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99" w:rsidRPr="001F7352" w:rsidRDefault="00DB7099"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b/>
          <w:sz w:val="24"/>
          <w:szCs w:val="24"/>
        </w:rPr>
        <w:t>Name of Journal</w:t>
      </w:r>
      <w:r w:rsidRPr="001F7352">
        <w:rPr>
          <w:rFonts w:ascii="Book Antiqua" w:hAnsi="Book Antiqua" w:cstheme="minorHAnsi"/>
          <w:sz w:val="24"/>
          <w:szCs w:val="24"/>
        </w:rPr>
        <w:t xml:space="preserve">: </w:t>
      </w:r>
      <w:r w:rsidRPr="001F7352">
        <w:rPr>
          <w:rFonts w:ascii="Book Antiqua" w:hAnsi="Book Antiqua" w:cstheme="minorHAnsi"/>
          <w:i/>
          <w:iCs/>
          <w:sz w:val="24"/>
          <w:szCs w:val="24"/>
        </w:rPr>
        <w:t>World Journal of Gastroenterology</w:t>
      </w:r>
    </w:p>
    <w:p w:rsidR="008F6360" w:rsidRPr="001F7352" w:rsidRDefault="008F6360" w:rsidP="000D16EB">
      <w:pPr>
        <w:autoSpaceDE w:val="0"/>
        <w:autoSpaceDN w:val="0"/>
        <w:adjustRightInd w:val="0"/>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 xml:space="preserve">Manuscript NO: </w:t>
      </w:r>
      <w:r w:rsidRPr="001F7352">
        <w:rPr>
          <w:rFonts w:ascii="Book Antiqua" w:hAnsi="Book Antiqua" w:cstheme="minorHAnsi"/>
          <w:bCs/>
          <w:sz w:val="24"/>
          <w:szCs w:val="24"/>
        </w:rPr>
        <w:t>47507</w:t>
      </w:r>
    </w:p>
    <w:p w:rsidR="00DB7099" w:rsidRPr="001F7352" w:rsidRDefault="008F6360" w:rsidP="000D16EB">
      <w:pPr>
        <w:autoSpaceDE w:val="0"/>
        <w:autoSpaceDN w:val="0"/>
        <w:adjustRightInd w:val="0"/>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 xml:space="preserve">Manuscript Type: </w:t>
      </w:r>
      <w:r w:rsidRPr="001F7352">
        <w:rPr>
          <w:rFonts w:ascii="Book Antiqua" w:hAnsi="Book Antiqua" w:cstheme="minorHAnsi"/>
          <w:bCs/>
          <w:caps/>
          <w:sz w:val="24"/>
          <w:szCs w:val="24"/>
        </w:rPr>
        <w:t>Review</w:t>
      </w:r>
    </w:p>
    <w:p w:rsidR="008F6360" w:rsidRPr="001F7352" w:rsidRDefault="008F6360" w:rsidP="000D16EB">
      <w:pPr>
        <w:autoSpaceDE w:val="0"/>
        <w:autoSpaceDN w:val="0"/>
        <w:adjustRightInd w:val="0"/>
        <w:snapToGrid w:val="0"/>
        <w:spacing w:after="0" w:line="360" w:lineRule="auto"/>
        <w:jc w:val="both"/>
        <w:rPr>
          <w:rFonts w:ascii="Book Antiqua" w:hAnsi="Book Antiqua" w:cstheme="minorHAnsi"/>
          <w:b/>
          <w:sz w:val="24"/>
          <w:szCs w:val="24"/>
        </w:rPr>
      </w:pPr>
    </w:p>
    <w:p w:rsidR="000B2357" w:rsidRPr="001F7352" w:rsidRDefault="000B2357" w:rsidP="000D16EB">
      <w:pPr>
        <w:autoSpaceDE w:val="0"/>
        <w:autoSpaceDN w:val="0"/>
        <w:adjustRightInd w:val="0"/>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 xml:space="preserve">Pharmacogenetics of </w:t>
      </w:r>
      <w:r w:rsidR="00A24EFD" w:rsidRPr="001F7352">
        <w:rPr>
          <w:rFonts w:ascii="Book Antiqua" w:hAnsi="Book Antiqua" w:cstheme="minorHAnsi"/>
          <w:b/>
          <w:sz w:val="24"/>
          <w:szCs w:val="24"/>
        </w:rPr>
        <w:t xml:space="preserve">the </w:t>
      </w:r>
      <w:r w:rsidRPr="001F7352">
        <w:rPr>
          <w:rFonts w:ascii="Book Antiqua" w:hAnsi="Book Antiqua" w:cstheme="minorHAnsi"/>
          <w:b/>
          <w:sz w:val="24"/>
          <w:szCs w:val="24"/>
        </w:rPr>
        <w:t xml:space="preserve">systemic treatment in advanced </w:t>
      </w:r>
      <w:r w:rsidR="004B147B" w:rsidRPr="001F7352">
        <w:rPr>
          <w:rFonts w:ascii="Book Antiqua" w:hAnsi="Book Antiqua" w:cstheme="minorHAnsi"/>
          <w:b/>
          <w:sz w:val="24"/>
          <w:szCs w:val="24"/>
        </w:rPr>
        <w:t>hepatocellular carcinoma</w:t>
      </w:r>
    </w:p>
    <w:p w:rsidR="00AE798F" w:rsidRPr="001F7352" w:rsidRDefault="00AE798F" w:rsidP="000D16EB">
      <w:pPr>
        <w:snapToGrid w:val="0"/>
        <w:spacing w:after="0" w:line="360" w:lineRule="auto"/>
        <w:jc w:val="both"/>
        <w:rPr>
          <w:rFonts w:ascii="Book Antiqua" w:hAnsi="Book Antiqua" w:cstheme="minorHAnsi"/>
          <w:b/>
          <w:sz w:val="24"/>
          <w:szCs w:val="24"/>
        </w:rPr>
      </w:pPr>
    </w:p>
    <w:p w:rsidR="00AE798F" w:rsidRPr="001F7352" w:rsidRDefault="008F6360" w:rsidP="000D16EB">
      <w:pPr>
        <w:snapToGrid w:val="0"/>
        <w:spacing w:after="0" w:line="360" w:lineRule="auto"/>
        <w:jc w:val="both"/>
        <w:rPr>
          <w:rFonts w:ascii="Book Antiqua" w:hAnsi="Book Antiqua" w:cs="Arial"/>
          <w:b/>
          <w:sz w:val="24"/>
          <w:szCs w:val="24"/>
        </w:rPr>
      </w:pPr>
      <w:r w:rsidRPr="001F7352">
        <w:rPr>
          <w:rFonts w:ascii="Book Antiqua" w:hAnsi="Book Antiqua" w:cs="Arial"/>
          <w:sz w:val="24"/>
          <w:szCs w:val="24"/>
        </w:rPr>
        <w:t xml:space="preserve">De Mattia E </w:t>
      </w:r>
      <w:r w:rsidRPr="001F7352">
        <w:rPr>
          <w:rFonts w:ascii="Book Antiqua" w:hAnsi="Book Antiqua" w:cs="Arial"/>
          <w:i/>
          <w:iCs/>
          <w:sz w:val="24"/>
          <w:szCs w:val="24"/>
        </w:rPr>
        <w:t>et al</w:t>
      </w:r>
      <w:r w:rsidRPr="001F7352">
        <w:rPr>
          <w:rFonts w:ascii="Book Antiqua" w:hAnsi="Book Antiqua" w:cs="Arial"/>
          <w:sz w:val="24"/>
          <w:szCs w:val="24"/>
        </w:rPr>
        <w:t xml:space="preserve">. </w:t>
      </w:r>
      <w:r w:rsidR="00A24EFD" w:rsidRPr="001F7352">
        <w:rPr>
          <w:rFonts w:ascii="Book Antiqua" w:hAnsi="Book Antiqua" w:cs="Arial"/>
          <w:sz w:val="24"/>
          <w:szCs w:val="24"/>
        </w:rPr>
        <w:t>Pharmacogenetic</w:t>
      </w:r>
      <w:r w:rsidR="00C91D56" w:rsidRPr="001F7352">
        <w:rPr>
          <w:rFonts w:ascii="Book Antiqua" w:hAnsi="Book Antiqua" w:cs="Arial"/>
          <w:sz w:val="24"/>
          <w:szCs w:val="24"/>
        </w:rPr>
        <w:t xml:space="preserve"> </w:t>
      </w:r>
      <w:r w:rsidR="00AE798F" w:rsidRPr="001F7352">
        <w:rPr>
          <w:rFonts w:ascii="Book Antiqua" w:hAnsi="Book Antiqua" w:cs="Arial"/>
          <w:sz w:val="24"/>
          <w:szCs w:val="24"/>
        </w:rPr>
        <w:t>markers of HCC therapy outcome</w:t>
      </w:r>
    </w:p>
    <w:p w:rsidR="009C585D" w:rsidRPr="001F7352" w:rsidRDefault="009C585D" w:rsidP="000D16EB">
      <w:pPr>
        <w:snapToGrid w:val="0"/>
        <w:spacing w:after="0" w:line="360" w:lineRule="auto"/>
        <w:jc w:val="both"/>
        <w:rPr>
          <w:rFonts w:ascii="Book Antiqua" w:hAnsi="Book Antiqua" w:cs="Arial"/>
          <w:b/>
          <w:sz w:val="24"/>
          <w:szCs w:val="24"/>
        </w:rPr>
      </w:pPr>
    </w:p>
    <w:p w:rsidR="00194548" w:rsidRPr="001F7352" w:rsidRDefault="00194548" w:rsidP="000D16EB">
      <w:pPr>
        <w:snapToGrid w:val="0"/>
        <w:spacing w:after="0" w:line="360" w:lineRule="auto"/>
        <w:jc w:val="both"/>
        <w:rPr>
          <w:rFonts w:ascii="Book Antiqua" w:hAnsi="Book Antiqua" w:cs="Arial"/>
          <w:bCs/>
          <w:sz w:val="24"/>
          <w:szCs w:val="24"/>
        </w:rPr>
      </w:pPr>
      <w:r w:rsidRPr="001F7352">
        <w:rPr>
          <w:rFonts w:ascii="Book Antiqua" w:hAnsi="Book Antiqua" w:cs="Arial"/>
          <w:bCs/>
          <w:sz w:val="24"/>
          <w:szCs w:val="24"/>
        </w:rPr>
        <w:t>Elena De Mattia, Erika Cecchin, Michela Guardascione, Luisa Foltran, Tania Di Raimo, Francesco Angelini, Mario D’Andrea, Giuseppe Toffoli</w:t>
      </w:r>
    </w:p>
    <w:p w:rsidR="00977F3F" w:rsidRPr="001F7352" w:rsidRDefault="00977F3F" w:rsidP="000D16EB">
      <w:pPr>
        <w:snapToGrid w:val="0"/>
        <w:spacing w:after="0" w:line="360" w:lineRule="auto"/>
        <w:jc w:val="both"/>
        <w:rPr>
          <w:rFonts w:ascii="Book Antiqua" w:hAnsi="Book Antiqua" w:cs="Arial"/>
          <w:b/>
          <w:sz w:val="24"/>
          <w:szCs w:val="24"/>
        </w:rPr>
      </w:pPr>
    </w:p>
    <w:p w:rsidR="00977F3F" w:rsidRPr="001F7352" w:rsidRDefault="00977F3F" w:rsidP="000D16EB">
      <w:pPr>
        <w:snapToGrid w:val="0"/>
        <w:spacing w:after="0" w:line="360" w:lineRule="auto"/>
        <w:jc w:val="both"/>
        <w:rPr>
          <w:rFonts w:ascii="Book Antiqua" w:hAnsi="Book Antiqua" w:cs="Arial"/>
          <w:b/>
          <w:sz w:val="24"/>
          <w:szCs w:val="24"/>
        </w:rPr>
      </w:pPr>
      <w:r w:rsidRPr="001F7352">
        <w:rPr>
          <w:rFonts w:ascii="Book Antiqua" w:hAnsi="Book Antiqua" w:cs="Arial"/>
          <w:b/>
          <w:sz w:val="24"/>
          <w:szCs w:val="24"/>
        </w:rPr>
        <w:t>Elena De Mattia, Erika Cecchin, Michela Guardascione, Tania Di Raimo, Francesco Angelini, Giuseppe Toffoli</w:t>
      </w:r>
      <w:r w:rsidR="008F6360" w:rsidRPr="001F7352">
        <w:rPr>
          <w:rFonts w:ascii="Book Antiqua" w:hAnsi="Book Antiqua" w:cs="Arial"/>
          <w:b/>
          <w:sz w:val="24"/>
          <w:szCs w:val="24"/>
        </w:rPr>
        <w:t xml:space="preserve">, </w:t>
      </w:r>
      <w:r w:rsidRPr="001F7352">
        <w:rPr>
          <w:rFonts w:ascii="Book Antiqua" w:hAnsi="Book Antiqua" w:cs="Arial"/>
          <w:sz w:val="24"/>
          <w:szCs w:val="24"/>
        </w:rPr>
        <w:t>Clinical and Experimental</w:t>
      </w:r>
      <w:r w:rsidR="00C91D56" w:rsidRPr="001F7352">
        <w:rPr>
          <w:rFonts w:ascii="Book Antiqua" w:hAnsi="Book Antiqua" w:cs="Arial"/>
          <w:sz w:val="24"/>
          <w:szCs w:val="24"/>
        </w:rPr>
        <w:t xml:space="preserve"> </w:t>
      </w:r>
      <w:r w:rsidRPr="001F7352">
        <w:rPr>
          <w:rFonts w:ascii="Book Antiqua" w:hAnsi="Book Antiqua" w:cs="Arial"/>
          <w:sz w:val="24"/>
          <w:szCs w:val="24"/>
        </w:rPr>
        <w:t>Pharmacology, Centro di Riferimento Oncologico di Aviano (CRO) IRCCS, Aviano (PN)</w:t>
      </w:r>
      <w:r w:rsidR="008F6360" w:rsidRPr="001F7352">
        <w:rPr>
          <w:rFonts w:ascii="Book Antiqua" w:hAnsi="Book Antiqua" w:cs="Arial"/>
          <w:sz w:val="24"/>
          <w:szCs w:val="24"/>
        </w:rPr>
        <w:t xml:space="preserve"> 33081, </w:t>
      </w:r>
      <w:r w:rsidRPr="001F7352">
        <w:rPr>
          <w:rFonts w:ascii="Book Antiqua" w:hAnsi="Book Antiqua" w:cs="Arial"/>
          <w:sz w:val="24"/>
          <w:szCs w:val="24"/>
        </w:rPr>
        <w:t>Italy</w:t>
      </w:r>
    </w:p>
    <w:p w:rsidR="009C585D" w:rsidRPr="001F7352" w:rsidRDefault="009C585D" w:rsidP="000D16EB">
      <w:pPr>
        <w:snapToGrid w:val="0"/>
        <w:spacing w:after="0" w:line="360" w:lineRule="auto"/>
        <w:jc w:val="both"/>
        <w:rPr>
          <w:rFonts w:ascii="Book Antiqua" w:hAnsi="Book Antiqua" w:cs="Arial"/>
          <w:b/>
          <w:sz w:val="24"/>
          <w:szCs w:val="24"/>
        </w:rPr>
      </w:pPr>
    </w:p>
    <w:p w:rsidR="00977F3F" w:rsidRPr="001F7352" w:rsidRDefault="00977F3F" w:rsidP="000D16EB">
      <w:pPr>
        <w:snapToGrid w:val="0"/>
        <w:spacing w:after="0" w:line="360" w:lineRule="auto"/>
        <w:jc w:val="both"/>
        <w:rPr>
          <w:rFonts w:ascii="Book Antiqua" w:hAnsi="Book Antiqua" w:cstheme="minorHAnsi"/>
          <w:b/>
          <w:sz w:val="24"/>
          <w:szCs w:val="24"/>
        </w:rPr>
      </w:pPr>
      <w:r w:rsidRPr="001F7352">
        <w:rPr>
          <w:rFonts w:ascii="Book Antiqua" w:hAnsi="Book Antiqua" w:cs="Arial"/>
          <w:b/>
          <w:sz w:val="24"/>
          <w:szCs w:val="24"/>
        </w:rPr>
        <w:t>Luisa Foltran</w:t>
      </w:r>
      <w:r w:rsidR="008F6360" w:rsidRPr="001F7352">
        <w:rPr>
          <w:rFonts w:ascii="Book Antiqua" w:hAnsi="Book Antiqua" w:cs="Arial"/>
          <w:b/>
          <w:sz w:val="24"/>
          <w:szCs w:val="24"/>
        </w:rPr>
        <w:t xml:space="preserve">, </w:t>
      </w:r>
      <w:r w:rsidRPr="001F7352">
        <w:rPr>
          <w:rFonts w:ascii="Book Antiqua" w:hAnsi="Book Antiqua" w:cs="Arial"/>
          <w:sz w:val="24"/>
          <w:szCs w:val="24"/>
          <w:lang w:val="it-IT"/>
        </w:rPr>
        <w:t>Department of Medical</w:t>
      </w:r>
      <w:r w:rsidR="005D3CA8" w:rsidRPr="001F7352">
        <w:rPr>
          <w:rFonts w:ascii="Book Antiqua" w:hAnsi="Book Antiqua" w:cs="Arial"/>
          <w:sz w:val="24"/>
          <w:szCs w:val="24"/>
          <w:lang w:val="it-IT"/>
        </w:rPr>
        <w:t xml:space="preserve"> </w:t>
      </w:r>
      <w:r w:rsidRPr="001F7352">
        <w:rPr>
          <w:rFonts w:ascii="Book Antiqua" w:hAnsi="Book Antiqua" w:cs="Arial"/>
          <w:sz w:val="24"/>
          <w:szCs w:val="24"/>
          <w:lang w:val="it-IT"/>
        </w:rPr>
        <w:t xml:space="preserve">Oncology, Centro di Riferimento Oncologico di Aviano (CRO) IRCCS, </w:t>
      </w:r>
      <w:r w:rsidR="008F6360" w:rsidRPr="001F7352">
        <w:rPr>
          <w:rFonts w:ascii="Book Antiqua" w:hAnsi="Book Antiqua" w:cs="Arial"/>
          <w:sz w:val="24"/>
          <w:szCs w:val="24"/>
        </w:rPr>
        <w:t>Aviano (PN) 33081, Italy</w:t>
      </w:r>
    </w:p>
    <w:p w:rsidR="009C585D" w:rsidRPr="001F7352" w:rsidRDefault="009C585D" w:rsidP="000D16EB">
      <w:pPr>
        <w:snapToGrid w:val="0"/>
        <w:spacing w:after="0" w:line="360" w:lineRule="auto"/>
        <w:jc w:val="both"/>
        <w:rPr>
          <w:rFonts w:ascii="Book Antiqua" w:hAnsi="Book Antiqua" w:cs="Arial"/>
          <w:b/>
          <w:sz w:val="24"/>
          <w:szCs w:val="24"/>
          <w:lang w:val="it-IT"/>
        </w:rPr>
      </w:pPr>
    </w:p>
    <w:p w:rsidR="00977F3F" w:rsidRPr="001F7352" w:rsidRDefault="00977F3F" w:rsidP="000D16EB">
      <w:pPr>
        <w:snapToGrid w:val="0"/>
        <w:spacing w:after="0" w:line="360" w:lineRule="auto"/>
        <w:jc w:val="both"/>
        <w:rPr>
          <w:rFonts w:ascii="Book Antiqua" w:hAnsi="Book Antiqua" w:cs="Arial"/>
          <w:sz w:val="24"/>
          <w:szCs w:val="24"/>
        </w:rPr>
      </w:pPr>
      <w:r w:rsidRPr="001F7352">
        <w:rPr>
          <w:rFonts w:ascii="Book Antiqua" w:hAnsi="Book Antiqua" w:cs="Arial"/>
          <w:b/>
          <w:sz w:val="24"/>
          <w:szCs w:val="24"/>
        </w:rPr>
        <w:t>Tania Di Raimo, Francesco Angelini</w:t>
      </w:r>
      <w:r w:rsidR="008F6360" w:rsidRPr="001F7352">
        <w:rPr>
          <w:rFonts w:ascii="Book Antiqua" w:hAnsi="Book Antiqua" w:cs="Arial"/>
          <w:b/>
          <w:sz w:val="24"/>
          <w:szCs w:val="24"/>
        </w:rPr>
        <w:t xml:space="preserve">, </w:t>
      </w:r>
      <w:r w:rsidRPr="001F7352">
        <w:rPr>
          <w:rFonts w:ascii="Book Antiqua" w:hAnsi="Book Antiqua" w:cs="Arial"/>
          <w:sz w:val="24"/>
          <w:szCs w:val="24"/>
        </w:rPr>
        <w:t>Medical</w:t>
      </w:r>
      <w:r w:rsidR="005D3CA8" w:rsidRPr="001F7352">
        <w:rPr>
          <w:rFonts w:ascii="Book Antiqua" w:hAnsi="Book Antiqua" w:cs="Arial"/>
          <w:sz w:val="24"/>
          <w:szCs w:val="24"/>
        </w:rPr>
        <w:t xml:space="preserve"> </w:t>
      </w:r>
      <w:r w:rsidRPr="001F7352">
        <w:rPr>
          <w:rFonts w:ascii="Book Antiqua" w:hAnsi="Book Antiqua" w:cs="Arial"/>
          <w:sz w:val="24"/>
          <w:szCs w:val="24"/>
        </w:rPr>
        <w:t>Oncology and Anatomic</w:t>
      </w:r>
      <w:r w:rsidR="005D3CA8" w:rsidRPr="001F7352">
        <w:rPr>
          <w:rFonts w:ascii="Book Antiqua" w:hAnsi="Book Antiqua" w:cs="Arial"/>
          <w:sz w:val="24"/>
          <w:szCs w:val="24"/>
        </w:rPr>
        <w:t xml:space="preserve"> </w:t>
      </w:r>
      <w:r w:rsidRPr="001F7352">
        <w:rPr>
          <w:rFonts w:ascii="Book Antiqua" w:hAnsi="Book Antiqua" w:cs="Arial"/>
          <w:sz w:val="24"/>
          <w:szCs w:val="24"/>
        </w:rPr>
        <w:t>Pathology Unit, “San Filippo Neri Hospital”,</w:t>
      </w:r>
      <w:r w:rsidR="008F6360" w:rsidRPr="001F7352">
        <w:rPr>
          <w:rFonts w:ascii="Book Antiqua" w:hAnsi="Book Antiqua" w:cs="Arial"/>
          <w:sz w:val="24"/>
          <w:szCs w:val="24"/>
        </w:rPr>
        <w:t xml:space="preserve"> </w:t>
      </w:r>
      <w:r w:rsidRPr="001F7352">
        <w:rPr>
          <w:rFonts w:ascii="Book Antiqua" w:hAnsi="Book Antiqua" w:cs="Arial"/>
          <w:sz w:val="24"/>
          <w:szCs w:val="24"/>
        </w:rPr>
        <w:t>Rome</w:t>
      </w:r>
      <w:r w:rsidR="008F6360" w:rsidRPr="001F7352">
        <w:rPr>
          <w:rFonts w:ascii="Book Antiqua" w:hAnsi="Book Antiqua" w:cs="Arial"/>
          <w:sz w:val="24"/>
          <w:szCs w:val="24"/>
        </w:rPr>
        <w:t xml:space="preserve"> 00135</w:t>
      </w:r>
      <w:r w:rsidRPr="001F7352">
        <w:rPr>
          <w:rFonts w:ascii="Book Antiqua" w:hAnsi="Book Antiqua" w:cs="Arial"/>
          <w:sz w:val="24"/>
          <w:szCs w:val="24"/>
        </w:rPr>
        <w:t>, Italy</w:t>
      </w:r>
    </w:p>
    <w:p w:rsidR="009C585D" w:rsidRPr="001F7352" w:rsidRDefault="009C585D" w:rsidP="000D16EB">
      <w:pPr>
        <w:autoSpaceDE w:val="0"/>
        <w:autoSpaceDN w:val="0"/>
        <w:adjustRightInd w:val="0"/>
        <w:snapToGrid w:val="0"/>
        <w:spacing w:after="0" w:line="360" w:lineRule="auto"/>
        <w:jc w:val="both"/>
        <w:rPr>
          <w:rFonts w:ascii="Book Antiqua" w:hAnsi="Book Antiqua" w:cs="Arial"/>
          <w:b/>
          <w:sz w:val="24"/>
          <w:szCs w:val="24"/>
        </w:rPr>
      </w:pPr>
    </w:p>
    <w:p w:rsidR="00977F3F" w:rsidRPr="001F7352" w:rsidRDefault="00977F3F" w:rsidP="000D16EB">
      <w:pPr>
        <w:autoSpaceDE w:val="0"/>
        <w:autoSpaceDN w:val="0"/>
        <w:adjustRightInd w:val="0"/>
        <w:snapToGrid w:val="0"/>
        <w:spacing w:after="0" w:line="360" w:lineRule="auto"/>
        <w:jc w:val="both"/>
        <w:rPr>
          <w:rFonts w:ascii="Book Antiqua" w:hAnsi="Book Antiqua" w:cs="Arial"/>
          <w:b/>
          <w:sz w:val="24"/>
          <w:szCs w:val="24"/>
        </w:rPr>
      </w:pPr>
      <w:r w:rsidRPr="001F7352">
        <w:rPr>
          <w:rFonts w:ascii="Book Antiqua" w:hAnsi="Book Antiqua" w:cs="Arial"/>
          <w:b/>
          <w:sz w:val="24"/>
          <w:szCs w:val="24"/>
        </w:rPr>
        <w:t>Mario D’Andrea</w:t>
      </w:r>
      <w:r w:rsidR="008F6360" w:rsidRPr="001F7352">
        <w:rPr>
          <w:rFonts w:ascii="Book Antiqua" w:hAnsi="Book Antiqua" w:cs="Arial"/>
          <w:b/>
          <w:sz w:val="24"/>
          <w:szCs w:val="24"/>
        </w:rPr>
        <w:t xml:space="preserve">, </w:t>
      </w:r>
      <w:r w:rsidRPr="001F7352">
        <w:rPr>
          <w:rFonts w:ascii="Book Antiqua" w:hAnsi="Book Antiqua" w:cs="Book Antiqua"/>
          <w:color w:val="000000"/>
          <w:sz w:val="24"/>
          <w:szCs w:val="24"/>
        </w:rPr>
        <w:t xml:space="preserve">Department of Oncology, </w:t>
      </w:r>
      <w:r w:rsidRPr="001F7352">
        <w:rPr>
          <w:rFonts w:ascii="Book Antiqua" w:hAnsi="Book Antiqua" w:cs="Arial"/>
          <w:sz w:val="24"/>
          <w:szCs w:val="24"/>
        </w:rPr>
        <w:t>“San Filippo Neri Hospital”,</w:t>
      </w:r>
      <w:r w:rsidR="008F6360" w:rsidRPr="001F7352">
        <w:rPr>
          <w:rFonts w:ascii="Book Antiqua" w:hAnsi="Book Antiqua" w:cs="Arial"/>
          <w:sz w:val="24"/>
          <w:szCs w:val="24"/>
        </w:rPr>
        <w:t xml:space="preserve"> </w:t>
      </w:r>
      <w:r w:rsidRPr="001F7352">
        <w:rPr>
          <w:rFonts w:ascii="Book Antiqua" w:hAnsi="Book Antiqua" w:cs="Arial"/>
          <w:sz w:val="24"/>
          <w:szCs w:val="24"/>
        </w:rPr>
        <w:t>Rome</w:t>
      </w:r>
      <w:r w:rsidR="008F6360" w:rsidRPr="001F7352">
        <w:rPr>
          <w:rFonts w:ascii="Book Antiqua" w:hAnsi="Book Antiqua" w:cs="Arial"/>
          <w:sz w:val="24"/>
          <w:szCs w:val="24"/>
        </w:rPr>
        <w:t xml:space="preserve"> 00135</w:t>
      </w:r>
      <w:r w:rsidRPr="001F7352">
        <w:rPr>
          <w:rFonts w:ascii="Book Antiqua" w:hAnsi="Book Antiqua" w:cs="Arial"/>
          <w:sz w:val="24"/>
          <w:szCs w:val="24"/>
        </w:rPr>
        <w:t>, Italy</w:t>
      </w:r>
    </w:p>
    <w:p w:rsidR="00977F3F" w:rsidRPr="001F7352" w:rsidRDefault="00977F3F" w:rsidP="000D16EB">
      <w:pPr>
        <w:snapToGrid w:val="0"/>
        <w:spacing w:after="0" w:line="360" w:lineRule="auto"/>
        <w:jc w:val="both"/>
        <w:rPr>
          <w:rFonts w:ascii="Book Antiqua" w:hAnsi="Book Antiqua" w:cs="Book Antiqua"/>
          <w:b/>
          <w:color w:val="000000"/>
          <w:sz w:val="24"/>
          <w:szCs w:val="24"/>
        </w:rPr>
      </w:pPr>
    </w:p>
    <w:p w:rsidR="00977F3F" w:rsidRPr="001F7352" w:rsidRDefault="00977F3F" w:rsidP="000D16EB">
      <w:pPr>
        <w:snapToGrid w:val="0"/>
        <w:spacing w:after="0" w:line="360" w:lineRule="auto"/>
        <w:jc w:val="both"/>
        <w:rPr>
          <w:rFonts w:ascii="Book Antiqua" w:hAnsi="Book Antiqua" w:cs="Arial"/>
          <w:sz w:val="24"/>
          <w:szCs w:val="24"/>
        </w:rPr>
      </w:pPr>
      <w:r w:rsidRPr="001F7352">
        <w:rPr>
          <w:rFonts w:ascii="Book Antiqua" w:hAnsi="Book Antiqua" w:cs="Book Antiqua"/>
          <w:b/>
          <w:color w:val="000000"/>
          <w:sz w:val="24"/>
          <w:szCs w:val="24"/>
        </w:rPr>
        <w:t xml:space="preserve">ORCID number: </w:t>
      </w:r>
      <w:r w:rsidRPr="001F7352">
        <w:rPr>
          <w:rFonts w:ascii="Book Antiqua" w:hAnsi="Book Antiqua" w:cs="Arial"/>
          <w:sz w:val="24"/>
          <w:szCs w:val="24"/>
        </w:rPr>
        <w:t>Elena De Mattia (0000-0003-4948-8767); Erika Cecchin (</w:t>
      </w:r>
      <w:hyperlink r:id="rId9" w:tgtFrame="_blank" w:history="1">
        <w:r w:rsidRPr="001F7352">
          <w:rPr>
            <w:rFonts w:ascii="Book Antiqua" w:hAnsi="Book Antiqua" w:cs="Arial"/>
            <w:sz w:val="24"/>
            <w:szCs w:val="24"/>
          </w:rPr>
          <w:t>0000-0001-7517-7490</w:t>
        </w:r>
      </w:hyperlink>
      <w:r w:rsidRPr="001F7352">
        <w:rPr>
          <w:rFonts w:ascii="Book Antiqua" w:hAnsi="Book Antiqua" w:cs="Arial"/>
          <w:sz w:val="24"/>
          <w:szCs w:val="24"/>
        </w:rPr>
        <w:t>); Michela Guardascione (0000-0001-5052-3502); Luisa Foltran (0000-0002-2313-2247); Tania Di Raimo (0000-0002-2896-8211); Francesco Angelini (0000-0002-0052-6956); Mario D’Andrea (0000-0003-4585-7473); Giuseppe Toffoli (0000-0002-5323-4762)</w:t>
      </w:r>
      <w:r w:rsidR="000C0D83" w:rsidRPr="001F7352">
        <w:rPr>
          <w:rFonts w:ascii="Book Antiqua" w:hAnsi="Book Antiqua" w:cs="Arial"/>
          <w:sz w:val="24"/>
          <w:szCs w:val="24"/>
        </w:rPr>
        <w:t>.</w:t>
      </w:r>
    </w:p>
    <w:p w:rsidR="00977F3F" w:rsidRPr="001F7352" w:rsidRDefault="00977F3F" w:rsidP="000D16EB">
      <w:pPr>
        <w:snapToGrid w:val="0"/>
        <w:spacing w:after="0" w:line="360" w:lineRule="auto"/>
        <w:jc w:val="both"/>
        <w:rPr>
          <w:rFonts w:ascii="Book Antiqua" w:hAnsi="Book Antiqua" w:cs="Arial"/>
          <w:b/>
          <w:sz w:val="24"/>
          <w:szCs w:val="24"/>
        </w:rPr>
      </w:pPr>
    </w:p>
    <w:p w:rsidR="00753FEB" w:rsidRPr="001F7352" w:rsidRDefault="00753FEB" w:rsidP="000D16EB">
      <w:pPr>
        <w:snapToGrid w:val="0"/>
        <w:spacing w:after="0" w:line="360" w:lineRule="auto"/>
        <w:jc w:val="both"/>
        <w:rPr>
          <w:rFonts w:ascii="Book Antiqua" w:hAnsi="Book Antiqua" w:cs="Arial"/>
          <w:b/>
          <w:sz w:val="24"/>
          <w:szCs w:val="24"/>
        </w:rPr>
      </w:pPr>
      <w:r w:rsidRPr="001F7352">
        <w:rPr>
          <w:rFonts w:ascii="Book Antiqua" w:hAnsi="Book Antiqua" w:cs="Arial"/>
          <w:b/>
          <w:sz w:val="24"/>
          <w:szCs w:val="24"/>
        </w:rPr>
        <w:t xml:space="preserve">Author </w:t>
      </w:r>
      <w:r w:rsidR="000C0D83" w:rsidRPr="001F7352">
        <w:rPr>
          <w:rFonts w:ascii="Book Antiqua" w:hAnsi="Book Antiqua" w:cs="Arial"/>
          <w:b/>
          <w:sz w:val="24"/>
          <w:szCs w:val="24"/>
        </w:rPr>
        <w:t>c</w:t>
      </w:r>
      <w:r w:rsidRPr="001F7352">
        <w:rPr>
          <w:rFonts w:ascii="Book Antiqua" w:hAnsi="Book Antiqua" w:cs="Arial"/>
          <w:b/>
          <w:sz w:val="24"/>
          <w:szCs w:val="24"/>
        </w:rPr>
        <w:t>ontributions:</w:t>
      </w:r>
      <w:r w:rsidR="000C0D83" w:rsidRPr="001F7352">
        <w:rPr>
          <w:rFonts w:ascii="Book Antiqua" w:hAnsi="Book Antiqua" w:cs="Arial"/>
          <w:b/>
          <w:sz w:val="24"/>
          <w:szCs w:val="24"/>
        </w:rPr>
        <w:t xml:space="preserve"> </w:t>
      </w:r>
      <w:r w:rsidR="00E0707A" w:rsidRPr="001F7352">
        <w:rPr>
          <w:rFonts w:ascii="Book Antiqua" w:hAnsi="Book Antiqua" w:cs="Arial"/>
          <w:sz w:val="24"/>
          <w:szCs w:val="24"/>
        </w:rPr>
        <w:t>De Mattia E performed the literature review and analysis, contributed to writ</w:t>
      </w:r>
      <w:r w:rsidR="00002D48" w:rsidRPr="001F7352">
        <w:rPr>
          <w:rFonts w:ascii="Book Antiqua" w:hAnsi="Book Antiqua" w:cs="Arial"/>
          <w:sz w:val="24"/>
          <w:szCs w:val="24"/>
        </w:rPr>
        <w:t>ing</w:t>
      </w:r>
      <w:r w:rsidR="00E0707A" w:rsidRPr="001F7352">
        <w:rPr>
          <w:rFonts w:ascii="Book Antiqua" w:hAnsi="Book Antiqua" w:cs="Arial"/>
          <w:sz w:val="24"/>
          <w:szCs w:val="24"/>
        </w:rPr>
        <w:t xml:space="preserve"> the manuscript</w:t>
      </w:r>
      <w:r w:rsidR="00820678" w:rsidRPr="001F7352">
        <w:rPr>
          <w:rFonts w:ascii="Book Antiqua" w:hAnsi="Book Antiqua" w:cs="Arial"/>
          <w:sz w:val="24"/>
          <w:szCs w:val="24"/>
        </w:rPr>
        <w:t>,</w:t>
      </w:r>
      <w:r w:rsidR="00E0707A" w:rsidRPr="001F7352">
        <w:rPr>
          <w:rFonts w:ascii="Book Antiqua" w:hAnsi="Book Antiqua" w:cs="Arial"/>
          <w:sz w:val="24"/>
          <w:szCs w:val="24"/>
        </w:rPr>
        <w:t xml:space="preserve"> and elaborated the tables; Cecchin E conceptualized and edited the manuscript</w:t>
      </w:r>
      <w:r w:rsidR="00D83F2E" w:rsidRPr="001F7352">
        <w:rPr>
          <w:rFonts w:ascii="Book Antiqua" w:hAnsi="Book Antiqua" w:cs="Arial"/>
          <w:sz w:val="24"/>
          <w:szCs w:val="24"/>
        </w:rPr>
        <w:t>;</w:t>
      </w:r>
      <w:r w:rsidR="005D3CA8" w:rsidRPr="001F7352">
        <w:rPr>
          <w:rFonts w:ascii="Book Antiqua" w:hAnsi="Book Antiqua" w:cs="Arial"/>
          <w:sz w:val="24"/>
          <w:szCs w:val="24"/>
        </w:rPr>
        <w:t xml:space="preserve"> </w:t>
      </w:r>
      <w:r w:rsidR="00E0707A" w:rsidRPr="001F7352">
        <w:rPr>
          <w:rFonts w:ascii="Book Antiqua" w:hAnsi="Book Antiqua" w:cs="Arial"/>
          <w:sz w:val="24"/>
          <w:szCs w:val="24"/>
        </w:rPr>
        <w:t>Guardascione M, Foltran L</w:t>
      </w:r>
      <w:r w:rsidR="000C0D83" w:rsidRPr="001F7352">
        <w:rPr>
          <w:rFonts w:ascii="Book Antiqua" w:hAnsi="Book Antiqua" w:cs="Arial"/>
          <w:sz w:val="24"/>
          <w:szCs w:val="24"/>
        </w:rPr>
        <w:t xml:space="preserve"> </w:t>
      </w:r>
      <w:r w:rsidR="00E0707A" w:rsidRPr="001F7352">
        <w:rPr>
          <w:rFonts w:ascii="Book Antiqua" w:hAnsi="Book Antiqua" w:cs="Arial"/>
          <w:sz w:val="24"/>
          <w:szCs w:val="24"/>
        </w:rPr>
        <w:t xml:space="preserve">and D’Andrea M contributed to </w:t>
      </w:r>
      <w:r w:rsidR="00D83F2E" w:rsidRPr="001F7352">
        <w:rPr>
          <w:rFonts w:ascii="Book Antiqua" w:hAnsi="Book Antiqua" w:cs="Arial"/>
          <w:sz w:val="24"/>
          <w:szCs w:val="24"/>
        </w:rPr>
        <w:t>writing</w:t>
      </w:r>
      <w:r w:rsidR="005D3CA8" w:rsidRPr="001F7352">
        <w:rPr>
          <w:rFonts w:ascii="Book Antiqua" w:hAnsi="Book Antiqua" w:cs="Arial"/>
          <w:sz w:val="24"/>
          <w:szCs w:val="24"/>
        </w:rPr>
        <w:t xml:space="preserve"> </w:t>
      </w:r>
      <w:r w:rsidR="00E0707A" w:rsidRPr="001F7352">
        <w:rPr>
          <w:rFonts w:ascii="Book Antiqua" w:hAnsi="Book Antiqua" w:cs="Arial"/>
          <w:sz w:val="24"/>
          <w:szCs w:val="24"/>
        </w:rPr>
        <w:t>the manuscript; Di Raimo T and Angelini F contributed to writ</w:t>
      </w:r>
      <w:r w:rsidR="002123C5" w:rsidRPr="001F7352">
        <w:rPr>
          <w:rFonts w:ascii="Book Antiqua" w:hAnsi="Book Antiqua" w:cs="Arial"/>
          <w:sz w:val="24"/>
          <w:szCs w:val="24"/>
        </w:rPr>
        <w:t>ing</w:t>
      </w:r>
      <w:r w:rsidR="00E0707A" w:rsidRPr="001F7352">
        <w:rPr>
          <w:rFonts w:ascii="Book Antiqua" w:hAnsi="Book Antiqua" w:cs="Arial"/>
          <w:sz w:val="24"/>
          <w:szCs w:val="24"/>
        </w:rPr>
        <w:t xml:space="preserve"> the manuscript and elaborated the figures; </w:t>
      </w:r>
      <w:r w:rsidR="00A27474" w:rsidRPr="001F7352">
        <w:rPr>
          <w:rFonts w:ascii="Book Antiqua" w:hAnsi="Book Antiqua" w:cs="Arial"/>
          <w:sz w:val="24"/>
          <w:szCs w:val="24"/>
        </w:rPr>
        <w:t xml:space="preserve">and </w:t>
      </w:r>
      <w:r w:rsidR="00E0707A" w:rsidRPr="001F7352">
        <w:rPr>
          <w:rFonts w:ascii="Book Antiqua" w:hAnsi="Book Antiqua" w:cs="Arial"/>
          <w:sz w:val="24"/>
          <w:szCs w:val="24"/>
        </w:rPr>
        <w:t>Toffoli G was the guarantor. All authors reviewed the manuscript</w:t>
      </w:r>
      <w:r w:rsidR="00AF25D2" w:rsidRPr="001F7352">
        <w:rPr>
          <w:rFonts w:ascii="Book Antiqua" w:hAnsi="Book Antiqua" w:cs="Arial"/>
          <w:sz w:val="24"/>
          <w:szCs w:val="24"/>
        </w:rPr>
        <w:t>.</w:t>
      </w:r>
    </w:p>
    <w:p w:rsidR="000C0D83" w:rsidRPr="001F7352" w:rsidRDefault="000C0D83" w:rsidP="000D16EB">
      <w:pPr>
        <w:snapToGrid w:val="0"/>
        <w:spacing w:after="0" w:line="360" w:lineRule="auto"/>
        <w:jc w:val="both"/>
        <w:rPr>
          <w:rFonts w:ascii="Book Antiqua" w:hAnsi="Book Antiqua" w:cs="Arial"/>
          <w:b/>
          <w:sz w:val="24"/>
          <w:szCs w:val="24"/>
        </w:rPr>
      </w:pPr>
    </w:p>
    <w:p w:rsidR="00CE7A3D" w:rsidRPr="001F7352" w:rsidRDefault="00753FEB" w:rsidP="000D16EB">
      <w:pPr>
        <w:snapToGrid w:val="0"/>
        <w:spacing w:after="0" w:line="360" w:lineRule="auto"/>
        <w:jc w:val="both"/>
        <w:rPr>
          <w:rFonts w:ascii="Book Antiqua" w:hAnsi="Book Antiqua" w:cs="Arial"/>
          <w:sz w:val="24"/>
          <w:szCs w:val="24"/>
        </w:rPr>
      </w:pPr>
      <w:proofErr w:type="gramStart"/>
      <w:r w:rsidRPr="001F7352">
        <w:rPr>
          <w:rFonts w:ascii="Book Antiqua" w:hAnsi="Book Antiqua" w:cs="Arial"/>
          <w:b/>
          <w:bCs/>
          <w:caps/>
          <w:sz w:val="24"/>
          <w:szCs w:val="24"/>
        </w:rPr>
        <w:t>s</w:t>
      </w:r>
      <w:r w:rsidRPr="001F7352">
        <w:rPr>
          <w:rFonts w:ascii="Book Antiqua" w:hAnsi="Book Antiqua" w:cs="Arial"/>
          <w:b/>
          <w:bCs/>
          <w:sz w:val="24"/>
          <w:szCs w:val="24"/>
        </w:rPr>
        <w:t xml:space="preserve">upported by </w:t>
      </w:r>
      <w:r w:rsidR="00CE7A3D" w:rsidRPr="001F7352">
        <w:rPr>
          <w:rFonts w:ascii="Book Antiqua" w:hAnsi="Book Antiqua" w:cs="Arial"/>
          <w:sz w:val="24"/>
          <w:szCs w:val="24"/>
        </w:rPr>
        <w:t>the</w:t>
      </w:r>
      <w:r w:rsidR="000C0D83" w:rsidRPr="001F7352">
        <w:rPr>
          <w:rFonts w:ascii="Book Antiqua" w:hAnsi="Book Antiqua" w:cs="Arial"/>
          <w:sz w:val="24"/>
          <w:szCs w:val="24"/>
        </w:rPr>
        <w:t xml:space="preserve"> </w:t>
      </w:r>
      <w:r w:rsidR="00CE7A3D" w:rsidRPr="001F7352">
        <w:rPr>
          <w:rFonts w:ascii="Book Antiqua" w:hAnsi="Book Antiqua" w:cs="Arial"/>
          <w:iCs/>
          <w:sz w:val="24"/>
          <w:szCs w:val="24"/>
        </w:rPr>
        <w:t xml:space="preserve">European Union’s Horizon 2020 </w:t>
      </w:r>
      <w:r w:rsidR="00CE7A3D" w:rsidRPr="001F7352">
        <w:rPr>
          <w:rFonts w:ascii="Book Antiqua" w:hAnsi="Book Antiqua" w:cs="Arial"/>
          <w:iCs/>
          <w:caps/>
          <w:sz w:val="24"/>
          <w:szCs w:val="24"/>
        </w:rPr>
        <w:t>r</w:t>
      </w:r>
      <w:r w:rsidR="00CE7A3D" w:rsidRPr="001F7352">
        <w:rPr>
          <w:rFonts w:ascii="Book Antiqua" w:hAnsi="Book Antiqua" w:cs="Arial"/>
          <w:iCs/>
          <w:sz w:val="24"/>
          <w:szCs w:val="24"/>
        </w:rPr>
        <w:t xml:space="preserve">esearch and </w:t>
      </w:r>
      <w:r w:rsidR="00CE7A3D" w:rsidRPr="001F7352">
        <w:rPr>
          <w:rFonts w:ascii="Book Antiqua" w:hAnsi="Book Antiqua" w:cs="Arial"/>
          <w:iCs/>
          <w:caps/>
          <w:sz w:val="24"/>
          <w:szCs w:val="24"/>
        </w:rPr>
        <w:t>i</w:t>
      </w:r>
      <w:r w:rsidR="00CE7A3D" w:rsidRPr="001F7352">
        <w:rPr>
          <w:rFonts w:ascii="Book Antiqua" w:hAnsi="Book Antiqua" w:cs="Arial"/>
          <w:iCs/>
          <w:sz w:val="24"/>
          <w:szCs w:val="24"/>
        </w:rPr>
        <w:t xml:space="preserve">nnovation </w:t>
      </w:r>
      <w:r w:rsidR="00CE7A3D" w:rsidRPr="001F7352">
        <w:rPr>
          <w:rFonts w:ascii="Book Antiqua" w:hAnsi="Book Antiqua" w:cs="Arial"/>
          <w:iCs/>
          <w:caps/>
          <w:sz w:val="24"/>
          <w:szCs w:val="24"/>
        </w:rPr>
        <w:t>p</w:t>
      </w:r>
      <w:r w:rsidR="00CE7A3D" w:rsidRPr="001F7352">
        <w:rPr>
          <w:rFonts w:ascii="Book Antiqua" w:hAnsi="Book Antiqua" w:cs="Arial"/>
          <w:iCs/>
          <w:sz w:val="24"/>
          <w:szCs w:val="24"/>
        </w:rPr>
        <w:t>rogramme</w:t>
      </w:r>
      <w:r w:rsidR="000C0D83" w:rsidRPr="001F7352">
        <w:rPr>
          <w:rFonts w:ascii="Book Antiqua" w:hAnsi="Book Antiqua" w:cs="Arial"/>
          <w:iCs/>
          <w:sz w:val="24"/>
          <w:szCs w:val="24"/>
        </w:rPr>
        <w:t xml:space="preserve">, </w:t>
      </w:r>
      <w:r w:rsidR="00CE7A3D" w:rsidRPr="001F7352">
        <w:rPr>
          <w:rFonts w:ascii="Book Antiqua" w:hAnsi="Book Antiqua" w:cs="Arial"/>
          <w:sz w:val="24"/>
          <w:szCs w:val="24"/>
        </w:rPr>
        <w:t>No</w:t>
      </w:r>
      <w:r w:rsidR="00D24769" w:rsidRPr="001F7352">
        <w:rPr>
          <w:rFonts w:ascii="Book Antiqua" w:hAnsi="Book Antiqua" w:cs="Arial"/>
          <w:sz w:val="24"/>
          <w:szCs w:val="24"/>
        </w:rPr>
        <w:t>.</w:t>
      </w:r>
      <w:r w:rsidR="00CE7A3D" w:rsidRPr="001F7352">
        <w:rPr>
          <w:rFonts w:ascii="Book Antiqua" w:hAnsi="Book Antiqua" w:cs="Arial"/>
          <w:sz w:val="24"/>
          <w:szCs w:val="24"/>
        </w:rPr>
        <w:t xml:space="preserve"> 668353</w:t>
      </w:r>
      <w:r w:rsidR="00E71A31" w:rsidRPr="001F7352">
        <w:rPr>
          <w:rFonts w:ascii="Book Antiqua" w:hAnsi="Book Antiqua" w:cs="Arial"/>
          <w:sz w:val="24"/>
          <w:szCs w:val="24"/>
        </w:rPr>
        <w:t>.</w:t>
      </w:r>
      <w:proofErr w:type="gramEnd"/>
    </w:p>
    <w:p w:rsidR="00753FEB" w:rsidRPr="001F7352" w:rsidRDefault="00753FEB" w:rsidP="000D16EB">
      <w:pPr>
        <w:snapToGrid w:val="0"/>
        <w:spacing w:after="0" w:line="360" w:lineRule="auto"/>
        <w:jc w:val="both"/>
        <w:rPr>
          <w:rFonts w:ascii="Book Antiqua" w:hAnsi="Book Antiqua"/>
          <w:sz w:val="24"/>
          <w:szCs w:val="24"/>
        </w:rPr>
      </w:pPr>
    </w:p>
    <w:p w:rsidR="00753FEB" w:rsidRPr="001F7352" w:rsidRDefault="00753FEB" w:rsidP="000D16EB">
      <w:pPr>
        <w:snapToGrid w:val="0"/>
        <w:spacing w:after="0" w:line="360" w:lineRule="auto"/>
        <w:jc w:val="both"/>
        <w:rPr>
          <w:rFonts w:ascii="Book Antiqua" w:hAnsi="Book Antiqua"/>
          <w:sz w:val="24"/>
          <w:szCs w:val="24"/>
        </w:rPr>
      </w:pPr>
      <w:r w:rsidRPr="001F7352">
        <w:rPr>
          <w:rFonts w:ascii="Book Antiqua" w:hAnsi="Book Antiqua" w:cs="Arial"/>
          <w:b/>
          <w:sz w:val="24"/>
          <w:szCs w:val="24"/>
        </w:rPr>
        <w:t xml:space="preserve">Conflict-of-interest statement: </w:t>
      </w:r>
      <w:r w:rsidRPr="001F7352">
        <w:rPr>
          <w:rFonts w:ascii="Book Antiqua" w:hAnsi="Book Antiqua"/>
          <w:sz w:val="24"/>
          <w:szCs w:val="24"/>
        </w:rPr>
        <w:t xml:space="preserve">The authors declare no conflict of interest. </w:t>
      </w:r>
    </w:p>
    <w:p w:rsidR="00977F3F" w:rsidRPr="001F7352" w:rsidRDefault="00977F3F" w:rsidP="000D16EB">
      <w:pPr>
        <w:autoSpaceDE w:val="0"/>
        <w:autoSpaceDN w:val="0"/>
        <w:adjustRightInd w:val="0"/>
        <w:snapToGrid w:val="0"/>
        <w:spacing w:after="0" w:line="360" w:lineRule="auto"/>
        <w:jc w:val="both"/>
        <w:rPr>
          <w:rFonts w:ascii="Book Antiqua" w:hAnsi="Book Antiqua" w:cs="Book Antiqua"/>
          <w:b/>
          <w:color w:val="000000"/>
          <w:sz w:val="24"/>
          <w:szCs w:val="24"/>
        </w:rPr>
      </w:pPr>
    </w:p>
    <w:p w:rsidR="004B5176" w:rsidRPr="001F7352" w:rsidRDefault="004B5176" w:rsidP="000D16EB">
      <w:pPr>
        <w:pStyle w:val="11"/>
        <w:snapToGrid w:val="0"/>
        <w:spacing w:line="360" w:lineRule="auto"/>
        <w:jc w:val="both"/>
        <w:rPr>
          <w:rFonts w:ascii="Book Antiqua" w:hAnsi="Book Antiqua" w:cs="Times New Roman"/>
          <w:bCs/>
          <w:color w:val="auto"/>
          <w:sz w:val="24"/>
          <w:szCs w:val="24"/>
          <w:lang w:val="en-US"/>
        </w:rPr>
      </w:pPr>
      <w:bookmarkStart w:id="0" w:name="_Hlk11330706"/>
      <w:r w:rsidRPr="001F7352">
        <w:rPr>
          <w:rFonts w:ascii="Book Antiqua" w:hAnsi="Book Antiqua" w:cs="Times New Roman"/>
          <w:b/>
          <w:bCs/>
          <w:color w:val="auto"/>
          <w:sz w:val="24"/>
          <w:szCs w:val="24"/>
          <w:lang w:val="en-US"/>
        </w:rPr>
        <w:t>Open-Access:</w:t>
      </w:r>
      <w:r w:rsidRPr="001F7352">
        <w:rPr>
          <w:rFonts w:ascii="Book Antiqua" w:hAnsi="Book Antiqua" w:cs="Times New Roman"/>
          <w:bCs/>
          <w:color w:val="auto"/>
          <w:sz w:val="24"/>
          <w:szCs w:val="24"/>
          <w:lang w:val="en-US"/>
        </w:rPr>
        <w:t xml:space="preserve"> </w:t>
      </w:r>
      <w:bookmarkStart w:id="1" w:name="OLE_LINK479"/>
      <w:bookmarkStart w:id="2" w:name="OLE_LINK496"/>
      <w:bookmarkStart w:id="3" w:name="OLE_LINK506"/>
      <w:bookmarkStart w:id="4" w:name="OLE_LINK507"/>
      <w:r w:rsidRPr="001F7352">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1F7352">
        <w:rPr>
          <w:rFonts w:ascii="Book Antiqua" w:hAnsi="Book Antiqua" w:cs="Times New Roman"/>
          <w:bCs/>
          <w:color w:val="auto"/>
          <w:sz w:val="24"/>
          <w:szCs w:val="24"/>
          <w:lang w:val="en-US" w:eastAsia="zh-CN"/>
        </w:rPr>
        <w:t xml:space="preserve"> </w:t>
      </w:r>
      <w:r w:rsidRPr="001F7352">
        <w:rPr>
          <w:rFonts w:ascii="Book Antiqua" w:hAnsi="Book Antiqua" w:cs="Times New Roman"/>
          <w:bCs/>
          <w:color w:val="auto"/>
          <w:sz w:val="24"/>
          <w:szCs w:val="24"/>
          <w:lang w:val="en-US"/>
        </w:rPr>
        <w:t>in</w:t>
      </w:r>
      <w:r w:rsidRPr="001F7352">
        <w:rPr>
          <w:rFonts w:ascii="Book Antiqua" w:hAnsi="Book Antiqua" w:cs="Times New Roman"/>
          <w:bCs/>
          <w:color w:val="auto"/>
          <w:sz w:val="24"/>
          <w:szCs w:val="24"/>
          <w:lang w:val="en-US" w:eastAsia="zh-CN"/>
        </w:rPr>
        <w:t xml:space="preserve"> </w:t>
      </w:r>
      <w:r w:rsidRPr="001F7352">
        <w:rPr>
          <w:rFonts w:ascii="Book Antiqua" w:hAnsi="Book Antiqua" w:cs="Times New Roman"/>
          <w:bCs/>
          <w:color w:val="auto"/>
          <w:sz w:val="24"/>
          <w:szCs w:val="24"/>
          <w:lang w:val="en-US"/>
        </w:rPr>
        <w:t>accordance with the Creative Commons Attribution Non</w:t>
      </w:r>
      <w:r w:rsidR="003F5E9C" w:rsidRPr="001F7352">
        <w:rPr>
          <w:rFonts w:ascii="Book Antiqua" w:hAnsi="Book Antiqua" w:cs="Times New Roman"/>
          <w:bCs/>
          <w:color w:val="auto"/>
          <w:sz w:val="24"/>
          <w:szCs w:val="24"/>
          <w:lang w:val="en-US"/>
        </w:rPr>
        <w:t xml:space="preserve"> </w:t>
      </w:r>
      <w:r w:rsidRPr="001F7352">
        <w:rPr>
          <w:rFonts w:ascii="Book Antiqua" w:hAnsi="Book Antiqua" w:cs="Times New Roman"/>
          <w:bCs/>
          <w:color w:val="auto"/>
          <w:sz w:val="24"/>
          <w:szCs w:val="24"/>
          <w:lang w:val="en-US"/>
        </w:rPr>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1F7352">
          <w:rPr>
            <w:rStyle w:val="a9"/>
            <w:rFonts w:ascii="Book Antiqua" w:hAnsi="Book Antiqua" w:cs="Times New Roman"/>
            <w:bCs/>
            <w:color w:val="auto"/>
            <w:sz w:val="24"/>
            <w:szCs w:val="24"/>
            <w:lang w:val="en-US"/>
          </w:rPr>
          <w:t>http://creativecommons.org/licenses/by-nc/4.0/</w:t>
        </w:r>
      </w:hyperlink>
      <w:bookmarkEnd w:id="1"/>
      <w:bookmarkEnd w:id="2"/>
      <w:bookmarkEnd w:id="3"/>
      <w:bookmarkEnd w:id="4"/>
    </w:p>
    <w:p w:rsidR="004B5176" w:rsidRPr="001F7352" w:rsidRDefault="004B5176" w:rsidP="000D16EB">
      <w:pPr>
        <w:pStyle w:val="11"/>
        <w:snapToGrid w:val="0"/>
        <w:spacing w:line="360" w:lineRule="auto"/>
        <w:jc w:val="both"/>
        <w:rPr>
          <w:rFonts w:ascii="Book Antiqua" w:hAnsi="Book Antiqua" w:cs="Times New Roman"/>
          <w:b/>
          <w:bCs/>
          <w:color w:val="FF0000"/>
          <w:sz w:val="24"/>
          <w:szCs w:val="24"/>
          <w:lang w:val="en-US" w:eastAsia="zh-CN"/>
        </w:rPr>
      </w:pPr>
    </w:p>
    <w:p w:rsidR="004B5176" w:rsidRPr="001F7352" w:rsidRDefault="004B5176" w:rsidP="000D16EB">
      <w:pPr>
        <w:pStyle w:val="11"/>
        <w:snapToGrid w:val="0"/>
        <w:spacing w:line="360" w:lineRule="auto"/>
        <w:jc w:val="both"/>
        <w:rPr>
          <w:rFonts w:ascii="Book Antiqua" w:hAnsi="Book Antiqua" w:cs="Times New Roman"/>
          <w:b/>
          <w:bCs/>
          <w:color w:val="auto"/>
          <w:sz w:val="24"/>
          <w:szCs w:val="24"/>
          <w:lang w:val="en-US" w:eastAsia="zh-CN"/>
        </w:rPr>
      </w:pPr>
      <w:r w:rsidRPr="001F7352">
        <w:rPr>
          <w:rFonts w:ascii="Book Antiqua" w:hAnsi="Book Antiqua" w:cs="Times New Roman"/>
          <w:b/>
          <w:bCs/>
          <w:color w:val="auto"/>
          <w:sz w:val="24"/>
          <w:szCs w:val="24"/>
          <w:lang w:val="en-US"/>
        </w:rPr>
        <w:t>Manuscript source:</w:t>
      </w:r>
      <w:r w:rsidRPr="001F7352">
        <w:rPr>
          <w:rFonts w:ascii="Book Antiqua" w:hAnsi="Book Antiqua" w:cs="Times New Roman"/>
          <w:b/>
          <w:bCs/>
          <w:color w:val="auto"/>
          <w:sz w:val="24"/>
          <w:szCs w:val="24"/>
          <w:lang w:val="en-US" w:eastAsia="zh-CN"/>
        </w:rPr>
        <w:t xml:space="preserve"> </w:t>
      </w:r>
      <w:r w:rsidRPr="001F7352">
        <w:rPr>
          <w:rFonts w:ascii="Book Antiqua" w:hAnsi="Book Antiqua" w:cs="Times New Roman"/>
          <w:bCs/>
          <w:color w:val="auto"/>
          <w:sz w:val="24"/>
          <w:szCs w:val="24"/>
          <w:lang w:val="en-US"/>
        </w:rPr>
        <w:t>Invited manuscript</w:t>
      </w:r>
    </w:p>
    <w:bookmarkEnd w:id="0"/>
    <w:p w:rsidR="004B5176" w:rsidRPr="001F7352" w:rsidRDefault="004B5176" w:rsidP="000D16EB">
      <w:pPr>
        <w:autoSpaceDE w:val="0"/>
        <w:autoSpaceDN w:val="0"/>
        <w:adjustRightInd w:val="0"/>
        <w:snapToGrid w:val="0"/>
        <w:spacing w:after="0" w:line="360" w:lineRule="auto"/>
        <w:jc w:val="both"/>
        <w:rPr>
          <w:rFonts w:ascii="Book Antiqua" w:hAnsi="Book Antiqua" w:cs="Book Antiqua"/>
          <w:b/>
          <w:color w:val="000000"/>
          <w:sz w:val="24"/>
          <w:szCs w:val="24"/>
        </w:rPr>
      </w:pPr>
    </w:p>
    <w:p w:rsidR="004B5176" w:rsidRPr="001F7352" w:rsidRDefault="004B5176" w:rsidP="000D16EB">
      <w:pPr>
        <w:autoSpaceDE w:val="0"/>
        <w:autoSpaceDN w:val="0"/>
        <w:adjustRightInd w:val="0"/>
        <w:snapToGrid w:val="0"/>
        <w:spacing w:after="0" w:line="360" w:lineRule="auto"/>
        <w:jc w:val="both"/>
        <w:rPr>
          <w:rFonts w:ascii="Book Antiqua" w:hAnsi="Book Antiqua" w:cs="Garamond-Bold"/>
          <w:bCs/>
          <w:sz w:val="24"/>
          <w:szCs w:val="24"/>
        </w:rPr>
      </w:pPr>
      <w:r w:rsidRPr="001F7352">
        <w:rPr>
          <w:rFonts w:ascii="Book Antiqua" w:hAnsi="Book Antiqua" w:cs="Book Antiqua"/>
          <w:b/>
          <w:color w:val="000000"/>
          <w:sz w:val="24"/>
          <w:szCs w:val="24"/>
        </w:rPr>
        <w:t>Corresponding author:</w:t>
      </w:r>
      <w:r w:rsidRPr="001F7352">
        <w:rPr>
          <w:rFonts w:ascii="Book Antiqua" w:hAnsi="Book Antiqua" w:cs="Book Antiqua"/>
          <w:color w:val="000000"/>
          <w:sz w:val="24"/>
          <w:szCs w:val="24"/>
        </w:rPr>
        <w:t xml:space="preserve"> </w:t>
      </w:r>
      <w:r w:rsidR="00977F3F" w:rsidRPr="001F7352">
        <w:rPr>
          <w:rFonts w:ascii="Book Antiqua" w:hAnsi="Book Antiqua" w:cs="Arial"/>
          <w:b/>
        </w:rPr>
        <w:t>Elena De Mattia</w:t>
      </w:r>
      <w:r w:rsidRPr="001F7352">
        <w:rPr>
          <w:rFonts w:ascii="Book Antiqua" w:hAnsi="Book Antiqua" w:cs="Arial"/>
          <w:b/>
        </w:rPr>
        <w:t>,</w:t>
      </w:r>
      <w:r w:rsidR="00977F3F" w:rsidRPr="001F7352">
        <w:rPr>
          <w:rFonts w:ascii="Book Antiqua" w:hAnsi="Book Antiqua" w:cs="Arial"/>
          <w:b/>
        </w:rPr>
        <w:t xml:space="preserve"> PhD, </w:t>
      </w:r>
      <w:r w:rsidR="00977F3F" w:rsidRPr="001F7352">
        <w:rPr>
          <w:rFonts w:ascii="Book Antiqua" w:hAnsi="Book Antiqua" w:cs="Arial"/>
        </w:rPr>
        <w:t>Clinical and Experimental Pharmacology, CRO- National Cancer Institute, Via Franco Gallini n. 2, Aviano (PN)</w:t>
      </w:r>
      <w:r w:rsidRPr="001F7352">
        <w:rPr>
          <w:rFonts w:ascii="Book Antiqua" w:hAnsi="Book Antiqua" w:cs="Arial"/>
        </w:rPr>
        <w:t xml:space="preserve"> 33081, </w:t>
      </w:r>
      <w:r w:rsidR="00977F3F" w:rsidRPr="001F7352">
        <w:rPr>
          <w:rFonts w:ascii="Book Antiqua" w:hAnsi="Book Antiqua" w:cs="Arial"/>
        </w:rPr>
        <w:t xml:space="preserve">Italy. </w:t>
      </w:r>
      <w:hyperlink r:id="rId11" w:history="1">
        <w:r w:rsidR="00977F3F" w:rsidRPr="001F7352">
          <w:rPr>
            <w:rStyle w:val="a9"/>
            <w:rFonts w:ascii="Book Antiqua" w:hAnsi="Book Antiqua" w:cs="Arial"/>
          </w:rPr>
          <w:t>edemattia@cro.it</w:t>
        </w:r>
      </w:hyperlink>
      <w:r w:rsidR="00482324" w:rsidRPr="001F7352">
        <w:t xml:space="preserve">. </w:t>
      </w:r>
      <w:bookmarkStart w:id="5" w:name="_Hlk5625880"/>
      <w:r w:rsidR="009C585D" w:rsidRPr="001F7352">
        <w:rPr>
          <w:rFonts w:ascii="Book Antiqua" w:hAnsi="Book Antiqua" w:cs="Garamond-Bold"/>
          <w:b/>
          <w:sz w:val="24"/>
          <w:szCs w:val="24"/>
        </w:rPr>
        <w:t>Telephone:</w:t>
      </w:r>
      <w:r w:rsidRPr="001F7352">
        <w:rPr>
          <w:rFonts w:ascii="Book Antiqua" w:hAnsi="Book Antiqua" w:cs="Garamond-Bold"/>
          <w:bCs/>
          <w:sz w:val="24"/>
          <w:szCs w:val="24"/>
        </w:rPr>
        <w:t xml:space="preserve"> </w:t>
      </w:r>
      <w:r w:rsidR="00482324" w:rsidRPr="001F7352">
        <w:rPr>
          <w:rFonts w:ascii="Book Antiqua" w:hAnsi="Book Antiqua" w:cs="Garamond-Bold"/>
          <w:bCs/>
          <w:sz w:val="24"/>
          <w:szCs w:val="24"/>
        </w:rPr>
        <w:t>+39-434-659765</w:t>
      </w:r>
    </w:p>
    <w:p w:rsidR="009C585D" w:rsidRPr="001F7352" w:rsidRDefault="009C585D" w:rsidP="000D16EB">
      <w:pPr>
        <w:autoSpaceDE w:val="0"/>
        <w:autoSpaceDN w:val="0"/>
        <w:adjustRightInd w:val="0"/>
        <w:snapToGrid w:val="0"/>
        <w:spacing w:after="0" w:line="360" w:lineRule="auto"/>
        <w:jc w:val="both"/>
        <w:rPr>
          <w:rFonts w:ascii="Book Antiqua" w:hAnsi="Book Antiqua" w:cs="Garamond-Bold"/>
          <w:bCs/>
          <w:sz w:val="24"/>
          <w:szCs w:val="24"/>
          <w:lang w:eastAsia="zh-CN"/>
        </w:rPr>
      </w:pPr>
      <w:r w:rsidRPr="001F7352">
        <w:rPr>
          <w:rFonts w:ascii="Book Antiqua" w:hAnsi="Book Antiqua" w:cs="Garamond-Bold"/>
          <w:b/>
          <w:sz w:val="24"/>
          <w:szCs w:val="24"/>
        </w:rPr>
        <w:t>Fax</w:t>
      </w:r>
      <w:r w:rsidRPr="001F7352">
        <w:rPr>
          <w:rFonts w:ascii="Book Antiqua" w:hAnsi="Book Antiqua" w:cs="Garamond-Bold"/>
          <w:b/>
          <w:sz w:val="24"/>
          <w:szCs w:val="24"/>
          <w:lang w:eastAsia="zh-CN"/>
        </w:rPr>
        <w:t>:</w:t>
      </w:r>
      <w:r w:rsidR="004B5176" w:rsidRPr="001F7352">
        <w:rPr>
          <w:rFonts w:ascii="Book Antiqua" w:hAnsi="Book Antiqua" w:cs="Garamond-Bold"/>
          <w:b/>
          <w:sz w:val="24"/>
          <w:szCs w:val="24"/>
          <w:lang w:eastAsia="zh-CN"/>
        </w:rPr>
        <w:t xml:space="preserve"> </w:t>
      </w:r>
      <w:r w:rsidR="00482324" w:rsidRPr="001F7352">
        <w:rPr>
          <w:rFonts w:ascii="Book Antiqua" w:hAnsi="Book Antiqua" w:cs="Garamond-Bold"/>
          <w:bCs/>
          <w:sz w:val="24"/>
          <w:szCs w:val="24"/>
          <w:lang w:eastAsia="zh-CN"/>
        </w:rPr>
        <w:t>+39-434-659799</w:t>
      </w:r>
    </w:p>
    <w:p w:rsidR="004B5176" w:rsidRPr="001F7352" w:rsidRDefault="004B5176" w:rsidP="000D16EB">
      <w:pPr>
        <w:autoSpaceDE w:val="0"/>
        <w:autoSpaceDN w:val="0"/>
        <w:adjustRightInd w:val="0"/>
        <w:snapToGrid w:val="0"/>
        <w:spacing w:after="0" w:line="360" w:lineRule="auto"/>
        <w:jc w:val="both"/>
        <w:rPr>
          <w:rFonts w:ascii="Book Antiqua" w:hAnsi="Book Antiqua" w:cs="Garamond-Bold"/>
          <w:bCs/>
          <w:lang w:eastAsia="zh-CN"/>
        </w:rPr>
      </w:pPr>
    </w:p>
    <w:p w:rsidR="004B5176" w:rsidRPr="001F7352" w:rsidRDefault="004B5176" w:rsidP="000D16EB">
      <w:pPr>
        <w:snapToGrid w:val="0"/>
        <w:spacing w:after="0" w:line="360" w:lineRule="auto"/>
        <w:jc w:val="both"/>
        <w:rPr>
          <w:rFonts w:ascii="Book Antiqua" w:eastAsia="宋体" w:hAnsi="Book Antiqua" w:cs="宋体"/>
          <w:b/>
          <w:sz w:val="24"/>
          <w:szCs w:val="24"/>
          <w:lang w:eastAsia="zh-CN"/>
        </w:rPr>
      </w:pPr>
      <w:bookmarkStart w:id="6" w:name="_Hlk11330731"/>
      <w:r w:rsidRPr="001F7352">
        <w:rPr>
          <w:rFonts w:ascii="Book Antiqua" w:eastAsia="宋体" w:hAnsi="Book Antiqua" w:cs="宋体"/>
          <w:b/>
          <w:sz w:val="24"/>
          <w:szCs w:val="24"/>
          <w:lang w:eastAsia="zh-CN"/>
        </w:rPr>
        <w:t>Received:</w:t>
      </w:r>
      <w:r w:rsidR="00BF7387" w:rsidRPr="001F7352">
        <w:rPr>
          <w:rFonts w:ascii="Book Antiqua" w:eastAsia="宋体" w:hAnsi="Book Antiqua" w:cs="宋体"/>
          <w:b/>
          <w:sz w:val="24"/>
          <w:szCs w:val="24"/>
          <w:lang w:eastAsia="zh-CN"/>
        </w:rPr>
        <w:t xml:space="preserve"> </w:t>
      </w:r>
      <w:r w:rsidR="00BF7387" w:rsidRPr="001F7352">
        <w:rPr>
          <w:rFonts w:ascii="Book Antiqua" w:eastAsia="宋体" w:hAnsi="Book Antiqua" w:cs="宋体"/>
          <w:bCs/>
          <w:sz w:val="24"/>
          <w:szCs w:val="24"/>
          <w:lang w:eastAsia="zh-CN"/>
        </w:rPr>
        <w:t>March 17, 2019</w:t>
      </w:r>
    </w:p>
    <w:p w:rsidR="004B5176" w:rsidRPr="001F7352" w:rsidRDefault="004B5176" w:rsidP="000D16EB">
      <w:pPr>
        <w:snapToGrid w:val="0"/>
        <w:spacing w:after="0" w:line="360" w:lineRule="auto"/>
        <w:jc w:val="both"/>
        <w:rPr>
          <w:rFonts w:ascii="Book Antiqua" w:eastAsia="宋体" w:hAnsi="Book Antiqua" w:cs="宋体"/>
          <w:b/>
          <w:sz w:val="24"/>
          <w:szCs w:val="24"/>
          <w:lang w:eastAsia="zh-CN"/>
        </w:rPr>
      </w:pPr>
      <w:r w:rsidRPr="001F7352">
        <w:rPr>
          <w:rFonts w:ascii="Book Antiqua" w:eastAsia="宋体" w:hAnsi="Book Antiqua" w:cs="宋体"/>
          <w:b/>
          <w:sz w:val="24"/>
          <w:szCs w:val="24"/>
          <w:lang w:eastAsia="zh-CN"/>
        </w:rPr>
        <w:t>Peer-review started:</w:t>
      </w:r>
      <w:r w:rsidR="00BF7387" w:rsidRPr="001F7352">
        <w:rPr>
          <w:rFonts w:ascii="Book Antiqua" w:eastAsia="宋体" w:hAnsi="Book Antiqua" w:cs="宋体"/>
          <w:b/>
          <w:sz w:val="24"/>
          <w:szCs w:val="24"/>
          <w:lang w:eastAsia="zh-CN"/>
        </w:rPr>
        <w:t xml:space="preserve"> </w:t>
      </w:r>
      <w:r w:rsidR="00BF7387" w:rsidRPr="001F7352">
        <w:rPr>
          <w:rFonts w:ascii="Book Antiqua" w:eastAsia="宋体" w:hAnsi="Book Antiqua" w:cs="宋体"/>
          <w:bCs/>
          <w:sz w:val="24"/>
          <w:szCs w:val="24"/>
          <w:lang w:eastAsia="zh-CN"/>
        </w:rPr>
        <w:t>March 18, 2019</w:t>
      </w:r>
    </w:p>
    <w:p w:rsidR="004B5176" w:rsidRPr="001F7352" w:rsidRDefault="004B5176" w:rsidP="000D16EB">
      <w:pPr>
        <w:snapToGrid w:val="0"/>
        <w:spacing w:after="0" w:line="360" w:lineRule="auto"/>
        <w:jc w:val="both"/>
        <w:rPr>
          <w:rFonts w:ascii="Book Antiqua" w:eastAsia="宋体" w:hAnsi="Book Antiqua" w:cs="宋体"/>
          <w:b/>
          <w:sz w:val="24"/>
          <w:szCs w:val="24"/>
          <w:lang w:eastAsia="zh-CN"/>
        </w:rPr>
      </w:pPr>
      <w:r w:rsidRPr="001F7352">
        <w:rPr>
          <w:rFonts w:ascii="Book Antiqua" w:eastAsia="宋体" w:hAnsi="Book Antiqua" w:cs="宋体"/>
          <w:b/>
          <w:sz w:val="24"/>
          <w:szCs w:val="24"/>
          <w:lang w:eastAsia="zh-CN"/>
        </w:rPr>
        <w:lastRenderedPageBreak/>
        <w:t>First decision:</w:t>
      </w:r>
      <w:r w:rsidR="00BF7387" w:rsidRPr="001F7352">
        <w:rPr>
          <w:rFonts w:ascii="Book Antiqua" w:eastAsia="宋体" w:hAnsi="Book Antiqua" w:cs="宋体"/>
          <w:b/>
          <w:sz w:val="24"/>
          <w:szCs w:val="24"/>
          <w:lang w:eastAsia="zh-CN"/>
        </w:rPr>
        <w:t xml:space="preserve"> </w:t>
      </w:r>
      <w:r w:rsidR="00BF7387" w:rsidRPr="001F7352">
        <w:rPr>
          <w:rFonts w:ascii="Book Antiqua" w:eastAsia="宋体" w:hAnsi="Book Antiqua" w:cs="宋体"/>
          <w:bCs/>
          <w:sz w:val="24"/>
          <w:szCs w:val="24"/>
          <w:lang w:eastAsia="zh-CN"/>
        </w:rPr>
        <w:t>May 14, 2019</w:t>
      </w:r>
    </w:p>
    <w:p w:rsidR="004B5176" w:rsidRPr="001F7352" w:rsidRDefault="004B5176" w:rsidP="000D16EB">
      <w:pPr>
        <w:snapToGrid w:val="0"/>
        <w:spacing w:after="0" w:line="360" w:lineRule="auto"/>
        <w:jc w:val="both"/>
        <w:rPr>
          <w:rFonts w:ascii="Book Antiqua" w:eastAsia="宋体" w:hAnsi="Book Antiqua" w:cs="宋体"/>
          <w:b/>
          <w:sz w:val="24"/>
          <w:szCs w:val="24"/>
          <w:lang w:eastAsia="zh-CN"/>
        </w:rPr>
      </w:pPr>
      <w:r w:rsidRPr="001F7352">
        <w:rPr>
          <w:rFonts w:ascii="Book Antiqua" w:eastAsia="宋体" w:hAnsi="Book Antiqua" w:cs="宋体"/>
          <w:b/>
          <w:sz w:val="24"/>
          <w:szCs w:val="24"/>
          <w:lang w:eastAsia="zh-CN"/>
        </w:rPr>
        <w:t>Revised:</w:t>
      </w:r>
      <w:r w:rsidR="00BF7387" w:rsidRPr="001F7352">
        <w:rPr>
          <w:rFonts w:ascii="Book Antiqua" w:eastAsia="宋体" w:hAnsi="Book Antiqua" w:cs="宋体"/>
          <w:b/>
          <w:sz w:val="24"/>
          <w:szCs w:val="24"/>
          <w:lang w:eastAsia="zh-CN"/>
        </w:rPr>
        <w:t xml:space="preserve"> </w:t>
      </w:r>
      <w:r w:rsidR="00BF7387" w:rsidRPr="001F7352">
        <w:rPr>
          <w:rFonts w:ascii="Book Antiqua" w:eastAsia="宋体" w:hAnsi="Book Antiqua" w:cs="宋体"/>
          <w:bCs/>
          <w:sz w:val="24"/>
          <w:szCs w:val="24"/>
          <w:lang w:eastAsia="zh-CN"/>
        </w:rPr>
        <w:t>May 23, 2019</w:t>
      </w:r>
    </w:p>
    <w:p w:rsidR="004B5176" w:rsidRPr="001F7352" w:rsidRDefault="004B5176" w:rsidP="000D16EB">
      <w:pPr>
        <w:snapToGrid w:val="0"/>
        <w:spacing w:after="0" w:line="360" w:lineRule="auto"/>
        <w:jc w:val="both"/>
        <w:rPr>
          <w:rFonts w:ascii="Book Antiqua" w:eastAsia="宋体" w:hAnsi="Book Antiqua" w:cs="宋体"/>
          <w:b/>
          <w:sz w:val="24"/>
          <w:szCs w:val="24"/>
          <w:lang w:eastAsia="zh-CN"/>
        </w:rPr>
      </w:pPr>
      <w:r w:rsidRPr="001F7352">
        <w:rPr>
          <w:rFonts w:ascii="Book Antiqua" w:eastAsia="宋体" w:hAnsi="Book Antiqua" w:cs="宋体"/>
          <w:b/>
          <w:sz w:val="24"/>
          <w:szCs w:val="24"/>
          <w:lang w:eastAsia="zh-CN"/>
        </w:rPr>
        <w:t>Accepted:</w:t>
      </w:r>
      <w:r w:rsidR="006F4A2A" w:rsidRPr="001F7352">
        <w:t xml:space="preserve"> </w:t>
      </w:r>
      <w:r w:rsidR="006F4A2A" w:rsidRPr="001F7352">
        <w:rPr>
          <w:rFonts w:ascii="Book Antiqua" w:eastAsia="宋体" w:hAnsi="Book Antiqua" w:cs="宋体"/>
          <w:bCs/>
          <w:sz w:val="24"/>
          <w:szCs w:val="24"/>
          <w:lang w:eastAsia="zh-CN"/>
        </w:rPr>
        <w:t>July 1, 2019</w:t>
      </w:r>
    </w:p>
    <w:p w:rsidR="004B5176" w:rsidRPr="001F7352" w:rsidRDefault="004B5176" w:rsidP="000D16EB">
      <w:pPr>
        <w:snapToGrid w:val="0"/>
        <w:spacing w:after="0" w:line="360" w:lineRule="auto"/>
        <w:jc w:val="both"/>
        <w:rPr>
          <w:rFonts w:ascii="Book Antiqua" w:eastAsia="宋体" w:hAnsi="Book Antiqua" w:cs="宋体"/>
          <w:b/>
          <w:sz w:val="24"/>
          <w:szCs w:val="24"/>
          <w:lang w:eastAsia="zh-CN"/>
        </w:rPr>
      </w:pPr>
      <w:r w:rsidRPr="001F7352">
        <w:rPr>
          <w:rFonts w:ascii="Book Antiqua" w:eastAsia="宋体" w:hAnsi="Book Antiqua" w:cs="宋体"/>
          <w:b/>
          <w:sz w:val="24"/>
          <w:szCs w:val="24"/>
          <w:lang w:eastAsia="zh-CN"/>
        </w:rPr>
        <w:t>Article in press:</w:t>
      </w:r>
      <w:r w:rsidR="001F7352" w:rsidRPr="001F7352">
        <w:rPr>
          <w:rFonts w:ascii="Book Antiqua" w:eastAsia="宋体" w:hAnsi="Book Antiqua" w:cs="宋体"/>
          <w:b/>
          <w:sz w:val="24"/>
          <w:szCs w:val="24"/>
          <w:lang w:eastAsia="zh-CN"/>
        </w:rPr>
        <w:t xml:space="preserve"> </w:t>
      </w:r>
      <w:r w:rsidR="001F7352" w:rsidRPr="001F7352">
        <w:rPr>
          <w:rFonts w:ascii="Book Antiqua" w:eastAsia="宋体" w:hAnsi="Book Antiqua" w:cs="宋体"/>
          <w:sz w:val="24"/>
          <w:szCs w:val="24"/>
          <w:lang w:eastAsia="zh-CN"/>
        </w:rPr>
        <w:t>July 5, 2019</w:t>
      </w:r>
    </w:p>
    <w:p w:rsidR="004B5176" w:rsidRPr="001F7352" w:rsidRDefault="004B5176" w:rsidP="000D16EB">
      <w:pPr>
        <w:snapToGrid w:val="0"/>
        <w:spacing w:after="0" w:line="360" w:lineRule="auto"/>
        <w:jc w:val="both"/>
        <w:rPr>
          <w:rFonts w:ascii="Book Antiqua" w:eastAsia="宋体" w:hAnsi="Book Antiqua" w:cs="Arial"/>
          <w:b/>
          <w:sz w:val="24"/>
          <w:szCs w:val="24"/>
          <w:lang w:val="pl-PL" w:eastAsia="zh-CN"/>
        </w:rPr>
      </w:pPr>
      <w:r w:rsidRPr="001F7352">
        <w:rPr>
          <w:rFonts w:ascii="Book Antiqua" w:eastAsia="宋体" w:hAnsi="Book Antiqua" w:cs="Arial"/>
          <w:b/>
          <w:sz w:val="24"/>
          <w:szCs w:val="24"/>
          <w:lang w:val="pl-PL" w:eastAsia="pl-PL"/>
        </w:rPr>
        <w:t>Published online:</w:t>
      </w:r>
      <w:bookmarkEnd w:id="6"/>
      <w:r w:rsidR="001F7352" w:rsidRPr="001F7352">
        <w:rPr>
          <w:rFonts w:ascii="Book Antiqua" w:eastAsia="宋体" w:hAnsi="Book Antiqua" w:cs="Arial"/>
          <w:b/>
          <w:sz w:val="24"/>
          <w:szCs w:val="24"/>
          <w:lang w:val="pl-PL" w:eastAsia="pl-PL"/>
        </w:rPr>
        <w:t xml:space="preserve"> </w:t>
      </w:r>
      <w:r w:rsidR="001F7352" w:rsidRPr="001F7352">
        <w:rPr>
          <w:rFonts w:ascii="Book Antiqua" w:eastAsia="宋体" w:hAnsi="Book Antiqua" w:cs="Arial"/>
          <w:sz w:val="24"/>
          <w:szCs w:val="24"/>
          <w:lang w:val="pl-PL" w:eastAsia="pl-PL"/>
        </w:rPr>
        <w:t>August 7, 2019</w:t>
      </w:r>
    </w:p>
    <w:bookmarkEnd w:id="5"/>
    <w:p w:rsidR="00051FF6" w:rsidRPr="001F7352" w:rsidRDefault="00051FF6">
      <w:pPr>
        <w:rPr>
          <w:rFonts w:ascii="Book Antiqua" w:hAnsi="Book Antiqua" w:cs="Book Antiqua"/>
          <w:b/>
          <w:color w:val="000000"/>
          <w:sz w:val="24"/>
          <w:szCs w:val="24"/>
        </w:rPr>
      </w:pPr>
      <w:r w:rsidRPr="001F7352">
        <w:rPr>
          <w:rFonts w:ascii="Book Antiqua" w:hAnsi="Book Antiqua" w:cs="Book Antiqua"/>
          <w:b/>
          <w:color w:val="000000"/>
          <w:sz w:val="24"/>
          <w:szCs w:val="24"/>
        </w:rPr>
        <w:br w:type="page"/>
      </w:r>
    </w:p>
    <w:p w:rsidR="00AE798F" w:rsidRPr="001F7352" w:rsidRDefault="00AE798F" w:rsidP="000D16EB">
      <w:pPr>
        <w:autoSpaceDE w:val="0"/>
        <w:autoSpaceDN w:val="0"/>
        <w:adjustRightInd w:val="0"/>
        <w:snapToGrid w:val="0"/>
        <w:spacing w:after="0" w:line="360" w:lineRule="auto"/>
        <w:jc w:val="both"/>
        <w:rPr>
          <w:rFonts w:ascii="Book Antiqua" w:hAnsi="Book Antiqua" w:cs="Book Antiqua"/>
          <w:b/>
          <w:color w:val="000000"/>
          <w:sz w:val="24"/>
          <w:szCs w:val="24"/>
        </w:rPr>
      </w:pPr>
      <w:r w:rsidRPr="001F7352">
        <w:rPr>
          <w:rFonts w:ascii="Book Antiqua" w:hAnsi="Book Antiqua" w:cs="Book Antiqua"/>
          <w:b/>
          <w:color w:val="000000"/>
          <w:sz w:val="24"/>
          <w:szCs w:val="24"/>
        </w:rPr>
        <w:lastRenderedPageBreak/>
        <w:t>Abstract</w:t>
      </w:r>
    </w:p>
    <w:p w:rsidR="00250E88" w:rsidRPr="001F7352" w:rsidRDefault="00A8482A" w:rsidP="000D16EB">
      <w:pPr>
        <w:autoSpaceDE w:val="0"/>
        <w:autoSpaceDN w:val="0"/>
        <w:adjustRightInd w:val="0"/>
        <w:snapToGrid w:val="0"/>
        <w:spacing w:after="0" w:line="360" w:lineRule="auto"/>
        <w:jc w:val="both"/>
        <w:rPr>
          <w:rFonts w:ascii="Book Antiqua" w:hAnsi="Book Antiqua" w:cs="Book Antiqua"/>
          <w:color w:val="000000"/>
          <w:sz w:val="24"/>
          <w:szCs w:val="24"/>
        </w:rPr>
      </w:pPr>
      <w:r w:rsidRPr="001F7352">
        <w:rPr>
          <w:rFonts w:ascii="Book Antiqua" w:hAnsi="Book Antiqua" w:cs="Book Antiqua"/>
          <w:color w:val="000000"/>
          <w:sz w:val="24"/>
          <w:szCs w:val="24"/>
        </w:rPr>
        <w:t xml:space="preserve">Hepatocellular carcinoma (HCC) accounts for the majority of primary liver cancers. </w:t>
      </w:r>
      <w:r w:rsidR="00250E88" w:rsidRPr="001F7352">
        <w:rPr>
          <w:rFonts w:ascii="Book Antiqua" w:hAnsi="Book Antiqua" w:cs="Book Antiqua"/>
          <w:color w:val="000000"/>
          <w:sz w:val="24"/>
          <w:szCs w:val="24"/>
        </w:rPr>
        <w:t xml:space="preserve">To date, most patients with HCC are diagnosed at an advanced tumor stage, excluding them from potentially curative therapies </w:t>
      </w:r>
      <w:r w:rsidRPr="001F7352">
        <w:rPr>
          <w:rFonts w:ascii="Book Antiqua" w:hAnsi="Book Antiqua" w:cs="Book Antiqua"/>
          <w:color w:val="000000"/>
          <w:sz w:val="24"/>
          <w:szCs w:val="24"/>
        </w:rPr>
        <w:t>(</w:t>
      </w:r>
      <w:r w:rsidRPr="001F7352">
        <w:rPr>
          <w:rFonts w:ascii="Book Antiqua" w:hAnsi="Book Antiqua" w:cs="Book Antiqua"/>
          <w:i/>
          <w:color w:val="000000"/>
          <w:sz w:val="24"/>
          <w:szCs w:val="24"/>
        </w:rPr>
        <w:t>i.e.,</w:t>
      </w:r>
      <w:r w:rsidR="00250E88" w:rsidRPr="001F7352">
        <w:rPr>
          <w:rFonts w:ascii="Book Antiqua" w:hAnsi="Book Antiqua" w:cs="Book Antiqua"/>
          <w:color w:val="000000"/>
          <w:sz w:val="24"/>
          <w:szCs w:val="24"/>
        </w:rPr>
        <w:t xml:space="preserve"> re</w:t>
      </w:r>
      <w:r w:rsidRPr="001F7352">
        <w:rPr>
          <w:rFonts w:ascii="Book Antiqua" w:hAnsi="Book Antiqua" w:cs="Book Antiqua"/>
          <w:color w:val="000000"/>
          <w:sz w:val="24"/>
          <w:szCs w:val="24"/>
        </w:rPr>
        <w:t xml:space="preserve">section, liver transplantation, </w:t>
      </w:r>
      <w:r w:rsidR="00250E88" w:rsidRPr="001F7352">
        <w:rPr>
          <w:rFonts w:ascii="Book Antiqua" w:hAnsi="Book Antiqua" w:cs="Book Antiqua"/>
          <w:color w:val="000000"/>
          <w:sz w:val="24"/>
          <w:szCs w:val="24"/>
        </w:rPr>
        <w:t>percutaneous ablation</w:t>
      </w:r>
      <w:r w:rsidRPr="001F7352">
        <w:rPr>
          <w:rFonts w:ascii="Book Antiqua" w:hAnsi="Book Antiqua" w:cs="Book Antiqua"/>
          <w:color w:val="000000"/>
          <w:sz w:val="24"/>
          <w:szCs w:val="24"/>
        </w:rPr>
        <w:t>)</w:t>
      </w:r>
      <w:r w:rsidR="00250E88" w:rsidRPr="001F7352">
        <w:rPr>
          <w:rFonts w:ascii="Book Antiqua" w:hAnsi="Book Antiqua" w:cs="Book Antiqua"/>
          <w:color w:val="000000"/>
          <w:sz w:val="24"/>
          <w:szCs w:val="24"/>
        </w:rPr>
        <w:t>. Treatments with palliative intent include chemoembolization and systemic therapy. Among systemic treatments, the small-molecule multikinase inhibitor sorafenib has been the only systemic treatment available for advanced HCC over 10 years. More recently, other small-molecule multikinase inhibitors (</w:t>
      </w:r>
      <w:r w:rsidR="00C036A7" w:rsidRPr="001F7352">
        <w:rPr>
          <w:rFonts w:ascii="Book Antiqua" w:hAnsi="Book Antiqua" w:cs="Book Antiqua"/>
          <w:i/>
          <w:color w:val="000000"/>
          <w:sz w:val="24"/>
          <w:szCs w:val="24"/>
        </w:rPr>
        <w:t>e.g.,</w:t>
      </w:r>
      <w:r w:rsidRPr="001F7352">
        <w:rPr>
          <w:rFonts w:ascii="Book Antiqua" w:hAnsi="Book Antiqua" w:cs="Book Antiqua"/>
          <w:i/>
          <w:color w:val="000000"/>
          <w:sz w:val="24"/>
          <w:szCs w:val="24"/>
        </w:rPr>
        <w:t xml:space="preserve"> </w:t>
      </w:r>
      <w:r w:rsidR="00250E88" w:rsidRPr="001F7352">
        <w:rPr>
          <w:rFonts w:ascii="Book Antiqua" w:hAnsi="Book Antiqua" w:cs="Book Antiqua"/>
          <w:color w:val="000000"/>
          <w:sz w:val="24"/>
          <w:szCs w:val="24"/>
        </w:rPr>
        <w:t>regorafenib, lenvatinib, cabozantinib) have been approved for HCC treatment. The promising immune checkpoint inhibitors (</w:t>
      </w:r>
      <w:r w:rsidR="00C036A7" w:rsidRPr="001F7352">
        <w:rPr>
          <w:rFonts w:ascii="Book Antiqua" w:hAnsi="Book Antiqua" w:cs="Book Antiqua"/>
          <w:i/>
          <w:color w:val="000000"/>
          <w:sz w:val="24"/>
          <w:szCs w:val="24"/>
        </w:rPr>
        <w:t xml:space="preserve">e.g., </w:t>
      </w:r>
      <w:r w:rsidR="00250E88" w:rsidRPr="001F7352">
        <w:rPr>
          <w:rFonts w:ascii="Book Antiqua" w:hAnsi="Book Antiqua" w:cs="Book Antiqua"/>
          <w:color w:val="000000"/>
          <w:sz w:val="24"/>
          <w:szCs w:val="24"/>
        </w:rPr>
        <w:t>nivolumab, pembrolizumab) are still under investigation</w:t>
      </w:r>
      <w:r w:rsidR="00AC4AB5" w:rsidRPr="001F7352">
        <w:rPr>
          <w:rFonts w:ascii="Book Antiqua" w:hAnsi="Book Antiqua" w:cs="Book Antiqua"/>
          <w:color w:val="000000"/>
          <w:sz w:val="24"/>
          <w:szCs w:val="24"/>
        </w:rPr>
        <w:t xml:space="preserve"> in Europe</w:t>
      </w:r>
      <w:r w:rsidR="00250E88" w:rsidRPr="001F7352">
        <w:rPr>
          <w:rFonts w:ascii="Book Antiqua" w:hAnsi="Book Antiqua" w:cs="Book Antiqua"/>
          <w:color w:val="000000"/>
          <w:sz w:val="24"/>
          <w:szCs w:val="24"/>
        </w:rPr>
        <w:t xml:space="preserve"> while in the </w:t>
      </w:r>
      <w:r w:rsidR="00AC4AB5" w:rsidRPr="001F7352">
        <w:rPr>
          <w:rFonts w:ascii="Book Antiqua" w:hAnsi="Book Antiqua" w:cs="Book Antiqua"/>
          <w:color w:val="000000"/>
          <w:sz w:val="24"/>
          <w:szCs w:val="24"/>
        </w:rPr>
        <w:t>US</w:t>
      </w:r>
      <w:r w:rsidR="00250E88" w:rsidRPr="001F7352">
        <w:rPr>
          <w:rFonts w:ascii="Book Antiqua" w:hAnsi="Book Antiqua" w:cs="Book Antiqua"/>
          <w:color w:val="000000"/>
          <w:sz w:val="24"/>
          <w:szCs w:val="24"/>
        </w:rPr>
        <w:t xml:space="preserve"> nivolumab has already been approved by FDA in sorafenib refractory or resistant patients. Other molecules, such as the selective CDK4/6inhibitors (</w:t>
      </w:r>
      <w:r w:rsidR="00C036A7" w:rsidRPr="001F7352">
        <w:rPr>
          <w:rFonts w:ascii="Book Antiqua" w:hAnsi="Book Antiqua" w:cs="Book Antiqua"/>
          <w:i/>
          <w:color w:val="000000"/>
          <w:sz w:val="24"/>
          <w:szCs w:val="24"/>
        </w:rPr>
        <w:t xml:space="preserve">e.g., </w:t>
      </w:r>
      <w:r w:rsidR="00250E88" w:rsidRPr="001F7352">
        <w:rPr>
          <w:rFonts w:ascii="Book Antiqua" w:hAnsi="Book Antiqua" w:cs="Book Antiqua"/>
          <w:color w:val="000000"/>
          <w:sz w:val="24"/>
          <w:szCs w:val="24"/>
        </w:rPr>
        <w:t xml:space="preserve">palbociclib, ribociclib), are in earlier stages of clinical development, and the </w:t>
      </w:r>
      <w:r w:rsidR="00250E88" w:rsidRPr="001F7352">
        <w:rPr>
          <w:rFonts w:ascii="Book Antiqua" w:hAnsi="Book Antiqua" w:cstheme="minorHAnsi"/>
          <w:sz w:val="24"/>
          <w:szCs w:val="24"/>
        </w:rPr>
        <w:t>c-MET inhibitor tivantinib</w:t>
      </w:r>
      <w:r w:rsidRPr="001F7352">
        <w:rPr>
          <w:rFonts w:ascii="Book Antiqua" w:hAnsi="Book Antiqua" w:cstheme="minorHAnsi"/>
          <w:sz w:val="24"/>
          <w:szCs w:val="24"/>
        </w:rPr>
        <w:t xml:space="preserve"> </w:t>
      </w:r>
      <w:r w:rsidR="00250E88" w:rsidRPr="001F7352">
        <w:rPr>
          <w:rFonts w:ascii="Book Antiqua" w:hAnsi="Book Antiqua" w:cs="Book Antiqua"/>
          <w:color w:val="000000"/>
          <w:sz w:val="24"/>
          <w:szCs w:val="24"/>
        </w:rPr>
        <w:t>did not show positive results in a phase III study. However, even if the introduction of targeted agents has led to great advances in patient response and survival with an acceptable toxicity profile, a remarkable inter-individual heterogeneity in therapy outcome persists and constitutes a significant problem in disease management. Thus, the identification of biomarkers that predict which patients will benefit from a specific intervention could significantly affect decision-making and therapy planning. Germ-line variants have been suggested to play an important role in determining outcomes of HCC systemic therapy in terms of both toxicity and treatment efficacy. Particularly, a number of studies have focused on the role of genetic polymorphisms impacting the drug metabolic pathway and membrane translocation as well as the drug mechanism of action as predictive/prognostic markers of HCC treatment. The aim of this review is to summarize and critically discuss the pharmacogenetic literature evidence</w:t>
      </w:r>
      <w:r w:rsidR="008E64F6" w:rsidRPr="001F7352">
        <w:rPr>
          <w:rFonts w:ascii="Book Antiqua" w:hAnsi="Book Antiqua" w:cs="Book Antiqua"/>
          <w:color w:val="000000"/>
          <w:sz w:val="24"/>
          <w:szCs w:val="24"/>
        </w:rPr>
        <w:t>s</w:t>
      </w:r>
      <w:r w:rsidR="00250E88" w:rsidRPr="001F7352">
        <w:rPr>
          <w:rFonts w:ascii="Book Antiqua" w:hAnsi="Book Antiqua" w:cs="Book Antiqua"/>
          <w:color w:val="000000"/>
          <w:sz w:val="24"/>
          <w:szCs w:val="24"/>
        </w:rPr>
        <w:t>, with particular attention to sorafenib and regorafenib, which have been used longer than the others in HCC treatment.</w:t>
      </w:r>
    </w:p>
    <w:p w:rsidR="00740619" w:rsidRPr="001F7352" w:rsidRDefault="00740619" w:rsidP="000D16EB">
      <w:pPr>
        <w:autoSpaceDE w:val="0"/>
        <w:autoSpaceDN w:val="0"/>
        <w:adjustRightInd w:val="0"/>
        <w:snapToGrid w:val="0"/>
        <w:spacing w:after="0" w:line="360" w:lineRule="auto"/>
        <w:jc w:val="both"/>
        <w:rPr>
          <w:rFonts w:ascii="Book Antiqua" w:hAnsi="Book Antiqua" w:cs="Arial"/>
          <w:sz w:val="24"/>
          <w:szCs w:val="24"/>
        </w:rPr>
      </w:pPr>
    </w:p>
    <w:p w:rsidR="00AE798F" w:rsidRPr="001F7352" w:rsidRDefault="00AE798F" w:rsidP="000D16EB">
      <w:pPr>
        <w:autoSpaceDE w:val="0"/>
        <w:autoSpaceDN w:val="0"/>
        <w:adjustRightInd w:val="0"/>
        <w:snapToGrid w:val="0"/>
        <w:spacing w:after="0" w:line="360" w:lineRule="auto"/>
        <w:jc w:val="both"/>
        <w:rPr>
          <w:rFonts w:ascii="Book Antiqua" w:hAnsi="Book Antiqua" w:cs="Book Antiqua"/>
          <w:color w:val="000000"/>
          <w:sz w:val="24"/>
          <w:szCs w:val="24"/>
        </w:rPr>
      </w:pPr>
      <w:r w:rsidRPr="001F7352">
        <w:rPr>
          <w:rFonts w:ascii="Book Antiqua" w:hAnsi="Book Antiqua" w:cs="Book Antiqua"/>
          <w:b/>
          <w:color w:val="000000"/>
          <w:sz w:val="24"/>
          <w:szCs w:val="24"/>
        </w:rPr>
        <w:t>Key words</w:t>
      </w:r>
      <w:r w:rsidR="002229FB" w:rsidRPr="001F7352">
        <w:rPr>
          <w:rFonts w:ascii="Book Antiqua" w:hAnsi="Book Antiqua" w:cs="Book Antiqua"/>
          <w:b/>
          <w:color w:val="000000"/>
          <w:sz w:val="24"/>
          <w:szCs w:val="24"/>
        </w:rPr>
        <w:t xml:space="preserve">: </w:t>
      </w:r>
      <w:r w:rsidR="004B147B" w:rsidRPr="001F7352">
        <w:rPr>
          <w:rFonts w:ascii="Book Antiqua" w:hAnsi="Book Antiqua" w:cs="Book Antiqua"/>
          <w:color w:val="000000"/>
          <w:sz w:val="24"/>
          <w:szCs w:val="24"/>
        </w:rPr>
        <w:t>Hepatocellular carcinoma; Pharmacogenetics; Genetic markers;</w:t>
      </w:r>
      <w:r w:rsidR="008E64F6" w:rsidRPr="001F7352">
        <w:rPr>
          <w:rFonts w:ascii="Book Antiqua" w:hAnsi="Book Antiqua" w:cs="Book Antiqua"/>
          <w:color w:val="000000"/>
          <w:sz w:val="24"/>
          <w:szCs w:val="24"/>
        </w:rPr>
        <w:t xml:space="preserve"> </w:t>
      </w:r>
      <w:r w:rsidR="004B147B" w:rsidRPr="001F7352">
        <w:rPr>
          <w:rFonts w:ascii="Book Antiqua" w:hAnsi="Book Antiqua" w:cs="Book Antiqua"/>
          <w:color w:val="000000"/>
          <w:sz w:val="24"/>
          <w:szCs w:val="24"/>
        </w:rPr>
        <w:t>Sorafenib;</w:t>
      </w:r>
      <w:r w:rsidR="008E64F6" w:rsidRPr="001F7352">
        <w:rPr>
          <w:rFonts w:ascii="Book Antiqua" w:hAnsi="Book Antiqua" w:cs="Book Antiqua"/>
          <w:color w:val="000000"/>
          <w:sz w:val="24"/>
          <w:szCs w:val="24"/>
        </w:rPr>
        <w:t xml:space="preserve"> </w:t>
      </w:r>
      <w:r w:rsidR="004B147B" w:rsidRPr="001F7352">
        <w:rPr>
          <w:rFonts w:ascii="Book Antiqua" w:hAnsi="Book Antiqua" w:cs="Book Antiqua"/>
          <w:color w:val="000000"/>
          <w:sz w:val="24"/>
          <w:szCs w:val="24"/>
        </w:rPr>
        <w:t>Regorafenib;</w:t>
      </w:r>
      <w:r w:rsidR="008E64F6" w:rsidRPr="001F7352">
        <w:rPr>
          <w:rFonts w:ascii="Book Antiqua" w:hAnsi="Book Antiqua" w:cs="Book Antiqua"/>
          <w:color w:val="000000"/>
          <w:sz w:val="24"/>
          <w:szCs w:val="24"/>
        </w:rPr>
        <w:t xml:space="preserve"> </w:t>
      </w:r>
      <w:r w:rsidR="004B147B" w:rsidRPr="001F7352">
        <w:rPr>
          <w:rFonts w:ascii="Book Antiqua" w:hAnsi="Book Antiqua" w:cstheme="minorHAnsi"/>
          <w:sz w:val="24"/>
          <w:szCs w:val="24"/>
        </w:rPr>
        <w:t>Immune checkpoint inhibitors;</w:t>
      </w:r>
      <w:r w:rsidR="008E64F6" w:rsidRPr="001F7352">
        <w:rPr>
          <w:rFonts w:ascii="Book Antiqua" w:hAnsi="Book Antiqua" w:cstheme="minorHAnsi"/>
          <w:sz w:val="24"/>
          <w:szCs w:val="24"/>
        </w:rPr>
        <w:t xml:space="preserve"> C</w:t>
      </w:r>
      <w:r w:rsidR="00BC29D7" w:rsidRPr="001F7352">
        <w:rPr>
          <w:rFonts w:ascii="Book Antiqua" w:hAnsi="Book Antiqua" w:cstheme="minorHAnsi"/>
          <w:sz w:val="24"/>
          <w:szCs w:val="24"/>
        </w:rPr>
        <w:t>ytochromes</w:t>
      </w:r>
      <w:r w:rsidR="00250E88" w:rsidRPr="001F7352">
        <w:rPr>
          <w:rFonts w:ascii="Book Antiqua" w:hAnsi="Book Antiqua" w:cstheme="minorHAnsi"/>
          <w:sz w:val="24"/>
          <w:szCs w:val="24"/>
        </w:rPr>
        <w:t xml:space="preserve">; </w:t>
      </w:r>
      <w:r w:rsidR="00BC29D7" w:rsidRPr="001F7352">
        <w:rPr>
          <w:rFonts w:ascii="Book Antiqua" w:hAnsi="Book Antiqua" w:cstheme="minorHAnsi"/>
          <w:sz w:val="24"/>
          <w:szCs w:val="24"/>
        </w:rPr>
        <w:t>UDP glucuronosyltransferase 1A</w:t>
      </w:r>
    </w:p>
    <w:p w:rsidR="002229FB" w:rsidRPr="001F7352" w:rsidRDefault="002229FB" w:rsidP="000D16EB">
      <w:pPr>
        <w:snapToGrid w:val="0"/>
        <w:spacing w:after="0" w:line="360" w:lineRule="auto"/>
        <w:jc w:val="both"/>
        <w:rPr>
          <w:rFonts w:ascii="Book Antiqua" w:hAnsi="Book Antiqua" w:cs="Book Antiqua"/>
          <w:b/>
          <w:color w:val="000000"/>
          <w:sz w:val="24"/>
          <w:szCs w:val="24"/>
        </w:rPr>
      </w:pPr>
    </w:p>
    <w:p w:rsidR="00785477" w:rsidRPr="001F7352" w:rsidRDefault="00785477" w:rsidP="000D16EB">
      <w:pPr>
        <w:snapToGrid w:val="0"/>
        <w:spacing w:after="0" w:line="360" w:lineRule="auto"/>
        <w:jc w:val="both"/>
        <w:rPr>
          <w:rFonts w:ascii="Book Antiqua" w:hAnsi="Book Antiqua" w:cs="Book Antiqua"/>
          <w:b/>
          <w:color w:val="000000"/>
          <w:sz w:val="24"/>
          <w:szCs w:val="24"/>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proofErr w:type="gramStart"/>
      <w:r w:rsidRPr="001F7352">
        <w:rPr>
          <w:rFonts w:ascii="Book Antiqua" w:hAnsi="Book Antiqua" w:cs="Book Antiqua"/>
          <w:b/>
          <w:color w:val="000000"/>
          <w:sz w:val="24"/>
          <w:szCs w:val="24"/>
        </w:rPr>
        <w:t>© The Author(s) 201</w:t>
      </w:r>
      <w:r w:rsidRPr="001F7352">
        <w:rPr>
          <w:rFonts w:ascii="Book Antiqua" w:hAnsi="Book Antiqua" w:cs="Book Antiqua" w:hint="eastAsia"/>
          <w:b/>
          <w:color w:val="000000"/>
          <w:sz w:val="24"/>
          <w:szCs w:val="24"/>
        </w:rPr>
        <w:t>9</w:t>
      </w:r>
      <w:r w:rsidRPr="001F7352">
        <w:rPr>
          <w:rFonts w:ascii="Book Antiqua" w:hAnsi="Book Antiqua" w:cs="Book Antiqua"/>
          <w:b/>
          <w:color w:val="000000"/>
          <w:sz w:val="24"/>
          <w:szCs w:val="24"/>
        </w:rPr>
        <w:t>.</w:t>
      </w:r>
      <w:proofErr w:type="gramEnd"/>
      <w:r w:rsidRPr="001F7352">
        <w:rPr>
          <w:rFonts w:ascii="Book Antiqua" w:hAnsi="Book Antiqua" w:cs="Book Antiqua"/>
          <w:b/>
          <w:color w:val="000000"/>
          <w:sz w:val="24"/>
          <w:szCs w:val="24"/>
        </w:rPr>
        <w:t xml:space="preserve"> </w:t>
      </w:r>
      <w:proofErr w:type="gramStart"/>
      <w:r w:rsidRPr="001F7352">
        <w:rPr>
          <w:rFonts w:ascii="Book Antiqua" w:hAnsi="Book Antiqua" w:cs="Book Antiqua"/>
          <w:bCs/>
          <w:color w:val="000000"/>
          <w:sz w:val="24"/>
          <w:szCs w:val="24"/>
        </w:rPr>
        <w:t>Published by Baishideng Publishing Group Inc.</w:t>
      </w:r>
      <w:proofErr w:type="gramEnd"/>
      <w:r w:rsidRPr="001F7352">
        <w:rPr>
          <w:rFonts w:ascii="Book Antiqua" w:hAnsi="Book Antiqua" w:cs="Book Antiqua"/>
          <w:bCs/>
          <w:color w:val="000000"/>
          <w:sz w:val="24"/>
          <w:szCs w:val="24"/>
        </w:rPr>
        <w:t xml:space="preserve"> All rights reserved.</w:t>
      </w:r>
    </w:p>
    <w:bookmarkEnd w:id="7"/>
    <w:bookmarkEnd w:id="8"/>
    <w:bookmarkEnd w:id="9"/>
    <w:bookmarkEnd w:id="10"/>
    <w:bookmarkEnd w:id="11"/>
    <w:bookmarkEnd w:id="12"/>
    <w:bookmarkEnd w:id="13"/>
    <w:bookmarkEnd w:id="14"/>
    <w:bookmarkEnd w:id="15"/>
    <w:bookmarkEnd w:id="16"/>
    <w:bookmarkEnd w:id="17"/>
    <w:p w:rsidR="00785477" w:rsidRPr="001F7352" w:rsidRDefault="00785477" w:rsidP="000D16EB">
      <w:pPr>
        <w:snapToGrid w:val="0"/>
        <w:spacing w:after="0" w:line="360" w:lineRule="auto"/>
        <w:jc w:val="both"/>
        <w:rPr>
          <w:rFonts w:ascii="Book Antiqua" w:hAnsi="Book Antiqua" w:cs="Book Antiqua"/>
          <w:b/>
          <w:color w:val="000000"/>
          <w:sz w:val="24"/>
          <w:szCs w:val="24"/>
        </w:rPr>
      </w:pPr>
    </w:p>
    <w:p w:rsidR="00462E30" w:rsidRPr="001F7352" w:rsidRDefault="00AE798F" w:rsidP="000D16EB">
      <w:pPr>
        <w:snapToGrid w:val="0"/>
        <w:spacing w:after="0" w:line="360" w:lineRule="auto"/>
        <w:jc w:val="both"/>
        <w:rPr>
          <w:rFonts w:ascii="Book Antiqua" w:hAnsi="Book Antiqua"/>
          <w:color w:val="000000" w:themeColor="text1"/>
          <w:sz w:val="24"/>
          <w:szCs w:val="24"/>
        </w:rPr>
      </w:pPr>
      <w:r w:rsidRPr="001F7352">
        <w:rPr>
          <w:rFonts w:ascii="Book Antiqua" w:hAnsi="Book Antiqua" w:cs="Book Antiqua"/>
          <w:b/>
          <w:color w:val="000000"/>
          <w:sz w:val="24"/>
          <w:szCs w:val="24"/>
        </w:rPr>
        <w:t>Core tip</w:t>
      </w:r>
      <w:r w:rsidR="00F07C09" w:rsidRPr="001F7352">
        <w:rPr>
          <w:rFonts w:ascii="Book Antiqua" w:hAnsi="Book Antiqua" w:cs="Book Antiqua"/>
          <w:b/>
          <w:color w:val="000000"/>
          <w:sz w:val="24"/>
          <w:szCs w:val="24"/>
        </w:rPr>
        <w:t>:</w:t>
      </w:r>
      <w:r w:rsidR="008E64F6" w:rsidRPr="001F7352">
        <w:rPr>
          <w:rFonts w:ascii="Book Antiqua" w:hAnsi="Book Antiqua" w:cs="Book Antiqua"/>
          <w:b/>
          <w:color w:val="000000"/>
          <w:sz w:val="24"/>
          <w:szCs w:val="24"/>
        </w:rPr>
        <w:t xml:space="preserve"> </w:t>
      </w:r>
      <w:r w:rsidR="008862D7" w:rsidRPr="001F7352">
        <w:rPr>
          <w:rFonts w:ascii="Book Antiqua" w:hAnsi="Book Antiqua"/>
          <w:color w:val="000000" w:themeColor="text1"/>
          <w:sz w:val="24"/>
          <w:szCs w:val="24"/>
        </w:rPr>
        <w:t>P</w:t>
      </w:r>
      <w:r w:rsidR="00D64F88" w:rsidRPr="001F7352">
        <w:rPr>
          <w:rFonts w:ascii="Book Antiqua" w:hAnsi="Book Antiqua"/>
          <w:color w:val="000000" w:themeColor="text1"/>
          <w:sz w:val="24"/>
          <w:szCs w:val="24"/>
        </w:rPr>
        <w:t>atients with advanced hepatocellular carcinoma (HCC) have few effective therapeutic options. Although multikinase inhibitors</w:t>
      </w:r>
      <w:r w:rsidR="009A01C4" w:rsidRPr="001F7352">
        <w:rPr>
          <w:rFonts w:ascii="Book Antiqua" w:hAnsi="Book Antiqua"/>
          <w:color w:val="000000" w:themeColor="text1"/>
          <w:sz w:val="24"/>
          <w:szCs w:val="24"/>
        </w:rPr>
        <w:t xml:space="preserve"> —</w:t>
      </w:r>
      <w:r w:rsidR="008E64F6" w:rsidRPr="001F7352">
        <w:rPr>
          <w:rFonts w:ascii="Book Antiqua" w:hAnsi="Book Antiqua"/>
          <w:color w:val="000000" w:themeColor="text1"/>
          <w:sz w:val="24"/>
          <w:szCs w:val="24"/>
        </w:rPr>
        <w:t xml:space="preserve"> </w:t>
      </w:r>
      <w:r w:rsidR="009022E9" w:rsidRPr="001F7352">
        <w:rPr>
          <w:rFonts w:ascii="Book Antiqua" w:hAnsi="Book Antiqua"/>
          <w:color w:val="000000" w:themeColor="text1"/>
          <w:sz w:val="24"/>
          <w:szCs w:val="24"/>
        </w:rPr>
        <w:t>such as sorafenib as first-line treatment and regorafenib in sorafenib progressors</w:t>
      </w:r>
      <w:r w:rsidR="009A01C4" w:rsidRPr="001F7352">
        <w:rPr>
          <w:rFonts w:ascii="Book Antiqua" w:hAnsi="Book Antiqua"/>
          <w:color w:val="000000" w:themeColor="text1"/>
          <w:sz w:val="24"/>
          <w:szCs w:val="24"/>
        </w:rPr>
        <w:t xml:space="preserve"> —</w:t>
      </w:r>
      <w:r w:rsidR="008E64F6" w:rsidRPr="001F7352">
        <w:rPr>
          <w:rFonts w:ascii="Book Antiqua" w:hAnsi="Book Antiqua"/>
          <w:color w:val="000000" w:themeColor="text1"/>
          <w:sz w:val="24"/>
          <w:szCs w:val="24"/>
        </w:rPr>
        <w:t xml:space="preserve"> </w:t>
      </w:r>
      <w:r w:rsidR="009106C8" w:rsidRPr="001F7352">
        <w:rPr>
          <w:rFonts w:ascii="Book Antiqua" w:hAnsi="Book Antiqua"/>
          <w:color w:val="000000" w:themeColor="text1"/>
          <w:sz w:val="24"/>
          <w:szCs w:val="24"/>
        </w:rPr>
        <w:t>show</w:t>
      </w:r>
      <w:r w:rsidR="00D64F88" w:rsidRPr="001F7352">
        <w:rPr>
          <w:rFonts w:ascii="Book Antiqua" w:hAnsi="Book Antiqua"/>
          <w:color w:val="000000" w:themeColor="text1"/>
          <w:sz w:val="24"/>
          <w:szCs w:val="24"/>
        </w:rPr>
        <w:t xml:space="preserve"> some overall survival benefit</w:t>
      </w:r>
      <w:r w:rsidR="008C73BA" w:rsidRPr="001F7352">
        <w:rPr>
          <w:rFonts w:ascii="Book Antiqua" w:hAnsi="Book Antiqua"/>
          <w:color w:val="000000" w:themeColor="text1"/>
          <w:sz w:val="24"/>
          <w:szCs w:val="24"/>
        </w:rPr>
        <w:t>,</w:t>
      </w:r>
      <w:r w:rsidR="008E64F6" w:rsidRPr="001F7352">
        <w:rPr>
          <w:rFonts w:ascii="Book Antiqua" w:hAnsi="Book Antiqua"/>
          <w:color w:val="000000" w:themeColor="text1"/>
          <w:sz w:val="24"/>
          <w:szCs w:val="24"/>
        </w:rPr>
        <w:t xml:space="preserve"> </w:t>
      </w:r>
      <w:r w:rsidR="00D64F88" w:rsidRPr="001F7352">
        <w:rPr>
          <w:rFonts w:ascii="Book Antiqua" w:hAnsi="Book Antiqua"/>
          <w:color w:val="000000" w:themeColor="text1"/>
          <w:sz w:val="24"/>
          <w:szCs w:val="24"/>
        </w:rPr>
        <w:t xml:space="preserve">unmet needs </w:t>
      </w:r>
      <w:r w:rsidR="008C73BA" w:rsidRPr="001F7352">
        <w:rPr>
          <w:rFonts w:ascii="Book Antiqua" w:hAnsi="Book Antiqua"/>
          <w:color w:val="000000" w:themeColor="text1"/>
          <w:sz w:val="24"/>
          <w:szCs w:val="24"/>
        </w:rPr>
        <w:t>per</w:t>
      </w:r>
      <w:r w:rsidR="005F08EC" w:rsidRPr="001F7352">
        <w:rPr>
          <w:rFonts w:ascii="Book Antiqua" w:hAnsi="Book Antiqua"/>
          <w:color w:val="000000" w:themeColor="text1"/>
          <w:sz w:val="24"/>
          <w:szCs w:val="24"/>
        </w:rPr>
        <w:t>s</w:t>
      </w:r>
      <w:r w:rsidR="008C73BA" w:rsidRPr="001F7352">
        <w:rPr>
          <w:rFonts w:ascii="Book Antiqua" w:hAnsi="Book Antiqua"/>
          <w:color w:val="000000" w:themeColor="text1"/>
          <w:sz w:val="24"/>
          <w:szCs w:val="24"/>
        </w:rPr>
        <w:t>ist</w:t>
      </w:r>
      <w:r w:rsidR="00D64F88" w:rsidRPr="001F7352">
        <w:rPr>
          <w:rFonts w:ascii="Book Antiqua" w:hAnsi="Book Antiqua"/>
          <w:color w:val="000000" w:themeColor="text1"/>
          <w:sz w:val="24"/>
          <w:szCs w:val="24"/>
        </w:rPr>
        <w:t xml:space="preserve"> in the treatment of advanced HCC. Particularly, the identification of potential prognostic and predictive biomarkers</w:t>
      </w:r>
      <w:r w:rsidR="008E64F6" w:rsidRPr="001F7352">
        <w:rPr>
          <w:rFonts w:ascii="Book Antiqua" w:hAnsi="Book Antiqua"/>
          <w:color w:val="000000" w:themeColor="text1"/>
          <w:sz w:val="24"/>
          <w:szCs w:val="24"/>
        </w:rPr>
        <w:t xml:space="preserve"> </w:t>
      </w:r>
      <w:r w:rsidR="00D64F88" w:rsidRPr="001F7352">
        <w:rPr>
          <w:rFonts w:ascii="Book Antiqua" w:hAnsi="Book Antiqua"/>
          <w:color w:val="000000" w:themeColor="text1"/>
          <w:sz w:val="24"/>
          <w:szCs w:val="24"/>
        </w:rPr>
        <w:t>for better stratifying</w:t>
      </w:r>
      <w:r w:rsidR="00C1542E" w:rsidRPr="001F7352">
        <w:rPr>
          <w:rFonts w:ascii="Book Antiqua" w:hAnsi="Book Antiqua"/>
          <w:color w:val="000000" w:themeColor="text1"/>
          <w:sz w:val="24"/>
          <w:szCs w:val="24"/>
        </w:rPr>
        <w:t xml:space="preserve"> and personalizing</w:t>
      </w:r>
      <w:r w:rsidR="008E64F6" w:rsidRPr="001F7352">
        <w:rPr>
          <w:rFonts w:ascii="Book Antiqua" w:hAnsi="Book Antiqua"/>
          <w:color w:val="000000" w:themeColor="text1"/>
          <w:sz w:val="24"/>
          <w:szCs w:val="24"/>
        </w:rPr>
        <w:t xml:space="preserve"> </w:t>
      </w:r>
      <w:r w:rsidR="00D64F88" w:rsidRPr="001F7352">
        <w:rPr>
          <w:rFonts w:ascii="Book Antiqua" w:hAnsi="Book Antiqua"/>
          <w:color w:val="000000" w:themeColor="text1"/>
          <w:sz w:val="24"/>
          <w:szCs w:val="24"/>
        </w:rPr>
        <w:t>the</w:t>
      </w:r>
      <w:r w:rsidR="008E64F6" w:rsidRPr="001F7352">
        <w:rPr>
          <w:rFonts w:ascii="Book Antiqua" w:hAnsi="Book Antiqua"/>
          <w:color w:val="000000" w:themeColor="text1"/>
          <w:sz w:val="24"/>
          <w:szCs w:val="24"/>
        </w:rPr>
        <w:t xml:space="preserve"> </w:t>
      </w:r>
      <w:r w:rsidR="00D64F88" w:rsidRPr="001F7352">
        <w:rPr>
          <w:rFonts w:ascii="Book Antiqua" w:hAnsi="Book Antiqua"/>
          <w:color w:val="000000" w:themeColor="text1"/>
          <w:sz w:val="24"/>
          <w:szCs w:val="24"/>
        </w:rPr>
        <w:t>treatment</w:t>
      </w:r>
      <w:r w:rsidR="008E64F6" w:rsidRPr="001F7352">
        <w:rPr>
          <w:rFonts w:ascii="Book Antiqua" w:hAnsi="Book Antiqua"/>
          <w:color w:val="000000" w:themeColor="text1"/>
          <w:sz w:val="24"/>
          <w:szCs w:val="24"/>
        </w:rPr>
        <w:t xml:space="preserve"> </w:t>
      </w:r>
      <w:r w:rsidR="005736BA" w:rsidRPr="001F7352">
        <w:rPr>
          <w:rFonts w:ascii="Book Antiqua" w:hAnsi="Book Antiqua"/>
          <w:color w:val="000000" w:themeColor="text1"/>
          <w:sz w:val="24"/>
          <w:szCs w:val="24"/>
        </w:rPr>
        <w:t>remains</w:t>
      </w:r>
      <w:r w:rsidR="00D64F88" w:rsidRPr="001F7352">
        <w:rPr>
          <w:rFonts w:ascii="Book Antiqua" w:hAnsi="Book Antiqua"/>
          <w:color w:val="000000" w:themeColor="text1"/>
          <w:sz w:val="24"/>
          <w:szCs w:val="24"/>
        </w:rPr>
        <w:t xml:space="preserve"> a challenge.</w:t>
      </w:r>
      <w:r w:rsidR="008E64F6" w:rsidRPr="001F7352">
        <w:rPr>
          <w:rFonts w:ascii="Book Antiqua" w:hAnsi="Book Antiqua"/>
          <w:color w:val="000000" w:themeColor="text1"/>
          <w:sz w:val="24"/>
          <w:szCs w:val="24"/>
        </w:rPr>
        <w:t xml:space="preserve"> </w:t>
      </w:r>
      <w:r w:rsidR="008931DB" w:rsidRPr="001F7352">
        <w:rPr>
          <w:rFonts w:ascii="Book Antiqua" w:hAnsi="Book Antiqua"/>
          <w:color w:val="000000" w:themeColor="text1"/>
          <w:sz w:val="24"/>
          <w:szCs w:val="24"/>
        </w:rPr>
        <w:t>G</w:t>
      </w:r>
      <w:r w:rsidR="00E0381B" w:rsidRPr="001F7352">
        <w:rPr>
          <w:rFonts w:ascii="Book Antiqua" w:hAnsi="Book Antiqua"/>
          <w:color w:val="000000" w:themeColor="text1"/>
          <w:sz w:val="24"/>
          <w:szCs w:val="24"/>
        </w:rPr>
        <w:t xml:space="preserve">erm-line polymorphisms </w:t>
      </w:r>
      <w:r w:rsidR="00793FBD" w:rsidRPr="001F7352">
        <w:rPr>
          <w:rFonts w:ascii="Book Antiqua" w:hAnsi="Book Antiqua"/>
          <w:color w:val="000000" w:themeColor="text1"/>
          <w:sz w:val="24"/>
          <w:szCs w:val="24"/>
        </w:rPr>
        <w:t>have</w:t>
      </w:r>
      <w:r w:rsidR="008E64F6" w:rsidRPr="001F7352">
        <w:rPr>
          <w:rFonts w:ascii="Book Antiqua" w:hAnsi="Book Antiqua"/>
          <w:color w:val="000000" w:themeColor="text1"/>
          <w:sz w:val="24"/>
          <w:szCs w:val="24"/>
        </w:rPr>
        <w:t xml:space="preserve"> </w:t>
      </w:r>
      <w:r w:rsidR="00E0381B" w:rsidRPr="001F7352">
        <w:rPr>
          <w:rFonts w:ascii="Book Antiqua" w:hAnsi="Book Antiqua"/>
          <w:color w:val="000000" w:themeColor="text1"/>
          <w:sz w:val="24"/>
          <w:szCs w:val="24"/>
        </w:rPr>
        <w:t>been</w:t>
      </w:r>
      <w:r w:rsidR="008E64F6" w:rsidRPr="001F7352">
        <w:rPr>
          <w:rFonts w:ascii="Book Antiqua" w:hAnsi="Book Antiqua"/>
          <w:color w:val="000000" w:themeColor="text1"/>
          <w:sz w:val="24"/>
          <w:szCs w:val="24"/>
        </w:rPr>
        <w:t xml:space="preserve"> </w:t>
      </w:r>
      <w:r w:rsidR="00990EC5" w:rsidRPr="001F7352">
        <w:rPr>
          <w:rFonts w:ascii="Book Antiqua" w:hAnsi="Book Antiqua"/>
          <w:color w:val="000000" w:themeColor="text1"/>
          <w:sz w:val="24"/>
          <w:szCs w:val="24"/>
        </w:rPr>
        <w:t xml:space="preserve">suggested to contribute </w:t>
      </w:r>
      <w:r w:rsidR="00FB61E8" w:rsidRPr="001F7352">
        <w:rPr>
          <w:rFonts w:ascii="Book Antiqua" w:hAnsi="Book Antiqua"/>
          <w:color w:val="000000" w:themeColor="text1"/>
          <w:sz w:val="24"/>
          <w:szCs w:val="24"/>
        </w:rPr>
        <w:t xml:space="preserve">significantly </w:t>
      </w:r>
      <w:r w:rsidR="00990EC5" w:rsidRPr="001F7352">
        <w:rPr>
          <w:rFonts w:ascii="Book Antiqua" w:hAnsi="Book Antiqua"/>
          <w:color w:val="000000" w:themeColor="text1"/>
          <w:sz w:val="24"/>
          <w:szCs w:val="24"/>
        </w:rPr>
        <w:t>to inter-individual variability in HCC therapy outcome in term</w:t>
      </w:r>
      <w:r w:rsidR="007F7E4B" w:rsidRPr="001F7352">
        <w:rPr>
          <w:rFonts w:ascii="Book Antiqua" w:hAnsi="Book Antiqua"/>
          <w:color w:val="000000" w:themeColor="text1"/>
          <w:sz w:val="24"/>
          <w:szCs w:val="24"/>
        </w:rPr>
        <w:t>s</w:t>
      </w:r>
      <w:r w:rsidR="00990EC5" w:rsidRPr="001F7352">
        <w:rPr>
          <w:rFonts w:ascii="Book Antiqua" w:hAnsi="Book Antiqua"/>
          <w:color w:val="000000" w:themeColor="text1"/>
          <w:sz w:val="24"/>
          <w:szCs w:val="24"/>
        </w:rPr>
        <w:t xml:space="preserve"> of</w:t>
      </w:r>
      <w:r w:rsidR="007F7E4B" w:rsidRPr="001F7352">
        <w:rPr>
          <w:rFonts w:ascii="Book Antiqua" w:hAnsi="Book Antiqua"/>
          <w:color w:val="000000" w:themeColor="text1"/>
          <w:sz w:val="24"/>
          <w:szCs w:val="24"/>
        </w:rPr>
        <w:t xml:space="preserve"> both</w:t>
      </w:r>
      <w:r w:rsidR="00990EC5" w:rsidRPr="001F7352">
        <w:rPr>
          <w:rFonts w:ascii="Book Antiqua" w:hAnsi="Book Antiqua"/>
          <w:color w:val="000000" w:themeColor="text1"/>
          <w:sz w:val="24"/>
          <w:szCs w:val="24"/>
        </w:rPr>
        <w:t xml:space="preserve"> toxicity and effectiveness</w:t>
      </w:r>
      <w:r w:rsidR="009338C8" w:rsidRPr="001F7352">
        <w:rPr>
          <w:rFonts w:ascii="Book Antiqua" w:hAnsi="Book Antiqua"/>
          <w:color w:val="000000" w:themeColor="text1"/>
          <w:sz w:val="24"/>
          <w:szCs w:val="24"/>
        </w:rPr>
        <w:t>,</w:t>
      </w:r>
      <w:r w:rsidR="008E64F6" w:rsidRPr="001F7352">
        <w:rPr>
          <w:rFonts w:ascii="Book Antiqua" w:hAnsi="Book Antiqua"/>
          <w:color w:val="000000" w:themeColor="text1"/>
          <w:sz w:val="24"/>
          <w:szCs w:val="24"/>
        </w:rPr>
        <w:t xml:space="preserve"> </w:t>
      </w:r>
      <w:r w:rsidR="00990EC5" w:rsidRPr="001F7352">
        <w:rPr>
          <w:rFonts w:ascii="Book Antiqua" w:hAnsi="Book Antiqua"/>
          <w:color w:val="000000" w:themeColor="text1"/>
          <w:sz w:val="24"/>
          <w:szCs w:val="24"/>
        </w:rPr>
        <w:t>open</w:t>
      </w:r>
      <w:r w:rsidR="00793FBD" w:rsidRPr="001F7352">
        <w:rPr>
          <w:rFonts w:ascii="Book Antiqua" w:hAnsi="Book Antiqua"/>
          <w:color w:val="000000" w:themeColor="text1"/>
          <w:sz w:val="24"/>
          <w:szCs w:val="24"/>
        </w:rPr>
        <w:t>ing</w:t>
      </w:r>
      <w:r w:rsidR="008E64F6" w:rsidRPr="001F7352">
        <w:rPr>
          <w:rFonts w:ascii="Book Antiqua" w:hAnsi="Book Antiqua"/>
          <w:color w:val="000000" w:themeColor="text1"/>
          <w:sz w:val="24"/>
          <w:szCs w:val="24"/>
        </w:rPr>
        <w:t xml:space="preserve"> </w:t>
      </w:r>
      <w:r w:rsidR="0060345B" w:rsidRPr="001F7352">
        <w:rPr>
          <w:rFonts w:ascii="Book Antiqua" w:hAnsi="Book Antiqua"/>
          <w:color w:val="000000" w:themeColor="text1"/>
          <w:sz w:val="24"/>
          <w:szCs w:val="24"/>
        </w:rPr>
        <w:t>new avenues</w:t>
      </w:r>
      <w:r w:rsidR="00990EC5" w:rsidRPr="001F7352">
        <w:rPr>
          <w:rFonts w:ascii="Book Antiqua" w:hAnsi="Book Antiqua"/>
          <w:color w:val="000000" w:themeColor="text1"/>
          <w:sz w:val="24"/>
          <w:szCs w:val="24"/>
        </w:rPr>
        <w:t xml:space="preserve"> for pharmacogenetic investigation.</w:t>
      </w:r>
    </w:p>
    <w:p w:rsidR="00D64F88" w:rsidRPr="001F7352" w:rsidRDefault="00D64F88" w:rsidP="000D16EB">
      <w:pPr>
        <w:snapToGrid w:val="0"/>
        <w:spacing w:after="0" w:line="360" w:lineRule="auto"/>
        <w:jc w:val="both"/>
        <w:rPr>
          <w:rFonts w:ascii="Book Antiqua" w:hAnsi="Book Antiqua" w:cs="Book Antiqua"/>
          <w:b/>
          <w:color w:val="000000" w:themeColor="text1"/>
          <w:sz w:val="24"/>
          <w:szCs w:val="24"/>
        </w:rPr>
      </w:pPr>
    </w:p>
    <w:p w:rsidR="001F7352" w:rsidRPr="001F7352" w:rsidRDefault="001F7352" w:rsidP="009F29C0">
      <w:pPr>
        <w:autoSpaceDE w:val="0"/>
        <w:autoSpaceDN w:val="0"/>
        <w:adjustRightInd w:val="0"/>
        <w:snapToGrid w:val="0"/>
        <w:spacing w:after="0" w:line="360" w:lineRule="auto"/>
        <w:jc w:val="both"/>
        <w:rPr>
          <w:rFonts w:ascii="Book Antiqua" w:hAnsi="Book Antiqua" w:cs="Calibri"/>
          <w:bCs/>
          <w:sz w:val="24"/>
          <w:szCs w:val="24"/>
        </w:rPr>
      </w:pPr>
      <w:r w:rsidRPr="001F7352">
        <w:rPr>
          <w:rFonts w:ascii="Book Antiqua" w:hAnsi="Book Antiqua" w:cs="Arial"/>
          <w:b/>
          <w:bCs/>
          <w:sz w:val="24"/>
          <w:szCs w:val="24"/>
        </w:rPr>
        <w:t>Citation</w:t>
      </w:r>
      <w:r w:rsidRPr="001F7352">
        <w:rPr>
          <w:rFonts w:ascii="Book Antiqua" w:hAnsi="Book Antiqua" w:cs="Arial"/>
          <w:bCs/>
          <w:sz w:val="24"/>
          <w:szCs w:val="24"/>
        </w:rPr>
        <w:t xml:space="preserve">: </w:t>
      </w:r>
      <w:r w:rsidR="00785477" w:rsidRPr="001F7352">
        <w:rPr>
          <w:rFonts w:ascii="Book Antiqua" w:hAnsi="Book Antiqua" w:cs="Arial"/>
          <w:bCs/>
          <w:sz w:val="24"/>
          <w:szCs w:val="24"/>
        </w:rPr>
        <w:t xml:space="preserve">De Mattia E, Cecchin E, Guardascione M, Foltran L, Di Raimo T, Angelini F, D’Andrea M, Toffoli G. </w:t>
      </w:r>
      <w:r w:rsidR="00785477" w:rsidRPr="001F7352">
        <w:rPr>
          <w:rFonts w:ascii="Book Antiqua" w:hAnsi="Book Antiqua" w:cstheme="minorHAnsi"/>
          <w:bCs/>
          <w:sz w:val="24"/>
          <w:szCs w:val="24"/>
        </w:rPr>
        <w:t xml:space="preserve">Pharmacogenetics of the systemic treatment in advanced hepatocellular carcinoma. </w:t>
      </w:r>
      <w:bookmarkStart w:id="18" w:name="OLE_LINK1105"/>
      <w:bookmarkStart w:id="19" w:name="OLE_LINK1107"/>
      <w:r w:rsidR="00785477" w:rsidRPr="001F7352">
        <w:rPr>
          <w:rFonts w:ascii="Book Antiqua" w:hAnsi="Book Antiqua" w:cstheme="minorHAnsi"/>
          <w:bCs/>
          <w:i/>
          <w:sz w:val="24"/>
          <w:szCs w:val="24"/>
        </w:rPr>
        <w:t xml:space="preserve">World J Gastroenterol </w:t>
      </w:r>
      <w:r w:rsidR="00785477" w:rsidRPr="001F7352">
        <w:rPr>
          <w:rFonts w:ascii="Book Antiqua" w:hAnsi="Book Antiqua" w:cstheme="minorHAnsi"/>
          <w:bCs/>
          <w:sz w:val="24"/>
          <w:szCs w:val="24"/>
        </w:rPr>
        <w:t>201</w:t>
      </w:r>
      <w:r w:rsidR="00785477" w:rsidRPr="001F7352">
        <w:rPr>
          <w:rFonts w:ascii="Book Antiqua" w:hAnsi="Book Antiqua" w:cstheme="minorHAnsi" w:hint="eastAsia"/>
          <w:bCs/>
          <w:sz w:val="24"/>
          <w:szCs w:val="24"/>
        </w:rPr>
        <w:t>9</w:t>
      </w:r>
      <w:r w:rsidR="00785477" w:rsidRPr="001F7352">
        <w:rPr>
          <w:rFonts w:ascii="Book Antiqua" w:hAnsi="Book Antiqua" w:cstheme="minorHAnsi"/>
          <w:bCs/>
          <w:sz w:val="24"/>
          <w:szCs w:val="24"/>
        </w:rPr>
        <w:t>;</w:t>
      </w:r>
      <w:bookmarkEnd w:id="18"/>
      <w:bookmarkEnd w:id="19"/>
      <w:r w:rsidRPr="001F7352">
        <w:rPr>
          <w:rFonts w:ascii="Book Antiqua" w:hAnsi="Book Antiqua" w:cs="Calibri"/>
          <w:bCs/>
          <w:sz w:val="24"/>
          <w:szCs w:val="24"/>
        </w:rPr>
        <w:t xml:space="preserve"> </w:t>
      </w:r>
      <w:r w:rsidRPr="001F7352">
        <w:rPr>
          <w:rFonts w:ascii="Book Antiqua" w:hAnsi="Book Antiqua" w:cs="Calibri"/>
          <w:bCs/>
          <w:sz w:val="24"/>
          <w:szCs w:val="24"/>
        </w:rPr>
        <w:t>25(29): 3870-</w:t>
      </w:r>
      <w:proofErr w:type="gramStart"/>
      <w:r w:rsidRPr="001F7352">
        <w:rPr>
          <w:rFonts w:ascii="Book Antiqua" w:hAnsi="Book Antiqua" w:cs="Calibri"/>
          <w:bCs/>
          <w:sz w:val="24"/>
          <w:szCs w:val="24"/>
        </w:rPr>
        <w:t>3896  Available</w:t>
      </w:r>
      <w:proofErr w:type="gramEnd"/>
      <w:r w:rsidRPr="001F7352">
        <w:rPr>
          <w:rFonts w:ascii="Book Antiqua" w:hAnsi="Book Antiqua" w:cs="Calibri"/>
          <w:bCs/>
          <w:sz w:val="24"/>
          <w:szCs w:val="24"/>
        </w:rPr>
        <w:t xml:space="preserve"> from: </w:t>
      </w:r>
    </w:p>
    <w:p w:rsidR="001F7352" w:rsidRPr="001F7352" w:rsidRDefault="001F7352" w:rsidP="009F29C0">
      <w:pPr>
        <w:autoSpaceDE w:val="0"/>
        <w:autoSpaceDN w:val="0"/>
        <w:adjustRightInd w:val="0"/>
        <w:snapToGrid w:val="0"/>
        <w:spacing w:after="0" w:line="360" w:lineRule="auto"/>
        <w:jc w:val="both"/>
        <w:rPr>
          <w:rFonts w:ascii="Book Antiqua" w:hAnsi="Book Antiqua" w:cs="Calibri"/>
          <w:bCs/>
          <w:sz w:val="24"/>
          <w:szCs w:val="24"/>
        </w:rPr>
      </w:pPr>
      <w:r w:rsidRPr="001F7352">
        <w:rPr>
          <w:rFonts w:ascii="Book Antiqua" w:hAnsi="Book Antiqua" w:cs="Calibri"/>
          <w:b/>
          <w:bCs/>
          <w:sz w:val="24"/>
          <w:szCs w:val="24"/>
        </w:rPr>
        <w:t>URL</w:t>
      </w:r>
      <w:r w:rsidRPr="001F7352">
        <w:rPr>
          <w:rFonts w:ascii="Book Antiqua" w:hAnsi="Book Antiqua" w:cs="Calibri"/>
          <w:bCs/>
          <w:sz w:val="24"/>
          <w:szCs w:val="24"/>
        </w:rPr>
        <w:t xml:space="preserve">: https://www.wjgnet.com/1007-9327/full/v25/i29/3870.htm  </w:t>
      </w:r>
    </w:p>
    <w:p w:rsidR="009C585D" w:rsidRPr="001F7352" w:rsidRDefault="001F7352" w:rsidP="009F29C0">
      <w:pPr>
        <w:autoSpaceDE w:val="0"/>
        <w:autoSpaceDN w:val="0"/>
        <w:adjustRightInd w:val="0"/>
        <w:snapToGrid w:val="0"/>
        <w:spacing w:after="0" w:line="360" w:lineRule="auto"/>
        <w:jc w:val="both"/>
        <w:rPr>
          <w:rFonts w:ascii="Book Antiqua" w:hAnsi="Book Antiqua" w:cstheme="minorHAnsi"/>
          <w:b/>
          <w:sz w:val="24"/>
          <w:szCs w:val="24"/>
        </w:rPr>
      </w:pPr>
      <w:r w:rsidRPr="001F7352">
        <w:rPr>
          <w:rFonts w:ascii="Book Antiqua" w:hAnsi="Book Antiqua" w:cs="Calibri"/>
          <w:b/>
          <w:bCs/>
          <w:sz w:val="24"/>
          <w:szCs w:val="24"/>
        </w:rPr>
        <w:t>DOI</w:t>
      </w:r>
      <w:r w:rsidRPr="001F7352">
        <w:rPr>
          <w:rFonts w:ascii="Book Antiqua" w:hAnsi="Book Antiqua" w:cs="Calibri"/>
          <w:bCs/>
          <w:sz w:val="24"/>
          <w:szCs w:val="24"/>
        </w:rPr>
        <w:t>: https://dx.doi.org/10.3748/wjg.v25.i29.3870</w:t>
      </w:r>
    </w:p>
    <w:p w:rsidR="00DB7099" w:rsidRPr="001F7352" w:rsidRDefault="00DB7099" w:rsidP="000D16EB">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br w:type="page"/>
      </w:r>
    </w:p>
    <w:p w:rsidR="000B2357" w:rsidRPr="001F7352" w:rsidRDefault="000B2357" w:rsidP="000D16EB">
      <w:pPr>
        <w:autoSpaceDE w:val="0"/>
        <w:autoSpaceDN w:val="0"/>
        <w:adjustRightInd w:val="0"/>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lastRenderedPageBreak/>
        <w:t>INTRODUCTION</w:t>
      </w:r>
    </w:p>
    <w:p w:rsidR="002243F1" w:rsidRPr="001F7352" w:rsidRDefault="002243F1"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 xml:space="preserve">Liver cancer incidence </w:t>
      </w:r>
      <w:r w:rsidR="007E0F54" w:rsidRPr="001F7352">
        <w:rPr>
          <w:rFonts w:ascii="Book Antiqua" w:hAnsi="Book Antiqua" w:cstheme="minorHAnsi"/>
          <w:sz w:val="24"/>
          <w:szCs w:val="24"/>
        </w:rPr>
        <w:t>is</w:t>
      </w:r>
      <w:r w:rsidR="003B31F2" w:rsidRPr="001F7352">
        <w:rPr>
          <w:rFonts w:ascii="Book Antiqua" w:hAnsi="Book Antiqua" w:cstheme="minorHAnsi"/>
          <w:sz w:val="24"/>
          <w:szCs w:val="24"/>
        </w:rPr>
        <w:t xml:space="preserve"> </w:t>
      </w:r>
      <w:r w:rsidRPr="001F7352">
        <w:rPr>
          <w:rFonts w:ascii="Book Antiqua" w:hAnsi="Book Antiqua" w:cstheme="minorHAnsi"/>
          <w:sz w:val="24"/>
          <w:szCs w:val="24"/>
        </w:rPr>
        <w:t>approximately 850000 new cases per year</w:t>
      </w:r>
      <w:r w:rsidR="007E0F54" w:rsidRPr="001F7352">
        <w:rPr>
          <w:rFonts w:ascii="Book Antiqua" w:hAnsi="Book Antiqua" w:cstheme="minorHAnsi"/>
          <w:sz w:val="24"/>
          <w:szCs w:val="24"/>
        </w:rPr>
        <w:t>, and</w:t>
      </w:r>
      <w:r w:rsidR="003B31F2" w:rsidRPr="001F7352">
        <w:rPr>
          <w:rFonts w:ascii="Book Antiqua" w:hAnsi="Book Antiqua" w:cstheme="minorHAnsi"/>
          <w:sz w:val="24"/>
          <w:szCs w:val="24"/>
        </w:rPr>
        <w:t xml:space="preserve"> </w:t>
      </w:r>
      <w:r w:rsidR="00AD247F" w:rsidRPr="001F7352">
        <w:rPr>
          <w:rFonts w:ascii="Book Antiqua" w:hAnsi="Book Antiqua" w:cstheme="minorHAnsi"/>
          <w:sz w:val="24"/>
          <w:szCs w:val="24"/>
        </w:rPr>
        <w:t>about</w:t>
      </w:r>
      <w:r w:rsidRPr="001F7352">
        <w:rPr>
          <w:rFonts w:ascii="Book Antiqua" w:hAnsi="Book Antiqua" w:cstheme="minorHAnsi"/>
          <w:sz w:val="24"/>
          <w:szCs w:val="24"/>
        </w:rPr>
        <w:t xml:space="preserve"> 90%</w:t>
      </w:r>
      <w:r w:rsidR="00CF7326" w:rsidRPr="001F7352">
        <w:rPr>
          <w:rFonts w:ascii="Book Antiqua" w:hAnsi="Book Antiqua" w:cstheme="minorHAnsi"/>
          <w:sz w:val="24"/>
          <w:szCs w:val="24"/>
        </w:rPr>
        <w:t xml:space="preserve"> of liver tumors</w:t>
      </w:r>
      <w:r w:rsidRPr="001F7352">
        <w:rPr>
          <w:rFonts w:ascii="Book Antiqua" w:hAnsi="Book Antiqua" w:cstheme="minorHAnsi"/>
          <w:sz w:val="24"/>
          <w:szCs w:val="24"/>
        </w:rPr>
        <w:t xml:space="preserve"> are hepatocellular carcinoma (HCC)</w:t>
      </w:r>
      <w:r w:rsidR="00762F22" w:rsidRPr="001F7352">
        <w:rPr>
          <w:rFonts w:ascii="Book Antiqua" w:hAnsi="Book Antiqua" w:cstheme="minorHAnsi"/>
          <w:sz w:val="24"/>
          <w:szCs w:val="24"/>
        </w:rPr>
        <w:fldChar w:fldCharType="begin"/>
      </w:r>
      <w:r w:rsidR="00CE6B4A" w:rsidRPr="001F7352">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1F7352">
        <w:rPr>
          <w:rFonts w:ascii="Book Antiqua" w:hAnsi="Book Antiqua" w:cstheme="minorHAnsi"/>
          <w:sz w:val="24"/>
          <w:szCs w:val="24"/>
        </w:rPr>
        <w:fldChar w:fldCharType="separate"/>
      </w:r>
      <w:r w:rsidR="00CE6B4A" w:rsidRPr="001F7352">
        <w:rPr>
          <w:rFonts w:ascii="Book Antiqua" w:hAnsi="Book Antiqua" w:cstheme="minorHAnsi"/>
          <w:noProof/>
          <w:sz w:val="24"/>
          <w:szCs w:val="24"/>
          <w:vertAlign w:val="superscript"/>
        </w:rPr>
        <w:t>[1]</w:t>
      </w:r>
      <w:r w:rsidR="00762F22" w:rsidRPr="001F7352">
        <w:rPr>
          <w:rFonts w:ascii="Book Antiqua" w:hAnsi="Book Antiqua" w:cstheme="minorHAnsi"/>
          <w:sz w:val="24"/>
          <w:szCs w:val="24"/>
        </w:rPr>
        <w:fldChar w:fldCharType="end"/>
      </w:r>
      <w:r w:rsidR="00CE6B4A" w:rsidRPr="001F7352">
        <w:rPr>
          <w:rFonts w:ascii="Book Antiqua" w:hAnsi="Book Antiqua" w:cstheme="minorHAnsi"/>
          <w:sz w:val="24"/>
          <w:szCs w:val="24"/>
        </w:rPr>
        <w:t>.</w:t>
      </w:r>
      <w:r w:rsidRPr="001F7352">
        <w:rPr>
          <w:rFonts w:ascii="Book Antiqua" w:hAnsi="Book Antiqua" w:cstheme="minorHAnsi"/>
          <w:sz w:val="24"/>
          <w:szCs w:val="24"/>
        </w:rPr>
        <w:t xml:space="preserve"> The dominant risk factors for HCC vary worldwide. </w:t>
      </w:r>
      <w:r w:rsidR="007F0D01" w:rsidRPr="001F7352">
        <w:rPr>
          <w:rFonts w:ascii="Book Antiqua" w:hAnsi="Book Antiqua" w:cstheme="minorHAnsi"/>
          <w:sz w:val="24"/>
          <w:szCs w:val="24"/>
        </w:rPr>
        <w:t>For</w:t>
      </w:r>
      <w:r w:rsidRPr="001F7352">
        <w:rPr>
          <w:rFonts w:ascii="Book Antiqua" w:hAnsi="Book Antiqua" w:cstheme="minorHAnsi"/>
          <w:sz w:val="24"/>
          <w:szCs w:val="24"/>
        </w:rPr>
        <w:t xml:space="preserve"> most countries </w:t>
      </w:r>
      <w:r w:rsidR="00DF2B80" w:rsidRPr="001F7352">
        <w:rPr>
          <w:rFonts w:ascii="Book Antiqua" w:hAnsi="Book Antiqua" w:cstheme="minorHAnsi"/>
          <w:sz w:val="24"/>
          <w:szCs w:val="24"/>
        </w:rPr>
        <w:t>in</w:t>
      </w:r>
      <w:r w:rsidR="003B31F2" w:rsidRPr="001F7352">
        <w:rPr>
          <w:rFonts w:ascii="Book Antiqua" w:hAnsi="Book Antiqua" w:cstheme="minorHAnsi"/>
          <w:sz w:val="24"/>
          <w:szCs w:val="24"/>
        </w:rPr>
        <w:t xml:space="preserve"> </w:t>
      </w:r>
      <w:r w:rsidRPr="001F7352">
        <w:rPr>
          <w:rFonts w:ascii="Book Antiqua" w:hAnsi="Book Antiqua" w:cstheme="minorHAnsi"/>
          <w:sz w:val="24"/>
          <w:szCs w:val="24"/>
        </w:rPr>
        <w:t>Asia and Africa</w:t>
      </w:r>
      <w:r w:rsidR="004651A5" w:rsidRPr="001F7352">
        <w:rPr>
          <w:rFonts w:ascii="Book Antiqua" w:hAnsi="Book Antiqua" w:cstheme="minorHAnsi"/>
          <w:sz w:val="24"/>
          <w:szCs w:val="24"/>
        </w:rPr>
        <w:t>,</w:t>
      </w:r>
      <w:r w:rsidRPr="001F7352">
        <w:rPr>
          <w:rFonts w:ascii="Book Antiqua" w:hAnsi="Book Antiqua" w:cstheme="minorHAnsi"/>
          <w:sz w:val="24"/>
          <w:szCs w:val="24"/>
        </w:rPr>
        <w:t xml:space="preserve"> hepatitis B virus infection and aflatoxin B1 exposure are the major risk factors. In </w:t>
      </w:r>
      <w:r w:rsidR="00ED6B97" w:rsidRPr="001F7352">
        <w:rPr>
          <w:rFonts w:ascii="Book Antiqua" w:hAnsi="Book Antiqua" w:cstheme="minorHAnsi"/>
          <w:sz w:val="24"/>
          <w:szCs w:val="24"/>
        </w:rPr>
        <w:t>contrast,</w:t>
      </w:r>
      <w:r w:rsidRPr="001F7352">
        <w:rPr>
          <w:rFonts w:ascii="Book Antiqua" w:hAnsi="Book Antiqua" w:cstheme="minorHAnsi"/>
          <w:sz w:val="24"/>
          <w:szCs w:val="24"/>
        </w:rPr>
        <w:t xml:space="preserve"> hepatitis C virus infection, </w:t>
      </w:r>
      <w:r w:rsidRPr="001F7352">
        <w:rPr>
          <w:rFonts w:ascii="Book Antiqua" w:hAnsi="Book Antiqua" w:cstheme="minorHAnsi"/>
          <w:iCs/>
          <w:sz w:val="24"/>
          <w:szCs w:val="24"/>
        </w:rPr>
        <w:t>alcoholism</w:t>
      </w:r>
      <w:r w:rsidR="004651A5" w:rsidRPr="001F7352">
        <w:rPr>
          <w:rFonts w:ascii="Book Antiqua" w:hAnsi="Book Antiqua" w:cstheme="minorHAnsi"/>
          <w:iCs/>
          <w:sz w:val="24"/>
          <w:szCs w:val="24"/>
        </w:rPr>
        <w:t>,</w:t>
      </w:r>
      <w:r w:rsidRPr="001F7352">
        <w:rPr>
          <w:rFonts w:ascii="Book Antiqua" w:hAnsi="Book Antiqua" w:cstheme="minorHAnsi"/>
          <w:sz w:val="24"/>
          <w:szCs w:val="24"/>
        </w:rPr>
        <w:t xml:space="preserve"> and metabolic syndrome play more important roles in other areas in the world</w:t>
      </w:r>
      <w:r w:rsidR="00762F22" w:rsidRPr="001F7352">
        <w:rPr>
          <w:rFonts w:ascii="Book Antiqua" w:hAnsi="Book Antiqua" w:cstheme="minorHAnsi"/>
          <w:sz w:val="24"/>
          <w:szCs w:val="24"/>
        </w:rPr>
        <w:fldChar w:fldCharType="begin"/>
      </w:r>
      <w:r w:rsidR="00CE6B4A" w:rsidRPr="001F7352">
        <w:rPr>
          <w:rFonts w:ascii="Book Antiqua" w:hAnsi="Book Antiqua" w:cstheme="minorHAnsi"/>
          <w:sz w:val="24"/>
          <w:szCs w:val="24"/>
        </w:rPr>
        <w:instrText xml:space="preserve"> ADDIN EN.CITE &lt;EndNote&gt;&lt;Cite&gt;&lt;Author&gt;McGlynn&lt;/Author&gt;&lt;Year&gt;2015&lt;/Year&gt;&lt;IDText&gt;Global epidemiology of hepatocellular carcinoma: an emphasis on demographic and regional variability&lt;/IDText&gt;&lt;DisplayText&gt;&lt;style face="superscript"&gt;[2]&lt;/style&gt;&lt;/DisplayText&gt;&lt;record&gt;&lt;dates&gt;&lt;pub-dates&gt;&lt;date&gt;May&lt;/date&gt;&lt;/pub-dates&gt;&lt;year&gt;2015&lt;/year&gt;&lt;/dates&gt;&lt;keywords&gt;&lt;keyword&gt;Africa&lt;/keyword&gt;&lt;keyword&gt;Asia&lt;/keyword&gt;&lt;keyword&gt;Carcinoma, Hepatocellular&lt;/keyword&gt;&lt;keyword&gt;Chemoprevention&lt;/keyword&gt;&lt;keyword&gt;Europe&lt;/keyword&gt;&lt;keyword&gt;Global Health&lt;/keyword&gt;&lt;keyword&gt;Humans&lt;/keyword&gt;&lt;keyword&gt;Incidence&lt;/keyword&gt;&lt;keyword&gt;Liver Neoplasms&lt;/keyword&gt;&lt;keyword&gt;North America&lt;/keyword&gt;&lt;keyword&gt;Oceania&lt;/keyword&gt;&lt;keyword&gt;Risk Factors&lt;/keyword&gt;&lt;keyword&gt;South America&lt;/keyword&gt;&lt;keyword&gt;Aflatoxin&lt;/keyword&gt;&lt;keyword&gt;Alcohol&lt;/keyword&gt;&lt;keyword&gt;Chemoprevention&lt;/keyword&gt;&lt;keyword&gt;Coffee&lt;/keyword&gt;&lt;keyword&gt;Diabetes&lt;/keyword&gt;&lt;keyword&gt;Hepatitis B virus&lt;/keyword&gt;&lt;keyword&gt;Hepatitis C virus&lt;/keyword&gt;&lt;keyword&gt;Incidence&lt;/keyword&gt;&lt;/keywords&gt;&lt;urls&gt;&lt;related-urls&gt;&lt;url&gt;https://www.ncbi.nlm.nih.gov/pubmed/25921660&lt;/url&gt;&lt;/related-urls&gt;&lt;/urls&gt;&lt;isbn&gt;1557-8224&lt;/isbn&gt;&lt;custom2&gt;PMC4712629&lt;/custom2&gt;&lt;titles&gt;&lt;title&gt;Global epidemiology of hepatocellular carcinoma: an emphasis on demographic and regional variability&lt;/title&gt;&lt;secondary-title&gt;Clin Liver Dis&lt;/secondary-title&gt;&lt;/titles&gt;&lt;pages&gt;223-38&lt;/pages&gt;&lt;number&gt;2&lt;/number&gt;&lt;contributors&gt;&lt;authors&gt;&lt;author&gt;McGlynn, K. A.&lt;/author&gt;&lt;author&gt;Petrick, J. L.&lt;/author&gt;&lt;author&gt;London, W. T.&lt;/author&gt;&lt;/authors&gt;&lt;/contributors&gt;&lt;edition&gt;2015/02/26&lt;/edition&gt;&lt;language&gt;eng&lt;/language&gt;&lt;added-date format="utc"&gt;1551785417&lt;/added-date&gt;&lt;ref-type name="Journal Article"&gt;17&lt;/ref-type&gt;&lt;rec-number&gt;1590&lt;/rec-number&gt;&lt;last-updated-date format="utc"&gt;1551785417&lt;/last-updated-date&gt;&lt;accession-num&gt;25921660&lt;/accession-num&gt;&lt;electronic-resource-num&gt;10.1016/j.cld.2015.01.001&lt;/electronic-resource-num&gt;&lt;volume&gt;19&lt;/volume&gt;&lt;/record&gt;&lt;/Cite&gt;&lt;/EndNote&gt;</w:instrText>
      </w:r>
      <w:r w:rsidR="00762F22" w:rsidRPr="001F7352">
        <w:rPr>
          <w:rFonts w:ascii="Book Antiqua" w:hAnsi="Book Antiqua" w:cstheme="minorHAnsi"/>
          <w:sz w:val="24"/>
          <w:szCs w:val="24"/>
        </w:rPr>
        <w:fldChar w:fldCharType="separate"/>
      </w:r>
      <w:r w:rsidR="00CE6B4A" w:rsidRPr="001F7352">
        <w:rPr>
          <w:rFonts w:ascii="Book Antiqua" w:hAnsi="Book Antiqua" w:cstheme="minorHAnsi"/>
          <w:noProof/>
          <w:sz w:val="24"/>
          <w:szCs w:val="24"/>
          <w:vertAlign w:val="superscript"/>
        </w:rPr>
        <w:t>[2]</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The Barcelona Clinic Liver Cancer (BCLC) staging is the main clinical classification that stratifies patients from A to C stages, according to prognosis, </w:t>
      </w:r>
      <w:r w:rsidR="00816DEE" w:rsidRPr="001F7352">
        <w:rPr>
          <w:rFonts w:ascii="Book Antiqua" w:hAnsi="Book Antiqua" w:cstheme="minorHAnsi"/>
          <w:sz w:val="24"/>
          <w:szCs w:val="24"/>
        </w:rPr>
        <w:t>to</w:t>
      </w:r>
      <w:r w:rsidR="00A0622B" w:rsidRPr="001F7352">
        <w:rPr>
          <w:rFonts w:ascii="Book Antiqua" w:hAnsi="Book Antiqua" w:cstheme="minorHAnsi"/>
          <w:sz w:val="24"/>
          <w:szCs w:val="24"/>
        </w:rPr>
        <w:t xml:space="preserve"> inform</w:t>
      </w:r>
      <w:r w:rsidRPr="001F7352">
        <w:rPr>
          <w:rFonts w:ascii="Book Antiqua" w:hAnsi="Book Antiqua" w:cstheme="minorHAnsi"/>
          <w:sz w:val="24"/>
          <w:szCs w:val="24"/>
        </w:rPr>
        <w:t xml:space="preserve"> treatment decisions. Early-stage cancers are potentially suitable for therapies with curative intent such as surgical resection, liver transplantation</w:t>
      </w:r>
      <w:r w:rsidR="001C7A6A" w:rsidRPr="001F7352">
        <w:rPr>
          <w:rFonts w:ascii="Book Antiqua" w:hAnsi="Book Antiqua" w:cstheme="minorHAnsi"/>
          <w:sz w:val="24"/>
          <w:szCs w:val="24"/>
        </w:rPr>
        <w:t>,</w:t>
      </w:r>
      <w:r w:rsidRPr="001F7352">
        <w:rPr>
          <w:rFonts w:ascii="Book Antiqua" w:hAnsi="Book Antiqua" w:cstheme="minorHAnsi"/>
          <w:sz w:val="24"/>
          <w:szCs w:val="24"/>
        </w:rPr>
        <w:t xml:space="preserve"> or local ablation</w:t>
      </w:r>
      <w:r w:rsidR="002721B6" w:rsidRPr="001F7352">
        <w:rPr>
          <w:rFonts w:ascii="Book Antiqua" w:hAnsi="Book Antiqua" w:cstheme="minorHAnsi"/>
          <w:sz w:val="24"/>
          <w:szCs w:val="24"/>
        </w:rPr>
        <w:t>.</w:t>
      </w:r>
      <w:r w:rsidR="003B31F2" w:rsidRPr="001F7352">
        <w:rPr>
          <w:rFonts w:ascii="Book Antiqua" w:hAnsi="Book Antiqua" w:cstheme="minorHAnsi"/>
          <w:sz w:val="24"/>
          <w:szCs w:val="24"/>
        </w:rPr>
        <w:t xml:space="preserve"> </w:t>
      </w:r>
      <w:r w:rsidR="002721B6" w:rsidRPr="001F7352">
        <w:rPr>
          <w:rFonts w:ascii="Book Antiqua" w:hAnsi="Book Antiqua" w:cstheme="minorHAnsi"/>
          <w:sz w:val="24"/>
          <w:szCs w:val="24"/>
        </w:rPr>
        <w:t>C</w:t>
      </w:r>
      <w:r w:rsidRPr="001F7352">
        <w:rPr>
          <w:rFonts w:ascii="Book Antiqua" w:hAnsi="Book Antiqua" w:cstheme="minorHAnsi"/>
          <w:sz w:val="24"/>
          <w:szCs w:val="24"/>
        </w:rPr>
        <w:t xml:space="preserve">hemoembolization and </w:t>
      </w:r>
      <w:r w:rsidR="005568AC" w:rsidRPr="001F7352">
        <w:rPr>
          <w:rFonts w:ascii="Book Antiqua" w:hAnsi="Book Antiqua" w:cstheme="minorHAnsi"/>
          <w:sz w:val="24"/>
          <w:szCs w:val="24"/>
        </w:rPr>
        <w:t>systemic</w:t>
      </w:r>
      <w:r w:rsidRPr="001F7352">
        <w:rPr>
          <w:rFonts w:ascii="Book Antiqua" w:hAnsi="Book Antiqua" w:cstheme="minorHAnsi"/>
          <w:sz w:val="24"/>
          <w:szCs w:val="24"/>
        </w:rPr>
        <w:t xml:space="preserve"> therapy represent the only therapeutic options for intermediate or advanced HCC</w:t>
      </w:r>
      <w:r w:rsidR="00762F22" w:rsidRPr="001F7352">
        <w:rPr>
          <w:rFonts w:ascii="Book Antiqua" w:hAnsi="Book Antiqua" w:cstheme="minorHAnsi"/>
          <w:sz w:val="24"/>
          <w:szCs w:val="24"/>
        </w:rPr>
        <w:fldChar w:fldCharType="begin"/>
      </w:r>
      <w:r w:rsidR="00CE6B4A" w:rsidRPr="001F7352">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1F7352">
        <w:rPr>
          <w:rFonts w:ascii="Book Antiqua" w:hAnsi="Book Antiqua" w:cstheme="minorHAnsi"/>
          <w:sz w:val="24"/>
          <w:szCs w:val="24"/>
        </w:rPr>
        <w:fldChar w:fldCharType="separate"/>
      </w:r>
      <w:r w:rsidR="00CE6B4A" w:rsidRPr="001F7352">
        <w:rPr>
          <w:rFonts w:ascii="Book Antiqua" w:hAnsi="Book Antiqua" w:cstheme="minorHAnsi"/>
          <w:noProof/>
          <w:sz w:val="24"/>
          <w:szCs w:val="24"/>
          <w:vertAlign w:val="superscript"/>
        </w:rPr>
        <w:t>[1]</w:t>
      </w:r>
      <w:r w:rsidR="00762F22" w:rsidRPr="001F7352">
        <w:rPr>
          <w:rFonts w:ascii="Book Antiqua" w:hAnsi="Book Antiqua" w:cstheme="minorHAnsi"/>
          <w:sz w:val="24"/>
          <w:szCs w:val="24"/>
        </w:rPr>
        <w:fldChar w:fldCharType="end"/>
      </w:r>
      <w:r w:rsidR="00E26F34" w:rsidRPr="001F7352">
        <w:rPr>
          <w:rFonts w:ascii="Book Antiqua" w:hAnsi="Book Antiqua" w:cstheme="minorHAnsi"/>
          <w:sz w:val="24"/>
          <w:szCs w:val="24"/>
        </w:rPr>
        <w:t>.</w:t>
      </w:r>
    </w:p>
    <w:p w:rsidR="001E19DA" w:rsidRPr="001F7352" w:rsidRDefault="001E19DA"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Surgical resection is the standard option for patients with solitary HCC at BCLC A stage</w:t>
      </w:r>
      <w:r w:rsidR="00C512AE" w:rsidRPr="001F7352">
        <w:rPr>
          <w:rFonts w:ascii="Book Antiqua" w:hAnsi="Book Antiqua" w:cstheme="minorHAnsi"/>
          <w:sz w:val="24"/>
          <w:szCs w:val="24"/>
        </w:rPr>
        <w:t>.</w:t>
      </w:r>
      <w:r w:rsidR="003B31F2" w:rsidRPr="001F7352">
        <w:rPr>
          <w:rFonts w:ascii="Book Antiqua" w:hAnsi="Book Antiqua" w:cstheme="minorHAnsi"/>
          <w:sz w:val="24"/>
          <w:szCs w:val="24"/>
        </w:rPr>
        <w:t xml:space="preserve"> </w:t>
      </w:r>
      <w:r w:rsidR="007478AE" w:rsidRPr="001F7352">
        <w:rPr>
          <w:rFonts w:ascii="Book Antiqua" w:hAnsi="Book Antiqua" w:cstheme="minorHAnsi"/>
          <w:sz w:val="24"/>
          <w:szCs w:val="24"/>
        </w:rPr>
        <w:t>O</w:t>
      </w:r>
      <w:r w:rsidRPr="001F7352">
        <w:rPr>
          <w:rFonts w:ascii="Book Antiqua" w:hAnsi="Book Antiqua" w:cstheme="minorHAnsi"/>
          <w:sz w:val="24"/>
          <w:szCs w:val="24"/>
        </w:rPr>
        <w:t xml:space="preserve">ther criteria for selecting the best surgical candidates are absence of portal hypertension along with well-preserved liver function. </w:t>
      </w:r>
      <w:r w:rsidR="00952F2B" w:rsidRPr="001F7352">
        <w:rPr>
          <w:rFonts w:ascii="Book Antiqua" w:hAnsi="Book Antiqua" w:cstheme="minorHAnsi"/>
          <w:sz w:val="24"/>
          <w:szCs w:val="24"/>
        </w:rPr>
        <w:t>A s</w:t>
      </w:r>
      <w:r w:rsidRPr="001F7352">
        <w:rPr>
          <w:rFonts w:ascii="Book Antiqua" w:hAnsi="Book Antiqua" w:cstheme="minorHAnsi"/>
          <w:sz w:val="24"/>
          <w:szCs w:val="24"/>
        </w:rPr>
        <w:t>urgical strategy is associated with 5-year survival rates of 70%</w:t>
      </w:r>
      <w:r w:rsidR="00FE02B8" w:rsidRPr="001F7352">
        <w:rPr>
          <w:rFonts w:ascii="Book Antiqua" w:hAnsi="Book Antiqua" w:cstheme="minorHAnsi"/>
          <w:sz w:val="24"/>
          <w:szCs w:val="24"/>
        </w:rPr>
        <w:t>,</w:t>
      </w:r>
      <w:r w:rsidRPr="001F7352">
        <w:rPr>
          <w:rFonts w:ascii="Book Antiqua" w:hAnsi="Book Antiqua" w:cstheme="minorHAnsi"/>
          <w:sz w:val="24"/>
          <w:szCs w:val="24"/>
        </w:rPr>
        <w:t xml:space="preserve"> and adjuvant therapies have </w:t>
      </w:r>
      <w:r w:rsidR="00FE02B8" w:rsidRPr="001F7352">
        <w:rPr>
          <w:rFonts w:ascii="Book Antiqua" w:hAnsi="Book Antiqua" w:cstheme="minorHAnsi"/>
          <w:sz w:val="24"/>
          <w:szCs w:val="24"/>
        </w:rPr>
        <w:t>yet to show</w:t>
      </w:r>
      <w:r w:rsidR="003B31F2" w:rsidRPr="001F7352">
        <w:rPr>
          <w:rFonts w:ascii="Book Antiqua" w:hAnsi="Book Antiqua" w:cstheme="minorHAnsi"/>
          <w:sz w:val="24"/>
          <w:szCs w:val="24"/>
        </w:rPr>
        <w:t xml:space="preserve"> </w:t>
      </w:r>
      <w:r w:rsidRPr="001F7352">
        <w:rPr>
          <w:rFonts w:ascii="Book Antiqua" w:hAnsi="Book Antiqua" w:cstheme="minorHAnsi"/>
          <w:sz w:val="24"/>
          <w:szCs w:val="24"/>
        </w:rPr>
        <w:t>a survival advantage</w:t>
      </w:r>
      <w:r w:rsidR="00762F22" w:rsidRPr="001F7352">
        <w:rPr>
          <w:rFonts w:ascii="Book Antiqua" w:hAnsi="Book Antiqua" w:cstheme="minorHAnsi"/>
          <w:sz w:val="24"/>
          <w:szCs w:val="24"/>
        </w:rPr>
        <w:fldChar w:fldCharType="begin"/>
      </w:r>
      <w:r w:rsidR="00CE6B4A" w:rsidRPr="001F7352">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1F7352">
        <w:rPr>
          <w:rFonts w:ascii="Book Antiqua" w:hAnsi="Book Antiqua" w:cstheme="minorHAnsi"/>
          <w:sz w:val="24"/>
          <w:szCs w:val="24"/>
        </w:rPr>
        <w:fldChar w:fldCharType="separate"/>
      </w:r>
      <w:r w:rsidR="00CE6B4A" w:rsidRPr="001F7352">
        <w:rPr>
          <w:rFonts w:ascii="Book Antiqua" w:hAnsi="Book Antiqua" w:cstheme="minorHAnsi"/>
          <w:noProof/>
          <w:sz w:val="24"/>
          <w:szCs w:val="24"/>
          <w:vertAlign w:val="superscript"/>
        </w:rPr>
        <w:t>[1]</w:t>
      </w:r>
      <w:r w:rsidR="00762F22" w:rsidRPr="001F7352">
        <w:rPr>
          <w:rFonts w:ascii="Book Antiqua" w:hAnsi="Book Antiqua" w:cstheme="minorHAnsi"/>
          <w:sz w:val="24"/>
          <w:szCs w:val="24"/>
        </w:rPr>
        <w:fldChar w:fldCharType="end"/>
      </w:r>
      <w:r w:rsidR="00CE6B4A" w:rsidRPr="001F7352">
        <w:rPr>
          <w:rFonts w:ascii="Book Antiqua" w:hAnsi="Book Antiqua" w:cstheme="minorHAnsi"/>
          <w:sz w:val="24"/>
          <w:szCs w:val="24"/>
        </w:rPr>
        <w:t>.</w:t>
      </w:r>
      <w:r w:rsidRPr="001F7352">
        <w:rPr>
          <w:rFonts w:ascii="Book Antiqua" w:hAnsi="Book Antiqua" w:cstheme="minorHAnsi"/>
          <w:sz w:val="24"/>
          <w:szCs w:val="24"/>
        </w:rPr>
        <w:t xml:space="preserve"> Liver transplantation is the best option for BCLC A tumors </w:t>
      </w:r>
      <w:r w:rsidR="00DD5E34" w:rsidRPr="001F7352">
        <w:rPr>
          <w:rFonts w:ascii="Book Antiqua" w:hAnsi="Book Antiqua" w:cstheme="minorHAnsi"/>
          <w:sz w:val="24"/>
          <w:szCs w:val="24"/>
        </w:rPr>
        <w:t>with</w:t>
      </w:r>
      <w:r w:rsidR="003B31F2" w:rsidRPr="001F7352">
        <w:rPr>
          <w:rFonts w:ascii="Book Antiqua" w:hAnsi="Book Antiqua" w:cstheme="minorHAnsi"/>
          <w:sz w:val="24"/>
          <w:szCs w:val="24"/>
        </w:rPr>
        <w:t xml:space="preserve"> </w:t>
      </w:r>
      <w:r w:rsidRPr="001F7352">
        <w:rPr>
          <w:rFonts w:ascii="Book Antiqua" w:hAnsi="Book Antiqua" w:cstheme="minorHAnsi"/>
          <w:sz w:val="24"/>
          <w:szCs w:val="24"/>
        </w:rPr>
        <w:t>respect</w:t>
      </w:r>
      <w:r w:rsidR="003B31F2" w:rsidRPr="001F7352">
        <w:rPr>
          <w:rFonts w:ascii="Book Antiqua" w:hAnsi="Book Antiqua" w:cstheme="minorHAnsi"/>
          <w:sz w:val="24"/>
          <w:szCs w:val="24"/>
        </w:rPr>
        <w:t xml:space="preserve"> </w:t>
      </w:r>
      <w:r w:rsidR="00DD5E34" w:rsidRPr="001F7352">
        <w:rPr>
          <w:rFonts w:ascii="Book Antiqua" w:hAnsi="Book Antiqua" w:cstheme="minorHAnsi"/>
          <w:sz w:val="24"/>
          <w:szCs w:val="24"/>
        </w:rPr>
        <w:t xml:space="preserve">to </w:t>
      </w:r>
      <w:r w:rsidRPr="001F7352">
        <w:rPr>
          <w:rFonts w:ascii="Book Antiqua" w:hAnsi="Book Antiqua" w:cstheme="minorHAnsi"/>
          <w:sz w:val="24"/>
          <w:szCs w:val="24"/>
        </w:rPr>
        <w:t>Milan criteria (single tumor ≤</w:t>
      </w:r>
      <w:r w:rsidR="00386895" w:rsidRPr="001F7352">
        <w:rPr>
          <w:rFonts w:ascii="Book Antiqua" w:hAnsi="Book Antiqua" w:cstheme="minorHAnsi"/>
          <w:sz w:val="24"/>
          <w:szCs w:val="24"/>
        </w:rPr>
        <w:t xml:space="preserve"> </w:t>
      </w:r>
      <w:r w:rsidRPr="001F7352">
        <w:rPr>
          <w:rFonts w:ascii="Book Antiqua" w:hAnsi="Book Antiqua" w:cstheme="minorHAnsi"/>
          <w:sz w:val="24"/>
          <w:szCs w:val="24"/>
        </w:rPr>
        <w:t>5 cm or up</w:t>
      </w:r>
      <w:r w:rsidR="00EF4721" w:rsidRPr="001F7352">
        <w:rPr>
          <w:rFonts w:ascii="Book Antiqua" w:hAnsi="Book Antiqua" w:cstheme="minorHAnsi"/>
          <w:sz w:val="24"/>
          <w:szCs w:val="24"/>
        </w:rPr>
        <w:t xml:space="preserve"> to three nodules ≤</w:t>
      </w:r>
      <w:r w:rsidR="00386895" w:rsidRPr="001F7352">
        <w:rPr>
          <w:rFonts w:ascii="Book Antiqua" w:hAnsi="Book Antiqua" w:cstheme="minorHAnsi"/>
          <w:sz w:val="24"/>
          <w:szCs w:val="24"/>
        </w:rPr>
        <w:t xml:space="preserve"> </w:t>
      </w:r>
      <w:r w:rsidR="00EF4721" w:rsidRPr="001F7352">
        <w:rPr>
          <w:rFonts w:ascii="Book Antiqua" w:hAnsi="Book Antiqua" w:cstheme="minorHAnsi"/>
          <w:sz w:val="24"/>
          <w:szCs w:val="24"/>
        </w:rPr>
        <w:t xml:space="preserve">3 cm in size and no </w:t>
      </w:r>
      <w:r w:rsidRPr="001F7352">
        <w:rPr>
          <w:rFonts w:ascii="Book Antiqua" w:hAnsi="Book Antiqua" w:cstheme="minorHAnsi"/>
          <w:sz w:val="24"/>
          <w:szCs w:val="24"/>
        </w:rPr>
        <w:t>vascular invasion)</w:t>
      </w:r>
      <w:r w:rsidR="00762F22" w:rsidRPr="001F7352">
        <w:rPr>
          <w:rFonts w:ascii="Book Antiqua" w:hAnsi="Book Antiqua" w:cstheme="minorHAnsi"/>
          <w:sz w:val="24"/>
          <w:szCs w:val="24"/>
        </w:rPr>
        <w:fldChar w:fldCharType="begin"/>
      </w:r>
      <w:r w:rsidR="005234B5" w:rsidRPr="001F7352">
        <w:rPr>
          <w:rFonts w:ascii="Book Antiqua" w:hAnsi="Book Antiqua" w:cstheme="minorHAnsi"/>
          <w:sz w:val="24"/>
          <w:szCs w:val="24"/>
        </w:rPr>
        <w:instrText xml:space="preserve"> ADDIN EN.CITE &lt;EndNote&gt;&lt;Cite&gt;&lt;Author&gt;Mazzaferro&lt;/Author&gt;&lt;Year&gt;1996&lt;/Year&gt;&lt;IDText&gt;Liver transplantation for the treatment of small hepatocellular carcinomas in patients with cirrhosis&lt;/IDText&gt;&lt;DisplayText&gt;&lt;style face="superscript"&gt;[3]&lt;/style&gt;&lt;/DisplayText&gt;&lt;record&gt;&lt;dates&gt;&lt;pub-dates&gt;&lt;date&gt;Mar&lt;/date&gt;&lt;/pub-dates&gt;&lt;year&gt;1996&lt;/year&gt;&lt;/dates&gt;&lt;keywords&gt;&lt;keyword&gt;Adult&lt;/keyword&gt;&lt;keyword&gt;Carcinoma, Hepatocellular&lt;/keyword&gt;&lt;keyword&gt;Disease-Free Survival&lt;/keyword&gt;&lt;keyword&gt;Female&lt;/keyword&gt;&lt;keyword&gt;Follow-Up Studies&lt;/keyword&gt;&lt;keyword&gt;Hepatitis B&lt;/keyword&gt;&lt;keyword&gt;Hepatitis C&lt;/keyword&gt;&lt;keyword&gt;Humans&lt;/keyword&gt;&lt;keyword&gt;Liver Cirrhosis&lt;/keyword&gt;&lt;keyword&gt;Liver Neoplasms&lt;/keyword&gt;&lt;keyword&gt;Liver Transplantation&lt;/keyword&gt;&lt;keyword&gt;Male&lt;/keyword&gt;&lt;keyword&gt;Middle Aged&lt;/keyword&gt;&lt;keyword&gt;Neoplasm Staging&lt;/keyword&gt;&lt;keyword&gt;Prognosis&lt;/keyword&gt;&lt;keyword&gt;Survival Analysis&lt;/keyword&gt;&lt;keyword&gt;Treatment Outcome&lt;/keyword&gt;&lt;/keywords&gt;&lt;urls&gt;&lt;related-urls&gt;&lt;url&gt;https://www.ncbi.nlm.nih.gov/pubmed/8594428&lt;/url&gt;&lt;/related-urls&gt;&lt;/urls&gt;&lt;isbn&gt;0028-4793&lt;/isbn&gt;&lt;titles&gt;&lt;title&gt;Liver transplantation for the treatment of small hepatocellular carcinomas in patients with cirrhosis&lt;/title&gt;&lt;secondary-title&gt;N Engl J Med&lt;/secondary-title&gt;&lt;/titles&gt;&lt;pages&gt;693-9&lt;/pages&gt;&lt;number&gt;11&lt;/number&gt;&lt;contributors&gt;&lt;authors&gt;&lt;author&gt;Mazzaferro, V.&lt;/author&gt;&lt;author&gt;Regalia, E.&lt;/author&gt;&lt;author&gt;Doci, R.&lt;/author&gt;&lt;author&gt;Andreola, S.&lt;/author&gt;&lt;author&gt;Pulvirenti, A.&lt;/author&gt;&lt;author&gt;Bozzetti, F.&lt;/author&gt;&lt;author&gt;Montalto, F.&lt;/author&gt;&lt;author&gt;Ammatuna, M.&lt;/author&gt;&lt;author&gt;Morabito, A.&lt;/author&gt;&lt;author&gt;Gennari, L.&lt;/author&gt;&lt;/authors&gt;&lt;/contributors&gt;&lt;language&gt;eng&lt;/language&gt;&lt;added-date format="utc"&gt;1551785519&lt;/added-date&gt;&lt;ref-type name="Journal Article"&gt;17&lt;/ref-type&gt;&lt;rec-number&gt;1591&lt;/rec-number&gt;&lt;last-updated-date format="utc"&gt;1551785519&lt;/last-updated-date&gt;&lt;accession-num&gt;8594428&lt;/accession-num&gt;&lt;electronic-resource-num&gt;10.1056/NEJM199603143341104&lt;/electronic-resource-num&gt;&lt;volume&gt;334&lt;/volume&gt;&lt;/record&gt;&lt;/Cite&gt;&lt;/EndNote&gt;</w:instrText>
      </w:r>
      <w:r w:rsidR="00762F22" w:rsidRPr="001F7352">
        <w:rPr>
          <w:rFonts w:ascii="Book Antiqua" w:hAnsi="Book Antiqua" w:cstheme="minorHAnsi"/>
          <w:sz w:val="24"/>
          <w:szCs w:val="24"/>
        </w:rPr>
        <w:fldChar w:fldCharType="separate"/>
      </w:r>
      <w:r w:rsidR="005234B5" w:rsidRPr="001F7352">
        <w:rPr>
          <w:rFonts w:ascii="Book Antiqua" w:hAnsi="Book Antiqua" w:cstheme="minorHAnsi"/>
          <w:noProof/>
          <w:sz w:val="24"/>
          <w:szCs w:val="24"/>
          <w:vertAlign w:val="superscript"/>
        </w:rPr>
        <w:t>[3]</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Furthermore, local ablation with radiofrequency </w:t>
      </w:r>
      <w:r w:rsidR="00DA4BB6" w:rsidRPr="001F7352">
        <w:rPr>
          <w:rFonts w:ascii="Book Antiqua" w:hAnsi="Book Antiqua" w:cstheme="minorHAnsi"/>
          <w:sz w:val="24"/>
          <w:szCs w:val="24"/>
        </w:rPr>
        <w:t>represents</w:t>
      </w:r>
      <w:r w:rsidRPr="001F7352">
        <w:rPr>
          <w:rFonts w:ascii="Book Antiqua" w:hAnsi="Book Antiqua" w:cstheme="minorHAnsi"/>
          <w:sz w:val="24"/>
          <w:szCs w:val="24"/>
        </w:rPr>
        <w:t xml:space="preserve"> a good alternative to surgery in patients with single tumors &lt;2 cm</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&lt;EndNote&gt;&lt;Cite&gt;&lt;Author&gt;Livraghi&lt;/Author&gt;&lt;Year&gt;2008&lt;/Year&gt;&lt;IDText&gt;Sustained complete response and complications rates after radiofrequency ablation of very early hepatocellular carcinoma in cirrhosis: Is resection still the treatment of choice?&lt;/IDText&gt;&lt;DisplayText&gt;&lt;style face="superscript"&gt;[4]&lt;/style&gt;&lt;/DisplayText&gt;&lt;record&gt;&lt;dates&gt;&lt;pub-dates&gt;&lt;date&gt;Jan&lt;/date&gt;&lt;/pub-dates&gt;&lt;year&gt;2008&lt;/year&gt;&lt;/dates&gt;&lt;keywords&gt;&lt;keyword&gt;Adult&lt;/keyword&gt;&lt;keyword&gt;Aged&lt;/keyword&gt;&lt;keyword&gt;Aged, 80 and over&lt;/keyword&gt;&lt;keyword&gt;Carcinoma, Hepatocellular&lt;/keyword&gt;&lt;keyword&gt;Catheter Ablation&lt;/keyword&gt;&lt;keyword&gt;Cohort Studies&lt;/keyword&gt;&lt;keyword&gt;Female&lt;/keyword&gt;&lt;keyword&gt;Humans&lt;/keyword&gt;&lt;keyword&gt;Liver Cirrhosis&lt;/keyword&gt;&lt;keyword&gt;Liver Neoplasms&lt;/keyword&gt;&lt;keyword&gt;Male&lt;/keyword&gt;&lt;keyword&gt;Middle Aged&lt;/keyword&gt;&lt;keyword&gt;Retrospective Studies&lt;/keyword&gt;&lt;keyword&gt;Survival Analysis&lt;/keyword&gt;&lt;keyword&gt;Treatment Outcome&lt;/keyword&gt;&lt;/keywords&gt;&lt;urls&gt;&lt;related-urls&gt;&lt;url&gt;https://www.ncbi.nlm.nih.gov/pubmed/18008357&lt;/url&gt;&lt;/related-urls&gt;&lt;/urls&gt;&lt;isbn&gt;1527-3350&lt;/isbn&gt;&lt;titles&gt;&lt;title&gt;Sustained complete response and complications rates after radiofrequency ablation of very early hepatocellular carcinoma in cirrhosis: Is resection still the treatment of choice?&lt;/title&gt;&lt;secondary-title&gt;Hepatology&lt;/secondary-title&gt;&lt;/titles&gt;&lt;pages&gt;82-9&lt;/pages&gt;&lt;number&gt;1&lt;/number&gt;&lt;contributors&gt;&lt;authors&gt;&lt;author&gt;Livraghi, T.&lt;/author&gt;&lt;author&gt;Meloni, F.&lt;/author&gt;&lt;author&gt;Di Stasi, M.&lt;/author&gt;&lt;author&gt;Rolle, E.&lt;/author&gt;&lt;author&gt;Solbiati, L.&lt;/author&gt;&lt;author&gt;Tinelli, C.&lt;/author&gt;&lt;author&gt;Rossi, S.&lt;/author&gt;&lt;/authors&gt;&lt;/contributors&gt;&lt;language&gt;eng&lt;/language&gt;&lt;added-date format="utc"&gt;1551785737&lt;/added-date&gt;&lt;ref-type name="Journal Article"&gt;17&lt;/ref-type&gt;&lt;rec-number&gt;1593&lt;/rec-number&gt;&lt;last-updated-date format="utc"&gt;1551785737&lt;/last-updated-date&gt;&lt;accession-num&gt;18008357&lt;/accession-num&gt;&lt;electronic-resource-num&gt;10.1002/hep.21933&lt;/electronic-resource-num&gt;&lt;volume&gt;47&lt;/volume&gt;&lt;/record&gt;&lt;/Cite&gt;&lt;/EndNote&gt;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w:t>
      </w:r>
      <w:r w:rsidR="00762F22" w:rsidRPr="001F7352">
        <w:rPr>
          <w:rFonts w:ascii="Book Antiqua" w:hAnsi="Book Antiqua" w:cstheme="minorHAnsi"/>
          <w:sz w:val="24"/>
          <w:szCs w:val="24"/>
        </w:rPr>
        <w:fldChar w:fldCharType="end"/>
      </w:r>
      <w:r w:rsidR="005234B5" w:rsidRPr="001F7352">
        <w:rPr>
          <w:rFonts w:ascii="Book Antiqua" w:hAnsi="Book Antiqua" w:cstheme="minorHAnsi"/>
          <w:sz w:val="24"/>
          <w:szCs w:val="24"/>
        </w:rPr>
        <w:t>;</w:t>
      </w:r>
      <w:r w:rsidR="003B31F2" w:rsidRPr="001F7352">
        <w:rPr>
          <w:rFonts w:ascii="Book Antiqua" w:hAnsi="Book Antiqua" w:cstheme="minorHAnsi"/>
          <w:sz w:val="24"/>
          <w:szCs w:val="24"/>
        </w:rPr>
        <w:t xml:space="preserve"> </w:t>
      </w:r>
      <w:r w:rsidRPr="001F7352">
        <w:rPr>
          <w:rFonts w:ascii="Book Antiqua" w:hAnsi="Book Antiqua" w:cstheme="minorHAnsi"/>
          <w:sz w:val="24"/>
          <w:szCs w:val="24"/>
        </w:rPr>
        <w:t>however</w:t>
      </w:r>
      <w:r w:rsidR="006E26DD" w:rsidRPr="001F7352">
        <w:rPr>
          <w:rFonts w:ascii="Book Antiqua" w:hAnsi="Book Antiqua" w:cstheme="minorHAnsi"/>
          <w:sz w:val="24"/>
          <w:szCs w:val="24"/>
        </w:rPr>
        <w:t>,</w:t>
      </w:r>
      <w:r w:rsidRPr="001F7352">
        <w:rPr>
          <w:rFonts w:ascii="Book Antiqua" w:hAnsi="Book Antiqua" w:cstheme="minorHAnsi"/>
          <w:sz w:val="24"/>
          <w:szCs w:val="24"/>
        </w:rPr>
        <w:t xml:space="preserve"> no randomized clinical trials (RCTs) have been conducted to specifically address whether ablation is non</w:t>
      </w:r>
      <w:r w:rsidR="003B31F2" w:rsidRPr="001F7352">
        <w:rPr>
          <w:rFonts w:ascii="Book Antiqua" w:hAnsi="Book Antiqua" w:cstheme="minorHAnsi"/>
          <w:sz w:val="24"/>
          <w:szCs w:val="24"/>
        </w:rPr>
        <w:t xml:space="preserve"> </w:t>
      </w:r>
      <w:r w:rsidRPr="001F7352">
        <w:rPr>
          <w:rFonts w:ascii="Book Antiqua" w:hAnsi="Book Antiqua" w:cstheme="minorHAnsi"/>
          <w:sz w:val="24"/>
          <w:szCs w:val="24"/>
        </w:rPr>
        <w:t>inferior to surgery</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&lt;EndNote&gt;&lt;Cite&gt;&lt;Author&gt;Bruix&lt;/Author&gt;&lt;Year&gt;2011&lt;/Year&gt;&lt;IDText&gt;Management of hepatocellular carcinoma: an update&lt;/IDText&gt;&lt;DisplayText&gt;&lt;style face="superscript"&gt;[5]&lt;/style&gt;&lt;/DisplayText&gt;&lt;record&gt;&lt;dates&gt;&lt;pub-dates&gt;&lt;date&gt;Mar&lt;/date&gt;&lt;/pub-dates&gt;&lt;year&gt;2011&lt;/year&gt;&lt;/dates&gt;&lt;keywords&gt;&lt;keyword&gt;Benzenesulfonates&lt;/keyword&gt;&lt;keyword&gt;Carcinoma, Hepatocellular&lt;/keyword&gt;&lt;keyword&gt;Chemoembolization, Therapeutic&lt;/keyword&gt;&lt;keyword&gt;Hepatitis B&lt;/keyword&gt;&lt;keyword&gt;Hepatitis C&lt;/keyword&gt;&lt;keyword&gt;Hepatitis, Autoimmune&lt;/keyword&gt;&lt;keyword&gt;Humans&lt;/keyword&gt;&lt;keyword&gt;Liver Neoplasms&lt;/keyword&gt;&lt;keyword&gt;Mass Screening&lt;/keyword&gt;&lt;keyword&gt;Niacinamide&lt;/keyword&gt;&lt;keyword&gt;Phenylurea Compounds&lt;/keyword&gt;&lt;keyword&gt;Pyridines&lt;/keyword&gt;&lt;keyword&gt;Sorafenib&lt;/keyword&gt;&lt;keyword&gt;Ultrasonography&lt;/keyword&gt;&lt;/keywords&gt;&lt;urls&gt;&lt;related-urls&gt;&lt;url&gt;https://www.ncbi.nlm.nih.gov/pubmed/21374666&lt;/url&gt;&lt;/related-urls&gt;&lt;/urls&gt;&lt;isbn&gt;1527-3350&lt;/isbn&gt;&lt;custom2&gt;PMC3084991&lt;/custom2&gt;&lt;titles&gt;&lt;title&gt;Management of hepatocellular carcinoma: an update&lt;/title&gt;&lt;secondary-title&gt;Hepatology&lt;/secondary-title&gt;&lt;/titles&gt;&lt;pages&gt;1020-2&lt;/pages&gt;&lt;number&gt;3&lt;/number&gt;&lt;contributors&gt;&lt;authors&gt;&lt;author&gt;Bruix, J.&lt;/author&gt;&lt;author&gt;Sherman, M.&lt;/author&gt;&lt;author&gt;American Association for the Study of Liver Diseases&lt;/author&gt;&lt;/authors&gt;&lt;/contributors&gt;&lt;language&gt;eng&lt;/language&gt;&lt;added-date format="utc"&gt;1551785859&lt;/added-date&gt;&lt;ref-type name="Journal Article"&gt;17&lt;/ref-type&gt;&lt;rec-number&gt;1594&lt;/rec-number&gt;&lt;last-updated-date format="utc"&gt;1551785859&lt;/last-updated-date&gt;&lt;accession-num&gt;21374666&lt;/accession-num&gt;&lt;electronic-resource-num&gt;10.1002/hep.24199&lt;/electronic-resource-num&gt;&lt;volume&gt;53&lt;/volume&gt;&lt;/record&gt;&lt;/Cite&gt;&lt;/EndNote&gt;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[5]</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p>
    <w:p w:rsidR="00D40481" w:rsidRPr="001F7352" w:rsidRDefault="003F3DB6"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For patients with HCC at BCLC B stage, transarterial chemoembolization (TACE) is recommended based on results from RCTs and a systematic review showing survival benefits with TACE as compared with the best supportive care</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&lt;EndNote&gt;&lt;Cite&gt;&lt;Author&gt;Llovet&lt;/Author&gt;&lt;Year&gt;2003&lt;/Year&gt;&lt;IDText&gt;Systematic review of randomized trials for unresectable hepatocellular carcinoma: Chemoembolization improves survival&lt;/IDText&gt;&lt;DisplayText&gt;&lt;style face="superscript"&gt;[6]&lt;/style&gt;&lt;/DisplayText&gt;&lt;record&gt;&lt;dates&gt;&lt;pub-dates&gt;&lt;date&gt;Feb&lt;/date&gt;&lt;/pub-dates&gt;&lt;year&gt;2003&lt;/year&gt;&lt;/dates&gt;&lt;keywords&gt;&lt;keyword&gt;Carcinoma, Hepatocellular&lt;/keyword&gt;&lt;keyword&gt;Chemoembolization, Therapeutic&lt;/keyword&gt;&lt;keyword&gt;Humans&lt;/keyword&gt;&lt;keyword&gt;Liver Neoplasms&lt;/keyword&gt;&lt;keyword&gt;Randomized Controlled Trials as Topic&lt;/keyword&gt;&lt;keyword&gt;Survival Analysis&lt;/keyword&gt;&lt;/keywords&gt;&lt;urls&gt;&lt;related-urls&gt;&lt;url&gt;https://www.ncbi.nlm.nih.gov/pubmed/12540794&lt;/url&gt;&lt;/related-urls&gt;&lt;/urls&gt;&lt;isbn&gt;0270-9139&lt;/isbn&gt;&lt;titles&gt;&lt;title&gt;Systematic review of randomized trials for unresectable hepatocellular carcinoma: Chemoembolization improves survival&lt;/title&gt;&lt;secondary-title&gt;Hepatology&lt;/secondary-title&gt;&lt;/titles&gt;&lt;pages&gt;429-42&lt;/pages&gt;&lt;number&gt;2&lt;/number&gt;&lt;contributors&gt;&lt;authors&gt;&lt;author&gt;Llovet, J. M.&lt;/author&gt;&lt;author&gt;Bruix, J.&lt;/author&gt;&lt;/authors&gt;&lt;/contributors&gt;&lt;language&gt;eng&lt;/language&gt;&lt;added-date format="utc"&gt;1558513062&lt;/added-date&gt;&lt;ref-type name="Journal Article"&gt;17&lt;/ref-type&gt;&lt;rec-number&gt;1660&lt;/rec-number&gt;&lt;last-updated-date format="utc"&gt;1558513062&lt;/last-updated-date&gt;&lt;accession-num&gt;12540794&lt;/accession-num&gt;&lt;electronic-resource-num&gt;10.1053/jhep.2003.50047&lt;/electronic-resource-num&gt;&lt;volume&gt;37&lt;/volume&gt;&lt;/record&gt;&lt;/Cite&gt;&lt;/EndNote&gt;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more recently TACE was found to give an objective response of 52.5%</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&lt;EndNote&gt;&lt;Cite&gt;&lt;Author&gt;Lencioni&lt;/Author&gt;&lt;Year&gt;2016&lt;/Year&gt;&lt;IDText&gt;Lipiodol transarterial chemoembolization for hepatocellular carcinoma: A systematic review of efficacy and safety data&lt;/IDText&gt;&lt;DisplayText&gt;&lt;style face="superscript"&gt;[7]&lt;/style&gt;&lt;/DisplayText&gt;&lt;record&gt;&lt;dates&gt;&lt;pub-dates&gt;&lt;date&gt;07&lt;/date&gt;&lt;/pub-dates&gt;&lt;year&gt;2016&lt;/year&gt;&lt;/dates&gt;&lt;keywords&gt;&lt;keyword&gt;Antineoplastic Agents&lt;/keyword&gt;&lt;keyword&gt;Carcinoma, Hepatocellular&lt;/keyword&gt;&lt;keyword&gt;Chemoembolization, Therapeutic&lt;/keyword&gt;&lt;keyword&gt;Ethiodized Oil&lt;/keyword&gt;&lt;keyword&gt;Humans&lt;/keyword&gt;&lt;keyword&gt;Liver Neoplasms&lt;/keyword&gt;&lt;/keywords&gt;&lt;urls&gt;&lt;related-urls&gt;&lt;url&gt;https://www.ncbi.nlm.nih.gov/pubmed/26765068&lt;/url&gt;&lt;/related-urls&gt;&lt;/urls&gt;&lt;isbn&gt;1527-3350&lt;/isbn&gt;&lt;titles&gt;&lt;title&gt;Lipiodol transarterial chemoembolization for hepatocellular carcinoma: A systematic review of efficacy and safety data&lt;/title&gt;&lt;secondary-title&gt;Hepatology&lt;/secondary-title&gt;&lt;/titles&gt;&lt;pages&gt;106-16&lt;/pages&gt;&lt;number&gt;1&lt;/number&gt;&lt;contributors&gt;&lt;authors&gt;&lt;author&gt;Lencioni, R.&lt;/author&gt;&lt;author&gt;de Baere, T.&lt;/author&gt;&lt;author&gt;Soulen, M. C.&lt;/author&gt;&lt;author&gt;Rilling, W. S.&lt;/author&gt;&lt;author&gt;Geschwind, J. F.&lt;/author&gt;&lt;/authors&gt;&lt;/contributors&gt;&lt;edition&gt;2016/03/07&lt;/edition&gt;&lt;language&gt;eng&lt;/language&gt;&lt;added-date format="utc"&gt;1558513206&lt;/added-date&gt;&lt;ref-type name="Journal Article"&gt;17&lt;/ref-type&gt;&lt;rec-number&gt;1661&lt;/rec-number&gt;&lt;last-updated-date format="utc"&gt;1558513206&lt;/last-updated-date&gt;&lt;accession-num&gt;26765068&lt;/accession-num&gt;&lt;electronic-resource-num&gt;10.1002/hep.28453&lt;/electronic-resource-num&gt;&lt;volume&gt;64&lt;/volume&gt;&lt;/record&gt;&lt;/Cite&gt;&lt;/EndNote&gt;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06592D" w:rsidRPr="001F7352">
        <w:rPr>
          <w:rFonts w:ascii="Book Antiqua" w:hAnsi="Book Antiqua" w:cstheme="minorHAnsi"/>
          <w:sz w:val="24"/>
          <w:szCs w:val="24"/>
        </w:rPr>
        <w:t xml:space="preserve"> Better selection of candidates and improvement in the procedure</w:t>
      </w:r>
      <w:r w:rsidR="00B47973" w:rsidRPr="001F7352">
        <w:rPr>
          <w:rFonts w:ascii="Book Antiqua" w:hAnsi="Book Antiqua" w:cstheme="minorHAnsi"/>
          <w:sz w:val="24"/>
          <w:szCs w:val="24"/>
        </w:rPr>
        <w:t>,</w:t>
      </w:r>
      <w:r w:rsidR="0006592D" w:rsidRPr="001F7352">
        <w:rPr>
          <w:rFonts w:ascii="Book Antiqua" w:hAnsi="Book Antiqua" w:cstheme="minorHAnsi"/>
          <w:sz w:val="24"/>
          <w:szCs w:val="24"/>
        </w:rPr>
        <w:t xml:space="preserve"> such as supra-selective embolization and the use of drug-eluting beads</w:t>
      </w:r>
      <w:r w:rsidR="00B47973" w:rsidRPr="001F7352">
        <w:rPr>
          <w:rFonts w:ascii="Book Antiqua" w:hAnsi="Book Antiqua" w:cstheme="minorHAnsi"/>
          <w:sz w:val="24"/>
          <w:szCs w:val="24"/>
        </w:rPr>
        <w:t>,</w:t>
      </w:r>
      <w:r w:rsidR="0006592D" w:rsidRPr="001F7352">
        <w:rPr>
          <w:rFonts w:ascii="Book Antiqua" w:hAnsi="Book Antiqua" w:cstheme="minorHAnsi"/>
          <w:sz w:val="24"/>
          <w:szCs w:val="24"/>
        </w:rPr>
        <w:t xml:space="preserve"> have led to median survival times beyond 40 mo</w:t>
      </w:r>
      <w:r w:rsidR="00386895" w:rsidRPr="001F7352">
        <w:rPr>
          <w:rFonts w:ascii="Book Antiqua" w:hAnsi="Book Antiqua" w:cstheme="minorHAnsi"/>
          <w:sz w:val="24"/>
          <w:szCs w:val="24"/>
        </w:rPr>
        <w:t xml:space="preserve"> </w:t>
      </w:r>
      <w:r w:rsidR="0006592D" w:rsidRPr="001F7352">
        <w:rPr>
          <w:rFonts w:ascii="Book Antiqua" w:hAnsi="Book Antiqua" w:cstheme="minorHAnsi"/>
          <w:sz w:val="24"/>
          <w:szCs w:val="24"/>
        </w:rPr>
        <w:t>in referral cent</w:t>
      </w:r>
      <w:r w:rsidR="00DE3E99" w:rsidRPr="001F7352">
        <w:rPr>
          <w:rFonts w:ascii="Book Antiqua" w:hAnsi="Book Antiqua" w:cstheme="minorHAnsi"/>
          <w:sz w:val="24"/>
          <w:szCs w:val="24"/>
        </w:rPr>
        <w:t>ers</w:t>
      </w:r>
      <w:r w:rsidR="00762F22" w:rsidRPr="001F7352">
        <w:rPr>
          <w:rFonts w:ascii="Book Antiqua" w:hAnsi="Book Antiqua" w:cstheme="minorHAnsi"/>
          <w:sz w:val="24"/>
          <w:szCs w:val="24"/>
        </w:rPr>
        <w:fldChar w:fldCharType="begin"/>
      </w:r>
      <w:r w:rsidR="005234B5" w:rsidRPr="001F7352">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1F7352">
        <w:rPr>
          <w:rFonts w:ascii="Book Antiqua" w:hAnsi="Book Antiqua" w:cstheme="minorHAnsi"/>
          <w:sz w:val="24"/>
          <w:szCs w:val="24"/>
        </w:rPr>
        <w:fldChar w:fldCharType="separate"/>
      </w:r>
      <w:r w:rsidR="005234B5" w:rsidRPr="001F7352">
        <w:rPr>
          <w:rFonts w:ascii="Book Antiqua" w:hAnsi="Book Antiqua" w:cstheme="minorHAnsi"/>
          <w:noProof/>
          <w:sz w:val="24"/>
          <w:szCs w:val="24"/>
          <w:vertAlign w:val="superscript"/>
        </w:rPr>
        <w:t>[1]</w:t>
      </w:r>
      <w:r w:rsidR="00762F22" w:rsidRPr="001F7352">
        <w:rPr>
          <w:rFonts w:ascii="Book Antiqua" w:hAnsi="Book Antiqua" w:cstheme="minorHAnsi"/>
          <w:sz w:val="24"/>
          <w:szCs w:val="24"/>
        </w:rPr>
        <w:fldChar w:fldCharType="end"/>
      </w:r>
      <w:r w:rsidR="005234B5" w:rsidRPr="001F7352">
        <w:rPr>
          <w:rFonts w:ascii="Book Antiqua" w:hAnsi="Book Antiqua" w:cstheme="minorHAnsi"/>
          <w:sz w:val="24"/>
          <w:szCs w:val="24"/>
        </w:rPr>
        <w:t>.</w:t>
      </w:r>
      <w:r w:rsidR="00FE72B7" w:rsidRPr="001F7352">
        <w:rPr>
          <w:rFonts w:ascii="Book Antiqua" w:hAnsi="Book Antiqua" w:cstheme="minorHAnsi"/>
          <w:sz w:val="24"/>
          <w:szCs w:val="24"/>
        </w:rPr>
        <w:t xml:space="preserve"> </w:t>
      </w:r>
      <w:r w:rsidR="0006592D" w:rsidRPr="001F7352">
        <w:rPr>
          <w:rFonts w:ascii="Book Antiqua" w:hAnsi="Book Antiqua" w:cstheme="minorHAnsi"/>
          <w:sz w:val="24"/>
          <w:szCs w:val="24"/>
        </w:rPr>
        <w:lastRenderedPageBreak/>
        <w:t xml:space="preserve">Radioembolization </w:t>
      </w:r>
      <w:r w:rsidR="00D27858" w:rsidRPr="001F7352">
        <w:rPr>
          <w:rFonts w:ascii="Book Antiqua" w:hAnsi="Book Antiqua" w:cstheme="minorHAnsi"/>
          <w:sz w:val="24"/>
          <w:szCs w:val="24"/>
        </w:rPr>
        <w:t>is</w:t>
      </w:r>
      <w:r w:rsidR="0006592D" w:rsidRPr="001F7352">
        <w:rPr>
          <w:rFonts w:ascii="Book Antiqua" w:hAnsi="Book Antiqua" w:cstheme="minorHAnsi"/>
          <w:sz w:val="24"/>
          <w:szCs w:val="24"/>
        </w:rPr>
        <w:t xml:space="preserve"> an alternative embolization approach with a favorable safety and efficacy profile</w:t>
      </w:r>
      <w:r w:rsidR="00B77F22" w:rsidRPr="001F7352">
        <w:rPr>
          <w:rFonts w:ascii="Book Antiqua" w:hAnsi="Book Antiqua" w:cstheme="minorHAnsi"/>
          <w:sz w:val="24"/>
          <w:szCs w:val="24"/>
        </w:rPr>
        <w:t>,</w:t>
      </w:r>
      <w:r w:rsidR="0006592D" w:rsidRPr="001F7352">
        <w:rPr>
          <w:rFonts w:ascii="Book Antiqua" w:hAnsi="Book Antiqua" w:cstheme="minorHAnsi"/>
          <w:sz w:val="24"/>
          <w:szCs w:val="24"/>
        </w:rPr>
        <w:t xml:space="preserve"> but well-designed, properly powered RCTs are still needed </w:t>
      </w:r>
      <w:r w:rsidR="007F43E4" w:rsidRPr="001F7352">
        <w:rPr>
          <w:rFonts w:ascii="Book Antiqua" w:hAnsi="Book Antiqua" w:cstheme="minorHAnsi"/>
          <w:sz w:val="24"/>
          <w:szCs w:val="24"/>
        </w:rPr>
        <w:t>to demonstrate a real benefit</w:t>
      </w:r>
      <w:r w:rsidR="00762F22" w:rsidRPr="001F7352">
        <w:rPr>
          <w:rFonts w:ascii="Book Antiqua" w:hAnsi="Book Antiqua" w:cstheme="minorHAnsi"/>
          <w:sz w:val="24"/>
          <w:szCs w:val="24"/>
        </w:rPr>
        <w:fldChar w:fldCharType="begin"/>
      </w:r>
      <w:r w:rsidR="005234B5" w:rsidRPr="001F7352">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1F7352">
        <w:rPr>
          <w:rFonts w:ascii="Book Antiqua" w:hAnsi="Book Antiqua" w:cstheme="minorHAnsi"/>
          <w:sz w:val="24"/>
          <w:szCs w:val="24"/>
        </w:rPr>
        <w:fldChar w:fldCharType="separate"/>
      </w:r>
      <w:r w:rsidR="005234B5" w:rsidRPr="001F7352">
        <w:rPr>
          <w:rFonts w:ascii="Book Antiqua" w:hAnsi="Book Antiqua" w:cstheme="minorHAnsi"/>
          <w:noProof/>
          <w:sz w:val="24"/>
          <w:szCs w:val="24"/>
          <w:vertAlign w:val="superscript"/>
        </w:rPr>
        <w:t>[1]</w:t>
      </w:r>
      <w:r w:rsidR="00762F22" w:rsidRPr="001F7352">
        <w:rPr>
          <w:rFonts w:ascii="Book Antiqua" w:hAnsi="Book Antiqua" w:cstheme="minorHAnsi"/>
          <w:sz w:val="24"/>
          <w:szCs w:val="24"/>
        </w:rPr>
        <w:fldChar w:fldCharType="end"/>
      </w:r>
      <w:r w:rsidR="005234B5" w:rsidRPr="001F7352">
        <w:rPr>
          <w:rFonts w:ascii="Book Antiqua" w:hAnsi="Book Antiqua" w:cstheme="minorHAnsi"/>
          <w:sz w:val="24"/>
          <w:szCs w:val="24"/>
        </w:rPr>
        <w:t>.</w:t>
      </w:r>
    </w:p>
    <w:p w:rsidR="00E9154E" w:rsidRPr="001F7352" w:rsidRDefault="00E9154E" w:rsidP="000D16EB">
      <w:pPr>
        <w:autoSpaceDE w:val="0"/>
        <w:autoSpaceDN w:val="0"/>
        <w:adjustRightInd w:val="0"/>
        <w:snapToGrid w:val="0"/>
        <w:spacing w:after="0" w:line="360" w:lineRule="auto"/>
        <w:jc w:val="both"/>
        <w:rPr>
          <w:rFonts w:ascii="Book Antiqua" w:hAnsi="Book Antiqua" w:cstheme="minorHAnsi"/>
          <w:sz w:val="24"/>
          <w:szCs w:val="24"/>
        </w:rPr>
      </w:pPr>
    </w:p>
    <w:p w:rsidR="00E9154E" w:rsidRPr="001F7352" w:rsidRDefault="00E9154E" w:rsidP="000D16EB">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1F7352">
        <w:rPr>
          <w:rFonts w:ascii="Book Antiqua" w:hAnsi="Book Antiqua" w:cstheme="minorHAnsi"/>
          <w:sz w:val="24"/>
          <w:szCs w:val="24"/>
        </w:rPr>
        <w:t>In advanced HCC or in intermediate HCC when chemoembolization is no longer indicated, systemic treatment is the standard therapy. Conventional chemotherapeutic agents (</w:t>
      </w:r>
      <w:r w:rsidRPr="001F7352">
        <w:rPr>
          <w:rFonts w:ascii="Book Antiqua" w:hAnsi="Book Antiqua" w:cstheme="minorHAnsi"/>
          <w:i/>
          <w:sz w:val="24"/>
          <w:szCs w:val="24"/>
        </w:rPr>
        <w:t xml:space="preserve">e.g., </w:t>
      </w:r>
      <w:r w:rsidRPr="001F7352">
        <w:rPr>
          <w:rFonts w:ascii="Book Antiqua" w:hAnsi="Book Antiqua" w:cstheme="minorHAnsi"/>
          <w:sz w:val="24"/>
          <w:szCs w:val="24"/>
        </w:rPr>
        <w:t>doxorubicin, fluoropyrimidines, platinum derivates, irinotecan) are</w:t>
      </w:r>
      <w:r w:rsidR="00FE72B7"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minimally effective in HCC, with significant toxicity, and do not improve patient </w:t>
      </w:r>
      <w:proofErr w:type="gramStart"/>
      <w:r w:rsidRPr="001F7352">
        <w:rPr>
          <w:rFonts w:ascii="Book Antiqua" w:hAnsi="Book Antiqua" w:cstheme="minorHAnsi"/>
          <w:sz w:val="24"/>
          <w:szCs w:val="24"/>
        </w:rPr>
        <w:t>survival</w:t>
      </w:r>
      <w:proofErr w:type="gramEnd"/>
      <w:r w:rsidR="00762F22" w:rsidRPr="001F7352">
        <w:rPr>
          <w:rFonts w:ascii="Book Antiqua" w:hAnsi="Book Antiqua" w:cstheme="minorHAnsi"/>
          <w:sz w:val="24"/>
          <w:szCs w:val="24"/>
        </w:rPr>
        <w:fldChar w:fldCharType="begin">
          <w:fldData xml:space="preserve">PEVuZE5vdGU+PENpdGU+PEF1dGhvcj5BYm91LUFsZmE8L0F1dGhvcj48WWVhcj4yMDA4PC9ZZWFy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PEVuZE5vdGU+PENpdGU+PEF1dGhvcj5BYm91LUFsZmE8L0F1dGhvcj48WWVhcj4yMDA4PC9ZZWFy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[8-10]</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C036A7" w:rsidRPr="001F7352">
        <w:rPr>
          <w:rFonts w:ascii="Book Antiqua" w:hAnsi="Book Antiqua" w:cstheme="minorHAnsi"/>
          <w:sz w:val="24"/>
          <w:szCs w:val="24"/>
        </w:rPr>
        <w:t xml:space="preserve"> </w:t>
      </w:r>
      <w:r w:rsidRPr="001F7352">
        <w:rPr>
          <w:rFonts w:ascii="Book Antiqua" w:hAnsi="Book Antiqua" w:cstheme="minorHAnsi"/>
          <w:sz w:val="24"/>
          <w:szCs w:val="24"/>
        </w:rPr>
        <w:t>HCC is also rarely amenable to radiation therapy</w:t>
      </w:r>
      <w:r w:rsidR="00762F22" w:rsidRPr="001F7352">
        <w:rPr>
          <w:rFonts w:ascii="Book Antiqua" w:hAnsi="Book Antiqua" w:cs="Arial"/>
          <w:sz w:val="24"/>
          <w:szCs w:val="24"/>
        </w:rPr>
        <w:fldChar w:fldCharType="begin"/>
      </w:r>
      <w:r w:rsidR="00F8426D" w:rsidRPr="001F7352">
        <w:rPr>
          <w:rFonts w:ascii="Book Antiqua" w:hAnsi="Book Antiqua" w:cs="Arial"/>
          <w:sz w:val="24"/>
          <w:szCs w:val="24"/>
        </w:rPr>
        <w:instrText xml:space="preserve"> ADDIN EN.CITE &lt;EndNote&gt;&lt;Cite&gt;&lt;Author&gt;Verslype&lt;/Author&gt;&lt;Year&gt;2009&lt;/Year&gt;&lt;IDText&gt;The management of hepatocellular carcinoma. Current expert opinion and recommendations derived from the 10th World Congress on Gastrointestinal Cancer, Barcelona, 2008&lt;/IDText&gt;&lt;DisplayText&gt;&lt;style face="superscript"&gt;[10]&lt;/style&gt;&lt;/DisplayText&gt;&lt;record&gt;&lt;dates&gt;&lt;pub-dates&gt;&lt;date&gt;Jun&lt;/date&gt;&lt;/pub-dates&gt;&lt;year&gt;2009&lt;/year&gt;&lt;/dates&gt;&lt;keywords&gt;&lt;keyword&gt;Carcinoma, Hepatocellular&lt;/keyword&gt;&lt;keyword&gt;Humans&lt;/keyword&gt;&lt;keyword&gt;Liver Neoplasms&lt;/keyword&gt;&lt;/keywords&gt;&lt;urls&gt;&lt;related-urls&gt;&lt;url&gt;https://www.ncbi.nlm.nih.gov/pubmed/19497945&lt;/url&gt;&lt;/related-urls&gt;&lt;/urls&gt;&lt;isbn&gt;1569-8041&lt;/isbn&gt;&lt;titles&gt;&lt;title&gt;The management of hepatocellular carcinoma. Current expert opinion and recommendations derived from the 10th World Congress on Gastrointestinal Cancer, Barcelona, 2008&lt;/title&gt;&lt;secondary-title&gt;Ann Oncol&lt;/secondary-title&gt;&lt;/titles&gt;&lt;pages&gt;vii1-vii6&lt;/pages&gt;&lt;contributors&gt;&lt;authors&gt;&lt;author&gt;Verslype, C.&lt;/author&gt;&lt;author&gt;Van Cutsem, E.&lt;/author&gt;&lt;author&gt;Dicato, M.&lt;/author&gt;&lt;author&gt;Arber, N.&lt;/author&gt;&lt;author&gt;Berlin, J. D.&lt;/author&gt;&lt;author&gt;Cunningham, D.&lt;/author&gt;&lt;author&gt;De Gramont, A.&lt;/author&gt;&lt;author&gt;Diaz-Rubio, E.&lt;/author&gt;&lt;author&gt;Ducreux, M.&lt;/author&gt;&lt;author&gt;Gruenberger, T.&lt;/author&gt;&lt;author&gt;Haller, D.&lt;/author&gt;&lt;author&gt;Haustermans, K.&lt;/author&gt;&lt;author&gt;Hoff, P.&lt;/author&gt;&lt;author&gt;Kerr, D.&lt;/author&gt;&lt;author&gt;Labianca, R.&lt;/author&gt;&lt;author&gt;Moore, M.&lt;/author&gt;&lt;author&gt;Nordlinger, B.&lt;/author&gt;&lt;author&gt;Ohtsu, A.&lt;/author&gt;&lt;author&gt;Rougier, P.&lt;/author&gt;&lt;author&gt;Scheithauer, W.&lt;/author&gt;&lt;author&gt;Schmoll, H. J.&lt;/author&gt;&lt;author&gt;Sobrero, A.&lt;/author&gt;&lt;author&gt;Tabernero, J.&lt;/author&gt;&lt;author&gt;van de Velde, C.&lt;/author&gt;&lt;/authors&gt;&lt;/contributors&gt;&lt;language&gt;eng&lt;/language&gt;&lt;added-date format="utc"&gt;1551786152&lt;/added-date&gt;&lt;ref-type name="Journal Article"&gt;17&lt;/ref-type&gt;&lt;rec-number&gt;1597&lt;/rec-number&gt;&lt;last-updated-date format="utc"&gt;1551786152&lt;/last-updated-date&gt;&lt;accession-num&gt;19497945&lt;/accession-num&gt;&lt;electronic-resource-num&gt;10.1093/annonc/mdp281&lt;/electronic-resource-num&gt;&lt;volume&gt;20 Suppl 7&lt;/volume&gt;&lt;/record&gt;&lt;/Cite&gt;&lt;/EndNote&gt;</w:instrText>
      </w:r>
      <w:r w:rsidR="00762F22" w:rsidRPr="001F7352">
        <w:rPr>
          <w:rFonts w:ascii="Book Antiqua" w:hAnsi="Book Antiqua" w:cs="Arial"/>
          <w:sz w:val="24"/>
          <w:szCs w:val="24"/>
        </w:rPr>
        <w:fldChar w:fldCharType="separate"/>
      </w:r>
      <w:r w:rsidR="00F8426D" w:rsidRPr="001F7352">
        <w:rPr>
          <w:rFonts w:ascii="Book Antiqua" w:hAnsi="Book Antiqua" w:cs="Arial"/>
          <w:noProof/>
          <w:sz w:val="24"/>
          <w:szCs w:val="24"/>
          <w:vertAlign w:val="superscript"/>
        </w:rPr>
        <w:t>[10]</w:t>
      </w:r>
      <w:r w:rsidR="00762F22" w:rsidRPr="001F7352">
        <w:rPr>
          <w:rFonts w:ascii="Book Antiqua" w:hAnsi="Book Antiqua" w:cs="Arial"/>
          <w:sz w:val="24"/>
          <w:szCs w:val="24"/>
        </w:rPr>
        <w:fldChar w:fldCharType="end"/>
      </w:r>
      <w:r w:rsidRPr="001F7352">
        <w:rPr>
          <w:rFonts w:ascii="Book Antiqua" w:hAnsi="Book Antiqua" w:cs="Arial"/>
          <w:sz w:val="24"/>
          <w:szCs w:val="24"/>
        </w:rPr>
        <w:t>.</w:t>
      </w:r>
    </w:p>
    <w:p w:rsidR="00D4476C" w:rsidRPr="001F7352" w:rsidRDefault="00D4476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Targeted agents based on an improved molecular characterization of HCC have opened a new era for the treatment of patients with HCC (Figure 1). A number of small-molecule tyrosine kinase inhibitors and immune checkpoint inhibitors have demonstrated some survival benefit in intermediate/advanced disease (BCLC B-C); more recently, preliminary promising data are emerging on the use of CDK4/6inhibitors</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&lt;EndNote&gt;&lt;Cite&gt;&lt;Author&gt;Susan&lt;/Author&gt;&lt;Year&gt;2015&lt;/Year&gt;&lt;IDText&gt;A phase II study of palbociclib (PD-0332991) in adult patients with advanced hepatocellular carcinoma&lt;/IDText&gt;&lt;DisplayText&gt;&lt;style face="superscript"&gt;[11]&lt;/style&gt;&lt;/DisplayText&gt;&lt;record&gt;&lt;urls&gt;&lt;related-urls&gt;&lt;url&gt;http://ascopubs.org/doi/abs/10.1200/jco.2015.33.3_suppl.277&lt;/url&gt;&lt;/related-urls&gt;&lt;/urls&gt;&lt;titles&gt;&lt;title&gt;A phase II study of palbociclib (PD-0332991) in adult patients with advanced hepatocellular carcinoma&lt;/title&gt;&lt;secondary-title&gt;Journal of Clinical Oncology&lt;/secondary-title&gt;&lt;/titles&gt;&lt;pages&gt;277-277&lt;/pages&gt;&lt;number&gt;3_suppl&lt;/number&gt;&lt;contributors&gt;&lt;authors&gt;&lt;author&gt;Susan Joy Littman&lt;/author&gt;&lt;author&gt;Christina Brus&lt;/author&gt;&lt;author&gt;Ashlie Burkart&lt;/author&gt;&lt;/authors&gt;&lt;/contributors&gt;&lt;added-date format="utc"&gt;1551786905&lt;/added-date&gt;&lt;ref-type name="Journal Article"&gt;17&lt;/ref-type&gt;&lt;dates&gt;&lt;year&gt;2015&lt;/year&gt;&lt;/dates&gt;&lt;rec-number&gt;1603&lt;/rec-number&gt;&lt;last-updated-date format="utc"&gt;1551786905&lt;/last-updated-date&gt;&lt;electronic-resource-num&gt;10.1200/jco.2015.33.3_suppl.277&lt;/electronic-resource-num&gt;&lt;volume&gt;33&lt;/volume&gt;&lt;/record&gt;&lt;/Cite&gt;&lt;/EndNote&gt;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[11]</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At present, the approved drugs in Europe for advanced HCC indication are the small-molecule multikinase kinase inhibitors sorafenib, lenvatinib, regorafenib, and cabozantinib. In particular, sorafenib and lenvatinib are approved as first-line therapy and regorafenib and cabozantinib in patients who have progressed or are</w:t>
      </w:r>
      <w:r w:rsidR="00C036A7" w:rsidRPr="001F7352">
        <w:rPr>
          <w:rFonts w:ascii="Book Antiqua" w:hAnsi="Book Antiqua" w:cstheme="minorHAnsi"/>
          <w:sz w:val="24"/>
          <w:szCs w:val="24"/>
        </w:rPr>
        <w:t xml:space="preserve"> </w:t>
      </w:r>
      <w:r w:rsidRPr="001F7352">
        <w:rPr>
          <w:rFonts w:ascii="Book Antiqua" w:hAnsi="Book Antiqua" w:cstheme="minorHAnsi"/>
          <w:sz w:val="24"/>
          <w:szCs w:val="24"/>
        </w:rPr>
        <w:t>intolerant to sorafenib. Other molecules, such as the immune checkpoint inhibitors (</w:t>
      </w:r>
      <w:r w:rsidRPr="001F7352">
        <w:rPr>
          <w:rFonts w:ascii="Book Antiqua" w:hAnsi="Book Antiqua" w:cstheme="minorHAnsi"/>
          <w:i/>
          <w:sz w:val="24"/>
          <w:szCs w:val="24"/>
        </w:rPr>
        <w:t xml:space="preserve">e.g., </w:t>
      </w:r>
      <w:r w:rsidRPr="001F7352">
        <w:rPr>
          <w:rFonts w:ascii="Book Antiqua" w:hAnsi="Book Antiqua" w:cstheme="minorHAnsi"/>
          <w:sz w:val="24"/>
          <w:szCs w:val="24"/>
        </w:rPr>
        <w:t>nivolumab, pembrolizumab) and selective CDK4/6inhibitors (</w:t>
      </w:r>
      <w:r w:rsidRPr="001F7352">
        <w:rPr>
          <w:rFonts w:ascii="Book Antiqua" w:hAnsi="Book Antiqua" w:cstheme="minorHAnsi"/>
          <w:i/>
          <w:sz w:val="24"/>
          <w:szCs w:val="24"/>
        </w:rPr>
        <w:t>e.g.,</w:t>
      </w:r>
      <w:r w:rsidR="00C036A7" w:rsidRPr="001F7352">
        <w:rPr>
          <w:rFonts w:ascii="Book Antiqua" w:hAnsi="Book Antiqua" w:cstheme="minorHAnsi"/>
          <w:i/>
          <w:sz w:val="24"/>
          <w:szCs w:val="24"/>
        </w:rPr>
        <w:t xml:space="preserve"> </w:t>
      </w:r>
      <w:r w:rsidRPr="001F7352">
        <w:rPr>
          <w:rFonts w:ascii="Book Antiqua" w:hAnsi="Book Antiqua" w:cstheme="minorHAnsi"/>
          <w:sz w:val="24"/>
          <w:szCs w:val="24"/>
        </w:rPr>
        <w:t>palbociclib, ribociclib)</w:t>
      </w:r>
      <w:r w:rsidR="003F3DB6" w:rsidRPr="001F7352">
        <w:rPr>
          <w:rFonts w:ascii="Book Antiqua" w:hAnsi="Book Antiqua" w:cstheme="minorHAnsi"/>
          <w:sz w:val="24"/>
          <w:szCs w:val="24"/>
        </w:rPr>
        <w:t>,</w:t>
      </w:r>
      <w:r w:rsidRPr="001F7352">
        <w:rPr>
          <w:rFonts w:ascii="Book Antiqua" w:hAnsi="Book Antiqua" w:cstheme="minorHAnsi"/>
          <w:sz w:val="24"/>
          <w:szCs w:val="24"/>
        </w:rPr>
        <w:t xml:space="preserve"> are still under investigation in the HCC setting</w:t>
      </w:r>
      <w:r w:rsidR="00AC4AB5" w:rsidRPr="001F7352">
        <w:rPr>
          <w:rFonts w:ascii="Book Antiqua" w:hAnsi="Book Antiqua" w:cstheme="minorHAnsi"/>
          <w:sz w:val="24"/>
          <w:szCs w:val="24"/>
        </w:rPr>
        <w:t xml:space="preserve"> in Europe</w:t>
      </w:r>
      <w:r w:rsidR="003F3DB6" w:rsidRPr="001F7352">
        <w:rPr>
          <w:rFonts w:ascii="Book Antiqua" w:hAnsi="Book Antiqua" w:cstheme="minorHAnsi"/>
          <w:sz w:val="24"/>
          <w:szCs w:val="24"/>
        </w:rPr>
        <w:t xml:space="preserve"> while in the US nivolumab received accelerated approval for HCC patients previously treated with sorafenib. </w:t>
      </w:r>
      <w:r w:rsidRPr="001F7352">
        <w:rPr>
          <w:rFonts w:ascii="Book Antiqua" w:hAnsi="Book Antiqua" w:cstheme="minorHAnsi"/>
          <w:sz w:val="24"/>
          <w:szCs w:val="24"/>
        </w:rPr>
        <w:t xml:space="preserve">Among other molecules tested, the c-MET inhibitor tivantinib has not shown positive </w:t>
      </w:r>
      <w:proofErr w:type="gramStart"/>
      <w:r w:rsidRPr="001F7352">
        <w:rPr>
          <w:rFonts w:ascii="Book Antiqua" w:hAnsi="Book Antiqua" w:cstheme="minorHAnsi"/>
          <w:sz w:val="24"/>
          <w:szCs w:val="24"/>
        </w:rPr>
        <w:t>results</w:t>
      </w:r>
      <w:proofErr w:type="gramEnd"/>
      <w:r w:rsidR="00762F22" w:rsidRPr="001F7352">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[12]</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p>
    <w:p w:rsidR="00D4476C" w:rsidRPr="001F7352" w:rsidRDefault="00D4476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Based on t</w:t>
      </w:r>
      <w:r w:rsidR="00F17DC0" w:rsidRPr="001F7352">
        <w:rPr>
          <w:rFonts w:ascii="Book Antiqua" w:hAnsi="Book Antiqua" w:cstheme="minorHAnsi"/>
          <w:sz w:val="24"/>
          <w:szCs w:val="24"/>
        </w:rPr>
        <w:t>he results of major studies cond</w:t>
      </w:r>
      <w:r w:rsidRPr="001F7352">
        <w:rPr>
          <w:rFonts w:ascii="Book Antiqua" w:hAnsi="Book Antiqua" w:cstheme="minorHAnsi"/>
          <w:sz w:val="24"/>
          <w:szCs w:val="24"/>
        </w:rPr>
        <w:t xml:space="preserve">ucted to date, several unmet needs persist in the management of intermediate/advanced HCC that might be addressed through new therapies and biomarkers for therapy stratification and a patient-tailored approach. In this context, genetic polymorphisms, with their well-established role in liver </w:t>
      </w:r>
      <w:proofErr w:type="gramStart"/>
      <w:r w:rsidRPr="001F7352">
        <w:rPr>
          <w:rFonts w:ascii="Book Antiqua" w:hAnsi="Book Antiqua" w:cstheme="minorHAnsi"/>
          <w:sz w:val="24"/>
          <w:szCs w:val="24"/>
        </w:rPr>
        <w:t>carcinogenesis</w:t>
      </w:r>
      <w:proofErr w:type="gramEnd"/>
      <w:r w:rsidR="00762F22" w:rsidRPr="001F7352">
        <w:rPr>
          <w:rFonts w:ascii="Book Antiqua" w:hAnsi="Book Antiqua" w:cstheme="minorHAnsi"/>
          <w:sz w:val="24"/>
          <w:szCs w:val="24"/>
        </w:rPr>
        <w:fldChar w:fldCharType="begin">
          <w:fldData xml:space="preserve">PEVuZE5vdGU+PENpdGU+PEF1dGhvcj5EZSBNYXR0aWE8L0F1dGhvcj48WWVhcj4yMDE3PC9ZZWFy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PEVuZE5vdGU+PENpdGU+PEF1dGhvcj5EZSBNYXR0aWE8L0F1dGhvcj48WWVhcj4yMDE3PC9ZZWFy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[13,14]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could be important and </w:t>
      </w:r>
      <w:r w:rsidRPr="001F7352">
        <w:rPr>
          <w:rFonts w:ascii="Book Antiqua" w:hAnsi="Book Antiqua" w:cstheme="minorHAnsi"/>
          <w:sz w:val="24"/>
          <w:szCs w:val="24"/>
        </w:rPr>
        <w:lastRenderedPageBreak/>
        <w:t>contribute, in combination with clinical and molecular parameters,</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to</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predicting HCC therapy outcomes</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for</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efficacy and for toxicity risk. The aim of this review is to critically report and discuss current literature on the effect of germ-line variants as predictive markers of HCC systemic therapy outcome and how they can aid in stratifying patients</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according to toxicity risk, as well as the likelihood</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of</w:t>
      </w:r>
      <w:r w:rsidR="00F17DC0" w:rsidRPr="001F7352">
        <w:rPr>
          <w:rFonts w:ascii="Book Antiqua" w:hAnsi="Book Antiqua" w:cstheme="minorHAnsi"/>
          <w:sz w:val="24"/>
          <w:szCs w:val="24"/>
        </w:rPr>
        <w:t xml:space="preserve"> </w:t>
      </w:r>
      <w:r w:rsidRPr="001F7352">
        <w:rPr>
          <w:rFonts w:ascii="Book Antiqua" w:hAnsi="Book Antiqua" w:cstheme="minorHAnsi"/>
          <w:sz w:val="24"/>
          <w:szCs w:val="24"/>
        </w:rPr>
        <w:t>benefit from administration of specific anti-tumor agents.</w:t>
      </w:r>
    </w:p>
    <w:p w:rsidR="00D4476C" w:rsidRPr="001F7352" w:rsidRDefault="00D4476C" w:rsidP="000D16EB">
      <w:pPr>
        <w:autoSpaceDE w:val="0"/>
        <w:autoSpaceDN w:val="0"/>
        <w:adjustRightInd w:val="0"/>
        <w:snapToGrid w:val="0"/>
        <w:spacing w:after="0" w:line="360" w:lineRule="auto"/>
        <w:jc w:val="both"/>
        <w:rPr>
          <w:rFonts w:ascii="Book Antiqua" w:hAnsi="Book Antiqua" w:cstheme="minorHAnsi"/>
          <w:b/>
          <w:sz w:val="24"/>
          <w:szCs w:val="24"/>
        </w:rPr>
      </w:pPr>
    </w:p>
    <w:p w:rsidR="000F6A3A" w:rsidRPr="001F7352" w:rsidRDefault="007A4781" w:rsidP="000D16EB">
      <w:pPr>
        <w:autoSpaceDE w:val="0"/>
        <w:autoSpaceDN w:val="0"/>
        <w:adjustRightInd w:val="0"/>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SYSTEMIC TREATMENT OF ADVANCED HCC</w:t>
      </w:r>
    </w:p>
    <w:p w:rsidR="00DA15B0" w:rsidRPr="001F7352" w:rsidRDefault="00DA15B0"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The phase III SHARP trial evaluating sorafenib in previously untreated patients with advanced HCC</w:t>
      </w:r>
      <w:r w:rsidR="003C53EF" w:rsidRPr="001F7352">
        <w:rPr>
          <w:rFonts w:ascii="Book Antiqua" w:hAnsi="Book Antiqua" w:cstheme="minorHAnsi"/>
          <w:sz w:val="24"/>
          <w:szCs w:val="24"/>
        </w:rPr>
        <w:t xml:space="preserve"> </w:t>
      </w:r>
      <w:r w:rsidRPr="001F7352">
        <w:rPr>
          <w:rFonts w:ascii="Book Antiqua" w:hAnsi="Book Antiqua" w:cstheme="minorHAnsi"/>
          <w:sz w:val="24"/>
          <w:szCs w:val="24"/>
        </w:rPr>
        <w:t>reported a</w:t>
      </w:r>
      <w:r w:rsidR="003C53EF" w:rsidRPr="001F7352">
        <w:rPr>
          <w:rFonts w:ascii="Book Antiqua" w:hAnsi="Book Antiqua" w:cstheme="minorHAnsi"/>
          <w:sz w:val="24"/>
          <w:szCs w:val="24"/>
        </w:rPr>
        <w:t xml:space="preserve"> </w:t>
      </w:r>
      <w:r w:rsidRPr="001F7352">
        <w:rPr>
          <w:rFonts w:ascii="Book Antiqua" w:hAnsi="Book Antiqua" w:cstheme="minorHAnsi"/>
          <w:sz w:val="24"/>
          <w:szCs w:val="24"/>
        </w:rPr>
        <w:t>median overall survival (OS) of 10.7 mo</w:t>
      </w:r>
      <w:r w:rsidR="00386895" w:rsidRPr="001F7352">
        <w:rPr>
          <w:rFonts w:ascii="Book Antiqua" w:hAnsi="Book Antiqua" w:cstheme="minorHAnsi"/>
          <w:sz w:val="24"/>
          <w:szCs w:val="24"/>
        </w:rPr>
        <w:t xml:space="preserve"> </w:t>
      </w:r>
      <w:r w:rsidRPr="001F7352">
        <w:rPr>
          <w:rFonts w:ascii="Book Antiqua" w:hAnsi="Book Antiqua" w:cstheme="minorHAnsi"/>
          <w:sz w:val="24"/>
          <w:szCs w:val="24"/>
        </w:rPr>
        <w:t>for the sorafenib-treated group compared to 7.9 mo</w:t>
      </w:r>
      <w:r w:rsidR="00386895"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 patients who received </w:t>
      </w:r>
      <w:proofErr w:type="gramStart"/>
      <w:r w:rsidRPr="001F7352">
        <w:rPr>
          <w:rFonts w:ascii="Book Antiqua" w:hAnsi="Book Antiqua" w:cstheme="minorHAnsi"/>
          <w:sz w:val="24"/>
          <w:szCs w:val="24"/>
        </w:rPr>
        <w:t>placebo</w:t>
      </w:r>
      <w:proofErr w:type="gramEnd"/>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[15]</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The most common adverse effects observed in the trial included fatigue, hand–foot skin reaction (HFSR), alopecia, gastrointestinal, and liver dysfunction. A number of studies have investigated the role of clinical and/or biological markers in HCC patients treated with </w:t>
      </w:r>
      <w:proofErr w:type="gramStart"/>
      <w:r w:rsidRPr="001F7352">
        <w:rPr>
          <w:rFonts w:ascii="Book Antiqua" w:hAnsi="Book Antiqua" w:cstheme="minorHAnsi"/>
          <w:sz w:val="24"/>
          <w:szCs w:val="24"/>
        </w:rPr>
        <w:t>sorafenib</w:t>
      </w:r>
      <w:proofErr w:type="gramEnd"/>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ZXh0PjxEaXNwbGF5VGV4dD48c3R5bGUgZmFjZT0ic3VwZXJzY3JpcHQiPlsxNSwgMTZdPC9zdHls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ZXh0PjxEaXNwbGF5VGV4dD48c3R5bGUgZmFjZT0ic3VwZXJzY3JpcHQiPlsxNSwgMTZdPC9zdHls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8770CB" w:rsidRPr="001F7352">
        <w:rPr>
          <w:rFonts w:ascii="Book Antiqua" w:hAnsi="Book Antiqua" w:cstheme="minorHAnsi"/>
          <w:noProof/>
          <w:sz w:val="24"/>
          <w:szCs w:val="24"/>
          <w:vertAlign w:val="superscript"/>
        </w:rPr>
        <w:t>[15,</w:t>
      </w:r>
      <w:r w:rsidR="00A5469A" w:rsidRPr="001F7352">
        <w:rPr>
          <w:rFonts w:ascii="Book Antiqua" w:hAnsi="Book Antiqua" w:cstheme="minorHAnsi"/>
          <w:noProof/>
          <w:sz w:val="24"/>
          <w:szCs w:val="24"/>
          <w:vertAlign w:val="superscript"/>
        </w:rPr>
        <w:t>16]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Results from the SHARP trial showed that baseline alpha</w:t>
      </w:r>
      <w:r w:rsidRPr="001F7352">
        <w:rPr>
          <w:rFonts w:cstheme="minorHAnsi"/>
          <w:sz w:val="24"/>
          <w:szCs w:val="24"/>
        </w:rPr>
        <w:t>‐</w:t>
      </w:r>
      <w:r w:rsidRPr="001F7352">
        <w:rPr>
          <w:rFonts w:ascii="Book Antiqua" w:hAnsi="Book Antiqua" w:cstheme="minorHAnsi"/>
          <w:sz w:val="24"/>
          <w:szCs w:val="24"/>
        </w:rPr>
        <w:t xml:space="preserve">fetoprotein plasma levels &gt;200 ng/mL had a negative impact on OS, a finding that has been recently confirmed in a pooled </w:t>
      </w:r>
      <w:proofErr w:type="gramStart"/>
      <w:r w:rsidRPr="001F7352">
        <w:rPr>
          <w:rFonts w:ascii="Book Antiqua" w:hAnsi="Book Antiqua" w:cstheme="minorHAnsi"/>
          <w:sz w:val="24"/>
          <w:szCs w:val="24"/>
        </w:rPr>
        <w:t>analysis</w:t>
      </w:r>
      <w:proofErr w:type="gramEnd"/>
      <w:r w:rsidR="00762F22" w:rsidRPr="001F7352">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A recent</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meta-analysis demonstrated that the occurrence of sorafenib-related side effects (</w:t>
      </w:r>
      <w:r w:rsidR="008770CB" w:rsidRPr="001F7352">
        <w:rPr>
          <w:rFonts w:ascii="Book Antiqua" w:hAnsi="Book Antiqua" w:cstheme="minorHAnsi"/>
          <w:i/>
          <w:sz w:val="24"/>
          <w:szCs w:val="24"/>
        </w:rPr>
        <w:t>e.g.,</w:t>
      </w:r>
      <w:r w:rsidRPr="001F7352">
        <w:rPr>
          <w:rFonts w:ascii="Book Antiqua" w:hAnsi="Book Antiqua" w:cstheme="minorHAnsi"/>
          <w:i/>
          <w:sz w:val="24"/>
          <w:szCs w:val="24"/>
        </w:rPr>
        <w:t xml:space="preserve"> </w:t>
      </w:r>
      <w:r w:rsidRPr="001F7352">
        <w:rPr>
          <w:rFonts w:ascii="Book Antiqua" w:hAnsi="Book Antiqua" w:cstheme="minorHAnsi"/>
          <w:sz w:val="24"/>
          <w:szCs w:val="24"/>
        </w:rPr>
        <w:t>hypertension, skin toxicities, and diarrhea) is associated with a better OS in sorafenib-treated HCC patients</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&lt;EndNote&gt;&lt;Cite&gt;&lt;Author&gt;Abdel-Rahman&lt;/Author&gt;&lt;Year&gt;2017&lt;/Year&gt;&lt;IDText&gt;Development of sorafenib-related side effects in patients diagnosed with advanced hepatocellular carcinoma treated with sorafenib: a systematic-review and meta-analysis of the impact on survival&lt;/IDText&gt;&lt;DisplayText&gt;&lt;style face="superscript"&gt;[18]&lt;/style&gt;&lt;/DisplayText&gt;&lt;record&gt;&lt;dates&gt;&lt;pub-dates&gt;&lt;date&gt;Jan&lt;/date&gt;&lt;/pub-dates&gt;&lt;year&gt;2017&lt;/year&gt;&lt;/dates&gt;&lt;keywords&gt;&lt;keyword&gt;Antineoplastic Agents&lt;/keyword&gt;&lt;keyword&gt;Carcinoma, Hepatocellular&lt;/keyword&gt;&lt;keyword&gt;Chi-Square Distribution&lt;/keyword&gt;&lt;keyword&gt;Humans&lt;/keyword&gt;&lt;keyword&gt;Liver Neoplasms&lt;/keyword&gt;&lt;keyword&gt;Niacinamide&lt;/keyword&gt;&lt;keyword&gt;Odds Ratio&lt;/keyword&gt;&lt;keyword&gt;Phenylurea Compounds&lt;/keyword&gt;&lt;keyword&gt;Protein Kinase Inhibitors&lt;/keyword&gt;&lt;keyword&gt;Risk Factors&lt;/keyword&gt;&lt;keyword&gt;Sorafenib&lt;/keyword&gt;&lt;keyword&gt;Time Factors&lt;/keyword&gt;&lt;keyword&gt;Treatment Outcome&lt;/keyword&gt;&lt;keyword&gt;HCC&lt;/keyword&gt;&lt;keyword&gt;HFS&lt;/keyword&gt;&lt;keyword&gt;diarrhoea&lt;/keyword&gt;&lt;keyword&gt;hypertension&lt;/keyword&gt;&lt;keyword&gt;sorafenib&lt;/keyword&gt;&lt;/keywords&gt;&lt;urls&gt;&lt;related-urls&gt;&lt;url&gt;https://www.ncbi.nlm.nih.gov/pubmed/27882800&lt;/url&gt;&lt;/related-urls&gt;&lt;/urls&gt;&lt;isbn&gt;1747-4132&lt;/isbn&gt;&lt;titles&gt;&lt;title&gt;Development of sorafenib-related side effects in patients diagnosed with advanced hepatocellular carcinoma treated with sorafenib: a systematic-review and meta-analysis of the impact on survival&lt;/title&gt;&lt;secondary-title&gt;Expert Rev Gastroenterol Hepatol&lt;/secondary-title&gt;&lt;/titles&gt;&lt;pages&gt;75-83&lt;/pages&gt;&lt;number&gt;1&lt;/number&gt;&lt;contributors&gt;&lt;authors&gt;&lt;author&gt;Abdel-Rahman, O.&lt;/author&gt;&lt;author&gt;Lamarca, A.&lt;/author&gt;&lt;/authors&gt;&lt;/contributors&gt;&lt;edition&gt;2016/11/30&lt;/edition&gt;&lt;language&gt;eng&lt;/language&gt;&lt;added-date format="utc"&gt;1551787522&lt;/added-date&gt;&lt;ref-type name="Journal Article"&gt;17&lt;/ref-type&gt;&lt;rec-number&gt;1608&lt;/rec-number&gt;&lt;last-updated-date format="utc"&gt;1551787522&lt;/last-updated-date&gt;&lt;accession-num&gt;27882800&lt;/accession-num&gt;&lt;electronic-resource-num&gt;10.1080/17474124.2017.1264874&lt;/electronic-resource-num&gt;&lt;volume&gt;11&lt;/volume&gt;&lt;/record&gt;&lt;/Cite&gt;&lt;/EndNote&gt;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[18]</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In addition to the abovementioned markers, other clinical parameters have been evaluated, such as macroscopic vascular invasion, BCLC stage and etiology of </w:t>
      </w:r>
      <w:proofErr w:type="gramStart"/>
      <w:r w:rsidRPr="001F7352">
        <w:rPr>
          <w:rFonts w:ascii="Book Antiqua" w:hAnsi="Book Antiqua" w:cstheme="minorHAnsi"/>
          <w:sz w:val="24"/>
          <w:szCs w:val="24"/>
        </w:rPr>
        <w:t>cirrhosis</w:t>
      </w:r>
      <w:proofErr w:type="gramEnd"/>
      <w:r w:rsidR="00762F22" w:rsidRPr="001F7352">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and Child–Pugh subgroups</w:t>
      </w:r>
      <w:r w:rsidR="00762F22" w:rsidRPr="001F7352">
        <w:rPr>
          <w:rFonts w:ascii="Book Antiqua" w:hAnsi="Book Antiqua" w:cstheme="minorHAnsi"/>
          <w:sz w:val="24"/>
          <w:szCs w:val="24"/>
        </w:rPr>
        <w:fldChar w:fldCharType="begin">
          <w:fldData xml:space="preserve">PEVuZE5vdGU+PENpdGU+PEF1dGhvcj5NYXJyZXJvPC9BdXRob3I+PFllYXI+MjAxNjwvWWVhcj48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=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PEVuZE5vdGU+PENpdGU+PEF1dGhvcj5NYXJyZXJvPC9BdXRob3I+PFllYXI+MjAxNjwvWWVhcj48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=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[19]</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w:t>
      </w:r>
      <w:r w:rsidR="008770CB" w:rsidRPr="001F7352">
        <w:rPr>
          <w:rFonts w:ascii="Book Antiqua" w:hAnsi="Book Antiqua" w:cstheme="minorHAnsi"/>
          <w:sz w:val="24"/>
          <w:szCs w:val="24"/>
        </w:rPr>
        <w:t>S</w:t>
      </w:r>
      <w:r w:rsidRPr="001F7352">
        <w:rPr>
          <w:rFonts w:ascii="Book Antiqua" w:hAnsi="Book Antiqua" w:cstheme="minorHAnsi"/>
          <w:sz w:val="24"/>
          <w:szCs w:val="24"/>
        </w:rPr>
        <w:t xml:space="preserve">ome biological markers have been </w:t>
      </w:r>
      <w:r w:rsidR="008770CB" w:rsidRPr="001F7352">
        <w:rPr>
          <w:rFonts w:ascii="Book Antiqua" w:hAnsi="Book Antiqua" w:cstheme="minorHAnsi"/>
          <w:sz w:val="24"/>
          <w:szCs w:val="24"/>
        </w:rPr>
        <w:t xml:space="preserve">also </w:t>
      </w:r>
      <w:r w:rsidRPr="001F7352">
        <w:rPr>
          <w:rFonts w:ascii="Book Antiqua" w:hAnsi="Book Antiqua" w:cstheme="minorHAnsi"/>
          <w:sz w:val="24"/>
          <w:szCs w:val="24"/>
        </w:rPr>
        <w:t>suggested as potentially related to sorafenib outcome.</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For instance, in the SHARP </w:t>
      </w:r>
      <w:proofErr w:type="gramStart"/>
      <w:r w:rsidRPr="001F7352">
        <w:rPr>
          <w:rFonts w:ascii="Book Antiqua" w:hAnsi="Book Antiqua" w:cstheme="minorHAnsi"/>
          <w:sz w:val="24"/>
          <w:szCs w:val="24"/>
        </w:rPr>
        <w:t>trial</w:t>
      </w:r>
      <w:proofErr w:type="gramEnd"/>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[15]</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baseline angiopoietin-2</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(Ang-2)</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and</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vascular endothelial growth factor (VEGF)-A</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plasma levels independently predicted survival in the entire patient population and in the placebo cohort; conversely, none of the tested biomarkers significantly predicted response to sorafenib</w:t>
      </w:r>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[15]</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Additionally, high insulin-like</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growth</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factor</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1</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pre-treatment</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levels are associated with better </w:t>
      </w:r>
      <w:r w:rsidR="008770CB" w:rsidRPr="001F7352">
        <w:rPr>
          <w:rFonts w:ascii="Book Antiqua" w:hAnsi="Book Antiqua" w:cstheme="minorHAnsi"/>
          <w:sz w:val="24"/>
          <w:szCs w:val="24"/>
        </w:rPr>
        <w:t>progression-free survival (</w:t>
      </w:r>
      <w:r w:rsidRPr="001F7352">
        <w:rPr>
          <w:rFonts w:ascii="Book Antiqua" w:hAnsi="Book Antiqua" w:cstheme="minorHAnsi"/>
          <w:sz w:val="24"/>
          <w:szCs w:val="24"/>
        </w:rPr>
        <w:t>PFS</w:t>
      </w:r>
      <w:r w:rsidR="008770CB" w:rsidRPr="001F7352">
        <w:rPr>
          <w:rFonts w:ascii="Book Antiqua" w:hAnsi="Book Antiqua" w:cstheme="minorHAnsi"/>
          <w:sz w:val="24"/>
          <w:szCs w:val="24"/>
        </w:rPr>
        <w:t>)</w:t>
      </w:r>
      <w:r w:rsidRPr="001F7352">
        <w:rPr>
          <w:rFonts w:ascii="Book Antiqua" w:hAnsi="Book Antiqua" w:cstheme="minorHAnsi"/>
          <w:sz w:val="24"/>
          <w:szCs w:val="24"/>
        </w:rPr>
        <w:t xml:space="preserve"> and OS in patients with advanced HCC </w:t>
      </w:r>
      <w:r w:rsidRPr="001F7352">
        <w:rPr>
          <w:rFonts w:ascii="Book Antiqua" w:hAnsi="Book Antiqua" w:cstheme="minorHAnsi"/>
          <w:sz w:val="24"/>
          <w:szCs w:val="24"/>
        </w:rPr>
        <w:lastRenderedPageBreak/>
        <w:t>receiving first-line antiangiogenic therapy</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&lt;EndNote&gt;&lt;Cite&gt;&lt;Author&gt;Su&lt;/Author&gt;&lt;Year&gt;2010&lt;/Year&gt;&lt;IDText&gt;Association of circulating insulin-like growth factor 1 with hepatocellular carcinoma: one cross-sectional correlation study&lt;/IDText&gt;&lt;DisplayText&gt;&lt;style face="superscript"&gt;[20]&lt;/style&gt;&lt;/DisplayText&gt;&lt;record&gt;&lt;keywords&gt;&lt;keyword&gt;Adult&lt;/keyword&gt;&lt;keyword&gt;Aged&lt;/keyword&gt;&lt;keyword&gt;Aged, 80 and over&lt;/keyword&gt;&lt;keyword&gt;Aging&lt;/keyword&gt;&lt;keyword&gt;Alanine Transaminase&lt;/keyword&gt;&lt;keyword&gt;Alkaline Phosphatase&lt;/keyword&gt;&lt;keyword&gt;Aspartate Aminotransferases&lt;/keyword&gt;&lt;keyword&gt;Carcinoma, Hepatocellular&lt;/keyword&gt;&lt;keyword&gt;Cross-Sectional Studies&lt;/keyword&gt;&lt;keyword&gt;Female&lt;/keyword&gt;&lt;keyword&gt;Hepatitis B&lt;/keyword&gt;&lt;keyword&gt;Hepatitis C&lt;/keyword&gt;&lt;keyword&gt;Hepatitis, Viral, Human&lt;/keyword&gt;&lt;keyword&gt;Humans&lt;/keyword&gt;&lt;keyword&gt;Insulin Resistance&lt;/keyword&gt;&lt;keyword&gt;Insulin-Like Growth Factor I&lt;/keyword&gt;&lt;keyword&gt;Lipids&lt;/keyword&gt;&lt;keyword&gt;Liver Neoplasms&lt;/keyword&gt;&lt;keyword&gt;Male&lt;/keyword&gt;&lt;keyword&gt;Middle Aged&lt;/keyword&gt;&lt;keyword&gt;Young Adult&lt;/keyword&gt;&lt;/keywords&gt;&lt;urls&gt;&lt;related-urls&gt;&lt;url&gt;https://www.ncbi.nlm.nih.gov/pubmed/20486202&lt;/url&gt;&lt;/related-urls&gt;&lt;/urls&gt;&lt;isbn&gt;1098-2825&lt;/isbn&gt;&lt;titles&gt;&lt;title&gt;Association of circulating insulin-like growth factor 1 with hepatocellular carcinoma: one cross-sectional correlation study&lt;/title&gt;&lt;secondary-title&gt;J Clin Lab Anal&lt;/secondary-title&gt;&lt;/titles&gt;&lt;pages&gt;195-200&lt;/pages&gt;&lt;number&gt;3&lt;/number&gt;&lt;contributors&gt;&lt;authors&gt;&lt;author&gt;Su, W. W.&lt;/author&gt;&lt;author&gt;Lee, K. T.&lt;/author&gt;&lt;author&gt;Yeh, Y. T.&lt;/author&gt;&lt;author&gt;Soon, M. S.&lt;/author&gt;&lt;author&gt;Wang, C. L.&lt;/author&gt;&lt;author&gt;Yu, M. L.&lt;/author&gt;&lt;author&gt;Wang, S. N.&lt;/author&gt;&lt;/authors&gt;&lt;/contributors&gt;&lt;language&gt;eng&lt;/language&gt;&lt;added-date format="utc"&gt;1551787827&lt;/added-date&gt;&lt;ref-type name="Journal Article"&gt;17&lt;/ref-type&gt;&lt;dates&gt;&lt;year&gt;2010&lt;/year&gt;&lt;/dates&gt;&lt;rec-number&gt;1610&lt;/rec-number&gt;&lt;last-updated-date format="utc"&gt;1551787827&lt;/last-updated-date&gt;&lt;accession-num&gt;20486202&lt;/accession-num&gt;&lt;electronic-resource-num&gt;10.1002/jcla.20320&lt;/electronic-resource-num&gt;&lt;volume&gt;24&lt;/volume&gt;&lt;/record&gt;&lt;/Cite&gt;&lt;/EndNote&gt;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[20]</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More recently, a study recruiting 80 HCC patients prospectively treated with sorafenib showed that independent risk factors for poor OS were high serum concentration of Ang-2 and hepatocyte growth factor (HGF) as well as poor performance status before treatment</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&lt;EndNote&gt;&lt;Cite&gt;&lt;Author&gt;Adachi&lt;/Author&gt;&lt;Year&gt;2018&lt;/Year&gt;&lt;IDText&gt;Monitoring serum proangiogenic cytokines from hepatocellular carcinoma patients treated with sorafenib&lt;/IDText&gt;&lt;DisplayText&gt;&lt;style face="superscript"&gt;[21]&lt;/style&gt;&lt;/DisplayText&gt;&lt;record&gt;&lt;dates&gt;&lt;pub-dates&gt;&lt;date&gt;Nov&lt;/date&gt;&lt;/pub-dates&gt;&lt;year&gt;2018&lt;/year&gt;&lt;/dates&gt;&lt;keywords&gt;&lt;keyword&gt;HCC&lt;/keyword&gt;&lt;keyword&gt;angiopoietin-2&lt;/keyword&gt;&lt;keyword&gt;proangiogenic cytokines&lt;/keyword&gt;&lt;keyword&gt;sorafenib&lt;/keyword&gt;&lt;/keywords&gt;&lt;urls&gt;&lt;related-urls&gt;&lt;url&gt;https://www.ncbi.nlm.nih.gov/pubmed/30402928&lt;/url&gt;&lt;/related-urls&gt;&lt;/urls&gt;&lt;isbn&gt;1440-1746&lt;/isbn&gt;&lt;titles&gt;&lt;title&gt;Monitoring serum proangiogenic cytokines from hepatocellular carcinoma patients treated with sorafenib&lt;/title&gt;&lt;secondary-title&gt;J Gastroenterol Hepatol&lt;/secondary-title&gt;&lt;/titles&gt;&lt;contributors&gt;&lt;authors&gt;&lt;author&gt;Adachi, T.&lt;/author&gt;&lt;author&gt;Nouso, K.&lt;/author&gt;&lt;author&gt;Miyahara, K.&lt;/author&gt;&lt;author&gt;Oyama, A.&lt;/author&gt;&lt;author&gt;Wada, N.&lt;/author&gt;&lt;author&gt;Dohi, C.&lt;/author&gt;&lt;author&gt;Takeuchi, Y.&lt;/author&gt;&lt;author&gt;Yasunaka, T.&lt;/author&gt;&lt;author&gt;Onishi, H.&lt;/author&gt;&lt;author&gt;Ikeda, F.&lt;/author&gt;&lt;author&gt;Nakamura, S.&lt;/author&gt;&lt;author&gt;Shiraha, H.&lt;/author&gt;&lt;author&gt;Takaki, A.&lt;/author&gt;&lt;author&gt;Takabatake, H.&lt;/author&gt;&lt;author&gt;Fujioka, S. I.&lt;/author&gt;&lt;author&gt;Kobashi, H.&lt;/author&gt;&lt;author&gt;Takuma, Y.&lt;/author&gt;&lt;author&gt;Iwadou, S.&lt;/author&gt;&lt;author&gt;Uematsu, S.&lt;/author&gt;&lt;author&gt;Takaguchi, K.&lt;/author&gt;&lt;author&gt;Hagihara, H.&lt;/author&gt;&lt;author&gt;Okada, H.&lt;/author&gt;&lt;author&gt;Okayama Liver Cancer Group&lt;/author&gt;&lt;/authors&gt;&lt;/contributors&gt;&lt;edition&gt;2018/11/06&lt;/edition&gt;&lt;language&gt;eng&lt;/language&gt;&lt;added-date format="utc"&gt;1551787904&lt;/added-date&gt;&lt;ref-type name="Journal Article"&gt;17&lt;/ref-type&gt;&lt;rec-number&gt;1611&lt;/rec-number&gt;&lt;last-updated-date format="utc"&gt;1551787904&lt;/last-updated-date&gt;&lt;accession-num&gt;30402928&lt;/accession-num&gt;&lt;electronic-resource-num&gt;10.1111/jgh.14535&lt;/electronic-resource-num&gt;&lt;/record&gt;&lt;/Cite&gt;&lt;/EndNote&gt;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[21]</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p>
    <w:p w:rsidR="00DA15B0" w:rsidRPr="001F7352"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In patients who tolerated but progressed on sorafenib, the other multikinase inhibitor regorafenib has been reported to provide an OS benefit compared with placebo of</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10.6 mo</w:t>
      </w:r>
      <w:r w:rsidR="00386895" w:rsidRPr="001F7352">
        <w:rPr>
          <w:rFonts w:ascii="Book Antiqua" w:hAnsi="Book Antiqua" w:cstheme="minorHAnsi"/>
          <w:sz w:val="24"/>
          <w:szCs w:val="24"/>
        </w:rPr>
        <w:t xml:space="preserve"> </w:t>
      </w:r>
      <w:r w:rsidRPr="001F7352">
        <w:rPr>
          <w:rFonts w:ascii="Book Antiqua" w:hAnsi="Book Antiqua" w:cstheme="minorHAnsi"/>
          <w:i/>
          <w:iCs/>
          <w:sz w:val="24"/>
          <w:szCs w:val="24"/>
        </w:rPr>
        <w:t>vs</w:t>
      </w:r>
      <w:r w:rsidRPr="001F7352">
        <w:rPr>
          <w:rFonts w:ascii="Book Antiqua" w:hAnsi="Book Antiqua" w:cstheme="minorHAnsi"/>
          <w:sz w:val="24"/>
          <w:szCs w:val="24"/>
        </w:rPr>
        <w:t xml:space="preserve"> 7.8 </w:t>
      </w:r>
      <w:proofErr w:type="gramStart"/>
      <w:r w:rsidRPr="001F7352">
        <w:rPr>
          <w:rFonts w:ascii="Book Antiqua" w:hAnsi="Book Antiqua" w:cstheme="minorHAnsi"/>
          <w:sz w:val="24"/>
          <w:szCs w:val="24"/>
        </w:rPr>
        <w:t>mo</w:t>
      </w:r>
      <w:proofErr w:type="gramEnd"/>
      <w:r w:rsidRPr="001F7352">
        <w:rPr>
          <w:rFonts w:ascii="Book Antiqua" w:hAnsi="Book Antiqua" w:cstheme="minorHAnsi"/>
          <w:sz w:val="24"/>
          <w:szCs w:val="24"/>
        </w:rPr>
        <w:t xml:space="preserve">. The most common grade 3 or 4 treatment-related events were hypertension, HFSR, fatigue, and </w:t>
      </w:r>
      <w:proofErr w:type="gramStart"/>
      <w:r w:rsidRPr="001F7352">
        <w:rPr>
          <w:rFonts w:ascii="Book Antiqua" w:hAnsi="Book Antiqua" w:cstheme="minorHAnsi"/>
          <w:sz w:val="24"/>
          <w:szCs w:val="24"/>
        </w:rPr>
        <w:t>diarrhea</w:t>
      </w:r>
      <w:proofErr w:type="gramEnd"/>
      <w:r w:rsidR="00762F22" w:rsidRPr="001F7352">
        <w:rPr>
          <w:rFonts w:ascii="Book Antiqua" w:hAnsi="Book Antiqua" w:cstheme="minorHAnsi"/>
          <w:sz w:val="24"/>
          <w:szCs w:val="24"/>
        </w:rPr>
        <w:fldChar w:fldCharType="begin">
          <w:fldData xml:space="preserve">PEVuZE5vdGU+PENpdGU+PEF1dGhvcj5CcnVpeDwvQXV0aG9yPjxZZWFyPjIwMTc8L1llYXI+PElE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L0lEVGV4dD48RGlzcGxheVRleHQ+PHN0eWxlIGZhY2U9InN1cGVyc2NyaXB0Ij5bMjJdPC9zdHls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YXJ5LXRpdGxlPkxhbmNldDwvc2Vjb25kYXJ5LXRpdGxlPjwvdGl0bGVzPjxwYWdlcz41Ni02Njwv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=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PEVuZE5vdGU+PENpdGU+PEF1dGhvcj5CcnVpeDwvQXV0aG9yPjxZZWFyPjIwMTc8L1llYXI+PElE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L0lEVGV4dD48RGlzcGxheVRleHQ+PHN0eWxlIGZhY2U9InN1cGVyc2NyaXB0Ij5bMjJdPC9zdHls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YXJ5LXRpdGxlPkxhbmNldDwvc2Vjb25kYXJ5LXRpdGxlPjwvdGl0bGVzPjxwYWdlcz41Ni02Njwv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=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[22]</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Preliminary data on potential biomarkers of response to regorafenib in patients with HCC have been recently published. Particularly, a study involving a large cohort of patients enrolled in the phase III RESORCE trial showed a significant association of OS with plasma concentrations of some proteins involved in inflammation and/or HCC pathogenesis</w:t>
      </w:r>
      <w:r w:rsidR="008770CB" w:rsidRPr="001F7352">
        <w:rPr>
          <w:rFonts w:ascii="Book Antiqua" w:hAnsi="Book Antiqua" w:cstheme="minorHAnsi"/>
          <w:sz w:val="24"/>
          <w:szCs w:val="24"/>
        </w:rPr>
        <w:t xml:space="preserve"> as well as a number of plasma miRNAs</w:t>
      </w:r>
      <w:r w:rsidRPr="001F7352">
        <w:rPr>
          <w:rFonts w:ascii="Book Antiqua" w:hAnsi="Book Antiqua" w:cstheme="minorHAnsi"/>
          <w:sz w:val="24"/>
          <w:szCs w:val="24"/>
        </w:rPr>
        <w:t>. In addition, a somatic profile of tumor tissues was described that suggested a potential mutational pattern</w:t>
      </w:r>
      <w:r w:rsidR="008770CB" w:rsidRPr="001F7352">
        <w:rPr>
          <w:rFonts w:ascii="Book Antiqua" w:hAnsi="Book Antiqua" w:cstheme="minorHAnsi"/>
          <w:sz w:val="24"/>
          <w:szCs w:val="24"/>
        </w:rPr>
        <w:t xml:space="preserve"> </w:t>
      </w:r>
      <w:r w:rsidRPr="001F7352">
        <w:rPr>
          <w:rFonts w:ascii="Book Antiqua" w:hAnsi="Book Antiqua" w:cstheme="minorHAnsi"/>
          <w:sz w:val="24"/>
          <w:szCs w:val="24"/>
        </w:rPr>
        <w:t>associated with response to regorafenib</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&lt;EndNote&gt;&lt;Cite&gt;&lt;Author&gt;Teufel&lt;/Author&gt;&lt;Year&gt;2019&lt;/Year&gt;&lt;IDText&gt;Biomarkers associated with response to regorafenib in patients with hepatocellular carcinoma&lt;/IDText&gt;&lt;DisplayText&gt;&lt;style face="superscript"&gt;[23]&lt;/style&gt;&lt;/DisplayText&gt;&lt;record&gt;&lt;dates&gt;&lt;pub-dates&gt;&lt;date&gt;Feb&lt;/date&gt;&lt;/pub-dates&gt;&lt;year&gt;2019&lt;/year&gt;&lt;/dates&gt;&lt;keywords&gt;&lt;keyword&gt;NGS&lt;/keyword&gt;&lt;keyword&gt;predictive&lt;/keyword&gt;&lt;keyword&gt;prognostic factor&lt;/keyword&gt;&lt;keyword&gt;time to progression&lt;/keyword&gt;&lt;/keywords&gt;&lt;urls&gt;&lt;related-urls&gt;&lt;url&gt;https://www.ncbi.nlm.nih.gov/pubmed/30738047&lt;/url&gt;&lt;/related-urls&gt;&lt;/urls&gt;&lt;isbn&gt;1528-0012&lt;/isbn&gt;&lt;titles&gt;&lt;title&gt;Biomarkers associated with response to regorafenib in patients with hepatocellular carcinoma&lt;/title&gt;&lt;secondary-title&gt;Gastroenterology&lt;/secondary-title&gt;&lt;/titles&gt;&lt;contributors&gt;&lt;authors&gt;&lt;author&gt;Teufel, M.&lt;/author&gt;&lt;author&gt;Seidel, H.&lt;/author&gt;&lt;author&gt;Köchert, K.&lt;/author&gt;&lt;author&gt;Meinhardt, G.&lt;/author&gt;&lt;author&gt;Finn, R. S.&lt;/author&gt;&lt;author&gt;Llovet, J. M.&lt;/author&gt;&lt;author&gt;Bruix, J.&lt;/author&gt;&lt;/authors&gt;&lt;/contributors&gt;&lt;edition&gt;2019/02/06&lt;/edition&gt;&lt;language&gt;eng&lt;/language&gt;&lt;added-date format="utc"&gt;1551788005&lt;/added-date&gt;&lt;ref-type name="Journal Article"&gt;17&lt;/ref-type&gt;&lt;rec-number&gt;1612&lt;/rec-number&gt;&lt;last-updated-date format="utc"&gt;1551788005&lt;/last-updated-date&gt;&lt;accession-num&gt;30738047&lt;/accession-num&gt;&lt;electronic-resource-num&gt;10.1053/j.gastro.2019.01.261&lt;/electronic-resource-num&gt;&lt;/record&gt;&lt;/Cite&gt;&lt;/EndNote&gt;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[23]</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p>
    <w:p w:rsidR="00DA15B0" w:rsidRPr="001F7352"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More recently, a phase III trial comparing lenvatinib to sorafenib in the first-line setting showed non-inferiority of lenvatinib to sorafenib for the primary endpoint OS and statistically significant improvement for secondary end</w:t>
      </w:r>
      <w:r w:rsidR="006C65D3" w:rsidRPr="001F7352">
        <w:rPr>
          <w:rFonts w:ascii="Book Antiqua" w:hAnsi="Book Antiqua" w:cstheme="minorHAnsi"/>
          <w:sz w:val="24"/>
          <w:szCs w:val="24"/>
        </w:rPr>
        <w:t>-</w:t>
      </w:r>
      <w:r w:rsidRPr="001F7352">
        <w:rPr>
          <w:rFonts w:ascii="Book Antiqua" w:hAnsi="Book Antiqua" w:cstheme="minorHAnsi"/>
          <w:sz w:val="24"/>
          <w:szCs w:val="24"/>
        </w:rPr>
        <w:t xml:space="preserve">point PFS. The most common any-grade adverse events described for lenvatinib were hypertension, diarrhea, and appetite and weight reduction. In addition, there were fewer dermatological adverse events but more hypertension for lenvatinib compared to </w:t>
      </w:r>
      <w:proofErr w:type="gramStart"/>
      <w:r w:rsidRPr="001F7352">
        <w:rPr>
          <w:rFonts w:ascii="Book Antiqua" w:hAnsi="Book Antiqua" w:cstheme="minorHAnsi"/>
          <w:sz w:val="24"/>
          <w:szCs w:val="24"/>
        </w:rPr>
        <w:t>sorafenib</w:t>
      </w:r>
      <w:proofErr w:type="gramEnd"/>
      <w:r w:rsidR="00762F22" w:rsidRPr="001F7352">
        <w:rPr>
          <w:rFonts w:ascii="Book Antiqua" w:hAnsi="Book Antiqua" w:cstheme="minorHAnsi"/>
          <w:sz w:val="24"/>
          <w:szCs w:val="24"/>
        </w:rPr>
        <w:fldChar w:fldCharType="begin">
          <w:fldData xml:space="preserve">PEVuZE5vdGU+PENpdGU+PEF1dGhvcj5LdWRvPC9BdXRob3I+PFllYXI+MjAxODwvWWVhcj48SURU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=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PEVuZE5vdGU+PENpdGU+PEF1dGhvcj5LdWRvPC9BdXRob3I+PFllYXI+MjAxODwvWWVhcj48SURU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=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Finally, the small-molecule multikinase inhibitor cabozantinib was associated with longer OS than placebo in a phase III trial involving patients already treated for advanced disease. In that study, incidence of grade 3 or 4 adverse events was higher (predominantly grade 3) in the cabozantinib arm, including palmar</w:t>
      </w:r>
      <w:r w:rsidRPr="001F7352">
        <w:rPr>
          <w:rFonts w:ascii="Book Antiqua" w:hAnsi="Book Antiqua" w:cstheme="minorHAnsi"/>
          <w:sz w:val="24"/>
          <w:szCs w:val="24"/>
        </w:rPr>
        <w:softHyphen/>
        <w:t>–plantar erythrodysesthesia and HFSR, hypertension, increased aspartate aminotransferase</w:t>
      </w:r>
      <w:r w:rsidR="00BE1300" w:rsidRPr="001F7352">
        <w:rPr>
          <w:rFonts w:ascii="Book Antiqua" w:hAnsi="Book Antiqua" w:cstheme="minorHAnsi"/>
          <w:sz w:val="24"/>
          <w:szCs w:val="24"/>
        </w:rPr>
        <w:t xml:space="preserve"> (AST)</w:t>
      </w:r>
      <w:r w:rsidRPr="001F7352">
        <w:rPr>
          <w:rFonts w:ascii="Book Antiqua" w:hAnsi="Book Antiqua" w:cstheme="minorHAnsi"/>
          <w:sz w:val="24"/>
          <w:szCs w:val="24"/>
        </w:rPr>
        <w:t>, fatigue, and</w:t>
      </w:r>
      <w:r w:rsidR="006C65D3" w:rsidRPr="001F7352">
        <w:rPr>
          <w:rFonts w:ascii="Book Antiqua" w:hAnsi="Book Antiqua" w:cstheme="minorHAnsi"/>
          <w:sz w:val="24"/>
          <w:szCs w:val="24"/>
        </w:rPr>
        <w:t xml:space="preserve"> </w:t>
      </w:r>
      <w:proofErr w:type="gramStart"/>
      <w:r w:rsidRPr="001F7352">
        <w:rPr>
          <w:rFonts w:ascii="Book Antiqua" w:hAnsi="Book Antiqua" w:cstheme="minorHAnsi"/>
          <w:sz w:val="24"/>
          <w:szCs w:val="24"/>
        </w:rPr>
        <w:t>diarrhea</w:t>
      </w:r>
      <w:proofErr w:type="gramEnd"/>
      <w:r w:rsidR="00762F22" w:rsidRPr="001F7352">
        <w:rPr>
          <w:rFonts w:ascii="Book Antiqua" w:hAnsi="Book Antiqua" w:cstheme="minorHAnsi"/>
          <w:sz w:val="24"/>
          <w:szCs w:val="24"/>
        </w:rPr>
        <w:fldChar w:fldCharType="begin">
          <w:fldData xml:space="preserve">PEVuZE5vdGU+PENpdGU+PEF1dGhvcj5BYm91LUFsZmE8L0F1dGhvcj48WWVhcj4yMDE4PC9ZZWFy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PEVuZE5vdGU+PENpdGU+PEF1dGhvcj5BYm91LUFsZmE8L0F1dGhvcj48WWVhcj4yMDE4PC9ZZWFy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[25]</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w:t>
      </w:r>
    </w:p>
    <w:p w:rsidR="00DA15B0" w:rsidRPr="001F7352"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lastRenderedPageBreak/>
        <w:t>Other molecules not yet approved in Europe for the treatment of liver cancer are under investigation in the HCC setting, with promising preliminary results. Particularly, the novel class of immune checkpoint inhibitors has demonstrated significantly improved survival outcomes for patients with HCC. A phase I/II study trial investigated the role of the immunotherapeutic agent nivolumab in patients whose disease progressed while receiving at least one previous line of systemic therapy, including sorafenib, or who were intolerant to sorafenib. In this trial 262 eligible patients were treated, 48 in the dose-escalation phase and 214 in the dose-expansion phase. During dose escalation, 12 (25%) patients had grade 3 or 4 adverse events while 3 (6%) patients had serious adverse events</w:t>
      </w:r>
      <w:r w:rsidR="006C65D3" w:rsidRPr="001F7352">
        <w:rPr>
          <w:rFonts w:ascii="Book Antiqua" w:hAnsi="Book Antiqua" w:cstheme="minorHAnsi"/>
          <w:sz w:val="24"/>
          <w:szCs w:val="24"/>
        </w:rPr>
        <w:t xml:space="preserve"> </w:t>
      </w:r>
      <w:r w:rsidRPr="001F7352">
        <w:rPr>
          <w:rFonts w:ascii="Book Antiqua" w:hAnsi="Book Antiqua" w:cstheme="minorHAnsi"/>
          <w:sz w:val="24"/>
          <w:szCs w:val="24"/>
        </w:rPr>
        <w:t>(</w:t>
      </w:r>
      <w:r w:rsidR="00AC4AB5" w:rsidRPr="001F7352">
        <w:rPr>
          <w:rFonts w:ascii="Book Antiqua" w:hAnsi="Book Antiqua" w:cstheme="minorHAnsi"/>
          <w:i/>
          <w:sz w:val="24"/>
          <w:szCs w:val="24"/>
        </w:rPr>
        <w:t>i.e.</w:t>
      </w:r>
      <w:r w:rsidR="006C65D3" w:rsidRPr="001F7352">
        <w:rPr>
          <w:rFonts w:ascii="Book Antiqua" w:hAnsi="Book Antiqua" w:cstheme="minorHAnsi"/>
          <w:i/>
          <w:sz w:val="24"/>
          <w:szCs w:val="24"/>
        </w:rPr>
        <w:t>,</w:t>
      </w:r>
      <w:r w:rsidR="00AC4AB5" w:rsidRPr="001F7352">
        <w:rPr>
          <w:rFonts w:ascii="Book Antiqua" w:hAnsi="Book Antiqua" w:cstheme="minorHAnsi"/>
          <w:sz w:val="24"/>
          <w:szCs w:val="24"/>
        </w:rPr>
        <w:t xml:space="preserve"> </w:t>
      </w:r>
      <w:r w:rsidRPr="001F7352">
        <w:rPr>
          <w:rFonts w:ascii="Book Antiqua" w:hAnsi="Book Antiqua" w:cstheme="minorHAnsi"/>
          <w:sz w:val="24"/>
          <w:szCs w:val="24"/>
        </w:rPr>
        <w:t>pemphigoid, adrenal insufficiency, liver disorder); the objective response rate was 15% (95%</w:t>
      </w:r>
      <w:r w:rsidR="00386895" w:rsidRPr="001F7352">
        <w:rPr>
          <w:rFonts w:ascii="Book Antiqua" w:hAnsi="Book Antiqua" w:cstheme="minorHAnsi"/>
          <w:sz w:val="24"/>
          <w:szCs w:val="24"/>
        </w:rPr>
        <w:t>CI:</w:t>
      </w:r>
      <w:r w:rsidRPr="001F7352">
        <w:rPr>
          <w:rFonts w:ascii="Book Antiqua" w:hAnsi="Book Antiqua" w:cstheme="minorHAnsi"/>
          <w:sz w:val="24"/>
          <w:szCs w:val="24"/>
        </w:rPr>
        <w:t xml:space="preserve"> 6</w:t>
      </w:r>
      <w:r w:rsidR="00386895" w:rsidRPr="001F7352">
        <w:rPr>
          <w:rFonts w:ascii="Book Antiqua" w:hAnsi="Book Antiqua" w:cstheme="minorHAnsi"/>
          <w:sz w:val="24"/>
          <w:szCs w:val="24"/>
        </w:rPr>
        <w:t>%</w:t>
      </w:r>
      <w:r w:rsidRPr="001F7352">
        <w:rPr>
          <w:rFonts w:ascii="Book Antiqua" w:hAnsi="Book Antiqua" w:cstheme="minorHAnsi"/>
          <w:sz w:val="24"/>
          <w:szCs w:val="24"/>
        </w:rPr>
        <w:t>-28</w:t>
      </w:r>
      <w:r w:rsidR="00386895" w:rsidRPr="001F7352">
        <w:rPr>
          <w:rFonts w:ascii="Book Antiqua" w:hAnsi="Book Antiqua" w:cstheme="minorHAnsi"/>
          <w:sz w:val="24"/>
          <w:szCs w:val="24"/>
        </w:rPr>
        <w:t>%</w:t>
      </w:r>
      <w:r w:rsidRPr="001F7352">
        <w:rPr>
          <w:rFonts w:ascii="Book Antiqua" w:hAnsi="Book Antiqua" w:cstheme="minorHAnsi"/>
          <w:sz w:val="24"/>
          <w:szCs w:val="24"/>
        </w:rPr>
        <w:t>). For dose expansion, the objective response rate was 20% (95%</w:t>
      </w:r>
      <w:r w:rsidR="00386895" w:rsidRPr="001F7352">
        <w:rPr>
          <w:rFonts w:ascii="Book Antiqua" w:hAnsi="Book Antiqua" w:cstheme="minorHAnsi"/>
          <w:sz w:val="24"/>
          <w:szCs w:val="24"/>
        </w:rPr>
        <w:t xml:space="preserve">CI: </w:t>
      </w:r>
      <w:r w:rsidRPr="001F7352">
        <w:rPr>
          <w:rFonts w:ascii="Book Antiqua" w:hAnsi="Book Antiqua" w:cstheme="minorHAnsi"/>
          <w:sz w:val="24"/>
          <w:szCs w:val="24"/>
        </w:rPr>
        <w:t>15</w:t>
      </w:r>
      <w:r w:rsidR="00386895" w:rsidRPr="001F7352">
        <w:rPr>
          <w:rFonts w:ascii="Book Antiqua" w:hAnsi="Book Antiqua" w:cstheme="minorHAnsi"/>
          <w:sz w:val="24"/>
          <w:szCs w:val="24"/>
        </w:rPr>
        <w:t>%</w:t>
      </w:r>
      <w:r w:rsidRPr="001F7352">
        <w:rPr>
          <w:rFonts w:ascii="Book Antiqua" w:hAnsi="Book Antiqua" w:cstheme="minorHAnsi"/>
          <w:sz w:val="24"/>
          <w:szCs w:val="24"/>
        </w:rPr>
        <w:t>-26</w:t>
      </w:r>
      <w:r w:rsidR="00386895" w:rsidRPr="001F7352">
        <w:rPr>
          <w:rFonts w:ascii="Book Antiqua" w:hAnsi="Book Antiqua" w:cstheme="minorHAnsi"/>
          <w:sz w:val="24"/>
          <w:szCs w:val="24"/>
        </w:rPr>
        <w:t>%</w:t>
      </w:r>
      <w:r w:rsidRPr="001F7352">
        <w:rPr>
          <w:rFonts w:ascii="Book Antiqua" w:hAnsi="Book Antiqua" w:cstheme="minorHAnsi"/>
          <w:sz w:val="24"/>
          <w:szCs w:val="24"/>
        </w:rPr>
        <w:t>) with nivolumab 3 mg/</w:t>
      </w:r>
      <w:proofErr w:type="gramStart"/>
      <w:r w:rsidRPr="001F7352">
        <w:rPr>
          <w:rFonts w:ascii="Book Antiqua" w:hAnsi="Book Antiqua" w:cstheme="minorHAnsi"/>
          <w:sz w:val="24"/>
          <w:szCs w:val="24"/>
        </w:rPr>
        <w:t>kg</w:t>
      </w:r>
      <w:proofErr w:type="gramEnd"/>
      <w:r w:rsidR="00762F22" w:rsidRPr="001F7352">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ZXh0PjxEaXNwbGF5VGV4dD48c3R5bGUgZmFjZT0ic3VwZXJzY3JpcHQiPlsyNl08L3N0eWxlPjwv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ZXh0PjxEaXNwbGF5VGV4dD48c3R5bGUgZmFjZT0ic3VwZXJzY3JpcHQiPlsyNl08L3N0eWxlPjwv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Based on the results of this study, the U.S. Food and Drug Administration (FDA) granted accelerated approval of nivolumab on September 2017. A phase III randomized trial of first-line nivolumab compared with sorafenib is ongoing (ClinicalTrials.gov Identifier:</w:t>
      </w:r>
      <w:r w:rsidR="006C65D3" w:rsidRPr="001F7352">
        <w:rPr>
          <w:rFonts w:ascii="Book Antiqua" w:hAnsi="Book Antiqua" w:cstheme="minorHAnsi"/>
          <w:sz w:val="24"/>
          <w:szCs w:val="24"/>
        </w:rPr>
        <w:t xml:space="preserve"> </w:t>
      </w:r>
      <w:r w:rsidRPr="001F7352">
        <w:rPr>
          <w:rFonts w:ascii="Book Antiqua" w:hAnsi="Book Antiqua" w:cstheme="minorHAnsi"/>
          <w:sz w:val="24"/>
          <w:szCs w:val="24"/>
        </w:rPr>
        <w:t>NCT02576509). Another</w:t>
      </w:r>
      <w:r w:rsidR="006C65D3" w:rsidRPr="001F7352">
        <w:rPr>
          <w:rFonts w:ascii="Book Antiqua" w:hAnsi="Book Antiqua" w:cstheme="minorHAnsi"/>
          <w:sz w:val="24"/>
          <w:szCs w:val="24"/>
        </w:rPr>
        <w:t xml:space="preserve"> </w:t>
      </w:r>
      <w:r w:rsidRPr="001F7352">
        <w:rPr>
          <w:rFonts w:ascii="Book Antiqua" w:hAnsi="Book Antiqua" w:cstheme="minorHAnsi"/>
          <w:sz w:val="24"/>
          <w:szCs w:val="24"/>
        </w:rPr>
        <w:t>phase II trial focused on another</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immune checkpoint inhibitor,</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pembrolizumab, in patients with HCC pre-treated with sorafenib. These results showed that pembrolizumab was effective and tolerable, with fatigue and increased </w:t>
      </w:r>
      <w:r w:rsidR="00BE1300" w:rsidRPr="001F7352">
        <w:rPr>
          <w:rFonts w:ascii="Book Antiqua" w:hAnsi="Book Antiqua" w:cstheme="minorHAnsi"/>
          <w:sz w:val="24"/>
          <w:szCs w:val="24"/>
        </w:rPr>
        <w:t>AST</w:t>
      </w:r>
      <w:r w:rsidRPr="001F7352">
        <w:rPr>
          <w:rFonts w:ascii="Book Antiqua" w:hAnsi="Book Antiqua" w:cstheme="minorHAnsi"/>
          <w:sz w:val="24"/>
          <w:szCs w:val="24"/>
        </w:rPr>
        <w:t xml:space="preserve"> as the most frequent adverse events</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&lt;EndNote&gt;&lt;Cite&gt;&lt;Author&gt;Zhu&lt;/Author&gt;&lt;Year&gt;2018&lt;/Year&gt;&lt;IDText&gt;Pembrolizumab in patients with advanced hepatocellular carcinoma previously treated with sorafenib (KEYNOTE-224): a non-randomised, open-label phase 2 trial&lt;/IDText&gt;&lt;DisplayText&gt;&lt;style face="superscript"&gt;[27]&lt;/style&gt;&lt;/DisplayText&gt;&lt;record&gt;&lt;dates&gt;&lt;pub-dates&gt;&lt;date&gt;Jul&lt;/date&gt;&lt;/pub-dates&gt;&lt;year&gt;2018&lt;/year&gt;&lt;/dates&gt;&lt;urls&gt;&lt;related-urls&gt;&lt;url&gt;https://www.ncbi.nlm.nih.gov/pubmed/29875066&lt;/url&gt;&lt;/related-urls&gt;&lt;/urls&gt;&lt;isbn&gt;1474-5488&lt;/isbn&gt;&lt;titles&gt;&lt;title&gt;Pembrolizumab in patients with advanced hepatocellular carcinoma previously treated with sorafenib (KEYNOTE-224): a non-randomised, open-label phase 2 trial&lt;/title&gt;&lt;secondary-title&gt;Lancet Oncol&lt;/secondary-title&gt;&lt;/titles&gt;&lt;pages&gt;940-952&lt;/pages&gt;&lt;number&gt;7&lt;/number&gt;&lt;contributors&gt;&lt;authors&gt;&lt;author&gt;Zhu, A. X.&lt;/author&gt;&lt;author&gt;Finn, R. S.&lt;/author&gt;&lt;author&gt;Edeline, J.&lt;/author&gt;&lt;author&gt;Cattan, S.&lt;/author&gt;&lt;author&gt;Ogasawara, S.&lt;/author&gt;&lt;author&gt;Palmer, D.&lt;/author&gt;&lt;author&gt;Verslype, C.&lt;/author&gt;&lt;author&gt;Zagonel, V.&lt;/author&gt;&lt;author&gt;Fartoux, L.&lt;/author&gt;&lt;author&gt;Vogel, A.&lt;/author&gt;&lt;author&gt;Sarker, D.&lt;/author&gt;&lt;author&gt;Verset, G.&lt;/author&gt;&lt;author&gt;Chan, S. L.&lt;/author&gt;&lt;author&gt;Knox, J.&lt;/author&gt;&lt;author&gt;Daniele, B.&lt;/author&gt;&lt;author&gt;Webber, A. L.&lt;/author&gt;&lt;author&gt;Ebbinghaus, S. W.&lt;/author&gt;&lt;author&gt;Ma, J.&lt;/author&gt;&lt;author&gt;Siegel, A. B.&lt;/author&gt;&lt;author&gt;Cheng, A. L.&lt;/author&gt;&lt;author&gt;Kudo, M.&lt;/author&gt;&lt;author&gt;KEYNOTE-224 investigators&lt;/author&gt;&lt;/authors&gt;&lt;/contributors&gt;&lt;edition&gt;2018/06/03&lt;/edition&gt;&lt;language&gt;eng&lt;/language&gt;&lt;added-date format="utc"&gt;1551786715&lt;/added-date&gt;&lt;ref-type name="Journal Article"&gt;17&lt;/ref-type&gt;&lt;rec-number&gt;1602&lt;/rec-number&gt;&lt;last-updated-date format="utc"&gt;1551786715&lt;/last-updated-date&gt;&lt;accession-num&gt;29875066&lt;/accession-num&gt;&lt;electronic-resource-num&gt;10.1016/S1470-2045(18)30351-6&lt;/electronic-resource-num&gt;&lt;volume&gt;19&lt;/volume&gt;&lt;/record&gt;&lt;/Cite&gt;&lt;/EndNote&gt;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[27]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Several phase II/III clinical trials with immunotherapeutic agents are currently recruiting HCC patients worldwide. One is an ongoing phase III randomized, active-controlled trial</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to evaluate the safety and efficacy of lenvatinib in combination with pembrolizumab compared with lenvatinib plus placebo in first-line therapy for advanced HCC (ClinicalTrials.gov Identifier: NCT03713593). A phase II trial with sorafenib and nivolumab as first-line therapy is also in progress (ClinicalTrials.gov Identifier: </w:t>
      </w:r>
      <w:r w:rsidRPr="001F7352">
        <w:rPr>
          <w:rFonts w:ascii="Book Antiqua" w:hAnsi="Book Antiqua" w:cstheme="minorHAnsi"/>
          <w:bCs/>
          <w:sz w:val="24"/>
          <w:szCs w:val="24"/>
        </w:rPr>
        <w:t>NCT03439891)</w:t>
      </w:r>
      <w:r w:rsidRPr="001F7352">
        <w:rPr>
          <w:rFonts w:ascii="Book Antiqua" w:hAnsi="Book Antiqua" w:cstheme="minorHAnsi"/>
          <w:sz w:val="24"/>
          <w:szCs w:val="24"/>
        </w:rPr>
        <w:t>.</w:t>
      </w:r>
    </w:p>
    <w:p w:rsidR="00DA15B0" w:rsidRPr="001F7352"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 xml:space="preserve">Among the molecules at an earlier stage of clinical development in HCC, the </w:t>
      </w:r>
      <w:r w:rsidRPr="001F7352">
        <w:rPr>
          <w:rFonts w:ascii="Book Antiqua" w:hAnsi="Book Antiqua" w:cstheme="minorHAnsi"/>
          <w:iCs/>
          <w:sz w:val="24"/>
          <w:szCs w:val="24"/>
        </w:rPr>
        <w:t>selective CDK4/6</w:t>
      </w:r>
      <w:r w:rsidR="009D7E61" w:rsidRPr="001F7352">
        <w:rPr>
          <w:rFonts w:ascii="Book Antiqua" w:hAnsi="Book Antiqua" w:cstheme="minorHAnsi"/>
          <w:iCs/>
          <w:sz w:val="24"/>
          <w:szCs w:val="24"/>
        </w:rPr>
        <w:t xml:space="preserve"> </w:t>
      </w:r>
      <w:r w:rsidRPr="001F7352">
        <w:rPr>
          <w:rFonts w:ascii="Book Antiqua" w:hAnsi="Book Antiqua" w:cstheme="minorHAnsi"/>
          <w:iCs/>
          <w:sz w:val="24"/>
          <w:szCs w:val="24"/>
        </w:rPr>
        <w:t xml:space="preserve">inhibitors stand out. In an early trial, palbociclib </w:t>
      </w:r>
      <w:r w:rsidRPr="001F7352">
        <w:rPr>
          <w:rFonts w:ascii="Book Antiqua" w:hAnsi="Book Antiqua" w:cstheme="minorHAnsi"/>
          <w:iCs/>
          <w:sz w:val="24"/>
          <w:szCs w:val="24"/>
        </w:rPr>
        <w:lastRenderedPageBreak/>
        <w:t>de</w:t>
      </w:r>
      <w:r w:rsidRPr="001F7352">
        <w:rPr>
          <w:rFonts w:ascii="Book Antiqua" w:hAnsi="Book Antiqua" w:cstheme="minorHAnsi"/>
          <w:sz w:val="24"/>
          <w:szCs w:val="24"/>
        </w:rPr>
        <w:t>monstrated activity in patients with advanced HCC after failure of first-line sorafenib.</w:t>
      </w:r>
      <w:r w:rsidRPr="001F7352">
        <w:rPr>
          <w:rFonts w:ascii="Book Antiqua" w:hAnsi="Book Antiqua" w:cstheme="minorHAnsi"/>
          <w:iCs/>
          <w:sz w:val="24"/>
          <w:szCs w:val="24"/>
        </w:rPr>
        <w:t xml:space="preserve"> This trial enrolled 21 patients, 4 being non-evaluable. In evaluable patients median OS was 19 wk</w:t>
      </w:r>
      <w:r w:rsidR="00B06076" w:rsidRPr="001F7352">
        <w:rPr>
          <w:rFonts w:ascii="Book Antiqua" w:hAnsi="Book Antiqua" w:cstheme="minorHAnsi"/>
          <w:iCs/>
          <w:sz w:val="24"/>
          <w:szCs w:val="24"/>
        </w:rPr>
        <w:t xml:space="preserve"> </w:t>
      </w:r>
      <w:r w:rsidRPr="001F7352">
        <w:rPr>
          <w:rFonts w:ascii="Book Antiqua" w:hAnsi="Book Antiqua" w:cstheme="minorHAnsi"/>
          <w:iCs/>
          <w:sz w:val="24"/>
          <w:szCs w:val="24"/>
        </w:rPr>
        <w:t xml:space="preserve">and median time to progression was 24 wk; prolonged stability was seen in 3 patients. The most </w:t>
      </w:r>
      <w:r w:rsidRPr="001F7352">
        <w:rPr>
          <w:rFonts w:ascii="Book Antiqua" w:hAnsi="Book Antiqua" w:cstheme="minorHAnsi"/>
          <w:sz w:val="24"/>
          <w:szCs w:val="24"/>
        </w:rPr>
        <w:t>common grade 3</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or 4 adverse events were neutropenia and thrombocytopenia, and non-serious adverse events were anemia, pain, ascites, and fatigue</w:t>
      </w:r>
      <w:r w:rsidR="00762F22" w:rsidRPr="001F7352">
        <w:rPr>
          <w:rFonts w:ascii="Book Antiqua" w:hAnsi="Book Antiqua" w:cstheme="minorHAnsi"/>
          <w:sz w:val="24"/>
          <w:szCs w:val="24"/>
        </w:rPr>
        <w:fldChar w:fldCharType="begin"/>
      </w:r>
      <w:r w:rsidR="00A5469A" w:rsidRPr="001F7352">
        <w:rPr>
          <w:rFonts w:ascii="Book Antiqua" w:hAnsi="Book Antiqua" w:cstheme="minorHAnsi"/>
          <w:sz w:val="24"/>
          <w:szCs w:val="24"/>
        </w:rPr>
        <w:instrText xml:space="preserve"> ADDIN EN.CITE &lt;EndNote&gt;&lt;Cite&gt;&lt;Author&gt;Susan&lt;/Author&gt;&lt;Year&gt;2015&lt;/Year&gt;&lt;IDText&gt;A phase II study of palbociclib (PD-0332991) in adult patients with advanced hepatocellular carcinoma&lt;/IDText&gt;&lt;DisplayText&gt;&lt;style face="superscript"&gt;[11]&lt;/style&gt;&lt;/DisplayText&gt;&lt;record&gt;&lt;urls&gt;&lt;related-urls&gt;&lt;url&gt;http://ascopubs.org/doi/abs/10.1200/jco.2015.33.3_suppl.277&lt;/url&gt;&lt;/related-urls&gt;&lt;/urls&gt;&lt;titles&gt;&lt;title&gt;A phase II study of palbociclib (PD-0332991) in adult patients with advanced hepatocellular carcinoma&lt;/title&gt;&lt;secondary-title&gt;Journal of Clinical Oncology&lt;/secondary-title&gt;&lt;/titles&gt;&lt;pages&gt;277-277&lt;/pages&gt;&lt;number&gt;3_suppl&lt;/number&gt;&lt;contributors&gt;&lt;authors&gt;&lt;author&gt;Susan Joy Littman&lt;/author&gt;&lt;author&gt;Christina Brus&lt;/author&gt;&lt;author&gt;Ashlie Burkart&lt;/author&gt;&lt;/authors&gt;&lt;/contributors&gt;&lt;added-date format="utc"&gt;1551786905&lt;/added-date&gt;&lt;ref-type name="Journal Article"&gt;17&lt;/ref-type&gt;&lt;dates&gt;&lt;year&gt;2015&lt;/year&gt;&lt;/dates&gt;&lt;rec-number&gt;1603&lt;/rec-number&gt;&lt;last-updated-date format="utc"&gt;1551786905&lt;/last-updated-date&gt;&lt;electronic-resource-num&gt;10.1200/jco.2015.33.3_suppl.277&lt;/electronic-resource-num&gt;&lt;volume&gt;33&lt;/volume&gt;&lt;/record&gt;&lt;/Cite&gt;&lt;/EndNote&gt;</w:instrText>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[11]</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A phase Ib/II study of another </w:t>
      </w:r>
      <w:r w:rsidRPr="001F7352">
        <w:rPr>
          <w:rFonts w:ascii="Book Antiqua" w:hAnsi="Book Antiqua" w:cstheme="minorHAnsi"/>
          <w:iCs/>
          <w:sz w:val="24"/>
          <w:szCs w:val="24"/>
        </w:rPr>
        <w:t>CDK4/6</w:t>
      </w:r>
      <w:r w:rsidR="009D7E61" w:rsidRPr="001F7352">
        <w:rPr>
          <w:rFonts w:ascii="Book Antiqua" w:hAnsi="Book Antiqua" w:cstheme="minorHAnsi"/>
          <w:iCs/>
          <w:sz w:val="24"/>
          <w:szCs w:val="24"/>
        </w:rPr>
        <w:t xml:space="preserve"> </w:t>
      </w:r>
      <w:r w:rsidRPr="001F7352">
        <w:rPr>
          <w:rFonts w:ascii="Book Antiqua" w:hAnsi="Book Antiqua" w:cstheme="minorHAnsi"/>
          <w:iCs/>
          <w:sz w:val="24"/>
          <w:szCs w:val="24"/>
        </w:rPr>
        <w:t>inhibitor</w:t>
      </w:r>
      <w:r w:rsidRPr="001F7352">
        <w:rPr>
          <w:rFonts w:ascii="Book Antiqua" w:hAnsi="Book Antiqua" w:cstheme="minorHAnsi"/>
          <w:sz w:val="24"/>
          <w:szCs w:val="24"/>
        </w:rPr>
        <w:t>, ribociclib, in association with chemoembolization in advanced HCC is currently recruiting patients (ClinicalTrials.gov</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Identifier:</w:t>
      </w:r>
      <w:r w:rsidR="007C536B" w:rsidRPr="001F7352">
        <w:rPr>
          <w:rFonts w:ascii="Book Antiqua" w:hAnsi="Book Antiqua" w:cstheme="minorHAnsi"/>
          <w:sz w:val="24"/>
          <w:szCs w:val="24"/>
        </w:rPr>
        <w:t xml:space="preserve"> </w:t>
      </w:r>
      <w:r w:rsidRPr="001F7352">
        <w:rPr>
          <w:rFonts w:ascii="Book Antiqua" w:hAnsi="Book Antiqua" w:cstheme="minorHAnsi"/>
          <w:bCs/>
          <w:sz w:val="24"/>
          <w:szCs w:val="24"/>
        </w:rPr>
        <w:t>NCT02524119)</w:t>
      </w:r>
      <w:r w:rsidRPr="001F7352">
        <w:rPr>
          <w:rFonts w:ascii="Book Antiqua" w:hAnsi="Book Antiqua" w:cstheme="minorHAnsi"/>
          <w:sz w:val="24"/>
          <w:szCs w:val="24"/>
        </w:rPr>
        <w:t>.</w:t>
      </w:r>
    </w:p>
    <w:p w:rsidR="00DA15B0" w:rsidRPr="001F7352"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Another molecule under investigation that should be cited for completeness is tivantinib, a selective inhibitor of the proto-oncogene MET, belonging to</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the class of the small-molecule kinase inhibitors. A phase II randomized trial evaluated the administration of</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tivantinib as the second-line therapy for patients with HCC. The study</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showed improved PFS for tivantinib compared with placebo in a subset of patients with high MET expression tumors, and the most common grade 3 or worse adverse events in the tivantinib group were neutropenia and </w:t>
      </w:r>
      <w:hyperlink r:id="rId12" w:history="1">
        <w:r w:rsidRPr="001F7352">
          <w:rPr>
            <w:rFonts w:ascii="Book Antiqua" w:hAnsi="Book Antiqua" w:cstheme="minorHAnsi"/>
            <w:sz w:val="24"/>
            <w:szCs w:val="24"/>
          </w:rPr>
          <w:t>anemia</w:t>
        </w:r>
      </w:hyperlink>
      <w:r w:rsidR="00762F22" w:rsidRPr="001F7352">
        <w:rPr>
          <w:rFonts w:ascii="Book Antiqua" w:hAnsi="Book Antiqua" w:cstheme="minorHAnsi"/>
          <w:sz w:val="24"/>
          <w:szCs w:val="24"/>
        </w:rPr>
        <w:fldChar w:fldCharType="begin"/>
      </w:r>
      <w:r w:rsidR="00013397" w:rsidRPr="001F7352">
        <w:rPr>
          <w:rFonts w:ascii="Book Antiqua" w:hAnsi="Book Antiqua" w:cstheme="minorHAnsi"/>
          <w:sz w:val="24"/>
          <w:szCs w:val="24"/>
        </w:rPr>
        <w:instrText xml:space="preserve"> ADDIN EN.CITE &lt;EndNote&gt;&lt;Cite&gt;&lt;Author&gt;I.&lt;/Author&gt;&lt;Year&gt;2010&lt;/Year&gt;&lt;IDText&gt;ARQ 197-215: A randomized, placebo-controlled phase II clinical trial evaluating the c-Met inhibitor, ARQ 197, in patients (pts) with hepatocellular carcinoma (HCC)&lt;/IDText&gt;&lt;DisplayText&gt;&lt;style face="superscript"&gt;[28]&lt;/style&gt;&lt;/DisplayText&gt;&lt;record&gt;&lt;urls&gt;&lt;related-urls&gt;&lt;url&gt;http://ascopubs.org/doi/abs/10.1200/jco.2010.28.15_suppl.tps215&lt;/url&gt;&lt;/related-urls&gt;&lt;/urls&gt;&lt;titles&gt;&lt;title&gt;ARQ 197-215: A randomized, placebo-controlled phase II clinical trial evaluating the c-Met inhibitor, ARQ 197, in patients (pts) with hepatocellular carcinoma (HCC)&lt;/title&gt;&lt;secondary-title&gt;Journal of Clinical Oncology&lt;/secondary-title&gt;&lt;/titles&gt;&lt;pages&gt;TPS215-TPS215&lt;/pages&gt;&lt;number&gt;15_suppl&lt;/number&gt;&lt;contributors&gt;&lt;authors&gt;&lt;author&gt;I. Borbath&lt;/author&gt;&lt;author&gt;A. Santoro&lt;/author&gt;&lt;author&gt;J. Van Laethem&lt;/author&gt;&lt;author&gt;B. Daniele&lt;/author&gt;&lt;author&gt;L. Cicalese&lt;/author&gt;&lt;author&gt;S. Zeuzem&lt;/author&gt;&lt;author&gt;P. Buggish&lt;/author&gt;&lt;author&gt;L. Bolondi&lt;/author&gt;&lt;author&gt;J. R. Strosberg&lt;/author&gt;&lt;author&gt;G. Abbadessa&lt;/author&gt;&lt;/authors&gt;&lt;/contributors&gt;&lt;added-date format="utc"&gt;1551787063&lt;/added-date&gt;&lt;ref-type name="Journal Article"&gt;17&lt;/ref-type&gt;&lt;dates&gt;&lt;year&gt;2010&lt;/year&gt;&lt;/dates&gt;&lt;rec-number&gt;1604&lt;/rec-number&gt;&lt;last-updated-date format="utc"&gt;1551787063&lt;/last-updated-date&gt;&lt;electronic-resource-num&gt;10.1200/jco.2010.28.15_suppl.tps215&lt;/electronic-resource-num&gt;&lt;volume&gt;28&lt;/volume&gt;&lt;/record&gt;&lt;/Cite&gt;&lt;/EndNote&gt;</w:instrText>
      </w:r>
      <w:r w:rsidR="00762F22" w:rsidRPr="001F7352">
        <w:rPr>
          <w:rFonts w:ascii="Book Antiqua" w:hAnsi="Book Antiqua" w:cstheme="minorHAnsi"/>
          <w:sz w:val="24"/>
          <w:szCs w:val="24"/>
        </w:rPr>
        <w:fldChar w:fldCharType="separate"/>
      </w:r>
      <w:r w:rsidR="00013397" w:rsidRPr="001F7352">
        <w:rPr>
          <w:rFonts w:ascii="Book Antiqua" w:hAnsi="Book Antiqua" w:cstheme="minorHAnsi"/>
          <w:noProof/>
          <w:sz w:val="24"/>
          <w:szCs w:val="24"/>
          <w:vertAlign w:val="superscript"/>
        </w:rPr>
        <w:t>[28]</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On 13 November 2013, orphan designation (EU/3/13/1202) was granted for tivantinib for the treatment of HCC in patients whose disease has stopped responding or is resistant to sorafenib.</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However, a subsequent phase III trial evaluating the use of tivantinib for second-line treatment of MET-high expressing advanced HCC showed no</w:t>
      </w:r>
      <w:r w:rsidR="007C536B" w:rsidRPr="001F7352">
        <w:rPr>
          <w:rFonts w:ascii="Book Antiqua" w:hAnsi="Book Antiqua" w:cstheme="minorHAnsi"/>
          <w:sz w:val="24"/>
          <w:szCs w:val="24"/>
        </w:rPr>
        <w:t xml:space="preserve"> </w:t>
      </w:r>
      <w:r w:rsidRPr="001F7352">
        <w:rPr>
          <w:rFonts w:ascii="Book Antiqua" w:hAnsi="Book Antiqua" w:cstheme="minorHAnsi"/>
          <w:sz w:val="24"/>
          <w:szCs w:val="24"/>
        </w:rPr>
        <w:t>OS improvement for tivantinib compared with placebo in patients previously treated with sorafenib</w:t>
      </w:r>
      <w:r w:rsidR="00762F22" w:rsidRPr="001F7352">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[12]</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w:t>
      </w:r>
    </w:p>
    <w:p w:rsidR="00495645" w:rsidRPr="001F7352" w:rsidRDefault="00495645" w:rsidP="000D16EB">
      <w:pPr>
        <w:autoSpaceDE w:val="0"/>
        <w:autoSpaceDN w:val="0"/>
        <w:adjustRightInd w:val="0"/>
        <w:snapToGrid w:val="0"/>
        <w:spacing w:after="0" w:line="360" w:lineRule="auto"/>
        <w:jc w:val="both"/>
        <w:rPr>
          <w:rFonts w:ascii="Book Antiqua" w:hAnsi="Book Antiqua" w:cstheme="minorHAnsi"/>
          <w:sz w:val="24"/>
          <w:szCs w:val="24"/>
        </w:rPr>
      </w:pPr>
    </w:p>
    <w:p w:rsidR="000B2357" w:rsidRPr="001F7352" w:rsidRDefault="005E3C93" w:rsidP="000D16EB">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 xml:space="preserve">PHARMACOGENETICS OF </w:t>
      </w:r>
      <w:r w:rsidR="000B2357" w:rsidRPr="001F7352">
        <w:rPr>
          <w:rFonts w:ascii="Book Antiqua" w:hAnsi="Book Antiqua" w:cstheme="minorHAnsi"/>
          <w:b/>
          <w:sz w:val="24"/>
          <w:szCs w:val="24"/>
        </w:rPr>
        <w:t>APPROVED DRUGS</w:t>
      </w:r>
    </w:p>
    <w:p w:rsidR="002243F1" w:rsidRPr="001F7352" w:rsidRDefault="000B2357" w:rsidP="000D16EB">
      <w:pPr>
        <w:snapToGrid w:val="0"/>
        <w:spacing w:after="0" w:line="360" w:lineRule="auto"/>
        <w:jc w:val="both"/>
        <w:rPr>
          <w:rFonts w:ascii="Book Antiqua" w:hAnsi="Book Antiqua" w:cstheme="minorHAnsi"/>
          <w:b/>
          <w:i/>
          <w:iCs/>
          <w:sz w:val="24"/>
          <w:szCs w:val="24"/>
        </w:rPr>
      </w:pPr>
      <w:r w:rsidRPr="001F7352">
        <w:rPr>
          <w:rFonts w:ascii="Book Antiqua" w:hAnsi="Book Antiqua" w:cstheme="minorHAnsi"/>
          <w:b/>
          <w:i/>
          <w:iCs/>
          <w:sz w:val="24"/>
          <w:szCs w:val="24"/>
        </w:rPr>
        <w:t>Sorafenib</w:t>
      </w:r>
    </w:p>
    <w:p w:rsidR="000A500B" w:rsidRPr="001F7352" w:rsidRDefault="00C76C2A"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 xml:space="preserve">Sorafenib </w:t>
      </w:r>
      <w:r w:rsidR="00845A37" w:rsidRPr="001F7352">
        <w:rPr>
          <w:rFonts w:ascii="Book Antiqua" w:hAnsi="Book Antiqua" w:cstheme="minorHAnsi"/>
          <w:sz w:val="24"/>
          <w:szCs w:val="24"/>
        </w:rPr>
        <w:t>(NEXAVAR</w:t>
      </w:r>
      <w:r w:rsidR="00845A37" w:rsidRPr="001F7352">
        <w:rPr>
          <w:rFonts w:ascii="Book Antiqua" w:hAnsi="Book Antiqua" w:cstheme="minorHAnsi"/>
          <w:sz w:val="24"/>
          <w:szCs w:val="24"/>
          <w:vertAlign w:val="superscript"/>
        </w:rPr>
        <w:t>®</w:t>
      </w:r>
      <w:r w:rsidR="00C96AB8" w:rsidRPr="001F7352">
        <w:rPr>
          <w:rFonts w:ascii="Book Antiqua" w:hAnsi="Book Antiqua" w:cstheme="minorHAnsi"/>
          <w:sz w:val="24"/>
          <w:szCs w:val="24"/>
        </w:rPr>
        <w:t>) i</w:t>
      </w:r>
      <w:r w:rsidRPr="001F7352">
        <w:rPr>
          <w:rFonts w:ascii="Book Antiqua" w:hAnsi="Book Antiqua" w:cstheme="minorHAnsi"/>
          <w:sz w:val="24"/>
          <w:szCs w:val="24"/>
        </w:rPr>
        <w:t>s an orally administered multi-tar</w:t>
      </w:r>
      <w:r w:rsidR="0015303E" w:rsidRPr="001F7352">
        <w:rPr>
          <w:rFonts w:ascii="Book Antiqua" w:hAnsi="Book Antiqua" w:cstheme="minorHAnsi"/>
          <w:sz w:val="24"/>
          <w:szCs w:val="24"/>
        </w:rPr>
        <w:t>geted tyrosine kinase inhibitor</w:t>
      </w:r>
      <w:r w:rsidR="00E36696" w:rsidRPr="001F7352">
        <w:rPr>
          <w:rFonts w:ascii="Book Antiqua" w:hAnsi="Book Antiqua" w:cstheme="minorHAnsi"/>
          <w:sz w:val="24"/>
          <w:szCs w:val="24"/>
        </w:rPr>
        <w:t>.</w:t>
      </w:r>
      <w:r w:rsidR="007C536B" w:rsidRPr="001F7352">
        <w:rPr>
          <w:rFonts w:ascii="Book Antiqua" w:hAnsi="Book Antiqua" w:cstheme="minorHAnsi"/>
          <w:sz w:val="24"/>
          <w:szCs w:val="24"/>
        </w:rPr>
        <w:t xml:space="preserve"> </w:t>
      </w:r>
      <w:r w:rsidR="00E36696" w:rsidRPr="001F7352">
        <w:rPr>
          <w:rFonts w:ascii="Book Antiqua" w:hAnsi="Book Antiqua" w:cstheme="minorHAnsi"/>
          <w:sz w:val="24"/>
          <w:szCs w:val="24"/>
        </w:rPr>
        <w:t>T</w:t>
      </w:r>
      <w:r w:rsidRPr="001F7352">
        <w:rPr>
          <w:rFonts w:ascii="Book Antiqua" w:hAnsi="Book Antiqua" w:cstheme="minorHAnsi"/>
          <w:sz w:val="24"/>
          <w:szCs w:val="24"/>
        </w:rPr>
        <w:t xml:space="preserve">his small molecule </w:t>
      </w:r>
      <w:r w:rsidR="00857229" w:rsidRPr="001F7352">
        <w:rPr>
          <w:rFonts w:ascii="Book Antiqua" w:hAnsi="Book Antiqua" w:cstheme="minorHAnsi"/>
          <w:sz w:val="24"/>
          <w:szCs w:val="24"/>
        </w:rPr>
        <w:t>inhibits</w:t>
      </w:r>
      <w:r w:rsidRPr="001F7352">
        <w:rPr>
          <w:rFonts w:ascii="Book Antiqua" w:hAnsi="Book Antiqua" w:cstheme="minorHAnsi"/>
          <w:sz w:val="24"/>
          <w:szCs w:val="24"/>
        </w:rPr>
        <w:t xml:space="preserve"> a number of </w:t>
      </w:r>
      <w:r w:rsidR="00B158A3" w:rsidRPr="001F7352">
        <w:rPr>
          <w:rFonts w:ascii="Book Antiqua" w:hAnsi="Book Antiqua" w:cstheme="minorHAnsi"/>
          <w:sz w:val="24"/>
          <w:szCs w:val="24"/>
        </w:rPr>
        <w:t xml:space="preserve">serine/threonine and </w:t>
      </w:r>
      <w:r w:rsidRPr="001F7352">
        <w:rPr>
          <w:rFonts w:ascii="Book Antiqua" w:hAnsi="Book Antiqua" w:cstheme="minorHAnsi"/>
          <w:sz w:val="24"/>
          <w:szCs w:val="24"/>
        </w:rPr>
        <w:t xml:space="preserve">tyrosine kinases </w:t>
      </w:r>
      <w:r w:rsidR="00B06076" w:rsidRPr="001F7352">
        <w:rPr>
          <w:rFonts w:ascii="Book Antiqua" w:hAnsi="Book Antiqua" w:cstheme="minorHAnsi"/>
          <w:sz w:val="24"/>
          <w:szCs w:val="24"/>
        </w:rPr>
        <w:t>[</w:t>
      </w:r>
      <w:r w:rsidR="00392703" w:rsidRPr="001F7352">
        <w:rPr>
          <w:rFonts w:ascii="Book Antiqua" w:hAnsi="Book Antiqua" w:cstheme="minorHAnsi"/>
          <w:i/>
          <w:sz w:val="24"/>
          <w:szCs w:val="24"/>
        </w:rPr>
        <w:t>e.g</w:t>
      </w:r>
      <w:r w:rsidRPr="001F7352">
        <w:rPr>
          <w:rFonts w:ascii="Book Antiqua" w:hAnsi="Book Antiqua" w:cstheme="minorHAnsi"/>
          <w:sz w:val="24"/>
          <w:szCs w:val="24"/>
        </w:rPr>
        <w:t>.</w:t>
      </w:r>
      <w:r w:rsidR="00C963DD" w:rsidRPr="001F7352">
        <w:rPr>
          <w:rFonts w:ascii="Book Antiqua" w:hAnsi="Book Antiqua" w:cstheme="minorHAnsi"/>
          <w:sz w:val="24"/>
          <w:szCs w:val="24"/>
        </w:rPr>
        <w:t>, VEGF</w:t>
      </w:r>
      <w:r w:rsidR="00B91B89" w:rsidRPr="001F7352">
        <w:rPr>
          <w:rFonts w:ascii="Book Antiqua" w:hAnsi="Book Antiqua" w:cstheme="minorHAnsi"/>
          <w:sz w:val="24"/>
          <w:szCs w:val="24"/>
        </w:rPr>
        <w:t xml:space="preserve"> </w:t>
      </w:r>
      <w:r w:rsidR="00B158A3" w:rsidRPr="001F7352">
        <w:rPr>
          <w:rFonts w:ascii="Book Antiqua" w:hAnsi="Book Antiqua" w:cstheme="minorHAnsi"/>
          <w:sz w:val="24"/>
          <w:szCs w:val="24"/>
        </w:rPr>
        <w:t>receptor</w:t>
      </w:r>
      <w:r w:rsidR="00C963DD" w:rsidRPr="001F7352">
        <w:rPr>
          <w:rFonts w:ascii="Book Antiqua" w:hAnsi="Book Antiqua" w:cstheme="minorHAnsi"/>
          <w:sz w:val="24"/>
          <w:szCs w:val="24"/>
        </w:rPr>
        <w:t>s</w:t>
      </w:r>
      <w:r w:rsidR="00B91B89" w:rsidRPr="001F7352">
        <w:rPr>
          <w:rFonts w:ascii="Book Antiqua" w:hAnsi="Book Antiqua" w:cstheme="minorHAnsi"/>
          <w:sz w:val="24"/>
          <w:szCs w:val="24"/>
        </w:rPr>
        <w:t xml:space="preserve"> </w:t>
      </w:r>
      <w:r w:rsidR="00B06076" w:rsidRPr="001F7352">
        <w:rPr>
          <w:rFonts w:ascii="Book Antiqua" w:hAnsi="Book Antiqua" w:cstheme="minorHAnsi"/>
          <w:sz w:val="24"/>
          <w:szCs w:val="24"/>
        </w:rPr>
        <w:t>(</w:t>
      </w:r>
      <w:r w:rsidRPr="001F7352">
        <w:rPr>
          <w:rFonts w:ascii="Book Antiqua" w:hAnsi="Book Antiqua" w:cstheme="minorHAnsi"/>
          <w:sz w:val="24"/>
          <w:szCs w:val="24"/>
        </w:rPr>
        <w:t>VEGFR1</w:t>
      </w:r>
      <w:r w:rsidR="00C963DD" w:rsidRPr="001F7352">
        <w:rPr>
          <w:rFonts w:ascii="Book Antiqua" w:hAnsi="Book Antiqua" w:cstheme="minorHAnsi"/>
          <w:sz w:val="24"/>
          <w:szCs w:val="24"/>
        </w:rPr>
        <w:t>–</w:t>
      </w:r>
      <w:r w:rsidRPr="001F7352">
        <w:rPr>
          <w:rFonts w:ascii="Book Antiqua" w:hAnsi="Book Antiqua" w:cstheme="minorHAnsi"/>
          <w:sz w:val="24"/>
          <w:szCs w:val="24"/>
        </w:rPr>
        <w:t>3</w:t>
      </w:r>
      <w:r w:rsidR="00B06076" w:rsidRPr="001F7352">
        <w:rPr>
          <w:rFonts w:ascii="Book Antiqua" w:hAnsi="Book Antiqua" w:cstheme="minorHAnsi"/>
          <w:sz w:val="24"/>
          <w:szCs w:val="24"/>
        </w:rPr>
        <w:t>)</w:t>
      </w:r>
      <w:r w:rsidRPr="001F7352">
        <w:rPr>
          <w:rFonts w:ascii="Book Antiqua" w:hAnsi="Book Antiqua" w:cstheme="minorHAnsi"/>
          <w:sz w:val="24"/>
          <w:szCs w:val="24"/>
        </w:rPr>
        <w:t xml:space="preserve">, </w:t>
      </w:r>
      <w:r w:rsidR="00B158A3" w:rsidRPr="001F7352">
        <w:rPr>
          <w:rFonts w:ascii="Book Antiqua" w:hAnsi="Book Antiqua" w:cstheme="minorHAnsi"/>
          <w:sz w:val="24"/>
          <w:szCs w:val="24"/>
        </w:rPr>
        <w:t>platelet-derived growth factor receptor</w:t>
      </w:r>
      <w:r w:rsidR="00B91B89" w:rsidRPr="001F7352">
        <w:rPr>
          <w:rFonts w:ascii="Book Antiqua" w:hAnsi="Book Antiqua" w:cstheme="minorHAnsi"/>
          <w:sz w:val="24"/>
          <w:szCs w:val="24"/>
        </w:rPr>
        <w:t xml:space="preserve"> </w:t>
      </w:r>
      <w:r w:rsidR="00B06076" w:rsidRPr="001F7352">
        <w:rPr>
          <w:rFonts w:ascii="Book Antiqua" w:hAnsi="Book Antiqua" w:cstheme="minorHAnsi"/>
          <w:sz w:val="24"/>
          <w:szCs w:val="24"/>
        </w:rPr>
        <w:t>(</w:t>
      </w:r>
      <w:r w:rsidRPr="001F7352">
        <w:rPr>
          <w:rFonts w:ascii="Book Antiqua" w:hAnsi="Book Antiqua" w:cstheme="minorHAnsi"/>
          <w:sz w:val="24"/>
          <w:szCs w:val="24"/>
        </w:rPr>
        <w:t>PDGFR</w:t>
      </w:r>
      <w:r w:rsidR="00B06076" w:rsidRPr="001F7352">
        <w:rPr>
          <w:rFonts w:ascii="Book Antiqua" w:hAnsi="Book Antiqua" w:cstheme="minorHAnsi"/>
          <w:sz w:val="24"/>
          <w:szCs w:val="24"/>
        </w:rPr>
        <w:t>)</w:t>
      </w:r>
      <w:r w:rsidRPr="001F7352">
        <w:rPr>
          <w:rFonts w:ascii="Book Antiqua" w:hAnsi="Book Antiqua" w:cstheme="minorHAnsi"/>
          <w:sz w:val="24"/>
          <w:szCs w:val="24"/>
        </w:rPr>
        <w:t xml:space="preserve">, </w:t>
      </w:r>
      <w:r w:rsidR="00B158A3" w:rsidRPr="001F7352">
        <w:rPr>
          <w:rFonts w:ascii="Book Antiqua" w:hAnsi="Book Antiqua" w:cstheme="minorHAnsi"/>
          <w:sz w:val="24"/>
          <w:szCs w:val="24"/>
        </w:rPr>
        <w:t xml:space="preserve">fibroblast growth factor receptor 1 </w:t>
      </w:r>
      <w:r w:rsidR="00B06076" w:rsidRPr="001F7352">
        <w:rPr>
          <w:rFonts w:ascii="Book Antiqua" w:hAnsi="Book Antiqua" w:cstheme="minorHAnsi"/>
          <w:sz w:val="24"/>
          <w:szCs w:val="24"/>
        </w:rPr>
        <w:t>(</w:t>
      </w:r>
      <w:r w:rsidR="00B158A3" w:rsidRPr="001F7352">
        <w:rPr>
          <w:rFonts w:ascii="Book Antiqua" w:hAnsi="Book Antiqua" w:cstheme="minorHAnsi"/>
          <w:sz w:val="24"/>
          <w:szCs w:val="24"/>
        </w:rPr>
        <w:t>FGFR1</w:t>
      </w:r>
      <w:r w:rsidR="00B06076" w:rsidRPr="001F7352">
        <w:rPr>
          <w:rFonts w:ascii="Book Antiqua" w:hAnsi="Book Antiqua" w:cstheme="minorHAnsi"/>
          <w:sz w:val="24"/>
          <w:szCs w:val="24"/>
        </w:rPr>
        <w:t>)</w:t>
      </w:r>
      <w:r w:rsidR="00B158A3" w:rsidRPr="001F7352">
        <w:rPr>
          <w:rFonts w:ascii="Book Antiqua" w:hAnsi="Book Antiqua" w:cstheme="minorHAnsi"/>
          <w:sz w:val="24"/>
          <w:szCs w:val="24"/>
        </w:rPr>
        <w:t xml:space="preserve">, KIT proto-oncogene receptor tyrosine kinase </w:t>
      </w:r>
      <w:r w:rsidR="00B06076" w:rsidRPr="001F7352">
        <w:rPr>
          <w:rFonts w:ascii="Book Antiqua" w:hAnsi="Book Antiqua" w:cstheme="minorHAnsi"/>
          <w:sz w:val="24"/>
          <w:szCs w:val="24"/>
        </w:rPr>
        <w:t>(</w:t>
      </w:r>
      <w:r w:rsidRPr="001F7352">
        <w:rPr>
          <w:rFonts w:ascii="Book Antiqua" w:hAnsi="Book Antiqua" w:cstheme="minorHAnsi"/>
          <w:sz w:val="24"/>
          <w:szCs w:val="24"/>
        </w:rPr>
        <w:t>KIT</w:t>
      </w:r>
      <w:r w:rsidR="00B06076" w:rsidRPr="001F7352">
        <w:rPr>
          <w:rFonts w:ascii="Book Antiqua" w:hAnsi="Book Antiqua" w:cstheme="minorHAnsi"/>
          <w:sz w:val="24"/>
          <w:szCs w:val="24"/>
        </w:rPr>
        <w:t>)</w:t>
      </w:r>
      <w:r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B158A3" w:rsidRPr="001F7352">
        <w:rPr>
          <w:rFonts w:ascii="Book Antiqua" w:hAnsi="Book Antiqua" w:cstheme="minorHAnsi"/>
          <w:sz w:val="24"/>
          <w:szCs w:val="24"/>
        </w:rPr>
        <w:t xml:space="preserve">ret proto-oncogene </w:t>
      </w:r>
      <w:r w:rsidR="00B06076" w:rsidRPr="001F7352">
        <w:rPr>
          <w:rFonts w:ascii="Book Antiqua" w:hAnsi="Book Antiqua" w:cstheme="minorHAnsi"/>
          <w:sz w:val="24"/>
          <w:szCs w:val="24"/>
        </w:rPr>
        <w:t>(</w:t>
      </w:r>
      <w:r w:rsidRPr="001F7352">
        <w:rPr>
          <w:rFonts w:ascii="Book Antiqua" w:hAnsi="Book Antiqua" w:cstheme="minorHAnsi"/>
          <w:sz w:val="24"/>
          <w:szCs w:val="24"/>
        </w:rPr>
        <w:t>RET</w:t>
      </w:r>
      <w:r w:rsidR="00B06076" w:rsidRPr="001F7352">
        <w:rPr>
          <w:rFonts w:ascii="Book Antiqua" w:hAnsi="Book Antiqua" w:cstheme="minorHAnsi"/>
          <w:sz w:val="24"/>
          <w:szCs w:val="24"/>
        </w:rPr>
        <w:t>]</w:t>
      </w:r>
      <w:r w:rsidR="00B158A3" w:rsidRPr="001F7352">
        <w:rPr>
          <w:rFonts w:ascii="Book Antiqua" w:hAnsi="Book Antiqua" w:cstheme="minorHAnsi"/>
          <w:sz w:val="24"/>
          <w:szCs w:val="24"/>
        </w:rPr>
        <w:t xml:space="preserve">, </w:t>
      </w:r>
      <w:r w:rsidR="00B158A3" w:rsidRPr="001F7352">
        <w:rPr>
          <w:rFonts w:ascii="Book Antiqua" w:hAnsi="Book Antiqua" w:cstheme="minorHAnsi"/>
          <w:sz w:val="24"/>
          <w:szCs w:val="24"/>
        </w:rPr>
        <w:lastRenderedPageBreak/>
        <w:t>and fms</w:t>
      </w:r>
      <w:r w:rsidR="00C963DD" w:rsidRPr="001F7352">
        <w:rPr>
          <w:rFonts w:ascii="Book Antiqua" w:hAnsi="Book Antiqua" w:cstheme="minorHAnsi"/>
          <w:sz w:val="24"/>
          <w:szCs w:val="24"/>
        </w:rPr>
        <w:t>-</w:t>
      </w:r>
      <w:r w:rsidR="00B158A3" w:rsidRPr="001F7352">
        <w:rPr>
          <w:rFonts w:ascii="Book Antiqua" w:hAnsi="Book Antiqua" w:cstheme="minorHAnsi"/>
          <w:sz w:val="24"/>
          <w:szCs w:val="24"/>
        </w:rPr>
        <w:t xml:space="preserve">related tyrosine kinase 3 </w:t>
      </w:r>
      <w:r w:rsidR="00B06076" w:rsidRPr="001F7352">
        <w:rPr>
          <w:rFonts w:ascii="Book Antiqua" w:hAnsi="Book Antiqua" w:cstheme="minorHAnsi"/>
          <w:sz w:val="24"/>
          <w:szCs w:val="24"/>
        </w:rPr>
        <w:t>(</w:t>
      </w:r>
      <w:r w:rsidR="00B158A3" w:rsidRPr="001F7352">
        <w:rPr>
          <w:rFonts w:ascii="Book Antiqua" w:hAnsi="Book Antiqua" w:cstheme="minorHAnsi"/>
          <w:sz w:val="24"/>
          <w:szCs w:val="24"/>
        </w:rPr>
        <w:t>FLT3</w:t>
      </w:r>
      <w:r w:rsidR="00B06076" w:rsidRPr="001F7352">
        <w:rPr>
          <w:rFonts w:ascii="Book Antiqua" w:hAnsi="Book Antiqua" w:cstheme="minorHAnsi"/>
          <w:sz w:val="24"/>
          <w:szCs w:val="24"/>
        </w:rPr>
        <w:t>)</w:t>
      </w:r>
      <w:r w:rsidR="00B158A3" w:rsidRPr="001F7352">
        <w:rPr>
          <w:rFonts w:ascii="Book Antiqua" w:hAnsi="Book Antiqua" w:cstheme="minorHAnsi"/>
          <w:sz w:val="24"/>
          <w:szCs w:val="24"/>
        </w:rPr>
        <w:t>]</w:t>
      </w:r>
      <w:r w:rsidRPr="001F7352">
        <w:rPr>
          <w:rFonts w:ascii="Book Antiqua" w:hAnsi="Book Antiqua" w:cstheme="minorHAnsi"/>
          <w:sz w:val="24"/>
          <w:szCs w:val="24"/>
        </w:rPr>
        <w:t xml:space="preserve"> and downstream oncogenic</w:t>
      </w:r>
      <w:r w:rsidR="00B91B89" w:rsidRPr="001F7352">
        <w:rPr>
          <w:rFonts w:ascii="Book Antiqua" w:hAnsi="Book Antiqua" w:cstheme="minorHAnsi"/>
          <w:sz w:val="24"/>
          <w:szCs w:val="24"/>
        </w:rPr>
        <w:t xml:space="preserve"> </w:t>
      </w:r>
      <w:proofErr w:type="gramStart"/>
      <w:r w:rsidRPr="001F7352">
        <w:rPr>
          <w:rFonts w:ascii="Book Antiqua" w:hAnsi="Book Antiqua" w:cstheme="minorHAnsi"/>
          <w:sz w:val="24"/>
          <w:szCs w:val="24"/>
        </w:rPr>
        <w:t>Raf</w:t>
      </w:r>
      <w:proofErr w:type="gramEnd"/>
      <w:r w:rsidRPr="001F7352">
        <w:rPr>
          <w:rFonts w:ascii="Book Antiqua" w:hAnsi="Book Antiqua" w:cstheme="minorHAnsi"/>
          <w:sz w:val="24"/>
          <w:szCs w:val="24"/>
        </w:rPr>
        <w:t xml:space="preserve"> signaling players (</w:t>
      </w:r>
      <w:r w:rsidR="00C963DD" w:rsidRPr="001F7352">
        <w:rPr>
          <w:rFonts w:ascii="Book Antiqua" w:hAnsi="Book Antiqua" w:cstheme="minorHAnsi"/>
          <w:i/>
          <w:sz w:val="24"/>
          <w:szCs w:val="24"/>
        </w:rPr>
        <w:t>e.g</w:t>
      </w:r>
      <w:r w:rsidRPr="001F7352">
        <w:rPr>
          <w:rFonts w:ascii="Book Antiqua" w:hAnsi="Book Antiqua" w:cstheme="minorHAnsi"/>
          <w:sz w:val="24"/>
          <w:szCs w:val="24"/>
        </w:rPr>
        <w:t>.</w:t>
      </w:r>
      <w:r w:rsidR="00DA30BF" w:rsidRPr="001F7352">
        <w:rPr>
          <w:rFonts w:ascii="Book Antiqua" w:hAnsi="Book Antiqua" w:cstheme="minorHAnsi"/>
          <w:sz w:val="24"/>
          <w:szCs w:val="24"/>
        </w:rPr>
        <w:t>,</w:t>
      </w:r>
      <w:r w:rsidRPr="001F7352">
        <w:rPr>
          <w:rFonts w:ascii="Book Antiqua" w:hAnsi="Book Antiqua" w:cstheme="minorHAnsi"/>
          <w:sz w:val="24"/>
          <w:szCs w:val="24"/>
        </w:rPr>
        <w:t xml:space="preserve"> Raf-1 and B-Raf)</w:t>
      </w:r>
      <w:r w:rsidR="00DA30BF" w:rsidRPr="001F7352">
        <w:rPr>
          <w:rFonts w:ascii="Book Antiqua" w:hAnsi="Book Antiqua" w:cstheme="minorHAnsi"/>
          <w:sz w:val="24"/>
          <w:szCs w:val="24"/>
        </w:rPr>
        <w:t>. Thus, it affect</w:t>
      </w:r>
      <w:r w:rsidR="00E8438C" w:rsidRPr="001F7352">
        <w:rPr>
          <w:rFonts w:ascii="Book Antiqua" w:hAnsi="Book Antiqua" w:cstheme="minorHAnsi"/>
          <w:sz w:val="24"/>
          <w:szCs w:val="24"/>
        </w:rPr>
        <w:t>s</w:t>
      </w:r>
      <w:r w:rsidR="00B91B89" w:rsidRPr="001F7352">
        <w:rPr>
          <w:rFonts w:ascii="Book Antiqua" w:hAnsi="Book Antiqua" w:cstheme="minorHAnsi"/>
          <w:sz w:val="24"/>
          <w:szCs w:val="24"/>
        </w:rPr>
        <w:t xml:space="preserve"> </w:t>
      </w:r>
      <w:r w:rsidRPr="001F7352">
        <w:rPr>
          <w:rFonts w:ascii="Book Antiqua" w:hAnsi="Book Antiqua" w:cstheme="minorHAnsi"/>
          <w:sz w:val="24"/>
          <w:szCs w:val="24"/>
        </w:rPr>
        <w:t>multiple tumor-</w:t>
      </w:r>
      <w:r w:rsidR="008220BE" w:rsidRPr="001F7352">
        <w:rPr>
          <w:rFonts w:ascii="Book Antiqua" w:hAnsi="Book Antiqua" w:cstheme="minorHAnsi"/>
          <w:sz w:val="24"/>
          <w:szCs w:val="24"/>
        </w:rPr>
        <w:t xml:space="preserve">related </w:t>
      </w:r>
      <w:r w:rsidRPr="001F7352">
        <w:rPr>
          <w:rFonts w:ascii="Book Antiqua" w:hAnsi="Book Antiqua" w:cstheme="minorHAnsi"/>
          <w:sz w:val="24"/>
          <w:szCs w:val="24"/>
        </w:rPr>
        <w:t>signaling pathways</w:t>
      </w:r>
      <w:r w:rsidR="00E8438C"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8220BE" w:rsidRPr="001F7352">
        <w:rPr>
          <w:rFonts w:ascii="Book Antiqua" w:hAnsi="Book Antiqua" w:cstheme="minorHAnsi"/>
          <w:sz w:val="24"/>
          <w:szCs w:val="24"/>
        </w:rPr>
        <w:t xml:space="preserve">such as </w:t>
      </w:r>
      <w:r w:rsidRPr="001F7352">
        <w:rPr>
          <w:rFonts w:ascii="Book Antiqua" w:hAnsi="Book Antiqua" w:cstheme="minorHAnsi"/>
          <w:sz w:val="24"/>
          <w:szCs w:val="24"/>
        </w:rPr>
        <w:t>those involved in angiogenesis,</w:t>
      </w:r>
      <w:r w:rsidR="00B91B89"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tumor proliferation, and </w:t>
      </w:r>
      <w:r w:rsidR="003453CA" w:rsidRPr="001F7352">
        <w:rPr>
          <w:rFonts w:ascii="Book Antiqua" w:hAnsi="Book Antiqua" w:cstheme="minorHAnsi"/>
          <w:sz w:val="24"/>
          <w:szCs w:val="24"/>
        </w:rPr>
        <w:t xml:space="preserve">cell </w:t>
      </w:r>
      <w:proofErr w:type="gramStart"/>
      <w:r w:rsidRPr="001F7352">
        <w:rPr>
          <w:rFonts w:ascii="Book Antiqua" w:hAnsi="Book Antiqua" w:cstheme="minorHAnsi"/>
          <w:sz w:val="24"/>
          <w:szCs w:val="24"/>
        </w:rPr>
        <w:t>apoptosis</w:t>
      </w:r>
      <w:proofErr w:type="gramEnd"/>
      <w:r w:rsidR="00762F22" w:rsidRPr="001F7352">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B91B89" w:rsidRPr="001F7352">
        <w:rPr>
          <w:rFonts w:ascii="Book Antiqua" w:hAnsi="Book Antiqua" w:cstheme="minorHAnsi"/>
          <w:noProof/>
          <w:sz w:val="24"/>
          <w:szCs w:val="24"/>
          <w:vertAlign w:val="superscript"/>
        </w:rPr>
        <w:t>[29,</w:t>
      </w:r>
      <w:r w:rsidR="00F8426D" w:rsidRPr="001F7352">
        <w:rPr>
          <w:rFonts w:ascii="Book Antiqua" w:hAnsi="Book Antiqua" w:cstheme="minorHAnsi"/>
          <w:noProof/>
          <w:sz w:val="24"/>
          <w:szCs w:val="24"/>
          <w:vertAlign w:val="superscript"/>
        </w:rPr>
        <w:t>30]</w:t>
      </w:r>
      <w:r w:rsidR="00762F22" w:rsidRPr="001F7352">
        <w:rPr>
          <w:rFonts w:ascii="Book Antiqua" w:hAnsi="Book Antiqua" w:cstheme="minorHAnsi"/>
          <w:sz w:val="24"/>
          <w:szCs w:val="24"/>
        </w:rPr>
        <w:fldChar w:fldCharType="end"/>
      </w:r>
      <w:r w:rsidR="0015303E" w:rsidRPr="001F7352">
        <w:rPr>
          <w:rFonts w:ascii="Book Antiqua" w:hAnsi="Book Antiqua" w:cstheme="minorHAnsi"/>
          <w:sz w:val="24"/>
          <w:szCs w:val="24"/>
        </w:rPr>
        <w:t xml:space="preserve">. </w:t>
      </w:r>
      <w:r w:rsidR="0002121F" w:rsidRPr="001F7352">
        <w:rPr>
          <w:rFonts w:ascii="Book Antiqua" w:hAnsi="Book Antiqua" w:cstheme="minorHAnsi"/>
          <w:sz w:val="24"/>
          <w:szCs w:val="24"/>
        </w:rPr>
        <w:t xml:space="preserve">Although </w:t>
      </w:r>
      <w:r w:rsidR="00E8438C" w:rsidRPr="001F7352">
        <w:rPr>
          <w:rFonts w:ascii="Book Antiqua" w:hAnsi="Book Antiqua" w:cstheme="minorHAnsi"/>
          <w:sz w:val="24"/>
          <w:szCs w:val="24"/>
        </w:rPr>
        <w:t>survival</w:t>
      </w:r>
      <w:r w:rsidR="00B91B89" w:rsidRPr="001F7352">
        <w:rPr>
          <w:rFonts w:ascii="Book Antiqua" w:hAnsi="Book Antiqua" w:cstheme="minorHAnsi"/>
          <w:sz w:val="24"/>
          <w:szCs w:val="24"/>
        </w:rPr>
        <w:t xml:space="preserve"> </w:t>
      </w:r>
      <w:r w:rsidR="0002121F" w:rsidRPr="001F7352">
        <w:rPr>
          <w:rFonts w:ascii="Book Antiqua" w:hAnsi="Book Antiqua" w:cstheme="minorHAnsi"/>
          <w:sz w:val="24"/>
          <w:szCs w:val="24"/>
        </w:rPr>
        <w:t>improvement</w:t>
      </w:r>
      <w:r w:rsidR="00B91B89" w:rsidRPr="001F7352">
        <w:rPr>
          <w:rFonts w:ascii="Book Antiqua" w:hAnsi="Book Antiqua" w:cstheme="minorHAnsi"/>
          <w:sz w:val="24"/>
          <w:szCs w:val="24"/>
        </w:rPr>
        <w:t xml:space="preserve"> </w:t>
      </w:r>
      <w:r w:rsidR="00A963B0" w:rsidRPr="001F7352">
        <w:rPr>
          <w:rFonts w:ascii="Book Antiqua" w:hAnsi="Book Antiqua" w:cstheme="minorHAnsi"/>
          <w:sz w:val="24"/>
          <w:szCs w:val="24"/>
        </w:rPr>
        <w:t>has been achieved</w:t>
      </w:r>
      <w:r w:rsidR="0002121F" w:rsidRPr="001F7352">
        <w:rPr>
          <w:rFonts w:ascii="Book Antiqua" w:hAnsi="Book Antiqua" w:cstheme="minorHAnsi"/>
          <w:sz w:val="24"/>
          <w:szCs w:val="24"/>
        </w:rPr>
        <w:t xml:space="preserve"> with </w:t>
      </w:r>
      <w:r w:rsidR="000D46BF" w:rsidRPr="001F7352">
        <w:rPr>
          <w:rFonts w:ascii="Book Antiqua" w:hAnsi="Book Antiqua" w:cstheme="minorHAnsi"/>
          <w:sz w:val="24"/>
          <w:szCs w:val="24"/>
        </w:rPr>
        <w:t>this targeted agent</w:t>
      </w:r>
      <w:r w:rsidR="0002121F" w:rsidRPr="001F7352">
        <w:rPr>
          <w:rFonts w:ascii="Book Antiqua" w:hAnsi="Book Antiqua" w:cstheme="minorHAnsi"/>
          <w:sz w:val="24"/>
          <w:szCs w:val="24"/>
        </w:rPr>
        <w:t xml:space="preserve">, </w:t>
      </w:r>
      <w:r w:rsidR="00A75DA8" w:rsidRPr="001F7352">
        <w:rPr>
          <w:rFonts w:ascii="Book Antiqua" w:hAnsi="Book Antiqua" w:cstheme="minorHAnsi"/>
          <w:sz w:val="24"/>
          <w:szCs w:val="24"/>
        </w:rPr>
        <w:t xml:space="preserve">only a limited number of patients </w:t>
      </w:r>
      <w:r w:rsidR="00431623" w:rsidRPr="001F7352">
        <w:rPr>
          <w:rFonts w:ascii="Book Antiqua" w:hAnsi="Book Antiqua" w:cstheme="minorHAnsi"/>
          <w:sz w:val="24"/>
          <w:szCs w:val="24"/>
        </w:rPr>
        <w:t xml:space="preserve">have </w:t>
      </w:r>
      <w:r w:rsidR="00944FC9" w:rsidRPr="001F7352">
        <w:rPr>
          <w:rFonts w:ascii="Book Antiqua" w:hAnsi="Book Antiqua" w:cstheme="minorHAnsi"/>
          <w:sz w:val="24"/>
          <w:szCs w:val="24"/>
        </w:rPr>
        <w:t>experienced</w:t>
      </w:r>
      <w:r w:rsidR="00B91B89" w:rsidRPr="001F7352">
        <w:rPr>
          <w:rFonts w:ascii="Book Antiqua" w:hAnsi="Book Antiqua" w:cstheme="minorHAnsi"/>
          <w:sz w:val="24"/>
          <w:szCs w:val="24"/>
        </w:rPr>
        <w:t xml:space="preserve"> </w:t>
      </w:r>
      <w:r w:rsidR="00A75DA8" w:rsidRPr="001F7352">
        <w:rPr>
          <w:rFonts w:ascii="Book Antiqua" w:hAnsi="Book Antiqua" w:cstheme="minorHAnsi"/>
          <w:sz w:val="24"/>
          <w:szCs w:val="24"/>
        </w:rPr>
        <w:t>a real and long-term benefit</w:t>
      </w:r>
      <w:r w:rsidR="005D0872"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5D0872" w:rsidRPr="001F7352">
        <w:rPr>
          <w:rFonts w:ascii="Book Antiqua" w:hAnsi="Book Antiqua" w:cstheme="minorHAnsi"/>
          <w:sz w:val="24"/>
          <w:szCs w:val="24"/>
        </w:rPr>
        <w:t>M</w:t>
      </w:r>
      <w:r w:rsidR="00A75DA8" w:rsidRPr="001F7352">
        <w:rPr>
          <w:rFonts w:ascii="Book Antiqua" w:hAnsi="Book Antiqua" w:cstheme="minorHAnsi"/>
          <w:sz w:val="24"/>
          <w:szCs w:val="24"/>
        </w:rPr>
        <w:t>oreover</w:t>
      </w:r>
      <w:r w:rsidR="006D7BF5"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6D7BF5" w:rsidRPr="001F7352">
        <w:rPr>
          <w:rFonts w:ascii="Book Antiqua" w:hAnsi="Book Antiqua" w:cstheme="minorHAnsi"/>
          <w:sz w:val="24"/>
          <w:szCs w:val="24"/>
        </w:rPr>
        <w:t>a</w:t>
      </w:r>
      <w:r w:rsidR="00B91B89" w:rsidRPr="001F7352">
        <w:rPr>
          <w:rFonts w:ascii="Book Antiqua" w:hAnsi="Book Antiqua" w:cstheme="minorHAnsi"/>
          <w:sz w:val="24"/>
          <w:szCs w:val="24"/>
        </w:rPr>
        <w:t xml:space="preserve"> </w:t>
      </w:r>
      <w:r w:rsidR="00A75DA8" w:rsidRPr="001F7352">
        <w:rPr>
          <w:rFonts w:ascii="Book Antiqua" w:hAnsi="Book Antiqua" w:cstheme="minorHAnsi"/>
          <w:sz w:val="24"/>
          <w:szCs w:val="24"/>
        </w:rPr>
        <w:t>high resistance rate</w:t>
      </w:r>
      <w:r w:rsidR="00B91B89" w:rsidRPr="001F7352">
        <w:rPr>
          <w:rFonts w:ascii="Book Antiqua" w:hAnsi="Book Antiqua" w:cstheme="minorHAnsi"/>
          <w:sz w:val="24"/>
          <w:szCs w:val="24"/>
        </w:rPr>
        <w:t xml:space="preserve"> </w:t>
      </w:r>
      <w:r w:rsidR="005D360E" w:rsidRPr="001F7352">
        <w:rPr>
          <w:rFonts w:ascii="Book Antiqua" w:hAnsi="Book Antiqua" w:cstheme="minorHAnsi"/>
          <w:sz w:val="24"/>
          <w:szCs w:val="24"/>
        </w:rPr>
        <w:t>and</w:t>
      </w:r>
      <w:r w:rsidR="00032688" w:rsidRPr="001F7352">
        <w:rPr>
          <w:rFonts w:ascii="Book Antiqua" w:hAnsi="Book Antiqua" w:cstheme="minorHAnsi"/>
          <w:sz w:val="24"/>
          <w:szCs w:val="24"/>
        </w:rPr>
        <w:t xml:space="preserve"> some significant and expensive</w:t>
      </w:r>
      <w:r w:rsidR="00B91B89" w:rsidRPr="001F7352">
        <w:rPr>
          <w:rFonts w:ascii="Book Antiqua" w:hAnsi="Book Antiqua" w:cstheme="minorHAnsi"/>
          <w:sz w:val="24"/>
          <w:szCs w:val="24"/>
        </w:rPr>
        <w:t xml:space="preserve"> </w:t>
      </w:r>
      <w:proofErr w:type="gramStart"/>
      <w:r w:rsidR="00032688" w:rsidRPr="001F7352">
        <w:rPr>
          <w:rFonts w:ascii="Book Antiqua" w:hAnsi="Book Antiqua" w:cstheme="minorHAnsi"/>
          <w:sz w:val="24"/>
          <w:szCs w:val="24"/>
        </w:rPr>
        <w:t>toxicit</w:t>
      </w:r>
      <w:r w:rsidR="003453CA" w:rsidRPr="001F7352">
        <w:rPr>
          <w:rFonts w:ascii="Book Antiqua" w:hAnsi="Book Antiqua" w:cstheme="minorHAnsi"/>
          <w:sz w:val="24"/>
          <w:szCs w:val="24"/>
        </w:rPr>
        <w:t>ies</w:t>
      </w:r>
      <w:proofErr w:type="gramEnd"/>
      <w:r w:rsidR="00B91B89" w:rsidRPr="001F7352">
        <w:rPr>
          <w:rFonts w:ascii="Book Antiqua" w:hAnsi="Book Antiqua" w:cstheme="minorHAnsi"/>
          <w:sz w:val="24"/>
          <w:szCs w:val="24"/>
        </w:rPr>
        <w:t xml:space="preserve"> </w:t>
      </w:r>
      <w:r w:rsidR="000D46BF" w:rsidRPr="001F7352">
        <w:rPr>
          <w:rFonts w:ascii="Book Antiqua" w:hAnsi="Book Antiqua" w:cstheme="minorHAnsi"/>
          <w:sz w:val="24"/>
          <w:szCs w:val="24"/>
        </w:rPr>
        <w:t xml:space="preserve">further restrict </w:t>
      </w:r>
      <w:r w:rsidR="003D5A17" w:rsidRPr="001F7352">
        <w:rPr>
          <w:rFonts w:ascii="Book Antiqua" w:hAnsi="Book Antiqua" w:cstheme="minorHAnsi"/>
          <w:sz w:val="24"/>
          <w:szCs w:val="24"/>
        </w:rPr>
        <w:t xml:space="preserve">the </w:t>
      </w:r>
      <w:r w:rsidR="000D46BF" w:rsidRPr="001F7352">
        <w:rPr>
          <w:rFonts w:ascii="Book Antiqua" w:hAnsi="Book Antiqua" w:cstheme="minorHAnsi"/>
          <w:sz w:val="24"/>
          <w:szCs w:val="24"/>
        </w:rPr>
        <w:t>advantage</w:t>
      </w:r>
      <w:r w:rsidR="00BA5772" w:rsidRPr="001F7352">
        <w:rPr>
          <w:rFonts w:ascii="Book Antiqua" w:hAnsi="Book Antiqua" w:cstheme="minorHAnsi"/>
          <w:sz w:val="24"/>
          <w:szCs w:val="24"/>
        </w:rPr>
        <w:t>s</w:t>
      </w:r>
      <w:r w:rsidR="00B1028B" w:rsidRPr="001F7352">
        <w:rPr>
          <w:rFonts w:ascii="Book Antiqua" w:hAnsi="Book Antiqua" w:cstheme="minorHAnsi"/>
          <w:sz w:val="24"/>
          <w:szCs w:val="24"/>
        </w:rPr>
        <w:t xml:space="preserve"> of sorafenib therapy</w:t>
      </w:r>
      <w:r w:rsidR="003453CA" w:rsidRPr="001F7352">
        <w:rPr>
          <w:rFonts w:ascii="Book Antiqua" w:hAnsi="Book Antiqua" w:cstheme="minorHAnsi"/>
          <w:sz w:val="24"/>
          <w:szCs w:val="24"/>
        </w:rPr>
        <w:t xml:space="preserve"> and constitute a crucial problem in HCC</w:t>
      </w:r>
      <w:r w:rsidR="00B91B89" w:rsidRPr="001F7352">
        <w:rPr>
          <w:rFonts w:ascii="Book Antiqua" w:hAnsi="Book Antiqua" w:cstheme="minorHAnsi"/>
          <w:sz w:val="24"/>
          <w:szCs w:val="24"/>
        </w:rPr>
        <w:t xml:space="preserve"> </w:t>
      </w:r>
      <w:r w:rsidR="003453CA" w:rsidRPr="001F7352">
        <w:rPr>
          <w:rFonts w:ascii="Book Antiqua" w:hAnsi="Book Antiqua" w:cstheme="minorHAnsi"/>
          <w:sz w:val="24"/>
          <w:szCs w:val="24"/>
        </w:rPr>
        <w:t xml:space="preserve">management. </w:t>
      </w:r>
    </w:p>
    <w:p w:rsidR="000A500B" w:rsidRPr="001F7352" w:rsidRDefault="00A41483"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 xml:space="preserve">In recent years, some pharmacogenetic studies have focused on identifying genetic markers that could </w:t>
      </w:r>
      <w:r w:rsidR="005965B4" w:rsidRPr="001F7352">
        <w:rPr>
          <w:rFonts w:ascii="Book Antiqua" w:hAnsi="Book Antiqua" w:cstheme="minorHAnsi"/>
          <w:sz w:val="24"/>
          <w:szCs w:val="24"/>
        </w:rPr>
        <w:t xml:space="preserve">predict risk for severe adverse events (Table 1) and </w:t>
      </w:r>
      <w:r w:rsidRPr="001F7352">
        <w:rPr>
          <w:rFonts w:ascii="Book Antiqua" w:hAnsi="Book Antiqua" w:cstheme="minorHAnsi"/>
          <w:sz w:val="24"/>
          <w:szCs w:val="24"/>
        </w:rPr>
        <w:t xml:space="preserve">discriminate sorafenib-responsive patients from non-responders </w:t>
      </w:r>
      <w:r w:rsidR="005965B4" w:rsidRPr="001F7352">
        <w:rPr>
          <w:rFonts w:ascii="Book Antiqua" w:hAnsi="Book Antiqua" w:cstheme="minorHAnsi"/>
          <w:sz w:val="24"/>
          <w:szCs w:val="24"/>
        </w:rPr>
        <w:t xml:space="preserve">(Table 2). </w:t>
      </w:r>
      <w:r w:rsidR="00034815" w:rsidRPr="001F7352">
        <w:rPr>
          <w:rFonts w:ascii="Book Antiqua" w:hAnsi="Book Antiqua" w:cstheme="minorHAnsi"/>
          <w:sz w:val="24"/>
          <w:szCs w:val="24"/>
        </w:rPr>
        <w:t>D</w:t>
      </w:r>
      <w:r w:rsidR="005965B4" w:rsidRPr="001F7352">
        <w:rPr>
          <w:rFonts w:ascii="Book Antiqua" w:hAnsi="Book Antiqua" w:cstheme="minorHAnsi"/>
          <w:sz w:val="24"/>
          <w:szCs w:val="24"/>
        </w:rPr>
        <w:t xml:space="preserve">etails regarding the </w:t>
      </w:r>
      <w:r w:rsidR="00186FF4" w:rsidRPr="001F7352">
        <w:rPr>
          <w:rFonts w:ascii="Book Antiqua" w:hAnsi="Book Antiqua" w:cstheme="minorHAnsi"/>
          <w:sz w:val="24"/>
          <w:szCs w:val="24"/>
        </w:rPr>
        <w:t>pharmacogenetic</w:t>
      </w:r>
      <w:r w:rsidR="00A328FF" w:rsidRPr="001F7352">
        <w:rPr>
          <w:rFonts w:ascii="Book Antiqua" w:hAnsi="Book Antiqua" w:cstheme="minorHAnsi"/>
          <w:sz w:val="24"/>
          <w:szCs w:val="24"/>
        </w:rPr>
        <w:t xml:space="preserve"> panel analyzed, the study population (</w:t>
      </w:r>
      <w:r w:rsidR="00A328FF" w:rsidRPr="001F7352">
        <w:rPr>
          <w:rFonts w:ascii="Book Antiqua" w:hAnsi="Book Antiqua" w:cstheme="minorHAnsi"/>
          <w:i/>
          <w:sz w:val="24"/>
          <w:szCs w:val="24"/>
        </w:rPr>
        <w:t xml:space="preserve">e.g., </w:t>
      </w:r>
      <w:r w:rsidR="00A328FF" w:rsidRPr="001F7352">
        <w:rPr>
          <w:rFonts w:ascii="Book Antiqua" w:hAnsi="Book Antiqua" w:cstheme="minorHAnsi"/>
          <w:sz w:val="24"/>
          <w:szCs w:val="24"/>
        </w:rPr>
        <w:t>sample size, ethnicity)</w:t>
      </w:r>
      <w:r w:rsidR="005D3CA8" w:rsidRPr="001F7352">
        <w:rPr>
          <w:rFonts w:ascii="Book Antiqua" w:hAnsi="Book Antiqua" w:cstheme="minorHAnsi"/>
          <w:sz w:val="24"/>
          <w:szCs w:val="24"/>
        </w:rPr>
        <w:t xml:space="preserve"> </w:t>
      </w:r>
      <w:r w:rsidR="00A328FF" w:rsidRPr="001F7352">
        <w:rPr>
          <w:rFonts w:ascii="Book Antiqua" w:hAnsi="Book Antiqua" w:cstheme="minorHAnsi"/>
          <w:sz w:val="24"/>
          <w:szCs w:val="24"/>
        </w:rPr>
        <w:t>and therapy (</w:t>
      </w:r>
      <w:r w:rsidR="00186FF4" w:rsidRPr="001F7352">
        <w:rPr>
          <w:rFonts w:ascii="Book Antiqua" w:hAnsi="Book Antiqua" w:cstheme="minorHAnsi"/>
          <w:i/>
          <w:sz w:val="24"/>
          <w:szCs w:val="24"/>
        </w:rPr>
        <w:t xml:space="preserve">e.g., </w:t>
      </w:r>
      <w:r w:rsidR="00A328FF" w:rsidRPr="001F7352">
        <w:rPr>
          <w:rFonts w:ascii="Book Antiqua" w:hAnsi="Book Antiqua" w:cstheme="minorHAnsi"/>
          <w:sz w:val="24"/>
          <w:szCs w:val="24"/>
        </w:rPr>
        <w:t xml:space="preserve">dose and schedule) characteristics, the clinical end-points evaluated </w:t>
      </w:r>
      <w:r w:rsidR="00034815" w:rsidRPr="001F7352">
        <w:rPr>
          <w:rFonts w:ascii="Book Antiqua" w:hAnsi="Book Antiqua" w:cstheme="minorHAnsi"/>
          <w:sz w:val="24"/>
          <w:szCs w:val="24"/>
        </w:rPr>
        <w:t>along with</w:t>
      </w:r>
      <w:r w:rsidR="00A328FF" w:rsidRPr="001F7352">
        <w:rPr>
          <w:rFonts w:ascii="Book Antiqua" w:hAnsi="Book Antiqua" w:cstheme="minorHAnsi"/>
          <w:sz w:val="24"/>
          <w:szCs w:val="24"/>
        </w:rPr>
        <w:t xml:space="preserve"> the main findings </w:t>
      </w:r>
      <w:r w:rsidR="00034815" w:rsidRPr="001F7352">
        <w:rPr>
          <w:rFonts w:ascii="Book Antiqua" w:hAnsi="Book Antiqua" w:cstheme="minorHAnsi"/>
          <w:sz w:val="24"/>
          <w:szCs w:val="24"/>
        </w:rPr>
        <w:t>(</w:t>
      </w:r>
      <w:r w:rsidR="00034815" w:rsidRPr="001F7352">
        <w:rPr>
          <w:rFonts w:ascii="Book Antiqua" w:hAnsi="Book Antiqua" w:cstheme="minorHAnsi"/>
          <w:i/>
          <w:sz w:val="24"/>
          <w:szCs w:val="24"/>
        </w:rPr>
        <w:t>e.g.</w:t>
      </w:r>
      <w:r w:rsidR="00B91B89" w:rsidRPr="001F7352">
        <w:rPr>
          <w:rFonts w:ascii="Book Antiqua" w:hAnsi="Book Antiqua" w:cstheme="minorHAnsi"/>
          <w:i/>
          <w:sz w:val="24"/>
          <w:szCs w:val="24"/>
        </w:rPr>
        <w:t>,</w:t>
      </w:r>
      <w:r w:rsidR="00034815" w:rsidRPr="001F7352">
        <w:rPr>
          <w:rFonts w:ascii="Book Antiqua" w:hAnsi="Book Antiqua" w:cstheme="minorHAnsi"/>
          <w:sz w:val="24"/>
          <w:szCs w:val="24"/>
        </w:rPr>
        <w:t xml:space="preserve"> statistical results) </w:t>
      </w:r>
      <w:r w:rsidR="00A328FF" w:rsidRPr="001F7352">
        <w:rPr>
          <w:rFonts w:ascii="Book Antiqua" w:hAnsi="Book Antiqua" w:cstheme="minorHAnsi"/>
          <w:sz w:val="24"/>
          <w:szCs w:val="24"/>
        </w:rPr>
        <w:t xml:space="preserve">of the </w:t>
      </w:r>
      <w:r w:rsidR="00034815" w:rsidRPr="001F7352">
        <w:rPr>
          <w:rFonts w:ascii="Book Antiqua" w:hAnsi="Book Antiqua" w:cstheme="minorHAnsi"/>
          <w:sz w:val="24"/>
          <w:szCs w:val="24"/>
        </w:rPr>
        <w:t>studies are shown in Table</w:t>
      </w:r>
      <w:r w:rsidR="00F9548D" w:rsidRPr="001F7352">
        <w:rPr>
          <w:rFonts w:ascii="Book Antiqua" w:hAnsi="Book Antiqua" w:cstheme="minorHAnsi"/>
          <w:sz w:val="24"/>
          <w:szCs w:val="24"/>
        </w:rPr>
        <w:t>s</w:t>
      </w:r>
      <w:r w:rsidR="00034815" w:rsidRPr="001F7352">
        <w:rPr>
          <w:rFonts w:ascii="Book Antiqua" w:hAnsi="Book Antiqua" w:cstheme="minorHAnsi"/>
          <w:sz w:val="24"/>
          <w:szCs w:val="24"/>
        </w:rPr>
        <w:t xml:space="preserve"> 1 and 2</w:t>
      </w:r>
      <w:r w:rsidR="00A328FF" w:rsidRPr="001F7352">
        <w:rPr>
          <w:rFonts w:ascii="Book Antiqua" w:hAnsi="Book Antiqua" w:cstheme="minorHAnsi"/>
          <w:sz w:val="24"/>
          <w:szCs w:val="24"/>
        </w:rPr>
        <w:t>.</w:t>
      </w:r>
    </w:p>
    <w:p w:rsidR="00B1028B" w:rsidRPr="001F7352" w:rsidRDefault="00B1028B" w:rsidP="000D16EB">
      <w:pPr>
        <w:autoSpaceDE w:val="0"/>
        <w:autoSpaceDN w:val="0"/>
        <w:adjustRightInd w:val="0"/>
        <w:snapToGrid w:val="0"/>
        <w:spacing w:after="0" w:line="360" w:lineRule="auto"/>
        <w:jc w:val="both"/>
        <w:rPr>
          <w:rFonts w:ascii="Book Antiqua" w:hAnsi="Book Antiqua" w:cstheme="minorHAnsi"/>
          <w:sz w:val="24"/>
          <w:szCs w:val="24"/>
        </w:rPr>
      </w:pPr>
    </w:p>
    <w:p w:rsidR="00105A54" w:rsidRPr="001F7352" w:rsidRDefault="0051383D" w:rsidP="004C14A3">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Markers of pharmacokinetics/toxicity</w:t>
      </w:r>
      <w:r w:rsidR="004C14A3" w:rsidRPr="001F7352">
        <w:rPr>
          <w:rFonts w:ascii="Book Antiqua" w:hAnsi="Book Antiqua" w:cstheme="minorHAnsi"/>
          <w:b/>
          <w:sz w:val="24"/>
          <w:szCs w:val="24"/>
        </w:rPr>
        <w:t xml:space="preserve">: </w:t>
      </w:r>
      <w:r w:rsidR="004C14A3" w:rsidRPr="001F7352">
        <w:rPr>
          <w:rFonts w:ascii="Book Antiqua" w:hAnsi="Book Antiqua" w:cstheme="minorHAnsi"/>
          <w:bCs/>
          <w:sz w:val="24"/>
          <w:szCs w:val="24"/>
        </w:rPr>
        <w:t xml:space="preserve">(1) </w:t>
      </w:r>
      <w:r w:rsidR="004A262A" w:rsidRPr="001F7352">
        <w:rPr>
          <w:rFonts w:ascii="Book Antiqua" w:hAnsi="Book Antiqua" w:cstheme="minorHAnsi"/>
          <w:bCs/>
          <w:sz w:val="24"/>
          <w:szCs w:val="24"/>
        </w:rPr>
        <w:t>Sofarenib</w:t>
      </w:r>
      <w:r w:rsidR="004C14A3" w:rsidRPr="001F7352">
        <w:rPr>
          <w:rFonts w:ascii="Book Antiqua" w:hAnsi="Book Antiqua" w:cstheme="minorHAnsi"/>
          <w:bCs/>
          <w:sz w:val="24"/>
          <w:szCs w:val="24"/>
        </w:rPr>
        <w:t xml:space="preserve"> m</w:t>
      </w:r>
      <w:r w:rsidR="004A262A" w:rsidRPr="001F7352">
        <w:rPr>
          <w:rFonts w:ascii="Book Antiqua" w:hAnsi="Book Antiqua" w:cstheme="minorHAnsi"/>
          <w:bCs/>
          <w:sz w:val="24"/>
          <w:szCs w:val="24"/>
        </w:rPr>
        <w:t>etabolism</w:t>
      </w:r>
      <w:r w:rsidR="004C14A3" w:rsidRPr="001F7352">
        <w:rPr>
          <w:rFonts w:ascii="Book Antiqua" w:hAnsi="Book Antiqua" w:cstheme="minorHAnsi" w:hint="eastAsia"/>
          <w:bCs/>
          <w:sz w:val="24"/>
          <w:szCs w:val="24"/>
          <w:lang w:eastAsia="zh-CN"/>
        </w:rPr>
        <w:t>:</w:t>
      </w:r>
      <w:r w:rsidR="004C14A3" w:rsidRPr="001F7352">
        <w:rPr>
          <w:rFonts w:ascii="Book Antiqua" w:hAnsi="Book Antiqua" w:cstheme="minorHAnsi"/>
          <w:bCs/>
          <w:sz w:val="24"/>
          <w:szCs w:val="24"/>
          <w:lang w:eastAsia="zh-CN"/>
        </w:rPr>
        <w:t xml:space="preserve"> </w:t>
      </w:r>
      <w:r w:rsidRPr="001F7352">
        <w:rPr>
          <w:rFonts w:ascii="Book Antiqua" w:hAnsi="Book Antiqua" w:cstheme="minorHAnsi"/>
          <w:sz w:val="24"/>
          <w:szCs w:val="24"/>
        </w:rPr>
        <w:t xml:space="preserve">The </w:t>
      </w:r>
      <w:proofErr w:type="gramStart"/>
      <w:r w:rsidRPr="001F7352">
        <w:rPr>
          <w:rFonts w:ascii="Book Antiqua" w:hAnsi="Book Antiqua" w:cstheme="minorHAnsi"/>
          <w:sz w:val="24"/>
          <w:szCs w:val="24"/>
        </w:rPr>
        <w:t>metabolism</w:t>
      </w:r>
      <w:proofErr w:type="gramEnd"/>
      <w:r w:rsidR="00762F22" w:rsidRPr="001F7352">
        <w:rPr>
          <w:rFonts w:ascii="Book Antiqua" w:hAnsi="Book Antiqua" w:cstheme="minorHAnsi"/>
          <w:sz w:val="24"/>
          <w:szCs w:val="24"/>
        </w:rPr>
        <w:fldChar w:fldCharType="begin">
          <w:fldData xml:space="preserve">PEVuZE5vdGU+PENpdGU+PEF1dGhvcj5Hb25nPC9BdXRob3I+PFllYXI+MjAxNzwvWWVhcj48SURU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PEVuZE5vdGU+PENpdGU+PEF1dGhvcj5Hb25nPC9BdXRob3I+PFllYXI+MjAxNzwvWWVhcj48SURU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B91B89" w:rsidRPr="001F7352">
        <w:rPr>
          <w:rFonts w:ascii="Book Antiqua" w:hAnsi="Book Antiqua" w:cstheme="minorHAnsi"/>
          <w:noProof/>
          <w:sz w:val="24"/>
          <w:szCs w:val="24"/>
          <w:vertAlign w:val="superscript"/>
        </w:rPr>
        <w:t>[29,</w:t>
      </w:r>
      <w:r w:rsidR="00F8426D" w:rsidRPr="001F7352">
        <w:rPr>
          <w:rFonts w:ascii="Book Antiqua" w:hAnsi="Book Antiqua" w:cstheme="minorHAnsi"/>
          <w:noProof/>
          <w:sz w:val="24"/>
          <w:szCs w:val="24"/>
          <w:vertAlign w:val="superscript"/>
        </w:rPr>
        <w:t>30]</w:t>
      </w:r>
      <w:r w:rsidR="00762F22" w:rsidRPr="001F7352">
        <w:rPr>
          <w:rFonts w:ascii="Book Antiqua" w:hAnsi="Book Antiqua" w:cstheme="minorHAnsi"/>
          <w:sz w:val="24"/>
          <w:szCs w:val="24"/>
        </w:rPr>
        <w:fldChar w:fldCharType="end"/>
      </w:r>
      <w:r w:rsidR="00B91B89"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of sorafenib </w:t>
      </w:r>
      <w:r w:rsidR="009D0AA9" w:rsidRPr="001F7352">
        <w:rPr>
          <w:rFonts w:ascii="Book Antiqua" w:hAnsi="Book Antiqua" w:cstheme="minorHAnsi"/>
          <w:sz w:val="24"/>
          <w:szCs w:val="24"/>
        </w:rPr>
        <w:t xml:space="preserve">is well-established and </w:t>
      </w:r>
      <w:r w:rsidRPr="001F7352">
        <w:rPr>
          <w:rFonts w:ascii="Book Antiqua" w:hAnsi="Book Antiqua" w:cstheme="minorHAnsi"/>
          <w:sz w:val="24"/>
          <w:szCs w:val="24"/>
        </w:rPr>
        <w:t>occurs mainly in the liver through</w:t>
      </w:r>
      <w:r w:rsidR="005B144D" w:rsidRPr="001F7352">
        <w:rPr>
          <w:rFonts w:ascii="Book Antiqua" w:hAnsi="Book Antiqua" w:cstheme="minorHAnsi"/>
          <w:sz w:val="24"/>
          <w:szCs w:val="24"/>
        </w:rPr>
        <w:t xml:space="preserve"> two pathways</w:t>
      </w:r>
      <w:r w:rsidR="00D373C3" w:rsidRPr="001F7352">
        <w:rPr>
          <w:rFonts w:ascii="Book Antiqua" w:hAnsi="Book Antiqua" w:cstheme="minorHAnsi"/>
          <w:sz w:val="24"/>
          <w:szCs w:val="24"/>
        </w:rPr>
        <w:t xml:space="preserve">: </w:t>
      </w:r>
      <w:r w:rsidRPr="001F7352">
        <w:rPr>
          <w:rFonts w:ascii="Book Antiqua" w:hAnsi="Book Antiqua" w:cstheme="minorHAnsi"/>
          <w:sz w:val="24"/>
          <w:szCs w:val="24"/>
        </w:rPr>
        <w:t>phase I oxidation mediated by cytochrome P450 3A4 (CYP3A4), and</w:t>
      </w:r>
      <w:r w:rsidR="00B91B89" w:rsidRPr="001F7352">
        <w:rPr>
          <w:rFonts w:ascii="Book Antiqua" w:hAnsi="Book Antiqua" w:cstheme="minorHAnsi"/>
          <w:sz w:val="24"/>
          <w:szCs w:val="24"/>
        </w:rPr>
        <w:t xml:space="preserve"> </w:t>
      </w:r>
      <w:r w:rsidRPr="001F7352">
        <w:rPr>
          <w:rFonts w:ascii="Book Antiqua" w:hAnsi="Book Antiqua" w:cstheme="minorHAnsi"/>
          <w:sz w:val="24"/>
          <w:szCs w:val="24"/>
        </w:rPr>
        <w:t>phase II conjugation mediated by UDP glucuronosyltransferase 1A9 (UGT1A9)</w:t>
      </w:r>
      <w:r w:rsidR="00B91B89" w:rsidRPr="001F7352">
        <w:rPr>
          <w:rFonts w:ascii="Book Antiqua" w:hAnsi="Book Antiqua" w:cstheme="minorHAnsi"/>
          <w:sz w:val="24"/>
          <w:szCs w:val="24"/>
        </w:rPr>
        <w:t xml:space="preserve"> </w:t>
      </w:r>
      <w:r w:rsidR="005066B6" w:rsidRPr="001F7352">
        <w:rPr>
          <w:rFonts w:ascii="Book Antiqua" w:hAnsi="Book Antiqua" w:cstheme="minorHAnsi"/>
          <w:sz w:val="24"/>
          <w:szCs w:val="24"/>
        </w:rPr>
        <w:t xml:space="preserve">(Figure </w:t>
      </w:r>
      <w:r w:rsidR="00B664DF" w:rsidRPr="001F7352">
        <w:rPr>
          <w:rFonts w:ascii="Book Antiqua" w:hAnsi="Book Antiqua" w:cstheme="minorHAnsi"/>
          <w:sz w:val="24"/>
          <w:szCs w:val="24"/>
        </w:rPr>
        <w:t>2</w:t>
      </w:r>
      <w:r w:rsidR="005066B6" w:rsidRPr="001F7352">
        <w:rPr>
          <w:rFonts w:ascii="Book Antiqua" w:hAnsi="Book Antiqua" w:cstheme="minorHAnsi"/>
          <w:sz w:val="24"/>
          <w:szCs w:val="24"/>
        </w:rPr>
        <w:t>)</w:t>
      </w:r>
      <w:r w:rsidR="005B144D"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992497" w:rsidRPr="001F7352">
        <w:rPr>
          <w:rFonts w:ascii="Book Antiqua" w:hAnsi="Book Antiqua" w:cstheme="minorHAnsi"/>
          <w:sz w:val="24"/>
          <w:szCs w:val="24"/>
        </w:rPr>
        <w:t>In people, specifically,</w:t>
      </w:r>
      <w:r w:rsidR="005066B6" w:rsidRPr="001F7352">
        <w:rPr>
          <w:rFonts w:ascii="Book Antiqua" w:hAnsi="Book Antiqua" w:cstheme="minorHAnsi"/>
          <w:sz w:val="24"/>
          <w:szCs w:val="24"/>
        </w:rPr>
        <w:t xml:space="preserve"> the </w:t>
      </w:r>
      <w:r w:rsidR="009D0AA9" w:rsidRPr="001F7352">
        <w:rPr>
          <w:rFonts w:ascii="Book Antiqua" w:hAnsi="Book Antiqua" w:cstheme="minorHAnsi"/>
          <w:sz w:val="24"/>
          <w:szCs w:val="24"/>
        </w:rPr>
        <w:t>glucuronidation</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contributes</w:t>
      </w:r>
      <w:r w:rsidR="00B91B89" w:rsidRPr="001F7352">
        <w:rPr>
          <w:rFonts w:ascii="Book Antiqua" w:hAnsi="Book Antiqua" w:cstheme="minorHAnsi"/>
          <w:sz w:val="24"/>
          <w:szCs w:val="24"/>
        </w:rPr>
        <w:t xml:space="preserve"> </w:t>
      </w:r>
      <w:r w:rsidR="008401EB" w:rsidRPr="001F7352">
        <w:rPr>
          <w:rFonts w:ascii="Book Antiqua" w:hAnsi="Book Antiqua" w:cstheme="minorHAnsi"/>
          <w:sz w:val="24"/>
          <w:szCs w:val="24"/>
        </w:rPr>
        <w:t xml:space="preserve">to </w:t>
      </w:r>
      <w:r w:rsidR="00681AA1" w:rsidRPr="001F7352">
        <w:rPr>
          <w:rFonts w:ascii="Book Antiqua" w:hAnsi="Book Antiqua" w:cstheme="minorHAnsi"/>
          <w:sz w:val="24"/>
          <w:szCs w:val="24"/>
        </w:rPr>
        <w:t xml:space="preserve">about 15% of the clearance of sorafenib while the oxidation </w:t>
      </w:r>
      <w:r w:rsidR="00F72106" w:rsidRPr="001F7352">
        <w:rPr>
          <w:rFonts w:ascii="Book Antiqua" w:hAnsi="Book Antiqua" w:cstheme="minorHAnsi"/>
          <w:sz w:val="24"/>
          <w:szCs w:val="24"/>
        </w:rPr>
        <w:t>accounts</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for</w:t>
      </w:r>
      <w:r w:rsidR="00B91B89" w:rsidRPr="001F7352">
        <w:rPr>
          <w:rFonts w:ascii="Book Antiqua" w:hAnsi="Book Antiqua" w:cstheme="minorHAnsi"/>
          <w:sz w:val="24"/>
          <w:szCs w:val="24"/>
        </w:rPr>
        <w:t xml:space="preserve"> </w:t>
      </w:r>
      <w:r w:rsidR="00036DD8" w:rsidRPr="001F7352">
        <w:rPr>
          <w:rFonts w:ascii="Book Antiqua" w:hAnsi="Book Antiqua" w:cstheme="minorHAnsi"/>
          <w:sz w:val="24"/>
          <w:szCs w:val="24"/>
        </w:rPr>
        <w:t>only</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 xml:space="preserve">5%. Eight metabolites of sorafenib have been </w:t>
      </w:r>
      <w:r w:rsidR="004D074E" w:rsidRPr="001F7352">
        <w:rPr>
          <w:rFonts w:ascii="Book Antiqua" w:hAnsi="Book Antiqua" w:cstheme="minorHAnsi"/>
          <w:sz w:val="24"/>
          <w:szCs w:val="24"/>
        </w:rPr>
        <w:t>identified</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(M1</w:t>
      </w:r>
      <w:r w:rsidR="00E07E04" w:rsidRPr="001F7352">
        <w:rPr>
          <w:rFonts w:ascii="Book Antiqua" w:hAnsi="Book Antiqua" w:cstheme="minorHAnsi"/>
          <w:sz w:val="24"/>
          <w:szCs w:val="24"/>
        </w:rPr>
        <w:t>–</w:t>
      </w:r>
      <w:r w:rsidR="00681AA1" w:rsidRPr="001F7352">
        <w:rPr>
          <w:rFonts w:ascii="Book Antiqua" w:hAnsi="Book Antiqua" w:cstheme="minorHAnsi"/>
          <w:sz w:val="24"/>
          <w:szCs w:val="24"/>
        </w:rPr>
        <w:t>M8)</w:t>
      </w:r>
      <w:r w:rsidR="00790286" w:rsidRPr="001F7352">
        <w:rPr>
          <w:rFonts w:ascii="Book Antiqua" w:hAnsi="Book Antiqua" w:cstheme="minorHAnsi"/>
          <w:sz w:val="24"/>
          <w:szCs w:val="24"/>
        </w:rPr>
        <w:t>.</w:t>
      </w:r>
      <w:r w:rsidR="00186FF4" w:rsidRPr="001F7352">
        <w:rPr>
          <w:rFonts w:ascii="Book Antiqua" w:hAnsi="Book Antiqua" w:cstheme="minorHAnsi"/>
          <w:sz w:val="24"/>
          <w:szCs w:val="24"/>
        </w:rPr>
        <w:t xml:space="preserve"> </w:t>
      </w:r>
      <w:r w:rsidR="00790286" w:rsidRPr="001F7352">
        <w:rPr>
          <w:rFonts w:ascii="Book Antiqua" w:hAnsi="Book Antiqua" w:cstheme="minorHAnsi"/>
          <w:sz w:val="24"/>
          <w:szCs w:val="24"/>
        </w:rPr>
        <w:t>T</w:t>
      </w:r>
      <w:r w:rsidR="00681AA1" w:rsidRPr="001F7352">
        <w:rPr>
          <w:rFonts w:ascii="Book Antiqua" w:hAnsi="Book Antiqua" w:cstheme="minorHAnsi"/>
          <w:sz w:val="24"/>
          <w:szCs w:val="24"/>
        </w:rPr>
        <w:t>he most abundant in the plasma is sorafenib N-oxide (</w:t>
      </w:r>
      <w:r w:rsidR="00681AA1" w:rsidRPr="001F7352">
        <w:rPr>
          <w:rFonts w:ascii="Book Antiqua" w:hAnsi="Book Antiqua" w:cstheme="minorHAnsi"/>
          <w:bCs/>
          <w:sz w:val="24"/>
          <w:szCs w:val="24"/>
        </w:rPr>
        <w:t>M2</w:t>
      </w:r>
      <w:r w:rsidR="00681AA1" w:rsidRPr="001F7352">
        <w:rPr>
          <w:rFonts w:ascii="Book Antiqua" w:hAnsi="Book Antiqua" w:cstheme="minorHAnsi"/>
          <w:sz w:val="24"/>
          <w:szCs w:val="24"/>
        </w:rPr>
        <w:t>)</w:t>
      </w:r>
      <w:r w:rsidR="005B7AA1"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5B7AA1" w:rsidRPr="001F7352">
        <w:rPr>
          <w:rFonts w:ascii="Book Antiqua" w:hAnsi="Book Antiqua" w:cstheme="minorHAnsi"/>
          <w:sz w:val="24"/>
          <w:szCs w:val="24"/>
        </w:rPr>
        <w:t>which</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is produced by CYP3A4 and exhibits</w:t>
      </w:r>
      <w:r w:rsidR="00B91B89" w:rsidRPr="001F7352">
        <w:rPr>
          <w:rFonts w:ascii="Book Antiqua" w:hAnsi="Book Antiqua" w:cstheme="minorHAnsi"/>
          <w:sz w:val="24"/>
          <w:szCs w:val="24"/>
        </w:rPr>
        <w:t xml:space="preserve"> </w:t>
      </w:r>
      <w:r w:rsidR="004D074E" w:rsidRPr="001F7352">
        <w:rPr>
          <w:rFonts w:ascii="Book Antiqua" w:hAnsi="Book Antiqua" w:cstheme="minorHAnsi"/>
          <w:sz w:val="24"/>
          <w:szCs w:val="24"/>
        </w:rPr>
        <w:t>an</w:t>
      </w:r>
      <w:r w:rsidR="00B91B89" w:rsidRPr="001F7352">
        <w:rPr>
          <w:rFonts w:ascii="Book Antiqua" w:hAnsi="Book Antiqua" w:cstheme="minorHAnsi"/>
          <w:sz w:val="24"/>
          <w:szCs w:val="24"/>
        </w:rPr>
        <w:t xml:space="preserve"> </w:t>
      </w:r>
      <w:r w:rsidR="009D0AA9" w:rsidRPr="001F7352">
        <w:rPr>
          <w:rFonts w:ascii="Book Antiqua" w:hAnsi="Book Antiqua" w:cstheme="minorHAnsi"/>
          <w:i/>
          <w:sz w:val="24"/>
          <w:szCs w:val="24"/>
        </w:rPr>
        <w:t xml:space="preserve">in vitro </w:t>
      </w:r>
      <w:r w:rsidR="00681AA1" w:rsidRPr="001F7352">
        <w:rPr>
          <w:rFonts w:ascii="Book Antiqua" w:hAnsi="Book Antiqua" w:cstheme="minorHAnsi"/>
          <w:sz w:val="24"/>
          <w:szCs w:val="24"/>
        </w:rPr>
        <w:t xml:space="preserve">potency similar to the parental drug. M2 together with </w:t>
      </w:r>
      <w:r w:rsidR="00FC43DD" w:rsidRPr="001F7352">
        <w:rPr>
          <w:rFonts w:ascii="Book Antiqua" w:hAnsi="Book Antiqua" w:cstheme="minorHAnsi"/>
          <w:sz w:val="24"/>
          <w:szCs w:val="24"/>
        </w:rPr>
        <w:t>the</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sorafenib</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derivat</w:t>
      </w:r>
      <w:r w:rsidR="00043FFC" w:rsidRPr="001F7352">
        <w:rPr>
          <w:rFonts w:ascii="Book Antiqua" w:hAnsi="Book Antiqua" w:cstheme="minorHAnsi"/>
          <w:sz w:val="24"/>
          <w:szCs w:val="24"/>
        </w:rPr>
        <w:t>ive</w:t>
      </w:r>
      <w:r w:rsidR="00FA645F" w:rsidRPr="001F7352">
        <w:rPr>
          <w:rFonts w:ascii="Book Antiqua" w:hAnsi="Book Antiqua" w:cstheme="minorHAnsi"/>
          <w:sz w:val="24"/>
          <w:szCs w:val="24"/>
        </w:rPr>
        <w:t>s</w:t>
      </w:r>
      <w:r w:rsidR="00681AA1" w:rsidRPr="001F7352">
        <w:rPr>
          <w:rFonts w:ascii="Book Antiqua" w:hAnsi="Book Antiqua" w:cstheme="minorHAnsi"/>
          <w:sz w:val="24"/>
          <w:szCs w:val="24"/>
        </w:rPr>
        <w:t xml:space="preserve"> M4, obtained by</w:t>
      </w:r>
      <w:r w:rsidR="00B91B89" w:rsidRPr="001F7352">
        <w:rPr>
          <w:rFonts w:ascii="Book Antiqua" w:hAnsi="Book Antiqua" w:cstheme="minorHAnsi"/>
          <w:sz w:val="24"/>
          <w:szCs w:val="24"/>
        </w:rPr>
        <w:t xml:space="preserve"> </w:t>
      </w:r>
      <w:r w:rsidR="00681AA1" w:rsidRPr="001F7352">
        <w:rPr>
          <w:rFonts w:ascii="Book Antiqua" w:hAnsi="Book Antiqua" w:cstheme="minorHAnsi"/>
          <w:sz w:val="24"/>
          <w:szCs w:val="24"/>
        </w:rPr>
        <w:t>demethylation, and M5, an oxidative metabolite</w:t>
      </w:r>
      <w:r w:rsidR="00786E3C" w:rsidRPr="001F7352">
        <w:rPr>
          <w:rFonts w:ascii="Book Antiqua" w:hAnsi="Book Antiqua" w:cstheme="minorHAnsi"/>
          <w:sz w:val="24"/>
          <w:szCs w:val="24"/>
        </w:rPr>
        <w:t>,</w:t>
      </w:r>
      <w:r w:rsidR="00681AA1" w:rsidRPr="001F7352">
        <w:rPr>
          <w:rFonts w:ascii="Book Antiqua" w:hAnsi="Book Antiqua" w:cstheme="minorHAnsi"/>
          <w:sz w:val="24"/>
          <w:szCs w:val="24"/>
        </w:rPr>
        <w:t xml:space="preserve"> inhibit VEGFR and PDGFR signaling and members of the MAPK pathway. Given the key role of CYP3A4 and UGT1A9 in sorafenib metabolism, inducers or inhibitors</w:t>
      </w:r>
      <w:r w:rsidR="005A1B46" w:rsidRPr="001F7352">
        <w:rPr>
          <w:rFonts w:ascii="Book Antiqua" w:hAnsi="Book Antiqua" w:cstheme="minorHAnsi"/>
          <w:sz w:val="24"/>
          <w:szCs w:val="24"/>
        </w:rPr>
        <w:t xml:space="preserve"> of these enzymes, such as some foods and co-administered drugs</w:t>
      </w:r>
      <w:r w:rsidR="00B91B89" w:rsidRPr="001F7352">
        <w:rPr>
          <w:rFonts w:ascii="Book Antiqua" w:hAnsi="Book Antiqua" w:cstheme="minorHAnsi"/>
          <w:sz w:val="24"/>
          <w:szCs w:val="24"/>
        </w:rPr>
        <w:t xml:space="preserve"> </w:t>
      </w:r>
      <w:r w:rsidR="00EE3951" w:rsidRPr="001F7352">
        <w:rPr>
          <w:rFonts w:ascii="Book Antiqua" w:hAnsi="Book Antiqua" w:cstheme="minorHAnsi"/>
          <w:sz w:val="24"/>
          <w:szCs w:val="24"/>
        </w:rPr>
        <w:t>(</w:t>
      </w:r>
      <w:r w:rsidR="00EE3951" w:rsidRPr="001F7352">
        <w:rPr>
          <w:rFonts w:ascii="Book Antiqua" w:hAnsi="Book Antiqua" w:cstheme="minorHAnsi"/>
          <w:i/>
          <w:sz w:val="24"/>
          <w:szCs w:val="24"/>
        </w:rPr>
        <w:t>e.g.,</w:t>
      </w:r>
      <w:r w:rsidR="00B91B89" w:rsidRPr="001F7352">
        <w:rPr>
          <w:rFonts w:ascii="Book Antiqua" w:hAnsi="Book Antiqua" w:cstheme="minorHAnsi"/>
          <w:sz w:val="24"/>
          <w:szCs w:val="24"/>
        </w:rPr>
        <w:t xml:space="preserve"> </w:t>
      </w:r>
      <w:r w:rsidR="00803917" w:rsidRPr="001F7352">
        <w:rPr>
          <w:rFonts w:ascii="Book Antiqua" w:hAnsi="Book Antiqua" w:cstheme="minorHAnsi"/>
          <w:sz w:val="24"/>
          <w:szCs w:val="24"/>
        </w:rPr>
        <w:t xml:space="preserve">carbamazepine, </w:t>
      </w:r>
      <w:r w:rsidR="00803917" w:rsidRPr="001F7352">
        <w:rPr>
          <w:rFonts w:ascii="Book Antiqua" w:hAnsi="Book Antiqua" w:cstheme="minorHAnsi"/>
          <w:sz w:val="24"/>
          <w:szCs w:val="24"/>
        </w:rPr>
        <w:lastRenderedPageBreak/>
        <w:t>dexamethasone, phenobarbital, phenytoin, rifampin, rifabutin, St. John’s wort</w:t>
      </w:r>
      <w:r w:rsidR="00EE3951" w:rsidRPr="001F7352">
        <w:rPr>
          <w:rFonts w:ascii="Book Antiqua" w:hAnsi="Book Antiqua" w:cstheme="minorHAnsi"/>
          <w:sz w:val="24"/>
          <w:szCs w:val="24"/>
        </w:rPr>
        <w:t>)</w:t>
      </w:r>
      <w:r w:rsidR="005A1B46" w:rsidRPr="001F7352">
        <w:rPr>
          <w:rFonts w:ascii="Book Antiqua" w:hAnsi="Book Antiqua" w:cstheme="minorHAnsi"/>
          <w:sz w:val="24"/>
          <w:szCs w:val="24"/>
        </w:rPr>
        <w:t>, could modify bioavailability of the agent. Moreover, even if sorafenib is not a</w:t>
      </w:r>
      <w:r w:rsidR="00B91B89" w:rsidRPr="001F7352">
        <w:rPr>
          <w:rFonts w:ascii="Book Antiqua" w:hAnsi="Book Antiqua" w:cstheme="minorHAnsi"/>
          <w:sz w:val="24"/>
          <w:szCs w:val="24"/>
        </w:rPr>
        <w:t xml:space="preserve"> </w:t>
      </w:r>
      <w:r w:rsidR="005A1B46" w:rsidRPr="001F7352">
        <w:rPr>
          <w:rFonts w:ascii="Book Antiqua" w:hAnsi="Book Antiqua" w:cstheme="minorHAnsi"/>
          <w:sz w:val="24"/>
          <w:szCs w:val="24"/>
        </w:rPr>
        <w:t xml:space="preserve">substrate for the </w:t>
      </w:r>
      <w:r w:rsidR="00A27102" w:rsidRPr="001F7352">
        <w:rPr>
          <w:rFonts w:ascii="Book Antiqua" w:hAnsi="Book Antiqua" w:cstheme="minorHAnsi"/>
          <w:sz w:val="24"/>
          <w:szCs w:val="24"/>
        </w:rPr>
        <w:t>cytochrome</w:t>
      </w:r>
      <w:r w:rsidR="005A1B46" w:rsidRPr="001F7352">
        <w:rPr>
          <w:rFonts w:ascii="Book Antiqua" w:hAnsi="Book Antiqua" w:cstheme="minorHAnsi"/>
          <w:sz w:val="24"/>
          <w:szCs w:val="24"/>
        </w:rPr>
        <w:t xml:space="preserve"> isoforms </w:t>
      </w:r>
      <w:r w:rsidR="009D0AA9" w:rsidRPr="001F7352">
        <w:rPr>
          <w:rFonts w:ascii="Book Antiqua" w:hAnsi="Book Antiqua" w:cstheme="minorHAnsi"/>
          <w:bCs/>
          <w:sz w:val="24"/>
          <w:szCs w:val="24"/>
        </w:rPr>
        <w:t>CYP2B6,</w:t>
      </w:r>
      <w:r w:rsidR="00B91B89" w:rsidRPr="001F7352">
        <w:rPr>
          <w:rFonts w:ascii="Book Antiqua" w:hAnsi="Book Antiqua" w:cstheme="minorHAnsi"/>
          <w:bCs/>
          <w:sz w:val="24"/>
          <w:szCs w:val="24"/>
        </w:rPr>
        <w:t xml:space="preserve"> </w:t>
      </w:r>
      <w:r w:rsidR="009D0AA9" w:rsidRPr="001F7352">
        <w:rPr>
          <w:rFonts w:ascii="Book Antiqua" w:hAnsi="Book Antiqua" w:cstheme="minorHAnsi"/>
          <w:bCs/>
          <w:sz w:val="24"/>
          <w:szCs w:val="24"/>
        </w:rPr>
        <w:t xml:space="preserve">CYP2C8, </w:t>
      </w:r>
      <w:r w:rsidR="001A4076" w:rsidRPr="001F7352">
        <w:rPr>
          <w:rFonts w:ascii="Book Antiqua" w:hAnsi="Book Antiqua" w:cstheme="minorHAnsi"/>
          <w:bCs/>
          <w:sz w:val="24"/>
          <w:szCs w:val="24"/>
        </w:rPr>
        <w:t xml:space="preserve">and </w:t>
      </w:r>
      <w:r w:rsidR="009D0AA9" w:rsidRPr="001F7352">
        <w:rPr>
          <w:rFonts w:ascii="Book Antiqua" w:hAnsi="Book Antiqua" w:cstheme="minorHAnsi"/>
          <w:bCs/>
          <w:sz w:val="24"/>
          <w:szCs w:val="24"/>
        </w:rPr>
        <w:t xml:space="preserve">CYP2C9 </w:t>
      </w:r>
      <w:r w:rsidR="009D0AA9" w:rsidRPr="001F7352">
        <w:rPr>
          <w:rFonts w:ascii="Book Antiqua" w:hAnsi="Book Antiqua" w:cstheme="minorHAnsi"/>
          <w:sz w:val="24"/>
          <w:szCs w:val="24"/>
        </w:rPr>
        <w:t xml:space="preserve">and </w:t>
      </w:r>
      <w:r w:rsidR="005A1B46" w:rsidRPr="001F7352">
        <w:rPr>
          <w:rFonts w:ascii="Book Antiqua" w:hAnsi="Book Antiqua" w:cstheme="minorHAnsi"/>
          <w:sz w:val="24"/>
          <w:szCs w:val="24"/>
        </w:rPr>
        <w:t xml:space="preserve">the UDP glucuronosyltransferase </w:t>
      </w:r>
      <w:r w:rsidR="009D0AA9" w:rsidRPr="001F7352">
        <w:rPr>
          <w:rFonts w:ascii="Book Antiqua" w:hAnsi="Book Antiqua" w:cstheme="minorHAnsi"/>
          <w:bCs/>
          <w:sz w:val="24"/>
          <w:szCs w:val="24"/>
        </w:rPr>
        <w:t xml:space="preserve">UGT1A1, </w:t>
      </w:r>
      <w:r w:rsidR="005A1B46" w:rsidRPr="001F7352">
        <w:rPr>
          <w:rFonts w:ascii="Book Antiqua" w:hAnsi="Book Antiqua" w:cstheme="minorHAnsi"/>
          <w:sz w:val="24"/>
          <w:szCs w:val="24"/>
        </w:rPr>
        <w:t xml:space="preserve">the </w:t>
      </w:r>
      <w:r w:rsidR="00F377F3" w:rsidRPr="001F7352">
        <w:rPr>
          <w:rFonts w:ascii="Book Antiqua" w:hAnsi="Book Antiqua" w:cstheme="minorHAnsi"/>
          <w:sz w:val="24"/>
          <w:szCs w:val="24"/>
        </w:rPr>
        <w:t>biological agent</w:t>
      </w:r>
      <w:r w:rsidR="00B91B89" w:rsidRPr="001F7352">
        <w:rPr>
          <w:rFonts w:ascii="Book Antiqua" w:hAnsi="Book Antiqua" w:cstheme="minorHAnsi"/>
          <w:sz w:val="24"/>
          <w:szCs w:val="24"/>
        </w:rPr>
        <w:t xml:space="preserve"> </w:t>
      </w:r>
      <w:r w:rsidR="004D074E" w:rsidRPr="001F7352">
        <w:rPr>
          <w:rFonts w:ascii="Book Antiqua" w:hAnsi="Book Antiqua" w:cstheme="minorHAnsi"/>
          <w:i/>
          <w:sz w:val="24"/>
          <w:szCs w:val="24"/>
        </w:rPr>
        <w:t>in</w:t>
      </w:r>
      <w:r w:rsidR="00B91B89" w:rsidRPr="001F7352">
        <w:rPr>
          <w:rFonts w:ascii="Book Antiqua" w:hAnsi="Book Antiqua" w:cstheme="minorHAnsi"/>
          <w:i/>
          <w:sz w:val="24"/>
          <w:szCs w:val="24"/>
        </w:rPr>
        <w:t xml:space="preserve"> </w:t>
      </w:r>
      <w:r w:rsidR="004D074E" w:rsidRPr="001F7352">
        <w:rPr>
          <w:rFonts w:ascii="Book Antiqua" w:hAnsi="Book Antiqua" w:cstheme="minorHAnsi"/>
          <w:i/>
          <w:sz w:val="24"/>
          <w:szCs w:val="24"/>
        </w:rPr>
        <w:t>vivo</w:t>
      </w:r>
      <w:r w:rsidR="00B91B89" w:rsidRPr="001F7352">
        <w:rPr>
          <w:rFonts w:ascii="Book Antiqua" w:hAnsi="Book Antiqua" w:cstheme="minorHAnsi"/>
          <w:i/>
          <w:sz w:val="24"/>
          <w:szCs w:val="24"/>
        </w:rPr>
        <w:t xml:space="preserve"> </w:t>
      </w:r>
      <w:r w:rsidR="009D0AA9" w:rsidRPr="001F7352">
        <w:rPr>
          <w:rFonts w:ascii="Book Antiqua" w:hAnsi="Book Antiqua" w:cstheme="minorHAnsi"/>
          <w:sz w:val="24"/>
          <w:szCs w:val="24"/>
        </w:rPr>
        <w:t>inhibit</w:t>
      </w:r>
      <w:r w:rsidR="00515E7F" w:rsidRPr="001F7352">
        <w:rPr>
          <w:rFonts w:ascii="Book Antiqua" w:hAnsi="Book Antiqua" w:cstheme="minorHAnsi"/>
          <w:sz w:val="24"/>
          <w:szCs w:val="24"/>
        </w:rPr>
        <w:t>s</w:t>
      </w:r>
      <w:r w:rsidR="00B91B89" w:rsidRPr="001F7352">
        <w:rPr>
          <w:rFonts w:ascii="Book Antiqua" w:hAnsi="Book Antiqua" w:cstheme="minorHAnsi"/>
          <w:sz w:val="24"/>
          <w:szCs w:val="24"/>
        </w:rPr>
        <w:t xml:space="preserve"> </w:t>
      </w:r>
      <w:r w:rsidR="009D0AA9" w:rsidRPr="001F7352">
        <w:rPr>
          <w:rFonts w:ascii="Book Antiqua" w:hAnsi="Book Antiqua" w:cstheme="minorHAnsi"/>
          <w:sz w:val="24"/>
          <w:szCs w:val="24"/>
        </w:rPr>
        <w:t>activit</w:t>
      </w:r>
      <w:r w:rsidR="005A1B46" w:rsidRPr="001F7352">
        <w:rPr>
          <w:rFonts w:ascii="Book Antiqua" w:hAnsi="Book Antiqua" w:cstheme="minorHAnsi"/>
          <w:sz w:val="24"/>
          <w:szCs w:val="24"/>
        </w:rPr>
        <w:t>y of these enzymes with potential pharmacological consequences and drug-interaction events.</w:t>
      </w:r>
      <w:r w:rsidR="00B91B89" w:rsidRPr="001F7352">
        <w:rPr>
          <w:rFonts w:ascii="Book Antiqua" w:hAnsi="Book Antiqua" w:cstheme="minorHAnsi"/>
          <w:sz w:val="24"/>
          <w:szCs w:val="24"/>
        </w:rPr>
        <w:t xml:space="preserve"> </w:t>
      </w:r>
      <w:r w:rsidR="00B457BC" w:rsidRPr="001F7352">
        <w:rPr>
          <w:rFonts w:ascii="Book Antiqua" w:hAnsi="Book Antiqua" w:cstheme="minorHAnsi"/>
          <w:sz w:val="24"/>
          <w:szCs w:val="24"/>
        </w:rPr>
        <w:t>M</w:t>
      </w:r>
      <w:r w:rsidR="00340AC4" w:rsidRPr="001F7352">
        <w:rPr>
          <w:rFonts w:ascii="Book Antiqua" w:hAnsi="Book Antiqua" w:cstheme="minorHAnsi"/>
          <w:sz w:val="24"/>
          <w:szCs w:val="24"/>
        </w:rPr>
        <w:t xml:space="preserve">embrane translocation of sorafenib and its metabolites, including the inactive </w:t>
      </w:r>
      <w:r w:rsidR="00CA1200" w:rsidRPr="001F7352">
        <w:rPr>
          <w:rFonts w:ascii="Book Antiqua" w:hAnsi="Book Antiqua" w:cstheme="minorHAnsi"/>
          <w:sz w:val="24"/>
          <w:szCs w:val="24"/>
        </w:rPr>
        <w:t>sorafenib-</w:t>
      </w:r>
      <w:r w:rsidR="00340AC4" w:rsidRPr="001F7352">
        <w:rPr>
          <w:rFonts w:ascii="Book Antiqua" w:hAnsi="Book Antiqua" w:cstheme="minorHAnsi"/>
          <w:sz w:val="24"/>
          <w:szCs w:val="24"/>
        </w:rPr>
        <w:t>glucuronide</w:t>
      </w:r>
      <w:r w:rsidR="00CA1200" w:rsidRPr="001F7352">
        <w:rPr>
          <w:rFonts w:ascii="Book Antiqua" w:hAnsi="Book Antiqua" w:cstheme="minorHAnsi"/>
          <w:sz w:val="24"/>
          <w:szCs w:val="24"/>
        </w:rPr>
        <w:t xml:space="preserve"> (SG)</w:t>
      </w:r>
      <w:r w:rsidR="00340AC4" w:rsidRPr="001F7352">
        <w:rPr>
          <w:rFonts w:ascii="Book Antiqua" w:hAnsi="Book Antiqua" w:cstheme="minorHAnsi"/>
          <w:sz w:val="24"/>
          <w:szCs w:val="24"/>
        </w:rPr>
        <w:t xml:space="preserve"> derivat</w:t>
      </w:r>
      <w:r w:rsidR="00B50226" w:rsidRPr="001F7352">
        <w:rPr>
          <w:rFonts w:ascii="Book Antiqua" w:hAnsi="Book Antiqua" w:cstheme="minorHAnsi"/>
          <w:sz w:val="24"/>
          <w:szCs w:val="24"/>
        </w:rPr>
        <w:t>iv</w:t>
      </w:r>
      <w:r w:rsidR="00340AC4" w:rsidRPr="001F7352">
        <w:rPr>
          <w:rFonts w:ascii="Book Antiqua" w:hAnsi="Book Antiqua" w:cstheme="minorHAnsi"/>
          <w:sz w:val="24"/>
          <w:szCs w:val="24"/>
        </w:rPr>
        <w:t>e, has been reported to be carried out by the coordinate</w:t>
      </w:r>
      <w:r w:rsidR="0033293E" w:rsidRPr="001F7352">
        <w:rPr>
          <w:rFonts w:ascii="Book Antiqua" w:hAnsi="Book Antiqua" w:cstheme="minorHAnsi"/>
          <w:sz w:val="24"/>
          <w:szCs w:val="24"/>
        </w:rPr>
        <w:t>d</w:t>
      </w:r>
      <w:r w:rsidR="00340AC4" w:rsidRPr="001F7352">
        <w:rPr>
          <w:rFonts w:ascii="Book Antiqua" w:hAnsi="Book Antiqua" w:cstheme="minorHAnsi"/>
          <w:sz w:val="24"/>
          <w:szCs w:val="24"/>
        </w:rPr>
        <w:t xml:space="preserve"> activity of </w:t>
      </w:r>
      <w:r w:rsidR="009D0AA9" w:rsidRPr="001F7352">
        <w:rPr>
          <w:rFonts w:ascii="Book Antiqua" w:hAnsi="Book Antiqua" w:cstheme="minorHAnsi"/>
          <w:sz w:val="24"/>
          <w:szCs w:val="24"/>
        </w:rPr>
        <w:t xml:space="preserve">ATP-binding cassette (ABC) and solute carrier (SLC) transporters, </w:t>
      </w:r>
      <w:r w:rsidR="00340AC4" w:rsidRPr="001F7352">
        <w:rPr>
          <w:rFonts w:ascii="Book Antiqua" w:hAnsi="Book Antiqua" w:cstheme="minorHAnsi"/>
          <w:sz w:val="24"/>
          <w:szCs w:val="24"/>
        </w:rPr>
        <w:t>not yet all identified</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&lt;EndNote&gt;&lt;Cite&gt;&lt;Author&gt;Vasilyeva&lt;/Author&gt;&lt;Year&gt;2015&lt;/Year&gt;&lt;IDText&gt;Hepatocellular Shuttling and Recirculation of Sorafenib-Glucuronide Is Dependent on Abcc2, Abcc3, and Oatp1a/1b&lt;/IDText&gt;&lt;DisplayText&gt;&lt;style face="superscript"&gt;[31]&lt;/style&gt;&lt;/DisplayText&gt;&lt;record&gt;&lt;dates&gt;&lt;pub-dates&gt;&lt;date&gt;Jul&lt;/date&gt;&lt;/pub-dates&gt;&lt;year&gt;2015&lt;/year&gt;&lt;/dates&gt;&lt;keywords&gt;&lt;keyword&gt;Animals&lt;/keyword&gt;&lt;keyword&gt;Female&lt;/keyword&gt;&lt;keyword&gt;Glucuronidase&lt;/keyword&gt;&lt;keyword&gt;Glucuronides&lt;/keyword&gt;&lt;keyword&gt;Hepatocytes&lt;/keyword&gt;&lt;keyword&gt;Humans&lt;/keyword&gt;&lt;keyword&gt;Intestines&lt;/keyword&gt;&lt;keyword&gt;Mice&lt;/keyword&gt;&lt;keyword&gt;Mice, Inbred C57BL&lt;/keyword&gt;&lt;keyword&gt;Mice, Knockout&lt;/keyword&gt;&lt;keyword&gt;Multidrug Resistance-Associated Proteins&lt;/keyword&gt;&lt;keyword&gt;Niacinamide&lt;/keyword&gt;&lt;keyword&gt;Organic Cation Transport Proteins&lt;/keyword&gt;&lt;keyword&gt;Phenylurea Compounds&lt;/keyword&gt;&lt;keyword&gt;Rats&lt;/keyword&gt;&lt;keyword&gt;Sf9 Cells&lt;/keyword&gt;&lt;keyword&gt;Sorafenib&lt;/keyword&gt;&lt;/keywords&gt;&lt;urls&gt;&lt;related-urls&gt;&lt;url&gt;https://www.ncbi.nlm.nih.gov/pubmed/25952649&lt;/url&gt;&lt;/related-urls&gt;&lt;/urls&gt;&lt;isbn&gt;1538-7445&lt;/isbn&gt;&lt;custom2&gt;PMC4490028&lt;/custom2&gt;&lt;titles&gt;&lt;title&gt;Hepatocellular Shuttling and Recirculation of Sorafenib-Glucuronide Is Dependent on Abcc2, Abcc3, and Oatp1a/1b&lt;/title&gt;&lt;secondary-title&gt;Cancer Res&lt;/secondary-title&gt;&lt;/titles&gt;&lt;pages&gt;2729-36&lt;/pages&gt;&lt;number&gt;13&lt;/number&gt;&lt;contributors&gt;&lt;authors&gt;&lt;author&gt;Vasilyeva, A.&lt;/author&gt;&lt;author&gt;Durmus, S.&lt;/author&gt;&lt;author&gt;Li, L.&lt;/author&gt;&lt;author&gt;Wagenaar, E.&lt;/author&gt;&lt;author&gt;Hu, S.&lt;/author&gt;&lt;author&gt;Gibson, A. A.&lt;/author&gt;&lt;author&gt;Panetta, J. C.&lt;/author&gt;&lt;author&gt;Mani, S.&lt;/author&gt;&lt;author&gt;Sparreboom, A.&lt;/author&gt;&lt;author&gt;Baker, S. D.&lt;/author&gt;&lt;author&gt;Schinkel, A. H.&lt;/author&gt;&lt;/authors&gt;&lt;/contributors&gt;&lt;edition&gt;2015/05/07&lt;/edition&gt;&lt;language&gt;eng&lt;/language&gt;&lt;added-date format="utc"&gt;1551788435&lt;/added-date&gt;&lt;ref-type name="Journal Article"&gt;17&lt;/ref-type&gt;&lt;rec-number&gt;1617&lt;/rec-number&gt;&lt;last-updated-date format="utc"&gt;1551788435&lt;/last-updated-date&gt;&lt;accession-num&gt;25952649&lt;/accession-num&gt;&lt;electronic-resource-num&gt;10.1158/0008-5472.CAN-15-0280&lt;/electronic-resource-num&gt;&lt;volume&gt;75&lt;/volume&gt;&lt;/record&gt;&lt;/Cite&gt;&lt;/EndNote&gt;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[31]</w:t>
      </w:r>
      <w:r w:rsidR="00762F22" w:rsidRPr="001F7352">
        <w:rPr>
          <w:rFonts w:ascii="Book Antiqua" w:hAnsi="Book Antiqua" w:cstheme="minorHAnsi"/>
          <w:sz w:val="24"/>
          <w:szCs w:val="24"/>
        </w:rPr>
        <w:fldChar w:fldCharType="end"/>
      </w:r>
      <w:r w:rsidR="00B91B89" w:rsidRPr="001F7352">
        <w:rPr>
          <w:rFonts w:ascii="Book Antiqua" w:hAnsi="Book Antiqua" w:cstheme="minorHAnsi"/>
          <w:sz w:val="24"/>
          <w:szCs w:val="24"/>
        </w:rPr>
        <w:t xml:space="preserve"> </w:t>
      </w:r>
      <w:r w:rsidR="00340AC4" w:rsidRPr="001F7352">
        <w:rPr>
          <w:rFonts w:ascii="Book Antiqua" w:hAnsi="Book Antiqua" w:cstheme="minorHAnsi"/>
          <w:sz w:val="24"/>
          <w:szCs w:val="24"/>
        </w:rPr>
        <w:t xml:space="preserve">(Figure </w:t>
      </w:r>
      <w:r w:rsidR="00B664DF" w:rsidRPr="001F7352">
        <w:rPr>
          <w:rFonts w:ascii="Book Antiqua" w:hAnsi="Book Antiqua" w:cstheme="minorHAnsi"/>
          <w:sz w:val="24"/>
          <w:szCs w:val="24"/>
        </w:rPr>
        <w:t>2</w:t>
      </w:r>
      <w:r w:rsidR="00340AC4"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826E05" w:rsidRPr="001F7352">
        <w:rPr>
          <w:rFonts w:ascii="Book Antiqua" w:hAnsi="Book Antiqua" w:cstheme="minorHAnsi"/>
          <w:sz w:val="24"/>
          <w:szCs w:val="24"/>
        </w:rPr>
        <w:t>An</w:t>
      </w:r>
      <w:r w:rsidR="00CA1200" w:rsidRPr="001F7352">
        <w:rPr>
          <w:rFonts w:ascii="Book Antiqua" w:hAnsi="Book Antiqua" w:cstheme="minorHAnsi"/>
          <w:sz w:val="24"/>
          <w:szCs w:val="24"/>
        </w:rPr>
        <w:t xml:space="preserve"> enterohepatic recirculation of sorafenib has</w:t>
      </w:r>
      <w:r w:rsidR="00737FE5" w:rsidRPr="001F7352">
        <w:rPr>
          <w:rFonts w:ascii="Book Antiqua" w:hAnsi="Book Antiqua" w:cstheme="minorHAnsi"/>
          <w:sz w:val="24"/>
          <w:szCs w:val="24"/>
        </w:rPr>
        <w:t xml:space="preserve"> specifically</w:t>
      </w:r>
      <w:r w:rsidR="00CA1200" w:rsidRPr="001F7352">
        <w:rPr>
          <w:rFonts w:ascii="Book Antiqua" w:hAnsi="Book Antiqua" w:cstheme="minorHAnsi"/>
          <w:sz w:val="24"/>
          <w:szCs w:val="24"/>
        </w:rPr>
        <w:t xml:space="preserve"> been suggested</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&lt;EndNote&gt;&lt;Cite&gt;&lt;Author&gt;Vasilyeva&lt;/Author&gt;&lt;Year&gt;2015&lt;/Year&gt;&lt;IDText&gt;Hepatocellular Shuttling and Recirculation of Sorafenib-Glucuronide Is Dependent on Abcc2, Abcc3, and Oatp1a/1b&lt;/IDText&gt;&lt;DisplayText&gt;&lt;style face="superscript"&gt;[31]&lt;/style&gt;&lt;/DisplayText&gt;&lt;record&gt;&lt;dates&gt;&lt;pub-dates&gt;&lt;date&gt;Jul&lt;/date&gt;&lt;/pub-dates&gt;&lt;year&gt;2015&lt;/year&gt;&lt;/dates&gt;&lt;keywords&gt;&lt;keyword&gt;Animals&lt;/keyword&gt;&lt;keyword&gt;Female&lt;/keyword&gt;&lt;keyword&gt;Glucuronidase&lt;/keyword&gt;&lt;keyword&gt;Glucuronides&lt;/keyword&gt;&lt;keyword&gt;Hepatocytes&lt;/keyword&gt;&lt;keyword&gt;Humans&lt;/keyword&gt;&lt;keyword&gt;Intestines&lt;/keyword&gt;&lt;keyword&gt;Mice&lt;/keyword&gt;&lt;keyword&gt;Mice, Inbred C57BL&lt;/keyword&gt;&lt;keyword&gt;Mice, Knockout&lt;/keyword&gt;&lt;keyword&gt;Multidrug Resistance-Associated Proteins&lt;/keyword&gt;&lt;keyword&gt;Niacinamide&lt;/keyword&gt;&lt;keyword&gt;Organic Cation Transport Proteins&lt;/keyword&gt;&lt;keyword&gt;Phenylurea Compounds&lt;/keyword&gt;&lt;keyword&gt;Rats&lt;/keyword&gt;&lt;keyword&gt;Sf9 Cells&lt;/keyword&gt;&lt;keyword&gt;Sorafenib&lt;/keyword&gt;&lt;/keywords&gt;&lt;urls&gt;&lt;related-urls&gt;&lt;url&gt;https://www.ncbi.nlm.nih.gov/pubmed/25952649&lt;/url&gt;&lt;/related-urls&gt;&lt;/urls&gt;&lt;isbn&gt;1538-7445&lt;/isbn&gt;&lt;custom2&gt;PMC4490028&lt;/custom2&gt;&lt;titles&gt;&lt;title&gt;Hepatocellular Shuttling and Recirculation of Sorafenib-Glucuronide Is Dependent on Abcc2, Abcc3, and Oatp1a/1b&lt;/title&gt;&lt;secondary-title&gt;Cancer Res&lt;/secondary-title&gt;&lt;/titles&gt;&lt;pages&gt;2729-36&lt;/pages&gt;&lt;number&gt;13&lt;/number&gt;&lt;contributors&gt;&lt;authors&gt;&lt;author&gt;Vasilyeva, A.&lt;/author&gt;&lt;author&gt;Durmus, S.&lt;/author&gt;&lt;author&gt;Li, L.&lt;/author&gt;&lt;author&gt;Wagenaar, E.&lt;/author&gt;&lt;author&gt;Hu, S.&lt;/author&gt;&lt;author&gt;Gibson, A. A.&lt;/author&gt;&lt;author&gt;Panetta, J. C.&lt;/author&gt;&lt;author&gt;Mani, S.&lt;/author&gt;&lt;author&gt;Sparreboom, A.&lt;/author&gt;&lt;author&gt;Baker, S. D.&lt;/author&gt;&lt;author&gt;Schinkel, A. H.&lt;/author&gt;&lt;/authors&gt;&lt;/contributors&gt;&lt;edition&gt;2015/05/07&lt;/edition&gt;&lt;language&gt;eng&lt;/language&gt;&lt;added-date format="utc"&gt;1551788435&lt;/added-date&gt;&lt;ref-type name="Journal Article"&gt;17&lt;/ref-type&gt;&lt;rec-number&gt;1617&lt;/rec-number&gt;&lt;last-updated-date format="utc"&gt;1551788435&lt;/last-updated-date&gt;&lt;accession-num&gt;25952649&lt;/accession-num&gt;&lt;electronic-resource-num&gt;10.1158/0008-5472.CAN-15-0280&lt;/electronic-resource-num&gt;&lt;volume&gt;75&lt;/volume&gt;&lt;/record&gt;&lt;/Cite&gt;&lt;/EndNote&gt;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[31]</w:t>
      </w:r>
      <w:r w:rsidR="00762F22" w:rsidRPr="001F7352">
        <w:rPr>
          <w:rFonts w:ascii="Book Antiqua" w:hAnsi="Book Antiqua" w:cstheme="minorHAnsi"/>
          <w:sz w:val="24"/>
          <w:szCs w:val="24"/>
        </w:rPr>
        <w:fldChar w:fldCharType="end"/>
      </w:r>
      <w:r w:rsidR="00CA1200" w:rsidRPr="001F7352">
        <w:rPr>
          <w:rFonts w:ascii="Book Antiqua" w:hAnsi="Book Antiqua" w:cstheme="minorHAnsi"/>
          <w:sz w:val="24"/>
          <w:szCs w:val="24"/>
        </w:rPr>
        <w:t>; according to this hypothesis</w:t>
      </w:r>
      <w:r w:rsidR="00AC6EEF"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CA1200" w:rsidRPr="001F7352">
        <w:rPr>
          <w:rFonts w:ascii="Book Antiqua" w:hAnsi="Book Antiqua" w:cstheme="minorHAnsi"/>
          <w:sz w:val="24"/>
          <w:szCs w:val="24"/>
        </w:rPr>
        <w:t xml:space="preserve">the drug </w:t>
      </w:r>
      <w:r w:rsidR="00A27102" w:rsidRPr="001F7352">
        <w:rPr>
          <w:rFonts w:ascii="Book Antiqua" w:hAnsi="Book Antiqua" w:cstheme="minorHAnsi"/>
          <w:sz w:val="24"/>
          <w:szCs w:val="24"/>
        </w:rPr>
        <w:t>glucuronide-</w:t>
      </w:r>
      <w:r w:rsidR="00CA1200" w:rsidRPr="001F7352">
        <w:rPr>
          <w:rFonts w:ascii="Book Antiqua" w:hAnsi="Book Antiqua" w:cstheme="minorHAnsi"/>
          <w:sz w:val="24"/>
          <w:szCs w:val="24"/>
        </w:rPr>
        <w:t xml:space="preserve">conjugated SG is extensively extruded from the hepatocytes into the bile through a process mediated mainly by the </w:t>
      </w:r>
      <w:r w:rsidR="005C0779" w:rsidRPr="001F7352">
        <w:rPr>
          <w:rFonts w:ascii="Book Antiqua" w:hAnsi="Book Antiqua" w:cstheme="minorHAnsi"/>
          <w:sz w:val="24"/>
          <w:szCs w:val="24"/>
        </w:rPr>
        <w:t>multidrug resistance protein</w:t>
      </w:r>
      <w:r w:rsidR="00665349" w:rsidRPr="001F7352">
        <w:rPr>
          <w:rFonts w:ascii="Book Antiqua" w:hAnsi="Book Antiqua" w:cstheme="minorHAnsi"/>
          <w:sz w:val="24"/>
          <w:szCs w:val="24"/>
        </w:rPr>
        <w:t xml:space="preserve"> (MRP)</w:t>
      </w:r>
      <w:r w:rsidR="005C0779" w:rsidRPr="001F7352">
        <w:rPr>
          <w:rFonts w:ascii="Book Antiqua" w:hAnsi="Book Antiqua" w:cstheme="minorHAnsi"/>
          <w:sz w:val="24"/>
          <w:szCs w:val="24"/>
        </w:rPr>
        <w:t xml:space="preserve"> 2 (e</w:t>
      </w:r>
      <w:r w:rsidR="007662C6" w:rsidRPr="001F7352">
        <w:rPr>
          <w:rFonts w:ascii="Book Antiqua" w:hAnsi="Book Antiqua" w:cstheme="minorHAnsi"/>
          <w:sz w:val="24"/>
          <w:szCs w:val="24"/>
        </w:rPr>
        <w:t>n</w:t>
      </w:r>
      <w:r w:rsidR="005C0779" w:rsidRPr="001F7352">
        <w:rPr>
          <w:rFonts w:ascii="Book Antiqua" w:hAnsi="Book Antiqua" w:cstheme="minorHAnsi"/>
          <w:sz w:val="24"/>
          <w:szCs w:val="24"/>
        </w:rPr>
        <w:t xml:space="preserve">coded by </w:t>
      </w:r>
      <w:r w:rsidR="005C0779" w:rsidRPr="001F7352">
        <w:rPr>
          <w:rFonts w:ascii="Book Antiqua" w:hAnsi="Book Antiqua" w:cstheme="minorHAnsi"/>
          <w:i/>
          <w:sz w:val="24"/>
          <w:szCs w:val="24"/>
        </w:rPr>
        <w:t>ABCC2</w:t>
      </w:r>
      <w:r w:rsidR="005C0779" w:rsidRPr="001F7352">
        <w:rPr>
          <w:rFonts w:ascii="Book Antiqua" w:hAnsi="Book Antiqua" w:cstheme="minorHAnsi"/>
          <w:sz w:val="24"/>
          <w:szCs w:val="24"/>
        </w:rPr>
        <w:t>)</w:t>
      </w:r>
      <w:r w:rsidR="00ED6B28" w:rsidRPr="001F7352">
        <w:rPr>
          <w:rFonts w:ascii="Book Antiqua" w:hAnsi="Book Antiqua" w:cstheme="minorHAnsi"/>
          <w:sz w:val="24"/>
          <w:szCs w:val="24"/>
        </w:rPr>
        <w:t>. However, under physiological conditions, a considerable fraction of intracellular SG can also be secreted back into the blood by some sinusoidal transport mechanisms</w:t>
      </w:r>
      <w:r w:rsidR="009B745B" w:rsidRPr="001F7352">
        <w:rPr>
          <w:rFonts w:ascii="Book Antiqua" w:hAnsi="Book Antiqua" w:cstheme="minorHAnsi"/>
          <w:sz w:val="24"/>
          <w:szCs w:val="24"/>
        </w:rPr>
        <w:t>,</w:t>
      </w:r>
      <w:r w:rsidR="00ED6B28" w:rsidRPr="001F7352">
        <w:rPr>
          <w:rFonts w:ascii="Book Antiqua" w:hAnsi="Book Antiqua" w:cstheme="minorHAnsi"/>
          <w:sz w:val="24"/>
          <w:szCs w:val="24"/>
        </w:rPr>
        <w:t xml:space="preserve"> including </w:t>
      </w:r>
      <w:r w:rsidR="0065650B" w:rsidRPr="001F7352">
        <w:rPr>
          <w:rFonts w:ascii="Book Antiqua" w:hAnsi="Book Antiqua" w:cstheme="minorHAnsi"/>
          <w:sz w:val="24"/>
          <w:szCs w:val="24"/>
        </w:rPr>
        <w:t>MRP</w:t>
      </w:r>
      <w:r w:rsidR="00ED6B28" w:rsidRPr="001F7352">
        <w:rPr>
          <w:rFonts w:ascii="Book Antiqua" w:hAnsi="Book Antiqua" w:cstheme="minorHAnsi"/>
          <w:sz w:val="24"/>
          <w:szCs w:val="24"/>
        </w:rPr>
        <w:t xml:space="preserve">3 (encoded by </w:t>
      </w:r>
      <w:r w:rsidR="00ED6B28" w:rsidRPr="001F7352">
        <w:rPr>
          <w:rFonts w:ascii="Book Antiqua" w:hAnsi="Book Antiqua" w:cstheme="minorHAnsi"/>
          <w:i/>
          <w:sz w:val="24"/>
          <w:szCs w:val="24"/>
        </w:rPr>
        <w:t>ABCC3</w:t>
      </w:r>
      <w:r w:rsidR="00ED6B28" w:rsidRPr="001F7352">
        <w:rPr>
          <w:rFonts w:ascii="Book Antiqua" w:hAnsi="Book Antiqua" w:cstheme="minorHAnsi"/>
          <w:sz w:val="24"/>
          <w:szCs w:val="24"/>
        </w:rPr>
        <w:t>). From the circulation</w:t>
      </w:r>
      <w:r w:rsidR="00FB7315"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FB7315" w:rsidRPr="001F7352">
        <w:rPr>
          <w:rFonts w:ascii="Book Antiqua" w:hAnsi="Book Antiqua" w:cstheme="minorHAnsi"/>
          <w:sz w:val="24"/>
          <w:szCs w:val="24"/>
        </w:rPr>
        <w:t xml:space="preserve">downstream hepatocytes can efficiently take up </w:t>
      </w:r>
      <w:r w:rsidR="00ED6B28" w:rsidRPr="001F7352">
        <w:rPr>
          <w:rFonts w:ascii="Book Antiqua" w:hAnsi="Book Antiqua" w:cstheme="minorHAnsi"/>
          <w:sz w:val="24"/>
          <w:szCs w:val="24"/>
        </w:rPr>
        <w:t xml:space="preserve">SG </w:t>
      </w:r>
      <w:r w:rsidR="00853030" w:rsidRPr="001F7352">
        <w:rPr>
          <w:rFonts w:ascii="Book Antiqua" w:hAnsi="Book Antiqua" w:cstheme="minorHAnsi"/>
          <w:sz w:val="24"/>
          <w:szCs w:val="24"/>
        </w:rPr>
        <w:t xml:space="preserve">again </w:t>
      </w:r>
      <w:r w:rsidR="00ED6B28" w:rsidRPr="001F7352">
        <w:rPr>
          <w:rFonts w:ascii="Book Antiqua" w:hAnsi="Book Antiqua" w:cstheme="minorHAnsi"/>
          <w:sz w:val="24"/>
          <w:szCs w:val="24"/>
        </w:rPr>
        <w:t>via the organic anion transporter family member 1B (OATP1B</w:t>
      </w:r>
      <w:r w:rsidR="00A158EC" w:rsidRPr="001F7352">
        <w:rPr>
          <w:rFonts w:ascii="Book Antiqua" w:hAnsi="Book Antiqua" w:cstheme="minorHAnsi"/>
          <w:sz w:val="24"/>
          <w:szCs w:val="24"/>
        </w:rPr>
        <w:t>1 and OATP1B3</w:t>
      </w:r>
      <w:r w:rsidR="00ED6B28" w:rsidRPr="001F7352">
        <w:rPr>
          <w:rFonts w:ascii="Book Antiqua" w:hAnsi="Book Antiqua" w:cstheme="minorHAnsi"/>
          <w:sz w:val="24"/>
          <w:szCs w:val="24"/>
        </w:rPr>
        <w:t xml:space="preserve">, encoded by </w:t>
      </w:r>
      <w:r w:rsidR="00ED6B28" w:rsidRPr="001F7352">
        <w:rPr>
          <w:rFonts w:ascii="Book Antiqua" w:hAnsi="Book Antiqua" w:cstheme="minorHAnsi"/>
          <w:i/>
          <w:sz w:val="24"/>
          <w:szCs w:val="24"/>
        </w:rPr>
        <w:t>SLCO1B</w:t>
      </w:r>
      <w:r w:rsidR="00A158EC" w:rsidRPr="001F7352">
        <w:rPr>
          <w:rFonts w:ascii="Book Antiqua" w:hAnsi="Book Antiqua" w:cstheme="minorHAnsi"/>
          <w:i/>
          <w:sz w:val="24"/>
          <w:szCs w:val="24"/>
        </w:rPr>
        <w:t>1</w:t>
      </w:r>
      <w:r w:rsidR="00A158EC" w:rsidRPr="001F7352">
        <w:rPr>
          <w:rFonts w:ascii="Book Antiqua" w:hAnsi="Book Antiqua" w:cstheme="minorHAnsi"/>
          <w:sz w:val="24"/>
          <w:szCs w:val="24"/>
        </w:rPr>
        <w:t xml:space="preserve"> and</w:t>
      </w:r>
      <w:r w:rsidR="00A158EC" w:rsidRPr="001F7352">
        <w:rPr>
          <w:rFonts w:ascii="Book Antiqua" w:hAnsi="Book Antiqua" w:cstheme="minorHAnsi"/>
          <w:i/>
          <w:sz w:val="24"/>
          <w:szCs w:val="24"/>
        </w:rPr>
        <w:t xml:space="preserve"> SLCO1B3</w:t>
      </w:r>
      <w:r w:rsidR="00ED6B28" w:rsidRPr="001F7352">
        <w:rPr>
          <w:rFonts w:ascii="Book Antiqua" w:hAnsi="Book Antiqua" w:cstheme="minorHAnsi"/>
          <w:sz w:val="24"/>
          <w:szCs w:val="24"/>
        </w:rPr>
        <w:t xml:space="preserve">)-type carriers, resulting in only low SG concentrations reaching the general circulation. This secretion-and-reuptake loop may help prevent saturation of </w:t>
      </w:r>
      <w:r w:rsidR="00105A54" w:rsidRPr="001F7352">
        <w:rPr>
          <w:rFonts w:ascii="Book Antiqua" w:hAnsi="Book Antiqua" w:cstheme="minorHAnsi"/>
          <w:sz w:val="24"/>
          <w:szCs w:val="24"/>
        </w:rPr>
        <w:t>MRP2</w:t>
      </w:r>
      <w:r w:rsidR="00ED6B28" w:rsidRPr="001F7352">
        <w:rPr>
          <w:rFonts w:ascii="Book Antiqua" w:hAnsi="Book Antiqua" w:cstheme="minorHAnsi"/>
          <w:sz w:val="24"/>
          <w:szCs w:val="24"/>
        </w:rPr>
        <w:t>-mediated biliary SG secretion in hepatocytes located upstream within liver lobules</w:t>
      </w:r>
      <w:r w:rsidR="00CD19BD" w:rsidRPr="001F7352">
        <w:rPr>
          <w:rFonts w:ascii="Book Antiqua" w:hAnsi="Book Antiqua" w:cstheme="minorHAnsi"/>
          <w:sz w:val="24"/>
          <w:szCs w:val="24"/>
        </w:rPr>
        <w:t>,</w:t>
      </w:r>
      <w:r w:rsidR="00ED6B28" w:rsidRPr="001F7352">
        <w:rPr>
          <w:rFonts w:ascii="Book Antiqua" w:hAnsi="Book Antiqua" w:cstheme="minorHAnsi"/>
          <w:sz w:val="24"/>
          <w:szCs w:val="24"/>
        </w:rPr>
        <w:t xml:space="preserve"> resulting in more efficient drug detoxification. Once secreted into the bile, SG enters the intestinal lumen</w:t>
      </w:r>
      <w:r w:rsidR="001A3008" w:rsidRPr="001F7352">
        <w:rPr>
          <w:rFonts w:ascii="Book Antiqua" w:hAnsi="Book Antiqua" w:cstheme="minorHAnsi"/>
          <w:sz w:val="24"/>
          <w:szCs w:val="24"/>
        </w:rPr>
        <w:t>,</w:t>
      </w:r>
      <w:r w:rsidR="00ED6B28" w:rsidRPr="001F7352">
        <w:rPr>
          <w:rFonts w:ascii="Book Antiqua" w:hAnsi="Book Antiqua" w:cstheme="minorHAnsi"/>
          <w:sz w:val="24"/>
          <w:szCs w:val="24"/>
        </w:rPr>
        <w:t xml:space="preserve"> where it </w:t>
      </w:r>
      <w:r w:rsidR="005262E0" w:rsidRPr="001F7352">
        <w:rPr>
          <w:rFonts w:ascii="Book Antiqua" w:hAnsi="Book Antiqua" w:cstheme="minorHAnsi"/>
          <w:sz w:val="24"/>
          <w:szCs w:val="24"/>
        </w:rPr>
        <w:t>can</w:t>
      </w:r>
      <w:r w:rsidR="00B91B89" w:rsidRPr="001F7352">
        <w:rPr>
          <w:rFonts w:ascii="Book Antiqua" w:hAnsi="Book Antiqua" w:cstheme="minorHAnsi"/>
          <w:sz w:val="24"/>
          <w:szCs w:val="24"/>
        </w:rPr>
        <w:t xml:space="preserve"> </w:t>
      </w:r>
      <w:r w:rsidR="00ED6B28" w:rsidRPr="001F7352">
        <w:rPr>
          <w:rFonts w:ascii="Book Antiqua" w:hAnsi="Book Antiqua" w:cstheme="minorHAnsi"/>
          <w:sz w:val="24"/>
          <w:szCs w:val="24"/>
        </w:rPr>
        <w:t>be a substrate for bacterial</w:t>
      </w:r>
      <w:r w:rsidR="00B91B89" w:rsidRPr="001F7352">
        <w:rPr>
          <w:rFonts w:ascii="Book Antiqua" w:hAnsi="Book Antiqua" w:cstheme="minorHAnsi"/>
          <w:sz w:val="24"/>
          <w:szCs w:val="24"/>
        </w:rPr>
        <w:t xml:space="preserve"> </w:t>
      </w:r>
      <w:r w:rsidR="00ED6B28" w:rsidRPr="001F7352">
        <w:rPr>
          <w:rFonts w:ascii="Book Antiqua" w:hAnsi="Book Antiqua" w:cstheme="minorHAnsi"/>
          <w:sz w:val="24"/>
          <w:szCs w:val="24"/>
        </w:rPr>
        <w:t xml:space="preserve">β-glucuronidases that regenerate the parental drug sorafenib. This sorafenib can then undergo intestinal absorption, thus reentering the circulation. This ongoing enterohepatic recirculation of sorafenib has been </w:t>
      </w:r>
      <w:r w:rsidR="00E72B96" w:rsidRPr="001F7352">
        <w:rPr>
          <w:rFonts w:ascii="Book Antiqua" w:hAnsi="Book Antiqua" w:cstheme="minorHAnsi"/>
          <w:sz w:val="24"/>
          <w:szCs w:val="24"/>
        </w:rPr>
        <w:t>inferred</w:t>
      </w:r>
      <w:r w:rsidR="00B91B89" w:rsidRPr="001F7352">
        <w:rPr>
          <w:rFonts w:ascii="Book Antiqua" w:hAnsi="Book Antiqua" w:cstheme="minorHAnsi"/>
          <w:sz w:val="24"/>
          <w:szCs w:val="24"/>
        </w:rPr>
        <w:t xml:space="preserve"> </w:t>
      </w:r>
      <w:r w:rsidR="00ED6B28" w:rsidRPr="001F7352">
        <w:rPr>
          <w:rFonts w:ascii="Book Antiqua" w:hAnsi="Book Antiqua" w:cstheme="minorHAnsi"/>
          <w:sz w:val="24"/>
          <w:szCs w:val="24"/>
        </w:rPr>
        <w:t>to</w:t>
      </w:r>
      <w:r w:rsidR="00B91B89" w:rsidRPr="001F7352">
        <w:rPr>
          <w:rFonts w:ascii="Book Antiqua" w:hAnsi="Book Antiqua" w:cstheme="minorHAnsi"/>
          <w:sz w:val="24"/>
          <w:szCs w:val="24"/>
        </w:rPr>
        <w:t xml:space="preserve"> </w:t>
      </w:r>
      <w:r w:rsidR="00ED6B28" w:rsidRPr="001F7352">
        <w:rPr>
          <w:rFonts w:ascii="Book Antiqua" w:hAnsi="Book Antiqua" w:cstheme="minorHAnsi"/>
          <w:sz w:val="24"/>
          <w:szCs w:val="24"/>
        </w:rPr>
        <w:t>contribute to the long-lasting sorafenib pla</w:t>
      </w:r>
      <w:r w:rsidR="00EC5972" w:rsidRPr="001F7352">
        <w:rPr>
          <w:rFonts w:ascii="Book Antiqua" w:hAnsi="Book Antiqua" w:cstheme="minorHAnsi"/>
          <w:sz w:val="24"/>
          <w:szCs w:val="24"/>
        </w:rPr>
        <w:t>sma levels observed in patients.</w:t>
      </w:r>
      <w:r w:rsidR="00A158EC" w:rsidRPr="001F7352">
        <w:rPr>
          <w:rFonts w:ascii="Book Antiqua" w:hAnsi="Book Antiqua" w:cstheme="minorHAnsi"/>
          <w:sz w:val="24"/>
          <w:szCs w:val="24"/>
        </w:rPr>
        <w:t xml:space="preserve"> In addition to </w:t>
      </w:r>
      <w:r w:rsidR="001A7538" w:rsidRPr="001F7352">
        <w:rPr>
          <w:rFonts w:ascii="Book Antiqua" w:hAnsi="Book Antiqua" w:cstheme="minorHAnsi"/>
          <w:sz w:val="24"/>
          <w:szCs w:val="24"/>
        </w:rPr>
        <w:t>these</w:t>
      </w:r>
      <w:r w:rsidR="00A158EC" w:rsidRPr="001F7352">
        <w:rPr>
          <w:rFonts w:ascii="Book Antiqua" w:hAnsi="Book Antiqua" w:cstheme="minorHAnsi"/>
          <w:sz w:val="24"/>
          <w:szCs w:val="24"/>
        </w:rPr>
        <w:t xml:space="preserve"> transporters, </w:t>
      </w:r>
      <w:r w:rsidR="00C84283" w:rsidRPr="001F7352">
        <w:rPr>
          <w:rFonts w:ascii="Book Antiqua" w:hAnsi="Book Antiqua" w:cstheme="minorHAnsi"/>
          <w:sz w:val="24"/>
          <w:szCs w:val="24"/>
        </w:rPr>
        <w:t xml:space="preserve">preclinical </w:t>
      </w:r>
      <w:r w:rsidR="00C84283" w:rsidRPr="001F7352">
        <w:rPr>
          <w:rFonts w:ascii="Book Antiqua" w:hAnsi="Book Antiqua" w:cstheme="minorHAnsi"/>
          <w:i/>
          <w:sz w:val="24"/>
          <w:szCs w:val="24"/>
        </w:rPr>
        <w:t xml:space="preserve">in vitro </w:t>
      </w:r>
      <w:r w:rsidR="00C84283" w:rsidRPr="001F7352">
        <w:rPr>
          <w:rFonts w:ascii="Book Antiqua" w:hAnsi="Book Antiqua" w:cstheme="minorHAnsi"/>
          <w:sz w:val="24"/>
          <w:szCs w:val="24"/>
        </w:rPr>
        <w:t xml:space="preserve">studies have identified </w:t>
      </w:r>
      <w:r w:rsidR="00A158EC" w:rsidRPr="001F7352">
        <w:rPr>
          <w:rFonts w:ascii="Book Antiqua" w:hAnsi="Book Antiqua" w:cstheme="minorHAnsi"/>
          <w:sz w:val="24"/>
          <w:szCs w:val="24"/>
        </w:rPr>
        <w:t xml:space="preserve">other membrane carriers </w:t>
      </w:r>
      <w:r w:rsidR="003D42F5" w:rsidRPr="001F7352">
        <w:rPr>
          <w:rFonts w:ascii="Book Antiqua" w:hAnsi="Book Antiqua" w:cstheme="minorHAnsi"/>
          <w:sz w:val="24"/>
          <w:szCs w:val="24"/>
        </w:rPr>
        <w:t>that might</w:t>
      </w:r>
      <w:r w:rsidR="00B91B89" w:rsidRPr="001F7352">
        <w:rPr>
          <w:rFonts w:ascii="Book Antiqua" w:hAnsi="Book Antiqua" w:cstheme="minorHAnsi"/>
          <w:sz w:val="24"/>
          <w:szCs w:val="24"/>
        </w:rPr>
        <w:t xml:space="preserve"> </w:t>
      </w:r>
      <w:r w:rsidR="00822E06" w:rsidRPr="001F7352">
        <w:rPr>
          <w:rFonts w:ascii="Book Antiqua" w:hAnsi="Book Antiqua" w:cstheme="minorHAnsi"/>
          <w:sz w:val="24"/>
          <w:szCs w:val="24"/>
        </w:rPr>
        <w:t>translocate</w:t>
      </w:r>
      <w:r w:rsidR="00A158EC" w:rsidRPr="001F7352">
        <w:rPr>
          <w:rFonts w:ascii="Book Antiqua" w:hAnsi="Book Antiqua" w:cstheme="minorHAnsi"/>
          <w:sz w:val="24"/>
          <w:szCs w:val="24"/>
        </w:rPr>
        <w:t xml:space="preserve"> sorafenib and its metabolites</w:t>
      </w:r>
      <w:r w:rsidR="00351107" w:rsidRPr="001F7352">
        <w:rPr>
          <w:rFonts w:ascii="Book Antiqua" w:hAnsi="Book Antiqua" w:cstheme="minorHAnsi"/>
          <w:sz w:val="24"/>
          <w:szCs w:val="24"/>
        </w:rPr>
        <w:t>,</w:t>
      </w:r>
      <w:r w:rsidR="00B91B89" w:rsidRPr="001F7352">
        <w:rPr>
          <w:rFonts w:ascii="Book Antiqua" w:hAnsi="Book Antiqua" w:cstheme="minorHAnsi"/>
          <w:sz w:val="24"/>
          <w:szCs w:val="24"/>
        </w:rPr>
        <w:t xml:space="preserve"> </w:t>
      </w:r>
      <w:r w:rsidR="00A158EC" w:rsidRPr="001F7352">
        <w:rPr>
          <w:rFonts w:ascii="Book Antiqua" w:hAnsi="Book Antiqua" w:cstheme="minorHAnsi"/>
          <w:sz w:val="24"/>
          <w:szCs w:val="24"/>
        </w:rPr>
        <w:t xml:space="preserve">such as the hepatic uptake pump organic cation transporter-1 </w:t>
      </w:r>
      <w:r w:rsidR="00A158EC" w:rsidRPr="001F7352">
        <w:rPr>
          <w:rFonts w:ascii="Book Antiqua" w:hAnsi="Book Antiqua" w:cstheme="minorHAnsi"/>
          <w:sz w:val="24"/>
          <w:szCs w:val="24"/>
        </w:rPr>
        <w:lastRenderedPageBreak/>
        <w:t xml:space="preserve">(OCT1, encoded by </w:t>
      </w:r>
      <w:r w:rsidR="00A158EC" w:rsidRPr="001F7352">
        <w:rPr>
          <w:rFonts w:ascii="Book Antiqua" w:hAnsi="Book Antiqua" w:cstheme="minorHAnsi"/>
          <w:i/>
          <w:sz w:val="24"/>
          <w:szCs w:val="24"/>
        </w:rPr>
        <w:t>SLC22A1</w:t>
      </w:r>
      <w:r w:rsidR="00A158EC" w:rsidRPr="001F7352">
        <w:rPr>
          <w:rFonts w:ascii="Book Antiqua" w:hAnsi="Book Antiqua" w:cstheme="minorHAnsi"/>
          <w:sz w:val="24"/>
          <w:szCs w:val="24"/>
        </w:rPr>
        <w:t>) and the efflux transport</w:t>
      </w:r>
      <w:r w:rsidR="003F490F" w:rsidRPr="001F7352">
        <w:rPr>
          <w:rFonts w:ascii="Book Antiqua" w:hAnsi="Book Antiqua" w:cstheme="minorHAnsi"/>
          <w:sz w:val="24"/>
          <w:szCs w:val="24"/>
        </w:rPr>
        <w:t>ers P-glycoprotein (p-gp or MDR</w:t>
      </w:r>
      <w:r w:rsidR="00A158EC" w:rsidRPr="001F7352">
        <w:rPr>
          <w:rFonts w:ascii="Book Antiqua" w:hAnsi="Book Antiqua" w:cstheme="minorHAnsi"/>
          <w:sz w:val="24"/>
          <w:szCs w:val="24"/>
        </w:rPr>
        <w:t xml:space="preserve">1, encoded by </w:t>
      </w:r>
      <w:r w:rsidR="00A158EC" w:rsidRPr="001F7352">
        <w:rPr>
          <w:rFonts w:ascii="Book Antiqua" w:hAnsi="Book Antiqua" w:cstheme="minorHAnsi"/>
          <w:i/>
          <w:sz w:val="24"/>
          <w:szCs w:val="24"/>
        </w:rPr>
        <w:t>ABCB1</w:t>
      </w:r>
      <w:r w:rsidR="00A158EC" w:rsidRPr="001F7352">
        <w:rPr>
          <w:rFonts w:ascii="Book Antiqua" w:hAnsi="Book Antiqua" w:cstheme="minorHAnsi"/>
          <w:sz w:val="24"/>
          <w:szCs w:val="24"/>
        </w:rPr>
        <w:t xml:space="preserve">) and breast cancer resistance protein (BCRP, encoded by </w:t>
      </w:r>
      <w:r w:rsidR="00A158EC" w:rsidRPr="001F7352">
        <w:rPr>
          <w:rFonts w:ascii="Book Antiqua" w:hAnsi="Book Antiqua" w:cstheme="minorHAnsi"/>
          <w:i/>
          <w:sz w:val="24"/>
          <w:szCs w:val="24"/>
        </w:rPr>
        <w:t>ABCG2</w:t>
      </w:r>
      <w:r w:rsidR="00A158EC" w:rsidRPr="001F7352">
        <w:rPr>
          <w:rFonts w:ascii="Book Antiqua" w:hAnsi="Book Antiqua" w:cstheme="minorHAnsi"/>
          <w:sz w:val="24"/>
          <w:szCs w:val="24"/>
        </w:rPr>
        <w:t>)</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&lt;EndNote&gt;&lt;Cite&gt;&lt;Author&gt;Gong&lt;/Author&gt;&lt;Year&gt;2017&lt;/Year&gt;&lt;IDText&gt;PharmGKB summary: sorafenib pathways&lt;/IDText&gt;&lt;DisplayText&gt;&lt;style face="superscript"&gt;[30]&lt;/style&gt;&lt;/DisplayText&gt;&lt;record&gt;&lt;dates&gt;&lt;pub-dates&gt;&lt;date&gt;06&lt;/date&gt;&lt;/pub-dates&gt;&lt;year&gt;2017&lt;/year&gt;&lt;/dates&gt;&lt;keywords&gt;&lt;keyword&gt;Animals&lt;/keyword&gt;&lt;keyword&gt;Antineoplastic Agents&lt;/keyword&gt;&lt;keyword&gt;Clinical Trials as Topic&lt;/keyword&gt;&lt;keyword&gt;Gene Regulatory Networks&lt;/keyword&gt;&lt;keyword&gt;Humans&lt;/keyword&gt;&lt;keyword&gt;Neoplasms&lt;/keyword&gt;&lt;keyword&gt;Niacinamide&lt;/keyword&gt;&lt;keyword&gt;Pharmacogenomic Testing&lt;/keyword&gt;&lt;keyword&gt;Pharmacogenomic Variants&lt;/keyword&gt;&lt;keyword&gt;Phenylurea Compounds&lt;/keyword&gt;&lt;keyword&gt;Sorafenib&lt;/keyword&gt;&lt;/keywords&gt;&lt;urls&gt;&lt;related-urls&gt;&lt;url&gt;https://www.ncbi.nlm.nih.gov/pubmed/28362716&lt;/url&gt;&lt;/related-urls&gt;&lt;/urls&gt;&lt;isbn&gt;1744-6880&lt;/isbn&gt;&lt;custom2&gt;PMC5418090&lt;/custom2&gt;&lt;titles&gt;&lt;title&gt;PharmGKB summary: sorafenib pathways&lt;/title&gt;&lt;secondary-title&gt;Pharmacogenet Genomics&lt;/secondary-title&gt;&lt;/titles&gt;&lt;pages&gt;240-246&lt;/pages&gt;&lt;number&gt;6&lt;/number&gt;&lt;contributors&gt;&lt;authors&gt;&lt;author&gt;Gong, L.&lt;/author&gt;&lt;author&gt;Giacomini, M. M.&lt;/author&gt;&lt;author&gt;Giacomini, C.&lt;/author&gt;&lt;author&gt;Maitland, M. L.&lt;/author&gt;&lt;author&gt;Altman, R. B.&lt;/author&gt;&lt;author&gt;Klein, T. E.&lt;/author&gt;&lt;/authors&gt;&lt;/contributors&gt;&lt;language&gt;eng&lt;/language&gt;&lt;added-date format="utc"&gt;1551788329&lt;/added-date&gt;&lt;ref-type name="Journal Article"&gt;17&lt;/ref-type&gt;&lt;rec-number&gt;1616&lt;/rec-number&gt;&lt;last-updated-date format="utc"&gt;1551788329&lt;/last-updated-date&gt;&lt;accession-num&gt;28362716&lt;/accession-num&gt;&lt;electronic-resource-num&gt;10.1097/FPC.0000000000000279&lt;/electronic-resource-num&gt;&lt;volume&gt;27&lt;/volume&gt;&lt;/record&gt;&lt;/Cite&gt;&lt;/EndNote&gt;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[30]</w:t>
      </w:r>
      <w:r w:rsidR="00762F22" w:rsidRPr="001F7352">
        <w:rPr>
          <w:rFonts w:ascii="Book Antiqua" w:hAnsi="Book Antiqua" w:cstheme="minorHAnsi"/>
          <w:sz w:val="24"/>
          <w:szCs w:val="24"/>
        </w:rPr>
        <w:fldChar w:fldCharType="end"/>
      </w:r>
      <w:r w:rsidR="00105A54" w:rsidRPr="001F7352">
        <w:rPr>
          <w:rFonts w:ascii="Book Antiqua" w:hAnsi="Book Antiqua" w:cstheme="minorHAnsi"/>
          <w:sz w:val="24"/>
          <w:szCs w:val="24"/>
        </w:rPr>
        <w:t>.</w:t>
      </w:r>
    </w:p>
    <w:p w:rsidR="004A262A" w:rsidRPr="001F7352" w:rsidRDefault="00EC5972" w:rsidP="004C14A3">
      <w:pPr>
        <w:tabs>
          <w:tab w:val="num" w:pos="720"/>
        </w:tabs>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Functional p</w:t>
      </w:r>
      <w:r w:rsidR="009D0AA9" w:rsidRPr="001F7352">
        <w:rPr>
          <w:rFonts w:ascii="Book Antiqua" w:hAnsi="Book Antiqua" w:cstheme="minorHAnsi"/>
          <w:sz w:val="24"/>
          <w:szCs w:val="24"/>
        </w:rPr>
        <w:t xml:space="preserve">olymorphic </w:t>
      </w:r>
      <w:r w:rsidRPr="001F7352">
        <w:rPr>
          <w:rFonts w:ascii="Book Antiqua" w:hAnsi="Book Antiqua" w:cstheme="minorHAnsi"/>
          <w:sz w:val="24"/>
          <w:szCs w:val="24"/>
        </w:rPr>
        <w:t>variants</w:t>
      </w:r>
      <w:r w:rsidR="00B91B89" w:rsidRPr="001F7352">
        <w:rPr>
          <w:rFonts w:ascii="Book Antiqua" w:hAnsi="Book Antiqua" w:cstheme="minorHAnsi"/>
          <w:sz w:val="24"/>
          <w:szCs w:val="24"/>
        </w:rPr>
        <w:t xml:space="preserve"> </w:t>
      </w:r>
      <w:r w:rsidR="009D0AA9" w:rsidRPr="001F7352">
        <w:rPr>
          <w:rFonts w:ascii="Book Antiqua" w:hAnsi="Book Antiqua" w:cstheme="minorHAnsi"/>
          <w:sz w:val="24"/>
          <w:szCs w:val="24"/>
        </w:rPr>
        <w:t>in</w:t>
      </w:r>
      <w:r w:rsidR="00B91B89" w:rsidRPr="001F7352">
        <w:rPr>
          <w:rFonts w:ascii="Book Antiqua" w:hAnsi="Book Antiqua" w:cstheme="minorHAnsi"/>
          <w:sz w:val="24"/>
          <w:szCs w:val="24"/>
        </w:rPr>
        <w:t xml:space="preserve"> </w:t>
      </w:r>
      <w:r w:rsidR="009D0AA9" w:rsidRPr="001F7352">
        <w:rPr>
          <w:rFonts w:ascii="Book Antiqua" w:hAnsi="Book Antiqua" w:cstheme="minorHAnsi"/>
          <w:sz w:val="24"/>
          <w:szCs w:val="24"/>
        </w:rPr>
        <w:t xml:space="preserve">genes encoding </w:t>
      </w:r>
      <w:r w:rsidRPr="001F7352">
        <w:rPr>
          <w:rFonts w:ascii="Book Antiqua" w:hAnsi="Book Antiqua" w:cstheme="minorHAnsi"/>
          <w:sz w:val="24"/>
          <w:szCs w:val="24"/>
        </w:rPr>
        <w:t>the phase I and II enzymes and</w:t>
      </w:r>
      <w:r w:rsidR="009D0AA9" w:rsidRPr="001F7352">
        <w:rPr>
          <w:rFonts w:ascii="Book Antiqua" w:hAnsi="Book Antiqua" w:cstheme="minorHAnsi"/>
          <w:sz w:val="24"/>
          <w:szCs w:val="24"/>
        </w:rPr>
        <w:t xml:space="preserve"> ABC/SLC transporters</w:t>
      </w:r>
      <w:r w:rsidRPr="001F7352">
        <w:rPr>
          <w:rFonts w:ascii="Book Antiqua" w:hAnsi="Book Antiqua" w:cstheme="minorHAnsi"/>
          <w:sz w:val="24"/>
          <w:szCs w:val="24"/>
        </w:rPr>
        <w:t xml:space="preserve"> involved in</w:t>
      </w:r>
      <w:r w:rsidR="00CD37E8" w:rsidRPr="001F7352">
        <w:rPr>
          <w:rFonts w:ascii="Book Antiqua" w:hAnsi="Book Antiqua" w:cstheme="minorHAnsi"/>
          <w:sz w:val="24"/>
          <w:szCs w:val="24"/>
        </w:rPr>
        <w:t xml:space="preserve"> the</w:t>
      </w:r>
      <w:r w:rsidRPr="001F7352">
        <w:rPr>
          <w:rFonts w:ascii="Book Antiqua" w:hAnsi="Book Antiqua" w:cstheme="minorHAnsi"/>
          <w:sz w:val="24"/>
          <w:szCs w:val="24"/>
        </w:rPr>
        <w:t xml:space="preserve"> sorafenib pathway</w:t>
      </w:r>
      <w:r w:rsidR="00B91B89" w:rsidRPr="001F7352">
        <w:rPr>
          <w:rFonts w:ascii="Book Antiqua" w:hAnsi="Book Antiqua" w:cstheme="minorHAnsi"/>
          <w:sz w:val="24"/>
          <w:szCs w:val="24"/>
        </w:rPr>
        <w:t xml:space="preserve"> </w:t>
      </w:r>
      <w:r w:rsidR="00A27102" w:rsidRPr="001F7352">
        <w:rPr>
          <w:rFonts w:ascii="Book Antiqua" w:hAnsi="Book Antiqua" w:cstheme="minorHAnsi"/>
          <w:sz w:val="24"/>
          <w:szCs w:val="24"/>
        </w:rPr>
        <w:t>have</w:t>
      </w:r>
      <w:r w:rsidR="00B91B89" w:rsidRPr="001F7352">
        <w:rPr>
          <w:rFonts w:ascii="Book Antiqua" w:hAnsi="Book Antiqua" w:cstheme="minorHAnsi"/>
          <w:sz w:val="24"/>
          <w:szCs w:val="24"/>
        </w:rPr>
        <w:t xml:space="preserve"> </w:t>
      </w:r>
      <w:r w:rsidR="009D0AA9" w:rsidRPr="001F7352">
        <w:rPr>
          <w:rFonts w:ascii="Book Antiqua" w:hAnsi="Book Antiqua" w:cstheme="minorHAnsi"/>
          <w:sz w:val="24"/>
          <w:szCs w:val="24"/>
        </w:rPr>
        <w:t xml:space="preserve">been described and </w:t>
      </w:r>
      <w:r w:rsidRPr="001F7352">
        <w:rPr>
          <w:rFonts w:ascii="Book Antiqua" w:hAnsi="Book Antiqua" w:cstheme="minorHAnsi"/>
          <w:sz w:val="24"/>
          <w:szCs w:val="24"/>
        </w:rPr>
        <w:t>could</w:t>
      </w:r>
      <w:r w:rsidR="009D0AA9" w:rsidRPr="001F7352">
        <w:rPr>
          <w:rFonts w:ascii="Book Antiqua" w:hAnsi="Book Antiqua" w:cstheme="minorHAnsi"/>
          <w:sz w:val="24"/>
          <w:szCs w:val="24"/>
        </w:rPr>
        <w:t xml:space="preserve"> contribute to the inter-individual variability in </w:t>
      </w:r>
      <w:r w:rsidRPr="001F7352">
        <w:rPr>
          <w:rFonts w:ascii="Book Antiqua" w:hAnsi="Book Antiqua" w:cstheme="minorHAnsi"/>
          <w:sz w:val="24"/>
          <w:szCs w:val="24"/>
        </w:rPr>
        <w:t xml:space="preserve">the pharmacokinetics and toxicity profile </w:t>
      </w:r>
      <w:r w:rsidR="00152D82" w:rsidRPr="001F7352">
        <w:rPr>
          <w:rFonts w:ascii="Book Antiqua" w:hAnsi="Book Antiqua" w:cstheme="minorHAnsi"/>
          <w:sz w:val="24"/>
          <w:szCs w:val="24"/>
        </w:rPr>
        <w:t xml:space="preserve">observed </w:t>
      </w:r>
      <w:r w:rsidR="00A27102" w:rsidRPr="001F7352">
        <w:rPr>
          <w:rFonts w:ascii="Book Antiqua" w:hAnsi="Book Antiqua" w:cstheme="minorHAnsi"/>
          <w:sz w:val="24"/>
          <w:szCs w:val="24"/>
        </w:rPr>
        <w:t xml:space="preserve">in patients treated </w:t>
      </w:r>
      <w:r w:rsidR="00152D82" w:rsidRPr="001F7352">
        <w:rPr>
          <w:rFonts w:ascii="Book Antiqua" w:hAnsi="Book Antiqua" w:cstheme="minorHAnsi"/>
          <w:sz w:val="24"/>
          <w:szCs w:val="24"/>
        </w:rPr>
        <w:t>with sorafenib.</w:t>
      </w:r>
      <w:r w:rsidR="00B91B89" w:rsidRPr="001F7352">
        <w:rPr>
          <w:rFonts w:ascii="Book Antiqua" w:hAnsi="Book Antiqua" w:cstheme="minorHAnsi"/>
          <w:sz w:val="24"/>
          <w:szCs w:val="24"/>
        </w:rPr>
        <w:t xml:space="preserve"> </w:t>
      </w:r>
      <w:r w:rsidR="00FB0345" w:rsidRPr="001F7352">
        <w:rPr>
          <w:rFonts w:ascii="Book Antiqua" w:hAnsi="Book Antiqua" w:cstheme="minorHAnsi"/>
          <w:sz w:val="24"/>
          <w:szCs w:val="24"/>
        </w:rPr>
        <w:t>Some studies have evaluated the</w:t>
      </w:r>
      <w:r w:rsidR="00B91B89" w:rsidRPr="001F7352">
        <w:rPr>
          <w:rFonts w:ascii="Book Antiqua" w:hAnsi="Book Antiqua" w:cstheme="minorHAnsi"/>
          <w:sz w:val="24"/>
          <w:szCs w:val="24"/>
        </w:rPr>
        <w:t xml:space="preserve"> </w:t>
      </w:r>
      <w:r w:rsidR="005841E4" w:rsidRPr="001F7352">
        <w:rPr>
          <w:rFonts w:ascii="Book Antiqua" w:hAnsi="Book Antiqua" w:cstheme="minorHAnsi"/>
          <w:sz w:val="24"/>
          <w:szCs w:val="24"/>
        </w:rPr>
        <w:t>role of genetic polymorphisms in predicting the bioavailability and</w:t>
      </w:r>
      <w:r w:rsidR="00B91B89" w:rsidRPr="001F7352">
        <w:rPr>
          <w:rFonts w:ascii="Book Antiqua" w:hAnsi="Book Antiqua" w:cstheme="minorHAnsi"/>
          <w:sz w:val="24"/>
          <w:szCs w:val="24"/>
        </w:rPr>
        <w:t xml:space="preserve"> </w:t>
      </w:r>
      <w:r w:rsidR="005841E4" w:rsidRPr="001F7352">
        <w:rPr>
          <w:rFonts w:ascii="Book Antiqua" w:hAnsi="Book Antiqua" w:cstheme="minorHAnsi"/>
          <w:sz w:val="24"/>
          <w:szCs w:val="24"/>
        </w:rPr>
        <w:t xml:space="preserve">toxicity of sorafenib administered to </w:t>
      </w:r>
      <w:r w:rsidR="00B46A18" w:rsidRPr="001F7352">
        <w:rPr>
          <w:rFonts w:ascii="Book Antiqua" w:hAnsi="Book Antiqua" w:cstheme="minorHAnsi"/>
          <w:sz w:val="24"/>
          <w:szCs w:val="24"/>
        </w:rPr>
        <w:t>patients with</w:t>
      </w:r>
      <w:r w:rsidR="00B91B89" w:rsidRPr="001F7352">
        <w:rPr>
          <w:rFonts w:ascii="Book Antiqua" w:hAnsi="Book Antiqua" w:cstheme="minorHAnsi"/>
          <w:sz w:val="24"/>
          <w:szCs w:val="24"/>
        </w:rPr>
        <w:t xml:space="preserve"> </w:t>
      </w:r>
      <w:r w:rsidR="005841E4" w:rsidRPr="001F7352">
        <w:rPr>
          <w:rFonts w:ascii="Book Antiqua" w:hAnsi="Book Antiqua" w:cstheme="minorHAnsi"/>
          <w:sz w:val="24"/>
          <w:szCs w:val="24"/>
        </w:rPr>
        <w:t>HCC (Tab</w:t>
      </w:r>
      <w:r w:rsidR="00A71AC0" w:rsidRPr="001F7352">
        <w:rPr>
          <w:rFonts w:ascii="Book Antiqua" w:hAnsi="Book Antiqua" w:cstheme="minorHAnsi"/>
          <w:sz w:val="24"/>
          <w:szCs w:val="24"/>
        </w:rPr>
        <w:t>le</w:t>
      </w:r>
      <w:r w:rsidR="005841E4" w:rsidRPr="001F7352">
        <w:rPr>
          <w:rFonts w:ascii="Book Antiqua" w:hAnsi="Book Antiqua" w:cstheme="minorHAnsi"/>
          <w:sz w:val="24"/>
          <w:szCs w:val="24"/>
        </w:rPr>
        <w:t xml:space="preserve"> 1)</w:t>
      </w:r>
      <w:r w:rsidR="006C63F2" w:rsidRPr="001F7352">
        <w:rPr>
          <w:rFonts w:ascii="Book Antiqua" w:hAnsi="Book Antiqua" w:cstheme="minorHAnsi"/>
          <w:sz w:val="24"/>
          <w:szCs w:val="24"/>
        </w:rPr>
        <w:t xml:space="preserve">. </w:t>
      </w:r>
      <w:r w:rsidR="00C62569" w:rsidRPr="001F7352">
        <w:rPr>
          <w:rFonts w:ascii="Book Antiqua" w:hAnsi="Book Antiqua" w:cstheme="minorHAnsi"/>
          <w:sz w:val="24"/>
          <w:szCs w:val="24"/>
        </w:rPr>
        <w:t xml:space="preserve">The most consistent data </w:t>
      </w:r>
      <w:r w:rsidR="008D66EB" w:rsidRPr="001F7352">
        <w:rPr>
          <w:rFonts w:ascii="Book Antiqua" w:hAnsi="Book Antiqua" w:cstheme="minorHAnsi"/>
          <w:sz w:val="24"/>
          <w:szCs w:val="24"/>
        </w:rPr>
        <w:t>concern</w:t>
      </w:r>
      <w:r w:rsidR="00B91B89" w:rsidRPr="001F7352">
        <w:rPr>
          <w:rFonts w:ascii="Book Antiqua" w:hAnsi="Book Antiqua" w:cstheme="minorHAnsi"/>
          <w:sz w:val="24"/>
          <w:szCs w:val="24"/>
        </w:rPr>
        <w:t xml:space="preserve"> </w:t>
      </w:r>
      <w:r w:rsidR="00A27102" w:rsidRPr="001F7352">
        <w:rPr>
          <w:rFonts w:ascii="Book Antiqua" w:hAnsi="Book Antiqua" w:cstheme="minorHAnsi"/>
          <w:sz w:val="24"/>
          <w:szCs w:val="24"/>
        </w:rPr>
        <w:t>the</w:t>
      </w:r>
      <w:r w:rsidR="00B91B89" w:rsidRPr="001F7352">
        <w:rPr>
          <w:rFonts w:ascii="Book Antiqua" w:hAnsi="Book Antiqua" w:cstheme="minorHAnsi"/>
          <w:sz w:val="24"/>
          <w:szCs w:val="24"/>
        </w:rPr>
        <w:t xml:space="preserve"> </w:t>
      </w:r>
      <w:r w:rsidR="00C62569" w:rsidRPr="001F7352">
        <w:rPr>
          <w:rFonts w:ascii="Book Antiqua" w:hAnsi="Book Antiqua" w:cstheme="minorHAnsi"/>
          <w:sz w:val="24"/>
          <w:szCs w:val="24"/>
        </w:rPr>
        <w:t>predictive contribut</w:t>
      </w:r>
      <w:r w:rsidR="00A27102" w:rsidRPr="001F7352">
        <w:rPr>
          <w:rFonts w:ascii="Book Antiqua" w:hAnsi="Book Antiqua" w:cstheme="minorHAnsi"/>
          <w:sz w:val="24"/>
          <w:szCs w:val="24"/>
        </w:rPr>
        <w:t xml:space="preserve">ion </w:t>
      </w:r>
      <w:r w:rsidR="000F7A9A" w:rsidRPr="001F7352">
        <w:rPr>
          <w:rFonts w:ascii="Book Antiqua" w:hAnsi="Book Antiqua" w:cstheme="minorHAnsi"/>
          <w:sz w:val="24"/>
          <w:szCs w:val="24"/>
        </w:rPr>
        <w:t>of germ</w:t>
      </w:r>
      <w:r w:rsidR="00941DFC" w:rsidRPr="001F7352">
        <w:rPr>
          <w:rFonts w:ascii="Book Antiqua" w:hAnsi="Book Antiqua" w:cstheme="minorHAnsi"/>
          <w:sz w:val="24"/>
          <w:szCs w:val="24"/>
        </w:rPr>
        <w:t>-</w:t>
      </w:r>
      <w:r w:rsidR="000F7A9A" w:rsidRPr="001F7352">
        <w:rPr>
          <w:rFonts w:ascii="Book Antiqua" w:hAnsi="Book Antiqua" w:cstheme="minorHAnsi"/>
          <w:sz w:val="24"/>
          <w:szCs w:val="24"/>
        </w:rPr>
        <w:t xml:space="preserve">line genetic variants in the oxidative and glucuronidative pathways </w:t>
      </w:r>
      <w:r w:rsidR="00A27102" w:rsidRPr="001F7352">
        <w:rPr>
          <w:rFonts w:ascii="Book Antiqua" w:hAnsi="Book Antiqua" w:cstheme="minorHAnsi"/>
          <w:sz w:val="24"/>
          <w:szCs w:val="24"/>
        </w:rPr>
        <w:t xml:space="preserve">on </w:t>
      </w:r>
      <w:r w:rsidR="005D1B5C" w:rsidRPr="001F7352">
        <w:rPr>
          <w:rFonts w:ascii="Book Antiqua" w:hAnsi="Book Antiqua" w:cstheme="minorHAnsi"/>
          <w:sz w:val="24"/>
          <w:szCs w:val="24"/>
        </w:rPr>
        <w:t>outcome</w:t>
      </w:r>
      <w:r w:rsidR="00B91B89" w:rsidRPr="001F7352">
        <w:rPr>
          <w:rFonts w:ascii="Book Antiqua" w:hAnsi="Book Antiqua" w:cstheme="minorHAnsi"/>
          <w:sz w:val="24"/>
          <w:szCs w:val="24"/>
        </w:rPr>
        <w:t xml:space="preserve"> </w:t>
      </w:r>
      <w:r w:rsidR="005D1B5C" w:rsidRPr="001F7352">
        <w:rPr>
          <w:rFonts w:ascii="Book Antiqua" w:hAnsi="Book Antiqua" w:cstheme="minorHAnsi"/>
          <w:sz w:val="24"/>
          <w:szCs w:val="24"/>
        </w:rPr>
        <w:t>with</w:t>
      </w:r>
      <w:r w:rsidR="00B91B89" w:rsidRPr="001F7352">
        <w:rPr>
          <w:rFonts w:ascii="Book Antiqua" w:hAnsi="Book Antiqua" w:cstheme="minorHAnsi"/>
          <w:sz w:val="24"/>
          <w:szCs w:val="24"/>
        </w:rPr>
        <w:t xml:space="preserve"> </w:t>
      </w:r>
      <w:r w:rsidR="00A27102" w:rsidRPr="001F7352">
        <w:rPr>
          <w:rFonts w:ascii="Book Antiqua" w:hAnsi="Book Antiqua" w:cstheme="minorHAnsi"/>
          <w:sz w:val="24"/>
          <w:szCs w:val="24"/>
        </w:rPr>
        <w:t>sorafenib</w:t>
      </w:r>
      <w:r w:rsidR="00C62569" w:rsidRPr="001F7352">
        <w:rPr>
          <w:rFonts w:ascii="Book Antiqua" w:hAnsi="Book Antiqua" w:cstheme="minorHAnsi"/>
          <w:sz w:val="24"/>
          <w:szCs w:val="24"/>
        </w:rPr>
        <w:t>.</w:t>
      </w:r>
    </w:p>
    <w:p w:rsidR="004A262A" w:rsidRPr="001F7352" w:rsidRDefault="004A262A" w:rsidP="000D16EB">
      <w:pPr>
        <w:tabs>
          <w:tab w:val="num" w:pos="720"/>
        </w:tabs>
        <w:autoSpaceDE w:val="0"/>
        <w:autoSpaceDN w:val="0"/>
        <w:adjustRightInd w:val="0"/>
        <w:snapToGrid w:val="0"/>
        <w:spacing w:after="0" w:line="360" w:lineRule="auto"/>
        <w:jc w:val="both"/>
        <w:rPr>
          <w:rFonts w:ascii="Book Antiqua" w:hAnsi="Book Antiqua" w:cstheme="minorHAnsi"/>
          <w:sz w:val="24"/>
          <w:szCs w:val="24"/>
        </w:rPr>
      </w:pPr>
    </w:p>
    <w:p w:rsidR="00790A36" w:rsidRPr="001F7352" w:rsidRDefault="004C14A3" w:rsidP="000D16EB">
      <w:pPr>
        <w:tabs>
          <w:tab w:val="num" w:pos="720"/>
        </w:tabs>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bCs/>
          <w:iCs/>
          <w:sz w:val="24"/>
          <w:szCs w:val="24"/>
        </w:rPr>
        <w:t xml:space="preserve">(2) </w:t>
      </w:r>
      <w:r w:rsidR="004A262A" w:rsidRPr="001F7352">
        <w:rPr>
          <w:rFonts w:ascii="Book Antiqua" w:hAnsi="Book Antiqua" w:cstheme="minorHAnsi"/>
          <w:bCs/>
          <w:iCs/>
          <w:sz w:val="24"/>
          <w:szCs w:val="24"/>
        </w:rPr>
        <w:t>Oxidation pathway</w:t>
      </w:r>
      <w:r w:rsidRPr="001F7352">
        <w:rPr>
          <w:rFonts w:ascii="Book Antiqua" w:hAnsi="Book Antiqua" w:cstheme="minorHAnsi" w:hint="eastAsia"/>
          <w:bCs/>
          <w:iCs/>
          <w:sz w:val="24"/>
          <w:szCs w:val="24"/>
          <w:lang w:eastAsia="zh-CN"/>
        </w:rPr>
        <w:t>:</w:t>
      </w:r>
      <w:r w:rsidRPr="001F7352">
        <w:rPr>
          <w:rFonts w:ascii="Book Antiqua" w:hAnsi="Book Antiqua" w:cstheme="minorHAnsi"/>
          <w:bCs/>
          <w:iCs/>
          <w:sz w:val="24"/>
          <w:szCs w:val="24"/>
          <w:lang w:eastAsia="zh-CN"/>
        </w:rPr>
        <w:t xml:space="preserve"> </w:t>
      </w:r>
      <w:r w:rsidR="00C421AD" w:rsidRPr="001F7352">
        <w:rPr>
          <w:rFonts w:ascii="Book Antiqua" w:hAnsi="Book Antiqua" w:cstheme="minorHAnsi"/>
          <w:sz w:val="24"/>
          <w:szCs w:val="24"/>
        </w:rPr>
        <w:t xml:space="preserve">Guo </w:t>
      </w:r>
      <w:r w:rsidRPr="001F7352">
        <w:rPr>
          <w:rFonts w:ascii="Book Antiqua" w:hAnsi="Book Antiqua" w:cstheme="minorHAnsi"/>
          <w:i/>
          <w:iCs/>
          <w:sz w:val="24"/>
          <w:szCs w:val="24"/>
        </w:rPr>
        <w:t xml:space="preserve">et </w:t>
      </w:r>
      <w:proofErr w:type="gramStart"/>
      <w:r w:rsidRPr="001F7352">
        <w:rPr>
          <w:rFonts w:ascii="Book Antiqua" w:hAnsi="Book Antiqua" w:cstheme="minorHAnsi"/>
          <w:i/>
          <w:iCs/>
          <w:sz w:val="24"/>
          <w:szCs w:val="24"/>
        </w:rPr>
        <w:t>al</w:t>
      </w:r>
      <w:proofErr w:type="gramEnd"/>
      <w:r w:rsidR="00762F22" w:rsidRPr="001F7352">
        <w:rPr>
          <w:rFonts w:ascii="Book Antiqua" w:hAnsi="Book Antiqua" w:cstheme="minorHAnsi"/>
          <w:sz w:val="24"/>
          <w:szCs w:val="24"/>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[32]</w:t>
      </w:r>
      <w:r w:rsidR="00762F22" w:rsidRPr="001F7352">
        <w:rPr>
          <w:rFonts w:ascii="Book Antiqua" w:hAnsi="Book Antiqua" w:cstheme="minorHAnsi"/>
          <w:sz w:val="24"/>
          <w:szCs w:val="24"/>
        </w:rPr>
        <w:fldChar w:fldCharType="end"/>
      </w:r>
      <w:r w:rsidR="00BE1300" w:rsidRPr="001F7352">
        <w:rPr>
          <w:rFonts w:ascii="Book Antiqua" w:hAnsi="Book Antiqua" w:cstheme="minorHAnsi"/>
          <w:sz w:val="24"/>
          <w:szCs w:val="24"/>
        </w:rPr>
        <w:t xml:space="preserve"> </w:t>
      </w:r>
      <w:r w:rsidR="00251287" w:rsidRPr="001F7352">
        <w:rPr>
          <w:rFonts w:ascii="Book Antiqua" w:hAnsi="Book Antiqua" w:cstheme="minorHAnsi"/>
          <w:sz w:val="24"/>
          <w:szCs w:val="24"/>
        </w:rPr>
        <w:t>recently</w:t>
      </w:r>
      <w:r w:rsidR="00BE1300" w:rsidRPr="001F7352">
        <w:rPr>
          <w:rFonts w:ascii="Book Antiqua" w:hAnsi="Book Antiqua" w:cstheme="minorHAnsi"/>
          <w:sz w:val="24"/>
          <w:szCs w:val="24"/>
        </w:rPr>
        <w:t xml:space="preserve"> </w:t>
      </w:r>
      <w:r w:rsidR="00C421AD" w:rsidRPr="001F7352">
        <w:rPr>
          <w:rFonts w:ascii="Book Antiqua" w:hAnsi="Book Antiqua" w:cstheme="minorHAnsi"/>
          <w:sz w:val="24"/>
          <w:szCs w:val="24"/>
        </w:rPr>
        <w:t>focused on some CYP450 polymorphisms</w:t>
      </w:r>
      <w:r w:rsidR="00FD7DDC" w:rsidRPr="001F7352">
        <w:rPr>
          <w:rFonts w:ascii="Book Antiqua" w:hAnsi="Book Antiqua" w:cstheme="minorHAnsi"/>
          <w:sz w:val="24"/>
          <w:szCs w:val="24"/>
        </w:rPr>
        <w:t>.</w:t>
      </w:r>
      <w:r w:rsidR="00BE1300" w:rsidRPr="001F7352">
        <w:rPr>
          <w:rFonts w:ascii="Book Antiqua" w:hAnsi="Book Antiqua" w:cstheme="minorHAnsi"/>
          <w:sz w:val="24"/>
          <w:szCs w:val="24"/>
        </w:rPr>
        <w:t xml:space="preserve"> </w:t>
      </w:r>
      <w:r w:rsidR="00FD7DDC" w:rsidRPr="001F7352">
        <w:rPr>
          <w:rFonts w:ascii="Book Antiqua" w:hAnsi="Book Antiqua" w:cstheme="minorHAnsi"/>
          <w:sz w:val="24"/>
          <w:szCs w:val="24"/>
        </w:rPr>
        <w:t>I</w:t>
      </w:r>
      <w:r w:rsidR="00C421AD" w:rsidRPr="001F7352">
        <w:rPr>
          <w:rFonts w:ascii="Book Antiqua" w:hAnsi="Book Antiqua" w:cstheme="minorHAnsi"/>
          <w:sz w:val="24"/>
          <w:szCs w:val="24"/>
        </w:rPr>
        <w:t xml:space="preserve">n preclinical aflatoxin-induced HCC rat models, </w:t>
      </w:r>
      <w:r w:rsidR="007D161D" w:rsidRPr="001F7352">
        <w:rPr>
          <w:rFonts w:ascii="Book Antiqua" w:hAnsi="Book Antiqua" w:cstheme="minorHAnsi"/>
          <w:i/>
          <w:sz w:val="24"/>
          <w:szCs w:val="24"/>
        </w:rPr>
        <w:t>CYP3A4</w:t>
      </w:r>
      <w:r w:rsidR="007D161D" w:rsidRPr="001F7352">
        <w:rPr>
          <w:rFonts w:ascii="Book Antiqua" w:hAnsi="Book Antiqua" w:cstheme="minorHAnsi"/>
          <w:sz w:val="24"/>
          <w:szCs w:val="24"/>
        </w:rPr>
        <w:t>*1B (</w:t>
      </w:r>
      <w:r w:rsidR="00C421AD" w:rsidRPr="001F7352">
        <w:rPr>
          <w:rFonts w:ascii="Book Antiqua" w:hAnsi="Book Antiqua" w:cstheme="minorHAnsi"/>
          <w:sz w:val="24"/>
          <w:szCs w:val="24"/>
        </w:rPr>
        <w:t>rs2740574; located in the 5’ untranslated region [</w:t>
      </w:r>
      <w:r w:rsidR="00B56869" w:rsidRPr="001F7352">
        <w:rPr>
          <w:rFonts w:ascii="Book Antiqua" w:hAnsi="Book Antiqua" w:cstheme="minorHAnsi"/>
          <w:sz w:val="24"/>
          <w:szCs w:val="24"/>
        </w:rPr>
        <w:t>5’UTR</w:t>
      </w:r>
      <w:r w:rsidR="00C421AD" w:rsidRPr="001F7352">
        <w:rPr>
          <w:rFonts w:ascii="Book Antiqua" w:hAnsi="Book Antiqua" w:cstheme="minorHAnsi"/>
          <w:sz w:val="24"/>
          <w:szCs w:val="24"/>
        </w:rPr>
        <w:t xml:space="preserve">]) and </w:t>
      </w:r>
      <w:r w:rsidR="00C421AD" w:rsidRPr="001F7352">
        <w:rPr>
          <w:rFonts w:ascii="Book Antiqua" w:hAnsi="Book Antiqua" w:cstheme="minorHAnsi"/>
          <w:i/>
          <w:sz w:val="24"/>
          <w:szCs w:val="24"/>
        </w:rPr>
        <w:t>CYP3A5</w:t>
      </w:r>
      <w:r w:rsidR="00C421AD" w:rsidRPr="001F7352">
        <w:rPr>
          <w:rFonts w:ascii="Book Antiqua" w:hAnsi="Book Antiqua" w:cstheme="minorHAnsi"/>
          <w:sz w:val="24"/>
          <w:szCs w:val="24"/>
        </w:rPr>
        <w:t>*3 (rs776746; located in the intron 3)</w:t>
      </w:r>
      <w:r w:rsidR="00BE1300" w:rsidRPr="001F7352">
        <w:rPr>
          <w:rFonts w:ascii="Book Antiqua" w:hAnsi="Book Antiqua" w:cstheme="minorHAnsi"/>
          <w:sz w:val="24"/>
          <w:szCs w:val="24"/>
        </w:rPr>
        <w:t xml:space="preserve"> </w:t>
      </w:r>
      <w:r w:rsidR="000F7A9A" w:rsidRPr="001F7352">
        <w:rPr>
          <w:rFonts w:ascii="Book Antiqua" w:hAnsi="Book Antiqua" w:cstheme="minorHAnsi"/>
          <w:sz w:val="24"/>
          <w:szCs w:val="24"/>
        </w:rPr>
        <w:t>variants were</w:t>
      </w:r>
      <w:r w:rsidR="007E48D0" w:rsidRPr="001F7352">
        <w:rPr>
          <w:rFonts w:ascii="Book Antiqua" w:hAnsi="Book Antiqua" w:cstheme="minorHAnsi"/>
          <w:sz w:val="24"/>
          <w:szCs w:val="24"/>
        </w:rPr>
        <w:t xml:space="preserve"> associated with the lowest </w:t>
      </w:r>
      <w:r w:rsidR="003D3547" w:rsidRPr="001F7352">
        <w:rPr>
          <w:rFonts w:ascii="Book Antiqua" w:hAnsi="Book Antiqua" w:cstheme="minorHAnsi"/>
          <w:sz w:val="24"/>
          <w:szCs w:val="24"/>
        </w:rPr>
        <w:t>and</w:t>
      </w:r>
      <w:r w:rsidR="00BE1300" w:rsidRPr="001F7352">
        <w:rPr>
          <w:rFonts w:ascii="Book Antiqua" w:hAnsi="Book Antiqua" w:cstheme="minorHAnsi"/>
          <w:sz w:val="24"/>
          <w:szCs w:val="24"/>
        </w:rPr>
        <w:t xml:space="preserve"> </w:t>
      </w:r>
      <w:r w:rsidR="007E48D0" w:rsidRPr="001F7352">
        <w:rPr>
          <w:rFonts w:ascii="Book Antiqua" w:hAnsi="Book Antiqua" w:cstheme="minorHAnsi"/>
          <w:sz w:val="24"/>
          <w:szCs w:val="24"/>
        </w:rPr>
        <w:t>highest sorafenib plasma concentration</w:t>
      </w:r>
      <w:r w:rsidR="00F33244" w:rsidRPr="001F7352">
        <w:rPr>
          <w:rFonts w:ascii="Book Antiqua" w:hAnsi="Book Antiqua" w:cstheme="minorHAnsi"/>
          <w:sz w:val="24"/>
          <w:szCs w:val="24"/>
        </w:rPr>
        <w:t>s</w:t>
      </w:r>
      <w:r w:rsidR="007E48D0" w:rsidRPr="001F7352">
        <w:rPr>
          <w:rFonts w:ascii="Book Antiqua" w:hAnsi="Book Antiqua" w:cstheme="minorHAnsi"/>
          <w:sz w:val="24"/>
          <w:szCs w:val="24"/>
        </w:rPr>
        <w:t xml:space="preserve">, respectively. </w:t>
      </w:r>
      <w:r w:rsidR="000F7A9A" w:rsidRPr="001F7352">
        <w:rPr>
          <w:rFonts w:ascii="Book Antiqua" w:hAnsi="Book Antiqua" w:cstheme="minorHAnsi"/>
          <w:sz w:val="24"/>
          <w:szCs w:val="24"/>
        </w:rPr>
        <w:t>T</w:t>
      </w:r>
      <w:r w:rsidR="007E48D0" w:rsidRPr="001F7352">
        <w:rPr>
          <w:rFonts w:ascii="Book Antiqua" w:hAnsi="Book Antiqua" w:cstheme="minorHAnsi"/>
          <w:sz w:val="24"/>
          <w:szCs w:val="24"/>
        </w:rPr>
        <w:t xml:space="preserve">his difference in drug disposition </w:t>
      </w:r>
      <w:r w:rsidR="000F7A9A" w:rsidRPr="001F7352">
        <w:rPr>
          <w:rFonts w:ascii="Book Antiqua" w:hAnsi="Book Antiqua" w:cstheme="minorHAnsi"/>
          <w:sz w:val="24"/>
          <w:szCs w:val="24"/>
        </w:rPr>
        <w:t>was consistent with</w:t>
      </w:r>
      <w:r w:rsidR="00BE1300" w:rsidRPr="001F7352">
        <w:rPr>
          <w:rFonts w:ascii="Book Antiqua" w:hAnsi="Book Antiqua" w:cstheme="minorHAnsi"/>
          <w:sz w:val="24"/>
          <w:szCs w:val="24"/>
        </w:rPr>
        <w:t xml:space="preserve"> </w:t>
      </w:r>
      <w:r w:rsidR="007E48D0" w:rsidRPr="001F7352">
        <w:rPr>
          <w:rFonts w:ascii="Book Antiqua" w:hAnsi="Book Antiqua" w:cstheme="minorHAnsi"/>
          <w:sz w:val="24"/>
          <w:szCs w:val="24"/>
        </w:rPr>
        <w:t>a different toxicity risk</w:t>
      </w:r>
      <w:r w:rsidR="008E0960" w:rsidRPr="001F7352">
        <w:rPr>
          <w:rFonts w:ascii="Book Antiqua" w:hAnsi="Book Antiqua" w:cstheme="minorHAnsi"/>
          <w:sz w:val="24"/>
          <w:szCs w:val="24"/>
        </w:rPr>
        <w:t>;</w:t>
      </w:r>
      <w:r w:rsidR="00BE1300" w:rsidRPr="001F7352">
        <w:rPr>
          <w:rFonts w:ascii="Book Antiqua" w:hAnsi="Book Antiqua" w:cstheme="minorHAnsi"/>
          <w:sz w:val="24"/>
          <w:szCs w:val="24"/>
        </w:rPr>
        <w:t xml:space="preserve"> </w:t>
      </w:r>
      <w:r w:rsidR="000F7A9A" w:rsidRPr="001F7352">
        <w:rPr>
          <w:rFonts w:ascii="Book Antiqua" w:hAnsi="Book Antiqua" w:cstheme="minorHAnsi"/>
          <w:i/>
          <w:sz w:val="24"/>
          <w:szCs w:val="24"/>
        </w:rPr>
        <w:t>CYP3A5</w:t>
      </w:r>
      <w:r w:rsidR="000F7A9A" w:rsidRPr="001F7352">
        <w:rPr>
          <w:rFonts w:ascii="Book Antiqua" w:hAnsi="Book Antiqua" w:cstheme="minorHAnsi"/>
          <w:sz w:val="24"/>
          <w:szCs w:val="24"/>
        </w:rPr>
        <w:t xml:space="preserve">*3-carrier </w:t>
      </w:r>
      <w:r w:rsidR="007E48D0" w:rsidRPr="001F7352">
        <w:rPr>
          <w:rFonts w:ascii="Book Antiqua" w:hAnsi="Book Antiqua" w:cstheme="minorHAnsi"/>
          <w:sz w:val="24"/>
          <w:szCs w:val="24"/>
        </w:rPr>
        <w:t>rats</w:t>
      </w:r>
      <w:r w:rsidR="00BE1300" w:rsidRPr="001F7352">
        <w:rPr>
          <w:rFonts w:ascii="Book Antiqua" w:hAnsi="Book Antiqua" w:cstheme="minorHAnsi"/>
          <w:sz w:val="24"/>
          <w:szCs w:val="24"/>
        </w:rPr>
        <w:t xml:space="preserve"> </w:t>
      </w:r>
      <w:r w:rsidR="008E0960" w:rsidRPr="001F7352">
        <w:rPr>
          <w:rFonts w:ascii="Book Antiqua" w:hAnsi="Book Antiqua" w:cstheme="minorHAnsi"/>
          <w:sz w:val="24"/>
          <w:szCs w:val="24"/>
        </w:rPr>
        <w:t>had</w:t>
      </w:r>
      <w:r w:rsidR="00BE1300" w:rsidRPr="001F7352">
        <w:rPr>
          <w:rFonts w:ascii="Book Antiqua" w:hAnsi="Book Antiqua" w:cstheme="minorHAnsi"/>
          <w:sz w:val="24"/>
          <w:szCs w:val="24"/>
        </w:rPr>
        <w:t xml:space="preserve"> </w:t>
      </w:r>
      <w:r w:rsidR="007E48D0" w:rsidRPr="001F7352">
        <w:rPr>
          <w:rFonts w:ascii="Book Antiqua" w:hAnsi="Book Antiqua" w:cstheme="minorHAnsi"/>
          <w:sz w:val="24"/>
          <w:szCs w:val="24"/>
        </w:rPr>
        <w:t>the most severe liver</w:t>
      </w:r>
      <w:r w:rsidR="00BE1300" w:rsidRPr="001F7352">
        <w:rPr>
          <w:rFonts w:ascii="Book Antiqua" w:hAnsi="Book Antiqua" w:cstheme="minorHAnsi"/>
          <w:sz w:val="24"/>
          <w:szCs w:val="24"/>
        </w:rPr>
        <w:t xml:space="preserve"> </w:t>
      </w:r>
      <w:r w:rsidR="00244715" w:rsidRPr="001F7352">
        <w:rPr>
          <w:rFonts w:ascii="Book Antiqua" w:hAnsi="Book Antiqua" w:cstheme="minorHAnsi"/>
          <w:bCs/>
          <w:color w:val="000000" w:themeColor="text1"/>
          <w:kern w:val="24"/>
          <w:sz w:val="24"/>
          <w:szCs w:val="24"/>
        </w:rPr>
        <w:t xml:space="preserve">(measured as a change in </w:t>
      </w:r>
      <w:r w:rsidR="00BE1300" w:rsidRPr="001F7352">
        <w:rPr>
          <w:rFonts w:ascii="Book Antiqua" w:hAnsi="Book Antiqua" w:cstheme="minorHAnsi"/>
          <w:sz w:val="24"/>
          <w:szCs w:val="24"/>
        </w:rPr>
        <w:t>alanine aminotransferase [</w:t>
      </w:r>
      <w:r w:rsidR="00244715" w:rsidRPr="001F7352">
        <w:rPr>
          <w:rFonts w:ascii="Book Antiqua" w:hAnsi="Book Antiqua" w:cstheme="minorHAnsi"/>
          <w:bCs/>
          <w:color w:val="000000" w:themeColor="text1"/>
          <w:kern w:val="24"/>
          <w:sz w:val="24"/>
          <w:szCs w:val="24"/>
        </w:rPr>
        <w:t>ALT</w:t>
      </w:r>
      <w:r w:rsidR="00BE1300" w:rsidRPr="001F7352">
        <w:rPr>
          <w:rFonts w:ascii="Book Antiqua" w:hAnsi="Book Antiqua" w:cstheme="minorHAnsi"/>
          <w:bCs/>
          <w:color w:val="000000" w:themeColor="text1"/>
          <w:kern w:val="24"/>
          <w:sz w:val="24"/>
          <w:szCs w:val="24"/>
        </w:rPr>
        <w:t>]</w:t>
      </w:r>
      <w:r w:rsidR="00244715" w:rsidRPr="001F7352">
        <w:rPr>
          <w:rFonts w:ascii="Book Antiqua" w:hAnsi="Book Antiqua" w:cstheme="minorHAnsi"/>
          <w:bCs/>
          <w:color w:val="000000" w:themeColor="text1"/>
          <w:kern w:val="24"/>
          <w:sz w:val="24"/>
          <w:szCs w:val="24"/>
        </w:rPr>
        <w:t xml:space="preserve"> and AST blood concentration</w:t>
      </w:r>
      <w:r w:rsidR="005D3CA8" w:rsidRPr="001F7352">
        <w:rPr>
          <w:rFonts w:ascii="Book Antiqua" w:hAnsi="Book Antiqua" w:cstheme="minorHAnsi"/>
          <w:bCs/>
          <w:color w:val="000000" w:themeColor="text1"/>
          <w:kern w:val="24"/>
          <w:sz w:val="24"/>
          <w:szCs w:val="24"/>
        </w:rPr>
        <w:t xml:space="preserve"> </w:t>
      </w:r>
      <w:r w:rsidR="00244715" w:rsidRPr="001F7352">
        <w:rPr>
          <w:rFonts w:ascii="Book Antiqua" w:hAnsi="Book Antiqua" w:cstheme="minorHAnsi"/>
          <w:bCs/>
          <w:color w:val="000000" w:themeColor="text1"/>
          <w:kern w:val="24"/>
          <w:sz w:val="24"/>
          <w:szCs w:val="24"/>
        </w:rPr>
        <w:t>[IU/L] over time)</w:t>
      </w:r>
      <w:r w:rsidR="005D3CA8" w:rsidRPr="001F7352">
        <w:rPr>
          <w:rFonts w:ascii="Book Antiqua" w:hAnsi="Book Antiqua" w:cstheme="minorHAnsi"/>
          <w:bCs/>
          <w:color w:val="000000" w:themeColor="text1"/>
          <w:kern w:val="24"/>
          <w:sz w:val="24"/>
          <w:szCs w:val="24"/>
        </w:rPr>
        <w:t xml:space="preserve"> </w:t>
      </w:r>
      <w:r w:rsidR="007E48D0" w:rsidRPr="001F7352">
        <w:rPr>
          <w:rFonts w:ascii="Book Antiqua" w:hAnsi="Book Antiqua" w:cstheme="minorHAnsi"/>
          <w:sz w:val="24"/>
          <w:szCs w:val="24"/>
        </w:rPr>
        <w:t>and renal</w:t>
      </w:r>
      <w:r w:rsidR="00BE1300" w:rsidRPr="001F7352">
        <w:rPr>
          <w:rFonts w:ascii="Book Antiqua" w:hAnsi="Book Antiqua" w:cstheme="minorHAnsi"/>
          <w:sz w:val="24"/>
          <w:szCs w:val="24"/>
        </w:rPr>
        <w:t xml:space="preserve"> </w:t>
      </w:r>
      <w:r w:rsidR="007E48D0" w:rsidRPr="001F7352">
        <w:rPr>
          <w:rFonts w:ascii="Book Antiqua" w:hAnsi="Book Antiqua" w:cstheme="minorHAnsi"/>
          <w:sz w:val="24"/>
          <w:szCs w:val="24"/>
        </w:rPr>
        <w:t>injury</w:t>
      </w:r>
      <w:r w:rsidR="00BE1300" w:rsidRPr="001F7352">
        <w:rPr>
          <w:rFonts w:ascii="Book Antiqua" w:hAnsi="Book Antiqua" w:cstheme="minorHAnsi"/>
          <w:sz w:val="24"/>
          <w:szCs w:val="24"/>
        </w:rPr>
        <w:t xml:space="preserve"> </w:t>
      </w:r>
      <w:r w:rsidR="00244715" w:rsidRPr="001F7352">
        <w:rPr>
          <w:rFonts w:ascii="Book Antiqua" w:hAnsi="Book Antiqua" w:cstheme="minorHAnsi"/>
          <w:bCs/>
          <w:color w:val="000000" w:themeColor="text1"/>
          <w:kern w:val="24"/>
          <w:sz w:val="24"/>
          <w:szCs w:val="24"/>
        </w:rPr>
        <w:t xml:space="preserve">(measured as a change in </w:t>
      </w:r>
      <w:r w:rsidR="00091C7A" w:rsidRPr="001F7352">
        <w:rPr>
          <w:rFonts w:ascii="Book Antiqua" w:hAnsi="Book Antiqua"/>
          <w:sz w:val="24"/>
          <w:szCs w:val="24"/>
        </w:rPr>
        <w:t xml:space="preserve">blood urea nitrogen </w:t>
      </w:r>
      <w:r w:rsidR="00244715" w:rsidRPr="001F7352">
        <w:rPr>
          <w:rFonts w:ascii="Book Antiqua" w:hAnsi="Book Antiqua" w:cstheme="minorHAnsi"/>
          <w:bCs/>
          <w:color w:val="000000" w:themeColor="text1"/>
          <w:kern w:val="24"/>
          <w:sz w:val="24"/>
          <w:szCs w:val="24"/>
        </w:rPr>
        <w:t xml:space="preserve">[nmol/L) and </w:t>
      </w:r>
      <w:r w:rsidR="00091C7A" w:rsidRPr="001F7352">
        <w:rPr>
          <w:rFonts w:ascii="Book Antiqua" w:hAnsi="Book Antiqua"/>
          <w:sz w:val="24"/>
          <w:szCs w:val="24"/>
        </w:rPr>
        <w:t>creatinin</w:t>
      </w:r>
      <w:r w:rsidR="00091C7A" w:rsidRPr="001F7352">
        <w:rPr>
          <w:rFonts w:ascii="Book Antiqua" w:hAnsi="Book Antiqua" w:cstheme="minorHAnsi"/>
          <w:bCs/>
          <w:color w:val="000000" w:themeColor="text1"/>
          <w:kern w:val="24"/>
          <w:sz w:val="24"/>
          <w:szCs w:val="24"/>
        </w:rPr>
        <w:t xml:space="preserve"> </w:t>
      </w:r>
      <w:r w:rsidR="00244715" w:rsidRPr="001F7352">
        <w:rPr>
          <w:rFonts w:ascii="Book Antiqua" w:hAnsi="Book Antiqua" w:cstheme="minorHAnsi"/>
          <w:bCs/>
          <w:color w:val="000000" w:themeColor="text1"/>
          <w:kern w:val="24"/>
          <w:sz w:val="24"/>
          <w:szCs w:val="24"/>
        </w:rPr>
        <w:t>[umol/L] blood concentration</w:t>
      </w:r>
      <w:r w:rsidR="005D3CA8" w:rsidRPr="001F7352">
        <w:rPr>
          <w:rFonts w:ascii="Book Antiqua" w:hAnsi="Book Antiqua" w:cstheme="minorHAnsi"/>
          <w:bCs/>
          <w:color w:val="000000" w:themeColor="text1"/>
          <w:kern w:val="24"/>
          <w:sz w:val="24"/>
          <w:szCs w:val="24"/>
        </w:rPr>
        <w:t xml:space="preserve"> </w:t>
      </w:r>
      <w:r w:rsidR="00244715" w:rsidRPr="001F7352">
        <w:rPr>
          <w:rFonts w:ascii="Book Antiqua" w:hAnsi="Book Antiqua" w:cstheme="minorHAnsi"/>
          <w:bCs/>
          <w:color w:val="000000" w:themeColor="text1"/>
          <w:kern w:val="24"/>
          <w:sz w:val="24"/>
          <w:szCs w:val="24"/>
        </w:rPr>
        <w:t>[IU/L] over time)</w:t>
      </w:r>
      <w:r w:rsidR="007E48D0" w:rsidRPr="001F7352">
        <w:rPr>
          <w:rFonts w:ascii="Book Antiqua" w:hAnsi="Book Antiqua" w:cstheme="minorHAnsi"/>
          <w:sz w:val="24"/>
          <w:szCs w:val="24"/>
        </w:rPr>
        <w:t xml:space="preserve">, </w:t>
      </w:r>
      <w:r w:rsidR="000F7A9A" w:rsidRPr="001F7352">
        <w:rPr>
          <w:rFonts w:ascii="Book Antiqua" w:hAnsi="Book Antiqua" w:cstheme="minorHAnsi"/>
          <w:sz w:val="24"/>
          <w:szCs w:val="24"/>
        </w:rPr>
        <w:t xml:space="preserve">whereas </w:t>
      </w:r>
      <w:r w:rsidR="000F7A9A" w:rsidRPr="001F7352">
        <w:rPr>
          <w:rFonts w:ascii="Book Antiqua" w:hAnsi="Book Antiqua" w:cstheme="minorHAnsi"/>
          <w:i/>
          <w:sz w:val="24"/>
          <w:szCs w:val="24"/>
        </w:rPr>
        <w:t>CYP3A4</w:t>
      </w:r>
      <w:r w:rsidR="000F7A9A" w:rsidRPr="001F7352">
        <w:rPr>
          <w:rFonts w:ascii="Book Antiqua" w:hAnsi="Book Antiqua" w:cstheme="minorHAnsi"/>
          <w:sz w:val="24"/>
          <w:szCs w:val="24"/>
        </w:rPr>
        <w:t xml:space="preserve">*1-carrier </w:t>
      </w:r>
      <w:r w:rsidR="007E48D0" w:rsidRPr="001F7352">
        <w:rPr>
          <w:rFonts w:ascii="Book Antiqua" w:hAnsi="Book Antiqua" w:cstheme="minorHAnsi"/>
          <w:sz w:val="24"/>
          <w:szCs w:val="24"/>
        </w:rPr>
        <w:t xml:space="preserve">rats </w:t>
      </w:r>
      <w:r w:rsidR="0056423E" w:rsidRPr="001F7352">
        <w:rPr>
          <w:rFonts w:ascii="Book Antiqua" w:hAnsi="Book Antiqua" w:cstheme="minorHAnsi"/>
          <w:sz w:val="24"/>
          <w:szCs w:val="24"/>
        </w:rPr>
        <w:t>had</w:t>
      </w:r>
      <w:r w:rsidR="00091C7A" w:rsidRPr="001F7352">
        <w:rPr>
          <w:rFonts w:ascii="Book Antiqua" w:hAnsi="Book Antiqua" w:cstheme="minorHAnsi"/>
          <w:sz w:val="24"/>
          <w:szCs w:val="24"/>
        </w:rPr>
        <w:t xml:space="preserve"> </w:t>
      </w:r>
      <w:r w:rsidR="000F7A9A" w:rsidRPr="001F7352">
        <w:rPr>
          <w:rFonts w:ascii="Book Antiqua" w:hAnsi="Book Antiqua" w:cstheme="minorHAnsi"/>
          <w:sz w:val="24"/>
          <w:szCs w:val="24"/>
        </w:rPr>
        <w:t>the mildest toxicity outcome</w:t>
      </w:r>
      <w:r w:rsidR="007E48D0" w:rsidRPr="001F7352">
        <w:rPr>
          <w:rFonts w:ascii="Book Antiqua" w:hAnsi="Book Antiqua" w:cstheme="minorHAnsi"/>
          <w:sz w:val="24"/>
          <w:szCs w:val="24"/>
        </w:rPr>
        <w:t>.</w:t>
      </w:r>
      <w:r w:rsidR="00091C7A" w:rsidRPr="001F7352">
        <w:rPr>
          <w:rFonts w:ascii="Book Antiqua" w:hAnsi="Book Antiqua" w:cstheme="minorHAnsi"/>
          <w:sz w:val="24"/>
          <w:szCs w:val="24"/>
        </w:rPr>
        <w:t xml:space="preserve"> </w:t>
      </w:r>
      <w:r w:rsidR="006D3D0D" w:rsidRPr="001F7352">
        <w:rPr>
          <w:rFonts w:ascii="Book Antiqua" w:hAnsi="Book Antiqua" w:cstheme="minorHAnsi"/>
          <w:sz w:val="24"/>
          <w:szCs w:val="24"/>
        </w:rPr>
        <w:t xml:space="preserve">This </w:t>
      </w:r>
      <w:r w:rsidR="004A3FA0" w:rsidRPr="001F7352">
        <w:rPr>
          <w:rFonts w:ascii="Book Antiqua" w:hAnsi="Book Antiqua" w:cstheme="minorHAnsi"/>
          <w:sz w:val="24"/>
          <w:szCs w:val="24"/>
        </w:rPr>
        <w:t xml:space="preserve">author </w:t>
      </w:r>
      <w:r w:rsidR="006D3D0D" w:rsidRPr="001F7352">
        <w:rPr>
          <w:rFonts w:ascii="Book Antiqua" w:hAnsi="Book Antiqua" w:cstheme="minorHAnsi"/>
          <w:sz w:val="24"/>
          <w:szCs w:val="24"/>
        </w:rPr>
        <w:t>group analyzed o</w:t>
      </w:r>
      <w:r w:rsidR="007D161D" w:rsidRPr="001F7352">
        <w:rPr>
          <w:rFonts w:ascii="Book Antiqua" w:hAnsi="Book Antiqua" w:cstheme="minorHAnsi"/>
          <w:sz w:val="24"/>
          <w:szCs w:val="24"/>
        </w:rPr>
        <w:t xml:space="preserve">ther </w:t>
      </w:r>
      <w:r w:rsidR="007D161D" w:rsidRPr="001F7352">
        <w:rPr>
          <w:rFonts w:ascii="Book Antiqua" w:hAnsi="Book Antiqua" w:cstheme="minorHAnsi"/>
          <w:i/>
          <w:sz w:val="24"/>
          <w:szCs w:val="24"/>
        </w:rPr>
        <w:t>CYP</w:t>
      </w:r>
      <w:r w:rsidR="00091C7A" w:rsidRPr="001F7352">
        <w:rPr>
          <w:rFonts w:ascii="Book Antiqua" w:hAnsi="Book Antiqua" w:cstheme="minorHAnsi"/>
          <w:sz w:val="24"/>
          <w:szCs w:val="24"/>
        </w:rPr>
        <w:t xml:space="preserve"> </w:t>
      </w:r>
      <w:r w:rsidR="000F7A9A" w:rsidRPr="001F7352">
        <w:rPr>
          <w:rFonts w:ascii="Book Antiqua" w:hAnsi="Book Antiqua" w:cstheme="minorHAnsi"/>
          <w:sz w:val="24"/>
          <w:szCs w:val="24"/>
        </w:rPr>
        <w:t>family</w:t>
      </w:r>
      <w:r w:rsidR="00091C7A" w:rsidRPr="001F7352">
        <w:rPr>
          <w:rFonts w:ascii="Book Antiqua" w:hAnsi="Book Antiqua" w:cstheme="minorHAnsi"/>
          <w:sz w:val="24"/>
          <w:szCs w:val="24"/>
        </w:rPr>
        <w:t xml:space="preserve"> </w:t>
      </w:r>
      <w:r w:rsidR="000F7A9A" w:rsidRPr="001F7352">
        <w:rPr>
          <w:rFonts w:ascii="Book Antiqua" w:hAnsi="Book Antiqua" w:cstheme="minorHAnsi"/>
          <w:sz w:val="24"/>
          <w:szCs w:val="24"/>
        </w:rPr>
        <w:t>genetic</w:t>
      </w:r>
      <w:r w:rsidR="00091C7A" w:rsidRPr="001F7352">
        <w:rPr>
          <w:rFonts w:ascii="Book Antiqua" w:hAnsi="Book Antiqua" w:cstheme="minorHAnsi"/>
          <w:sz w:val="24"/>
          <w:szCs w:val="24"/>
        </w:rPr>
        <w:t xml:space="preserve"> </w:t>
      </w:r>
      <w:r w:rsidR="000F7A9A" w:rsidRPr="001F7352">
        <w:rPr>
          <w:rFonts w:ascii="Book Antiqua" w:hAnsi="Book Antiqua" w:cstheme="minorHAnsi"/>
          <w:sz w:val="24"/>
          <w:szCs w:val="24"/>
        </w:rPr>
        <w:t>variants</w:t>
      </w:r>
      <w:r w:rsidR="00091C7A" w:rsidRPr="001F7352">
        <w:rPr>
          <w:rFonts w:ascii="Book Antiqua" w:hAnsi="Book Antiqua" w:cstheme="minorHAnsi"/>
          <w:sz w:val="24"/>
          <w:szCs w:val="24"/>
        </w:rPr>
        <w:t xml:space="preserve"> </w:t>
      </w:r>
      <w:r w:rsidR="00226F63" w:rsidRPr="001F7352">
        <w:rPr>
          <w:rFonts w:ascii="Book Antiqua" w:hAnsi="Book Antiqua" w:cstheme="minorHAnsi"/>
          <w:sz w:val="24"/>
          <w:szCs w:val="24"/>
        </w:rPr>
        <w:t>in the same study</w:t>
      </w:r>
      <w:r w:rsidR="00BC1FA4" w:rsidRPr="001F7352">
        <w:rPr>
          <w:rFonts w:ascii="Book Antiqua" w:hAnsi="Book Antiqua" w:cstheme="minorHAnsi"/>
          <w:sz w:val="24"/>
          <w:szCs w:val="24"/>
        </w:rPr>
        <w:t>,</w:t>
      </w:r>
      <w:r w:rsidR="00091C7A" w:rsidRPr="001F7352">
        <w:rPr>
          <w:rFonts w:ascii="Book Antiqua" w:hAnsi="Book Antiqua" w:cstheme="minorHAnsi"/>
          <w:sz w:val="24"/>
          <w:szCs w:val="24"/>
        </w:rPr>
        <w:t xml:space="preserve"> </w:t>
      </w:r>
      <w:r w:rsidR="00BC1FA4" w:rsidRPr="001F7352">
        <w:rPr>
          <w:rFonts w:ascii="Book Antiqua" w:hAnsi="Book Antiqua" w:cstheme="minorHAnsi"/>
          <w:sz w:val="24"/>
          <w:szCs w:val="24"/>
        </w:rPr>
        <w:t>using</w:t>
      </w:r>
      <w:r w:rsidR="00091C7A" w:rsidRPr="001F7352">
        <w:rPr>
          <w:rFonts w:ascii="Book Antiqua" w:hAnsi="Book Antiqua" w:cstheme="minorHAnsi"/>
          <w:sz w:val="24"/>
          <w:szCs w:val="24"/>
        </w:rPr>
        <w:t xml:space="preserve"> </w:t>
      </w:r>
      <w:r w:rsidR="00226F63" w:rsidRPr="001F7352">
        <w:rPr>
          <w:rFonts w:ascii="Book Antiqua" w:hAnsi="Book Antiqua" w:cstheme="minorHAnsi"/>
          <w:sz w:val="24"/>
          <w:szCs w:val="24"/>
        </w:rPr>
        <w:t xml:space="preserve">additional engineered rat models. </w:t>
      </w:r>
      <w:r w:rsidR="005E7CD9" w:rsidRPr="001F7352">
        <w:rPr>
          <w:rFonts w:ascii="Book Antiqua" w:hAnsi="Book Antiqua" w:cstheme="minorHAnsi"/>
          <w:sz w:val="24"/>
          <w:szCs w:val="24"/>
        </w:rPr>
        <w:t>C</w:t>
      </w:r>
      <w:r w:rsidR="00226F63" w:rsidRPr="001F7352">
        <w:rPr>
          <w:rFonts w:ascii="Book Antiqua" w:hAnsi="Book Antiqua" w:cstheme="minorHAnsi"/>
          <w:sz w:val="24"/>
          <w:szCs w:val="24"/>
        </w:rPr>
        <w:t>arriers of</w:t>
      </w:r>
      <w:r w:rsidR="00091C7A" w:rsidRPr="001F7352">
        <w:rPr>
          <w:rFonts w:ascii="Book Antiqua" w:hAnsi="Book Antiqua" w:cstheme="minorHAnsi"/>
          <w:sz w:val="24"/>
          <w:szCs w:val="24"/>
        </w:rPr>
        <w:t xml:space="preserve"> </w:t>
      </w:r>
      <w:r w:rsidR="007D161D" w:rsidRPr="001F7352">
        <w:rPr>
          <w:rFonts w:ascii="Book Antiqua" w:hAnsi="Book Antiqua" w:cstheme="minorHAnsi"/>
          <w:i/>
          <w:sz w:val="24"/>
          <w:szCs w:val="24"/>
        </w:rPr>
        <w:t>CYP2C19</w:t>
      </w:r>
      <w:r w:rsidR="007D161D" w:rsidRPr="001F7352">
        <w:rPr>
          <w:rFonts w:ascii="Book Antiqua" w:hAnsi="Book Antiqua" w:cstheme="minorHAnsi"/>
          <w:sz w:val="24"/>
          <w:szCs w:val="24"/>
        </w:rPr>
        <w:t>*2 (</w:t>
      </w:r>
      <w:r w:rsidR="007D161D" w:rsidRPr="001F7352">
        <w:rPr>
          <w:rFonts w:ascii="Book Antiqua" w:eastAsia="Times New Roman" w:hAnsi="Book Antiqua" w:cstheme="minorHAnsi"/>
          <w:color w:val="000000"/>
          <w:sz w:val="24"/>
          <w:szCs w:val="24"/>
          <w:lang w:eastAsia="it-IT"/>
        </w:rPr>
        <w:t xml:space="preserve">rs4244285; Pro227Pro) </w:t>
      </w:r>
      <w:r w:rsidR="00226F63" w:rsidRPr="001F7352">
        <w:rPr>
          <w:rFonts w:ascii="Book Antiqua" w:hAnsi="Book Antiqua" w:cstheme="minorHAnsi"/>
          <w:sz w:val="24"/>
          <w:szCs w:val="24"/>
        </w:rPr>
        <w:t>or</w:t>
      </w:r>
      <w:r w:rsidR="00091C7A" w:rsidRPr="001F7352">
        <w:rPr>
          <w:rFonts w:ascii="Book Antiqua" w:hAnsi="Book Antiqua" w:cstheme="minorHAnsi"/>
          <w:sz w:val="24"/>
          <w:szCs w:val="24"/>
        </w:rPr>
        <w:t xml:space="preserve"> </w:t>
      </w:r>
      <w:r w:rsidR="007D161D" w:rsidRPr="001F7352">
        <w:rPr>
          <w:rFonts w:ascii="Book Antiqua" w:hAnsi="Book Antiqua" w:cstheme="minorHAnsi"/>
          <w:i/>
          <w:sz w:val="24"/>
          <w:szCs w:val="24"/>
        </w:rPr>
        <w:t>CYP2D6</w:t>
      </w:r>
      <w:r w:rsidR="007D161D" w:rsidRPr="001F7352">
        <w:rPr>
          <w:rFonts w:ascii="Book Antiqua" w:hAnsi="Book Antiqua" w:cstheme="minorHAnsi"/>
          <w:sz w:val="24"/>
          <w:szCs w:val="24"/>
        </w:rPr>
        <w:t>*10 (</w:t>
      </w:r>
      <w:r w:rsidR="007D161D" w:rsidRPr="001F7352">
        <w:rPr>
          <w:rFonts w:ascii="Book Antiqua" w:eastAsia="Times New Roman" w:hAnsi="Book Antiqua" w:cstheme="minorHAnsi"/>
          <w:color w:val="000000"/>
          <w:sz w:val="24"/>
          <w:szCs w:val="24"/>
          <w:lang w:eastAsia="it-IT"/>
        </w:rPr>
        <w:t>rs1065852, Pro34Ser)</w:t>
      </w:r>
      <w:r w:rsidR="00091C7A" w:rsidRPr="001F7352">
        <w:rPr>
          <w:rFonts w:ascii="Book Antiqua" w:eastAsia="Times New Roman" w:hAnsi="Book Antiqua" w:cstheme="minorHAnsi"/>
          <w:color w:val="000000"/>
          <w:sz w:val="24"/>
          <w:szCs w:val="24"/>
          <w:lang w:eastAsia="it-IT"/>
        </w:rPr>
        <w:t xml:space="preserve"> </w:t>
      </w:r>
      <w:r w:rsidR="00E47494" w:rsidRPr="001F7352">
        <w:rPr>
          <w:rFonts w:ascii="Book Antiqua" w:eastAsia="Times New Roman" w:hAnsi="Book Antiqua" w:cstheme="minorHAnsi"/>
          <w:color w:val="000000"/>
          <w:sz w:val="24"/>
          <w:szCs w:val="24"/>
          <w:lang w:eastAsia="it-IT"/>
        </w:rPr>
        <w:t>had</w:t>
      </w:r>
      <w:r w:rsidR="00091C7A" w:rsidRPr="001F7352">
        <w:rPr>
          <w:rFonts w:ascii="Book Antiqua" w:eastAsia="Times New Roman" w:hAnsi="Book Antiqua" w:cstheme="minorHAnsi"/>
          <w:color w:val="000000"/>
          <w:sz w:val="24"/>
          <w:szCs w:val="24"/>
          <w:lang w:eastAsia="it-IT"/>
        </w:rPr>
        <w:t xml:space="preserve"> </w:t>
      </w:r>
      <w:r w:rsidR="00226F63" w:rsidRPr="001F7352">
        <w:rPr>
          <w:rFonts w:ascii="Book Antiqua" w:eastAsia="Times New Roman" w:hAnsi="Book Antiqua" w:cstheme="minorHAnsi"/>
          <w:color w:val="000000"/>
          <w:sz w:val="24"/>
          <w:szCs w:val="24"/>
          <w:lang w:eastAsia="it-IT"/>
        </w:rPr>
        <w:t>sorafenib</w:t>
      </w:r>
      <w:r w:rsidR="00091C7A" w:rsidRPr="001F7352">
        <w:rPr>
          <w:rFonts w:ascii="Book Antiqua" w:eastAsia="Times New Roman" w:hAnsi="Book Antiqua" w:cstheme="minorHAnsi"/>
          <w:color w:val="000000"/>
          <w:sz w:val="24"/>
          <w:szCs w:val="24"/>
          <w:lang w:eastAsia="it-IT"/>
        </w:rPr>
        <w:t xml:space="preserve"> </w:t>
      </w:r>
      <w:r w:rsidR="007D161D" w:rsidRPr="001F7352">
        <w:rPr>
          <w:rFonts w:ascii="Book Antiqua" w:eastAsia="Times New Roman" w:hAnsi="Book Antiqua" w:cstheme="minorHAnsi"/>
          <w:color w:val="000000"/>
          <w:sz w:val="24"/>
          <w:szCs w:val="24"/>
          <w:lang w:eastAsia="it-IT"/>
        </w:rPr>
        <w:t>plasma level</w:t>
      </w:r>
      <w:r w:rsidR="00E47494" w:rsidRPr="001F7352">
        <w:rPr>
          <w:rFonts w:ascii="Book Antiqua" w:eastAsia="Times New Roman" w:hAnsi="Book Antiqua" w:cstheme="minorHAnsi"/>
          <w:color w:val="000000"/>
          <w:sz w:val="24"/>
          <w:szCs w:val="24"/>
          <w:lang w:eastAsia="it-IT"/>
        </w:rPr>
        <w:t>s</w:t>
      </w:r>
      <w:r w:rsidR="007D161D" w:rsidRPr="001F7352">
        <w:rPr>
          <w:rFonts w:ascii="Book Antiqua" w:eastAsia="Times New Roman" w:hAnsi="Book Antiqua" w:cstheme="minorHAnsi"/>
          <w:color w:val="000000"/>
          <w:sz w:val="24"/>
          <w:szCs w:val="24"/>
          <w:lang w:eastAsia="it-IT"/>
        </w:rPr>
        <w:t xml:space="preserve"> and </w:t>
      </w:r>
      <w:r w:rsidR="00226F63" w:rsidRPr="001F7352">
        <w:rPr>
          <w:rFonts w:ascii="Book Antiqua" w:eastAsia="Times New Roman" w:hAnsi="Book Antiqua" w:cstheme="minorHAnsi"/>
          <w:color w:val="000000"/>
          <w:sz w:val="24"/>
          <w:szCs w:val="24"/>
          <w:lang w:eastAsia="it-IT"/>
        </w:rPr>
        <w:t xml:space="preserve">associated </w:t>
      </w:r>
      <w:r w:rsidR="007D161D" w:rsidRPr="001F7352">
        <w:rPr>
          <w:rFonts w:ascii="Book Antiqua" w:eastAsia="Times New Roman" w:hAnsi="Book Antiqua" w:cstheme="minorHAnsi"/>
          <w:color w:val="000000"/>
          <w:sz w:val="24"/>
          <w:szCs w:val="24"/>
          <w:lang w:eastAsia="it-IT"/>
        </w:rPr>
        <w:t>liver</w:t>
      </w:r>
      <w:r w:rsidR="009C7975" w:rsidRPr="001F7352">
        <w:rPr>
          <w:rFonts w:ascii="Book Antiqua" w:eastAsia="Times New Roman" w:hAnsi="Book Antiqua" w:cstheme="minorHAnsi"/>
          <w:color w:val="000000"/>
          <w:sz w:val="24"/>
          <w:szCs w:val="24"/>
          <w:lang w:eastAsia="it-IT"/>
        </w:rPr>
        <w:t>/</w:t>
      </w:r>
      <w:r w:rsidR="007D161D" w:rsidRPr="001F7352">
        <w:rPr>
          <w:rFonts w:ascii="Book Antiqua" w:eastAsia="Times New Roman" w:hAnsi="Book Antiqua" w:cstheme="minorHAnsi"/>
          <w:color w:val="000000"/>
          <w:sz w:val="24"/>
          <w:szCs w:val="24"/>
          <w:lang w:eastAsia="it-IT"/>
        </w:rPr>
        <w:t xml:space="preserve">renal </w:t>
      </w:r>
      <w:r w:rsidR="00226F63" w:rsidRPr="001F7352">
        <w:rPr>
          <w:rFonts w:ascii="Book Antiqua" w:eastAsia="Times New Roman" w:hAnsi="Book Antiqua" w:cstheme="minorHAnsi"/>
          <w:color w:val="000000"/>
          <w:sz w:val="24"/>
          <w:szCs w:val="24"/>
          <w:lang w:eastAsia="it-IT"/>
        </w:rPr>
        <w:t xml:space="preserve">toxicity that </w:t>
      </w:r>
      <w:r w:rsidR="00E21146" w:rsidRPr="001F7352">
        <w:rPr>
          <w:rFonts w:ascii="Book Antiqua" w:eastAsia="Times New Roman" w:hAnsi="Book Antiqua" w:cstheme="minorHAnsi"/>
          <w:color w:val="000000"/>
          <w:sz w:val="24"/>
          <w:szCs w:val="24"/>
          <w:lang w:eastAsia="it-IT"/>
        </w:rPr>
        <w:t>were</w:t>
      </w:r>
      <w:r w:rsidR="00091C7A" w:rsidRPr="001F7352">
        <w:rPr>
          <w:rFonts w:ascii="Book Antiqua" w:eastAsia="Times New Roman" w:hAnsi="Book Antiqua" w:cstheme="minorHAnsi"/>
          <w:color w:val="000000"/>
          <w:sz w:val="24"/>
          <w:szCs w:val="24"/>
          <w:lang w:eastAsia="it-IT"/>
        </w:rPr>
        <w:t xml:space="preserve"> </w:t>
      </w:r>
      <w:r w:rsidR="007D161D" w:rsidRPr="001F7352">
        <w:rPr>
          <w:rFonts w:ascii="Book Antiqua" w:eastAsia="Times New Roman" w:hAnsi="Book Antiqua" w:cstheme="minorHAnsi"/>
          <w:color w:val="000000"/>
          <w:sz w:val="24"/>
          <w:szCs w:val="24"/>
          <w:lang w:eastAsia="it-IT"/>
        </w:rPr>
        <w:t xml:space="preserve">intermediate between </w:t>
      </w:r>
      <w:r w:rsidR="00226F63" w:rsidRPr="001F7352">
        <w:rPr>
          <w:rFonts w:ascii="Book Antiqua" w:eastAsia="Times New Roman" w:hAnsi="Book Antiqua" w:cstheme="minorHAnsi"/>
          <w:color w:val="000000"/>
          <w:sz w:val="24"/>
          <w:szCs w:val="24"/>
          <w:lang w:eastAsia="it-IT"/>
        </w:rPr>
        <w:t xml:space="preserve">those </w:t>
      </w:r>
      <w:r w:rsidR="00D5129B" w:rsidRPr="001F7352">
        <w:rPr>
          <w:rFonts w:ascii="Book Antiqua" w:eastAsia="Times New Roman" w:hAnsi="Book Antiqua" w:cstheme="minorHAnsi"/>
          <w:color w:val="000000"/>
          <w:sz w:val="24"/>
          <w:szCs w:val="24"/>
          <w:lang w:eastAsia="it-IT"/>
        </w:rPr>
        <w:t>of</w:t>
      </w:r>
      <w:r w:rsidR="00091C7A" w:rsidRPr="001F7352">
        <w:rPr>
          <w:rFonts w:ascii="Book Antiqua" w:eastAsia="Times New Roman" w:hAnsi="Book Antiqua" w:cstheme="minorHAnsi"/>
          <w:color w:val="000000"/>
          <w:sz w:val="24"/>
          <w:szCs w:val="24"/>
          <w:lang w:eastAsia="it-IT"/>
        </w:rPr>
        <w:t xml:space="preserve"> </w:t>
      </w:r>
      <w:r w:rsidR="00226F63" w:rsidRPr="001F7352">
        <w:rPr>
          <w:rFonts w:ascii="Book Antiqua" w:eastAsia="Times New Roman" w:hAnsi="Book Antiqua" w:cstheme="minorHAnsi"/>
          <w:color w:val="000000"/>
          <w:sz w:val="24"/>
          <w:szCs w:val="24"/>
          <w:lang w:eastAsia="it-IT"/>
        </w:rPr>
        <w:t xml:space="preserve">rats carrying </w:t>
      </w:r>
      <w:r w:rsidR="00A27102" w:rsidRPr="001F7352">
        <w:rPr>
          <w:rFonts w:ascii="Book Antiqua" w:hAnsi="Book Antiqua" w:cstheme="minorHAnsi"/>
          <w:i/>
          <w:sz w:val="24"/>
          <w:szCs w:val="24"/>
        </w:rPr>
        <w:t>CYP3A5</w:t>
      </w:r>
      <w:r w:rsidR="00A27102" w:rsidRPr="001F7352">
        <w:rPr>
          <w:rFonts w:ascii="Book Antiqua" w:hAnsi="Book Antiqua" w:cstheme="minorHAnsi"/>
          <w:sz w:val="24"/>
          <w:szCs w:val="24"/>
        </w:rPr>
        <w:t xml:space="preserve">*3 </w:t>
      </w:r>
      <w:r w:rsidR="00226F63" w:rsidRPr="001F7352">
        <w:rPr>
          <w:rFonts w:ascii="Book Antiqua" w:hAnsi="Book Antiqua" w:cstheme="minorHAnsi"/>
          <w:sz w:val="24"/>
          <w:szCs w:val="24"/>
        </w:rPr>
        <w:t>or</w:t>
      </w:r>
      <w:r w:rsidR="00091C7A" w:rsidRPr="001F7352">
        <w:rPr>
          <w:rFonts w:ascii="Book Antiqua" w:hAnsi="Book Antiqua" w:cstheme="minorHAnsi"/>
          <w:sz w:val="24"/>
          <w:szCs w:val="24"/>
        </w:rPr>
        <w:t xml:space="preserve"> </w:t>
      </w:r>
      <w:r w:rsidR="00A27102" w:rsidRPr="001F7352">
        <w:rPr>
          <w:rFonts w:ascii="Book Antiqua" w:hAnsi="Book Antiqua" w:cstheme="minorHAnsi"/>
          <w:i/>
          <w:sz w:val="24"/>
          <w:szCs w:val="24"/>
        </w:rPr>
        <w:t>CYP3A4</w:t>
      </w:r>
      <w:r w:rsidR="00A27102" w:rsidRPr="001F7352">
        <w:rPr>
          <w:rFonts w:ascii="Book Antiqua" w:hAnsi="Book Antiqua" w:cstheme="minorHAnsi"/>
          <w:sz w:val="24"/>
          <w:szCs w:val="24"/>
        </w:rPr>
        <w:t xml:space="preserve">*1 </w:t>
      </w:r>
      <w:r w:rsidR="00226F63" w:rsidRPr="001F7352">
        <w:rPr>
          <w:rFonts w:ascii="Book Antiqua" w:eastAsia="Times New Roman" w:hAnsi="Book Antiqua" w:cstheme="minorHAnsi"/>
          <w:color w:val="000000"/>
          <w:sz w:val="24"/>
          <w:szCs w:val="24"/>
          <w:lang w:eastAsia="it-IT"/>
        </w:rPr>
        <w:t xml:space="preserve">genetic </w:t>
      </w:r>
      <w:proofErr w:type="gramStart"/>
      <w:r w:rsidR="00226F63" w:rsidRPr="001F7352">
        <w:rPr>
          <w:rFonts w:ascii="Book Antiqua" w:eastAsia="Times New Roman" w:hAnsi="Book Antiqua" w:cstheme="minorHAnsi"/>
          <w:color w:val="000000"/>
          <w:sz w:val="24"/>
          <w:szCs w:val="24"/>
          <w:lang w:eastAsia="it-IT"/>
        </w:rPr>
        <w:t>variants</w:t>
      </w:r>
      <w:proofErr w:type="gramEnd"/>
      <w:r w:rsidR="00762F22" w:rsidRPr="001F7352">
        <w:rPr>
          <w:rFonts w:ascii="Book Antiqua" w:eastAsia="Times New Roman" w:hAnsi="Book Antiqua" w:cstheme="minorHAnsi"/>
          <w:color w:val="000000"/>
          <w:sz w:val="24"/>
          <w:szCs w:val="24"/>
          <w:lang w:eastAsia="it-IT"/>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1F7352">
        <w:rPr>
          <w:rFonts w:ascii="Book Antiqua" w:eastAsia="Times New Roman" w:hAnsi="Book Antiqua" w:cstheme="minorHAnsi"/>
          <w:color w:val="000000"/>
          <w:sz w:val="24"/>
          <w:szCs w:val="24"/>
          <w:lang w:eastAsia="it-IT"/>
        </w:rPr>
        <w:instrText xml:space="preserve"> ADDIN EN.CITE </w:instrText>
      </w:r>
      <w:r w:rsidR="00762F22" w:rsidRPr="001F7352">
        <w:rPr>
          <w:rFonts w:ascii="Book Antiqua" w:eastAsia="Times New Roman" w:hAnsi="Book Antiqua" w:cstheme="minorHAnsi"/>
          <w:color w:val="000000"/>
          <w:sz w:val="24"/>
          <w:szCs w:val="24"/>
          <w:lang w:eastAsia="it-IT"/>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1F7352">
        <w:rPr>
          <w:rFonts w:ascii="Book Antiqua" w:eastAsia="Times New Roman" w:hAnsi="Book Antiqua" w:cstheme="minorHAnsi"/>
          <w:color w:val="000000"/>
          <w:sz w:val="24"/>
          <w:szCs w:val="24"/>
          <w:lang w:eastAsia="it-IT"/>
        </w:rPr>
        <w:instrText xml:space="preserve"> ADDIN EN.CITE.DATA </w:instrText>
      </w:r>
      <w:r w:rsidR="00762F22" w:rsidRPr="001F7352">
        <w:rPr>
          <w:rFonts w:ascii="Book Antiqua" w:eastAsia="Times New Roman" w:hAnsi="Book Antiqua" w:cstheme="minorHAnsi"/>
          <w:color w:val="000000"/>
          <w:sz w:val="24"/>
          <w:szCs w:val="24"/>
          <w:lang w:eastAsia="it-IT"/>
        </w:rPr>
      </w:r>
      <w:r w:rsidR="00762F22" w:rsidRPr="001F7352">
        <w:rPr>
          <w:rFonts w:ascii="Book Antiqua" w:eastAsia="Times New Roman" w:hAnsi="Book Antiqua" w:cstheme="minorHAnsi"/>
          <w:color w:val="000000"/>
          <w:sz w:val="24"/>
          <w:szCs w:val="24"/>
          <w:lang w:eastAsia="it-IT"/>
        </w:rPr>
        <w:fldChar w:fldCharType="end"/>
      </w:r>
      <w:r w:rsidR="00762F22" w:rsidRPr="001F7352">
        <w:rPr>
          <w:rFonts w:ascii="Book Antiqua" w:eastAsia="Times New Roman" w:hAnsi="Book Antiqua" w:cstheme="minorHAnsi"/>
          <w:color w:val="000000"/>
          <w:sz w:val="24"/>
          <w:szCs w:val="24"/>
          <w:lang w:eastAsia="it-IT"/>
        </w:rPr>
      </w:r>
      <w:r w:rsidR="00762F22" w:rsidRPr="001F7352">
        <w:rPr>
          <w:rFonts w:ascii="Book Antiqua" w:eastAsia="Times New Roman" w:hAnsi="Book Antiqua" w:cstheme="minorHAnsi"/>
          <w:color w:val="000000"/>
          <w:sz w:val="24"/>
          <w:szCs w:val="24"/>
          <w:lang w:eastAsia="it-IT"/>
        </w:rPr>
        <w:fldChar w:fldCharType="separate"/>
      </w:r>
      <w:r w:rsidR="00F8426D" w:rsidRPr="001F7352">
        <w:rPr>
          <w:rFonts w:ascii="Book Antiqua" w:eastAsia="Times New Roman" w:hAnsi="Book Antiqua" w:cstheme="minorHAnsi"/>
          <w:noProof/>
          <w:color w:val="000000"/>
          <w:sz w:val="24"/>
          <w:szCs w:val="24"/>
          <w:vertAlign w:val="superscript"/>
          <w:lang w:eastAsia="it-IT"/>
        </w:rPr>
        <w:t>[32]</w:t>
      </w:r>
      <w:r w:rsidR="00762F22" w:rsidRPr="001F7352">
        <w:rPr>
          <w:rFonts w:ascii="Book Antiqua" w:eastAsia="Times New Roman" w:hAnsi="Book Antiqua" w:cstheme="minorHAnsi"/>
          <w:color w:val="000000"/>
          <w:sz w:val="24"/>
          <w:szCs w:val="24"/>
          <w:lang w:eastAsia="it-IT"/>
        </w:rPr>
        <w:fldChar w:fldCharType="end"/>
      </w:r>
      <w:r w:rsidR="00105A54" w:rsidRPr="001F7352">
        <w:rPr>
          <w:rFonts w:ascii="Book Antiqua" w:eastAsia="Times New Roman" w:hAnsi="Book Antiqua" w:cstheme="minorHAnsi"/>
          <w:color w:val="000000"/>
          <w:sz w:val="24"/>
          <w:szCs w:val="24"/>
          <w:lang w:eastAsia="it-IT"/>
        </w:rPr>
        <w:t>.</w:t>
      </w:r>
      <w:r w:rsidR="00091C7A" w:rsidRPr="001F7352">
        <w:rPr>
          <w:rFonts w:ascii="Book Antiqua" w:eastAsia="Times New Roman" w:hAnsi="Book Antiqua" w:cstheme="minorHAnsi"/>
          <w:color w:val="000000"/>
          <w:sz w:val="24"/>
          <w:szCs w:val="24"/>
          <w:lang w:eastAsia="it-IT"/>
        </w:rPr>
        <w:t xml:space="preserve"> </w:t>
      </w:r>
      <w:r w:rsidR="006C63F2" w:rsidRPr="001F7352">
        <w:rPr>
          <w:rFonts w:ascii="Book Antiqua" w:hAnsi="Book Antiqua" w:cstheme="minorHAnsi"/>
          <w:sz w:val="24"/>
          <w:szCs w:val="24"/>
        </w:rPr>
        <w:t>T</w:t>
      </w:r>
      <w:r w:rsidR="00857B33" w:rsidRPr="001F7352">
        <w:rPr>
          <w:rFonts w:ascii="Book Antiqua" w:hAnsi="Book Antiqua" w:cstheme="minorHAnsi"/>
          <w:sz w:val="24"/>
          <w:szCs w:val="24"/>
        </w:rPr>
        <w:t>his</w:t>
      </w:r>
      <w:r w:rsidR="00091C7A" w:rsidRPr="001F7352">
        <w:rPr>
          <w:rFonts w:ascii="Book Antiqua" w:hAnsi="Book Antiqua" w:cstheme="minorHAnsi"/>
          <w:sz w:val="24"/>
          <w:szCs w:val="24"/>
        </w:rPr>
        <w:t xml:space="preserve"> </w:t>
      </w:r>
      <w:r w:rsidR="007E48D0" w:rsidRPr="001F7352">
        <w:rPr>
          <w:rFonts w:ascii="Book Antiqua" w:hAnsi="Book Antiqua" w:cstheme="minorHAnsi"/>
          <w:sz w:val="24"/>
          <w:szCs w:val="24"/>
        </w:rPr>
        <w:t>preclinical observation</w:t>
      </w:r>
      <w:r w:rsidR="00A27102" w:rsidRPr="001F7352">
        <w:rPr>
          <w:rFonts w:ascii="Book Antiqua" w:hAnsi="Book Antiqua" w:cstheme="minorHAnsi"/>
          <w:sz w:val="24"/>
          <w:szCs w:val="24"/>
        </w:rPr>
        <w:t xml:space="preserve"> on rat models</w:t>
      </w:r>
      <w:r w:rsidR="00091C7A" w:rsidRPr="001F7352">
        <w:rPr>
          <w:rFonts w:ascii="Book Antiqua" w:hAnsi="Book Antiqua" w:cstheme="minorHAnsi"/>
          <w:sz w:val="24"/>
          <w:szCs w:val="24"/>
        </w:rPr>
        <w:t xml:space="preserve"> </w:t>
      </w:r>
      <w:r w:rsidR="00857B33" w:rsidRPr="001F7352">
        <w:rPr>
          <w:rFonts w:ascii="Book Antiqua" w:hAnsi="Book Antiqua" w:cstheme="minorHAnsi"/>
          <w:sz w:val="24"/>
          <w:szCs w:val="24"/>
        </w:rPr>
        <w:t>was</w:t>
      </w:r>
      <w:r w:rsidR="00091C7A" w:rsidRPr="001F7352">
        <w:rPr>
          <w:rFonts w:ascii="Book Antiqua" w:hAnsi="Book Antiqua" w:cstheme="minorHAnsi"/>
          <w:sz w:val="24"/>
          <w:szCs w:val="24"/>
        </w:rPr>
        <w:t xml:space="preserve"> </w:t>
      </w:r>
      <w:r w:rsidR="000A685C" w:rsidRPr="001F7352">
        <w:rPr>
          <w:rFonts w:ascii="Book Antiqua" w:hAnsi="Book Antiqua" w:cstheme="minorHAnsi"/>
          <w:sz w:val="24"/>
          <w:szCs w:val="24"/>
        </w:rPr>
        <w:t>confirmed in a</w:t>
      </w:r>
      <w:r w:rsidR="00A31439" w:rsidRPr="001F7352">
        <w:rPr>
          <w:rFonts w:ascii="Book Antiqua" w:hAnsi="Book Antiqua" w:cstheme="minorHAnsi"/>
          <w:sz w:val="24"/>
          <w:szCs w:val="24"/>
        </w:rPr>
        <w:t xml:space="preserve"> small</w:t>
      </w:r>
      <w:r w:rsidR="000A685C" w:rsidRPr="001F7352">
        <w:rPr>
          <w:rFonts w:ascii="Book Antiqua" w:hAnsi="Book Antiqua" w:cstheme="minorHAnsi"/>
          <w:sz w:val="24"/>
          <w:szCs w:val="24"/>
        </w:rPr>
        <w:t xml:space="preserve"> group of </w:t>
      </w:r>
      <w:r w:rsidR="00755977" w:rsidRPr="001F7352">
        <w:rPr>
          <w:rFonts w:ascii="Book Antiqua" w:hAnsi="Book Antiqua" w:cstheme="minorHAnsi"/>
          <w:sz w:val="24"/>
          <w:szCs w:val="24"/>
        </w:rPr>
        <w:t xml:space="preserve">Chinese </w:t>
      </w:r>
      <w:r w:rsidR="000A685C" w:rsidRPr="001F7352">
        <w:rPr>
          <w:rFonts w:ascii="Book Antiqua" w:hAnsi="Book Antiqua" w:cstheme="minorHAnsi"/>
          <w:sz w:val="24"/>
          <w:szCs w:val="24"/>
        </w:rPr>
        <w:t xml:space="preserve">patients with advanced </w:t>
      </w:r>
      <w:r w:rsidR="00091C7A" w:rsidRPr="001F7352">
        <w:rPr>
          <w:rFonts w:ascii="Book Antiqua" w:hAnsi="Book Antiqua" w:cs="Arial"/>
          <w:sz w:val="24"/>
          <w:szCs w:val="24"/>
        </w:rPr>
        <w:t>hepatitis B and C viral</w:t>
      </w:r>
      <w:r w:rsidR="000A685C" w:rsidRPr="001F7352">
        <w:rPr>
          <w:rFonts w:ascii="Book Antiqua" w:hAnsi="Book Antiqua" w:cstheme="minorHAnsi"/>
          <w:sz w:val="24"/>
          <w:szCs w:val="24"/>
        </w:rPr>
        <w:t>-associated HCC</w:t>
      </w:r>
      <w:r w:rsidR="00857B33" w:rsidRPr="001F7352">
        <w:rPr>
          <w:rFonts w:ascii="Book Antiqua" w:hAnsi="Book Antiqua" w:cstheme="minorHAnsi"/>
          <w:sz w:val="24"/>
          <w:szCs w:val="24"/>
        </w:rPr>
        <w:t xml:space="preserve"> treated with sorafenib</w:t>
      </w:r>
      <w:r w:rsidR="004D0C03" w:rsidRPr="001F7352">
        <w:rPr>
          <w:rFonts w:ascii="Book Antiqua" w:hAnsi="Book Antiqua" w:cstheme="minorHAnsi"/>
          <w:sz w:val="24"/>
          <w:szCs w:val="24"/>
        </w:rPr>
        <w:t xml:space="preserve">. </w:t>
      </w:r>
      <w:r w:rsidR="004D0C03" w:rsidRPr="001F7352">
        <w:rPr>
          <w:rFonts w:ascii="Book Antiqua" w:hAnsi="Book Antiqua" w:cstheme="minorHAnsi"/>
          <w:sz w:val="24"/>
          <w:szCs w:val="24"/>
        </w:rPr>
        <w:lastRenderedPageBreak/>
        <w:t>In these patients,</w:t>
      </w:r>
      <w:r w:rsidR="00091C7A" w:rsidRPr="001F7352">
        <w:rPr>
          <w:rFonts w:ascii="Book Antiqua" w:hAnsi="Book Antiqua" w:cstheme="minorHAnsi"/>
          <w:sz w:val="24"/>
          <w:szCs w:val="24"/>
        </w:rPr>
        <w:t xml:space="preserve"> </w:t>
      </w:r>
      <w:r w:rsidR="000A685C" w:rsidRPr="001F7352">
        <w:rPr>
          <w:rFonts w:ascii="Book Antiqua" w:hAnsi="Book Antiqua" w:cstheme="minorHAnsi"/>
          <w:sz w:val="24"/>
          <w:szCs w:val="24"/>
        </w:rPr>
        <w:t>the</w:t>
      </w:r>
      <w:r w:rsidR="00091C7A" w:rsidRPr="001F7352">
        <w:rPr>
          <w:rFonts w:ascii="Book Antiqua" w:hAnsi="Book Antiqua" w:cstheme="minorHAnsi"/>
          <w:sz w:val="24"/>
          <w:szCs w:val="24"/>
        </w:rPr>
        <w:t xml:space="preserve"> </w:t>
      </w:r>
      <w:r w:rsidR="000A685C" w:rsidRPr="001F7352">
        <w:rPr>
          <w:rFonts w:ascii="Book Antiqua" w:hAnsi="Book Antiqua" w:cstheme="minorHAnsi"/>
          <w:i/>
          <w:sz w:val="24"/>
          <w:szCs w:val="24"/>
        </w:rPr>
        <w:t>CYP3A5</w:t>
      </w:r>
      <w:r w:rsidR="000A685C" w:rsidRPr="001F7352">
        <w:rPr>
          <w:rFonts w:ascii="Book Antiqua" w:hAnsi="Book Antiqua" w:cstheme="minorHAnsi"/>
          <w:sz w:val="24"/>
          <w:szCs w:val="24"/>
        </w:rPr>
        <w:t xml:space="preserve">*3 </w:t>
      </w:r>
      <w:r w:rsidR="00857B33" w:rsidRPr="001F7352">
        <w:rPr>
          <w:rFonts w:ascii="Book Antiqua" w:hAnsi="Book Antiqua" w:cstheme="minorHAnsi"/>
          <w:sz w:val="24"/>
          <w:szCs w:val="24"/>
        </w:rPr>
        <w:t xml:space="preserve">polymorphism </w:t>
      </w:r>
      <w:r w:rsidR="000A685C" w:rsidRPr="001F7352">
        <w:rPr>
          <w:rFonts w:ascii="Book Antiqua" w:hAnsi="Book Antiqua" w:cstheme="minorHAnsi"/>
          <w:sz w:val="24"/>
          <w:szCs w:val="24"/>
        </w:rPr>
        <w:t>was associated</w:t>
      </w:r>
      <w:r w:rsidR="00482877" w:rsidRPr="001F7352">
        <w:rPr>
          <w:rFonts w:ascii="Book Antiqua" w:hAnsi="Book Antiqua" w:cstheme="minorHAnsi"/>
          <w:sz w:val="24"/>
          <w:szCs w:val="24"/>
        </w:rPr>
        <w:t xml:space="preserve"> with </w:t>
      </w:r>
      <w:r w:rsidR="00E56FAE" w:rsidRPr="001F7352">
        <w:rPr>
          <w:rFonts w:ascii="Book Antiqua" w:hAnsi="Book Antiqua" w:cstheme="minorHAnsi"/>
          <w:sz w:val="24"/>
          <w:szCs w:val="24"/>
        </w:rPr>
        <w:t>rapid</w:t>
      </w:r>
      <w:r w:rsidR="00091C7A" w:rsidRPr="001F7352">
        <w:rPr>
          <w:rFonts w:ascii="Book Antiqua" w:hAnsi="Book Antiqua" w:cstheme="minorHAnsi"/>
          <w:sz w:val="24"/>
          <w:szCs w:val="24"/>
        </w:rPr>
        <w:t xml:space="preserve"> </w:t>
      </w:r>
      <w:r w:rsidR="00857B33" w:rsidRPr="001F7352">
        <w:rPr>
          <w:rFonts w:ascii="Book Antiqua" w:hAnsi="Book Antiqua" w:cstheme="minorHAnsi"/>
          <w:sz w:val="24"/>
          <w:szCs w:val="24"/>
        </w:rPr>
        <w:t>worsening</w:t>
      </w:r>
      <w:r w:rsidR="00091C7A" w:rsidRPr="001F7352">
        <w:rPr>
          <w:rFonts w:ascii="Book Antiqua" w:hAnsi="Book Antiqua" w:cstheme="minorHAnsi"/>
          <w:sz w:val="24"/>
          <w:szCs w:val="24"/>
        </w:rPr>
        <w:t xml:space="preserve"> </w:t>
      </w:r>
      <w:r w:rsidR="00857B33" w:rsidRPr="001F7352">
        <w:rPr>
          <w:rFonts w:ascii="Book Antiqua" w:hAnsi="Book Antiqua" w:cstheme="minorHAnsi"/>
          <w:sz w:val="24"/>
          <w:szCs w:val="24"/>
        </w:rPr>
        <w:t>of</w:t>
      </w:r>
      <w:r w:rsidR="00091C7A" w:rsidRPr="001F7352">
        <w:rPr>
          <w:rFonts w:ascii="Book Antiqua" w:hAnsi="Book Antiqua" w:cstheme="minorHAnsi"/>
          <w:sz w:val="24"/>
          <w:szCs w:val="24"/>
        </w:rPr>
        <w:t xml:space="preserve"> </w:t>
      </w:r>
      <w:r w:rsidR="000A685C" w:rsidRPr="001F7352">
        <w:rPr>
          <w:rFonts w:ascii="Book Antiqua" w:hAnsi="Book Antiqua" w:cstheme="minorHAnsi"/>
          <w:sz w:val="24"/>
          <w:szCs w:val="24"/>
        </w:rPr>
        <w:t>hepatic</w:t>
      </w:r>
      <w:r w:rsidR="00091C7A" w:rsidRPr="001F7352">
        <w:rPr>
          <w:rFonts w:ascii="Book Antiqua" w:hAnsi="Book Antiqua" w:cstheme="minorHAnsi"/>
          <w:sz w:val="24"/>
          <w:szCs w:val="24"/>
        </w:rPr>
        <w:t xml:space="preserve"> </w:t>
      </w:r>
      <w:r w:rsidR="000A685C" w:rsidRPr="001F7352">
        <w:rPr>
          <w:rFonts w:ascii="Book Antiqua" w:hAnsi="Book Antiqua" w:cstheme="minorHAnsi"/>
          <w:sz w:val="24"/>
          <w:szCs w:val="24"/>
        </w:rPr>
        <w:t>damage</w:t>
      </w:r>
      <w:r w:rsidR="00EE645F" w:rsidRPr="001F7352">
        <w:rPr>
          <w:rFonts w:ascii="Book Antiqua" w:hAnsi="Book Antiqua" w:cstheme="minorHAnsi"/>
          <w:sz w:val="24"/>
          <w:szCs w:val="24"/>
        </w:rPr>
        <w:t>,</w:t>
      </w:r>
      <w:r w:rsidR="00091C7A" w:rsidRPr="001F7352">
        <w:rPr>
          <w:rFonts w:ascii="Book Antiqua" w:hAnsi="Book Antiqua" w:cstheme="minorHAnsi"/>
          <w:sz w:val="24"/>
          <w:szCs w:val="24"/>
        </w:rPr>
        <w:t xml:space="preserve"> </w:t>
      </w:r>
      <w:r w:rsidR="00EE645F" w:rsidRPr="001F7352">
        <w:rPr>
          <w:rFonts w:ascii="Book Antiqua" w:hAnsi="Book Antiqua" w:cstheme="minorHAnsi"/>
          <w:sz w:val="24"/>
          <w:szCs w:val="24"/>
        </w:rPr>
        <w:t>but</w:t>
      </w:r>
      <w:r w:rsidR="00091C7A" w:rsidRPr="001F7352">
        <w:rPr>
          <w:rFonts w:ascii="Book Antiqua" w:hAnsi="Book Antiqua" w:cstheme="minorHAnsi"/>
          <w:sz w:val="24"/>
          <w:szCs w:val="24"/>
        </w:rPr>
        <w:t xml:space="preserve"> </w:t>
      </w:r>
      <w:r w:rsidR="000A685C" w:rsidRPr="001F7352">
        <w:rPr>
          <w:rFonts w:ascii="Book Antiqua" w:hAnsi="Book Antiqua" w:cstheme="minorHAnsi"/>
          <w:i/>
          <w:sz w:val="24"/>
          <w:szCs w:val="24"/>
        </w:rPr>
        <w:t>CYP3A4</w:t>
      </w:r>
      <w:r w:rsidR="000A685C" w:rsidRPr="001F7352">
        <w:rPr>
          <w:rFonts w:ascii="Book Antiqua" w:hAnsi="Book Antiqua" w:cstheme="minorHAnsi"/>
          <w:sz w:val="24"/>
          <w:szCs w:val="24"/>
        </w:rPr>
        <w:t>*1</w:t>
      </w:r>
      <w:r w:rsidR="00091C7A" w:rsidRPr="001F7352">
        <w:rPr>
          <w:rFonts w:ascii="Book Antiqua" w:hAnsi="Book Antiqua" w:cstheme="minorHAnsi"/>
          <w:sz w:val="24"/>
          <w:szCs w:val="24"/>
        </w:rPr>
        <w:t xml:space="preserve"> </w:t>
      </w:r>
      <w:r w:rsidR="00857B33" w:rsidRPr="001F7352">
        <w:rPr>
          <w:rFonts w:ascii="Book Antiqua" w:hAnsi="Book Antiqua" w:cstheme="minorHAnsi"/>
          <w:sz w:val="24"/>
          <w:szCs w:val="24"/>
        </w:rPr>
        <w:t>carriers</w:t>
      </w:r>
      <w:r w:rsidR="00DC2A6B" w:rsidRPr="001F7352">
        <w:rPr>
          <w:rFonts w:ascii="Book Antiqua" w:hAnsi="Book Antiqua" w:cstheme="minorHAnsi"/>
          <w:sz w:val="24"/>
          <w:szCs w:val="24"/>
        </w:rPr>
        <w:t xml:space="preserve"> showed only a small effect</w:t>
      </w:r>
      <w:r w:rsidR="000A685C" w:rsidRPr="001F7352">
        <w:rPr>
          <w:rFonts w:ascii="Book Antiqua" w:hAnsi="Book Antiqua" w:cstheme="minorHAnsi"/>
          <w:sz w:val="24"/>
          <w:szCs w:val="24"/>
        </w:rPr>
        <w:t xml:space="preserve">. </w:t>
      </w:r>
      <w:r w:rsidR="00A27102" w:rsidRPr="001F7352">
        <w:rPr>
          <w:rFonts w:ascii="Book Antiqua" w:hAnsi="Book Antiqua" w:cstheme="minorHAnsi"/>
          <w:sz w:val="24"/>
          <w:szCs w:val="24"/>
        </w:rPr>
        <w:t>The</w:t>
      </w:r>
      <w:r w:rsidR="00091C7A" w:rsidRPr="001F7352">
        <w:rPr>
          <w:rFonts w:ascii="Book Antiqua" w:hAnsi="Book Antiqua" w:cstheme="minorHAnsi"/>
          <w:sz w:val="24"/>
          <w:szCs w:val="24"/>
        </w:rPr>
        <w:t xml:space="preserve"> </w:t>
      </w:r>
      <w:r w:rsidR="00E74D29" w:rsidRPr="001F7352">
        <w:rPr>
          <w:rFonts w:ascii="Book Antiqua" w:hAnsi="Book Antiqua" w:cstheme="minorHAnsi"/>
          <w:sz w:val="24"/>
          <w:szCs w:val="24"/>
        </w:rPr>
        <w:t>findings</w:t>
      </w:r>
      <w:r w:rsidR="00091C7A" w:rsidRPr="001F7352">
        <w:rPr>
          <w:rFonts w:ascii="Book Antiqua" w:hAnsi="Book Antiqua" w:cstheme="minorHAnsi"/>
          <w:sz w:val="24"/>
          <w:szCs w:val="24"/>
        </w:rPr>
        <w:t xml:space="preserve"> </w:t>
      </w:r>
      <w:r w:rsidR="004B01DA" w:rsidRPr="001F7352">
        <w:rPr>
          <w:rFonts w:ascii="Book Antiqua" w:hAnsi="Book Antiqua" w:cstheme="minorHAnsi"/>
          <w:sz w:val="24"/>
          <w:szCs w:val="24"/>
        </w:rPr>
        <w:t>therefore</w:t>
      </w:r>
      <w:r w:rsidR="00091C7A" w:rsidRPr="001F7352">
        <w:rPr>
          <w:rFonts w:ascii="Book Antiqua" w:hAnsi="Book Antiqua" w:cstheme="minorHAnsi"/>
          <w:sz w:val="24"/>
          <w:szCs w:val="24"/>
        </w:rPr>
        <w:t xml:space="preserve"> </w:t>
      </w:r>
      <w:r w:rsidR="009C7975" w:rsidRPr="001F7352">
        <w:rPr>
          <w:rFonts w:ascii="Book Antiqua" w:hAnsi="Book Antiqua" w:cstheme="minorHAnsi"/>
          <w:sz w:val="24"/>
          <w:szCs w:val="24"/>
        </w:rPr>
        <w:t xml:space="preserve">suggested that the </w:t>
      </w:r>
      <w:r w:rsidR="009C7975" w:rsidRPr="001F7352">
        <w:rPr>
          <w:rFonts w:ascii="Book Antiqua" w:hAnsi="Book Antiqua" w:cstheme="minorHAnsi"/>
          <w:i/>
          <w:sz w:val="24"/>
          <w:szCs w:val="24"/>
        </w:rPr>
        <w:t>CYP3A5</w:t>
      </w:r>
      <w:r w:rsidR="009C7975" w:rsidRPr="001F7352">
        <w:rPr>
          <w:rFonts w:ascii="Book Antiqua" w:hAnsi="Book Antiqua" w:cstheme="minorHAnsi"/>
          <w:sz w:val="24"/>
          <w:szCs w:val="24"/>
        </w:rPr>
        <w:t>*3</w:t>
      </w:r>
      <w:r w:rsidR="0064564C" w:rsidRPr="001F7352">
        <w:rPr>
          <w:rFonts w:ascii="Book Antiqua" w:hAnsi="Book Antiqua" w:cstheme="minorHAnsi"/>
          <w:sz w:val="24"/>
          <w:szCs w:val="24"/>
        </w:rPr>
        <w:t xml:space="preserve"> variant</w:t>
      </w:r>
      <w:r w:rsidR="009C7975" w:rsidRPr="001F7352">
        <w:rPr>
          <w:rFonts w:ascii="Book Antiqua" w:hAnsi="Book Antiqua" w:cstheme="minorHAnsi"/>
          <w:sz w:val="24"/>
          <w:szCs w:val="24"/>
        </w:rPr>
        <w:t xml:space="preserve"> that determine</w:t>
      </w:r>
      <w:r w:rsidR="00857B33" w:rsidRPr="001F7352">
        <w:rPr>
          <w:rFonts w:ascii="Book Antiqua" w:hAnsi="Book Antiqua" w:cstheme="minorHAnsi"/>
          <w:sz w:val="24"/>
          <w:szCs w:val="24"/>
        </w:rPr>
        <w:t>s</w:t>
      </w:r>
      <w:r w:rsidR="00091C7A" w:rsidRPr="001F7352">
        <w:rPr>
          <w:rFonts w:ascii="Book Antiqua" w:hAnsi="Book Antiqua" w:cstheme="minorHAnsi"/>
          <w:sz w:val="24"/>
          <w:szCs w:val="24"/>
        </w:rPr>
        <w:t xml:space="preserve"> </w:t>
      </w:r>
      <w:r w:rsidR="00857B33" w:rsidRPr="001F7352">
        <w:rPr>
          <w:rFonts w:ascii="Book Antiqua" w:hAnsi="Book Antiqua" w:cstheme="minorHAnsi"/>
          <w:sz w:val="24"/>
          <w:szCs w:val="24"/>
        </w:rPr>
        <w:t>decreased</w:t>
      </w:r>
      <w:r w:rsidR="00091C7A" w:rsidRPr="001F7352">
        <w:rPr>
          <w:rFonts w:ascii="Book Antiqua" w:hAnsi="Book Antiqua" w:cstheme="minorHAnsi"/>
          <w:sz w:val="24"/>
          <w:szCs w:val="24"/>
        </w:rPr>
        <w:t xml:space="preserve"> </w:t>
      </w:r>
      <w:r w:rsidR="0064564C" w:rsidRPr="001F7352">
        <w:rPr>
          <w:rFonts w:ascii="Book Antiqua" w:hAnsi="Book Antiqua" w:cstheme="minorHAnsi"/>
          <w:sz w:val="24"/>
          <w:szCs w:val="24"/>
        </w:rPr>
        <w:t>CYP</w:t>
      </w:r>
      <w:r w:rsidR="00857B33" w:rsidRPr="001F7352">
        <w:rPr>
          <w:rFonts w:ascii="Book Antiqua" w:hAnsi="Book Antiqua" w:cstheme="minorHAnsi"/>
          <w:sz w:val="24"/>
          <w:szCs w:val="24"/>
        </w:rPr>
        <w:t>3A5</w:t>
      </w:r>
      <w:r w:rsidR="00091C7A" w:rsidRPr="001F7352">
        <w:rPr>
          <w:rFonts w:ascii="Book Antiqua" w:hAnsi="Book Antiqua" w:cstheme="minorHAnsi"/>
          <w:sz w:val="24"/>
          <w:szCs w:val="24"/>
        </w:rPr>
        <w:t xml:space="preserve"> </w:t>
      </w:r>
      <w:r w:rsidR="009C7975" w:rsidRPr="001F7352">
        <w:rPr>
          <w:rFonts w:ascii="Book Antiqua" w:hAnsi="Book Antiqua" w:cstheme="minorHAnsi"/>
          <w:sz w:val="24"/>
          <w:szCs w:val="24"/>
        </w:rPr>
        <w:t>enzymatic activity</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&lt;EndNote&gt;&lt;Cite&gt;&lt;Author&gt;Aouam&lt;/Author&gt;&lt;Year&gt;2015&lt;/Year&gt;&lt;IDText&gt;Influence of combined CYP3A4 and CYP3A5 single-nucleotide polymorphisms on tacrolimus exposure in kidney transplant recipients: a study according to the post-transplant phase&lt;/IDText&gt;&lt;DisplayText&gt;&lt;style face="superscript"&gt;[33]&lt;/style&gt;&lt;/DisplayText&gt;&lt;record&gt;&lt;dates&gt;&lt;pub-dates&gt;&lt;date&gt;Dec&lt;/date&gt;&lt;/pub-dates&gt;&lt;year&gt;2015&lt;/year&gt;&lt;/dates&gt;&lt;keywords&gt;&lt;keyword&gt;Adult&lt;/keyword&gt;&lt;keyword&gt;Cytochrome P-450 CYP3A&lt;/keyword&gt;&lt;keyword&gt;Female&lt;/keyword&gt;&lt;keyword&gt;Humans&lt;/keyword&gt;&lt;keyword&gt;Immunosuppressive Agents&lt;/keyword&gt;&lt;keyword&gt;Kidney Transplantation&lt;/keyword&gt;&lt;keyword&gt;Male&lt;/keyword&gt;&lt;keyword&gt;Polymorphism, Single Nucleotide&lt;/keyword&gt;&lt;keyword&gt;Tacrolimus&lt;/keyword&gt;&lt;keyword&gt;CYP3A4&lt;/keyword&gt;&lt;keyword&gt;CYP3A5&lt;/keyword&gt;&lt;keyword&gt;TDM&lt;/keyword&gt;&lt;keyword&gt;post-transplant time&lt;/keyword&gt;&lt;keyword&gt;southern Mediterranean&lt;/keyword&gt;&lt;keyword&gt;tacrolimus&lt;/keyword&gt;&lt;/keywords&gt;&lt;urls&gt;&lt;related-urls&gt;&lt;url&gt;https://www.ncbi.nlm.nih.gov/pubmed/26615671&lt;/url&gt;&lt;/related-urls&gt;&lt;/urls&gt;&lt;isbn&gt;1744-8042&lt;/isbn&gt;&lt;titles&gt;&lt;title&gt;Influence of combined CYP3A4 and CYP3A5 single-nucleotide polymorphisms on tacrolimus exposure in kidney transplant recipients: a study according to the post-transplant phase&lt;/title&gt;&lt;secondary-title&gt;Pharmacogenomics&lt;/secondary-title&gt;&lt;/titles&gt;&lt;pages&gt;2045-54&lt;/pages&gt;&lt;number&gt;18&lt;/number&gt;&lt;contributors&gt;&lt;authors&gt;&lt;author&gt;Aouam, K.&lt;/author&gt;&lt;author&gt;Kolsi, A.&lt;/author&gt;&lt;author&gt;Kerkeni, E.&lt;/author&gt;&lt;author&gt;Ben Fredj, N.&lt;/author&gt;&lt;author&gt;Chaabane, A.&lt;/author&gt;&lt;author&gt;Monastiri, K.&lt;/author&gt;&lt;author&gt;Boughattas, N.&lt;/author&gt;&lt;/authors&gt;&lt;/contributors&gt;&lt;edition&gt;2015/11/30&lt;/edition&gt;&lt;language&gt;eng&lt;/language&gt;&lt;added-date format="utc"&gt;1551788675&lt;/added-date&gt;&lt;ref-type name="Journal Article"&gt;17&lt;/ref-type&gt;&lt;rec-number&gt;1619&lt;/rec-number&gt;&lt;last-updated-date format="utc"&gt;1551788675&lt;/last-updated-date&gt;&lt;accession-num&gt;26615671&lt;/accession-num&gt;&lt;electronic-resource-num&gt;10.2217/pgs.15.138&lt;/electronic-resource-num&gt;&lt;volume&gt;16&lt;/volume&gt;&lt;/record&gt;&lt;/Cite&gt;&lt;/EndNote&gt;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[33]</w:t>
      </w:r>
      <w:r w:rsidR="00762F22" w:rsidRPr="001F7352">
        <w:rPr>
          <w:rFonts w:ascii="Book Antiqua" w:hAnsi="Book Antiqua" w:cstheme="minorHAnsi"/>
          <w:sz w:val="24"/>
          <w:szCs w:val="24"/>
        </w:rPr>
        <w:fldChar w:fldCharType="end"/>
      </w:r>
      <w:r w:rsidR="00091C7A" w:rsidRPr="001F7352">
        <w:rPr>
          <w:rFonts w:ascii="Book Antiqua" w:hAnsi="Book Antiqua" w:cstheme="minorHAnsi"/>
          <w:sz w:val="24"/>
          <w:szCs w:val="24"/>
        </w:rPr>
        <w:t xml:space="preserve"> </w:t>
      </w:r>
      <w:r w:rsidR="009C7975" w:rsidRPr="001F7352">
        <w:rPr>
          <w:rFonts w:ascii="Book Antiqua" w:hAnsi="Book Antiqua" w:cstheme="minorHAnsi"/>
          <w:sz w:val="24"/>
          <w:szCs w:val="24"/>
        </w:rPr>
        <w:t xml:space="preserve">could influence </w:t>
      </w:r>
      <w:r w:rsidR="00857B33" w:rsidRPr="001F7352">
        <w:rPr>
          <w:rFonts w:ascii="Book Antiqua" w:hAnsi="Book Antiqua" w:cstheme="minorHAnsi"/>
          <w:sz w:val="24"/>
          <w:szCs w:val="24"/>
        </w:rPr>
        <w:t>hepatic and renal exposure to</w:t>
      </w:r>
      <w:r w:rsidR="00944820" w:rsidRPr="001F7352">
        <w:rPr>
          <w:rFonts w:ascii="Book Antiqua" w:hAnsi="Book Antiqua" w:cstheme="minorHAnsi"/>
          <w:sz w:val="24"/>
          <w:szCs w:val="24"/>
        </w:rPr>
        <w:t xml:space="preserve"> sorafenib</w:t>
      </w:r>
      <w:r w:rsidR="006B5B50" w:rsidRPr="001F7352">
        <w:rPr>
          <w:rFonts w:ascii="Book Antiqua" w:hAnsi="Book Antiqua" w:cstheme="minorHAnsi"/>
          <w:sz w:val="24"/>
          <w:szCs w:val="24"/>
        </w:rPr>
        <w:t>,</w:t>
      </w:r>
      <w:r w:rsidR="00857B33" w:rsidRPr="001F7352">
        <w:rPr>
          <w:rFonts w:ascii="Book Antiqua" w:hAnsi="Book Antiqua" w:cstheme="minorHAnsi"/>
          <w:sz w:val="24"/>
          <w:szCs w:val="24"/>
        </w:rPr>
        <w:t xml:space="preserve"> with </w:t>
      </w:r>
      <w:r w:rsidR="009C7975" w:rsidRPr="001F7352">
        <w:rPr>
          <w:rFonts w:ascii="Book Antiqua" w:hAnsi="Book Antiqua" w:cstheme="minorHAnsi"/>
          <w:sz w:val="24"/>
          <w:szCs w:val="24"/>
        </w:rPr>
        <w:t>severe</w:t>
      </w:r>
      <w:r w:rsidR="00857B33" w:rsidRPr="001F7352">
        <w:rPr>
          <w:rFonts w:ascii="Book Antiqua" w:hAnsi="Book Antiqua" w:cstheme="minorHAnsi"/>
          <w:sz w:val="24"/>
          <w:szCs w:val="24"/>
        </w:rPr>
        <w:t xml:space="preserve"> associated damage</w:t>
      </w:r>
      <w:r w:rsidR="009C7975" w:rsidRPr="001F7352">
        <w:rPr>
          <w:rFonts w:ascii="Book Antiqua" w:hAnsi="Book Antiqua" w:cstheme="minorHAnsi"/>
          <w:sz w:val="24"/>
          <w:szCs w:val="24"/>
        </w:rPr>
        <w:t>.</w:t>
      </w:r>
    </w:p>
    <w:p w:rsidR="004A262A" w:rsidRPr="001F7352" w:rsidRDefault="004A262A" w:rsidP="000D16EB">
      <w:pPr>
        <w:tabs>
          <w:tab w:val="num" w:pos="720"/>
        </w:tabs>
        <w:autoSpaceDE w:val="0"/>
        <w:autoSpaceDN w:val="0"/>
        <w:adjustRightInd w:val="0"/>
        <w:snapToGrid w:val="0"/>
        <w:spacing w:after="0" w:line="360" w:lineRule="auto"/>
        <w:jc w:val="both"/>
        <w:rPr>
          <w:rFonts w:ascii="Book Antiqua" w:hAnsi="Book Antiqua" w:cstheme="minorHAnsi"/>
          <w:sz w:val="24"/>
          <w:szCs w:val="24"/>
        </w:rPr>
      </w:pPr>
    </w:p>
    <w:p w:rsidR="009A1A93" w:rsidRPr="001F7352" w:rsidRDefault="004C14A3" w:rsidP="000D16EB">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1F7352">
        <w:rPr>
          <w:rFonts w:ascii="Book Antiqua" w:hAnsi="Book Antiqua" w:cstheme="minorHAnsi"/>
          <w:bCs/>
          <w:iCs/>
          <w:sz w:val="24"/>
          <w:szCs w:val="24"/>
        </w:rPr>
        <w:t xml:space="preserve">(3) </w:t>
      </w:r>
      <w:r w:rsidR="004A262A" w:rsidRPr="001F7352">
        <w:rPr>
          <w:rFonts w:ascii="Book Antiqua" w:hAnsi="Book Antiqua" w:cstheme="minorHAnsi"/>
          <w:bCs/>
          <w:iCs/>
          <w:sz w:val="24"/>
          <w:szCs w:val="24"/>
        </w:rPr>
        <w:t>Glucuronidation pathway</w:t>
      </w:r>
      <w:r w:rsidRPr="001F7352">
        <w:rPr>
          <w:rFonts w:ascii="Book Antiqua" w:hAnsi="Book Antiqua" w:cstheme="minorHAnsi" w:hint="eastAsia"/>
          <w:bCs/>
          <w:iCs/>
          <w:sz w:val="24"/>
          <w:szCs w:val="24"/>
          <w:lang w:eastAsia="zh-CN"/>
        </w:rPr>
        <w:t>:</w:t>
      </w:r>
      <w:r w:rsidRPr="001F7352">
        <w:rPr>
          <w:rFonts w:ascii="Book Antiqua" w:hAnsi="Book Antiqua" w:cstheme="minorHAnsi"/>
          <w:b/>
          <w:i/>
          <w:sz w:val="24"/>
          <w:szCs w:val="24"/>
          <w:lang w:eastAsia="zh-CN"/>
        </w:rPr>
        <w:t xml:space="preserve"> </w:t>
      </w:r>
      <w:r w:rsidR="0064564C" w:rsidRPr="001F7352">
        <w:rPr>
          <w:rFonts w:ascii="Book Antiqua" w:hAnsi="Book Antiqua" w:cstheme="minorHAnsi"/>
          <w:sz w:val="24"/>
          <w:szCs w:val="24"/>
        </w:rPr>
        <w:t>O</w:t>
      </w:r>
      <w:r w:rsidR="00A31439" w:rsidRPr="001F7352">
        <w:rPr>
          <w:rFonts w:ascii="Book Antiqua" w:hAnsi="Book Antiqua" w:cstheme="minorHAnsi"/>
          <w:sz w:val="24"/>
          <w:szCs w:val="24"/>
        </w:rPr>
        <w:t xml:space="preserve">ther </w:t>
      </w:r>
      <w:r w:rsidR="00A81D4F" w:rsidRPr="001F7352">
        <w:rPr>
          <w:rFonts w:ascii="Book Antiqua" w:hAnsi="Book Antiqua" w:cstheme="minorHAnsi"/>
          <w:sz w:val="24"/>
          <w:szCs w:val="24"/>
        </w:rPr>
        <w:t>investigation</w:t>
      </w:r>
      <w:r w:rsidR="00A31439" w:rsidRPr="001F7352">
        <w:rPr>
          <w:rFonts w:ascii="Book Antiqua" w:hAnsi="Book Antiqua" w:cstheme="minorHAnsi"/>
          <w:sz w:val="24"/>
          <w:szCs w:val="24"/>
        </w:rPr>
        <w:t>s</w:t>
      </w:r>
      <w:r w:rsidR="00A81D4F" w:rsidRPr="001F7352">
        <w:rPr>
          <w:rFonts w:ascii="Book Antiqua" w:hAnsi="Book Antiqua" w:cstheme="minorHAnsi"/>
          <w:sz w:val="24"/>
          <w:szCs w:val="24"/>
        </w:rPr>
        <w:t xml:space="preserve"> generated positive preliminary data on the predictive contribution </w:t>
      </w:r>
      <w:r w:rsidR="00C100A8" w:rsidRPr="001F7352">
        <w:rPr>
          <w:rFonts w:ascii="Book Antiqua" w:hAnsi="Book Antiqua" w:cstheme="minorHAnsi"/>
          <w:sz w:val="24"/>
          <w:szCs w:val="24"/>
        </w:rPr>
        <w:t xml:space="preserve">of genetic variants in the glucuronidation pathway </w:t>
      </w:r>
      <w:r w:rsidR="00195244" w:rsidRPr="001F7352">
        <w:rPr>
          <w:rFonts w:ascii="Book Antiqua" w:hAnsi="Book Antiqua" w:cstheme="minorHAnsi"/>
          <w:sz w:val="24"/>
          <w:szCs w:val="24"/>
        </w:rPr>
        <w:t xml:space="preserve">on sorafenib treatment </w:t>
      </w:r>
      <w:proofErr w:type="gramStart"/>
      <w:r w:rsidR="00C100A8" w:rsidRPr="001F7352">
        <w:rPr>
          <w:rFonts w:ascii="Book Antiqua" w:hAnsi="Book Antiqua" w:cstheme="minorHAnsi"/>
          <w:sz w:val="24"/>
          <w:szCs w:val="24"/>
        </w:rPr>
        <w:t>outcome</w:t>
      </w:r>
      <w:proofErr w:type="gramEnd"/>
      <w:r w:rsidR="00762F22" w:rsidRPr="001F7352">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dD48RGlzcGxheVRleHQ+PHN0eWxlIGZhY2U9InN1cGVyc2NyaXB0Ij5bMzQtMzZdPC9zdHlsZT48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dD48RGlzcGxheVRleHQ+PHN0eWxlIGZhY2U9InN1cGVyc2NyaXB0Ij5bMzQtMzZdPC9zdHlsZT48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[34-36]</w:t>
      </w:r>
      <w:r w:rsidR="00762F22" w:rsidRPr="001F7352">
        <w:rPr>
          <w:rFonts w:ascii="Book Antiqua" w:hAnsi="Book Antiqua" w:cstheme="minorHAnsi"/>
          <w:sz w:val="24"/>
          <w:szCs w:val="24"/>
        </w:rPr>
        <w:fldChar w:fldCharType="end"/>
      </w:r>
      <w:r w:rsidR="00105A54"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A31439" w:rsidRPr="001F7352">
        <w:rPr>
          <w:rFonts w:ascii="Book Antiqua" w:hAnsi="Book Antiqua" w:cstheme="minorHAnsi"/>
          <w:sz w:val="24"/>
          <w:szCs w:val="24"/>
        </w:rPr>
        <w:t>A study</w:t>
      </w:r>
      <w:r w:rsidR="00451678" w:rsidRPr="001F7352">
        <w:rPr>
          <w:rFonts w:ascii="Book Antiqua" w:hAnsi="Book Antiqua" w:cstheme="minorHAnsi"/>
          <w:sz w:val="24"/>
          <w:szCs w:val="24"/>
        </w:rPr>
        <w:t xml:space="preserve"> </w:t>
      </w:r>
      <w:r w:rsidR="00796FC2" w:rsidRPr="001F7352">
        <w:rPr>
          <w:rFonts w:ascii="Book Antiqua" w:hAnsi="Book Antiqua" w:cstheme="minorHAnsi"/>
          <w:sz w:val="24"/>
          <w:szCs w:val="24"/>
        </w:rPr>
        <w:t>in a cohort of white</w:t>
      </w:r>
      <w:r w:rsidR="0060520C" w:rsidRPr="001F7352">
        <w:rPr>
          <w:rFonts w:ascii="Book Antiqua" w:hAnsi="Book Antiqua" w:cstheme="minorHAnsi"/>
          <w:sz w:val="24"/>
          <w:szCs w:val="24"/>
        </w:rPr>
        <w:t xml:space="preserve"> patients </w:t>
      </w:r>
      <w:r w:rsidR="00C31BBB" w:rsidRPr="001F7352">
        <w:rPr>
          <w:rFonts w:ascii="Book Antiqua" w:hAnsi="Book Antiqua" w:cstheme="minorHAnsi"/>
          <w:sz w:val="24"/>
          <w:szCs w:val="24"/>
        </w:rPr>
        <w:t>with</w:t>
      </w:r>
      <w:r w:rsidR="00451678" w:rsidRPr="001F7352">
        <w:rPr>
          <w:rFonts w:ascii="Book Antiqua" w:hAnsi="Book Antiqua" w:cstheme="minorHAnsi"/>
          <w:sz w:val="24"/>
          <w:szCs w:val="24"/>
        </w:rPr>
        <w:t xml:space="preserve"> </w:t>
      </w:r>
      <w:r w:rsidR="00AA39D0" w:rsidRPr="001F7352">
        <w:rPr>
          <w:rFonts w:ascii="Book Antiqua" w:hAnsi="Book Antiqua" w:cstheme="minorHAnsi"/>
          <w:sz w:val="24"/>
          <w:szCs w:val="24"/>
        </w:rPr>
        <w:t>advanced solid cancer</w:t>
      </w:r>
      <w:r w:rsidR="0060520C" w:rsidRPr="001F7352">
        <w:rPr>
          <w:rFonts w:ascii="Book Antiqua" w:hAnsi="Book Antiqua" w:cstheme="minorHAnsi"/>
          <w:sz w:val="24"/>
          <w:szCs w:val="24"/>
        </w:rPr>
        <w:t>,</w:t>
      </w:r>
      <w:r w:rsidR="00AA39D0" w:rsidRPr="001F7352">
        <w:rPr>
          <w:rFonts w:ascii="Book Antiqua" w:hAnsi="Book Antiqua" w:cstheme="minorHAnsi"/>
          <w:sz w:val="24"/>
          <w:szCs w:val="24"/>
        </w:rPr>
        <w:t xml:space="preserve"> including HCC,</w:t>
      </w:r>
      <w:r w:rsidR="00A31439" w:rsidRPr="001F7352">
        <w:rPr>
          <w:rFonts w:ascii="Book Antiqua" w:hAnsi="Book Antiqua" w:cstheme="minorHAnsi"/>
          <w:sz w:val="24"/>
          <w:szCs w:val="24"/>
        </w:rPr>
        <w:t xml:space="preserve"> identified the rs17868320 variant in the promoter region of</w:t>
      </w:r>
      <w:r w:rsidR="00451678" w:rsidRPr="001F7352">
        <w:rPr>
          <w:rFonts w:ascii="Book Antiqua" w:hAnsi="Book Antiqua" w:cstheme="minorHAnsi"/>
          <w:sz w:val="24"/>
          <w:szCs w:val="24"/>
        </w:rPr>
        <w:t xml:space="preserve"> </w:t>
      </w:r>
      <w:r w:rsidR="00AA39D0" w:rsidRPr="001F7352">
        <w:rPr>
          <w:rFonts w:ascii="Book Antiqua" w:hAnsi="Book Antiqua" w:cstheme="minorHAnsi"/>
          <w:sz w:val="24"/>
          <w:szCs w:val="24"/>
        </w:rPr>
        <w:t>the</w:t>
      </w:r>
      <w:r w:rsidR="00451678" w:rsidRPr="001F7352">
        <w:rPr>
          <w:rFonts w:ascii="Book Antiqua" w:hAnsi="Book Antiqua" w:cstheme="minorHAnsi"/>
          <w:sz w:val="24"/>
          <w:szCs w:val="24"/>
        </w:rPr>
        <w:t xml:space="preserve"> </w:t>
      </w:r>
      <w:r w:rsidR="001E4646" w:rsidRPr="001F7352">
        <w:rPr>
          <w:rFonts w:ascii="Book Antiqua" w:hAnsi="Book Antiqua" w:cstheme="minorHAnsi"/>
          <w:i/>
          <w:sz w:val="24"/>
          <w:szCs w:val="24"/>
        </w:rPr>
        <w:t>UGT1A9</w:t>
      </w:r>
      <w:r w:rsidR="00451678" w:rsidRPr="001F7352">
        <w:rPr>
          <w:rFonts w:ascii="Book Antiqua" w:hAnsi="Book Antiqua" w:cstheme="minorHAnsi"/>
          <w:i/>
          <w:sz w:val="24"/>
          <w:szCs w:val="24"/>
        </w:rPr>
        <w:t xml:space="preserve"> </w:t>
      </w:r>
      <w:r w:rsidR="001E4646" w:rsidRPr="001F7352">
        <w:rPr>
          <w:rFonts w:ascii="Book Antiqua" w:hAnsi="Book Antiqua" w:cstheme="minorHAnsi"/>
          <w:sz w:val="24"/>
          <w:szCs w:val="24"/>
        </w:rPr>
        <w:t>gene</w:t>
      </w:r>
      <w:r w:rsidR="00451678" w:rsidRPr="001F7352">
        <w:rPr>
          <w:rFonts w:ascii="Book Antiqua" w:hAnsi="Book Antiqua" w:cstheme="minorHAnsi"/>
          <w:sz w:val="24"/>
          <w:szCs w:val="24"/>
        </w:rPr>
        <w:t xml:space="preserve"> </w:t>
      </w:r>
      <w:r w:rsidR="00A31439" w:rsidRPr="001F7352">
        <w:rPr>
          <w:rFonts w:ascii="Book Antiqua" w:hAnsi="Book Antiqua" w:cstheme="minorHAnsi"/>
          <w:sz w:val="24"/>
          <w:szCs w:val="24"/>
        </w:rPr>
        <w:t>as</w:t>
      </w:r>
      <w:r w:rsidR="00451678" w:rsidRPr="001F7352">
        <w:rPr>
          <w:rFonts w:ascii="Book Antiqua" w:hAnsi="Book Antiqua" w:cstheme="minorHAnsi"/>
          <w:sz w:val="24"/>
          <w:szCs w:val="24"/>
        </w:rPr>
        <w:t xml:space="preserve"> </w:t>
      </w:r>
      <w:r w:rsidR="00F90ED9" w:rsidRPr="001F7352">
        <w:rPr>
          <w:rFonts w:ascii="Book Antiqua" w:hAnsi="Book Antiqua" w:cstheme="minorHAnsi"/>
          <w:sz w:val="24"/>
          <w:szCs w:val="24"/>
        </w:rPr>
        <w:t xml:space="preserve">a </w:t>
      </w:r>
      <w:r w:rsidR="0060520C" w:rsidRPr="001F7352">
        <w:rPr>
          <w:rFonts w:ascii="Book Antiqua" w:hAnsi="Book Antiqua" w:cstheme="minorHAnsi"/>
          <w:sz w:val="24"/>
          <w:szCs w:val="24"/>
        </w:rPr>
        <w:t>predictive factor</w:t>
      </w:r>
      <w:r w:rsidR="00451678" w:rsidRPr="001F7352">
        <w:rPr>
          <w:rFonts w:ascii="Book Antiqua" w:hAnsi="Book Antiqua" w:cstheme="minorHAnsi"/>
          <w:sz w:val="24"/>
          <w:szCs w:val="24"/>
        </w:rPr>
        <w:t xml:space="preserve"> </w:t>
      </w:r>
      <w:r w:rsidR="001018C5" w:rsidRPr="001F7352">
        <w:rPr>
          <w:rFonts w:ascii="Book Antiqua" w:hAnsi="Book Antiqua" w:cstheme="minorHAnsi"/>
          <w:sz w:val="24"/>
          <w:szCs w:val="24"/>
        </w:rPr>
        <w:t>in</w:t>
      </w:r>
      <w:r w:rsidR="00451678" w:rsidRPr="001F7352">
        <w:rPr>
          <w:rFonts w:ascii="Book Antiqua" w:hAnsi="Book Antiqua" w:cstheme="minorHAnsi"/>
          <w:sz w:val="24"/>
          <w:szCs w:val="24"/>
        </w:rPr>
        <w:t xml:space="preserve"> </w:t>
      </w:r>
      <w:r w:rsidR="00A31439" w:rsidRPr="001F7352">
        <w:rPr>
          <w:rFonts w:ascii="Book Antiqua" w:hAnsi="Book Antiqua" w:cstheme="minorHAnsi"/>
          <w:sz w:val="24"/>
          <w:szCs w:val="24"/>
        </w:rPr>
        <w:t>grade ≥</w:t>
      </w:r>
      <w:r w:rsidR="00F9548D" w:rsidRPr="001F7352">
        <w:rPr>
          <w:rFonts w:ascii="Book Antiqua" w:hAnsi="Book Antiqua" w:cstheme="minorHAnsi"/>
          <w:sz w:val="24"/>
          <w:szCs w:val="24"/>
        </w:rPr>
        <w:t xml:space="preserve"> </w:t>
      </w:r>
      <w:r w:rsidR="00A31439" w:rsidRPr="001F7352">
        <w:rPr>
          <w:rFonts w:ascii="Book Antiqua" w:hAnsi="Book Antiqua" w:cstheme="minorHAnsi"/>
          <w:sz w:val="24"/>
          <w:szCs w:val="24"/>
        </w:rPr>
        <w:t>2 diarrhea</w:t>
      </w:r>
      <w:r w:rsidR="00F90ED9" w:rsidRPr="001F7352">
        <w:rPr>
          <w:rFonts w:ascii="Book Antiqua" w:hAnsi="Book Antiqua" w:cstheme="minorHAnsi"/>
          <w:sz w:val="24"/>
          <w:szCs w:val="24"/>
        </w:rPr>
        <w:t xml:space="preserve"> </w:t>
      </w:r>
      <w:proofErr w:type="gramStart"/>
      <w:r w:rsidR="00F90ED9" w:rsidRPr="001F7352">
        <w:rPr>
          <w:rFonts w:ascii="Book Antiqua" w:hAnsi="Book Antiqua" w:cstheme="minorHAnsi"/>
          <w:sz w:val="24"/>
          <w:szCs w:val="24"/>
        </w:rPr>
        <w:t>occurrence</w:t>
      </w:r>
      <w:proofErr w:type="gramEnd"/>
      <w:r w:rsidR="0060520C" w:rsidRPr="001F7352">
        <w:rPr>
          <w:rFonts w:ascii="Book Antiqua" w:hAnsi="Book Antiqua" w:cstheme="minorHAnsi"/>
          <w:sz w:val="24"/>
          <w:szCs w:val="24"/>
        </w:rPr>
        <w:t>. Carriers of the</w:t>
      </w:r>
      <w:r w:rsidR="00A31439" w:rsidRPr="001F7352">
        <w:rPr>
          <w:rFonts w:ascii="Book Antiqua" w:hAnsi="Book Antiqua" w:cstheme="minorHAnsi"/>
          <w:sz w:val="24"/>
          <w:szCs w:val="24"/>
        </w:rPr>
        <w:t xml:space="preserve"> polymorphic </w:t>
      </w:r>
      <w:r w:rsidR="0060520C" w:rsidRPr="001F7352">
        <w:rPr>
          <w:rFonts w:ascii="Book Antiqua" w:hAnsi="Book Antiqua" w:cstheme="minorHAnsi"/>
          <w:sz w:val="24"/>
          <w:szCs w:val="24"/>
        </w:rPr>
        <w:t>rs17868320-</w:t>
      </w:r>
      <w:r w:rsidR="00A31439" w:rsidRPr="001F7352">
        <w:rPr>
          <w:rFonts w:ascii="Book Antiqua" w:hAnsi="Book Antiqua" w:cstheme="minorHAnsi"/>
          <w:sz w:val="24"/>
          <w:szCs w:val="24"/>
        </w:rPr>
        <w:t>T</w:t>
      </w:r>
      <w:r w:rsidR="00451678" w:rsidRPr="001F7352">
        <w:rPr>
          <w:rFonts w:ascii="Book Antiqua" w:hAnsi="Book Antiqua" w:cstheme="minorHAnsi"/>
          <w:sz w:val="24"/>
          <w:szCs w:val="24"/>
        </w:rPr>
        <w:t xml:space="preserve"> </w:t>
      </w:r>
      <w:r w:rsidR="00A31439" w:rsidRPr="001F7352">
        <w:rPr>
          <w:rFonts w:ascii="Book Antiqua" w:hAnsi="Book Antiqua" w:cstheme="minorHAnsi"/>
          <w:sz w:val="24"/>
          <w:szCs w:val="24"/>
        </w:rPr>
        <w:t xml:space="preserve">allele </w:t>
      </w:r>
      <w:r w:rsidR="0060520C" w:rsidRPr="001F7352">
        <w:rPr>
          <w:rFonts w:ascii="Book Antiqua" w:hAnsi="Book Antiqua" w:cstheme="minorHAnsi"/>
          <w:sz w:val="24"/>
          <w:szCs w:val="24"/>
        </w:rPr>
        <w:t>were exposed to a</w:t>
      </w:r>
      <w:r w:rsidR="00A31439" w:rsidRPr="001F7352">
        <w:rPr>
          <w:rFonts w:ascii="Book Antiqua" w:hAnsi="Book Antiqua" w:cstheme="minorHAnsi"/>
          <w:sz w:val="24"/>
          <w:szCs w:val="24"/>
        </w:rPr>
        <w:t xml:space="preserve"> higher toxicity risk</w:t>
      </w:r>
      <w:r w:rsidR="00AA39D0"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1E4646" w:rsidRPr="001F7352">
        <w:rPr>
          <w:rFonts w:ascii="Book Antiqua" w:hAnsi="Book Antiqua" w:cstheme="minorHAnsi"/>
          <w:sz w:val="24"/>
          <w:szCs w:val="24"/>
        </w:rPr>
        <w:t>without</w:t>
      </w:r>
      <w:r w:rsidR="00451678" w:rsidRPr="001F7352">
        <w:rPr>
          <w:rFonts w:ascii="Book Antiqua" w:hAnsi="Book Antiqua" w:cstheme="minorHAnsi"/>
          <w:sz w:val="24"/>
          <w:szCs w:val="24"/>
        </w:rPr>
        <w:t xml:space="preserve"> </w:t>
      </w:r>
      <w:r w:rsidR="001E4646" w:rsidRPr="001F7352">
        <w:rPr>
          <w:rFonts w:ascii="Book Antiqua" w:hAnsi="Book Antiqua" w:cstheme="minorHAnsi"/>
          <w:sz w:val="24"/>
          <w:szCs w:val="24"/>
        </w:rPr>
        <w:t xml:space="preserve">any impact on </w:t>
      </w:r>
      <w:r w:rsidR="005447D2" w:rsidRPr="001F7352">
        <w:rPr>
          <w:rFonts w:ascii="Book Antiqua" w:hAnsi="Book Antiqua" w:cstheme="minorHAnsi"/>
          <w:sz w:val="24"/>
          <w:szCs w:val="24"/>
        </w:rPr>
        <w:t xml:space="preserve">systemic </w:t>
      </w:r>
      <w:r w:rsidR="001E4646" w:rsidRPr="001F7352">
        <w:rPr>
          <w:rFonts w:ascii="Book Antiqua" w:hAnsi="Book Antiqua" w:cstheme="minorHAnsi"/>
          <w:sz w:val="24"/>
          <w:szCs w:val="24"/>
        </w:rPr>
        <w:t xml:space="preserve">drug </w:t>
      </w:r>
      <w:proofErr w:type="gramStart"/>
      <w:r w:rsidR="001E4646" w:rsidRPr="001F7352">
        <w:rPr>
          <w:rFonts w:ascii="Book Antiqua" w:hAnsi="Book Antiqua" w:cstheme="minorHAnsi"/>
          <w:sz w:val="24"/>
          <w:szCs w:val="24"/>
        </w:rPr>
        <w:t>exposure</w:t>
      </w:r>
      <w:proofErr w:type="gramEnd"/>
      <w:r w:rsidR="00762F22" w:rsidRPr="001F7352">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[34]</w:t>
      </w:r>
      <w:r w:rsidR="00762F22" w:rsidRPr="001F7352">
        <w:rPr>
          <w:rFonts w:ascii="Book Antiqua" w:hAnsi="Book Antiqua" w:cstheme="minorHAnsi"/>
          <w:sz w:val="24"/>
          <w:szCs w:val="24"/>
        </w:rPr>
        <w:fldChar w:fldCharType="end"/>
      </w:r>
      <w:r w:rsidR="00105A54" w:rsidRPr="001F7352">
        <w:rPr>
          <w:rFonts w:ascii="Book Antiqua" w:hAnsi="Book Antiqua" w:cstheme="minorHAnsi"/>
          <w:sz w:val="24"/>
          <w:szCs w:val="24"/>
        </w:rPr>
        <w:t xml:space="preserve">. </w:t>
      </w:r>
      <w:r w:rsidR="001E4646" w:rsidRPr="001F7352">
        <w:rPr>
          <w:rFonts w:ascii="Book Antiqua" w:hAnsi="Book Antiqua" w:cstheme="minorHAnsi"/>
          <w:sz w:val="24"/>
          <w:szCs w:val="24"/>
        </w:rPr>
        <w:t>To explain this result, the authors suggest</w:t>
      </w:r>
      <w:r w:rsidR="00F90ED9" w:rsidRPr="001F7352">
        <w:rPr>
          <w:rFonts w:ascii="Book Antiqua" w:hAnsi="Book Antiqua" w:cstheme="minorHAnsi"/>
          <w:sz w:val="24"/>
          <w:szCs w:val="24"/>
        </w:rPr>
        <w:t>ed</w:t>
      </w:r>
      <w:r w:rsidR="001E4646" w:rsidRPr="001F7352">
        <w:rPr>
          <w:rFonts w:ascii="Book Antiqua" w:hAnsi="Book Antiqua" w:cstheme="minorHAnsi"/>
          <w:sz w:val="24"/>
          <w:szCs w:val="24"/>
        </w:rPr>
        <w:t xml:space="preserve"> that the increase</w:t>
      </w:r>
      <w:r w:rsidR="00F90ED9" w:rsidRPr="001F7352">
        <w:rPr>
          <w:rFonts w:ascii="Book Antiqua" w:hAnsi="Book Antiqua" w:cstheme="minorHAnsi"/>
          <w:sz w:val="24"/>
          <w:szCs w:val="24"/>
        </w:rPr>
        <w:t>d</w:t>
      </w:r>
      <w:r w:rsidR="001E4646" w:rsidRPr="001F7352">
        <w:rPr>
          <w:rFonts w:ascii="Book Antiqua" w:hAnsi="Book Antiqua" w:cstheme="minorHAnsi"/>
          <w:sz w:val="24"/>
          <w:szCs w:val="24"/>
        </w:rPr>
        <w:t xml:space="preserve"> intestinal expression of UGT1A9, linked to the rs17868320 </w:t>
      </w:r>
      <w:proofErr w:type="gramStart"/>
      <w:r w:rsidR="001E4646" w:rsidRPr="001F7352">
        <w:rPr>
          <w:rFonts w:ascii="Book Antiqua" w:hAnsi="Book Antiqua" w:cstheme="minorHAnsi"/>
          <w:sz w:val="24"/>
          <w:szCs w:val="24"/>
        </w:rPr>
        <w:t>polymorphism</w:t>
      </w:r>
      <w:proofErr w:type="gramEnd"/>
      <w:r w:rsidR="00762F22" w:rsidRPr="001F7352">
        <w:rPr>
          <w:rFonts w:ascii="Book Antiqua" w:hAnsi="Book Antiqua" w:cstheme="minorHAnsi"/>
          <w:sz w:val="24"/>
          <w:szCs w:val="24"/>
        </w:rPr>
        <w:fldChar w:fldCharType="begin">
          <w:fldData xml:space="preserve">PEVuZE5vdGU+PENpdGU+PEF1dGhvcj5HaXJhcmQ8L0F1dGhvcj48WWVhcj4yMDA0PC9ZZWFyPjxJ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PEVuZE5vdGU+PENpdGU+PEF1dGhvcj5HaXJhcmQ8L0F1dGhvcj48WWVhcj4yMDA0PC9ZZWFyPjxJ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451678" w:rsidRPr="001F7352">
        <w:rPr>
          <w:rFonts w:ascii="Book Antiqua" w:hAnsi="Book Antiqua" w:cstheme="minorHAnsi"/>
          <w:noProof/>
          <w:sz w:val="24"/>
          <w:szCs w:val="24"/>
          <w:vertAlign w:val="superscript"/>
        </w:rPr>
        <w:t>[37,</w:t>
      </w:r>
      <w:r w:rsidR="00F8426D" w:rsidRPr="001F7352">
        <w:rPr>
          <w:rFonts w:ascii="Book Antiqua" w:hAnsi="Book Antiqua" w:cstheme="minorHAnsi"/>
          <w:noProof/>
          <w:sz w:val="24"/>
          <w:szCs w:val="24"/>
          <w:vertAlign w:val="superscript"/>
        </w:rPr>
        <w:t>38]</w:t>
      </w:r>
      <w:r w:rsidR="00762F22" w:rsidRPr="001F7352">
        <w:rPr>
          <w:rFonts w:ascii="Book Antiqua" w:hAnsi="Book Antiqua" w:cstheme="minorHAnsi"/>
          <w:sz w:val="24"/>
          <w:szCs w:val="24"/>
        </w:rPr>
        <w:fldChar w:fldCharType="end"/>
      </w:r>
      <w:r w:rsidR="006D4A4A"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1E4646" w:rsidRPr="001F7352">
        <w:rPr>
          <w:rFonts w:ascii="Book Antiqua" w:hAnsi="Book Antiqua" w:cstheme="minorHAnsi"/>
          <w:sz w:val="24"/>
          <w:szCs w:val="24"/>
        </w:rPr>
        <w:t xml:space="preserve">could cause </w:t>
      </w:r>
      <w:r w:rsidR="007A6351" w:rsidRPr="001F7352">
        <w:rPr>
          <w:rFonts w:ascii="Book Antiqua" w:hAnsi="Book Antiqua" w:cstheme="minorHAnsi"/>
          <w:sz w:val="24"/>
          <w:szCs w:val="24"/>
        </w:rPr>
        <w:t>a</w:t>
      </w:r>
      <w:r w:rsidR="00451678" w:rsidRPr="001F7352">
        <w:rPr>
          <w:rFonts w:ascii="Book Antiqua" w:hAnsi="Book Antiqua" w:cstheme="minorHAnsi"/>
          <w:sz w:val="24"/>
          <w:szCs w:val="24"/>
        </w:rPr>
        <w:t xml:space="preserve"> </w:t>
      </w:r>
      <w:r w:rsidR="001E4646" w:rsidRPr="001F7352">
        <w:rPr>
          <w:rFonts w:ascii="Book Antiqua" w:hAnsi="Book Antiqua" w:cstheme="minorHAnsi"/>
          <w:sz w:val="24"/>
          <w:szCs w:val="24"/>
        </w:rPr>
        <w:t xml:space="preserve">higher glucuronidation </w:t>
      </w:r>
      <w:r w:rsidR="00F90ED9" w:rsidRPr="001F7352">
        <w:rPr>
          <w:rFonts w:ascii="Book Antiqua" w:hAnsi="Book Antiqua" w:cstheme="minorHAnsi"/>
          <w:sz w:val="24"/>
          <w:szCs w:val="24"/>
        </w:rPr>
        <w:t xml:space="preserve">rate </w:t>
      </w:r>
      <w:r w:rsidR="001E4646" w:rsidRPr="001F7352">
        <w:rPr>
          <w:rFonts w:ascii="Book Antiqua" w:hAnsi="Book Antiqua" w:cstheme="minorHAnsi"/>
          <w:sz w:val="24"/>
          <w:szCs w:val="24"/>
        </w:rPr>
        <w:t>of the</w:t>
      </w:r>
      <w:r w:rsidR="00451678" w:rsidRPr="001F7352">
        <w:rPr>
          <w:rFonts w:ascii="Book Antiqua" w:hAnsi="Book Antiqua" w:cstheme="minorHAnsi"/>
          <w:sz w:val="24"/>
          <w:szCs w:val="24"/>
        </w:rPr>
        <w:t xml:space="preserve"> </w:t>
      </w:r>
      <w:r w:rsidR="00F90ED9" w:rsidRPr="001F7352">
        <w:rPr>
          <w:rFonts w:ascii="Book Antiqua" w:hAnsi="Book Antiqua" w:cstheme="minorHAnsi"/>
          <w:sz w:val="24"/>
          <w:szCs w:val="24"/>
        </w:rPr>
        <w:t>sorafenib</w:t>
      </w:r>
      <w:r w:rsidR="00451678" w:rsidRPr="001F7352">
        <w:rPr>
          <w:rFonts w:ascii="Book Antiqua" w:hAnsi="Book Antiqua" w:cstheme="minorHAnsi"/>
          <w:sz w:val="24"/>
          <w:szCs w:val="24"/>
        </w:rPr>
        <w:t xml:space="preserve"> </w:t>
      </w:r>
      <w:r w:rsidR="001E4646" w:rsidRPr="001F7352">
        <w:rPr>
          <w:rFonts w:ascii="Book Antiqua" w:hAnsi="Book Antiqua" w:cstheme="minorHAnsi"/>
          <w:sz w:val="24"/>
          <w:szCs w:val="24"/>
        </w:rPr>
        <w:t>metabolite M6</w:t>
      </w:r>
      <w:r w:rsidR="00F90ED9" w:rsidRPr="001F7352">
        <w:rPr>
          <w:rFonts w:ascii="Book Antiqua" w:hAnsi="Book Antiqua" w:cstheme="minorHAnsi"/>
          <w:sz w:val="24"/>
          <w:szCs w:val="24"/>
        </w:rPr>
        <w:t xml:space="preserve">. </w:t>
      </w:r>
      <w:r w:rsidR="008650AE" w:rsidRPr="001F7352">
        <w:rPr>
          <w:rFonts w:ascii="Book Antiqua" w:hAnsi="Book Antiqua" w:cstheme="minorHAnsi"/>
          <w:sz w:val="24"/>
          <w:szCs w:val="24"/>
        </w:rPr>
        <w:t>M6</w:t>
      </w:r>
      <w:r w:rsidR="00451678" w:rsidRPr="001F7352">
        <w:rPr>
          <w:rFonts w:ascii="Book Antiqua" w:hAnsi="Book Antiqua" w:cstheme="minorHAnsi"/>
          <w:sz w:val="24"/>
          <w:szCs w:val="24"/>
        </w:rPr>
        <w:t xml:space="preserve"> </w:t>
      </w:r>
      <w:r w:rsidR="000A70CC" w:rsidRPr="001F7352">
        <w:rPr>
          <w:rFonts w:ascii="Book Antiqua" w:hAnsi="Book Antiqua" w:cstheme="minorHAnsi"/>
          <w:sz w:val="24"/>
          <w:szCs w:val="24"/>
        </w:rPr>
        <w:t xml:space="preserve">is the major sorafenib </w:t>
      </w:r>
      <w:r w:rsidR="00F90ED9" w:rsidRPr="001F7352">
        <w:rPr>
          <w:rFonts w:ascii="Book Antiqua" w:hAnsi="Book Antiqua" w:cstheme="minorHAnsi"/>
          <w:sz w:val="24"/>
          <w:szCs w:val="24"/>
        </w:rPr>
        <w:t>derivative</w:t>
      </w:r>
      <w:r w:rsidR="00451678" w:rsidRPr="001F7352">
        <w:rPr>
          <w:rFonts w:ascii="Book Antiqua" w:hAnsi="Book Antiqua" w:cstheme="minorHAnsi"/>
          <w:sz w:val="24"/>
          <w:szCs w:val="24"/>
        </w:rPr>
        <w:t xml:space="preserve"> </w:t>
      </w:r>
      <w:r w:rsidR="000A70CC" w:rsidRPr="001F7352">
        <w:rPr>
          <w:rFonts w:ascii="Book Antiqua" w:hAnsi="Book Antiqua" w:cstheme="minorHAnsi"/>
          <w:sz w:val="24"/>
          <w:szCs w:val="24"/>
        </w:rPr>
        <w:t xml:space="preserve">found in </w:t>
      </w:r>
      <w:r w:rsidR="00F90ED9" w:rsidRPr="001F7352">
        <w:rPr>
          <w:rFonts w:ascii="Book Antiqua" w:hAnsi="Book Antiqua" w:cstheme="minorHAnsi"/>
          <w:sz w:val="24"/>
          <w:szCs w:val="24"/>
        </w:rPr>
        <w:t xml:space="preserve">the </w:t>
      </w:r>
      <w:r w:rsidR="000A70CC" w:rsidRPr="001F7352">
        <w:rPr>
          <w:rFonts w:ascii="Book Antiqua" w:hAnsi="Book Antiqua" w:cstheme="minorHAnsi"/>
          <w:sz w:val="24"/>
          <w:szCs w:val="24"/>
        </w:rPr>
        <w:t xml:space="preserve">feces, </w:t>
      </w:r>
      <w:r w:rsidR="00D27676" w:rsidRPr="001F7352">
        <w:rPr>
          <w:rFonts w:ascii="Book Antiqua" w:hAnsi="Book Antiqua" w:cstheme="minorHAnsi"/>
          <w:sz w:val="24"/>
          <w:szCs w:val="24"/>
        </w:rPr>
        <w:t>and</w:t>
      </w:r>
      <w:r w:rsidR="00451678" w:rsidRPr="001F7352">
        <w:rPr>
          <w:rFonts w:ascii="Book Antiqua" w:hAnsi="Book Antiqua" w:cstheme="minorHAnsi"/>
          <w:sz w:val="24"/>
          <w:szCs w:val="24"/>
        </w:rPr>
        <w:t xml:space="preserve"> </w:t>
      </w:r>
      <w:r w:rsidR="00F90ED9" w:rsidRPr="001F7352">
        <w:rPr>
          <w:rFonts w:ascii="Book Antiqua" w:hAnsi="Book Antiqua" w:cstheme="minorHAnsi"/>
          <w:sz w:val="24"/>
          <w:szCs w:val="24"/>
        </w:rPr>
        <w:t>when</w:t>
      </w:r>
      <w:r w:rsidR="00D27676" w:rsidRPr="001F7352">
        <w:rPr>
          <w:rFonts w:ascii="Book Antiqua" w:hAnsi="Book Antiqua" w:cstheme="minorHAnsi"/>
          <w:sz w:val="24"/>
          <w:szCs w:val="24"/>
        </w:rPr>
        <w:t xml:space="preserve"> it is</w:t>
      </w:r>
      <w:r w:rsidR="00F90ED9" w:rsidRPr="001F7352">
        <w:rPr>
          <w:rFonts w:ascii="Book Antiqua" w:hAnsi="Book Antiqua" w:cstheme="minorHAnsi"/>
          <w:sz w:val="24"/>
          <w:szCs w:val="24"/>
        </w:rPr>
        <w:t xml:space="preserve"> converted by UGT1A9 to the glucuronidated form,</w:t>
      </w:r>
      <w:r w:rsidR="009E164F" w:rsidRPr="001F7352">
        <w:rPr>
          <w:rFonts w:ascii="Book Antiqua" w:hAnsi="Book Antiqua" w:cstheme="minorHAnsi"/>
          <w:sz w:val="24"/>
          <w:szCs w:val="24"/>
        </w:rPr>
        <w:t xml:space="preserve"> it</w:t>
      </w:r>
      <w:r w:rsidR="00F90ED9" w:rsidRPr="001F7352">
        <w:rPr>
          <w:rFonts w:ascii="Book Antiqua" w:hAnsi="Book Antiqua" w:cstheme="minorHAnsi"/>
          <w:sz w:val="24"/>
          <w:szCs w:val="24"/>
        </w:rPr>
        <w:t xml:space="preserve"> exerts a damaging action on </w:t>
      </w:r>
      <w:r w:rsidR="000A70CC" w:rsidRPr="001F7352">
        <w:rPr>
          <w:rFonts w:ascii="Book Antiqua" w:hAnsi="Book Antiqua" w:cstheme="minorHAnsi"/>
          <w:sz w:val="24"/>
          <w:szCs w:val="24"/>
        </w:rPr>
        <w:t>enterocytes</w:t>
      </w:r>
      <w:r w:rsidR="00F90ED9"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AA39D0" w:rsidRPr="001F7352">
        <w:rPr>
          <w:rFonts w:ascii="Book Antiqua" w:hAnsi="Book Antiqua" w:cstheme="minorHAnsi"/>
          <w:sz w:val="24"/>
          <w:szCs w:val="24"/>
        </w:rPr>
        <w:t>provok</w:t>
      </w:r>
      <w:r w:rsidR="00F90ED9" w:rsidRPr="001F7352">
        <w:rPr>
          <w:rFonts w:ascii="Book Antiqua" w:hAnsi="Book Antiqua" w:cstheme="minorHAnsi"/>
          <w:sz w:val="24"/>
          <w:szCs w:val="24"/>
        </w:rPr>
        <w:t>ing</w:t>
      </w:r>
      <w:r w:rsidR="000A70CC" w:rsidRPr="001F7352">
        <w:rPr>
          <w:rFonts w:ascii="Book Antiqua" w:hAnsi="Book Antiqua" w:cstheme="minorHAnsi"/>
          <w:sz w:val="24"/>
          <w:szCs w:val="24"/>
        </w:rPr>
        <w:t xml:space="preserve"> diarrhea. </w:t>
      </w:r>
      <w:r w:rsidR="00AA39D0" w:rsidRPr="001F7352">
        <w:rPr>
          <w:rFonts w:ascii="Book Antiqua" w:hAnsi="Book Antiqua" w:cstheme="minorHAnsi"/>
          <w:sz w:val="24"/>
          <w:szCs w:val="24"/>
        </w:rPr>
        <w:t xml:space="preserve">The discovery of novel </w:t>
      </w:r>
      <w:r w:rsidR="00F90ED9" w:rsidRPr="001F7352">
        <w:rPr>
          <w:rFonts w:ascii="Book Antiqua" w:hAnsi="Book Antiqua" w:cstheme="minorHAnsi"/>
          <w:sz w:val="24"/>
          <w:szCs w:val="24"/>
        </w:rPr>
        <w:t>predictive factors</w:t>
      </w:r>
      <w:r w:rsidR="00451678" w:rsidRPr="001F7352">
        <w:rPr>
          <w:rFonts w:ascii="Book Antiqua" w:hAnsi="Book Antiqua" w:cstheme="minorHAnsi"/>
          <w:sz w:val="24"/>
          <w:szCs w:val="24"/>
        </w:rPr>
        <w:t xml:space="preserve"> </w:t>
      </w:r>
      <w:r w:rsidR="00AA39D0" w:rsidRPr="001F7352">
        <w:rPr>
          <w:rFonts w:ascii="Book Antiqua" w:hAnsi="Book Antiqua" w:cstheme="minorHAnsi"/>
          <w:sz w:val="24"/>
          <w:szCs w:val="24"/>
        </w:rPr>
        <w:t>of sorafenib-induced diarrhea is of particular interest</w:t>
      </w:r>
      <w:r w:rsidR="00F90ED9" w:rsidRPr="001F7352">
        <w:rPr>
          <w:rFonts w:ascii="Book Antiqua" w:hAnsi="Book Antiqua" w:cstheme="minorHAnsi"/>
          <w:sz w:val="24"/>
          <w:szCs w:val="24"/>
        </w:rPr>
        <w:t xml:space="preserve">, not only for </w:t>
      </w:r>
      <w:r w:rsidR="006E28C8" w:rsidRPr="001F7352">
        <w:rPr>
          <w:rFonts w:ascii="Book Antiqua" w:hAnsi="Book Antiqua" w:cstheme="minorHAnsi"/>
          <w:sz w:val="24"/>
          <w:szCs w:val="24"/>
        </w:rPr>
        <w:t>the</w:t>
      </w:r>
      <w:r w:rsidR="00451678" w:rsidRPr="001F7352">
        <w:rPr>
          <w:rFonts w:ascii="Book Antiqua" w:hAnsi="Book Antiqua" w:cstheme="minorHAnsi"/>
          <w:sz w:val="24"/>
          <w:szCs w:val="24"/>
        </w:rPr>
        <w:t xml:space="preserve"> </w:t>
      </w:r>
      <w:r w:rsidR="00F90ED9" w:rsidRPr="001F7352">
        <w:rPr>
          <w:rFonts w:ascii="Book Antiqua" w:hAnsi="Book Antiqua" w:cstheme="minorHAnsi"/>
          <w:sz w:val="24"/>
          <w:szCs w:val="24"/>
        </w:rPr>
        <w:t xml:space="preserve">effect on patient quality of life but also for a potential interference with </w:t>
      </w:r>
      <w:r w:rsidR="004C413E" w:rsidRPr="001F7352">
        <w:rPr>
          <w:rFonts w:ascii="Book Antiqua" w:hAnsi="Book Antiqua" w:cstheme="minorHAnsi"/>
          <w:sz w:val="24"/>
          <w:szCs w:val="24"/>
        </w:rPr>
        <w:t>oral</w:t>
      </w:r>
      <w:r w:rsidR="00451678" w:rsidRPr="001F7352">
        <w:rPr>
          <w:rFonts w:ascii="Book Antiqua" w:hAnsi="Book Antiqua" w:cstheme="minorHAnsi"/>
          <w:sz w:val="24"/>
          <w:szCs w:val="24"/>
        </w:rPr>
        <w:t xml:space="preserve"> </w:t>
      </w:r>
      <w:r w:rsidR="00F90ED9" w:rsidRPr="001F7352">
        <w:rPr>
          <w:rFonts w:ascii="Book Antiqua" w:hAnsi="Book Antiqua" w:cstheme="minorHAnsi"/>
          <w:sz w:val="24"/>
          <w:szCs w:val="24"/>
        </w:rPr>
        <w:t>absorption</w:t>
      </w:r>
      <w:r w:rsidR="009B6DAC" w:rsidRPr="001F7352">
        <w:rPr>
          <w:rFonts w:ascii="Book Antiqua" w:hAnsi="Book Antiqua" w:cstheme="minorHAnsi"/>
          <w:sz w:val="24"/>
          <w:szCs w:val="24"/>
        </w:rPr>
        <w:t xml:space="preserve"> of the drug,</w:t>
      </w:r>
      <w:r w:rsidR="00451678" w:rsidRPr="001F7352">
        <w:rPr>
          <w:rFonts w:ascii="Book Antiqua" w:hAnsi="Book Antiqua" w:cstheme="minorHAnsi"/>
          <w:sz w:val="24"/>
          <w:szCs w:val="24"/>
        </w:rPr>
        <w:t xml:space="preserve"> </w:t>
      </w:r>
      <w:r w:rsidR="002E1225" w:rsidRPr="001F7352">
        <w:rPr>
          <w:rFonts w:ascii="Book Antiqua" w:hAnsi="Book Antiqua" w:cstheme="minorHAnsi"/>
          <w:sz w:val="24"/>
          <w:szCs w:val="24"/>
        </w:rPr>
        <w:t>leading to</w:t>
      </w:r>
      <w:r w:rsidR="00F90ED9" w:rsidRPr="001F7352">
        <w:rPr>
          <w:rFonts w:ascii="Book Antiqua" w:hAnsi="Book Antiqua" w:cstheme="minorHAnsi"/>
          <w:sz w:val="24"/>
          <w:szCs w:val="24"/>
        </w:rPr>
        <w:t xml:space="preserve"> decreased </w:t>
      </w:r>
      <w:r w:rsidR="001E4646" w:rsidRPr="001F7352">
        <w:rPr>
          <w:rFonts w:ascii="Book Antiqua" w:hAnsi="Book Antiqua" w:cstheme="minorHAnsi"/>
          <w:sz w:val="24"/>
          <w:szCs w:val="24"/>
        </w:rPr>
        <w:t xml:space="preserve">anti-tumor efficacy. </w:t>
      </w:r>
    </w:p>
    <w:p w:rsidR="00790A36" w:rsidRPr="001F7352" w:rsidRDefault="00544CC2" w:rsidP="004C14A3">
      <w:pPr>
        <w:tabs>
          <w:tab w:val="num" w:pos="720"/>
        </w:tabs>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Results of another</w:t>
      </w:r>
      <w:r w:rsidR="00451678" w:rsidRPr="001F7352">
        <w:rPr>
          <w:rFonts w:ascii="Book Antiqua" w:hAnsi="Book Antiqua" w:cstheme="minorHAnsi"/>
          <w:sz w:val="24"/>
          <w:szCs w:val="24"/>
        </w:rPr>
        <w:t xml:space="preserve"> </w:t>
      </w:r>
      <w:r w:rsidR="000E13A1" w:rsidRPr="001F7352">
        <w:rPr>
          <w:rFonts w:ascii="Book Antiqua" w:hAnsi="Book Antiqua" w:cstheme="minorHAnsi"/>
          <w:sz w:val="24"/>
          <w:szCs w:val="24"/>
        </w:rPr>
        <w:t>study</w:t>
      </w:r>
      <w:r w:rsidR="004371AD" w:rsidRPr="001F7352">
        <w:rPr>
          <w:rFonts w:ascii="Book Antiqua" w:hAnsi="Book Antiqua" w:cstheme="minorHAnsi"/>
          <w:sz w:val="24"/>
          <w:szCs w:val="24"/>
        </w:rPr>
        <w:t xml:space="preserve"> involving</w:t>
      </w:r>
      <w:r w:rsidR="00583B54" w:rsidRPr="001F7352">
        <w:rPr>
          <w:rFonts w:ascii="Book Antiqua" w:hAnsi="Book Antiqua" w:cstheme="minorHAnsi"/>
          <w:sz w:val="24"/>
          <w:szCs w:val="24"/>
        </w:rPr>
        <w:t xml:space="preserve"> Korean </w:t>
      </w:r>
      <w:r w:rsidR="00066143" w:rsidRPr="001F7352">
        <w:rPr>
          <w:rFonts w:ascii="Book Antiqua" w:hAnsi="Book Antiqua" w:cstheme="minorHAnsi"/>
          <w:sz w:val="24"/>
          <w:szCs w:val="24"/>
        </w:rPr>
        <w:t>patients with</w:t>
      </w:r>
      <w:r w:rsidR="00451678" w:rsidRPr="001F7352">
        <w:rPr>
          <w:rFonts w:ascii="Book Antiqua" w:hAnsi="Book Antiqua" w:cstheme="minorHAnsi"/>
          <w:sz w:val="24"/>
          <w:szCs w:val="24"/>
        </w:rPr>
        <w:t xml:space="preserve"> </w:t>
      </w:r>
      <w:r w:rsidR="00583B54" w:rsidRPr="001F7352">
        <w:rPr>
          <w:rFonts w:ascii="Book Antiqua" w:hAnsi="Book Antiqua" w:cstheme="minorHAnsi"/>
          <w:sz w:val="24"/>
          <w:szCs w:val="24"/>
        </w:rPr>
        <w:t>intermediate</w:t>
      </w:r>
      <w:r w:rsidR="00744848" w:rsidRPr="001F7352">
        <w:rPr>
          <w:rFonts w:ascii="Book Antiqua" w:hAnsi="Book Antiqua" w:cstheme="minorHAnsi"/>
          <w:sz w:val="24"/>
          <w:szCs w:val="24"/>
        </w:rPr>
        <w:t>-</w:t>
      </w:r>
      <w:r w:rsidR="00583B54" w:rsidRPr="001F7352">
        <w:rPr>
          <w:rFonts w:ascii="Book Antiqua" w:hAnsi="Book Antiqua" w:cstheme="minorHAnsi"/>
          <w:sz w:val="24"/>
          <w:szCs w:val="24"/>
        </w:rPr>
        <w:t xml:space="preserve">stage HCC receiving sorafenib in combination with </w:t>
      </w:r>
      <w:r w:rsidR="00186FF4" w:rsidRPr="001F7352">
        <w:rPr>
          <w:rFonts w:ascii="Book Antiqua" w:hAnsi="Book Antiqua" w:cstheme="minorHAnsi"/>
          <w:sz w:val="24"/>
          <w:szCs w:val="24"/>
        </w:rPr>
        <w:t>TACE</w:t>
      </w:r>
      <w:r w:rsidR="00583B54" w:rsidRPr="001F7352">
        <w:rPr>
          <w:rFonts w:ascii="Book Antiqua" w:hAnsi="Book Antiqua" w:cstheme="minorHAnsi"/>
          <w:sz w:val="24"/>
          <w:szCs w:val="24"/>
        </w:rPr>
        <w:t xml:space="preserve"> suggested that </w:t>
      </w:r>
      <w:r w:rsidR="0064564C" w:rsidRPr="001F7352">
        <w:rPr>
          <w:rFonts w:ascii="Book Antiqua" w:hAnsi="Book Antiqua" w:cstheme="minorHAnsi"/>
          <w:sz w:val="24"/>
          <w:szCs w:val="24"/>
        </w:rPr>
        <w:t>the</w:t>
      </w:r>
      <w:r w:rsidR="00451678" w:rsidRPr="001F7352">
        <w:rPr>
          <w:rFonts w:ascii="Book Antiqua" w:hAnsi="Book Antiqua" w:cstheme="minorHAnsi"/>
          <w:sz w:val="24"/>
          <w:szCs w:val="24"/>
        </w:rPr>
        <w:t xml:space="preserve"> </w:t>
      </w:r>
      <w:r w:rsidR="00066143" w:rsidRPr="001F7352">
        <w:rPr>
          <w:rFonts w:ascii="Book Antiqua" w:hAnsi="Book Antiqua" w:cstheme="minorHAnsi"/>
          <w:sz w:val="24"/>
          <w:szCs w:val="24"/>
        </w:rPr>
        <w:t>genetic polymorphisms</w:t>
      </w:r>
      <w:r w:rsidR="00583B54" w:rsidRPr="001F7352">
        <w:rPr>
          <w:rFonts w:ascii="Book Antiqua" w:hAnsi="Book Antiqua" w:cstheme="minorHAnsi"/>
          <w:sz w:val="24"/>
          <w:szCs w:val="24"/>
        </w:rPr>
        <w:t xml:space="preserve"> in </w:t>
      </w:r>
      <w:r w:rsidR="00583B54" w:rsidRPr="001F7352">
        <w:rPr>
          <w:rFonts w:ascii="Book Antiqua" w:hAnsi="Book Antiqua" w:cstheme="minorHAnsi"/>
          <w:i/>
          <w:sz w:val="24"/>
          <w:szCs w:val="24"/>
        </w:rPr>
        <w:t>UGT1A9</w:t>
      </w:r>
      <w:r w:rsidR="00583B54" w:rsidRPr="001F7352">
        <w:rPr>
          <w:rFonts w:ascii="Book Antiqua" w:hAnsi="Book Antiqua" w:cstheme="minorHAnsi"/>
          <w:sz w:val="24"/>
          <w:szCs w:val="24"/>
        </w:rPr>
        <w:t xml:space="preserve"> could </w:t>
      </w:r>
      <w:r w:rsidR="0064564C" w:rsidRPr="001F7352">
        <w:rPr>
          <w:rFonts w:ascii="Book Antiqua" w:hAnsi="Book Antiqua" w:cstheme="minorHAnsi"/>
          <w:sz w:val="24"/>
          <w:szCs w:val="24"/>
        </w:rPr>
        <w:t xml:space="preserve">also </w:t>
      </w:r>
      <w:r w:rsidR="00583B54" w:rsidRPr="001F7352">
        <w:rPr>
          <w:rFonts w:ascii="Book Antiqua" w:hAnsi="Book Antiqua" w:cstheme="minorHAnsi"/>
          <w:sz w:val="24"/>
          <w:szCs w:val="24"/>
        </w:rPr>
        <w:t xml:space="preserve">influence the development of </w:t>
      </w:r>
      <w:proofErr w:type="gramStart"/>
      <w:r w:rsidR="00583B54" w:rsidRPr="001F7352">
        <w:rPr>
          <w:rFonts w:ascii="Book Antiqua" w:hAnsi="Book Antiqua" w:cstheme="minorHAnsi"/>
          <w:sz w:val="24"/>
          <w:szCs w:val="24"/>
        </w:rPr>
        <w:t>HFSR</w:t>
      </w:r>
      <w:proofErr w:type="gramEnd"/>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CF4BB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CF4BB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CF4BBA" w:rsidRPr="001F7352">
        <w:rPr>
          <w:rFonts w:ascii="Book Antiqua" w:hAnsi="Book Antiqua" w:cstheme="minorHAnsi"/>
          <w:noProof/>
          <w:sz w:val="24"/>
          <w:szCs w:val="24"/>
          <w:vertAlign w:val="superscript"/>
        </w:rPr>
        <w:t>[36]</w:t>
      </w:r>
      <w:r w:rsidR="00762F22" w:rsidRPr="001F7352">
        <w:rPr>
          <w:rFonts w:ascii="Book Antiqua" w:hAnsi="Book Antiqua" w:cstheme="minorHAnsi"/>
          <w:sz w:val="24"/>
          <w:szCs w:val="24"/>
        </w:rPr>
        <w:fldChar w:fldCharType="end"/>
      </w:r>
      <w:r w:rsidR="003F2A0A" w:rsidRPr="001F7352">
        <w:rPr>
          <w:rFonts w:ascii="Book Antiqua" w:hAnsi="Book Antiqua" w:cstheme="minorHAnsi"/>
          <w:sz w:val="24"/>
          <w:szCs w:val="24"/>
        </w:rPr>
        <w:t>. This</w:t>
      </w:r>
      <w:r w:rsidR="00451678" w:rsidRPr="001F7352">
        <w:rPr>
          <w:rFonts w:ascii="Book Antiqua" w:hAnsi="Book Antiqua" w:cstheme="minorHAnsi"/>
          <w:sz w:val="24"/>
          <w:szCs w:val="24"/>
        </w:rPr>
        <w:t xml:space="preserve"> </w:t>
      </w:r>
      <w:r w:rsidR="008D0DFA" w:rsidRPr="001F7352">
        <w:rPr>
          <w:rFonts w:ascii="Book Antiqua" w:hAnsi="Book Antiqua" w:cstheme="minorHAnsi"/>
          <w:sz w:val="24"/>
          <w:szCs w:val="24"/>
        </w:rPr>
        <w:t>common side</w:t>
      </w:r>
      <w:r w:rsidR="00D22778" w:rsidRPr="001F7352">
        <w:rPr>
          <w:rFonts w:ascii="Book Antiqua" w:hAnsi="Book Antiqua" w:cstheme="minorHAnsi"/>
          <w:sz w:val="24"/>
          <w:szCs w:val="24"/>
        </w:rPr>
        <w:t>-</w:t>
      </w:r>
      <w:r w:rsidR="008D0DFA" w:rsidRPr="001F7352">
        <w:rPr>
          <w:rFonts w:ascii="Book Antiqua" w:hAnsi="Book Antiqua" w:cstheme="minorHAnsi"/>
          <w:sz w:val="24"/>
          <w:szCs w:val="24"/>
        </w:rPr>
        <w:t xml:space="preserve">effect </w:t>
      </w:r>
      <w:r w:rsidR="003A3F01" w:rsidRPr="001F7352">
        <w:rPr>
          <w:rFonts w:ascii="Book Antiqua" w:hAnsi="Book Antiqua" w:cstheme="minorHAnsi"/>
          <w:sz w:val="24"/>
          <w:szCs w:val="24"/>
        </w:rPr>
        <w:t>shows</w:t>
      </w:r>
      <w:r w:rsidR="00451678" w:rsidRPr="001F7352">
        <w:rPr>
          <w:rFonts w:ascii="Book Antiqua" w:hAnsi="Book Antiqua" w:cstheme="minorHAnsi"/>
          <w:sz w:val="24"/>
          <w:szCs w:val="24"/>
        </w:rPr>
        <w:t xml:space="preserve"> </w:t>
      </w:r>
      <w:r w:rsidR="00522FDD" w:rsidRPr="001F7352">
        <w:rPr>
          <w:rFonts w:ascii="Book Antiqua" w:hAnsi="Book Antiqua" w:cstheme="minorHAnsi"/>
          <w:sz w:val="24"/>
          <w:szCs w:val="24"/>
        </w:rPr>
        <w:t>an ethnicity-specific incidence</w:t>
      </w:r>
      <w:r w:rsidR="00451678" w:rsidRPr="001F7352">
        <w:rPr>
          <w:rFonts w:ascii="Book Antiqua" w:hAnsi="Book Antiqua" w:cstheme="minorHAnsi"/>
          <w:sz w:val="24"/>
          <w:szCs w:val="24"/>
        </w:rPr>
        <w:t xml:space="preserve"> </w:t>
      </w:r>
      <w:r w:rsidR="00C51FDD" w:rsidRPr="001F7352">
        <w:rPr>
          <w:rFonts w:ascii="Book Antiqua" w:hAnsi="Book Antiqua" w:cstheme="minorHAnsi"/>
          <w:sz w:val="24"/>
          <w:szCs w:val="24"/>
        </w:rPr>
        <w:t>(</w:t>
      </w:r>
      <w:r w:rsidR="00C51FDD" w:rsidRPr="001F7352">
        <w:rPr>
          <w:rFonts w:ascii="Book Antiqua" w:hAnsi="Book Antiqua" w:cstheme="minorHAnsi"/>
          <w:i/>
          <w:sz w:val="24"/>
          <w:szCs w:val="24"/>
        </w:rPr>
        <w:t>i.e.,</w:t>
      </w:r>
      <w:r w:rsidR="00C51FDD" w:rsidRPr="001F7352">
        <w:rPr>
          <w:rFonts w:ascii="Book Antiqua" w:hAnsi="Book Antiqua" w:cstheme="minorHAnsi"/>
          <w:sz w:val="24"/>
          <w:szCs w:val="24"/>
        </w:rPr>
        <w:t xml:space="preserve"> </w:t>
      </w:r>
      <w:r w:rsidR="006004D2" w:rsidRPr="001F7352">
        <w:rPr>
          <w:rFonts w:ascii="Book Antiqua" w:hAnsi="Book Antiqua" w:cstheme="minorHAnsi"/>
          <w:sz w:val="24"/>
          <w:szCs w:val="24"/>
        </w:rPr>
        <w:t>higher incidence in Asian trials compared with Western trials)</w:t>
      </w:r>
      <w:r w:rsidR="00451678" w:rsidRPr="001F7352">
        <w:rPr>
          <w:rFonts w:ascii="Book Antiqua" w:hAnsi="Book Antiqua" w:cstheme="minorHAnsi"/>
          <w:sz w:val="24"/>
          <w:szCs w:val="24"/>
        </w:rPr>
        <w:t xml:space="preserve"> </w:t>
      </w:r>
      <w:r w:rsidR="008D0DFA" w:rsidRPr="001F7352">
        <w:rPr>
          <w:rFonts w:ascii="Book Antiqua" w:hAnsi="Book Antiqua" w:cstheme="minorHAnsi"/>
          <w:sz w:val="24"/>
          <w:szCs w:val="24"/>
        </w:rPr>
        <w:t>and</w:t>
      </w:r>
      <w:r w:rsidR="00451678" w:rsidRPr="001F7352">
        <w:rPr>
          <w:rFonts w:ascii="Book Antiqua" w:hAnsi="Book Antiqua" w:cstheme="minorHAnsi"/>
          <w:sz w:val="24"/>
          <w:szCs w:val="24"/>
        </w:rPr>
        <w:t xml:space="preserve"> </w:t>
      </w:r>
      <w:r w:rsidR="00810F66" w:rsidRPr="001F7352">
        <w:rPr>
          <w:rFonts w:ascii="Book Antiqua" w:hAnsi="Book Antiqua" w:cstheme="minorHAnsi"/>
          <w:sz w:val="24"/>
          <w:szCs w:val="24"/>
        </w:rPr>
        <w:t>can</w:t>
      </w:r>
      <w:r w:rsidR="00451678" w:rsidRPr="001F7352">
        <w:rPr>
          <w:rFonts w:ascii="Book Antiqua" w:hAnsi="Book Antiqua" w:cstheme="minorHAnsi"/>
          <w:sz w:val="24"/>
          <w:szCs w:val="24"/>
        </w:rPr>
        <w:t xml:space="preserve"> </w:t>
      </w:r>
      <w:r w:rsidR="00522FDD" w:rsidRPr="001F7352">
        <w:rPr>
          <w:rFonts w:ascii="Book Antiqua" w:hAnsi="Book Antiqua" w:cstheme="minorHAnsi"/>
          <w:sz w:val="24"/>
          <w:szCs w:val="24"/>
        </w:rPr>
        <w:t>affect</w:t>
      </w:r>
      <w:r w:rsidR="00451678" w:rsidRPr="001F7352">
        <w:rPr>
          <w:rFonts w:ascii="Book Antiqua" w:hAnsi="Book Antiqua" w:cstheme="minorHAnsi"/>
          <w:sz w:val="24"/>
          <w:szCs w:val="24"/>
        </w:rPr>
        <w:t xml:space="preserve"> </w:t>
      </w:r>
      <w:r w:rsidR="008D0DFA" w:rsidRPr="001F7352">
        <w:rPr>
          <w:rFonts w:ascii="Book Antiqua" w:hAnsi="Book Antiqua" w:cstheme="minorHAnsi"/>
          <w:sz w:val="24"/>
          <w:szCs w:val="24"/>
        </w:rPr>
        <w:t>treatment</w:t>
      </w:r>
      <w:r w:rsidR="00451678" w:rsidRPr="001F7352">
        <w:rPr>
          <w:rFonts w:ascii="Book Antiqua" w:hAnsi="Book Antiqua" w:cstheme="minorHAnsi"/>
          <w:sz w:val="24"/>
          <w:szCs w:val="24"/>
        </w:rPr>
        <w:t xml:space="preserve"> </w:t>
      </w:r>
      <w:r w:rsidR="008D0DFA" w:rsidRPr="001F7352">
        <w:rPr>
          <w:rFonts w:ascii="Book Antiqua" w:hAnsi="Book Antiqua" w:cstheme="minorHAnsi"/>
          <w:sz w:val="24"/>
          <w:szCs w:val="24"/>
        </w:rPr>
        <w:t>efficacy</w:t>
      </w:r>
      <w:r w:rsidR="002800A9"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522FDD" w:rsidRPr="001F7352">
        <w:rPr>
          <w:rFonts w:ascii="Book Antiqua" w:hAnsi="Book Antiqua" w:cstheme="minorHAnsi"/>
          <w:sz w:val="24"/>
          <w:szCs w:val="24"/>
        </w:rPr>
        <w:t>causing</w:t>
      </w:r>
      <w:r w:rsidR="00451678" w:rsidRPr="001F7352">
        <w:rPr>
          <w:rFonts w:ascii="Book Antiqua" w:hAnsi="Book Antiqua" w:cstheme="minorHAnsi"/>
          <w:sz w:val="24"/>
          <w:szCs w:val="24"/>
        </w:rPr>
        <w:t xml:space="preserve"> </w:t>
      </w:r>
      <w:r w:rsidR="008D0DFA" w:rsidRPr="001F7352">
        <w:rPr>
          <w:rFonts w:ascii="Book Antiqua" w:hAnsi="Book Antiqua" w:cstheme="minorHAnsi"/>
          <w:sz w:val="24"/>
          <w:szCs w:val="24"/>
        </w:rPr>
        <w:t xml:space="preserve">dose reduction or </w:t>
      </w:r>
      <w:r w:rsidR="00522FDD" w:rsidRPr="001F7352">
        <w:rPr>
          <w:rFonts w:ascii="Book Antiqua" w:hAnsi="Book Antiqua" w:cstheme="minorHAnsi"/>
          <w:sz w:val="24"/>
          <w:szCs w:val="24"/>
        </w:rPr>
        <w:t xml:space="preserve">treatment </w:t>
      </w:r>
      <w:proofErr w:type="gramStart"/>
      <w:r w:rsidR="008D0DFA" w:rsidRPr="001F7352">
        <w:rPr>
          <w:rFonts w:ascii="Book Antiqua" w:hAnsi="Book Antiqua" w:cstheme="minorHAnsi"/>
          <w:sz w:val="24"/>
          <w:szCs w:val="24"/>
        </w:rPr>
        <w:t>discontinuation</w:t>
      </w:r>
      <w:proofErr w:type="gramEnd"/>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[36]</w:t>
      </w:r>
      <w:r w:rsidR="00762F22" w:rsidRPr="001F7352">
        <w:rPr>
          <w:rFonts w:ascii="Book Antiqua" w:hAnsi="Book Antiqua" w:cstheme="minorHAnsi"/>
          <w:sz w:val="24"/>
          <w:szCs w:val="24"/>
        </w:rPr>
        <w:fldChar w:fldCharType="end"/>
      </w:r>
      <w:r w:rsidR="001B269C" w:rsidRPr="001F7352">
        <w:rPr>
          <w:rFonts w:ascii="Book Antiqua" w:hAnsi="Book Antiqua" w:cstheme="minorHAnsi"/>
          <w:sz w:val="24"/>
          <w:szCs w:val="24"/>
        </w:rPr>
        <w:t xml:space="preserve">. </w:t>
      </w:r>
      <w:r w:rsidR="00583B54" w:rsidRPr="001F7352">
        <w:rPr>
          <w:rFonts w:ascii="Book Antiqua" w:hAnsi="Book Antiqua" w:cstheme="minorHAnsi"/>
          <w:sz w:val="24"/>
          <w:szCs w:val="24"/>
        </w:rPr>
        <w:t xml:space="preserve">Particularly, </w:t>
      </w:r>
      <w:r w:rsidR="008D0DFA" w:rsidRPr="001F7352">
        <w:rPr>
          <w:rFonts w:ascii="Book Antiqua" w:hAnsi="Book Antiqua" w:cstheme="minorHAnsi"/>
          <w:sz w:val="24"/>
          <w:szCs w:val="24"/>
        </w:rPr>
        <w:t>the</w:t>
      </w:r>
      <w:r w:rsidR="00451678" w:rsidRPr="001F7352">
        <w:rPr>
          <w:rFonts w:ascii="Book Antiqua" w:hAnsi="Book Antiqua" w:cstheme="minorHAnsi"/>
          <w:sz w:val="24"/>
          <w:szCs w:val="24"/>
        </w:rPr>
        <w:t xml:space="preserve"> </w:t>
      </w:r>
      <w:r w:rsidR="009B5EAA" w:rsidRPr="001F7352">
        <w:rPr>
          <w:rFonts w:ascii="Book Antiqua" w:hAnsi="Book Antiqua" w:cstheme="minorHAnsi"/>
          <w:sz w:val="24"/>
          <w:szCs w:val="24"/>
        </w:rPr>
        <w:t>A</w:t>
      </w:r>
      <w:r w:rsidR="00451678" w:rsidRPr="001F7352">
        <w:rPr>
          <w:rFonts w:ascii="Book Antiqua" w:hAnsi="Book Antiqua" w:cstheme="minorHAnsi"/>
          <w:sz w:val="24"/>
          <w:szCs w:val="24"/>
        </w:rPr>
        <w:t xml:space="preserve"> </w:t>
      </w:r>
      <w:r w:rsidR="009B5EAA" w:rsidRPr="001F7352">
        <w:rPr>
          <w:rFonts w:ascii="Book Antiqua" w:hAnsi="Book Antiqua" w:cstheme="minorHAnsi"/>
          <w:sz w:val="24"/>
          <w:szCs w:val="24"/>
        </w:rPr>
        <w:t>allele of the</w:t>
      </w:r>
      <w:r w:rsidR="00451678" w:rsidRPr="001F7352">
        <w:rPr>
          <w:rFonts w:ascii="Book Antiqua" w:hAnsi="Book Antiqua" w:cstheme="minorHAnsi"/>
          <w:sz w:val="24"/>
          <w:szCs w:val="24"/>
        </w:rPr>
        <w:t xml:space="preserve"> </w:t>
      </w:r>
      <w:r w:rsidR="009B5EAA" w:rsidRPr="001F7352">
        <w:rPr>
          <w:rFonts w:ascii="Book Antiqua" w:hAnsi="Book Antiqua" w:cstheme="minorHAnsi"/>
          <w:sz w:val="24"/>
          <w:szCs w:val="24"/>
        </w:rPr>
        <w:t xml:space="preserve">intronic variant </w:t>
      </w:r>
      <w:r w:rsidR="009B5EAA" w:rsidRPr="001F7352">
        <w:rPr>
          <w:rFonts w:ascii="Book Antiqua" w:hAnsi="Book Antiqua" w:cstheme="minorHAnsi"/>
          <w:i/>
          <w:sz w:val="24"/>
          <w:szCs w:val="24"/>
        </w:rPr>
        <w:t>UGT1A9</w:t>
      </w:r>
      <w:r w:rsidR="009B5EAA" w:rsidRPr="001F7352">
        <w:rPr>
          <w:rFonts w:ascii="Book Antiqua" w:hAnsi="Book Antiqua" w:cstheme="minorHAnsi"/>
          <w:sz w:val="24"/>
          <w:szCs w:val="24"/>
        </w:rPr>
        <w:t xml:space="preserve"> rs7574296, whose function</w:t>
      </w:r>
      <w:r w:rsidR="00522FDD" w:rsidRPr="001F7352">
        <w:rPr>
          <w:rFonts w:ascii="Book Antiqua" w:hAnsi="Book Antiqua" w:cstheme="minorHAnsi"/>
          <w:sz w:val="24"/>
          <w:szCs w:val="24"/>
        </w:rPr>
        <w:t>al</w:t>
      </w:r>
      <w:r w:rsidR="009B5EAA" w:rsidRPr="001F7352">
        <w:rPr>
          <w:rFonts w:ascii="Book Antiqua" w:hAnsi="Book Antiqua" w:cstheme="minorHAnsi"/>
          <w:sz w:val="24"/>
          <w:szCs w:val="24"/>
        </w:rPr>
        <w:t xml:space="preserve"> impact is </w:t>
      </w:r>
      <w:r w:rsidR="00B03D3F" w:rsidRPr="001F7352">
        <w:rPr>
          <w:rFonts w:ascii="Book Antiqua" w:hAnsi="Book Antiqua" w:cstheme="minorHAnsi"/>
          <w:sz w:val="24"/>
          <w:szCs w:val="24"/>
        </w:rPr>
        <w:t>not yet known</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&lt;EndNote&gt;&lt;Cite&gt;&lt;Author&gt;Touma&lt;/Author&gt;&lt;Year&gt;2017&lt;/Year&gt;&lt;IDText&gt;The role of ethnicity in personalized dosing of small molecule tyrosine kinase inhibitors used in oncology&lt;/IDText&gt;&lt;DisplayText&gt;&lt;style face="superscript"&gt;[39]&lt;/style&gt;&lt;/DisplayText&gt;&lt;record&gt;&lt;titles&gt;&lt;title&gt;The role of ethnicity in personalized dosing of small molecule tyrosine kinase inhibitors used in oncology&lt;/title&gt;&lt;secondary-title&gt;Translational Cancer Research&lt;/secondary-title&gt;&lt;/titles&gt;&lt;pages&gt;S1558-S1591&lt;/pages&gt;&lt;contributors&gt;&lt;authors&gt;&lt;author&gt;Touma, Josephine and Mclachlan Andrew and S. Gross Annette&lt;/author&gt;&lt;/authors&gt;&lt;/contributors&gt;&lt;added-date format="utc"&gt;1551800911&lt;/added-date&gt;&lt;ref-type name="Journal Article"&gt;17&lt;/ref-type&gt;&lt;dates&gt;&lt;year&gt;2017&lt;/year&gt;&lt;/dates&gt;&lt;rec-number&gt;1649&lt;/rec-number&gt;&lt;last-updated-date format="utc"&gt;1551800911&lt;/last-updated-date&gt;&lt;accession-num&gt;article&lt;/accession-num&gt;&lt;electronic-resource-num&gt;10.21037/tcr.2017.09.09&lt;/electronic-resource-num&gt;&lt;volume&gt;6&lt;/volume&gt;&lt;/record&gt;&lt;/Cite&gt;&lt;/EndNote&gt;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[39]</w:t>
      </w:r>
      <w:r w:rsidR="00762F22" w:rsidRPr="001F7352">
        <w:rPr>
          <w:rFonts w:ascii="Book Antiqua" w:hAnsi="Book Antiqua" w:cstheme="minorHAnsi"/>
          <w:sz w:val="24"/>
          <w:szCs w:val="24"/>
        </w:rPr>
        <w:fldChar w:fldCharType="end"/>
      </w:r>
      <w:r w:rsidR="001B269C"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D22778" w:rsidRPr="001F7352">
        <w:rPr>
          <w:rFonts w:ascii="Book Antiqua" w:hAnsi="Book Antiqua" w:cstheme="minorHAnsi"/>
          <w:sz w:val="24"/>
          <w:szCs w:val="24"/>
        </w:rPr>
        <w:t>is</w:t>
      </w:r>
      <w:r w:rsidR="00451678" w:rsidRPr="001F7352">
        <w:rPr>
          <w:rFonts w:ascii="Book Antiqua" w:hAnsi="Book Antiqua" w:cstheme="minorHAnsi"/>
          <w:sz w:val="24"/>
          <w:szCs w:val="24"/>
        </w:rPr>
        <w:t xml:space="preserve"> </w:t>
      </w:r>
      <w:r w:rsidR="0064564C" w:rsidRPr="001F7352">
        <w:rPr>
          <w:rFonts w:ascii="Book Antiqua" w:hAnsi="Book Antiqua" w:cstheme="minorHAnsi"/>
          <w:sz w:val="24"/>
          <w:szCs w:val="24"/>
        </w:rPr>
        <w:t>associated</w:t>
      </w:r>
      <w:r w:rsidR="00451678" w:rsidRPr="001F7352">
        <w:rPr>
          <w:rFonts w:ascii="Book Antiqua" w:hAnsi="Book Antiqua" w:cstheme="minorHAnsi"/>
          <w:sz w:val="24"/>
          <w:szCs w:val="24"/>
        </w:rPr>
        <w:t xml:space="preserve"> </w:t>
      </w:r>
      <w:r w:rsidR="0064564C" w:rsidRPr="001F7352">
        <w:rPr>
          <w:rFonts w:ascii="Book Antiqua" w:hAnsi="Book Antiqua" w:cstheme="minorHAnsi"/>
          <w:sz w:val="24"/>
          <w:szCs w:val="24"/>
        </w:rPr>
        <w:t>with</w:t>
      </w:r>
      <w:r w:rsidR="00451678" w:rsidRPr="001F7352">
        <w:rPr>
          <w:rFonts w:ascii="Book Antiqua" w:hAnsi="Book Antiqua" w:cstheme="minorHAnsi"/>
          <w:sz w:val="24"/>
          <w:szCs w:val="24"/>
        </w:rPr>
        <w:t xml:space="preserve"> </w:t>
      </w:r>
      <w:r w:rsidR="009B5EAA" w:rsidRPr="001F7352">
        <w:rPr>
          <w:rFonts w:ascii="Book Antiqua" w:hAnsi="Book Antiqua" w:cstheme="minorHAnsi"/>
          <w:sz w:val="24"/>
          <w:szCs w:val="24"/>
        </w:rPr>
        <w:t>increased</w:t>
      </w:r>
      <w:r w:rsidR="00451678" w:rsidRPr="001F7352">
        <w:rPr>
          <w:rFonts w:ascii="Book Antiqua" w:hAnsi="Book Antiqua" w:cstheme="minorHAnsi"/>
          <w:sz w:val="24"/>
          <w:szCs w:val="24"/>
        </w:rPr>
        <w:t xml:space="preserve"> </w:t>
      </w:r>
      <w:r w:rsidR="006A2D98" w:rsidRPr="001F7352">
        <w:rPr>
          <w:rFonts w:ascii="Book Antiqua" w:hAnsi="Book Antiqua" w:cstheme="minorHAnsi"/>
          <w:sz w:val="24"/>
          <w:szCs w:val="24"/>
        </w:rPr>
        <w:t>HFSR risk</w:t>
      </w:r>
      <w:r w:rsidR="0064564C" w:rsidRPr="001F7352">
        <w:rPr>
          <w:rFonts w:ascii="Book Antiqua" w:hAnsi="Book Antiqua" w:cstheme="minorHAnsi"/>
          <w:sz w:val="24"/>
          <w:szCs w:val="24"/>
        </w:rPr>
        <w:t xml:space="preserve">. </w:t>
      </w:r>
      <w:r w:rsidR="0064564C" w:rsidRPr="001F7352">
        <w:rPr>
          <w:rFonts w:ascii="Book Antiqua" w:hAnsi="Book Antiqua" w:cstheme="minorHAnsi"/>
          <w:sz w:val="24"/>
          <w:szCs w:val="24"/>
        </w:rPr>
        <w:lastRenderedPageBreak/>
        <w:t xml:space="preserve">This </w:t>
      </w:r>
      <w:r w:rsidR="00284E8B" w:rsidRPr="001F7352">
        <w:rPr>
          <w:rFonts w:ascii="Book Antiqua" w:hAnsi="Book Antiqua" w:cstheme="minorHAnsi"/>
          <w:sz w:val="24"/>
          <w:szCs w:val="24"/>
        </w:rPr>
        <w:t>preliminary</w:t>
      </w:r>
      <w:r w:rsidR="00451678" w:rsidRPr="001F7352">
        <w:rPr>
          <w:rFonts w:ascii="Book Antiqua" w:hAnsi="Book Antiqua" w:cstheme="minorHAnsi"/>
          <w:sz w:val="24"/>
          <w:szCs w:val="24"/>
        </w:rPr>
        <w:t xml:space="preserve"> </w:t>
      </w:r>
      <w:r w:rsidR="00284E8B" w:rsidRPr="001F7352">
        <w:rPr>
          <w:rFonts w:ascii="Book Antiqua" w:hAnsi="Book Antiqua" w:cstheme="minorHAnsi"/>
          <w:sz w:val="24"/>
          <w:szCs w:val="24"/>
        </w:rPr>
        <w:t>result</w:t>
      </w:r>
      <w:r w:rsidR="0064564C" w:rsidRPr="001F7352">
        <w:rPr>
          <w:rFonts w:ascii="Book Antiqua" w:hAnsi="Book Antiqua" w:cstheme="minorHAnsi"/>
          <w:sz w:val="24"/>
          <w:szCs w:val="24"/>
        </w:rPr>
        <w:t xml:space="preserve"> is of great clinical </w:t>
      </w:r>
      <w:r w:rsidR="00284E8B" w:rsidRPr="001F7352">
        <w:rPr>
          <w:rFonts w:ascii="Book Antiqua" w:hAnsi="Book Antiqua" w:cstheme="minorHAnsi"/>
          <w:sz w:val="24"/>
          <w:szCs w:val="24"/>
        </w:rPr>
        <w:t>interest</w:t>
      </w:r>
      <w:r w:rsidR="00451678" w:rsidRPr="001F7352">
        <w:rPr>
          <w:rFonts w:ascii="Book Antiqua" w:hAnsi="Book Antiqua" w:cstheme="minorHAnsi"/>
          <w:sz w:val="24"/>
          <w:szCs w:val="24"/>
        </w:rPr>
        <w:t xml:space="preserve"> </w:t>
      </w:r>
      <w:r w:rsidR="0013737A" w:rsidRPr="001F7352">
        <w:rPr>
          <w:rFonts w:ascii="Book Antiqua" w:hAnsi="Book Antiqua" w:cstheme="minorHAnsi"/>
          <w:sz w:val="24"/>
          <w:szCs w:val="24"/>
        </w:rPr>
        <w:t>because</w:t>
      </w:r>
      <w:r w:rsidR="00451678" w:rsidRPr="001F7352">
        <w:rPr>
          <w:rFonts w:ascii="Book Antiqua" w:hAnsi="Book Antiqua" w:cstheme="minorHAnsi"/>
          <w:sz w:val="24"/>
          <w:szCs w:val="24"/>
        </w:rPr>
        <w:t xml:space="preserve"> </w:t>
      </w:r>
      <w:r w:rsidR="00284E8B" w:rsidRPr="001F7352">
        <w:rPr>
          <w:rFonts w:ascii="Book Antiqua" w:hAnsi="Book Antiqua" w:cstheme="minorHAnsi"/>
          <w:sz w:val="24"/>
          <w:szCs w:val="24"/>
        </w:rPr>
        <w:t xml:space="preserve">early detection of patients at risk </w:t>
      </w:r>
      <w:r w:rsidR="00F70F9F" w:rsidRPr="001F7352">
        <w:rPr>
          <w:rFonts w:ascii="Book Antiqua" w:hAnsi="Book Antiqua" w:cstheme="minorHAnsi"/>
          <w:sz w:val="24"/>
          <w:szCs w:val="24"/>
        </w:rPr>
        <w:t>for</w:t>
      </w:r>
      <w:r w:rsidR="00451678" w:rsidRPr="001F7352">
        <w:rPr>
          <w:rFonts w:ascii="Book Antiqua" w:hAnsi="Book Antiqua" w:cstheme="minorHAnsi"/>
          <w:sz w:val="24"/>
          <w:szCs w:val="24"/>
        </w:rPr>
        <w:t xml:space="preserve"> </w:t>
      </w:r>
      <w:r w:rsidR="00284E8B" w:rsidRPr="001F7352">
        <w:rPr>
          <w:rFonts w:ascii="Book Antiqua" w:hAnsi="Book Antiqua" w:cstheme="minorHAnsi"/>
          <w:sz w:val="24"/>
          <w:szCs w:val="24"/>
        </w:rPr>
        <w:t>HFSR</w:t>
      </w:r>
      <w:r w:rsidR="00451678" w:rsidRPr="001F7352">
        <w:rPr>
          <w:rFonts w:ascii="Book Antiqua" w:hAnsi="Book Antiqua" w:cstheme="minorHAnsi"/>
          <w:sz w:val="24"/>
          <w:szCs w:val="24"/>
        </w:rPr>
        <w:t xml:space="preserve"> </w:t>
      </w:r>
      <w:r w:rsidR="0049318E" w:rsidRPr="001F7352">
        <w:rPr>
          <w:rFonts w:ascii="Book Antiqua" w:hAnsi="Book Antiqua" w:cstheme="minorHAnsi"/>
          <w:sz w:val="24"/>
          <w:szCs w:val="24"/>
        </w:rPr>
        <w:t>would allow</w:t>
      </w:r>
      <w:r w:rsidR="00451678" w:rsidRPr="001F7352">
        <w:rPr>
          <w:rFonts w:ascii="Book Antiqua" w:hAnsi="Book Antiqua" w:cstheme="minorHAnsi"/>
          <w:sz w:val="24"/>
          <w:szCs w:val="24"/>
        </w:rPr>
        <w:t xml:space="preserve"> </w:t>
      </w:r>
      <w:r w:rsidR="00A726A7" w:rsidRPr="001F7352">
        <w:rPr>
          <w:rFonts w:ascii="Book Antiqua" w:hAnsi="Book Antiqua" w:cstheme="minorHAnsi"/>
          <w:sz w:val="24"/>
          <w:szCs w:val="24"/>
        </w:rPr>
        <w:t>for</w:t>
      </w:r>
      <w:r w:rsidR="00EE7F82" w:rsidRPr="001F7352">
        <w:rPr>
          <w:rFonts w:ascii="Book Antiqua" w:hAnsi="Book Antiqua" w:cstheme="minorHAnsi"/>
          <w:sz w:val="24"/>
          <w:szCs w:val="24"/>
        </w:rPr>
        <w:t xml:space="preserve"> continu</w:t>
      </w:r>
      <w:r w:rsidR="00FF67BC" w:rsidRPr="001F7352">
        <w:rPr>
          <w:rFonts w:ascii="Book Antiqua" w:hAnsi="Book Antiqua" w:cstheme="minorHAnsi"/>
          <w:sz w:val="24"/>
          <w:szCs w:val="24"/>
        </w:rPr>
        <w:t>ation of</w:t>
      </w:r>
      <w:r w:rsidR="00451678" w:rsidRPr="001F7352">
        <w:rPr>
          <w:rFonts w:ascii="Book Antiqua" w:hAnsi="Book Antiqua" w:cstheme="minorHAnsi"/>
          <w:sz w:val="24"/>
          <w:szCs w:val="24"/>
        </w:rPr>
        <w:t xml:space="preserve"> </w:t>
      </w:r>
      <w:r w:rsidR="00EE7F82" w:rsidRPr="001F7352">
        <w:rPr>
          <w:rFonts w:ascii="Book Antiqua" w:hAnsi="Book Antiqua" w:cstheme="minorHAnsi"/>
          <w:sz w:val="24"/>
          <w:szCs w:val="24"/>
        </w:rPr>
        <w:t>life-prolonging therapy with minimal morbidity.</w:t>
      </w:r>
      <w:r w:rsidR="00451678" w:rsidRPr="001F7352">
        <w:rPr>
          <w:rFonts w:ascii="Book Antiqua" w:hAnsi="Book Antiqua" w:cstheme="minorHAnsi"/>
          <w:sz w:val="24"/>
          <w:szCs w:val="24"/>
        </w:rPr>
        <w:t xml:space="preserve"> </w:t>
      </w:r>
      <w:r w:rsidR="0064564C" w:rsidRPr="001F7352">
        <w:rPr>
          <w:rFonts w:ascii="Book Antiqua" w:hAnsi="Book Antiqua" w:cstheme="minorHAnsi"/>
          <w:sz w:val="24"/>
          <w:szCs w:val="24"/>
        </w:rPr>
        <w:t>P</w:t>
      </w:r>
      <w:r w:rsidR="009E0D5A" w:rsidRPr="001F7352">
        <w:rPr>
          <w:rFonts w:ascii="Book Antiqua" w:hAnsi="Book Antiqua" w:cstheme="minorHAnsi"/>
          <w:sz w:val="24"/>
          <w:szCs w:val="24"/>
        </w:rPr>
        <w:t xml:space="preserve">ositive data </w:t>
      </w:r>
      <w:r w:rsidR="00A2692D" w:rsidRPr="001F7352">
        <w:rPr>
          <w:rFonts w:ascii="Book Antiqua" w:hAnsi="Book Antiqua" w:cstheme="minorHAnsi"/>
          <w:sz w:val="24"/>
          <w:szCs w:val="24"/>
        </w:rPr>
        <w:t>also have been reported for an</w:t>
      </w:r>
      <w:r w:rsidR="00451678" w:rsidRPr="001F7352">
        <w:rPr>
          <w:rFonts w:ascii="Book Antiqua" w:hAnsi="Book Antiqua" w:cstheme="minorHAnsi"/>
          <w:sz w:val="24"/>
          <w:szCs w:val="24"/>
        </w:rPr>
        <w:t xml:space="preserve"> </w:t>
      </w:r>
      <w:r w:rsidR="006864AD" w:rsidRPr="001F7352">
        <w:rPr>
          <w:rFonts w:ascii="Book Antiqua" w:hAnsi="Book Antiqua" w:cstheme="minorHAnsi"/>
          <w:sz w:val="24"/>
          <w:szCs w:val="24"/>
        </w:rPr>
        <w:t>additional UGT1A iso</w:t>
      </w:r>
      <w:r w:rsidR="008C15C5" w:rsidRPr="001F7352">
        <w:rPr>
          <w:rFonts w:ascii="Book Antiqua" w:hAnsi="Book Antiqua" w:cstheme="minorHAnsi"/>
          <w:sz w:val="24"/>
          <w:szCs w:val="24"/>
        </w:rPr>
        <w:t>fo</w:t>
      </w:r>
      <w:r w:rsidR="006864AD" w:rsidRPr="001F7352">
        <w:rPr>
          <w:rFonts w:ascii="Book Antiqua" w:hAnsi="Book Antiqua" w:cstheme="minorHAnsi"/>
          <w:sz w:val="24"/>
          <w:szCs w:val="24"/>
        </w:rPr>
        <w:t>rm, UGT1A1</w:t>
      </w:r>
      <w:r w:rsidR="00871251" w:rsidRPr="001F7352">
        <w:rPr>
          <w:rFonts w:ascii="Book Antiqua" w:hAnsi="Book Antiqua" w:cstheme="minorHAnsi"/>
          <w:sz w:val="24"/>
          <w:szCs w:val="24"/>
        </w:rPr>
        <w:t xml:space="preserve">, and its promoter polymorphism </w:t>
      </w:r>
      <w:r w:rsidR="00871251" w:rsidRPr="001F7352">
        <w:rPr>
          <w:rFonts w:ascii="Book Antiqua" w:hAnsi="Book Antiqua" w:cstheme="minorHAnsi"/>
          <w:i/>
          <w:sz w:val="24"/>
          <w:szCs w:val="24"/>
        </w:rPr>
        <w:t>UGT1A1</w:t>
      </w:r>
      <w:r w:rsidR="00871251" w:rsidRPr="001F7352">
        <w:rPr>
          <w:rFonts w:ascii="Book Antiqua" w:hAnsi="Book Antiqua" w:cstheme="minorHAnsi"/>
          <w:sz w:val="24"/>
          <w:szCs w:val="24"/>
        </w:rPr>
        <w:t>*28 (</w:t>
      </w:r>
      <w:r w:rsidR="00871251" w:rsidRPr="001F7352">
        <w:rPr>
          <w:rFonts w:ascii="Book Antiqua" w:hAnsi="Book Antiqua" w:cstheme="minorHAnsi"/>
          <w:color w:val="000000" w:themeColor="text1"/>
          <w:kern w:val="24"/>
          <w:sz w:val="24"/>
          <w:szCs w:val="24"/>
        </w:rPr>
        <w:t>rs8175347)</w:t>
      </w:r>
      <w:r w:rsidR="006864AD" w:rsidRPr="001F7352">
        <w:rPr>
          <w:rFonts w:ascii="Book Antiqua" w:hAnsi="Book Antiqua" w:cstheme="minorHAnsi"/>
          <w:sz w:val="24"/>
          <w:szCs w:val="24"/>
        </w:rPr>
        <w:t>. A study</w:t>
      </w:r>
      <w:r w:rsidR="00451678" w:rsidRPr="001F7352">
        <w:rPr>
          <w:rFonts w:ascii="Book Antiqua" w:hAnsi="Book Antiqua" w:cstheme="minorHAnsi"/>
          <w:sz w:val="24"/>
          <w:szCs w:val="24"/>
        </w:rPr>
        <w:t xml:space="preserve"> </w:t>
      </w:r>
      <w:r w:rsidR="007052F0" w:rsidRPr="001F7352">
        <w:rPr>
          <w:rFonts w:ascii="Book Antiqua" w:hAnsi="Book Antiqua" w:cstheme="minorHAnsi"/>
          <w:sz w:val="24"/>
          <w:szCs w:val="24"/>
        </w:rPr>
        <w:t>involving</w:t>
      </w:r>
      <w:r w:rsidR="00451678" w:rsidRPr="001F7352">
        <w:rPr>
          <w:rFonts w:ascii="Book Antiqua" w:hAnsi="Book Antiqua" w:cstheme="minorHAnsi"/>
          <w:sz w:val="24"/>
          <w:szCs w:val="24"/>
        </w:rPr>
        <w:t xml:space="preserve"> </w:t>
      </w:r>
      <w:r w:rsidR="006A142E" w:rsidRPr="001F7352">
        <w:rPr>
          <w:rFonts w:ascii="Book Antiqua" w:hAnsi="Book Antiqua" w:cstheme="minorHAnsi"/>
          <w:sz w:val="24"/>
          <w:szCs w:val="24"/>
        </w:rPr>
        <w:t>predominantly</w:t>
      </w:r>
      <w:r w:rsidR="00451678" w:rsidRPr="001F7352">
        <w:rPr>
          <w:rFonts w:ascii="Book Antiqua" w:hAnsi="Book Antiqua" w:cstheme="minorHAnsi"/>
          <w:sz w:val="24"/>
          <w:szCs w:val="24"/>
        </w:rPr>
        <w:t xml:space="preserve"> </w:t>
      </w:r>
      <w:r w:rsidR="004F27A8" w:rsidRPr="001F7352">
        <w:rPr>
          <w:rFonts w:ascii="Book Antiqua" w:hAnsi="Book Antiqua" w:cstheme="minorHAnsi"/>
          <w:sz w:val="24"/>
          <w:szCs w:val="24"/>
        </w:rPr>
        <w:t xml:space="preserve">white patients </w:t>
      </w:r>
      <w:r w:rsidR="006A142E" w:rsidRPr="001F7352">
        <w:rPr>
          <w:rFonts w:ascii="Book Antiqua" w:hAnsi="Book Antiqua" w:cstheme="minorHAnsi"/>
          <w:sz w:val="24"/>
          <w:szCs w:val="24"/>
        </w:rPr>
        <w:t xml:space="preserve">with </w:t>
      </w:r>
      <w:r w:rsidR="003B077B" w:rsidRPr="001F7352">
        <w:rPr>
          <w:rFonts w:ascii="Book Antiqua" w:hAnsi="Book Antiqua" w:cstheme="minorHAnsi"/>
          <w:sz w:val="24"/>
          <w:szCs w:val="24"/>
        </w:rPr>
        <w:t xml:space="preserve">advanced </w:t>
      </w:r>
      <w:r w:rsidR="006A142E" w:rsidRPr="001F7352">
        <w:rPr>
          <w:rFonts w:ascii="Book Antiqua" w:hAnsi="Book Antiqua" w:cstheme="minorHAnsi"/>
          <w:sz w:val="24"/>
          <w:szCs w:val="24"/>
        </w:rPr>
        <w:t xml:space="preserve">solid tumor, </w:t>
      </w:r>
      <w:r w:rsidR="0049318E" w:rsidRPr="001F7352">
        <w:rPr>
          <w:rFonts w:ascii="Book Antiqua" w:hAnsi="Book Antiqua" w:cstheme="minorHAnsi"/>
          <w:sz w:val="24"/>
          <w:szCs w:val="24"/>
        </w:rPr>
        <w:t>mostly</w:t>
      </w:r>
      <w:r w:rsidR="006A142E" w:rsidRPr="001F7352">
        <w:rPr>
          <w:rFonts w:ascii="Book Antiqua" w:hAnsi="Book Antiqua" w:cstheme="minorHAnsi"/>
          <w:sz w:val="24"/>
          <w:szCs w:val="24"/>
        </w:rPr>
        <w:t xml:space="preserve"> HCC, identified the </w:t>
      </w:r>
      <w:r w:rsidR="006A142E" w:rsidRPr="001F7352">
        <w:rPr>
          <w:rFonts w:ascii="Book Antiqua" w:hAnsi="Book Antiqua" w:cstheme="minorHAnsi"/>
          <w:i/>
          <w:sz w:val="24"/>
          <w:szCs w:val="24"/>
        </w:rPr>
        <w:t>UGT1A1</w:t>
      </w:r>
      <w:r w:rsidR="006A142E" w:rsidRPr="001F7352">
        <w:rPr>
          <w:rFonts w:ascii="Book Antiqua" w:hAnsi="Book Antiqua" w:cstheme="minorHAnsi"/>
          <w:sz w:val="24"/>
          <w:szCs w:val="24"/>
        </w:rPr>
        <w:t xml:space="preserve">*28 </w:t>
      </w:r>
      <w:r w:rsidR="00871251" w:rsidRPr="001F7352">
        <w:rPr>
          <w:rFonts w:ascii="Book Antiqua" w:hAnsi="Book Antiqua" w:cstheme="minorHAnsi"/>
          <w:sz w:val="24"/>
          <w:szCs w:val="24"/>
        </w:rPr>
        <w:t>variant</w:t>
      </w:r>
      <w:r w:rsidR="006A142E" w:rsidRPr="001F7352">
        <w:rPr>
          <w:rFonts w:ascii="Book Antiqua" w:hAnsi="Book Antiqua" w:cstheme="minorHAnsi"/>
          <w:sz w:val="24"/>
          <w:szCs w:val="24"/>
        </w:rPr>
        <w:t xml:space="preserve"> as </w:t>
      </w:r>
      <w:r w:rsidR="0049318E" w:rsidRPr="001F7352">
        <w:rPr>
          <w:rFonts w:ascii="Book Antiqua" w:hAnsi="Book Antiqua" w:cstheme="minorHAnsi"/>
          <w:sz w:val="24"/>
          <w:szCs w:val="24"/>
        </w:rPr>
        <w:t xml:space="preserve">a clinically </w:t>
      </w:r>
      <w:r w:rsidR="006A142E" w:rsidRPr="001F7352">
        <w:rPr>
          <w:rFonts w:ascii="Book Antiqua" w:hAnsi="Book Antiqua" w:cstheme="minorHAnsi"/>
          <w:sz w:val="24"/>
          <w:szCs w:val="24"/>
        </w:rPr>
        <w:t>significant predict</w:t>
      </w:r>
      <w:r w:rsidR="0049318E" w:rsidRPr="001F7352">
        <w:rPr>
          <w:rFonts w:ascii="Book Antiqua" w:hAnsi="Book Antiqua" w:cstheme="minorHAnsi"/>
          <w:sz w:val="24"/>
          <w:szCs w:val="24"/>
        </w:rPr>
        <w:t>ive factor</w:t>
      </w:r>
      <w:r w:rsidR="00451678" w:rsidRPr="001F7352">
        <w:rPr>
          <w:rFonts w:ascii="Book Antiqua" w:hAnsi="Book Antiqua" w:cstheme="minorHAnsi"/>
          <w:sz w:val="24"/>
          <w:szCs w:val="24"/>
        </w:rPr>
        <w:t xml:space="preserve"> </w:t>
      </w:r>
      <w:r w:rsidR="00043398" w:rsidRPr="001F7352">
        <w:rPr>
          <w:rFonts w:ascii="Book Antiqua" w:hAnsi="Book Antiqua" w:cstheme="minorHAnsi"/>
          <w:sz w:val="24"/>
          <w:szCs w:val="24"/>
        </w:rPr>
        <w:t>in</w:t>
      </w:r>
      <w:r w:rsidR="00451678" w:rsidRPr="001F7352">
        <w:rPr>
          <w:rFonts w:ascii="Book Antiqua" w:hAnsi="Book Antiqua" w:cstheme="minorHAnsi"/>
          <w:sz w:val="24"/>
          <w:szCs w:val="24"/>
        </w:rPr>
        <w:t xml:space="preserve"> </w:t>
      </w:r>
      <w:r w:rsidR="00C557A1" w:rsidRPr="001F7352">
        <w:rPr>
          <w:rFonts w:ascii="Book Antiqua" w:hAnsi="Book Antiqua" w:cstheme="minorHAnsi"/>
          <w:sz w:val="24"/>
          <w:szCs w:val="24"/>
        </w:rPr>
        <w:t>hyperbilirubinemia</w:t>
      </w:r>
      <w:r w:rsidR="00451678" w:rsidRPr="001F7352">
        <w:rPr>
          <w:rFonts w:ascii="Book Antiqua" w:hAnsi="Book Antiqua" w:cstheme="minorHAnsi"/>
          <w:sz w:val="24"/>
          <w:szCs w:val="24"/>
        </w:rPr>
        <w:t xml:space="preserve"> </w:t>
      </w:r>
      <w:r w:rsidR="0044776C" w:rsidRPr="001F7352">
        <w:rPr>
          <w:rFonts w:ascii="Book Antiqua" w:hAnsi="Book Antiqua" w:cstheme="minorHAnsi"/>
          <w:sz w:val="24"/>
          <w:szCs w:val="24"/>
        </w:rPr>
        <w:t>risk</w:t>
      </w:r>
      <w:r w:rsidR="00451678" w:rsidRPr="001F7352">
        <w:rPr>
          <w:rFonts w:ascii="Book Antiqua" w:hAnsi="Book Antiqua" w:cstheme="minorHAnsi"/>
          <w:sz w:val="24"/>
          <w:szCs w:val="24"/>
        </w:rPr>
        <w:t xml:space="preserve"> </w:t>
      </w:r>
      <w:r w:rsidR="00871251" w:rsidRPr="001F7352">
        <w:rPr>
          <w:rFonts w:ascii="Book Antiqua" w:hAnsi="Book Antiqua" w:cstheme="minorHAnsi"/>
          <w:sz w:val="24"/>
          <w:szCs w:val="24"/>
        </w:rPr>
        <w:t xml:space="preserve">during the first 2 months of sorafenib treatment </w:t>
      </w:r>
      <w:r w:rsidR="00C557A1" w:rsidRPr="001F7352">
        <w:rPr>
          <w:rFonts w:ascii="Book Antiqua" w:hAnsi="Book Antiqua" w:cstheme="minorHAnsi"/>
          <w:sz w:val="24"/>
          <w:szCs w:val="24"/>
        </w:rPr>
        <w:t>and</w:t>
      </w:r>
      <w:r w:rsidR="003B077B" w:rsidRPr="001F7352">
        <w:rPr>
          <w:rFonts w:ascii="Book Antiqua" w:hAnsi="Book Antiqua" w:cstheme="minorHAnsi"/>
          <w:sz w:val="24"/>
          <w:szCs w:val="24"/>
        </w:rPr>
        <w:t xml:space="preserve"> consequently </w:t>
      </w:r>
      <w:r w:rsidR="0049318E" w:rsidRPr="001F7352">
        <w:rPr>
          <w:rFonts w:ascii="Book Antiqua" w:hAnsi="Book Antiqua" w:cstheme="minorHAnsi"/>
          <w:sz w:val="24"/>
          <w:szCs w:val="24"/>
        </w:rPr>
        <w:t xml:space="preserve">of </w:t>
      </w:r>
      <w:r w:rsidR="00C557A1" w:rsidRPr="001F7352">
        <w:rPr>
          <w:rFonts w:ascii="Book Antiqua" w:hAnsi="Book Antiqua" w:cstheme="minorHAnsi"/>
          <w:sz w:val="24"/>
          <w:szCs w:val="24"/>
        </w:rPr>
        <w:t xml:space="preserve">treatment </w:t>
      </w:r>
      <w:r w:rsidR="0049318E" w:rsidRPr="001F7352">
        <w:rPr>
          <w:rFonts w:ascii="Book Antiqua" w:hAnsi="Book Antiqua" w:cstheme="minorHAnsi"/>
          <w:sz w:val="24"/>
          <w:szCs w:val="24"/>
        </w:rPr>
        <w:t xml:space="preserve">interruption </w:t>
      </w:r>
      <w:proofErr w:type="gramStart"/>
      <w:r w:rsidR="0049318E" w:rsidRPr="001F7352">
        <w:rPr>
          <w:rFonts w:ascii="Book Antiqua" w:hAnsi="Book Antiqua" w:cstheme="minorHAnsi"/>
          <w:sz w:val="24"/>
          <w:szCs w:val="24"/>
        </w:rPr>
        <w:t>risk</w:t>
      </w:r>
      <w:proofErr w:type="gramEnd"/>
      <w:r w:rsidR="00762F22" w:rsidRPr="001F7352">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[35]</w:t>
      </w:r>
      <w:r w:rsidR="00762F22" w:rsidRPr="001F7352">
        <w:rPr>
          <w:rFonts w:ascii="Book Antiqua" w:hAnsi="Book Antiqua" w:cstheme="minorHAnsi"/>
          <w:sz w:val="24"/>
          <w:szCs w:val="24"/>
        </w:rPr>
        <w:fldChar w:fldCharType="end"/>
      </w:r>
      <w:r w:rsidR="004D7CE0"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1B269C" w:rsidRPr="001F7352">
        <w:rPr>
          <w:rFonts w:ascii="Book Antiqua" w:hAnsi="Book Antiqua" w:cstheme="minorHAnsi"/>
          <w:sz w:val="24"/>
          <w:szCs w:val="24"/>
        </w:rPr>
        <w:t>T</w:t>
      </w:r>
      <w:r w:rsidR="00F440CC" w:rsidRPr="001F7352">
        <w:rPr>
          <w:rFonts w:ascii="Book Antiqua" w:hAnsi="Book Antiqua" w:cstheme="minorHAnsi"/>
          <w:sz w:val="24"/>
          <w:szCs w:val="24"/>
        </w:rPr>
        <w:t xml:space="preserve">he </w:t>
      </w:r>
      <w:r w:rsidR="00F440CC" w:rsidRPr="001F7352">
        <w:rPr>
          <w:rFonts w:ascii="Book Antiqua" w:hAnsi="Book Antiqua" w:cstheme="minorHAnsi"/>
          <w:i/>
          <w:sz w:val="24"/>
          <w:szCs w:val="24"/>
        </w:rPr>
        <w:t>UGT1A1</w:t>
      </w:r>
      <w:r w:rsidR="00F440CC" w:rsidRPr="001F7352">
        <w:rPr>
          <w:rFonts w:ascii="Book Antiqua" w:hAnsi="Book Antiqua" w:cstheme="minorHAnsi"/>
          <w:sz w:val="24"/>
          <w:szCs w:val="24"/>
        </w:rPr>
        <w:t xml:space="preserve">*28 allele </w:t>
      </w:r>
      <w:r w:rsidR="00111E38" w:rsidRPr="001F7352">
        <w:rPr>
          <w:rFonts w:ascii="Book Antiqua" w:hAnsi="Book Antiqua" w:cstheme="minorHAnsi"/>
          <w:sz w:val="24"/>
          <w:szCs w:val="24"/>
        </w:rPr>
        <w:t xml:space="preserve">also </w:t>
      </w:r>
      <w:r w:rsidR="00F440CC" w:rsidRPr="001F7352">
        <w:rPr>
          <w:rFonts w:ascii="Book Antiqua" w:hAnsi="Book Antiqua" w:cstheme="minorHAnsi"/>
          <w:sz w:val="24"/>
          <w:szCs w:val="24"/>
        </w:rPr>
        <w:t xml:space="preserve">showed a trend </w:t>
      </w:r>
      <w:r w:rsidR="00FE1FB5" w:rsidRPr="001F7352">
        <w:rPr>
          <w:rFonts w:ascii="Book Antiqua" w:hAnsi="Book Antiqua" w:cstheme="minorHAnsi"/>
          <w:sz w:val="24"/>
          <w:szCs w:val="24"/>
        </w:rPr>
        <w:t>to</w:t>
      </w:r>
      <w:r w:rsidR="00451678" w:rsidRPr="001F7352">
        <w:rPr>
          <w:rFonts w:ascii="Book Antiqua" w:hAnsi="Book Antiqua" w:cstheme="minorHAnsi"/>
          <w:sz w:val="24"/>
          <w:szCs w:val="24"/>
        </w:rPr>
        <w:t xml:space="preserve"> </w:t>
      </w:r>
      <w:r w:rsidR="00F440CC" w:rsidRPr="001F7352">
        <w:rPr>
          <w:rFonts w:ascii="Book Antiqua" w:hAnsi="Book Antiqua" w:cstheme="minorHAnsi"/>
          <w:sz w:val="24"/>
          <w:szCs w:val="24"/>
        </w:rPr>
        <w:t xml:space="preserve">increased risk of developing </w:t>
      </w:r>
      <w:r w:rsidR="0049318E" w:rsidRPr="001F7352">
        <w:rPr>
          <w:rFonts w:ascii="Book Antiqua" w:hAnsi="Book Antiqua" w:cstheme="minorHAnsi"/>
          <w:sz w:val="24"/>
          <w:szCs w:val="24"/>
        </w:rPr>
        <w:t xml:space="preserve">any kind of </w:t>
      </w:r>
      <w:r w:rsidR="00F440CC" w:rsidRPr="001F7352">
        <w:rPr>
          <w:rFonts w:ascii="Book Antiqua" w:hAnsi="Book Antiqua" w:cstheme="minorHAnsi"/>
          <w:sz w:val="24"/>
          <w:szCs w:val="24"/>
        </w:rPr>
        <w:t xml:space="preserve">toxicity </w:t>
      </w:r>
      <w:r w:rsidR="00524869" w:rsidRPr="001F7352">
        <w:rPr>
          <w:rFonts w:ascii="Book Antiqua" w:hAnsi="Book Antiqua" w:cstheme="minorHAnsi"/>
          <w:sz w:val="24"/>
          <w:szCs w:val="24"/>
        </w:rPr>
        <w:t xml:space="preserve">of </w:t>
      </w:r>
      <w:r w:rsidR="00F440CC" w:rsidRPr="001F7352">
        <w:rPr>
          <w:rFonts w:ascii="Book Antiqua" w:hAnsi="Book Antiqua" w:cstheme="minorHAnsi"/>
          <w:sz w:val="24"/>
          <w:szCs w:val="24"/>
        </w:rPr>
        <w:t>grade 3</w:t>
      </w:r>
      <w:r w:rsidR="000B2AC8" w:rsidRPr="001F7352">
        <w:rPr>
          <w:rFonts w:ascii="Book Antiqua" w:hAnsi="Book Antiqua" w:cstheme="minorHAnsi"/>
          <w:sz w:val="24"/>
          <w:szCs w:val="24"/>
        </w:rPr>
        <w:t xml:space="preserve"> or higher</w:t>
      </w:r>
      <w:r w:rsidR="00F440CC" w:rsidRPr="001F7352">
        <w:rPr>
          <w:rFonts w:ascii="Book Antiqua" w:hAnsi="Book Antiqua" w:cstheme="minorHAnsi"/>
          <w:sz w:val="24"/>
          <w:szCs w:val="24"/>
        </w:rPr>
        <w:t>.</w:t>
      </w:r>
      <w:r w:rsidR="003B077B" w:rsidRPr="001F7352">
        <w:rPr>
          <w:rFonts w:ascii="Book Antiqua" w:hAnsi="Book Antiqua" w:cstheme="minorHAnsi"/>
          <w:sz w:val="24"/>
          <w:szCs w:val="24"/>
        </w:rPr>
        <w:t xml:space="preserve"> These results are </w:t>
      </w:r>
      <w:r w:rsidR="0049318E" w:rsidRPr="001F7352">
        <w:rPr>
          <w:rFonts w:ascii="Book Antiqua" w:hAnsi="Book Antiqua" w:cstheme="minorHAnsi"/>
          <w:sz w:val="24"/>
          <w:szCs w:val="24"/>
        </w:rPr>
        <w:t xml:space="preserve">consistent </w:t>
      </w:r>
      <w:r w:rsidR="003B077B" w:rsidRPr="001F7352">
        <w:rPr>
          <w:rFonts w:ascii="Book Antiqua" w:hAnsi="Book Antiqua" w:cstheme="minorHAnsi"/>
          <w:sz w:val="24"/>
          <w:szCs w:val="24"/>
        </w:rPr>
        <w:t xml:space="preserve">with </w:t>
      </w:r>
      <w:r w:rsidR="0049318E" w:rsidRPr="001F7352">
        <w:rPr>
          <w:rFonts w:ascii="Book Antiqua" w:hAnsi="Book Antiqua" w:cstheme="minorHAnsi"/>
          <w:sz w:val="24"/>
          <w:szCs w:val="24"/>
        </w:rPr>
        <w:t xml:space="preserve">a </w:t>
      </w:r>
      <w:r w:rsidR="003B077B" w:rsidRPr="001F7352">
        <w:rPr>
          <w:rFonts w:ascii="Book Antiqua" w:hAnsi="Book Antiqua" w:cstheme="minorHAnsi"/>
          <w:sz w:val="24"/>
          <w:szCs w:val="24"/>
        </w:rPr>
        <w:t xml:space="preserve">previous case report </w:t>
      </w:r>
      <w:r w:rsidR="00883400" w:rsidRPr="001F7352">
        <w:rPr>
          <w:rFonts w:ascii="Book Antiqua" w:hAnsi="Book Antiqua" w:cstheme="minorHAnsi"/>
          <w:sz w:val="24"/>
          <w:szCs w:val="24"/>
        </w:rPr>
        <w:t xml:space="preserve">reporting </w:t>
      </w:r>
      <w:r w:rsidR="0049318E" w:rsidRPr="001F7352">
        <w:rPr>
          <w:rFonts w:ascii="Book Antiqua" w:hAnsi="Book Antiqua" w:cstheme="minorHAnsi"/>
          <w:sz w:val="24"/>
          <w:szCs w:val="24"/>
        </w:rPr>
        <w:t>severe</w:t>
      </w:r>
      <w:r w:rsidR="00883400" w:rsidRPr="001F7352">
        <w:rPr>
          <w:rFonts w:ascii="Book Antiqua" w:hAnsi="Book Antiqua" w:cstheme="minorHAnsi"/>
          <w:sz w:val="24"/>
          <w:szCs w:val="24"/>
        </w:rPr>
        <w:t xml:space="preserve"> unconjugated hyperbilirubinemia in a sorafenib-treated patient carrying one</w:t>
      </w:r>
      <w:r w:rsidR="00451678" w:rsidRPr="001F7352">
        <w:rPr>
          <w:rFonts w:ascii="Book Antiqua" w:hAnsi="Book Antiqua" w:cstheme="minorHAnsi"/>
          <w:sz w:val="24"/>
          <w:szCs w:val="24"/>
        </w:rPr>
        <w:t xml:space="preserve"> </w:t>
      </w:r>
      <w:r w:rsidR="0049318E" w:rsidRPr="001F7352">
        <w:rPr>
          <w:rFonts w:ascii="Book Antiqua" w:hAnsi="Book Antiqua" w:cstheme="minorHAnsi"/>
          <w:i/>
          <w:sz w:val="24"/>
          <w:szCs w:val="24"/>
        </w:rPr>
        <w:t>UGT1A1</w:t>
      </w:r>
      <w:r w:rsidR="0049318E" w:rsidRPr="001F7352">
        <w:rPr>
          <w:rFonts w:ascii="Book Antiqua" w:hAnsi="Book Antiqua" w:cstheme="minorHAnsi"/>
          <w:sz w:val="24"/>
          <w:szCs w:val="24"/>
        </w:rPr>
        <w:t xml:space="preserve">*28 </w:t>
      </w:r>
      <w:r w:rsidR="00883400" w:rsidRPr="001F7352">
        <w:rPr>
          <w:rFonts w:ascii="Book Antiqua" w:hAnsi="Book Antiqua" w:cstheme="minorHAnsi"/>
          <w:sz w:val="24"/>
          <w:szCs w:val="24"/>
        </w:rPr>
        <w:t>polymorphic allele</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&lt;EndNote&gt;&lt;Cite&gt;&lt;Author&gt;Meza-Junco&lt;/Author&gt;&lt;Year&gt;2009&lt;/Year&gt;&lt;IDText&gt;UGT1A1 polymorphism and hyperbilirubinemia in a patient who received sorafenib&lt;/IDText&gt;&lt;DisplayText&gt;&lt;style face="superscript"&gt;[40]&lt;/style&gt;&lt;/DisplayText&gt;&lt;record&gt;&lt;dates&gt;&lt;pub-dates&gt;&lt;date&gt;Dec&lt;/date&gt;&lt;/pub-dates&gt;&lt;year&gt;2009&lt;/year&gt;&lt;/dates&gt;&lt;keywords&gt;&lt;keyword&gt;Antineoplastic Combined Chemotherapy Protocols&lt;/keyword&gt;&lt;keyword&gt;Benzenesulfonates&lt;/keyword&gt;&lt;keyword&gt;Carcinoma, Hepatocellular&lt;/keyword&gt;&lt;keyword&gt;Clinical Trials, Phase I as Topic&lt;/keyword&gt;&lt;keyword&gt;Cyclophosphamide&lt;/keyword&gt;&lt;keyword&gt;Doxorubicin&lt;/keyword&gt;&lt;keyword&gt;Glucuronosyltransferase&lt;/keyword&gt;&lt;keyword&gt;Humans&lt;/keyword&gt;&lt;keyword&gt;Hyperbilirubinemia&lt;/keyword&gt;&lt;keyword&gt;Liver Cirrhosis&lt;/keyword&gt;&lt;keyword&gt;Liver Neoplasms&lt;/keyword&gt;&lt;keyword&gt;Male&lt;/keyword&gt;&lt;keyword&gt;Middle Aged&lt;/keyword&gt;&lt;keyword&gt;Niacinamide&lt;/keyword&gt;&lt;keyword&gt;Phenylurea Compounds&lt;/keyword&gt;&lt;keyword&gt;Polymorphism, Genetic&lt;/keyword&gt;&lt;keyword&gt;Pyridines&lt;/keyword&gt;&lt;keyword&gt;Sorafenib&lt;/keyword&gt;&lt;/keywords&gt;&lt;urls&gt;&lt;related-urls&gt;&lt;url&gt;https://www.ncbi.nlm.nih.gov/pubmed/19672597&lt;/url&gt;&lt;/related-urls&gt;&lt;/urls&gt;&lt;isbn&gt;1432-0843&lt;/isbn&gt;&lt;titles&gt;&lt;title&gt;UGT1A1 polymorphism and hyperbilirubinemia in a patient who received sorafenib&lt;/title&gt;&lt;secondary-title&gt;Cancer Chemother Pharmacol&lt;/secondary-title&gt;&lt;/titles&gt;&lt;pages&gt;1-4&lt;/pages&gt;&lt;number&gt;1&lt;/number&gt;&lt;contributors&gt;&lt;authors&gt;&lt;author&gt;Meza-Junco, J.&lt;/author&gt;&lt;author&gt;Chu, Q. S.&lt;/author&gt;&lt;author&gt;Christensen, O.&lt;/author&gt;&lt;author&gt;Rajagopalan, P.&lt;/author&gt;&lt;author&gt;Das, S.&lt;/author&gt;&lt;author&gt;Stefanyschyn, R.&lt;/author&gt;&lt;author&gt;Sawyer, M. B.&lt;/author&gt;&lt;/authors&gt;&lt;/contributors&gt;&lt;edition&gt;2009/08/12&lt;/edition&gt;&lt;language&gt;eng&lt;/language&gt;&lt;added-date format="utc"&gt;1551790095&lt;/added-date&gt;&lt;ref-type name="Journal Article"&gt;17&lt;/ref-type&gt;&lt;rec-number&gt;1625&lt;/rec-number&gt;&lt;last-updated-date format="utc"&gt;1551790095&lt;/last-updated-date&gt;&lt;accession-num&gt;19672597&lt;/accession-num&gt;&lt;electronic-resource-num&gt;10.1007/s00280-009-1096-4&lt;/electronic-resource-num&gt;&lt;volume&gt;65&lt;/volume&gt;&lt;/record&gt;&lt;/Cite&gt;&lt;/EndNote&gt;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[40]</w:t>
      </w:r>
      <w:r w:rsidR="00762F22" w:rsidRPr="001F7352">
        <w:rPr>
          <w:rFonts w:ascii="Book Antiqua" w:hAnsi="Book Antiqua" w:cstheme="minorHAnsi"/>
          <w:sz w:val="24"/>
          <w:szCs w:val="24"/>
        </w:rPr>
        <w:fldChar w:fldCharType="end"/>
      </w:r>
      <w:r w:rsidR="001B269C" w:rsidRPr="001F7352">
        <w:rPr>
          <w:rFonts w:ascii="Book Antiqua" w:hAnsi="Book Antiqua" w:cstheme="minorHAnsi"/>
          <w:sz w:val="24"/>
          <w:szCs w:val="24"/>
        </w:rPr>
        <w:t xml:space="preserve">. </w:t>
      </w:r>
      <w:r w:rsidR="00C11563" w:rsidRPr="001F7352">
        <w:rPr>
          <w:rFonts w:ascii="Book Antiqua" w:hAnsi="Book Antiqua" w:cstheme="minorHAnsi"/>
          <w:sz w:val="24"/>
          <w:szCs w:val="24"/>
        </w:rPr>
        <w:t>This</w:t>
      </w:r>
      <w:r w:rsidR="00883400" w:rsidRPr="001F7352">
        <w:rPr>
          <w:rFonts w:ascii="Book Antiqua" w:hAnsi="Book Antiqua" w:cstheme="minorHAnsi"/>
          <w:sz w:val="24"/>
          <w:szCs w:val="24"/>
        </w:rPr>
        <w:t xml:space="preserve"> genetic variant is associated with a remarkable reduction in </w:t>
      </w:r>
      <w:r w:rsidR="00A543D7" w:rsidRPr="001F7352">
        <w:rPr>
          <w:rFonts w:ascii="Book Antiqua" w:hAnsi="Book Antiqua" w:cstheme="minorHAnsi"/>
          <w:sz w:val="24"/>
          <w:szCs w:val="24"/>
        </w:rPr>
        <w:t xml:space="preserve">bilirubin </w:t>
      </w:r>
      <w:r w:rsidR="00883400" w:rsidRPr="001F7352">
        <w:rPr>
          <w:rFonts w:ascii="Book Antiqua" w:hAnsi="Book Antiqua" w:cstheme="minorHAnsi"/>
          <w:sz w:val="24"/>
          <w:szCs w:val="24"/>
        </w:rPr>
        <w:t xml:space="preserve">glucuronidation activity of </w:t>
      </w:r>
      <w:r w:rsidR="000F64EB" w:rsidRPr="001F7352">
        <w:rPr>
          <w:rFonts w:ascii="Book Antiqua" w:hAnsi="Book Antiqua" w:cstheme="minorHAnsi"/>
          <w:sz w:val="24"/>
          <w:szCs w:val="24"/>
        </w:rPr>
        <w:t xml:space="preserve">the </w:t>
      </w:r>
      <w:r w:rsidR="00883400" w:rsidRPr="001F7352">
        <w:rPr>
          <w:rFonts w:ascii="Book Antiqua" w:hAnsi="Book Antiqua" w:cstheme="minorHAnsi"/>
          <w:sz w:val="24"/>
          <w:szCs w:val="24"/>
        </w:rPr>
        <w:t>UGT1A1 enzyme, leading to significant</w:t>
      </w:r>
      <w:r w:rsidR="009162D7" w:rsidRPr="001F7352">
        <w:rPr>
          <w:rFonts w:ascii="Book Antiqua" w:hAnsi="Book Antiqua" w:cstheme="minorHAnsi"/>
          <w:sz w:val="24"/>
          <w:szCs w:val="24"/>
        </w:rPr>
        <w:t>ly</w:t>
      </w:r>
      <w:r w:rsidR="00451678" w:rsidRPr="001F7352">
        <w:rPr>
          <w:rFonts w:ascii="Book Antiqua" w:hAnsi="Book Antiqua" w:cstheme="minorHAnsi"/>
          <w:sz w:val="24"/>
          <w:szCs w:val="24"/>
        </w:rPr>
        <w:t xml:space="preserve"> </w:t>
      </w:r>
      <w:r w:rsidR="00883400" w:rsidRPr="001F7352">
        <w:rPr>
          <w:rFonts w:ascii="Book Antiqua" w:hAnsi="Book Antiqua" w:cstheme="minorHAnsi"/>
          <w:sz w:val="24"/>
          <w:szCs w:val="24"/>
        </w:rPr>
        <w:t>increase</w:t>
      </w:r>
      <w:r w:rsidR="009162D7" w:rsidRPr="001F7352">
        <w:rPr>
          <w:rFonts w:ascii="Book Antiqua" w:hAnsi="Book Antiqua" w:cstheme="minorHAnsi"/>
          <w:sz w:val="24"/>
          <w:szCs w:val="24"/>
        </w:rPr>
        <w:t>d</w:t>
      </w:r>
      <w:r w:rsidR="00451678" w:rsidRPr="001F7352">
        <w:rPr>
          <w:rFonts w:ascii="Book Antiqua" w:hAnsi="Book Antiqua" w:cstheme="minorHAnsi"/>
          <w:sz w:val="24"/>
          <w:szCs w:val="24"/>
        </w:rPr>
        <w:t xml:space="preserve"> </w:t>
      </w:r>
      <w:r w:rsidR="00883400" w:rsidRPr="001F7352">
        <w:rPr>
          <w:rFonts w:ascii="Book Antiqua" w:hAnsi="Book Antiqua" w:cstheme="minorHAnsi"/>
          <w:sz w:val="24"/>
          <w:szCs w:val="24"/>
        </w:rPr>
        <w:t>bilirubin concentrations</w:t>
      </w:r>
      <w:r w:rsidR="00762F22" w:rsidRPr="001F7352">
        <w:rPr>
          <w:rFonts w:ascii="Book Antiqua" w:hAnsi="Book Antiqua" w:cstheme="minorHAnsi"/>
          <w:sz w:val="24"/>
          <w:szCs w:val="24"/>
        </w:rPr>
        <w:fldChar w:fldCharType="begin">
          <w:fldData xml:space="preserve">PEVuZE5vdGU+PENpdGU+PEF1dGhvcj5EZSBNYXR0aWE8L0F1dGhvcj48WWVhcj4yMDE3PC9ZZWFy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</w:fldData>
        </w:fldChar>
      </w:r>
      <w:r w:rsidR="00A5469A"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PEVuZE5vdGU+PENpdGU+PEF1dGhvcj5EZSBNYXR0aWE8L0F1dGhvcj48WWVhcj4yMDE3PC9ZZWFy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</w:fldData>
        </w:fldChar>
      </w:r>
      <w:r w:rsidR="00A5469A"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5469A" w:rsidRPr="001F7352">
        <w:rPr>
          <w:rFonts w:ascii="Book Antiqua" w:hAnsi="Book Antiqua" w:cstheme="minorHAnsi"/>
          <w:noProof/>
          <w:sz w:val="24"/>
          <w:szCs w:val="24"/>
          <w:vertAlign w:val="superscript"/>
        </w:rPr>
        <w:t>[14]</w:t>
      </w:r>
      <w:r w:rsidR="00762F22" w:rsidRPr="001F7352">
        <w:rPr>
          <w:rFonts w:ascii="Book Antiqua" w:hAnsi="Book Antiqua" w:cstheme="minorHAnsi"/>
          <w:sz w:val="24"/>
          <w:szCs w:val="24"/>
        </w:rPr>
        <w:fldChar w:fldCharType="end"/>
      </w:r>
      <w:r w:rsidR="00814226"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883400" w:rsidRPr="001F7352">
        <w:rPr>
          <w:rFonts w:ascii="Book Antiqua" w:hAnsi="Book Antiqua" w:cstheme="minorHAnsi"/>
          <w:sz w:val="24"/>
          <w:szCs w:val="24"/>
        </w:rPr>
        <w:t xml:space="preserve">and sorafenib </w:t>
      </w:r>
      <w:r w:rsidR="00D84C45" w:rsidRPr="001F7352">
        <w:rPr>
          <w:rFonts w:ascii="Book Antiqua" w:hAnsi="Book Antiqua" w:cstheme="minorHAnsi"/>
          <w:sz w:val="24"/>
          <w:szCs w:val="24"/>
        </w:rPr>
        <w:t>inhibits the</w:t>
      </w:r>
      <w:r w:rsidR="00883400" w:rsidRPr="001F7352">
        <w:rPr>
          <w:rFonts w:ascii="Book Antiqua" w:hAnsi="Book Antiqua" w:cstheme="minorHAnsi"/>
          <w:sz w:val="24"/>
          <w:szCs w:val="24"/>
        </w:rPr>
        <w:t xml:space="preserve"> same enzyme</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&lt;EndNote&gt;&lt;Cite&gt;&lt;Author&gt;Qosa&lt;/Author&gt;&lt;Year&gt;2018&lt;/Year&gt;&lt;IDText&gt;In vitro UGT1A1 inhibition by tyrosine kinase inhibitors and association with drug-induced hyperbilirubinemia&lt;/IDText&gt;&lt;DisplayText&gt;&lt;style face="superscript"&gt;[41]&lt;/style&gt;&lt;/DisplayText&gt;&lt;record&gt;&lt;dates&gt;&lt;pub-dates&gt;&lt;date&gt;Nov&lt;/date&gt;&lt;/pub-dates&gt;&lt;year&gt;2018&lt;/year&gt;&lt;/dates&gt;&lt;keywords&gt;&lt;keyword&gt;Hyperbilirubinemia&lt;/keyword&gt;&lt;keyword&gt;Polymorphisms&lt;/keyword&gt;&lt;keyword&gt;Tyrosine kinase inhibitors&lt;/keyword&gt;&lt;keyword&gt;UGT1A1&lt;/keyword&gt;&lt;/keywords&gt;&lt;urls&gt;&lt;related-urls&gt;&lt;url&gt;https://www.ncbi.nlm.nih.gov/pubmed/30105461&lt;/url&gt;&lt;/related-urls&gt;&lt;/urls&gt;&lt;isbn&gt;1432-0843&lt;/isbn&gt;&lt;titles&gt;&lt;title&gt;In vitro UGT1A1 inhibition by tyrosine kinase inhibitors and association with drug-induced hyperbilirubinemia&lt;/title&gt;&lt;secondary-title&gt;Cancer Chemother Pharmacol&lt;/secondary-title&gt;&lt;/titles&gt;&lt;pages&gt;795-802&lt;/pages&gt;&lt;number&gt;5&lt;/number&gt;&lt;contributors&gt;&lt;authors&gt;&lt;author&gt;Qosa, H.&lt;/author&gt;&lt;author&gt;Avaritt, B. R.&lt;/author&gt;&lt;author&gt;Hartman, N. R.&lt;/author&gt;&lt;author&gt;Volpe, D. A.&lt;/author&gt;&lt;/authors&gt;&lt;/contributors&gt;&lt;edition&gt;2018/08/13&lt;/edition&gt;&lt;language&gt;eng&lt;/language&gt;&lt;added-date format="utc"&gt;1551790228&lt;/added-date&gt;&lt;ref-type name="Journal Article"&gt;17&lt;/ref-type&gt;&lt;rec-number&gt;1626&lt;/rec-number&gt;&lt;last-updated-date format="utc"&gt;1551790228&lt;/last-updated-date&gt;&lt;accession-num&gt;30105461&lt;/accession-num&gt;&lt;electronic-resource-num&gt;10.1007/s00280-018-3665-x&lt;/electronic-resource-num&gt;&lt;volume&gt;82&lt;/volume&gt;&lt;/record&gt;&lt;/Cite&gt;&lt;/EndNote&gt;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[41]</w:t>
      </w:r>
      <w:r w:rsidR="00762F22" w:rsidRPr="001F7352">
        <w:rPr>
          <w:rFonts w:ascii="Book Antiqua" w:hAnsi="Book Antiqua" w:cstheme="minorHAnsi"/>
          <w:sz w:val="24"/>
          <w:szCs w:val="24"/>
        </w:rPr>
        <w:fldChar w:fldCharType="end"/>
      </w:r>
      <w:r w:rsidR="0046128F" w:rsidRPr="001F7352">
        <w:rPr>
          <w:rFonts w:ascii="Book Antiqua" w:hAnsi="Book Antiqua" w:cstheme="minorHAnsi"/>
          <w:sz w:val="24"/>
          <w:szCs w:val="24"/>
        </w:rPr>
        <w:t>. Thus,</w:t>
      </w:r>
      <w:r w:rsidR="00451678" w:rsidRPr="001F7352">
        <w:rPr>
          <w:rFonts w:ascii="Book Antiqua" w:hAnsi="Book Antiqua" w:cstheme="minorHAnsi"/>
          <w:sz w:val="24"/>
          <w:szCs w:val="24"/>
        </w:rPr>
        <w:t xml:space="preserve"> </w:t>
      </w:r>
      <w:r w:rsidR="005273FB" w:rsidRPr="001F7352">
        <w:rPr>
          <w:rFonts w:ascii="Book Antiqua" w:hAnsi="Book Antiqua" w:cstheme="minorHAnsi"/>
          <w:sz w:val="24"/>
          <w:szCs w:val="24"/>
        </w:rPr>
        <w:t>use of</w:t>
      </w:r>
      <w:r w:rsidR="00A543D7" w:rsidRPr="001F7352">
        <w:rPr>
          <w:rFonts w:ascii="Book Antiqua" w:hAnsi="Book Antiqua" w:cstheme="minorHAnsi"/>
          <w:sz w:val="24"/>
          <w:szCs w:val="24"/>
        </w:rPr>
        <w:t xml:space="preserve"> sorafenib in</w:t>
      </w:r>
      <w:r w:rsidR="00143012" w:rsidRPr="001F7352">
        <w:rPr>
          <w:rFonts w:ascii="Book Antiqua" w:hAnsi="Book Antiqua" w:cstheme="minorHAnsi"/>
          <w:sz w:val="24"/>
          <w:szCs w:val="24"/>
        </w:rPr>
        <w:t xml:space="preserve"> patients who are homozygous for</w:t>
      </w:r>
      <w:r w:rsidR="00451678" w:rsidRPr="001F7352">
        <w:rPr>
          <w:rFonts w:ascii="Book Antiqua" w:hAnsi="Book Antiqua" w:cstheme="minorHAnsi"/>
          <w:sz w:val="24"/>
          <w:szCs w:val="24"/>
        </w:rPr>
        <w:t xml:space="preserve"> </w:t>
      </w:r>
      <w:r w:rsidR="00A543D7" w:rsidRPr="001F7352">
        <w:rPr>
          <w:rFonts w:ascii="Book Antiqua" w:hAnsi="Book Antiqua" w:cstheme="minorHAnsi"/>
          <w:i/>
          <w:sz w:val="24"/>
          <w:szCs w:val="24"/>
        </w:rPr>
        <w:t>UGT1A1</w:t>
      </w:r>
      <w:r w:rsidR="00A543D7" w:rsidRPr="001F7352">
        <w:rPr>
          <w:rFonts w:ascii="Book Antiqua" w:hAnsi="Book Antiqua" w:cstheme="minorHAnsi"/>
          <w:sz w:val="24"/>
          <w:szCs w:val="24"/>
        </w:rPr>
        <w:t xml:space="preserve">*28 could </w:t>
      </w:r>
      <w:r w:rsidR="00FD0BAE" w:rsidRPr="001F7352">
        <w:rPr>
          <w:rFonts w:ascii="Book Antiqua" w:hAnsi="Book Antiqua" w:cstheme="minorHAnsi"/>
          <w:sz w:val="24"/>
          <w:szCs w:val="24"/>
        </w:rPr>
        <w:t xml:space="preserve">lead to </w:t>
      </w:r>
      <w:r w:rsidR="00814226" w:rsidRPr="001F7352">
        <w:rPr>
          <w:rFonts w:ascii="Book Antiqua" w:hAnsi="Book Antiqua" w:cstheme="minorHAnsi"/>
          <w:sz w:val="24"/>
          <w:szCs w:val="24"/>
        </w:rPr>
        <w:t xml:space="preserve">acute hyperbilirubinemia and </w:t>
      </w:r>
      <w:r w:rsidR="0097168D" w:rsidRPr="001F7352">
        <w:rPr>
          <w:rFonts w:ascii="Book Antiqua" w:hAnsi="Book Antiqua" w:cstheme="minorHAnsi"/>
          <w:sz w:val="24"/>
          <w:szCs w:val="24"/>
        </w:rPr>
        <w:t>a</w:t>
      </w:r>
      <w:r w:rsidR="00451678" w:rsidRPr="001F7352">
        <w:rPr>
          <w:rFonts w:ascii="Book Antiqua" w:hAnsi="Book Antiqua" w:cstheme="minorHAnsi"/>
          <w:sz w:val="24"/>
          <w:szCs w:val="24"/>
        </w:rPr>
        <w:t xml:space="preserve"> </w:t>
      </w:r>
      <w:r w:rsidR="00814226" w:rsidRPr="001F7352">
        <w:rPr>
          <w:rFonts w:ascii="Book Antiqua" w:hAnsi="Book Antiqua" w:cstheme="minorHAnsi"/>
          <w:sz w:val="24"/>
          <w:szCs w:val="24"/>
        </w:rPr>
        <w:t xml:space="preserve">related risk of treatment interruption. </w:t>
      </w:r>
      <w:r w:rsidR="00B81F00" w:rsidRPr="001F7352">
        <w:rPr>
          <w:rFonts w:ascii="Book Antiqua" w:hAnsi="Book Antiqua" w:cstheme="minorHAnsi"/>
          <w:sz w:val="24"/>
          <w:szCs w:val="24"/>
        </w:rPr>
        <w:t xml:space="preserve">Clinicians might need </w:t>
      </w:r>
      <w:r w:rsidR="00814226" w:rsidRPr="001F7352">
        <w:rPr>
          <w:rFonts w:ascii="Book Antiqua" w:hAnsi="Book Antiqua" w:cstheme="minorHAnsi"/>
          <w:sz w:val="24"/>
          <w:szCs w:val="24"/>
        </w:rPr>
        <w:t>to be aware of</w:t>
      </w:r>
      <w:r w:rsidR="00E91D29" w:rsidRPr="001F7352">
        <w:rPr>
          <w:rFonts w:ascii="Book Antiqua" w:hAnsi="Book Antiqua" w:cstheme="minorHAnsi"/>
          <w:sz w:val="24"/>
          <w:szCs w:val="24"/>
        </w:rPr>
        <w:t xml:space="preserve"> their patient’s</w:t>
      </w:r>
      <w:r w:rsidR="00451678" w:rsidRPr="001F7352">
        <w:rPr>
          <w:rFonts w:ascii="Book Antiqua" w:hAnsi="Book Antiqua" w:cstheme="minorHAnsi"/>
          <w:sz w:val="24"/>
          <w:szCs w:val="24"/>
        </w:rPr>
        <w:t xml:space="preserve"> </w:t>
      </w:r>
      <w:r w:rsidR="00814226" w:rsidRPr="001F7352">
        <w:rPr>
          <w:rFonts w:ascii="Book Antiqua" w:hAnsi="Book Antiqua" w:cstheme="minorHAnsi"/>
          <w:i/>
          <w:sz w:val="24"/>
          <w:szCs w:val="24"/>
        </w:rPr>
        <w:t>UGT1A1</w:t>
      </w:r>
      <w:r w:rsidR="00814226" w:rsidRPr="001F7352">
        <w:rPr>
          <w:rFonts w:ascii="Book Antiqua" w:hAnsi="Book Antiqua" w:cstheme="minorHAnsi"/>
          <w:sz w:val="24"/>
          <w:szCs w:val="24"/>
        </w:rPr>
        <w:t>*28 status to adequately consider sorafenib therapy in case</w:t>
      </w:r>
      <w:r w:rsidR="005C1EAC" w:rsidRPr="001F7352">
        <w:rPr>
          <w:rFonts w:ascii="Book Antiqua" w:hAnsi="Book Antiqua" w:cstheme="minorHAnsi"/>
          <w:sz w:val="24"/>
          <w:szCs w:val="24"/>
        </w:rPr>
        <w:t>s</w:t>
      </w:r>
      <w:r w:rsidR="00814226" w:rsidRPr="001F7352">
        <w:rPr>
          <w:rFonts w:ascii="Book Antiqua" w:hAnsi="Book Antiqua" w:cstheme="minorHAnsi"/>
          <w:sz w:val="24"/>
          <w:szCs w:val="24"/>
        </w:rPr>
        <w:t xml:space="preserve"> of </w:t>
      </w:r>
      <w:r w:rsidR="00A543D7" w:rsidRPr="001F7352">
        <w:rPr>
          <w:rFonts w:ascii="Book Antiqua" w:hAnsi="Book Antiqua" w:cstheme="minorHAnsi"/>
          <w:sz w:val="24"/>
          <w:szCs w:val="24"/>
        </w:rPr>
        <w:t>hereditary genetic</w:t>
      </w:r>
      <w:r w:rsidR="00451678" w:rsidRPr="001F7352">
        <w:rPr>
          <w:rFonts w:ascii="Book Antiqua" w:hAnsi="Book Antiqua" w:cstheme="minorHAnsi"/>
          <w:sz w:val="24"/>
          <w:szCs w:val="24"/>
        </w:rPr>
        <w:t xml:space="preserve"> </w:t>
      </w:r>
      <w:r w:rsidR="00814226" w:rsidRPr="001F7352">
        <w:rPr>
          <w:rFonts w:ascii="Book Antiqua" w:hAnsi="Book Antiqua" w:cstheme="minorHAnsi"/>
          <w:sz w:val="24"/>
          <w:szCs w:val="24"/>
        </w:rPr>
        <w:t xml:space="preserve">predisposition </w:t>
      </w:r>
      <w:r w:rsidR="00A543D7" w:rsidRPr="001F7352">
        <w:rPr>
          <w:rFonts w:ascii="Book Antiqua" w:hAnsi="Book Antiqua" w:cstheme="minorHAnsi"/>
          <w:sz w:val="24"/>
          <w:szCs w:val="24"/>
        </w:rPr>
        <w:t>to</w:t>
      </w:r>
      <w:r w:rsidR="00451678" w:rsidRPr="001F7352">
        <w:rPr>
          <w:rFonts w:ascii="Book Antiqua" w:hAnsi="Book Antiqua" w:cstheme="minorHAnsi"/>
          <w:sz w:val="24"/>
          <w:szCs w:val="24"/>
        </w:rPr>
        <w:t xml:space="preserve"> </w:t>
      </w:r>
      <w:r w:rsidR="00814226" w:rsidRPr="001F7352">
        <w:rPr>
          <w:rFonts w:ascii="Book Antiqua" w:hAnsi="Book Antiqua" w:cstheme="minorHAnsi"/>
          <w:sz w:val="24"/>
          <w:szCs w:val="24"/>
        </w:rPr>
        <w:t>hyperbilirubinemia development</w:t>
      </w:r>
      <w:r w:rsidR="00DE01EA" w:rsidRPr="001F7352">
        <w:rPr>
          <w:rFonts w:ascii="Book Antiqua" w:hAnsi="Book Antiqua" w:cstheme="minorHAnsi"/>
          <w:sz w:val="24"/>
          <w:szCs w:val="24"/>
        </w:rPr>
        <w:t xml:space="preserve"> (</w:t>
      </w:r>
      <w:r w:rsidR="00DE01EA" w:rsidRPr="001F7352">
        <w:rPr>
          <w:rFonts w:ascii="Book Antiqua" w:hAnsi="Book Antiqua" w:cstheme="minorHAnsi"/>
          <w:i/>
          <w:sz w:val="24"/>
          <w:szCs w:val="24"/>
        </w:rPr>
        <w:t xml:space="preserve">e.g., </w:t>
      </w:r>
      <w:r w:rsidR="0019364F" w:rsidRPr="001F7352">
        <w:rPr>
          <w:rFonts w:ascii="Book Antiqua" w:hAnsi="Book Antiqua" w:cstheme="minorHAnsi"/>
          <w:sz w:val="24"/>
          <w:szCs w:val="24"/>
        </w:rPr>
        <w:t xml:space="preserve">patients with </w:t>
      </w:r>
      <w:r w:rsidR="00DE01EA" w:rsidRPr="001F7352">
        <w:rPr>
          <w:rFonts w:ascii="Book Antiqua" w:hAnsi="Book Antiqua" w:cstheme="minorHAnsi"/>
          <w:sz w:val="24"/>
          <w:szCs w:val="24"/>
        </w:rPr>
        <w:t>Gilbert’s syndrome)</w:t>
      </w:r>
      <w:r w:rsidR="00762F22" w:rsidRPr="001F7352">
        <w:rPr>
          <w:rFonts w:ascii="Book Antiqua" w:hAnsi="Book Antiqua" w:cstheme="minorHAnsi"/>
          <w:sz w:val="24"/>
          <w:szCs w:val="24"/>
        </w:rPr>
        <w:fldChar w:fldCharType="begin"/>
      </w:r>
      <w:r w:rsidR="008273F6" w:rsidRPr="001F7352">
        <w:rPr>
          <w:rFonts w:ascii="Book Antiqua" w:hAnsi="Book Antiqua" w:cstheme="minorHAnsi"/>
          <w:sz w:val="24"/>
          <w:szCs w:val="24"/>
        </w:rPr>
        <w:instrText xml:space="preserve"> ADDIN EN.CITE &lt;EndNote&gt;&lt;Cite&gt;&lt;Author&gt;Meza-Junco&lt;/Author&gt;&lt;Year&gt;2009&lt;/Year&gt;&lt;IDText&gt;UGT1A1 polymorphism and hyperbilirubinemia in a patient who received sorafenib&lt;/IDText&gt;&lt;DisplayText&gt;&lt;style face="superscript"&gt;[40]&lt;/style&gt;&lt;/DisplayText&gt;&lt;record&gt;&lt;dates&gt;&lt;pub-dates&gt;&lt;date&gt;Dec&lt;/date&gt;&lt;/pub-dates&gt;&lt;year&gt;2009&lt;/year&gt;&lt;/dates&gt;&lt;keywords&gt;&lt;keyword&gt;Antineoplastic Combined Chemotherapy Protocols&lt;/keyword&gt;&lt;keyword&gt;Benzenesulfonates&lt;/keyword&gt;&lt;keyword&gt;Carcinoma, Hepatocellular&lt;/keyword&gt;&lt;keyword&gt;Clinical Trials, Phase I as Topic&lt;/keyword&gt;&lt;keyword&gt;Cyclophosphamide&lt;/keyword&gt;&lt;keyword&gt;Doxorubicin&lt;/keyword&gt;&lt;keyword&gt;Glucuronosyltransferase&lt;/keyword&gt;&lt;keyword&gt;Humans&lt;/keyword&gt;&lt;keyword&gt;Hyperbilirubinemia&lt;/keyword&gt;&lt;keyword&gt;Liver Cirrhosis&lt;/keyword&gt;&lt;keyword&gt;Liver Neoplasms&lt;/keyword&gt;&lt;keyword&gt;Male&lt;/keyword&gt;&lt;keyword&gt;Middle Aged&lt;/keyword&gt;&lt;keyword&gt;Niacinamide&lt;/keyword&gt;&lt;keyword&gt;Phenylurea Compounds&lt;/keyword&gt;&lt;keyword&gt;Polymorphism, Genetic&lt;/keyword&gt;&lt;keyword&gt;Pyridines&lt;/keyword&gt;&lt;keyword&gt;Sorafenib&lt;/keyword&gt;&lt;/keywords&gt;&lt;urls&gt;&lt;related-urls&gt;&lt;url&gt;https://www.ncbi.nlm.nih.gov/pubmed/19672597&lt;/url&gt;&lt;/related-urls&gt;&lt;/urls&gt;&lt;isbn&gt;1432-0843&lt;/isbn&gt;&lt;titles&gt;&lt;title&gt;UGT1A1 polymorphism and hyperbilirubinemia in a patient who received sorafenib&lt;/title&gt;&lt;secondary-title&gt;Cancer Chemother Pharmacol&lt;/secondary-title&gt;&lt;/titles&gt;&lt;pages&gt;1-4&lt;/pages&gt;&lt;number&gt;1&lt;/number&gt;&lt;contributors&gt;&lt;authors&gt;&lt;author&gt;Meza-Junco, J.&lt;/author&gt;&lt;author&gt;Chu, Q. S.&lt;/author&gt;&lt;author&gt;Christensen, O.&lt;/author&gt;&lt;author&gt;Rajagopalan, P.&lt;/author&gt;&lt;author&gt;Das, S.&lt;/author&gt;&lt;author&gt;Stefanyschyn, R.&lt;/author&gt;&lt;author&gt;Sawyer, M. B.&lt;/author&gt;&lt;/authors&gt;&lt;/contributors&gt;&lt;edition&gt;2009/08/12&lt;/edition&gt;&lt;language&gt;eng&lt;/language&gt;&lt;added-date format="utc"&gt;1551790095&lt;/added-date&gt;&lt;ref-type name="Journal Article"&gt;17&lt;/ref-type&gt;&lt;rec-number&gt;1625&lt;/rec-number&gt;&lt;last-updated-date format="utc"&gt;1551790095&lt;/last-updated-date&gt;&lt;accession-num&gt;19672597&lt;/accession-num&gt;&lt;electronic-resource-num&gt;10.1007/s00280-009-1096-4&lt;/electronic-resource-num&gt;&lt;volume&gt;65&lt;/volume&gt;&lt;/record&gt;&lt;/Cite&gt;&lt;/EndNote&gt;</w:instrText>
      </w:r>
      <w:r w:rsidR="00762F22" w:rsidRPr="001F7352">
        <w:rPr>
          <w:rFonts w:ascii="Book Antiqua" w:hAnsi="Book Antiqua" w:cstheme="minorHAnsi"/>
          <w:sz w:val="24"/>
          <w:szCs w:val="24"/>
        </w:rPr>
        <w:fldChar w:fldCharType="separate"/>
      </w:r>
      <w:r w:rsidR="008273F6" w:rsidRPr="001F7352">
        <w:rPr>
          <w:rFonts w:ascii="Book Antiqua" w:hAnsi="Book Antiqua" w:cstheme="minorHAnsi"/>
          <w:noProof/>
          <w:sz w:val="24"/>
          <w:szCs w:val="24"/>
          <w:vertAlign w:val="superscript"/>
        </w:rPr>
        <w:t>[40]</w:t>
      </w:r>
      <w:r w:rsidR="00762F22" w:rsidRPr="001F7352">
        <w:rPr>
          <w:rFonts w:ascii="Book Antiqua" w:hAnsi="Book Antiqua" w:cstheme="minorHAnsi"/>
          <w:sz w:val="24"/>
          <w:szCs w:val="24"/>
        </w:rPr>
        <w:fldChar w:fldCharType="end"/>
      </w:r>
      <w:r w:rsidR="00814226" w:rsidRPr="001F7352">
        <w:rPr>
          <w:rFonts w:ascii="Book Antiqua" w:hAnsi="Book Antiqua" w:cstheme="minorHAnsi"/>
          <w:sz w:val="24"/>
          <w:szCs w:val="24"/>
        </w:rPr>
        <w:t>.</w:t>
      </w:r>
    </w:p>
    <w:p w:rsidR="004A262A" w:rsidRPr="001F7352" w:rsidRDefault="004A262A" w:rsidP="000D16EB">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p>
    <w:p w:rsidR="00661B4B" w:rsidRPr="001F7352" w:rsidRDefault="004C14A3" w:rsidP="004C14A3">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1F7352">
        <w:rPr>
          <w:rFonts w:ascii="Book Antiqua" w:hAnsi="Book Antiqua" w:cstheme="minorHAnsi"/>
          <w:bCs/>
          <w:iCs/>
          <w:sz w:val="24"/>
          <w:szCs w:val="24"/>
        </w:rPr>
        <w:t xml:space="preserve">(4) </w:t>
      </w:r>
      <w:r w:rsidR="004A262A" w:rsidRPr="001F7352">
        <w:rPr>
          <w:rFonts w:ascii="Book Antiqua" w:hAnsi="Book Antiqua" w:cstheme="minorHAnsi"/>
          <w:bCs/>
          <w:iCs/>
          <w:sz w:val="24"/>
          <w:szCs w:val="24"/>
        </w:rPr>
        <w:t>Transporter mechanism</w:t>
      </w:r>
      <w:r w:rsidRPr="001F7352">
        <w:rPr>
          <w:rFonts w:ascii="Book Antiqua" w:hAnsi="Book Antiqua" w:cstheme="minorHAnsi" w:hint="eastAsia"/>
          <w:bCs/>
          <w:iCs/>
          <w:sz w:val="24"/>
          <w:szCs w:val="24"/>
          <w:lang w:eastAsia="zh-CN"/>
        </w:rPr>
        <w:t>:</w:t>
      </w:r>
      <w:r w:rsidRPr="001F7352">
        <w:rPr>
          <w:rFonts w:ascii="Book Antiqua" w:hAnsi="Book Antiqua" w:cstheme="minorHAnsi"/>
          <w:b/>
          <w:i/>
          <w:sz w:val="24"/>
          <w:szCs w:val="24"/>
          <w:lang w:eastAsia="zh-CN"/>
        </w:rPr>
        <w:t xml:space="preserve"> </w:t>
      </w:r>
      <w:r w:rsidR="005C1EAC" w:rsidRPr="001F7352">
        <w:rPr>
          <w:rFonts w:ascii="Book Antiqua" w:hAnsi="Book Antiqua" w:cstheme="minorHAnsi"/>
          <w:sz w:val="24"/>
          <w:szCs w:val="24"/>
        </w:rPr>
        <w:t>Genetic variants</w:t>
      </w:r>
      <w:r w:rsidR="00C62569" w:rsidRPr="001F7352">
        <w:rPr>
          <w:rFonts w:ascii="Book Antiqua" w:hAnsi="Book Antiqua" w:cstheme="minorHAnsi"/>
          <w:sz w:val="24"/>
          <w:szCs w:val="24"/>
        </w:rPr>
        <w:t xml:space="preserve"> in the sorafenib transporter mechanism </w:t>
      </w:r>
      <w:r w:rsidR="00B0075F" w:rsidRPr="001F7352">
        <w:rPr>
          <w:rFonts w:ascii="Book Antiqua" w:hAnsi="Book Antiqua" w:cstheme="minorHAnsi"/>
          <w:sz w:val="24"/>
          <w:szCs w:val="24"/>
        </w:rPr>
        <w:t>also</w:t>
      </w:r>
      <w:r w:rsidR="00957A66" w:rsidRPr="001F7352">
        <w:rPr>
          <w:rFonts w:ascii="Book Antiqua" w:hAnsi="Book Antiqua" w:cstheme="minorHAnsi"/>
          <w:sz w:val="24"/>
          <w:szCs w:val="24"/>
        </w:rPr>
        <w:t xml:space="preserve"> appear to</w:t>
      </w:r>
      <w:r w:rsidR="00C62569" w:rsidRPr="001F7352">
        <w:rPr>
          <w:rFonts w:ascii="Book Antiqua" w:hAnsi="Book Antiqua" w:cstheme="minorHAnsi"/>
          <w:sz w:val="24"/>
          <w:szCs w:val="24"/>
        </w:rPr>
        <w:t xml:space="preserve"> influence drug availability and toxicity risk</w:t>
      </w:r>
      <w:r w:rsidR="003F4270" w:rsidRPr="001F7352">
        <w:rPr>
          <w:rFonts w:ascii="Book Antiqua" w:hAnsi="Book Antiqua" w:cstheme="minorHAnsi"/>
          <w:sz w:val="24"/>
          <w:szCs w:val="24"/>
        </w:rPr>
        <w:t xml:space="preserve">, </w:t>
      </w:r>
      <w:r w:rsidR="00110F40" w:rsidRPr="001F7352">
        <w:rPr>
          <w:rFonts w:ascii="Book Antiqua" w:hAnsi="Book Antiqua" w:cstheme="minorHAnsi"/>
          <w:sz w:val="24"/>
          <w:szCs w:val="24"/>
        </w:rPr>
        <w:t>although</w:t>
      </w:r>
      <w:r w:rsidR="003F4270" w:rsidRPr="001F7352">
        <w:rPr>
          <w:rFonts w:ascii="Book Antiqua" w:hAnsi="Book Antiqua" w:cstheme="minorHAnsi"/>
          <w:sz w:val="24"/>
          <w:szCs w:val="24"/>
        </w:rPr>
        <w:t xml:space="preserve"> data are </w:t>
      </w:r>
      <w:r w:rsidR="005C1EAC" w:rsidRPr="001F7352">
        <w:rPr>
          <w:rFonts w:ascii="Book Antiqua" w:hAnsi="Book Antiqua" w:cstheme="minorHAnsi"/>
          <w:sz w:val="24"/>
          <w:szCs w:val="24"/>
        </w:rPr>
        <w:t>quite preliminary</w:t>
      </w:r>
      <w:r w:rsidR="00C62569" w:rsidRPr="001F7352">
        <w:rPr>
          <w:rFonts w:ascii="Book Antiqua" w:hAnsi="Book Antiqua" w:cstheme="minorHAnsi"/>
          <w:sz w:val="24"/>
          <w:szCs w:val="24"/>
        </w:rPr>
        <w:t xml:space="preserve">. </w:t>
      </w:r>
      <w:r w:rsidR="00790A36" w:rsidRPr="001F7352">
        <w:rPr>
          <w:rFonts w:ascii="Book Antiqua" w:hAnsi="Book Antiqua" w:cstheme="minorHAnsi"/>
          <w:sz w:val="24"/>
          <w:szCs w:val="24"/>
        </w:rPr>
        <w:t xml:space="preserve">Particularly, </w:t>
      </w:r>
      <w:r w:rsidR="00337FC1" w:rsidRPr="001F7352">
        <w:rPr>
          <w:rFonts w:ascii="Book Antiqua" w:hAnsi="Book Antiqua" w:cstheme="minorHAnsi"/>
          <w:sz w:val="24"/>
          <w:szCs w:val="24"/>
        </w:rPr>
        <w:t>some exploratory</w:t>
      </w:r>
      <w:r w:rsidR="00451678" w:rsidRPr="001F7352">
        <w:rPr>
          <w:rFonts w:ascii="Book Antiqua" w:hAnsi="Book Antiqua" w:cstheme="minorHAnsi"/>
          <w:sz w:val="24"/>
          <w:szCs w:val="24"/>
        </w:rPr>
        <w:t xml:space="preserve"> </w:t>
      </w:r>
      <w:r w:rsidR="00F37713" w:rsidRPr="001F7352">
        <w:rPr>
          <w:rFonts w:ascii="Book Antiqua" w:hAnsi="Book Antiqua" w:cstheme="minorHAnsi"/>
          <w:sz w:val="24"/>
          <w:szCs w:val="24"/>
        </w:rPr>
        <w:t>studies</w:t>
      </w:r>
      <w:r w:rsidR="00451678" w:rsidRPr="001F7352">
        <w:rPr>
          <w:rFonts w:ascii="Book Antiqua" w:hAnsi="Book Antiqua" w:cstheme="minorHAnsi"/>
          <w:sz w:val="24"/>
          <w:szCs w:val="24"/>
        </w:rPr>
        <w:t xml:space="preserve"> </w:t>
      </w:r>
      <w:r w:rsidR="003743A8" w:rsidRPr="001F7352">
        <w:rPr>
          <w:rFonts w:ascii="Book Antiqua" w:hAnsi="Book Antiqua" w:cstheme="minorHAnsi"/>
          <w:sz w:val="24"/>
          <w:szCs w:val="24"/>
        </w:rPr>
        <w:t>involving</w:t>
      </w:r>
      <w:r w:rsidR="00451678" w:rsidRPr="001F7352">
        <w:rPr>
          <w:rFonts w:ascii="Book Antiqua" w:hAnsi="Book Antiqua" w:cstheme="minorHAnsi"/>
          <w:sz w:val="24"/>
          <w:szCs w:val="24"/>
        </w:rPr>
        <w:t xml:space="preserve"> </w:t>
      </w:r>
      <w:r w:rsidR="00ED6874" w:rsidRPr="001F7352">
        <w:rPr>
          <w:rFonts w:ascii="Book Antiqua" w:hAnsi="Book Antiqua" w:cstheme="minorHAnsi"/>
          <w:sz w:val="24"/>
          <w:szCs w:val="24"/>
        </w:rPr>
        <w:t>white</w:t>
      </w:r>
      <w:r w:rsidR="00451678" w:rsidRPr="001F7352">
        <w:rPr>
          <w:rFonts w:ascii="Book Antiqua" w:hAnsi="Book Antiqua" w:cstheme="minorHAnsi"/>
          <w:sz w:val="24"/>
          <w:szCs w:val="24"/>
        </w:rPr>
        <w:t xml:space="preserve"> </w:t>
      </w:r>
      <w:r w:rsidR="00F37713" w:rsidRPr="001F7352">
        <w:rPr>
          <w:rFonts w:ascii="Book Antiqua" w:hAnsi="Book Antiqua" w:cstheme="minorHAnsi"/>
          <w:sz w:val="24"/>
          <w:szCs w:val="24"/>
        </w:rPr>
        <w:t>patients with advanced solid cancer</w:t>
      </w:r>
      <w:r w:rsidR="00DE39FC" w:rsidRPr="001F7352">
        <w:rPr>
          <w:rFonts w:ascii="Book Antiqua" w:hAnsi="Book Antiqua" w:cstheme="minorHAnsi"/>
          <w:sz w:val="24"/>
          <w:szCs w:val="24"/>
        </w:rPr>
        <w:t>,</w:t>
      </w:r>
      <w:r w:rsidR="00F37713" w:rsidRPr="001F7352">
        <w:rPr>
          <w:rFonts w:ascii="Book Antiqua" w:hAnsi="Book Antiqua" w:cstheme="minorHAnsi"/>
          <w:sz w:val="24"/>
          <w:szCs w:val="24"/>
        </w:rPr>
        <w:t xml:space="preserve"> including HCC</w:t>
      </w:r>
      <w:r w:rsidR="00DE39FC" w:rsidRPr="001F7352">
        <w:rPr>
          <w:rFonts w:ascii="Book Antiqua" w:hAnsi="Book Antiqua" w:cstheme="minorHAnsi"/>
          <w:sz w:val="24"/>
          <w:szCs w:val="24"/>
        </w:rPr>
        <w:t>,</w:t>
      </w:r>
      <w:r w:rsidR="00F37713" w:rsidRPr="001F7352">
        <w:rPr>
          <w:rFonts w:ascii="Book Antiqua" w:hAnsi="Book Antiqua" w:cstheme="minorHAnsi"/>
          <w:sz w:val="24"/>
          <w:szCs w:val="24"/>
        </w:rPr>
        <w:t xml:space="preserve"> and receiving sorafenib reported </w:t>
      </w:r>
      <w:r w:rsidR="00337FC1" w:rsidRPr="001F7352">
        <w:rPr>
          <w:rFonts w:ascii="Book Antiqua" w:hAnsi="Book Antiqua" w:cstheme="minorHAnsi"/>
          <w:sz w:val="24"/>
          <w:szCs w:val="24"/>
        </w:rPr>
        <w:t xml:space="preserve">an </w:t>
      </w:r>
      <w:r w:rsidR="00F37713" w:rsidRPr="001F7352">
        <w:rPr>
          <w:rFonts w:ascii="Book Antiqua" w:hAnsi="Book Antiqua" w:cstheme="minorHAnsi"/>
          <w:sz w:val="24"/>
          <w:szCs w:val="24"/>
        </w:rPr>
        <w:t>association</w:t>
      </w:r>
      <w:r w:rsidR="00451678" w:rsidRPr="001F7352">
        <w:rPr>
          <w:rFonts w:ascii="Book Antiqua" w:hAnsi="Book Antiqua" w:cstheme="minorHAnsi"/>
          <w:sz w:val="24"/>
          <w:szCs w:val="24"/>
        </w:rPr>
        <w:t xml:space="preserve"> </w:t>
      </w:r>
      <w:r w:rsidR="00337FC1" w:rsidRPr="001F7352">
        <w:rPr>
          <w:rFonts w:ascii="Book Antiqua" w:hAnsi="Book Antiqua" w:cstheme="minorHAnsi"/>
          <w:sz w:val="24"/>
          <w:szCs w:val="24"/>
        </w:rPr>
        <w:t xml:space="preserve">of some functionally relevant genetic variants in </w:t>
      </w:r>
      <w:r w:rsidR="00337FC1" w:rsidRPr="001F7352">
        <w:rPr>
          <w:rFonts w:ascii="Book Antiqua" w:hAnsi="Book Antiqua" w:cstheme="minorHAnsi"/>
          <w:i/>
          <w:sz w:val="24"/>
          <w:szCs w:val="24"/>
        </w:rPr>
        <w:t>ABCG2</w:t>
      </w:r>
      <w:r w:rsidR="00337FC1" w:rsidRPr="001F7352">
        <w:rPr>
          <w:rFonts w:ascii="Book Antiqua" w:hAnsi="Book Antiqua" w:cstheme="minorHAnsi"/>
          <w:sz w:val="24"/>
          <w:szCs w:val="24"/>
        </w:rPr>
        <w:t xml:space="preserve">, </w:t>
      </w:r>
      <w:r w:rsidR="00337FC1" w:rsidRPr="001F7352">
        <w:rPr>
          <w:rFonts w:ascii="Book Antiqua" w:hAnsi="Book Antiqua" w:cstheme="minorHAnsi"/>
          <w:i/>
          <w:sz w:val="24"/>
          <w:szCs w:val="24"/>
        </w:rPr>
        <w:t>ABCB1</w:t>
      </w:r>
      <w:r w:rsidR="00337FC1" w:rsidRPr="001F7352">
        <w:rPr>
          <w:rFonts w:ascii="Book Antiqua" w:hAnsi="Book Antiqua" w:cstheme="minorHAnsi"/>
          <w:sz w:val="24"/>
          <w:szCs w:val="24"/>
        </w:rPr>
        <w:t xml:space="preserve">, and </w:t>
      </w:r>
      <w:r w:rsidR="00337FC1" w:rsidRPr="001F7352">
        <w:rPr>
          <w:rFonts w:ascii="Book Antiqua" w:hAnsi="Book Antiqua" w:cstheme="minorHAnsi"/>
          <w:i/>
          <w:sz w:val="24"/>
          <w:szCs w:val="24"/>
        </w:rPr>
        <w:t>SLCO1B1</w:t>
      </w:r>
      <w:r w:rsidR="00337FC1" w:rsidRPr="001F7352">
        <w:rPr>
          <w:rFonts w:ascii="Book Antiqua" w:hAnsi="Book Antiqua" w:cstheme="minorHAnsi"/>
          <w:sz w:val="24"/>
          <w:szCs w:val="24"/>
        </w:rPr>
        <w:t xml:space="preserve"> genes </w:t>
      </w:r>
      <w:r w:rsidR="007C111B" w:rsidRPr="001F7352">
        <w:rPr>
          <w:rFonts w:ascii="Book Antiqua" w:hAnsi="Book Antiqua" w:cstheme="minorHAnsi"/>
          <w:sz w:val="24"/>
          <w:szCs w:val="24"/>
        </w:rPr>
        <w:t xml:space="preserve">with </w:t>
      </w:r>
      <w:r w:rsidR="002A477D" w:rsidRPr="001F7352">
        <w:rPr>
          <w:rFonts w:ascii="Book Antiqua" w:hAnsi="Book Antiqua" w:cstheme="minorHAnsi"/>
          <w:sz w:val="24"/>
          <w:szCs w:val="24"/>
        </w:rPr>
        <w:t>sorafenib</w:t>
      </w:r>
      <w:r w:rsidR="00451678" w:rsidRPr="001F7352">
        <w:rPr>
          <w:rFonts w:ascii="Book Antiqua" w:hAnsi="Book Antiqua" w:cstheme="minorHAnsi"/>
          <w:sz w:val="24"/>
          <w:szCs w:val="24"/>
        </w:rPr>
        <w:t xml:space="preserve"> </w:t>
      </w:r>
      <w:r w:rsidR="007C111B" w:rsidRPr="001F7352">
        <w:rPr>
          <w:rFonts w:ascii="Book Antiqua" w:hAnsi="Book Antiqua" w:cstheme="minorHAnsi"/>
          <w:sz w:val="24"/>
          <w:szCs w:val="24"/>
        </w:rPr>
        <w:t>pharmacokinetic</w:t>
      </w:r>
      <w:r w:rsidR="00337FC1" w:rsidRPr="001F7352">
        <w:rPr>
          <w:rFonts w:ascii="Book Antiqua" w:hAnsi="Book Antiqua" w:cstheme="minorHAnsi"/>
          <w:sz w:val="24"/>
          <w:szCs w:val="24"/>
        </w:rPr>
        <w:t>s</w:t>
      </w:r>
      <w:r w:rsidR="00451678" w:rsidRPr="001F7352">
        <w:rPr>
          <w:rFonts w:ascii="Book Antiqua" w:hAnsi="Book Antiqua" w:cstheme="minorHAnsi"/>
          <w:sz w:val="24"/>
          <w:szCs w:val="24"/>
        </w:rPr>
        <w:t xml:space="preserve"> </w:t>
      </w:r>
      <w:r w:rsidR="00EE47B8" w:rsidRPr="001F7352">
        <w:rPr>
          <w:rFonts w:ascii="Book Antiqua" w:hAnsi="Book Antiqua" w:cstheme="minorHAnsi"/>
          <w:sz w:val="24"/>
          <w:szCs w:val="24"/>
        </w:rPr>
        <w:t>and</w:t>
      </w:r>
      <w:r w:rsidR="00451678" w:rsidRPr="001F7352">
        <w:rPr>
          <w:rFonts w:ascii="Book Antiqua" w:hAnsi="Book Antiqua" w:cstheme="minorHAnsi"/>
          <w:sz w:val="24"/>
          <w:szCs w:val="24"/>
        </w:rPr>
        <w:t xml:space="preserve"> </w:t>
      </w:r>
      <w:proofErr w:type="gramStart"/>
      <w:r w:rsidR="007C111B" w:rsidRPr="001F7352">
        <w:rPr>
          <w:rFonts w:ascii="Book Antiqua" w:hAnsi="Book Antiqua" w:cstheme="minorHAnsi"/>
          <w:sz w:val="24"/>
          <w:szCs w:val="24"/>
        </w:rPr>
        <w:t>p</w:t>
      </w:r>
      <w:r w:rsidR="00F37713" w:rsidRPr="001F7352">
        <w:rPr>
          <w:rFonts w:ascii="Book Antiqua" w:hAnsi="Book Antiqua" w:cstheme="minorHAnsi"/>
          <w:sz w:val="24"/>
          <w:szCs w:val="24"/>
        </w:rPr>
        <w:t>harmacodynamic</w:t>
      </w:r>
      <w:r w:rsidR="00337FC1" w:rsidRPr="001F7352">
        <w:rPr>
          <w:rFonts w:ascii="Book Antiqua" w:hAnsi="Book Antiqua" w:cstheme="minorHAnsi"/>
          <w:sz w:val="24"/>
          <w:szCs w:val="24"/>
        </w:rPr>
        <w:t>s</w:t>
      </w:r>
      <w:proofErr w:type="gramEnd"/>
      <w:r w:rsidR="00762F22" w:rsidRPr="001F7352">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IGZhY2U9InN1cGVyc2NyaXB0Ij5bMzQsIDM1LCA0Ml08L3N0eWxlPjwvRGlzcGxheVRleHQ+PHJl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cHJvdGVpbiAoQUJDRzIpOiBtb25vY2VudHJpYyBzdHVkeTwvSURUZXh0PjxyZWNvcmQ+PGRhdGVz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IGZhY2U9InN1cGVyc2NyaXB0Ij5bMzQsIDM1LCA0Ml08L3N0eWxlPjwvRGlzcGxheVRleHQ+PHJl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cHJvdGVpbiAoQUJDRzIpOiBtb25vY2VudHJpYyBzdHVkeTwvSURUZXh0PjxyZWNvcmQ+PGRhdGVz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[34,35,42]</w:t>
      </w:r>
      <w:r w:rsidR="00762F22" w:rsidRPr="001F7352">
        <w:rPr>
          <w:rFonts w:ascii="Book Antiqua" w:hAnsi="Book Antiqua" w:cstheme="minorHAnsi"/>
          <w:sz w:val="24"/>
          <w:szCs w:val="24"/>
        </w:rPr>
        <w:fldChar w:fldCharType="end"/>
      </w:r>
      <w:r w:rsidR="00E00655"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365901" w:rsidRPr="001F7352">
        <w:rPr>
          <w:rFonts w:ascii="Book Antiqua" w:hAnsi="Book Antiqua" w:cstheme="minorHAnsi"/>
          <w:sz w:val="24"/>
          <w:szCs w:val="24"/>
        </w:rPr>
        <w:t>T</w:t>
      </w:r>
      <w:r w:rsidR="00F37713" w:rsidRPr="001F7352">
        <w:rPr>
          <w:rFonts w:ascii="Book Antiqua" w:hAnsi="Book Antiqua" w:cstheme="minorHAnsi"/>
          <w:sz w:val="24"/>
          <w:szCs w:val="24"/>
        </w:rPr>
        <w:t xml:space="preserve">he TT genotype </w:t>
      </w:r>
      <w:r w:rsidR="00851314" w:rsidRPr="001F7352">
        <w:rPr>
          <w:rFonts w:ascii="Book Antiqua" w:hAnsi="Book Antiqua" w:cstheme="minorHAnsi"/>
          <w:sz w:val="24"/>
          <w:szCs w:val="24"/>
        </w:rPr>
        <w:t>for</w:t>
      </w:r>
      <w:r w:rsidR="00451678" w:rsidRPr="001F7352">
        <w:rPr>
          <w:rFonts w:ascii="Book Antiqua" w:hAnsi="Book Antiqua" w:cstheme="minorHAnsi"/>
          <w:sz w:val="24"/>
          <w:szCs w:val="24"/>
        </w:rPr>
        <w:t xml:space="preserve"> </w:t>
      </w:r>
      <w:r w:rsidR="00F37713" w:rsidRPr="001F7352">
        <w:rPr>
          <w:rFonts w:ascii="Book Antiqua" w:hAnsi="Book Antiqua" w:cstheme="minorHAnsi"/>
          <w:sz w:val="24"/>
          <w:szCs w:val="24"/>
        </w:rPr>
        <w:t xml:space="preserve">the intronic </w:t>
      </w:r>
      <w:r w:rsidR="00F37713" w:rsidRPr="001F7352">
        <w:rPr>
          <w:rFonts w:ascii="Book Antiqua" w:hAnsi="Book Antiqua" w:cstheme="minorHAnsi"/>
          <w:i/>
          <w:sz w:val="24"/>
          <w:szCs w:val="24"/>
        </w:rPr>
        <w:t>ABCG2</w:t>
      </w:r>
      <w:r w:rsidR="00186FF4" w:rsidRPr="001F7352">
        <w:rPr>
          <w:rFonts w:ascii="Book Antiqua" w:hAnsi="Book Antiqua" w:cstheme="minorHAnsi"/>
          <w:sz w:val="24"/>
          <w:szCs w:val="24"/>
        </w:rPr>
        <w:t xml:space="preserve"> </w:t>
      </w:r>
      <w:r w:rsidR="00F37713" w:rsidRPr="001F7352">
        <w:rPr>
          <w:rFonts w:ascii="Book Antiqua" w:hAnsi="Book Antiqua" w:cstheme="minorHAnsi"/>
          <w:sz w:val="24"/>
          <w:szCs w:val="24"/>
        </w:rPr>
        <w:t>rs2622604 polymorphism</w:t>
      </w:r>
      <w:r w:rsidR="00451678" w:rsidRPr="001F7352">
        <w:rPr>
          <w:rFonts w:ascii="Book Antiqua" w:hAnsi="Book Antiqua" w:cstheme="minorHAnsi"/>
          <w:sz w:val="24"/>
          <w:szCs w:val="24"/>
        </w:rPr>
        <w:t xml:space="preserve"> </w:t>
      </w:r>
      <w:r w:rsidR="00851314" w:rsidRPr="001F7352">
        <w:rPr>
          <w:rFonts w:ascii="Book Antiqua" w:hAnsi="Book Antiqua" w:cstheme="minorHAnsi"/>
          <w:sz w:val="24"/>
          <w:szCs w:val="24"/>
        </w:rPr>
        <w:t>was</w:t>
      </w:r>
      <w:r w:rsidR="00451678" w:rsidRPr="001F7352">
        <w:rPr>
          <w:rFonts w:ascii="Book Antiqua" w:hAnsi="Book Antiqua" w:cstheme="minorHAnsi"/>
          <w:sz w:val="24"/>
          <w:szCs w:val="24"/>
        </w:rPr>
        <w:t xml:space="preserve"> </w:t>
      </w:r>
      <w:r w:rsidR="00851314" w:rsidRPr="001F7352">
        <w:rPr>
          <w:rFonts w:ascii="Book Antiqua" w:hAnsi="Book Antiqua" w:cstheme="minorHAnsi"/>
          <w:sz w:val="24"/>
          <w:szCs w:val="24"/>
        </w:rPr>
        <w:t>associated</w:t>
      </w:r>
      <w:r w:rsidR="00451678" w:rsidRPr="001F7352">
        <w:rPr>
          <w:rFonts w:ascii="Book Antiqua" w:hAnsi="Book Antiqua" w:cstheme="minorHAnsi"/>
          <w:sz w:val="24"/>
          <w:szCs w:val="24"/>
        </w:rPr>
        <w:t xml:space="preserve"> </w:t>
      </w:r>
      <w:r w:rsidR="00F37713" w:rsidRPr="001F7352">
        <w:rPr>
          <w:rFonts w:ascii="Book Antiqua" w:hAnsi="Book Antiqua" w:cstheme="minorHAnsi"/>
          <w:sz w:val="24"/>
          <w:szCs w:val="24"/>
        </w:rPr>
        <w:t xml:space="preserve">with decreased </w:t>
      </w:r>
      <w:r w:rsidR="00E93D2E" w:rsidRPr="001F7352">
        <w:rPr>
          <w:rFonts w:ascii="Book Antiqua" w:hAnsi="Book Antiqua" w:cstheme="minorHAnsi"/>
          <w:sz w:val="24"/>
          <w:szCs w:val="24"/>
        </w:rPr>
        <w:t>protein expression</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&lt;EndNote&gt;&lt;Cite&gt;&lt;Author&gt;Poonkuzhali&lt;/Author&gt;&lt;Year&gt;2008&lt;/Year&gt;&lt;IDText&gt;Association of breast cancer resistance protein/ABCG2 phenotypes and novel promoter and intron 1 single nucleotide polymorphisms&lt;/IDText&gt;&lt;DisplayText&gt;&lt;style face="superscript"&gt;[43]&lt;/style&gt;&lt;/DisplayText&gt;&lt;record&gt;&lt;dates&gt;&lt;pub-dates&gt;&lt;date&gt;Apr&lt;/date&gt;&lt;/pub-dates&gt;&lt;year&gt;2008&lt;/year&gt;&lt;/dates&gt;&lt;keywords&gt;&lt;keyword&gt;ATP Binding Cassette Transporter, Subfamily G, Member 2&lt;/keyword&gt;&lt;keyword&gt;ATP-Binding Cassette Transporters&lt;/keyword&gt;&lt;keyword&gt;Amino Acid Sequence&lt;/keyword&gt;&lt;keyword&gt;Female&lt;/keyword&gt;&lt;keyword&gt;Gene Frequency&lt;/keyword&gt;&lt;keyword&gt;Humans&lt;/keyword&gt;&lt;keyword&gt;Introns&lt;/keyword&gt;&lt;keyword&gt;Male&lt;/keyword&gt;&lt;keyword&gt;Molecular Sequence Data&lt;/keyword&gt;&lt;keyword&gt;Neoplasm Proteins&lt;/keyword&gt;&lt;keyword&gt;Phenotype&lt;/keyword&gt;&lt;keyword&gt;Polymorphism, Single Nucleotide&lt;/keyword&gt;&lt;keyword&gt;Promoter Regions, Genetic&lt;/keyword&gt;&lt;/keywords&gt;&lt;urls&gt;&lt;related-urls&gt;&lt;url&gt;https://www.ncbi.nlm.nih.gov/pubmed/18180275&lt;/url&gt;&lt;/related-urls&gt;&lt;/urls&gt;&lt;isbn&gt;1521-009X&lt;/isbn&gt;&lt;titles&gt;&lt;title&gt;Association of breast cancer resistance protein/ABCG2 phenotypes and novel promoter and intron 1 single nucleotide polymorphisms&lt;/title&gt;&lt;secondary-title&gt;Drug Metab Dispos&lt;/secondary-title&gt;&lt;/titles&gt;&lt;pages&gt;780-95&lt;/pages&gt;&lt;number&gt;4&lt;/number&gt;&lt;contributors&gt;&lt;authors&gt;&lt;author&gt;Poonkuzhali, B.&lt;/author&gt;&lt;author&gt;Lamba, J.&lt;/author&gt;&lt;author&gt;Strom, S.&lt;/author&gt;&lt;author&gt;Sparreboom, A.&lt;/author&gt;&lt;author&gt;Thummel, K.&lt;/author&gt;&lt;author&gt;Watkins, P.&lt;/author&gt;&lt;author&gt;Schuetz, E.&lt;/author&gt;&lt;/authors&gt;&lt;/contributors&gt;&lt;edition&gt;2008/01/07&lt;/edition&gt;&lt;language&gt;eng&lt;/language&gt;&lt;added-date format="utc"&gt;1551790499&lt;/added-date&gt;&lt;ref-type name="Journal Article"&gt;17&lt;/ref-type&gt;&lt;rec-number&gt;1628&lt;/rec-number&gt;&lt;last-updated-date format="utc"&gt;1551790499&lt;/last-updated-date&gt;&lt;accession-num&gt;18180275&lt;/accession-num&gt;&lt;electronic-resource-num&gt;10.1124/dmd.107.018366&lt;/electronic-resource-num&gt;&lt;volume&gt;36&lt;/volume&gt;&lt;/record&gt;&lt;/Cite&gt;&lt;/EndNote&gt;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[43]</w:t>
      </w:r>
      <w:r w:rsidR="00762F22" w:rsidRPr="001F7352">
        <w:rPr>
          <w:rFonts w:ascii="Book Antiqua" w:hAnsi="Book Antiqua" w:cstheme="minorHAnsi"/>
          <w:sz w:val="24"/>
          <w:szCs w:val="24"/>
        </w:rPr>
        <w:fldChar w:fldCharType="end"/>
      </w:r>
      <w:r w:rsidR="00E00655" w:rsidRPr="001F7352">
        <w:rPr>
          <w:rFonts w:ascii="Book Antiqua" w:hAnsi="Book Antiqua" w:cstheme="minorHAnsi"/>
          <w:sz w:val="24"/>
          <w:szCs w:val="24"/>
        </w:rPr>
        <w:t xml:space="preserve">, </w:t>
      </w:r>
      <w:r w:rsidR="00851314" w:rsidRPr="001F7352">
        <w:rPr>
          <w:rFonts w:ascii="Book Antiqua" w:hAnsi="Book Antiqua" w:cstheme="minorHAnsi"/>
          <w:sz w:val="24"/>
          <w:szCs w:val="24"/>
        </w:rPr>
        <w:t xml:space="preserve">and patients treated with sorafenib and carrying the TT </w:t>
      </w:r>
      <w:r w:rsidR="00851314" w:rsidRPr="001F7352">
        <w:rPr>
          <w:rFonts w:ascii="Book Antiqua" w:hAnsi="Book Antiqua" w:cstheme="minorHAnsi"/>
          <w:sz w:val="24"/>
          <w:szCs w:val="24"/>
        </w:rPr>
        <w:lastRenderedPageBreak/>
        <w:t xml:space="preserve">genotype </w:t>
      </w:r>
      <w:r w:rsidR="003C0629" w:rsidRPr="001F7352">
        <w:rPr>
          <w:rFonts w:ascii="Book Antiqua" w:hAnsi="Book Antiqua" w:cstheme="minorHAnsi"/>
          <w:sz w:val="24"/>
          <w:szCs w:val="24"/>
        </w:rPr>
        <w:t>showed a tendency toward</w:t>
      </w:r>
      <w:r w:rsidR="00451678" w:rsidRPr="001F7352">
        <w:rPr>
          <w:rFonts w:ascii="Book Antiqua" w:hAnsi="Book Antiqua" w:cstheme="minorHAnsi"/>
          <w:sz w:val="24"/>
          <w:szCs w:val="24"/>
        </w:rPr>
        <w:t xml:space="preserve"> </w:t>
      </w:r>
      <w:r w:rsidR="00851314" w:rsidRPr="001F7352">
        <w:rPr>
          <w:rFonts w:ascii="Book Antiqua" w:hAnsi="Book Antiqua" w:cstheme="minorHAnsi"/>
          <w:sz w:val="24"/>
          <w:szCs w:val="24"/>
        </w:rPr>
        <w:t>higher</w:t>
      </w:r>
      <w:r w:rsidR="00451678" w:rsidRPr="001F7352">
        <w:rPr>
          <w:rFonts w:ascii="Book Antiqua" w:hAnsi="Book Antiqua" w:cstheme="minorHAnsi"/>
          <w:sz w:val="24"/>
          <w:szCs w:val="24"/>
        </w:rPr>
        <w:t xml:space="preserve"> </w:t>
      </w:r>
      <w:r w:rsidR="003C0629" w:rsidRPr="001F7352">
        <w:rPr>
          <w:rFonts w:ascii="Book Antiqua" w:hAnsi="Book Antiqua" w:cstheme="minorHAnsi"/>
          <w:sz w:val="24"/>
          <w:szCs w:val="24"/>
        </w:rPr>
        <w:t>drug</w:t>
      </w:r>
      <w:r w:rsidR="00451678" w:rsidRPr="001F7352">
        <w:rPr>
          <w:rFonts w:ascii="Book Antiqua" w:hAnsi="Book Antiqua" w:cstheme="minorHAnsi"/>
          <w:sz w:val="24"/>
          <w:szCs w:val="24"/>
        </w:rPr>
        <w:t xml:space="preserve"> </w:t>
      </w:r>
      <w:r w:rsidR="00E93D2E" w:rsidRPr="001F7352">
        <w:rPr>
          <w:rFonts w:ascii="Book Antiqua" w:hAnsi="Book Antiqua" w:cstheme="minorHAnsi"/>
          <w:sz w:val="24"/>
          <w:szCs w:val="24"/>
        </w:rPr>
        <w:t xml:space="preserve">exposure </w:t>
      </w:r>
      <w:r w:rsidR="00851314" w:rsidRPr="001F7352">
        <w:rPr>
          <w:rFonts w:ascii="Book Antiqua" w:hAnsi="Book Antiqua" w:cstheme="minorHAnsi"/>
          <w:sz w:val="24"/>
          <w:szCs w:val="24"/>
        </w:rPr>
        <w:t>at the plasma level</w:t>
      </w:r>
      <w:r w:rsidR="008E3439" w:rsidRPr="001F7352">
        <w:rPr>
          <w:rFonts w:ascii="Book Antiqua" w:hAnsi="Book Antiqua" w:cstheme="minorHAnsi"/>
          <w:sz w:val="24"/>
          <w:szCs w:val="24"/>
        </w:rPr>
        <w:t>. This tendency was not, however,</w:t>
      </w:r>
      <w:r w:rsidR="00451678" w:rsidRPr="001F7352">
        <w:rPr>
          <w:rFonts w:ascii="Book Antiqua" w:hAnsi="Book Antiqua" w:cstheme="minorHAnsi"/>
          <w:sz w:val="24"/>
          <w:szCs w:val="24"/>
        </w:rPr>
        <w:t xml:space="preserve"> </w:t>
      </w:r>
      <w:r w:rsidR="003C0629" w:rsidRPr="001F7352">
        <w:rPr>
          <w:rFonts w:ascii="Book Antiqua" w:hAnsi="Book Antiqua" w:cstheme="minorHAnsi"/>
          <w:sz w:val="24"/>
          <w:szCs w:val="24"/>
        </w:rPr>
        <w:t>confirmed in the multivariate analysis probab</w:t>
      </w:r>
      <w:r w:rsidR="00826657" w:rsidRPr="001F7352">
        <w:rPr>
          <w:rFonts w:ascii="Book Antiqua" w:hAnsi="Book Antiqua" w:cstheme="minorHAnsi"/>
          <w:sz w:val="24"/>
          <w:szCs w:val="24"/>
        </w:rPr>
        <w:t xml:space="preserve">ly </w:t>
      </w:r>
      <w:r w:rsidR="009C55C9" w:rsidRPr="001F7352">
        <w:rPr>
          <w:rFonts w:ascii="Book Antiqua" w:hAnsi="Book Antiqua" w:cstheme="minorHAnsi"/>
          <w:sz w:val="24"/>
          <w:szCs w:val="24"/>
        </w:rPr>
        <w:t>because of</w:t>
      </w:r>
      <w:r w:rsidR="00826657" w:rsidRPr="001F7352">
        <w:rPr>
          <w:rFonts w:ascii="Book Antiqua" w:hAnsi="Book Antiqua" w:cstheme="minorHAnsi"/>
          <w:sz w:val="24"/>
          <w:szCs w:val="24"/>
        </w:rPr>
        <w:t xml:space="preserve"> the small </w:t>
      </w:r>
      <w:proofErr w:type="gramStart"/>
      <w:r w:rsidR="00790A36" w:rsidRPr="001F7352">
        <w:rPr>
          <w:rFonts w:ascii="Book Antiqua" w:hAnsi="Book Antiqua" w:cstheme="minorHAnsi"/>
          <w:sz w:val="24"/>
          <w:szCs w:val="24"/>
        </w:rPr>
        <w:t>population</w:t>
      </w:r>
      <w:proofErr w:type="gramEnd"/>
      <w:r w:rsidR="00762F22" w:rsidRPr="001F7352">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[34]</w:t>
      </w:r>
      <w:r w:rsidR="00762F22" w:rsidRPr="001F7352">
        <w:rPr>
          <w:rFonts w:ascii="Book Antiqua" w:hAnsi="Book Antiqua" w:cstheme="minorHAnsi"/>
          <w:sz w:val="24"/>
          <w:szCs w:val="24"/>
        </w:rPr>
        <w:fldChar w:fldCharType="end"/>
      </w:r>
      <w:r w:rsidR="00E00655" w:rsidRPr="001F7352">
        <w:rPr>
          <w:rFonts w:ascii="Book Antiqua" w:hAnsi="Book Antiqua" w:cstheme="minorHAnsi"/>
          <w:sz w:val="24"/>
          <w:szCs w:val="24"/>
        </w:rPr>
        <w:t xml:space="preserve">. </w:t>
      </w:r>
      <w:r w:rsidR="00D931E3" w:rsidRPr="001F7352">
        <w:rPr>
          <w:rFonts w:ascii="Book Antiqua" w:hAnsi="Book Antiqua" w:cstheme="minorHAnsi"/>
          <w:sz w:val="24"/>
          <w:szCs w:val="24"/>
        </w:rPr>
        <w:t>Tandia and colleagues</w:t>
      </w:r>
      <w:r w:rsidR="00451678" w:rsidRPr="001F7352">
        <w:rPr>
          <w:rFonts w:ascii="Book Antiqua" w:hAnsi="Book Antiqua" w:cstheme="minorHAnsi"/>
          <w:sz w:val="24"/>
          <w:szCs w:val="24"/>
        </w:rPr>
        <w:t xml:space="preserve"> </w:t>
      </w:r>
      <w:r w:rsidR="00D931E3" w:rsidRPr="001F7352">
        <w:rPr>
          <w:rFonts w:ascii="Book Antiqua" w:hAnsi="Book Antiqua" w:cstheme="minorHAnsi"/>
          <w:sz w:val="24"/>
          <w:szCs w:val="24"/>
        </w:rPr>
        <w:t>also</w:t>
      </w:r>
      <w:r w:rsidR="00451678" w:rsidRPr="001F7352">
        <w:rPr>
          <w:rFonts w:ascii="Book Antiqua" w:hAnsi="Book Antiqua" w:cstheme="minorHAnsi"/>
          <w:sz w:val="24"/>
          <w:szCs w:val="24"/>
        </w:rPr>
        <w:t xml:space="preserve"> </w:t>
      </w:r>
      <w:r w:rsidR="004D6AE3" w:rsidRPr="001F7352">
        <w:rPr>
          <w:rFonts w:ascii="Book Antiqua" w:hAnsi="Book Antiqua" w:cstheme="minorHAnsi"/>
          <w:sz w:val="24"/>
          <w:szCs w:val="24"/>
        </w:rPr>
        <w:t xml:space="preserve">reported an </w:t>
      </w:r>
      <w:r w:rsidR="008A0C6A" w:rsidRPr="001F7352">
        <w:rPr>
          <w:rFonts w:ascii="Book Antiqua" w:hAnsi="Book Antiqua" w:cstheme="minorHAnsi"/>
          <w:sz w:val="24"/>
          <w:szCs w:val="24"/>
        </w:rPr>
        <w:t>impact</w:t>
      </w:r>
      <w:r w:rsidR="006C7832" w:rsidRPr="001F7352">
        <w:rPr>
          <w:rFonts w:ascii="Book Antiqua" w:hAnsi="Book Antiqua" w:cstheme="minorHAnsi"/>
          <w:sz w:val="24"/>
          <w:szCs w:val="24"/>
        </w:rPr>
        <w:t xml:space="preserve"> </w:t>
      </w:r>
      <w:r w:rsidR="00600A6C" w:rsidRPr="001F7352">
        <w:rPr>
          <w:rFonts w:ascii="Book Antiqua" w:hAnsi="Book Antiqua" w:cstheme="minorHAnsi"/>
          <w:sz w:val="24"/>
          <w:szCs w:val="24"/>
        </w:rPr>
        <w:t>of</w:t>
      </w:r>
      <w:r w:rsidR="006C7832" w:rsidRPr="001F7352">
        <w:rPr>
          <w:rFonts w:ascii="Book Antiqua" w:hAnsi="Book Antiqua" w:cstheme="minorHAnsi"/>
          <w:sz w:val="24"/>
          <w:szCs w:val="24"/>
        </w:rPr>
        <w:t xml:space="preserve"> </w:t>
      </w:r>
      <w:r w:rsidR="00600A6C" w:rsidRPr="001F7352">
        <w:rPr>
          <w:rFonts w:ascii="Book Antiqua" w:hAnsi="Book Antiqua" w:cstheme="minorHAnsi"/>
          <w:i/>
          <w:sz w:val="24"/>
          <w:szCs w:val="24"/>
        </w:rPr>
        <w:t>ABCG2</w:t>
      </w:r>
      <w:r w:rsidR="00186FF4" w:rsidRPr="001F7352">
        <w:rPr>
          <w:rFonts w:ascii="Book Antiqua" w:hAnsi="Book Antiqua" w:cstheme="minorHAnsi"/>
          <w:i/>
          <w:sz w:val="24"/>
          <w:szCs w:val="24"/>
        </w:rPr>
        <w:t xml:space="preserve"> </w:t>
      </w:r>
      <w:r w:rsidR="00600A6C" w:rsidRPr="001F7352">
        <w:rPr>
          <w:rFonts w:ascii="Book Antiqua" w:hAnsi="Book Antiqua" w:cstheme="minorHAnsi"/>
          <w:sz w:val="24"/>
          <w:szCs w:val="24"/>
        </w:rPr>
        <w:t xml:space="preserve">variants </w:t>
      </w:r>
      <w:r w:rsidR="008709D8" w:rsidRPr="001F7352">
        <w:rPr>
          <w:rFonts w:ascii="Book Antiqua" w:hAnsi="Book Antiqua" w:cstheme="minorHAnsi"/>
          <w:sz w:val="24"/>
          <w:szCs w:val="24"/>
        </w:rPr>
        <w:t>on</w:t>
      </w:r>
      <w:r w:rsidR="00451678" w:rsidRPr="001F7352">
        <w:rPr>
          <w:rFonts w:ascii="Book Antiqua" w:hAnsi="Book Antiqua" w:cstheme="minorHAnsi"/>
          <w:sz w:val="24"/>
          <w:szCs w:val="24"/>
        </w:rPr>
        <w:t xml:space="preserve"> </w:t>
      </w:r>
      <w:r w:rsidR="008709D8" w:rsidRPr="001F7352">
        <w:rPr>
          <w:rFonts w:ascii="Book Antiqua" w:hAnsi="Book Antiqua" w:cstheme="minorHAnsi"/>
          <w:sz w:val="24"/>
          <w:szCs w:val="24"/>
        </w:rPr>
        <w:t xml:space="preserve">sorafenib </w:t>
      </w:r>
      <w:proofErr w:type="gramStart"/>
      <w:r w:rsidR="008709D8" w:rsidRPr="001F7352">
        <w:rPr>
          <w:rFonts w:ascii="Book Antiqua" w:hAnsi="Book Antiqua" w:cstheme="minorHAnsi"/>
          <w:sz w:val="24"/>
          <w:szCs w:val="24"/>
        </w:rPr>
        <w:t>bioavailability</w:t>
      </w:r>
      <w:proofErr w:type="gramEnd"/>
      <w:r w:rsidR="00762F22" w:rsidRPr="001F7352">
        <w:rPr>
          <w:rFonts w:ascii="Book Antiqua" w:hAnsi="Book Antiqua" w:cstheme="minorHAnsi"/>
          <w:sz w:val="24"/>
          <w:szCs w:val="24"/>
        </w:rPr>
        <w:fldChar w:fldCharType="begin">
          <w:fldData xml:space="preserve">PEVuZE5vdGU+PENpdGU+PEF1dGhvcj5UYW5kaWE8L0F1dGhvcj48WWVhcj4yMDE3PC9ZZWFyPjxJ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cHJvdGVpbiAoQUJDRzIpOiBtb25vY2VudHJpYyBzdHVkeTwvSURUZXh0PjxEaXNwbGF5VGV4dD48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cHJvdGVpbiAoQUJDRzIpOiBtb25vY2VudHJpYyBzdHVkeTwvSURUZXh0PjxEaXNwbGF5VGV4dD48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[42]</w:t>
      </w:r>
      <w:r w:rsidR="00762F22" w:rsidRPr="001F7352">
        <w:rPr>
          <w:rFonts w:ascii="Book Antiqua" w:hAnsi="Book Antiqua" w:cstheme="minorHAnsi"/>
          <w:sz w:val="24"/>
          <w:szCs w:val="24"/>
        </w:rPr>
        <w:fldChar w:fldCharType="end"/>
      </w:r>
      <w:r w:rsidR="004E35D4" w:rsidRPr="001F7352">
        <w:rPr>
          <w:rFonts w:ascii="Book Antiqua" w:hAnsi="Book Antiqua" w:cstheme="minorHAnsi"/>
          <w:sz w:val="24"/>
          <w:szCs w:val="24"/>
        </w:rPr>
        <w:t>.</w:t>
      </w:r>
      <w:r w:rsidR="00451678" w:rsidRPr="001F7352">
        <w:rPr>
          <w:rFonts w:ascii="Book Antiqua" w:hAnsi="Book Antiqua" w:cstheme="minorHAnsi"/>
          <w:sz w:val="24"/>
          <w:szCs w:val="24"/>
        </w:rPr>
        <w:t xml:space="preserve"> </w:t>
      </w:r>
      <w:r w:rsidR="004E35D4" w:rsidRPr="001F7352">
        <w:rPr>
          <w:rFonts w:ascii="Book Antiqua" w:hAnsi="Book Antiqua" w:cstheme="minorHAnsi"/>
          <w:sz w:val="24"/>
          <w:szCs w:val="24"/>
        </w:rPr>
        <w:t>I</w:t>
      </w:r>
      <w:r w:rsidR="00503760" w:rsidRPr="001F7352">
        <w:rPr>
          <w:rFonts w:ascii="Book Antiqua" w:hAnsi="Book Antiqua" w:cstheme="minorHAnsi"/>
          <w:sz w:val="24"/>
          <w:szCs w:val="24"/>
        </w:rPr>
        <w:t xml:space="preserve">n </w:t>
      </w:r>
      <w:r w:rsidR="004E35D4" w:rsidRPr="001F7352">
        <w:rPr>
          <w:rFonts w:ascii="Book Antiqua" w:hAnsi="Book Antiqua" w:cstheme="minorHAnsi"/>
          <w:sz w:val="24"/>
          <w:szCs w:val="24"/>
        </w:rPr>
        <w:t>their</w:t>
      </w:r>
      <w:r w:rsidR="00451678" w:rsidRPr="001F7352">
        <w:rPr>
          <w:rFonts w:ascii="Book Antiqua" w:hAnsi="Book Antiqua" w:cstheme="minorHAnsi"/>
          <w:sz w:val="24"/>
          <w:szCs w:val="24"/>
        </w:rPr>
        <w:t xml:space="preserve"> </w:t>
      </w:r>
      <w:r w:rsidR="00503760" w:rsidRPr="001F7352">
        <w:rPr>
          <w:rFonts w:ascii="Book Antiqua" w:hAnsi="Book Antiqua" w:cstheme="minorHAnsi"/>
          <w:sz w:val="24"/>
          <w:szCs w:val="24"/>
        </w:rPr>
        <w:t>analysis</w:t>
      </w:r>
      <w:r w:rsidR="00DC1F57" w:rsidRPr="001F7352">
        <w:rPr>
          <w:rFonts w:ascii="Book Antiqua" w:hAnsi="Book Antiqua" w:cstheme="minorHAnsi"/>
          <w:sz w:val="24"/>
          <w:szCs w:val="24"/>
        </w:rPr>
        <w:t>,</w:t>
      </w:r>
      <w:r w:rsidR="00503760" w:rsidRPr="001F7352">
        <w:rPr>
          <w:rFonts w:ascii="Book Antiqua" w:hAnsi="Book Antiqua" w:cstheme="minorHAnsi"/>
          <w:sz w:val="24"/>
          <w:szCs w:val="24"/>
        </w:rPr>
        <w:t xml:space="preserve"> the heterozygous genotypes of </w:t>
      </w:r>
      <w:r w:rsidR="00503760" w:rsidRPr="001F7352">
        <w:rPr>
          <w:rFonts w:ascii="Book Antiqua" w:hAnsi="Book Antiqua" w:cstheme="minorHAnsi"/>
          <w:i/>
          <w:sz w:val="24"/>
          <w:szCs w:val="24"/>
        </w:rPr>
        <w:t>ABCG2</w:t>
      </w:r>
      <w:r w:rsidR="00186FF4" w:rsidRPr="001F7352">
        <w:rPr>
          <w:rFonts w:ascii="Book Antiqua" w:hAnsi="Book Antiqua" w:cstheme="minorHAnsi"/>
          <w:sz w:val="24"/>
          <w:szCs w:val="24"/>
        </w:rPr>
        <w:t xml:space="preserve"> </w:t>
      </w:r>
      <w:r w:rsidR="008709D8" w:rsidRPr="001F7352">
        <w:rPr>
          <w:rFonts w:ascii="Book Antiqua" w:hAnsi="Book Antiqua" w:cstheme="minorHAnsi"/>
          <w:sz w:val="24"/>
          <w:szCs w:val="24"/>
        </w:rPr>
        <w:t>rs2231137 (Val12Met)</w:t>
      </w:r>
      <w:r w:rsidR="00503760" w:rsidRPr="001F7352">
        <w:rPr>
          <w:rFonts w:ascii="Book Antiqua" w:hAnsi="Book Antiqua" w:cstheme="minorHAnsi"/>
          <w:sz w:val="24"/>
          <w:szCs w:val="24"/>
        </w:rPr>
        <w:t xml:space="preserve">, </w:t>
      </w:r>
      <w:r w:rsidR="00503760" w:rsidRPr="001F7352">
        <w:rPr>
          <w:rFonts w:ascii="Book Antiqua" w:hAnsi="Book Antiqua" w:cstheme="minorHAnsi"/>
          <w:i/>
          <w:sz w:val="24"/>
          <w:szCs w:val="24"/>
        </w:rPr>
        <w:t>ABCG2</w:t>
      </w:r>
      <w:r w:rsidR="00186FF4" w:rsidRPr="001F7352">
        <w:rPr>
          <w:rFonts w:ascii="Book Antiqua" w:hAnsi="Book Antiqua" w:cstheme="minorHAnsi"/>
          <w:sz w:val="24"/>
          <w:szCs w:val="24"/>
        </w:rPr>
        <w:t xml:space="preserve"> </w:t>
      </w:r>
      <w:r w:rsidR="008709D8" w:rsidRPr="001F7352">
        <w:rPr>
          <w:rFonts w:ascii="Book Antiqua" w:hAnsi="Book Antiqua" w:cstheme="minorHAnsi"/>
          <w:sz w:val="24"/>
          <w:szCs w:val="24"/>
        </w:rPr>
        <w:t xml:space="preserve">rs2231142 (Lys141Gln), </w:t>
      </w:r>
      <w:r w:rsidR="00503760" w:rsidRPr="001F7352">
        <w:rPr>
          <w:rFonts w:ascii="Book Antiqua" w:hAnsi="Book Antiqua" w:cstheme="minorHAnsi"/>
          <w:sz w:val="24"/>
          <w:szCs w:val="24"/>
        </w:rPr>
        <w:t xml:space="preserve">and </w:t>
      </w:r>
      <w:r w:rsidR="001A2A32" w:rsidRPr="001F7352">
        <w:rPr>
          <w:rFonts w:ascii="Book Antiqua" w:hAnsi="Book Antiqua" w:cstheme="minorHAnsi"/>
          <w:i/>
          <w:sz w:val="24"/>
          <w:szCs w:val="24"/>
        </w:rPr>
        <w:t>ABCB1</w:t>
      </w:r>
      <w:r w:rsidR="00186FF4" w:rsidRPr="001F7352">
        <w:rPr>
          <w:rFonts w:ascii="Book Antiqua" w:hAnsi="Book Antiqua" w:cstheme="minorHAnsi"/>
          <w:sz w:val="24"/>
          <w:szCs w:val="24"/>
        </w:rPr>
        <w:t xml:space="preserve"> </w:t>
      </w:r>
      <w:r w:rsidR="001A2A32" w:rsidRPr="001F7352">
        <w:rPr>
          <w:rFonts w:ascii="Book Antiqua" w:hAnsi="Book Antiqua" w:cstheme="minorHAnsi"/>
          <w:sz w:val="24"/>
          <w:szCs w:val="24"/>
        </w:rPr>
        <w:t>rs2032582 (lle1145Ile) polymorphism</w:t>
      </w:r>
      <w:r w:rsidR="00503760" w:rsidRPr="001F7352">
        <w:rPr>
          <w:rFonts w:ascii="Book Antiqua" w:hAnsi="Book Antiqua" w:cstheme="minorHAnsi"/>
          <w:sz w:val="24"/>
          <w:szCs w:val="24"/>
        </w:rPr>
        <w:t>s</w:t>
      </w:r>
      <w:r w:rsidR="00451678" w:rsidRPr="001F7352">
        <w:rPr>
          <w:rFonts w:ascii="Book Antiqua" w:hAnsi="Book Antiqua" w:cstheme="minorHAnsi"/>
          <w:sz w:val="24"/>
          <w:szCs w:val="24"/>
        </w:rPr>
        <w:t xml:space="preserve"> </w:t>
      </w:r>
      <w:r w:rsidR="00AA707F" w:rsidRPr="001F7352">
        <w:rPr>
          <w:rFonts w:ascii="Book Antiqua" w:hAnsi="Book Antiqua" w:cstheme="minorHAnsi"/>
          <w:sz w:val="24"/>
          <w:szCs w:val="24"/>
        </w:rPr>
        <w:t>w</w:t>
      </w:r>
      <w:r w:rsidR="001A2A32" w:rsidRPr="001F7352">
        <w:rPr>
          <w:rFonts w:ascii="Book Antiqua" w:hAnsi="Book Antiqua" w:cstheme="minorHAnsi"/>
          <w:sz w:val="24"/>
          <w:szCs w:val="24"/>
        </w:rPr>
        <w:t xml:space="preserve">ere associated with </w:t>
      </w:r>
      <w:r w:rsidR="00503760" w:rsidRPr="001F7352">
        <w:rPr>
          <w:rFonts w:ascii="Book Antiqua" w:hAnsi="Book Antiqua" w:cstheme="minorHAnsi"/>
          <w:sz w:val="24"/>
          <w:szCs w:val="24"/>
        </w:rPr>
        <w:t>lower</w:t>
      </w:r>
      <w:r w:rsidR="001A2A32" w:rsidRPr="001F7352">
        <w:rPr>
          <w:rFonts w:ascii="Book Antiqua" w:hAnsi="Book Antiqua" w:cstheme="minorHAnsi"/>
          <w:sz w:val="24"/>
          <w:szCs w:val="24"/>
        </w:rPr>
        <w:t xml:space="preserve"> drug </w:t>
      </w:r>
      <w:r w:rsidR="00AA707F" w:rsidRPr="001F7352">
        <w:rPr>
          <w:rFonts w:ascii="Book Antiqua" w:hAnsi="Book Antiqua" w:cstheme="minorHAnsi"/>
          <w:sz w:val="24"/>
          <w:szCs w:val="24"/>
        </w:rPr>
        <w:t>plasma levels</w:t>
      </w:r>
      <w:r w:rsidR="00451678" w:rsidRPr="001F7352">
        <w:rPr>
          <w:rFonts w:ascii="Book Antiqua" w:hAnsi="Book Antiqua" w:cstheme="minorHAnsi"/>
          <w:sz w:val="24"/>
          <w:szCs w:val="24"/>
        </w:rPr>
        <w:t xml:space="preserve"> </w:t>
      </w:r>
      <w:r w:rsidR="00851314" w:rsidRPr="001F7352">
        <w:rPr>
          <w:rFonts w:ascii="Book Antiqua" w:hAnsi="Book Antiqua" w:cstheme="minorHAnsi"/>
          <w:sz w:val="24"/>
          <w:szCs w:val="24"/>
        </w:rPr>
        <w:t>in comparison to the</w:t>
      </w:r>
      <w:r w:rsidR="00451678" w:rsidRPr="001F7352">
        <w:rPr>
          <w:rFonts w:ascii="Book Antiqua" w:hAnsi="Book Antiqua" w:cstheme="minorHAnsi"/>
          <w:sz w:val="24"/>
          <w:szCs w:val="24"/>
        </w:rPr>
        <w:t xml:space="preserve"> </w:t>
      </w:r>
      <w:r w:rsidR="00F167BA" w:rsidRPr="001F7352">
        <w:rPr>
          <w:rFonts w:ascii="Book Antiqua" w:hAnsi="Book Antiqua" w:cstheme="minorHAnsi"/>
          <w:sz w:val="24"/>
          <w:szCs w:val="24"/>
        </w:rPr>
        <w:t>wild</w:t>
      </w:r>
      <w:r w:rsidR="00451678" w:rsidRPr="001F7352">
        <w:rPr>
          <w:rFonts w:ascii="Book Antiqua" w:hAnsi="Book Antiqua" w:cstheme="minorHAnsi"/>
          <w:sz w:val="24"/>
          <w:szCs w:val="24"/>
        </w:rPr>
        <w:t xml:space="preserve">-type </w:t>
      </w:r>
      <w:r w:rsidR="00503760" w:rsidRPr="001F7352">
        <w:rPr>
          <w:rFonts w:ascii="Book Antiqua" w:hAnsi="Book Antiqua" w:cstheme="minorHAnsi"/>
          <w:sz w:val="24"/>
          <w:szCs w:val="24"/>
        </w:rPr>
        <w:t>genotype</w:t>
      </w:r>
      <w:r w:rsidR="00851314" w:rsidRPr="001F7352">
        <w:rPr>
          <w:rFonts w:ascii="Book Antiqua" w:hAnsi="Book Antiqua" w:cstheme="minorHAnsi"/>
          <w:sz w:val="24"/>
          <w:szCs w:val="24"/>
        </w:rPr>
        <w:t xml:space="preserve"> carriers</w:t>
      </w:r>
      <w:r w:rsidR="001A2A32" w:rsidRPr="001F7352">
        <w:rPr>
          <w:rFonts w:ascii="Book Antiqua" w:hAnsi="Book Antiqua" w:cstheme="minorHAnsi"/>
          <w:sz w:val="24"/>
          <w:szCs w:val="24"/>
        </w:rPr>
        <w:t xml:space="preserve">. </w:t>
      </w:r>
      <w:r w:rsidR="00503760" w:rsidRPr="001F7352">
        <w:rPr>
          <w:rFonts w:ascii="Book Antiqua" w:hAnsi="Book Antiqua" w:cstheme="minorHAnsi"/>
          <w:sz w:val="24"/>
          <w:szCs w:val="24"/>
        </w:rPr>
        <w:t xml:space="preserve">Another </w:t>
      </w:r>
      <w:r w:rsidR="004243F8" w:rsidRPr="001F7352">
        <w:rPr>
          <w:rFonts w:ascii="Book Antiqua" w:hAnsi="Book Antiqua" w:cstheme="minorHAnsi"/>
          <w:sz w:val="24"/>
          <w:szCs w:val="24"/>
        </w:rPr>
        <w:t>group</w:t>
      </w:r>
      <w:r w:rsidR="00451678" w:rsidRPr="001F7352">
        <w:rPr>
          <w:rFonts w:ascii="Book Antiqua" w:hAnsi="Book Antiqua" w:cstheme="minorHAnsi"/>
          <w:sz w:val="24"/>
          <w:szCs w:val="24"/>
        </w:rPr>
        <w:t xml:space="preserve"> </w:t>
      </w:r>
      <w:r w:rsidR="003A5579" w:rsidRPr="001F7352">
        <w:rPr>
          <w:rFonts w:ascii="Book Antiqua" w:hAnsi="Book Antiqua" w:cstheme="minorHAnsi"/>
          <w:sz w:val="24"/>
          <w:szCs w:val="24"/>
        </w:rPr>
        <w:t xml:space="preserve">focused instead on sorafenib-related toxicity and </w:t>
      </w:r>
      <w:r w:rsidR="00F167BA" w:rsidRPr="001F7352">
        <w:rPr>
          <w:rFonts w:ascii="Book Antiqua" w:hAnsi="Book Antiqua" w:cstheme="minorHAnsi"/>
          <w:sz w:val="24"/>
          <w:szCs w:val="24"/>
        </w:rPr>
        <w:t>reported</w:t>
      </w:r>
      <w:r w:rsidR="00E351C8" w:rsidRPr="001F7352">
        <w:rPr>
          <w:rFonts w:ascii="Book Antiqua" w:hAnsi="Book Antiqua" w:cstheme="minorHAnsi"/>
          <w:sz w:val="24"/>
          <w:szCs w:val="24"/>
        </w:rPr>
        <w:t xml:space="preserve"> </w:t>
      </w:r>
      <w:r w:rsidR="003C0629" w:rsidRPr="001F7352">
        <w:rPr>
          <w:rFonts w:ascii="Book Antiqua" w:hAnsi="Book Antiqua" w:cstheme="minorHAnsi"/>
          <w:sz w:val="24"/>
          <w:szCs w:val="24"/>
        </w:rPr>
        <w:t xml:space="preserve">significant differences in toxicity incidence according to two </w:t>
      </w:r>
      <w:r w:rsidR="003C0629" w:rsidRPr="001F7352">
        <w:rPr>
          <w:rFonts w:ascii="Book Antiqua" w:hAnsi="Book Antiqua" w:cstheme="minorHAnsi"/>
          <w:i/>
          <w:sz w:val="24"/>
          <w:szCs w:val="24"/>
        </w:rPr>
        <w:t xml:space="preserve">SLCO1B1 </w:t>
      </w:r>
      <w:r w:rsidR="003C0629" w:rsidRPr="001F7352">
        <w:rPr>
          <w:rFonts w:ascii="Book Antiqua" w:hAnsi="Book Antiqua" w:cstheme="minorHAnsi"/>
          <w:sz w:val="24"/>
          <w:szCs w:val="24"/>
        </w:rPr>
        <w:t>polymorphisms</w:t>
      </w:r>
      <w:r w:rsidR="002044CC" w:rsidRPr="001F7352">
        <w:rPr>
          <w:rFonts w:ascii="Book Antiqua" w:hAnsi="Book Antiqua" w:cstheme="minorHAnsi"/>
          <w:sz w:val="24"/>
          <w:szCs w:val="24"/>
        </w:rPr>
        <w:t xml:space="preserve"> that alter the transport activity of OATP1B1</w:t>
      </w:r>
      <w:r w:rsidR="00E351C8" w:rsidRPr="001F7352">
        <w:rPr>
          <w:rFonts w:ascii="Book Antiqua" w:hAnsi="Book Antiqua" w:cstheme="minorHAnsi"/>
          <w:sz w:val="24"/>
          <w:szCs w:val="24"/>
        </w:rPr>
        <w:t xml:space="preserve"> </w:t>
      </w:r>
      <w:r w:rsidR="002925C7" w:rsidRPr="001F7352">
        <w:rPr>
          <w:rFonts w:ascii="Book Antiqua" w:hAnsi="Book Antiqua" w:cstheme="minorHAnsi"/>
          <w:sz w:val="24"/>
          <w:szCs w:val="24"/>
        </w:rPr>
        <w:t>in a substrate-specific manner</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&lt;EndNote&gt;&lt;Cite&gt;&lt;Author&gt;Lee&lt;/Author&gt;&lt;Year&gt;2017&lt;/Year&gt;&lt;IDText&gt;Interindividual and interethnic variability in drug disposition: polymorphisms in organic anion transporting polypeptide 1B1 (OATP1B1; SLCO1B1)&lt;/IDText&gt;&lt;DisplayText&gt;&lt;style face="superscript"&gt;[44]&lt;/style&gt;&lt;/DisplayText&gt;&lt;record&gt;&lt;dates&gt;&lt;pub-dates&gt;&lt;date&gt;06&lt;/date&gt;&lt;/pub-dates&gt;&lt;year&gt;2017&lt;/year&gt;&lt;/dates&gt;&lt;keywords&gt;&lt;keyword&gt;Ethnic Groups&lt;/keyword&gt;&lt;keyword&gt;Genotype&lt;/keyword&gt;&lt;keyword&gt;Humans&lt;/keyword&gt;&lt;keyword&gt;Liver-Specific Organic Anion Transporter 1&lt;/keyword&gt;&lt;keyword&gt;Pharmaceutical Preparations&lt;/keyword&gt;&lt;keyword&gt;Polymorphism, Genetic&lt;/keyword&gt;&lt;keyword&gt;Tissue Distribution&lt;/keyword&gt;&lt;keyword&gt;OATP1B1&lt;/keyword&gt;&lt;keyword&gt;SLCO1B1&lt;/keyword&gt;&lt;keyword&gt;ethnicity&lt;/keyword&gt;&lt;keyword&gt;polymorphism&lt;/keyword&gt;&lt;keyword&gt;statin&lt;/keyword&gt;&lt;keyword&gt;transporter&lt;/keyword&gt;&lt;/keywords&gt;&lt;urls&gt;&lt;related-urls&gt;&lt;url&gt;https://www.ncbi.nlm.nih.gov/pubmed/27936281&lt;/url&gt;&lt;/related-urls&gt;&lt;/urls&gt;&lt;isbn&gt;1365-2125&lt;/isbn&gt;&lt;custom2&gt;PMC5427225&lt;/custom2&gt;&lt;titles&gt;&lt;title&gt;Interindividual and interethnic variability in drug disposition: polymorphisms in organic anion transporting polypeptide 1B1 (OATP1B1; SLCO1B1)&lt;/title&gt;&lt;secondary-title&gt;Br J Clin Pharmacol&lt;/secondary-title&gt;&lt;/titles&gt;&lt;pages&gt;1176-1184&lt;/pages&gt;&lt;number&gt;6&lt;/number&gt;&lt;contributors&gt;&lt;authors&gt;&lt;author&gt;Lee, H. H.&lt;/author&gt;&lt;author&gt;Ho, R. H.&lt;/author&gt;&lt;/authors&gt;&lt;/contributors&gt;&lt;edition&gt;2017/01/19&lt;/edition&gt;&lt;language&gt;eng&lt;/language&gt;&lt;added-date format="utc"&gt;1551790647&lt;/added-date&gt;&lt;ref-type name="Journal Article"&gt;17&lt;/ref-type&gt;&lt;rec-number&gt;1629&lt;/rec-number&gt;&lt;last-updated-date format="utc"&gt;1551790647&lt;/last-updated-date&gt;&lt;accession-num&gt;27936281&lt;/accession-num&gt;&lt;electronic-resource-num&gt;10.1111/bcp.13207&lt;/electronic-resource-num&gt;&lt;volume&gt;83&lt;/volume&gt;&lt;/record&gt;&lt;/Cite&gt;&lt;/EndNote&gt;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[44]</w:t>
      </w:r>
      <w:r w:rsidR="00762F22" w:rsidRPr="001F7352">
        <w:rPr>
          <w:rFonts w:ascii="Book Antiqua" w:hAnsi="Book Antiqua" w:cstheme="minorHAnsi"/>
          <w:sz w:val="24"/>
          <w:szCs w:val="24"/>
        </w:rPr>
        <w:fldChar w:fldCharType="end"/>
      </w:r>
      <w:r w:rsidR="00766E8F" w:rsidRPr="001F7352">
        <w:rPr>
          <w:rFonts w:ascii="Book Antiqua" w:hAnsi="Book Antiqua" w:cstheme="minorHAnsi"/>
          <w:sz w:val="24"/>
          <w:szCs w:val="24"/>
        </w:rPr>
        <w:t>:</w:t>
      </w:r>
      <w:r w:rsidR="00E351C8" w:rsidRPr="001F7352">
        <w:rPr>
          <w:rFonts w:ascii="Book Antiqua" w:hAnsi="Book Antiqua" w:cstheme="minorHAnsi"/>
          <w:sz w:val="24"/>
          <w:szCs w:val="24"/>
        </w:rPr>
        <w:t xml:space="preserve"> </w:t>
      </w:r>
      <w:r w:rsidR="003C0629" w:rsidRPr="001F7352">
        <w:rPr>
          <w:rFonts w:ascii="Book Antiqua" w:hAnsi="Book Antiqua" w:cstheme="minorHAnsi"/>
          <w:i/>
          <w:sz w:val="24"/>
          <w:szCs w:val="24"/>
        </w:rPr>
        <w:t>SLCO1B1</w:t>
      </w:r>
      <w:r w:rsidR="00186FF4" w:rsidRPr="001F7352">
        <w:rPr>
          <w:rFonts w:ascii="Book Antiqua" w:hAnsi="Book Antiqua" w:cstheme="minorHAnsi"/>
          <w:sz w:val="24"/>
          <w:szCs w:val="24"/>
        </w:rPr>
        <w:t xml:space="preserve"> </w:t>
      </w:r>
      <w:r w:rsidR="003C0629" w:rsidRPr="001F7352">
        <w:rPr>
          <w:rFonts w:ascii="Book Antiqua" w:hAnsi="Book Antiqua" w:cstheme="minorHAnsi"/>
          <w:sz w:val="24"/>
          <w:szCs w:val="24"/>
        </w:rPr>
        <w:t>rs2306283</w:t>
      </w:r>
      <w:r w:rsidR="00050A57" w:rsidRPr="001F7352">
        <w:rPr>
          <w:rFonts w:ascii="Book Antiqua" w:hAnsi="Book Antiqua" w:cstheme="minorHAnsi"/>
          <w:sz w:val="24"/>
          <w:szCs w:val="24"/>
        </w:rPr>
        <w:t xml:space="preserve"> (</w:t>
      </w:r>
      <w:r w:rsidR="002925C7" w:rsidRPr="001F7352">
        <w:rPr>
          <w:rFonts w:ascii="Book Antiqua" w:hAnsi="Book Antiqua" w:cstheme="minorHAnsi"/>
          <w:sz w:val="24"/>
          <w:szCs w:val="24"/>
        </w:rPr>
        <w:t xml:space="preserve">*1b, </w:t>
      </w:r>
      <w:r w:rsidR="002044CC" w:rsidRPr="001F7352">
        <w:rPr>
          <w:rFonts w:ascii="Book Antiqua" w:hAnsi="Book Antiqua" w:cstheme="minorHAnsi"/>
          <w:sz w:val="24"/>
          <w:szCs w:val="24"/>
        </w:rPr>
        <w:t>Asn130</w:t>
      </w:r>
      <w:r w:rsidR="00050A57" w:rsidRPr="001F7352">
        <w:rPr>
          <w:rFonts w:ascii="Book Antiqua" w:hAnsi="Book Antiqua" w:cstheme="minorHAnsi"/>
          <w:sz w:val="24"/>
          <w:szCs w:val="24"/>
        </w:rPr>
        <w:t xml:space="preserve">Asp) and </w:t>
      </w:r>
      <w:r w:rsidR="00050A57" w:rsidRPr="001F7352">
        <w:rPr>
          <w:rFonts w:ascii="Book Antiqua" w:hAnsi="Book Antiqua" w:cstheme="minorHAnsi"/>
          <w:i/>
          <w:sz w:val="24"/>
          <w:szCs w:val="24"/>
        </w:rPr>
        <w:t>SLCO1B1</w:t>
      </w:r>
      <w:r w:rsidR="00E00655" w:rsidRPr="001F7352">
        <w:rPr>
          <w:rFonts w:ascii="Book Antiqua" w:hAnsi="Book Antiqua" w:cstheme="minorHAnsi"/>
          <w:sz w:val="24"/>
          <w:szCs w:val="24"/>
        </w:rPr>
        <w:t>-</w:t>
      </w:r>
      <w:r w:rsidR="002044CC" w:rsidRPr="001F7352">
        <w:rPr>
          <w:rFonts w:ascii="Book Antiqua" w:hAnsi="Book Antiqua" w:cstheme="minorHAnsi"/>
          <w:sz w:val="24"/>
          <w:szCs w:val="24"/>
        </w:rPr>
        <w:t xml:space="preserve">rs4149056 </w:t>
      </w:r>
      <w:r w:rsidR="00050A57" w:rsidRPr="001F7352">
        <w:rPr>
          <w:rFonts w:ascii="Book Antiqua" w:hAnsi="Book Antiqua" w:cstheme="minorHAnsi"/>
          <w:sz w:val="24"/>
          <w:szCs w:val="24"/>
        </w:rPr>
        <w:t>(</w:t>
      </w:r>
      <w:r w:rsidR="002925C7" w:rsidRPr="001F7352">
        <w:rPr>
          <w:rFonts w:ascii="Book Antiqua" w:hAnsi="Book Antiqua" w:cstheme="minorHAnsi"/>
          <w:sz w:val="24"/>
          <w:szCs w:val="24"/>
        </w:rPr>
        <w:t xml:space="preserve">*5, </w:t>
      </w:r>
      <w:r w:rsidR="002044CC" w:rsidRPr="001F7352">
        <w:rPr>
          <w:rFonts w:ascii="Book Antiqua" w:hAnsi="Book Antiqua" w:cstheme="minorHAnsi"/>
          <w:sz w:val="24"/>
          <w:szCs w:val="24"/>
        </w:rPr>
        <w:t xml:space="preserve">Val174Ala). Patients carrying at </w:t>
      </w:r>
      <w:r w:rsidR="0021168E" w:rsidRPr="001F7352">
        <w:rPr>
          <w:rFonts w:ascii="Book Antiqua" w:hAnsi="Book Antiqua" w:cstheme="minorHAnsi"/>
          <w:sz w:val="24"/>
          <w:szCs w:val="24"/>
        </w:rPr>
        <w:t>least</w:t>
      </w:r>
      <w:r w:rsidR="006C7832" w:rsidRPr="001F7352">
        <w:rPr>
          <w:rFonts w:ascii="Book Antiqua" w:hAnsi="Book Antiqua" w:cstheme="minorHAnsi"/>
          <w:sz w:val="24"/>
          <w:szCs w:val="24"/>
        </w:rPr>
        <w:t xml:space="preserve"> </w:t>
      </w:r>
      <w:r w:rsidR="002044CC" w:rsidRPr="001F7352">
        <w:rPr>
          <w:rFonts w:ascii="Book Antiqua" w:hAnsi="Book Antiqua" w:cstheme="minorHAnsi"/>
          <w:sz w:val="24"/>
          <w:szCs w:val="24"/>
        </w:rPr>
        <w:t>one</w:t>
      </w:r>
      <w:r w:rsidR="006C7832" w:rsidRPr="001F7352">
        <w:rPr>
          <w:rFonts w:ascii="Book Antiqua" w:hAnsi="Book Antiqua" w:cstheme="minorHAnsi"/>
          <w:sz w:val="24"/>
          <w:szCs w:val="24"/>
        </w:rPr>
        <w:t xml:space="preserve"> </w:t>
      </w:r>
      <w:r w:rsidR="002044CC" w:rsidRPr="001F7352">
        <w:rPr>
          <w:rFonts w:ascii="Book Antiqua" w:hAnsi="Book Antiqua" w:cstheme="minorHAnsi"/>
          <w:i/>
          <w:sz w:val="24"/>
          <w:szCs w:val="24"/>
        </w:rPr>
        <w:t>SLCO1B1</w:t>
      </w:r>
      <w:r w:rsidR="00186DA1" w:rsidRPr="001F7352">
        <w:rPr>
          <w:rFonts w:ascii="Book Antiqua" w:hAnsi="Book Antiqua" w:cstheme="minorHAnsi"/>
          <w:sz w:val="24"/>
          <w:szCs w:val="24"/>
        </w:rPr>
        <w:t>*1b (</w:t>
      </w:r>
      <w:r w:rsidR="00050A57" w:rsidRPr="001F7352">
        <w:rPr>
          <w:rFonts w:ascii="Book Antiqua" w:hAnsi="Book Antiqua" w:cstheme="minorHAnsi"/>
          <w:sz w:val="24"/>
          <w:szCs w:val="24"/>
        </w:rPr>
        <w:t>rs2306283-G</w:t>
      </w:r>
      <w:r w:rsidR="00186DA1" w:rsidRPr="001F7352">
        <w:rPr>
          <w:rFonts w:ascii="Book Antiqua" w:hAnsi="Book Antiqua" w:cstheme="minorHAnsi"/>
          <w:sz w:val="24"/>
          <w:szCs w:val="24"/>
        </w:rPr>
        <w:t>)</w:t>
      </w:r>
      <w:r w:rsidR="002044CC" w:rsidRPr="001F7352">
        <w:rPr>
          <w:rFonts w:ascii="Book Antiqua" w:hAnsi="Book Antiqua" w:cstheme="minorHAnsi"/>
          <w:sz w:val="24"/>
          <w:szCs w:val="24"/>
        </w:rPr>
        <w:t xml:space="preserve"> allele </w:t>
      </w:r>
      <w:r w:rsidR="009D4B9C" w:rsidRPr="001F7352">
        <w:rPr>
          <w:rFonts w:ascii="Book Antiqua" w:hAnsi="Book Antiqua" w:cstheme="minorHAnsi"/>
          <w:color w:val="000000"/>
          <w:sz w:val="24"/>
          <w:szCs w:val="24"/>
        </w:rPr>
        <w:t xml:space="preserve">showed </w:t>
      </w:r>
      <w:r w:rsidR="001C1882" w:rsidRPr="001F7352">
        <w:rPr>
          <w:rFonts w:ascii="Book Antiqua" w:hAnsi="Book Antiqua" w:cstheme="minorHAnsi"/>
          <w:color w:val="000000"/>
          <w:sz w:val="24"/>
          <w:szCs w:val="24"/>
        </w:rPr>
        <w:t>a reduced incidence</w:t>
      </w:r>
      <w:r w:rsidR="009D4B9C" w:rsidRPr="001F7352">
        <w:rPr>
          <w:rFonts w:ascii="Book Antiqua" w:hAnsi="Book Antiqua" w:cstheme="minorHAnsi"/>
          <w:color w:val="000000"/>
          <w:sz w:val="24"/>
          <w:szCs w:val="24"/>
        </w:rPr>
        <w:t xml:space="preserve"> of </w:t>
      </w:r>
      <w:r w:rsidR="009D4B9C" w:rsidRPr="001F7352">
        <w:rPr>
          <w:rFonts w:ascii="Book Antiqua" w:hAnsi="Book Antiqua" w:cstheme="minorHAnsi"/>
          <w:sz w:val="24"/>
          <w:szCs w:val="24"/>
        </w:rPr>
        <w:t>diarrhea</w:t>
      </w:r>
      <w:r w:rsidR="006C7832" w:rsidRPr="001F7352">
        <w:rPr>
          <w:rFonts w:ascii="Book Antiqua" w:hAnsi="Book Antiqua" w:cstheme="minorHAnsi"/>
          <w:sz w:val="24"/>
          <w:szCs w:val="24"/>
        </w:rPr>
        <w:t xml:space="preserve"> </w:t>
      </w:r>
      <w:r w:rsidR="00050A57" w:rsidRPr="001F7352">
        <w:rPr>
          <w:rFonts w:ascii="Book Antiqua" w:hAnsi="Book Antiqua" w:cstheme="minorHAnsi"/>
          <w:sz w:val="24"/>
          <w:szCs w:val="24"/>
        </w:rPr>
        <w:t xml:space="preserve">and increased risk </w:t>
      </w:r>
      <w:r w:rsidR="006D6FE9" w:rsidRPr="001F7352">
        <w:rPr>
          <w:rFonts w:ascii="Book Antiqua" w:hAnsi="Book Antiqua" w:cstheme="minorHAnsi"/>
          <w:sz w:val="24"/>
          <w:szCs w:val="24"/>
        </w:rPr>
        <w:t>for</w:t>
      </w:r>
      <w:r w:rsidR="006C7832" w:rsidRPr="001F7352">
        <w:rPr>
          <w:rFonts w:ascii="Book Antiqua" w:hAnsi="Book Antiqua" w:cstheme="minorHAnsi"/>
          <w:sz w:val="24"/>
          <w:szCs w:val="24"/>
        </w:rPr>
        <w:t xml:space="preserve"> </w:t>
      </w:r>
      <w:r w:rsidR="00050A57" w:rsidRPr="001F7352">
        <w:rPr>
          <w:rFonts w:ascii="Book Antiqua" w:hAnsi="Book Antiqua" w:cstheme="minorHAnsi"/>
          <w:sz w:val="24"/>
          <w:szCs w:val="24"/>
        </w:rPr>
        <w:t>hyperbilirubinemia</w:t>
      </w:r>
      <w:r w:rsidR="008A73EC" w:rsidRPr="001F7352">
        <w:rPr>
          <w:rFonts w:ascii="Book Antiqua" w:hAnsi="Book Antiqua" w:cstheme="minorHAnsi"/>
          <w:sz w:val="24"/>
          <w:szCs w:val="24"/>
        </w:rPr>
        <w:t>;</w:t>
      </w:r>
      <w:r w:rsidR="006C7832" w:rsidRPr="001F7352">
        <w:rPr>
          <w:rFonts w:ascii="Book Antiqua" w:hAnsi="Book Antiqua" w:cstheme="minorHAnsi"/>
          <w:sz w:val="24"/>
          <w:szCs w:val="24"/>
        </w:rPr>
        <w:t xml:space="preserve"> </w:t>
      </w:r>
      <w:r w:rsidR="00826657" w:rsidRPr="001F7352">
        <w:rPr>
          <w:rFonts w:ascii="Book Antiqua" w:hAnsi="Book Antiqua" w:cstheme="minorHAnsi"/>
          <w:sz w:val="24"/>
          <w:szCs w:val="24"/>
        </w:rPr>
        <w:t>patients</w:t>
      </w:r>
      <w:r w:rsidR="006C7832" w:rsidRPr="001F7352">
        <w:rPr>
          <w:rFonts w:ascii="Book Antiqua" w:hAnsi="Book Antiqua" w:cstheme="minorHAnsi"/>
          <w:sz w:val="24"/>
          <w:szCs w:val="24"/>
        </w:rPr>
        <w:t xml:space="preserve"> </w:t>
      </w:r>
      <w:r w:rsidR="00384A45" w:rsidRPr="001F7352">
        <w:rPr>
          <w:rFonts w:ascii="Book Antiqua" w:hAnsi="Book Antiqua" w:cstheme="minorHAnsi"/>
          <w:sz w:val="24"/>
          <w:szCs w:val="24"/>
        </w:rPr>
        <w:t>with</w:t>
      </w:r>
      <w:r w:rsidR="00826657" w:rsidRPr="001F7352">
        <w:rPr>
          <w:rFonts w:ascii="Book Antiqua" w:hAnsi="Book Antiqua" w:cstheme="minorHAnsi"/>
          <w:sz w:val="24"/>
          <w:szCs w:val="24"/>
        </w:rPr>
        <w:t xml:space="preserve"> the </w:t>
      </w:r>
      <w:r w:rsidR="00050A57" w:rsidRPr="001F7352">
        <w:rPr>
          <w:rFonts w:ascii="Book Antiqua" w:hAnsi="Book Antiqua" w:cstheme="minorHAnsi"/>
          <w:i/>
          <w:sz w:val="24"/>
          <w:szCs w:val="24"/>
        </w:rPr>
        <w:t>SLCO1B1</w:t>
      </w:r>
      <w:r w:rsidR="00186DA1" w:rsidRPr="001F7352">
        <w:rPr>
          <w:rFonts w:ascii="Book Antiqua" w:hAnsi="Book Antiqua" w:cstheme="minorHAnsi"/>
          <w:i/>
          <w:sz w:val="24"/>
          <w:szCs w:val="24"/>
        </w:rPr>
        <w:t xml:space="preserve">*5 </w:t>
      </w:r>
      <w:r w:rsidR="00197FAC" w:rsidRPr="001F7352">
        <w:rPr>
          <w:rFonts w:ascii="Book Antiqua" w:hAnsi="Book Antiqua" w:cstheme="minorHAnsi"/>
          <w:sz w:val="24"/>
          <w:szCs w:val="24"/>
        </w:rPr>
        <w:t>(</w:t>
      </w:r>
      <w:r w:rsidR="00050A57" w:rsidRPr="001F7352">
        <w:rPr>
          <w:rFonts w:ascii="Book Antiqua" w:hAnsi="Book Antiqua" w:cstheme="minorHAnsi"/>
          <w:sz w:val="24"/>
          <w:szCs w:val="24"/>
        </w:rPr>
        <w:t>rs4149056-C</w:t>
      </w:r>
      <w:r w:rsidR="00197FAC" w:rsidRPr="001F7352">
        <w:rPr>
          <w:rFonts w:ascii="Book Antiqua" w:hAnsi="Book Antiqua" w:cstheme="minorHAnsi"/>
          <w:sz w:val="24"/>
          <w:szCs w:val="24"/>
        </w:rPr>
        <w:t>)</w:t>
      </w:r>
      <w:r w:rsidR="00826657" w:rsidRPr="001F7352">
        <w:rPr>
          <w:rFonts w:ascii="Book Antiqua" w:hAnsi="Book Antiqua" w:cstheme="minorHAnsi"/>
          <w:sz w:val="24"/>
          <w:szCs w:val="24"/>
        </w:rPr>
        <w:t xml:space="preserve"> allele were more likely to develop thrombocytopenia</w:t>
      </w:r>
      <w:r w:rsidR="00C45A94" w:rsidRPr="001F7352">
        <w:rPr>
          <w:rFonts w:ascii="Book Antiqua" w:hAnsi="Book Antiqua" w:cstheme="minorHAnsi"/>
          <w:sz w:val="24"/>
          <w:szCs w:val="24"/>
        </w:rPr>
        <w:t>, but only</w:t>
      </w:r>
      <w:r w:rsidR="00826657" w:rsidRPr="001F7352">
        <w:rPr>
          <w:rFonts w:ascii="Book Antiqua" w:hAnsi="Book Antiqua" w:cstheme="minorHAnsi"/>
          <w:sz w:val="24"/>
          <w:szCs w:val="24"/>
        </w:rPr>
        <w:t xml:space="preserve"> in </w:t>
      </w:r>
      <w:r w:rsidR="00CD5241" w:rsidRPr="001F7352">
        <w:rPr>
          <w:rFonts w:ascii="Book Antiqua" w:hAnsi="Book Antiqua" w:cstheme="minorHAnsi"/>
          <w:sz w:val="24"/>
          <w:szCs w:val="24"/>
        </w:rPr>
        <w:t xml:space="preserve">a </w:t>
      </w:r>
      <w:r w:rsidR="00826657" w:rsidRPr="001F7352">
        <w:rPr>
          <w:rFonts w:ascii="Book Antiqua" w:hAnsi="Book Antiqua" w:cstheme="minorHAnsi"/>
          <w:sz w:val="24"/>
          <w:szCs w:val="24"/>
        </w:rPr>
        <w:t xml:space="preserve">univariate </w:t>
      </w:r>
      <w:r w:rsidR="0001746C" w:rsidRPr="001F7352">
        <w:rPr>
          <w:rFonts w:ascii="Book Antiqua" w:hAnsi="Book Antiqua" w:cstheme="minorHAnsi"/>
          <w:sz w:val="24"/>
          <w:szCs w:val="24"/>
        </w:rPr>
        <w:t>and</w:t>
      </w:r>
      <w:r w:rsidR="006C7832" w:rsidRPr="001F7352">
        <w:rPr>
          <w:rFonts w:ascii="Book Antiqua" w:hAnsi="Book Antiqua" w:cstheme="minorHAnsi"/>
          <w:sz w:val="24"/>
          <w:szCs w:val="24"/>
        </w:rPr>
        <w:t xml:space="preserve"> </w:t>
      </w:r>
      <w:r w:rsidR="00826657" w:rsidRPr="001F7352">
        <w:rPr>
          <w:rFonts w:ascii="Book Antiqua" w:hAnsi="Book Antiqua" w:cstheme="minorHAnsi"/>
          <w:sz w:val="24"/>
          <w:szCs w:val="24"/>
        </w:rPr>
        <w:t>not</w:t>
      </w:r>
      <w:r w:rsidR="006C7832" w:rsidRPr="001F7352">
        <w:rPr>
          <w:rFonts w:ascii="Book Antiqua" w:hAnsi="Book Antiqua" w:cstheme="minorHAnsi"/>
          <w:sz w:val="24"/>
          <w:szCs w:val="24"/>
        </w:rPr>
        <w:t xml:space="preserve"> </w:t>
      </w:r>
      <w:r w:rsidR="00F167BA" w:rsidRPr="001F7352">
        <w:rPr>
          <w:rFonts w:ascii="Book Antiqua" w:hAnsi="Book Antiqua" w:cstheme="minorHAnsi"/>
          <w:sz w:val="24"/>
          <w:szCs w:val="24"/>
        </w:rPr>
        <w:t xml:space="preserve">in a </w:t>
      </w:r>
      <w:r w:rsidR="00826657" w:rsidRPr="001F7352">
        <w:rPr>
          <w:rFonts w:ascii="Book Antiqua" w:hAnsi="Book Antiqua" w:cstheme="minorHAnsi"/>
          <w:sz w:val="24"/>
          <w:szCs w:val="24"/>
        </w:rPr>
        <w:t xml:space="preserve">multivariate </w:t>
      </w:r>
      <w:proofErr w:type="gramStart"/>
      <w:r w:rsidR="00826657" w:rsidRPr="001F7352">
        <w:rPr>
          <w:rFonts w:ascii="Book Antiqua" w:hAnsi="Book Antiqua" w:cstheme="minorHAnsi"/>
          <w:sz w:val="24"/>
          <w:szCs w:val="24"/>
        </w:rPr>
        <w:t>model</w:t>
      </w:r>
      <w:proofErr w:type="gramEnd"/>
      <w:r w:rsidR="00762F22" w:rsidRPr="001F7352">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[35]</w:t>
      </w:r>
      <w:r w:rsidR="00762F22" w:rsidRPr="001F7352">
        <w:rPr>
          <w:rFonts w:ascii="Book Antiqua" w:hAnsi="Book Antiqua" w:cstheme="minorHAnsi"/>
          <w:sz w:val="24"/>
          <w:szCs w:val="24"/>
        </w:rPr>
        <w:fldChar w:fldCharType="end"/>
      </w:r>
      <w:r w:rsidR="00365901" w:rsidRPr="001F7352">
        <w:rPr>
          <w:rFonts w:ascii="Book Antiqua" w:hAnsi="Book Antiqua" w:cstheme="minorHAnsi"/>
          <w:sz w:val="24"/>
          <w:szCs w:val="24"/>
        </w:rPr>
        <w:t>.</w:t>
      </w:r>
    </w:p>
    <w:p w:rsidR="00C02E97" w:rsidRPr="001F7352" w:rsidRDefault="009833D9" w:rsidP="004779C1">
      <w:pPr>
        <w:snapToGrid w:val="0"/>
        <w:spacing w:after="0" w:line="360" w:lineRule="auto"/>
        <w:ind w:firstLineChars="100" w:firstLine="240"/>
        <w:jc w:val="both"/>
        <w:rPr>
          <w:rFonts w:ascii="Book Antiqua" w:hAnsi="Book Antiqua" w:cstheme="minorHAnsi"/>
          <w:bCs/>
          <w:sz w:val="24"/>
          <w:szCs w:val="24"/>
        </w:rPr>
      </w:pPr>
      <w:r w:rsidRPr="001F7352">
        <w:rPr>
          <w:rFonts w:ascii="Book Antiqua" w:hAnsi="Book Antiqua" w:cstheme="minorHAnsi"/>
          <w:sz w:val="24"/>
          <w:szCs w:val="24"/>
        </w:rPr>
        <w:t>For</w:t>
      </w:r>
      <w:r w:rsidR="00A11AC3" w:rsidRPr="001F7352">
        <w:rPr>
          <w:rFonts w:ascii="Book Antiqua" w:hAnsi="Book Antiqua" w:cstheme="minorHAnsi"/>
          <w:sz w:val="24"/>
          <w:szCs w:val="24"/>
        </w:rPr>
        <w:t xml:space="preserve"> background, </w:t>
      </w:r>
      <w:r w:rsidR="00A15CF4" w:rsidRPr="001F7352">
        <w:rPr>
          <w:rFonts w:ascii="Book Antiqua" w:hAnsi="Book Antiqua" w:cstheme="minorHAnsi"/>
          <w:sz w:val="24"/>
          <w:szCs w:val="24"/>
        </w:rPr>
        <w:t>we</w:t>
      </w:r>
      <w:r w:rsidR="003A5579" w:rsidRPr="001F7352">
        <w:rPr>
          <w:rFonts w:ascii="Book Antiqua" w:hAnsi="Book Antiqua" w:cstheme="minorHAnsi"/>
          <w:sz w:val="24"/>
          <w:szCs w:val="24"/>
        </w:rPr>
        <w:t xml:space="preserve"> note</w:t>
      </w:r>
      <w:r w:rsidR="009E0A8E" w:rsidRPr="001F7352">
        <w:rPr>
          <w:rFonts w:ascii="Book Antiqua" w:hAnsi="Book Antiqua" w:cstheme="minorHAnsi"/>
          <w:sz w:val="24"/>
          <w:szCs w:val="24"/>
        </w:rPr>
        <w:t xml:space="preserve"> that</w:t>
      </w:r>
      <w:r w:rsidR="006C7832" w:rsidRPr="001F7352">
        <w:rPr>
          <w:rFonts w:ascii="Book Antiqua" w:hAnsi="Book Antiqua" w:cstheme="minorHAnsi"/>
          <w:sz w:val="24"/>
          <w:szCs w:val="24"/>
        </w:rPr>
        <w:t xml:space="preserve"> </w:t>
      </w:r>
      <w:r w:rsidR="00A11AC3" w:rsidRPr="001F7352">
        <w:rPr>
          <w:rFonts w:ascii="Book Antiqua" w:hAnsi="Book Antiqua" w:cstheme="minorHAnsi"/>
          <w:sz w:val="24"/>
          <w:szCs w:val="24"/>
        </w:rPr>
        <w:t>variants in MRP2</w:t>
      </w:r>
      <w:r w:rsidR="005557ED" w:rsidRPr="001F7352">
        <w:rPr>
          <w:rFonts w:ascii="Book Antiqua" w:hAnsi="Book Antiqua" w:cstheme="minorHAnsi"/>
          <w:sz w:val="24"/>
          <w:szCs w:val="24"/>
        </w:rPr>
        <w:t>-</w:t>
      </w:r>
      <w:r w:rsidR="00A11AC3" w:rsidRPr="001F7352">
        <w:rPr>
          <w:rFonts w:ascii="Book Antiqua" w:hAnsi="Book Antiqua" w:cstheme="minorHAnsi"/>
          <w:sz w:val="24"/>
          <w:szCs w:val="24"/>
        </w:rPr>
        <w:t xml:space="preserve"> and </w:t>
      </w:r>
      <w:r w:rsidR="00A11AC3" w:rsidRPr="001F7352">
        <w:rPr>
          <w:rFonts w:ascii="Book Antiqua" w:hAnsi="Book Antiqua" w:cstheme="minorHAnsi"/>
          <w:bCs/>
          <w:sz w:val="24"/>
          <w:szCs w:val="24"/>
        </w:rPr>
        <w:t>OCT1</w:t>
      </w:r>
      <w:r w:rsidR="005557ED" w:rsidRPr="001F7352">
        <w:rPr>
          <w:rFonts w:ascii="Book Antiqua" w:hAnsi="Book Antiqua" w:cstheme="minorHAnsi"/>
          <w:bCs/>
          <w:sz w:val="24"/>
          <w:szCs w:val="24"/>
        </w:rPr>
        <w:t>-</w:t>
      </w:r>
      <w:r w:rsidR="00A11AC3" w:rsidRPr="001F7352">
        <w:rPr>
          <w:rFonts w:ascii="Book Antiqua" w:hAnsi="Book Antiqua" w:cstheme="minorHAnsi"/>
          <w:bCs/>
          <w:sz w:val="24"/>
          <w:szCs w:val="24"/>
        </w:rPr>
        <w:t xml:space="preserve">encoding genes </w:t>
      </w:r>
      <w:r w:rsidR="00F050AB" w:rsidRPr="001F7352">
        <w:rPr>
          <w:rFonts w:ascii="Book Antiqua" w:hAnsi="Book Antiqua" w:cstheme="minorHAnsi"/>
          <w:bCs/>
          <w:sz w:val="24"/>
          <w:szCs w:val="24"/>
        </w:rPr>
        <w:t xml:space="preserve">also </w:t>
      </w:r>
      <w:r w:rsidR="00A11AC3" w:rsidRPr="001F7352">
        <w:rPr>
          <w:rFonts w:ascii="Book Antiqua" w:hAnsi="Book Antiqua" w:cstheme="minorHAnsi"/>
          <w:bCs/>
          <w:sz w:val="24"/>
          <w:szCs w:val="24"/>
        </w:rPr>
        <w:t>have been suggested to modulate sorafenib bioavailability and related adverse reactions</w:t>
      </w:r>
      <w:r w:rsidR="00874B12" w:rsidRPr="001F7352">
        <w:rPr>
          <w:rFonts w:ascii="Book Antiqua" w:hAnsi="Book Antiqua" w:cstheme="minorHAnsi"/>
          <w:bCs/>
          <w:sz w:val="24"/>
          <w:szCs w:val="24"/>
        </w:rPr>
        <w:t xml:space="preserve">, </w:t>
      </w:r>
      <w:r w:rsidR="003074F1" w:rsidRPr="001F7352">
        <w:rPr>
          <w:rFonts w:ascii="Book Antiqua" w:hAnsi="Book Antiqua" w:cstheme="minorHAnsi"/>
          <w:bCs/>
          <w:sz w:val="24"/>
          <w:szCs w:val="24"/>
        </w:rPr>
        <w:t>although</w:t>
      </w:r>
      <w:r w:rsidR="00874B12" w:rsidRPr="001F7352">
        <w:rPr>
          <w:rFonts w:ascii="Book Antiqua" w:hAnsi="Book Antiqua" w:cstheme="minorHAnsi"/>
          <w:bCs/>
          <w:sz w:val="24"/>
          <w:szCs w:val="24"/>
        </w:rPr>
        <w:t xml:space="preserve"> mostly in other cancers</w:t>
      </w:r>
      <w:r w:rsidR="00A11AC3" w:rsidRPr="001F7352">
        <w:rPr>
          <w:rFonts w:ascii="Book Antiqua" w:hAnsi="Book Antiqua" w:cstheme="minorHAnsi"/>
          <w:bCs/>
          <w:sz w:val="24"/>
          <w:szCs w:val="24"/>
        </w:rPr>
        <w:t xml:space="preserve">. </w:t>
      </w:r>
      <w:r w:rsidR="00553598" w:rsidRPr="001F7352">
        <w:rPr>
          <w:rFonts w:ascii="Book Antiqua" w:hAnsi="Book Antiqua" w:cstheme="minorHAnsi"/>
          <w:bCs/>
          <w:sz w:val="24"/>
          <w:szCs w:val="24"/>
        </w:rPr>
        <w:t>S</w:t>
      </w:r>
      <w:r w:rsidR="001A2A32" w:rsidRPr="001F7352">
        <w:rPr>
          <w:rFonts w:ascii="Book Antiqua" w:hAnsi="Book Antiqua" w:cstheme="minorHAnsi"/>
          <w:sz w:val="24"/>
          <w:szCs w:val="24"/>
        </w:rPr>
        <w:t>tudies performed in cancer setting</w:t>
      </w:r>
      <w:r w:rsidR="00047C39" w:rsidRPr="001F7352">
        <w:rPr>
          <w:rFonts w:ascii="Book Antiqua" w:hAnsi="Book Antiqua" w:cstheme="minorHAnsi"/>
          <w:sz w:val="24"/>
          <w:szCs w:val="24"/>
        </w:rPr>
        <w:t>s</w:t>
      </w:r>
      <w:r w:rsidR="006C7832" w:rsidRPr="001F7352">
        <w:rPr>
          <w:rFonts w:ascii="Book Antiqua" w:hAnsi="Book Antiqua" w:cstheme="minorHAnsi"/>
          <w:sz w:val="24"/>
          <w:szCs w:val="24"/>
        </w:rPr>
        <w:t xml:space="preserve"> </w:t>
      </w:r>
      <w:r w:rsidR="00EB2CE1" w:rsidRPr="001F7352">
        <w:rPr>
          <w:rFonts w:ascii="Book Antiqua" w:hAnsi="Book Antiqua" w:cstheme="minorHAnsi"/>
          <w:sz w:val="24"/>
          <w:szCs w:val="24"/>
        </w:rPr>
        <w:t>other</w:t>
      </w:r>
      <w:r w:rsidR="006C7832" w:rsidRPr="001F7352">
        <w:rPr>
          <w:rFonts w:ascii="Book Antiqua" w:hAnsi="Book Antiqua" w:cstheme="minorHAnsi"/>
          <w:sz w:val="24"/>
          <w:szCs w:val="24"/>
        </w:rPr>
        <w:t xml:space="preserve"> </w:t>
      </w:r>
      <w:r w:rsidR="00047C39" w:rsidRPr="001F7352">
        <w:rPr>
          <w:rFonts w:ascii="Book Antiqua" w:hAnsi="Book Antiqua" w:cstheme="minorHAnsi"/>
          <w:sz w:val="24"/>
          <w:szCs w:val="24"/>
        </w:rPr>
        <w:t>than</w:t>
      </w:r>
      <w:r w:rsidR="006C7832" w:rsidRPr="001F7352">
        <w:rPr>
          <w:rFonts w:ascii="Book Antiqua" w:hAnsi="Book Antiqua" w:cstheme="minorHAnsi"/>
          <w:sz w:val="24"/>
          <w:szCs w:val="24"/>
        </w:rPr>
        <w:t xml:space="preserve"> </w:t>
      </w:r>
      <w:r w:rsidR="00B10358" w:rsidRPr="001F7352">
        <w:rPr>
          <w:rFonts w:ascii="Book Antiqua" w:hAnsi="Book Antiqua" w:cstheme="minorHAnsi"/>
          <w:sz w:val="24"/>
          <w:szCs w:val="24"/>
        </w:rPr>
        <w:t>HCC</w:t>
      </w:r>
      <w:r w:rsidR="001A2A32" w:rsidRPr="001F7352">
        <w:rPr>
          <w:rFonts w:ascii="Book Antiqua" w:hAnsi="Book Antiqua" w:cstheme="minorHAnsi"/>
          <w:sz w:val="24"/>
          <w:szCs w:val="24"/>
        </w:rPr>
        <w:t xml:space="preserve"> reported a significant involvement in the modulation</w:t>
      </w:r>
      <w:r w:rsidR="006C7832" w:rsidRPr="001F7352">
        <w:rPr>
          <w:rFonts w:ascii="Book Antiqua" w:hAnsi="Book Antiqua" w:cstheme="minorHAnsi"/>
          <w:sz w:val="24"/>
          <w:szCs w:val="24"/>
        </w:rPr>
        <w:t xml:space="preserve"> </w:t>
      </w:r>
      <w:r w:rsidR="001A2A32" w:rsidRPr="001F7352">
        <w:rPr>
          <w:rFonts w:ascii="Book Antiqua" w:hAnsi="Book Antiqua" w:cstheme="minorHAnsi"/>
          <w:sz w:val="24"/>
          <w:szCs w:val="24"/>
        </w:rPr>
        <w:t xml:space="preserve">of sorafenib </w:t>
      </w:r>
      <w:r w:rsidR="0033272A" w:rsidRPr="001F7352">
        <w:rPr>
          <w:rFonts w:ascii="Book Antiqua" w:hAnsi="Book Antiqua" w:cstheme="minorHAnsi"/>
          <w:sz w:val="24"/>
          <w:szCs w:val="24"/>
        </w:rPr>
        <w:t>plasma level and toxicity risk (</w:t>
      </w:r>
      <w:r w:rsidR="00392703" w:rsidRPr="001F7352">
        <w:rPr>
          <w:rFonts w:ascii="Book Antiqua" w:hAnsi="Book Antiqua" w:cstheme="minorHAnsi"/>
          <w:i/>
          <w:sz w:val="24"/>
          <w:szCs w:val="24"/>
        </w:rPr>
        <w:t>e.g</w:t>
      </w:r>
      <w:r w:rsidR="0033272A" w:rsidRPr="001F7352">
        <w:rPr>
          <w:rFonts w:ascii="Book Antiqua" w:hAnsi="Book Antiqua" w:cstheme="minorHAnsi"/>
          <w:sz w:val="24"/>
          <w:szCs w:val="24"/>
        </w:rPr>
        <w:t>.</w:t>
      </w:r>
      <w:r w:rsidR="005C0EA4" w:rsidRPr="001F7352">
        <w:rPr>
          <w:rFonts w:ascii="Book Antiqua" w:hAnsi="Book Antiqua" w:cstheme="minorHAnsi"/>
          <w:sz w:val="24"/>
          <w:szCs w:val="24"/>
        </w:rPr>
        <w:t>,</w:t>
      </w:r>
      <w:r w:rsidR="0033272A" w:rsidRPr="001F7352">
        <w:rPr>
          <w:rFonts w:ascii="Book Antiqua" w:hAnsi="Book Antiqua" w:cstheme="minorHAnsi"/>
          <w:sz w:val="24"/>
          <w:szCs w:val="24"/>
        </w:rPr>
        <w:t xml:space="preserve"> er</w:t>
      </w:r>
      <w:r w:rsidR="00F657BC" w:rsidRPr="001F7352">
        <w:rPr>
          <w:rFonts w:ascii="Book Antiqua" w:hAnsi="Book Antiqua" w:cstheme="minorHAnsi"/>
          <w:sz w:val="24"/>
          <w:szCs w:val="24"/>
        </w:rPr>
        <w:t>y</w:t>
      </w:r>
      <w:r w:rsidR="0033272A" w:rsidRPr="001F7352">
        <w:rPr>
          <w:rFonts w:ascii="Book Antiqua" w:hAnsi="Book Antiqua" w:cstheme="minorHAnsi"/>
          <w:sz w:val="24"/>
          <w:szCs w:val="24"/>
        </w:rPr>
        <w:t xml:space="preserve">thema) for </w:t>
      </w:r>
      <w:r w:rsidR="00B10358" w:rsidRPr="001F7352">
        <w:rPr>
          <w:rFonts w:ascii="Book Antiqua" w:hAnsi="Book Antiqua" w:cstheme="minorHAnsi"/>
          <w:sz w:val="24"/>
          <w:szCs w:val="24"/>
        </w:rPr>
        <w:t>the</w:t>
      </w:r>
      <w:r w:rsidR="0033272A" w:rsidRPr="001F7352">
        <w:rPr>
          <w:rFonts w:ascii="Book Antiqua" w:hAnsi="Book Antiqua" w:cstheme="minorHAnsi"/>
          <w:sz w:val="24"/>
          <w:szCs w:val="24"/>
        </w:rPr>
        <w:t xml:space="preserve"> promoter variant rs717620</w:t>
      </w:r>
      <w:r w:rsidR="00B10358" w:rsidRPr="001F7352">
        <w:rPr>
          <w:rFonts w:ascii="Book Antiqua" w:hAnsi="Book Antiqua" w:cstheme="minorHAnsi"/>
          <w:sz w:val="24"/>
          <w:szCs w:val="24"/>
        </w:rPr>
        <w:t xml:space="preserve"> in the </w:t>
      </w:r>
      <w:r w:rsidR="00B10358" w:rsidRPr="001F7352">
        <w:rPr>
          <w:rFonts w:ascii="Book Antiqua" w:hAnsi="Book Antiqua" w:cstheme="minorHAnsi"/>
          <w:i/>
          <w:sz w:val="24"/>
          <w:szCs w:val="24"/>
        </w:rPr>
        <w:t xml:space="preserve">ABCC2 </w:t>
      </w:r>
      <w:r w:rsidR="00C02E97" w:rsidRPr="001F7352">
        <w:rPr>
          <w:rFonts w:ascii="Book Antiqua" w:hAnsi="Book Antiqua" w:cstheme="minorHAnsi"/>
          <w:sz w:val="24"/>
          <w:szCs w:val="24"/>
        </w:rPr>
        <w:t xml:space="preserve">gene </w:t>
      </w:r>
      <w:r w:rsidR="00B10358" w:rsidRPr="001F7352">
        <w:rPr>
          <w:rFonts w:ascii="Book Antiqua" w:hAnsi="Book Antiqua" w:cstheme="minorHAnsi"/>
          <w:sz w:val="24"/>
          <w:szCs w:val="24"/>
        </w:rPr>
        <w:t>(</w:t>
      </w:r>
      <w:r w:rsidR="00C02E97" w:rsidRPr="001F7352">
        <w:rPr>
          <w:rFonts w:ascii="Book Antiqua" w:hAnsi="Book Antiqua" w:cstheme="minorHAnsi"/>
          <w:sz w:val="24"/>
          <w:szCs w:val="24"/>
        </w:rPr>
        <w:t xml:space="preserve">encoding </w:t>
      </w:r>
      <w:r w:rsidR="00B10358" w:rsidRPr="001F7352">
        <w:rPr>
          <w:rFonts w:ascii="Book Antiqua" w:hAnsi="Book Antiqua" w:cstheme="minorHAnsi"/>
          <w:sz w:val="24"/>
          <w:szCs w:val="24"/>
        </w:rPr>
        <w:t>MRP2</w:t>
      </w:r>
      <w:proofErr w:type="gramStart"/>
      <w:r w:rsidR="00B10358" w:rsidRPr="001F7352">
        <w:rPr>
          <w:rFonts w:ascii="Book Antiqua" w:hAnsi="Book Antiqua" w:cstheme="minorHAnsi"/>
          <w:sz w:val="24"/>
          <w:szCs w:val="24"/>
        </w:rPr>
        <w:t>)</w:t>
      </w:r>
      <w:proofErr w:type="gramEnd"/>
      <w:r w:rsidR="00762F22" w:rsidRPr="001F7352">
        <w:rPr>
          <w:rFonts w:ascii="Book Antiqua" w:hAnsi="Book Antiqua" w:cstheme="minorHAnsi"/>
          <w:sz w:val="24"/>
          <w:szCs w:val="24"/>
        </w:rPr>
        <w:fldChar w:fldCharType="begin">
          <w:fldData xml:space="preserve">PEVuZE5vdGU+PENpdGU+PEF1dGhvcj5Uc3VjaGl5YTwvQXV0aG9yPjxZZWFyPjIwMTM8L1llYXI+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PEVuZE5vdGU+PENpdGU+PEF1dGhvcj5Uc3VjaGl5YTwvQXV0aG9yPjxZZWFyPjIwMTM8L1llYXI+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186FF4" w:rsidRPr="001F7352">
        <w:rPr>
          <w:rFonts w:ascii="Book Antiqua" w:hAnsi="Book Antiqua" w:cstheme="minorHAnsi"/>
          <w:noProof/>
          <w:sz w:val="24"/>
          <w:szCs w:val="24"/>
          <w:vertAlign w:val="superscript"/>
        </w:rPr>
        <w:t>[45,</w:t>
      </w:r>
      <w:r w:rsidR="00F8426D" w:rsidRPr="001F7352">
        <w:rPr>
          <w:rFonts w:ascii="Book Antiqua" w:hAnsi="Book Antiqua" w:cstheme="minorHAnsi"/>
          <w:noProof/>
          <w:sz w:val="24"/>
          <w:szCs w:val="24"/>
          <w:vertAlign w:val="superscript"/>
        </w:rPr>
        <w:t>46]</w:t>
      </w:r>
      <w:r w:rsidR="00762F22" w:rsidRPr="001F7352">
        <w:rPr>
          <w:rFonts w:ascii="Book Antiqua" w:hAnsi="Book Antiqua" w:cstheme="minorHAnsi"/>
          <w:sz w:val="24"/>
          <w:szCs w:val="24"/>
        </w:rPr>
        <w:fldChar w:fldCharType="end"/>
      </w:r>
      <w:r w:rsidR="002A26EA" w:rsidRPr="001F7352">
        <w:rPr>
          <w:rFonts w:ascii="Book Antiqua" w:hAnsi="Book Antiqua" w:cstheme="minorHAnsi"/>
          <w:sz w:val="24"/>
          <w:szCs w:val="24"/>
        </w:rPr>
        <w:t>.</w:t>
      </w:r>
      <w:r w:rsidR="006C7832" w:rsidRPr="001F7352">
        <w:rPr>
          <w:rFonts w:ascii="Book Antiqua" w:hAnsi="Book Antiqua" w:cstheme="minorHAnsi"/>
          <w:sz w:val="24"/>
          <w:szCs w:val="24"/>
        </w:rPr>
        <w:t xml:space="preserve"> </w:t>
      </w:r>
      <w:r w:rsidR="00C23CB7" w:rsidRPr="001F7352">
        <w:rPr>
          <w:rFonts w:ascii="Book Antiqua" w:hAnsi="Book Antiqua" w:cstheme="minorHAnsi"/>
          <w:sz w:val="24"/>
          <w:szCs w:val="24"/>
        </w:rPr>
        <w:t>Particularly, a preliminary</w:t>
      </w:r>
      <w:r w:rsidR="00553598" w:rsidRPr="001F7352">
        <w:rPr>
          <w:rFonts w:ascii="Book Antiqua" w:hAnsi="Book Antiqua" w:cstheme="minorHAnsi"/>
          <w:sz w:val="24"/>
          <w:szCs w:val="24"/>
        </w:rPr>
        <w:t xml:space="preserve"> investigation</w:t>
      </w:r>
      <w:r w:rsidR="009D50F1" w:rsidRPr="001F7352">
        <w:rPr>
          <w:rFonts w:ascii="Book Antiqua" w:hAnsi="Book Antiqua" w:cstheme="minorHAnsi"/>
          <w:sz w:val="24"/>
          <w:szCs w:val="24"/>
        </w:rPr>
        <w:t>,</w:t>
      </w:r>
      <w:r w:rsidR="00553598" w:rsidRPr="001F7352">
        <w:rPr>
          <w:rFonts w:ascii="Book Antiqua" w:hAnsi="Book Antiqua" w:cstheme="minorHAnsi"/>
          <w:sz w:val="24"/>
          <w:szCs w:val="24"/>
        </w:rPr>
        <w:t xml:space="preserve"> which involved mainly white</w:t>
      </w:r>
      <w:r w:rsidR="005D3CA8" w:rsidRPr="001F7352">
        <w:rPr>
          <w:rFonts w:ascii="Book Antiqua" w:hAnsi="Book Antiqua" w:cstheme="minorHAnsi"/>
          <w:sz w:val="24"/>
          <w:szCs w:val="24"/>
        </w:rPr>
        <w:t xml:space="preserve"> </w:t>
      </w:r>
      <w:r w:rsidR="00553598" w:rsidRPr="001F7352">
        <w:rPr>
          <w:rFonts w:ascii="Book Antiqua" w:hAnsi="Book Antiqua" w:cstheme="minorHAnsi"/>
          <w:sz w:val="24"/>
          <w:szCs w:val="24"/>
        </w:rPr>
        <w:t>patients (n=120) with solid cancer receiving sorafenib,</w:t>
      </w:r>
      <w:r w:rsidR="006C7832" w:rsidRPr="001F7352">
        <w:rPr>
          <w:rFonts w:ascii="Book Antiqua" w:hAnsi="Book Antiqua" w:cstheme="minorHAnsi"/>
          <w:sz w:val="24"/>
          <w:szCs w:val="24"/>
        </w:rPr>
        <w:t xml:space="preserve"> </w:t>
      </w:r>
      <w:r w:rsidR="00C23CB7" w:rsidRPr="001F7352">
        <w:rPr>
          <w:rFonts w:ascii="Book Antiqua" w:hAnsi="Book Antiqua" w:cstheme="minorHAnsi"/>
          <w:sz w:val="24"/>
          <w:szCs w:val="24"/>
        </w:rPr>
        <w:t>suggested</w:t>
      </w:r>
      <w:r w:rsidR="00F12343" w:rsidRPr="001F7352">
        <w:rPr>
          <w:rFonts w:ascii="Book Antiqua" w:hAnsi="Book Antiqua" w:cstheme="minorHAnsi"/>
          <w:sz w:val="24"/>
          <w:szCs w:val="24"/>
        </w:rPr>
        <w:t xml:space="preserve"> that the </w:t>
      </w:r>
      <w:r w:rsidR="00F12343" w:rsidRPr="001F7352">
        <w:rPr>
          <w:rFonts w:ascii="Book Antiqua" w:hAnsi="Book Antiqua" w:cstheme="minorHAnsi"/>
          <w:i/>
          <w:sz w:val="24"/>
          <w:szCs w:val="24"/>
        </w:rPr>
        <w:t xml:space="preserve">ABCC2 </w:t>
      </w:r>
      <w:r w:rsidR="00F12343" w:rsidRPr="001F7352">
        <w:rPr>
          <w:rFonts w:ascii="Book Antiqua" w:hAnsi="Book Antiqua" w:cstheme="minorHAnsi"/>
          <w:sz w:val="24"/>
          <w:szCs w:val="24"/>
        </w:rPr>
        <w:t>rs717620-TT polymorphic genotype was associated with the lowest sorafenib plasma concentration (</w:t>
      </w:r>
      <w:r w:rsidR="00F12343" w:rsidRPr="001F7352">
        <w:rPr>
          <w:rFonts w:ascii="Book Antiqua" w:hAnsi="Book Antiqua" w:cstheme="minorHAnsi"/>
          <w:i/>
          <w:sz w:val="24"/>
          <w:szCs w:val="24"/>
        </w:rPr>
        <w:t>i.e.</w:t>
      </w:r>
      <w:r w:rsidR="00451678" w:rsidRPr="001F7352">
        <w:rPr>
          <w:rFonts w:ascii="Book Antiqua" w:hAnsi="Book Antiqua" w:cstheme="minorHAnsi"/>
          <w:i/>
          <w:sz w:val="24"/>
          <w:szCs w:val="24"/>
        </w:rPr>
        <w:t>,</w:t>
      </w:r>
      <w:r w:rsidR="00F12343" w:rsidRPr="001F7352">
        <w:rPr>
          <w:rFonts w:ascii="Book Antiqua" w:hAnsi="Book Antiqua" w:cstheme="minorHAnsi"/>
          <w:sz w:val="24"/>
          <w:szCs w:val="24"/>
        </w:rPr>
        <w:t xml:space="preserve"> AUC, area under the curve) compared </w:t>
      </w:r>
      <w:r w:rsidR="009D50F1" w:rsidRPr="001F7352">
        <w:rPr>
          <w:rFonts w:ascii="Book Antiqua" w:hAnsi="Book Antiqua" w:cstheme="minorHAnsi"/>
          <w:sz w:val="24"/>
          <w:szCs w:val="24"/>
        </w:rPr>
        <w:t>with</w:t>
      </w:r>
      <w:r w:rsidR="00F12343" w:rsidRPr="001F7352">
        <w:rPr>
          <w:rFonts w:ascii="Book Antiqua" w:hAnsi="Book Antiqua" w:cstheme="minorHAnsi"/>
          <w:sz w:val="24"/>
          <w:szCs w:val="24"/>
        </w:rPr>
        <w:t xml:space="preserve"> CT or CC genotype; interestingly this polymorphism seemed to modify AUC phenotype only in patients with </w:t>
      </w:r>
      <w:r w:rsidR="00F12343" w:rsidRPr="001F7352">
        <w:rPr>
          <w:rFonts w:ascii="Book Antiqua" w:hAnsi="Book Antiqua" w:cstheme="minorHAnsi"/>
          <w:i/>
          <w:sz w:val="24"/>
          <w:szCs w:val="24"/>
        </w:rPr>
        <w:t>UGT1A1</w:t>
      </w:r>
      <w:r w:rsidR="00F12343" w:rsidRPr="001F7352">
        <w:rPr>
          <w:rFonts w:ascii="Book Antiqua" w:hAnsi="Book Antiqua" w:cstheme="minorHAnsi"/>
          <w:sz w:val="24"/>
          <w:szCs w:val="24"/>
        </w:rPr>
        <w:t>*28/*28 status. Another study</w:t>
      </w:r>
      <w:r w:rsidR="009D50F1"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9D50F1" w:rsidRPr="001F7352">
        <w:rPr>
          <w:rFonts w:ascii="Book Antiqua" w:hAnsi="Book Antiqua" w:cstheme="minorHAnsi"/>
          <w:sz w:val="24"/>
          <w:szCs w:val="24"/>
        </w:rPr>
        <w:t>including</w:t>
      </w:r>
      <w:r w:rsidR="00F12343" w:rsidRPr="001F7352">
        <w:rPr>
          <w:rFonts w:ascii="Book Antiqua" w:hAnsi="Book Antiqua" w:cstheme="minorHAnsi"/>
          <w:sz w:val="24"/>
          <w:szCs w:val="24"/>
        </w:rPr>
        <w:t xml:space="preserve"> 55 Japanese patients with advanced renal cell carcinoma treated with sorafeni</w:t>
      </w:r>
      <w:r w:rsidR="009D50F1" w:rsidRPr="001F7352">
        <w:rPr>
          <w:rFonts w:ascii="Book Antiqua" w:hAnsi="Book Antiqua" w:cstheme="minorHAnsi"/>
          <w:sz w:val="24"/>
          <w:szCs w:val="24"/>
        </w:rPr>
        <w:t>b</w:t>
      </w:r>
      <w:r w:rsidR="00F12343" w:rsidRPr="001F7352">
        <w:rPr>
          <w:rFonts w:ascii="Book Antiqua" w:hAnsi="Book Antiqua" w:cstheme="minorHAnsi"/>
          <w:sz w:val="24"/>
          <w:szCs w:val="24"/>
        </w:rPr>
        <w:t xml:space="preserve">, indicated that the </w:t>
      </w:r>
      <w:r w:rsidR="00F12343" w:rsidRPr="001F7352">
        <w:rPr>
          <w:rFonts w:ascii="Book Antiqua" w:hAnsi="Book Antiqua" w:cstheme="minorHAnsi"/>
          <w:i/>
          <w:sz w:val="24"/>
          <w:szCs w:val="24"/>
        </w:rPr>
        <w:t>ABCC2</w:t>
      </w:r>
      <w:r w:rsidR="00F12343" w:rsidRPr="001F7352">
        <w:rPr>
          <w:rFonts w:ascii="Book Antiqua" w:hAnsi="Book Antiqua" w:cstheme="minorHAnsi"/>
          <w:sz w:val="24"/>
          <w:szCs w:val="24"/>
        </w:rPr>
        <w:t xml:space="preserve"> rs717620-CC genotype w</w:t>
      </w:r>
      <w:r w:rsidR="009D50F1" w:rsidRPr="001F7352">
        <w:rPr>
          <w:rFonts w:ascii="Book Antiqua" w:hAnsi="Book Antiqua" w:cstheme="minorHAnsi"/>
          <w:sz w:val="24"/>
          <w:szCs w:val="24"/>
        </w:rPr>
        <w:t xml:space="preserve">as </w:t>
      </w:r>
      <w:r w:rsidR="00F12343" w:rsidRPr="001F7352">
        <w:rPr>
          <w:rFonts w:ascii="Book Antiqua" w:hAnsi="Book Antiqua" w:cstheme="minorHAnsi"/>
          <w:sz w:val="24"/>
          <w:szCs w:val="24"/>
        </w:rPr>
        <w:t xml:space="preserve">associated with significantly increased risk of developing grade 3 or higher </w:t>
      </w:r>
      <w:r w:rsidR="00F12343" w:rsidRPr="001F7352">
        <w:rPr>
          <w:rFonts w:ascii="Book Antiqua" w:hAnsi="Book Antiqua" w:cstheme="minorHAnsi"/>
          <w:sz w:val="24"/>
          <w:szCs w:val="24"/>
        </w:rPr>
        <w:lastRenderedPageBreak/>
        <w:t>HFSR respect to CT genotype (35 vs. 0%, P=0.032).</w:t>
      </w:r>
      <w:r w:rsidR="006C7832" w:rsidRPr="001F7352">
        <w:rPr>
          <w:rFonts w:ascii="Book Antiqua" w:hAnsi="Book Antiqua" w:cstheme="minorHAnsi"/>
          <w:sz w:val="24"/>
          <w:szCs w:val="24"/>
        </w:rPr>
        <w:t xml:space="preserve"> </w:t>
      </w:r>
      <w:r w:rsidR="00C23CB7" w:rsidRPr="001F7352">
        <w:rPr>
          <w:rFonts w:ascii="Book Antiqua" w:hAnsi="Book Antiqua" w:cstheme="minorHAnsi"/>
          <w:bCs/>
          <w:sz w:val="24"/>
          <w:szCs w:val="24"/>
        </w:rPr>
        <w:t>For what concerns OCT1 genetic variants</w:t>
      </w:r>
      <w:r w:rsidR="00B408B1" w:rsidRPr="001F7352">
        <w:rPr>
          <w:rFonts w:ascii="Book Antiqua" w:hAnsi="Book Antiqua" w:cstheme="minorHAnsi"/>
          <w:bCs/>
          <w:sz w:val="24"/>
          <w:szCs w:val="24"/>
        </w:rPr>
        <w:t>,</w:t>
      </w:r>
      <w:r w:rsidR="0033272A" w:rsidRPr="001F7352">
        <w:rPr>
          <w:rFonts w:ascii="Book Antiqua" w:hAnsi="Book Antiqua" w:cstheme="minorHAnsi"/>
          <w:bCs/>
          <w:sz w:val="24"/>
          <w:szCs w:val="24"/>
        </w:rPr>
        <w:t xml:space="preserve"> an </w:t>
      </w:r>
      <w:r w:rsidR="002E5924" w:rsidRPr="001F7352">
        <w:rPr>
          <w:rFonts w:ascii="Book Antiqua" w:hAnsi="Book Antiqua" w:cstheme="minorHAnsi"/>
          <w:bCs/>
          <w:sz w:val="24"/>
          <w:szCs w:val="24"/>
        </w:rPr>
        <w:t>ex vivo</w:t>
      </w:r>
      <w:r w:rsidR="0033272A" w:rsidRPr="001F7352">
        <w:rPr>
          <w:rFonts w:ascii="Book Antiqua" w:hAnsi="Book Antiqua" w:cstheme="minorHAnsi"/>
          <w:bCs/>
          <w:sz w:val="24"/>
          <w:szCs w:val="24"/>
        </w:rPr>
        <w:t xml:space="preserve"> investigation</w:t>
      </w:r>
      <w:r w:rsidR="00211F53" w:rsidRPr="001F7352">
        <w:rPr>
          <w:rFonts w:ascii="Book Antiqua" w:hAnsi="Book Antiqua" w:cstheme="minorHAnsi"/>
          <w:bCs/>
          <w:sz w:val="24"/>
          <w:szCs w:val="24"/>
        </w:rPr>
        <w:t xml:space="preserve"> </w:t>
      </w:r>
      <w:r w:rsidR="00950BDA" w:rsidRPr="001F7352">
        <w:rPr>
          <w:rFonts w:ascii="Book Antiqua" w:hAnsi="Book Antiqua" w:cstheme="minorHAnsi"/>
          <w:bCs/>
          <w:sz w:val="24"/>
          <w:szCs w:val="24"/>
        </w:rPr>
        <w:t>of</w:t>
      </w:r>
      <w:r w:rsidR="00211F53" w:rsidRPr="001F7352">
        <w:rPr>
          <w:rFonts w:ascii="Book Antiqua" w:hAnsi="Book Antiqua" w:cstheme="minorHAnsi"/>
          <w:bCs/>
          <w:sz w:val="24"/>
          <w:szCs w:val="24"/>
        </w:rPr>
        <w:t xml:space="preserve"> </w:t>
      </w:r>
      <w:r w:rsidR="00E304B4" w:rsidRPr="001F7352">
        <w:rPr>
          <w:rFonts w:ascii="Book Antiqua" w:hAnsi="Book Antiqua" w:cstheme="minorHAnsi"/>
          <w:bCs/>
          <w:sz w:val="24"/>
          <w:szCs w:val="24"/>
        </w:rPr>
        <w:t xml:space="preserve">HCC </w:t>
      </w:r>
      <w:r w:rsidR="002E5924" w:rsidRPr="001F7352">
        <w:rPr>
          <w:rFonts w:ascii="Book Antiqua" w:hAnsi="Book Antiqua" w:cstheme="minorHAnsi"/>
          <w:bCs/>
          <w:sz w:val="24"/>
          <w:szCs w:val="24"/>
        </w:rPr>
        <w:t>tumor samples demonstrated that</w:t>
      </w:r>
      <w:r w:rsidR="002E5924" w:rsidRPr="001F7352">
        <w:rPr>
          <w:rFonts w:ascii="Book Antiqua" w:hAnsi="Book Antiqua" w:cstheme="minorHAnsi"/>
          <w:sz w:val="24"/>
          <w:szCs w:val="24"/>
        </w:rPr>
        <w:t xml:space="preserve"> two novel exonic</w:t>
      </w:r>
      <w:r w:rsidR="00211F53" w:rsidRPr="001F7352">
        <w:rPr>
          <w:rFonts w:ascii="Book Antiqua" w:hAnsi="Book Antiqua" w:cstheme="minorHAnsi"/>
          <w:sz w:val="24"/>
          <w:szCs w:val="24"/>
        </w:rPr>
        <w:t xml:space="preserve"> </w:t>
      </w:r>
      <w:r w:rsidR="002E5924" w:rsidRPr="001F7352">
        <w:rPr>
          <w:rFonts w:ascii="Book Antiqua" w:hAnsi="Book Antiqua" w:cstheme="minorHAnsi"/>
          <w:sz w:val="24"/>
          <w:szCs w:val="24"/>
        </w:rPr>
        <w:t>polymorphism</w:t>
      </w:r>
      <w:r w:rsidR="00874B12" w:rsidRPr="001F7352">
        <w:rPr>
          <w:rFonts w:ascii="Book Antiqua" w:hAnsi="Book Antiqua" w:cstheme="minorHAnsi"/>
          <w:sz w:val="24"/>
          <w:szCs w:val="24"/>
        </w:rPr>
        <w:t>s</w:t>
      </w:r>
      <w:r w:rsidR="00211F53" w:rsidRPr="001F7352">
        <w:rPr>
          <w:rFonts w:ascii="Book Antiqua" w:hAnsi="Book Antiqua" w:cstheme="minorHAnsi"/>
          <w:sz w:val="24"/>
          <w:szCs w:val="24"/>
        </w:rPr>
        <w:t xml:space="preserve"> </w:t>
      </w:r>
      <w:r w:rsidR="002E5924" w:rsidRPr="001F7352">
        <w:rPr>
          <w:rFonts w:ascii="Book Antiqua" w:hAnsi="Book Antiqua" w:cstheme="minorHAnsi"/>
          <w:sz w:val="24"/>
          <w:szCs w:val="24"/>
        </w:rPr>
        <w:t xml:space="preserve">in the </w:t>
      </w:r>
      <w:r w:rsidR="002E5924" w:rsidRPr="001F7352">
        <w:rPr>
          <w:rFonts w:ascii="Book Antiqua" w:hAnsi="Book Antiqua" w:cstheme="minorHAnsi"/>
          <w:bCs/>
          <w:i/>
          <w:sz w:val="24"/>
          <w:szCs w:val="24"/>
        </w:rPr>
        <w:t xml:space="preserve">SLC22A1 </w:t>
      </w:r>
      <w:r w:rsidR="00B10358" w:rsidRPr="001F7352">
        <w:rPr>
          <w:rFonts w:ascii="Book Antiqua" w:hAnsi="Book Antiqua" w:cstheme="minorHAnsi"/>
          <w:bCs/>
          <w:sz w:val="24"/>
          <w:szCs w:val="24"/>
        </w:rPr>
        <w:t xml:space="preserve">(gene encoding OCT1) </w:t>
      </w:r>
      <w:r w:rsidR="002E5924" w:rsidRPr="001F7352">
        <w:rPr>
          <w:rFonts w:ascii="Book Antiqua" w:hAnsi="Book Antiqua" w:cstheme="minorHAnsi"/>
          <w:bCs/>
          <w:sz w:val="24"/>
          <w:szCs w:val="24"/>
        </w:rPr>
        <w:t>(</w:t>
      </w:r>
      <w:r w:rsidR="00392703" w:rsidRPr="001F7352">
        <w:rPr>
          <w:rFonts w:ascii="Book Antiqua" w:hAnsi="Book Antiqua" w:cstheme="minorHAnsi"/>
          <w:bCs/>
          <w:i/>
          <w:sz w:val="24"/>
          <w:szCs w:val="24"/>
        </w:rPr>
        <w:t>i.e</w:t>
      </w:r>
      <w:r w:rsidR="002E5924" w:rsidRPr="001F7352">
        <w:rPr>
          <w:rFonts w:ascii="Book Antiqua" w:hAnsi="Book Antiqua" w:cstheme="minorHAnsi"/>
          <w:bCs/>
          <w:sz w:val="24"/>
          <w:szCs w:val="24"/>
        </w:rPr>
        <w:t>.</w:t>
      </w:r>
      <w:r w:rsidR="00367C28" w:rsidRPr="001F7352">
        <w:rPr>
          <w:rFonts w:ascii="Book Antiqua" w:hAnsi="Book Antiqua" w:cstheme="minorHAnsi"/>
          <w:bCs/>
          <w:sz w:val="24"/>
          <w:szCs w:val="24"/>
        </w:rPr>
        <w:t>,</w:t>
      </w:r>
      <w:r w:rsidR="002E5924" w:rsidRPr="001F7352">
        <w:rPr>
          <w:rFonts w:ascii="Book Antiqua" w:hAnsi="Book Antiqua" w:cstheme="minorHAnsi"/>
          <w:bCs/>
          <w:sz w:val="24"/>
          <w:szCs w:val="24"/>
        </w:rPr>
        <w:t xml:space="preserve"> Arg61Ser fs*10 and Cys88Ala fs*16)</w:t>
      </w:r>
      <w:r w:rsidR="00211F53" w:rsidRPr="001F7352">
        <w:rPr>
          <w:rFonts w:ascii="Book Antiqua" w:hAnsi="Book Antiqua" w:cstheme="minorHAnsi"/>
          <w:bCs/>
          <w:sz w:val="24"/>
          <w:szCs w:val="24"/>
        </w:rPr>
        <w:t xml:space="preserve"> </w:t>
      </w:r>
      <w:r w:rsidR="002E5924" w:rsidRPr="001F7352">
        <w:rPr>
          <w:rFonts w:ascii="Book Antiqua" w:hAnsi="Book Antiqua" w:cstheme="minorHAnsi"/>
          <w:bCs/>
          <w:sz w:val="24"/>
          <w:szCs w:val="24"/>
        </w:rPr>
        <w:t>were associated with decreased expression of the OCT1 transporter and dramatically affect</w:t>
      </w:r>
      <w:r w:rsidR="005D39DE" w:rsidRPr="001F7352">
        <w:rPr>
          <w:rFonts w:ascii="Book Antiqua" w:hAnsi="Book Antiqua" w:cstheme="minorHAnsi"/>
          <w:bCs/>
          <w:sz w:val="24"/>
          <w:szCs w:val="24"/>
        </w:rPr>
        <w:t>ed</w:t>
      </w:r>
      <w:r w:rsidR="002E5924" w:rsidRPr="001F7352">
        <w:rPr>
          <w:rFonts w:ascii="Book Antiqua" w:hAnsi="Book Antiqua" w:cstheme="minorHAnsi"/>
          <w:bCs/>
          <w:sz w:val="24"/>
          <w:szCs w:val="24"/>
        </w:rPr>
        <w:t xml:space="preserve"> the ability of sorafenib to reach active intracellular </w:t>
      </w:r>
      <w:proofErr w:type="gramStart"/>
      <w:r w:rsidR="002E5924" w:rsidRPr="001F7352">
        <w:rPr>
          <w:rFonts w:ascii="Book Antiqua" w:hAnsi="Book Antiqua" w:cstheme="minorHAnsi"/>
          <w:bCs/>
          <w:sz w:val="24"/>
          <w:szCs w:val="24"/>
        </w:rPr>
        <w:t>concentrations</w:t>
      </w:r>
      <w:proofErr w:type="gramEnd"/>
      <w:r w:rsidR="00762F22" w:rsidRPr="001F7352">
        <w:rPr>
          <w:rFonts w:ascii="Book Antiqua" w:hAnsi="Book Antiqua" w:cstheme="minorHAnsi"/>
          <w:bCs/>
          <w:sz w:val="24"/>
          <w:szCs w:val="24"/>
        </w:rPr>
        <w:fldChar w:fldCharType="begin">
          <w:fldData xml:space="preserve">PEVuZE5vdGU+PENpdGU+PEF1dGhvcj5IZXJyYWV6PC9BdXRob3I+PFllYXI+MjAxMzwvWWVhcj48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=
</w:fldData>
        </w:fldChar>
      </w:r>
      <w:r w:rsidR="00F8426D" w:rsidRPr="001F7352">
        <w:rPr>
          <w:rFonts w:ascii="Book Antiqua" w:hAnsi="Book Antiqua" w:cstheme="minorHAnsi"/>
          <w:bCs/>
          <w:sz w:val="24"/>
          <w:szCs w:val="24"/>
        </w:rPr>
        <w:instrText xml:space="preserve"> ADDIN EN.CITE </w:instrText>
      </w:r>
      <w:r w:rsidR="00762F22" w:rsidRPr="001F7352">
        <w:rPr>
          <w:rFonts w:ascii="Book Antiqua" w:hAnsi="Book Antiqua" w:cstheme="minorHAnsi"/>
          <w:bCs/>
          <w:sz w:val="24"/>
          <w:szCs w:val="24"/>
        </w:rPr>
        <w:fldChar w:fldCharType="begin">
          <w:fldData xml:space="preserve">PEVuZE5vdGU+PENpdGU+PEF1dGhvcj5IZXJyYWV6PC9BdXRob3I+PFllYXI+MjAxMzwvWWVhcj48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=
</w:fldData>
        </w:fldChar>
      </w:r>
      <w:r w:rsidR="00F8426D" w:rsidRPr="001F7352">
        <w:rPr>
          <w:rFonts w:ascii="Book Antiqua" w:hAnsi="Book Antiqua" w:cstheme="minorHAnsi"/>
          <w:bCs/>
          <w:sz w:val="24"/>
          <w:szCs w:val="24"/>
        </w:rPr>
        <w:instrText xml:space="preserve"> ADDIN EN.CITE.DATA </w:instrText>
      </w:r>
      <w:r w:rsidR="00762F22" w:rsidRPr="001F7352">
        <w:rPr>
          <w:rFonts w:ascii="Book Antiqua" w:hAnsi="Book Antiqua" w:cstheme="minorHAnsi"/>
          <w:bCs/>
          <w:sz w:val="24"/>
          <w:szCs w:val="24"/>
        </w:rPr>
      </w:r>
      <w:r w:rsidR="00762F22" w:rsidRPr="001F7352">
        <w:rPr>
          <w:rFonts w:ascii="Book Antiqua" w:hAnsi="Book Antiqua" w:cstheme="minorHAnsi"/>
          <w:bCs/>
          <w:sz w:val="24"/>
          <w:szCs w:val="24"/>
        </w:rPr>
        <w:fldChar w:fldCharType="end"/>
      </w:r>
      <w:r w:rsidR="00762F22" w:rsidRPr="001F7352">
        <w:rPr>
          <w:rFonts w:ascii="Book Antiqua" w:hAnsi="Book Antiqua" w:cstheme="minorHAnsi"/>
          <w:bCs/>
          <w:sz w:val="24"/>
          <w:szCs w:val="24"/>
        </w:rPr>
      </w:r>
      <w:r w:rsidR="00762F22" w:rsidRPr="001F7352">
        <w:rPr>
          <w:rFonts w:ascii="Book Antiqua" w:hAnsi="Book Antiqua" w:cstheme="minorHAnsi"/>
          <w:bCs/>
          <w:sz w:val="24"/>
          <w:szCs w:val="24"/>
        </w:rPr>
        <w:fldChar w:fldCharType="separate"/>
      </w:r>
      <w:r w:rsidR="00F8426D" w:rsidRPr="001F7352">
        <w:rPr>
          <w:rFonts w:ascii="Book Antiqua" w:hAnsi="Book Antiqua" w:cstheme="minorHAnsi"/>
          <w:bCs/>
          <w:noProof/>
          <w:sz w:val="24"/>
          <w:szCs w:val="24"/>
          <w:vertAlign w:val="superscript"/>
        </w:rPr>
        <w:t>[47]</w:t>
      </w:r>
      <w:r w:rsidR="00762F22" w:rsidRPr="001F7352">
        <w:rPr>
          <w:rFonts w:ascii="Book Antiqua" w:hAnsi="Book Antiqua" w:cstheme="minorHAnsi"/>
          <w:bCs/>
          <w:sz w:val="24"/>
          <w:szCs w:val="24"/>
        </w:rPr>
        <w:fldChar w:fldCharType="end"/>
      </w:r>
      <w:r w:rsidR="002A26EA" w:rsidRPr="001F7352">
        <w:rPr>
          <w:rFonts w:ascii="Book Antiqua" w:hAnsi="Book Antiqua" w:cstheme="minorHAnsi"/>
          <w:bCs/>
          <w:sz w:val="24"/>
          <w:szCs w:val="24"/>
        </w:rPr>
        <w:t>.</w:t>
      </w:r>
    </w:p>
    <w:p w:rsidR="00C02E97" w:rsidRPr="001F7352" w:rsidRDefault="00C02E97" w:rsidP="000D16EB">
      <w:pPr>
        <w:snapToGrid w:val="0"/>
        <w:spacing w:after="0" w:line="360" w:lineRule="auto"/>
        <w:jc w:val="both"/>
        <w:rPr>
          <w:rFonts w:ascii="Book Antiqua" w:hAnsi="Book Antiqua" w:cstheme="minorHAnsi"/>
          <w:sz w:val="24"/>
          <w:szCs w:val="24"/>
        </w:rPr>
      </w:pPr>
    </w:p>
    <w:p w:rsidR="00DD7653" w:rsidRPr="001F7352" w:rsidRDefault="008D4D2E" w:rsidP="000D16EB">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Markers of response</w:t>
      </w:r>
      <w:r w:rsidR="004779C1" w:rsidRPr="001F7352">
        <w:rPr>
          <w:rFonts w:ascii="Book Antiqua" w:hAnsi="Book Antiqua" w:cstheme="minorHAnsi" w:hint="eastAsia"/>
          <w:b/>
          <w:sz w:val="24"/>
          <w:szCs w:val="24"/>
          <w:lang w:eastAsia="zh-CN"/>
        </w:rPr>
        <w:t>:</w:t>
      </w:r>
      <w:r w:rsidR="004779C1" w:rsidRPr="001F7352">
        <w:rPr>
          <w:rFonts w:ascii="Book Antiqua" w:hAnsi="Book Antiqua" w:cstheme="minorHAnsi"/>
          <w:b/>
          <w:sz w:val="24"/>
          <w:szCs w:val="24"/>
          <w:lang w:eastAsia="zh-CN"/>
        </w:rPr>
        <w:t xml:space="preserve"> </w:t>
      </w:r>
      <w:r w:rsidR="004779C1" w:rsidRPr="001F7352">
        <w:rPr>
          <w:rFonts w:ascii="Book Antiqua" w:hAnsi="Book Antiqua" w:cstheme="minorHAnsi"/>
          <w:bCs/>
          <w:sz w:val="24"/>
          <w:szCs w:val="24"/>
          <w:lang w:eastAsia="zh-CN"/>
        </w:rPr>
        <w:t xml:space="preserve">(1) </w:t>
      </w:r>
      <w:r w:rsidR="005E4EC0" w:rsidRPr="001F7352">
        <w:rPr>
          <w:rFonts w:ascii="Book Antiqua" w:hAnsi="Book Antiqua" w:cstheme="minorHAnsi"/>
          <w:bCs/>
          <w:iCs/>
          <w:sz w:val="24"/>
          <w:szCs w:val="24"/>
        </w:rPr>
        <w:t>Mechanism of action</w:t>
      </w:r>
      <w:r w:rsidR="004779C1" w:rsidRPr="001F7352">
        <w:rPr>
          <w:rFonts w:ascii="Book Antiqua" w:hAnsi="Book Antiqua" w:cstheme="minorHAnsi"/>
          <w:bCs/>
          <w:iCs/>
          <w:sz w:val="24"/>
          <w:szCs w:val="24"/>
        </w:rPr>
        <w:t xml:space="preserve">: </w:t>
      </w:r>
      <w:r w:rsidR="004464C7" w:rsidRPr="001F7352">
        <w:rPr>
          <w:rFonts w:ascii="Book Antiqua" w:hAnsi="Book Antiqua" w:cstheme="minorHAnsi"/>
          <w:sz w:val="24"/>
          <w:szCs w:val="24"/>
        </w:rPr>
        <w:t>S</w:t>
      </w:r>
      <w:r w:rsidR="005A1274" w:rsidRPr="001F7352">
        <w:rPr>
          <w:rFonts w:ascii="Book Antiqua" w:hAnsi="Book Antiqua" w:cstheme="minorHAnsi"/>
          <w:sz w:val="24"/>
          <w:szCs w:val="24"/>
        </w:rPr>
        <w:t xml:space="preserve">orafenib </w:t>
      </w:r>
      <w:r w:rsidR="00646393" w:rsidRPr="001F7352">
        <w:rPr>
          <w:rFonts w:ascii="Book Antiqua" w:hAnsi="Book Antiqua" w:cstheme="minorHAnsi"/>
          <w:sz w:val="24"/>
          <w:szCs w:val="24"/>
        </w:rPr>
        <w:t>exert</w:t>
      </w:r>
      <w:r w:rsidR="005F6D06" w:rsidRPr="001F7352">
        <w:rPr>
          <w:rFonts w:ascii="Book Antiqua" w:hAnsi="Book Antiqua" w:cstheme="minorHAnsi"/>
          <w:sz w:val="24"/>
          <w:szCs w:val="24"/>
        </w:rPr>
        <w:t>s</w:t>
      </w:r>
      <w:r w:rsidR="00646393" w:rsidRPr="001F7352">
        <w:rPr>
          <w:rFonts w:ascii="Book Antiqua" w:hAnsi="Book Antiqua" w:cstheme="minorHAnsi"/>
          <w:sz w:val="24"/>
          <w:szCs w:val="24"/>
        </w:rPr>
        <w:t xml:space="preserve"> its pharmacological effect</w:t>
      </w:r>
      <w:r w:rsidR="00211F53" w:rsidRPr="001F7352">
        <w:rPr>
          <w:rFonts w:ascii="Book Antiqua" w:hAnsi="Book Antiqua" w:cstheme="minorHAnsi"/>
          <w:sz w:val="24"/>
          <w:szCs w:val="24"/>
        </w:rPr>
        <w:t xml:space="preserve"> </w:t>
      </w:r>
      <w:r w:rsidR="005A1274" w:rsidRPr="001F7352">
        <w:rPr>
          <w:rFonts w:ascii="Book Antiqua" w:hAnsi="Book Antiqua" w:cstheme="minorHAnsi"/>
          <w:sz w:val="24"/>
          <w:szCs w:val="24"/>
        </w:rPr>
        <w:t xml:space="preserve">through inhibition of cell surface </w:t>
      </w:r>
      <w:r w:rsidR="00891508" w:rsidRPr="001F7352">
        <w:rPr>
          <w:rFonts w:ascii="Book Antiqua" w:hAnsi="Book Antiqua" w:cstheme="minorHAnsi"/>
          <w:sz w:val="24"/>
          <w:szCs w:val="24"/>
        </w:rPr>
        <w:t>and downstream intracellular kinases</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 xml:space="preserve">involved in several tumor cell </w:t>
      </w:r>
      <w:r w:rsidR="00646393" w:rsidRPr="001F7352">
        <w:rPr>
          <w:rFonts w:ascii="Book Antiqua" w:hAnsi="Book Antiqua" w:cstheme="minorHAnsi"/>
          <w:sz w:val="24"/>
          <w:szCs w:val="24"/>
        </w:rPr>
        <w:t>signaling</w:t>
      </w:r>
      <w:r w:rsidR="00211F53" w:rsidRPr="001F7352">
        <w:rPr>
          <w:rFonts w:ascii="Book Antiqua" w:hAnsi="Book Antiqua" w:cstheme="minorHAnsi"/>
          <w:sz w:val="24"/>
          <w:szCs w:val="24"/>
        </w:rPr>
        <w:t xml:space="preserve"> </w:t>
      </w:r>
      <w:r w:rsidR="00646393" w:rsidRPr="001F7352">
        <w:rPr>
          <w:rFonts w:ascii="Book Antiqua" w:hAnsi="Book Antiqua" w:cstheme="minorHAnsi"/>
          <w:sz w:val="24"/>
          <w:szCs w:val="24"/>
        </w:rPr>
        <w:t>pathways</w:t>
      </w:r>
      <w:r w:rsidR="00891508" w:rsidRPr="001F7352">
        <w:rPr>
          <w:rFonts w:ascii="Book Antiqua" w:hAnsi="Book Antiqua" w:cstheme="minorHAnsi"/>
          <w:sz w:val="24"/>
          <w:szCs w:val="24"/>
        </w:rPr>
        <w:t xml:space="preserve">, </w:t>
      </w:r>
      <w:r w:rsidR="00885629" w:rsidRPr="001F7352">
        <w:rPr>
          <w:rFonts w:ascii="Book Antiqua" w:hAnsi="Book Antiqua" w:cstheme="minorHAnsi"/>
          <w:sz w:val="24"/>
          <w:szCs w:val="24"/>
        </w:rPr>
        <w:t>including</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proliferation, angiogenesis</w:t>
      </w:r>
      <w:r w:rsidR="00AE1437" w:rsidRPr="001F7352">
        <w:rPr>
          <w:rFonts w:ascii="Book Antiqua" w:hAnsi="Book Antiqua" w:cstheme="minorHAnsi"/>
          <w:sz w:val="24"/>
          <w:szCs w:val="24"/>
        </w:rPr>
        <w:t>,</w:t>
      </w:r>
      <w:r w:rsidR="00891508" w:rsidRPr="001F7352">
        <w:rPr>
          <w:rFonts w:ascii="Book Antiqua" w:hAnsi="Book Antiqua" w:cstheme="minorHAnsi"/>
          <w:sz w:val="24"/>
          <w:szCs w:val="24"/>
        </w:rPr>
        <w:t xml:space="preserve"> and apoptosis. Therefore, data</w:t>
      </w:r>
      <w:r w:rsidR="00211F53" w:rsidRPr="001F7352">
        <w:rPr>
          <w:rFonts w:ascii="Book Antiqua" w:hAnsi="Book Antiqua" w:cstheme="minorHAnsi"/>
          <w:sz w:val="24"/>
          <w:szCs w:val="24"/>
        </w:rPr>
        <w:t xml:space="preserve"> </w:t>
      </w:r>
      <w:r w:rsidR="00192F34" w:rsidRPr="001F7352">
        <w:rPr>
          <w:rFonts w:ascii="Book Antiqua" w:hAnsi="Book Antiqua" w:cstheme="minorHAnsi"/>
          <w:sz w:val="24"/>
          <w:szCs w:val="24"/>
        </w:rPr>
        <w:t>from</w:t>
      </w:r>
      <w:r w:rsidR="00211F53" w:rsidRPr="001F7352">
        <w:rPr>
          <w:rFonts w:ascii="Book Antiqua" w:hAnsi="Book Antiqua" w:cstheme="minorHAnsi"/>
          <w:sz w:val="24"/>
          <w:szCs w:val="24"/>
        </w:rPr>
        <w:t xml:space="preserve"> </w:t>
      </w:r>
      <w:r w:rsidR="00192F34" w:rsidRPr="001F7352">
        <w:rPr>
          <w:rFonts w:ascii="Book Antiqua" w:hAnsi="Book Antiqua" w:cstheme="minorHAnsi"/>
          <w:i/>
          <w:sz w:val="24"/>
          <w:szCs w:val="24"/>
        </w:rPr>
        <w:t>in vitro</w:t>
      </w:r>
      <w:r w:rsidR="00192F34" w:rsidRPr="001F7352">
        <w:rPr>
          <w:rFonts w:ascii="Book Antiqua" w:hAnsi="Book Antiqua" w:cstheme="minorHAnsi"/>
          <w:sz w:val="24"/>
          <w:szCs w:val="24"/>
        </w:rPr>
        <w:t xml:space="preserve"> analysis and animal model</w:t>
      </w:r>
      <w:r w:rsidR="00AE1437" w:rsidRPr="001F7352">
        <w:rPr>
          <w:rFonts w:ascii="Book Antiqua" w:hAnsi="Book Antiqua" w:cstheme="minorHAnsi"/>
          <w:sz w:val="24"/>
          <w:szCs w:val="24"/>
        </w:rPr>
        <w:t>s have</w:t>
      </w:r>
      <w:r w:rsidR="00211F53" w:rsidRPr="001F7352">
        <w:rPr>
          <w:rFonts w:ascii="Book Antiqua" w:hAnsi="Book Antiqua" w:cstheme="minorHAnsi"/>
          <w:sz w:val="24"/>
          <w:szCs w:val="24"/>
        </w:rPr>
        <w:t xml:space="preserve"> </w:t>
      </w:r>
      <w:r w:rsidR="004464C7" w:rsidRPr="001F7352">
        <w:rPr>
          <w:rFonts w:ascii="Book Antiqua" w:hAnsi="Book Antiqua" w:cstheme="minorHAnsi"/>
          <w:sz w:val="24"/>
          <w:szCs w:val="24"/>
        </w:rPr>
        <w:t>demonstrated</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that sorafenib</w:t>
      </w:r>
      <w:r w:rsidR="00211F53" w:rsidRPr="001F7352">
        <w:rPr>
          <w:rFonts w:ascii="Book Antiqua" w:hAnsi="Book Antiqua" w:cstheme="minorHAnsi"/>
          <w:sz w:val="24"/>
          <w:szCs w:val="24"/>
        </w:rPr>
        <w:t xml:space="preserve"> </w:t>
      </w:r>
      <w:r w:rsidR="00F76793" w:rsidRPr="001F7352">
        <w:rPr>
          <w:rFonts w:ascii="Book Antiqua" w:hAnsi="Book Antiqua" w:cstheme="minorHAnsi"/>
          <w:sz w:val="24"/>
          <w:szCs w:val="24"/>
        </w:rPr>
        <w:t>exerts</w:t>
      </w:r>
      <w:r w:rsidR="00192F34" w:rsidRPr="001F7352">
        <w:rPr>
          <w:rFonts w:ascii="Book Antiqua" w:hAnsi="Book Antiqua" w:cstheme="minorHAnsi"/>
          <w:sz w:val="24"/>
          <w:szCs w:val="24"/>
        </w:rPr>
        <w:t xml:space="preserve"> its anticancer activity</w:t>
      </w:r>
      <w:r w:rsidR="00211F53" w:rsidRPr="001F7352">
        <w:rPr>
          <w:rFonts w:ascii="Book Antiqua" w:hAnsi="Book Antiqua" w:cstheme="minorHAnsi"/>
          <w:sz w:val="24"/>
          <w:szCs w:val="24"/>
        </w:rPr>
        <w:t xml:space="preserve"> </w:t>
      </w:r>
      <w:r w:rsidR="00192F34" w:rsidRPr="001F7352">
        <w:rPr>
          <w:rFonts w:ascii="Book Antiqua" w:hAnsi="Book Antiqua" w:cstheme="minorHAnsi"/>
          <w:sz w:val="24"/>
          <w:szCs w:val="24"/>
        </w:rPr>
        <w:t>by</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repress</w:t>
      </w:r>
      <w:r w:rsidR="00192F34" w:rsidRPr="001F7352">
        <w:rPr>
          <w:rFonts w:ascii="Book Antiqua" w:hAnsi="Book Antiqua" w:cstheme="minorHAnsi"/>
          <w:sz w:val="24"/>
          <w:szCs w:val="24"/>
        </w:rPr>
        <w:t>ing</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 xml:space="preserve">proliferation of HCC cells </w:t>
      </w:r>
      <w:r w:rsidR="00192F34" w:rsidRPr="001F7352">
        <w:rPr>
          <w:rFonts w:ascii="Book Antiqua" w:hAnsi="Book Antiqua" w:cstheme="minorHAnsi"/>
          <w:sz w:val="24"/>
          <w:szCs w:val="24"/>
        </w:rPr>
        <w:t>and tumor growth,</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induc</w:t>
      </w:r>
      <w:r w:rsidR="00192F34" w:rsidRPr="001F7352">
        <w:rPr>
          <w:rFonts w:ascii="Book Antiqua" w:hAnsi="Book Antiqua" w:cstheme="minorHAnsi"/>
          <w:sz w:val="24"/>
          <w:szCs w:val="24"/>
        </w:rPr>
        <w:t>ing</w:t>
      </w:r>
      <w:r w:rsidR="00211F53" w:rsidRPr="001F7352">
        <w:rPr>
          <w:rFonts w:ascii="Book Antiqua" w:hAnsi="Book Antiqua" w:cstheme="minorHAnsi"/>
          <w:sz w:val="24"/>
          <w:szCs w:val="24"/>
        </w:rPr>
        <w:t xml:space="preserve"> </w:t>
      </w:r>
      <w:r w:rsidR="004464C7" w:rsidRPr="001F7352">
        <w:rPr>
          <w:rFonts w:ascii="Book Antiqua" w:hAnsi="Book Antiqua" w:cstheme="minorHAnsi"/>
          <w:sz w:val="24"/>
          <w:szCs w:val="24"/>
        </w:rPr>
        <w:t>HCC cell</w:t>
      </w:r>
      <w:r w:rsidR="00891508" w:rsidRPr="001F7352">
        <w:rPr>
          <w:rFonts w:ascii="Book Antiqua" w:hAnsi="Book Antiqua" w:cstheme="minorHAnsi"/>
          <w:sz w:val="24"/>
          <w:szCs w:val="24"/>
        </w:rPr>
        <w:t xml:space="preserve"> apoptosis, </w:t>
      </w:r>
      <w:r w:rsidR="005A2718" w:rsidRPr="001F7352">
        <w:rPr>
          <w:rFonts w:ascii="Book Antiqua" w:hAnsi="Book Antiqua" w:cstheme="minorHAnsi"/>
          <w:sz w:val="24"/>
          <w:szCs w:val="24"/>
        </w:rPr>
        <w:t>and</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reducing</w:t>
      </w:r>
      <w:r w:rsidR="00211F53" w:rsidRPr="001F7352">
        <w:rPr>
          <w:rFonts w:ascii="Book Antiqua" w:hAnsi="Book Antiqua" w:cstheme="minorHAnsi"/>
          <w:sz w:val="24"/>
          <w:szCs w:val="24"/>
        </w:rPr>
        <w:t xml:space="preserve"> </w:t>
      </w:r>
      <w:r w:rsidR="00891508" w:rsidRPr="001F7352">
        <w:rPr>
          <w:rFonts w:ascii="Book Antiqua" w:hAnsi="Book Antiqua" w:cstheme="minorHAnsi"/>
          <w:sz w:val="24"/>
          <w:szCs w:val="24"/>
        </w:rPr>
        <w:t>tumor angiogenesis</w:t>
      </w:r>
      <w:r w:rsidR="00192F34" w:rsidRPr="001F7352">
        <w:rPr>
          <w:rFonts w:ascii="Book Antiqua" w:hAnsi="Book Antiqua" w:cstheme="minorHAnsi"/>
          <w:sz w:val="24"/>
          <w:szCs w:val="24"/>
        </w:rPr>
        <w:t xml:space="preserve"> and related</w:t>
      </w:r>
      <w:r w:rsidR="00211F53" w:rsidRPr="001F7352">
        <w:rPr>
          <w:rFonts w:ascii="Book Antiqua" w:hAnsi="Book Antiqua" w:cstheme="minorHAnsi"/>
          <w:sz w:val="24"/>
          <w:szCs w:val="24"/>
        </w:rPr>
        <w:t xml:space="preserve"> </w:t>
      </w:r>
      <w:r w:rsidR="00192F34" w:rsidRPr="001F7352">
        <w:rPr>
          <w:rFonts w:ascii="Book Antiqua" w:hAnsi="Book Antiqua" w:cstheme="minorHAnsi"/>
          <w:sz w:val="24"/>
          <w:szCs w:val="24"/>
        </w:rPr>
        <w:t>pathways</w:t>
      </w:r>
      <w:r w:rsidR="00211F53" w:rsidRPr="001F7352">
        <w:rPr>
          <w:rFonts w:ascii="Book Antiqua" w:hAnsi="Book Antiqua" w:cstheme="minorHAnsi"/>
          <w:sz w:val="24"/>
          <w:szCs w:val="24"/>
        </w:rPr>
        <w:t xml:space="preserve"> </w:t>
      </w:r>
      <w:r w:rsidR="004F6ED0" w:rsidRPr="001F7352">
        <w:rPr>
          <w:rFonts w:ascii="Book Antiqua" w:hAnsi="Book Antiqua" w:cstheme="minorHAnsi"/>
          <w:sz w:val="24"/>
          <w:szCs w:val="24"/>
        </w:rPr>
        <w:t>(</w:t>
      </w:r>
      <w:r w:rsidR="00392703" w:rsidRPr="001F7352">
        <w:rPr>
          <w:rFonts w:ascii="Book Antiqua" w:hAnsi="Book Antiqua" w:cstheme="minorHAnsi"/>
          <w:i/>
          <w:sz w:val="24"/>
          <w:szCs w:val="24"/>
        </w:rPr>
        <w:t>e.g</w:t>
      </w:r>
      <w:r w:rsidR="004F6ED0"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192F34" w:rsidRPr="001F7352">
        <w:rPr>
          <w:rFonts w:ascii="Book Antiqua" w:hAnsi="Book Antiqua" w:cstheme="minorHAnsi"/>
          <w:sz w:val="24"/>
          <w:szCs w:val="24"/>
        </w:rPr>
        <w:t>inflammation</w:t>
      </w:r>
      <w:r w:rsidR="004F6ED0" w:rsidRPr="001F7352">
        <w:rPr>
          <w:rFonts w:ascii="Book Antiqua" w:hAnsi="Book Antiqua" w:cstheme="minorHAnsi"/>
          <w:sz w:val="24"/>
          <w:szCs w:val="24"/>
        </w:rPr>
        <w:t>)</w:t>
      </w:r>
      <w:r w:rsidR="00762F22" w:rsidRPr="001F7352">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[29,30]</w:t>
      </w:r>
      <w:r w:rsidR="00762F22" w:rsidRPr="001F7352">
        <w:rPr>
          <w:rFonts w:ascii="Book Antiqua" w:hAnsi="Book Antiqua" w:cstheme="minorHAnsi"/>
          <w:sz w:val="24"/>
          <w:szCs w:val="24"/>
        </w:rPr>
        <w:fldChar w:fldCharType="end"/>
      </w:r>
      <w:r w:rsidR="00E00655" w:rsidRPr="001F7352">
        <w:rPr>
          <w:rFonts w:ascii="Book Antiqua" w:hAnsi="Book Antiqua" w:cstheme="minorHAnsi"/>
          <w:sz w:val="24"/>
          <w:szCs w:val="24"/>
        </w:rPr>
        <w:t xml:space="preserve">. </w:t>
      </w:r>
      <w:r w:rsidR="00A227F2" w:rsidRPr="001F7352">
        <w:rPr>
          <w:rFonts w:ascii="Book Antiqua" w:hAnsi="Book Antiqua" w:cstheme="minorHAnsi"/>
          <w:sz w:val="24"/>
          <w:szCs w:val="24"/>
        </w:rPr>
        <w:t>In addition to kinase inhibition</w:t>
      </w:r>
      <w:r w:rsidR="00AE424A" w:rsidRPr="001F7352">
        <w:rPr>
          <w:rFonts w:ascii="Book Antiqua" w:hAnsi="Book Antiqua" w:cstheme="minorHAnsi"/>
          <w:sz w:val="24"/>
          <w:szCs w:val="24"/>
        </w:rPr>
        <w:t>,</w:t>
      </w:r>
      <w:r w:rsidR="00A227F2" w:rsidRPr="001F7352">
        <w:rPr>
          <w:rFonts w:ascii="Book Antiqua" w:hAnsi="Book Antiqua" w:cstheme="minorHAnsi"/>
          <w:sz w:val="24"/>
          <w:szCs w:val="24"/>
        </w:rPr>
        <w:t xml:space="preserve"> other mechanisms</w:t>
      </w:r>
      <w:r w:rsidR="00211F53" w:rsidRPr="001F7352">
        <w:rPr>
          <w:rFonts w:ascii="Book Antiqua" w:hAnsi="Book Antiqua" w:cstheme="minorHAnsi"/>
          <w:sz w:val="24"/>
          <w:szCs w:val="24"/>
        </w:rPr>
        <w:t xml:space="preserve"> </w:t>
      </w:r>
      <w:r w:rsidR="005A64A7" w:rsidRPr="001F7352">
        <w:rPr>
          <w:rFonts w:ascii="Book Antiqua" w:hAnsi="Book Antiqua" w:cstheme="minorHAnsi"/>
          <w:sz w:val="24"/>
          <w:szCs w:val="24"/>
        </w:rPr>
        <w:t>implicated in the activity of sorafenib</w:t>
      </w:r>
      <w:r w:rsidR="00211F53" w:rsidRPr="001F7352">
        <w:rPr>
          <w:rFonts w:ascii="Book Antiqua" w:hAnsi="Book Antiqua" w:cstheme="minorHAnsi"/>
          <w:sz w:val="24"/>
          <w:szCs w:val="24"/>
        </w:rPr>
        <w:t xml:space="preserve"> </w:t>
      </w:r>
      <w:r w:rsidR="002F733D" w:rsidRPr="001F7352">
        <w:rPr>
          <w:rFonts w:ascii="Book Antiqua" w:hAnsi="Book Antiqua" w:cstheme="minorHAnsi"/>
          <w:sz w:val="24"/>
          <w:szCs w:val="24"/>
        </w:rPr>
        <w:t>include</w:t>
      </w:r>
      <w:r w:rsidR="00211F53" w:rsidRPr="001F7352">
        <w:rPr>
          <w:rFonts w:ascii="Book Antiqua" w:hAnsi="Book Antiqua" w:cstheme="minorHAnsi"/>
          <w:sz w:val="24"/>
          <w:szCs w:val="24"/>
        </w:rPr>
        <w:t xml:space="preserve"> </w:t>
      </w:r>
      <w:r w:rsidR="00A227F2" w:rsidRPr="001F7352">
        <w:rPr>
          <w:rFonts w:ascii="Book Antiqua" w:hAnsi="Book Antiqua" w:cstheme="minorHAnsi"/>
          <w:sz w:val="24"/>
          <w:szCs w:val="24"/>
        </w:rPr>
        <w:t>MAPK-independent apoptosis induction</w:t>
      </w:r>
      <w:r w:rsidR="00211F53" w:rsidRPr="001F7352">
        <w:rPr>
          <w:rFonts w:ascii="Book Antiqua" w:hAnsi="Book Antiqua" w:cstheme="minorHAnsi"/>
          <w:sz w:val="24"/>
          <w:szCs w:val="24"/>
        </w:rPr>
        <w:t xml:space="preserve"> </w:t>
      </w:r>
      <w:r w:rsidR="009E275A" w:rsidRPr="001F7352">
        <w:rPr>
          <w:rFonts w:ascii="Book Antiqua" w:hAnsi="Book Antiqua" w:cstheme="minorHAnsi"/>
          <w:sz w:val="24"/>
          <w:szCs w:val="24"/>
        </w:rPr>
        <w:t>and</w:t>
      </w:r>
      <w:r w:rsidR="00A227F2" w:rsidRPr="001F7352">
        <w:rPr>
          <w:rFonts w:ascii="Book Antiqua" w:hAnsi="Book Antiqua" w:cstheme="minorHAnsi"/>
          <w:sz w:val="24"/>
          <w:szCs w:val="24"/>
        </w:rPr>
        <w:t xml:space="preserve"> immunomodulatory effects. </w:t>
      </w:r>
      <w:r w:rsidR="00BC60D5" w:rsidRPr="001F7352">
        <w:rPr>
          <w:rFonts w:ascii="Book Antiqua" w:hAnsi="Book Antiqua" w:cstheme="minorHAnsi"/>
          <w:sz w:val="24"/>
          <w:szCs w:val="24"/>
        </w:rPr>
        <w:t>Thus</w:t>
      </w:r>
      <w:r w:rsidR="00A227F2" w:rsidRPr="001F7352">
        <w:rPr>
          <w:rFonts w:ascii="Book Antiqua" w:hAnsi="Book Antiqua" w:cstheme="minorHAnsi"/>
          <w:sz w:val="24"/>
          <w:szCs w:val="24"/>
        </w:rPr>
        <w:t xml:space="preserve">, </w:t>
      </w:r>
      <w:r w:rsidR="00240BB5" w:rsidRPr="001F7352">
        <w:rPr>
          <w:rFonts w:ascii="Book Antiqua" w:hAnsi="Book Antiqua" w:cstheme="minorHAnsi"/>
          <w:sz w:val="24"/>
          <w:szCs w:val="24"/>
        </w:rPr>
        <w:t xml:space="preserve">primary </w:t>
      </w:r>
      <w:r w:rsidR="00CC2B52" w:rsidRPr="001F7352">
        <w:rPr>
          <w:rFonts w:ascii="Book Antiqua" w:hAnsi="Book Antiqua" w:cstheme="minorHAnsi"/>
          <w:sz w:val="24"/>
          <w:szCs w:val="24"/>
        </w:rPr>
        <w:t>and</w:t>
      </w:r>
      <w:r w:rsidR="00211F53" w:rsidRPr="001F7352">
        <w:rPr>
          <w:rFonts w:ascii="Book Antiqua" w:hAnsi="Book Antiqua" w:cstheme="minorHAnsi"/>
          <w:sz w:val="24"/>
          <w:szCs w:val="24"/>
        </w:rPr>
        <w:t xml:space="preserve"> </w:t>
      </w:r>
      <w:r w:rsidR="00A227F2" w:rsidRPr="001F7352">
        <w:rPr>
          <w:rFonts w:ascii="Book Antiqua" w:hAnsi="Book Antiqua" w:cstheme="minorHAnsi"/>
          <w:sz w:val="24"/>
          <w:szCs w:val="24"/>
        </w:rPr>
        <w:t>acqui</w:t>
      </w:r>
      <w:r w:rsidR="00240BB5" w:rsidRPr="001F7352">
        <w:rPr>
          <w:rFonts w:ascii="Book Antiqua" w:hAnsi="Book Antiqua" w:cstheme="minorHAnsi"/>
          <w:sz w:val="24"/>
          <w:szCs w:val="24"/>
        </w:rPr>
        <w:t>red</w:t>
      </w:r>
      <w:r w:rsidR="00A227F2" w:rsidRPr="001F7352">
        <w:rPr>
          <w:rFonts w:ascii="Book Antiqua" w:hAnsi="Book Antiqua" w:cstheme="minorHAnsi"/>
          <w:sz w:val="24"/>
          <w:szCs w:val="24"/>
        </w:rPr>
        <w:t xml:space="preserve"> </w:t>
      </w:r>
      <w:proofErr w:type="gramStart"/>
      <w:r w:rsidR="00A227F2" w:rsidRPr="001F7352">
        <w:rPr>
          <w:rFonts w:ascii="Book Antiqua" w:hAnsi="Book Antiqua" w:cstheme="minorHAnsi"/>
          <w:sz w:val="24"/>
          <w:szCs w:val="24"/>
        </w:rPr>
        <w:t xml:space="preserve">resistance to sorafenib </w:t>
      </w:r>
      <w:r w:rsidR="00154006" w:rsidRPr="001F7352">
        <w:rPr>
          <w:rFonts w:ascii="Book Antiqua" w:hAnsi="Book Antiqua" w:cstheme="minorHAnsi"/>
          <w:sz w:val="24"/>
          <w:szCs w:val="24"/>
        </w:rPr>
        <w:t>represent</w:t>
      </w:r>
      <w:proofErr w:type="gramEnd"/>
      <w:r w:rsidR="00211F53" w:rsidRPr="001F7352">
        <w:rPr>
          <w:rFonts w:ascii="Book Antiqua" w:hAnsi="Book Antiqua" w:cstheme="minorHAnsi"/>
          <w:sz w:val="24"/>
          <w:szCs w:val="24"/>
        </w:rPr>
        <w:t xml:space="preserve"> </w:t>
      </w:r>
      <w:r w:rsidR="00A227F2" w:rsidRPr="001F7352">
        <w:rPr>
          <w:rFonts w:ascii="Book Antiqua" w:hAnsi="Book Antiqua" w:cstheme="minorHAnsi"/>
          <w:sz w:val="24"/>
          <w:szCs w:val="24"/>
        </w:rPr>
        <w:t xml:space="preserve">complex and multifaceted </w:t>
      </w:r>
      <w:r w:rsidR="00240BB5" w:rsidRPr="001F7352">
        <w:rPr>
          <w:rFonts w:ascii="Book Antiqua" w:hAnsi="Book Antiqua" w:cstheme="minorHAnsi"/>
          <w:sz w:val="24"/>
          <w:szCs w:val="24"/>
        </w:rPr>
        <w:t xml:space="preserve">phenomena </w:t>
      </w:r>
      <w:r w:rsidR="00422E4B" w:rsidRPr="001F7352">
        <w:rPr>
          <w:rFonts w:ascii="Book Antiqua" w:hAnsi="Book Antiqua" w:cstheme="minorHAnsi"/>
          <w:sz w:val="24"/>
          <w:szCs w:val="24"/>
        </w:rPr>
        <w:t>for which</w:t>
      </w:r>
      <w:r w:rsidR="00211F53" w:rsidRPr="001F7352">
        <w:rPr>
          <w:rFonts w:ascii="Book Antiqua" w:hAnsi="Book Antiqua" w:cstheme="minorHAnsi"/>
          <w:sz w:val="24"/>
          <w:szCs w:val="24"/>
        </w:rPr>
        <w:t xml:space="preserve"> </w:t>
      </w:r>
      <w:r w:rsidR="00A227F2" w:rsidRPr="001F7352">
        <w:rPr>
          <w:rFonts w:ascii="Book Antiqua" w:hAnsi="Book Antiqua" w:cstheme="minorHAnsi"/>
          <w:sz w:val="24"/>
          <w:szCs w:val="24"/>
        </w:rPr>
        <w:t xml:space="preserve">underlying mechanisms are not </w:t>
      </w:r>
      <w:r w:rsidR="00E0707A" w:rsidRPr="001F7352">
        <w:rPr>
          <w:rFonts w:ascii="Book Antiqua" w:hAnsi="Book Antiqua" w:cstheme="minorHAnsi"/>
          <w:sz w:val="24"/>
          <w:szCs w:val="24"/>
        </w:rPr>
        <w:t>completely defined. At present, few pharmacogenetic studies have investigated the</w:t>
      </w:r>
      <w:r w:rsidR="00EB2686" w:rsidRPr="001F7352">
        <w:rPr>
          <w:rFonts w:ascii="Book Antiqua" w:hAnsi="Book Antiqua" w:cstheme="minorHAnsi"/>
          <w:sz w:val="24"/>
          <w:szCs w:val="24"/>
        </w:rPr>
        <w:t xml:space="preserve"> role of inherited genetic variability in determining the response to sorafenib</w:t>
      </w:r>
      <w:r w:rsidR="00211F53" w:rsidRPr="001F7352">
        <w:rPr>
          <w:rFonts w:ascii="Book Antiqua" w:hAnsi="Book Antiqua" w:cstheme="minorHAnsi"/>
          <w:sz w:val="24"/>
          <w:szCs w:val="24"/>
        </w:rPr>
        <w:t xml:space="preserve"> </w:t>
      </w:r>
      <w:r w:rsidR="002727ED" w:rsidRPr="001F7352">
        <w:rPr>
          <w:rFonts w:ascii="Book Antiqua" w:hAnsi="Book Antiqua" w:cstheme="minorHAnsi"/>
          <w:sz w:val="24"/>
          <w:szCs w:val="24"/>
        </w:rPr>
        <w:t>(Table 2)</w:t>
      </w:r>
      <w:r w:rsidR="00EB2686" w:rsidRPr="001F7352">
        <w:rPr>
          <w:rFonts w:ascii="Book Antiqua" w:hAnsi="Book Antiqua" w:cstheme="minorHAnsi"/>
          <w:sz w:val="24"/>
          <w:szCs w:val="24"/>
        </w:rPr>
        <w:t>.</w:t>
      </w:r>
    </w:p>
    <w:p w:rsidR="00B7014C" w:rsidRPr="001F7352" w:rsidRDefault="00B7014C" w:rsidP="000D16EB">
      <w:pPr>
        <w:snapToGrid w:val="0"/>
        <w:spacing w:after="0" w:line="360" w:lineRule="auto"/>
        <w:jc w:val="both"/>
        <w:rPr>
          <w:rFonts w:ascii="Book Antiqua" w:hAnsi="Book Antiqua" w:cstheme="minorHAnsi"/>
          <w:sz w:val="24"/>
          <w:szCs w:val="24"/>
        </w:rPr>
      </w:pPr>
    </w:p>
    <w:p w:rsidR="00DD7653" w:rsidRPr="001F7352" w:rsidRDefault="00A906F7" w:rsidP="00A906F7">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1F7352">
        <w:rPr>
          <w:rFonts w:ascii="Book Antiqua" w:hAnsi="Book Antiqua" w:cstheme="minorHAnsi"/>
          <w:bCs/>
          <w:iCs/>
          <w:sz w:val="24"/>
          <w:szCs w:val="24"/>
        </w:rPr>
        <w:t xml:space="preserve">(2) </w:t>
      </w:r>
      <w:r w:rsidR="00EE3951" w:rsidRPr="001F7352">
        <w:rPr>
          <w:rFonts w:ascii="Book Antiqua" w:hAnsi="Book Antiqua" w:cstheme="minorHAnsi"/>
          <w:bCs/>
          <w:iCs/>
          <w:sz w:val="24"/>
          <w:szCs w:val="24"/>
        </w:rPr>
        <w:t>VEGF-dependent pathways</w:t>
      </w:r>
      <w:r w:rsidRPr="001F7352">
        <w:rPr>
          <w:rFonts w:ascii="Book Antiqua" w:hAnsi="Book Antiqua" w:cstheme="minorHAnsi" w:hint="eastAsia"/>
          <w:bCs/>
          <w:iCs/>
          <w:sz w:val="24"/>
          <w:szCs w:val="24"/>
          <w:lang w:eastAsia="zh-CN"/>
        </w:rPr>
        <w:t>:</w:t>
      </w:r>
      <w:r w:rsidRPr="001F7352">
        <w:rPr>
          <w:rFonts w:ascii="Book Antiqua" w:hAnsi="Book Antiqua" w:cstheme="minorHAnsi"/>
          <w:b/>
          <w:i/>
          <w:sz w:val="24"/>
          <w:szCs w:val="24"/>
          <w:lang w:eastAsia="zh-CN"/>
        </w:rPr>
        <w:t xml:space="preserve"> </w:t>
      </w:r>
      <w:r w:rsidR="00DD7653" w:rsidRPr="001F7352">
        <w:rPr>
          <w:rFonts w:ascii="Book Antiqua" w:hAnsi="Book Antiqua" w:cstheme="minorHAnsi"/>
          <w:sz w:val="24"/>
          <w:szCs w:val="24"/>
        </w:rPr>
        <w:t>T</w:t>
      </w:r>
      <w:r w:rsidR="0000624F" w:rsidRPr="001F7352">
        <w:rPr>
          <w:rFonts w:ascii="Book Antiqua" w:hAnsi="Book Antiqua" w:cstheme="minorHAnsi"/>
          <w:sz w:val="24"/>
          <w:szCs w:val="24"/>
        </w:rPr>
        <w:t>he retrospective multicent</w:t>
      </w:r>
      <w:r w:rsidR="00E50F21" w:rsidRPr="001F7352">
        <w:rPr>
          <w:rFonts w:ascii="Book Antiqua" w:hAnsi="Book Antiqua" w:cstheme="minorHAnsi"/>
          <w:sz w:val="24"/>
          <w:szCs w:val="24"/>
        </w:rPr>
        <w:t>er</w:t>
      </w:r>
      <w:r w:rsidR="0000624F" w:rsidRPr="001F7352">
        <w:rPr>
          <w:rFonts w:ascii="Book Antiqua" w:hAnsi="Book Antiqua" w:cstheme="minorHAnsi"/>
          <w:sz w:val="24"/>
          <w:szCs w:val="24"/>
        </w:rPr>
        <w:t xml:space="preserve"> study ALICE</w:t>
      </w:r>
      <w:r w:rsidR="0000624F" w:rsidRPr="001F7352">
        <w:rPr>
          <w:rFonts w:ascii="宋体" w:eastAsia="宋体" w:hAnsi="宋体" w:cs="宋体" w:hint="eastAsia"/>
          <w:sz w:val="24"/>
          <w:szCs w:val="24"/>
        </w:rPr>
        <w:t>‐</w:t>
      </w:r>
      <w:r w:rsidR="0000624F" w:rsidRPr="001F7352">
        <w:rPr>
          <w:rFonts w:ascii="Book Antiqua" w:hAnsi="Book Antiqua" w:cstheme="minorHAnsi"/>
          <w:sz w:val="24"/>
          <w:szCs w:val="24"/>
        </w:rPr>
        <w:t xml:space="preserve">1 (Angiogenesis Liver CancEr) evaluated a panel of </w:t>
      </w:r>
      <w:r w:rsidR="00C8718F" w:rsidRPr="001F7352">
        <w:rPr>
          <w:rFonts w:ascii="Book Antiqua" w:hAnsi="Book Antiqua" w:cstheme="minorHAnsi"/>
          <w:sz w:val="24"/>
          <w:szCs w:val="24"/>
        </w:rPr>
        <w:t>functionally</w:t>
      </w:r>
      <w:r w:rsidR="00211F53" w:rsidRPr="001F7352">
        <w:rPr>
          <w:rFonts w:ascii="Book Antiqua" w:hAnsi="Book Antiqua" w:cstheme="minorHAnsi"/>
          <w:sz w:val="24"/>
          <w:szCs w:val="24"/>
        </w:rPr>
        <w:t xml:space="preserve"> </w:t>
      </w:r>
      <w:r w:rsidR="00C8718F" w:rsidRPr="001F7352">
        <w:rPr>
          <w:rFonts w:ascii="Book Antiqua" w:hAnsi="Book Antiqua" w:cstheme="minorHAnsi"/>
          <w:sz w:val="24"/>
          <w:szCs w:val="24"/>
        </w:rPr>
        <w:t>relevant</w:t>
      </w:r>
      <w:r w:rsidR="00211F53" w:rsidRPr="001F7352">
        <w:rPr>
          <w:rFonts w:ascii="Book Antiqua" w:hAnsi="Book Antiqua" w:cstheme="minorHAnsi"/>
          <w:sz w:val="24"/>
          <w:szCs w:val="24"/>
        </w:rPr>
        <w:t xml:space="preserve"> </w:t>
      </w:r>
      <w:r w:rsidR="0000624F" w:rsidRPr="001F7352">
        <w:rPr>
          <w:rFonts w:ascii="Book Antiqua" w:hAnsi="Book Antiqua" w:cstheme="minorHAnsi"/>
          <w:sz w:val="24"/>
          <w:szCs w:val="24"/>
        </w:rPr>
        <w:t>polymorphisms in genes encoding VEGF and its receptor VEGFR</w:t>
      </w:r>
      <w:r w:rsidR="00211F53" w:rsidRPr="001F7352">
        <w:rPr>
          <w:rFonts w:ascii="Book Antiqua" w:hAnsi="Book Antiqua" w:cstheme="minorHAnsi"/>
          <w:sz w:val="24"/>
          <w:szCs w:val="24"/>
        </w:rPr>
        <w:t xml:space="preserve"> </w:t>
      </w:r>
      <w:r w:rsidR="00F83C6B" w:rsidRPr="001F7352">
        <w:rPr>
          <w:rFonts w:ascii="Book Antiqua" w:hAnsi="Book Antiqua" w:cstheme="minorHAnsi"/>
          <w:sz w:val="24"/>
          <w:szCs w:val="24"/>
        </w:rPr>
        <w:t>for their role in</w:t>
      </w:r>
      <w:r w:rsidR="00211F53" w:rsidRPr="001F7352">
        <w:rPr>
          <w:rFonts w:ascii="Book Antiqua" w:hAnsi="Book Antiqua" w:cstheme="minorHAnsi"/>
          <w:sz w:val="24"/>
          <w:szCs w:val="24"/>
        </w:rPr>
        <w:t xml:space="preserve"> </w:t>
      </w:r>
      <w:r w:rsidR="0000624F" w:rsidRPr="001F7352">
        <w:rPr>
          <w:rFonts w:ascii="Book Antiqua" w:hAnsi="Book Antiqua" w:cstheme="minorHAnsi"/>
          <w:sz w:val="24"/>
          <w:szCs w:val="24"/>
        </w:rPr>
        <w:t>clinical</w:t>
      </w:r>
      <w:r w:rsidR="00211F53" w:rsidRPr="001F7352">
        <w:rPr>
          <w:rFonts w:ascii="Book Antiqua" w:hAnsi="Book Antiqua" w:cstheme="minorHAnsi"/>
          <w:sz w:val="24"/>
          <w:szCs w:val="24"/>
        </w:rPr>
        <w:t xml:space="preserve"> </w:t>
      </w:r>
      <w:r w:rsidR="0000624F" w:rsidRPr="001F7352">
        <w:rPr>
          <w:rFonts w:ascii="Book Antiqua" w:hAnsi="Book Antiqua" w:cstheme="minorHAnsi"/>
          <w:sz w:val="24"/>
          <w:szCs w:val="24"/>
        </w:rPr>
        <w:t>outcome</w:t>
      </w:r>
      <w:r w:rsidR="00833A53" w:rsidRPr="001F7352">
        <w:rPr>
          <w:rFonts w:ascii="Book Antiqua" w:hAnsi="Book Antiqua" w:cstheme="minorHAnsi"/>
          <w:sz w:val="24"/>
          <w:szCs w:val="24"/>
        </w:rPr>
        <w:t>s</w:t>
      </w:r>
      <w:r w:rsidR="00211F53" w:rsidRPr="001F7352">
        <w:rPr>
          <w:rFonts w:ascii="Book Antiqua" w:hAnsi="Book Antiqua" w:cstheme="minorHAnsi"/>
          <w:sz w:val="24"/>
          <w:szCs w:val="24"/>
        </w:rPr>
        <w:t xml:space="preserve"> </w:t>
      </w:r>
      <w:r w:rsidR="00833A53" w:rsidRPr="001F7352">
        <w:rPr>
          <w:rFonts w:ascii="Book Antiqua" w:hAnsi="Book Antiqua" w:cstheme="minorHAnsi"/>
          <w:sz w:val="24"/>
          <w:szCs w:val="24"/>
        </w:rPr>
        <w:t>among</w:t>
      </w:r>
      <w:r w:rsidR="00211F53" w:rsidRPr="001F7352">
        <w:rPr>
          <w:rFonts w:ascii="Book Antiqua" w:hAnsi="Book Antiqua" w:cstheme="minorHAnsi"/>
          <w:sz w:val="24"/>
          <w:szCs w:val="24"/>
        </w:rPr>
        <w:t xml:space="preserve"> </w:t>
      </w:r>
      <w:r w:rsidR="00DD62CE" w:rsidRPr="001F7352">
        <w:rPr>
          <w:rFonts w:ascii="Book Antiqua" w:hAnsi="Book Antiqua" w:cstheme="minorHAnsi"/>
          <w:sz w:val="24"/>
          <w:szCs w:val="24"/>
        </w:rPr>
        <w:t>white patients with</w:t>
      </w:r>
      <w:r w:rsidR="00211F53" w:rsidRPr="001F7352">
        <w:rPr>
          <w:rFonts w:ascii="Book Antiqua" w:hAnsi="Book Antiqua" w:cstheme="minorHAnsi"/>
          <w:sz w:val="24"/>
          <w:szCs w:val="24"/>
        </w:rPr>
        <w:t xml:space="preserve"> </w:t>
      </w:r>
      <w:r w:rsidR="0000624F" w:rsidRPr="001F7352">
        <w:rPr>
          <w:rFonts w:ascii="Book Antiqua" w:hAnsi="Book Antiqua" w:cstheme="minorHAnsi"/>
          <w:sz w:val="24"/>
          <w:szCs w:val="24"/>
        </w:rPr>
        <w:t xml:space="preserve">advanced or intermediate-stage HCC receiving </w:t>
      </w:r>
      <w:proofErr w:type="gramStart"/>
      <w:r w:rsidR="0000624F" w:rsidRPr="001F7352">
        <w:rPr>
          <w:rFonts w:ascii="Book Antiqua" w:hAnsi="Book Antiqua" w:cstheme="minorHAnsi"/>
          <w:sz w:val="24"/>
          <w:szCs w:val="24"/>
        </w:rPr>
        <w:t>sorafenib</w:t>
      </w:r>
      <w:proofErr w:type="gramEnd"/>
      <w:r w:rsidR="00762F22" w:rsidRPr="001F7352">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aXB0Ij5bNDhdPC9zdHlsZT48L0Rpc3BsYXlUZXh0PjxyZWNvcmQ+PGRhdGVzPjxwdWItZGF0ZXM+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aXB0Ij5bNDhdPC9zdHlsZT48L0Rpc3BsYXlUZXh0PjxyZWNvcmQ+PGRhdGVzPjxwdWItZGF0ZXM+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[48]</w:t>
      </w:r>
      <w:r w:rsidR="00762F22" w:rsidRPr="001F7352">
        <w:rPr>
          <w:rFonts w:ascii="Book Antiqua" w:hAnsi="Book Antiqua" w:cstheme="minorHAnsi"/>
          <w:sz w:val="24"/>
          <w:szCs w:val="24"/>
        </w:rPr>
        <w:fldChar w:fldCharType="end"/>
      </w:r>
      <w:r w:rsidR="00E00655" w:rsidRPr="001F7352">
        <w:rPr>
          <w:rFonts w:ascii="Book Antiqua" w:hAnsi="Book Antiqua" w:cstheme="minorHAnsi"/>
          <w:sz w:val="24"/>
          <w:szCs w:val="24"/>
        </w:rPr>
        <w:t xml:space="preserve">. </w:t>
      </w:r>
      <w:r w:rsidR="0081671A" w:rsidRPr="001F7352">
        <w:rPr>
          <w:rFonts w:ascii="Book Antiqua" w:hAnsi="Book Antiqua" w:cstheme="minorHAnsi"/>
          <w:sz w:val="24"/>
          <w:szCs w:val="24"/>
        </w:rPr>
        <w:t>On univariate analysis</w:t>
      </w:r>
      <w:r w:rsidR="00273332" w:rsidRPr="001F7352">
        <w:rPr>
          <w:rFonts w:ascii="Book Antiqua" w:hAnsi="Book Antiqua" w:cstheme="minorHAnsi"/>
          <w:sz w:val="24"/>
          <w:szCs w:val="24"/>
        </w:rPr>
        <w:t>,</w:t>
      </w:r>
      <w:r w:rsidR="00A41817" w:rsidRPr="001F7352">
        <w:rPr>
          <w:rFonts w:ascii="Book Antiqua" w:hAnsi="Book Antiqua" w:cstheme="minorHAnsi"/>
          <w:sz w:val="24"/>
          <w:szCs w:val="24"/>
        </w:rPr>
        <w:t xml:space="preserve"> the</w:t>
      </w:r>
      <w:r w:rsidR="00211F53" w:rsidRPr="001F7352">
        <w:rPr>
          <w:rFonts w:ascii="Book Antiqua" w:hAnsi="Book Antiqua" w:cstheme="minorHAnsi"/>
          <w:sz w:val="24"/>
          <w:szCs w:val="24"/>
        </w:rPr>
        <w:t xml:space="preserve"> </w:t>
      </w:r>
      <w:r w:rsidR="007905B6" w:rsidRPr="001F7352">
        <w:rPr>
          <w:rFonts w:ascii="Book Antiqua" w:hAnsi="Book Antiqua" w:cstheme="minorHAnsi"/>
          <w:sz w:val="24"/>
          <w:szCs w:val="24"/>
        </w:rPr>
        <w:t>rs25648</w:t>
      </w:r>
      <w:r w:rsidR="000501F4" w:rsidRPr="001F7352">
        <w:rPr>
          <w:rFonts w:ascii="Book Antiqua" w:hAnsi="Book Antiqua" w:cstheme="minorHAnsi"/>
          <w:sz w:val="24"/>
          <w:szCs w:val="24"/>
        </w:rPr>
        <w:t>-C</w:t>
      </w:r>
      <w:r w:rsidR="007905B6" w:rsidRPr="001F7352">
        <w:rPr>
          <w:rFonts w:ascii="Book Antiqua" w:hAnsi="Book Antiqua" w:cstheme="minorHAnsi"/>
          <w:sz w:val="24"/>
          <w:szCs w:val="24"/>
        </w:rPr>
        <w:t>, rs833061-T, rs699947</w:t>
      </w:r>
      <w:r w:rsidR="000501F4" w:rsidRPr="001F7352">
        <w:rPr>
          <w:rFonts w:ascii="Book Antiqua" w:hAnsi="Book Antiqua" w:cstheme="minorHAnsi"/>
          <w:sz w:val="24"/>
          <w:szCs w:val="24"/>
        </w:rPr>
        <w:t>-C</w:t>
      </w:r>
      <w:r w:rsidR="007905B6" w:rsidRPr="001F7352">
        <w:rPr>
          <w:rFonts w:ascii="Book Antiqua" w:hAnsi="Book Antiqua" w:cstheme="minorHAnsi"/>
          <w:sz w:val="24"/>
          <w:szCs w:val="24"/>
        </w:rPr>
        <w:t xml:space="preserve">, </w:t>
      </w:r>
      <w:r w:rsidR="001A2FF6" w:rsidRPr="001F7352">
        <w:rPr>
          <w:rFonts w:ascii="Book Antiqua" w:hAnsi="Book Antiqua" w:cstheme="minorHAnsi"/>
          <w:sz w:val="24"/>
          <w:szCs w:val="24"/>
        </w:rPr>
        <w:t xml:space="preserve">and </w:t>
      </w:r>
      <w:r w:rsidR="007905B6" w:rsidRPr="001F7352">
        <w:rPr>
          <w:rFonts w:ascii="Book Antiqua" w:hAnsi="Book Antiqua" w:cstheme="minorHAnsi"/>
          <w:sz w:val="24"/>
          <w:szCs w:val="24"/>
        </w:rPr>
        <w:t>rs2010963-C</w:t>
      </w:r>
      <w:r w:rsidR="000501F4" w:rsidRPr="001F7352">
        <w:rPr>
          <w:rFonts w:ascii="Book Antiqua" w:hAnsi="Book Antiqua" w:cstheme="minorHAnsi"/>
          <w:sz w:val="24"/>
          <w:szCs w:val="24"/>
        </w:rPr>
        <w:t xml:space="preserve"> alleles in</w:t>
      </w:r>
      <w:r w:rsidR="00211F53" w:rsidRPr="001F7352">
        <w:rPr>
          <w:rFonts w:ascii="Book Antiqua" w:hAnsi="Book Antiqua" w:cstheme="minorHAnsi"/>
          <w:sz w:val="24"/>
          <w:szCs w:val="24"/>
        </w:rPr>
        <w:t xml:space="preserve"> </w:t>
      </w:r>
      <w:r w:rsidR="00205C84" w:rsidRPr="001F7352">
        <w:rPr>
          <w:rFonts w:ascii="Book Antiqua" w:hAnsi="Book Antiqua" w:cstheme="minorHAnsi"/>
          <w:i/>
          <w:sz w:val="24"/>
          <w:szCs w:val="24"/>
        </w:rPr>
        <w:t>VEGF</w:t>
      </w:r>
      <w:r w:rsidR="000501F4" w:rsidRPr="001F7352">
        <w:rPr>
          <w:rFonts w:ascii="Book Antiqua" w:hAnsi="Book Antiqua" w:cstheme="minorHAnsi"/>
          <w:i/>
          <w:sz w:val="24"/>
          <w:szCs w:val="24"/>
        </w:rPr>
        <w:t>A</w:t>
      </w:r>
      <w:r w:rsidR="000501F4" w:rsidRPr="001F7352">
        <w:rPr>
          <w:rFonts w:ascii="Book Antiqua" w:hAnsi="Book Antiqua" w:cstheme="minorHAnsi"/>
          <w:sz w:val="24"/>
          <w:szCs w:val="24"/>
        </w:rPr>
        <w:t xml:space="preserve">, </w:t>
      </w:r>
      <w:r w:rsidR="007905B6" w:rsidRPr="001F7352">
        <w:rPr>
          <w:rFonts w:ascii="Book Antiqua" w:hAnsi="Book Antiqua" w:cstheme="minorHAnsi"/>
          <w:sz w:val="24"/>
          <w:szCs w:val="24"/>
        </w:rPr>
        <w:t>rs4604006-T allele</w:t>
      </w:r>
      <w:r w:rsidR="000501F4" w:rsidRPr="001F7352">
        <w:rPr>
          <w:rFonts w:ascii="Book Antiqua" w:hAnsi="Book Antiqua" w:cstheme="minorHAnsi"/>
          <w:sz w:val="24"/>
          <w:szCs w:val="24"/>
        </w:rPr>
        <w:t xml:space="preserve"> in </w:t>
      </w:r>
      <w:r w:rsidR="000501F4" w:rsidRPr="001F7352">
        <w:rPr>
          <w:rFonts w:ascii="Book Antiqua" w:hAnsi="Book Antiqua" w:cstheme="minorHAnsi"/>
          <w:i/>
          <w:sz w:val="24"/>
          <w:szCs w:val="24"/>
        </w:rPr>
        <w:t>VEGFC</w:t>
      </w:r>
      <w:r w:rsidR="007905B6"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0501F4" w:rsidRPr="001F7352">
        <w:rPr>
          <w:rFonts w:ascii="Book Antiqua" w:hAnsi="Book Antiqua" w:cstheme="minorHAnsi"/>
          <w:sz w:val="24"/>
          <w:szCs w:val="24"/>
        </w:rPr>
        <w:t xml:space="preserve">rs664393-G allele in </w:t>
      </w:r>
      <w:r w:rsidR="000501F4" w:rsidRPr="001F7352">
        <w:rPr>
          <w:rFonts w:ascii="Book Antiqua" w:hAnsi="Book Antiqua" w:cstheme="minorHAnsi"/>
          <w:i/>
          <w:sz w:val="24"/>
          <w:szCs w:val="24"/>
        </w:rPr>
        <w:t>FLT1</w:t>
      </w:r>
      <w:r w:rsidR="000501F4" w:rsidRPr="001F7352">
        <w:rPr>
          <w:rFonts w:ascii="Book Antiqua" w:hAnsi="Book Antiqua" w:cstheme="minorHAnsi"/>
          <w:sz w:val="24"/>
          <w:szCs w:val="24"/>
        </w:rPr>
        <w:t xml:space="preserve"> (</w:t>
      </w:r>
      <w:r w:rsidR="002B7458" w:rsidRPr="001F7352">
        <w:rPr>
          <w:rFonts w:ascii="Book Antiqua" w:hAnsi="Book Antiqua" w:cstheme="minorHAnsi"/>
          <w:sz w:val="24"/>
          <w:szCs w:val="24"/>
        </w:rPr>
        <w:t xml:space="preserve">encoding the receptor </w:t>
      </w:r>
      <w:r w:rsidR="007905B6" w:rsidRPr="001F7352">
        <w:rPr>
          <w:rFonts w:ascii="Book Antiqua" w:hAnsi="Book Antiqua" w:cstheme="minorHAnsi"/>
          <w:sz w:val="24"/>
          <w:szCs w:val="24"/>
        </w:rPr>
        <w:t>VEGFR1</w:t>
      </w:r>
      <w:r w:rsidR="000501F4" w:rsidRPr="001F7352">
        <w:rPr>
          <w:rFonts w:ascii="Book Antiqua" w:hAnsi="Book Antiqua" w:cstheme="minorHAnsi"/>
          <w:sz w:val="24"/>
          <w:szCs w:val="24"/>
        </w:rPr>
        <w:t>)</w:t>
      </w:r>
      <w:r w:rsidR="009B0DCA" w:rsidRPr="001F7352">
        <w:rPr>
          <w:rFonts w:ascii="Book Antiqua" w:hAnsi="Book Antiqua" w:cstheme="minorHAnsi"/>
          <w:sz w:val="24"/>
          <w:szCs w:val="24"/>
        </w:rPr>
        <w:t>,</w:t>
      </w:r>
      <w:r w:rsidR="007905B6" w:rsidRPr="001F7352">
        <w:rPr>
          <w:rFonts w:ascii="Book Antiqua" w:hAnsi="Book Antiqua" w:cstheme="minorHAnsi"/>
          <w:sz w:val="24"/>
          <w:szCs w:val="24"/>
        </w:rPr>
        <w:t xml:space="preserve"> and </w:t>
      </w:r>
      <w:r w:rsidR="000501F4" w:rsidRPr="001F7352">
        <w:rPr>
          <w:rFonts w:ascii="Book Antiqua" w:hAnsi="Book Antiqua" w:cstheme="minorHAnsi"/>
          <w:sz w:val="24"/>
          <w:szCs w:val="24"/>
        </w:rPr>
        <w:t xml:space="preserve">rs2071559-C and rs2305948-C alleles in </w:t>
      </w:r>
      <w:r w:rsidR="000501F4" w:rsidRPr="001F7352">
        <w:rPr>
          <w:rFonts w:ascii="Book Antiqua" w:hAnsi="Book Antiqua" w:cstheme="minorHAnsi"/>
          <w:i/>
          <w:sz w:val="24"/>
          <w:szCs w:val="24"/>
        </w:rPr>
        <w:t>KDR</w:t>
      </w:r>
      <w:r w:rsidR="000501F4" w:rsidRPr="001F7352">
        <w:rPr>
          <w:rFonts w:ascii="Book Antiqua" w:hAnsi="Book Antiqua" w:cstheme="minorHAnsi"/>
          <w:sz w:val="24"/>
          <w:szCs w:val="24"/>
        </w:rPr>
        <w:t xml:space="preserve"> (</w:t>
      </w:r>
      <w:r w:rsidR="002B7458" w:rsidRPr="001F7352">
        <w:rPr>
          <w:rFonts w:ascii="Book Antiqua" w:hAnsi="Book Antiqua" w:cstheme="minorHAnsi"/>
          <w:sz w:val="24"/>
          <w:szCs w:val="24"/>
        </w:rPr>
        <w:t xml:space="preserve">encoding the </w:t>
      </w:r>
      <w:r w:rsidR="002B7458" w:rsidRPr="001F7352">
        <w:rPr>
          <w:rFonts w:ascii="Book Antiqua" w:hAnsi="Book Antiqua" w:cstheme="minorHAnsi"/>
          <w:sz w:val="24"/>
          <w:szCs w:val="24"/>
        </w:rPr>
        <w:lastRenderedPageBreak/>
        <w:t xml:space="preserve">receptor </w:t>
      </w:r>
      <w:r w:rsidR="007905B6" w:rsidRPr="001F7352">
        <w:rPr>
          <w:rFonts w:ascii="Book Antiqua" w:hAnsi="Book Antiqua" w:cstheme="minorHAnsi"/>
          <w:sz w:val="24"/>
          <w:szCs w:val="24"/>
        </w:rPr>
        <w:t>VEGFR2</w:t>
      </w:r>
      <w:r w:rsidR="000501F4"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2870DA" w:rsidRPr="001F7352">
        <w:rPr>
          <w:rFonts w:ascii="Book Antiqua" w:hAnsi="Book Antiqua" w:cstheme="minorHAnsi"/>
          <w:sz w:val="24"/>
          <w:szCs w:val="24"/>
        </w:rPr>
        <w:t xml:space="preserve">emerged as potential </w:t>
      </w:r>
      <w:r w:rsidR="009B0DCA" w:rsidRPr="001F7352">
        <w:rPr>
          <w:rFonts w:ascii="Book Antiqua" w:hAnsi="Book Antiqua" w:cstheme="minorHAnsi"/>
          <w:sz w:val="24"/>
          <w:szCs w:val="24"/>
        </w:rPr>
        <w:t>predictive markers</w:t>
      </w:r>
      <w:r w:rsidR="00211F53" w:rsidRPr="001F7352">
        <w:rPr>
          <w:rFonts w:ascii="Book Antiqua" w:hAnsi="Book Antiqua" w:cstheme="minorHAnsi"/>
          <w:sz w:val="24"/>
          <w:szCs w:val="24"/>
        </w:rPr>
        <w:t xml:space="preserve"> </w:t>
      </w:r>
      <w:r w:rsidR="007905B6" w:rsidRPr="001F7352">
        <w:rPr>
          <w:rFonts w:ascii="Book Antiqua" w:hAnsi="Book Antiqua" w:cstheme="minorHAnsi"/>
          <w:sz w:val="24"/>
          <w:szCs w:val="24"/>
        </w:rPr>
        <w:t xml:space="preserve">of longer PFS and OS. </w:t>
      </w:r>
      <w:r w:rsidR="000501F4" w:rsidRPr="001F7352">
        <w:rPr>
          <w:rFonts w:ascii="Book Antiqua" w:hAnsi="Book Antiqua" w:cstheme="minorHAnsi"/>
          <w:sz w:val="24"/>
          <w:szCs w:val="24"/>
        </w:rPr>
        <w:t xml:space="preserve">At </w:t>
      </w:r>
      <w:r w:rsidR="009B0DCA" w:rsidRPr="001F7352">
        <w:rPr>
          <w:rFonts w:ascii="Book Antiqua" w:hAnsi="Book Antiqua" w:cstheme="minorHAnsi"/>
          <w:sz w:val="24"/>
          <w:szCs w:val="24"/>
        </w:rPr>
        <w:t xml:space="preserve">the </w:t>
      </w:r>
      <w:r w:rsidR="000501F4" w:rsidRPr="001F7352">
        <w:rPr>
          <w:rFonts w:ascii="Book Antiqua" w:hAnsi="Book Antiqua" w:cstheme="minorHAnsi"/>
          <w:sz w:val="24"/>
          <w:szCs w:val="24"/>
        </w:rPr>
        <w:t xml:space="preserve">multivariate level, </w:t>
      </w:r>
      <w:r w:rsidR="002870DA" w:rsidRPr="001F7352">
        <w:rPr>
          <w:rFonts w:ascii="Book Antiqua" w:hAnsi="Book Antiqua" w:cstheme="minorHAnsi"/>
          <w:i/>
          <w:sz w:val="24"/>
          <w:szCs w:val="24"/>
        </w:rPr>
        <w:t>VEGFA</w:t>
      </w:r>
      <w:r w:rsidR="002870DA" w:rsidRPr="001F7352">
        <w:rPr>
          <w:rFonts w:ascii="Book Antiqua" w:hAnsi="Book Antiqua" w:cstheme="minorHAnsi"/>
          <w:sz w:val="24"/>
          <w:szCs w:val="24"/>
        </w:rPr>
        <w:t xml:space="preserve"> rs2010963-C and </w:t>
      </w:r>
      <w:r w:rsidR="002870DA" w:rsidRPr="001F7352">
        <w:rPr>
          <w:rFonts w:ascii="Book Antiqua" w:hAnsi="Book Antiqua" w:cstheme="minorHAnsi"/>
          <w:i/>
          <w:sz w:val="24"/>
          <w:szCs w:val="24"/>
        </w:rPr>
        <w:t>VEGFC</w:t>
      </w:r>
      <w:r w:rsidR="002870DA" w:rsidRPr="001F7352">
        <w:rPr>
          <w:rFonts w:ascii="Book Antiqua" w:hAnsi="Book Antiqua" w:cstheme="minorHAnsi"/>
          <w:sz w:val="24"/>
          <w:szCs w:val="24"/>
        </w:rPr>
        <w:t xml:space="preserve"> rs4604006-T alleles</w:t>
      </w:r>
      <w:r w:rsidR="000501F4" w:rsidRPr="001F7352">
        <w:rPr>
          <w:rFonts w:ascii="Book Antiqua" w:hAnsi="Book Antiqua" w:cstheme="minorHAnsi"/>
          <w:sz w:val="24"/>
          <w:szCs w:val="24"/>
        </w:rPr>
        <w:t xml:space="preserve">, together with </w:t>
      </w:r>
      <w:r w:rsidR="002870DA" w:rsidRPr="001F7352">
        <w:rPr>
          <w:rFonts w:ascii="Book Antiqua" w:hAnsi="Book Antiqua" w:cstheme="minorHAnsi"/>
          <w:sz w:val="24"/>
          <w:szCs w:val="24"/>
        </w:rPr>
        <w:t>BCLC stage</w:t>
      </w:r>
      <w:r w:rsidR="00C8718F" w:rsidRPr="001F7352">
        <w:rPr>
          <w:rFonts w:ascii="Book Antiqua" w:hAnsi="Book Antiqua" w:cstheme="minorHAnsi"/>
          <w:sz w:val="24"/>
          <w:szCs w:val="24"/>
        </w:rPr>
        <w:t>, were</w:t>
      </w:r>
      <w:r w:rsidR="000501F4" w:rsidRPr="001F7352">
        <w:rPr>
          <w:rFonts w:ascii="Book Antiqua" w:hAnsi="Book Antiqua" w:cstheme="minorHAnsi"/>
          <w:sz w:val="24"/>
          <w:szCs w:val="24"/>
        </w:rPr>
        <w:t xml:space="preserve"> confirmed</w:t>
      </w:r>
      <w:r w:rsidR="002870DA" w:rsidRPr="001F7352">
        <w:rPr>
          <w:rFonts w:ascii="Book Antiqua" w:hAnsi="Book Antiqua" w:cstheme="minorHAnsi"/>
          <w:sz w:val="24"/>
          <w:szCs w:val="24"/>
        </w:rPr>
        <w:t xml:space="preserve"> as the only independent prognostic factors predicting outcome in terms of PFS </w:t>
      </w:r>
      <w:r w:rsidR="000501F4" w:rsidRPr="001F7352">
        <w:rPr>
          <w:rFonts w:ascii="Book Antiqua" w:hAnsi="Book Antiqua" w:cstheme="minorHAnsi"/>
          <w:sz w:val="24"/>
          <w:szCs w:val="24"/>
        </w:rPr>
        <w:t>and OS.</w:t>
      </w:r>
      <w:r w:rsidR="000B5967" w:rsidRPr="001F7352">
        <w:rPr>
          <w:rFonts w:ascii="Book Antiqua" w:hAnsi="Book Antiqua" w:cstheme="minorHAnsi"/>
          <w:sz w:val="24"/>
          <w:szCs w:val="24"/>
        </w:rPr>
        <w:t xml:space="preserve"> Moreover, </w:t>
      </w:r>
      <w:r w:rsidR="008F24D8" w:rsidRPr="001F7352">
        <w:rPr>
          <w:rFonts w:ascii="Book Antiqua" w:hAnsi="Book Antiqua" w:cstheme="minorHAnsi"/>
          <w:sz w:val="24"/>
          <w:szCs w:val="24"/>
        </w:rPr>
        <w:t>the combina</w:t>
      </w:r>
      <w:r w:rsidR="00205C84" w:rsidRPr="001F7352">
        <w:rPr>
          <w:rFonts w:ascii="Book Antiqua" w:hAnsi="Book Antiqua" w:cstheme="minorHAnsi"/>
          <w:sz w:val="24"/>
          <w:szCs w:val="24"/>
        </w:rPr>
        <w:t xml:space="preserve">tion of </w:t>
      </w:r>
      <w:r w:rsidR="00205C84" w:rsidRPr="001F7352">
        <w:rPr>
          <w:rFonts w:ascii="Book Antiqua" w:hAnsi="Book Antiqua" w:cstheme="minorHAnsi"/>
          <w:i/>
          <w:sz w:val="24"/>
          <w:szCs w:val="24"/>
        </w:rPr>
        <w:t>VEGF</w:t>
      </w:r>
      <w:r w:rsidR="002727ED" w:rsidRPr="001F7352">
        <w:rPr>
          <w:rFonts w:ascii="Book Antiqua" w:hAnsi="Book Antiqua" w:cstheme="minorHAnsi"/>
          <w:i/>
          <w:sz w:val="24"/>
          <w:szCs w:val="24"/>
        </w:rPr>
        <w:t>A</w:t>
      </w:r>
      <w:r w:rsidR="002727ED" w:rsidRPr="001F7352">
        <w:rPr>
          <w:rFonts w:ascii="Book Antiqua" w:hAnsi="Book Antiqua" w:cstheme="minorHAnsi"/>
          <w:sz w:val="24"/>
          <w:szCs w:val="24"/>
        </w:rPr>
        <w:t xml:space="preserve"> rs2010963 and </w:t>
      </w:r>
      <w:r w:rsidR="002727ED" w:rsidRPr="001F7352">
        <w:rPr>
          <w:rFonts w:ascii="Book Antiqua" w:hAnsi="Book Antiqua" w:cstheme="minorHAnsi"/>
          <w:i/>
          <w:sz w:val="24"/>
          <w:szCs w:val="24"/>
        </w:rPr>
        <w:t>VEGFC</w:t>
      </w:r>
      <w:r w:rsidR="002727ED" w:rsidRPr="001F7352">
        <w:rPr>
          <w:rFonts w:ascii="Book Antiqua" w:hAnsi="Book Antiqua" w:cstheme="minorHAnsi"/>
          <w:sz w:val="24"/>
          <w:szCs w:val="24"/>
        </w:rPr>
        <w:t xml:space="preserve"> rs4604006 markers further improve</w:t>
      </w:r>
      <w:r w:rsidR="00A3567A" w:rsidRPr="001F7352">
        <w:rPr>
          <w:rFonts w:ascii="Book Antiqua" w:hAnsi="Book Antiqua" w:cstheme="minorHAnsi"/>
          <w:sz w:val="24"/>
          <w:szCs w:val="24"/>
        </w:rPr>
        <w:t>d</w:t>
      </w:r>
      <w:r w:rsidR="00211F53" w:rsidRPr="001F7352">
        <w:rPr>
          <w:rFonts w:ascii="Book Antiqua" w:hAnsi="Book Antiqua" w:cstheme="minorHAnsi"/>
          <w:sz w:val="24"/>
          <w:szCs w:val="24"/>
        </w:rPr>
        <w:t xml:space="preserve"> </w:t>
      </w:r>
      <w:r w:rsidR="002727ED" w:rsidRPr="001F7352">
        <w:rPr>
          <w:rFonts w:ascii="Book Antiqua" w:hAnsi="Book Antiqua" w:cstheme="minorHAnsi"/>
          <w:sz w:val="24"/>
          <w:szCs w:val="24"/>
        </w:rPr>
        <w:t>patient stratification according to recurrence risk and survival probability</w:t>
      </w:r>
      <w:r w:rsidR="009B0DCA"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9B0DCA" w:rsidRPr="001F7352">
        <w:rPr>
          <w:rFonts w:ascii="Book Antiqua" w:hAnsi="Book Antiqua" w:cstheme="minorHAnsi"/>
          <w:sz w:val="24"/>
          <w:szCs w:val="24"/>
        </w:rPr>
        <w:t>Patients</w:t>
      </w:r>
      <w:r w:rsidR="00211F53" w:rsidRPr="001F7352">
        <w:rPr>
          <w:rFonts w:ascii="Book Antiqua" w:hAnsi="Book Antiqua" w:cstheme="minorHAnsi"/>
          <w:sz w:val="24"/>
          <w:szCs w:val="24"/>
        </w:rPr>
        <w:t xml:space="preserve"> </w:t>
      </w:r>
      <w:r w:rsidR="002727ED" w:rsidRPr="001F7352">
        <w:rPr>
          <w:rFonts w:ascii="Book Antiqua" w:hAnsi="Book Antiqua" w:cstheme="minorHAnsi"/>
          <w:sz w:val="24"/>
          <w:szCs w:val="24"/>
        </w:rPr>
        <w:t>expressing both favorable alleles showed</w:t>
      </w:r>
      <w:r w:rsidR="005A2718" w:rsidRPr="001F7352">
        <w:rPr>
          <w:rFonts w:ascii="Book Antiqua" w:hAnsi="Book Antiqua" w:cstheme="minorHAnsi"/>
          <w:sz w:val="24"/>
          <w:szCs w:val="24"/>
        </w:rPr>
        <w:t xml:space="preserve"> longer</w:t>
      </w:r>
      <w:r w:rsidR="002727ED" w:rsidRPr="001F7352">
        <w:rPr>
          <w:rFonts w:ascii="Book Antiqua" w:hAnsi="Book Antiqua" w:cstheme="minorHAnsi"/>
          <w:sz w:val="24"/>
          <w:szCs w:val="24"/>
        </w:rPr>
        <w:t xml:space="preserve"> PFS and OS compared to those expressing only one or none</w:t>
      </w:r>
      <w:r w:rsidR="006C548C" w:rsidRPr="001F7352">
        <w:rPr>
          <w:rFonts w:ascii="Book Antiqua" w:hAnsi="Book Antiqua" w:cstheme="minorHAnsi"/>
          <w:sz w:val="24"/>
          <w:szCs w:val="24"/>
        </w:rPr>
        <w:t xml:space="preserve">. The </w:t>
      </w:r>
      <w:r w:rsidR="005A2718" w:rsidRPr="001F7352">
        <w:rPr>
          <w:rFonts w:ascii="Book Antiqua" w:hAnsi="Book Antiqua" w:cstheme="minorHAnsi"/>
          <w:sz w:val="24"/>
          <w:szCs w:val="24"/>
        </w:rPr>
        <w:t>same favorable</w:t>
      </w:r>
      <w:r w:rsidR="006C548C" w:rsidRPr="001F7352">
        <w:rPr>
          <w:rFonts w:ascii="Book Antiqua" w:hAnsi="Book Antiqua" w:cstheme="minorHAnsi"/>
          <w:sz w:val="24"/>
          <w:szCs w:val="24"/>
        </w:rPr>
        <w:t xml:space="preserve"> alleles w</w:t>
      </w:r>
      <w:r w:rsidR="005A2718" w:rsidRPr="001F7352">
        <w:rPr>
          <w:rFonts w:ascii="Book Antiqua" w:hAnsi="Book Antiqua" w:cstheme="minorHAnsi"/>
          <w:sz w:val="24"/>
          <w:szCs w:val="24"/>
        </w:rPr>
        <w:t xml:space="preserve">ere </w:t>
      </w:r>
      <w:r w:rsidR="006C548C" w:rsidRPr="001F7352">
        <w:rPr>
          <w:rFonts w:ascii="Book Antiqua" w:hAnsi="Book Antiqua" w:cstheme="minorHAnsi"/>
          <w:sz w:val="24"/>
          <w:szCs w:val="24"/>
        </w:rPr>
        <w:t>also significantly associated with a better objective response.</w:t>
      </w:r>
      <w:r w:rsidR="00211F53" w:rsidRPr="001F7352">
        <w:rPr>
          <w:rFonts w:ascii="Book Antiqua" w:hAnsi="Book Antiqua" w:cstheme="minorHAnsi"/>
          <w:sz w:val="24"/>
          <w:szCs w:val="24"/>
        </w:rPr>
        <w:t xml:space="preserve"> </w:t>
      </w:r>
      <w:r w:rsidR="00530D8E" w:rsidRPr="001F7352">
        <w:rPr>
          <w:rFonts w:ascii="Book Antiqua" w:hAnsi="Book Antiqua" w:cstheme="minorHAnsi"/>
          <w:sz w:val="24"/>
          <w:szCs w:val="24"/>
        </w:rPr>
        <w:t xml:space="preserve">The significant impact </w:t>
      </w:r>
      <w:r w:rsidR="00F03E2A" w:rsidRPr="001F7352">
        <w:rPr>
          <w:rFonts w:ascii="Book Antiqua" w:hAnsi="Book Antiqua" w:cstheme="minorHAnsi"/>
          <w:sz w:val="24"/>
          <w:szCs w:val="24"/>
        </w:rPr>
        <w:t xml:space="preserve">of </w:t>
      </w:r>
      <w:r w:rsidR="00F03E2A" w:rsidRPr="001F7352">
        <w:rPr>
          <w:rFonts w:ascii="Book Antiqua" w:hAnsi="Book Antiqua" w:cstheme="minorHAnsi"/>
          <w:i/>
          <w:sz w:val="24"/>
          <w:szCs w:val="24"/>
        </w:rPr>
        <w:t>VEGFA</w:t>
      </w:r>
      <w:r w:rsidR="00F03E2A" w:rsidRPr="001F7352">
        <w:rPr>
          <w:rFonts w:ascii="Book Antiqua" w:hAnsi="Book Antiqua" w:cstheme="minorHAnsi"/>
          <w:sz w:val="24"/>
          <w:szCs w:val="24"/>
        </w:rPr>
        <w:t xml:space="preserve"> rs2010963 and </w:t>
      </w:r>
      <w:r w:rsidR="00F03E2A" w:rsidRPr="001F7352">
        <w:rPr>
          <w:rFonts w:ascii="Book Antiqua" w:hAnsi="Book Antiqua" w:cstheme="minorHAnsi"/>
          <w:i/>
          <w:sz w:val="24"/>
          <w:szCs w:val="24"/>
        </w:rPr>
        <w:t>VEGFC</w:t>
      </w:r>
      <w:r w:rsidR="00F03E2A" w:rsidRPr="001F7352">
        <w:rPr>
          <w:rFonts w:ascii="Book Antiqua" w:hAnsi="Book Antiqua" w:cstheme="minorHAnsi"/>
          <w:sz w:val="24"/>
          <w:szCs w:val="24"/>
        </w:rPr>
        <w:t xml:space="preserve"> rs4604006 genetic variants, alone and in combination, </w:t>
      </w:r>
      <w:r w:rsidR="0078386C" w:rsidRPr="001F7352">
        <w:rPr>
          <w:rFonts w:ascii="Book Antiqua" w:hAnsi="Book Antiqua" w:cstheme="minorHAnsi"/>
          <w:sz w:val="24"/>
          <w:szCs w:val="24"/>
        </w:rPr>
        <w:t>on PFS and OS</w:t>
      </w:r>
      <w:r w:rsidR="002D6143" w:rsidRPr="001F7352">
        <w:rPr>
          <w:rFonts w:ascii="Book Antiqua" w:hAnsi="Book Antiqua" w:cstheme="minorHAnsi"/>
          <w:sz w:val="24"/>
          <w:szCs w:val="24"/>
        </w:rPr>
        <w:t xml:space="preserve"> was </w:t>
      </w:r>
      <w:r w:rsidR="00443CCD" w:rsidRPr="001F7352">
        <w:rPr>
          <w:rFonts w:ascii="Book Antiqua" w:hAnsi="Book Antiqua" w:cstheme="minorHAnsi"/>
          <w:sz w:val="24"/>
          <w:szCs w:val="24"/>
        </w:rPr>
        <w:t xml:space="preserve">also </w:t>
      </w:r>
      <w:r w:rsidR="002D6143" w:rsidRPr="001F7352">
        <w:rPr>
          <w:rFonts w:ascii="Book Antiqua" w:hAnsi="Book Antiqua" w:cstheme="minorHAnsi"/>
          <w:sz w:val="24"/>
          <w:szCs w:val="24"/>
        </w:rPr>
        <w:t>confirmed</w:t>
      </w:r>
      <w:r w:rsidR="0041370E" w:rsidRPr="001F7352">
        <w:rPr>
          <w:rFonts w:ascii="Book Antiqua" w:hAnsi="Book Antiqua" w:cstheme="minorHAnsi"/>
          <w:sz w:val="24"/>
          <w:szCs w:val="24"/>
        </w:rPr>
        <w:t xml:space="preserve"> in the</w:t>
      </w:r>
      <w:r w:rsidR="00211F53" w:rsidRPr="001F7352">
        <w:rPr>
          <w:rFonts w:ascii="Book Antiqua" w:hAnsi="Book Antiqua" w:cstheme="minorHAnsi"/>
          <w:sz w:val="24"/>
          <w:szCs w:val="24"/>
        </w:rPr>
        <w:t xml:space="preserve"> </w:t>
      </w:r>
      <w:r w:rsidR="00530D8E" w:rsidRPr="001F7352">
        <w:rPr>
          <w:rFonts w:ascii="Book Antiqua" w:hAnsi="Book Antiqua" w:cstheme="minorHAnsi"/>
          <w:sz w:val="24"/>
          <w:szCs w:val="24"/>
        </w:rPr>
        <w:t xml:space="preserve">subsequent multicenter </w:t>
      </w:r>
      <w:r w:rsidR="002D6143" w:rsidRPr="001F7352">
        <w:rPr>
          <w:rFonts w:ascii="Book Antiqua" w:hAnsi="Book Antiqua" w:cstheme="minorHAnsi"/>
          <w:sz w:val="24"/>
          <w:szCs w:val="24"/>
        </w:rPr>
        <w:t>study</w:t>
      </w:r>
      <w:r w:rsidR="00530D8E" w:rsidRPr="001F7352">
        <w:rPr>
          <w:rFonts w:ascii="Book Antiqua" w:hAnsi="Book Antiqua" w:cstheme="minorHAnsi"/>
          <w:sz w:val="24"/>
          <w:szCs w:val="24"/>
        </w:rPr>
        <w:t xml:space="preserve"> ALICE-2</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&lt;EndNote&gt;&lt;Cite&gt;&lt;Author&gt;Luca&lt;/Author&gt;&lt;Year&gt;2016&lt;/Year&gt;&lt;IDText&gt;Angiogenesis polymorphisms profile in the prediction of clinical outcome of advanced HCC patients receiving sorafenib: Combined analysis of VEGF and HIF-1α—Final results of the ALICE-2 study&lt;/IDText&gt;&lt;DisplayText&gt;&lt;style face="superscript"&gt;[49]&lt;/style&gt;&lt;/DisplayText&gt;&lt;record&gt;&lt;urls&gt;&lt;related-urls&gt;&lt;url&gt;http://ascopubs.org/doi/abs/10.1200/jco.2016.34.4_suppl.280&lt;/url&gt;&lt;/related-urls&gt;&lt;/urls&gt;&lt;titles&gt;&lt;title&gt;Angiogenesis polymorphisms profile in the prediction of clinical outcome of advanced HCC patients receiving sorafenib: Combined analysis of VEGF and HIF-1α—Final results of the ALICE-2 study&lt;/title&gt;&lt;secondary-title&gt;Journal of Clinical Oncology&lt;/secondary-title&gt;&lt;/titles&gt;&lt;pages&gt;280-280&lt;/pages&gt;&lt;number&gt;4_suppl&lt;/number&gt;&lt;contributors&gt;&lt;authors&gt;&lt;author&gt;Luca Faloppi&lt;/author&gt;&lt;author&gt;Andrea Casadei Gardini&lt;/author&gt;&lt;author&gt;Gianluca Masi&lt;/author&gt;&lt;author&gt;Nicola Silvestris&lt;/author&gt;&lt;author&gt;Cristian Loretelli&lt;/author&gt;&lt;author&gt;Paola Ulivi&lt;/author&gt;&lt;author&gt;Caterina Vivaldi&lt;/author&gt;&lt;author&gt;Maristella Bianconi&lt;/author&gt;&lt;author&gt;Riccardo Giampieri&lt;/author&gt;&lt;author&gt;Alessandro Bittoni&lt;/author&gt;&lt;author&gt;Kalliopi Andrikou&lt;/author&gt;&lt;author&gt;Michela Del Prete&lt;/author&gt;&lt;author&gt;Mario Scartozzi&lt;/author&gt;&lt;author&gt;Stefano Cascinu&lt;/author&gt;&lt;/authors&gt;&lt;/contributors&gt;&lt;added-date format="utc"&gt;1551791947&lt;/added-date&gt;&lt;ref-type name="Journal Article"&gt;17&lt;/ref-type&gt;&lt;dates&gt;&lt;year&gt;2016&lt;/year&gt;&lt;/dates&gt;&lt;rec-number&gt;1635&lt;/rec-number&gt;&lt;last-updated-date format="utc"&gt;1551791947&lt;/last-updated-date&gt;&lt;electronic-resource-num&gt;10.1200/jco.2016.34.4_suppl.280&lt;/electronic-resource-num&gt;&lt;volume&gt;34&lt;/volume&gt;&lt;/record&gt;&lt;/Cite&gt;&lt;/EndNote&gt;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[49]</w:t>
      </w:r>
      <w:r w:rsidR="00762F22" w:rsidRPr="001F7352">
        <w:rPr>
          <w:rFonts w:ascii="Book Antiqua" w:hAnsi="Book Antiqua" w:cstheme="minorHAnsi"/>
          <w:sz w:val="24"/>
          <w:szCs w:val="24"/>
        </w:rPr>
        <w:fldChar w:fldCharType="end"/>
      </w:r>
      <w:r w:rsidR="00205C84" w:rsidRPr="001F7352">
        <w:rPr>
          <w:rFonts w:ascii="Book Antiqua" w:hAnsi="Book Antiqua" w:cstheme="minorHAnsi"/>
          <w:sz w:val="24"/>
          <w:szCs w:val="24"/>
        </w:rPr>
        <w:t xml:space="preserve">. </w:t>
      </w:r>
      <w:r w:rsidR="005A2718" w:rsidRPr="001F7352">
        <w:rPr>
          <w:rFonts w:ascii="Book Antiqua" w:hAnsi="Book Antiqua" w:cstheme="minorHAnsi"/>
          <w:sz w:val="24"/>
          <w:szCs w:val="24"/>
        </w:rPr>
        <w:t>Collectively, t</w:t>
      </w:r>
      <w:r w:rsidR="00D3093C" w:rsidRPr="001F7352">
        <w:rPr>
          <w:rFonts w:ascii="Book Antiqua" w:hAnsi="Book Antiqua" w:cstheme="minorHAnsi"/>
          <w:sz w:val="24"/>
          <w:szCs w:val="24"/>
        </w:rPr>
        <w:t xml:space="preserve">hese </w:t>
      </w:r>
      <w:r w:rsidR="005A2718" w:rsidRPr="001F7352">
        <w:rPr>
          <w:rFonts w:ascii="Book Antiqua" w:hAnsi="Book Antiqua" w:cstheme="minorHAnsi"/>
          <w:sz w:val="24"/>
          <w:szCs w:val="24"/>
        </w:rPr>
        <w:t>findings</w:t>
      </w:r>
      <w:r w:rsidR="00211F53" w:rsidRPr="001F7352">
        <w:rPr>
          <w:rFonts w:ascii="Book Antiqua" w:hAnsi="Book Antiqua" w:cstheme="minorHAnsi"/>
          <w:sz w:val="24"/>
          <w:szCs w:val="24"/>
        </w:rPr>
        <w:t xml:space="preserve"> </w:t>
      </w:r>
      <w:r w:rsidR="00D3093C" w:rsidRPr="001F7352">
        <w:rPr>
          <w:rFonts w:ascii="Book Antiqua" w:hAnsi="Book Antiqua" w:cstheme="minorHAnsi"/>
          <w:sz w:val="24"/>
          <w:szCs w:val="24"/>
        </w:rPr>
        <w:t>suggest</w:t>
      </w:r>
      <w:r w:rsidR="00211F53" w:rsidRPr="001F7352">
        <w:rPr>
          <w:rFonts w:ascii="Book Antiqua" w:hAnsi="Book Antiqua" w:cstheme="minorHAnsi"/>
          <w:sz w:val="24"/>
          <w:szCs w:val="24"/>
        </w:rPr>
        <w:t xml:space="preserve"> </w:t>
      </w:r>
      <w:r w:rsidR="009025A8" w:rsidRPr="001F7352">
        <w:rPr>
          <w:rFonts w:ascii="Book Antiqua" w:hAnsi="Book Antiqua" w:cstheme="minorHAnsi"/>
          <w:sz w:val="24"/>
          <w:szCs w:val="24"/>
        </w:rPr>
        <w:t>an impact of</w:t>
      </w:r>
      <w:r w:rsidR="00211F53" w:rsidRPr="001F7352">
        <w:rPr>
          <w:rFonts w:ascii="Book Antiqua" w:hAnsi="Book Antiqua" w:cstheme="minorHAnsi"/>
          <w:sz w:val="24"/>
          <w:szCs w:val="24"/>
        </w:rPr>
        <w:t xml:space="preserve"> </w:t>
      </w:r>
      <w:r w:rsidR="00D3093C" w:rsidRPr="001F7352">
        <w:rPr>
          <w:rFonts w:ascii="Book Antiqua" w:hAnsi="Book Antiqua" w:cstheme="minorHAnsi"/>
          <w:sz w:val="24"/>
          <w:szCs w:val="24"/>
        </w:rPr>
        <w:t>polymorphisms</w:t>
      </w:r>
      <w:r w:rsidR="00211F53" w:rsidRPr="001F7352">
        <w:rPr>
          <w:rFonts w:ascii="Book Antiqua" w:hAnsi="Book Antiqua" w:cstheme="minorHAnsi"/>
          <w:sz w:val="24"/>
          <w:szCs w:val="24"/>
        </w:rPr>
        <w:t xml:space="preserve"> </w:t>
      </w:r>
      <w:r w:rsidR="003303C2" w:rsidRPr="001F7352">
        <w:rPr>
          <w:rFonts w:ascii="Book Antiqua" w:hAnsi="Book Antiqua" w:cstheme="minorHAnsi"/>
          <w:sz w:val="24"/>
          <w:szCs w:val="24"/>
        </w:rPr>
        <w:t>that might influence</w:t>
      </w:r>
      <w:r w:rsidR="00515EAA" w:rsidRPr="001F7352">
        <w:rPr>
          <w:rFonts w:ascii="Book Antiqua" w:hAnsi="Book Antiqua" w:cstheme="minorHAnsi"/>
          <w:sz w:val="24"/>
          <w:szCs w:val="24"/>
        </w:rPr>
        <w:t xml:space="preserve"> the</w:t>
      </w:r>
      <w:r w:rsidR="00D3093C" w:rsidRPr="001F7352">
        <w:rPr>
          <w:rFonts w:ascii="Book Antiqua" w:hAnsi="Book Antiqua" w:cstheme="minorHAnsi"/>
          <w:sz w:val="24"/>
          <w:szCs w:val="24"/>
        </w:rPr>
        <w:t xml:space="preserve"> level of circulating VEGF, </w:t>
      </w:r>
      <w:r w:rsidR="007831B5" w:rsidRPr="001F7352">
        <w:rPr>
          <w:rFonts w:ascii="Book Antiqua" w:hAnsi="Book Antiqua" w:cstheme="minorHAnsi"/>
          <w:sz w:val="24"/>
          <w:szCs w:val="24"/>
        </w:rPr>
        <w:t xml:space="preserve">such as </w:t>
      </w:r>
      <w:r w:rsidR="006C548C" w:rsidRPr="001F7352">
        <w:rPr>
          <w:rFonts w:ascii="Book Antiqua" w:hAnsi="Book Antiqua" w:cstheme="minorHAnsi"/>
          <w:sz w:val="24"/>
          <w:szCs w:val="24"/>
        </w:rPr>
        <w:t>rs2010963</w:t>
      </w:r>
      <w:r w:rsidR="00D3093C" w:rsidRPr="001F7352">
        <w:rPr>
          <w:rFonts w:ascii="Book Antiqua" w:hAnsi="Book Antiqua" w:cstheme="minorHAnsi"/>
          <w:sz w:val="24"/>
          <w:szCs w:val="24"/>
        </w:rPr>
        <w:t xml:space="preserve">, located in the 5’UTR region of the </w:t>
      </w:r>
      <w:r w:rsidR="00D3093C" w:rsidRPr="001F7352">
        <w:rPr>
          <w:rFonts w:ascii="Book Antiqua" w:hAnsi="Book Antiqua" w:cstheme="minorHAnsi"/>
          <w:i/>
          <w:sz w:val="24"/>
          <w:szCs w:val="24"/>
        </w:rPr>
        <w:t>VEGFA</w:t>
      </w:r>
      <w:r w:rsidR="00D3093C" w:rsidRPr="001F7352">
        <w:rPr>
          <w:rFonts w:ascii="Book Antiqua" w:hAnsi="Book Antiqua" w:cstheme="minorHAnsi"/>
          <w:sz w:val="24"/>
          <w:szCs w:val="24"/>
        </w:rPr>
        <w:t xml:space="preserve"> gene, and rs4604006, located in one of the intronic sequence</w:t>
      </w:r>
      <w:r w:rsidR="004C1B89" w:rsidRPr="001F7352">
        <w:rPr>
          <w:rFonts w:ascii="Book Antiqua" w:hAnsi="Book Antiqua" w:cstheme="minorHAnsi"/>
          <w:sz w:val="24"/>
          <w:szCs w:val="24"/>
        </w:rPr>
        <w:t>s</w:t>
      </w:r>
      <w:r w:rsidR="00D3093C" w:rsidRPr="001F7352">
        <w:rPr>
          <w:rFonts w:ascii="Book Antiqua" w:hAnsi="Book Antiqua" w:cstheme="minorHAnsi"/>
          <w:sz w:val="24"/>
          <w:szCs w:val="24"/>
        </w:rPr>
        <w:t xml:space="preserve"> of the </w:t>
      </w:r>
      <w:r w:rsidR="00D3093C" w:rsidRPr="001F7352">
        <w:rPr>
          <w:rFonts w:ascii="Book Antiqua" w:hAnsi="Book Antiqua" w:cstheme="minorHAnsi"/>
          <w:i/>
          <w:sz w:val="24"/>
          <w:szCs w:val="24"/>
        </w:rPr>
        <w:t>VEGFC</w:t>
      </w:r>
      <w:r w:rsidR="00D3093C" w:rsidRPr="001F7352">
        <w:rPr>
          <w:rFonts w:ascii="Book Antiqua" w:hAnsi="Book Antiqua" w:cstheme="minorHAnsi"/>
          <w:sz w:val="24"/>
          <w:szCs w:val="24"/>
        </w:rPr>
        <w:t xml:space="preserve"> gene</w:t>
      </w:r>
      <w:r w:rsidR="000B6E02" w:rsidRPr="001F7352">
        <w:rPr>
          <w:rFonts w:ascii="Book Antiqua" w:hAnsi="Book Antiqua" w:cstheme="minorHAnsi"/>
          <w:sz w:val="24"/>
          <w:szCs w:val="24"/>
        </w:rPr>
        <w:t xml:space="preserve">. The result would be </w:t>
      </w:r>
      <w:r w:rsidR="00443CCD" w:rsidRPr="001F7352">
        <w:rPr>
          <w:rFonts w:ascii="Book Antiqua" w:hAnsi="Book Antiqua" w:cstheme="minorHAnsi"/>
          <w:sz w:val="24"/>
          <w:szCs w:val="24"/>
        </w:rPr>
        <w:t xml:space="preserve">a crucial effect on </w:t>
      </w:r>
      <w:r w:rsidR="009C65C8" w:rsidRPr="001F7352">
        <w:rPr>
          <w:rFonts w:ascii="Book Antiqua" w:hAnsi="Book Antiqua" w:cstheme="minorHAnsi"/>
          <w:sz w:val="24"/>
          <w:szCs w:val="24"/>
        </w:rPr>
        <w:t xml:space="preserve">a </w:t>
      </w:r>
      <w:r w:rsidR="00443CCD" w:rsidRPr="001F7352">
        <w:rPr>
          <w:rFonts w:ascii="Book Antiqua" w:hAnsi="Book Antiqua" w:cstheme="minorHAnsi"/>
          <w:sz w:val="24"/>
          <w:szCs w:val="24"/>
        </w:rPr>
        <w:t>drug</w:t>
      </w:r>
      <w:r w:rsidR="00211F53" w:rsidRPr="001F7352">
        <w:rPr>
          <w:rFonts w:ascii="Book Antiqua" w:hAnsi="Book Antiqua" w:cstheme="minorHAnsi"/>
          <w:sz w:val="24"/>
          <w:szCs w:val="24"/>
        </w:rPr>
        <w:t xml:space="preserve"> </w:t>
      </w:r>
      <w:r w:rsidR="005A4E1C" w:rsidRPr="001F7352">
        <w:rPr>
          <w:rFonts w:ascii="Book Antiqua" w:hAnsi="Book Antiqua" w:cstheme="minorHAnsi"/>
          <w:sz w:val="24"/>
          <w:szCs w:val="24"/>
        </w:rPr>
        <w:t>such as sorafenib</w:t>
      </w:r>
      <w:r w:rsidR="00D3093C" w:rsidRPr="001F7352">
        <w:rPr>
          <w:rFonts w:ascii="Book Antiqua" w:hAnsi="Book Antiqua" w:cstheme="minorHAnsi"/>
          <w:sz w:val="24"/>
          <w:szCs w:val="24"/>
        </w:rPr>
        <w:t xml:space="preserve"> that target</w:t>
      </w:r>
      <w:r w:rsidR="00C8718F" w:rsidRPr="001F7352">
        <w:rPr>
          <w:rFonts w:ascii="Book Antiqua" w:hAnsi="Book Antiqua" w:cstheme="minorHAnsi"/>
          <w:sz w:val="24"/>
          <w:szCs w:val="24"/>
        </w:rPr>
        <w:t>s</w:t>
      </w:r>
      <w:r w:rsidR="00D3093C" w:rsidRPr="001F7352">
        <w:rPr>
          <w:rFonts w:ascii="Book Antiqua" w:hAnsi="Book Antiqua" w:cstheme="minorHAnsi"/>
          <w:sz w:val="24"/>
          <w:szCs w:val="24"/>
        </w:rPr>
        <w:t xml:space="preserve"> this pathway.</w:t>
      </w:r>
      <w:r w:rsidR="00211F53" w:rsidRPr="001F7352">
        <w:rPr>
          <w:rFonts w:ascii="Book Antiqua" w:hAnsi="Book Antiqua" w:cstheme="minorHAnsi"/>
          <w:sz w:val="24"/>
          <w:szCs w:val="24"/>
        </w:rPr>
        <w:t xml:space="preserve"> </w:t>
      </w:r>
      <w:r w:rsidR="00386C1E" w:rsidRPr="001F7352">
        <w:rPr>
          <w:rFonts w:ascii="Book Antiqua" w:hAnsi="Book Antiqua" w:cstheme="minorHAnsi"/>
          <w:sz w:val="24"/>
          <w:szCs w:val="24"/>
        </w:rPr>
        <w:t>A</w:t>
      </w:r>
      <w:r w:rsidR="00F52D8F" w:rsidRPr="001F7352">
        <w:rPr>
          <w:rFonts w:ascii="Book Antiqua" w:hAnsi="Book Antiqua" w:cstheme="minorHAnsi"/>
          <w:sz w:val="24"/>
          <w:szCs w:val="24"/>
        </w:rPr>
        <w:t>nother study also confirmed the</w:t>
      </w:r>
      <w:r w:rsidR="00211F53" w:rsidRPr="001F7352">
        <w:rPr>
          <w:rFonts w:ascii="Book Antiqua" w:hAnsi="Book Antiqua" w:cstheme="minorHAnsi"/>
          <w:sz w:val="24"/>
          <w:szCs w:val="24"/>
        </w:rPr>
        <w:t xml:space="preserve"> </w:t>
      </w:r>
      <w:r w:rsidR="00443CCD" w:rsidRPr="001F7352">
        <w:rPr>
          <w:rFonts w:ascii="Book Antiqua" w:hAnsi="Book Antiqua" w:cstheme="minorHAnsi"/>
          <w:sz w:val="24"/>
          <w:szCs w:val="24"/>
        </w:rPr>
        <w:t xml:space="preserve">key involvement of the </w:t>
      </w:r>
      <w:r w:rsidR="00C461FF" w:rsidRPr="001F7352">
        <w:rPr>
          <w:rFonts w:ascii="Book Antiqua" w:hAnsi="Book Antiqua" w:cstheme="minorHAnsi"/>
          <w:sz w:val="24"/>
          <w:szCs w:val="24"/>
        </w:rPr>
        <w:t>angiogenesi</w:t>
      </w:r>
      <w:r w:rsidR="00B749EA" w:rsidRPr="001F7352">
        <w:rPr>
          <w:rFonts w:ascii="Book Antiqua" w:hAnsi="Book Antiqua" w:cstheme="minorHAnsi"/>
          <w:sz w:val="24"/>
          <w:szCs w:val="24"/>
        </w:rPr>
        <w:t>s</w:t>
      </w:r>
      <w:r w:rsidR="00443CCD" w:rsidRPr="001F7352">
        <w:rPr>
          <w:rFonts w:ascii="Book Antiqua" w:hAnsi="Book Antiqua" w:cstheme="minorHAnsi"/>
          <w:sz w:val="24"/>
          <w:szCs w:val="24"/>
        </w:rPr>
        <w:t xml:space="preserve"> process in modulating sorafenib treatment</w:t>
      </w:r>
      <w:r w:rsidR="001C1B03"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D0303C" w:rsidRPr="001F7352">
        <w:rPr>
          <w:rFonts w:ascii="Book Antiqua" w:hAnsi="Book Antiqua" w:cstheme="minorHAnsi"/>
          <w:sz w:val="24"/>
          <w:szCs w:val="24"/>
        </w:rPr>
        <w:t>Results from this</w:t>
      </w:r>
      <w:r w:rsidR="00443CCD" w:rsidRPr="001F7352">
        <w:rPr>
          <w:rFonts w:ascii="Book Antiqua" w:hAnsi="Book Antiqua" w:cstheme="minorHAnsi"/>
          <w:sz w:val="24"/>
          <w:szCs w:val="24"/>
        </w:rPr>
        <w:t xml:space="preserve"> Chinese cohort </w:t>
      </w:r>
      <w:r w:rsidR="00211F53" w:rsidRPr="001F7352">
        <w:rPr>
          <w:rFonts w:ascii="Book Antiqua" w:hAnsi="Book Antiqua" w:cstheme="minorHAnsi"/>
          <w:sz w:val="24"/>
          <w:szCs w:val="24"/>
        </w:rPr>
        <w:t>with a</w:t>
      </w:r>
      <w:r w:rsidR="00443CCD" w:rsidRPr="001F7352">
        <w:rPr>
          <w:rFonts w:ascii="Book Antiqua" w:hAnsi="Book Antiqua" w:cstheme="minorHAnsi"/>
          <w:sz w:val="24"/>
          <w:szCs w:val="24"/>
        </w:rPr>
        <w:t>dvanced</w:t>
      </w:r>
      <w:r w:rsidR="00211F53" w:rsidRPr="001F7352">
        <w:rPr>
          <w:rFonts w:ascii="Book Antiqua" w:hAnsi="Book Antiqua" w:cstheme="minorHAnsi"/>
          <w:sz w:val="24"/>
          <w:szCs w:val="24"/>
        </w:rPr>
        <w:t xml:space="preserve"> </w:t>
      </w:r>
      <w:r w:rsidR="00443CCD" w:rsidRPr="001F7352">
        <w:rPr>
          <w:rFonts w:ascii="Book Antiqua" w:hAnsi="Book Antiqua" w:cstheme="minorHAnsi"/>
          <w:sz w:val="24"/>
          <w:szCs w:val="24"/>
        </w:rPr>
        <w:t>HCC</w:t>
      </w:r>
      <w:r w:rsidR="00211F53" w:rsidRPr="001F7352">
        <w:rPr>
          <w:rFonts w:ascii="Book Antiqua" w:hAnsi="Book Antiqua" w:cstheme="minorHAnsi"/>
          <w:sz w:val="24"/>
          <w:szCs w:val="24"/>
        </w:rPr>
        <w:t xml:space="preserve"> </w:t>
      </w:r>
      <w:r w:rsidR="007B5E55" w:rsidRPr="001F7352">
        <w:rPr>
          <w:rFonts w:ascii="Book Antiqua" w:hAnsi="Book Antiqua" w:cstheme="minorHAnsi"/>
          <w:sz w:val="24"/>
          <w:szCs w:val="24"/>
        </w:rPr>
        <w:t>suggested positive results with</w:t>
      </w:r>
      <w:r w:rsidR="00211F53" w:rsidRPr="001F7352">
        <w:rPr>
          <w:rFonts w:ascii="Book Antiqua" w:hAnsi="Book Antiqua" w:cstheme="minorHAnsi"/>
          <w:sz w:val="24"/>
          <w:szCs w:val="24"/>
        </w:rPr>
        <w:t xml:space="preserve"> </w:t>
      </w:r>
      <w:r w:rsidR="00443CCD" w:rsidRPr="001F7352">
        <w:rPr>
          <w:rFonts w:ascii="Book Antiqua" w:hAnsi="Book Antiqua" w:cstheme="minorHAnsi"/>
          <w:sz w:val="24"/>
          <w:szCs w:val="24"/>
        </w:rPr>
        <w:t xml:space="preserve">polymorphisms in </w:t>
      </w:r>
      <w:r w:rsidR="00443CCD" w:rsidRPr="001F7352">
        <w:rPr>
          <w:rFonts w:ascii="Book Antiqua" w:hAnsi="Book Antiqua" w:cstheme="minorHAnsi"/>
          <w:i/>
          <w:sz w:val="24"/>
          <w:szCs w:val="24"/>
        </w:rPr>
        <w:t>KDR</w:t>
      </w:r>
      <w:r w:rsidR="00211F53" w:rsidRPr="001F7352">
        <w:rPr>
          <w:rFonts w:ascii="Book Antiqua" w:hAnsi="Book Antiqua" w:cstheme="minorHAnsi"/>
          <w:i/>
          <w:sz w:val="24"/>
          <w:szCs w:val="24"/>
        </w:rPr>
        <w:t xml:space="preserve"> </w:t>
      </w:r>
      <w:r w:rsidR="002B7458" w:rsidRPr="001F7352">
        <w:rPr>
          <w:rFonts w:ascii="Book Antiqua" w:hAnsi="Book Antiqua" w:cstheme="minorHAnsi"/>
          <w:sz w:val="24"/>
          <w:szCs w:val="24"/>
        </w:rPr>
        <w:t>encoding the receptor VEGR</w:t>
      </w:r>
      <w:r w:rsidR="00443CCD" w:rsidRPr="001F7352">
        <w:rPr>
          <w:rFonts w:ascii="Book Antiqua" w:hAnsi="Book Antiqua" w:cstheme="minorHAnsi"/>
          <w:sz w:val="24"/>
          <w:szCs w:val="24"/>
        </w:rPr>
        <w:t>2</w:t>
      </w:r>
      <w:r w:rsidR="00486483" w:rsidRPr="001F7352">
        <w:rPr>
          <w:rFonts w:ascii="Book Antiqua" w:hAnsi="Book Antiqua" w:cstheme="minorHAnsi"/>
          <w:sz w:val="24"/>
          <w:szCs w:val="24"/>
        </w:rPr>
        <w:t>, whose</w:t>
      </w:r>
      <w:r w:rsidR="00C461FF" w:rsidRPr="001F7352">
        <w:rPr>
          <w:rFonts w:ascii="Book Antiqua" w:hAnsi="Book Antiqua" w:cstheme="minorHAnsi"/>
          <w:sz w:val="24"/>
          <w:szCs w:val="24"/>
        </w:rPr>
        <w:t xml:space="preserve"> dysfunction is correlated with</w:t>
      </w:r>
      <w:r w:rsidR="00211F53" w:rsidRPr="001F7352">
        <w:rPr>
          <w:rFonts w:ascii="Book Antiqua" w:hAnsi="Book Antiqua" w:cstheme="minorHAnsi"/>
          <w:sz w:val="24"/>
          <w:szCs w:val="24"/>
        </w:rPr>
        <w:t xml:space="preserve"> </w:t>
      </w:r>
      <w:r w:rsidR="00486483" w:rsidRPr="001F7352">
        <w:rPr>
          <w:rFonts w:ascii="Book Antiqua" w:hAnsi="Book Antiqua" w:cstheme="minorHAnsi"/>
          <w:sz w:val="24"/>
          <w:szCs w:val="24"/>
        </w:rPr>
        <w:t xml:space="preserve">decreased antiapoptotic effects of VEGF among other vascular </w:t>
      </w:r>
      <w:proofErr w:type="gramStart"/>
      <w:r w:rsidR="00486483" w:rsidRPr="001F7352">
        <w:rPr>
          <w:rFonts w:ascii="Book Antiqua" w:hAnsi="Book Antiqua" w:cstheme="minorHAnsi"/>
          <w:sz w:val="24"/>
          <w:szCs w:val="24"/>
        </w:rPr>
        <w:t>alterations</w:t>
      </w:r>
      <w:proofErr w:type="gramEnd"/>
      <w:r w:rsidR="00762F22" w:rsidRPr="001F7352">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[50]</w:t>
      </w:r>
      <w:r w:rsidR="00762F22" w:rsidRPr="001F7352">
        <w:rPr>
          <w:rFonts w:ascii="Book Antiqua" w:hAnsi="Book Antiqua" w:cstheme="minorHAnsi"/>
          <w:sz w:val="24"/>
          <w:szCs w:val="24"/>
        </w:rPr>
        <w:fldChar w:fldCharType="end"/>
      </w:r>
      <w:r w:rsidR="008537E2" w:rsidRPr="001F7352">
        <w:rPr>
          <w:rFonts w:ascii="Book Antiqua" w:hAnsi="Book Antiqua" w:cstheme="minorHAnsi"/>
          <w:sz w:val="24"/>
          <w:szCs w:val="24"/>
        </w:rPr>
        <w:t>.</w:t>
      </w:r>
      <w:r w:rsidR="00211F53" w:rsidRPr="001F7352">
        <w:rPr>
          <w:rFonts w:ascii="Book Antiqua" w:hAnsi="Book Antiqua" w:cstheme="minorHAnsi"/>
          <w:sz w:val="24"/>
          <w:szCs w:val="24"/>
        </w:rPr>
        <w:t xml:space="preserve"> </w:t>
      </w:r>
      <w:r w:rsidR="00443CCD" w:rsidRPr="001F7352">
        <w:rPr>
          <w:rFonts w:ascii="Book Antiqua" w:hAnsi="Book Antiqua" w:cstheme="minorHAnsi"/>
          <w:sz w:val="24"/>
          <w:szCs w:val="24"/>
        </w:rPr>
        <w:t>Particularly,</w:t>
      </w:r>
      <w:r w:rsidR="00211F53" w:rsidRPr="001F7352">
        <w:rPr>
          <w:rFonts w:ascii="Book Antiqua" w:hAnsi="Book Antiqua" w:cstheme="minorHAnsi"/>
          <w:sz w:val="24"/>
          <w:szCs w:val="24"/>
        </w:rPr>
        <w:t xml:space="preserve"> </w:t>
      </w:r>
      <w:r w:rsidR="00486483" w:rsidRPr="001F7352">
        <w:rPr>
          <w:rFonts w:ascii="Book Antiqua" w:hAnsi="Book Antiqua" w:cstheme="minorHAnsi"/>
          <w:sz w:val="24"/>
          <w:szCs w:val="24"/>
        </w:rPr>
        <w:t xml:space="preserve">the AA genotype of the rs1870377 variant </w:t>
      </w:r>
      <w:r w:rsidR="00D27862" w:rsidRPr="001F7352">
        <w:rPr>
          <w:rFonts w:ascii="Book Antiqua" w:hAnsi="Book Antiqua" w:cstheme="minorHAnsi"/>
          <w:sz w:val="24"/>
          <w:szCs w:val="24"/>
        </w:rPr>
        <w:t>was</w:t>
      </w:r>
      <w:r w:rsidR="00211F53" w:rsidRPr="001F7352">
        <w:rPr>
          <w:rFonts w:ascii="Book Antiqua" w:hAnsi="Book Antiqua" w:cstheme="minorHAnsi"/>
          <w:sz w:val="24"/>
          <w:szCs w:val="24"/>
        </w:rPr>
        <w:t xml:space="preserve"> </w:t>
      </w:r>
      <w:r w:rsidR="003C6FF4" w:rsidRPr="001F7352">
        <w:rPr>
          <w:rFonts w:ascii="Book Antiqua" w:hAnsi="Book Antiqua" w:cstheme="minorHAnsi"/>
          <w:sz w:val="24"/>
          <w:szCs w:val="24"/>
        </w:rPr>
        <w:t>associated with</w:t>
      </w:r>
      <w:r w:rsidR="00486483" w:rsidRPr="001F7352">
        <w:rPr>
          <w:rFonts w:ascii="Book Antiqua" w:hAnsi="Book Antiqua" w:cstheme="minorHAnsi"/>
          <w:sz w:val="24"/>
          <w:szCs w:val="24"/>
        </w:rPr>
        <w:t xml:space="preserve"> longer time to</w:t>
      </w:r>
      <w:r w:rsidR="00211F53" w:rsidRPr="001F7352">
        <w:rPr>
          <w:rFonts w:ascii="Book Antiqua" w:hAnsi="Book Antiqua" w:cstheme="minorHAnsi"/>
          <w:sz w:val="24"/>
          <w:szCs w:val="24"/>
        </w:rPr>
        <w:t xml:space="preserve"> </w:t>
      </w:r>
      <w:r w:rsidR="00486483" w:rsidRPr="001F7352">
        <w:rPr>
          <w:rFonts w:ascii="Book Antiqua" w:hAnsi="Book Antiqua" w:cstheme="minorHAnsi"/>
          <w:sz w:val="24"/>
          <w:szCs w:val="24"/>
        </w:rPr>
        <w:t>progression and</w:t>
      </w:r>
      <w:r w:rsidR="009C1719" w:rsidRPr="001F7352">
        <w:rPr>
          <w:rFonts w:ascii="Book Antiqua" w:hAnsi="Book Antiqua" w:cstheme="minorHAnsi"/>
          <w:sz w:val="24"/>
          <w:szCs w:val="24"/>
        </w:rPr>
        <w:t xml:space="preserve"> with</w:t>
      </w:r>
      <w:r w:rsidR="00486483" w:rsidRPr="001F7352">
        <w:rPr>
          <w:rFonts w:ascii="Book Antiqua" w:hAnsi="Book Antiqua" w:cstheme="minorHAnsi"/>
          <w:sz w:val="24"/>
          <w:szCs w:val="24"/>
        </w:rPr>
        <w:t xml:space="preserve"> OS </w:t>
      </w:r>
      <w:r w:rsidR="003C6FF4" w:rsidRPr="001F7352">
        <w:rPr>
          <w:rFonts w:ascii="Book Antiqua" w:hAnsi="Book Antiqua" w:cstheme="minorHAnsi"/>
          <w:sz w:val="24"/>
          <w:szCs w:val="24"/>
        </w:rPr>
        <w:t>as well as</w:t>
      </w:r>
      <w:r w:rsidR="00211F53" w:rsidRPr="001F7352">
        <w:rPr>
          <w:rFonts w:ascii="Book Antiqua" w:hAnsi="Book Antiqua" w:cstheme="minorHAnsi"/>
          <w:sz w:val="24"/>
          <w:szCs w:val="24"/>
        </w:rPr>
        <w:t xml:space="preserve"> </w:t>
      </w:r>
      <w:r w:rsidR="005A2718" w:rsidRPr="001F7352">
        <w:rPr>
          <w:rFonts w:ascii="Book Antiqua" w:hAnsi="Book Antiqua" w:cstheme="minorHAnsi"/>
          <w:sz w:val="24"/>
          <w:szCs w:val="24"/>
        </w:rPr>
        <w:t>with</w:t>
      </w:r>
      <w:r w:rsidR="00211F53" w:rsidRPr="001F7352">
        <w:rPr>
          <w:rFonts w:ascii="Book Antiqua" w:hAnsi="Book Antiqua" w:cstheme="minorHAnsi"/>
          <w:sz w:val="24"/>
          <w:szCs w:val="24"/>
        </w:rPr>
        <w:t xml:space="preserve"> </w:t>
      </w:r>
      <w:r w:rsidR="003C6FF4" w:rsidRPr="001F7352">
        <w:rPr>
          <w:rFonts w:ascii="Book Antiqua" w:hAnsi="Book Antiqua" w:cstheme="minorHAnsi"/>
          <w:sz w:val="24"/>
          <w:szCs w:val="24"/>
        </w:rPr>
        <w:t>better objective response</w:t>
      </w:r>
      <w:r w:rsidR="00A437FA" w:rsidRPr="001F7352">
        <w:rPr>
          <w:rFonts w:ascii="Book Antiqua" w:hAnsi="Book Antiqua" w:cstheme="minorHAnsi"/>
          <w:sz w:val="24"/>
          <w:szCs w:val="24"/>
        </w:rPr>
        <w:t xml:space="preserve">. </w:t>
      </w:r>
      <w:r w:rsidR="00DE709F" w:rsidRPr="001F7352">
        <w:rPr>
          <w:rFonts w:ascii="Book Antiqua" w:hAnsi="Book Antiqua" w:cstheme="minorHAnsi"/>
          <w:sz w:val="24"/>
          <w:szCs w:val="24"/>
        </w:rPr>
        <w:t>The</w:t>
      </w:r>
      <w:r w:rsidR="003C6FF4" w:rsidRPr="001F7352">
        <w:rPr>
          <w:rFonts w:ascii="Book Antiqua" w:hAnsi="Book Antiqua" w:cstheme="minorHAnsi"/>
          <w:sz w:val="24"/>
          <w:szCs w:val="24"/>
        </w:rPr>
        <w:t xml:space="preserve"> T allele of the rs2071559 variant</w:t>
      </w:r>
      <w:r w:rsidR="00211F53" w:rsidRPr="001F7352">
        <w:rPr>
          <w:rFonts w:ascii="Book Antiqua" w:hAnsi="Book Antiqua" w:cstheme="minorHAnsi"/>
          <w:sz w:val="24"/>
          <w:szCs w:val="24"/>
        </w:rPr>
        <w:t xml:space="preserve"> </w:t>
      </w:r>
      <w:r w:rsidR="009B0DCA" w:rsidRPr="001F7352">
        <w:rPr>
          <w:rFonts w:ascii="Book Antiqua" w:hAnsi="Book Antiqua" w:cstheme="minorHAnsi"/>
          <w:sz w:val="24"/>
          <w:szCs w:val="24"/>
        </w:rPr>
        <w:t xml:space="preserve">was associated </w:t>
      </w:r>
      <w:r w:rsidR="003C6FF4" w:rsidRPr="001F7352">
        <w:rPr>
          <w:rFonts w:ascii="Book Antiqua" w:hAnsi="Book Antiqua" w:cstheme="minorHAnsi"/>
          <w:sz w:val="24"/>
          <w:szCs w:val="24"/>
        </w:rPr>
        <w:t>with longer OS.</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Both polymorphisms we</w:t>
      </w:r>
      <w:r w:rsidR="0093416F" w:rsidRPr="001F7352">
        <w:rPr>
          <w:rFonts w:ascii="Book Antiqua" w:hAnsi="Book Antiqua" w:cstheme="minorHAnsi"/>
          <w:sz w:val="24"/>
          <w:szCs w:val="24"/>
        </w:rPr>
        <w:t xml:space="preserve">re reported to </w:t>
      </w:r>
      <w:r w:rsidR="001C02E6" w:rsidRPr="001F7352">
        <w:rPr>
          <w:rFonts w:ascii="Book Antiqua" w:hAnsi="Book Antiqua" w:cstheme="minorHAnsi"/>
          <w:sz w:val="24"/>
          <w:szCs w:val="24"/>
        </w:rPr>
        <w:t>affect</w:t>
      </w:r>
      <w:r w:rsidR="00211F53" w:rsidRPr="001F7352">
        <w:rPr>
          <w:rFonts w:ascii="Book Antiqua" w:hAnsi="Book Antiqua" w:cstheme="minorHAnsi"/>
          <w:sz w:val="24"/>
          <w:szCs w:val="24"/>
        </w:rPr>
        <w:t xml:space="preserve"> </w:t>
      </w:r>
      <w:r w:rsidR="0093416F" w:rsidRPr="001F7352">
        <w:rPr>
          <w:rFonts w:ascii="Book Antiqua" w:hAnsi="Book Antiqua" w:cstheme="minorHAnsi"/>
          <w:sz w:val="24"/>
          <w:szCs w:val="24"/>
        </w:rPr>
        <w:t>VEGFR</w:t>
      </w:r>
      <w:r w:rsidR="00036EDA" w:rsidRPr="001F7352">
        <w:rPr>
          <w:rFonts w:ascii="Book Antiqua" w:hAnsi="Book Antiqua" w:cstheme="minorHAnsi"/>
          <w:sz w:val="24"/>
          <w:szCs w:val="24"/>
        </w:rPr>
        <w:t xml:space="preserve">2 </w:t>
      </w:r>
      <w:r w:rsidR="00E955BE" w:rsidRPr="001F7352">
        <w:rPr>
          <w:rFonts w:ascii="Book Antiqua" w:hAnsi="Book Antiqua" w:cstheme="minorHAnsi"/>
          <w:sz w:val="24"/>
          <w:szCs w:val="24"/>
        </w:rPr>
        <w:t>functionality and/or expression level</w:t>
      </w:r>
      <w:r w:rsidR="009B0DCA" w:rsidRPr="001F7352">
        <w:rPr>
          <w:rFonts w:ascii="Book Antiqua" w:hAnsi="Book Antiqua" w:cstheme="minorHAnsi"/>
          <w:sz w:val="24"/>
          <w:szCs w:val="24"/>
        </w:rPr>
        <w:t>, thus</w:t>
      </w:r>
      <w:r w:rsidR="00211F53" w:rsidRPr="001F7352">
        <w:rPr>
          <w:rFonts w:ascii="Book Antiqua" w:hAnsi="Book Antiqua" w:cstheme="minorHAnsi"/>
          <w:sz w:val="24"/>
          <w:szCs w:val="24"/>
        </w:rPr>
        <w:t xml:space="preserve"> </w:t>
      </w:r>
      <w:r w:rsidR="009B0DCA" w:rsidRPr="001F7352">
        <w:rPr>
          <w:rFonts w:ascii="Book Antiqua" w:hAnsi="Book Antiqua" w:cstheme="minorHAnsi"/>
          <w:sz w:val="24"/>
          <w:szCs w:val="24"/>
        </w:rPr>
        <w:t>potentially</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interfering</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with sorafenib</w:t>
      </w:r>
      <w:r w:rsidR="00473BD6" w:rsidRPr="001F7352">
        <w:rPr>
          <w:rFonts w:ascii="Book Antiqua" w:hAnsi="Book Antiqua" w:cstheme="minorHAnsi"/>
          <w:sz w:val="24"/>
          <w:szCs w:val="24"/>
        </w:rPr>
        <w:t>’s</w:t>
      </w:r>
      <w:r w:rsidR="00036EDA" w:rsidRPr="001F7352">
        <w:rPr>
          <w:rFonts w:ascii="Book Antiqua" w:hAnsi="Book Antiqua" w:cstheme="minorHAnsi"/>
          <w:sz w:val="24"/>
          <w:szCs w:val="24"/>
        </w:rPr>
        <w:t xml:space="preserve"> mechanism of </w:t>
      </w:r>
      <w:proofErr w:type="gramStart"/>
      <w:r w:rsidR="00036EDA" w:rsidRPr="001F7352">
        <w:rPr>
          <w:rFonts w:ascii="Book Antiqua" w:hAnsi="Book Antiqua" w:cstheme="minorHAnsi"/>
          <w:sz w:val="24"/>
          <w:szCs w:val="24"/>
        </w:rPr>
        <w:t>action</w:t>
      </w:r>
      <w:proofErr w:type="gramEnd"/>
      <w:r w:rsidR="00762F22" w:rsidRPr="001F7352">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[50]</w:t>
      </w:r>
      <w:r w:rsidR="00762F22" w:rsidRPr="001F7352">
        <w:rPr>
          <w:rFonts w:ascii="Book Antiqua" w:hAnsi="Book Antiqua" w:cstheme="minorHAnsi"/>
          <w:sz w:val="24"/>
          <w:szCs w:val="24"/>
        </w:rPr>
        <w:fldChar w:fldCharType="end"/>
      </w:r>
      <w:r w:rsidR="0093416F" w:rsidRPr="001F7352">
        <w:rPr>
          <w:rFonts w:ascii="Book Antiqua" w:hAnsi="Book Antiqua" w:cstheme="minorHAnsi"/>
          <w:sz w:val="24"/>
          <w:szCs w:val="24"/>
        </w:rPr>
        <w:t xml:space="preserve">. </w:t>
      </w:r>
      <w:r w:rsidR="00C461FF" w:rsidRPr="001F7352">
        <w:rPr>
          <w:rFonts w:ascii="Book Antiqua" w:hAnsi="Book Antiqua" w:cstheme="minorHAnsi"/>
          <w:sz w:val="24"/>
          <w:szCs w:val="24"/>
        </w:rPr>
        <w:t>The rs1870377</w:t>
      </w:r>
      <w:r w:rsidR="00211F53" w:rsidRPr="001F7352">
        <w:rPr>
          <w:rFonts w:ascii="Book Antiqua" w:hAnsi="Book Antiqua" w:cstheme="minorHAnsi"/>
          <w:sz w:val="24"/>
          <w:szCs w:val="24"/>
        </w:rPr>
        <w:t xml:space="preserve"> </w:t>
      </w:r>
      <w:r w:rsidR="00D919E7" w:rsidRPr="001F7352">
        <w:rPr>
          <w:rFonts w:ascii="Book Antiqua" w:hAnsi="Book Antiqua" w:cstheme="minorHAnsi"/>
          <w:sz w:val="24"/>
          <w:szCs w:val="24"/>
        </w:rPr>
        <w:t>allele</w:t>
      </w:r>
      <w:r w:rsidR="00211F53" w:rsidRPr="001F7352">
        <w:rPr>
          <w:rFonts w:ascii="Book Antiqua" w:hAnsi="Book Antiqua" w:cstheme="minorHAnsi"/>
          <w:sz w:val="24"/>
          <w:szCs w:val="24"/>
        </w:rPr>
        <w:t xml:space="preserve"> </w:t>
      </w:r>
      <w:r w:rsidR="00C461FF" w:rsidRPr="001F7352">
        <w:rPr>
          <w:rFonts w:ascii="Book Antiqua" w:hAnsi="Book Antiqua" w:cstheme="minorHAnsi"/>
          <w:sz w:val="24"/>
          <w:szCs w:val="24"/>
        </w:rPr>
        <w:t>is</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 xml:space="preserve">a </w:t>
      </w:r>
      <w:r w:rsidR="00C461FF" w:rsidRPr="001F7352">
        <w:rPr>
          <w:rFonts w:ascii="Book Antiqua" w:hAnsi="Book Antiqua" w:cstheme="minorHAnsi"/>
          <w:sz w:val="24"/>
          <w:szCs w:val="24"/>
        </w:rPr>
        <w:t>missense variant (Gln472His)</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located</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in the fifth NH2-terminal Ig-like domains within the extracellular region</w:t>
      </w:r>
      <w:r w:rsidR="00B25593" w:rsidRPr="001F7352">
        <w:rPr>
          <w:rFonts w:ascii="Book Antiqua" w:hAnsi="Book Antiqua" w:cstheme="minorHAnsi"/>
          <w:sz w:val="24"/>
          <w:szCs w:val="24"/>
        </w:rPr>
        <w:t>, which are important for ligand binding.</w:t>
      </w:r>
      <w:r w:rsidR="00AD4102" w:rsidRPr="001F7352">
        <w:rPr>
          <w:rFonts w:ascii="Book Antiqua" w:hAnsi="Book Antiqua" w:cstheme="minorHAnsi"/>
          <w:sz w:val="24"/>
          <w:szCs w:val="24"/>
        </w:rPr>
        <w:t xml:space="preserve"> R</w:t>
      </w:r>
      <w:r w:rsidR="00B25593" w:rsidRPr="001F7352">
        <w:rPr>
          <w:rFonts w:ascii="Book Antiqua" w:hAnsi="Book Antiqua" w:cstheme="minorHAnsi"/>
          <w:sz w:val="24"/>
          <w:szCs w:val="24"/>
        </w:rPr>
        <w:t xml:space="preserve">s1870377, </w:t>
      </w:r>
      <w:r w:rsidR="00276B3C" w:rsidRPr="001F7352">
        <w:rPr>
          <w:rFonts w:ascii="Book Antiqua" w:hAnsi="Book Antiqua" w:cstheme="minorHAnsi"/>
          <w:sz w:val="24"/>
          <w:szCs w:val="24"/>
        </w:rPr>
        <w:t>which is linked to</w:t>
      </w:r>
      <w:r w:rsidR="00211F53" w:rsidRPr="001F7352">
        <w:rPr>
          <w:rFonts w:ascii="Book Antiqua" w:hAnsi="Book Antiqua" w:cstheme="minorHAnsi"/>
          <w:sz w:val="24"/>
          <w:szCs w:val="24"/>
        </w:rPr>
        <w:t xml:space="preserve"> </w:t>
      </w:r>
      <w:r w:rsidR="00B25593" w:rsidRPr="001F7352">
        <w:rPr>
          <w:rFonts w:ascii="Book Antiqua" w:hAnsi="Book Antiqua" w:cstheme="minorHAnsi"/>
          <w:sz w:val="24"/>
          <w:szCs w:val="24"/>
        </w:rPr>
        <w:t>a</w:t>
      </w:r>
      <w:r w:rsidR="00211F53" w:rsidRPr="001F7352">
        <w:rPr>
          <w:rFonts w:ascii="Book Antiqua" w:hAnsi="Book Antiqua" w:cstheme="minorHAnsi"/>
          <w:sz w:val="24"/>
          <w:szCs w:val="24"/>
        </w:rPr>
        <w:t xml:space="preserve"> </w:t>
      </w:r>
      <w:r w:rsidR="00036EDA" w:rsidRPr="001F7352">
        <w:rPr>
          <w:rFonts w:ascii="Book Antiqua" w:hAnsi="Book Antiqua" w:cstheme="minorHAnsi"/>
          <w:sz w:val="24"/>
          <w:szCs w:val="24"/>
        </w:rPr>
        <w:t>significant decrease in VEGF binding efficiency to VEGFR2</w:t>
      </w:r>
      <w:r w:rsidR="00B25593" w:rsidRPr="001F7352">
        <w:rPr>
          <w:rFonts w:ascii="Book Antiqua" w:hAnsi="Book Antiqua" w:cstheme="minorHAnsi"/>
          <w:sz w:val="24"/>
          <w:szCs w:val="24"/>
        </w:rPr>
        <w:t>, causes</w:t>
      </w:r>
      <w:r w:rsidR="00E955BE" w:rsidRPr="001F7352">
        <w:rPr>
          <w:rFonts w:ascii="Book Antiqua" w:hAnsi="Book Antiqua" w:cstheme="minorHAnsi"/>
          <w:sz w:val="24"/>
          <w:szCs w:val="24"/>
        </w:rPr>
        <w:t xml:space="preserve"> an altered protein </w:t>
      </w:r>
      <w:r w:rsidR="00B56284" w:rsidRPr="001F7352">
        <w:rPr>
          <w:rFonts w:ascii="Book Antiqua" w:hAnsi="Book Antiqua" w:cstheme="minorHAnsi"/>
          <w:sz w:val="24"/>
          <w:szCs w:val="24"/>
        </w:rPr>
        <w:t>phosphorylation pattern</w:t>
      </w:r>
      <w:r w:rsidR="00036EDA" w:rsidRPr="001F7352">
        <w:rPr>
          <w:rFonts w:ascii="Book Antiqua" w:hAnsi="Book Antiqua" w:cstheme="minorHAnsi"/>
          <w:sz w:val="24"/>
          <w:szCs w:val="24"/>
        </w:rPr>
        <w:t xml:space="preserve">. </w:t>
      </w:r>
      <w:proofErr w:type="gramStart"/>
      <w:r w:rsidR="00E955BE" w:rsidRPr="001F7352">
        <w:rPr>
          <w:rFonts w:ascii="Book Antiqua" w:hAnsi="Book Antiqua" w:cstheme="minorHAnsi"/>
          <w:sz w:val="24"/>
          <w:szCs w:val="24"/>
        </w:rPr>
        <w:t>rs2071559</w:t>
      </w:r>
      <w:proofErr w:type="gramEnd"/>
      <w:r w:rsidR="00211F53" w:rsidRPr="001F7352">
        <w:rPr>
          <w:rFonts w:ascii="Book Antiqua" w:hAnsi="Book Antiqua" w:cstheme="minorHAnsi"/>
          <w:sz w:val="24"/>
          <w:szCs w:val="24"/>
        </w:rPr>
        <w:t xml:space="preserve"> </w:t>
      </w:r>
      <w:r w:rsidR="00E955BE" w:rsidRPr="001F7352">
        <w:rPr>
          <w:rFonts w:ascii="Book Antiqua" w:hAnsi="Book Antiqua" w:cstheme="minorHAnsi"/>
          <w:sz w:val="24"/>
          <w:szCs w:val="24"/>
        </w:rPr>
        <w:t>is</w:t>
      </w:r>
      <w:r w:rsidR="00211F53" w:rsidRPr="001F7352">
        <w:rPr>
          <w:rFonts w:ascii="Book Antiqua" w:hAnsi="Book Antiqua" w:cstheme="minorHAnsi"/>
          <w:sz w:val="24"/>
          <w:szCs w:val="24"/>
        </w:rPr>
        <w:t xml:space="preserve"> </w:t>
      </w:r>
      <w:r w:rsidR="00E955BE" w:rsidRPr="001F7352">
        <w:rPr>
          <w:rFonts w:ascii="Book Antiqua" w:hAnsi="Book Antiqua" w:cstheme="minorHAnsi"/>
          <w:sz w:val="24"/>
          <w:szCs w:val="24"/>
        </w:rPr>
        <w:t xml:space="preserve">a promoter variant that </w:t>
      </w:r>
      <w:r w:rsidR="00E955BE" w:rsidRPr="001F7352">
        <w:rPr>
          <w:rFonts w:ascii="Book Antiqua" w:hAnsi="Book Antiqua" w:cstheme="minorHAnsi"/>
          <w:sz w:val="24"/>
          <w:szCs w:val="24"/>
        </w:rPr>
        <w:lastRenderedPageBreak/>
        <w:t>alter</w:t>
      </w:r>
      <w:r w:rsidR="00B25593" w:rsidRPr="001F7352">
        <w:rPr>
          <w:rFonts w:ascii="Book Antiqua" w:hAnsi="Book Antiqua" w:cstheme="minorHAnsi"/>
          <w:sz w:val="24"/>
          <w:szCs w:val="24"/>
        </w:rPr>
        <w:t>s</w:t>
      </w:r>
      <w:r w:rsidR="00E955BE" w:rsidRPr="001F7352">
        <w:rPr>
          <w:rFonts w:ascii="Book Antiqua" w:hAnsi="Book Antiqua" w:cstheme="minorHAnsi"/>
          <w:sz w:val="24"/>
          <w:szCs w:val="24"/>
        </w:rPr>
        <w:t xml:space="preserve"> the binding affinity of this regulatory region for the transcriptional factor E2F</w:t>
      </w:r>
      <w:r w:rsidR="0019317A" w:rsidRPr="001F7352">
        <w:rPr>
          <w:rFonts w:ascii="Book Antiqua" w:hAnsi="Book Antiqua" w:cstheme="minorHAnsi"/>
          <w:sz w:val="24"/>
          <w:szCs w:val="24"/>
        </w:rPr>
        <w:t>,</w:t>
      </w:r>
      <w:r w:rsidR="00E955BE" w:rsidRPr="001F7352">
        <w:rPr>
          <w:rFonts w:ascii="Book Antiqua" w:hAnsi="Book Antiqua" w:cstheme="minorHAnsi"/>
          <w:sz w:val="24"/>
          <w:szCs w:val="24"/>
        </w:rPr>
        <w:t xml:space="preserve"> leading to decrease</w:t>
      </w:r>
      <w:r w:rsidR="00457F9B" w:rsidRPr="001F7352">
        <w:rPr>
          <w:rFonts w:ascii="Book Antiqua" w:hAnsi="Book Antiqua" w:cstheme="minorHAnsi"/>
          <w:sz w:val="24"/>
          <w:szCs w:val="24"/>
        </w:rPr>
        <w:t>d</w:t>
      </w:r>
      <w:r w:rsidR="00E955BE" w:rsidRPr="001F7352">
        <w:rPr>
          <w:rFonts w:ascii="Book Antiqua" w:hAnsi="Book Antiqua" w:cstheme="minorHAnsi"/>
          <w:sz w:val="24"/>
          <w:szCs w:val="24"/>
        </w:rPr>
        <w:t xml:space="preserve"> expression of the </w:t>
      </w:r>
      <w:r w:rsidR="00B25593" w:rsidRPr="001F7352">
        <w:rPr>
          <w:rFonts w:ascii="Book Antiqua" w:hAnsi="Book Antiqua" w:cstheme="minorHAnsi"/>
          <w:sz w:val="24"/>
          <w:szCs w:val="24"/>
        </w:rPr>
        <w:t xml:space="preserve">VEGF </w:t>
      </w:r>
      <w:r w:rsidR="00E955BE" w:rsidRPr="001F7352">
        <w:rPr>
          <w:rFonts w:ascii="Book Antiqua" w:hAnsi="Book Antiqua" w:cstheme="minorHAnsi"/>
          <w:sz w:val="24"/>
          <w:szCs w:val="24"/>
        </w:rPr>
        <w:t xml:space="preserve">receptor. The same </w:t>
      </w:r>
      <w:r w:rsidR="0000419C" w:rsidRPr="001F7352">
        <w:rPr>
          <w:rFonts w:ascii="Book Antiqua" w:hAnsi="Book Antiqua" w:cstheme="minorHAnsi"/>
          <w:sz w:val="24"/>
          <w:szCs w:val="24"/>
        </w:rPr>
        <w:t>group</w:t>
      </w:r>
      <w:r w:rsidR="00211F53" w:rsidRPr="001F7352">
        <w:rPr>
          <w:rFonts w:ascii="Book Antiqua" w:hAnsi="Book Antiqua" w:cstheme="minorHAnsi"/>
          <w:sz w:val="24"/>
          <w:szCs w:val="24"/>
        </w:rPr>
        <w:t xml:space="preserve"> </w:t>
      </w:r>
      <w:r w:rsidR="00E955BE" w:rsidRPr="001F7352">
        <w:rPr>
          <w:rFonts w:ascii="Book Antiqua" w:hAnsi="Book Antiqua" w:cstheme="minorHAnsi"/>
          <w:sz w:val="24"/>
          <w:szCs w:val="24"/>
        </w:rPr>
        <w:t>reported preliminary data for another functionally relevant missense polymorphism, rs2305948 (Val297Ile), located in the third NH2-terminal Ig-like domains</w:t>
      </w:r>
      <w:r w:rsidR="00B56284" w:rsidRPr="001F7352">
        <w:rPr>
          <w:rFonts w:ascii="Book Antiqua" w:hAnsi="Book Antiqua" w:cstheme="minorHAnsi"/>
          <w:sz w:val="24"/>
          <w:szCs w:val="24"/>
        </w:rPr>
        <w:t xml:space="preserve"> of the receptor</w:t>
      </w:r>
      <w:r w:rsidR="004C1723" w:rsidRPr="001F7352">
        <w:rPr>
          <w:rFonts w:ascii="Book Antiqua" w:hAnsi="Book Antiqua" w:cstheme="minorHAnsi"/>
          <w:sz w:val="24"/>
          <w:szCs w:val="24"/>
        </w:rPr>
        <w:t>. This variant</w:t>
      </w:r>
      <w:r w:rsidR="00211F53" w:rsidRPr="001F7352">
        <w:rPr>
          <w:rFonts w:ascii="Book Antiqua" w:hAnsi="Book Antiqua" w:cstheme="minorHAnsi"/>
          <w:sz w:val="24"/>
          <w:szCs w:val="24"/>
        </w:rPr>
        <w:t xml:space="preserve"> </w:t>
      </w:r>
      <w:r w:rsidR="00DD7653" w:rsidRPr="001F7352">
        <w:rPr>
          <w:rFonts w:ascii="Book Antiqua" w:hAnsi="Book Antiqua" w:cstheme="minorHAnsi"/>
          <w:sz w:val="24"/>
          <w:szCs w:val="24"/>
        </w:rPr>
        <w:t>was</w:t>
      </w:r>
      <w:r w:rsidR="00211F53" w:rsidRPr="001F7352">
        <w:rPr>
          <w:rFonts w:ascii="Book Antiqua" w:hAnsi="Book Antiqua" w:cstheme="minorHAnsi"/>
          <w:sz w:val="24"/>
          <w:szCs w:val="24"/>
        </w:rPr>
        <w:t xml:space="preserve"> </w:t>
      </w:r>
      <w:r w:rsidR="00B56284" w:rsidRPr="001F7352">
        <w:rPr>
          <w:rFonts w:ascii="Book Antiqua" w:hAnsi="Book Antiqua" w:cstheme="minorHAnsi"/>
          <w:sz w:val="24"/>
          <w:szCs w:val="24"/>
        </w:rPr>
        <w:t>associated</w:t>
      </w:r>
      <w:r w:rsidR="00211F53" w:rsidRPr="001F7352">
        <w:rPr>
          <w:rFonts w:ascii="Book Antiqua" w:hAnsi="Book Antiqua" w:cstheme="minorHAnsi"/>
          <w:sz w:val="24"/>
          <w:szCs w:val="24"/>
        </w:rPr>
        <w:t xml:space="preserve"> </w:t>
      </w:r>
      <w:r w:rsidR="00E955BE" w:rsidRPr="001F7352">
        <w:rPr>
          <w:rFonts w:ascii="Book Antiqua" w:hAnsi="Book Antiqua" w:cstheme="minorHAnsi"/>
          <w:sz w:val="24"/>
          <w:szCs w:val="24"/>
        </w:rPr>
        <w:t xml:space="preserve">with differences in progression risk, with longer </w:t>
      </w:r>
      <w:r w:rsidR="008728AA" w:rsidRPr="001F7352">
        <w:rPr>
          <w:rFonts w:ascii="Book Antiqua" w:hAnsi="Book Antiqua" w:cstheme="minorHAnsi"/>
          <w:sz w:val="24"/>
          <w:szCs w:val="24"/>
        </w:rPr>
        <w:t>time to</w:t>
      </w:r>
      <w:r w:rsidR="00211F53" w:rsidRPr="001F7352">
        <w:rPr>
          <w:rFonts w:ascii="Book Antiqua" w:hAnsi="Book Antiqua" w:cstheme="minorHAnsi"/>
          <w:sz w:val="24"/>
          <w:szCs w:val="24"/>
        </w:rPr>
        <w:t xml:space="preserve"> </w:t>
      </w:r>
      <w:r w:rsidR="008728AA" w:rsidRPr="001F7352">
        <w:rPr>
          <w:rFonts w:ascii="Book Antiqua" w:hAnsi="Book Antiqua" w:cstheme="minorHAnsi"/>
          <w:sz w:val="24"/>
          <w:szCs w:val="24"/>
        </w:rPr>
        <w:t>progression</w:t>
      </w:r>
      <w:r w:rsidR="00E955BE" w:rsidRPr="001F7352">
        <w:rPr>
          <w:rFonts w:ascii="Book Antiqua" w:hAnsi="Book Antiqua" w:cstheme="minorHAnsi"/>
          <w:sz w:val="24"/>
          <w:szCs w:val="24"/>
        </w:rPr>
        <w:t xml:space="preserve"> for the AA genotype, </w:t>
      </w:r>
      <w:r w:rsidR="00FA6089" w:rsidRPr="001F7352">
        <w:rPr>
          <w:rFonts w:ascii="Book Antiqua" w:hAnsi="Book Antiqua" w:cstheme="minorHAnsi"/>
          <w:sz w:val="24"/>
          <w:szCs w:val="24"/>
        </w:rPr>
        <w:t xml:space="preserve">but only </w:t>
      </w:r>
      <w:r w:rsidR="00B56284" w:rsidRPr="001F7352">
        <w:rPr>
          <w:rFonts w:ascii="Book Antiqua" w:hAnsi="Book Antiqua" w:cstheme="minorHAnsi"/>
          <w:sz w:val="24"/>
          <w:szCs w:val="24"/>
        </w:rPr>
        <w:t>in the</w:t>
      </w:r>
      <w:r w:rsidR="00E955BE" w:rsidRPr="001F7352">
        <w:rPr>
          <w:rFonts w:ascii="Book Antiqua" w:hAnsi="Book Antiqua" w:cstheme="minorHAnsi"/>
          <w:sz w:val="24"/>
          <w:szCs w:val="24"/>
        </w:rPr>
        <w:t xml:space="preserve"> univariate </w:t>
      </w:r>
      <w:r w:rsidR="006858C1" w:rsidRPr="001F7352">
        <w:rPr>
          <w:rFonts w:ascii="Book Antiqua" w:hAnsi="Book Antiqua" w:cstheme="minorHAnsi"/>
          <w:sz w:val="24"/>
          <w:szCs w:val="24"/>
        </w:rPr>
        <w:t>and</w:t>
      </w:r>
      <w:r w:rsidR="00211F53" w:rsidRPr="001F7352">
        <w:rPr>
          <w:rFonts w:ascii="Book Antiqua" w:hAnsi="Book Antiqua" w:cstheme="minorHAnsi"/>
          <w:sz w:val="24"/>
          <w:szCs w:val="24"/>
        </w:rPr>
        <w:t xml:space="preserve"> </w:t>
      </w:r>
      <w:r w:rsidR="00E955BE" w:rsidRPr="001F7352">
        <w:rPr>
          <w:rFonts w:ascii="Book Antiqua" w:hAnsi="Book Antiqua" w:cstheme="minorHAnsi"/>
          <w:sz w:val="24"/>
          <w:szCs w:val="24"/>
        </w:rPr>
        <w:t>not</w:t>
      </w:r>
      <w:r w:rsidR="00211F53" w:rsidRPr="001F7352">
        <w:rPr>
          <w:rFonts w:ascii="Book Antiqua" w:hAnsi="Book Antiqua" w:cstheme="minorHAnsi"/>
          <w:sz w:val="24"/>
          <w:szCs w:val="24"/>
        </w:rPr>
        <w:t xml:space="preserve"> </w:t>
      </w:r>
      <w:r w:rsidR="00B25593" w:rsidRPr="001F7352">
        <w:rPr>
          <w:rFonts w:ascii="Book Antiqua" w:hAnsi="Book Antiqua" w:cstheme="minorHAnsi"/>
          <w:sz w:val="24"/>
          <w:szCs w:val="24"/>
        </w:rPr>
        <w:t xml:space="preserve">in the </w:t>
      </w:r>
      <w:r w:rsidR="00E955BE" w:rsidRPr="001F7352">
        <w:rPr>
          <w:rFonts w:ascii="Book Antiqua" w:hAnsi="Book Antiqua" w:cstheme="minorHAnsi"/>
          <w:sz w:val="24"/>
          <w:szCs w:val="24"/>
        </w:rPr>
        <w:t>multivariate model</w:t>
      </w:r>
      <w:r w:rsidR="00E955BE" w:rsidRPr="001F7352">
        <w:rPr>
          <w:rFonts w:ascii="Book Antiqua" w:hAnsi="Book Antiqua" w:cstheme="minorHAnsi"/>
          <w:color w:val="000000"/>
          <w:sz w:val="24"/>
          <w:szCs w:val="24"/>
        </w:rPr>
        <w:t>.</w:t>
      </w:r>
    </w:p>
    <w:p w:rsidR="0074238C" w:rsidRPr="001F7352" w:rsidRDefault="0074238C" w:rsidP="000D16EB">
      <w:pPr>
        <w:snapToGrid w:val="0"/>
        <w:spacing w:after="0" w:line="360" w:lineRule="auto"/>
        <w:jc w:val="both"/>
        <w:rPr>
          <w:rFonts w:ascii="Book Antiqua" w:hAnsi="Book Antiqua" w:cstheme="minorHAnsi"/>
          <w:color w:val="000000"/>
          <w:sz w:val="24"/>
          <w:szCs w:val="24"/>
        </w:rPr>
      </w:pPr>
    </w:p>
    <w:p w:rsidR="00630D50" w:rsidRPr="001F7352" w:rsidRDefault="000D1727" w:rsidP="000D1727">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1F7352">
        <w:rPr>
          <w:rFonts w:ascii="Book Antiqua" w:hAnsi="Book Antiqua" w:cstheme="minorHAnsi"/>
          <w:bCs/>
          <w:iCs/>
          <w:sz w:val="24"/>
          <w:szCs w:val="24"/>
        </w:rPr>
        <w:t xml:space="preserve">(3) </w:t>
      </w:r>
      <w:r w:rsidR="00EE3951" w:rsidRPr="001F7352">
        <w:rPr>
          <w:rFonts w:ascii="Book Antiqua" w:hAnsi="Book Antiqua" w:cstheme="minorHAnsi"/>
          <w:bCs/>
          <w:iCs/>
          <w:sz w:val="24"/>
          <w:szCs w:val="24"/>
        </w:rPr>
        <w:t>Other pathways</w:t>
      </w:r>
      <w:r w:rsidRPr="001F7352">
        <w:rPr>
          <w:rFonts w:ascii="Book Antiqua" w:hAnsi="Book Antiqua" w:cstheme="minorHAnsi" w:hint="eastAsia"/>
          <w:bCs/>
          <w:iCs/>
          <w:sz w:val="24"/>
          <w:szCs w:val="24"/>
          <w:lang w:eastAsia="zh-CN"/>
        </w:rPr>
        <w:t>:</w:t>
      </w:r>
      <w:r w:rsidRPr="001F7352">
        <w:rPr>
          <w:rFonts w:ascii="Book Antiqua" w:hAnsi="Book Antiqua" w:cstheme="minorHAnsi"/>
          <w:b/>
          <w:i/>
          <w:sz w:val="24"/>
          <w:szCs w:val="24"/>
          <w:lang w:eastAsia="zh-CN"/>
        </w:rPr>
        <w:t xml:space="preserve"> </w:t>
      </w:r>
      <w:r w:rsidR="00530D8E" w:rsidRPr="001F7352">
        <w:rPr>
          <w:rFonts w:ascii="Book Antiqua" w:hAnsi="Book Antiqua" w:cstheme="minorHAnsi"/>
          <w:sz w:val="24"/>
          <w:szCs w:val="24"/>
        </w:rPr>
        <w:t xml:space="preserve">Pharmacogenetic interest </w:t>
      </w:r>
      <w:r w:rsidR="008E0BF5" w:rsidRPr="001F7352">
        <w:rPr>
          <w:rFonts w:ascii="Book Antiqua" w:hAnsi="Book Antiqua" w:cstheme="minorHAnsi"/>
          <w:sz w:val="24"/>
          <w:szCs w:val="24"/>
        </w:rPr>
        <w:t xml:space="preserve">also </w:t>
      </w:r>
      <w:r w:rsidR="00530D8E" w:rsidRPr="001F7352">
        <w:rPr>
          <w:rFonts w:ascii="Book Antiqua" w:hAnsi="Book Antiqua" w:cstheme="minorHAnsi"/>
          <w:sz w:val="24"/>
          <w:szCs w:val="24"/>
        </w:rPr>
        <w:t xml:space="preserve">has focused on different genetic targets </w:t>
      </w:r>
      <w:r w:rsidR="000214DD" w:rsidRPr="001F7352">
        <w:rPr>
          <w:rFonts w:ascii="Book Antiqua" w:hAnsi="Book Antiqua" w:cstheme="minorHAnsi"/>
          <w:sz w:val="24"/>
          <w:szCs w:val="24"/>
        </w:rPr>
        <w:t xml:space="preserve">in </w:t>
      </w:r>
      <w:r w:rsidR="00530D8E" w:rsidRPr="001F7352">
        <w:rPr>
          <w:rFonts w:ascii="Book Antiqua" w:hAnsi="Book Antiqua" w:cstheme="minorHAnsi"/>
          <w:sz w:val="24"/>
          <w:szCs w:val="24"/>
        </w:rPr>
        <w:t xml:space="preserve">VEGF-dependent pathways. In particular, </w:t>
      </w:r>
      <w:r w:rsidR="00474164" w:rsidRPr="001F7352">
        <w:rPr>
          <w:rFonts w:ascii="Book Antiqua" w:hAnsi="Book Antiqua" w:cstheme="minorHAnsi"/>
          <w:sz w:val="24"/>
          <w:szCs w:val="24"/>
        </w:rPr>
        <w:t>the Italian multicenter ePHAS</w:t>
      </w:r>
      <w:r w:rsidR="003B56B3" w:rsidRPr="001F7352">
        <w:rPr>
          <w:rFonts w:ascii="Book Antiqua" w:hAnsi="Book Antiqua" w:cstheme="minorHAnsi"/>
          <w:sz w:val="24"/>
          <w:szCs w:val="24"/>
        </w:rPr>
        <w:t xml:space="preserve"> </w:t>
      </w:r>
      <w:proofErr w:type="gramStart"/>
      <w:r w:rsidR="003B56B3" w:rsidRPr="001F7352">
        <w:rPr>
          <w:rFonts w:ascii="Book Antiqua" w:hAnsi="Book Antiqua" w:cstheme="minorHAnsi"/>
          <w:sz w:val="24"/>
          <w:szCs w:val="24"/>
        </w:rPr>
        <w:t>study</w:t>
      </w:r>
      <w:proofErr w:type="gramEnd"/>
      <w:r w:rsidR="00762F22" w:rsidRPr="001F7352">
        <w:rPr>
          <w:rFonts w:ascii="Book Antiqua" w:hAnsi="Book Antiqua" w:cstheme="minorHAnsi"/>
          <w:sz w:val="24"/>
          <w:szCs w:val="24"/>
        </w:rPr>
        <w:fldChar w:fldCharType="begin">
          <w:fldData xml:space="preserve">PEVuZE5vdGU+PENpdGU+PEF1dGhvcj5DYXNhZGVpIEdhcmRpbmk8L0F1dGhvcj48WWVhcj4yMDE2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PEVuZE5vdGU+PENpdGU+PEF1dGhvcj5DYXNhZGVpIEdhcmRpbmk8L0F1dGhvcj48WWVhcj4yMDE2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[51]</w:t>
      </w:r>
      <w:r w:rsidR="00762F22" w:rsidRPr="001F7352">
        <w:rPr>
          <w:rFonts w:ascii="Book Antiqua" w:hAnsi="Book Antiqua" w:cstheme="minorHAnsi"/>
          <w:sz w:val="24"/>
          <w:szCs w:val="24"/>
        </w:rPr>
        <w:fldChar w:fldCharType="end"/>
      </w:r>
      <w:r w:rsidR="006E0412" w:rsidRPr="001F7352">
        <w:rPr>
          <w:rFonts w:ascii="Book Antiqua" w:hAnsi="Book Antiqua" w:cstheme="minorHAnsi"/>
          <w:sz w:val="24"/>
          <w:szCs w:val="24"/>
        </w:rPr>
        <w:t xml:space="preserve"> </w:t>
      </w:r>
      <w:r w:rsidR="003B56B3" w:rsidRPr="001F7352">
        <w:rPr>
          <w:rFonts w:ascii="Book Antiqua" w:hAnsi="Book Antiqua" w:cstheme="minorHAnsi"/>
          <w:sz w:val="24"/>
          <w:szCs w:val="24"/>
        </w:rPr>
        <w:t>focused on polymorphisms in the endothelial nitric oxide synthase (</w:t>
      </w:r>
      <w:r w:rsidR="003B56B3" w:rsidRPr="001F7352">
        <w:rPr>
          <w:rFonts w:ascii="Book Antiqua" w:hAnsi="Book Antiqua" w:cstheme="minorHAnsi"/>
          <w:i/>
          <w:sz w:val="24"/>
          <w:szCs w:val="24"/>
        </w:rPr>
        <w:t>eNOS</w:t>
      </w:r>
      <w:r w:rsidR="003B56B3" w:rsidRPr="001F7352">
        <w:rPr>
          <w:rFonts w:ascii="Book Antiqua" w:hAnsi="Book Antiqua" w:cstheme="minorHAnsi"/>
          <w:sz w:val="24"/>
          <w:szCs w:val="24"/>
        </w:rPr>
        <w:t>) gene</w:t>
      </w:r>
      <w:r w:rsidR="00DD7653" w:rsidRPr="001F7352">
        <w:rPr>
          <w:rFonts w:ascii="Book Antiqua" w:hAnsi="Book Antiqua" w:cstheme="minorHAnsi"/>
          <w:sz w:val="24"/>
          <w:szCs w:val="24"/>
        </w:rPr>
        <w:t>,</w:t>
      </w:r>
      <w:r w:rsidR="003B56B3" w:rsidRPr="001F7352">
        <w:rPr>
          <w:rFonts w:ascii="Book Antiqua" w:hAnsi="Book Antiqua" w:cstheme="minorHAnsi"/>
          <w:sz w:val="24"/>
          <w:szCs w:val="24"/>
        </w:rPr>
        <w:t xml:space="preserve"> given the direct correlation between activation of the VEGF </w:t>
      </w:r>
      <w:r w:rsidR="003F490F" w:rsidRPr="001F7352">
        <w:rPr>
          <w:rFonts w:ascii="Book Antiqua" w:hAnsi="Book Antiqua" w:cstheme="minorHAnsi"/>
          <w:sz w:val="24"/>
          <w:szCs w:val="24"/>
        </w:rPr>
        <w:t>signaling</w:t>
      </w:r>
      <w:r w:rsidR="003B56B3" w:rsidRPr="001F7352">
        <w:rPr>
          <w:rFonts w:ascii="Book Antiqua" w:hAnsi="Book Antiqua" w:cstheme="minorHAnsi"/>
          <w:sz w:val="24"/>
          <w:szCs w:val="24"/>
        </w:rPr>
        <w:t xml:space="preserve"> pathway and stimulation of </w:t>
      </w:r>
      <w:r w:rsidR="00B84C02" w:rsidRPr="001F7352">
        <w:rPr>
          <w:rFonts w:ascii="Book Antiqua" w:hAnsi="Book Antiqua" w:cstheme="minorHAnsi"/>
          <w:sz w:val="24"/>
          <w:szCs w:val="24"/>
        </w:rPr>
        <w:t xml:space="preserve">the vasodilator </w:t>
      </w:r>
      <w:r w:rsidR="003B56B3" w:rsidRPr="001F7352">
        <w:rPr>
          <w:rFonts w:ascii="Book Antiqua" w:hAnsi="Book Antiqua" w:cstheme="minorHAnsi"/>
          <w:sz w:val="24"/>
          <w:szCs w:val="24"/>
        </w:rPr>
        <w:t>nitric oxide.</w:t>
      </w:r>
      <w:r w:rsidR="00474164" w:rsidRPr="001F7352">
        <w:rPr>
          <w:rFonts w:ascii="Book Antiqua" w:hAnsi="Book Antiqua" w:cstheme="minorHAnsi"/>
          <w:sz w:val="24"/>
          <w:szCs w:val="24"/>
        </w:rPr>
        <w:t xml:space="preserve"> This </w:t>
      </w:r>
      <w:r w:rsidR="00593F36" w:rsidRPr="001F7352">
        <w:rPr>
          <w:rFonts w:ascii="Book Antiqua" w:hAnsi="Book Antiqua" w:cstheme="minorHAnsi"/>
          <w:sz w:val="24"/>
          <w:szCs w:val="24"/>
        </w:rPr>
        <w:t>study</w:t>
      </w:r>
      <w:r w:rsidR="00474164" w:rsidRPr="001F7352">
        <w:rPr>
          <w:rFonts w:ascii="Book Antiqua" w:hAnsi="Book Antiqua" w:cstheme="minorHAnsi"/>
          <w:sz w:val="24"/>
          <w:szCs w:val="24"/>
        </w:rPr>
        <w:t xml:space="preserve">, including training </w:t>
      </w:r>
      <w:r w:rsidR="00506F70" w:rsidRPr="001F7352">
        <w:rPr>
          <w:rFonts w:ascii="Book Antiqua" w:hAnsi="Book Antiqua" w:cstheme="minorHAnsi"/>
          <w:sz w:val="24"/>
          <w:szCs w:val="24"/>
        </w:rPr>
        <w:t xml:space="preserve">and </w:t>
      </w:r>
      <w:r w:rsidR="00474164" w:rsidRPr="001F7352">
        <w:rPr>
          <w:rFonts w:ascii="Book Antiqua" w:hAnsi="Book Antiqua" w:cstheme="minorHAnsi"/>
          <w:sz w:val="24"/>
          <w:szCs w:val="24"/>
        </w:rPr>
        <w:t xml:space="preserve">validation </w:t>
      </w:r>
      <w:r w:rsidR="00F44696" w:rsidRPr="001F7352">
        <w:rPr>
          <w:rFonts w:ascii="Book Antiqua" w:hAnsi="Book Antiqua" w:cstheme="minorHAnsi"/>
          <w:sz w:val="24"/>
          <w:szCs w:val="24"/>
        </w:rPr>
        <w:t>populations</w:t>
      </w:r>
      <w:r w:rsidR="006E0412" w:rsidRPr="001F7352">
        <w:rPr>
          <w:rFonts w:ascii="Book Antiqua" w:hAnsi="Book Antiqua" w:cstheme="minorHAnsi"/>
          <w:sz w:val="24"/>
          <w:szCs w:val="24"/>
        </w:rPr>
        <w:t xml:space="preserve"> </w:t>
      </w:r>
      <w:r w:rsidR="00506F70" w:rsidRPr="001F7352">
        <w:rPr>
          <w:rFonts w:ascii="Book Antiqua" w:hAnsi="Book Antiqua" w:cstheme="minorHAnsi"/>
          <w:sz w:val="24"/>
          <w:szCs w:val="24"/>
        </w:rPr>
        <w:t>of</w:t>
      </w:r>
      <w:r w:rsidR="006E0412" w:rsidRPr="001F7352">
        <w:rPr>
          <w:rFonts w:ascii="Book Antiqua" w:hAnsi="Book Antiqua" w:cstheme="minorHAnsi"/>
          <w:sz w:val="24"/>
          <w:szCs w:val="24"/>
        </w:rPr>
        <w:t xml:space="preserve"> </w:t>
      </w:r>
      <w:r w:rsidR="00CC1FED" w:rsidRPr="001F7352">
        <w:rPr>
          <w:rFonts w:ascii="Book Antiqua" w:hAnsi="Book Antiqua" w:cstheme="minorHAnsi"/>
          <w:sz w:val="24"/>
          <w:szCs w:val="24"/>
        </w:rPr>
        <w:t>white patients with</w:t>
      </w:r>
      <w:r w:rsidR="006E0412" w:rsidRPr="001F7352">
        <w:rPr>
          <w:rFonts w:ascii="Book Antiqua" w:hAnsi="Book Antiqua" w:cstheme="minorHAnsi"/>
          <w:sz w:val="24"/>
          <w:szCs w:val="24"/>
        </w:rPr>
        <w:t xml:space="preserve"> </w:t>
      </w:r>
      <w:r w:rsidR="00474164" w:rsidRPr="001F7352">
        <w:rPr>
          <w:rFonts w:ascii="Book Antiqua" w:hAnsi="Book Antiqua" w:cstheme="minorHAnsi"/>
          <w:sz w:val="24"/>
          <w:szCs w:val="24"/>
        </w:rPr>
        <w:t>HCC</w:t>
      </w:r>
      <w:r w:rsidR="006E0412" w:rsidRPr="001F7352">
        <w:rPr>
          <w:rFonts w:ascii="Book Antiqua" w:hAnsi="Book Antiqua" w:cstheme="minorHAnsi"/>
          <w:sz w:val="24"/>
          <w:szCs w:val="24"/>
        </w:rPr>
        <w:t xml:space="preserve"> </w:t>
      </w:r>
      <w:r w:rsidR="00506F70" w:rsidRPr="001F7352">
        <w:rPr>
          <w:rFonts w:ascii="Book Antiqua" w:hAnsi="Book Antiqua" w:cstheme="minorHAnsi"/>
          <w:sz w:val="24"/>
          <w:szCs w:val="24"/>
        </w:rPr>
        <w:t>undergoing sorafenib treatment,</w:t>
      </w:r>
      <w:r w:rsidR="006E0412" w:rsidRPr="001F7352">
        <w:rPr>
          <w:rFonts w:ascii="Book Antiqua" w:hAnsi="Book Antiqua" w:cstheme="minorHAnsi"/>
          <w:sz w:val="24"/>
          <w:szCs w:val="24"/>
        </w:rPr>
        <w:t xml:space="preserve"> </w:t>
      </w:r>
      <w:r w:rsidR="00FF33BD" w:rsidRPr="001F7352">
        <w:rPr>
          <w:rFonts w:ascii="Book Antiqua" w:hAnsi="Book Antiqua" w:cstheme="minorHAnsi"/>
          <w:sz w:val="24"/>
          <w:szCs w:val="24"/>
        </w:rPr>
        <w:t>found</w:t>
      </w:r>
      <w:r w:rsidR="006E0412" w:rsidRPr="001F7352">
        <w:rPr>
          <w:rFonts w:ascii="Book Antiqua" w:hAnsi="Book Antiqua" w:cstheme="minorHAnsi"/>
          <w:sz w:val="24"/>
          <w:szCs w:val="24"/>
        </w:rPr>
        <w:t xml:space="preserve"> </w:t>
      </w:r>
      <w:r w:rsidR="00C870D3" w:rsidRPr="001F7352">
        <w:rPr>
          <w:rFonts w:ascii="Book Antiqua" w:hAnsi="Book Antiqua" w:cstheme="minorHAnsi"/>
          <w:sz w:val="24"/>
          <w:szCs w:val="24"/>
        </w:rPr>
        <w:t>in both cohorts</w:t>
      </w:r>
      <w:r w:rsidR="006E0412" w:rsidRPr="001F7352">
        <w:rPr>
          <w:rFonts w:ascii="Book Antiqua" w:hAnsi="Book Antiqua" w:cstheme="minorHAnsi"/>
          <w:sz w:val="24"/>
          <w:szCs w:val="24"/>
        </w:rPr>
        <w:t xml:space="preserve"> </w:t>
      </w:r>
      <w:r w:rsidR="00FF33BD" w:rsidRPr="001F7352">
        <w:rPr>
          <w:rFonts w:ascii="Book Antiqua" w:hAnsi="Book Antiqua" w:cstheme="minorHAnsi"/>
          <w:sz w:val="24"/>
          <w:szCs w:val="24"/>
        </w:rPr>
        <w:t>a</w:t>
      </w:r>
      <w:r w:rsidR="006E0412" w:rsidRPr="001F7352">
        <w:rPr>
          <w:rFonts w:ascii="Book Antiqua" w:hAnsi="Book Antiqua" w:cstheme="minorHAnsi"/>
          <w:sz w:val="24"/>
          <w:szCs w:val="24"/>
        </w:rPr>
        <w:t xml:space="preserve"> </w:t>
      </w:r>
      <w:r w:rsidR="00FF33BD" w:rsidRPr="001F7352">
        <w:rPr>
          <w:rFonts w:ascii="Book Antiqua" w:hAnsi="Book Antiqua" w:cstheme="minorHAnsi"/>
          <w:sz w:val="24"/>
          <w:szCs w:val="24"/>
        </w:rPr>
        <w:t>significant associat</w:t>
      </w:r>
      <w:r w:rsidR="00EA4F3C" w:rsidRPr="001F7352">
        <w:rPr>
          <w:rFonts w:ascii="Book Antiqua" w:hAnsi="Book Antiqua" w:cstheme="minorHAnsi"/>
          <w:sz w:val="24"/>
          <w:szCs w:val="24"/>
        </w:rPr>
        <w:t>ion of</w:t>
      </w:r>
      <w:r w:rsidR="00FF33BD" w:rsidRPr="001F7352">
        <w:rPr>
          <w:rFonts w:ascii="Book Antiqua" w:hAnsi="Book Antiqua" w:cstheme="minorHAnsi"/>
          <w:sz w:val="24"/>
          <w:szCs w:val="24"/>
        </w:rPr>
        <w:t xml:space="preserve"> lower PSF and OS </w:t>
      </w:r>
      <w:r w:rsidR="00DF28F4" w:rsidRPr="001F7352">
        <w:rPr>
          <w:rFonts w:ascii="Book Antiqua" w:hAnsi="Book Antiqua" w:cstheme="minorHAnsi"/>
          <w:sz w:val="24"/>
          <w:szCs w:val="24"/>
        </w:rPr>
        <w:t>with</w:t>
      </w:r>
      <w:r w:rsidR="006E0412" w:rsidRPr="001F7352">
        <w:rPr>
          <w:rFonts w:ascii="Book Antiqua" w:hAnsi="Book Antiqua" w:cstheme="minorHAnsi"/>
          <w:sz w:val="24"/>
          <w:szCs w:val="24"/>
        </w:rPr>
        <w:t xml:space="preserve"> </w:t>
      </w:r>
      <w:r w:rsidR="00705661" w:rsidRPr="001F7352">
        <w:rPr>
          <w:rFonts w:ascii="Book Antiqua" w:hAnsi="Book Antiqua" w:cstheme="minorHAnsi"/>
          <w:sz w:val="24"/>
          <w:szCs w:val="24"/>
        </w:rPr>
        <w:t xml:space="preserve">a specific </w:t>
      </w:r>
      <w:r w:rsidR="00705661" w:rsidRPr="001F7352">
        <w:rPr>
          <w:rFonts w:ascii="Book Antiqua" w:hAnsi="Book Antiqua" w:cstheme="minorHAnsi"/>
          <w:i/>
          <w:sz w:val="24"/>
          <w:szCs w:val="24"/>
        </w:rPr>
        <w:t>eNOS</w:t>
      </w:r>
      <w:r w:rsidR="006E0412" w:rsidRPr="001F7352">
        <w:rPr>
          <w:rFonts w:ascii="Book Antiqua" w:hAnsi="Book Antiqua" w:cstheme="minorHAnsi"/>
          <w:i/>
          <w:sz w:val="24"/>
          <w:szCs w:val="24"/>
        </w:rPr>
        <w:t xml:space="preserve"> </w:t>
      </w:r>
      <w:r w:rsidR="00705661" w:rsidRPr="001F7352">
        <w:rPr>
          <w:rFonts w:ascii="Book Antiqua" w:hAnsi="Book Antiqua" w:cstheme="minorHAnsi"/>
          <w:sz w:val="24"/>
          <w:szCs w:val="24"/>
        </w:rPr>
        <w:t>haplotype (</w:t>
      </w:r>
      <w:r w:rsidR="00392703" w:rsidRPr="001F7352">
        <w:rPr>
          <w:rFonts w:ascii="Book Antiqua" w:hAnsi="Book Antiqua" w:cstheme="minorHAnsi"/>
          <w:i/>
          <w:sz w:val="24"/>
          <w:szCs w:val="24"/>
        </w:rPr>
        <w:t>i.e</w:t>
      </w:r>
      <w:r w:rsidR="00705661" w:rsidRPr="001F7352">
        <w:rPr>
          <w:rFonts w:ascii="Book Antiqua" w:hAnsi="Book Antiqua" w:cstheme="minorHAnsi"/>
          <w:sz w:val="24"/>
          <w:szCs w:val="24"/>
        </w:rPr>
        <w:t>.</w:t>
      </w:r>
      <w:r w:rsidR="001B108E" w:rsidRPr="001F7352">
        <w:rPr>
          <w:rFonts w:ascii="Book Antiqua" w:hAnsi="Book Antiqua" w:cstheme="minorHAnsi"/>
          <w:sz w:val="24"/>
          <w:szCs w:val="24"/>
        </w:rPr>
        <w:t>,</w:t>
      </w:r>
      <w:r w:rsidR="00705661" w:rsidRPr="001F7352">
        <w:rPr>
          <w:rFonts w:ascii="Book Antiqua" w:hAnsi="Book Antiqua" w:cstheme="minorHAnsi"/>
          <w:sz w:val="24"/>
          <w:szCs w:val="24"/>
        </w:rPr>
        <w:t xml:space="preserve"> HT1</w:t>
      </w:r>
      <w:proofErr w:type="gramStart"/>
      <w:r w:rsidR="00705661" w:rsidRPr="001F7352">
        <w:rPr>
          <w:rFonts w:ascii="Book Antiqua" w:hAnsi="Book Antiqua" w:cstheme="minorHAnsi"/>
          <w:sz w:val="24"/>
          <w:szCs w:val="24"/>
        </w:rPr>
        <w:t>:T</w:t>
      </w:r>
      <w:proofErr w:type="gramEnd"/>
      <w:r w:rsidR="00705661" w:rsidRPr="001F7352">
        <w:rPr>
          <w:rFonts w:ascii="Book Antiqua" w:hAnsi="Book Antiqua" w:cstheme="minorHAnsi"/>
          <w:sz w:val="24"/>
          <w:szCs w:val="24"/>
        </w:rPr>
        <w:t xml:space="preserve">-4b), derived by the combination of </w:t>
      </w:r>
      <w:r w:rsidR="00A166C9" w:rsidRPr="001F7352">
        <w:rPr>
          <w:rFonts w:ascii="Book Antiqua" w:hAnsi="Book Antiqua" w:cstheme="minorHAnsi"/>
          <w:sz w:val="24"/>
          <w:szCs w:val="24"/>
        </w:rPr>
        <w:t>a</w:t>
      </w:r>
      <w:r w:rsidR="006E0412" w:rsidRPr="001F7352">
        <w:rPr>
          <w:rFonts w:ascii="Book Antiqua" w:hAnsi="Book Antiqua" w:cstheme="minorHAnsi"/>
          <w:sz w:val="24"/>
          <w:szCs w:val="24"/>
        </w:rPr>
        <w:t xml:space="preserve"> </w:t>
      </w:r>
      <w:r w:rsidR="00705661" w:rsidRPr="001F7352">
        <w:rPr>
          <w:rFonts w:ascii="Book Antiqua" w:hAnsi="Book Antiqua" w:cstheme="minorHAnsi"/>
          <w:sz w:val="24"/>
          <w:szCs w:val="24"/>
        </w:rPr>
        <w:t>rs2070744 T</w:t>
      </w:r>
      <w:r w:rsidR="00DC4399" w:rsidRPr="001F7352">
        <w:rPr>
          <w:rFonts w:ascii="Book Antiqua" w:hAnsi="Book Antiqua" w:cstheme="minorHAnsi"/>
          <w:sz w:val="24"/>
          <w:szCs w:val="24"/>
        </w:rPr>
        <w:t>-</w:t>
      </w:r>
      <w:r w:rsidR="00705661" w:rsidRPr="001F7352">
        <w:rPr>
          <w:rFonts w:ascii="Book Antiqua" w:hAnsi="Book Antiqua" w:cstheme="minorHAnsi"/>
          <w:sz w:val="24"/>
          <w:szCs w:val="24"/>
        </w:rPr>
        <w:t>to</w:t>
      </w:r>
      <w:r w:rsidR="00DC4399" w:rsidRPr="001F7352">
        <w:rPr>
          <w:rFonts w:ascii="Book Antiqua" w:hAnsi="Book Antiqua" w:cstheme="minorHAnsi"/>
          <w:sz w:val="24"/>
          <w:szCs w:val="24"/>
        </w:rPr>
        <w:t>-</w:t>
      </w:r>
      <w:r w:rsidR="00705661" w:rsidRPr="001F7352">
        <w:rPr>
          <w:rFonts w:ascii="Book Antiqua" w:hAnsi="Book Antiqua" w:cstheme="minorHAnsi"/>
          <w:sz w:val="24"/>
          <w:szCs w:val="24"/>
        </w:rPr>
        <w:t xml:space="preserve">C </w:t>
      </w:r>
      <w:r w:rsidR="0093416F" w:rsidRPr="001F7352">
        <w:rPr>
          <w:rFonts w:ascii="Book Antiqua" w:hAnsi="Book Antiqua" w:cstheme="minorHAnsi"/>
          <w:sz w:val="24"/>
          <w:szCs w:val="24"/>
        </w:rPr>
        <w:t xml:space="preserve">substitution </w:t>
      </w:r>
      <w:r w:rsidR="00705661" w:rsidRPr="001F7352">
        <w:rPr>
          <w:rFonts w:ascii="Book Antiqua" w:hAnsi="Book Antiqua" w:cstheme="minorHAnsi"/>
          <w:sz w:val="24"/>
          <w:szCs w:val="24"/>
        </w:rPr>
        <w:t>in the 5’UTR region and the intronic</w:t>
      </w:r>
      <w:r w:rsidR="006E0412" w:rsidRPr="001F7352">
        <w:rPr>
          <w:rFonts w:ascii="Book Antiqua" w:hAnsi="Book Antiqua" w:cstheme="minorHAnsi"/>
          <w:sz w:val="24"/>
          <w:szCs w:val="24"/>
        </w:rPr>
        <w:t xml:space="preserve"> </w:t>
      </w:r>
      <w:r w:rsidR="00705661" w:rsidRPr="001F7352">
        <w:rPr>
          <w:rFonts w:ascii="Book Antiqua" w:hAnsi="Book Antiqua" w:cstheme="minorHAnsi"/>
          <w:sz w:val="24"/>
          <w:szCs w:val="24"/>
        </w:rPr>
        <w:t>VNTR 27bp 4a/4b polymorphism</w:t>
      </w:r>
      <w:r w:rsidR="004F5FB7" w:rsidRPr="001F7352">
        <w:rPr>
          <w:rFonts w:ascii="Book Antiqua" w:hAnsi="Book Antiqua" w:cstheme="minorHAnsi"/>
          <w:sz w:val="24"/>
          <w:szCs w:val="24"/>
        </w:rPr>
        <w:t xml:space="preserve"> (</w:t>
      </w:r>
      <w:r w:rsidR="004F5FB7" w:rsidRPr="001F7352">
        <w:rPr>
          <w:rFonts w:ascii="Book Antiqua" w:hAnsi="Book Antiqua" w:cstheme="minorHAnsi"/>
          <w:i/>
          <w:sz w:val="24"/>
          <w:szCs w:val="24"/>
        </w:rPr>
        <w:t>i.e.</w:t>
      </w:r>
      <w:r w:rsidR="00451678" w:rsidRPr="001F7352">
        <w:rPr>
          <w:rFonts w:ascii="Book Antiqua" w:hAnsi="Book Antiqua" w:cstheme="minorHAnsi"/>
          <w:sz w:val="24"/>
          <w:szCs w:val="24"/>
        </w:rPr>
        <w:t>,</w:t>
      </w:r>
      <w:r w:rsidR="004F5FB7" w:rsidRPr="001F7352">
        <w:rPr>
          <w:rFonts w:ascii="Book Antiqua" w:hAnsi="Book Antiqua" w:cstheme="minorHAnsi"/>
          <w:sz w:val="24"/>
          <w:szCs w:val="24"/>
        </w:rPr>
        <w:t xml:space="preserve"> “4a” the</w:t>
      </w:r>
      <w:r w:rsidR="006E0412" w:rsidRPr="001F7352">
        <w:rPr>
          <w:rFonts w:ascii="Book Antiqua" w:hAnsi="Book Antiqua" w:cstheme="minorHAnsi"/>
          <w:sz w:val="24"/>
          <w:szCs w:val="24"/>
        </w:rPr>
        <w:t xml:space="preserve"> </w:t>
      </w:r>
      <w:r w:rsidR="004F5FB7" w:rsidRPr="001F7352">
        <w:rPr>
          <w:rFonts w:ascii="Book Antiqua" w:hAnsi="Book Antiqua" w:cstheme="minorHAnsi"/>
          <w:sz w:val="24"/>
          <w:szCs w:val="24"/>
        </w:rPr>
        <w:t>allele with 4 repeats and “4b” the allele with 5 repeats)</w:t>
      </w:r>
      <w:r w:rsidR="002C6207" w:rsidRPr="001F7352">
        <w:rPr>
          <w:rFonts w:ascii="Book Antiqua" w:hAnsi="Book Antiqua" w:cstheme="minorHAnsi"/>
          <w:sz w:val="24"/>
          <w:szCs w:val="24"/>
        </w:rPr>
        <w:t xml:space="preserve">. </w:t>
      </w:r>
      <w:r w:rsidR="004F5FB7" w:rsidRPr="001F7352">
        <w:rPr>
          <w:rFonts w:ascii="Book Antiqua" w:hAnsi="Book Antiqua" w:cstheme="minorHAnsi"/>
          <w:sz w:val="24"/>
          <w:szCs w:val="24"/>
        </w:rPr>
        <w:t xml:space="preserve">The </w:t>
      </w:r>
      <w:r w:rsidR="002C6207" w:rsidRPr="001F7352">
        <w:rPr>
          <w:rFonts w:ascii="Book Antiqua" w:hAnsi="Book Antiqua" w:cstheme="minorHAnsi"/>
          <w:sz w:val="24"/>
          <w:szCs w:val="24"/>
        </w:rPr>
        <w:t xml:space="preserve">rs2070744 </w:t>
      </w:r>
      <w:r w:rsidR="005B2949" w:rsidRPr="001F7352">
        <w:rPr>
          <w:rFonts w:ascii="Book Antiqua" w:hAnsi="Book Antiqua" w:cstheme="minorHAnsi"/>
          <w:sz w:val="24"/>
          <w:szCs w:val="24"/>
        </w:rPr>
        <w:t>variant was suggested to coordinate with the VNTR 27bp 4a/4b variant and</w:t>
      </w:r>
      <w:r w:rsidR="004E3029" w:rsidRPr="001F7352">
        <w:rPr>
          <w:rFonts w:ascii="Book Antiqua" w:hAnsi="Book Antiqua" w:cstheme="minorHAnsi"/>
          <w:sz w:val="24"/>
          <w:szCs w:val="24"/>
        </w:rPr>
        <w:t xml:space="preserve"> </w:t>
      </w:r>
      <w:r w:rsidR="001876A9" w:rsidRPr="001F7352">
        <w:rPr>
          <w:rFonts w:ascii="Book Antiqua" w:hAnsi="Book Antiqua" w:cstheme="minorHAnsi"/>
          <w:sz w:val="24"/>
          <w:szCs w:val="24"/>
        </w:rPr>
        <w:t>directly affect gene transcription efficiency</w:t>
      </w:r>
      <w:r w:rsidR="004101D9" w:rsidRPr="001F7352">
        <w:rPr>
          <w:rFonts w:ascii="Book Antiqua" w:hAnsi="Book Antiqua" w:cstheme="minorHAnsi"/>
          <w:sz w:val="24"/>
          <w:szCs w:val="24"/>
        </w:rPr>
        <w:t>,</w:t>
      </w:r>
      <w:r w:rsidR="001876A9" w:rsidRPr="001F7352">
        <w:rPr>
          <w:rFonts w:ascii="Book Antiqua" w:hAnsi="Book Antiqua" w:cstheme="minorHAnsi"/>
          <w:sz w:val="24"/>
          <w:szCs w:val="24"/>
        </w:rPr>
        <w:t xml:space="preserve"> resulting in altered eNOS expression level</w:t>
      </w:r>
      <w:r w:rsidR="004101D9" w:rsidRPr="001F7352">
        <w:rPr>
          <w:rFonts w:ascii="Book Antiqua" w:hAnsi="Book Antiqua" w:cstheme="minorHAnsi"/>
          <w:sz w:val="24"/>
          <w:szCs w:val="24"/>
        </w:rPr>
        <w:t>s</w:t>
      </w:r>
      <w:r w:rsidR="008B6588" w:rsidRPr="001F7352">
        <w:rPr>
          <w:rFonts w:ascii="Book Antiqua" w:hAnsi="Book Antiqua" w:cstheme="minorHAnsi"/>
          <w:sz w:val="24"/>
          <w:szCs w:val="24"/>
        </w:rPr>
        <w:t xml:space="preserve"> that could in turn affect </w:t>
      </w:r>
      <w:r w:rsidR="00240E08" w:rsidRPr="001F7352">
        <w:rPr>
          <w:rFonts w:ascii="Book Antiqua" w:hAnsi="Book Antiqua" w:cstheme="minorHAnsi"/>
          <w:sz w:val="24"/>
          <w:szCs w:val="24"/>
        </w:rPr>
        <w:t>activation of</w:t>
      </w:r>
      <w:r w:rsidR="004E3029" w:rsidRPr="001F7352">
        <w:rPr>
          <w:rFonts w:ascii="Book Antiqua" w:hAnsi="Book Antiqua" w:cstheme="minorHAnsi"/>
          <w:sz w:val="24"/>
          <w:szCs w:val="24"/>
        </w:rPr>
        <w:t xml:space="preserve"> </w:t>
      </w:r>
      <w:r w:rsidR="008B6588" w:rsidRPr="001F7352">
        <w:rPr>
          <w:rFonts w:ascii="Book Antiqua" w:hAnsi="Book Antiqua" w:cstheme="minorHAnsi"/>
          <w:sz w:val="24"/>
          <w:szCs w:val="24"/>
        </w:rPr>
        <w:t xml:space="preserve">VEGF </w:t>
      </w:r>
      <w:r w:rsidR="00A7541C" w:rsidRPr="001F7352">
        <w:rPr>
          <w:rFonts w:ascii="Book Antiqua" w:hAnsi="Book Antiqua" w:cstheme="minorHAnsi"/>
          <w:sz w:val="24"/>
          <w:szCs w:val="24"/>
        </w:rPr>
        <w:t>signaling,</w:t>
      </w:r>
      <w:r w:rsidR="00F74D26" w:rsidRPr="001F7352">
        <w:rPr>
          <w:rFonts w:ascii="Book Antiqua" w:hAnsi="Book Antiqua" w:cstheme="minorHAnsi"/>
          <w:sz w:val="24"/>
          <w:szCs w:val="24"/>
        </w:rPr>
        <w:t xml:space="preserve"> and </w:t>
      </w:r>
      <w:r w:rsidR="00A7541C" w:rsidRPr="001F7352">
        <w:rPr>
          <w:rFonts w:ascii="Book Antiqua" w:hAnsi="Book Antiqua" w:cstheme="minorHAnsi"/>
          <w:sz w:val="24"/>
          <w:szCs w:val="24"/>
        </w:rPr>
        <w:t>eventually</w:t>
      </w:r>
      <w:r w:rsidR="004E3029" w:rsidRPr="001F7352">
        <w:rPr>
          <w:rFonts w:ascii="Book Antiqua" w:hAnsi="Book Antiqua" w:cstheme="minorHAnsi"/>
          <w:sz w:val="24"/>
          <w:szCs w:val="24"/>
        </w:rPr>
        <w:t xml:space="preserve"> </w:t>
      </w:r>
      <w:r w:rsidR="00F74D26" w:rsidRPr="001F7352">
        <w:rPr>
          <w:rFonts w:ascii="Book Antiqua" w:hAnsi="Book Antiqua" w:cstheme="minorHAnsi"/>
          <w:sz w:val="24"/>
          <w:szCs w:val="24"/>
        </w:rPr>
        <w:t>sorafenib cytotoxicity</w:t>
      </w:r>
      <w:r w:rsidR="001876A9"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4F5FB7" w:rsidRPr="001F7352">
        <w:rPr>
          <w:rFonts w:ascii="Book Antiqua" w:hAnsi="Book Antiqua" w:cstheme="minorHAnsi"/>
          <w:sz w:val="24"/>
          <w:szCs w:val="24"/>
        </w:rPr>
        <w:t xml:space="preserve">Particularly, </w:t>
      </w:r>
      <w:r w:rsidR="005B2949" w:rsidRPr="001F7352">
        <w:rPr>
          <w:rFonts w:ascii="Book Antiqua" w:hAnsi="Book Antiqua" w:cstheme="minorHAnsi"/>
          <w:sz w:val="24"/>
          <w:szCs w:val="24"/>
        </w:rPr>
        <w:t xml:space="preserve">the rs2070744-T and VNTR 27bp 4b alleles seemed to be associated with higher eNOS protein levels and </w:t>
      </w:r>
      <w:r w:rsidR="007D0749" w:rsidRPr="001F7352">
        <w:rPr>
          <w:rFonts w:ascii="Book Antiqua" w:hAnsi="Book Antiqua" w:cstheme="minorHAnsi"/>
          <w:sz w:val="24"/>
          <w:szCs w:val="24"/>
        </w:rPr>
        <w:t>activity</w:t>
      </w:r>
      <w:r w:rsidR="005B2949" w:rsidRPr="001F7352">
        <w:rPr>
          <w:rFonts w:ascii="Book Antiqua" w:hAnsi="Book Antiqua" w:cstheme="minorHAnsi"/>
          <w:sz w:val="24"/>
          <w:szCs w:val="24"/>
        </w:rPr>
        <w:t>, and consequently with increased basal NO production</w:t>
      </w:r>
      <w:r w:rsidR="007D0749" w:rsidRPr="001F7352">
        <w:rPr>
          <w:rFonts w:ascii="Book Antiqua" w:hAnsi="Book Antiqua" w:cstheme="minorHAnsi"/>
          <w:sz w:val="24"/>
          <w:szCs w:val="24"/>
        </w:rPr>
        <w:t xml:space="preserve"> that could contribute to the sorafenib resistance. </w:t>
      </w:r>
      <w:r w:rsidR="00F74D26" w:rsidRPr="001F7352">
        <w:rPr>
          <w:rFonts w:ascii="Book Antiqua" w:hAnsi="Book Antiqua" w:cstheme="minorHAnsi"/>
          <w:sz w:val="24"/>
          <w:szCs w:val="24"/>
        </w:rPr>
        <w:t>On the other hand, m</w:t>
      </w:r>
      <w:r w:rsidR="006F05EC" w:rsidRPr="001F7352">
        <w:rPr>
          <w:rFonts w:ascii="Book Antiqua" w:hAnsi="Book Antiqua" w:cstheme="minorHAnsi"/>
          <w:sz w:val="24"/>
          <w:szCs w:val="24"/>
        </w:rPr>
        <w:t>ore recent</w:t>
      </w:r>
      <w:r w:rsidR="008B6588" w:rsidRPr="001F7352">
        <w:rPr>
          <w:rFonts w:ascii="Book Antiqua" w:hAnsi="Book Antiqua" w:cstheme="minorHAnsi"/>
          <w:sz w:val="24"/>
          <w:szCs w:val="24"/>
        </w:rPr>
        <w:t xml:space="preserve"> preliminary results </w:t>
      </w:r>
      <w:r w:rsidR="00F74D26" w:rsidRPr="001F7352">
        <w:rPr>
          <w:rFonts w:ascii="Book Antiqua" w:hAnsi="Book Antiqua" w:cstheme="minorHAnsi"/>
          <w:sz w:val="24"/>
          <w:szCs w:val="24"/>
        </w:rPr>
        <w:t>of another multicenter study, the ALICE-2</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&lt;EndNote&gt;&lt;Cite&gt;&lt;Author&gt;Luca&lt;/Author&gt;&lt;Year&gt;2016&lt;/Year&gt;&lt;IDText&gt;Angiogenesis polymorphisms profile in the prediction of clinical outcome of advanced HCC patients receiving sorafenib: Combined analysis of VEGF and HIF-1α—Final results of the ALICE-2 study&lt;/IDText&gt;&lt;DisplayText&gt;&lt;style face="superscript"&gt;[49]&lt;/style&gt;&lt;/DisplayText&gt;&lt;record&gt;&lt;urls&gt;&lt;related-urls&gt;&lt;url&gt;http://ascopubs.org/doi/abs/10.1200/jco.2016.34.4_suppl.280&lt;/url&gt;&lt;/related-urls&gt;&lt;/urls&gt;&lt;titles&gt;&lt;title&gt;Angiogenesis polymorphisms profile in the prediction of clinical outcome of advanced HCC patients receiving sorafenib: Combined analysis of VEGF and HIF-1α—Final results of the ALICE-2 study&lt;/title&gt;&lt;secondary-title&gt;Journal of Clinical Oncology&lt;/secondary-title&gt;&lt;/titles&gt;&lt;pages&gt;280-280&lt;/pages&gt;&lt;number&gt;4_suppl&lt;/number&gt;&lt;contributors&gt;&lt;authors&gt;&lt;author&gt;Luca Faloppi&lt;/author&gt;&lt;author&gt;Andrea Casadei Gardini&lt;/author&gt;&lt;author&gt;Gianluca Masi&lt;/author&gt;&lt;author&gt;Nicola Silvestris&lt;/author&gt;&lt;author&gt;Cristian Loretelli&lt;/author&gt;&lt;author&gt;Paola Ulivi&lt;/author&gt;&lt;author&gt;Caterina Vivaldi&lt;/author&gt;&lt;author&gt;Maristella Bianconi&lt;/author&gt;&lt;author&gt;Riccardo Giampieri&lt;/author&gt;&lt;author&gt;Alessandro Bittoni&lt;/author&gt;&lt;author&gt;Kalliopi Andrikou&lt;/author&gt;&lt;author&gt;Michela Del Prete&lt;/author&gt;&lt;author&gt;Mario Scartozzi&lt;/author&gt;&lt;author&gt;Stefano Cascinu&lt;/author&gt;&lt;/authors&gt;&lt;/contributors&gt;&lt;added-date format="utc"&gt;1551791947&lt;/added-date&gt;&lt;ref-type name="Journal Article"&gt;17&lt;/ref-type&gt;&lt;dates&gt;&lt;year&gt;2016&lt;/year&gt;&lt;/dates&gt;&lt;rec-number&gt;1635&lt;/rec-number&gt;&lt;last-updated-date format="utc"&gt;1551791947&lt;/last-updated-date&gt;&lt;electronic-resource-num&gt;10.1200/jco.2016.34.4_suppl.280&lt;/electronic-resource-num&gt;&lt;volume&gt;34&lt;/volume&gt;&lt;/record&gt;&lt;/Cite&gt;&lt;/EndNote&gt;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[49]</w:t>
      </w:r>
      <w:r w:rsidR="00762F22" w:rsidRPr="001F7352">
        <w:rPr>
          <w:rFonts w:ascii="Book Antiqua" w:hAnsi="Book Antiqua" w:cstheme="minorHAnsi"/>
          <w:sz w:val="24"/>
          <w:szCs w:val="24"/>
        </w:rPr>
        <w:fldChar w:fldCharType="end"/>
      </w:r>
      <w:r w:rsidR="00F74D26"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F74D26" w:rsidRPr="001F7352">
        <w:rPr>
          <w:rFonts w:ascii="Book Antiqua" w:hAnsi="Book Antiqua" w:cstheme="minorHAnsi"/>
          <w:sz w:val="24"/>
          <w:szCs w:val="24"/>
        </w:rPr>
        <w:t xml:space="preserve">have </w:t>
      </w:r>
      <w:r w:rsidR="0076310E" w:rsidRPr="001F7352">
        <w:rPr>
          <w:rFonts w:ascii="Book Antiqua" w:hAnsi="Book Antiqua" w:cstheme="minorHAnsi"/>
          <w:sz w:val="24"/>
          <w:szCs w:val="24"/>
        </w:rPr>
        <w:t>highlighted a</w:t>
      </w:r>
      <w:r w:rsidR="004E3029" w:rsidRPr="001F7352">
        <w:rPr>
          <w:rFonts w:ascii="Book Antiqua" w:hAnsi="Book Antiqua" w:cstheme="minorHAnsi"/>
          <w:sz w:val="24"/>
          <w:szCs w:val="24"/>
        </w:rPr>
        <w:t xml:space="preserve"> </w:t>
      </w:r>
      <w:r w:rsidR="00A7541C" w:rsidRPr="001F7352">
        <w:rPr>
          <w:rFonts w:ascii="Book Antiqua" w:hAnsi="Book Antiqua" w:cstheme="minorHAnsi"/>
          <w:sz w:val="24"/>
          <w:szCs w:val="24"/>
        </w:rPr>
        <w:t>predictive</w:t>
      </w:r>
      <w:r w:rsidR="004E3029" w:rsidRPr="001F7352">
        <w:rPr>
          <w:rFonts w:ascii="Book Antiqua" w:hAnsi="Book Antiqua" w:cstheme="minorHAnsi"/>
          <w:sz w:val="24"/>
          <w:szCs w:val="24"/>
        </w:rPr>
        <w:t xml:space="preserve"> </w:t>
      </w:r>
      <w:r w:rsidR="008B6588" w:rsidRPr="001F7352">
        <w:rPr>
          <w:rFonts w:ascii="Book Antiqua" w:hAnsi="Book Antiqua" w:cstheme="minorHAnsi"/>
          <w:sz w:val="24"/>
          <w:szCs w:val="24"/>
        </w:rPr>
        <w:t>role</w:t>
      </w:r>
      <w:r w:rsidR="004E3029" w:rsidRPr="001F7352">
        <w:rPr>
          <w:rFonts w:ascii="Book Antiqua" w:hAnsi="Book Antiqua" w:cstheme="minorHAnsi"/>
          <w:sz w:val="24"/>
          <w:szCs w:val="24"/>
        </w:rPr>
        <w:t xml:space="preserve"> </w:t>
      </w:r>
      <w:r w:rsidR="00A7541C" w:rsidRPr="001F7352">
        <w:rPr>
          <w:rFonts w:ascii="Book Antiqua" w:hAnsi="Book Antiqua" w:cstheme="minorHAnsi"/>
          <w:sz w:val="24"/>
          <w:szCs w:val="24"/>
        </w:rPr>
        <w:t>of</w:t>
      </w:r>
      <w:r w:rsidR="004E3029" w:rsidRPr="001F7352">
        <w:rPr>
          <w:rFonts w:ascii="Book Antiqua" w:hAnsi="Book Antiqua" w:cstheme="minorHAnsi"/>
          <w:sz w:val="24"/>
          <w:szCs w:val="24"/>
        </w:rPr>
        <w:t xml:space="preserve"> </w:t>
      </w:r>
      <w:r w:rsidR="008B6588" w:rsidRPr="001F7352">
        <w:rPr>
          <w:rFonts w:ascii="Book Antiqua" w:hAnsi="Book Antiqua" w:cstheme="minorHAnsi"/>
          <w:sz w:val="24"/>
          <w:szCs w:val="24"/>
        </w:rPr>
        <w:t xml:space="preserve">polymorphisms in </w:t>
      </w:r>
      <w:r w:rsidR="00A7541C" w:rsidRPr="001F7352">
        <w:rPr>
          <w:rFonts w:ascii="Book Antiqua" w:hAnsi="Book Antiqua" w:cstheme="minorHAnsi"/>
          <w:sz w:val="24"/>
          <w:szCs w:val="24"/>
        </w:rPr>
        <w:t xml:space="preserve">the </w:t>
      </w:r>
      <w:r w:rsidR="008B6588" w:rsidRPr="001F7352">
        <w:rPr>
          <w:rFonts w:ascii="Book Antiqua" w:hAnsi="Book Antiqua" w:cstheme="minorHAnsi"/>
          <w:sz w:val="24"/>
          <w:szCs w:val="24"/>
        </w:rPr>
        <w:t>gene encoding hypoxia–inducible factor α subunit (HIF1α)</w:t>
      </w:r>
      <w:r w:rsidR="00DB3754" w:rsidRPr="001F7352">
        <w:rPr>
          <w:rFonts w:ascii="Book Antiqua" w:hAnsi="Book Antiqua" w:cstheme="minorHAnsi"/>
          <w:sz w:val="24"/>
          <w:szCs w:val="24"/>
        </w:rPr>
        <w:t xml:space="preserve"> on sorafenib efficacy</w:t>
      </w:r>
      <w:r w:rsidR="007830C8"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proofErr w:type="gramStart"/>
      <w:r w:rsidR="00660105" w:rsidRPr="001F7352">
        <w:rPr>
          <w:rFonts w:ascii="Book Antiqua" w:hAnsi="Book Antiqua" w:cstheme="minorHAnsi"/>
          <w:sz w:val="24"/>
          <w:szCs w:val="24"/>
        </w:rPr>
        <w:t>HIF1α stabilization in hypoxic conditions upregulates VEGF expression by binding the VEGFA promoter, increasing angiogenesis</w:t>
      </w:r>
      <w:r w:rsidR="0093042B" w:rsidRPr="001F7352">
        <w:rPr>
          <w:rFonts w:ascii="Book Antiqua" w:hAnsi="Book Antiqua" w:cstheme="minorHAnsi"/>
          <w:sz w:val="24"/>
          <w:szCs w:val="24"/>
        </w:rPr>
        <w:t>.</w:t>
      </w:r>
      <w:proofErr w:type="gramEnd"/>
      <w:r w:rsidR="0093042B" w:rsidRPr="001F7352">
        <w:rPr>
          <w:rFonts w:ascii="Book Antiqua" w:hAnsi="Book Antiqua" w:cstheme="minorHAnsi"/>
          <w:sz w:val="24"/>
          <w:szCs w:val="24"/>
        </w:rPr>
        <w:t xml:space="preserve"> For this reason</w:t>
      </w:r>
      <w:r w:rsidR="00FD70A9"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A7541C" w:rsidRPr="001F7352">
        <w:rPr>
          <w:rFonts w:ascii="Book Antiqua" w:hAnsi="Book Antiqua" w:cstheme="minorHAnsi"/>
          <w:sz w:val="24"/>
          <w:szCs w:val="24"/>
        </w:rPr>
        <w:t xml:space="preserve">HIF1α </w:t>
      </w:r>
      <w:r w:rsidR="008B6588" w:rsidRPr="001F7352">
        <w:rPr>
          <w:rFonts w:ascii="Book Antiqua" w:hAnsi="Book Antiqua" w:cstheme="minorHAnsi"/>
          <w:sz w:val="24"/>
          <w:szCs w:val="24"/>
        </w:rPr>
        <w:lastRenderedPageBreak/>
        <w:t>represents another player in the VEGF-dependent pathway that could be involved in sorafenib</w:t>
      </w:r>
      <w:r w:rsidR="004E3029" w:rsidRPr="001F7352">
        <w:rPr>
          <w:rFonts w:ascii="Book Antiqua" w:hAnsi="Book Antiqua" w:cstheme="minorHAnsi"/>
          <w:sz w:val="24"/>
          <w:szCs w:val="24"/>
        </w:rPr>
        <w:t xml:space="preserve"> </w:t>
      </w:r>
      <w:r w:rsidR="008B6588" w:rsidRPr="001F7352">
        <w:rPr>
          <w:rFonts w:ascii="Book Antiqua" w:hAnsi="Book Antiqua" w:cstheme="minorHAnsi"/>
          <w:sz w:val="24"/>
          <w:szCs w:val="24"/>
        </w:rPr>
        <w:t>efficacy</w:t>
      </w:r>
      <w:r w:rsidR="006A5C32" w:rsidRPr="001F7352">
        <w:rPr>
          <w:rFonts w:ascii="Book Antiqua" w:hAnsi="Book Antiqua" w:cstheme="minorHAnsi"/>
          <w:sz w:val="24"/>
          <w:szCs w:val="24"/>
        </w:rPr>
        <w:t xml:space="preserve">. Moreover, </w:t>
      </w:r>
      <w:r w:rsidR="00F74D26" w:rsidRPr="001F7352">
        <w:rPr>
          <w:rFonts w:ascii="Book Antiqua" w:hAnsi="Book Antiqua" w:cstheme="minorHAnsi"/>
          <w:sz w:val="24"/>
          <w:szCs w:val="24"/>
        </w:rPr>
        <w:t>overexpression</w:t>
      </w:r>
      <w:r w:rsidR="006A5C32" w:rsidRPr="001F7352">
        <w:rPr>
          <w:rFonts w:ascii="Book Antiqua" w:hAnsi="Book Antiqua" w:cstheme="minorHAnsi"/>
          <w:sz w:val="24"/>
          <w:szCs w:val="24"/>
        </w:rPr>
        <w:t xml:space="preserve"> of HIF-1α in HCC </w:t>
      </w:r>
      <w:r w:rsidR="004043E6" w:rsidRPr="001F7352">
        <w:rPr>
          <w:rFonts w:ascii="Book Antiqua" w:hAnsi="Book Antiqua" w:cstheme="minorHAnsi"/>
          <w:sz w:val="24"/>
          <w:szCs w:val="24"/>
        </w:rPr>
        <w:t>is</w:t>
      </w:r>
      <w:r w:rsidR="004E3029" w:rsidRPr="001F7352">
        <w:rPr>
          <w:rFonts w:ascii="Book Antiqua" w:hAnsi="Book Antiqua" w:cstheme="minorHAnsi"/>
          <w:sz w:val="24"/>
          <w:szCs w:val="24"/>
        </w:rPr>
        <w:t xml:space="preserve"> </w:t>
      </w:r>
      <w:r w:rsidR="006A5C32" w:rsidRPr="001F7352">
        <w:rPr>
          <w:rFonts w:ascii="Book Antiqua" w:hAnsi="Book Antiqua" w:cstheme="minorHAnsi"/>
          <w:sz w:val="24"/>
          <w:szCs w:val="24"/>
        </w:rPr>
        <w:t>associated with tumor angiogenesis, invasion, metastasis, treatment resistance</w:t>
      </w:r>
      <w:r w:rsidR="005C46F3" w:rsidRPr="001F7352">
        <w:rPr>
          <w:rFonts w:ascii="Book Antiqua" w:hAnsi="Book Antiqua" w:cstheme="minorHAnsi"/>
          <w:sz w:val="24"/>
          <w:szCs w:val="24"/>
        </w:rPr>
        <w:t>,</w:t>
      </w:r>
      <w:r w:rsidR="006A5C32" w:rsidRPr="001F7352">
        <w:rPr>
          <w:rFonts w:ascii="Book Antiqua" w:hAnsi="Book Antiqua" w:cstheme="minorHAnsi"/>
          <w:sz w:val="24"/>
          <w:szCs w:val="24"/>
        </w:rPr>
        <w:t xml:space="preserve"> and poor prognosis. </w:t>
      </w:r>
      <w:r w:rsidR="00F74D26" w:rsidRPr="001F7352">
        <w:rPr>
          <w:rFonts w:ascii="Book Antiqua" w:hAnsi="Book Antiqua" w:cstheme="minorHAnsi"/>
          <w:sz w:val="24"/>
          <w:szCs w:val="24"/>
        </w:rPr>
        <w:t>The</w:t>
      </w:r>
      <w:r w:rsidR="005467A7" w:rsidRPr="001F7352">
        <w:rPr>
          <w:rFonts w:ascii="Book Antiqua" w:hAnsi="Book Antiqua" w:cstheme="minorHAnsi"/>
          <w:sz w:val="24"/>
          <w:szCs w:val="24"/>
        </w:rPr>
        <w:t xml:space="preserve"> ALICE-2</w:t>
      </w:r>
      <w:r w:rsidR="00F74D26" w:rsidRPr="001F7352">
        <w:rPr>
          <w:rFonts w:ascii="Book Antiqua" w:hAnsi="Book Antiqua" w:cstheme="minorHAnsi"/>
          <w:sz w:val="24"/>
          <w:szCs w:val="24"/>
        </w:rPr>
        <w:t xml:space="preserve"> study, </w:t>
      </w:r>
      <w:r w:rsidR="001B365D" w:rsidRPr="001F7352">
        <w:rPr>
          <w:rFonts w:ascii="Book Antiqua" w:hAnsi="Book Antiqua" w:cstheme="minorHAnsi"/>
          <w:sz w:val="24"/>
          <w:szCs w:val="24"/>
        </w:rPr>
        <w:t>which involved white</w:t>
      </w:r>
      <w:r w:rsidR="00F74D26" w:rsidRPr="001F7352">
        <w:rPr>
          <w:rFonts w:ascii="Book Antiqua" w:hAnsi="Book Antiqua" w:cstheme="minorHAnsi"/>
          <w:sz w:val="24"/>
          <w:szCs w:val="24"/>
        </w:rPr>
        <w:t xml:space="preserve"> patients </w:t>
      </w:r>
      <w:r w:rsidR="00997C81" w:rsidRPr="001F7352">
        <w:rPr>
          <w:rFonts w:ascii="Book Antiqua" w:hAnsi="Book Antiqua" w:cstheme="minorHAnsi"/>
          <w:sz w:val="24"/>
          <w:szCs w:val="24"/>
        </w:rPr>
        <w:t xml:space="preserve">with HCC </w:t>
      </w:r>
      <w:r w:rsidR="00F74D26" w:rsidRPr="001F7352">
        <w:rPr>
          <w:rFonts w:ascii="Book Antiqua" w:hAnsi="Book Antiqua" w:cstheme="minorHAnsi"/>
          <w:sz w:val="24"/>
          <w:szCs w:val="24"/>
        </w:rPr>
        <w:t xml:space="preserve">treated with sorafenib, </w:t>
      </w:r>
      <w:r w:rsidR="002F7C0A" w:rsidRPr="001F7352">
        <w:rPr>
          <w:rFonts w:ascii="Book Antiqua" w:hAnsi="Book Antiqua" w:cstheme="minorHAnsi"/>
          <w:sz w:val="24"/>
          <w:szCs w:val="24"/>
        </w:rPr>
        <w:t>showed</w:t>
      </w:r>
      <w:r w:rsidR="004E3029" w:rsidRPr="001F7352">
        <w:rPr>
          <w:rFonts w:ascii="Book Antiqua" w:hAnsi="Book Antiqua" w:cstheme="minorHAnsi"/>
          <w:sz w:val="24"/>
          <w:szCs w:val="24"/>
        </w:rPr>
        <w:t xml:space="preserve"> </w:t>
      </w:r>
      <w:r w:rsidR="00F74D26" w:rsidRPr="001F7352">
        <w:rPr>
          <w:rFonts w:ascii="Book Antiqua" w:hAnsi="Book Antiqua" w:cstheme="minorHAnsi"/>
          <w:sz w:val="24"/>
          <w:szCs w:val="24"/>
        </w:rPr>
        <w:t>that</w:t>
      </w:r>
      <w:r w:rsidR="004E3029" w:rsidRPr="001F7352">
        <w:rPr>
          <w:rFonts w:ascii="Book Antiqua" w:hAnsi="Book Antiqua" w:cstheme="minorHAnsi"/>
          <w:sz w:val="24"/>
          <w:szCs w:val="24"/>
        </w:rPr>
        <w:t xml:space="preserve"> </w:t>
      </w:r>
      <w:r w:rsidR="006A5C32" w:rsidRPr="001F7352">
        <w:rPr>
          <w:rFonts w:ascii="Book Antiqua" w:hAnsi="Book Antiqua" w:cstheme="minorHAnsi"/>
          <w:i/>
          <w:sz w:val="24"/>
          <w:szCs w:val="24"/>
        </w:rPr>
        <w:t>HIF1A</w:t>
      </w:r>
      <w:r w:rsidR="006A5C32" w:rsidRPr="001F7352">
        <w:rPr>
          <w:rFonts w:ascii="Book Antiqua" w:hAnsi="Book Antiqua" w:cstheme="minorHAnsi"/>
          <w:sz w:val="24"/>
          <w:szCs w:val="24"/>
        </w:rPr>
        <w:t xml:space="preserve"> rs1951795, rs10873142, and rs12434438 variants </w:t>
      </w:r>
      <w:r w:rsidR="00F74D26" w:rsidRPr="001F7352">
        <w:rPr>
          <w:rFonts w:ascii="Book Antiqua" w:hAnsi="Book Antiqua" w:cstheme="minorHAnsi"/>
          <w:sz w:val="24"/>
          <w:szCs w:val="24"/>
        </w:rPr>
        <w:t xml:space="preserve">contribute </w:t>
      </w:r>
      <w:r w:rsidR="00DB56AE" w:rsidRPr="001F7352">
        <w:rPr>
          <w:rFonts w:ascii="Book Antiqua" w:hAnsi="Book Antiqua" w:cstheme="minorHAnsi"/>
          <w:sz w:val="24"/>
          <w:szCs w:val="24"/>
        </w:rPr>
        <w:t>to</w:t>
      </w:r>
      <w:r w:rsidR="004E3029" w:rsidRPr="001F7352">
        <w:rPr>
          <w:rFonts w:ascii="Book Antiqua" w:hAnsi="Book Antiqua" w:cstheme="minorHAnsi"/>
          <w:sz w:val="24"/>
          <w:szCs w:val="24"/>
        </w:rPr>
        <w:t xml:space="preserve"> </w:t>
      </w:r>
      <w:r w:rsidR="00F74D26" w:rsidRPr="001F7352">
        <w:rPr>
          <w:rFonts w:ascii="Book Antiqua" w:hAnsi="Book Antiqua" w:cstheme="minorHAnsi"/>
          <w:sz w:val="24"/>
          <w:szCs w:val="24"/>
        </w:rPr>
        <w:t>discriminating patients according to</w:t>
      </w:r>
      <w:r w:rsidR="004E3029" w:rsidRPr="001F7352">
        <w:rPr>
          <w:rFonts w:ascii="Book Antiqua" w:hAnsi="Book Antiqua" w:cstheme="minorHAnsi"/>
          <w:sz w:val="24"/>
          <w:szCs w:val="24"/>
        </w:rPr>
        <w:t xml:space="preserve"> </w:t>
      </w:r>
      <w:r w:rsidR="006A5C32" w:rsidRPr="001F7352">
        <w:rPr>
          <w:rFonts w:ascii="Book Antiqua" w:hAnsi="Book Antiqua" w:cstheme="minorHAnsi"/>
          <w:sz w:val="24"/>
          <w:szCs w:val="24"/>
        </w:rPr>
        <w:t>different</w:t>
      </w:r>
      <w:r w:rsidR="004E3029" w:rsidRPr="001F7352">
        <w:rPr>
          <w:rFonts w:ascii="Book Antiqua" w:hAnsi="Book Antiqua" w:cstheme="minorHAnsi"/>
          <w:sz w:val="24"/>
          <w:szCs w:val="24"/>
        </w:rPr>
        <w:t xml:space="preserve"> </w:t>
      </w:r>
      <w:r w:rsidR="00630D50" w:rsidRPr="001F7352">
        <w:rPr>
          <w:rFonts w:ascii="Book Antiqua" w:hAnsi="Book Antiqua" w:cstheme="minorHAnsi"/>
          <w:sz w:val="24"/>
          <w:szCs w:val="24"/>
        </w:rPr>
        <w:t xml:space="preserve">progression </w:t>
      </w:r>
      <w:r w:rsidR="006A5C32" w:rsidRPr="001F7352">
        <w:rPr>
          <w:rFonts w:ascii="Book Antiqua" w:hAnsi="Book Antiqua" w:cstheme="minorHAnsi"/>
          <w:sz w:val="24"/>
          <w:szCs w:val="24"/>
        </w:rPr>
        <w:t>and survival probabilit</w:t>
      </w:r>
      <w:r w:rsidR="0025339D" w:rsidRPr="001F7352">
        <w:rPr>
          <w:rFonts w:ascii="Book Antiqua" w:hAnsi="Book Antiqua" w:cstheme="minorHAnsi"/>
          <w:sz w:val="24"/>
          <w:szCs w:val="24"/>
        </w:rPr>
        <w:t>ies.</w:t>
      </w:r>
      <w:r w:rsidR="004E3029" w:rsidRPr="001F7352">
        <w:rPr>
          <w:rFonts w:ascii="Book Antiqua" w:hAnsi="Book Antiqua" w:cstheme="minorHAnsi"/>
          <w:sz w:val="24"/>
          <w:szCs w:val="24"/>
        </w:rPr>
        <w:t xml:space="preserve"> </w:t>
      </w:r>
      <w:r w:rsidR="00A11A63" w:rsidRPr="001F7352">
        <w:rPr>
          <w:rFonts w:ascii="Book Antiqua" w:hAnsi="Book Antiqua" w:cstheme="minorHAnsi"/>
          <w:sz w:val="24"/>
          <w:szCs w:val="24"/>
        </w:rPr>
        <w:t>M</w:t>
      </w:r>
      <w:r w:rsidR="006A5C32" w:rsidRPr="001F7352">
        <w:rPr>
          <w:rFonts w:ascii="Book Antiqua" w:hAnsi="Book Antiqua" w:cstheme="minorHAnsi"/>
          <w:sz w:val="24"/>
          <w:szCs w:val="24"/>
        </w:rPr>
        <w:t xml:space="preserve">ultivariate analysis confirmed the predictive role only for </w:t>
      </w:r>
      <w:r w:rsidR="00C02BDB" w:rsidRPr="001F7352">
        <w:rPr>
          <w:rFonts w:ascii="Book Antiqua" w:hAnsi="Book Antiqua" w:cstheme="minorHAnsi"/>
          <w:sz w:val="24"/>
          <w:szCs w:val="24"/>
        </w:rPr>
        <w:t>the</w:t>
      </w:r>
      <w:r w:rsidR="004E3029" w:rsidRPr="001F7352">
        <w:rPr>
          <w:rFonts w:ascii="Book Antiqua" w:hAnsi="Book Antiqua" w:cstheme="minorHAnsi"/>
          <w:sz w:val="24"/>
          <w:szCs w:val="24"/>
        </w:rPr>
        <w:t xml:space="preserve"> </w:t>
      </w:r>
      <w:r w:rsidR="0093416F" w:rsidRPr="001F7352">
        <w:rPr>
          <w:rFonts w:ascii="Book Antiqua" w:hAnsi="Book Antiqua" w:cstheme="minorHAnsi"/>
          <w:i/>
          <w:sz w:val="24"/>
          <w:szCs w:val="24"/>
        </w:rPr>
        <w:t>HIF</w:t>
      </w:r>
      <w:r w:rsidR="006A5C32" w:rsidRPr="001F7352">
        <w:rPr>
          <w:rFonts w:ascii="Book Antiqua" w:hAnsi="Book Antiqua" w:cstheme="minorHAnsi"/>
          <w:i/>
          <w:sz w:val="24"/>
          <w:szCs w:val="24"/>
        </w:rPr>
        <w:t>1A</w:t>
      </w:r>
      <w:r w:rsidR="006A5C32" w:rsidRPr="001F7352">
        <w:rPr>
          <w:rFonts w:ascii="Book Antiqua" w:hAnsi="Book Antiqua" w:cstheme="minorHAnsi"/>
          <w:sz w:val="24"/>
          <w:szCs w:val="24"/>
        </w:rPr>
        <w:t xml:space="preserve"> rs124344308 </w:t>
      </w:r>
      <w:r w:rsidR="00F74D26" w:rsidRPr="001F7352">
        <w:rPr>
          <w:rFonts w:ascii="Book Antiqua" w:hAnsi="Book Antiqua" w:cstheme="minorHAnsi"/>
          <w:sz w:val="24"/>
          <w:szCs w:val="24"/>
        </w:rPr>
        <w:t>polymorphism</w:t>
      </w:r>
      <w:r w:rsidR="006A5C32" w:rsidRPr="001F7352">
        <w:rPr>
          <w:rFonts w:ascii="Book Antiqua" w:hAnsi="Book Antiqua" w:cstheme="minorHAnsi"/>
          <w:sz w:val="24"/>
          <w:szCs w:val="24"/>
        </w:rPr>
        <w:t xml:space="preserve"> with the GG genotype</w:t>
      </w:r>
      <w:r w:rsidR="00DE6192"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6A5C32" w:rsidRPr="001F7352">
        <w:rPr>
          <w:rFonts w:ascii="Book Antiqua" w:hAnsi="Book Antiqua" w:cstheme="minorHAnsi"/>
          <w:sz w:val="24"/>
          <w:szCs w:val="24"/>
        </w:rPr>
        <w:t>associat</w:t>
      </w:r>
      <w:r w:rsidR="004A67B4" w:rsidRPr="001F7352">
        <w:rPr>
          <w:rFonts w:ascii="Book Antiqua" w:hAnsi="Book Antiqua" w:cstheme="minorHAnsi"/>
          <w:sz w:val="24"/>
          <w:szCs w:val="24"/>
        </w:rPr>
        <w:t>ing it</w:t>
      </w:r>
      <w:r w:rsidR="006A5C32" w:rsidRPr="001F7352">
        <w:rPr>
          <w:rFonts w:ascii="Book Antiqua" w:hAnsi="Book Antiqua" w:cstheme="minorHAnsi"/>
          <w:sz w:val="24"/>
          <w:szCs w:val="24"/>
        </w:rPr>
        <w:t xml:space="preserve"> with poor</w:t>
      </w:r>
      <w:r w:rsidR="00B06A8B" w:rsidRPr="001F7352">
        <w:rPr>
          <w:rFonts w:ascii="Book Antiqua" w:hAnsi="Book Antiqua" w:cstheme="minorHAnsi"/>
          <w:sz w:val="24"/>
          <w:szCs w:val="24"/>
        </w:rPr>
        <w:t>er</w:t>
      </w:r>
      <w:r w:rsidR="004E3029" w:rsidRPr="001F7352">
        <w:rPr>
          <w:rFonts w:ascii="Book Antiqua" w:hAnsi="Book Antiqua" w:cstheme="minorHAnsi"/>
          <w:sz w:val="24"/>
          <w:szCs w:val="24"/>
        </w:rPr>
        <w:t xml:space="preserve"> </w:t>
      </w:r>
      <w:r w:rsidR="006A5C32" w:rsidRPr="001F7352">
        <w:rPr>
          <w:rFonts w:ascii="Book Antiqua" w:hAnsi="Book Antiqua" w:cstheme="minorHAnsi"/>
          <w:sz w:val="24"/>
          <w:szCs w:val="24"/>
        </w:rPr>
        <w:t>PFS and OS independently from VEGF markers (</w:t>
      </w:r>
      <w:r w:rsidR="00392703" w:rsidRPr="001F7352">
        <w:rPr>
          <w:rFonts w:ascii="Book Antiqua" w:hAnsi="Book Antiqua" w:cstheme="minorHAnsi"/>
          <w:i/>
          <w:sz w:val="24"/>
          <w:szCs w:val="24"/>
        </w:rPr>
        <w:t>i.e</w:t>
      </w:r>
      <w:r w:rsidR="006A5C32" w:rsidRPr="001F7352">
        <w:rPr>
          <w:rFonts w:ascii="Book Antiqua" w:hAnsi="Book Antiqua" w:cstheme="minorHAnsi"/>
          <w:sz w:val="24"/>
          <w:szCs w:val="24"/>
        </w:rPr>
        <w:t>.</w:t>
      </w:r>
      <w:r w:rsidR="003F20A6" w:rsidRPr="001F7352">
        <w:rPr>
          <w:rFonts w:ascii="Book Antiqua" w:hAnsi="Book Antiqua" w:cstheme="minorHAnsi"/>
          <w:sz w:val="24"/>
          <w:szCs w:val="24"/>
        </w:rPr>
        <w:t>,</w:t>
      </w:r>
      <w:r w:rsidR="00730086" w:rsidRPr="001F7352">
        <w:rPr>
          <w:rFonts w:ascii="Book Antiqua" w:hAnsi="Book Antiqua" w:cstheme="minorHAnsi"/>
          <w:sz w:val="24"/>
          <w:szCs w:val="24"/>
        </w:rPr>
        <w:t xml:space="preserve"> </w:t>
      </w:r>
      <w:r w:rsidR="006A5C32" w:rsidRPr="001F7352">
        <w:rPr>
          <w:rFonts w:ascii="Book Antiqua" w:hAnsi="Book Antiqua" w:cstheme="minorHAnsi"/>
          <w:i/>
          <w:sz w:val="24"/>
          <w:szCs w:val="24"/>
        </w:rPr>
        <w:t>VEGFA</w:t>
      </w:r>
      <w:r w:rsidR="00730086" w:rsidRPr="001F7352">
        <w:rPr>
          <w:rFonts w:ascii="Book Antiqua" w:hAnsi="Book Antiqua" w:cstheme="minorHAnsi"/>
          <w:i/>
          <w:sz w:val="24"/>
          <w:szCs w:val="24"/>
        </w:rPr>
        <w:t xml:space="preserve"> </w:t>
      </w:r>
      <w:r w:rsidR="006A5C32" w:rsidRPr="001F7352">
        <w:rPr>
          <w:rFonts w:ascii="Book Antiqua" w:hAnsi="Book Antiqua" w:cstheme="minorHAnsi"/>
          <w:sz w:val="24"/>
          <w:szCs w:val="24"/>
        </w:rPr>
        <w:t xml:space="preserve">rs2010963; </w:t>
      </w:r>
      <w:r w:rsidR="006A5C32" w:rsidRPr="001F7352">
        <w:rPr>
          <w:rFonts w:ascii="Book Antiqua" w:hAnsi="Book Antiqua" w:cstheme="minorHAnsi"/>
          <w:i/>
          <w:sz w:val="24"/>
          <w:szCs w:val="24"/>
        </w:rPr>
        <w:t>VEGFC</w:t>
      </w:r>
      <w:r w:rsidR="006A5C32" w:rsidRPr="001F7352">
        <w:rPr>
          <w:rFonts w:ascii="Book Antiqua" w:hAnsi="Book Antiqua" w:cstheme="minorHAnsi"/>
          <w:sz w:val="24"/>
          <w:szCs w:val="24"/>
        </w:rPr>
        <w:t xml:space="preserve"> rs4604006). </w:t>
      </w:r>
      <w:r w:rsidR="006F05EC" w:rsidRPr="001F7352">
        <w:rPr>
          <w:rFonts w:ascii="Book Antiqua" w:hAnsi="Book Antiqua" w:cstheme="minorHAnsi"/>
          <w:sz w:val="24"/>
          <w:szCs w:val="24"/>
        </w:rPr>
        <w:t>An additional clinical study</w:t>
      </w:r>
      <w:r w:rsidR="00762F22" w:rsidRPr="001F7352">
        <w:rPr>
          <w:rFonts w:ascii="Book Antiqua" w:hAnsi="Book Antiqua" w:cstheme="minorHAnsi"/>
          <w:sz w:val="24"/>
          <w:szCs w:val="24"/>
        </w:rPr>
        <w:fldChar w:fldCharType="begin"/>
      </w:r>
      <w:r w:rsidR="00FB2A44" w:rsidRPr="001F7352">
        <w:rPr>
          <w:rFonts w:ascii="Book Antiqua" w:hAnsi="Book Antiqua" w:cstheme="minorHAnsi"/>
          <w:sz w:val="24"/>
          <w:szCs w:val="24"/>
        </w:rPr>
        <w:instrText xml:space="preserve"> ADDIN EN.CITE &lt;EndNote&gt;&lt;Cite&gt;&lt;Author&gt;Giorgia&lt;/Author&gt;&lt;Year&gt;2017&lt;/Year&gt;&lt;IDText&gt;Ang-2 polymorphisms in relation to outcome in advanced HCC patients receiving sorafenib&lt;/IDText&gt;&lt;DisplayText&gt;&lt;style face="superscript"&gt;[52]&lt;/style&gt;&lt;/DisplayText&gt;&lt;record&gt;&lt;urls&gt;&lt;related-urls&gt;&lt;url&gt;https://ascopubs.org/doi/abs/10.1200/JCO.2017.35.15_suppl.e15666&lt;/url&gt;&lt;/related-urls&gt;&lt;/urls&gt;&lt;titles&gt;&lt;title&gt;Ang-2 polymorphisms in relation to outcome in advanced HCC patients receiving sorafenib&lt;/title&gt;&lt;secondary-title&gt;Journal of Clinical Oncology&lt;/secondary-title&gt;&lt;/titles&gt;&lt;pages&gt;e15666-e15666&lt;/pages&gt;&lt;number&gt;15_suppl&lt;/number&gt;&lt;contributors&gt;&lt;authors&gt;&lt;author&gt;Giorgia Marisi&lt;/author&gt;&lt;author&gt;Mario Scartozzi&lt;/author&gt;&lt;author&gt;Luca Faloppi&lt;/author&gt;&lt;author&gt;Giuseppe Francesco Foschi&lt;/author&gt;&lt;author&gt;Gianfranco Lauletta&lt;/author&gt;&lt;author&gt;Martina Valgiusti&lt;/author&gt;&lt;author&gt;Giuseppe Aprile&lt;/author&gt;&lt;author&gt;Lorenzo Fornaro&lt;/author&gt;&lt;author&gt;Massimo Iavarone&lt;/author&gt;&lt;author&gt;Giorgio Ercolani&lt;/author&gt;&lt;author&gt;Giovanni Luca Frassineti&lt;/author&gt;&lt;author&gt;Dino Amadori&lt;/author&gt;&lt;author&gt;Andrea Casadei Gardini&lt;/author&gt;&lt;/authors&gt;&lt;/contributors&gt;&lt;added-date format="utc"&gt;1558514968&lt;/added-date&gt;&lt;ref-type name="Journal Article"&gt;17&lt;/ref-type&gt;&lt;dates&gt;&lt;year&gt;2017&lt;/year&gt;&lt;/dates&gt;&lt;rec-number&gt;1664&lt;/rec-number&gt;&lt;last-updated-date format="utc"&gt;1558514968&lt;/last-updated-date&gt;&lt;electronic-resource-num&gt;10.1200/JCO.2017.35.15_suppl.e15666&lt;/electronic-resource-num&gt;&lt;volume&gt;35&lt;/volume&gt;&lt;/record&gt;&lt;/Cite&gt;&lt;/EndNote&gt;</w:instrText>
      </w:r>
      <w:r w:rsidR="00762F22" w:rsidRPr="001F7352">
        <w:rPr>
          <w:rFonts w:ascii="Book Antiqua" w:hAnsi="Book Antiqua" w:cstheme="minorHAnsi"/>
          <w:sz w:val="24"/>
          <w:szCs w:val="24"/>
        </w:rPr>
        <w:fldChar w:fldCharType="separate"/>
      </w:r>
      <w:r w:rsidR="00ED2306" w:rsidRPr="001F7352">
        <w:rPr>
          <w:rFonts w:ascii="Book Antiqua" w:hAnsi="Book Antiqua" w:cstheme="minorHAnsi"/>
          <w:noProof/>
          <w:sz w:val="24"/>
          <w:szCs w:val="24"/>
          <w:vertAlign w:val="superscript"/>
        </w:rPr>
        <w:t>[52]</w:t>
      </w:r>
      <w:r w:rsidR="00762F22" w:rsidRPr="001F7352">
        <w:rPr>
          <w:rFonts w:ascii="Book Antiqua" w:hAnsi="Book Antiqua" w:cstheme="minorHAnsi"/>
          <w:sz w:val="24"/>
          <w:szCs w:val="24"/>
        </w:rPr>
        <w:fldChar w:fldCharType="end"/>
      </w:r>
      <w:r w:rsidR="004E3029" w:rsidRPr="001F7352">
        <w:rPr>
          <w:rFonts w:ascii="Book Antiqua" w:hAnsi="Book Antiqua" w:cstheme="minorHAnsi"/>
          <w:sz w:val="24"/>
          <w:szCs w:val="24"/>
        </w:rPr>
        <w:t xml:space="preserve"> </w:t>
      </w:r>
      <w:r w:rsidR="00AC3E0F" w:rsidRPr="001F7352">
        <w:rPr>
          <w:rFonts w:ascii="Book Antiqua" w:hAnsi="Book Antiqua" w:cstheme="minorHAnsi"/>
          <w:sz w:val="24"/>
          <w:szCs w:val="24"/>
        </w:rPr>
        <w:t>with</w:t>
      </w:r>
      <w:r w:rsidR="004E3029" w:rsidRPr="001F7352">
        <w:rPr>
          <w:rFonts w:ascii="Book Antiqua" w:hAnsi="Book Antiqua" w:cstheme="minorHAnsi"/>
          <w:sz w:val="24"/>
          <w:szCs w:val="24"/>
        </w:rPr>
        <w:t xml:space="preserve"> </w:t>
      </w:r>
      <w:r w:rsidR="006F05EC" w:rsidRPr="001F7352">
        <w:rPr>
          <w:rFonts w:ascii="Book Antiqua" w:hAnsi="Book Antiqua" w:cstheme="minorHAnsi"/>
          <w:sz w:val="24"/>
          <w:szCs w:val="24"/>
        </w:rPr>
        <w:t>a similar patient cohort generated positive</w:t>
      </w:r>
      <w:r w:rsidR="004E3029" w:rsidRPr="001F7352">
        <w:rPr>
          <w:rFonts w:ascii="Book Antiqua" w:hAnsi="Book Antiqua" w:cstheme="minorHAnsi"/>
          <w:sz w:val="24"/>
          <w:szCs w:val="24"/>
        </w:rPr>
        <w:t xml:space="preserve"> </w:t>
      </w:r>
      <w:r w:rsidR="00A96FE5" w:rsidRPr="001F7352">
        <w:rPr>
          <w:rFonts w:ascii="Book Antiqua" w:hAnsi="Book Antiqua" w:cstheme="minorHAnsi"/>
          <w:sz w:val="24"/>
          <w:szCs w:val="24"/>
        </w:rPr>
        <w:t>data</w:t>
      </w:r>
      <w:r w:rsidR="004E3029" w:rsidRPr="001F7352">
        <w:rPr>
          <w:rFonts w:ascii="Book Antiqua" w:hAnsi="Book Antiqua" w:cstheme="minorHAnsi"/>
          <w:sz w:val="24"/>
          <w:szCs w:val="24"/>
        </w:rPr>
        <w:t xml:space="preserve"> </w:t>
      </w:r>
      <w:r w:rsidR="006F05EC" w:rsidRPr="001F7352">
        <w:rPr>
          <w:rFonts w:ascii="Book Antiqua" w:hAnsi="Book Antiqua" w:cstheme="minorHAnsi"/>
          <w:sz w:val="24"/>
          <w:szCs w:val="24"/>
        </w:rPr>
        <w:t xml:space="preserve">for genetic markers </w:t>
      </w:r>
      <w:r w:rsidR="0077409A" w:rsidRPr="001F7352">
        <w:rPr>
          <w:rFonts w:ascii="Book Antiqua" w:hAnsi="Book Antiqua" w:cstheme="minorHAnsi"/>
          <w:sz w:val="24"/>
          <w:szCs w:val="24"/>
        </w:rPr>
        <w:t>in</w:t>
      </w:r>
      <w:r w:rsidR="004E3029" w:rsidRPr="001F7352">
        <w:rPr>
          <w:rFonts w:ascii="Book Antiqua" w:hAnsi="Book Antiqua" w:cstheme="minorHAnsi"/>
          <w:sz w:val="24"/>
          <w:szCs w:val="24"/>
        </w:rPr>
        <w:t xml:space="preserve"> </w:t>
      </w:r>
      <w:r w:rsidR="00A96FE5" w:rsidRPr="001F7352">
        <w:rPr>
          <w:rFonts w:ascii="Book Antiqua" w:hAnsi="Book Antiqua" w:cstheme="minorHAnsi"/>
          <w:sz w:val="24"/>
          <w:szCs w:val="24"/>
        </w:rPr>
        <w:t>another key a</w:t>
      </w:r>
      <w:r w:rsidR="0077409A" w:rsidRPr="001F7352">
        <w:rPr>
          <w:rFonts w:ascii="Book Antiqua" w:hAnsi="Book Antiqua" w:cstheme="minorHAnsi"/>
          <w:sz w:val="24"/>
          <w:szCs w:val="24"/>
        </w:rPr>
        <w:t>n</w:t>
      </w:r>
      <w:r w:rsidR="00A96FE5" w:rsidRPr="001F7352">
        <w:rPr>
          <w:rFonts w:ascii="Book Antiqua" w:hAnsi="Book Antiqua" w:cstheme="minorHAnsi"/>
          <w:sz w:val="24"/>
          <w:szCs w:val="24"/>
        </w:rPr>
        <w:t>giogenic factor, Ang-2</w:t>
      </w:r>
      <w:r w:rsidR="0077409A" w:rsidRPr="001F7352">
        <w:rPr>
          <w:rFonts w:ascii="Book Antiqua" w:hAnsi="Book Antiqua" w:cstheme="minorHAnsi"/>
          <w:sz w:val="24"/>
          <w:szCs w:val="24"/>
        </w:rPr>
        <w:t xml:space="preserve">. </w:t>
      </w:r>
      <w:r w:rsidR="00ED48EE" w:rsidRPr="001F7352">
        <w:rPr>
          <w:rFonts w:ascii="Book Antiqua" w:hAnsi="Book Antiqua" w:cstheme="minorHAnsi"/>
          <w:sz w:val="24"/>
          <w:szCs w:val="24"/>
        </w:rPr>
        <w:t>B</w:t>
      </w:r>
      <w:r w:rsidR="00A96FE5" w:rsidRPr="001F7352">
        <w:rPr>
          <w:rFonts w:ascii="Book Antiqua" w:hAnsi="Book Antiqua" w:cstheme="minorHAnsi"/>
          <w:sz w:val="24"/>
          <w:szCs w:val="24"/>
        </w:rPr>
        <w:t>y binding to its receptor Tie2</w:t>
      </w:r>
      <w:r w:rsidR="00D16E80"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1F35CC" w:rsidRPr="001F7352">
        <w:rPr>
          <w:rFonts w:ascii="Book Antiqua" w:hAnsi="Book Antiqua" w:cstheme="minorHAnsi"/>
          <w:sz w:val="24"/>
          <w:szCs w:val="24"/>
        </w:rPr>
        <w:t>Ang-2</w:t>
      </w:r>
      <w:r w:rsidR="004E3029" w:rsidRPr="001F7352">
        <w:rPr>
          <w:rFonts w:ascii="Book Antiqua" w:hAnsi="Book Antiqua" w:cstheme="minorHAnsi"/>
          <w:sz w:val="24"/>
          <w:szCs w:val="24"/>
        </w:rPr>
        <w:t xml:space="preserve"> </w:t>
      </w:r>
      <w:r w:rsidR="007B2C54" w:rsidRPr="001F7352">
        <w:rPr>
          <w:rFonts w:ascii="Book Antiqua" w:hAnsi="Book Antiqua" w:cstheme="minorHAnsi"/>
          <w:sz w:val="24"/>
          <w:szCs w:val="24"/>
        </w:rPr>
        <w:t>cooperates</w:t>
      </w:r>
      <w:r w:rsidR="00A96FE5" w:rsidRPr="001F7352">
        <w:rPr>
          <w:rFonts w:ascii="Book Antiqua" w:hAnsi="Book Antiqua" w:cstheme="minorHAnsi"/>
          <w:sz w:val="24"/>
          <w:szCs w:val="24"/>
        </w:rPr>
        <w:t xml:space="preserve"> with the VEGF pathway</w:t>
      </w:r>
      <w:r w:rsidR="004E3029" w:rsidRPr="001F7352">
        <w:rPr>
          <w:rFonts w:ascii="Book Antiqua" w:hAnsi="Book Antiqua" w:cstheme="minorHAnsi"/>
          <w:sz w:val="24"/>
          <w:szCs w:val="24"/>
        </w:rPr>
        <w:t xml:space="preserve"> </w:t>
      </w:r>
      <w:r w:rsidR="00A96FE5" w:rsidRPr="001F7352">
        <w:rPr>
          <w:rFonts w:ascii="Book Antiqua" w:hAnsi="Book Antiqua" w:cstheme="minorHAnsi"/>
          <w:sz w:val="24"/>
          <w:szCs w:val="24"/>
        </w:rPr>
        <w:t>in</w:t>
      </w:r>
      <w:r w:rsidR="004E3029" w:rsidRPr="001F7352">
        <w:rPr>
          <w:rFonts w:ascii="Book Antiqua" w:hAnsi="Book Antiqua" w:cstheme="minorHAnsi"/>
          <w:sz w:val="24"/>
          <w:szCs w:val="24"/>
        </w:rPr>
        <w:t xml:space="preserve"> </w:t>
      </w:r>
      <w:r w:rsidR="0055779F" w:rsidRPr="001F7352">
        <w:rPr>
          <w:rFonts w:ascii="Book Antiqua" w:hAnsi="Book Antiqua" w:cstheme="minorHAnsi"/>
          <w:sz w:val="24"/>
          <w:szCs w:val="24"/>
        </w:rPr>
        <w:t>regulating</w:t>
      </w:r>
      <w:r w:rsidR="004E3029" w:rsidRPr="001F7352">
        <w:rPr>
          <w:rFonts w:ascii="Book Antiqua" w:hAnsi="Book Antiqua" w:cstheme="minorHAnsi"/>
          <w:sz w:val="24"/>
          <w:szCs w:val="24"/>
        </w:rPr>
        <w:t xml:space="preserve"> </w:t>
      </w:r>
      <w:r w:rsidR="003F490F" w:rsidRPr="001F7352">
        <w:rPr>
          <w:rFonts w:ascii="Book Antiqua" w:hAnsi="Book Antiqua" w:cstheme="minorHAnsi"/>
          <w:sz w:val="24"/>
          <w:szCs w:val="24"/>
        </w:rPr>
        <w:t>angiogenesis</w:t>
      </w:r>
      <w:r w:rsidR="004E3029" w:rsidRPr="001F7352">
        <w:rPr>
          <w:rFonts w:ascii="Book Antiqua" w:hAnsi="Book Antiqua" w:cstheme="minorHAnsi"/>
          <w:sz w:val="24"/>
          <w:szCs w:val="24"/>
        </w:rPr>
        <w:t xml:space="preserve"> </w:t>
      </w:r>
      <w:r w:rsidR="00A96FE5" w:rsidRPr="001F7352">
        <w:rPr>
          <w:rFonts w:ascii="Book Antiqua" w:hAnsi="Book Antiqua" w:cstheme="minorHAnsi"/>
          <w:sz w:val="24"/>
          <w:szCs w:val="24"/>
        </w:rPr>
        <w:t>and</w:t>
      </w:r>
      <w:r w:rsidR="004E3029" w:rsidRPr="001F7352">
        <w:rPr>
          <w:rFonts w:ascii="Book Antiqua" w:hAnsi="Book Antiqua" w:cstheme="minorHAnsi"/>
          <w:sz w:val="24"/>
          <w:szCs w:val="24"/>
        </w:rPr>
        <w:t xml:space="preserve"> </w:t>
      </w:r>
      <w:r w:rsidR="007909D1" w:rsidRPr="001F7352">
        <w:rPr>
          <w:rFonts w:ascii="Book Antiqua" w:hAnsi="Book Antiqua" w:cstheme="minorHAnsi"/>
          <w:sz w:val="24"/>
          <w:szCs w:val="24"/>
        </w:rPr>
        <w:t>maintaining</w:t>
      </w:r>
      <w:r w:rsidR="004E3029" w:rsidRPr="001F7352">
        <w:rPr>
          <w:rFonts w:ascii="Book Antiqua" w:hAnsi="Book Antiqua" w:cstheme="minorHAnsi"/>
          <w:sz w:val="24"/>
          <w:szCs w:val="24"/>
        </w:rPr>
        <w:t xml:space="preserve"> </w:t>
      </w:r>
      <w:r w:rsidR="00A96FE5" w:rsidRPr="001F7352">
        <w:rPr>
          <w:rFonts w:ascii="Book Antiqua" w:hAnsi="Book Antiqua" w:cstheme="minorHAnsi"/>
          <w:sz w:val="24"/>
          <w:szCs w:val="24"/>
        </w:rPr>
        <w:t>normal physiological vascular functions.</w:t>
      </w:r>
      <w:r w:rsidR="00D16E80" w:rsidRPr="001F7352">
        <w:rPr>
          <w:rFonts w:ascii="Book Antiqua" w:hAnsi="Book Antiqua" w:cstheme="minorHAnsi"/>
          <w:sz w:val="24"/>
          <w:szCs w:val="24"/>
        </w:rPr>
        <w:t xml:space="preserve"> In cancer, this protein </w:t>
      </w:r>
      <w:r w:rsidR="000C703D" w:rsidRPr="001F7352">
        <w:rPr>
          <w:rFonts w:ascii="Book Antiqua" w:hAnsi="Book Antiqua" w:cstheme="minorHAnsi"/>
          <w:sz w:val="24"/>
          <w:szCs w:val="24"/>
        </w:rPr>
        <w:t>is</w:t>
      </w:r>
      <w:r w:rsidR="00D16E80" w:rsidRPr="001F7352">
        <w:rPr>
          <w:rFonts w:ascii="Book Antiqua" w:hAnsi="Book Antiqua" w:cstheme="minorHAnsi"/>
          <w:sz w:val="24"/>
          <w:szCs w:val="24"/>
        </w:rPr>
        <w:t xml:space="preserve"> suggested to contribute </w:t>
      </w:r>
      <w:r w:rsidR="00914109" w:rsidRPr="001F7352">
        <w:rPr>
          <w:rFonts w:ascii="Book Antiqua" w:hAnsi="Book Antiqua" w:cstheme="minorHAnsi"/>
          <w:sz w:val="24"/>
          <w:szCs w:val="24"/>
        </w:rPr>
        <w:t>to</w:t>
      </w:r>
      <w:r w:rsidR="004E3029" w:rsidRPr="001F7352">
        <w:rPr>
          <w:rFonts w:ascii="Book Antiqua" w:hAnsi="Book Antiqua" w:cstheme="minorHAnsi"/>
          <w:sz w:val="24"/>
          <w:szCs w:val="24"/>
        </w:rPr>
        <w:t xml:space="preserve"> </w:t>
      </w:r>
      <w:r w:rsidR="00D16E80" w:rsidRPr="001F7352">
        <w:rPr>
          <w:rFonts w:ascii="Book Antiqua" w:hAnsi="Book Antiqua" w:cstheme="minorHAnsi"/>
          <w:sz w:val="24"/>
          <w:szCs w:val="24"/>
        </w:rPr>
        <w:t>determining</w:t>
      </w:r>
      <w:r w:rsidR="004E3029" w:rsidRPr="001F7352">
        <w:rPr>
          <w:rFonts w:ascii="Book Antiqua" w:hAnsi="Book Antiqua" w:cstheme="minorHAnsi"/>
          <w:sz w:val="24"/>
          <w:szCs w:val="24"/>
        </w:rPr>
        <w:t xml:space="preserve"> </w:t>
      </w:r>
      <w:r w:rsidR="004825A0" w:rsidRPr="001F7352">
        <w:rPr>
          <w:rFonts w:ascii="Book Antiqua" w:hAnsi="Book Antiqua" w:cstheme="minorHAnsi"/>
          <w:sz w:val="24"/>
          <w:szCs w:val="24"/>
        </w:rPr>
        <w:t>tumor</w:t>
      </w:r>
      <w:r w:rsidR="004E3029" w:rsidRPr="001F7352">
        <w:rPr>
          <w:rFonts w:ascii="Book Antiqua" w:hAnsi="Book Antiqua" w:cstheme="minorHAnsi"/>
          <w:sz w:val="24"/>
          <w:szCs w:val="24"/>
        </w:rPr>
        <w:t xml:space="preserve"> </w:t>
      </w:r>
      <w:r w:rsidR="00D16E80" w:rsidRPr="001F7352">
        <w:rPr>
          <w:rFonts w:ascii="Book Antiqua" w:hAnsi="Book Antiqua" w:cstheme="minorHAnsi"/>
          <w:sz w:val="24"/>
          <w:szCs w:val="24"/>
        </w:rPr>
        <w:t>aggressiveness and metastatic phenotype</w:t>
      </w:r>
      <w:r w:rsidR="0077409A"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77409A" w:rsidRPr="001F7352">
        <w:rPr>
          <w:rFonts w:ascii="Book Antiqua" w:hAnsi="Book Antiqua" w:cstheme="minorHAnsi"/>
          <w:sz w:val="24"/>
          <w:szCs w:val="24"/>
        </w:rPr>
        <w:t>In</w:t>
      </w:r>
      <w:r w:rsidR="004E3029" w:rsidRPr="001F7352">
        <w:rPr>
          <w:rFonts w:ascii="Book Antiqua" w:hAnsi="Book Antiqua" w:cstheme="minorHAnsi"/>
          <w:sz w:val="24"/>
          <w:szCs w:val="24"/>
        </w:rPr>
        <w:t xml:space="preserve"> </w:t>
      </w:r>
      <w:r w:rsidR="0077409A" w:rsidRPr="001F7352">
        <w:rPr>
          <w:rFonts w:ascii="Book Antiqua" w:hAnsi="Book Antiqua" w:cstheme="minorHAnsi"/>
          <w:sz w:val="24"/>
          <w:szCs w:val="24"/>
        </w:rPr>
        <w:t>addition</w:t>
      </w:r>
      <w:r w:rsidR="002F4FB8"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77409A" w:rsidRPr="001F7352">
        <w:rPr>
          <w:rFonts w:ascii="Book Antiqua" w:hAnsi="Book Antiqua" w:cstheme="minorHAnsi"/>
          <w:sz w:val="24"/>
          <w:szCs w:val="24"/>
        </w:rPr>
        <w:t>a</w:t>
      </w:r>
      <w:r w:rsidR="004E3029" w:rsidRPr="001F7352">
        <w:rPr>
          <w:rFonts w:ascii="Book Antiqua" w:hAnsi="Book Antiqua" w:cstheme="minorHAnsi"/>
          <w:sz w:val="24"/>
          <w:szCs w:val="24"/>
        </w:rPr>
        <w:t xml:space="preserve"> </w:t>
      </w:r>
      <w:r w:rsidR="00D16E80" w:rsidRPr="001F7352">
        <w:rPr>
          <w:rFonts w:ascii="Book Antiqua" w:hAnsi="Book Antiqua" w:cstheme="minorHAnsi"/>
          <w:sz w:val="24"/>
          <w:szCs w:val="24"/>
        </w:rPr>
        <w:t xml:space="preserve">high baseline level of Ang-2 </w:t>
      </w:r>
      <w:r w:rsidR="00630D50" w:rsidRPr="001F7352">
        <w:rPr>
          <w:rFonts w:ascii="Book Antiqua" w:hAnsi="Book Antiqua" w:cstheme="minorHAnsi"/>
          <w:sz w:val="24"/>
          <w:szCs w:val="24"/>
        </w:rPr>
        <w:t>correlate</w:t>
      </w:r>
      <w:r w:rsidR="002F4FB8" w:rsidRPr="001F7352">
        <w:rPr>
          <w:rFonts w:ascii="Book Antiqua" w:hAnsi="Book Antiqua" w:cstheme="minorHAnsi"/>
          <w:sz w:val="24"/>
          <w:szCs w:val="24"/>
        </w:rPr>
        <w:t>s</w:t>
      </w:r>
      <w:r w:rsidR="00630D50" w:rsidRPr="001F7352">
        <w:rPr>
          <w:rFonts w:ascii="Book Antiqua" w:hAnsi="Book Antiqua" w:cstheme="minorHAnsi"/>
          <w:sz w:val="24"/>
          <w:szCs w:val="24"/>
        </w:rPr>
        <w:t xml:space="preserve"> with </w:t>
      </w:r>
      <w:r w:rsidR="00D16E80" w:rsidRPr="001F7352">
        <w:rPr>
          <w:rFonts w:ascii="Book Antiqua" w:hAnsi="Book Antiqua" w:cstheme="minorHAnsi"/>
          <w:sz w:val="24"/>
          <w:szCs w:val="24"/>
        </w:rPr>
        <w:t>shorter OS</w:t>
      </w:r>
      <w:r w:rsidR="0038333B" w:rsidRPr="001F7352">
        <w:rPr>
          <w:rFonts w:ascii="Book Antiqua" w:hAnsi="Book Antiqua" w:cstheme="minorHAnsi"/>
          <w:sz w:val="24"/>
          <w:szCs w:val="24"/>
        </w:rPr>
        <w:t xml:space="preserve"> in </w:t>
      </w:r>
      <w:r w:rsidR="00C33871" w:rsidRPr="001F7352">
        <w:rPr>
          <w:rFonts w:ascii="Book Antiqua" w:hAnsi="Book Antiqua" w:cstheme="minorHAnsi"/>
          <w:sz w:val="24"/>
          <w:szCs w:val="24"/>
        </w:rPr>
        <w:t>patients with</w:t>
      </w:r>
      <w:r w:rsidR="004E3029" w:rsidRPr="001F7352">
        <w:rPr>
          <w:rFonts w:ascii="Book Antiqua" w:hAnsi="Book Antiqua" w:cstheme="minorHAnsi"/>
          <w:sz w:val="24"/>
          <w:szCs w:val="24"/>
        </w:rPr>
        <w:t xml:space="preserve"> </w:t>
      </w:r>
      <w:r w:rsidR="0038333B" w:rsidRPr="001F7352">
        <w:rPr>
          <w:rFonts w:ascii="Book Antiqua" w:hAnsi="Book Antiqua" w:cstheme="minorHAnsi"/>
          <w:sz w:val="24"/>
          <w:szCs w:val="24"/>
        </w:rPr>
        <w:t xml:space="preserve">advanced HCC without </w:t>
      </w:r>
      <w:r w:rsidR="00195123" w:rsidRPr="001F7352">
        <w:rPr>
          <w:rFonts w:ascii="Book Antiqua" w:hAnsi="Book Antiqua" w:cstheme="minorHAnsi"/>
          <w:sz w:val="24"/>
          <w:szCs w:val="24"/>
        </w:rPr>
        <w:t>affecting</w:t>
      </w:r>
      <w:r w:rsidR="0077409A" w:rsidRPr="001F7352">
        <w:rPr>
          <w:rFonts w:ascii="Book Antiqua" w:hAnsi="Book Antiqua" w:cstheme="minorHAnsi"/>
          <w:sz w:val="24"/>
          <w:szCs w:val="24"/>
        </w:rPr>
        <w:t xml:space="preserve"> clinical </w:t>
      </w:r>
      <w:r w:rsidR="0038333B" w:rsidRPr="001F7352">
        <w:rPr>
          <w:rFonts w:ascii="Book Antiqua" w:hAnsi="Book Antiqua" w:cstheme="minorHAnsi"/>
          <w:sz w:val="24"/>
          <w:szCs w:val="24"/>
        </w:rPr>
        <w:t>response to sorafenib</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&lt;EndNote&gt;&lt;Cite&gt;&lt;Author&gt;Llovet&lt;/Author&gt;&lt;Year&gt;2012&lt;/Year&gt;&lt;IDText&gt;Plasma biomarkers as predictors of outcome in patients with advanced hepatocellular carcinoma&lt;/IDText&gt;&lt;DisplayText&gt;&lt;style face="superscript"&gt;[53]&lt;/style&gt;&lt;/DisplayText&gt;&lt;record&gt;&lt;dates&gt;&lt;pub-dates&gt;&lt;date&gt;Apr&lt;/date&gt;&lt;/pub-dates&gt;&lt;year&gt;2012&lt;/year&gt;&lt;/dates&gt;&lt;keywords&gt;&lt;keyword&gt;Alkaline Phosphatase&lt;/keyword&gt;&lt;keyword&gt;Angiopoietin-2&lt;/keyword&gt;&lt;keyword&gt;Benzenesulfonates&lt;/keyword&gt;&lt;keyword&gt;Biomarkers, Tumor&lt;/keyword&gt;&lt;keyword&gt;Carcinoma, Hepatocellular&lt;/keyword&gt;&lt;keyword&gt;Cohort Studies&lt;/keyword&gt;&lt;keyword&gt;Disease-Free Survival&lt;/keyword&gt;&lt;keyword&gt;Female&lt;/keyword&gt;&lt;keyword&gt;Hepatocyte Growth Factor&lt;/keyword&gt;&lt;keyword&gt;Humans&lt;/keyword&gt;&lt;keyword&gt;Liver Neoplasms&lt;/keyword&gt;&lt;keyword&gt;Male&lt;/keyword&gt;&lt;keyword&gt;Niacinamide&lt;/keyword&gt;&lt;keyword&gt;Phenylurea Compounds&lt;/keyword&gt;&lt;keyword&gt;Proto-Oncogene Proteins c-kit&lt;/keyword&gt;&lt;keyword&gt;Pyridines&lt;/keyword&gt;&lt;keyword&gt;Sorafenib&lt;/keyword&gt;&lt;keyword&gt;Treatment Outcome&lt;/keyword&gt;&lt;keyword&gt;Vascular Endothelial Growth Factor A&lt;/keyword&gt;&lt;keyword&gt;alpha-Fetoproteins&lt;/keyword&gt;&lt;/keywords&gt;&lt;urls&gt;&lt;related-urls&gt;&lt;url&gt;https://www.ncbi.nlm.nih.gov/pubmed/22374331&lt;/url&gt;&lt;/related-urls&gt;&lt;/urls&gt;&lt;isbn&gt;1078-0432&lt;/isbn&gt;&lt;titles&gt;&lt;title&gt;Plasma biomarkers as predictors of outcome in patients with advanced hepatocellular carcinoma&lt;/title&gt;&lt;secondary-title&gt;Clin Cancer Res&lt;/secondary-title&gt;&lt;/titles&gt;&lt;pages&gt;2290-300&lt;/pages&gt;&lt;number&gt;8&lt;/number&gt;&lt;contributors&gt;&lt;authors&gt;&lt;author&gt;Llovet, J. M.&lt;/author&gt;&lt;author&gt;Peña, C. E.&lt;/author&gt;&lt;author&gt;Lathia, C. D.&lt;/author&gt;&lt;author&gt;Shan, M.&lt;/author&gt;&lt;author&gt;Meinhardt, G.&lt;/author&gt;&lt;author&gt;Bruix, J.&lt;/author&gt;&lt;author&gt;SHARP Investigators Study Group&lt;/author&gt;&lt;/authors&gt;&lt;/contributors&gt;&lt;edition&gt;2012/02/28&lt;/edition&gt;&lt;language&gt;eng&lt;/language&gt;&lt;added-date format="utc"&gt;1551792734&lt;/added-date&gt;&lt;ref-type name="Journal Article"&gt;17&lt;/ref-type&gt;&lt;rec-number&gt;1637&lt;/rec-number&gt;&lt;last-updated-date format="utc"&gt;1551792734&lt;/last-updated-date&gt;&lt;accession-num&gt;22374331&lt;/accession-num&gt;&lt;electronic-resource-num&gt;10.1158/1078-0432.CCR-11-2175&lt;/electronic-resource-num&gt;&lt;volume&gt;18&lt;/volume&gt;&lt;/record&gt;&lt;/Cite&gt;&lt;/EndNote&gt;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[53]</w:t>
      </w:r>
      <w:r w:rsidR="00762F22" w:rsidRPr="001F7352">
        <w:rPr>
          <w:rFonts w:ascii="Book Antiqua" w:hAnsi="Book Antiqua" w:cstheme="minorHAnsi"/>
          <w:sz w:val="24"/>
          <w:szCs w:val="24"/>
        </w:rPr>
        <w:fldChar w:fldCharType="end"/>
      </w:r>
      <w:r w:rsidR="0093416F" w:rsidRPr="001F7352">
        <w:rPr>
          <w:rFonts w:ascii="Book Antiqua" w:hAnsi="Book Antiqua" w:cstheme="minorHAnsi"/>
          <w:sz w:val="24"/>
          <w:szCs w:val="24"/>
        </w:rPr>
        <w:t xml:space="preserve">. </w:t>
      </w:r>
      <w:r w:rsidR="0077409A" w:rsidRPr="001F7352">
        <w:rPr>
          <w:rFonts w:ascii="Book Antiqua" w:hAnsi="Book Antiqua" w:cstheme="minorHAnsi"/>
          <w:sz w:val="24"/>
          <w:szCs w:val="24"/>
        </w:rPr>
        <w:t>A</w:t>
      </w:r>
      <w:r w:rsidR="004E3029" w:rsidRPr="001F7352">
        <w:rPr>
          <w:rFonts w:ascii="Book Antiqua" w:hAnsi="Book Antiqua" w:cstheme="minorHAnsi"/>
          <w:sz w:val="24"/>
          <w:szCs w:val="24"/>
        </w:rPr>
        <w:t xml:space="preserve"> </w:t>
      </w:r>
      <w:r w:rsidR="008D75BA" w:rsidRPr="001F7352">
        <w:rPr>
          <w:rFonts w:ascii="Book Antiqua" w:hAnsi="Book Antiqua" w:cstheme="minorHAnsi"/>
          <w:sz w:val="24"/>
          <w:szCs w:val="24"/>
        </w:rPr>
        <w:t>preliminary</w:t>
      </w:r>
      <w:r w:rsidR="004E3029" w:rsidRPr="001F7352">
        <w:rPr>
          <w:rFonts w:ascii="Book Antiqua" w:hAnsi="Book Antiqua" w:cstheme="minorHAnsi"/>
          <w:sz w:val="24"/>
          <w:szCs w:val="24"/>
        </w:rPr>
        <w:t xml:space="preserve"> </w:t>
      </w:r>
      <w:r w:rsidR="0038333B" w:rsidRPr="001F7352">
        <w:rPr>
          <w:rFonts w:ascii="Book Antiqua" w:hAnsi="Book Antiqua" w:cstheme="minorHAnsi"/>
          <w:sz w:val="24"/>
          <w:szCs w:val="24"/>
        </w:rPr>
        <w:t xml:space="preserve">study </w:t>
      </w:r>
      <w:r w:rsidR="0077409A" w:rsidRPr="001F7352">
        <w:rPr>
          <w:rFonts w:ascii="Book Antiqua" w:hAnsi="Book Antiqua" w:cstheme="minorHAnsi"/>
          <w:sz w:val="24"/>
          <w:szCs w:val="24"/>
        </w:rPr>
        <w:t>by</w:t>
      </w:r>
      <w:r w:rsidR="004E3029" w:rsidRPr="001F7352">
        <w:rPr>
          <w:rFonts w:ascii="Book Antiqua" w:hAnsi="Book Antiqua" w:cstheme="minorHAnsi"/>
          <w:sz w:val="24"/>
          <w:szCs w:val="24"/>
        </w:rPr>
        <w:t xml:space="preserve"> </w:t>
      </w:r>
      <w:r w:rsidR="0038333B" w:rsidRPr="001F7352">
        <w:rPr>
          <w:rFonts w:ascii="Book Antiqua" w:hAnsi="Book Antiqua" w:cstheme="minorHAnsi"/>
          <w:sz w:val="24"/>
          <w:szCs w:val="24"/>
        </w:rPr>
        <w:t xml:space="preserve">Marisi </w:t>
      </w:r>
      <w:r w:rsidR="0038333B" w:rsidRPr="001F7352">
        <w:rPr>
          <w:rFonts w:ascii="Book Antiqua" w:hAnsi="Book Antiqua" w:cstheme="minorHAnsi"/>
          <w:i/>
          <w:iCs/>
          <w:sz w:val="24"/>
          <w:szCs w:val="24"/>
        </w:rPr>
        <w:t>et al</w:t>
      </w:r>
      <w:r w:rsidR="00762F22" w:rsidRPr="001F7352">
        <w:rPr>
          <w:rFonts w:ascii="Book Antiqua" w:hAnsi="Book Antiqua" w:cstheme="minorHAnsi"/>
          <w:sz w:val="24"/>
          <w:szCs w:val="24"/>
        </w:rPr>
        <w:fldChar w:fldCharType="begin"/>
      </w:r>
      <w:r w:rsidR="00FB2A44" w:rsidRPr="001F7352">
        <w:rPr>
          <w:rFonts w:ascii="Book Antiqua" w:hAnsi="Book Antiqua" w:cstheme="minorHAnsi"/>
          <w:sz w:val="24"/>
          <w:szCs w:val="24"/>
        </w:rPr>
        <w:instrText xml:space="preserve"> ADDIN EN.CITE &lt;EndNote&gt;&lt;Cite&gt;&lt;Author&gt;Giorgia&lt;/Author&gt;&lt;Year&gt;2017&lt;/Year&gt;&lt;IDText&gt;Ang-2 polymorphisms in relation to outcome in advanced HCC patients receiving sorafenib&lt;/IDText&gt;&lt;DisplayText&gt;&lt;style face="superscript"&gt;[52]&lt;/style&gt;&lt;/DisplayText&gt;&lt;record&gt;&lt;urls&gt;&lt;related-urls&gt;&lt;url&gt;https://ascopubs.org/doi/abs/10.1200/JCO.2017.35.15_suppl.e15666&lt;/url&gt;&lt;/related-urls&gt;&lt;/urls&gt;&lt;titles&gt;&lt;title&gt;Ang-2 polymorphisms in relation to outcome in advanced HCC patients receiving sorafenib&lt;/title&gt;&lt;secondary-title&gt;Journal of Clinical Oncology&lt;/secondary-title&gt;&lt;/titles&gt;&lt;pages&gt;e15666-e15666&lt;/pages&gt;&lt;number&gt;15_suppl&lt;/number&gt;&lt;contributors&gt;&lt;authors&gt;&lt;author&gt;Giorgia Marisi&lt;/author&gt;&lt;author&gt;Mario Scartozzi&lt;/author&gt;&lt;author&gt;Luca Faloppi&lt;/author&gt;&lt;author&gt;Giuseppe Francesco Foschi&lt;/author&gt;&lt;author&gt;Gianfranco Lauletta&lt;/author&gt;&lt;author&gt;Martina Valgiusti&lt;/author&gt;&lt;author&gt;Giuseppe Aprile&lt;/author&gt;&lt;author&gt;Lorenzo Fornaro&lt;/author&gt;&lt;author&gt;Massimo Iavarone&lt;/author&gt;&lt;author&gt;Giorgio Ercolani&lt;/author&gt;&lt;author&gt;Giovanni Luca Frassineti&lt;/author&gt;&lt;author&gt;Dino Amadori&lt;/author&gt;&lt;author&gt;Andrea Casadei Gardini&lt;/author&gt;&lt;/authors&gt;&lt;/contributors&gt;&lt;added-date format="utc"&gt;1558514968&lt;/added-date&gt;&lt;ref-type name="Journal Article"&gt;17&lt;/ref-type&gt;&lt;dates&gt;&lt;year&gt;2017&lt;/year&gt;&lt;/dates&gt;&lt;rec-number&gt;1664&lt;/rec-number&gt;&lt;last-updated-date format="utc"&gt;1558514968&lt;/last-updated-date&gt;&lt;electronic-resource-num&gt;10.1200/JCO.2017.35.15_suppl.e15666&lt;/electronic-resource-num&gt;&lt;volume&gt;35&lt;/volume&gt;&lt;/record&gt;&lt;/Cite&gt;&lt;/EndNote&gt;</w:instrText>
      </w:r>
      <w:r w:rsidR="00762F22" w:rsidRPr="001F7352">
        <w:rPr>
          <w:rFonts w:ascii="Book Antiqua" w:hAnsi="Book Antiqua" w:cstheme="minorHAnsi"/>
          <w:sz w:val="24"/>
          <w:szCs w:val="24"/>
        </w:rPr>
        <w:fldChar w:fldCharType="separate"/>
      </w:r>
      <w:r w:rsidR="00F81D22" w:rsidRPr="001F7352">
        <w:rPr>
          <w:rFonts w:ascii="Book Antiqua" w:hAnsi="Book Antiqua" w:cstheme="minorHAnsi"/>
          <w:noProof/>
          <w:sz w:val="24"/>
          <w:szCs w:val="24"/>
          <w:vertAlign w:val="superscript"/>
        </w:rPr>
        <w:t>[52]</w:t>
      </w:r>
      <w:r w:rsidR="00762F22" w:rsidRPr="001F7352">
        <w:rPr>
          <w:rFonts w:ascii="Book Antiqua" w:hAnsi="Book Antiqua" w:cstheme="minorHAnsi"/>
          <w:sz w:val="24"/>
          <w:szCs w:val="24"/>
        </w:rPr>
        <w:fldChar w:fldCharType="end"/>
      </w:r>
      <w:r w:rsidR="004E3029" w:rsidRPr="001F7352">
        <w:rPr>
          <w:rFonts w:ascii="Book Antiqua" w:hAnsi="Book Antiqua" w:cstheme="minorHAnsi"/>
          <w:sz w:val="24"/>
          <w:szCs w:val="24"/>
        </w:rPr>
        <w:t xml:space="preserve"> </w:t>
      </w:r>
      <w:r w:rsidR="0077409A" w:rsidRPr="001F7352">
        <w:rPr>
          <w:rFonts w:ascii="Book Antiqua" w:hAnsi="Book Antiqua" w:cstheme="minorHAnsi"/>
          <w:sz w:val="24"/>
          <w:szCs w:val="24"/>
        </w:rPr>
        <w:t xml:space="preserve">explored for the first time </w:t>
      </w:r>
      <w:r w:rsidR="008D75BA" w:rsidRPr="001F7352">
        <w:rPr>
          <w:rFonts w:ascii="Book Antiqua" w:hAnsi="Book Antiqua" w:cstheme="minorHAnsi"/>
          <w:sz w:val="24"/>
          <w:szCs w:val="24"/>
        </w:rPr>
        <w:t xml:space="preserve">the role of </w:t>
      </w:r>
      <w:r w:rsidR="00630D50" w:rsidRPr="001F7352">
        <w:rPr>
          <w:rFonts w:ascii="Book Antiqua" w:hAnsi="Book Antiqua" w:cstheme="minorHAnsi"/>
          <w:sz w:val="24"/>
          <w:szCs w:val="24"/>
        </w:rPr>
        <w:t xml:space="preserve">an </w:t>
      </w:r>
      <w:r w:rsidR="0093416F" w:rsidRPr="001F7352">
        <w:rPr>
          <w:rFonts w:ascii="Book Antiqua" w:hAnsi="Book Antiqua" w:cstheme="minorHAnsi"/>
          <w:i/>
          <w:sz w:val="24"/>
          <w:szCs w:val="24"/>
        </w:rPr>
        <w:t>Ang-2</w:t>
      </w:r>
      <w:r w:rsidR="004E3029" w:rsidRPr="001F7352">
        <w:rPr>
          <w:rFonts w:ascii="Book Antiqua" w:hAnsi="Book Antiqua" w:cstheme="minorHAnsi"/>
          <w:i/>
          <w:sz w:val="24"/>
          <w:szCs w:val="24"/>
        </w:rPr>
        <w:t xml:space="preserve"> </w:t>
      </w:r>
      <w:r w:rsidR="008D75BA" w:rsidRPr="001F7352">
        <w:rPr>
          <w:rFonts w:ascii="Book Antiqua" w:hAnsi="Book Antiqua" w:cstheme="minorHAnsi"/>
          <w:sz w:val="24"/>
          <w:szCs w:val="24"/>
        </w:rPr>
        <w:t>genetic variant in sorafenib therapy outcome</w:t>
      </w:r>
      <w:r w:rsidR="00131A70" w:rsidRPr="001F7352">
        <w:rPr>
          <w:rFonts w:ascii="Book Antiqua" w:hAnsi="Book Antiqua" w:cstheme="minorHAnsi"/>
          <w:sz w:val="24"/>
          <w:szCs w:val="24"/>
        </w:rPr>
        <w:t>. These authors found that</w:t>
      </w:r>
      <w:r w:rsidR="008D75BA" w:rsidRPr="001F7352">
        <w:rPr>
          <w:rFonts w:ascii="Book Antiqua" w:hAnsi="Book Antiqua" w:cstheme="minorHAnsi"/>
          <w:sz w:val="24"/>
          <w:szCs w:val="24"/>
        </w:rPr>
        <w:t xml:space="preserve"> in particular</w:t>
      </w:r>
      <w:r w:rsidR="006C0258" w:rsidRPr="001F7352">
        <w:rPr>
          <w:rFonts w:ascii="Book Antiqua" w:hAnsi="Book Antiqua" w:cstheme="minorHAnsi"/>
          <w:sz w:val="24"/>
          <w:szCs w:val="24"/>
        </w:rPr>
        <w:t>,</w:t>
      </w:r>
      <w:r w:rsidR="008D75BA" w:rsidRPr="001F7352">
        <w:rPr>
          <w:rFonts w:ascii="Book Antiqua" w:hAnsi="Book Antiqua" w:cstheme="minorHAnsi"/>
          <w:sz w:val="24"/>
          <w:szCs w:val="24"/>
        </w:rPr>
        <w:t xml:space="preserve"> the GG genotype of the synonymous polymorphism</w:t>
      </w:r>
      <w:r w:rsidR="004E3029" w:rsidRPr="001F7352">
        <w:rPr>
          <w:rFonts w:ascii="Book Antiqua" w:hAnsi="Book Antiqua" w:cstheme="minorHAnsi"/>
          <w:sz w:val="24"/>
          <w:szCs w:val="24"/>
        </w:rPr>
        <w:t xml:space="preserve"> </w:t>
      </w:r>
      <w:r w:rsidR="008D75BA" w:rsidRPr="001F7352">
        <w:rPr>
          <w:rFonts w:ascii="Book Antiqua" w:hAnsi="Book Antiqua" w:cstheme="minorHAnsi"/>
          <w:kern w:val="24"/>
          <w:sz w:val="24"/>
          <w:szCs w:val="24"/>
        </w:rPr>
        <w:t>rs55633437 (</w:t>
      </w:r>
      <w:r w:rsidR="008D75BA" w:rsidRPr="001F7352">
        <w:rPr>
          <w:rFonts w:ascii="Book Antiqua" w:hAnsi="Book Antiqua" w:cstheme="minorHAnsi"/>
          <w:sz w:val="24"/>
          <w:szCs w:val="24"/>
        </w:rPr>
        <w:t xml:space="preserve">Thr238Thr) was associated with significantly longer PFS and OS </w:t>
      </w:r>
      <w:r w:rsidR="00F20A4D" w:rsidRPr="001F7352">
        <w:rPr>
          <w:rFonts w:ascii="Book Antiqua" w:hAnsi="Book Antiqua" w:cstheme="minorHAnsi"/>
          <w:sz w:val="24"/>
          <w:szCs w:val="24"/>
        </w:rPr>
        <w:t>compared</w:t>
      </w:r>
      <w:r w:rsidR="004E3029" w:rsidRPr="001F7352">
        <w:rPr>
          <w:rFonts w:ascii="Book Antiqua" w:hAnsi="Book Antiqua" w:cstheme="minorHAnsi"/>
          <w:sz w:val="24"/>
          <w:szCs w:val="24"/>
        </w:rPr>
        <w:t xml:space="preserve"> </w:t>
      </w:r>
      <w:r w:rsidR="008D75BA" w:rsidRPr="001F7352">
        <w:rPr>
          <w:rFonts w:ascii="Book Antiqua" w:hAnsi="Book Antiqua" w:cstheme="minorHAnsi"/>
          <w:sz w:val="24"/>
          <w:szCs w:val="24"/>
        </w:rPr>
        <w:t>to other genotypes.</w:t>
      </w:r>
    </w:p>
    <w:p w:rsidR="006F05EC" w:rsidRPr="001F7352" w:rsidRDefault="006F05EC" w:rsidP="000D16EB">
      <w:pPr>
        <w:snapToGrid w:val="0"/>
        <w:spacing w:after="0" w:line="360" w:lineRule="auto"/>
        <w:jc w:val="both"/>
        <w:rPr>
          <w:rFonts w:ascii="Book Antiqua" w:hAnsi="Book Antiqua" w:cstheme="minorHAnsi"/>
          <w:sz w:val="24"/>
          <w:szCs w:val="24"/>
        </w:rPr>
      </w:pPr>
    </w:p>
    <w:p w:rsidR="002618DA" w:rsidRPr="001F7352" w:rsidRDefault="002618DA" w:rsidP="000D16EB">
      <w:pPr>
        <w:snapToGrid w:val="0"/>
        <w:spacing w:after="0" w:line="360" w:lineRule="auto"/>
        <w:jc w:val="both"/>
        <w:rPr>
          <w:rFonts w:ascii="Book Antiqua" w:hAnsi="Book Antiqua" w:cstheme="minorHAnsi"/>
          <w:b/>
          <w:i/>
          <w:iCs/>
          <w:sz w:val="24"/>
          <w:szCs w:val="24"/>
        </w:rPr>
      </w:pPr>
      <w:r w:rsidRPr="001F7352">
        <w:rPr>
          <w:rFonts w:ascii="Book Antiqua" w:hAnsi="Book Antiqua" w:cstheme="minorHAnsi"/>
          <w:b/>
          <w:i/>
          <w:iCs/>
          <w:sz w:val="24"/>
          <w:szCs w:val="24"/>
        </w:rPr>
        <w:t>Regorafenib</w:t>
      </w:r>
    </w:p>
    <w:p w:rsidR="00CB4CDA" w:rsidRPr="001F7352" w:rsidRDefault="00D54D76" w:rsidP="000D16EB">
      <w:pPr>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 xml:space="preserve">Regorafenib </w:t>
      </w:r>
      <w:r w:rsidR="00845A37" w:rsidRPr="001F7352">
        <w:rPr>
          <w:rFonts w:ascii="Book Antiqua" w:hAnsi="Book Antiqua" w:cstheme="minorHAnsi"/>
          <w:sz w:val="24"/>
          <w:szCs w:val="24"/>
        </w:rPr>
        <w:t>(STIVARGA</w:t>
      </w:r>
      <w:r w:rsidR="009D7D77" w:rsidRPr="001F7352">
        <w:rPr>
          <w:rFonts w:ascii="Book Antiqua" w:hAnsi="Book Antiqua" w:cstheme="minorHAnsi"/>
          <w:sz w:val="24"/>
          <w:szCs w:val="24"/>
          <w:vertAlign w:val="superscript"/>
        </w:rPr>
        <w:t>®</w:t>
      </w:r>
      <w:r w:rsidR="00845A37" w:rsidRPr="001F7352">
        <w:rPr>
          <w:rFonts w:ascii="Book Antiqua" w:hAnsi="Book Antiqua" w:cstheme="minorHAnsi"/>
          <w:sz w:val="24"/>
          <w:szCs w:val="24"/>
        </w:rPr>
        <w:t xml:space="preserve">) </w:t>
      </w:r>
      <w:r w:rsidRPr="001F7352">
        <w:rPr>
          <w:rFonts w:ascii="Book Antiqua" w:hAnsi="Book Antiqua" w:cstheme="minorHAnsi"/>
          <w:sz w:val="24"/>
          <w:szCs w:val="24"/>
        </w:rPr>
        <w:t>is a</w:t>
      </w:r>
      <w:r w:rsidR="00D627E1" w:rsidRPr="001F7352">
        <w:rPr>
          <w:rFonts w:ascii="Book Antiqua" w:hAnsi="Book Antiqua" w:cstheme="minorHAnsi"/>
          <w:sz w:val="24"/>
          <w:szCs w:val="24"/>
        </w:rPr>
        <w:t>n</w:t>
      </w:r>
      <w:r w:rsidR="008953DF" w:rsidRPr="001F7352">
        <w:rPr>
          <w:rFonts w:ascii="Book Antiqua" w:hAnsi="Book Antiqua" w:cstheme="minorHAnsi"/>
          <w:sz w:val="24"/>
          <w:szCs w:val="24"/>
        </w:rPr>
        <w:t xml:space="preserve"> oral</w:t>
      </w:r>
      <w:r w:rsidRPr="001F7352">
        <w:rPr>
          <w:rFonts w:ascii="Book Antiqua" w:hAnsi="Book Antiqua" w:cstheme="minorHAnsi"/>
          <w:sz w:val="24"/>
          <w:szCs w:val="24"/>
        </w:rPr>
        <w:t xml:space="preserve"> small molecule inhibitor with a</w:t>
      </w:r>
      <w:r w:rsidR="0077544F" w:rsidRPr="001F7352">
        <w:rPr>
          <w:rFonts w:ascii="Book Antiqua" w:hAnsi="Book Antiqua" w:cstheme="minorHAnsi"/>
          <w:sz w:val="24"/>
          <w:szCs w:val="24"/>
        </w:rPr>
        <w:t>n</w:t>
      </w:r>
      <w:r w:rsidR="004E3029" w:rsidRPr="001F7352">
        <w:rPr>
          <w:rFonts w:ascii="Book Antiqua" w:hAnsi="Book Antiqua" w:cstheme="minorHAnsi"/>
          <w:sz w:val="24"/>
          <w:szCs w:val="24"/>
        </w:rPr>
        <w:t xml:space="preserve"> </w:t>
      </w:r>
      <w:r w:rsidR="0077544F" w:rsidRPr="001F7352">
        <w:rPr>
          <w:rFonts w:ascii="Book Antiqua" w:hAnsi="Book Antiqua" w:cstheme="minorHAnsi"/>
          <w:sz w:val="24"/>
          <w:szCs w:val="24"/>
        </w:rPr>
        <w:t>almost</w:t>
      </w:r>
      <w:r w:rsidR="004E3029" w:rsidRPr="001F7352">
        <w:rPr>
          <w:rFonts w:ascii="Book Antiqua" w:hAnsi="Book Antiqua" w:cstheme="minorHAnsi"/>
          <w:sz w:val="24"/>
          <w:szCs w:val="24"/>
        </w:rPr>
        <w:t xml:space="preserve"> </w:t>
      </w:r>
      <w:r w:rsidRPr="001F7352">
        <w:rPr>
          <w:rFonts w:ascii="Book Antiqua" w:hAnsi="Book Antiqua" w:cstheme="minorHAnsi"/>
          <w:sz w:val="24"/>
          <w:szCs w:val="24"/>
        </w:rPr>
        <w:t>identical structure to sorafenib with which it shares most of the pharmacokinetic and pharmacodynamic prop</w:t>
      </w:r>
      <w:r w:rsidR="00B90C00" w:rsidRPr="001F7352">
        <w:rPr>
          <w:rFonts w:ascii="Book Antiqua" w:hAnsi="Book Antiqua" w:cstheme="minorHAnsi"/>
          <w:sz w:val="24"/>
          <w:szCs w:val="24"/>
        </w:rPr>
        <w:t>er</w:t>
      </w:r>
      <w:r w:rsidRPr="001F7352">
        <w:rPr>
          <w:rFonts w:ascii="Book Antiqua" w:hAnsi="Book Antiqua" w:cstheme="minorHAnsi"/>
          <w:sz w:val="24"/>
          <w:szCs w:val="24"/>
        </w:rPr>
        <w:t>ties</w:t>
      </w:r>
      <w:r w:rsidR="00762F22" w:rsidRPr="001F7352">
        <w:rPr>
          <w:rFonts w:ascii="Book Antiqua" w:hAnsi="Book Antiqua" w:cstheme="minorHAnsi"/>
          <w:color w:val="000000"/>
          <w:sz w:val="24"/>
          <w:szCs w:val="24"/>
        </w:rPr>
        <w:fldChar w:fldCharType="begin"/>
      </w:r>
      <w:r w:rsidR="00A37E5C" w:rsidRPr="001F7352">
        <w:rPr>
          <w:rFonts w:ascii="Book Antiqua" w:hAnsi="Book Antiqua" w:cstheme="minorHAnsi"/>
          <w:color w:val="000000"/>
          <w:sz w:val="24"/>
          <w:szCs w:val="24"/>
        </w:rPr>
        <w:instrText xml:space="preserve"> ADDIN EN.CITE &lt;EndNote&gt;&lt;Cite&gt;&lt;Author&gt;Thillai&lt;/Author&gt;&lt;Year&gt;2017&lt;/Year&gt;&lt;IDText&gt;Regorafenib as treatment for patients with advanced hepatocellular cancer&lt;/IDText&gt;&lt;DisplayText&gt;&lt;style face="superscript"&gt;[54]&lt;/style&gt;&lt;/DisplayText&gt;&lt;record&gt;&lt;dates&gt;&lt;pub-dates&gt;&lt;date&gt;Oct&lt;/date&gt;&lt;/pub-dates&gt;&lt;year&gt;2017&lt;/year&gt;&lt;/dates&gt;&lt;keywords&gt;&lt;keyword&gt;Angiogenesis Inhibitors&lt;/keyword&gt;&lt;keyword&gt;Antineoplastic Agents&lt;/keyword&gt;&lt;keyword&gt;Antineoplastic Combined Chemotherapy Protocols&lt;/keyword&gt;&lt;keyword&gt;Carcinoma, Hepatocellular&lt;/keyword&gt;&lt;keyword&gt;Clinical Trials as Topic&lt;/keyword&gt;&lt;keyword&gt;Humans&lt;/keyword&gt;&lt;keyword&gt;Liver Neoplasms&lt;/keyword&gt;&lt;keyword&gt;Neoplasm Staging&lt;/keyword&gt;&lt;keyword&gt;Phenylurea Compounds&lt;/keyword&gt;&lt;keyword&gt;Pyridines&lt;/keyword&gt;&lt;keyword&gt;Treatment Outcome&lt;/keyword&gt;&lt;keyword&gt;VEGF&lt;/keyword&gt;&lt;keyword&gt;angiogenesis&lt;/keyword&gt;&lt;keyword&gt;hepatocellular carcinoma&lt;/keyword&gt;&lt;keyword&gt;regorafenib&lt;/keyword&gt;&lt;/keywords&gt;&lt;urls&gt;&lt;related-urls&gt;&lt;url&gt;https://www.ncbi.nlm.nih.gov/pubmed/28766967&lt;/url&gt;&lt;/related-urls&gt;&lt;/urls&gt;&lt;isbn&gt;1744-8301&lt;/isbn&gt;&lt;titles&gt;&lt;title&gt;Regorafenib as treatment for patients with advanced hepatocellular cancer&lt;/title&gt;&lt;secondary-title&gt;Future Oncol&lt;/secondary-title&gt;&lt;/titles&gt;&lt;pages&gt;2223-2232&lt;/pages&gt;&lt;number&gt;25&lt;/number&gt;&lt;contributors&gt;&lt;authors&gt;&lt;author&gt;Thillai, K.&lt;/author&gt;&lt;author&gt;Srikandarajah, K.&lt;/author&gt;&lt;author&gt;Ross, P.&lt;/author&gt;&lt;/authors&gt;&lt;/contributors&gt;&lt;edition&gt;2017/08/02&lt;/edition&gt;&lt;language&gt;eng&lt;/language&gt;&lt;added-date format="utc"&gt;1551792860&lt;/added-date&gt;&lt;ref-type name="Journal Article"&gt;17&lt;/ref-type&gt;&lt;rec-number&gt;1638&lt;/rec-number&gt;&lt;last-updated-date format="utc"&gt;1551792860&lt;/last-updated-date&gt;&lt;accession-num&gt;28766967&lt;/accession-num&gt;&lt;electronic-resource-num&gt;10.2217/fon-2017-0204&lt;/electronic-resource-num&gt;&lt;volume&gt;13&lt;/volume&gt;&lt;/record&gt;&lt;/Cite&gt;&lt;/EndNote&gt;</w:instrText>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[54]</w:t>
      </w:r>
      <w:r w:rsidR="00762F22" w:rsidRPr="001F7352">
        <w:rPr>
          <w:rFonts w:ascii="Book Antiqua" w:hAnsi="Book Antiqua" w:cstheme="minorHAnsi"/>
          <w:color w:val="000000"/>
          <w:sz w:val="24"/>
          <w:szCs w:val="24"/>
        </w:rPr>
        <w:fldChar w:fldCharType="end"/>
      </w:r>
      <w:r w:rsidR="005F793F" w:rsidRPr="001F7352">
        <w:rPr>
          <w:rFonts w:ascii="Book Antiqua" w:hAnsi="Book Antiqua" w:cstheme="minorHAnsi"/>
          <w:color w:val="000000"/>
          <w:sz w:val="24"/>
          <w:szCs w:val="24"/>
        </w:rPr>
        <w:t xml:space="preserve">. </w:t>
      </w:r>
      <w:r w:rsidR="008953DF" w:rsidRPr="001F7352">
        <w:rPr>
          <w:rFonts w:ascii="Book Antiqua" w:hAnsi="Book Antiqua" w:cstheme="minorHAnsi"/>
          <w:sz w:val="24"/>
          <w:szCs w:val="24"/>
        </w:rPr>
        <w:t>Regorafenib, similar</w:t>
      </w:r>
      <w:r w:rsidR="00D627E1" w:rsidRPr="001F7352">
        <w:rPr>
          <w:rFonts w:ascii="Book Antiqua" w:hAnsi="Book Antiqua" w:cstheme="minorHAnsi"/>
          <w:sz w:val="24"/>
          <w:szCs w:val="24"/>
        </w:rPr>
        <w:t>ly</w:t>
      </w:r>
      <w:r w:rsidR="008953DF" w:rsidRPr="001F7352">
        <w:rPr>
          <w:rFonts w:ascii="Book Antiqua" w:hAnsi="Book Antiqua" w:cstheme="minorHAnsi"/>
          <w:sz w:val="24"/>
          <w:szCs w:val="24"/>
        </w:rPr>
        <w:t xml:space="preserve"> to sorafenib, block</w:t>
      </w:r>
      <w:r w:rsidR="00B90C00" w:rsidRPr="001F7352">
        <w:rPr>
          <w:rFonts w:ascii="Book Antiqua" w:hAnsi="Book Antiqua" w:cstheme="minorHAnsi"/>
          <w:sz w:val="24"/>
          <w:szCs w:val="24"/>
        </w:rPr>
        <w:t>s</w:t>
      </w:r>
      <w:r w:rsidR="008953DF" w:rsidRPr="001F7352">
        <w:rPr>
          <w:rFonts w:ascii="Book Antiqua" w:hAnsi="Book Antiqua" w:cstheme="minorHAnsi"/>
          <w:sz w:val="24"/>
          <w:szCs w:val="24"/>
        </w:rPr>
        <w:t xml:space="preserve"> multiple membrane-bound and intracellular kinases involved in</w:t>
      </w:r>
      <w:r w:rsidR="004E3029" w:rsidRPr="001F7352">
        <w:rPr>
          <w:rFonts w:ascii="Book Antiqua" w:hAnsi="Book Antiqua" w:cstheme="minorHAnsi"/>
          <w:sz w:val="24"/>
          <w:szCs w:val="24"/>
        </w:rPr>
        <w:t xml:space="preserve"> </w:t>
      </w:r>
      <w:r w:rsidR="008953DF" w:rsidRPr="001F7352">
        <w:rPr>
          <w:rFonts w:ascii="Book Antiqua" w:hAnsi="Book Antiqua" w:cstheme="minorHAnsi"/>
          <w:sz w:val="24"/>
          <w:szCs w:val="24"/>
        </w:rPr>
        <w:t xml:space="preserve">normal cellular functions and pathologic processes such as tumor angiogenesis (VEGFR1, -2, -3, TIE2), oncogenesis (KIT, RET, RAF-1, BRAF), and </w:t>
      </w:r>
      <w:r w:rsidR="004550D7" w:rsidRPr="001F7352">
        <w:rPr>
          <w:rFonts w:ascii="Book Antiqua" w:hAnsi="Book Antiqua" w:cstheme="minorHAnsi"/>
          <w:sz w:val="24"/>
          <w:szCs w:val="24"/>
        </w:rPr>
        <w:t xml:space="preserve">modulation of </w:t>
      </w:r>
      <w:r w:rsidR="008953DF" w:rsidRPr="001F7352">
        <w:rPr>
          <w:rFonts w:ascii="Book Antiqua" w:hAnsi="Book Antiqua" w:cstheme="minorHAnsi"/>
          <w:sz w:val="24"/>
          <w:szCs w:val="24"/>
        </w:rPr>
        <w:t xml:space="preserve">the tumor microenvironment (PDGFR, FGFR). However, </w:t>
      </w:r>
      <w:r w:rsidR="00D627E1" w:rsidRPr="001F7352">
        <w:rPr>
          <w:rFonts w:ascii="Book Antiqua" w:hAnsi="Book Antiqua" w:cstheme="minorHAnsi"/>
          <w:sz w:val="24"/>
          <w:szCs w:val="24"/>
        </w:rPr>
        <w:lastRenderedPageBreak/>
        <w:t xml:space="preserve">the </w:t>
      </w:r>
      <w:r w:rsidR="00D03D3B" w:rsidRPr="001F7352">
        <w:rPr>
          <w:rFonts w:ascii="Book Antiqua" w:hAnsi="Book Antiqua" w:cstheme="minorHAnsi"/>
          <w:sz w:val="24"/>
          <w:szCs w:val="24"/>
        </w:rPr>
        <w:t xml:space="preserve">small but significant </w:t>
      </w:r>
      <w:r w:rsidR="00D627E1" w:rsidRPr="001F7352">
        <w:rPr>
          <w:rFonts w:ascii="Book Antiqua" w:hAnsi="Book Antiqua" w:cstheme="minorHAnsi"/>
          <w:sz w:val="24"/>
          <w:szCs w:val="24"/>
        </w:rPr>
        <w:t>difference</w:t>
      </w:r>
      <w:r w:rsidR="004E3029" w:rsidRPr="001F7352">
        <w:rPr>
          <w:rFonts w:ascii="Book Antiqua" w:hAnsi="Book Antiqua" w:cstheme="minorHAnsi"/>
          <w:sz w:val="24"/>
          <w:szCs w:val="24"/>
        </w:rPr>
        <w:t xml:space="preserve"> </w:t>
      </w:r>
      <w:r w:rsidR="00D627E1" w:rsidRPr="001F7352">
        <w:rPr>
          <w:rFonts w:ascii="Book Antiqua" w:hAnsi="Book Antiqua" w:cstheme="minorHAnsi"/>
          <w:sz w:val="24"/>
          <w:szCs w:val="24"/>
        </w:rPr>
        <w:t>in</w:t>
      </w:r>
      <w:r w:rsidR="004E3029" w:rsidRPr="001F7352">
        <w:rPr>
          <w:rFonts w:ascii="Book Antiqua" w:hAnsi="Book Antiqua" w:cstheme="minorHAnsi"/>
          <w:sz w:val="24"/>
          <w:szCs w:val="24"/>
        </w:rPr>
        <w:t xml:space="preserve"> </w:t>
      </w:r>
      <w:r w:rsidR="00D03D3B" w:rsidRPr="001F7352">
        <w:rPr>
          <w:rFonts w:ascii="Book Antiqua" w:hAnsi="Book Antiqua" w:cstheme="minorHAnsi"/>
          <w:sz w:val="24"/>
          <w:szCs w:val="24"/>
        </w:rPr>
        <w:t xml:space="preserve">the chemical structure confers </w:t>
      </w:r>
      <w:r w:rsidR="00B90C00" w:rsidRPr="001F7352">
        <w:rPr>
          <w:rFonts w:ascii="Book Antiqua" w:hAnsi="Book Antiqua" w:cstheme="minorHAnsi"/>
          <w:sz w:val="24"/>
          <w:szCs w:val="24"/>
        </w:rPr>
        <w:t>on</w:t>
      </w:r>
      <w:r w:rsidR="004E3029" w:rsidRPr="001F7352">
        <w:rPr>
          <w:rFonts w:ascii="Book Antiqua" w:hAnsi="Book Antiqua" w:cstheme="minorHAnsi"/>
          <w:sz w:val="24"/>
          <w:szCs w:val="24"/>
        </w:rPr>
        <w:t xml:space="preserve"> </w:t>
      </w:r>
      <w:r w:rsidR="00D03D3B" w:rsidRPr="001F7352">
        <w:rPr>
          <w:rFonts w:ascii="Book Antiqua" w:hAnsi="Book Antiqua" w:cstheme="minorHAnsi"/>
          <w:sz w:val="24"/>
          <w:szCs w:val="24"/>
        </w:rPr>
        <w:t xml:space="preserve">regorafenib a </w:t>
      </w:r>
      <w:r w:rsidR="007951F3" w:rsidRPr="001F7352">
        <w:rPr>
          <w:rFonts w:ascii="Book Antiqua" w:hAnsi="Book Antiqua" w:cstheme="minorHAnsi"/>
          <w:sz w:val="24"/>
          <w:szCs w:val="24"/>
        </w:rPr>
        <w:t>stronger</w:t>
      </w:r>
      <w:r w:rsidR="00D03D3B" w:rsidRPr="001F7352">
        <w:rPr>
          <w:rFonts w:ascii="Book Antiqua" w:hAnsi="Book Antiqua" w:cstheme="minorHAnsi"/>
          <w:sz w:val="24"/>
          <w:szCs w:val="24"/>
        </w:rPr>
        <w:t xml:space="preserve"> inhibition </w:t>
      </w:r>
      <w:r w:rsidR="007951F3" w:rsidRPr="001F7352">
        <w:rPr>
          <w:rFonts w:ascii="Book Antiqua" w:hAnsi="Book Antiqua" w:cstheme="minorHAnsi"/>
          <w:sz w:val="24"/>
          <w:szCs w:val="24"/>
        </w:rPr>
        <w:t xml:space="preserve">power </w:t>
      </w:r>
      <w:r w:rsidR="00D03D3B" w:rsidRPr="001F7352">
        <w:rPr>
          <w:rFonts w:ascii="Book Antiqua" w:hAnsi="Book Antiqua" w:cstheme="minorHAnsi"/>
          <w:sz w:val="24"/>
          <w:szCs w:val="24"/>
        </w:rPr>
        <w:t>of the targeted angiogenic and oncogenic kinases than sorafenib</w:t>
      </w:r>
      <w:r w:rsidR="007951F3" w:rsidRPr="001F7352">
        <w:rPr>
          <w:rFonts w:ascii="Book Antiqua" w:hAnsi="Book Antiqua" w:cstheme="minorHAnsi"/>
          <w:sz w:val="24"/>
          <w:szCs w:val="24"/>
        </w:rPr>
        <w:t>,</w:t>
      </w:r>
      <w:r w:rsidR="00D03D3B" w:rsidRPr="001F7352">
        <w:rPr>
          <w:rFonts w:ascii="Book Antiqua" w:hAnsi="Book Antiqua" w:cstheme="minorHAnsi"/>
          <w:sz w:val="24"/>
          <w:szCs w:val="24"/>
        </w:rPr>
        <w:t xml:space="preserve"> resulting in higher pharmacological potency</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&lt;EndNote&gt;&lt;Cite&gt;&lt;Author&gt;Thillai&lt;/Author&gt;&lt;Year&gt;2017&lt;/Year&gt;&lt;IDText&gt;Regorafenib as treatment for patients with advanced hepatocellular cancer&lt;/IDText&gt;&lt;DisplayText&gt;&lt;style face="superscript"&gt;[54]&lt;/style&gt;&lt;/DisplayText&gt;&lt;record&gt;&lt;dates&gt;&lt;pub-dates&gt;&lt;date&gt;Oct&lt;/date&gt;&lt;/pub-dates&gt;&lt;year&gt;2017&lt;/year&gt;&lt;/dates&gt;&lt;keywords&gt;&lt;keyword&gt;Angiogenesis Inhibitors&lt;/keyword&gt;&lt;keyword&gt;Antineoplastic Agents&lt;/keyword&gt;&lt;keyword&gt;Antineoplastic Combined Chemotherapy Protocols&lt;/keyword&gt;&lt;keyword&gt;Carcinoma, Hepatocellular&lt;/keyword&gt;&lt;keyword&gt;Clinical Trials as Topic&lt;/keyword&gt;&lt;keyword&gt;Humans&lt;/keyword&gt;&lt;keyword&gt;Liver Neoplasms&lt;/keyword&gt;&lt;keyword&gt;Neoplasm Staging&lt;/keyword&gt;&lt;keyword&gt;Phenylurea Compounds&lt;/keyword&gt;&lt;keyword&gt;Pyridines&lt;/keyword&gt;&lt;keyword&gt;Treatment Outcome&lt;/keyword&gt;&lt;keyword&gt;VEGF&lt;/keyword&gt;&lt;keyword&gt;angiogenesis&lt;/keyword&gt;&lt;keyword&gt;hepatocellular carcinoma&lt;/keyword&gt;&lt;keyword&gt;regorafenib&lt;/keyword&gt;&lt;/keywords&gt;&lt;urls&gt;&lt;related-urls&gt;&lt;url&gt;https://www.ncbi.nlm.nih.gov/pubmed/28766967&lt;/url&gt;&lt;/related-urls&gt;&lt;/urls&gt;&lt;isbn&gt;1744-8301&lt;/isbn&gt;&lt;titles&gt;&lt;title&gt;Regorafenib as treatment for patients with advanced hepatocellular cancer&lt;/title&gt;&lt;secondary-title&gt;Future Oncol&lt;/secondary-title&gt;&lt;/titles&gt;&lt;pages&gt;2223-2232&lt;/pages&gt;&lt;number&gt;25&lt;/number&gt;&lt;contributors&gt;&lt;authors&gt;&lt;author&gt;Thillai, K.&lt;/author&gt;&lt;author&gt;Srikandarajah, K.&lt;/author&gt;&lt;author&gt;Ross, P.&lt;/author&gt;&lt;/authors&gt;&lt;/contributors&gt;&lt;edition&gt;2017/08/02&lt;/edition&gt;&lt;language&gt;eng&lt;/language&gt;&lt;added-date format="utc"&gt;1551792860&lt;/added-date&gt;&lt;ref-type name="Journal Article"&gt;17&lt;/ref-type&gt;&lt;rec-number&gt;1638&lt;/rec-number&gt;&lt;last-updated-date format="utc"&gt;1551792860&lt;/last-updated-date&gt;&lt;accession-num&gt;28766967&lt;/accession-num&gt;&lt;electronic-resource-num&gt;10.2217/fon-2017-0204&lt;/electronic-resource-num&gt;&lt;volume&gt;13&lt;/volume&gt;&lt;/record&gt;&lt;/Cite&gt;&lt;/EndNote&gt;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[54]</w:t>
      </w:r>
      <w:r w:rsidR="00762F22" w:rsidRPr="001F7352">
        <w:rPr>
          <w:rFonts w:ascii="Book Antiqua" w:hAnsi="Book Antiqua" w:cstheme="minorHAnsi"/>
          <w:sz w:val="24"/>
          <w:szCs w:val="24"/>
        </w:rPr>
        <w:fldChar w:fldCharType="end"/>
      </w:r>
      <w:r w:rsidR="005F793F" w:rsidRPr="001F7352">
        <w:rPr>
          <w:rFonts w:ascii="Book Antiqua" w:hAnsi="Book Antiqua" w:cstheme="minorHAnsi"/>
          <w:sz w:val="24"/>
          <w:szCs w:val="24"/>
        </w:rPr>
        <w:t xml:space="preserve">. </w:t>
      </w:r>
      <w:r w:rsidR="009A79B2" w:rsidRPr="001F7352">
        <w:rPr>
          <w:rFonts w:ascii="Book Antiqua" w:hAnsi="Book Antiqua" w:cstheme="minorHAnsi"/>
          <w:sz w:val="24"/>
          <w:szCs w:val="24"/>
        </w:rPr>
        <w:t xml:space="preserve">The liver metabolism of regorafenib, even if less </w:t>
      </w:r>
      <w:r w:rsidR="00B90C00" w:rsidRPr="001F7352">
        <w:rPr>
          <w:rFonts w:ascii="Book Antiqua" w:hAnsi="Book Antiqua" w:cstheme="minorHAnsi"/>
          <w:sz w:val="24"/>
          <w:szCs w:val="24"/>
        </w:rPr>
        <w:t>well</w:t>
      </w:r>
      <w:r w:rsidR="005A771A" w:rsidRPr="001F7352">
        <w:rPr>
          <w:rFonts w:ascii="Book Antiqua" w:hAnsi="Book Antiqua" w:cstheme="minorHAnsi"/>
          <w:sz w:val="24"/>
          <w:szCs w:val="24"/>
        </w:rPr>
        <w:t>-</w:t>
      </w:r>
      <w:r w:rsidR="009A79B2" w:rsidRPr="001F7352">
        <w:rPr>
          <w:rFonts w:ascii="Book Antiqua" w:hAnsi="Book Antiqua" w:cstheme="minorHAnsi"/>
          <w:sz w:val="24"/>
          <w:szCs w:val="24"/>
        </w:rPr>
        <w:t>characterized, is comparable</w:t>
      </w:r>
      <w:r w:rsidR="004E3029" w:rsidRPr="001F7352">
        <w:rPr>
          <w:rFonts w:ascii="Book Antiqua" w:hAnsi="Book Antiqua" w:cstheme="minorHAnsi"/>
          <w:sz w:val="24"/>
          <w:szCs w:val="24"/>
        </w:rPr>
        <w:t xml:space="preserve"> </w:t>
      </w:r>
      <w:r w:rsidR="009A79B2" w:rsidRPr="001F7352">
        <w:rPr>
          <w:rFonts w:ascii="Book Antiqua" w:hAnsi="Book Antiqua" w:cstheme="minorHAnsi"/>
          <w:sz w:val="24"/>
          <w:szCs w:val="24"/>
        </w:rPr>
        <w:t xml:space="preserve">with that of sorafenib and occurs through </w:t>
      </w:r>
      <w:r w:rsidR="0006726B" w:rsidRPr="001F7352">
        <w:rPr>
          <w:rFonts w:ascii="Book Antiqua" w:hAnsi="Book Antiqua" w:cstheme="minorHAnsi"/>
          <w:sz w:val="24"/>
          <w:szCs w:val="24"/>
        </w:rPr>
        <w:t xml:space="preserve">an </w:t>
      </w:r>
      <w:r w:rsidR="009A79B2" w:rsidRPr="001F7352">
        <w:rPr>
          <w:rFonts w:ascii="Book Antiqua" w:hAnsi="Book Antiqua" w:cstheme="minorHAnsi"/>
          <w:sz w:val="24"/>
          <w:szCs w:val="24"/>
        </w:rPr>
        <w:t>oxidative process mediated by</w:t>
      </w:r>
      <w:r w:rsidR="004E3029" w:rsidRPr="001F7352">
        <w:rPr>
          <w:rFonts w:ascii="Book Antiqua" w:hAnsi="Book Antiqua" w:cstheme="minorHAnsi"/>
          <w:sz w:val="24"/>
          <w:szCs w:val="24"/>
        </w:rPr>
        <w:t xml:space="preserve"> </w:t>
      </w:r>
      <w:r w:rsidR="009A79B2" w:rsidRPr="001F7352">
        <w:rPr>
          <w:rFonts w:ascii="Book Antiqua" w:hAnsi="Book Antiqua" w:cstheme="minorHAnsi"/>
          <w:sz w:val="24"/>
          <w:szCs w:val="24"/>
        </w:rPr>
        <w:t>CYP3A4</w:t>
      </w:r>
      <w:r w:rsidR="004E3029" w:rsidRPr="001F7352">
        <w:rPr>
          <w:rFonts w:ascii="Book Antiqua" w:hAnsi="Book Antiqua" w:cstheme="minorHAnsi"/>
          <w:sz w:val="24"/>
          <w:szCs w:val="24"/>
        </w:rPr>
        <w:t xml:space="preserve"> </w:t>
      </w:r>
      <w:r w:rsidR="004550D7" w:rsidRPr="001F7352">
        <w:rPr>
          <w:rFonts w:ascii="Book Antiqua" w:hAnsi="Book Antiqua" w:cstheme="minorHAnsi"/>
          <w:sz w:val="24"/>
          <w:szCs w:val="24"/>
        </w:rPr>
        <w:t>and</w:t>
      </w:r>
      <w:r w:rsidR="004E3029" w:rsidRPr="001F7352">
        <w:rPr>
          <w:rFonts w:ascii="Book Antiqua" w:hAnsi="Book Antiqua" w:cstheme="minorHAnsi"/>
          <w:sz w:val="24"/>
          <w:szCs w:val="24"/>
        </w:rPr>
        <w:t xml:space="preserve"> </w:t>
      </w:r>
      <w:r w:rsidR="009A79B2" w:rsidRPr="001F7352">
        <w:rPr>
          <w:rFonts w:ascii="Book Antiqua" w:hAnsi="Book Antiqua" w:cstheme="minorHAnsi"/>
          <w:sz w:val="24"/>
          <w:szCs w:val="24"/>
        </w:rPr>
        <w:t>glu</w:t>
      </w:r>
      <w:r w:rsidR="00917904" w:rsidRPr="001F7352">
        <w:rPr>
          <w:rFonts w:ascii="Book Antiqua" w:hAnsi="Book Antiqua" w:cstheme="minorHAnsi"/>
          <w:sz w:val="24"/>
          <w:szCs w:val="24"/>
        </w:rPr>
        <w:t>curonidation mediated by UGT1A9</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&lt;EndNote&gt;&lt;Cite&gt;&lt;Author&gt;Thillai&lt;/Author&gt;&lt;Year&gt;2017&lt;/Year&gt;&lt;IDText&gt;Regorafenib as treatment for patients with advanced hepatocellular cancer&lt;/IDText&gt;&lt;DisplayText&gt;&lt;style face="superscript"&gt;[54]&lt;/style&gt;&lt;/DisplayText&gt;&lt;record&gt;&lt;dates&gt;&lt;pub-dates&gt;&lt;date&gt;Oct&lt;/date&gt;&lt;/pub-dates&gt;&lt;year&gt;2017&lt;/year&gt;&lt;/dates&gt;&lt;keywords&gt;&lt;keyword&gt;Angiogenesis Inhibitors&lt;/keyword&gt;&lt;keyword&gt;Antineoplastic Agents&lt;/keyword&gt;&lt;keyword&gt;Antineoplastic Combined Chemotherapy Protocols&lt;/keyword&gt;&lt;keyword&gt;Carcinoma, Hepatocellular&lt;/keyword&gt;&lt;keyword&gt;Clinical Trials as Topic&lt;/keyword&gt;&lt;keyword&gt;Humans&lt;/keyword&gt;&lt;keyword&gt;Liver Neoplasms&lt;/keyword&gt;&lt;keyword&gt;Neoplasm Staging&lt;/keyword&gt;&lt;keyword&gt;Phenylurea Compounds&lt;/keyword&gt;&lt;keyword&gt;Pyridines&lt;/keyword&gt;&lt;keyword&gt;Treatment Outcome&lt;/keyword&gt;&lt;keyword&gt;VEGF&lt;/keyword&gt;&lt;keyword&gt;angiogenesis&lt;/keyword&gt;&lt;keyword&gt;hepatocellular carcinoma&lt;/keyword&gt;&lt;keyword&gt;regorafenib&lt;/keyword&gt;&lt;/keywords&gt;&lt;urls&gt;&lt;related-urls&gt;&lt;url&gt;https://www.ncbi.nlm.nih.gov/pubmed/28766967&lt;/url&gt;&lt;/related-urls&gt;&lt;/urls&gt;&lt;isbn&gt;1744-8301&lt;/isbn&gt;&lt;titles&gt;&lt;title&gt;Regorafenib as treatment for patients with advanced hepatocellular cancer&lt;/title&gt;&lt;secondary-title&gt;Future Oncol&lt;/secondary-title&gt;&lt;/titles&gt;&lt;pages&gt;2223-2232&lt;/pages&gt;&lt;number&gt;25&lt;/number&gt;&lt;contributors&gt;&lt;authors&gt;&lt;author&gt;Thillai, K.&lt;/author&gt;&lt;author&gt;Srikandarajah, K.&lt;/author&gt;&lt;author&gt;Ross, P.&lt;/author&gt;&lt;/authors&gt;&lt;/contributors&gt;&lt;edition&gt;2017/08/02&lt;/edition&gt;&lt;language&gt;eng&lt;/language&gt;&lt;added-date format="utc"&gt;1551792860&lt;/added-date&gt;&lt;ref-type name="Journal Article"&gt;17&lt;/ref-type&gt;&lt;rec-number&gt;1638&lt;/rec-number&gt;&lt;last-updated-date format="utc"&gt;1551792860&lt;/last-updated-date&gt;&lt;accession-num&gt;28766967&lt;/accession-num&gt;&lt;electronic-resource-num&gt;10.2217/fon-2017-0204&lt;/electronic-resource-num&gt;&lt;volume&gt;13&lt;/volume&gt;&lt;/record&gt;&lt;/Cite&gt;&lt;/EndNote&gt;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[54]</w:t>
      </w:r>
      <w:r w:rsidR="00762F22" w:rsidRPr="001F7352">
        <w:rPr>
          <w:rFonts w:ascii="Book Antiqua" w:hAnsi="Book Antiqua" w:cstheme="minorHAnsi"/>
          <w:sz w:val="24"/>
          <w:szCs w:val="24"/>
        </w:rPr>
        <w:fldChar w:fldCharType="end"/>
      </w:r>
      <w:r w:rsidR="00F81D22" w:rsidRPr="001F7352">
        <w:rPr>
          <w:rFonts w:ascii="Book Antiqua" w:hAnsi="Book Antiqua" w:cstheme="minorHAnsi"/>
          <w:sz w:val="24"/>
          <w:szCs w:val="24"/>
        </w:rPr>
        <w:t xml:space="preserve">. </w:t>
      </w:r>
      <w:r w:rsidR="000E79E4" w:rsidRPr="001F7352">
        <w:rPr>
          <w:rFonts w:ascii="Book Antiqua" w:hAnsi="Book Antiqua" w:cstheme="minorHAnsi"/>
          <w:sz w:val="24"/>
          <w:szCs w:val="24"/>
        </w:rPr>
        <w:t>Two major and six minor metabolites of regorafenib have been identified in human plasma</w:t>
      </w:r>
      <w:r w:rsidR="005A771A"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5A771A" w:rsidRPr="001F7352">
        <w:rPr>
          <w:rFonts w:ascii="Book Antiqua" w:hAnsi="Book Antiqua" w:cstheme="minorHAnsi"/>
          <w:sz w:val="24"/>
          <w:szCs w:val="24"/>
        </w:rPr>
        <w:t>T</w:t>
      </w:r>
      <w:r w:rsidR="000E79E4" w:rsidRPr="001F7352">
        <w:rPr>
          <w:rFonts w:ascii="Book Antiqua" w:hAnsi="Book Antiqua" w:cstheme="minorHAnsi"/>
          <w:sz w:val="24"/>
          <w:szCs w:val="24"/>
        </w:rPr>
        <w:t>he mai</w:t>
      </w:r>
      <w:r w:rsidR="003F490F" w:rsidRPr="001F7352">
        <w:rPr>
          <w:rFonts w:ascii="Book Antiqua" w:hAnsi="Book Antiqua" w:cstheme="minorHAnsi"/>
          <w:sz w:val="24"/>
          <w:szCs w:val="24"/>
        </w:rPr>
        <w:t>n circulating metabolites are M2 (N-oxide) and M</w:t>
      </w:r>
      <w:r w:rsidR="000E79E4" w:rsidRPr="001F7352">
        <w:rPr>
          <w:rFonts w:ascii="Book Antiqua" w:hAnsi="Book Antiqua" w:cstheme="minorHAnsi"/>
          <w:sz w:val="24"/>
          <w:szCs w:val="24"/>
        </w:rPr>
        <w:t xml:space="preserve">5 (N-oxide and N-desmethyl), which </w:t>
      </w:r>
      <w:r w:rsidR="005A771A" w:rsidRPr="001F7352">
        <w:rPr>
          <w:rFonts w:ascii="Book Antiqua" w:hAnsi="Book Antiqua" w:cstheme="minorHAnsi"/>
          <w:sz w:val="24"/>
          <w:szCs w:val="24"/>
        </w:rPr>
        <w:t>show</w:t>
      </w:r>
      <w:r w:rsidR="004E3029" w:rsidRPr="001F7352">
        <w:rPr>
          <w:rFonts w:ascii="Book Antiqua" w:hAnsi="Book Antiqua" w:cstheme="minorHAnsi"/>
          <w:sz w:val="24"/>
          <w:szCs w:val="24"/>
        </w:rPr>
        <w:t xml:space="preserve"> </w:t>
      </w:r>
      <w:r w:rsidR="000E79E4" w:rsidRPr="001F7352">
        <w:rPr>
          <w:rFonts w:ascii="Book Antiqua" w:hAnsi="Book Antiqua" w:cstheme="minorHAnsi"/>
          <w:sz w:val="24"/>
          <w:szCs w:val="24"/>
        </w:rPr>
        <w:t>similar steady-state plasma concentrations</w:t>
      </w:r>
      <w:r w:rsidR="004E3029" w:rsidRPr="001F7352">
        <w:rPr>
          <w:rFonts w:ascii="Book Antiqua" w:hAnsi="Book Antiqua" w:cstheme="minorHAnsi"/>
          <w:sz w:val="24"/>
          <w:szCs w:val="24"/>
        </w:rPr>
        <w:t xml:space="preserve"> </w:t>
      </w:r>
      <w:r w:rsidR="000E79E4" w:rsidRPr="001F7352">
        <w:rPr>
          <w:rFonts w:ascii="Book Antiqua" w:hAnsi="Book Antiqua" w:cstheme="minorHAnsi"/>
          <w:sz w:val="24"/>
          <w:szCs w:val="24"/>
        </w:rPr>
        <w:t>and efficac</w:t>
      </w:r>
      <w:r w:rsidR="004550D7" w:rsidRPr="001F7352">
        <w:rPr>
          <w:rFonts w:ascii="Book Antiqua" w:hAnsi="Book Antiqua" w:cstheme="minorHAnsi"/>
          <w:sz w:val="24"/>
          <w:szCs w:val="24"/>
        </w:rPr>
        <w:t>y</w:t>
      </w:r>
      <w:r w:rsidR="000E79E4" w:rsidRPr="001F7352">
        <w:rPr>
          <w:rFonts w:ascii="Book Antiqua" w:hAnsi="Book Antiqua" w:cstheme="minorHAnsi"/>
          <w:sz w:val="24"/>
          <w:szCs w:val="24"/>
        </w:rPr>
        <w:t xml:space="preserve"> compared to</w:t>
      </w:r>
      <w:r w:rsidR="004E3029" w:rsidRPr="001F7352">
        <w:rPr>
          <w:rFonts w:ascii="Book Antiqua" w:hAnsi="Book Antiqua" w:cstheme="minorHAnsi"/>
          <w:sz w:val="24"/>
          <w:szCs w:val="24"/>
        </w:rPr>
        <w:t xml:space="preserve"> </w:t>
      </w:r>
      <w:r w:rsidR="000E79E4" w:rsidRPr="001F7352">
        <w:rPr>
          <w:rFonts w:ascii="Book Antiqua" w:hAnsi="Book Antiqua" w:cstheme="minorHAnsi"/>
          <w:sz w:val="24"/>
          <w:szCs w:val="24"/>
        </w:rPr>
        <w:t>the parental drug</w:t>
      </w:r>
      <w:r w:rsidR="007A2924"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06726B" w:rsidRPr="001F7352">
        <w:rPr>
          <w:rFonts w:ascii="Book Antiqua" w:hAnsi="Book Antiqua" w:cstheme="minorHAnsi"/>
          <w:sz w:val="24"/>
          <w:szCs w:val="24"/>
        </w:rPr>
        <w:t xml:space="preserve">as studied in </w:t>
      </w:r>
      <w:r w:rsidR="0006726B" w:rsidRPr="001F7352">
        <w:rPr>
          <w:rFonts w:ascii="Book Antiqua" w:hAnsi="Book Antiqua" w:cstheme="minorHAnsi"/>
          <w:i/>
          <w:sz w:val="24"/>
          <w:szCs w:val="24"/>
        </w:rPr>
        <w:t>in vitro</w:t>
      </w:r>
      <w:r w:rsidR="0006726B" w:rsidRPr="001F7352">
        <w:rPr>
          <w:rFonts w:ascii="Book Antiqua" w:hAnsi="Book Antiqua" w:cstheme="minorHAnsi"/>
          <w:sz w:val="24"/>
          <w:szCs w:val="24"/>
        </w:rPr>
        <w:t xml:space="preserve"> and </w:t>
      </w:r>
      <w:r w:rsidR="0006726B" w:rsidRPr="001F7352">
        <w:rPr>
          <w:rFonts w:ascii="Book Antiqua" w:hAnsi="Book Antiqua" w:cstheme="minorHAnsi"/>
          <w:i/>
          <w:sz w:val="24"/>
          <w:szCs w:val="24"/>
        </w:rPr>
        <w:t>in vivo</w:t>
      </w:r>
      <w:r w:rsidR="0006726B" w:rsidRPr="001F7352">
        <w:rPr>
          <w:rFonts w:ascii="Book Antiqua" w:hAnsi="Book Antiqua" w:cstheme="minorHAnsi"/>
          <w:sz w:val="24"/>
          <w:szCs w:val="24"/>
        </w:rPr>
        <w:t xml:space="preserve"> models</w:t>
      </w:r>
      <w:r w:rsidR="00762F22" w:rsidRPr="001F7352">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[54-56]</w:t>
      </w:r>
      <w:r w:rsidR="00762F22" w:rsidRPr="001F7352">
        <w:rPr>
          <w:rFonts w:ascii="Book Antiqua" w:hAnsi="Book Antiqua" w:cstheme="minorHAnsi"/>
          <w:sz w:val="24"/>
          <w:szCs w:val="24"/>
        </w:rPr>
        <w:fldChar w:fldCharType="end"/>
      </w:r>
      <w:r w:rsidR="00917904" w:rsidRPr="001F7352">
        <w:rPr>
          <w:rFonts w:ascii="Book Antiqua" w:hAnsi="Book Antiqua" w:cstheme="minorHAnsi"/>
          <w:sz w:val="24"/>
          <w:szCs w:val="24"/>
        </w:rPr>
        <w:t xml:space="preserve">. </w:t>
      </w:r>
      <w:r w:rsidR="005829FA" w:rsidRPr="001F7352">
        <w:rPr>
          <w:rFonts w:ascii="Book Antiqua" w:hAnsi="Book Antiqua" w:cstheme="minorHAnsi"/>
          <w:sz w:val="24"/>
          <w:szCs w:val="24"/>
        </w:rPr>
        <w:t>Moreover, r</w:t>
      </w:r>
      <w:r w:rsidR="003F490F" w:rsidRPr="001F7352">
        <w:rPr>
          <w:rFonts w:ascii="Book Antiqua" w:hAnsi="Book Antiqua" w:cstheme="minorHAnsi"/>
          <w:sz w:val="24"/>
          <w:szCs w:val="24"/>
        </w:rPr>
        <w:t>egorafenib and its metabolites M2 and M5</w:t>
      </w:r>
      <w:r w:rsidR="004E3029" w:rsidRPr="001F7352">
        <w:rPr>
          <w:rFonts w:ascii="Book Antiqua" w:hAnsi="Book Antiqua" w:cstheme="minorHAnsi"/>
          <w:sz w:val="24"/>
          <w:szCs w:val="24"/>
        </w:rPr>
        <w:t xml:space="preserve"> </w:t>
      </w:r>
      <w:r w:rsidR="005829FA" w:rsidRPr="001F7352">
        <w:rPr>
          <w:rFonts w:ascii="Book Antiqua" w:hAnsi="Book Antiqua" w:cstheme="minorHAnsi"/>
          <w:sz w:val="24"/>
          <w:szCs w:val="24"/>
        </w:rPr>
        <w:t>are suggested substrate</w:t>
      </w:r>
      <w:r w:rsidR="007A2924" w:rsidRPr="001F7352">
        <w:rPr>
          <w:rFonts w:ascii="Book Antiqua" w:hAnsi="Book Antiqua" w:cstheme="minorHAnsi"/>
          <w:sz w:val="24"/>
          <w:szCs w:val="24"/>
        </w:rPr>
        <w:t>s</w:t>
      </w:r>
      <w:r w:rsidR="003F490F" w:rsidRPr="001F7352">
        <w:rPr>
          <w:rFonts w:ascii="Book Antiqua" w:hAnsi="Book Antiqua" w:cstheme="minorHAnsi"/>
          <w:sz w:val="24"/>
          <w:szCs w:val="24"/>
        </w:rPr>
        <w:t xml:space="preserve"> of some ABC/SLC membrane transporters, </w:t>
      </w:r>
      <w:r w:rsidR="007A2924" w:rsidRPr="001F7352">
        <w:rPr>
          <w:rFonts w:ascii="Book Antiqua" w:hAnsi="Book Antiqua" w:cstheme="minorHAnsi"/>
          <w:sz w:val="24"/>
          <w:szCs w:val="24"/>
        </w:rPr>
        <w:t xml:space="preserve">such </w:t>
      </w:r>
      <w:r w:rsidR="003F490F" w:rsidRPr="001F7352">
        <w:rPr>
          <w:rFonts w:ascii="Book Antiqua" w:hAnsi="Book Antiqua" w:cstheme="minorHAnsi"/>
          <w:sz w:val="24"/>
          <w:szCs w:val="24"/>
        </w:rPr>
        <w:t>as MDR1, BCRP</w:t>
      </w:r>
      <w:r w:rsidR="005829FA" w:rsidRPr="001F7352">
        <w:rPr>
          <w:rFonts w:ascii="Book Antiqua" w:hAnsi="Book Antiqua" w:cstheme="minorHAnsi"/>
          <w:sz w:val="24"/>
          <w:szCs w:val="24"/>
        </w:rPr>
        <w:t>, MRP2</w:t>
      </w:r>
      <w:r w:rsidR="007A2924" w:rsidRPr="001F7352">
        <w:rPr>
          <w:rFonts w:ascii="Book Antiqua" w:hAnsi="Book Antiqua" w:cstheme="minorHAnsi"/>
          <w:sz w:val="24"/>
          <w:szCs w:val="24"/>
        </w:rPr>
        <w:t>,</w:t>
      </w:r>
      <w:r w:rsidR="003F490F" w:rsidRPr="001F7352">
        <w:rPr>
          <w:rFonts w:ascii="Book Antiqua" w:hAnsi="Book Antiqua" w:cstheme="minorHAnsi"/>
          <w:sz w:val="24"/>
          <w:szCs w:val="24"/>
        </w:rPr>
        <w:t xml:space="preserve"> and</w:t>
      </w:r>
      <w:r w:rsidR="004E3029" w:rsidRPr="001F7352">
        <w:rPr>
          <w:rFonts w:ascii="Book Antiqua" w:hAnsi="Book Antiqua" w:cstheme="minorHAnsi"/>
          <w:sz w:val="24"/>
          <w:szCs w:val="24"/>
        </w:rPr>
        <w:t xml:space="preserve"> </w:t>
      </w:r>
      <w:r w:rsidR="005829FA" w:rsidRPr="001F7352">
        <w:rPr>
          <w:rFonts w:ascii="Book Antiqua" w:hAnsi="Book Antiqua" w:cstheme="minorHAnsi"/>
          <w:sz w:val="24"/>
          <w:szCs w:val="24"/>
        </w:rPr>
        <w:t>OATP1B1, and</w:t>
      </w:r>
      <w:r w:rsidR="007A2924" w:rsidRPr="001F7352">
        <w:rPr>
          <w:rFonts w:ascii="Book Antiqua" w:hAnsi="Book Antiqua" w:cstheme="minorHAnsi"/>
          <w:sz w:val="24"/>
          <w:szCs w:val="24"/>
        </w:rPr>
        <w:t xml:space="preserve"> thought</w:t>
      </w:r>
      <w:r w:rsidR="005829FA" w:rsidRPr="001F7352">
        <w:rPr>
          <w:rFonts w:ascii="Book Antiqua" w:hAnsi="Book Antiqua" w:cstheme="minorHAnsi"/>
          <w:sz w:val="24"/>
          <w:szCs w:val="24"/>
        </w:rPr>
        <w:t xml:space="preserve"> to undergo enterohepatic recycling similar to</w:t>
      </w:r>
      <w:r w:rsidR="004E3029" w:rsidRPr="001F7352">
        <w:rPr>
          <w:rFonts w:ascii="Book Antiqua" w:hAnsi="Book Antiqua" w:cstheme="minorHAnsi"/>
          <w:sz w:val="24"/>
          <w:szCs w:val="24"/>
        </w:rPr>
        <w:t xml:space="preserve"> </w:t>
      </w:r>
      <w:r w:rsidR="00764DDD" w:rsidRPr="001F7352">
        <w:rPr>
          <w:rFonts w:ascii="Book Antiqua" w:hAnsi="Book Antiqua" w:cstheme="minorHAnsi"/>
          <w:sz w:val="24"/>
          <w:szCs w:val="24"/>
        </w:rPr>
        <w:t>that</w:t>
      </w:r>
      <w:r w:rsidR="004E3029" w:rsidRPr="001F7352">
        <w:rPr>
          <w:rFonts w:ascii="Book Antiqua" w:hAnsi="Book Antiqua" w:cstheme="minorHAnsi"/>
          <w:sz w:val="24"/>
          <w:szCs w:val="24"/>
        </w:rPr>
        <w:t xml:space="preserve"> </w:t>
      </w:r>
      <w:r w:rsidR="00B514D5" w:rsidRPr="001F7352">
        <w:rPr>
          <w:rFonts w:ascii="Book Antiqua" w:hAnsi="Book Antiqua" w:cstheme="minorHAnsi"/>
          <w:sz w:val="24"/>
          <w:szCs w:val="24"/>
        </w:rPr>
        <w:t>of</w:t>
      </w:r>
      <w:r w:rsidR="004E3029" w:rsidRPr="001F7352">
        <w:rPr>
          <w:rFonts w:ascii="Book Antiqua" w:hAnsi="Book Antiqua" w:cstheme="minorHAnsi"/>
          <w:sz w:val="24"/>
          <w:szCs w:val="24"/>
        </w:rPr>
        <w:t xml:space="preserve"> </w:t>
      </w:r>
      <w:proofErr w:type="gramStart"/>
      <w:r w:rsidR="005829FA" w:rsidRPr="001F7352">
        <w:rPr>
          <w:rFonts w:ascii="Book Antiqua" w:hAnsi="Book Antiqua" w:cstheme="minorHAnsi"/>
          <w:sz w:val="24"/>
          <w:szCs w:val="24"/>
        </w:rPr>
        <w:t>sorafenib</w:t>
      </w:r>
      <w:proofErr w:type="gramEnd"/>
      <w:r w:rsidR="00762F22" w:rsidRPr="001F7352">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[54-56]</w:t>
      </w:r>
      <w:r w:rsidR="00762F22" w:rsidRPr="001F7352">
        <w:rPr>
          <w:rFonts w:ascii="Book Antiqua" w:hAnsi="Book Antiqua" w:cstheme="minorHAnsi"/>
          <w:sz w:val="24"/>
          <w:szCs w:val="24"/>
        </w:rPr>
        <w:fldChar w:fldCharType="end"/>
      </w:r>
      <w:r w:rsidR="00463532" w:rsidRPr="001F7352">
        <w:rPr>
          <w:rFonts w:ascii="Book Antiqua" w:hAnsi="Book Antiqua" w:cstheme="minorHAnsi"/>
          <w:sz w:val="24"/>
          <w:szCs w:val="24"/>
        </w:rPr>
        <w:t xml:space="preserve">. </w:t>
      </w:r>
      <w:r w:rsidR="004550D7" w:rsidRPr="001F7352">
        <w:rPr>
          <w:rFonts w:ascii="Book Antiqua" w:hAnsi="Book Antiqua" w:cstheme="minorHAnsi"/>
          <w:sz w:val="24"/>
          <w:szCs w:val="24"/>
        </w:rPr>
        <w:t>Regorafenib and its major metabolites</w:t>
      </w:r>
      <w:r w:rsidR="005829FA" w:rsidRPr="001F7352">
        <w:rPr>
          <w:rFonts w:ascii="Book Antiqua" w:hAnsi="Book Antiqua" w:cstheme="minorHAnsi"/>
          <w:sz w:val="24"/>
          <w:szCs w:val="24"/>
        </w:rPr>
        <w:t xml:space="preserve"> are also reported to inhibit a number of cytochromes (CYP2C8, CYP2C9, CYP2B6, CYP3A4, CYP2D6)</w:t>
      </w:r>
      <w:r w:rsidR="00CB4CDA" w:rsidRPr="001F7352">
        <w:rPr>
          <w:rFonts w:ascii="Book Antiqua" w:hAnsi="Book Antiqua" w:cstheme="minorHAnsi"/>
          <w:sz w:val="24"/>
          <w:szCs w:val="24"/>
        </w:rPr>
        <w:t>,</w:t>
      </w:r>
      <w:r w:rsidR="005829FA" w:rsidRPr="001F7352">
        <w:rPr>
          <w:rFonts w:ascii="Book Antiqua" w:hAnsi="Book Antiqua" w:cstheme="minorHAnsi"/>
          <w:sz w:val="24"/>
          <w:szCs w:val="24"/>
        </w:rPr>
        <w:t xml:space="preserve"> UGT1A enzyme</w:t>
      </w:r>
      <w:r w:rsidR="004550D7" w:rsidRPr="001F7352">
        <w:rPr>
          <w:rFonts w:ascii="Book Antiqua" w:hAnsi="Book Antiqua" w:cstheme="minorHAnsi"/>
          <w:sz w:val="24"/>
          <w:szCs w:val="24"/>
        </w:rPr>
        <w:t>s</w:t>
      </w:r>
      <w:r w:rsidR="005829FA" w:rsidRPr="001F7352">
        <w:rPr>
          <w:rFonts w:ascii="Book Antiqua" w:hAnsi="Book Antiqua" w:cstheme="minorHAnsi"/>
          <w:sz w:val="24"/>
          <w:szCs w:val="24"/>
        </w:rPr>
        <w:t xml:space="preserve"> (UGT1A9, UGT1A1)</w:t>
      </w:r>
      <w:r w:rsidR="00064FD5"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CB4CDA" w:rsidRPr="001F7352">
        <w:rPr>
          <w:rFonts w:ascii="Book Antiqua" w:hAnsi="Book Antiqua" w:cstheme="minorHAnsi"/>
          <w:sz w:val="24"/>
          <w:szCs w:val="24"/>
        </w:rPr>
        <w:t xml:space="preserve">and transporters (BCRP) </w:t>
      </w:r>
      <w:r w:rsidR="0006726B" w:rsidRPr="001F7352">
        <w:rPr>
          <w:rFonts w:ascii="Book Antiqua" w:hAnsi="Book Antiqua" w:cstheme="minorHAnsi"/>
          <w:sz w:val="24"/>
          <w:szCs w:val="24"/>
        </w:rPr>
        <w:t xml:space="preserve">and </w:t>
      </w:r>
      <w:r w:rsidR="005829FA" w:rsidRPr="001F7352">
        <w:rPr>
          <w:rFonts w:ascii="Book Antiqua" w:hAnsi="Book Antiqua" w:cstheme="minorHAnsi"/>
          <w:sz w:val="24"/>
          <w:szCs w:val="24"/>
        </w:rPr>
        <w:t>induce others (CYP1A2, CYP2B6, CYP2C19, CYP3A4)</w:t>
      </w:r>
      <w:r w:rsidR="00CB4CDA" w:rsidRPr="001F7352">
        <w:rPr>
          <w:rFonts w:ascii="Book Antiqua" w:hAnsi="Book Antiqua" w:cstheme="minorHAnsi"/>
          <w:sz w:val="24"/>
          <w:szCs w:val="24"/>
        </w:rPr>
        <w:t xml:space="preserve"> with potential alteration in the exposure of co-administered </w:t>
      </w:r>
      <w:proofErr w:type="gramStart"/>
      <w:r w:rsidR="00CB4CDA" w:rsidRPr="001F7352">
        <w:rPr>
          <w:rFonts w:ascii="Book Antiqua" w:hAnsi="Book Antiqua" w:cstheme="minorHAnsi"/>
          <w:sz w:val="24"/>
          <w:szCs w:val="24"/>
        </w:rPr>
        <w:t>drugs</w:t>
      </w:r>
      <w:proofErr w:type="gramEnd"/>
      <w:r w:rsidR="00762F22" w:rsidRPr="001F7352">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PSJzdXBlcnNjcmlwdCI+WzU1LTU4XTwvc3R5bGU+PC9EaXNwbGF5VGV4dD48cmVjb3JkPjxkYXRl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PSJzdXBlcnNjcmlwdCI+WzU1LTU4XTwvc3R5bGU+PC9EaXNwbGF5VGV4dD48cmVjb3JkPjxkYXRl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[55-58]</w:t>
      </w:r>
      <w:r w:rsidR="00762F22" w:rsidRPr="001F7352">
        <w:rPr>
          <w:rFonts w:ascii="Book Antiqua" w:hAnsi="Book Antiqua" w:cstheme="minorHAnsi"/>
          <w:sz w:val="24"/>
          <w:szCs w:val="24"/>
        </w:rPr>
        <w:fldChar w:fldCharType="end"/>
      </w:r>
      <w:r w:rsidR="00463532" w:rsidRPr="001F7352">
        <w:rPr>
          <w:rFonts w:ascii="Book Antiqua" w:hAnsi="Book Antiqua" w:cstheme="minorHAnsi"/>
          <w:sz w:val="24"/>
          <w:szCs w:val="24"/>
        </w:rPr>
        <w:t>.</w:t>
      </w:r>
    </w:p>
    <w:p w:rsidR="004550D7" w:rsidRPr="001F7352" w:rsidRDefault="00CB4CDA"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 xml:space="preserve">Since the recent introduction of regorafenib </w:t>
      </w:r>
      <w:r w:rsidR="00064FD5" w:rsidRPr="001F7352">
        <w:rPr>
          <w:rFonts w:ascii="Book Antiqua" w:hAnsi="Book Antiqua" w:cstheme="minorHAnsi"/>
          <w:sz w:val="24"/>
          <w:szCs w:val="24"/>
        </w:rPr>
        <w:t>as</w:t>
      </w:r>
      <w:r w:rsidR="004E3029" w:rsidRPr="001F7352">
        <w:rPr>
          <w:rFonts w:ascii="Book Antiqua" w:hAnsi="Book Antiqua" w:cstheme="minorHAnsi"/>
          <w:sz w:val="24"/>
          <w:szCs w:val="24"/>
        </w:rPr>
        <w:t xml:space="preserve"> </w:t>
      </w:r>
      <w:r w:rsidR="00064FD5" w:rsidRPr="001F7352">
        <w:rPr>
          <w:rFonts w:ascii="Book Antiqua" w:hAnsi="Book Antiqua" w:cstheme="minorHAnsi"/>
          <w:sz w:val="24"/>
          <w:szCs w:val="24"/>
        </w:rPr>
        <w:t>a</w:t>
      </w:r>
      <w:r w:rsidR="004E3029"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second-line treatment </w:t>
      </w:r>
      <w:r w:rsidR="002A5885" w:rsidRPr="001F7352">
        <w:rPr>
          <w:rFonts w:ascii="Book Antiqua" w:hAnsi="Book Antiqua" w:cstheme="minorHAnsi"/>
          <w:sz w:val="24"/>
          <w:szCs w:val="24"/>
        </w:rPr>
        <w:t>for</w:t>
      </w:r>
      <w:r w:rsidR="004E3029"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HCC, no pharmacogenetic data have been published </w:t>
      </w:r>
      <w:r w:rsidR="002A5885" w:rsidRPr="001F7352">
        <w:rPr>
          <w:rFonts w:ascii="Book Antiqua" w:hAnsi="Book Antiqua" w:cstheme="minorHAnsi"/>
          <w:sz w:val="24"/>
          <w:szCs w:val="24"/>
        </w:rPr>
        <w:t>regarding</w:t>
      </w:r>
      <w:r w:rsidR="004E3029"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potential genetic markers </w:t>
      </w:r>
      <w:r w:rsidR="009A0317" w:rsidRPr="001F7352">
        <w:rPr>
          <w:rFonts w:ascii="Book Antiqua" w:hAnsi="Book Antiqua" w:cstheme="minorHAnsi"/>
          <w:sz w:val="24"/>
          <w:szCs w:val="24"/>
        </w:rPr>
        <w:t>that could predict</w:t>
      </w:r>
      <w:r w:rsidR="004E3029" w:rsidRPr="001F7352">
        <w:rPr>
          <w:rFonts w:ascii="Book Antiqua" w:hAnsi="Book Antiqua" w:cstheme="minorHAnsi"/>
          <w:sz w:val="24"/>
          <w:szCs w:val="24"/>
        </w:rPr>
        <w:t xml:space="preserve"> </w:t>
      </w:r>
      <w:r w:rsidR="009A0317" w:rsidRPr="001F7352">
        <w:rPr>
          <w:rFonts w:ascii="Book Antiqua" w:hAnsi="Book Antiqua" w:cstheme="minorHAnsi"/>
          <w:sz w:val="24"/>
          <w:szCs w:val="24"/>
        </w:rPr>
        <w:t xml:space="preserve">the risk of severe </w:t>
      </w:r>
      <w:r w:rsidRPr="001F7352">
        <w:rPr>
          <w:rFonts w:ascii="Book Antiqua" w:hAnsi="Book Antiqua" w:cstheme="minorHAnsi"/>
          <w:sz w:val="24"/>
          <w:szCs w:val="24"/>
        </w:rPr>
        <w:t xml:space="preserve">toxicity </w:t>
      </w:r>
      <w:r w:rsidR="004550D7" w:rsidRPr="001F7352">
        <w:rPr>
          <w:rFonts w:ascii="Book Antiqua" w:hAnsi="Book Antiqua" w:cstheme="minorHAnsi"/>
          <w:sz w:val="24"/>
          <w:szCs w:val="24"/>
        </w:rPr>
        <w:t>and</w:t>
      </w:r>
      <w:r w:rsidR="009A0317" w:rsidRPr="001F7352">
        <w:rPr>
          <w:rFonts w:ascii="Book Antiqua" w:hAnsi="Book Antiqua" w:cstheme="minorHAnsi"/>
          <w:sz w:val="24"/>
          <w:szCs w:val="24"/>
        </w:rPr>
        <w:t xml:space="preserve"> response to the targeted drug</w:t>
      </w:r>
      <w:r w:rsidRPr="001F7352">
        <w:rPr>
          <w:rFonts w:ascii="Book Antiqua" w:hAnsi="Book Antiqua" w:cstheme="minorHAnsi"/>
          <w:sz w:val="24"/>
          <w:szCs w:val="24"/>
        </w:rPr>
        <w:t xml:space="preserve"> in </w:t>
      </w:r>
      <w:r w:rsidR="009A0317" w:rsidRPr="001F7352">
        <w:rPr>
          <w:rFonts w:ascii="Book Antiqua" w:hAnsi="Book Antiqua" w:cstheme="minorHAnsi"/>
          <w:sz w:val="24"/>
          <w:szCs w:val="24"/>
        </w:rPr>
        <w:t>patients with liver cancer.</w:t>
      </w:r>
      <w:r w:rsidR="004E3029" w:rsidRPr="001F7352">
        <w:rPr>
          <w:rFonts w:ascii="Book Antiqua" w:hAnsi="Book Antiqua" w:cstheme="minorHAnsi"/>
          <w:sz w:val="24"/>
          <w:szCs w:val="24"/>
        </w:rPr>
        <w:t xml:space="preserve"> </w:t>
      </w:r>
      <w:r w:rsidR="009A0317" w:rsidRPr="001F7352">
        <w:rPr>
          <w:rFonts w:ascii="Book Antiqua" w:hAnsi="Book Antiqua" w:cstheme="minorHAnsi"/>
          <w:sz w:val="24"/>
          <w:szCs w:val="24"/>
        </w:rPr>
        <w:t xml:space="preserve">However, given the similar metabolism and mechanism of action between regorafenib and sorafenib, the same genes and related variants suggested to modulate sorafenib therapy may also influence regorafenib. </w:t>
      </w:r>
      <w:r w:rsidR="00D56595" w:rsidRPr="001F7352">
        <w:rPr>
          <w:rFonts w:ascii="Book Antiqua" w:hAnsi="Book Antiqua" w:cstheme="minorHAnsi"/>
          <w:sz w:val="24"/>
          <w:szCs w:val="24"/>
        </w:rPr>
        <w:t>In</w:t>
      </w:r>
      <w:r w:rsidR="004E3029" w:rsidRPr="001F7352">
        <w:rPr>
          <w:rFonts w:ascii="Book Antiqua" w:hAnsi="Book Antiqua" w:cstheme="minorHAnsi"/>
          <w:sz w:val="24"/>
          <w:szCs w:val="24"/>
        </w:rPr>
        <w:t xml:space="preserve"> </w:t>
      </w:r>
      <w:r w:rsidR="009A0317" w:rsidRPr="001F7352">
        <w:rPr>
          <w:rFonts w:ascii="Book Antiqua" w:hAnsi="Book Antiqua" w:cstheme="minorHAnsi"/>
          <w:sz w:val="24"/>
          <w:szCs w:val="24"/>
        </w:rPr>
        <w:t xml:space="preserve">support </w:t>
      </w:r>
      <w:r w:rsidR="00D56595" w:rsidRPr="001F7352">
        <w:rPr>
          <w:rFonts w:ascii="Book Antiqua" w:hAnsi="Book Antiqua" w:cstheme="minorHAnsi"/>
          <w:sz w:val="24"/>
          <w:szCs w:val="24"/>
        </w:rPr>
        <w:t>of</w:t>
      </w:r>
      <w:r w:rsidR="004E3029" w:rsidRPr="001F7352">
        <w:rPr>
          <w:rFonts w:ascii="Book Antiqua" w:hAnsi="Book Antiqua" w:cstheme="minorHAnsi"/>
          <w:sz w:val="24"/>
          <w:szCs w:val="24"/>
        </w:rPr>
        <w:t xml:space="preserve"> </w:t>
      </w:r>
      <w:r w:rsidR="005F5D2D" w:rsidRPr="001F7352">
        <w:rPr>
          <w:rFonts w:ascii="Book Antiqua" w:hAnsi="Book Antiqua" w:cstheme="minorHAnsi"/>
          <w:sz w:val="24"/>
          <w:szCs w:val="24"/>
        </w:rPr>
        <w:t>this hypothesis</w:t>
      </w:r>
      <w:r w:rsidR="00741652" w:rsidRPr="001F7352">
        <w:rPr>
          <w:rFonts w:ascii="Book Antiqua" w:hAnsi="Book Antiqua" w:cstheme="minorHAnsi"/>
          <w:sz w:val="24"/>
          <w:szCs w:val="24"/>
        </w:rPr>
        <w:t xml:space="preserve"> are </w:t>
      </w:r>
      <w:r w:rsidR="009A0317" w:rsidRPr="001F7352">
        <w:rPr>
          <w:rFonts w:ascii="Book Antiqua" w:hAnsi="Book Antiqua" w:cstheme="minorHAnsi"/>
          <w:sz w:val="24"/>
          <w:szCs w:val="24"/>
        </w:rPr>
        <w:t xml:space="preserve">preliminary results </w:t>
      </w:r>
      <w:r w:rsidR="00A57A77" w:rsidRPr="001F7352">
        <w:rPr>
          <w:rFonts w:ascii="Book Antiqua" w:hAnsi="Book Antiqua" w:cstheme="minorHAnsi"/>
          <w:sz w:val="24"/>
          <w:szCs w:val="24"/>
        </w:rPr>
        <w:t>from</w:t>
      </w:r>
      <w:r w:rsidR="004E3029" w:rsidRPr="001F7352">
        <w:rPr>
          <w:rFonts w:ascii="Book Antiqua" w:hAnsi="Book Antiqua" w:cstheme="minorHAnsi"/>
          <w:sz w:val="24"/>
          <w:szCs w:val="24"/>
        </w:rPr>
        <w:t xml:space="preserve"> </w:t>
      </w:r>
      <w:r w:rsidR="00F14FF8" w:rsidRPr="001F7352">
        <w:rPr>
          <w:rFonts w:ascii="Book Antiqua" w:hAnsi="Book Antiqua" w:cstheme="minorHAnsi"/>
          <w:sz w:val="24"/>
          <w:szCs w:val="24"/>
        </w:rPr>
        <w:t xml:space="preserve">recent </w:t>
      </w:r>
      <w:r w:rsidR="009A0317" w:rsidRPr="001F7352">
        <w:rPr>
          <w:rFonts w:ascii="Book Antiqua" w:hAnsi="Book Antiqua" w:cstheme="minorHAnsi"/>
          <w:sz w:val="24"/>
          <w:szCs w:val="24"/>
        </w:rPr>
        <w:t>studies performed in other cancer setting</w:t>
      </w:r>
      <w:r w:rsidR="0006726B" w:rsidRPr="001F7352">
        <w:rPr>
          <w:rFonts w:ascii="Book Antiqua" w:hAnsi="Book Antiqua" w:cstheme="minorHAnsi"/>
          <w:sz w:val="24"/>
          <w:szCs w:val="24"/>
        </w:rPr>
        <w:t>s</w:t>
      </w:r>
      <w:r w:rsidR="00741652" w:rsidRPr="001F7352">
        <w:rPr>
          <w:rFonts w:ascii="Book Antiqua" w:hAnsi="Book Antiqua" w:cstheme="minorHAnsi"/>
          <w:sz w:val="24"/>
          <w:szCs w:val="24"/>
        </w:rPr>
        <w:t>,</w:t>
      </w:r>
      <w:r w:rsidR="009A0317" w:rsidRPr="001F7352">
        <w:rPr>
          <w:rFonts w:ascii="Book Antiqua" w:hAnsi="Book Antiqua" w:cstheme="minorHAnsi"/>
          <w:sz w:val="24"/>
          <w:szCs w:val="24"/>
        </w:rPr>
        <w:t xml:space="preserve"> where regorafenib has been used for a long time</w:t>
      </w:r>
      <w:r w:rsidR="00A328FF" w:rsidRPr="001F7352">
        <w:rPr>
          <w:rFonts w:ascii="Book Antiqua" w:hAnsi="Book Antiqua" w:cstheme="minorHAnsi"/>
          <w:sz w:val="24"/>
          <w:szCs w:val="24"/>
        </w:rPr>
        <w:t xml:space="preserve">. </w:t>
      </w:r>
      <w:r w:rsidR="00DB4790" w:rsidRPr="001F7352">
        <w:rPr>
          <w:rFonts w:ascii="Book Antiqua" w:hAnsi="Book Antiqua" w:cstheme="minorHAnsi"/>
          <w:sz w:val="24"/>
          <w:szCs w:val="24"/>
        </w:rPr>
        <w:t xml:space="preserve">Details regarding the </w:t>
      </w:r>
      <w:r w:rsidR="006B7D57" w:rsidRPr="001F7352">
        <w:rPr>
          <w:rFonts w:ascii="Book Antiqua" w:hAnsi="Book Antiqua" w:cstheme="minorHAnsi"/>
          <w:sz w:val="24"/>
          <w:szCs w:val="24"/>
        </w:rPr>
        <w:t>pharmacogenetic</w:t>
      </w:r>
      <w:r w:rsidR="00DB4790" w:rsidRPr="001F7352">
        <w:rPr>
          <w:rFonts w:ascii="Book Antiqua" w:hAnsi="Book Antiqua" w:cstheme="minorHAnsi"/>
          <w:sz w:val="24"/>
          <w:szCs w:val="24"/>
        </w:rPr>
        <w:t xml:space="preserve"> panel analyzed, the study population (</w:t>
      </w:r>
      <w:r w:rsidR="00DB4790" w:rsidRPr="001F7352">
        <w:rPr>
          <w:rFonts w:ascii="Book Antiqua" w:hAnsi="Book Antiqua" w:cstheme="minorHAnsi"/>
          <w:i/>
          <w:sz w:val="24"/>
          <w:szCs w:val="24"/>
        </w:rPr>
        <w:t xml:space="preserve">e.g., </w:t>
      </w:r>
      <w:r w:rsidR="00DB4790" w:rsidRPr="001F7352">
        <w:rPr>
          <w:rFonts w:ascii="Book Antiqua" w:hAnsi="Book Antiqua" w:cstheme="minorHAnsi"/>
          <w:sz w:val="24"/>
          <w:szCs w:val="24"/>
        </w:rPr>
        <w:t>disease, sample size, ethnicity)</w:t>
      </w:r>
      <w:r w:rsidR="005D3CA8" w:rsidRPr="001F7352">
        <w:rPr>
          <w:rFonts w:ascii="Book Antiqua" w:hAnsi="Book Antiqua" w:cstheme="minorHAnsi"/>
          <w:sz w:val="24"/>
          <w:szCs w:val="24"/>
        </w:rPr>
        <w:t xml:space="preserve"> </w:t>
      </w:r>
      <w:r w:rsidR="00DB4790" w:rsidRPr="001F7352">
        <w:rPr>
          <w:rFonts w:ascii="Book Antiqua" w:hAnsi="Book Antiqua" w:cstheme="minorHAnsi"/>
          <w:sz w:val="24"/>
          <w:szCs w:val="24"/>
        </w:rPr>
        <w:t>and therapy (</w:t>
      </w:r>
      <w:r w:rsidR="006B7D57" w:rsidRPr="001F7352">
        <w:rPr>
          <w:rFonts w:ascii="Book Antiqua" w:hAnsi="Book Antiqua" w:cstheme="minorHAnsi"/>
          <w:i/>
          <w:sz w:val="24"/>
          <w:szCs w:val="24"/>
        </w:rPr>
        <w:t xml:space="preserve">e.g., </w:t>
      </w:r>
      <w:r w:rsidR="00DB4790" w:rsidRPr="001F7352">
        <w:rPr>
          <w:rFonts w:ascii="Book Antiqua" w:hAnsi="Book Antiqua" w:cstheme="minorHAnsi"/>
          <w:sz w:val="24"/>
          <w:szCs w:val="24"/>
        </w:rPr>
        <w:t xml:space="preserve">dose and schedule) characteristics, the </w:t>
      </w:r>
      <w:r w:rsidR="00DB4790" w:rsidRPr="001F7352">
        <w:rPr>
          <w:rFonts w:ascii="Book Antiqua" w:hAnsi="Book Antiqua" w:cstheme="minorHAnsi"/>
          <w:sz w:val="24"/>
          <w:szCs w:val="24"/>
        </w:rPr>
        <w:lastRenderedPageBreak/>
        <w:t>clinical end-points evaluated along with the main findings (</w:t>
      </w:r>
      <w:r w:rsidR="00DB4790" w:rsidRPr="001F7352">
        <w:rPr>
          <w:rFonts w:ascii="Book Antiqua" w:hAnsi="Book Antiqua" w:cstheme="minorHAnsi"/>
          <w:i/>
          <w:sz w:val="24"/>
          <w:szCs w:val="24"/>
        </w:rPr>
        <w:t>e.g.</w:t>
      </w:r>
      <w:r w:rsidR="006B7D57" w:rsidRPr="001F7352">
        <w:rPr>
          <w:rFonts w:ascii="Book Antiqua" w:hAnsi="Book Antiqua" w:cstheme="minorHAnsi"/>
          <w:i/>
          <w:sz w:val="24"/>
          <w:szCs w:val="24"/>
        </w:rPr>
        <w:t>,</w:t>
      </w:r>
      <w:r w:rsidR="00DB4790" w:rsidRPr="001F7352">
        <w:rPr>
          <w:rFonts w:ascii="Book Antiqua" w:hAnsi="Book Antiqua" w:cstheme="minorHAnsi"/>
          <w:sz w:val="24"/>
          <w:szCs w:val="24"/>
        </w:rPr>
        <w:t xml:space="preserve"> statistical results) of the studies are shown in Table 3.</w:t>
      </w:r>
    </w:p>
    <w:p w:rsidR="00DB4790" w:rsidRPr="001F7352" w:rsidRDefault="00DB4790" w:rsidP="000D16EB">
      <w:pPr>
        <w:snapToGrid w:val="0"/>
        <w:spacing w:after="0" w:line="360" w:lineRule="auto"/>
        <w:jc w:val="both"/>
        <w:rPr>
          <w:rFonts w:ascii="Book Antiqua" w:hAnsi="Book Antiqua" w:cstheme="minorHAnsi"/>
          <w:sz w:val="24"/>
          <w:szCs w:val="24"/>
        </w:rPr>
      </w:pPr>
    </w:p>
    <w:p w:rsidR="00EF4E74" w:rsidRPr="001F7352" w:rsidRDefault="00DB4790" w:rsidP="000D16EB">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Markers of pharmacokinetics/toxicity</w:t>
      </w:r>
      <w:r w:rsidR="000D16EB" w:rsidRPr="001F7352">
        <w:rPr>
          <w:rFonts w:ascii="Book Antiqua" w:hAnsi="Book Antiqua" w:cstheme="minorHAnsi" w:hint="eastAsia"/>
          <w:b/>
          <w:sz w:val="24"/>
          <w:szCs w:val="24"/>
          <w:lang w:eastAsia="zh-CN"/>
        </w:rPr>
        <w:t>:</w:t>
      </w:r>
      <w:r w:rsidR="000D16EB" w:rsidRPr="001F7352">
        <w:rPr>
          <w:rFonts w:ascii="Book Antiqua" w:hAnsi="Book Antiqua" w:cstheme="minorHAnsi"/>
          <w:b/>
          <w:sz w:val="24"/>
          <w:szCs w:val="24"/>
          <w:lang w:eastAsia="zh-CN"/>
        </w:rPr>
        <w:t xml:space="preserve"> </w:t>
      </w:r>
      <w:r w:rsidR="00F14FF8" w:rsidRPr="001F7352">
        <w:rPr>
          <w:rFonts w:ascii="Book Antiqua" w:hAnsi="Book Antiqua" w:cstheme="minorHAnsi"/>
          <w:sz w:val="24"/>
          <w:szCs w:val="24"/>
        </w:rPr>
        <w:t xml:space="preserve">Regarding potential markers of regorafenib toxicity, </w:t>
      </w:r>
      <w:r w:rsidR="002176E3" w:rsidRPr="001F7352">
        <w:rPr>
          <w:rFonts w:ascii="Book Antiqua" w:hAnsi="Book Antiqua" w:cstheme="minorHAnsi"/>
          <w:sz w:val="24"/>
          <w:szCs w:val="24"/>
        </w:rPr>
        <w:t>preliminary</w:t>
      </w:r>
      <w:r w:rsidR="004E3029" w:rsidRPr="001F7352">
        <w:rPr>
          <w:rFonts w:ascii="Book Antiqua" w:hAnsi="Book Antiqua" w:cstheme="minorHAnsi"/>
          <w:sz w:val="24"/>
          <w:szCs w:val="24"/>
        </w:rPr>
        <w:t xml:space="preserve"> </w:t>
      </w:r>
      <w:r w:rsidR="00F14FF8" w:rsidRPr="001F7352">
        <w:rPr>
          <w:rFonts w:ascii="Book Antiqua" w:hAnsi="Book Antiqua" w:cstheme="minorHAnsi"/>
          <w:sz w:val="24"/>
          <w:szCs w:val="24"/>
        </w:rPr>
        <w:t xml:space="preserve">positive data have been generated for </w:t>
      </w:r>
      <w:r w:rsidR="006A140C" w:rsidRPr="001F7352">
        <w:rPr>
          <w:rFonts w:ascii="Book Antiqua" w:hAnsi="Book Antiqua" w:cstheme="minorHAnsi"/>
          <w:sz w:val="24"/>
          <w:szCs w:val="24"/>
        </w:rPr>
        <w:t xml:space="preserve">variants in genes encoding the metabolic enzyme </w:t>
      </w:r>
      <w:r w:rsidR="005F5D2D" w:rsidRPr="001F7352">
        <w:rPr>
          <w:rFonts w:ascii="Book Antiqua" w:hAnsi="Book Antiqua" w:cstheme="minorHAnsi"/>
          <w:sz w:val="24"/>
          <w:szCs w:val="24"/>
        </w:rPr>
        <w:t>UGT1A9</w:t>
      </w:r>
      <w:r w:rsidR="002176E3" w:rsidRPr="001F7352">
        <w:rPr>
          <w:rFonts w:ascii="Book Antiqua" w:hAnsi="Book Antiqua" w:cstheme="minorHAnsi"/>
          <w:sz w:val="24"/>
          <w:szCs w:val="24"/>
        </w:rPr>
        <w:t>, BCRP</w:t>
      </w:r>
      <w:r w:rsidR="00741652" w:rsidRPr="001F7352">
        <w:rPr>
          <w:rFonts w:ascii="Book Antiqua" w:hAnsi="Book Antiqua" w:cstheme="minorHAnsi"/>
          <w:sz w:val="24"/>
          <w:szCs w:val="24"/>
        </w:rPr>
        <w:t>,</w:t>
      </w:r>
      <w:r w:rsidR="005F5D2D" w:rsidRPr="001F7352">
        <w:rPr>
          <w:rFonts w:ascii="Book Antiqua" w:hAnsi="Book Antiqua" w:cstheme="minorHAnsi"/>
          <w:sz w:val="24"/>
          <w:szCs w:val="24"/>
        </w:rPr>
        <w:t xml:space="preserve"> and OATP1B1</w:t>
      </w:r>
      <w:r w:rsidR="006A140C" w:rsidRPr="001F7352">
        <w:rPr>
          <w:rFonts w:ascii="Book Antiqua" w:hAnsi="Book Antiqua" w:cstheme="minorHAnsi"/>
          <w:sz w:val="24"/>
          <w:szCs w:val="24"/>
        </w:rPr>
        <w:t>. A descriptive study</w:t>
      </w:r>
      <w:r w:rsidR="00762F22" w:rsidRPr="001F7352">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PSJzdXBlcnNjcmlwdCI+WzU3XTwvc3R5bGU+PC9EaXNwbGF5VGV4dD48cmVjb3JkPjxkYXRlcz48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=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PSJzdXBlcnNjcmlwdCI+WzU3XTwvc3R5bGU+PC9EaXNwbGF5VGV4dD48cmVjb3JkPjxkYXRlcz48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=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[57]</w:t>
      </w:r>
      <w:r w:rsidR="00762F22" w:rsidRPr="001F7352">
        <w:rPr>
          <w:rFonts w:ascii="Book Antiqua" w:hAnsi="Book Antiqua" w:cstheme="minorHAnsi"/>
          <w:sz w:val="24"/>
          <w:szCs w:val="24"/>
        </w:rPr>
        <w:fldChar w:fldCharType="end"/>
      </w:r>
      <w:r w:rsidR="004E3029" w:rsidRPr="001F7352">
        <w:rPr>
          <w:rFonts w:ascii="Book Antiqua" w:hAnsi="Book Antiqua" w:cstheme="minorHAnsi"/>
          <w:sz w:val="24"/>
          <w:szCs w:val="24"/>
        </w:rPr>
        <w:t xml:space="preserve"> </w:t>
      </w:r>
      <w:r w:rsidR="006A140C" w:rsidRPr="001F7352">
        <w:rPr>
          <w:rFonts w:ascii="Book Antiqua" w:hAnsi="Book Antiqua" w:cstheme="minorHAnsi"/>
          <w:sz w:val="24"/>
          <w:szCs w:val="24"/>
        </w:rPr>
        <w:t xml:space="preserve">assessed </w:t>
      </w:r>
      <w:r w:rsidR="006A140C" w:rsidRPr="001F7352">
        <w:rPr>
          <w:rFonts w:ascii="Book Antiqua" w:hAnsi="Book Antiqua" w:cstheme="minorHAnsi"/>
          <w:i/>
          <w:sz w:val="24"/>
          <w:szCs w:val="24"/>
        </w:rPr>
        <w:t>CYP3A4</w:t>
      </w:r>
      <w:r w:rsidR="006A140C" w:rsidRPr="001F7352">
        <w:rPr>
          <w:rFonts w:ascii="Book Antiqua" w:hAnsi="Book Antiqua" w:cstheme="minorHAnsi"/>
          <w:sz w:val="24"/>
          <w:szCs w:val="24"/>
        </w:rPr>
        <w:t xml:space="preserve"> and </w:t>
      </w:r>
      <w:r w:rsidR="006A140C" w:rsidRPr="001F7352">
        <w:rPr>
          <w:rFonts w:ascii="Book Antiqua" w:hAnsi="Book Antiqua" w:cstheme="minorHAnsi"/>
          <w:i/>
          <w:sz w:val="24"/>
          <w:szCs w:val="24"/>
        </w:rPr>
        <w:t>UGT1A9</w:t>
      </w:r>
      <w:r w:rsidR="006A140C" w:rsidRPr="001F7352">
        <w:rPr>
          <w:rFonts w:ascii="Book Antiqua" w:hAnsi="Book Antiqua" w:cstheme="minorHAnsi"/>
          <w:sz w:val="24"/>
          <w:szCs w:val="24"/>
        </w:rPr>
        <w:t xml:space="preserve"> genetic variability by sequencing</w:t>
      </w:r>
      <w:r w:rsidR="004E3029" w:rsidRPr="001F7352">
        <w:rPr>
          <w:rFonts w:ascii="Book Antiqua" w:hAnsi="Book Antiqua" w:cstheme="minorHAnsi"/>
          <w:sz w:val="24"/>
          <w:szCs w:val="24"/>
        </w:rPr>
        <w:t xml:space="preserve"> </w:t>
      </w:r>
      <w:r w:rsidR="0006726B" w:rsidRPr="001F7352">
        <w:rPr>
          <w:rFonts w:ascii="Book Antiqua" w:hAnsi="Book Antiqua" w:cstheme="minorHAnsi"/>
          <w:sz w:val="24"/>
          <w:szCs w:val="24"/>
        </w:rPr>
        <w:t xml:space="preserve">the germline DNA </w:t>
      </w:r>
      <w:r w:rsidR="0097296A" w:rsidRPr="001F7352">
        <w:rPr>
          <w:rFonts w:ascii="Book Antiqua" w:hAnsi="Book Antiqua" w:cstheme="minorHAnsi"/>
          <w:sz w:val="24"/>
          <w:szCs w:val="24"/>
        </w:rPr>
        <w:t xml:space="preserve">of </w:t>
      </w:r>
      <w:r w:rsidR="006A140C" w:rsidRPr="001F7352">
        <w:rPr>
          <w:rFonts w:ascii="Book Antiqua" w:hAnsi="Book Antiqua" w:cstheme="minorHAnsi"/>
          <w:sz w:val="24"/>
          <w:szCs w:val="24"/>
        </w:rPr>
        <w:t>three</w:t>
      </w:r>
      <w:r w:rsidR="00FB104D" w:rsidRPr="001F7352">
        <w:rPr>
          <w:rFonts w:ascii="Book Antiqua" w:hAnsi="Book Antiqua" w:cstheme="minorHAnsi"/>
          <w:sz w:val="24"/>
          <w:szCs w:val="24"/>
        </w:rPr>
        <w:t xml:space="preserve"> patients with</w:t>
      </w:r>
      <w:r w:rsidR="006A140C" w:rsidRPr="001F7352">
        <w:rPr>
          <w:rFonts w:ascii="Book Antiqua" w:hAnsi="Book Antiqua" w:cstheme="minorHAnsi"/>
          <w:sz w:val="24"/>
          <w:szCs w:val="24"/>
        </w:rPr>
        <w:t xml:space="preserve"> metastatic colorectal cancer (mCRC) experiencing severe toxic hepatitis</w:t>
      </w:r>
      <w:r w:rsidR="0006726B" w:rsidRPr="001F7352">
        <w:rPr>
          <w:rFonts w:ascii="Book Antiqua" w:hAnsi="Book Antiqua" w:cstheme="minorHAnsi"/>
          <w:sz w:val="24"/>
          <w:szCs w:val="24"/>
        </w:rPr>
        <w:t xml:space="preserve"> after sorafenib treatment</w:t>
      </w:r>
      <w:r w:rsidR="00E7714B" w:rsidRPr="001F7352">
        <w:rPr>
          <w:rFonts w:ascii="Book Antiqua" w:hAnsi="Book Antiqua" w:cstheme="minorHAnsi"/>
          <w:sz w:val="24"/>
          <w:szCs w:val="24"/>
        </w:rPr>
        <w:t xml:space="preserve"> and</w:t>
      </w:r>
      <w:r w:rsidR="006A140C" w:rsidRPr="001F7352">
        <w:rPr>
          <w:rFonts w:ascii="Book Antiqua" w:hAnsi="Book Antiqua" w:cstheme="minorHAnsi"/>
          <w:sz w:val="24"/>
          <w:szCs w:val="24"/>
        </w:rPr>
        <w:t xml:space="preserve"> reported that two patients were heterozygous for the </w:t>
      </w:r>
      <w:r w:rsidR="00DE54B9" w:rsidRPr="001F7352">
        <w:rPr>
          <w:rFonts w:ascii="Book Antiqua" w:hAnsi="Book Antiqua" w:cstheme="minorHAnsi"/>
          <w:i/>
          <w:sz w:val="24"/>
          <w:szCs w:val="24"/>
        </w:rPr>
        <w:t>UGT1A9</w:t>
      </w:r>
      <w:r w:rsidR="00DE54B9" w:rsidRPr="001F7352">
        <w:rPr>
          <w:rFonts w:ascii="Book Antiqua" w:hAnsi="Book Antiqua" w:cstheme="minorHAnsi"/>
          <w:sz w:val="24"/>
          <w:szCs w:val="24"/>
        </w:rPr>
        <w:t>*22</w:t>
      </w:r>
      <w:r w:rsidR="004E3029" w:rsidRPr="001F7352">
        <w:rPr>
          <w:rFonts w:ascii="Book Antiqua" w:hAnsi="Book Antiqua" w:cstheme="minorHAnsi"/>
          <w:sz w:val="24"/>
          <w:szCs w:val="24"/>
        </w:rPr>
        <w:t xml:space="preserve"> </w:t>
      </w:r>
      <w:r w:rsidR="00DE54B9" w:rsidRPr="001F7352">
        <w:rPr>
          <w:rFonts w:ascii="Book Antiqua" w:hAnsi="Book Antiqua" w:cstheme="minorHAnsi"/>
          <w:sz w:val="24"/>
          <w:szCs w:val="24"/>
        </w:rPr>
        <w:t xml:space="preserve">(rs3832043) </w:t>
      </w:r>
      <w:r w:rsidR="006A140C" w:rsidRPr="001F7352">
        <w:rPr>
          <w:rFonts w:ascii="Book Antiqua" w:hAnsi="Book Antiqua" w:cstheme="minorHAnsi"/>
          <w:sz w:val="24"/>
          <w:szCs w:val="24"/>
        </w:rPr>
        <w:t xml:space="preserve">polymorphism. This </w:t>
      </w:r>
      <w:r w:rsidR="00DE54B9" w:rsidRPr="001F7352">
        <w:rPr>
          <w:rFonts w:ascii="Book Antiqua" w:hAnsi="Book Antiqua" w:cstheme="minorHAnsi"/>
          <w:sz w:val="24"/>
          <w:szCs w:val="24"/>
        </w:rPr>
        <w:t xml:space="preserve">variant consisted </w:t>
      </w:r>
      <w:r w:rsidR="003B54BB" w:rsidRPr="001F7352">
        <w:rPr>
          <w:rFonts w:ascii="Book Antiqua" w:hAnsi="Book Antiqua" w:cstheme="minorHAnsi"/>
          <w:sz w:val="24"/>
          <w:szCs w:val="24"/>
        </w:rPr>
        <w:t>of</w:t>
      </w:r>
      <w:r w:rsidR="004E3029" w:rsidRPr="001F7352">
        <w:rPr>
          <w:rFonts w:ascii="Book Antiqua" w:hAnsi="Book Antiqua" w:cstheme="minorHAnsi"/>
          <w:sz w:val="24"/>
          <w:szCs w:val="24"/>
        </w:rPr>
        <w:t xml:space="preserve"> </w:t>
      </w:r>
      <w:r w:rsidR="00DE54B9" w:rsidRPr="001F7352">
        <w:rPr>
          <w:rFonts w:ascii="Book Antiqua" w:hAnsi="Book Antiqua" w:cstheme="minorHAnsi"/>
          <w:sz w:val="24"/>
          <w:szCs w:val="24"/>
        </w:rPr>
        <w:t xml:space="preserve">a single base insertion of thymidine in </w:t>
      </w:r>
      <w:r w:rsidR="006E7767" w:rsidRPr="001F7352">
        <w:rPr>
          <w:rFonts w:ascii="Book Antiqua" w:hAnsi="Book Antiqua" w:cstheme="minorHAnsi"/>
          <w:sz w:val="24"/>
          <w:szCs w:val="24"/>
        </w:rPr>
        <w:t xml:space="preserve">the </w:t>
      </w:r>
      <w:r w:rsidR="00DE54B9" w:rsidRPr="001F7352">
        <w:rPr>
          <w:rFonts w:ascii="Book Antiqua" w:hAnsi="Book Antiqua" w:cstheme="minorHAnsi"/>
          <w:sz w:val="24"/>
          <w:szCs w:val="24"/>
        </w:rPr>
        <w:t xml:space="preserve">promoter region and </w:t>
      </w:r>
      <w:r w:rsidR="00702878" w:rsidRPr="001F7352">
        <w:rPr>
          <w:rFonts w:ascii="Book Antiqua" w:hAnsi="Book Antiqua" w:cstheme="minorHAnsi"/>
          <w:sz w:val="24"/>
          <w:szCs w:val="24"/>
        </w:rPr>
        <w:t xml:space="preserve">it </w:t>
      </w:r>
      <w:r w:rsidR="00DE54B9" w:rsidRPr="001F7352">
        <w:rPr>
          <w:rFonts w:ascii="Book Antiqua" w:hAnsi="Book Antiqua" w:cstheme="minorHAnsi"/>
          <w:sz w:val="24"/>
          <w:szCs w:val="24"/>
        </w:rPr>
        <w:t xml:space="preserve">is </w:t>
      </w:r>
      <w:r w:rsidR="00702878" w:rsidRPr="001F7352">
        <w:rPr>
          <w:rFonts w:ascii="Book Antiqua" w:hAnsi="Book Antiqua" w:cstheme="minorHAnsi"/>
          <w:sz w:val="24"/>
          <w:szCs w:val="24"/>
        </w:rPr>
        <w:t xml:space="preserve">likely </w:t>
      </w:r>
      <w:r w:rsidR="0006726B" w:rsidRPr="001F7352">
        <w:rPr>
          <w:rFonts w:ascii="Book Antiqua" w:hAnsi="Book Antiqua" w:cstheme="minorHAnsi"/>
          <w:sz w:val="24"/>
          <w:szCs w:val="24"/>
        </w:rPr>
        <w:t>to</w:t>
      </w:r>
      <w:r w:rsidR="004E3029" w:rsidRPr="001F7352">
        <w:rPr>
          <w:rFonts w:ascii="Book Antiqua" w:hAnsi="Book Antiqua" w:cstheme="minorHAnsi"/>
          <w:sz w:val="24"/>
          <w:szCs w:val="24"/>
        </w:rPr>
        <w:t xml:space="preserve"> </w:t>
      </w:r>
      <w:r w:rsidR="00DE54B9" w:rsidRPr="001F7352">
        <w:rPr>
          <w:rFonts w:ascii="Book Antiqua" w:hAnsi="Book Antiqua" w:cstheme="minorHAnsi"/>
          <w:sz w:val="24"/>
          <w:szCs w:val="24"/>
        </w:rPr>
        <w:t>increase gene expression and enzymatic function</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&lt;EndNote&gt;&lt;Cite&gt;&lt;Author&gt;Yamanaka&lt;/Author&gt;&lt;Year&gt;2004&lt;/Year&gt;&lt;IDText&gt;A novel polymorphism in the promoter region of human UGT1A9 gene (UGT1A9*22) and its effects on the transcriptional activity&lt;/IDText&gt;&lt;DisplayText&gt;&lt;style face="superscript"&gt;[59]&lt;/style&gt;&lt;/DisplayText&gt;&lt;record&gt;&lt;dates&gt;&lt;pub-dates&gt;&lt;date&gt;May&lt;/date&gt;&lt;/pub-dates&gt;&lt;year&gt;2004&lt;/year&gt;&lt;/dates&gt;&lt;keywords&gt;&lt;keyword&gt;Base Sequence&lt;/keyword&gt;&lt;keyword&gt;DNA Primers&lt;/keyword&gt;&lt;keyword&gt;Glucuronosyltransferase&lt;/keyword&gt;&lt;keyword&gt;Humans&lt;/keyword&gt;&lt;keyword&gt;Polymerase Chain Reaction&lt;/keyword&gt;&lt;keyword&gt;Polymorphism, Genetic&lt;/keyword&gt;&lt;keyword&gt;Promoter Regions, Genetic&lt;/keyword&gt;&lt;keyword&gt;Transcription, Genetic&lt;/keyword&gt;&lt;/keywords&gt;&lt;urls&gt;&lt;related-urls&gt;&lt;url&gt;https://www.ncbi.nlm.nih.gov/pubmed/15115919&lt;/url&gt;&lt;/related-urls&gt;&lt;/urls&gt;&lt;isbn&gt;0960-314X&lt;/isbn&gt;&lt;titles&gt;&lt;title&gt;A novel polymorphism in the promoter region of human UGT1A9 gene (UGT1A9*22) and its effects on the transcriptional activity&lt;/title&gt;&lt;secondary-title&gt;Pharmacogenetics&lt;/secondary-title&gt;&lt;/titles&gt;&lt;pages&gt;329-32&lt;/pages&gt;&lt;number&gt;5&lt;/number&gt;&lt;contributors&gt;&lt;authors&gt;&lt;author&gt;Yamanaka, H.&lt;/author&gt;&lt;author&gt;Nakajima, M.&lt;/author&gt;&lt;author&gt;Katoh, M.&lt;/author&gt;&lt;author&gt;Hara, Y.&lt;/author&gt;&lt;author&gt;Tachibana, O.&lt;/author&gt;&lt;author&gt;Yamashita, J.&lt;/author&gt;&lt;author&gt;McLeod, H. L.&lt;/author&gt;&lt;author&gt;Yokoi, T.&lt;/author&gt;&lt;/authors&gt;&lt;/contributors&gt;&lt;language&gt;eng&lt;/language&gt;&lt;added-date format="utc"&gt;1551793605&lt;/added-date&gt;&lt;ref-type name="Journal Article"&gt;17&lt;/ref-type&gt;&lt;rec-number&gt;1641&lt;/rec-number&gt;&lt;last-updated-date format="utc"&gt;1551793605&lt;/last-updated-date&gt;&lt;accession-num&gt;15115919&lt;/accession-num&gt;&lt;volume&gt;14&lt;/volume&gt;&lt;/record&gt;&lt;/Cite&gt;&lt;/EndNote&gt;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[59]</w:t>
      </w:r>
      <w:r w:rsidR="00762F22" w:rsidRPr="001F7352">
        <w:rPr>
          <w:rFonts w:ascii="Book Antiqua" w:hAnsi="Book Antiqua" w:cstheme="minorHAnsi"/>
          <w:sz w:val="24"/>
          <w:szCs w:val="24"/>
        </w:rPr>
        <w:fldChar w:fldCharType="end"/>
      </w:r>
      <w:r w:rsidR="00702878" w:rsidRPr="001F7352">
        <w:rPr>
          <w:rFonts w:ascii="Book Antiqua" w:hAnsi="Book Antiqua" w:cstheme="minorHAnsi"/>
          <w:sz w:val="24"/>
          <w:szCs w:val="24"/>
        </w:rPr>
        <w:t xml:space="preserve">. </w:t>
      </w:r>
      <w:r w:rsidR="002762C3" w:rsidRPr="001F7352">
        <w:rPr>
          <w:rFonts w:ascii="Book Antiqua" w:hAnsi="Book Antiqua" w:cstheme="minorHAnsi"/>
          <w:sz w:val="24"/>
          <w:szCs w:val="24"/>
        </w:rPr>
        <w:t>T</w:t>
      </w:r>
      <w:r w:rsidR="00DE54B9" w:rsidRPr="001F7352">
        <w:rPr>
          <w:rFonts w:ascii="Book Antiqua" w:hAnsi="Book Antiqua" w:cstheme="minorHAnsi"/>
          <w:sz w:val="24"/>
          <w:szCs w:val="24"/>
        </w:rPr>
        <w:t>he</w:t>
      </w:r>
      <w:r w:rsidR="00702878" w:rsidRPr="001F7352">
        <w:rPr>
          <w:rFonts w:ascii="Book Antiqua" w:hAnsi="Book Antiqua" w:cstheme="minorHAnsi"/>
          <w:sz w:val="24"/>
          <w:szCs w:val="24"/>
        </w:rPr>
        <w:t xml:space="preserve"> high-activity</w:t>
      </w:r>
      <w:r w:rsidR="004E3029" w:rsidRPr="001F7352">
        <w:rPr>
          <w:rFonts w:ascii="Book Antiqua" w:hAnsi="Book Antiqua" w:cstheme="minorHAnsi"/>
          <w:sz w:val="24"/>
          <w:szCs w:val="24"/>
        </w:rPr>
        <w:t xml:space="preserve"> </w:t>
      </w:r>
      <w:r w:rsidR="00DE54B9" w:rsidRPr="001F7352">
        <w:rPr>
          <w:rFonts w:ascii="Book Antiqua" w:hAnsi="Book Antiqua" w:cstheme="minorHAnsi"/>
          <w:i/>
          <w:sz w:val="24"/>
          <w:szCs w:val="24"/>
        </w:rPr>
        <w:t>UGT1A9</w:t>
      </w:r>
      <w:r w:rsidR="00DE54B9" w:rsidRPr="001F7352">
        <w:rPr>
          <w:rFonts w:ascii="Book Antiqua" w:hAnsi="Book Antiqua" w:cstheme="minorHAnsi"/>
          <w:sz w:val="24"/>
          <w:szCs w:val="24"/>
        </w:rPr>
        <w:t xml:space="preserve">*22 </w:t>
      </w:r>
      <w:r w:rsidR="0006726B" w:rsidRPr="001F7352">
        <w:rPr>
          <w:rFonts w:ascii="Book Antiqua" w:hAnsi="Book Antiqua" w:cstheme="minorHAnsi"/>
          <w:sz w:val="24"/>
          <w:szCs w:val="24"/>
        </w:rPr>
        <w:t xml:space="preserve">allele </w:t>
      </w:r>
      <w:r w:rsidR="00DE54B9" w:rsidRPr="001F7352">
        <w:rPr>
          <w:rFonts w:ascii="Book Antiqua" w:hAnsi="Book Antiqua" w:cstheme="minorHAnsi"/>
          <w:sz w:val="24"/>
          <w:szCs w:val="24"/>
        </w:rPr>
        <w:t>probably affects hepatic metabolism of regorafenib</w:t>
      </w:r>
      <w:r w:rsidR="00EE015D"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EE015D" w:rsidRPr="001F7352">
        <w:rPr>
          <w:rFonts w:ascii="Book Antiqua" w:hAnsi="Book Antiqua" w:cstheme="minorHAnsi"/>
          <w:sz w:val="24"/>
          <w:szCs w:val="24"/>
        </w:rPr>
        <w:t>setting the stage</w:t>
      </w:r>
      <w:r w:rsidR="004E3029" w:rsidRPr="001F7352">
        <w:rPr>
          <w:rFonts w:ascii="Book Antiqua" w:hAnsi="Book Antiqua" w:cstheme="minorHAnsi"/>
          <w:sz w:val="24"/>
          <w:szCs w:val="24"/>
        </w:rPr>
        <w:t xml:space="preserve"> </w:t>
      </w:r>
      <w:r w:rsidR="00EE015D" w:rsidRPr="001F7352">
        <w:rPr>
          <w:rFonts w:ascii="Book Antiqua" w:hAnsi="Book Antiqua" w:cstheme="minorHAnsi"/>
          <w:sz w:val="24"/>
          <w:szCs w:val="24"/>
        </w:rPr>
        <w:t>for</w:t>
      </w:r>
      <w:r w:rsidR="00DE54B9" w:rsidRPr="001F7352">
        <w:rPr>
          <w:rFonts w:ascii="Book Antiqua" w:hAnsi="Book Antiqua" w:cstheme="minorHAnsi"/>
          <w:sz w:val="24"/>
          <w:szCs w:val="24"/>
        </w:rPr>
        <w:t xml:space="preserve"> hepatotoxicity. </w:t>
      </w:r>
      <w:r w:rsidR="0048635A" w:rsidRPr="001F7352">
        <w:rPr>
          <w:rFonts w:ascii="Book Antiqua" w:hAnsi="Book Antiqua" w:cstheme="minorHAnsi"/>
          <w:sz w:val="24"/>
          <w:szCs w:val="24"/>
        </w:rPr>
        <w:t>This finding warrants strict liver monitoring during regorafenib treatment for patients with unfavorable</w:t>
      </w:r>
      <w:r w:rsidR="0048635A" w:rsidRPr="001F7352">
        <w:rPr>
          <w:rFonts w:ascii="Book Antiqua" w:hAnsi="Book Antiqua" w:cstheme="minorHAnsi"/>
          <w:i/>
          <w:sz w:val="24"/>
          <w:szCs w:val="24"/>
        </w:rPr>
        <w:t xml:space="preserve"> UGT1A9</w:t>
      </w:r>
      <w:r w:rsidR="0048635A" w:rsidRPr="001F7352">
        <w:rPr>
          <w:rFonts w:ascii="Book Antiqua" w:hAnsi="Book Antiqua" w:cstheme="minorHAnsi"/>
          <w:sz w:val="24"/>
          <w:szCs w:val="24"/>
        </w:rPr>
        <w:t xml:space="preserve"> genotypes. However, further investigations are needed to explore the exact mechanism by which </w:t>
      </w:r>
      <w:r w:rsidR="00547C53" w:rsidRPr="001F7352">
        <w:rPr>
          <w:rFonts w:ascii="Book Antiqua" w:hAnsi="Book Antiqua" w:cstheme="minorHAnsi"/>
          <w:sz w:val="24"/>
          <w:szCs w:val="24"/>
        </w:rPr>
        <w:t xml:space="preserve">an altered activity of </w:t>
      </w:r>
      <w:r w:rsidR="0048635A" w:rsidRPr="001F7352">
        <w:rPr>
          <w:rFonts w:ascii="Book Antiqua" w:hAnsi="Book Antiqua" w:cstheme="minorHAnsi"/>
          <w:sz w:val="24"/>
          <w:szCs w:val="24"/>
        </w:rPr>
        <w:t xml:space="preserve">UGT1A9 </w:t>
      </w:r>
      <w:r w:rsidR="00547C53" w:rsidRPr="001F7352">
        <w:rPr>
          <w:rFonts w:ascii="Book Antiqua" w:hAnsi="Book Antiqua" w:cstheme="minorHAnsi"/>
          <w:sz w:val="24"/>
          <w:szCs w:val="24"/>
        </w:rPr>
        <w:t>could contribute</w:t>
      </w:r>
      <w:r w:rsidR="0048635A" w:rsidRPr="001F7352">
        <w:rPr>
          <w:rFonts w:ascii="Book Antiqua" w:hAnsi="Book Antiqua" w:cstheme="minorHAnsi"/>
          <w:sz w:val="24"/>
          <w:szCs w:val="24"/>
        </w:rPr>
        <w:t xml:space="preserve"> to the occurrence of hepatotoxicity.</w:t>
      </w:r>
      <w:r w:rsidR="004E3029" w:rsidRPr="001F7352">
        <w:rPr>
          <w:rFonts w:ascii="Book Antiqua" w:hAnsi="Book Antiqua" w:cstheme="minorHAnsi"/>
          <w:sz w:val="24"/>
          <w:szCs w:val="24"/>
        </w:rPr>
        <w:t xml:space="preserve"> </w:t>
      </w:r>
      <w:r w:rsidR="008C0121" w:rsidRPr="001F7352">
        <w:rPr>
          <w:rFonts w:ascii="Book Antiqua" w:hAnsi="Book Antiqua" w:cstheme="minorHAnsi"/>
          <w:sz w:val="24"/>
          <w:szCs w:val="24"/>
        </w:rPr>
        <w:t xml:space="preserve">Another </w:t>
      </w:r>
      <w:r w:rsidR="005661E4" w:rsidRPr="001F7352">
        <w:rPr>
          <w:rFonts w:ascii="Book Antiqua" w:hAnsi="Book Antiqua" w:cstheme="minorHAnsi"/>
          <w:sz w:val="24"/>
          <w:szCs w:val="24"/>
        </w:rPr>
        <w:t xml:space="preserve">preliminary </w:t>
      </w:r>
      <w:r w:rsidR="008C0121" w:rsidRPr="001F7352">
        <w:rPr>
          <w:rFonts w:ascii="Book Antiqua" w:hAnsi="Book Antiqua" w:cstheme="minorHAnsi"/>
          <w:sz w:val="24"/>
          <w:szCs w:val="24"/>
        </w:rPr>
        <w:t>investigation</w:t>
      </w:r>
      <w:r w:rsidR="004E3029" w:rsidRPr="001F7352">
        <w:rPr>
          <w:rFonts w:ascii="Book Antiqua" w:hAnsi="Book Antiqua" w:cstheme="minorHAnsi"/>
          <w:sz w:val="24"/>
          <w:szCs w:val="24"/>
        </w:rPr>
        <w:t xml:space="preserve"> </w:t>
      </w:r>
      <w:r w:rsidR="00B60069" w:rsidRPr="001F7352">
        <w:rPr>
          <w:rFonts w:ascii="Book Antiqua" w:hAnsi="Book Antiqua" w:cstheme="minorHAnsi"/>
          <w:sz w:val="24"/>
          <w:szCs w:val="24"/>
        </w:rPr>
        <w:t>of</w:t>
      </w:r>
      <w:r w:rsidR="004E3029" w:rsidRPr="001F7352">
        <w:rPr>
          <w:rFonts w:ascii="Book Antiqua" w:hAnsi="Book Antiqua" w:cstheme="minorHAnsi"/>
          <w:sz w:val="24"/>
          <w:szCs w:val="24"/>
        </w:rPr>
        <w:t xml:space="preserve"> </w:t>
      </w:r>
      <w:r w:rsidR="005661E4" w:rsidRPr="001F7352">
        <w:rPr>
          <w:rFonts w:ascii="Book Antiqua" w:hAnsi="Book Antiqua" w:cstheme="minorHAnsi"/>
          <w:sz w:val="24"/>
          <w:szCs w:val="24"/>
        </w:rPr>
        <w:t>a small cohort of Japanese patients</w:t>
      </w:r>
      <w:r w:rsidR="000333FB" w:rsidRPr="001F7352">
        <w:rPr>
          <w:rFonts w:ascii="Book Antiqua" w:hAnsi="Book Antiqua" w:cstheme="minorHAnsi"/>
          <w:sz w:val="24"/>
          <w:szCs w:val="24"/>
        </w:rPr>
        <w:t xml:space="preserve"> with solid cancer</w:t>
      </w:r>
      <w:r w:rsidR="00B40342" w:rsidRPr="001F7352">
        <w:rPr>
          <w:rFonts w:ascii="Book Antiqua" w:hAnsi="Book Antiqua" w:cstheme="minorHAnsi"/>
          <w:sz w:val="24"/>
          <w:szCs w:val="24"/>
        </w:rPr>
        <w:t xml:space="preserve"> and</w:t>
      </w:r>
      <w:r w:rsidR="005661E4" w:rsidRPr="001F7352">
        <w:rPr>
          <w:rFonts w:ascii="Book Antiqua" w:hAnsi="Book Antiqua" w:cstheme="minorHAnsi"/>
          <w:sz w:val="24"/>
          <w:szCs w:val="24"/>
        </w:rPr>
        <w:t xml:space="preserve"> receiving </w:t>
      </w:r>
      <w:proofErr w:type="gramStart"/>
      <w:r w:rsidR="005661E4" w:rsidRPr="001F7352">
        <w:rPr>
          <w:rFonts w:ascii="Book Antiqua" w:hAnsi="Book Antiqua" w:cstheme="minorHAnsi"/>
          <w:sz w:val="24"/>
          <w:szCs w:val="24"/>
        </w:rPr>
        <w:t>regorafenib</w:t>
      </w:r>
      <w:proofErr w:type="gramEnd"/>
      <w:r w:rsidR="00762F22" w:rsidRPr="001F7352">
        <w:rPr>
          <w:rFonts w:ascii="Book Antiqua" w:hAnsi="Book Antiqua" w:cstheme="minorHAnsi"/>
          <w:sz w:val="24"/>
          <w:szCs w:val="24"/>
        </w:rPr>
        <w:fldChar w:fldCharType="begin">
          <w:fldData xml:space="preserve">PEVuZE5vdGU+PENpdGU+PEF1dGhvcj5NYWVkYTwvQXV0aG9yPjxZZWFyPjIwMTc8L1llYXI+PElE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==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PEVuZE5vdGU+PENpdGU+PEF1dGhvcj5NYWVkYTwvQXV0aG9yPjxZZWFyPjIwMTc8L1llYXI+PElE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==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[60]</w:t>
      </w:r>
      <w:r w:rsidR="00762F22" w:rsidRPr="001F7352">
        <w:rPr>
          <w:rFonts w:ascii="Book Antiqua" w:hAnsi="Book Antiqua" w:cstheme="minorHAnsi"/>
          <w:sz w:val="24"/>
          <w:szCs w:val="24"/>
        </w:rPr>
        <w:fldChar w:fldCharType="end"/>
      </w:r>
      <w:r w:rsidR="004E3029" w:rsidRPr="001F7352">
        <w:rPr>
          <w:rFonts w:ascii="Book Antiqua" w:hAnsi="Book Antiqua" w:cstheme="minorHAnsi"/>
          <w:sz w:val="24"/>
          <w:szCs w:val="24"/>
        </w:rPr>
        <w:t xml:space="preserve"> </w:t>
      </w:r>
      <w:r w:rsidR="00475176" w:rsidRPr="001F7352">
        <w:rPr>
          <w:rFonts w:ascii="Book Antiqua" w:hAnsi="Book Antiqua" w:cstheme="minorHAnsi"/>
          <w:sz w:val="24"/>
          <w:szCs w:val="24"/>
        </w:rPr>
        <w:t xml:space="preserve">showed that the presence of the </w:t>
      </w:r>
      <w:r w:rsidR="00475176" w:rsidRPr="001F7352">
        <w:rPr>
          <w:rFonts w:ascii="Book Antiqua" w:hAnsi="Book Antiqua" w:cstheme="minorHAnsi"/>
          <w:i/>
          <w:sz w:val="24"/>
          <w:szCs w:val="24"/>
        </w:rPr>
        <w:t>SLCO1B1</w:t>
      </w:r>
      <w:r w:rsidR="00475176" w:rsidRPr="001F7352">
        <w:rPr>
          <w:rFonts w:ascii="Book Antiqua" w:hAnsi="Book Antiqua" w:cstheme="minorHAnsi"/>
          <w:sz w:val="24"/>
          <w:szCs w:val="24"/>
        </w:rPr>
        <w:t>*1</w:t>
      </w:r>
      <w:r w:rsidR="00050A57" w:rsidRPr="001F7352">
        <w:rPr>
          <w:rFonts w:ascii="Book Antiqua" w:hAnsi="Book Antiqua" w:cstheme="minorHAnsi"/>
          <w:sz w:val="24"/>
          <w:szCs w:val="24"/>
        </w:rPr>
        <w:t>b (</w:t>
      </w:r>
      <w:r w:rsidR="00050A57" w:rsidRPr="001F7352">
        <w:rPr>
          <w:rFonts w:ascii="Book Antiqua" w:hAnsi="Book Antiqua" w:cstheme="minorHAnsi"/>
          <w:bCs/>
          <w:kern w:val="24"/>
          <w:sz w:val="24"/>
          <w:szCs w:val="24"/>
        </w:rPr>
        <w:t>rs2306283-G)</w:t>
      </w:r>
      <w:r w:rsidR="004E3029" w:rsidRPr="001F7352">
        <w:rPr>
          <w:rFonts w:ascii="Book Antiqua" w:hAnsi="Book Antiqua" w:cstheme="minorHAnsi"/>
          <w:bCs/>
          <w:kern w:val="24"/>
          <w:sz w:val="24"/>
          <w:szCs w:val="24"/>
        </w:rPr>
        <w:t xml:space="preserve"> </w:t>
      </w:r>
      <w:r w:rsidR="00475176" w:rsidRPr="001F7352">
        <w:rPr>
          <w:rFonts w:ascii="Book Antiqua" w:hAnsi="Book Antiqua" w:cstheme="minorHAnsi"/>
          <w:sz w:val="24"/>
          <w:szCs w:val="24"/>
        </w:rPr>
        <w:t>allele protect</w:t>
      </w:r>
      <w:r w:rsidR="00C96702" w:rsidRPr="001F7352">
        <w:rPr>
          <w:rFonts w:ascii="Book Antiqua" w:hAnsi="Book Antiqua" w:cstheme="minorHAnsi"/>
          <w:sz w:val="24"/>
          <w:szCs w:val="24"/>
        </w:rPr>
        <w:t>ed</w:t>
      </w:r>
      <w:r w:rsidR="004E3029" w:rsidRPr="001F7352">
        <w:rPr>
          <w:rFonts w:ascii="Book Antiqua" w:hAnsi="Book Antiqua" w:cstheme="minorHAnsi"/>
          <w:sz w:val="24"/>
          <w:szCs w:val="24"/>
        </w:rPr>
        <w:t xml:space="preserve"> </w:t>
      </w:r>
      <w:r w:rsidR="00C96702" w:rsidRPr="001F7352">
        <w:rPr>
          <w:rFonts w:ascii="Book Antiqua" w:hAnsi="Book Antiqua" w:cstheme="minorHAnsi"/>
          <w:sz w:val="24"/>
          <w:szCs w:val="24"/>
        </w:rPr>
        <w:t>against</w:t>
      </w:r>
      <w:r w:rsidR="004E3029" w:rsidRPr="001F7352">
        <w:rPr>
          <w:rFonts w:ascii="Book Antiqua" w:hAnsi="Book Antiqua" w:cstheme="minorHAnsi"/>
          <w:sz w:val="24"/>
          <w:szCs w:val="24"/>
        </w:rPr>
        <w:t xml:space="preserve"> </w:t>
      </w:r>
      <w:r w:rsidR="00475176" w:rsidRPr="001F7352">
        <w:rPr>
          <w:rFonts w:ascii="Book Antiqua" w:hAnsi="Book Antiqua" w:cstheme="minorHAnsi"/>
          <w:sz w:val="24"/>
          <w:szCs w:val="24"/>
        </w:rPr>
        <w:t xml:space="preserve">the development of </w:t>
      </w:r>
      <w:r w:rsidR="00D60C42" w:rsidRPr="001F7352">
        <w:rPr>
          <w:rFonts w:ascii="Book Antiqua" w:hAnsi="Book Antiqua" w:cstheme="minorHAnsi"/>
          <w:sz w:val="24"/>
          <w:szCs w:val="24"/>
        </w:rPr>
        <w:t xml:space="preserve">grade ≥2 </w:t>
      </w:r>
      <w:r w:rsidR="00475176" w:rsidRPr="001F7352">
        <w:rPr>
          <w:rFonts w:ascii="Book Antiqua" w:hAnsi="Book Antiqua" w:cstheme="minorHAnsi"/>
          <w:sz w:val="24"/>
          <w:szCs w:val="24"/>
        </w:rPr>
        <w:t xml:space="preserve">hepatic injury and </w:t>
      </w:r>
      <w:r w:rsidR="0097296A" w:rsidRPr="001F7352">
        <w:rPr>
          <w:rFonts w:ascii="Book Antiqua" w:hAnsi="Book Antiqua" w:cstheme="minorHAnsi"/>
          <w:sz w:val="24"/>
          <w:szCs w:val="24"/>
        </w:rPr>
        <w:t>anemia</w:t>
      </w:r>
      <w:r w:rsidR="00475176" w:rsidRPr="001F7352">
        <w:rPr>
          <w:rFonts w:ascii="Book Antiqua" w:hAnsi="Book Antiqua" w:cstheme="minorHAnsi"/>
          <w:sz w:val="24"/>
          <w:szCs w:val="24"/>
        </w:rPr>
        <w:t xml:space="preserve">, two of the most important </w:t>
      </w:r>
      <w:r w:rsidR="009C67CC" w:rsidRPr="001F7352">
        <w:rPr>
          <w:rFonts w:ascii="Book Antiqua" w:hAnsi="Book Antiqua" w:cstheme="minorHAnsi"/>
          <w:sz w:val="24"/>
          <w:szCs w:val="24"/>
        </w:rPr>
        <w:t xml:space="preserve">regorafenib-related </w:t>
      </w:r>
      <w:r w:rsidR="00475176" w:rsidRPr="001F7352">
        <w:rPr>
          <w:rFonts w:ascii="Book Antiqua" w:hAnsi="Book Antiqua" w:cstheme="minorHAnsi"/>
          <w:sz w:val="24"/>
          <w:szCs w:val="24"/>
        </w:rPr>
        <w:t>adverse drug reactions. The authors speculated that the</w:t>
      </w:r>
      <w:r w:rsidR="00844936" w:rsidRPr="001F7352">
        <w:rPr>
          <w:rFonts w:ascii="Book Antiqua" w:hAnsi="Book Antiqua" w:cstheme="minorHAnsi"/>
          <w:sz w:val="24"/>
          <w:szCs w:val="24"/>
        </w:rPr>
        <w:t>se</w:t>
      </w:r>
      <w:r w:rsidR="004E3029" w:rsidRPr="001F7352">
        <w:rPr>
          <w:rFonts w:ascii="Book Antiqua" w:hAnsi="Book Antiqua" w:cstheme="minorHAnsi"/>
          <w:sz w:val="24"/>
          <w:szCs w:val="24"/>
        </w:rPr>
        <w:t xml:space="preserve"> </w:t>
      </w:r>
      <w:r w:rsidR="00475176" w:rsidRPr="001F7352">
        <w:rPr>
          <w:rFonts w:ascii="Book Antiqua" w:hAnsi="Book Antiqua" w:cstheme="minorHAnsi"/>
          <w:sz w:val="24"/>
          <w:szCs w:val="24"/>
        </w:rPr>
        <w:t>association</w:t>
      </w:r>
      <w:r w:rsidR="00F77222" w:rsidRPr="001F7352">
        <w:rPr>
          <w:rFonts w:ascii="Book Antiqua" w:hAnsi="Book Antiqua" w:cstheme="minorHAnsi"/>
          <w:sz w:val="24"/>
          <w:szCs w:val="24"/>
        </w:rPr>
        <w:t>s</w:t>
      </w:r>
      <w:r w:rsidR="00475176" w:rsidRPr="001F7352">
        <w:rPr>
          <w:rFonts w:ascii="Book Antiqua" w:hAnsi="Book Antiqua" w:cstheme="minorHAnsi"/>
          <w:sz w:val="24"/>
          <w:szCs w:val="24"/>
        </w:rPr>
        <w:t xml:space="preserve"> could </w:t>
      </w:r>
      <w:r w:rsidR="00185956" w:rsidRPr="001F7352">
        <w:rPr>
          <w:rFonts w:ascii="Book Antiqua" w:hAnsi="Book Antiqua" w:cstheme="minorHAnsi"/>
          <w:sz w:val="24"/>
          <w:szCs w:val="24"/>
        </w:rPr>
        <w:t>arise from a</w:t>
      </w:r>
      <w:r w:rsidR="00475176" w:rsidRPr="001F7352">
        <w:rPr>
          <w:rFonts w:ascii="Book Antiqua" w:hAnsi="Book Antiqua" w:cstheme="minorHAnsi"/>
          <w:sz w:val="24"/>
          <w:szCs w:val="24"/>
        </w:rPr>
        <w:t xml:space="preserve"> change in the pharmacokinetic profile of the </w:t>
      </w:r>
      <w:r w:rsidR="0097296A" w:rsidRPr="001F7352">
        <w:rPr>
          <w:rFonts w:ascii="Book Antiqua" w:hAnsi="Book Antiqua" w:cstheme="minorHAnsi"/>
          <w:sz w:val="24"/>
          <w:szCs w:val="24"/>
        </w:rPr>
        <w:t xml:space="preserve">biological </w:t>
      </w:r>
      <w:r w:rsidR="00F77222" w:rsidRPr="001F7352">
        <w:rPr>
          <w:rFonts w:ascii="Book Antiqua" w:hAnsi="Book Antiqua" w:cstheme="minorHAnsi"/>
          <w:sz w:val="24"/>
          <w:szCs w:val="24"/>
        </w:rPr>
        <w:t>ag</w:t>
      </w:r>
      <w:r w:rsidR="0097296A" w:rsidRPr="001F7352">
        <w:rPr>
          <w:rFonts w:ascii="Book Antiqua" w:hAnsi="Book Antiqua" w:cstheme="minorHAnsi"/>
          <w:sz w:val="24"/>
          <w:szCs w:val="24"/>
        </w:rPr>
        <w:t>ent</w:t>
      </w:r>
      <w:r w:rsidR="006B03BF" w:rsidRPr="001F7352">
        <w:rPr>
          <w:rFonts w:ascii="Book Antiqua" w:hAnsi="Book Antiqua" w:cstheme="minorHAnsi"/>
          <w:sz w:val="24"/>
          <w:szCs w:val="24"/>
        </w:rPr>
        <w:t>,</w:t>
      </w:r>
      <w:r w:rsidR="004E3029" w:rsidRPr="001F7352">
        <w:rPr>
          <w:rFonts w:ascii="Book Antiqua" w:hAnsi="Book Antiqua" w:cstheme="minorHAnsi"/>
          <w:sz w:val="24"/>
          <w:szCs w:val="24"/>
        </w:rPr>
        <w:t xml:space="preserve"> </w:t>
      </w:r>
      <w:r w:rsidR="00F60A36" w:rsidRPr="001F7352">
        <w:rPr>
          <w:rFonts w:ascii="Book Antiqua" w:hAnsi="Book Antiqua" w:cstheme="minorHAnsi"/>
          <w:sz w:val="24"/>
          <w:szCs w:val="24"/>
        </w:rPr>
        <w:t>result</w:t>
      </w:r>
      <w:r w:rsidR="00861B71" w:rsidRPr="001F7352">
        <w:rPr>
          <w:rFonts w:ascii="Book Antiqua" w:hAnsi="Book Antiqua" w:cstheme="minorHAnsi"/>
          <w:sz w:val="24"/>
          <w:szCs w:val="24"/>
        </w:rPr>
        <w:t>ing</w:t>
      </w:r>
      <w:r w:rsidR="004E3029" w:rsidRPr="001F7352">
        <w:rPr>
          <w:rFonts w:ascii="Book Antiqua" w:hAnsi="Book Antiqua" w:cstheme="minorHAnsi"/>
          <w:sz w:val="24"/>
          <w:szCs w:val="24"/>
        </w:rPr>
        <w:t xml:space="preserve"> </w:t>
      </w:r>
      <w:r w:rsidR="00F60A36" w:rsidRPr="001F7352">
        <w:rPr>
          <w:rFonts w:ascii="Book Antiqua" w:hAnsi="Book Antiqua" w:cstheme="minorHAnsi"/>
          <w:sz w:val="24"/>
          <w:szCs w:val="24"/>
        </w:rPr>
        <w:t>from</w:t>
      </w:r>
      <w:r w:rsidR="004E3029" w:rsidRPr="001F7352">
        <w:rPr>
          <w:rFonts w:ascii="Book Antiqua" w:hAnsi="Book Antiqua" w:cstheme="minorHAnsi"/>
          <w:sz w:val="24"/>
          <w:szCs w:val="24"/>
        </w:rPr>
        <w:t xml:space="preserve"> </w:t>
      </w:r>
      <w:r w:rsidR="00861B71" w:rsidRPr="001F7352">
        <w:rPr>
          <w:rFonts w:ascii="Book Antiqua" w:hAnsi="Book Antiqua" w:cstheme="minorHAnsi"/>
          <w:sz w:val="24"/>
          <w:szCs w:val="24"/>
        </w:rPr>
        <w:t>an</w:t>
      </w:r>
      <w:r w:rsidR="004E3029" w:rsidRPr="001F7352">
        <w:rPr>
          <w:rFonts w:ascii="Book Antiqua" w:hAnsi="Book Antiqua" w:cstheme="minorHAnsi"/>
          <w:sz w:val="24"/>
          <w:szCs w:val="24"/>
        </w:rPr>
        <w:t xml:space="preserve"> </w:t>
      </w:r>
      <w:r w:rsidR="00F77222" w:rsidRPr="001F7352">
        <w:rPr>
          <w:rFonts w:ascii="Book Antiqua" w:hAnsi="Book Antiqua" w:cstheme="minorHAnsi"/>
          <w:sz w:val="24"/>
          <w:szCs w:val="24"/>
        </w:rPr>
        <w:t>inher</w:t>
      </w:r>
      <w:r w:rsidR="005C7BC2" w:rsidRPr="001F7352">
        <w:rPr>
          <w:rFonts w:ascii="Book Antiqua" w:hAnsi="Book Antiqua" w:cstheme="minorHAnsi"/>
          <w:sz w:val="24"/>
          <w:szCs w:val="24"/>
        </w:rPr>
        <w:t>it</w:t>
      </w:r>
      <w:r w:rsidR="00F77222" w:rsidRPr="001F7352">
        <w:rPr>
          <w:rFonts w:ascii="Book Antiqua" w:hAnsi="Book Antiqua" w:cstheme="minorHAnsi"/>
          <w:sz w:val="24"/>
          <w:szCs w:val="24"/>
        </w:rPr>
        <w:t>ed</w:t>
      </w:r>
      <w:r w:rsidR="004E3029" w:rsidRPr="001F7352">
        <w:rPr>
          <w:rFonts w:ascii="Book Antiqua" w:hAnsi="Book Antiqua" w:cstheme="minorHAnsi"/>
          <w:sz w:val="24"/>
          <w:szCs w:val="24"/>
        </w:rPr>
        <w:t xml:space="preserve"> </w:t>
      </w:r>
      <w:r w:rsidR="00475176" w:rsidRPr="001F7352">
        <w:rPr>
          <w:rFonts w:ascii="Book Antiqua" w:hAnsi="Book Antiqua" w:cstheme="minorHAnsi"/>
          <w:sz w:val="24"/>
          <w:szCs w:val="24"/>
        </w:rPr>
        <w:t>alter</w:t>
      </w:r>
      <w:r w:rsidR="00F77222" w:rsidRPr="001F7352">
        <w:rPr>
          <w:rFonts w:ascii="Book Antiqua" w:hAnsi="Book Antiqua" w:cstheme="minorHAnsi"/>
          <w:sz w:val="24"/>
          <w:szCs w:val="24"/>
        </w:rPr>
        <w:t>ation</w:t>
      </w:r>
      <w:r w:rsidR="004E3029" w:rsidRPr="001F7352">
        <w:rPr>
          <w:rFonts w:ascii="Book Antiqua" w:hAnsi="Book Antiqua" w:cstheme="minorHAnsi"/>
          <w:sz w:val="24"/>
          <w:szCs w:val="24"/>
        </w:rPr>
        <w:t xml:space="preserve"> </w:t>
      </w:r>
      <w:r w:rsidR="00F77222" w:rsidRPr="001F7352">
        <w:rPr>
          <w:rFonts w:ascii="Book Antiqua" w:hAnsi="Book Antiqua" w:cstheme="minorHAnsi"/>
          <w:sz w:val="24"/>
          <w:szCs w:val="24"/>
        </w:rPr>
        <w:t>in</w:t>
      </w:r>
      <w:r w:rsidR="004E3029" w:rsidRPr="001F7352">
        <w:rPr>
          <w:rFonts w:ascii="Book Antiqua" w:hAnsi="Book Antiqua" w:cstheme="minorHAnsi"/>
          <w:sz w:val="24"/>
          <w:szCs w:val="24"/>
        </w:rPr>
        <w:t xml:space="preserve"> </w:t>
      </w:r>
      <w:r w:rsidR="00475176" w:rsidRPr="001F7352">
        <w:rPr>
          <w:rFonts w:ascii="Book Antiqua" w:hAnsi="Book Antiqua" w:cstheme="minorHAnsi"/>
          <w:sz w:val="24"/>
          <w:szCs w:val="24"/>
        </w:rPr>
        <w:t>transporter activity of OATP1B1</w:t>
      </w:r>
      <w:r w:rsidR="00812CA4" w:rsidRPr="001F7352">
        <w:rPr>
          <w:rFonts w:ascii="Book Antiqua" w:hAnsi="Book Antiqua" w:cstheme="minorHAnsi"/>
          <w:sz w:val="24"/>
          <w:szCs w:val="24"/>
        </w:rPr>
        <w:t>, as</w:t>
      </w:r>
      <w:r w:rsidR="00F77222" w:rsidRPr="001F7352">
        <w:rPr>
          <w:rFonts w:ascii="Book Antiqua" w:hAnsi="Book Antiqua" w:cstheme="minorHAnsi"/>
          <w:sz w:val="24"/>
          <w:szCs w:val="24"/>
        </w:rPr>
        <w:t xml:space="preserve"> determined by the functional *1</w:t>
      </w:r>
      <w:r w:rsidR="00050A57" w:rsidRPr="001F7352">
        <w:rPr>
          <w:rFonts w:ascii="Book Antiqua" w:hAnsi="Book Antiqua" w:cstheme="minorHAnsi"/>
          <w:sz w:val="24"/>
          <w:szCs w:val="24"/>
        </w:rPr>
        <w:t>b</w:t>
      </w:r>
      <w:r w:rsidR="00F77222" w:rsidRPr="001F7352">
        <w:rPr>
          <w:rFonts w:ascii="Book Antiqua" w:hAnsi="Book Antiqua" w:cstheme="minorHAnsi"/>
          <w:sz w:val="24"/>
          <w:szCs w:val="24"/>
        </w:rPr>
        <w:t xml:space="preserve"> variant</w:t>
      </w:r>
      <w:r w:rsidR="00050A57" w:rsidRPr="001F7352">
        <w:rPr>
          <w:rFonts w:ascii="Book Antiqua" w:hAnsi="Book Antiqua" w:cstheme="minorHAnsi"/>
          <w:sz w:val="24"/>
          <w:szCs w:val="24"/>
        </w:rPr>
        <w:t xml:space="preserve"> haplotype</w:t>
      </w:r>
      <w:r w:rsidR="00762F22" w:rsidRPr="001F7352">
        <w:rPr>
          <w:rFonts w:ascii="Book Antiqua" w:hAnsi="Book Antiqua" w:cstheme="minorHAnsi"/>
          <w:sz w:val="24"/>
          <w:szCs w:val="24"/>
        </w:rPr>
        <w:fldChar w:fldCharType="begin"/>
      </w:r>
      <w:r w:rsidR="00F81D22" w:rsidRPr="001F7352">
        <w:rPr>
          <w:rFonts w:ascii="Book Antiqua" w:hAnsi="Book Antiqua" w:cstheme="minorHAnsi"/>
          <w:sz w:val="24"/>
          <w:szCs w:val="24"/>
        </w:rPr>
        <w:instrText xml:space="preserve"> ADDIN EN.CITE &lt;EndNote&gt;&lt;Cite&gt;&lt;Author&gt;Lee&lt;/Author&gt;&lt;Year&gt;2017&lt;/Year&gt;&lt;IDText&gt;Interindividual and interethnic variability in drug disposition: polymorphisms in organic anion transporting polypeptide 1B1 (OATP1B1; SLCO1B1)&lt;/IDText&gt;&lt;DisplayText&gt;&lt;style face="superscript"&gt;[44]&lt;/style&gt;&lt;/DisplayText&gt;&lt;record&gt;&lt;dates&gt;&lt;pub-dates&gt;&lt;date&gt;06&lt;/date&gt;&lt;/pub-dates&gt;&lt;year&gt;2017&lt;/year&gt;&lt;/dates&gt;&lt;keywords&gt;&lt;keyword&gt;Ethnic Groups&lt;/keyword&gt;&lt;keyword&gt;Genotype&lt;/keyword&gt;&lt;keyword&gt;Humans&lt;/keyword&gt;&lt;keyword&gt;Liver-Specific Organic Anion Transporter 1&lt;/keyword&gt;&lt;keyword&gt;Pharmaceutical Preparations&lt;/keyword&gt;&lt;keyword&gt;Polymorphism, Genetic&lt;/keyword&gt;&lt;keyword&gt;Tissue Distribution&lt;/keyword&gt;&lt;keyword&gt;OATP1B1&lt;/keyword&gt;&lt;keyword&gt;SLCO1B1&lt;/keyword&gt;&lt;keyword&gt;ethnicity&lt;/keyword&gt;&lt;keyword&gt;polymorphism&lt;/keyword&gt;&lt;keyword&gt;statin&lt;/keyword&gt;&lt;keyword&gt;transporter&lt;/keyword&gt;&lt;/keywords&gt;&lt;urls&gt;&lt;related-urls&gt;&lt;url&gt;https://www.ncbi.nlm.nih.gov/pubmed/27936281&lt;/url&gt;&lt;/related-urls&gt;&lt;/urls&gt;&lt;isbn&gt;1365-2125&lt;/isbn&gt;&lt;custom2&gt;PMC5427225&lt;/custom2&gt;&lt;titles&gt;&lt;title&gt;Interindividual and interethnic variability in drug disposition: polymorphisms in organic anion transporting polypeptide 1B1 (OATP1B1; SLCO1B1)&lt;/title&gt;&lt;secondary-title&gt;Br J Clin Pharmacol&lt;/secondary-title&gt;&lt;/titles&gt;&lt;pages&gt;1176-1184&lt;/pages&gt;&lt;number&gt;6&lt;/number&gt;&lt;contributors&gt;&lt;authors&gt;&lt;author&gt;Lee, H. H.&lt;/author&gt;&lt;author&gt;Ho, R. H.&lt;/author&gt;&lt;/authors&gt;&lt;/contributors&gt;&lt;edition&gt;2017/01/19&lt;/edition&gt;&lt;language&gt;eng&lt;/language&gt;&lt;added-date format="utc"&gt;1551790647&lt;/added-date&gt;&lt;ref-type name="Journal Article"&gt;17&lt;/ref-type&gt;&lt;rec-number&gt;1629&lt;/rec-number&gt;&lt;last-updated-date format="utc"&gt;1551790647&lt;/last-updated-date&gt;&lt;accession-num&gt;27936281&lt;/accession-num&gt;&lt;electronic-resource-num&gt;10.1111/bcp.13207&lt;/electronic-resource-num&gt;&lt;volume&gt;83&lt;/volume&gt;&lt;/record&gt;&lt;/Cite&gt;&lt;/EndNote&gt;</w:instrText>
      </w:r>
      <w:r w:rsidR="00762F22" w:rsidRPr="001F7352">
        <w:rPr>
          <w:rFonts w:ascii="Book Antiqua" w:hAnsi="Book Antiqua" w:cstheme="minorHAnsi"/>
          <w:sz w:val="24"/>
          <w:szCs w:val="24"/>
        </w:rPr>
        <w:fldChar w:fldCharType="separate"/>
      </w:r>
      <w:r w:rsidR="00F81D22" w:rsidRPr="001F7352">
        <w:rPr>
          <w:rFonts w:ascii="Book Antiqua" w:hAnsi="Book Antiqua" w:cstheme="minorHAnsi"/>
          <w:noProof/>
          <w:sz w:val="24"/>
          <w:szCs w:val="24"/>
          <w:vertAlign w:val="superscript"/>
        </w:rPr>
        <w:t>[44]</w:t>
      </w:r>
      <w:r w:rsidR="00762F22" w:rsidRPr="001F7352">
        <w:rPr>
          <w:rFonts w:ascii="Book Antiqua" w:hAnsi="Book Antiqua" w:cstheme="minorHAnsi"/>
          <w:sz w:val="24"/>
          <w:szCs w:val="24"/>
        </w:rPr>
        <w:fldChar w:fldCharType="end"/>
      </w:r>
      <w:r w:rsidR="00F81D22" w:rsidRPr="001F7352">
        <w:rPr>
          <w:rFonts w:ascii="Book Antiqua" w:hAnsi="Book Antiqua" w:cstheme="minorHAnsi"/>
          <w:sz w:val="24"/>
          <w:szCs w:val="24"/>
        </w:rPr>
        <w:t>.</w:t>
      </w:r>
      <w:r w:rsidR="00F77222" w:rsidRPr="001F7352">
        <w:rPr>
          <w:rFonts w:ascii="Book Antiqua" w:hAnsi="Book Antiqua" w:cstheme="minorHAnsi"/>
          <w:sz w:val="24"/>
          <w:szCs w:val="24"/>
        </w:rPr>
        <w:t xml:space="preserve"> The same work also </w:t>
      </w:r>
      <w:r w:rsidR="00442A0B" w:rsidRPr="001F7352">
        <w:rPr>
          <w:rFonts w:ascii="Book Antiqua" w:hAnsi="Book Antiqua" w:cstheme="minorHAnsi"/>
          <w:sz w:val="24"/>
          <w:szCs w:val="24"/>
        </w:rPr>
        <w:t>showed</w:t>
      </w:r>
      <w:r w:rsidR="00460339" w:rsidRPr="001F7352">
        <w:rPr>
          <w:rFonts w:ascii="Book Antiqua" w:hAnsi="Book Antiqua" w:cstheme="minorHAnsi"/>
          <w:sz w:val="24"/>
          <w:szCs w:val="24"/>
        </w:rPr>
        <w:t xml:space="preserve"> </w:t>
      </w:r>
      <w:r w:rsidR="00F77222" w:rsidRPr="001F7352">
        <w:rPr>
          <w:rFonts w:ascii="Book Antiqua" w:hAnsi="Book Antiqua" w:cstheme="minorHAnsi"/>
          <w:sz w:val="24"/>
          <w:szCs w:val="24"/>
        </w:rPr>
        <w:t xml:space="preserve">that the loss-of-function </w:t>
      </w:r>
      <w:r w:rsidR="00F77222" w:rsidRPr="001F7352">
        <w:rPr>
          <w:rFonts w:ascii="Book Antiqua" w:hAnsi="Book Antiqua" w:cstheme="minorHAnsi"/>
          <w:bCs/>
          <w:kern w:val="24"/>
          <w:sz w:val="24"/>
          <w:szCs w:val="24"/>
        </w:rPr>
        <w:t>rs2231142-</w:t>
      </w:r>
      <w:proofErr w:type="gramStart"/>
      <w:r w:rsidR="00F77222" w:rsidRPr="001F7352">
        <w:rPr>
          <w:rFonts w:ascii="Book Antiqua" w:hAnsi="Book Antiqua" w:cstheme="minorHAnsi"/>
          <w:sz w:val="24"/>
          <w:szCs w:val="24"/>
        </w:rPr>
        <w:t>A</w:t>
      </w:r>
      <w:proofErr w:type="gramEnd"/>
      <w:r w:rsidR="00F77222" w:rsidRPr="001F7352">
        <w:rPr>
          <w:rFonts w:ascii="Book Antiqua" w:hAnsi="Book Antiqua" w:cstheme="minorHAnsi"/>
          <w:sz w:val="24"/>
          <w:szCs w:val="24"/>
        </w:rPr>
        <w:t xml:space="preserve"> allele of the </w:t>
      </w:r>
      <w:r w:rsidR="00F77222" w:rsidRPr="001F7352">
        <w:rPr>
          <w:rFonts w:ascii="Book Antiqua" w:hAnsi="Book Antiqua" w:cstheme="minorHAnsi"/>
          <w:i/>
          <w:sz w:val="24"/>
          <w:szCs w:val="24"/>
        </w:rPr>
        <w:t>ABCG2</w:t>
      </w:r>
      <w:r w:rsidR="00F77222" w:rsidRPr="001F7352">
        <w:rPr>
          <w:rFonts w:ascii="Book Antiqua" w:hAnsi="Book Antiqua" w:cstheme="minorHAnsi"/>
          <w:sz w:val="24"/>
          <w:szCs w:val="24"/>
        </w:rPr>
        <w:t xml:space="preserve"> gene correlate</w:t>
      </w:r>
      <w:r w:rsidR="00F41DE6" w:rsidRPr="001F7352">
        <w:rPr>
          <w:rFonts w:ascii="Book Antiqua" w:hAnsi="Book Antiqua" w:cstheme="minorHAnsi"/>
          <w:sz w:val="24"/>
          <w:szCs w:val="24"/>
        </w:rPr>
        <w:t>d</w:t>
      </w:r>
      <w:r w:rsidR="00F77222" w:rsidRPr="001F7352">
        <w:rPr>
          <w:rFonts w:ascii="Book Antiqua" w:hAnsi="Book Antiqua" w:cstheme="minorHAnsi"/>
          <w:sz w:val="24"/>
          <w:szCs w:val="24"/>
        </w:rPr>
        <w:t xml:space="preserve"> with inferior blood platelet counts </w:t>
      </w:r>
      <w:r w:rsidR="00014387" w:rsidRPr="001F7352">
        <w:rPr>
          <w:rFonts w:ascii="Book Antiqua" w:hAnsi="Book Antiqua" w:cstheme="minorHAnsi"/>
          <w:sz w:val="24"/>
          <w:szCs w:val="24"/>
        </w:rPr>
        <w:t>(Plt)</w:t>
      </w:r>
      <w:r w:rsidR="00460339" w:rsidRPr="001F7352">
        <w:rPr>
          <w:rFonts w:ascii="Book Antiqua" w:hAnsi="Book Antiqua" w:cstheme="minorHAnsi"/>
          <w:sz w:val="24"/>
          <w:szCs w:val="24"/>
        </w:rPr>
        <w:t xml:space="preserve"> </w:t>
      </w:r>
      <w:r w:rsidR="00F77222" w:rsidRPr="001F7352">
        <w:rPr>
          <w:rFonts w:ascii="Book Antiqua" w:hAnsi="Book Antiqua" w:cstheme="minorHAnsi"/>
          <w:sz w:val="24"/>
          <w:szCs w:val="24"/>
        </w:rPr>
        <w:t xml:space="preserve">without </w:t>
      </w:r>
      <w:r w:rsidR="00C131E0" w:rsidRPr="001F7352">
        <w:rPr>
          <w:rFonts w:ascii="Book Antiqua" w:hAnsi="Book Antiqua" w:cstheme="minorHAnsi"/>
          <w:sz w:val="24"/>
          <w:szCs w:val="24"/>
        </w:rPr>
        <w:t>an</w:t>
      </w:r>
      <w:r w:rsidR="00460339" w:rsidRPr="001F7352">
        <w:rPr>
          <w:rFonts w:ascii="Book Antiqua" w:hAnsi="Book Antiqua" w:cstheme="minorHAnsi"/>
          <w:sz w:val="24"/>
          <w:szCs w:val="24"/>
        </w:rPr>
        <w:t xml:space="preserve"> </w:t>
      </w:r>
      <w:r w:rsidR="00F77222" w:rsidRPr="001F7352">
        <w:rPr>
          <w:rFonts w:ascii="Book Antiqua" w:hAnsi="Book Antiqua" w:cstheme="minorHAnsi"/>
          <w:sz w:val="24"/>
          <w:szCs w:val="24"/>
        </w:rPr>
        <w:t>effect</w:t>
      </w:r>
      <w:r w:rsidR="00460339" w:rsidRPr="001F7352">
        <w:rPr>
          <w:rFonts w:ascii="Book Antiqua" w:hAnsi="Book Antiqua" w:cstheme="minorHAnsi"/>
          <w:sz w:val="24"/>
          <w:szCs w:val="24"/>
        </w:rPr>
        <w:t xml:space="preserve"> </w:t>
      </w:r>
      <w:r w:rsidR="00050F02" w:rsidRPr="001F7352">
        <w:rPr>
          <w:rFonts w:ascii="Book Antiqua" w:hAnsi="Book Antiqua" w:cstheme="minorHAnsi"/>
          <w:sz w:val="24"/>
          <w:szCs w:val="24"/>
        </w:rPr>
        <w:t xml:space="preserve">on </w:t>
      </w:r>
      <w:r w:rsidR="00F77222" w:rsidRPr="001F7352">
        <w:rPr>
          <w:rFonts w:ascii="Book Antiqua" w:hAnsi="Book Antiqua" w:cstheme="minorHAnsi"/>
          <w:sz w:val="24"/>
          <w:szCs w:val="24"/>
        </w:rPr>
        <w:t xml:space="preserve">risk </w:t>
      </w:r>
      <w:r w:rsidR="008E75F4" w:rsidRPr="001F7352">
        <w:rPr>
          <w:rFonts w:ascii="Book Antiqua" w:hAnsi="Book Antiqua" w:cstheme="minorHAnsi"/>
          <w:sz w:val="24"/>
          <w:szCs w:val="24"/>
        </w:rPr>
        <w:t>for</w:t>
      </w:r>
      <w:r w:rsidR="00F77222" w:rsidRPr="001F7352">
        <w:rPr>
          <w:rFonts w:ascii="Book Antiqua" w:hAnsi="Book Antiqua" w:cstheme="minorHAnsi"/>
          <w:sz w:val="24"/>
          <w:szCs w:val="24"/>
        </w:rPr>
        <w:t xml:space="preserve"> treatment-related grade </w:t>
      </w:r>
      <w:r w:rsidR="00D60C42" w:rsidRPr="001F7352">
        <w:rPr>
          <w:rFonts w:ascii="Book Antiqua" w:hAnsi="Book Antiqua" w:cstheme="minorHAnsi"/>
          <w:sz w:val="24"/>
          <w:szCs w:val="24"/>
        </w:rPr>
        <w:t xml:space="preserve">≥2 </w:t>
      </w:r>
      <w:r w:rsidR="00F77222" w:rsidRPr="001F7352">
        <w:rPr>
          <w:rFonts w:ascii="Book Antiqua" w:hAnsi="Book Antiqua" w:cstheme="minorHAnsi"/>
          <w:sz w:val="24"/>
          <w:szCs w:val="24"/>
        </w:rPr>
        <w:t>adverse reactions</w:t>
      </w:r>
      <w:r w:rsidR="00EF4E74" w:rsidRPr="001F7352">
        <w:rPr>
          <w:rFonts w:ascii="Book Antiqua" w:hAnsi="Book Antiqua" w:cstheme="minorHAnsi"/>
          <w:sz w:val="24"/>
          <w:szCs w:val="24"/>
        </w:rPr>
        <w:t xml:space="preserve">. </w:t>
      </w:r>
      <w:r w:rsidR="000C6413" w:rsidRPr="001F7352">
        <w:rPr>
          <w:rFonts w:ascii="Book Antiqua" w:hAnsi="Book Antiqua" w:cstheme="minorHAnsi"/>
          <w:sz w:val="24"/>
          <w:szCs w:val="24"/>
        </w:rPr>
        <w:t xml:space="preserve">A subsequent study </w:t>
      </w:r>
      <w:r w:rsidR="00112CAA" w:rsidRPr="001F7352">
        <w:rPr>
          <w:rFonts w:ascii="Book Antiqua" w:hAnsi="Book Antiqua" w:cstheme="minorHAnsi"/>
          <w:sz w:val="24"/>
          <w:szCs w:val="24"/>
        </w:rPr>
        <w:t>from</w:t>
      </w:r>
      <w:r w:rsidR="00460339" w:rsidRPr="001F7352">
        <w:rPr>
          <w:rFonts w:ascii="Book Antiqua" w:hAnsi="Book Antiqua" w:cstheme="minorHAnsi"/>
          <w:sz w:val="24"/>
          <w:szCs w:val="24"/>
        </w:rPr>
        <w:t xml:space="preserve"> </w:t>
      </w:r>
      <w:r w:rsidR="000C6413" w:rsidRPr="001F7352">
        <w:rPr>
          <w:rFonts w:ascii="Book Antiqua" w:hAnsi="Book Antiqua" w:cstheme="minorHAnsi"/>
          <w:sz w:val="24"/>
          <w:szCs w:val="24"/>
        </w:rPr>
        <w:t>the same group</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&lt;EndNote&gt;&lt;Cite&gt;&lt;Author&gt;Maeda&lt;/Author&gt;&lt;Year&gt;2019&lt;/Year&gt;&lt;IDText&gt;Associations among regorafenib concentrations, severe adverse reactions, and ABCG2 and OATP1B1 polymorphisms&lt;/IDText&gt;&lt;DisplayText&gt;&lt;style face="superscript"&gt;[61]&lt;/style&gt;&lt;/DisplayText&gt;&lt;record&gt;&lt;dates&gt;&lt;pub-dates&gt;&lt;date&gt;Jan&lt;/date&gt;&lt;/pub-dates&gt;&lt;year&gt;2019&lt;/year&gt;&lt;/dates&gt;&lt;keywords&gt;&lt;keyword&gt;Adverse reactions&lt;/keyword&gt;&lt;keyword&gt;Bilirubin&lt;/keyword&gt;&lt;keyword&gt;OATP1B1&lt;/keyword&gt;&lt;keyword&gt;Pharmacokinetics&lt;/keyword&gt;&lt;keyword&gt;Regorafenib&lt;/keyword&gt;&lt;keyword&gt;SLCO1B1&lt;/keyword&gt;&lt;/keywords&gt;&lt;urls&gt;&lt;related-urls&gt;&lt;url&gt;https://www.ncbi.nlm.nih.gov/pubmed/30368586&lt;/url&gt;&lt;/related-urls&gt;&lt;/urls&gt;&lt;isbn&gt;1432-0843&lt;/isbn&gt;&lt;titles&gt;&lt;title&gt;Associations among regorafenib concentrations, severe adverse reactions, and ABCG2 and OATP1B1 polymorphisms&lt;/title&gt;&lt;secondary-title&gt;Cancer Chemother Pharmacol&lt;/secondary-title&gt;&lt;/titles&gt;&lt;pages&gt;107-113&lt;/pages&gt;&lt;number&gt;1&lt;/number&gt;&lt;contributors&gt;&lt;authors&gt;&lt;author&gt;Maeda, A.&lt;/author&gt;&lt;author&gt;Irie, K.&lt;/author&gt;&lt;author&gt;Ando, H.&lt;/author&gt;&lt;author&gt;Hasegawa, A.&lt;/author&gt;&lt;author&gt;Taniguchi, H.&lt;/author&gt;&lt;author&gt;Kadowaki, S.&lt;/author&gt;&lt;author&gt;Muro, K.&lt;/author&gt;&lt;author&gt;Tajika, M.&lt;/author&gt;&lt;author&gt;Aoki, M.&lt;/author&gt;&lt;author&gt;Inaguma, K.&lt;/author&gt;&lt;author&gt;Kajita, M.&lt;/author&gt;&lt;author&gt;Fujimura, A.&lt;/author&gt;&lt;author&gt;Fukushima, S.&lt;/author&gt;&lt;/authors&gt;&lt;/contributors&gt;&lt;edition&gt;2018/10/27&lt;/edition&gt;&lt;language&gt;eng&lt;/language&gt;&lt;added-date format="utc"&gt;1551793769&lt;/added-date&gt;&lt;ref-type name="Journal Article"&gt;17&lt;/ref-type&gt;&lt;rec-number&gt;1643&lt;/rec-number&gt;&lt;last-updated-date format="utc"&gt;1551793769&lt;/last-updated-date&gt;&lt;accession-num&gt;30368586&lt;/accession-num&gt;&lt;electronic-resource-num&gt;10.1007/s00280-018-3710-9&lt;/electronic-resource-num&gt;&lt;volume&gt;83&lt;/volume&gt;&lt;/record&gt;&lt;/Cite&gt;&lt;/EndNote&gt;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[61]</w:t>
      </w:r>
      <w:r w:rsidR="00762F22" w:rsidRPr="001F7352">
        <w:rPr>
          <w:rFonts w:ascii="Book Antiqua" w:hAnsi="Book Antiqua" w:cstheme="minorHAnsi"/>
          <w:sz w:val="24"/>
          <w:szCs w:val="24"/>
        </w:rPr>
        <w:fldChar w:fldCharType="end"/>
      </w:r>
      <w:r w:rsidR="00917904" w:rsidRPr="001F7352">
        <w:rPr>
          <w:rFonts w:ascii="Book Antiqua" w:hAnsi="Book Antiqua" w:cstheme="minorHAnsi"/>
          <w:sz w:val="24"/>
          <w:szCs w:val="24"/>
        </w:rPr>
        <w:t xml:space="preserve">, </w:t>
      </w:r>
      <w:r w:rsidR="002E6443" w:rsidRPr="001F7352">
        <w:rPr>
          <w:rFonts w:ascii="Book Antiqua" w:hAnsi="Book Antiqua" w:cstheme="minorHAnsi"/>
          <w:sz w:val="24"/>
          <w:szCs w:val="24"/>
        </w:rPr>
        <w:t>monitoring a small cohort of Japanese patients</w:t>
      </w:r>
      <w:r w:rsidR="000E15A7" w:rsidRPr="001F7352">
        <w:rPr>
          <w:rFonts w:ascii="Book Antiqua" w:hAnsi="Book Antiqua" w:cstheme="minorHAnsi"/>
          <w:sz w:val="24"/>
          <w:szCs w:val="24"/>
        </w:rPr>
        <w:t xml:space="preserve"> with solid cancer</w:t>
      </w:r>
      <w:r w:rsidR="00460339" w:rsidRPr="001F7352">
        <w:rPr>
          <w:rFonts w:ascii="Book Antiqua" w:hAnsi="Book Antiqua" w:cstheme="minorHAnsi"/>
          <w:sz w:val="24"/>
          <w:szCs w:val="24"/>
        </w:rPr>
        <w:t xml:space="preserve"> </w:t>
      </w:r>
      <w:r w:rsidR="002E6443" w:rsidRPr="001F7352">
        <w:rPr>
          <w:rFonts w:ascii="Book Antiqua" w:hAnsi="Book Antiqua" w:cstheme="minorHAnsi"/>
          <w:sz w:val="24"/>
          <w:szCs w:val="24"/>
        </w:rPr>
        <w:t xml:space="preserve">for 28 days after regorafenib </w:t>
      </w:r>
      <w:r w:rsidR="002E6443" w:rsidRPr="001F7352">
        <w:rPr>
          <w:rFonts w:ascii="Book Antiqua" w:hAnsi="Book Antiqua" w:cstheme="minorHAnsi"/>
          <w:sz w:val="24"/>
          <w:szCs w:val="24"/>
        </w:rPr>
        <w:lastRenderedPageBreak/>
        <w:t xml:space="preserve">administration, </w:t>
      </w:r>
      <w:r w:rsidR="00A1635C" w:rsidRPr="001F7352">
        <w:rPr>
          <w:rFonts w:ascii="Book Antiqua" w:hAnsi="Book Antiqua" w:cstheme="minorHAnsi"/>
          <w:sz w:val="24"/>
          <w:szCs w:val="24"/>
        </w:rPr>
        <w:t>showed</w:t>
      </w:r>
      <w:r w:rsidR="00460339" w:rsidRPr="001F7352">
        <w:rPr>
          <w:rFonts w:ascii="Book Antiqua" w:hAnsi="Book Antiqua" w:cstheme="minorHAnsi"/>
          <w:sz w:val="24"/>
          <w:szCs w:val="24"/>
        </w:rPr>
        <w:t xml:space="preserve"> </w:t>
      </w:r>
      <w:r w:rsidR="002E6443" w:rsidRPr="001F7352">
        <w:rPr>
          <w:rFonts w:ascii="Book Antiqua" w:hAnsi="Book Antiqua" w:cstheme="minorHAnsi"/>
          <w:sz w:val="24"/>
          <w:szCs w:val="24"/>
        </w:rPr>
        <w:t xml:space="preserve">a tendency, </w:t>
      </w:r>
      <w:r w:rsidR="001B6E60" w:rsidRPr="001F7352">
        <w:rPr>
          <w:rFonts w:ascii="Book Antiqua" w:hAnsi="Book Antiqua" w:cstheme="minorHAnsi"/>
          <w:sz w:val="24"/>
          <w:szCs w:val="24"/>
        </w:rPr>
        <w:t>although not</w:t>
      </w:r>
      <w:r w:rsidR="002E6443" w:rsidRPr="001F7352">
        <w:rPr>
          <w:rFonts w:ascii="Book Antiqua" w:hAnsi="Book Antiqua" w:cstheme="minorHAnsi"/>
          <w:sz w:val="24"/>
          <w:szCs w:val="24"/>
        </w:rPr>
        <w:t xml:space="preserve"> significant, to </w:t>
      </w:r>
      <w:r w:rsidR="007110C4" w:rsidRPr="001F7352">
        <w:rPr>
          <w:rFonts w:ascii="Book Antiqua" w:hAnsi="Book Antiqua" w:cstheme="minorHAnsi"/>
          <w:sz w:val="24"/>
          <w:szCs w:val="24"/>
        </w:rPr>
        <w:t xml:space="preserve">a </w:t>
      </w:r>
      <w:r w:rsidR="002E6443" w:rsidRPr="001F7352">
        <w:rPr>
          <w:rFonts w:ascii="Book Antiqua" w:hAnsi="Book Antiqua" w:cstheme="minorHAnsi"/>
          <w:sz w:val="24"/>
          <w:szCs w:val="24"/>
        </w:rPr>
        <w:t>higher drug concentration-to-dose ratio fo</w:t>
      </w:r>
      <w:r w:rsidR="00EC5E3D" w:rsidRPr="001F7352">
        <w:rPr>
          <w:rFonts w:ascii="Book Antiqua" w:hAnsi="Book Antiqua" w:cstheme="minorHAnsi"/>
          <w:sz w:val="24"/>
          <w:szCs w:val="24"/>
        </w:rPr>
        <w:t xml:space="preserve">r </w:t>
      </w:r>
      <w:r w:rsidR="00EF701A" w:rsidRPr="001F7352">
        <w:rPr>
          <w:rFonts w:ascii="Book Antiqua" w:hAnsi="Book Antiqua" w:cstheme="minorHAnsi"/>
          <w:sz w:val="24"/>
          <w:szCs w:val="24"/>
        </w:rPr>
        <w:t xml:space="preserve">the </w:t>
      </w:r>
      <w:r w:rsidR="00EC5E3D" w:rsidRPr="001F7352">
        <w:rPr>
          <w:rFonts w:ascii="Book Antiqua" w:hAnsi="Book Antiqua" w:cstheme="minorHAnsi"/>
          <w:i/>
          <w:sz w:val="24"/>
          <w:szCs w:val="24"/>
        </w:rPr>
        <w:t>SLCO1B1</w:t>
      </w:r>
      <w:r w:rsidR="00186DA1" w:rsidRPr="001F7352">
        <w:rPr>
          <w:rFonts w:ascii="Book Antiqua" w:hAnsi="Book Antiqua" w:cstheme="minorHAnsi"/>
          <w:i/>
          <w:sz w:val="24"/>
          <w:szCs w:val="24"/>
        </w:rPr>
        <w:t>*5 (</w:t>
      </w:r>
      <w:r w:rsidR="00EC5E3D" w:rsidRPr="001F7352">
        <w:rPr>
          <w:rFonts w:ascii="Book Antiqua" w:hAnsi="Book Antiqua" w:cstheme="minorHAnsi"/>
          <w:color w:val="000000" w:themeColor="text1"/>
          <w:kern w:val="24"/>
          <w:sz w:val="24"/>
          <w:szCs w:val="24"/>
        </w:rPr>
        <w:t>rs4149056-C</w:t>
      </w:r>
      <w:r w:rsidR="00186DA1" w:rsidRPr="001F7352">
        <w:rPr>
          <w:rFonts w:ascii="Book Antiqua" w:hAnsi="Book Antiqua" w:cstheme="minorHAnsi"/>
          <w:color w:val="000000" w:themeColor="text1"/>
          <w:kern w:val="24"/>
          <w:sz w:val="24"/>
          <w:szCs w:val="24"/>
        </w:rPr>
        <w:t>)</w:t>
      </w:r>
      <w:r w:rsidR="00EC5E3D" w:rsidRPr="001F7352">
        <w:rPr>
          <w:rFonts w:ascii="Book Antiqua" w:hAnsi="Book Antiqua" w:cstheme="minorHAnsi"/>
          <w:color w:val="000000" w:themeColor="text1"/>
          <w:kern w:val="24"/>
          <w:sz w:val="24"/>
          <w:szCs w:val="24"/>
        </w:rPr>
        <w:t xml:space="preserve"> allele and</w:t>
      </w:r>
      <w:r w:rsidR="00F904B3" w:rsidRPr="001F7352">
        <w:rPr>
          <w:rFonts w:ascii="Book Antiqua" w:hAnsi="Book Antiqua" w:cstheme="minorHAnsi"/>
          <w:color w:val="000000" w:themeColor="text1"/>
          <w:kern w:val="24"/>
          <w:sz w:val="24"/>
          <w:szCs w:val="24"/>
        </w:rPr>
        <w:t xml:space="preserve"> for </w:t>
      </w:r>
      <w:r w:rsidR="00EC5E3D" w:rsidRPr="001F7352">
        <w:rPr>
          <w:rFonts w:ascii="Book Antiqua" w:hAnsi="Book Antiqua" w:cstheme="minorHAnsi"/>
          <w:i/>
          <w:sz w:val="24"/>
          <w:szCs w:val="24"/>
        </w:rPr>
        <w:t>SLCO1B1</w:t>
      </w:r>
      <w:r w:rsidR="00EC5E3D" w:rsidRPr="001F7352">
        <w:rPr>
          <w:rFonts w:ascii="Book Antiqua" w:hAnsi="Book Antiqua" w:cstheme="minorHAnsi"/>
          <w:sz w:val="24"/>
          <w:szCs w:val="24"/>
        </w:rPr>
        <w:t>*1b (</w:t>
      </w:r>
      <w:r w:rsidR="00EC5E3D" w:rsidRPr="001F7352">
        <w:rPr>
          <w:rFonts w:ascii="Book Antiqua" w:hAnsi="Book Antiqua" w:cstheme="minorHAnsi"/>
          <w:bCs/>
          <w:kern w:val="24"/>
          <w:sz w:val="24"/>
          <w:szCs w:val="24"/>
        </w:rPr>
        <w:t>rs2306283-G/</w:t>
      </w:r>
      <w:r w:rsidR="00EC5E3D" w:rsidRPr="001F7352">
        <w:rPr>
          <w:rFonts w:ascii="Book Antiqua" w:hAnsi="Book Antiqua" w:cstheme="minorHAnsi"/>
          <w:color w:val="000000" w:themeColor="text1"/>
          <w:kern w:val="24"/>
          <w:sz w:val="24"/>
          <w:szCs w:val="24"/>
        </w:rPr>
        <w:t>rs4149056-T</w:t>
      </w:r>
      <w:r w:rsidR="00EC5E3D" w:rsidRPr="001F7352">
        <w:rPr>
          <w:rFonts w:ascii="Book Antiqua" w:hAnsi="Book Antiqua" w:cstheme="minorHAnsi"/>
          <w:bCs/>
          <w:kern w:val="24"/>
          <w:sz w:val="24"/>
          <w:szCs w:val="24"/>
        </w:rPr>
        <w:t xml:space="preserve">) </w:t>
      </w:r>
      <w:r w:rsidR="00EC5E3D" w:rsidRPr="001F7352">
        <w:rPr>
          <w:rFonts w:ascii="Book Antiqua" w:hAnsi="Book Antiqua" w:cstheme="minorHAnsi"/>
          <w:sz w:val="24"/>
          <w:szCs w:val="24"/>
        </w:rPr>
        <w:t xml:space="preserve">non-carriers. </w:t>
      </w:r>
      <w:r w:rsidR="0007357D" w:rsidRPr="001F7352">
        <w:rPr>
          <w:rFonts w:ascii="Book Antiqua" w:hAnsi="Book Antiqua" w:cstheme="minorHAnsi"/>
          <w:sz w:val="24"/>
          <w:szCs w:val="24"/>
        </w:rPr>
        <w:t xml:space="preserve">However, further </w:t>
      </w:r>
      <w:r w:rsidR="00137A3A" w:rsidRPr="001F7352">
        <w:rPr>
          <w:rFonts w:ascii="Book Antiqua" w:hAnsi="Book Antiqua" w:cstheme="minorHAnsi"/>
          <w:sz w:val="24"/>
          <w:szCs w:val="24"/>
        </w:rPr>
        <w:t>investigations</w:t>
      </w:r>
      <w:r w:rsidR="00460339" w:rsidRPr="001F7352">
        <w:rPr>
          <w:rFonts w:ascii="Book Antiqua" w:hAnsi="Book Antiqua" w:cstheme="minorHAnsi"/>
          <w:sz w:val="24"/>
          <w:szCs w:val="24"/>
        </w:rPr>
        <w:t xml:space="preserve"> </w:t>
      </w:r>
      <w:r w:rsidR="0007357D" w:rsidRPr="001F7352">
        <w:rPr>
          <w:rFonts w:ascii="Book Antiqua" w:hAnsi="Book Antiqua" w:cstheme="minorHAnsi"/>
          <w:sz w:val="24"/>
          <w:szCs w:val="24"/>
        </w:rPr>
        <w:t>are required to confirm this association</w:t>
      </w:r>
      <w:r w:rsidR="00460339" w:rsidRPr="001F7352">
        <w:rPr>
          <w:rFonts w:ascii="Book Antiqua" w:hAnsi="Book Antiqua" w:cstheme="minorHAnsi"/>
          <w:sz w:val="24"/>
          <w:szCs w:val="24"/>
        </w:rPr>
        <w:t xml:space="preserve"> </w:t>
      </w:r>
      <w:r w:rsidR="0007357D" w:rsidRPr="001F7352">
        <w:rPr>
          <w:rFonts w:ascii="Book Antiqua" w:hAnsi="Book Antiqua" w:cstheme="minorHAnsi"/>
          <w:sz w:val="24"/>
          <w:szCs w:val="24"/>
        </w:rPr>
        <w:t xml:space="preserve">and to </w:t>
      </w:r>
      <w:r w:rsidR="00FD27D9" w:rsidRPr="001F7352">
        <w:rPr>
          <w:rFonts w:ascii="Book Antiqua" w:hAnsi="Book Antiqua" w:cstheme="minorHAnsi"/>
          <w:sz w:val="24"/>
          <w:szCs w:val="24"/>
        </w:rPr>
        <w:t>understand the biological mechanism underlying the observed genotype/phenotype correlation.</w:t>
      </w:r>
      <w:r w:rsidR="00460339" w:rsidRPr="001F7352">
        <w:rPr>
          <w:rFonts w:ascii="Book Antiqua" w:hAnsi="Book Antiqua" w:cstheme="minorHAnsi"/>
          <w:sz w:val="24"/>
          <w:szCs w:val="24"/>
        </w:rPr>
        <w:t xml:space="preserve"> </w:t>
      </w:r>
      <w:r w:rsidR="0016682D" w:rsidRPr="001F7352">
        <w:rPr>
          <w:rFonts w:ascii="Book Antiqua" w:hAnsi="Book Antiqua" w:cstheme="minorHAnsi"/>
          <w:sz w:val="24"/>
          <w:szCs w:val="24"/>
        </w:rPr>
        <w:t>Of interest</w:t>
      </w:r>
      <w:r w:rsidR="00EC5E3D" w:rsidRPr="001F7352">
        <w:rPr>
          <w:rFonts w:ascii="Book Antiqua" w:hAnsi="Book Antiqua" w:cstheme="minorHAnsi"/>
          <w:sz w:val="24"/>
          <w:szCs w:val="24"/>
        </w:rPr>
        <w:t xml:space="preserve">, </w:t>
      </w:r>
      <w:r w:rsidR="00DE3549" w:rsidRPr="001F7352">
        <w:rPr>
          <w:rFonts w:ascii="Book Antiqua" w:hAnsi="Book Antiqua" w:cstheme="minorHAnsi"/>
          <w:sz w:val="24"/>
          <w:szCs w:val="24"/>
        </w:rPr>
        <w:t xml:space="preserve">the </w:t>
      </w:r>
      <w:r w:rsidR="00CB21CB" w:rsidRPr="001F7352">
        <w:rPr>
          <w:rFonts w:ascii="Book Antiqua" w:hAnsi="Book Antiqua" w:cstheme="minorHAnsi"/>
          <w:sz w:val="24"/>
          <w:szCs w:val="24"/>
        </w:rPr>
        <w:t xml:space="preserve">results </w:t>
      </w:r>
      <w:r w:rsidR="00137A3A" w:rsidRPr="001F7352">
        <w:rPr>
          <w:rFonts w:ascii="Book Antiqua" w:hAnsi="Book Antiqua" w:cstheme="minorHAnsi"/>
          <w:sz w:val="24"/>
          <w:szCs w:val="24"/>
        </w:rPr>
        <w:t xml:space="preserve">of the same study </w:t>
      </w:r>
      <w:r w:rsidR="00CB21CB" w:rsidRPr="001F7352">
        <w:rPr>
          <w:rFonts w:ascii="Book Antiqua" w:hAnsi="Book Antiqua" w:cstheme="minorHAnsi"/>
          <w:sz w:val="24"/>
          <w:szCs w:val="24"/>
        </w:rPr>
        <w:t>also included a</w:t>
      </w:r>
      <w:r w:rsidR="00DE3549" w:rsidRPr="001F7352">
        <w:rPr>
          <w:rFonts w:ascii="Book Antiqua" w:hAnsi="Book Antiqua" w:cstheme="minorHAnsi"/>
          <w:sz w:val="24"/>
          <w:szCs w:val="24"/>
        </w:rPr>
        <w:t xml:space="preserve"> strong association between serum </w:t>
      </w:r>
      <w:r w:rsidR="00DE3549" w:rsidRPr="001F7352">
        <w:rPr>
          <w:rStyle w:val="highlight"/>
          <w:rFonts w:ascii="Book Antiqua" w:hAnsi="Book Antiqua" w:cstheme="minorHAnsi"/>
          <w:sz w:val="24"/>
          <w:szCs w:val="24"/>
        </w:rPr>
        <w:t>regorafenib</w:t>
      </w:r>
      <w:r w:rsidR="00460339" w:rsidRPr="001F7352">
        <w:rPr>
          <w:rStyle w:val="highlight"/>
          <w:rFonts w:ascii="Book Antiqua" w:hAnsi="Book Antiqua" w:cstheme="minorHAnsi"/>
          <w:sz w:val="24"/>
          <w:szCs w:val="24"/>
        </w:rPr>
        <w:t xml:space="preserve"> </w:t>
      </w:r>
      <w:r w:rsidR="00DE3549" w:rsidRPr="001F7352">
        <w:rPr>
          <w:rStyle w:val="highlight"/>
          <w:rFonts w:ascii="Book Antiqua" w:hAnsi="Book Antiqua" w:cstheme="minorHAnsi"/>
          <w:sz w:val="24"/>
          <w:szCs w:val="24"/>
        </w:rPr>
        <w:t>concentrations</w:t>
      </w:r>
      <w:r w:rsidR="00DE3549" w:rsidRPr="001F7352">
        <w:rPr>
          <w:rFonts w:ascii="Book Antiqua" w:hAnsi="Book Antiqua" w:cstheme="minorHAnsi"/>
          <w:sz w:val="24"/>
          <w:szCs w:val="24"/>
        </w:rPr>
        <w:t xml:space="preserve"> and total bilirubin levels, which </w:t>
      </w:r>
      <w:r w:rsidR="00A5055B" w:rsidRPr="001F7352">
        <w:rPr>
          <w:rFonts w:ascii="Book Antiqua" w:hAnsi="Book Antiqua" w:cstheme="minorHAnsi"/>
          <w:sz w:val="24"/>
          <w:szCs w:val="24"/>
        </w:rPr>
        <w:t>could be</w:t>
      </w:r>
      <w:r w:rsidR="00DE3549" w:rsidRPr="001F7352">
        <w:rPr>
          <w:rFonts w:ascii="Book Antiqua" w:hAnsi="Book Antiqua" w:cstheme="minorHAnsi"/>
          <w:sz w:val="24"/>
          <w:szCs w:val="24"/>
        </w:rPr>
        <w:t xml:space="preserve"> used as </w:t>
      </w:r>
      <w:r w:rsidR="00050F02" w:rsidRPr="001F7352">
        <w:rPr>
          <w:rFonts w:ascii="Book Antiqua" w:hAnsi="Book Antiqua" w:cstheme="minorHAnsi"/>
          <w:sz w:val="24"/>
          <w:szCs w:val="24"/>
        </w:rPr>
        <w:t xml:space="preserve">a </w:t>
      </w:r>
      <w:r w:rsidR="00137A3A" w:rsidRPr="001F7352">
        <w:rPr>
          <w:rFonts w:ascii="Book Antiqua" w:hAnsi="Book Antiqua" w:cstheme="minorHAnsi"/>
          <w:sz w:val="24"/>
          <w:szCs w:val="24"/>
        </w:rPr>
        <w:t>potential</w:t>
      </w:r>
      <w:r w:rsidR="00DE3549" w:rsidRPr="001F7352">
        <w:rPr>
          <w:rFonts w:ascii="Book Antiqua" w:hAnsi="Book Antiqua" w:cstheme="minorHAnsi"/>
          <w:sz w:val="24"/>
          <w:szCs w:val="24"/>
        </w:rPr>
        <w:t xml:space="preserve"> marker for estimating </w:t>
      </w:r>
      <w:r w:rsidR="003D1FF0" w:rsidRPr="001F7352">
        <w:rPr>
          <w:rFonts w:ascii="Book Antiqua" w:hAnsi="Book Antiqua" w:cstheme="minorHAnsi"/>
          <w:sz w:val="24"/>
          <w:szCs w:val="24"/>
        </w:rPr>
        <w:t>regorafenib pharmacokinetics.</w:t>
      </w:r>
      <w:r w:rsidR="00240E74" w:rsidRPr="001F7352">
        <w:rPr>
          <w:rFonts w:ascii="Book Antiqua" w:hAnsi="Book Antiqua" w:cstheme="minorHAnsi"/>
          <w:sz w:val="24"/>
          <w:szCs w:val="24"/>
        </w:rPr>
        <w:t xml:space="preserve"> In fact, </w:t>
      </w:r>
      <w:r w:rsidR="00011251" w:rsidRPr="001F7352">
        <w:rPr>
          <w:rFonts w:ascii="Book Antiqua" w:hAnsi="Book Antiqua" w:cstheme="minorHAnsi"/>
          <w:sz w:val="24"/>
          <w:szCs w:val="24"/>
        </w:rPr>
        <w:t xml:space="preserve">liver cells take up </w:t>
      </w:r>
      <w:r w:rsidR="00240E74" w:rsidRPr="001F7352">
        <w:rPr>
          <w:rFonts w:ascii="Book Antiqua" w:hAnsi="Book Antiqua" w:cstheme="minorHAnsi"/>
          <w:sz w:val="24"/>
          <w:szCs w:val="24"/>
        </w:rPr>
        <w:t>unconjugated bilirubin through OATP1B1</w:t>
      </w:r>
      <w:r w:rsidR="00050F02" w:rsidRPr="001F7352">
        <w:rPr>
          <w:rFonts w:ascii="Book Antiqua" w:hAnsi="Book Antiqua" w:cstheme="minorHAnsi"/>
          <w:sz w:val="24"/>
          <w:szCs w:val="24"/>
        </w:rPr>
        <w:t>,</w:t>
      </w:r>
      <w:r w:rsidR="00240E74" w:rsidRPr="001F7352">
        <w:rPr>
          <w:rFonts w:ascii="Book Antiqua" w:hAnsi="Book Antiqua" w:cstheme="minorHAnsi"/>
          <w:sz w:val="24"/>
          <w:szCs w:val="24"/>
        </w:rPr>
        <w:t xml:space="preserve"> and </w:t>
      </w:r>
      <w:r w:rsidR="00181EE3" w:rsidRPr="001F7352">
        <w:rPr>
          <w:rFonts w:ascii="Book Antiqua" w:hAnsi="Book Antiqua" w:cstheme="minorHAnsi"/>
          <w:sz w:val="24"/>
          <w:szCs w:val="24"/>
        </w:rPr>
        <w:t>in</w:t>
      </w:r>
      <w:r w:rsidR="00460339" w:rsidRPr="001F7352">
        <w:rPr>
          <w:rFonts w:ascii="Book Antiqua" w:hAnsi="Book Antiqua" w:cstheme="minorHAnsi"/>
          <w:sz w:val="24"/>
          <w:szCs w:val="24"/>
        </w:rPr>
        <w:t xml:space="preserve"> </w:t>
      </w:r>
      <w:r w:rsidR="00D77B90" w:rsidRPr="001F7352">
        <w:rPr>
          <w:rFonts w:ascii="Book Antiqua" w:hAnsi="Book Antiqua" w:cstheme="minorHAnsi"/>
          <w:sz w:val="24"/>
          <w:szCs w:val="24"/>
        </w:rPr>
        <w:t>the hepatic cell</w:t>
      </w:r>
      <w:r w:rsidR="00884865" w:rsidRPr="001F7352">
        <w:rPr>
          <w:rFonts w:ascii="Book Antiqua" w:hAnsi="Book Antiqua" w:cstheme="minorHAnsi"/>
          <w:sz w:val="24"/>
          <w:szCs w:val="24"/>
        </w:rPr>
        <w:t>,</w:t>
      </w:r>
      <w:r w:rsidR="00460339" w:rsidRPr="001F7352">
        <w:rPr>
          <w:rFonts w:ascii="Book Antiqua" w:hAnsi="Book Antiqua" w:cstheme="minorHAnsi"/>
          <w:sz w:val="24"/>
          <w:szCs w:val="24"/>
        </w:rPr>
        <w:t xml:space="preserve"> </w:t>
      </w:r>
      <w:r w:rsidR="00050F02" w:rsidRPr="001F7352">
        <w:rPr>
          <w:rFonts w:ascii="Book Antiqua" w:hAnsi="Book Antiqua" w:cstheme="minorHAnsi"/>
          <w:sz w:val="24"/>
          <w:szCs w:val="24"/>
        </w:rPr>
        <w:t>it</w:t>
      </w:r>
      <w:r w:rsidR="00460339" w:rsidRPr="001F7352">
        <w:rPr>
          <w:rFonts w:ascii="Book Antiqua" w:hAnsi="Book Antiqua" w:cstheme="minorHAnsi"/>
          <w:sz w:val="24"/>
          <w:szCs w:val="24"/>
        </w:rPr>
        <w:t xml:space="preserve"> </w:t>
      </w:r>
      <w:r w:rsidR="00050F02" w:rsidRPr="001F7352">
        <w:rPr>
          <w:rFonts w:ascii="Book Antiqua" w:hAnsi="Book Antiqua" w:cstheme="minorHAnsi"/>
          <w:sz w:val="24"/>
          <w:szCs w:val="24"/>
        </w:rPr>
        <w:t>is</w:t>
      </w:r>
      <w:r w:rsidR="00460339" w:rsidRPr="001F7352">
        <w:rPr>
          <w:rFonts w:ascii="Book Antiqua" w:hAnsi="Book Antiqua" w:cstheme="minorHAnsi"/>
          <w:sz w:val="24"/>
          <w:szCs w:val="24"/>
        </w:rPr>
        <w:t xml:space="preserve"> </w:t>
      </w:r>
      <w:r w:rsidR="00240E74" w:rsidRPr="001F7352">
        <w:rPr>
          <w:rFonts w:ascii="Book Antiqua" w:hAnsi="Book Antiqua" w:cstheme="minorHAnsi"/>
          <w:sz w:val="24"/>
          <w:szCs w:val="24"/>
        </w:rPr>
        <w:t>conjugated</w:t>
      </w:r>
      <w:r w:rsidR="00460339" w:rsidRPr="001F7352">
        <w:rPr>
          <w:rFonts w:ascii="Book Antiqua" w:hAnsi="Book Antiqua" w:cstheme="minorHAnsi"/>
          <w:sz w:val="24"/>
          <w:szCs w:val="24"/>
        </w:rPr>
        <w:t xml:space="preserve"> </w:t>
      </w:r>
      <w:r w:rsidR="00050F02" w:rsidRPr="001F7352">
        <w:rPr>
          <w:rFonts w:ascii="Book Antiqua" w:hAnsi="Book Antiqua" w:cstheme="minorHAnsi"/>
          <w:sz w:val="24"/>
          <w:szCs w:val="24"/>
        </w:rPr>
        <w:t>to glucuronic acid</w:t>
      </w:r>
      <w:r w:rsidR="00460339" w:rsidRPr="001F7352">
        <w:rPr>
          <w:rFonts w:ascii="Book Antiqua" w:hAnsi="Book Antiqua" w:cstheme="minorHAnsi"/>
          <w:sz w:val="24"/>
          <w:szCs w:val="24"/>
        </w:rPr>
        <w:t xml:space="preserve"> </w:t>
      </w:r>
      <w:r w:rsidR="00240E74" w:rsidRPr="001F7352">
        <w:rPr>
          <w:rFonts w:ascii="Book Antiqua" w:hAnsi="Book Antiqua" w:cstheme="minorHAnsi"/>
          <w:sz w:val="24"/>
          <w:szCs w:val="24"/>
        </w:rPr>
        <w:t>by</w:t>
      </w:r>
      <w:r w:rsidR="00460339" w:rsidRPr="001F7352">
        <w:rPr>
          <w:rFonts w:ascii="Book Antiqua" w:hAnsi="Book Antiqua" w:cstheme="minorHAnsi"/>
          <w:sz w:val="24"/>
          <w:szCs w:val="24"/>
        </w:rPr>
        <w:t xml:space="preserve"> </w:t>
      </w:r>
      <w:r w:rsidR="007C0EF6" w:rsidRPr="001F7352">
        <w:rPr>
          <w:rFonts w:ascii="Book Antiqua" w:hAnsi="Book Antiqua" w:cstheme="minorHAnsi"/>
          <w:sz w:val="24"/>
          <w:szCs w:val="24"/>
        </w:rPr>
        <w:t>UGT1A1</w:t>
      </w:r>
      <w:r w:rsidR="00050F02" w:rsidRPr="001F7352">
        <w:rPr>
          <w:rFonts w:ascii="Book Antiqua" w:hAnsi="Book Antiqua" w:cstheme="minorHAnsi"/>
          <w:sz w:val="24"/>
          <w:szCs w:val="24"/>
        </w:rPr>
        <w:t>. C</w:t>
      </w:r>
      <w:r w:rsidR="00240E74" w:rsidRPr="001F7352">
        <w:rPr>
          <w:rFonts w:ascii="Book Antiqua" w:hAnsi="Book Antiqua" w:cstheme="minorHAnsi"/>
          <w:sz w:val="24"/>
          <w:szCs w:val="24"/>
        </w:rPr>
        <w:t xml:space="preserve">onsidering that serum </w:t>
      </w:r>
      <w:r w:rsidR="00D77B90" w:rsidRPr="001F7352">
        <w:rPr>
          <w:rFonts w:ascii="Book Antiqua" w:hAnsi="Book Antiqua" w:cstheme="minorHAnsi"/>
          <w:sz w:val="24"/>
          <w:szCs w:val="24"/>
        </w:rPr>
        <w:t>bilirubin</w:t>
      </w:r>
      <w:r w:rsidR="00460339" w:rsidRPr="001F7352">
        <w:rPr>
          <w:rFonts w:ascii="Book Antiqua" w:hAnsi="Book Antiqua" w:cstheme="minorHAnsi"/>
          <w:sz w:val="24"/>
          <w:szCs w:val="24"/>
        </w:rPr>
        <w:t xml:space="preserve"> </w:t>
      </w:r>
      <w:r w:rsidR="00050F02" w:rsidRPr="001F7352">
        <w:rPr>
          <w:rFonts w:ascii="Book Antiqua" w:hAnsi="Book Antiqua" w:cstheme="minorHAnsi"/>
          <w:sz w:val="24"/>
          <w:szCs w:val="24"/>
        </w:rPr>
        <w:t>is</w:t>
      </w:r>
      <w:r w:rsidR="00460339" w:rsidRPr="001F7352">
        <w:rPr>
          <w:rFonts w:ascii="Book Antiqua" w:hAnsi="Book Antiqua" w:cstheme="minorHAnsi"/>
          <w:sz w:val="24"/>
          <w:szCs w:val="24"/>
        </w:rPr>
        <w:t xml:space="preserve"> </w:t>
      </w:r>
      <w:r w:rsidR="00D77B90" w:rsidRPr="001F7352">
        <w:rPr>
          <w:rFonts w:ascii="Book Antiqua" w:hAnsi="Book Antiqua" w:cstheme="minorHAnsi"/>
          <w:sz w:val="24"/>
          <w:szCs w:val="24"/>
        </w:rPr>
        <w:t xml:space="preserve">suggested to </w:t>
      </w:r>
      <w:r w:rsidR="00050F02" w:rsidRPr="001F7352">
        <w:rPr>
          <w:rFonts w:ascii="Book Antiqua" w:hAnsi="Book Antiqua" w:cstheme="minorHAnsi"/>
          <w:sz w:val="24"/>
          <w:szCs w:val="24"/>
        </w:rPr>
        <w:t>increase</w:t>
      </w:r>
      <w:r w:rsidR="00460339" w:rsidRPr="001F7352">
        <w:rPr>
          <w:rFonts w:ascii="Book Antiqua" w:hAnsi="Book Antiqua" w:cstheme="minorHAnsi"/>
          <w:sz w:val="24"/>
          <w:szCs w:val="24"/>
        </w:rPr>
        <w:t xml:space="preserve"> </w:t>
      </w:r>
      <w:r w:rsidR="00E07E3E" w:rsidRPr="001F7352">
        <w:rPr>
          <w:rFonts w:ascii="Book Antiqua" w:hAnsi="Book Antiqua" w:cstheme="minorHAnsi"/>
          <w:sz w:val="24"/>
          <w:szCs w:val="24"/>
        </w:rPr>
        <w:t>because</w:t>
      </w:r>
      <w:r w:rsidR="00460339" w:rsidRPr="001F7352">
        <w:rPr>
          <w:rFonts w:ascii="Book Antiqua" w:hAnsi="Book Antiqua" w:cstheme="minorHAnsi"/>
          <w:sz w:val="24"/>
          <w:szCs w:val="24"/>
        </w:rPr>
        <w:t xml:space="preserve"> </w:t>
      </w:r>
      <w:r w:rsidR="009978AB" w:rsidRPr="001F7352">
        <w:rPr>
          <w:rFonts w:ascii="Book Antiqua" w:hAnsi="Book Antiqua" w:cstheme="minorHAnsi"/>
          <w:sz w:val="24"/>
          <w:szCs w:val="24"/>
        </w:rPr>
        <w:t>of</w:t>
      </w:r>
      <w:r w:rsidR="00460339" w:rsidRPr="001F7352">
        <w:rPr>
          <w:rFonts w:ascii="Book Antiqua" w:hAnsi="Book Antiqua" w:cstheme="minorHAnsi"/>
          <w:sz w:val="24"/>
          <w:szCs w:val="24"/>
        </w:rPr>
        <w:t xml:space="preserve"> </w:t>
      </w:r>
      <w:r w:rsidR="00991FBD" w:rsidRPr="001F7352">
        <w:rPr>
          <w:rFonts w:ascii="Book Antiqua" w:hAnsi="Book Antiqua" w:cstheme="minorHAnsi"/>
          <w:sz w:val="24"/>
          <w:szCs w:val="24"/>
        </w:rPr>
        <w:t>competitive inhibition via OATP1B1</w:t>
      </w:r>
      <w:r w:rsidR="00D77B90" w:rsidRPr="001F7352">
        <w:rPr>
          <w:rFonts w:ascii="Book Antiqua" w:hAnsi="Book Antiqua" w:cstheme="minorHAnsi"/>
          <w:sz w:val="24"/>
          <w:szCs w:val="24"/>
        </w:rPr>
        <w:t xml:space="preserve">, bilirubin </w:t>
      </w:r>
      <w:r w:rsidR="00C92B09" w:rsidRPr="001F7352">
        <w:rPr>
          <w:rFonts w:ascii="Book Antiqua" w:hAnsi="Book Antiqua" w:cstheme="minorHAnsi"/>
          <w:sz w:val="24"/>
          <w:szCs w:val="24"/>
        </w:rPr>
        <w:t xml:space="preserve">plasma level </w:t>
      </w:r>
      <w:r w:rsidR="00D77B90" w:rsidRPr="001F7352">
        <w:rPr>
          <w:rFonts w:ascii="Book Antiqua" w:hAnsi="Book Antiqua" w:cstheme="minorHAnsi"/>
          <w:sz w:val="24"/>
          <w:szCs w:val="24"/>
        </w:rPr>
        <w:t xml:space="preserve">could be considered </w:t>
      </w:r>
      <w:r w:rsidR="00C92B09" w:rsidRPr="001F7352">
        <w:rPr>
          <w:rFonts w:ascii="Book Antiqua" w:hAnsi="Book Antiqua" w:cstheme="minorHAnsi"/>
          <w:sz w:val="24"/>
          <w:szCs w:val="24"/>
        </w:rPr>
        <w:t xml:space="preserve">a surrogate marker </w:t>
      </w:r>
      <w:r w:rsidR="00D77B90" w:rsidRPr="001F7352">
        <w:rPr>
          <w:rFonts w:ascii="Book Antiqua" w:hAnsi="Book Antiqua" w:cstheme="minorHAnsi"/>
          <w:sz w:val="24"/>
          <w:szCs w:val="24"/>
        </w:rPr>
        <w:t xml:space="preserve">of </w:t>
      </w:r>
      <w:r w:rsidR="00CE2283" w:rsidRPr="001F7352">
        <w:rPr>
          <w:rFonts w:ascii="Book Antiqua" w:hAnsi="Book Antiqua" w:cstheme="minorHAnsi"/>
          <w:sz w:val="24"/>
          <w:szCs w:val="24"/>
        </w:rPr>
        <w:t>drug</w:t>
      </w:r>
      <w:r w:rsidR="00D77B90" w:rsidRPr="001F7352">
        <w:rPr>
          <w:rFonts w:ascii="Book Antiqua" w:hAnsi="Book Antiqua" w:cstheme="minorHAnsi"/>
          <w:sz w:val="24"/>
          <w:szCs w:val="24"/>
        </w:rPr>
        <w:t xml:space="preserve"> exposure. However, further analyses are needed to clarify the exact mechanism of competition between regorafenib and bilirubin with respect to OATP1B1.</w:t>
      </w:r>
    </w:p>
    <w:p w:rsidR="00E6374C" w:rsidRPr="001F7352" w:rsidRDefault="00F11731"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 xml:space="preserve">Beside polymorphisms in metabolic enzymes encoding genes, genetic variants affecting the </w:t>
      </w:r>
      <w:r w:rsidR="00437E12" w:rsidRPr="001F7352">
        <w:rPr>
          <w:rFonts w:ascii="Book Antiqua" w:hAnsi="Book Antiqua" w:cstheme="minorHAnsi"/>
          <w:sz w:val="24"/>
          <w:szCs w:val="24"/>
        </w:rPr>
        <w:t xml:space="preserve">VEGFA-related pathway </w:t>
      </w:r>
      <w:r w:rsidRPr="001F7352">
        <w:rPr>
          <w:rFonts w:ascii="Book Antiqua" w:hAnsi="Book Antiqua" w:cstheme="minorHAnsi"/>
          <w:sz w:val="24"/>
          <w:szCs w:val="24"/>
        </w:rPr>
        <w:t xml:space="preserve">are </w:t>
      </w:r>
      <w:r w:rsidR="00197293" w:rsidRPr="001F7352">
        <w:rPr>
          <w:rFonts w:ascii="Book Antiqua" w:hAnsi="Book Antiqua" w:cstheme="minorHAnsi"/>
          <w:sz w:val="24"/>
          <w:szCs w:val="24"/>
        </w:rPr>
        <w:t xml:space="preserve">also </w:t>
      </w:r>
      <w:r w:rsidRPr="001F7352">
        <w:rPr>
          <w:rFonts w:ascii="Book Antiqua" w:hAnsi="Book Antiqua" w:cstheme="minorHAnsi"/>
          <w:sz w:val="24"/>
          <w:szCs w:val="24"/>
        </w:rPr>
        <w:t>hypothesized to</w:t>
      </w:r>
      <w:r w:rsidR="00437E12" w:rsidRPr="001F7352">
        <w:rPr>
          <w:rFonts w:ascii="Book Antiqua" w:hAnsi="Book Antiqua" w:cstheme="minorHAnsi"/>
          <w:sz w:val="24"/>
          <w:szCs w:val="24"/>
        </w:rPr>
        <w:t xml:space="preserve"> contribute </w:t>
      </w:r>
      <w:r w:rsidRPr="001F7352">
        <w:rPr>
          <w:rFonts w:ascii="Book Antiqua" w:hAnsi="Book Antiqua" w:cstheme="minorHAnsi"/>
          <w:sz w:val="24"/>
          <w:szCs w:val="24"/>
        </w:rPr>
        <w:t>to</w:t>
      </w:r>
      <w:r w:rsidR="00437E12" w:rsidRPr="001F7352">
        <w:rPr>
          <w:rFonts w:ascii="Book Antiqua" w:hAnsi="Book Antiqua" w:cstheme="minorHAnsi"/>
          <w:sz w:val="24"/>
          <w:szCs w:val="24"/>
        </w:rPr>
        <w:t xml:space="preserve"> inter-individual differences in toxicity risk. Particularly, a </w:t>
      </w:r>
      <w:r w:rsidRPr="001F7352">
        <w:rPr>
          <w:rFonts w:ascii="Book Antiqua" w:hAnsi="Book Antiqua" w:cstheme="minorHAnsi"/>
          <w:sz w:val="24"/>
          <w:szCs w:val="24"/>
        </w:rPr>
        <w:t>recent study</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[62]</w:t>
      </w:r>
      <w:r w:rsidR="00762F22" w:rsidRPr="001F7352">
        <w:rPr>
          <w:rFonts w:ascii="Book Antiqua" w:hAnsi="Book Antiqua" w:cstheme="minorHAnsi"/>
          <w:sz w:val="24"/>
          <w:szCs w:val="24"/>
        </w:rPr>
        <w:fldChar w:fldCharType="end"/>
      </w:r>
      <w:r w:rsidR="00197293" w:rsidRPr="001F7352">
        <w:rPr>
          <w:rFonts w:ascii="Book Antiqua" w:hAnsi="Book Antiqua" w:cstheme="minorHAnsi"/>
          <w:sz w:val="24"/>
          <w:szCs w:val="24"/>
        </w:rPr>
        <w:t>, including a</w:t>
      </w:r>
      <w:r w:rsidR="00125637" w:rsidRPr="001F7352">
        <w:rPr>
          <w:rFonts w:ascii="Book Antiqua" w:hAnsi="Book Antiqua" w:cstheme="minorHAnsi"/>
          <w:sz w:val="24"/>
          <w:szCs w:val="24"/>
        </w:rPr>
        <w:t>n</w:t>
      </w:r>
      <w:r w:rsidR="00460339" w:rsidRPr="001F7352">
        <w:rPr>
          <w:rFonts w:ascii="Book Antiqua" w:hAnsi="Book Antiqua" w:cstheme="minorHAnsi"/>
          <w:sz w:val="24"/>
          <w:szCs w:val="24"/>
        </w:rPr>
        <w:t xml:space="preserve"> </w:t>
      </w:r>
      <w:r w:rsidR="00125637" w:rsidRPr="001F7352">
        <w:rPr>
          <w:rFonts w:ascii="Book Antiqua" w:hAnsi="Book Antiqua" w:cstheme="minorHAnsi"/>
          <w:sz w:val="24"/>
          <w:szCs w:val="24"/>
        </w:rPr>
        <w:t xml:space="preserve">evaluation (Japanese mCRC patients) and validation (Italian mCRC patients) </w:t>
      </w:r>
      <w:r w:rsidR="00460339" w:rsidRPr="001F7352">
        <w:rPr>
          <w:rFonts w:ascii="Book Antiqua" w:hAnsi="Book Antiqua" w:cstheme="minorHAnsi"/>
          <w:sz w:val="24"/>
          <w:szCs w:val="24"/>
        </w:rPr>
        <w:t>cohort</w:t>
      </w:r>
      <w:r w:rsidR="00125637" w:rsidRPr="001F7352">
        <w:rPr>
          <w:rFonts w:ascii="Book Antiqua" w:hAnsi="Book Antiqua" w:cstheme="minorHAnsi"/>
          <w:sz w:val="24"/>
          <w:szCs w:val="24"/>
        </w:rPr>
        <w:t xml:space="preserve">, </w:t>
      </w:r>
      <w:r w:rsidR="00E6374C" w:rsidRPr="001F7352">
        <w:rPr>
          <w:rFonts w:ascii="Book Antiqua" w:hAnsi="Book Antiqua" w:cstheme="minorHAnsi"/>
          <w:sz w:val="24"/>
          <w:szCs w:val="24"/>
        </w:rPr>
        <w:t xml:space="preserve">reported </w:t>
      </w:r>
      <w:r w:rsidR="00125637" w:rsidRPr="001F7352">
        <w:rPr>
          <w:rFonts w:ascii="Book Antiqua" w:hAnsi="Book Antiqua" w:cstheme="minorHAnsi"/>
          <w:sz w:val="24"/>
          <w:szCs w:val="24"/>
        </w:rPr>
        <w:t xml:space="preserve">significant differences in toxicity incidence according to genetic variants in the C-C motif chemokine ligand 5/C-C motif chemokine receptor 5 (CCL5/CCR5) pathway. </w:t>
      </w:r>
      <w:proofErr w:type="gramStart"/>
      <w:r w:rsidR="00125637" w:rsidRPr="001F7352">
        <w:rPr>
          <w:rFonts w:ascii="Book Antiqua" w:hAnsi="Book Antiqua" w:cstheme="minorHAnsi"/>
          <w:sz w:val="24"/>
          <w:szCs w:val="24"/>
        </w:rPr>
        <w:t>This pathway modulate</w:t>
      </w:r>
      <w:proofErr w:type="gramEnd"/>
      <w:r w:rsidR="00125637" w:rsidRPr="001F7352">
        <w:rPr>
          <w:rFonts w:ascii="Book Antiqua" w:hAnsi="Book Antiqua" w:cstheme="minorHAnsi"/>
          <w:sz w:val="24"/>
          <w:szCs w:val="24"/>
        </w:rPr>
        <w:t xml:space="preserve"> VEGFA production via endothelial progenitor cell migration. Th</w:t>
      </w:r>
      <w:r w:rsidR="003939A3" w:rsidRPr="001F7352">
        <w:rPr>
          <w:rFonts w:ascii="Book Antiqua" w:hAnsi="Book Antiqua" w:cstheme="minorHAnsi"/>
          <w:sz w:val="24"/>
          <w:szCs w:val="24"/>
        </w:rPr>
        <w:t>e</w:t>
      </w:r>
      <w:r w:rsidR="00460339" w:rsidRPr="001F7352">
        <w:rPr>
          <w:rFonts w:ascii="Book Antiqua" w:hAnsi="Book Antiqua" w:cstheme="minorHAnsi"/>
          <w:sz w:val="24"/>
          <w:szCs w:val="24"/>
        </w:rPr>
        <w:t xml:space="preserve"> </w:t>
      </w:r>
      <w:r w:rsidR="00E6374C" w:rsidRPr="001F7352">
        <w:rPr>
          <w:rFonts w:ascii="Book Antiqua" w:hAnsi="Book Antiqua" w:cstheme="minorHAnsi"/>
          <w:sz w:val="24"/>
          <w:szCs w:val="24"/>
        </w:rPr>
        <w:t>investigation</w:t>
      </w:r>
      <w:r w:rsidR="00F646B4" w:rsidRPr="001F7352">
        <w:rPr>
          <w:rFonts w:ascii="Book Antiqua" w:hAnsi="Book Antiqua" w:cstheme="minorHAnsi"/>
          <w:sz w:val="24"/>
          <w:szCs w:val="24"/>
        </w:rPr>
        <w:t xml:space="preserve"> showed that in the evaluation set, the </w:t>
      </w:r>
      <w:r w:rsidR="00F646B4" w:rsidRPr="001F7352">
        <w:rPr>
          <w:rFonts w:ascii="Book Antiqua" w:hAnsi="Book Antiqua" w:cstheme="minorHAnsi"/>
          <w:i/>
          <w:sz w:val="24"/>
          <w:szCs w:val="24"/>
        </w:rPr>
        <w:t xml:space="preserve">CCL5 </w:t>
      </w:r>
      <w:r w:rsidR="00F646B4" w:rsidRPr="001F7352">
        <w:rPr>
          <w:rFonts w:ascii="Book Antiqua" w:hAnsi="Book Antiqua" w:cstheme="minorHAnsi"/>
          <w:sz w:val="24"/>
          <w:szCs w:val="24"/>
        </w:rPr>
        <w:t>rs2280789-GG and</w:t>
      </w:r>
      <w:r w:rsidR="00460339" w:rsidRPr="001F7352">
        <w:rPr>
          <w:rFonts w:ascii="Book Antiqua" w:hAnsi="Book Antiqua" w:cstheme="minorHAnsi"/>
          <w:sz w:val="24"/>
          <w:szCs w:val="24"/>
        </w:rPr>
        <w:t xml:space="preserve"> </w:t>
      </w:r>
      <w:r w:rsidR="00F646B4" w:rsidRPr="001F7352">
        <w:rPr>
          <w:rFonts w:ascii="Book Antiqua" w:hAnsi="Book Antiqua" w:cstheme="minorHAnsi"/>
          <w:sz w:val="24"/>
          <w:szCs w:val="24"/>
        </w:rPr>
        <w:t xml:space="preserve">rs3817655-TT genotypes were associated </w:t>
      </w:r>
      <w:r w:rsidR="00E6374C" w:rsidRPr="001F7352">
        <w:rPr>
          <w:rFonts w:ascii="Book Antiqua" w:hAnsi="Book Antiqua" w:cstheme="minorHAnsi"/>
          <w:sz w:val="24"/>
          <w:szCs w:val="24"/>
        </w:rPr>
        <w:t xml:space="preserve">with </w:t>
      </w:r>
      <w:r w:rsidR="00F646B4" w:rsidRPr="001F7352">
        <w:rPr>
          <w:rFonts w:ascii="Book Antiqua" w:hAnsi="Book Antiqua" w:cstheme="minorHAnsi"/>
          <w:sz w:val="24"/>
          <w:szCs w:val="24"/>
        </w:rPr>
        <w:t>higher incidence of grade ≥3 HFRS. The replication of these associations according to the recessive model in the validation set was not possible because of the low frequency of the homozygote genotype. With</w:t>
      </w:r>
      <w:r w:rsidR="00460339" w:rsidRPr="001F7352">
        <w:rPr>
          <w:rFonts w:ascii="Book Antiqua" w:hAnsi="Book Antiqua" w:cstheme="minorHAnsi"/>
          <w:sz w:val="24"/>
          <w:szCs w:val="24"/>
        </w:rPr>
        <w:t xml:space="preserve"> </w:t>
      </w:r>
      <w:r w:rsidR="00F646B4" w:rsidRPr="001F7352">
        <w:rPr>
          <w:rFonts w:ascii="Book Antiqua" w:hAnsi="Book Antiqua" w:cstheme="minorHAnsi"/>
          <w:sz w:val="24"/>
          <w:szCs w:val="24"/>
        </w:rPr>
        <w:t>respect to</w:t>
      </w:r>
      <w:r w:rsidR="00460339" w:rsidRPr="001F7352">
        <w:rPr>
          <w:rFonts w:ascii="Book Antiqua" w:hAnsi="Book Antiqua" w:cstheme="minorHAnsi"/>
          <w:sz w:val="24"/>
          <w:szCs w:val="24"/>
        </w:rPr>
        <w:t xml:space="preserve"> </w:t>
      </w:r>
      <w:r w:rsidR="00F646B4" w:rsidRPr="001F7352">
        <w:rPr>
          <w:rFonts w:ascii="Book Antiqua" w:hAnsi="Book Antiqua" w:cstheme="minorHAnsi"/>
          <w:sz w:val="24"/>
          <w:szCs w:val="24"/>
        </w:rPr>
        <w:t>the risk for</w:t>
      </w:r>
      <w:r w:rsidR="00460339" w:rsidRPr="001F7352">
        <w:rPr>
          <w:rFonts w:ascii="Book Antiqua" w:hAnsi="Book Antiqua" w:cstheme="minorHAnsi"/>
          <w:sz w:val="24"/>
          <w:szCs w:val="24"/>
        </w:rPr>
        <w:t xml:space="preserve"> </w:t>
      </w:r>
      <w:r w:rsidR="00F646B4" w:rsidRPr="001F7352">
        <w:rPr>
          <w:rFonts w:ascii="Book Antiqua" w:hAnsi="Book Antiqua" w:cstheme="minorHAnsi"/>
          <w:sz w:val="24"/>
          <w:szCs w:val="24"/>
        </w:rPr>
        <w:t xml:space="preserve">HFRS, the observed differences in the frequency distribution of the rs2280789 and rs3817655 variants between the Japanese and Italian cohorts could also explain the different incidence of severe HFRS by ethnicity noted in clinical </w:t>
      </w:r>
      <w:proofErr w:type="gramStart"/>
      <w:r w:rsidR="00F646B4" w:rsidRPr="001F7352">
        <w:rPr>
          <w:rFonts w:ascii="Book Antiqua" w:hAnsi="Book Antiqua" w:cstheme="minorHAnsi"/>
          <w:sz w:val="24"/>
          <w:szCs w:val="24"/>
        </w:rPr>
        <w:t>practice</w:t>
      </w:r>
      <w:proofErr w:type="gramEnd"/>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729DB"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729DB"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729DB" w:rsidRPr="001F7352">
        <w:rPr>
          <w:rFonts w:ascii="Book Antiqua" w:hAnsi="Book Antiqua" w:cstheme="minorHAnsi"/>
          <w:noProof/>
          <w:sz w:val="24"/>
          <w:szCs w:val="24"/>
          <w:vertAlign w:val="superscript"/>
        </w:rPr>
        <w:t>[36]</w:t>
      </w:r>
      <w:r w:rsidR="00762F22" w:rsidRPr="001F7352">
        <w:rPr>
          <w:rFonts w:ascii="Book Antiqua" w:hAnsi="Book Antiqua" w:cstheme="minorHAnsi"/>
          <w:sz w:val="24"/>
          <w:szCs w:val="24"/>
        </w:rPr>
        <w:fldChar w:fldCharType="end"/>
      </w:r>
      <w:r w:rsidR="00F646B4" w:rsidRPr="001F7352">
        <w:rPr>
          <w:rFonts w:ascii="Book Antiqua" w:hAnsi="Book Antiqua" w:cstheme="minorHAnsi"/>
          <w:sz w:val="24"/>
          <w:szCs w:val="24"/>
        </w:rPr>
        <w:t>.</w:t>
      </w:r>
      <w:r w:rsidR="00E6374C" w:rsidRPr="001F7352">
        <w:rPr>
          <w:rFonts w:ascii="Book Antiqua" w:hAnsi="Book Antiqua" w:cstheme="minorHAnsi"/>
          <w:sz w:val="24"/>
          <w:szCs w:val="24"/>
        </w:rPr>
        <w:t xml:space="preserve"> </w:t>
      </w:r>
      <w:r w:rsidR="00E6374C" w:rsidRPr="001F7352">
        <w:rPr>
          <w:rFonts w:ascii="Book Antiqua" w:hAnsi="Book Antiqua" w:cstheme="minorHAnsi"/>
          <w:sz w:val="24"/>
          <w:szCs w:val="24"/>
        </w:rPr>
        <w:lastRenderedPageBreak/>
        <w:t>An exploratory analysis of the other toxicity types</w:t>
      </w:r>
      <w:r w:rsidR="003939A3" w:rsidRPr="001F7352">
        <w:rPr>
          <w:rFonts w:ascii="Book Antiqua" w:hAnsi="Book Antiqua" w:cstheme="minorHAnsi"/>
          <w:sz w:val="24"/>
          <w:szCs w:val="24"/>
        </w:rPr>
        <w:t xml:space="preserve"> was also performed and </w:t>
      </w:r>
      <w:r w:rsidR="006B54A7" w:rsidRPr="001F7352">
        <w:rPr>
          <w:rFonts w:ascii="Book Antiqua" w:hAnsi="Book Antiqua" w:cstheme="minorHAnsi"/>
          <w:sz w:val="24"/>
          <w:szCs w:val="24"/>
        </w:rPr>
        <w:t xml:space="preserve">highlighted that, </w:t>
      </w:r>
      <w:r w:rsidR="00E6374C" w:rsidRPr="001F7352">
        <w:rPr>
          <w:rFonts w:ascii="Book Antiqua" w:hAnsi="Book Antiqua" w:cstheme="minorHAnsi"/>
          <w:sz w:val="24"/>
          <w:szCs w:val="24"/>
        </w:rPr>
        <w:t>in the evaluation set</w:t>
      </w:r>
      <w:r w:rsidR="006B54A7" w:rsidRPr="001F7352">
        <w:rPr>
          <w:rFonts w:ascii="Book Antiqua" w:hAnsi="Book Antiqua" w:cstheme="minorHAnsi"/>
          <w:sz w:val="24"/>
          <w:szCs w:val="24"/>
        </w:rPr>
        <w:t>,</w:t>
      </w:r>
      <w:r w:rsidR="00460339" w:rsidRPr="001F7352">
        <w:rPr>
          <w:rFonts w:ascii="Book Antiqua" w:hAnsi="Book Antiqua" w:cstheme="minorHAnsi"/>
          <w:sz w:val="24"/>
          <w:szCs w:val="24"/>
        </w:rPr>
        <w:t xml:space="preserve"> </w:t>
      </w:r>
      <w:r w:rsidR="006B54A7" w:rsidRPr="001F7352">
        <w:rPr>
          <w:rFonts w:ascii="Book Antiqua" w:hAnsi="Book Antiqua" w:cstheme="minorHAnsi"/>
          <w:sz w:val="24"/>
          <w:szCs w:val="24"/>
        </w:rPr>
        <w:t xml:space="preserve">the </w:t>
      </w:r>
      <w:r w:rsidR="00E6374C" w:rsidRPr="001F7352">
        <w:rPr>
          <w:rFonts w:ascii="Book Antiqua" w:hAnsi="Book Antiqua" w:cstheme="minorHAnsi"/>
          <w:i/>
          <w:sz w:val="24"/>
          <w:szCs w:val="24"/>
        </w:rPr>
        <w:t xml:space="preserve">CCL5 </w:t>
      </w:r>
      <w:r w:rsidR="00E6374C" w:rsidRPr="001F7352">
        <w:rPr>
          <w:rFonts w:ascii="Book Antiqua" w:hAnsi="Book Antiqua" w:cstheme="minorHAnsi"/>
          <w:sz w:val="24"/>
          <w:szCs w:val="24"/>
        </w:rPr>
        <w:t>rs2280789, rs3817655,</w:t>
      </w:r>
      <w:r w:rsidR="00460339" w:rsidRPr="001F7352">
        <w:rPr>
          <w:rFonts w:ascii="Book Antiqua" w:hAnsi="Book Antiqua" w:cstheme="minorHAnsi"/>
          <w:sz w:val="24"/>
          <w:szCs w:val="24"/>
        </w:rPr>
        <w:t xml:space="preserve"> </w:t>
      </w:r>
      <w:r w:rsidR="00E6374C" w:rsidRPr="001F7352">
        <w:rPr>
          <w:rFonts w:ascii="Book Antiqua" w:hAnsi="Book Antiqua" w:cstheme="minorHAnsi"/>
          <w:sz w:val="24"/>
          <w:szCs w:val="24"/>
        </w:rPr>
        <w:t xml:space="preserve">and rs1799988 variants </w:t>
      </w:r>
      <w:r w:rsidR="006B54A7" w:rsidRPr="001F7352">
        <w:rPr>
          <w:rFonts w:ascii="Book Antiqua" w:hAnsi="Book Antiqua" w:cstheme="minorHAnsi"/>
          <w:sz w:val="24"/>
          <w:szCs w:val="24"/>
        </w:rPr>
        <w:t xml:space="preserve">could have a predictive effect </w:t>
      </w:r>
      <w:r w:rsidR="00E6374C" w:rsidRPr="001F7352">
        <w:rPr>
          <w:rFonts w:ascii="Book Antiqua" w:hAnsi="Book Antiqua" w:cstheme="minorHAnsi"/>
          <w:sz w:val="24"/>
          <w:szCs w:val="24"/>
        </w:rPr>
        <w:t>on</w:t>
      </w:r>
      <w:r w:rsidR="00460339" w:rsidRPr="001F7352">
        <w:rPr>
          <w:rFonts w:ascii="Book Antiqua" w:hAnsi="Book Antiqua" w:cstheme="minorHAnsi"/>
          <w:sz w:val="24"/>
          <w:szCs w:val="24"/>
        </w:rPr>
        <w:t xml:space="preserve"> </w:t>
      </w:r>
      <w:r w:rsidR="00E6374C" w:rsidRPr="001F7352">
        <w:rPr>
          <w:rFonts w:ascii="Book Antiqua" w:hAnsi="Book Antiqua" w:cstheme="minorHAnsi"/>
          <w:sz w:val="24"/>
          <w:szCs w:val="24"/>
        </w:rPr>
        <w:t>risk for</w:t>
      </w:r>
      <w:r w:rsidR="00460339" w:rsidRPr="001F7352">
        <w:rPr>
          <w:rFonts w:ascii="Book Antiqua" w:hAnsi="Book Antiqua" w:cstheme="minorHAnsi"/>
          <w:sz w:val="24"/>
          <w:szCs w:val="24"/>
        </w:rPr>
        <w:t xml:space="preserve"> </w:t>
      </w:r>
      <w:r w:rsidR="00E6374C" w:rsidRPr="001F7352">
        <w:rPr>
          <w:rFonts w:ascii="Book Antiqua" w:hAnsi="Book Antiqua" w:cstheme="minorHAnsi"/>
          <w:sz w:val="24"/>
          <w:szCs w:val="24"/>
        </w:rPr>
        <w:t xml:space="preserve">grade ≥3 hypertension. In the validation set, the </w:t>
      </w:r>
      <w:r w:rsidR="00E6374C" w:rsidRPr="001F7352">
        <w:rPr>
          <w:rFonts w:ascii="Book Antiqua" w:hAnsi="Book Antiqua" w:cstheme="minorHAnsi"/>
          <w:i/>
          <w:sz w:val="24"/>
          <w:szCs w:val="24"/>
        </w:rPr>
        <w:t xml:space="preserve">CCL5 </w:t>
      </w:r>
      <w:r w:rsidR="00E6374C" w:rsidRPr="001F7352">
        <w:rPr>
          <w:rFonts w:ascii="Book Antiqua" w:hAnsi="Book Antiqua" w:cstheme="minorHAnsi"/>
          <w:sz w:val="24"/>
          <w:szCs w:val="24"/>
        </w:rPr>
        <w:t>rs2280789 variant emerged as a predict</w:t>
      </w:r>
      <w:r w:rsidR="006B54A7" w:rsidRPr="001F7352">
        <w:rPr>
          <w:rFonts w:ascii="Book Antiqua" w:hAnsi="Book Antiqua" w:cstheme="minorHAnsi"/>
          <w:sz w:val="24"/>
          <w:szCs w:val="24"/>
        </w:rPr>
        <w:t>ive marker of grade ≥3 diarrhea</w:t>
      </w:r>
      <w:r w:rsidR="003939A3" w:rsidRPr="001F7352">
        <w:rPr>
          <w:rFonts w:ascii="Book Antiqua" w:hAnsi="Book Antiqua" w:cstheme="minorHAnsi"/>
          <w:sz w:val="24"/>
          <w:szCs w:val="24"/>
        </w:rPr>
        <w:t xml:space="preserve"> while</w:t>
      </w:r>
      <w:r w:rsidR="00730086" w:rsidRPr="001F7352">
        <w:rPr>
          <w:rFonts w:ascii="Book Antiqua" w:hAnsi="Book Antiqua" w:cstheme="minorHAnsi"/>
          <w:sz w:val="24"/>
          <w:szCs w:val="24"/>
        </w:rPr>
        <w:t xml:space="preserve"> </w:t>
      </w:r>
      <w:r w:rsidR="00E6374C" w:rsidRPr="001F7352">
        <w:rPr>
          <w:rFonts w:ascii="Book Antiqua" w:hAnsi="Book Antiqua" w:cstheme="minorHAnsi"/>
          <w:sz w:val="24"/>
          <w:szCs w:val="24"/>
        </w:rPr>
        <w:t xml:space="preserve">the </w:t>
      </w:r>
      <w:r w:rsidR="00E6374C" w:rsidRPr="001F7352">
        <w:rPr>
          <w:rFonts w:ascii="Book Antiqua" w:hAnsi="Book Antiqua" w:cstheme="minorHAnsi"/>
          <w:i/>
          <w:sz w:val="24"/>
          <w:szCs w:val="24"/>
        </w:rPr>
        <w:t xml:space="preserve">CCL4 </w:t>
      </w:r>
      <w:r w:rsidR="00E6374C" w:rsidRPr="001F7352">
        <w:rPr>
          <w:rFonts w:ascii="Book Antiqua" w:hAnsi="Book Antiqua" w:cstheme="minorHAnsi"/>
          <w:sz w:val="24"/>
          <w:szCs w:val="24"/>
        </w:rPr>
        <w:t xml:space="preserve">rs1634517 and </w:t>
      </w:r>
      <w:r w:rsidR="00E6374C" w:rsidRPr="001F7352">
        <w:rPr>
          <w:rFonts w:ascii="Book Antiqua" w:hAnsi="Book Antiqua" w:cstheme="minorHAnsi"/>
          <w:i/>
          <w:sz w:val="24"/>
          <w:szCs w:val="24"/>
        </w:rPr>
        <w:t>CCL5</w:t>
      </w:r>
      <w:r w:rsidR="00E6374C" w:rsidRPr="001F7352">
        <w:rPr>
          <w:rFonts w:ascii="Book Antiqua" w:hAnsi="Book Antiqua" w:cstheme="minorHAnsi"/>
          <w:sz w:val="24"/>
          <w:szCs w:val="24"/>
        </w:rPr>
        <w:t xml:space="preserve"> rs1130371</w:t>
      </w:r>
      <w:r w:rsidR="00730086" w:rsidRPr="001F7352">
        <w:rPr>
          <w:rFonts w:ascii="Book Antiqua" w:hAnsi="Book Antiqua" w:cstheme="minorHAnsi"/>
          <w:sz w:val="24"/>
          <w:szCs w:val="24"/>
        </w:rPr>
        <w:t xml:space="preserve"> </w:t>
      </w:r>
      <w:r w:rsidR="00E6374C" w:rsidRPr="001F7352">
        <w:rPr>
          <w:rFonts w:ascii="Book Antiqua" w:hAnsi="Book Antiqua" w:cstheme="minorHAnsi"/>
          <w:sz w:val="24"/>
          <w:szCs w:val="24"/>
        </w:rPr>
        <w:t>markers</w:t>
      </w:r>
      <w:r w:rsidR="00730086" w:rsidRPr="001F7352">
        <w:rPr>
          <w:rFonts w:ascii="Book Antiqua" w:hAnsi="Book Antiqua" w:cstheme="minorHAnsi"/>
          <w:sz w:val="24"/>
          <w:szCs w:val="24"/>
        </w:rPr>
        <w:t xml:space="preserve"> </w:t>
      </w:r>
      <w:r w:rsidR="00E6374C" w:rsidRPr="001F7352">
        <w:rPr>
          <w:rFonts w:ascii="Book Antiqua" w:hAnsi="Book Antiqua" w:cstheme="minorHAnsi"/>
          <w:sz w:val="24"/>
          <w:szCs w:val="24"/>
        </w:rPr>
        <w:t>were differently distributed in genotype frequencies relative to</w:t>
      </w:r>
      <w:r w:rsidR="00730086" w:rsidRPr="001F7352">
        <w:rPr>
          <w:rFonts w:ascii="Book Antiqua" w:hAnsi="Book Antiqua" w:cstheme="minorHAnsi"/>
          <w:sz w:val="24"/>
          <w:szCs w:val="24"/>
        </w:rPr>
        <w:t xml:space="preserve"> </w:t>
      </w:r>
      <w:r w:rsidR="00E6374C" w:rsidRPr="001F7352">
        <w:rPr>
          <w:rFonts w:ascii="Book Antiqua" w:hAnsi="Book Antiqua" w:cstheme="minorHAnsi"/>
          <w:sz w:val="24"/>
          <w:szCs w:val="24"/>
        </w:rPr>
        <w:t xml:space="preserve">incidence of grade ≥3 </w:t>
      </w:r>
      <w:r w:rsidR="00BE1300" w:rsidRPr="001F7352">
        <w:rPr>
          <w:rFonts w:ascii="Book Antiqua" w:hAnsi="Book Antiqua" w:cstheme="minorHAnsi"/>
          <w:sz w:val="24"/>
          <w:szCs w:val="24"/>
        </w:rPr>
        <w:t>AST</w:t>
      </w:r>
      <w:r w:rsidR="00E6374C" w:rsidRPr="001F7352">
        <w:rPr>
          <w:rFonts w:ascii="Book Antiqua" w:hAnsi="Book Antiqua" w:cstheme="minorHAnsi"/>
          <w:sz w:val="24"/>
          <w:szCs w:val="24"/>
        </w:rPr>
        <w:t>/</w:t>
      </w:r>
      <w:r w:rsidR="00BE1300" w:rsidRPr="001F7352">
        <w:rPr>
          <w:rFonts w:ascii="Book Antiqua" w:hAnsi="Book Antiqua" w:cstheme="minorHAnsi"/>
          <w:sz w:val="24"/>
          <w:szCs w:val="24"/>
        </w:rPr>
        <w:t>ALT</w:t>
      </w:r>
      <w:r w:rsidR="00E6374C" w:rsidRPr="001F7352">
        <w:rPr>
          <w:rFonts w:ascii="Book Antiqua" w:hAnsi="Book Antiqua" w:cstheme="minorHAnsi"/>
          <w:sz w:val="24"/>
          <w:szCs w:val="24"/>
        </w:rPr>
        <w:t xml:space="preserve"> variation. Another marker of the CCL5/CCR5 pathway, the </w:t>
      </w:r>
      <w:r w:rsidR="00E6374C" w:rsidRPr="001F7352">
        <w:rPr>
          <w:rFonts w:ascii="Book Antiqua" w:hAnsi="Book Antiqua" w:cstheme="minorHAnsi"/>
          <w:i/>
          <w:sz w:val="24"/>
          <w:szCs w:val="24"/>
        </w:rPr>
        <w:t>KLF13</w:t>
      </w:r>
      <w:r w:rsidR="00E6374C" w:rsidRPr="001F7352">
        <w:rPr>
          <w:rFonts w:ascii="Book Antiqua" w:hAnsi="Book Antiqua" w:cstheme="minorHAnsi"/>
          <w:sz w:val="24"/>
          <w:szCs w:val="24"/>
        </w:rPr>
        <w:t xml:space="preserve"> rs2241779, seemed to influence risk for</w:t>
      </w:r>
      <w:r w:rsidR="00730086" w:rsidRPr="001F7352">
        <w:rPr>
          <w:rFonts w:ascii="Book Antiqua" w:hAnsi="Book Antiqua" w:cstheme="minorHAnsi"/>
          <w:sz w:val="24"/>
          <w:szCs w:val="24"/>
        </w:rPr>
        <w:t xml:space="preserve"> </w:t>
      </w:r>
      <w:r w:rsidR="00E6374C" w:rsidRPr="001F7352">
        <w:rPr>
          <w:rFonts w:ascii="Book Antiqua" w:hAnsi="Book Antiqua" w:cstheme="minorHAnsi"/>
          <w:sz w:val="24"/>
          <w:szCs w:val="24"/>
        </w:rPr>
        <w:t>grade ≥3 rash.</w:t>
      </w:r>
      <w:r w:rsidR="006B54A7" w:rsidRPr="001F7352">
        <w:rPr>
          <w:rFonts w:ascii="Book Antiqua" w:hAnsi="Book Antiqua" w:cstheme="minorHAnsi"/>
          <w:sz w:val="24"/>
          <w:szCs w:val="24"/>
        </w:rPr>
        <w:t xml:space="preserve"> Although these findings should be considered exploratory</w:t>
      </w:r>
      <w:r w:rsidR="00730086" w:rsidRPr="001F7352">
        <w:rPr>
          <w:rFonts w:ascii="Book Antiqua" w:hAnsi="Book Antiqua" w:cstheme="minorHAnsi"/>
          <w:sz w:val="24"/>
          <w:szCs w:val="24"/>
        </w:rPr>
        <w:t>,</w:t>
      </w:r>
      <w:r w:rsidR="006B54A7" w:rsidRPr="001F7352">
        <w:rPr>
          <w:rFonts w:ascii="Book Antiqua" w:hAnsi="Book Antiqua" w:cstheme="minorHAnsi"/>
          <w:sz w:val="24"/>
          <w:szCs w:val="24"/>
        </w:rPr>
        <w:t xml:space="preserve"> they suggest a promising candidate </w:t>
      </w:r>
      <w:r w:rsidR="004B32A3" w:rsidRPr="001F7352">
        <w:rPr>
          <w:rFonts w:ascii="Book Antiqua" w:hAnsi="Book Antiqua" w:cstheme="minorHAnsi"/>
          <w:sz w:val="24"/>
          <w:szCs w:val="24"/>
        </w:rPr>
        <w:t>targets</w:t>
      </w:r>
      <w:r w:rsidR="006B54A7" w:rsidRPr="001F7352">
        <w:rPr>
          <w:rFonts w:ascii="Book Antiqua" w:hAnsi="Book Antiqua" w:cstheme="minorHAnsi"/>
          <w:sz w:val="24"/>
          <w:szCs w:val="24"/>
        </w:rPr>
        <w:t xml:space="preserve"> for future pharmacogenetic studies aimed at discovering novel </w:t>
      </w:r>
      <w:r w:rsidR="004B32A3" w:rsidRPr="001F7352">
        <w:rPr>
          <w:rFonts w:ascii="Book Antiqua" w:hAnsi="Book Antiqua" w:cstheme="minorHAnsi"/>
          <w:sz w:val="24"/>
          <w:szCs w:val="24"/>
        </w:rPr>
        <w:t xml:space="preserve">predictive </w:t>
      </w:r>
      <w:r w:rsidR="006B54A7" w:rsidRPr="001F7352">
        <w:rPr>
          <w:rFonts w:ascii="Book Antiqua" w:hAnsi="Book Antiqua" w:cstheme="minorHAnsi"/>
          <w:sz w:val="24"/>
          <w:szCs w:val="24"/>
        </w:rPr>
        <w:t xml:space="preserve">markers </w:t>
      </w:r>
      <w:r w:rsidR="002213A6" w:rsidRPr="001F7352">
        <w:rPr>
          <w:rFonts w:ascii="Book Antiqua" w:hAnsi="Book Antiqua" w:cstheme="minorHAnsi"/>
          <w:sz w:val="24"/>
          <w:szCs w:val="24"/>
        </w:rPr>
        <w:t xml:space="preserve">to improve the management </w:t>
      </w:r>
      <w:r w:rsidR="004B32A3" w:rsidRPr="001F7352">
        <w:rPr>
          <w:rFonts w:ascii="Book Antiqua" w:hAnsi="Book Antiqua" w:cstheme="minorHAnsi"/>
          <w:sz w:val="24"/>
          <w:szCs w:val="24"/>
        </w:rPr>
        <w:t>of regorafenib-associated toxicity</w:t>
      </w:r>
      <w:r w:rsidR="002213A6" w:rsidRPr="001F7352">
        <w:rPr>
          <w:rFonts w:ascii="Book Antiqua" w:hAnsi="Book Antiqua" w:cstheme="minorHAnsi"/>
          <w:sz w:val="24"/>
          <w:szCs w:val="24"/>
        </w:rPr>
        <w:t xml:space="preserve"> (</w:t>
      </w:r>
      <w:r w:rsidR="002213A6" w:rsidRPr="001F7352">
        <w:rPr>
          <w:rFonts w:ascii="Book Antiqua" w:hAnsi="Book Antiqua" w:cstheme="minorHAnsi"/>
          <w:i/>
          <w:sz w:val="24"/>
          <w:szCs w:val="24"/>
        </w:rPr>
        <w:t>e.g.,</w:t>
      </w:r>
      <w:r w:rsidR="004B32A3" w:rsidRPr="001F7352">
        <w:rPr>
          <w:rFonts w:ascii="Book Antiqua" w:hAnsi="Book Antiqua" w:cstheme="minorHAnsi"/>
          <w:i/>
          <w:sz w:val="24"/>
          <w:szCs w:val="24"/>
        </w:rPr>
        <w:t xml:space="preserve"> </w:t>
      </w:r>
      <w:r w:rsidR="004B32A3" w:rsidRPr="001F7352">
        <w:rPr>
          <w:rFonts w:ascii="Book Antiqua" w:hAnsi="Book Antiqua" w:cstheme="minorHAnsi"/>
          <w:sz w:val="24"/>
          <w:szCs w:val="24"/>
        </w:rPr>
        <w:t>personalize</w:t>
      </w:r>
      <w:r w:rsidR="002213A6" w:rsidRPr="001F7352">
        <w:rPr>
          <w:rFonts w:ascii="Book Antiqua" w:hAnsi="Book Antiqua" w:cstheme="minorHAnsi"/>
          <w:sz w:val="24"/>
          <w:szCs w:val="24"/>
        </w:rPr>
        <w:t>d</w:t>
      </w:r>
      <w:r w:rsidR="004B32A3" w:rsidRPr="001F7352">
        <w:rPr>
          <w:rFonts w:ascii="Book Antiqua" w:hAnsi="Book Antiqua" w:cstheme="minorHAnsi"/>
          <w:sz w:val="24"/>
          <w:szCs w:val="24"/>
        </w:rPr>
        <w:t xml:space="preserve"> dosing and </w:t>
      </w:r>
      <w:r w:rsidR="002213A6" w:rsidRPr="001F7352">
        <w:rPr>
          <w:rFonts w:ascii="Book Antiqua" w:hAnsi="Book Antiqua" w:cstheme="minorHAnsi"/>
          <w:sz w:val="24"/>
          <w:szCs w:val="24"/>
        </w:rPr>
        <w:t>other</w:t>
      </w:r>
      <w:r w:rsidR="004B32A3" w:rsidRPr="001F7352">
        <w:rPr>
          <w:rFonts w:ascii="Book Antiqua" w:hAnsi="Book Antiqua" w:cstheme="minorHAnsi"/>
          <w:sz w:val="24"/>
          <w:szCs w:val="24"/>
        </w:rPr>
        <w:t xml:space="preserve"> strategies to support patient care</w:t>
      </w:r>
      <w:r w:rsidR="002213A6" w:rsidRPr="001F7352">
        <w:rPr>
          <w:rFonts w:ascii="Book Antiqua" w:hAnsi="Book Antiqua" w:cstheme="minorHAnsi"/>
          <w:sz w:val="24"/>
          <w:szCs w:val="24"/>
        </w:rPr>
        <w:t>)</w:t>
      </w:r>
      <w:r w:rsidR="00730086" w:rsidRPr="001F7352">
        <w:rPr>
          <w:rFonts w:ascii="Book Antiqua" w:hAnsi="Book Antiqua" w:cstheme="minorHAnsi"/>
          <w:sz w:val="24"/>
          <w:szCs w:val="24"/>
        </w:rPr>
        <w:t>.</w:t>
      </w:r>
    </w:p>
    <w:p w:rsidR="003939A3" w:rsidRPr="001F7352" w:rsidRDefault="003939A3" w:rsidP="000D16EB">
      <w:pPr>
        <w:snapToGrid w:val="0"/>
        <w:spacing w:after="0" w:line="360" w:lineRule="auto"/>
        <w:jc w:val="both"/>
        <w:rPr>
          <w:rFonts w:ascii="Book Antiqua" w:hAnsi="Book Antiqua" w:cstheme="minorHAnsi"/>
          <w:sz w:val="24"/>
          <w:szCs w:val="24"/>
        </w:rPr>
      </w:pPr>
    </w:p>
    <w:p w:rsidR="00462E30" w:rsidRPr="001F7352" w:rsidRDefault="00DB4790" w:rsidP="000D16EB">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Markers of response</w:t>
      </w:r>
      <w:r w:rsidR="000D16EB" w:rsidRPr="001F7352">
        <w:rPr>
          <w:rFonts w:ascii="Book Antiqua" w:hAnsi="Book Antiqua" w:cstheme="minorHAnsi" w:hint="eastAsia"/>
          <w:b/>
          <w:sz w:val="24"/>
          <w:szCs w:val="24"/>
          <w:lang w:eastAsia="zh-CN"/>
        </w:rPr>
        <w:t>:</w:t>
      </w:r>
      <w:r w:rsidR="000D16EB" w:rsidRPr="001F7352">
        <w:rPr>
          <w:rFonts w:ascii="Book Antiqua" w:hAnsi="Book Antiqua" w:cstheme="minorHAnsi"/>
          <w:b/>
          <w:sz w:val="24"/>
          <w:szCs w:val="24"/>
          <w:lang w:eastAsia="zh-CN"/>
        </w:rPr>
        <w:t xml:space="preserve"> </w:t>
      </w:r>
      <w:r w:rsidR="00EF4E74" w:rsidRPr="001F7352">
        <w:rPr>
          <w:rFonts w:ascii="Book Antiqua" w:hAnsi="Book Antiqua" w:cstheme="minorHAnsi"/>
          <w:sz w:val="24"/>
          <w:szCs w:val="24"/>
        </w:rPr>
        <w:t>Other studies</w:t>
      </w:r>
      <w:r w:rsidR="002236E2" w:rsidRPr="001F7352">
        <w:rPr>
          <w:rFonts w:ascii="Book Antiqua" w:hAnsi="Book Antiqua" w:cstheme="minorHAnsi"/>
          <w:sz w:val="24"/>
          <w:szCs w:val="24"/>
        </w:rPr>
        <w:t xml:space="preserve"> have</w:t>
      </w:r>
      <w:r w:rsidR="00EF4E74" w:rsidRPr="001F7352">
        <w:rPr>
          <w:rFonts w:ascii="Book Antiqua" w:hAnsi="Book Antiqua" w:cstheme="minorHAnsi"/>
          <w:sz w:val="24"/>
          <w:szCs w:val="24"/>
        </w:rPr>
        <w:t xml:space="preserve"> focused on the potential role of polymorphisms in the VEGF/VEGFR cascade and related mechanism</w:t>
      </w:r>
      <w:r w:rsidR="0097296A" w:rsidRPr="001F7352">
        <w:rPr>
          <w:rFonts w:ascii="Book Antiqua" w:hAnsi="Book Antiqua" w:cstheme="minorHAnsi"/>
          <w:sz w:val="24"/>
          <w:szCs w:val="24"/>
        </w:rPr>
        <w:t>s</w:t>
      </w:r>
      <w:r w:rsidR="00EF4E74" w:rsidRPr="001F7352">
        <w:rPr>
          <w:rFonts w:ascii="Book Antiqua" w:hAnsi="Book Antiqua" w:cstheme="minorHAnsi"/>
          <w:sz w:val="24"/>
          <w:szCs w:val="24"/>
        </w:rPr>
        <w:t xml:space="preserve"> in</w:t>
      </w:r>
      <w:r w:rsidR="0097296A" w:rsidRPr="001F7352">
        <w:rPr>
          <w:rFonts w:ascii="Book Antiqua" w:hAnsi="Book Antiqua" w:cstheme="minorHAnsi"/>
          <w:sz w:val="24"/>
          <w:szCs w:val="24"/>
        </w:rPr>
        <w:t xml:space="preserve"> modulating the response to</w:t>
      </w:r>
      <w:r w:rsidR="00EF4E74" w:rsidRPr="001F7352">
        <w:rPr>
          <w:rFonts w:ascii="Book Antiqua" w:hAnsi="Book Antiqua" w:cstheme="minorHAnsi"/>
          <w:sz w:val="24"/>
          <w:szCs w:val="24"/>
        </w:rPr>
        <w:t xml:space="preserve"> regorafenib </w:t>
      </w:r>
      <w:r w:rsidR="007B5E88" w:rsidRPr="001F7352">
        <w:rPr>
          <w:rFonts w:ascii="Book Antiqua" w:hAnsi="Book Antiqua" w:cstheme="minorHAnsi"/>
          <w:sz w:val="24"/>
          <w:szCs w:val="24"/>
        </w:rPr>
        <w:t>treatment</w:t>
      </w:r>
      <w:r w:rsidR="00EF4E74" w:rsidRPr="001F7352">
        <w:rPr>
          <w:rFonts w:ascii="Book Antiqua" w:hAnsi="Book Antiqua" w:cstheme="minorHAnsi"/>
          <w:sz w:val="24"/>
          <w:szCs w:val="24"/>
        </w:rPr>
        <w:t xml:space="preserve">. </w:t>
      </w:r>
      <w:r w:rsidR="007B5E88" w:rsidRPr="001F7352">
        <w:rPr>
          <w:rFonts w:ascii="Book Antiqua" w:hAnsi="Book Antiqua" w:cstheme="minorHAnsi"/>
          <w:sz w:val="24"/>
          <w:szCs w:val="24"/>
        </w:rPr>
        <w:t>The work of Giampieri</w:t>
      </w:r>
      <w:r w:rsidR="00730086" w:rsidRPr="001F7352">
        <w:rPr>
          <w:rFonts w:ascii="Book Antiqua" w:hAnsi="Book Antiqua" w:cstheme="minorHAnsi"/>
          <w:sz w:val="24"/>
          <w:szCs w:val="24"/>
        </w:rPr>
        <w:t xml:space="preserve"> </w:t>
      </w:r>
      <w:r w:rsidR="00411C48" w:rsidRPr="001F7352">
        <w:rPr>
          <w:rFonts w:ascii="Book Antiqua" w:hAnsi="Book Antiqua" w:cstheme="minorHAnsi"/>
          <w:sz w:val="24"/>
          <w:szCs w:val="24"/>
        </w:rPr>
        <w:t>and</w:t>
      </w:r>
      <w:r w:rsidR="00730086" w:rsidRPr="001F7352">
        <w:rPr>
          <w:rFonts w:ascii="Book Antiqua" w:hAnsi="Book Antiqua" w:cstheme="minorHAnsi"/>
          <w:sz w:val="24"/>
          <w:szCs w:val="24"/>
        </w:rPr>
        <w:t xml:space="preserve"> </w:t>
      </w:r>
      <w:r w:rsidR="007B5E88" w:rsidRPr="001F7352">
        <w:rPr>
          <w:rFonts w:ascii="Book Antiqua" w:hAnsi="Book Antiqua" w:cstheme="minorHAnsi"/>
          <w:sz w:val="24"/>
          <w:szCs w:val="24"/>
        </w:rPr>
        <w:t>colleagues</w:t>
      </w:r>
      <w:r w:rsidR="00762F22" w:rsidRPr="001F7352">
        <w:rPr>
          <w:rFonts w:ascii="Book Antiqua" w:hAnsi="Book Antiqua" w:cstheme="minorHAnsi"/>
          <w:sz w:val="24"/>
          <w:szCs w:val="24"/>
        </w:rPr>
        <w:fldChar w:fldCharType="begin">
          <w:fldData xml:space="preserve">PEVuZE5vdGU+PENpdGU+PEF1dGhvcj5HaWFtcGllcmk8L0F1dGhvcj48WWVhcj4yMDE2PC9ZZWFy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PEVuZE5vdGU+PENpdGU+PEF1dGhvcj5HaWFtcGllcmk8L0F1dGhvcj48WWVhcj4yMDE2PC9ZZWFy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[63]</w:t>
      </w:r>
      <w:r w:rsidR="00762F22" w:rsidRPr="001F7352">
        <w:rPr>
          <w:rFonts w:ascii="Book Antiqua" w:hAnsi="Book Antiqua" w:cstheme="minorHAnsi"/>
          <w:sz w:val="24"/>
          <w:szCs w:val="24"/>
        </w:rPr>
        <w:fldChar w:fldCharType="end"/>
      </w:r>
      <w:r w:rsidR="00917904" w:rsidRPr="001F7352">
        <w:rPr>
          <w:rFonts w:ascii="Book Antiqua" w:hAnsi="Book Antiqua" w:cstheme="minorHAnsi"/>
          <w:sz w:val="24"/>
          <w:szCs w:val="24"/>
        </w:rPr>
        <w:t xml:space="preserve">, </w:t>
      </w:r>
      <w:r w:rsidR="00EA627B" w:rsidRPr="001F7352">
        <w:rPr>
          <w:rFonts w:ascii="Book Antiqua" w:hAnsi="Book Antiqua" w:cstheme="minorHAnsi"/>
          <w:sz w:val="24"/>
          <w:szCs w:val="24"/>
        </w:rPr>
        <w:t>involving</w:t>
      </w:r>
      <w:r w:rsidR="00730086" w:rsidRPr="001F7352">
        <w:rPr>
          <w:rFonts w:ascii="Book Antiqua" w:hAnsi="Book Antiqua" w:cstheme="minorHAnsi"/>
          <w:sz w:val="24"/>
          <w:szCs w:val="24"/>
        </w:rPr>
        <w:t xml:space="preserve"> </w:t>
      </w:r>
      <w:r w:rsidR="007B5E88" w:rsidRPr="001F7352">
        <w:rPr>
          <w:rFonts w:ascii="Book Antiqua" w:hAnsi="Book Antiqua" w:cstheme="minorHAnsi"/>
          <w:sz w:val="24"/>
          <w:szCs w:val="24"/>
        </w:rPr>
        <w:t xml:space="preserve">a small cohort of </w:t>
      </w:r>
      <w:r w:rsidR="00957F33" w:rsidRPr="001F7352">
        <w:rPr>
          <w:rFonts w:ascii="Book Antiqua" w:hAnsi="Book Antiqua" w:cstheme="minorHAnsi"/>
          <w:sz w:val="24"/>
          <w:szCs w:val="24"/>
        </w:rPr>
        <w:t>white patients with</w:t>
      </w:r>
      <w:r w:rsidR="00730086" w:rsidRPr="001F7352">
        <w:rPr>
          <w:rFonts w:ascii="Book Antiqua" w:hAnsi="Book Antiqua" w:cstheme="minorHAnsi"/>
          <w:sz w:val="24"/>
          <w:szCs w:val="24"/>
        </w:rPr>
        <w:t xml:space="preserve"> </w:t>
      </w:r>
      <w:r w:rsidR="007B5E88" w:rsidRPr="001F7352">
        <w:rPr>
          <w:rFonts w:ascii="Book Antiqua" w:hAnsi="Book Antiqua" w:cstheme="minorHAnsi"/>
          <w:sz w:val="24"/>
          <w:szCs w:val="24"/>
        </w:rPr>
        <w:t xml:space="preserve">mCRC, reported that the </w:t>
      </w:r>
      <w:r w:rsidR="007B5E88" w:rsidRPr="001F7352">
        <w:rPr>
          <w:rFonts w:ascii="Book Antiqua" w:hAnsi="Book Antiqua" w:cstheme="minorHAnsi"/>
          <w:i/>
          <w:sz w:val="24"/>
          <w:szCs w:val="24"/>
        </w:rPr>
        <w:t>VEGFA</w:t>
      </w:r>
      <w:r w:rsidR="007B5E88" w:rsidRPr="001F7352">
        <w:rPr>
          <w:rFonts w:ascii="Book Antiqua" w:hAnsi="Book Antiqua" w:cstheme="minorHAnsi"/>
          <w:sz w:val="24"/>
          <w:szCs w:val="24"/>
        </w:rPr>
        <w:t xml:space="preserve"> rs2010963 </w:t>
      </w:r>
      <w:r w:rsidR="003673AA" w:rsidRPr="001F7352">
        <w:rPr>
          <w:rFonts w:ascii="Book Antiqua" w:hAnsi="Book Antiqua" w:cstheme="minorHAnsi"/>
          <w:sz w:val="24"/>
          <w:szCs w:val="24"/>
        </w:rPr>
        <w:t xml:space="preserve">variant </w:t>
      </w:r>
      <w:r w:rsidR="007B5E88" w:rsidRPr="001F7352">
        <w:rPr>
          <w:rFonts w:ascii="Book Antiqua" w:hAnsi="Book Antiqua" w:cstheme="minorHAnsi"/>
          <w:sz w:val="24"/>
          <w:szCs w:val="24"/>
        </w:rPr>
        <w:t xml:space="preserve">is an independent </w:t>
      </w:r>
      <w:r w:rsidR="00411C48" w:rsidRPr="001F7352">
        <w:rPr>
          <w:rFonts w:ascii="Book Antiqua" w:hAnsi="Book Antiqua" w:cstheme="minorHAnsi"/>
          <w:sz w:val="24"/>
          <w:szCs w:val="24"/>
        </w:rPr>
        <w:t>predictive marker</w:t>
      </w:r>
      <w:r w:rsidR="00730086" w:rsidRPr="001F7352">
        <w:rPr>
          <w:rFonts w:ascii="Book Antiqua" w:hAnsi="Book Antiqua" w:cstheme="minorHAnsi"/>
          <w:sz w:val="24"/>
          <w:szCs w:val="24"/>
        </w:rPr>
        <w:t xml:space="preserve"> </w:t>
      </w:r>
      <w:r w:rsidR="007B5E88" w:rsidRPr="001F7352">
        <w:rPr>
          <w:rFonts w:ascii="Book Antiqua" w:hAnsi="Book Antiqua" w:cstheme="minorHAnsi"/>
          <w:sz w:val="24"/>
          <w:szCs w:val="24"/>
        </w:rPr>
        <w:t xml:space="preserve">of regorafenib efficacy </w:t>
      </w:r>
      <w:r w:rsidR="00743791" w:rsidRPr="001F7352">
        <w:rPr>
          <w:rFonts w:ascii="Book Antiqua" w:hAnsi="Book Antiqua" w:cstheme="minorHAnsi"/>
          <w:sz w:val="24"/>
          <w:szCs w:val="24"/>
        </w:rPr>
        <w:t>in terms of</w:t>
      </w:r>
      <w:r w:rsidR="00917904" w:rsidRPr="001F7352">
        <w:rPr>
          <w:rFonts w:ascii="Book Antiqua" w:hAnsi="Book Antiqua" w:cstheme="minorHAnsi"/>
          <w:sz w:val="24"/>
          <w:szCs w:val="24"/>
        </w:rPr>
        <w:t xml:space="preserve"> disease control rate, </w:t>
      </w:r>
      <w:r w:rsidR="001B69F3" w:rsidRPr="001F7352">
        <w:rPr>
          <w:rFonts w:ascii="Book Antiqua" w:hAnsi="Book Antiqua" w:cstheme="minorHAnsi"/>
          <w:sz w:val="24"/>
          <w:szCs w:val="24"/>
        </w:rPr>
        <w:t>PFS,</w:t>
      </w:r>
      <w:r w:rsidR="00730086" w:rsidRPr="001F7352">
        <w:rPr>
          <w:rFonts w:ascii="Book Antiqua" w:hAnsi="Book Antiqua" w:cstheme="minorHAnsi"/>
          <w:sz w:val="24"/>
          <w:szCs w:val="24"/>
        </w:rPr>
        <w:t xml:space="preserve"> </w:t>
      </w:r>
      <w:r w:rsidR="007B5E88" w:rsidRPr="001F7352">
        <w:rPr>
          <w:rFonts w:ascii="Book Antiqua" w:hAnsi="Book Antiqua" w:cstheme="minorHAnsi"/>
          <w:sz w:val="24"/>
          <w:szCs w:val="24"/>
        </w:rPr>
        <w:t xml:space="preserve">and OS, with the CC genotype associated </w:t>
      </w:r>
      <w:r w:rsidR="0044501D" w:rsidRPr="001F7352">
        <w:rPr>
          <w:rFonts w:ascii="Book Antiqua" w:hAnsi="Book Antiqua" w:cstheme="minorHAnsi"/>
          <w:sz w:val="24"/>
          <w:szCs w:val="24"/>
        </w:rPr>
        <w:t>with</w:t>
      </w:r>
      <w:r w:rsidR="00730086" w:rsidRPr="001F7352">
        <w:rPr>
          <w:rFonts w:ascii="Book Antiqua" w:hAnsi="Book Antiqua" w:cstheme="minorHAnsi"/>
          <w:sz w:val="24"/>
          <w:szCs w:val="24"/>
        </w:rPr>
        <w:t xml:space="preserve"> </w:t>
      </w:r>
      <w:r w:rsidR="007B5E88" w:rsidRPr="001F7352">
        <w:rPr>
          <w:rFonts w:ascii="Book Antiqua" w:hAnsi="Book Antiqua" w:cstheme="minorHAnsi"/>
          <w:sz w:val="24"/>
          <w:szCs w:val="24"/>
        </w:rPr>
        <w:t xml:space="preserve">a better outcome. The </w:t>
      </w:r>
      <w:r w:rsidR="00411C48" w:rsidRPr="001F7352">
        <w:rPr>
          <w:rFonts w:ascii="Book Antiqua" w:hAnsi="Book Antiqua" w:cstheme="minorHAnsi"/>
          <w:sz w:val="24"/>
          <w:szCs w:val="24"/>
        </w:rPr>
        <w:t>integration of patient</w:t>
      </w:r>
      <w:r w:rsidR="00E54F47" w:rsidRPr="001F7352">
        <w:rPr>
          <w:rFonts w:ascii="Book Antiqua" w:hAnsi="Book Antiqua" w:cstheme="minorHAnsi"/>
          <w:sz w:val="24"/>
          <w:szCs w:val="24"/>
        </w:rPr>
        <w:t xml:space="preserve"> Eastern Cooperative Oncology Group (</w:t>
      </w:r>
      <w:r w:rsidR="00411C48" w:rsidRPr="001F7352">
        <w:rPr>
          <w:rFonts w:ascii="Book Antiqua" w:hAnsi="Book Antiqua" w:cstheme="minorHAnsi"/>
          <w:sz w:val="24"/>
          <w:szCs w:val="24"/>
        </w:rPr>
        <w:t>ECOG</w:t>
      </w:r>
      <w:r w:rsidR="00E54F47" w:rsidRPr="001F7352">
        <w:rPr>
          <w:rFonts w:ascii="Book Antiqua" w:hAnsi="Book Antiqua" w:cstheme="minorHAnsi"/>
          <w:sz w:val="24"/>
          <w:szCs w:val="24"/>
        </w:rPr>
        <w:t>)</w:t>
      </w:r>
      <w:r w:rsidR="00411C48" w:rsidRPr="001F7352">
        <w:rPr>
          <w:rFonts w:ascii="Book Antiqua" w:hAnsi="Book Antiqua" w:cstheme="minorHAnsi"/>
          <w:sz w:val="24"/>
          <w:szCs w:val="24"/>
        </w:rPr>
        <w:t xml:space="preserve"> performance status with </w:t>
      </w:r>
      <w:r w:rsidR="00917904" w:rsidRPr="001F7352">
        <w:rPr>
          <w:rFonts w:ascii="Book Antiqua" w:hAnsi="Book Antiqua" w:cstheme="minorHAnsi"/>
          <w:sz w:val="24"/>
          <w:szCs w:val="24"/>
        </w:rPr>
        <w:t xml:space="preserve">the </w:t>
      </w:r>
      <w:r w:rsidR="00917904" w:rsidRPr="001F7352">
        <w:rPr>
          <w:rFonts w:ascii="Book Antiqua" w:hAnsi="Book Antiqua" w:cstheme="minorHAnsi"/>
          <w:i/>
          <w:sz w:val="24"/>
          <w:szCs w:val="24"/>
        </w:rPr>
        <w:t>VEGF</w:t>
      </w:r>
      <w:r w:rsidR="00A961A2" w:rsidRPr="001F7352">
        <w:rPr>
          <w:rFonts w:ascii="Book Antiqua" w:hAnsi="Book Antiqua" w:cstheme="minorHAnsi"/>
          <w:i/>
          <w:sz w:val="24"/>
          <w:szCs w:val="24"/>
        </w:rPr>
        <w:t>A</w:t>
      </w:r>
      <w:r w:rsidR="00A961A2" w:rsidRPr="001F7352">
        <w:rPr>
          <w:rFonts w:ascii="Book Antiqua" w:hAnsi="Book Antiqua" w:cstheme="minorHAnsi"/>
          <w:sz w:val="24"/>
          <w:szCs w:val="24"/>
        </w:rPr>
        <w:t xml:space="preserve"> rs2010963 genotype </w:t>
      </w:r>
      <w:r w:rsidR="001E4EFA" w:rsidRPr="001F7352">
        <w:rPr>
          <w:rFonts w:ascii="Book Antiqua" w:hAnsi="Book Antiqua" w:cstheme="minorHAnsi"/>
          <w:sz w:val="24"/>
          <w:szCs w:val="24"/>
        </w:rPr>
        <w:t>improve</w:t>
      </w:r>
      <w:r w:rsidR="00A961A2" w:rsidRPr="001F7352">
        <w:rPr>
          <w:rFonts w:ascii="Book Antiqua" w:hAnsi="Book Antiqua" w:cstheme="minorHAnsi"/>
          <w:sz w:val="24"/>
          <w:szCs w:val="24"/>
        </w:rPr>
        <w:t>d</w:t>
      </w:r>
      <w:r w:rsidR="00730086" w:rsidRPr="001F7352">
        <w:rPr>
          <w:rFonts w:ascii="Book Antiqua" w:hAnsi="Book Antiqua" w:cstheme="minorHAnsi"/>
          <w:sz w:val="24"/>
          <w:szCs w:val="24"/>
        </w:rPr>
        <w:t xml:space="preserve"> </w:t>
      </w:r>
      <w:r w:rsidR="001E4EFA" w:rsidRPr="001F7352">
        <w:rPr>
          <w:rFonts w:ascii="Book Antiqua" w:hAnsi="Book Antiqua" w:cstheme="minorHAnsi"/>
          <w:sz w:val="24"/>
          <w:szCs w:val="24"/>
        </w:rPr>
        <w:t>stratification</w:t>
      </w:r>
      <w:r w:rsidR="00730086" w:rsidRPr="001F7352">
        <w:rPr>
          <w:rFonts w:ascii="Book Antiqua" w:hAnsi="Book Antiqua" w:cstheme="minorHAnsi"/>
          <w:sz w:val="24"/>
          <w:szCs w:val="24"/>
        </w:rPr>
        <w:t xml:space="preserve"> </w:t>
      </w:r>
      <w:r w:rsidR="007A61B2" w:rsidRPr="001F7352">
        <w:rPr>
          <w:rFonts w:ascii="Book Antiqua" w:hAnsi="Book Antiqua" w:cstheme="minorHAnsi"/>
          <w:sz w:val="24"/>
          <w:szCs w:val="24"/>
        </w:rPr>
        <w:t>by</w:t>
      </w:r>
      <w:r w:rsidR="00730086" w:rsidRPr="001F7352">
        <w:rPr>
          <w:rFonts w:ascii="Book Antiqua" w:hAnsi="Book Antiqua" w:cstheme="minorHAnsi"/>
          <w:sz w:val="24"/>
          <w:szCs w:val="24"/>
        </w:rPr>
        <w:t xml:space="preserve"> </w:t>
      </w:r>
      <w:r w:rsidR="008F72B4" w:rsidRPr="001F7352">
        <w:rPr>
          <w:rFonts w:ascii="Book Antiqua" w:hAnsi="Book Antiqua" w:cstheme="minorHAnsi"/>
          <w:sz w:val="24"/>
          <w:szCs w:val="24"/>
        </w:rPr>
        <w:t>survival</w:t>
      </w:r>
      <w:r w:rsidR="00730086" w:rsidRPr="001F7352">
        <w:rPr>
          <w:rFonts w:ascii="Book Antiqua" w:hAnsi="Book Antiqua" w:cstheme="minorHAnsi"/>
          <w:sz w:val="24"/>
          <w:szCs w:val="24"/>
        </w:rPr>
        <w:t xml:space="preserve"> </w:t>
      </w:r>
      <w:r w:rsidR="004A79B5" w:rsidRPr="001F7352">
        <w:rPr>
          <w:rFonts w:ascii="Book Antiqua" w:hAnsi="Book Antiqua" w:cstheme="minorHAnsi"/>
          <w:sz w:val="24"/>
          <w:szCs w:val="24"/>
        </w:rPr>
        <w:t>rate</w:t>
      </w:r>
      <w:r w:rsidR="008F72B4" w:rsidRPr="001F7352">
        <w:rPr>
          <w:rFonts w:ascii="Book Antiqua" w:hAnsi="Book Antiqua" w:cstheme="minorHAnsi"/>
          <w:sz w:val="24"/>
          <w:szCs w:val="24"/>
        </w:rPr>
        <w:t>.</w:t>
      </w:r>
      <w:r w:rsidR="00730086" w:rsidRPr="001F7352">
        <w:rPr>
          <w:rFonts w:ascii="Book Antiqua" w:hAnsi="Book Antiqua" w:cstheme="minorHAnsi"/>
          <w:sz w:val="24"/>
          <w:szCs w:val="24"/>
        </w:rPr>
        <w:t xml:space="preserve"> </w:t>
      </w:r>
      <w:r w:rsidR="00B33193" w:rsidRPr="001F7352">
        <w:rPr>
          <w:rFonts w:ascii="Book Antiqua" w:hAnsi="Book Antiqua" w:cstheme="minorHAnsi"/>
          <w:sz w:val="24"/>
          <w:szCs w:val="24"/>
        </w:rPr>
        <w:t>On univariate analysis</w:t>
      </w:r>
      <w:r w:rsidR="007C430C" w:rsidRPr="001F7352">
        <w:rPr>
          <w:rFonts w:ascii="Book Antiqua" w:hAnsi="Book Antiqua" w:cstheme="minorHAnsi"/>
          <w:sz w:val="24"/>
          <w:szCs w:val="24"/>
        </w:rPr>
        <w:t>, o</w:t>
      </w:r>
      <w:r w:rsidR="00917904" w:rsidRPr="001F7352">
        <w:rPr>
          <w:rFonts w:ascii="Book Antiqua" w:hAnsi="Book Antiqua" w:cstheme="minorHAnsi"/>
          <w:sz w:val="24"/>
          <w:szCs w:val="24"/>
        </w:rPr>
        <w:t>ther markers,</w:t>
      </w:r>
      <w:r w:rsidR="007A61B2" w:rsidRPr="001F7352">
        <w:rPr>
          <w:rFonts w:ascii="Book Antiqua" w:hAnsi="Book Antiqua" w:cstheme="minorHAnsi"/>
          <w:sz w:val="24"/>
          <w:szCs w:val="24"/>
        </w:rPr>
        <w:t xml:space="preserve"> such</w:t>
      </w:r>
      <w:r w:rsidR="00917904" w:rsidRPr="001F7352">
        <w:rPr>
          <w:rFonts w:ascii="Book Antiqua" w:hAnsi="Book Antiqua" w:cstheme="minorHAnsi"/>
          <w:sz w:val="24"/>
          <w:szCs w:val="24"/>
        </w:rPr>
        <w:t xml:space="preserve"> as </w:t>
      </w:r>
      <w:r w:rsidR="00917904" w:rsidRPr="001F7352">
        <w:rPr>
          <w:rFonts w:ascii="Book Antiqua" w:hAnsi="Book Antiqua" w:cstheme="minorHAnsi"/>
          <w:i/>
          <w:sz w:val="24"/>
          <w:szCs w:val="24"/>
        </w:rPr>
        <w:t>VEGF</w:t>
      </w:r>
      <w:r w:rsidR="003673AA" w:rsidRPr="001F7352">
        <w:rPr>
          <w:rFonts w:ascii="Book Antiqua" w:hAnsi="Book Antiqua" w:cstheme="minorHAnsi"/>
          <w:i/>
          <w:sz w:val="24"/>
          <w:szCs w:val="24"/>
        </w:rPr>
        <w:t>R2</w:t>
      </w:r>
      <w:r w:rsidR="003673AA" w:rsidRPr="001F7352">
        <w:rPr>
          <w:rFonts w:ascii="Book Antiqua" w:hAnsi="Book Antiqua" w:cstheme="minorHAnsi"/>
          <w:sz w:val="24"/>
          <w:szCs w:val="24"/>
        </w:rPr>
        <w:t xml:space="preserve"> rs1870377, </w:t>
      </w:r>
      <w:r w:rsidR="003673AA" w:rsidRPr="001F7352">
        <w:rPr>
          <w:rFonts w:ascii="Book Antiqua" w:hAnsi="Book Antiqua" w:cstheme="minorHAnsi"/>
          <w:i/>
          <w:sz w:val="24"/>
          <w:szCs w:val="24"/>
        </w:rPr>
        <w:t>VEGFR3</w:t>
      </w:r>
      <w:r w:rsidR="00917904" w:rsidRPr="001F7352">
        <w:rPr>
          <w:rFonts w:ascii="Book Antiqua" w:hAnsi="Book Antiqua" w:cstheme="minorHAnsi"/>
          <w:sz w:val="24"/>
          <w:szCs w:val="24"/>
        </w:rPr>
        <w:t xml:space="preserve"> rs307805</w:t>
      </w:r>
      <w:r w:rsidR="00FA0134" w:rsidRPr="001F7352">
        <w:rPr>
          <w:rFonts w:ascii="Book Antiqua" w:hAnsi="Book Antiqua" w:cstheme="minorHAnsi"/>
          <w:sz w:val="24"/>
          <w:szCs w:val="24"/>
        </w:rPr>
        <w:t>,</w:t>
      </w:r>
      <w:r w:rsidR="00917904" w:rsidRPr="001F7352">
        <w:rPr>
          <w:rFonts w:ascii="Book Antiqua" w:hAnsi="Book Antiqua" w:cstheme="minorHAnsi"/>
          <w:sz w:val="24"/>
          <w:szCs w:val="24"/>
        </w:rPr>
        <w:t xml:space="preserve"> and </w:t>
      </w:r>
      <w:r w:rsidR="00917904" w:rsidRPr="001F7352">
        <w:rPr>
          <w:rFonts w:ascii="Book Antiqua" w:hAnsi="Book Antiqua" w:cstheme="minorHAnsi"/>
          <w:i/>
          <w:sz w:val="24"/>
          <w:szCs w:val="24"/>
        </w:rPr>
        <w:t>VEGF</w:t>
      </w:r>
      <w:r w:rsidR="003673AA" w:rsidRPr="001F7352">
        <w:rPr>
          <w:rFonts w:ascii="Book Antiqua" w:hAnsi="Book Antiqua" w:cstheme="minorHAnsi"/>
          <w:i/>
          <w:sz w:val="24"/>
          <w:szCs w:val="24"/>
        </w:rPr>
        <w:t>R1</w:t>
      </w:r>
      <w:r w:rsidR="003673AA" w:rsidRPr="001F7352">
        <w:rPr>
          <w:rFonts w:ascii="Book Antiqua" w:hAnsi="Book Antiqua" w:cstheme="minorHAnsi"/>
          <w:sz w:val="24"/>
          <w:szCs w:val="24"/>
        </w:rPr>
        <w:t xml:space="preserve"> rs664393</w:t>
      </w:r>
      <w:r w:rsidR="001E4EFA" w:rsidRPr="001F7352">
        <w:rPr>
          <w:rFonts w:ascii="Book Antiqua" w:hAnsi="Book Antiqua" w:cstheme="minorHAnsi"/>
          <w:sz w:val="24"/>
          <w:szCs w:val="24"/>
        </w:rPr>
        <w:t>,</w:t>
      </w:r>
      <w:r w:rsidR="003673AA" w:rsidRPr="001F7352">
        <w:rPr>
          <w:rFonts w:ascii="Book Antiqua" w:hAnsi="Book Antiqua" w:cstheme="minorHAnsi"/>
          <w:sz w:val="24"/>
          <w:szCs w:val="24"/>
        </w:rPr>
        <w:t xml:space="preserve"> were suggested to contribute </w:t>
      </w:r>
      <w:r w:rsidR="00FA0134" w:rsidRPr="001F7352">
        <w:rPr>
          <w:rFonts w:ascii="Book Antiqua" w:hAnsi="Book Antiqua" w:cstheme="minorHAnsi"/>
          <w:sz w:val="24"/>
          <w:szCs w:val="24"/>
        </w:rPr>
        <w:t>to</w:t>
      </w:r>
      <w:r w:rsidR="00730086" w:rsidRPr="001F7352">
        <w:rPr>
          <w:rFonts w:ascii="Book Antiqua" w:hAnsi="Book Antiqua" w:cstheme="minorHAnsi"/>
          <w:sz w:val="24"/>
          <w:szCs w:val="24"/>
        </w:rPr>
        <w:t xml:space="preserve"> </w:t>
      </w:r>
      <w:r w:rsidR="003673AA" w:rsidRPr="001F7352">
        <w:rPr>
          <w:rFonts w:ascii="Book Antiqua" w:hAnsi="Book Antiqua" w:cstheme="minorHAnsi"/>
          <w:sz w:val="24"/>
          <w:szCs w:val="24"/>
        </w:rPr>
        <w:t>determining</w:t>
      </w:r>
      <w:r w:rsidR="00730086" w:rsidRPr="001F7352">
        <w:rPr>
          <w:rFonts w:ascii="Book Antiqua" w:hAnsi="Book Antiqua" w:cstheme="minorHAnsi"/>
          <w:sz w:val="24"/>
          <w:szCs w:val="24"/>
        </w:rPr>
        <w:t xml:space="preserve"> </w:t>
      </w:r>
      <w:r w:rsidR="003673AA" w:rsidRPr="001F7352">
        <w:rPr>
          <w:rFonts w:ascii="Book Antiqua" w:hAnsi="Book Antiqua" w:cstheme="minorHAnsi"/>
          <w:sz w:val="24"/>
          <w:szCs w:val="24"/>
        </w:rPr>
        <w:t>regorafenib</w:t>
      </w:r>
      <w:r w:rsidR="00730086" w:rsidRPr="001F7352">
        <w:rPr>
          <w:rFonts w:ascii="Book Antiqua" w:hAnsi="Book Antiqua" w:cstheme="minorHAnsi"/>
          <w:sz w:val="24"/>
          <w:szCs w:val="24"/>
        </w:rPr>
        <w:t xml:space="preserve"> </w:t>
      </w:r>
      <w:r w:rsidR="003673AA" w:rsidRPr="001F7352">
        <w:rPr>
          <w:rFonts w:ascii="Book Antiqua" w:hAnsi="Book Antiqua" w:cstheme="minorHAnsi"/>
          <w:sz w:val="24"/>
          <w:szCs w:val="24"/>
        </w:rPr>
        <w:t>outcome.</w:t>
      </w:r>
      <w:r w:rsidR="00730086" w:rsidRPr="001F7352">
        <w:rPr>
          <w:rFonts w:ascii="Book Antiqua" w:hAnsi="Book Antiqua" w:cstheme="minorHAnsi"/>
          <w:sz w:val="24"/>
          <w:szCs w:val="24"/>
        </w:rPr>
        <w:t xml:space="preserve"> </w:t>
      </w:r>
      <w:r w:rsidR="00A961A2" w:rsidRPr="001F7352">
        <w:rPr>
          <w:rFonts w:ascii="Book Antiqua" w:hAnsi="Book Antiqua" w:cstheme="minorHAnsi"/>
          <w:sz w:val="24"/>
          <w:szCs w:val="24"/>
        </w:rPr>
        <w:t xml:space="preserve">In particular, </w:t>
      </w:r>
      <w:r w:rsidR="00846686" w:rsidRPr="001F7352">
        <w:rPr>
          <w:rFonts w:ascii="Book Antiqua" w:hAnsi="Book Antiqua" w:cstheme="minorHAnsi"/>
          <w:sz w:val="24"/>
          <w:szCs w:val="24"/>
        </w:rPr>
        <w:t xml:space="preserve">the </w:t>
      </w:r>
      <w:r w:rsidR="00917904" w:rsidRPr="001F7352">
        <w:rPr>
          <w:rFonts w:ascii="Book Antiqua" w:hAnsi="Book Antiqua" w:cstheme="minorHAnsi"/>
          <w:i/>
          <w:sz w:val="24"/>
          <w:szCs w:val="24"/>
        </w:rPr>
        <w:t>VEGF</w:t>
      </w:r>
      <w:r w:rsidR="003673AA" w:rsidRPr="001F7352">
        <w:rPr>
          <w:rFonts w:ascii="Book Antiqua" w:hAnsi="Book Antiqua" w:cstheme="minorHAnsi"/>
          <w:i/>
          <w:sz w:val="24"/>
          <w:szCs w:val="24"/>
        </w:rPr>
        <w:t>A</w:t>
      </w:r>
      <w:r w:rsidR="003673AA" w:rsidRPr="001F7352">
        <w:rPr>
          <w:rFonts w:ascii="Book Antiqua" w:hAnsi="Book Antiqua" w:cstheme="minorHAnsi"/>
          <w:sz w:val="24"/>
          <w:szCs w:val="24"/>
        </w:rPr>
        <w:t xml:space="preserve"> rs2010963</w:t>
      </w:r>
      <w:r w:rsidR="00E75488" w:rsidRPr="001F7352">
        <w:rPr>
          <w:rFonts w:ascii="Book Antiqua" w:hAnsi="Book Antiqua" w:cstheme="minorHAnsi"/>
          <w:sz w:val="24"/>
          <w:szCs w:val="24"/>
        </w:rPr>
        <w:t xml:space="preserve"> variant</w:t>
      </w:r>
      <w:r w:rsidR="003673AA" w:rsidRPr="001F7352">
        <w:rPr>
          <w:rFonts w:ascii="Book Antiqua" w:hAnsi="Book Antiqua" w:cstheme="minorHAnsi"/>
          <w:sz w:val="24"/>
          <w:szCs w:val="24"/>
        </w:rPr>
        <w:t>, located in the 5’UTR of the gene</w:t>
      </w:r>
      <w:r w:rsidR="006B65F8" w:rsidRPr="001F7352">
        <w:rPr>
          <w:rFonts w:ascii="Book Antiqua" w:hAnsi="Book Antiqua" w:cstheme="minorHAnsi"/>
          <w:sz w:val="24"/>
          <w:szCs w:val="24"/>
        </w:rPr>
        <w:t>,</w:t>
      </w:r>
      <w:r w:rsidR="00730086" w:rsidRPr="001F7352">
        <w:rPr>
          <w:rFonts w:ascii="Book Antiqua" w:hAnsi="Book Antiqua" w:cstheme="minorHAnsi"/>
          <w:sz w:val="24"/>
          <w:szCs w:val="24"/>
        </w:rPr>
        <w:t xml:space="preserve"> </w:t>
      </w:r>
      <w:r w:rsidR="00A961A2" w:rsidRPr="001F7352">
        <w:rPr>
          <w:rFonts w:ascii="Book Antiqua" w:hAnsi="Book Antiqua" w:cstheme="minorHAnsi"/>
          <w:sz w:val="24"/>
          <w:szCs w:val="24"/>
        </w:rPr>
        <w:t>has</w:t>
      </w:r>
      <w:r w:rsidR="00730086" w:rsidRPr="001F7352">
        <w:rPr>
          <w:rFonts w:ascii="Book Antiqua" w:hAnsi="Book Antiqua" w:cstheme="minorHAnsi"/>
          <w:sz w:val="24"/>
          <w:szCs w:val="24"/>
        </w:rPr>
        <w:t xml:space="preserve"> </w:t>
      </w:r>
      <w:r w:rsidR="00A961A2" w:rsidRPr="001F7352">
        <w:rPr>
          <w:rFonts w:ascii="Book Antiqua" w:hAnsi="Book Antiqua" w:cstheme="minorHAnsi"/>
          <w:sz w:val="24"/>
          <w:szCs w:val="24"/>
        </w:rPr>
        <w:t>a</w:t>
      </w:r>
      <w:r w:rsidR="00730086" w:rsidRPr="001F7352">
        <w:rPr>
          <w:rFonts w:ascii="Book Antiqua" w:hAnsi="Book Antiqua" w:cstheme="minorHAnsi"/>
          <w:sz w:val="24"/>
          <w:szCs w:val="24"/>
        </w:rPr>
        <w:t xml:space="preserve"> </w:t>
      </w:r>
      <w:r w:rsidR="00A961A2" w:rsidRPr="001F7352">
        <w:rPr>
          <w:rFonts w:ascii="Book Antiqua" w:hAnsi="Book Antiqua" w:cstheme="minorHAnsi"/>
          <w:sz w:val="24"/>
          <w:szCs w:val="24"/>
        </w:rPr>
        <w:t>potential effect on</w:t>
      </w:r>
      <w:r w:rsidR="003673AA" w:rsidRPr="001F7352">
        <w:rPr>
          <w:rFonts w:ascii="Book Antiqua" w:hAnsi="Book Antiqua" w:cstheme="minorHAnsi"/>
          <w:sz w:val="24"/>
          <w:szCs w:val="24"/>
        </w:rPr>
        <w:t xml:space="preserve"> VEGFA expression and tumor </w:t>
      </w:r>
      <w:r w:rsidR="00917904" w:rsidRPr="001F7352">
        <w:rPr>
          <w:rFonts w:ascii="Book Antiqua" w:hAnsi="Book Antiqua" w:cstheme="minorHAnsi"/>
          <w:sz w:val="24"/>
          <w:szCs w:val="24"/>
        </w:rPr>
        <w:t>angiogenesis</w:t>
      </w:r>
      <w:r w:rsidR="00A961A2" w:rsidRPr="001F7352">
        <w:rPr>
          <w:rFonts w:ascii="Book Antiqua" w:hAnsi="Book Antiqua" w:cstheme="minorHAnsi"/>
          <w:sz w:val="24"/>
          <w:szCs w:val="24"/>
        </w:rPr>
        <w:t xml:space="preserve">. The observed association is consistent </w:t>
      </w:r>
      <w:r w:rsidR="00E75488" w:rsidRPr="001F7352">
        <w:rPr>
          <w:rFonts w:ascii="Book Antiqua" w:hAnsi="Book Antiqua" w:cstheme="minorHAnsi"/>
          <w:sz w:val="24"/>
          <w:szCs w:val="24"/>
        </w:rPr>
        <w:t>with the results of other studies</w:t>
      </w:r>
      <w:r w:rsidR="00730086" w:rsidRPr="001F7352">
        <w:rPr>
          <w:rFonts w:ascii="Book Antiqua" w:hAnsi="Book Antiqua" w:cstheme="minorHAnsi"/>
          <w:sz w:val="24"/>
          <w:szCs w:val="24"/>
        </w:rPr>
        <w:t xml:space="preserve"> </w:t>
      </w:r>
      <w:r w:rsidR="00E75488" w:rsidRPr="001F7352">
        <w:rPr>
          <w:rFonts w:ascii="Book Antiqua" w:hAnsi="Book Antiqua" w:cstheme="minorHAnsi"/>
          <w:sz w:val="24"/>
          <w:szCs w:val="24"/>
        </w:rPr>
        <w:t>report</w:t>
      </w:r>
      <w:r w:rsidR="001E4EFA" w:rsidRPr="001F7352">
        <w:rPr>
          <w:rFonts w:ascii="Book Antiqua" w:hAnsi="Book Antiqua" w:cstheme="minorHAnsi"/>
          <w:sz w:val="24"/>
          <w:szCs w:val="24"/>
        </w:rPr>
        <w:t>ing</w:t>
      </w:r>
      <w:r w:rsidR="00730086" w:rsidRPr="001F7352">
        <w:rPr>
          <w:rFonts w:ascii="Book Antiqua" w:hAnsi="Book Antiqua" w:cstheme="minorHAnsi"/>
          <w:sz w:val="24"/>
          <w:szCs w:val="24"/>
        </w:rPr>
        <w:t xml:space="preserve"> </w:t>
      </w:r>
      <w:r w:rsidR="00E75488" w:rsidRPr="001F7352">
        <w:rPr>
          <w:rFonts w:ascii="Book Antiqua" w:hAnsi="Book Antiqua" w:cstheme="minorHAnsi"/>
          <w:sz w:val="24"/>
          <w:szCs w:val="24"/>
        </w:rPr>
        <w:t xml:space="preserve">significant involvement of </w:t>
      </w:r>
      <w:r w:rsidR="00917904" w:rsidRPr="001F7352">
        <w:rPr>
          <w:rFonts w:ascii="Book Antiqua" w:hAnsi="Book Antiqua" w:cstheme="minorHAnsi"/>
          <w:sz w:val="24"/>
          <w:szCs w:val="24"/>
        </w:rPr>
        <w:t>VEGF</w:t>
      </w:r>
      <w:r w:rsidR="00322DB6" w:rsidRPr="001F7352">
        <w:rPr>
          <w:rFonts w:ascii="Book Antiqua" w:hAnsi="Book Antiqua" w:cstheme="minorHAnsi"/>
          <w:sz w:val="24"/>
          <w:szCs w:val="24"/>
        </w:rPr>
        <w:t xml:space="preserve">A rs2010963 </w:t>
      </w:r>
      <w:r w:rsidR="00E75488" w:rsidRPr="001F7352">
        <w:rPr>
          <w:rFonts w:ascii="Book Antiqua" w:hAnsi="Book Antiqua" w:cstheme="minorHAnsi"/>
          <w:sz w:val="24"/>
          <w:szCs w:val="24"/>
        </w:rPr>
        <w:t xml:space="preserve">in influencing </w:t>
      </w:r>
      <w:r w:rsidR="001E4EFA" w:rsidRPr="001F7352">
        <w:rPr>
          <w:rFonts w:ascii="Book Antiqua" w:hAnsi="Book Antiqua" w:cstheme="minorHAnsi"/>
          <w:sz w:val="24"/>
          <w:szCs w:val="24"/>
        </w:rPr>
        <w:t xml:space="preserve">other </w:t>
      </w:r>
      <w:r w:rsidR="00E75488" w:rsidRPr="001F7352">
        <w:rPr>
          <w:rFonts w:ascii="Book Antiqua" w:hAnsi="Book Antiqua" w:cstheme="minorHAnsi"/>
          <w:sz w:val="24"/>
          <w:szCs w:val="24"/>
        </w:rPr>
        <w:t>biological agents targeting the VEGF/VEGFR cascade</w:t>
      </w:r>
      <w:r w:rsidR="001D2D53" w:rsidRPr="001F7352">
        <w:rPr>
          <w:rFonts w:ascii="Book Antiqua" w:hAnsi="Book Antiqua" w:cstheme="minorHAnsi"/>
          <w:sz w:val="24"/>
          <w:szCs w:val="24"/>
        </w:rPr>
        <w:t>, such</w:t>
      </w:r>
      <w:r w:rsidR="00E75488" w:rsidRPr="001F7352">
        <w:rPr>
          <w:rFonts w:ascii="Book Antiqua" w:hAnsi="Book Antiqua" w:cstheme="minorHAnsi"/>
          <w:sz w:val="24"/>
          <w:szCs w:val="24"/>
        </w:rPr>
        <w:t xml:space="preserve"> as sorafenib and </w:t>
      </w:r>
      <w:proofErr w:type="gramStart"/>
      <w:r w:rsidR="00E75488" w:rsidRPr="001F7352">
        <w:rPr>
          <w:rFonts w:ascii="Book Antiqua" w:hAnsi="Book Antiqua" w:cstheme="minorHAnsi"/>
          <w:sz w:val="24"/>
          <w:szCs w:val="24"/>
        </w:rPr>
        <w:t>bevacizumab</w:t>
      </w:r>
      <w:proofErr w:type="gramEnd"/>
      <w:r w:rsidR="00762F22" w:rsidRPr="001F7352">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aXB0Ij5bNDgsIDY0XTwvc3R5bGU+PC9EaXNwbGF5VGV4dD48cmVjb3JkPjxkYXRlcz48cHViLWRh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aXB0Ij5bNDgsIDY0XTwvc3R5bGU+PC9EaXNwbGF5VGV4dD48cmVjb3JkPjxkYXRlcz48cHViLWRh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6B7D57" w:rsidRPr="001F7352">
        <w:rPr>
          <w:rFonts w:ascii="Book Antiqua" w:hAnsi="Book Antiqua" w:cstheme="minorHAnsi"/>
          <w:noProof/>
          <w:sz w:val="24"/>
          <w:szCs w:val="24"/>
          <w:vertAlign w:val="superscript"/>
        </w:rPr>
        <w:t>[48,</w:t>
      </w:r>
      <w:r w:rsidR="00A37E5C" w:rsidRPr="001F7352">
        <w:rPr>
          <w:rFonts w:ascii="Book Antiqua" w:hAnsi="Book Antiqua" w:cstheme="minorHAnsi"/>
          <w:noProof/>
          <w:sz w:val="24"/>
          <w:szCs w:val="24"/>
          <w:vertAlign w:val="superscript"/>
        </w:rPr>
        <w:t>64]</w:t>
      </w:r>
      <w:r w:rsidR="00762F22" w:rsidRPr="001F7352">
        <w:rPr>
          <w:rFonts w:ascii="Book Antiqua" w:hAnsi="Book Antiqua" w:cstheme="minorHAnsi"/>
          <w:sz w:val="24"/>
          <w:szCs w:val="24"/>
        </w:rPr>
        <w:fldChar w:fldCharType="end"/>
      </w:r>
      <w:r w:rsidR="00917904" w:rsidRPr="001F7352">
        <w:rPr>
          <w:rFonts w:ascii="Book Antiqua" w:hAnsi="Book Antiqua" w:cstheme="minorHAnsi"/>
          <w:sz w:val="24"/>
          <w:szCs w:val="24"/>
        </w:rPr>
        <w:t xml:space="preserve">. </w:t>
      </w:r>
    </w:p>
    <w:p w:rsidR="00661B4B" w:rsidRPr="001F7352" w:rsidRDefault="00322DB6"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lastRenderedPageBreak/>
        <w:t>A</w:t>
      </w:r>
      <w:r w:rsidR="00CA4E36" w:rsidRPr="001F7352">
        <w:rPr>
          <w:rFonts w:ascii="Book Antiqua" w:hAnsi="Book Antiqua" w:cstheme="minorHAnsi"/>
          <w:sz w:val="24"/>
          <w:szCs w:val="24"/>
        </w:rPr>
        <w:t xml:space="preserve">nother </w:t>
      </w:r>
      <w:r w:rsidR="00214B6D" w:rsidRPr="001F7352">
        <w:rPr>
          <w:rFonts w:ascii="Book Antiqua" w:hAnsi="Book Antiqua" w:cstheme="minorHAnsi"/>
          <w:sz w:val="24"/>
          <w:szCs w:val="24"/>
        </w:rPr>
        <w:t xml:space="preserve">recent </w:t>
      </w:r>
      <w:r w:rsidR="0083375E" w:rsidRPr="001F7352">
        <w:rPr>
          <w:rFonts w:ascii="Book Antiqua" w:hAnsi="Book Antiqua" w:cstheme="minorHAnsi"/>
          <w:sz w:val="24"/>
          <w:szCs w:val="24"/>
        </w:rPr>
        <w:t>investigation</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[62]</w:t>
      </w:r>
      <w:r w:rsidR="00762F22" w:rsidRPr="001F7352">
        <w:rPr>
          <w:rFonts w:ascii="Book Antiqua" w:hAnsi="Book Antiqua" w:cstheme="minorHAnsi"/>
          <w:sz w:val="24"/>
          <w:szCs w:val="24"/>
        </w:rPr>
        <w:fldChar w:fldCharType="end"/>
      </w:r>
      <w:r w:rsidR="00730086" w:rsidRPr="001F7352">
        <w:rPr>
          <w:rFonts w:ascii="Book Antiqua" w:hAnsi="Book Antiqua" w:cstheme="minorHAnsi"/>
          <w:sz w:val="24"/>
          <w:szCs w:val="24"/>
        </w:rPr>
        <w:t xml:space="preserve"> </w:t>
      </w:r>
      <w:r w:rsidR="0083375E" w:rsidRPr="001F7352">
        <w:rPr>
          <w:rFonts w:ascii="Book Antiqua" w:hAnsi="Book Antiqua" w:cstheme="minorHAnsi"/>
          <w:sz w:val="24"/>
          <w:szCs w:val="24"/>
        </w:rPr>
        <w:t xml:space="preserve">evaluated the role </w:t>
      </w:r>
      <w:r w:rsidR="0045377A" w:rsidRPr="001F7352">
        <w:rPr>
          <w:rFonts w:ascii="Book Antiqua" w:hAnsi="Book Antiqua" w:cstheme="minorHAnsi"/>
          <w:sz w:val="24"/>
          <w:szCs w:val="24"/>
        </w:rPr>
        <w:t xml:space="preserve">on regorafenib therapy outcome </w:t>
      </w:r>
      <w:r w:rsidR="0083375E" w:rsidRPr="001F7352">
        <w:rPr>
          <w:rFonts w:ascii="Book Antiqua" w:hAnsi="Book Antiqua" w:cstheme="minorHAnsi"/>
          <w:sz w:val="24"/>
          <w:szCs w:val="24"/>
        </w:rPr>
        <w:t xml:space="preserve">of a panel of variants </w:t>
      </w:r>
      <w:r w:rsidR="00A25DE4" w:rsidRPr="001F7352">
        <w:rPr>
          <w:rFonts w:ascii="Book Antiqua" w:hAnsi="Book Antiqua" w:cstheme="minorHAnsi"/>
          <w:sz w:val="24"/>
          <w:szCs w:val="24"/>
        </w:rPr>
        <w:t>from the</w:t>
      </w:r>
      <w:r w:rsidR="00125637" w:rsidRPr="001F7352">
        <w:rPr>
          <w:rFonts w:ascii="Book Antiqua" w:hAnsi="Book Antiqua" w:cstheme="minorHAnsi"/>
          <w:sz w:val="24"/>
          <w:szCs w:val="24"/>
        </w:rPr>
        <w:t xml:space="preserve"> CCL5/CCR5</w:t>
      </w:r>
      <w:r w:rsidR="0083375E" w:rsidRPr="001F7352">
        <w:rPr>
          <w:rFonts w:ascii="Book Antiqua" w:hAnsi="Book Antiqua" w:cstheme="minorHAnsi"/>
          <w:sz w:val="24"/>
          <w:szCs w:val="24"/>
        </w:rPr>
        <w:t xml:space="preserve"> pathway</w:t>
      </w:r>
      <w:r w:rsidR="00125637" w:rsidRPr="001F7352">
        <w:rPr>
          <w:rFonts w:ascii="Book Antiqua" w:hAnsi="Book Antiqua" w:cstheme="minorHAnsi"/>
          <w:sz w:val="24"/>
          <w:szCs w:val="24"/>
        </w:rPr>
        <w:t xml:space="preserve"> that is involved in the modulation of </w:t>
      </w:r>
      <w:r w:rsidR="0083375E" w:rsidRPr="001F7352">
        <w:rPr>
          <w:rFonts w:ascii="Book Antiqua" w:hAnsi="Book Antiqua" w:cstheme="minorHAnsi"/>
          <w:sz w:val="24"/>
          <w:szCs w:val="24"/>
        </w:rPr>
        <w:t>VEGFA production</w:t>
      </w:r>
      <w:r w:rsidR="00125637" w:rsidRPr="001F7352">
        <w:rPr>
          <w:rFonts w:ascii="Book Antiqua" w:hAnsi="Book Antiqua" w:cstheme="minorHAnsi"/>
          <w:sz w:val="24"/>
          <w:szCs w:val="24"/>
        </w:rPr>
        <w:t>.</w:t>
      </w:r>
      <w:r w:rsidR="00730086" w:rsidRPr="001F7352">
        <w:rPr>
          <w:rFonts w:ascii="Book Antiqua" w:hAnsi="Book Antiqua" w:cstheme="minorHAnsi"/>
          <w:sz w:val="24"/>
          <w:szCs w:val="24"/>
        </w:rPr>
        <w:t xml:space="preserve"> </w:t>
      </w:r>
      <w:r w:rsidR="00DF438A" w:rsidRPr="001F7352">
        <w:rPr>
          <w:rFonts w:ascii="Book Antiqua" w:hAnsi="Book Antiqua" w:cstheme="minorHAnsi"/>
          <w:sz w:val="24"/>
          <w:szCs w:val="24"/>
        </w:rPr>
        <w:t>The study compris</w:t>
      </w:r>
      <w:r w:rsidR="00442D00" w:rsidRPr="001F7352">
        <w:rPr>
          <w:rFonts w:ascii="Book Antiqua" w:hAnsi="Book Antiqua" w:cstheme="minorHAnsi"/>
          <w:sz w:val="24"/>
          <w:szCs w:val="24"/>
        </w:rPr>
        <w:t>ed</w:t>
      </w:r>
      <w:r w:rsidR="00730086" w:rsidRPr="001F7352">
        <w:rPr>
          <w:rFonts w:ascii="Book Antiqua" w:hAnsi="Book Antiqua" w:cstheme="minorHAnsi"/>
          <w:sz w:val="24"/>
          <w:szCs w:val="24"/>
        </w:rPr>
        <w:t xml:space="preserve"> </w:t>
      </w:r>
      <w:r w:rsidR="00DF438A" w:rsidRPr="001F7352">
        <w:rPr>
          <w:rFonts w:ascii="Book Antiqua" w:hAnsi="Book Antiqua" w:cstheme="minorHAnsi"/>
          <w:sz w:val="24"/>
          <w:szCs w:val="24"/>
        </w:rPr>
        <w:t xml:space="preserve">79 Japanese </w:t>
      </w:r>
      <w:r w:rsidR="006E51A3" w:rsidRPr="001F7352">
        <w:rPr>
          <w:rFonts w:ascii="Book Antiqua" w:hAnsi="Book Antiqua" w:cstheme="minorHAnsi"/>
          <w:sz w:val="24"/>
          <w:szCs w:val="24"/>
        </w:rPr>
        <w:t xml:space="preserve">patients with </w:t>
      </w:r>
      <w:r w:rsidR="00DF438A" w:rsidRPr="001F7352">
        <w:rPr>
          <w:rFonts w:ascii="Book Antiqua" w:hAnsi="Book Antiqua" w:cstheme="minorHAnsi"/>
          <w:sz w:val="24"/>
          <w:szCs w:val="24"/>
        </w:rPr>
        <w:t xml:space="preserve">mCRC as </w:t>
      </w:r>
      <w:r w:rsidR="006B1DD7" w:rsidRPr="001F7352">
        <w:rPr>
          <w:rFonts w:ascii="Book Antiqua" w:hAnsi="Book Antiqua" w:cstheme="minorHAnsi"/>
          <w:sz w:val="24"/>
          <w:szCs w:val="24"/>
        </w:rPr>
        <w:t xml:space="preserve">the </w:t>
      </w:r>
      <w:r w:rsidR="00DF438A" w:rsidRPr="001F7352">
        <w:rPr>
          <w:rFonts w:ascii="Book Antiqua" w:hAnsi="Book Antiqua" w:cstheme="minorHAnsi"/>
          <w:sz w:val="24"/>
          <w:szCs w:val="24"/>
        </w:rPr>
        <w:t xml:space="preserve">evaluation cohort and 150 </w:t>
      </w:r>
      <w:r w:rsidR="00642F79" w:rsidRPr="001F7352">
        <w:rPr>
          <w:rFonts w:ascii="Book Antiqua" w:hAnsi="Book Antiqua" w:cstheme="minorHAnsi"/>
          <w:sz w:val="24"/>
          <w:szCs w:val="24"/>
        </w:rPr>
        <w:t>Italian</w:t>
      </w:r>
      <w:r w:rsidR="00730086" w:rsidRPr="001F7352">
        <w:rPr>
          <w:rFonts w:ascii="Book Antiqua" w:hAnsi="Book Antiqua" w:cstheme="minorHAnsi"/>
          <w:sz w:val="24"/>
          <w:szCs w:val="24"/>
        </w:rPr>
        <w:t xml:space="preserve"> </w:t>
      </w:r>
      <w:r w:rsidR="00642F79" w:rsidRPr="001F7352">
        <w:rPr>
          <w:rFonts w:ascii="Book Antiqua" w:hAnsi="Book Antiqua" w:cstheme="minorHAnsi"/>
          <w:sz w:val="24"/>
          <w:szCs w:val="24"/>
        </w:rPr>
        <w:t>patients</w:t>
      </w:r>
      <w:r w:rsidR="00730086" w:rsidRPr="001F7352">
        <w:rPr>
          <w:rFonts w:ascii="Book Antiqua" w:hAnsi="Book Antiqua" w:cstheme="minorHAnsi"/>
          <w:sz w:val="24"/>
          <w:szCs w:val="24"/>
        </w:rPr>
        <w:t xml:space="preserve"> </w:t>
      </w:r>
      <w:r w:rsidR="009760AB" w:rsidRPr="001F7352">
        <w:rPr>
          <w:rFonts w:ascii="Book Antiqua" w:hAnsi="Book Antiqua" w:cstheme="minorHAnsi"/>
          <w:sz w:val="24"/>
          <w:szCs w:val="24"/>
        </w:rPr>
        <w:t xml:space="preserve">with mCRC </w:t>
      </w:r>
      <w:r w:rsidR="00DF438A" w:rsidRPr="001F7352">
        <w:rPr>
          <w:rFonts w:ascii="Book Antiqua" w:hAnsi="Book Antiqua" w:cstheme="minorHAnsi"/>
          <w:sz w:val="24"/>
          <w:szCs w:val="24"/>
        </w:rPr>
        <w:t xml:space="preserve">as </w:t>
      </w:r>
      <w:r w:rsidR="009760AB" w:rsidRPr="001F7352">
        <w:rPr>
          <w:rFonts w:ascii="Book Antiqua" w:hAnsi="Book Antiqua" w:cstheme="minorHAnsi"/>
          <w:sz w:val="24"/>
          <w:szCs w:val="24"/>
        </w:rPr>
        <w:t xml:space="preserve">the </w:t>
      </w:r>
      <w:r w:rsidR="00DF438A" w:rsidRPr="001F7352">
        <w:rPr>
          <w:rFonts w:ascii="Book Antiqua" w:hAnsi="Book Antiqua" w:cstheme="minorHAnsi"/>
          <w:sz w:val="24"/>
          <w:szCs w:val="24"/>
        </w:rPr>
        <w:t>validation cohort</w:t>
      </w:r>
      <w:r w:rsidR="00C20A6C" w:rsidRPr="001F7352">
        <w:rPr>
          <w:rFonts w:ascii="Book Antiqua" w:hAnsi="Book Antiqua" w:cstheme="minorHAnsi"/>
          <w:sz w:val="24"/>
          <w:szCs w:val="24"/>
        </w:rPr>
        <w:t>. The results</w:t>
      </w:r>
      <w:r w:rsidR="00730086" w:rsidRPr="001F7352">
        <w:rPr>
          <w:rFonts w:ascii="Book Antiqua" w:hAnsi="Book Antiqua" w:cstheme="minorHAnsi"/>
          <w:sz w:val="24"/>
          <w:szCs w:val="24"/>
        </w:rPr>
        <w:t xml:space="preserve"> </w:t>
      </w:r>
      <w:r w:rsidR="00640EB2" w:rsidRPr="001F7352">
        <w:rPr>
          <w:rFonts w:ascii="Book Antiqua" w:hAnsi="Book Antiqua" w:cstheme="minorHAnsi"/>
          <w:sz w:val="24"/>
          <w:szCs w:val="24"/>
        </w:rPr>
        <w:t>showed</w:t>
      </w:r>
      <w:r w:rsidR="00730086" w:rsidRPr="001F7352">
        <w:rPr>
          <w:rFonts w:ascii="Book Antiqua" w:hAnsi="Book Antiqua" w:cstheme="minorHAnsi"/>
          <w:sz w:val="24"/>
          <w:szCs w:val="24"/>
        </w:rPr>
        <w:t xml:space="preserve"> </w:t>
      </w:r>
      <w:r w:rsidR="00642F79" w:rsidRPr="001F7352">
        <w:rPr>
          <w:rFonts w:ascii="Book Antiqua" w:hAnsi="Book Antiqua" w:cstheme="minorHAnsi"/>
          <w:sz w:val="24"/>
          <w:szCs w:val="24"/>
        </w:rPr>
        <w:t>that in the evaluation set</w:t>
      </w:r>
      <w:r w:rsidR="00FB7E49" w:rsidRPr="001F7352">
        <w:rPr>
          <w:rFonts w:ascii="Book Antiqua" w:hAnsi="Book Antiqua" w:cstheme="minorHAnsi"/>
          <w:sz w:val="24"/>
          <w:szCs w:val="24"/>
        </w:rPr>
        <w:t>,</w:t>
      </w:r>
      <w:r w:rsidR="00642F79" w:rsidRPr="001F7352">
        <w:rPr>
          <w:rFonts w:ascii="Book Antiqua" w:hAnsi="Book Antiqua" w:cstheme="minorHAnsi"/>
          <w:sz w:val="24"/>
          <w:szCs w:val="24"/>
        </w:rPr>
        <w:t xml:space="preserve"> the </w:t>
      </w:r>
      <w:r w:rsidR="00642F79" w:rsidRPr="001F7352">
        <w:rPr>
          <w:rFonts w:ascii="Book Antiqua" w:hAnsi="Book Antiqua" w:cstheme="minorHAnsi"/>
          <w:i/>
          <w:sz w:val="24"/>
          <w:szCs w:val="24"/>
        </w:rPr>
        <w:t xml:space="preserve">CCL5 </w:t>
      </w:r>
      <w:r w:rsidR="00642F79" w:rsidRPr="001F7352">
        <w:rPr>
          <w:rFonts w:ascii="Book Antiqua" w:hAnsi="Book Antiqua" w:cstheme="minorHAnsi"/>
          <w:sz w:val="24"/>
          <w:szCs w:val="24"/>
        </w:rPr>
        <w:t>rs2280789-GG and</w:t>
      </w:r>
      <w:r w:rsidR="006B7D57" w:rsidRPr="001F7352">
        <w:rPr>
          <w:rFonts w:ascii="Book Antiqua" w:hAnsi="Book Antiqua" w:cstheme="minorHAnsi"/>
          <w:sz w:val="24"/>
          <w:szCs w:val="24"/>
        </w:rPr>
        <w:t xml:space="preserve"> </w:t>
      </w:r>
      <w:r w:rsidR="00642F79" w:rsidRPr="001F7352">
        <w:rPr>
          <w:rFonts w:ascii="Book Antiqua" w:hAnsi="Book Antiqua" w:cstheme="minorHAnsi"/>
          <w:sz w:val="24"/>
          <w:szCs w:val="24"/>
        </w:rPr>
        <w:t xml:space="preserve">rs3817655-TT genotypes </w:t>
      </w:r>
      <w:r w:rsidR="00FB4966" w:rsidRPr="001F7352">
        <w:rPr>
          <w:rFonts w:ascii="Book Antiqua" w:hAnsi="Book Antiqua" w:cstheme="minorHAnsi"/>
          <w:sz w:val="24"/>
          <w:szCs w:val="24"/>
        </w:rPr>
        <w:t>were</w:t>
      </w:r>
      <w:r w:rsidR="00730086" w:rsidRPr="001F7352">
        <w:rPr>
          <w:rFonts w:ascii="Book Antiqua" w:hAnsi="Book Antiqua" w:cstheme="minorHAnsi"/>
          <w:sz w:val="24"/>
          <w:szCs w:val="24"/>
        </w:rPr>
        <w:t xml:space="preserve"> </w:t>
      </w:r>
      <w:r w:rsidR="00642F79" w:rsidRPr="001F7352">
        <w:rPr>
          <w:rFonts w:ascii="Book Antiqua" w:hAnsi="Book Antiqua" w:cstheme="minorHAnsi"/>
          <w:sz w:val="24"/>
          <w:szCs w:val="24"/>
        </w:rPr>
        <w:t xml:space="preserve">associated with longer OS. </w:t>
      </w:r>
      <w:r w:rsidR="00B17712" w:rsidRPr="001F7352">
        <w:rPr>
          <w:rFonts w:ascii="Book Antiqua" w:hAnsi="Book Antiqua" w:cstheme="minorHAnsi"/>
          <w:sz w:val="24"/>
          <w:szCs w:val="24"/>
        </w:rPr>
        <w:t xml:space="preserve">The replication of these associations according to the recessive model in the validation set was not possible </w:t>
      </w:r>
      <w:r w:rsidR="001022FF" w:rsidRPr="001F7352">
        <w:rPr>
          <w:rFonts w:ascii="Book Antiqua" w:hAnsi="Book Antiqua" w:cstheme="minorHAnsi"/>
          <w:sz w:val="24"/>
          <w:szCs w:val="24"/>
        </w:rPr>
        <w:t>because of</w:t>
      </w:r>
      <w:r w:rsidR="00B17712" w:rsidRPr="001F7352">
        <w:rPr>
          <w:rFonts w:ascii="Book Antiqua" w:hAnsi="Book Antiqua" w:cstheme="minorHAnsi"/>
          <w:sz w:val="24"/>
          <w:szCs w:val="24"/>
        </w:rPr>
        <w:t xml:space="preserve"> the low frequency of the homozygote genotype. </w:t>
      </w:r>
      <w:r w:rsidR="007746EE" w:rsidRPr="001F7352">
        <w:rPr>
          <w:rFonts w:ascii="Book Antiqua" w:hAnsi="Book Antiqua" w:cstheme="minorHAnsi"/>
          <w:sz w:val="24"/>
          <w:szCs w:val="24"/>
        </w:rPr>
        <w:t>Function</w:t>
      </w:r>
      <w:r w:rsidR="003014A8" w:rsidRPr="001F7352">
        <w:rPr>
          <w:rFonts w:ascii="Book Antiqua" w:hAnsi="Book Antiqua" w:cstheme="minorHAnsi"/>
          <w:sz w:val="24"/>
          <w:szCs w:val="24"/>
        </w:rPr>
        <w:t>al</w:t>
      </w:r>
      <w:r w:rsidR="007746EE" w:rsidRPr="001F7352">
        <w:rPr>
          <w:rFonts w:ascii="Book Antiqua" w:hAnsi="Book Antiqua" w:cstheme="minorHAnsi"/>
          <w:sz w:val="24"/>
          <w:szCs w:val="24"/>
        </w:rPr>
        <w:t xml:space="preserve"> analyses have demonstrated that the</w:t>
      </w:r>
      <w:r w:rsidR="00730086" w:rsidRPr="001F7352">
        <w:rPr>
          <w:rFonts w:ascii="Book Antiqua" w:hAnsi="Book Antiqua" w:cstheme="minorHAnsi"/>
          <w:sz w:val="24"/>
          <w:szCs w:val="24"/>
        </w:rPr>
        <w:t xml:space="preserve"> </w:t>
      </w:r>
      <w:r w:rsidR="007746EE" w:rsidRPr="001F7352">
        <w:rPr>
          <w:rFonts w:ascii="Book Antiqua" w:hAnsi="Book Antiqua" w:cstheme="minorHAnsi"/>
          <w:sz w:val="24"/>
          <w:szCs w:val="24"/>
        </w:rPr>
        <w:t xml:space="preserve">G allele of the rs2280789 polymorphism, located in the promoter region of </w:t>
      </w:r>
      <w:r w:rsidR="007746EE" w:rsidRPr="001F7352">
        <w:rPr>
          <w:rFonts w:ascii="Book Antiqua" w:hAnsi="Book Antiqua" w:cstheme="minorHAnsi"/>
          <w:i/>
          <w:sz w:val="24"/>
          <w:szCs w:val="24"/>
        </w:rPr>
        <w:t>CCL5</w:t>
      </w:r>
      <w:r w:rsidR="007746EE" w:rsidRPr="001F7352">
        <w:rPr>
          <w:rFonts w:ascii="Book Antiqua" w:hAnsi="Book Antiqua" w:cstheme="minorHAnsi"/>
          <w:sz w:val="24"/>
          <w:szCs w:val="24"/>
        </w:rPr>
        <w:t xml:space="preserve">, negatively </w:t>
      </w:r>
      <w:r w:rsidR="006479EA" w:rsidRPr="001F7352">
        <w:rPr>
          <w:rFonts w:ascii="Book Antiqua" w:hAnsi="Book Antiqua" w:cstheme="minorHAnsi"/>
          <w:sz w:val="24"/>
          <w:szCs w:val="24"/>
        </w:rPr>
        <w:t>affects</w:t>
      </w:r>
      <w:r w:rsidR="007746EE" w:rsidRPr="001F7352">
        <w:rPr>
          <w:rFonts w:ascii="Book Antiqua" w:hAnsi="Book Antiqua" w:cstheme="minorHAnsi"/>
          <w:sz w:val="24"/>
          <w:szCs w:val="24"/>
        </w:rPr>
        <w:t xml:space="preserve"> transcriptional activity of RANTES</w:t>
      </w:r>
      <w:r w:rsidR="003D5A4D" w:rsidRPr="001F7352">
        <w:rPr>
          <w:rFonts w:ascii="Book Antiqua" w:hAnsi="Book Antiqua" w:cstheme="minorHAnsi"/>
          <w:sz w:val="24"/>
          <w:szCs w:val="24"/>
        </w:rPr>
        <w:t>,</w:t>
      </w:r>
      <w:r w:rsidR="007746EE" w:rsidRPr="001F7352">
        <w:rPr>
          <w:rFonts w:ascii="Book Antiqua" w:hAnsi="Book Antiqua" w:cstheme="minorHAnsi"/>
          <w:sz w:val="24"/>
          <w:szCs w:val="24"/>
        </w:rPr>
        <w:t xml:space="preserve"> resulting in a lower</w:t>
      </w:r>
      <w:r w:rsidR="00F75DEF" w:rsidRPr="001F7352">
        <w:rPr>
          <w:rFonts w:ascii="Book Antiqua" w:hAnsi="Book Antiqua" w:cstheme="minorHAnsi"/>
          <w:sz w:val="24"/>
          <w:szCs w:val="24"/>
        </w:rPr>
        <w:t xml:space="preserve"> serum</w:t>
      </w:r>
      <w:r w:rsidR="007746EE" w:rsidRPr="001F7352">
        <w:rPr>
          <w:rFonts w:ascii="Book Antiqua" w:hAnsi="Book Antiqua" w:cstheme="minorHAnsi"/>
          <w:sz w:val="24"/>
          <w:szCs w:val="24"/>
        </w:rPr>
        <w:t xml:space="preserve"> level of </w:t>
      </w:r>
      <w:r w:rsidR="00917904" w:rsidRPr="001F7352">
        <w:rPr>
          <w:rFonts w:ascii="Book Antiqua" w:hAnsi="Book Antiqua" w:cstheme="minorHAnsi"/>
          <w:sz w:val="24"/>
          <w:szCs w:val="24"/>
        </w:rPr>
        <w:t>CCL5 and VEGF</w:t>
      </w:r>
      <w:r w:rsidR="00322139" w:rsidRPr="001F7352">
        <w:rPr>
          <w:rFonts w:ascii="Book Antiqua" w:hAnsi="Book Antiqua" w:cstheme="minorHAnsi"/>
          <w:sz w:val="24"/>
          <w:szCs w:val="24"/>
        </w:rPr>
        <w:t>A</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[62]</w:t>
      </w:r>
      <w:r w:rsidR="00762F22" w:rsidRPr="001F7352">
        <w:rPr>
          <w:rFonts w:ascii="Book Antiqua" w:hAnsi="Book Antiqua" w:cstheme="minorHAnsi"/>
          <w:sz w:val="24"/>
          <w:szCs w:val="24"/>
        </w:rPr>
        <w:fldChar w:fldCharType="end"/>
      </w:r>
      <w:r w:rsidR="00917904" w:rsidRPr="001F7352">
        <w:rPr>
          <w:rFonts w:ascii="Book Antiqua" w:hAnsi="Book Antiqua" w:cstheme="minorHAnsi"/>
          <w:sz w:val="24"/>
          <w:szCs w:val="24"/>
        </w:rPr>
        <w:t xml:space="preserve">. </w:t>
      </w:r>
      <w:r w:rsidR="00006239" w:rsidRPr="001F7352">
        <w:rPr>
          <w:rFonts w:ascii="Book Antiqua" w:hAnsi="Book Antiqua" w:cstheme="minorHAnsi"/>
          <w:sz w:val="24"/>
          <w:szCs w:val="24"/>
        </w:rPr>
        <w:t xml:space="preserve">A similar phenotypic </w:t>
      </w:r>
      <w:r w:rsidR="003014A8" w:rsidRPr="001F7352">
        <w:rPr>
          <w:rFonts w:ascii="Book Antiqua" w:hAnsi="Book Antiqua" w:cstheme="minorHAnsi"/>
          <w:sz w:val="24"/>
          <w:szCs w:val="24"/>
        </w:rPr>
        <w:t>effect</w:t>
      </w:r>
      <w:r w:rsidR="00F75DEF" w:rsidRPr="001F7352">
        <w:rPr>
          <w:rFonts w:ascii="Book Antiqua" w:hAnsi="Book Antiqua" w:cstheme="minorHAnsi"/>
          <w:sz w:val="24"/>
          <w:szCs w:val="24"/>
        </w:rPr>
        <w:t xml:space="preserve"> on CCL5 and VEGFA expression</w:t>
      </w:r>
      <w:r w:rsidR="00730086" w:rsidRPr="001F7352">
        <w:rPr>
          <w:rFonts w:ascii="Book Antiqua" w:hAnsi="Book Antiqua" w:cstheme="minorHAnsi"/>
          <w:sz w:val="24"/>
          <w:szCs w:val="24"/>
        </w:rPr>
        <w:t xml:space="preserve"> </w:t>
      </w:r>
      <w:r w:rsidR="003014A8" w:rsidRPr="001F7352">
        <w:rPr>
          <w:rFonts w:ascii="Book Antiqua" w:hAnsi="Book Antiqua" w:cstheme="minorHAnsi"/>
          <w:sz w:val="24"/>
          <w:szCs w:val="24"/>
        </w:rPr>
        <w:t>level</w:t>
      </w:r>
      <w:r w:rsidR="00730086" w:rsidRPr="001F7352">
        <w:rPr>
          <w:rFonts w:ascii="Book Antiqua" w:hAnsi="Book Antiqua" w:cstheme="minorHAnsi"/>
          <w:sz w:val="24"/>
          <w:szCs w:val="24"/>
        </w:rPr>
        <w:t xml:space="preserve"> </w:t>
      </w:r>
      <w:r w:rsidR="003014A8" w:rsidRPr="001F7352">
        <w:rPr>
          <w:rFonts w:ascii="Book Antiqua" w:hAnsi="Book Antiqua" w:cstheme="minorHAnsi"/>
          <w:sz w:val="24"/>
          <w:szCs w:val="24"/>
        </w:rPr>
        <w:t>was</w:t>
      </w:r>
      <w:r w:rsidR="00730086" w:rsidRPr="001F7352">
        <w:rPr>
          <w:rFonts w:ascii="Book Antiqua" w:hAnsi="Book Antiqua" w:cstheme="minorHAnsi"/>
          <w:sz w:val="24"/>
          <w:szCs w:val="24"/>
        </w:rPr>
        <w:t xml:space="preserve"> </w:t>
      </w:r>
      <w:r w:rsidR="00006239" w:rsidRPr="001F7352">
        <w:rPr>
          <w:rFonts w:ascii="Book Antiqua" w:hAnsi="Book Antiqua" w:cstheme="minorHAnsi"/>
          <w:sz w:val="24"/>
          <w:szCs w:val="24"/>
        </w:rPr>
        <w:t>also</w:t>
      </w:r>
      <w:r w:rsidR="00730086" w:rsidRPr="001F7352">
        <w:rPr>
          <w:rFonts w:ascii="Book Antiqua" w:hAnsi="Book Antiqua" w:cstheme="minorHAnsi"/>
          <w:sz w:val="24"/>
          <w:szCs w:val="24"/>
        </w:rPr>
        <w:t xml:space="preserve"> </w:t>
      </w:r>
      <w:r w:rsidR="00F75DEF" w:rsidRPr="001F7352">
        <w:rPr>
          <w:rFonts w:ascii="Book Antiqua" w:hAnsi="Book Antiqua" w:cstheme="minorHAnsi"/>
          <w:sz w:val="24"/>
          <w:szCs w:val="24"/>
        </w:rPr>
        <w:t>suggested</w:t>
      </w:r>
      <w:r w:rsidR="00006239" w:rsidRPr="001F7352">
        <w:rPr>
          <w:rFonts w:ascii="Book Antiqua" w:hAnsi="Book Antiqua" w:cstheme="minorHAnsi"/>
          <w:sz w:val="24"/>
          <w:szCs w:val="24"/>
        </w:rPr>
        <w:t xml:space="preserve"> for the T</w:t>
      </w:r>
      <w:r w:rsidR="00730086" w:rsidRPr="001F7352">
        <w:rPr>
          <w:rFonts w:ascii="Book Antiqua" w:hAnsi="Book Antiqua" w:cstheme="minorHAnsi"/>
          <w:sz w:val="24"/>
          <w:szCs w:val="24"/>
        </w:rPr>
        <w:t xml:space="preserve"> </w:t>
      </w:r>
      <w:r w:rsidR="00006239" w:rsidRPr="001F7352">
        <w:rPr>
          <w:rFonts w:ascii="Book Antiqua" w:hAnsi="Book Antiqua" w:cstheme="minorHAnsi"/>
          <w:sz w:val="24"/>
          <w:szCs w:val="24"/>
        </w:rPr>
        <w:t xml:space="preserve">allele of the intronic </w:t>
      </w:r>
      <w:r w:rsidR="00006239" w:rsidRPr="001F7352">
        <w:rPr>
          <w:rFonts w:ascii="Book Antiqua" w:hAnsi="Book Antiqua" w:cstheme="minorHAnsi"/>
          <w:i/>
          <w:sz w:val="24"/>
          <w:szCs w:val="24"/>
        </w:rPr>
        <w:t xml:space="preserve">CCL5 </w:t>
      </w:r>
      <w:r w:rsidR="00006239" w:rsidRPr="001F7352">
        <w:rPr>
          <w:rFonts w:ascii="Book Antiqua" w:hAnsi="Book Antiqua" w:cstheme="minorHAnsi"/>
          <w:sz w:val="24"/>
          <w:szCs w:val="24"/>
        </w:rPr>
        <w:t>rs3817655 variant</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[62]</w:t>
      </w:r>
      <w:r w:rsidR="00762F22" w:rsidRPr="001F7352">
        <w:rPr>
          <w:rFonts w:ascii="Book Antiqua" w:hAnsi="Book Antiqua" w:cstheme="minorHAnsi"/>
          <w:sz w:val="24"/>
          <w:szCs w:val="24"/>
        </w:rPr>
        <w:fldChar w:fldCharType="end"/>
      </w:r>
      <w:r w:rsidR="004359D3" w:rsidRPr="001F7352">
        <w:rPr>
          <w:rFonts w:ascii="Book Antiqua" w:hAnsi="Book Antiqua" w:cstheme="minorHAnsi"/>
          <w:sz w:val="24"/>
          <w:szCs w:val="24"/>
        </w:rPr>
        <w:t>.</w:t>
      </w:r>
      <w:r w:rsidR="00730086" w:rsidRPr="001F7352">
        <w:rPr>
          <w:rFonts w:ascii="Book Antiqua" w:hAnsi="Book Antiqua" w:cstheme="minorHAnsi"/>
          <w:sz w:val="24"/>
          <w:szCs w:val="24"/>
        </w:rPr>
        <w:t xml:space="preserve"> </w:t>
      </w:r>
      <w:r w:rsidR="00F75DEF" w:rsidRPr="001F7352">
        <w:rPr>
          <w:rFonts w:ascii="Book Antiqua" w:hAnsi="Book Antiqua" w:cstheme="minorHAnsi"/>
          <w:sz w:val="24"/>
          <w:szCs w:val="24"/>
        </w:rPr>
        <w:t xml:space="preserve">These functional data could help explain the clinical impact on regorafenib outcome observed for the </w:t>
      </w:r>
      <w:r w:rsidR="00F75DEF" w:rsidRPr="001F7352">
        <w:rPr>
          <w:rFonts w:ascii="Book Antiqua" w:hAnsi="Book Antiqua" w:cstheme="minorHAnsi"/>
          <w:i/>
          <w:sz w:val="24"/>
          <w:szCs w:val="24"/>
        </w:rPr>
        <w:t>CCL5</w:t>
      </w:r>
      <w:r w:rsidR="00F75DEF" w:rsidRPr="001F7352">
        <w:rPr>
          <w:rFonts w:ascii="Book Antiqua" w:hAnsi="Book Antiqua" w:cstheme="minorHAnsi"/>
          <w:sz w:val="24"/>
          <w:szCs w:val="24"/>
        </w:rPr>
        <w:t xml:space="preserve"> rs2280789 and</w:t>
      </w:r>
      <w:r w:rsidR="006B7D57" w:rsidRPr="001F7352">
        <w:rPr>
          <w:rFonts w:ascii="Book Antiqua" w:hAnsi="Book Antiqua" w:cstheme="minorHAnsi"/>
          <w:sz w:val="24"/>
          <w:szCs w:val="24"/>
        </w:rPr>
        <w:t xml:space="preserve"> </w:t>
      </w:r>
      <w:r w:rsidR="00F75DEF" w:rsidRPr="001F7352">
        <w:rPr>
          <w:rFonts w:ascii="Book Antiqua" w:hAnsi="Book Antiqua" w:cstheme="minorHAnsi"/>
          <w:sz w:val="24"/>
          <w:szCs w:val="24"/>
        </w:rPr>
        <w:t>rs3817655 markers.</w:t>
      </w:r>
      <w:r w:rsidR="00730086" w:rsidRPr="001F7352">
        <w:rPr>
          <w:rFonts w:ascii="Book Antiqua" w:hAnsi="Book Antiqua" w:cstheme="minorHAnsi"/>
          <w:sz w:val="24"/>
          <w:szCs w:val="24"/>
        </w:rPr>
        <w:t xml:space="preserve"> </w:t>
      </w:r>
      <w:r w:rsidR="00B61B1A" w:rsidRPr="001F7352">
        <w:rPr>
          <w:rFonts w:ascii="Book Antiqua" w:hAnsi="Book Antiqua" w:cstheme="minorHAnsi"/>
          <w:sz w:val="24"/>
          <w:szCs w:val="24"/>
        </w:rPr>
        <w:t>Of interest</w:t>
      </w:r>
      <w:r w:rsidR="00F75DEF" w:rsidRPr="001F7352">
        <w:rPr>
          <w:rFonts w:ascii="Book Antiqua" w:hAnsi="Book Antiqua" w:cstheme="minorHAnsi"/>
          <w:sz w:val="24"/>
          <w:szCs w:val="24"/>
        </w:rPr>
        <w:t xml:space="preserve">, the same study generated positive data for polymorphisms in genes encoding other CCR5 </w:t>
      </w:r>
      <w:r w:rsidR="00AC2B5E" w:rsidRPr="001F7352">
        <w:rPr>
          <w:rFonts w:ascii="Book Antiqua" w:hAnsi="Book Antiqua" w:cstheme="minorHAnsi"/>
          <w:sz w:val="24"/>
          <w:szCs w:val="24"/>
        </w:rPr>
        <w:t>ligands</w:t>
      </w:r>
      <w:r w:rsidR="005E4DF6" w:rsidRPr="001F7352">
        <w:rPr>
          <w:rFonts w:ascii="Book Antiqua" w:hAnsi="Book Antiqua" w:cstheme="minorHAnsi"/>
          <w:sz w:val="24"/>
          <w:szCs w:val="24"/>
        </w:rPr>
        <w:t>, such</w:t>
      </w:r>
      <w:r w:rsidR="00F75DEF" w:rsidRPr="001F7352">
        <w:rPr>
          <w:rFonts w:ascii="Book Antiqua" w:hAnsi="Book Antiqua" w:cstheme="minorHAnsi"/>
          <w:sz w:val="24"/>
          <w:szCs w:val="24"/>
        </w:rPr>
        <w:t xml:space="preserve"> as CCL4 (rs1634517</w:t>
      </w:r>
      <w:r w:rsidR="00E021EB" w:rsidRPr="001F7352">
        <w:rPr>
          <w:rFonts w:ascii="Book Antiqua" w:hAnsi="Book Antiqua" w:cstheme="minorHAnsi"/>
          <w:sz w:val="24"/>
          <w:szCs w:val="24"/>
        </w:rPr>
        <w:t>, intronic variation</w:t>
      </w:r>
      <w:r w:rsidR="00F75DEF" w:rsidRPr="001F7352">
        <w:rPr>
          <w:rFonts w:ascii="Book Antiqua" w:hAnsi="Book Antiqua" w:cstheme="minorHAnsi"/>
          <w:sz w:val="24"/>
          <w:szCs w:val="24"/>
        </w:rPr>
        <w:t>) and CCL3 (rs1130371</w:t>
      </w:r>
      <w:r w:rsidR="00E021EB" w:rsidRPr="001F7352">
        <w:rPr>
          <w:rFonts w:ascii="Book Antiqua" w:hAnsi="Book Antiqua" w:cstheme="minorHAnsi"/>
          <w:sz w:val="24"/>
          <w:szCs w:val="24"/>
        </w:rPr>
        <w:t>, synonymous variation</w:t>
      </w:r>
      <w:r w:rsidR="00147A15" w:rsidRPr="001F7352">
        <w:rPr>
          <w:rFonts w:ascii="Book Antiqua" w:hAnsi="Book Antiqua" w:cstheme="minorHAnsi"/>
          <w:sz w:val="24"/>
          <w:szCs w:val="24"/>
        </w:rPr>
        <w:t>,</w:t>
      </w:r>
      <w:r w:rsidR="00730086" w:rsidRPr="001F7352">
        <w:rPr>
          <w:rFonts w:ascii="Book Antiqua" w:hAnsi="Book Antiqua" w:cstheme="minorHAnsi"/>
          <w:sz w:val="24"/>
          <w:szCs w:val="24"/>
        </w:rPr>
        <w:t xml:space="preserve"> </w:t>
      </w:r>
      <w:r w:rsidR="00E021EB" w:rsidRPr="001F7352">
        <w:rPr>
          <w:rFonts w:ascii="Book Antiqua" w:hAnsi="Book Antiqua" w:cstheme="minorHAnsi"/>
          <w:sz w:val="24"/>
          <w:szCs w:val="24"/>
        </w:rPr>
        <w:t>Pro60Pro</w:t>
      </w:r>
      <w:r w:rsidR="00F75DEF" w:rsidRPr="001F7352">
        <w:rPr>
          <w:rFonts w:ascii="Book Antiqua" w:hAnsi="Book Antiqua" w:cstheme="minorHAnsi"/>
          <w:sz w:val="24"/>
          <w:szCs w:val="24"/>
        </w:rPr>
        <w:t>) that were associated with PFS and OS in both evaluation and validation cohorts</w:t>
      </w:r>
      <w:r w:rsidR="000867C3" w:rsidRPr="001F7352">
        <w:rPr>
          <w:rFonts w:ascii="Book Antiqua" w:hAnsi="Book Antiqua" w:cstheme="minorHAnsi"/>
          <w:sz w:val="24"/>
          <w:szCs w:val="24"/>
        </w:rPr>
        <w:t>. These variants</w:t>
      </w:r>
      <w:r w:rsidR="00730086" w:rsidRPr="001F7352">
        <w:rPr>
          <w:rFonts w:ascii="Book Antiqua" w:hAnsi="Book Antiqua" w:cstheme="minorHAnsi"/>
          <w:sz w:val="24"/>
          <w:szCs w:val="24"/>
        </w:rPr>
        <w:t xml:space="preserve"> </w:t>
      </w:r>
      <w:r w:rsidR="000E512D" w:rsidRPr="001F7352">
        <w:rPr>
          <w:rFonts w:ascii="Book Antiqua" w:hAnsi="Book Antiqua" w:cstheme="minorHAnsi"/>
          <w:sz w:val="24"/>
          <w:szCs w:val="24"/>
        </w:rPr>
        <w:t>also</w:t>
      </w:r>
      <w:r w:rsidR="00730086" w:rsidRPr="001F7352">
        <w:rPr>
          <w:rFonts w:ascii="Book Antiqua" w:hAnsi="Book Antiqua" w:cstheme="minorHAnsi"/>
          <w:sz w:val="24"/>
          <w:szCs w:val="24"/>
        </w:rPr>
        <w:t xml:space="preserve"> </w:t>
      </w:r>
      <w:r w:rsidR="00AC2B5E" w:rsidRPr="001F7352">
        <w:rPr>
          <w:rFonts w:ascii="Book Antiqua" w:hAnsi="Book Antiqua" w:cstheme="minorHAnsi"/>
          <w:sz w:val="24"/>
          <w:szCs w:val="24"/>
        </w:rPr>
        <w:t xml:space="preserve">displayed similar allelic distribution between the two </w:t>
      </w:r>
      <w:r w:rsidR="00AA4B0C" w:rsidRPr="001F7352">
        <w:rPr>
          <w:rFonts w:ascii="Book Antiqua" w:hAnsi="Book Antiqua" w:cstheme="minorHAnsi"/>
          <w:sz w:val="24"/>
          <w:szCs w:val="24"/>
        </w:rPr>
        <w:t>ethnic groups</w:t>
      </w:r>
      <w:r w:rsidR="00AC2B5E" w:rsidRPr="001F7352">
        <w:rPr>
          <w:rFonts w:ascii="Book Antiqua" w:hAnsi="Book Antiqua" w:cstheme="minorHAnsi"/>
          <w:sz w:val="24"/>
          <w:szCs w:val="24"/>
        </w:rPr>
        <w:t>, unlike CCL5</w:t>
      </w:r>
      <w:r w:rsidR="00E6374C" w:rsidRPr="001F7352">
        <w:rPr>
          <w:rFonts w:ascii="Book Antiqua" w:hAnsi="Book Antiqua" w:cstheme="minorHAnsi"/>
          <w:sz w:val="24"/>
          <w:szCs w:val="24"/>
        </w:rPr>
        <w:t xml:space="preserve">. </w:t>
      </w:r>
      <w:r w:rsidR="00AC2B5E" w:rsidRPr="001F7352">
        <w:rPr>
          <w:rFonts w:ascii="Book Antiqua" w:hAnsi="Book Antiqua" w:cstheme="minorHAnsi"/>
          <w:sz w:val="24"/>
          <w:szCs w:val="24"/>
        </w:rPr>
        <w:t xml:space="preserve">From a functional point of view, </w:t>
      </w:r>
      <w:r w:rsidR="00E177C2" w:rsidRPr="001F7352">
        <w:rPr>
          <w:rFonts w:ascii="Book Antiqua" w:hAnsi="Book Antiqua" w:cstheme="minorHAnsi"/>
          <w:sz w:val="24"/>
          <w:szCs w:val="24"/>
        </w:rPr>
        <w:t xml:space="preserve">the </w:t>
      </w:r>
      <w:r w:rsidR="00E177C2" w:rsidRPr="001F7352">
        <w:rPr>
          <w:rFonts w:ascii="Book Antiqua" w:hAnsi="Book Antiqua" w:cstheme="minorHAnsi"/>
          <w:i/>
          <w:sz w:val="24"/>
          <w:szCs w:val="24"/>
        </w:rPr>
        <w:t>CCL4</w:t>
      </w:r>
      <w:r w:rsidR="00E177C2" w:rsidRPr="001F7352">
        <w:rPr>
          <w:rFonts w:ascii="Book Antiqua" w:hAnsi="Book Antiqua" w:cstheme="minorHAnsi"/>
          <w:sz w:val="24"/>
          <w:szCs w:val="24"/>
        </w:rPr>
        <w:t xml:space="preserve"> rs1634517-</w:t>
      </w:r>
      <w:r w:rsidR="00147A15" w:rsidRPr="001F7352">
        <w:rPr>
          <w:rFonts w:ascii="Book Antiqua" w:hAnsi="Book Antiqua" w:cstheme="minorHAnsi"/>
          <w:sz w:val="24"/>
          <w:szCs w:val="24"/>
        </w:rPr>
        <w:t>C</w:t>
      </w:r>
      <w:r w:rsidR="00730086" w:rsidRPr="001F7352">
        <w:rPr>
          <w:rFonts w:ascii="Book Antiqua" w:hAnsi="Book Antiqua" w:cstheme="minorHAnsi"/>
          <w:sz w:val="24"/>
          <w:szCs w:val="24"/>
        </w:rPr>
        <w:t xml:space="preserve"> </w:t>
      </w:r>
      <w:r w:rsidR="00E177C2" w:rsidRPr="001F7352">
        <w:rPr>
          <w:rFonts w:ascii="Book Antiqua" w:hAnsi="Book Antiqua" w:cstheme="minorHAnsi"/>
          <w:sz w:val="24"/>
          <w:szCs w:val="24"/>
        </w:rPr>
        <w:t xml:space="preserve">and </w:t>
      </w:r>
      <w:r w:rsidR="00E177C2" w:rsidRPr="001F7352">
        <w:rPr>
          <w:rFonts w:ascii="Book Antiqua" w:hAnsi="Book Antiqua" w:cstheme="minorHAnsi"/>
          <w:i/>
          <w:sz w:val="24"/>
          <w:szCs w:val="24"/>
        </w:rPr>
        <w:t>CCL3</w:t>
      </w:r>
      <w:r w:rsidR="00E177C2" w:rsidRPr="001F7352">
        <w:rPr>
          <w:rFonts w:ascii="Book Antiqua" w:hAnsi="Book Antiqua" w:cstheme="minorHAnsi"/>
          <w:sz w:val="24"/>
          <w:szCs w:val="24"/>
        </w:rPr>
        <w:t xml:space="preserve"> rs1130371</w:t>
      </w:r>
      <w:r w:rsidR="00147A15" w:rsidRPr="001F7352">
        <w:rPr>
          <w:rFonts w:ascii="Book Antiqua" w:hAnsi="Book Antiqua" w:cstheme="minorHAnsi"/>
          <w:sz w:val="24"/>
          <w:szCs w:val="24"/>
        </w:rPr>
        <w:t>-G alleles, associated with longer PSF and OS, seemed to correlate with higher CCL5 level wit</w:t>
      </w:r>
      <w:r w:rsidR="00873E01" w:rsidRPr="001F7352">
        <w:rPr>
          <w:rFonts w:ascii="Book Antiqua" w:hAnsi="Book Antiqua" w:cstheme="minorHAnsi"/>
          <w:sz w:val="24"/>
          <w:szCs w:val="24"/>
        </w:rPr>
        <w:t>hout any impact on VEGF</w:t>
      </w:r>
      <w:r w:rsidR="00147A15" w:rsidRPr="001F7352">
        <w:rPr>
          <w:rFonts w:ascii="Book Antiqua" w:hAnsi="Book Antiqua" w:cstheme="minorHAnsi"/>
          <w:sz w:val="24"/>
          <w:szCs w:val="24"/>
        </w:rPr>
        <w:t>A level</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[62]</w:t>
      </w:r>
      <w:r w:rsidR="00762F22" w:rsidRPr="001F7352">
        <w:rPr>
          <w:rFonts w:ascii="Book Antiqua" w:hAnsi="Book Antiqua" w:cstheme="minorHAnsi"/>
          <w:sz w:val="24"/>
          <w:szCs w:val="24"/>
        </w:rPr>
        <w:fldChar w:fldCharType="end"/>
      </w:r>
      <w:r w:rsidR="009870A3" w:rsidRPr="001F7352">
        <w:rPr>
          <w:rFonts w:ascii="Book Antiqua" w:hAnsi="Book Antiqua" w:cstheme="minorHAnsi"/>
          <w:sz w:val="24"/>
          <w:szCs w:val="24"/>
        </w:rPr>
        <w:t>.</w:t>
      </w:r>
    </w:p>
    <w:p w:rsidR="006B54A7" w:rsidRPr="001F7352" w:rsidRDefault="006B54A7"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 xml:space="preserve">Taken together, these data highlighted the importance of the VEGF/VEGFR cascade and related pathway </w:t>
      </w:r>
      <w:r w:rsidR="004B32A3" w:rsidRPr="001F7352">
        <w:rPr>
          <w:rFonts w:ascii="Book Antiqua" w:hAnsi="Book Antiqua" w:cstheme="minorHAnsi"/>
          <w:sz w:val="24"/>
          <w:szCs w:val="24"/>
        </w:rPr>
        <w:t>(</w:t>
      </w:r>
      <w:r w:rsidR="004B32A3" w:rsidRPr="001F7352">
        <w:rPr>
          <w:rFonts w:ascii="Book Antiqua" w:hAnsi="Book Antiqua" w:cstheme="minorHAnsi"/>
          <w:i/>
          <w:sz w:val="24"/>
          <w:szCs w:val="24"/>
        </w:rPr>
        <w:t>i.e.,</w:t>
      </w:r>
      <w:r w:rsidR="004B32A3" w:rsidRPr="001F7352">
        <w:rPr>
          <w:rFonts w:ascii="Book Antiqua" w:hAnsi="Book Antiqua" w:cstheme="minorHAnsi"/>
          <w:sz w:val="24"/>
          <w:szCs w:val="24"/>
        </w:rPr>
        <w:t xml:space="preserve"> </w:t>
      </w:r>
      <w:r w:rsidRPr="001F7352">
        <w:rPr>
          <w:rFonts w:ascii="Book Antiqua" w:hAnsi="Book Antiqua" w:cstheme="minorHAnsi"/>
          <w:sz w:val="24"/>
          <w:szCs w:val="24"/>
        </w:rPr>
        <w:t>CCL5/CCR5</w:t>
      </w:r>
      <w:r w:rsidR="004B32A3" w:rsidRPr="001F7352">
        <w:rPr>
          <w:rFonts w:ascii="Book Antiqua" w:hAnsi="Book Antiqua" w:cstheme="minorHAnsi"/>
          <w:sz w:val="24"/>
          <w:szCs w:val="24"/>
        </w:rPr>
        <w:t>)</w:t>
      </w:r>
      <w:r w:rsidRPr="001F7352">
        <w:rPr>
          <w:rFonts w:ascii="Book Antiqua" w:hAnsi="Book Antiqua" w:cstheme="minorHAnsi"/>
          <w:sz w:val="24"/>
          <w:szCs w:val="24"/>
        </w:rPr>
        <w:t xml:space="preserve"> in modulating the effectiveness of regorafenib t</w:t>
      </w:r>
      <w:r w:rsidR="004B32A3" w:rsidRPr="001F7352">
        <w:rPr>
          <w:rFonts w:ascii="Book Antiqua" w:hAnsi="Book Antiqua" w:cstheme="minorHAnsi"/>
          <w:sz w:val="24"/>
          <w:szCs w:val="24"/>
        </w:rPr>
        <w:t>herapy</w:t>
      </w:r>
      <w:r w:rsidRPr="001F7352">
        <w:rPr>
          <w:rFonts w:ascii="Book Antiqua" w:hAnsi="Book Antiqua" w:cstheme="minorHAnsi"/>
          <w:sz w:val="24"/>
          <w:szCs w:val="24"/>
        </w:rPr>
        <w:t xml:space="preserve">. Polymorphisms in gene encoding the several members of these pathways </w:t>
      </w:r>
      <w:r w:rsidR="004B32A3" w:rsidRPr="001F7352">
        <w:rPr>
          <w:rFonts w:ascii="Book Antiqua" w:hAnsi="Book Antiqua" w:cstheme="minorHAnsi"/>
          <w:sz w:val="24"/>
          <w:szCs w:val="24"/>
        </w:rPr>
        <w:t xml:space="preserve">should be the target of future pharmacogenetic studies aimed at optimizing </w:t>
      </w:r>
      <w:r w:rsidR="003939A3" w:rsidRPr="001F7352">
        <w:rPr>
          <w:rFonts w:ascii="Book Antiqua" w:hAnsi="Book Antiqua" w:cstheme="minorHAnsi"/>
          <w:sz w:val="24"/>
          <w:szCs w:val="24"/>
        </w:rPr>
        <w:t xml:space="preserve">regorafenib </w:t>
      </w:r>
      <w:r w:rsidR="004B32A3" w:rsidRPr="001F7352">
        <w:rPr>
          <w:rFonts w:ascii="Book Antiqua" w:hAnsi="Book Antiqua" w:cstheme="minorHAnsi"/>
          <w:sz w:val="24"/>
          <w:szCs w:val="24"/>
        </w:rPr>
        <w:t>treatment outcomes</w:t>
      </w:r>
      <w:r w:rsidR="003939A3" w:rsidRPr="001F7352">
        <w:rPr>
          <w:rFonts w:ascii="Book Antiqua" w:hAnsi="Book Antiqua" w:cstheme="minorHAnsi"/>
          <w:sz w:val="24"/>
          <w:szCs w:val="24"/>
        </w:rPr>
        <w:t>.</w:t>
      </w:r>
    </w:p>
    <w:p w:rsidR="00006239" w:rsidRPr="001F7352" w:rsidRDefault="00006239"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97FAC" w:rsidRPr="001F7352" w:rsidRDefault="00197FAC" w:rsidP="000D16EB">
      <w:pPr>
        <w:snapToGrid w:val="0"/>
        <w:spacing w:after="0" w:line="360" w:lineRule="auto"/>
        <w:jc w:val="both"/>
        <w:rPr>
          <w:rFonts w:ascii="Book Antiqua" w:hAnsi="Book Antiqua" w:cstheme="minorHAnsi"/>
          <w:b/>
          <w:i/>
          <w:iCs/>
          <w:sz w:val="24"/>
          <w:szCs w:val="24"/>
        </w:rPr>
      </w:pPr>
      <w:r w:rsidRPr="001F7352">
        <w:rPr>
          <w:rFonts w:ascii="Book Antiqua" w:hAnsi="Book Antiqua" w:cstheme="minorHAnsi"/>
          <w:b/>
          <w:i/>
          <w:iCs/>
          <w:sz w:val="24"/>
          <w:szCs w:val="24"/>
        </w:rPr>
        <w:lastRenderedPageBreak/>
        <w:t>Other approved drugs</w:t>
      </w: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Cabozantinib</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(XL-184, COMETRIQ®) is an oral tyrosine kinase </w:t>
      </w:r>
      <w:r w:rsidR="00393691" w:rsidRPr="001F7352">
        <w:rPr>
          <w:rFonts w:ascii="Book Antiqua" w:hAnsi="Book Antiqua" w:cstheme="minorHAnsi"/>
          <w:sz w:val="24"/>
          <w:szCs w:val="24"/>
        </w:rPr>
        <w:t>inhibitor that</w:t>
      </w:r>
      <w:r w:rsidRPr="001F7352">
        <w:rPr>
          <w:rFonts w:ascii="Book Antiqua" w:hAnsi="Book Antiqua" w:cstheme="minorHAnsi"/>
          <w:sz w:val="24"/>
          <w:szCs w:val="24"/>
        </w:rPr>
        <w:t xml:space="preserve"> can block </w:t>
      </w:r>
      <w:r w:rsidRPr="001F7352">
        <w:rPr>
          <w:rFonts w:ascii="Book Antiqua" w:hAnsi="Book Antiqua" w:cstheme="minorHAnsi"/>
          <w:iCs/>
          <w:sz w:val="24"/>
          <w:szCs w:val="24"/>
        </w:rPr>
        <w:t>multiple oncogenic and angiogenic pathways</w:t>
      </w:r>
      <w:r w:rsidRPr="001F7352">
        <w:rPr>
          <w:rFonts w:ascii="Book Antiqua" w:hAnsi="Book Antiqua" w:cstheme="minorHAnsi"/>
          <w:sz w:val="24"/>
          <w:szCs w:val="24"/>
        </w:rPr>
        <w:t xml:space="preserve"> implicated in tumor progression, worse prognosis, and metastasis, such as PDGFR, HGFR, VEGFR2, AXL, RET, KIT, and FLT3</w:t>
      </w:r>
      <w:r w:rsidR="00762F22" w:rsidRPr="001F7352">
        <w:rPr>
          <w:rFonts w:ascii="Book Antiqua" w:hAnsi="Book Antiqua" w:cstheme="minorHAnsi"/>
          <w:iCs/>
          <w:sz w:val="24"/>
          <w:szCs w:val="24"/>
        </w:rPr>
        <w:fldChar w:fldCharType="begin">
          <w:fldData xml:space="preserve">PEVuZE5vdGU+PENpdGU+PEF1dGhvcj5HcsO8bGxpY2g8L0F1dGhvcj48WWVhcj4yMDE4PC9ZZWFy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</w:fldData>
        </w:fldChar>
      </w:r>
      <w:r w:rsidR="00A37E5C" w:rsidRPr="001F7352">
        <w:rPr>
          <w:rFonts w:ascii="Book Antiqua" w:hAnsi="Book Antiqua" w:cstheme="minorHAnsi"/>
          <w:iCs/>
          <w:sz w:val="24"/>
          <w:szCs w:val="24"/>
        </w:rPr>
        <w:instrText xml:space="preserve"> ADDIN EN.CITE </w:instrText>
      </w:r>
      <w:r w:rsidR="00762F22" w:rsidRPr="001F7352">
        <w:rPr>
          <w:rFonts w:ascii="Book Antiqua" w:hAnsi="Book Antiqua" w:cstheme="minorHAnsi"/>
          <w:iCs/>
          <w:sz w:val="24"/>
          <w:szCs w:val="24"/>
        </w:rPr>
        <w:fldChar w:fldCharType="begin">
          <w:fldData xml:space="preserve">PEVuZE5vdGU+PENpdGU+PEF1dGhvcj5HcsO8bGxpY2g8L0F1dGhvcj48WWVhcj4yMDE4PC9ZZWFy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</w:fldData>
        </w:fldChar>
      </w:r>
      <w:r w:rsidR="00A37E5C" w:rsidRPr="001F7352">
        <w:rPr>
          <w:rFonts w:ascii="Book Antiqua" w:hAnsi="Book Antiqua" w:cstheme="minorHAnsi"/>
          <w:iCs/>
          <w:sz w:val="24"/>
          <w:szCs w:val="24"/>
        </w:rPr>
        <w:instrText xml:space="preserve"> ADDIN EN.CITE.DATA </w:instrText>
      </w:r>
      <w:r w:rsidR="00762F22" w:rsidRPr="001F7352">
        <w:rPr>
          <w:rFonts w:ascii="Book Antiqua" w:hAnsi="Book Antiqua" w:cstheme="minorHAnsi"/>
          <w:iCs/>
          <w:sz w:val="24"/>
          <w:szCs w:val="24"/>
        </w:rPr>
      </w:r>
      <w:r w:rsidR="00762F22" w:rsidRPr="001F7352">
        <w:rPr>
          <w:rFonts w:ascii="Book Antiqua" w:hAnsi="Book Antiqua" w:cstheme="minorHAnsi"/>
          <w:iCs/>
          <w:sz w:val="24"/>
          <w:szCs w:val="24"/>
        </w:rPr>
        <w:fldChar w:fldCharType="end"/>
      </w:r>
      <w:r w:rsidR="00762F22" w:rsidRPr="001F7352">
        <w:rPr>
          <w:rFonts w:ascii="Book Antiqua" w:hAnsi="Book Antiqua" w:cstheme="minorHAnsi"/>
          <w:iCs/>
          <w:sz w:val="24"/>
          <w:szCs w:val="24"/>
        </w:rPr>
      </w:r>
      <w:r w:rsidR="00762F22" w:rsidRPr="001F7352">
        <w:rPr>
          <w:rFonts w:ascii="Book Antiqua" w:hAnsi="Book Antiqua" w:cstheme="minorHAnsi"/>
          <w:iCs/>
          <w:sz w:val="24"/>
          <w:szCs w:val="24"/>
        </w:rPr>
        <w:fldChar w:fldCharType="separate"/>
      </w:r>
      <w:r w:rsidR="00A37E5C" w:rsidRPr="001F7352">
        <w:rPr>
          <w:rFonts w:ascii="Book Antiqua" w:hAnsi="Book Antiqua" w:cstheme="minorHAnsi"/>
          <w:iCs/>
          <w:noProof/>
          <w:sz w:val="24"/>
          <w:szCs w:val="24"/>
          <w:vertAlign w:val="superscript"/>
        </w:rPr>
        <w:t>[65-69]</w:t>
      </w:r>
      <w:r w:rsidR="00762F22" w:rsidRPr="001F7352">
        <w:rPr>
          <w:rFonts w:ascii="Book Antiqua" w:hAnsi="Book Antiqua" w:cstheme="minorHAnsi"/>
          <w:iCs/>
          <w:sz w:val="24"/>
          <w:szCs w:val="24"/>
        </w:rPr>
        <w:fldChar w:fldCharType="end"/>
      </w:r>
      <w:r w:rsidRPr="001F7352">
        <w:rPr>
          <w:rFonts w:ascii="Book Antiqua" w:hAnsi="Book Antiqua" w:cstheme="minorHAnsi"/>
          <w:sz w:val="24"/>
          <w:szCs w:val="24"/>
        </w:rPr>
        <w:t>. Following oral administration, the median time to peak plasma concentrations (Tmax) of cabozantinib ranged from 2 to 5 hours post-dose. This drug undergoes hepatic metabolism by CYP3A4 and, to a minor extent, by CYP2C9</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&lt;EndNote&gt;&lt;Cite&gt;&lt;Author&gt;Lacy&lt;/Author&gt;&lt;Year&gt;2017&lt;/Year&gt;&lt;IDText&gt;Clinical Pharmacokinetics and Pharmacodynamics of Cabozantinib&lt;/IDText&gt;&lt;DisplayText&gt;&lt;style face="superscript"&gt;[66]&lt;/style&gt;&lt;/DisplayText&gt;&lt;record&gt;&lt;dates&gt;&lt;pub-dates&gt;&lt;date&gt;05&lt;/date&gt;&lt;/pub-dates&gt;&lt;year&gt;2017&lt;/year&gt;&lt;/dates&gt;&lt;keywords&gt;&lt;keyword&gt;Anilides&lt;/keyword&gt;&lt;keyword&gt;Animals&lt;/keyword&gt;&lt;keyword&gt;Carcinoma, Renal Cell&lt;/keyword&gt;&lt;keyword&gt;Clinical Trials as Topic&lt;/keyword&gt;&lt;keyword&gt;Dose-Response Relationship, Drug&lt;/keyword&gt;&lt;keyword&gt;Humans&lt;/keyword&gt;&lt;keyword&gt;Kidney Neoplasms&lt;/keyword&gt;&lt;keyword&gt;Pyridines&lt;/keyword&gt;&lt;keyword&gt;Receptor Protein-Tyrosine Kinases&lt;/keyword&gt;&lt;keyword&gt;Thyroid Neoplasms&lt;/keyword&gt;&lt;/keywords&gt;&lt;urls&gt;&lt;related-urls&gt;&lt;url&gt;https://www.ncbi.nlm.nih.gov/pubmed/27734291&lt;/url&gt;&lt;/related-urls&gt;&lt;/urls&gt;&lt;isbn&gt;1179-1926&lt;/isbn&gt;&lt;titles&gt;&lt;title&gt;Clinical Pharmacokinetics and Pharmacodynamics of Cabozantinib&lt;/title&gt;&lt;secondary-title&gt;Clin Pharmacokinet&lt;/secondary-title&gt;&lt;/titles&gt;&lt;pages&gt;477-491&lt;/pages&gt;&lt;number&gt;5&lt;/number&gt;&lt;contributors&gt;&lt;authors&gt;&lt;author&gt;Lacy, S. A.&lt;/author&gt;&lt;author&gt;Miles, D. R.&lt;/author&gt;&lt;author&gt;Nguyen, L. T.&lt;/author&gt;&lt;/authors&gt;&lt;/contributors&gt;&lt;language&gt;eng&lt;/language&gt;&lt;added-date format="utc"&gt;1550056077&lt;/added-date&gt;&lt;ref-type name="Journal Article"&gt;17&lt;/ref-type&gt;&lt;rec-number&gt;828&lt;/rec-number&gt;&lt;last-updated-date format="utc"&gt;1550056077&lt;/last-updated-date&gt;&lt;accession-num&gt;27734291&lt;/accession-num&gt;&lt;electronic-resource-num&gt;10.1007/s40262-016-0461-9&lt;/electronic-resource-num&gt;&lt;volume&gt;56&lt;/volume&gt;&lt;/record&gt;&lt;/Cite&gt;&lt;/EndNote&gt;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In addition,</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the major metabolites of cabozantinib identified in human plasma, after a single dose oral intake (140 mg), are EXEL-1646 (M9), obtained from M16 sulfation; EXEL-5162 (M19), obtained from the oxidation at the nitrogen of the </w:t>
      </w:r>
      <w:r w:rsidR="007B363C" w:rsidRPr="001F7352">
        <w:rPr>
          <w:rFonts w:ascii="Book Antiqua" w:hAnsi="Book Antiqua" w:cstheme="minorHAnsi"/>
          <w:sz w:val="24"/>
          <w:szCs w:val="24"/>
        </w:rPr>
        <w:t xml:space="preserve">quinolone </w:t>
      </w:r>
      <w:r w:rsidRPr="001F7352">
        <w:rPr>
          <w:rFonts w:ascii="Book Antiqua" w:hAnsi="Book Antiqua" w:cstheme="minorHAnsi"/>
          <w:sz w:val="24"/>
          <w:szCs w:val="24"/>
        </w:rPr>
        <w:t>portion; EXEL-5366 (M7), derived from the hydrolysis at the amide bond; and EXEL-1644 (M2a), the M7 sulfate conjugate</w:t>
      </w:r>
      <w:r w:rsidR="00762F22" w:rsidRPr="001F7352">
        <w:rPr>
          <w:rFonts w:ascii="Book Antiqua" w:hAnsi="Book Antiqua" w:cstheme="minorHAnsi"/>
          <w:sz w:val="24"/>
          <w:szCs w:val="24"/>
        </w:rPr>
        <w:fldChar w:fldCharType="begin">
          <w:fldData xml:space="preserve">PEVuZE5vdGU+PENpdGU+PEF1dGhvcj5MYWN5PC9BdXRob3I+PFllYXI+MjAxNzwvWWVhcj48SURU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PEVuZE5vdGU+PENpdGU+PEF1dGhvcj5MYWN5PC9BdXRob3I+PFllYXI+MjAxNzwvWWVhcj48SURU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112721" w:rsidRPr="001F7352">
        <w:rPr>
          <w:rFonts w:ascii="Book Antiqua" w:hAnsi="Book Antiqua" w:cstheme="minorHAnsi"/>
          <w:noProof/>
          <w:sz w:val="24"/>
          <w:szCs w:val="24"/>
          <w:vertAlign w:val="superscript"/>
        </w:rPr>
        <w:t>[66,</w:t>
      </w:r>
      <w:r w:rsidR="00A37E5C" w:rsidRPr="001F7352">
        <w:rPr>
          <w:rFonts w:ascii="Book Antiqua" w:hAnsi="Book Antiqua" w:cstheme="minorHAnsi"/>
          <w:noProof/>
          <w:sz w:val="24"/>
          <w:szCs w:val="24"/>
          <w:vertAlign w:val="superscript"/>
        </w:rPr>
        <w:t>70]</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0D16EB" w:rsidRPr="001F7352">
        <w:rPr>
          <w:rFonts w:ascii="Book Antiqua" w:hAnsi="Book Antiqua" w:cstheme="minorHAnsi"/>
          <w:sz w:val="24"/>
          <w:szCs w:val="24"/>
        </w:rPr>
        <w:t xml:space="preserve"> </w:t>
      </w:r>
      <w:r w:rsidRPr="001F7352">
        <w:rPr>
          <w:rFonts w:ascii="Book Antiqua" w:hAnsi="Book Antiqua" w:cstheme="minorHAnsi"/>
          <w:sz w:val="24"/>
          <w:szCs w:val="24"/>
        </w:rPr>
        <w:t>Considering excretion, cabozantinib is eliminated mostly by the feces (54%) and urine (27%)</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&lt;EndNote&gt;&lt;Cite&gt;&lt;Author&gt;Lacy&lt;/Author&gt;&lt;Year&gt;2017&lt;/Year&gt;&lt;IDText&gt;Clinical Pharmacokinetics and Pharmacodynamics of Cabozantinib&lt;/IDText&gt;&lt;DisplayText&gt;&lt;style face="superscript"&gt;[66]&lt;/style&gt;&lt;/DisplayText&gt;&lt;record&gt;&lt;dates&gt;&lt;pub-dates&gt;&lt;date&gt;05&lt;/date&gt;&lt;/pub-dates&gt;&lt;year&gt;2017&lt;/year&gt;&lt;/dates&gt;&lt;keywords&gt;&lt;keyword&gt;Anilides&lt;/keyword&gt;&lt;keyword&gt;Animals&lt;/keyword&gt;&lt;keyword&gt;Carcinoma, Renal Cell&lt;/keyword&gt;&lt;keyword&gt;Clinical Trials as Topic&lt;/keyword&gt;&lt;keyword&gt;Dose-Response Relationship, Drug&lt;/keyword&gt;&lt;keyword&gt;Humans&lt;/keyword&gt;&lt;keyword&gt;Kidney Neoplasms&lt;/keyword&gt;&lt;keyword&gt;Pyridines&lt;/keyword&gt;&lt;keyword&gt;Receptor Protein-Tyrosine Kinases&lt;/keyword&gt;&lt;keyword&gt;Thyroid Neoplasms&lt;/keyword&gt;&lt;/keywords&gt;&lt;urls&gt;&lt;related-urls&gt;&lt;url&gt;https://www.ncbi.nlm.nih.gov/pubmed/27734291&lt;/url&gt;&lt;/related-urls&gt;&lt;/urls&gt;&lt;isbn&gt;1179-1926&lt;/isbn&gt;&lt;titles&gt;&lt;title&gt;Clinical Pharmacokinetics and Pharmacodynamics of Cabozantinib&lt;/title&gt;&lt;secondary-title&gt;Clin Pharmacokinet&lt;/secondary-title&gt;&lt;/titles&gt;&lt;pages&gt;477-491&lt;/pages&gt;&lt;number&gt;5&lt;/number&gt;&lt;contributors&gt;&lt;authors&gt;&lt;author&gt;Lacy, S. A.&lt;/author&gt;&lt;author&gt;Miles, D. R.&lt;/author&gt;&lt;author&gt;Nguyen, L. T.&lt;/author&gt;&lt;/authors&gt;&lt;/contributors&gt;&lt;language&gt;eng&lt;/language&gt;&lt;added-date format="utc"&gt;1550056077&lt;/added-date&gt;&lt;ref-type name="Journal Article"&gt;17&lt;/ref-type&gt;&lt;rec-number&gt;828&lt;/rec-number&gt;&lt;last-updated-date format="utc"&gt;1550056077&lt;/last-updated-date&gt;&lt;accession-num&gt;27734291&lt;/accession-num&gt;&lt;electronic-resource-num&gt;10.1007/s40262-016-0461-9&lt;/electronic-resource-num&gt;&lt;volume&gt;56&lt;/volume&gt;&lt;/record&gt;&lt;/Cite&gt;&lt;/EndNote&gt;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[66]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Between 2012 and 2013, the FDA and the European Medicines Agency initially approved cabozantinib as a treatment for patients with medullary thyroid cancer.</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 2016, the drug received a new indication as a treatment for patients with advanced renal cell carcinoma following one prior anti-angiogenic </w:t>
      </w:r>
      <w:proofErr w:type="gramStart"/>
      <w:r w:rsidR="007B363C" w:rsidRPr="001F7352">
        <w:rPr>
          <w:rFonts w:ascii="Book Antiqua" w:hAnsi="Book Antiqua" w:cstheme="minorHAnsi"/>
          <w:sz w:val="24"/>
          <w:szCs w:val="24"/>
        </w:rPr>
        <w:t>therapy</w:t>
      </w:r>
      <w:proofErr w:type="gramEnd"/>
      <w:r w:rsidR="00762F22" w:rsidRPr="001F7352">
        <w:rPr>
          <w:rFonts w:ascii="Book Antiqua" w:hAnsi="Book Antiqua" w:cstheme="minorHAnsi"/>
          <w:sz w:val="24"/>
          <w:szCs w:val="24"/>
        </w:rPr>
        <w:fldChar w:fldCharType="begin">
          <w:fldData xml:space="preserve">PEVuZE5vdGU+PENpdGU+PEF1dGhvcj5WaW9sYTwvQXV0aG9yPjxZZWFyPjIwMTM8L1llYXI+PElE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PEVuZE5vdGU+PENpdGU+PEF1dGhvcj5WaW9sYTwvQXV0aG9yPjxZZWFyPjIwMTM8L1llYXI+PElE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[71-73]</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Recently, several clinical trials</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have demonstrated that cabozantinib exhibits encouraging clinical activity in multiple human cancers, including HCC, with manageable side-</w:t>
      </w:r>
      <w:proofErr w:type="gramStart"/>
      <w:r w:rsidRPr="001F7352">
        <w:rPr>
          <w:rFonts w:ascii="Book Antiqua" w:hAnsi="Book Antiqua" w:cstheme="minorHAnsi"/>
          <w:sz w:val="24"/>
          <w:szCs w:val="24"/>
        </w:rPr>
        <w:t>effects</w:t>
      </w:r>
      <w:proofErr w:type="gramEnd"/>
      <w:r w:rsidR="00762F22" w:rsidRPr="001F7352">
        <w:rPr>
          <w:rFonts w:ascii="Book Antiqua" w:hAnsi="Book Antiqua" w:cstheme="minorHAnsi"/>
          <w:sz w:val="24"/>
          <w:szCs w:val="24"/>
        </w:rPr>
        <w:fldChar w:fldCharType="begin">
          <w:fldData xml:space="preserve">PEVuZE5vdGU+PENpdGU+PEF1dGhvcj5TY2jDtmZmc2tpPC9BdXRob3I+PFllYXI+MjAxNzwvWWVh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PEVuZE5vdGU+PENpdGU+PEF1dGhvcj5TY2jDtmZmc2tpPC9BdXRob3I+PFllYXI+MjAxNzwvWWVh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112721" w:rsidRPr="001F7352">
        <w:rPr>
          <w:rFonts w:ascii="Book Antiqua" w:hAnsi="Book Antiqua" w:cstheme="minorHAnsi"/>
          <w:noProof/>
          <w:sz w:val="24"/>
          <w:szCs w:val="24"/>
          <w:vertAlign w:val="superscript"/>
        </w:rPr>
        <w:t>[25,</w:t>
      </w:r>
      <w:r w:rsidR="00A37E5C" w:rsidRPr="001F7352">
        <w:rPr>
          <w:rFonts w:ascii="Book Antiqua" w:hAnsi="Book Antiqua" w:cstheme="minorHAnsi"/>
          <w:noProof/>
          <w:sz w:val="24"/>
          <w:szCs w:val="24"/>
          <w:vertAlign w:val="superscript"/>
        </w:rPr>
        <w:t>74-77]</w:t>
      </w:r>
      <w:r w:rsidR="00762F22" w:rsidRPr="001F7352">
        <w:rPr>
          <w:rFonts w:ascii="Book Antiqua" w:hAnsi="Book Antiqua" w:cstheme="minorHAnsi"/>
          <w:sz w:val="24"/>
          <w:szCs w:val="24"/>
        </w:rPr>
        <w:fldChar w:fldCharType="end"/>
      </w:r>
      <w:r w:rsidRPr="001F7352">
        <w:rPr>
          <w:rFonts w:ascii="Book Antiqua" w:hAnsi="Book Antiqua" w:cstheme="minorHAnsi"/>
          <w:color w:val="000000"/>
          <w:sz w:val="24"/>
          <w:szCs w:val="24"/>
          <w:shd w:val="clear" w:color="auto" w:fill="FFFFFF"/>
        </w:rPr>
        <w:t>.</w:t>
      </w:r>
      <w:r w:rsidRPr="001F7352">
        <w:rPr>
          <w:rFonts w:ascii="Book Antiqua" w:hAnsi="Book Antiqua" w:cstheme="minorHAnsi"/>
          <w:sz w:val="24"/>
          <w:szCs w:val="24"/>
        </w:rPr>
        <w:t xml:space="preserve"> Based on this</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evidence, cabozantinib</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represents an efficient alternative in the management of sorafenib-resistant HCC.</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In 2018, it received</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FDA approval for HCC </w:t>
      </w:r>
      <w:proofErr w:type="gramStart"/>
      <w:r w:rsidRPr="001F7352">
        <w:rPr>
          <w:rFonts w:ascii="Book Antiqua" w:hAnsi="Book Antiqua" w:cstheme="minorHAnsi"/>
          <w:sz w:val="24"/>
          <w:szCs w:val="24"/>
        </w:rPr>
        <w:t>treatment</w:t>
      </w:r>
      <w:proofErr w:type="gramEnd"/>
      <w:r w:rsidR="00762F22" w:rsidRPr="001F7352">
        <w:rPr>
          <w:rFonts w:ascii="Book Antiqua" w:hAnsi="Book Antiqua" w:cstheme="minorHAnsi"/>
          <w:bCs/>
          <w:sz w:val="24"/>
          <w:szCs w:val="24"/>
        </w:rPr>
        <w:fldChar w:fldCharType="begin">
          <w:fldData xml:space="preserve">PEVuZE5vdGU+PENpdGU+PEF1dGhvcj5kZSBKZXN1czwvQXV0aG9yPjxZZWFyPjIwMTg8L1llYXI+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</w:fldData>
        </w:fldChar>
      </w:r>
      <w:r w:rsidR="00A37E5C" w:rsidRPr="001F7352">
        <w:rPr>
          <w:rFonts w:ascii="Book Antiqua" w:hAnsi="Book Antiqua" w:cstheme="minorHAnsi"/>
          <w:bCs/>
          <w:sz w:val="24"/>
          <w:szCs w:val="24"/>
        </w:rPr>
        <w:instrText xml:space="preserve"> ADDIN EN.CITE </w:instrText>
      </w:r>
      <w:r w:rsidR="00762F22" w:rsidRPr="001F7352">
        <w:rPr>
          <w:rFonts w:ascii="Book Antiqua" w:hAnsi="Book Antiqua" w:cstheme="minorHAnsi"/>
          <w:bCs/>
          <w:sz w:val="24"/>
          <w:szCs w:val="24"/>
        </w:rPr>
        <w:fldChar w:fldCharType="begin">
          <w:fldData xml:space="preserve">PEVuZE5vdGU+PENpdGU+PEF1dGhvcj5kZSBKZXN1czwvQXV0aG9yPjxZZWFyPjIwMTg8L1llYXI+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</w:fldData>
        </w:fldChar>
      </w:r>
      <w:r w:rsidR="00A37E5C" w:rsidRPr="001F7352">
        <w:rPr>
          <w:rFonts w:ascii="Book Antiqua" w:hAnsi="Book Antiqua" w:cstheme="minorHAnsi"/>
          <w:bCs/>
          <w:sz w:val="24"/>
          <w:szCs w:val="24"/>
        </w:rPr>
        <w:instrText xml:space="preserve"> ADDIN EN.CITE.DATA </w:instrText>
      </w:r>
      <w:r w:rsidR="00762F22" w:rsidRPr="001F7352">
        <w:rPr>
          <w:rFonts w:ascii="Book Antiqua" w:hAnsi="Book Antiqua" w:cstheme="minorHAnsi"/>
          <w:bCs/>
          <w:sz w:val="24"/>
          <w:szCs w:val="24"/>
        </w:rPr>
      </w:r>
      <w:r w:rsidR="00762F22" w:rsidRPr="001F7352">
        <w:rPr>
          <w:rFonts w:ascii="Book Antiqua" w:hAnsi="Book Antiqua" w:cstheme="minorHAnsi"/>
          <w:bCs/>
          <w:sz w:val="24"/>
          <w:szCs w:val="24"/>
        </w:rPr>
        <w:fldChar w:fldCharType="end"/>
      </w:r>
      <w:r w:rsidR="00762F22" w:rsidRPr="001F7352">
        <w:rPr>
          <w:rFonts w:ascii="Book Antiqua" w:hAnsi="Book Antiqua" w:cstheme="minorHAnsi"/>
          <w:bCs/>
          <w:sz w:val="24"/>
          <w:szCs w:val="24"/>
        </w:rPr>
      </w:r>
      <w:r w:rsidR="00762F22" w:rsidRPr="001F7352">
        <w:rPr>
          <w:rFonts w:ascii="Book Antiqua" w:hAnsi="Book Antiqua" w:cstheme="minorHAnsi"/>
          <w:bCs/>
          <w:sz w:val="24"/>
          <w:szCs w:val="24"/>
        </w:rPr>
        <w:fldChar w:fldCharType="separate"/>
      </w:r>
      <w:r w:rsidR="006B7D57" w:rsidRPr="001F7352">
        <w:rPr>
          <w:rFonts w:ascii="Book Antiqua" w:hAnsi="Book Antiqua" w:cstheme="minorHAnsi"/>
          <w:bCs/>
          <w:noProof/>
          <w:sz w:val="24"/>
          <w:szCs w:val="24"/>
          <w:vertAlign w:val="superscript"/>
        </w:rPr>
        <w:t>[76,</w:t>
      </w:r>
      <w:r w:rsidR="00A37E5C" w:rsidRPr="001F7352">
        <w:rPr>
          <w:rFonts w:ascii="Book Antiqua" w:hAnsi="Book Antiqua" w:cstheme="minorHAnsi"/>
          <w:bCs/>
          <w:noProof/>
          <w:sz w:val="24"/>
          <w:szCs w:val="24"/>
          <w:vertAlign w:val="superscript"/>
        </w:rPr>
        <w:t>78]</w:t>
      </w:r>
      <w:r w:rsidR="00762F22" w:rsidRPr="001F7352">
        <w:rPr>
          <w:rFonts w:ascii="Book Antiqua" w:hAnsi="Book Antiqua" w:cstheme="minorHAnsi"/>
          <w:bCs/>
          <w:sz w:val="24"/>
          <w:szCs w:val="24"/>
        </w:rPr>
        <w:fldChar w:fldCharType="end"/>
      </w:r>
      <w:r w:rsidRPr="001F7352">
        <w:rPr>
          <w:rFonts w:ascii="Book Antiqua" w:hAnsi="Book Antiqua" w:cstheme="minorHAnsi"/>
          <w:sz w:val="24"/>
          <w:szCs w:val="24"/>
        </w:rPr>
        <w:t>.</w:t>
      </w:r>
    </w:p>
    <w:p w:rsidR="00197FAC" w:rsidRPr="001F7352"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color w:val="000000"/>
          <w:sz w:val="24"/>
          <w:szCs w:val="24"/>
        </w:rPr>
        <w:t>Lenvatinib (E7080 or LENVIMA®) is an orally active multikinase inhibitor that selectively inhibits receptors related to pro</w:t>
      </w:r>
      <w:r w:rsidR="006B7D57" w:rsidRPr="001F7352">
        <w:rPr>
          <w:rFonts w:ascii="Book Antiqua" w:hAnsi="Book Antiqua" w:cstheme="minorHAnsi"/>
          <w:color w:val="000000"/>
          <w:sz w:val="24"/>
          <w:szCs w:val="24"/>
        </w:rPr>
        <w:t>-</w:t>
      </w:r>
      <w:r w:rsidRPr="001F7352">
        <w:rPr>
          <w:rFonts w:ascii="Book Antiqua" w:hAnsi="Book Antiqua" w:cstheme="minorHAnsi"/>
          <w:color w:val="000000"/>
          <w:sz w:val="24"/>
          <w:szCs w:val="24"/>
        </w:rPr>
        <w:t>angiogenic and oncogenic pathways such as VEGFR1-3, FGFR 1–4, PDGFRα, and RET, and KIT</w:t>
      </w:r>
      <w:r w:rsidR="0011272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proto-oncogenes</w:t>
      </w:r>
      <w:r w:rsidR="00762F22" w:rsidRPr="001F7352">
        <w:rPr>
          <w:rFonts w:ascii="Book Antiqua" w:hAnsi="Book Antiqua" w:cstheme="minorHAnsi"/>
          <w:color w:val="000000"/>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eHQ+PERpc3BsYXlUZXh0PjxzdHlsZSBmYWNlPSJzdXBlcnNjcmlwdCI+Wzc5LTgzXTwvc3R5bGU+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eHQ+PERpc3BsYXlUZXh0PjxzdHlsZSBmYWNlPSJzdXBlcnNjcmlwdCI+Wzc5LTgzXTwvc3R5bGU+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[79-83]</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 xml:space="preserve">. </w:t>
      </w:r>
      <w:r w:rsidRPr="001F7352">
        <w:rPr>
          <w:rFonts w:ascii="Book Antiqua" w:hAnsi="Book Antiqua" w:cstheme="minorHAnsi"/>
          <w:sz w:val="24"/>
          <w:szCs w:val="24"/>
        </w:rPr>
        <w:t>After oral administration,</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lenvatinib is rapidly absorbed, and</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time to peak plasma concentration occurs from 1 to 4 hours post­dose</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&lt;EndNote&gt;&lt;Cite&gt;&lt;Author&gt;Hussein&lt;/Author&gt;&lt;Year&gt;2017&lt;/Year&gt;&lt;IDText&gt;Clinical Pharmacokinetic and Pharmacodynamic Profile of Lenvatinib, an Orally Active, Small-Molecule, Multitargeted Tyrosine Kinase Inhibitor&lt;/IDText&gt;&lt;DisplayText&gt;&lt;style face="superscript"&gt;[84]&lt;/style&gt;&lt;/DisplayText&gt;&lt;record&gt;&lt;dates&gt;&lt;pub-dates&gt;&lt;date&gt;Dec&lt;/date&gt;&lt;/pub-dates&gt;&lt;year&gt;2017&lt;/year&gt;&lt;/dates&gt;&lt;keywords&gt;&lt;keyword&gt;Administration, Oral&lt;/keyword&gt;&lt;keyword&gt;Drug Interactions&lt;/keyword&gt;&lt;keyword&gt;Humans&lt;/keyword&gt;&lt;keyword&gt;Phenylurea Compounds&lt;/keyword&gt;&lt;keyword&gt;Protein Kinase Inhibitors&lt;/keyword&gt;&lt;keyword&gt;Protein-Tyrosine Kinases&lt;/keyword&gt;&lt;keyword&gt;Quinolines&lt;/keyword&gt;&lt;/keywords&gt;&lt;urls&gt;&lt;related-urls&gt;&lt;url&gt;https://www.ncbi.nlm.nih.gov/pubmed/28236116&lt;/url&gt;&lt;/related-urls&gt;&lt;/urls&gt;&lt;isbn&gt;2107-0180&lt;/isbn&gt;&lt;titles&gt;&lt;title&gt;Clinical Pharmacokinetic and Pharmacodynamic Profile of Lenvatinib, an Orally Active, Small-Molecule, Multitargeted Tyrosine Kinase Inhibitor&lt;/title&gt;&lt;secondary-title&gt;Eur J Drug Metab Pharmacokinet&lt;/secondary-title&gt;&lt;/titles&gt;&lt;pages&gt;903-914&lt;/pages&gt;&lt;number&gt;6&lt;/number&gt;&lt;contributors&gt;&lt;authors&gt;&lt;author&gt;Hussein, Z.&lt;/author&gt;&lt;author&gt;Mizuo, H.&lt;/author&gt;&lt;author&gt;Hayato, S.&lt;/author&gt;&lt;author&gt;Namiki, M.&lt;/author&gt;&lt;author&gt;Shumaker, R.&lt;/author&gt;&lt;/authors&gt;&lt;/contributors&gt;&lt;language&gt;eng&lt;/language&gt;&lt;added-date format="utc"&gt;1550061330&lt;/added-date&gt;&lt;ref-type name="Journal Article"&gt;17&lt;/ref-type&gt;&lt;rec-number&gt;854&lt;/rec-number&gt;&lt;last-updated-date format="utc"&gt;1550061330&lt;/last-updated-date&gt;&lt;accession-num&gt;28236116&lt;/accession-num&gt;&lt;electronic-resource-num&gt;10.1007/s13318-017-0403-4&lt;/electronic-resource-num&gt;&lt;volume&gt;42&lt;/volume&gt;&lt;/record&gt;&lt;/Cite&gt;&lt;/EndNote&gt;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[84]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However, even if administration with food does not affect the extent of absorption, it can decrease the rate of absorption and delay</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median Tmax </w:t>
      </w:r>
      <w:r w:rsidRPr="001F7352">
        <w:rPr>
          <w:rFonts w:ascii="Book Antiqua" w:hAnsi="Book Antiqua" w:cstheme="minorHAnsi"/>
          <w:sz w:val="24"/>
          <w:szCs w:val="24"/>
        </w:rPr>
        <w:lastRenderedPageBreak/>
        <w:t>from 2 to 4 hours</w:t>
      </w:r>
      <w:r w:rsidRPr="001F7352">
        <w:rPr>
          <w:rFonts w:ascii="Book Antiqua" w:hAnsi="Book Antiqua" w:cstheme="minorHAnsi"/>
          <w:color w:val="212529"/>
          <w:sz w:val="24"/>
          <w:szCs w:val="24"/>
        </w:rPr>
        <w:t xml:space="preserve">. Both </w:t>
      </w:r>
      <w:r w:rsidRPr="001F7352">
        <w:rPr>
          <w:rFonts w:ascii="Book Antiqua" w:hAnsi="Book Antiqua" w:cstheme="minorHAnsi"/>
          <w:i/>
          <w:color w:val="212529"/>
          <w:sz w:val="24"/>
          <w:szCs w:val="24"/>
        </w:rPr>
        <w:t>in vitro</w:t>
      </w:r>
      <w:r w:rsidRPr="001F7352">
        <w:rPr>
          <w:rFonts w:ascii="Book Antiqua" w:hAnsi="Book Antiqua" w:cstheme="minorHAnsi"/>
          <w:color w:val="212529"/>
          <w:sz w:val="24"/>
          <w:szCs w:val="24"/>
        </w:rPr>
        <w:t xml:space="preserve"> plasma and </w:t>
      </w:r>
      <w:r w:rsidRPr="001F7352">
        <w:rPr>
          <w:rFonts w:ascii="Book Antiqua" w:hAnsi="Book Antiqua" w:cstheme="minorHAnsi"/>
          <w:i/>
          <w:color w:val="212529"/>
          <w:sz w:val="24"/>
          <w:szCs w:val="24"/>
        </w:rPr>
        <w:t>in vivo</w:t>
      </w:r>
      <w:r w:rsidRPr="001F7352">
        <w:rPr>
          <w:rFonts w:ascii="Book Antiqua" w:hAnsi="Book Antiqua" w:cstheme="minorHAnsi"/>
          <w:color w:val="212529"/>
          <w:sz w:val="24"/>
          <w:szCs w:val="24"/>
        </w:rPr>
        <w:t xml:space="preserve"> serum protein-binding assays demonstrated that lenvatinib p</w:t>
      </w:r>
      <w:r w:rsidRPr="001F7352">
        <w:rPr>
          <w:rFonts w:ascii="Book Antiqua" w:hAnsi="Book Antiqua" w:cstheme="minorHAnsi"/>
          <w:sz w:val="24"/>
          <w:szCs w:val="24"/>
        </w:rPr>
        <w:t>rotein binding ranges from 96.6 to 98.2%</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&lt;EndNote&gt;&lt;Cite&gt;&lt;Author&gt;Hussein&lt;/Author&gt;&lt;Year&gt;2017&lt;/Year&gt;&lt;IDText&gt;Clinical Pharmacokinetic and Pharmacodynamic Profile of Lenvatinib, an Orally Active, Small-Molecule, Multitargeted Tyrosine Kinase Inhibitor&lt;/IDText&gt;&lt;DisplayText&gt;&lt;style face="superscript"&gt;[84]&lt;/style&gt;&lt;/DisplayText&gt;&lt;record&gt;&lt;dates&gt;&lt;pub-dates&gt;&lt;date&gt;Dec&lt;/date&gt;&lt;/pub-dates&gt;&lt;year&gt;2017&lt;/year&gt;&lt;/dates&gt;&lt;keywords&gt;&lt;keyword&gt;Administration, Oral&lt;/keyword&gt;&lt;keyword&gt;Drug Interactions&lt;/keyword&gt;&lt;keyword&gt;Humans&lt;/keyword&gt;&lt;keyword&gt;Phenylurea Compounds&lt;/keyword&gt;&lt;keyword&gt;Protein Kinase Inhibitors&lt;/keyword&gt;&lt;keyword&gt;Protein-Tyrosine Kinases&lt;/keyword&gt;&lt;keyword&gt;Quinolines&lt;/keyword&gt;&lt;/keywords&gt;&lt;urls&gt;&lt;related-urls&gt;&lt;url&gt;https://www.ncbi.nlm.nih.gov/pubmed/28236116&lt;/url&gt;&lt;/related-urls&gt;&lt;/urls&gt;&lt;isbn&gt;2107-0180&lt;/isbn&gt;&lt;titles&gt;&lt;title&gt;Clinical Pharmacokinetic and Pharmacodynamic Profile of Lenvatinib, an Orally Active, Small-Molecule, Multitargeted Tyrosine Kinase Inhibitor&lt;/title&gt;&lt;secondary-title&gt;Eur J Drug Metab Pharmacokinet&lt;/secondary-title&gt;&lt;/titles&gt;&lt;pages&gt;903-914&lt;/pages&gt;&lt;number&gt;6&lt;/number&gt;&lt;contributors&gt;&lt;authors&gt;&lt;author&gt;Hussein, Z.&lt;/author&gt;&lt;author&gt;Mizuo, H.&lt;/author&gt;&lt;author&gt;Hayato, S.&lt;/author&gt;&lt;author&gt;Namiki, M.&lt;/author&gt;&lt;author&gt;Shumaker, R.&lt;/author&gt;&lt;/authors&gt;&lt;/contributors&gt;&lt;language&gt;eng&lt;/language&gt;&lt;added-date format="utc"&gt;1550061330&lt;/added-date&gt;&lt;ref-type name="Journal Article"&gt;17&lt;/ref-type&gt;&lt;rec-number&gt;854&lt;/rec-number&gt;&lt;last-updated-date format="utc"&gt;1550061330&lt;/last-updated-date&gt;&lt;accession-num&gt;28236116&lt;/accession-num&gt;&lt;electronic-resource-num&gt;10.1007/s13318-017-0403-4&lt;/electronic-resource-num&gt;&lt;volume&gt;42&lt;/volume&gt;&lt;/record&gt;&lt;/Cite&gt;&lt;/EndNote&gt;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[84]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Lenvatinib is metabolized in liver microsomes mostly through CYP3A4 (&gt;80%) and, to a minor extent, by </w:t>
      </w:r>
      <w:r w:rsidRPr="001F7352">
        <w:rPr>
          <w:rFonts w:ascii="Book Antiqua" w:hAnsi="Book Antiqua" w:cstheme="minorHAnsi"/>
          <w:color w:val="212529"/>
          <w:sz w:val="24"/>
          <w:szCs w:val="24"/>
        </w:rPr>
        <w:t xml:space="preserve">aldehyde oxidase and </w:t>
      </w:r>
      <w:r w:rsidRPr="001F7352">
        <w:rPr>
          <w:rFonts w:ascii="Book Antiqua" w:hAnsi="Book Antiqua" w:cstheme="minorHAnsi"/>
          <w:sz w:val="24"/>
          <w:szCs w:val="24"/>
        </w:rPr>
        <w:t>acts as a substrate for ABC transporters,</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encoded by the ABCB1 and ABCG2 genes, such as BCRP and P-glycoprotein</w:t>
      </w:r>
      <w:r w:rsidR="00762F22" w:rsidRPr="001F7352">
        <w:rPr>
          <w:rFonts w:ascii="Book Antiqua" w:hAnsi="Book Antiqua" w:cstheme="minorHAnsi"/>
          <w:sz w:val="24"/>
          <w:szCs w:val="24"/>
        </w:rPr>
        <w:fldChar w:fldCharType="begin">
          <w:fldData xml:space="preserve">PEVuZE5vdGU+PENpdGU+PEF1dGhvcj5Jbm91ZTwvQXV0aG9yPjxZZWFyPjIwMTI8L1llYXI+PElE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PEVuZE5vdGU+PENpdGU+PEF1dGhvcj5Jbm91ZTwvQXV0aG9yPjxZZWFyPjIwMTI8L1llYXI+PElE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[84-86]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Regarding excretion, the percentage of unchanged lenvatinib found in urine and feces is</w:t>
      </w:r>
      <w:r w:rsidR="007F16CA" w:rsidRPr="001F7352">
        <w:rPr>
          <w:rFonts w:ascii="Book Antiqua" w:hAnsi="Book Antiqua" w:cstheme="minorHAnsi"/>
          <w:sz w:val="24"/>
          <w:szCs w:val="24"/>
        </w:rPr>
        <w:t xml:space="preserve"> </w:t>
      </w:r>
      <w:r w:rsidRPr="001F7352">
        <w:rPr>
          <w:rFonts w:ascii="Book Antiqua" w:hAnsi="Book Antiqua" w:cstheme="minorHAnsi"/>
          <w:sz w:val="24"/>
          <w:szCs w:val="24"/>
        </w:rPr>
        <w:t>2.5% of the administered dose, suggesting that lenvatinib is highly metabolized.</w:t>
      </w:r>
    </w:p>
    <w:p w:rsidR="00197FAC" w:rsidRPr="001F7352"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The principal metabolites of lenvatinib</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are derived from decyclopropylation (M1), demethylation (M2), N-oxidation (M3), and O-dearylation (M5)</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&lt;EndNote&gt;&lt;Cite&gt;&lt;Author&gt;Hussein&lt;/Author&gt;&lt;Year&gt;2017&lt;/Year&gt;&lt;IDText&gt;Clinical Pharmacokinetic and Pharmacodynamic Profile of Lenvatinib, an Orally Active, Small-Molecule, Multitargeted Tyrosine Kinase Inhibitor&lt;/IDText&gt;&lt;DisplayText&gt;&lt;style face="superscript"&gt;[84]&lt;/style&gt;&lt;/DisplayText&gt;&lt;record&gt;&lt;dates&gt;&lt;pub-dates&gt;&lt;date&gt;Dec&lt;/date&gt;&lt;/pub-dates&gt;&lt;year&gt;2017&lt;/year&gt;&lt;/dates&gt;&lt;keywords&gt;&lt;keyword&gt;Administration, Oral&lt;/keyword&gt;&lt;keyword&gt;Drug Interactions&lt;/keyword&gt;&lt;keyword&gt;Humans&lt;/keyword&gt;&lt;keyword&gt;Phenylurea Compounds&lt;/keyword&gt;&lt;keyword&gt;Protein Kinase Inhibitors&lt;/keyword&gt;&lt;keyword&gt;Protein-Tyrosine Kinases&lt;/keyword&gt;&lt;keyword&gt;Quinolines&lt;/keyword&gt;&lt;/keywords&gt;&lt;urls&gt;&lt;related-urls&gt;&lt;url&gt;https://www.ncbi.nlm.nih.gov/pubmed/28236116&lt;/url&gt;&lt;/related-urls&gt;&lt;/urls&gt;&lt;isbn&gt;2107-0180&lt;/isbn&gt;&lt;titles&gt;&lt;title&gt;Clinical Pharmacokinetic and Pharmacodynamic Profile of Lenvatinib, an Orally Active, Small-Molecule, Multitargeted Tyrosine Kinase Inhibitor&lt;/title&gt;&lt;secondary-title&gt;Eur J Drug Metab Pharmacokinet&lt;/secondary-title&gt;&lt;/titles&gt;&lt;pages&gt;903-914&lt;/pages&gt;&lt;number&gt;6&lt;/number&gt;&lt;contributors&gt;&lt;authors&gt;&lt;author&gt;Hussein, Z.&lt;/author&gt;&lt;author&gt;Mizuo, H.&lt;/author&gt;&lt;author&gt;Hayato, S.&lt;/author&gt;&lt;author&gt;Namiki, M.&lt;/author&gt;&lt;author&gt;Shumaker, R.&lt;/author&gt;&lt;/authors&gt;&lt;/contributors&gt;&lt;language&gt;eng&lt;/language&gt;&lt;added-date format="utc"&gt;1550061330&lt;/added-date&gt;&lt;ref-type name="Journal Article"&gt;17&lt;/ref-type&gt;&lt;rec-number&gt;854&lt;/rec-number&gt;&lt;last-updated-date format="utc"&gt;1550061330&lt;/last-updated-date&gt;&lt;accession-num&gt;28236116&lt;/accession-num&gt;&lt;electronic-resource-num&gt;10.1007/s13318-017-0403-4&lt;/electronic-resource-num&gt;&lt;volume&gt;42&lt;/volume&gt;&lt;/record&gt;&lt;/Cite&gt;&lt;/EndNote&gt;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[84]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The formed metabolites are mainly excreted, approximately 64% via the biliary route in the feces, and 25% of the metabolites formed in the liver are released into the circulation and excreted via </w:t>
      </w:r>
      <w:proofErr w:type="gramStart"/>
      <w:r w:rsidRPr="001F7352">
        <w:rPr>
          <w:rFonts w:ascii="Book Antiqua" w:hAnsi="Book Antiqua" w:cstheme="minorHAnsi"/>
          <w:sz w:val="24"/>
          <w:szCs w:val="24"/>
        </w:rPr>
        <w:t>urine</w:t>
      </w:r>
      <w:proofErr w:type="gramEnd"/>
      <w:r w:rsidR="00762F22" w:rsidRPr="001F7352">
        <w:rPr>
          <w:rFonts w:ascii="Book Antiqua" w:hAnsi="Book Antiqua" w:cstheme="minorHAnsi"/>
          <w:sz w:val="24"/>
          <w:szCs w:val="24"/>
        </w:rPr>
        <w:fldChar w:fldCharType="begin">
          <w:fldData xml:space="preserve">PEVuZE5vdGU+PENpdGU+PEF1dGhvcj5IdXNzZWluPC9BdXRob3I+PFllYXI+MjAxNzwvWWVhcj48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PEVuZE5vdGU+PENpdGU+PEF1dGhvcj5IdXNzZWluPC9BdXRob3I+PFllYXI+MjAxNzwvWWVhcj48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112721" w:rsidRPr="001F7352">
        <w:rPr>
          <w:rFonts w:ascii="Book Antiqua" w:hAnsi="Book Antiqua" w:cstheme="minorHAnsi"/>
          <w:noProof/>
          <w:sz w:val="24"/>
          <w:szCs w:val="24"/>
          <w:vertAlign w:val="superscript"/>
        </w:rPr>
        <w:t>[84,</w:t>
      </w:r>
      <w:r w:rsidR="00A37E5C" w:rsidRPr="001F7352">
        <w:rPr>
          <w:rFonts w:ascii="Book Antiqua" w:hAnsi="Book Antiqua" w:cstheme="minorHAnsi"/>
          <w:noProof/>
          <w:sz w:val="24"/>
          <w:szCs w:val="24"/>
          <w:vertAlign w:val="superscript"/>
        </w:rPr>
        <w:t>87]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112721" w:rsidRPr="001F7352">
        <w:rPr>
          <w:rFonts w:ascii="Book Antiqua" w:hAnsi="Book Antiqua" w:cstheme="minorHAnsi"/>
          <w:sz w:val="24"/>
          <w:szCs w:val="24"/>
        </w:rPr>
        <w:t xml:space="preserve"> </w:t>
      </w:r>
      <w:r w:rsidRPr="001F7352">
        <w:rPr>
          <w:rFonts w:ascii="Book Antiqua" w:hAnsi="Book Antiqua" w:cstheme="minorHAnsi"/>
          <w:color w:val="000000"/>
          <w:sz w:val="24"/>
          <w:szCs w:val="24"/>
        </w:rPr>
        <w:t xml:space="preserve">At first, </w:t>
      </w:r>
      <w:r w:rsidRPr="001F7352">
        <w:rPr>
          <w:rFonts w:ascii="Book Antiqua" w:hAnsi="Book Antiqua" w:cstheme="minorHAnsi"/>
          <w:sz w:val="24"/>
          <w:szCs w:val="24"/>
        </w:rPr>
        <w:t>lenvatinib was approved for the treatment of radioiodine-refractory</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differentiated thyroid cancer, as a single agent, and for the treatment of advanced renal cell carcinoma in combination with </w:t>
      </w:r>
      <w:proofErr w:type="gramStart"/>
      <w:r w:rsidRPr="001F7352">
        <w:rPr>
          <w:rFonts w:ascii="Book Antiqua" w:hAnsi="Book Antiqua" w:cstheme="minorHAnsi"/>
          <w:sz w:val="24"/>
          <w:szCs w:val="24"/>
        </w:rPr>
        <w:t>everolimus</w:t>
      </w:r>
      <w:proofErr w:type="gramEnd"/>
      <w:r w:rsidR="00762F22" w:rsidRPr="001F7352">
        <w:rPr>
          <w:rFonts w:ascii="Book Antiqua" w:hAnsi="Book Antiqua" w:cstheme="minorHAnsi"/>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eHQ+PERpc3BsYXlUZXh0PjxzdHlsZSBmYWNlPSJzdXBlcnNjcmlwdCI+Wzc5LCA4OC05MF08L3N0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eHQ+PERpc3BsYXlUZXh0PjxzdHlsZSBmYWNlPSJzdXBlcnNjcmlwdCI+Wzc5LCA4OC05MF08L3N0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[79,88-90]</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On August 2018, based on positive results of the REFLECT trial (NCT01761266), the FDA approved lenvatinib as a first-line treatment in patients with advanced and unresectable</w:t>
      </w:r>
      <w:r w:rsidR="00112721" w:rsidRPr="001F7352">
        <w:rPr>
          <w:rFonts w:ascii="Book Antiqua" w:hAnsi="Book Antiqua" w:cstheme="minorHAnsi"/>
          <w:sz w:val="24"/>
          <w:szCs w:val="24"/>
        </w:rPr>
        <w:t xml:space="preserve"> </w:t>
      </w:r>
      <w:proofErr w:type="gramStart"/>
      <w:r w:rsidRPr="001F7352">
        <w:rPr>
          <w:rFonts w:ascii="Book Antiqua" w:hAnsi="Book Antiqua" w:cstheme="minorHAnsi"/>
          <w:sz w:val="24"/>
          <w:szCs w:val="24"/>
        </w:rPr>
        <w:t>HCC</w:t>
      </w:r>
      <w:proofErr w:type="gramEnd"/>
      <w:r w:rsidR="00762F22" w:rsidRPr="001F7352">
        <w:rPr>
          <w:rFonts w:ascii="Book Antiqua" w:hAnsi="Book Antiqua" w:cstheme="minorHAnsi"/>
          <w:sz w:val="24"/>
          <w:szCs w:val="24"/>
        </w:rPr>
        <w:fldChar w:fldCharType="begin">
          <w:fldData xml:space="preserve">PEVuZE5vdGU+PENpdGU+PEF1dGhvcj5CYXh0ZXI8L0F1dGhvcj48WWVhcj4yMDE4PC9ZZWFyPjxJ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PEVuZE5vdGU+PENpdGU+PEF1dGhvcj5CYXh0ZXI8L0F1dGhvcj48WWVhcj4yMDE4PC9ZZWFyPjxJ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112721" w:rsidRPr="001F7352">
        <w:rPr>
          <w:rFonts w:ascii="Book Antiqua" w:hAnsi="Book Antiqua" w:cstheme="minorHAnsi"/>
          <w:noProof/>
          <w:sz w:val="24"/>
          <w:szCs w:val="24"/>
          <w:vertAlign w:val="superscript"/>
        </w:rPr>
        <w:t>[91,</w:t>
      </w:r>
      <w:r w:rsidR="00A37E5C" w:rsidRPr="001F7352">
        <w:rPr>
          <w:rFonts w:ascii="Book Antiqua" w:hAnsi="Book Antiqua" w:cstheme="minorHAnsi"/>
          <w:noProof/>
          <w:sz w:val="24"/>
          <w:szCs w:val="24"/>
          <w:vertAlign w:val="superscript"/>
        </w:rPr>
        <w:t>92]</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p>
    <w:p w:rsidR="00197FAC" w:rsidRPr="001F7352"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To the best of our knowledge, no studies still have investigated</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the correlation between genetic polymorphisms and cabozantinib or lenvatinib treatment outcome for either toxicity or</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efficacy</w:t>
      </w:r>
      <w:r w:rsidR="00112721"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 HCC patients. However, a very recent study by Ozeki et al., on Japanese patients with thyroid cancer, demonstrated for the first time </w:t>
      </w:r>
      <w:r w:rsidR="00112721" w:rsidRPr="001F7352">
        <w:rPr>
          <w:rFonts w:ascii="Book Antiqua" w:hAnsi="Book Antiqua" w:cstheme="minorHAnsi"/>
          <w:sz w:val="24"/>
          <w:szCs w:val="24"/>
        </w:rPr>
        <w:t>an impact</w:t>
      </w:r>
      <w:r w:rsidRPr="001F7352">
        <w:rPr>
          <w:rFonts w:ascii="Book Antiqua" w:hAnsi="Book Antiqua" w:cstheme="minorHAnsi"/>
          <w:sz w:val="24"/>
          <w:szCs w:val="24"/>
        </w:rPr>
        <w:t xml:space="preserve"> of </w:t>
      </w:r>
      <w:r w:rsidRPr="001F7352">
        <w:rPr>
          <w:rFonts w:ascii="Book Antiqua" w:hAnsi="Book Antiqua" w:cstheme="minorHAnsi"/>
          <w:i/>
          <w:sz w:val="24"/>
          <w:szCs w:val="24"/>
        </w:rPr>
        <w:t>CYP3A4/5</w:t>
      </w:r>
      <w:r w:rsidRPr="001F7352">
        <w:rPr>
          <w:rFonts w:ascii="Book Antiqua" w:hAnsi="Book Antiqua" w:cstheme="minorHAnsi"/>
          <w:sz w:val="24"/>
          <w:szCs w:val="24"/>
        </w:rPr>
        <w:t xml:space="preserve"> and </w:t>
      </w:r>
      <w:r w:rsidRPr="001F7352">
        <w:rPr>
          <w:rFonts w:ascii="Book Antiqua" w:hAnsi="Book Antiqua" w:cstheme="minorHAnsi"/>
          <w:i/>
          <w:sz w:val="24"/>
          <w:szCs w:val="24"/>
        </w:rPr>
        <w:t>ABC</w:t>
      </w:r>
      <w:r w:rsidRPr="001F7352">
        <w:rPr>
          <w:rFonts w:ascii="Book Antiqua" w:hAnsi="Book Antiqua" w:cstheme="minorHAnsi"/>
          <w:sz w:val="24"/>
          <w:szCs w:val="24"/>
        </w:rPr>
        <w:t xml:space="preserve"> transporter </w:t>
      </w:r>
      <w:r w:rsidR="00B01138" w:rsidRPr="001F7352">
        <w:rPr>
          <w:rFonts w:ascii="Book Antiqua" w:hAnsi="Book Antiqua" w:cstheme="minorHAnsi"/>
          <w:sz w:val="24"/>
          <w:szCs w:val="24"/>
        </w:rPr>
        <w:t>genetic variants</w:t>
      </w:r>
      <w:r w:rsidRPr="001F7352">
        <w:rPr>
          <w:rFonts w:ascii="Book Antiqua" w:hAnsi="Book Antiqua" w:cstheme="minorHAnsi"/>
          <w:sz w:val="24"/>
          <w:szCs w:val="24"/>
        </w:rPr>
        <w:t xml:space="preserve"> on lenvatinib pharmacokinetics</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&lt;EndNote&gt;&lt;Cite&gt;&lt;Author&gt;Ozeki&lt;/Author&gt;&lt;Year&gt;2019&lt;/Year&gt;&lt;IDText&gt;Influence of CYP3A4/5 and ABC transporter polymorphisms on lenvatinib plasma trough concentrations in Japanese patients with thyroid cancer&lt;/IDText&gt;&lt;DisplayText&gt;&lt;style face="superscript"&gt;[93]&lt;/style&gt;&lt;/DisplayText&gt;&lt;record&gt;&lt;dates&gt;&lt;pub-dates&gt;&lt;date&gt;Apr&lt;/date&gt;&lt;/pub-dates&gt;&lt;year&gt;2019&lt;/year&gt;&lt;/dates&gt;&lt;urls&gt;&lt;related-urls&gt;&lt;url&gt;https://www.ncbi.nlm.nih.gov/pubmed/30931962&lt;/url&gt;&lt;/related-urls&gt;&lt;/urls&gt;&lt;isbn&gt;2045-2322&lt;/isbn&gt;&lt;custom2&gt;PMC6443943&lt;/custom2&gt;&lt;titles&gt;&lt;title&gt;Influence of CYP3A4/5 and ABC transporter polymorphisms on lenvatinib plasma trough concentrations in Japanese patients with thyroid cancer&lt;/title&gt;&lt;secondary-title&gt;Sci Rep&lt;/secondary-title&gt;&lt;/titles&gt;&lt;pages&gt;5404&lt;/pages&gt;&lt;number&gt;1&lt;/number&gt;&lt;contributors&gt;&lt;authors&gt;&lt;author&gt;Ozeki, T.&lt;/author&gt;&lt;author&gt;Nagahama, M.&lt;/author&gt;&lt;author&gt;Fujita, K.&lt;/author&gt;&lt;author&gt;Suzuki, A.&lt;/author&gt;&lt;author&gt;Sugino, K.&lt;/author&gt;&lt;author&gt;Ito, K.&lt;/author&gt;&lt;author&gt;Miura, M.&lt;/author&gt;&lt;/authors&gt;&lt;/contributors&gt;&lt;edition&gt;2019/04/01&lt;/edition&gt;&lt;language&gt;eng&lt;/language&gt;&lt;added-date format="utc"&gt;1558003072&lt;/added-date&gt;&lt;ref-type name="Journal Article"&gt;17&lt;/ref-type&gt;&lt;rec-number&gt;1654&lt;/rec-number&gt;&lt;last-updated-date format="utc"&gt;1558003072&lt;/last-updated-date&gt;&lt;accession-num&gt;30931962&lt;/accession-num&gt;&lt;electronic-resource-num&gt;10.1038/s41598-019-41820-y&lt;/electronic-resource-num&gt;&lt;volume&gt;9&lt;/volume&gt;&lt;/record&gt;&lt;/Cite&gt;&lt;/EndNote&gt;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[93]</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w:t>
      </w:r>
      <w:r w:rsidR="00B01138" w:rsidRPr="001F7352">
        <w:rPr>
          <w:rFonts w:ascii="Book Antiqua" w:hAnsi="Book Antiqua" w:cstheme="minorHAnsi"/>
          <w:sz w:val="24"/>
          <w:szCs w:val="24"/>
        </w:rPr>
        <w:t xml:space="preserve">Particularly, the </w:t>
      </w:r>
      <w:r w:rsidR="00B01138" w:rsidRPr="001F7352">
        <w:rPr>
          <w:rFonts w:ascii="Book Antiqua" w:hAnsi="Book Antiqua" w:cstheme="minorHAnsi"/>
          <w:i/>
          <w:sz w:val="24"/>
          <w:szCs w:val="24"/>
        </w:rPr>
        <w:t>CYP3A4</w:t>
      </w:r>
      <w:r w:rsidR="00B01138" w:rsidRPr="001F7352">
        <w:rPr>
          <w:rFonts w:ascii="Book Antiqua" w:hAnsi="Book Antiqua" w:cstheme="minorHAnsi"/>
          <w:sz w:val="24"/>
          <w:szCs w:val="24"/>
        </w:rPr>
        <w:t xml:space="preserve">*1G (rs2242480, intronic variation) and </w:t>
      </w:r>
      <w:r w:rsidR="00B01138" w:rsidRPr="001F7352">
        <w:rPr>
          <w:rFonts w:ascii="Book Antiqua" w:hAnsi="Book Antiqua" w:cstheme="minorHAnsi"/>
          <w:i/>
          <w:sz w:val="24"/>
          <w:szCs w:val="24"/>
        </w:rPr>
        <w:t>ABCC2</w:t>
      </w:r>
      <w:r w:rsidR="002359D1" w:rsidRPr="001F7352">
        <w:rPr>
          <w:rFonts w:ascii="Book Antiqua" w:hAnsi="Book Antiqua" w:cstheme="minorHAnsi"/>
          <w:sz w:val="24"/>
          <w:szCs w:val="24"/>
        </w:rPr>
        <w:t xml:space="preserve"> </w:t>
      </w:r>
      <w:r w:rsidR="00B01138" w:rsidRPr="001F7352">
        <w:rPr>
          <w:rFonts w:ascii="Book Antiqua" w:hAnsi="Book Antiqua" w:cstheme="minorHAnsi"/>
          <w:sz w:val="24"/>
          <w:szCs w:val="24"/>
        </w:rPr>
        <w:t>rs717620 polymorphisms were suggested to</w:t>
      </w:r>
      <w:r w:rsidRPr="001F7352">
        <w:rPr>
          <w:rFonts w:ascii="Book Antiqua" w:hAnsi="Book Antiqua" w:cstheme="minorHAnsi"/>
          <w:sz w:val="24"/>
          <w:szCs w:val="24"/>
        </w:rPr>
        <w:t xml:space="preserve"> </w:t>
      </w:r>
      <w:r w:rsidR="002359D1" w:rsidRPr="001F7352">
        <w:rPr>
          <w:rFonts w:ascii="Book Antiqua" w:hAnsi="Book Antiqua" w:cstheme="minorHAnsi"/>
          <w:sz w:val="24"/>
          <w:szCs w:val="24"/>
        </w:rPr>
        <w:t>have an effect on the steady-state mean plasma (</w:t>
      </w:r>
      <w:r w:rsidR="002359D1" w:rsidRPr="001F7352">
        <w:rPr>
          <w:rFonts w:ascii="Book Antiqua" w:hAnsi="Book Antiqua" w:cstheme="minorHAnsi"/>
          <w:i/>
          <w:sz w:val="24"/>
          <w:szCs w:val="24"/>
        </w:rPr>
        <w:t>i.e.,</w:t>
      </w:r>
      <w:r w:rsidR="002359D1" w:rsidRPr="001F7352">
        <w:rPr>
          <w:rFonts w:ascii="Book Antiqua" w:hAnsi="Book Antiqua" w:cstheme="minorHAnsi"/>
          <w:sz w:val="24"/>
          <w:szCs w:val="24"/>
        </w:rPr>
        <w:t xml:space="preserve"> mean dose-adjusted C</w:t>
      </w:r>
      <w:r w:rsidR="002359D1" w:rsidRPr="001F7352">
        <w:rPr>
          <w:rFonts w:ascii="Book Antiqua" w:hAnsi="Book Antiqua" w:cstheme="minorHAnsi"/>
          <w:sz w:val="24"/>
          <w:szCs w:val="24"/>
          <w:vertAlign w:val="subscript"/>
        </w:rPr>
        <w:t>0</w:t>
      </w:r>
      <w:r w:rsidR="002359D1" w:rsidRPr="001F7352">
        <w:rPr>
          <w:rFonts w:ascii="Book Antiqua" w:hAnsi="Book Antiqua" w:cstheme="minorHAnsi"/>
          <w:sz w:val="24"/>
          <w:szCs w:val="24"/>
        </w:rPr>
        <w:t>, [ng/mL/mg]) trough concentrations of lenvatinib. The mean dose-adjusted C</w:t>
      </w:r>
      <w:r w:rsidR="002359D1" w:rsidRPr="001F7352">
        <w:rPr>
          <w:rFonts w:ascii="Book Antiqua" w:hAnsi="Book Antiqua" w:cstheme="minorHAnsi"/>
          <w:sz w:val="24"/>
          <w:szCs w:val="24"/>
          <w:vertAlign w:val="subscript"/>
        </w:rPr>
        <w:t>0</w:t>
      </w:r>
      <w:r w:rsidR="002359D1" w:rsidRPr="001F7352">
        <w:rPr>
          <w:rFonts w:ascii="Book Antiqua" w:hAnsi="Book Antiqua" w:cstheme="minorHAnsi"/>
          <w:sz w:val="24"/>
          <w:szCs w:val="24"/>
        </w:rPr>
        <w:t xml:space="preserve"> values of lenvatinib in patients with the</w:t>
      </w:r>
      <w:r w:rsidR="002359D1" w:rsidRPr="001F7352">
        <w:rPr>
          <w:rFonts w:ascii="Book Antiqua" w:hAnsi="Book Antiqua" w:cstheme="minorHAnsi"/>
          <w:i/>
          <w:sz w:val="24"/>
          <w:szCs w:val="24"/>
        </w:rPr>
        <w:t xml:space="preserve"> CYP3A4</w:t>
      </w:r>
      <w:r w:rsidR="002359D1" w:rsidRPr="001F7352">
        <w:rPr>
          <w:rFonts w:ascii="Book Antiqua" w:hAnsi="Book Antiqua" w:cstheme="minorHAnsi"/>
          <w:sz w:val="24"/>
          <w:szCs w:val="24"/>
        </w:rPr>
        <w:t xml:space="preserve">*1/*1 genotype and </w:t>
      </w:r>
      <w:r w:rsidR="002359D1" w:rsidRPr="001F7352">
        <w:rPr>
          <w:rFonts w:ascii="Book Antiqua" w:hAnsi="Book Antiqua" w:cstheme="minorHAnsi"/>
          <w:i/>
          <w:sz w:val="24"/>
          <w:szCs w:val="24"/>
        </w:rPr>
        <w:t>ABCC2</w:t>
      </w:r>
      <w:r w:rsidR="002359D1" w:rsidRPr="001F7352">
        <w:rPr>
          <w:rFonts w:ascii="Book Antiqua" w:hAnsi="Book Antiqua" w:cstheme="minorHAnsi"/>
          <w:sz w:val="24"/>
          <w:szCs w:val="24"/>
        </w:rPr>
        <w:t xml:space="preserve"> rs717620-T allele were significantly higher than those in patients with the </w:t>
      </w:r>
      <w:r w:rsidR="002359D1" w:rsidRPr="001F7352">
        <w:rPr>
          <w:rFonts w:ascii="Book Antiqua" w:hAnsi="Book Antiqua" w:cstheme="minorHAnsi"/>
          <w:i/>
          <w:sz w:val="24"/>
          <w:szCs w:val="24"/>
        </w:rPr>
        <w:t>CYP3A4</w:t>
      </w:r>
      <w:r w:rsidR="002359D1" w:rsidRPr="001F7352">
        <w:rPr>
          <w:rFonts w:ascii="Book Antiqua" w:hAnsi="Book Antiqua" w:cstheme="minorHAnsi"/>
          <w:sz w:val="24"/>
          <w:szCs w:val="24"/>
        </w:rPr>
        <w:t xml:space="preserve">*1G allele and </w:t>
      </w:r>
      <w:r w:rsidR="002359D1" w:rsidRPr="001F7352">
        <w:rPr>
          <w:rFonts w:ascii="Book Antiqua" w:hAnsi="Book Antiqua" w:cstheme="minorHAnsi"/>
          <w:i/>
          <w:sz w:val="24"/>
          <w:szCs w:val="24"/>
        </w:rPr>
        <w:t>ABCC2</w:t>
      </w:r>
      <w:r w:rsidR="002359D1" w:rsidRPr="001F7352">
        <w:rPr>
          <w:rFonts w:ascii="Book Antiqua" w:hAnsi="Book Antiqua" w:cstheme="minorHAnsi"/>
          <w:sz w:val="24"/>
          <w:szCs w:val="24"/>
        </w:rPr>
        <w:t xml:space="preserve"> rs717620-</w:t>
      </w:r>
      <w:r w:rsidR="002359D1" w:rsidRPr="001F7352">
        <w:rPr>
          <w:rFonts w:ascii="Book Antiqua" w:hAnsi="Book Antiqua" w:cstheme="minorHAnsi"/>
          <w:sz w:val="24"/>
          <w:szCs w:val="24"/>
        </w:rPr>
        <w:lastRenderedPageBreak/>
        <w:t xml:space="preserve">CC genotype, respectively (effect size: 0.863, </w:t>
      </w:r>
      <w:r w:rsidR="002359D1" w:rsidRPr="001F7352">
        <w:rPr>
          <w:rFonts w:ascii="Book Antiqua" w:hAnsi="Book Antiqua" w:cstheme="minorHAnsi"/>
          <w:i/>
          <w:iCs/>
          <w:sz w:val="24"/>
          <w:szCs w:val="24"/>
        </w:rPr>
        <w:t>P</w:t>
      </w:r>
      <w:r w:rsidR="00F4184C" w:rsidRPr="001F7352">
        <w:rPr>
          <w:rFonts w:ascii="Book Antiqua" w:hAnsi="Book Antiqua" w:cstheme="minorHAnsi"/>
          <w:sz w:val="24"/>
          <w:szCs w:val="24"/>
        </w:rPr>
        <w:t xml:space="preserve"> </w:t>
      </w:r>
      <w:r w:rsidR="002359D1" w:rsidRPr="001F7352">
        <w:rPr>
          <w:rFonts w:ascii="Book Antiqua" w:hAnsi="Book Antiqua" w:cstheme="minorHAnsi"/>
          <w:sz w:val="24"/>
          <w:szCs w:val="24"/>
        </w:rPr>
        <w:t>=</w:t>
      </w:r>
      <w:r w:rsidR="00F4184C" w:rsidRPr="001F7352">
        <w:rPr>
          <w:rFonts w:ascii="Book Antiqua" w:hAnsi="Book Antiqua" w:cstheme="minorHAnsi"/>
          <w:sz w:val="24"/>
          <w:szCs w:val="24"/>
        </w:rPr>
        <w:t xml:space="preserve"> </w:t>
      </w:r>
      <w:r w:rsidR="002359D1" w:rsidRPr="001F7352">
        <w:rPr>
          <w:rFonts w:ascii="Book Antiqua" w:hAnsi="Book Antiqua" w:cstheme="minorHAnsi"/>
          <w:sz w:val="24"/>
          <w:szCs w:val="24"/>
        </w:rPr>
        <w:t>0.018 and effect size: 0.605, P=0.036, respectively). Moreover, the dose-adjusted C</w:t>
      </w:r>
      <w:r w:rsidR="002359D1" w:rsidRPr="001F7352">
        <w:rPr>
          <w:rFonts w:ascii="Book Antiqua" w:hAnsi="Book Antiqua" w:cstheme="minorHAnsi"/>
          <w:sz w:val="24"/>
          <w:szCs w:val="24"/>
          <w:vertAlign w:val="subscript"/>
        </w:rPr>
        <w:t>0</w:t>
      </w:r>
      <w:r w:rsidR="002359D1" w:rsidRPr="001F7352">
        <w:rPr>
          <w:rFonts w:ascii="Book Antiqua" w:hAnsi="Book Antiqua" w:cstheme="minorHAnsi"/>
          <w:sz w:val="24"/>
          <w:szCs w:val="24"/>
        </w:rPr>
        <w:t xml:space="preserve"> of lenvatinib in patients with both the </w:t>
      </w:r>
      <w:r w:rsidR="002359D1" w:rsidRPr="001F7352">
        <w:rPr>
          <w:rFonts w:ascii="Book Antiqua" w:hAnsi="Book Antiqua" w:cstheme="minorHAnsi"/>
          <w:i/>
          <w:sz w:val="24"/>
          <w:szCs w:val="24"/>
        </w:rPr>
        <w:t>CYP3A4</w:t>
      </w:r>
      <w:r w:rsidR="002359D1" w:rsidRPr="001F7352">
        <w:rPr>
          <w:rFonts w:ascii="Book Antiqua" w:hAnsi="Book Antiqua" w:cstheme="minorHAnsi"/>
          <w:sz w:val="24"/>
          <w:szCs w:val="24"/>
        </w:rPr>
        <w:t xml:space="preserve">*1/*1 genotype and </w:t>
      </w:r>
      <w:r w:rsidR="002359D1" w:rsidRPr="001F7352">
        <w:rPr>
          <w:rFonts w:ascii="Book Antiqua" w:hAnsi="Book Antiqua" w:cstheme="minorHAnsi"/>
          <w:i/>
          <w:sz w:val="24"/>
          <w:szCs w:val="24"/>
        </w:rPr>
        <w:t>ABCC2</w:t>
      </w:r>
      <w:r w:rsidR="002359D1" w:rsidRPr="001F7352">
        <w:rPr>
          <w:rFonts w:ascii="Book Antiqua" w:hAnsi="Book Antiqua" w:cstheme="minorHAnsi"/>
          <w:sz w:val="24"/>
          <w:szCs w:val="24"/>
        </w:rPr>
        <w:t xml:space="preserve"> rs717620-T allele (median 6.70 ng/mL/mg) was about 1.5-fold higher than that in patients with both the </w:t>
      </w:r>
      <w:r w:rsidR="002359D1" w:rsidRPr="001F7352">
        <w:rPr>
          <w:rFonts w:ascii="Book Antiqua" w:hAnsi="Book Antiqua" w:cstheme="minorHAnsi"/>
          <w:i/>
          <w:sz w:val="24"/>
          <w:szCs w:val="24"/>
        </w:rPr>
        <w:t>CYP3A4</w:t>
      </w:r>
      <w:r w:rsidR="002359D1" w:rsidRPr="001F7352">
        <w:rPr>
          <w:rFonts w:ascii="Book Antiqua" w:hAnsi="Book Antiqua" w:cstheme="minorHAnsi"/>
          <w:sz w:val="24"/>
          <w:szCs w:val="24"/>
        </w:rPr>
        <w:t xml:space="preserve">*1G/*1G and ABCC2 rs717620-CC genotypes (median 4.42 ng/mL/mg; </w:t>
      </w:r>
      <w:r w:rsidR="002359D1" w:rsidRPr="001F7352">
        <w:rPr>
          <w:rFonts w:ascii="Book Antiqua" w:hAnsi="Book Antiqua" w:cstheme="minorHAnsi"/>
          <w:i/>
          <w:iCs/>
          <w:sz w:val="24"/>
          <w:szCs w:val="24"/>
        </w:rPr>
        <w:t>P</w:t>
      </w:r>
      <w:r w:rsidR="000D16EB" w:rsidRPr="001F7352">
        <w:rPr>
          <w:rFonts w:ascii="Book Antiqua" w:hAnsi="Book Antiqua" w:cstheme="minorHAnsi"/>
          <w:sz w:val="24"/>
          <w:szCs w:val="24"/>
        </w:rPr>
        <w:t xml:space="preserve"> </w:t>
      </w:r>
      <w:r w:rsidR="002359D1" w:rsidRPr="001F7352">
        <w:rPr>
          <w:rFonts w:ascii="Book Antiqua" w:hAnsi="Book Antiqua" w:cstheme="minorHAnsi"/>
          <w:sz w:val="24"/>
          <w:szCs w:val="24"/>
        </w:rPr>
        <w:t>=</w:t>
      </w:r>
      <w:r w:rsidR="000D16EB" w:rsidRPr="001F7352">
        <w:rPr>
          <w:rFonts w:ascii="Book Antiqua" w:hAnsi="Book Antiqua" w:cstheme="minorHAnsi"/>
          <w:sz w:val="24"/>
          <w:szCs w:val="24"/>
        </w:rPr>
        <w:t xml:space="preserve"> </w:t>
      </w:r>
      <w:r w:rsidR="002359D1" w:rsidRPr="001F7352">
        <w:rPr>
          <w:rFonts w:ascii="Book Antiqua" w:hAnsi="Book Antiqua" w:cstheme="minorHAnsi"/>
          <w:sz w:val="24"/>
          <w:szCs w:val="24"/>
        </w:rPr>
        <w:t>0.007)</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&lt;EndNote&gt;&lt;Cite&gt;&lt;Author&gt;Ozeki&lt;/Author&gt;&lt;Year&gt;2019&lt;/Year&gt;&lt;IDText&gt;Influence of CYP3A4/5 and ABC transporter polymorphisms on lenvatinib plasma trough concentrations in Japanese patients with thyroid cancer&lt;/IDText&gt;&lt;DisplayText&gt;&lt;style face="superscript"&gt;[93]&lt;/style&gt;&lt;/DisplayText&gt;&lt;record&gt;&lt;dates&gt;&lt;pub-dates&gt;&lt;date&gt;Apr&lt;/date&gt;&lt;/pub-dates&gt;&lt;year&gt;2019&lt;/year&gt;&lt;/dates&gt;&lt;urls&gt;&lt;related-urls&gt;&lt;url&gt;https://www.ncbi.nlm.nih.gov/pubmed/30931962&lt;/url&gt;&lt;/related-urls&gt;&lt;/urls&gt;&lt;isbn&gt;2045-2322&lt;/isbn&gt;&lt;custom2&gt;PMC6443943&lt;/custom2&gt;&lt;titles&gt;&lt;title&gt;Influence of CYP3A4/5 and ABC transporter polymorphisms on lenvatinib plasma trough concentrations in Japanese patients with thyroid cancer&lt;/title&gt;&lt;secondary-title&gt;Sci Rep&lt;/secondary-title&gt;&lt;/titles&gt;&lt;pages&gt;5404&lt;/pages&gt;&lt;number&gt;1&lt;/number&gt;&lt;contributors&gt;&lt;authors&gt;&lt;author&gt;Ozeki, T.&lt;/author&gt;&lt;author&gt;Nagahama, M.&lt;/author&gt;&lt;author&gt;Fujita, K.&lt;/author&gt;&lt;author&gt;Suzuki, A.&lt;/author&gt;&lt;author&gt;Sugino, K.&lt;/author&gt;&lt;author&gt;Ito, K.&lt;/author&gt;&lt;author&gt;Miura, M.&lt;/author&gt;&lt;/authors&gt;&lt;/contributors&gt;&lt;edition&gt;2019/04/01&lt;/edition&gt;&lt;language&gt;eng&lt;/language&gt;&lt;added-date format="utc"&gt;1558003072&lt;/added-date&gt;&lt;ref-type name="Journal Article"&gt;17&lt;/ref-type&gt;&lt;rec-number&gt;1654&lt;/rec-number&gt;&lt;last-updated-date format="utc"&gt;1558003072&lt;/last-updated-date&gt;&lt;accession-num&gt;30931962&lt;/accession-num&gt;&lt;electronic-resource-num&gt;10.1038/s41598-019-41820-y&lt;/electronic-resource-num&gt;&lt;volume&gt;9&lt;/volume&gt;&lt;/record&gt;&lt;/Cite&gt;&lt;/EndNote&gt;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[93]</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These results demonstrated that</w:t>
      </w:r>
      <w:r w:rsidR="00CF2487" w:rsidRPr="001F7352">
        <w:rPr>
          <w:rFonts w:ascii="Book Antiqua" w:hAnsi="Book Antiqua" w:cstheme="minorHAnsi"/>
          <w:sz w:val="24"/>
          <w:szCs w:val="24"/>
        </w:rPr>
        <w:t xml:space="preserve"> </w:t>
      </w:r>
      <w:r w:rsidRPr="001F7352">
        <w:rPr>
          <w:rFonts w:ascii="Book Antiqua" w:hAnsi="Book Antiqua" w:cstheme="minorHAnsi"/>
          <w:sz w:val="24"/>
          <w:szCs w:val="24"/>
        </w:rPr>
        <w:t>functionally relevant</w:t>
      </w:r>
      <w:r w:rsidR="00CF2487" w:rsidRPr="001F7352">
        <w:rPr>
          <w:rFonts w:ascii="Book Antiqua" w:hAnsi="Book Antiqua" w:cstheme="minorHAnsi"/>
          <w:sz w:val="24"/>
          <w:szCs w:val="24"/>
        </w:rPr>
        <w:t xml:space="preserve"> </w:t>
      </w:r>
      <w:r w:rsidRPr="001F7352">
        <w:rPr>
          <w:rFonts w:ascii="Book Antiqua" w:hAnsi="Book Antiqua" w:cstheme="minorHAnsi"/>
          <w:sz w:val="24"/>
          <w:szCs w:val="24"/>
        </w:rPr>
        <w:t>genetic variants in</w:t>
      </w:r>
      <w:r w:rsidR="002359D1" w:rsidRPr="001F7352">
        <w:rPr>
          <w:rFonts w:ascii="Book Antiqua" w:hAnsi="Book Antiqua" w:cstheme="minorHAnsi"/>
          <w:sz w:val="24"/>
          <w:szCs w:val="24"/>
        </w:rPr>
        <w:t xml:space="preserve"> </w:t>
      </w:r>
      <w:r w:rsidRPr="001F7352">
        <w:rPr>
          <w:rFonts w:ascii="Book Antiqua" w:hAnsi="Book Antiqua" w:cstheme="minorHAnsi"/>
          <w:sz w:val="24"/>
          <w:szCs w:val="24"/>
        </w:rPr>
        <w:t>proteins involved in the metabolism, translocation, and mechanism of action of cabozantinib or lenvatinib</w:t>
      </w:r>
      <w:r w:rsidR="002359D1" w:rsidRPr="001F7352">
        <w:rPr>
          <w:rFonts w:ascii="Book Antiqua" w:hAnsi="Book Antiqua" w:cstheme="minorHAnsi"/>
          <w:sz w:val="24"/>
          <w:szCs w:val="24"/>
        </w:rPr>
        <w:t xml:space="preserve"> </w:t>
      </w:r>
      <w:r w:rsidRPr="001F7352">
        <w:rPr>
          <w:rFonts w:ascii="Book Antiqua" w:hAnsi="Book Antiqua" w:cstheme="minorHAnsi"/>
          <w:sz w:val="24"/>
          <w:szCs w:val="24"/>
        </w:rPr>
        <w:t>could be important determinants of therapy outcome and represent good candidates for future pharmacogenetic studies.</w:t>
      </w:r>
      <w:r w:rsidR="002359D1" w:rsidRPr="001F7352">
        <w:rPr>
          <w:rFonts w:ascii="Book Antiqua" w:hAnsi="Book Antiqua" w:cstheme="minorHAnsi"/>
          <w:sz w:val="24"/>
          <w:szCs w:val="24"/>
        </w:rPr>
        <w:t xml:space="preserve"> </w:t>
      </w:r>
      <w:r w:rsidRPr="001F7352">
        <w:rPr>
          <w:rFonts w:ascii="Book Antiqua" w:hAnsi="Book Antiqua" w:cstheme="minorHAnsi"/>
          <w:sz w:val="24"/>
          <w:szCs w:val="24"/>
        </w:rPr>
        <w:t>With increasing therapeutic opportunities, the identification of markers that help clinicians choose the drug most suited to that patient becomes an urgent need. On this ground, Takeda et al. recently said that</w:t>
      </w:r>
      <w:r w:rsidR="002359D1" w:rsidRPr="001F7352">
        <w:rPr>
          <w:rFonts w:ascii="Book Antiqua" w:hAnsi="Book Antiqua" w:cstheme="minorHAnsi"/>
          <w:sz w:val="24"/>
          <w:szCs w:val="24"/>
        </w:rPr>
        <w:t xml:space="preserve"> </w:t>
      </w:r>
      <w:r w:rsidRPr="001F7352">
        <w:rPr>
          <w:rFonts w:ascii="Book Antiqua" w:hAnsi="Book Antiqua" w:cstheme="minorHAnsi"/>
          <w:sz w:val="24"/>
          <w:szCs w:val="24"/>
        </w:rPr>
        <w:t>“approval of lenvatinib opened the new era of molecular targeting therapy for HCC. It requires the use of several molecular targeted agents appropriate for each HCC patient. To realize this personalized medicine, the establishment of genetic or transcriptional biomarkers needed to select the appropriate regimen is eagerly awaited’’</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&lt;EndNote&gt;&lt;Cite&gt;&lt;Author&gt;Takeda&lt;/Author&gt;&lt;Year&gt;2018&lt;/Year&gt;&lt;IDText&gt;The new era of precision medicine in hepatocellular carcinoma: the urgent need for promising biomarkers&lt;/IDText&gt;&lt;DisplayText&gt;&lt;style face="superscript"&gt;[94]&lt;/style&gt;&lt;/DisplayText&gt;&lt;record&gt;&lt;dates&gt;&lt;pub-dates&gt;&lt;date&gt;Dec&lt;/date&gt;&lt;/pub-dates&gt;&lt;year&gt;2018&lt;/year&gt;&lt;/dates&gt;&lt;urls&gt;&lt;related-urls&gt;&lt;url&gt;https://www.ncbi.nlm.nih.gov/pubmed/30652097&lt;/url&gt;&lt;/related-urls&gt;&lt;/urls&gt;&lt;isbn&gt;2304-3881&lt;/isbn&gt;&lt;custom2&gt;PMC6295387&lt;/custom2&gt;&lt;titles&gt;&lt;title&gt;The new era of precision medicine in hepatocellular carcinoma: the urgent need for promising biomarkers&lt;/title&gt;&lt;secondary-title&gt;Hepatobiliary Surg Nutr&lt;/secondary-title&gt;&lt;/titles&gt;&lt;pages&gt;490-491&lt;/pages&gt;&lt;number&gt;6&lt;/number&gt;&lt;contributors&gt;&lt;authors&gt;&lt;author&gt;Takeda, H.&lt;/author&gt;&lt;author&gt;Nishikawa, H.&lt;/author&gt;&lt;author&gt;Osaki, Y.&lt;/author&gt;&lt;/authors&gt;&lt;/contributors&gt;&lt;language&gt;eng&lt;/language&gt;&lt;added-date format="utc"&gt;1550838063&lt;/added-date&gt;&lt;ref-type name="Journal Article"&gt;17&lt;/ref-type&gt;&lt;rec-number&gt;1486&lt;/rec-number&gt;&lt;last-updated-date format="utc"&gt;1550838096&lt;/last-updated-date&gt;&lt;accession-num&gt;30652097&lt;/accession-num&gt;&lt;electronic-resource-num&gt;10.21037/hbsn.2018.08.06&lt;/electronic-resource-num&gt;&lt;volume&gt;7&lt;/volume&gt;&lt;/record&gt;&lt;/Cite&gt;&lt;/EndNote&gt;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[94]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sz w:val="24"/>
          <w:szCs w:val="24"/>
        </w:rPr>
      </w:pPr>
    </w:p>
    <w:p w:rsidR="002B1BEF" w:rsidRPr="001F7352" w:rsidRDefault="00197FAC" w:rsidP="000D16EB">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PHARMACOGENETICS OF DRUGS UNDER INVESTIGATION</w:t>
      </w:r>
    </w:p>
    <w:p w:rsidR="00197FAC" w:rsidRPr="001F7352" w:rsidRDefault="00197FAC" w:rsidP="000D16EB">
      <w:pPr>
        <w:snapToGrid w:val="0"/>
        <w:spacing w:after="0" w:line="360" w:lineRule="auto"/>
        <w:jc w:val="both"/>
        <w:rPr>
          <w:rFonts w:ascii="Book Antiqua" w:hAnsi="Book Antiqua" w:cstheme="minorHAnsi"/>
          <w:color w:val="000000"/>
          <w:sz w:val="24"/>
          <w:szCs w:val="24"/>
        </w:rPr>
      </w:pPr>
      <w:r w:rsidRPr="001F7352">
        <w:rPr>
          <w:rFonts w:ascii="Book Antiqua" w:hAnsi="Book Antiqua" w:cstheme="minorHAnsi"/>
          <w:color w:val="000000"/>
          <w:sz w:val="24"/>
          <w:szCs w:val="24"/>
        </w:rPr>
        <w:t>The genomic understanding of HCC and the development of molecularly targeted therapies represent a promising stepping-stone for increasing the number of effective drugs for HCC patients.</w:t>
      </w:r>
      <w:r w:rsidR="002359D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In recent years,</w:t>
      </w:r>
      <w:r w:rsidR="002359D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many new drugs have been tested or are still under investigation as an alternative to sorafenib or, most important, after sorafenib failure. However, even if the survival benefit improvement and adverse drug event</w:t>
      </w:r>
      <w:r w:rsidR="002359D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reduction</w:t>
      </w:r>
      <w:r w:rsidR="002359D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are still the main focus, the identification of predictors of good responders could allow application of these new drugs in personalized treatments for HCC</w:t>
      </w:r>
      <w:r w:rsidR="00762F22" w:rsidRPr="001F7352">
        <w:rPr>
          <w:rFonts w:ascii="Book Antiqua" w:hAnsi="Book Antiqua" w:cstheme="minorHAnsi"/>
          <w:color w:val="000000"/>
          <w:sz w:val="24"/>
          <w:szCs w:val="24"/>
        </w:rPr>
        <w:fldChar w:fldCharType="begin">
          <w:fldData xml:space="preserve">PEVuZE5vdGU+PENpdGU+PEF1dGhvcj5Xb288L0F1dGhvcj48WWVhcj4yMDE3PC9ZZWFyPjxJRFRl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==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PEVuZE5vdGU+PENpdGU+PEF1dGhvcj5Xb288L0F1dGhvcj48WWVhcj4yMDE3PC9ZZWFyPjxJRFRl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==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[95-98]</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2359D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Furthermore, a deep understanding of the proteins involved in the</w:t>
      </w:r>
      <w:r w:rsidR="008D44BC" w:rsidRPr="001F7352">
        <w:rPr>
          <w:rFonts w:ascii="Book Antiqua" w:hAnsi="Book Antiqua" w:cstheme="minorHAnsi"/>
          <w:color w:val="000000"/>
          <w:sz w:val="24"/>
          <w:szCs w:val="24"/>
        </w:rPr>
        <w:t xml:space="preserve"> metabolic pathw</w:t>
      </w:r>
      <w:r w:rsidR="004A1E0F" w:rsidRPr="001F7352">
        <w:rPr>
          <w:rFonts w:ascii="Book Antiqua" w:hAnsi="Book Antiqua" w:cstheme="minorHAnsi"/>
          <w:color w:val="000000"/>
          <w:sz w:val="24"/>
          <w:szCs w:val="24"/>
        </w:rPr>
        <w:t>ay and mechanism of action of these novel molecularly targeted agents</w:t>
      </w:r>
      <w:r w:rsidR="002359D1" w:rsidRPr="001F7352">
        <w:rPr>
          <w:rFonts w:ascii="Book Antiqua" w:hAnsi="Book Antiqua" w:cstheme="minorHAnsi"/>
          <w:color w:val="000000"/>
          <w:sz w:val="24"/>
          <w:szCs w:val="24"/>
        </w:rPr>
        <w:t xml:space="preserve"> </w:t>
      </w:r>
      <w:r w:rsidR="004A1E0F" w:rsidRPr="001F7352">
        <w:rPr>
          <w:rFonts w:ascii="Book Antiqua" w:hAnsi="Book Antiqua" w:cstheme="minorHAnsi"/>
          <w:color w:val="000000"/>
          <w:sz w:val="24"/>
          <w:szCs w:val="24"/>
        </w:rPr>
        <w:t>could suggest potential candidate targets (</w:t>
      </w:r>
      <w:r w:rsidR="004A1E0F" w:rsidRPr="001F7352">
        <w:rPr>
          <w:rFonts w:ascii="Book Antiqua" w:hAnsi="Book Antiqua" w:cstheme="minorHAnsi"/>
          <w:i/>
          <w:color w:val="000000"/>
          <w:sz w:val="24"/>
          <w:szCs w:val="24"/>
        </w:rPr>
        <w:t>i.e.</w:t>
      </w:r>
      <w:r w:rsidR="00451678" w:rsidRPr="001F7352">
        <w:rPr>
          <w:rFonts w:ascii="Book Antiqua" w:hAnsi="Book Antiqua" w:cstheme="minorHAnsi"/>
          <w:i/>
          <w:color w:val="000000"/>
          <w:sz w:val="24"/>
          <w:szCs w:val="24"/>
        </w:rPr>
        <w:t>,</w:t>
      </w:r>
      <w:r w:rsidR="004A1E0F" w:rsidRPr="001F7352">
        <w:rPr>
          <w:rFonts w:ascii="Book Antiqua" w:hAnsi="Book Antiqua" w:cstheme="minorHAnsi"/>
          <w:color w:val="000000"/>
          <w:sz w:val="24"/>
          <w:szCs w:val="24"/>
        </w:rPr>
        <w:t xml:space="preserve"> gene</w:t>
      </w:r>
      <w:r w:rsidR="008D44BC" w:rsidRPr="001F7352">
        <w:rPr>
          <w:rFonts w:ascii="Book Antiqua" w:hAnsi="Book Antiqua" w:cstheme="minorHAnsi"/>
          <w:color w:val="000000"/>
          <w:sz w:val="24"/>
          <w:szCs w:val="24"/>
        </w:rPr>
        <w:t>s</w:t>
      </w:r>
      <w:r w:rsidR="004A1E0F" w:rsidRPr="001F7352">
        <w:rPr>
          <w:rFonts w:ascii="Book Antiqua" w:hAnsi="Book Antiqua" w:cstheme="minorHAnsi"/>
          <w:color w:val="000000"/>
          <w:sz w:val="24"/>
          <w:szCs w:val="24"/>
        </w:rPr>
        <w:t xml:space="preserve"> and polymorphisms) </w:t>
      </w:r>
      <w:r w:rsidR="008D44BC" w:rsidRPr="001F7352">
        <w:rPr>
          <w:rFonts w:ascii="Book Antiqua" w:hAnsi="Book Antiqua" w:cstheme="minorHAnsi"/>
          <w:color w:val="000000"/>
          <w:sz w:val="24"/>
          <w:szCs w:val="24"/>
        </w:rPr>
        <w:t>for future pharmacogenetic studies</w:t>
      </w:r>
      <w:r w:rsidRPr="001F7352">
        <w:rPr>
          <w:rFonts w:ascii="Book Antiqua" w:hAnsi="Book Antiqua" w:cstheme="minorHAnsi"/>
          <w:color w:val="000000"/>
          <w:sz w:val="24"/>
          <w:szCs w:val="24"/>
        </w:rPr>
        <w:t>.</w:t>
      </w:r>
      <w:r w:rsidR="002359D1"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Therefore, this paragraph is focused on </w:t>
      </w:r>
      <w:r w:rsidRPr="001F7352">
        <w:rPr>
          <w:rFonts w:ascii="Book Antiqua" w:hAnsi="Book Antiqua" w:cstheme="minorHAnsi"/>
          <w:color w:val="000000"/>
          <w:sz w:val="24"/>
          <w:szCs w:val="24"/>
        </w:rPr>
        <w:lastRenderedPageBreak/>
        <w:t xml:space="preserve">drugs currently under investigation for HCC therapy by providing general information on their </w:t>
      </w:r>
      <w:r w:rsidR="00A21A76" w:rsidRPr="001F7352">
        <w:rPr>
          <w:rFonts w:ascii="Book Antiqua" w:hAnsi="Book Antiqua" w:cstheme="minorHAnsi"/>
          <w:color w:val="000000"/>
          <w:sz w:val="24"/>
          <w:szCs w:val="24"/>
        </w:rPr>
        <w:t xml:space="preserve">metabolism, </w:t>
      </w:r>
      <w:r w:rsidRPr="001F7352">
        <w:rPr>
          <w:rFonts w:ascii="Book Antiqua" w:hAnsi="Book Antiqua" w:cstheme="minorHAnsi"/>
          <w:color w:val="000000"/>
          <w:sz w:val="24"/>
          <w:szCs w:val="24"/>
        </w:rPr>
        <w:t>pharmacokinetics, mechanisms</w:t>
      </w:r>
      <w:r w:rsidR="002359D1" w:rsidRPr="001F7352">
        <w:rPr>
          <w:rFonts w:ascii="Book Antiqua" w:hAnsi="Book Antiqua" w:cstheme="minorHAnsi"/>
          <w:color w:val="000000"/>
          <w:sz w:val="24"/>
          <w:szCs w:val="24"/>
        </w:rPr>
        <w:t xml:space="preserve"> of action</w:t>
      </w:r>
      <w:r w:rsidRPr="001F7352">
        <w:rPr>
          <w:rFonts w:ascii="Book Antiqua" w:hAnsi="Book Antiqua" w:cstheme="minorHAnsi"/>
          <w:color w:val="000000"/>
          <w:sz w:val="24"/>
          <w:szCs w:val="24"/>
        </w:rPr>
        <w:t xml:space="preserve"> and, where available, </w:t>
      </w:r>
      <w:r w:rsidR="001C152C" w:rsidRPr="001F7352">
        <w:rPr>
          <w:rFonts w:ascii="Book Antiqua" w:hAnsi="Book Antiqua" w:cstheme="minorHAnsi"/>
          <w:color w:val="000000"/>
          <w:sz w:val="24"/>
          <w:szCs w:val="24"/>
        </w:rPr>
        <w:t>pharmacogenetics</w:t>
      </w:r>
      <w:r w:rsidRPr="001F7352">
        <w:rPr>
          <w:rFonts w:ascii="Book Antiqua" w:hAnsi="Book Antiqua" w:cstheme="minorHAnsi"/>
          <w:color w:val="000000"/>
          <w:sz w:val="24"/>
          <w:szCs w:val="24"/>
        </w:rPr>
        <w:t xml:space="preserve"> data.</w:t>
      </w:r>
    </w:p>
    <w:p w:rsidR="000D16EB" w:rsidRPr="001F7352" w:rsidRDefault="000D16EB"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b/>
          <w:i/>
          <w:iCs/>
          <w:color w:val="000000"/>
          <w:sz w:val="24"/>
          <w:szCs w:val="24"/>
        </w:rPr>
      </w:pPr>
      <w:r w:rsidRPr="001F7352">
        <w:rPr>
          <w:rFonts w:ascii="Book Antiqua" w:hAnsi="Book Antiqua" w:cstheme="minorHAnsi"/>
          <w:b/>
          <w:i/>
          <w:iCs/>
          <w:color w:val="000000"/>
          <w:sz w:val="24"/>
          <w:szCs w:val="24"/>
        </w:rPr>
        <w:t>Nivolumab</w:t>
      </w:r>
    </w:p>
    <w:p w:rsidR="00197FAC" w:rsidRPr="001F7352" w:rsidRDefault="00197FAC" w:rsidP="000D16EB">
      <w:pPr>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The presence of tumor-infiltrating lymphocytes expressing programmed cell death protein-1 (PD-1, encoded by</w:t>
      </w:r>
      <w:r w:rsidRPr="001F7352">
        <w:rPr>
          <w:rFonts w:ascii="Book Antiqua" w:hAnsi="Book Antiqua" w:cstheme="minorHAnsi"/>
          <w:i/>
          <w:sz w:val="24"/>
          <w:szCs w:val="24"/>
        </w:rPr>
        <w:t xml:space="preserve"> PDCD1</w:t>
      </w:r>
      <w:r w:rsidRPr="001F7352">
        <w:rPr>
          <w:rFonts w:ascii="Book Antiqua" w:hAnsi="Book Antiqua" w:cstheme="minorHAnsi"/>
          <w:sz w:val="24"/>
          <w:szCs w:val="24"/>
        </w:rPr>
        <w:t xml:space="preserve">) in HCC lesions and their correlation with outcome paved the way for immunotherapeutic approaches for HCC </w:t>
      </w:r>
      <w:proofErr w:type="gramStart"/>
      <w:r w:rsidRPr="001F7352">
        <w:rPr>
          <w:rFonts w:ascii="Book Antiqua" w:hAnsi="Book Antiqua" w:cstheme="minorHAnsi"/>
          <w:sz w:val="24"/>
          <w:szCs w:val="24"/>
        </w:rPr>
        <w:t>treatment</w:t>
      </w:r>
      <w:proofErr w:type="gramEnd"/>
      <w:r w:rsidR="00762F22" w:rsidRPr="001F7352">
        <w:rPr>
          <w:rFonts w:ascii="Book Antiqua" w:hAnsi="Book Antiqua" w:cstheme="minorHAnsi"/>
          <w:sz w:val="24"/>
          <w:szCs w:val="24"/>
        </w:rPr>
        <w:fldChar w:fldCharType="begin">
          <w:fldData xml:space="preserve">PEVuZE5vdGU+PENpdGU+PEF1dGhvcj5TaGk8L0F1dGhvcj48WWVhcj4yMDExPC9ZZWFyPjxJRFRl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PEVuZE5vdGU+PENpdGU+PEF1dGhvcj5TaGk8L0F1dGhvcj48WWVhcj4yMDExPC9ZZWFyPjxJRFRl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[98-101]</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The immune checkpoint inhibitor nivolumab (MDX-1106</w:t>
      </w:r>
      <w:proofErr w:type="gramStart"/>
      <w:r w:rsidRPr="001F7352">
        <w:rPr>
          <w:rFonts w:ascii="Book Antiqua" w:hAnsi="Book Antiqua" w:cstheme="minorHAnsi"/>
          <w:sz w:val="24"/>
          <w:szCs w:val="24"/>
        </w:rPr>
        <w:t>,OPDIVO</w:t>
      </w:r>
      <w:proofErr w:type="gramEnd"/>
      <w:r w:rsidRPr="001F7352">
        <w:rPr>
          <w:rFonts w:ascii="Book Antiqua" w:hAnsi="Book Antiqua" w:cstheme="minorHAnsi"/>
          <w:sz w:val="24"/>
          <w:szCs w:val="24"/>
        </w:rPr>
        <w:t>®) is a fully human immunoglobulin (Ig) G4 (IgG4) monoclonal antibody. It</w:t>
      </w:r>
      <w:r w:rsidR="002359D1" w:rsidRPr="001F7352">
        <w:rPr>
          <w:rFonts w:ascii="Book Antiqua" w:hAnsi="Book Antiqua" w:cstheme="minorHAnsi"/>
          <w:sz w:val="24"/>
          <w:szCs w:val="24"/>
        </w:rPr>
        <w:t xml:space="preserve"> </w:t>
      </w:r>
      <w:r w:rsidRPr="001F7352">
        <w:rPr>
          <w:rFonts w:ascii="Book Antiqua" w:hAnsi="Book Antiqua" w:cstheme="minorHAnsi"/>
          <w:sz w:val="24"/>
          <w:szCs w:val="24"/>
        </w:rPr>
        <w:t>binds the PD-1 receptor, expressed on activated T-cells, blocking interaction with its ligands PD-L1 and PD-L2 on tumor cells. This inhibition</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leads to downregulation of the T-cell–promoted tumor immune-escape mechanism, restoring the antitumor activity of T-</w:t>
      </w:r>
      <w:proofErr w:type="gramStart"/>
      <w:r w:rsidRPr="001F7352">
        <w:rPr>
          <w:rFonts w:ascii="Book Antiqua" w:hAnsi="Book Antiqua" w:cstheme="minorHAnsi"/>
          <w:sz w:val="24"/>
          <w:szCs w:val="24"/>
        </w:rPr>
        <w:t>cells</w:t>
      </w:r>
      <w:proofErr w:type="gramEnd"/>
      <w:r w:rsidR="00762F22" w:rsidRPr="001F7352">
        <w:rPr>
          <w:rFonts w:ascii="Book Antiqua" w:hAnsi="Book Antiqua" w:cstheme="minorHAnsi"/>
          <w:sz w:val="24"/>
          <w:szCs w:val="24"/>
        </w:rPr>
        <w:fldChar w:fldCharType="begin">
          <w:fldData xml:space="preserve">PEVuZE5vdGU+PENpdGU+PEF1dGhvcj5CcmFobWVyPC9BdXRob3I+PFllYXI+MjAxNTwvWWVhcj48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PEVuZE5vdGU+PENpdGU+PEF1dGhvcj5CcmFobWVyPC9BdXRob3I+PFllYXI+MjAxNTwvWWVhcj48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[102</w:t>
      </w:r>
      <w:r w:rsidR="00A21A76" w:rsidRPr="001F7352">
        <w:rPr>
          <w:rFonts w:ascii="Book Antiqua" w:hAnsi="Book Antiqua" w:cstheme="minorHAnsi"/>
          <w:noProof/>
          <w:sz w:val="24"/>
          <w:szCs w:val="24"/>
          <w:vertAlign w:val="superscript"/>
        </w:rPr>
        <w:t>,</w:t>
      </w:r>
      <w:r w:rsidR="00A37E5C" w:rsidRPr="001F7352">
        <w:rPr>
          <w:rFonts w:ascii="Book Antiqua" w:hAnsi="Book Antiqua" w:cstheme="minorHAnsi"/>
          <w:noProof/>
          <w:sz w:val="24"/>
          <w:szCs w:val="24"/>
          <w:vertAlign w:val="superscript"/>
        </w:rPr>
        <w:t>103]</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Nivolumab</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is intravenously administered and thus is completely bioavailable.</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After initiation of the infusion, its median time to peak concentration is</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1–4 </w:t>
      </w:r>
      <w:proofErr w:type="gramStart"/>
      <w:r w:rsidRPr="001F7352">
        <w:rPr>
          <w:rFonts w:ascii="Book Antiqua" w:hAnsi="Book Antiqua" w:cstheme="minorHAnsi"/>
          <w:sz w:val="24"/>
          <w:szCs w:val="24"/>
        </w:rPr>
        <w:t>h</w:t>
      </w:r>
      <w:r w:rsidR="001C152C" w:rsidRPr="001F7352">
        <w:rPr>
          <w:rFonts w:ascii="Book Antiqua" w:hAnsi="Book Antiqua" w:cstheme="minorHAnsi"/>
          <w:sz w:val="24"/>
          <w:szCs w:val="24"/>
        </w:rPr>
        <w:t>ours</w:t>
      </w:r>
      <w:proofErr w:type="gramEnd"/>
      <w:r w:rsidR="00762F22" w:rsidRPr="001F7352">
        <w:rPr>
          <w:rFonts w:ascii="Book Antiqua" w:hAnsi="Book Antiqua" w:cstheme="minorHAnsi"/>
          <w:sz w:val="24"/>
          <w:szCs w:val="24"/>
        </w:rPr>
        <w:fldChar w:fldCharType="begin">
          <w:fldData xml:space="preserve">PEVuZE5vdGU+PENpdGU+PEF1dGhvcj5Ub3BhbGlhbjwvQXV0aG9yPjxZZWFyPjIwMTI8L1llYXI+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PEVuZE5vdGU+PENpdGU+PEF1dGhvcj5Ub3BhbGlhbjwvQXV0aG9yPjxZZWFyPjIwMTI8L1llYXI+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21A76" w:rsidRPr="001F7352">
        <w:rPr>
          <w:rFonts w:ascii="Book Antiqua" w:hAnsi="Book Antiqua" w:cstheme="minorHAnsi"/>
          <w:noProof/>
          <w:sz w:val="24"/>
          <w:szCs w:val="24"/>
          <w:vertAlign w:val="superscript"/>
        </w:rPr>
        <w:t>[104,</w:t>
      </w:r>
      <w:r w:rsidR="00A37E5C" w:rsidRPr="001F7352">
        <w:rPr>
          <w:rFonts w:ascii="Book Antiqua" w:hAnsi="Book Antiqua" w:cstheme="minorHAnsi"/>
          <w:noProof/>
          <w:sz w:val="24"/>
          <w:szCs w:val="24"/>
          <w:vertAlign w:val="superscript"/>
        </w:rPr>
        <w:t>105]</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As stated on</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the drug label, no formal studies were conducted to characterize</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the specific nivolumab metabolic pathway.</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However, it is thought</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to be degraded into small peptides and aminoacids through canonical pathways, such as endogenous IgG, and not by CYPP450. Similarly, no studies have</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addressed the specific elimination route of nivolumab.</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The phase I/II CHECKMATE-040 trial (NCT01658878) demonstrated the efficacy, safety, and tolerability of nivolumab in HCC treatment leading, on September 2017, to its accelerated FDA approval for the treatment of HCC in patients who previously have been treated with sorafenib</w:t>
      </w:r>
      <w:r w:rsidR="00762F22" w:rsidRPr="001F7352">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ZXh0PjxEaXNwbGF5VGV4dD48c3R5bGUgZmFjZT0ic3VwZXJzY3JpcHQiPlsyNiwgOThdPC9zdHls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ZXh0PjxEaXNwbGF5VGV4dD48c3R5bGUgZmFjZT0ic3VwZXJzY3JpcHQiPlsyNiwgOThdPC9zdHls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21A76" w:rsidRPr="001F7352">
        <w:rPr>
          <w:rFonts w:ascii="Book Antiqua" w:hAnsi="Book Antiqua" w:cstheme="minorHAnsi"/>
          <w:noProof/>
          <w:sz w:val="24"/>
          <w:szCs w:val="24"/>
          <w:vertAlign w:val="superscript"/>
        </w:rPr>
        <w:t>[26,</w:t>
      </w:r>
      <w:r w:rsidR="00A37E5C" w:rsidRPr="001F7352">
        <w:rPr>
          <w:rFonts w:ascii="Book Antiqua" w:hAnsi="Book Antiqua" w:cstheme="minorHAnsi"/>
          <w:noProof/>
          <w:sz w:val="24"/>
          <w:szCs w:val="24"/>
          <w:vertAlign w:val="superscript"/>
        </w:rPr>
        <w:t>98]</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At present, the multicenter phase III randomized controlled </w:t>
      </w:r>
      <w:r w:rsidRPr="001F7352">
        <w:rPr>
          <w:rFonts w:ascii="Book Antiqua" w:hAnsi="Book Antiqua" w:cstheme="minorHAnsi"/>
          <w:bCs/>
          <w:sz w:val="24"/>
          <w:szCs w:val="24"/>
        </w:rPr>
        <w:t xml:space="preserve">CHECKMATE-459 </w:t>
      </w:r>
      <w:r w:rsidRPr="001F7352">
        <w:rPr>
          <w:rFonts w:ascii="Book Antiqua" w:hAnsi="Book Antiqua" w:cstheme="minorHAnsi"/>
          <w:sz w:val="24"/>
          <w:szCs w:val="24"/>
        </w:rPr>
        <w:t>trial (NCT02576509) is ongoing to determine if nivolumab or sorafenib is more effective as first-line treatment for advanced HCC.</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In term of pharmacogenetics, it has been demonstrated,</w:t>
      </w:r>
      <w:r w:rsidR="001C152C"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 lung adenocarcinoma, </w:t>
      </w:r>
      <w:r w:rsidRPr="001F7352">
        <w:rPr>
          <w:rFonts w:ascii="Book Antiqua" w:hAnsi="Book Antiqua" w:cstheme="minorHAnsi"/>
          <w:color w:val="000000"/>
          <w:sz w:val="24"/>
          <w:szCs w:val="24"/>
        </w:rPr>
        <w:t>non–small cell lung cancer</w:t>
      </w:r>
      <w:r w:rsidR="00A21A76" w:rsidRPr="001F7352">
        <w:rPr>
          <w:rFonts w:ascii="Book Antiqua" w:hAnsi="Book Antiqua" w:cstheme="minorHAnsi"/>
          <w:color w:val="000000"/>
          <w:sz w:val="24"/>
          <w:szCs w:val="24"/>
        </w:rPr>
        <w:t xml:space="preserve"> </w:t>
      </w:r>
      <w:r w:rsidRPr="001F7352">
        <w:rPr>
          <w:rFonts w:ascii="Book Antiqua" w:hAnsi="Book Antiqua" w:cstheme="minorHAnsi"/>
          <w:sz w:val="24"/>
          <w:szCs w:val="24"/>
        </w:rPr>
        <w:t>(NSCLC) and squamous cell carcinoma, that PD-1/PD-L1 gene polymorphisms may alter the immune checkpoint functions and</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lastRenderedPageBreak/>
        <w:t xml:space="preserve">affect the clinical response to </w:t>
      </w:r>
      <w:proofErr w:type="gramStart"/>
      <w:r w:rsidRPr="001F7352">
        <w:rPr>
          <w:rFonts w:ascii="Book Antiqua" w:hAnsi="Book Antiqua" w:cstheme="minorHAnsi"/>
          <w:sz w:val="24"/>
          <w:szCs w:val="24"/>
        </w:rPr>
        <w:t>nivolumab</w:t>
      </w:r>
      <w:proofErr w:type="gramEnd"/>
      <w:r w:rsidR="00762F22" w:rsidRPr="001F7352">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PSJzdXBlcnNjcmlwdCI+WzEwNiwgMTA3XTwvc3R5bGU+PC9EaXNwbGF5VGV4dD48cmVjb3JkPjxk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PSJzdXBlcnNjcmlwdCI+WzEwNiwgMTA3XTwvc3R5bGU+PC9EaXNwbGF5VGV4dD48cmVjb3JkPjxk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21A76" w:rsidRPr="001F7352">
        <w:rPr>
          <w:rFonts w:ascii="Book Antiqua" w:hAnsi="Book Antiqua" w:cstheme="minorHAnsi"/>
          <w:noProof/>
          <w:sz w:val="24"/>
          <w:szCs w:val="24"/>
          <w:vertAlign w:val="superscript"/>
        </w:rPr>
        <w:t>[106,</w:t>
      </w:r>
      <w:r w:rsidR="00A37E5C" w:rsidRPr="001F7352">
        <w:rPr>
          <w:rFonts w:ascii="Book Antiqua" w:hAnsi="Book Antiqua" w:cstheme="minorHAnsi"/>
          <w:noProof/>
          <w:sz w:val="24"/>
          <w:szCs w:val="24"/>
          <w:vertAlign w:val="superscript"/>
        </w:rPr>
        <w:t>107]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Patients with the CC or CG </w:t>
      </w:r>
      <w:r w:rsidRPr="001F7352">
        <w:rPr>
          <w:rFonts w:ascii="Book Antiqua" w:hAnsi="Book Antiqua" w:cstheme="minorHAnsi"/>
          <w:i/>
          <w:sz w:val="24"/>
          <w:szCs w:val="24"/>
        </w:rPr>
        <w:t>PD-L1</w:t>
      </w:r>
      <w:r w:rsidRPr="001F7352">
        <w:rPr>
          <w:rFonts w:ascii="Book Antiqua" w:hAnsi="Book Antiqua" w:cstheme="minorHAnsi"/>
          <w:sz w:val="24"/>
          <w:szCs w:val="24"/>
        </w:rPr>
        <w:t xml:space="preserve"> genotypes (rs4143815) and the GG or GT </w:t>
      </w:r>
      <w:r w:rsidRPr="001F7352">
        <w:rPr>
          <w:rFonts w:ascii="Book Antiqua" w:hAnsi="Book Antiqua" w:cstheme="minorHAnsi"/>
          <w:i/>
          <w:sz w:val="24"/>
          <w:szCs w:val="24"/>
        </w:rPr>
        <w:t>PD-L1</w:t>
      </w:r>
      <w:r w:rsidRPr="001F7352">
        <w:rPr>
          <w:rFonts w:ascii="Book Antiqua" w:hAnsi="Book Antiqua" w:cstheme="minorHAnsi"/>
          <w:sz w:val="24"/>
          <w:szCs w:val="24"/>
        </w:rPr>
        <w:t xml:space="preserve"> genotypes (rs2282055) experience</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a significantly longer median PFS</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(2.6 months) with nivolumab treatment than patients with the GG and TT genotype</w:t>
      </w:r>
      <w:r w:rsidR="000717DD" w:rsidRPr="001F7352">
        <w:rPr>
          <w:rFonts w:ascii="Book Antiqua" w:hAnsi="Book Antiqua" w:cstheme="minorHAnsi"/>
          <w:sz w:val="24"/>
          <w:szCs w:val="24"/>
        </w:rPr>
        <w:t>s (</w:t>
      </w:r>
      <w:r w:rsidRPr="001F7352">
        <w:rPr>
          <w:rFonts w:ascii="Book Antiqua" w:hAnsi="Book Antiqua" w:cstheme="minorHAnsi"/>
          <w:sz w:val="24"/>
          <w:szCs w:val="24"/>
        </w:rPr>
        <w:t>2.1 and 1.8 months respectively</w:t>
      </w:r>
      <w:r w:rsidR="000717DD" w:rsidRPr="001F7352">
        <w:rPr>
          <w:rFonts w:ascii="Book Antiqua" w:hAnsi="Book Antiqua" w:cstheme="minorHAnsi"/>
          <w:sz w:val="24"/>
          <w:szCs w:val="24"/>
        </w:rPr>
        <w:t>)</w:t>
      </w:r>
      <w:r w:rsidR="00762F22" w:rsidRPr="001F7352">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PSJzdXBlcnNjcmlwdCI+WzEwNl08L3N0eWxlPjwvRGlzcGxheVRleHQ+PHJlY29yZD48ZGF0ZXM+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PSJzdXBlcnNjcmlwdCI+WzEwNl08L3N0eWxlPjwvRGlzcGxheVRleHQ+PHJlY29yZD48ZGF0ZXM+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[106]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Furthermore, none of the patients obtained a treatment effect with the GG genotype of </w:t>
      </w:r>
      <w:r w:rsidRPr="001F7352">
        <w:rPr>
          <w:rFonts w:ascii="Book Antiqua" w:hAnsi="Book Antiqua" w:cstheme="minorHAnsi"/>
          <w:i/>
          <w:sz w:val="24"/>
          <w:szCs w:val="24"/>
        </w:rPr>
        <w:t>PD-L1</w:t>
      </w:r>
      <w:r w:rsidRPr="001F7352">
        <w:rPr>
          <w:rFonts w:ascii="Book Antiqua" w:hAnsi="Book Antiqua" w:cstheme="minorHAnsi"/>
          <w:sz w:val="24"/>
          <w:szCs w:val="24"/>
        </w:rPr>
        <w:t xml:space="preserve"> rs4143815 and the TT genotype of rs2282055.</w:t>
      </w:r>
      <w:r w:rsidR="00A21A76" w:rsidRPr="001F7352">
        <w:rPr>
          <w:rFonts w:ascii="Book Antiqua" w:hAnsi="Book Antiqua" w:cstheme="minorHAnsi"/>
          <w:sz w:val="24"/>
          <w:szCs w:val="24"/>
        </w:rPr>
        <w:t xml:space="preserve"> </w:t>
      </w:r>
      <w:r w:rsidR="003762BB" w:rsidRPr="001F7352">
        <w:rPr>
          <w:rFonts w:ascii="Book Antiqua" w:hAnsi="Book Antiqua" w:cstheme="minorHAnsi"/>
          <w:sz w:val="24"/>
          <w:szCs w:val="24"/>
        </w:rPr>
        <w:t>In addition</w:t>
      </w:r>
      <w:r w:rsidR="00EA1502" w:rsidRPr="001F7352">
        <w:rPr>
          <w:rFonts w:ascii="Book Antiqua" w:hAnsi="Book Antiqua" w:cstheme="minorHAnsi"/>
          <w:sz w:val="24"/>
          <w:szCs w:val="24"/>
        </w:rPr>
        <w:t xml:space="preserve">, it has been demonstrated that rs2297136, rs4143815, and rs17718883 polymorphisms of the </w:t>
      </w:r>
      <w:r w:rsidR="00EA1502" w:rsidRPr="001F7352">
        <w:rPr>
          <w:rStyle w:val="highlight"/>
          <w:rFonts w:ascii="Book Antiqua" w:hAnsi="Book Antiqua" w:cstheme="minorHAnsi"/>
          <w:i/>
          <w:sz w:val="24"/>
          <w:szCs w:val="24"/>
        </w:rPr>
        <w:t>PD-L1</w:t>
      </w:r>
      <w:r w:rsidR="00EA1502" w:rsidRPr="001F7352">
        <w:rPr>
          <w:rFonts w:ascii="Book Antiqua" w:hAnsi="Book Antiqua" w:cstheme="minorHAnsi"/>
          <w:sz w:val="24"/>
          <w:szCs w:val="24"/>
        </w:rPr>
        <w:t xml:space="preserve"> gene are associated with HCC risk and </w:t>
      </w:r>
      <w:proofErr w:type="gramStart"/>
      <w:r w:rsidR="00EA1502" w:rsidRPr="001F7352">
        <w:rPr>
          <w:rFonts w:ascii="Book Antiqua" w:hAnsi="Book Antiqua" w:cstheme="minorHAnsi"/>
          <w:sz w:val="24"/>
          <w:szCs w:val="24"/>
        </w:rPr>
        <w:t>prognosis</w:t>
      </w:r>
      <w:proofErr w:type="gramEnd"/>
      <w:r w:rsidR="00762F22" w:rsidRPr="001F7352">
        <w:rPr>
          <w:rFonts w:ascii="Book Antiqua" w:hAnsi="Book Antiqua" w:cstheme="minorHAnsi"/>
          <w:sz w:val="24"/>
          <w:szCs w:val="24"/>
        </w:rPr>
        <w:fldChar w:fldCharType="begin">
          <w:fldData xml:space="preserve">PEVuZE5vdGU+PENpdGU+PEF1dGhvcj5ZZW88L0F1dGhvcj48WWVhcj4yMDE3PC9ZZWFyPjxJRFRl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PEVuZE5vdGU+PENpdGU+PEF1dGhvcj5ZZW88L0F1dGhvcj48WWVhcj4yMDE3PC9ZZWFyPjxJRFRl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[107,108]</w:t>
      </w:r>
      <w:r w:rsidR="00762F22" w:rsidRPr="001F7352">
        <w:rPr>
          <w:rFonts w:ascii="Book Antiqua" w:hAnsi="Book Antiqua" w:cstheme="minorHAnsi"/>
          <w:sz w:val="24"/>
          <w:szCs w:val="24"/>
        </w:rPr>
        <w:fldChar w:fldCharType="end"/>
      </w:r>
      <w:r w:rsidR="00EA1502" w:rsidRPr="001F7352">
        <w:rPr>
          <w:rFonts w:ascii="Book Antiqua" w:hAnsi="Book Antiqua" w:cstheme="minorHAnsi"/>
          <w:sz w:val="24"/>
          <w:szCs w:val="24"/>
        </w:rPr>
        <w:t xml:space="preserve">. Even if the </w:t>
      </w:r>
      <w:r w:rsidR="00B77853" w:rsidRPr="001F7352">
        <w:rPr>
          <w:rFonts w:ascii="Book Antiqua" w:hAnsi="Book Antiqua" w:cstheme="minorHAnsi"/>
          <w:sz w:val="24"/>
          <w:szCs w:val="24"/>
        </w:rPr>
        <w:t xml:space="preserve">functional and biological </w:t>
      </w:r>
      <w:r w:rsidR="00B24E31" w:rsidRPr="001F7352">
        <w:rPr>
          <w:rFonts w:ascii="Book Antiqua" w:hAnsi="Book Antiqua" w:cstheme="minorHAnsi"/>
          <w:sz w:val="24"/>
          <w:szCs w:val="24"/>
        </w:rPr>
        <w:t>effect</w:t>
      </w:r>
      <w:r w:rsidR="00B77853" w:rsidRPr="001F7352">
        <w:rPr>
          <w:rFonts w:ascii="Book Antiqua" w:hAnsi="Book Antiqua" w:cstheme="minorHAnsi"/>
          <w:sz w:val="24"/>
          <w:szCs w:val="24"/>
        </w:rPr>
        <w:t xml:space="preserve"> of </w:t>
      </w:r>
      <w:r w:rsidR="007223B4" w:rsidRPr="001F7352">
        <w:rPr>
          <w:rFonts w:ascii="Book Antiqua" w:hAnsi="Book Antiqua" w:cstheme="minorHAnsi"/>
          <w:i/>
          <w:sz w:val="24"/>
          <w:szCs w:val="24"/>
        </w:rPr>
        <w:t>PD-L1</w:t>
      </w:r>
      <w:r w:rsidR="00A21A76" w:rsidRPr="001F7352">
        <w:rPr>
          <w:rFonts w:ascii="Book Antiqua" w:hAnsi="Book Antiqua" w:cstheme="minorHAnsi"/>
          <w:i/>
          <w:sz w:val="24"/>
          <w:szCs w:val="24"/>
        </w:rPr>
        <w:t xml:space="preserve"> </w:t>
      </w:r>
      <w:r w:rsidR="007223B4" w:rsidRPr="001F7352">
        <w:rPr>
          <w:rFonts w:ascii="Book Antiqua" w:hAnsi="Book Antiqua" w:cstheme="minorHAnsi"/>
          <w:sz w:val="24"/>
          <w:szCs w:val="24"/>
        </w:rPr>
        <w:t xml:space="preserve">genetic variants </w:t>
      </w:r>
      <w:r w:rsidR="00EA1502" w:rsidRPr="001F7352">
        <w:rPr>
          <w:rFonts w:ascii="Book Antiqua" w:hAnsi="Book Antiqua" w:cstheme="minorHAnsi"/>
          <w:sz w:val="24"/>
          <w:szCs w:val="24"/>
        </w:rPr>
        <w:t xml:space="preserve">are still under investigation and debate, taking together, these results </w:t>
      </w:r>
      <w:r w:rsidRPr="001F7352">
        <w:rPr>
          <w:rFonts w:ascii="Book Antiqua" w:hAnsi="Book Antiqua" w:cstheme="minorHAnsi"/>
          <w:sz w:val="24"/>
          <w:szCs w:val="24"/>
        </w:rPr>
        <w:t>reinforc</w:t>
      </w:r>
      <w:r w:rsidR="00EA1502" w:rsidRPr="001F7352">
        <w:rPr>
          <w:rFonts w:ascii="Book Antiqua" w:hAnsi="Book Antiqua" w:cstheme="minorHAnsi"/>
          <w:sz w:val="24"/>
          <w:szCs w:val="24"/>
        </w:rPr>
        <w:t>e</w:t>
      </w:r>
      <w:r w:rsidRPr="001F7352">
        <w:rPr>
          <w:rFonts w:ascii="Book Antiqua" w:hAnsi="Book Antiqua" w:cstheme="minorHAnsi"/>
          <w:sz w:val="24"/>
          <w:szCs w:val="24"/>
        </w:rPr>
        <w:t xml:space="preserve"> the role of </w:t>
      </w:r>
      <w:r w:rsidR="007223B4" w:rsidRPr="001F7352">
        <w:rPr>
          <w:rFonts w:ascii="Book Antiqua" w:hAnsi="Book Antiqua" w:cstheme="minorHAnsi"/>
          <w:sz w:val="24"/>
          <w:szCs w:val="24"/>
        </w:rPr>
        <w:t>these polymorphisms</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as possible </w:t>
      </w:r>
      <w:r w:rsidR="00F341D1" w:rsidRPr="001F7352">
        <w:rPr>
          <w:rFonts w:ascii="Book Antiqua" w:hAnsi="Book Antiqua" w:cstheme="minorHAnsi"/>
          <w:sz w:val="24"/>
          <w:szCs w:val="24"/>
        </w:rPr>
        <w:t xml:space="preserve">prognostic </w:t>
      </w:r>
      <w:r w:rsidRPr="001F7352">
        <w:rPr>
          <w:rFonts w:ascii="Book Antiqua" w:hAnsi="Book Antiqua" w:cstheme="minorHAnsi"/>
          <w:sz w:val="24"/>
          <w:szCs w:val="24"/>
        </w:rPr>
        <w:t>markers for HCC development</w:t>
      </w:r>
      <w:r w:rsidR="00A21A76" w:rsidRPr="001F7352">
        <w:rPr>
          <w:rFonts w:ascii="Book Antiqua" w:hAnsi="Book Antiqua" w:cstheme="minorHAnsi"/>
          <w:sz w:val="24"/>
          <w:szCs w:val="24"/>
        </w:rPr>
        <w:t xml:space="preserve"> </w:t>
      </w:r>
      <w:r w:rsidR="00F341D1" w:rsidRPr="001F7352">
        <w:rPr>
          <w:rFonts w:ascii="Book Antiqua" w:hAnsi="Book Antiqua" w:cstheme="minorHAnsi"/>
          <w:sz w:val="24"/>
          <w:szCs w:val="24"/>
        </w:rPr>
        <w:t xml:space="preserve">as </w:t>
      </w:r>
      <w:r w:rsidR="007223B4" w:rsidRPr="001F7352">
        <w:rPr>
          <w:rFonts w:ascii="Book Antiqua" w:hAnsi="Book Antiqua" w:cstheme="minorHAnsi"/>
          <w:sz w:val="24"/>
          <w:szCs w:val="24"/>
        </w:rPr>
        <w:t>well</w:t>
      </w:r>
      <w:r w:rsidR="00F341D1" w:rsidRPr="001F7352">
        <w:rPr>
          <w:rFonts w:ascii="Book Antiqua" w:hAnsi="Book Antiqua" w:cstheme="minorHAnsi"/>
          <w:sz w:val="24"/>
          <w:szCs w:val="24"/>
        </w:rPr>
        <w:t xml:space="preserve"> as marke</w:t>
      </w:r>
      <w:r w:rsidR="007223B4" w:rsidRPr="001F7352">
        <w:rPr>
          <w:rFonts w:ascii="Book Antiqua" w:hAnsi="Book Antiqua" w:cstheme="minorHAnsi"/>
          <w:sz w:val="24"/>
          <w:szCs w:val="24"/>
        </w:rPr>
        <w:t>rs of outcomes in nivolumab-treat</w:t>
      </w:r>
      <w:r w:rsidR="00F341D1" w:rsidRPr="001F7352">
        <w:rPr>
          <w:rFonts w:ascii="Book Antiqua" w:hAnsi="Book Antiqua" w:cstheme="minorHAnsi"/>
          <w:sz w:val="24"/>
          <w:szCs w:val="24"/>
        </w:rPr>
        <w:t>ed patients</w:t>
      </w:r>
      <w:r w:rsidR="00762F22" w:rsidRPr="001F7352">
        <w:rPr>
          <w:rFonts w:ascii="Book Antiqua" w:hAnsi="Book Antiqua" w:cstheme="minorHAnsi"/>
          <w:sz w:val="24"/>
          <w:szCs w:val="24"/>
        </w:rPr>
        <w:fldChar w:fldCharType="begin">
          <w:fldData xml:space="preserve">PEVuZE5vdGU+PENpdGU+PEF1dGhvcj5ab3U8L0F1dGhvcj48WWVhcj4yMDE5PC9ZZWFyPjxJRFRl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PEVuZE5vdGU+PENpdGU+PEF1dGhvcj5ab3U8L0F1dGhvcj48WWVhcj4yMDE5PC9ZZWFyPjxJRFRl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[108-110]</w:t>
      </w:r>
      <w:r w:rsidR="00762F22" w:rsidRPr="001F7352">
        <w:rPr>
          <w:rFonts w:ascii="Book Antiqua" w:hAnsi="Book Antiqua" w:cstheme="minorHAnsi"/>
          <w:sz w:val="24"/>
          <w:szCs w:val="24"/>
        </w:rPr>
        <w:fldChar w:fldCharType="end"/>
      </w:r>
      <w:r w:rsidR="00EA1502" w:rsidRPr="001F7352">
        <w:rPr>
          <w:rFonts w:ascii="Book Antiqua" w:hAnsi="Book Antiqua" w:cstheme="minorHAnsi"/>
          <w:sz w:val="24"/>
          <w:szCs w:val="24"/>
        </w:rPr>
        <w:t>.</w:t>
      </w:r>
    </w:p>
    <w:p w:rsidR="00197FAC" w:rsidRPr="001F7352" w:rsidRDefault="00135384"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Another study</w:t>
      </w:r>
      <w:r w:rsidR="00197FAC" w:rsidRPr="001F7352">
        <w:rPr>
          <w:rFonts w:ascii="Book Antiqua" w:hAnsi="Book Antiqua" w:cstheme="minorHAnsi"/>
          <w:sz w:val="24"/>
          <w:szCs w:val="24"/>
        </w:rPr>
        <w:t xml:space="preserve"> analyzed 322 nivolumab-treated patients with </w:t>
      </w:r>
      <w:r w:rsidR="00197FAC" w:rsidRPr="001F7352">
        <w:rPr>
          <w:rStyle w:val="highlight"/>
          <w:rFonts w:ascii="Book Antiqua" w:hAnsi="Book Antiqua" w:cstheme="minorHAnsi"/>
          <w:sz w:val="24"/>
          <w:szCs w:val="24"/>
        </w:rPr>
        <w:t>NSCLC</w:t>
      </w:r>
      <w:r w:rsidR="00A21A76" w:rsidRPr="001F7352">
        <w:rPr>
          <w:rStyle w:val="highlight"/>
          <w:rFonts w:ascii="Book Antiqua" w:hAnsi="Book Antiqua" w:cstheme="minorHAnsi"/>
          <w:sz w:val="24"/>
          <w:szCs w:val="24"/>
        </w:rPr>
        <w:t xml:space="preserve"> </w:t>
      </w:r>
      <w:r w:rsidR="00197FAC" w:rsidRPr="001F7352">
        <w:rPr>
          <w:rFonts w:ascii="Book Antiqua" w:hAnsi="Book Antiqua" w:cstheme="minorHAnsi"/>
          <w:sz w:val="24"/>
          <w:szCs w:val="24"/>
        </w:rPr>
        <w:t xml:space="preserve">and assessed the association between toxicities </w:t>
      </w:r>
      <w:r w:rsidRPr="001F7352">
        <w:rPr>
          <w:rFonts w:ascii="Book Antiqua" w:hAnsi="Book Antiqua" w:cstheme="minorHAnsi"/>
          <w:sz w:val="24"/>
          <w:szCs w:val="24"/>
        </w:rPr>
        <w:t xml:space="preserve">and polymorphisms </w:t>
      </w:r>
      <w:r w:rsidR="00197FAC" w:rsidRPr="001F7352">
        <w:rPr>
          <w:rFonts w:ascii="Book Antiqua" w:hAnsi="Book Antiqua" w:cstheme="minorHAnsi"/>
          <w:sz w:val="24"/>
          <w:szCs w:val="24"/>
        </w:rPr>
        <w:t>in genes considered as contributors to PD-1–directed T-cell responses, such as</w:t>
      </w:r>
      <w:r w:rsidR="00A21A76" w:rsidRPr="001F7352">
        <w:rPr>
          <w:rFonts w:ascii="Book Antiqua" w:hAnsi="Book Antiqua" w:cstheme="minorHAnsi"/>
          <w:sz w:val="24"/>
          <w:szCs w:val="24"/>
        </w:rPr>
        <w:t xml:space="preserve"> </w:t>
      </w:r>
      <w:r w:rsidR="00197FAC" w:rsidRPr="001F7352">
        <w:rPr>
          <w:rFonts w:ascii="Book Antiqua" w:hAnsi="Book Antiqua" w:cstheme="minorHAnsi"/>
          <w:sz w:val="24"/>
          <w:szCs w:val="24"/>
        </w:rPr>
        <w:t>the PD-1 gene</w:t>
      </w:r>
      <w:r w:rsidR="00A21A76" w:rsidRPr="001F7352">
        <w:rPr>
          <w:rFonts w:ascii="Book Antiqua" w:hAnsi="Book Antiqua" w:cstheme="minorHAnsi"/>
          <w:sz w:val="24"/>
          <w:szCs w:val="24"/>
        </w:rPr>
        <w:t xml:space="preserve"> </w:t>
      </w:r>
      <w:r w:rsidR="00197FAC" w:rsidRPr="001F7352">
        <w:rPr>
          <w:rFonts w:ascii="Book Antiqua" w:hAnsi="Book Antiqua" w:cstheme="minorHAnsi"/>
          <w:sz w:val="24"/>
          <w:szCs w:val="24"/>
        </w:rPr>
        <w:t>(</w:t>
      </w:r>
      <w:r w:rsidR="00197FAC" w:rsidRPr="001F7352">
        <w:rPr>
          <w:rFonts w:ascii="Book Antiqua" w:hAnsi="Book Antiqua" w:cstheme="minorHAnsi"/>
          <w:i/>
          <w:sz w:val="24"/>
          <w:szCs w:val="24"/>
        </w:rPr>
        <w:t>PDCD1</w:t>
      </w:r>
      <w:r w:rsidR="00197FAC" w:rsidRPr="001F7352">
        <w:rPr>
          <w:rFonts w:ascii="Book Antiqua" w:hAnsi="Book Antiqua" w:cstheme="minorHAnsi"/>
          <w:sz w:val="24"/>
          <w:szCs w:val="24"/>
        </w:rPr>
        <w:t>), tyrosine-protein phosphatase non-receptor type 11 (</w:t>
      </w:r>
      <w:r w:rsidR="00197FAC" w:rsidRPr="001F7352">
        <w:rPr>
          <w:rFonts w:ascii="Book Antiqua" w:hAnsi="Book Antiqua" w:cstheme="minorHAnsi"/>
          <w:i/>
          <w:sz w:val="24"/>
          <w:szCs w:val="24"/>
        </w:rPr>
        <w:t>PTPN11</w:t>
      </w:r>
      <w:r w:rsidR="00197FAC" w:rsidRPr="001F7352">
        <w:rPr>
          <w:rFonts w:ascii="Book Antiqua" w:hAnsi="Book Antiqua" w:cstheme="minorHAnsi"/>
          <w:sz w:val="24"/>
          <w:szCs w:val="24"/>
        </w:rPr>
        <w:t>) and interferon gamma (</w:t>
      </w:r>
      <w:r w:rsidR="00197FAC" w:rsidRPr="001F7352">
        <w:rPr>
          <w:rFonts w:ascii="Book Antiqua" w:hAnsi="Book Antiqua" w:cstheme="minorHAnsi"/>
          <w:i/>
          <w:sz w:val="24"/>
          <w:szCs w:val="24"/>
        </w:rPr>
        <w:t>IFNG</w:t>
      </w:r>
      <w:r w:rsidR="00197FAC" w:rsidRPr="001F7352">
        <w:rPr>
          <w:rFonts w:ascii="Book Antiqua" w:hAnsi="Book Antiqua" w:cstheme="minorHAnsi"/>
          <w:sz w:val="24"/>
          <w:szCs w:val="24"/>
        </w:rPr>
        <w:t xml:space="preserve">). The TT genotype in the </w:t>
      </w:r>
      <w:r w:rsidR="00197FAC" w:rsidRPr="001F7352">
        <w:rPr>
          <w:rFonts w:ascii="Book Antiqua" w:hAnsi="Book Antiqua" w:cstheme="minorHAnsi"/>
          <w:i/>
          <w:sz w:val="24"/>
          <w:szCs w:val="24"/>
        </w:rPr>
        <w:t xml:space="preserve">PDCD1 </w:t>
      </w:r>
      <w:r w:rsidR="00A21A76" w:rsidRPr="001F7352">
        <w:rPr>
          <w:rFonts w:ascii="Book Antiqua" w:hAnsi="Book Antiqua" w:cstheme="minorHAnsi"/>
          <w:sz w:val="24"/>
          <w:szCs w:val="24"/>
        </w:rPr>
        <w:t>rs2227981</w:t>
      </w:r>
      <w:r w:rsidR="001C152C" w:rsidRPr="001F7352">
        <w:rPr>
          <w:rFonts w:ascii="Book Antiqua" w:hAnsi="Book Antiqua" w:cstheme="minorHAnsi"/>
          <w:sz w:val="24"/>
          <w:szCs w:val="24"/>
        </w:rPr>
        <w:t xml:space="preserve"> </w:t>
      </w:r>
      <w:r w:rsidR="00197FAC" w:rsidRPr="001F7352">
        <w:rPr>
          <w:rFonts w:ascii="Book Antiqua" w:hAnsi="Book Antiqua" w:cstheme="minorHAnsi"/>
          <w:sz w:val="24"/>
          <w:szCs w:val="24"/>
        </w:rPr>
        <w:t>polymorphism was associated with less nivolumab toxicity. On the contrary, patients presenting</w:t>
      </w:r>
      <w:r w:rsidR="00A21A76" w:rsidRPr="001F7352">
        <w:rPr>
          <w:rFonts w:ascii="Book Antiqua" w:hAnsi="Book Antiqua" w:cstheme="minorHAnsi"/>
          <w:sz w:val="24"/>
          <w:szCs w:val="24"/>
        </w:rPr>
        <w:t xml:space="preserve"> </w:t>
      </w:r>
      <w:r w:rsidR="00197FAC" w:rsidRPr="001F7352">
        <w:rPr>
          <w:rFonts w:ascii="Book Antiqua" w:hAnsi="Book Antiqua" w:cstheme="minorHAnsi"/>
          <w:sz w:val="24"/>
          <w:szCs w:val="24"/>
        </w:rPr>
        <w:t xml:space="preserve">one G allele in the </w:t>
      </w:r>
      <w:r w:rsidR="00197FAC" w:rsidRPr="001F7352">
        <w:rPr>
          <w:rFonts w:ascii="Book Antiqua" w:hAnsi="Book Antiqua" w:cstheme="minorHAnsi"/>
          <w:i/>
          <w:sz w:val="24"/>
          <w:szCs w:val="24"/>
        </w:rPr>
        <w:t xml:space="preserve">PTPN11 </w:t>
      </w:r>
      <w:r w:rsidR="00A21A76" w:rsidRPr="001F7352">
        <w:rPr>
          <w:rFonts w:ascii="Book Antiqua" w:hAnsi="Book Antiqua" w:cstheme="minorHAnsi"/>
          <w:sz w:val="24"/>
          <w:szCs w:val="24"/>
        </w:rPr>
        <w:t>rs2301756</w:t>
      </w:r>
      <w:r w:rsidR="00197FAC" w:rsidRPr="001F7352">
        <w:rPr>
          <w:rFonts w:ascii="Book Antiqua" w:hAnsi="Book Antiqua" w:cstheme="minorHAnsi"/>
          <w:sz w:val="24"/>
          <w:szCs w:val="24"/>
        </w:rPr>
        <w:t xml:space="preserve"> polymorphism</w:t>
      </w:r>
      <w:r w:rsidR="00A21A76" w:rsidRPr="001F7352">
        <w:rPr>
          <w:rFonts w:ascii="Book Antiqua" w:hAnsi="Book Antiqua" w:cstheme="minorHAnsi"/>
          <w:sz w:val="24"/>
          <w:szCs w:val="24"/>
        </w:rPr>
        <w:t xml:space="preserve"> </w:t>
      </w:r>
      <w:r w:rsidR="00197FAC" w:rsidRPr="001F7352">
        <w:rPr>
          <w:rFonts w:ascii="Book Antiqua" w:hAnsi="Book Antiqua" w:cstheme="minorHAnsi"/>
          <w:sz w:val="24"/>
          <w:szCs w:val="24"/>
        </w:rPr>
        <w:t>or</w:t>
      </w:r>
      <w:r w:rsidR="00A21A76" w:rsidRPr="001F7352">
        <w:rPr>
          <w:rFonts w:ascii="Book Antiqua" w:hAnsi="Book Antiqua" w:cstheme="minorHAnsi"/>
          <w:sz w:val="24"/>
          <w:szCs w:val="24"/>
        </w:rPr>
        <w:t xml:space="preserve"> </w:t>
      </w:r>
      <w:r w:rsidR="00197FAC" w:rsidRPr="001F7352">
        <w:rPr>
          <w:rFonts w:ascii="Book Antiqua" w:hAnsi="Book Antiqua" w:cstheme="minorHAnsi"/>
          <w:sz w:val="24"/>
          <w:szCs w:val="24"/>
        </w:rPr>
        <w:t xml:space="preserve">who are homozygous </w:t>
      </w:r>
      <w:r w:rsidR="00A21A76" w:rsidRPr="001F7352">
        <w:rPr>
          <w:rFonts w:ascii="Book Antiqua" w:hAnsi="Book Antiqua" w:cstheme="minorHAnsi"/>
          <w:sz w:val="24"/>
          <w:szCs w:val="24"/>
        </w:rPr>
        <w:t xml:space="preserve">CC </w:t>
      </w:r>
      <w:r w:rsidR="00197FAC" w:rsidRPr="001F7352">
        <w:rPr>
          <w:rFonts w:ascii="Book Antiqua" w:hAnsi="Book Antiqua" w:cstheme="minorHAnsi"/>
          <w:sz w:val="24"/>
          <w:szCs w:val="24"/>
        </w:rPr>
        <w:t xml:space="preserve">for the </w:t>
      </w:r>
      <w:r w:rsidR="00197FAC" w:rsidRPr="001F7352">
        <w:rPr>
          <w:rFonts w:ascii="Book Antiqua" w:hAnsi="Book Antiqua" w:cstheme="minorHAnsi"/>
          <w:i/>
          <w:sz w:val="24"/>
          <w:szCs w:val="24"/>
        </w:rPr>
        <w:t>IFNG</w:t>
      </w:r>
      <w:r w:rsidR="00197FAC" w:rsidRPr="001F7352">
        <w:rPr>
          <w:rFonts w:ascii="Book Antiqua" w:hAnsi="Book Antiqua" w:cstheme="minorHAnsi"/>
          <w:sz w:val="24"/>
          <w:szCs w:val="24"/>
        </w:rPr>
        <w:t xml:space="preserve"> </w:t>
      </w:r>
      <w:r w:rsidR="00A21A76" w:rsidRPr="001F7352">
        <w:rPr>
          <w:rFonts w:ascii="Book Antiqua" w:hAnsi="Book Antiqua" w:cstheme="minorHAnsi"/>
          <w:sz w:val="24"/>
          <w:szCs w:val="24"/>
        </w:rPr>
        <w:t xml:space="preserve">rs2069705 </w:t>
      </w:r>
      <w:r w:rsidR="00197FAC" w:rsidRPr="001F7352">
        <w:rPr>
          <w:rFonts w:ascii="Book Antiqua" w:hAnsi="Book Antiqua" w:cstheme="minorHAnsi"/>
          <w:sz w:val="24"/>
          <w:szCs w:val="24"/>
        </w:rPr>
        <w:t>polymorphism</w:t>
      </w:r>
      <w:r w:rsidR="00A21A76" w:rsidRPr="001F7352">
        <w:rPr>
          <w:rFonts w:ascii="Book Antiqua" w:hAnsi="Book Antiqua" w:cstheme="minorHAnsi"/>
          <w:sz w:val="24"/>
          <w:szCs w:val="24"/>
        </w:rPr>
        <w:t xml:space="preserve"> </w:t>
      </w:r>
      <w:r w:rsidR="00197FAC" w:rsidRPr="001F7352">
        <w:rPr>
          <w:rFonts w:ascii="Book Antiqua" w:hAnsi="Book Antiqua" w:cstheme="minorHAnsi"/>
          <w:sz w:val="24"/>
          <w:szCs w:val="24"/>
        </w:rPr>
        <w:t xml:space="preserve">were </w:t>
      </w:r>
      <w:r w:rsidR="001C152C" w:rsidRPr="001F7352">
        <w:rPr>
          <w:rFonts w:ascii="Book Antiqua" w:hAnsi="Book Antiqua" w:cstheme="minorHAnsi"/>
          <w:sz w:val="24"/>
          <w:szCs w:val="24"/>
        </w:rPr>
        <w:t>at</w:t>
      </w:r>
      <w:r w:rsidR="00197FAC" w:rsidRPr="001F7352">
        <w:rPr>
          <w:rFonts w:ascii="Book Antiqua" w:hAnsi="Book Antiqua" w:cstheme="minorHAnsi"/>
          <w:sz w:val="24"/>
          <w:szCs w:val="24"/>
        </w:rPr>
        <w:t xml:space="preserve"> increased risk </w:t>
      </w:r>
      <w:r w:rsidR="002A5388" w:rsidRPr="001F7352">
        <w:rPr>
          <w:rFonts w:ascii="Book Antiqua" w:hAnsi="Book Antiqua" w:cstheme="minorHAnsi"/>
          <w:sz w:val="24"/>
          <w:szCs w:val="24"/>
        </w:rPr>
        <w:t>for</w:t>
      </w:r>
      <w:r w:rsidR="00197FAC" w:rsidRPr="001F7352">
        <w:rPr>
          <w:rFonts w:ascii="Book Antiqua" w:hAnsi="Book Antiqua" w:cstheme="minorHAnsi"/>
          <w:sz w:val="24"/>
          <w:szCs w:val="24"/>
        </w:rPr>
        <w:t xml:space="preserve"> developing any grade toxicity</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&lt;EndNote&gt;&lt;Cite&gt;&lt;Author&gt;Bins&lt;/Author&gt;&lt;Year&gt;2018&lt;/Year&gt;&lt;IDText&gt;Association between single-nucleotide polymorphisms and adverse events in nivolumab-treated non-small cell lung cancer patients&lt;/IDText&gt;&lt;DisplayText&gt;&lt;style face="superscript"&gt;[111]&lt;/style&gt;&lt;/DisplayText&gt;&lt;record&gt;&lt;dates&gt;&lt;pub-dates&gt;&lt;date&gt;May&lt;/date&gt;&lt;/pub-dates&gt;&lt;year&gt;2018&lt;/year&gt;&lt;/dates&gt;&lt;urls&gt;&lt;related-urls&gt;&lt;url&gt;https://www.ncbi.nlm.nih.gov/pubmed/29695768&lt;/url&gt;&lt;/related-urls&gt;&lt;/urls&gt;&lt;isbn&gt;1532-1827&lt;/isbn&gt;&lt;custom2&gt;PMC5959881&lt;/custom2&gt;&lt;titles&gt;&lt;title&gt;Association between single-nucleotide polymorphisms and adverse events in nivolumab-treated non-small cell lung cancer patients&lt;/title&gt;&lt;secondary-title&gt;Br J Cancer&lt;/secondary-title&gt;&lt;/titles&gt;&lt;pages&gt;1296-1301&lt;/pages&gt;&lt;number&gt;10&lt;/number&gt;&lt;contributors&gt;&lt;authors&gt;&lt;author&gt;Bins, S.&lt;/author&gt;&lt;author&gt;Basak, E. A.&lt;/author&gt;&lt;author&gt;El Bouazzaoui, S.&lt;/author&gt;&lt;author&gt;Koolen, S. L. W.&lt;/author&gt;&lt;author&gt;Oomen-de Hoop, E.&lt;/author&gt;&lt;author&gt;van der Leest, C. H.&lt;/author&gt;&lt;author&gt;van der Veldt, A. A. M.&lt;/author&gt;&lt;author&gt;Sleijfer, S.&lt;/author&gt;&lt;author&gt;Debets, R.&lt;/author&gt;&lt;author&gt;van Schaik, R. H. N.&lt;/author&gt;&lt;author&gt;Aerts, J. G. J.V&lt;/author&gt;&lt;author&gt;Mathijssen, R. H. J.&lt;/author&gt;&lt;/authors&gt;&lt;/contributors&gt;&lt;edition&gt;2018/04/26&lt;/edition&gt;&lt;language&gt;eng&lt;/language&gt;&lt;added-date format="utc"&gt;1550680024&lt;/added-date&gt;&lt;ref-type name="Journal Article"&gt;17&lt;/ref-type&gt;&lt;rec-number&gt;943&lt;/rec-number&gt;&lt;last-updated-date format="utc"&gt;1550680024&lt;/last-updated-date&gt;&lt;accession-num&gt;29695768&lt;/accession-num&gt;&lt;electronic-resource-num&gt;10.1038/s41416-018-0074-1&lt;/electronic-resource-num&gt;&lt;volume&gt;118&lt;/volume&gt;&lt;/record&gt;&lt;/Cite&gt;&lt;/EndNote&gt;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[111]</w:t>
      </w:r>
      <w:r w:rsidR="00762F22" w:rsidRPr="001F7352">
        <w:rPr>
          <w:rFonts w:ascii="Book Antiqua" w:hAnsi="Book Antiqua" w:cstheme="minorHAnsi"/>
          <w:sz w:val="24"/>
          <w:szCs w:val="24"/>
        </w:rPr>
        <w:fldChar w:fldCharType="end"/>
      </w:r>
      <w:r w:rsidR="00197FAC" w:rsidRPr="001F7352">
        <w:rPr>
          <w:rFonts w:ascii="Book Antiqua" w:hAnsi="Book Antiqua" w:cstheme="minorHAnsi"/>
          <w:sz w:val="24"/>
          <w:szCs w:val="24"/>
        </w:rPr>
        <w:t xml:space="preserve">. </w:t>
      </w:r>
      <w:r w:rsidRPr="001F7352">
        <w:rPr>
          <w:rFonts w:ascii="Book Antiqua" w:hAnsi="Book Antiqua" w:cstheme="minorHAnsi"/>
          <w:sz w:val="24"/>
          <w:szCs w:val="24"/>
        </w:rPr>
        <w:t>Further investigations are required to confirm these preliminary data and to test their validity also in the HCC setting.</w:t>
      </w:r>
    </w:p>
    <w:p w:rsidR="00197FAC" w:rsidRPr="001F7352" w:rsidRDefault="00197FAC" w:rsidP="000D16EB">
      <w:pPr>
        <w:snapToGrid w:val="0"/>
        <w:spacing w:after="0" w:line="360" w:lineRule="auto"/>
        <w:jc w:val="both"/>
        <w:rPr>
          <w:rFonts w:ascii="Book Antiqua" w:hAnsi="Book Antiqua" w:cstheme="minorHAnsi"/>
          <w:sz w:val="24"/>
          <w:szCs w:val="24"/>
        </w:rPr>
      </w:pP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b/>
          <w:i/>
          <w:iCs/>
          <w:color w:val="000000"/>
          <w:sz w:val="24"/>
          <w:szCs w:val="24"/>
        </w:rPr>
      </w:pPr>
      <w:r w:rsidRPr="001F7352">
        <w:rPr>
          <w:rFonts w:ascii="Book Antiqua" w:hAnsi="Book Antiqua" w:cstheme="minorHAnsi"/>
          <w:b/>
          <w:i/>
          <w:iCs/>
          <w:color w:val="000000"/>
          <w:sz w:val="24"/>
          <w:szCs w:val="24"/>
        </w:rPr>
        <w:t>Pembrolizumab</w:t>
      </w:r>
    </w:p>
    <w:p w:rsidR="00141092" w:rsidRPr="001F7352" w:rsidRDefault="00197FAC" w:rsidP="000D16EB">
      <w:pPr>
        <w:autoSpaceDE w:val="0"/>
        <w:autoSpaceDN w:val="0"/>
        <w:adjustRightInd w:val="0"/>
        <w:snapToGrid w:val="0"/>
        <w:spacing w:after="0" w:line="360" w:lineRule="auto"/>
        <w:jc w:val="both"/>
        <w:rPr>
          <w:rFonts w:ascii="Book Antiqua" w:hAnsi="Book Antiqua" w:cstheme="minorHAnsi"/>
          <w:color w:val="000000"/>
          <w:sz w:val="24"/>
          <w:szCs w:val="24"/>
        </w:rPr>
      </w:pPr>
      <w:r w:rsidRPr="001F7352">
        <w:rPr>
          <w:rFonts w:ascii="Book Antiqua" w:hAnsi="Book Antiqua" w:cstheme="minorHAnsi"/>
          <w:color w:val="000000"/>
          <w:sz w:val="24"/>
          <w:szCs w:val="24"/>
        </w:rPr>
        <w:t>Pembrolizumab (lambrolizumab or MK-3475 or KEYTRUDA®) is a high-affinity humanized IgG4 monoclonal antibody that can bind with to the cell surface receptor</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PD-1, antagonizes receptor</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interaction with its known ligands PD-L1 and PD-L2, and allows the immune system to destroy cancer cells</w:t>
      </w:r>
      <w:r w:rsidR="00762F22" w:rsidRPr="001F7352">
        <w:rPr>
          <w:rFonts w:ascii="Book Antiqua" w:hAnsi="Book Antiqua" w:cstheme="minorHAnsi"/>
          <w:color w:val="000000"/>
          <w:sz w:val="24"/>
          <w:szCs w:val="24"/>
        </w:rPr>
        <w:fldChar w:fldCharType="begin"/>
      </w:r>
      <w:r w:rsidR="00A37E5C" w:rsidRPr="001F7352">
        <w:rPr>
          <w:rFonts w:ascii="Book Antiqua" w:hAnsi="Book Antiqua" w:cstheme="minorHAnsi"/>
          <w:color w:val="000000"/>
          <w:sz w:val="24"/>
          <w:szCs w:val="24"/>
        </w:rPr>
        <w:instrText xml:space="preserve"> ADDIN EN.CITE &lt;EndNote&gt;&lt;Cite&gt;&lt;Author&gt;Siu&lt;/Author&gt;&lt;Year&gt;2018&lt;/Year&gt;&lt;IDText&gt;Treatment of advanced hepatocellular carcinoma: immunotherapy from checkpoint blockade to potential of cellular treatment&lt;/IDText&gt;&lt;DisplayText&gt;&lt;style face="superscript"&gt;[98]&lt;/style&gt;&lt;/DisplayText&gt;&lt;record&gt;&lt;keywords&gt;&lt;keyword&gt;Hepatocellular carcinoma (HCC)&lt;/keyword&gt;&lt;keyword&gt;immune checkpoint&lt;/keyword&gt;&lt;keyword&gt;immunotherapy&lt;/keyword&gt;&lt;keyword&gt;natural killer cell (NK cell)&lt;/keyword&gt;&lt;/keywords&gt;&lt;urls&gt;&lt;related-urls&gt;&lt;url&gt;https://www.ncbi.nlm.nih.gov/pubmed/30603725&lt;/url&gt;&lt;/related-urls&gt;&lt;/urls&gt;&lt;isbn&gt;2415-1289&lt;/isbn&gt;&lt;custom2&gt;PMC6286919&lt;/custom2&gt;&lt;titles&gt;&lt;title&gt;Treatment of advanced hepatocellular carcinoma: immunotherapy from checkpoint blockade to potential of cellular treatment&lt;/title&gt;&lt;secondary-title&gt;Transl Gastroenterol Hepatol&lt;/secondary-title&gt;&lt;/titles&gt;&lt;pages&gt;89&lt;/pages&gt;&lt;contributors&gt;&lt;authors&gt;&lt;author&gt;Siu, E. H.&lt;/author&gt;&lt;author&gt;Chan, A. W.&lt;/author&gt;&lt;author&gt;Chong, C. C.&lt;/author&gt;&lt;author&gt;Chan, S. L.&lt;/author&gt;&lt;author&gt;Lo, K. W.&lt;/author&gt;&lt;author&gt;Cheung, S. T.&lt;/author&gt;&lt;/authors&gt;&lt;/contributors&gt;&lt;edition&gt;2018/11/07&lt;/edition&gt;&lt;language&gt;eng&lt;/language&gt;&lt;added-date format="utc"&gt;1550061841&lt;/added-date&gt;&lt;ref-type name="Journal Article"&gt;17&lt;/ref-type&gt;&lt;dates&gt;&lt;year&gt;2018&lt;/year&gt;&lt;/dates&gt;&lt;rec-number&gt;861&lt;/rec-number&gt;&lt;last-updated-date format="utc"&gt;1550061841&lt;/last-updated-date&gt;&lt;accession-num&gt;30603725&lt;/accession-num&gt;&lt;electronic-resource-num&gt;10.21037/tgh.2018.10.16&lt;/electronic-resource-num&gt;&lt;volume&gt;3&lt;/volume&gt;&lt;/record&gt;&lt;/Cite&gt;&lt;/EndNote&gt;</w:instrText>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[98]</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The antibody, intravenously administered, is immediately and </w:t>
      </w:r>
      <w:r w:rsidRPr="001F7352">
        <w:rPr>
          <w:rFonts w:ascii="Book Antiqua" w:hAnsi="Book Antiqua" w:cstheme="minorHAnsi"/>
          <w:color w:val="000000"/>
          <w:sz w:val="24"/>
          <w:szCs w:val="24"/>
        </w:rPr>
        <w:lastRenderedPageBreak/>
        <w:t>completely bioavailable, does not bind to plasma proteins, and undergoes catabolism to small peptides and single aminoacids via general protein degradation routes</w:t>
      </w:r>
      <w:r w:rsidR="00762F22" w:rsidRPr="001F7352">
        <w:rPr>
          <w:rFonts w:ascii="Book Antiqua" w:hAnsi="Book Antiqua" w:cstheme="minorHAnsi"/>
          <w:color w:val="000000"/>
          <w:sz w:val="24"/>
          <w:szCs w:val="24"/>
        </w:rPr>
        <w:fldChar w:fldCharType="begin"/>
      </w:r>
      <w:r w:rsidR="00A37E5C" w:rsidRPr="001F7352">
        <w:rPr>
          <w:rFonts w:ascii="Book Antiqua" w:hAnsi="Book Antiqua" w:cstheme="minorHAnsi"/>
          <w:color w:val="000000"/>
          <w:sz w:val="24"/>
          <w:szCs w:val="24"/>
        </w:rPr>
        <w:instrText xml:space="preserve"> ADDIN EN.CITE &lt;EndNote&gt;&lt;Cite&gt;&lt;Author&gt;Longoria&lt;/Author&gt;&lt;Year&gt;2016&lt;/Year&gt;&lt;IDText&gt;Evaluation of the pharmacokinetics and metabolism of pembrolizumab in the treatment of melanoma&lt;/IDText&gt;&lt;DisplayText&gt;&lt;style face="superscript"&gt;[112]&lt;/style&gt;&lt;/DisplayText&gt;&lt;record&gt;&lt;dates&gt;&lt;pub-dates&gt;&lt;date&gt;Oct&lt;/date&gt;&lt;/pub-dates&gt;&lt;year&gt;2016&lt;/year&gt;&lt;/dates&gt;&lt;keywords&gt;&lt;keyword&gt;Antibodies, Monoclonal, Humanized&lt;/keyword&gt;&lt;keyword&gt;Antineoplastic Agents&lt;/keyword&gt;&lt;keyword&gt;Drug Approval&lt;/keyword&gt;&lt;keyword&gt;Humans&lt;/keyword&gt;&lt;keyword&gt;Immunotherapy&lt;/keyword&gt;&lt;keyword&gt;Melanoma&lt;/keyword&gt;&lt;keyword&gt;Programmed Cell Death 1 Receptor&lt;/keyword&gt;&lt;keyword&gt;Skin Neoplasms&lt;/keyword&gt;&lt;keyword&gt;Survival Rate&lt;/keyword&gt;&lt;keyword&gt;United States&lt;/keyword&gt;&lt;keyword&gt;Immune checkpoint&lt;/keyword&gt;&lt;keyword&gt;PD-1&lt;/keyword&gt;&lt;keyword&gt;melanoma&lt;/keyword&gt;&lt;keyword&gt;pembrolizumab&lt;/keyword&gt;&lt;/keywords&gt;&lt;urls&gt;&lt;related-urls&gt;&lt;url&gt;https://www.ncbi.nlm.nih.gov/pubmed/27485741&lt;/url&gt;&lt;/related-urls&gt;&lt;/urls&gt;&lt;isbn&gt;1744-7607&lt;/isbn&gt;&lt;custom2&gt;PMC5613934&lt;/custom2&gt;&lt;titles&gt;&lt;title&gt;Evaluation of the pharmacokinetics and metabolism of pembrolizumab in the treatment of melanoma&lt;/title&gt;&lt;secondary-title&gt;Expert Opin Drug Metab Toxicol&lt;/secondary-title&gt;&lt;/titles&gt;&lt;pages&gt;1247-53&lt;/pages&gt;&lt;number&gt;10&lt;/number&gt;&lt;contributors&gt;&lt;authors&gt;&lt;author&gt;Longoria, T. C.&lt;/author&gt;&lt;author&gt;Tewari, K. S.&lt;/author&gt;&lt;/authors&gt;&lt;/contributors&gt;&lt;edition&gt;2016/08/16&lt;/edition&gt;&lt;language&gt;eng&lt;/language&gt;&lt;added-date format="utc"&gt;1550065713&lt;/added-date&gt;&lt;ref-type name="Journal Article"&gt;17&lt;/ref-type&gt;&lt;rec-number&gt;889&lt;/rec-number&gt;&lt;last-updated-date format="utc"&gt;1550065713&lt;/last-updated-date&gt;&lt;accession-num&gt;27485741&lt;/accession-num&gt;&lt;electronic-resource-num&gt;10.1080/17425255.2016.1216976&lt;/electronic-resource-num&gt;&lt;volume&gt;12&lt;/volume&gt;&lt;/record&gt;&lt;/Cite&gt;&lt;/EndNote&gt;</w:instrText>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[112]</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In terms of clearance, a correlation has been demonstrated</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between clearance rate and increasing body weight, explaining the rationale for dosing on an mg/kg basis, whereas</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age, sex, race, and tumor burden have no clinically important effect on clearance. Furthermore, mild or moderate renal and hepatic impairments do</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not differ in clinically important way</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in clearance compared to patients with normal functions</w:t>
      </w:r>
      <w:r w:rsidR="00762F22" w:rsidRPr="001F7352">
        <w:rPr>
          <w:rFonts w:ascii="Book Antiqua" w:hAnsi="Book Antiqua" w:cstheme="minorHAnsi"/>
          <w:color w:val="000000"/>
          <w:sz w:val="24"/>
          <w:szCs w:val="24"/>
        </w:rPr>
        <w:fldChar w:fldCharType="begin"/>
      </w:r>
      <w:r w:rsidR="00A37E5C" w:rsidRPr="001F7352">
        <w:rPr>
          <w:rFonts w:ascii="Book Antiqua" w:hAnsi="Book Antiqua" w:cstheme="minorHAnsi"/>
          <w:color w:val="000000"/>
          <w:sz w:val="24"/>
          <w:szCs w:val="24"/>
        </w:rPr>
        <w:instrText xml:space="preserve"> ADDIN EN.CITE &lt;EndNote&gt;&lt;Cite&gt;&lt;Author&gt;Longoria&lt;/Author&gt;&lt;Year&gt;2016&lt;/Year&gt;&lt;IDText&gt;Evaluation of the pharmacokinetics and metabolism of pembrolizumab in the treatment of melanoma&lt;/IDText&gt;&lt;DisplayText&gt;&lt;style face="superscript"&gt;[112]&lt;/style&gt;&lt;/DisplayText&gt;&lt;record&gt;&lt;dates&gt;&lt;pub-dates&gt;&lt;date&gt;Oct&lt;/date&gt;&lt;/pub-dates&gt;&lt;year&gt;2016&lt;/year&gt;&lt;/dates&gt;&lt;keywords&gt;&lt;keyword&gt;Antibodies, Monoclonal, Humanized&lt;/keyword&gt;&lt;keyword&gt;Antineoplastic Agents&lt;/keyword&gt;&lt;keyword&gt;Drug Approval&lt;/keyword&gt;&lt;keyword&gt;Humans&lt;/keyword&gt;&lt;keyword&gt;Immunotherapy&lt;/keyword&gt;&lt;keyword&gt;Melanoma&lt;/keyword&gt;&lt;keyword&gt;Programmed Cell Death 1 Receptor&lt;/keyword&gt;&lt;keyword&gt;Skin Neoplasms&lt;/keyword&gt;&lt;keyword&gt;Survival Rate&lt;/keyword&gt;&lt;keyword&gt;United States&lt;/keyword&gt;&lt;keyword&gt;Immune checkpoint&lt;/keyword&gt;&lt;keyword&gt;PD-1&lt;/keyword&gt;&lt;keyword&gt;melanoma&lt;/keyword&gt;&lt;keyword&gt;pembrolizumab&lt;/keyword&gt;&lt;/keywords&gt;&lt;urls&gt;&lt;related-urls&gt;&lt;url&gt;https://www.ncbi.nlm.nih.gov/pubmed/27485741&lt;/url&gt;&lt;/related-urls&gt;&lt;/urls&gt;&lt;isbn&gt;1744-7607&lt;/isbn&gt;&lt;custom2&gt;PMC5613934&lt;/custom2&gt;&lt;titles&gt;&lt;title&gt;Evaluation of the pharmacokinetics and metabolism of pembrolizumab in the treatment of melanoma&lt;/title&gt;&lt;secondary-title&gt;Expert Opin Drug Metab Toxicol&lt;/secondary-title&gt;&lt;/titles&gt;&lt;pages&gt;1247-53&lt;/pages&gt;&lt;number&gt;10&lt;/number&gt;&lt;contributors&gt;&lt;authors&gt;&lt;author&gt;Longoria, T. C.&lt;/author&gt;&lt;author&gt;Tewari, K. S.&lt;/author&gt;&lt;/authors&gt;&lt;/contributors&gt;&lt;edition&gt;2016/08/16&lt;/edition&gt;&lt;language&gt;eng&lt;/language&gt;&lt;added-date format="utc"&gt;1550065713&lt;/added-date&gt;&lt;ref-type name="Journal Article"&gt;17&lt;/ref-type&gt;&lt;rec-number&gt;889&lt;/rec-number&gt;&lt;last-updated-date format="utc"&gt;1550065713&lt;/last-updated-date&gt;&lt;accession-num&gt;27485741&lt;/accession-num&gt;&lt;electronic-resource-num&gt;10.1080/17425255.2016.1216976&lt;/electronic-resource-num&gt;&lt;volume&gt;12&lt;/volume&gt;&lt;/record&gt;&lt;/Cite&gt;&lt;/EndNote&gt;</w:instrText>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[112]</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In 2016, Truong et al. published</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the first case report of a 75-year-old man with advanced HCC responsive to pembrolizumab, on a compassionate use basis, after failure of sorafenib therapy</w:t>
      </w:r>
      <w:r w:rsidR="00762F22" w:rsidRPr="001F7352">
        <w:rPr>
          <w:rFonts w:ascii="Book Antiqua" w:hAnsi="Book Antiqua" w:cstheme="minorHAnsi"/>
          <w:color w:val="000000"/>
          <w:sz w:val="24"/>
          <w:szCs w:val="24"/>
        </w:rPr>
        <w:fldChar w:fldCharType="begin"/>
      </w:r>
      <w:r w:rsidR="00A37E5C" w:rsidRPr="001F7352">
        <w:rPr>
          <w:rFonts w:ascii="Book Antiqua" w:hAnsi="Book Antiqua" w:cstheme="minorHAnsi"/>
          <w:color w:val="000000"/>
          <w:sz w:val="24"/>
          <w:szCs w:val="24"/>
        </w:rPr>
        <w:instrText xml:space="preserve"> ADDIN EN.CITE &lt;EndNote&gt;&lt;Cite&gt;&lt;Author&gt;Truong&lt;/Author&gt;&lt;Year&gt;2016&lt;/Year&gt;&lt;IDText&gt;Metastatic Hepatocellular Carcinoma Responsive to Pembrolizumab&lt;/IDText&gt;&lt;DisplayText&gt;&lt;style face="superscript"&gt;[113]&lt;/style&gt;&lt;/DisplayText&gt;&lt;record&gt;&lt;dates&gt;&lt;pub-dates&gt;&lt;date&gt;Jun&lt;/date&gt;&lt;/pub-dates&gt;&lt;year&gt;2016&lt;/year&gt;&lt;/dates&gt;&lt;keywords&gt;&lt;keyword&gt;immune checkpoint inhibitors&lt;/keyword&gt;&lt;keyword&gt;metastatic hepatocellular carcinoma&lt;/keyword&gt;&lt;keyword&gt;pembrolizumab&lt;/keyword&gt;&lt;/keywords&gt;&lt;urls&gt;&lt;related-urls&gt;&lt;url&gt;https://www.ncbi.nlm.nih.gov/pubmed/27433410&lt;/url&gt;&lt;/related-urls&gt;&lt;/urls&gt;&lt;isbn&gt;2168-8184&lt;/isbn&gt;&lt;custom2&gt;PMC4934853&lt;/custom2&gt;&lt;titles&gt;&lt;title&gt;Metastatic Hepatocellular Carcinoma Responsive to Pembrolizumab&lt;/title&gt;&lt;secondary-title&gt;Cureus&lt;/secondary-title&gt;&lt;/titles&gt;&lt;pages&gt;e631&lt;/pages&gt;&lt;number&gt;6&lt;/number&gt;&lt;contributors&gt;&lt;authors&gt;&lt;author&gt;Truong, P.&lt;/author&gt;&lt;author&gt;Rahal, A.&lt;/author&gt;&lt;author&gt;Kallail, K. J.&lt;/author&gt;&lt;/authors&gt;&lt;/contributors&gt;&lt;edition&gt;2016/06/04&lt;/edition&gt;&lt;language&gt;eng&lt;/language&gt;&lt;added-date format="utc"&gt;1550133192&lt;/added-date&gt;&lt;ref-type name="Journal Article"&gt;17&lt;/ref-type&gt;&lt;rec-number&gt;894&lt;/rec-number&gt;&lt;last-updated-date format="utc"&gt;1550133192&lt;/last-updated-date&gt;&lt;accession-num&gt;27433410&lt;/accession-num&gt;&lt;electronic-resource-num&gt;10.7759/cureus.631&lt;/electronic-resource-num&gt;&lt;volume&gt;8&lt;/volume&gt;&lt;/record&gt;&lt;/Cite&gt;&lt;/EndNote&gt;</w:instrText>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[113]</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Since 2016, several </w:t>
      </w:r>
      <w:r w:rsidRPr="001F7352">
        <w:rPr>
          <w:rFonts w:ascii="Book Antiqua" w:hAnsi="Book Antiqua" w:cstheme="minorHAnsi"/>
          <w:sz w:val="24"/>
          <w:szCs w:val="24"/>
        </w:rPr>
        <w:t xml:space="preserve">observational and interventional </w:t>
      </w:r>
      <w:r w:rsidR="002A5388" w:rsidRPr="001F7352">
        <w:rPr>
          <w:rFonts w:ascii="Book Antiqua" w:hAnsi="Book Antiqua" w:cstheme="minorHAnsi"/>
          <w:sz w:val="24"/>
          <w:szCs w:val="24"/>
        </w:rPr>
        <w:t>p</w:t>
      </w:r>
      <w:r w:rsidRPr="001F7352">
        <w:rPr>
          <w:rFonts w:ascii="Book Antiqua" w:hAnsi="Book Antiqua" w:cstheme="minorHAnsi"/>
          <w:sz w:val="24"/>
          <w:szCs w:val="24"/>
        </w:rPr>
        <w:t>hase I/II/III studies, such as the KEYNOTE-224 and the KEYNOTE-240 trials,</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continue investigating the safety and efficacy of </w:t>
      </w:r>
      <w:r w:rsidRPr="001F7352">
        <w:rPr>
          <w:rFonts w:ascii="Book Antiqua" w:hAnsi="Book Antiqua" w:cstheme="minorHAnsi"/>
          <w:color w:val="000000"/>
          <w:sz w:val="24"/>
          <w:szCs w:val="24"/>
        </w:rPr>
        <w:t xml:space="preserve">pembrolizumab, alone or in combination with other drugs/procedures, </w:t>
      </w:r>
      <w:r w:rsidRPr="001F7352">
        <w:rPr>
          <w:rFonts w:ascii="Book Antiqua" w:hAnsi="Book Antiqua" w:cstheme="minorHAnsi"/>
          <w:sz w:val="24"/>
          <w:szCs w:val="24"/>
        </w:rPr>
        <w:t>in patients</w:t>
      </w:r>
      <w:r w:rsidR="00A21A76" w:rsidRPr="001F7352">
        <w:rPr>
          <w:rFonts w:ascii="Book Antiqua" w:hAnsi="Book Antiqua" w:cstheme="minorHAnsi"/>
          <w:sz w:val="24"/>
          <w:szCs w:val="24"/>
        </w:rPr>
        <w:t xml:space="preserve"> </w:t>
      </w:r>
      <w:r w:rsidRPr="001F7352">
        <w:rPr>
          <w:rFonts w:ascii="Book Antiqua" w:hAnsi="Book Antiqua" w:cstheme="minorHAnsi"/>
          <w:sz w:val="24"/>
          <w:szCs w:val="24"/>
        </w:rPr>
        <w:t>with advanced HCC who progressed on or were intolerant to first-line systemic therapies (</w:t>
      </w:r>
      <w:r w:rsidRPr="001F7352">
        <w:rPr>
          <w:rFonts w:ascii="Book Antiqua" w:hAnsi="Book Antiqua" w:cstheme="minorHAnsi"/>
          <w:i/>
          <w:sz w:val="24"/>
          <w:szCs w:val="24"/>
        </w:rPr>
        <w:t>e.g</w:t>
      </w:r>
      <w:r w:rsidRPr="001F7352">
        <w:rPr>
          <w:rFonts w:ascii="Book Antiqua" w:hAnsi="Book Antiqua" w:cstheme="minorHAnsi"/>
          <w:sz w:val="24"/>
          <w:szCs w:val="24"/>
        </w:rPr>
        <w:t>., NCT02940496,</w:t>
      </w:r>
      <w:r w:rsidRPr="001F7352">
        <w:rPr>
          <w:rFonts w:ascii="Book Antiqua" w:hAnsi="Book Antiqua" w:cstheme="minorHAnsi"/>
          <w:color w:val="000000"/>
          <w:sz w:val="24"/>
          <w:szCs w:val="24"/>
        </w:rPr>
        <w:t xml:space="preserve"> NCT02658019, NCT03062358, NCT03753659, NCT02702401</w:t>
      </w:r>
      <w:r w:rsidRPr="001F7352">
        <w:rPr>
          <w:rFonts w:ascii="Book Antiqua" w:hAnsi="Book Antiqua" w:cstheme="minorHAnsi"/>
          <w:sz w:val="24"/>
          <w:szCs w:val="24"/>
        </w:rPr>
        <w:t>)</w:t>
      </w:r>
      <w:r w:rsidR="00762F22" w:rsidRPr="001F7352">
        <w:rPr>
          <w:rFonts w:ascii="Book Antiqua" w:hAnsi="Book Antiqua" w:cstheme="minorHAnsi"/>
          <w:sz w:val="24"/>
          <w:szCs w:val="24"/>
        </w:rPr>
        <w:fldChar w:fldCharType="begin">
          <w:fldData xml:space="preserve">PEVuZE5vdGU+PENpdGU+PEF1dGhvcj5LdWRvPC9BdXRob3I+PFllYXI+MjAxODwvWWVhcj48SURU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PEVuZE5vdGU+PENpdGU+PEF1dGhvcj5LdWRvPC9BdXRob3I+PFllYXI+MjAxODwvWWVhcj48SURU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21A76" w:rsidRPr="001F7352">
        <w:rPr>
          <w:rFonts w:ascii="Book Antiqua" w:hAnsi="Book Antiqua" w:cstheme="minorHAnsi"/>
          <w:noProof/>
          <w:sz w:val="24"/>
          <w:szCs w:val="24"/>
          <w:vertAlign w:val="superscript"/>
        </w:rPr>
        <w:t>[83,</w:t>
      </w:r>
      <w:r w:rsidR="00A37E5C" w:rsidRPr="001F7352">
        <w:rPr>
          <w:rFonts w:ascii="Book Antiqua" w:hAnsi="Book Antiqua" w:cstheme="minorHAnsi"/>
          <w:noProof/>
          <w:sz w:val="24"/>
          <w:szCs w:val="24"/>
          <w:vertAlign w:val="superscript"/>
        </w:rPr>
        <w:t>114]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A21A76" w:rsidRPr="001F7352">
        <w:rPr>
          <w:rFonts w:ascii="Book Antiqua" w:hAnsi="Book Antiqua" w:cstheme="minorHAnsi"/>
          <w:sz w:val="24"/>
          <w:szCs w:val="24"/>
        </w:rPr>
        <w:t xml:space="preserve"> </w:t>
      </w:r>
      <w:r w:rsidR="00D6741E" w:rsidRPr="001F7352">
        <w:rPr>
          <w:rFonts w:ascii="Book Antiqua" w:hAnsi="Book Antiqua" w:cstheme="minorHAnsi"/>
          <w:color w:val="000000"/>
          <w:sz w:val="24"/>
          <w:szCs w:val="24"/>
        </w:rPr>
        <w:t>In 2016,</w:t>
      </w:r>
      <w:r w:rsidR="00A21A76" w:rsidRPr="001F7352">
        <w:rPr>
          <w:rFonts w:ascii="Book Antiqua" w:hAnsi="Book Antiqua" w:cstheme="minorHAnsi"/>
          <w:color w:val="000000"/>
          <w:sz w:val="24"/>
          <w:szCs w:val="24"/>
        </w:rPr>
        <w:t xml:space="preserve"> </w:t>
      </w:r>
      <w:r w:rsidR="00D6741E" w:rsidRPr="001F7352">
        <w:rPr>
          <w:rFonts w:ascii="Book Antiqua" w:hAnsi="Book Antiqua" w:cstheme="minorHAnsi"/>
          <w:color w:val="000000"/>
          <w:sz w:val="24"/>
          <w:szCs w:val="24"/>
        </w:rPr>
        <w:t>c</w:t>
      </w:r>
      <w:r w:rsidRPr="001F7352">
        <w:rPr>
          <w:rFonts w:ascii="Book Antiqua" w:hAnsi="Book Antiqua" w:cstheme="minorHAnsi"/>
          <w:color w:val="000000"/>
          <w:sz w:val="24"/>
          <w:szCs w:val="24"/>
        </w:rPr>
        <w:t>onsidering a cohort of patients with metastatic melanoma treated with pembrolizumab or nivolumab, it has been demonstrated that 28% of responsive tumors were significantly enriched in</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non-synonymous single-nucleotide variations in disparate breast cancer type 2 susceptibility protein (BRCA2) domain</w:t>
      </w:r>
      <w:r w:rsidR="00153D45" w:rsidRPr="001F7352">
        <w:rPr>
          <w:rFonts w:ascii="Book Antiqua" w:hAnsi="Book Antiqua" w:cstheme="minorHAnsi"/>
          <w:color w:val="000000"/>
          <w:sz w:val="24"/>
          <w:szCs w:val="24"/>
        </w:rPr>
        <w:t>s</w:t>
      </w:r>
      <w:r w:rsidRPr="001F7352">
        <w:rPr>
          <w:rFonts w:ascii="Book Antiqua" w:hAnsi="Book Antiqua" w:cstheme="minorHAnsi"/>
          <w:color w:val="000000"/>
          <w:sz w:val="24"/>
          <w:szCs w:val="24"/>
        </w:rPr>
        <w:t>. Specifically,</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one in the N-terminal nucleophosmin–interacting region</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(rs775903570, Val950Leu), one in the DNA polymerase eta–interacting domain (Ser1792Phe), four in the helical domain critical for Fanconi anemia group D2 (FANCD2) interaction</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(His2361Tyr [rs786203493], Pro2505Ser, Ser2522Phe, His2537Tyr), and one between these two interacting domains (Glu2115Lys</w:t>
      </w:r>
      <w:proofErr w:type="gramStart"/>
      <w:r w:rsidRPr="001F7352">
        <w:rPr>
          <w:rFonts w:ascii="Book Antiqua" w:hAnsi="Book Antiqua" w:cstheme="minorHAnsi"/>
          <w:color w:val="000000"/>
          <w:sz w:val="24"/>
          <w:szCs w:val="24"/>
        </w:rPr>
        <w:t>)</w:t>
      </w:r>
      <w:proofErr w:type="gramEnd"/>
      <w:r w:rsidR="00762F22" w:rsidRPr="001F7352">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eHQ+PHN0eWxlIGZhY2U9InN1cGVyc2NyaXB0Ij5bMTE1XTwvc3R5bGU+PC9EaXNwbGF5VGV4dD48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eHQ+PHN0eWxlIGZhY2U9InN1cGVyc2NyaXB0Ij5bMTE1XTwvc3R5bGU+PC9EaXNwbGF5VGV4dD48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[115]</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The authors, according to the disposition of the highlighted loss-of-function mutations and known role of BRCA2 in DNA repair, suggested that enhanced responsiveness could arise from cellular stress resulting from defective DNA repair that leads to increased cell death and anti-tumor </w:t>
      </w:r>
      <w:proofErr w:type="gramStart"/>
      <w:r w:rsidRPr="001F7352">
        <w:rPr>
          <w:rFonts w:ascii="Book Antiqua" w:hAnsi="Book Antiqua" w:cstheme="minorHAnsi"/>
          <w:color w:val="000000"/>
          <w:sz w:val="24"/>
          <w:szCs w:val="24"/>
        </w:rPr>
        <w:t>immunity</w:t>
      </w:r>
      <w:proofErr w:type="gramEnd"/>
      <w:r w:rsidR="00762F22" w:rsidRPr="001F7352">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eHQ+PHN0eWxlIGZhY2U9InN1cGVyc2NyaXB0Ij5bMTE1LCAxMTZdPC9zdHlsZT48L0Rpc3BsYXlU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eHQ+PHN0eWxlIGZhY2U9InN1cGVyc2NyaXB0Ij5bMTE1LCAxMTZdPC9zdHlsZT48L0Rpc3BsYXlU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21A76" w:rsidRPr="001F7352">
        <w:rPr>
          <w:rFonts w:ascii="Book Antiqua" w:hAnsi="Book Antiqua" w:cstheme="minorHAnsi"/>
          <w:noProof/>
          <w:color w:val="000000"/>
          <w:sz w:val="24"/>
          <w:szCs w:val="24"/>
          <w:vertAlign w:val="superscript"/>
        </w:rPr>
        <w:t>[115,</w:t>
      </w:r>
      <w:r w:rsidR="00A37E5C" w:rsidRPr="001F7352">
        <w:rPr>
          <w:rFonts w:ascii="Book Antiqua" w:hAnsi="Book Antiqua" w:cstheme="minorHAnsi"/>
          <w:noProof/>
          <w:color w:val="000000"/>
          <w:sz w:val="24"/>
          <w:szCs w:val="24"/>
          <w:vertAlign w:val="superscript"/>
        </w:rPr>
        <w:t>116]</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p>
    <w:p w:rsidR="00E80353" w:rsidRPr="001F7352"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color w:val="000000"/>
          <w:sz w:val="24"/>
          <w:szCs w:val="24"/>
        </w:rPr>
      </w:pPr>
      <w:r w:rsidRPr="001F7352">
        <w:rPr>
          <w:rFonts w:ascii="Book Antiqua" w:hAnsi="Book Antiqua" w:cstheme="minorHAnsi"/>
          <w:color w:val="000000"/>
          <w:sz w:val="24"/>
          <w:szCs w:val="24"/>
        </w:rPr>
        <w:lastRenderedPageBreak/>
        <w:t>Furthermore, Al-Samkari et al. recently published</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a case report of a 58-year-old woman with aggressive metastatic breast cancer who developed hemophagocytic</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lymphohistiocytosis (HLH) while undergoing experimental treatment with pembrolizumab, resulting in critical illness and multi-organ system failure. Next-generation sequencing revealed that she was heterozygous for germ-line perforin-1 (</w:t>
      </w:r>
      <w:r w:rsidRPr="001F7352">
        <w:rPr>
          <w:rFonts w:ascii="Book Antiqua" w:hAnsi="Book Antiqua" w:cstheme="minorHAnsi"/>
          <w:i/>
          <w:color w:val="000000"/>
          <w:sz w:val="24"/>
          <w:szCs w:val="24"/>
        </w:rPr>
        <w:t>PRF1</w:t>
      </w:r>
      <w:r w:rsidRPr="001F7352">
        <w:rPr>
          <w:rFonts w:ascii="Book Antiqua" w:hAnsi="Book Antiqua" w:cstheme="minorHAnsi"/>
          <w:color w:val="000000"/>
          <w:sz w:val="24"/>
          <w:szCs w:val="24"/>
        </w:rPr>
        <w:t xml:space="preserve">) c.272C&gt;T (rs35947132, p.Ala91Val). Several studies have demonstrated that </w:t>
      </w:r>
      <w:r w:rsidRPr="001F7352">
        <w:rPr>
          <w:rFonts w:ascii="Book Antiqua" w:hAnsi="Book Antiqua" w:cstheme="minorHAnsi"/>
          <w:i/>
          <w:color w:val="000000"/>
          <w:sz w:val="24"/>
          <w:szCs w:val="24"/>
        </w:rPr>
        <w:t>PRF1</w:t>
      </w:r>
      <w:r w:rsidR="00A21A76" w:rsidRPr="001F7352">
        <w:rPr>
          <w:rFonts w:ascii="Book Antiqua" w:hAnsi="Book Antiqua" w:cstheme="minorHAnsi"/>
          <w:i/>
          <w:color w:val="000000"/>
          <w:sz w:val="24"/>
          <w:szCs w:val="24"/>
        </w:rPr>
        <w:t xml:space="preserve"> </w:t>
      </w:r>
      <w:r w:rsidRPr="001F7352">
        <w:rPr>
          <w:rFonts w:ascii="Book Antiqua" w:hAnsi="Book Antiqua" w:cstheme="minorHAnsi"/>
          <w:color w:val="000000"/>
          <w:sz w:val="24"/>
          <w:szCs w:val="24"/>
        </w:rPr>
        <w:t>rs35947132</w:t>
      </w:r>
      <w:r w:rsidR="002A5388"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is aberrantly post-translationally processed and results in reduced perforin expression together with partial loss of lytic activity.</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The rs35947132 polymorphism is a genetic risk factor for the development of HLH in patients exposed to certain environmental triggers. Taking all these findings together, the authors postulated that in the presence of the PRF1 polymorphism, pembrolizumab treatment could ignite a dramatic adverse drug event</w:t>
      </w:r>
      <w:r w:rsidR="00A21A7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such as HLH</w:t>
      </w:r>
      <w:r w:rsidR="00762F22" w:rsidRPr="001F7352">
        <w:rPr>
          <w:rFonts w:ascii="Book Antiqua" w:hAnsi="Book Antiqua" w:cstheme="minorHAnsi"/>
          <w:color w:val="000000"/>
          <w:sz w:val="24"/>
          <w:szCs w:val="24"/>
        </w:rPr>
        <w:fldChar w:fldCharType="begin"/>
      </w:r>
      <w:r w:rsidR="00A37E5C" w:rsidRPr="001F7352">
        <w:rPr>
          <w:rFonts w:ascii="Book Antiqua" w:hAnsi="Book Antiqua" w:cstheme="minorHAnsi"/>
          <w:color w:val="000000"/>
          <w:sz w:val="24"/>
          <w:szCs w:val="24"/>
        </w:rPr>
        <w:instrText xml:space="preserve"> ADDIN EN.CITE &lt;EndNote&gt;&lt;Cite&gt;&lt;Author&gt;Al-Samkari&lt;/Author&gt;&lt;Year&gt;2019&lt;/Year&gt;&lt;IDText&gt;Haemophagocytic lymphohistiocytosis complicating pembrolizumab treatment for metastatic breast cancer in a patient with the&lt;/IDText&gt;&lt;DisplayText&gt;&lt;style face="superscript"&gt;[117]&lt;/style&gt;&lt;/DisplayText&gt;&lt;record&gt;&lt;dates&gt;&lt;pub-dates&gt;&lt;date&gt;Jan&lt;/date&gt;&lt;/pub-dates&gt;&lt;year&gt;2019&lt;/year&gt;&lt;/dates&gt;&lt;keywords&gt;&lt;keyword&gt;HLH&lt;/keyword&gt;&lt;keyword&gt;PRF1&lt;/keyword&gt;&lt;keyword&gt;cancer immunotherapy&lt;/keyword&gt;&lt;keyword&gt;haemophagocytic lymphohistiocytosis&lt;/keyword&gt;&lt;keyword&gt;pembrolizumab&lt;/keyword&gt;&lt;/keywords&gt;&lt;urls&gt;&lt;related-urls&gt;&lt;url&gt;https://www.ncbi.nlm.nih.gov/pubmed/30287596&lt;/url&gt;&lt;/related-urls&gt;&lt;/urls&gt;&lt;isbn&gt;1468-6244&lt;/isbn&gt;&lt;titles&gt;&lt;title&gt;Haemophagocytic lymphohistiocytosis complicating pembrolizumab treatment for metastatic breast cancer in a patient with the&lt;/title&gt;&lt;secondary-title&gt;J Med Genet&lt;/secondary-title&gt;&lt;/titles&gt;&lt;pages&gt;39-42&lt;/pages&gt;&lt;number&gt;1&lt;/number&gt;&lt;contributors&gt;&lt;authors&gt;&lt;author&gt;Al-Samkari, H.&lt;/author&gt;&lt;author&gt;Snyder, G. D.&lt;/author&gt;&lt;author&gt;Nikiforow, S.&lt;/author&gt;&lt;author&gt;Tolaney, S. M.&lt;/author&gt;&lt;author&gt;Freedman, R. A.&lt;/author&gt;&lt;author&gt;Losman, J. A.&lt;/author&gt;&lt;/authors&gt;&lt;/contributors&gt;&lt;edition&gt;2018/10/04&lt;/edition&gt;&lt;language&gt;eng&lt;/language&gt;&lt;added-date format="utc"&gt;1550680227&lt;/added-date&gt;&lt;ref-type name="Journal Article"&gt;17&lt;/ref-type&gt;&lt;rec-number&gt;947&lt;/rec-number&gt;&lt;last-updated-date format="utc"&gt;1550680227&lt;/last-updated-date&gt;&lt;accession-num&gt;30287596&lt;/accession-num&gt;&lt;electronic-resource-num&gt;10.1136/jmedgenet-2018-105485&lt;/electronic-resource-num&gt;&lt;volume&gt;56&lt;/volume&gt;&lt;/record&gt;&lt;/Cite&gt;&lt;/EndNote&gt;</w:instrText>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[117]</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A21A76" w:rsidRPr="001F7352">
        <w:rPr>
          <w:rFonts w:ascii="Book Antiqua" w:hAnsi="Book Antiqua" w:cstheme="minorHAnsi"/>
          <w:color w:val="000000"/>
          <w:sz w:val="24"/>
          <w:szCs w:val="24"/>
        </w:rPr>
        <w:t xml:space="preserve"> </w:t>
      </w:r>
      <w:r w:rsidR="00E80353" w:rsidRPr="001F7352">
        <w:rPr>
          <w:rFonts w:ascii="Book Antiqua" w:hAnsi="Book Antiqua" w:cstheme="minorHAnsi"/>
          <w:color w:val="000000"/>
          <w:sz w:val="24"/>
          <w:szCs w:val="24"/>
        </w:rPr>
        <w:t xml:space="preserve">Once again, these </w:t>
      </w:r>
      <w:r w:rsidR="004962A1" w:rsidRPr="001F7352">
        <w:rPr>
          <w:rFonts w:ascii="Book Antiqua" w:hAnsi="Book Antiqua" w:cstheme="minorHAnsi"/>
          <w:color w:val="000000"/>
          <w:sz w:val="24"/>
          <w:szCs w:val="24"/>
        </w:rPr>
        <w:t xml:space="preserve">interesting pharmacogenetic </w:t>
      </w:r>
      <w:r w:rsidR="00E80353" w:rsidRPr="001F7352">
        <w:rPr>
          <w:rFonts w:ascii="Book Antiqua" w:hAnsi="Book Antiqua" w:cstheme="minorHAnsi"/>
          <w:color w:val="000000"/>
          <w:sz w:val="24"/>
          <w:szCs w:val="24"/>
        </w:rPr>
        <w:t>results stress the hypothesis that the presence of genetic variations could affect</w:t>
      </w:r>
      <w:r w:rsidR="004962A1" w:rsidRPr="001F7352">
        <w:rPr>
          <w:rFonts w:ascii="Book Antiqua" w:hAnsi="Book Antiqua" w:cstheme="minorHAnsi"/>
          <w:color w:val="000000"/>
          <w:sz w:val="24"/>
          <w:szCs w:val="24"/>
        </w:rPr>
        <w:t>, in this case,</w:t>
      </w:r>
      <w:r w:rsidR="00E80353" w:rsidRPr="001F7352">
        <w:rPr>
          <w:rFonts w:ascii="Book Antiqua" w:hAnsi="Book Antiqua" w:cstheme="minorHAnsi"/>
          <w:color w:val="000000"/>
          <w:sz w:val="24"/>
          <w:szCs w:val="24"/>
        </w:rPr>
        <w:t xml:space="preserve"> pembrolizumab therapy outcome, giving the possibility to investigate and, so, to extend their spectrum of action to other oncolog</w:t>
      </w:r>
      <w:r w:rsidR="004962A1" w:rsidRPr="001F7352">
        <w:rPr>
          <w:rFonts w:ascii="Book Antiqua" w:hAnsi="Book Antiqua" w:cstheme="minorHAnsi"/>
          <w:color w:val="000000"/>
          <w:sz w:val="24"/>
          <w:szCs w:val="24"/>
        </w:rPr>
        <w:t>ical</w:t>
      </w:r>
      <w:r w:rsidR="00E80353" w:rsidRPr="001F7352">
        <w:rPr>
          <w:rFonts w:ascii="Book Antiqua" w:hAnsi="Book Antiqua" w:cstheme="minorHAnsi"/>
          <w:color w:val="000000"/>
          <w:sz w:val="24"/>
          <w:szCs w:val="24"/>
        </w:rPr>
        <w:t xml:space="preserve"> fields, such as HCC therapy.</w:t>
      </w: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b/>
          <w:i/>
          <w:iCs/>
          <w:sz w:val="24"/>
          <w:szCs w:val="24"/>
        </w:rPr>
      </w:pPr>
      <w:r w:rsidRPr="001F7352">
        <w:rPr>
          <w:rFonts w:ascii="Book Antiqua" w:hAnsi="Book Antiqua" w:cstheme="minorHAnsi"/>
          <w:b/>
          <w:i/>
          <w:iCs/>
          <w:sz w:val="24"/>
          <w:szCs w:val="24"/>
        </w:rPr>
        <w:t>Palbociclib</w:t>
      </w:r>
      <w:r w:rsidR="002B1BEF" w:rsidRPr="001F7352">
        <w:rPr>
          <w:rFonts w:ascii="Book Antiqua" w:hAnsi="Book Antiqua" w:cstheme="minorHAnsi"/>
          <w:b/>
          <w:i/>
          <w:iCs/>
          <w:sz w:val="24"/>
          <w:szCs w:val="24"/>
        </w:rPr>
        <w:t xml:space="preserve"> </w:t>
      </w:r>
      <w:r w:rsidRPr="001F7352">
        <w:rPr>
          <w:rFonts w:ascii="Book Antiqua" w:hAnsi="Book Antiqua" w:cstheme="minorHAnsi"/>
          <w:b/>
          <w:i/>
          <w:iCs/>
          <w:sz w:val="24"/>
          <w:szCs w:val="24"/>
        </w:rPr>
        <w:t>and</w:t>
      </w:r>
      <w:r w:rsidR="002B1BEF" w:rsidRPr="001F7352">
        <w:rPr>
          <w:rFonts w:ascii="Book Antiqua" w:hAnsi="Book Antiqua" w:cstheme="minorHAnsi"/>
          <w:b/>
          <w:i/>
          <w:iCs/>
          <w:sz w:val="24"/>
          <w:szCs w:val="24"/>
        </w:rPr>
        <w:t xml:space="preserve"> </w:t>
      </w:r>
      <w:r w:rsidRPr="001F7352">
        <w:rPr>
          <w:rFonts w:ascii="Book Antiqua" w:hAnsi="Book Antiqua" w:cstheme="minorHAnsi"/>
          <w:b/>
          <w:i/>
          <w:iCs/>
          <w:sz w:val="24"/>
          <w:szCs w:val="24"/>
        </w:rPr>
        <w:t>ribociclib</w:t>
      </w:r>
    </w:p>
    <w:p w:rsidR="00197FAC" w:rsidRPr="001F7352" w:rsidRDefault="00197FAC" w:rsidP="000D16EB">
      <w:pPr>
        <w:snapToGrid w:val="0"/>
        <w:spacing w:after="0" w:line="360" w:lineRule="auto"/>
        <w:jc w:val="both"/>
        <w:rPr>
          <w:rFonts w:ascii="Book Antiqua" w:hAnsi="Book Antiqua" w:cstheme="minorHAnsi"/>
          <w:color w:val="000000"/>
          <w:sz w:val="24"/>
          <w:szCs w:val="24"/>
        </w:rPr>
      </w:pPr>
      <w:r w:rsidRPr="001F7352">
        <w:rPr>
          <w:rFonts w:ascii="Book Antiqua" w:hAnsi="Book Antiqua" w:cstheme="minorHAnsi"/>
          <w:sz w:val="24"/>
          <w:szCs w:val="24"/>
        </w:rPr>
        <w:t>Palbociclib (PD-0332991, IBRANCE®) and ribociclib (LEE-011</w:t>
      </w:r>
      <w:proofErr w:type="gramStart"/>
      <w:r w:rsidRPr="001F7352">
        <w:rPr>
          <w:rFonts w:ascii="Book Antiqua" w:hAnsi="Book Antiqua" w:cstheme="minorHAnsi"/>
          <w:sz w:val="24"/>
          <w:szCs w:val="24"/>
        </w:rPr>
        <w:t>,KISQALI</w:t>
      </w:r>
      <w:proofErr w:type="gramEnd"/>
      <w:r w:rsidRPr="001F7352">
        <w:rPr>
          <w:rFonts w:ascii="Book Antiqua" w:hAnsi="Book Antiqua" w:cstheme="minorHAnsi"/>
          <w:sz w:val="24"/>
          <w:szCs w:val="24"/>
        </w:rPr>
        <w:t>®)</w:t>
      </w:r>
      <w:r w:rsidR="00F464C6" w:rsidRPr="001F7352">
        <w:rPr>
          <w:rFonts w:ascii="Book Antiqua" w:hAnsi="Book Antiqua" w:cstheme="minorHAnsi"/>
          <w:sz w:val="24"/>
          <w:szCs w:val="24"/>
        </w:rPr>
        <w:t xml:space="preserve"> </w:t>
      </w:r>
      <w:r w:rsidRPr="001F7352">
        <w:rPr>
          <w:rFonts w:ascii="Book Antiqua" w:hAnsi="Book Antiqua" w:cstheme="minorHAnsi"/>
          <w:sz w:val="24"/>
          <w:szCs w:val="24"/>
        </w:rPr>
        <w:t>are oral, specific inhibitors of the cyclin-dependent kinases CDK4 and CDK6</w:t>
      </w:r>
      <w:r w:rsidR="00762F22" w:rsidRPr="001F7352">
        <w:rPr>
          <w:rFonts w:ascii="Book Antiqua" w:hAnsi="Book Antiqua" w:cstheme="minorHAnsi"/>
          <w:sz w:val="24"/>
          <w:szCs w:val="24"/>
        </w:rPr>
        <w:fldChar w:fldCharType="begin">
          <w:fldData xml:space="preserve">PEVuZE5vdGU+PENpdGU+PEF1dGhvcj5Sb2NjYTwvQXV0aG9yPjxZZWFyPjIwMTQ8L1llYXI+PElE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PEVuZE5vdGU+PENpdGU+PEF1dGhvcj5Sb2NjYTwvQXV0aG9yPjxZZWFyPjIwMTQ8L1llYXI+PElE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464C6" w:rsidRPr="001F7352">
        <w:rPr>
          <w:rFonts w:ascii="Book Antiqua" w:hAnsi="Book Antiqua" w:cstheme="minorHAnsi"/>
          <w:noProof/>
          <w:sz w:val="24"/>
          <w:szCs w:val="24"/>
          <w:vertAlign w:val="superscript"/>
        </w:rPr>
        <w:t>[118,</w:t>
      </w:r>
      <w:r w:rsidR="00A37E5C" w:rsidRPr="001F7352">
        <w:rPr>
          <w:rFonts w:ascii="Book Antiqua" w:hAnsi="Book Antiqua" w:cstheme="minorHAnsi"/>
          <w:noProof/>
          <w:sz w:val="24"/>
          <w:szCs w:val="24"/>
          <w:vertAlign w:val="superscript"/>
        </w:rPr>
        <w:t>119]</w:t>
      </w:r>
      <w:r w:rsidR="00762F22" w:rsidRPr="001F7352">
        <w:rPr>
          <w:rFonts w:ascii="Book Antiqua" w:hAnsi="Book Antiqua" w:cstheme="minorHAnsi"/>
          <w:sz w:val="24"/>
          <w:szCs w:val="24"/>
        </w:rPr>
        <w:fldChar w:fldCharType="end"/>
      </w:r>
      <w:r w:rsidRPr="001F7352">
        <w:rPr>
          <w:rFonts w:ascii="Book Antiqua" w:hAnsi="Book Antiqua" w:cstheme="minorHAnsi"/>
          <w:color w:val="000000"/>
          <w:sz w:val="24"/>
          <w:szCs w:val="24"/>
        </w:rPr>
        <w:t xml:space="preserve">. Through CDK inhibition, both drugs prevent the formation of the cyclin D-CDK4/6 complex and retinoblastoma protein phosphorylation. Accordingly, cells cannot switch from R to G1 phase and proceed through the cell </w:t>
      </w:r>
      <w:proofErr w:type="gramStart"/>
      <w:r w:rsidRPr="001F7352">
        <w:rPr>
          <w:rFonts w:ascii="Book Antiqua" w:hAnsi="Book Antiqua" w:cstheme="minorHAnsi"/>
          <w:color w:val="000000"/>
          <w:sz w:val="24"/>
          <w:szCs w:val="24"/>
        </w:rPr>
        <w:t>cycle</w:t>
      </w:r>
      <w:proofErr w:type="gramEnd"/>
      <w:r w:rsidR="00762F22" w:rsidRPr="001F7352">
        <w:rPr>
          <w:rFonts w:ascii="Book Antiqua" w:hAnsi="Book Antiqua" w:cstheme="minorHAnsi"/>
          <w:color w:val="000000"/>
          <w:sz w:val="24"/>
          <w:szCs w:val="24"/>
        </w:rPr>
        <w:fldChar w:fldCharType="begin">
          <w:fldData xml:space="preserve">PEVuZE5vdGU+PENpdGU+PEF1dGhvcj5Kb2huc29uPC9BdXRob3I+PFllYXI+MjAxNjwvWWVhcj48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cywgYW5kIGZ1dHVyZSBkaXJlY3Rpb25zPC9JRFRleHQ+PHJlY29yZD48ZGF0ZXM+PHB1Yi1kYXRl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cywgYW5kIGZ1dHVyZSBkaXJlY3Rpb25zPC90aXRsZT48c2Vjb25kYXJ5LXRpdGxlPkRpc2NvdiBN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PEVuZE5vdGU+PENpdGU+PEF1dGhvcj5Kb2huc29uPC9BdXRob3I+PFllYXI+MjAxNjwvWWVhcj48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cywgYW5kIGZ1dHVyZSBkaXJlY3Rpb25zPC9JRFRleHQ+PHJlY29yZD48ZGF0ZXM+PHB1Yi1kYXRl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cywgYW5kIGZ1dHVyZSBkaXJlY3Rpb25zPC90aXRsZT48c2Vjb25kYXJ5LXRpdGxlPkRpc2NvdiBN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F464C6" w:rsidRPr="001F7352">
        <w:rPr>
          <w:rFonts w:ascii="Book Antiqua" w:hAnsi="Book Antiqua" w:cstheme="minorHAnsi"/>
          <w:noProof/>
          <w:color w:val="000000"/>
          <w:sz w:val="24"/>
          <w:szCs w:val="24"/>
          <w:vertAlign w:val="superscript"/>
        </w:rPr>
        <w:t>[120,</w:t>
      </w:r>
      <w:r w:rsidR="00A37E5C" w:rsidRPr="001F7352">
        <w:rPr>
          <w:rFonts w:ascii="Book Antiqua" w:hAnsi="Book Antiqua" w:cstheme="minorHAnsi"/>
          <w:noProof/>
          <w:color w:val="000000"/>
          <w:sz w:val="24"/>
          <w:szCs w:val="24"/>
          <w:vertAlign w:val="superscript"/>
        </w:rPr>
        <w:t>121]</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In addition to canonical CDK4/6</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retinoblastoma signaling, palbociclib</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shows</w:t>
      </w:r>
      <w:r w:rsidR="00F464C6" w:rsidRPr="001F7352">
        <w:rPr>
          <w:rFonts w:ascii="Book Antiqua" w:hAnsi="Book Antiqua" w:cstheme="minorHAnsi"/>
          <w:color w:val="000000"/>
          <w:sz w:val="24"/>
          <w:szCs w:val="24"/>
        </w:rPr>
        <w:t xml:space="preserve"> </w:t>
      </w:r>
      <w:r w:rsidRPr="001F7352">
        <w:rPr>
          <w:rFonts w:ascii="Book Antiqua" w:hAnsi="Book Antiqua" w:cstheme="minorHAnsi"/>
          <w:i/>
          <w:color w:val="000000"/>
          <w:sz w:val="24"/>
          <w:szCs w:val="24"/>
        </w:rPr>
        <w:t>in vitro</w:t>
      </w:r>
      <w:r w:rsidRPr="001F7352">
        <w:rPr>
          <w:rFonts w:ascii="Book Antiqua" w:hAnsi="Book Antiqua" w:cstheme="minorHAnsi"/>
          <w:color w:val="000000"/>
          <w:sz w:val="24"/>
          <w:szCs w:val="24"/>
        </w:rPr>
        <w:t xml:space="preserve"> and </w:t>
      </w:r>
      <w:r w:rsidRPr="001F7352">
        <w:rPr>
          <w:rFonts w:ascii="Book Antiqua" w:hAnsi="Book Antiqua" w:cstheme="minorHAnsi"/>
          <w:i/>
          <w:color w:val="000000"/>
          <w:sz w:val="24"/>
          <w:szCs w:val="24"/>
        </w:rPr>
        <w:t>in vivo</w:t>
      </w:r>
      <w:r w:rsidRPr="001F7352">
        <w:rPr>
          <w:rFonts w:ascii="Book Antiqua" w:hAnsi="Book Antiqua" w:cstheme="minorHAnsi"/>
          <w:color w:val="000000"/>
          <w:sz w:val="24"/>
          <w:szCs w:val="24"/>
        </w:rPr>
        <w:t xml:space="preserve"> anti</w:t>
      </w:r>
      <w:r w:rsidRPr="001F7352">
        <w:rPr>
          <w:rFonts w:ascii="Cambria Math" w:hAnsi="Cambria Math" w:cs="Cambria Math"/>
          <w:color w:val="000000"/>
          <w:sz w:val="24"/>
          <w:szCs w:val="24"/>
        </w:rPr>
        <w:t>‐</w:t>
      </w:r>
      <w:r w:rsidRPr="001F7352">
        <w:rPr>
          <w:rFonts w:ascii="Book Antiqua" w:hAnsi="Book Antiqua" w:cstheme="minorHAnsi"/>
          <w:color w:val="000000"/>
          <w:sz w:val="24"/>
          <w:szCs w:val="24"/>
        </w:rPr>
        <w:t>HCC activity by inducing cell autophagy and apoptosis via a mechanism involving 5’ AMP</w:t>
      </w:r>
      <w:r w:rsidRPr="001F7352">
        <w:rPr>
          <w:rFonts w:ascii="Cambria Math" w:hAnsi="Cambria Math" w:cs="Cambria Math"/>
          <w:color w:val="000000"/>
          <w:sz w:val="24"/>
          <w:szCs w:val="24"/>
        </w:rPr>
        <w:t>‐</w:t>
      </w:r>
      <w:r w:rsidRPr="001F7352">
        <w:rPr>
          <w:rFonts w:ascii="Book Antiqua" w:hAnsi="Book Antiqua" w:cstheme="minorHAnsi"/>
          <w:color w:val="000000"/>
          <w:sz w:val="24"/>
          <w:szCs w:val="24"/>
        </w:rPr>
        <w:t xml:space="preserve">activated protein kinase activation and protein phosphatase 5 </w:t>
      </w:r>
      <w:proofErr w:type="gramStart"/>
      <w:r w:rsidRPr="001F7352">
        <w:rPr>
          <w:rFonts w:ascii="Book Antiqua" w:hAnsi="Book Antiqua" w:cstheme="minorHAnsi"/>
          <w:color w:val="000000"/>
          <w:sz w:val="24"/>
          <w:szCs w:val="24"/>
        </w:rPr>
        <w:t>inhibition</w:t>
      </w:r>
      <w:proofErr w:type="gramEnd"/>
      <w:r w:rsidR="00762F22" w:rsidRPr="001F7352">
        <w:rPr>
          <w:rFonts w:ascii="Book Antiqua" w:hAnsi="Book Antiqua" w:cstheme="minorHAnsi"/>
          <w:color w:val="000000"/>
          <w:sz w:val="24"/>
          <w:szCs w:val="24"/>
        </w:rPr>
        <w:fldChar w:fldCharType="begin">
          <w:fldData xml:space="preserve">PEVuZE5vdGU+PENpdGU+PEF1dGhvcj5Ic2llaDwvQXV0aG9yPjxZZWFyPjIwMTc8L1llYXI+PElE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PEVuZE5vdGU+PENpdGU+PEF1dGhvcj5Ic2llaDwvQXV0aG9yPjxZZWFyPjIwMTc8L1llYXI+PElE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[122]</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 Palbociclib</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is</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slowly absorbed, with a median Tmax</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generally observed between 6 to 12 hours, while r</w:t>
      </w:r>
      <w:r w:rsidRPr="001F7352">
        <w:rPr>
          <w:rFonts w:ascii="Book Antiqua" w:hAnsi="Book Antiqua" w:cstheme="minorHAnsi"/>
          <w:sz w:val="24"/>
          <w:szCs w:val="24"/>
        </w:rPr>
        <w:t>ibociclib</w:t>
      </w:r>
      <w:r w:rsidR="00F464C6" w:rsidRPr="001F7352">
        <w:rPr>
          <w:rFonts w:ascii="Book Antiqua" w:hAnsi="Book Antiqua" w:cstheme="minorHAnsi"/>
          <w:sz w:val="24"/>
          <w:szCs w:val="24"/>
        </w:rPr>
        <w:t xml:space="preserve"> </w:t>
      </w:r>
      <w:r w:rsidRPr="001F7352">
        <w:rPr>
          <w:rFonts w:ascii="Book Antiqua" w:hAnsi="Book Antiqua" w:cstheme="minorHAnsi"/>
          <w:sz w:val="24"/>
          <w:szCs w:val="24"/>
        </w:rPr>
        <w:t>is</w:t>
      </w:r>
      <w:r w:rsidR="00F464C6"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rapidly absorbed, with median Tmax ranging from 1 </w:t>
      </w:r>
      <w:r w:rsidRPr="001F7352">
        <w:rPr>
          <w:rFonts w:ascii="Book Antiqua" w:hAnsi="Book Antiqua" w:cstheme="minorHAnsi"/>
          <w:sz w:val="24"/>
          <w:szCs w:val="24"/>
        </w:rPr>
        <w:lastRenderedPageBreak/>
        <w:t>to 5 hours.</w:t>
      </w:r>
      <w:r w:rsidR="00F464C6" w:rsidRPr="001F7352">
        <w:rPr>
          <w:rFonts w:ascii="Book Antiqua" w:hAnsi="Book Antiqua" w:cstheme="minorHAnsi"/>
          <w:sz w:val="24"/>
          <w:szCs w:val="24"/>
        </w:rPr>
        <w:t xml:space="preserve"> </w:t>
      </w:r>
      <w:r w:rsidRPr="001F7352">
        <w:rPr>
          <w:rFonts w:ascii="Book Antiqua" w:hAnsi="Book Antiqua" w:cstheme="minorHAnsi"/>
          <w:color w:val="000000"/>
          <w:sz w:val="24"/>
          <w:szCs w:val="24"/>
        </w:rPr>
        <w:t xml:space="preserve">Binding of palbociclib to human plasma proteins </w:t>
      </w:r>
      <w:r w:rsidRPr="001F7352">
        <w:rPr>
          <w:rFonts w:ascii="Book Antiqua" w:hAnsi="Book Antiqua" w:cstheme="minorHAnsi"/>
          <w:i/>
          <w:color w:val="000000"/>
          <w:sz w:val="24"/>
          <w:szCs w:val="24"/>
        </w:rPr>
        <w:t>in vitro</w:t>
      </w:r>
      <w:r w:rsidR="00F464C6" w:rsidRPr="001F7352">
        <w:rPr>
          <w:rFonts w:ascii="Book Antiqua" w:hAnsi="Book Antiqua" w:cstheme="minorHAnsi"/>
          <w:i/>
          <w:color w:val="000000"/>
          <w:sz w:val="24"/>
          <w:szCs w:val="24"/>
        </w:rPr>
        <w:t xml:space="preserve"> </w:t>
      </w:r>
      <w:r w:rsidRPr="001F7352">
        <w:rPr>
          <w:rFonts w:ascii="Book Antiqua" w:hAnsi="Book Antiqua" w:cstheme="minorHAnsi"/>
          <w:color w:val="000000"/>
          <w:sz w:val="24"/>
          <w:szCs w:val="24"/>
        </w:rPr>
        <w:t>is</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approximately 85%, while b</w:t>
      </w:r>
      <w:r w:rsidRPr="001F7352">
        <w:rPr>
          <w:rFonts w:ascii="Book Antiqua" w:hAnsi="Book Antiqua" w:cstheme="minorHAnsi"/>
          <w:sz w:val="24"/>
          <w:szCs w:val="24"/>
        </w:rPr>
        <w:t>inding of ribociclib</w:t>
      </w:r>
      <w:r w:rsidR="00F464C6" w:rsidRPr="001F7352">
        <w:rPr>
          <w:rFonts w:ascii="Book Antiqua" w:hAnsi="Book Antiqua" w:cstheme="minorHAnsi"/>
          <w:sz w:val="24"/>
          <w:szCs w:val="24"/>
        </w:rPr>
        <w:t xml:space="preserve"> </w:t>
      </w:r>
      <w:r w:rsidRPr="001F7352">
        <w:rPr>
          <w:rFonts w:ascii="Book Antiqua" w:hAnsi="Book Antiqua" w:cstheme="minorHAnsi"/>
          <w:sz w:val="24"/>
          <w:szCs w:val="24"/>
        </w:rPr>
        <w:t>is</w:t>
      </w:r>
      <w:r w:rsidR="00F464C6" w:rsidRPr="001F7352">
        <w:rPr>
          <w:rFonts w:ascii="Book Antiqua" w:hAnsi="Book Antiqua" w:cstheme="minorHAnsi"/>
          <w:sz w:val="24"/>
          <w:szCs w:val="24"/>
        </w:rPr>
        <w:t xml:space="preserve"> </w:t>
      </w:r>
      <w:r w:rsidRPr="001F7352">
        <w:rPr>
          <w:rFonts w:ascii="Book Antiqua" w:hAnsi="Book Antiqua" w:cstheme="minorHAnsi"/>
          <w:sz w:val="24"/>
          <w:szCs w:val="24"/>
        </w:rPr>
        <w:t>approximately 70%, with no concentration dependence in either case.</w:t>
      </w:r>
      <w:r w:rsidRPr="001F7352">
        <w:rPr>
          <w:rFonts w:ascii="Book Antiqua" w:hAnsi="Book Antiqua" w:cstheme="minorHAnsi"/>
          <w:color w:val="000000"/>
          <w:sz w:val="24"/>
          <w:szCs w:val="24"/>
        </w:rPr>
        <w:t xml:space="preserve"> Following oral administration, palbociclib and ribociclib</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undergo</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extensive hepatic metabolism mainly by CYP3A;</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palbociclib also is metabolized through the sulfotransferase enzyme </w:t>
      </w:r>
      <w:proofErr w:type="gramStart"/>
      <w:r w:rsidRPr="001F7352">
        <w:rPr>
          <w:rFonts w:ascii="Book Antiqua" w:hAnsi="Book Antiqua" w:cstheme="minorHAnsi"/>
          <w:color w:val="000000"/>
          <w:sz w:val="24"/>
          <w:szCs w:val="24"/>
        </w:rPr>
        <w:t>SULT2A1</w:t>
      </w:r>
      <w:proofErr w:type="gramEnd"/>
      <w:r w:rsidR="00762F22" w:rsidRPr="001F7352">
        <w:rPr>
          <w:rFonts w:ascii="Book Antiqua" w:hAnsi="Book Antiqua" w:cstheme="minorHAnsi"/>
          <w:color w:val="000000"/>
          <w:sz w:val="24"/>
          <w:szCs w:val="24"/>
        </w:rPr>
        <w:fldChar w:fldCharType="begin">
          <w:fldData xml:space="preserve">PEVuZE5vdGU+PENpdGU+PEF1dGhvcj5EaGlsbG9uPC9BdXRob3I+PFllYXI+MjAxNTwvWWVhcj48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PEVuZE5vdGU+PENpdGU+PEF1dGhvcj5EaGlsbG9uPC9BdXRob3I+PFllYXI+MjAxNTwvWWVhcj48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[123,124]</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The major primary metabolic pathways for palbociclib involve oxidation and sulfonation, with acylation and glucuronidation</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contributing as minor pathways. For</w:t>
      </w:r>
      <w:r w:rsidR="00F464C6"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ribociclib, </w:t>
      </w:r>
      <w:r w:rsidRPr="001F7352">
        <w:rPr>
          <w:rFonts w:ascii="Book Antiqua" w:hAnsi="Book Antiqua" w:cstheme="minorHAnsi"/>
          <w:sz w:val="24"/>
          <w:szCs w:val="24"/>
        </w:rPr>
        <w:t>the</w:t>
      </w:r>
      <w:r w:rsidR="00F464C6" w:rsidRPr="001F7352">
        <w:rPr>
          <w:rFonts w:ascii="Book Antiqua" w:hAnsi="Book Antiqua" w:cstheme="minorHAnsi"/>
          <w:sz w:val="24"/>
          <w:szCs w:val="24"/>
        </w:rPr>
        <w:t xml:space="preserve"> </w:t>
      </w:r>
      <w:r w:rsidRPr="001F7352">
        <w:rPr>
          <w:rFonts w:ascii="Book Antiqua" w:hAnsi="Book Antiqua" w:cstheme="minorHAnsi"/>
          <w:sz w:val="24"/>
          <w:szCs w:val="24"/>
        </w:rPr>
        <w:t>primary metabolic pathways involve oxidation (dealkylation, C and/or N-oxygenation, oxidation (-2H)</w:t>
      </w:r>
      <w:r w:rsidR="00AF5694" w:rsidRPr="001F7352">
        <w:rPr>
          <w:rFonts w:ascii="Book Antiqua" w:hAnsi="Book Antiqua" w:cstheme="minorHAnsi"/>
          <w:sz w:val="24"/>
          <w:szCs w:val="24"/>
        </w:rPr>
        <w:t>)</w:t>
      </w:r>
      <w:r w:rsidRPr="001F7352">
        <w:rPr>
          <w:rFonts w:ascii="Book Antiqua" w:hAnsi="Book Antiqua" w:cstheme="minorHAnsi"/>
          <w:sz w:val="24"/>
          <w:szCs w:val="24"/>
        </w:rPr>
        <w:t xml:space="preserve"> and combinations thereof. Phase II conjugates of ribociclib phase I metabolites involved N-acetylation, sulfation, cysteine conjugation, glycosylation, and glucuronidation. Palbociclib and ribociclib are the major circulating drug-derived entities in plasma (23% and 46%, respectively), and their</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clinical activity</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traces primarily to the</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parent drug, with negligible contribution from circulating metabolites.</w:t>
      </w:r>
      <w:r w:rsidR="00AF5694" w:rsidRPr="001F7352">
        <w:rPr>
          <w:rFonts w:ascii="Book Antiqua" w:hAnsi="Book Antiqua" w:cstheme="minorHAnsi"/>
          <w:sz w:val="24"/>
          <w:szCs w:val="24"/>
        </w:rPr>
        <w:t xml:space="preserve"> </w:t>
      </w:r>
      <w:r w:rsidRPr="001F7352">
        <w:rPr>
          <w:rFonts w:ascii="Book Antiqua" w:hAnsi="Book Antiqua" w:cstheme="minorHAnsi"/>
          <w:color w:val="000000"/>
          <w:sz w:val="24"/>
          <w:szCs w:val="24"/>
        </w:rPr>
        <w:t>Both drugs are eliminated mostly (69%–74%) via the feces, but also (17%–23%) via the urine. Following encouraging results from clinical trials, palbociclib and ribociclib have been approved, between 2015 and 2017, by the FDA and European Medicines Agency</w:t>
      </w:r>
      <w:r w:rsidR="00AF5694" w:rsidRPr="001F7352">
        <w:rPr>
          <w:rFonts w:ascii="Book Antiqua" w:hAnsi="Book Antiqua" w:cstheme="minorHAnsi"/>
          <w:color w:val="000000"/>
          <w:sz w:val="24"/>
          <w:szCs w:val="24"/>
        </w:rPr>
        <w:t xml:space="preserve"> </w:t>
      </w:r>
      <w:r w:rsidRPr="001F7352">
        <w:rPr>
          <w:rFonts w:ascii="Book Antiqua" w:hAnsi="Book Antiqua" w:cstheme="minorHAnsi"/>
          <w:color w:val="000000"/>
          <w:sz w:val="24"/>
          <w:szCs w:val="24"/>
        </w:rPr>
        <w:t xml:space="preserve">for </w:t>
      </w:r>
      <w:r w:rsidR="00AF5694" w:rsidRPr="001F7352">
        <w:rPr>
          <w:rFonts w:ascii="Book Antiqua" w:hAnsi="Book Antiqua" w:cstheme="minorHAnsi"/>
          <w:color w:val="000000"/>
          <w:sz w:val="24"/>
          <w:szCs w:val="24"/>
        </w:rPr>
        <w:t>hormone receptor-positive, human epidermal growth factor receptor 2-negative (HR+/HER2-)</w:t>
      </w:r>
      <w:r w:rsidRPr="001F7352">
        <w:rPr>
          <w:rFonts w:ascii="Book Antiqua" w:hAnsi="Book Antiqua" w:cstheme="minorHAnsi"/>
          <w:color w:val="000000"/>
          <w:sz w:val="24"/>
          <w:szCs w:val="24"/>
        </w:rPr>
        <w:t xml:space="preserve"> advanced or metastatic breast cancer therapy in combination with an aromatase inhibitor, such letrozole, or with fulvestrant (FASLODEX®), a selective estrogen receptor degrader, in women with disease progression after endocrine therapy</w:t>
      </w:r>
      <w:r w:rsidR="00762F22" w:rsidRPr="001F7352">
        <w:rPr>
          <w:rFonts w:ascii="Book Antiqua" w:hAnsi="Book Antiqua" w:cstheme="minorHAnsi"/>
          <w:color w:val="000000"/>
          <w:sz w:val="24"/>
          <w:szCs w:val="24"/>
        </w:rPr>
        <w:fldChar w:fldCharType="begin">
          <w:fldData xml:space="preserve">PEVuZE5vdGU+PENpdGU+PEF1dGhvcj5CZWF2ZXI8L0F1dGhvcj48WWVhcj4yMDE1PC9ZZWFyPjxJ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</w:fldData>
        </w:fldChar>
      </w:r>
      <w:r w:rsidR="00A37E5C" w:rsidRPr="001F7352">
        <w:rPr>
          <w:rFonts w:ascii="Book Antiqua" w:hAnsi="Book Antiqua" w:cstheme="minorHAnsi"/>
          <w:color w:val="000000"/>
          <w:sz w:val="24"/>
          <w:szCs w:val="24"/>
        </w:rPr>
        <w:instrText xml:space="preserve"> ADDIN EN.CITE </w:instrText>
      </w:r>
      <w:r w:rsidR="00762F22" w:rsidRPr="001F7352">
        <w:rPr>
          <w:rFonts w:ascii="Book Antiqua" w:hAnsi="Book Antiqua" w:cstheme="minorHAnsi"/>
          <w:color w:val="000000"/>
          <w:sz w:val="24"/>
          <w:szCs w:val="24"/>
        </w:rPr>
        <w:fldChar w:fldCharType="begin">
          <w:fldData xml:space="preserve">PEVuZE5vdGU+PENpdGU+PEF1dGhvcj5CZWF2ZXI8L0F1dGhvcj48WWVhcj4yMDE1PC9ZZWFyPjxJ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</w:fldData>
        </w:fldChar>
      </w:r>
      <w:r w:rsidR="00A37E5C" w:rsidRPr="001F7352">
        <w:rPr>
          <w:rFonts w:ascii="Book Antiqua" w:hAnsi="Book Antiqua" w:cstheme="minorHAnsi"/>
          <w:color w:val="000000"/>
          <w:sz w:val="24"/>
          <w:szCs w:val="24"/>
        </w:rPr>
        <w:instrText xml:space="preserve"> ADDIN EN.CITE.DATA </w:instrText>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end"/>
      </w:r>
      <w:r w:rsidR="00762F22" w:rsidRPr="001F7352">
        <w:rPr>
          <w:rFonts w:ascii="Book Antiqua" w:hAnsi="Book Antiqua" w:cstheme="minorHAnsi"/>
          <w:color w:val="000000"/>
          <w:sz w:val="24"/>
          <w:szCs w:val="24"/>
        </w:rPr>
      </w:r>
      <w:r w:rsidR="00762F22" w:rsidRPr="001F7352">
        <w:rPr>
          <w:rFonts w:ascii="Book Antiqua" w:hAnsi="Book Antiqua" w:cstheme="minorHAnsi"/>
          <w:color w:val="000000"/>
          <w:sz w:val="24"/>
          <w:szCs w:val="24"/>
        </w:rPr>
        <w:fldChar w:fldCharType="separate"/>
      </w:r>
      <w:r w:rsidR="00A37E5C" w:rsidRPr="001F7352">
        <w:rPr>
          <w:rFonts w:ascii="Book Antiqua" w:hAnsi="Book Antiqua" w:cstheme="minorHAnsi"/>
          <w:noProof/>
          <w:color w:val="000000"/>
          <w:sz w:val="24"/>
          <w:szCs w:val="24"/>
          <w:vertAlign w:val="superscript"/>
        </w:rPr>
        <w:t>[125-134]</w:t>
      </w:r>
      <w:r w:rsidR="00762F22" w:rsidRPr="001F7352">
        <w:rPr>
          <w:rFonts w:ascii="Book Antiqua" w:hAnsi="Book Antiqua" w:cstheme="minorHAnsi"/>
          <w:color w:val="000000"/>
          <w:sz w:val="24"/>
          <w:szCs w:val="24"/>
        </w:rPr>
        <w:fldChar w:fldCharType="end"/>
      </w:r>
      <w:r w:rsidRPr="001F7352">
        <w:rPr>
          <w:rFonts w:ascii="Book Antiqua" w:hAnsi="Book Antiqua" w:cstheme="minorHAnsi"/>
          <w:color w:val="000000"/>
          <w:sz w:val="24"/>
          <w:szCs w:val="24"/>
        </w:rPr>
        <w:t>. The effects of palbociclib and ribociclib as a treatment for other malignancies, including HCC, are of great clinical interest and under current investigation (NCT01356628, NCT02524119).</w:t>
      </w:r>
    </w:p>
    <w:p w:rsidR="00F4184C" w:rsidRPr="001F7352" w:rsidRDefault="00F4184C" w:rsidP="000D16EB">
      <w:pPr>
        <w:autoSpaceDE w:val="0"/>
        <w:autoSpaceDN w:val="0"/>
        <w:adjustRightInd w:val="0"/>
        <w:snapToGrid w:val="0"/>
        <w:spacing w:after="0" w:line="360" w:lineRule="auto"/>
        <w:jc w:val="both"/>
        <w:rPr>
          <w:rFonts w:ascii="Book Antiqua" w:hAnsi="Book Antiqua" w:cstheme="minorHAnsi"/>
          <w:b/>
          <w:i/>
          <w:iCs/>
          <w:sz w:val="24"/>
          <w:szCs w:val="24"/>
        </w:rPr>
      </w:pPr>
    </w:p>
    <w:p w:rsidR="00197FAC" w:rsidRPr="001F7352" w:rsidRDefault="00197FAC" w:rsidP="000D16EB">
      <w:pPr>
        <w:autoSpaceDE w:val="0"/>
        <w:autoSpaceDN w:val="0"/>
        <w:adjustRightInd w:val="0"/>
        <w:snapToGrid w:val="0"/>
        <w:spacing w:after="0" w:line="360" w:lineRule="auto"/>
        <w:jc w:val="both"/>
        <w:rPr>
          <w:rFonts w:ascii="Book Antiqua" w:hAnsi="Book Antiqua" w:cstheme="minorHAnsi"/>
          <w:b/>
          <w:i/>
          <w:iCs/>
          <w:sz w:val="24"/>
          <w:szCs w:val="24"/>
        </w:rPr>
      </w:pPr>
      <w:r w:rsidRPr="001F7352">
        <w:rPr>
          <w:rFonts w:ascii="Book Antiqua" w:hAnsi="Book Antiqua" w:cstheme="minorHAnsi"/>
          <w:b/>
          <w:i/>
          <w:iCs/>
          <w:sz w:val="24"/>
          <w:szCs w:val="24"/>
        </w:rPr>
        <w:t>Tivantinib</w:t>
      </w:r>
    </w:p>
    <w:p w:rsidR="001A153B" w:rsidRPr="001F7352" w:rsidRDefault="00197FAC" w:rsidP="000D16EB">
      <w:pPr>
        <w:autoSpaceDE w:val="0"/>
        <w:autoSpaceDN w:val="0"/>
        <w:adjustRightInd w:val="0"/>
        <w:snapToGrid w:val="0"/>
        <w:spacing w:after="0" w:line="360" w:lineRule="auto"/>
        <w:jc w:val="both"/>
        <w:rPr>
          <w:rFonts w:ascii="Book Antiqua" w:hAnsi="Book Antiqua" w:cstheme="minorHAnsi"/>
          <w:color w:val="000000"/>
          <w:sz w:val="24"/>
          <w:szCs w:val="24"/>
        </w:rPr>
      </w:pPr>
      <w:r w:rsidRPr="001F7352">
        <w:rPr>
          <w:rFonts w:ascii="Book Antiqua" w:hAnsi="Book Antiqua" w:cstheme="minorHAnsi"/>
          <w:sz w:val="24"/>
          <w:szCs w:val="24"/>
        </w:rPr>
        <w:t xml:space="preserve">Tivantinib (ARQ197) is a selective, orally available, non-ATP competitive </w:t>
      </w:r>
      <w:r w:rsidR="00D2615B" w:rsidRPr="001F7352">
        <w:rPr>
          <w:rFonts w:ascii="Book Antiqua" w:hAnsi="Book Antiqua" w:cstheme="minorHAnsi"/>
          <w:sz w:val="24"/>
          <w:szCs w:val="24"/>
        </w:rPr>
        <w:t xml:space="preserve">c-MET </w:t>
      </w:r>
      <w:r w:rsidRPr="001F7352">
        <w:rPr>
          <w:rFonts w:ascii="Book Antiqua" w:hAnsi="Book Antiqua" w:cstheme="minorHAnsi"/>
          <w:sz w:val="24"/>
          <w:szCs w:val="24"/>
        </w:rPr>
        <w:t xml:space="preserve">inhibitor currently under clinical investigation in patients with </w:t>
      </w:r>
      <w:proofErr w:type="gramStart"/>
      <w:r w:rsidRPr="001F7352">
        <w:rPr>
          <w:rFonts w:ascii="Book Antiqua" w:hAnsi="Book Antiqua" w:cstheme="minorHAnsi"/>
          <w:sz w:val="24"/>
          <w:szCs w:val="24"/>
        </w:rPr>
        <w:t>cancer</w:t>
      </w:r>
      <w:proofErr w:type="gramEnd"/>
      <w:r w:rsidR="00762F22" w:rsidRPr="001F7352">
        <w:rPr>
          <w:rFonts w:ascii="Book Antiqua" w:hAnsi="Book Antiqua" w:cstheme="minorHAnsi"/>
          <w:sz w:val="24"/>
          <w:szCs w:val="24"/>
        </w:rPr>
        <w:fldChar w:fldCharType="begin">
          <w:fldData xml:space="preserve">PEVuZE5vdGU+PENpdGU+PEF1dGhvcj5NdW5zaGk8L0F1dGhvcj48WWVhcj4yMDEwPC9ZZWFyPjxJ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PEVuZE5vdGU+PENpdGU+PEF1dGhvcj5NdW5zaGk8L0F1dGhvcj48WWVhcj4yMDEwPC9ZZWFyPjxJ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F5694" w:rsidRPr="001F7352">
        <w:rPr>
          <w:rFonts w:ascii="Book Antiqua" w:hAnsi="Book Antiqua" w:cstheme="minorHAnsi"/>
          <w:noProof/>
          <w:sz w:val="24"/>
          <w:szCs w:val="24"/>
          <w:vertAlign w:val="superscript"/>
        </w:rPr>
        <w:t>[135,</w:t>
      </w:r>
      <w:r w:rsidR="00A37E5C" w:rsidRPr="001F7352">
        <w:rPr>
          <w:rFonts w:ascii="Book Antiqua" w:hAnsi="Book Antiqua" w:cstheme="minorHAnsi"/>
          <w:noProof/>
          <w:sz w:val="24"/>
          <w:szCs w:val="24"/>
          <w:vertAlign w:val="superscript"/>
        </w:rPr>
        <w:t>136]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Indeed, upregulation of the c-MET pathway, including its only </w:t>
      </w:r>
      <w:r w:rsidRPr="001F7352">
        <w:rPr>
          <w:rFonts w:ascii="Book Antiqua" w:hAnsi="Book Antiqua" w:cstheme="minorHAnsi"/>
          <w:sz w:val="24"/>
          <w:szCs w:val="24"/>
        </w:rPr>
        <w:lastRenderedPageBreak/>
        <w:t xml:space="preserve">known ligand HGF, is found in multiple cancers, such as HCC, and is associated with poor prognosis and </w:t>
      </w:r>
      <w:proofErr w:type="gramStart"/>
      <w:r w:rsidRPr="001F7352">
        <w:rPr>
          <w:rFonts w:ascii="Book Antiqua" w:hAnsi="Book Antiqua" w:cstheme="minorHAnsi"/>
          <w:sz w:val="24"/>
          <w:szCs w:val="24"/>
        </w:rPr>
        <w:t>metastases</w:t>
      </w:r>
      <w:proofErr w:type="gramEnd"/>
      <w:r w:rsidR="00762F22" w:rsidRPr="001F7352">
        <w:rPr>
          <w:rFonts w:ascii="Book Antiqua" w:hAnsi="Book Antiqua" w:cstheme="minorHAnsi"/>
          <w:sz w:val="24"/>
          <w:szCs w:val="24"/>
        </w:rPr>
        <w:fldChar w:fldCharType="begin">
          <w:fldData xml:space="preserve">PEVuZE5vdGU+PENpdGU+PEF1dGhvcj5HaGVyYXJkaTwvQXV0aG9yPjxZZWFyPjIwMTI8L1llYXI+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PEVuZE5vdGU+PENpdGU+PEF1dGhvcj5HaGVyYXJkaTwvQXV0aG9yPjxZZWFyPjIwMTI8L1llYXI+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[136-139]</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Conversely, tivantinib</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also revealed an anti-proliferative activity that was not restricted to only c-MET–dependent cell </w:t>
      </w:r>
      <w:proofErr w:type="gramStart"/>
      <w:r w:rsidRPr="001F7352">
        <w:rPr>
          <w:rFonts w:ascii="Book Antiqua" w:hAnsi="Book Antiqua" w:cstheme="minorHAnsi"/>
          <w:sz w:val="24"/>
          <w:szCs w:val="24"/>
        </w:rPr>
        <w:t>lines</w:t>
      </w:r>
      <w:proofErr w:type="gramEnd"/>
      <w:r w:rsidR="00762F22" w:rsidRPr="001F7352">
        <w:rPr>
          <w:rFonts w:ascii="Book Antiqua" w:hAnsi="Book Antiqua" w:cstheme="minorHAnsi"/>
          <w:sz w:val="24"/>
          <w:szCs w:val="24"/>
        </w:rPr>
        <w:fldChar w:fldCharType="begin">
          <w:fldData xml:space="preserve">PEVuZE5vdGU+PENpdGU+PEF1dGhvcj5DYWxsZXM8L0F1dGhvcj48WWVhcj4yMDE1PC9ZZWFyPjxJ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PEVuZE5vdGU+PENpdGU+PEF1dGhvcj5DYWxsZXM8L0F1dGhvcj48WWVhcj4yMDE1PC9ZZWFyPjxJ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[140]</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xml:space="preserve">. In fact, several </w:t>
      </w:r>
      <w:r w:rsidRPr="001F7352">
        <w:rPr>
          <w:rFonts w:ascii="Book Antiqua" w:hAnsi="Book Antiqua" w:cstheme="minorHAnsi"/>
          <w:i/>
          <w:sz w:val="24"/>
          <w:szCs w:val="24"/>
        </w:rPr>
        <w:t>in vitro</w:t>
      </w:r>
      <w:r w:rsidRPr="001F7352">
        <w:rPr>
          <w:rFonts w:ascii="Book Antiqua" w:hAnsi="Book Antiqua" w:cstheme="minorHAnsi"/>
          <w:sz w:val="24"/>
          <w:szCs w:val="24"/>
        </w:rPr>
        <w:t xml:space="preserve"> and </w:t>
      </w:r>
      <w:r w:rsidRPr="001F7352">
        <w:rPr>
          <w:rFonts w:ascii="Book Antiqua" w:hAnsi="Book Antiqua" w:cstheme="minorHAnsi"/>
          <w:i/>
          <w:sz w:val="24"/>
          <w:szCs w:val="24"/>
        </w:rPr>
        <w:t>in vivo</w:t>
      </w:r>
      <w:r w:rsidRPr="001F7352">
        <w:rPr>
          <w:rFonts w:ascii="Book Antiqua" w:hAnsi="Book Antiqua" w:cstheme="minorHAnsi"/>
          <w:sz w:val="24"/>
          <w:szCs w:val="24"/>
        </w:rPr>
        <w:t xml:space="preserve"> studies have demonstrated that tivantinib</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can affect microtubule dynamics by disrupting mitotic spindles. It also can</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promote G2/M cell cycle arrest and apoptosis by inhibiting the anti-apoptotic molecules myeloid cell leukemia-1 and</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B-cell lymphoma-extra</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large</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and</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increasing Cyclin B1 </w:t>
      </w:r>
      <w:proofErr w:type="gramStart"/>
      <w:r w:rsidRPr="001F7352">
        <w:rPr>
          <w:rFonts w:ascii="Book Antiqua" w:hAnsi="Book Antiqua" w:cstheme="minorHAnsi"/>
          <w:sz w:val="24"/>
          <w:szCs w:val="24"/>
        </w:rPr>
        <w:t>expression</w:t>
      </w:r>
      <w:proofErr w:type="gramEnd"/>
      <w:r w:rsidR="00762F22" w:rsidRPr="001F7352">
        <w:rPr>
          <w:rFonts w:ascii="Book Antiqua" w:hAnsi="Book Antiqua" w:cstheme="minorHAnsi"/>
          <w:sz w:val="24"/>
          <w:szCs w:val="24"/>
        </w:rPr>
        <w:fldChar w:fldCharType="begin">
          <w:fldData xml:space="preserve">PEVuZE5vdGU+PENpdGU+PEF1dGhvcj5YaWFuZzwvQXV0aG9yPjxZZWFyPjIwMTU8L1llYXI+PElE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PEVuZE5vdGU+PENpdGU+PEF1dGhvcj5YaWFuZzwvQXV0aG9yPjxZZWFyPjIwMTU8L1llYXI+PElE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[140-144]</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Indeed, despite controversies regarding its mechanism of action, two phase II clinical trials (NCT01575522, NCT00988741) have demonstrated that tumors with high levels of MET present a high degree of response to tivantinib treatment</w:t>
      </w:r>
      <w:r w:rsidR="00762F22" w:rsidRPr="001F7352">
        <w:rPr>
          <w:rFonts w:ascii="Book Antiqua" w:hAnsi="Book Antiqua" w:cstheme="minorHAnsi"/>
          <w:sz w:val="24"/>
          <w:szCs w:val="24"/>
        </w:rPr>
        <w:fldChar w:fldCharType="begin">
          <w:fldData xml:space="preserve">PEVuZE5vdGU+PENpdGU+PEF1dGhvcj5Ub2xhbmV5PC9BdXRob3I+PFllYXI+MjAxNTwvWWVhcj48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==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PEVuZE5vdGU+PENpdGU+PEF1dGhvcj5Ub2xhbmV5PC9BdXRob3I+PFllYXI+MjAxNTwvWWVhcj48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==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E62A6B" w:rsidRPr="001F7352">
        <w:rPr>
          <w:rFonts w:ascii="Book Antiqua" w:hAnsi="Book Antiqua" w:cstheme="minorHAnsi"/>
          <w:noProof/>
          <w:sz w:val="24"/>
          <w:szCs w:val="24"/>
          <w:vertAlign w:val="superscript"/>
        </w:rPr>
        <w:t>[145,</w:t>
      </w:r>
      <w:r w:rsidR="00A37E5C" w:rsidRPr="001F7352">
        <w:rPr>
          <w:rFonts w:ascii="Book Antiqua" w:hAnsi="Book Antiqua" w:cstheme="minorHAnsi"/>
          <w:noProof/>
          <w:sz w:val="24"/>
          <w:szCs w:val="24"/>
          <w:vertAlign w:val="superscript"/>
        </w:rPr>
        <w:t>146]</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In term of pharmacokinetics, tivantinib is metabolized by CYP2C19, CYP3A4/5, UGT1A9, and alcohol dehydrogenase</w:t>
      </w:r>
      <w:r w:rsidRPr="001F7352">
        <w:rPr>
          <w:rFonts w:ascii="Arial" w:hAnsi="Arial" w:cs="Arial"/>
          <w:color w:val="545454"/>
          <w:shd w:val="clear" w:color="auto" w:fill="FFFFFF"/>
        </w:rPr>
        <w:t> </w:t>
      </w:r>
      <w:r w:rsidRPr="001F7352">
        <w:rPr>
          <w:rFonts w:ascii="Book Antiqua" w:hAnsi="Book Antiqua" w:cstheme="minorHAnsi"/>
          <w:sz w:val="24"/>
          <w:szCs w:val="24"/>
        </w:rPr>
        <w:t>isoform 4</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&lt;EndNote&gt;&lt;Cite&gt;&lt;Author&gt;Nishiya&lt;/Author&gt;&lt;Year&gt;2016&lt;/Year&gt;&lt;IDText&gt;Stereoselective hydroxylation by CYP2C19 and oxidation by ADH4 in the in vitro metabolism of tivantinib&lt;/IDText&gt;&lt;DisplayText&gt;&lt;style face="superscript"&gt;[147]&lt;/style&gt;&lt;/DisplayText&gt;&lt;record&gt;&lt;dates&gt;&lt;pub-dates&gt;&lt;date&gt;Nov&lt;/date&gt;&lt;/pub-dates&gt;&lt;year&gt;2016&lt;/year&gt;&lt;/dates&gt;&lt;keywords&gt;&lt;keyword&gt;Alcohol Dehydrogenase&lt;/keyword&gt;&lt;keyword&gt;Antineoplastic Agents&lt;/keyword&gt;&lt;keyword&gt;Cytochrome P-450 CYP2C19&lt;/keyword&gt;&lt;keyword&gt;Humans&lt;/keyword&gt;&lt;keyword&gt;Hydroxylation&lt;/keyword&gt;&lt;keyword&gt;Oxidation-Reduction&lt;/keyword&gt;&lt;keyword&gt;Pyrrolidinones&lt;/keyword&gt;&lt;keyword&gt;Quinolines&lt;/keyword&gt;&lt;keyword&gt;Alcohol dehydrogenase&lt;/keyword&gt;&lt;keyword&gt;UDP-glucuronosyltransferase&lt;/keyword&gt;&lt;keyword&gt;c-Met inhibitor&lt;/keyword&gt;&lt;keyword&gt;cytochrome P450&lt;/keyword&gt;&lt;keyword&gt;enzyme identification&lt;/keyword&gt;&lt;keyword&gt;human&lt;/keyword&gt;&lt;/keywords&gt;&lt;urls&gt;&lt;related-urls&gt;&lt;url&gt;https://www.ncbi.nlm.nih.gov/pubmed/26899628&lt;/url&gt;&lt;/related-urls&gt;&lt;/urls&gt;&lt;isbn&gt;1366-5928&lt;/isbn&gt;&lt;titles&gt;&lt;title&gt;Stereoselective hydroxylation by CYP2C19 and oxidation by ADH4 in the in vitro metabolism of tivantinib&lt;/title&gt;&lt;secondary-title&gt;Xenobiotica&lt;/secondary-title&gt;&lt;/titles&gt;&lt;pages&gt;967-76&lt;/pages&gt;&lt;number&gt;11&lt;/number&gt;&lt;contributors&gt;&lt;authors&gt;&lt;author&gt;Nishiya, Y.&lt;/author&gt;&lt;author&gt;Nakai, D.&lt;/author&gt;&lt;author&gt;Urasaki, Y.&lt;/author&gt;&lt;author&gt;Takakusa, H.&lt;/author&gt;&lt;author&gt;Ohsuki, S.&lt;/author&gt;&lt;author&gt;Iwano, Y.&lt;/author&gt;&lt;author&gt;Yasukochi, T.&lt;/author&gt;&lt;author&gt;Takayama, T.&lt;/author&gt;&lt;author&gt;Bazyo, S.&lt;/author&gt;&lt;author&gt;Oza, C.&lt;/author&gt;&lt;author&gt;Kurihara, A.&lt;/author&gt;&lt;author&gt;Savage, R. E.&lt;/author&gt;&lt;author&gt;Izumi, T.&lt;/author&gt;&lt;/authors&gt;&lt;/contributors&gt;&lt;edition&gt;2016/02/22&lt;/edition&gt;&lt;language&gt;eng&lt;/language&gt;&lt;added-date format="utc"&gt;1550680275&lt;/added-date&gt;&lt;ref-type name="Journal Article"&gt;17&lt;/ref-type&gt;&lt;rec-number&gt;948&lt;/rec-number&gt;&lt;last-updated-date format="utc"&gt;1550680275&lt;/last-updated-date&gt;&lt;accession-num&gt;26899628&lt;/accession-num&gt;&lt;electronic-resource-num&gt;10.3109/00498254.2016.1144896&lt;/electronic-resource-num&gt;&lt;volume&gt;46&lt;/volume&gt;&lt;/record&gt;&lt;/Cite&gt;&lt;/EndNote&gt;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[147]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CYP2C19 shows catalytic activity for the formation of the hydroxylated metabolite (M5), whereas CYP3A4/5 catalyzes</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formation of M5 and its stereoisomer (M4). Moreover, CYP3A4/5 represents the major cytochrome isoform involved in the elimination of M4, M5, and the keto-metabolite (M8), and together with UGT1A9, involved in the glucuronidation of M4 and M5</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&lt;EndNote&gt;&lt;Cite&gt;&lt;Author&gt;Nishiya&lt;/Author&gt;&lt;Year&gt;2016&lt;/Year&gt;&lt;IDText&gt;Stereoselective hydroxylation by CYP2C19 and oxidation by ADH4 in the in vitro metabolism of tivantinib&lt;/IDText&gt;&lt;DisplayText&gt;&lt;style face="superscript"&gt;[147]&lt;/style&gt;&lt;/DisplayText&gt;&lt;record&gt;&lt;dates&gt;&lt;pub-dates&gt;&lt;date&gt;Nov&lt;/date&gt;&lt;/pub-dates&gt;&lt;year&gt;2016&lt;/year&gt;&lt;/dates&gt;&lt;keywords&gt;&lt;keyword&gt;Alcohol Dehydrogenase&lt;/keyword&gt;&lt;keyword&gt;Antineoplastic Agents&lt;/keyword&gt;&lt;keyword&gt;Cytochrome P-450 CYP2C19&lt;/keyword&gt;&lt;keyword&gt;Humans&lt;/keyword&gt;&lt;keyword&gt;Hydroxylation&lt;/keyword&gt;&lt;keyword&gt;Oxidation-Reduction&lt;/keyword&gt;&lt;keyword&gt;Pyrrolidinones&lt;/keyword&gt;&lt;keyword&gt;Quinolines&lt;/keyword&gt;&lt;keyword&gt;Alcohol dehydrogenase&lt;/keyword&gt;&lt;keyword&gt;UDP-glucuronosyltransferase&lt;/keyword&gt;&lt;keyword&gt;c-Met inhibitor&lt;/keyword&gt;&lt;keyword&gt;cytochrome P450&lt;/keyword&gt;&lt;keyword&gt;enzyme identification&lt;/keyword&gt;&lt;keyword&gt;human&lt;/keyword&gt;&lt;/keywords&gt;&lt;urls&gt;&lt;related-urls&gt;&lt;url&gt;https://www.ncbi.nlm.nih.gov/pubmed/26899628&lt;/url&gt;&lt;/related-urls&gt;&lt;/urls&gt;&lt;isbn&gt;1366-5928&lt;/isbn&gt;&lt;titles&gt;&lt;title&gt;Stereoselective hydroxylation by CYP2C19 and oxidation by ADH4 in the in vitro metabolism of tivantinib&lt;/title&gt;&lt;secondary-title&gt;Xenobiotica&lt;/secondary-title&gt;&lt;/titles&gt;&lt;pages&gt;967-76&lt;/pages&gt;&lt;number&gt;11&lt;/number&gt;&lt;contributors&gt;&lt;authors&gt;&lt;author&gt;Nishiya, Y.&lt;/author&gt;&lt;author&gt;Nakai, D.&lt;/author&gt;&lt;author&gt;Urasaki, Y.&lt;/author&gt;&lt;author&gt;Takakusa, H.&lt;/author&gt;&lt;author&gt;Ohsuki, S.&lt;/author&gt;&lt;author&gt;Iwano, Y.&lt;/author&gt;&lt;author&gt;Yasukochi, T.&lt;/author&gt;&lt;author&gt;Takayama, T.&lt;/author&gt;&lt;author&gt;Bazyo, S.&lt;/author&gt;&lt;author&gt;Oza, C.&lt;/author&gt;&lt;author&gt;Kurihara, A.&lt;/author&gt;&lt;author&gt;Savage, R. E.&lt;/author&gt;&lt;author&gt;Izumi, T.&lt;/author&gt;&lt;/authors&gt;&lt;/contributors&gt;&lt;edition&gt;2016/02/22&lt;/edition&gt;&lt;language&gt;eng&lt;/language&gt;&lt;added-date format="utc"&gt;1550680275&lt;/added-date&gt;&lt;ref-type name="Journal Article"&gt;17&lt;/ref-type&gt;&lt;rec-number&gt;948&lt;/rec-number&gt;&lt;last-updated-date format="utc"&gt;1550680275&lt;/last-updated-date&gt;&lt;accession-num&gt;26899628&lt;/accession-num&gt;&lt;electronic-resource-num&gt;10.3109/00498254.2016.1144896&lt;/electronic-resource-num&gt;&lt;volume&gt;46&lt;/volume&gt;&lt;/record&gt;&lt;/Cite&gt;&lt;/EndNote&gt;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[147]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Finally, the alcohol dehydrogenase</w:t>
      </w:r>
      <w:r w:rsidRPr="001F7352">
        <w:rPr>
          <w:rFonts w:ascii="Arial" w:hAnsi="Arial" w:cs="Arial"/>
          <w:color w:val="545454"/>
          <w:shd w:val="clear" w:color="auto" w:fill="FFFFFF"/>
        </w:rPr>
        <w:t> </w:t>
      </w:r>
      <w:r w:rsidRPr="001F7352">
        <w:rPr>
          <w:rFonts w:ascii="Book Antiqua" w:hAnsi="Book Antiqua" w:cstheme="minorHAnsi"/>
          <w:sz w:val="24"/>
          <w:szCs w:val="24"/>
        </w:rPr>
        <w:t>isoform 4, through a sequential keto-metabolite of M4 and M5 and through M8, leads</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to the formation of M6</w:t>
      </w:r>
      <w:r w:rsidR="00762F22" w:rsidRPr="001F7352">
        <w:rPr>
          <w:rFonts w:ascii="Book Antiqua" w:hAnsi="Book Antiqua" w:cstheme="minorHAnsi"/>
          <w:sz w:val="24"/>
          <w:szCs w:val="24"/>
        </w:rPr>
        <w:fldChar w:fldCharType="begin"/>
      </w:r>
      <w:r w:rsidR="00A37E5C" w:rsidRPr="001F7352">
        <w:rPr>
          <w:rFonts w:ascii="Book Antiqua" w:hAnsi="Book Antiqua" w:cstheme="minorHAnsi"/>
          <w:sz w:val="24"/>
          <w:szCs w:val="24"/>
        </w:rPr>
        <w:instrText xml:space="preserve"> ADDIN EN.CITE &lt;EndNote&gt;&lt;Cite&gt;&lt;Author&gt;Nishiya&lt;/Author&gt;&lt;Year&gt;2016&lt;/Year&gt;&lt;IDText&gt;Stereoselective hydroxylation by CYP2C19 and oxidation by ADH4 in the in vitro metabolism of tivantinib&lt;/IDText&gt;&lt;DisplayText&gt;&lt;style face="superscript"&gt;[147]&lt;/style&gt;&lt;/DisplayText&gt;&lt;record&gt;&lt;dates&gt;&lt;pub-dates&gt;&lt;date&gt;Nov&lt;/date&gt;&lt;/pub-dates&gt;&lt;year&gt;2016&lt;/year&gt;&lt;/dates&gt;&lt;keywords&gt;&lt;keyword&gt;Alcohol Dehydrogenase&lt;/keyword&gt;&lt;keyword&gt;Antineoplastic Agents&lt;/keyword&gt;&lt;keyword&gt;Cytochrome P-450 CYP2C19&lt;/keyword&gt;&lt;keyword&gt;Humans&lt;/keyword&gt;&lt;keyword&gt;Hydroxylation&lt;/keyword&gt;&lt;keyword&gt;Oxidation-Reduction&lt;/keyword&gt;&lt;keyword&gt;Pyrrolidinones&lt;/keyword&gt;&lt;keyword&gt;Quinolines&lt;/keyword&gt;&lt;keyword&gt;Alcohol dehydrogenase&lt;/keyword&gt;&lt;keyword&gt;UDP-glucuronosyltransferase&lt;/keyword&gt;&lt;keyword&gt;c-Met inhibitor&lt;/keyword&gt;&lt;keyword&gt;cytochrome P450&lt;/keyword&gt;&lt;keyword&gt;enzyme identification&lt;/keyword&gt;&lt;keyword&gt;human&lt;/keyword&gt;&lt;/keywords&gt;&lt;urls&gt;&lt;related-urls&gt;&lt;url&gt;https://www.ncbi.nlm.nih.gov/pubmed/26899628&lt;/url&gt;&lt;/related-urls&gt;&lt;/urls&gt;&lt;isbn&gt;1366-5928&lt;/isbn&gt;&lt;titles&gt;&lt;title&gt;Stereoselective hydroxylation by CYP2C19 and oxidation by ADH4 in the in vitro metabolism of tivantinib&lt;/title&gt;&lt;secondary-title&gt;Xenobiotica&lt;/secondary-title&gt;&lt;/titles&gt;&lt;pages&gt;967-76&lt;/pages&gt;&lt;number&gt;11&lt;/number&gt;&lt;contributors&gt;&lt;authors&gt;&lt;author&gt;Nishiya, Y.&lt;/author&gt;&lt;author&gt;Nakai, D.&lt;/author&gt;&lt;author&gt;Urasaki, Y.&lt;/author&gt;&lt;author&gt;Takakusa, H.&lt;/author&gt;&lt;author&gt;Ohsuki, S.&lt;/author&gt;&lt;author&gt;Iwano, Y.&lt;/author&gt;&lt;author&gt;Yasukochi, T.&lt;/author&gt;&lt;author&gt;Takayama, T.&lt;/author&gt;&lt;author&gt;Bazyo, S.&lt;/author&gt;&lt;author&gt;Oza, C.&lt;/author&gt;&lt;author&gt;Kurihara, A.&lt;/author&gt;&lt;author&gt;Savage, R. E.&lt;/author&gt;&lt;author&gt;Izumi, T.&lt;/author&gt;&lt;/authors&gt;&lt;/contributors&gt;&lt;edition&gt;2016/02/22&lt;/edition&gt;&lt;language&gt;eng&lt;/language&gt;&lt;added-date format="utc"&gt;1550680275&lt;/added-date&gt;&lt;ref-type name="Journal Article"&gt;17&lt;/ref-type&gt;&lt;rec-number&gt;948&lt;/rec-number&gt;&lt;last-updated-date format="utc"&gt;1550680275&lt;/last-updated-date&gt;&lt;accession-num&gt;26899628&lt;/accession-num&gt;&lt;electronic-resource-num&gt;10.3109/00498254.2016.1144896&lt;/electronic-resource-num&gt;&lt;volume&gt;46&lt;/volume&gt;&lt;/record&gt;&lt;/Cite&gt;&lt;/EndNote&gt;</w:instrText>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[147]</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Between 2010 and 2014, two phase I trials (NCT01069757, NCT01656265) in Japanese patients with advanced solid tumors examined the safety, pharmacokinetics,</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and preliminary efficacy of tivantinib as a single agent to determine recommended phase II dose</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according to CYP2C19 polymorphisms</w:t>
      </w:r>
      <w:r w:rsidR="00762F22" w:rsidRPr="001F7352">
        <w:rPr>
          <w:rFonts w:ascii="Book Antiqua" w:hAnsi="Book Antiqua" w:cstheme="minorHAnsi"/>
          <w:sz w:val="24"/>
          <w:szCs w:val="24"/>
        </w:rPr>
        <w:fldChar w:fldCharType="begin">
          <w:fldData xml:space="preserve">PEVuZE5vdGU+PENpdGU+PEF1dGhvcj5ZYW1hbW90bzwvQXV0aG9yPjxZZWFyPjIwMTM8L1llYXI+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PEVuZE5vdGU+PENpdGU+PEF1dGhvcj5ZYW1hbW90bzwvQXV0aG9yPjxZZWFyPjIwMTM8L1llYXI+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[14</w:t>
      </w:r>
      <w:r w:rsidR="00AF5694" w:rsidRPr="001F7352">
        <w:rPr>
          <w:rFonts w:ascii="Book Antiqua" w:hAnsi="Book Antiqua" w:cstheme="minorHAnsi"/>
          <w:noProof/>
          <w:sz w:val="24"/>
          <w:szCs w:val="24"/>
          <w:vertAlign w:val="superscript"/>
        </w:rPr>
        <w:t>8,</w:t>
      </w:r>
      <w:r w:rsidR="00A37E5C" w:rsidRPr="001F7352">
        <w:rPr>
          <w:rFonts w:ascii="Book Antiqua" w:hAnsi="Book Antiqua" w:cstheme="minorHAnsi"/>
          <w:noProof/>
          <w:sz w:val="24"/>
          <w:szCs w:val="24"/>
          <w:vertAlign w:val="superscript"/>
        </w:rPr>
        <w:t>149]</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Recently, two Phase III trials, the METIV-HCC (NCT02029157) and the JET-HCC (NCT01755767),</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were conducted to determine if tivantinib is effective as a second-line treatment MET in patients with diagnostic-high HCC who have already been treated once with another systemic therapy. This trial also</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further evaluated the safety profile of the experimental drug in this </w:t>
      </w:r>
      <w:proofErr w:type="gramStart"/>
      <w:r w:rsidRPr="001F7352">
        <w:rPr>
          <w:rFonts w:ascii="Book Antiqua" w:hAnsi="Book Antiqua" w:cstheme="minorHAnsi"/>
          <w:sz w:val="24"/>
          <w:szCs w:val="24"/>
        </w:rPr>
        <w:t>population</w:t>
      </w:r>
      <w:proofErr w:type="gramEnd"/>
      <w:r w:rsidR="00762F22" w:rsidRPr="001F7352">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PC9JRFRleHQ+PERpc3BsYXlUZXh0PjxzdHlsZSBmYWNlPSJzdXBlcnNjcmlwdCI+WzEyLCAxNTBd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PC9JRFRleHQ+PERpc3BsYXlUZXh0PjxzdHlsZSBmYWNlPSJzdXBlcnNjcmlwdCI+WzEyLCAxNTBd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[12,150]</w:t>
      </w:r>
      <w:r w:rsidR="00762F22" w:rsidRPr="001F7352">
        <w:rPr>
          <w:rFonts w:ascii="Book Antiqua" w:hAnsi="Book Antiqua" w:cstheme="minorHAnsi"/>
          <w:sz w:val="24"/>
          <w:szCs w:val="24"/>
        </w:rPr>
        <w:fldChar w:fldCharType="end"/>
      </w:r>
      <w:r w:rsidRPr="001F7352">
        <w:rPr>
          <w:rFonts w:ascii="Book Antiqua" w:hAnsi="Book Antiqua" w:cstheme="minorHAnsi"/>
          <w:sz w:val="24"/>
          <w:szCs w:val="24"/>
        </w:rPr>
        <w:t>. Unfortunately, no statistically</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lastRenderedPageBreak/>
        <w:t>significant differences</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between tivantinib and placebo in terms of OS</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or PFS</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were identified</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in either trial.</w:t>
      </w:r>
    </w:p>
    <w:p w:rsidR="00880B85" w:rsidRPr="001F7352" w:rsidRDefault="00880B85"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4063C" w:rsidRPr="001F7352" w:rsidRDefault="00C57718" w:rsidP="000D16EB">
      <w:pPr>
        <w:autoSpaceDE w:val="0"/>
        <w:autoSpaceDN w:val="0"/>
        <w:adjustRightInd w:val="0"/>
        <w:snapToGrid w:val="0"/>
        <w:spacing w:after="0" w:line="360" w:lineRule="auto"/>
        <w:jc w:val="both"/>
        <w:rPr>
          <w:rFonts w:ascii="Book Antiqua" w:hAnsi="Book Antiqua" w:cstheme="minorHAnsi"/>
          <w:b/>
          <w:color w:val="000000"/>
          <w:sz w:val="24"/>
          <w:szCs w:val="24"/>
        </w:rPr>
      </w:pPr>
      <w:r w:rsidRPr="001F7352">
        <w:rPr>
          <w:rFonts w:ascii="Book Antiqua" w:hAnsi="Book Antiqua" w:cstheme="minorHAnsi"/>
          <w:b/>
          <w:color w:val="000000"/>
          <w:sz w:val="24"/>
          <w:szCs w:val="24"/>
        </w:rPr>
        <w:t>CONCLUSION</w:t>
      </w:r>
      <w:r w:rsidR="00F00FD8" w:rsidRPr="001F7352">
        <w:rPr>
          <w:rFonts w:ascii="Book Antiqua" w:hAnsi="Book Antiqua" w:cstheme="minorHAnsi"/>
          <w:b/>
          <w:color w:val="000000"/>
          <w:sz w:val="24"/>
          <w:szCs w:val="24"/>
        </w:rPr>
        <w:t xml:space="preserve"> AND FUTURE DIRECTION</w:t>
      </w:r>
      <w:r w:rsidR="00080A73" w:rsidRPr="001F7352">
        <w:rPr>
          <w:rFonts w:ascii="Book Antiqua" w:hAnsi="Book Antiqua" w:cstheme="minorHAnsi"/>
          <w:b/>
          <w:color w:val="000000"/>
          <w:sz w:val="24"/>
          <w:szCs w:val="24"/>
        </w:rPr>
        <w:t>S</w:t>
      </w:r>
    </w:p>
    <w:p w:rsidR="00F00FD8" w:rsidRPr="001F7352" w:rsidRDefault="002821DF"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t xml:space="preserve">Despite the advantage in patient survival </w:t>
      </w:r>
      <w:r w:rsidR="000130E4" w:rsidRPr="001F7352">
        <w:rPr>
          <w:rFonts w:ascii="Book Antiqua" w:hAnsi="Book Antiqua" w:cstheme="minorHAnsi"/>
          <w:sz w:val="24"/>
          <w:szCs w:val="24"/>
        </w:rPr>
        <w:t>resulting from</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the introduction of targeted agents in the t</w:t>
      </w:r>
      <w:r w:rsidR="000D2331" w:rsidRPr="001F7352">
        <w:rPr>
          <w:rFonts w:ascii="Book Antiqua" w:hAnsi="Book Antiqua" w:cstheme="minorHAnsi"/>
          <w:sz w:val="24"/>
          <w:szCs w:val="24"/>
        </w:rPr>
        <w:t>herapeutic scenario</w:t>
      </w:r>
      <w:r w:rsidR="00F00FD8" w:rsidRPr="001F7352">
        <w:rPr>
          <w:rFonts w:ascii="Book Antiqua" w:hAnsi="Book Antiqua" w:cstheme="minorHAnsi"/>
          <w:sz w:val="24"/>
          <w:szCs w:val="24"/>
        </w:rPr>
        <w:t xml:space="preserve"> of HCC</w:t>
      </w:r>
      <w:r w:rsidRPr="001F7352">
        <w:rPr>
          <w:rFonts w:ascii="Book Antiqua" w:hAnsi="Book Antiqua" w:cstheme="minorHAnsi"/>
          <w:sz w:val="24"/>
          <w:szCs w:val="24"/>
        </w:rPr>
        <w:t xml:space="preserve">, a </w:t>
      </w:r>
      <w:r w:rsidR="00F00FD8" w:rsidRPr="001F7352">
        <w:rPr>
          <w:rFonts w:ascii="Book Antiqua" w:hAnsi="Book Antiqua" w:cstheme="minorHAnsi"/>
          <w:sz w:val="24"/>
          <w:szCs w:val="24"/>
        </w:rPr>
        <w:t>significant</w:t>
      </w:r>
      <w:r w:rsidR="00AF5694"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inter-individual heterogeneity in therapy outcome </w:t>
      </w:r>
      <w:r w:rsidR="003952B3" w:rsidRPr="001F7352">
        <w:rPr>
          <w:rFonts w:ascii="Book Antiqua" w:hAnsi="Book Antiqua" w:cstheme="minorHAnsi"/>
          <w:sz w:val="24"/>
          <w:szCs w:val="24"/>
        </w:rPr>
        <w:t>per</w:t>
      </w:r>
      <w:r w:rsidR="008B4FA8" w:rsidRPr="001F7352">
        <w:rPr>
          <w:rFonts w:ascii="Book Antiqua" w:hAnsi="Book Antiqua" w:cstheme="minorHAnsi"/>
          <w:sz w:val="24"/>
          <w:szCs w:val="24"/>
        </w:rPr>
        <w:t>s</w:t>
      </w:r>
      <w:r w:rsidR="003952B3" w:rsidRPr="001F7352">
        <w:rPr>
          <w:rFonts w:ascii="Book Antiqua" w:hAnsi="Book Antiqua" w:cstheme="minorHAnsi"/>
          <w:sz w:val="24"/>
          <w:szCs w:val="24"/>
        </w:rPr>
        <w:t>ists</w:t>
      </w:r>
      <w:r w:rsidRPr="001F7352">
        <w:rPr>
          <w:rFonts w:ascii="Book Antiqua" w:hAnsi="Book Antiqua" w:cstheme="minorHAnsi"/>
          <w:sz w:val="24"/>
          <w:szCs w:val="24"/>
        </w:rPr>
        <w:t xml:space="preserve"> and constitutes a crucial problem in HCC management. Moreover, with the increasing number of therapeutic options, selection of the most appropriate treatment for</w:t>
      </w:r>
      <w:r w:rsidR="00AF5694" w:rsidRPr="001F7352">
        <w:rPr>
          <w:rFonts w:ascii="Book Antiqua" w:hAnsi="Book Antiqua" w:cstheme="minorHAnsi"/>
          <w:sz w:val="24"/>
          <w:szCs w:val="24"/>
        </w:rPr>
        <w:t xml:space="preserve"> </w:t>
      </w:r>
      <w:r w:rsidR="00F00FD8" w:rsidRPr="001F7352">
        <w:rPr>
          <w:rFonts w:ascii="Book Antiqua" w:hAnsi="Book Antiqua" w:cstheme="minorHAnsi"/>
          <w:sz w:val="24"/>
          <w:szCs w:val="24"/>
        </w:rPr>
        <w:t xml:space="preserve">each </w:t>
      </w:r>
      <w:r w:rsidRPr="001F7352">
        <w:rPr>
          <w:rFonts w:ascii="Book Antiqua" w:hAnsi="Book Antiqua" w:cstheme="minorHAnsi"/>
          <w:sz w:val="24"/>
          <w:szCs w:val="24"/>
        </w:rPr>
        <w:t>patient</w:t>
      </w:r>
      <w:r w:rsidR="00AF5694" w:rsidRPr="001F7352">
        <w:rPr>
          <w:rFonts w:ascii="Book Antiqua" w:hAnsi="Book Antiqua" w:cstheme="minorHAnsi"/>
          <w:sz w:val="24"/>
          <w:szCs w:val="24"/>
        </w:rPr>
        <w:t xml:space="preserve"> </w:t>
      </w:r>
      <w:r w:rsidR="00F00FD8" w:rsidRPr="001F7352">
        <w:rPr>
          <w:rFonts w:ascii="Book Antiqua" w:hAnsi="Book Antiqua" w:cstheme="minorHAnsi"/>
          <w:sz w:val="24"/>
          <w:szCs w:val="24"/>
        </w:rPr>
        <w:t>is a great challeng</w:t>
      </w:r>
      <w:r w:rsidR="00A63978" w:rsidRPr="001F7352">
        <w:rPr>
          <w:rFonts w:ascii="Book Antiqua" w:hAnsi="Book Antiqua" w:cstheme="minorHAnsi"/>
          <w:sz w:val="24"/>
          <w:szCs w:val="24"/>
        </w:rPr>
        <w:t>e</w:t>
      </w:r>
      <w:r w:rsidR="00F00FD8" w:rsidRPr="001F7352">
        <w:rPr>
          <w:rFonts w:ascii="Book Antiqua" w:hAnsi="Book Antiqua" w:cstheme="minorHAnsi"/>
          <w:sz w:val="24"/>
          <w:szCs w:val="24"/>
        </w:rPr>
        <w:t xml:space="preserve">. The identification of genetic markers that predict which patients will benefit from a specific intervention could significantly </w:t>
      </w:r>
      <w:r w:rsidR="00B50F33" w:rsidRPr="001F7352">
        <w:rPr>
          <w:rFonts w:ascii="Book Antiqua" w:hAnsi="Book Antiqua" w:cstheme="minorHAnsi"/>
          <w:sz w:val="24"/>
          <w:szCs w:val="24"/>
        </w:rPr>
        <w:t>affect</w:t>
      </w:r>
      <w:r w:rsidR="00AF5694" w:rsidRPr="001F7352">
        <w:rPr>
          <w:rFonts w:ascii="Book Antiqua" w:hAnsi="Book Antiqua" w:cstheme="minorHAnsi"/>
          <w:sz w:val="24"/>
          <w:szCs w:val="24"/>
        </w:rPr>
        <w:t xml:space="preserve"> </w:t>
      </w:r>
      <w:r w:rsidR="00F00FD8" w:rsidRPr="001F7352">
        <w:rPr>
          <w:rFonts w:ascii="Book Antiqua" w:hAnsi="Book Antiqua" w:cstheme="minorHAnsi"/>
          <w:sz w:val="24"/>
          <w:szCs w:val="24"/>
        </w:rPr>
        <w:t>decision</w:t>
      </w:r>
      <w:r w:rsidR="0049662B" w:rsidRPr="001F7352">
        <w:rPr>
          <w:rFonts w:ascii="Book Antiqua" w:hAnsi="Book Antiqua" w:cstheme="minorHAnsi"/>
          <w:sz w:val="24"/>
          <w:szCs w:val="24"/>
        </w:rPr>
        <w:t>-</w:t>
      </w:r>
      <w:r w:rsidR="00F00FD8" w:rsidRPr="001F7352">
        <w:rPr>
          <w:rFonts w:ascii="Book Antiqua" w:hAnsi="Book Antiqua" w:cstheme="minorHAnsi"/>
          <w:sz w:val="24"/>
          <w:szCs w:val="24"/>
        </w:rPr>
        <w:t>making and therapy planning</w:t>
      </w:r>
    </w:p>
    <w:p w:rsidR="00A56798" w:rsidRPr="001F7352" w:rsidRDefault="005F106D"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Most of the pharmacogenetic studies published to date</w:t>
      </w:r>
      <w:r w:rsidR="0049662B" w:rsidRPr="001F7352">
        <w:rPr>
          <w:rFonts w:ascii="Book Antiqua" w:hAnsi="Book Antiqua" w:cstheme="minorHAnsi"/>
          <w:sz w:val="24"/>
          <w:szCs w:val="24"/>
        </w:rPr>
        <w:t xml:space="preserve"> have</w:t>
      </w:r>
      <w:r w:rsidRPr="001F7352">
        <w:rPr>
          <w:rFonts w:ascii="Book Antiqua" w:hAnsi="Book Antiqua" w:cstheme="minorHAnsi"/>
          <w:sz w:val="24"/>
          <w:szCs w:val="24"/>
        </w:rPr>
        <w:t xml:space="preserve"> focused on sorafenib</w:t>
      </w:r>
      <w:r w:rsidR="00CA7BE5" w:rsidRPr="001F7352">
        <w:rPr>
          <w:rFonts w:ascii="Book Antiqua" w:hAnsi="Book Antiqua" w:cstheme="minorHAnsi"/>
          <w:sz w:val="24"/>
          <w:szCs w:val="24"/>
        </w:rPr>
        <w:t>,</w:t>
      </w:r>
      <w:r w:rsidRPr="001F7352">
        <w:rPr>
          <w:rFonts w:ascii="Book Antiqua" w:hAnsi="Book Antiqua" w:cstheme="minorHAnsi"/>
          <w:sz w:val="24"/>
          <w:szCs w:val="24"/>
        </w:rPr>
        <w:t xml:space="preserve"> which has </w:t>
      </w:r>
      <w:r w:rsidR="00CA7BE5" w:rsidRPr="001F7352">
        <w:rPr>
          <w:rFonts w:ascii="Book Antiqua" w:hAnsi="Book Antiqua" w:cstheme="minorHAnsi"/>
          <w:sz w:val="24"/>
          <w:szCs w:val="24"/>
        </w:rPr>
        <w:t>the longest track record in HCC treatment</w:t>
      </w:r>
      <w:r w:rsidRPr="001F7352">
        <w:rPr>
          <w:rFonts w:ascii="Book Antiqua" w:hAnsi="Book Antiqua" w:cstheme="minorHAnsi"/>
          <w:sz w:val="24"/>
          <w:szCs w:val="24"/>
        </w:rPr>
        <w:t xml:space="preserve">. </w:t>
      </w:r>
      <w:r w:rsidR="00A56798" w:rsidRPr="001F7352">
        <w:rPr>
          <w:rFonts w:ascii="Book Antiqua" w:hAnsi="Book Antiqua" w:cstheme="minorHAnsi"/>
          <w:sz w:val="24"/>
          <w:szCs w:val="24"/>
        </w:rPr>
        <w:t>However, these investigations, conducted for the most part in small</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cohorts, have generated only</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quite sparse,</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unreplicated data that do not permit drawing</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conclusions about their clinical validity. Moreover, comparison among</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studies is difficult because of the</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high heterogeneity in regard to the ethnic</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and clinical-demographic characteristics of the</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cohorts, study design (</w:t>
      </w:r>
      <w:r w:rsidR="00A56798" w:rsidRPr="001F7352">
        <w:rPr>
          <w:rFonts w:ascii="Book Antiqua" w:hAnsi="Book Antiqua" w:cstheme="minorHAnsi"/>
          <w:i/>
          <w:sz w:val="24"/>
          <w:szCs w:val="24"/>
        </w:rPr>
        <w:t>e.g</w:t>
      </w:r>
      <w:r w:rsidR="00A56798" w:rsidRPr="001F7352">
        <w:rPr>
          <w:rFonts w:ascii="Book Antiqua" w:hAnsi="Book Antiqua" w:cstheme="minorHAnsi"/>
          <w:sz w:val="24"/>
          <w:szCs w:val="24"/>
        </w:rPr>
        <w:t xml:space="preserve">., retrospective/prospective analyses, low statistical power, </w:t>
      </w:r>
      <w:proofErr w:type="gramStart"/>
      <w:r w:rsidR="00A56798" w:rsidRPr="001F7352">
        <w:rPr>
          <w:rFonts w:ascii="Book Antiqua" w:hAnsi="Book Antiqua" w:cstheme="minorHAnsi"/>
          <w:sz w:val="24"/>
          <w:szCs w:val="24"/>
        </w:rPr>
        <w:t>adoption</w:t>
      </w:r>
      <w:proofErr w:type="gramEnd"/>
      <w:r w:rsidR="00A56798" w:rsidRPr="001F7352">
        <w:rPr>
          <w:rFonts w:ascii="Book Antiqua" w:hAnsi="Book Antiqua" w:cstheme="minorHAnsi"/>
          <w:sz w:val="24"/>
          <w:szCs w:val="24"/>
        </w:rPr>
        <w:t xml:space="preserve"> of an internal data validation), panel of investigated genes and related variants,</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method of</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controlling for confounding and environmental factors,</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and</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parameters for</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measuring</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clinical outcomes.</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For these reasons,</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the pharmacogenetic data published to date</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should be considered</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only hypothesis-generating.</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These data could be useful, however,</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for indicating</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specific genes and related pathways as potential candidate predictors of sorafenib</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therapy,</w:t>
      </w:r>
      <w:r w:rsidR="00C86FEE" w:rsidRPr="001F7352">
        <w:rPr>
          <w:rFonts w:ascii="Book Antiqua" w:hAnsi="Book Antiqua" w:cstheme="minorHAnsi"/>
          <w:sz w:val="24"/>
          <w:szCs w:val="24"/>
        </w:rPr>
        <w:t xml:space="preserve"> </w:t>
      </w:r>
      <w:r w:rsidR="00A56798" w:rsidRPr="001F7352">
        <w:rPr>
          <w:rFonts w:ascii="Book Antiqua" w:hAnsi="Book Antiqua" w:cstheme="minorHAnsi"/>
          <w:sz w:val="24"/>
          <w:szCs w:val="24"/>
        </w:rPr>
        <w:t>guiding future research efforts.</w:t>
      </w:r>
    </w:p>
    <w:p w:rsidR="00214CA1" w:rsidRPr="001F7352" w:rsidRDefault="00F27159"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 xml:space="preserve">Regarding the discovery of potential markers of toxicity risk after sorafenib administration, </w:t>
      </w:r>
      <w:r w:rsidR="009545FF" w:rsidRPr="001F7352">
        <w:rPr>
          <w:rFonts w:ascii="Book Antiqua" w:hAnsi="Book Antiqua" w:cstheme="minorHAnsi"/>
          <w:i/>
          <w:sz w:val="24"/>
          <w:szCs w:val="24"/>
        </w:rPr>
        <w:t>CYP</w:t>
      </w:r>
      <w:r w:rsidR="009545FF" w:rsidRPr="001F7352">
        <w:rPr>
          <w:rFonts w:ascii="Book Antiqua" w:hAnsi="Book Antiqua" w:cstheme="minorHAnsi"/>
          <w:sz w:val="24"/>
          <w:szCs w:val="24"/>
        </w:rPr>
        <w:t xml:space="preserve"> and </w:t>
      </w:r>
      <w:r w:rsidR="009545FF" w:rsidRPr="001F7352">
        <w:rPr>
          <w:rFonts w:ascii="Book Antiqua" w:hAnsi="Book Antiqua" w:cstheme="minorHAnsi"/>
          <w:i/>
          <w:sz w:val="24"/>
          <w:szCs w:val="24"/>
        </w:rPr>
        <w:t>UGT1A</w:t>
      </w:r>
      <w:r w:rsidR="00C86FEE" w:rsidRPr="001F7352">
        <w:rPr>
          <w:rFonts w:ascii="Book Antiqua" w:hAnsi="Book Antiqua" w:cstheme="minorHAnsi"/>
          <w:i/>
          <w:sz w:val="24"/>
          <w:szCs w:val="24"/>
        </w:rPr>
        <w:t xml:space="preserve"> </w:t>
      </w:r>
      <w:r w:rsidR="005F106D" w:rsidRPr="001F7352">
        <w:rPr>
          <w:rFonts w:ascii="Book Antiqua" w:hAnsi="Book Antiqua" w:cstheme="minorHAnsi"/>
          <w:sz w:val="24"/>
          <w:szCs w:val="24"/>
        </w:rPr>
        <w:t xml:space="preserve">polymorphisms </w:t>
      </w:r>
      <w:r w:rsidR="00F96AC2" w:rsidRPr="001F7352">
        <w:rPr>
          <w:rFonts w:ascii="Book Antiqua" w:hAnsi="Book Antiqua" w:cstheme="minorHAnsi"/>
          <w:sz w:val="24"/>
          <w:szCs w:val="24"/>
        </w:rPr>
        <w:t>are</w:t>
      </w:r>
      <w:r w:rsidRPr="001F7352">
        <w:rPr>
          <w:rFonts w:ascii="Book Antiqua" w:hAnsi="Book Antiqua" w:cstheme="minorHAnsi"/>
          <w:sz w:val="24"/>
          <w:szCs w:val="24"/>
        </w:rPr>
        <w:t xml:space="preserve"> associated with different risk</w:t>
      </w:r>
      <w:r w:rsidR="002F39B6" w:rsidRPr="001F7352">
        <w:rPr>
          <w:rFonts w:ascii="Book Antiqua" w:hAnsi="Book Antiqua" w:cstheme="minorHAnsi"/>
          <w:sz w:val="24"/>
          <w:szCs w:val="24"/>
        </w:rPr>
        <w:t>s</w:t>
      </w:r>
      <w:r w:rsidR="00C86FEE" w:rsidRPr="001F7352">
        <w:rPr>
          <w:rFonts w:ascii="Book Antiqua" w:hAnsi="Book Antiqua" w:cstheme="minorHAnsi"/>
          <w:sz w:val="24"/>
          <w:szCs w:val="24"/>
        </w:rPr>
        <w:t xml:space="preserve"> </w:t>
      </w:r>
      <w:r w:rsidR="002F39B6" w:rsidRPr="001F7352">
        <w:rPr>
          <w:rFonts w:ascii="Book Antiqua" w:hAnsi="Book Antiqua" w:cstheme="minorHAnsi"/>
          <w:sz w:val="24"/>
          <w:szCs w:val="24"/>
        </w:rPr>
        <w:t>for</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severe adverse events. </w:t>
      </w:r>
      <w:r w:rsidR="006552DF" w:rsidRPr="001F7352">
        <w:rPr>
          <w:rFonts w:ascii="Book Antiqua" w:hAnsi="Book Antiqua" w:cstheme="minorHAnsi"/>
          <w:sz w:val="24"/>
          <w:szCs w:val="24"/>
        </w:rPr>
        <w:t>Although</w:t>
      </w:r>
      <w:r w:rsidR="00A87FB8" w:rsidRPr="001F7352">
        <w:rPr>
          <w:rFonts w:ascii="Book Antiqua" w:hAnsi="Book Antiqua" w:cstheme="minorHAnsi"/>
          <w:sz w:val="24"/>
          <w:szCs w:val="24"/>
        </w:rPr>
        <w:t xml:space="preserve"> these findings </w:t>
      </w:r>
      <w:r w:rsidR="009545FF" w:rsidRPr="001F7352">
        <w:rPr>
          <w:rFonts w:ascii="Book Antiqua" w:hAnsi="Book Antiqua" w:cstheme="minorHAnsi"/>
          <w:sz w:val="24"/>
          <w:szCs w:val="24"/>
        </w:rPr>
        <w:t xml:space="preserve">should be considered preliminary </w:t>
      </w:r>
      <w:r w:rsidR="00A3406D" w:rsidRPr="001F7352">
        <w:rPr>
          <w:rFonts w:ascii="Book Antiqua" w:hAnsi="Book Antiqua" w:cstheme="minorHAnsi"/>
          <w:sz w:val="24"/>
          <w:szCs w:val="24"/>
        </w:rPr>
        <w:t>because</w:t>
      </w:r>
      <w:r w:rsidR="00C86FEE" w:rsidRPr="001F7352">
        <w:rPr>
          <w:rFonts w:ascii="Book Antiqua" w:hAnsi="Book Antiqua" w:cstheme="minorHAnsi"/>
          <w:sz w:val="24"/>
          <w:szCs w:val="24"/>
        </w:rPr>
        <w:t xml:space="preserve"> </w:t>
      </w:r>
      <w:r w:rsidR="006178F9" w:rsidRPr="001F7352">
        <w:rPr>
          <w:rFonts w:ascii="Book Antiqua" w:hAnsi="Book Antiqua" w:cstheme="minorHAnsi"/>
          <w:sz w:val="24"/>
          <w:szCs w:val="24"/>
        </w:rPr>
        <w:t>of</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small sample size</w:t>
      </w:r>
      <w:r w:rsidR="00D011A0" w:rsidRPr="001F7352">
        <w:rPr>
          <w:rFonts w:ascii="Book Antiqua" w:hAnsi="Book Antiqua" w:cstheme="minorHAnsi"/>
          <w:sz w:val="24"/>
          <w:szCs w:val="24"/>
        </w:rPr>
        <w:t>s</w:t>
      </w:r>
      <w:r w:rsidR="009545FF" w:rsidRPr="001F7352">
        <w:rPr>
          <w:rFonts w:ascii="Book Antiqua" w:hAnsi="Book Antiqua" w:cstheme="minorHAnsi"/>
          <w:sz w:val="24"/>
          <w:szCs w:val="24"/>
        </w:rPr>
        <w:t>, lack of replication</w:t>
      </w:r>
      <w:r w:rsidR="006A0715" w:rsidRPr="001F7352">
        <w:rPr>
          <w:rFonts w:ascii="Book Antiqua" w:hAnsi="Book Antiqua" w:cstheme="minorHAnsi"/>
          <w:sz w:val="24"/>
          <w:szCs w:val="24"/>
        </w:rPr>
        <w:t>,</w:t>
      </w:r>
      <w:r w:rsidR="009545FF" w:rsidRPr="001F7352">
        <w:rPr>
          <w:rFonts w:ascii="Book Antiqua" w:hAnsi="Book Antiqua" w:cstheme="minorHAnsi"/>
          <w:sz w:val="24"/>
          <w:szCs w:val="24"/>
        </w:rPr>
        <w:t xml:space="preserve"> and </w:t>
      </w:r>
      <w:r w:rsidR="000C5922" w:rsidRPr="001F7352">
        <w:rPr>
          <w:rFonts w:ascii="Book Antiqua" w:hAnsi="Book Antiqua" w:cstheme="minorHAnsi"/>
          <w:sz w:val="24"/>
          <w:szCs w:val="24"/>
        </w:rPr>
        <w:t>some</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lastRenderedPageBreak/>
        <w:t xml:space="preserve">negative </w:t>
      </w:r>
      <w:proofErr w:type="gramStart"/>
      <w:r w:rsidR="009545FF" w:rsidRPr="001F7352">
        <w:rPr>
          <w:rFonts w:ascii="Book Antiqua" w:hAnsi="Book Antiqua" w:cstheme="minorHAnsi"/>
          <w:sz w:val="24"/>
          <w:szCs w:val="24"/>
        </w:rPr>
        <w:t>results</w:t>
      </w:r>
      <w:proofErr w:type="gramEnd"/>
      <w:r w:rsidR="00762F22" w:rsidRPr="001F7352">
        <w:rPr>
          <w:rFonts w:ascii="Book Antiqua" w:hAnsi="Book Antiqua" w:cstheme="minorHAnsi"/>
          <w:sz w:val="24"/>
          <w:szCs w:val="24"/>
        </w:rPr>
        <w:fldChar w:fldCharType="begin">
          <w:fldData xml:space="preserve">PEVuZE5vdGU+PENpdGU+PEF1dGhvcj5KYWluPC9BdXRob3I+PFllYXI+MjAxMTwvWWVhcj48SURU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PEVuZE5vdGU+PENpdGU+PEF1dGhvcj5KYWluPC9BdXRob3I+PFllYXI+MjAxMTwvWWVhcj48SURU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[151]</w:t>
      </w:r>
      <w:r w:rsidR="00762F22" w:rsidRPr="001F7352">
        <w:rPr>
          <w:rFonts w:ascii="Book Antiqua" w:hAnsi="Book Antiqua" w:cstheme="minorHAnsi"/>
          <w:sz w:val="24"/>
          <w:szCs w:val="24"/>
        </w:rPr>
        <w:fldChar w:fldCharType="end"/>
      </w:r>
      <w:r w:rsidR="00BF72D2" w:rsidRPr="001F7352">
        <w:rPr>
          <w:rFonts w:ascii="Book Antiqua" w:hAnsi="Book Antiqua" w:cstheme="minorHAnsi"/>
          <w:sz w:val="24"/>
          <w:szCs w:val="24"/>
        </w:rPr>
        <w:t xml:space="preserve">, </w:t>
      </w:r>
      <w:r w:rsidR="00A87FB8" w:rsidRPr="001F7352">
        <w:rPr>
          <w:rFonts w:ascii="Book Antiqua" w:hAnsi="Book Antiqua" w:cstheme="minorHAnsi"/>
          <w:sz w:val="24"/>
          <w:szCs w:val="24"/>
        </w:rPr>
        <w:t xml:space="preserve">they </w:t>
      </w:r>
      <w:r w:rsidR="009545FF" w:rsidRPr="001F7352">
        <w:rPr>
          <w:rFonts w:ascii="Book Antiqua" w:hAnsi="Book Antiqua" w:cstheme="minorHAnsi"/>
          <w:sz w:val="24"/>
          <w:szCs w:val="24"/>
        </w:rPr>
        <w:t xml:space="preserve">surely support the need </w:t>
      </w:r>
      <w:r w:rsidR="00FF6649" w:rsidRPr="001F7352">
        <w:rPr>
          <w:rFonts w:ascii="Book Antiqua" w:hAnsi="Book Antiqua" w:cstheme="minorHAnsi"/>
          <w:sz w:val="24"/>
          <w:szCs w:val="24"/>
        </w:rPr>
        <w:t>for</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additional pharmacogenetic research efforts to deeply understand th</w:t>
      </w:r>
      <w:r w:rsidRPr="001F7352">
        <w:rPr>
          <w:rFonts w:ascii="Book Antiqua" w:hAnsi="Book Antiqua" w:cstheme="minorHAnsi"/>
          <w:sz w:val="24"/>
          <w:szCs w:val="24"/>
        </w:rPr>
        <w:t>e</w:t>
      </w:r>
      <w:r w:rsidR="009545FF" w:rsidRPr="001F7352">
        <w:rPr>
          <w:rFonts w:ascii="Book Antiqua" w:hAnsi="Book Antiqua" w:cstheme="minorHAnsi"/>
          <w:sz w:val="24"/>
          <w:szCs w:val="24"/>
        </w:rPr>
        <w:t xml:space="preserve"> real clinical utility</w:t>
      </w:r>
      <w:r w:rsidRPr="001F7352">
        <w:rPr>
          <w:rFonts w:ascii="Book Antiqua" w:hAnsi="Book Antiqua" w:cstheme="minorHAnsi"/>
          <w:sz w:val="24"/>
          <w:szCs w:val="24"/>
        </w:rPr>
        <w:t xml:space="preserve"> of </w:t>
      </w:r>
      <w:r w:rsidRPr="001F7352">
        <w:rPr>
          <w:rFonts w:ascii="Book Antiqua" w:hAnsi="Book Antiqua" w:cstheme="minorHAnsi"/>
          <w:i/>
          <w:sz w:val="24"/>
          <w:szCs w:val="24"/>
        </w:rPr>
        <w:t>CYP</w:t>
      </w:r>
      <w:r w:rsidRPr="001F7352">
        <w:rPr>
          <w:rFonts w:ascii="Book Antiqua" w:hAnsi="Book Antiqua" w:cstheme="minorHAnsi"/>
          <w:sz w:val="24"/>
          <w:szCs w:val="24"/>
        </w:rPr>
        <w:t xml:space="preserve"> and </w:t>
      </w:r>
      <w:r w:rsidRPr="001F7352">
        <w:rPr>
          <w:rFonts w:ascii="Book Antiqua" w:hAnsi="Book Antiqua" w:cstheme="minorHAnsi"/>
          <w:i/>
          <w:sz w:val="24"/>
          <w:szCs w:val="24"/>
        </w:rPr>
        <w:t>UGT1A</w:t>
      </w:r>
      <w:r w:rsidRPr="001F7352">
        <w:rPr>
          <w:rFonts w:ascii="Book Antiqua" w:hAnsi="Book Antiqua" w:cstheme="minorHAnsi"/>
          <w:sz w:val="24"/>
          <w:szCs w:val="24"/>
        </w:rPr>
        <w:t xml:space="preserve"> markers</w:t>
      </w:r>
      <w:r w:rsidR="009545FF" w:rsidRPr="001F7352">
        <w:rPr>
          <w:rFonts w:ascii="Book Antiqua" w:hAnsi="Book Antiqua" w:cstheme="minorHAnsi"/>
          <w:sz w:val="24"/>
          <w:szCs w:val="24"/>
        </w:rPr>
        <w:t xml:space="preserve">. </w:t>
      </w:r>
      <w:r w:rsidR="002B3374" w:rsidRPr="001F7352">
        <w:rPr>
          <w:rFonts w:ascii="Book Antiqua" w:hAnsi="Book Antiqua" w:cstheme="minorHAnsi"/>
          <w:sz w:val="24"/>
          <w:szCs w:val="24"/>
        </w:rPr>
        <w:t>O</w:t>
      </w:r>
      <w:r w:rsidRPr="001F7352">
        <w:rPr>
          <w:rFonts w:ascii="Book Antiqua" w:hAnsi="Book Antiqua" w:cstheme="minorHAnsi"/>
          <w:sz w:val="24"/>
          <w:szCs w:val="24"/>
        </w:rPr>
        <w:t xml:space="preserve">ther published data, </w:t>
      </w:r>
      <w:r w:rsidR="009545FF" w:rsidRPr="001F7352">
        <w:rPr>
          <w:rFonts w:ascii="Book Antiqua" w:hAnsi="Book Antiqua" w:cstheme="minorHAnsi"/>
          <w:sz w:val="24"/>
          <w:szCs w:val="24"/>
        </w:rPr>
        <w:t xml:space="preserve">although mainly hypothesis-generating, </w:t>
      </w:r>
      <w:r w:rsidR="002B3374" w:rsidRPr="001F7352">
        <w:rPr>
          <w:rFonts w:ascii="Book Antiqua" w:hAnsi="Book Antiqua" w:cstheme="minorHAnsi"/>
          <w:sz w:val="24"/>
          <w:szCs w:val="24"/>
        </w:rPr>
        <w:t>have pointed out</w:t>
      </w:r>
      <w:r w:rsidR="00C86FEE" w:rsidRPr="001F7352">
        <w:rPr>
          <w:rFonts w:ascii="Book Antiqua" w:hAnsi="Book Antiqua" w:cstheme="minorHAnsi"/>
          <w:sz w:val="24"/>
          <w:szCs w:val="24"/>
        </w:rPr>
        <w:t xml:space="preserve"> </w:t>
      </w:r>
      <w:r w:rsidR="002B3374" w:rsidRPr="001F7352">
        <w:rPr>
          <w:rFonts w:ascii="Book Antiqua" w:hAnsi="Book Antiqua" w:cstheme="minorHAnsi"/>
          <w:sz w:val="24"/>
          <w:szCs w:val="24"/>
        </w:rPr>
        <w:t>the</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 xml:space="preserve">clinical contribution </w:t>
      </w:r>
      <w:r w:rsidR="00FE193E" w:rsidRPr="001F7352">
        <w:rPr>
          <w:rFonts w:ascii="Book Antiqua" w:hAnsi="Book Antiqua" w:cstheme="minorHAnsi"/>
          <w:sz w:val="24"/>
          <w:szCs w:val="24"/>
        </w:rPr>
        <w:t xml:space="preserve">in </w:t>
      </w:r>
      <w:r w:rsidRPr="001F7352">
        <w:rPr>
          <w:rFonts w:ascii="Book Antiqua" w:hAnsi="Book Antiqua" w:cstheme="minorHAnsi"/>
          <w:sz w:val="24"/>
          <w:szCs w:val="24"/>
        </w:rPr>
        <w:t>determining the sorafenib-related toxicity risk</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 xml:space="preserve">of </w:t>
      </w:r>
      <w:r w:rsidR="002B3374" w:rsidRPr="001F7352">
        <w:rPr>
          <w:rFonts w:ascii="Book Antiqua" w:hAnsi="Book Antiqua" w:cstheme="minorHAnsi"/>
          <w:sz w:val="24"/>
          <w:szCs w:val="24"/>
        </w:rPr>
        <w:t xml:space="preserve">polymorphisms in </w:t>
      </w:r>
      <w:r w:rsidR="002B3374" w:rsidRPr="001F7352">
        <w:rPr>
          <w:rFonts w:ascii="Book Antiqua" w:hAnsi="Book Antiqua" w:cstheme="minorHAnsi"/>
          <w:i/>
          <w:sz w:val="24"/>
          <w:szCs w:val="24"/>
        </w:rPr>
        <w:t>ABC/SLC</w:t>
      </w:r>
      <w:r w:rsidR="002B3374" w:rsidRPr="001F7352">
        <w:rPr>
          <w:rFonts w:ascii="Book Antiqua" w:hAnsi="Book Antiqua" w:cstheme="minorHAnsi"/>
          <w:sz w:val="24"/>
          <w:szCs w:val="24"/>
        </w:rPr>
        <w:t xml:space="preserve"> </w:t>
      </w:r>
      <w:r w:rsidR="009545FF" w:rsidRPr="001F7352">
        <w:rPr>
          <w:rFonts w:ascii="Book Antiqua" w:hAnsi="Book Antiqua" w:cstheme="minorHAnsi"/>
          <w:sz w:val="24"/>
          <w:szCs w:val="24"/>
        </w:rPr>
        <w:t>membrane transporter</w:t>
      </w:r>
      <w:r w:rsidR="002B3374" w:rsidRPr="001F7352">
        <w:rPr>
          <w:rFonts w:ascii="Book Antiqua" w:hAnsi="Book Antiqua" w:cstheme="minorHAnsi"/>
          <w:sz w:val="24"/>
          <w:szCs w:val="24"/>
        </w:rPr>
        <w:t xml:space="preserve"> g</w:t>
      </w:r>
      <w:r w:rsidR="00BF72D2" w:rsidRPr="001F7352">
        <w:rPr>
          <w:rFonts w:ascii="Book Antiqua" w:hAnsi="Book Antiqua" w:cstheme="minorHAnsi"/>
          <w:sz w:val="24"/>
          <w:szCs w:val="24"/>
        </w:rPr>
        <w:t>e</w:t>
      </w:r>
      <w:r w:rsidR="002B3374" w:rsidRPr="001F7352">
        <w:rPr>
          <w:rFonts w:ascii="Book Antiqua" w:hAnsi="Book Antiqua" w:cstheme="minorHAnsi"/>
          <w:sz w:val="24"/>
          <w:szCs w:val="24"/>
        </w:rPr>
        <w:t>nes</w:t>
      </w:r>
      <w:r w:rsidRPr="001F7352">
        <w:rPr>
          <w:rFonts w:ascii="Book Antiqua" w:hAnsi="Book Antiqua" w:cstheme="minorHAnsi"/>
          <w:sz w:val="24"/>
          <w:szCs w:val="24"/>
        </w:rPr>
        <w:t xml:space="preserve">. </w:t>
      </w:r>
      <w:r w:rsidR="009545FF" w:rsidRPr="001F7352">
        <w:rPr>
          <w:rFonts w:ascii="Book Antiqua" w:hAnsi="Book Antiqua" w:cstheme="minorHAnsi"/>
          <w:sz w:val="24"/>
          <w:szCs w:val="24"/>
        </w:rPr>
        <w:t xml:space="preserve">Some </w:t>
      </w:r>
      <w:r w:rsidR="007409EA" w:rsidRPr="001F7352">
        <w:rPr>
          <w:rFonts w:ascii="Book Antiqua" w:hAnsi="Book Antiqua" w:cstheme="minorHAnsi"/>
          <w:sz w:val="24"/>
          <w:szCs w:val="24"/>
        </w:rPr>
        <w:t>caveats</w:t>
      </w:r>
      <w:r w:rsidR="00C86FEE" w:rsidRPr="001F7352">
        <w:rPr>
          <w:rFonts w:ascii="Book Antiqua" w:hAnsi="Book Antiqua" w:cstheme="minorHAnsi"/>
          <w:sz w:val="24"/>
          <w:szCs w:val="24"/>
        </w:rPr>
        <w:t xml:space="preserve"> </w:t>
      </w:r>
      <w:r w:rsidR="00BE4E6B" w:rsidRPr="001F7352">
        <w:rPr>
          <w:rFonts w:ascii="Book Antiqua" w:hAnsi="Book Antiqua" w:cstheme="minorHAnsi"/>
          <w:sz w:val="24"/>
          <w:szCs w:val="24"/>
        </w:rPr>
        <w:t>are necessary, however</w:t>
      </w:r>
      <w:r w:rsidR="009545FF" w:rsidRPr="001F7352">
        <w:rPr>
          <w:rFonts w:ascii="Book Antiqua" w:hAnsi="Book Antiqua" w:cstheme="minorHAnsi"/>
          <w:sz w:val="24"/>
          <w:szCs w:val="24"/>
        </w:rPr>
        <w:t xml:space="preserve">. Given the complex enterohepatic recirculation in which sorafenib </w:t>
      </w:r>
      <w:r w:rsidR="00C625AF" w:rsidRPr="001F7352">
        <w:rPr>
          <w:rFonts w:ascii="Book Antiqua" w:hAnsi="Book Antiqua" w:cstheme="minorHAnsi"/>
          <w:sz w:val="24"/>
          <w:szCs w:val="24"/>
        </w:rPr>
        <w:t>appears</w:t>
      </w:r>
      <w:r w:rsidR="00C86FEE" w:rsidRPr="001F7352">
        <w:rPr>
          <w:rFonts w:ascii="Book Antiqua" w:hAnsi="Book Antiqua" w:cstheme="minorHAnsi"/>
          <w:sz w:val="24"/>
          <w:szCs w:val="24"/>
        </w:rPr>
        <w:t xml:space="preserve"> </w:t>
      </w:r>
      <w:r w:rsidR="006D6307" w:rsidRPr="001F7352">
        <w:rPr>
          <w:rFonts w:ascii="Book Antiqua" w:hAnsi="Book Antiqua" w:cstheme="minorHAnsi"/>
          <w:sz w:val="24"/>
          <w:szCs w:val="24"/>
        </w:rPr>
        <w:t>to</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be involved (see above)</w:t>
      </w:r>
      <w:r w:rsidR="00762F22" w:rsidRPr="001F7352">
        <w:rPr>
          <w:rFonts w:ascii="Book Antiqua" w:hAnsi="Book Antiqua" w:cstheme="minorHAnsi"/>
          <w:sz w:val="24"/>
          <w:szCs w:val="24"/>
        </w:rPr>
        <w:fldChar w:fldCharType="begin"/>
      </w:r>
      <w:r w:rsidR="00F8426D" w:rsidRPr="001F7352">
        <w:rPr>
          <w:rFonts w:ascii="Book Antiqua" w:hAnsi="Book Antiqua" w:cstheme="minorHAnsi"/>
          <w:sz w:val="24"/>
          <w:szCs w:val="24"/>
        </w:rPr>
        <w:instrText xml:space="preserve"> ADDIN EN.CITE &lt;EndNote&gt;&lt;Cite&gt;&lt;Author&gt;Vasilyeva&lt;/Author&gt;&lt;Year&gt;2015&lt;/Year&gt;&lt;IDText&gt;Hepatocellular Shuttling and Recirculation of Sorafenib-Glucuronide Is Dependent on Abcc2, Abcc3, and Oatp1a/1b&lt;/IDText&gt;&lt;DisplayText&gt;&lt;style face="superscript"&gt;[31]&lt;/style&gt;&lt;/DisplayText&gt;&lt;record&gt;&lt;dates&gt;&lt;pub-dates&gt;&lt;date&gt;Jul&lt;/date&gt;&lt;/pub-dates&gt;&lt;year&gt;2015&lt;/year&gt;&lt;/dates&gt;&lt;keywords&gt;&lt;keyword&gt;Animals&lt;/keyword&gt;&lt;keyword&gt;Female&lt;/keyword&gt;&lt;keyword&gt;Glucuronidase&lt;/keyword&gt;&lt;keyword&gt;Glucuronides&lt;/keyword&gt;&lt;keyword&gt;Hepatocytes&lt;/keyword&gt;&lt;keyword&gt;Humans&lt;/keyword&gt;&lt;keyword&gt;Intestines&lt;/keyword&gt;&lt;keyword&gt;Mice&lt;/keyword&gt;&lt;keyword&gt;Mice, Inbred C57BL&lt;/keyword&gt;&lt;keyword&gt;Mice, Knockout&lt;/keyword&gt;&lt;keyword&gt;Multidrug Resistance-Associated Proteins&lt;/keyword&gt;&lt;keyword&gt;Niacinamide&lt;/keyword&gt;&lt;keyword&gt;Organic Cation Transport Proteins&lt;/keyword&gt;&lt;keyword&gt;Phenylurea Compounds&lt;/keyword&gt;&lt;keyword&gt;Rats&lt;/keyword&gt;&lt;keyword&gt;Sf9 Cells&lt;/keyword&gt;&lt;keyword&gt;Sorafenib&lt;/keyword&gt;&lt;/keywords&gt;&lt;urls&gt;&lt;related-urls&gt;&lt;url&gt;https://www.ncbi.nlm.nih.gov/pubmed/25952649&lt;/url&gt;&lt;/related-urls&gt;&lt;/urls&gt;&lt;isbn&gt;1538-7445&lt;/isbn&gt;&lt;custom2&gt;PMC4490028&lt;/custom2&gt;&lt;titles&gt;&lt;title&gt;Hepatocellular Shuttling and Recirculation of Sorafenib-Glucuronide Is Dependent on Abcc2, Abcc3, and Oatp1a/1b&lt;/title&gt;&lt;secondary-title&gt;Cancer Res&lt;/secondary-title&gt;&lt;/titles&gt;&lt;pages&gt;2729-36&lt;/pages&gt;&lt;number&gt;13&lt;/number&gt;&lt;contributors&gt;&lt;authors&gt;&lt;author&gt;Vasilyeva, A.&lt;/author&gt;&lt;author&gt;Durmus, S.&lt;/author&gt;&lt;author&gt;Li, L.&lt;/author&gt;&lt;author&gt;Wagenaar, E.&lt;/author&gt;&lt;author&gt;Hu, S.&lt;/author&gt;&lt;author&gt;Gibson, A. A.&lt;/author&gt;&lt;author&gt;Panetta, J. C.&lt;/author&gt;&lt;author&gt;Mani, S.&lt;/author&gt;&lt;author&gt;Sparreboom, A.&lt;/author&gt;&lt;author&gt;Baker, S. D.&lt;/author&gt;&lt;author&gt;Schinkel, A. H.&lt;/author&gt;&lt;/authors&gt;&lt;/contributors&gt;&lt;edition&gt;2015/05/07&lt;/edition&gt;&lt;language&gt;eng&lt;/language&gt;&lt;added-date format="utc"&gt;1551788435&lt;/added-date&gt;&lt;ref-type name="Journal Article"&gt;17&lt;/ref-type&gt;&lt;rec-number&gt;1617&lt;/rec-number&gt;&lt;last-updated-date format="utc"&gt;1551788435&lt;/last-updated-date&gt;&lt;accession-num&gt;25952649&lt;/accession-num&gt;&lt;electronic-resource-num&gt;10.1158/0008-5472.CAN-15-0280&lt;/electronic-resource-num&gt;&lt;volume&gt;75&lt;/volume&gt;&lt;/record&gt;&lt;/Cite&gt;&lt;/EndNote&gt;</w:instrText>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[31]</w:t>
      </w:r>
      <w:r w:rsidR="00762F22" w:rsidRPr="001F7352">
        <w:rPr>
          <w:rFonts w:ascii="Book Antiqua" w:hAnsi="Book Antiqua" w:cstheme="minorHAnsi"/>
          <w:sz w:val="24"/>
          <w:szCs w:val="24"/>
        </w:rPr>
        <w:fldChar w:fldCharType="end"/>
      </w:r>
      <w:r w:rsidR="00346179" w:rsidRPr="001F7352">
        <w:rPr>
          <w:rFonts w:ascii="Book Antiqua" w:hAnsi="Book Antiqua" w:cstheme="minorHAnsi"/>
          <w:sz w:val="24"/>
          <w:szCs w:val="24"/>
        </w:rPr>
        <w:t>,</w:t>
      </w:r>
      <w:r w:rsidR="00BF72D2" w:rsidRPr="001F7352">
        <w:rPr>
          <w:rFonts w:ascii="Book Antiqua" w:hAnsi="Book Antiqua" w:cstheme="minorHAnsi"/>
          <w:sz w:val="24"/>
          <w:szCs w:val="24"/>
        </w:rPr>
        <w:t xml:space="preserve"> i</w:t>
      </w:r>
      <w:r w:rsidR="009545FF" w:rsidRPr="001F7352">
        <w:rPr>
          <w:rFonts w:ascii="Book Antiqua" w:hAnsi="Book Antiqua" w:cstheme="minorHAnsi"/>
          <w:sz w:val="24"/>
          <w:szCs w:val="24"/>
        </w:rPr>
        <w:t>t could be supposed that the evaluation of the combinatorial effect of multiple ABC/SLC carriers</w:t>
      </w:r>
      <w:r w:rsidR="00346179" w:rsidRPr="001F7352">
        <w:rPr>
          <w:rFonts w:ascii="Book Antiqua" w:hAnsi="Book Antiqua" w:cstheme="minorHAnsi"/>
          <w:sz w:val="24"/>
          <w:szCs w:val="24"/>
        </w:rPr>
        <w:t xml:space="preserve"> with</w:t>
      </w:r>
      <w:r w:rsidR="009545FF" w:rsidRPr="001F7352">
        <w:rPr>
          <w:rFonts w:ascii="Book Antiqua" w:hAnsi="Book Antiqua" w:cstheme="minorHAnsi"/>
          <w:sz w:val="24"/>
          <w:szCs w:val="24"/>
        </w:rPr>
        <w:t xml:space="preserve"> respect to single gene/variant analysis is a more effective strategy </w:t>
      </w:r>
      <w:r w:rsidR="006C519D" w:rsidRPr="001F7352">
        <w:rPr>
          <w:rFonts w:ascii="Book Antiqua" w:hAnsi="Book Antiqua" w:cstheme="minorHAnsi"/>
          <w:sz w:val="24"/>
          <w:szCs w:val="24"/>
        </w:rPr>
        <w:t>for</w:t>
      </w:r>
      <w:r w:rsidR="00C86FEE" w:rsidRPr="001F7352">
        <w:rPr>
          <w:rFonts w:ascii="Book Antiqua" w:hAnsi="Book Antiqua" w:cstheme="minorHAnsi"/>
          <w:sz w:val="24"/>
          <w:szCs w:val="24"/>
        </w:rPr>
        <w:t xml:space="preserve"> </w:t>
      </w:r>
      <w:r w:rsidR="00863F19" w:rsidRPr="001F7352">
        <w:rPr>
          <w:rFonts w:ascii="Book Antiqua" w:hAnsi="Book Antiqua" w:cstheme="minorHAnsi"/>
          <w:sz w:val="24"/>
          <w:szCs w:val="24"/>
        </w:rPr>
        <w:t>identifying</w:t>
      </w:r>
      <w:r w:rsidR="009545FF" w:rsidRPr="001F7352">
        <w:rPr>
          <w:rFonts w:ascii="Book Antiqua" w:hAnsi="Book Antiqua" w:cstheme="minorHAnsi"/>
          <w:sz w:val="24"/>
          <w:szCs w:val="24"/>
        </w:rPr>
        <w:t xml:space="preserve"> inter-individual differences in the pharmacological profile of sorafenib. Moreover, based on the results of a pilot study, </w:t>
      </w:r>
      <w:r w:rsidR="00520084" w:rsidRPr="001F7352">
        <w:rPr>
          <w:rFonts w:ascii="Book Antiqua" w:hAnsi="Book Antiqua" w:cstheme="minorHAnsi"/>
          <w:sz w:val="24"/>
          <w:szCs w:val="24"/>
        </w:rPr>
        <w:t>evaluat</w:t>
      </w:r>
      <w:r w:rsidR="00556C40" w:rsidRPr="001F7352">
        <w:rPr>
          <w:rFonts w:ascii="Book Antiqua" w:hAnsi="Book Antiqua" w:cstheme="minorHAnsi"/>
          <w:sz w:val="24"/>
          <w:szCs w:val="24"/>
        </w:rPr>
        <w:t>ing</w:t>
      </w:r>
      <w:r w:rsidR="00C86FEE" w:rsidRPr="001F7352">
        <w:rPr>
          <w:rFonts w:ascii="Book Antiqua" w:hAnsi="Book Antiqua" w:cstheme="minorHAnsi"/>
          <w:sz w:val="24"/>
          <w:szCs w:val="24"/>
        </w:rPr>
        <w:t xml:space="preserve"> </w:t>
      </w:r>
      <w:r w:rsidR="009545FF" w:rsidRPr="001F7352">
        <w:rPr>
          <w:rFonts w:ascii="Book Antiqua" w:hAnsi="Book Antiqua" w:cstheme="minorHAnsi"/>
          <w:i/>
          <w:sz w:val="24"/>
          <w:szCs w:val="24"/>
        </w:rPr>
        <w:t>UGT1A1</w:t>
      </w:r>
      <w:r w:rsidR="009545FF" w:rsidRPr="001F7352">
        <w:rPr>
          <w:rFonts w:ascii="Book Antiqua" w:hAnsi="Book Antiqua" w:cstheme="minorHAnsi"/>
          <w:sz w:val="24"/>
          <w:szCs w:val="24"/>
        </w:rPr>
        <w:t>*28 carriers</w:t>
      </w:r>
      <w:r w:rsidR="00B2652D" w:rsidRPr="001F7352">
        <w:rPr>
          <w:rFonts w:ascii="Book Antiqua" w:hAnsi="Book Antiqua" w:cstheme="minorHAnsi"/>
          <w:sz w:val="24"/>
          <w:szCs w:val="24"/>
        </w:rPr>
        <w:t xml:space="preserve"> with</w:t>
      </w:r>
      <w:r w:rsidR="009545FF" w:rsidRPr="001F7352">
        <w:rPr>
          <w:rFonts w:ascii="Book Antiqua" w:hAnsi="Book Antiqua" w:cstheme="minorHAnsi"/>
          <w:sz w:val="24"/>
          <w:szCs w:val="24"/>
        </w:rPr>
        <w:t xml:space="preserve"> two distinct phenotypes in relation to sorafenib exposure </w:t>
      </w:r>
      <w:r w:rsidR="00415DEF" w:rsidRPr="001F7352">
        <w:rPr>
          <w:rFonts w:ascii="Book Antiqua" w:hAnsi="Book Antiqua" w:cstheme="minorHAnsi"/>
          <w:sz w:val="24"/>
          <w:szCs w:val="24"/>
        </w:rPr>
        <w:t>based on</w:t>
      </w:r>
      <w:r w:rsidR="00C86FEE" w:rsidRPr="001F7352">
        <w:rPr>
          <w:rFonts w:ascii="Book Antiqua" w:hAnsi="Book Antiqua" w:cstheme="minorHAnsi"/>
          <w:sz w:val="24"/>
          <w:szCs w:val="24"/>
        </w:rPr>
        <w:t xml:space="preserve"> </w:t>
      </w:r>
      <w:r w:rsidR="009545FF" w:rsidRPr="001F7352">
        <w:rPr>
          <w:rFonts w:ascii="Book Antiqua" w:hAnsi="Book Antiqua" w:cstheme="minorHAnsi"/>
          <w:i/>
          <w:sz w:val="24"/>
          <w:szCs w:val="24"/>
        </w:rPr>
        <w:t>ABCC2</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rs717620 genotypes</w:t>
      </w:r>
      <w:r w:rsidR="00762F22" w:rsidRPr="001F7352">
        <w:rPr>
          <w:rFonts w:ascii="Book Antiqua" w:hAnsi="Book Antiqua" w:cstheme="minorHAnsi"/>
          <w:sz w:val="24"/>
          <w:szCs w:val="24"/>
        </w:rPr>
        <w:fldChar w:fldCharType="begin">
          <w:fldData xml:space="preserve">PEVuZE5vdGU+PENpdGU+PEF1dGhvcj5QZWVyPC9BdXRob3I+PFllYXI+MjAxMjwvWWVhcj48SURU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PEVuZE5vdGU+PENpdGU+PEF1dGhvcj5QZWVyPC9BdXRob3I+PFllYXI+MjAxMjwvWWVhcj48SURU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[46]</w:t>
      </w:r>
      <w:r w:rsidR="00762F22" w:rsidRPr="001F7352">
        <w:rPr>
          <w:rFonts w:ascii="Book Antiqua" w:hAnsi="Book Antiqua" w:cstheme="minorHAnsi"/>
          <w:sz w:val="24"/>
          <w:szCs w:val="24"/>
        </w:rPr>
        <w:fldChar w:fldCharType="end"/>
      </w:r>
      <w:r w:rsidR="009545FF" w:rsidRPr="001F7352">
        <w:rPr>
          <w:rFonts w:ascii="Book Antiqua" w:hAnsi="Book Antiqua" w:cstheme="minorHAnsi"/>
          <w:sz w:val="24"/>
          <w:szCs w:val="24"/>
        </w:rPr>
        <w:t>, the integration of inher</w:t>
      </w:r>
      <w:r w:rsidR="00C944E8" w:rsidRPr="001F7352">
        <w:rPr>
          <w:rFonts w:ascii="Book Antiqua" w:hAnsi="Book Antiqua" w:cstheme="minorHAnsi"/>
          <w:sz w:val="24"/>
          <w:szCs w:val="24"/>
        </w:rPr>
        <w:t>it</w:t>
      </w:r>
      <w:r w:rsidR="009545FF" w:rsidRPr="001F7352">
        <w:rPr>
          <w:rFonts w:ascii="Book Antiqua" w:hAnsi="Book Antiqua" w:cstheme="minorHAnsi"/>
          <w:sz w:val="24"/>
          <w:szCs w:val="24"/>
        </w:rPr>
        <w:t>ed variability in multiple metabolic processes</w:t>
      </w:r>
      <w:r w:rsidR="000829A5"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00FD39B2" w:rsidRPr="001F7352">
        <w:rPr>
          <w:rFonts w:ascii="Book Antiqua" w:hAnsi="Book Antiqua" w:cstheme="minorHAnsi"/>
          <w:sz w:val="24"/>
          <w:szCs w:val="24"/>
        </w:rPr>
        <w:t>such</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as phase I and II metabolism and membrane translocation</w:t>
      </w:r>
      <w:r w:rsidR="000829A5" w:rsidRPr="001F7352">
        <w:rPr>
          <w:rFonts w:ascii="Book Antiqua" w:hAnsi="Book Antiqua" w:cstheme="minorHAnsi"/>
          <w:sz w:val="24"/>
          <w:szCs w:val="24"/>
        </w:rPr>
        <w:t>,</w:t>
      </w:r>
      <w:r w:rsidR="009545FF" w:rsidRPr="001F7352">
        <w:rPr>
          <w:rFonts w:ascii="Book Antiqua" w:hAnsi="Book Antiqua" w:cstheme="minorHAnsi"/>
          <w:sz w:val="24"/>
          <w:szCs w:val="24"/>
        </w:rPr>
        <w:t xml:space="preserve"> could </w:t>
      </w:r>
      <w:r w:rsidR="001217B5" w:rsidRPr="001F7352">
        <w:rPr>
          <w:rFonts w:ascii="Book Antiqua" w:hAnsi="Book Antiqua" w:cstheme="minorHAnsi"/>
          <w:sz w:val="24"/>
          <w:szCs w:val="24"/>
        </w:rPr>
        <w:t>further</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 xml:space="preserve">improve prediction of therapy outcome. </w:t>
      </w:r>
      <w:r w:rsidR="004F313C" w:rsidRPr="001F7352">
        <w:rPr>
          <w:rFonts w:ascii="Book Antiqua" w:hAnsi="Book Antiqua" w:cstheme="minorHAnsi"/>
          <w:sz w:val="24"/>
          <w:szCs w:val="24"/>
        </w:rPr>
        <w:t>Moreover</w:t>
      </w:r>
      <w:r w:rsidR="009545FF" w:rsidRPr="001F7352">
        <w:rPr>
          <w:rFonts w:ascii="Book Antiqua" w:hAnsi="Book Antiqua" w:cstheme="minorHAnsi"/>
          <w:sz w:val="24"/>
          <w:szCs w:val="24"/>
        </w:rPr>
        <w:t>, the investigation of other pathways</w:t>
      </w:r>
      <w:r w:rsidR="00C86FEE" w:rsidRPr="001F7352">
        <w:rPr>
          <w:rFonts w:ascii="Book Antiqua" w:hAnsi="Book Antiqua" w:cstheme="minorHAnsi"/>
          <w:sz w:val="24"/>
          <w:szCs w:val="24"/>
        </w:rPr>
        <w:t xml:space="preserve"> </w:t>
      </w:r>
      <w:r w:rsidR="0015678F" w:rsidRPr="001F7352">
        <w:rPr>
          <w:rFonts w:ascii="Book Antiqua" w:hAnsi="Book Antiqua" w:cstheme="minorHAnsi"/>
          <w:sz w:val="24"/>
          <w:szCs w:val="24"/>
        </w:rPr>
        <w:t>with</w:t>
      </w:r>
      <w:r w:rsidR="00C86FEE" w:rsidRPr="001F7352">
        <w:rPr>
          <w:rFonts w:ascii="Book Antiqua" w:hAnsi="Book Antiqua" w:cstheme="minorHAnsi"/>
          <w:sz w:val="24"/>
          <w:szCs w:val="24"/>
        </w:rPr>
        <w:t xml:space="preserve"> </w:t>
      </w:r>
      <w:r w:rsidR="0015678F" w:rsidRPr="001F7352">
        <w:rPr>
          <w:rFonts w:ascii="Book Antiqua" w:hAnsi="Book Antiqua" w:cstheme="minorHAnsi"/>
          <w:sz w:val="24"/>
          <w:szCs w:val="24"/>
        </w:rPr>
        <w:t>closer</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link</w:t>
      </w:r>
      <w:r w:rsidR="005A1CE8" w:rsidRPr="001F7352">
        <w:rPr>
          <w:rFonts w:ascii="Book Antiqua" w:hAnsi="Book Antiqua" w:cstheme="minorHAnsi"/>
          <w:sz w:val="24"/>
          <w:szCs w:val="24"/>
        </w:rPr>
        <w:t>s</w:t>
      </w:r>
      <w:r w:rsidR="009545FF" w:rsidRPr="001F7352">
        <w:rPr>
          <w:rFonts w:ascii="Book Antiqua" w:hAnsi="Book Antiqua" w:cstheme="minorHAnsi"/>
          <w:sz w:val="24"/>
          <w:szCs w:val="24"/>
        </w:rPr>
        <w:t xml:space="preserve"> to the drug mechanism of action</w:t>
      </w:r>
      <w:r w:rsidR="00967B9E" w:rsidRPr="001F7352">
        <w:rPr>
          <w:rFonts w:ascii="Book Antiqua" w:hAnsi="Book Antiqua" w:cstheme="minorHAnsi"/>
          <w:sz w:val="24"/>
          <w:szCs w:val="24"/>
        </w:rPr>
        <w:t>, such</w:t>
      </w:r>
      <w:r w:rsidR="009545FF" w:rsidRPr="001F7352">
        <w:rPr>
          <w:rFonts w:ascii="Book Antiqua" w:hAnsi="Book Antiqua" w:cstheme="minorHAnsi"/>
          <w:sz w:val="24"/>
          <w:szCs w:val="24"/>
        </w:rPr>
        <w:t xml:space="preserve"> as angiogenesis </w:t>
      </w:r>
      <w:r w:rsidR="00D958B8" w:rsidRPr="001F7352">
        <w:rPr>
          <w:rFonts w:ascii="Book Antiqua" w:hAnsi="Book Antiqua" w:cstheme="minorHAnsi"/>
          <w:sz w:val="24"/>
          <w:szCs w:val="24"/>
        </w:rPr>
        <w:t>(</w:t>
      </w:r>
      <w:r w:rsidR="00392703" w:rsidRPr="001F7352">
        <w:rPr>
          <w:rFonts w:ascii="Book Antiqua" w:hAnsi="Book Antiqua" w:cstheme="minorHAnsi"/>
          <w:i/>
          <w:sz w:val="24"/>
          <w:szCs w:val="24"/>
        </w:rPr>
        <w:t>e.g</w:t>
      </w:r>
      <w:r w:rsidR="00D958B8" w:rsidRPr="001F7352">
        <w:rPr>
          <w:rFonts w:ascii="Book Antiqua" w:hAnsi="Book Antiqua" w:cstheme="minorHAnsi"/>
          <w:sz w:val="24"/>
          <w:szCs w:val="24"/>
        </w:rPr>
        <w:t xml:space="preserve">., </w:t>
      </w:r>
      <w:r w:rsidR="009545FF" w:rsidRPr="001F7352">
        <w:rPr>
          <w:rFonts w:ascii="Book Antiqua" w:hAnsi="Book Antiqua" w:cstheme="minorHAnsi"/>
          <w:sz w:val="24"/>
          <w:szCs w:val="24"/>
        </w:rPr>
        <w:t>VEGFA) and inflammation (</w:t>
      </w:r>
      <w:r w:rsidR="00F22925" w:rsidRPr="001F7352">
        <w:rPr>
          <w:rFonts w:ascii="Book Antiqua" w:hAnsi="Book Antiqua" w:cstheme="minorHAnsi"/>
          <w:i/>
          <w:sz w:val="24"/>
          <w:szCs w:val="24"/>
        </w:rPr>
        <w:t>e.g</w:t>
      </w:r>
      <w:r w:rsidR="009545FF" w:rsidRPr="001F7352">
        <w:rPr>
          <w:rFonts w:ascii="Book Antiqua" w:hAnsi="Book Antiqua" w:cstheme="minorHAnsi"/>
          <w:sz w:val="24"/>
          <w:szCs w:val="24"/>
        </w:rPr>
        <w:t>.</w:t>
      </w:r>
      <w:r w:rsidR="00D958B8" w:rsidRPr="001F7352">
        <w:rPr>
          <w:rFonts w:ascii="Book Antiqua" w:hAnsi="Book Antiqua" w:cstheme="minorHAnsi"/>
          <w:sz w:val="24"/>
          <w:szCs w:val="24"/>
        </w:rPr>
        <w:t>,</w:t>
      </w:r>
      <w:r w:rsidR="009545FF" w:rsidRPr="001F7352">
        <w:rPr>
          <w:rFonts w:ascii="Book Antiqua" w:hAnsi="Book Antiqua" w:cstheme="minorHAnsi"/>
          <w:sz w:val="24"/>
          <w:szCs w:val="24"/>
        </w:rPr>
        <w:t xml:space="preserve"> tumor necrosis factor-α), could be useful </w:t>
      </w:r>
      <w:r w:rsidR="003C636C" w:rsidRPr="001F7352">
        <w:rPr>
          <w:rFonts w:ascii="Book Antiqua" w:hAnsi="Book Antiqua" w:cstheme="minorHAnsi"/>
          <w:sz w:val="24"/>
          <w:szCs w:val="24"/>
        </w:rPr>
        <w:t>for</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discover</w:t>
      </w:r>
      <w:r w:rsidR="00957FDF" w:rsidRPr="001F7352">
        <w:rPr>
          <w:rFonts w:ascii="Book Antiqua" w:hAnsi="Book Antiqua" w:cstheme="minorHAnsi"/>
          <w:sz w:val="24"/>
          <w:szCs w:val="24"/>
        </w:rPr>
        <w:t>ing</w:t>
      </w:r>
      <w:r w:rsidR="009545FF" w:rsidRPr="001F7352">
        <w:rPr>
          <w:rFonts w:ascii="Book Antiqua" w:hAnsi="Book Antiqua" w:cstheme="minorHAnsi"/>
          <w:sz w:val="24"/>
          <w:szCs w:val="24"/>
        </w:rPr>
        <w:t xml:space="preserve"> additional novel genetic markers that could contribute </w:t>
      </w:r>
      <w:r w:rsidR="00884A6E" w:rsidRPr="001F7352">
        <w:rPr>
          <w:rFonts w:ascii="Book Antiqua" w:hAnsi="Book Antiqua" w:cstheme="minorHAnsi"/>
          <w:sz w:val="24"/>
          <w:szCs w:val="24"/>
        </w:rPr>
        <w:t>to</w:t>
      </w:r>
      <w:r w:rsidR="00C86FEE" w:rsidRPr="001F7352">
        <w:rPr>
          <w:rFonts w:ascii="Book Antiqua" w:hAnsi="Book Antiqua" w:cstheme="minorHAnsi"/>
          <w:sz w:val="24"/>
          <w:szCs w:val="24"/>
        </w:rPr>
        <w:t xml:space="preserve"> </w:t>
      </w:r>
      <w:r w:rsidR="009545FF" w:rsidRPr="001F7352">
        <w:rPr>
          <w:rFonts w:ascii="Book Antiqua" w:hAnsi="Book Antiqua" w:cstheme="minorHAnsi"/>
          <w:sz w:val="24"/>
          <w:szCs w:val="24"/>
        </w:rPr>
        <w:t xml:space="preserve">stratifying patients </w:t>
      </w:r>
      <w:r w:rsidR="004630CF" w:rsidRPr="001F7352">
        <w:rPr>
          <w:rFonts w:ascii="Book Antiqua" w:hAnsi="Book Antiqua" w:cstheme="minorHAnsi"/>
          <w:sz w:val="24"/>
          <w:szCs w:val="24"/>
        </w:rPr>
        <w:t>based on individual</w:t>
      </w:r>
      <w:r w:rsidR="009545FF" w:rsidRPr="001F7352">
        <w:rPr>
          <w:rFonts w:ascii="Book Antiqua" w:hAnsi="Book Antiqua" w:cstheme="minorHAnsi"/>
          <w:sz w:val="24"/>
          <w:szCs w:val="24"/>
        </w:rPr>
        <w:t xml:space="preserve"> toxicity</w:t>
      </w:r>
      <w:r w:rsidR="004630CF" w:rsidRPr="001F7352">
        <w:rPr>
          <w:rFonts w:ascii="Book Antiqua" w:hAnsi="Book Antiqua" w:cstheme="minorHAnsi"/>
          <w:sz w:val="24"/>
          <w:szCs w:val="24"/>
        </w:rPr>
        <w:t xml:space="preserve"> risk</w:t>
      </w:r>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F8426D" w:rsidRPr="001F7352">
        <w:rPr>
          <w:rFonts w:ascii="Book Antiqua" w:hAnsi="Book Antiqua" w:cstheme="minorHAnsi"/>
          <w:noProof/>
          <w:sz w:val="24"/>
          <w:szCs w:val="24"/>
          <w:vertAlign w:val="superscript"/>
        </w:rPr>
        <w:t>[36]</w:t>
      </w:r>
      <w:r w:rsidR="00762F22" w:rsidRPr="001F7352">
        <w:rPr>
          <w:rFonts w:ascii="Book Antiqua" w:hAnsi="Book Antiqua" w:cstheme="minorHAnsi"/>
          <w:sz w:val="24"/>
          <w:szCs w:val="24"/>
        </w:rPr>
        <w:fldChar w:fldCharType="end"/>
      </w:r>
      <w:r w:rsidR="00BF72D2" w:rsidRPr="001F7352">
        <w:rPr>
          <w:rFonts w:ascii="Book Antiqua" w:hAnsi="Book Antiqua" w:cstheme="minorHAnsi"/>
          <w:sz w:val="24"/>
          <w:szCs w:val="24"/>
        </w:rPr>
        <w:t>.</w:t>
      </w:r>
    </w:p>
    <w:p w:rsidR="00991FBD" w:rsidRPr="001F7352" w:rsidRDefault="00FE193E" w:rsidP="002E179D">
      <w:pPr>
        <w:autoSpaceDE w:val="0"/>
        <w:autoSpaceDN w:val="0"/>
        <w:adjustRightInd w:val="0"/>
        <w:snapToGrid w:val="0"/>
        <w:spacing w:after="0" w:line="360" w:lineRule="auto"/>
        <w:ind w:firstLineChars="100" w:firstLine="240"/>
        <w:jc w:val="both"/>
        <w:rPr>
          <w:rFonts w:ascii="Book Antiqua" w:eastAsia="Times New Roman" w:hAnsi="Book Antiqua" w:cstheme="minorHAnsi"/>
          <w:sz w:val="24"/>
          <w:szCs w:val="24"/>
          <w:lang w:eastAsia="it-IT"/>
        </w:rPr>
      </w:pPr>
      <w:r w:rsidRPr="001F7352">
        <w:rPr>
          <w:rFonts w:ascii="Book Antiqua" w:hAnsi="Book Antiqua" w:cstheme="minorHAnsi"/>
          <w:sz w:val="24"/>
          <w:szCs w:val="24"/>
        </w:rPr>
        <w:t>Concerning potential genetic determinants of sorafenib efficacy, recent studies</w:t>
      </w:r>
      <w:r w:rsidR="00C86FEE" w:rsidRPr="001F7352">
        <w:rPr>
          <w:rFonts w:ascii="Book Antiqua" w:hAnsi="Book Antiqua" w:cstheme="minorHAnsi"/>
          <w:sz w:val="24"/>
          <w:szCs w:val="24"/>
        </w:rPr>
        <w:t xml:space="preserve"> </w:t>
      </w:r>
      <w:r w:rsidR="003F7FE6" w:rsidRPr="001F7352">
        <w:rPr>
          <w:rFonts w:ascii="Book Antiqua" w:hAnsi="Book Antiqua" w:cstheme="minorHAnsi"/>
          <w:sz w:val="24"/>
          <w:szCs w:val="24"/>
        </w:rPr>
        <w:t>have</w:t>
      </w:r>
      <w:r w:rsidR="00C86FEE" w:rsidRPr="001F7352">
        <w:rPr>
          <w:rFonts w:ascii="Book Antiqua" w:hAnsi="Book Antiqua" w:cstheme="minorHAnsi"/>
          <w:sz w:val="24"/>
          <w:szCs w:val="24"/>
        </w:rPr>
        <w:t xml:space="preserve"> </w:t>
      </w:r>
      <w:r w:rsidR="00991FBD" w:rsidRPr="001F7352">
        <w:rPr>
          <w:rFonts w:ascii="Book Antiqua" w:hAnsi="Book Antiqua" w:cstheme="minorHAnsi"/>
          <w:sz w:val="24"/>
          <w:szCs w:val="24"/>
        </w:rPr>
        <w:t>highlighted the potential utility of inher</w:t>
      </w:r>
      <w:r w:rsidR="003F7FE6" w:rsidRPr="001F7352">
        <w:rPr>
          <w:rFonts w:ascii="Book Antiqua" w:hAnsi="Book Antiqua" w:cstheme="minorHAnsi"/>
          <w:sz w:val="24"/>
          <w:szCs w:val="24"/>
        </w:rPr>
        <w:t>it</w:t>
      </w:r>
      <w:r w:rsidR="00991FBD" w:rsidRPr="001F7352">
        <w:rPr>
          <w:rFonts w:ascii="Book Antiqua" w:hAnsi="Book Antiqua" w:cstheme="minorHAnsi"/>
          <w:sz w:val="24"/>
          <w:szCs w:val="24"/>
        </w:rPr>
        <w:t xml:space="preserve">ed variability in the VEGF/VEGFR cascade and related pathways to identify patients </w:t>
      </w:r>
      <w:r w:rsidR="00512D9A" w:rsidRPr="001F7352">
        <w:rPr>
          <w:rFonts w:ascii="Book Antiqua" w:hAnsi="Book Antiqua" w:cstheme="minorHAnsi"/>
          <w:sz w:val="24"/>
          <w:szCs w:val="24"/>
        </w:rPr>
        <w:t>who</w:t>
      </w:r>
      <w:r w:rsidR="00C86FEE" w:rsidRPr="001F7352">
        <w:rPr>
          <w:rFonts w:ascii="Book Antiqua" w:hAnsi="Book Antiqua" w:cstheme="minorHAnsi"/>
          <w:sz w:val="24"/>
          <w:szCs w:val="24"/>
        </w:rPr>
        <w:t xml:space="preserve"> </w:t>
      </w:r>
      <w:r w:rsidR="00991FBD" w:rsidRPr="001F7352">
        <w:rPr>
          <w:rFonts w:ascii="Book Antiqua" w:hAnsi="Book Antiqua" w:cstheme="minorHAnsi"/>
          <w:sz w:val="24"/>
          <w:szCs w:val="24"/>
        </w:rPr>
        <w:t>could benefit from sorafenib administration</w:t>
      </w:r>
      <w:r w:rsidR="00404482" w:rsidRPr="001F7352">
        <w:rPr>
          <w:rFonts w:ascii="Book Antiqua" w:hAnsi="Book Antiqua" w:cstheme="minorHAnsi"/>
          <w:sz w:val="24"/>
          <w:szCs w:val="24"/>
        </w:rPr>
        <w:t xml:space="preserve">. This information </w:t>
      </w:r>
      <w:r w:rsidR="00334574" w:rsidRPr="001F7352">
        <w:rPr>
          <w:rFonts w:ascii="Book Antiqua" w:hAnsi="Book Antiqua" w:cstheme="minorHAnsi"/>
          <w:sz w:val="24"/>
          <w:szCs w:val="24"/>
        </w:rPr>
        <w:t>can</w:t>
      </w:r>
      <w:r w:rsidR="00991FBD" w:rsidRPr="001F7352">
        <w:rPr>
          <w:rFonts w:ascii="Book Antiqua" w:hAnsi="Book Antiqua" w:cstheme="minorHAnsi"/>
          <w:sz w:val="24"/>
          <w:szCs w:val="24"/>
        </w:rPr>
        <w:t xml:space="preserve"> help clinicians in the selection of the most appropriate treatment and improv</w:t>
      </w:r>
      <w:r w:rsidR="00577C27" w:rsidRPr="001F7352">
        <w:rPr>
          <w:rFonts w:ascii="Book Antiqua" w:hAnsi="Book Antiqua" w:cstheme="minorHAnsi"/>
          <w:sz w:val="24"/>
          <w:szCs w:val="24"/>
        </w:rPr>
        <w:t>e</w:t>
      </w:r>
      <w:r w:rsidR="00991FBD" w:rsidRPr="001F7352">
        <w:rPr>
          <w:rFonts w:ascii="Book Antiqua" w:hAnsi="Book Antiqua" w:cstheme="minorHAnsi"/>
          <w:sz w:val="24"/>
          <w:szCs w:val="24"/>
        </w:rPr>
        <w:t xml:space="preserve"> clinical outcome. </w:t>
      </w:r>
      <w:r w:rsidR="00473D84" w:rsidRPr="001F7352">
        <w:rPr>
          <w:rFonts w:ascii="Book Antiqua" w:hAnsi="Book Antiqua" w:cstheme="minorHAnsi"/>
          <w:sz w:val="24"/>
          <w:szCs w:val="24"/>
        </w:rPr>
        <w:t>For example</w:t>
      </w:r>
      <w:r w:rsidR="00991FBD" w:rsidRPr="001F7352">
        <w:rPr>
          <w:rFonts w:ascii="Book Antiqua" w:hAnsi="Book Antiqua" w:cstheme="minorHAnsi"/>
          <w:sz w:val="24"/>
          <w:szCs w:val="24"/>
        </w:rPr>
        <w:t>, patients with</w:t>
      </w:r>
      <w:r w:rsidR="009C5D62" w:rsidRPr="001F7352">
        <w:rPr>
          <w:rFonts w:ascii="Book Antiqua" w:hAnsi="Book Antiqua" w:cstheme="minorHAnsi"/>
          <w:sz w:val="24"/>
          <w:szCs w:val="24"/>
        </w:rPr>
        <w:t xml:space="preserve"> a</w:t>
      </w:r>
      <w:r w:rsidR="00991FBD" w:rsidRPr="001F7352">
        <w:rPr>
          <w:rFonts w:ascii="Book Antiqua" w:hAnsi="Book Antiqua" w:cstheme="minorHAnsi"/>
          <w:sz w:val="24"/>
          <w:szCs w:val="24"/>
        </w:rPr>
        <w:t xml:space="preserve"> favorable genetic background could be administered sorafenib as soon as clinically indicated, instead of delaying it with other therapy</w:t>
      </w:r>
      <w:r w:rsidR="008A544A"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00991FBD" w:rsidRPr="001F7352">
        <w:rPr>
          <w:rFonts w:ascii="Book Antiqua" w:hAnsi="Book Antiqua" w:cstheme="minorHAnsi"/>
          <w:sz w:val="24"/>
          <w:szCs w:val="24"/>
        </w:rPr>
        <w:t>patients with</w:t>
      </w:r>
      <w:r w:rsidR="00E16379" w:rsidRPr="001F7352">
        <w:rPr>
          <w:rFonts w:ascii="Book Antiqua" w:hAnsi="Book Antiqua" w:cstheme="minorHAnsi"/>
          <w:sz w:val="24"/>
          <w:szCs w:val="24"/>
        </w:rPr>
        <w:t xml:space="preserve"> an</w:t>
      </w:r>
      <w:r w:rsidR="00991FBD" w:rsidRPr="001F7352">
        <w:rPr>
          <w:rFonts w:ascii="Book Antiqua" w:hAnsi="Book Antiqua" w:cstheme="minorHAnsi"/>
          <w:sz w:val="24"/>
          <w:szCs w:val="24"/>
        </w:rPr>
        <w:t xml:space="preserve"> unfavorable </w:t>
      </w:r>
      <w:r w:rsidR="009305EC" w:rsidRPr="001F7352">
        <w:rPr>
          <w:rFonts w:ascii="Book Antiqua" w:hAnsi="Book Antiqua" w:cstheme="minorHAnsi"/>
          <w:sz w:val="24"/>
          <w:szCs w:val="24"/>
        </w:rPr>
        <w:t>background</w:t>
      </w:r>
      <w:r w:rsidR="00C86FEE" w:rsidRPr="001F7352">
        <w:rPr>
          <w:rFonts w:ascii="Book Antiqua" w:hAnsi="Book Antiqua" w:cstheme="minorHAnsi"/>
          <w:sz w:val="24"/>
          <w:szCs w:val="24"/>
        </w:rPr>
        <w:t xml:space="preserve"> </w:t>
      </w:r>
      <w:r w:rsidR="00991FBD" w:rsidRPr="001F7352">
        <w:rPr>
          <w:rFonts w:ascii="Book Antiqua" w:hAnsi="Book Antiqua" w:cstheme="minorHAnsi"/>
          <w:sz w:val="24"/>
          <w:szCs w:val="24"/>
        </w:rPr>
        <w:t>could be preferably included in clinical trials exploring new</w:t>
      </w:r>
      <w:r w:rsidR="00395D17" w:rsidRPr="001F7352">
        <w:rPr>
          <w:rFonts w:ascii="Book Antiqua" w:hAnsi="Book Antiqua" w:cstheme="minorHAnsi"/>
          <w:sz w:val="24"/>
          <w:szCs w:val="24"/>
        </w:rPr>
        <w:t xml:space="preserve"> or</w:t>
      </w:r>
      <w:r w:rsidR="00991FBD" w:rsidRPr="001F7352">
        <w:rPr>
          <w:rFonts w:ascii="Book Antiqua" w:hAnsi="Book Antiqua" w:cstheme="minorHAnsi"/>
          <w:sz w:val="24"/>
          <w:szCs w:val="24"/>
        </w:rPr>
        <w:t xml:space="preserve"> upcoming treatment options. At present, the multicenter prospective INNOVATE study is ongoing </w:t>
      </w:r>
      <w:r w:rsidR="00991FBD" w:rsidRPr="001F7352">
        <w:rPr>
          <w:rFonts w:ascii="Book Antiqua" w:hAnsi="Book Antiqua" w:cstheme="minorHAnsi"/>
          <w:sz w:val="24"/>
          <w:szCs w:val="24"/>
        </w:rPr>
        <w:lastRenderedPageBreak/>
        <w:t>to validate the contribution of polymorphisms in gene</w:t>
      </w:r>
      <w:r w:rsidR="00DE6F61" w:rsidRPr="001F7352">
        <w:rPr>
          <w:rFonts w:ascii="Book Antiqua" w:hAnsi="Book Antiqua" w:cstheme="minorHAnsi"/>
          <w:sz w:val="24"/>
          <w:szCs w:val="24"/>
        </w:rPr>
        <w:t>s</w:t>
      </w:r>
      <w:r w:rsidR="00991FBD" w:rsidRPr="001F7352">
        <w:rPr>
          <w:rFonts w:ascii="Book Antiqua" w:hAnsi="Book Antiqua" w:cstheme="minorHAnsi"/>
          <w:sz w:val="24"/>
          <w:szCs w:val="24"/>
        </w:rPr>
        <w:t xml:space="preserve"> encoding VEGF, eNOS, Ang-2</w:t>
      </w:r>
      <w:r w:rsidR="006624F6" w:rsidRPr="001F7352">
        <w:rPr>
          <w:rFonts w:ascii="Book Antiqua" w:hAnsi="Book Antiqua" w:cstheme="minorHAnsi"/>
          <w:sz w:val="24"/>
          <w:szCs w:val="24"/>
        </w:rPr>
        <w:t>,</w:t>
      </w:r>
      <w:r w:rsidR="00991FBD" w:rsidRPr="001F7352">
        <w:rPr>
          <w:rFonts w:ascii="Book Antiqua" w:hAnsi="Book Antiqua" w:cstheme="minorHAnsi"/>
          <w:sz w:val="24"/>
          <w:szCs w:val="24"/>
        </w:rPr>
        <w:t xml:space="preserve"> and HIF-1α in determining clinical outcome</w:t>
      </w:r>
      <w:r w:rsidR="00C30D31" w:rsidRPr="001F7352">
        <w:rPr>
          <w:rFonts w:ascii="Book Antiqua" w:hAnsi="Book Antiqua" w:cstheme="minorHAnsi"/>
          <w:sz w:val="24"/>
          <w:szCs w:val="24"/>
        </w:rPr>
        <w:t>s</w:t>
      </w:r>
      <w:r w:rsidR="00C86FEE" w:rsidRPr="001F7352">
        <w:rPr>
          <w:rFonts w:ascii="Book Antiqua" w:hAnsi="Book Antiqua" w:cstheme="minorHAnsi"/>
          <w:sz w:val="24"/>
          <w:szCs w:val="24"/>
        </w:rPr>
        <w:t xml:space="preserve"> </w:t>
      </w:r>
      <w:r w:rsidR="00991FBD" w:rsidRPr="001F7352">
        <w:rPr>
          <w:rFonts w:ascii="Book Antiqua" w:hAnsi="Book Antiqua" w:cstheme="minorHAnsi"/>
          <w:sz w:val="24"/>
          <w:szCs w:val="24"/>
        </w:rPr>
        <w:t>in</w:t>
      </w:r>
      <w:r w:rsidR="00C86FEE" w:rsidRPr="001F7352">
        <w:rPr>
          <w:rFonts w:ascii="Book Antiqua" w:hAnsi="Book Antiqua" w:cstheme="minorHAnsi"/>
          <w:sz w:val="24"/>
          <w:szCs w:val="24"/>
        </w:rPr>
        <w:t xml:space="preserve"> </w:t>
      </w:r>
      <w:r w:rsidR="00407E47" w:rsidRPr="001F7352">
        <w:rPr>
          <w:rFonts w:ascii="Book Antiqua" w:hAnsi="Book Antiqua" w:cstheme="minorHAnsi"/>
          <w:sz w:val="24"/>
          <w:szCs w:val="24"/>
        </w:rPr>
        <w:t>patients with</w:t>
      </w:r>
      <w:r w:rsidR="00991FBD" w:rsidRPr="001F7352">
        <w:rPr>
          <w:rFonts w:ascii="Book Antiqua" w:hAnsi="Book Antiqua" w:cstheme="minorHAnsi"/>
          <w:sz w:val="24"/>
          <w:szCs w:val="24"/>
        </w:rPr>
        <w:t xml:space="preserve"> advanced HCC receiving sorafenib (NCT02786342)</w:t>
      </w:r>
      <w:r w:rsidR="00762F22" w:rsidRPr="001F7352">
        <w:rPr>
          <w:rFonts w:ascii="Book Antiqua" w:hAnsi="Book Antiqua" w:cstheme="minorHAnsi"/>
          <w:sz w:val="24"/>
          <w:szCs w:val="24"/>
        </w:rPr>
        <w:fldChar w:fldCharType="begin">
          <w:fldData xml:space="preserve">PEVuZE5vdGU+PENpdGU+PEF1dGhvcj5DYXNhZGVpIEdhcmRpbmk8L0F1dGhvcj48WWVhcj4yMDE3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</w:fldData>
        </w:fldChar>
      </w:r>
      <w:r w:rsidR="00A37E5C" w:rsidRPr="001F7352">
        <w:rPr>
          <w:rFonts w:ascii="Book Antiqua" w:hAnsi="Book Antiqua" w:cstheme="minorHAnsi"/>
          <w:sz w:val="24"/>
          <w:szCs w:val="24"/>
        </w:rPr>
        <w:instrText xml:space="preserve"> ADDIN EN.CITE </w:instrText>
      </w:r>
      <w:r w:rsidR="00762F22" w:rsidRPr="001F7352">
        <w:rPr>
          <w:rFonts w:ascii="Book Antiqua" w:hAnsi="Book Antiqua" w:cstheme="minorHAnsi"/>
          <w:sz w:val="24"/>
          <w:szCs w:val="24"/>
        </w:rPr>
        <w:fldChar w:fldCharType="begin">
          <w:fldData xml:space="preserve">PEVuZE5vdGU+PENpdGU+PEF1dGhvcj5DYXNhZGVpIEdhcmRpbmk8L0F1dGhvcj48WWVhcj4yMDE3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</w:fldData>
        </w:fldChar>
      </w:r>
      <w:r w:rsidR="00A37E5C" w:rsidRPr="001F7352">
        <w:rPr>
          <w:rFonts w:ascii="Book Antiqua" w:hAnsi="Book Antiqua" w:cstheme="minorHAnsi"/>
          <w:sz w:val="24"/>
          <w:szCs w:val="24"/>
        </w:rPr>
        <w:instrText xml:space="preserve"> ADDIN EN.CITE.DATA </w:instrText>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end"/>
      </w:r>
      <w:r w:rsidR="00762F22" w:rsidRPr="001F7352">
        <w:rPr>
          <w:rFonts w:ascii="Book Antiqua" w:hAnsi="Book Antiqua" w:cstheme="minorHAnsi"/>
          <w:sz w:val="24"/>
          <w:szCs w:val="24"/>
        </w:rPr>
      </w:r>
      <w:r w:rsidR="00762F22" w:rsidRPr="001F7352">
        <w:rPr>
          <w:rFonts w:ascii="Book Antiqua" w:hAnsi="Book Antiqua" w:cstheme="minorHAnsi"/>
          <w:sz w:val="24"/>
          <w:szCs w:val="24"/>
        </w:rPr>
        <w:fldChar w:fldCharType="separate"/>
      </w:r>
      <w:r w:rsidR="00A37E5C" w:rsidRPr="001F7352">
        <w:rPr>
          <w:rFonts w:ascii="Book Antiqua" w:hAnsi="Book Antiqua" w:cstheme="minorHAnsi"/>
          <w:noProof/>
          <w:sz w:val="24"/>
          <w:szCs w:val="24"/>
          <w:vertAlign w:val="superscript"/>
        </w:rPr>
        <w:t>[152]</w:t>
      </w:r>
      <w:r w:rsidR="00762F22" w:rsidRPr="001F7352">
        <w:rPr>
          <w:rFonts w:ascii="Book Antiqua" w:hAnsi="Book Antiqua" w:cstheme="minorHAnsi"/>
          <w:sz w:val="24"/>
          <w:szCs w:val="24"/>
        </w:rPr>
        <w:fldChar w:fldCharType="end"/>
      </w:r>
      <w:r w:rsidR="00BF72D2" w:rsidRPr="001F7352">
        <w:rPr>
          <w:rFonts w:ascii="Book Antiqua" w:hAnsi="Book Antiqua" w:cstheme="minorHAnsi"/>
          <w:sz w:val="24"/>
          <w:szCs w:val="24"/>
        </w:rPr>
        <w:t>.</w:t>
      </w:r>
    </w:p>
    <w:p w:rsidR="009A4FFD" w:rsidRPr="001F7352" w:rsidRDefault="00196535"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Only a</w:t>
      </w:r>
      <w:r w:rsidR="00C86FEE" w:rsidRPr="001F7352">
        <w:rPr>
          <w:rFonts w:ascii="Book Antiqua" w:hAnsi="Book Antiqua" w:cstheme="minorHAnsi"/>
          <w:sz w:val="24"/>
          <w:szCs w:val="24"/>
        </w:rPr>
        <w:t xml:space="preserve"> </w:t>
      </w:r>
      <w:r w:rsidR="009A4FFD" w:rsidRPr="001F7352">
        <w:rPr>
          <w:rFonts w:ascii="Book Antiqua" w:hAnsi="Book Antiqua" w:cstheme="minorHAnsi"/>
          <w:sz w:val="24"/>
          <w:szCs w:val="24"/>
        </w:rPr>
        <w:t xml:space="preserve">few pharmacogenetic data, obtained for the most part in </w:t>
      </w:r>
      <w:r w:rsidR="00195E8D" w:rsidRPr="001F7352">
        <w:rPr>
          <w:rFonts w:ascii="Book Antiqua" w:hAnsi="Book Antiqua" w:cstheme="minorHAnsi"/>
          <w:sz w:val="24"/>
          <w:szCs w:val="24"/>
        </w:rPr>
        <w:t xml:space="preserve">a non-HCC </w:t>
      </w:r>
      <w:r w:rsidR="009A4FFD" w:rsidRPr="001F7352">
        <w:rPr>
          <w:rFonts w:ascii="Book Antiqua" w:hAnsi="Book Antiqua" w:cstheme="minorHAnsi"/>
          <w:sz w:val="24"/>
          <w:szCs w:val="24"/>
        </w:rPr>
        <w:t xml:space="preserve">tumor setting, have been published </w:t>
      </w:r>
      <w:r w:rsidR="00BD41CC" w:rsidRPr="001F7352">
        <w:rPr>
          <w:rFonts w:ascii="Book Antiqua" w:hAnsi="Book Antiqua" w:cstheme="minorHAnsi"/>
          <w:sz w:val="24"/>
          <w:szCs w:val="24"/>
        </w:rPr>
        <w:t>regarding</w:t>
      </w:r>
      <w:r w:rsidR="009A4FFD" w:rsidRPr="001F7352">
        <w:rPr>
          <w:rFonts w:ascii="Book Antiqua" w:hAnsi="Book Antiqua" w:cstheme="minorHAnsi"/>
          <w:sz w:val="24"/>
          <w:szCs w:val="24"/>
        </w:rPr>
        <w:t xml:space="preserve"> the recently approved regorafenib. </w:t>
      </w:r>
      <w:r w:rsidR="00F84631" w:rsidRPr="001F7352">
        <w:rPr>
          <w:rFonts w:ascii="Book Antiqua" w:hAnsi="Book Antiqua" w:cstheme="minorHAnsi"/>
          <w:sz w:val="24"/>
          <w:szCs w:val="24"/>
        </w:rPr>
        <w:t>Globally</w:t>
      </w:r>
      <w:r w:rsidR="004D4077" w:rsidRPr="001F7352">
        <w:rPr>
          <w:rFonts w:ascii="Book Antiqua" w:hAnsi="Book Antiqua" w:cstheme="minorHAnsi"/>
          <w:sz w:val="24"/>
          <w:szCs w:val="24"/>
        </w:rPr>
        <w:t>,</w:t>
      </w:r>
      <w:r w:rsidR="00F84631" w:rsidRPr="001F7352">
        <w:rPr>
          <w:rFonts w:ascii="Book Antiqua" w:hAnsi="Book Antiqua" w:cstheme="minorHAnsi"/>
          <w:sz w:val="24"/>
          <w:szCs w:val="24"/>
        </w:rPr>
        <w:t xml:space="preserve"> these </w:t>
      </w:r>
      <w:proofErr w:type="gramStart"/>
      <w:r w:rsidR="00F84631" w:rsidRPr="001F7352">
        <w:rPr>
          <w:rFonts w:ascii="Book Antiqua" w:hAnsi="Book Antiqua" w:cstheme="minorHAnsi"/>
          <w:sz w:val="24"/>
          <w:szCs w:val="24"/>
        </w:rPr>
        <w:t>data,</w:t>
      </w:r>
      <w:proofErr w:type="gramEnd"/>
      <w:r w:rsidR="00F84631" w:rsidRPr="001F7352">
        <w:rPr>
          <w:rFonts w:ascii="Book Antiqua" w:hAnsi="Book Antiqua" w:cstheme="minorHAnsi"/>
          <w:sz w:val="24"/>
          <w:szCs w:val="24"/>
        </w:rPr>
        <w:t xml:space="preserve"> </w:t>
      </w:r>
      <w:r w:rsidR="00EF16BA" w:rsidRPr="001F7352">
        <w:rPr>
          <w:rFonts w:ascii="Book Antiqua" w:hAnsi="Book Antiqua" w:cstheme="minorHAnsi"/>
          <w:sz w:val="24"/>
          <w:szCs w:val="24"/>
        </w:rPr>
        <w:t>are only of</w:t>
      </w:r>
      <w:r w:rsidR="00F84631" w:rsidRPr="001F7352">
        <w:rPr>
          <w:rFonts w:ascii="Book Antiqua" w:hAnsi="Book Antiqua" w:cstheme="minorHAnsi"/>
          <w:sz w:val="24"/>
          <w:szCs w:val="24"/>
        </w:rPr>
        <w:t xml:space="preserve"> hypothesis-generating value,</w:t>
      </w:r>
      <w:r w:rsidR="00C86FEE" w:rsidRPr="001F7352">
        <w:rPr>
          <w:rFonts w:ascii="Book Antiqua" w:hAnsi="Book Antiqua" w:cstheme="minorHAnsi"/>
          <w:sz w:val="24"/>
          <w:szCs w:val="24"/>
        </w:rPr>
        <w:t xml:space="preserve"> </w:t>
      </w:r>
      <w:r w:rsidR="000844BB" w:rsidRPr="001F7352">
        <w:rPr>
          <w:rFonts w:ascii="Book Antiqua" w:hAnsi="Book Antiqua" w:cstheme="minorHAnsi"/>
          <w:sz w:val="24"/>
          <w:szCs w:val="24"/>
        </w:rPr>
        <w:t xml:space="preserve">but they </w:t>
      </w:r>
      <w:r w:rsidR="009A4FFD" w:rsidRPr="001F7352">
        <w:rPr>
          <w:rFonts w:ascii="Book Antiqua" w:hAnsi="Book Antiqua" w:cstheme="minorHAnsi"/>
          <w:sz w:val="24"/>
          <w:szCs w:val="24"/>
        </w:rPr>
        <w:t xml:space="preserve">have </w:t>
      </w:r>
      <w:r w:rsidR="00F84631" w:rsidRPr="001F7352">
        <w:rPr>
          <w:rFonts w:ascii="Book Antiqua" w:hAnsi="Book Antiqua" w:cstheme="minorHAnsi"/>
          <w:sz w:val="24"/>
          <w:szCs w:val="24"/>
        </w:rPr>
        <w:t>indicate</w:t>
      </w:r>
      <w:r w:rsidR="009A4FFD" w:rsidRPr="001F7352">
        <w:rPr>
          <w:rFonts w:ascii="Book Antiqua" w:hAnsi="Book Antiqua" w:cstheme="minorHAnsi"/>
          <w:sz w:val="24"/>
          <w:szCs w:val="24"/>
        </w:rPr>
        <w:t>d</w:t>
      </w:r>
      <w:r w:rsidR="00F84631" w:rsidRPr="001F7352">
        <w:rPr>
          <w:rFonts w:ascii="Book Antiqua" w:hAnsi="Book Antiqua" w:cstheme="minorHAnsi"/>
          <w:sz w:val="24"/>
          <w:szCs w:val="24"/>
        </w:rPr>
        <w:t xml:space="preserve"> potential candidate genes related to the regorafenib metabolism </w:t>
      </w:r>
      <w:r w:rsidR="009A4FFD" w:rsidRPr="001F7352">
        <w:rPr>
          <w:rFonts w:ascii="Book Antiqua" w:hAnsi="Book Antiqua" w:cstheme="minorHAnsi"/>
          <w:sz w:val="24"/>
          <w:szCs w:val="24"/>
        </w:rPr>
        <w:t>(</w:t>
      </w:r>
      <w:r w:rsidR="00392703" w:rsidRPr="001F7352">
        <w:rPr>
          <w:rFonts w:ascii="Book Antiqua" w:hAnsi="Book Antiqua" w:cstheme="minorHAnsi"/>
          <w:i/>
          <w:sz w:val="24"/>
          <w:szCs w:val="24"/>
        </w:rPr>
        <w:t>e.g</w:t>
      </w:r>
      <w:r w:rsidR="00963802" w:rsidRPr="001F7352">
        <w:rPr>
          <w:rFonts w:ascii="Book Antiqua" w:hAnsi="Book Antiqua" w:cstheme="minorHAnsi"/>
          <w:sz w:val="24"/>
          <w:szCs w:val="24"/>
        </w:rPr>
        <w:t>.,</w:t>
      </w:r>
      <w:r w:rsidR="009A4FFD" w:rsidRPr="001F7352">
        <w:rPr>
          <w:rFonts w:ascii="Book Antiqua" w:hAnsi="Book Antiqua" w:cstheme="minorHAnsi"/>
          <w:sz w:val="24"/>
          <w:szCs w:val="24"/>
        </w:rPr>
        <w:t xml:space="preserve"> ABC/SLC transporters, UGT1As) </w:t>
      </w:r>
      <w:r w:rsidR="00F84631" w:rsidRPr="001F7352">
        <w:rPr>
          <w:rFonts w:ascii="Book Antiqua" w:hAnsi="Book Antiqua" w:cstheme="minorHAnsi"/>
          <w:sz w:val="24"/>
          <w:szCs w:val="24"/>
        </w:rPr>
        <w:t xml:space="preserve">and mechanism of action </w:t>
      </w:r>
      <w:r w:rsidR="009A4FFD" w:rsidRPr="001F7352">
        <w:rPr>
          <w:rFonts w:ascii="Book Antiqua" w:hAnsi="Book Antiqua" w:cstheme="minorHAnsi"/>
          <w:sz w:val="24"/>
          <w:szCs w:val="24"/>
        </w:rPr>
        <w:t>(</w:t>
      </w:r>
      <w:r w:rsidR="001C27B5" w:rsidRPr="001F7352">
        <w:rPr>
          <w:rFonts w:ascii="Book Antiqua" w:hAnsi="Book Antiqua" w:cstheme="minorHAnsi"/>
          <w:sz w:val="24"/>
          <w:szCs w:val="24"/>
        </w:rPr>
        <w:t>e.g.,</w:t>
      </w:r>
      <w:r w:rsidR="00C86FEE" w:rsidRPr="001F7352">
        <w:rPr>
          <w:rFonts w:ascii="Book Antiqua" w:hAnsi="Book Antiqua" w:cstheme="minorHAnsi"/>
          <w:sz w:val="24"/>
          <w:szCs w:val="24"/>
        </w:rPr>
        <w:t xml:space="preserve"> </w:t>
      </w:r>
      <w:r w:rsidR="009A4FFD" w:rsidRPr="001F7352">
        <w:rPr>
          <w:rFonts w:ascii="Book Antiqua" w:hAnsi="Book Antiqua" w:cstheme="minorHAnsi"/>
          <w:sz w:val="24"/>
          <w:szCs w:val="24"/>
        </w:rPr>
        <w:t>VEGFA and its receptors</w:t>
      </w:r>
      <w:r w:rsidR="00915578" w:rsidRPr="001F7352">
        <w:rPr>
          <w:rFonts w:ascii="Book Antiqua" w:hAnsi="Book Antiqua" w:cstheme="minorHAnsi"/>
          <w:sz w:val="24"/>
          <w:szCs w:val="24"/>
        </w:rPr>
        <w:t>; the</w:t>
      </w:r>
      <w:r w:rsidR="009A4FFD" w:rsidRPr="001F7352">
        <w:rPr>
          <w:rFonts w:ascii="Book Antiqua" w:hAnsi="Book Antiqua" w:cstheme="minorHAnsi"/>
          <w:sz w:val="24"/>
          <w:szCs w:val="24"/>
        </w:rPr>
        <w:t xml:space="preserve"> CCL5/CCR5 pathway)</w:t>
      </w:r>
      <w:r w:rsidR="00A11069" w:rsidRPr="001F7352">
        <w:rPr>
          <w:rFonts w:ascii="Book Antiqua" w:hAnsi="Book Antiqua" w:cstheme="minorHAnsi"/>
          <w:sz w:val="24"/>
          <w:szCs w:val="24"/>
        </w:rPr>
        <w:t>. Their</w:t>
      </w:r>
      <w:r w:rsidR="00C86FEE" w:rsidRPr="001F7352">
        <w:rPr>
          <w:rFonts w:ascii="Book Antiqua" w:hAnsi="Book Antiqua" w:cstheme="minorHAnsi"/>
          <w:sz w:val="24"/>
          <w:szCs w:val="24"/>
        </w:rPr>
        <w:t xml:space="preserve"> </w:t>
      </w:r>
      <w:r w:rsidR="00F84631" w:rsidRPr="001F7352">
        <w:rPr>
          <w:rFonts w:ascii="Book Antiqua" w:hAnsi="Book Antiqua" w:cstheme="minorHAnsi"/>
          <w:sz w:val="24"/>
          <w:szCs w:val="24"/>
        </w:rPr>
        <w:t xml:space="preserve">predictive power </w:t>
      </w:r>
      <w:r w:rsidR="009F5752" w:rsidRPr="001F7352">
        <w:rPr>
          <w:rFonts w:ascii="Book Antiqua" w:hAnsi="Book Antiqua" w:cstheme="minorHAnsi"/>
          <w:sz w:val="24"/>
          <w:szCs w:val="24"/>
        </w:rPr>
        <w:t>for</w:t>
      </w:r>
      <w:r w:rsidR="00C86FEE" w:rsidRPr="001F7352">
        <w:rPr>
          <w:rFonts w:ascii="Book Antiqua" w:hAnsi="Book Antiqua" w:cstheme="minorHAnsi"/>
          <w:sz w:val="24"/>
          <w:szCs w:val="24"/>
        </w:rPr>
        <w:t xml:space="preserve"> </w:t>
      </w:r>
      <w:r w:rsidR="00F84631" w:rsidRPr="001F7352">
        <w:rPr>
          <w:rFonts w:ascii="Book Antiqua" w:hAnsi="Book Antiqua" w:cstheme="minorHAnsi"/>
          <w:sz w:val="24"/>
          <w:szCs w:val="24"/>
        </w:rPr>
        <w:t>therapy outcome could be useful to investigate in the HCC setting.</w:t>
      </w:r>
      <w:r w:rsidR="00C86FEE" w:rsidRPr="001F7352">
        <w:rPr>
          <w:rFonts w:ascii="Book Antiqua" w:hAnsi="Book Antiqua" w:cstheme="minorHAnsi"/>
          <w:sz w:val="24"/>
          <w:szCs w:val="24"/>
        </w:rPr>
        <w:t xml:space="preserve"> </w:t>
      </w:r>
      <w:r w:rsidR="0038619E" w:rsidRPr="001F7352">
        <w:rPr>
          <w:rFonts w:ascii="Book Antiqua" w:hAnsi="Book Antiqua" w:cstheme="minorHAnsi"/>
          <w:sz w:val="24"/>
          <w:szCs w:val="24"/>
        </w:rPr>
        <w:t>Moreover,</w:t>
      </w:r>
      <w:r w:rsidR="00C86FEE" w:rsidRPr="001F7352">
        <w:rPr>
          <w:rFonts w:ascii="Book Antiqua" w:hAnsi="Book Antiqua" w:cstheme="minorHAnsi"/>
          <w:sz w:val="24"/>
          <w:szCs w:val="24"/>
        </w:rPr>
        <w:t xml:space="preserve"> </w:t>
      </w:r>
      <w:r w:rsidR="009A4FFD" w:rsidRPr="001F7352">
        <w:rPr>
          <w:rFonts w:ascii="Book Antiqua" w:hAnsi="Book Antiqua" w:cstheme="minorHAnsi"/>
          <w:sz w:val="24"/>
          <w:szCs w:val="24"/>
        </w:rPr>
        <w:t xml:space="preserve">the similar pharmacological proprieties </w:t>
      </w:r>
      <w:r w:rsidR="00865A38" w:rsidRPr="001F7352">
        <w:rPr>
          <w:rFonts w:ascii="Book Antiqua" w:hAnsi="Book Antiqua" w:cstheme="minorHAnsi"/>
          <w:sz w:val="24"/>
          <w:szCs w:val="24"/>
        </w:rPr>
        <w:t>of regorafenib and sorafenib</w:t>
      </w:r>
      <w:r w:rsidR="00C86FEE" w:rsidRPr="001F7352">
        <w:rPr>
          <w:rFonts w:ascii="Book Antiqua" w:hAnsi="Book Antiqua" w:cstheme="minorHAnsi"/>
          <w:sz w:val="24"/>
          <w:szCs w:val="24"/>
        </w:rPr>
        <w:t xml:space="preserve"> </w:t>
      </w:r>
      <w:r w:rsidR="004B5FAC" w:rsidRPr="001F7352">
        <w:rPr>
          <w:rFonts w:ascii="Book Antiqua" w:hAnsi="Book Antiqua" w:cstheme="minorHAnsi"/>
          <w:sz w:val="24"/>
          <w:szCs w:val="24"/>
        </w:rPr>
        <w:t>suggest</w:t>
      </w:r>
      <w:r w:rsidR="00C86FEE" w:rsidRPr="001F7352">
        <w:rPr>
          <w:rFonts w:ascii="Book Antiqua" w:hAnsi="Book Antiqua" w:cstheme="minorHAnsi"/>
          <w:sz w:val="24"/>
          <w:szCs w:val="24"/>
        </w:rPr>
        <w:t xml:space="preserve"> </w:t>
      </w:r>
      <w:r w:rsidR="0038619E" w:rsidRPr="001F7352">
        <w:rPr>
          <w:rFonts w:ascii="Book Antiqua" w:hAnsi="Book Antiqua" w:cstheme="minorHAnsi"/>
          <w:sz w:val="24"/>
          <w:szCs w:val="24"/>
        </w:rPr>
        <w:t>that</w:t>
      </w:r>
      <w:r w:rsidR="00C86FEE" w:rsidRPr="001F7352">
        <w:rPr>
          <w:rFonts w:ascii="Book Antiqua" w:hAnsi="Book Antiqua" w:cstheme="minorHAnsi"/>
          <w:sz w:val="24"/>
          <w:szCs w:val="24"/>
        </w:rPr>
        <w:t xml:space="preserve"> </w:t>
      </w:r>
      <w:r w:rsidR="0038619E" w:rsidRPr="001F7352">
        <w:rPr>
          <w:rFonts w:ascii="Book Antiqua" w:hAnsi="Book Antiqua" w:cstheme="minorHAnsi"/>
          <w:sz w:val="24"/>
          <w:szCs w:val="24"/>
        </w:rPr>
        <w:t xml:space="preserve">the genetic determinants of therapy outcome described for sorafenib could </w:t>
      </w:r>
      <w:r w:rsidR="00850368" w:rsidRPr="001F7352">
        <w:rPr>
          <w:rFonts w:ascii="Book Antiqua" w:hAnsi="Book Antiqua" w:cstheme="minorHAnsi"/>
          <w:sz w:val="24"/>
          <w:szCs w:val="24"/>
        </w:rPr>
        <w:t>apply for</w:t>
      </w:r>
      <w:r w:rsidR="0038619E" w:rsidRPr="001F7352">
        <w:rPr>
          <w:rFonts w:ascii="Book Antiqua" w:hAnsi="Book Antiqua" w:cstheme="minorHAnsi"/>
          <w:sz w:val="24"/>
          <w:szCs w:val="24"/>
        </w:rPr>
        <w:t xml:space="preserve"> regorafenib treatment</w:t>
      </w:r>
      <w:r w:rsidR="002B3374" w:rsidRPr="001F7352">
        <w:rPr>
          <w:rFonts w:ascii="Book Antiqua" w:hAnsi="Book Antiqua" w:cstheme="minorHAnsi"/>
          <w:sz w:val="24"/>
          <w:szCs w:val="24"/>
        </w:rPr>
        <w:t xml:space="preserve"> and should be further investigated</w:t>
      </w:r>
      <w:r w:rsidR="0038619E" w:rsidRPr="001F7352">
        <w:rPr>
          <w:rFonts w:ascii="Book Antiqua" w:hAnsi="Book Antiqua" w:cstheme="minorHAnsi"/>
          <w:sz w:val="24"/>
          <w:szCs w:val="24"/>
        </w:rPr>
        <w:t>.</w:t>
      </w:r>
    </w:p>
    <w:p w:rsidR="0038619E" w:rsidRPr="001F7352" w:rsidRDefault="0038619E" w:rsidP="000D16EB">
      <w:pPr>
        <w:snapToGrid w:val="0"/>
        <w:spacing w:after="0" w:line="360" w:lineRule="auto"/>
        <w:ind w:firstLineChars="100" w:firstLine="240"/>
        <w:jc w:val="both"/>
        <w:rPr>
          <w:rFonts w:ascii="Book Antiqua" w:hAnsi="Book Antiqua" w:cstheme="minorHAnsi"/>
          <w:sz w:val="24"/>
          <w:szCs w:val="24"/>
        </w:rPr>
      </w:pPr>
      <w:r w:rsidRPr="001F7352">
        <w:rPr>
          <w:rFonts w:ascii="Book Antiqua" w:hAnsi="Book Antiqua" w:cstheme="minorHAnsi"/>
          <w:sz w:val="24"/>
          <w:szCs w:val="24"/>
        </w:rPr>
        <w:t>For the more recently developed multikinase kinase inhibitors (</w:t>
      </w:r>
      <w:r w:rsidR="003C19BB" w:rsidRPr="001F7352">
        <w:rPr>
          <w:rFonts w:ascii="Book Antiqua" w:hAnsi="Book Antiqua" w:cstheme="minorHAnsi"/>
          <w:i/>
          <w:sz w:val="24"/>
          <w:szCs w:val="24"/>
        </w:rPr>
        <w:t>e.g</w:t>
      </w:r>
      <w:r w:rsidR="003C19BB"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lenvatinib, cabozantinib)</w:t>
      </w:r>
      <w:r w:rsidR="002B3374"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immune checkpoint inhibitors (</w:t>
      </w:r>
      <w:r w:rsidR="00140FAB" w:rsidRPr="001F7352">
        <w:rPr>
          <w:rFonts w:ascii="Book Antiqua" w:hAnsi="Book Antiqua" w:cstheme="minorHAnsi"/>
          <w:i/>
          <w:sz w:val="24"/>
          <w:szCs w:val="24"/>
        </w:rPr>
        <w:t>e.g</w:t>
      </w:r>
      <w:r w:rsidR="00140FAB" w:rsidRPr="001F7352">
        <w:rPr>
          <w:rFonts w:ascii="Book Antiqua" w:hAnsi="Book Antiqua" w:cstheme="minorHAnsi"/>
          <w:sz w:val="24"/>
          <w:szCs w:val="24"/>
        </w:rPr>
        <w:t>.,</w:t>
      </w:r>
      <w:r w:rsidRPr="001F7352">
        <w:rPr>
          <w:rFonts w:ascii="Book Antiqua" w:hAnsi="Book Antiqua" w:cstheme="minorHAnsi"/>
          <w:sz w:val="24"/>
          <w:szCs w:val="24"/>
        </w:rPr>
        <w:t xml:space="preserve"> nivolumab, pembrolizumab)</w:t>
      </w:r>
      <w:r w:rsidR="00A1688D"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and</w:t>
      </w:r>
      <w:r w:rsidR="00C86FEE" w:rsidRPr="001F7352">
        <w:rPr>
          <w:rFonts w:ascii="Book Antiqua" w:hAnsi="Book Antiqua" w:cstheme="minorHAnsi"/>
          <w:sz w:val="24"/>
          <w:szCs w:val="24"/>
        </w:rPr>
        <w:t xml:space="preserve"> </w:t>
      </w:r>
      <w:r w:rsidRPr="001F7352">
        <w:rPr>
          <w:rFonts w:ascii="Book Antiqua" w:hAnsi="Book Antiqua" w:cstheme="minorHAnsi"/>
          <w:iCs/>
          <w:sz w:val="24"/>
          <w:szCs w:val="24"/>
        </w:rPr>
        <w:t>selective CDK4/6inhibitor</w:t>
      </w:r>
      <w:r w:rsidR="008C6A17" w:rsidRPr="001F7352">
        <w:rPr>
          <w:rFonts w:ascii="Book Antiqua" w:hAnsi="Book Antiqua" w:cstheme="minorHAnsi"/>
          <w:iCs/>
          <w:sz w:val="24"/>
          <w:szCs w:val="24"/>
        </w:rPr>
        <w:t>s</w:t>
      </w:r>
      <w:r w:rsidRPr="001F7352">
        <w:rPr>
          <w:rFonts w:ascii="Book Antiqua" w:hAnsi="Book Antiqua" w:cstheme="minorHAnsi"/>
          <w:iCs/>
          <w:sz w:val="24"/>
          <w:szCs w:val="24"/>
        </w:rPr>
        <w:t xml:space="preserve"> (</w:t>
      </w:r>
      <w:r w:rsidR="008C6A17" w:rsidRPr="001F7352">
        <w:rPr>
          <w:rFonts w:ascii="Book Antiqua" w:hAnsi="Book Antiqua" w:cstheme="minorHAnsi"/>
          <w:i/>
          <w:sz w:val="24"/>
          <w:szCs w:val="24"/>
        </w:rPr>
        <w:t>e.g</w:t>
      </w:r>
      <w:r w:rsidR="008C6A17"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Pr="001F7352">
        <w:rPr>
          <w:rFonts w:ascii="Book Antiqua" w:hAnsi="Book Antiqua" w:cstheme="minorHAnsi"/>
          <w:iCs/>
          <w:sz w:val="24"/>
          <w:szCs w:val="24"/>
        </w:rPr>
        <w:t xml:space="preserve">palbociclib, </w:t>
      </w:r>
      <w:r w:rsidRPr="001F7352">
        <w:rPr>
          <w:rFonts w:ascii="Book Antiqua" w:hAnsi="Book Antiqua" w:cstheme="minorHAnsi"/>
          <w:sz w:val="24"/>
          <w:szCs w:val="24"/>
        </w:rPr>
        <w:t>ribociclib), no pharmacogenetic markers have been identif</w:t>
      </w:r>
      <w:r w:rsidR="000D2331" w:rsidRPr="001F7352">
        <w:rPr>
          <w:rFonts w:ascii="Book Antiqua" w:hAnsi="Book Antiqua" w:cstheme="minorHAnsi"/>
          <w:sz w:val="24"/>
          <w:szCs w:val="24"/>
        </w:rPr>
        <w:t>ied</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in</w:t>
      </w:r>
      <w:r w:rsidR="00C86FEE" w:rsidRPr="001F7352">
        <w:rPr>
          <w:rFonts w:ascii="Book Antiqua" w:hAnsi="Book Antiqua" w:cstheme="minorHAnsi"/>
          <w:sz w:val="24"/>
          <w:szCs w:val="24"/>
        </w:rPr>
        <w:t xml:space="preserve"> </w:t>
      </w:r>
      <w:r w:rsidR="00FF0B5C" w:rsidRPr="001F7352">
        <w:rPr>
          <w:rFonts w:ascii="Book Antiqua" w:hAnsi="Book Antiqua" w:cstheme="minorHAnsi"/>
          <w:sz w:val="24"/>
          <w:szCs w:val="24"/>
        </w:rPr>
        <w:t xml:space="preserve">the </w:t>
      </w:r>
      <w:r w:rsidRPr="001F7352">
        <w:rPr>
          <w:rFonts w:ascii="Book Antiqua" w:hAnsi="Book Antiqua" w:cstheme="minorHAnsi"/>
          <w:sz w:val="24"/>
          <w:szCs w:val="24"/>
        </w:rPr>
        <w:t>HCC setting</w:t>
      </w:r>
      <w:r w:rsidR="00740627" w:rsidRPr="001F7352">
        <w:rPr>
          <w:rFonts w:ascii="Book Antiqua" w:hAnsi="Book Antiqua" w:cstheme="minorHAnsi"/>
          <w:sz w:val="24"/>
          <w:szCs w:val="24"/>
        </w:rPr>
        <w:t>.</w:t>
      </w:r>
      <w:r w:rsidR="00C86FEE" w:rsidRPr="001F7352">
        <w:rPr>
          <w:rFonts w:ascii="Book Antiqua" w:hAnsi="Book Antiqua" w:cstheme="minorHAnsi"/>
          <w:sz w:val="24"/>
          <w:szCs w:val="24"/>
        </w:rPr>
        <w:t xml:space="preserve"> </w:t>
      </w:r>
      <w:r w:rsidR="00F354E0" w:rsidRPr="001F7352">
        <w:rPr>
          <w:rFonts w:ascii="Book Antiqua" w:hAnsi="Book Antiqua" w:cstheme="minorHAnsi"/>
          <w:sz w:val="24"/>
          <w:szCs w:val="24"/>
        </w:rPr>
        <w:t>R</w:t>
      </w:r>
      <w:r w:rsidR="002B3374" w:rsidRPr="001F7352">
        <w:rPr>
          <w:rFonts w:ascii="Book Antiqua" w:hAnsi="Book Antiqua" w:cstheme="minorHAnsi"/>
          <w:sz w:val="24"/>
          <w:szCs w:val="24"/>
        </w:rPr>
        <w:t>esearch</w:t>
      </w:r>
      <w:r w:rsidRPr="001F7352">
        <w:rPr>
          <w:rFonts w:ascii="Book Antiqua" w:hAnsi="Book Antiqua" w:cstheme="minorHAnsi"/>
          <w:sz w:val="24"/>
          <w:szCs w:val="24"/>
        </w:rPr>
        <w:t xml:space="preserve"> efforts should respond to this lack of information.</w:t>
      </w:r>
    </w:p>
    <w:p w:rsidR="00F84631" w:rsidRPr="001F7352" w:rsidRDefault="00F84631" w:rsidP="000D16EB">
      <w:pPr>
        <w:snapToGrid w:val="0"/>
        <w:spacing w:after="0" w:line="360" w:lineRule="auto"/>
        <w:ind w:firstLineChars="100" w:firstLine="240"/>
        <w:jc w:val="both"/>
        <w:rPr>
          <w:rFonts w:ascii="Book Antiqua" w:hAnsi="Book Antiqua" w:cstheme="minorHAnsi"/>
          <w:kern w:val="24"/>
          <w:sz w:val="24"/>
          <w:szCs w:val="24"/>
        </w:rPr>
      </w:pPr>
      <w:r w:rsidRPr="001F7352">
        <w:rPr>
          <w:rFonts w:ascii="Book Antiqua" w:hAnsi="Book Antiqua" w:cstheme="minorHAnsi"/>
          <w:sz w:val="24"/>
          <w:szCs w:val="24"/>
        </w:rPr>
        <w:t>The discovery of biomarkers, subsequently validated in large prospective studies, is a</w:t>
      </w:r>
      <w:r w:rsidR="00C86FEE" w:rsidRPr="001F7352">
        <w:rPr>
          <w:rFonts w:ascii="Book Antiqua" w:hAnsi="Book Antiqua" w:cstheme="minorHAnsi"/>
          <w:sz w:val="24"/>
          <w:szCs w:val="24"/>
        </w:rPr>
        <w:t xml:space="preserve"> </w:t>
      </w:r>
      <w:r w:rsidR="00503CFB" w:rsidRPr="001F7352">
        <w:rPr>
          <w:rFonts w:ascii="Book Antiqua" w:hAnsi="Book Antiqua" w:cstheme="minorHAnsi"/>
          <w:sz w:val="24"/>
          <w:szCs w:val="24"/>
        </w:rPr>
        <w:t>compelling</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need</w:t>
      </w:r>
      <w:r w:rsidR="00FD5D96" w:rsidRPr="001F7352">
        <w:rPr>
          <w:rFonts w:ascii="Book Antiqua" w:hAnsi="Book Antiqua" w:cstheme="minorHAnsi"/>
          <w:sz w:val="24"/>
          <w:szCs w:val="24"/>
        </w:rPr>
        <w:t xml:space="preserve"> because they</w:t>
      </w:r>
      <w:r w:rsidR="00F701E8" w:rsidRPr="001F7352">
        <w:rPr>
          <w:rFonts w:ascii="Book Antiqua" w:hAnsi="Book Antiqua" w:cstheme="minorHAnsi"/>
          <w:sz w:val="24"/>
          <w:szCs w:val="24"/>
        </w:rPr>
        <w:t xml:space="preserve"> are expected</w:t>
      </w:r>
      <w:r w:rsidRPr="001F7352">
        <w:rPr>
          <w:rFonts w:ascii="Book Antiqua" w:hAnsi="Book Antiqua" w:cstheme="minorHAnsi"/>
          <w:sz w:val="24"/>
          <w:szCs w:val="24"/>
        </w:rPr>
        <w:t xml:space="preserve"> to </w:t>
      </w:r>
      <w:r w:rsidR="00772B6E" w:rsidRPr="001F7352">
        <w:rPr>
          <w:rFonts w:ascii="Book Antiqua" w:hAnsi="Book Antiqua" w:cstheme="minorHAnsi"/>
          <w:sz w:val="24"/>
          <w:szCs w:val="24"/>
        </w:rPr>
        <w:t>allow for</w:t>
      </w:r>
      <w:r w:rsidR="00C86FEE"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more accurate selection of patients </w:t>
      </w:r>
      <w:r w:rsidR="007420C7" w:rsidRPr="001F7352">
        <w:rPr>
          <w:rFonts w:ascii="Book Antiqua" w:hAnsi="Book Antiqua" w:cstheme="minorHAnsi"/>
          <w:sz w:val="24"/>
          <w:szCs w:val="24"/>
        </w:rPr>
        <w:t xml:space="preserve">with HCC who are </w:t>
      </w:r>
      <w:r w:rsidRPr="001F7352">
        <w:rPr>
          <w:rFonts w:ascii="Book Antiqua" w:hAnsi="Book Antiqua" w:cstheme="minorHAnsi"/>
          <w:sz w:val="24"/>
          <w:szCs w:val="24"/>
        </w:rPr>
        <w:t xml:space="preserve">potential candidates for </w:t>
      </w:r>
      <w:r w:rsidR="0038619E" w:rsidRPr="001F7352">
        <w:rPr>
          <w:rFonts w:ascii="Book Antiqua" w:hAnsi="Book Antiqua" w:cstheme="minorHAnsi"/>
          <w:sz w:val="24"/>
          <w:szCs w:val="24"/>
        </w:rPr>
        <w:t>a specific targeted agent</w:t>
      </w:r>
      <w:r w:rsidR="00800416" w:rsidRPr="001F7352">
        <w:rPr>
          <w:rFonts w:ascii="Book Antiqua" w:hAnsi="Book Antiqua" w:cstheme="minorHAnsi"/>
          <w:sz w:val="24"/>
          <w:szCs w:val="24"/>
        </w:rPr>
        <w:t xml:space="preserve">. </w:t>
      </w:r>
      <w:r w:rsidR="00D0584D" w:rsidRPr="001F7352">
        <w:rPr>
          <w:rFonts w:ascii="Book Antiqua" w:hAnsi="Book Antiqua" w:cstheme="minorHAnsi"/>
          <w:sz w:val="24"/>
          <w:szCs w:val="24"/>
        </w:rPr>
        <w:t>T</w:t>
      </w:r>
      <w:r w:rsidR="00800416" w:rsidRPr="001F7352">
        <w:rPr>
          <w:rFonts w:ascii="Book Antiqua" w:hAnsi="Book Antiqua" w:cstheme="minorHAnsi"/>
          <w:sz w:val="24"/>
          <w:szCs w:val="24"/>
        </w:rPr>
        <w:t>his stratification</w:t>
      </w:r>
      <w:r w:rsidR="003E5134" w:rsidRPr="001F7352">
        <w:rPr>
          <w:rFonts w:ascii="Book Antiqua" w:hAnsi="Book Antiqua" w:cstheme="minorHAnsi"/>
          <w:sz w:val="24"/>
          <w:szCs w:val="24"/>
        </w:rPr>
        <w:t xml:space="preserve"> could </w:t>
      </w:r>
      <w:r w:rsidR="00C42E0C" w:rsidRPr="001F7352">
        <w:rPr>
          <w:rFonts w:ascii="Book Antiqua" w:hAnsi="Book Antiqua" w:cstheme="minorHAnsi"/>
          <w:sz w:val="24"/>
          <w:szCs w:val="24"/>
        </w:rPr>
        <w:t>mean</w:t>
      </w:r>
      <w:r w:rsidR="00C86FEE" w:rsidRPr="001F7352">
        <w:rPr>
          <w:rFonts w:ascii="Book Antiqua" w:hAnsi="Book Antiqua" w:cstheme="minorHAnsi"/>
          <w:sz w:val="24"/>
          <w:szCs w:val="24"/>
        </w:rPr>
        <w:t xml:space="preserve"> </w:t>
      </w:r>
      <w:r w:rsidR="00137855" w:rsidRPr="001F7352">
        <w:rPr>
          <w:rFonts w:ascii="Book Antiqua" w:hAnsi="Book Antiqua" w:cstheme="minorHAnsi"/>
          <w:sz w:val="24"/>
          <w:szCs w:val="24"/>
        </w:rPr>
        <w:t>the ability to limit</w:t>
      </w:r>
      <w:r w:rsidRPr="001F7352">
        <w:rPr>
          <w:rFonts w:ascii="Book Antiqua" w:hAnsi="Book Antiqua" w:cstheme="minorHAnsi"/>
          <w:sz w:val="24"/>
          <w:szCs w:val="24"/>
        </w:rPr>
        <w:t xml:space="preserve"> treatment to potentially responding patients and sparing unnecessary toxicity to those </w:t>
      </w:r>
      <w:r w:rsidR="00392DE3" w:rsidRPr="001F7352">
        <w:rPr>
          <w:rFonts w:ascii="Book Antiqua" w:hAnsi="Book Antiqua" w:cstheme="minorHAnsi"/>
          <w:sz w:val="24"/>
          <w:szCs w:val="24"/>
        </w:rPr>
        <w:t xml:space="preserve">who are </w:t>
      </w:r>
      <w:r w:rsidRPr="001F7352">
        <w:rPr>
          <w:rFonts w:ascii="Book Antiqua" w:hAnsi="Book Antiqua" w:cstheme="minorHAnsi"/>
          <w:sz w:val="24"/>
          <w:szCs w:val="24"/>
        </w:rPr>
        <w:t>unlikely to benefit.</w:t>
      </w:r>
    </w:p>
    <w:p w:rsidR="009C585D" w:rsidRPr="001F7352" w:rsidRDefault="009C585D" w:rsidP="000D16EB">
      <w:pPr>
        <w:snapToGrid w:val="0"/>
        <w:spacing w:after="0" w:line="360" w:lineRule="auto"/>
        <w:rPr>
          <w:rFonts w:ascii="Book Antiqua" w:hAnsi="Book Antiqua" w:cstheme="minorHAnsi"/>
          <w:b/>
          <w:color w:val="000000"/>
          <w:sz w:val="24"/>
          <w:szCs w:val="24"/>
        </w:rPr>
      </w:pPr>
      <w:r w:rsidRPr="001F7352">
        <w:rPr>
          <w:rFonts w:ascii="Book Antiqua" w:hAnsi="Book Antiqua" w:cstheme="minorHAnsi"/>
          <w:b/>
          <w:color w:val="000000"/>
          <w:sz w:val="24"/>
          <w:szCs w:val="24"/>
        </w:rPr>
        <w:br w:type="page"/>
      </w:r>
    </w:p>
    <w:p w:rsidR="00C57718" w:rsidRPr="001F7352" w:rsidRDefault="00C57718" w:rsidP="000D16EB">
      <w:pPr>
        <w:autoSpaceDE w:val="0"/>
        <w:autoSpaceDN w:val="0"/>
        <w:adjustRightInd w:val="0"/>
        <w:snapToGrid w:val="0"/>
        <w:spacing w:after="0" w:line="360" w:lineRule="auto"/>
        <w:jc w:val="both"/>
        <w:rPr>
          <w:rFonts w:ascii="Book Antiqua" w:hAnsi="Book Antiqua" w:cstheme="minorHAnsi"/>
          <w:b/>
          <w:color w:val="000000"/>
          <w:sz w:val="24"/>
          <w:szCs w:val="24"/>
        </w:rPr>
      </w:pPr>
      <w:r w:rsidRPr="001F7352">
        <w:rPr>
          <w:rFonts w:ascii="Book Antiqua" w:hAnsi="Book Antiqua" w:cstheme="minorHAnsi"/>
          <w:b/>
          <w:color w:val="000000"/>
          <w:sz w:val="24"/>
          <w:szCs w:val="24"/>
        </w:rPr>
        <w:lastRenderedPageBreak/>
        <w:t>REFERENCES</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 </w:t>
      </w:r>
      <w:r w:rsidRPr="001F7352">
        <w:rPr>
          <w:rFonts w:ascii="Book Antiqua" w:eastAsia="等线" w:hAnsi="Book Antiqua" w:cs="Times New Roman"/>
          <w:b/>
          <w:kern w:val="2"/>
          <w:sz w:val="24"/>
          <w:szCs w:val="24"/>
          <w:lang w:eastAsia="zh-CN"/>
        </w:rPr>
        <w:t>Llovet JM</w:t>
      </w:r>
      <w:r w:rsidRPr="001F7352">
        <w:rPr>
          <w:rFonts w:ascii="Book Antiqua" w:eastAsia="等线" w:hAnsi="Book Antiqua" w:cs="Times New Roman"/>
          <w:kern w:val="2"/>
          <w:sz w:val="24"/>
          <w:szCs w:val="24"/>
          <w:lang w:eastAsia="zh-CN"/>
        </w:rPr>
        <w:t xml:space="preserve">, Zucman-Rossi J, Pikarsky E, Sangro B, Schwartz M, Sherman M, Gores G. Hepatocellular carcinoma. </w:t>
      </w:r>
      <w:r w:rsidRPr="001F7352">
        <w:rPr>
          <w:rFonts w:ascii="Book Antiqua" w:eastAsia="等线" w:hAnsi="Book Antiqua" w:cs="Times New Roman"/>
          <w:i/>
          <w:kern w:val="2"/>
          <w:sz w:val="24"/>
          <w:szCs w:val="24"/>
          <w:lang w:eastAsia="zh-CN"/>
        </w:rPr>
        <w:t>Nat Rev Dis Primers</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2</w:t>
      </w:r>
      <w:r w:rsidRPr="001F7352">
        <w:rPr>
          <w:rFonts w:ascii="Book Antiqua" w:eastAsia="等线" w:hAnsi="Book Antiqua" w:cs="Times New Roman"/>
          <w:kern w:val="2"/>
          <w:sz w:val="24"/>
          <w:szCs w:val="24"/>
          <w:lang w:eastAsia="zh-CN"/>
        </w:rPr>
        <w:t>: 16018 [PMID: 27158749 DOI: 10.1038/nrdp.2016.18]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 </w:t>
      </w:r>
      <w:r w:rsidRPr="001F7352">
        <w:rPr>
          <w:rFonts w:ascii="Book Antiqua" w:eastAsia="等线" w:hAnsi="Book Antiqua" w:cs="Times New Roman"/>
          <w:b/>
          <w:kern w:val="2"/>
          <w:sz w:val="24"/>
          <w:szCs w:val="24"/>
          <w:lang w:eastAsia="zh-CN"/>
        </w:rPr>
        <w:t>McGlynn KA</w:t>
      </w:r>
      <w:r w:rsidRPr="001F7352">
        <w:rPr>
          <w:rFonts w:ascii="Book Antiqua" w:eastAsia="等线" w:hAnsi="Book Antiqua" w:cs="Times New Roman"/>
          <w:kern w:val="2"/>
          <w:sz w:val="24"/>
          <w:szCs w:val="24"/>
          <w:lang w:eastAsia="zh-CN"/>
        </w:rPr>
        <w:t xml:space="preserve">, Petrick JL, London WT. Global epidemiology of hepatocellular carcinoma: an emphasis on demographic and regional variability. </w:t>
      </w:r>
      <w:r w:rsidRPr="001F7352">
        <w:rPr>
          <w:rFonts w:ascii="Book Antiqua" w:eastAsia="等线" w:hAnsi="Book Antiqua" w:cs="Times New Roman"/>
          <w:i/>
          <w:kern w:val="2"/>
          <w:sz w:val="24"/>
          <w:szCs w:val="24"/>
          <w:lang w:eastAsia="zh-CN"/>
        </w:rPr>
        <w:t>Clin Liver Dis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19</w:t>
      </w:r>
      <w:r w:rsidRPr="001F7352">
        <w:rPr>
          <w:rFonts w:ascii="Book Antiqua" w:eastAsia="等线" w:hAnsi="Book Antiqua" w:cs="Times New Roman"/>
          <w:kern w:val="2"/>
          <w:sz w:val="24"/>
          <w:szCs w:val="24"/>
          <w:lang w:eastAsia="zh-CN"/>
        </w:rPr>
        <w:t>: 223-238 [PMID: 25921660 DOI: 10.1016/j.cld.2015.01.001]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 </w:t>
      </w:r>
      <w:r w:rsidRPr="001F7352">
        <w:rPr>
          <w:rFonts w:ascii="Book Antiqua" w:eastAsia="等线" w:hAnsi="Book Antiqua" w:cs="Times New Roman"/>
          <w:b/>
          <w:kern w:val="2"/>
          <w:sz w:val="24"/>
          <w:szCs w:val="24"/>
          <w:lang w:eastAsia="zh-CN"/>
        </w:rPr>
        <w:t>Mazzaferro V</w:t>
      </w:r>
      <w:r w:rsidRPr="001F7352">
        <w:rPr>
          <w:rFonts w:ascii="Book Antiqua" w:eastAsia="等线" w:hAnsi="Book Antiqua" w:cs="Times New Roman"/>
          <w:kern w:val="2"/>
          <w:sz w:val="24"/>
          <w:szCs w:val="24"/>
          <w:lang w:eastAsia="zh-CN"/>
        </w:rPr>
        <w:t xml:space="preserve">, Regalia E, Doci R, Andreola S, Pulvirenti A, Bozzetti F, Montalto F, Ammatuna M, Morabito A, Gennari L. Liver transplantation for the treatment of small hepatocellular carcinomas in patients with cirrhosis. </w:t>
      </w:r>
      <w:r w:rsidRPr="001F7352">
        <w:rPr>
          <w:rFonts w:ascii="Book Antiqua" w:eastAsia="等线" w:hAnsi="Book Antiqua" w:cs="Times New Roman"/>
          <w:i/>
          <w:kern w:val="2"/>
          <w:sz w:val="24"/>
          <w:szCs w:val="24"/>
          <w:lang w:eastAsia="zh-CN"/>
        </w:rPr>
        <w:t>N Engl J Med</w:t>
      </w:r>
      <w:r w:rsidRPr="001F7352">
        <w:rPr>
          <w:rFonts w:ascii="Book Antiqua" w:eastAsia="等线" w:hAnsi="Book Antiqua" w:cs="Times New Roman"/>
          <w:kern w:val="2"/>
          <w:sz w:val="24"/>
          <w:szCs w:val="24"/>
          <w:lang w:eastAsia="zh-CN"/>
        </w:rPr>
        <w:t xml:space="preserve"> 1996; </w:t>
      </w:r>
      <w:r w:rsidRPr="001F7352">
        <w:rPr>
          <w:rFonts w:ascii="Book Antiqua" w:eastAsia="等线" w:hAnsi="Book Antiqua" w:cs="Times New Roman"/>
          <w:b/>
          <w:kern w:val="2"/>
          <w:sz w:val="24"/>
          <w:szCs w:val="24"/>
          <w:lang w:eastAsia="zh-CN"/>
        </w:rPr>
        <w:t>334</w:t>
      </w:r>
      <w:r w:rsidRPr="001F7352">
        <w:rPr>
          <w:rFonts w:ascii="Book Antiqua" w:eastAsia="等线" w:hAnsi="Book Antiqua" w:cs="Times New Roman"/>
          <w:kern w:val="2"/>
          <w:sz w:val="24"/>
          <w:szCs w:val="24"/>
          <w:lang w:eastAsia="zh-CN"/>
        </w:rPr>
        <w:t>: 693-699 [PMID: 8594428 DOI: 10.1056/NEJM199603143341104]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 </w:t>
      </w:r>
      <w:r w:rsidRPr="001F7352">
        <w:rPr>
          <w:rFonts w:ascii="Book Antiqua" w:eastAsia="等线" w:hAnsi="Book Antiqua" w:cs="Times New Roman"/>
          <w:b/>
          <w:kern w:val="2"/>
          <w:sz w:val="24"/>
          <w:szCs w:val="24"/>
          <w:lang w:eastAsia="zh-CN"/>
        </w:rPr>
        <w:t>Livraghi T</w:t>
      </w:r>
      <w:r w:rsidRPr="001F7352">
        <w:rPr>
          <w:rFonts w:ascii="Book Antiqua" w:eastAsia="等线" w:hAnsi="Book Antiqua" w:cs="Times New Roman"/>
          <w:kern w:val="2"/>
          <w:sz w:val="24"/>
          <w:szCs w:val="24"/>
          <w:lang w:eastAsia="zh-CN"/>
        </w:rPr>
        <w:t xml:space="preserve">, Meloni F, Di Stasi M, Rolle E, Solbiati L, Tinelli C, Rossi S. Sustained complete response and complications rates after radiofrequency ablation of very early hepatocellular carcinoma in cirrhosis: Is resection still the treatment of choice? </w:t>
      </w:r>
      <w:r w:rsidRPr="001F7352">
        <w:rPr>
          <w:rFonts w:ascii="Book Antiqua" w:eastAsia="等线" w:hAnsi="Book Antiqua" w:cs="Times New Roman"/>
          <w:i/>
          <w:kern w:val="2"/>
          <w:sz w:val="24"/>
          <w:szCs w:val="24"/>
          <w:lang w:eastAsia="zh-CN"/>
        </w:rPr>
        <w:t>Hepatology</w:t>
      </w:r>
      <w:r w:rsidRPr="001F7352">
        <w:rPr>
          <w:rFonts w:ascii="Book Antiqua" w:eastAsia="等线" w:hAnsi="Book Antiqua" w:cs="Times New Roman"/>
          <w:kern w:val="2"/>
          <w:sz w:val="24"/>
          <w:szCs w:val="24"/>
          <w:lang w:eastAsia="zh-CN"/>
        </w:rPr>
        <w:t xml:space="preserve"> 2008; </w:t>
      </w:r>
      <w:r w:rsidRPr="001F7352">
        <w:rPr>
          <w:rFonts w:ascii="Book Antiqua" w:eastAsia="等线" w:hAnsi="Book Antiqua" w:cs="Times New Roman"/>
          <w:b/>
          <w:kern w:val="2"/>
          <w:sz w:val="24"/>
          <w:szCs w:val="24"/>
          <w:lang w:eastAsia="zh-CN"/>
        </w:rPr>
        <w:t>47</w:t>
      </w:r>
      <w:r w:rsidRPr="001F7352">
        <w:rPr>
          <w:rFonts w:ascii="Book Antiqua" w:eastAsia="等线" w:hAnsi="Book Antiqua" w:cs="Times New Roman"/>
          <w:kern w:val="2"/>
          <w:sz w:val="24"/>
          <w:szCs w:val="24"/>
          <w:lang w:eastAsia="zh-CN"/>
        </w:rPr>
        <w:t>: 82-89 [PMID: 18008357 DOI: 10.1002/hep.21933]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5 </w:t>
      </w:r>
      <w:r w:rsidRPr="001F7352">
        <w:rPr>
          <w:rFonts w:ascii="Book Antiqua" w:eastAsia="等线" w:hAnsi="Book Antiqua" w:cs="Times New Roman"/>
          <w:b/>
          <w:kern w:val="2"/>
          <w:sz w:val="24"/>
          <w:szCs w:val="24"/>
          <w:lang w:eastAsia="zh-CN"/>
        </w:rPr>
        <w:t>Bruix J</w:t>
      </w:r>
      <w:r w:rsidRPr="001F7352">
        <w:rPr>
          <w:rFonts w:ascii="Book Antiqua" w:eastAsia="等线" w:hAnsi="Book Antiqua" w:cs="Times New Roman"/>
          <w:kern w:val="2"/>
          <w:sz w:val="24"/>
          <w:szCs w:val="24"/>
          <w:lang w:eastAsia="zh-CN"/>
        </w:rPr>
        <w:t>, Sherman M; American Association for the Study of Liver Diseases.</w:t>
      </w:r>
      <w:proofErr w:type="gramEnd"/>
      <w:r w:rsidRPr="001F7352">
        <w:rPr>
          <w:rFonts w:ascii="Book Antiqua" w:eastAsia="等线" w:hAnsi="Book Antiqua" w:cs="Times New Roman"/>
          <w:kern w:val="2"/>
          <w:sz w:val="24"/>
          <w:szCs w:val="24"/>
          <w:lang w:eastAsia="zh-CN"/>
        </w:rPr>
        <w:t xml:space="preserve"> Management of hepatocellular carcinoma: an update. </w:t>
      </w:r>
      <w:r w:rsidRPr="001F7352">
        <w:rPr>
          <w:rFonts w:ascii="Book Antiqua" w:eastAsia="等线" w:hAnsi="Book Antiqua" w:cs="Times New Roman"/>
          <w:i/>
          <w:kern w:val="2"/>
          <w:sz w:val="24"/>
          <w:szCs w:val="24"/>
          <w:lang w:eastAsia="zh-CN"/>
        </w:rPr>
        <w:t>Hepatology</w:t>
      </w:r>
      <w:r w:rsidRPr="001F7352">
        <w:rPr>
          <w:rFonts w:ascii="Book Antiqua" w:eastAsia="等线" w:hAnsi="Book Antiqua" w:cs="Times New Roman"/>
          <w:kern w:val="2"/>
          <w:sz w:val="24"/>
          <w:szCs w:val="24"/>
          <w:lang w:eastAsia="zh-CN"/>
        </w:rPr>
        <w:t xml:space="preserve"> 2011; </w:t>
      </w:r>
      <w:r w:rsidRPr="001F7352">
        <w:rPr>
          <w:rFonts w:ascii="Book Antiqua" w:eastAsia="等线" w:hAnsi="Book Antiqua" w:cs="Times New Roman"/>
          <w:b/>
          <w:kern w:val="2"/>
          <w:sz w:val="24"/>
          <w:szCs w:val="24"/>
          <w:lang w:eastAsia="zh-CN"/>
        </w:rPr>
        <w:t>53</w:t>
      </w:r>
      <w:r w:rsidRPr="001F7352">
        <w:rPr>
          <w:rFonts w:ascii="Book Antiqua" w:eastAsia="等线" w:hAnsi="Book Antiqua" w:cs="Times New Roman"/>
          <w:kern w:val="2"/>
          <w:sz w:val="24"/>
          <w:szCs w:val="24"/>
          <w:lang w:eastAsia="zh-CN"/>
        </w:rPr>
        <w:t>: 1020-1022 [PMID: 21374666 DOI: 10.1002/hep.24199]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 </w:t>
      </w:r>
      <w:r w:rsidRPr="001F7352">
        <w:rPr>
          <w:rFonts w:ascii="Book Antiqua" w:eastAsia="等线" w:hAnsi="Book Antiqua" w:cs="Times New Roman"/>
          <w:b/>
          <w:kern w:val="2"/>
          <w:sz w:val="24"/>
          <w:szCs w:val="24"/>
          <w:lang w:eastAsia="zh-CN"/>
        </w:rPr>
        <w:t>Llovet JM</w:t>
      </w:r>
      <w:r w:rsidRPr="001F7352">
        <w:rPr>
          <w:rFonts w:ascii="Book Antiqua" w:eastAsia="等线" w:hAnsi="Book Antiqua" w:cs="Times New Roman"/>
          <w:kern w:val="2"/>
          <w:sz w:val="24"/>
          <w:szCs w:val="24"/>
          <w:lang w:eastAsia="zh-CN"/>
        </w:rPr>
        <w:t xml:space="preserve">, Bruix J. Systematic review of randomized trials for unresectable hepatocellular carcinoma: Chemoembolization improves survival. </w:t>
      </w:r>
      <w:r w:rsidRPr="001F7352">
        <w:rPr>
          <w:rFonts w:ascii="Book Antiqua" w:eastAsia="等线" w:hAnsi="Book Antiqua" w:cs="Times New Roman"/>
          <w:i/>
          <w:kern w:val="2"/>
          <w:sz w:val="24"/>
          <w:szCs w:val="24"/>
          <w:lang w:eastAsia="zh-CN"/>
        </w:rPr>
        <w:t>Hepatology</w:t>
      </w:r>
      <w:r w:rsidRPr="001F7352">
        <w:rPr>
          <w:rFonts w:ascii="Book Antiqua" w:eastAsia="等线" w:hAnsi="Book Antiqua" w:cs="Times New Roman"/>
          <w:kern w:val="2"/>
          <w:sz w:val="24"/>
          <w:szCs w:val="24"/>
          <w:lang w:eastAsia="zh-CN"/>
        </w:rPr>
        <w:t xml:space="preserve"> 2003; </w:t>
      </w:r>
      <w:r w:rsidRPr="001F7352">
        <w:rPr>
          <w:rFonts w:ascii="Book Antiqua" w:eastAsia="等线" w:hAnsi="Book Antiqua" w:cs="Times New Roman"/>
          <w:b/>
          <w:kern w:val="2"/>
          <w:sz w:val="24"/>
          <w:szCs w:val="24"/>
          <w:lang w:eastAsia="zh-CN"/>
        </w:rPr>
        <w:t>37</w:t>
      </w:r>
      <w:r w:rsidRPr="001F7352">
        <w:rPr>
          <w:rFonts w:ascii="Book Antiqua" w:eastAsia="等线" w:hAnsi="Book Antiqua" w:cs="Times New Roman"/>
          <w:kern w:val="2"/>
          <w:sz w:val="24"/>
          <w:szCs w:val="24"/>
          <w:lang w:eastAsia="zh-CN"/>
        </w:rPr>
        <w:t>: 429-442 [PMID: 12540794 DOI: 10.1053/jhep.2003.50047]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7 </w:t>
      </w:r>
      <w:r w:rsidRPr="001F7352">
        <w:rPr>
          <w:rFonts w:ascii="Book Antiqua" w:eastAsia="等线" w:hAnsi="Book Antiqua" w:cs="Times New Roman"/>
          <w:b/>
          <w:kern w:val="2"/>
          <w:sz w:val="24"/>
          <w:szCs w:val="24"/>
          <w:lang w:eastAsia="zh-CN"/>
        </w:rPr>
        <w:t>Lencioni R</w:t>
      </w:r>
      <w:r w:rsidRPr="001F7352">
        <w:rPr>
          <w:rFonts w:ascii="Book Antiqua" w:eastAsia="等线" w:hAnsi="Book Antiqua" w:cs="Times New Roman"/>
          <w:kern w:val="2"/>
          <w:sz w:val="24"/>
          <w:szCs w:val="24"/>
          <w:lang w:eastAsia="zh-CN"/>
        </w:rPr>
        <w:t>, de Baere T, Soulen MC, Rilling WS, Geschwind JF.</w:t>
      </w:r>
      <w:proofErr w:type="gramEnd"/>
      <w:r w:rsidRPr="001F7352">
        <w:rPr>
          <w:rFonts w:ascii="Book Antiqua" w:eastAsia="等线" w:hAnsi="Book Antiqua" w:cs="Times New Roman"/>
          <w:kern w:val="2"/>
          <w:sz w:val="24"/>
          <w:szCs w:val="24"/>
          <w:lang w:eastAsia="zh-CN"/>
        </w:rPr>
        <w:t xml:space="preserve"> Lipiodol transarterial chemoembolization for hepatocellular carcinoma: A systematic review of efficacy and safety data. </w:t>
      </w:r>
      <w:r w:rsidRPr="001F7352">
        <w:rPr>
          <w:rFonts w:ascii="Book Antiqua" w:eastAsia="等线" w:hAnsi="Book Antiqua" w:cs="Times New Roman"/>
          <w:i/>
          <w:kern w:val="2"/>
          <w:sz w:val="24"/>
          <w:szCs w:val="24"/>
          <w:lang w:eastAsia="zh-CN"/>
        </w:rPr>
        <w:t>Hepatology</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64</w:t>
      </w:r>
      <w:r w:rsidRPr="001F7352">
        <w:rPr>
          <w:rFonts w:ascii="Book Antiqua" w:eastAsia="等线" w:hAnsi="Book Antiqua" w:cs="Times New Roman"/>
          <w:kern w:val="2"/>
          <w:sz w:val="24"/>
          <w:szCs w:val="24"/>
          <w:lang w:eastAsia="zh-CN"/>
        </w:rPr>
        <w:t>: 106-116 [PMID: 26765068 DOI: 10.1002/hep.28453]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8 </w:t>
      </w:r>
      <w:r w:rsidRPr="001F7352">
        <w:rPr>
          <w:rFonts w:ascii="Book Antiqua" w:eastAsia="等线" w:hAnsi="Book Antiqua" w:cs="Times New Roman"/>
          <w:b/>
          <w:kern w:val="2"/>
          <w:sz w:val="24"/>
          <w:szCs w:val="24"/>
          <w:lang w:eastAsia="zh-CN"/>
        </w:rPr>
        <w:t>Abou-Alfa GK</w:t>
      </w:r>
      <w:r w:rsidRPr="001F7352">
        <w:rPr>
          <w:rFonts w:ascii="Book Antiqua" w:eastAsia="等线" w:hAnsi="Book Antiqua" w:cs="Times New Roman"/>
          <w:kern w:val="2"/>
          <w:sz w:val="24"/>
          <w:szCs w:val="24"/>
          <w:lang w:eastAsia="zh-CN"/>
        </w:rPr>
        <w:t>, Venook AP.</w:t>
      </w:r>
      <w:proofErr w:type="gramEnd"/>
      <w:r w:rsidRPr="001F7352">
        <w:rPr>
          <w:rFonts w:ascii="Book Antiqua" w:eastAsia="等线" w:hAnsi="Book Antiqua" w:cs="Times New Roman"/>
          <w:kern w:val="2"/>
          <w:sz w:val="24"/>
          <w:szCs w:val="24"/>
          <w:lang w:eastAsia="zh-CN"/>
        </w:rPr>
        <w:t xml:space="preserve"> </w:t>
      </w:r>
      <w:proofErr w:type="gramStart"/>
      <w:r w:rsidRPr="001F7352">
        <w:rPr>
          <w:rFonts w:ascii="Book Antiqua" w:eastAsia="等线" w:hAnsi="Book Antiqua" w:cs="Times New Roman"/>
          <w:kern w:val="2"/>
          <w:sz w:val="24"/>
          <w:szCs w:val="24"/>
          <w:lang w:eastAsia="zh-CN"/>
        </w:rPr>
        <w:t>The impact of new data in the treatment of advanced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Curr Oncol Rep</w:t>
      </w:r>
      <w:r w:rsidRPr="001F7352">
        <w:rPr>
          <w:rFonts w:ascii="Book Antiqua" w:eastAsia="等线" w:hAnsi="Book Antiqua" w:cs="Times New Roman"/>
          <w:kern w:val="2"/>
          <w:sz w:val="24"/>
          <w:szCs w:val="24"/>
          <w:lang w:eastAsia="zh-CN"/>
        </w:rPr>
        <w:t xml:space="preserve"> 2008; </w:t>
      </w:r>
      <w:r w:rsidRPr="001F7352">
        <w:rPr>
          <w:rFonts w:ascii="Book Antiqua" w:eastAsia="等线" w:hAnsi="Book Antiqua" w:cs="Times New Roman"/>
          <w:b/>
          <w:kern w:val="2"/>
          <w:sz w:val="24"/>
          <w:szCs w:val="24"/>
          <w:lang w:eastAsia="zh-CN"/>
        </w:rPr>
        <w:t>10</w:t>
      </w:r>
      <w:r w:rsidRPr="001F7352">
        <w:rPr>
          <w:rFonts w:ascii="Book Antiqua" w:eastAsia="等线" w:hAnsi="Book Antiqua" w:cs="Times New Roman"/>
          <w:kern w:val="2"/>
          <w:sz w:val="24"/>
          <w:szCs w:val="24"/>
          <w:lang w:eastAsia="zh-CN"/>
        </w:rPr>
        <w:t>: 199-205 [PMID: 18765149 DOI: 10.1007/s11912-008-0031-x]</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lastRenderedPageBreak/>
        <w:t xml:space="preserve">9 </w:t>
      </w:r>
      <w:r w:rsidRPr="001F7352">
        <w:rPr>
          <w:rFonts w:ascii="Book Antiqua" w:eastAsia="等线" w:hAnsi="Book Antiqua" w:cs="Times New Roman"/>
          <w:b/>
          <w:kern w:val="2"/>
          <w:sz w:val="24"/>
          <w:szCs w:val="24"/>
          <w:lang w:eastAsia="zh-CN"/>
        </w:rPr>
        <w:t>Rougier P</w:t>
      </w:r>
      <w:r w:rsidRPr="001F7352">
        <w:rPr>
          <w:rFonts w:ascii="Book Antiqua" w:eastAsia="等线" w:hAnsi="Book Antiqua" w:cs="Times New Roman"/>
          <w:kern w:val="2"/>
          <w:sz w:val="24"/>
          <w:szCs w:val="24"/>
          <w:lang w:eastAsia="zh-CN"/>
        </w:rPr>
        <w:t xml:space="preserve">, Mitry E, Barbare JC, Taieb J. Hepatocellular carcinoma (HCC): an update. </w:t>
      </w:r>
      <w:r w:rsidRPr="001F7352">
        <w:rPr>
          <w:rFonts w:ascii="Book Antiqua" w:eastAsia="等线" w:hAnsi="Book Antiqua" w:cs="Times New Roman"/>
          <w:i/>
          <w:kern w:val="2"/>
          <w:sz w:val="24"/>
          <w:szCs w:val="24"/>
          <w:lang w:eastAsia="zh-CN"/>
        </w:rPr>
        <w:t>Semin Oncol</w:t>
      </w:r>
      <w:r w:rsidRPr="001F7352">
        <w:rPr>
          <w:rFonts w:ascii="Book Antiqua" w:eastAsia="等线" w:hAnsi="Book Antiqua" w:cs="Times New Roman"/>
          <w:kern w:val="2"/>
          <w:sz w:val="24"/>
          <w:szCs w:val="24"/>
          <w:lang w:eastAsia="zh-CN"/>
        </w:rPr>
        <w:t xml:space="preserve"> 2007; </w:t>
      </w:r>
      <w:r w:rsidRPr="001F7352">
        <w:rPr>
          <w:rFonts w:ascii="Book Antiqua" w:eastAsia="等线" w:hAnsi="Book Antiqua" w:cs="Times New Roman"/>
          <w:b/>
          <w:kern w:val="2"/>
          <w:sz w:val="24"/>
          <w:szCs w:val="24"/>
          <w:lang w:eastAsia="zh-CN"/>
        </w:rPr>
        <w:t>34</w:t>
      </w:r>
      <w:r w:rsidRPr="001F7352">
        <w:rPr>
          <w:rFonts w:ascii="Book Antiqua" w:eastAsia="等线" w:hAnsi="Book Antiqua" w:cs="Times New Roman"/>
          <w:kern w:val="2"/>
          <w:sz w:val="24"/>
          <w:szCs w:val="24"/>
          <w:lang w:eastAsia="zh-CN"/>
        </w:rPr>
        <w:t>: S12-S20 [PMID: 17449346 DOI: 10.1053/j.seminoncol.2007.01.007]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 </w:t>
      </w:r>
      <w:r w:rsidRPr="001F7352">
        <w:rPr>
          <w:rFonts w:ascii="Book Antiqua" w:eastAsia="等线" w:hAnsi="Book Antiqua" w:cs="Times New Roman"/>
          <w:b/>
          <w:kern w:val="2"/>
          <w:sz w:val="24"/>
          <w:szCs w:val="24"/>
          <w:lang w:eastAsia="zh-CN"/>
        </w:rPr>
        <w:t>Verslype C</w:t>
      </w:r>
      <w:r w:rsidRPr="001F7352">
        <w:rPr>
          <w:rFonts w:ascii="Book Antiqua" w:eastAsia="等线" w:hAnsi="Book Antiqua" w:cs="Times New Roman"/>
          <w:kern w:val="2"/>
          <w:sz w:val="24"/>
          <w:szCs w:val="24"/>
          <w:lang w:eastAsia="zh-CN"/>
        </w:rPr>
        <w:t xml:space="preserve">, Van Cutsem E, Dicato M, Arber N, Berlin JD, Cunningham D, De Gramont A, Diaz-Rubio E, Ducreux M, Gruenberger T, Haller D, Haustermans K, Hoff P, Kerr D, Labianca R, Moore M, Nordlinger B, Ohtsu A, Rougier P, Scheithauer W, Schmoll HJ, Sobrero A, Tabernero J, van de Velde C. </w:t>
      </w:r>
      <w:proofErr w:type="gramStart"/>
      <w:r w:rsidRPr="001F7352">
        <w:rPr>
          <w:rFonts w:ascii="Book Antiqua" w:eastAsia="等线" w:hAnsi="Book Antiqua" w:cs="Times New Roman"/>
          <w:kern w:val="2"/>
          <w:sz w:val="24"/>
          <w:szCs w:val="24"/>
          <w:lang w:eastAsia="zh-CN"/>
        </w:rPr>
        <w:t>The management of hepatocellular carcinoma.</w:t>
      </w:r>
      <w:proofErr w:type="gramEnd"/>
      <w:r w:rsidRPr="001F7352">
        <w:rPr>
          <w:rFonts w:ascii="Book Antiqua" w:eastAsia="等线" w:hAnsi="Book Antiqua" w:cs="Times New Roman"/>
          <w:kern w:val="2"/>
          <w:sz w:val="24"/>
          <w:szCs w:val="24"/>
          <w:lang w:eastAsia="zh-CN"/>
        </w:rPr>
        <w:t xml:space="preserve"> Current expert opinion and recommendations derived from the 10th World Congress on Gastrointestinal Cancer, Barcelona, 2008. </w:t>
      </w:r>
      <w:r w:rsidRPr="001F7352">
        <w:rPr>
          <w:rFonts w:ascii="Book Antiqua" w:eastAsia="等线" w:hAnsi="Book Antiqua" w:cs="Times New Roman"/>
          <w:i/>
          <w:kern w:val="2"/>
          <w:sz w:val="24"/>
          <w:szCs w:val="24"/>
          <w:lang w:eastAsia="zh-CN"/>
        </w:rPr>
        <w:t>Ann Oncol</w:t>
      </w:r>
      <w:r w:rsidRPr="001F7352">
        <w:rPr>
          <w:rFonts w:ascii="Book Antiqua" w:eastAsia="等线" w:hAnsi="Book Antiqua" w:cs="Times New Roman"/>
          <w:kern w:val="2"/>
          <w:sz w:val="24"/>
          <w:szCs w:val="24"/>
          <w:lang w:eastAsia="zh-CN"/>
        </w:rPr>
        <w:t xml:space="preserve"> 2009; </w:t>
      </w:r>
      <w:r w:rsidRPr="001F7352">
        <w:rPr>
          <w:rFonts w:ascii="Book Antiqua" w:eastAsia="等线" w:hAnsi="Book Antiqua" w:cs="Times New Roman"/>
          <w:b/>
          <w:kern w:val="2"/>
          <w:sz w:val="24"/>
          <w:szCs w:val="24"/>
          <w:lang w:eastAsia="zh-CN"/>
        </w:rPr>
        <w:t>20 Suppl 7</w:t>
      </w:r>
      <w:r w:rsidRPr="001F7352">
        <w:rPr>
          <w:rFonts w:ascii="Book Antiqua" w:eastAsia="等线" w:hAnsi="Book Antiqua" w:cs="Times New Roman"/>
          <w:kern w:val="2"/>
          <w:sz w:val="24"/>
          <w:szCs w:val="24"/>
          <w:lang w:eastAsia="zh-CN"/>
        </w:rPr>
        <w:t>: vii1-vii6 [PMID: 19497945 DOI: 10.1093/annonc/mdp281]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 </w:t>
      </w:r>
      <w:r w:rsidRPr="001F7352">
        <w:rPr>
          <w:rFonts w:ascii="Book Antiqua" w:eastAsia="等线" w:hAnsi="Book Antiqua" w:cs="Times New Roman"/>
          <w:b/>
          <w:kern w:val="2"/>
          <w:sz w:val="24"/>
          <w:szCs w:val="24"/>
          <w:lang w:eastAsia="zh-CN"/>
        </w:rPr>
        <w:t>Littman SJ</w:t>
      </w:r>
      <w:r w:rsidRPr="001F7352">
        <w:rPr>
          <w:rFonts w:ascii="Book Antiqua" w:eastAsia="等线" w:hAnsi="Book Antiqua" w:cs="Times New Roman"/>
          <w:bCs/>
          <w:kern w:val="2"/>
          <w:sz w:val="24"/>
          <w:szCs w:val="24"/>
          <w:lang w:eastAsia="zh-CN"/>
        </w:rPr>
        <w:t xml:space="preserve">, </w:t>
      </w:r>
      <w:r w:rsidRPr="001F7352">
        <w:rPr>
          <w:rFonts w:ascii="Book Antiqua" w:eastAsia="等线" w:hAnsi="Book Antiqua" w:cs="Times New Roman"/>
          <w:kern w:val="2"/>
          <w:sz w:val="24"/>
          <w:szCs w:val="24"/>
          <w:lang w:eastAsia="zh-CN"/>
        </w:rPr>
        <w:t xml:space="preserve">Brus C, Burkart A. </w:t>
      </w:r>
      <w:proofErr w:type="gramStart"/>
      <w:r w:rsidRPr="001F7352">
        <w:rPr>
          <w:rFonts w:ascii="Book Antiqua" w:eastAsia="等线" w:hAnsi="Book Antiqua" w:cs="Times New Roman"/>
          <w:kern w:val="2"/>
          <w:sz w:val="24"/>
          <w:szCs w:val="24"/>
          <w:lang w:eastAsia="zh-CN"/>
        </w:rPr>
        <w:t>A phase II study of palbociclib (PD-0332991) in adult patients with advanced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iCs/>
          <w:kern w:val="2"/>
          <w:sz w:val="24"/>
          <w:szCs w:val="24"/>
          <w:lang w:eastAsia="zh-CN"/>
        </w:rPr>
        <w:t>J Clin Oncol</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bCs/>
          <w:kern w:val="2"/>
          <w:sz w:val="24"/>
          <w:szCs w:val="24"/>
          <w:lang w:eastAsia="zh-CN"/>
        </w:rPr>
        <w:t>33</w:t>
      </w:r>
      <w:r w:rsidRPr="001F7352">
        <w:rPr>
          <w:rFonts w:ascii="Book Antiqua" w:eastAsia="等线" w:hAnsi="Book Antiqua" w:cs="Times New Roman"/>
          <w:kern w:val="2"/>
          <w:sz w:val="24"/>
          <w:szCs w:val="24"/>
          <w:lang w:eastAsia="zh-CN"/>
        </w:rPr>
        <w:t>: 277-277 [DOI: 10.1200/jco.2015.33.3_suppl.277]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 </w:t>
      </w:r>
      <w:r w:rsidRPr="001F7352">
        <w:rPr>
          <w:rFonts w:ascii="Book Antiqua" w:eastAsia="等线" w:hAnsi="Book Antiqua" w:cs="Times New Roman"/>
          <w:b/>
          <w:kern w:val="2"/>
          <w:sz w:val="24"/>
          <w:szCs w:val="24"/>
          <w:lang w:eastAsia="zh-CN"/>
        </w:rPr>
        <w:t>Rimassa L</w:t>
      </w:r>
      <w:r w:rsidRPr="001F7352">
        <w:rPr>
          <w:rFonts w:ascii="Book Antiqua" w:eastAsia="等线" w:hAnsi="Book Antiqua" w:cs="Times New Roman"/>
          <w:kern w:val="2"/>
          <w:sz w:val="24"/>
          <w:szCs w:val="24"/>
          <w:lang w:eastAsia="zh-CN"/>
        </w:rPr>
        <w:t xml:space="preserve">, Assenat E, Peck-Radosavljevic M, Pracht M, Zagonel V, Mathurin P, Rota Caremoli E, Porta C, Daniele B, Bolondi L, Mazzaferro V, Harris W, Damjanov N, Pastorelli D, Reig M, Knox J, Negri F, Trojan J, López López C, Personeni N, Decaens T, Dupuy M, Sieghart W, Abbadessa G, Schwartz B, Lamar M, Goldberg T, Shuster D, Santoro A, Bruix J. Tivantinib for second-line treatment of MET-high, advanced hepatocellular carcinoma (METIV-HCC): a final analysis of a phase 3, randomised, placebo-controlled study. </w:t>
      </w:r>
      <w:r w:rsidRPr="001F7352">
        <w:rPr>
          <w:rFonts w:ascii="Book Antiqua" w:eastAsia="等线" w:hAnsi="Book Antiqua" w:cs="Times New Roman"/>
          <w:i/>
          <w:kern w:val="2"/>
          <w:sz w:val="24"/>
          <w:szCs w:val="24"/>
          <w:lang w:eastAsia="zh-CN"/>
        </w:rPr>
        <w:t>Lancet Oncol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19</w:t>
      </w:r>
      <w:r w:rsidRPr="001F7352">
        <w:rPr>
          <w:rFonts w:ascii="Book Antiqua" w:eastAsia="等线" w:hAnsi="Book Antiqua" w:cs="Times New Roman"/>
          <w:kern w:val="2"/>
          <w:sz w:val="24"/>
          <w:szCs w:val="24"/>
          <w:lang w:eastAsia="zh-CN"/>
        </w:rPr>
        <w:t>: 682-693 [PMID: 29625879 DOI: 10.1016/S1470-2045(18)30146-3]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 </w:t>
      </w:r>
      <w:r w:rsidRPr="001F7352">
        <w:rPr>
          <w:rFonts w:ascii="Book Antiqua" w:eastAsia="等线" w:hAnsi="Book Antiqua" w:cs="Times New Roman"/>
          <w:b/>
          <w:kern w:val="2"/>
          <w:sz w:val="24"/>
          <w:szCs w:val="24"/>
          <w:lang w:eastAsia="zh-CN"/>
        </w:rPr>
        <w:t>De Mattia E</w:t>
      </w:r>
      <w:r w:rsidRPr="001F7352">
        <w:rPr>
          <w:rFonts w:ascii="Book Antiqua" w:eastAsia="等线" w:hAnsi="Book Antiqua" w:cs="Times New Roman"/>
          <w:kern w:val="2"/>
          <w:sz w:val="24"/>
          <w:szCs w:val="24"/>
          <w:lang w:eastAsia="zh-CN"/>
        </w:rPr>
        <w:t xml:space="preserve">, Cecchin E, Polesel J, Bignucolo A, Roncato R, Lupo F, Crovatto M, Buonadonna A, Tiribelli C, Toffoli G. Genetic biomarkers for hepatocellular cancer risk in a caucasian population. </w:t>
      </w:r>
      <w:r w:rsidRPr="001F7352">
        <w:rPr>
          <w:rFonts w:ascii="Book Antiqua" w:eastAsia="等线" w:hAnsi="Book Antiqua" w:cs="Times New Roman"/>
          <w:i/>
          <w:kern w:val="2"/>
          <w:sz w:val="24"/>
          <w:szCs w:val="24"/>
          <w:lang w:eastAsia="zh-CN"/>
        </w:rPr>
        <w:t>World J Gastroenterol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23</w:t>
      </w:r>
      <w:r w:rsidRPr="001F7352">
        <w:rPr>
          <w:rFonts w:ascii="Book Antiqua" w:eastAsia="等线" w:hAnsi="Book Antiqua" w:cs="Times New Roman"/>
          <w:kern w:val="2"/>
          <w:sz w:val="24"/>
          <w:szCs w:val="24"/>
          <w:lang w:eastAsia="zh-CN"/>
        </w:rPr>
        <w:t>: 6674-6684 [PMID: 29085212 DOI: 10.3748/wjg.v23.i36.6674]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 </w:t>
      </w:r>
      <w:r w:rsidRPr="001F7352">
        <w:rPr>
          <w:rFonts w:ascii="Book Antiqua" w:eastAsia="等线" w:hAnsi="Book Antiqua" w:cs="Times New Roman"/>
          <w:b/>
          <w:kern w:val="2"/>
          <w:sz w:val="24"/>
          <w:szCs w:val="24"/>
          <w:lang w:eastAsia="zh-CN"/>
        </w:rPr>
        <w:t>De Mattia E</w:t>
      </w:r>
      <w:r w:rsidRPr="001F7352">
        <w:rPr>
          <w:rFonts w:ascii="Book Antiqua" w:eastAsia="等线" w:hAnsi="Book Antiqua" w:cs="Times New Roman"/>
          <w:kern w:val="2"/>
          <w:sz w:val="24"/>
          <w:szCs w:val="24"/>
          <w:lang w:eastAsia="zh-CN"/>
        </w:rPr>
        <w:t xml:space="preserve">, Cecchin E, Polesel J, Lupo F, Tiribelli C, Crovatto M, Buonadonna A, Toffoli G. UGT1A polymorphisms as genetic biomarkers for hepatocellular carcinoma risk in Caucasian population. </w:t>
      </w:r>
      <w:r w:rsidRPr="001F7352">
        <w:rPr>
          <w:rFonts w:ascii="Book Antiqua" w:eastAsia="等线" w:hAnsi="Book Antiqua" w:cs="Times New Roman"/>
          <w:i/>
          <w:kern w:val="2"/>
          <w:sz w:val="24"/>
          <w:szCs w:val="24"/>
          <w:lang w:eastAsia="zh-CN"/>
        </w:rPr>
        <w:t>Liver Int</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37</w:t>
      </w:r>
      <w:r w:rsidRPr="001F7352">
        <w:rPr>
          <w:rFonts w:ascii="Book Antiqua" w:eastAsia="等线" w:hAnsi="Book Antiqua" w:cs="Times New Roman"/>
          <w:kern w:val="2"/>
          <w:sz w:val="24"/>
          <w:szCs w:val="24"/>
          <w:lang w:eastAsia="zh-CN"/>
        </w:rPr>
        <w:t>: 1345-1353 [PMID: 28294511 DOI: 10.1111/liv.13411]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lastRenderedPageBreak/>
        <w:t xml:space="preserve">15 </w:t>
      </w:r>
      <w:r w:rsidRPr="001F7352">
        <w:rPr>
          <w:rFonts w:ascii="Book Antiqua" w:eastAsia="等线" w:hAnsi="Book Antiqua" w:cs="Times New Roman"/>
          <w:b/>
          <w:kern w:val="2"/>
          <w:sz w:val="24"/>
          <w:szCs w:val="24"/>
          <w:lang w:eastAsia="zh-CN"/>
        </w:rPr>
        <w:t>Llovet JM</w:t>
      </w:r>
      <w:r w:rsidRPr="001F7352">
        <w:rPr>
          <w:rFonts w:ascii="Book Antiqua" w:eastAsia="等线" w:hAnsi="Book Antiqua" w:cs="Times New Roman"/>
          <w:kern w:val="2"/>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1F7352">
        <w:rPr>
          <w:rFonts w:ascii="Book Antiqua" w:eastAsia="等线" w:hAnsi="Book Antiqua" w:cs="Times New Roman"/>
          <w:kern w:val="2"/>
          <w:sz w:val="24"/>
          <w:szCs w:val="24"/>
          <w:lang w:eastAsia="zh-CN"/>
        </w:rPr>
        <w:t>Sorafenib in advanced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N Engl J Med</w:t>
      </w:r>
      <w:r w:rsidRPr="001F7352">
        <w:rPr>
          <w:rFonts w:ascii="Book Antiqua" w:eastAsia="等线" w:hAnsi="Book Antiqua" w:cs="Times New Roman"/>
          <w:kern w:val="2"/>
          <w:sz w:val="24"/>
          <w:szCs w:val="24"/>
          <w:lang w:eastAsia="zh-CN"/>
        </w:rPr>
        <w:t xml:space="preserve"> 2008; </w:t>
      </w:r>
      <w:r w:rsidRPr="001F7352">
        <w:rPr>
          <w:rFonts w:ascii="Book Antiqua" w:eastAsia="等线" w:hAnsi="Book Antiqua" w:cs="Times New Roman"/>
          <w:b/>
          <w:kern w:val="2"/>
          <w:sz w:val="24"/>
          <w:szCs w:val="24"/>
          <w:lang w:eastAsia="zh-CN"/>
        </w:rPr>
        <w:t>359</w:t>
      </w:r>
      <w:r w:rsidRPr="001F7352">
        <w:rPr>
          <w:rFonts w:ascii="Book Antiqua" w:eastAsia="等线" w:hAnsi="Book Antiqua" w:cs="Times New Roman"/>
          <w:kern w:val="2"/>
          <w:sz w:val="24"/>
          <w:szCs w:val="24"/>
          <w:lang w:eastAsia="zh-CN"/>
        </w:rPr>
        <w:t>: 378-390 [PMID: 18650514 DOI: 10.1056/NEJMoa0708857]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16 </w:t>
      </w:r>
      <w:r w:rsidRPr="001F7352">
        <w:rPr>
          <w:rFonts w:ascii="Book Antiqua" w:eastAsia="等线" w:hAnsi="Book Antiqua" w:cs="Times New Roman"/>
          <w:b/>
          <w:kern w:val="2"/>
          <w:sz w:val="24"/>
          <w:szCs w:val="24"/>
          <w:lang w:eastAsia="zh-CN"/>
        </w:rPr>
        <w:t>Marisi G</w:t>
      </w:r>
      <w:r w:rsidRPr="001F7352">
        <w:rPr>
          <w:rFonts w:ascii="Book Antiqua" w:eastAsia="等线" w:hAnsi="Book Antiqua" w:cs="Times New Roman"/>
          <w:kern w:val="2"/>
          <w:sz w:val="24"/>
          <w:szCs w:val="24"/>
          <w:lang w:eastAsia="zh-CN"/>
        </w:rPr>
        <w:t xml:space="preserve">, Cucchetti A, Ulivi P, Canale M, Cabibbo G, Solaini L, Foschi FG, De Matteis S, Ercolani G, Valgiusti M, Frassineti GL, Scartozzi M, Casadei Gardini A. Ten years of sorafenib in hepatocellular carcinoma: Are there any predictive and/or prognostic markers? </w:t>
      </w:r>
      <w:r w:rsidRPr="001F7352">
        <w:rPr>
          <w:rFonts w:ascii="Book Antiqua" w:eastAsia="等线" w:hAnsi="Book Antiqua" w:cs="Times New Roman"/>
          <w:i/>
          <w:kern w:val="2"/>
          <w:sz w:val="24"/>
          <w:szCs w:val="24"/>
          <w:lang w:eastAsia="zh-CN"/>
        </w:rPr>
        <w:t>World J Gastroenterol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4152-4163 [PMID: 30271080 DOI: 10.3748/wjg.v24.i36.4152]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17 </w:t>
      </w:r>
      <w:r w:rsidRPr="001F7352">
        <w:rPr>
          <w:rFonts w:ascii="Book Antiqua" w:eastAsia="等线" w:hAnsi="Book Antiqua" w:cs="Times New Roman"/>
          <w:b/>
          <w:kern w:val="2"/>
          <w:sz w:val="24"/>
          <w:szCs w:val="24"/>
          <w:lang w:eastAsia="zh-CN"/>
        </w:rPr>
        <w:t>Bruix J</w:t>
      </w:r>
      <w:r w:rsidRPr="001F7352">
        <w:rPr>
          <w:rFonts w:ascii="Book Antiqua" w:eastAsia="等线" w:hAnsi="Book Antiqua" w:cs="Times New Roman"/>
          <w:kern w:val="2"/>
          <w:sz w:val="24"/>
          <w:szCs w:val="24"/>
          <w:lang w:eastAsia="zh-CN"/>
        </w:rPr>
        <w:t xml:space="preserve">, Cheng AL, Meinhardt G, Nakajima K, De Sanctis Y, Llovet J. Prognostic factors and predictors of sorafenib benefit in patients with hepatocellular carcinoma: Analysis of two phase III studies. </w:t>
      </w:r>
      <w:r w:rsidRPr="001F7352">
        <w:rPr>
          <w:rFonts w:ascii="Book Antiqua" w:eastAsia="等线" w:hAnsi="Book Antiqua" w:cs="Times New Roman"/>
          <w:i/>
          <w:kern w:val="2"/>
          <w:sz w:val="24"/>
          <w:szCs w:val="24"/>
          <w:lang w:eastAsia="zh-CN"/>
        </w:rPr>
        <w:t>J Hepatol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67</w:t>
      </w:r>
      <w:r w:rsidRPr="001F7352">
        <w:rPr>
          <w:rFonts w:ascii="Book Antiqua" w:eastAsia="等线" w:hAnsi="Book Antiqua" w:cs="Times New Roman"/>
          <w:kern w:val="2"/>
          <w:sz w:val="24"/>
          <w:szCs w:val="24"/>
          <w:lang w:eastAsia="zh-CN"/>
        </w:rPr>
        <w:t>: 999-1008 [PMID: 28687477 DOI: 10.1016/j.jhep.2017.06.026]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18 </w:t>
      </w:r>
      <w:r w:rsidRPr="001F7352">
        <w:rPr>
          <w:rFonts w:ascii="Book Antiqua" w:eastAsia="等线" w:hAnsi="Book Antiqua" w:cs="Times New Roman"/>
          <w:b/>
          <w:kern w:val="2"/>
          <w:sz w:val="24"/>
          <w:szCs w:val="24"/>
          <w:lang w:eastAsia="zh-CN"/>
        </w:rPr>
        <w:t>Abdel-Rahman O</w:t>
      </w:r>
      <w:r w:rsidRPr="001F7352">
        <w:rPr>
          <w:rFonts w:ascii="Book Antiqua" w:eastAsia="等线" w:hAnsi="Book Antiqua" w:cs="Times New Roman"/>
          <w:kern w:val="2"/>
          <w:sz w:val="24"/>
          <w:szCs w:val="24"/>
          <w:lang w:eastAsia="zh-CN"/>
        </w:rPr>
        <w:t xml:space="preserve">, Lamarca A. Development of sorafenib-related side effects in patients diagnosed with advanced hepatocellular carcinoma treated with sorafenib: a systematic-review and meta-analysis of the impact on survival. </w:t>
      </w:r>
      <w:r w:rsidRPr="001F7352">
        <w:rPr>
          <w:rFonts w:ascii="Book Antiqua" w:eastAsia="等线" w:hAnsi="Book Antiqua" w:cs="Times New Roman"/>
          <w:i/>
          <w:kern w:val="2"/>
          <w:sz w:val="24"/>
          <w:szCs w:val="24"/>
          <w:lang w:eastAsia="zh-CN"/>
        </w:rPr>
        <w:t>Expert Rev Gastroenterol Hepatol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11</w:t>
      </w:r>
      <w:r w:rsidRPr="001F7352">
        <w:rPr>
          <w:rFonts w:ascii="Book Antiqua" w:eastAsia="等线" w:hAnsi="Book Antiqua" w:cs="Times New Roman"/>
          <w:kern w:val="2"/>
          <w:sz w:val="24"/>
          <w:szCs w:val="24"/>
          <w:lang w:eastAsia="zh-CN"/>
        </w:rPr>
        <w:t>: 75-83 [PMID: 27882800 DOI: 10.1080/17474124.2017.1264874]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19 </w:t>
      </w:r>
      <w:r w:rsidRPr="001F7352">
        <w:rPr>
          <w:rFonts w:ascii="Book Antiqua" w:eastAsia="等线" w:hAnsi="Book Antiqua" w:cs="Times New Roman"/>
          <w:b/>
          <w:kern w:val="2"/>
          <w:sz w:val="24"/>
          <w:szCs w:val="24"/>
          <w:lang w:eastAsia="zh-CN"/>
        </w:rPr>
        <w:t>Marrero JA</w:t>
      </w:r>
      <w:r w:rsidRPr="001F7352">
        <w:rPr>
          <w:rFonts w:ascii="Book Antiqua" w:eastAsia="等线" w:hAnsi="Book Antiqua" w:cs="Times New Roman"/>
          <w:kern w:val="2"/>
          <w:sz w:val="24"/>
          <w:szCs w:val="24"/>
          <w:lang w:eastAsia="zh-CN"/>
        </w:rPr>
        <w:t xml:space="preserve">, Kudo M, Venook AP, Ye SL, Bronowicki JP, Chen XP, Dagher L, Furuse J, Geschwind JH, de Guevara LL, Papandreou C, Takayama T, Sanyal AJ, Yoon SK, Nakajima K, Lehr R, Heldner S, Lencioni R. Observational registry of sorafenib use in clinical practice across Child-Pugh subgroups: The GIDEON study. </w:t>
      </w:r>
      <w:r w:rsidRPr="001F7352">
        <w:rPr>
          <w:rFonts w:ascii="Book Antiqua" w:eastAsia="等线" w:hAnsi="Book Antiqua" w:cs="Times New Roman"/>
          <w:i/>
          <w:kern w:val="2"/>
          <w:sz w:val="24"/>
          <w:szCs w:val="24"/>
          <w:lang w:eastAsia="zh-CN"/>
        </w:rPr>
        <w:t>J Hepatol</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65</w:t>
      </w:r>
      <w:r w:rsidRPr="001F7352">
        <w:rPr>
          <w:rFonts w:ascii="Book Antiqua" w:eastAsia="等线" w:hAnsi="Book Antiqua" w:cs="Times New Roman"/>
          <w:kern w:val="2"/>
          <w:sz w:val="24"/>
          <w:szCs w:val="24"/>
          <w:lang w:eastAsia="zh-CN"/>
        </w:rPr>
        <w:t>: 1140-1147 [PMID: 27469901 DOI: 10.1016/j.jhep.2016.07.020]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20 </w:t>
      </w:r>
      <w:r w:rsidRPr="001F7352">
        <w:rPr>
          <w:rFonts w:ascii="Book Antiqua" w:eastAsia="等线" w:hAnsi="Book Antiqua" w:cs="Times New Roman"/>
          <w:b/>
          <w:kern w:val="2"/>
          <w:sz w:val="24"/>
          <w:szCs w:val="24"/>
          <w:lang w:eastAsia="zh-CN"/>
        </w:rPr>
        <w:t>Su WW</w:t>
      </w:r>
      <w:r w:rsidRPr="001F7352">
        <w:rPr>
          <w:rFonts w:ascii="Book Antiqua" w:eastAsia="等线" w:hAnsi="Book Antiqua" w:cs="Times New Roman"/>
          <w:kern w:val="2"/>
          <w:sz w:val="24"/>
          <w:szCs w:val="24"/>
          <w:lang w:eastAsia="zh-CN"/>
        </w:rPr>
        <w:t xml:space="preserve">, Lee KT, Yeh YT, Soon MS, Wang CL, Yu ML, Wang SN. Association of circulating insulin-like growth factor 1 with hepatocellular carcinoma: one cross-sectional correlation study. </w:t>
      </w:r>
      <w:r w:rsidRPr="001F7352">
        <w:rPr>
          <w:rFonts w:ascii="Book Antiqua" w:eastAsia="等线" w:hAnsi="Book Antiqua" w:cs="Times New Roman"/>
          <w:i/>
          <w:kern w:val="2"/>
          <w:sz w:val="24"/>
          <w:szCs w:val="24"/>
          <w:lang w:eastAsia="zh-CN"/>
        </w:rPr>
        <w:t>J Clin Lab Anal</w:t>
      </w:r>
      <w:r w:rsidRPr="001F7352">
        <w:rPr>
          <w:rFonts w:ascii="Book Antiqua" w:eastAsia="等线" w:hAnsi="Book Antiqua" w:cs="Times New Roman"/>
          <w:kern w:val="2"/>
          <w:sz w:val="24"/>
          <w:szCs w:val="24"/>
          <w:lang w:eastAsia="zh-CN"/>
        </w:rPr>
        <w:t xml:space="preserve"> 2010;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195-200 [PMID: 20486202 DOI: 10.1002/jcla.20320]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21 </w:t>
      </w:r>
      <w:r w:rsidRPr="001F7352">
        <w:rPr>
          <w:rFonts w:ascii="Book Antiqua" w:eastAsia="等线" w:hAnsi="Book Antiqua" w:cs="Times New Roman"/>
          <w:b/>
          <w:kern w:val="2"/>
          <w:sz w:val="24"/>
          <w:szCs w:val="24"/>
          <w:lang w:eastAsia="zh-CN"/>
        </w:rPr>
        <w:t>Adachi T</w:t>
      </w:r>
      <w:r w:rsidRPr="001F7352">
        <w:rPr>
          <w:rFonts w:ascii="Book Antiqua" w:eastAsia="等线" w:hAnsi="Book Antiqua" w:cs="Times New Roman"/>
          <w:kern w:val="2"/>
          <w:sz w:val="24"/>
          <w:szCs w:val="24"/>
          <w:lang w:eastAsia="zh-CN"/>
        </w:rPr>
        <w:t xml:space="preserve">, Nouso K, Miyahara K, Oyama A, Wada N, Dohi C, Takeuchi Y, </w:t>
      </w:r>
      <w:r w:rsidRPr="001F7352">
        <w:rPr>
          <w:rFonts w:ascii="Book Antiqua" w:eastAsia="等线" w:hAnsi="Book Antiqua" w:cs="Times New Roman"/>
          <w:kern w:val="2"/>
          <w:sz w:val="24"/>
          <w:szCs w:val="24"/>
          <w:lang w:eastAsia="zh-CN"/>
        </w:rPr>
        <w:lastRenderedPageBreak/>
        <w:t xml:space="preserve">Yasunaka T, Onishi H, Ikeda F, Nakamura S, Shiraha H, Takaki A, Takabatake H, Fujioka SI, Kobashi H, Takuma Y, Iwadou S, Uematsu S, Takaguchi K, Hagihara H, Okada H; Okayama Liver Cancer Group. Monitoring serum proangiogenic cytokines from hepatocellular carcinoma patients treated with sorafenib. </w:t>
      </w:r>
      <w:r w:rsidRPr="001F7352">
        <w:rPr>
          <w:rFonts w:ascii="Book Antiqua" w:eastAsia="等线" w:hAnsi="Book Antiqua" w:cs="Times New Roman"/>
          <w:i/>
          <w:kern w:val="2"/>
          <w:sz w:val="24"/>
          <w:szCs w:val="24"/>
          <w:lang w:eastAsia="zh-CN"/>
        </w:rPr>
        <w:t>J Gastroenterol Hepatol</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34</w:t>
      </w:r>
      <w:r w:rsidRPr="001F7352">
        <w:rPr>
          <w:rFonts w:ascii="Book Antiqua" w:eastAsia="等线" w:hAnsi="Book Antiqua" w:cs="Times New Roman"/>
          <w:kern w:val="2"/>
          <w:sz w:val="24"/>
          <w:szCs w:val="24"/>
          <w:lang w:eastAsia="zh-CN"/>
        </w:rPr>
        <w:t>: 1081-1087 [PMID: 30402928 DOI: 10.1111/jgh.14535]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22 </w:t>
      </w:r>
      <w:r w:rsidRPr="001F7352">
        <w:rPr>
          <w:rFonts w:ascii="Book Antiqua" w:eastAsia="等线" w:hAnsi="Book Antiqua" w:cs="Times New Roman"/>
          <w:b/>
          <w:kern w:val="2"/>
          <w:sz w:val="24"/>
          <w:szCs w:val="24"/>
          <w:lang w:eastAsia="zh-CN"/>
        </w:rPr>
        <w:t>Bruix J</w:t>
      </w:r>
      <w:r w:rsidRPr="001F7352">
        <w:rPr>
          <w:rFonts w:ascii="Book Antiqua" w:eastAsia="等线" w:hAnsi="Book Antiqua" w:cs="Times New Roman"/>
          <w:kern w:val="2"/>
          <w:sz w:val="24"/>
          <w:szCs w:val="24"/>
          <w:lang w:eastAsia="zh-CN"/>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1F7352">
        <w:rPr>
          <w:rFonts w:ascii="Book Antiqua" w:eastAsia="等线" w:hAnsi="Book Antiqua" w:cs="Times New Roman"/>
          <w:i/>
          <w:kern w:val="2"/>
          <w:sz w:val="24"/>
          <w:szCs w:val="24"/>
          <w:lang w:eastAsia="zh-CN"/>
        </w:rPr>
        <w:t>Lancet</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389</w:t>
      </w:r>
      <w:r w:rsidRPr="001F7352">
        <w:rPr>
          <w:rFonts w:ascii="Book Antiqua" w:eastAsia="等线" w:hAnsi="Book Antiqua" w:cs="Times New Roman"/>
          <w:kern w:val="2"/>
          <w:sz w:val="24"/>
          <w:szCs w:val="24"/>
          <w:lang w:eastAsia="zh-CN"/>
        </w:rPr>
        <w:t>: 56-66 [PMID: 27932229 DOI: 10.1016/S0140-6736(16)32453-9]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23 </w:t>
      </w:r>
      <w:r w:rsidRPr="001F7352">
        <w:rPr>
          <w:rFonts w:ascii="Book Antiqua" w:eastAsia="等线" w:hAnsi="Book Antiqua" w:cs="Times New Roman"/>
          <w:b/>
          <w:kern w:val="2"/>
          <w:sz w:val="24"/>
          <w:szCs w:val="24"/>
          <w:lang w:eastAsia="zh-CN"/>
        </w:rPr>
        <w:t>Teufel M</w:t>
      </w:r>
      <w:r w:rsidRPr="001F7352">
        <w:rPr>
          <w:rFonts w:ascii="Book Antiqua" w:eastAsia="等线" w:hAnsi="Book Antiqua" w:cs="Times New Roman"/>
          <w:kern w:val="2"/>
          <w:sz w:val="24"/>
          <w:szCs w:val="24"/>
          <w:lang w:eastAsia="zh-CN"/>
        </w:rPr>
        <w:t>, Seidel H, Köchert K, Meinhardt G, Finn RS, Llovet JM, Bruix J. Biomarkers Associated With Response to Regorafenib in Patients With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Gastroenterology</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156</w:t>
      </w:r>
      <w:r w:rsidRPr="001F7352">
        <w:rPr>
          <w:rFonts w:ascii="Book Antiqua" w:eastAsia="等线" w:hAnsi="Book Antiqua" w:cs="Times New Roman"/>
          <w:kern w:val="2"/>
          <w:sz w:val="24"/>
          <w:szCs w:val="24"/>
          <w:lang w:eastAsia="zh-CN"/>
        </w:rPr>
        <w:t>: 1731-1741 [PMID: 30738047 DOI: 10.1053/j.gastro.2019.01.261]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24 </w:t>
      </w:r>
      <w:r w:rsidRPr="001F7352">
        <w:rPr>
          <w:rFonts w:ascii="Book Antiqua" w:eastAsia="等线" w:hAnsi="Book Antiqua" w:cs="Times New Roman"/>
          <w:b/>
          <w:kern w:val="2"/>
          <w:sz w:val="24"/>
          <w:szCs w:val="24"/>
          <w:lang w:eastAsia="zh-CN"/>
        </w:rPr>
        <w:t>Kudo M</w:t>
      </w:r>
      <w:r w:rsidRPr="001F7352">
        <w:rPr>
          <w:rFonts w:ascii="Book Antiqua" w:eastAsia="等线" w:hAnsi="Book Antiqua" w:cs="Times New Roman"/>
          <w:kern w:val="2"/>
          <w:sz w:val="24"/>
          <w:szCs w:val="24"/>
          <w:lang w:eastAsia="zh-CN"/>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1F7352">
        <w:rPr>
          <w:rFonts w:ascii="Book Antiqua" w:eastAsia="等线" w:hAnsi="Book Antiqua" w:cs="Times New Roman"/>
          <w:i/>
          <w:kern w:val="2"/>
          <w:sz w:val="24"/>
          <w:szCs w:val="24"/>
          <w:lang w:eastAsia="zh-CN"/>
        </w:rPr>
        <w:t>Lancet</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391</w:t>
      </w:r>
      <w:r w:rsidRPr="001F7352">
        <w:rPr>
          <w:rFonts w:ascii="Book Antiqua" w:eastAsia="等线" w:hAnsi="Book Antiqua" w:cs="Times New Roman"/>
          <w:kern w:val="2"/>
          <w:sz w:val="24"/>
          <w:szCs w:val="24"/>
          <w:lang w:eastAsia="zh-CN"/>
        </w:rPr>
        <w:t>: 1163-1173 [PMID: 29433850 DOI: 10.1016/S0140-6736(18)30207-1]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25 </w:t>
      </w:r>
      <w:r w:rsidRPr="001F7352">
        <w:rPr>
          <w:rFonts w:ascii="Book Antiqua" w:eastAsia="等线" w:hAnsi="Book Antiqua" w:cs="Times New Roman"/>
          <w:b/>
          <w:kern w:val="2"/>
          <w:sz w:val="24"/>
          <w:szCs w:val="24"/>
          <w:lang w:eastAsia="zh-CN"/>
        </w:rPr>
        <w:t>Abou-Alfa GK</w:t>
      </w:r>
      <w:r w:rsidRPr="001F7352">
        <w:rPr>
          <w:rFonts w:ascii="Book Antiqua" w:eastAsia="等线" w:hAnsi="Book Antiqua" w:cs="Times New Roman"/>
          <w:kern w:val="2"/>
          <w:sz w:val="24"/>
          <w:szCs w:val="24"/>
          <w:lang w:eastAsia="zh-CN"/>
        </w:rPr>
        <w:t xml:space="preserve">, Meyer T, Cheng AL, El-Khoueiry AB, Rimassa L, Ryoo BY, Cicin I, Merle P, Chen Y, Park JW, Blanc JF, Bolondi L, Klümpen HJ, Chan SL, Zagonel V, Pressiani T, Ryu MH, Venook AP, Hessel C, Borgman-Hagey AE, Schwab G, Kelley RK. </w:t>
      </w:r>
      <w:proofErr w:type="gramStart"/>
      <w:r w:rsidRPr="001F7352">
        <w:rPr>
          <w:rFonts w:ascii="Book Antiqua" w:eastAsia="等线" w:hAnsi="Book Antiqua" w:cs="Times New Roman"/>
          <w:kern w:val="2"/>
          <w:sz w:val="24"/>
          <w:szCs w:val="24"/>
          <w:lang w:eastAsia="zh-CN"/>
        </w:rPr>
        <w:t>Cabozantinib in Patients with Advanced and Progressing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N Engl J Med</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379</w:t>
      </w:r>
      <w:r w:rsidRPr="001F7352">
        <w:rPr>
          <w:rFonts w:ascii="Book Antiqua" w:eastAsia="等线" w:hAnsi="Book Antiqua" w:cs="Times New Roman"/>
          <w:kern w:val="2"/>
          <w:sz w:val="24"/>
          <w:szCs w:val="24"/>
          <w:lang w:eastAsia="zh-CN"/>
        </w:rPr>
        <w:t>: 54-63 [PMID: 29972759 DOI: 10.1056/NEJMoa1717002]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26 </w:t>
      </w:r>
      <w:r w:rsidRPr="001F7352">
        <w:rPr>
          <w:rFonts w:ascii="Book Antiqua" w:eastAsia="等线" w:hAnsi="Book Antiqua" w:cs="Times New Roman"/>
          <w:b/>
          <w:kern w:val="2"/>
          <w:sz w:val="24"/>
          <w:szCs w:val="24"/>
          <w:lang w:eastAsia="zh-CN"/>
        </w:rPr>
        <w:t>El-Khoueiry AB</w:t>
      </w:r>
      <w:r w:rsidRPr="001F7352">
        <w:rPr>
          <w:rFonts w:ascii="Book Antiqua" w:eastAsia="等线" w:hAnsi="Book Antiqua" w:cs="Times New Roman"/>
          <w:kern w:val="2"/>
          <w:sz w:val="24"/>
          <w:szCs w:val="24"/>
          <w:lang w:eastAsia="zh-CN"/>
        </w:rPr>
        <w:t xml:space="preserve">, Sangro B, Yau T, Crocenzi TS, Kudo M, Hsu C, Kim TY, </w:t>
      </w:r>
      <w:r w:rsidRPr="001F7352">
        <w:rPr>
          <w:rFonts w:ascii="Book Antiqua" w:eastAsia="等线" w:hAnsi="Book Antiqua" w:cs="Times New Roman"/>
          <w:kern w:val="2"/>
          <w:sz w:val="24"/>
          <w:szCs w:val="24"/>
          <w:lang w:eastAsia="zh-CN"/>
        </w:rPr>
        <w:lastRenderedPageBreak/>
        <w:t xml:space="preserve">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1F7352">
        <w:rPr>
          <w:rFonts w:ascii="Book Antiqua" w:eastAsia="等线" w:hAnsi="Book Antiqua" w:cs="Times New Roman"/>
          <w:i/>
          <w:kern w:val="2"/>
          <w:sz w:val="24"/>
          <w:szCs w:val="24"/>
          <w:lang w:eastAsia="zh-CN"/>
        </w:rPr>
        <w:t>Lancet</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389</w:t>
      </w:r>
      <w:r w:rsidRPr="001F7352">
        <w:rPr>
          <w:rFonts w:ascii="Book Antiqua" w:eastAsia="等线" w:hAnsi="Book Antiqua" w:cs="Times New Roman"/>
          <w:kern w:val="2"/>
          <w:sz w:val="24"/>
          <w:szCs w:val="24"/>
          <w:lang w:eastAsia="zh-CN"/>
        </w:rPr>
        <w:t>: 2492-2502 [PMID: 28434648 DOI: 10.1016/S0140-6736(17)31046-2]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27 </w:t>
      </w:r>
      <w:r w:rsidRPr="001F7352">
        <w:rPr>
          <w:rFonts w:ascii="Book Antiqua" w:eastAsia="等线" w:hAnsi="Book Antiqua" w:cs="Times New Roman"/>
          <w:b/>
          <w:kern w:val="2"/>
          <w:sz w:val="24"/>
          <w:szCs w:val="24"/>
          <w:lang w:eastAsia="zh-CN"/>
        </w:rPr>
        <w:t>Zhu AX</w:t>
      </w:r>
      <w:r w:rsidRPr="001F7352">
        <w:rPr>
          <w:rFonts w:ascii="Book Antiqua" w:eastAsia="等线" w:hAnsi="Book Antiqua" w:cs="Times New Roman"/>
          <w:kern w:val="2"/>
          <w:sz w:val="24"/>
          <w:szCs w:val="24"/>
          <w:lang w:eastAsia="zh-CN"/>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1F7352">
        <w:rPr>
          <w:rFonts w:ascii="Book Antiqua" w:eastAsia="等线" w:hAnsi="Book Antiqua" w:cs="Times New Roman"/>
          <w:i/>
          <w:kern w:val="2"/>
          <w:sz w:val="24"/>
          <w:szCs w:val="24"/>
          <w:lang w:eastAsia="zh-CN"/>
        </w:rPr>
        <w:t>Lancet Oncol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19</w:t>
      </w:r>
      <w:r w:rsidRPr="001F7352">
        <w:rPr>
          <w:rFonts w:ascii="Book Antiqua" w:eastAsia="等线" w:hAnsi="Book Antiqua" w:cs="Times New Roman"/>
          <w:kern w:val="2"/>
          <w:sz w:val="24"/>
          <w:szCs w:val="24"/>
          <w:lang w:eastAsia="zh-CN"/>
        </w:rPr>
        <w:t>: 940-952 [PMID: 29875066 DOI: 10.1016/S1470-2045(18)30351-6]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28 </w:t>
      </w:r>
      <w:r w:rsidRPr="001F7352">
        <w:rPr>
          <w:rFonts w:ascii="Book Antiqua" w:eastAsia="等线" w:hAnsi="Book Antiqua" w:cs="Times New Roman"/>
          <w:b/>
          <w:kern w:val="2"/>
          <w:sz w:val="24"/>
          <w:szCs w:val="24"/>
          <w:lang w:eastAsia="zh-CN"/>
        </w:rPr>
        <w:t>Borbath I</w:t>
      </w:r>
      <w:r w:rsidRPr="001F7352">
        <w:rPr>
          <w:rFonts w:ascii="Book Antiqua" w:eastAsia="等线" w:hAnsi="Book Antiqua" w:cs="Times New Roman"/>
          <w:bCs/>
          <w:kern w:val="2"/>
          <w:sz w:val="24"/>
          <w:szCs w:val="24"/>
          <w:lang w:eastAsia="zh-CN"/>
        </w:rPr>
        <w:t>,</w:t>
      </w:r>
      <w:r w:rsidRPr="001F7352">
        <w:rPr>
          <w:rFonts w:ascii="Book Antiqua" w:eastAsia="等线" w:hAnsi="Book Antiqua" w:cs="Times New Roman"/>
          <w:kern w:val="2"/>
          <w:sz w:val="24"/>
          <w:szCs w:val="24"/>
          <w:lang w:eastAsia="zh-CN"/>
        </w:rPr>
        <w:t xml:space="preserve"> Santoro A, Laethem JV, Daniele B, Cicalese L, Zeuzem S, Buggish P, Bolondi L, Strosberg JR, Abbadessa G. ARQ 197-215: A randomized, placebo-controlled phase II clinical trial evaluating the c-Met inhibitor, ARQ 197, in patients (pts) with hepatocellular carcinoma (HCC). </w:t>
      </w:r>
      <w:r w:rsidRPr="001F7352">
        <w:rPr>
          <w:rFonts w:ascii="Book Antiqua" w:eastAsia="等线" w:hAnsi="Book Antiqua" w:cs="Times New Roman"/>
          <w:i/>
          <w:iCs/>
          <w:kern w:val="2"/>
          <w:sz w:val="24"/>
          <w:szCs w:val="24"/>
          <w:lang w:eastAsia="zh-CN"/>
        </w:rPr>
        <w:t>J Clin Oncol</w:t>
      </w:r>
      <w:r w:rsidRPr="001F7352">
        <w:rPr>
          <w:rFonts w:ascii="Book Antiqua" w:eastAsia="等线" w:hAnsi="Book Antiqua" w:cs="Times New Roman"/>
          <w:kern w:val="2"/>
          <w:sz w:val="24"/>
          <w:szCs w:val="24"/>
          <w:lang w:eastAsia="zh-CN"/>
        </w:rPr>
        <w:t xml:space="preserve"> 2010; </w:t>
      </w:r>
      <w:r w:rsidRPr="001F7352">
        <w:rPr>
          <w:rFonts w:ascii="Book Antiqua" w:eastAsia="等线" w:hAnsi="Book Antiqua" w:cs="Times New Roman"/>
          <w:b/>
          <w:bCs/>
          <w:kern w:val="2"/>
          <w:sz w:val="24"/>
          <w:szCs w:val="24"/>
          <w:lang w:eastAsia="zh-CN"/>
        </w:rPr>
        <w:t>28</w:t>
      </w:r>
      <w:r w:rsidRPr="001F7352">
        <w:rPr>
          <w:rFonts w:ascii="Book Antiqua" w:eastAsia="等线" w:hAnsi="Book Antiqua" w:cs="Times New Roman"/>
          <w:kern w:val="2"/>
          <w:sz w:val="24"/>
          <w:szCs w:val="24"/>
          <w:lang w:eastAsia="zh-CN"/>
        </w:rPr>
        <w:t>: TPS215-TPS215 [DOI: 10.1200/jco.2010.28.15_suppl.tps215]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29 </w:t>
      </w:r>
      <w:r w:rsidRPr="001F7352">
        <w:rPr>
          <w:rFonts w:ascii="Book Antiqua" w:eastAsia="等线" w:hAnsi="Book Antiqua" w:cs="Times New Roman"/>
          <w:b/>
          <w:kern w:val="2"/>
          <w:sz w:val="24"/>
          <w:szCs w:val="24"/>
          <w:lang w:eastAsia="zh-CN"/>
        </w:rPr>
        <w:t>Keating GM</w:t>
      </w:r>
      <w:r w:rsidRPr="001F7352">
        <w:rPr>
          <w:rFonts w:ascii="Book Antiqua" w:eastAsia="等线" w:hAnsi="Book Antiqua" w:cs="Times New Roman"/>
          <w:kern w:val="2"/>
          <w:sz w:val="24"/>
          <w:szCs w:val="24"/>
          <w:lang w:eastAsia="zh-CN"/>
        </w:rPr>
        <w:t xml:space="preserve">. Sorafenib: A Review in Hepatocellular Carcinoma. </w:t>
      </w:r>
      <w:r w:rsidRPr="001F7352">
        <w:rPr>
          <w:rFonts w:ascii="Book Antiqua" w:eastAsia="等线" w:hAnsi="Book Antiqua" w:cs="Times New Roman"/>
          <w:i/>
          <w:kern w:val="2"/>
          <w:sz w:val="24"/>
          <w:szCs w:val="24"/>
          <w:lang w:eastAsia="zh-CN"/>
        </w:rPr>
        <w:t>Target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243-253 [PMID: 28299600 DOI: 10.1007/s11523-017-0484-7]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30 </w:t>
      </w:r>
      <w:proofErr w:type="gramStart"/>
      <w:r w:rsidRPr="001F7352">
        <w:rPr>
          <w:rFonts w:ascii="Book Antiqua" w:eastAsia="等线" w:hAnsi="Book Antiqua" w:cs="Times New Roman"/>
          <w:b/>
          <w:kern w:val="2"/>
          <w:sz w:val="24"/>
          <w:szCs w:val="24"/>
          <w:lang w:eastAsia="zh-CN"/>
        </w:rPr>
        <w:t>Gong</w:t>
      </w:r>
      <w:proofErr w:type="gramEnd"/>
      <w:r w:rsidRPr="001F7352">
        <w:rPr>
          <w:rFonts w:ascii="Book Antiqua" w:eastAsia="等线" w:hAnsi="Book Antiqua" w:cs="Times New Roman"/>
          <w:b/>
          <w:kern w:val="2"/>
          <w:sz w:val="24"/>
          <w:szCs w:val="24"/>
          <w:lang w:eastAsia="zh-CN"/>
        </w:rPr>
        <w:t xml:space="preserve"> L</w:t>
      </w:r>
      <w:r w:rsidRPr="001F7352">
        <w:rPr>
          <w:rFonts w:ascii="Book Antiqua" w:eastAsia="等线" w:hAnsi="Book Antiqua" w:cs="Times New Roman"/>
          <w:kern w:val="2"/>
          <w:sz w:val="24"/>
          <w:szCs w:val="24"/>
          <w:lang w:eastAsia="zh-CN"/>
        </w:rPr>
        <w:t xml:space="preserve">, Giacomini MM, Giacomini C, Maitland ML, Altman RB, Klein TE. PharmGKB summary: sorafenib pathways. </w:t>
      </w:r>
      <w:r w:rsidRPr="001F7352">
        <w:rPr>
          <w:rFonts w:ascii="Book Antiqua" w:eastAsia="等线" w:hAnsi="Book Antiqua" w:cs="Times New Roman"/>
          <w:i/>
          <w:kern w:val="2"/>
          <w:sz w:val="24"/>
          <w:szCs w:val="24"/>
          <w:lang w:eastAsia="zh-CN"/>
        </w:rPr>
        <w:t>Pharmacogenet Genomics</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27</w:t>
      </w:r>
      <w:r w:rsidRPr="001F7352">
        <w:rPr>
          <w:rFonts w:ascii="Book Antiqua" w:eastAsia="等线" w:hAnsi="Book Antiqua" w:cs="Times New Roman"/>
          <w:kern w:val="2"/>
          <w:sz w:val="24"/>
          <w:szCs w:val="24"/>
          <w:lang w:eastAsia="zh-CN"/>
        </w:rPr>
        <w:t>: 240-246 [PMID: 28362716 DOI: 10.1097/FPC.0000000000000279]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31 </w:t>
      </w:r>
      <w:r w:rsidRPr="001F7352">
        <w:rPr>
          <w:rFonts w:ascii="Book Antiqua" w:eastAsia="等线" w:hAnsi="Book Antiqua" w:cs="Times New Roman"/>
          <w:b/>
          <w:kern w:val="2"/>
          <w:sz w:val="24"/>
          <w:szCs w:val="24"/>
          <w:lang w:eastAsia="zh-CN"/>
        </w:rPr>
        <w:t>Vasilyeva A</w:t>
      </w:r>
      <w:r w:rsidRPr="001F7352">
        <w:rPr>
          <w:rFonts w:ascii="Book Antiqua" w:eastAsia="等线" w:hAnsi="Book Antiqua" w:cs="Times New Roman"/>
          <w:kern w:val="2"/>
          <w:sz w:val="24"/>
          <w:szCs w:val="24"/>
          <w:lang w:eastAsia="zh-CN"/>
        </w:rPr>
        <w:t xml:space="preserve">, Durmus S, Li L, Wagenaar E, Hu S, Gibson AA, Panetta JC, Mani S, Sparreboom A, Baker SD, Schinkel AH. Hepatocellular Shuttling and Recirculation of Sorafenib-Glucuronide Is Dependent on Abcc2, Abcc3, and Oatp1a/1b. </w:t>
      </w:r>
      <w:r w:rsidRPr="001F7352">
        <w:rPr>
          <w:rFonts w:ascii="Book Antiqua" w:eastAsia="等线" w:hAnsi="Book Antiqua" w:cs="Times New Roman"/>
          <w:i/>
          <w:kern w:val="2"/>
          <w:sz w:val="24"/>
          <w:szCs w:val="24"/>
          <w:lang w:eastAsia="zh-CN"/>
        </w:rPr>
        <w:t>Cancer Res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75</w:t>
      </w:r>
      <w:r w:rsidRPr="001F7352">
        <w:rPr>
          <w:rFonts w:ascii="Book Antiqua" w:eastAsia="等线" w:hAnsi="Book Antiqua" w:cs="Times New Roman"/>
          <w:kern w:val="2"/>
          <w:sz w:val="24"/>
          <w:szCs w:val="24"/>
          <w:lang w:eastAsia="zh-CN"/>
        </w:rPr>
        <w:t>: 2729-2736 [PMID: 25952649 DOI: 10.1158/0008-5472.CAN-15-0280]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32 </w:t>
      </w:r>
      <w:r w:rsidRPr="001F7352">
        <w:rPr>
          <w:rFonts w:ascii="Book Antiqua" w:eastAsia="等线" w:hAnsi="Book Antiqua" w:cs="Times New Roman"/>
          <w:b/>
          <w:kern w:val="2"/>
          <w:sz w:val="24"/>
          <w:szCs w:val="24"/>
          <w:lang w:eastAsia="zh-CN"/>
        </w:rPr>
        <w:t>Guo XG</w:t>
      </w:r>
      <w:r w:rsidRPr="001F7352">
        <w:rPr>
          <w:rFonts w:ascii="Book Antiqua" w:eastAsia="等线" w:hAnsi="Book Antiqua" w:cs="Times New Roman"/>
          <w:kern w:val="2"/>
          <w:sz w:val="24"/>
          <w:szCs w:val="24"/>
          <w:lang w:eastAsia="zh-CN"/>
        </w:rPr>
        <w:t xml:space="preserve">, Wang ZH, Dong W, He XD, Liu FC, Liu H. Specific CYP450 Genotypes in the Chinese Population Affect Sorafenib Toxicity in HBV/HCV-associated Hepatocellular Carcinoma Patients. </w:t>
      </w:r>
      <w:r w:rsidRPr="001F7352">
        <w:rPr>
          <w:rFonts w:ascii="Book Antiqua" w:eastAsia="等线" w:hAnsi="Book Antiqua" w:cs="Times New Roman"/>
          <w:i/>
          <w:kern w:val="2"/>
          <w:sz w:val="24"/>
          <w:szCs w:val="24"/>
          <w:lang w:eastAsia="zh-CN"/>
        </w:rPr>
        <w:t>Biomed Environ Sci</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31</w:t>
      </w:r>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kern w:val="2"/>
          <w:sz w:val="24"/>
          <w:szCs w:val="24"/>
          <w:lang w:eastAsia="zh-CN"/>
        </w:rPr>
        <w:lastRenderedPageBreak/>
        <w:t>586-595 [PMID: 30231963 DOI: 10.3967/bes2018.080]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33 </w:t>
      </w:r>
      <w:r w:rsidRPr="001F7352">
        <w:rPr>
          <w:rFonts w:ascii="Book Antiqua" w:eastAsia="等线" w:hAnsi="Book Antiqua" w:cs="Times New Roman"/>
          <w:b/>
          <w:kern w:val="2"/>
          <w:sz w:val="24"/>
          <w:szCs w:val="24"/>
          <w:lang w:eastAsia="zh-CN"/>
        </w:rPr>
        <w:t>Aouam K</w:t>
      </w:r>
      <w:r w:rsidRPr="001F7352">
        <w:rPr>
          <w:rFonts w:ascii="Book Antiqua" w:eastAsia="等线" w:hAnsi="Book Antiqua" w:cs="Times New Roman"/>
          <w:kern w:val="2"/>
          <w:sz w:val="24"/>
          <w:szCs w:val="24"/>
          <w:lang w:eastAsia="zh-CN"/>
        </w:rPr>
        <w:t xml:space="preserve">, Kolsi A, Kerkeni E, Ben Fredj N, Chaabane A, Monastiri K, Boughattas N. Influence of combined CYP3A4 and CYP3A5 single-nucleotide polymorphisms on tacrolimus exposure in kidney transplant recipients: a study according to the post-transplant phase. </w:t>
      </w:r>
      <w:r w:rsidRPr="001F7352">
        <w:rPr>
          <w:rFonts w:ascii="Book Antiqua" w:eastAsia="等线" w:hAnsi="Book Antiqua" w:cs="Times New Roman"/>
          <w:i/>
          <w:kern w:val="2"/>
          <w:sz w:val="24"/>
          <w:szCs w:val="24"/>
          <w:lang w:eastAsia="zh-CN"/>
        </w:rPr>
        <w:t>Pharmacogenomics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16</w:t>
      </w:r>
      <w:r w:rsidRPr="001F7352">
        <w:rPr>
          <w:rFonts w:ascii="Book Antiqua" w:eastAsia="等线" w:hAnsi="Book Antiqua" w:cs="Times New Roman"/>
          <w:kern w:val="2"/>
          <w:sz w:val="24"/>
          <w:szCs w:val="24"/>
          <w:lang w:eastAsia="zh-CN"/>
        </w:rPr>
        <w:t>: 2045-2054 [PMID: 26615671 DOI: 10.2217/pgs.15.138]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34 </w:t>
      </w:r>
      <w:r w:rsidRPr="001F7352">
        <w:rPr>
          <w:rFonts w:ascii="Book Antiqua" w:eastAsia="等线" w:hAnsi="Book Antiqua" w:cs="Times New Roman"/>
          <w:b/>
          <w:kern w:val="2"/>
          <w:sz w:val="24"/>
          <w:szCs w:val="24"/>
          <w:lang w:eastAsia="zh-CN"/>
        </w:rPr>
        <w:t>Boudou-Rouquette P</w:t>
      </w:r>
      <w:r w:rsidRPr="001F7352">
        <w:rPr>
          <w:rFonts w:ascii="Book Antiqua" w:eastAsia="等线" w:hAnsi="Book Antiqua" w:cs="Times New Roman"/>
          <w:kern w:val="2"/>
          <w:sz w:val="24"/>
          <w:szCs w:val="24"/>
          <w:lang w:eastAsia="zh-CN"/>
        </w:rPr>
        <w:t xml:space="preserve">, Narjoz C, Golmard JL, Thomas-Schoemann A, Mir O, Taieb F, Durand JP, Coriat R, Dauphin A, Vidal M, Tod M, Loriot MA, Goldwasser F, Blanchet B. Early sorafenib-induced toxicity is associated with drug exposure and UGTIA9 genetic polymorphism in patients with solid tumors: a preliminary study. </w:t>
      </w:r>
      <w:r w:rsidRPr="001F7352">
        <w:rPr>
          <w:rFonts w:ascii="Book Antiqua" w:eastAsia="等线" w:hAnsi="Book Antiqua" w:cs="Times New Roman"/>
          <w:i/>
          <w:kern w:val="2"/>
          <w:sz w:val="24"/>
          <w:szCs w:val="24"/>
          <w:lang w:eastAsia="zh-CN"/>
        </w:rPr>
        <w:t>PLoS One</w:t>
      </w:r>
      <w:r w:rsidRPr="001F7352">
        <w:rPr>
          <w:rFonts w:ascii="Book Antiqua" w:eastAsia="等线" w:hAnsi="Book Antiqua" w:cs="Times New Roman"/>
          <w:kern w:val="2"/>
          <w:sz w:val="24"/>
          <w:szCs w:val="24"/>
          <w:lang w:eastAsia="zh-CN"/>
        </w:rPr>
        <w:t xml:space="preserve"> 2012; </w:t>
      </w:r>
      <w:r w:rsidRPr="001F7352">
        <w:rPr>
          <w:rFonts w:ascii="Book Antiqua" w:eastAsia="等线" w:hAnsi="Book Antiqua" w:cs="Times New Roman"/>
          <w:b/>
          <w:kern w:val="2"/>
          <w:sz w:val="24"/>
          <w:szCs w:val="24"/>
          <w:lang w:eastAsia="zh-CN"/>
        </w:rPr>
        <w:t>7</w:t>
      </w:r>
      <w:r w:rsidRPr="001F7352">
        <w:rPr>
          <w:rFonts w:ascii="Book Antiqua" w:eastAsia="等线" w:hAnsi="Book Antiqua" w:cs="Times New Roman"/>
          <w:kern w:val="2"/>
          <w:sz w:val="24"/>
          <w:szCs w:val="24"/>
          <w:lang w:eastAsia="zh-CN"/>
        </w:rPr>
        <w:t>: e42875 [PMID: 22912756 DOI: 10.1371/journal.pone.0042875]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35 </w:t>
      </w:r>
      <w:r w:rsidRPr="001F7352">
        <w:rPr>
          <w:rFonts w:ascii="Book Antiqua" w:eastAsia="等线" w:hAnsi="Book Antiqua" w:cs="Times New Roman"/>
          <w:b/>
          <w:kern w:val="2"/>
          <w:sz w:val="24"/>
          <w:szCs w:val="24"/>
          <w:lang w:eastAsia="zh-CN"/>
        </w:rPr>
        <w:t>Bins S</w:t>
      </w:r>
      <w:r w:rsidRPr="001F7352">
        <w:rPr>
          <w:rFonts w:ascii="Book Antiqua" w:eastAsia="等线" w:hAnsi="Book Antiqua" w:cs="Times New Roman"/>
          <w:kern w:val="2"/>
          <w:sz w:val="24"/>
          <w:szCs w:val="24"/>
          <w:lang w:eastAsia="zh-CN"/>
        </w:rPr>
        <w:t xml:space="preserve">, Lenting A, El Bouazzaoui S, van Doorn L, Oomen-de Hoop E, Eskens FA, van Schaik RH, Mathijssen RH. Polymorphisms in SLCO1B1 and UGT1A1 are associated with sorafenib-induced toxicity. </w:t>
      </w:r>
      <w:r w:rsidRPr="001F7352">
        <w:rPr>
          <w:rFonts w:ascii="Book Antiqua" w:eastAsia="等线" w:hAnsi="Book Antiqua" w:cs="Times New Roman"/>
          <w:i/>
          <w:kern w:val="2"/>
          <w:sz w:val="24"/>
          <w:szCs w:val="24"/>
          <w:lang w:eastAsia="zh-CN"/>
        </w:rPr>
        <w:t>Pharmacogenomics</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17</w:t>
      </w:r>
      <w:r w:rsidRPr="001F7352">
        <w:rPr>
          <w:rFonts w:ascii="Book Antiqua" w:eastAsia="等线" w:hAnsi="Book Antiqua" w:cs="Times New Roman"/>
          <w:kern w:val="2"/>
          <w:sz w:val="24"/>
          <w:szCs w:val="24"/>
          <w:lang w:eastAsia="zh-CN"/>
        </w:rPr>
        <w:t>: 1483-1490 [PMID: 27533851 DOI: 10.2217/pgs-2016-0063]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36 </w:t>
      </w:r>
      <w:r w:rsidRPr="001F7352">
        <w:rPr>
          <w:rFonts w:ascii="Book Antiqua" w:eastAsia="等线" w:hAnsi="Book Antiqua" w:cs="Times New Roman"/>
          <w:b/>
          <w:kern w:val="2"/>
          <w:sz w:val="24"/>
          <w:szCs w:val="24"/>
          <w:lang w:eastAsia="zh-CN"/>
        </w:rPr>
        <w:t>Lee JH</w:t>
      </w:r>
      <w:r w:rsidRPr="001F7352">
        <w:rPr>
          <w:rFonts w:ascii="Book Antiqua" w:eastAsia="等线" w:hAnsi="Book Antiqua" w:cs="Times New Roman"/>
          <w:kern w:val="2"/>
          <w:sz w:val="24"/>
          <w:szCs w:val="24"/>
          <w:lang w:eastAsia="zh-CN"/>
        </w:rPr>
        <w:t xml:space="preserve">, Chung YH, Kim JA, Shim JH, Lee D, Lee HC, Shin ES, Yoon JH, Kim BI, Bae SH, Koh KC, Park NH. </w:t>
      </w:r>
      <w:proofErr w:type="gramStart"/>
      <w:r w:rsidRPr="001F7352">
        <w:rPr>
          <w:rFonts w:ascii="Book Antiqua" w:eastAsia="等线" w:hAnsi="Book Antiqua" w:cs="Times New Roman"/>
          <w:kern w:val="2"/>
          <w:sz w:val="24"/>
          <w:szCs w:val="24"/>
          <w:lang w:eastAsia="zh-CN"/>
        </w:rPr>
        <w:t>Genetic predisposition of hand-foot skin reaction after sorafenib therapy in patients with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Cancer</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119</w:t>
      </w:r>
      <w:r w:rsidRPr="001F7352">
        <w:rPr>
          <w:rFonts w:ascii="Book Antiqua" w:eastAsia="等线" w:hAnsi="Book Antiqua" w:cs="Times New Roman"/>
          <w:kern w:val="2"/>
          <w:sz w:val="24"/>
          <w:szCs w:val="24"/>
          <w:lang w:eastAsia="zh-CN"/>
        </w:rPr>
        <w:t>: 136-142 [PMID: 22736425 DOI: 10.1002/cncr.27705]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37 </w:t>
      </w:r>
      <w:r w:rsidRPr="001F7352">
        <w:rPr>
          <w:rFonts w:ascii="Book Antiqua" w:eastAsia="等线" w:hAnsi="Book Antiqua" w:cs="Times New Roman"/>
          <w:b/>
          <w:kern w:val="2"/>
          <w:sz w:val="24"/>
          <w:szCs w:val="24"/>
          <w:lang w:eastAsia="zh-CN"/>
        </w:rPr>
        <w:t>Girard H</w:t>
      </w:r>
      <w:r w:rsidRPr="001F7352">
        <w:rPr>
          <w:rFonts w:ascii="Book Antiqua" w:eastAsia="等线" w:hAnsi="Book Antiqua" w:cs="Times New Roman"/>
          <w:kern w:val="2"/>
          <w:sz w:val="24"/>
          <w:szCs w:val="24"/>
          <w:lang w:eastAsia="zh-CN"/>
        </w:rPr>
        <w:t xml:space="preserve">, Court MH, Bernard O, Fortier LC, Villeneuve L, Hao Q, Greenblatt DJ, von Moltke LL, Perussed L, Guillemette C. Identification of common polymorphisms in the promoter of the UGT1A9 gene: evidence that UGT1A9 protein and activity levels are strongly genetically controlled in the liver. </w:t>
      </w:r>
      <w:r w:rsidRPr="001F7352">
        <w:rPr>
          <w:rFonts w:ascii="Book Antiqua" w:eastAsia="等线" w:hAnsi="Book Antiqua" w:cs="Times New Roman"/>
          <w:i/>
          <w:kern w:val="2"/>
          <w:sz w:val="24"/>
          <w:szCs w:val="24"/>
          <w:lang w:eastAsia="zh-CN"/>
        </w:rPr>
        <w:t>Pharmacogenetics</w:t>
      </w:r>
      <w:r w:rsidRPr="001F7352">
        <w:rPr>
          <w:rFonts w:ascii="Book Antiqua" w:eastAsia="等线" w:hAnsi="Book Antiqua" w:cs="Times New Roman"/>
          <w:kern w:val="2"/>
          <w:sz w:val="24"/>
          <w:szCs w:val="24"/>
          <w:lang w:eastAsia="zh-CN"/>
        </w:rPr>
        <w:t xml:space="preserve"> 2004; </w:t>
      </w:r>
      <w:r w:rsidRPr="001F7352">
        <w:rPr>
          <w:rFonts w:ascii="Book Antiqua" w:eastAsia="等线" w:hAnsi="Book Antiqua" w:cs="Times New Roman"/>
          <w:b/>
          <w:kern w:val="2"/>
          <w:sz w:val="24"/>
          <w:szCs w:val="24"/>
          <w:lang w:eastAsia="zh-CN"/>
        </w:rPr>
        <w:t>14</w:t>
      </w:r>
      <w:r w:rsidRPr="001F7352">
        <w:rPr>
          <w:rFonts w:ascii="Book Antiqua" w:eastAsia="等线" w:hAnsi="Book Antiqua" w:cs="Times New Roman"/>
          <w:kern w:val="2"/>
          <w:sz w:val="24"/>
          <w:szCs w:val="24"/>
          <w:lang w:eastAsia="zh-CN"/>
        </w:rPr>
        <w:t>: 501-515 [PMID: 15284532 DOI: 10.1097/01.fpc.0000114754.08559.27]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38 </w:t>
      </w:r>
      <w:r w:rsidRPr="001F7352">
        <w:rPr>
          <w:rFonts w:ascii="Book Antiqua" w:eastAsia="等线" w:hAnsi="Book Antiqua" w:cs="Times New Roman"/>
          <w:b/>
          <w:kern w:val="2"/>
          <w:sz w:val="24"/>
          <w:szCs w:val="24"/>
          <w:lang w:eastAsia="zh-CN"/>
        </w:rPr>
        <w:t>Stingl JC</w:t>
      </w:r>
      <w:r w:rsidRPr="001F7352">
        <w:rPr>
          <w:rFonts w:ascii="Book Antiqua" w:eastAsia="等线" w:hAnsi="Book Antiqua" w:cs="Times New Roman"/>
          <w:kern w:val="2"/>
          <w:sz w:val="24"/>
          <w:szCs w:val="24"/>
          <w:lang w:eastAsia="zh-CN"/>
        </w:rPr>
        <w:t xml:space="preserve">, Bartels H, Viviani R, Lehmann ML, Brockmöller J. Relevance of UDP-glucuronosyltransferase polymorphisms for drug dosing: A quantitative systematic review. </w:t>
      </w:r>
      <w:r w:rsidRPr="001F7352">
        <w:rPr>
          <w:rFonts w:ascii="Book Antiqua" w:eastAsia="等线" w:hAnsi="Book Antiqua" w:cs="Times New Roman"/>
          <w:i/>
          <w:kern w:val="2"/>
          <w:sz w:val="24"/>
          <w:szCs w:val="24"/>
          <w:lang w:eastAsia="zh-CN"/>
        </w:rPr>
        <w:t>Pharmacol Ther</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141</w:t>
      </w:r>
      <w:r w:rsidRPr="001F7352">
        <w:rPr>
          <w:rFonts w:ascii="Book Antiqua" w:eastAsia="等线" w:hAnsi="Book Antiqua" w:cs="Times New Roman"/>
          <w:kern w:val="2"/>
          <w:sz w:val="24"/>
          <w:szCs w:val="24"/>
          <w:lang w:eastAsia="zh-CN"/>
        </w:rPr>
        <w:t>: 92-116 [PMID: 24076267 DOI: 10.1016/j.pharmthera.2013.09.002]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39 </w:t>
      </w:r>
      <w:r w:rsidRPr="001F7352">
        <w:rPr>
          <w:rFonts w:ascii="Book Antiqua" w:eastAsia="等线" w:hAnsi="Book Antiqua" w:cs="Times New Roman"/>
          <w:b/>
          <w:kern w:val="2"/>
          <w:sz w:val="24"/>
          <w:szCs w:val="24"/>
          <w:lang w:eastAsia="zh-CN"/>
        </w:rPr>
        <w:t>Touma JA</w:t>
      </w:r>
      <w:r w:rsidRPr="001F7352">
        <w:rPr>
          <w:rFonts w:ascii="Book Antiqua" w:eastAsia="等线" w:hAnsi="Book Antiqua" w:cs="Times New Roman"/>
          <w:bCs/>
          <w:kern w:val="2"/>
          <w:sz w:val="24"/>
          <w:szCs w:val="24"/>
          <w:lang w:eastAsia="zh-CN"/>
        </w:rPr>
        <w:t>,</w:t>
      </w:r>
      <w:r w:rsidRPr="001F7352">
        <w:rPr>
          <w:rFonts w:ascii="Book Antiqua" w:eastAsia="等线" w:hAnsi="Book Antiqua" w:cs="Times New Roman"/>
          <w:kern w:val="2"/>
          <w:sz w:val="24"/>
          <w:szCs w:val="24"/>
          <w:lang w:eastAsia="zh-CN"/>
        </w:rPr>
        <w:t xml:space="preserve"> McLachlan AJ, Gross AS. The role of ethnicity in personalized </w:t>
      </w:r>
      <w:r w:rsidRPr="001F7352">
        <w:rPr>
          <w:rFonts w:ascii="Book Antiqua" w:eastAsia="等线" w:hAnsi="Book Antiqua" w:cs="Times New Roman"/>
          <w:kern w:val="2"/>
          <w:sz w:val="24"/>
          <w:szCs w:val="24"/>
          <w:lang w:eastAsia="zh-CN"/>
        </w:rPr>
        <w:lastRenderedPageBreak/>
        <w:t xml:space="preserve">dosing of small molecule tyrosine kinase inhibitors used in oncology. </w:t>
      </w:r>
      <w:r w:rsidRPr="001F7352">
        <w:rPr>
          <w:rFonts w:ascii="Book Antiqua" w:eastAsia="等线" w:hAnsi="Book Antiqua" w:cs="Times New Roman"/>
          <w:i/>
          <w:iCs/>
          <w:kern w:val="2"/>
          <w:sz w:val="24"/>
          <w:szCs w:val="24"/>
          <w:lang w:eastAsia="zh-CN"/>
        </w:rPr>
        <w:t>Transl Cancer Res</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bCs/>
          <w:kern w:val="2"/>
          <w:sz w:val="24"/>
          <w:szCs w:val="24"/>
          <w:lang w:eastAsia="zh-CN"/>
        </w:rPr>
        <w:t>6</w:t>
      </w:r>
      <w:r w:rsidRPr="001F7352">
        <w:rPr>
          <w:rFonts w:ascii="Book Antiqua" w:eastAsia="等线" w:hAnsi="Book Antiqua" w:cs="Times New Roman"/>
          <w:kern w:val="2"/>
          <w:sz w:val="24"/>
          <w:szCs w:val="24"/>
          <w:lang w:eastAsia="zh-CN"/>
        </w:rPr>
        <w:t>: S1558-S1591 [DOI: 10.21037/tcr.2017.09.09]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40 </w:t>
      </w:r>
      <w:r w:rsidRPr="001F7352">
        <w:rPr>
          <w:rFonts w:ascii="Book Antiqua" w:eastAsia="等线" w:hAnsi="Book Antiqua" w:cs="Times New Roman"/>
          <w:b/>
          <w:kern w:val="2"/>
          <w:sz w:val="24"/>
          <w:szCs w:val="24"/>
          <w:lang w:eastAsia="zh-CN"/>
        </w:rPr>
        <w:t>Meza-Junco J</w:t>
      </w:r>
      <w:r w:rsidRPr="001F7352">
        <w:rPr>
          <w:rFonts w:ascii="Book Antiqua" w:eastAsia="等线" w:hAnsi="Book Antiqua" w:cs="Times New Roman"/>
          <w:kern w:val="2"/>
          <w:sz w:val="24"/>
          <w:szCs w:val="24"/>
          <w:lang w:eastAsia="zh-CN"/>
        </w:rPr>
        <w:t xml:space="preserve">, Chu QS, Christensen O, Rajagopalan P, Das S, Stefanyschyn R, Sawyer MB. </w:t>
      </w:r>
      <w:proofErr w:type="gramStart"/>
      <w:r w:rsidRPr="001F7352">
        <w:rPr>
          <w:rFonts w:ascii="Book Antiqua" w:eastAsia="等线" w:hAnsi="Book Antiqua" w:cs="Times New Roman"/>
          <w:kern w:val="2"/>
          <w:sz w:val="24"/>
          <w:szCs w:val="24"/>
          <w:lang w:eastAsia="zh-CN"/>
        </w:rPr>
        <w:t>UGT1A1 polymorphism and hyperbilirubinemia in a patient who received sorafenib.</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Cancer Chemother Pharmacol</w:t>
      </w:r>
      <w:r w:rsidRPr="001F7352">
        <w:rPr>
          <w:rFonts w:ascii="Book Antiqua" w:eastAsia="等线" w:hAnsi="Book Antiqua" w:cs="Times New Roman"/>
          <w:kern w:val="2"/>
          <w:sz w:val="24"/>
          <w:szCs w:val="24"/>
          <w:lang w:eastAsia="zh-CN"/>
        </w:rPr>
        <w:t xml:space="preserve"> 2009; </w:t>
      </w:r>
      <w:r w:rsidRPr="001F7352">
        <w:rPr>
          <w:rFonts w:ascii="Book Antiqua" w:eastAsia="等线" w:hAnsi="Book Antiqua" w:cs="Times New Roman"/>
          <w:b/>
          <w:kern w:val="2"/>
          <w:sz w:val="24"/>
          <w:szCs w:val="24"/>
          <w:lang w:eastAsia="zh-CN"/>
        </w:rPr>
        <w:t>65</w:t>
      </w:r>
      <w:r w:rsidRPr="001F7352">
        <w:rPr>
          <w:rFonts w:ascii="Book Antiqua" w:eastAsia="等线" w:hAnsi="Book Antiqua" w:cs="Times New Roman"/>
          <w:kern w:val="2"/>
          <w:sz w:val="24"/>
          <w:szCs w:val="24"/>
          <w:lang w:eastAsia="zh-CN"/>
        </w:rPr>
        <w:t>: 1-4 [PMID: 19672597 DOI: 10.1007/s00280-009-1096-4]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41 </w:t>
      </w:r>
      <w:r w:rsidRPr="001F7352">
        <w:rPr>
          <w:rFonts w:ascii="Book Antiqua" w:eastAsia="等线" w:hAnsi="Book Antiqua" w:cs="Times New Roman"/>
          <w:b/>
          <w:kern w:val="2"/>
          <w:sz w:val="24"/>
          <w:szCs w:val="24"/>
          <w:lang w:eastAsia="zh-CN"/>
        </w:rPr>
        <w:t>Qosa H</w:t>
      </w:r>
      <w:r w:rsidRPr="001F7352">
        <w:rPr>
          <w:rFonts w:ascii="Book Antiqua" w:eastAsia="等线" w:hAnsi="Book Antiqua" w:cs="Times New Roman"/>
          <w:kern w:val="2"/>
          <w:sz w:val="24"/>
          <w:szCs w:val="24"/>
          <w:lang w:eastAsia="zh-CN"/>
        </w:rPr>
        <w:t xml:space="preserve">, Avaritt BR, Hartman NR, Volpe DA. </w:t>
      </w:r>
      <w:proofErr w:type="gramStart"/>
      <w:r w:rsidRPr="001F7352">
        <w:rPr>
          <w:rFonts w:ascii="Book Antiqua" w:eastAsia="等线" w:hAnsi="Book Antiqua" w:cs="Times New Roman"/>
          <w:kern w:val="2"/>
          <w:sz w:val="24"/>
          <w:szCs w:val="24"/>
          <w:lang w:eastAsia="zh-CN"/>
        </w:rPr>
        <w:t>In vitro UGT1A1 inhibition by tyrosine kinase inhibitors and association with drug-induced hyperbilirubinemia.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Cancer Chemother Pharmacol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82</w:t>
      </w:r>
      <w:r w:rsidRPr="001F7352">
        <w:rPr>
          <w:rFonts w:ascii="Book Antiqua" w:eastAsia="等线" w:hAnsi="Book Antiqua" w:cs="Times New Roman"/>
          <w:kern w:val="2"/>
          <w:sz w:val="24"/>
          <w:szCs w:val="24"/>
          <w:lang w:eastAsia="zh-CN"/>
        </w:rPr>
        <w:t>: 795-802 [PMID: 30105461 DOI: 10.1007/s00280-018-3665-x]</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42 </w:t>
      </w:r>
      <w:r w:rsidRPr="001F7352">
        <w:rPr>
          <w:rFonts w:ascii="Book Antiqua" w:eastAsia="等线" w:hAnsi="Book Antiqua" w:cs="Times New Roman"/>
          <w:b/>
          <w:kern w:val="2"/>
          <w:sz w:val="24"/>
          <w:szCs w:val="24"/>
          <w:lang w:eastAsia="zh-CN"/>
        </w:rPr>
        <w:t>Tandia M</w:t>
      </w:r>
      <w:r w:rsidRPr="001F7352">
        <w:rPr>
          <w:rFonts w:ascii="Book Antiqua" w:eastAsia="等线" w:hAnsi="Book Antiqua" w:cs="Times New Roman"/>
          <w:kern w:val="2"/>
          <w:sz w:val="24"/>
          <w:szCs w:val="24"/>
          <w:lang w:eastAsia="zh-CN"/>
        </w:rPr>
        <w:t xml:space="preserve">, Mhiri A, Paule B, Saffroy R, Cailliez V, Noé G, Farinotti R, Bonhomme-Faivre L. Correlation between clinical response to sorafenib in hepatocellular carcinoma treatment and polymorphisms of P-glycoprotein (ABCB1) and of breast cancer resistance protein (ABCG2): monocentric study. </w:t>
      </w:r>
      <w:r w:rsidRPr="001F7352">
        <w:rPr>
          <w:rFonts w:ascii="Book Antiqua" w:eastAsia="等线" w:hAnsi="Book Antiqua" w:cs="Times New Roman"/>
          <w:i/>
          <w:kern w:val="2"/>
          <w:sz w:val="24"/>
          <w:szCs w:val="24"/>
          <w:lang w:eastAsia="zh-CN"/>
        </w:rPr>
        <w:t>Cancer Chemother Pharmacol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79</w:t>
      </w:r>
      <w:r w:rsidRPr="001F7352">
        <w:rPr>
          <w:rFonts w:ascii="Book Antiqua" w:eastAsia="等线" w:hAnsi="Book Antiqua" w:cs="Times New Roman"/>
          <w:kern w:val="2"/>
          <w:sz w:val="24"/>
          <w:szCs w:val="24"/>
          <w:lang w:eastAsia="zh-CN"/>
        </w:rPr>
        <w:t>: 759-766 [PMID: 28289864 DOI: 10.1007/s00280-017-3268-y]</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43 </w:t>
      </w:r>
      <w:r w:rsidRPr="001F7352">
        <w:rPr>
          <w:rFonts w:ascii="Book Antiqua" w:eastAsia="等线" w:hAnsi="Book Antiqua" w:cs="Times New Roman"/>
          <w:b/>
          <w:kern w:val="2"/>
          <w:sz w:val="24"/>
          <w:szCs w:val="24"/>
          <w:lang w:eastAsia="zh-CN"/>
        </w:rPr>
        <w:t>Poonkuzhali B</w:t>
      </w:r>
      <w:r w:rsidRPr="001F7352">
        <w:rPr>
          <w:rFonts w:ascii="Book Antiqua" w:eastAsia="等线" w:hAnsi="Book Antiqua" w:cs="Times New Roman"/>
          <w:kern w:val="2"/>
          <w:sz w:val="24"/>
          <w:szCs w:val="24"/>
          <w:lang w:eastAsia="zh-CN"/>
        </w:rPr>
        <w:t xml:space="preserve">, Lamba J, Strom S, Sparreboom A, Thummel K, Watkins P, Schuetz E. Association of breast cancer resistance protein/ABCG2 phenotypes and novel promoter and intron 1 single nucleotide polymorphisms. </w:t>
      </w:r>
      <w:r w:rsidRPr="001F7352">
        <w:rPr>
          <w:rFonts w:ascii="Book Antiqua" w:eastAsia="等线" w:hAnsi="Book Antiqua" w:cs="Times New Roman"/>
          <w:i/>
          <w:kern w:val="2"/>
          <w:sz w:val="24"/>
          <w:szCs w:val="24"/>
          <w:lang w:eastAsia="zh-CN"/>
        </w:rPr>
        <w:t>Drug Metab Dispos</w:t>
      </w:r>
      <w:r w:rsidRPr="001F7352">
        <w:rPr>
          <w:rFonts w:ascii="Book Antiqua" w:eastAsia="等线" w:hAnsi="Book Antiqua" w:cs="Times New Roman"/>
          <w:kern w:val="2"/>
          <w:sz w:val="24"/>
          <w:szCs w:val="24"/>
          <w:lang w:eastAsia="zh-CN"/>
        </w:rPr>
        <w:t xml:space="preserve"> 2008; </w:t>
      </w:r>
      <w:r w:rsidRPr="001F7352">
        <w:rPr>
          <w:rFonts w:ascii="Book Antiqua" w:eastAsia="等线" w:hAnsi="Book Antiqua" w:cs="Times New Roman"/>
          <w:b/>
          <w:kern w:val="2"/>
          <w:sz w:val="24"/>
          <w:szCs w:val="24"/>
          <w:lang w:eastAsia="zh-CN"/>
        </w:rPr>
        <w:t>36</w:t>
      </w:r>
      <w:r w:rsidRPr="001F7352">
        <w:rPr>
          <w:rFonts w:ascii="Book Antiqua" w:eastAsia="等线" w:hAnsi="Book Antiqua" w:cs="Times New Roman"/>
          <w:kern w:val="2"/>
          <w:sz w:val="24"/>
          <w:szCs w:val="24"/>
          <w:lang w:eastAsia="zh-CN"/>
        </w:rPr>
        <w:t>: 780-795 [PMID: 18180275 DOI: 10.1124/dmd.107.018366]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44 </w:t>
      </w:r>
      <w:r w:rsidRPr="001F7352">
        <w:rPr>
          <w:rFonts w:ascii="Book Antiqua" w:eastAsia="等线" w:hAnsi="Book Antiqua" w:cs="Times New Roman"/>
          <w:b/>
          <w:kern w:val="2"/>
          <w:sz w:val="24"/>
          <w:szCs w:val="24"/>
          <w:lang w:eastAsia="zh-CN"/>
        </w:rPr>
        <w:t>Lee HH</w:t>
      </w:r>
      <w:r w:rsidRPr="001F7352">
        <w:rPr>
          <w:rFonts w:ascii="Book Antiqua" w:eastAsia="等线" w:hAnsi="Book Antiqua" w:cs="Times New Roman"/>
          <w:kern w:val="2"/>
          <w:sz w:val="24"/>
          <w:szCs w:val="24"/>
          <w:lang w:eastAsia="zh-CN"/>
        </w:rPr>
        <w:t xml:space="preserve">, Ho RH. Interindividual and interethnic variability in drug disposition: polymorphisms in organic anion transporting polypeptide 1B1 (OATP1B1; SLCO1B1). </w:t>
      </w:r>
      <w:r w:rsidRPr="001F7352">
        <w:rPr>
          <w:rFonts w:ascii="Book Antiqua" w:eastAsia="等线" w:hAnsi="Book Antiqua" w:cs="Times New Roman"/>
          <w:i/>
          <w:kern w:val="2"/>
          <w:sz w:val="24"/>
          <w:szCs w:val="24"/>
          <w:lang w:eastAsia="zh-CN"/>
        </w:rPr>
        <w:t>Br J Clin Pharmacol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83</w:t>
      </w:r>
      <w:r w:rsidRPr="001F7352">
        <w:rPr>
          <w:rFonts w:ascii="Book Antiqua" w:eastAsia="等线" w:hAnsi="Book Antiqua" w:cs="Times New Roman"/>
          <w:kern w:val="2"/>
          <w:sz w:val="24"/>
          <w:szCs w:val="24"/>
          <w:lang w:eastAsia="zh-CN"/>
        </w:rPr>
        <w:t>: 1176-1184 [PMID: 27936281 DOI: 10.1111/bcp.13207]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45 </w:t>
      </w:r>
      <w:r w:rsidRPr="001F7352">
        <w:rPr>
          <w:rFonts w:ascii="Book Antiqua" w:eastAsia="等线" w:hAnsi="Book Antiqua" w:cs="Times New Roman"/>
          <w:b/>
          <w:kern w:val="2"/>
          <w:sz w:val="24"/>
          <w:szCs w:val="24"/>
          <w:lang w:eastAsia="zh-CN"/>
        </w:rPr>
        <w:t>Tsuchiya N</w:t>
      </w:r>
      <w:r w:rsidRPr="001F7352">
        <w:rPr>
          <w:rFonts w:ascii="Book Antiqua" w:eastAsia="等线" w:hAnsi="Book Antiqua" w:cs="Times New Roman"/>
          <w:kern w:val="2"/>
          <w:sz w:val="24"/>
          <w:szCs w:val="24"/>
          <w:lang w:eastAsia="zh-CN"/>
        </w:rPr>
        <w:t xml:space="preserve">, Narita S, Inoue T, Hasunuma N, Numakura K, Horikawa Y, Satoh S, Notoya T, Fujishima N, Hatakeyama S, Ohyama C, Habuchi T. Risk factors for sorafenib-induced high-grade skin rash in Japanese patients with advanced renal cell carcinoma. </w:t>
      </w:r>
      <w:r w:rsidRPr="001F7352">
        <w:rPr>
          <w:rFonts w:ascii="Book Antiqua" w:eastAsia="等线" w:hAnsi="Book Antiqua" w:cs="Times New Roman"/>
          <w:i/>
          <w:kern w:val="2"/>
          <w:sz w:val="24"/>
          <w:szCs w:val="24"/>
          <w:lang w:eastAsia="zh-CN"/>
        </w:rPr>
        <w:t>Anticancer Drugs</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310-314 [PMID: 23237922 DOI: 10.1097/CAD.0b013e32835c401c]</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46 </w:t>
      </w:r>
      <w:r w:rsidRPr="001F7352">
        <w:rPr>
          <w:rFonts w:ascii="Book Antiqua" w:eastAsia="等线" w:hAnsi="Book Antiqua" w:cs="Times New Roman"/>
          <w:b/>
          <w:kern w:val="2"/>
          <w:sz w:val="24"/>
          <w:szCs w:val="24"/>
          <w:lang w:eastAsia="zh-CN"/>
        </w:rPr>
        <w:t>Peer CJ</w:t>
      </w:r>
      <w:r w:rsidRPr="001F7352">
        <w:rPr>
          <w:rFonts w:ascii="Book Antiqua" w:eastAsia="等线" w:hAnsi="Book Antiqua" w:cs="Times New Roman"/>
          <w:kern w:val="2"/>
          <w:sz w:val="24"/>
          <w:szCs w:val="24"/>
          <w:lang w:eastAsia="zh-CN"/>
        </w:rPr>
        <w:t xml:space="preserve">, Sissung TM, Kim A, Jain L, Woo S, Gardner ER, Kirkland CT, Troutman SM, English BC, Richardson ED, Federspiel J, Venzon D, Dahut W, </w:t>
      </w:r>
      <w:r w:rsidRPr="001F7352">
        <w:rPr>
          <w:rFonts w:ascii="Book Antiqua" w:eastAsia="等线" w:hAnsi="Book Antiqua" w:cs="Times New Roman"/>
          <w:kern w:val="2"/>
          <w:sz w:val="24"/>
          <w:szCs w:val="24"/>
          <w:lang w:eastAsia="zh-CN"/>
        </w:rPr>
        <w:lastRenderedPageBreak/>
        <w:t xml:space="preserve">Kohn E, Kummar S, Yarchoan R, Giaccone G, Widemann B, Figg WD. Sorafenib is an inhibitor of UGT1A1 but is metabolized by UGT1A9: implications of genetic variants on pharmacokinetics and hyperbilirubinemia.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2012; </w:t>
      </w:r>
      <w:r w:rsidRPr="001F7352">
        <w:rPr>
          <w:rFonts w:ascii="Book Antiqua" w:eastAsia="等线" w:hAnsi="Book Antiqua" w:cs="Times New Roman"/>
          <w:b/>
          <w:kern w:val="2"/>
          <w:sz w:val="24"/>
          <w:szCs w:val="24"/>
          <w:lang w:eastAsia="zh-CN"/>
        </w:rPr>
        <w:t>18</w:t>
      </w:r>
      <w:r w:rsidRPr="001F7352">
        <w:rPr>
          <w:rFonts w:ascii="Book Antiqua" w:eastAsia="等线" w:hAnsi="Book Antiqua" w:cs="Times New Roman"/>
          <w:kern w:val="2"/>
          <w:sz w:val="24"/>
          <w:szCs w:val="24"/>
          <w:lang w:eastAsia="zh-CN"/>
        </w:rPr>
        <w:t>: 2099-2107 [PMID: 22307138 DOI: 10.1158/1078-0432.CCR-11-2484]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47 </w:t>
      </w:r>
      <w:r w:rsidRPr="001F7352">
        <w:rPr>
          <w:rFonts w:ascii="Book Antiqua" w:eastAsia="等线" w:hAnsi="Book Antiqua" w:cs="Times New Roman"/>
          <w:b/>
          <w:kern w:val="2"/>
          <w:sz w:val="24"/>
          <w:szCs w:val="24"/>
          <w:lang w:eastAsia="zh-CN"/>
        </w:rPr>
        <w:t>Herraez E</w:t>
      </w:r>
      <w:r w:rsidRPr="001F7352">
        <w:rPr>
          <w:rFonts w:ascii="Book Antiqua" w:eastAsia="等线" w:hAnsi="Book Antiqua" w:cs="Times New Roman"/>
          <w:kern w:val="2"/>
          <w:sz w:val="24"/>
          <w:szCs w:val="24"/>
          <w:lang w:eastAsia="zh-CN"/>
        </w:rPr>
        <w:t xml:space="preserve">, Lozano E, Macias RI, Vaquero J, Bujanda L, Banales JM, Marin JJ, Briz O. Expression of SLC22A1 variants may affect the response of hepatocellular carcinoma and cholangiocarcinoma to sorafenib. </w:t>
      </w:r>
      <w:r w:rsidRPr="001F7352">
        <w:rPr>
          <w:rFonts w:ascii="Book Antiqua" w:eastAsia="等线" w:hAnsi="Book Antiqua" w:cs="Times New Roman"/>
          <w:i/>
          <w:kern w:val="2"/>
          <w:sz w:val="24"/>
          <w:szCs w:val="24"/>
          <w:lang w:eastAsia="zh-CN"/>
        </w:rPr>
        <w:t>Hepatology</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58</w:t>
      </w:r>
      <w:r w:rsidRPr="001F7352">
        <w:rPr>
          <w:rFonts w:ascii="Book Antiqua" w:eastAsia="等线" w:hAnsi="Book Antiqua" w:cs="Times New Roman"/>
          <w:kern w:val="2"/>
          <w:sz w:val="24"/>
          <w:szCs w:val="24"/>
          <w:lang w:eastAsia="zh-CN"/>
        </w:rPr>
        <w:t>: 1065-1073 [PMID: 23532667 DOI: 10.1002/hep.26425]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48 </w:t>
      </w:r>
      <w:r w:rsidRPr="001F7352">
        <w:rPr>
          <w:rFonts w:ascii="Book Antiqua" w:eastAsia="等线" w:hAnsi="Book Antiqua" w:cs="Times New Roman"/>
          <w:b/>
          <w:kern w:val="2"/>
          <w:sz w:val="24"/>
          <w:szCs w:val="24"/>
          <w:lang w:eastAsia="zh-CN"/>
        </w:rPr>
        <w:t>Scartozzi M</w:t>
      </w:r>
      <w:r w:rsidRPr="001F7352">
        <w:rPr>
          <w:rFonts w:ascii="Book Antiqua" w:eastAsia="等线" w:hAnsi="Book Antiqua" w:cs="Times New Roman"/>
          <w:kern w:val="2"/>
          <w:sz w:val="24"/>
          <w:szCs w:val="24"/>
          <w:lang w:eastAsia="zh-CN"/>
        </w:rPr>
        <w:t xml:space="preserve">, Faloppi L, Svegliati Baroni G, Loretelli C, Piscaglia F, Iavarone M, Toniutto P, Fava G, De Minicis S, Mandolesi A, Bianconi M, Giampieri R, Granito A, Facchetti F, Bitetto D, Marinelli S, Venerandi L, Vavassori S, Gemini S, D'Errico A, Colombo M, Bolondi L, Bearzi I, Benedetti A, Cascinu S. VEGF and VEGFR genotyping in the prediction of clinical outcome for HCC patients receiving sorafenib: the ALICE-1 study. </w:t>
      </w:r>
      <w:r w:rsidRPr="001F7352">
        <w:rPr>
          <w:rFonts w:ascii="Book Antiqua" w:eastAsia="等线" w:hAnsi="Book Antiqua" w:cs="Times New Roman"/>
          <w:i/>
          <w:kern w:val="2"/>
          <w:sz w:val="24"/>
          <w:szCs w:val="24"/>
          <w:lang w:eastAsia="zh-CN"/>
        </w:rPr>
        <w:t>Int J Cancer</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135</w:t>
      </w:r>
      <w:r w:rsidRPr="001F7352">
        <w:rPr>
          <w:rFonts w:ascii="Book Antiqua" w:eastAsia="等线" w:hAnsi="Book Antiqua" w:cs="Times New Roman"/>
          <w:kern w:val="2"/>
          <w:sz w:val="24"/>
          <w:szCs w:val="24"/>
          <w:lang w:eastAsia="zh-CN"/>
        </w:rPr>
        <w:t>: 1247-1256 [PMID: 24510746 DOI: 10.1002/ijc.28772]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49 </w:t>
      </w:r>
      <w:r w:rsidRPr="001F7352">
        <w:rPr>
          <w:rFonts w:ascii="Book Antiqua" w:eastAsia="等线" w:hAnsi="Book Antiqua" w:cs="Times New Roman"/>
          <w:b/>
          <w:kern w:val="2"/>
          <w:sz w:val="24"/>
          <w:szCs w:val="24"/>
          <w:lang w:eastAsia="zh-CN"/>
        </w:rPr>
        <w:t>Faloppi L,</w:t>
      </w:r>
      <w:r w:rsidRPr="001F7352">
        <w:rPr>
          <w:rFonts w:ascii="Book Antiqua" w:eastAsia="等线" w:hAnsi="Book Antiqua" w:cs="Times New Roman"/>
          <w:kern w:val="2"/>
          <w:sz w:val="24"/>
          <w:szCs w:val="24"/>
          <w:lang w:eastAsia="zh-CN"/>
        </w:rPr>
        <w:t xml:space="preserve">  Gardini AC, Masi G, Silvestris N, Loretelli C, Ulivi P, Vivaldi C, Bianconi M, Giampieri R, Bittoni A, Andrikou K, Prete MD, Scartozzi M, Cascinu S. Angiogenesis polymorphisms profile in the prediction of clinical outcome of advanced HCC patients receiving sorafenib: Combined analysis of VEGF and HIF-1α—Final results of the ALICE-2 study. Journal of Clinical Oncology 2016; 34(4_suppl): 280-280 [DOI: 10.1200/jco.2016.34.4_suppl.280]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50 </w:t>
      </w:r>
      <w:r w:rsidRPr="001F7352">
        <w:rPr>
          <w:rFonts w:ascii="Book Antiqua" w:eastAsia="等线" w:hAnsi="Book Antiqua" w:cs="Times New Roman"/>
          <w:b/>
          <w:kern w:val="2"/>
          <w:sz w:val="24"/>
          <w:szCs w:val="24"/>
          <w:lang w:eastAsia="zh-CN"/>
        </w:rPr>
        <w:t>Zheng YB</w:t>
      </w:r>
      <w:r w:rsidRPr="001F7352">
        <w:rPr>
          <w:rFonts w:ascii="Book Antiqua" w:eastAsia="等线" w:hAnsi="Book Antiqua" w:cs="Times New Roman"/>
          <w:kern w:val="2"/>
          <w:sz w:val="24"/>
          <w:szCs w:val="24"/>
          <w:lang w:eastAsia="zh-CN"/>
        </w:rPr>
        <w:t xml:space="preserve">, Zhan MX, Zhao W, Liu B, Huang JW, He X, Fu SR, Zhao Y, Li Y, Hu BS, Lu LG. The relationship of kinase insert domain receptor gene polymorphisms and clinical outcome in advanced hepatocellular carcinoma patients treated with sorafenib. </w:t>
      </w:r>
      <w:r w:rsidRPr="001F7352">
        <w:rPr>
          <w:rFonts w:ascii="Book Antiqua" w:eastAsia="等线" w:hAnsi="Book Antiqua" w:cs="Times New Roman"/>
          <w:i/>
          <w:kern w:val="2"/>
          <w:sz w:val="24"/>
          <w:szCs w:val="24"/>
          <w:lang w:eastAsia="zh-CN"/>
        </w:rPr>
        <w:t>Med Oncol</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31</w:t>
      </w:r>
      <w:r w:rsidRPr="001F7352">
        <w:rPr>
          <w:rFonts w:ascii="Book Antiqua" w:eastAsia="等线" w:hAnsi="Book Antiqua" w:cs="Times New Roman"/>
          <w:kern w:val="2"/>
          <w:sz w:val="24"/>
          <w:szCs w:val="24"/>
          <w:lang w:eastAsia="zh-CN"/>
        </w:rPr>
        <w:t>: 209 [PMID: 25182707 DOI: 10.1007/s12032-014-0209-z]</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51 </w:t>
      </w:r>
      <w:r w:rsidRPr="001F7352">
        <w:rPr>
          <w:rFonts w:ascii="Book Antiqua" w:eastAsia="等线" w:hAnsi="Book Antiqua" w:cs="Times New Roman"/>
          <w:b/>
          <w:kern w:val="2"/>
          <w:sz w:val="24"/>
          <w:szCs w:val="24"/>
          <w:lang w:eastAsia="zh-CN"/>
        </w:rPr>
        <w:t>Casadei Gardini A</w:t>
      </w:r>
      <w:r w:rsidRPr="001F7352">
        <w:rPr>
          <w:rFonts w:ascii="Book Antiqua" w:eastAsia="等线" w:hAnsi="Book Antiqua" w:cs="Times New Roman"/>
          <w:kern w:val="2"/>
          <w:sz w:val="24"/>
          <w:szCs w:val="24"/>
          <w:lang w:eastAsia="zh-CN"/>
        </w:rPr>
        <w:t xml:space="preserve">, Marisi G, Faloppi L, Scarpi E, Foschi FG, Iavarone M, Lauletta G, Corbelli J, Valgiusti M, Facchetti F, Della Corte C, Neri LM, Tamberi S, Cascinu S, Scartozzi M, Amadori D, Nanni O, Tenti E, Ulivi P, Frassineti GL. eNOS polymorphisms and clinical outcome in advanced HCC </w:t>
      </w:r>
      <w:r w:rsidRPr="001F7352">
        <w:rPr>
          <w:rFonts w:ascii="Book Antiqua" w:eastAsia="等线" w:hAnsi="Book Antiqua" w:cs="Times New Roman"/>
          <w:kern w:val="2"/>
          <w:sz w:val="24"/>
          <w:szCs w:val="24"/>
          <w:lang w:eastAsia="zh-CN"/>
        </w:rPr>
        <w:lastRenderedPageBreak/>
        <w:t xml:space="preserve">patients receiving sorafenib: final results of the ePHAS study. </w:t>
      </w:r>
      <w:r w:rsidRPr="001F7352">
        <w:rPr>
          <w:rFonts w:ascii="Book Antiqua" w:eastAsia="等线" w:hAnsi="Book Antiqua" w:cs="Times New Roman"/>
          <w:i/>
          <w:kern w:val="2"/>
          <w:sz w:val="24"/>
          <w:szCs w:val="24"/>
          <w:lang w:eastAsia="zh-CN"/>
        </w:rPr>
        <w:t>Oncotarget</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7</w:t>
      </w:r>
      <w:r w:rsidRPr="001F7352">
        <w:rPr>
          <w:rFonts w:ascii="Book Antiqua" w:eastAsia="等线" w:hAnsi="Book Antiqua" w:cs="Times New Roman"/>
          <w:kern w:val="2"/>
          <w:sz w:val="24"/>
          <w:szCs w:val="24"/>
          <w:lang w:eastAsia="zh-CN"/>
        </w:rPr>
        <w:t>: 27988-27999 [PMID: 27058899 DOI: 10.18632/oncotarget.8569]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52 </w:t>
      </w:r>
      <w:r w:rsidRPr="001F7352">
        <w:rPr>
          <w:rFonts w:ascii="Book Antiqua" w:eastAsia="等线" w:hAnsi="Book Antiqua" w:cs="Times New Roman"/>
          <w:b/>
          <w:kern w:val="2"/>
          <w:sz w:val="24"/>
          <w:szCs w:val="24"/>
          <w:lang w:eastAsia="zh-CN"/>
        </w:rPr>
        <w:t>Marisi G</w:t>
      </w:r>
      <w:r w:rsidRPr="001F7352">
        <w:rPr>
          <w:rFonts w:ascii="Book Antiqua" w:eastAsia="等线" w:hAnsi="Book Antiqua" w:cs="Times New Roman"/>
          <w:bCs/>
          <w:kern w:val="2"/>
          <w:sz w:val="24"/>
          <w:szCs w:val="24"/>
          <w:lang w:eastAsia="zh-CN"/>
        </w:rPr>
        <w:t>,</w:t>
      </w:r>
      <w:r w:rsidRPr="001F7352">
        <w:rPr>
          <w:rFonts w:ascii="Book Antiqua" w:eastAsia="等线" w:hAnsi="Book Antiqua" w:cs="Times New Roman"/>
          <w:kern w:val="2"/>
          <w:sz w:val="24"/>
          <w:szCs w:val="24"/>
          <w:lang w:eastAsia="zh-CN"/>
        </w:rPr>
        <w:t xml:space="preserve"> Scartozzi M, Faloppi L, Foschi GF, Lauletta G, Valgiusti M, Aprile G, Fornaro L, Iavarone M, Ercolani G, Frassineti GL, Amadori D, Gardini AC. Ang-2 polymorphisms in relation to outcome in advanced HCC patients receiving sorafenib. </w:t>
      </w:r>
      <w:r w:rsidRPr="001F7352">
        <w:rPr>
          <w:rFonts w:ascii="Book Antiqua" w:eastAsia="等线" w:hAnsi="Book Antiqua" w:cs="Times New Roman"/>
          <w:i/>
          <w:iCs/>
          <w:kern w:val="2"/>
          <w:sz w:val="24"/>
          <w:szCs w:val="24"/>
          <w:lang w:eastAsia="zh-CN"/>
        </w:rPr>
        <w:t>J Clin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bCs/>
          <w:kern w:val="2"/>
          <w:sz w:val="24"/>
          <w:szCs w:val="24"/>
          <w:lang w:eastAsia="zh-CN"/>
        </w:rPr>
        <w:t>35</w:t>
      </w:r>
      <w:r w:rsidRPr="001F7352">
        <w:rPr>
          <w:rFonts w:ascii="Book Antiqua" w:eastAsia="等线" w:hAnsi="Book Antiqua" w:cs="Times New Roman"/>
          <w:kern w:val="2"/>
          <w:sz w:val="24"/>
          <w:szCs w:val="24"/>
          <w:lang w:eastAsia="zh-CN"/>
        </w:rPr>
        <w:t>: e15666-e15666 [DOI: 10.1200/JCO.2017.35.15_suppl.e15666]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53 </w:t>
      </w:r>
      <w:r w:rsidRPr="001F7352">
        <w:rPr>
          <w:rFonts w:ascii="Book Antiqua" w:eastAsia="等线" w:hAnsi="Book Antiqua" w:cs="Times New Roman"/>
          <w:b/>
          <w:kern w:val="2"/>
          <w:sz w:val="24"/>
          <w:szCs w:val="24"/>
          <w:lang w:eastAsia="zh-CN"/>
        </w:rPr>
        <w:t>Llovet JM</w:t>
      </w:r>
      <w:r w:rsidRPr="001F7352">
        <w:rPr>
          <w:rFonts w:ascii="Book Antiqua" w:eastAsia="等线" w:hAnsi="Book Antiqua" w:cs="Times New Roman"/>
          <w:kern w:val="2"/>
          <w:sz w:val="24"/>
          <w:szCs w:val="24"/>
          <w:lang w:eastAsia="zh-CN"/>
        </w:rPr>
        <w:t xml:space="preserve">, Peña CE, Lathia CD, Shan M, Meinhardt G, Bruix J; SHARP Investigators Study Group. Plasma biomarkers as predictors of outcome in patients with advanced hepatocellular carcinoma.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2012; </w:t>
      </w:r>
      <w:r w:rsidRPr="001F7352">
        <w:rPr>
          <w:rFonts w:ascii="Book Antiqua" w:eastAsia="等线" w:hAnsi="Book Antiqua" w:cs="Times New Roman"/>
          <w:b/>
          <w:kern w:val="2"/>
          <w:sz w:val="24"/>
          <w:szCs w:val="24"/>
          <w:lang w:eastAsia="zh-CN"/>
        </w:rPr>
        <w:t>18</w:t>
      </w:r>
      <w:r w:rsidRPr="001F7352">
        <w:rPr>
          <w:rFonts w:ascii="Book Antiqua" w:eastAsia="等线" w:hAnsi="Book Antiqua" w:cs="Times New Roman"/>
          <w:kern w:val="2"/>
          <w:sz w:val="24"/>
          <w:szCs w:val="24"/>
          <w:lang w:eastAsia="zh-CN"/>
        </w:rPr>
        <w:t>: 2290-2300 [PMID: 22374331 DOI: 10.1158/1078-0432.CCR-11-2175]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54 </w:t>
      </w:r>
      <w:r w:rsidRPr="001F7352">
        <w:rPr>
          <w:rFonts w:ascii="Book Antiqua" w:eastAsia="等线" w:hAnsi="Book Antiqua" w:cs="Times New Roman"/>
          <w:b/>
          <w:kern w:val="2"/>
          <w:sz w:val="24"/>
          <w:szCs w:val="24"/>
          <w:lang w:eastAsia="zh-CN"/>
        </w:rPr>
        <w:t>Thillai K</w:t>
      </w:r>
      <w:r w:rsidRPr="001F7352">
        <w:rPr>
          <w:rFonts w:ascii="Book Antiqua" w:eastAsia="等线" w:hAnsi="Book Antiqua" w:cs="Times New Roman"/>
          <w:kern w:val="2"/>
          <w:sz w:val="24"/>
          <w:szCs w:val="24"/>
          <w:lang w:eastAsia="zh-CN"/>
        </w:rPr>
        <w:t xml:space="preserve">, Srikandarajah K, Ross P. Regorafenib as treatment for patients with advanced hepatocellular cancer. </w:t>
      </w:r>
      <w:r w:rsidRPr="001F7352">
        <w:rPr>
          <w:rFonts w:ascii="Book Antiqua" w:eastAsia="等线" w:hAnsi="Book Antiqua" w:cs="Times New Roman"/>
          <w:i/>
          <w:kern w:val="2"/>
          <w:sz w:val="24"/>
          <w:szCs w:val="24"/>
          <w:lang w:eastAsia="zh-CN"/>
        </w:rPr>
        <w:t>Future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13</w:t>
      </w:r>
      <w:r w:rsidRPr="001F7352">
        <w:rPr>
          <w:rFonts w:ascii="Book Antiqua" w:eastAsia="等线" w:hAnsi="Book Antiqua" w:cs="Times New Roman"/>
          <w:kern w:val="2"/>
          <w:sz w:val="24"/>
          <w:szCs w:val="24"/>
          <w:lang w:eastAsia="zh-CN"/>
        </w:rPr>
        <w:t>: 2223-2232 [PMID: 28766967 DOI: 10.2217/fon-2017-0204]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55 STIVARGA® EU label.</w:t>
      </w:r>
      <w:proofErr w:type="gramEnd"/>
      <w:r w:rsidRPr="001F7352">
        <w:rPr>
          <w:rFonts w:ascii="Book Antiqua" w:eastAsia="等线" w:hAnsi="Book Antiqua" w:cs="Times New Roman"/>
          <w:kern w:val="2"/>
          <w:sz w:val="24"/>
          <w:szCs w:val="24"/>
          <w:lang w:eastAsia="zh-CN"/>
        </w:rPr>
        <w:t xml:space="preserve"> </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56 STIVARGA® FDA label.</w:t>
      </w:r>
      <w:proofErr w:type="gramEnd"/>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57 </w:t>
      </w:r>
      <w:r w:rsidRPr="001F7352">
        <w:rPr>
          <w:rFonts w:ascii="Book Antiqua" w:eastAsia="等线" w:hAnsi="Book Antiqua" w:cs="Times New Roman"/>
          <w:b/>
          <w:kern w:val="2"/>
          <w:sz w:val="24"/>
          <w:szCs w:val="24"/>
          <w:lang w:eastAsia="zh-CN"/>
        </w:rPr>
        <w:t>Sacré A</w:t>
      </w:r>
      <w:r w:rsidRPr="001F7352">
        <w:rPr>
          <w:rFonts w:ascii="Book Antiqua" w:eastAsia="等线" w:hAnsi="Book Antiqua" w:cs="Times New Roman"/>
          <w:kern w:val="2"/>
          <w:sz w:val="24"/>
          <w:szCs w:val="24"/>
          <w:lang w:eastAsia="zh-CN"/>
        </w:rPr>
        <w:t xml:space="preserve">, Lanthier N, Dano H, Aydin S, Leggenhager D, Weber A, Dekairelle AF, De Cuyper A, Gala JL, Humblet Y, Sempoux C, Van den Eynde M. Regorafenib induced severe toxic hepatitis: characterization and discussion. </w:t>
      </w:r>
      <w:r w:rsidRPr="001F7352">
        <w:rPr>
          <w:rFonts w:ascii="Book Antiqua" w:eastAsia="等线" w:hAnsi="Book Antiqua" w:cs="Times New Roman"/>
          <w:i/>
          <w:kern w:val="2"/>
          <w:sz w:val="24"/>
          <w:szCs w:val="24"/>
          <w:lang w:eastAsia="zh-CN"/>
        </w:rPr>
        <w:t>Liver Int</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36</w:t>
      </w:r>
      <w:r w:rsidRPr="001F7352">
        <w:rPr>
          <w:rFonts w:ascii="Book Antiqua" w:eastAsia="等线" w:hAnsi="Book Antiqua" w:cs="Times New Roman"/>
          <w:kern w:val="2"/>
          <w:sz w:val="24"/>
          <w:szCs w:val="24"/>
          <w:lang w:eastAsia="zh-CN"/>
        </w:rPr>
        <w:t>: 1590-1594 [PMID: 27500989 DOI: 10.1111/liv.13217]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58 </w:t>
      </w:r>
      <w:r w:rsidRPr="001F7352">
        <w:rPr>
          <w:rFonts w:ascii="Book Antiqua" w:eastAsia="等线" w:hAnsi="Book Antiqua" w:cs="Times New Roman"/>
          <w:b/>
          <w:kern w:val="2"/>
          <w:sz w:val="24"/>
          <w:szCs w:val="24"/>
          <w:lang w:eastAsia="zh-CN"/>
        </w:rPr>
        <w:t>Ohya H</w:t>
      </w:r>
      <w:r w:rsidRPr="001F7352">
        <w:rPr>
          <w:rFonts w:ascii="Book Antiqua" w:eastAsia="等线" w:hAnsi="Book Antiqua" w:cs="Times New Roman"/>
          <w:kern w:val="2"/>
          <w:sz w:val="24"/>
          <w:szCs w:val="24"/>
          <w:lang w:eastAsia="zh-CN"/>
        </w:rPr>
        <w:t xml:space="preserve">, Shibayama Y, Ogura J, Narumi K, Kobayashi M, Iseki K. Regorafenib is transported by the organic anion transporter 1B1 and the multidrug resistance protein 2. </w:t>
      </w:r>
      <w:r w:rsidRPr="001F7352">
        <w:rPr>
          <w:rFonts w:ascii="Book Antiqua" w:eastAsia="等线" w:hAnsi="Book Antiqua" w:cs="Times New Roman"/>
          <w:i/>
          <w:kern w:val="2"/>
          <w:sz w:val="24"/>
          <w:szCs w:val="24"/>
          <w:lang w:eastAsia="zh-CN"/>
        </w:rPr>
        <w:t>Biol Pharm Bull</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38</w:t>
      </w:r>
      <w:r w:rsidRPr="001F7352">
        <w:rPr>
          <w:rFonts w:ascii="Book Antiqua" w:eastAsia="等线" w:hAnsi="Book Antiqua" w:cs="Times New Roman"/>
          <w:kern w:val="2"/>
          <w:sz w:val="24"/>
          <w:szCs w:val="24"/>
          <w:lang w:eastAsia="zh-CN"/>
        </w:rPr>
        <w:t>: 582-586 [PMID: 25739790 DOI: 10.1248/bpb.b14-00740]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59 </w:t>
      </w:r>
      <w:r w:rsidRPr="001F7352">
        <w:rPr>
          <w:rFonts w:ascii="Book Antiqua" w:eastAsia="等线" w:hAnsi="Book Antiqua" w:cs="Times New Roman"/>
          <w:b/>
          <w:kern w:val="2"/>
          <w:sz w:val="24"/>
          <w:szCs w:val="24"/>
          <w:lang w:eastAsia="zh-CN"/>
        </w:rPr>
        <w:t>Yamanaka H</w:t>
      </w:r>
      <w:r w:rsidRPr="001F7352">
        <w:rPr>
          <w:rFonts w:ascii="Book Antiqua" w:eastAsia="等线" w:hAnsi="Book Antiqua" w:cs="Times New Roman"/>
          <w:kern w:val="2"/>
          <w:sz w:val="24"/>
          <w:szCs w:val="24"/>
          <w:lang w:eastAsia="zh-CN"/>
        </w:rPr>
        <w:t xml:space="preserve">, Nakajima M, Katoh M, Hara Y, Tachibana O, Yamashita J, McLeod HL, Yokoi T. </w:t>
      </w:r>
      <w:proofErr w:type="gramStart"/>
      <w:r w:rsidRPr="001F7352">
        <w:rPr>
          <w:rFonts w:ascii="Book Antiqua" w:eastAsia="等线" w:hAnsi="Book Antiqua" w:cs="Times New Roman"/>
          <w:kern w:val="2"/>
          <w:sz w:val="24"/>
          <w:szCs w:val="24"/>
          <w:lang w:eastAsia="zh-CN"/>
        </w:rPr>
        <w:t>A novel polymorphism in the promoter region of human UGT1A9 gene (UGT1A9*22) and its effects on the transcriptional activity.</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Pharmacogenetics</w:t>
      </w:r>
      <w:r w:rsidRPr="001F7352">
        <w:rPr>
          <w:rFonts w:ascii="Book Antiqua" w:eastAsia="等线" w:hAnsi="Book Antiqua" w:cs="Times New Roman"/>
          <w:kern w:val="2"/>
          <w:sz w:val="24"/>
          <w:szCs w:val="24"/>
          <w:lang w:eastAsia="zh-CN"/>
        </w:rPr>
        <w:t xml:space="preserve"> 2004; </w:t>
      </w:r>
      <w:r w:rsidRPr="001F7352">
        <w:rPr>
          <w:rFonts w:ascii="Book Antiqua" w:eastAsia="等线" w:hAnsi="Book Antiqua" w:cs="Times New Roman"/>
          <w:b/>
          <w:kern w:val="2"/>
          <w:sz w:val="24"/>
          <w:szCs w:val="24"/>
          <w:lang w:eastAsia="zh-CN"/>
        </w:rPr>
        <w:t>14</w:t>
      </w:r>
      <w:r w:rsidRPr="001F7352">
        <w:rPr>
          <w:rFonts w:ascii="Book Antiqua" w:eastAsia="等线" w:hAnsi="Book Antiqua" w:cs="Times New Roman"/>
          <w:kern w:val="2"/>
          <w:sz w:val="24"/>
          <w:szCs w:val="24"/>
          <w:lang w:eastAsia="zh-CN"/>
        </w:rPr>
        <w:t>: 329-332 [PMID: 15115919 DOI: 10.14896/jssxmeeting.19.0.190.0]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60 </w:t>
      </w:r>
      <w:r w:rsidRPr="001F7352">
        <w:rPr>
          <w:rFonts w:ascii="Book Antiqua" w:eastAsia="等线" w:hAnsi="Book Antiqua" w:cs="Times New Roman"/>
          <w:b/>
          <w:kern w:val="2"/>
          <w:sz w:val="24"/>
          <w:szCs w:val="24"/>
          <w:lang w:eastAsia="zh-CN"/>
        </w:rPr>
        <w:t>Maeda A</w:t>
      </w:r>
      <w:r w:rsidRPr="001F7352">
        <w:rPr>
          <w:rFonts w:ascii="Book Antiqua" w:eastAsia="等线" w:hAnsi="Book Antiqua" w:cs="Times New Roman"/>
          <w:kern w:val="2"/>
          <w:sz w:val="24"/>
          <w:szCs w:val="24"/>
          <w:lang w:eastAsia="zh-CN"/>
        </w:rPr>
        <w:t xml:space="preserve">, Ando H, Ura T, Komori A, Hasegawa A, Taniguchi H, </w:t>
      </w:r>
      <w:r w:rsidRPr="001F7352">
        <w:rPr>
          <w:rFonts w:ascii="Book Antiqua" w:eastAsia="等线" w:hAnsi="Book Antiqua" w:cs="Times New Roman"/>
          <w:kern w:val="2"/>
          <w:sz w:val="24"/>
          <w:szCs w:val="24"/>
          <w:lang w:eastAsia="zh-CN"/>
        </w:rPr>
        <w:lastRenderedPageBreak/>
        <w:t>Kadowaki S, Muro K, Tajika M, Kobara M, Matsuzaki M, Hashimoto N, Maeda M, Kojima Y, Aoki M, Kondo E, Mizutani A, Fujimura A. Association between ABCG2 and SLCO1B1 polymorphisms and adverse drug reactions to regorafenib: a preliminary study</w:t>
      </w:r>
      <w:r w:rsidRPr="001F7352">
        <w:rPr>
          <w:rFonts w:ascii="Times New Roman" w:eastAsia="等线" w:hAnsi="Times New Roman" w:cs="Times New Roman"/>
          <w:kern w:val="2"/>
          <w:sz w:val="24"/>
          <w:szCs w:val="24"/>
          <w:lang w:eastAsia="zh-CN"/>
        </w:rPr>
        <w:t> </w:t>
      </w:r>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Int J Clin Pharmacol Ther</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55</w:t>
      </w:r>
      <w:r w:rsidRPr="001F7352">
        <w:rPr>
          <w:rFonts w:ascii="Book Antiqua" w:eastAsia="等线" w:hAnsi="Book Antiqua" w:cs="Times New Roman"/>
          <w:kern w:val="2"/>
          <w:sz w:val="24"/>
          <w:szCs w:val="24"/>
          <w:lang w:eastAsia="zh-CN"/>
        </w:rPr>
        <w:t>: 409-415 [PMID: 28157071 DOI: 10.5414/CP202788]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61 </w:t>
      </w:r>
      <w:r w:rsidRPr="001F7352">
        <w:rPr>
          <w:rFonts w:ascii="Book Antiqua" w:eastAsia="等线" w:hAnsi="Book Antiqua" w:cs="Times New Roman"/>
          <w:b/>
          <w:kern w:val="2"/>
          <w:sz w:val="24"/>
          <w:szCs w:val="24"/>
          <w:lang w:eastAsia="zh-CN"/>
        </w:rPr>
        <w:t>Maeda A</w:t>
      </w:r>
      <w:r w:rsidRPr="001F7352">
        <w:rPr>
          <w:rFonts w:ascii="Book Antiqua" w:eastAsia="等线" w:hAnsi="Book Antiqua" w:cs="Times New Roman"/>
          <w:kern w:val="2"/>
          <w:sz w:val="24"/>
          <w:szCs w:val="24"/>
          <w:lang w:eastAsia="zh-CN"/>
        </w:rPr>
        <w:t xml:space="preserve">, Irie K, Ando H, Hasegawa A, Taniguchi H, Kadowaki S, Muro K, Tajika M, Aoki M, Inaguma K, Kajita M, Fujimura A, Fukushima S. Associations among regorafenib concentrations, severe adverse reactions, and ABCG2 and OATP1B1 polymorphisms. </w:t>
      </w:r>
      <w:r w:rsidRPr="001F7352">
        <w:rPr>
          <w:rFonts w:ascii="Book Antiqua" w:eastAsia="等线" w:hAnsi="Book Antiqua" w:cs="Times New Roman"/>
          <w:i/>
          <w:kern w:val="2"/>
          <w:sz w:val="24"/>
          <w:szCs w:val="24"/>
          <w:lang w:eastAsia="zh-CN"/>
        </w:rPr>
        <w:t>Cancer Chemother Pharmacol</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83</w:t>
      </w:r>
      <w:r w:rsidRPr="001F7352">
        <w:rPr>
          <w:rFonts w:ascii="Book Antiqua" w:eastAsia="等线" w:hAnsi="Book Antiqua" w:cs="Times New Roman"/>
          <w:kern w:val="2"/>
          <w:sz w:val="24"/>
          <w:szCs w:val="24"/>
          <w:lang w:eastAsia="zh-CN"/>
        </w:rPr>
        <w:t>: 107-113 [PMID: 30368586 DOI: 10.1007/s00280-018-3710-9]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62 </w:t>
      </w:r>
      <w:r w:rsidRPr="001F7352">
        <w:rPr>
          <w:rFonts w:ascii="Book Antiqua" w:eastAsia="等线" w:hAnsi="Book Antiqua" w:cs="Times New Roman"/>
          <w:b/>
          <w:kern w:val="2"/>
          <w:sz w:val="24"/>
          <w:szCs w:val="24"/>
          <w:lang w:eastAsia="zh-CN"/>
        </w:rPr>
        <w:t>Suenaga M</w:t>
      </w:r>
      <w:r w:rsidRPr="001F7352">
        <w:rPr>
          <w:rFonts w:ascii="Book Antiqua" w:eastAsia="等线" w:hAnsi="Book Antiqua" w:cs="Times New Roman"/>
          <w:kern w:val="2"/>
          <w:sz w:val="24"/>
          <w:szCs w:val="24"/>
          <w:lang w:eastAsia="zh-CN"/>
        </w:rPr>
        <w:t xml:space="preserve">, Schirripa M, Cao S, Zhang W, Yang D, Ning Y, Cremolini C, Antoniotti C, Borelli B, Mashima T, Okazaki S, Berger MD, Miyamoto Y, Gopez R Jr, Barzi A, Lonardi S, Yamaguchi T, Falcone A, Loupakis F, Lenz HJ. Gene Polymorphisms in the CCL5/CCR5 Pathway as a Genetic Biomarker for Outcome and Hand-Foot Skin Reaction in Metastatic Colorectal Cancer Patients Treated With Regorafenib. </w:t>
      </w:r>
      <w:r w:rsidRPr="001F7352">
        <w:rPr>
          <w:rFonts w:ascii="Book Antiqua" w:eastAsia="等线" w:hAnsi="Book Antiqua" w:cs="Times New Roman"/>
          <w:i/>
          <w:kern w:val="2"/>
          <w:sz w:val="24"/>
          <w:szCs w:val="24"/>
          <w:lang w:eastAsia="zh-CN"/>
        </w:rPr>
        <w:t>Clin Colorectal Cancer</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17</w:t>
      </w:r>
      <w:r w:rsidRPr="001F7352">
        <w:rPr>
          <w:rFonts w:ascii="Book Antiqua" w:eastAsia="等线" w:hAnsi="Book Antiqua" w:cs="Times New Roman"/>
          <w:kern w:val="2"/>
          <w:sz w:val="24"/>
          <w:szCs w:val="24"/>
          <w:lang w:eastAsia="zh-CN"/>
        </w:rPr>
        <w:t>: e395-e414 [PMID: 29606345 DOI: 10.1016/j.clcc.2018.02.010]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63 </w:t>
      </w:r>
      <w:r w:rsidRPr="001F7352">
        <w:rPr>
          <w:rFonts w:ascii="Book Antiqua" w:eastAsia="等线" w:hAnsi="Book Antiqua" w:cs="Times New Roman"/>
          <w:b/>
          <w:kern w:val="2"/>
          <w:sz w:val="24"/>
          <w:szCs w:val="24"/>
          <w:lang w:eastAsia="zh-CN"/>
        </w:rPr>
        <w:t>Giampieri R</w:t>
      </w:r>
      <w:r w:rsidRPr="001F7352">
        <w:rPr>
          <w:rFonts w:ascii="Book Antiqua" w:eastAsia="等线" w:hAnsi="Book Antiqua" w:cs="Times New Roman"/>
          <w:kern w:val="2"/>
          <w:sz w:val="24"/>
          <w:szCs w:val="24"/>
          <w:lang w:eastAsia="zh-CN"/>
        </w:rPr>
        <w:t xml:space="preserve">, Salvatore L, Del Prete M, Prochilo T, D'Anzeo M, Loretelli C, Loupakis F, Aprile G, Maccaroni E, Andrikou K, Bianconi M, Bittoni A, Faloppi L, Demurtas L, Montironi R, Scarpelli M, Falcone A, Zaniboni A, Scartozzi M, Cascinu S. Angiogenesis genotyping and clinical outcome during regorafenib treatment in metastatic colorectal cancer patients. </w:t>
      </w:r>
      <w:r w:rsidRPr="001F7352">
        <w:rPr>
          <w:rFonts w:ascii="Book Antiqua" w:eastAsia="等线" w:hAnsi="Book Antiqua" w:cs="Times New Roman"/>
          <w:i/>
          <w:kern w:val="2"/>
          <w:sz w:val="24"/>
          <w:szCs w:val="24"/>
          <w:lang w:eastAsia="zh-CN"/>
        </w:rPr>
        <w:t>Sci Rep</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6</w:t>
      </w:r>
      <w:r w:rsidRPr="001F7352">
        <w:rPr>
          <w:rFonts w:ascii="Book Antiqua" w:eastAsia="等线" w:hAnsi="Book Antiqua" w:cs="Times New Roman"/>
          <w:kern w:val="2"/>
          <w:sz w:val="24"/>
          <w:szCs w:val="24"/>
          <w:lang w:eastAsia="zh-CN"/>
        </w:rPr>
        <w:t>: 25195 [PMID: 27117754 DOI: 10.1038/srep25195]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64 </w:t>
      </w:r>
      <w:r w:rsidRPr="001F7352">
        <w:rPr>
          <w:rFonts w:ascii="Book Antiqua" w:eastAsia="等线" w:hAnsi="Book Antiqua" w:cs="Times New Roman"/>
          <w:b/>
          <w:kern w:val="2"/>
          <w:sz w:val="24"/>
          <w:szCs w:val="24"/>
          <w:lang w:eastAsia="zh-CN"/>
        </w:rPr>
        <w:t>Cecchin E</w:t>
      </w:r>
      <w:r w:rsidRPr="001F7352">
        <w:rPr>
          <w:rFonts w:ascii="Book Antiqua" w:eastAsia="等线" w:hAnsi="Book Antiqua" w:cs="Times New Roman"/>
          <w:kern w:val="2"/>
          <w:sz w:val="24"/>
          <w:szCs w:val="24"/>
          <w:lang w:eastAsia="zh-CN"/>
        </w:rPr>
        <w:t>, De Mattia E, Ecca F, Toffoli G. Host genetic profiling to increase drug safety in colorectal cancer from discovery to implementation.</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Drug Resist Updat</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39</w:t>
      </w:r>
      <w:r w:rsidRPr="001F7352">
        <w:rPr>
          <w:rFonts w:ascii="Book Antiqua" w:eastAsia="等线" w:hAnsi="Book Antiqua" w:cs="Times New Roman"/>
          <w:kern w:val="2"/>
          <w:sz w:val="24"/>
          <w:szCs w:val="24"/>
          <w:lang w:eastAsia="zh-CN"/>
        </w:rPr>
        <w:t>: 18-40 [PMID: 30075835 DOI: 10.1016/j.drup.2018.07.001]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65 </w:t>
      </w:r>
      <w:r w:rsidRPr="001F7352">
        <w:rPr>
          <w:rFonts w:ascii="Book Antiqua" w:eastAsia="等线" w:hAnsi="Book Antiqua" w:cs="Times New Roman"/>
          <w:b/>
          <w:kern w:val="2"/>
          <w:sz w:val="24"/>
          <w:szCs w:val="24"/>
          <w:lang w:eastAsia="zh-CN"/>
        </w:rPr>
        <w:t>Grüllich C</w:t>
      </w:r>
      <w:r w:rsidRPr="001F7352">
        <w:rPr>
          <w:rFonts w:ascii="Book Antiqua" w:eastAsia="等线" w:hAnsi="Book Antiqua" w:cs="Times New Roman"/>
          <w:kern w:val="2"/>
          <w:sz w:val="24"/>
          <w:szCs w:val="24"/>
          <w:lang w:eastAsia="zh-CN"/>
        </w:rPr>
        <w:t xml:space="preserve">. Cabozantinib: Multi-kinase Inhibitor of MET, AXL, RET, and VEGFR2. </w:t>
      </w:r>
      <w:r w:rsidRPr="001F7352">
        <w:rPr>
          <w:rFonts w:ascii="Book Antiqua" w:eastAsia="等线" w:hAnsi="Book Antiqua" w:cs="Times New Roman"/>
          <w:i/>
          <w:kern w:val="2"/>
          <w:sz w:val="24"/>
          <w:szCs w:val="24"/>
          <w:lang w:eastAsia="zh-CN"/>
        </w:rPr>
        <w:t>Recent Results Cancer Res</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211</w:t>
      </w:r>
      <w:r w:rsidRPr="001F7352">
        <w:rPr>
          <w:rFonts w:ascii="Book Antiqua" w:eastAsia="等线" w:hAnsi="Book Antiqua" w:cs="Times New Roman"/>
          <w:kern w:val="2"/>
          <w:sz w:val="24"/>
          <w:szCs w:val="24"/>
          <w:lang w:eastAsia="zh-CN"/>
        </w:rPr>
        <w:t>: 67-75 [PMID: 30069760 DOI: 10.1007/978-3-319-91442-8_5]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66 </w:t>
      </w:r>
      <w:r w:rsidRPr="001F7352">
        <w:rPr>
          <w:rFonts w:ascii="Book Antiqua" w:eastAsia="等线" w:hAnsi="Book Antiqua" w:cs="Times New Roman"/>
          <w:b/>
          <w:kern w:val="2"/>
          <w:sz w:val="24"/>
          <w:szCs w:val="24"/>
          <w:lang w:eastAsia="zh-CN"/>
        </w:rPr>
        <w:t>Lacy SA</w:t>
      </w:r>
      <w:r w:rsidRPr="001F7352">
        <w:rPr>
          <w:rFonts w:ascii="Book Antiqua" w:eastAsia="等线" w:hAnsi="Book Antiqua" w:cs="Times New Roman"/>
          <w:kern w:val="2"/>
          <w:sz w:val="24"/>
          <w:szCs w:val="24"/>
          <w:lang w:eastAsia="zh-CN"/>
        </w:rPr>
        <w:t>, Miles DR, Nguyen LT. Clinical Pharmacokinetics and Pharmacodynamics of Cabozantinib.</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Clin Pharmacokinet</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56</w:t>
      </w:r>
      <w:r w:rsidRPr="001F7352">
        <w:rPr>
          <w:rFonts w:ascii="Book Antiqua" w:eastAsia="等线" w:hAnsi="Book Antiqua" w:cs="Times New Roman"/>
          <w:kern w:val="2"/>
          <w:sz w:val="24"/>
          <w:szCs w:val="24"/>
          <w:lang w:eastAsia="zh-CN"/>
        </w:rPr>
        <w:t xml:space="preserve">: 477-491 </w:t>
      </w:r>
      <w:r w:rsidRPr="001F7352">
        <w:rPr>
          <w:rFonts w:ascii="Book Antiqua" w:eastAsia="等线" w:hAnsi="Book Antiqua" w:cs="Times New Roman"/>
          <w:kern w:val="2"/>
          <w:sz w:val="24"/>
          <w:szCs w:val="24"/>
          <w:lang w:eastAsia="zh-CN"/>
        </w:rPr>
        <w:lastRenderedPageBreak/>
        <w:t>[PMID: 27734291 DOI: 10.1007/s40262-016-0461-9]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67 </w:t>
      </w:r>
      <w:r w:rsidRPr="001F7352">
        <w:rPr>
          <w:rFonts w:ascii="Book Antiqua" w:eastAsia="等线" w:hAnsi="Book Antiqua" w:cs="Times New Roman"/>
          <w:b/>
          <w:kern w:val="2"/>
          <w:sz w:val="24"/>
          <w:szCs w:val="24"/>
          <w:lang w:eastAsia="zh-CN"/>
        </w:rPr>
        <w:t>Xiang Q</w:t>
      </w:r>
      <w:r w:rsidRPr="001F7352">
        <w:rPr>
          <w:rFonts w:ascii="Book Antiqua" w:eastAsia="等线" w:hAnsi="Book Antiqua" w:cs="Times New Roman"/>
          <w:kern w:val="2"/>
          <w:sz w:val="24"/>
          <w:szCs w:val="24"/>
          <w:lang w:eastAsia="zh-CN"/>
        </w:rPr>
        <w:t xml:space="preserve">, Chen W, Ren M, Wang J, Zhang H, Deng DY, Zhang L, Shang C, Chen Y. Cabozantinib suppresses tumor growth and metastasis in hepatocellular carcinoma by a dual blockade of VEGFR2 and MET.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20</w:t>
      </w:r>
      <w:r w:rsidRPr="001F7352">
        <w:rPr>
          <w:rFonts w:ascii="Book Antiqua" w:eastAsia="等线" w:hAnsi="Book Antiqua" w:cs="Times New Roman"/>
          <w:kern w:val="2"/>
          <w:sz w:val="24"/>
          <w:szCs w:val="24"/>
          <w:lang w:eastAsia="zh-CN"/>
        </w:rPr>
        <w:t>: 2959-2970 [PMID: 24700742 DOI: 10.1158/1078-0432.CCR-13-2620]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68 </w:t>
      </w:r>
      <w:r w:rsidRPr="001F7352">
        <w:rPr>
          <w:rFonts w:ascii="Book Antiqua" w:eastAsia="等线" w:hAnsi="Book Antiqua" w:cs="Times New Roman"/>
          <w:b/>
          <w:kern w:val="2"/>
          <w:sz w:val="24"/>
          <w:szCs w:val="24"/>
          <w:lang w:eastAsia="zh-CN"/>
        </w:rPr>
        <w:t>Grüllich C</w:t>
      </w:r>
      <w:r w:rsidRPr="001F7352">
        <w:rPr>
          <w:rFonts w:ascii="Book Antiqua" w:eastAsia="等线" w:hAnsi="Book Antiqua" w:cs="Times New Roman"/>
          <w:kern w:val="2"/>
          <w:sz w:val="24"/>
          <w:szCs w:val="24"/>
          <w:lang w:eastAsia="zh-CN"/>
        </w:rPr>
        <w:t xml:space="preserve">. Cabozantinib: a MET, RET, and VEGFR2 tyrosine kinase inhibitor. </w:t>
      </w:r>
      <w:r w:rsidRPr="001F7352">
        <w:rPr>
          <w:rFonts w:ascii="Book Antiqua" w:eastAsia="等线" w:hAnsi="Book Antiqua" w:cs="Times New Roman"/>
          <w:i/>
          <w:kern w:val="2"/>
          <w:sz w:val="24"/>
          <w:szCs w:val="24"/>
          <w:lang w:eastAsia="zh-CN"/>
        </w:rPr>
        <w:t>Recent Results Cancer Res</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201</w:t>
      </w:r>
      <w:r w:rsidRPr="001F7352">
        <w:rPr>
          <w:rFonts w:ascii="Book Antiqua" w:eastAsia="等线" w:hAnsi="Book Antiqua" w:cs="Times New Roman"/>
          <w:kern w:val="2"/>
          <w:sz w:val="24"/>
          <w:szCs w:val="24"/>
          <w:lang w:eastAsia="zh-CN"/>
        </w:rPr>
        <w:t>: 207-214 [PMID: 24756794 DOI: 10.1007/978-3-642-54490-3_12]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69 </w:t>
      </w:r>
      <w:r w:rsidRPr="001F7352">
        <w:rPr>
          <w:rFonts w:ascii="Book Antiqua" w:eastAsia="等线" w:hAnsi="Book Antiqua" w:cs="Times New Roman"/>
          <w:b/>
          <w:kern w:val="2"/>
          <w:sz w:val="24"/>
          <w:szCs w:val="24"/>
          <w:lang w:eastAsia="zh-CN"/>
        </w:rPr>
        <w:t>Yakes FM</w:t>
      </w:r>
      <w:r w:rsidRPr="001F7352">
        <w:rPr>
          <w:rFonts w:ascii="Book Antiqua" w:eastAsia="等线" w:hAnsi="Book Antiqua" w:cs="Times New Roman"/>
          <w:kern w:val="2"/>
          <w:sz w:val="24"/>
          <w:szCs w:val="24"/>
          <w:lang w:eastAsia="zh-CN"/>
        </w:rPr>
        <w:t xml:space="preserve">, Chen J, Tan J, Yamaguchi K, Shi Y, Yu P, Qian F, Chu F, Bentzien F, Cancilla B, Orf J, You A, Laird AD, Engst S, Lee L, Lesch J, Chou YC, Joly AH. Cabozantinib (XL184), a novel MET and VEGFR2 inhibitor, simultaneously suppresses metastasis, angiogenesis, and tumor growth. </w:t>
      </w:r>
      <w:r w:rsidRPr="001F7352">
        <w:rPr>
          <w:rFonts w:ascii="Book Antiqua" w:eastAsia="等线" w:hAnsi="Book Antiqua" w:cs="Times New Roman"/>
          <w:i/>
          <w:kern w:val="2"/>
          <w:sz w:val="24"/>
          <w:szCs w:val="24"/>
          <w:lang w:eastAsia="zh-CN"/>
        </w:rPr>
        <w:t>Mol Cancer Ther</w:t>
      </w:r>
      <w:r w:rsidRPr="001F7352">
        <w:rPr>
          <w:rFonts w:ascii="Book Antiqua" w:eastAsia="等线" w:hAnsi="Book Antiqua" w:cs="Times New Roman"/>
          <w:kern w:val="2"/>
          <w:sz w:val="24"/>
          <w:szCs w:val="24"/>
          <w:lang w:eastAsia="zh-CN"/>
        </w:rPr>
        <w:t xml:space="preserve"> 2011; </w:t>
      </w:r>
      <w:r w:rsidRPr="001F7352">
        <w:rPr>
          <w:rFonts w:ascii="Book Antiqua" w:eastAsia="等线" w:hAnsi="Book Antiqua" w:cs="Times New Roman"/>
          <w:b/>
          <w:kern w:val="2"/>
          <w:sz w:val="24"/>
          <w:szCs w:val="24"/>
          <w:lang w:eastAsia="zh-CN"/>
        </w:rPr>
        <w:t>10</w:t>
      </w:r>
      <w:r w:rsidRPr="001F7352">
        <w:rPr>
          <w:rFonts w:ascii="Book Antiqua" w:eastAsia="等线" w:hAnsi="Book Antiqua" w:cs="Times New Roman"/>
          <w:kern w:val="2"/>
          <w:sz w:val="24"/>
          <w:szCs w:val="24"/>
          <w:lang w:eastAsia="zh-CN"/>
        </w:rPr>
        <w:t>: 2298-2308 [PMID: 21926191 DOI: 10.1158/1535-7163.MCT-11-0264]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70 </w:t>
      </w:r>
      <w:r w:rsidRPr="001F7352">
        <w:rPr>
          <w:rFonts w:ascii="Book Antiqua" w:eastAsia="等线" w:hAnsi="Book Antiqua" w:cs="Times New Roman"/>
          <w:b/>
          <w:kern w:val="2"/>
          <w:sz w:val="24"/>
          <w:szCs w:val="24"/>
          <w:lang w:eastAsia="zh-CN"/>
        </w:rPr>
        <w:t>Lacy S</w:t>
      </w:r>
      <w:r w:rsidRPr="001F7352">
        <w:rPr>
          <w:rFonts w:ascii="Book Antiqua" w:eastAsia="等线" w:hAnsi="Book Antiqua" w:cs="Times New Roman"/>
          <w:kern w:val="2"/>
          <w:sz w:val="24"/>
          <w:szCs w:val="24"/>
          <w:lang w:eastAsia="zh-CN"/>
        </w:rPr>
        <w:t xml:space="preserve">, Hsu B, Miles D, Aftab D, Wang R, Nguyen L. Metabolism and Disposition of Cabozantinib in Healthy Male Volunteers and Pharmacologic Characterization of Its Major Metabolites. </w:t>
      </w:r>
      <w:r w:rsidRPr="001F7352">
        <w:rPr>
          <w:rFonts w:ascii="Book Antiqua" w:eastAsia="等线" w:hAnsi="Book Antiqua" w:cs="Times New Roman"/>
          <w:i/>
          <w:kern w:val="2"/>
          <w:sz w:val="24"/>
          <w:szCs w:val="24"/>
          <w:lang w:eastAsia="zh-CN"/>
        </w:rPr>
        <w:t>Drug Metab Dispos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43</w:t>
      </w:r>
      <w:r w:rsidRPr="001F7352">
        <w:rPr>
          <w:rFonts w:ascii="Book Antiqua" w:eastAsia="等线" w:hAnsi="Book Antiqua" w:cs="Times New Roman"/>
          <w:kern w:val="2"/>
          <w:sz w:val="24"/>
          <w:szCs w:val="24"/>
          <w:lang w:eastAsia="zh-CN"/>
        </w:rPr>
        <w:t>: 1190-1207 [PMID: 26015560 DOI: 10.1124/dmd.115.063610]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71 </w:t>
      </w:r>
      <w:r w:rsidRPr="001F7352">
        <w:rPr>
          <w:rFonts w:ascii="Book Antiqua" w:eastAsia="等线" w:hAnsi="Book Antiqua" w:cs="Times New Roman"/>
          <w:b/>
          <w:kern w:val="2"/>
          <w:sz w:val="24"/>
          <w:szCs w:val="24"/>
          <w:lang w:eastAsia="zh-CN"/>
        </w:rPr>
        <w:t>Viola D</w:t>
      </w:r>
      <w:r w:rsidRPr="001F7352">
        <w:rPr>
          <w:rFonts w:ascii="Book Antiqua" w:eastAsia="等线" w:hAnsi="Book Antiqua" w:cs="Times New Roman"/>
          <w:kern w:val="2"/>
          <w:sz w:val="24"/>
          <w:szCs w:val="24"/>
          <w:lang w:eastAsia="zh-CN"/>
        </w:rPr>
        <w:t xml:space="preserve">, Cappagli V, Elisei R. Cabozantinib (XL184) for the treatment of locally advanced or metastatic progressive medullary thyroid cancer. </w:t>
      </w:r>
      <w:r w:rsidRPr="001F7352">
        <w:rPr>
          <w:rFonts w:ascii="Book Antiqua" w:eastAsia="等线" w:hAnsi="Book Antiqua" w:cs="Times New Roman"/>
          <w:i/>
          <w:kern w:val="2"/>
          <w:sz w:val="24"/>
          <w:szCs w:val="24"/>
          <w:lang w:eastAsia="zh-CN"/>
        </w:rPr>
        <w:t>Future Oncol</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9</w:t>
      </w:r>
      <w:r w:rsidRPr="001F7352">
        <w:rPr>
          <w:rFonts w:ascii="Book Antiqua" w:eastAsia="等线" w:hAnsi="Book Antiqua" w:cs="Times New Roman"/>
          <w:kern w:val="2"/>
          <w:sz w:val="24"/>
          <w:szCs w:val="24"/>
          <w:lang w:eastAsia="zh-CN"/>
        </w:rPr>
        <w:t>: 1083-1092 [PMID: 23902240 DOI: 10.2217/fon.13.128]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72 </w:t>
      </w:r>
      <w:r w:rsidRPr="001F7352">
        <w:rPr>
          <w:rFonts w:ascii="Book Antiqua" w:eastAsia="等线" w:hAnsi="Book Antiqua" w:cs="Times New Roman"/>
          <w:b/>
          <w:kern w:val="2"/>
          <w:sz w:val="24"/>
          <w:szCs w:val="24"/>
          <w:lang w:eastAsia="zh-CN"/>
        </w:rPr>
        <w:t>Fallahi P</w:t>
      </w:r>
      <w:r w:rsidRPr="001F7352">
        <w:rPr>
          <w:rFonts w:ascii="Book Antiqua" w:eastAsia="等线" w:hAnsi="Book Antiqua" w:cs="Times New Roman"/>
          <w:kern w:val="2"/>
          <w:sz w:val="24"/>
          <w:szCs w:val="24"/>
          <w:lang w:eastAsia="zh-CN"/>
        </w:rPr>
        <w:t xml:space="preserve">, Ferrari SM, Di Bari F, Materazzi G, Benvenga S, Miccoli P, Antonelli A. Cabozantinib in Thyroid Cancer. </w:t>
      </w:r>
      <w:r w:rsidRPr="001F7352">
        <w:rPr>
          <w:rFonts w:ascii="Book Antiqua" w:eastAsia="等线" w:hAnsi="Book Antiqua" w:cs="Times New Roman"/>
          <w:i/>
          <w:kern w:val="2"/>
          <w:sz w:val="24"/>
          <w:szCs w:val="24"/>
          <w:lang w:eastAsia="zh-CN"/>
        </w:rPr>
        <w:t>Recent Pat Anticancer Drug Discov</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10</w:t>
      </w:r>
      <w:r w:rsidRPr="001F7352">
        <w:rPr>
          <w:rFonts w:ascii="Book Antiqua" w:eastAsia="等线" w:hAnsi="Book Antiqua" w:cs="Times New Roman"/>
          <w:kern w:val="2"/>
          <w:sz w:val="24"/>
          <w:szCs w:val="24"/>
          <w:lang w:eastAsia="zh-CN"/>
        </w:rPr>
        <w:t>: 259-269 [PMID: 26152149 DOI: 10.2174/1574892810666150708110816]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73 </w:t>
      </w:r>
      <w:r w:rsidRPr="001F7352">
        <w:rPr>
          <w:rFonts w:ascii="Book Antiqua" w:eastAsia="等线" w:hAnsi="Book Antiqua" w:cs="Times New Roman"/>
          <w:b/>
          <w:kern w:val="2"/>
          <w:sz w:val="24"/>
          <w:szCs w:val="24"/>
          <w:lang w:eastAsia="zh-CN"/>
        </w:rPr>
        <w:t>Singh H</w:t>
      </w:r>
      <w:r w:rsidRPr="001F7352">
        <w:rPr>
          <w:rFonts w:ascii="Book Antiqua" w:eastAsia="等线" w:hAnsi="Book Antiqua" w:cs="Times New Roman"/>
          <w:kern w:val="2"/>
          <w:sz w:val="24"/>
          <w:szCs w:val="24"/>
          <w:lang w:eastAsia="zh-CN"/>
        </w:rPr>
        <w:t xml:space="preserve">, Brave M, Beaver JA, Cheng J, Tang S, Zahalka E, Palmby TR, Venugopal R, Song P, Liu Q, Liu C, Yu J, Chen XH, Wang X, Wang Y, Kluetz PG, Daniels SR, Papadopoulos EJ, Sridhara R, McKee AE, Ibrahim A, Kim G, Pazdur R. U.S. Food and Drug Administration Approval: Cabozantinib for the Treatment of Advanced Renal Cell Carcinoma.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23</w:t>
      </w:r>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kern w:val="2"/>
          <w:sz w:val="24"/>
          <w:szCs w:val="24"/>
          <w:lang w:eastAsia="zh-CN"/>
        </w:rPr>
        <w:lastRenderedPageBreak/>
        <w:t>330-335 [PMID: 27793960 DOI: 10.1158/1078-0432.CCR-16-1073]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74 </w:t>
      </w:r>
      <w:r w:rsidRPr="001F7352">
        <w:rPr>
          <w:rFonts w:ascii="Book Antiqua" w:eastAsia="等线" w:hAnsi="Book Antiqua" w:cs="Times New Roman"/>
          <w:b/>
          <w:kern w:val="2"/>
          <w:sz w:val="24"/>
          <w:szCs w:val="24"/>
          <w:lang w:eastAsia="zh-CN"/>
        </w:rPr>
        <w:t>Schöffski P</w:t>
      </w:r>
      <w:r w:rsidRPr="001F7352">
        <w:rPr>
          <w:rFonts w:ascii="Book Antiqua" w:eastAsia="等线" w:hAnsi="Book Antiqua" w:cs="Times New Roman"/>
          <w:kern w:val="2"/>
          <w:sz w:val="24"/>
          <w:szCs w:val="24"/>
          <w:lang w:eastAsia="zh-CN"/>
        </w:rPr>
        <w:t xml:space="preserve">, Gordon M, Smith DC, Kurzrock R, Daud A, Vogelzang NJ, Lee Y, Scheffold C, Shapiro GI. Phase II randomised discontinuation trial of cabozantinib in patients with advanced solid tumours. </w:t>
      </w:r>
      <w:r w:rsidRPr="001F7352">
        <w:rPr>
          <w:rFonts w:ascii="Book Antiqua" w:eastAsia="等线" w:hAnsi="Book Antiqua" w:cs="Times New Roman"/>
          <w:i/>
          <w:kern w:val="2"/>
          <w:sz w:val="24"/>
          <w:szCs w:val="24"/>
          <w:lang w:eastAsia="zh-CN"/>
        </w:rPr>
        <w:t>Eur J Cancer</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86</w:t>
      </w:r>
      <w:r w:rsidRPr="001F7352">
        <w:rPr>
          <w:rFonts w:ascii="Book Antiqua" w:eastAsia="等线" w:hAnsi="Book Antiqua" w:cs="Times New Roman"/>
          <w:kern w:val="2"/>
          <w:sz w:val="24"/>
          <w:szCs w:val="24"/>
          <w:lang w:eastAsia="zh-CN"/>
        </w:rPr>
        <w:t>: 296-304 [PMID: 29059635 DOI: 10.1016/j.ejca.2017.09.011]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75 </w:t>
      </w:r>
      <w:r w:rsidRPr="001F7352">
        <w:rPr>
          <w:rFonts w:ascii="Book Antiqua" w:eastAsia="等线" w:hAnsi="Book Antiqua" w:cs="Times New Roman"/>
          <w:b/>
          <w:kern w:val="2"/>
          <w:sz w:val="24"/>
          <w:szCs w:val="24"/>
          <w:lang w:eastAsia="zh-CN"/>
        </w:rPr>
        <w:t>Kim DY</w:t>
      </w:r>
      <w:r w:rsidRPr="001F7352">
        <w:rPr>
          <w:rFonts w:ascii="Book Antiqua" w:eastAsia="等线" w:hAnsi="Book Antiqua" w:cs="Times New Roman"/>
          <w:kern w:val="2"/>
          <w:sz w:val="24"/>
          <w:szCs w:val="24"/>
          <w:lang w:eastAsia="zh-CN"/>
        </w:rPr>
        <w:t>. [New Systemic Therapies for Advanced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Korean J Gastroenterol</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73</w:t>
      </w:r>
      <w:r w:rsidRPr="001F7352">
        <w:rPr>
          <w:rFonts w:ascii="Book Antiqua" w:eastAsia="等线" w:hAnsi="Book Antiqua" w:cs="Times New Roman"/>
          <w:kern w:val="2"/>
          <w:sz w:val="24"/>
          <w:szCs w:val="24"/>
          <w:lang w:eastAsia="zh-CN"/>
        </w:rPr>
        <w:t>: 10-15 [PMID: 30690953 DOI: 10.4166/kjg.2019.73.1.10]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76 </w:t>
      </w:r>
      <w:r w:rsidRPr="001F7352">
        <w:rPr>
          <w:rFonts w:ascii="Book Antiqua" w:eastAsia="等线" w:hAnsi="Book Antiqua" w:cs="Times New Roman"/>
          <w:b/>
          <w:kern w:val="2"/>
          <w:sz w:val="24"/>
          <w:szCs w:val="24"/>
          <w:lang w:eastAsia="zh-CN"/>
        </w:rPr>
        <w:t>de Jesus VHF</w:t>
      </w:r>
      <w:r w:rsidRPr="001F7352">
        <w:rPr>
          <w:rFonts w:ascii="Book Antiqua" w:eastAsia="等线" w:hAnsi="Book Antiqua" w:cs="Times New Roman"/>
          <w:kern w:val="2"/>
          <w:sz w:val="24"/>
          <w:szCs w:val="24"/>
          <w:lang w:eastAsia="zh-CN"/>
        </w:rPr>
        <w:t>, Dettino ALA.</w:t>
      </w:r>
      <w:proofErr w:type="gramEnd"/>
      <w:r w:rsidRPr="001F7352">
        <w:rPr>
          <w:rFonts w:ascii="Book Antiqua" w:eastAsia="等线" w:hAnsi="Book Antiqua" w:cs="Times New Roman"/>
          <w:kern w:val="2"/>
          <w:sz w:val="24"/>
          <w:szCs w:val="24"/>
          <w:lang w:eastAsia="zh-CN"/>
        </w:rPr>
        <w:t xml:space="preserve"> Update on hepatocellular carcinoma from the 2018 Gastrointestinal Cancer Symposium (ASCO GI). </w:t>
      </w:r>
      <w:r w:rsidRPr="001F7352">
        <w:rPr>
          <w:rFonts w:ascii="Book Antiqua" w:eastAsia="等线" w:hAnsi="Book Antiqua" w:cs="Times New Roman"/>
          <w:i/>
          <w:kern w:val="2"/>
          <w:sz w:val="24"/>
          <w:szCs w:val="24"/>
          <w:lang w:eastAsia="zh-CN"/>
        </w:rPr>
        <w:t>J Hepatocell Carcinoma</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5</w:t>
      </w:r>
      <w:r w:rsidRPr="001F7352">
        <w:rPr>
          <w:rFonts w:ascii="Book Antiqua" w:eastAsia="等线" w:hAnsi="Book Antiqua" w:cs="Times New Roman"/>
          <w:kern w:val="2"/>
          <w:sz w:val="24"/>
          <w:szCs w:val="24"/>
          <w:lang w:eastAsia="zh-CN"/>
        </w:rPr>
        <w:t>: 87-90 [PMID: 30324097 DOI: 10.2147/JHC.S171396]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77 </w:t>
      </w:r>
      <w:r w:rsidRPr="001F7352">
        <w:rPr>
          <w:rFonts w:ascii="Book Antiqua" w:eastAsia="等线" w:hAnsi="Book Antiqua" w:cs="Times New Roman"/>
          <w:b/>
          <w:kern w:val="2"/>
          <w:sz w:val="24"/>
          <w:szCs w:val="24"/>
          <w:lang w:eastAsia="zh-CN"/>
        </w:rPr>
        <w:t>Kelley RK</w:t>
      </w:r>
      <w:r w:rsidRPr="001F7352">
        <w:rPr>
          <w:rFonts w:ascii="Book Antiqua" w:eastAsia="等线" w:hAnsi="Book Antiqua" w:cs="Times New Roman"/>
          <w:kern w:val="2"/>
          <w:sz w:val="24"/>
          <w:szCs w:val="24"/>
          <w:lang w:eastAsia="zh-CN"/>
        </w:rPr>
        <w:t xml:space="preserve">, Verslype C, Cohn AL, Yang TS, Su WC, Burris H, Braiteh F, Vogelzang N, Spira A, Foster P, Lee Y, Van Cutsem E. Cabozantinib in hepatocellular carcinoma: results of a phase 2 placebo-controlled randomized discontinuation study. </w:t>
      </w:r>
      <w:r w:rsidRPr="001F7352">
        <w:rPr>
          <w:rFonts w:ascii="Book Antiqua" w:eastAsia="等线" w:hAnsi="Book Antiqua" w:cs="Times New Roman"/>
          <w:i/>
          <w:kern w:val="2"/>
          <w:sz w:val="24"/>
          <w:szCs w:val="24"/>
          <w:lang w:eastAsia="zh-CN"/>
        </w:rPr>
        <w:t>Ann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28</w:t>
      </w:r>
      <w:r w:rsidRPr="001F7352">
        <w:rPr>
          <w:rFonts w:ascii="Book Antiqua" w:eastAsia="等线" w:hAnsi="Book Antiqua" w:cs="Times New Roman"/>
          <w:kern w:val="2"/>
          <w:sz w:val="24"/>
          <w:szCs w:val="24"/>
          <w:lang w:eastAsia="zh-CN"/>
        </w:rPr>
        <w:t>: 528-534 [PMID: 28426123 DOI: 10.1093/annonc/mdw651]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78 </w:t>
      </w:r>
      <w:r w:rsidRPr="001F7352">
        <w:rPr>
          <w:rFonts w:ascii="Book Antiqua" w:eastAsia="等线" w:hAnsi="Book Antiqua" w:cs="Times New Roman"/>
          <w:b/>
          <w:kern w:val="2"/>
          <w:sz w:val="24"/>
          <w:szCs w:val="24"/>
          <w:lang w:eastAsia="zh-CN"/>
        </w:rPr>
        <w:t>Bakouny Z</w:t>
      </w:r>
      <w:r w:rsidRPr="001F7352">
        <w:rPr>
          <w:rFonts w:ascii="Book Antiqua" w:eastAsia="等线" w:hAnsi="Book Antiqua" w:cs="Times New Roman"/>
          <w:kern w:val="2"/>
          <w:sz w:val="24"/>
          <w:szCs w:val="24"/>
          <w:lang w:eastAsia="zh-CN"/>
        </w:rPr>
        <w:t xml:space="preserve">, Assi T, El Rassy E, Nasr F. Second-line Treatments of Advanced Hepatocellular Carcinoma: Systematic Review and Network Meta-Analysis of Randomized Controlled Trials. </w:t>
      </w:r>
      <w:r w:rsidRPr="001F7352">
        <w:rPr>
          <w:rFonts w:ascii="Book Antiqua" w:eastAsia="等线" w:hAnsi="Book Antiqua" w:cs="Times New Roman"/>
          <w:i/>
          <w:kern w:val="2"/>
          <w:sz w:val="24"/>
          <w:szCs w:val="24"/>
          <w:lang w:eastAsia="zh-CN"/>
        </w:rPr>
        <w:t>J Clin Gastroenterol</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53</w:t>
      </w:r>
      <w:r w:rsidRPr="001F7352">
        <w:rPr>
          <w:rFonts w:ascii="Book Antiqua" w:eastAsia="等线" w:hAnsi="Book Antiqua" w:cs="Times New Roman"/>
          <w:kern w:val="2"/>
          <w:sz w:val="24"/>
          <w:szCs w:val="24"/>
          <w:lang w:eastAsia="zh-CN"/>
        </w:rPr>
        <w:t>: 251-261 [PMID: 30575632 DOI: 10.1097/MCG.0000000000001160]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79 </w:t>
      </w:r>
      <w:r w:rsidRPr="001F7352">
        <w:rPr>
          <w:rFonts w:ascii="Book Antiqua" w:eastAsia="等线" w:hAnsi="Book Antiqua" w:cs="Times New Roman"/>
          <w:b/>
          <w:kern w:val="2"/>
          <w:sz w:val="24"/>
          <w:szCs w:val="24"/>
          <w:lang w:eastAsia="zh-CN"/>
        </w:rPr>
        <w:t>Tohyama O</w:t>
      </w:r>
      <w:r w:rsidRPr="001F7352">
        <w:rPr>
          <w:rFonts w:ascii="Book Antiqua" w:eastAsia="等线" w:hAnsi="Book Antiqua" w:cs="Times New Roman"/>
          <w:kern w:val="2"/>
          <w:sz w:val="24"/>
          <w:szCs w:val="24"/>
          <w:lang w:eastAsia="zh-CN"/>
        </w:rPr>
        <w:t xml:space="preserve">, Matsui J, Kodama K, Hata-Sugi N, Kimura T, Okamoto K, Minoshima Y, Iwata M, Funahashi Y. Antitumor activity of lenvatinib (e7080): an angiogenesis inhibitor that targets multiple receptor tyrosine kinases in preclinical human thyroid cancer models. </w:t>
      </w:r>
      <w:r w:rsidRPr="001F7352">
        <w:rPr>
          <w:rFonts w:ascii="Book Antiqua" w:eastAsia="等线" w:hAnsi="Book Antiqua" w:cs="Times New Roman"/>
          <w:i/>
          <w:kern w:val="2"/>
          <w:sz w:val="24"/>
          <w:szCs w:val="24"/>
          <w:lang w:eastAsia="zh-CN"/>
        </w:rPr>
        <w:t>J Thyroid Res</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2014</w:t>
      </w:r>
      <w:r w:rsidRPr="001F7352">
        <w:rPr>
          <w:rFonts w:ascii="Book Antiqua" w:eastAsia="等线" w:hAnsi="Book Antiqua" w:cs="Times New Roman"/>
          <w:kern w:val="2"/>
          <w:sz w:val="24"/>
          <w:szCs w:val="24"/>
          <w:lang w:eastAsia="zh-CN"/>
        </w:rPr>
        <w:t>: 638747 [PMID: 25295214 DOI: 10.1155/2014/638747]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80 </w:t>
      </w:r>
      <w:r w:rsidRPr="001F7352">
        <w:rPr>
          <w:rFonts w:ascii="Book Antiqua" w:eastAsia="等线" w:hAnsi="Book Antiqua" w:cs="Times New Roman"/>
          <w:b/>
          <w:kern w:val="2"/>
          <w:sz w:val="24"/>
          <w:szCs w:val="24"/>
          <w:lang w:eastAsia="zh-CN"/>
        </w:rPr>
        <w:t>Yamamoto Y</w:t>
      </w:r>
      <w:r w:rsidRPr="001F7352">
        <w:rPr>
          <w:rFonts w:ascii="Book Antiqua" w:eastAsia="等线" w:hAnsi="Book Antiqua" w:cs="Times New Roman"/>
          <w:kern w:val="2"/>
          <w:sz w:val="24"/>
          <w:szCs w:val="24"/>
          <w:lang w:eastAsia="zh-CN"/>
        </w:rPr>
        <w:t xml:space="preserve">, Matsui J, Matsushima T, Obaishi H, Miyazaki K, Nakamura K, Tohyama O, Semba T, Yamaguchi A, Hoshi SS, Mimura F, Haneda T, Fukuda Y, Kamata JI, Takahashi K, Matsukura M, Wakabayashi T, Asada M, Nomoto KI, Watanabe T, Dezso Z, Yoshimatsu K, Funahashi Y, Tsuruoka A. Lenvatinib, an angiogenesis inhibitor targeting VEGFR/FGFR, shows broad antitumor activity in human tumor xenograft models associated with </w:t>
      </w:r>
      <w:r w:rsidRPr="001F7352">
        <w:rPr>
          <w:rFonts w:ascii="Book Antiqua" w:eastAsia="等线" w:hAnsi="Book Antiqua" w:cs="Times New Roman"/>
          <w:kern w:val="2"/>
          <w:sz w:val="24"/>
          <w:szCs w:val="24"/>
          <w:lang w:eastAsia="zh-CN"/>
        </w:rPr>
        <w:lastRenderedPageBreak/>
        <w:t xml:space="preserve">microvessel density and pericyte coverage. </w:t>
      </w:r>
      <w:r w:rsidRPr="001F7352">
        <w:rPr>
          <w:rFonts w:ascii="Book Antiqua" w:eastAsia="等线" w:hAnsi="Book Antiqua" w:cs="Times New Roman"/>
          <w:i/>
          <w:kern w:val="2"/>
          <w:sz w:val="24"/>
          <w:szCs w:val="24"/>
          <w:lang w:eastAsia="zh-CN"/>
        </w:rPr>
        <w:t>Vasc Cell</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6</w:t>
      </w:r>
      <w:r w:rsidRPr="001F7352">
        <w:rPr>
          <w:rFonts w:ascii="Book Antiqua" w:eastAsia="等线" w:hAnsi="Book Antiqua" w:cs="Times New Roman"/>
          <w:kern w:val="2"/>
          <w:sz w:val="24"/>
          <w:szCs w:val="24"/>
          <w:lang w:eastAsia="zh-CN"/>
        </w:rPr>
        <w:t>: 18 [PMID: 25197551 DOI: 10.1186/2045-824X-6-18]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81 </w:t>
      </w:r>
      <w:r w:rsidRPr="001F7352">
        <w:rPr>
          <w:rFonts w:ascii="Book Antiqua" w:eastAsia="等线" w:hAnsi="Book Antiqua" w:cs="Times New Roman"/>
          <w:b/>
          <w:kern w:val="2"/>
          <w:sz w:val="24"/>
          <w:szCs w:val="24"/>
          <w:lang w:eastAsia="zh-CN"/>
        </w:rPr>
        <w:t>Ikeda M</w:t>
      </w:r>
      <w:r w:rsidRPr="001F7352">
        <w:rPr>
          <w:rFonts w:ascii="Book Antiqua" w:eastAsia="等线" w:hAnsi="Book Antiqua" w:cs="Times New Roman"/>
          <w:kern w:val="2"/>
          <w:sz w:val="24"/>
          <w:szCs w:val="24"/>
          <w:lang w:eastAsia="zh-CN"/>
        </w:rPr>
        <w:t xml:space="preserve">, Okusaka T, Mitsunaga S, Ueno H, Tamai T, Suzuki T, Hayato S, Kadowaki T, Okita K, Kumada H. Safety and Pharmacokinetics of Lenvatinib in Patients with Advanced Hepatocellular Carcinoma.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22</w:t>
      </w:r>
      <w:r w:rsidRPr="001F7352">
        <w:rPr>
          <w:rFonts w:ascii="Book Antiqua" w:eastAsia="等线" w:hAnsi="Book Antiqua" w:cs="Times New Roman"/>
          <w:kern w:val="2"/>
          <w:sz w:val="24"/>
          <w:szCs w:val="24"/>
          <w:lang w:eastAsia="zh-CN"/>
        </w:rPr>
        <w:t>: 1385-1394 [PMID: 26500236 DOI: 10.1158/1078-0432.CCR-15-1354]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82 </w:t>
      </w:r>
      <w:r w:rsidRPr="001F7352">
        <w:rPr>
          <w:rFonts w:ascii="Book Antiqua" w:eastAsia="等线" w:hAnsi="Book Antiqua" w:cs="Times New Roman"/>
          <w:b/>
          <w:kern w:val="2"/>
          <w:sz w:val="24"/>
          <w:szCs w:val="24"/>
          <w:lang w:eastAsia="zh-CN"/>
        </w:rPr>
        <w:t>Tamai T</w:t>
      </w:r>
      <w:r w:rsidRPr="001F7352">
        <w:rPr>
          <w:rFonts w:ascii="Book Antiqua" w:eastAsia="等线" w:hAnsi="Book Antiqua" w:cs="Times New Roman"/>
          <w:kern w:val="2"/>
          <w:sz w:val="24"/>
          <w:szCs w:val="24"/>
          <w:lang w:eastAsia="zh-CN"/>
        </w:rPr>
        <w:t xml:space="preserve">, Hayato S, Hojo S, Suzuki T, Okusaka T, Ikeda K, Kumada H. Dose Finding of Lenvatinib in Subjects With Advanced Hepatocellular Carcinoma Based on Population Pharmacokinetic and Exposure-Response Analyses. </w:t>
      </w:r>
      <w:r w:rsidRPr="001F7352">
        <w:rPr>
          <w:rFonts w:ascii="Book Antiqua" w:eastAsia="等线" w:hAnsi="Book Antiqua" w:cs="Times New Roman"/>
          <w:i/>
          <w:kern w:val="2"/>
          <w:sz w:val="24"/>
          <w:szCs w:val="24"/>
          <w:lang w:eastAsia="zh-CN"/>
        </w:rPr>
        <w:t>J Clin Pharmacol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57</w:t>
      </w:r>
      <w:r w:rsidRPr="001F7352">
        <w:rPr>
          <w:rFonts w:ascii="Book Antiqua" w:eastAsia="等线" w:hAnsi="Book Antiqua" w:cs="Times New Roman"/>
          <w:kern w:val="2"/>
          <w:sz w:val="24"/>
          <w:szCs w:val="24"/>
          <w:lang w:eastAsia="zh-CN"/>
        </w:rPr>
        <w:t>: 1138-1147 [PMID: 28561918 DOI: 10.1002/jcph.917]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83 </w:t>
      </w:r>
      <w:r w:rsidRPr="001F7352">
        <w:rPr>
          <w:rFonts w:ascii="Book Antiqua" w:eastAsia="等线" w:hAnsi="Book Antiqua" w:cs="Times New Roman"/>
          <w:b/>
          <w:kern w:val="2"/>
          <w:sz w:val="24"/>
          <w:szCs w:val="24"/>
          <w:lang w:eastAsia="zh-CN"/>
        </w:rPr>
        <w:t>Kudo M</w:t>
      </w:r>
      <w:r w:rsidRPr="001F7352">
        <w:rPr>
          <w:rFonts w:ascii="Book Antiqua" w:eastAsia="等线" w:hAnsi="Book Antiqua" w:cs="Times New Roman"/>
          <w:kern w:val="2"/>
          <w:sz w:val="24"/>
          <w:szCs w:val="24"/>
          <w:lang w:eastAsia="zh-CN"/>
        </w:rPr>
        <w:t xml:space="preserve">. Systemic </w:t>
      </w:r>
      <w:proofErr w:type="gramStart"/>
      <w:r w:rsidRPr="001F7352">
        <w:rPr>
          <w:rFonts w:ascii="Book Antiqua" w:eastAsia="等线" w:hAnsi="Book Antiqua" w:cs="Times New Roman"/>
          <w:kern w:val="2"/>
          <w:sz w:val="24"/>
          <w:szCs w:val="24"/>
          <w:lang w:eastAsia="zh-CN"/>
        </w:rPr>
        <w:t>Therapy</w:t>
      </w:r>
      <w:proofErr w:type="gramEnd"/>
      <w:r w:rsidRPr="001F7352">
        <w:rPr>
          <w:rFonts w:ascii="Book Antiqua" w:eastAsia="等线" w:hAnsi="Book Antiqua" w:cs="Times New Roman"/>
          <w:kern w:val="2"/>
          <w:sz w:val="24"/>
          <w:szCs w:val="24"/>
          <w:lang w:eastAsia="zh-CN"/>
        </w:rPr>
        <w:t xml:space="preserve"> for Hepatocellular Carcinoma: Latest Advances. </w:t>
      </w:r>
      <w:r w:rsidRPr="001F7352">
        <w:rPr>
          <w:rFonts w:ascii="Book Antiqua" w:eastAsia="等线" w:hAnsi="Book Antiqua" w:cs="Times New Roman"/>
          <w:i/>
          <w:kern w:val="2"/>
          <w:sz w:val="24"/>
          <w:szCs w:val="24"/>
          <w:lang w:eastAsia="zh-CN"/>
        </w:rPr>
        <w:t>Cancers (Basel)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10</w:t>
      </w:r>
      <w:r w:rsidRPr="001F7352">
        <w:rPr>
          <w:rFonts w:ascii="Book Antiqua" w:eastAsia="等线" w:hAnsi="Book Antiqua" w:cs="Times New Roman"/>
          <w:kern w:val="2"/>
          <w:sz w:val="24"/>
          <w:szCs w:val="24"/>
          <w:lang w:eastAsia="zh-CN"/>
        </w:rPr>
        <w:t>:  [PMID: 30380773 DOI: 10.3390/cancers10110412]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84 </w:t>
      </w:r>
      <w:r w:rsidRPr="001F7352">
        <w:rPr>
          <w:rFonts w:ascii="Book Antiqua" w:eastAsia="等线" w:hAnsi="Book Antiqua" w:cs="Times New Roman"/>
          <w:b/>
          <w:kern w:val="2"/>
          <w:sz w:val="24"/>
          <w:szCs w:val="24"/>
          <w:lang w:eastAsia="zh-CN"/>
        </w:rPr>
        <w:t>Hussein Z</w:t>
      </w:r>
      <w:r w:rsidRPr="001F7352">
        <w:rPr>
          <w:rFonts w:ascii="Book Antiqua" w:eastAsia="等线" w:hAnsi="Book Antiqua" w:cs="Times New Roman"/>
          <w:kern w:val="2"/>
          <w:sz w:val="24"/>
          <w:szCs w:val="24"/>
          <w:lang w:eastAsia="zh-CN"/>
        </w:rPr>
        <w:t xml:space="preserve">, Mizuo H, Hayato S, Namiki M, Shumaker R. Clinical Pharmacokinetic and Pharmacodynamic Profile of Lenvatinib, an Orally Active, Small-Molecule, Multitargeted Tyrosine Kinase Inhibitor. </w:t>
      </w:r>
      <w:r w:rsidRPr="001F7352">
        <w:rPr>
          <w:rFonts w:ascii="Book Antiqua" w:eastAsia="等线" w:hAnsi="Book Antiqua" w:cs="Times New Roman"/>
          <w:i/>
          <w:kern w:val="2"/>
          <w:sz w:val="24"/>
          <w:szCs w:val="24"/>
          <w:lang w:eastAsia="zh-CN"/>
        </w:rPr>
        <w:t>Eur J Drug Metab Pharmacokinet</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42</w:t>
      </w:r>
      <w:r w:rsidRPr="001F7352">
        <w:rPr>
          <w:rFonts w:ascii="Book Antiqua" w:eastAsia="等线" w:hAnsi="Book Antiqua" w:cs="Times New Roman"/>
          <w:kern w:val="2"/>
          <w:sz w:val="24"/>
          <w:szCs w:val="24"/>
          <w:lang w:eastAsia="zh-CN"/>
        </w:rPr>
        <w:t>: 903-914 [PMID: 28236116 DOI: 10.1007/s13318-017-0403-4]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85 </w:t>
      </w:r>
      <w:r w:rsidRPr="001F7352">
        <w:rPr>
          <w:rFonts w:ascii="Book Antiqua" w:eastAsia="等线" w:hAnsi="Book Antiqua" w:cs="Times New Roman"/>
          <w:b/>
          <w:kern w:val="2"/>
          <w:sz w:val="24"/>
          <w:szCs w:val="24"/>
          <w:lang w:eastAsia="zh-CN"/>
        </w:rPr>
        <w:t>Inoue K</w:t>
      </w:r>
      <w:r w:rsidRPr="001F7352">
        <w:rPr>
          <w:rFonts w:ascii="Book Antiqua" w:eastAsia="等线" w:hAnsi="Book Antiqua" w:cs="Times New Roman"/>
          <w:kern w:val="2"/>
          <w:sz w:val="24"/>
          <w:szCs w:val="24"/>
          <w:lang w:eastAsia="zh-CN"/>
        </w:rPr>
        <w:t xml:space="preserve">, Asai N, Mizuo H, Fukuda K, Kusano K, Yoshimura T. Unique metabolic pathway of [(14)C]lenvatinib after oral administration to male cynomolgus monkey. </w:t>
      </w:r>
      <w:r w:rsidRPr="001F7352">
        <w:rPr>
          <w:rFonts w:ascii="Book Antiqua" w:eastAsia="等线" w:hAnsi="Book Antiqua" w:cs="Times New Roman"/>
          <w:i/>
          <w:kern w:val="2"/>
          <w:sz w:val="24"/>
          <w:szCs w:val="24"/>
          <w:lang w:eastAsia="zh-CN"/>
        </w:rPr>
        <w:t>Drug Metab Dispos</w:t>
      </w:r>
      <w:r w:rsidRPr="001F7352">
        <w:rPr>
          <w:rFonts w:ascii="Book Antiqua" w:eastAsia="等线" w:hAnsi="Book Antiqua" w:cs="Times New Roman"/>
          <w:kern w:val="2"/>
          <w:sz w:val="24"/>
          <w:szCs w:val="24"/>
          <w:lang w:eastAsia="zh-CN"/>
        </w:rPr>
        <w:t xml:space="preserve"> 2012; </w:t>
      </w:r>
      <w:r w:rsidRPr="001F7352">
        <w:rPr>
          <w:rFonts w:ascii="Book Antiqua" w:eastAsia="等线" w:hAnsi="Book Antiqua" w:cs="Times New Roman"/>
          <w:b/>
          <w:kern w:val="2"/>
          <w:sz w:val="24"/>
          <w:szCs w:val="24"/>
          <w:lang w:eastAsia="zh-CN"/>
        </w:rPr>
        <w:t>40</w:t>
      </w:r>
      <w:r w:rsidRPr="001F7352">
        <w:rPr>
          <w:rFonts w:ascii="Book Antiqua" w:eastAsia="等线" w:hAnsi="Book Antiqua" w:cs="Times New Roman"/>
          <w:kern w:val="2"/>
          <w:sz w:val="24"/>
          <w:szCs w:val="24"/>
          <w:lang w:eastAsia="zh-CN"/>
        </w:rPr>
        <w:t>: 662-670 [PMID: 22207053 DOI: 10.1124/dmd.111.043281]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86 </w:t>
      </w:r>
      <w:r w:rsidRPr="001F7352">
        <w:rPr>
          <w:rFonts w:ascii="Book Antiqua" w:eastAsia="等线" w:hAnsi="Book Antiqua" w:cs="Times New Roman"/>
          <w:b/>
          <w:kern w:val="2"/>
          <w:sz w:val="24"/>
          <w:szCs w:val="24"/>
          <w:lang w:eastAsia="zh-CN"/>
        </w:rPr>
        <w:t>Gupta A</w:t>
      </w:r>
      <w:r w:rsidRPr="001F7352">
        <w:rPr>
          <w:rFonts w:ascii="Book Antiqua" w:eastAsia="等线" w:hAnsi="Book Antiqua" w:cs="Times New Roman"/>
          <w:kern w:val="2"/>
          <w:sz w:val="24"/>
          <w:szCs w:val="24"/>
          <w:lang w:eastAsia="zh-CN"/>
        </w:rPr>
        <w:t>, Jarzab B, Capdevila J, Shumaker R, Hussein Z. Population pharmacokinetic analysis of lenvatinib in healthy subjects and patients with cancer.</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Br J Clin Pharmacol</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81</w:t>
      </w:r>
      <w:r w:rsidRPr="001F7352">
        <w:rPr>
          <w:rFonts w:ascii="Book Antiqua" w:eastAsia="等线" w:hAnsi="Book Antiqua" w:cs="Times New Roman"/>
          <w:kern w:val="2"/>
          <w:sz w:val="24"/>
          <w:szCs w:val="24"/>
          <w:lang w:eastAsia="zh-CN"/>
        </w:rPr>
        <w:t>: 1124-1133 [PMID: 26879594 DOI: 10.1111/bcp.12907]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87 </w:t>
      </w:r>
      <w:r w:rsidRPr="001F7352">
        <w:rPr>
          <w:rFonts w:ascii="Book Antiqua" w:eastAsia="等线" w:hAnsi="Book Antiqua" w:cs="Times New Roman"/>
          <w:b/>
          <w:kern w:val="2"/>
          <w:sz w:val="24"/>
          <w:szCs w:val="24"/>
          <w:lang w:eastAsia="zh-CN"/>
        </w:rPr>
        <w:t>Leonetti A</w:t>
      </w:r>
      <w:r w:rsidRPr="001F7352">
        <w:rPr>
          <w:rFonts w:ascii="Book Antiqua" w:eastAsia="等线" w:hAnsi="Book Antiqua" w:cs="Times New Roman"/>
          <w:kern w:val="2"/>
          <w:sz w:val="24"/>
          <w:szCs w:val="24"/>
          <w:lang w:eastAsia="zh-CN"/>
        </w:rPr>
        <w:t xml:space="preserve">, Leonardi F, Bersanelli M, Buti S. Clinical use of lenvatinib in combination with everolimus for the treatment of advanced renal cell carcinoma. </w:t>
      </w:r>
      <w:r w:rsidRPr="001F7352">
        <w:rPr>
          <w:rFonts w:ascii="Book Antiqua" w:eastAsia="等线" w:hAnsi="Book Antiqua" w:cs="Times New Roman"/>
          <w:i/>
          <w:kern w:val="2"/>
          <w:sz w:val="24"/>
          <w:szCs w:val="24"/>
          <w:lang w:eastAsia="zh-CN"/>
        </w:rPr>
        <w:t>Ther Clin Risk Manag</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13</w:t>
      </w:r>
      <w:r w:rsidRPr="001F7352">
        <w:rPr>
          <w:rFonts w:ascii="Book Antiqua" w:eastAsia="等线" w:hAnsi="Book Antiqua" w:cs="Times New Roman"/>
          <w:kern w:val="2"/>
          <w:sz w:val="24"/>
          <w:szCs w:val="24"/>
          <w:lang w:eastAsia="zh-CN"/>
        </w:rPr>
        <w:t>: 799-806 [PMID: 28721060 DOI: 10.2147/TCRM.S126910]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lastRenderedPageBreak/>
        <w:t xml:space="preserve">88 </w:t>
      </w:r>
      <w:r w:rsidRPr="001F7352">
        <w:rPr>
          <w:rFonts w:ascii="Book Antiqua" w:eastAsia="等线" w:hAnsi="Book Antiqua" w:cs="Times New Roman"/>
          <w:b/>
          <w:kern w:val="2"/>
          <w:sz w:val="24"/>
          <w:szCs w:val="24"/>
          <w:lang w:eastAsia="zh-CN"/>
        </w:rPr>
        <w:t>Hewett Y</w:t>
      </w:r>
      <w:r w:rsidRPr="001F7352">
        <w:rPr>
          <w:rFonts w:ascii="Book Antiqua" w:eastAsia="等线" w:hAnsi="Book Antiqua" w:cs="Times New Roman"/>
          <w:kern w:val="2"/>
          <w:sz w:val="24"/>
          <w:szCs w:val="24"/>
          <w:lang w:eastAsia="zh-CN"/>
        </w:rPr>
        <w:t xml:space="preserve">, Ghimire S, Farooqi B, Shah BK. Lenvatinib - A multikinase inhibitor for radioiodine-refractory differentiated thyroid cancer. </w:t>
      </w:r>
      <w:r w:rsidRPr="001F7352">
        <w:rPr>
          <w:rFonts w:ascii="Book Antiqua" w:eastAsia="等线" w:hAnsi="Book Antiqua" w:cs="Times New Roman"/>
          <w:i/>
          <w:kern w:val="2"/>
          <w:sz w:val="24"/>
          <w:szCs w:val="24"/>
          <w:lang w:eastAsia="zh-CN"/>
        </w:rPr>
        <w:t>J Oncol Pharm Pract</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28-32 [PMID: 27856921 DOI: 10.1177/1078155216680119]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89 </w:t>
      </w:r>
      <w:r w:rsidRPr="001F7352">
        <w:rPr>
          <w:rFonts w:ascii="Book Antiqua" w:eastAsia="等线" w:hAnsi="Book Antiqua" w:cs="Times New Roman"/>
          <w:b/>
          <w:kern w:val="2"/>
          <w:sz w:val="24"/>
          <w:szCs w:val="24"/>
          <w:lang w:eastAsia="zh-CN"/>
        </w:rPr>
        <w:t>Roviello G</w:t>
      </w:r>
      <w:r w:rsidRPr="001F7352">
        <w:rPr>
          <w:rFonts w:ascii="Book Antiqua" w:eastAsia="等线" w:hAnsi="Book Antiqua" w:cs="Times New Roman"/>
          <w:kern w:val="2"/>
          <w:sz w:val="24"/>
          <w:szCs w:val="24"/>
          <w:lang w:eastAsia="zh-CN"/>
        </w:rPr>
        <w:t xml:space="preserve">, Corona SP, Bozza G, Aieta M, Generali D, Rodriquenz MG, Mileo AM, Imperatori M, Ianza A, Conca R, Sobhani N. Lenvatinib for the treatment of renal cell carcinoma. </w:t>
      </w:r>
      <w:r w:rsidRPr="001F7352">
        <w:rPr>
          <w:rFonts w:ascii="Book Antiqua" w:eastAsia="等线" w:hAnsi="Book Antiqua" w:cs="Times New Roman"/>
          <w:i/>
          <w:kern w:val="2"/>
          <w:sz w:val="24"/>
          <w:szCs w:val="24"/>
          <w:lang w:eastAsia="zh-CN"/>
        </w:rPr>
        <w:t>Expert Opin Investig Drugs</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27</w:t>
      </w:r>
      <w:r w:rsidRPr="001F7352">
        <w:rPr>
          <w:rFonts w:ascii="Book Antiqua" w:eastAsia="等线" w:hAnsi="Book Antiqua" w:cs="Times New Roman"/>
          <w:kern w:val="2"/>
          <w:sz w:val="24"/>
          <w:szCs w:val="24"/>
          <w:lang w:eastAsia="zh-CN"/>
        </w:rPr>
        <w:t>: 507-512 [PMID: 29718721 DOI: 10.1080/13543784.2018.1472235]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90 </w:t>
      </w:r>
      <w:r w:rsidRPr="001F7352">
        <w:rPr>
          <w:rFonts w:ascii="Book Antiqua" w:eastAsia="等线" w:hAnsi="Book Antiqua" w:cs="Times New Roman"/>
          <w:b/>
          <w:kern w:val="2"/>
          <w:sz w:val="24"/>
          <w:szCs w:val="24"/>
          <w:lang w:eastAsia="zh-CN"/>
        </w:rPr>
        <w:t>De Lisi D</w:t>
      </w:r>
      <w:r w:rsidRPr="001F7352">
        <w:rPr>
          <w:rFonts w:ascii="Book Antiqua" w:eastAsia="等线" w:hAnsi="Book Antiqua" w:cs="Times New Roman"/>
          <w:kern w:val="2"/>
          <w:sz w:val="24"/>
          <w:szCs w:val="24"/>
          <w:lang w:eastAsia="zh-CN"/>
        </w:rPr>
        <w:t xml:space="preserve">, De Giorgi U, Lolli C, Schepisi G, Conteduca V, Menna C, Tonini G, Santini D, Farolfi A. Lenvatinib in the management of metastatic renal cell carcinoma: a promising combination therapy? </w:t>
      </w:r>
      <w:r w:rsidRPr="001F7352">
        <w:rPr>
          <w:rFonts w:ascii="Book Antiqua" w:eastAsia="等线" w:hAnsi="Book Antiqua" w:cs="Times New Roman"/>
          <w:i/>
          <w:kern w:val="2"/>
          <w:sz w:val="24"/>
          <w:szCs w:val="24"/>
          <w:lang w:eastAsia="zh-CN"/>
        </w:rPr>
        <w:t>Expert Opin Drug Metab Toxicol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14</w:t>
      </w:r>
      <w:r w:rsidRPr="001F7352">
        <w:rPr>
          <w:rFonts w:ascii="Book Antiqua" w:eastAsia="等线" w:hAnsi="Book Antiqua" w:cs="Times New Roman"/>
          <w:kern w:val="2"/>
          <w:sz w:val="24"/>
          <w:szCs w:val="24"/>
          <w:lang w:eastAsia="zh-CN"/>
        </w:rPr>
        <w:t>: 461-467 [PMID: 29557694 DOI: 10.1080/17425255.2018.1455826]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91 </w:t>
      </w:r>
      <w:r w:rsidRPr="001F7352">
        <w:rPr>
          <w:rFonts w:ascii="Book Antiqua" w:eastAsia="等线" w:hAnsi="Book Antiqua" w:cs="Times New Roman"/>
          <w:b/>
          <w:kern w:val="2"/>
          <w:sz w:val="24"/>
          <w:szCs w:val="24"/>
          <w:lang w:eastAsia="zh-CN"/>
        </w:rPr>
        <w:t>Baxter MA</w:t>
      </w:r>
      <w:r w:rsidRPr="001F7352">
        <w:rPr>
          <w:rFonts w:ascii="Book Antiqua" w:eastAsia="等线" w:hAnsi="Book Antiqua" w:cs="Times New Roman"/>
          <w:kern w:val="2"/>
          <w:sz w:val="24"/>
          <w:szCs w:val="24"/>
          <w:lang w:eastAsia="zh-CN"/>
        </w:rPr>
        <w:t>, Glen H, Evans TR. Lenvatinib and its use in the treatment of unresectable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Future Oncol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14</w:t>
      </w:r>
      <w:r w:rsidRPr="001F7352">
        <w:rPr>
          <w:rFonts w:ascii="Book Antiqua" w:eastAsia="等线" w:hAnsi="Book Antiqua" w:cs="Times New Roman"/>
          <w:kern w:val="2"/>
          <w:sz w:val="24"/>
          <w:szCs w:val="24"/>
          <w:lang w:eastAsia="zh-CN"/>
        </w:rPr>
        <w:t>: 2021-2029 [PMID: 29783903 DOI: 10.2217/fon-2017-0689]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92 </w:t>
      </w:r>
      <w:r w:rsidRPr="001F7352">
        <w:rPr>
          <w:rFonts w:ascii="Book Antiqua" w:eastAsia="等线" w:hAnsi="Book Antiqua" w:cs="Times New Roman"/>
          <w:b/>
          <w:kern w:val="2"/>
          <w:sz w:val="24"/>
          <w:szCs w:val="24"/>
          <w:lang w:eastAsia="zh-CN"/>
        </w:rPr>
        <w:t>Spallanzani A</w:t>
      </w:r>
      <w:r w:rsidRPr="001F7352">
        <w:rPr>
          <w:rFonts w:ascii="Book Antiqua" w:eastAsia="等线" w:hAnsi="Book Antiqua" w:cs="Times New Roman"/>
          <w:kern w:val="2"/>
          <w:sz w:val="24"/>
          <w:szCs w:val="24"/>
          <w:lang w:eastAsia="zh-CN"/>
        </w:rPr>
        <w:t xml:space="preserve">, Orsi G, Andrikou K, Gelsomino F, Rimini M, Riggi L, Cascinu S. Lenvatinib as a therapy for unresectable hepatocellular carcinoma. </w:t>
      </w:r>
      <w:r w:rsidRPr="001F7352">
        <w:rPr>
          <w:rFonts w:ascii="Book Antiqua" w:eastAsia="等线" w:hAnsi="Book Antiqua" w:cs="Times New Roman"/>
          <w:i/>
          <w:kern w:val="2"/>
          <w:sz w:val="24"/>
          <w:szCs w:val="24"/>
          <w:lang w:eastAsia="zh-CN"/>
        </w:rPr>
        <w:t>Expert Rev Anticancer Ther</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18</w:t>
      </w:r>
      <w:r w:rsidRPr="001F7352">
        <w:rPr>
          <w:rFonts w:ascii="Book Antiqua" w:eastAsia="等线" w:hAnsi="Book Antiqua" w:cs="Times New Roman"/>
          <w:kern w:val="2"/>
          <w:sz w:val="24"/>
          <w:szCs w:val="24"/>
          <w:lang w:eastAsia="zh-CN"/>
        </w:rPr>
        <w:t>: 1069-1076 [PMID: 30220234 DOI: 10.1080/14737140.2018.1524297]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93 </w:t>
      </w:r>
      <w:r w:rsidRPr="001F7352">
        <w:rPr>
          <w:rFonts w:ascii="Book Antiqua" w:eastAsia="等线" w:hAnsi="Book Antiqua" w:cs="Times New Roman"/>
          <w:b/>
          <w:kern w:val="2"/>
          <w:sz w:val="24"/>
          <w:szCs w:val="24"/>
          <w:lang w:eastAsia="zh-CN"/>
        </w:rPr>
        <w:t>Ozeki T</w:t>
      </w:r>
      <w:r w:rsidRPr="001F7352">
        <w:rPr>
          <w:rFonts w:ascii="Book Antiqua" w:eastAsia="等线" w:hAnsi="Book Antiqua" w:cs="Times New Roman"/>
          <w:kern w:val="2"/>
          <w:sz w:val="24"/>
          <w:szCs w:val="24"/>
          <w:lang w:eastAsia="zh-CN"/>
        </w:rPr>
        <w:t xml:space="preserve">, Nagahama M, Fujita K, Suzuki A, Sugino K, Ito K, Miura M. Influence of CYP3A4/5 and ABC transporter polymorphisms on lenvatinib plasma trough concentrations in Japanese patients with thyroid cancer. </w:t>
      </w:r>
      <w:r w:rsidRPr="001F7352">
        <w:rPr>
          <w:rFonts w:ascii="Book Antiqua" w:eastAsia="等线" w:hAnsi="Book Antiqua" w:cs="Times New Roman"/>
          <w:i/>
          <w:kern w:val="2"/>
          <w:sz w:val="24"/>
          <w:szCs w:val="24"/>
          <w:lang w:eastAsia="zh-CN"/>
        </w:rPr>
        <w:t>Sci Rep</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9</w:t>
      </w:r>
      <w:r w:rsidRPr="001F7352">
        <w:rPr>
          <w:rFonts w:ascii="Book Antiqua" w:eastAsia="等线" w:hAnsi="Book Antiqua" w:cs="Times New Roman"/>
          <w:kern w:val="2"/>
          <w:sz w:val="24"/>
          <w:szCs w:val="24"/>
          <w:lang w:eastAsia="zh-CN"/>
        </w:rPr>
        <w:t>: 5404 [PMID: 30931962 DOI: 10.1038/s41598-019-41820-y]</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94 </w:t>
      </w:r>
      <w:r w:rsidRPr="001F7352">
        <w:rPr>
          <w:rFonts w:ascii="Book Antiqua" w:eastAsia="等线" w:hAnsi="Book Antiqua" w:cs="Times New Roman"/>
          <w:b/>
          <w:kern w:val="2"/>
          <w:sz w:val="24"/>
          <w:szCs w:val="24"/>
          <w:lang w:eastAsia="zh-CN"/>
        </w:rPr>
        <w:t>Takeda H</w:t>
      </w:r>
      <w:r w:rsidRPr="001F7352">
        <w:rPr>
          <w:rFonts w:ascii="Book Antiqua" w:eastAsia="等线" w:hAnsi="Book Antiqua" w:cs="Times New Roman"/>
          <w:kern w:val="2"/>
          <w:sz w:val="24"/>
          <w:szCs w:val="24"/>
          <w:lang w:eastAsia="zh-CN"/>
        </w:rPr>
        <w:t>, Nishikawa H, Osaki Y.</w:t>
      </w:r>
      <w:proofErr w:type="gramEnd"/>
      <w:r w:rsidRPr="001F7352">
        <w:rPr>
          <w:rFonts w:ascii="Book Antiqua" w:eastAsia="等线" w:hAnsi="Book Antiqua" w:cs="Times New Roman"/>
          <w:kern w:val="2"/>
          <w:sz w:val="24"/>
          <w:szCs w:val="24"/>
          <w:lang w:eastAsia="zh-CN"/>
        </w:rPr>
        <w:t xml:space="preserve"> The new era of precision medicine in hepatocellular carcinoma: the urgent need for promising biomarkers. </w:t>
      </w:r>
      <w:r w:rsidRPr="001F7352">
        <w:rPr>
          <w:rFonts w:ascii="Book Antiqua" w:eastAsia="等线" w:hAnsi="Book Antiqua" w:cs="Times New Roman"/>
          <w:i/>
          <w:kern w:val="2"/>
          <w:sz w:val="24"/>
          <w:szCs w:val="24"/>
          <w:lang w:eastAsia="zh-CN"/>
        </w:rPr>
        <w:t>Hepatobiliary Surg Nutr</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7</w:t>
      </w:r>
      <w:r w:rsidRPr="001F7352">
        <w:rPr>
          <w:rFonts w:ascii="Book Antiqua" w:eastAsia="等线" w:hAnsi="Book Antiqua" w:cs="Times New Roman"/>
          <w:kern w:val="2"/>
          <w:sz w:val="24"/>
          <w:szCs w:val="24"/>
          <w:lang w:eastAsia="zh-CN"/>
        </w:rPr>
        <w:t>: 490-491 [PMID: 30652097 DOI: 10.21037/hbsn.2018.08.06]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95 </w:t>
      </w:r>
      <w:r w:rsidRPr="001F7352">
        <w:rPr>
          <w:rFonts w:ascii="Book Antiqua" w:eastAsia="等线" w:hAnsi="Book Antiqua" w:cs="Times New Roman"/>
          <w:b/>
          <w:kern w:val="2"/>
          <w:sz w:val="24"/>
          <w:szCs w:val="24"/>
          <w:lang w:eastAsia="zh-CN"/>
        </w:rPr>
        <w:t>Woo HY</w:t>
      </w:r>
      <w:r w:rsidRPr="001F7352">
        <w:rPr>
          <w:rFonts w:ascii="Book Antiqua" w:eastAsia="等线" w:hAnsi="Book Antiqua" w:cs="Times New Roman"/>
          <w:kern w:val="2"/>
          <w:sz w:val="24"/>
          <w:szCs w:val="24"/>
          <w:lang w:eastAsia="zh-CN"/>
        </w:rPr>
        <w:t xml:space="preserve">, Yoo SY, </w:t>
      </w:r>
      <w:proofErr w:type="gramStart"/>
      <w:r w:rsidRPr="001F7352">
        <w:rPr>
          <w:rFonts w:ascii="Book Antiqua" w:eastAsia="等线" w:hAnsi="Book Antiqua" w:cs="Times New Roman"/>
          <w:kern w:val="2"/>
          <w:sz w:val="24"/>
          <w:szCs w:val="24"/>
          <w:lang w:eastAsia="zh-CN"/>
        </w:rPr>
        <w:t>Heo</w:t>
      </w:r>
      <w:proofErr w:type="gramEnd"/>
      <w:r w:rsidRPr="001F7352">
        <w:rPr>
          <w:rFonts w:ascii="Book Antiqua" w:eastAsia="等线" w:hAnsi="Book Antiqua" w:cs="Times New Roman"/>
          <w:kern w:val="2"/>
          <w:sz w:val="24"/>
          <w:szCs w:val="24"/>
          <w:lang w:eastAsia="zh-CN"/>
        </w:rPr>
        <w:t xml:space="preserve"> J. New chemical treatment options in second-line hepatocellular carcinoma: what to do when sorafenib fails? </w:t>
      </w:r>
      <w:r w:rsidRPr="001F7352">
        <w:rPr>
          <w:rFonts w:ascii="Book Antiqua" w:eastAsia="等线" w:hAnsi="Book Antiqua" w:cs="Times New Roman"/>
          <w:i/>
          <w:kern w:val="2"/>
          <w:sz w:val="24"/>
          <w:szCs w:val="24"/>
          <w:lang w:eastAsia="zh-CN"/>
        </w:rPr>
        <w:t>Expert Opin Pharmacother</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18</w:t>
      </w:r>
      <w:r w:rsidRPr="001F7352">
        <w:rPr>
          <w:rFonts w:ascii="Book Antiqua" w:eastAsia="等线" w:hAnsi="Book Antiqua" w:cs="Times New Roman"/>
          <w:kern w:val="2"/>
          <w:sz w:val="24"/>
          <w:szCs w:val="24"/>
          <w:lang w:eastAsia="zh-CN"/>
        </w:rPr>
        <w:t>: 35-44 [PMID: 27849399 DOI: 10.1080/14656566.2016.1261825]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96 </w:t>
      </w:r>
      <w:r w:rsidRPr="001F7352">
        <w:rPr>
          <w:rFonts w:ascii="Book Antiqua" w:eastAsia="等线" w:hAnsi="Book Antiqua" w:cs="Times New Roman"/>
          <w:b/>
          <w:kern w:val="2"/>
          <w:sz w:val="24"/>
          <w:szCs w:val="24"/>
          <w:lang w:eastAsia="zh-CN"/>
        </w:rPr>
        <w:t>Waidmann O</w:t>
      </w:r>
      <w:r w:rsidRPr="001F7352">
        <w:rPr>
          <w:rFonts w:ascii="Book Antiqua" w:eastAsia="等线" w:hAnsi="Book Antiqua" w:cs="Times New Roman"/>
          <w:kern w:val="2"/>
          <w:sz w:val="24"/>
          <w:szCs w:val="24"/>
          <w:lang w:eastAsia="zh-CN"/>
        </w:rPr>
        <w:t xml:space="preserve">, Trojan J. Novel drugs in clinical development for </w:t>
      </w:r>
      <w:r w:rsidRPr="001F7352">
        <w:rPr>
          <w:rFonts w:ascii="Book Antiqua" w:eastAsia="等线" w:hAnsi="Book Antiqua" w:cs="Times New Roman"/>
          <w:kern w:val="2"/>
          <w:sz w:val="24"/>
          <w:szCs w:val="24"/>
          <w:lang w:eastAsia="zh-CN"/>
        </w:rPr>
        <w:lastRenderedPageBreak/>
        <w:t>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Expert Opin Investig Drugs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1075-1082 [PMID: 26108356 DOI: 10.1517/13543784.2015.1058776]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97 </w:t>
      </w:r>
      <w:r w:rsidRPr="001F7352">
        <w:rPr>
          <w:rFonts w:ascii="Book Antiqua" w:eastAsia="等线" w:hAnsi="Book Antiqua" w:cs="Times New Roman"/>
          <w:b/>
          <w:kern w:val="2"/>
          <w:sz w:val="24"/>
          <w:szCs w:val="24"/>
          <w:lang w:eastAsia="zh-CN"/>
        </w:rPr>
        <w:t>Ikeda M</w:t>
      </w:r>
      <w:r w:rsidRPr="001F7352">
        <w:rPr>
          <w:rFonts w:ascii="Book Antiqua" w:eastAsia="等线" w:hAnsi="Book Antiqua" w:cs="Times New Roman"/>
          <w:kern w:val="2"/>
          <w:sz w:val="24"/>
          <w:szCs w:val="24"/>
          <w:lang w:eastAsia="zh-CN"/>
        </w:rPr>
        <w:t xml:space="preserve">, Morizane C, Ueno M, Okusaka T, Ishii H, Furuse J. Chemotherapy for hepatocellular carcinoma: current status and future perspectives. </w:t>
      </w:r>
      <w:r w:rsidRPr="001F7352">
        <w:rPr>
          <w:rFonts w:ascii="Book Antiqua" w:eastAsia="等线" w:hAnsi="Book Antiqua" w:cs="Times New Roman"/>
          <w:i/>
          <w:kern w:val="2"/>
          <w:sz w:val="24"/>
          <w:szCs w:val="24"/>
          <w:lang w:eastAsia="zh-CN"/>
        </w:rPr>
        <w:t>Jpn J Clin Oncol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48</w:t>
      </w:r>
      <w:r w:rsidRPr="001F7352">
        <w:rPr>
          <w:rFonts w:ascii="Book Antiqua" w:eastAsia="等线" w:hAnsi="Book Antiqua" w:cs="Times New Roman"/>
          <w:kern w:val="2"/>
          <w:sz w:val="24"/>
          <w:szCs w:val="24"/>
          <w:lang w:eastAsia="zh-CN"/>
        </w:rPr>
        <w:t>: 103-114 [PMID: 29253194 DOI: 10.1093/jjco/hyx180]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98 </w:t>
      </w:r>
      <w:r w:rsidRPr="001F7352">
        <w:rPr>
          <w:rFonts w:ascii="Book Antiqua" w:eastAsia="等线" w:hAnsi="Book Antiqua" w:cs="Times New Roman"/>
          <w:b/>
          <w:kern w:val="2"/>
          <w:sz w:val="24"/>
          <w:szCs w:val="24"/>
          <w:lang w:eastAsia="zh-CN"/>
        </w:rPr>
        <w:t>Siu EH</w:t>
      </w:r>
      <w:r w:rsidRPr="001F7352">
        <w:rPr>
          <w:rFonts w:ascii="Book Antiqua" w:eastAsia="等线" w:hAnsi="Book Antiqua" w:cs="Times New Roman"/>
          <w:kern w:val="2"/>
          <w:sz w:val="24"/>
          <w:szCs w:val="24"/>
          <w:lang w:eastAsia="zh-CN"/>
        </w:rPr>
        <w:t xml:space="preserve">, Chan AW, Chong CC, Chan SL, Lo KW, Cheung ST. Treatment of advanced hepatocellular carcinoma: immunotherapy from checkpoint blockade to potential of cellular treatment. </w:t>
      </w:r>
      <w:r w:rsidRPr="001F7352">
        <w:rPr>
          <w:rFonts w:ascii="Book Antiqua" w:eastAsia="等线" w:hAnsi="Book Antiqua" w:cs="Times New Roman"/>
          <w:i/>
          <w:kern w:val="2"/>
          <w:sz w:val="24"/>
          <w:szCs w:val="24"/>
          <w:lang w:eastAsia="zh-CN"/>
        </w:rPr>
        <w:t>Transl Gastroenterol Hepatol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3</w:t>
      </w:r>
      <w:r w:rsidRPr="001F7352">
        <w:rPr>
          <w:rFonts w:ascii="Book Antiqua" w:eastAsia="等线" w:hAnsi="Book Antiqua" w:cs="Times New Roman"/>
          <w:kern w:val="2"/>
          <w:sz w:val="24"/>
          <w:szCs w:val="24"/>
          <w:lang w:eastAsia="zh-CN"/>
        </w:rPr>
        <w:t>: 89 [PMID: 30603725 DOI: 10.21037/tgh.2018.10.16]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99 </w:t>
      </w:r>
      <w:r w:rsidRPr="001F7352">
        <w:rPr>
          <w:rFonts w:ascii="Book Antiqua" w:eastAsia="等线" w:hAnsi="Book Antiqua" w:cs="Times New Roman"/>
          <w:b/>
          <w:kern w:val="2"/>
          <w:sz w:val="24"/>
          <w:szCs w:val="24"/>
          <w:lang w:eastAsia="zh-CN"/>
        </w:rPr>
        <w:t>Shi F</w:t>
      </w:r>
      <w:r w:rsidRPr="001F7352">
        <w:rPr>
          <w:rFonts w:ascii="Book Antiqua" w:eastAsia="等线" w:hAnsi="Book Antiqua" w:cs="Times New Roman"/>
          <w:kern w:val="2"/>
          <w:sz w:val="24"/>
          <w:szCs w:val="24"/>
          <w:lang w:eastAsia="zh-CN"/>
        </w:rPr>
        <w:t xml:space="preserve">, Shi M, Zeng Z, Qi RZ, Liu ZW, Zhang JY, Yang YP, Tien P, Wang FS. PD-1 and PD-L1 upregulation promotes </w:t>
      </w:r>
      <w:proofErr w:type="gramStart"/>
      <w:r w:rsidRPr="001F7352">
        <w:rPr>
          <w:rFonts w:ascii="Book Antiqua" w:eastAsia="等线" w:hAnsi="Book Antiqua" w:cs="Times New Roman"/>
          <w:kern w:val="2"/>
          <w:sz w:val="24"/>
          <w:szCs w:val="24"/>
          <w:lang w:eastAsia="zh-CN"/>
        </w:rPr>
        <w:t>CD8(</w:t>
      </w:r>
      <w:proofErr w:type="gramEnd"/>
      <w:r w:rsidRPr="001F7352">
        <w:rPr>
          <w:rFonts w:ascii="Book Antiqua" w:eastAsia="等线" w:hAnsi="Book Antiqua" w:cs="Times New Roman"/>
          <w:kern w:val="2"/>
          <w:sz w:val="24"/>
          <w:szCs w:val="24"/>
          <w:lang w:eastAsia="zh-CN"/>
        </w:rPr>
        <w:t xml:space="preserve">+) T-cell apoptosis and postoperative recurrence in hepatocellular carcinoma patients. </w:t>
      </w:r>
      <w:r w:rsidRPr="001F7352">
        <w:rPr>
          <w:rFonts w:ascii="Book Antiqua" w:eastAsia="等线" w:hAnsi="Book Antiqua" w:cs="Times New Roman"/>
          <w:i/>
          <w:kern w:val="2"/>
          <w:sz w:val="24"/>
          <w:szCs w:val="24"/>
          <w:lang w:eastAsia="zh-CN"/>
        </w:rPr>
        <w:t>Int J Cancer</w:t>
      </w:r>
      <w:r w:rsidRPr="001F7352">
        <w:rPr>
          <w:rFonts w:ascii="Book Antiqua" w:eastAsia="等线" w:hAnsi="Book Antiqua" w:cs="Times New Roman"/>
          <w:kern w:val="2"/>
          <w:sz w:val="24"/>
          <w:szCs w:val="24"/>
          <w:lang w:eastAsia="zh-CN"/>
        </w:rPr>
        <w:t xml:space="preserve"> 2011; </w:t>
      </w:r>
      <w:r w:rsidRPr="001F7352">
        <w:rPr>
          <w:rFonts w:ascii="Book Antiqua" w:eastAsia="等线" w:hAnsi="Book Antiqua" w:cs="Times New Roman"/>
          <w:b/>
          <w:kern w:val="2"/>
          <w:sz w:val="24"/>
          <w:szCs w:val="24"/>
          <w:lang w:eastAsia="zh-CN"/>
        </w:rPr>
        <w:t>128</w:t>
      </w:r>
      <w:r w:rsidRPr="001F7352">
        <w:rPr>
          <w:rFonts w:ascii="Book Antiqua" w:eastAsia="等线" w:hAnsi="Book Antiqua" w:cs="Times New Roman"/>
          <w:kern w:val="2"/>
          <w:sz w:val="24"/>
          <w:szCs w:val="24"/>
          <w:lang w:eastAsia="zh-CN"/>
        </w:rPr>
        <w:t>: 887-896 [PMID: 20473887 DOI: 10.1002/ijc.25397]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100 </w:t>
      </w:r>
      <w:r w:rsidRPr="001F7352">
        <w:rPr>
          <w:rFonts w:ascii="Book Antiqua" w:eastAsia="等线" w:hAnsi="Book Antiqua" w:cs="Times New Roman"/>
          <w:b/>
          <w:kern w:val="2"/>
          <w:sz w:val="24"/>
          <w:szCs w:val="24"/>
          <w:lang w:eastAsia="zh-CN"/>
        </w:rPr>
        <w:t>Prieto J</w:t>
      </w:r>
      <w:r w:rsidRPr="001F7352">
        <w:rPr>
          <w:rFonts w:ascii="Book Antiqua" w:eastAsia="等线" w:hAnsi="Book Antiqua" w:cs="Times New Roman"/>
          <w:kern w:val="2"/>
          <w:sz w:val="24"/>
          <w:szCs w:val="24"/>
          <w:lang w:eastAsia="zh-CN"/>
        </w:rPr>
        <w:t>, Melero I, Sangro B. Immunological landscape and immunotherapy of hepatocellular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Nat Rev Gastroenterol Hepatol</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681-700 [PMID: 26484443 DOI: 10.1038/nrgastro.2015.173]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101 </w:t>
      </w:r>
      <w:r w:rsidRPr="001F7352">
        <w:rPr>
          <w:rFonts w:ascii="Book Antiqua" w:eastAsia="等线" w:hAnsi="Book Antiqua" w:cs="Times New Roman"/>
          <w:b/>
          <w:kern w:val="2"/>
          <w:sz w:val="24"/>
          <w:szCs w:val="24"/>
          <w:lang w:eastAsia="zh-CN"/>
        </w:rPr>
        <w:t>Brizzi MP</w:t>
      </w:r>
      <w:r w:rsidRPr="001F7352">
        <w:rPr>
          <w:rFonts w:ascii="Book Antiqua" w:eastAsia="等线" w:hAnsi="Book Antiqua" w:cs="Times New Roman"/>
          <w:kern w:val="2"/>
          <w:sz w:val="24"/>
          <w:szCs w:val="24"/>
          <w:lang w:eastAsia="zh-CN"/>
        </w:rPr>
        <w:t xml:space="preserve">, Pignataro D, Tampellini M, Scagliotti GV, Di Maio M. Systemic treatment of hepatocellular carcinoma: why so many failures in the development of new drugs? </w:t>
      </w:r>
      <w:r w:rsidRPr="001F7352">
        <w:rPr>
          <w:rFonts w:ascii="Book Antiqua" w:eastAsia="等线" w:hAnsi="Book Antiqua" w:cs="Times New Roman"/>
          <w:i/>
          <w:kern w:val="2"/>
          <w:sz w:val="24"/>
          <w:szCs w:val="24"/>
          <w:lang w:eastAsia="zh-CN"/>
        </w:rPr>
        <w:t>Expert Rev Anticancer Ther</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16</w:t>
      </w:r>
      <w:r w:rsidRPr="001F7352">
        <w:rPr>
          <w:rFonts w:ascii="Book Antiqua" w:eastAsia="等线" w:hAnsi="Book Antiqua" w:cs="Times New Roman"/>
          <w:kern w:val="2"/>
          <w:sz w:val="24"/>
          <w:szCs w:val="24"/>
          <w:lang w:eastAsia="zh-CN"/>
        </w:rPr>
        <w:t>: 1053-1062 [PMID: 27548441 DOI: 10.1080/14737140.2016.1227706]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102 </w:t>
      </w:r>
      <w:r w:rsidRPr="001F7352">
        <w:rPr>
          <w:rFonts w:ascii="Book Antiqua" w:eastAsia="等线" w:hAnsi="Book Antiqua" w:cs="Times New Roman"/>
          <w:b/>
          <w:kern w:val="2"/>
          <w:sz w:val="24"/>
          <w:szCs w:val="24"/>
          <w:lang w:eastAsia="zh-CN"/>
        </w:rPr>
        <w:t>Brahmer JR</w:t>
      </w:r>
      <w:r w:rsidRPr="001F7352">
        <w:rPr>
          <w:rFonts w:ascii="Book Antiqua" w:eastAsia="等线" w:hAnsi="Book Antiqua" w:cs="Times New Roman"/>
          <w:kern w:val="2"/>
          <w:sz w:val="24"/>
          <w:szCs w:val="24"/>
          <w:lang w:eastAsia="zh-CN"/>
        </w:rPr>
        <w:t xml:space="preserve">, Hammers H, Lipson EJ. Nivolumab: targeting PD-1 to bolster antitumor immunity. </w:t>
      </w:r>
      <w:r w:rsidRPr="001F7352">
        <w:rPr>
          <w:rFonts w:ascii="Book Antiqua" w:eastAsia="等线" w:hAnsi="Book Antiqua" w:cs="Times New Roman"/>
          <w:i/>
          <w:kern w:val="2"/>
          <w:sz w:val="24"/>
          <w:szCs w:val="24"/>
          <w:lang w:eastAsia="zh-CN"/>
        </w:rPr>
        <w:t>Future Oncol</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11</w:t>
      </w:r>
      <w:r w:rsidRPr="001F7352">
        <w:rPr>
          <w:rFonts w:ascii="Book Antiqua" w:eastAsia="等线" w:hAnsi="Book Antiqua" w:cs="Times New Roman"/>
          <w:kern w:val="2"/>
          <w:sz w:val="24"/>
          <w:szCs w:val="24"/>
          <w:lang w:eastAsia="zh-CN"/>
        </w:rPr>
        <w:t>: 1307-1326 [PMID: 25798726 DOI: 10.2217/fon.15.52]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103 </w:t>
      </w:r>
      <w:r w:rsidRPr="001F7352">
        <w:rPr>
          <w:rFonts w:ascii="Book Antiqua" w:eastAsia="等线" w:hAnsi="Book Antiqua" w:cs="Times New Roman"/>
          <w:b/>
          <w:kern w:val="2"/>
          <w:sz w:val="24"/>
          <w:szCs w:val="24"/>
          <w:lang w:eastAsia="zh-CN"/>
        </w:rPr>
        <w:t>Medina PJ</w:t>
      </w:r>
      <w:r w:rsidRPr="001F7352">
        <w:rPr>
          <w:rFonts w:ascii="Book Antiqua" w:eastAsia="等线" w:hAnsi="Book Antiqua" w:cs="Times New Roman"/>
          <w:kern w:val="2"/>
          <w:sz w:val="24"/>
          <w:szCs w:val="24"/>
          <w:lang w:eastAsia="zh-CN"/>
        </w:rPr>
        <w:t>, Adams VR.</w:t>
      </w:r>
      <w:proofErr w:type="gramEnd"/>
      <w:r w:rsidRPr="001F7352">
        <w:rPr>
          <w:rFonts w:ascii="Book Antiqua" w:eastAsia="等线" w:hAnsi="Book Antiqua" w:cs="Times New Roman"/>
          <w:kern w:val="2"/>
          <w:sz w:val="24"/>
          <w:szCs w:val="24"/>
          <w:lang w:eastAsia="zh-CN"/>
        </w:rPr>
        <w:t xml:space="preserve"> PD-1 Pathway Inhibitors: Immuno-Oncology Agents for Restoring Antitumor Immune Responses. </w:t>
      </w:r>
      <w:r w:rsidRPr="001F7352">
        <w:rPr>
          <w:rFonts w:ascii="Book Antiqua" w:eastAsia="等线" w:hAnsi="Book Antiqua" w:cs="Times New Roman"/>
          <w:i/>
          <w:kern w:val="2"/>
          <w:sz w:val="24"/>
          <w:szCs w:val="24"/>
          <w:lang w:eastAsia="zh-CN"/>
        </w:rPr>
        <w:t>Pharmacotherapy</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36</w:t>
      </w:r>
      <w:r w:rsidRPr="001F7352">
        <w:rPr>
          <w:rFonts w:ascii="Book Antiqua" w:eastAsia="等线" w:hAnsi="Book Antiqua" w:cs="Times New Roman"/>
          <w:kern w:val="2"/>
          <w:sz w:val="24"/>
          <w:szCs w:val="24"/>
          <w:lang w:eastAsia="zh-CN"/>
        </w:rPr>
        <w:t>: 317-334 [PMID: 26822752 DOI: 10.1002/phar.1714]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104 </w:t>
      </w:r>
      <w:r w:rsidRPr="001F7352">
        <w:rPr>
          <w:rFonts w:ascii="Book Antiqua" w:eastAsia="等线" w:hAnsi="Book Antiqua" w:cs="Times New Roman"/>
          <w:b/>
          <w:kern w:val="2"/>
          <w:sz w:val="24"/>
          <w:szCs w:val="24"/>
          <w:lang w:eastAsia="zh-CN"/>
        </w:rPr>
        <w:t>Topalian SL</w:t>
      </w:r>
      <w:r w:rsidRPr="001F7352">
        <w:rPr>
          <w:rFonts w:ascii="Book Antiqua" w:eastAsia="等线" w:hAnsi="Book Antiqua" w:cs="Times New Roman"/>
          <w:kern w:val="2"/>
          <w:sz w:val="24"/>
          <w:szCs w:val="24"/>
          <w:lang w:eastAsia="zh-CN"/>
        </w:rPr>
        <w:t xml:space="preserve">, Hodi FS, Brahmer JR, Gettinger SN, Smith DC, McDermott DF, Powderly JD, Carvajal RD, Sosman JA, Atkins MB, Leming PD, Spigel DR, Antonia SJ, Horn L, Drake CG, Pardoll DM, Chen L, Sharfman WH, Anders RA, Taube JM, McMiller TL, Xu H, Korman AJ, Jure-Kunkel M, Agrawal S, </w:t>
      </w:r>
      <w:r w:rsidRPr="001F7352">
        <w:rPr>
          <w:rFonts w:ascii="Book Antiqua" w:eastAsia="等线" w:hAnsi="Book Antiqua" w:cs="Times New Roman"/>
          <w:kern w:val="2"/>
          <w:sz w:val="24"/>
          <w:szCs w:val="24"/>
          <w:lang w:eastAsia="zh-CN"/>
        </w:rPr>
        <w:lastRenderedPageBreak/>
        <w:t xml:space="preserve">McDonald D, Kollia GD, Gupta A, Wigginton JM, Sznol M. Safety, activity, and immune correlates of anti-PD-1 antibody in cancer. </w:t>
      </w:r>
      <w:r w:rsidRPr="001F7352">
        <w:rPr>
          <w:rFonts w:ascii="Book Antiqua" w:eastAsia="等线" w:hAnsi="Book Antiqua" w:cs="Times New Roman"/>
          <w:i/>
          <w:kern w:val="2"/>
          <w:sz w:val="24"/>
          <w:szCs w:val="24"/>
          <w:lang w:eastAsia="zh-CN"/>
        </w:rPr>
        <w:t>N Engl J Med</w:t>
      </w:r>
      <w:r w:rsidRPr="001F7352">
        <w:rPr>
          <w:rFonts w:ascii="Book Antiqua" w:eastAsia="等线" w:hAnsi="Book Antiqua" w:cs="Times New Roman"/>
          <w:kern w:val="2"/>
          <w:sz w:val="24"/>
          <w:szCs w:val="24"/>
          <w:lang w:eastAsia="zh-CN"/>
        </w:rPr>
        <w:t xml:space="preserve"> 2012; </w:t>
      </w:r>
      <w:r w:rsidRPr="001F7352">
        <w:rPr>
          <w:rFonts w:ascii="Book Antiqua" w:eastAsia="等线" w:hAnsi="Book Antiqua" w:cs="Times New Roman"/>
          <w:b/>
          <w:kern w:val="2"/>
          <w:sz w:val="24"/>
          <w:szCs w:val="24"/>
          <w:lang w:eastAsia="zh-CN"/>
        </w:rPr>
        <w:t>366</w:t>
      </w:r>
      <w:r w:rsidRPr="001F7352">
        <w:rPr>
          <w:rFonts w:ascii="Book Antiqua" w:eastAsia="等线" w:hAnsi="Book Antiqua" w:cs="Times New Roman"/>
          <w:kern w:val="2"/>
          <w:sz w:val="24"/>
          <w:szCs w:val="24"/>
          <w:lang w:eastAsia="zh-CN"/>
        </w:rPr>
        <w:t>: 2443-2454 [PMID: 22658127 DOI: 10.1056/NEJMoa1200690]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105 </w:t>
      </w:r>
      <w:r w:rsidRPr="001F7352">
        <w:rPr>
          <w:rFonts w:ascii="Book Antiqua" w:eastAsia="等线" w:hAnsi="Book Antiqua" w:cs="Times New Roman"/>
          <w:b/>
          <w:kern w:val="2"/>
          <w:sz w:val="24"/>
          <w:szCs w:val="24"/>
          <w:lang w:eastAsia="zh-CN"/>
        </w:rPr>
        <w:t>Wong AC</w:t>
      </w:r>
      <w:r w:rsidRPr="001F7352">
        <w:rPr>
          <w:rFonts w:ascii="Book Antiqua" w:eastAsia="等线" w:hAnsi="Book Antiqua" w:cs="Times New Roman"/>
          <w:kern w:val="2"/>
          <w:sz w:val="24"/>
          <w:szCs w:val="24"/>
          <w:lang w:eastAsia="zh-CN"/>
        </w:rPr>
        <w:t xml:space="preserve">, Ma B. </w:t>
      </w:r>
      <w:proofErr w:type="gramStart"/>
      <w:r w:rsidRPr="001F7352">
        <w:rPr>
          <w:rFonts w:ascii="Book Antiqua" w:eastAsia="等线" w:hAnsi="Book Antiqua" w:cs="Times New Roman"/>
          <w:kern w:val="2"/>
          <w:sz w:val="24"/>
          <w:szCs w:val="24"/>
          <w:lang w:eastAsia="zh-CN"/>
        </w:rPr>
        <w:t>An update on the pharmacodynamics, pharmacokinetics, safety and clinical efficacy of nivolumab in the treatment of solid cancers.</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Expert Opin Drug Metab Toxicol</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1255-1261 [PMID: 27548326 DOI: 10.1080/17425255.2016.1223047]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106 </w:t>
      </w:r>
      <w:r w:rsidRPr="001F7352">
        <w:rPr>
          <w:rFonts w:ascii="Book Antiqua" w:eastAsia="等线" w:hAnsi="Book Antiqua" w:cs="Times New Roman"/>
          <w:b/>
          <w:kern w:val="2"/>
          <w:sz w:val="24"/>
          <w:szCs w:val="24"/>
          <w:lang w:eastAsia="zh-CN"/>
        </w:rPr>
        <w:t>Nomizo T</w:t>
      </w:r>
      <w:r w:rsidRPr="001F7352">
        <w:rPr>
          <w:rFonts w:ascii="Book Antiqua" w:eastAsia="等线" w:hAnsi="Book Antiqua" w:cs="Times New Roman"/>
          <w:kern w:val="2"/>
          <w:sz w:val="24"/>
          <w:szCs w:val="24"/>
          <w:lang w:eastAsia="zh-CN"/>
        </w:rPr>
        <w:t xml:space="preserve">, Ozasa H, Tsuji T, Funazo T, Yasuda Y, Yoshida H, Yagi Y, Sakamori Y, Nagai H, Hirai T, Kim YH. Clinical Impact of Single Nucleotide Polymorphism in PD-L1 on Response to Nivolumab for Advanced Non-Small-Cell Lung Cancer Patients. </w:t>
      </w:r>
      <w:r w:rsidRPr="001F7352">
        <w:rPr>
          <w:rFonts w:ascii="Book Antiqua" w:eastAsia="等线" w:hAnsi="Book Antiqua" w:cs="Times New Roman"/>
          <w:i/>
          <w:kern w:val="2"/>
          <w:sz w:val="24"/>
          <w:szCs w:val="24"/>
          <w:lang w:eastAsia="zh-CN"/>
        </w:rPr>
        <w:t>Sci Rep</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7</w:t>
      </w:r>
      <w:r w:rsidRPr="001F7352">
        <w:rPr>
          <w:rFonts w:ascii="Book Antiqua" w:eastAsia="等线" w:hAnsi="Book Antiqua" w:cs="Times New Roman"/>
          <w:kern w:val="2"/>
          <w:sz w:val="24"/>
          <w:szCs w:val="24"/>
          <w:lang w:eastAsia="zh-CN"/>
        </w:rPr>
        <w:t>: 45124 [PMID: 28332580 DOI: 10.1038/srep45124]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107 </w:t>
      </w:r>
      <w:r w:rsidRPr="001F7352">
        <w:rPr>
          <w:rFonts w:ascii="Book Antiqua" w:eastAsia="等线" w:hAnsi="Book Antiqua" w:cs="Times New Roman"/>
          <w:b/>
          <w:kern w:val="2"/>
          <w:sz w:val="24"/>
          <w:szCs w:val="24"/>
          <w:lang w:eastAsia="zh-CN"/>
        </w:rPr>
        <w:t>Yeo MK</w:t>
      </w:r>
      <w:r w:rsidRPr="001F7352">
        <w:rPr>
          <w:rFonts w:ascii="Book Antiqua" w:eastAsia="等线" w:hAnsi="Book Antiqua" w:cs="Times New Roman"/>
          <w:kern w:val="2"/>
          <w:sz w:val="24"/>
          <w:szCs w:val="24"/>
          <w:lang w:eastAsia="zh-CN"/>
        </w:rPr>
        <w:t xml:space="preserve">, Choi SY, Seong IO, Suh KS, Kim JM, Kim KH. </w:t>
      </w:r>
      <w:proofErr w:type="gramStart"/>
      <w:r w:rsidRPr="001F7352">
        <w:rPr>
          <w:rFonts w:ascii="Book Antiqua" w:eastAsia="等线" w:hAnsi="Book Antiqua" w:cs="Times New Roman"/>
          <w:kern w:val="2"/>
          <w:sz w:val="24"/>
          <w:szCs w:val="24"/>
          <w:lang w:eastAsia="zh-CN"/>
        </w:rPr>
        <w:t>Association of PD-L1 expression and PD-L1 gene polymorphism with poor prognosis in lung adenocarcinoma and squamous cell carcinoma.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Hum Pathol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68</w:t>
      </w:r>
      <w:r w:rsidRPr="001F7352">
        <w:rPr>
          <w:rFonts w:ascii="Book Antiqua" w:eastAsia="等线" w:hAnsi="Book Antiqua" w:cs="Times New Roman"/>
          <w:kern w:val="2"/>
          <w:sz w:val="24"/>
          <w:szCs w:val="24"/>
          <w:lang w:eastAsia="zh-CN"/>
        </w:rPr>
        <w:t>: 103-111 [PMID: 28851662 DOI: 10.1016/j.humpath.2017.08.016]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108 </w:t>
      </w:r>
      <w:r w:rsidRPr="001F7352">
        <w:rPr>
          <w:rFonts w:ascii="Book Antiqua" w:eastAsia="等线" w:hAnsi="Book Antiqua" w:cs="Times New Roman"/>
          <w:b/>
          <w:kern w:val="2"/>
          <w:sz w:val="24"/>
          <w:szCs w:val="24"/>
          <w:lang w:eastAsia="zh-CN"/>
        </w:rPr>
        <w:t>Zou J</w:t>
      </w:r>
      <w:r w:rsidRPr="001F7352">
        <w:rPr>
          <w:rFonts w:ascii="Book Antiqua" w:eastAsia="等线" w:hAnsi="Book Antiqua" w:cs="Times New Roman"/>
          <w:kern w:val="2"/>
          <w:sz w:val="24"/>
          <w:szCs w:val="24"/>
          <w:lang w:eastAsia="zh-CN"/>
        </w:rPr>
        <w:t xml:space="preserve">, Wu D, Li T, Wang X, Liu Y, Tan S. Association of PD-L1 gene rs4143815 C&amp;gt;G polymorphism and human cancer susceptibility: A systematic review and meta-analysis. </w:t>
      </w:r>
      <w:r w:rsidRPr="001F7352">
        <w:rPr>
          <w:rFonts w:ascii="Book Antiqua" w:eastAsia="等线" w:hAnsi="Book Antiqua" w:cs="Times New Roman"/>
          <w:i/>
          <w:kern w:val="2"/>
          <w:sz w:val="24"/>
          <w:szCs w:val="24"/>
          <w:lang w:eastAsia="zh-CN"/>
        </w:rPr>
        <w:t>Pathol Res Pract</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215</w:t>
      </w:r>
      <w:r w:rsidRPr="001F7352">
        <w:rPr>
          <w:rFonts w:ascii="Book Antiqua" w:eastAsia="等线" w:hAnsi="Book Antiqua" w:cs="Times New Roman"/>
          <w:kern w:val="2"/>
          <w:sz w:val="24"/>
          <w:szCs w:val="24"/>
          <w:lang w:eastAsia="zh-CN"/>
        </w:rPr>
        <w:t>: 229-234 [PMID: 30552042 DOI: 10.1016/j.prp.2018.12.002]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109 </w:t>
      </w:r>
      <w:r w:rsidRPr="001F7352">
        <w:rPr>
          <w:rFonts w:ascii="Book Antiqua" w:eastAsia="等线" w:hAnsi="Book Antiqua" w:cs="Times New Roman"/>
          <w:b/>
          <w:kern w:val="2"/>
          <w:sz w:val="24"/>
          <w:szCs w:val="24"/>
          <w:lang w:eastAsia="zh-CN"/>
        </w:rPr>
        <w:t>Nomizo T</w:t>
      </w:r>
      <w:r w:rsidRPr="001F7352">
        <w:rPr>
          <w:rFonts w:ascii="Book Antiqua" w:eastAsia="等线" w:hAnsi="Book Antiqua" w:cs="Times New Roman"/>
          <w:bCs/>
          <w:kern w:val="2"/>
          <w:sz w:val="24"/>
          <w:szCs w:val="24"/>
          <w:lang w:eastAsia="zh-CN"/>
        </w:rPr>
        <w:t xml:space="preserve">, </w:t>
      </w:r>
      <w:r w:rsidRPr="001F7352">
        <w:rPr>
          <w:rFonts w:ascii="Book Antiqua" w:eastAsia="等线" w:hAnsi="Book Antiqua" w:cs="Times New Roman"/>
          <w:kern w:val="2"/>
          <w:sz w:val="24"/>
          <w:szCs w:val="24"/>
          <w:lang w:eastAsia="zh-CN"/>
        </w:rPr>
        <w:t xml:space="preserve">Ozasa H, Tsuji T, Funazo T, Yasuda Y, Yoshida H, Sakamori Y, Hirai T, Kim YH. PD-L1 rs2282055 is associated with opposite treatment effect between platinum-based chemotherapy and nivolumab treatment [abstract]. In: Proceedings of the American Association for Cancer Research Annual Meeting 2018; 2018 Apr 14-18; Chicago, IL. Philadelphia (PA): AACR; </w:t>
      </w:r>
      <w:r w:rsidRPr="001F7352">
        <w:rPr>
          <w:rFonts w:ascii="Book Antiqua" w:eastAsia="等线" w:hAnsi="Book Antiqua" w:cs="Times New Roman"/>
          <w:i/>
          <w:iCs/>
          <w:kern w:val="2"/>
          <w:sz w:val="24"/>
          <w:szCs w:val="24"/>
          <w:lang w:eastAsia="zh-CN"/>
        </w:rPr>
        <w:t>Cancer Res</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bCs/>
          <w:kern w:val="2"/>
          <w:sz w:val="24"/>
          <w:szCs w:val="24"/>
          <w:lang w:eastAsia="zh-CN"/>
        </w:rPr>
        <w:t>78</w:t>
      </w:r>
      <w:r w:rsidRPr="001F7352">
        <w:rPr>
          <w:rFonts w:ascii="Book Antiqua" w:eastAsia="等线" w:hAnsi="Book Antiqua" w:cs="Times New Roman"/>
          <w:kern w:val="2"/>
          <w:sz w:val="24"/>
          <w:szCs w:val="24"/>
          <w:lang w:eastAsia="zh-CN"/>
        </w:rPr>
        <w:t>: 2604-2604 [DOI: 10.1158/1538-7445.AM2018-2604]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110 </w:t>
      </w:r>
      <w:r w:rsidRPr="001F7352">
        <w:rPr>
          <w:rFonts w:ascii="Book Antiqua" w:eastAsia="等线" w:hAnsi="Book Antiqua" w:cs="Times New Roman"/>
          <w:b/>
          <w:kern w:val="2"/>
          <w:sz w:val="24"/>
          <w:szCs w:val="24"/>
          <w:lang w:eastAsia="zh-CN"/>
        </w:rPr>
        <w:t>Salmaninejad A</w:t>
      </w:r>
      <w:r w:rsidRPr="001F7352">
        <w:rPr>
          <w:rFonts w:ascii="Book Antiqua" w:eastAsia="等线" w:hAnsi="Book Antiqua" w:cs="Times New Roman"/>
          <w:kern w:val="2"/>
          <w:sz w:val="24"/>
          <w:szCs w:val="24"/>
          <w:lang w:eastAsia="zh-CN"/>
        </w:rPr>
        <w:t xml:space="preserve">, Khoramshahi V, Azani A, Soltaninejad E, Aslani S, Zamani MR, Zal M, Nesaei A, Hosseini SM. PD-1 and cancer: molecular mechanisms and polymorphisms. </w:t>
      </w:r>
      <w:r w:rsidRPr="001F7352">
        <w:rPr>
          <w:rFonts w:ascii="Book Antiqua" w:eastAsia="等线" w:hAnsi="Book Antiqua" w:cs="Times New Roman"/>
          <w:i/>
          <w:kern w:val="2"/>
          <w:sz w:val="24"/>
          <w:szCs w:val="24"/>
          <w:lang w:eastAsia="zh-CN"/>
        </w:rPr>
        <w:t>Immunogenetics</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70</w:t>
      </w:r>
      <w:r w:rsidRPr="001F7352">
        <w:rPr>
          <w:rFonts w:ascii="Book Antiqua" w:eastAsia="等线" w:hAnsi="Book Antiqua" w:cs="Times New Roman"/>
          <w:kern w:val="2"/>
          <w:sz w:val="24"/>
          <w:szCs w:val="24"/>
          <w:lang w:eastAsia="zh-CN"/>
        </w:rPr>
        <w:t>: 73-86 [PMID: 28642997 DOI: 10.1007/s00251-017-1015-5]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111 </w:t>
      </w:r>
      <w:r w:rsidRPr="001F7352">
        <w:rPr>
          <w:rFonts w:ascii="Book Antiqua" w:eastAsia="等线" w:hAnsi="Book Antiqua" w:cs="Times New Roman"/>
          <w:b/>
          <w:kern w:val="2"/>
          <w:sz w:val="24"/>
          <w:szCs w:val="24"/>
          <w:lang w:eastAsia="zh-CN"/>
        </w:rPr>
        <w:t>Bins S</w:t>
      </w:r>
      <w:r w:rsidRPr="001F7352">
        <w:rPr>
          <w:rFonts w:ascii="Book Antiqua" w:eastAsia="等线" w:hAnsi="Book Antiqua" w:cs="Times New Roman"/>
          <w:kern w:val="2"/>
          <w:sz w:val="24"/>
          <w:szCs w:val="24"/>
          <w:lang w:eastAsia="zh-CN"/>
        </w:rPr>
        <w:t xml:space="preserve">, Basak EA, El Bouazzaoui S, Koolen SLW, Oomen-de Hoop E, van </w:t>
      </w:r>
      <w:r w:rsidRPr="001F7352">
        <w:rPr>
          <w:rFonts w:ascii="Book Antiqua" w:eastAsia="等线" w:hAnsi="Book Antiqua" w:cs="Times New Roman"/>
          <w:kern w:val="2"/>
          <w:sz w:val="24"/>
          <w:szCs w:val="24"/>
          <w:lang w:eastAsia="zh-CN"/>
        </w:rPr>
        <w:lastRenderedPageBreak/>
        <w:t xml:space="preserve">der Leest CH, van der Veldt AAM, Sleijfer S, Debets R, van Schaik RHN, Aerts JGJV, Mathijssen RHJ. </w:t>
      </w:r>
      <w:proofErr w:type="gramStart"/>
      <w:r w:rsidRPr="001F7352">
        <w:rPr>
          <w:rFonts w:ascii="Book Antiqua" w:eastAsia="等线" w:hAnsi="Book Antiqua" w:cs="Times New Roman"/>
          <w:kern w:val="2"/>
          <w:sz w:val="24"/>
          <w:szCs w:val="24"/>
          <w:lang w:eastAsia="zh-CN"/>
        </w:rPr>
        <w:t>Association between single-nucleotide polymorphisms and adverse events in nivolumab-treated non-small cell lung cancer patients.</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Br J Cancer</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118</w:t>
      </w:r>
      <w:r w:rsidRPr="001F7352">
        <w:rPr>
          <w:rFonts w:ascii="Book Antiqua" w:eastAsia="等线" w:hAnsi="Book Antiqua" w:cs="Times New Roman"/>
          <w:kern w:val="2"/>
          <w:sz w:val="24"/>
          <w:szCs w:val="24"/>
          <w:lang w:eastAsia="zh-CN"/>
        </w:rPr>
        <w:t>: 1296-1301 [PMID: 29695768 DOI: 10.1038/s41416-018-0074-1]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112 </w:t>
      </w:r>
      <w:r w:rsidRPr="001F7352">
        <w:rPr>
          <w:rFonts w:ascii="Book Antiqua" w:eastAsia="等线" w:hAnsi="Book Antiqua" w:cs="Times New Roman"/>
          <w:b/>
          <w:kern w:val="2"/>
          <w:sz w:val="24"/>
          <w:szCs w:val="24"/>
          <w:lang w:eastAsia="zh-CN"/>
        </w:rPr>
        <w:t>Longoria TC</w:t>
      </w:r>
      <w:r w:rsidRPr="001F7352">
        <w:rPr>
          <w:rFonts w:ascii="Book Antiqua" w:eastAsia="等线" w:hAnsi="Book Antiqua" w:cs="Times New Roman"/>
          <w:kern w:val="2"/>
          <w:sz w:val="24"/>
          <w:szCs w:val="24"/>
          <w:lang w:eastAsia="zh-CN"/>
        </w:rPr>
        <w:t>, Tewari KS.</w:t>
      </w:r>
      <w:proofErr w:type="gramEnd"/>
      <w:r w:rsidRPr="001F7352">
        <w:rPr>
          <w:rFonts w:ascii="Book Antiqua" w:eastAsia="等线" w:hAnsi="Book Antiqua" w:cs="Times New Roman"/>
          <w:kern w:val="2"/>
          <w:sz w:val="24"/>
          <w:szCs w:val="24"/>
          <w:lang w:eastAsia="zh-CN"/>
        </w:rPr>
        <w:t xml:space="preserve"> </w:t>
      </w:r>
      <w:proofErr w:type="gramStart"/>
      <w:r w:rsidRPr="001F7352">
        <w:rPr>
          <w:rFonts w:ascii="Book Antiqua" w:eastAsia="等线" w:hAnsi="Book Antiqua" w:cs="Times New Roman"/>
          <w:kern w:val="2"/>
          <w:sz w:val="24"/>
          <w:szCs w:val="24"/>
          <w:lang w:eastAsia="zh-CN"/>
        </w:rPr>
        <w:t>Evaluation of the pharmacokinetics and metabolism of pembrolizumab in the treatment of melanoma.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Expert Opin Drug Metab Toxicol</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1247-1253 [PMID: 27485741 DOI: 10.1080/17425255.2016.1216976]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113 </w:t>
      </w:r>
      <w:r w:rsidRPr="001F7352">
        <w:rPr>
          <w:rFonts w:ascii="Book Antiqua" w:eastAsia="等线" w:hAnsi="Book Antiqua" w:cs="Times New Roman"/>
          <w:b/>
          <w:kern w:val="2"/>
          <w:sz w:val="24"/>
          <w:szCs w:val="24"/>
          <w:lang w:eastAsia="zh-CN"/>
        </w:rPr>
        <w:t>Truong P</w:t>
      </w:r>
      <w:r w:rsidRPr="001F7352">
        <w:rPr>
          <w:rFonts w:ascii="Book Antiqua" w:eastAsia="等线" w:hAnsi="Book Antiqua" w:cs="Times New Roman"/>
          <w:kern w:val="2"/>
          <w:sz w:val="24"/>
          <w:szCs w:val="24"/>
          <w:lang w:eastAsia="zh-CN"/>
        </w:rPr>
        <w:t>, Rahal A, Kallail KJ.</w:t>
      </w:r>
      <w:proofErr w:type="gramEnd"/>
      <w:r w:rsidRPr="001F7352">
        <w:rPr>
          <w:rFonts w:ascii="Book Antiqua" w:eastAsia="等线" w:hAnsi="Book Antiqua" w:cs="Times New Roman"/>
          <w:kern w:val="2"/>
          <w:sz w:val="24"/>
          <w:szCs w:val="24"/>
          <w:lang w:eastAsia="zh-CN"/>
        </w:rPr>
        <w:t xml:space="preserve"> </w:t>
      </w:r>
      <w:proofErr w:type="gramStart"/>
      <w:r w:rsidRPr="001F7352">
        <w:rPr>
          <w:rFonts w:ascii="Book Antiqua" w:eastAsia="等线" w:hAnsi="Book Antiqua" w:cs="Times New Roman"/>
          <w:kern w:val="2"/>
          <w:sz w:val="24"/>
          <w:szCs w:val="24"/>
          <w:lang w:eastAsia="zh-CN"/>
        </w:rPr>
        <w:t>Metastatic Hepatocellular Carcinoma Responsive to Pembrolizumab.</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Cureus</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8</w:t>
      </w:r>
      <w:r w:rsidRPr="001F7352">
        <w:rPr>
          <w:rFonts w:ascii="Book Antiqua" w:eastAsia="等线" w:hAnsi="Book Antiqua" w:cs="Times New Roman"/>
          <w:kern w:val="2"/>
          <w:sz w:val="24"/>
          <w:szCs w:val="24"/>
          <w:lang w:eastAsia="zh-CN"/>
        </w:rPr>
        <w:t>: e631 [PMID: 27433410 DOI: 10.7759/cureus.631]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114 </w:t>
      </w:r>
      <w:r w:rsidRPr="001F7352">
        <w:rPr>
          <w:rFonts w:ascii="Book Antiqua" w:eastAsia="等线" w:hAnsi="Book Antiqua" w:cs="Times New Roman"/>
          <w:b/>
          <w:kern w:val="2"/>
          <w:sz w:val="24"/>
          <w:szCs w:val="24"/>
          <w:lang w:eastAsia="zh-CN"/>
        </w:rPr>
        <w:t>Mody K</w:t>
      </w:r>
      <w:r w:rsidRPr="001F7352">
        <w:rPr>
          <w:rFonts w:ascii="Book Antiqua" w:eastAsia="等线" w:hAnsi="Book Antiqua" w:cs="Times New Roman"/>
          <w:kern w:val="2"/>
          <w:sz w:val="24"/>
          <w:szCs w:val="24"/>
          <w:lang w:eastAsia="zh-CN"/>
        </w:rPr>
        <w:t>, Abou-Alfa GK.</w:t>
      </w:r>
      <w:proofErr w:type="gramEnd"/>
      <w:r w:rsidRPr="001F7352">
        <w:rPr>
          <w:rFonts w:ascii="Book Antiqua" w:eastAsia="等线" w:hAnsi="Book Antiqua" w:cs="Times New Roman"/>
          <w:kern w:val="2"/>
          <w:sz w:val="24"/>
          <w:szCs w:val="24"/>
          <w:lang w:eastAsia="zh-CN"/>
        </w:rPr>
        <w:t xml:space="preserve"> </w:t>
      </w:r>
      <w:proofErr w:type="gramStart"/>
      <w:r w:rsidRPr="001F7352">
        <w:rPr>
          <w:rFonts w:ascii="Book Antiqua" w:eastAsia="等线" w:hAnsi="Book Antiqua" w:cs="Times New Roman"/>
          <w:kern w:val="2"/>
          <w:sz w:val="24"/>
          <w:szCs w:val="24"/>
          <w:lang w:eastAsia="zh-CN"/>
        </w:rPr>
        <w:t>Systemic Therapy for Advanced Hepatocellular Carcinoma in an Evolving Landscape.</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Curr Treat Options Oncol</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20</w:t>
      </w:r>
      <w:r w:rsidRPr="001F7352">
        <w:rPr>
          <w:rFonts w:ascii="Book Antiqua" w:eastAsia="等线" w:hAnsi="Book Antiqua" w:cs="Times New Roman"/>
          <w:kern w:val="2"/>
          <w:sz w:val="24"/>
          <w:szCs w:val="24"/>
          <w:lang w:eastAsia="zh-CN"/>
        </w:rPr>
        <w:t>: 3 [PMID: 30635732 DOI: 10.1007/s11864-019-0601-1]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115 </w:t>
      </w:r>
      <w:r w:rsidRPr="001F7352">
        <w:rPr>
          <w:rFonts w:ascii="Book Antiqua" w:eastAsia="等线" w:hAnsi="Book Antiqua" w:cs="Times New Roman"/>
          <w:b/>
          <w:kern w:val="2"/>
          <w:sz w:val="24"/>
          <w:szCs w:val="24"/>
          <w:lang w:eastAsia="zh-CN"/>
        </w:rPr>
        <w:t>Hugo W</w:t>
      </w:r>
      <w:r w:rsidRPr="001F7352">
        <w:rPr>
          <w:rFonts w:ascii="Book Antiqua" w:eastAsia="等线" w:hAnsi="Book Antiqua" w:cs="Times New Roman"/>
          <w:kern w:val="2"/>
          <w:sz w:val="24"/>
          <w:szCs w:val="24"/>
          <w:lang w:eastAsia="zh-CN"/>
        </w:rPr>
        <w:t xml:space="preserve">, Zaretsky JM, Sun L, Song C, Moreno BH, Hu-Lieskovan S, Berent-Maoz B, Pang J, Chmielowski B, Cherry G, Seja E, Lomeli S, Kong X, Kelley MC, Sosman JA, Johnson DB, Ribas A, Lo RS. Genomic and Transcriptomic Features of Response to Anti-PD-1 Therapy in Metastatic Melanoma. </w:t>
      </w:r>
      <w:r w:rsidRPr="001F7352">
        <w:rPr>
          <w:rFonts w:ascii="Book Antiqua" w:eastAsia="等线" w:hAnsi="Book Antiqua" w:cs="Times New Roman"/>
          <w:i/>
          <w:kern w:val="2"/>
          <w:sz w:val="24"/>
          <w:szCs w:val="24"/>
          <w:lang w:eastAsia="zh-CN"/>
        </w:rPr>
        <w:t>Cell</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165</w:t>
      </w:r>
      <w:r w:rsidRPr="001F7352">
        <w:rPr>
          <w:rFonts w:ascii="Book Antiqua" w:eastAsia="等线" w:hAnsi="Book Antiqua" w:cs="Times New Roman"/>
          <w:kern w:val="2"/>
          <w:sz w:val="24"/>
          <w:szCs w:val="24"/>
          <w:lang w:eastAsia="zh-CN"/>
        </w:rPr>
        <w:t>: 35-44 [PMID: 26997480 DOI: 10.1016/j.cell.2016.02.065]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116 </w:t>
      </w:r>
      <w:r w:rsidRPr="001F7352">
        <w:rPr>
          <w:rFonts w:ascii="Book Antiqua" w:eastAsia="等线" w:hAnsi="Book Antiqua" w:cs="Times New Roman"/>
          <w:b/>
          <w:kern w:val="2"/>
          <w:sz w:val="24"/>
          <w:szCs w:val="24"/>
          <w:lang w:eastAsia="zh-CN"/>
        </w:rPr>
        <w:t>Roy R</w:t>
      </w:r>
      <w:r w:rsidRPr="001F7352">
        <w:rPr>
          <w:rFonts w:ascii="Book Antiqua" w:eastAsia="等线" w:hAnsi="Book Antiqua" w:cs="Times New Roman"/>
          <w:kern w:val="2"/>
          <w:sz w:val="24"/>
          <w:szCs w:val="24"/>
          <w:lang w:eastAsia="zh-CN"/>
        </w:rPr>
        <w:t>, Chun J, Powell SN.</w:t>
      </w:r>
      <w:proofErr w:type="gramEnd"/>
      <w:r w:rsidRPr="001F7352">
        <w:rPr>
          <w:rFonts w:ascii="Book Antiqua" w:eastAsia="等线" w:hAnsi="Book Antiqua" w:cs="Times New Roman"/>
          <w:kern w:val="2"/>
          <w:sz w:val="24"/>
          <w:szCs w:val="24"/>
          <w:lang w:eastAsia="zh-CN"/>
        </w:rPr>
        <w:t xml:space="preserve"> BRCA1 and BRCA2: different roles in a common pathway of genome protection. </w:t>
      </w:r>
      <w:r w:rsidRPr="001F7352">
        <w:rPr>
          <w:rFonts w:ascii="Book Antiqua" w:eastAsia="等线" w:hAnsi="Book Antiqua" w:cs="Times New Roman"/>
          <w:i/>
          <w:kern w:val="2"/>
          <w:sz w:val="24"/>
          <w:szCs w:val="24"/>
          <w:lang w:eastAsia="zh-CN"/>
        </w:rPr>
        <w:t>Nat Rev Cancer</w:t>
      </w:r>
      <w:r w:rsidRPr="001F7352">
        <w:rPr>
          <w:rFonts w:ascii="Book Antiqua" w:eastAsia="等线" w:hAnsi="Book Antiqua" w:cs="Times New Roman"/>
          <w:kern w:val="2"/>
          <w:sz w:val="24"/>
          <w:szCs w:val="24"/>
          <w:lang w:eastAsia="zh-CN"/>
        </w:rPr>
        <w:t xml:space="preserve"> 2011;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68-78 [PMID: 22193408 DOI: 10.1038/nrc3181]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117 </w:t>
      </w:r>
      <w:r w:rsidRPr="001F7352">
        <w:rPr>
          <w:rFonts w:ascii="Book Antiqua" w:eastAsia="等线" w:hAnsi="Book Antiqua" w:cs="Times New Roman"/>
          <w:b/>
          <w:kern w:val="2"/>
          <w:sz w:val="24"/>
          <w:szCs w:val="24"/>
          <w:lang w:eastAsia="zh-CN"/>
        </w:rPr>
        <w:t>Al-Samkari H</w:t>
      </w:r>
      <w:r w:rsidRPr="001F7352">
        <w:rPr>
          <w:rFonts w:ascii="Book Antiqua" w:eastAsia="等线" w:hAnsi="Book Antiqua" w:cs="Times New Roman"/>
          <w:kern w:val="2"/>
          <w:sz w:val="24"/>
          <w:szCs w:val="24"/>
          <w:lang w:eastAsia="zh-CN"/>
        </w:rPr>
        <w:t xml:space="preserve">, Snyder GD, Nikiforow S, Tolaney SM, Freedman RA, Losman JA. </w:t>
      </w:r>
      <w:proofErr w:type="gramStart"/>
      <w:r w:rsidRPr="001F7352">
        <w:rPr>
          <w:rFonts w:ascii="Book Antiqua" w:eastAsia="等线" w:hAnsi="Book Antiqua" w:cs="Times New Roman"/>
          <w:kern w:val="2"/>
          <w:sz w:val="24"/>
          <w:szCs w:val="24"/>
          <w:lang w:eastAsia="zh-CN"/>
        </w:rPr>
        <w:t>Haemophagocytic lymphohistiocytosis complicating pembrolizumab treatment for metastatic breast cancer in a patient with the &lt;i&gt;PRF1A91V&lt;/i&gt; gene polymorphism.</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J Med Genet</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56</w:t>
      </w:r>
      <w:r w:rsidRPr="001F7352">
        <w:rPr>
          <w:rFonts w:ascii="Book Antiqua" w:eastAsia="等线" w:hAnsi="Book Antiqua" w:cs="Times New Roman"/>
          <w:kern w:val="2"/>
          <w:sz w:val="24"/>
          <w:szCs w:val="24"/>
          <w:lang w:eastAsia="zh-CN"/>
        </w:rPr>
        <w:t>: 39-42 [PMID: 30287596 DOI: 10.1136/jmedgenet-2018-105485]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118 </w:t>
      </w:r>
      <w:r w:rsidRPr="001F7352">
        <w:rPr>
          <w:rFonts w:ascii="Book Antiqua" w:eastAsia="等线" w:hAnsi="Book Antiqua" w:cs="Times New Roman"/>
          <w:b/>
          <w:kern w:val="2"/>
          <w:sz w:val="24"/>
          <w:szCs w:val="24"/>
          <w:lang w:eastAsia="zh-CN"/>
        </w:rPr>
        <w:t>Rocca A</w:t>
      </w:r>
      <w:r w:rsidRPr="001F7352">
        <w:rPr>
          <w:rFonts w:ascii="Book Antiqua" w:eastAsia="等线" w:hAnsi="Book Antiqua" w:cs="Times New Roman"/>
          <w:kern w:val="2"/>
          <w:sz w:val="24"/>
          <w:szCs w:val="24"/>
          <w:lang w:eastAsia="zh-CN"/>
        </w:rPr>
        <w:t xml:space="preserve">, Farolfi A, Bravaccini S, Schirone A, Amadori D. Palbociclib (PD 0332991): targeting the cell cycle machinery in breast cancer. </w:t>
      </w:r>
      <w:r w:rsidRPr="001F7352">
        <w:rPr>
          <w:rFonts w:ascii="Book Antiqua" w:eastAsia="等线" w:hAnsi="Book Antiqua" w:cs="Times New Roman"/>
          <w:i/>
          <w:kern w:val="2"/>
          <w:sz w:val="24"/>
          <w:szCs w:val="24"/>
          <w:lang w:eastAsia="zh-CN"/>
        </w:rPr>
        <w:t xml:space="preserve">Expert Opin </w:t>
      </w:r>
      <w:r w:rsidRPr="001F7352">
        <w:rPr>
          <w:rFonts w:ascii="Book Antiqua" w:eastAsia="等线" w:hAnsi="Book Antiqua" w:cs="Times New Roman"/>
          <w:i/>
          <w:kern w:val="2"/>
          <w:sz w:val="24"/>
          <w:szCs w:val="24"/>
          <w:lang w:eastAsia="zh-CN"/>
        </w:rPr>
        <w:lastRenderedPageBreak/>
        <w:t>Pharmacother</w:t>
      </w:r>
      <w:r w:rsidRPr="001F7352">
        <w:rPr>
          <w:rFonts w:ascii="Book Antiqua" w:eastAsia="等线" w:hAnsi="Book Antiqua" w:cs="Times New Roman"/>
          <w:kern w:val="2"/>
          <w:sz w:val="24"/>
          <w:szCs w:val="24"/>
          <w:lang w:eastAsia="zh-CN"/>
        </w:rPr>
        <w:t xml:space="preserve"> 2014; </w:t>
      </w:r>
      <w:r w:rsidRPr="001F7352">
        <w:rPr>
          <w:rFonts w:ascii="Book Antiqua" w:eastAsia="等线" w:hAnsi="Book Antiqua" w:cs="Times New Roman"/>
          <w:b/>
          <w:kern w:val="2"/>
          <w:sz w:val="24"/>
          <w:szCs w:val="24"/>
          <w:lang w:eastAsia="zh-CN"/>
        </w:rPr>
        <w:t>15</w:t>
      </w:r>
      <w:r w:rsidRPr="001F7352">
        <w:rPr>
          <w:rFonts w:ascii="Book Antiqua" w:eastAsia="等线" w:hAnsi="Book Antiqua" w:cs="Times New Roman"/>
          <w:kern w:val="2"/>
          <w:sz w:val="24"/>
          <w:szCs w:val="24"/>
          <w:lang w:eastAsia="zh-CN"/>
        </w:rPr>
        <w:t>: 407-420 [PMID: 24369047 DOI: 10.1517/14656566.2014.870555]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119 </w:t>
      </w:r>
      <w:r w:rsidRPr="001F7352">
        <w:rPr>
          <w:rFonts w:ascii="Book Antiqua" w:eastAsia="等线" w:hAnsi="Book Antiqua" w:cs="Times New Roman"/>
          <w:b/>
          <w:kern w:val="2"/>
          <w:sz w:val="24"/>
          <w:szCs w:val="24"/>
          <w:lang w:eastAsia="zh-CN"/>
        </w:rPr>
        <w:t>Clark AS</w:t>
      </w:r>
      <w:r w:rsidRPr="001F7352">
        <w:rPr>
          <w:rFonts w:ascii="Book Antiqua" w:eastAsia="等线" w:hAnsi="Book Antiqua" w:cs="Times New Roman"/>
          <w:kern w:val="2"/>
          <w:sz w:val="24"/>
          <w:szCs w:val="24"/>
          <w:lang w:eastAsia="zh-CN"/>
        </w:rPr>
        <w:t xml:space="preserve">, Karasic TB, DeMichele A, Vaughn DJ, O'Hara M, Perini R, Zhang P, Lal P, Feldman M, Gallagher M, O'Dwyer PJ. Palbociclib (PD0332991)-a Selective and Potent Cyclin-Dependent Kinase Inhibitor: A Review of Pharmacodynamics and Clinical Development. </w:t>
      </w:r>
      <w:r w:rsidRPr="001F7352">
        <w:rPr>
          <w:rFonts w:ascii="Book Antiqua" w:eastAsia="等线" w:hAnsi="Book Antiqua" w:cs="Times New Roman"/>
          <w:i/>
          <w:kern w:val="2"/>
          <w:sz w:val="24"/>
          <w:szCs w:val="24"/>
          <w:lang w:eastAsia="zh-CN"/>
        </w:rPr>
        <w:t>JAMA Oncol</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2</w:t>
      </w:r>
      <w:r w:rsidRPr="001F7352">
        <w:rPr>
          <w:rFonts w:ascii="Book Antiqua" w:eastAsia="等线" w:hAnsi="Book Antiqua" w:cs="Times New Roman"/>
          <w:kern w:val="2"/>
          <w:sz w:val="24"/>
          <w:szCs w:val="24"/>
          <w:lang w:eastAsia="zh-CN"/>
        </w:rPr>
        <w:t>: 253-260 [PMID: 26633733 DOI: 10.1001/jamaoncol.2015.4701]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120 </w:t>
      </w:r>
      <w:r w:rsidRPr="001F7352">
        <w:rPr>
          <w:rFonts w:ascii="Book Antiqua" w:eastAsia="等线" w:hAnsi="Book Antiqua" w:cs="Times New Roman"/>
          <w:b/>
          <w:kern w:val="2"/>
          <w:sz w:val="24"/>
          <w:szCs w:val="24"/>
          <w:lang w:eastAsia="zh-CN"/>
        </w:rPr>
        <w:t>Johnson J</w:t>
      </w:r>
      <w:r w:rsidRPr="001F7352">
        <w:rPr>
          <w:rFonts w:ascii="Book Antiqua" w:eastAsia="等线" w:hAnsi="Book Antiqua" w:cs="Times New Roman"/>
          <w:kern w:val="2"/>
          <w:sz w:val="24"/>
          <w:szCs w:val="24"/>
          <w:lang w:eastAsia="zh-CN"/>
        </w:rPr>
        <w:t xml:space="preserve">, Thijssen B, McDermott U, Garnett M, Wessels LF, Bernards R. Targeting the RB-E2F pathway in breast cancer. </w:t>
      </w:r>
      <w:r w:rsidRPr="001F7352">
        <w:rPr>
          <w:rFonts w:ascii="Book Antiqua" w:eastAsia="等线" w:hAnsi="Book Antiqua" w:cs="Times New Roman"/>
          <w:i/>
          <w:kern w:val="2"/>
          <w:sz w:val="24"/>
          <w:szCs w:val="24"/>
          <w:lang w:eastAsia="zh-CN"/>
        </w:rPr>
        <w:t>Oncogene</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35</w:t>
      </w:r>
      <w:r w:rsidRPr="001F7352">
        <w:rPr>
          <w:rFonts w:ascii="Book Antiqua" w:eastAsia="等线" w:hAnsi="Book Antiqua" w:cs="Times New Roman"/>
          <w:kern w:val="2"/>
          <w:sz w:val="24"/>
          <w:szCs w:val="24"/>
          <w:lang w:eastAsia="zh-CN"/>
        </w:rPr>
        <w:t>: 4829-4835 [PMID: 26923330 DOI: 10.1038/onc.2016.32]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121 </w:t>
      </w:r>
      <w:r w:rsidRPr="001F7352">
        <w:rPr>
          <w:rFonts w:ascii="Book Antiqua" w:eastAsia="等线" w:hAnsi="Book Antiqua" w:cs="Times New Roman"/>
          <w:b/>
          <w:kern w:val="2"/>
          <w:sz w:val="24"/>
          <w:szCs w:val="24"/>
          <w:lang w:eastAsia="zh-CN"/>
        </w:rPr>
        <w:t>Spring L</w:t>
      </w:r>
      <w:r w:rsidRPr="001F7352">
        <w:rPr>
          <w:rFonts w:ascii="Book Antiqua" w:eastAsia="等线" w:hAnsi="Book Antiqua" w:cs="Times New Roman"/>
          <w:kern w:val="2"/>
          <w:sz w:val="24"/>
          <w:szCs w:val="24"/>
          <w:lang w:eastAsia="zh-CN"/>
        </w:rPr>
        <w:t xml:space="preserve">, Bardia A, Modi S. Targeting the cyclin D-cyclin-dependent kinase (CDK) 4/6-retinoblastoma pathway with selective CDK 4/6 inhibitors in hormone receptor-positive breast cancer: rationale, current status, and future directions. </w:t>
      </w:r>
      <w:r w:rsidRPr="001F7352">
        <w:rPr>
          <w:rFonts w:ascii="Book Antiqua" w:eastAsia="等线" w:hAnsi="Book Antiqua" w:cs="Times New Roman"/>
          <w:i/>
          <w:kern w:val="2"/>
          <w:sz w:val="24"/>
          <w:szCs w:val="24"/>
          <w:lang w:eastAsia="zh-CN"/>
        </w:rPr>
        <w:t>Discov Med</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21</w:t>
      </w:r>
      <w:r w:rsidRPr="001F7352">
        <w:rPr>
          <w:rFonts w:ascii="Book Antiqua" w:eastAsia="等线" w:hAnsi="Book Antiqua" w:cs="Times New Roman"/>
          <w:kern w:val="2"/>
          <w:sz w:val="24"/>
          <w:szCs w:val="24"/>
          <w:lang w:eastAsia="zh-CN"/>
        </w:rPr>
        <w:t>: 65-74 [PMID: 26896604]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122 </w:t>
      </w:r>
      <w:r w:rsidRPr="001F7352">
        <w:rPr>
          <w:rFonts w:ascii="Book Antiqua" w:eastAsia="等线" w:hAnsi="Book Antiqua" w:cs="Times New Roman"/>
          <w:b/>
          <w:kern w:val="2"/>
          <w:sz w:val="24"/>
          <w:szCs w:val="24"/>
          <w:lang w:eastAsia="zh-CN"/>
        </w:rPr>
        <w:t>Hsieh FS</w:t>
      </w:r>
      <w:r w:rsidRPr="001F7352">
        <w:rPr>
          <w:rFonts w:ascii="Book Antiqua" w:eastAsia="等线" w:hAnsi="Book Antiqua" w:cs="Times New Roman"/>
          <w:kern w:val="2"/>
          <w:sz w:val="24"/>
          <w:szCs w:val="24"/>
          <w:lang w:eastAsia="zh-CN"/>
        </w:rPr>
        <w:t xml:space="preserve">, Chen YL, Hung MH, Chu PY, Tsai MH, Chen LJ, Hsiao YJ, Shih CT, Chang MJ, Chao TI, Shiau CW, Chen KF. Palbociclib induces activation of AMPK and inhibits hepatocellular carcinoma in a CDK4/6-independent manner. </w:t>
      </w:r>
      <w:r w:rsidRPr="001F7352">
        <w:rPr>
          <w:rFonts w:ascii="Book Antiqua" w:eastAsia="等线" w:hAnsi="Book Antiqua" w:cs="Times New Roman"/>
          <w:i/>
          <w:kern w:val="2"/>
          <w:sz w:val="24"/>
          <w:szCs w:val="24"/>
          <w:lang w:eastAsia="zh-CN"/>
        </w:rPr>
        <w:t>Mol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11</w:t>
      </w:r>
      <w:r w:rsidRPr="001F7352">
        <w:rPr>
          <w:rFonts w:ascii="Book Antiqua" w:eastAsia="等线" w:hAnsi="Book Antiqua" w:cs="Times New Roman"/>
          <w:kern w:val="2"/>
          <w:sz w:val="24"/>
          <w:szCs w:val="24"/>
          <w:lang w:eastAsia="zh-CN"/>
        </w:rPr>
        <w:t>: 1035-1049 [PMID: 28453226 DOI: 10.1002/1878-0261.12072]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123 </w:t>
      </w:r>
      <w:r w:rsidRPr="001F7352">
        <w:rPr>
          <w:rFonts w:ascii="Book Antiqua" w:eastAsia="等线" w:hAnsi="Book Antiqua" w:cs="Times New Roman"/>
          <w:b/>
          <w:kern w:val="2"/>
          <w:sz w:val="24"/>
          <w:szCs w:val="24"/>
          <w:lang w:eastAsia="zh-CN"/>
        </w:rPr>
        <w:t>Dhillon S</w:t>
      </w:r>
      <w:r w:rsidRPr="001F7352">
        <w:rPr>
          <w:rFonts w:ascii="Book Antiqua" w:eastAsia="等线" w:hAnsi="Book Antiqua" w:cs="Times New Roman"/>
          <w:kern w:val="2"/>
          <w:sz w:val="24"/>
          <w:szCs w:val="24"/>
          <w:lang w:eastAsia="zh-CN"/>
        </w:rPr>
        <w:t xml:space="preserve">. Palbociclib: first global approval. </w:t>
      </w:r>
      <w:r w:rsidRPr="001F7352">
        <w:rPr>
          <w:rFonts w:ascii="Book Antiqua" w:eastAsia="等线" w:hAnsi="Book Antiqua" w:cs="Times New Roman"/>
          <w:i/>
          <w:kern w:val="2"/>
          <w:sz w:val="24"/>
          <w:szCs w:val="24"/>
          <w:lang w:eastAsia="zh-CN"/>
        </w:rPr>
        <w:t>Drugs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75</w:t>
      </w:r>
      <w:r w:rsidRPr="001F7352">
        <w:rPr>
          <w:rFonts w:ascii="Book Antiqua" w:eastAsia="等线" w:hAnsi="Book Antiqua" w:cs="Times New Roman"/>
          <w:kern w:val="2"/>
          <w:sz w:val="24"/>
          <w:szCs w:val="24"/>
          <w:lang w:eastAsia="zh-CN"/>
        </w:rPr>
        <w:t>: 543-551 [PMID: 25792301 DOI: 10.1007/s40265-015-0379-9]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124 </w:t>
      </w:r>
      <w:r w:rsidRPr="001F7352">
        <w:rPr>
          <w:rFonts w:ascii="Book Antiqua" w:eastAsia="等线" w:hAnsi="Book Antiqua" w:cs="Times New Roman"/>
          <w:b/>
          <w:kern w:val="2"/>
          <w:sz w:val="24"/>
          <w:szCs w:val="24"/>
          <w:lang w:eastAsia="zh-CN"/>
        </w:rPr>
        <w:t>Thill M</w:t>
      </w:r>
      <w:r w:rsidRPr="001F7352">
        <w:rPr>
          <w:rFonts w:ascii="Book Antiqua" w:eastAsia="等线" w:hAnsi="Book Antiqua" w:cs="Times New Roman"/>
          <w:kern w:val="2"/>
          <w:sz w:val="24"/>
          <w:szCs w:val="24"/>
          <w:lang w:eastAsia="zh-CN"/>
        </w:rPr>
        <w:t>, Schmidt M. Management of adverse events during cyclin-dependent kinase 4/6 (CDK4/6) inhibitor-based treatment in breast cancer.</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Ther Adv Med Oncol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10</w:t>
      </w:r>
      <w:r w:rsidRPr="001F7352">
        <w:rPr>
          <w:rFonts w:ascii="Book Antiqua" w:eastAsia="等线" w:hAnsi="Book Antiqua" w:cs="Times New Roman"/>
          <w:kern w:val="2"/>
          <w:sz w:val="24"/>
          <w:szCs w:val="24"/>
          <w:lang w:eastAsia="zh-CN"/>
        </w:rPr>
        <w:t>: 1758835918793326 [PMID: 30202447 DOI: 10.1177/1758835918793326]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125 </w:t>
      </w:r>
      <w:r w:rsidRPr="001F7352">
        <w:rPr>
          <w:rFonts w:ascii="Book Antiqua" w:eastAsia="等线" w:hAnsi="Book Antiqua" w:cs="Times New Roman"/>
          <w:b/>
          <w:kern w:val="2"/>
          <w:sz w:val="24"/>
          <w:szCs w:val="24"/>
          <w:lang w:eastAsia="zh-CN"/>
        </w:rPr>
        <w:t>Beaver JA</w:t>
      </w:r>
      <w:r w:rsidRPr="001F7352">
        <w:rPr>
          <w:rFonts w:ascii="Book Antiqua" w:eastAsia="等线" w:hAnsi="Book Antiqua" w:cs="Times New Roman"/>
          <w:kern w:val="2"/>
          <w:sz w:val="24"/>
          <w:szCs w:val="24"/>
          <w:lang w:eastAsia="zh-CN"/>
        </w:rPr>
        <w:t xml:space="preserve">, Amiri-Kordestani L, Charlab R, Chen W, Palmby T, Tilley A, Zirkelbach JF, Yu J, Liu Q, Zhao L, Crich J, Chen XH, Hughes M, Bloomquist E, Tang S, Sridhara R, Kluetz PG, Kim G, Ibrahim A, Pazdur R, Cortazar P. FDA Approval: Palbociclib for the Treatment of Postmenopausal Patients with Estrogen Receptor-Positive, HER2-Negative Metastatic Breast Cancer.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21</w:t>
      </w:r>
      <w:r w:rsidRPr="001F7352">
        <w:rPr>
          <w:rFonts w:ascii="Book Antiqua" w:eastAsia="等线" w:hAnsi="Book Antiqua" w:cs="Times New Roman"/>
          <w:kern w:val="2"/>
          <w:sz w:val="24"/>
          <w:szCs w:val="24"/>
          <w:lang w:eastAsia="zh-CN"/>
        </w:rPr>
        <w:t>: 4760-4766 [PMID: 26324739 DOI: 10.1158/1078-</w:t>
      </w:r>
      <w:r w:rsidRPr="001F7352">
        <w:rPr>
          <w:rFonts w:ascii="Book Antiqua" w:eastAsia="等线" w:hAnsi="Book Antiqua" w:cs="Times New Roman"/>
          <w:kern w:val="2"/>
          <w:sz w:val="24"/>
          <w:szCs w:val="24"/>
          <w:lang w:eastAsia="zh-CN"/>
        </w:rPr>
        <w:lastRenderedPageBreak/>
        <w:t>0432.CCR-15-1185]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126 </w:t>
      </w:r>
      <w:r w:rsidRPr="001F7352">
        <w:rPr>
          <w:rFonts w:ascii="Book Antiqua" w:eastAsia="等线" w:hAnsi="Book Antiqua" w:cs="Times New Roman"/>
          <w:b/>
          <w:kern w:val="2"/>
          <w:sz w:val="24"/>
          <w:szCs w:val="24"/>
          <w:lang w:eastAsia="zh-CN"/>
        </w:rPr>
        <w:t>Schmidt M</w:t>
      </w:r>
      <w:r w:rsidRPr="001F7352">
        <w:rPr>
          <w:rFonts w:ascii="Book Antiqua" w:eastAsia="等线" w:hAnsi="Book Antiqua" w:cs="Times New Roman"/>
          <w:kern w:val="2"/>
          <w:sz w:val="24"/>
          <w:szCs w:val="24"/>
          <w:lang w:eastAsia="zh-CN"/>
        </w:rPr>
        <w:t xml:space="preserve">, Sebastian M. Palbociclib-The First of a New Class of Cell Cycle Inhibitors. </w:t>
      </w:r>
      <w:r w:rsidRPr="001F7352">
        <w:rPr>
          <w:rFonts w:ascii="Book Antiqua" w:eastAsia="等线" w:hAnsi="Book Antiqua" w:cs="Times New Roman"/>
          <w:i/>
          <w:kern w:val="2"/>
          <w:sz w:val="24"/>
          <w:szCs w:val="24"/>
          <w:lang w:eastAsia="zh-CN"/>
        </w:rPr>
        <w:t>Recent Results Cancer Res</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211</w:t>
      </w:r>
      <w:r w:rsidRPr="001F7352">
        <w:rPr>
          <w:rFonts w:ascii="Book Antiqua" w:eastAsia="等线" w:hAnsi="Book Antiqua" w:cs="Times New Roman"/>
          <w:kern w:val="2"/>
          <w:sz w:val="24"/>
          <w:szCs w:val="24"/>
          <w:lang w:eastAsia="zh-CN"/>
        </w:rPr>
        <w:t>: 153-175 [PMID: 30069766 DOI: 10.1007/978-3-319-91442-8_11]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127 </w:t>
      </w:r>
      <w:r w:rsidRPr="001F7352">
        <w:rPr>
          <w:rFonts w:ascii="Book Antiqua" w:eastAsia="等线" w:hAnsi="Book Antiqua" w:cs="Times New Roman"/>
          <w:b/>
          <w:kern w:val="2"/>
          <w:sz w:val="24"/>
          <w:szCs w:val="24"/>
          <w:lang w:eastAsia="zh-CN"/>
        </w:rPr>
        <w:t>Kim ES</w:t>
      </w:r>
      <w:r w:rsidRPr="001F7352">
        <w:rPr>
          <w:rFonts w:ascii="Book Antiqua" w:eastAsia="等线" w:hAnsi="Book Antiqua" w:cs="Times New Roman"/>
          <w:kern w:val="2"/>
          <w:sz w:val="24"/>
          <w:szCs w:val="24"/>
          <w:lang w:eastAsia="zh-CN"/>
        </w:rPr>
        <w:t>, Scott LJ.</w:t>
      </w:r>
      <w:proofErr w:type="gramEnd"/>
      <w:r w:rsidRPr="001F7352">
        <w:rPr>
          <w:rFonts w:ascii="Book Antiqua" w:eastAsia="等线" w:hAnsi="Book Antiqua" w:cs="Times New Roman"/>
          <w:kern w:val="2"/>
          <w:sz w:val="24"/>
          <w:szCs w:val="24"/>
          <w:lang w:eastAsia="zh-CN"/>
        </w:rPr>
        <w:t xml:space="preserve"> Palbociclib: A Review in HR-Positive, HER2-Negative, Advanced or Metastatic Breast Cancer. </w:t>
      </w:r>
      <w:r w:rsidRPr="001F7352">
        <w:rPr>
          <w:rFonts w:ascii="Book Antiqua" w:eastAsia="等线" w:hAnsi="Book Antiqua" w:cs="Times New Roman"/>
          <w:i/>
          <w:kern w:val="2"/>
          <w:sz w:val="24"/>
          <w:szCs w:val="24"/>
          <w:lang w:eastAsia="zh-CN"/>
        </w:rPr>
        <w:t>Target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373-383 [PMID: 28488183 DOI: 10.1007/s11523-017-0492-7]</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128 </w:t>
      </w:r>
      <w:r w:rsidRPr="001F7352">
        <w:rPr>
          <w:rFonts w:ascii="Book Antiqua" w:eastAsia="等线" w:hAnsi="Book Antiqua" w:cs="Times New Roman"/>
          <w:b/>
          <w:kern w:val="2"/>
          <w:sz w:val="24"/>
          <w:szCs w:val="24"/>
          <w:lang w:eastAsia="zh-CN"/>
        </w:rPr>
        <w:t>Iwata H</w:t>
      </w:r>
      <w:r w:rsidRPr="001F7352">
        <w:rPr>
          <w:rFonts w:ascii="Book Antiqua" w:eastAsia="等线" w:hAnsi="Book Antiqua" w:cs="Times New Roman"/>
          <w:kern w:val="2"/>
          <w:sz w:val="24"/>
          <w:szCs w:val="24"/>
          <w:lang w:eastAsia="zh-CN"/>
        </w:rPr>
        <w:t xml:space="preserve">, Im SA, Masuda N, Im YH, Inoue K, Rai Y, Nakamura R, Kim JH, Hoffman JT, Zhang K, Giorgetti C, Iyer S, Schnell PT, Bartlett CH, Ro J. PALOMA-3: Phase III Trial of Fulvestrant With or Without Palbociclib in Premenopausal and Postmenopausal Women With Hormone Receptor-Positive, Human Epidermal Growth Factor Receptor 2-Negative Metastatic Breast Cancer That Progressed on Prior Endocrine Therapy-Safety and Efficacy in Asian Patients. </w:t>
      </w:r>
      <w:r w:rsidRPr="001F7352">
        <w:rPr>
          <w:rFonts w:ascii="Book Antiqua" w:eastAsia="等线" w:hAnsi="Book Antiqua" w:cs="Times New Roman"/>
          <w:i/>
          <w:kern w:val="2"/>
          <w:sz w:val="24"/>
          <w:szCs w:val="24"/>
          <w:lang w:eastAsia="zh-CN"/>
        </w:rPr>
        <w:t>J Glob Oncol</w:t>
      </w:r>
      <w:r w:rsidRPr="001F7352">
        <w:rPr>
          <w:rFonts w:ascii="Book Antiqua" w:eastAsia="等线" w:hAnsi="Book Antiqua" w:cs="Times New Roman"/>
          <w:kern w:val="2"/>
          <w:sz w:val="24"/>
          <w:szCs w:val="24"/>
          <w:lang w:eastAsia="zh-CN"/>
        </w:rPr>
        <w:t xml:space="preserve"> 2017; </w:t>
      </w:r>
      <w:r w:rsidRPr="001F7352">
        <w:rPr>
          <w:rFonts w:ascii="Book Antiqua" w:eastAsia="等线" w:hAnsi="Book Antiqua" w:cs="Times New Roman"/>
          <w:b/>
          <w:kern w:val="2"/>
          <w:sz w:val="24"/>
          <w:szCs w:val="24"/>
          <w:lang w:eastAsia="zh-CN"/>
        </w:rPr>
        <w:t>3</w:t>
      </w:r>
      <w:r w:rsidRPr="001F7352">
        <w:rPr>
          <w:rFonts w:ascii="Book Antiqua" w:eastAsia="等线" w:hAnsi="Book Antiqua" w:cs="Times New Roman"/>
          <w:kern w:val="2"/>
          <w:sz w:val="24"/>
          <w:szCs w:val="24"/>
          <w:lang w:eastAsia="zh-CN"/>
        </w:rPr>
        <w:t>: 289-303 [PMID: 28831437 DOI: 10.1200/JGO.2016.008318]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129 </w:t>
      </w:r>
      <w:r w:rsidRPr="001F7352">
        <w:rPr>
          <w:rFonts w:ascii="Book Antiqua" w:eastAsia="等线" w:hAnsi="Book Antiqua" w:cs="Times New Roman"/>
          <w:b/>
          <w:kern w:val="2"/>
          <w:sz w:val="24"/>
          <w:szCs w:val="24"/>
          <w:lang w:eastAsia="zh-CN"/>
        </w:rPr>
        <w:t>McShane TM</w:t>
      </w:r>
      <w:r w:rsidRPr="001F7352">
        <w:rPr>
          <w:rFonts w:ascii="Book Antiqua" w:eastAsia="等线" w:hAnsi="Book Antiqua" w:cs="Times New Roman"/>
          <w:kern w:val="2"/>
          <w:sz w:val="24"/>
          <w:szCs w:val="24"/>
          <w:lang w:eastAsia="zh-CN"/>
        </w:rPr>
        <w:t xml:space="preserve">, Wolfe TA, Ryan JC. Updates on managing advanced breast cancer with palbociclib combination therapy. </w:t>
      </w:r>
      <w:r w:rsidRPr="001F7352">
        <w:rPr>
          <w:rFonts w:ascii="Book Antiqua" w:eastAsia="等线" w:hAnsi="Book Antiqua" w:cs="Times New Roman"/>
          <w:i/>
          <w:kern w:val="2"/>
          <w:sz w:val="24"/>
          <w:szCs w:val="24"/>
          <w:lang w:eastAsia="zh-CN"/>
        </w:rPr>
        <w:t>Ther Adv Med Oncol</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10</w:t>
      </w:r>
      <w:r w:rsidRPr="001F7352">
        <w:rPr>
          <w:rFonts w:ascii="Book Antiqua" w:eastAsia="等线" w:hAnsi="Book Antiqua" w:cs="Times New Roman"/>
          <w:kern w:val="2"/>
          <w:sz w:val="24"/>
          <w:szCs w:val="24"/>
          <w:lang w:eastAsia="zh-CN"/>
        </w:rPr>
        <w:t>: 1758835918793849 [PMID: 30202448 DOI: 10.1177/1758835918793849]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130 </w:t>
      </w:r>
      <w:r w:rsidRPr="001F7352">
        <w:rPr>
          <w:rFonts w:ascii="Book Antiqua" w:eastAsia="等线" w:hAnsi="Book Antiqua" w:cs="Times New Roman"/>
          <w:b/>
          <w:kern w:val="2"/>
          <w:sz w:val="24"/>
          <w:szCs w:val="24"/>
          <w:lang w:eastAsia="zh-CN"/>
        </w:rPr>
        <w:t>Shah A</w:t>
      </w:r>
      <w:r w:rsidRPr="001F7352">
        <w:rPr>
          <w:rFonts w:ascii="Book Antiqua" w:eastAsia="等线" w:hAnsi="Book Antiqua" w:cs="Times New Roman"/>
          <w:kern w:val="2"/>
          <w:sz w:val="24"/>
          <w:szCs w:val="24"/>
          <w:lang w:eastAsia="zh-CN"/>
        </w:rPr>
        <w:t xml:space="preserve">, Bloomquist E, Tang S, Fu W, Bi Y, Liu Q, Yu J, Zhao P, Palmby TR, Goldberg KB, Chang CJG, Patel P, Alebachew E, Tilley A, Pierce WF, Ibrahim A, Blumenthal GM, Sridhara R, Beaver JA, Pazdur R. FDA Approval: Ribociclib for the Treatment of Postmenopausal Women with Hormone Receptor-Positive, HER2-Negative Advanced or Metastatic Breast Cancer.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2999-3004 [PMID: 29437768 DOI: 10.1158/1078-0432.CCR-17-2369]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131 </w:t>
      </w:r>
      <w:r w:rsidRPr="001F7352">
        <w:rPr>
          <w:rFonts w:ascii="Book Antiqua" w:eastAsia="等线" w:hAnsi="Book Antiqua" w:cs="Times New Roman"/>
          <w:b/>
          <w:kern w:val="2"/>
          <w:sz w:val="24"/>
          <w:szCs w:val="24"/>
          <w:lang w:eastAsia="zh-CN"/>
        </w:rPr>
        <w:t>Rascon K</w:t>
      </w:r>
      <w:r w:rsidRPr="001F7352">
        <w:rPr>
          <w:rFonts w:ascii="Book Antiqua" w:eastAsia="等线" w:hAnsi="Book Antiqua" w:cs="Times New Roman"/>
          <w:kern w:val="2"/>
          <w:sz w:val="24"/>
          <w:szCs w:val="24"/>
          <w:lang w:eastAsia="zh-CN"/>
        </w:rPr>
        <w:t xml:space="preserve">, Flajc G, De Angelis C, Liu X, Trivedi MV, Ekinci E. Ribociclib in HR+/HER2- Advanced or Metastatic Breast Cancer Patients. </w:t>
      </w:r>
      <w:r w:rsidRPr="001F7352">
        <w:rPr>
          <w:rFonts w:ascii="Book Antiqua" w:eastAsia="等线" w:hAnsi="Book Antiqua" w:cs="Times New Roman"/>
          <w:i/>
          <w:kern w:val="2"/>
          <w:sz w:val="24"/>
          <w:szCs w:val="24"/>
          <w:lang w:eastAsia="zh-CN"/>
        </w:rPr>
        <w:t>Ann Pharmacother</w:t>
      </w:r>
      <w:r w:rsidRPr="001F7352">
        <w:rPr>
          <w:rFonts w:ascii="Book Antiqua" w:eastAsia="等线" w:hAnsi="Book Antiqua" w:cs="Times New Roman"/>
          <w:kern w:val="2"/>
          <w:sz w:val="24"/>
          <w:szCs w:val="24"/>
          <w:lang w:eastAsia="zh-CN"/>
        </w:rPr>
        <w:t xml:space="preserve"> 2019; </w:t>
      </w:r>
      <w:r w:rsidRPr="001F7352">
        <w:rPr>
          <w:rFonts w:ascii="Book Antiqua" w:eastAsia="等线" w:hAnsi="Book Antiqua" w:cs="Times New Roman"/>
          <w:b/>
          <w:kern w:val="2"/>
          <w:sz w:val="24"/>
          <w:szCs w:val="24"/>
          <w:lang w:eastAsia="zh-CN"/>
        </w:rPr>
        <w:t>53</w:t>
      </w:r>
      <w:r w:rsidRPr="001F7352">
        <w:rPr>
          <w:rFonts w:ascii="Book Antiqua" w:eastAsia="等线" w:hAnsi="Book Antiqua" w:cs="Times New Roman"/>
          <w:kern w:val="2"/>
          <w:sz w:val="24"/>
          <w:szCs w:val="24"/>
          <w:lang w:eastAsia="zh-CN"/>
        </w:rPr>
        <w:t>: 501-509 [PMID: 30522347 DOI: 10.1177/1060028018817904]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132 </w:t>
      </w:r>
      <w:r w:rsidRPr="001F7352">
        <w:rPr>
          <w:rFonts w:ascii="Book Antiqua" w:eastAsia="等线" w:hAnsi="Book Antiqua" w:cs="Times New Roman"/>
          <w:b/>
          <w:kern w:val="2"/>
          <w:sz w:val="24"/>
          <w:szCs w:val="24"/>
          <w:lang w:eastAsia="zh-CN"/>
        </w:rPr>
        <w:t>Meattini I</w:t>
      </w:r>
      <w:r w:rsidRPr="001F7352">
        <w:rPr>
          <w:rFonts w:ascii="Book Antiqua" w:eastAsia="等线" w:hAnsi="Book Antiqua" w:cs="Times New Roman"/>
          <w:kern w:val="2"/>
          <w:sz w:val="24"/>
          <w:szCs w:val="24"/>
          <w:lang w:eastAsia="zh-CN"/>
        </w:rPr>
        <w:t xml:space="preserve">, Desideri I, Scotti V, Simontacchi G, Livi L. Ribociclib plus letrozole and concomitant palliative radiotherapy for metastatic breast cancer. </w:t>
      </w:r>
      <w:r w:rsidRPr="001F7352">
        <w:rPr>
          <w:rFonts w:ascii="Book Antiqua" w:eastAsia="等线" w:hAnsi="Book Antiqua" w:cs="Times New Roman"/>
          <w:i/>
          <w:kern w:val="2"/>
          <w:sz w:val="24"/>
          <w:szCs w:val="24"/>
          <w:lang w:eastAsia="zh-CN"/>
        </w:rPr>
        <w:lastRenderedPageBreak/>
        <w:t>Breast</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42</w:t>
      </w:r>
      <w:r w:rsidRPr="001F7352">
        <w:rPr>
          <w:rFonts w:ascii="Book Antiqua" w:eastAsia="等线" w:hAnsi="Book Antiqua" w:cs="Times New Roman"/>
          <w:kern w:val="2"/>
          <w:sz w:val="24"/>
          <w:szCs w:val="24"/>
          <w:lang w:eastAsia="zh-CN"/>
        </w:rPr>
        <w:t>: 1-2 [PMID: 30118901 DOI: 10.1016/j.breast.2018.08.096]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133 </w:t>
      </w:r>
      <w:r w:rsidRPr="001F7352">
        <w:rPr>
          <w:rFonts w:ascii="Book Antiqua" w:eastAsia="等线" w:hAnsi="Book Antiqua" w:cs="Times New Roman"/>
          <w:b/>
          <w:kern w:val="2"/>
          <w:sz w:val="24"/>
          <w:szCs w:val="24"/>
          <w:lang w:eastAsia="zh-CN"/>
        </w:rPr>
        <w:t>Burris HA 3rd</w:t>
      </w:r>
      <w:r w:rsidRPr="001F7352">
        <w:rPr>
          <w:rFonts w:ascii="Book Antiqua" w:eastAsia="等线" w:hAnsi="Book Antiqua" w:cs="Times New Roman"/>
          <w:kern w:val="2"/>
          <w:sz w:val="24"/>
          <w:szCs w:val="24"/>
          <w:lang w:eastAsia="zh-CN"/>
        </w:rPr>
        <w:t xml:space="preserve">. Ribociclib for the treatment of hormone receptor-positive, human epidermal growth factor receptor 2-negative advanced breast cancer. </w:t>
      </w:r>
      <w:r w:rsidRPr="001F7352">
        <w:rPr>
          <w:rFonts w:ascii="Book Antiqua" w:eastAsia="等线" w:hAnsi="Book Antiqua" w:cs="Times New Roman"/>
          <w:i/>
          <w:kern w:val="2"/>
          <w:sz w:val="24"/>
          <w:szCs w:val="24"/>
          <w:lang w:eastAsia="zh-CN"/>
        </w:rPr>
        <w:t>Expert Rev Anticancer Ther</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18</w:t>
      </w:r>
      <w:r w:rsidRPr="001F7352">
        <w:rPr>
          <w:rFonts w:ascii="Book Antiqua" w:eastAsia="等线" w:hAnsi="Book Antiqua" w:cs="Times New Roman"/>
          <w:kern w:val="2"/>
          <w:sz w:val="24"/>
          <w:szCs w:val="24"/>
          <w:lang w:eastAsia="zh-CN"/>
        </w:rPr>
        <w:t>: 201-213 [PMID: 29457921 DOI: 10.1080/14737140.2018.1435275]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134 </w:t>
      </w:r>
      <w:r w:rsidRPr="001F7352">
        <w:rPr>
          <w:rFonts w:ascii="Book Antiqua" w:eastAsia="等线" w:hAnsi="Book Antiqua" w:cs="Times New Roman"/>
          <w:b/>
          <w:kern w:val="2"/>
          <w:sz w:val="24"/>
          <w:szCs w:val="24"/>
          <w:lang w:eastAsia="zh-CN"/>
        </w:rPr>
        <w:t>Sonke GS</w:t>
      </w:r>
      <w:r w:rsidRPr="001F7352">
        <w:rPr>
          <w:rFonts w:ascii="Book Antiqua" w:eastAsia="等线" w:hAnsi="Book Antiqua" w:cs="Times New Roman"/>
          <w:kern w:val="2"/>
          <w:sz w:val="24"/>
          <w:szCs w:val="24"/>
          <w:lang w:eastAsia="zh-CN"/>
        </w:rPr>
        <w:t xml:space="preserve">, Hart LL, Campone M, Erdkamp F, Janni W, Verma S, Villanueva C, Jakobsen E, Alba E, Wist E, Favret AM, Bachelot T, Hegg R, Wheatley-Price P, Souami F, Sutradhar S, Miller M, Germa C, Burris HA. </w:t>
      </w:r>
      <w:proofErr w:type="gramStart"/>
      <w:r w:rsidRPr="001F7352">
        <w:rPr>
          <w:rFonts w:ascii="Book Antiqua" w:eastAsia="等线" w:hAnsi="Book Antiqua" w:cs="Times New Roman"/>
          <w:kern w:val="2"/>
          <w:sz w:val="24"/>
          <w:szCs w:val="24"/>
          <w:lang w:eastAsia="zh-CN"/>
        </w:rPr>
        <w:t>Ribociclib with letrozole vs letrozole alone in elderly patients with hormone receptor-positive, HER2-negative breast cancer in the randomized MONALEESA-2 trial.</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Breast Cancer Res Treat</w:t>
      </w:r>
      <w:r w:rsidRPr="001F7352">
        <w:rPr>
          <w:rFonts w:ascii="Book Antiqua" w:eastAsia="等线" w:hAnsi="Book Antiqua" w:cs="Times New Roman"/>
          <w:kern w:val="2"/>
          <w:sz w:val="24"/>
          <w:szCs w:val="24"/>
          <w:lang w:eastAsia="zh-CN"/>
        </w:rPr>
        <w:t xml:space="preserve"> 2018; </w:t>
      </w:r>
      <w:r w:rsidRPr="001F7352">
        <w:rPr>
          <w:rFonts w:ascii="Book Antiqua" w:eastAsia="等线" w:hAnsi="Book Antiqua" w:cs="Times New Roman"/>
          <w:b/>
          <w:kern w:val="2"/>
          <w:sz w:val="24"/>
          <w:szCs w:val="24"/>
          <w:lang w:eastAsia="zh-CN"/>
        </w:rPr>
        <w:t>167</w:t>
      </w:r>
      <w:r w:rsidRPr="001F7352">
        <w:rPr>
          <w:rFonts w:ascii="Book Antiqua" w:eastAsia="等线" w:hAnsi="Book Antiqua" w:cs="Times New Roman"/>
          <w:kern w:val="2"/>
          <w:sz w:val="24"/>
          <w:szCs w:val="24"/>
          <w:lang w:eastAsia="zh-CN"/>
        </w:rPr>
        <w:t>: 659-669 [PMID: 29058175 DOI: 10.1007/s10549-017-4523-y]</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135 </w:t>
      </w:r>
      <w:r w:rsidRPr="001F7352">
        <w:rPr>
          <w:rFonts w:ascii="Book Antiqua" w:eastAsia="等线" w:hAnsi="Book Antiqua" w:cs="Times New Roman"/>
          <w:b/>
          <w:kern w:val="2"/>
          <w:sz w:val="24"/>
          <w:szCs w:val="24"/>
          <w:lang w:eastAsia="zh-CN"/>
        </w:rPr>
        <w:t>Munshi N</w:t>
      </w:r>
      <w:r w:rsidRPr="001F7352">
        <w:rPr>
          <w:rFonts w:ascii="Book Antiqua" w:eastAsia="等线" w:hAnsi="Book Antiqua" w:cs="Times New Roman"/>
          <w:kern w:val="2"/>
          <w:sz w:val="24"/>
          <w:szCs w:val="24"/>
          <w:lang w:eastAsia="zh-CN"/>
        </w:rPr>
        <w:t>, Jeay S, Li Y, Chen CR, France DS, Ashwell MA, Hill J, Moussa MM, Leggett DS, Li CJ.</w:t>
      </w:r>
      <w:proofErr w:type="gramEnd"/>
      <w:r w:rsidRPr="001F7352">
        <w:rPr>
          <w:rFonts w:ascii="Book Antiqua" w:eastAsia="等线" w:hAnsi="Book Antiqua" w:cs="Times New Roman"/>
          <w:kern w:val="2"/>
          <w:sz w:val="24"/>
          <w:szCs w:val="24"/>
          <w:lang w:eastAsia="zh-CN"/>
        </w:rPr>
        <w:t xml:space="preserve"> ARQ 197, a novel and selective inhibitor of the human c-Met receptor tyrosine kinase with antitumor activity. </w:t>
      </w:r>
      <w:r w:rsidRPr="001F7352">
        <w:rPr>
          <w:rFonts w:ascii="Book Antiqua" w:eastAsia="等线" w:hAnsi="Book Antiqua" w:cs="Times New Roman"/>
          <w:i/>
          <w:kern w:val="2"/>
          <w:sz w:val="24"/>
          <w:szCs w:val="24"/>
          <w:lang w:eastAsia="zh-CN"/>
        </w:rPr>
        <w:t>Mol Cancer Ther</w:t>
      </w:r>
      <w:r w:rsidRPr="001F7352">
        <w:rPr>
          <w:rFonts w:ascii="Book Antiqua" w:eastAsia="等线" w:hAnsi="Book Antiqua" w:cs="Times New Roman"/>
          <w:kern w:val="2"/>
          <w:sz w:val="24"/>
          <w:szCs w:val="24"/>
          <w:lang w:eastAsia="zh-CN"/>
        </w:rPr>
        <w:t xml:space="preserve"> 2010; </w:t>
      </w:r>
      <w:r w:rsidRPr="001F7352">
        <w:rPr>
          <w:rFonts w:ascii="Book Antiqua" w:eastAsia="等线" w:hAnsi="Book Antiqua" w:cs="Times New Roman"/>
          <w:b/>
          <w:kern w:val="2"/>
          <w:sz w:val="24"/>
          <w:szCs w:val="24"/>
          <w:lang w:eastAsia="zh-CN"/>
        </w:rPr>
        <w:t>9</w:t>
      </w:r>
      <w:r w:rsidRPr="001F7352">
        <w:rPr>
          <w:rFonts w:ascii="Book Antiqua" w:eastAsia="等线" w:hAnsi="Book Antiqua" w:cs="Times New Roman"/>
          <w:kern w:val="2"/>
          <w:sz w:val="24"/>
          <w:szCs w:val="24"/>
          <w:lang w:eastAsia="zh-CN"/>
        </w:rPr>
        <w:t>: 1544-1553 [PMID: 20484018 DOI: 10.1158/1535-7163.MCT-09-1173]</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136 </w:t>
      </w:r>
      <w:r w:rsidRPr="001F7352">
        <w:rPr>
          <w:rFonts w:ascii="Book Antiqua" w:eastAsia="等线" w:hAnsi="Book Antiqua" w:cs="Times New Roman"/>
          <w:b/>
          <w:kern w:val="2"/>
          <w:sz w:val="24"/>
          <w:szCs w:val="24"/>
          <w:lang w:eastAsia="zh-CN"/>
        </w:rPr>
        <w:t>Rimassa L</w:t>
      </w:r>
      <w:r w:rsidRPr="001F7352">
        <w:rPr>
          <w:rFonts w:ascii="Book Antiqua" w:eastAsia="等线" w:hAnsi="Book Antiqua" w:cs="Times New Roman"/>
          <w:kern w:val="2"/>
          <w:sz w:val="24"/>
          <w:szCs w:val="24"/>
          <w:lang w:eastAsia="zh-CN"/>
        </w:rPr>
        <w:t xml:space="preserve">, Personeni N, Simonelli M, Santoro A. Tivantinib: a new promising mesenchymal-epithelial transition factor inhibitor in the treatment of hepatocellular carcinoma. </w:t>
      </w:r>
      <w:r w:rsidRPr="001F7352">
        <w:rPr>
          <w:rFonts w:ascii="Book Antiqua" w:eastAsia="等线" w:hAnsi="Book Antiqua" w:cs="Times New Roman"/>
          <w:i/>
          <w:kern w:val="2"/>
          <w:sz w:val="24"/>
          <w:szCs w:val="24"/>
          <w:lang w:eastAsia="zh-CN"/>
        </w:rPr>
        <w:t>Future Oncol</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9</w:t>
      </w:r>
      <w:r w:rsidRPr="001F7352">
        <w:rPr>
          <w:rFonts w:ascii="Book Antiqua" w:eastAsia="等线" w:hAnsi="Book Antiqua" w:cs="Times New Roman"/>
          <w:kern w:val="2"/>
          <w:sz w:val="24"/>
          <w:szCs w:val="24"/>
          <w:lang w:eastAsia="zh-CN"/>
        </w:rPr>
        <w:t>: 153-165 [PMID: 23414466 DOI: 10.2217/fon.12.188]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137 </w:t>
      </w:r>
      <w:r w:rsidRPr="001F7352">
        <w:rPr>
          <w:rFonts w:ascii="Book Antiqua" w:eastAsia="等线" w:hAnsi="Book Antiqua" w:cs="Times New Roman"/>
          <w:b/>
          <w:kern w:val="2"/>
          <w:sz w:val="24"/>
          <w:szCs w:val="24"/>
          <w:lang w:eastAsia="zh-CN"/>
        </w:rPr>
        <w:t>Gherardi E</w:t>
      </w:r>
      <w:r w:rsidRPr="001F7352">
        <w:rPr>
          <w:rFonts w:ascii="Book Antiqua" w:eastAsia="等线" w:hAnsi="Book Antiqua" w:cs="Times New Roman"/>
          <w:kern w:val="2"/>
          <w:sz w:val="24"/>
          <w:szCs w:val="24"/>
          <w:lang w:eastAsia="zh-CN"/>
        </w:rPr>
        <w:t xml:space="preserve">, Birchmeier W, Birchmeier C, Vande Woude G. Targeting MET in cancer: rationale and progress. </w:t>
      </w:r>
      <w:r w:rsidRPr="001F7352">
        <w:rPr>
          <w:rFonts w:ascii="Book Antiqua" w:eastAsia="等线" w:hAnsi="Book Antiqua" w:cs="Times New Roman"/>
          <w:i/>
          <w:kern w:val="2"/>
          <w:sz w:val="24"/>
          <w:szCs w:val="24"/>
          <w:lang w:eastAsia="zh-CN"/>
        </w:rPr>
        <w:t>Nat Rev Cancer</w:t>
      </w:r>
      <w:r w:rsidRPr="001F7352">
        <w:rPr>
          <w:rFonts w:ascii="Book Antiqua" w:eastAsia="等线" w:hAnsi="Book Antiqua" w:cs="Times New Roman"/>
          <w:kern w:val="2"/>
          <w:sz w:val="24"/>
          <w:szCs w:val="24"/>
          <w:lang w:eastAsia="zh-CN"/>
        </w:rPr>
        <w:t xml:space="preserve"> 2012; </w:t>
      </w:r>
      <w:r w:rsidRPr="001F7352">
        <w:rPr>
          <w:rFonts w:ascii="Book Antiqua" w:eastAsia="等线" w:hAnsi="Book Antiqua" w:cs="Times New Roman"/>
          <w:b/>
          <w:kern w:val="2"/>
          <w:sz w:val="24"/>
          <w:szCs w:val="24"/>
          <w:lang w:eastAsia="zh-CN"/>
        </w:rPr>
        <w:t>12</w:t>
      </w:r>
      <w:r w:rsidRPr="001F7352">
        <w:rPr>
          <w:rFonts w:ascii="Book Antiqua" w:eastAsia="等线" w:hAnsi="Book Antiqua" w:cs="Times New Roman"/>
          <w:kern w:val="2"/>
          <w:sz w:val="24"/>
          <w:szCs w:val="24"/>
          <w:lang w:eastAsia="zh-CN"/>
        </w:rPr>
        <w:t>: 89-103 [PMID: 22270953 DOI: 10.1038/nrc3205]</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138 </w:t>
      </w:r>
      <w:proofErr w:type="gramStart"/>
      <w:r w:rsidRPr="001F7352">
        <w:rPr>
          <w:rFonts w:ascii="Book Antiqua" w:eastAsia="等线" w:hAnsi="Book Antiqua" w:cs="Times New Roman"/>
          <w:b/>
          <w:kern w:val="2"/>
          <w:sz w:val="24"/>
          <w:szCs w:val="24"/>
          <w:lang w:eastAsia="zh-CN"/>
        </w:rPr>
        <w:t>Gao</w:t>
      </w:r>
      <w:proofErr w:type="gramEnd"/>
      <w:r w:rsidRPr="001F7352">
        <w:rPr>
          <w:rFonts w:ascii="Book Antiqua" w:eastAsia="等线" w:hAnsi="Book Antiqua" w:cs="Times New Roman"/>
          <w:b/>
          <w:kern w:val="2"/>
          <w:sz w:val="24"/>
          <w:szCs w:val="24"/>
          <w:lang w:eastAsia="zh-CN"/>
        </w:rPr>
        <w:t xml:space="preserve"> JJ</w:t>
      </w:r>
      <w:r w:rsidRPr="001F7352">
        <w:rPr>
          <w:rFonts w:ascii="Book Antiqua" w:eastAsia="等线" w:hAnsi="Book Antiqua" w:cs="Times New Roman"/>
          <w:kern w:val="2"/>
          <w:sz w:val="24"/>
          <w:szCs w:val="24"/>
          <w:lang w:eastAsia="zh-CN"/>
        </w:rPr>
        <w:t xml:space="preserve">, Inagaki Y, Xue X, Qu XJ, Tang W. c-Met: A potential therapeutic target for hepatocellular carcinoma. </w:t>
      </w:r>
      <w:r w:rsidRPr="001F7352">
        <w:rPr>
          <w:rFonts w:ascii="Book Antiqua" w:eastAsia="等线" w:hAnsi="Book Antiqua" w:cs="Times New Roman"/>
          <w:i/>
          <w:kern w:val="2"/>
          <w:sz w:val="24"/>
          <w:szCs w:val="24"/>
          <w:lang w:eastAsia="zh-CN"/>
        </w:rPr>
        <w:t>Drug Discov Ther</w:t>
      </w:r>
      <w:r w:rsidRPr="001F7352">
        <w:rPr>
          <w:rFonts w:ascii="Book Antiqua" w:eastAsia="等线" w:hAnsi="Book Antiqua" w:cs="Times New Roman"/>
          <w:kern w:val="2"/>
          <w:sz w:val="24"/>
          <w:szCs w:val="24"/>
          <w:lang w:eastAsia="zh-CN"/>
        </w:rPr>
        <w:t xml:space="preserve"> 2011; </w:t>
      </w:r>
      <w:r w:rsidRPr="001F7352">
        <w:rPr>
          <w:rFonts w:ascii="Book Antiqua" w:eastAsia="等线" w:hAnsi="Book Antiqua" w:cs="Times New Roman"/>
          <w:b/>
          <w:kern w:val="2"/>
          <w:sz w:val="24"/>
          <w:szCs w:val="24"/>
          <w:lang w:eastAsia="zh-CN"/>
        </w:rPr>
        <w:t>5</w:t>
      </w:r>
      <w:r w:rsidRPr="001F7352">
        <w:rPr>
          <w:rFonts w:ascii="Book Antiqua" w:eastAsia="等线" w:hAnsi="Book Antiqua" w:cs="Times New Roman"/>
          <w:kern w:val="2"/>
          <w:sz w:val="24"/>
          <w:szCs w:val="24"/>
          <w:lang w:eastAsia="zh-CN"/>
        </w:rPr>
        <w:t>: 2-11 [PMID: 22466090 DOI: 10.5582/ddt.2011.v5.1.2]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139 </w:t>
      </w:r>
      <w:r w:rsidRPr="001F7352">
        <w:rPr>
          <w:rFonts w:ascii="Book Antiqua" w:eastAsia="等线" w:hAnsi="Book Antiqua" w:cs="Times New Roman"/>
          <w:b/>
          <w:kern w:val="2"/>
          <w:sz w:val="24"/>
          <w:szCs w:val="24"/>
          <w:lang w:eastAsia="zh-CN"/>
        </w:rPr>
        <w:t>Bottaro DP</w:t>
      </w:r>
      <w:r w:rsidRPr="001F7352">
        <w:rPr>
          <w:rFonts w:ascii="Book Antiqua" w:eastAsia="等线" w:hAnsi="Book Antiqua" w:cs="Times New Roman"/>
          <w:kern w:val="2"/>
          <w:sz w:val="24"/>
          <w:szCs w:val="24"/>
          <w:lang w:eastAsia="zh-CN"/>
        </w:rPr>
        <w:t>, Rubin JS, Faletto DL, Chan AM, Kmiecik TE, Vande Woude GF, Aaronson SA.</w:t>
      </w:r>
      <w:proofErr w:type="gramEnd"/>
      <w:r w:rsidRPr="001F7352">
        <w:rPr>
          <w:rFonts w:ascii="Book Antiqua" w:eastAsia="等线" w:hAnsi="Book Antiqua" w:cs="Times New Roman"/>
          <w:kern w:val="2"/>
          <w:sz w:val="24"/>
          <w:szCs w:val="24"/>
          <w:lang w:eastAsia="zh-CN"/>
        </w:rPr>
        <w:t xml:space="preserve"> </w:t>
      </w:r>
      <w:proofErr w:type="gramStart"/>
      <w:r w:rsidRPr="001F7352">
        <w:rPr>
          <w:rFonts w:ascii="Book Antiqua" w:eastAsia="等线" w:hAnsi="Book Antiqua" w:cs="Times New Roman"/>
          <w:kern w:val="2"/>
          <w:sz w:val="24"/>
          <w:szCs w:val="24"/>
          <w:lang w:eastAsia="zh-CN"/>
        </w:rPr>
        <w:t>Identification of the hepatocyte growth factor receptor as the c-met proto-oncogene product.</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i/>
          <w:kern w:val="2"/>
          <w:sz w:val="24"/>
          <w:szCs w:val="24"/>
          <w:lang w:eastAsia="zh-CN"/>
        </w:rPr>
        <w:t>Science</w:t>
      </w:r>
      <w:r w:rsidRPr="001F7352">
        <w:rPr>
          <w:rFonts w:ascii="Book Antiqua" w:eastAsia="等线" w:hAnsi="Book Antiqua" w:cs="Times New Roman"/>
          <w:kern w:val="2"/>
          <w:sz w:val="24"/>
          <w:szCs w:val="24"/>
          <w:lang w:eastAsia="zh-CN"/>
        </w:rPr>
        <w:t xml:space="preserve"> 1991; </w:t>
      </w:r>
      <w:r w:rsidRPr="001F7352">
        <w:rPr>
          <w:rFonts w:ascii="Book Antiqua" w:eastAsia="等线" w:hAnsi="Book Antiqua" w:cs="Times New Roman"/>
          <w:b/>
          <w:kern w:val="2"/>
          <w:sz w:val="24"/>
          <w:szCs w:val="24"/>
          <w:lang w:eastAsia="zh-CN"/>
        </w:rPr>
        <w:t>251</w:t>
      </w:r>
      <w:r w:rsidRPr="001F7352">
        <w:rPr>
          <w:rFonts w:ascii="Book Antiqua" w:eastAsia="等线" w:hAnsi="Book Antiqua" w:cs="Times New Roman"/>
          <w:kern w:val="2"/>
          <w:sz w:val="24"/>
          <w:szCs w:val="24"/>
          <w:lang w:eastAsia="zh-CN"/>
        </w:rPr>
        <w:t>: 802-804 [PMID: 1846706 DOI: 10.1126/science.1846706]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1F7352">
        <w:rPr>
          <w:rFonts w:ascii="Book Antiqua" w:eastAsia="等线" w:hAnsi="Book Antiqua" w:cs="Times New Roman"/>
          <w:kern w:val="2"/>
          <w:sz w:val="24"/>
          <w:szCs w:val="24"/>
          <w:lang w:eastAsia="zh-CN"/>
        </w:rPr>
        <w:t xml:space="preserve">140 </w:t>
      </w:r>
      <w:r w:rsidRPr="001F7352">
        <w:rPr>
          <w:rFonts w:ascii="Book Antiqua" w:eastAsia="等线" w:hAnsi="Book Antiqua" w:cs="Times New Roman"/>
          <w:b/>
          <w:kern w:val="2"/>
          <w:sz w:val="24"/>
          <w:szCs w:val="24"/>
          <w:lang w:eastAsia="zh-CN"/>
        </w:rPr>
        <w:t>Calles A</w:t>
      </w:r>
      <w:r w:rsidRPr="001F7352">
        <w:rPr>
          <w:rFonts w:ascii="Book Antiqua" w:eastAsia="等线" w:hAnsi="Book Antiqua" w:cs="Times New Roman"/>
          <w:kern w:val="2"/>
          <w:sz w:val="24"/>
          <w:szCs w:val="24"/>
          <w:lang w:eastAsia="zh-CN"/>
        </w:rPr>
        <w:t>, Kwiatkowski N, Cammarata BK, Ercan D, Gray NS, Jänne PA.</w:t>
      </w:r>
      <w:proofErr w:type="gramEnd"/>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kern w:val="2"/>
          <w:sz w:val="24"/>
          <w:szCs w:val="24"/>
          <w:lang w:eastAsia="zh-CN"/>
        </w:rPr>
        <w:lastRenderedPageBreak/>
        <w:t xml:space="preserve">Tivantinib (ARQ 197) efficacy is independent of MET inhibition in non-small-cell lung cancer cell lines. </w:t>
      </w:r>
      <w:r w:rsidRPr="001F7352">
        <w:rPr>
          <w:rFonts w:ascii="Book Antiqua" w:eastAsia="等线" w:hAnsi="Book Antiqua" w:cs="Times New Roman"/>
          <w:i/>
          <w:kern w:val="2"/>
          <w:sz w:val="24"/>
          <w:szCs w:val="24"/>
          <w:lang w:eastAsia="zh-CN"/>
        </w:rPr>
        <w:t>Mol Oncol</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9</w:t>
      </w:r>
      <w:r w:rsidRPr="001F7352">
        <w:rPr>
          <w:rFonts w:ascii="Book Antiqua" w:eastAsia="等线" w:hAnsi="Book Antiqua" w:cs="Times New Roman"/>
          <w:kern w:val="2"/>
          <w:sz w:val="24"/>
          <w:szCs w:val="24"/>
          <w:lang w:eastAsia="zh-CN"/>
        </w:rPr>
        <w:t>: 260-269 [PMID: 25226813 DOI: 10.1016/j.molonc.2014.08.011]</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141 </w:t>
      </w:r>
      <w:r w:rsidRPr="001F7352">
        <w:rPr>
          <w:rFonts w:ascii="Book Antiqua" w:eastAsia="等线" w:hAnsi="Book Antiqua" w:cs="Times New Roman"/>
          <w:b/>
          <w:kern w:val="2"/>
          <w:sz w:val="24"/>
          <w:szCs w:val="24"/>
          <w:lang w:eastAsia="zh-CN"/>
        </w:rPr>
        <w:t>Xiang Q</w:t>
      </w:r>
      <w:r w:rsidRPr="001F7352">
        <w:rPr>
          <w:rFonts w:ascii="Book Antiqua" w:eastAsia="等线" w:hAnsi="Book Antiqua" w:cs="Times New Roman"/>
          <w:kern w:val="2"/>
          <w:sz w:val="24"/>
          <w:szCs w:val="24"/>
          <w:lang w:eastAsia="zh-CN"/>
        </w:rPr>
        <w:t xml:space="preserve">, Zhen Z, Deng DY, Wang J, Chen Y, Li J, Zhang Y, Wang F, Chen N, Chen H, Chen Y. Tivantinib induces G2/M arrest and apoptosis by disrupting tubulin polymerization in hepatocellular carcinoma. </w:t>
      </w:r>
      <w:r w:rsidRPr="001F7352">
        <w:rPr>
          <w:rFonts w:ascii="Book Antiqua" w:eastAsia="等线" w:hAnsi="Book Antiqua" w:cs="Times New Roman"/>
          <w:i/>
          <w:kern w:val="2"/>
          <w:sz w:val="24"/>
          <w:szCs w:val="24"/>
          <w:lang w:eastAsia="zh-CN"/>
        </w:rPr>
        <w:t>J Exp Clin Cancer Res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34</w:t>
      </w:r>
      <w:r w:rsidRPr="001F7352">
        <w:rPr>
          <w:rFonts w:ascii="Book Antiqua" w:eastAsia="等线" w:hAnsi="Book Antiqua" w:cs="Times New Roman"/>
          <w:kern w:val="2"/>
          <w:sz w:val="24"/>
          <w:szCs w:val="24"/>
          <w:lang w:eastAsia="zh-CN"/>
        </w:rPr>
        <w:t>: 118 [PMID: 26458953 DOI: 10.1186/s13046-015-0238-2]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142 </w:t>
      </w:r>
      <w:r w:rsidRPr="001F7352">
        <w:rPr>
          <w:rFonts w:ascii="Book Antiqua" w:eastAsia="等线" w:hAnsi="Book Antiqua" w:cs="Times New Roman"/>
          <w:b/>
          <w:kern w:val="2"/>
          <w:sz w:val="24"/>
          <w:szCs w:val="24"/>
          <w:lang w:eastAsia="zh-CN"/>
        </w:rPr>
        <w:t>Basilico C</w:t>
      </w:r>
      <w:r w:rsidRPr="001F7352">
        <w:rPr>
          <w:rFonts w:ascii="Book Antiqua" w:eastAsia="等线" w:hAnsi="Book Antiqua" w:cs="Times New Roman"/>
          <w:kern w:val="2"/>
          <w:sz w:val="24"/>
          <w:szCs w:val="24"/>
          <w:lang w:eastAsia="zh-CN"/>
        </w:rPr>
        <w:t xml:space="preserve">, Pennacchietti S, Vigna E, Chiriaco C, Arena S, Bardelli A, Valdembri D, Serini G, Michieli P. Tivantinib (ARQ197) displays cytotoxic activity that is independent of its ability to bind MET. </w:t>
      </w:r>
      <w:r w:rsidRPr="001F7352">
        <w:rPr>
          <w:rFonts w:ascii="Book Antiqua" w:eastAsia="等线" w:hAnsi="Book Antiqua" w:cs="Times New Roman"/>
          <w:i/>
          <w:kern w:val="2"/>
          <w:sz w:val="24"/>
          <w:szCs w:val="24"/>
          <w:lang w:eastAsia="zh-CN"/>
        </w:rPr>
        <w:t>Clin Cancer Res</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19</w:t>
      </w:r>
      <w:r w:rsidRPr="001F7352">
        <w:rPr>
          <w:rFonts w:ascii="Book Antiqua" w:eastAsia="等线" w:hAnsi="Book Antiqua" w:cs="Times New Roman"/>
          <w:kern w:val="2"/>
          <w:sz w:val="24"/>
          <w:szCs w:val="24"/>
          <w:lang w:eastAsia="zh-CN"/>
        </w:rPr>
        <w:t>: 2381-2392 [PMID: 23532890 DOI: 10.1158/1078-0432.CCR-12-3459]</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143 </w:t>
      </w:r>
      <w:r w:rsidRPr="001F7352">
        <w:rPr>
          <w:rFonts w:ascii="Book Antiqua" w:eastAsia="等线" w:hAnsi="Book Antiqua" w:cs="Times New Roman"/>
          <w:b/>
          <w:kern w:val="2"/>
          <w:sz w:val="24"/>
          <w:szCs w:val="24"/>
          <w:lang w:eastAsia="zh-CN"/>
        </w:rPr>
        <w:t>Katayama R</w:t>
      </w:r>
      <w:r w:rsidRPr="001F7352">
        <w:rPr>
          <w:rFonts w:ascii="Book Antiqua" w:eastAsia="等线" w:hAnsi="Book Antiqua" w:cs="Times New Roman"/>
          <w:kern w:val="2"/>
          <w:sz w:val="24"/>
          <w:szCs w:val="24"/>
          <w:lang w:eastAsia="zh-CN"/>
        </w:rPr>
        <w:t xml:space="preserve">, Aoyama A, Yamori T, Qi J, Oh-hara T, Song Y, Engelman JA, Fujita N. Cytotoxic activity of tivantinib (ARQ 197) is not due solely to c-MET inhibition. </w:t>
      </w:r>
      <w:r w:rsidRPr="001F7352">
        <w:rPr>
          <w:rFonts w:ascii="Book Antiqua" w:eastAsia="等线" w:hAnsi="Book Antiqua" w:cs="Times New Roman"/>
          <w:i/>
          <w:kern w:val="2"/>
          <w:sz w:val="24"/>
          <w:szCs w:val="24"/>
          <w:lang w:eastAsia="zh-CN"/>
        </w:rPr>
        <w:t>Cancer Res</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73</w:t>
      </w:r>
      <w:r w:rsidRPr="001F7352">
        <w:rPr>
          <w:rFonts w:ascii="Book Antiqua" w:eastAsia="等线" w:hAnsi="Book Antiqua" w:cs="Times New Roman"/>
          <w:kern w:val="2"/>
          <w:sz w:val="24"/>
          <w:szCs w:val="24"/>
          <w:lang w:eastAsia="zh-CN"/>
        </w:rPr>
        <w:t>: 3087-3096 [PMID: 23598276 DOI: 10.1158/0008-5472.CAN-12-3256]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144 </w:t>
      </w:r>
      <w:r w:rsidRPr="001F7352">
        <w:rPr>
          <w:rFonts w:ascii="Book Antiqua" w:eastAsia="等线" w:hAnsi="Book Antiqua" w:cs="Times New Roman"/>
          <w:b/>
          <w:kern w:val="2"/>
          <w:sz w:val="24"/>
          <w:szCs w:val="24"/>
          <w:lang w:eastAsia="zh-CN"/>
        </w:rPr>
        <w:t>Lu S</w:t>
      </w:r>
      <w:r w:rsidRPr="001F7352">
        <w:rPr>
          <w:rFonts w:ascii="Book Antiqua" w:eastAsia="等线" w:hAnsi="Book Antiqua" w:cs="Times New Roman"/>
          <w:kern w:val="2"/>
          <w:sz w:val="24"/>
          <w:szCs w:val="24"/>
          <w:lang w:eastAsia="zh-CN"/>
        </w:rPr>
        <w:t xml:space="preserve">, Török HP, Gallmeier E, Kolligs FT, Rizzani A, Arena S, Göke B, Gerbes AL, De Toni EN. Tivantinib (ARQ 197) affects the apoptotic and proliferative machinery downstream of c-MET: role of Mcl-1, Bcl-xl and Cyclin B1. </w:t>
      </w:r>
      <w:r w:rsidRPr="001F7352">
        <w:rPr>
          <w:rFonts w:ascii="Book Antiqua" w:eastAsia="等线" w:hAnsi="Book Antiqua" w:cs="Times New Roman"/>
          <w:i/>
          <w:kern w:val="2"/>
          <w:sz w:val="24"/>
          <w:szCs w:val="24"/>
          <w:lang w:eastAsia="zh-CN"/>
        </w:rPr>
        <w:t>Oncotarget</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6</w:t>
      </w:r>
      <w:r w:rsidRPr="001F7352">
        <w:rPr>
          <w:rFonts w:ascii="Book Antiqua" w:eastAsia="等线" w:hAnsi="Book Antiqua" w:cs="Times New Roman"/>
          <w:kern w:val="2"/>
          <w:sz w:val="24"/>
          <w:szCs w:val="24"/>
          <w:lang w:eastAsia="zh-CN"/>
        </w:rPr>
        <w:t>: 22167-22178 [PMID: 26259250 DOI: 10.18632/oncotarget.4240]</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145 </w:t>
      </w:r>
      <w:r w:rsidRPr="001F7352">
        <w:rPr>
          <w:rFonts w:ascii="Book Antiqua" w:eastAsia="等线" w:hAnsi="Book Antiqua" w:cs="Times New Roman"/>
          <w:b/>
          <w:kern w:val="2"/>
          <w:sz w:val="24"/>
          <w:szCs w:val="24"/>
          <w:lang w:eastAsia="zh-CN"/>
        </w:rPr>
        <w:t>Tolaney SM</w:t>
      </w:r>
      <w:r w:rsidRPr="001F7352">
        <w:rPr>
          <w:rFonts w:ascii="Book Antiqua" w:eastAsia="等线" w:hAnsi="Book Antiqua" w:cs="Times New Roman"/>
          <w:kern w:val="2"/>
          <w:sz w:val="24"/>
          <w:szCs w:val="24"/>
          <w:lang w:eastAsia="zh-CN"/>
        </w:rPr>
        <w:t xml:space="preserve">, Tan S, Guo H, Barry W, Van Allen E, Wagle N, Brock J, Larrabee K, Paweletz C, Ivanova E, Janne P, Overmoyer B, Wright JJ, Shapiro GI, Winer EP, Krop IE. Phase II study of tivantinib (ARQ 197) in patients with metastatic triple-negative breast cancer. </w:t>
      </w:r>
      <w:r w:rsidRPr="001F7352">
        <w:rPr>
          <w:rFonts w:ascii="Book Antiqua" w:eastAsia="等线" w:hAnsi="Book Antiqua" w:cs="Times New Roman"/>
          <w:i/>
          <w:kern w:val="2"/>
          <w:sz w:val="24"/>
          <w:szCs w:val="24"/>
          <w:lang w:eastAsia="zh-CN"/>
        </w:rPr>
        <w:t>Invest New Drugs</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33</w:t>
      </w:r>
      <w:r w:rsidRPr="001F7352">
        <w:rPr>
          <w:rFonts w:ascii="Book Antiqua" w:eastAsia="等线" w:hAnsi="Book Antiqua" w:cs="Times New Roman"/>
          <w:kern w:val="2"/>
          <w:sz w:val="24"/>
          <w:szCs w:val="24"/>
          <w:lang w:eastAsia="zh-CN"/>
        </w:rPr>
        <w:t>: 1108-1114 [PMID: 26123926 DOI: 10.1007/s10637-015-0269-8]</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146 </w:t>
      </w:r>
      <w:r w:rsidRPr="001F7352">
        <w:rPr>
          <w:rFonts w:ascii="Book Antiqua" w:eastAsia="等线" w:hAnsi="Book Antiqua" w:cs="Times New Roman"/>
          <w:b/>
          <w:kern w:val="2"/>
          <w:sz w:val="24"/>
          <w:szCs w:val="24"/>
          <w:lang w:eastAsia="zh-CN"/>
        </w:rPr>
        <w:t>Santoro A</w:t>
      </w:r>
      <w:r w:rsidRPr="001F7352">
        <w:rPr>
          <w:rFonts w:ascii="Book Antiqua" w:eastAsia="等线" w:hAnsi="Book Antiqua" w:cs="Times New Roman"/>
          <w:kern w:val="2"/>
          <w:sz w:val="24"/>
          <w:szCs w:val="24"/>
          <w:lang w:eastAsia="zh-CN"/>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w:t>
      </w:r>
      <w:r w:rsidRPr="001F7352">
        <w:rPr>
          <w:rFonts w:ascii="Book Antiqua" w:eastAsia="等线" w:hAnsi="Book Antiqua" w:cs="Times New Roman"/>
          <w:kern w:val="2"/>
          <w:sz w:val="24"/>
          <w:szCs w:val="24"/>
          <w:lang w:eastAsia="zh-CN"/>
        </w:rPr>
        <w:lastRenderedPageBreak/>
        <w:t xml:space="preserve">controlled phase 2 study. </w:t>
      </w:r>
      <w:r w:rsidRPr="001F7352">
        <w:rPr>
          <w:rFonts w:ascii="Book Antiqua" w:eastAsia="等线" w:hAnsi="Book Antiqua" w:cs="Times New Roman"/>
          <w:i/>
          <w:kern w:val="2"/>
          <w:sz w:val="24"/>
          <w:szCs w:val="24"/>
          <w:lang w:eastAsia="zh-CN"/>
        </w:rPr>
        <w:t>Lancet Oncol</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14</w:t>
      </w:r>
      <w:r w:rsidRPr="001F7352">
        <w:rPr>
          <w:rFonts w:ascii="Book Antiqua" w:eastAsia="等线" w:hAnsi="Book Antiqua" w:cs="Times New Roman"/>
          <w:kern w:val="2"/>
          <w:sz w:val="24"/>
          <w:szCs w:val="24"/>
          <w:lang w:eastAsia="zh-CN"/>
        </w:rPr>
        <w:t>: 55-63 [PMID: 23182627 DOI: 10.1016/S1470-2045(12)70490-4]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147 </w:t>
      </w:r>
      <w:r w:rsidRPr="001F7352">
        <w:rPr>
          <w:rFonts w:ascii="Book Antiqua" w:eastAsia="等线" w:hAnsi="Book Antiqua" w:cs="Times New Roman"/>
          <w:b/>
          <w:kern w:val="2"/>
          <w:sz w:val="24"/>
          <w:szCs w:val="24"/>
          <w:lang w:eastAsia="zh-CN"/>
        </w:rPr>
        <w:t>Nishiya Y</w:t>
      </w:r>
      <w:r w:rsidRPr="001F7352">
        <w:rPr>
          <w:rFonts w:ascii="Book Antiqua" w:eastAsia="等线" w:hAnsi="Book Antiqua" w:cs="Times New Roman"/>
          <w:kern w:val="2"/>
          <w:sz w:val="24"/>
          <w:szCs w:val="24"/>
          <w:lang w:eastAsia="zh-CN"/>
        </w:rPr>
        <w:t xml:space="preserve">, Nakai D, Urasaki Y, Takakusa H, Ohsuki S, Iwano Y, Yasukochi T, Takayama T, Bazyo S, Oza C, Kurihara A, Savage RE, Izumi T. Stereoselective hydroxylation by CYP2C19 and oxidation by ADH4 in the in vitro metabolism of tivantinib. </w:t>
      </w:r>
      <w:r w:rsidRPr="001F7352">
        <w:rPr>
          <w:rFonts w:ascii="Book Antiqua" w:eastAsia="等线" w:hAnsi="Book Antiqua" w:cs="Times New Roman"/>
          <w:i/>
          <w:kern w:val="2"/>
          <w:sz w:val="24"/>
          <w:szCs w:val="24"/>
          <w:lang w:eastAsia="zh-CN"/>
        </w:rPr>
        <w:t>Xenobiotica</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46</w:t>
      </w:r>
      <w:r w:rsidRPr="001F7352">
        <w:rPr>
          <w:rFonts w:ascii="Book Antiqua" w:eastAsia="等线" w:hAnsi="Book Antiqua" w:cs="Times New Roman"/>
          <w:kern w:val="2"/>
          <w:sz w:val="24"/>
          <w:szCs w:val="24"/>
          <w:lang w:eastAsia="zh-CN"/>
        </w:rPr>
        <w:t>: 967-976 [PMID: 26899628 DOI: 10.3109/00498254.2016.1144896]</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148 </w:t>
      </w:r>
      <w:r w:rsidRPr="001F7352">
        <w:rPr>
          <w:rFonts w:ascii="Book Antiqua" w:eastAsia="等线" w:hAnsi="Book Antiqua" w:cs="Times New Roman"/>
          <w:b/>
          <w:kern w:val="2"/>
          <w:sz w:val="24"/>
          <w:szCs w:val="24"/>
          <w:lang w:eastAsia="zh-CN"/>
        </w:rPr>
        <w:t>Yamamoto N</w:t>
      </w:r>
      <w:r w:rsidRPr="001F7352">
        <w:rPr>
          <w:rFonts w:ascii="Book Antiqua" w:eastAsia="等线" w:hAnsi="Book Antiqua" w:cs="Times New Roman"/>
          <w:kern w:val="2"/>
          <w:sz w:val="24"/>
          <w:szCs w:val="24"/>
          <w:lang w:eastAsia="zh-CN"/>
        </w:rPr>
        <w:t xml:space="preserve">, Murakami H, Nishina T, Hirashima T, Sugio K, Muro K, Takahashi T, Naito T, Yasui H, Akinaga S, Koh Y, Boku N. The effect of CYP2C19 polymorphism on the safety, tolerability, and pharmacokinetics of tivantinib (ARQ 197): results from a phase I trial in advanced solid tumors. </w:t>
      </w:r>
      <w:r w:rsidRPr="001F7352">
        <w:rPr>
          <w:rFonts w:ascii="Book Antiqua" w:eastAsia="等线" w:hAnsi="Book Antiqua" w:cs="Times New Roman"/>
          <w:i/>
          <w:kern w:val="2"/>
          <w:sz w:val="24"/>
          <w:szCs w:val="24"/>
          <w:lang w:eastAsia="zh-CN"/>
        </w:rPr>
        <w:t>Ann Oncol</w:t>
      </w:r>
      <w:r w:rsidRPr="001F7352">
        <w:rPr>
          <w:rFonts w:ascii="Book Antiqua" w:eastAsia="等线" w:hAnsi="Book Antiqua" w:cs="Times New Roman"/>
          <w:kern w:val="2"/>
          <w:sz w:val="24"/>
          <w:szCs w:val="24"/>
          <w:lang w:eastAsia="zh-CN"/>
        </w:rPr>
        <w:t xml:space="preserve"> 2013; </w:t>
      </w:r>
      <w:r w:rsidRPr="001F7352">
        <w:rPr>
          <w:rFonts w:ascii="Book Antiqua" w:eastAsia="等线" w:hAnsi="Book Antiqua" w:cs="Times New Roman"/>
          <w:b/>
          <w:kern w:val="2"/>
          <w:sz w:val="24"/>
          <w:szCs w:val="24"/>
          <w:lang w:eastAsia="zh-CN"/>
        </w:rPr>
        <w:t>24</w:t>
      </w:r>
      <w:r w:rsidRPr="001F7352">
        <w:rPr>
          <w:rFonts w:ascii="Book Antiqua" w:eastAsia="等线" w:hAnsi="Book Antiqua" w:cs="Times New Roman"/>
          <w:kern w:val="2"/>
          <w:sz w:val="24"/>
          <w:szCs w:val="24"/>
          <w:lang w:eastAsia="zh-CN"/>
        </w:rPr>
        <w:t>: 1653-1659 [PMID: 23413279 DOI: 10.1093/annonc/mdt014]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149 </w:t>
      </w:r>
      <w:r w:rsidRPr="001F7352">
        <w:rPr>
          <w:rFonts w:ascii="Book Antiqua" w:eastAsia="等线" w:hAnsi="Book Antiqua" w:cs="Times New Roman"/>
          <w:b/>
          <w:kern w:val="2"/>
          <w:sz w:val="24"/>
          <w:szCs w:val="24"/>
          <w:lang w:eastAsia="zh-CN"/>
        </w:rPr>
        <w:t>Okusaka T</w:t>
      </w:r>
      <w:r w:rsidRPr="001F7352">
        <w:rPr>
          <w:rFonts w:ascii="Book Antiqua" w:eastAsia="等线" w:hAnsi="Book Antiqua" w:cs="Times New Roman"/>
          <w:kern w:val="2"/>
          <w:sz w:val="24"/>
          <w:szCs w:val="24"/>
          <w:lang w:eastAsia="zh-CN"/>
        </w:rPr>
        <w:t xml:space="preserve">, Aramaki T, Inaba Y, Nakamura S, Morimoto M, Moriguchi M, Sato T, Ikawa Y, Ikeda M, Furuse J. Phase I study of tivantinib in Japanese patients with advanced hepatocellular carcinoma: Distinctive pharmacokinetic profiles from other solid tumors. </w:t>
      </w:r>
      <w:r w:rsidRPr="001F7352">
        <w:rPr>
          <w:rFonts w:ascii="Book Antiqua" w:eastAsia="等线" w:hAnsi="Book Antiqua" w:cs="Times New Roman"/>
          <w:i/>
          <w:kern w:val="2"/>
          <w:sz w:val="24"/>
          <w:szCs w:val="24"/>
          <w:lang w:eastAsia="zh-CN"/>
        </w:rPr>
        <w:t>Cancer Sci</w:t>
      </w:r>
      <w:r w:rsidRPr="001F7352">
        <w:rPr>
          <w:rFonts w:ascii="Book Antiqua" w:eastAsia="等线" w:hAnsi="Book Antiqua" w:cs="Times New Roman"/>
          <w:kern w:val="2"/>
          <w:sz w:val="24"/>
          <w:szCs w:val="24"/>
          <w:lang w:eastAsia="zh-CN"/>
        </w:rPr>
        <w:t xml:space="preserve"> 2015; </w:t>
      </w:r>
      <w:r w:rsidRPr="001F7352">
        <w:rPr>
          <w:rFonts w:ascii="Book Antiqua" w:eastAsia="等线" w:hAnsi="Book Antiqua" w:cs="Times New Roman"/>
          <w:b/>
          <w:kern w:val="2"/>
          <w:sz w:val="24"/>
          <w:szCs w:val="24"/>
          <w:lang w:eastAsia="zh-CN"/>
        </w:rPr>
        <w:t>106</w:t>
      </w:r>
      <w:r w:rsidRPr="001F7352">
        <w:rPr>
          <w:rFonts w:ascii="Book Antiqua" w:eastAsia="等线" w:hAnsi="Book Antiqua" w:cs="Times New Roman"/>
          <w:kern w:val="2"/>
          <w:sz w:val="24"/>
          <w:szCs w:val="24"/>
          <w:lang w:eastAsia="zh-CN"/>
        </w:rPr>
        <w:t>: 611-617 [PMID: 25711511 DOI: 10.1111/cas.12644]</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150 </w:t>
      </w:r>
      <w:r w:rsidRPr="001F7352">
        <w:rPr>
          <w:rFonts w:ascii="Book Antiqua" w:eastAsia="等线" w:hAnsi="Book Antiqua" w:cs="Times New Roman"/>
          <w:b/>
          <w:kern w:val="2"/>
          <w:sz w:val="24"/>
          <w:szCs w:val="24"/>
          <w:lang w:eastAsia="zh-CN"/>
        </w:rPr>
        <w:t>Pievsky D</w:t>
      </w:r>
      <w:r w:rsidRPr="001F7352">
        <w:rPr>
          <w:rFonts w:ascii="Book Antiqua" w:eastAsia="等线" w:hAnsi="Book Antiqua" w:cs="Times New Roman"/>
          <w:kern w:val="2"/>
          <w:sz w:val="24"/>
          <w:szCs w:val="24"/>
          <w:lang w:eastAsia="zh-CN"/>
        </w:rPr>
        <w:t xml:space="preserve">, Pyrsopoulos N. Profile of tivantinib and its potential in the treatment of hepatocellular carcinoma: the evidence to date. </w:t>
      </w:r>
      <w:r w:rsidRPr="001F7352">
        <w:rPr>
          <w:rFonts w:ascii="Book Antiqua" w:eastAsia="等线" w:hAnsi="Book Antiqua" w:cs="Times New Roman"/>
          <w:i/>
          <w:kern w:val="2"/>
          <w:sz w:val="24"/>
          <w:szCs w:val="24"/>
          <w:lang w:eastAsia="zh-CN"/>
        </w:rPr>
        <w:t>J Hepatocell Carcinoma</w:t>
      </w:r>
      <w:r w:rsidRPr="001F7352">
        <w:rPr>
          <w:rFonts w:ascii="Book Antiqua" w:eastAsia="等线" w:hAnsi="Book Antiqua" w:cs="Times New Roman"/>
          <w:kern w:val="2"/>
          <w:sz w:val="24"/>
          <w:szCs w:val="24"/>
          <w:lang w:eastAsia="zh-CN"/>
        </w:rPr>
        <w:t xml:space="preserve"> 2016; </w:t>
      </w:r>
      <w:r w:rsidRPr="001F7352">
        <w:rPr>
          <w:rFonts w:ascii="Book Antiqua" w:eastAsia="等线" w:hAnsi="Book Antiqua" w:cs="Times New Roman"/>
          <w:b/>
          <w:kern w:val="2"/>
          <w:sz w:val="24"/>
          <w:szCs w:val="24"/>
          <w:lang w:eastAsia="zh-CN"/>
        </w:rPr>
        <w:t>3</w:t>
      </w:r>
      <w:r w:rsidRPr="001F7352">
        <w:rPr>
          <w:rFonts w:ascii="Book Antiqua" w:eastAsia="等线" w:hAnsi="Book Antiqua" w:cs="Times New Roman"/>
          <w:kern w:val="2"/>
          <w:sz w:val="24"/>
          <w:szCs w:val="24"/>
          <w:lang w:eastAsia="zh-CN"/>
        </w:rPr>
        <w:t>: 69-76 [PMID: 27896243 DOI: 10.2147/JHC.S106072]</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151 </w:t>
      </w:r>
      <w:r w:rsidRPr="001F7352">
        <w:rPr>
          <w:rFonts w:ascii="Book Antiqua" w:eastAsia="等线" w:hAnsi="Book Antiqua" w:cs="Times New Roman"/>
          <w:b/>
          <w:kern w:val="2"/>
          <w:sz w:val="24"/>
          <w:szCs w:val="24"/>
          <w:lang w:eastAsia="zh-CN"/>
        </w:rPr>
        <w:t>Jain L</w:t>
      </w:r>
      <w:r w:rsidRPr="001F7352">
        <w:rPr>
          <w:rFonts w:ascii="Book Antiqua" w:eastAsia="等线" w:hAnsi="Book Antiqua" w:cs="Times New Roman"/>
          <w:kern w:val="2"/>
          <w:sz w:val="24"/>
          <w:szCs w:val="24"/>
          <w:lang w:eastAsia="zh-CN"/>
        </w:rPr>
        <w:t xml:space="preserve">, Woo S, Gardner ER, Dahut WL, Kohn EC, Kummar S, Mould DR, Giaccone G, Yarchoan R, Venitz J, Figg WD. Population pharmacokinetic analysis of sorafenib in patients with solid tumours. </w:t>
      </w:r>
      <w:r w:rsidRPr="001F7352">
        <w:rPr>
          <w:rFonts w:ascii="Book Antiqua" w:eastAsia="等线" w:hAnsi="Book Antiqua" w:cs="Times New Roman"/>
          <w:i/>
          <w:kern w:val="2"/>
          <w:sz w:val="24"/>
          <w:szCs w:val="24"/>
          <w:lang w:eastAsia="zh-CN"/>
        </w:rPr>
        <w:t>Br J Clin Pharmacol</w:t>
      </w:r>
      <w:r w:rsidRPr="001F7352">
        <w:rPr>
          <w:rFonts w:ascii="Book Antiqua" w:eastAsia="等线" w:hAnsi="Book Antiqua" w:cs="Times New Roman"/>
          <w:kern w:val="2"/>
          <w:sz w:val="24"/>
          <w:szCs w:val="24"/>
          <w:lang w:eastAsia="zh-CN"/>
        </w:rPr>
        <w:t xml:space="preserve"> 2011; </w:t>
      </w:r>
      <w:r w:rsidRPr="001F7352">
        <w:rPr>
          <w:rFonts w:ascii="Book Antiqua" w:eastAsia="等线" w:hAnsi="Book Antiqua" w:cs="Times New Roman"/>
          <w:b/>
          <w:kern w:val="2"/>
          <w:sz w:val="24"/>
          <w:szCs w:val="24"/>
          <w:lang w:eastAsia="zh-CN"/>
        </w:rPr>
        <w:t>72</w:t>
      </w:r>
      <w:r w:rsidRPr="001F7352">
        <w:rPr>
          <w:rFonts w:ascii="Book Antiqua" w:eastAsia="等线" w:hAnsi="Book Antiqua" w:cs="Times New Roman"/>
          <w:kern w:val="2"/>
          <w:sz w:val="24"/>
          <w:szCs w:val="24"/>
          <w:lang w:eastAsia="zh-CN"/>
        </w:rPr>
        <w:t>: 294-305 [PMID: 21392074 DOI: 10.1111/j.1365-2125.2011.03963.x]</w:t>
      </w:r>
    </w:p>
    <w:p w:rsidR="00F81308" w:rsidRPr="001F7352" w:rsidRDefault="00F81308" w:rsidP="00F81308">
      <w:pPr>
        <w:widowControl w:val="0"/>
        <w:snapToGrid w:val="0"/>
        <w:spacing w:after="0" w:line="360" w:lineRule="auto"/>
        <w:jc w:val="both"/>
        <w:rPr>
          <w:rFonts w:ascii="Book Antiqua" w:eastAsia="等线" w:hAnsi="Book Antiqua" w:cs="Times New Roman"/>
          <w:kern w:val="2"/>
          <w:sz w:val="24"/>
          <w:szCs w:val="24"/>
          <w:lang w:eastAsia="zh-CN"/>
        </w:rPr>
      </w:pPr>
      <w:r w:rsidRPr="001F7352">
        <w:rPr>
          <w:rFonts w:ascii="Book Antiqua" w:eastAsia="等线" w:hAnsi="Book Antiqua" w:cs="Times New Roman"/>
          <w:kern w:val="2"/>
          <w:sz w:val="24"/>
          <w:szCs w:val="24"/>
          <w:lang w:eastAsia="zh-CN"/>
        </w:rPr>
        <w:t xml:space="preserve">152 </w:t>
      </w:r>
      <w:r w:rsidRPr="001F7352">
        <w:rPr>
          <w:rFonts w:ascii="Book Antiqua" w:eastAsia="等线" w:hAnsi="Book Antiqua" w:cs="Times New Roman"/>
          <w:b/>
          <w:kern w:val="2"/>
          <w:sz w:val="24"/>
          <w:szCs w:val="24"/>
          <w:lang w:eastAsia="zh-CN"/>
        </w:rPr>
        <w:t>Casadei Gardini A</w:t>
      </w:r>
      <w:r w:rsidRPr="001F7352">
        <w:rPr>
          <w:rFonts w:ascii="Book Antiqua" w:eastAsia="等线" w:hAnsi="Book Antiqua" w:cs="Times New Roman"/>
          <w:kern w:val="2"/>
          <w:sz w:val="24"/>
          <w:szCs w:val="24"/>
          <w:lang w:eastAsia="zh-CN"/>
        </w:rPr>
        <w:t xml:space="preserve">, Faloppi L, Aprile G, Brunetti O, Caparello C, Corbelli J, Chessa L, Bruno D, Ercolani G, Leonetti A, de Stefano G, Farella N, Foschi FG, Lanzi A, Dadduzio V, Marisi G, Masi G, Negri FV, Pagan F, Santini D, Scarpi E, Silletta M, Silvestris N, Tamburini E, Tassinari D, Vivaldi C, Gentilucci UV, Zagonel V, Calvetti L, Cascinu S, Frassineti GL, Scartozzi M. Multicenter Prospective Study of Angiogenesis Polymorphism Validation in HCC Patients Treated with Sorafenib. An INNOVATE Study Protocol. </w:t>
      </w:r>
      <w:r w:rsidRPr="001F7352">
        <w:rPr>
          <w:rFonts w:ascii="Book Antiqua" w:eastAsia="等线" w:hAnsi="Book Antiqua" w:cs="Times New Roman"/>
          <w:i/>
          <w:kern w:val="2"/>
          <w:sz w:val="24"/>
          <w:szCs w:val="24"/>
          <w:lang w:eastAsia="zh-CN"/>
        </w:rPr>
        <w:t>Tumori</w:t>
      </w:r>
      <w:r w:rsidRPr="001F7352">
        <w:rPr>
          <w:rFonts w:ascii="Book Antiqua" w:eastAsia="等线" w:hAnsi="Book Antiqua" w:cs="Times New Roman"/>
          <w:kern w:val="2"/>
          <w:sz w:val="24"/>
          <w:szCs w:val="24"/>
          <w:lang w:eastAsia="zh-CN"/>
        </w:rPr>
        <w:t xml:space="preserve"> </w:t>
      </w:r>
      <w:r w:rsidRPr="001F7352">
        <w:rPr>
          <w:rFonts w:ascii="Book Antiqua" w:eastAsia="等线" w:hAnsi="Book Antiqua" w:cs="Times New Roman"/>
          <w:kern w:val="2"/>
          <w:sz w:val="24"/>
          <w:szCs w:val="24"/>
          <w:lang w:eastAsia="zh-CN"/>
        </w:rPr>
        <w:lastRenderedPageBreak/>
        <w:t>2017; Epub ahead of print [PMID: 29739298 DOI: 10.5301/tj.5000704]</w:t>
      </w:r>
    </w:p>
    <w:p w:rsidR="005C29F4" w:rsidRPr="001F7352" w:rsidRDefault="00F81308" w:rsidP="00F81308">
      <w:pPr>
        <w:snapToGrid w:val="0"/>
        <w:spacing w:after="0" w:line="360" w:lineRule="auto"/>
        <w:jc w:val="right"/>
        <w:rPr>
          <w:rFonts w:ascii="Book Antiqua" w:eastAsia="宋体" w:hAnsi="Book Antiqua" w:cs="Times New Roman"/>
          <w:b/>
          <w:bCs/>
          <w:sz w:val="24"/>
          <w:szCs w:val="24"/>
          <w:lang w:eastAsia="zh-C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bookmarkStart w:id="125" w:name="_Hlk11235039"/>
      <w:r w:rsidRPr="001F7352">
        <w:rPr>
          <w:rFonts w:ascii="Book Antiqua" w:eastAsia="宋体" w:hAnsi="Book Antiqua" w:cs="Times New Roman"/>
          <w:b/>
          <w:bCs/>
          <w:sz w:val="24"/>
          <w:szCs w:val="24"/>
          <w:lang w:eastAsia="zh-CN"/>
        </w:rPr>
        <w:t xml:space="preserve">P-Reviewer: </w:t>
      </w:r>
      <w:r w:rsidR="005C29F4" w:rsidRPr="001F7352">
        <w:rPr>
          <w:rFonts w:ascii="Book Antiqua" w:eastAsia="宋体" w:hAnsi="Book Antiqua" w:cs="Times New Roman"/>
          <w:sz w:val="24"/>
          <w:szCs w:val="24"/>
          <w:lang w:eastAsia="zh-CN"/>
        </w:rPr>
        <w:t xml:space="preserve">Jin </w:t>
      </w:r>
      <w:r w:rsidR="005C29F4" w:rsidRPr="001F7352">
        <w:rPr>
          <w:rFonts w:ascii="Book Antiqua" w:eastAsia="宋体" w:hAnsi="Book Antiqua" w:cs="Times New Roman" w:hint="eastAsia"/>
          <w:sz w:val="24"/>
          <w:szCs w:val="24"/>
          <w:lang w:eastAsia="zh-CN"/>
        </w:rPr>
        <w:t>B,</w:t>
      </w:r>
      <w:r w:rsidR="005C29F4" w:rsidRPr="001F7352">
        <w:rPr>
          <w:rFonts w:ascii="Book Antiqua" w:eastAsia="宋体" w:hAnsi="Book Antiqua" w:cs="Times New Roman"/>
          <w:sz w:val="24"/>
          <w:szCs w:val="24"/>
          <w:lang w:eastAsia="zh-CN"/>
        </w:rPr>
        <w:t xml:space="preserve"> Luo </w:t>
      </w:r>
      <w:r w:rsidR="005C29F4" w:rsidRPr="001F7352">
        <w:rPr>
          <w:rFonts w:ascii="Book Antiqua" w:eastAsia="宋体" w:hAnsi="Book Antiqua" w:cs="Times New Roman" w:hint="eastAsia"/>
          <w:sz w:val="24"/>
          <w:szCs w:val="24"/>
          <w:lang w:eastAsia="zh-CN"/>
        </w:rPr>
        <w:t>GH</w:t>
      </w:r>
      <w:r w:rsidR="005C29F4" w:rsidRPr="001F7352">
        <w:rPr>
          <w:rFonts w:ascii="Book Antiqua" w:eastAsia="宋体" w:hAnsi="Book Antiqua" w:cs="Times New Roman"/>
          <w:sz w:val="24"/>
          <w:szCs w:val="24"/>
          <w:lang w:eastAsia="zh-CN"/>
        </w:rPr>
        <w:t>, Patel JN, Sun JH, Sun XT, Wang G</w:t>
      </w:r>
      <w:r w:rsidR="00D01545" w:rsidRPr="001F7352">
        <w:rPr>
          <w:rFonts w:ascii="Book Antiqua" w:eastAsia="宋体" w:hAnsi="Book Antiqua" w:cs="Times New Roman"/>
          <w:sz w:val="24"/>
          <w:szCs w:val="24"/>
          <w:lang w:eastAsia="zh-CN"/>
        </w:rPr>
        <w:t>Y</w:t>
      </w:r>
    </w:p>
    <w:p w:rsidR="00F81308" w:rsidRPr="001F7352" w:rsidRDefault="00F81308" w:rsidP="001F7352">
      <w:pPr>
        <w:wordWrap w:val="0"/>
        <w:snapToGrid w:val="0"/>
        <w:spacing w:after="0" w:line="360" w:lineRule="auto"/>
        <w:jc w:val="right"/>
        <w:rPr>
          <w:rFonts w:ascii="Book Antiqua" w:eastAsia="宋体" w:hAnsi="Book Antiqua" w:cs="Times New Roman"/>
          <w:sz w:val="24"/>
          <w:szCs w:val="24"/>
          <w:lang w:eastAsia="zh-CN"/>
        </w:rPr>
      </w:pPr>
      <w:r w:rsidRPr="001F7352">
        <w:rPr>
          <w:rFonts w:ascii="Book Antiqua" w:eastAsia="宋体" w:hAnsi="Book Antiqua" w:cs="Times New Roman"/>
          <w:b/>
          <w:bCs/>
          <w:sz w:val="24"/>
          <w:szCs w:val="24"/>
          <w:lang w:eastAsia="zh-CN"/>
        </w:rPr>
        <w:t>S-Editor:</w:t>
      </w:r>
      <w:r w:rsidRPr="001F7352">
        <w:rPr>
          <w:rFonts w:ascii="Book Antiqua" w:eastAsia="宋体" w:hAnsi="Book Antiqua" w:cs="Times New Roman"/>
          <w:sz w:val="24"/>
          <w:szCs w:val="24"/>
          <w:lang w:eastAsia="zh-CN"/>
        </w:rPr>
        <w:t xml:space="preserve"> Gong ZM</w:t>
      </w:r>
      <w:r w:rsidR="00E47F8D" w:rsidRPr="001F7352">
        <w:rPr>
          <w:rFonts w:ascii="Book Antiqua" w:eastAsia="宋体" w:hAnsi="Book Antiqua" w:cs="Times New Roman" w:hint="eastAsia"/>
          <w:sz w:val="24"/>
          <w:szCs w:val="24"/>
          <w:lang w:eastAsia="zh-CN"/>
        </w:rPr>
        <w:t xml:space="preserve"> </w:t>
      </w:r>
      <w:r w:rsidRPr="001F7352">
        <w:rPr>
          <w:rFonts w:ascii="Book Antiqua" w:eastAsia="宋体" w:hAnsi="Book Antiqua" w:cs="Times New Roman"/>
          <w:b/>
          <w:bCs/>
          <w:sz w:val="24"/>
          <w:szCs w:val="24"/>
          <w:lang w:eastAsia="zh-CN"/>
        </w:rPr>
        <w:t>L-Editor:</w:t>
      </w:r>
      <w:r w:rsidR="001F7352">
        <w:rPr>
          <w:rFonts w:ascii="Book Antiqua" w:eastAsia="宋体" w:hAnsi="Book Antiqua" w:cs="Times New Roman"/>
          <w:b/>
          <w:bCs/>
          <w:sz w:val="24"/>
          <w:szCs w:val="24"/>
          <w:lang w:eastAsia="zh-CN"/>
        </w:rPr>
        <w:t xml:space="preserve"> </w:t>
      </w:r>
      <w:r w:rsidR="001F7352" w:rsidRPr="001F7352">
        <w:rPr>
          <w:rFonts w:ascii="Book Antiqua" w:eastAsia="宋体" w:hAnsi="Book Antiqua" w:cs="Times New Roman"/>
          <w:bCs/>
          <w:sz w:val="24"/>
          <w:szCs w:val="24"/>
          <w:lang w:eastAsia="zh-CN"/>
        </w:rPr>
        <w:t>A</w:t>
      </w:r>
      <w:r w:rsidRPr="001F7352">
        <w:rPr>
          <w:rFonts w:ascii="Book Antiqua" w:eastAsia="宋体" w:hAnsi="Book Antiqua" w:cs="Times New Roman"/>
          <w:sz w:val="24"/>
          <w:szCs w:val="24"/>
          <w:lang w:eastAsia="zh-CN"/>
        </w:rPr>
        <w:t xml:space="preserve"> </w:t>
      </w:r>
      <w:r w:rsidRPr="001F7352">
        <w:rPr>
          <w:rFonts w:ascii="Book Antiqua" w:eastAsia="宋体" w:hAnsi="Book Antiqua" w:cs="Times New Roman"/>
          <w:b/>
          <w:bCs/>
          <w:sz w:val="24"/>
          <w:szCs w:val="24"/>
          <w:lang w:eastAsia="zh-CN"/>
        </w:rPr>
        <w:t>E-Editor:</w:t>
      </w:r>
      <w:r w:rsidR="001F7352">
        <w:rPr>
          <w:rFonts w:ascii="Book Antiqua" w:eastAsia="宋体" w:hAnsi="Book Antiqua" w:cs="Times New Roman"/>
          <w:b/>
          <w:bCs/>
          <w:sz w:val="24"/>
          <w:szCs w:val="24"/>
          <w:lang w:eastAsia="zh-CN"/>
        </w:rPr>
        <w:t xml:space="preserve"> </w:t>
      </w:r>
      <w:bookmarkStart w:id="126" w:name="_GoBack"/>
      <w:r w:rsidR="001F7352" w:rsidRPr="001F7352">
        <w:rPr>
          <w:rFonts w:ascii="Book Antiqua" w:eastAsia="宋体" w:hAnsi="Book Antiqua" w:cs="Times New Roman"/>
          <w:bCs/>
          <w:sz w:val="24"/>
          <w:szCs w:val="24"/>
          <w:lang w:eastAsia="zh-CN"/>
        </w:rPr>
        <w:t>Ma YJ</w:t>
      </w:r>
      <w:bookmarkEnd w:id="126"/>
    </w:p>
    <w:p w:rsidR="00F81308" w:rsidRPr="001F7352" w:rsidRDefault="00F81308" w:rsidP="00F81308">
      <w:pPr>
        <w:shd w:val="clear" w:color="auto" w:fill="FFFFFF"/>
        <w:snapToGrid w:val="0"/>
        <w:spacing w:after="0" w:line="360" w:lineRule="auto"/>
        <w:jc w:val="both"/>
        <w:rPr>
          <w:rFonts w:ascii="Book Antiqua" w:eastAsia="宋体" w:hAnsi="Book Antiqua" w:cs="Helvetica"/>
          <w:b/>
          <w:sz w:val="24"/>
          <w:szCs w:val="24"/>
          <w:lang w:eastAsia="zh-CN"/>
        </w:rPr>
      </w:pPr>
      <w:bookmarkStart w:id="127" w:name="OLE_LINK880"/>
      <w:bookmarkStart w:id="128" w:name="OLE_LINK88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1F7352">
        <w:rPr>
          <w:rFonts w:ascii="Book Antiqua" w:eastAsia="宋体" w:hAnsi="Book Antiqua" w:cs="Helvetica"/>
          <w:b/>
          <w:sz w:val="24"/>
          <w:szCs w:val="24"/>
          <w:lang w:eastAsia="zh-CN"/>
        </w:rPr>
        <w:t xml:space="preserve">Specialty type: </w:t>
      </w:r>
      <w:r w:rsidRPr="001F7352">
        <w:rPr>
          <w:rFonts w:ascii="Book Antiqua" w:eastAsia="宋体" w:hAnsi="Book Antiqua" w:cs="Helvetica"/>
          <w:sz w:val="24"/>
          <w:szCs w:val="24"/>
          <w:lang w:eastAsia="zh-CN"/>
        </w:rPr>
        <w:t>Gastroenterology and hepatology</w:t>
      </w:r>
    </w:p>
    <w:p w:rsidR="00F81308" w:rsidRPr="001F7352" w:rsidRDefault="00F81308" w:rsidP="00F81308">
      <w:pPr>
        <w:shd w:val="clear" w:color="auto" w:fill="FFFFFF"/>
        <w:snapToGrid w:val="0"/>
        <w:spacing w:after="0" w:line="360" w:lineRule="auto"/>
        <w:jc w:val="both"/>
        <w:rPr>
          <w:rFonts w:ascii="Book Antiqua" w:eastAsia="宋体" w:hAnsi="Book Antiqua" w:cs="Helvetica"/>
          <w:b/>
          <w:sz w:val="24"/>
          <w:szCs w:val="24"/>
          <w:lang w:eastAsia="zh-CN"/>
        </w:rPr>
      </w:pPr>
      <w:r w:rsidRPr="001F7352">
        <w:rPr>
          <w:rFonts w:ascii="Book Antiqua" w:eastAsia="宋体" w:hAnsi="Book Antiqua" w:cs="Helvetica"/>
          <w:b/>
          <w:sz w:val="24"/>
          <w:szCs w:val="24"/>
          <w:lang w:eastAsia="zh-CN"/>
        </w:rPr>
        <w:t xml:space="preserve">Country of origin: </w:t>
      </w:r>
      <w:r w:rsidR="005C29F4" w:rsidRPr="001F7352">
        <w:rPr>
          <w:rFonts w:ascii="Book Antiqua" w:eastAsia="宋体" w:hAnsi="Book Antiqua" w:cs="Helvetica"/>
          <w:bCs/>
          <w:sz w:val="24"/>
          <w:szCs w:val="24"/>
          <w:lang w:eastAsia="zh-CN"/>
        </w:rPr>
        <w:t>Italy</w:t>
      </w:r>
    </w:p>
    <w:p w:rsidR="00F81308" w:rsidRPr="001F7352" w:rsidRDefault="00F81308" w:rsidP="00F81308">
      <w:pPr>
        <w:shd w:val="clear" w:color="auto" w:fill="FFFFFF"/>
        <w:snapToGrid w:val="0"/>
        <w:spacing w:after="0" w:line="360" w:lineRule="auto"/>
        <w:jc w:val="both"/>
        <w:rPr>
          <w:rFonts w:ascii="Book Antiqua" w:eastAsia="宋体" w:hAnsi="Book Antiqua" w:cs="Helvetica"/>
          <w:b/>
          <w:sz w:val="24"/>
          <w:szCs w:val="24"/>
          <w:lang w:eastAsia="zh-CN"/>
        </w:rPr>
      </w:pPr>
      <w:r w:rsidRPr="001F7352">
        <w:rPr>
          <w:rFonts w:ascii="Book Antiqua" w:eastAsia="宋体" w:hAnsi="Book Antiqua" w:cs="Helvetica"/>
          <w:b/>
          <w:sz w:val="24"/>
          <w:szCs w:val="24"/>
          <w:lang w:eastAsia="zh-CN"/>
        </w:rPr>
        <w:t>Peer-review report classification</w:t>
      </w:r>
    </w:p>
    <w:p w:rsidR="00F81308" w:rsidRPr="001F7352" w:rsidRDefault="00F81308" w:rsidP="00F81308">
      <w:pPr>
        <w:shd w:val="clear" w:color="auto" w:fill="FFFFFF"/>
        <w:snapToGrid w:val="0"/>
        <w:spacing w:after="0" w:line="360" w:lineRule="auto"/>
        <w:jc w:val="both"/>
        <w:rPr>
          <w:rFonts w:ascii="Book Antiqua" w:eastAsia="宋体" w:hAnsi="Book Antiqua" w:cs="Helvetica"/>
          <w:sz w:val="24"/>
          <w:szCs w:val="24"/>
          <w:lang w:eastAsia="zh-CN"/>
        </w:rPr>
      </w:pPr>
      <w:r w:rsidRPr="001F7352">
        <w:rPr>
          <w:rFonts w:ascii="Book Antiqua" w:eastAsia="宋体" w:hAnsi="Book Antiqua" w:cs="Helvetica"/>
          <w:sz w:val="24"/>
          <w:szCs w:val="24"/>
          <w:lang w:eastAsia="zh-CN"/>
        </w:rPr>
        <w:t xml:space="preserve">Grade </w:t>
      </w:r>
      <w:proofErr w:type="gramStart"/>
      <w:r w:rsidRPr="001F7352">
        <w:rPr>
          <w:rFonts w:ascii="Book Antiqua" w:eastAsia="宋体" w:hAnsi="Book Antiqua" w:cs="Helvetica"/>
          <w:sz w:val="24"/>
          <w:szCs w:val="24"/>
          <w:lang w:eastAsia="zh-CN"/>
        </w:rPr>
        <w:t>A</w:t>
      </w:r>
      <w:proofErr w:type="gramEnd"/>
      <w:r w:rsidRPr="001F7352">
        <w:rPr>
          <w:rFonts w:ascii="Book Antiqua" w:eastAsia="宋体" w:hAnsi="Book Antiqua" w:cs="Helvetica"/>
          <w:sz w:val="24"/>
          <w:szCs w:val="24"/>
          <w:lang w:eastAsia="zh-CN"/>
        </w:rPr>
        <w:t xml:space="preserve"> (Excellent): </w:t>
      </w:r>
      <w:r w:rsidR="000F4230" w:rsidRPr="001F7352">
        <w:rPr>
          <w:rFonts w:ascii="Book Antiqua" w:eastAsia="宋体" w:hAnsi="Book Antiqua" w:cs="Helvetica"/>
          <w:sz w:val="24"/>
          <w:szCs w:val="24"/>
          <w:lang w:eastAsia="zh-CN"/>
        </w:rPr>
        <w:t>A, A</w:t>
      </w:r>
    </w:p>
    <w:p w:rsidR="00F81308" w:rsidRPr="001F7352" w:rsidRDefault="00F81308" w:rsidP="00F81308">
      <w:pPr>
        <w:shd w:val="clear" w:color="auto" w:fill="FFFFFF"/>
        <w:snapToGrid w:val="0"/>
        <w:spacing w:after="0" w:line="360" w:lineRule="auto"/>
        <w:jc w:val="both"/>
        <w:rPr>
          <w:rFonts w:ascii="Book Antiqua" w:eastAsia="宋体" w:hAnsi="Book Antiqua" w:cs="Helvetica"/>
          <w:sz w:val="24"/>
          <w:szCs w:val="24"/>
          <w:lang w:eastAsia="zh-CN"/>
        </w:rPr>
      </w:pPr>
      <w:r w:rsidRPr="001F7352">
        <w:rPr>
          <w:rFonts w:ascii="Book Antiqua" w:eastAsia="宋体" w:hAnsi="Book Antiqua" w:cs="Helvetica"/>
          <w:sz w:val="24"/>
          <w:szCs w:val="24"/>
          <w:lang w:eastAsia="zh-CN"/>
        </w:rPr>
        <w:t xml:space="preserve">Grade B (Very good): </w:t>
      </w:r>
      <w:r w:rsidR="000F4230" w:rsidRPr="001F7352">
        <w:rPr>
          <w:rFonts w:ascii="Book Antiqua" w:eastAsia="宋体" w:hAnsi="Book Antiqua" w:cs="Helvetica"/>
          <w:sz w:val="24"/>
          <w:szCs w:val="24"/>
          <w:lang w:eastAsia="zh-CN"/>
        </w:rPr>
        <w:t>B, B</w:t>
      </w:r>
    </w:p>
    <w:p w:rsidR="00F81308" w:rsidRPr="001F7352" w:rsidRDefault="00F81308" w:rsidP="00F81308">
      <w:pPr>
        <w:shd w:val="clear" w:color="auto" w:fill="FFFFFF"/>
        <w:snapToGrid w:val="0"/>
        <w:spacing w:after="0" w:line="360" w:lineRule="auto"/>
        <w:jc w:val="both"/>
        <w:rPr>
          <w:rFonts w:ascii="Book Antiqua" w:eastAsia="宋体" w:hAnsi="Book Antiqua" w:cs="Helvetica"/>
          <w:sz w:val="24"/>
          <w:szCs w:val="24"/>
          <w:lang w:eastAsia="zh-CN"/>
        </w:rPr>
      </w:pPr>
      <w:r w:rsidRPr="001F7352">
        <w:rPr>
          <w:rFonts w:ascii="Book Antiqua" w:eastAsia="宋体" w:hAnsi="Book Antiqua" w:cs="Helvetica"/>
          <w:sz w:val="24"/>
          <w:szCs w:val="24"/>
          <w:lang w:eastAsia="zh-CN"/>
        </w:rPr>
        <w:t>Grade C (Good): C</w:t>
      </w:r>
    </w:p>
    <w:p w:rsidR="00F81308" w:rsidRPr="001F7352" w:rsidRDefault="00F81308" w:rsidP="00F81308">
      <w:pPr>
        <w:shd w:val="clear" w:color="auto" w:fill="FFFFFF"/>
        <w:snapToGrid w:val="0"/>
        <w:spacing w:after="0" w:line="360" w:lineRule="auto"/>
        <w:jc w:val="both"/>
        <w:rPr>
          <w:rFonts w:ascii="Book Antiqua" w:eastAsia="宋体" w:hAnsi="Book Antiqua" w:cs="Helvetica"/>
          <w:sz w:val="24"/>
          <w:szCs w:val="24"/>
          <w:lang w:eastAsia="zh-CN"/>
        </w:rPr>
      </w:pPr>
      <w:r w:rsidRPr="001F7352">
        <w:rPr>
          <w:rFonts w:ascii="Book Antiqua" w:eastAsia="宋体" w:hAnsi="Book Antiqua" w:cs="Helvetica"/>
          <w:sz w:val="24"/>
          <w:szCs w:val="24"/>
          <w:lang w:eastAsia="zh-CN"/>
        </w:rPr>
        <w:t xml:space="preserve">Grade D (Fair): </w:t>
      </w:r>
      <w:r w:rsidR="000F4230" w:rsidRPr="001F7352">
        <w:rPr>
          <w:rFonts w:ascii="Book Antiqua" w:eastAsia="宋体" w:hAnsi="Book Antiqua" w:cs="Helvetica"/>
          <w:sz w:val="24"/>
          <w:szCs w:val="24"/>
          <w:lang w:eastAsia="zh-CN"/>
        </w:rPr>
        <w:t>D</w:t>
      </w:r>
    </w:p>
    <w:p w:rsidR="00F81308" w:rsidRPr="001F7352" w:rsidRDefault="00F81308" w:rsidP="00F81308">
      <w:pPr>
        <w:shd w:val="clear" w:color="auto" w:fill="FFFFFF"/>
        <w:snapToGrid w:val="0"/>
        <w:spacing w:after="0" w:line="360" w:lineRule="auto"/>
        <w:jc w:val="both"/>
        <w:rPr>
          <w:rFonts w:ascii="Book Antiqua" w:eastAsia="宋体" w:hAnsi="Book Antiqua" w:cs="Helvetica"/>
          <w:sz w:val="24"/>
          <w:szCs w:val="24"/>
          <w:lang w:eastAsia="zh-CN"/>
        </w:rPr>
      </w:pPr>
      <w:r w:rsidRPr="001F7352">
        <w:rPr>
          <w:rFonts w:ascii="Book Antiqua" w:eastAsia="宋体" w:hAnsi="Book Antiqua" w:cs="Helvetica"/>
          <w:sz w:val="24"/>
          <w:szCs w:val="24"/>
          <w:lang w:eastAsia="zh-CN"/>
        </w:rPr>
        <w:t>Grade E (Poor): 0</w:t>
      </w:r>
      <w:bookmarkEnd w:id="127"/>
      <w:bookmarkEnd w:id="128"/>
      <w:r w:rsidRPr="001F7352">
        <w:rPr>
          <w:rFonts w:ascii="Book Antiqua" w:eastAsia="宋体" w:hAnsi="Book Antiqua" w:cs="Helvetica"/>
          <w:sz w:val="24"/>
          <w:szCs w:val="24"/>
          <w:lang w:eastAsia="zh-CN"/>
        </w:rPr>
        <w:t xml:space="preserve"> </w:t>
      </w:r>
    </w:p>
    <w:bookmarkEnd w:id="125"/>
    <w:p w:rsidR="0014063C" w:rsidRPr="001F7352" w:rsidRDefault="0014063C" w:rsidP="000D16EB">
      <w:pPr>
        <w:snapToGrid w:val="0"/>
        <w:spacing w:after="0" w:line="360" w:lineRule="auto"/>
        <w:jc w:val="both"/>
        <w:rPr>
          <w:rFonts w:ascii="Book Antiqua" w:hAnsi="Book Antiqua" w:cstheme="minorHAnsi"/>
          <w:color w:val="000000"/>
          <w:sz w:val="24"/>
          <w:szCs w:val="24"/>
        </w:rPr>
      </w:pPr>
    </w:p>
    <w:p w:rsidR="00FC37AB" w:rsidRPr="001F7352" w:rsidRDefault="00FC37AB" w:rsidP="000D16EB">
      <w:pPr>
        <w:autoSpaceDE w:val="0"/>
        <w:autoSpaceDN w:val="0"/>
        <w:adjustRightInd w:val="0"/>
        <w:snapToGrid w:val="0"/>
        <w:spacing w:after="0" w:line="360" w:lineRule="auto"/>
        <w:jc w:val="both"/>
        <w:rPr>
          <w:rFonts w:ascii="Book Antiqua" w:hAnsi="Book Antiqua" w:cstheme="minorHAnsi"/>
          <w:sz w:val="24"/>
          <w:szCs w:val="24"/>
        </w:rPr>
        <w:sectPr w:rsidR="00FC37AB" w:rsidRPr="001F7352" w:rsidSect="00E405B6">
          <w:pgSz w:w="11906" w:h="16838" w:code="9"/>
          <w:pgMar w:top="1440" w:right="1800" w:bottom="1440" w:left="1800" w:header="708" w:footer="708" w:gutter="0"/>
          <w:cols w:space="708"/>
          <w:docGrid w:linePitch="360"/>
        </w:sectPr>
      </w:pPr>
    </w:p>
    <w:p w:rsidR="00DA26CC" w:rsidRPr="001F7352" w:rsidRDefault="00DA26CC" w:rsidP="000D16EB">
      <w:pPr>
        <w:snapToGrid w:val="0"/>
        <w:spacing w:after="0" w:line="360" w:lineRule="auto"/>
        <w:jc w:val="both"/>
        <w:rPr>
          <w:rFonts w:ascii="Book Antiqua" w:hAnsi="Book Antiqua"/>
          <w:b/>
          <w:sz w:val="24"/>
          <w:szCs w:val="24"/>
        </w:rPr>
      </w:pPr>
      <w:r w:rsidRPr="001F7352">
        <w:rPr>
          <w:rFonts w:ascii="Book Antiqua" w:hAnsi="Book Antiqua"/>
          <w:b/>
          <w:sz w:val="24"/>
          <w:szCs w:val="24"/>
        </w:rPr>
        <w:lastRenderedPageBreak/>
        <w:t>Table 1</w:t>
      </w:r>
      <w:r w:rsidR="00D5522B" w:rsidRPr="001F7352">
        <w:rPr>
          <w:rFonts w:ascii="Book Antiqua" w:hAnsi="Book Antiqua"/>
          <w:b/>
          <w:sz w:val="24"/>
          <w:szCs w:val="24"/>
        </w:rPr>
        <w:t xml:space="preserve"> </w:t>
      </w:r>
      <w:r w:rsidRPr="001F7352">
        <w:rPr>
          <w:rFonts w:ascii="Book Antiqua" w:hAnsi="Book Antiqua"/>
          <w:b/>
          <w:sz w:val="24"/>
          <w:szCs w:val="24"/>
        </w:rPr>
        <w:t>Published works on germ-line variants and pharmacokinetic and toxicity profile</w:t>
      </w:r>
      <w:r w:rsidR="0061782C" w:rsidRPr="001F7352">
        <w:rPr>
          <w:rFonts w:ascii="Book Antiqua" w:hAnsi="Book Antiqua"/>
          <w:b/>
          <w:sz w:val="24"/>
          <w:szCs w:val="24"/>
        </w:rPr>
        <w:t>s</w:t>
      </w:r>
      <w:r w:rsidRPr="001F7352">
        <w:rPr>
          <w:rFonts w:ascii="Book Antiqua" w:hAnsi="Book Antiqua"/>
          <w:b/>
          <w:sz w:val="24"/>
          <w:szCs w:val="24"/>
        </w:rPr>
        <w:t xml:space="preserve"> of sorafenib in hepatocellular carcinoma patients</w:t>
      </w:r>
    </w:p>
    <w:tbl>
      <w:tblPr>
        <w:tblStyle w:val="af1"/>
        <w:tblW w:w="8500" w:type="dxa"/>
        <w:tblLook w:val="04A0" w:firstRow="1" w:lastRow="0" w:firstColumn="1" w:lastColumn="0" w:noHBand="0" w:noVBand="1"/>
      </w:tblPr>
      <w:tblGrid>
        <w:gridCol w:w="1886"/>
        <w:gridCol w:w="1438"/>
        <w:gridCol w:w="1406"/>
        <w:gridCol w:w="1110"/>
        <w:gridCol w:w="2066"/>
        <w:gridCol w:w="616"/>
      </w:tblGrid>
      <w:tr w:rsidR="00DA26CC" w:rsidRPr="001F7352" w:rsidTr="00686AE9">
        <w:trPr>
          <w:trHeight w:val="554"/>
        </w:trPr>
        <w:tc>
          <w:tcPr>
            <w:tcW w:w="1834" w:type="dxa"/>
            <w:shd w:val="clear" w:color="auto" w:fill="88D991" w:themeFill="background1" w:themeFillShade="D9"/>
            <w:tcMar>
              <w:left w:w="108" w:type="dxa"/>
              <w:right w:w="108" w:type="dxa"/>
            </w:tcMar>
            <w:vAlign w:val="center"/>
            <w:hideMark/>
          </w:tcPr>
          <w:p w:rsidR="00DA26CC" w:rsidRPr="001F7352" w:rsidRDefault="00DA26CC" w:rsidP="000D16EB">
            <w:pPr>
              <w:snapToGrid w:val="0"/>
              <w:spacing w:line="360" w:lineRule="auto"/>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Pharmacogenetic panel</w:t>
            </w:r>
          </w:p>
        </w:tc>
        <w:tc>
          <w:tcPr>
            <w:tcW w:w="1400" w:type="dxa"/>
            <w:shd w:val="clear" w:color="auto" w:fill="88D991" w:themeFill="background1" w:themeFillShade="D9"/>
            <w:tcMar>
              <w:left w:w="108" w:type="dxa"/>
              <w:right w:w="108" w:type="dxa"/>
            </w:tcMar>
            <w:vAlign w:val="center"/>
            <w:hideMark/>
          </w:tcPr>
          <w:p w:rsidR="00DA26CC" w:rsidRPr="001F7352" w:rsidRDefault="00DA26CC" w:rsidP="000D16EB">
            <w:pPr>
              <w:snapToGrid w:val="0"/>
              <w:spacing w:line="360" w:lineRule="auto"/>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Study </w:t>
            </w:r>
            <w:r w:rsidR="0020007F" w:rsidRPr="001F7352">
              <w:rPr>
                <w:rFonts w:ascii="Book Antiqua" w:eastAsia="Times New Roman" w:hAnsi="Book Antiqua" w:cstheme="minorHAnsi"/>
                <w:b/>
                <w:bCs/>
                <w:kern w:val="24"/>
                <w:sz w:val="24"/>
                <w:szCs w:val="24"/>
                <w:lang w:eastAsia="it-IT"/>
              </w:rPr>
              <w:t>p</w:t>
            </w:r>
            <w:r w:rsidRPr="001F7352">
              <w:rPr>
                <w:rFonts w:ascii="Book Antiqua" w:eastAsia="Times New Roman" w:hAnsi="Book Antiqua" w:cstheme="minorHAnsi"/>
                <w:b/>
                <w:bCs/>
                <w:kern w:val="24"/>
                <w:sz w:val="24"/>
                <w:szCs w:val="24"/>
                <w:lang w:eastAsia="it-IT"/>
              </w:rPr>
              <w:t xml:space="preserve">opulation </w:t>
            </w:r>
          </w:p>
        </w:tc>
        <w:tc>
          <w:tcPr>
            <w:tcW w:w="1369" w:type="dxa"/>
            <w:shd w:val="clear" w:color="auto" w:fill="88D991" w:themeFill="background1" w:themeFillShade="D9"/>
            <w:tcMar>
              <w:left w:w="108" w:type="dxa"/>
              <w:right w:w="108" w:type="dxa"/>
            </w:tcMar>
            <w:vAlign w:val="center"/>
            <w:hideMark/>
          </w:tcPr>
          <w:p w:rsidR="00DA26CC" w:rsidRPr="001F7352" w:rsidRDefault="00DA26CC" w:rsidP="000D16EB">
            <w:pPr>
              <w:snapToGrid w:val="0"/>
              <w:spacing w:line="360" w:lineRule="auto"/>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Therapy </w:t>
            </w:r>
          </w:p>
        </w:tc>
        <w:tc>
          <w:tcPr>
            <w:tcW w:w="1082" w:type="dxa"/>
            <w:shd w:val="clear" w:color="auto" w:fill="88D991" w:themeFill="background1" w:themeFillShade="D9"/>
            <w:tcMar>
              <w:left w:w="108" w:type="dxa"/>
              <w:right w:w="108" w:type="dxa"/>
            </w:tcMar>
            <w:vAlign w:val="center"/>
            <w:hideMark/>
          </w:tcPr>
          <w:p w:rsidR="00DA26CC" w:rsidRPr="001F7352" w:rsidRDefault="00DA26CC" w:rsidP="000D16EB">
            <w:pPr>
              <w:snapToGrid w:val="0"/>
              <w:spacing w:line="360" w:lineRule="auto"/>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Clinical </w:t>
            </w:r>
            <w:r w:rsidR="003C19F4" w:rsidRPr="001F7352">
              <w:rPr>
                <w:rFonts w:ascii="Book Antiqua" w:eastAsia="Times New Roman" w:hAnsi="Book Antiqua" w:cstheme="minorHAnsi"/>
                <w:b/>
                <w:bCs/>
                <w:kern w:val="24"/>
                <w:sz w:val="24"/>
                <w:szCs w:val="24"/>
                <w:lang w:eastAsia="it-IT"/>
              </w:rPr>
              <w:t>e</w:t>
            </w:r>
            <w:r w:rsidRPr="001F7352">
              <w:rPr>
                <w:rFonts w:ascii="Book Antiqua" w:eastAsia="Times New Roman" w:hAnsi="Book Antiqua" w:cstheme="minorHAnsi"/>
                <w:b/>
                <w:bCs/>
                <w:kern w:val="24"/>
                <w:sz w:val="24"/>
                <w:szCs w:val="24"/>
                <w:lang w:eastAsia="it-IT"/>
              </w:rPr>
              <w:t xml:space="preserve">ndpoint </w:t>
            </w:r>
          </w:p>
        </w:tc>
        <w:tc>
          <w:tcPr>
            <w:tcW w:w="2008" w:type="dxa"/>
            <w:shd w:val="clear" w:color="auto" w:fill="88D991" w:themeFill="background1" w:themeFillShade="D9"/>
            <w:tcMar>
              <w:left w:w="108" w:type="dxa"/>
              <w:right w:w="108" w:type="dxa"/>
            </w:tcMar>
            <w:vAlign w:val="center"/>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Main findings </w:t>
            </w:r>
          </w:p>
        </w:tc>
        <w:tc>
          <w:tcPr>
            <w:tcW w:w="807" w:type="dxa"/>
            <w:shd w:val="clear" w:color="auto" w:fill="88D991" w:themeFill="background1" w:themeFillShade="D9"/>
            <w:tcMar>
              <w:left w:w="108" w:type="dxa"/>
              <w:right w:w="108" w:type="dxa"/>
            </w:tcMar>
            <w:vAlign w:val="center"/>
            <w:hideMark/>
          </w:tcPr>
          <w:p w:rsidR="00DA26CC" w:rsidRPr="001F7352" w:rsidRDefault="00DA26CC" w:rsidP="000D16EB">
            <w:pPr>
              <w:snapToGrid w:val="0"/>
              <w:spacing w:line="360" w:lineRule="auto"/>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Ref</w:t>
            </w:r>
            <w:r w:rsidR="00EF5AD6" w:rsidRPr="001F7352">
              <w:rPr>
                <w:rFonts w:ascii="Book Antiqua" w:eastAsia="Times New Roman" w:hAnsi="Book Antiqua" w:cstheme="minorHAnsi"/>
                <w:b/>
                <w:bCs/>
                <w:kern w:val="24"/>
                <w:sz w:val="24"/>
                <w:szCs w:val="24"/>
                <w:lang w:eastAsia="it-IT"/>
              </w:rPr>
              <w:t>.</w:t>
            </w:r>
          </w:p>
        </w:tc>
      </w:tr>
      <w:tr w:rsidR="00DA26CC" w:rsidRPr="001F7352" w:rsidTr="00686AE9">
        <w:trPr>
          <w:trHeight w:val="128"/>
        </w:trPr>
        <w:tc>
          <w:tcPr>
            <w:tcW w:w="1834"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bCs/>
                <w:i/>
                <w:color w:val="000000" w:themeColor="text1"/>
                <w:kern w:val="24"/>
              </w:rPr>
              <w:t>CYP3A4</w:t>
            </w:r>
            <w:r w:rsidRPr="001F7352">
              <w:rPr>
                <w:rFonts w:ascii="Book Antiqua" w:hAnsi="Book Antiqua" w:cstheme="minorHAnsi"/>
                <w:bCs/>
                <w:color w:val="000000" w:themeColor="text1"/>
                <w:kern w:val="24"/>
              </w:rPr>
              <w:t xml:space="preserve">*1, </w:t>
            </w:r>
            <w:r w:rsidRPr="001F7352">
              <w:rPr>
                <w:rFonts w:ascii="Book Antiqua" w:hAnsi="Book Antiqua" w:cstheme="minorHAnsi"/>
                <w:bCs/>
                <w:i/>
                <w:color w:val="000000" w:themeColor="text1"/>
                <w:kern w:val="24"/>
              </w:rPr>
              <w:t>CYP3A5</w:t>
            </w:r>
            <w:r w:rsidRPr="001F7352">
              <w:rPr>
                <w:rFonts w:ascii="Book Antiqua" w:hAnsi="Book Antiqua" w:cstheme="minorHAnsi"/>
                <w:bCs/>
                <w:color w:val="000000" w:themeColor="text1"/>
                <w:kern w:val="24"/>
              </w:rPr>
              <w:t xml:space="preserve">*3, </w:t>
            </w:r>
            <w:r w:rsidRPr="001F7352">
              <w:rPr>
                <w:rFonts w:ascii="Book Antiqua" w:hAnsi="Book Antiqua" w:cstheme="minorHAnsi"/>
                <w:bCs/>
                <w:i/>
                <w:color w:val="000000" w:themeColor="text1"/>
                <w:kern w:val="24"/>
              </w:rPr>
              <w:t>CYP2C19</w:t>
            </w:r>
            <w:r w:rsidRPr="001F7352">
              <w:rPr>
                <w:rFonts w:ascii="Book Antiqua" w:hAnsi="Book Antiqua" w:cstheme="minorHAnsi"/>
                <w:bCs/>
                <w:color w:val="000000" w:themeColor="text1"/>
                <w:kern w:val="24"/>
              </w:rPr>
              <w:t xml:space="preserve">*2, </w:t>
            </w:r>
            <w:r w:rsidRPr="001F7352">
              <w:rPr>
                <w:rFonts w:ascii="Book Antiqua" w:hAnsi="Book Antiqua" w:cstheme="minorHAnsi"/>
                <w:bCs/>
                <w:i/>
                <w:color w:val="000000" w:themeColor="text1"/>
                <w:kern w:val="24"/>
              </w:rPr>
              <w:t>CYP2D6</w:t>
            </w:r>
            <w:r w:rsidRPr="001F7352">
              <w:rPr>
                <w:rFonts w:ascii="Book Antiqua" w:hAnsi="Book Antiqua" w:cstheme="minorHAnsi"/>
                <w:bCs/>
                <w:color w:val="000000" w:themeColor="text1"/>
                <w:kern w:val="24"/>
              </w:rPr>
              <w:t>*10</w:t>
            </w:r>
          </w:p>
        </w:tc>
        <w:tc>
          <w:tcPr>
            <w:tcW w:w="1400"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bCs/>
                <w:color w:val="000000" w:themeColor="text1"/>
                <w:kern w:val="24"/>
              </w:rPr>
              <w:t xml:space="preserve">Advanced HCC </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bCs/>
                <w:color w:val="000000" w:themeColor="text1"/>
                <w:kern w:val="24"/>
              </w:rPr>
              <w:t>(</w:t>
            </w:r>
            <w:r w:rsidRPr="001F7352">
              <w:rPr>
                <w:rFonts w:ascii="Book Antiqua" w:hAnsi="Book Antiqua" w:cstheme="minorHAnsi"/>
                <w:bCs/>
                <w:i/>
                <w:iCs/>
                <w:color w:val="000000" w:themeColor="text1"/>
                <w:kern w:val="24"/>
              </w:rPr>
              <w:t>n</w:t>
            </w:r>
            <w:r w:rsidR="00D5522B" w:rsidRPr="001F7352">
              <w:rPr>
                <w:rFonts w:ascii="Book Antiqua" w:hAnsi="Book Antiqua" w:cstheme="minorHAnsi"/>
                <w:bCs/>
                <w:color w:val="000000" w:themeColor="text1"/>
                <w:kern w:val="24"/>
              </w:rPr>
              <w:t xml:space="preserve"> </w:t>
            </w:r>
            <w:r w:rsidRPr="001F7352">
              <w:rPr>
                <w:rFonts w:ascii="Book Antiqua" w:hAnsi="Book Antiqua" w:cstheme="minorHAnsi"/>
                <w:bCs/>
                <w:color w:val="000000" w:themeColor="text1"/>
                <w:kern w:val="24"/>
              </w:rPr>
              <w:t>=</w:t>
            </w:r>
            <w:r w:rsidR="00D5522B" w:rsidRPr="001F7352">
              <w:rPr>
                <w:rFonts w:ascii="Book Antiqua" w:hAnsi="Book Antiqua" w:cstheme="minorHAnsi"/>
                <w:bCs/>
                <w:color w:val="000000" w:themeColor="text1"/>
                <w:kern w:val="24"/>
              </w:rPr>
              <w:t xml:space="preserve"> </w:t>
            </w:r>
            <w:r w:rsidRPr="001F7352">
              <w:rPr>
                <w:rFonts w:ascii="Book Antiqua" w:hAnsi="Book Antiqua" w:cstheme="minorHAnsi"/>
                <w:bCs/>
                <w:color w:val="000000" w:themeColor="text1"/>
                <w:kern w:val="24"/>
              </w:rPr>
              <w:t>51)</w:t>
            </w:r>
          </w:p>
          <w:p w:rsidR="00DA26CC" w:rsidRPr="001F7352" w:rsidRDefault="00DA26CC" w:rsidP="000D16EB">
            <w:pPr>
              <w:pStyle w:val="a7"/>
              <w:snapToGrid w:val="0"/>
              <w:spacing w:before="0" w:beforeAutospacing="0" w:after="0" w:afterAutospacing="0" w:line="360" w:lineRule="auto"/>
              <w:rPr>
                <w:rFonts w:ascii="Book Antiqua" w:hAnsi="Book Antiqua" w:cstheme="minorHAnsi"/>
                <w:bCs/>
                <w:color w:val="000000" w:themeColor="text1"/>
                <w:kern w:val="24"/>
              </w:rPr>
            </w:pPr>
            <w:r w:rsidRPr="001F7352">
              <w:rPr>
                <w:rFonts w:ascii="Book Antiqua" w:hAnsi="Book Antiqua" w:cstheme="minorHAnsi"/>
                <w:bCs/>
                <w:color w:val="000000" w:themeColor="text1"/>
                <w:kern w:val="24"/>
              </w:rPr>
              <w:t xml:space="preserve">(Chinese) </w:t>
            </w:r>
          </w:p>
          <w:p w:rsidR="00DA26CC" w:rsidRPr="001F7352" w:rsidRDefault="00DA26CC" w:rsidP="000D16EB">
            <w:pPr>
              <w:pStyle w:val="a7"/>
              <w:snapToGrid w:val="0"/>
              <w:spacing w:before="0" w:beforeAutospacing="0" w:after="0" w:afterAutospacing="0" w:line="360" w:lineRule="auto"/>
              <w:rPr>
                <w:rFonts w:ascii="Book Antiqua" w:hAnsi="Book Antiqua" w:cstheme="minorHAnsi"/>
                <w:bCs/>
                <w:color w:val="000000" w:themeColor="text1"/>
                <w:kern w:val="24"/>
              </w:rPr>
            </w:pPr>
          </w:p>
          <w:p w:rsidR="00DA26CC" w:rsidRPr="001F7352" w:rsidRDefault="00DA26CC" w:rsidP="000D16EB">
            <w:pPr>
              <w:pStyle w:val="a7"/>
              <w:snapToGrid w:val="0"/>
              <w:spacing w:before="0" w:beforeAutospacing="0" w:after="0" w:afterAutospacing="0" w:line="360" w:lineRule="auto"/>
              <w:rPr>
                <w:rFonts w:ascii="Book Antiqua" w:hAnsi="Book Antiqua" w:cstheme="minorHAnsi"/>
                <w:bCs/>
                <w:color w:val="000000" w:themeColor="text1"/>
                <w:kern w:val="24"/>
              </w:rPr>
            </w:pPr>
            <w:r w:rsidRPr="001F7352">
              <w:rPr>
                <w:rFonts w:ascii="Book Antiqua" w:hAnsi="Book Antiqua" w:cstheme="minorHAnsi"/>
                <w:bCs/>
                <w:color w:val="000000" w:themeColor="text1"/>
                <w:kern w:val="24"/>
              </w:rPr>
              <w:t>Aflato</w:t>
            </w:r>
            <w:r w:rsidR="00E77712" w:rsidRPr="001F7352">
              <w:rPr>
                <w:rFonts w:ascii="Book Antiqua" w:hAnsi="Book Antiqua" w:cstheme="minorHAnsi"/>
                <w:bCs/>
                <w:color w:val="000000" w:themeColor="text1"/>
                <w:kern w:val="24"/>
              </w:rPr>
              <w:t>xin-induced HCC rat models (</w:t>
            </w:r>
            <w:r w:rsidR="00D5522B" w:rsidRPr="001F7352">
              <w:rPr>
                <w:rFonts w:ascii="Book Antiqua" w:hAnsi="Book Antiqua" w:cstheme="minorHAnsi"/>
                <w:bCs/>
                <w:i/>
                <w:iCs/>
                <w:color w:val="000000" w:themeColor="text1"/>
                <w:kern w:val="24"/>
              </w:rPr>
              <w:t>n</w:t>
            </w:r>
            <w:r w:rsidR="00D5522B" w:rsidRPr="001F7352">
              <w:rPr>
                <w:rFonts w:ascii="Book Antiqua" w:hAnsi="Book Antiqua" w:cstheme="minorHAnsi"/>
                <w:bCs/>
                <w:color w:val="000000" w:themeColor="text1"/>
                <w:kern w:val="24"/>
              </w:rPr>
              <w:t xml:space="preserve"> </w:t>
            </w:r>
            <w:r w:rsidR="00E77712" w:rsidRPr="001F7352">
              <w:rPr>
                <w:rFonts w:ascii="Book Antiqua" w:hAnsi="Book Antiqua" w:cstheme="minorHAnsi"/>
                <w:bCs/>
                <w:color w:val="000000" w:themeColor="text1"/>
                <w:kern w:val="24"/>
              </w:rPr>
              <w:t>=</w:t>
            </w:r>
            <w:r w:rsidR="00D5522B" w:rsidRPr="001F7352">
              <w:rPr>
                <w:rFonts w:ascii="Book Antiqua" w:hAnsi="Book Antiqua" w:cstheme="minorHAnsi"/>
                <w:bCs/>
                <w:color w:val="000000" w:themeColor="text1"/>
                <w:kern w:val="24"/>
              </w:rPr>
              <w:t xml:space="preserve"> </w:t>
            </w:r>
            <w:r w:rsidR="00E77712" w:rsidRPr="001F7352">
              <w:rPr>
                <w:rFonts w:ascii="Book Antiqua" w:hAnsi="Book Antiqua" w:cstheme="minorHAnsi"/>
                <w:bCs/>
                <w:color w:val="000000" w:themeColor="text1"/>
                <w:kern w:val="24"/>
              </w:rPr>
              <w:t>1</w:t>
            </w:r>
            <w:r w:rsidRPr="001F7352">
              <w:rPr>
                <w:rFonts w:ascii="Book Antiqua" w:hAnsi="Book Antiqua" w:cstheme="minorHAnsi"/>
                <w:bCs/>
                <w:color w:val="000000" w:themeColor="text1"/>
                <w:kern w:val="24"/>
              </w:rPr>
              <w:t>05)</w:t>
            </w:r>
          </w:p>
        </w:tc>
        <w:tc>
          <w:tcPr>
            <w:tcW w:w="1369"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bCs/>
                <w:color w:val="000000" w:themeColor="text1"/>
                <w:kern w:val="24"/>
              </w:rPr>
              <w:t xml:space="preserve">Sorafenib </w:t>
            </w:r>
          </w:p>
        </w:tc>
        <w:tc>
          <w:tcPr>
            <w:tcW w:w="1082"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bCs/>
                <w:color w:val="000000" w:themeColor="text1"/>
                <w:kern w:val="24"/>
              </w:rPr>
              <w:t xml:space="preserve">Toxicity </w:t>
            </w:r>
          </w:p>
        </w:tc>
        <w:tc>
          <w:tcPr>
            <w:tcW w:w="2008" w:type="dxa"/>
            <w:tcMar>
              <w:left w:w="108" w:type="dxa"/>
              <w:right w:w="108" w:type="dxa"/>
            </w:tcMar>
            <w:vAlign w:val="center"/>
          </w:tcPr>
          <w:p w:rsidR="00DA26CC" w:rsidRPr="001F7352" w:rsidRDefault="00026D89" w:rsidP="000D16EB">
            <w:pPr>
              <w:pStyle w:val="a7"/>
              <w:snapToGrid w:val="0"/>
              <w:spacing w:before="0" w:beforeAutospacing="0" w:after="0" w:afterAutospacing="0" w:line="360" w:lineRule="auto"/>
              <w:jc w:val="both"/>
              <w:rPr>
                <w:rFonts w:ascii="Book Antiqua" w:hAnsi="Book Antiqua" w:cstheme="minorHAnsi"/>
                <w:bCs/>
                <w:color w:val="000000" w:themeColor="text1"/>
                <w:kern w:val="24"/>
              </w:rPr>
            </w:pPr>
            <w:r w:rsidRPr="001F7352">
              <w:rPr>
                <w:rFonts w:ascii="Book Antiqua" w:hAnsi="Book Antiqua" w:cstheme="minorHAnsi"/>
                <w:bCs/>
                <w:color w:val="000000" w:themeColor="text1"/>
                <w:kern w:val="24"/>
              </w:rPr>
              <w:t>R</w:t>
            </w:r>
            <w:r w:rsidR="00DA26CC" w:rsidRPr="001F7352">
              <w:rPr>
                <w:rFonts w:ascii="Book Antiqua" w:hAnsi="Book Antiqua" w:cstheme="minorHAnsi"/>
                <w:bCs/>
                <w:color w:val="000000" w:themeColor="text1"/>
                <w:kern w:val="24"/>
              </w:rPr>
              <w:t>at models</w:t>
            </w:r>
            <w:r w:rsidRPr="001F7352">
              <w:rPr>
                <w:rFonts w:ascii="Book Antiqua" w:hAnsi="Book Antiqua" w:cstheme="minorHAnsi"/>
                <w:bCs/>
                <w:color w:val="000000" w:themeColor="text1"/>
                <w:kern w:val="24"/>
              </w:rPr>
              <w:t>:</w:t>
            </w:r>
            <w:r w:rsidR="00F25B60" w:rsidRPr="001F7352">
              <w:rPr>
                <w:rFonts w:ascii="Book Antiqua" w:hAnsi="Book Antiqua" w:cstheme="minorHAnsi"/>
                <w:bCs/>
                <w:color w:val="000000" w:themeColor="text1"/>
                <w:kern w:val="24"/>
              </w:rPr>
              <w:t xml:space="preserve"> </w:t>
            </w:r>
            <w:r w:rsidR="00DA26CC" w:rsidRPr="001F7352">
              <w:rPr>
                <w:rFonts w:ascii="Book Antiqua" w:hAnsi="Book Antiqua" w:cstheme="minorHAnsi"/>
                <w:bCs/>
                <w:i/>
                <w:color w:val="000000" w:themeColor="text1"/>
                <w:kern w:val="24"/>
              </w:rPr>
              <w:t>CYP3A4</w:t>
            </w:r>
            <w:r w:rsidR="00DA26CC" w:rsidRPr="001F7352">
              <w:rPr>
                <w:rFonts w:ascii="Book Antiqua" w:hAnsi="Book Antiqua" w:cstheme="minorHAnsi"/>
                <w:bCs/>
                <w:color w:val="000000" w:themeColor="text1"/>
                <w:kern w:val="24"/>
              </w:rPr>
              <w:t xml:space="preserve">*1 (rs2740574) and </w:t>
            </w:r>
            <w:r w:rsidR="00DA26CC" w:rsidRPr="001F7352">
              <w:rPr>
                <w:rFonts w:ascii="Book Antiqua" w:hAnsi="Book Antiqua" w:cstheme="minorHAnsi"/>
                <w:bCs/>
                <w:i/>
                <w:color w:val="000000" w:themeColor="text1"/>
                <w:kern w:val="24"/>
              </w:rPr>
              <w:t>CYP3A5</w:t>
            </w:r>
            <w:r w:rsidR="00DA26CC" w:rsidRPr="001F7352">
              <w:rPr>
                <w:rFonts w:ascii="Book Antiqua" w:hAnsi="Book Antiqua" w:cstheme="minorHAnsi"/>
                <w:bCs/>
                <w:color w:val="000000" w:themeColor="text1"/>
                <w:kern w:val="24"/>
              </w:rPr>
              <w:t xml:space="preserve">*3 (rs776746) were associated with the lowest </w:t>
            </w:r>
            <w:r w:rsidRPr="001F7352">
              <w:rPr>
                <w:rFonts w:ascii="Book Antiqua" w:hAnsi="Book Antiqua" w:cstheme="minorHAnsi"/>
                <w:bCs/>
                <w:color w:val="000000" w:themeColor="text1"/>
                <w:kern w:val="24"/>
              </w:rPr>
              <w:t xml:space="preserve">(8± 2.5ng/mL) </w:t>
            </w:r>
            <w:r w:rsidR="00DA26CC" w:rsidRPr="001F7352">
              <w:rPr>
                <w:rFonts w:ascii="Book Antiqua" w:hAnsi="Book Antiqua" w:cstheme="minorHAnsi"/>
                <w:bCs/>
                <w:color w:val="000000" w:themeColor="text1"/>
                <w:kern w:val="24"/>
              </w:rPr>
              <w:t>and highest</w:t>
            </w:r>
            <w:r w:rsidR="003E4F9C" w:rsidRPr="001F7352">
              <w:rPr>
                <w:rFonts w:ascii="Book Antiqua" w:hAnsi="Book Antiqua" w:cstheme="minorHAnsi"/>
                <w:bCs/>
                <w:color w:val="000000" w:themeColor="text1"/>
                <w:kern w:val="24"/>
              </w:rPr>
              <w:t xml:space="preserve"> </w:t>
            </w:r>
            <w:r w:rsidRPr="001F7352">
              <w:rPr>
                <w:rFonts w:ascii="Book Antiqua" w:hAnsi="Book Antiqua" w:cstheme="minorHAnsi"/>
                <w:bCs/>
                <w:color w:val="000000" w:themeColor="text1"/>
                <w:kern w:val="24"/>
              </w:rPr>
              <w:t>(67</w:t>
            </w:r>
            <w:r w:rsidR="00D5522B" w:rsidRPr="001F7352">
              <w:rPr>
                <w:rFonts w:ascii="Book Antiqua" w:hAnsi="Book Antiqua" w:cstheme="minorHAnsi"/>
                <w:bCs/>
                <w:color w:val="000000" w:themeColor="text1"/>
                <w:kern w:val="24"/>
              </w:rPr>
              <w:t xml:space="preserve"> </w:t>
            </w:r>
            <w:r w:rsidRPr="001F7352">
              <w:rPr>
                <w:rFonts w:ascii="Book Antiqua" w:hAnsi="Book Antiqua" w:cstheme="minorHAnsi"/>
                <w:bCs/>
                <w:color w:val="000000" w:themeColor="text1"/>
                <w:kern w:val="24"/>
              </w:rPr>
              <w:t>±</w:t>
            </w:r>
            <w:r w:rsidR="00D5522B" w:rsidRPr="001F7352">
              <w:rPr>
                <w:rFonts w:ascii="Book Antiqua" w:hAnsi="Book Antiqua" w:cstheme="minorHAnsi"/>
                <w:bCs/>
                <w:color w:val="000000" w:themeColor="text1"/>
                <w:kern w:val="24"/>
              </w:rPr>
              <w:t xml:space="preserve"> </w:t>
            </w:r>
            <w:r w:rsidRPr="001F7352">
              <w:rPr>
                <w:rFonts w:ascii="Book Antiqua" w:hAnsi="Book Antiqua" w:cstheme="minorHAnsi"/>
                <w:bCs/>
                <w:color w:val="000000" w:themeColor="text1"/>
                <w:kern w:val="24"/>
              </w:rPr>
              <w:t>4.8</w:t>
            </w:r>
            <w:r w:rsidR="00D5522B" w:rsidRPr="001F7352">
              <w:rPr>
                <w:rFonts w:ascii="Book Antiqua" w:hAnsi="Book Antiqua" w:cstheme="minorHAnsi"/>
                <w:bCs/>
                <w:color w:val="000000" w:themeColor="text1"/>
                <w:kern w:val="24"/>
              </w:rPr>
              <w:t xml:space="preserve"> </w:t>
            </w:r>
            <w:r w:rsidRPr="001F7352">
              <w:rPr>
                <w:rFonts w:ascii="Book Antiqua" w:hAnsi="Book Antiqua" w:cstheme="minorHAnsi"/>
                <w:bCs/>
                <w:color w:val="000000" w:themeColor="text1"/>
                <w:kern w:val="24"/>
              </w:rPr>
              <w:t>ng/mL)</w:t>
            </w:r>
            <w:r w:rsidR="00DA26CC" w:rsidRPr="001F7352">
              <w:rPr>
                <w:rFonts w:ascii="Book Antiqua" w:hAnsi="Book Antiqua" w:cstheme="minorHAnsi"/>
                <w:bCs/>
                <w:color w:val="000000" w:themeColor="text1"/>
                <w:kern w:val="24"/>
              </w:rPr>
              <w:t xml:space="preserve"> levels of sorafenib </w:t>
            </w:r>
            <w:r w:rsidRPr="001F7352">
              <w:rPr>
                <w:rFonts w:ascii="Book Antiqua" w:hAnsi="Book Antiqua" w:cstheme="minorHAnsi"/>
                <w:bCs/>
                <w:color w:val="000000" w:themeColor="text1"/>
                <w:kern w:val="24"/>
              </w:rPr>
              <w:t xml:space="preserve">plasma </w:t>
            </w:r>
            <w:r w:rsidR="00DA26CC" w:rsidRPr="001F7352">
              <w:rPr>
                <w:rFonts w:ascii="Book Antiqua" w:hAnsi="Book Antiqua" w:cstheme="minorHAnsi"/>
                <w:bCs/>
                <w:color w:val="000000" w:themeColor="text1"/>
                <w:kern w:val="24"/>
              </w:rPr>
              <w:t>concentration</w:t>
            </w:r>
            <w:r w:rsidR="00776FCF" w:rsidRPr="001F7352">
              <w:rPr>
                <w:rFonts w:ascii="Book Antiqua" w:hAnsi="Book Antiqua" w:cstheme="minorHAnsi"/>
                <w:bCs/>
                <w:color w:val="000000" w:themeColor="text1"/>
                <w:kern w:val="24"/>
              </w:rPr>
              <w:t>,</w:t>
            </w:r>
            <w:r w:rsidR="00DA26CC" w:rsidRPr="001F7352">
              <w:rPr>
                <w:rFonts w:ascii="Book Antiqua" w:hAnsi="Book Antiqua" w:cstheme="minorHAnsi"/>
                <w:bCs/>
                <w:color w:val="000000" w:themeColor="text1"/>
                <w:kern w:val="24"/>
              </w:rPr>
              <w:t xml:space="preserve"> respectively</w:t>
            </w:r>
            <w:r w:rsidR="00837A14" w:rsidRPr="001F7352">
              <w:rPr>
                <w:rFonts w:ascii="Book Antiqua" w:hAnsi="Book Antiqua" w:cstheme="minorHAnsi"/>
                <w:bCs/>
                <w:color w:val="000000" w:themeColor="text1"/>
                <w:kern w:val="24"/>
              </w:rPr>
              <w:t xml:space="preserve"> (</w:t>
            </w:r>
            <w:r w:rsidR="00837A14" w:rsidRPr="001F7352">
              <w:rPr>
                <w:rFonts w:ascii="Book Antiqua" w:hAnsi="Book Antiqua" w:cstheme="minorHAnsi"/>
                <w:bCs/>
                <w:i/>
                <w:iCs/>
                <w:caps/>
                <w:color w:val="000000" w:themeColor="text1"/>
                <w:kern w:val="24"/>
              </w:rPr>
              <w:t>p</w:t>
            </w:r>
            <w:r w:rsidR="00D5522B" w:rsidRPr="001F7352">
              <w:rPr>
                <w:rFonts w:ascii="Book Antiqua" w:hAnsi="Book Antiqua" w:cstheme="minorHAnsi"/>
                <w:bCs/>
                <w:color w:val="000000" w:themeColor="text1"/>
                <w:kern w:val="24"/>
              </w:rPr>
              <w:t xml:space="preserve"> </w:t>
            </w:r>
            <w:r w:rsidR="00837A14" w:rsidRPr="001F7352">
              <w:rPr>
                <w:rFonts w:ascii="Book Antiqua" w:hAnsi="Book Antiqua" w:cstheme="minorHAnsi"/>
                <w:bCs/>
                <w:color w:val="000000" w:themeColor="text1"/>
                <w:kern w:val="24"/>
              </w:rPr>
              <w:t>&lt;</w:t>
            </w:r>
            <w:r w:rsidR="00D5522B" w:rsidRPr="001F7352">
              <w:rPr>
                <w:rFonts w:ascii="Book Antiqua" w:hAnsi="Book Antiqua" w:cstheme="minorHAnsi"/>
                <w:bCs/>
                <w:color w:val="000000" w:themeColor="text1"/>
                <w:kern w:val="24"/>
              </w:rPr>
              <w:t xml:space="preserve"> </w:t>
            </w:r>
            <w:r w:rsidR="00837A14" w:rsidRPr="001F7352">
              <w:rPr>
                <w:rFonts w:ascii="Book Antiqua" w:hAnsi="Book Antiqua" w:cstheme="minorHAnsi"/>
                <w:bCs/>
                <w:color w:val="000000" w:themeColor="text1"/>
                <w:kern w:val="24"/>
              </w:rPr>
              <w:t>0.001)</w:t>
            </w:r>
            <w:r w:rsidR="00DA26CC" w:rsidRPr="001F7352">
              <w:rPr>
                <w:rFonts w:ascii="Book Antiqua" w:hAnsi="Book Antiqua" w:cstheme="minorHAnsi"/>
                <w:bCs/>
                <w:color w:val="000000" w:themeColor="text1"/>
                <w:kern w:val="24"/>
              </w:rPr>
              <w:t xml:space="preserve">. </w:t>
            </w:r>
            <w:r w:rsidR="00DA26CC" w:rsidRPr="001F7352">
              <w:rPr>
                <w:rFonts w:ascii="Book Antiqua" w:hAnsi="Book Antiqua" w:cstheme="minorHAnsi"/>
                <w:bCs/>
                <w:i/>
                <w:color w:val="000000" w:themeColor="text1"/>
                <w:kern w:val="24"/>
              </w:rPr>
              <w:t>CYP3A5</w:t>
            </w:r>
            <w:r w:rsidR="00DA26CC" w:rsidRPr="001F7352">
              <w:rPr>
                <w:rFonts w:ascii="Book Antiqua" w:hAnsi="Book Antiqua" w:cstheme="minorHAnsi"/>
                <w:bCs/>
                <w:color w:val="000000" w:themeColor="text1"/>
                <w:kern w:val="24"/>
              </w:rPr>
              <w:t xml:space="preserve">*3 correlated with the most severe liver </w:t>
            </w:r>
            <w:r w:rsidR="00837A14" w:rsidRPr="001F7352">
              <w:rPr>
                <w:rFonts w:ascii="Book Antiqua" w:hAnsi="Book Antiqua" w:cstheme="minorHAnsi"/>
                <w:bCs/>
                <w:color w:val="000000" w:themeColor="text1"/>
                <w:kern w:val="24"/>
              </w:rPr>
              <w:t>(change in ALT and AST blood concentration</w:t>
            </w:r>
            <w:r w:rsidR="005D3CA8" w:rsidRPr="001F7352">
              <w:rPr>
                <w:rFonts w:ascii="Book Antiqua" w:hAnsi="Book Antiqua" w:cstheme="minorHAnsi"/>
                <w:bCs/>
                <w:color w:val="000000" w:themeColor="text1"/>
                <w:kern w:val="24"/>
              </w:rPr>
              <w:t xml:space="preserve"> </w:t>
            </w:r>
            <w:r w:rsidR="00837A14" w:rsidRPr="001F7352">
              <w:rPr>
                <w:rFonts w:ascii="Book Antiqua" w:hAnsi="Book Antiqua" w:cstheme="minorHAnsi"/>
                <w:bCs/>
                <w:color w:val="000000" w:themeColor="text1"/>
                <w:kern w:val="24"/>
              </w:rPr>
              <w:t xml:space="preserve">[IU/L] over time) </w:t>
            </w:r>
            <w:r w:rsidR="00DA26CC" w:rsidRPr="001F7352">
              <w:rPr>
                <w:rFonts w:ascii="Book Antiqua" w:hAnsi="Book Antiqua" w:cstheme="minorHAnsi"/>
                <w:bCs/>
                <w:color w:val="000000" w:themeColor="text1"/>
                <w:kern w:val="24"/>
              </w:rPr>
              <w:t>and renal injury</w:t>
            </w:r>
            <w:r w:rsidR="0014524A" w:rsidRPr="001F7352">
              <w:rPr>
                <w:rFonts w:ascii="Book Antiqua" w:hAnsi="Book Antiqua" w:cstheme="minorHAnsi"/>
                <w:bCs/>
                <w:color w:val="000000" w:themeColor="text1"/>
                <w:kern w:val="24"/>
              </w:rPr>
              <w:t xml:space="preserve"> (change in BUN [nmol/L) and Cr [umol/L] blood </w:t>
            </w:r>
            <w:r w:rsidR="0014524A" w:rsidRPr="001F7352">
              <w:rPr>
                <w:rFonts w:ascii="Book Antiqua" w:hAnsi="Book Antiqua" w:cstheme="minorHAnsi"/>
                <w:bCs/>
                <w:color w:val="000000" w:themeColor="text1"/>
                <w:kern w:val="24"/>
              </w:rPr>
              <w:lastRenderedPageBreak/>
              <w:t>concentration</w:t>
            </w:r>
            <w:r w:rsidR="005D3CA8" w:rsidRPr="001F7352">
              <w:rPr>
                <w:rFonts w:ascii="Book Antiqua" w:hAnsi="Book Antiqua" w:cstheme="minorHAnsi"/>
                <w:bCs/>
                <w:color w:val="000000" w:themeColor="text1"/>
                <w:kern w:val="24"/>
              </w:rPr>
              <w:t xml:space="preserve"> </w:t>
            </w:r>
            <w:r w:rsidR="0014524A" w:rsidRPr="001F7352">
              <w:rPr>
                <w:rFonts w:ascii="Book Antiqua" w:hAnsi="Book Antiqua" w:cstheme="minorHAnsi"/>
                <w:bCs/>
                <w:color w:val="000000" w:themeColor="text1"/>
                <w:kern w:val="24"/>
              </w:rPr>
              <w:t>[IU/L] over time</w:t>
            </w:r>
            <w:r w:rsidR="00244715" w:rsidRPr="001F7352">
              <w:rPr>
                <w:rFonts w:ascii="Book Antiqua" w:hAnsi="Book Antiqua" w:cstheme="minorHAnsi"/>
                <w:bCs/>
                <w:color w:val="000000" w:themeColor="text1"/>
                <w:kern w:val="24"/>
              </w:rPr>
              <w:t>)</w:t>
            </w:r>
            <w:r w:rsidR="003E4F9C" w:rsidRPr="001F7352">
              <w:rPr>
                <w:rFonts w:ascii="Book Antiqua" w:hAnsi="Book Antiqua" w:cstheme="minorHAnsi"/>
                <w:bCs/>
                <w:color w:val="000000" w:themeColor="text1"/>
                <w:kern w:val="24"/>
              </w:rPr>
              <w:t xml:space="preserve"> </w:t>
            </w:r>
            <w:r w:rsidR="007C1C98" w:rsidRPr="001F7352">
              <w:rPr>
                <w:rFonts w:ascii="Book Antiqua" w:hAnsi="Book Antiqua" w:cstheme="minorHAnsi"/>
                <w:bCs/>
                <w:color w:val="000000" w:themeColor="text1"/>
                <w:kern w:val="24"/>
              </w:rPr>
              <w:t>and</w:t>
            </w:r>
            <w:r w:rsidR="00E62A6B" w:rsidRPr="001F7352">
              <w:rPr>
                <w:rFonts w:ascii="Book Antiqua" w:hAnsi="Book Antiqua" w:cstheme="minorHAnsi"/>
                <w:bCs/>
                <w:color w:val="000000" w:themeColor="text1"/>
                <w:kern w:val="24"/>
              </w:rPr>
              <w:t xml:space="preserve"> </w:t>
            </w:r>
            <w:r w:rsidR="00DA26CC" w:rsidRPr="001F7352">
              <w:rPr>
                <w:rFonts w:ascii="Book Antiqua" w:hAnsi="Book Antiqua" w:cstheme="minorHAnsi"/>
                <w:bCs/>
                <w:i/>
                <w:color w:val="000000" w:themeColor="text1"/>
                <w:kern w:val="24"/>
              </w:rPr>
              <w:t>CYP3A4</w:t>
            </w:r>
            <w:r w:rsidR="00DA26CC" w:rsidRPr="001F7352">
              <w:rPr>
                <w:rFonts w:ascii="Book Antiqua" w:hAnsi="Book Antiqua" w:cstheme="minorHAnsi"/>
                <w:bCs/>
                <w:color w:val="000000" w:themeColor="text1"/>
                <w:kern w:val="24"/>
              </w:rPr>
              <w:t>*1 with the least severe injury</w:t>
            </w:r>
            <w:r w:rsidR="00837A14" w:rsidRPr="001F7352">
              <w:rPr>
                <w:rFonts w:ascii="Book Antiqua" w:hAnsi="Book Antiqua" w:cstheme="minorHAnsi"/>
                <w:bCs/>
                <w:color w:val="000000" w:themeColor="text1"/>
                <w:kern w:val="24"/>
              </w:rPr>
              <w:t xml:space="preserve"> (</w:t>
            </w:r>
            <w:r w:rsidR="00C46DAB" w:rsidRPr="001F7352">
              <w:rPr>
                <w:rFonts w:ascii="Book Antiqua" w:hAnsi="Book Antiqua" w:cs="Calibri"/>
                <w:i/>
                <w:iCs/>
                <w:caps/>
                <w:color w:val="000000" w:themeColor="text1"/>
                <w:kern w:val="24"/>
              </w:rPr>
              <w:t>p</w:t>
            </w:r>
            <w:r w:rsidR="00C46DAB" w:rsidRPr="001F7352">
              <w:rPr>
                <w:rFonts w:ascii="Book Antiqua" w:hAnsi="Book Antiqua" w:cs="Calibri"/>
                <w:color w:val="000000" w:themeColor="text1"/>
                <w:kern w:val="24"/>
              </w:rPr>
              <w:t xml:space="preserve"> </w:t>
            </w:r>
            <w:r w:rsidR="00837A14" w:rsidRPr="001F7352">
              <w:rPr>
                <w:rFonts w:ascii="Book Antiqua" w:hAnsi="Book Antiqua" w:cstheme="minorHAnsi"/>
                <w:bCs/>
                <w:color w:val="000000" w:themeColor="text1"/>
                <w:kern w:val="24"/>
              </w:rPr>
              <w:t>&lt;</w:t>
            </w:r>
            <w:r w:rsidR="00C46DAB" w:rsidRPr="001F7352">
              <w:rPr>
                <w:rFonts w:ascii="Book Antiqua" w:hAnsi="Book Antiqua" w:cstheme="minorHAnsi"/>
                <w:bCs/>
                <w:color w:val="000000" w:themeColor="text1"/>
                <w:kern w:val="24"/>
              </w:rPr>
              <w:t xml:space="preserve"> </w:t>
            </w:r>
            <w:r w:rsidR="00837A14" w:rsidRPr="001F7352">
              <w:rPr>
                <w:rFonts w:ascii="Book Antiqua" w:hAnsi="Book Antiqua" w:cstheme="minorHAnsi"/>
                <w:bCs/>
                <w:color w:val="000000" w:themeColor="text1"/>
                <w:kern w:val="24"/>
              </w:rPr>
              <w:t>0.001)</w:t>
            </w:r>
          </w:p>
          <w:p w:rsidR="00DA26CC" w:rsidRPr="001F7352" w:rsidRDefault="00026D89" w:rsidP="000D16EB">
            <w:pPr>
              <w:pStyle w:val="a7"/>
              <w:snapToGrid w:val="0"/>
              <w:spacing w:before="0" w:beforeAutospacing="0" w:after="0" w:afterAutospacing="0" w:line="360" w:lineRule="auto"/>
              <w:jc w:val="both"/>
              <w:rPr>
                <w:rFonts w:ascii="Book Antiqua" w:hAnsi="Book Antiqua"/>
              </w:rPr>
            </w:pPr>
            <w:r w:rsidRPr="001F7352">
              <w:rPr>
                <w:rFonts w:ascii="Book Antiqua" w:hAnsi="Book Antiqua" w:cstheme="minorHAnsi"/>
                <w:bCs/>
                <w:color w:val="000000" w:themeColor="text1"/>
                <w:kern w:val="24"/>
              </w:rPr>
              <w:t>Clinical setting:</w:t>
            </w:r>
            <w:r w:rsidR="00DA26CC" w:rsidRPr="001F7352">
              <w:rPr>
                <w:rFonts w:ascii="Book Antiqua" w:hAnsi="Book Antiqua" w:cstheme="minorHAnsi"/>
                <w:bCs/>
                <w:color w:val="000000" w:themeColor="text1"/>
                <w:kern w:val="24"/>
              </w:rPr>
              <w:t xml:space="preserve"> CYP3A5*3 </w:t>
            </w:r>
            <w:r w:rsidR="00EF5AD6" w:rsidRPr="001F7352">
              <w:rPr>
                <w:rFonts w:ascii="Book Antiqua" w:hAnsi="Book Antiqua" w:cstheme="minorHAnsi"/>
                <w:bCs/>
                <w:color w:val="000000" w:themeColor="text1"/>
                <w:kern w:val="24"/>
              </w:rPr>
              <w:t>was</w:t>
            </w:r>
            <w:r w:rsidR="00DA26CC" w:rsidRPr="001F7352">
              <w:rPr>
                <w:rFonts w:ascii="Book Antiqua" w:hAnsi="Book Antiqua" w:cstheme="minorHAnsi"/>
                <w:bCs/>
                <w:color w:val="000000" w:themeColor="text1"/>
                <w:kern w:val="24"/>
              </w:rPr>
              <w:t xml:space="preserve"> associated with increased severe hepatic toxicity</w:t>
            </w:r>
            <w:r w:rsidR="00E81393" w:rsidRPr="001F7352">
              <w:rPr>
                <w:rFonts w:ascii="Book Antiqua" w:hAnsi="Book Antiqua" w:cstheme="minorHAnsi"/>
                <w:bCs/>
                <w:color w:val="000000" w:themeColor="text1"/>
                <w:kern w:val="24"/>
              </w:rPr>
              <w:t xml:space="preserve"> (change in ALT and AST blood concentration</w:t>
            </w:r>
            <w:r w:rsidR="005D3CA8" w:rsidRPr="001F7352">
              <w:rPr>
                <w:rFonts w:ascii="Book Antiqua" w:hAnsi="Book Antiqua" w:cstheme="minorHAnsi"/>
                <w:bCs/>
                <w:color w:val="000000" w:themeColor="text1"/>
                <w:kern w:val="24"/>
              </w:rPr>
              <w:t xml:space="preserve"> </w:t>
            </w:r>
            <w:r w:rsidR="00E81393" w:rsidRPr="001F7352">
              <w:rPr>
                <w:rFonts w:ascii="Book Antiqua" w:hAnsi="Book Antiqua" w:cstheme="minorHAnsi"/>
                <w:bCs/>
                <w:color w:val="000000" w:themeColor="text1"/>
                <w:kern w:val="24"/>
              </w:rPr>
              <w:t xml:space="preserve">[IU/L] over time, </w:t>
            </w:r>
            <w:r w:rsidR="00C46DAB" w:rsidRPr="001F7352">
              <w:rPr>
                <w:rFonts w:ascii="Book Antiqua" w:hAnsi="Book Antiqua" w:cs="Calibri"/>
                <w:i/>
                <w:iCs/>
                <w:caps/>
                <w:color w:val="000000" w:themeColor="text1"/>
                <w:kern w:val="24"/>
              </w:rPr>
              <w:t>p</w:t>
            </w:r>
            <w:r w:rsidR="00C46DAB" w:rsidRPr="001F7352">
              <w:rPr>
                <w:rFonts w:ascii="Book Antiqua" w:hAnsi="Book Antiqua" w:cs="Calibri"/>
                <w:color w:val="000000" w:themeColor="text1"/>
                <w:kern w:val="24"/>
              </w:rPr>
              <w:t xml:space="preserve"> </w:t>
            </w:r>
            <w:r w:rsidR="00E81393" w:rsidRPr="001F7352">
              <w:rPr>
                <w:rFonts w:ascii="Book Antiqua" w:hAnsi="Book Antiqua" w:cstheme="minorHAnsi"/>
                <w:bCs/>
                <w:color w:val="000000" w:themeColor="text1"/>
                <w:kern w:val="24"/>
              </w:rPr>
              <w:t>&lt;</w:t>
            </w:r>
            <w:r w:rsidR="00C46DAB" w:rsidRPr="001F7352">
              <w:rPr>
                <w:rFonts w:ascii="Book Antiqua" w:hAnsi="Book Antiqua" w:cstheme="minorHAnsi"/>
                <w:bCs/>
                <w:color w:val="000000" w:themeColor="text1"/>
                <w:kern w:val="24"/>
              </w:rPr>
              <w:t xml:space="preserve"> </w:t>
            </w:r>
            <w:r w:rsidR="00E81393" w:rsidRPr="001F7352">
              <w:rPr>
                <w:rFonts w:ascii="Book Antiqua" w:hAnsi="Book Antiqua" w:cstheme="minorHAnsi"/>
                <w:bCs/>
                <w:color w:val="000000" w:themeColor="text1"/>
                <w:kern w:val="24"/>
              </w:rPr>
              <w:t>0.001)</w:t>
            </w:r>
            <w:r w:rsidR="00DA26CC" w:rsidRPr="001F7352">
              <w:rPr>
                <w:rFonts w:ascii="Book Antiqua" w:hAnsi="Book Antiqua" w:cstheme="minorHAnsi"/>
                <w:bCs/>
                <w:color w:val="000000" w:themeColor="text1"/>
                <w:kern w:val="24"/>
              </w:rPr>
              <w:t>.</w:t>
            </w:r>
          </w:p>
        </w:tc>
        <w:tc>
          <w:tcPr>
            <w:tcW w:w="807" w:type="dxa"/>
            <w:tcMar>
              <w:left w:w="108" w:type="dxa"/>
              <w:right w:w="108" w:type="dxa"/>
            </w:tcMar>
            <w:vAlign w:val="center"/>
          </w:tcPr>
          <w:p w:rsidR="00DA26CC" w:rsidRPr="001F7352" w:rsidRDefault="00EF5AD6"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bCs/>
                <w:color w:val="000000" w:themeColor="text1"/>
                <w:kern w:val="24"/>
              </w:rPr>
              <w:lastRenderedPageBreak/>
              <w:t>[3</w:t>
            </w:r>
            <w:r w:rsidR="00F25B60" w:rsidRPr="001F7352">
              <w:rPr>
                <w:rFonts w:ascii="Book Antiqua" w:hAnsi="Book Antiqua" w:cstheme="minorHAnsi"/>
                <w:bCs/>
                <w:color w:val="000000" w:themeColor="text1"/>
                <w:kern w:val="24"/>
              </w:rPr>
              <w:t>2</w:t>
            </w:r>
            <w:r w:rsidRPr="001F7352">
              <w:rPr>
                <w:rFonts w:ascii="Book Antiqua" w:hAnsi="Book Antiqua" w:cstheme="minorHAnsi"/>
                <w:bCs/>
                <w:color w:val="000000" w:themeColor="text1"/>
                <w:kern w:val="24"/>
              </w:rPr>
              <w:t>]</w:t>
            </w:r>
          </w:p>
        </w:tc>
      </w:tr>
      <w:tr w:rsidR="00DA26CC" w:rsidRPr="001F7352" w:rsidTr="00686AE9">
        <w:trPr>
          <w:trHeight w:val="128"/>
        </w:trPr>
        <w:tc>
          <w:tcPr>
            <w:tcW w:w="1834"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lastRenderedPageBreak/>
              <w:t xml:space="preserve">9 SNPs in </w:t>
            </w:r>
            <w:r w:rsidRPr="001F7352">
              <w:rPr>
                <w:rFonts w:ascii="Book Antiqua" w:hAnsi="Book Antiqua" w:cstheme="minorHAnsi"/>
                <w:i/>
                <w:color w:val="000000" w:themeColor="text1"/>
                <w:kern w:val="24"/>
              </w:rPr>
              <w:t>CYP3A5, UGT1A9, ABCB1, ABCG2</w:t>
            </w:r>
          </w:p>
        </w:tc>
        <w:tc>
          <w:tcPr>
            <w:tcW w:w="1400"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Advanced solid cancer (</w:t>
            </w:r>
            <w:r w:rsidR="00D5522B" w:rsidRPr="001F7352">
              <w:rPr>
                <w:rFonts w:ascii="Book Antiqua" w:hAnsi="Book Antiqua" w:cstheme="minorHAnsi"/>
                <w:bCs/>
                <w:i/>
                <w:iCs/>
                <w:color w:val="000000" w:themeColor="text1"/>
                <w:kern w:val="24"/>
              </w:rPr>
              <w:t>n</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54; 37% HCC)</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w:t>
            </w:r>
            <w:r w:rsidR="00776FCF" w:rsidRPr="001F7352">
              <w:rPr>
                <w:rFonts w:ascii="Book Antiqua" w:hAnsi="Book Antiqua" w:cstheme="minorHAnsi"/>
                <w:color w:val="000000" w:themeColor="text1"/>
                <w:kern w:val="24"/>
              </w:rPr>
              <w:t>white</w:t>
            </w:r>
            <w:r w:rsidR="00B94C4A" w:rsidRPr="001F7352">
              <w:rPr>
                <w:rFonts w:ascii="Book Antiqua" w:hAnsi="Book Antiqua" w:cstheme="minorHAnsi"/>
                <w:color w:val="000000" w:themeColor="text1"/>
                <w:kern w:val="24"/>
              </w:rPr>
              <w:t>s</w:t>
            </w:r>
            <w:r w:rsidRPr="001F7352">
              <w:rPr>
                <w:rFonts w:ascii="Book Antiqua" w:hAnsi="Book Antiqua" w:cstheme="minorHAnsi"/>
                <w:color w:val="000000" w:themeColor="text1"/>
                <w:kern w:val="24"/>
              </w:rPr>
              <w:t>)</w:t>
            </w:r>
          </w:p>
        </w:tc>
        <w:tc>
          <w:tcPr>
            <w:tcW w:w="1369"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Sorafenib 400 or 200 mg</w:t>
            </w:r>
            <w:r w:rsidR="00B94C4A"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 xml:space="preserve"> twice daily</w:t>
            </w:r>
          </w:p>
        </w:tc>
        <w:tc>
          <w:tcPr>
            <w:tcW w:w="1082"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PK</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 xml:space="preserve">Toxicity </w:t>
            </w:r>
          </w:p>
        </w:tc>
        <w:tc>
          <w:tcPr>
            <w:tcW w:w="2008"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kern w:val="24"/>
              </w:rPr>
            </w:pPr>
            <w:r w:rsidRPr="001F7352">
              <w:rPr>
                <w:rFonts w:ascii="Book Antiqua" w:hAnsi="Book Antiqua" w:cstheme="minorHAnsi"/>
                <w:i/>
                <w:color w:val="000000" w:themeColor="text1"/>
                <w:kern w:val="24"/>
              </w:rPr>
              <w:t>UGT1A9</w:t>
            </w:r>
            <w:r w:rsidR="003E4F9C" w:rsidRPr="001F7352">
              <w:rPr>
                <w:rFonts w:ascii="Book Antiqua" w:hAnsi="Book Antiqua" w:cstheme="minorHAnsi"/>
                <w:i/>
                <w:color w:val="000000" w:themeColor="text1"/>
                <w:kern w:val="24"/>
              </w:rPr>
              <w:t xml:space="preserve"> </w:t>
            </w:r>
            <w:r w:rsidRPr="001F7352">
              <w:rPr>
                <w:rFonts w:ascii="Book Antiqua" w:hAnsi="Book Antiqua" w:cstheme="minorHAnsi"/>
                <w:color w:val="000000" w:themeColor="text1"/>
                <w:kern w:val="24"/>
              </w:rPr>
              <w:t>rs17868320-T allele was associated with increased grade ≥</w:t>
            </w:r>
            <w:r w:rsidR="00C46DA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2 diarrhea (OR:</w:t>
            </w:r>
            <w:r w:rsidR="00C46DA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 xml:space="preserve">14.33, </w:t>
            </w:r>
            <w:r w:rsidR="00C46DAB" w:rsidRPr="001F7352">
              <w:rPr>
                <w:rFonts w:ascii="Book Antiqua" w:hAnsi="Book Antiqua" w:cs="Calibri"/>
                <w:i/>
                <w:iCs/>
                <w:caps/>
                <w:color w:val="000000" w:themeColor="text1"/>
                <w:kern w:val="24"/>
              </w:rPr>
              <w:t>p</w:t>
            </w:r>
            <w:r w:rsidR="00C46DAB"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C46DA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0.015, multivariate analysis)</w:t>
            </w:r>
            <w:r w:rsidR="00B94C4A" w:rsidRPr="001F7352">
              <w:rPr>
                <w:rFonts w:ascii="Book Antiqua" w:hAnsi="Book Antiqua" w:cstheme="minorHAnsi"/>
                <w:color w:val="000000" w:themeColor="text1"/>
                <w:kern w:val="24"/>
              </w:rPr>
              <w:t>.</w:t>
            </w:r>
          </w:p>
          <w:p w:rsidR="00244715" w:rsidRPr="001F7352" w:rsidRDefault="00244715" w:rsidP="000D16EB">
            <w:pPr>
              <w:pStyle w:val="a7"/>
              <w:snapToGrid w:val="0"/>
              <w:spacing w:before="0" w:beforeAutospacing="0" w:after="0" w:afterAutospacing="0" w:line="360" w:lineRule="auto"/>
              <w:jc w:val="both"/>
              <w:rPr>
                <w:rFonts w:ascii="Book Antiqua" w:hAnsi="Book Antiqua" w:cstheme="minorHAnsi"/>
                <w:color w:val="000000" w:themeColor="text1"/>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rPr>
            </w:pPr>
            <w:r w:rsidRPr="001F7352">
              <w:rPr>
                <w:rFonts w:ascii="Book Antiqua" w:hAnsi="Book Antiqua" w:cstheme="minorHAnsi"/>
                <w:i/>
                <w:color w:val="000000" w:themeColor="text1"/>
                <w:kern w:val="24"/>
              </w:rPr>
              <w:t>ABCG2</w:t>
            </w:r>
            <w:r w:rsidRPr="001F7352">
              <w:rPr>
                <w:rFonts w:ascii="Book Antiqua" w:hAnsi="Book Antiqua" w:cstheme="minorHAnsi"/>
                <w:color w:val="000000" w:themeColor="text1"/>
                <w:kern w:val="24"/>
              </w:rPr>
              <w:t xml:space="preserve"> rs2622604-TT genotype exhibited a greater exposure </w:t>
            </w:r>
            <w:r w:rsidRPr="001F7352">
              <w:rPr>
                <w:rFonts w:ascii="Book Antiqua" w:hAnsi="Book Antiqua" w:cstheme="minorHAnsi"/>
                <w:color w:val="000000" w:themeColor="text1"/>
                <w:kern w:val="24"/>
              </w:rPr>
              <w:lastRenderedPageBreak/>
              <w:t>compared to</w:t>
            </w:r>
            <w:r w:rsidR="007E23BF" w:rsidRPr="001F7352">
              <w:rPr>
                <w:rFonts w:ascii="Book Antiqua" w:hAnsi="Book Antiqua" w:cstheme="minorHAnsi"/>
                <w:color w:val="000000" w:themeColor="text1"/>
                <w:kern w:val="24"/>
              </w:rPr>
              <w:t xml:space="preserve"> the</w:t>
            </w:r>
            <w:r w:rsidRPr="001F7352">
              <w:rPr>
                <w:rFonts w:ascii="Book Antiqua" w:hAnsi="Book Antiqua" w:cstheme="minorHAnsi"/>
                <w:color w:val="000000" w:themeColor="text1"/>
                <w:kern w:val="24"/>
              </w:rPr>
              <w:t xml:space="preserve"> CC (sorafenib AUC</w:t>
            </w:r>
            <w:r w:rsidR="00B94C4A"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 xml:space="preserve"> 131.8 </w:t>
            </w:r>
            <w:r w:rsidRPr="001F7352">
              <w:rPr>
                <w:rFonts w:ascii="Book Antiqua" w:hAnsi="Book Antiqua" w:cstheme="minorHAnsi"/>
                <w:i/>
                <w:iCs/>
                <w:color w:val="000000" w:themeColor="text1"/>
                <w:kern w:val="24"/>
              </w:rPr>
              <w:t>vs</w:t>
            </w:r>
            <w:r w:rsidRPr="001F7352">
              <w:rPr>
                <w:rFonts w:ascii="Book Antiqua" w:hAnsi="Book Antiqua" w:cstheme="minorHAnsi"/>
                <w:color w:val="000000" w:themeColor="text1"/>
                <w:kern w:val="24"/>
              </w:rPr>
              <w:t xml:space="preserve"> 82.4 mg/L.h, </w:t>
            </w:r>
            <w:r w:rsidR="00C46DAB" w:rsidRPr="001F7352">
              <w:rPr>
                <w:rFonts w:ascii="Book Antiqua" w:hAnsi="Book Antiqua" w:cs="Calibri"/>
                <w:i/>
                <w:iCs/>
                <w:caps/>
                <w:color w:val="000000" w:themeColor="text1"/>
                <w:kern w:val="24"/>
              </w:rPr>
              <w:t>p</w:t>
            </w:r>
            <w:r w:rsidR="00C46DAB"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C46DA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0.093 univariate analysis</w:t>
            </w:r>
            <w:r w:rsidR="00B94C4A"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 xml:space="preserve"> not confirmed in multivariate).</w:t>
            </w:r>
          </w:p>
        </w:tc>
        <w:tc>
          <w:tcPr>
            <w:tcW w:w="807" w:type="dxa"/>
            <w:tcMar>
              <w:left w:w="108" w:type="dxa"/>
              <w:right w:w="108" w:type="dxa"/>
            </w:tcMar>
            <w:vAlign w:val="center"/>
          </w:tcPr>
          <w:p w:rsidR="00DA26CC" w:rsidRPr="001F7352" w:rsidRDefault="00EF5AD6"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lastRenderedPageBreak/>
              <w:t>[3</w:t>
            </w:r>
            <w:r w:rsidR="00F25B60" w:rsidRPr="001F7352">
              <w:rPr>
                <w:rFonts w:ascii="Book Antiqua" w:hAnsi="Book Antiqua" w:cstheme="minorHAnsi"/>
                <w:color w:val="000000" w:themeColor="text1"/>
                <w:kern w:val="24"/>
              </w:rPr>
              <w:t>4</w:t>
            </w:r>
            <w:r w:rsidRPr="001F7352">
              <w:rPr>
                <w:rFonts w:ascii="Book Antiqua" w:hAnsi="Book Antiqua" w:cstheme="minorHAnsi"/>
                <w:color w:val="000000" w:themeColor="text1"/>
                <w:kern w:val="24"/>
              </w:rPr>
              <w:t>]</w:t>
            </w:r>
          </w:p>
        </w:tc>
      </w:tr>
      <w:tr w:rsidR="00DA26CC" w:rsidRPr="001F7352" w:rsidTr="00686AE9">
        <w:trPr>
          <w:trHeight w:val="128"/>
        </w:trPr>
        <w:tc>
          <w:tcPr>
            <w:tcW w:w="1834"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lastRenderedPageBreak/>
              <w:t xml:space="preserve">8 SNPs in </w:t>
            </w:r>
            <w:r w:rsidRPr="001F7352">
              <w:rPr>
                <w:rFonts w:ascii="Book Antiqua" w:hAnsi="Book Antiqua" w:cstheme="minorHAnsi"/>
                <w:i/>
                <w:color w:val="000000" w:themeColor="text1"/>
                <w:kern w:val="24"/>
              </w:rPr>
              <w:t>SLCO1B1, SLCO1B3, ABCC2, ABCG2, UGT1A1</w:t>
            </w:r>
            <w:r w:rsidR="004C47CA" w:rsidRPr="001F7352">
              <w:rPr>
                <w:rFonts w:ascii="Book Antiqua" w:hAnsi="Book Antiqua" w:cstheme="minorHAnsi"/>
                <w:i/>
                <w:color w:val="000000" w:themeColor="text1"/>
                <w:kern w:val="24"/>
              </w:rPr>
              <w:t>,</w:t>
            </w:r>
            <w:r w:rsidRPr="001F7352">
              <w:rPr>
                <w:rFonts w:ascii="Book Antiqua" w:hAnsi="Book Antiqua" w:cstheme="minorHAnsi"/>
                <w:i/>
                <w:color w:val="000000" w:themeColor="text1"/>
                <w:kern w:val="24"/>
              </w:rPr>
              <w:t xml:space="preserve"> UGT1A9</w:t>
            </w:r>
          </w:p>
        </w:tc>
        <w:tc>
          <w:tcPr>
            <w:tcW w:w="1400"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Advanced solid cancer (</w:t>
            </w:r>
            <w:r w:rsidR="00D5522B" w:rsidRPr="001F7352">
              <w:rPr>
                <w:rFonts w:ascii="Book Antiqua" w:hAnsi="Book Antiqua" w:cstheme="minorHAnsi"/>
                <w:bCs/>
                <w:i/>
                <w:iCs/>
                <w:color w:val="000000" w:themeColor="text1"/>
                <w:kern w:val="24"/>
              </w:rPr>
              <w:t>n</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114; 87% HCC)</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w:t>
            </w:r>
            <w:r w:rsidR="00B94C4A" w:rsidRPr="001F7352">
              <w:rPr>
                <w:rFonts w:ascii="Book Antiqua" w:hAnsi="Book Antiqua" w:cstheme="minorHAnsi"/>
                <w:color w:val="000000" w:themeColor="text1"/>
                <w:kern w:val="24"/>
              </w:rPr>
              <w:t>m</w:t>
            </w:r>
            <w:r w:rsidRPr="001F7352">
              <w:rPr>
                <w:rFonts w:ascii="Book Antiqua" w:hAnsi="Book Antiqua" w:cstheme="minorHAnsi"/>
                <w:color w:val="000000" w:themeColor="text1"/>
                <w:kern w:val="24"/>
              </w:rPr>
              <w:t xml:space="preserve">ainly </w:t>
            </w:r>
            <w:r w:rsidR="00B94C4A" w:rsidRPr="001F7352">
              <w:rPr>
                <w:rFonts w:ascii="Book Antiqua" w:hAnsi="Book Antiqua" w:cstheme="minorHAnsi"/>
                <w:color w:val="000000" w:themeColor="text1"/>
                <w:kern w:val="24"/>
              </w:rPr>
              <w:t>whites</w:t>
            </w:r>
            <w:r w:rsidRPr="001F7352">
              <w:rPr>
                <w:rFonts w:ascii="Book Antiqua" w:hAnsi="Book Antiqua" w:cstheme="minorHAnsi"/>
                <w:color w:val="000000" w:themeColor="text1"/>
                <w:kern w:val="24"/>
              </w:rPr>
              <w:t>)</w:t>
            </w:r>
          </w:p>
        </w:tc>
        <w:tc>
          <w:tcPr>
            <w:tcW w:w="1369"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 xml:space="preserve">Sorafenib </w:t>
            </w:r>
          </w:p>
        </w:tc>
        <w:tc>
          <w:tcPr>
            <w:tcW w:w="1082"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Toxic</w:t>
            </w:r>
            <w:r w:rsidR="00665F99" w:rsidRPr="001F7352">
              <w:rPr>
                <w:rFonts w:ascii="Book Antiqua" w:hAnsi="Book Antiqua" w:cstheme="minorHAnsi"/>
                <w:color w:val="000000" w:themeColor="text1"/>
                <w:kern w:val="24"/>
              </w:rPr>
              <w:t>i</w:t>
            </w:r>
            <w:r w:rsidRPr="001F7352">
              <w:rPr>
                <w:rFonts w:ascii="Book Antiqua" w:hAnsi="Book Antiqua" w:cstheme="minorHAnsi"/>
                <w:color w:val="000000" w:themeColor="text1"/>
                <w:kern w:val="24"/>
              </w:rPr>
              <w:t xml:space="preserve">ty </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PFS</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 xml:space="preserve">OS </w:t>
            </w:r>
          </w:p>
        </w:tc>
        <w:tc>
          <w:tcPr>
            <w:tcW w:w="2008"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kern w:val="24"/>
              </w:rPr>
            </w:pPr>
            <w:r w:rsidRPr="001F7352">
              <w:rPr>
                <w:rFonts w:ascii="Book Antiqua" w:hAnsi="Book Antiqua" w:cstheme="minorHAnsi"/>
                <w:i/>
                <w:color w:val="000000" w:themeColor="text1"/>
                <w:kern w:val="24"/>
              </w:rPr>
              <w:t>UGT1A1</w:t>
            </w:r>
            <w:r w:rsidRPr="001F7352">
              <w:rPr>
                <w:rFonts w:ascii="Book Antiqua" w:hAnsi="Book Antiqua" w:cstheme="minorHAnsi"/>
                <w:color w:val="000000" w:themeColor="text1"/>
                <w:kern w:val="24"/>
              </w:rPr>
              <w:t>*28 (rs8175347)</w:t>
            </w:r>
            <w:r w:rsidR="003E4F9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was associated with increased risk of acute hyperbilirubinemia (*28/*28 vs other, OR</w:t>
            </w:r>
            <w:proofErr w:type="gramStart"/>
            <w:r w:rsidRPr="001F7352">
              <w:rPr>
                <w:rFonts w:ascii="Book Antiqua" w:hAnsi="Book Antiqua" w:cstheme="minorHAnsi"/>
                <w:color w:val="000000" w:themeColor="text1"/>
                <w:kern w:val="24"/>
              </w:rPr>
              <w:t>:5.413</w:t>
            </w:r>
            <w:proofErr w:type="gramEnd"/>
            <w:r w:rsidRPr="001F7352">
              <w:rPr>
                <w:rFonts w:ascii="Book Antiqua" w:hAnsi="Book Antiqua" w:cstheme="minorHAnsi"/>
                <w:color w:val="000000" w:themeColor="text1"/>
                <w:kern w:val="24"/>
              </w:rPr>
              <w:t xml:space="preserve">, </w:t>
            </w:r>
            <w:r w:rsidR="007B75EC" w:rsidRPr="001F7352">
              <w:rPr>
                <w:rFonts w:ascii="Book Antiqua" w:hAnsi="Book Antiqua" w:cs="Calibri"/>
                <w:i/>
                <w:iCs/>
                <w:caps/>
                <w:color w:val="000000" w:themeColor="text1"/>
                <w:kern w:val="24"/>
              </w:rPr>
              <w:t>p</w:t>
            </w:r>
            <w:r w:rsidR="007B75EC"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7B75E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 xml:space="preserve">0.016) and of interrupting treatment (*28 </w:t>
            </w:r>
            <w:r w:rsidRPr="001F7352">
              <w:rPr>
                <w:rFonts w:ascii="Book Antiqua" w:hAnsi="Book Antiqua" w:cstheme="minorHAnsi"/>
                <w:i/>
                <w:iCs/>
                <w:color w:val="000000" w:themeColor="text1"/>
                <w:kern w:val="24"/>
              </w:rPr>
              <w:t>vs</w:t>
            </w:r>
            <w:r w:rsidRPr="001F7352">
              <w:rPr>
                <w:rFonts w:ascii="Book Antiqua" w:hAnsi="Book Antiqua" w:cstheme="minorHAnsi"/>
                <w:color w:val="000000" w:themeColor="text1"/>
                <w:kern w:val="24"/>
              </w:rPr>
              <w:t xml:space="preserve"> other, OR:</w:t>
            </w:r>
            <w:r w:rsidR="00C46DA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 xml:space="preserve">3.397, </w:t>
            </w:r>
            <w:r w:rsidR="007B75EC" w:rsidRPr="001F7352">
              <w:rPr>
                <w:rFonts w:ascii="Book Antiqua" w:hAnsi="Book Antiqua" w:cs="Calibri"/>
                <w:i/>
                <w:iCs/>
                <w:caps/>
                <w:color w:val="000000" w:themeColor="text1"/>
                <w:kern w:val="24"/>
              </w:rPr>
              <w:t>p</w:t>
            </w:r>
            <w:r w:rsidR="007B75EC"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7B75E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 xml:space="preserve">0.002) by multivariate analysis. The *28 allele </w:t>
            </w:r>
            <w:r w:rsidR="009971E5" w:rsidRPr="001F7352">
              <w:rPr>
                <w:rFonts w:ascii="Book Antiqua" w:hAnsi="Book Antiqua" w:cstheme="minorHAnsi"/>
                <w:color w:val="000000" w:themeColor="text1"/>
                <w:kern w:val="24"/>
              </w:rPr>
              <w:t xml:space="preserve">also </w:t>
            </w:r>
            <w:r w:rsidRPr="001F7352">
              <w:rPr>
                <w:rFonts w:ascii="Book Antiqua" w:hAnsi="Book Antiqua" w:cstheme="minorHAnsi"/>
                <w:color w:val="000000" w:themeColor="text1"/>
                <w:kern w:val="24"/>
              </w:rPr>
              <w:t xml:space="preserve">showed a trend towards a higher risk </w:t>
            </w:r>
            <w:r w:rsidR="009971E5" w:rsidRPr="001F7352">
              <w:rPr>
                <w:rFonts w:ascii="Book Antiqua" w:hAnsi="Book Antiqua" w:cstheme="minorHAnsi"/>
                <w:color w:val="000000" w:themeColor="text1"/>
                <w:kern w:val="24"/>
              </w:rPr>
              <w:t>for</w:t>
            </w:r>
            <w:r w:rsidR="003E4F9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 xml:space="preserve">any toxicity </w:t>
            </w:r>
            <w:r w:rsidR="009971E5" w:rsidRPr="001F7352">
              <w:rPr>
                <w:rFonts w:ascii="Book Antiqua" w:hAnsi="Book Antiqua" w:cstheme="minorHAnsi"/>
                <w:color w:val="000000" w:themeColor="text1"/>
                <w:kern w:val="24"/>
              </w:rPr>
              <w:t xml:space="preserve">at </w:t>
            </w:r>
            <w:r w:rsidRPr="001F7352">
              <w:rPr>
                <w:rFonts w:ascii="Book Antiqua" w:hAnsi="Book Antiqua" w:cstheme="minorHAnsi"/>
                <w:color w:val="000000" w:themeColor="text1"/>
                <w:kern w:val="24"/>
              </w:rPr>
              <w:t>grade 3</w:t>
            </w:r>
            <w:r w:rsidR="009971E5" w:rsidRPr="001F7352">
              <w:rPr>
                <w:rFonts w:ascii="Book Antiqua" w:hAnsi="Book Antiqua" w:cstheme="minorHAnsi"/>
                <w:color w:val="000000" w:themeColor="text1"/>
                <w:kern w:val="24"/>
              </w:rPr>
              <w:t xml:space="preserve"> or </w:t>
            </w:r>
            <w:r w:rsidR="006436F7" w:rsidRPr="001F7352">
              <w:rPr>
                <w:rFonts w:ascii="Book Antiqua" w:hAnsi="Book Antiqua" w:cstheme="minorHAnsi"/>
                <w:color w:val="000000" w:themeColor="text1"/>
                <w:kern w:val="24"/>
              </w:rPr>
              <w:t>higher</w:t>
            </w:r>
            <w:r w:rsidRPr="001F7352">
              <w:rPr>
                <w:rFonts w:ascii="Book Antiqua" w:hAnsi="Book Antiqua" w:cstheme="minorHAnsi"/>
                <w:color w:val="000000" w:themeColor="text1"/>
                <w:kern w:val="24"/>
              </w:rPr>
              <w:t xml:space="preserve"> (</w:t>
            </w:r>
            <w:r w:rsidR="007B75EC" w:rsidRPr="001F7352">
              <w:rPr>
                <w:rFonts w:ascii="Book Antiqua" w:hAnsi="Book Antiqua" w:cs="Calibri"/>
                <w:i/>
                <w:iCs/>
                <w:caps/>
                <w:color w:val="000000" w:themeColor="text1"/>
                <w:kern w:val="24"/>
              </w:rPr>
              <w:t>p</w:t>
            </w:r>
            <w:r w:rsidR="007B75EC"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7B75E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0.088).</w:t>
            </w:r>
          </w:p>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kern w:val="24"/>
              </w:rPr>
            </w:pPr>
            <w:r w:rsidRPr="001F7352">
              <w:rPr>
                <w:rFonts w:ascii="Book Antiqua" w:hAnsi="Book Antiqua" w:cstheme="minorHAnsi"/>
                <w:i/>
                <w:color w:val="000000" w:themeColor="text1"/>
                <w:kern w:val="24"/>
              </w:rPr>
              <w:lastRenderedPageBreak/>
              <w:t>SLCO1B1</w:t>
            </w:r>
            <w:r w:rsidR="00186DA1" w:rsidRPr="001F7352">
              <w:rPr>
                <w:rFonts w:ascii="Book Antiqua" w:hAnsi="Book Antiqua" w:cstheme="minorHAnsi"/>
                <w:color w:val="000000" w:themeColor="text1"/>
                <w:kern w:val="24"/>
              </w:rPr>
              <w:t>*1b</w:t>
            </w:r>
            <w:r w:rsidR="003E4F9C" w:rsidRPr="001F7352">
              <w:rPr>
                <w:rFonts w:ascii="Book Antiqua" w:hAnsi="Book Antiqua" w:cstheme="minorHAnsi"/>
                <w:color w:val="000000" w:themeColor="text1"/>
                <w:kern w:val="24"/>
              </w:rPr>
              <w:t xml:space="preserve"> </w:t>
            </w:r>
            <w:r w:rsidR="00186DA1"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rs2306283-G</w:t>
            </w:r>
            <w:r w:rsidR="00186DA1"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 xml:space="preserve"> allele was associated with inferior risk of diarrhea (OR</w:t>
            </w:r>
            <w:proofErr w:type="gramStart"/>
            <w:r w:rsidRPr="001F7352">
              <w:rPr>
                <w:rFonts w:ascii="Book Antiqua" w:hAnsi="Book Antiqua" w:cstheme="minorHAnsi"/>
                <w:color w:val="000000" w:themeColor="text1"/>
                <w:kern w:val="24"/>
              </w:rPr>
              <w:t>:0.125</w:t>
            </w:r>
            <w:proofErr w:type="gramEnd"/>
            <w:r w:rsidRPr="001F7352">
              <w:rPr>
                <w:rFonts w:ascii="Book Antiqua" w:hAnsi="Book Antiqua" w:cstheme="minorHAnsi"/>
                <w:color w:val="000000" w:themeColor="text1"/>
                <w:kern w:val="24"/>
              </w:rPr>
              <w:t xml:space="preserve">, </w:t>
            </w:r>
            <w:r w:rsidR="007B75EC" w:rsidRPr="001F7352">
              <w:rPr>
                <w:rFonts w:ascii="Book Antiqua" w:hAnsi="Book Antiqua" w:cs="Calibri"/>
                <w:i/>
                <w:iCs/>
                <w:caps/>
                <w:color w:val="000000" w:themeColor="text1"/>
                <w:kern w:val="24"/>
              </w:rPr>
              <w:t>p</w:t>
            </w:r>
            <w:r w:rsidR="007B75EC"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7B75E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0.007) and increased risk of hyperbilirubinemia</w:t>
            </w:r>
            <w:r w:rsidRPr="001F7352">
              <w:rPr>
                <w:rFonts w:ascii="Book Antiqua" w:hAnsi="Book Antiqua" w:cs="Frutiger-Roman"/>
              </w:rPr>
              <w:t xml:space="preserve"> (OR:</w:t>
            </w:r>
            <w:r w:rsidR="007B75EC" w:rsidRPr="001F7352">
              <w:rPr>
                <w:rFonts w:ascii="Book Antiqua" w:hAnsi="Book Antiqua" w:cs="Frutiger-Roman"/>
              </w:rPr>
              <w:t xml:space="preserve"> </w:t>
            </w:r>
            <w:r w:rsidRPr="001F7352">
              <w:rPr>
                <w:rFonts w:ascii="Book Antiqua" w:hAnsi="Book Antiqua" w:cs="Frutiger-Roman"/>
              </w:rPr>
              <w:t xml:space="preserve">1.230, </w:t>
            </w:r>
            <w:r w:rsidR="007B75EC" w:rsidRPr="001F7352">
              <w:rPr>
                <w:rFonts w:ascii="Book Antiqua" w:hAnsi="Book Antiqua" w:cs="Calibri"/>
                <w:i/>
                <w:iCs/>
                <w:caps/>
                <w:color w:val="000000" w:themeColor="text1"/>
                <w:kern w:val="24"/>
              </w:rPr>
              <w:t>p</w:t>
            </w:r>
            <w:r w:rsidR="007B75EC" w:rsidRPr="001F7352">
              <w:rPr>
                <w:rFonts w:ascii="Book Antiqua" w:hAnsi="Book Antiqua" w:cs="Calibri"/>
                <w:color w:val="000000" w:themeColor="text1"/>
                <w:kern w:val="24"/>
              </w:rPr>
              <w:t xml:space="preserve"> </w:t>
            </w:r>
            <w:r w:rsidRPr="001F7352">
              <w:rPr>
                <w:rFonts w:ascii="Book Antiqua" w:hAnsi="Book Antiqua" w:cs="Frutiger-Roman"/>
              </w:rPr>
              <w:t>=</w:t>
            </w:r>
            <w:r w:rsidR="007B75EC" w:rsidRPr="001F7352">
              <w:rPr>
                <w:rFonts w:ascii="Book Antiqua" w:hAnsi="Book Antiqua" w:cs="Frutiger-Roman"/>
              </w:rPr>
              <w:t xml:space="preserve"> </w:t>
            </w:r>
            <w:r w:rsidRPr="001F7352">
              <w:rPr>
                <w:rFonts w:ascii="Book Antiqua" w:hAnsi="Book Antiqua" w:cs="Frutiger-Roman"/>
              </w:rPr>
              <w:t>0.002)</w:t>
            </w:r>
            <w:r w:rsidR="009971E5" w:rsidRPr="001F7352">
              <w:rPr>
                <w:rFonts w:ascii="Book Antiqua" w:hAnsi="Book Antiqua" w:cs="Frutiger-Roman"/>
              </w:rPr>
              <w:t>,</w:t>
            </w:r>
            <w:r w:rsidR="003E4F9C" w:rsidRPr="001F7352">
              <w:rPr>
                <w:rFonts w:ascii="Book Antiqua" w:hAnsi="Book Antiqua" w:cs="Frutiger-Roman"/>
              </w:rPr>
              <w:t xml:space="preserve"> </w:t>
            </w:r>
            <w:r w:rsidR="009971E5" w:rsidRPr="001F7352">
              <w:rPr>
                <w:rFonts w:ascii="Book Antiqua" w:hAnsi="Book Antiqua" w:cs="Frutiger-Roman"/>
              </w:rPr>
              <w:t>and</w:t>
            </w:r>
            <w:r w:rsidR="003E4F9C" w:rsidRPr="001F7352">
              <w:rPr>
                <w:rFonts w:ascii="Book Antiqua" w:hAnsi="Book Antiqua" w:cs="Frutiger-Roman"/>
              </w:rPr>
              <w:t xml:space="preserve"> </w:t>
            </w:r>
            <w:r w:rsidRPr="001F7352">
              <w:rPr>
                <w:rFonts w:ascii="Book Antiqua" w:hAnsi="Book Antiqua" w:cs="Frutiger-Roman"/>
              </w:rPr>
              <w:t>the</w:t>
            </w:r>
            <w:r w:rsidR="003E4F9C" w:rsidRPr="001F7352">
              <w:rPr>
                <w:rFonts w:ascii="Book Antiqua" w:hAnsi="Book Antiqua" w:cs="Frutiger-Roman"/>
              </w:rPr>
              <w:t xml:space="preserve"> </w:t>
            </w:r>
            <w:r w:rsidRPr="001F7352">
              <w:rPr>
                <w:rFonts w:ascii="Book Antiqua" w:hAnsi="Book Antiqua" w:cstheme="minorHAnsi"/>
                <w:i/>
                <w:color w:val="000000" w:themeColor="text1"/>
                <w:kern w:val="24"/>
              </w:rPr>
              <w:t>SLCO1B1</w:t>
            </w:r>
            <w:r w:rsidR="00186DA1" w:rsidRPr="001F7352">
              <w:rPr>
                <w:rFonts w:ascii="Book Antiqua" w:hAnsi="Book Antiqua" w:cstheme="minorHAnsi"/>
                <w:color w:val="000000" w:themeColor="text1"/>
                <w:kern w:val="24"/>
              </w:rPr>
              <w:t>*5</w:t>
            </w:r>
            <w:r w:rsidR="003E4F9C" w:rsidRPr="001F7352">
              <w:rPr>
                <w:rFonts w:ascii="Book Antiqua" w:hAnsi="Book Antiqua" w:cstheme="minorHAnsi"/>
                <w:color w:val="000000" w:themeColor="text1"/>
                <w:kern w:val="24"/>
              </w:rPr>
              <w:t xml:space="preserve"> </w:t>
            </w:r>
            <w:r w:rsidR="00186DA1"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rs4149056-C</w:t>
            </w:r>
            <w:r w:rsidR="00186DA1" w:rsidRPr="001F7352">
              <w:rPr>
                <w:rFonts w:ascii="Book Antiqua" w:hAnsi="Book Antiqua" w:cstheme="minorHAnsi"/>
                <w:color w:val="000000" w:themeColor="text1"/>
                <w:kern w:val="24"/>
              </w:rPr>
              <w:t>)</w:t>
            </w:r>
            <w:r w:rsidRPr="001F7352">
              <w:rPr>
                <w:rFonts w:ascii="Book Antiqua" w:hAnsi="Book Antiqua" w:cstheme="minorHAnsi"/>
                <w:color w:val="000000" w:themeColor="text1"/>
                <w:kern w:val="24"/>
              </w:rPr>
              <w:t xml:space="preserve"> allele with higher risk of thrombocytopenia (OR:</w:t>
            </w:r>
            <w:r w:rsidR="007B75E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 xml:space="preserve">4.219, </w:t>
            </w:r>
            <w:r w:rsidR="007B75EC" w:rsidRPr="001F7352">
              <w:rPr>
                <w:rFonts w:ascii="Book Antiqua" w:hAnsi="Book Antiqua" w:cs="Calibri"/>
                <w:i/>
                <w:iCs/>
                <w:caps/>
                <w:color w:val="000000" w:themeColor="text1"/>
                <w:kern w:val="24"/>
              </w:rPr>
              <w:t>p</w:t>
            </w:r>
            <w:r w:rsidR="007B75EC"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w:t>
            </w:r>
            <w:r w:rsidR="007B75E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0.045) in univariate but no</w:t>
            </w:r>
            <w:r w:rsidR="00045977" w:rsidRPr="001F7352">
              <w:rPr>
                <w:rFonts w:ascii="Book Antiqua" w:hAnsi="Book Antiqua" w:cstheme="minorHAnsi"/>
                <w:color w:val="000000" w:themeColor="text1"/>
                <w:kern w:val="24"/>
              </w:rPr>
              <w:t>t</w:t>
            </w:r>
            <w:r w:rsidRPr="001F7352">
              <w:rPr>
                <w:rFonts w:ascii="Book Antiqua" w:hAnsi="Book Antiqua" w:cstheme="minorHAnsi"/>
                <w:color w:val="000000" w:themeColor="text1"/>
                <w:kern w:val="24"/>
              </w:rPr>
              <w:t xml:space="preserve"> multivariate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rPr>
            </w:pPr>
          </w:p>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rPr>
            </w:pPr>
            <w:r w:rsidRPr="001F7352">
              <w:rPr>
                <w:rFonts w:ascii="Book Antiqua" w:hAnsi="Book Antiqua" w:cstheme="minorHAnsi"/>
                <w:color w:val="000000" w:themeColor="text1"/>
                <w:kern w:val="24"/>
              </w:rPr>
              <w:t>No SNP was associated with OS or PFS</w:t>
            </w:r>
            <w:r w:rsidR="008B1307" w:rsidRPr="001F7352">
              <w:rPr>
                <w:rFonts w:ascii="Book Antiqua" w:hAnsi="Book Antiqua" w:cstheme="minorHAnsi"/>
                <w:color w:val="000000" w:themeColor="text1"/>
                <w:kern w:val="24"/>
              </w:rPr>
              <w:t>.</w:t>
            </w:r>
          </w:p>
        </w:tc>
        <w:tc>
          <w:tcPr>
            <w:tcW w:w="807" w:type="dxa"/>
            <w:tcMar>
              <w:left w:w="108" w:type="dxa"/>
              <w:right w:w="108" w:type="dxa"/>
            </w:tcMar>
            <w:vAlign w:val="center"/>
          </w:tcPr>
          <w:p w:rsidR="00DA26CC" w:rsidRPr="001F7352" w:rsidRDefault="00EF5AD6"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lastRenderedPageBreak/>
              <w:t>[3</w:t>
            </w:r>
            <w:r w:rsidR="00F25B60" w:rsidRPr="001F7352">
              <w:rPr>
                <w:rFonts w:ascii="Book Antiqua" w:hAnsi="Book Antiqua" w:cstheme="minorHAnsi"/>
                <w:color w:val="000000" w:themeColor="text1"/>
                <w:kern w:val="24"/>
              </w:rPr>
              <w:t>5</w:t>
            </w:r>
            <w:r w:rsidRPr="001F7352">
              <w:rPr>
                <w:rFonts w:ascii="Book Antiqua" w:hAnsi="Book Antiqua" w:cstheme="minorHAnsi"/>
                <w:color w:val="000000" w:themeColor="text1"/>
                <w:kern w:val="24"/>
              </w:rPr>
              <w:t>]</w:t>
            </w:r>
          </w:p>
        </w:tc>
      </w:tr>
      <w:tr w:rsidR="00DA26CC" w:rsidRPr="001F7352" w:rsidTr="00686AE9">
        <w:trPr>
          <w:trHeight w:val="128"/>
        </w:trPr>
        <w:tc>
          <w:tcPr>
            <w:tcW w:w="1834"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Arial"/>
                <w:i/>
              </w:rPr>
            </w:pPr>
            <w:r w:rsidRPr="001F7352">
              <w:rPr>
                <w:rFonts w:ascii="Book Antiqua" w:hAnsi="Book Antiqua" w:cs="Calibri"/>
                <w:bCs/>
                <w:kern w:val="24"/>
              </w:rPr>
              <w:lastRenderedPageBreak/>
              <w:t xml:space="preserve">49 SNPs in </w:t>
            </w:r>
            <w:r w:rsidRPr="001F7352">
              <w:rPr>
                <w:rFonts w:ascii="Book Antiqua" w:hAnsi="Book Antiqua" w:cs="Calibri"/>
                <w:bCs/>
                <w:i/>
                <w:kern w:val="24"/>
              </w:rPr>
              <w:t xml:space="preserve">UGT1A9, UGT1A1, CYP3A4, CYP2B6, </w:t>
            </w:r>
            <w:r w:rsidRPr="001F7352">
              <w:rPr>
                <w:rFonts w:ascii="Book Antiqua" w:hAnsi="Book Antiqua" w:cs="Calibri"/>
                <w:bCs/>
                <w:i/>
                <w:kern w:val="24"/>
              </w:rPr>
              <w:lastRenderedPageBreak/>
              <w:t>TNF</w:t>
            </w:r>
            <w:r w:rsidR="004C47CA" w:rsidRPr="001F7352">
              <w:rPr>
                <w:rFonts w:ascii="Book Antiqua" w:hAnsi="Book Antiqua" w:cs="Calibri"/>
                <w:bCs/>
                <w:i/>
                <w:kern w:val="24"/>
              </w:rPr>
              <w:t>A</w:t>
            </w:r>
            <w:r w:rsidRPr="001F7352">
              <w:rPr>
                <w:rFonts w:ascii="Book Antiqua" w:hAnsi="Book Antiqua" w:cs="Calibri"/>
                <w:bCs/>
                <w:i/>
                <w:kern w:val="24"/>
              </w:rPr>
              <w:t>,</w:t>
            </w:r>
          </w:p>
          <w:p w:rsidR="00DA26CC" w:rsidRPr="001F7352" w:rsidRDefault="00DA26CC" w:rsidP="000D16EB">
            <w:pPr>
              <w:pStyle w:val="a7"/>
              <w:snapToGrid w:val="0"/>
              <w:spacing w:before="0" w:beforeAutospacing="0" w:after="0" w:afterAutospacing="0" w:line="360" w:lineRule="auto"/>
              <w:rPr>
                <w:rFonts w:ascii="Book Antiqua" w:hAnsi="Book Antiqua" w:cs="Arial"/>
              </w:rPr>
            </w:pPr>
            <w:r w:rsidRPr="001F7352">
              <w:rPr>
                <w:rFonts w:ascii="Book Antiqua" w:hAnsi="Book Antiqua" w:cs="Calibri"/>
                <w:bCs/>
                <w:i/>
                <w:kern w:val="24"/>
              </w:rPr>
              <w:t>VEGFA, IGF2, HIF</w:t>
            </w:r>
            <w:r w:rsidR="004C47CA" w:rsidRPr="001F7352">
              <w:rPr>
                <w:rFonts w:ascii="Book Antiqua" w:hAnsi="Book Antiqua" w:cs="Calibri"/>
                <w:bCs/>
                <w:i/>
                <w:kern w:val="24"/>
              </w:rPr>
              <w:t>1A</w:t>
            </w:r>
          </w:p>
        </w:tc>
        <w:tc>
          <w:tcPr>
            <w:tcW w:w="1400"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Arial"/>
              </w:rPr>
            </w:pPr>
            <w:r w:rsidRPr="001F7352">
              <w:rPr>
                <w:rFonts w:ascii="Book Antiqua" w:hAnsi="Book Antiqua" w:cs="Calibri"/>
                <w:bCs/>
                <w:kern w:val="24"/>
              </w:rPr>
              <w:lastRenderedPageBreak/>
              <w:t>Intermediate stage HCC (</w:t>
            </w:r>
            <w:r w:rsidR="00D5522B" w:rsidRPr="001F7352">
              <w:rPr>
                <w:rFonts w:ascii="Book Antiqua" w:hAnsi="Book Antiqua" w:cstheme="minorHAnsi"/>
                <w:bCs/>
                <w:i/>
                <w:iCs/>
                <w:color w:val="000000" w:themeColor="text1"/>
                <w:kern w:val="24"/>
              </w:rPr>
              <w:t>n</w:t>
            </w:r>
            <w:r w:rsidR="00D5522B" w:rsidRPr="001F7352">
              <w:rPr>
                <w:rFonts w:ascii="Book Antiqua" w:hAnsi="Book Antiqua" w:cs="Calibri"/>
                <w:bCs/>
                <w:kern w:val="24"/>
              </w:rPr>
              <w:t xml:space="preserve"> </w:t>
            </w:r>
            <w:r w:rsidRPr="001F7352">
              <w:rPr>
                <w:rFonts w:ascii="Book Antiqua" w:hAnsi="Book Antiqua" w:cs="Calibri"/>
                <w:bCs/>
                <w:kern w:val="24"/>
              </w:rPr>
              <w:t>=</w:t>
            </w:r>
            <w:r w:rsidR="00D5522B" w:rsidRPr="001F7352">
              <w:rPr>
                <w:rFonts w:ascii="Book Antiqua" w:hAnsi="Book Antiqua" w:cs="Calibri"/>
                <w:bCs/>
                <w:kern w:val="24"/>
              </w:rPr>
              <w:t xml:space="preserve"> </w:t>
            </w:r>
            <w:r w:rsidRPr="001F7352">
              <w:rPr>
                <w:rFonts w:ascii="Book Antiqua" w:hAnsi="Book Antiqua" w:cs="Calibri"/>
                <w:bCs/>
                <w:kern w:val="24"/>
              </w:rPr>
              <w:t>59)</w:t>
            </w:r>
          </w:p>
          <w:p w:rsidR="00DA26CC" w:rsidRPr="001F7352" w:rsidRDefault="00DA26CC" w:rsidP="000D16EB">
            <w:pPr>
              <w:pStyle w:val="a7"/>
              <w:snapToGrid w:val="0"/>
              <w:spacing w:before="0" w:beforeAutospacing="0" w:after="0" w:afterAutospacing="0" w:line="360" w:lineRule="auto"/>
              <w:rPr>
                <w:rFonts w:ascii="Book Antiqua" w:hAnsi="Book Antiqua" w:cs="Arial"/>
              </w:rPr>
            </w:pPr>
            <w:r w:rsidRPr="001F7352">
              <w:rPr>
                <w:rFonts w:ascii="Book Antiqua" w:hAnsi="Book Antiqua" w:cs="Calibri"/>
                <w:bCs/>
                <w:kern w:val="24"/>
              </w:rPr>
              <w:t>(Korean)</w:t>
            </w:r>
          </w:p>
        </w:tc>
        <w:tc>
          <w:tcPr>
            <w:tcW w:w="1369"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Arial"/>
              </w:rPr>
            </w:pPr>
            <w:r w:rsidRPr="001F7352">
              <w:rPr>
                <w:rFonts w:ascii="Book Antiqua" w:hAnsi="Book Antiqua" w:cs="Calibri"/>
                <w:bCs/>
                <w:kern w:val="24"/>
              </w:rPr>
              <w:t>Sorafenib 400 mg twice daily in combinati</w:t>
            </w:r>
            <w:r w:rsidRPr="001F7352">
              <w:rPr>
                <w:rFonts w:ascii="Book Antiqua" w:hAnsi="Book Antiqua" w:cs="Calibri"/>
                <w:bCs/>
                <w:kern w:val="24"/>
              </w:rPr>
              <w:lastRenderedPageBreak/>
              <w:t>on with TACE</w:t>
            </w:r>
          </w:p>
        </w:tc>
        <w:tc>
          <w:tcPr>
            <w:tcW w:w="1082"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Arial"/>
              </w:rPr>
            </w:pPr>
            <w:r w:rsidRPr="001F7352">
              <w:rPr>
                <w:rFonts w:ascii="Book Antiqua" w:hAnsi="Book Antiqua" w:cs="Calibri"/>
                <w:bCs/>
                <w:kern w:val="24"/>
              </w:rPr>
              <w:lastRenderedPageBreak/>
              <w:t xml:space="preserve">Toxicity </w:t>
            </w:r>
          </w:p>
        </w:tc>
        <w:tc>
          <w:tcPr>
            <w:tcW w:w="2008"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i/>
                <w:kern w:val="24"/>
              </w:rPr>
              <w:t>VEGFA</w:t>
            </w:r>
            <w:r w:rsidRPr="001F7352">
              <w:rPr>
                <w:rFonts w:ascii="Book Antiqua" w:hAnsi="Book Antiqua" w:cs="Calibri"/>
                <w:bCs/>
                <w:kern w:val="24"/>
              </w:rPr>
              <w:t xml:space="preserve"> 1991-CC (OR</w:t>
            </w:r>
            <w:proofErr w:type="gramStart"/>
            <w:r w:rsidRPr="001F7352">
              <w:rPr>
                <w:rFonts w:ascii="Book Antiqua" w:hAnsi="Book Antiqua" w:cs="Calibri"/>
                <w:bCs/>
                <w:kern w:val="24"/>
              </w:rPr>
              <w:t>:45.68</w:t>
            </w:r>
            <w:proofErr w:type="gramEnd"/>
            <w:r w:rsidRPr="001F7352">
              <w:rPr>
                <w:rFonts w:ascii="Book Antiqua" w:hAnsi="Book Antiqua" w:cs="Calibri"/>
                <w:bCs/>
                <w:kern w:val="24"/>
              </w:rPr>
              <w:t xml:space="preserve">, </w:t>
            </w:r>
            <w:r w:rsidR="00D5522B" w:rsidRPr="001F7352">
              <w:rPr>
                <w:rFonts w:ascii="Book Antiqua" w:hAnsi="Book Antiqua" w:cs="Calibri"/>
                <w:i/>
                <w:iCs/>
                <w:caps/>
                <w:color w:val="000000" w:themeColor="text1"/>
                <w:kern w:val="24"/>
              </w:rPr>
              <w:t>p</w:t>
            </w:r>
            <w:r w:rsidR="00D5522B" w:rsidRPr="001F7352">
              <w:rPr>
                <w:rFonts w:ascii="Book Antiqua" w:hAnsi="Book Antiqua" w:cs="Calibri"/>
                <w:color w:val="000000" w:themeColor="text1"/>
                <w:kern w:val="24"/>
              </w:rPr>
              <w:t xml:space="preserve"> </w:t>
            </w:r>
            <w:r w:rsidRPr="001F7352">
              <w:rPr>
                <w:rFonts w:ascii="Book Antiqua" w:hAnsi="Book Antiqua" w:cs="Calibri"/>
                <w:bCs/>
                <w:kern w:val="24"/>
              </w:rPr>
              <w:t>=</w:t>
            </w:r>
            <w:r w:rsidR="00D5522B" w:rsidRPr="001F7352">
              <w:rPr>
                <w:rFonts w:ascii="Book Antiqua" w:hAnsi="Book Antiqua" w:cs="Calibri"/>
                <w:bCs/>
                <w:kern w:val="24"/>
              </w:rPr>
              <w:t xml:space="preserve"> </w:t>
            </w:r>
            <w:r w:rsidRPr="001F7352">
              <w:rPr>
                <w:rFonts w:ascii="Book Antiqua" w:hAnsi="Book Antiqua" w:cs="Calibri"/>
                <w:bCs/>
                <w:kern w:val="24"/>
              </w:rPr>
              <w:t xml:space="preserve">0.011), </w:t>
            </w:r>
            <w:r w:rsidRPr="001F7352">
              <w:rPr>
                <w:rFonts w:ascii="Book Antiqua" w:hAnsi="Book Antiqua" w:cs="Calibri"/>
                <w:bCs/>
                <w:i/>
                <w:kern w:val="24"/>
              </w:rPr>
              <w:t>TNF</w:t>
            </w:r>
            <w:r w:rsidR="004C47CA" w:rsidRPr="001F7352">
              <w:rPr>
                <w:rFonts w:ascii="Book Antiqua" w:hAnsi="Book Antiqua" w:cs="Calibri"/>
                <w:bCs/>
                <w:i/>
                <w:kern w:val="24"/>
              </w:rPr>
              <w:t>A</w:t>
            </w:r>
            <w:r w:rsidRPr="001F7352">
              <w:rPr>
                <w:rFonts w:ascii="Book Antiqua" w:hAnsi="Book Antiqua" w:cs="Calibri"/>
                <w:bCs/>
                <w:kern w:val="24"/>
              </w:rPr>
              <w:t xml:space="preserve"> rs1800629-GG (OR:44.06, </w:t>
            </w:r>
            <w:r w:rsidR="00D5522B" w:rsidRPr="001F7352">
              <w:rPr>
                <w:rFonts w:ascii="Book Antiqua" w:hAnsi="Book Antiqua" w:cs="Calibri"/>
                <w:i/>
                <w:iCs/>
                <w:caps/>
                <w:color w:val="000000" w:themeColor="text1"/>
                <w:kern w:val="24"/>
              </w:rPr>
              <w:t>p</w:t>
            </w:r>
            <w:r w:rsidR="00D5522B" w:rsidRPr="001F7352">
              <w:rPr>
                <w:rFonts w:ascii="Book Antiqua" w:hAnsi="Book Antiqua" w:cs="Calibri"/>
                <w:color w:val="000000" w:themeColor="text1"/>
                <w:kern w:val="24"/>
              </w:rPr>
              <w:t xml:space="preserve"> </w:t>
            </w:r>
            <w:r w:rsidRPr="001F7352">
              <w:rPr>
                <w:rFonts w:ascii="Book Antiqua" w:hAnsi="Book Antiqua" w:cs="Calibri"/>
                <w:bCs/>
                <w:kern w:val="24"/>
              </w:rPr>
              <w:t>=</w:t>
            </w:r>
            <w:r w:rsidR="00D5522B" w:rsidRPr="001F7352">
              <w:rPr>
                <w:rFonts w:ascii="Book Antiqua" w:hAnsi="Book Antiqua" w:cs="Calibri"/>
                <w:bCs/>
                <w:kern w:val="24"/>
              </w:rPr>
              <w:t xml:space="preserve"> </w:t>
            </w:r>
            <w:r w:rsidRPr="001F7352">
              <w:rPr>
                <w:rFonts w:ascii="Book Antiqua" w:hAnsi="Book Antiqua" w:cs="Calibri"/>
                <w:bCs/>
                <w:kern w:val="24"/>
              </w:rPr>
              <w:lastRenderedPageBreak/>
              <w:t xml:space="preserve">0.023), and </w:t>
            </w:r>
            <w:r w:rsidRPr="001F7352">
              <w:rPr>
                <w:rFonts w:ascii="Book Antiqua" w:hAnsi="Book Antiqua" w:cs="Calibri"/>
                <w:bCs/>
                <w:i/>
                <w:kern w:val="24"/>
              </w:rPr>
              <w:t>UGT1A9</w:t>
            </w:r>
            <w:r w:rsidRPr="001F7352">
              <w:rPr>
                <w:rFonts w:ascii="Book Antiqua" w:hAnsi="Book Antiqua" w:cs="Calibri"/>
                <w:bCs/>
                <w:kern w:val="24"/>
              </w:rPr>
              <w:t xml:space="preserve"> rs7574296-AA (OR:18.717, </w:t>
            </w:r>
            <w:r w:rsidR="00D5522B" w:rsidRPr="001F7352">
              <w:rPr>
                <w:rFonts w:ascii="Book Antiqua" w:hAnsi="Book Antiqua" w:cs="Calibri"/>
                <w:i/>
                <w:iCs/>
                <w:caps/>
                <w:color w:val="000000" w:themeColor="text1"/>
                <w:kern w:val="24"/>
              </w:rPr>
              <w:t>p</w:t>
            </w:r>
            <w:r w:rsidR="00D5522B" w:rsidRPr="001F7352">
              <w:rPr>
                <w:rFonts w:ascii="Book Antiqua" w:hAnsi="Book Antiqua" w:cs="Calibri"/>
                <w:color w:val="000000" w:themeColor="text1"/>
                <w:kern w:val="24"/>
              </w:rPr>
              <w:t xml:space="preserve"> </w:t>
            </w:r>
            <w:r w:rsidRPr="001F7352">
              <w:rPr>
                <w:rFonts w:ascii="Book Antiqua" w:hAnsi="Book Antiqua" w:cs="Calibri"/>
                <w:bCs/>
                <w:kern w:val="24"/>
              </w:rPr>
              <w:t>=</w:t>
            </w:r>
            <w:r w:rsidR="00D5522B" w:rsidRPr="001F7352">
              <w:rPr>
                <w:rFonts w:ascii="Book Antiqua" w:hAnsi="Book Antiqua" w:cs="Calibri"/>
                <w:bCs/>
                <w:kern w:val="24"/>
              </w:rPr>
              <w:t xml:space="preserve"> </w:t>
            </w:r>
            <w:r w:rsidRPr="001F7352">
              <w:rPr>
                <w:rFonts w:ascii="Book Antiqua" w:hAnsi="Book Antiqua" w:cs="Calibri"/>
                <w:bCs/>
                <w:kern w:val="24"/>
              </w:rPr>
              <w:t xml:space="preserve">0.015) were independent risk factors for the development of high-grade HFSR (multivariate analysis). </w:t>
            </w:r>
          </w:p>
        </w:tc>
        <w:tc>
          <w:tcPr>
            <w:tcW w:w="807" w:type="dxa"/>
            <w:tcMar>
              <w:left w:w="108" w:type="dxa"/>
              <w:right w:w="108" w:type="dxa"/>
            </w:tcMar>
            <w:vAlign w:val="center"/>
          </w:tcPr>
          <w:p w:rsidR="00DA26CC" w:rsidRPr="001F7352" w:rsidRDefault="004C47CA" w:rsidP="000D16EB">
            <w:pPr>
              <w:pStyle w:val="a7"/>
              <w:snapToGrid w:val="0"/>
              <w:spacing w:before="0" w:beforeAutospacing="0" w:after="0" w:afterAutospacing="0" w:line="360" w:lineRule="auto"/>
              <w:rPr>
                <w:rFonts w:ascii="Book Antiqua" w:hAnsi="Book Antiqua" w:cs="Arial"/>
              </w:rPr>
            </w:pPr>
            <w:r w:rsidRPr="001F7352">
              <w:rPr>
                <w:rFonts w:ascii="Book Antiqua" w:hAnsi="Book Antiqua" w:cstheme="minorHAnsi"/>
                <w:color w:val="000000" w:themeColor="text1"/>
                <w:kern w:val="24"/>
              </w:rPr>
              <w:lastRenderedPageBreak/>
              <w:t>[3</w:t>
            </w:r>
            <w:r w:rsidR="00F25B60" w:rsidRPr="001F7352">
              <w:rPr>
                <w:rFonts w:ascii="Book Antiqua" w:hAnsi="Book Antiqua" w:cstheme="minorHAnsi"/>
                <w:color w:val="000000" w:themeColor="text1"/>
                <w:kern w:val="24"/>
              </w:rPr>
              <w:t>6</w:t>
            </w:r>
            <w:r w:rsidRPr="001F7352">
              <w:rPr>
                <w:rFonts w:ascii="Book Antiqua" w:hAnsi="Book Antiqua" w:cstheme="minorHAnsi"/>
                <w:color w:val="000000" w:themeColor="text1"/>
                <w:kern w:val="24"/>
              </w:rPr>
              <w:t>]</w:t>
            </w:r>
          </w:p>
        </w:tc>
      </w:tr>
      <w:tr w:rsidR="00DA26CC" w:rsidRPr="001F7352" w:rsidTr="00686AE9">
        <w:trPr>
          <w:trHeight w:val="128"/>
        </w:trPr>
        <w:tc>
          <w:tcPr>
            <w:tcW w:w="1834"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lastRenderedPageBreak/>
              <w:t>5 SNPs in</w:t>
            </w:r>
            <w:r w:rsidRPr="001F7352">
              <w:rPr>
                <w:rFonts w:ascii="Book Antiqua" w:hAnsi="Book Antiqua" w:cstheme="minorHAnsi"/>
                <w:i/>
                <w:color w:val="000000" w:themeColor="text1"/>
                <w:kern w:val="24"/>
              </w:rPr>
              <w:t xml:space="preserve"> ABCB1, ABCG2</w:t>
            </w:r>
          </w:p>
        </w:tc>
        <w:tc>
          <w:tcPr>
            <w:tcW w:w="1400"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 xml:space="preserve">Advanced HCC </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w:t>
            </w:r>
            <w:r w:rsidR="00D5522B" w:rsidRPr="001F7352">
              <w:rPr>
                <w:rFonts w:ascii="Book Antiqua" w:hAnsi="Book Antiqua" w:cstheme="minorHAnsi"/>
                <w:bCs/>
                <w:i/>
                <w:iCs/>
                <w:color w:val="000000" w:themeColor="text1"/>
                <w:kern w:val="24"/>
              </w:rPr>
              <w:t>n</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47)</w:t>
            </w:r>
          </w:p>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(Caucasians)</w:t>
            </w:r>
          </w:p>
        </w:tc>
        <w:tc>
          <w:tcPr>
            <w:tcW w:w="1369"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Sorafenib 400 mg twice daily</w:t>
            </w:r>
          </w:p>
        </w:tc>
        <w:tc>
          <w:tcPr>
            <w:tcW w:w="1082"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theme="minorHAnsi"/>
                <w:color w:val="000000" w:themeColor="text1"/>
                <w:kern w:val="24"/>
              </w:rPr>
              <w:t>PK</w:t>
            </w:r>
          </w:p>
        </w:tc>
        <w:tc>
          <w:tcPr>
            <w:tcW w:w="2008" w:type="dxa"/>
            <w:tcMar>
              <w:left w:w="108" w:type="dxa"/>
              <w:right w:w="108" w:type="dxa"/>
            </w:tcMar>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theme="minorHAnsi"/>
                <w:color w:val="000000" w:themeColor="text1"/>
              </w:rPr>
            </w:pPr>
            <w:r w:rsidRPr="001F7352">
              <w:rPr>
                <w:rFonts w:ascii="Book Antiqua" w:hAnsi="Book Antiqua" w:cstheme="minorHAnsi"/>
                <w:i/>
                <w:color w:val="000000" w:themeColor="text1"/>
                <w:kern w:val="24"/>
              </w:rPr>
              <w:t>ABCB</w:t>
            </w:r>
            <w:r w:rsidRPr="001F7352">
              <w:rPr>
                <w:rFonts w:ascii="Book Antiqua" w:hAnsi="Book Antiqua" w:cstheme="minorHAnsi"/>
                <w:color w:val="000000" w:themeColor="text1"/>
                <w:kern w:val="24"/>
              </w:rPr>
              <w:t>1</w:t>
            </w:r>
            <w:r w:rsidR="003E4F9C"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rs2032582 (CT:</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0.7</w:t>
            </w:r>
            <w:r w:rsidR="00D5522B" w:rsidRPr="001F7352">
              <w:rPr>
                <w:rFonts w:ascii="Book Antiqua" w:hAnsi="Book Antiqua" w:cstheme="minorHAns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 xml:space="preserve">0.6 kg/L </w:t>
            </w:r>
            <w:r w:rsidRPr="001F7352">
              <w:rPr>
                <w:rFonts w:ascii="Book Antiqua" w:hAnsi="Book Antiqua" w:cstheme="minorHAnsi"/>
                <w:i/>
                <w:iCs/>
                <w:color w:val="000000" w:themeColor="text1"/>
                <w:kern w:val="24"/>
              </w:rPr>
              <w:t>vs</w:t>
            </w:r>
            <w:r w:rsidRPr="001F7352">
              <w:rPr>
                <w:rFonts w:ascii="Book Antiqua" w:hAnsi="Book Antiqua" w:cstheme="minorHAnsi"/>
                <w:color w:val="000000" w:themeColor="text1"/>
                <w:kern w:val="24"/>
              </w:rPr>
              <w:t xml:space="preserve"> TT</w:t>
            </w:r>
            <w:proofErr w:type="gramStart"/>
            <w:r w:rsidRPr="001F7352">
              <w:rPr>
                <w:rFonts w:ascii="Book Antiqua" w:hAnsi="Book Antiqua" w:cstheme="minorHAnsi"/>
                <w:color w:val="000000" w:themeColor="text1"/>
                <w:kern w:val="24"/>
              </w:rPr>
              <w:t>:2.3</w:t>
            </w:r>
            <w:proofErr w:type="gramEnd"/>
            <w:r w:rsidR="00D5522B" w:rsidRPr="001F7352">
              <w:rPr>
                <w:rFonts w:ascii="Book Antiqua" w:hAnsi="Book Antiqua" w:cstheme="minorHAns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 xml:space="preserve">2.2 </w:t>
            </w:r>
            <w:r w:rsidR="008B1307" w:rsidRPr="001F7352">
              <w:rPr>
                <w:rFonts w:ascii="Book Antiqua" w:hAnsi="Book Antiqua" w:cs="Calibri"/>
                <w:color w:val="000000" w:themeColor="text1"/>
                <w:kern w:val="24"/>
              </w:rPr>
              <w:t>k</w:t>
            </w:r>
            <w:r w:rsidRPr="001F7352">
              <w:rPr>
                <w:rFonts w:ascii="Book Antiqua" w:hAnsi="Book Antiqua" w:cs="Calibri"/>
                <w:color w:val="000000" w:themeColor="text1"/>
                <w:kern w:val="24"/>
              </w:rPr>
              <w:t xml:space="preserve">g/L, </w:t>
            </w:r>
            <w:r w:rsidR="00D5522B" w:rsidRPr="001F7352">
              <w:rPr>
                <w:rFonts w:ascii="Book Antiqua" w:hAnsi="Book Antiqua" w:cs="Calibri"/>
                <w:i/>
                <w:iCs/>
                <w:caps/>
                <w:color w:val="000000" w:themeColor="text1"/>
                <w:kern w:val="24"/>
              </w:rPr>
              <w:t>p</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0.035</w:t>
            </w:r>
            <w:r w:rsidRPr="001F7352">
              <w:rPr>
                <w:rFonts w:ascii="Book Antiqua" w:hAnsi="Book Antiqua" w:cstheme="minorHAnsi"/>
                <w:color w:val="000000" w:themeColor="text1"/>
                <w:kern w:val="24"/>
              </w:rPr>
              <w:t xml:space="preserve">), </w:t>
            </w:r>
            <w:r w:rsidRPr="001F7352">
              <w:rPr>
                <w:rFonts w:ascii="Book Antiqua" w:hAnsi="Book Antiqua" w:cstheme="minorHAnsi"/>
                <w:i/>
                <w:color w:val="000000" w:themeColor="text1"/>
                <w:kern w:val="24"/>
              </w:rPr>
              <w:t>ABCG2</w:t>
            </w:r>
            <w:r w:rsidR="003E4F9C" w:rsidRPr="001F7352">
              <w:rPr>
                <w:rFonts w:ascii="Book Antiqua" w:hAnsi="Book Antiqua" w:cstheme="minorHAnsi"/>
                <w:i/>
                <w:color w:val="000000" w:themeColor="text1"/>
                <w:kern w:val="24"/>
              </w:rPr>
              <w:t xml:space="preserve"> </w:t>
            </w:r>
            <w:r w:rsidRPr="001F7352">
              <w:rPr>
                <w:rFonts w:ascii="Book Antiqua" w:hAnsi="Book Antiqua" w:cstheme="minorHAnsi"/>
                <w:color w:val="000000" w:themeColor="text1"/>
                <w:kern w:val="24"/>
              </w:rPr>
              <w:t>rs2231137 (AG:0.8</w:t>
            </w:r>
            <w:r w:rsidRPr="001F7352">
              <w:rPr>
                <w:rFonts w:ascii="Book Antiqua" w:hAnsi="Book Antiqua" w:cs="Calibri"/>
                <w:color w:val="000000" w:themeColor="text1"/>
                <w:kern w:val="24"/>
              </w:rPr>
              <w:t>±</w:t>
            </w:r>
            <w:r w:rsidRPr="001F7352">
              <w:rPr>
                <w:rFonts w:ascii="Book Antiqua" w:hAnsi="Book Antiqua" w:cstheme="minorHAnsi"/>
                <w:color w:val="000000" w:themeColor="text1"/>
                <w:kern w:val="24"/>
              </w:rPr>
              <w:t>0.4 kg/L vs GG:1.4</w:t>
            </w:r>
            <w:r w:rsidR="00D5522B" w:rsidRPr="001F7352">
              <w:rPr>
                <w:rFonts w:ascii="Book Antiqua" w:hAnsi="Book Antiqua" w:cstheme="minorHAns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 xml:space="preserve">1.5 </w:t>
            </w:r>
            <w:r w:rsidR="00C55315" w:rsidRPr="001F7352">
              <w:rPr>
                <w:rFonts w:ascii="Book Antiqua" w:hAnsi="Book Antiqua" w:cs="Calibri"/>
                <w:color w:val="000000" w:themeColor="text1"/>
                <w:kern w:val="24"/>
              </w:rPr>
              <w:t>k</w:t>
            </w:r>
            <w:r w:rsidRPr="001F7352">
              <w:rPr>
                <w:rFonts w:ascii="Book Antiqua" w:hAnsi="Book Antiqua" w:cs="Calibri"/>
                <w:color w:val="000000" w:themeColor="text1"/>
                <w:kern w:val="24"/>
              </w:rPr>
              <w:t xml:space="preserve">g/L, </w:t>
            </w:r>
            <w:r w:rsidRPr="001F7352">
              <w:rPr>
                <w:rFonts w:ascii="Book Antiqua" w:hAnsi="Book Antiqua" w:cs="Calibri"/>
                <w:i/>
                <w:iCs/>
                <w:caps/>
                <w:color w:val="000000" w:themeColor="text1"/>
                <w:kern w:val="24"/>
              </w:rPr>
              <w:t>p</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 xml:space="preserve">0.02), </w:t>
            </w:r>
            <w:r w:rsidRPr="001F7352">
              <w:rPr>
                <w:rFonts w:ascii="Book Antiqua" w:hAnsi="Book Antiqua" w:cs="Calibri"/>
                <w:i/>
                <w:color w:val="000000" w:themeColor="text1"/>
                <w:kern w:val="24"/>
              </w:rPr>
              <w:t>ABCG2</w:t>
            </w:r>
            <w:r w:rsidR="003E4F9C" w:rsidRPr="001F7352">
              <w:rPr>
                <w:rFonts w:ascii="Book Antiqua" w:hAnsi="Book Antiqua" w:cs="Calibri"/>
                <w:i/>
                <w:color w:val="000000" w:themeColor="text1"/>
                <w:kern w:val="24"/>
              </w:rPr>
              <w:t xml:space="preserve"> </w:t>
            </w:r>
            <w:r w:rsidRPr="001F7352">
              <w:rPr>
                <w:rFonts w:ascii="Book Antiqua" w:hAnsi="Book Antiqua" w:cs="Calibri"/>
                <w:color w:val="000000" w:themeColor="text1"/>
                <w:kern w:val="24"/>
              </w:rPr>
              <w:t>rs2231142</w:t>
            </w:r>
            <w:r w:rsidRPr="001F7352">
              <w:rPr>
                <w:rFonts w:ascii="Book Antiqua" w:hAnsi="Book Antiqua" w:cstheme="minorHAnsi"/>
                <w:color w:val="000000" w:themeColor="text1"/>
                <w:kern w:val="24"/>
              </w:rPr>
              <w:t xml:space="preserve"> (CA:0.5</w:t>
            </w:r>
            <w:r w:rsidR="00D5522B" w:rsidRPr="001F7352">
              <w:rPr>
                <w:rFonts w:ascii="Book Antiqua" w:hAnsi="Book Antiqua" w:cstheme="minorHAns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theme="minorHAnsi"/>
                <w:color w:val="000000" w:themeColor="text1"/>
                <w:kern w:val="24"/>
              </w:rPr>
              <w:t xml:space="preserve">0.5 kg/L </w:t>
            </w:r>
            <w:r w:rsidRPr="001F7352">
              <w:rPr>
                <w:rFonts w:ascii="Book Antiqua" w:hAnsi="Book Antiqua" w:cstheme="minorHAnsi"/>
                <w:i/>
                <w:iCs/>
                <w:color w:val="000000" w:themeColor="text1"/>
                <w:kern w:val="24"/>
              </w:rPr>
              <w:t>vs</w:t>
            </w:r>
            <w:r w:rsidRPr="001F7352">
              <w:rPr>
                <w:rFonts w:ascii="Book Antiqua" w:hAnsi="Book Antiqua" w:cstheme="minorHAnsi"/>
                <w:color w:val="000000" w:themeColor="text1"/>
                <w:kern w:val="24"/>
              </w:rPr>
              <w:t xml:space="preserve"> CC:</w:t>
            </w:r>
            <w:r w:rsidR="00D5522B" w:rsidRPr="001F7352">
              <w:rPr>
                <w:rFonts w:ascii="Book Antiqua" w:hAnsi="Book Antiqua" w:cstheme="minorHAnsi"/>
                <w:color w:val="000000" w:themeColor="text1"/>
                <w:kern w:val="24"/>
              </w:rPr>
              <w:t xml:space="preserve"> </w:t>
            </w:r>
            <w:r w:rsidRPr="001F7352">
              <w:rPr>
                <w:rFonts w:ascii="Book Antiqua" w:hAnsi="Book Antiqua" w:cstheme="minorHAnsi"/>
                <w:color w:val="000000" w:themeColor="text1"/>
                <w:kern w:val="24"/>
              </w:rPr>
              <w:t>1.4</w:t>
            </w:r>
            <w:r w:rsidR="00D5522B" w:rsidRPr="001F7352">
              <w:rPr>
                <w:rFonts w:ascii="Book Antiqua" w:hAnsi="Book Antiqua" w:cstheme="minorHAns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 xml:space="preserve">1.4 </w:t>
            </w:r>
            <w:r w:rsidR="008B1307" w:rsidRPr="001F7352">
              <w:rPr>
                <w:rFonts w:ascii="Book Antiqua" w:hAnsi="Book Antiqua" w:cs="Calibri"/>
                <w:color w:val="000000" w:themeColor="text1"/>
                <w:kern w:val="24"/>
              </w:rPr>
              <w:t>k</w:t>
            </w:r>
            <w:r w:rsidRPr="001F7352">
              <w:rPr>
                <w:rFonts w:ascii="Book Antiqua" w:hAnsi="Book Antiqua" w:cs="Calibri"/>
                <w:color w:val="000000" w:themeColor="text1"/>
                <w:kern w:val="24"/>
              </w:rPr>
              <w:t xml:space="preserve">g/L, </w:t>
            </w:r>
            <w:r w:rsidR="00D5522B" w:rsidRPr="001F7352">
              <w:rPr>
                <w:rFonts w:ascii="Book Antiqua" w:hAnsi="Book Antiqua" w:cs="Calibri"/>
                <w:i/>
                <w:iCs/>
                <w:caps/>
                <w:color w:val="000000" w:themeColor="text1"/>
                <w:kern w:val="24"/>
              </w:rPr>
              <w:t>p</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w:t>
            </w:r>
            <w:r w:rsidR="00D5522B" w:rsidRPr="001F7352">
              <w:rPr>
                <w:rFonts w:ascii="Book Antiqua" w:hAnsi="Book Antiqua" w:cs="Calibri"/>
                <w:color w:val="000000" w:themeColor="text1"/>
                <w:kern w:val="24"/>
              </w:rPr>
              <w:t xml:space="preserve"> </w:t>
            </w:r>
            <w:r w:rsidRPr="001F7352">
              <w:rPr>
                <w:rFonts w:ascii="Book Antiqua" w:hAnsi="Book Antiqua" w:cs="Calibri"/>
                <w:color w:val="000000" w:themeColor="text1"/>
                <w:kern w:val="24"/>
              </w:rPr>
              <w:t xml:space="preserve">0.007) </w:t>
            </w:r>
            <w:r w:rsidRPr="001F7352">
              <w:rPr>
                <w:rFonts w:ascii="Book Antiqua" w:hAnsi="Book Antiqua" w:cstheme="minorHAnsi"/>
                <w:color w:val="000000" w:themeColor="text1"/>
                <w:kern w:val="24"/>
              </w:rPr>
              <w:t xml:space="preserve">heterozygous genotypes were associated with the lowest </w:t>
            </w:r>
            <w:r w:rsidRPr="001F7352">
              <w:rPr>
                <w:rFonts w:ascii="Book Antiqua" w:hAnsi="Book Antiqua" w:cstheme="minorHAnsi"/>
                <w:color w:val="000000" w:themeColor="text1"/>
                <w:kern w:val="24"/>
              </w:rPr>
              <w:lastRenderedPageBreak/>
              <w:t>sorafenib plasma levels.</w:t>
            </w:r>
          </w:p>
        </w:tc>
        <w:tc>
          <w:tcPr>
            <w:tcW w:w="807" w:type="dxa"/>
            <w:tcMar>
              <w:left w:w="108" w:type="dxa"/>
              <w:right w:w="108" w:type="dxa"/>
            </w:tcMar>
            <w:vAlign w:val="center"/>
          </w:tcPr>
          <w:p w:rsidR="00DA26CC" w:rsidRPr="001F7352" w:rsidRDefault="004C47CA" w:rsidP="000D16EB">
            <w:pPr>
              <w:pStyle w:val="a7"/>
              <w:snapToGrid w:val="0"/>
              <w:spacing w:before="0" w:beforeAutospacing="0" w:after="0" w:afterAutospacing="0" w:line="360" w:lineRule="auto"/>
              <w:rPr>
                <w:rFonts w:ascii="Book Antiqua" w:hAnsi="Book Antiqua" w:cstheme="minorHAnsi"/>
                <w:color w:val="000000" w:themeColor="text1"/>
              </w:rPr>
            </w:pPr>
            <w:r w:rsidRPr="001F7352">
              <w:rPr>
                <w:rFonts w:ascii="Book Antiqua" w:hAnsi="Book Antiqua" w:cs="Calibri"/>
                <w:bCs/>
                <w:kern w:val="24"/>
              </w:rPr>
              <w:lastRenderedPageBreak/>
              <w:t>[4</w:t>
            </w:r>
            <w:r w:rsidR="00F25B60" w:rsidRPr="001F7352">
              <w:rPr>
                <w:rFonts w:ascii="Book Antiqua" w:hAnsi="Book Antiqua" w:cs="Calibri"/>
                <w:bCs/>
                <w:kern w:val="24"/>
              </w:rPr>
              <w:t>2</w:t>
            </w:r>
            <w:r w:rsidRPr="001F7352">
              <w:rPr>
                <w:rFonts w:ascii="Book Antiqua" w:hAnsi="Book Antiqua" w:cs="Calibri"/>
                <w:bCs/>
                <w:kern w:val="24"/>
              </w:rPr>
              <w:t>]</w:t>
            </w:r>
          </w:p>
        </w:tc>
      </w:tr>
    </w:tbl>
    <w:p w:rsidR="00DA26CC" w:rsidRPr="001F7352" w:rsidRDefault="00DA26CC" w:rsidP="000D16EB">
      <w:pPr>
        <w:snapToGrid w:val="0"/>
        <w:spacing w:after="0" w:line="360" w:lineRule="auto"/>
        <w:jc w:val="both"/>
        <w:rPr>
          <w:rFonts w:ascii="Book Antiqua" w:hAnsi="Book Antiqua"/>
          <w:sz w:val="24"/>
          <w:szCs w:val="24"/>
        </w:rPr>
      </w:pPr>
      <w:r w:rsidRPr="001F7352">
        <w:rPr>
          <w:rFonts w:ascii="Book Antiqua" w:hAnsi="Book Antiqua"/>
          <w:sz w:val="24"/>
          <w:szCs w:val="24"/>
        </w:rPr>
        <w:lastRenderedPageBreak/>
        <w:t xml:space="preserve">Abbreviations: </w:t>
      </w:r>
      <w:r w:rsidR="0014524A" w:rsidRPr="001F7352">
        <w:rPr>
          <w:rFonts w:ascii="Book Antiqua" w:hAnsi="Book Antiqua"/>
          <w:sz w:val="24"/>
          <w:szCs w:val="24"/>
        </w:rPr>
        <w:t>ALT, alanine aminotransferase; AST, aspartate aminotransferase;</w:t>
      </w:r>
      <w:r w:rsidR="00BE1300" w:rsidRPr="001F7352">
        <w:rPr>
          <w:rFonts w:ascii="Book Antiqua" w:hAnsi="Book Antiqua"/>
          <w:sz w:val="24"/>
          <w:szCs w:val="24"/>
        </w:rPr>
        <w:t xml:space="preserve"> </w:t>
      </w:r>
      <w:r w:rsidRPr="001F7352">
        <w:rPr>
          <w:rFonts w:ascii="Book Antiqua" w:hAnsi="Book Antiqua"/>
          <w:sz w:val="24"/>
          <w:szCs w:val="24"/>
        </w:rPr>
        <w:t xml:space="preserve">AUC, area under the curve; </w:t>
      </w:r>
      <w:r w:rsidR="0014524A" w:rsidRPr="001F7352">
        <w:rPr>
          <w:rFonts w:ascii="Book Antiqua" w:hAnsi="Book Antiqua"/>
          <w:sz w:val="24"/>
          <w:szCs w:val="24"/>
        </w:rPr>
        <w:t>BUN,</w:t>
      </w:r>
      <w:r w:rsidR="00BE1300" w:rsidRPr="001F7352">
        <w:rPr>
          <w:rFonts w:ascii="Book Antiqua" w:hAnsi="Book Antiqua"/>
          <w:sz w:val="24"/>
          <w:szCs w:val="24"/>
        </w:rPr>
        <w:t xml:space="preserve"> </w:t>
      </w:r>
      <w:r w:rsidR="0014524A" w:rsidRPr="001F7352">
        <w:rPr>
          <w:rFonts w:ascii="Book Antiqua" w:hAnsi="Book Antiqua"/>
          <w:sz w:val="24"/>
          <w:szCs w:val="24"/>
        </w:rPr>
        <w:t>blood urea</w:t>
      </w:r>
      <w:r w:rsidR="00BE1300" w:rsidRPr="001F7352">
        <w:rPr>
          <w:rFonts w:ascii="Book Antiqua" w:hAnsi="Book Antiqua"/>
          <w:sz w:val="24"/>
          <w:szCs w:val="24"/>
        </w:rPr>
        <w:t xml:space="preserve"> </w:t>
      </w:r>
      <w:r w:rsidR="0014524A" w:rsidRPr="001F7352">
        <w:rPr>
          <w:rFonts w:ascii="Book Antiqua" w:hAnsi="Book Antiqua"/>
          <w:sz w:val="24"/>
          <w:szCs w:val="24"/>
        </w:rPr>
        <w:t>nitrogen;</w:t>
      </w:r>
      <w:r w:rsidR="005D3CA8" w:rsidRPr="001F7352">
        <w:rPr>
          <w:rFonts w:ascii="Book Antiqua" w:hAnsi="Book Antiqua"/>
          <w:sz w:val="24"/>
          <w:szCs w:val="24"/>
        </w:rPr>
        <w:t xml:space="preserve"> </w:t>
      </w:r>
      <w:r w:rsidR="0014524A" w:rsidRPr="001F7352">
        <w:rPr>
          <w:rFonts w:ascii="Book Antiqua" w:hAnsi="Book Antiqua"/>
          <w:sz w:val="24"/>
          <w:szCs w:val="24"/>
        </w:rPr>
        <w:t xml:space="preserve">Cr, creatinin; </w:t>
      </w:r>
      <w:r w:rsidRPr="001F7352">
        <w:rPr>
          <w:rFonts w:ascii="Book Antiqua" w:hAnsi="Book Antiqua"/>
          <w:sz w:val="24"/>
          <w:szCs w:val="24"/>
        </w:rPr>
        <w:t>HCC, hepatocellular carcinoma; HFSR, hand</w:t>
      </w:r>
      <w:r w:rsidR="00546710" w:rsidRPr="001F7352">
        <w:rPr>
          <w:rFonts w:ascii="Book Antiqua" w:hAnsi="Book Antiqua"/>
          <w:sz w:val="24"/>
          <w:szCs w:val="24"/>
        </w:rPr>
        <w:t>–</w:t>
      </w:r>
      <w:r w:rsidRPr="001F7352">
        <w:rPr>
          <w:rFonts w:ascii="Book Antiqua" w:hAnsi="Book Antiqua"/>
          <w:sz w:val="24"/>
          <w:szCs w:val="24"/>
        </w:rPr>
        <w:t>foot skin reaction; OR, odd</w:t>
      </w:r>
      <w:r w:rsidR="0060384B" w:rsidRPr="001F7352">
        <w:rPr>
          <w:rFonts w:ascii="Book Antiqua" w:hAnsi="Book Antiqua"/>
          <w:sz w:val="24"/>
          <w:szCs w:val="24"/>
        </w:rPr>
        <w:t>s</w:t>
      </w:r>
      <w:r w:rsidRPr="001F7352">
        <w:rPr>
          <w:rFonts w:ascii="Book Antiqua" w:hAnsi="Book Antiqua"/>
          <w:sz w:val="24"/>
          <w:szCs w:val="24"/>
        </w:rPr>
        <w:t xml:space="preserve"> ratio; OS, overall survival; PFS, progression</w:t>
      </w:r>
      <w:r w:rsidR="0060384B" w:rsidRPr="001F7352">
        <w:rPr>
          <w:rFonts w:ascii="Book Antiqua" w:hAnsi="Book Antiqua"/>
          <w:sz w:val="24"/>
          <w:szCs w:val="24"/>
        </w:rPr>
        <w:t>-</w:t>
      </w:r>
      <w:r w:rsidRPr="001F7352">
        <w:rPr>
          <w:rFonts w:ascii="Book Antiqua" w:hAnsi="Book Antiqua"/>
          <w:sz w:val="24"/>
          <w:szCs w:val="24"/>
        </w:rPr>
        <w:t>free survival; PK, pharmacokinetic;</w:t>
      </w:r>
      <w:r w:rsidR="00BE1300" w:rsidRPr="001F7352">
        <w:rPr>
          <w:rFonts w:ascii="Book Antiqua" w:hAnsi="Book Antiqua"/>
          <w:sz w:val="24"/>
          <w:szCs w:val="24"/>
        </w:rPr>
        <w:t xml:space="preserve"> </w:t>
      </w:r>
      <w:r w:rsidRPr="001F7352">
        <w:rPr>
          <w:rFonts w:ascii="Book Antiqua" w:hAnsi="Book Antiqua"/>
          <w:sz w:val="24"/>
          <w:szCs w:val="24"/>
        </w:rPr>
        <w:t>SNP, single nucleotide polymorphism</w:t>
      </w:r>
      <w:r w:rsidR="00A22D2D" w:rsidRPr="001F7352">
        <w:rPr>
          <w:rFonts w:ascii="Book Antiqua" w:hAnsi="Book Antiqua"/>
          <w:sz w:val="24"/>
          <w:szCs w:val="24"/>
        </w:rPr>
        <w:t>; vs, versus.</w:t>
      </w:r>
    </w:p>
    <w:p w:rsidR="00DA26CC" w:rsidRPr="001F7352" w:rsidRDefault="00DA26CC" w:rsidP="000D16EB">
      <w:pPr>
        <w:snapToGrid w:val="0"/>
        <w:spacing w:after="0" w:line="360" w:lineRule="auto"/>
        <w:jc w:val="both"/>
        <w:rPr>
          <w:rFonts w:ascii="Book Antiqua" w:hAnsi="Book Antiqua"/>
          <w:sz w:val="24"/>
          <w:szCs w:val="24"/>
        </w:rPr>
      </w:pPr>
      <w:r w:rsidRPr="001F7352">
        <w:rPr>
          <w:rFonts w:ascii="Book Antiqua" w:hAnsi="Book Antiqua"/>
          <w:sz w:val="24"/>
          <w:szCs w:val="24"/>
        </w:rPr>
        <w:br w:type="page"/>
      </w:r>
    </w:p>
    <w:p w:rsidR="00686AE9" w:rsidRPr="001F7352" w:rsidRDefault="00686AE9" w:rsidP="000D16EB">
      <w:pPr>
        <w:snapToGrid w:val="0"/>
        <w:spacing w:after="0" w:line="360" w:lineRule="auto"/>
        <w:jc w:val="both"/>
        <w:rPr>
          <w:rFonts w:ascii="Book Antiqua" w:hAnsi="Book Antiqua"/>
          <w:b/>
          <w:sz w:val="24"/>
          <w:szCs w:val="24"/>
        </w:rPr>
        <w:sectPr w:rsidR="00686AE9" w:rsidRPr="001F7352" w:rsidSect="00E405B6">
          <w:pgSz w:w="11906" w:h="16838" w:code="9"/>
          <w:pgMar w:top="1440" w:right="1800" w:bottom="1440" w:left="1800" w:header="708" w:footer="708" w:gutter="0"/>
          <w:cols w:space="708"/>
          <w:docGrid w:linePitch="360"/>
        </w:sectPr>
      </w:pPr>
    </w:p>
    <w:p w:rsidR="00DA26CC" w:rsidRPr="001F7352" w:rsidRDefault="00DA26CC" w:rsidP="000D16EB">
      <w:pPr>
        <w:snapToGrid w:val="0"/>
        <w:spacing w:after="0" w:line="360" w:lineRule="auto"/>
        <w:jc w:val="both"/>
        <w:rPr>
          <w:rFonts w:ascii="Book Antiqua" w:hAnsi="Book Antiqua"/>
          <w:b/>
          <w:sz w:val="24"/>
          <w:szCs w:val="24"/>
        </w:rPr>
      </w:pPr>
      <w:r w:rsidRPr="001F7352">
        <w:rPr>
          <w:rFonts w:ascii="Book Antiqua" w:hAnsi="Book Antiqua"/>
          <w:b/>
          <w:sz w:val="24"/>
          <w:szCs w:val="24"/>
        </w:rPr>
        <w:lastRenderedPageBreak/>
        <w:t>Table 2</w:t>
      </w:r>
      <w:r w:rsidR="00211545" w:rsidRPr="001F7352">
        <w:rPr>
          <w:rFonts w:ascii="Book Antiqua" w:hAnsi="Book Antiqua"/>
          <w:b/>
          <w:sz w:val="24"/>
          <w:szCs w:val="24"/>
        </w:rPr>
        <w:t xml:space="preserve"> </w:t>
      </w:r>
      <w:r w:rsidRPr="001F7352">
        <w:rPr>
          <w:rFonts w:ascii="Book Antiqua" w:hAnsi="Book Antiqua"/>
          <w:b/>
          <w:sz w:val="24"/>
          <w:szCs w:val="24"/>
        </w:rPr>
        <w:t>Published works on germ-line variants and response to sorafenib in hepatocellular carcinoma</w:t>
      </w:r>
      <w:r w:rsidR="00211545" w:rsidRPr="001F7352">
        <w:rPr>
          <w:rFonts w:ascii="Book Antiqua" w:hAnsi="Book Antiqua"/>
          <w:b/>
          <w:sz w:val="24"/>
          <w:szCs w:val="24"/>
        </w:rPr>
        <w:t xml:space="preserve"> </w:t>
      </w:r>
      <w:r w:rsidRPr="001F7352">
        <w:rPr>
          <w:rFonts w:ascii="Book Antiqua" w:hAnsi="Book Antiqua"/>
          <w:b/>
          <w:sz w:val="24"/>
          <w:szCs w:val="24"/>
        </w:rPr>
        <w:t>patients</w:t>
      </w:r>
    </w:p>
    <w:tbl>
      <w:tblPr>
        <w:tblStyle w:val="af1"/>
        <w:tblW w:w="13036" w:type="dxa"/>
        <w:tblLayout w:type="fixed"/>
        <w:tblLook w:val="04A0" w:firstRow="1" w:lastRow="0" w:firstColumn="1" w:lastColumn="0" w:noHBand="0" w:noVBand="1"/>
      </w:tblPr>
      <w:tblGrid>
        <w:gridCol w:w="2198"/>
        <w:gridCol w:w="2130"/>
        <w:gridCol w:w="2003"/>
        <w:gridCol w:w="1461"/>
        <w:gridCol w:w="4252"/>
        <w:gridCol w:w="992"/>
      </w:tblGrid>
      <w:tr w:rsidR="00DA26CC" w:rsidRPr="001F7352" w:rsidTr="00D208B2">
        <w:trPr>
          <w:trHeight w:val="264"/>
        </w:trPr>
        <w:tc>
          <w:tcPr>
            <w:tcW w:w="2198"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Pharmacogenetic panel</w:t>
            </w:r>
          </w:p>
        </w:tc>
        <w:tc>
          <w:tcPr>
            <w:tcW w:w="2130"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Study </w:t>
            </w:r>
            <w:r w:rsidR="00FF0796" w:rsidRPr="001F7352">
              <w:rPr>
                <w:rFonts w:ascii="Book Antiqua" w:eastAsia="Times New Roman" w:hAnsi="Book Antiqua" w:cstheme="minorHAnsi"/>
                <w:b/>
                <w:bCs/>
                <w:kern w:val="24"/>
                <w:sz w:val="24"/>
                <w:szCs w:val="24"/>
                <w:lang w:eastAsia="it-IT"/>
              </w:rPr>
              <w:t>p</w:t>
            </w:r>
            <w:r w:rsidRPr="001F7352">
              <w:rPr>
                <w:rFonts w:ascii="Book Antiqua" w:eastAsia="Times New Roman" w:hAnsi="Book Antiqua" w:cstheme="minorHAnsi"/>
                <w:b/>
                <w:bCs/>
                <w:kern w:val="24"/>
                <w:sz w:val="24"/>
                <w:szCs w:val="24"/>
                <w:lang w:eastAsia="it-IT"/>
              </w:rPr>
              <w:t xml:space="preserve">opulation </w:t>
            </w:r>
          </w:p>
        </w:tc>
        <w:tc>
          <w:tcPr>
            <w:tcW w:w="2003"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Therapy </w:t>
            </w:r>
          </w:p>
        </w:tc>
        <w:tc>
          <w:tcPr>
            <w:tcW w:w="1461"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bCs/>
                <w:kern w:val="24"/>
                <w:sz w:val="24"/>
                <w:szCs w:val="24"/>
                <w:lang w:eastAsia="it-IT"/>
              </w:rPr>
            </w:pPr>
            <w:r w:rsidRPr="001F7352">
              <w:rPr>
                <w:rFonts w:ascii="Book Antiqua" w:eastAsia="Times New Roman" w:hAnsi="Book Antiqua" w:cstheme="minorHAnsi"/>
                <w:b/>
                <w:bCs/>
                <w:kern w:val="24"/>
                <w:sz w:val="24"/>
                <w:szCs w:val="24"/>
                <w:lang w:eastAsia="it-IT"/>
              </w:rPr>
              <w:t xml:space="preserve">Clinical </w:t>
            </w:r>
          </w:p>
          <w:p w:rsidR="00DA26CC" w:rsidRPr="001F7352" w:rsidRDefault="00FF0796"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e</w:t>
            </w:r>
            <w:r w:rsidR="00DA26CC" w:rsidRPr="001F7352">
              <w:rPr>
                <w:rFonts w:ascii="Book Antiqua" w:eastAsia="Times New Roman" w:hAnsi="Book Antiqua" w:cstheme="minorHAnsi"/>
                <w:b/>
                <w:bCs/>
                <w:kern w:val="24"/>
                <w:sz w:val="24"/>
                <w:szCs w:val="24"/>
                <w:lang w:eastAsia="it-IT"/>
              </w:rPr>
              <w:t xml:space="preserve">ndpoint </w:t>
            </w:r>
          </w:p>
        </w:tc>
        <w:tc>
          <w:tcPr>
            <w:tcW w:w="4252"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Main findings </w:t>
            </w:r>
          </w:p>
        </w:tc>
        <w:tc>
          <w:tcPr>
            <w:tcW w:w="992"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Ref</w:t>
            </w:r>
            <w:r w:rsidR="00000717" w:rsidRPr="001F7352">
              <w:rPr>
                <w:rFonts w:ascii="Book Antiqua" w:eastAsia="Times New Roman" w:hAnsi="Book Antiqua" w:cstheme="minorHAnsi"/>
                <w:b/>
                <w:bCs/>
                <w:kern w:val="24"/>
                <w:sz w:val="24"/>
                <w:szCs w:val="24"/>
                <w:lang w:eastAsia="it-IT"/>
              </w:rPr>
              <w:t>.</w:t>
            </w:r>
          </w:p>
        </w:tc>
      </w:tr>
      <w:tr w:rsidR="00DA26CC" w:rsidRPr="001F7352" w:rsidTr="00D208B2">
        <w:trPr>
          <w:trHeight w:val="428"/>
        </w:trPr>
        <w:tc>
          <w:tcPr>
            <w:tcW w:w="2198"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17 SNPs in </w:t>
            </w:r>
            <w:r w:rsidRPr="001F7352">
              <w:rPr>
                <w:rFonts w:ascii="Book Antiqua" w:hAnsi="Book Antiqua" w:cs="Calibri"/>
                <w:bCs/>
                <w:i/>
                <w:kern w:val="24"/>
              </w:rPr>
              <w:t>VEGFA, VEGFC, FLT1</w:t>
            </w:r>
            <w:r w:rsidRPr="001F7352">
              <w:rPr>
                <w:rFonts w:ascii="Book Antiqua" w:hAnsi="Book Antiqua" w:cs="Calibri"/>
                <w:bCs/>
                <w:kern w:val="24"/>
              </w:rPr>
              <w:t xml:space="preserve"> (VEGFR1), </w:t>
            </w:r>
            <w:r w:rsidRPr="001F7352">
              <w:rPr>
                <w:rFonts w:ascii="Book Antiqua" w:hAnsi="Book Antiqua" w:cs="Calibri"/>
                <w:bCs/>
                <w:i/>
                <w:kern w:val="24"/>
              </w:rPr>
              <w:t>KDR</w:t>
            </w:r>
            <w:r w:rsidRPr="001F7352">
              <w:rPr>
                <w:rFonts w:ascii="Book Antiqua" w:hAnsi="Book Antiqua" w:cs="Calibri"/>
                <w:bCs/>
                <w:kern w:val="24"/>
              </w:rPr>
              <w:t xml:space="preserve"> (VEGFR2), </w:t>
            </w:r>
            <w:r w:rsidRPr="001F7352">
              <w:rPr>
                <w:rFonts w:ascii="Book Antiqua" w:hAnsi="Book Antiqua" w:cs="Calibri"/>
                <w:bCs/>
                <w:i/>
                <w:kern w:val="24"/>
              </w:rPr>
              <w:t>FLT4</w:t>
            </w:r>
            <w:r w:rsidRPr="001F7352">
              <w:rPr>
                <w:rFonts w:ascii="Book Antiqua" w:hAnsi="Book Antiqua" w:cs="Calibri"/>
                <w:bCs/>
                <w:kern w:val="24"/>
              </w:rPr>
              <w:t xml:space="preserve"> (VEGF3) </w:t>
            </w:r>
          </w:p>
        </w:tc>
        <w:tc>
          <w:tcPr>
            <w:tcW w:w="2130"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Advanced or intermediate-stage HCC</w:t>
            </w:r>
            <w:r w:rsidR="00B349B3" w:rsidRPr="001F7352">
              <w:rPr>
                <w:rFonts w:ascii="Book Antiqua" w:eastAsiaTheme="minorEastAsia" w:hAnsi="Book Antiqua" w:cs="Arial" w:hint="eastAsia"/>
                <w:lang w:eastAsia="zh-CN"/>
              </w:rPr>
              <w:t xml:space="preserve"> </w:t>
            </w:r>
            <w:r w:rsidRPr="001F7352">
              <w:rPr>
                <w:rFonts w:ascii="Book Antiqua" w:hAnsi="Book Antiqua" w:cs="Calibri"/>
                <w:bCs/>
                <w:kern w:val="24"/>
              </w:rPr>
              <w:t>(</w:t>
            </w:r>
            <w:r w:rsidR="00B349B3" w:rsidRPr="001F7352">
              <w:rPr>
                <w:rFonts w:ascii="Book Antiqua" w:hAnsi="Book Antiqua" w:cs="Calibri"/>
                <w:i/>
                <w:iCs/>
                <w:kern w:val="24"/>
              </w:rPr>
              <w:t>n</w:t>
            </w:r>
            <w:r w:rsidR="00B349B3" w:rsidRPr="001F7352">
              <w:rPr>
                <w:rFonts w:ascii="Book Antiqua" w:hAnsi="Book Antiqua" w:cs="Calibri"/>
                <w:bCs/>
                <w:kern w:val="24"/>
              </w:rPr>
              <w:t xml:space="preserve"> </w:t>
            </w:r>
            <w:r w:rsidRPr="001F7352">
              <w:rPr>
                <w:rFonts w:ascii="Book Antiqua" w:hAnsi="Book Antiqua" w:cs="Calibri"/>
                <w:bCs/>
                <w:kern w:val="24"/>
              </w:rPr>
              <w:t>=</w:t>
            </w:r>
            <w:r w:rsidR="00B349B3" w:rsidRPr="001F7352">
              <w:rPr>
                <w:rFonts w:ascii="Book Antiqua" w:hAnsi="Book Antiqua" w:cs="Calibri"/>
                <w:bCs/>
                <w:kern w:val="24"/>
              </w:rPr>
              <w:t xml:space="preserve"> </w:t>
            </w:r>
            <w:r w:rsidRPr="001F7352">
              <w:rPr>
                <w:rFonts w:ascii="Book Antiqua" w:hAnsi="Book Antiqua" w:cs="Calibri"/>
                <w:bCs/>
                <w:kern w:val="24"/>
              </w:rPr>
              <w:t>148)</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t>(</w:t>
            </w:r>
            <w:r w:rsidR="00FD20E0" w:rsidRPr="001F7352">
              <w:rPr>
                <w:rFonts w:ascii="Book Antiqua" w:hAnsi="Book Antiqua" w:cs="Calibri"/>
                <w:bCs/>
                <w:kern w:val="24"/>
              </w:rPr>
              <w:t>whites</w:t>
            </w:r>
            <w:r w:rsidRPr="001F7352">
              <w:rPr>
                <w:rFonts w:ascii="Book Antiqua" w:hAnsi="Book Antiqua" w:cs="Calibri"/>
                <w:bCs/>
                <w:kern w:val="24"/>
              </w:rPr>
              <w:t xml:space="preserve">) </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(ALICE-1)</w:t>
            </w:r>
          </w:p>
        </w:tc>
        <w:tc>
          <w:tcPr>
            <w:tcW w:w="2003"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Sorafenib 400 mg</w:t>
            </w:r>
            <w:r w:rsidR="00BB55BA" w:rsidRPr="001F7352">
              <w:rPr>
                <w:rFonts w:ascii="Book Antiqua" w:hAnsi="Book Antiqua" w:cs="Calibri"/>
                <w:bCs/>
                <w:kern w:val="24"/>
              </w:rPr>
              <w:t>,</w:t>
            </w:r>
            <w:r w:rsidRPr="001F7352">
              <w:rPr>
                <w:rFonts w:ascii="Book Antiqua" w:hAnsi="Book Antiqua" w:cs="Calibri"/>
                <w:bCs/>
                <w:kern w:val="24"/>
              </w:rPr>
              <w:t xml:space="preserve"> twice daily </w:t>
            </w:r>
          </w:p>
        </w:tc>
        <w:tc>
          <w:tcPr>
            <w:tcW w:w="1461"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PFS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t xml:space="preserve">OS </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t xml:space="preserve">Objective </w:t>
            </w:r>
            <w:r w:rsidR="00EC6033" w:rsidRPr="001F7352">
              <w:rPr>
                <w:rFonts w:ascii="Book Antiqua" w:hAnsi="Book Antiqua" w:cs="Calibri"/>
                <w:bCs/>
                <w:kern w:val="24"/>
              </w:rPr>
              <w:t>R</w:t>
            </w:r>
            <w:r w:rsidRPr="001F7352">
              <w:rPr>
                <w:rFonts w:ascii="Book Antiqua" w:hAnsi="Book Antiqua" w:cs="Calibri"/>
                <w:bCs/>
                <w:kern w:val="24"/>
              </w:rPr>
              <w:t>esponse</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p>
        </w:tc>
        <w:tc>
          <w:tcPr>
            <w:tcW w:w="4252"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b/>
                <w:kern w:val="24"/>
              </w:rPr>
              <w:t>Univariate analysis</w:t>
            </w:r>
          </w:p>
          <w:p w:rsidR="00DA26CC" w:rsidRPr="001F7352" w:rsidRDefault="00EF5AD6"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VEGFA</w:t>
            </w:r>
            <w:r w:rsidR="00DA26CC" w:rsidRPr="001F7352">
              <w:rPr>
                <w:rFonts w:ascii="Book Antiqua" w:hAnsi="Book Antiqua" w:cs="Calibri"/>
                <w:kern w:val="24"/>
              </w:rPr>
              <w:t xml:space="preserve"> (rs25648-C, rs833061-T, rs699947-C, rs2010963-C), </w:t>
            </w:r>
            <w:r w:rsidRPr="001F7352">
              <w:rPr>
                <w:rFonts w:ascii="Book Antiqua" w:hAnsi="Book Antiqua" w:cs="Calibri"/>
                <w:i/>
                <w:kern w:val="24"/>
              </w:rPr>
              <w:t>VEGF</w:t>
            </w:r>
            <w:r w:rsidR="00681DB0" w:rsidRPr="001F7352">
              <w:rPr>
                <w:rFonts w:ascii="Book Antiqua" w:hAnsi="Book Antiqua" w:cs="Calibri"/>
                <w:i/>
                <w:kern w:val="24"/>
              </w:rPr>
              <w:t>C</w:t>
            </w:r>
            <w:r w:rsidR="003E4F9C" w:rsidRPr="001F7352">
              <w:rPr>
                <w:rFonts w:ascii="Book Antiqua" w:hAnsi="Book Antiqua" w:cs="Calibri"/>
                <w:i/>
                <w:kern w:val="24"/>
              </w:rPr>
              <w:t xml:space="preserve"> </w:t>
            </w:r>
            <w:r w:rsidR="00DA26CC" w:rsidRPr="001F7352">
              <w:rPr>
                <w:rFonts w:ascii="Book Antiqua" w:hAnsi="Book Antiqua" w:cs="Calibri"/>
                <w:kern w:val="24"/>
              </w:rPr>
              <w:t xml:space="preserve">(rs4604006-T), </w:t>
            </w:r>
            <w:r w:rsidR="00DA26CC" w:rsidRPr="001F7352">
              <w:rPr>
                <w:rFonts w:ascii="Book Antiqua" w:hAnsi="Book Antiqua" w:cs="Calibri"/>
                <w:i/>
                <w:kern w:val="24"/>
              </w:rPr>
              <w:t>VEGFR1</w:t>
            </w:r>
            <w:r w:rsidR="00DA26CC" w:rsidRPr="001F7352">
              <w:rPr>
                <w:rFonts w:ascii="Book Antiqua" w:hAnsi="Book Antiqua" w:cs="Calibri"/>
                <w:kern w:val="24"/>
              </w:rPr>
              <w:t xml:space="preserve"> (rs664393-G), and </w:t>
            </w:r>
            <w:r w:rsidR="00DA26CC" w:rsidRPr="001F7352">
              <w:rPr>
                <w:rFonts w:ascii="Book Antiqua" w:hAnsi="Book Antiqua" w:cs="Calibri"/>
                <w:i/>
                <w:kern w:val="24"/>
              </w:rPr>
              <w:t>VEGFR2</w:t>
            </w:r>
            <w:r w:rsidR="00DA26CC" w:rsidRPr="001F7352">
              <w:rPr>
                <w:rFonts w:ascii="Book Antiqua" w:hAnsi="Book Antiqua" w:cs="Calibri"/>
                <w:kern w:val="24"/>
              </w:rPr>
              <w:t xml:space="preserve"> (rs2071559-C, rs2305948-C) alleles were associated with longer PFS and OS</w:t>
            </w:r>
            <w:r w:rsidR="00BB55BA" w:rsidRPr="001F7352">
              <w:rPr>
                <w:rFonts w:ascii="Book Antiqua" w:hAnsi="Book Antiqua" w:cs="Calibri"/>
                <w:kern w:val="24"/>
              </w:rPr>
              <w: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bCs/>
                <w:kern w:val="24"/>
              </w:rPr>
            </w:pPr>
            <w:r w:rsidRPr="001F7352">
              <w:rPr>
                <w:rFonts w:ascii="Book Antiqua" w:hAnsi="Book Antiqua" w:cs="Calibri"/>
                <w:b/>
                <w:bCs/>
                <w:kern w:val="24"/>
              </w:rPr>
              <w:t>Multivariate analysis</w:t>
            </w:r>
          </w:p>
          <w:p w:rsidR="00DA26CC" w:rsidRPr="001F7352" w:rsidRDefault="00EF5AD6"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i/>
                <w:kern w:val="24"/>
              </w:rPr>
              <w:t>VEGFA</w:t>
            </w:r>
            <w:r w:rsidR="00DA26CC" w:rsidRPr="001F7352">
              <w:rPr>
                <w:rFonts w:ascii="Book Antiqua" w:hAnsi="Book Antiqua" w:cs="Calibri"/>
                <w:kern w:val="24"/>
              </w:rPr>
              <w:t xml:space="preserve"> rs2010963-C allele (PFS, 6.9 </w:t>
            </w:r>
            <w:r w:rsidR="008B4E83" w:rsidRPr="001F7352">
              <w:rPr>
                <w:rFonts w:ascii="Book Antiqua" w:hAnsi="Book Antiqua" w:cs="Calibri"/>
                <w:kern w:val="24"/>
              </w:rPr>
              <w:t xml:space="preserve">mo </w:t>
            </w:r>
            <w:r w:rsidR="00DA26CC" w:rsidRPr="001F7352">
              <w:rPr>
                <w:rFonts w:ascii="Book Antiqua" w:hAnsi="Book Antiqua" w:cs="Calibri"/>
                <w:i/>
                <w:iCs/>
                <w:kern w:val="24"/>
              </w:rPr>
              <w:t>vs</w:t>
            </w:r>
            <w:r w:rsidR="00DA26CC" w:rsidRPr="001F7352">
              <w:rPr>
                <w:rFonts w:ascii="Book Antiqua" w:hAnsi="Book Antiqua" w:cs="Calibri"/>
                <w:kern w:val="24"/>
              </w:rPr>
              <w:t xml:space="preserve"> 4.0 mo, HR:</w:t>
            </w:r>
            <w:r w:rsidR="00211545" w:rsidRPr="001F7352">
              <w:rPr>
                <w:rFonts w:ascii="Book Antiqua" w:hAnsi="Book Antiqua" w:cs="Calibri"/>
                <w:kern w:val="24"/>
              </w:rPr>
              <w:t xml:space="preserve"> </w:t>
            </w:r>
            <w:r w:rsidR="00DA26CC" w:rsidRPr="001F7352">
              <w:rPr>
                <w:rFonts w:ascii="Book Antiqua" w:hAnsi="Book Antiqua" w:cs="Calibri"/>
                <w:kern w:val="24"/>
              </w:rPr>
              <w:t>0.25,</w:t>
            </w:r>
            <w:r w:rsidR="00DA26CC" w:rsidRPr="001F7352">
              <w:rPr>
                <w:rFonts w:ascii="Book Antiqua" w:hAnsi="Book Antiqua" w:cs="Calibri"/>
                <w:caps/>
                <w:kern w:val="24"/>
              </w:rPr>
              <w:t xml:space="preserve"> </w:t>
            </w:r>
            <w:r w:rsidR="00DA26CC" w:rsidRPr="001F7352">
              <w:rPr>
                <w:rFonts w:ascii="Book Antiqua" w:hAnsi="Book Antiqua" w:cs="Calibri"/>
                <w:i/>
                <w:iCs/>
                <w:caps/>
                <w:kern w:val="24"/>
              </w:rPr>
              <w:t>p</w:t>
            </w:r>
            <w:r w:rsidR="00211545" w:rsidRPr="001F7352">
              <w:rPr>
                <w:rFonts w:ascii="Book Antiqua" w:hAnsi="Book Antiqua" w:cs="Calibri"/>
                <w:kern w:val="24"/>
              </w:rPr>
              <w:t xml:space="preserve"> </w:t>
            </w:r>
            <w:r w:rsidR="00DA26CC" w:rsidRPr="001F7352">
              <w:rPr>
                <w:rFonts w:ascii="Book Antiqua" w:hAnsi="Book Antiqua" w:cs="Calibri"/>
                <w:kern w:val="24"/>
              </w:rPr>
              <w:t>=</w:t>
            </w:r>
            <w:r w:rsidR="00211545" w:rsidRPr="001F7352">
              <w:rPr>
                <w:rFonts w:ascii="Book Antiqua" w:hAnsi="Book Antiqua" w:cs="Calibri"/>
                <w:kern w:val="24"/>
              </w:rPr>
              <w:t xml:space="preserve"> </w:t>
            </w:r>
            <w:r w:rsidR="00DA26CC" w:rsidRPr="001F7352">
              <w:rPr>
                <w:rFonts w:ascii="Book Antiqua" w:hAnsi="Book Antiqua" w:cs="Calibri"/>
                <w:kern w:val="24"/>
              </w:rPr>
              <w:t>0.0376; OS, 17.0 vs 9.3 mo, HR:</w:t>
            </w:r>
            <w:r w:rsidR="008B4E83" w:rsidRPr="001F7352">
              <w:rPr>
                <w:rFonts w:ascii="Book Antiqua" w:hAnsi="Book Antiqua" w:cs="Calibri"/>
                <w:kern w:val="24"/>
              </w:rPr>
              <w:t xml:space="preserve"> </w:t>
            </w:r>
            <w:r w:rsidR="00DA26CC" w:rsidRPr="001F7352">
              <w:rPr>
                <w:rFonts w:ascii="Book Antiqua" w:hAnsi="Book Antiqua" w:cs="Calibri"/>
                <w:kern w:val="24"/>
              </w:rPr>
              <w:t xml:space="preserve">0.28, </w:t>
            </w:r>
            <w:r w:rsidR="00211545" w:rsidRPr="001F7352">
              <w:rPr>
                <w:rFonts w:ascii="Book Antiqua" w:hAnsi="Book Antiqua" w:cs="Calibri"/>
                <w:i/>
                <w:iCs/>
                <w:caps/>
                <w:kern w:val="24"/>
              </w:rPr>
              <w:t>p</w:t>
            </w:r>
            <w:r w:rsidR="00211545" w:rsidRPr="001F7352">
              <w:rPr>
                <w:rFonts w:ascii="Book Antiqua" w:hAnsi="Book Antiqua" w:cs="Calibri"/>
                <w:kern w:val="24"/>
              </w:rPr>
              <w:t xml:space="preserve"> </w:t>
            </w:r>
            <w:r w:rsidR="00DA26CC" w:rsidRPr="001F7352">
              <w:rPr>
                <w:rFonts w:ascii="Book Antiqua" w:hAnsi="Book Antiqua" w:cs="Calibri"/>
                <w:kern w:val="24"/>
              </w:rPr>
              <w:t>=</w:t>
            </w:r>
            <w:r w:rsidR="00211545" w:rsidRPr="001F7352">
              <w:rPr>
                <w:rFonts w:ascii="Book Antiqua" w:hAnsi="Book Antiqua" w:cs="Calibri"/>
                <w:kern w:val="24"/>
              </w:rPr>
              <w:t xml:space="preserve"> </w:t>
            </w:r>
            <w:r w:rsidR="00DA26CC" w:rsidRPr="001F7352">
              <w:rPr>
                <w:rFonts w:ascii="Book Antiqua" w:hAnsi="Book Antiqua" w:cs="Calibri"/>
                <w:kern w:val="24"/>
              </w:rPr>
              <w:t xml:space="preserve">0.0201), </w:t>
            </w:r>
            <w:r w:rsidRPr="001F7352">
              <w:rPr>
                <w:rFonts w:ascii="Book Antiqua" w:hAnsi="Book Antiqua" w:cs="Calibri"/>
                <w:i/>
                <w:kern w:val="24"/>
              </w:rPr>
              <w:t>VEGF</w:t>
            </w:r>
            <w:r w:rsidR="00681DB0" w:rsidRPr="001F7352">
              <w:rPr>
                <w:rFonts w:ascii="Book Antiqua" w:hAnsi="Book Antiqua" w:cs="Calibri"/>
                <w:i/>
                <w:kern w:val="24"/>
              </w:rPr>
              <w:t>C</w:t>
            </w:r>
            <w:r w:rsidR="00DA26CC" w:rsidRPr="001F7352">
              <w:rPr>
                <w:rFonts w:ascii="Book Antiqua" w:hAnsi="Book Antiqua" w:cs="Calibri"/>
                <w:kern w:val="24"/>
              </w:rPr>
              <w:t xml:space="preserve"> rs4604006-T allele (PFS, 10.1 </w:t>
            </w:r>
            <w:r w:rsidR="008B4E83" w:rsidRPr="001F7352">
              <w:rPr>
                <w:rFonts w:ascii="Book Antiqua" w:hAnsi="Book Antiqua" w:cs="Calibri"/>
                <w:kern w:val="24"/>
              </w:rPr>
              <w:t xml:space="preserve">mo </w:t>
            </w:r>
            <w:r w:rsidR="00DA26CC" w:rsidRPr="001F7352">
              <w:rPr>
                <w:rFonts w:ascii="Book Antiqua" w:hAnsi="Book Antiqua" w:cs="Calibri"/>
                <w:i/>
                <w:iCs/>
                <w:kern w:val="24"/>
              </w:rPr>
              <w:t>vs</w:t>
            </w:r>
            <w:r w:rsidR="00DA26CC" w:rsidRPr="001F7352">
              <w:rPr>
                <w:rFonts w:ascii="Book Antiqua" w:hAnsi="Book Antiqua" w:cs="Calibri"/>
                <w:kern w:val="24"/>
              </w:rPr>
              <w:t xml:space="preserve"> 4.3 mo, HR:</w:t>
            </w:r>
            <w:r w:rsidR="00211545" w:rsidRPr="001F7352">
              <w:rPr>
                <w:rFonts w:ascii="Book Antiqua" w:hAnsi="Book Antiqua" w:cs="Calibri"/>
                <w:kern w:val="24"/>
              </w:rPr>
              <w:t xml:space="preserve"> </w:t>
            </w:r>
            <w:r w:rsidR="00DA26CC" w:rsidRPr="001F7352">
              <w:rPr>
                <w:rFonts w:ascii="Book Antiqua" w:hAnsi="Book Antiqua" w:cs="Calibri"/>
                <w:kern w:val="24"/>
              </w:rPr>
              <w:t xml:space="preserve">0.22, </w:t>
            </w:r>
            <w:r w:rsidR="00211545" w:rsidRPr="001F7352">
              <w:rPr>
                <w:rFonts w:ascii="Book Antiqua" w:hAnsi="Book Antiqua" w:cs="Calibri"/>
                <w:i/>
                <w:iCs/>
                <w:caps/>
                <w:kern w:val="24"/>
              </w:rPr>
              <w:t>p</w:t>
            </w:r>
            <w:r w:rsidR="00211545" w:rsidRPr="001F7352">
              <w:rPr>
                <w:rFonts w:ascii="Book Antiqua" w:hAnsi="Book Antiqua" w:cs="Calibri"/>
                <w:kern w:val="24"/>
              </w:rPr>
              <w:t xml:space="preserve"> </w:t>
            </w:r>
            <w:r w:rsidR="00DA26CC" w:rsidRPr="001F7352">
              <w:rPr>
                <w:rFonts w:ascii="Book Antiqua" w:hAnsi="Book Antiqua" w:cs="Calibri"/>
                <w:kern w:val="24"/>
              </w:rPr>
              <w:t>=</w:t>
            </w:r>
            <w:r w:rsidR="00211545" w:rsidRPr="001F7352">
              <w:rPr>
                <w:rFonts w:ascii="Book Antiqua" w:hAnsi="Book Antiqua" w:cs="Calibri"/>
                <w:kern w:val="24"/>
              </w:rPr>
              <w:t xml:space="preserve"> </w:t>
            </w:r>
            <w:r w:rsidR="00DA26CC" w:rsidRPr="001F7352">
              <w:rPr>
                <w:rFonts w:ascii="Book Antiqua" w:hAnsi="Book Antiqua" w:cs="Calibri"/>
                <w:kern w:val="24"/>
              </w:rPr>
              <w:t>0.004; OS, 22.0</w:t>
            </w:r>
            <w:r w:rsidR="008B4E83" w:rsidRPr="001F7352">
              <w:rPr>
                <w:rFonts w:ascii="Book Antiqua" w:hAnsi="Book Antiqua" w:cs="Calibri"/>
                <w:kern w:val="24"/>
              </w:rPr>
              <w:t xml:space="preserve"> mo </w:t>
            </w:r>
            <w:r w:rsidR="00DA26CC" w:rsidRPr="001F7352">
              <w:rPr>
                <w:rFonts w:ascii="Book Antiqua" w:hAnsi="Book Antiqua" w:cs="Calibri"/>
                <w:i/>
                <w:iCs/>
                <w:kern w:val="24"/>
              </w:rPr>
              <w:t>vs</w:t>
            </w:r>
            <w:r w:rsidR="00DA26CC" w:rsidRPr="001F7352">
              <w:rPr>
                <w:rFonts w:ascii="Book Antiqua" w:hAnsi="Book Antiqua" w:cs="Calibri"/>
                <w:kern w:val="24"/>
              </w:rPr>
              <w:t xml:space="preserve"> 13.0 mo, HR:</w:t>
            </w:r>
            <w:r w:rsidR="00211545" w:rsidRPr="001F7352">
              <w:rPr>
                <w:rFonts w:ascii="Book Antiqua" w:hAnsi="Book Antiqua" w:cs="Calibri"/>
                <w:kern w:val="24"/>
              </w:rPr>
              <w:t xml:space="preserve"> </w:t>
            </w:r>
            <w:r w:rsidR="00DA26CC" w:rsidRPr="001F7352">
              <w:rPr>
                <w:rFonts w:ascii="Book Antiqua" w:hAnsi="Book Antiqua" w:cs="Calibri"/>
                <w:kern w:val="24"/>
              </w:rPr>
              <w:t xml:space="preserve">0.25, </w:t>
            </w:r>
            <w:r w:rsidR="00211545" w:rsidRPr="001F7352">
              <w:rPr>
                <w:rFonts w:ascii="Book Antiqua" w:hAnsi="Book Antiqua" w:cs="Calibri"/>
                <w:i/>
                <w:iCs/>
                <w:caps/>
                <w:kern w:val="24"/>
              </w:rPr>
              <w:t>p</w:t>
            </w:r>
            <w:r w:rsidR="00211545" w:rsidRPr="001F7352">
              <w:rPr>
                <w:rFonts w:ascii="Book Antiqua" w:hAnsi="Book Antiqua" w:cs="Calibri"/>
                <w:kern w:val="24"/>
              </w:rPr>
              <w:t xml:space="preserve"> </w:t>
            </w:r>
            <w:r w:rsidR="00DA26CC" w:rsidRPr="001F7352">
              <w:rPr>
                <w:rFonts w:ascii="Book Antiqua" w:hAnsi="Book Antiqua" w:cs="Calibri"/>
                <w:kern w:val="24"/>
              </w:rPr>
              <w:t>=</w:t>
            </w:r>
            <w:r w:rsidR="00211545" w:rsidRPr="001F7352">
              <w:rPr>
                <w:rFonts w:ascii="Book Antiqua" w:hAnsi="Book Antiqua" w:cs="Calibri"/>
                <w:kern w:val="24"/>
              </w:rPr>
              <w:t xml:space="preserve"> </w:t>
            </w:r>
            <w:r w:rsidR="00DA26CC" w:rsidRPr="001F7352">
              <w:rPr>
                <w:rFonts w:ascii="Book Antiqua" w:hAnsi="Book Antiqua" w:cs="Calibri"/>
                <w:kern w:val="24"/>
              </w:rPr>
              <w:t xml:space="preserve">0.04) </w:t>
            </w:r>
            <w:r w:rsidR="00244715" w:rsidRPr="001F7352">
              <w:rPr>
                <w:rFonts w:ascii="Book Antiqua" w:hAnsi="Book Antiqua" w:cs="Calibri"/>
                <w:bCs/>
                <w:kern w:val="24"/>
              </w:rPr>
              <w:t>and</w:t>
            </w:r>
            <w:r w:rsidR="008C133D" w:rsidRPr="001F7352">
              <w:rPr>
                <w:rFonts w:ascii="Book Antiqua" w:hAnsi="Book Antiqua" w:cs="Calibri"/>
                <w:bCs/>
                <w:kern w:val="24"/>
              </w:rPr>
              <w:t xml:space="preserve"> BCLC </w:t>
            </w:r>
            <w:r w:rsidR="001B6ADF" w:rsidRPr="001F7352">
              <w:rPr>
                <w:rFonts w:ascii="Book Antiqua" w:hAnsi="Book Antiqua" w:cs="Calibri"/>
                <w:bCs/>
                <w:kern w:val="24"/>
              </w:rPr>
              <w:t xml:space="preserve">C </w:t>
            </w:r>
            <w:r w:rsidR="00DA26CC" w:rsidRPr="001F7352">
              <w:rPr>
                <w:rFonts w:ascii="Book Antiqua" w:hAnsi="Book Antiqua" w:cs="Calibri"/>
                <w:bCs/>
                <w:kern w:val="24"/>
              </w:rPr>
              <w:t xml:space="preserve">stage </w:t>
            </w:r>
            <w:r w:rsidR="001B6ADF" w:rsidRPr="001F7352">
              <w:rPr>
                <w:rFonts w:ascii="Book Antiqua" w:hAnsi="Book Antiqua" w:cs="Calibri"/>
                <w:kern w:val="24"/>
              </w:rPr>
              <w:t xml:space="preserve">(PFS, 7.6 </w:t>
            </w:r>
            <w:r w:rsidR="00533256" w:rsidRPr="001F7352">
              <w:rPr>
                <w:rFonts w:ascii="Book Antiqua" w:hAnsi="Book Antiqua" w:cs="Calibri"/>
                <w:kern w:val="24"/>
              </w:rPr>
              <w:t xml:space="preserve">mo </w:t>
            </w:r>
            <w:r w:rsidR="001B6ADF" w:rsidRPr="001F7352">
              <w:rPr>
                <w:rFonts w:ascii="Book Antiqua" w:hAnsi="Book Antiqua" w:cs="Calibri"/>
                <w:i/>
                <w:iCs/>
                <w:kern w:val="24"/>
              </w:rPr>
              <w:t xml:space="preserve">vs </w:t>
            </w:r>
            <w:r w:rsidR="001B6ADF" w:rsidRPr="001F7352">
              <w:rPr>
                <w:rFonts w:ascii="Book Antiqua" w:hAnsi="Book Antiqua" w:cs="Calibri"/>
                <w:kern w:val="24"/>
              </w:rPr>
              <w:t>4.5 mo, HR:</w:t>
            </w:r>
            <w:r w:rsidR="00CD068A" w:rsidRPr="001F7352">
              <w:rPr>
                <w:rFonts w:ascii="Book Antiqua" w:hAnsi="Book Antiqua" w:cs="Calibri"/>
                <w:kern w:val="24"/>
              </w:rPr>
              <w:t xml:space="preserve"> </w:t>
            </w:r>
            <w:r w:rsidR="001B6ADF" w:rsidRPr="001F7352">
              <w:rPr>
                <w:rFonts w:ascii="Book Antiqua" w:hAnsi="Book Antiqua" w:cs="Calibri"/>
                <w:kern w:val="24"/>
              </w:rPr>
              <w:t xml:space="preserve">0.17, </w:t>
            </w:r>
            <w:r w:rsidR="00CD068A" w:rsidRPr="001F7352">
              <w:rPr>
                <w:rFonts w:ascii="Book Antiqua" w:hAnsi="Book Antiqua" w:cs="Calibri"/>
                <w:i/>
                <w:iCs/>
                <w:caps/>
                <w:kern w:val="24"/>
              </w:rPr>
              <w:t>p</w:t>
            </w:r>
            <w:r w:rsidR="00CD068A" w:rsidRPr="001F7352">
              <w:rPr>
                <w:rFonts w:ascii="Book Antiqua" w:hAnsi="Book Antiqua" w:cs="Calibri"/>
                <w:kern w:val="24"/>
              </w:rPr>
              <w:t xml:space="preserve"> </w:t>
            </w:r>
            <w:r w:rsidR="001B6ADF" w:rsidRPr="001F7352">
              <w:rPr>
                <w:rFonts w:ascii="Book Antiqua" w:hAnsi="Book Antiqua" w:cs="Calibri"/>
                <w:kern w:val="24"/>
              </w:rPr>
              <w:t>=</w:t>
            </w:r>
            <w:r w:rsidR="00CD068A" w:rsidRPr="001F7352">
              <w:rPr>
                <w:rFonts w:ascii="Book Antiqua" w:hAnsi="Book Antiqua" w:cs="Calibri"/>
                <w:kern w:val="24"/>
              </w:rPr>
              <w:t xml:space="preserve"> </w:t>
            </w:r>
            <w:r w:rsidR="001B6ADF" w:rsidRPr="001F7352">
              <w:rPr>
                <w:rFonts w:ascii="Book Antiqua" w:hAnsi="Book Antiqua" w:cs="Calibri"/>
                <w:kern w:val="24"/>
              </w:rPr>
              <w:t xml:space="preserve">0.0163; OS, 21.0 </w:t>
            </w:r>
            <w:r w:rsidR="00273B6E" w:rsidRPr="001F7352">
              <w:rPr>
                <w:rFonts w:ascii="Book Antiqua" w:hAnsi="Book Antiqua" w:cs="Calibri"/>
                <w:kern w:val="24"/>
              </w:rPr>
              <w:t>mo</w:t>
            </w:r>
            <w:r w:rsidR="00273B6E" w:rsidRPr="001F7352">
              <w:rPr>
                <w:rFonts w:ascii="Book Antiqua" w:hAnsi="Book Antiqua" w:cs="Calibri"/>
                <w:i/>
                <w:iCs/>
                <w:kern w:val="24"/>
              </w:rPr>
              <w:t xml:space="preserve"> </w:t>
            </w:r>
            <w:r w:rsidR="001B6ADF" w:rsidRPr="001F7352">
              <w:rPr>
                <w:rFonts w:ascii="Book Antiqua" w:hAnsi="Book Antiqua" w:cs="Calibri"/>
                <w:i/>
                <w:iCs/>
                <w:kern w:val="24"/>
              </w:rPr>
              <w:t xml:space="preserve">vs </w:t>
            </w:r>
            <w:r w:rsidR="00E870C5" w:rsidRPr="001F7352">
              <w:rPr>
                <w:rFonts w:ascii="Book Antiqua" w:hAnsi="Book Antiqua" w:cs="Calibri"/>
                <w:kern w:val="24"/>
              </w:rPr>
              <w:t>10.7</w:t>
            </w:r>
            <w:r w:rsidR="001B6ADF" w:rsidRPr="001F7352">
              <w:rPr>
                <w:rFonts w:ascii="Book Antiqua" w:hAnsi="Book Antiqua" w:cs="Calibri"/>
                <w:kern w:val="24"/>
              </w:rPr>
              <w:t xml:space="preserve"> mo, HR:</w:t>
            </w:r>
            <w:r w:rsidR="0087193D" w:rsidRPr="001F7352">
              <w:rPr>
                <w:rFonts w:ascii="Book Antiqua" w:hAnsi="Book Antiqua" w:cs="Calibri"/>
                <w:kern w:val="24"/>
              </w:rPr>
              <w:t xml:space="preserve"> </w:t>
            </w:r>
            <w:r w:rsidR="001B6ADF" w:rsidRPr="001F7352">
              <w:rPr>
                <w:rFonts w:ascii="Book Antiqua" w:hAnsi="Book Antiqua" w:cs="Calibri"/>
                <w:kern w:val="24"/>
              </w:rPr>
              <w:lastRenderedPageBreak/>
              <w:t>0.</w:t>
            </w:r>
            <w:r w:rsidR="00E870C5" w:rsidRPr="001F7352">
              <w:rPr>
                <w:rFonts w:ascii="Book Antiqua" w:hAnsi="Book Antiqua" w:cs="Calibri"/>
                <w:kern w:val="24"/>
              </w:rPr>
              <w:t>36</w:t>
            </w:r>
            <w:r w:rsidR="001B6ADF" w:rsidRPr="001F7352">
              <w:rPr>
                <w:rFonts w:ascii="Book Antiqua" w:hAnsi="Book Antiqua" w:cs="Calibri"/>
                <w:kern w:val="24"/>
              </w:rPr>
              <w:t xml:space="preserve">, </w:t>
            </w:r>
            <w:r w:rsidR="008B4E83" w:rsidRPr="001F7352">
              <w:rPr>
                <w:rFonts w:ascii="Book Antiqua" w:hAnsi="Book Antiqua" w:cs="Calibri"/>
                <w:i/>
                <w:iCs/>
                <w:caps/>
                <w:kern w:val="24"/>
              </w:rPr>
              <w:t>p</w:t>
            </w:r>
            <w:r w:rsidR="008B4E83" w:rsidRPr="001F7352">
              <w:rPr>
                <w:rFonts w:ascii="Book Antiqua" w:hAnsi="Book Antiqua" w:cs="Calibri"/>
                <w:kern w:val="24"/>
              </w:rPr>
              <w:t xml:space="preserve"> </w:t>
            </w:r>
            <w:r w:rsidR="001B6ADF" w:rsidRPr="001F7352">
              <w:rPr>
                <w:rFonts w:ascii="Book Antiqua" w:hAnsi="Book Antiqua" w:cs="Calibri"/>
                <w:kern w:val="24"/>
              </w:rPr>
              <w:t>=</w:t>
            </w:r>
            <w:r w:rsidR="008B4E83" w:rsidRPr="001F7352">
              <w:rPr>
                <w:rFonts w:ascii="Book Antiqua" w:hAnsi="Book Antiqua" w:cs="Calibri"/>
                <w:kern w:val="24"/>
              </w:rPr>
              <w:t xml:space="preserve"> </w:t>
            </w:r>
            <w:r w:rsidR="001B6ADF" w:rsidRPr="001F7352">
              <w:rPr>
                <w:rFonts w:ascii="Book Antiqua" w:hAnsi="Book Antiqua" w:cs="Calibri"/>
                <w:kern w:val="24"/>
              </w:rPr>
              <w:t>0.</w:t>
            </w:r>
            <w:r w:rsidR="00E870C5" w:rsidRPr="001F7352">
              <w:rPr>
                <w:rFonts w:ascii="Book Antiqua" w:hAnsi="Book Antiqua" w:cs="Calibri"/>
                <w:kern w:val="24"/>
              </w:rPr>
              <w:t>0015</w:t>
            </w:r>
            <w:r w:rsidR="001B6ADF" w:rsidRPr="001F7352">
              <w:rPr>
                <w:rFonts w:ascii="Book Antiqua" w:hAnsi="Book Antiqua" w:cs="Calibri"/>
                <w:kern w:val="24"/>
              </w:rPr>
              <w:t>)</w:t>
            </w:r>
            <w:r w:rsidR="003E4F9C" w:rsidRPr="001F7352">
              <w:rPr>
                <w:rFonts w:ascii="Book Antiqua" w:hAnsi="Book Antiqua" w:cs="Calibri"/>
                <w:kern w:val="24"/>
              </w:rPr>
              <w:t xml:space="preserve"> </w:t>
            </w:r>
            <w:r w:rsidR="008C133D" w:rsidRPr="001F7352">
              <w:rPr>
                <w:rFonts w:ascii="Book Antiqua" w:hAnsi="Book Antiqua" w:cs="Calibri"/>
                <w:bCs/>
                <w:kern w:val="24"/>
              </w:rPr>
              <w:t xml:space="preserve">were </w:t>
            </w:r>
            <w:r w:rsidR="00DA26CC" w:rsidRPr="001F7352">
              <w:rPr>
                <w:rFonts w:ascii="Book Antiqua" w:hAnsi="Book Antiqua" w:cs="Calibri"/>
                <w:bCs/>
                <w:kern w:val="24"/>
              </w:rPr>
              <w:t xml:space="preserve">independent prognostic factors </w:t>
            </w:r>
            <w:r w:rsidR="008C133D" w:rsidRPr="001F7352">
              <w:rPr>
                <w:rFonts w:ascii="Book Antiqua" w:hAnsi="Book Antiqua" w:cs="Calibri"/>
                <w:bCs/>
                <w:kern w:val="24"/>
              </w:rPr>
              <w:t xml:space="preserve">predicting </w:t>
            </w:r>
            <w:r w:rsidR="00DA26CC" w:rsidRPr="001F7352">
              <w:rPr>
                <w:rFonts w:ascii="Book Antiqua" w:hAnsi="Book Antiqua" w:cs="Calibri"/>
                <w:bCs/>
                <w:kern w:val="24"/>
              </w:rPr>
              <w:t>PFS and OS</w:t>
            </w:r>
            <w:r w:rsidR="00BB55BA" w:rsidRPr="001F7352">
              <w:rPr>
                <w:rFonts w:ascii="Book Antiqua" w:hAnsi="Book Antiqua" w:cs="Calibri"/>
                <w:bCs/>
                <w:kern w:val="24"/>
              </w:rPr>
              <w:t>.</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t xml:space="preserve">Patients </w:t>
            </w:r>
            <w:r w:rsidR="008C133D" w:rsidRPr="001F7352">
              <w:rPr>
                <w:rFonts w:ascii="Book Antiqua" w:hAnsi="Book Antiqua" w:cs="Calibri"/>
                <w:bCs/>
                <w:kern w:val="24"/>
              </w:rPr>
              <w:t xml:space="preserve">with </w:t>
            </w:r>
            <w:r w:rsidRPr="001F7352">
              <w:rPr>
                <w:rFonts w:ascii="Book Antiqua" w:hAnsi="Book Antiqua" w:cs="Calibri"/>
                <w:bCs/>
                <w:kern w:val="24"/>
              </w:rPr>
              <w:t xml:space="preserve">both the </w:t>
            </w:r>
            <w:r w:rsidR="00EC6033" w:rsidRPr="001F7352">
              <w:rPr>
                <w:rFonts w:ascii="Book Antiqua" w:hAnsi="Book Antiqua" w:cs="Calibri"/>
                <w:bCs/>
                <w:kern w:val="24"/>
              </w:rPr>
              <w:t>favorable</w:t>
            </w:r>
            <w:r w:rsidRPr="001F7352">
              <w:rPr>
                <w:rFonts w:ascii="Book Antiqua" w:hAnsi="Book Antiqua" w:cs="Calibri"/>
                <w:bCs/>
                <w:kern w:val="24"/>
              </w:rPr>
              <w:t xml:space="preserve"> alleles of </w:t>
            </w:r>
            <w:r w:rsidR="00EF5AD6" w:rsidRPr="001F7352">
              <w:rPr>
                <w:rFonts w:ascii="Book Antiqua" w:hAnsi="Book Antiqua" w:cs="Calibri"/>
                <w:bCs/>
                <w:i/>
                <w:kern w:val="24"/>
              </w:rPr>
              <w:t>VEGFA</w:t>
            </w:r>
            <w:r w:rsidRPr="001F7352">
              <w:rPr>
                <w:rFonts w:ascii="Book Antiqua" w:hAnsi="Book Antiqua" w:cs="Calibri"/>
                <w:bCs/>
                <w:kern w:val="24"/>
              </w:rPr>
              <w:t xml:space="preserve"> rs2010963 and </w:t>
            </w:r>
            <w:r w:rsidR="00EF5AD6" w:rsidRPr="001F7352">
              <w:rPr>
                <w:rFonts w:ascii="Book Antiqua" w:hAnsi="Book Antiqua" w:cs="Calibri"/>
                <w:bCs/>
                <w:i/>
                <w:kern w:val="24"/>
              </w:rPr>
              <w:t>VEGF</w:t>
            </w:r>
            <w:r w:rsidR="00681DB0" w:rsidRPr="001F7352">
              <w:rPr>
                <w:rFonts w:ascii="Book Antiqua" w:hAnsi="Book Antiqua" w:cs="Calibri"/>
                <w:bCs/>
                <w:i/>
                <w:kern w:val="24"/>
              </w:rPr>
              <w:t>C</w:t>
            </w:r>
            <w:r w:rsidRPr="001F7352">
              <w:rPr>
                <w:rFonts w:ascii="Book Antiqua" w:hAnsi="Book Antiqua" w:cs="Calibri"/>
                <w:bCs/>
                <w:kern w:val="24"/>
              </w:rPr>
              <w:t xml:space="preserve"> rs4604006 showed improved PFS and OS compared to those </w:t>
            </w:r>
            <w:r w:rsidR="008C133D" w:rsidRPr="001F7352">
              <w:rPr>
                <w:rFonts w:ascii="Book Antiqua" w:hAnsi="Book Antiqua" w:cs="Calibri"/>
                <w:bCs/>
                <w:kern w:val="24"/>
              </w:rPr>
              <w:t>with</w:t>
            </w:r>
            <w:r w:rsidRPr="001F7352">
              <w:rPr>
                <w:rFonts w:ascii="Book Antiqua" w:hAnsi="Book Antiqua" w:cs="Calibri"/>
                <w:bCs/>
                <w:kern w:val="24"/>
              </w:rPr>
              <w:t xml:space="preserve"> only one or none (PFS: </w:t>
            </w:r>
            <w:r w:rsidR="008B4E83" w:rsidRPr="001F7352">
              <w:rPr>
                <w:rFonts w:ascii="Book Antiqua" w:hAnsi="Book Antiqua" w:cs="Calibri"/>
                <w:i/>
                <w:iCs/>
                <w:caps/>
                <w:kern w:val="24"/>
              </w:rPr>
              <w:t>p</w:t>
            </w:r>
            <w:r w:rsidR="008B4E83" w:rsidRPr="001F7352">
              <w:rPr>
                <w:rFonts w:ascii="Book Antiqua" w:hAnsi="Book Antiqua" w:cs="Calibri"/>
                <w:bCs/>
                <w:kern w:val="24"/>
              </w:rPr>
              <w:t xml:space="preserve"> </w:t>
            </w:r>
            <w:r w:rsidRPr="001F7352">
              <w:rPr>
                <w:rFonts w:ascii="Book Antiqua" w:hAnsi="Book Antiqua" w:cs="Calibri"/>
                <w:bCs/>
                <w:kern w:val="24"/>
              </w:rPr>
              <w:t>=</w:t>
            </w:r>
            <w:r w:rsidR="008B4E83" w:rsidRPr="001F7352">
              <w:rPr>
                <w:rFonts w:ascii="Book Antiqua" w:hAnsi="Book Antiqua" w:cs="Calibri"/>
                <w:bCs/>
                <w:kern w:val="24"/>
              </w:rPr>
              <w:t xml:space="preserve"> </w:t>
            </w:r>
            <w:r w:rsidRPr="001F7352">
              <w:rPr>
                <w:rFonts w:ascii="Book Antiqua" w:hAnsi="Book Antiqua" w:cs="Calibri"/>
                <w:bCs/>
                <w:kern w:val="24"/>
              </w:rPr>
              <w:t xml:space="preserve">0.0004; two favorable alleles: 11.4 mo, one favorable and one unfavorable: 5.6 mo, two unfavorable: 3.4 mo; OS: </w:t>
            </w:r>
            <w:r w:rsidR="008B4E83" w:rsidRPr="001F7352">
              <w:rPr>
                <w:rFonts w:ascii="Book Antiqua" w:hAnsi="Book Antiqua" w:cs="Calibri"/>
                <w:i/>
                <w:iCs/>
                <w:caps/>
                <w:kern w:val="24"/>
              </w:rPr>
              <w:t>p</w:t>
            </w:r>
            <w:r w:rsidR="008B4E83" w:rsidRPr="001F7352">
              <w:rPr>
                <w:rFonts w:ascii="Book Antiqua" w:hAnsi="Book Antiqua" w:cs="Calibri"/>
                <w:bCs/>
                <w:kern w:val="24"/>
              </w:rPr>
              <w:t xml:space="preserve"> </w:t>
            </w:r>
            <w:r w:rsidRPr="001F7352">
              <w:rPr>
                <w:rFonts w:ascii="Book Antiqua" w:hAnsi="Book Antiqua" w:cs="Calibri"/>
                <w:bCs/>
                <w:kern w:val="24"/>
              </w:rPr>
              <w:t>=</w:t>
            </w:r>
            <w:r w:rsidR="008B4E83" w:rsidRPr="001F7352">
              <w:rPr>
                <w:rFonts w:ascii="Book Antiqua" w:hAnsi="Book Antiqua" w:cs="Calibri"/>
                <w:bCs/>
                <w:kern w:val="24"/>
              </w:rPr>
              <w:t xml:space="preserve"> </w:t>
            </w:r>
            <w:r w:rsidRPr="001F7352">
              <w:rPr>
                <w:rFonts w:ascii="Book Antiqua" w:hAnsi="Book Antiqua" w:cs="Calibri"/>
                <w:bCs/>
                <w:kern w:val="24"/>
              </w:rPr>
              <w:t>0.0001, two favorable alleles: 22.7 mo, one favorable and one unfavorable, 15.1 mo, two unfavorable, 8.8 mo)</w:t>
            </w:r>
            <w:r w:rsidR="00BB55BA" w:rsidRPr="001F7352">
              <w:rPr>
                <w:rFonts w:ascii="Book Antiqua" w:hAnsi="Book Antiqua" w:cs="Calibri"/>
                <w:bCs/>
                <w:kern w:val="24"/>
              </w:rPr>
              <w: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p>
          <w:p w:rsidR="00DA26CC" w:rsidRPr="001F7352" w:rsidRDefault="00EF5AD6"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i/>
                <w:kern w:val="24"/>
              </w:rPr>
              <w:t>VEGFA</w:t>
            </w:r>
            <w:r w:rsidR="003E4F9C" w:rsidRPr="001F7352">
              <w:rPr>
                <w:rFonts w:ascii="Book Antiqua" w:hAnsi="Book Antiqua" w:cs="Calibri"/>
                <w:bCs/>
                <w:i/>
                <w:kern w:val="24"/>
              </w:rPr>
              <w:t xml:space="preserve"> </w:t>
            </w:r>
            <w:r w:rsidR="00DA26CC" w:rsidRPr="001F7352">
              <w:rPr>
                <w:rFonts w:ascii="Book Antiqua" w:hAnsi="Book Antiqua" w:cs="Calibri"/>
                <w:bCs/>
                <w:kern w:val="24"/>
              </w:rPr>
              <w:t>rs2010963-C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DA26CC" w:rsidRPr="001F7352">
              <w:rPr>
                <w:rFonts w:ascii="Book Antiqua" w:hAnsi="Book Antiqua" w:cs="Calibri"/>
                <w:bCs/>
                <w:kern w:val="24"/>
              </w:rPr>
              <w:t>=</w:t>
            </w:r>
            <w:r w:rsidR="00840A76" w:rsidRPr="001F7352">
              <w:rPr>
                <w:rFonts w:ascii="Book Antiqua" w:hAnsi="Book Antiqua" w:cs="Calibri"/>
                <w:bCs/>
                <w:kern w:val="24"/>
              </w:rPr>
              <w:t xml:space="preserve"> </w:t>
            </w:r>
            <w:r w:rsidR="00DA26CC" w:rsidRPr="001F7352">
              <w:rPr>
                <w:rFonts w:ascii="Book Antiqua" w:hAnsi="Book Antiqua" w:cs="Calibri"/>
                <w:bCs/>
                <w:kern w:val="24"/>
              </w:rPr>
              <w:t xml:space="preserve">0.0343) and </w:t>
            </w:r>
            <w:r w:rsidRPr="001F7352">
              <w:rPr>
                <w:rFonts w:ascii="Book Antiqua" w:hAnsi="Book Antiqua" w:cs="Calibri"/>
                <w:bCs/>
                <w:i/>
                <w:kern w:val="24"/>
              </w:rPr>
              <w:t>VEGF</w:t>
            </w:r>
            <w:r w:rsidR="00681DB0" w:rsidRPr="001F7352">
              <w:rPr>
                <w:rFonts w:ascii="Book Antiqua" w:hAnsi="Book Antiqua" w:cs="Calibri"/>
                <w:bCs/>
                <w:i/>
                <w:kern w:val="24"/>
              </w:rPr>
              <w:t>C</w:t>
            </w:r>
            <w:r w:rsidR="00DA26CC" w:rsidRPr="001F7352">
              <w:rPr>
                <w:rFonts w:ascii="Book Antiqua" w:hAnsi="Book Antiqua" w:cs="Calibri"/>
                <w:bCs/>
                <w:kern w:val="24"/>
              </w:rPr>
              <w:t xml:space="preserve"> rs4604006-T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DA26CC" w:rsidRPr="001F7352">
              <w:rPr>
                <w:rFonts w:ascii="Book Antiqua" w:hAnsi="Book Antiqua" w:cs="Calibri"/>
                <w:bCs/>
                <w:kern w:val="24"/>
              </w:rPr>
              <w:t>=</w:t>
            </w:r>
            <w:r w:rsidR="00840A76" w:rsidRPr="001F7352">
              <w:rPr>
                <w:rFonts w:ascii="Book Antiqua" w:hAnsi="Book Antiqua" w:cs="Calibri"/>
                <w:bCs/>
                <w:kern w:val="24"/>
              </w:rPr>
              <w:t xml:space="preserve"> </w:t>
            </w:r>
            <w:r w:rsidR="00DA26CC" w:rsidRPr="001F7352">
              <w:rPr>
                <w:rFonts w:ascii="Book Antiqua" w:hAnsi="Book Antiqua" w:cs="Calibri"/>
                <w:bCs/>
                <w:kern w:val="24"/>
              </w:rPr>
              <w:t xml:space="preserve">0.0028) alleles </w:t>
            </w:r>
            <w:r w:rsidR="00BB55BA" w:rsidRPr="001F7352">
              <w:rPr>
                <w:rFonts w:ascii="Book Antiqua" w:hAnsi="Book Antiqua" w:cs="Calibri"/>
                <w:bCs/>
                <w:kern w:val="24"/>
              </w:rPr>
              <w:t>were</w:t>
            </w:r>
            <w:r w:rsidR="003E4F9C" w:rsidRPr="001F7352">
              <w:rPr>
                <w:rFonts w:ascii="Book Antiqua" w:hAnsi="Book Antiqua" w:cs="Calibri"/>
                <w:bCs/>
                <w:kern w:val="24"/>
              </w:rPr>
              <w:t xml:space="preserve"> </w:t>
            </w:r>
            <w:r w:rsidR="00DA26CC" w:rsidRPr="001F7352">
              <w:rPr>
                <w:rFonts w:ascii="Book Antiqua" w:hAnsi="Book Antiqua" w:cs="Calibri"/>
                <w:bCs/>
                <w:kern w:val="24"/>
              </w:rPr>
              <w:t>also associated with a better objective response.</w:t>
            </w:r>
          </w:p>
        </w:tc>
        <w:tc>
          <w:tcPr>
            <w:tcW w:w="992" w:type="dxa"/>
            <w:vAlign w:val="center"/>
          </w:tcPr>
          <w:p w:rsidR="00DA26CC" w:rsidRPr="001F7352" w:rsidRDefault="00681DB0"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lastRenderedPageBreak/>
              <w:t>[4</w:t>
            </w:r>
            <w:r w:rsidR="00F25B60" w:rsidRPr="001F7352">
              <w:rPr>
                <w:rFonts w:ascii="Book Antiqua" w:hAnsi="Book Antiqua" w:cs="Calibri"/>
                <w:bCs/>
                <w:kern w:val="24"/>
              </w:rPr>
              <w:t>8</w:t>
            </w:r>
            <w:r w:rsidRPr="001F7352">
              <w:rPr>
                <w:rFonts w:ascii="Book Antiqua" w:hAnsi="Book Antiqua" w:cs="Calibri"/>
                <w:bCs/>
                <w:kern w:val="24"/>
              </w:rPr>
              <w:t>]</w:t>
            </w:r>
          </w:p>
        </w:tc>
      </w:tr>
      <w:tr w:rsidR="00DA26CC" w:rsidRPr="001F7352" w:rsidTr="00D208B2">
        <w:trPr>
          <w:trHeight w:val="128"/>
        </w:trPr>
        <w:tc>
          <w:tcPr>
            <w:tcW w:w="2198"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 xml:space="preserve">18 SNPs in </w:t>
            </w:r>
            <w:r w:rsidRPr="001F7352">
              <w:rPr>
                <w:rFonts w:ascii="Book Antiqua" w:hAnsi="Book Antiqua" w:cs="Calibri"/>
                <w:i/>
                <w:kern w:val="24"/>
              </w:rPr>
              <w:t>KDR</w:t>
            </w:r>
            <w:r w:rsidRPr="001F7352">
              <w:rPr>
                <w:rFonts w:ascii="Book Antiqua" w:hAnsi="Book Antiqua" w:cs="Calibri"/>
                <w:kern w:val="24"/>
              </w:rPr>
              <w:t xml:space="preserve"> (VEGFR2)</w:t>
            </w:r>
          </w:p>
        </w:tc>
        <w:tc>
          <w:tcPr>
            <w:tcW w:w="2130"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Advanced HCC</w:t>
            </w:r>
            <w:r w:rsidR="00B349B3" w:rsidRPr="001F7352">
              <w:rPr>
                <w:rFonts w:ascii="Book Antiqua" w:eastAsiaTheme="minorEastAsia" w:hAnsi="Book Antiqua" w:cs="Arial" w:hint="eastAsia"/>
                <w:lang w:eastAsia="zh-CN"/>
              </w:rPr>
              <w:t xml:space="preserve"> </w:t>
            </w:r>
            <w:r w:rsidRPr="001F7352">
              <w:rPr>
                <w:rFonts w:ascii="Book Antiqua" w:hAnsi="Book Antiqua" w:cs="Calibri"/>
                <w:kern w:val="24"/>
              </w:rPr>
              <w:t>(</w:t>
            </w:r>
            <w:r w:rsidR="00B349B3" w:rsidRPr="001F7352">
              <w:rPr>
                <w:rFonts w:ascii="Book Antiqua" w:hAnsi="Book Antiqua" w:cs="Calibri"/>
                <w:i/>
                <w:iCs/>
                <w:kern w:val="24"/>
              </w:rPr>
              <w:t>n</w:t>
            </w:r>
            <w:r w:rsidR="00B349B3" w:rsidRPr="001F7352">
              <w:rPr>
                <w:rFonts w:ascii="Book Antiqua" w:hAnsi="Book Antiqua" w:cs="Calibri"/>
                <w:kern w:val="24"/>
              </w:rPr>
              <w:t xml:space="preserve"> </w:t>
            </w:r>
            <w:r w:rsidRPr="001F7352">
              <w:rPr>
                <w:rFonts w:ascii="Book Antiqua" w:hAnsi="Book Antiqua" w:cs="Calibri"/>
                <w:kern w:val="24"/>
              </w:rPr>
              <w:t>=</w:t>
            </w:r>
            <w:r w:rsidR="00B349B3" w:rsidRPr="001F7352">
              <w:rPr>
                <w:rFonts w:ascii="Book Antiqua" w:hAnsi="Book Antiqua" w:cs="Calibri"/>
                <w:kern w:val="24"/>
              </w:rPr>
              <w:t xml:space="preserve"> </w:t>
            </w:r>
            <w:r w:rsidRPr="001F7352">
              <w:rPr>
                <w:rFonts w:ascii="Book Antiqua" w:hAnsi="Book Antiqua" w:cs="Calibri"/>
                <w:kern w:val="24"/>
              </w:rPr>
              <w:t>78)</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(Chinese)</w:t>
            </w:r>
          </w:p>
        </w:tc>
        <w:tc>
          <w:tcPr>
            <w:tcW w:w="2003"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First-line sorafenib 400</w:t>
            </w:r>
            <w:r w:rsidR="0084104A" w:rsidRPr="001F7352">
              <w:rPr>
                <w:rFonts w:ascii="Book Antiqua" w:hAnsi="Book Antiqua" w:cs="Calibri"/>
                <w:kern w:val="24"/>
              </w:rPr>
              <w:t>,</w:t>
            </w:r>
            <w:r w:rsidRPr="001F7352">
              <w:rPr>
                <w:rFonts w:ascii="Book Antiqua" w:hAnsi="Book Antiqua" w:cs="Calibri"/>
                <w:kern w:val="24"/>
              </w:rPr>
              <w:t xml:space="preserve"> </w:t>
            </w:r>
            <w:r w:rsidRPr="001F7352">
              <w:rPr>
                <w:rFonts w:ascii="Book Antiqua" w:hAnsi="Book Antiqua" w:cs="Calibri"/>
                <w:kern w:val="24"/>
              </w:rPr>
              <w:lastRenderedPageBreak/>
              <w:t xml:space="preserve">mg twice daily </w:t>
            </w:r>
          </w:p>
        </w:tc>
        <w:tc>
          <w:tcPr>
            <w:tcW w:w="1461"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TTP</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 xml:space="preserve">OS </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Response</w:t>
            </w:r>
          </w:p>
        </w:tc>
        <w:tc>
          <w:tcPr>
            <w:tcW w:w="4252"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b/>
                <w:kern w:val="24"/>
              </w:rPr>
              <w:lastRenderedPageBreak/>
              <w:t>Univariate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i/>
                <w:kern w:val="24"/>
              </w:rPr>
              <w:t>VEGFR2</w:t>
            </w:r>
            <w:r w:rsidRPr="001F7352">
              <w:rPr>
                <w:rFonts w:ascii="Book Antiqua" w:hAnsi="Book Antiqua" w:cs="Calibri"/>
                <w:bCs/>
                <w:kern w:val="24"/>
              </w:rPr>
              <w:t xml:space="preserve"> rs1870377-AA (5.8</w:t>
            </w:r>
            <w:r w:rsidR="00155DC8" w:rsidRPr="001F7352">
              <w:rPr>
                <w:rFonts w:ascii="Book Antiqua" w:hAnsi="Book Antiqua" w:cs="Calibri"/>
                <w:kern w:val="24"/>
              </w:rPr>
              <w:t xml:space="preserve"> mo </w:t>
            </w:r>
            <w:r w:rsidR="00155DC8" w:rsidRPr="001F7352">
              <w:rPr>
                <w:rFonts w:ascii="Book Antiqua" w:hAnsi="Book Antiqua" w:cs="Calibri"/>
                <w:i/>
                <w:iCs/>
                <w:kern w:val="24"/>
              </w:rPr>
              <w:t>vs</w:t>
            </w:r>
            <w:r w:rsidR="00155DC8" w:rsidRPr="001F7352">
              <w:rPr>
                <w:rFonts w:ascii="Book Antiqua" w:hAnsi="Book Antiqua" w:cs="Calibri"/>
                <w:bCs/>
                <w:kern w:val="24"/>
              </w:rPr>
              <w:t xml:space="preserve"> </w:t>
            </w:r>
            <w:r w:rsidRPr="001F7352">
              <w:rPr>
                <w:rFonts w:ascii="Book Antiqua" w:hAnsi="Book Antiqua" w:cs="Calibri"/>
                <w:bCs/>
                <w:kern w:val="24"/>
              </w:rPr>
              <w:t xml:space="preserve">4.0 </w:t>
            </w:r>
            <w:r w:rsidRPr="001F7352">
              <w:rPr>
                <w:rFonts w:ascii="Book Antiqua" w:hAnsi="Book Antiqua" w:cs="Calibri"/>
                <w:bCs/>
                <w:kern w:val="24"/>
              </w:rPr>
              <w:lastRenderedPageBreak/>
              <w:t xml:space="preserve">mo,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Pr="001F7352">
              <w:rPr>
                <w:rFonts w:ascii="Book Antiqua" w:hAnsi="Book Antiqua" w:cs="Calibri"/>
                <w:bCs/>
                <w:kern w:val="24"/>
              </w:rPr>
              <w:t>=</w:t>
            </w:r>
            <w:r w:rsidR="00840A76" w:rsidRPr="001F7352">
              <w:rPr>
                <w:rFonts w:ascii="Book Antiqua" w:hAnsi="Book Antiqua" w:cs="Calibri"/>
                <w:bCs/>
                <w:kern w:val="24"/>
              </w:rPr>
              <w:t xml:space="preserve"> </w:t>
            </w:r>
            <w:r w:rsidRPr="001F7352">
              <w:rPr>
                <w:rFonts w:ascii="Book Antiqua" w:hAnsi="Book Antiqua" w:cs="Calibri"/>
                <w:bCs/>
                <w:kern w:val="24"/>
              </w:rPr>
              <w:t>0.001) and rs2305948-AA (5.8</w:t>
            </w:r>
            <w:r w:rsidR="004931B1" w:rsidRPr="001F7352">
              <w:rPr>
                <w:rFonts w:ascii="Book Antiqua" w:hAnsi="Book Antiqua" w:cs="Calibri"/>
                <w:kern w:val="24"/>
              </w:rPr>
              <w:t xml:space="preserve"> mo </w:t>
            </w:r>
            <w:r w:rsidR="004931B1" w:rsidRPr="001F7352">
              <w:rPr>
                <w:rFonts w:ascii="Book Antiqua" w:hAnsi="Book Antiqua" w:cs="Calibri"/>
                <w:i/>
                <w:iCs/>
                <w:kern w:val="24"/>
              </w:rPr>
              <w:t>vs</w:t>
            </w:r>
            <w:r w:rsidR="004931B1" w:rsidRPr="001F7352">
              <w:rPr>
                <w:rFonts w:ascii="Book Antiqua" w:hAnsi="Book Antiqua" w:cs="Calibri"/>
                <w:bCs/>
                <w:kern w:val="24"/>
              </w:rPr>
              <w:t xml:space="preserve"> </w:t>
            </w:r>
            <w:r w:rsidRPr="001F7352">
              <w:rPr>
                <w:rFonts w:ascii="Book Antiqua" w:hAnsi="Book Antiqua" w:cs="Calibri"/>
                <w:bCs/>
                <w:kern w:val="24"/>
              </w:rPr>
              <w:t xml:space="preserve">4.5 mo,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Pr="001F7352">
              <w:rPr>
                <w:rFonts w:ascii="Book Antiqua" w:hAnsi="Book Antiqua" w:cs="Calibri"/>
                <w:bCs/>
                <w:kern w:val="24"/>
              </w:rPr>
              <w:t>=</w:t>
            </w:r>
            <w:r w:rsidR="00840A76" w:rsidRPr="001F7352">
              <w:rPr>
                <w:rFonts w:ascii="Book Antiqua" w:hAnsi="Book Antiqua" w:cs="Calibri"/>
                <w:bCs/>
                <w:kern w:val="24"/>
              </w:rPr>
              <w:t xml:space="preserve"> </w:t>
            </w:r>
            <w:r w:rsidRPr="001F7352">
              <w:rPr>
                <w:rFonts w:ascii="Book Antiqua" w:hAnsi="Book Antiqua" w:cs="Calibri"/>
                <w:bCs/>
                <w:kern w:val="24"/>
              </w:rPr>
              <w:t>0.016) genotypes were associated with longer TTP.</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i/>
                <w:kern w:val="24"/>
              </w:rPr>
              <w:t>VEGFR2</w:t>
            </w:r>
            <w:r w:rsidRPr="001F7352">
              <w:rPr>
                <w:rFonts w:ascii="Book Antiqua" w:hAnsi="Book Antiqua" w:cs="Calibri"/>
                <w:bCs/>
                <w:kern w:val="24"/>
              </w:rPr>
              <w:t xml:space="preserve"> rs1870377-AA genotype (15.0</w:t>
            </w:r>
            <w:r w:rsidR="00F107AB" w:rsidRPr="001F7352">
              <w:rPr>
                <w:rFonts w:ascii="Book Antiqua" w:hAnsi="Book Antiqua" w:cs="Calibri"/>
                <w:kern w:val="24"/>
              </w:rPr>
              <w:t xml:space="preserve"> mo </w:t>
            </w:r>
            <w:r w:rsidR="00F107AB" w:rsidRPr="001F7352">
              <w:rPr>
                <w:rFonts w:ascii="Book Antiqua" w:hAnsi="Book Antiqua" w:cs="Calibri"/>
                <w:i/>
                <w:iCs/>
                <w:kern w:val="24"/>
              </w:rPr>
              <w:t>vs</w:t>
            </w:r>
            <w:r w:rsidR="00F107AB" w:rsidRPr="001F7352">
              <w:rPr>
                <w:rFonts w:ascii="Book Antiqua" w:hAnsi="Book Antiqua" w:cs="Calibri"/>
                <w:bCs/>
                <w:kern w:val="24"/>
              </w:rPr>
              <w:t xml:space="preserve"> </w:t>
            </w:r>
            <w:r w:rsidRPr="001F7352">
              <w:rPr>
                <w:rFonts w:ascii="Book Antiqua" w:hAnsi="Book Antiqua" w:cs="Calibri"/>
                <w:bCs/>
                <w:kern w:val="24"/>
              </w:rPr>
              <w:t xml:space="preserve">9.6 mo,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Pr="001F7352">
              <w:rPr>
                <w:rFonts w:ascii="Book Antiqua" w:hAnsi="Book Antiqua" w:cs="Calibri"/>
                <w:bCs/>
                <w:kern w:val="24"/>
              </w:rPr>
              <w:t>=</w:t>
            </w:r>
            <w:r w:rsidR="00840A76" w:rsidRPr="001F7352">
              <w:rPr>
                <w:rFonts w:ascii="Book Antiqua" w:hAnsi="Book Antiqua" w:cs="Calibri"/>
                <w:bCs/>
                <w:kern w:val="24"/>
              </w:rPr>
              <w:t xml:space="preserve"> </w:t>
            </w:r>
            <w:r w:rsidRPr="001F7352">
              <w:rPr>
                <w:rFonts w:ascii="Book Antiqua" w:hAnsi="Book Antiqua" w:cs="Calibri"/>
                <w:bCs/>
                <w:kern w:val="24"/>
              </w:rPr>
              <w:t>0.001) and rs2071559-T allele (13.0</w:t>
            </w:r>
            <w:r w:rsidR="00F107AB" w:rsidRPr="001F7352">
              <w:rPr>
                <w:rFonts w:ascii="Book Antiqua" w:hAnsi="Book Antiqua" w:cs="Calibri"/>
                <w:kern w:val="24"/>
              </w:rPr>
              <w:t xml:space="preserve"> mo </w:t>
            </w:r>
            <w:r w:rsidR="00F107AB" w:rsidRPr="001F7352">
              <w:rPr>
                <w:rFonts w:ascii="Book Antiqua" w:hAnsi="Book Antiqua" w:cs="Calibri"/>
                <w:i/>
                <w:iCs/>
                <w:kern w:val="24"/>
              </w:rPr>
              <w:t>vs</w:t>
            </w:r>
            <w:r w:rsidR="00F107AB" w:rsidRPr="001F7352">
              <w:rPr>
                <w:rFonts w:ascii="Book Antiqua" w:hAnsi="Book Antiqua" w:cs="Calibri"/>
                <w:bCs/>
                <w:kern w:val="24"/>
              </w:rPr>
              <w:t xml:space="preserve"> </w:t>
            </w:r>
            <w:r w:rsidRPr="001F7352">
              <w:rPr>
                <w:rFonts w:ascii="Book Antiqua" w:hAnsi="Book Antiqua" w:cs="Calibri"/>
                <w:bCs/>
                <w:kern w:val="24"/>
              </w:rPr>
              <w:t xml:space="preserve">9.0 mo,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Pr="001F7352">
              <w:rPr>
                <w:rFonts w:ascii="Book Antiqua" w:hAnsi="Book Antiqua" w:cs="Calibri"/>
                <w:bCs/>
                <w:kern w:val="24"/>
              </w:rPr>
              <w:t>=</w:t>
            </w:r>
            <w:r w:rsidR="00840A76" w:rsidRPr="001F7352">
              <w:rPr>
                <w:rFonts w:ascii="Book Antiqua" w:hAnsi="Book Antiqua" w:cs="Calibri"/>
                <w:bCs/>
                <w:kern w:val="24"/>
              </w:rPr>
              <w:t xml:space="preserve"> </w:t>
            </w:r>
            <w:r w:rsidRPr="001F7352">
              <w:rPr>
                <w:rFonts w:ascii="Book Antiqua" w:hAnsi="Book Antiqua" w:cs="Calibri"/>
                <w:bCs/>
                <w:kern w:val="24"/>
              </w:rPr>
              <w:t>0.007) were associated with longer OS.</w:t>
            </w:r>
          </w:p>
          <w:p w:rsidR="00DA26CC" w:rsidRPr="001F7352" w:rsidRDefault="00DA26CC" w:rsidP="000D16EB">
            <w:pPr>
              <w:autoSpaceDE w:val="0"/>
              <w:autoSpaceDN w:val="0"/>
              <w:adjustRightInd w:val="0"/>
              <w:snapToGrid w:val="0"/>
              <w:spacing w:line="360" w:lineRule="auto"/>
              <w:jc w:val="both"/>
              <w:rPr>
                <w:rFonts w:ascii="Book Antiqua" w:hAnsi="Book Antiqua" w:cs="AdvPTimes"/>
                <w:sz w:val="24"/>
                <w:szCs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i/>
                <w:kern w:val="24"/>
              </w:rPr>
              <w:t>VEGFR2</w:t>
            </w:r>
            <w:r w:rsidRPr="001F7352">
              <w:rPr>
                <w:rFonts w:ascii="Book Antiqua" w:hAnsi="Book Antiqua" w:cs="Calibri"/>
                <w:bCs/>
                <w:kern w:val="24"/>
              </w:rPr>
              <w:t xml:space="preserve"> rs1870377-AA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Pr="001F7352">
              <w:rPr>
                <w:rFonts w:ascii="Book Antiqua" w:hAnsi="Book Antiqua" w:cs="Calibri"/>
                <w:bCs/>
                <w:kern w:val="24"/>
              </w:rPr>
              <w:t>=</w:t>
            </w:r>
            <w:r w:rsidR="00840A76" w:rsidRPr="001F7352">
              <w:rPr>
                <w:rFonts w:ascii="Book Antiqua" w:hAnsi="Book Antiqua" w:cs="Calibri"/>
                <w:bCs/>
                <w:kern w:val="24"/>
              </w:rPr>
              <w:t xml:space="preserve"> </w:t>
            </w:r>
            <w:r w:rsidRPr="001F7352">
              <w:rPr>
                <w:rFonts w:ascii="Book Antiqua" w:hAnsi="Book Antiqua" w:cs="Calibri"/>
                <w:bCs/>
                <w:kern w:val="24"/>
              </w:rPr>
              <w:t>0.011) and rs2305948-AA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Pr="001F7352">
              <w:rPr>
                <w:rFonts w:ascii="Book Antiqua" w:hAnsi="Book Antiqua" w:cs="Calibri"/>
                <w:bCs/>
                <w:kern w:val="24"/>
              </w:rPr>
              <w:t>=</w:t>
            </w:r>
            <w:r w:rsidR="00840A76" w:rsidRPr="001F7352">
              <w:rPr>
                <w:rFonts w:ascii="Book Antiqua" w:hAnsi="Book Antiqua" w:cs="Calibri"/>
                <w:bCs/>
                <w:kern w:val="24"/>
              </w:rPr>
              <w:t xml:space="preserve"> </w:t>
            </w:r>
            <w:r w:rsidRPr="001F7352">
              <w:rPr>
                <w:rFonts w:ascii="Book Antiqua" w:hAnsi="Book Antiqua" w:cs="Calibri"/>
                <w:bCs/>
                <w:kern w:val="24"/>
              </w:rPr>
              <w:t>0.047) genotypes were associated with a better response.</w:t>
            </w:r>
          </w:p>
          <w:p w:rsidR="00DA26CC" w:rsidRPr="001F7352" w:rsidRDefault="00DA26CC" w:rsidP="000D16EB">
            <w:pPr>
              <w:autoSpaceDE w:val="0"/>
              <w:autoSpaceDN w:val="0"/>
              <w:adjustRightInd w:val="0"/>
              <w:snapToGrid w:val="0"/>
              <w:spacing w:line="360" w:lineRule="auto"/>
              <w:jc w:val="both"/>
              <w:rPr>
                <w:rFonts w:ascii="Book Antiqua" w:hAnsi="Book Antiqua" w:cs="AdvPTimes"/>
                <w:sz w:val="24"/>
                <w:szCs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AdvPTimes"/>
              </w:rPr>
            </w:pPr>
            <w:r w:rsidRPr="001F7352">
              <w:rPr>
                <w:rFonts w:ascii="Book Antiqua" w:hAnsi="Book Antiqua" w:cs="Calibri"/>
                <w:b/>
                <w:bCs/>
                <w:kern w:val="24"/>
              </w:rPr>
              <w:t>Multivariate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t>Major vascular invasion (HR:</w:t>
            </w:r>
            <w:r w:rsidR="00840A76" w:rsidRPr="001F7352">
              <w:rPr>
                <w:rFonts w:ascii="Book Antiqua" w:hAnsi="Book Antiqua" w:cs="Calibri"/>
                <w:bCs/>
                <w:kern w:val="24"/>
              </w:rPr>
              <w:t xml:space="preserve"> </w:t>
            </w:r>
            <w:r w:rsidRPr="001F7352">
              <w:rPr>
                <w:rFonts w:ascii="Book Antiqua" w:hAnsi="Book Antiqua" w:cs="Calibri"/>
                <w:bCs/>
                <w:kern w:val="24"/>
              </w:rPr>
              <w:t>2.51</w:t>
            </w:r>
            <w:r w:rsidR="008C133D" w:rsidRPr="001F7352">
              <w:rPr>
                <w:rFonts w:ascii="Book Antiqua" w:hAnsi="Book Antiqua" w:cs="Calibri"/>
                <w:bCs/>
                <w:kern w:val="24"/>
              </w:rPr>
              <w:t xml:space="preserve">,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8C133D" w:rsidRPr="001F7352">
              <w:rPr>
                <w:rFonts w:ascii="Book Antiqua" w:hAnsi="Book Antiqua" w:cs="Calibri"/>
                <w:bCs/>
                <w:kern w:val="24"/>
              </w:rPr>
              <w:t>=</w:t>
            </w:r>
            <w:r w:rsidR="00840A76" w:rsidRPr="001F7352">
              <w:rPr>
                <w:rFonts w:ascii="Book Antiqua" w:hAnsi="Book Antiqua" w:cs="Calibri"/>
                <w:bCs/>
                <w:kern w:val="24"/>
              </w:rPr>
              <w:t xml:space="preserve"> </w:t>
            </w:r>
            <w:r w:rsidR="008C133D" w:rsidRPr="001F7352">
              <w:rPr>
                <w:rFonts w:ascii="Book Antiqua" w:hAnsi="Book Antiqua" w:cs="Calibri"/>
                <w:bCs/>
                <w:kern w:val="24"/>
              </w:rPr>
              <w:t>0.021</w:t>
            </w:r>
            <w:r w:rsidRPr="001F7352">
              <w:rPr>
                <w:rFonts w:ascii="Book Antiqua" w:hAnsi="Book Antiqua" w:cs="Calibri"/>
                <w:bCs/>
                <w:kern w:val="24"/>
              </w:rPr>
              <w:t xml:space="preserve">) and </w:t>
            </w:r>
            <w:r w:rsidRPr="001F7352">
              <w:rPr>
                <w:rFonts w:ascii="Book Antiqua" w:hAnsi="Book Antiqua" w:cs="Calibri"/>
                <w:bCs/>
                <w:i/>
                <w:kern w:val="24"/>
              </w:rPr>
              <w:t>VEGFR2</w:t>
            </w:r>
            <w:r w:rsidRPr="001F7352">
              <w:rPr>
                <w:rFonts w:ascii="Book Antiqua" w:hAnsi="Book Antiqua" w:cs="Calibri"/>
                <w:bCs/>
                <w:kern w:val="24"/>
              </w:rPr>
              <w:t xml:space="preserve"> rs1870377-AA (HR:</w:t>
            </w:r>
            <w:r w:rsidR="00840A76" w:rsidRPr="001F7352">
              <w:rPr>
                <w:rFonts w:ascii="Book Antiqua" w:hAnsi="Book Antiqua" w:cs="Calibri"/>
                <w:bCs/>
                <w:kern w:val="24"/>
              </w:rPr>
              <w:t xml:space="preserve"> </w:t>
            </w:r>
            <w:r w:rsidRPr="001F7352">
              <w:rPr>
                <w:rFonts w:ascii="Book Antiqua" w:hAnsi="Book Antiqua" w:cs="Calibri"/>
                <w:bCs/>
                <w:kern w:val="24"/>
              </w:rPr>
              <w:t>0.68</w:t>
            </w:r>
            <w:r w:rsidR="008C133D" w:rsidRPr="001F7352">
              <w:rPr>
                <w:rFonts w:ascii="Book Antiqua" w:hAnsi="Book Antiqua" w:cs="Calibri"/>
                <w:bCs/>
                <w:kern w:val="24"/>
              </w:rPr>
              <w:t xml:space="preserve">,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8C133D" w:rsidRPr="001F7352">
              <w:rPr>
                <w:rFonts w:ascii="Book Antiqua" w:hAnsi="Book Antiqua" w:cs="Calibri"/>
                <w:bCs/>
                <w:kern w:val="24"/>
              </w:rPr>
              <w:t>=</w:t>
            </w:r>
            <w:r w:rsidR="00840A76" w:rsidRPr="001F7352">
              <w:rPr>
                <w:rFonts w:ascii="Book Antiqua" w:hAnsi="Book Antiqua" w:cs="Calibri"/>
                <w:bCs/>
                <w:kern w:val="24"/>
              </w:rPr>
              <w:t xml:space="preserve"> </w:t>
            </w:r>
            <w:r w:rsidR="008C133D" w:rsidRPr="001F7352">
              <w:rPr>
                <w:rFonts w:ascii="Book Antiqua" w:hAnsi="Book Antiqua" w:cs="Calibri"/>
                <w:bCs/>
                <w:kern w:val="24"/>
              </w:rPr>
              <w:t>0.005</w:t>
            </w:r>
            <w:r w:rsidRPr="001F7352">
              <w:rPr>
                <w:rFonts w:ascii="Book Antiqua" w:hAnsi="Book Antiqua" w:cs="Calibri"/>
                <w:bCs/>
                <w:kern w:val="24"/>
              </w:rPr>
              <w:t>) were independent factors in TTP</w:t>
            </w:r>
            <w:r w:rsidR="008C133D" w:rsidRPr="001F7352">
              <w:rPr>
                <w:rFonts w:ascii="Book Antiqua" w:hAnsi="Book Antiqua" w:cs="Calibri"/>
                <w:bCs/>
                <w:kern w:val="24"/>
              </w:rPr>
              <w:t>;</w:t>
            </w:r>
            <w:r w:rsidRPr="001F7352">
              <w:rPr>
                <w:rFonts w:ascii="Book Antiqua" w:hAnsi="Book Antiqua" w:cs="Calibri"/>
                <w:bCs/>
                <w:kern w:val="24"/>
              </w:rPr>
              <w:t xml:space="preserve"> performance status (HR:</w:t>
            </w:r>
            <w:r w:rsidR="00840A76" w:rsidRPr="001F7352">
              <w:rPr>
                <w:rFonts w:ascii="Book Antiqua" w:hAnsi="Book Antiqua" w:cs="Calibri"/>
                <w:bCs/>
                <w:kern w:val="24"/>
              </w:rPr>
              <w:t xml:space="preserve"> </w:t>
            </w:r>
            <w:r w:rsidRPr="001F7352">
              <w:rPr>
                <w:rFonts w:ascii="Book Antiqua" w:hAnsi="Book Antiqua" w:cs="Calibri"/>
                <w:bCs/>
                <w:kern w:val="24"/>
              </w:rPr>
              <w:t>2.36</w:t>
            </w:r>
            <w:r w:rsidR="008C133D" w:rsidRPr="001F7352">
              <w:rPr>
                <w:rFonts w:ascii="Book Antiqua" w:hAnsi="Book Antiqua" w:cs="Calibri"/>
                <w:bCs/>
                <w:kern w:val="24"/>
              </w:rPr>
              <w:t xml:space="preserve">,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8C133D" w:rsidRPr="001F7352">
              <w:rPr>
                <w:rFonts w:ascii="Book Antiqua" w:hAnsi="Book Antiqua" w:cs="Calibri"/>
                <w:bCs/>
                <w:kern w:val="24"/>
              </w:rPr>
              <w:t>=</w:t>
            </w:r>
            <w:r w:rsidR="00840A76" w:rsidRPr="001F7352">
              <w:rPr>
                <w:rFonts w:ascii="Book Antiqua" w:hAnsi="Book Antiqua" w:cs="Calibri"/>
                <w:bCs/>
                <w:kern w:val="24"/>
              </w:rPr>
              <w:t xml:space="preserve"> </w:t>
            </w:r>
            <w:r w:rsidR="008C133D" w:rsidRPr="001F7352">
              <w:rPr>
                <w:rFonts w:ascii="Book Antiqua" w:hAnsi="Book Antiqua" w:cs="Calibri"/>
                <w:bCs/>
                <w:kern w:val="24"/>
              </w:rPr>
              <w:t>0.017</w:t>
            </w:r>
            <w:r w:rsidRPr="001F7352">
              <w:rPr>
                <w:rFonts w:ascii="Book Antiqua" w:hAnsi="Book Antiqua" w:cs="Calibri"/>
                <w:bCs/>
                <w:kern w:val="24"/>
              </w:rPr>
              <w:t>)</w:t>
            </w:r>
            <w:r w:rsidR="008C133D" w:rsidRPr="001F7352">
              <w:rPr>
                <w:rFonts w:ascii="Book Antiqua" w:hAnsi="Book Antiqua" w:cs="Calibri"/>
                <w:bCs/>
                <w:kern w:val="24"/>
              </w:rPr>
              <w:t xml:space="preserve">, </w:t>
            </w:r>
            <w:r w:rsidRPr="001F7352">
              <w:rPr>
                <w:rFonts w:ascii="Book Antiqua" w:hAnsi="Book Antiqua" w:cs="Calibri"/>
                <w:bCs/>
                <w:i/>
                <w:kern w:val="24"/>
              </w:rPr>
              <w:t>VEGFR2</w:t>
            </w:r>
            <w:r w:rsidRPr="001F7352">
              <w:rPr>
                <w:rFonts w:ascii="Book Antiqua" w:hAnsi="Book Antiqua" w:cs="Calibri"/>
                <w:bCs/>
                <w:kern w:val="24"/>
              </w:rPr>
              <w:t xml:space="preserve"> rs1870377-AA (HR:</w:t>
            </w:r>
            <w:r w:rsidR="00840A76" w:rsidRPr="001F7352">
              <w:rPr>
                <w:rFonts w:ascii="Book Antiqua" w:hAnsi="Book Antiqua" w:cs="Calibri"/>
                <w:bCs/>
                <w:kern w:val="24"/>
              </w:rPr>
              <w:t xml:space="preserve"> </w:t>
            </w:r>
            <w:r w:rsidRPr="001F7352">
              <w:rPr>
                <w:rFonts w:ascii="Book Antiqua" w:hAnsi="Book Antiqua" w:cs="Calibri"/>
                <w:bCs/>
                <w:kern w:val="24"/>
              </w:rPr>
              <w:lastRenderedPageBreak/>
              <w:t>0.35</w:t>
            </w:r>
            <w:r w:rsidR="008C133D" w:rsidRPr="001F7352">
              <w:rPr>
                <w:rFonts w:ascii="Book Antiqua" w:hAnsi="Book Antiqua" w:cs="Calibri"/>
                <w:bCs/>
                <w:kern w:val="24"/>
              </w:rPr>
              <w:t xml:space="preserve">,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8C133D" w:rsidRPr="001F7352">
              <w:rPr>
                <w:rFonts w:ascii="Book Antiqua" w:hAnsi="Book Antiqua" w:cs="Calibri"/>
                <w:bCs/>
                <w:kern w:val="24"/>
              </w:rPr>
              <w:t>=</w:t>
            </w:r>
            <w:r w:rsidR="00840A76" w:rsidRPr="001F7352">
              <w:rPr>
                <w:rFonts w:ascii="Book Antiqua" w:hAnsi="Book Antiqua" w:cs="Calibri"/>
                <w:bCs/>
                <w:kern w:val="24"/>
              </w:rPr>
              <w:t xml:space="preserve"> </w:t>
            </w:r>
            <w:r w:rsidR="008C133D" w:rsidRPr="001F7352">
              <w:rPr>
                <w:rFonts w:ascii="Book Antiqua" w:hAnsi="Book Antiqua" w:cs="Calibri"/>
                <w:bCs/>
                <w:kern w:val="24"/>
              </w:rPr>
              <w:t>0.003</w:t>
            </w:r>
            <w:r w:rsidRPr="001F7352">
              <w:rPr>
                <w:rFonts w:ascii="Book Antiqua" w:hAnsi="Book Antiqua" w:cs="Calibri"/>
                <w:bCs/>
                <w:kern w:val="24"/>
              </w:rPr>
              <w:t>) and rs2071559-CC (HR:</w:t>
            </w:r>
            <w:r w:rsidR="00840A76" w:rsidRPr="001F7352">
              <w:rPr>
                <w:rFonts w:ascii="Book Antiqua" w:hAnsi="Book Antiqua" w:cs="Calibri"/>
                <w:bCs/>
                <w:kern w:val="24"/>
              </w:rPr>
              <w:t xml:space="preserve"> </w:t>
            </w:r>
            <w:r w:rsidRPr="001F7352">
              <w:rPr>
                <w:rFonts w:ascii="Book Antiqua" w:hAnsi="Book Antiqua" w:cs="Calibri"/>
                <w:bCs/>
                <w:kern w:val="24"/>
              </w:rPr>
              <w:t>2.25</w:t>
            </w:r>
            <w:r w:rsidR="008C133D" w:rsidRPr="001F7352">
              <w:rPr>
                <w:rFonts w:ascii="Book Antiqua" w:hAnsi="Book Antiqua" w:cs="Calibri"/>
                <w:bCs/>
                <w:kern w:val="24"/>
              </w:rPr>
              <w:t xml:space="preserve">, </w:t>
            </w:r>
            <w:r w:rsidR="00840A76" w:rsidRPr="001F7352">
              <w:rPr>
                <w:rFonts w:ascii="Book Antiqua" w:hAnsi="Book Antiqua" w:cs="Calibri"/>
                <w:i/>
                <w:iCs/>
                <w:caps/>
                <w:kern w:val="24"/>
              </w:rPr>
              <w:t>p</w:t>
            </w:r>
            <w:r w:rsidR="00840A76" w:rsidRPr="001F7352">
              <w:rPr>
                <w:rFonts w:ascii="Book Antiqua" w:hAnsi="Book Antiqua" w:cs="Calibri"/>
                <w:bCs/>
                <w:kern w:val="24"/>
              </w:rPr>
              <w:t xml:space="preserve"> </w:t>
            </w:r>
            <w:r w:rsidR="008C133D" w:rsidRPr="001F7352">
              <w:rPr>
                <w:rFonts w:ascii="Book Antiqua" w:hAnsi="Book Antiqua" w:cs="Calibri"/>
                <w:bCs/>
                <w:kern w:val="24"/>
              </w:rPr>
              <w:t>=</w:t>
            </w:r>
            <w:r w:rsidR="00840A76" w:rsidRPr="001F7352">
              <w:rPr>
                <w:rFonts w:ascii="Book Antiqua" w:hAnsi="Book Antiqua" w:cs="Calibri"/>
                <w:bCs/>
                <w:kern w:val="24"/>
              </w:rPr>
              <w:t xml:space="preserve"> </w:t>
            </w:r>
            <w:r w:rsidR="008C133D" w:rsidRPr="001F7352">
              <w:rPr>
                <w:rFonts w:ascii="Book Antiqua" w:hAnsi="Book Antiqua" w:cs="Calibri"/>
                <w:bCs/>
                <w:kern w:val="24"/>
              </w:rPr>
              <w:t>0.036</w:t>
            </w:r>
            <w:r w:rsidRPr="001F7352">
              <w:rPr>
                <w:rFonts w:ascii="Book Antiqua" w:hAnsi="Book Antiqua" w:cs="Calibri"/>
                <w:bCs/>
                <w:kern w:val="24"/>
              </w:rPr>
              <w:t xml:space="preserve">) were independent factors in OS. </w:t>
            </w:r>
          </w:p>
        </w:tc>
        <w:tc>
          <w:tcPr>
            <w:tcW w:w="992" w:type="dxa"/>
            <w:vAlign w:val="center"/>
          </w:tcPr>
          <w:p w:rsidR="00DA26CC" w:rsidRPr="001F7352" w:rsidRDefault="00165A0B"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w:t>
            </w:r>
            <w:r w:rsidR="00F25B60" w:rsidRPr="001F7352">
              <w:rPr>
                <w:rFonts w:ascii="Book Antiqua" w:hAnsi="Book Antiqua" w:cs="Calibri"/>
                <w:kern w:val="24"/>
              </w:rPr>
              <w:t>50</w:t>
            </w:r>
            <w:r w:rsidRPr="001F7352">
              <w:rPr>
                <w:rFonts w:ascii="Book Antiqua" w:hAnsi="Book Antiqua" w:cs="Calibri"/>
                <w:kern w:val="24"/>
              </w:rPr>
              <w:t>]</w:t>
            </w:r>
          </w:p>
        </w:tc>
      </w:tr>
      <w:tr w:rsidR="00DA26CC" w:rsidRPr="001F7352" w:rsidTr="00D208B2">
        <w:trPr>
          <w:trHeight w:val="128"/>
        </w:trPr>
        <w:tc>
          <w:tcPr>
            <w:tcW w:w="2198"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 xml:space="preserve">3 SNPs in </w:t>
            </w:r>
            <w:r w:rsidRPr="001F7352">
              <w:rPr>
                <w:rFonts w:ascii="Book Antiqua" w:hAnsi="Book Antiqua" w:cs="Calibri"/>
                <w:i/>
                <w:kern w:val="24"/>
              </w:rPr>
              <w:t>eNOS</w:t>
            </w:r>
          </w:p>
        </w:tc>
        <w:tc>
          <w:tcPr>
            <w:tcW w:w="2130"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 xml:space="preserve">Advanced HCC </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w:t>
            </w:r>
            <w:r w:rsidR="000A19FD"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41 training set</w:t>
            </w:r>
            <w:r w:rsidR="003E4F9C" w:rsidRPr="001F7352">
              <w:rPr>
                <w:rFonts w:ascii="Book Antiqua" w:hAnsi="Book Antiqua" w:cs="Calibri"/>
                <w:kern w:val="24"/>
              </w:rPr>
              <w:t xml:space="preserve">; </w:t>
            </w:r>
            <w:r w:rsidR="000A19FD"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 xml:space="preserve">87 validation set </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w:t>
            </w:r>
            <w:r w:rsidR="008365F8" w:rsidRPr="001F7352">
              <w:rPr>
                <w:rFonts w:ascii="Book Antiqua" w:hAnsi="Book Antiqua" w:cs="Calibri"/>
                <w:kern w:val="24"/>
              </w:rPr>
              <w:t>whites</w:t>
            </w:r>
            <w:r w:rsidRPr="001F7352">
              <w:rPr>
                <w:rFonts w:ascii="Book Antiqua" w:hAnsi="Book Antiqua" w:cs="Calibri"/>
                <w:kern w:val="24"/>
              </w:rPr>
              <w:t>)</w:t>
            </w:r>
          </w:p>
        </w:tc>
        <w:tc>
          <w:tcPr>
            <w:tcW w:w="2003"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First-line sorafenib 400 mg</w:t>
            </w:r>
            <w:r w:rsidR="00B04A3E" w:rsidRPr="001F7352">
              <w:rPr>
                <w:rFonts w:ascii="Book Antiqua" w:hAnsi="Book Antiqua" w:cs="Calibri"/>
                <w:kern w:val="24"/>
              </w:rPr>
              <w:t>,</w:t>
            </w:r>
            <w:r w:rsidRPr="001F7352">
              <w:rPr>
                <w:rFonts w:ascii="Book Antiqua" w:hAnsi="Book Antiqua" w:cs="Calibri"/>
                <w:kern w:val="24"/>
              </w:rPr>
              <w:t xml:space="preserve"> twice daily </w:t>
            </w:r>
          </w:p>
        </w:tc>
        <w:tc>
          <w:tcPr>
            <w:tcW w:w="1461"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PFS</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OS</w:t>
            </w:r>
          </w:p>
        </w:tc>
        <w:tc>
          <w:tcPr>
            <w:tcW w:w="4252"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b/>
                <w:kern w:val="24"/>
              </w:rPr>
              <w:t>Univariate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b/>
                <w:kern w:val="24"/>
              </w:rPr>
              <w:t>Training set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Patients homozygous for</w:t>
            </w:r>
            <w:r w:rsidR="0076296C" w:rsidRPr="001F7352">
              <w:rPr>
                <w:rFonts w:ascii="Book Antiqua" w:hAnsi="Book Antiqua" w:cs="Calibri"/>
                <w:kern w:val="24"/>
              </w:rPr>
              <w:t xml:space="preserve"> the</w:t>
            </w:r>
            <w:r w:rsidR="003E4F9C" w:rsidRPr="001F7352">
              <w:rPr>
                <w:rFonts w:ascii="Book Antiqua" w:hAnsi="Book Antiqua" w:cs="Calibri"/>
                <w:kern w:val="24"/>
              </w:rPr>
              <w:t xml:space="preserve"> </w:t>
            </w:r>
            <w:r w:rsidR="008C133D" w:rsidRPr="001F7352">
              <w:rPr>
                <w:rFonts w:ascii="Book Antiqua" w:hAnsi="Book Antiqua" w:cs="Calibri"/>
                <w:i/>
                <w:kern w:val="24"/>
              </w:rPr>
              <w:t>eNOS</w:t>
            </w:r>
            <w:r w:rsidR="008C133D" w:rsidRPr="001F7352">
              <w:rPr>
                <w:rFonts w:ascii="Book Antiqua" w:hAnsi="Book Antiqua" w:cs="Calibri"/>
                <w:kern w:val="24"/>
              </w:rPr>
              <w:t xml:space="preserve">HT1 </w:t>
            </w:r>
            <w:r w:rsidRPr="001F7352">
              <w:rPr>
                <w:rFonts w:ascii="Book Antiqua" w:hAnsi="Book Antiqua" w:cs="Calibri"/>
                <w:kern w:val="24"/>
              </w:rPr>
              <w:t>haplotype (HT1</w:t>
            </w:r>
            <w:proofErr w:type="gramStart"/>
            <w:r w:rsidRPr="001F7352">
              <w:rPr>
                <w:rFonts w:ascii="Book Antiqua" w:hAnsi="Book Antiqua" w:cs="Calibri"/>
                <w:kern w:val="24"/>
              </w:rPr>
              <w:t>:T</w:t>
            </w:r>
            <w:proofErr w:type="gramEnd"/>
            <w:r w:rsidRPr="001F7352">
              <w:rPr>
                <w:rFonts w:ascii="Book Antiqua" w:hAnsi="Book Antiqua" w:cs="Calibri"/>
                <w:kern w:val="24"/>
              </w:rPr>
              <w:t xml:space="preserve">-4b by combining </w:t>
            </w:r>
            <w:r w:rsidRPr="001F7352">
              <w:rPr>
                <w:rFonts w:ascii="Book Antiqua" w:hAnsi="Book Antiqua" w:cs="Calibri"/>
                <w:i/>
                <w:kern w:val="24"/>
              </w:rPr>
              <w:t>eNOS</w:t>
            </w:r>
            <w:r w:rsidRPr="001F7352">
              <w:rPr>
                <w:rFonts w:ascii="Book Antiqua" w:hAnsi="Book Antiqua" w:cs="Calibri"/>
                <w:kern w:val="24"/>
              </w:rPr>
              <w:t xml:space="preserve"> rs2070744 T&gt;C and</w:t>
            </w:r>
            <w:r w:rsidR="003E4F9C" w:rsidRPr="001F7352">
              <w:rPr>
                <w:rFonts w:ascii="Book Antiqua" w:hAnsi="Book Antiqua" w:cs="Calibri"/>
                <w:kern w:val="24"/>
              </w:rPr>
              <w:t xml:space="preserve"> </w:t>
            </w:r>
            <w:r w:rsidRPr="001F7352">
              <w:rPr>
                <w:rFonts w:ascii="Book Antiqua" w:hAnsi="Book Antiqua" w:cs="Calibri"/>
                <w:i/>
                <w:kern w:val="24"/>
              </w:rPr>
              <w:t>eNOS</w:t>
            </w:r>
            <w:r w:rsidRPr="001F7352">
              <w:rPr>
                <w:rFonts w:ascii="Book Antiqua" w:hAnsi="Book Antiqua" w:cs="Calibri"/>
                <w:kern w:val="24"/>
              </w:rPr>
              <w:t xml:space="preserve"> VNTR 27bp 4a/b</w:t>
            </w:r>
            <w:r w:rsidR="00154836" w:rsidRPr="001F7352">
              <w:rPr>
                <w:rFonts w:ascii="Book Antiqua" w:hAnsi="Book Antiqua" w:cs="Calibri"/>
                <w:kern w:val="24"/>
              </w:rPr>
              <w:t>**</w:t>
            </w:r>
            <w:r w:rsidRPr="001F7352">
              <w:rPr>
                <w:rFonts w:ascii="Book Antiqua" w:hAnsi="Book Antiqua" w:cs="Calibri"/>
                <w:kern w:val="24"/>
              </w:rPr>
              <w:t xml:space="preserve"> variants) had a lower median PFS (2.6</w:t>
            </w:r>
            <w:r w:rsidR="00287C1C" w:rsidRPr="001F7352">
              <w:rPr>
                <w:rFonts w:ascii="Book Antiqua" w:hAnsi="Book Antiqua" w:cs="Calibri"/>
                <w:kern w:val="24"/>
              </w:rPr>
              <w:t xml:space="preserve"> mo </w:t>
            </w:r>
            <w:r w:rsidR="00287C1C" w:rsidRPr="001F7352">
              <w:rPr>
                <w:rFonts w:ascii="Book Antiqua" w:hAnsi="Book Antiqua" w:cs="Calibri"/>
                <w:i/>
                <w:iCs/>
                <w:kern w:val="24"/>
              </w:rPr>
              <w:t>vs</w:t>
            </w:r>
            <w:r w:rsidR="00287C1C" w:rsidRPr="001F7352">
              <w:rPr>
                <w:rFonts w:ascii="Book Antiqua" w:hAnsi="Book Antiqua" w:cs="Calibri"/>
                <w:kern w:val="24"/>
              </w:rPr>
              <w:t xml:space="preserve"> </w:t>
            </w:r>
            <w:r w:rsidRPr="001F7352">
              <w:rPr>
                <w:rFonts w:ascii="Book Antiqua" w:hAnsi="Book Antiqua" w:cs="Calibri"/>
                <w:kern w:val="24"/>
              </w:rPr>
              <w:t>5.8 mo, HR:</w:t>
            </w:r>
            <w:r w:rsidR="00DD01A0" w:rsidRPr="001F7352">
              <w:rPr>
                <w:rFonts w:ascii="Book Antiqua" w:hAnsi="Book Antiqua" w:cs="Calibri"/>
                <w:kern w:val="24"/>
              </w:rPr>
              <w:t xml:space="preserve"> </w:t>
            </w:r>
            <w:r w:rsidRPr="001F7352">
              <w:rPr>
                <w:rFonts w:ascii="Book Antiqua" w:hAnsi="Book Antiqua" w:cs="Calibri"/>
                <w:kern w:val="24"/>
              </w:rPr>
              <w:t xml:space="preserve">5.43,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Pr="001F7352">
              <w:rPr>
                <w:rFonts w:ascii="Book Antiqua" w:hAnsi="Book Antiqua" w:cs="Calibri"/>
                <w:kern w:val="24"/>
              </w:rPr>
              <w:t>&lt;</w:t>
            </w:r>
            <w:r w:rsidR="00DD01A0" w:rsidRPr="001F7352">
              <w:rPr>
                <w:rFonts w:ascii="Book Antiqua" w:hAnsi="Book Antiqua" w:cs="Calibri"/>
                <w:kern w:val="24"/>
              </w:rPr>
              <w:t xml:space="preserve"> </w:t>
            </w:r>
            <w:r w:rsidRPr="001F7352">
              <w:rPr>
                <w:rFonts w:ascii="Book Antiqua" w:hAnsi="Book Antiqua" w:cs="Calibri"/>
                <w:kern w:val="24"/>
              </w:rPr>
              <w:t>0.0001) and OS (3.2</w:t>
            </w:r>
            <w:r w:rsidR="00287C1C" w:rsidRPr="001F7352">
              <w:rPr>
                <w:rFonts w:ascii="Book Antiqua" w:hAnsi="Book Antiqua" w:cs="Calibri"/>
                <w:kern w:val="24"/>
              </w:rPr>
              <w:t xml:space="preserve"> mo </w:t>
            </w:r>
            <w:r w:rsidR="00287C1C" w:rsidRPr="001F7352">
              <w:rPr>
                <w:rFonts w:ascii="Book Antiqua" w:hAnsi="Book Antiqua" w:cs="Calibri"/>
                <w:i/>
                <w:iCs/>
                <w:kern w:val="24"/>
              </w:rPr>
              <w:t>vs</w:t>
            </w:r>
            <w:r w:rsidR="00287C1C" w:rsidRPr="001F7352">
              <w:rPr>
                <w:rFonts w:ascii="Book Antiqua" w:hAnsi="Book Antiqua" w:cs="Calibri"/>
                <w:kern w:val="24"/>
              </w:rPr>
              <w:t xml:space="preserve"> </w:t>
            </w:r>
            <w:r w:rsidRPr="001F7352">
              <w:rPr>
                <w:rFonts w:ascii="Book Antiqua" w:hAnsi="Book Antiqua" w:cs="Calibri"/>
                <w:kern w:val="24"/>
              </w:rPr>
              <w:t>14.6 mo, HR:</w:t>
            </w:r>
            <w:r w:rsidR="00DD01A0" w:rsidRPr="001F7352">
              <w:rPr>
                <w:rFonts w:ascii="Book Antiqua" w:hAnsi="Book Antiqua" w:cs="Calibri"/>
                <w:kern w:val="24"/>
              </w:rPr>
              <w:t xml:space="preserve"> </w:t>
            </w:r>
            <w:r w:rsidRPr="001F7352">
              <w:rPr>
                <w:rFonts w:ascii="Book Antiqua" w:hAnsi="Book Antiqua" w:cs="Calibri"/>
                <w:kern w:val="24"/>
              </w:rPr>
              <w:t xml:space="preserve">2.35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Pr="001F7352">
              <w:rPr>
                <w:rFonts w:ascii="Book Antiqua" w:hAnsi="Book Antiqua" w:cs="Calibri"/>
                <w:kern w:val="24"/>
              </w:rPr>
              <w:t>=</w:t>
            </w:r>
            <w:r w:rsidR="00DD01A0" w:rsidRPr="001F7352">
              <w:rPr>
                <w:rFonts w:ascii="Book Antiqua" w:hAnsi="Book Antiqua" w:cs="Calibri"/>
                <w:kern w:val="24"/>
              </w:rPr>
              <w:t xml:space="preserve"> </w:t>
            </w:r>
            <w:r w:rsidRPr="001F7352">
              <w:rPr>
                <w:rFonts w:ascii="Book Antiqua" w:hAnsi="Book Antiqua" w:cs="Calibri"/>
                <w:kern w:val="24"/>
              </w:rPr>
              <w:t xml:space="preserve">0.024) than those with other haplotypes. </w:t>
            </w:r>
          </w:p>
          <w:p w:rsidR="00DD01A0" w:rsidRPr="001F7352" w:rsidRDefault="00DD01A0" w:rsidP="000D16EB">
            <w:pPr>
              <w:pStyle w:val="a7"/>
              <w:snapToGrid w:val="0"/>
              <w:spacing w:before="0" w:beforeAutospacing="0" w:after="0" w:afterAutospacing="0" w:line="360" w:lineRule="auto"/>
              <w:jc w:val="both"/>
              <w:rPr>
                <w:rFonts w:ascii="Book Antiqua" w:hAnsi="Book Antiqua" w:cs="Calibri"/>
                <w:b/>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b/>
                <w:kern w:val="24"/>
              </w:rPr>
              <w:t>Validation set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kern w:val="24"/>
              </w:rPr>
              <w:t>Patients homozygous for HT1 had a lower median PFS (2.0</w:t>
            </w:r>
            <w:r w:rsidR="00287C1C" w:rsidRPr="001F7352">
              <w:rPr>
                <w:rFonts w:ascii="Book Antiqua" w:hAnsi="Book Antiqua" w:cs="Calibri"/>
                <w:kern w:val="24"/>
              </w:rPr>
              <w:t xml:space="preserve"> mo </w:t>
            </w:r>
            <w:r w:rsidR="00287C1C" w:rsidRPr="001F7352">
              <w:rPr>
                <w:rFonts w:ascii="Book Antiqua" w:hAnsi="Book Antiqua" w:cs="Calibri"/>
                <w:i/>
                <w:iCs/>
                <w:kern w:val="24"/>
              </w:rPr>
              <w:t>vs</w:t>
            </w:r>
            <w:r w:rsidR="00287C1C" w:rsidRPr="001F7352">
              <w:rPr>
                <w:rFonts w:ascii="Book Antiqua" w:hAnsi="Book Antiqua" w:cs="Calibri"/>
                <w:kern w:val="24"/>
              </w:rPr>
              <w:t xml:space="preserve"> </w:t>
            </w:r>
            <w:r w:rsidRPr="001F7352">
              <w:rPr>
                <w:rFonts w:ascii="Book Antiqua" w:hAnsi="Book Antiqua" w:cs="Calibri"/>
                <w:kern w:val="24"/>
              </w:rPr>
              <w:t>6.7 mo, HR:</w:t>
            </w:r>
            <w:r w:rsidR="00DD01A0" w:rsidRPr="001F7352">
              <w:rPr>
                <w:rFonts w:ascii="Book Antiqua" w:hAnsi="Book Antiqua" w:cs="Calibri"/>
                <w:kern w:val="24"/>
              </w:rPr>
              <w:t xml:space="preserve"> </w:t>
            </w:r>
            <w:r w:rsidRPr="001F7352">
              <w:rPr>
                <w:rFonts w:ascii="Book Antiqua" w:hAnsi="Book Antiqua" w:cs="Calibri"/>
                <w:kern w:val="24"/>
              </w:rPr>
              <w:t xml:space="preserve">5.16,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Pr="001F7352">
              <w:rPr>
                <w:rFonts w:ascii="Book Antiqua" w:hAnsi="Book Antiqua" w:cs="Calibri"/>
                <w:kern w:val="24"/>
              </w:rPr>
              <w:t>&lt;</w:t>
            </w:r>
            <w:r w:rsidR="00DD01A0" w:rsidRPr="001F7352">
              <w:rPr>
                <w:rFonts w:ascii="Book Antiqua" w:hAnsi="Book Antiqua" w:cs="Calibri"/>
                <w:kern w:val="24"/>
              </w:rPr>
              <w:t xml:space="preserve"> </w:t>
            </w:r>
            <w:r w:rsidRPr="001F7352">
              <w:rPr>
                <w:rFonts w:ascii="Book Antiqua" w:hAnsi="Book Antiqua" w:cs="Calibri"/>
                <w:kern w:val="24"/>
              </w:rPr>
              <w:t xml:space="preserve">0.0001) and OS (6.4 </w:t>
            </w:r>
            <w:r w:rsidR="00287C1C" w:rsidRPr="001F7352">
              <w:rPr>
                <w:rFonts w:ascii="Book Antiqua" w:hAnsi="Book Antiqua" w:cs="Calibri"/>
                <w:kern w:val="24"/>
              </w:rPr>
              <w:t xml:space="preserve">mo </w:t>
            </w:r>
            <w:r w:rsidR="00287C1C" w:rsidRPr="001F7352">
              <w:rPr>
                <w:rFonts w:ascii="Book Antiqua" w:hAnsi="Book Antiqua" w:cs="Calibri"/>
                <w:i/>
                <w:iCs/>
                <w:kern w:val="24"/>
              </w:rPr>
              <w:t>vs</w:t>
            </w:r>
            <w:r w:rsidRPr="001F7352">
              <w:rPr>
                <w:rFonts w:ascii="Book Antiqua" w:hAnsi="Book Antiqua" w:cs="Calibri"/>
                <w:kern w:val="24"/>
              </w:rPr>
              <w:t xml:space="preserve"> 18.0 mo, HR:</w:t>
            </w:r>
            <w:r w:rsidR="00DD01A0" w:rsidRPr="001F7352">
              <w:rPr>
                <w:rFonts w:ascii="Book Antiqua" w:hAnsi="Book Antiqua" w:cs="Calibri"/>
                <w:kern w:val="24"/>
              </w:rPr>
              <w:t xml:space="preserve"> </w:t>
            </w:r>
            <w:r w:rsidRPr="001F7352">
              <w:rPr>
                <w:rFonts w:ascii="Book Antiqua" w:hAnsi="Book Antiqua" w:cs="Calibri"/>
                <w:kern w:val="24"/>
              </w:rPr>
              <w:t xml:space="preserve">3.01,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Pr="001F7352">
              <w:rPr>
                <w:rFonts w:ascii="Book Antiqua" w:hAnsi="Book Antiqua" w:cs="Calibri"/>
                <w:kern w:val="24"/>
              </w:rPr>
              <w:t>&lt;</w:t>
            </w:r>
            <w:r w:rsidR="00DD01A0" w:rsidRPr="001F7352">
              <w:rPr>
                <w:rFonts w:ascii="Book Antiqua" w:hAnsi="Book Antiqua" w:cs="Calibri"/>
                <w:kern w:val="24"/>
              </w:rPr>
              <w:t xml:space="preserve"> </w:t>
            </w:r>
            <w:r w:rsidRPr="001F7352">
              <w:rPr>
                <w:rFonts w:ascii="Book Antiqua" w:hAnsi="Book Antiqua" w:cs="Calibri"/>
                <w:kern w:val="24"/>
              </w:rPr>
              <w:t>0.0001) than those with other haplotypes.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bCs/>
                <w:kern w:val="24"/>
              </w:rPr>
            </w:pPr>
            <w:r w:rsidRPr="001F7352">
              <w:rPr>
                <w:rFonts w:ascii="Book Antiqua" w:hAnsi="Book Antiqua" w:cs="Calibri"/>
                <w:b/>
                <w:bCs/>
                <w:kern w:val="24"/>
              </w:rPr>
              <w:lastRenderedPageBreak/>
              <w:t>Multivariate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roofErr w:type="gramStart"/>
            <w:r w:rsidRPr="001F7352">
              <w:rPr>
                <w:rFonts w:ascii="Book Antiqua" w:hAnsi="Book Antiqua" w:cs="Calibri"/>
                <w:i/>
                <w:kern w:val="24"/>
              </w:rPr>
              <w:t>eNOS</w:t>
            </w:r>
            <w:proofErr w:type="gramEnd"/>
            <w:r w:rsidRPr="001F7352">
              <w:rPr>
                <w:rFonts w:ascii="Book Antiqua" w:hAnsi="Book Antiqua" w:cs="Calibri"/>
                <w:kern w:val="24"/>
              </w:rPr>
              <w:t xml:space="preserve"> haplotype HT1 is confirmed as the only independent prognostic factor</w:t>
            </w:r>
            <w:r w:rsidR="00816F1E" w:rsidRPr="001F7352">
              <w:rPr>
                <w:rFonts w:ascii="Book Antiqua" w:hAnsi="Book Antiqua" w:cs="Calibri"/>
                <w:kern w:val="24"/>
              </w:rPr>
              <w:t>.</w:t>
            </w:r>
          </w:p>
          <w:p w:rsidR="00154836" w:rsidRPr="001F7352" w:rsidRDefault="00154836" w:rsidP="000D16EB">
            <w:pPr>
              <w:pStyle w:val="a7"/>
              <w:snapToGrid w:val="0"/>
              <w:spacing w:before="0" w:beforeAutospacing="0" w:after="0" w:afterAutospacing="0" w:line="360" w:lineRule="auto"/>
              <w:jc w:val="both"/>
              <w:rPr>
                <w:rFonts w:ascii="Book Antiqua" w:hAnsi="Book Antiqua" w:cs="Calibri"/>
                <w:i/>
                <w:kern w:val="24"/>
              </w:rPr>
            </w:pPr>
            <w:r w:rsidRPr="001F7352">
              <w:rPr>
                <w:rFonts w:ascii="Book Antiqua" w:hAnsi="Book Antiqua" w:cs="Calibri"/>
                <w:i/>
                <w:kern w:val="24"/>
              </w:rPr>
              <w:t>** “4a” allele with 4 repeats; “4b” allele with 5 repeats.</w:t>
            </w:r>
          </w:p>
        </w:tc>
        <w:tc>
          <w:tcPr>
            <w:tcW w:w="992" w:type="dxa"/>
            <w:vAlign w:val="center"/>
          </w:tcPr>
          <w:p w:rsidR="00DA26CC" w:rsidRPr="001F7352" w:rsidRDefault="007B6A7F"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[5</w:t>
            </w:r>
            <w:r w:rsidR="00F25B60" w:rsidRPr="001F7352">
              <w:rPr>
                <w:rFonts w:ascii="Book Antiqua" w:hAnsi="Book Antiqua" w:cs="Calibri"/>
                <w:kern w:val="24"/>
              </w:rPr>
              <w:t>1</w:t>
            </w:r>
            <w:r w:rsidRPr="001F7352">
              <w:rPr>
                <w:rFonts w:ascii="Book Antiqua" w:hAnsi="Book Antiqua" w:cs="Calibri"/>
                <w:kern w:val="24"/>
              </w:rPr>
              <w:t>]</w:t>
            </w:r>
          </w:p>
        </w:tc>
      </w:tr>
      <w:tr w:rsidR="00DA26CC" w:rsidRPr="001F7352" w:rsidTr="00D208B2">
        <w:trPr>
          <w:trHeight w:val="128"/>
        </w:trPr>
        <w:tc>
          <w:tcPr>
            <w:tcW w:w="2198" w:type="dxa"/>
            <w:vAlign w:val="center"/>
          </w:tcPr>
          <w:p w:rsidR="00DA26CC" w:rsidRPr="001F7352" w:rsidRDefault="0030378D"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lastRenderedPageBreak/>
              <w:t xml:space="preserve">9 SNP in </w:t>
            </w:r>
            <w:r w:rsidRPr="001F7352">
              <w:rPr>
                <w:rFonts w:ascii="Book Antiqua" w:hAnsi="Book Antiqua" w:cs="Calibri"/>
                <w:i/>
                <w:kern w:val="24"/>
              </w:rPr>
              <w:t>ANG</w:t>
            </w:r>
            <w:r w:rsidR="00DA26CC" w:rsidRPr="001F7352">
              <w:rPr>
                <w:rFonts w:ascii="Book Antiqua" w:hAnsi="Book Antiqua" w:cs="Calibri"/>
                <w:i/>
                <w:kern w:val="24"/>
              </w:rPr>
              <w:t>2</w:t>
            </w:r>
          </w:p>
        </w:tc>
        <w:tc>
          <w:tcPr>
            <w:tcW w:w="2130"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HCC (</w:t>
            </w:r>
            <w:r w:rsidR="000A19FD"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 xml:space="preserve">158) </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w:t>
            </w:r>
            <w:r w:rsidR="0045423B" w:rsidRPr="001F7352">
              <w:rPr>
                <w:rFonts w:ascii="Book Antiqua" w:hAnsi="Book Antiqua" w:cs="Calibri"/>
                <w:kern w:val="24"/>
              </w:rPr>
              <w:t>whites</w:t>
            </w:r>
            <w:r w:rsidRPr="001F7352">
              <w:rPr>
                <w:rFonts w:ascii="Book Antiqua" w:hAnsi="Book Antiqua" w:cs="Calibri"/>
                <w:kern w:val="24"/>
              </w:rPr>
              <w:t>)</w:t>
            </w:r>
          </w:p>
        </w:tc>
        <w:tc>
          <w:tcPr>
            <w:tcW w:w="2003"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Sorafenib</w:t>
            </w:r>
          </w:p>
        </w:tc>
        <w:tc>
          <w:tcPr>
            <w:tcW w:w="1461"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PFS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OS</w:t>
            </w:r>
          </w:p>
        </w:tc>
        <w:tc>
          <w:tcPr>
            <w:tcW w:w="4252" w:type="dxa"/>
            <w:vAlign w:val="center"/>
          </w:tcPr>
          <w:p w:rsidR="00DA26CC" w:rsidRPr="001F7352" w:rsidRDefault="0030378D"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ANG</w:t>
            </w:r>
            <w:r w:rsidR="00DA26CC" w:rsidRPr="001F7352">
              <w:rPr>
                <w:rFonts w:ascii="Book Antiqua" w:hAnsi="Book Antiqua" w:cs="Calibri"/>
                <w:i/>
                <w:kern w:val="24"/>
              </w:rPr>
              <w:t>2</w:t>
            </w:r>
            <w:r w:rsidR="00DA26CC" w:rsidRPr="001F7352">
              <w:rPr>
                <w:rFonts w:ascii="Book Antiqua" w:hAnsi="Book Antiqua" w:cs="Calibri"/>
                <w:kern w:val="24"/>
              </w:rPr>
              <w:t xml:space="preserve"> rs55633437-GG genotype was associated with a better PFS (median PFS: 4.67 mo</w:t>
            </w:r>
            <w:r w:rsidR="00DD01A0" w:rsidRPr="001F7352">
              <w:rPr>
                <w:rFonts w:ascii="Book Antiqua" w:hAnsi="Book Antiqua" w:cs="Calibri"/>
                <w:kern w:val="24"/>
              </w:rPr>
              <w:t xml:space="preserve"> </w:t>
            </w:r>
            <w:r w:rsidR="00DA26CC" w:rsidRPr="001F7352">
              <w:rPr>
                <w:rFonts w:ascii="Book Antiqua" w:hAnsi="Book Antiqua" w:cs="Calibri"/>
                <w:i/>
                <w:iCs/>
                <w:kern w:val="24"/>
              </w:rPr>
              <w:t xml:space="preserve">vs </w:t>
            </w:r>
            <w:r w:rsidR="00DA26CC" w:rsidRPr="001F7352">
              <w:rPr>
                <w:rFonts w:ascii="Book Antiqua" w:hAnsi="Book Antiqua" w:cs="Calibri"/>
                <w:kern w:val="24"/>
              </w:rPr>
              <w:t xml:space="preserve">2.94 mo,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00DA26CC" w:rsidRPr="001F7352">
              <w:rPr>
                <w:rFonts w:ascii="Book Antiqua" w:hAnsi="Book Antiqua" w:cs="Calibri"/>
                <w:kern w:val="24"/>
              </w:rPr>
              <w:t>=</w:t>
            </w:r>
            <w:r w:rsidR="00DD01A0" w:rsidRPr="001F7352">
              <w:rPr>
                <w:rFonts w:ascii="Book Antiqua" w:hAnsi="Book Antiqua" w:cs="Calibri"/>
                <w:kern w:val="24"/>
              </w:rPr>
              <w:t xml:space="preserve"> </w:t>
            </w:r>
            <w:r w:rsidR="00DA26CC" w:rsidRPr="001F7352">
              <w:rPr>
                <w:rFonts w:ascii="Book Antiqua" w:hAnsi="Book Antiqua" w:cs="Calibri"/>
                <w:kern w:val="24"/>
              </w:rPr>
              <w:t>0.03) and OS (median OS: 16.9 mo</w:t>
            </w:r>
            <w:r w:rsidR="00DD01A0" w:rsidRPr="001F7352">
              <w:rPr>
                <w:rFonts w:ascii="Book Antiqua" w:hAnsi="Book Antiqua" w:cs="Calibri"/>
                <w:kern w:val="24"/>
              </w:rPr>
              <w:t xml:space="preserve"> </w:t>
            </w:r>
            <w:r w:rsidR="00DA26CC" w:rsidRPr="001F7352">
              <w:rPr>
                <w:rFonts w:ascii="Book Antiqua" w:hAnsi="Book Antiqua" w:cs="Calibri"/>
                <w:i/>
                <w:iCs/>
                <w:kern w:val="24"/>
              </w:rPr>
              <w:t>vs</w:t>
            </w:r>
            <w:r w:rsidR="00DA26CC" w:rsidRPr="001F7352">
              <w:rPr>
                <w:rFonts w:ascii="Book Antiqua" w:hAnsi="Book Antiqua" w:cs="Calibri"/>
                <w:kern w:val="24"/>
              </w:rPr>
              <w:t xml:space="preserve"> 6.5 mo,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00DA26CC" w:rsidRPr="001F7352">
              <w:rPr>
                <w:rFonts w:ascii="Book Antiqua" w:hAnsi="Book Antiqua" w:cs="Calibri"/>
                <w:kern w:val="24"/>
              </w:rPr>
              <w:t>=</w:t>
            </w:r>
            <w:r w:rsidR="00DD01A0" w:rsidRPr="001F7352">
              <w:rPr>
                <w:rFonts w:ascii="Book Antiqua" w:hAnsi="Book Antiqua" w:cs="Calibri"/>
                <w:kern w:val="24"/>
              </w:rPr>
              <w:t xml:space="preserve"> </w:t>
            </w:r>
            <w:r w:rsidR="00DA26CC" w:rsidRPr="001F7352">
              <w:rPr>
                <w:rFonts w:ascii="Book Antiqua" w:hAnsi="Book Antiqua" w:cs="Calibri"/>
                <w:kern w:val="24"/>
              </w:rPr>
              <w:t xml:space="preserve">0.016) </w:t>
            </w:r>
            <w:r w:rsidR="0021715D" w:rsidRPr="001F7352">
              <w:rPr>
                <w:rFonts w:ascii="Book Antiqua" w:hAnsi="Book Antiqua" w:cs="Calibri"/>
                <w:kern w:val="24"/>
              </w:rPr>
              <w:t xml:space="preserve">with </w:t>
            </w:r>
            <w:r w:rsidR="00DA26CC" w:rsidRPr="001F7352">
              <w:rPr>
                <w:rFonts w:ascii="Book Antiqua" w:hAnsi="Book Antiqua" w:cs="Calibri"/>
                <w:kern w:val="24"/>
              </w:rPr>
              <w:t xml:space="preserve">respect </w:t>
            </w:r>
            <w:r w:rsidR="0021715D" w:rsidRPr="001F7352">
              <w:rPr>
                <w:rFonts w:ascii="Book Antiqua" w:hAnsi="Book Antiqua" w:cs="Calibri"/>
                <w:kern w:val="24"/>
              </w:rPr>
              <w:t>to the</w:t>
            </w:r>
            <w:r w:rsidR="003E4F9C" w:rsidRPr="001F7352">
              <w:rPr>
                <w:rFonts w:ascii="Book Antiqua" w:hAnsi="Book Antiqua" w:cs="Calibri"/>
                <w:kern w:val="24"/>
              </w:rPr>
              <w:t xml:space="preserve"> </w:t>
            </w:r>
            <w:r w:rsidR="00DA26CC" w:rsidRPr="001F7352">
              <w:rPr>
                <w:rFonts w:ascii="Book Antiqua" w:hAnsi="Book Antiqua" w:cs="Calibri"/>
                <w:kern w:val="24"/>
              </w:rPr>
              <w:t>T</w:t>
            </w:r>
            <w:r w:rsidR="008C133D" w:rsidRPr="001F7352">
              <w:rPr>
                <w:rFonts w:ascii="Book Antiqua" w:hAnsi="Book Antiqua" w:cs="Calibri"/>
                <w:kern w:val="24"/>
              </w:rPr>
              <w:t>-</w:t>
            </w:r>
            <w:r w:rsidR="00DA26CC" w:rsidRPr="001F7352">
              <w:rPr>
                <w:rFonts w:ascii="Book Antiqua" w:hAnsi="Book Antiqua" w:cs="Calibri"/>
                <w:kern w:val="24"/>
              </w:rPr>
              <w:t xml:space="preserve">allele. Data </w:t>
            </w:r>
            <w:r w:rsidR="00692D4D" w:rsidRPr="001F7352">
              <w:rPr>
                <w:rFonts w:ascii="Book Antiqua" w:hAnsi="Book Antiqua" w:cs="Calibri"/>
                <w:kern w:val="24"/>
              </w:rPr>
              <w:t>were</w:t>
            </w:r>
            <w:r w:rsidR="003E4F9C" w:rsidRPr="001F7352">
              <w:rPr>
                <w:rFonts w:ascii="Book Antiqua" w:hAnsi="Book Antiqua" w:cs="Calibri"/>
                <w:kern w:val="24"/>
              </w:rPr>
              <w:t xml:space="preserve"> </w:t>
            </w:r>
            <w:r w:rsidR="00DA26CC" w:rsidRPr="001F7352">
              <w:rPr>
                <w:rFonts w:ascii="Book Antiqua" w:hAnsi="Book Antiqua" w:cs="Calibri"/>
                <w:kern w:val="24"/>
              </w:rPr>
              <w:t>confirmed in multivariate analysis. </w:t>
            </w:r>
          </w:p>
        </w:tc>
        <w:tc>
          <w:tcPr>
            <w:tcW w:w="992"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[5</w:t>
            </w:r>
            <w:r w:rsidR="00F25B60" w:rsidRPr="001F7352">
              <w:rPr>
                <w:rFonts w:ascii="Book Antiqua" w:hAnsi="Book Antiqua" w:cs="Calibri"/>
                <w:kern w:val="24"/>
              </w:rPr>
              <w:t>2</w:t>
            </w:r>
            <w:r w:rsidRPr="001F7352">
              <w:rPr>
                <w:rFonts w:ascii="Book Antiqua" w:hAnsi="Book Antiqua" w:cs="Calibri"/>
                <w:kern w:val="24"/>
              </w:rPr>
              <w:t>]</w:t>
            </w:r>
          </w:p>
        </w:tc>
      </w:tr>
      <w:tr w:rsidR="00DA26CC" w:rsidRPr="001F7352" w:rsidTr="00D208B2">
        <w:trPr>
          <w:trHeight w:val="128"/>
        </w:trPr>
        <w:tc>
          <w:tcPr>
            <w:tcW w:w="2198"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8 SNPs in</w:t>
            </w:r>
            <w:r w:rsidRPr="001F7352">
              <w:rPr>
                <w:rFonts w:ascii="Book Antiqua" w:hAnsi="Book Antiqua" w:cs="Calibri"/>
                <w:i/>
                <w:kern w:val="24"/>
              </w:rPr>
              <w:t xml:space="preserve"> HIF1A</w:t>
            </w:r>
          </w:p>
        </w:tc>
        <w:tc>
          <w:tcPr>
            <w:tcW w:w="2130"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HCC (</w:t>
            </w:r>
            <w:r w:rsidR="000A19FD"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 xml:space="preserve">210) </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w:t>
            </w:r>
            <w:r w:rsidR="00F542EE" w:rsidRPr="001F7352">
              <w:rPr>
                <w:rFonts w:ascii="Book Antiqua" w:hAnsi="Book Antiqua" w:cs="Calibri"/>
                <w:kern w:val="24"/>
              </w:rPr>
              <w:t>whites</w:t>
            </w:r>
            <w:r w:rsidRPr="001F7352">
              <w:rPr>
                <w:rFonts w:ascii="Book Antiqua" w:hAnsi="Book Antiqua" w:cs="Calibri"/>
                <w:kern w:val="24"/>
              </w:rPr>
              <w: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(ALICE-2)</w:t>
            </w:r>
          </w:p>
        </w:tc>
        <w:tc>
          <w:tcPr>
            <w:tcW w:w="2003"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Sorafenib</w:t>
            </w:r>
          </w:p>
        </w:tc>
        <w:tc>
          <w:tcPr>
            <w:tcW w:w="1461"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PFS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OS</w:t>
            </w:r>
          </w:p>
        </w:tc>
        <w:tc>
          <w:tcPr>
            <w:tcW w:w="4252"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b/>
                <w:kern w:val="24"/>
              </w:rPr>
            </w:pPr>
            <w:r w:rsidRPr="001F7352">
              <w:rPr>
                <w:rFonts w:ascii="Book Antiqua" w:hAnsi="Book Antiqua" w:cs="Calibri"/>
                <w:b/>
                <w:kern w:val="24"/>
              </w:rPr>
              <w:t>Univariate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HIF1A</w:t>
            </w:r>
            <w:r w:rsidRPr="001F7352">
              <w:rPr>
                <w:rFonts w:ascii="Book Antiqua" w:hAnsi="Book Antiqua" w:cs="Calibri"/>
                <w:kern w:val="24"/>
              </w:rPr>
              <w:t xml:space="preserve"> rs1951795, rs10873142, and rs12434438 emerged as significant predictors of PFS and OS. The extended analysis of VEGF/VEGFR SNPs confirms the results of ALICE-1 study (see above). </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bCs/>
                <w:kern w:val="24"/>
              </w:rPr>
            </w:pPr>
            <w:r w:rsidRPr="001F7352">
              <w:rPr>
                <w:rFonts w:ascii="Book Antiqua" w:hAnsi="Book Antiqua" w:cs="Calibri"/>
                <w:b/>
                <w:bCs/>
                <w:kern w:val="24"/>
              </w:rPr>
              <w:t>Multivariate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lastRenderedPageBreak/>
              <w:t>HIF1A</w:t>
            </w:r>
            <w:r w:rsidRPr="001F7352">
              <w:rPr>
                <w:rFonts w:ascii="Book Antiqua" w:hAnsi="Book Antiqua" w:cs="Calibri"/>
                <w:kern w:val="24"/>
              </w:rPr>
              <w:t xml:space="preserve"> rs12434438, </w:t>
            </w:r>
            <w:r w:rsidR="00EF5AD6" w:rsidRPr="001F7352">
              <w:rPr>
                <w:rFonts w:ascii="Book Antiqua" w:hAnsi="Book Antiqua" w:cs="Calibri"/>
                <w:i/>
                <w:kern w:val="24"/>
              </w:rPr>
              <w:t>VEGFA</w:t>
            </w:r>
            <w:r w:rsidRPr="001F7352">
              <w:rPr>
                <w:rFonts w:ascii="Book Antiqua" w:hAnsi="Book Antiqua" w:cs="Calibri"/>
                <w:kern w:val="24"/>
              </w:rPr>
              <w:t xml:space="preserve"> rs2010963</w:t>
            </w:r>
            <w:r w:rsidR="00656A57" w:rsidRPr="001F7352">
              <w:rPr>
                <w:rFonts w:ascii="Book Antiqua" w:hAnsi="Book Antiqua" w:cs="Calibri"/>
                <w:kern w:val="24"/>
              </w:rPr>
              <w:t>,</w:t>
            </w:r>
            <w:r w:rsidRPr="001F7352">
              <w:rPr>
                <w:rFonts w:ascii="Book Antiqua" w:hAnsi="Book Antiqua" w:cs="Calibri"/>
                <w:kern w:val="24"/>
              </w:rPr>
              <w:t xml:space="preserve"> and </w:t>
            </w:r>
            <w:r w:rsidR="00EF5AD6" w:rsidRPr="001F7352">
              <w:rPr>
                <w:rFonts w:ascii="Book Antiqua" w:hAnsi="Book Antiqua" w:cs="Calibri"/>
                <w:i/>
                <w:kern w:val="24"/>
              </w:rPr>
              <w:t>VEGF</w:t>
            </w:r>
            <w:r w:rsidR="00681DB0" w:rsidRPr="001F7352">
              <w:rPr>
                <w:rFonts w:ascii="Book Antiqua" w:hAnsi="Book Antiqua" w:cs="Calibri"/>
                <w:i/>
                <w:kern w:val="24"/>
              </w:rPr>
              <w:t>C</w:t>
            </w:r>
            <w:r w:rsidRPr="001F7352">
              <w:rPr>
                <w:rFonts w:ascii="Book Antiqua" w:hAnsi="Book Antiqua" w:cs="Calibri"/>
                <w:kern w:val="24"/>
              </w:rPr>
              <w:t xml:space="preserve"> rs4604006 were confirmed as independent prognostic factors.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 xml:space="preserve">The combination of the </w:t>
            </w:r>
            <w:r w:rsidR="0030378D" w:rsidRPr="001F7352">
              <w:rPr>
                <w:rFonts w:ascii="Book Antiqua" w:hAnsi="Book Antiqua" w:cs="Calibri"/>
                <w:kern w:val="24"/>
              </w:rPr>
              <w:t>favorable</w:t>
            </w:r>
            <w:r w:rsidRPr="001F7352">
              <w:rPr>
                <w:rFonts w:ascii="Book Antiqua" w:hAnsi="Book Antiqua" w:cs="Calibri"/>
                <w:kern w:val="24"/>
              </w:rPr>
              <w:t xml:space="preserve"> alleles of rs2010963 and rs4604006 compared to only </w:t>
            </w:r>
            <w:r w:rsidR="0030378D" w:rsidRPr="001F7352">
              <w:rPr>
                <w:rFonts w:ascii="Book Antiqua" w:hAnsi="Book Antiqua" w:cs="Calibri"/>
                <w:kern w:val="24"/>
              </w:rPr>
              <w:t>one</w:t>
            </w:r>
            <w:r w:rsidRPr="001F7352">
              <w:rPr>
                <w:rFonts w:ascii="Book Antiqua" w:hAnsi="Book Antiqua" w:cs="Calibri"/>
                <w:kern w:val="24"/>
              </w:rPr>
              <w:t xml:space="preserve"> or to none, identifies three populations with different PFS (respectively: 10.8 </w:t>
            </w:r>
            <w:r w:rsidR="00DD01A0" w:rsidRPr="001F7352">
              <w:rPr>
                <w:rFonts w:ascii="Book Antiqua" w:hAnsi="Book Antiqua" w:cs="Calibri"/>
                <w:kern w:val="24"/>
              </w:rPr>
              <w:t xml:space="preserve">mo </w:t>
            </w:r>
            <w:r w:rsidRPr="001F7352">
              <w:rPr>
                <w:rFonts w:ascii="Book Antiqua" w:hAnsi="Book Antiqua" w:cs="Calibri"/>
                <w:i/>
                <w:iCs/>
                <w:kern w:val="24"/>
              </w:rPr>
              <w:t>vs</w:t>
            </w:r>
            <w:r w:rsidRPr="001F7352">
              <w:rPr>
                <w:rFonts w:ascii="Book Antiqua" w:hAnsi="Book Antiqua" w:cs="Calibri"/>
                <w:kern w:val="24"/>
              </w:rPr>
              <w:t xml:space="preserve"> 5.6 </w:t>
            </w:r>
            <w:r w:rsidR="00DD01A0" w:rsidRPr="001F7352">
              <w:rPr>
                <w:rFonts w:ascii="Book Antiqua" w:hAnsi="Book Antiqua" w:cs="Calibri"/>
                <w:kern w:val="24"/>
              </w:rPr>
              <w:t xml:space="preserve">mo </w:t>
            </w:r>
            <w:r w:rsidR="00DD01A0" w:rsidRPr="001F7352">
              <w:rPr>
                <w:rFonts w:ascii="Book Antiqua" w:hAnsi="Book Antiqua" w:cs="Calibri"/>
                <w:i/>
                <w:iCs/>
                <w:kern w:val="24"/>
              </w:rPr>
              <w:t>vs</w:t>
            </w:r>
            <w:r w:rsidR="00DD01A0" w:rsidRPr="001F7352">
              <w:rPr>
                <w:rFonts w:ascii="Book Antiqua" w:hAnsi="Book Antiqua" w:cs="Calibri"/>
                <w:kern w:val="24"/>
              </w:rPr>
              <w:t xml:space="preserve"> </w:t>
            </w:r>
            <w:r w:rsidRPr="001F7352">
              <w:rPr>
                <w:rFonts w:ascii="Book Antiqua" w:hAnsi="Book Antiqua" w:cs="Calibri"/>
                <w:kern w:val="24"/>
              </w:rPr>
              <w:t xml:space="preserve">3.7 mo,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Pr="001F7352">
              <w:rPr>
                <w:rFonts w:ascii="Book Antiqua" w:hAnsi="Book Antiqua" w:cs="Calibri"/>
                <w:kern w:val="24"/>
              </w:rPr>
              <w:t>&lt;</w:t>
            </w:r>
            <w:r w:rsidR="00DD01A0" w:rsidRPr="001F7352">
              <w:rPr>
                <w:rFonts w:ascii="Book Antiqua" w:hAnsi="Book Antiqua" w:cs="Calibri"/>
                <w:kern w:val="24"/>
              </w:rPr>
              <w:t xml:space="preserve"> </w:t>
            </w:r>
            <w:r w:rsidRPr="001F7352">
              <w:rPr>
                <w:rFonts w:ascii="Book Antiqua" w:hAnsi="Book Antiqua" w:cs="Calibri"/>
                <w:kern w:val="24"/>
              </w:rPr>
              <w:t>0</w:t>
            </w:r>
            <w:r w:rsidR="00656A57" w:rsidRPr="001F7352">
              <w:rPr>
                <w:rFonts w:ascii="Book Antiqua" w:hAnsi="Book Antiqua" w:cs="Calibri"/>
                <w:kern w:val="24"/>
              </w:rPr>
              <w:t>.</w:t>
            </w:r>
            <w:r w:rsidRPr="001F7352">
              <w:rPr>
                <w:rFonts w:ascii="Book Antiqua" w:hAnsi="Book Antiqua" w:cs="Calibri"/>
                <w:kern w:val="24"/>
              </w:rPr>
              <w:t>0001) and OS (respectively: 19.0</w:t>
            </w:r>
            <w:r w:rsidR="00DD01A0" w:rsidRPr="001F7352">
              <w:rPr>
                <w:rFonts w:ascii="Book Antiqua" w:hAnsi="Book Antiqua" w:cs="Calibri"/>
                <w:kern w:val="24"/>
              </w:rPr>
              <w:t xml:space="preserve"> mo </w:t>
            </w:r>
            <w:r w:rsidR="00DD01A0" w:rsidRPr="001F7352">
              <w:rPr>
                <w:rFonts w:ascii="Book Antiqua" w:hAnsi="Book Antiqua" w:cs="Calibri"/>
                <w:i/>
                <w:iCs/>
                <w:kern w:val="24"/>
              </w:rPr>
              <w:t>vs</w:t>
            </w:r>
            <w:r w:rsidR="00DD01A0" w:rsidRPr="001F7352">
              <w:rPr>
                <w:rFonts w:ascii="Book Antiqua" w:hAnsi="Book Antiqua" w:cs="Calibri"/>
                <w:kern w:val="24"/>
              </w:rPr>
              <w:t xml:space="preserve"> </w:t>
            </w:r>
            <w:r w:rsidRPr="001F7352">
              <w:rPr>
                <w:rFonts w:ascii="Book Antiqua" w:hAnsi="Book Antiqua" w:cs="Calibri"/>
                <w:kern w:val="24"/>
              </w:rPr>
              <w:t>13.5</w:t>
            </w:r>
            <w:r w:rsidR="00DD01A0" w:rsidRPr="001F7352">
              <w:rPr>
                <w:rFonts w:ascii="Book Antiqua" w:hAnsi="Book Antiqua" w:cs="Calibri"/>
                <w:kern w:val="24"/>
              </w:rPr>
              <w:t xml:space="preserve"> mo </w:t>
            </w:r>
            <w:r w:rsidR="00DD01A0" w:rsidRPr="001F7352">
              <w:rPr>
                <w:rFonts w:ascii="Book Antiqua" w:hAnsi="Book Antiqua" w:cs="Calibri"/>
                <w:i/>
                <w:iCs/>
                <w:kern w:val="24"/>
              </w:rPr>
              <w:t>vs</w:t>
            </w:r>
            <w:r w:rsidR="00DD01A0" w:rsidRPr="001F7352">
              <w:rPr>
                <w:rFonts w:ascii="Book Antiqua" w:hAnsi="Book Antiqua" w:cs="Calibri"/>
                <w:kern w:val="24"/>
              </w:rPr>
              <w:t xml:space="preserve"> </w:t>
            </w:r>
            <w:r w:rsidRPr="001F7352">
              <w:rPr>
                <w:rFonts w:ascii="Book Antiqua" w:hAnsi="Book Antiqua" w:cs="Calibri"/>
                <w:kern w:val="24"/>
              </w:rPr>
              <w:t xml:space="preserve">7.5 mo, </w:t>
            </w:r>
            <w:r w:rsidR="00DD01A0" w:rsidRPr="001F7352">
              <w:rPr>
                <w:rFonts w:ascii="Book Antiqua" w:hAnsi="Book Antiqua" w:cs="Calibri"/>
                <w:i/>
                <w:iCs/>
                <w:caps/>
                <w:kern w:val="24"/>
              </w:rPr>
              <w:t>p</w:t>
            </w:r>
            <w:r w:rsidR="00DD01A0" w:rsidRPr="001F7352">
              <w:rPr>
                <w:rFonts w:ascii="Book Antiqua" w:hAnsi="Book Antiqua" w:cs="Calibri"/>
                <w:kern w:val="24"/>
              </w:rPr>
              <w:t xml:space="preserve"> </w:t>
            </w:r>
            <w:r w:rsidRPr="001F7352">
              <w:rPr>
                <w:rFonts w:ascii="Book Antiqua" w:hAnsi="Book Antiqua" w:cs="Calibri"/>
                <w:kern w:val="24"/>
              </w:rPr>
              <w:t>&lt;</w:t>
            </w:r>
            <w:r w:rsidR="00DD01A0" w:rsidRPr="001F7352">
              <w:rPr>
                <w:rFonts w:ascii="Book Antiqua" w:hAnsi="Book Antiqua" w:cs="Calibri"/>
                <w:kern w:val="24"/>
              </w:rPr>
              <w:t xml:space="preserve"> </w:t>
            </w:r>
            <w:r w:rsidRPr="001F7352">
              <w:rPr>
                <w:rFonts w:ascii="Book Antiqua" w:hAnsi="Book Antiqua" w:cs="Calibri"/>
                <w:kern w:val="24"/>
              </w:rPr>
              <w:t xml:space="preserve">0.0001). </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30378D"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HIF</w:t>
            </w:r>
            <w:r w:rsidR="00DA26CC" w:rsidRPr="001F7352">
              <w:rPr>
                <w:rFonts w:ascii="Book Antiqua" w:hAnsi="Book Antiqua" w:cs="Calibri"/>
                <w:i/>
                <w:kern w:val="24"/>
              </w:rPr>
              <w:t>1A</w:t>
            </w:r>
            <w:r w:rsidR="00DA26CC" w:rsidRPr="001F7352">
              <w:rPr>
                <w:rFonts w:ascii="Book Antiqua" w:hAnsi="Book Antiqua" w:cs="Calibri"/>
                <w:kern w:val="24"/>
              </w:rPr>
              <w:t xml:space="preserve"> rs12434438-GG genotype was associated with a poor outcome independently </w:t>
            </w:r>
            <w:r w:rsidR="00B160BC" w:rsidRPr="001F7352">
              <w:rPr>
                <w:rFonts w:ascii="Book Antiqua" w:hAnsi="Book Antiqua" w:cs="Calibri"/>
                <w:kern w:val="24"/>
              </w:rPr>
              <w:t>of</w:t>
            </w:r>
            <w:r w:rsidR="003E4F9C" w:rsidRPr="001F7352">
              <w:rPr>
                <w:rFonts w:ascii="Book Antiqua" w:hAnsi="Book Antiqua" w:cs="Calibri"/>
                <w:kern w:val="24"/>
              </w:rPr>
              <w:t xml:space="preserve"> </w:t>
            </w:r>
            <w:r w:rsidR="00DA26CC" w:rsidRPr="001F7352">
              <w:rPr>
                <w:rFonts w:ascii="Book Antiqua" w:hAnsi="Book Antiqua" w:cs="Calibri"/>
                <w:i/>
                <w:kern w:val="24"/>
              </w:rPr>
              <w:t>VEGF</w:t>
            </w:r>
            <w:r w:rsidR="00DA26CC" w:rsidRPr="001F7352">
              <w:rPr>
                <w:rFonts w:ascii="Book Antiqua" w:hAnsi="Book Antiqua" w:cs="Calibri"/>
                <w:kern w:val="24"/>
              </w:rPr>
              <w:t xml:space="preserve"> markers (PFS: 2.6 mo, </w:t>
            </w:r>
            <w:r w:rsidR="00DA26CC" w:rsidRPr="001F7352">
              <w:rPr>
                <w:rFonts w:ascii="Book Antiqua" w:hAnsi="Book Antiqua" w:cs="Calibri"/>
                <w:i/>
                <w:iCs/>
                <w:caps/>
                <w:kern w:val="24"/>
              </w:rPr>
              <w:t>p</w:t>
            </w:r>
            <w:r w:rsidR="00DD01A0" w:rsidRPr="001F7352">
              <w:rPr>
                <w:rFonts w:ascii="Book Antiqua" w:hAnsi="Book Antiqua" w:cs="Calibri"/>
                <w:kern w:val="24"/>
              </w:rPr>
              <w:t xml:space="preserve"> </w:t>
            </w:r>
            <w:r w:rsidR="00DA26CC" w:rsidRPr="001F7352">
              <w:rPr>
                <w:rFonts w:ascii="Book Antiqua" w:hAnsi="Book Antiqua" w:cs="Calibri"/>
                <w:kern w:val="24"/>
              </w:rPr>
              <w:t>&lt;</w:t>
            </w:r>
            <w:r w:rsidR="00DD01A0" w:rsidRPr="001F7352">
              <w:rPr>
                <w:rFonts w:ascii="Book Antiqua" w:hAnsi="Book Antiqua" w:cs="Calibri"/>
                <w:kern w:val="24"/>
              </w:rPr>
              <w:t xml:space="preserve"> </w:t>
            </w:r>
            <w:r w:rsidR="00DA26CC" w:rsidRPr="001F7352">
              <w:rPr>
                <w:rFonts w:ascii="Book Antiqua" w:hAnsi="Book Antiqua" w:cs="Calibri"/>
                <w:kern w:val="24"/>
              </w:rPr>
              <w:t>0</w:t>
            </w:r>
            <w:r w:rsidR="000328F5" w:rsidRPr="001F7352">
              <w:rPr>
                <w:rFonts w:ascii="Book Antiqua" w:hAnsi="Book Antiqua" w:cs="Calibri"/>
                <w:kern w:val="24"/>
              </w:rPr>
              <w:t>.</w:t>
            </w:r>
            <w:r w:rsidR="00DA26CC" w:rsidRPr="001F7352">
              <w:rPr>
                <w:rFonts w:ascii="Book Antiqua" w:hAnsi="Book Antiqua" w:cs="Calibri"/>
                <w:kern w:val="24"/>
              </w:rPr>
              <w:t xml:space="preserve">0001; OS: 6.6 mo, </w:t>
            </w:r>
            <w:r w:rsidR="00DA26CC" w:rsidRPr="001F7352">
              <w:rPr>
                <w:rFonts w:ascii="Book Antiqua" w:hAnsi="Book Antiqua" w:cs="Calibri"/>
                <w:i/>
                <w:iCs/>
                <w:caps/>
                <w:kern w:val="24"/>
              </w:rPr>
              <w:t>p</w:t>
            </w:r>
            <w:r w:rsidR="00DD01A0" w:rsidRPr="001F7352">
              <w:rPr>
                <w:rFonts w:ascii="Book Antiqua" w:hAnsi="Book Antiqua" w:cs="Calibri"/>
                <w:kern w:val="24"/>
              </w:rPr>
              <w:t xml:space="preserve"> </w:t>
            </w:r>
            <w:r w:rsidR="00DA26CC" w:rsidRPr="001F7352">
              <w:rPr>
                <w:rFonts w:ascii="Book Antiqua" w:hAnsi="Book Antiqua" w:cs="Calibri"/>
                <w:kern w:val="24"/>
              </w:rPr>
              <w:t>&lt;</w:t>
            </w:r>
            <w:r w:rsidR="00DD01A0" w:rsidRPr="001F7352">
              <w:rPr>
                <w:rFonts w:ascii="Book Antiqua" w:hAnsi="Book Antiqua" w:cs="Calibri"/>
                <w:kern w:val="24"/>
              </w:rPr>
              <w:t xml:space="preserve"> </w:t>
            </w:r>
            <w:r w:rsidR="00DA26CC" w:rsidRPr="001F7352">
              <w:rPr>
                <w:rFonts w:ascii="Book Antiqua" w:hAnsi="Book Antiqua" w:cs="Calibri"/>
                <w:kern w:val="24"/>
              </w:rPr>
              <w:t>0</w:t>
            </w:r>
            <w:r w:rsidR="005B35DC" w:rsidRPr="001F7352">
              <w:rPr>
                <w:rFonts w:ascii="Book Antiqua" w:hAnsi="Book Antiqua" w:cs="Calibri"/>
                <w:kern w:val="24"/>
              </w:rPr>
              <w:t>.</w:t>
            </w:r>
            <w:r w:rsidR="00DA26CC" w:rsidRPr="001F7352">
              <w:rPr>
                <w:rFonts w:ascii="Book Antiqua" w:hAnsi="Book Antiqua" w:cs="Calibri"/>
                <w:kern w:val="24"/>
              </w:rPr>
              <w:t>0001).</w:t>
            </w:r>
          </w:p>
        </w:tc>
        <w:tc>
          <w:tcPr>
            <w:tcW w:w="992"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lastRenderedPageBreak/>
              <w:t>[4</w:t>
            </w:r>
            <w:r w:rsidR="00F25B60" w:rsidRPr="001F7352">
              <w:rPr>
                <w:rFonts w:ascii="Book Antiqua" w:hAnsi="Book Antiqua" w:cs="Calibri"/>
                <w:kern w:val="24"/>
              </w:rPr>
              <w:t>9</w:t>
            </w:r>
            <w:r w:rsidRPr="001F7352">
              <w:rPr>
                <w:rFonts w:ascii="Book Antiqua" w:hAnsi="Book Antiqua" w:cs="Calibri"/>
                <w:kern w:val="24"/>
              </w:rPr>
              <w:t>]</w:t>
            </w:r>
          </w:p>
        </w:tc>
      </w:tr>
    </w:tbl>
    <w:p w:rsidR="00DA26CC" w:rsidRPr="001F7352" w:rsidRDefault="00DA26CC" w:rsidP="000D16EB">
      <w:pPr>
        <w:snapToGrid w:val="0"/>
        <w:spacing w:after="0" w:line="360" w:lineRule="auto"/>
        <w:jc w:val="both"/>
        <w:rPr>
          <w:rFonts w:ascii="Book Antiqua" w:hAnsi="Book Antiqua"/>
          <w:sz w:val="24"/>
          <w:szCs w:val="24"/>
        </w:rPr>
      </w:pPr>
      <w:r w:rsidRPr="001F7352">
        <w:rPr>
          <w:rFonts w:ascii="Book Antiqua" w:hAnsi="Book Antiqua"/>
          <w:sz w:val="24"/>
          <w:szCs w:val="24"/>
        </w:rPr>
        <w:lastRenderedPageBreak/>
        <w:t>HCC</w:t>
      </w:r>
      <w:r w:rsidR="00294C2F" w:rsidRPr="001F7352">
        <w:rPr>
          <w:rFonts w:ascii="Book Antiqua" w:hAnsi="Book Antiqua"/>
          <w:sz w:val="24"/>
          <w:szCs w:val="24"/>
        </w:rPr>
        <w:t xml:space="preserve">: </w:t>
      </w:r>
      <w:r w:rsidRPr="001F7352">
        <w:rPr>
          <w:rFonts w:ascii="Book Antiqua" w:hAnsi="Book Antiqua"/>
          <w:caps/>
          <w:sz w:val="24"/>
          <w:szCs w:val="24"/>
        </w:rPr>
        <w:t>h</w:t>
      </w:r>
      <w:r w:rsidRPr="001F7352">
        <w:rPr>
          <w:rFonts w:ascii="Book Antiqua" w:hAnsi="Book Antiqua"/>
          <w:sz w:val="24"/>
          <w:szCs w:val="24"/>
        </w:rPr>
        <w:t>epatocellular carcinoma; HFSR</w:t>
      </w:r>
      <w:r w:rsidR="00294C2F" w:rsidRPr="001F7352">
        <w:rPr>
          <w:rFonts w:ascii="Book Antiqua" w:hAnsi="Book Antiqua"/>
          <w:sz w:val="24"/>
          <w:szCs w:val="24"/>
        </w:rPr>
        <w:t xml:space="preserve">: </w:t>
      </w:r>
      <w:r w:rsidRPr="001F7352">
        <w:rPr>
          <w:rFonts w:ascii="Book Antiqua" w:hAnsi="Book Antiqua"/>
          <w:caps/>
          <w:sz w:val="24"/>
          <w:szCs w:val="24"/>
        </w:rPr>
        <w:t>h</w:t>
      </w:r>
      <w:r w:rsidRPr="001F7352">
        <w:rPr>
          <w:rFonts w:ascii="Book Antiqua" w:hAnsi="Book Antiqua"/>
          <w:sz w:val="24"/>
          <w:szCs w:val="24"/>
        </w:rPr>
        <w:t>and</w:t>
      </w:r>
      <w:r w:rsidR="007E5E5A" w:rsidRPr="001F7352">
        <w:rPr>
          <w:rFonts w:ascii="Book Antiqua" w:hAnsi="Book Antiqua"/>
          <w:sz w:val="24"/>
          <w:szCs w:val="24"/>
        </w:rPr>
        <w:t>–</w:t>
      </w:r>
      <w:r w:rsidRPr="001F7352">
        <w:rPr>
          <w:rFonts w:ascii="Book Antiqua" w:hAnsi="Book Antiqua"/>
          <w:sz w:val="24"/>
          <w:szCs w:val="24"/>
        </w:rPr>
        <w:t>foot skin reaction; mo., months; OR</w:t>
      </w:r>
      <w:r w:rsidR="00294C2F" w:rsidRPr="001F7352">
        <w:rPr>
          <w:rFonts w:ascii="Book Antiqua" w:hAnsi="Book Antiqua"/>
          <w:sz w:val="24"/>
          <w:szCs w:val="24"/>
        </w:rPr>
        <w:t xml:space="preserve">: </w:t>
      </w:r>
      <w:r w:rsidRPr="001F7352">
        <w:rPr>
          <w:rFonts w:ascii="Book Antiqua" w:hAnsi="Book Antiqua"/>
          <w:caps/>
          <w:sz w:val="24"/>
          <w:szCs w:val="24"/>
        </w:rPr>
        <w:t>o</w:t>
      </w:r>
      <w:r w:rsidRPr="001F7352">
        <w:rPr>
          <w:rFonts w:ascii="Book Antiqua" w:hAnsi="Book Antiqua"/>
          <w:sz w:val="24"/>
          <w:szCs w:val="24"/>
        </w:rPr>
        <w:t>dd</w:t>
      </w:r>
      <w:r w:rsidR="00097077" w:rsidRPr="001F7352">
        <w:rPr>
          <w:rFonts w:ascii="Book Antiqua" w:hAnsi="Book Antiqua"/>
          <w:sz w:val="24"/>
          <w:szCs w:val="24"/>
        </w:rPr>
        <w:t>s</w:t>
      </w:r>
      <w:r w:rsidRPr="001F7352">
        <w:rPr>
          <w:rFonts w:ascii="Book Antiqua" w:hAnsi="Book Antiqua"/>
          <w:sz w:val="24"/>
          <w:szCs w:val="24"/>
        </w:rPr>
        <w:t xml:space="preserve"> ratio; OS</w:t>
      </w:r>
      <w:r w:rsidR="00294C2F" w:rsidRPr="001F7352">
        <w:rPr>
          <w:rFonts w:ascii="Book Antiqua" w:hAnsi="Book Antiqua"/>
          <w:sz w:val="24"/>
          <w:szCs w:val="24"/>
        </w:rPr>
        <w:t xml:space="preserve">: </w:t>
      </w:r>
      <w:r w:rsidRPr="001F7352">
        <w:rPr>
          <w:rFonts w:ascii="Book Antiqua" w:hAnsi="Book Antiqua"/>
          <w:caps/>
          <w:sz w:val="24"/>
          <w:szCs w:val="24"/>
        </w:rPr>
        <w:t>o</w:t>
      </w:r>
      <w:r w:rsidRPr="001F7352">
        <w:rPr>
          <w:rFonts w:ascii="Book Antiqua" w:hAnsi="Book Antiqua"/>
          <w:sz w:val="24"/>
          <w:szCs w:val="24"/>
        </w:rPr>
        <w:t>verall survival; PFS</w:t>
      </w:r>
      <w:r w:rsidR="00294C2F" w:rsidRPr="001F7352">
        <w:rPr>
          <w:rFonts w:ascii="Book Antiqua" w:hAnsi="Book Antiqua"/>
          <w:sz w:val="24"/>
          <w:szCs w:val="24"/>
        </w:rPr>
        <w:t xml:space="preserve">: </w:t>
      </w:r>
      <w:r w:rsidRPr="001F7352">
        <w:rPr>
          <w:rFonts w:ascii="Book Antiqua" w:hAnsi="Book Antiqua"/>
          <w:caps/>
          <w:sz w:val="24"/>
          <w:szCs w:val="24"/>
        </w:rPr>
        <w:t>p</w:t>
      </w:r>
      <w:r w:rsidRPr="001F7352">
        <w:rPr>
          <w:rFonts w:ascii="Book Antiqua" w:hAnsi="Book Antiqua"/>
          <w:sz w:val="24"/>
          <w:szCs w:val="24"/>
        </w:rPr>
        <w:t>rogression</w:t>
      </w:r>
      <w:r w:rsidR="00787AFF" w:rsidRPr="001F7352">
        <w:rPr>
          <w:rFonts w:ascii="Book Antiqua" w:hAnsi="Book Antiqua"/>
          <w:sz w:val="24"/>
          <w:szCs w:val="24"/>
        </w:rPr>
        <w:t>-</w:t>
      </w:r>
      <w:r w:rsidRPr="001F7352">
        <w:rPr>
          <w:rFonts w:ascii="Book Antiqua" w:hAnsi="Book Antiqua"/>
          <w:sz w:val="24"/>
          <w:szCs w:val="24"/>
        </w:rPr>
        <w:t>free survival; SNP</w:t>
      </w:r>
      <w:r w:rsidR="00294C2F" w:rsidRPr="001F7352">
        <w:rPr>
          <w:rFonts w:ascii="Book Antiqua" w:hAnsi="Book Antiqua"/>
          <w:sz w:val="24"/>
          <w:szCs w:val="24"/>
        </w:rPr>
        <w:t xml:space="preserve">: </w:t>
      </w:r>
      <w:r w:rsidRPr="001F7352">
        <w:rPr>
          <w:rFonts w:ascii="Book Antiqua" w:hAnsi="Book Antiqua"/>
          <w:caps/>
          <w:sz w:val="24"/>
          <w:szCs w:val="24"/>
        </w:rPr>
        <w:t>s</w:t>
      </w:r>
      <w:r w:rsidRPr="001F7352">
        <w:rPr>
          <w:rFonts w:ascii="Book Antiqua" w:hAnsi="Book Antiqua"/>
          <w:sz w:val="24"/>
          <w:szCs w:val="24"/>
        </w:rPr>
        <w:t>ingle nucleotide polymorphism; TTP</w:t>
      </w:r>
      <w:r w:rsidR="00294C2F" w:rsidRPr="001F7352">
        <w:rPr>
          <w:rFonts w:ascii="Book Antiqua" w:hAnsi="Book Antiqua"/>
          <w:sz w:val="24"/>
          <w:szCs w:val="24"/>
        </w:rPr>
        <w:t>:</w:t>
      </w:r>
      <w:r w:rsidRPr="001F7352">
        <w:rPr>
          <w:rFonts w:ascii="Book Antiqua" w:hAnsi="Book Antiqua"/>
          <w:sz w:val="24"/>
          <w:szCs w:val="24"/>
        </w:rPr>
        <w:t xml:space="preserve"> </w:t>
      </w:r>
      <w:r w:rsidRPr="001F7352">
        <w:rPr>
          <w:rFonts w:ascii="Book Antiqua" w:hAnsi="Book Antiqua"/>
          <w:caps/>
          <w:sz w:val="24"/>
          <w:szCs w:val="24"/>
        </w:rPr>
        <w:t>t</w:t>
      </w:r>
      <w:r w:rsidRPr="001F7352">
        <w:rPr>
          <w:rFonts w:ascii="Book Antiqua" w:hAnsi="Book Antiqua"/>
          <w:sz w:val="24"/>
          <w:szCs w:val="24"/>
        </w:rPr>
        <w:t>ime to progression</w:t>
      </w:r>
      <w:r w:rsidR="00294C2F" w:rsidRPr="001F7352">
        <w:rPr>
          <w:rFonts w:ascii="Book Antiqua" w:hAnsi="Book Antiqua"/>
          <w:sz w:val="24"/>
          <w:szCs w:val="24"/>
        </w:rPr>
        <w:t>.</w:t>
      </w:r>
    </w:p>
    <w:p w:rsidR="009C585D" w:rsidRPr="001F7352" w:rsidRDefault="009C585D" w:rsidP="000D16EB">
      <w:pPr>
        <w:snapToGrid w:val="0"/>
        <w:spacing w:after="0" w:line="360" w:lineRule="auto"/>
        <w:rPr>
          <w:rFonts w:ascii="Book Antiqua" w:hAnsi="Book Antiqua"/>
          <w:sz w:val="24"/>
          <w:szCs w:val="24"/>
        </w:rPr>
      </w:pPr>
      <w:r w:rsidRPr="001F7352">
        <w:rPr>
          <w:rFonts w:ascii="Book Antiqua" w:hAnsi="Book Antiqua"/>
          <w:sz w:val="24"/>
          <w:szCs w:val="24"/>
        </w:rPr>
        <w:br w:type="page"/>
      </w:r>
    </w:p>
    <w:p w:rsidR="00DA26CC" w:rsidRPr="001F7352" w:rsidRDefault="00DA26CC" w:rsidP="000D16EB">
      <w:pPr>
        <w:snapToGrid w:val="0"/>
        <w:spacing w:after="0" w:line="360" w:lineRule="auto"/>
        <w:jc w:val="both"/>
        <w:rPr>
          <w:rFonts w:ascii="Book Antiqua" w:hAnsi="Book Antiqua"/>
          <w:b/>
          <w:sz w:val="24"/>
          <w:szCs w:val="24"/>
        </w:rPr>
      </w:pPr>
      <w:r w:rsidRPr="001F7352">
        <w:rPr>
          <w:rFonts w:ascii="Book Antiqua" w:hAnsi="Book Antiqua"/>
          <w:b/>
          <w:sz w:val="24"/>
          <w:szCs w:val="24"/>
        </w:rPr>
        <w:lastRenderedPageBreak/>
        <w:t>Table 3</w:t>
      </w:r>
      <w:r w:rsidR="000A19FD" w:rsidRPr="001F7352">
        <w:rPr>
          <w:rFonts w:ascii="Book Antiqua" w:hAnsi="Book Antiqua"/>
          <w:b/>
          <w:sz w:val="24"/>
          <w:szCs w:val="24"/>
        </w:rPr>
        <w:t xml:space="preserve"> </w:t>
      </w:r>
      <w:r w:rsidRPr="001F7352">
        <w:rPr>
          <w:rFonts w:ascii="Book Antiqua" w:hAnsi="Book Antiqua"/>
          <w:b/>
          <w:sz w:val="24"/>
          <w:szCs w:val="24"/>
        </w:rPr>
        <w:t>Published works on germ-line variants and pharmacokinetics, toxicity</w:t>
      </w:r>
      <w:r w:rsidR="00C363CE" w:rsidRPr="001F7352">
        <w:rPr>
          <w:rFonts w:ascii="Book Antiqua" w:hAnsi="Book Antiqua"/>
          <w:b/>
          <w:sz w:val="24"/>
          <w:szCs w:val="24"/>
        </w:rPr>
        <w:t>,</w:t>
      </w:r>
      <w:r w:rsidRPr="001F7352">
        <w:rPr>
          <w:rFonts w:ascii="Book Antiqua" w:hAnsi="Book Antiqua"/>
          <w:b/>
          <w:sz w:val="24"/>
          <w:szCs w:val="24"/>
        </w:rPr>
        <w:t xml:space="preserve"> and efficacy of regorafenibin solid cancer patients</w:t>
      </w:r>
    </w:p>
    <w:tbl>
      <w:tblPr>
        <w:tblStyle w:val="af1"/>
        <w:tblW w:w="13320" w:type="dxa"/>
        <w:tblLook w:val="04A0" w:firstRow="1" w:lastRow="0" w:firstColumn="1" w:lastColumn="0" w:noHBand="0" w:noVBand="1"/>
      </w:tblPr>
      <w:tblGrid>
        <w:gridCol w:w="2364"/>
        <w:gridCol w:w="2376"/>
        <w:gridCol w:w="2315"/>
        <w:gridCol w:w="1275"/>
        <w:gridCol w:w="4139"/>
        <w:gridCol w:w="851"/>
      </w:tblGrid>
      <w:tr w:rsidR="00DA26CC" w:rsidRPr="001F7352" w:rsidTr="00D208B2">
        <w:trPr>
          <w:trHeight w:val="194"/>
        </w:trPr>
        <w:tc>
          <w:tcPr>
            <w:tcW w:w="2364"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Pharmacogenetic panel</w:t>
            </w:r>
          </w:p>
        </w:tc>
        <w:tc>
          <w:tcPr>
            <w:tcW w:w="2376"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Study </w:t>
            </w:r>
            <w:r w:rsidR="00AF65FF" w:rsidRPr="001F7352">
              <w:rPr>
                <w:rFonts w:ascii="Book Antiqua" w:eastAsia="Times New Roman" w:hAnsi="Book Antiqua" w:cstheme="minorHAnsi"/>
                <w:b/>
                <w:bCs/>
                <w:kern w:val="24"/>
                <w:sz w:val="24"/>
                <w:szCs w:val="24"/>
                <w:lang w:eastAsia="it-IT"/>
              </w:rPr>
              <w:t>p</w:t>
            </w:r>
            <w:r w:rsidRPr="001F7352">
              <w:rPr>
                <w:rFonts w:ascii="Book Antiqua" w:eastAsia="Times New Roman" w:hAnsi="Book Antiqua" w:cstheme="minorHAnsi"/>
                <w:b/>
                <w:bCs/>
                <w:kern w:val="24"/>
                <w:sz w:val="24"/>
                <w:szCs w:val="24"/>
                <w:lang w:eastAsia="it-IT"/>
              </w:rPr>
              <w:t xml:space="preserve">opulation </w:t>
            </w:r>
          </w:p>
        </w:tc>
        <w:tc>
          <w:tcPr>
            <w:tcW w:w="2315"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Therapy </w:t>
            </w:r>
          </w:p>
        </w:tc>
        <w:tc>
          <w:tcPr>
            <w:tcW w:w="1275"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bCs/>
                <w:kern w:val="24"/>
                <w:sz w:val="24"/>
                <w:szCs w:val="24"/>
                <w:lang w:eastAsia="it-IT"/>
              </w:rPr>
            </w:pPr>
            <w:r w:rsidRPr="001F7352">
              <w:rPr>
                <w:rFonts w:ascii="Book Antiqua" w:eastAsia="Times New Roman" w:hAnsi="Book Antiqua" w:cstheme="minorHAnsi"/>
                <w:b/>
                <w:bCs/>
                <w:kern w:val="24"/>
                <w:sz w:val="24"/>
                <w:szCs w:val="24"/>
                <w:lang w:eastAsia="it-IT"/>
              </w:rPr>
              <w:t xml:space="preserve">Clinical </w:t>
            </w:r>
          </w:p>
          <w:p w:rsidR="00DA26CC" w:rsidRPr="001F7352" w:rsidRDefault="00AF65FF"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e</w:t>
            </w:r>
            <w:r w:rsidR="00DA26CC" w:rsidRPr="001F7352">
              <w:rPr>
                <w:rFonts w:ascii="Book Antiqua" w:eastAsia="Times New Roman" w:hAnsi="Book Antiqua" w:cstheme="minorHAnsi"/>
                <w:b/>
                <w:bCs/>
                <w:kern w:val="24"/>
                <w:sz w:val="24"/>
                <w:szCs w:val="24"/>
                <w:lang w:eastAsia="it-IT"/>
              </w:rPr>
              <w:t xml:space="preserve">ndpoint </w:t>
            </w:r>
          </w:p>
        </w:tc>
        <w:tc>
          <w:tcPr>
            <w:tcW w:w="4139"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 xml:space="preserve">Main findings </w:t>
            </w:r>
          </w:p>
        </w:tc>
        <w:tc>
          <w:tcPr>
            <w:tcW w:w="851" w:type="dxa"/>
            <w:shd w:val="clear" w:color="auto" w:fill="88D991" w:themeFill="background1" w:themeFillShade="D9"/>
            <w:hideMark/>
          </w:tcPr>
          <w:p w:rsidR="00DA26CC" w:rsidRPr="001F7352" w:rsidRDefault="00DA26CC" w:rsidP="000D16EB">
            <w:pPr>
              <w:snapToGrid w:val="0"/>
              <w:spacing w:line="360" w:lineRule="auto"/>
              <w:jc w:val="both"/>
              <w:rPr>
                <w:rFonts w:ascii="Book Antiqua" w:eastAsia="Times New Roman" w:hAnsi="Book Antiqua" w:cstheme="minorHAnsi"/>
                <w:b/>
                <w:sz w:val="24"/>
                <w:szCs w:val="24"/>
                <w:lang w:eastAsia="it-IT"/>
              </w:rPr>
            </w:pPr>
            <w:r w:rsidRPr="001F7352">
              <w:rPr>
                <w:rFonts w:ascii="Book Antiqua" w:eastAsia="Times New Roman" w:hAnsi="Book Antiqua" w:cstheme="minorHAnsi"/>
                <w:b/>
                <w:bCs/>
                <w:kern w:val="24"/>
                <w:sz w:val="24"/>
                <w:szCs w:val="24"/>
                <w:lang w:eastAsia="it-IT"/>
              </w:rPr>
              <w:t>Ref</w:t>
            </w:r>
            <w:r w:rsidR="00000717" w:rsidRPr="001F7352">
              <w:rPr>
                <w:rFonts w:ascii="Book Antiqua" w:eastAsia="Times New Roman" w:hAnsi="Book Antiqua" w:cstheme="minorHAnsi"/>
                <w:b/>
                <w:bCs/>
                <w:kern w:val="24"/>
                <w:sz w:val="24"/>
                <w:szCs w:val="24"/>
                <w:lang w:eastAsia="it-IT"/>
              </w:rPr>
              <w:t>.</w:t>
            </w:r>
          </w:p>
        </w:tc>
      </w:tr>
      <w:tr w:rsidR="00DA26CC" w:rsidRPr="001F7352" w:rsidTr="00D208B2">
        <w:trPr>
          <w:trHeight w:val="128"/>
        </w:trPr>
        <w:tc>
          <w:tcPr>
            <w:tcW w:w="2364"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3 SNPs in </w:t>
            </w:r>
            <w:r w:rsidRPr="001F7352">
              <w:rPr>
                <w:rFonts w:ascii="Book Antiqua" w:hAnsi="Book Antiqua" w:cs="Calibri"/>
                <w:bCs/>
                <w:i/>
                <w:kern w:val="24"/>
              </w:rPr>
              <w:t>SLCO1B1, ABCG2</w:t>
            </w:r>
          </w:p>
        </w:tc>
        <w:tc>
          <w:tcPr>
            <w:tcW w:w="2376"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Advanced solid cancer</w:t>
            </w:r>
            <w:r w:rsidR="003E4F9C" w:rsidRPr="001F7352">
              <w:rPr>
                <w:rFonts w:ascii="Book Antiqua" w:hAnsi="Book Antiqua" w:cs="Calibri"/>
                <w:bCs/>
                <w:kern w:val="24"/>
              </w:rPr>
              <w:t xml:space="preserve"> </w:t>
            </w:r>
            <w:r w:rsidRPr="001F7352">
              <w:rPr>
                <w:rFonts w:ascii="Book Antiqua" w:hAnsi="Book Antiqua" w:cs="Calibri"/>
                <w:bCs/>
                <w:kern w:val="24"/>
              </w:rPr>
              <w:t>(</w:t>
            </w:r>
            <w:r w:rsidR="000A19FD" w:rsidRPr="001F7352">
              <w:rPr>
                <w:rFonts w:ascii="Book Antiqua" w:hAnsi="Book Antiqua" w:cs="Calibri"/>
                <w:i/>
                <w:iCs/>
                <w:kern w:val="24"/>
              </w:rPr>
              <w:t>n</w:t>
            </w:r>
            <w:r w:rsidR="000A19FD" w:rsidRPr="001F7352">
              <w:rPr>
                <w:rFonts w:ascii="Book Antiqua" w:hAnsi="Book Antiqua" w:cs="Calibri"/>
                <w:bCs/>
                <w:kern w:val="24"/>
              </w:rPr>
              <w:t xml:space="preserve"> </w:t>
            </w:r>
            <w:r w:rsidRPr="001F7352">
              <w:rPr>
                <w:rFonts w:ascii="Book Antiqua" w:hAnsi="Book Antiqua" w:cs="Calibri"/>
                <w:bCs/>
                <w:kern w:val="24"/>
              </w:rPr>
              <w:t>=</w:t>
            </w:r>
            <w:r w:rsidR="000A19FD" w:rsidRPr="001F7352">
              <w:rPr>
                <w:rFonts w:ascii="Book Antiqua" w:hAnsi="Book Antiqua" w:cs="Calibri"/>
                <w:bCs/>
                <w:kern w:val="24"/>
              </w:rPr>
              <w:t xml:space="preserve"> </w:t>
            </w:r>
            <w:r w:rsidRPr="001F7352">
              <w:rPr>
                <w:rFonts w:ascii="Book Antiqua" w:hAnsi="Book Antiqua" w:cs="Calibri"/>
                <w:bCs/>
                <w:kern w:val="24"/>
              </w:rPr>
              <w:t>37; no</w:t>
            </w:r>
            <w:r w:rsidR="00E62A6B" w:rsidRPr="001F7352">
              <w:rPr>
                <w:rFonts w:ascii="Book Antiqua" w:hAnsi="Book Antiqua" w:cs="Calibri"/>
                <w:bCs/>
                <w:kern w:val="24"/>
              </w:rPr>
              <w:t xml:space="preserve"> </w:t>
            </w:r>
            <w:r w:rsidRPr="001F7352">
              <w:rPr>
                <w:rFonts w:ascii="Book Antiqua" w:hAnsi="Book Antiqua" w:cs="Calibri"/>
                <w:bCs/>
                <w:kern w:val="24"/>
              </w:rPr>
              <w:t>HCC)</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(Japanese)</w:t>
            </w:r>
          </w:p>
        </w:tc>
        <w:tc>
          <w:tcPr>
            <w:tcW w:w="231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Regorafenib </w:t>
            </w:r>
          </w:p>
        </w:tc>
        <w:tc>
          <w:tcPr>
            <w:tcW w:w="127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Toxicity </w:t>
            </w:r>
          </w:p>
        </w:tc>
        <w:tc>
          <w:tcPr>
            <w:tcW w:w="4139" w:type="dxa"/>
            <w:vAlign w:val="center"/>
          </w:tcPr>
          <w:p w:rsidR="00DA26CC" w:rsidRPr="001F7352" w:rsidRDefault="00DA26CC" w:rsidP="000D16EB">
            <w:pPr>
              <w:autoSpaceDE w:val="0"/>
              <w:autoSpaceDN w:val="0"/>
              <w:adjustRightInd w:val="0"/>
              <w:snapToGrid w:val="0"/>
              <w:spacing w:line="360" w:lineRule="auto"/>
              <w:jc w:val="both"/>
              <w:rPr>
                <w:rFonts w:ascii="Book Antiqua" w:hAnsi="Book Antiqua" w:cs="Calibri"/>
                <w:bCs/>
                <w:kern w:val="24"/>
                <w:sz w:val="24"/>
                <w:szCs w:val="24"/>
              </w:rPr>
            </w:pPr>
            <w:r w:rsidRPr="001F7352">
              <w:rPr>
                <w:rFonts w:ascii="Book Antiqua" w:hAnsi="Book Antiqua" w:cs="Calibri"/>
                <w:bCs/>
                <w:i/>
                <w:kern w:val="24"/>
                <w:sz w:val="24"/>
                <w:szCs w:val="24"/>
              </w:rPr>
              <w:t>SLCO1B1</w:t>
            </w:r>
            <w:r w:rsidRPr="001F7352">
              <w:rPr>
                <w:rFonts w:ascii="Book Antiqua" w:hAnsi="Book Antiqua" w:cs="Calibri"/>
                <w:bCs/>
                <w:kern w:val="24"/>
                <w:sz w:val="24"/>
                <w:szCs w:val="24"/>
              </w:rPr>
              <w:t>*1b (rs2306283-G</w:t>
            </w:r>
            <w:r w:rsidR="00186DA1"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 xml:space="preserve">allele </w:t>
            </w:r>
            <w:r w:rsidR="00E870C5" w:rsidRPr="001F7352">
              <w:rPr>
                <w:rFonts w:ascii="Book Antiqua" w:hAnsi="Book Antiqua" w:cs="Calibri"/>
                <w:bCs/>
                <w:kern w:val="24"/>
                <w:sz w:val="24"/>
                <w:szCs w:val="24"/>
              </w:rPr>
              <w:t xml:space="preserve">was associated with </w:t>
            </w:r>
            <w:r w:rsidRPr="001F7352">
              <w:rPr>
                <w:rFonts w:ascii="Book Antiqua" w:hAnsi="Book Antiqua" w:cs="Calibri"/>
                <w:bCs/>
                <w:kern w:val="24"/>
                <w:sz w:val="24"/>
                <w:szCs w:val="24"/>
              </w:rPr>
              <w:t xml:space="preserve">lower incidences of increased </w:t>
            </w:r>
            <w:r w:rsidRPr="001F7352">
              <w:rPr>
                <w:rFonts w:ascii="Book Antiqua" w:hAnsi="Book Antiqua" w:cstheme="minorHAnsi"/>
                <w:sz w:val="24"/>
                <w:szCs w:val="24"/>
              </w:rPr>
              <w:t>grade ≥</w:t>
            </w:r>
            <w:r w:rsidR="000A19FD"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2 </w:t>
            </w:r>
            <w:r w:rsidRPr="001F7352">
              <w:rPr>
                <w:rFonts w:ascii="Book Antiqua" w:hAnsi="Book Antiqua" w:cs="Calibri"/>
                <w:bCs/>
                <w:kern w:val="24"/>
                <w:sz w:val="24"/>
                <w:szCs w:val="24"/>
              </w:rPr>
              <w:t xml:space="preserve">AST (8% </w:t>
            </w:r>
            <w:r w:rsidRPr="001F7352">
              <w:rPr>
                <w:rFonts w:ascii="Book Antiqua" w:hAnsi="Book Antiqua" w:cs="Calibri"/>
                <w:bCs/>
                <w:i/>
                <w:iCs/>
                <w:kern w:val="24"/>
                <w:sz w:val="24"/>
                <w:szCs w:val="24"/>
              </w:rPr>
              <w:t>vs</w:t>
            </w:r>
            <w:r w:rsidRPr="001F7352">
              <w:rPr>
                <w:rFonts w:ascii="Book Antiqua" w:hAnsi="Book Antiqua" w:cs="Calibri"/>
                <w:bCs/>
                <w:kern w:val="24"/>
                <w:sz w:val="24"/>
                <w:szCs w:val="24"/>
              </w:rPr>
              <w:t xml:space="preserve"> 42%, </w:t>
            </w:r>
            <w:r w:rsidR="00D354FB" w:rsidRPr="001F7352">
              <w:rPr>
                <w:rFonts w:ascii="Book Antiqua" w:hAnsi="Book Antiqua" w:cs="Calibri"/>
                <w:i/>
                <w:iCs/>
                <w:caps/>
                <w:kern w:val="24"/>
              </w:rPr>
              <w:t>p</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 xml:space="preserve">0.03) and anemia (16% </w:t>
            </w:r>
            <w:r w:rsidR="00E4170B" w:rsidRPr="001F7352">
              <w:rPr>
                <w:rFonts w:ascii="Book Antiqua" w:hAnsi="Book Antiqua" w:cs="Calibri"/>
                <w:bCs/>
                <w:i/>
                <w:iCs/>
                <w:kern w:val="24"/>
                <w:sz w:val="24"/>
                <w:szCs w:val="24"/>
              </w:rPr>
              <w:t>vs</w:t>
            </w:r>
            <w:r w:rsidRPr="001F7352">
              <w:rPr>
                <w:rFonts w:ascii="Book Antiqua" w:hAnsi="Book Antiqua" w:cs="Calibri"/>
                <w:bCs/>
                <w:kern w:val="24"/>
                <w:sz w:val="24"/>
                <w:szCs w:val="24"/>
              </w:rPr>
              <w:t xml:space="preserve"> 50%, </w:t>
            </w:r>
            <w:r w:rsidR="00D354FB" w:rsidRPr="001F7352">
              <w:rPr>
                <w:rFonts w:ascii="Book Antiqua" w:hAnsi="Book Antiqua" w:cs="Calibri"/>
                <w:i/>
                <w:iCs/>
                <w:caps/>
                <w:kern w:val="24"/>
              </w:rPr>
              <w:t>p</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 xml:space="preserve">0.048). A similar tendency was observed for the incidence of increased </w:t>
            </w:r>
            <w:r w:rsidRPr="001F7352">
              <w:rPr>
                <w:rFonts w:ascii="Book Antiqua" w:hAnsi="Book Antiqua" w:cstheme="minorHAnsi"/>
                <w:sz w:val="24"/>
                <w:szCs w:val="24"/>
              </w:rPr>
              <w:t>grade ≥</w:t>
            </w:r>
            <w:r w:rsidR="000A19FD"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2 </w:t>
            </w:r>
            <w:r w:rsidRPr="001F7352">
              <w:rPr>
                <w:rFonts w:ascii="Book Antiqua" w:hAnsi="Book Antiqua" w:cs="Calibri"/>
                <w:bCs/>
                <w:kern w:val="24"/>
                <w:sz w:val="24"/>
                <w:szCs w:val="24"/>
              </w:rPr>
              <w:t xml:space="preserve">ALT (4% </w:t>
            </w:r>
            <w:r w:rsidR="00E4170B" w:rsidRPr="001F7352">
              <w:rPr>
                <w:rFonts w:ascii="Book Antiqua" w:hAnsi="Book Antiqua" w:cs="Calibri"/>
                <w:bCs/>
                <w:i/>
                <w:iCs/>
                <w:kern w:val="24"/>
                <w:sz w:val="24"/>
                <w:szCs w:val="24"/>
              </w:rPr>
              <w:t>vs</w:t>
            </w:r>
            <w:r w:rsidRPr="001F7352">
              <w:rPr>
                <w:rFonts w:ascii="Book Antiqua" w:hAnsi="Book Antiqua" w:cs="Calibri"/>
                <w:bCs/>
                <w:kern w:val="24"/>
                <w:sz w:val="24"/>
                <w:szCs w:val="24"/>
              </w:rPr>
              <w:t xml:space="preserve"> 25%, </w:t>
            </w:r>
            <w:r w:rsidR="00D354FB" w:rsidRPr="001F7352">
              <w:rPr>
                <w:rFonts w:ascii="Book Antiqua" w:hAnsi="Book Antiqua" w:cs="Calibri"/>
                <w:i/>
                <w:iCs/>
                <w:caps/>
                <w:kern w:val="24"/>
              </w:rPr>
              <w:t>p</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 xml:space="preserve">0.09) and total bilirubin (12% </w:t>
            </w:r>
            <w:r w:rsidRPr="001F7352">
              <w:rPr>
                <w:rFonts w:ascii="Book Antiqua" w:hAnsi="Book Antiqua" w:cs="Calibri"/>
                <w:bCs/>
                <w:i/>
                <w:iCs/>
                <w:kern w:val="24"/>
                <w:sz w:val="24"/>
                <w:szCs w:val="24"/>
              </w:rPr>
              <w:t>vs</w:t>
            </w:r>
            <w:r w:rsidRPr="001F7352">
              <w:rPr>
                <w:rFonts w:ascii="Book Antiqua" w:hAnsi="Book Antiqua" w:cs="Calibri"/>
                <w:bCs/>
                <w:kern w:val="24"/>
                <w:sz w:val="24"/>
                <w:szCs w:val="24"/>
              </w:rPr>
              <w:t xml:space="preserve"> 25%, </w:t>
            </w:r>
            <w:r w:rsidR="00D354FB" w:rsidRPr="001F7352">
              <w:rPr>
                <w:rFonts w:ascii="Book Antiqua" w:hAnsi="Book Antiqua" w:cs="Calibri"/>
                <w:i/>
                <w:iCs/>
                <w:caps/>
                <w:kern w:val="24"/>
              </w:rPr>
              <w:t>p</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w:t>
            </w:r>
            <w:r w:rsidR="00D354FB" w:rsidRPr="001F7352">
              <w:rPr>
                <w:rFonts w:ascii="Book Antiqua" w:hAnsi="Book Antiqua" w:cs="Calibri"/>
                <w:bCs/>
                <w:kern w:val="24"/>
                <w:sz w:val="24"/>
                <w:szCs w:val="24"/>
              </w:rPr>
              <w:t xml:space="preserve"> </w:t>
            </w:r>
            <w:r w:rsidRPr="001F7352">
              <w:rPr>
                <w:rFonts w:ascii="Book Antiqua" w:hAnsi="Book Antiqua" w:cs="Calibri"/>
                <w:bCs/>
                <w:kern w:val="24"/>
                <w:sz w:val="24"/>
                <w:szCs w:val="24"/>
              </w:rPr>
              <w:t>0.37)</w:t>
            </w:r>
            <w:r w:rsidR="008D0D35" w:rsidRPr="001F7352">
              <w:rPr>
                <w:rFonts w:ascii="Book Antiqua" w:hAnsi="Book Antiqua" w:cs="Calibri"/>
                <w:bCs/>
                <w:kern w:val="24"/>
                <w:sz w:val="24"/>
                <w:szCs w:val="24"/>
              </w:rPr>
              <w: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i/>
                <w:kern w:val="24"/>
              </w:rPr>
              <w:t>ABCG2</w:t>
            </w:r>
            <w:r w:rsidRPr="001F7352">
              <w:rPr>
                <w:rFonts w:ascii="Book Antiqua" w:hAnsi="Book Antiqua" w:cs="Calibri"/>
                <w:bCs/>
                <w:kern w:val="24"/>
              </w:rPr>
              <w:t xml:space="preserve"> rs2231142 was associated with different blood platelet counts (</w:t>
            </w:r>
            <w:r w:rsidR="00014387" w:rsidRPr="001F7352">
              <w:rPr>
                <w:rFonts w:ascii="Book Antiqua" w:hAnsi="Book Antiqua" w:cs="Calibri"/>
                <w:bCs/>
                <w:kern w:val="24"/>
              </w:rPr>
              <w:t>Plt,</w:t>
            </w:r>
            <w:r w:rsidR="003E4F9C" w:rsidRPr="001F7352">
              <w:rPr>
                <w:rFonts w:ascii="Book Antiqua" w:hAnsi="Book Antiqua" w:cs="Calibri"/>
                <w:bCs/>
                <w:kern w:val="24"/>
              </w:rPr>
              <w:t xml:space="preserve"> </w:t>
            </w:r>
            <w:r w:rsidRPr="001F7352">
              <w:rPr>
                <w:rFonts w:ascii="Book Antiqua" w:hAnsi="Book Antiqua" w:cs="Calibri"/>
                <w:bCs/>
                <w:kern w:val="24"/>
              </w:rPr>
              <w:t>CC</w:t>
            </w:r>
            <w:proofErr w:type="gramStart"/>
            <w:r w:rsidRPr="001F7352">
              <w:rPr>
                <w:rFonts w:ascii="Book Antiqua" w:hAnsi="Book Antiqua" w:cs="Calibri"/>
                <w:bCs/>
                <w:kern w:val="24"/>
              </w:rPr>
              <w:t>:29.4</w:t>
            </w:r>
            <w:proofErr w:type="gramEnd"/>
            <w:r w:rsidRPr="001F7352">
              <w:rPr>
                <w:rFonts w:ascii="Book Antiqua" w:hAnsi="Book Antiqua" w:cs="Calibri"/>
                <w:bCs/>
                <w:kern w:val="24"/>
              </w:rPr>
              <w:t xml:space="preserve"> ± 10.7 *104/μL</w:t>
            </w:r>
            <w:r w:rsidR="003E4F9C" w:rsidRPr="001F7352">
              <w:rPr>
                <w:rFonts w:ascii="Book Antiqua" w:hAnsi="Book Antiqua" w:cs="Calibri"/>
                <w:bCs/>
                <w:kern w:val="24"/>
              </w:rPr>
              <w:t xml:space="preserve">, </w:t>
            </w:r>
            <w:r w:rsidRPr="001F7352">
              <w:rPr>
                <w:rFonts w:ascii="Book Antiqua" w:hAnsi="Book Antiqua" w:cs="Calibri"/>
                <w:bCs/>
                <w:kern w:val="24"/>
              </w:rPr>
              <w:t>CA</w:t>
            </w:r>
            <w:r w:rsidR="00F81308" w:rsidRPr="001F7352">
              <w:rPr>
                <w:rFonts w:ascii="Book Antiqua" w:hAnsi="Book Antiqua" w:cs="Calibri"/>
                <w:bCs/>
                <w:kern w:val="24"/>
              </w:rPr>
              <w:t xml:space="preserve"> </w:t>
            </w:r>
            <w:r w:rsidRPr="001F7352">
              <w:rPr>
                <w:rFonts w:ascii="Book Antiqua" w:hAnsi="Book Antiqua" w:cs="Calibri"/>
                <w:bCs/>
                <w:kern w:val="24"/>
              </w:rPr>
              <w:t>+</w:t>
            </w:r>
            <w:r w:rsidR="00F81308" w:rsidRPr="001F7352">
              <w:rPr>
                <w:rFonts w:ascii="Book Antiqua" w:hAnsi="Book Antiqua" w:cs="Calibri"/>
                <w:bCs/>
                <w:kern w:val="24"/>
              </w:rPr>
              <w:t xml:space="preserve"> </w:t>
            </w:r>
            <w:r w:rsidRPr="001F7352">
              <w:rPr>
                <w:rFonts w:ascii="Book Antiqua" w:hAnsi="Book Antiqua" w:cs="Calibri"/>
                <w:bCs/>
                <w:kern w:val="24"/>
              </w:rPr>
              <w:t xml:space="preserve">AA: 21.4 ± 11.3*104/μL, </w:t>
            </w:r>
            <w:r w:rsidR="00D354FB" w:rsidRPr="001F7352">
              <w:rPr>
                <w:rFonts w:ascii="Book Antiqua" w:hAnsi="Book Antiqua" w:cs="Calibri"/>
                <w:i/>
                <w:iCs/>
                <w:caps/>
                <w:kern w:val="24"/>
              </w:rPr>
              <w:t>p</w:t>
            </w:r>
            <w:r w:rsidR="00D354FB" w:rsidRPr="001F7352">
              <w:rPr>
                <w:rFonts w:ascii="Book Antiqua" w:hAnsi="Book Antiqua" w:cs="Calibri"/>
                <w:bCs/>
                <w:kern w:val="24"/>
              </w:rPr>
              <w:t xml:space="preserve"> </w:t>
            </w:r>
            <w:r w:rsidRPr="001F7352">
              <w:rPr>
                <w:rFonts w:ascii="Book Antiqua" w:hAnsi="Book Antiqua" w:cs="Calibri"/>
                <w:bCs/>
                <w:kern w:val="24"/>
              </w:rPr>
              <w:t>=</w:t>
            </w:r>
            <w:r w:rsidR="00D354FB" w:rsidRPr="001F7352">
              <w:rPr>
                <w:rFonts w:ascii="Book Antiqua" w:hAnsi="Book Antiqua" w:cs="Calibri"/>
                <w:bCs/>
                <w:kern w:val="24"/>
              </w:rPr>
              <w:t xml:space="preserve"> </w:t>
            </w:r>
            <w:r w:rsidRPr="001F7352">
              <w:rPr>
                <w:rFonts w:ascii="Book Antiqua" w:hAnsi="Book Antiqua" w:cs="Calibri"/>
                <w:bCs/>
                <w:kern w:val="24"/>
              </w:rPr>
              <w:t>0.03)</w:t>
            </w:r>
            <w:r w:rsidR="00456D56" w:rsidRPr="001F7352">
              <w:rPr>
                <w:rFonts w:ascii="Book Antiqua" w:hAnsi="Book Antiqua" w:cs="Calibri"/>
                <w:bCs/>
                <w:kern w:val="24"/>
              </w:rPr>
              <w:t>.</w:t>
            </w:r>
          </w:p>
        </w:tc>
        <w:tc>
          <w:tcPr>
            <w:tcW w:w="851"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w:t>
            </w:r>
            <w:r w:rsidR="00F25B60" w:rsidRPr="001F7352">
              <w:rPr>
                <w:rFonts w:ascii="Book Antiqua" w:hAnsi="Book Antiqua" w:cs="Calibri"/>
                <w:bCs/>
                <w:kern w:val="24"/>
              </w:rPr>
              <w:t>60</w:t>
            </w:r>
            <w:r w:rsidRPr="001F7352">
              <w:rPr>
                <w:rFonts w:ascii="Book Antiqua" w:hAnsi="Book Antiqua" w:cs="Calibri"/>
                <w:bCs/>
                <w:kern w:val="24"/>
              </w:rPr>
              <w:t>]</w:t>
            </w:r>
          </w:p>
        </w:tc>
      </w:tr>
      <w:tr w:rsidR="00DA26CC" w:rsidRPr="001F7352" w:rsidTr="00D208B2">
        <w:trPr>
          <w:trHeight w:val="128"/>
        </w:trPr>
        <w:tc>
          <w:tcPr>
            <w:tcW w:w="2364"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3 SNPs in </w:t>
            </w:r>
            <w:r w:rsidRPr="001F7352">
              <w:rPr>
                <w:rFonts w:ascii="Book Antiqua" w:hAnsi="Book Antiqua" w:cs="Calibri"/>
                <w:bCs/>
                <w:i/>
                <w:kern w:val="24"/>
              </w:rPr>
              <w:t>SLCO1B1, ABCG2</w:t>
            </w:r>
          </w:p>
        </w:tc>
        <w:tc>
          <w:tcPr>
            <w:tcW w:w="2376"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Advanced solid cancer</w:t>
            </w:r>
            <w:r w:rsidR="003E4F9C" w:rsidRPr="001F7352">
              <w:rPr>
                <w:rFonts w:ascii="Book Antiqua" w:hAnsi="Book Antiqua" w:cs="Calibri"/>
                <w:bCs/>
                <w:kern w:val="24"/>
              </w:rPr>
              <w:t xml:space="preserve"> </w:t>
            </w:r>
            <w:r w:rsidRPr="001F7352">
              <w:rPr>
                <w:rFonts w:ascii="Book Antiqua" w:hAnsi="Book Antiqua" w:cs="Calibri"/>
                <w:bCs/>
                <w:kern w:val="24"/>
              </w:rPr>
              <w:t>(</w:t>
            </w:r>
            <w:r w:rsidR="000A19FD" w:rsidRPr="001F7352">
              <w:rPr>
                <w:rFonts w:ascii="Book Antiqua" w:hAnsi="Book Antiqua" w:cs="Calibri"/>
                <w:i/>
                <w:iCs/>
                <w:kern w:val="24"/>
              </w:rPr>
              <w:t>n</w:t>
            </w:r>
            <w:r w:rsidR="000A19FD" w:rsidRPr="001F7352">
              <w:rPr>
                <w:rFonts w:ascii="Book Antiqua" w:hAnsi="Book Antiqua" w:cs="Calibri"/>
                <w:bCs/>
                <w:kern w:val="24"/>
              </w:rPr>
              <w:t xml:space="preserve"> </w:t>
            </w:r>
            <w:r w:rsidRPr="001F7352">
              <w:rPr>
                <w:rFonts w:ascii="Book Antiqua" w:hAnsi="Book Antiqua" w:cs="Calibri"/>
                <w:bCs/>
                <w:kern w:val="24"/>
              </w:rPr>
              <w:t>=</w:t>
            </w:r>
            <w:r w:rsidR="000A19FD" w:rsidRPr="001F7352">
              <w:rPr>
                <w:rFonts w:ascii="Book Antiqua" w:hAnsi="Book Antiqua" w:cs="Calibri"/>
                <w:bCs/>
                <w:kern w:val="24"/>
              </w:rPr>
              <w:t xml:space="preserve"> </w:t>
            </w:r>
            <w:r w:rsidRPr="001F7352">
              <w:rPr>
                <w:rFonts w:ascii="Book Antiqua" w:hAnsi="Book Antiqua" w:cs="Calibri"/>
                <w:bCs/>
                <w:kern w:val="24"/>
              </w:rPr>
              <w:t>28; no</w:t>
            </w:r>
            <w:r w:rsidR="003E4F9C" w:rsidRPr="001F7352">
              <w:rPr>
                <w:rFonts w:ascii="Book Antiqua" w:hAnsi="Book Antiqua" w:cs="Calibri"/>
                <w:bCs/>
                <w:kern w:val="24"/>
              </w:rPr>
              <w:t xml:space="preserve"> </w:t>
            </w:r>
            <w:r w:rsidRPr="001F7352">
              <w:rPr>
                <w:rFonts w:ascii="Book Antiqua" w:hAnsi="Book Antiqua" w:cs="Calibri"/>
                <w:bCs/>
                <w:kern w:val="24"/>
              </w:rPr>
              <w:t>HCC)</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(Japanese)</w:t>
            </w:r>
          </w:p>
        </w:tc>
        <w:tc>
          <w:tcPr>
            <w:tcW w:w="231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Regorafenib </w:t>
            </w:r>
          </w:p>
        </w:tc>
        <w:tc>
          <w:tcPr>
            <w:tcW w:w="127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PK</w:t>
            </w:r>
          </w:p>
        </w:tc>
        <w:tc>
          <w:tcPr>
            <w:tcW w:w="4139" w:type="dxa"/>
            <w:vAlign w:val="center"/>
          </w:tcPr>
          <w:p w:rsidR="00DA26CC" w:rsidRPr="001F7352" w:rsidRDefault="00DA26CC" w:rsidP="000D16EB">
            <w:pPr>
              <w:snapToGrid w:val="0"/>
              <w:spacing w:line="360" w:lineRule="auto"/>
              <w:jc w:val="both"/>
              <w:rPr>
                <w:rFonts w:ascii="Book Antiqua" w:hAnsi="Book Antiqua" w:cstheme="minorHAnsi"/>
                <w:color w:val="000000" w:themeColor="text1"/>
                <w:kern w:val="24"/>
                <w:sz w:val="24"/>
                <w:szCs w:val="24"/>
              </w:rPr>
            </w:pPr>
            <w:r w:rsidRPr="001F7352">
              <w:rPr>
                <w:rFonts w:ascii="Book Antiqua" w:hAnsi="Book Antiqua"/>
                <w:i/>
                <w:sz w:val="24"/>
                <w:szCs w:val="24"/>
              </w:rPr>
              <w:t>SLCO1B1</w:t>
            </w:r>
            <w:r w:rsidR="00186DA1" w:rsidRPr="001F7352">
              <w:rPr>
                <w:rFonts w:ascii="Book Antiqua" w:hAnsi="Book Antiqua"/>
                <w:sz w:val="24"/>
                <w:szCs w:val="24"/>
              </w:rPr>
              <w:t>*5</w:t>
            </w:r>
            <w:r w:rsidR="00186DA1" w:rsidRPr="001F7352">
              <w:rPr>
                <w:rFonts w:ascii="Book Antiqua" w:hAnsi="Book Antiqua"/>
                <w:i/>
                <w:sz w:val="24"/>
                <w:szCs w:val="24"/>
              </w:rPr>
              <w:t xml:space="preserve"> (</w:t>
            </w:r>
            <w:r w:rsidRPr="001F7352">
              <w:rPr>
                <w:rFonts w:ascii="Book Antiqua" w:hAnsi="Book Antiqua" w:cstheme="minorHAnsi"/>
                <w:color w:val="000000" w:themeColor="text1"/>
                <w:kern w:val="24"/>
                <w:sz w:val="24"/>
                <w:szCs w:val="24"/>
              </w:rPr>
              <w:t>rs4149056-C</w:t>
            </w:r>
            <w:r w:rsidR="00186DA1" w:rsidRPr="001F7352">
              <w:rPr>
                <w:rFonts w:ascii="Book Antiqua" w:hAnsi="Book Antiqua" w:cstheme="minorHAnsi"/>
                <w:color w:val="000000" w:themeColor="text1"/>
                <w:kern w:val="24"/>
                <w:sz w:val="24"/>
                <w:szCs w:val="24"/>
              </w:rPr>
              <w:t>)</w:t>
            </w:r>
            <w:r w:rsidRPr="001F7352">
              <w:rPr>
                <w:rFonts w:ascii="Book Antiqua" w:hAnsi="Book Antiqua" w:cstheme="minorHAnsi"/>
                <w:color w:val="000000" w:themeColor="text1"/>
                <w:kern w:val="24"/>
                <w:sz w:val="24"/>
                <w:szCs w:val="24"/>
              </w:rPr>
              <w:t xml:space="preserve"> allele (17.3 </w:t>
            </w:r>
            <w:r w:rsidR="00F81308" w:rsidRPr="001F7352">
              <w:rPr>
                <w:rFonts w:ascii="Book Antiqua" w:hAnsi="Book Antiqua" w:cstheme="minorHAnsi"/>
                <w:color w:val="000000" w:themeColor="text1"/>
                <w:kern w:val="24"/>
                <w:sz w:val="24"/>
                <w:szCs w:val="24"/>
              </w:rPr>
              <w:t>[ng/mL]/mg</w:t>
            </w:r>
            <w:r w:rsidR="00F81308" w:rsidRPr="001F7352">
              <w:rPr>
                <w:rFonts w:ascii="Book Antiqua" w:hAnsi="Book Antiqua" w:cs="Calibri"/>
                <w:bCs/>
                <w:i/>
                <w:iCs/>
                <w:kern w:val="24"/>
                <w:sz w:val="24"/>
                <w:szCs w:val="24"/>
              </w:rPr>
              <w:t xml:space="preserve"> </w:t>
            </w:r>
            <w:r w:rsidR="00E4170B" w:rsidRPr="001F7352">
              <w:rPr>
                <w:rFonts w:ascii="Book Antiqua" w:hAnsi="Book Antiqua" w:cs="Calibri"/>
                <w:bCs/>
                <w:i/>
                <w:iCs/>
                <w:kern w:val="24"/>
                <w:sz w:val="24"/>
                <w:szCs w:val="24"/>
              </w:rPr>
              <w:t>vs</w:t>
            </w:r>
            <w:r w:rsidRPr="001F7352">
              <w:rPr>
                <w:rFonts w:ascii="Book Antiqua" w:hAnsi="Book Antiqua" w:cstheme="minorHAnsi"/>
                <w:color w:val="000000" w:themeColor="text1"/>
                <w:kern w:val="24"/>
                <w:sz w:val="24"/>
                <w:szCs w:val="24"/>
              </w:rPr>
              <w:t xml:space="preserve"> 11.5 [ng/mL]/mg, </w:t>
            </w:r>
            <w:r w:rsidR="00F81308" w:rsidRPr="001F7352">
              <w:rPr>
                <w:rFonts w:ascii="Book Antiqua" w:hAnsi="Book Antiqua" w:cs="Calibri"/>
                <w:i/>
                <w:iCs/>
                <w:caps/>
                <w:kern w:val="24"/>
              </w:rPr>
              <w:t>p</w:t>
            </w:r>
            <w:r w:rsidR="00F81308" w:rsidRPr="001F7352">
              <w:rPr>
                <w:rFonts w:ascii="Book Antiqua" w:hAnsi="Book Antiqua" w:cstheme="minorHAnsi"/>
                <w:color w:val="000000" w:themeColor="text1"/>
                <w:kern w:val="24"/>
                <w:sz w:val="24"/>
                <w:szCs w:val="24"/>
              </w:rPr>
              <w:t xml:space="preserve"> </w:t>
            </w:r>
            <w:r w:rsidRPr="001F7352">
              <w:rPr>
                <w:rFonts w:ascii="Book Antiqua" w:hAnsi="Book Antiqua" w:cstheme="minorHAnsi"/>
                <w:color w:val="000000" w:themeColor="text1"/>
                <w:kern w:val="24"/>
                <w:sz w:val="24"/>
                <w:szCs w:val="24"/>
              </w:rPr>
              <w:t>=</w:t>
            </w:r>
            <w:r w:rsidR="00F81308" w:rsidRPr="001F7352">
              <w:rPr>
                <w:rFonts w:ascii="Book Antiqua" w:hAnsi="Book Antiqua" w:cstheme="minorHAnsi"/>
                <w:color w:val="000000" w:themeColor="text1"/>
                <w:kern w:val="24"/>
                <w:sz w:val="24"/>
                <w:szCs w:val="24"/>
              </w:rPr>
              <w:t xml:space="preserve"> </w:t>
            </w:r>
            <w:r w:rsidRPr="001F7352">
              <w:rPr>
                <w:rFonts w:ascii="Book Antiqua" w:hAnsi="Book Antiqua" w:cstheme="minorHAnsi"/>
                <w:color w:val="000000" w:themeColor="text1"/>
                <w:kern w:val="24"/>
                <w:sz w:val="24"/>
                <w:szCs w:val="24"/>
              </w:rPr>
              <w:t>0.167) and</w:t>
            </w:r>
            <w:r w:rsidRPr="001F7352">
              <w:rPr>
                <w:rFonts w:ascii="Book Antiqua" w:hAnsi="Book Antiqua"/>
                <w:i/>
                <w:sz w:val="24"/>
                <w:szCs w:val="24"/>
              </w:rPr>
              <w:t xml:space="preserve"> SLCO1B1</w:t>
            </w:r>
            <w:r w:rsidRPr="001F7352">
              <w:rPr>
                <w:rFonts w:ascii="Book Antiqua" w:hAnsi="Book Antiqua"/>
                <w:sz w:val="24"/>
                <w:szCs w:val="24"/>
              </w:rPr>
              <w:t xml:space="preserve">*1b </w:t>
            </w:r>
            <w:r w:rsidRPr="001F7352">
              <w:rPr>
                <w:rFonts w:ascii="Book Antiqua" w:hAnsi="Book Antiqua" w:cstheme="minorHAnsi"/>
                <w:sz w:val="24"/>
                <w:szCs w:val="24"/>
              </w:rPr>
              <w:t>(</w:t>
            </w:r>
            <w:r w:rsidRPr="001F7352">
              <w:rPr>
                <w:rFonts w:ascii="Book Antiqua" w:hAnsi="Book Antiqua" w:cs="Calibri"/>
                <w:bCs/>
                <w:kern w:val="24"/>
                <w:sz w:val="24"/>
                <w:szCs w:val="24"/>
              </w:rPr>
              <w:t>rs2306283-G/</w:t>
            </w:r>
            <w:r w:rsidRPr="001F7352">
              <w:rPr>
                <w:rFonts w:ascii="Book Antiqua" w:hAnsi="Book Antiqua" w:cstheme="minorHAnsi"/>
                <w:color w:val="000000" w:themeColor="text1"/>
                <w:kern w:val="24"/>
                <w:sz w:val="24"/>
                <w:szCs w:val="24"/>
              </w:rPr>
              <w:t>rs4149056-T</w:t>
            </w:r>
            <w:r w:rsidRPr="001F7352">
              <w:rPr>
                <w:rFonts w:ascii="Book Antiqua" w:hAnsi="Book Antiqua" w:cs="Calibri"/>
                <w:bCs/>
                <w:kern w:val="24"/>
                <w:sz w:val="24"/>
                <w:szCs w:val="24"/>
              </w:rPr>
              <w:t xml:space="preserve">) </w:t>
            </w:r>
            <w:r w:rsidRPr="001F7352">
              <w:rPr>
                <w:rFonts w:ascii="Book Antiqua" w:hAnsi="Book Antiqua"/>
                <w:sz w:val="24"/>
                <w:szCs w:val="24"/>
              </w:rPr>
              <w:t>non-</w:t>
            </w:r>
            <w:r w:rsidRPr="001F7352">
              <w:rPr>
                <w:rFonts w:ascii="Book Antiqua" w:hAnsi="Book Antiqua"/>
                <w:sz w:val="24"/>
                <w:szCs w:val="24"/>
              </w:rPr>
              <w:lastRenderedPageBreak/>
              <w:t>carriers</w:t>
            </w:r>
            <w:r w:rsidRPr="001F7352">
              <w:rPr>
                <w:rFonts w:ascii="Book Antiqua" w:hAnsi="Book Antiqua" w:cstheme="minorHAnsi"/>
                <w:color w:val="000000" w:themeColor="text1"/>
                <w:kern w:val="24"/>
                <w:sz w:val="24"/>
                <w:szCs w:val="24"/>
              </w:rPr>
              <w:t xml:space="preserve"> (14.0 </w:t>
            </w:r>
            <w:r w:rsidR="00F81308" w:rsidRPr="001F7352">
              <w:rPr>
                <w:rFonts w:ascii="Book Antiqua" w:hAnsi="Book Antiqua" w:cstheme="minorHAnsi"/>
                <w:color w:val="000000" w:themeColor="text1"/>
                <w:kern w:val="24"/>
                <w:sz w:val="24"/>
                <w:szCs w:val="24"/>
              </w:rPr>
              <w:t>[ng/mL]/mg</w:t>
            </w:r>
            <w:r w:rsidR="00F81308" w:rsidRPr="001F7352">
              <w:rPr>
                <w:rFonts w:ascii="Book Antiqua" w:hAnsi="Book Antiqua" w:cs="Calibri"/>
                <w:bCs/>
                <w:i/>
                <w:iCs/>
                <w:kern w:val="24"/>
                <w:sz w:val="24"/>
                <w:szCs w:val="24"/>
              </w:rPr>
              <w:t xml:space="preserve"> </w:t>
            </w:r>
            <w:r w:rsidR="00E4170B" w:rsidRPr="001F7352">
              <w:rPr>
                <w:rFonts w:ascii="Book Antiqua" w:hAnsi="Book Antiqua" w:cs="Calibri"/>
                <w:bCs/>
                <w:i/>
                <w:iCs/>
                <w:kern w:val="24"/>
                <w:sz w:val="24"/>
                <w:szCs w:val="24"/>
              </w:rPr>
              <w:t>vs</w:t>
            </w:r>
            <w:r w:rsidRPr="001F7352">
              <w:rPr>
                <w:rFonts w:ascii="Book Antiqua" w:hAnsi="Book Antiqua" w:cstheme="minorHAnsi"/>
                <w:color w:val="000000" w:themeColor="text1"/>
                <w:kern w:val="24"/>
                <w:sz w:val="24"/>
                <w:szCs w:val="24"/>
              </w:rPr>
              <w:t xml:space="preserve"> 12.1 [ng/mL]/mg, </w:t>
            </w:r>
            <w:r w:rsidR="00D354FB" w:rsidRPr="001F7352">
              <w:rPr>
                <w:rFonts w:ascii="Book Antiqua" w:hAnsi="Book Antiqua" w:cs="Calibri"/>
                <w:i/>
                <w:iCs/>
                <w:caps/>
                <w:kern w:val="24"/>
              </w:rPr>
              <w:t>p</w:t>
            </w:r>
            <w:r w:rsidR="00D354FB" w:rsidRPr="001F7352">
              <w:rPr>
                <w:rFonts w:ascii="Book Antiqua" w:hAnsi="Book Antiqua" w:cstheme="minorHAnsi"/>
                <w:color w:val="000000" w:themeColor="text1"/>
                <w:kern w:val="24"/>
                <w:sz w:val="24"/>
                <w:szCs w:val="24"/>
              </w:rPr>
              <w:t xml:space="preserve"> </w:t>
            </w:r>
            <w:r w:rsidRPr="001F7352">
              <w:rPr>
                <w:rFonts w:ascii="Book Antiqua" w:hAnsi="Book Antiqua" w:cstheme="minorHAnsi"/>
                <w:color w:val="000000" w:themeColor="text1"/>
                <w:kern w:val="24"/>
                <w:sz w:val="24"/>
                <w:szCs w:val="24"/>
              </w:rPr>
              <w:t>=</w:t>
            </w:r>
            <w:r w:rsidR="00D354FB" w:rsidRPr="001F7352">
              <w:rPr>
                <w:rFonts w:ascii="Book Antiqua" w:hAnsi="Book Antiqua" w:cstheme="minorHAnsi"/>
                <w:color w:val="000000" w:themeColor="text1"/>
                <w:kern w:val="24"/>
                <w:sz w:val="24"/>
                <w:szCs w:val="24"/>
              </w:rPr>
              <w:t xml:space="preserve"> </w:t>
            </w:r>
            <w:r w:rsidRPr="001F7352">
              <w:rPr>
                <w:rFonts w:ascii="Book Antiqua" w:hAnsi="Book Antiqua" w:cstheme="minorHAnsi"/>
                <w:color w:val="000000" w:themeColor="text1"/>
                <w:kern w:val="24"/>
                <w:sz w:val="24"/>
                <w:szCs w:val="24"/>
              </w:rPr>
              <w:t>0.226) demonstrated a tendency toward higher concentration-to-dose ratio.</w:t>
            </w:r>
          </w:p>
          <w:p w:rsidR="00DA26CC" w:rsidRPr="001F7352" w:rsidRDefault="00DA26CC" w:rsidP="000D16EB">
            <w:pPr>
              <w:snapToGrid w:val="0"/>
              <w:spacing w:line="360" w:lineRule="auto"/>
              <w:jc w:val="both"/>
              <w:rPr>
                <w:rFonts w:ascii="Book Antiqua" w:hAnsi="Book Antiqua" w:cstheme="minorHAnsi"/>
                <w:color w:val="000000" w:themeColor="text1"/>
                <w:kern w:val="24"/>
                <w:sz w:val="24"/>
                <w:szCs w:val="24"/>
              </w:rPr>
            </w:pPr>
          </w:p>
          <w:p w:rsidR="00DA26CC" w:rsidRPr="001F7352" w:rsidRDefault="00DA26CC" w:rsidP="000D16EB">
            <w:pPr>
              <w:snapToGrid w:val="0"/>
              <w:spacing w:line="360" w:lineRule="auto"/>
              <w:jc w:val="both"/>
              <w:rPr>
                <w:rFonts w:ascii="Book Antiqua" w:hAnsi="Book Antiqua"/>
                <w:sz w:val="24"/>
                <w:szCs w:val="24"/>
              </w:rPr>
            </w:pPr>
            <w:r w:rsidRPr="001F7352">
              <w:rPr>
                <w:rStyle w:val="highlight"/>
                <w:rFonts w:ascii="Book Antiqua" w:hAnsi="Book Antiqua"/>
                <w:sz w:val="24"/>
                <w:szCs w:val="24"/>
              </w:rPr>
              <w:t>Drug</w:t>
            </w:r>
            <w:r w:rsidR="003E4F9C" w:rsidRPr="001F7352">
              <w:rPr>
                <w:rStyle w:val="highlight"/>
                <w:rFonts w:ascii="Book Antiqua" w:hAnsi="Book Antiqua"/>
                <w:sz w:val="24"/>
                <w:szCs w:val="24"/>
              </w:rPr>
              <w:t xml:space="preserve"> </w:t>
            </w:r>
            <w:r w:rsidRPr="001F7352">
              <w:rPr>
                <w:rStyle w:val="highlight"/>
                <w:rFonts w:ascii="Book Antiqua" w:hAnsi="Book Antiqua"/>
                <w:sz w:val="24"/>
                <w:szCs w:val="24"/>
              </w:rPr>
              <w:t>concentrations</w:t>
            </w:r>
            <w:r w:rsidRPr="001F7352">
              <w:rPr>
                <w:rFonts w:ascii="Book Antiqua" w:hAnsi="Book Antiqua"/>
                <w:sz w:val="24"/>
                <w:szCs w:val="24"/>
              </w:rPr>
              <w:t xml:space="preserve"> were higher in the group with grade </w:t>
            </w:r>
            <w:r w:rsidRPr="001F7352">
              <w:rPr>
                <w:rFonts w:ascii="Book Antiqua" w:hAnsi="Book Antiqua" w:cstheme="minorHAnsi"/>
                <w:sz w:val="24"/>
                <w:szCs w:val="24"/>
              </w:rPr>
              <w:t>≥</w:t>
            </w:r>
            <w:r w:rsidR="00E4170B" w:rsidRPr="001F7352">
              <w:rPr>
                <w:rFonts w:ascii="Book Antiqua" w:hAnsi="Book Antiqua" w:cstheme="minorHAnsi"/>
                <w:sz w:val="24"/>
                <w:szCs w:val="24"/>
              </w:rPr>
              <w:t xml:space="preserve"> </w:t>
            </w:r>
            <w:r w:rsidRPr="001F7352">
              <w:rPr>
                <w:rFonts w:ascii="Book Antiqua" w:hAnsi="Book Antiqua"/>
                <w:sz w:val="24"/>
                <w:szCs w:val="24"/>
              </w:rPr>
              <w:t>2 total bilirubin elevation (3.45</w:t>
            </w:r>
            <w:r w:rsidR="00F81308" w:rsidRPr="001F7352">
              <w:rPr>
                <w:rFonts w:ascii="Book Antiqua" w:hAnsi="Book Antiqua"/>
                <w:sz w:val="24"/>
                <w:szCs w:val="24"/>
              </w:rPr>
              <w:t xml:space="preserve"> µg/mL</w:t>
            </w:r>
            <w:r w:rsidR="00F81308" w:rsidRPr="001F7352">
              <w:rPr>
                <w:rFonts w:ascii="Book Antiqua" w:hAnsi="Book Antiqua" w:cs="Calibri"/>
                <w:bCs/>
                <w:i/>
                <w:iCs/>
                <w:kern w:val="24"/>
                <w:sz w:val="24"/>
                <w:szCs w:val="24"/>
              </w:rPr>
              <w:t xml:space="preserve"> </w:t>
            </w:r>
            <w:r w:rsidR="00E4170B" w:rsidRPr="001F7352">
              <w:rPr>
                <w:rFonts w:ascii="Book Antiqua" w:hAnsi="Book Antiqua" w:cs="Calibri"/>
                <w:bCs/>
                <w:i/>
                <w:iCs/>
                <w:kern w:val="24"/>
                <w:sz w:val="24"/>
                <w:szCs w:val="24"/>
              </w:rPr>
              <w:t>vs</w:t>
            </w:r>
            <w:r w:rsidRPr="001F7352">
              <w:rPr>
                <w:rFonts w:ascii="Book Antiqua" w:hAnsi="Book Antiqua"/>
                <w:sz w:val="24"/>
                <w:szCs w:val="24"/>
              </w:rPr>
              <w:t xml:space="preserve"> 1.76 µg/mL, </w:t>
            </w:r>
            <w:r w:rsidR="00D354FB" w:rsidRPr="001F7352">
              <w:rPr>
                <w:rFonts w:ascii="Book Antiqua" w:hAnsi="Book Antiqua" w:cs="Calibri"/>
                <w:i/>
                <w:iCs/>
                <w:caps/>
                <w:kern w:val="24"/>
              </w:rPr>
              <w:t>p</w:t>
            </w:r>
            <w:r w:rsidR="00D354FB" w:rsidRPr="001F7352">
              <w:rPr>
                <w:rFonts w:ascii="Book Antiqua" w:hAnsi="Book Antiqua"/>
                <w:sz w:val="24"/>
                <w:szCs w:val="24"/>
              </w:rPr>
              <w:t xml:space="preserve"> </w:t>
            </w:r>
            <w:r w:rsidRPr="001F7352">
              <w:rPr>
                <w:rFonts w:ascii="Book Antiqua" w:hAnsi="Book Antiqua"/>
                <w:sz w:val="24"/>
                <w:szCs w:val="24"/>
              </w:rPr>
              <w:t>=</w:t>
            </w:r>
            <w:r w:rsidR="00D354FB" w:rsidRPr="001F7352">
              <w:rPr>
                <w:rFonts w:ascii="Book Antiqua" w:hAnsi="Book Antiqua"/>
                <w:sz w:val="24"/>
                <w:szCs w:val="24"/>
              </w:rPr>
              <w:t xml:space="preserve"> </w:t>
            </w:r>
            <w:r w:rsidRPr="001F7352">
              <w:rPr>
                <w:rFonts w:ascii="Book Antiqua" w:hAnsi="Book Antiqua"/>
                <w:sz w:val="24"/>
                <w:szCs w:val="24"/>
              </w:rPr>
              <w:t>0.01) and thrombocytopenia (3.45</w:t>
            </w:r>
            <w:r w:rsidR="00F81308" w:rsidRPr="001F7352">
              <w:rPr>
                <w:rFonts w:ascii="Book Antiqua" w:hAnsi="Book Antiqua"/>
                <w:sz w:val="24"/>
                <w:szCs w:val="24"/>
              </w:rPr>
              <w:t xml:space="preserve"> µg/mL</w:t>
            </w:r>
            <w:r w:rsidRPr="001F7352">
              <w:rPr>
                <w:rFonts w:ascii="Book Antiqua" w:hAnsi="Book Antiqua"/>
                <w:sz w:val="24"/>
                <w:szCs w:val="24"/>
              </w:rPr>
              <w:t xml:space="preserve"> </w:t>
            </w:r>
            <w:r w:rsidR="00E4170B" w:rsidRPr="001F7352">
              <w:rPr>
                <w:rFonts w:ascii="Book Antiqua" w:hAnsi="Book Antiqua" w:cs="Calibri"/>
                <w:bCs/>
                <w:i/>
                <w:iCs/>
                <w:kern w:val="24"/>
                <w:sz w:val="24"/>
                <w:szCs w:val="24"/>
              </w:rPr>
              <w:t>vs</w:t>
            </w:r>
            <w:r w:rsidR="00E4170B" w:rsidRPr="001F7352">
              <w:rPr>
                <w:rFonts w:ascii="Book Antiqua" w:hAnsi="Book Antiqua"/>
                <w:sz w:val="24"/>
                <w:szCs w:val="24"/>
              </w:rPr>
              <w:t xml:space="preserve"> </w:t>
            </w:r>
            <w:r w:rsidRPr="001F7352">
              <w:rPr>
                <w:rFonts w:ascii="Book Antiqua" w:hAnsi="Book Antiqua"/>
                <w:sz w:val="24"/>
                <w:szCs w:val="24"/>
              </w:rPr>
              <w:t xml:space="preserve">1.76 µg/mL, </w:t>
            </w:r>
            <w:r w:rsidR="00D354FB" w:rsidRPr="001F7352">
              <w:rPr>
                <w:rFonts w:ascii="Book Antiqua" w:hAnsi="Book Antiqua" w:cs="Calibri"/>
                <w:i/>
                <w:iCs/>
                <w:caps/>
                <w:kern w:val="24"/>
              </w:rPr>
              <w:t>p</w:t>
            </w:r>
            <w:r w:rsidR="00D354FB" w:rsidRPr="001F7352">
              <w:rPr>
                <w:rFonts w:ascii="Book Antiqua" w:hAnsi="Book Antiqua"/>
                <w:sz w:val="24"/>
                <w:szCs w:val="24"/>
              </w:rPr>
              <w:t xml:space="preserve"> </w:t>
            </w:r>
            <w:r w:rsidRPr="001F7352">
              <w:rPr>
                <w:rFonts w:ascii="Book Antiqua" w:hAnsi="Book Antiqua"/>
                <w:sz w:val="24"/>
                <w:szCs w:val="24"/>
              </w:rPr>
              <w:t>=</w:t>
            </w:r>
            <w:r w:rsidR="00D354FB" w:rsidRPr="001F7352">
              <w:rPr>
                <w:rFonts w:ascii="Book Antiqua" w:hAnsi="Book Antiqua"/>
                <w:sz w:val="24"/>
                <w:szCs w:val="24"/>
              </w:rPr>
              <w:t xml:space="preserve"> </w:t>
            </w:r>
            <w:r w:rsidRPr="001F7352">
              <w:rPr>
                <w:rFonts w:ascii="Book Antiqua" w:hAnsi="Book Antiqua"/>
                <w:sz w:val="24"/>
                <w:szCs w:val="24"/>
              </w:rPr>
              <w:t>0.02) compared with the group with grades 0-1.</w:t>
            </w:r>
          </w:p>
        </w:tc>
        <w:tc>
          <w:tcPr>
            <w:tcW w:w="851"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lastRenderedPageBreak/>
              <w:t>[6</w:t>
            </w:r>
            <w:r w:rsidR="00F25B60" w:rsidRPr="001F7352">
              <w:rPr>
                <w:rFonts w:ascii="Book Antiqua" w:hAnsi="Book Antiqua" w:cs="Calibri"/>
                <w:bCs/>
                <w:kern w:val="24"/>
              </w:rPr>
              <w:t>1</w:t>
            </w:r>
            <w:r w:rsidRPr="001F7352">
              <w:rPr>
                <w:rFonts w:ascii="Book Antiqua" w:hAnsi="Book Antiqua" w:cs="Calibri"/>
                <w:bCs/>
                <w:kern w:val="24"/>
              </w:rPr>
              <w:t>]</w:t>
            </w:r>
          </w:p>
        </w:tc>
      </w:tr>
      <w:tr w:rsidR="00DA26CC" w:rsidRPr="001F7352" w:rsidTr="00D208B2">
        <w:trPr>
          <w:trHeight w:val="128"/>
        </w:trPr>
        <w:tc>
          <w:tcPr>
            <w:tcW w:w="2364"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Sequencing of</w:t>
            </w:r>
            <w:r w:rsidRPr="001F7352">
              <w:rPr>
                <w:rFonts w:ascii="Book Antiqua" w:hAnsi="Book Antiqua" w:cs="Calibri"/>
                <w:i/>
                <w:kern w:val="24"/>
              </w:rPr>
              <w:t>CYP34, UGT1A9</w:t>
            </w:r>
          </w:p>
        </w:tc>
        <w:tc>
          <w:tcPr>
            <w:tcW w:w="2376"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refractory mCRC (</w:t>
            </w:r>
            <w:r w:rsidR="000A19FD"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93)</w:t>
            </w:r>
            <w:r w:rsidR="00F96326" w:rsidRPr="001F7352">
              <w:rPr>
                <w:rFonts w:ascii="Book Antiqua" w:hAnsi="Book Antiqua" w:cs="Calibri"/>
                <w:kern w:val="24"/>
                <w:vertAlign w:val="superscript"/>
              </w:rPr>
              <w:t>1</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w:t>
            </w:r>
            <w:r w:rsidR="008A353D" w:rsidRPr="001F7352">
              <w:rPr>
                <w:rFonts w:ascii="Book Antiqua" w:hAnsi="Book Antiqua" w:cs="Calibri"/>
                <w:kern w:val="24"/>
              </w:rPr>
              <w:t>whites</w:t>
            </w:r>
            <w:r w:rsidRPr="001F7352">
              <w:rPr>
                <w:rFonts w:ascii="Book Antiqua" w:hAnsi="Book Antiqua" w:cs="Calibri"/>
                <w:kern w:val="24"/>
              </w:rPr>
              <w:t>)</w:t>
            </w:r>
          </w:p>
        </w:tc>
        <w:tc>
          <w:tcPr>
            <w:tcW w:w="231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 xml:space="preserve">Regorafenib </w:t>
            </w:r>
          </w:p>
        </w:tc>
        <w:tc>
          <w:tcPr>
            <w:tcW w:w="127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 xml:space="preserve">Toxicity </w:t>
            </w:r>
          </w:p>
        </w:tc>
        <w:tc>
          <w:tcPr>
            <w:tcW w:w="4139"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i/>
                <w:kern w:val="24"/>
              </w:rPr>
              <w:t>UGT1A9</w:t>
            </w:r>
            <w:r w:rsidR="00570F35" w:rsidRPr="001F7352">
              <w:rPr>
                <w:rFonts w:ascii="Book Antiqua" w:hAnsi="Book Antiqua" w:cs="Calibri"/>
                <w:i/>
                <w:kern w:val="24"/>
              </w:rPr>
              <w:t>*22</w:t>
            </w:r>
            <w:r w:rsidR="00E62A6B" w:rsidRPr="001F7352">
              <w:rPr>
                <w:rFonts w:ascii="Book Antiqua" w:hAnsi="Book Antiqua" w:cs="Calibri"/>
                <w:i/>
                <w:kern w:val="24"/>
              </w:rPr>
              <w:t xml:space="preserve"> </w:t>
            </w:r>
            <w:r w:rsidR="00570F35" w:rsidRPr="001F7352">
              <w:rPr>
                <w:rFonts w:ascii="Book Antiqua" w:hAnsi="Book Antiqua" w:cs="Calibri"/>
                <w:kern w:val="24"/>
              </w:rPr>
              <w:t>(</w:t>
            </w:r>
            <w:r w:rsidRPr="001F7352">
              <w:rPr>
                <w:rFonts w:ascii="Book Antiqua" w:hAnsi="Book Antiqua" w:cs="Calibri"/>
                <w:kern w:val="24"/>
              </w:rPr>
              <w:t>rs383204-T</w:t>
            </w:r>
            <w:r w:rsidRPr="001F7352">
              <w:rPr>
                <w:rFonts w:ascii="Book Antiqua" w:hAnsi="Book Antiqua" w:cs="Calibri"/>
                <w:kern w:val="24"/>
                <w:vertAlign w:val="subscript"/>
              </w:rPr>
              <w:t>10</w:t>
            </w:r>
            <w:r w:rsidR="00570F35" w:rsidRPr="001F7352">
              <w:rPr>
                <w:rFonts w:ascii="Book Antiqua" w:hAnsi="Book Antiqua" w:cs="Calibri"/>
                <w:kern w:val="24"/>
              </w:rPr>
              <w:t>)</w:t>
            </w:r>
            <w:r w:rsidRPr="001F7352">
              <w:rPr>
                <w:rFonts w:ascii="Book Antiqua" w:hAnsi="Book Antiqua" w:cs="Calibri"/>
                <w:kern w:val="24"/>
              </w:rPr>
              <w:t xml:space="preserve"> allele </w:t>
            </w:r>
            <w:r w:rsidR="00071321" w:rsidRPr="001F7352">
              <w:rPr>
                <w:rFonts w:ascii="Book Antiqua" w:hAnsi="Book Antiqua" w:cs="Calibri"/>
                <w:kern w:val="24"/>
              </w:rPr>
              <w:t>was</w:t>
            </w:r>
            <w:r w:rsidR="003E4F9C" w:rsidRPr="001F7352">
              <w:rPr>
                <w:rFonts w:ascii="Book Antiqua" w:hAnsi="Book Antiqua" w:cs="Calibri"/>
                <w:kern w:val="24"/>
              </w:rPr>
              <w:t xml:space="preserve"> </w:t>
            </w:r>
            <w:r w:rsidRPr="001F7352">
              <w:rPr>
                <w:rFonts w:ascii="Book Antiqua" w:hAnsi="Book Antiqua" w:cs="Calibri"/>
                <w:kern w:val="24"/>
              </w:rPr>
              <w:t xml:space="preserve">associated with acute hepatitis (descriptive study). </w:t>
            </w:r>
          </w:p>
        </w:tc>
        <w:tc>
          <w:tcPr>
            <w:tcW w:w="851"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[5</w:t>
            </w:r>
            <w:r w:rsidR="00F25B60" w:rsidRPr="001F7352">
              <w:rPr>
                <w:rFonts w:ascii="Book Antiqua" w:hAnsi="Book Antiqua" w:cs="Calibri"/>
                <w:kern w:val="24"/>
              </w:rPr>
              <w:t>7</w:t>
            </w:r>
            <w:r w:rsidRPr="001F7352">
              <w:rPr>
                <w:rFonts w:ascii="Book Antiqua" w:hAnsi="Book Antiqua" w:cs="Calibri"/>
                <w:kern w:val="24"/>
              </w:rPr>
              <w:t>]</w:t>
            </w:r>
          </w:p>
        </w:tc>
      </w:tr>
      <w:tr w:rsidR="00DA26CC" w:rsidRPr="001F7352" w:rsidTr="00D208B2">
        <w:trPr>
          <w:trHeight w:val="128"/>
        </w:trPr>
        <w:tc>
          <w:tcPr>
            <w:tcW w:w="2364"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 xml:space="preserve">17 SNPs in </w:t>
            </w:r>
            <w:r w:rsidR="00EF5AD6" w:rsidRPr="001F7352">
              <w:rPr>
                <w:rFonts w:ascii="Book Antiqua" w:hAnsi="Book Antiqua" w:cs="Calibri"/>
                <w:bCs/>
                <w:i/>
                <w:kern w:val="24"/>
              </w:rPr>
              <w:t>VEGFA</w:t>
            </w:r>
            <w:r w:rsidRPr="001F7352">
              <w:rPr>
                <w:rFonts w:ascii="Book Antiqua" w:hAnsi="Book Antiqua" w:cs="Calibri"/>
                <w:bCs/>
                <w:i/>
                <w:kern w:val="24"/>
              </w:rPr>
              <w:t xml:space="preserve">, </w:t>
            </w:r>
            <w:r w:rsidR="00EF5AD6" w:rsidRPr="001F7352">
              <w:rPr>
                <w:rFonts w:ascii="Book Antiqua" w:hAnsi="Book Antiqua" w:cs="Calibri"/>
                <w:bCs/>
                <w:i/>
                <w:kern w:val="24"/>
              </w:rPr>
              <w:t>VEGF</w:t>
            </w:r>
            <w:r w:rsidR="00000717" w:rsidRPr="001F7352">
              <w:rPr>
                <w:rFonts w:ascii="Book Antiqua" w:hAnsi="Book Antiqua" w:cs="Calibri"/>
                <w:bCs/>
                <w:i/>
                <w:kern w:val="24"/>
              </w:rPr>
              <w:t>C</w:t>
            </w:r>
            <w:r w:rsidRPr="001F7352">
              <w:rPr>
                <w:rFonts w:ascii="Book Antiqua" w:hAnsi="Book Antiqua" w:cs="Calibri"/>
                <w:bCs/>
                <w:i/>
                <w:kern w:val="24"/>
              </w:rPr>
              <w:t>, FLT1</w:t>
            </w:r>
            <w:r w:rsidRPr="001F7352">
              <w:rPr>
                <w:rFonts w:ascii="Book Antiqua" w:hAnsi="Book Antiqua" w:cs="Calibri"/>
                <w:bCs/>
                <w:kern w:val="24"/>
              </w:rPr>
              <w:t xml:space="preserve"> (VEGFR1), </w:t>
            </w:r>
            <w:r w:rsidRPr="001F7352">
              <w:rPr>
                <w:rFonts w:ascii="Book Antiqua" w:hAnsi="Book Antiqua" w:cs="Calibri"/>
                <w:bCs/>
                <w:i/>
                <w:kern w:val="24"/>
              </w:rPr>
              <w:t>KDR</w:t>
            </w:r>
            <w:r w:rsidRPr="001F7352">
              <w:rPr>
                <w:rFonts w:ascii="Book Antiqua" w:hAnsi="Book Antiqua" w:cs="Calibri"/>
                <w:bCs/>
                <w:kern w:val="24"/>
              </w:rPr>
              <w:t xml:space="preserve"> (VEGFR2), </w:t>
            </w:r>
            <w:r w:rsidRPr="001F7352">
              <w:rPr>
                <w:rFonts w:ascii="Book Antiqua" w:hAnsi="Book Antiqua" w:cs="Calibri"/>
                <w:bCs/>
                <w:i/>
                <w:kern w:val="24"/>
              </w:rPr>
              <w:t xml:space="preserve">FLT4 </w:t>
            </w:r>
            <w:r w:rsidRPr="001F7352">
              <w:rPr>
                <w:rFonts w:ascii="Book Antiqua" w:hAnsi="Book Antiqua" w:cs="Calibri"/>
                <w:bCs/>
                <w:kern w:val="24"/>
              </w:rPr>
              <w:t>(VEGF3)</w:t>
            </w:r>
          </w:p>
        </w:tc>
        <w:tc>
          <w:tcPr>
            <w:tcW w:w="2376"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mCRC (</w:t>
            </w:r>
            <w:r w:rsidR="000A19FD" w:rsidRPr="001F7352">
              <w:rPr>
                <w:rFonts w:ascii="Book Antiqua" w:hAnsi="Book Antiqua" w:cs="Calibri"/>
                <w:i/>
                <w:iCs/>
                <w:kern w:val="24"/>
              </w:rPr>
              <w:t>n</w:t>
            </w:r>
            <w:r w:rsidR="000A19FD" w:rsidRPr="001F7352">
              <w:rPr>
                <w:rFonts w:ascii="Book Antiqua" w:hAnsi="Book Antiqua" w:cs="Calibri"/>
                <w:bCs/>
                <w:kern w:val="24"/>
              </w:rPr>
              <w:t xml:space="preserve"> </w:t>
            </w:r>
            <w:r w:rsidRPr="001F7352">
              <w:rPr>
                <w:rFonts w:ascii="Book Antiqua" w:hAnsi="Book Antiqua" w:cs="Calibri"/>
                <w:bCs/>
                <w:kern w:val="24"/>
              </w:rPr>
              <w:t>=</w:t>
            </w:r>
            <w:r w:rsidR="000A19FD" w:rsidRPr="001F7352">
              <w:rPr>
                <w:rFonts w:ascii="Book Antiqua" w:hAnsi="Book Antiqua" w:cs="Calibri"/>
                <w:bCs/>
                <w:kern w:val="24"/>
              </w:rPr>
              <w:t xml:space="preserve"> </w:t>
            </w:r>
            <w:r w:rsidRPr="001F7352">
              <w:rPr>
                <w:rFonts w:ascii="Book Antiqua" w:hAnsi="Book Antiqua" w:cs="Calibri"/>
                <w:bCs/>
                <w:kern w:val="24"/>
              </w:rPr>
              <w:t>59)</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w:t>
            </w:r>
            <w:r w:rsidR="00D47059" w:rsidRPr="001F7352">
              <w:rPr>
                <w:rFonts w:ascii="Book Antiqua" w:hAnsi="Book Antiqua" w:cs="Calibri"/>
                <w:bCs/>
                <w:kern w:val="24"/>
              </w:rPr>
              <w:t>whites</w:t>
            </w:r>
            <w:r w:rsidRPr="001F7352">
              <w:rPr>
                <w:rFonts w:ascii="Book Antiqua" w:hAnsi="Book Antiqua" w:cs="Calibri"/>
                <w:bCs/>
                <w:kern w:val="24"/>
              </w:rPr>
              <w:t>)</w:t>
            </w:r>
          </w:p>
        </w:tc>
        <w:tc>
          <w:tcPr>
            <w:tcW w:w="231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Regorafenib</w:t>
            </w:r>
          </w:p>
        </w:tc>
        <w:tc>
          <w:tcPr>
            <w:tcW w:w="127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PFS</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Cs/>
                <w:kern w:val="24"/>
              </w:rPr>
            </w:pPr>
            <w:r w:rsidRPr="001F7352">
              <w:rPr>
                <w:rFonts w:ascii="Book Antiqua" w:hAnsi="Book Antiqua" w:cs="Calibri"/>
                <w:bCs/>
                <w:kern w:val="24"/>
              </w:rPr>
              <w:t xml:space="preserve">OS </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t>DCR</w:t>
            </w:r>
          </w:p>
        </w:tc>
        <w:tc>
          <w:tcPr>
            <w:tcW w:w="4139"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b/>
                <w:kern w:val="24"/>
              </w:rPr>
              <w:t>Univariate analysis</w:t>
            </w:r>
          </w:p>
          <w:p w:rsidR="00DA26CC" w:rsidRPr="001F7352" w:rsidRDefault="00EF5AD6"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VEGFA</w:t>
            </w:r>
            <w:r w:rsidR="00DA26CC" w:rsidRPr="001F7352">
              <w:rPr>
                <w:rFonts w:ascii="Book Antiqua" w:hAnsi="Book Antiqua" w:cs="Calibri"/>
                <w:kern w:val="24"/>
              </w:rPr>
              <w:t xml:space="preserve"> rs2010963-CC </w:t>
            </w:r>
            <w:r w:rsidR="00E4170B" w:rsidRPr="001F7352">
              <w:rPr>
                <w:rFonts w:ascii="Book Antiqua" w:hAnsi="Book Antiqua" w:cs="Calibri"/>
                <w:bCs/>
                <w:i/>
                <w:iCs/>
                <w:kern w:val="24"/>
              </w:rPr>
              <w:t>vs</w:t>
            </w:r>
            <w:r w:rsidR="00E4170B" w:rsidRPr="001F7352">
              <w:rPr>
                <w:rFonts w:ascii="Book Antiqua" w:hAnsi="Book Antiqua" w:cs="Calibri"/>
                <w:kern w:val="24"/>
              </w:rPr>
              <w:t xml:space="preserve"> </w:t>
            </w:r>
            <w:r w:rsidR="00DA26CC" w:rsidRPr="001F7352">
              <w:rPr>
                <w:rFonts w:ascii="Book Antiqua" w:hAnsi="Book Antiqua" w:cs="Calibri"/>
                <w:kern w:val="24"/>
              </w:rPr>
              <w:t>to CG</w:t>
            </w:r>
            <w:r w:rsidR="00D354FB" w:rsidRPr="001F7352">
              <w:rPr>
                <w:rFonts w:ascii="Book Antiqua" w:hAnsi="Book Antiqua" w:cs="Calibri"/>
                <w:kern w:val="24"/>
              </w:rPr>
              <w:t xml:space="preserve"> </w:t>
            </w:r>
            <w:r w:rsidR="00DA26CC" w:rsidRPr="001F7352">
              <w:rPr>
                <w:rFonts w:ascii="Book Antiqua" w:hAnsi="Book Antiqua" w:cs="Calibri"/>
                <w:kern w:val="24"/>
              </w:rPr>
              <w:t>+</w:t>
            </w:r>
            <w:r w:rsidR="00D354FB" w:rsidRPr="001F7352">
              <w:rPr>
                <w:rFonts w:ascii="Book Antiqua" w:hAnsi="Book Antiqua" w:cs="Calibri"/>
                <w:kern w:val="24"/>
              </w:rPr>
              <w:t xml:space="preserve"> </w:t>
            </w:r>
            <w:r w:rsidR="00DA26CC" w:rsidRPr="001F7352">
              <w:rPr>
                <w:rFonts w:ascii="Book Antiqua" w:hAnsi="Book Antiqua" w:cs="Calibri"/>
                <w:kern w:val="24"/>
              </w:rPr>
              <w:t>GG genotype was associated with both longer</w:t>
            </w:r>
            <w:r w:rsidR="003E4F9C" w:rsidRPr="001F7352">
              <w:rPr>
                <w:rFonts w:ascii="Book Antiqua" w:hAnsi="Book Antiqua" w:cs="Calibri"/>
                <w:kern w:val="24"/>
              </w:rPr>
              <w:t xml:space="preserve"> </w:t>
            </w:r>
            <w:r w:rsidR="00DA26CC" w:rsidRPr="001F7352">
              <w:rPr>
                <w:rFonts w:ascii="Book Antiqua" w:hAnsi="Book Antiqua" w:cs="Calibri"/>
                <w:kern w:val="24"/>
              </w:rPr>
              <w:t xml:space="preserve">OS (9.0 </w:t>
            </w:r>
            <w:r w:rsidR="00E4170B" w:rsidRPr="001F7352">
              <w:rPr>
                <w:rFonts w:ascii="Book Antiqua" w:hAnsi="Book Antiqua" w:cs="Calibri"/>
                <w:kern w:val="24"/>
              </w:rPr>
              <w:t xml:space="preserve">mo </w:t>
            </w:r>
            <w:r w:rsidR="00E4170B" w:rsidRPr="001F7352">
              <w:rPr>
                <w:rFonts w:ascii="Book Antiqua" w:hAnsi="Book Antiqua" w:cs="Calibri"/>
                <w:bCs/>
                <w:i/>
                <w:iCs/>
                <w:kern w:val="24"/>
              </w:rPr>
              <w:t>vs</w:t>
            </w:r>
            <w:r w:rsidR="00DA26CC" w:rsidRPr="001F7352">
              <w:rPr>
                <w:rFonts w:ascii="Book Antiqua" w:hAnsi="Book Antiqua" w:cs="Calibri"/>
                <w:kern w:val="24"/>
              </w:rPr>
              <w:t xml:space="preserve"> 6.5 mo, HR:</w:t>
            </w:r>
            <w:r w:rsidR="00E4170B" w:rsidRPr="001F7352">
              <w:rPr>
                <w:rFonts w:ascii="Book Antiqua" w:hAnsi="Book Antiqua" w:cs="Calibri"/>
                <w:kern w:val="24"/>
              </w:rPr>
              <w:t xml:space="preserve"> </w:t>
            </w:r>
            <w:r w:rsidR="00DA26CC" w:rsidRPr="001F7352">
              <w:rPr>
                <w:rFonts w:ascii="Book Antiqua" w:hAnsi="Book Antiqua" w:cs="Calibri"/>
                <w:kern w:val="24"/>
              </w:rPr>
              <w:t xml:space="preserve">0.52, </w:t>
            </w:r>
            <w:r w:rsidR="00F81308" w:rsidRPr="001F7352">
              <w:rPr>
                <w:rFonts w:ascii="Book Antiqua" w:hAnsi="Book Antiqua" w:cs="Calibri"/>
                <w:i/>
                <w:iCs/>
                <w:caps/>
                <w:kern w:val="24"/>
              </w:rPr>
              <w:t>p</w:t>
            </w:r>
            <w:r w:rsidR="00F81308" w:rsidRPr="001F7352">
              <w:rPr>
                <w:rFonts w:ascii="Book Antiqua" w:hAnsi="Book Antiqua" w:cs="Calibri"/>
                <w:kern w:val="24"/>
              </w:rPr>
              <w:t xml:space="preserve"> </w:t>
            </w:r>
            <w:r w:rsidR="00DA26CC" w:rsidRPr="001F7352">
              <w:rPr>
                <w:rFonts w:ascii="Book Antiqua" w:hAnsi="Book Antiqua" w:cs="Calibri"/>
                <w:kern w:val="24"/>
              </w:rPr>
              <w:t>=</w:t>
            </w:r>
            <w:r w:rsidR="00F81308" w:rsidRPr="001F7352">
              <w:rPr>
                <w:rFonts w:ascii="Book Antiqua" w:hAnsi="Book Antiqua" w:cs="Calibri"/>
                <w:kern w:val="24"/>
              </w:rPr>
              <w:t xml:space="preserve"> </w:t>
            </w:r>
            <w:r w:rsidR="00DA26CC" w:rsidRPr="001F7352">
              <w:rPr>
                <w:rFonts w:ascii="Book Antiqua" w:hAnsi="Book Antiqua" w:cs="Calibri"/>
                <w:kern w:val="24"/>
              </w:rPr>
              <w:t xml:space="preserve">0.049) and PFS (2.2 </w:t>
            </w:r>
            <w:r w:rsidR="00E4170B" w:rsidRPr="001F7352">
              <w:rPr>
                <w:rFonts w:ascii="Book Antiqua" w:hAnsi="Book Antiqua" w:cs="Calibri"/>
                <w:kern w:val="24"/>
              </w:rPr>
              <w:t xml:space="preserve">mo </w:t>
            </w:r>
            <w:r w:rsidR="00E4170B" w:rsidRPr="001F7352">
              <w:rPr>
                <w:rFonts w:ascii="Book Antiqua" w:hAnsi="Book Antiqua" w:cs="Calibri"/>
                <w:bCs/>
                <w:i/>
                <w:iCs/>
                <w:kern w:val="24"/>
              </w:rPr>
              <w:t>vs</w:t>
            </w:r>
            <w:r w:rsidR="00DA26CC" w:rsidRPr="001F7352">
              <w:rPr>
                <w:rFonts w:ascii="Book Antiqua" w:hAnsi="Book Antiqua" w:cs="Calibri"/>
                <w:kern w:val="24"/>
              </w:rPr>
              <w:t xml:space="preserve"> 1.8 mo, HR:</w:t>
            </w:r>
            <w:r w:rsidR="00E4170B" w:rsidRPr="001F7352">
              <w:rPr>
                <w:rFonts w:ascii="Book Antiqua" w:hAnsi="Book Antiqua" w:cs="Calibri"/>
                <w:kern w:val="24"/>
              </w:rPr>
              <w:t xml:space="preserve"> </w:t>
            </w:r>
            <w:r w:rsidR="00DA26CC" w:rsidRPr="001F7352">
              <w:rPr>
                <w:rFonts w:ascii="Book Antiqua" w:hAnsi="Book Antiqua" w:cs="Calibri"/>
                <w:kern w:val="24"/>
              </w:rPr>
              <w:t xml:space="preserve">0.49,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00DA26CC" w:rsidRPr="001F7352">
              <w:rPr>
                <w:rFonts w:ascii="Book Antiqua" w:hAnsi="Book Antiqua" w:cs="Calibri"/>
                <w:kern w:val="24"/>
              </w:rPr>
              <w:t>=</w:t>
            </w:r>
            <w:r w:rsidR="00D354FB" w:rsidRPr="001F7352">
              <w:rPr>
                <w:rFonts w:ascii="Book Antiqua" w:hAnsi="Book Antiqua" w:cs="Calibri"/>
                <w:kern w:val="24"/>
              </w:rPr>
              <w:t xml:space="preserve"> </w:t>
            </w:r>
            <w:r w:rsidR="00DA26CC" w:rsidRPr="001F7352">
              <w:rPr>
                <w:rFonts w:ascii="Book Antiqua" w:hAnsi="Book Antiqua" w:cs="Calibri"/>
                <w:kern w:val="24"/>
              </w:rPr>
              <w:t xml:space="preserve">0.0038). The same genotype was also associated </w:t>
            </w:r>
            <w:r w:rsidR="00DA26CC" w:rsidRPr="001F7352">
              <w:rPr>
                <w:rFonts w:ascii="Book Antiqua" w:hAnsi="Book Antiqua" w:cs="Calibri"/>
                <w:kern w:val="24"/>
              </w:rPr>
              <w:lastRenderedPageBreak/>
              <w:t xml:space="preserve">with better DCR (progression rate, 47% </w:t>
            </w:r>
            <w:r w:rsidR="00DA26CC" w:rsidRPr="001F7352">
              <w:rPr>
                <w:rFonts w:ascii="Book Antiqua" w:hAnsi="Book Antiqua" w:cs="Calibri"/>
                <w:i/>
                <w:iCs/>
                <w:kern w:val="24"/>
              </w:rPr>
              <w:t xml:space="preserve">vs </w:t>
            </w:r>
            <w:r w:rsidR="00DA26CC" w:rsidRPr="001F7352">
              <w:rPr>
                <w:rFonts w:ascii="Book Antiqua" w:hAnsi="Book Antiqua" w:cs="Calibri"/>
                <w:kern w:val="24"/>
              </w:rPr>
              <w:t xml:space="preserve">74%, </w:t>
            </w:r>
            <w:r w:rsidR="00DA26CC" w:rsidRPr="001F7352">
              <w:rPr>
                <w:rFonts w:ascii="Book Antiqua" w:hAnsi="Book Antiqua" w:cs="Calibri"/>
                <w:i/>
                <w:iCs/>
                <w:caps/>
                <w:kern w:val="24"/>
              </w:rPr>
              <w:t>p</w:t>
            </w:r>
            <w:r w:rsidR="00E4170B" w:rsidRPr="001F7352">
              <w:rPr>
                <w:rFonts w:ascii="Book Antiqua" w:hAnsi="Book Antiqua" w:cs="Calibri"/>
                <w:i/>
                <w:iCs/>
                <w:caps/>
                <w:kern w:val="24"/>
              </w:rPr>
              <w:t xml:space="preserve"> </w:t>
            </w:r>
            <w:r w:rsidR="00DA26CC" w:rsidRPr="001F7352">
              <w:rPr>
                <w:rFonts w:ascii="Book Antiqua" w:hAnsi="Book Antiqua" w:cs="Calibri"/>
                <w:kern w:val="24"/>
              </w:rPr>
              <w:t>=</w:t>
            </w:r>
            <w:r w:rsidR="00E4170B" w:rsidRPr="001F7352">
              <w:rPr>
                <w:rFonts w:ascii="Book Antiqua" w:hAnsi="Book Antiqua" w:cs="Calibri"/>
                <w:kern w:val="24"/>
              </w:rPr>
              <w:t xml:space="preserve"> </w:t>
            </w:r>
            <w:r w:rsidR="00DA26CC" w:rsidRPr="001F7352">
              <w:rPr>
                <w:rFonts w:ascii="Book Antiqua" w:hAnsi="Book Antiqua" w:cs="Calibri"/>
                <w:kern w:val="24"/>
              </w:rPr>
              <w:t>0.02).</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VEGFR2</w:t>
            </w:r>
            <w:r w:rsidRPr="001F7352">
              <w:rPr>
                <w:rFonts w:ascii="Book Antiqua" w:hAnsi="Book Antiqua" w:cs="Calibri"/>
                <w:kern w:val="24"/>
              </w:rPr>
              <w:t xml:space="preserve"> rs1870377 (TT:</w:t>
            </w:r>
            <w:r w:rsidR="00E4170B" w:rsidRPr="001F7352">
              <w:rPr>
                <w:rFonts w:ascii="Book Antiqua" w:hAnsi="Book Antiqua" w:cs="Calibri"/>
                <w:kern w:val="24"/>
              </w:rPr>
              <w:t xml:space="preserve"> </w:t>
            </w:r>
            <w:r w:rsidRPr="001F7352">
              <w:rPr>
                <w:rFonts w:ascii="Book Antiqua" w:hAnsi="Book Antiqua" w:cs="Calibri"/>
                <w:kern w:val="24"/>
              </w:rPr>
              <w:t>1.97</w:t>
            </w:r>
            <w:r w:rsidR="003E4F9C" w:rsidRPr="001F7352">
              <w:rPr>
                <w:rFonts w:ascii="Book Antiqua" w:hAnsi="Book Antiqua" w:cs="Calibri"/>
                <w:kern w:val="24"/>
              </w:rPr>
              <w:t xml:space="preserve"> </w:t>
            </w:r>
            <w:r w:rsidRPr="001F7352">
              <w:rPr>
                <w:rFonts w:ascii="Book Antiqua" w:hAnsi="Book Antiqua" w:cs="Calibri"/>
                <w:kern w:val="24"/>
              </w:rPr>
              <w:t>mo</w:t>
            </w:r>
            <w:r w:rsidR="00E4170B" w:rsidRPr="001F7352">
              <w:rPr>
                <w:rFonts w:ascii="Book Antiqua" w:hAnsi="Book Antiqua" w:cs="Calibri"/>
                <w:kern w:val="24"/>
              </w:rPr>
              <w:t xml:space="preserve">, </w:t>
            </w:r>
            <w:r w:rsidRPr="001F7352">
              <w:rPr>
                <w:rFonts w:ascii="Book Antiqua" w:hAnsi="Book Antiqua" w:cs="Calibri"/>
                <w:kern w:val="24"/>
              </w:rPr>
              <w:t>AT:</w:t>
            </w:r>
            <w:r w:rsidR="00E4170B" w:rsidRPr="001F7352">
              <w:rPr>
                <w:rFonts w:ascii="Book Antiqua" w:hAnsi="Book Antiqua" w:cs="Calibri"/>
                <w:kern w:val="24"/>
              </w:rPr>
              <w:t xml:space="preserve"> </w:t>
            </w:r>
            <w:r w:rsidRPr="001F7352">
              <w:rPr>
                <w:rFonts w:ascii="Book Antiqua" w:hAnsi="Book Antiqua" w:cs="Calibri"/>
                <w:kern w:val="24"/>
              </w:rPr>
              <w:t>1.84</w:t>
            </w:r>
            <w:r w:rsidR="003E4F9C" w:rsidRPr="001F7352">
              <w:rPr>
                <w:rFonts w:ascii="Book Antiqua" w:hAnsi="Book Antiqua" w:cs="Calibri"/>
                <w:kern w:val="24"/>
              </w:rPr>
              <w:t xml:space="preserve"> </w:t>
            </w:r>
            <w:r w:rsidRPr="001F7352">
              <w:rPr>
                <w:rFonts w:ascii="Book Antiqua" w:hAnsi="Book Antiqua" w:cs="Calibri"/>
                <w:kern w:val="24"/>
              </w:rPr>
              <w:t>mo</w:t>
            </w:r>
            <w:r w:rsidR="00E4170B" w:rsidRPr="001F7352">
              <w:rPr>
                <w:rFonts w:ascii="Book Antiqua" w:hAnsi="Book Antiqua" w:cs="Calibri"/>
                <w:kern w:val="24"/>
              </w:rPr>
              <w:t>,</w:t>
            </w:r>
            <w:r w:rsidRPr="001F7352">
              <w:rPr>
                <w:rFonts w:ascii="Book Antiqua" w:hAnsi="Book Antiqua" w:cs="Calibri"/>
                <w:kern w:val="24"/>
              </w:rPr>
              <w:t xml:space="preserve"> A</w:t>
            </w:r>
            <w:r w:rsidR="00FF5639" w:rsidRPr="001F7352">
              <w:rPr>
                <w:rFonts w:ascii="Book Antiqua" w:hAnsi="Book Antiqua" w:cs="Calibri"/>
                <w:kern w:val="24"/>
              </w:rPr>
              <w:t>A:</w:t>
            </w:r>
            <w:r w:rsidR="00E4170B" w:rsidRPr="001F7352">
              <w:rPr>
                <w:rFonts w:ascii="Book Antiqua" w:hAnsi="Book Antiqua" w:cs="Calibri"/>
                <w:kern w:val="24"/>
              </w:rPr>
              <w:t xml:space="preserve"> </w:t>
            </w:r>
            <w:r w:rsidR="00FF5639" w:rsidRPr="001F7352">
              <w:rPr>
                <w:rFonts w:ascii="Book Antiqua" w:hAnsi="Book Antiqua" w:cs="Calibri"/>
                <w:kern w:val="24"/>
              </w:rPr>
              <w:t>1.12 mo</w:t>
            </w:r>
            <w:r w:rsidR="00E4170B" w:rsidRPr="001F7352">
              <w:rPr>
                <w:rFonts w:ascii="Book Antiqua" w:hAnsi="Book Antiqua" w:cs="Calibri"/>
                <w:kern w:val="24"/>
              </w:rPr>
              <w:t>;</w:t>
            </w:r>
            <w:r w:rsidR="00FF5639" w:rsidRPr="001F7352">
              <w:rPr>
                <w:rFonts w:ascii="Book Antiqua" w:hAnsi="Book Antiqua" w:cs="Calibri"/>
                <w:kern w:val="24"/>
              </w:rPr>
              <w:t xml:space="preserve">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00FF5639" w:rsidRPr="001F7352">
              <w:rPr>
                <w:rFonts w:ascii="Book Antiqua" w:hAnsi="Book Antiqua" w:cs="Calibri"/>
                <w:kern w:val="24"/>
              </w:rPr>
              <w:t>=</w:t>
            </w:r>
            <w:r w:rsidR="00D354FB" w:rsidRPr="001F7352">
              <w:rPr>
                <w:rFonts w:ascii="Book Antiqua" w:hAnsi="Book Antiqua" w:cs="Calibri"/>
                <w:kern w:val="24"/>
              </w:rPr>
              <w:t xml:space="preserve"> </w:t>
            </w:r>
            <w:r w:rsidR="00FF5639" w:rsidRPr="001F7352">
              <w:rPr>
                <w:rFonts w:ascii="Book Antiqua" w:hAnsi="Book Antiqua" w:cs="Calibri"/>
                <w:kern w:val="24"/>
              </w:rPr>
              <w:t xml:space="preserve">0.0061) and </w:t>
            </w:r>
            <w:r w:rsidR="00FF5639" w:rsidRPr="001F7352">
              <w:rPr>
                <w:rFonts w:ascii="Book Antiqua" w:hAnsi="Book Antiqua" w:cs="Calibri"/>
                <w:i/>
                <w:kern w:val="24"/>
              </w:rPr>
              <w:t>VEGF</w:t>
            </w:r>
            <w:r w:rsidRPr="001F7352">
              <w:rPr>
                <w:rFonts w:ascii="Book Antiqua" w:hAnsi="Book Antiqua" w:cs="Calibri"/>
                <w:i/>
                <w:kern w:val="24"/>
              </w:rPr>
              <w:t>R3</w:t>
            </w:r>
            <w:r w:rsidRPr="001F7352">
              <w:rPr>
                <w:rFonts w:ascii="Book Antiqua" w:hAnsi="Book Antiqua" w:cs="Calibri"/>
                <w:kern w:val="24"/>
              </w:rPr>
              <w:t xml:space="preserve"> rs307805 (AA:</w:t>
            </w:r>
            <w:r w:rsidR="00E4170B" w:rsidRPr="001F7352">
              <w:rPr>
                <w:rFonts w:ascii="Book Antiqua" w:hAnsi="Book Antiqua" w:cs="Calibri"/>
                <w:kern w:val="24"/>
              </w:rPr>
              <w:t xml:space="preserve"> </w:t>
            </w:r>
            <w:r w:rsidRPr="001F7352">
              <w:rPr>
                <w:rFonts w:ascii="Book Antiqua" w:hAnsi="Book Antiqua" w:cs="Calibri"/>
                <w:kern w:val="24"/>
              </w:rPr>
              <w:t>1.91</w:t>
            </w:r>
            <w:r w:rsidR="003E4F9C" w:rsidRPr="001F7352">
              <w:rPr>
                <w:rFonts w:ascii="Book Antiqua" w:hAnsi="Book Antiqua" w:cs="Calibri"/>
                <w:kern w:val="24"/>
              </w:rPr>
              <w:t xml:space="preserve"> </w:t>
            </w:r>
            <w:r w:rsidRPr="001F7352">
              <w:rPr>
                <w:rFonts w:ascii="Book Antiqua" w:hAnsi="Book Antiqua" w:cs="Calibri"/>
                <w:kern w:val="24"/>
              </w:rPr>
              <w:t>mo</w:t>
            </w:r>
            <w:r w:rsidR="00E4170B" w:rsidRPr="001F7352">
              <w:rPr>
                <w:rFonts w:ascii="Book Antiqua" w:hAnsi="Book Antiqua" w:cs="Calibri"/>
                <w:kern w:val="24"/>
              </w:rPr>
              <w:t xml:space="preserve">, </w:t>
            </w:r>
            <w:r w:rsidRPr="001F7352">
              <w:rPr>
                <w:rFonts w:ascii="Book Antiqua" w:hAnsi="Book Antiqua" w:cs="Calibri"/>
                <w:kern w:val="24"/>
              </w:rPr>
              <w:t>AG:</w:t>
            </w:r>
            <w:r w:rsidR="00E4170B" w:rsidRPr="001F7352">
              <w:rPr>
                <w:rFonts w:ascii="Book Antiqua" w:hAnsi="Book Antiqua" w:cs="Calibri"/>
                <w:kern w:val="24"/>
              </w:rPr>
              <w:t xml:space="preserve"> </w:t>
            </w:r>
            <w:r w:rsidRPr="001F7352">
              <w:rPr>
                <w:rFonts w:ascii="Book Antiqua" w:hAnsi="Book Antiqua" w:cs="Calibri"/>
                <w:kern w:val="24"/>
              </w:rPr>
              <w:t>2.07</w:t>
            </w:r>
            <w:r w:rsidR="003E4F9C" w:rsidRPr="001F7352">
              <w:rPr>
                <w:rFonts w:ascii="Book Antiqua" w:hAnsi="Book Antiqua" w:cs="Calibri"/>
                <w:kern w:val="24"/>
              </w:rPr>
              <w:t xml:space="preserve"> </w:t>
            </w:r>
            <w:r w:rsidRPr="001F7352">
              <w:rPr>
                <w:rFonts w:ascii="Book Antiqua" w:hAnsi="Book Antiqua" w:cs="Calibri"/>
                <w:kern w:val="24"/>
              </w:rPr>
              <w:t>mo</w:t>
            </w:r>
            <w:r w:rsidR="00E4170B" w:rsidRPr="001F7352">
              <w:rPr>
                <w:rFonts w:ascii="Book Antiqua" w:hAnsi="Book Antiqua" w:cs="Calibri"/>
                <w:kern w:val="24"/>
              </w:rPr>
              <w:t xml:space="preserve">, </w:t>
            </w:r>
            <w:r w:rsidRPr="001F7352">
              <w:rPr>
                <w:rFonts w:ascii="Book Antiqua" w:hAnsi="Book Antiqua" w:cs="Calibri"/>
                <w:kern w:val="24"/>
              </w:rPr>
              <w:t>GG:</w:t>
            </w:r>
            <w:r w:rsidR="00E4170B" w:rsidRPr="001F7352">
              <w:rPr>
                <w:rFonts w:ascii="Book Antiqua" w:hAnsi="Book Antiqua" w:cs="Calibri"/>
                <w:kern w:val="24"/>
              </w:rPr>
              <w:t xml:space="preserve"> </w:t>
            </w:r>
            <w:r w:rsidRPr="001F7352">
              <w:rPr>
                <w:rFonts w:ascii="Book Antiqua" w:hAnsi="Book Antiqua" w:cs="Calibri"/>
                <w:kern w:val="24"/>
              </w:rPr>
              <w:t>2.3</w:t>
            </w:r>
            <w:r w:rsidR="003E4F9C" w:rsidRPr="001F7352">
              <w:rPr>
                <w:rFonts w:ascii="Book Antiqua" w:hAnsi="Book Antiqua" w:cs="Calibri"/>
                <w:kern w:val="24"/>
              </w:rPr>
              <w:t xml:space="preserve"> </w:t>
            </w:r>
            <w:r w:rsidRPr="001F7352">
              <w:rPr>
                <w:rFonts w:ascii="Book Antiqua" w:hAnsi="Book Antiqua" w:cs="Calibri"/>
                <w:kern w:val="24"/>
              </w:rPr>
              <w:t>mo</w:t>
            </w:r>
            <w:r w:rsidR="00E4170B" w:rsidRPr="001F7352">
              <w:rPr>
                <w:rFonts w:ascii="Book Antiqua" w:hAnsi="Book Antiqua" w:cs="Calibri"/>
                <w:kern w:val="24"/>
              </w:rPr>
              <w:t>;</w:t>
            </w:r>
            <w:r w:rsidRPr="001F7352">
              <w:rPr>
                <w:rFonts w:ascii="Book Antiqua" w:hAnsi="Book Antiqua" w:cs="Calibri"/>
                <w:kern w:val="24"/>
              </w:rPr>
              <w:t xml:space="preserve">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Pr="001F7352">
              <w:rPr>
                <w:rFonts w:ascii="Book Antiqua" w:hAnsi="Book Antiqua" w:cs="Calibri"/>
                <w:kern w:val="24"/>
              </w:rPr>
              <w:t>=</w:t>
            </w:r>
            <w:r w:rsidR="00D354FB" w:rsidRPr="001F7352">
              <w:rPr>
                <w:rFonts w:ascii="Book Antiqua" w:hAnsi="Book Antiqua" w:cs="Calibri"/>
                <w:kern w:val="24"/>
              </w:rPr>
              <w:t xml:space="preserve"> </w:t>
            </w:r>
            <w:r w:rsidRPr="001F7352">
              <w:rPr>
                <w:rFonts w:ascii="Book Antiqua" w:hAnsi="Book Antiqua" w:cs="Calibri"/>
                <w:kern w:val="24"/>
              </w:rPr>
              <w:t xml:space="preserve">0.0492) were associated </w:t>
            </w:r>
            <w:r w:rsidR="002A5071" w:rsidRPr="001F7352">
              <w:rPr>
                <w:rFonts w:ascii="Book Antiqua" w:hAnsi="Book Antiqua" w:cs="Calibri"/>
                <w:kern w:val="24"/>
              </w:rPr>
              <w:t>with</w:t>
            </w:r>
            <w:r w:rsidR="003E4F9C" w:rsidRPr="001F7352">
              <w:rPr>
                <w:rFonts w:ascii="Book Antiqua" w:hAnsi="Book Antiqua" w:cs="Calibri"/>
                <w:kern w:val="24"/>
              </w:rPr>
              <w:t xml:space="preserve"> </w:t>
            </w:r>
            <w:r w:rsidRPr="001F7352">
              <w:rPr>
                <w:rFonts w:ascii="Book Antiqua" w:hAnsi="Book Antiqua" w:cs="Calibri"/>
                <w:kern w:val="24"/>
              </w:rPr>
              <w:t>OS only.</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VEGFR1</w:t>
            </w:r>
            <w:r w:rsidRPr="001F7352">
              <w:rPr>
                <w:rFonts w:ascii="Book Antiqua" w:hAnsi="Book Antiqua" w:cs="Calibri"/>
                <w:kern w:val="24"/>
              </w:rPr>
              <w:t xml:space="preserve"> rs664393 was associated </w:t>
            </w:r>
            <w:r w:rsidR="00C73E6E" w:rsidRPr="001F7352">
              <w:rPr>
                <w:rFonts w:ascii="Book Antiqua" w:hAnsi="Book Antiqua" w:cs="Calibri"/>
                <w:kern w:val="24"/>
              </w:rPr>
              <w:t>with</w:t>
            </w:r>
            <w:r w:rsidR="003E4F9C" w:rsidRPr="001F7352">
              <w:rPr>
                <w:rFonts w:ascii="Book Antiqua" w:hAnsi="Book Antiqua" w:cs="Calibri"/>
                <w:kern w:val="24"/>
              </w:rPr>
              <w:t xml:space="preserve"> </w:t>
            </w:r>
            <w:r w:rsidRPr="001F7352">
              <w:rPr>
                <w:rFonts w:ascii="Book Antiqua" w:hAnsi="Book Antiqua" w:cs="Calibri"/>
                <w:kern w:val="24"/>
              </w:rPr>
              <w:t>PFS only (CC:</w:t>
            </w:r>
            <w:r w:rsidR="009E366F" w:rsidRPr="001F7352">
              <w:rPr>
                <w:rFonts w:ascii="Book Antiqua" w:hAnsi="Book Antiqua" w:cs="Calibri"/>
                <w:kern w:val="24"/>
              </w:rPr>
              <w:t xml:space="preserve"> </w:t>
            </w:r>
            <w:r w:rsidRPr="001F7352">
              <w:rPr>
                <w:rFonts w:ascii="Book Antiqua" w:hAnsi="Book Antiqua" w:cs="Calibri"/>
                <w:kern w:val="24"/>
              </w:rPr>
              <w:t>2.01 mo</w:t>
            </w:r>
            <w:r w:rsidR="009E366F" w:rsidRPr="001F7352">
              <w:rPr>
                <w:rFonts w:ascii="Book Antiqua" w:hAnsi="Book Antiqua" w:cs="Calibri"/>
                <w:kern w:val="24"/>
              </w:rPr>
              <w:t>,</w:t>
            </w:r>
            <w:r w:rsidRPr="001F7352">
              <w:rPr>
                <w:rFonts w:ascii="Book Antiqua" w:hAnsi="Book Antiqua" w:cs="Calibri"/>
                <w:kern w:val="24"/>
              </w:rPr>
              <w:t xml:space="preserve"> CT:</w:t>
            </w:r>
            <w:r w:rsidR="009E366F" w:rsidRPr="001F7352">
              <w:rPr>
                <w:rFonts w:ascii="Book Antiqua" w:hAnsi="Book Antiqua" w:cs="Calibri"/>
                <w:kern w:val="24"/>
              </w:rPr>
              <w:t xml:space="preserve"> </w:t>
            </w:r>
            <w:r w:rsidRPr="001F7352">
              <w:rPr>
                <w:rFonts w:ascii="Book Antiqua" w:hAnsi="Book Antiqua" w:cs="Calibri"/>
                <w:kern w:val="24"/>
              </w:rPr>
              <w:t>1.84 mo</w:t>
            </w:r>
            <w:r w:rsidR="009E366F" w:rsidRPr="001F7352">
              <w:rPr>
                <w:rFonts w:ascii="Book Antiqua" w:hAnsi="Book Antiqua" w:cs="Calibri"/>
                <w:kern w:val="24"/>
              </w:rPr>
              <w:t>,</w:t>
            </w:r>
            <w:r w:rsidRPr="001F7352">
              <w:rPr>
                <w:rFonts w:ascii="Book Antiqua" w:hAnsi="Book Antiqua" w:cs="Calibri"/>
                <w:kern w:val="24"/>
              </w:rPr>
              <w:t xml:space="preserve"> TT</w:t>
            </w:r>
            <w:r w:rsidR="00544076" w:rsidRPr="001F7352">
              <w:rPr>
                <w:rFonts w:ascii="Book Antiqua" w:hAnsi="Book Antiqua" w:cs="Calibri"/>
                <w:kern w:val="24"/>
              </w:rPr>
              <w:t>:</w:t>
            </w:r>
            <w:r w:rsidRPr="001F7352">
              <w:rPr>
                <w:rFonts w:ascii="Book Antiqua" w:hAnsi="Book Antiqua" w:cs="Calibri"/>
                <w:kern w:val="24"/>
              </w:rPr>
              <w:t xml:space="preserve"> 1.48 mo</w:t>
            </w:r>
            <w:r w:rsidR="009E366F" w:rsidRPr="001F7352">
              <w:rPr>
                <w:rFonts w:ascii="Book Antiqua" w:hAnsi="Book Antiqua" w:cs="Calibri"/>
                <w:kern w:val="24"/>
              </w:rPr>
              <w:t xml:space="preserve">;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Pr="001F7352">
              <w:rPr>
                <w:rFonts w:ascii="Book Antiqua" w:hAnsi="Book Antiqua" w:cs="Calibri"/>
                <w:kern w:val="24"/>
              </w:rPr>
              <w:t>&lt;</w:t>
            </w:r>
            <w:r w:rsidR="00D354FB" w:rsidRPr="001F7352">
              <w:rPr>
                <w:rFonts w:ascii="Book Antiqua" w:hAnsi="Book Antiqua" w:cs="Calibri"/>
                <w:kern w:val="24"/>
              </w:rPr>
              <w:t xml:space="preserve"> </w:t>
            </w:r>
            <w:r w:rsidRPr="001F7352">
              <w:rPr>
                <w:rFonts w:ascii="Book Antiqua" w:hAnsi="Book Antiqua" w:cs="Calibri"/>
                <w:kern w:val="24"/>
              </w:rPr>
              <w:t xml:space="preserve">0.0001). </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b/>
                <w:bCs/>
                <w:kern w:val="24"/>
              </w:rPr>
            </w:pPr>
            <w:r w:rsidRPr="001F7352">
              <w:rPr>
                <w:rFonts w:ascii="Book Antiqua" w:hAnsi="Book Antiqua" w:cs="Calibri"/>
                <w:b/>
                <w:bCs/>
                <w:kern w:val="24"/>
              </w:rPr>
              <w:t>Multivariate analysis</w:t>
            </w:r>
          </w:p>
          <w:p w:rsidR="00DA26CC" w:rsidRPr="001F7352" w:rsidRDefault="00EF5AD6"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VEGFA</w:t>
            </w:r>
            <w:r w:rsidR="003E4F9C" w:rsidRPr="001F7352">
              <w:rPr>
                <w:rFonts w:ascii="Book Antiqua" w:hAnsi="Book Antiqua" w:cs="Calibri"/>
                <w:i/>
                <w:kern w:val="24"/>
              </w:rPr>
              <w:t xml:space="preserve"> </w:t>
            </w:r>
            <w:r w:rsidR="00DA26CC" w:rsidRPr="001F7352">
              <w:rPr>
                <w:rFonts w:ascii="Book Antiqua" w:hAnsi="Book Antiqua" w:cs="Calibri"/>
                <w:kern w:val="24"/>
              </w:rPr>
              <w:t>rs2010963 (</w:t>
            </w:r>
            <w:proofErr w:type="gramStart"/>
            <w:r w:rsidR="00DA26CC" w:rsidRPr="001F7352">
              <w:rPr>
                <w:rFonts w:ascii="Book Antiqua" w:hAnsi="Book Antiqua" w:cs="Calibri"/>
                <w:kern w:val="24"/>
              </w:rPr>
              <w:t>Exp(</w:t>
            </w:r>
            <w:proofErr w:type="gramEnd"/>
            <w:r w:rsidR="00DA26CC" w:rsidRPr="001F7352">
              <w:rPr>
                <w:rFonts w:ascii="Book Antiqua" w:hAnsi="Book Antiqua" w:cs="Calibri"/>
                <w:kern w:val="24"/>
              </w:rPr>
              <w:t>B):</w:t>
            </w:r>
            <w:r w:rsidR="009E366F" w:rsidRPr="001F7352">
              <w:rPr>
                <w:rFonts w:ascii="Book Antiqua" w:hAnsi="Book Antiqua" w:cs="Calibri"/>
                <w:kern w:val="24"/>
              </w:rPr>
              <w:t xml:space="preserve"> </w:t>
            </w:r>
            <w:r w:rsidR="00DA26CC" w:rsidRPr="001F7352">
              <w:rPr>
                <w:rFonts w:ascii="Book Antiqua" w:hAnsi="Book Antiqua" w:cs="Calibri"/>
                <w:kern w:val="24"/>
              </w:rPr>
              <w:t>2.77,</w:t>
            </w:r>
            <w:r w:rsidR="009E366F" w:rsidRPr="001F7352">
              <w:rPr>
                <w:rFonts w:ascii="Book Antiqua" w:hAnsi="Book Antiqua" w:cs="Calibri"/>
                <w:kern w:val="24"/>
              </w:rPr>
              <w:t xml:space="preserve">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00DA26CC" w:rsidRPr="001F7352">
              <w:rPr>
                <w:rFonts w:ascii="Book Antiqua" w:hAnsi="Book Antiqua" w:cs="Calibri"/>
                <w:kern w:val="24"/>
              </w:rPr>
              <w:t>=</w:t>
            </w:r>
            <w:r w:rsidR="00D354FB" w:rsidRPr="001F7352">
              <w:rPr>
                <w:rFonts w:ascii="Book Antiqua" w:hAnsi="Book Antiqua" w:cs="Calibri"/>
                <w:kern w:val="24"/>
              </w:rPr>
              <w:t xml:space="preserve"> </w:t>
            </w:r>
            <w:r w:rsidR="00DA26CC" w:rsidRPr="001F7352">
              <w:rPr>
                <w:rFonts w:ascii="Book Antiqua" w:hAnsi="Book Antiqua" w:cs="Calibri"/>
                <w:kern w:val="24"/>
              </w:rPr>
              <w:t>0.009) and ECOG performance status (Exp(B):</w:t>
            </w:r>
            <w:r w:rsidR="009E366F" w:rsidRPr="001F7352">
              <w:rPr>
                <w:rFonts w:ascii="Book Antiqua" w:hAnsi="Book Antiqua" w:cs="Calibri"/>
                <w:kern w:val="24"/>
              </w:rPr>
              <w:t xml:space="preserve"> </w:t>
            </w:r>
            <w:r w:rsidR="00DA26CC" w:rsidRPr="001F7352">
              <w:rPr>
                <w:rFonts w:ascii="Book Antiqua" w:hAnsi="Book Antiqua" w:cs="Calibri"/>
                <w:kern w:val="24"/>
              </w:rPr>
              <w:t xml:space="preserve">2.80,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00DA26CC" w:rsidRPr="001F7352">
              <w:rPr>
                <w:rFonts w:ascii="Book Antiqua" w:hAnsi="Book Antiqua" w:cs="Calibri"/>
                <w:kern w:val="24"/>
              </w:rPr>
              <w:t>=</w:t>
            </w:r>
            <w:r w:rsidR="00D354FB" w:rsidRPr="001F7352">
              <w:rPr>
                <w:rFonts w:ascii="Book Antiqua" w:hAnsi="Book Antiqua" w:cs="Calibri"/>
                <w:kern w:val="24"/>
              </w:rPr>
              <w:t xml:space="preserve"> </w:t>
            </w:r>
            <w:r w:rsidR="00DA26CC" w:rsidRPr="001F7352">
              <w:rPr>
                <w:rFonts w:ascii="Book Antiqua" w:hAnsi="Book Antiqua" w:cs="Calibri"/>
                <w:kern w:val="24"/>
              </w:rPr>
              <w:t xml:space="preserve">0.004) </w:t>
            </w:r>
            <w:r w:rsidR="00A85FCD" w:rsidRPr="001F7352">
              <w:rPr>
                <w:rFonts w:ascii="Book Antiqua" w:hAnsi="Book Antiqua" w:cs="Calibri"/>
                <w:kern w:val="24"/>
              </w:rPr>
              <w:t>were</w:t>
            </w:r>
            <w:r w:rsidR="003E4F9C" w:rsidRPr="001F7352">
              <w:rPr>
                <w:rFonts w:ascii="Book Antiqua" w:hAnsi="Book Antiqua" w:cs="Calibri"/>
                <w:kern w:val="24"/>
              </w:rPr>
              <w:t xml:space="preserve"> </w:t>
            </w:r>
            <w:r w:rsidR="00DA26CC" w:rsidRPr="001F7352">
              <w:rPr>
                <w:rFonts w:ascii="Book Antiqua" w:hAnsi="Book Antiqua" w:cs="Calibri"/>
                <w:kern w:val="24"/>
              </w:rPr>
              <w:t xml:space="preserve">independent predictors </w:t>
            </w:r>
            <w:r w:rsidR="00A85FCD" w:rsidRPr="001F7352">
              <w:rPr>
                <w:rFonts w:ascii="Book Antiqua" w:hAnsi="Book Antiqua" w:cs="Calibri"/>
                <w:kern w:val="24"/>
              </w:rPr>
              <w:t>of</w:t>
            </w:r>
            <w:r w:rsidR="003E4F9C" w:rsidRPr="001F7352">
              <w:rPr>
                <w:rFonts w:ascii="Book Antiqua" w:hAnsi="Book Antiqua" w:cs="Calibri"/>
                <w:kern w:val="24"/>
              </w:rPr>
              <w:t xml:space="preserve"> </w:t>
            </w:r>
            <w:r w:rsidR="00DA26CC" w:rsidRPr="001F7352">
              <w:rPr>
                <w:rFonts w:ascii="Book Antiqua" w:hAnsi="Book Antiqua" w:cs="Calibri"/>
                <w:kern w:val="24"/>
              </w:rPr>
              <w:t>OS.</w:t>
            </w:r>
            <w:r w:rsidR="003E4F9C" w:rsidRPr="001F7352">
              <w:rPr>
                <w:rFonts w:ascii="Book Antiqua" w:hAnsi="Book Antiqua" w:cs="Calibri"/>
                <w:kern w:val="24"/>
              </w:rPr>
              <w:t xml:space="preserve"> </w:t>
            </w:r>
            <w:r w:rsidR="00DA26CC" w:rsidRPr="001F7352">
              <w:rPr>
                <w:rFonts w:ascii="Book Antiqua" w:hAnsi="Book Antiqua" w:cs="Calibri"/>
                <w:kern w:val="24"/>
              </w:rPr>
              <w:t>The combination of these two parameters further stratif</w:t>
            </w:r>
            <w:r w:rsidR="00041D3E" w:rsidRPr="001F7352">
              <w:rPr>
                <w:rFonts w:ascii="Book Antiqua" w:hAnsi="Book Antiqua" w:cs="Calibri"/>
                <w:kern w:val="24"/>
              </w:rPr>
              <w:t>ied</w:t>
            </w:r>
            <w:r w:rsidR="00DA26CC" w:rsidRPr="001F7352">
              <w:rPr>
                <w:rFonts w:ascii="Book Antiqua" w:hAnsi="Book Antiqua" w:cs="Calibri"/>
                <w:kern w:val="24"/>
              </w:rPr>
              <w:t xml:space="preserve"> patients in</w:t>
            </w:r>
            <w:r w:rsidR="00041D3E" w:rsidRPr="001F7352">
              <w:rPr>
                <w:rFonts w:ascii="Book Antiqua" w:hAnsi="Book Antiqua" w:cs="Calibri"/>
                <w:kern w:val="24"/>
              </w:rPr>
              <w:t>to</w:t>
            </w:r>
            <w:r w:rsidR="00DA26CC" w:rsidRPr="001F7352">
              <w:rPr>
                <w:rFonts w:ascii="Book Antiqua" w:hAnsi="Book Antiqua" w:cs="Calibri"/>
                <w:kern w:val="24"/>
              </w:rPr>
              <w:t xml:space="preserve"> three groups with progressively different OS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00DA26CC" w:rsidRPr="001F7352">
              <w:rPr>
                <w:rFonts w:ascii="Book Antiqua" w:hAnsi="Book Antiqua" w:cs="Calibri"/>
                <w:kern w:val="24"/>
              </w:rPr>
              <w:t>&lt;</w:t>
            </w:r>
            <w:r w:rsidR="00D354FB" w:rsidRPr="001F7352">
              <w:rPr>
                <w:rFonts w:ascii="Book Antiqua" w:hAnsi="Book Antiqua" w:cs="Calibri"/>
                <w:kern w:val="24"/>
              </w:rPr>
              <w:t xml:space="preserve"> </w:t>
            </w:r>
            <w:r w:rsidR="00DA26CC" w:rsidRPr="001F7352">
              <w:rPr>
                <w:rFonts w:ascii="Book Antiqua" w:hAnsi="Book Antiqua" w:cs="Calibri"/>
                <w:kern w:val="24"/>
              </w:rPr>
              <w:lastRenderedPageBreak/>
              <w:t>0.0001).</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i/>
                <w:kern w:val="24"/>
              </w:rPr>
              <w:t xml:space="preserve">VEGFA </w:t>
            </w:r>
            <w:r w:rsidRPr="001F7352">
              <w:rPr>
                <w:rFonts w:ascii="Book Antiqua" w:hAnsi="Book Antiqua" w:cs="Calibri"/>
                <w:kern w:val="24"/>
              </w:rPr>
              <w:t xml:space="preserve">rs2010963 </w:t>
            </w:r>
            <w:r w:rsidR="00DB7984" w:rsidRPr="001F7352">
              <w:rPr>
                <w:rFonts w:ascii="Book Antiqua" w:hAnsi="Book Antiqua" w:cs="Calibri"/>
                <w:kern w:val="24"/>
              </w:rPr>
              <w:t>was</w:t>
            </w:r>
            <w:r w:rsidR="003E4F9C" w:rsidRPr="001F7352">
              <w:rPr>
                <w:rFonts w:ascii="Book Antiqua" w:hAnsi="Book Antiqua" w:cs="Calibri"/>
                <w:kern w:val="24"/>
              </w:rPr>
              <w:t xml:space="preserve"> </w:t>
            </w:r>
            <w:r w:rsidRPr="001F7352">
              <w:rPr>
                <w:rFonts w:ascii="Book Antiqua" w:hAnsi="Book Antiqua" w:cs="Calibri"/>
                <w:kern w:val="24"/>
              </w:rPr>
              <w:t>the</w:t>
            </w:r>
            <w:r w:rsidR="003E4F9C" w:rsidRPr="001F7352">
              <w:rPr>
                <w:rFonts w:ascii="Book Antiqua" w:hAnsi="Book Antiqua" w:cs="Calibri"/>
                <w:kern w:val="24"/>
              </w:rPr>
              <w:t xml:space="preserve"> </w:t>
            </w:r>
            <w:r w:rsidRPr="001F7352">
              <w:rPr>
                <w:rFonts w:ascii="Book Antiqua" w:hAnsi="Book Antiqua" w:cs="Calibri"/>
                <w:kern w:val="24"/>
              </w:rPr>
              <w:t>only</w:t>
            </w:r>
            <w:r w:rsidR="003E4F9C" w:rsidRPr="001F7352">
              <w:rPr>
                <w:rFonts w:ascii="Book Antiqua" w:hAnsi="Book Antiqua" w:cs="Calibri"/>
                <w:kern w:val="24"/>
              </w:rPr>
              <w:t xml:space="preserve"> </w:t>
            </w:r>
            <w:r w:rsidRPr="001F7352">
              <w:rPr>
                <w:rFonts w:ascii="Book Antiqua" w:hAnsi="Book Antiqua" w:cs="Calibri"/>
                <w:kern w:val="24"/>
              </w:rPr>
              <w:t>independent predictor of</w:t>
            </w:r>
            <w:r w:rsidR="003E4F9C" w:rsidRPr="001F7352">
              <w:rPr>
                <w:rFonts w:ascii="Book Antiqua" w:hAnsi="Book Antiqua" w:cs="Calibri"/>
                <w:kern w:val="24"/>
              </w:rPr>
              <w:t xml:space="preserve"> </w:t>
            </w:r>
            <w:r w:rsidRPr="001F7352">
              <w:rPr>
                <w:rFonts w:ascii="Book Antiqua" w:hAnsi="Book Antiqua" w:cs="Calibri"/>
                <w:kern w:val="24"/>
              </w:rPr>
              <w:t>PFS (</w:t>
            </w:r>
            <w:r w:rsidR="00D354FB" w:rsidRPr="001F7352">
              <w:rPr>
                <w:rFonts w:ascii="Book Antiqua" w:hAnsi="Book Antiqua" w:cs="Calibri"/>
                <w:i/>
                <w:iCs/>
                <w:caps/>
                <w:kern w:val="24"/>
              </w:rPr>
              <w:t>p</w:t>
            </w:r>
            <w:r w:rsidR="00D354FB" w:rsidRPr="001F7352">
              <w:rPr>
                <w:rFonts w:ascii="Book Antiqua" w:hAnsi="Book Antiqua" w:cs="Calibri"/>
                <w:kern w:val="24"/>
              </w:rPr>
              <w:t xml:space="preserve"> </w:t>
            </w:r>
            <w:r w:rsidRPr="001F7352">
              <w:rPr>
                <w:rFonts w:ascii="Book Antiqua" w:hAnsi="Book Antiqua" w:cs="Calibri"/>
                <w:kern w:val="24"/>
              </w:rPr>
              <w:t>=</w:t>
            </w:r>
            <w:r w:rsidR="00D354FB" w:rsidRPr="001F7352">
              <w:rPr>
                <w:rFonts w:ascii="Book Antiqua" w:hAnsi="Book Antiqua" w:cs="Calibri"/>
                <w:kern w:val="24"/>
              </w:rPr>
              <w:t xml:space="preserve"> </w:t>
            </w:r>
            <w:r w:rsidRPr="001F7352">
              <w:rPr>
                <w:rFonts w:ascii="Book Antiqua" w:hAnsi="Book Antiqua" w:cs="Calibri"/>
                <w:kern w:val="24"/>
              </w:rPr>
              <w:t xml:space="preserve">0.005). </w:t>
            </w:r>
          </w:p>
        </w:tc>
        <w:tc>
          <w:tcPr>
            <w:tcW w:w="851"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bCs/>
                <w:kern w:val="24"/>
              </w:rPr>
              <w:lastRenderedPageBreak/>
              <w:t>[6</w:t>
            </w:r>
            <w:r w:rsidR="00F25B60" w:rsidRPr="001F7352">
              <w:rPr>
                <w:rFonts w:ascii="Book Antiqua" w:hAnsi="Book Antiqua" w:cs="Calibri"/>
                <w:bCs/>
                <w:kern w:val="24"/>
              </w:rPr>
              <w:t>3</w:t>
            </w:r>
            <w:r w:rsidRPr="001F7352">
              <w:rPr>
                <w:rFonts w:ascii="Book Antiqua" w:hAnsi="Book Antiqua" w:cs="Calibri"/>
                <w:bCs/>
                <w:kern w:val="24"/>
              </w:rPr>
              <w:t>]</w:t>
            </w:r>
          </w:p>
        </w:tc>
      </w:tr>
      <w:tr w:rsidR="00DA26CC" w:rsidRPr="001F7352" w:rsidTr="00D208B2">
        <w:trPr>
          <w:trHeight w:val="128"/>
        </w:trPr>
        <w:tc>
          <w:tcPr>
            <w:tcW w:w="2364"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i/>
              </w:rPr>
            </w:pPr>
            <w:r w:rsidRPr="001F7352">
              <w:rPr>
                <w:rFonts w:ascii="Book Antiqua" w:hAnsi="Book Antiqua" w:cs="Calibri"/>
                <w:kern w:val="24"/>
              </w:rPr>
              <w:lastRenderedPageBreak/>
              <w:t xml:space="preserve">9 SNPs in </w:t>
            </w:r>
            <w:r w:rsidRPr="001F7352">
              <w:rPr>
                <w:rFonts w:ascii="Book Antiqua" w:hAnsi="Book Antiqua" w:cs="Calibri"/>
                <w:i/>
                <w:kern w:val="24"/>
              </w:rPr>
              <w:t>CCL3, CCL4, CCL5, CCR5, PRKCD,</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i/>
                <w:kern w:val="24"/>
              </w:rPr>
              <w:t xml:space="preserve">KLF13, </w:t>
            </w:r>
            <w:r w:rsidRPr="001F7352">
              <w:rPr>
                <w:rFonts w:ascii="Book Antiqua" w:hAnsi="Book Antiqua" w:cs="Calibri"/>
                <w:kern w:val="24"/>
              </w:rPr>
              <w:t>and</w:t>
            </w:r>
            <w:r w:rsidRPr="001F7352">
              <w:rPr>
                <w:rFonts w:ascii="Book Antiqua" w:hAnsi="Book Antiqua" w:cs="Calibri"/>
                <w:i/>
                <w:kern w:val="24"/>
              </w:rPr>
              <w:t xml:space="preserve"> HIF1A</w:t>
            </w:r>
          </w:p>
        </w:tc>
        <w:tc>
          <w:tcPr>
            <w:tcW w:w="2376"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mCRC</w:t>
            </w:r>
            <w:r w:rsidR="000A19FD" w:rsidRPr="001F7352">
              <w:rPr>
                <w:rFonts w:ascii="Book Antiqua" w:hAnsi="Book Antiqua" w:cs="Calibri"/>
                <w:kern w:val="24"/>
              </w:rPr>
              <w:t xml:space="preserve"> </w:t>
            </w:r>
            <w:r w:rsidRPr="001F7352">
              <w:rPr>
                <w:rFonts w:ascii="Book Antiqua" w:hAnsi="Book Antiqua" w:cs="Calibri"/>
                <w:kern w:val="24"/>
              </w:rPr>
              <w:t>(</w:t>
            </w:r>
            <w:r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79 Japanese patients</w:t>
            </w:r>
            <w:r w:rsidR="00B37A00" w:rsidRPr="001F7352">
              <w:rPr>
                <w:rFonts w:ascii="Book Antiqua" w:hAnsi="Book Antiqua" w:cs="Calibri"/>
                <w:kern w:val="24"/>
              </w:rPr>
              <w:t>–</w:t>
            </w:r>
            <w:r w:rsidRPr="001F7352">
              <w:rPr>
                <w:rFonts w:ascii="Book Antiqua" w:hAnsi="Book Antiqua" w:cs="Calibri"/>
                <w:kern w:val="24"/>
              </w:rPr>
              <w:t xml:space="preserve">evaluation set; </w:t>
            </w:r>
            <w:r w:rsidR="000A19FD" w:rsidRPr="001F7352">
              <w:rPr>
                <w:rFonts w:ascii="Book Antiqua" w:hAnsi="Book Antiqua" w:cs="Calibri"/>
                <w:i/>
                <w:iCs/>
                <w:kern w:val="24"/>
              </w:rPr>
              <w:t>n</w:t>
            </w:r>
            <w:r w:rsidR="000A19FD" w:rsidRPr="001F7352">
              <w:rPr>
                <w:rFonts w:ascii="Book Antiqua" w:hAnsi="Book Antiqua" w:cs="Calibri"/>
                <w:kern w:val="24"/>
              </w:rPr>
              <w:t xml:space="preserve"> </w:t>
            </w:r>
            <w:r w:rsidRPr="001F7352">
              <w:rPr>
                <w:rFonts w:ascii="Book Antiqua" w:hAnsi="Book Antiqua" w:cs="Calibri"/>
                <w:kern w:val="24"/>
              </w:rPr>
              <w:t>=</w:t>
            </w:r>
            <w:r w:rsidR="000A19FD" w:rsidRPr="001F7352">
              <w:rPr>
                <w:rFonts w:ascii="Book Antiqua" w:hAnsi="Book Antiqua" w:cs="Calibri"/>
                <w:kern w:val="24"/>
              </w:rPr>
              <w:t xml:space="preserve"> </w:t>
            </w:r>
            <w:r w:rsidRPr="001F7352">
              <w:rPr>
                <w:rFonts w:ascii="Book Antiqua" w:hAnsi="Book Antiqua" w:cs="Calibri"/>
                <w:kern w:val="24"/>
              </w:rPr>
              <w:t>150 Italian patients</w:t>
            </w:r>
            <w:r w:rsidR="00B37A00" w:rsidRPr="001F7352">
              <w:rPr>
                <w:rFonts w:ascii="Book Antiqua" w:hAnsi="Book Antiqua" w:cs="Calibri"/>
                <w:kern w:val="24"/>
              </w:rPr>
              <w:t>–</w:t>
            </w:r>
            <w:r w:rsidRPr="001F7352">
              <w:rPr>
                <w:rFonts w:ascii="Book Antiqua" w:hAnsi="Book Antiqua" w:cs="Calibri"/>
                <w:kern w:val="24"/>
              </w:rPr>
              <w:t>validation set)</w:t>
            </w:r>
          </w:p>
        </w:tc>
        <w:tc>
          <w:tcPr>
            <w:tcW w:w="231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Regorafenib</w:t>
            </w:r>
          </w:p>
        </w:tc>
        <w:tc>
          <w:tcPr>
            <w:tcW w:w="1275"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PFS</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OS</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t xml:space="preserve">Toxicity </w:t>
            </w:r>
          </w:p>
        </w:tc>
        <w:tc>
          <w:tcPr>
            <w:tcW w:w="4139" w:type="dxa"/>
            <w:vAlign w:val="center"/>
          </w:tcPr>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i/>
                <w:kern w:val="24"/>
              </w:rPr>
              <w:t>CCL4</w:t>
            </w:r>
            <w:r w:rsidRPr="001F7352">
              <w:rPr>
                <w:rFonts w:ascii="Book Antiqua" w:hAnsi="Book Antiqua" w:cs="Calibri"/>
                <w:kern w:val="24"/>
              </w:rPr>
              <w:t xml:space="preserve"> rs1634517-CC and </w:t>
            </w:r>
            <w:r w:rsidRPr="001F7352">
              <w:rPr>
                <w:rFonts w:ascii="Book Antiqua" w:hAnsi="Book Antiqua" w:cs="Calibri"/>
                <w:i/>
                <w:kern w:val="24"/>
              </w:rPr>
              <w:t>CCL3</w:t>
            </w:r>
            <w:r w:rsidRPr="001F7352">
              <w:rPr>
                <w:rFonts w:ascii="Book Antiqua" w:hAnsi="Book Antiqua" w:cs="Calibri"/>
                <w:kern w:val="24"/>
              </w:rPr>
              <w:t xml:space="preserve"> rs1130371-GG were associated with longer PFS in the evaluation set (2.5 </w:t>
            </w:r>
            <w:r w:rsidR="00E4170B" w:rsidRPr="001F7352">
              <w:rPr>
                <w:rFonts w:ascii="Book Antiqua" w:hAnsi="Book Antiqua" w:cs="Calibri"/>
                <w:kern w:val="24"/>
              </w:rPr>
              <w:t>mo</w:t>
            </w:r>
            <w:r w:rsidR="00E4170B" w:rsidRPr="001F7352">
              <w:rPr>
                <w:rFonts w:ascii="Book Antiqua" w:hAnsi="Book Antiqua" w:cs="Calibri"/>
                <w:i/>
                <w:iCs/>
                <w:kern w:val="24"/>
              </w:rPr>
              <w:t xml:space="preserve"> vs</w:t>
            </w:r>
            <w:r w:rsidRPr="001F7352">
              <w:rPr>
                <w:rFonts w:ascii="Book Antiqua" w:hAnsi="Book Antiqua" w:cs="Calibri"/>
                <w:kern w:val="24"/>
              </w:rPr>
              <w:t xml:space="preserve"> 2.0 mo, HR:</w:t>
            </w:r>
            <w:r w:rsidR="00E4170B" w:rsidRPr="001F7352">
              <w:rPr>
                <w:rFonts w:ascii="Book Antiqua" w:hAnsi="Book Antiqua" w:cs="Calibri"/>
                <w:kern w:val="24"/>
              </w:rPr>
              <w:t xml:space="preserve"> </w:t>
            </w:r>
            <w:r w:rsidRPr="001F7352">
              <w:rPr>
                <w:rFonts w:ascii="Book Antiqua" w:hAnsi="Book Antiqua" w:cs="Calibri"/>
                <w:kern w:val="24"/>
              </w:rPr>
              <w:t xml:space="preserve">1.54,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 xml:space="preserve">0.043; 2.5 </w:t>
            </w:r>
            <w:r w:rsidR="00E4170B" w:rsidRPr="001F7352">
              <w:rPr>
                <w:rFonts w:ascii="Book Antiqua" w:hAnsi="Book Antiqua" w:cs="Calibri"/>
                <w:kern w:val="24"/>
              </w:rPr>
              <w:t>mo</w:t>
            </w:r>
            <w:r w:rsidR="00E4170B" w:rsidRPr="001F7352">
              <w:rPr>
                <w:rFonts w:ascii="Book Antiqua" w:hAnsi="Book Antiqua" w:cs="Calibri"/>
                <w:i/>
                <w:iCs/>
                <w:kern w:val="24"/>
              </w:rPr>
              <w:t xml:space="preserve"> vs</w:t>
            </w:r>
            <w:r w:rsidR="00E4170B" w:rsidRPr="001F7352">
              <w:rPr>
                <w:rFonts w:ascii="Book Antiqua" w:hAnsi="Book Antiqua" w:cs="Calibri"/>
                <w:kern w:val="24"/>
              </w:rPr>
              <w:t xml:space="preserve"> </w:t>
            </w:r>
            <w:r w:rsidRPr="001F7352">
              <w:rPr>
                <w:rFonts w:ascii="Book Antiqua" w:hAnsi="Book Antiqua" w:cs="Calibri"/>
                <w:kern w:val="24"/>
              </w:rPr>
              <w:t>2.0 mo, HR</w:t>
            </w:r>
            <w:r w:rsidR="00051E54" w:rsidRPr="001F7352">
              <w:rPr>
                <w:rFonts w:ascii="Book Antiqua" w:hAnsi="Book Antiqua" w:cs="Calibri"/>
                <w:kern w:val="24"/>
              </w:rPr>
              <w:t xml:space="preserve">: </w:t>
            </w:r>
            <w:r w:rsidRPr="001F7352">
              <w:rPr>
                <w:rFonts w:ascii="Book Antiqua" w:hAnsi="Book Antiqua" w:cs="Calibri"/>
                <w:kern w:val="24"/>
              </w:rPr>
              <w:t xml:space="preserve">1.48,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0.064) and</w:t>
            </w:r>
            <w:r w:rsidR="003E4F9C" w:rsidRPr="001F7352">
              <w:rPr>
                <w:rFonts w:ascii="Book Antiqua" w:hAnsi="Book Antiqua" w:cs="Calibri"/>
                <w:kern w:val="24"/>
              </w:rPr>
              <w:t xml:space="preserve"> </w:t>
            </w:r>
            <w:r w:rsidRPr="001F7352">
              <w:rPr>
                <w:rFonts w:ascii="Book Antiqua" w:hAnsi="Book Antiqua" w:cs="Calibri"/>
                <w:kern w:val="24"/>
              </w:rPr>
              <w:t xml:space="preserve">longer PFS (2.3 </w:t>
            </w:r>
            <w:r w:rsidR="00E4170B" w:rsidRPr="001F7352">
              <w:rPr>
                <w:rFonts w:ascii="Book Antiqua" w:hAnsi="Book Antiqua" w:cs="Calibri"/>
                <w:kern w:val="24"/>
              </w:rPr>
              <w:t xml:space="preserve">mo </w:t>
            </w:r>
            <w:r w:rsidRPr="001F7352">
              <w:rPr>
                <w:rFonts w:ascii="Book Antiqua" w:hAnsi="Book Antiqua" w:cs="Calibri"/>
                <w:i/>
                <w:iCs/>
                <w:kern w:val="24"/>
              </w:rPr>
              <w:t xml:space="preserve">vs </w:t>
            </w:r>
            <w:r w:rsidRPr="001F7352">
              <w:rPr>
                <w:rFonts w:ascii="Book Antiqua" w:hAnsi="Book Antiqua" w:cs="Calibri"/>
                <w:kern w:val="24"/>
              </w:rPr>
              <w:t xml:space="preserve">1.8 mo, HR:1.74,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&lt;</w:t>
            </w:r>
            <w:r w:rsidR="009E366F" w:rsidRPr="001F7352">
              <w:rPr>
                <w:rFonts w:ascii="Book Antiqua" w:hAnsi="Book Antiqua" w:cs="Calibri"/>
                <w:kern w:val="24"/>
              </w:rPr>
              <w:t xml:space="preserve"> </w:t>
            </w:r>
            <w:r w:rsidRPr="001F7352">
              <w:rPr>
                <w:rFonts w:ascii="Book Antiqua" w:hAnsi="Book Antiqua" w:cs="Calibri"/>
                <w:kern w:val="24"/>
              </w:rPr>
              <w:t xml:space="preserve">0.001; 2.3 </w:t>
            </w:r>
            <w:r w:rsidR="009E366F" w:rsidRPr="001F7352">
              <w:rPr>
                <w:rFonts w:ascii="Book Antiqua" w:hAnsi="Book Antiqua" w:cs="Calibri"/>
                <w:kern w:val="24"/>
              </w:rPr>
              <w:t xml:space="preserve">mo </w:t>
            </w:r>
            <w:r w:rsidRPr="001F7352">
              <w:rPr>
                <w:rFonts w:ascii="Book Antiqua" w:hAnsi="Book Antiqua" w:cs="Calibri"/>
                <w:i/>
                <w:iCs/>
                <w:kern w:val="24"/>
              </w:rPr>
              <w:t>vs</w:t>
            </w:r>
            <w:r w:rsidRPr="001F7352">
              <w:rPr>
                <w:rFonts w:ascii="Book Antiqua" w:hAnsi="Book Antiqua" w:cs="Calibri"/>
                <w:kern w:val="24"/>
              </w:rPr>
              <w:t xml:space="preserve"> 1.8 mo, HR:</w:t>
            </w:r>
            <w:r w:rsidR="00E4170B" w:rsidRPr="001F7352">
              <w:rPr>
                <w:rFonts w:ascii="Book Antiqua" w:hAnsi="Book Antiqua" w:cs="Calibri"/>
                <w:kern w:val="24"/>
              </w:rPr>
              <w:t xml:space="preserve"> </w:t>
            </w:r>
            <w:r w:rsidRPr="001F7352">
              <w:rPr>
                <w:rFonts w:ascii="Book Antiqua" w:hAnsi="Book Antiqua" w:cs="Calibri"/>
                <w:kern w:val="24"/>
              </w:rPr>
              <w:t xml:space="preserve">1.66,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 xml:space="preserve">0.002) and OS (7.9 </w:t>
            </w:r>
            <w:r w:rsidR="00E4170B" w:rsidRPr="001F7352">
              <w:rPr>
                <w:rFonts w:ascii="Book Antiqua" w:hAnsi="Book Antiqua" w:cs="Calibri"/>
                <w:kern w:val="24"/>
              </w:rPr>
              <w:t>mo</w:t>
            </w:r>
            <w:r w:rsidR="00E4170B" w:rsidRPr="001F7352">
              <w:rPr>
                <w:rFonts w:ascii="Book Antiqua" w:hAnsi="Book Antiqua" w:cs="Calibri"/>
                <w:i/>
                <w:iCs/>
                <w:kern w:val="24"/>
              </w:rPr>
              <w:t xml:space="preserve"> vs</w:t>
            </w:r>
            <w:r w:rsidR="00E4170B" w:rsidRPr="001F7352">
              <w:rPr>
                <w:rFonts w:ascii="Book Antiqua" w:hAnsi="Book Antiqua" w:cs="Calibri"/>
                <w:kern w:val="24"/>
              </w:rPr>
              <w:t xml:space="preserve"> </w:t>
            </w:r>
            <w:r w:rsidRPr="001F7352">
              <w:rPr>
                <w:rFonts w:ascii="Book Antiqua" w:hAnsi="Book Antiqua" w:cs="Calibri"/>
                <w:kern w:val="24"/>
              </w:rPr>
              <w:t>4.4 mo, HR:</w:t>
            </w:r>
            <w:r w:rsidR="009E366F" w:rsidRPr="001F7352">
              <w:rPr>
                <w:rFonts w:ascii="Book Antiqua" w:hAnsi="Book Antiqua" w:cs="Calibri"/>
                <w:kern w:val="24"/>
              </w:rPr>
              <w:t xml:space="preserve"> </w:t>
            </w:r>
            <w:r w:rsidRPr="001F7352">
              <w:rPr>
                <w:rFonts w:ascii="Book Antiqua" w:hAnsi="Book Antiqua" w:cs="Calibri"/>
                <w:kern w:val="24"/>
              </w:rPr>
              <w:t xml:space="preserve">1.65,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 xml:space="preserve">0.004; 7.9 </w:t>
            </w:r>
            <w:r w:rsidR="00E4170B" w:rsidRPr="001F7352">
              <w:rPr>
                <w:rFonts w:ascii="Book Antiqua" w:hAnsi="Book Antiqua" w:cs="Calibri"/>
                <w:kern w:val="24"/>
              </w:rPr>
              <w:t>mo</w:t>
            </w:r>
            <w:r w:rsidR="00E4170B" w:rsidRPr="001F7352">
              <w:rPr>
                <w:rFonts w:ascii="Book Antiqua" w:hAnsi="Book Antiqua" w:cs="Calibri"/>
                <w:i/>
                <w:iCs/>
                <w:kern w:val="24"/>
              </w:rPr>
              <w:t xml:space="preserve"> vs</w:t>
            </w:r>
            <w:r w:rsidR="00E4170B" w:rsidRPr="001F7352">
              <w:rPr>
                <w:rFonts w:ascii="Book Antiqua" w:hAnsi="Book Antiqua" w:cs="Calibri"/>
                <w:kern w:val="24"/>
              </w:rPr>
              <w:t xml:space="preserve"> </w:t>
            </w:r>
            <w:r w:rsidRPr="001F7352">
              <w:rPr>
                <w:rFonts w:ascii="Book Antiqua" w:hAnsi="Book Antiqua" w:cs="Calibri"/>
                <w:kern w:val="24"/>
              </w:rPr>
              <w:t>4.4 mo, HR:</w:t>
            </w:r>
            <w:r w:rsidR="009E366F" w:rsidRPr="001F7352">
              <w:rPr>
                <w:rFonts w:ascii="Book Antiqua" w:hAnsi="Book Antiqua" w:cs="Calibri"/>
                <w:kern w:val="24"/>
              </w:rPr>
              <w:t xml:space="preserve"> </w:t>
            </w:r>
            <w:r w:rsidRPr="001F7352">
              <w:rPr>
                <w:rFonts w:ascii="Book Antiqua" w:hAnsi="Book Antiqua" w:cs="Calibri"/>
                <w:kern w:val="24"/>
              </w:rPr>
              <w:t xml:space="preserve">1.65,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0.004) in the validation set.</w:t>
            </w:r>
            <w:r w:rsidR="003E4F9C" w:rsidRPr="001F7352">
              <w:rPr>
                <w:rFonts w:ascii="Book Antiqua" w:hAnsi="Book Antiqua" w:cs="Calibri"/>
                <w:kern w:val="24"/>
              </w:rPr>
              <w:t xml:space="preserve"> </w:t>
            </w:r>
            <w:r w:rsidRPr="001F7352">
              <w:rPr>
                <w:rFonts w:ascii="Book Antiqua" w:hAnsi="Book Antiqua" w:cs="Calibri"/>
                <w:kern w:val="24"/>
              </w:rPr>
              <w:t>These association</w:t>
            </w:r>
            <w:r w:rsidR="00B37A00" w:rsidRPr="001F7352">
              <w:rPr>
                <w:rFonts w:ascii="Book Antiqua" w:hAnsi="Book Antiqua" w:cs="Calibri"/>
                <w:kern w:val="24"/>
              </w:rPr>
              <w:t>s</w:t>
            </w:r>
            <w:r w:rsidRPr="001F7352">
              <w:rPr>
                <w:rFonts w:ascii="Book Antiqua" w:hAnsi="Book Antiqua" w:cs="Calibri"/>
                <w:kern w:val="24"/>
              </w:rPr>
              <w:t xml:space="preserve"> were confirmed by multivariate analysis.</w:t>
            </w:r>
          </w:p>
          <w:p w:rsidR="00DA26CC" w:rsidRPr="001F7352" w:rsidRDefault="00DA26CC" w:rsidP="000D16EB">
            <w:pPr>
              <w:pStyle w:val="a7"/>
              <w:snapToGrid w:val="0"/>
              <w:spacing w:before="0" w:beforeAutospacing="0" w:after="0" w:afterAutospacing="0" w:line="360" w:lineRule="auto"/>
              <w:jc w:val="both"/>
              <w:rPr>
                <w:rFonts w:ascii="Book Antiqua" w:hAnsi="Book Antiqua" w:cs="Arial"/>
              </w:rPr>
            </w:pPr>
          </w:p>
          <w:p w:rsidR="00DA26CC" w:rsidRPr="001F7352" w:rsidRDefault="00DA26CC" w:rsidP="000D16EB">
            <w:pPr>
              <w:autoSpaceDE w:val="0"/>
              <w:autoSpaceDN w:val="0"/>
              <w:adjustRightInd w:val="0"/>
              <w:snapToGrid w:val="0"/>
              <w:spacing w:line="360" w:lineRule="auto"/>
              <w:jc w:val="both"/>
              <w:rPr>
                <w:rFonts w:ascii="Book Antiqua" w:hAnsi="Book Antiqua" w:cs="Calibri"/>
                <w:kern w:val="24"/>
                <w:sz w:val="24"/>
                <w:szCs w:val="24"/>
              </w:rPr>
            </w:pPr>
            <w:r w:rsidRPr="001F7352">
              <w:rPr>
                <w:rFonts w:ascii="Book Antiqua" w:hAnsi="Book Antiqua" w:cs="Calibri"/>
                <w:kern w:val="24"/>
                <w:sz w:val="24"/>
                <w:szCs w:val="24"/>
              </w:rPr>
              <w:t xml:space="preserve">In the evaluation set, </w:t>
            </w:r>
            <w:r w:rsidR="00B37A00" w:rsidRPr="001F7352">
              <w:rPr>
                <w:rFonts w:ascii="Book Antiqua" w:hAnsi="Book Antiqua" w:cs="Calibri"/>
                <w:kern w:val="24"/>
                <w:sz w:val="24"/>
                <w:szCs w:val="24"/>
              </w:rPr>
              <w:t xml:space="preserve">the </w:t>
            </w:r>
            <w:r w:rsidRPr="001F7352">
              <w:rPr>
                <w:rFonts w:ascii="Book Antiqua" w:hAnsi="Book Antiqua" w:cs="Calibri"/>
                <w:i/>
                <w:kern w:val="24"/>
                <w:sz w:val="24"/>
                <w:szCs w:val="24"/>
              </w:rPr>
              <w:t>CCL5</w:t>
            </w:r>
            <w:r w:rsidRPr="001F7352">
              <w:rPr>
                <w:rFonts w:ascii="Book Antiqua" w:hAnsi="Book Antiqua" w:cs="Calibri"/>
                <w:kern w:val="24"/>
                <w:sz w:val="24"/>
                <w:szCs w:val="24"/>
              </w:rPr>
              <w:t xml:space="preserve"> rs2280789-GG genotype</w:t>
            </w:r>
            <w:r w:rsidR="003E4F9C" w:rsidRPr="001F7352">
              <w:rPr>
                <w:rFonts w:ascii="Book Antiqua" w:hAnsi="Book Antiqua" w:cs="Calibri"/>
                <w:kern w:val="24"/>
                <w:sz w:val="24"/>
                <w:szCs w:val="24"/>
              </w:rPr>
              <w:t xml:space="preserve"> </w:t>
            </w:r>
            <w:r w:rsidR="00B37A00" w:rsidRPr="001F7352">
              <w:rPr>
                <w:rFonts w:ascii="Book Antiqua" w:hAnsi="Book Antiqua" w:cs="Calibri"/>
                <w:kern w:val="24"/>
                <w:sz w:val="24"/>
                <w:szCs w:val="24"/>
              </w:rPr>
              <w:t>vs</w:t>
            </w:r>
            <w:r w:rsidR="003E4F9C" w:rsidRPr="001F7352">
              <w:rPr>
                <w:rFonts w:ascii="Book Antiqua" w:hAnsi="Book Antiqua" w:cs="Calibri"/>
                <w:kern w:val="24"/>
                <w:sz w:val="24"/>
                <w:szCs w:val="24"/>
              </w:rPr>
              <w:t xml:space="preserve"> </w:t>
            </w:r>
            <w:r w:rsidRPr="001F7352">
              <w:rPr>
                <w:rFonts w:ascii="Book Antiqua" w:hAnsi="Book Antiqua" w:cs="Calibri"/>
                <w:kern w:val="24"/>
                <w:sz w:val="24"/>
                <w:szCs w:val="24"/>
              </w:rPr>
              <w:t>the</w:t>
            </w:r>
            <w:r w:rsidR="003E4F9C" w:rsidRPr="001F7352">
              <w:rPr>
                <w:rFonts w:ascii="Book Antiqua" w:hAnsi="Book Antiqua" w:cs="Calibri"/>
                <w:kern w:val="24"/>
                <w:sz w:val="24"/>
                <w:szCs w:val="24"/>
              </w:rPr>
              <w:t xml:space="preserve"> </w:t>
            </w:r>
            <w:r w:rsidRPr="001F7352">
              <w:rPr>
                <w:rFonts w:ascii="Book Antiqua" w:hAnsi="Book Antiqua" w:cs="Calibri"/>
                <w:kern w:val="24"/>
                <w:sz w:val="24"/>
                <w:szCs w:val="24"/>
              </w:rPr>
              <w:t>A</w:t>
            </w:r>
            <w:r w:rsidR="003E4F9C" w:rsidRPr="001F7352">
              <w:rPr>
                <w:rFonts w:ascii="Book Antiqua" w:hAnsi="Book Antiqua" w:cs="Calibri"/>
                <w:kern w:val="24"/>
                <w:sz w:val="24"/>
                <w:szCs w:val="24"/>
              </w:rPr>
              <w:t xml:space="preserve"> </w:t>
            </w:r>
            <w:r w:rsidRPr="001F7352">
              <w:rPr>
                <w:rFonts w:ascii="Book Antiqua" w:hAnsi="Book Antiqua" w:cs="Calibri"/>
                <w:kern w:val="24"/>
                <w:sz w:val="24"/>
                <w:szCs w:val="24"/>
              </w:rPr>
              <w:t>allele (12.9</w:t>
            </w:r>
            <w:r w:rsidR="00E4170B" w:rsidRPr="001F7352">
              <w:rPr>
                <w:rFonts w:ascii="Book Antiqua" w:hAnsi="Book Antiqua" w:cs="Calibri"/>
                <w:kern w:val="24"/>
                <w:sz w:val="24"/>
                <w:szCs w:val="24"/>
              </w:rPr>
              <w:t xml:space="preserve"> mo </w:t>
            </w:r>
            <w:r w:rsidR="00E4170B" w:rsidRPr="001F7352">
              <w:rPr>
                <w:rFonts w:ascii="Book Antiqua" w:hAnsi="Book Antiqua" w:cs="Calibri"/>
                <w:i/>
                <w:iCs/>
                <w:kern w:val="24"/>
                <w:sz w:val="24"/>
                <w:szCs w:val="24"/>
              </w:rPr>
              <w:t>vs</w:t>
            </w:r>
            <w:r w:rsidRPr="001F7352">
              <w:rPr>
                <w:rFonts w:ascii="Book Antiqua" w:hAnsi="Book Antiqua" w:cs="Calibri"/>
                <w:kern w:val="24"/>
                <w:sz w:val="24"/>
                <w:szCs w:val="24"/>
              </w:rPr>
              <w:t xml:space="preserve"> 7.9 mo, HR: 0.45, </w:t>
            </w:r>
            <w:r w:rsidR="009E366F" w:rsidRPr="001F7352">
              <w:rPr>
                <w:rFonts w:ascii="Book Antiqua" w:hAnsi="Book Antiqua" w:cs="Calibri"/>
                <w:i/>
                <w:iCs/>
                <w:caps/>
                <w:kern w:val="24"/>
              </w:rPr>
              <w:t>p</w:t>
            </w:r>
            <w:r w:rsidR="009E366F" w:rsidRPr="001F7352">
              <w:rPr>
                <w:rFonts w:ascii="Book Antiqua" w:hAnsi="Book Antiqua" w:cs="Calibri"/>
                <w:kern w:val="24"/>
                <w:sz w:val="24"/>
                <w:szCs w:val="24"/>
              </w:rPr>
              <w:t xml:space="preserve"> </w:t>
            </w:r>
            <w:r w:rsidRPr="001F7352">
              <w:rPr>
                <w:rFonts w:ascii="Book Antiqua" w:hAnsi="Book Antiqua" w:cs="Calibri"/>
                <w:kern w:val="24"/>
                <w:sz w:val="24"/>
                <w:szCs w:val="24"/>
              </w:rPr>
              <w:lastRenderedPageBreak/>
              <w:t>=</w:t>
            </w:r>
            <w:r w:rsidR="009E366F" w:rsidRPr="001F7352">
              <w:rPr>
                <w:rFonts w:ascii="Book Antiqua" w:hAnsi="Book Antiqua" w:cs="Calibri"/>
                <w:kern w:val="24"/>
                <w:sz w:val="24"/>
                <w:szCs w:val="24"/>
              </w:rPr>
              <w:t xml:space="preserve"> </w:t>
            </w:r>
            <w:r w:rsidRPr="001F7352">
              <w:rPr>
                <w:rFonts w:ascii="Book Antiqua" w:hAnsi="Book Antiqua" w:cs="Calibri"/>
                <w:kern w:val="24"/>
                <w:sz w:val="24"/>
                <w:szCs w:val="24"/>
              </w:rPr>
              <w:t>0.032) and the rs3817655-TT genotype respect to A</w:t>
            </w:r>
            <w:r w:rsidR="003E4F9C" w:rsidRPr="001F7352">
              <w:rPr>
                <w:rFonts w:ascii="Book Antiqua" w:hAnsi="Book Antiqua" w:cs="Calibri"/>
                <w:kern w:val="24"/>
                <w:sz w:val="24"/>
                <w:szCs w:val="24"/>
              </w:rPr>
              <w:t xml:space="preserve"> </w:t>
            </w:r>
            <w:r w:rsidRPr="001F7352">
              <w:rPr>
                <w:rFonts w:ascii="Book Antiqua" w:hAnsi="Book Antiqua" w:cs="Calibri"/>
                <w:kern w:val="24"/>
                <w:sz w:val="24"/>
                <w:szCs w:val="24"/>
              </w:rPr>
              <w:t xml:space="preserve">allele (12.9 </w:t>
            </w:r>
            <w:r w:rsidR="00E4170B" w:rsidRPr="001F7352">
              <w:rPr>
                <w:rFonts w:ascii="Book Antiqua" w:hAnsi="Book Antiqua" w:cs="Calibri"/>
                <w:kern w:val="24"/>
                <w:sz w:val="24"/>
                <w:szCs w:val="24"/>
              </w:rPr>
              <w:t xml:space="preserve">mo </w:t>
            </w:r>
            <w:r w:rsidRPr="001F7352">
              <w:rPr>
                <w:rFonts w:ascii="Book Antiqua" w:hAnsi="Book Antiqua" w:cs="Calibri"/>
                <w:i/>
                <w:iCs/>
                <w:kern w:val="24"/>
                <w:sz w:val="24"/>
                <w:szCs w:val="24"/>
              </w:rPr>
              <w:t>vs</w:t>
            </w:r>
            <w:r w:rsidRPr="001F7352">
              <w:rPr>
                <w:rFonts w:ascii="Book Antiqua" w:hAnsi="Book Antiqua" w:cs="Calibri"/>
                <w:kern w:val="24"/>
                <w:sz w:val="24"/>
                <w:szCs w:val="24"/>
              </w:rPr>
              <w:t xml:space="preserve"> 7.9 mo, HR</w:t>
            </w:r>
            <w:proofErr w:type="gramStart"/>
            <w:r w:rsidRPr="001F7352">
              <w:rPr>
                <w:rFonts w:ascii="Book Antiqua" w:hAnsi="Book Antiqua" w:cs="Calibri"/>
                <w:kern w:val="24"/>
                <w:sz w:val="24"/>
                <w:szCs w:val="24"/>
              </w:rPr>
              <w:t>:0.50</w:t>
            </w:r>
            <w:proofErr w:type="gramEnd"/>
            <w:r w:rsidRPr="001F7352">
              <w:rPr>
                <w:rFonts w:ascii="Book Antiqua" w:hAnsi="Book Antiqua" w:cs="Calibri"/>
                <w:kern w:val="24"/>
                <w:sz w:val="24"/>
                <w:szCs w:val="24"/>
              </w:rPr>
              <w:t xml:space="preserve">, </w:t>
            </w:r>
            <w:r w:rsidR="009E366F" w:rsidRPr="001F7352">
              <w:rPr>
                <w:rFonts w:ascii="Book Antiqua" w:hAnsi="Book Antiqua" w:cs="Calibri"/>
                <w:i/>
                <w:iCs/>
                <w:caps/>
                <w:kern w:val="24"/>
              </w:rPr>
              <w:t>p</w:t>
            </w:r>
            <w:r w:rsidR="009E366F" w:rsidRPr="001F7352">
              <w:rPr>
                <w:rFonts w:ascii="Book Antiqua" w:hAnsi="Book Antiqua" w:cs="Calibri"/>
                <w:kern w:val="24"/>
                <w:sz w:val="24"/>
                <w:szCs w:val="24"/>
              </w:rPr>
              <w:t xml:space="preserve"> </w:t>
            </w:r>
            <w:r w:rsidRPr="001F7352">
              <w:rPr>
                <w:rFonts w:ascii="Book Antiqua" w:hAnsi="Book Antiqua" w:cs="Calibri"/>
                <w:kern w:val="24"/>
                <w:sz w:val="24"/>
                <w:szCs w:val="24"/>
              </w:rPr>
              <w:t>=</w:t>
            </w:r>
            <w:r w:rsidR="009E366F" w:rsidRPr="001F7352">
              <w:rPr>
                <w:rFonts w:ascii="Book Antiqua" w:hAnsi="Book Antiqua" w:cs="Calibri"/>
                <w:kern w:val="24"/>
                <w:sz w:val="24"/>
                <w:szCs w:val="24"/>
              </w:rPr>
              <w:t xml:space="preserve"> </w:t>
            </w:r>
            <w:r w:rsidRPr="001F7352">
              <w:rPr>
                <w:rFonts w:ascii="Book Antiqua" w:hAnsi="Book Antiqua" w:cs="Calibri"/>
                <w:kern w:val="24"/>
                <w:sz w:val="24"/>
                <w:szCs w:val="24"/>
              </w:rPr>
              <w:t>0.055) was associated with longer OS by multivariate analysis. The analysis</w:t>
            </w:r>
            <w:r w:rsidR="003E4F9C" w:rsidRPr="001F7352">
              <w:rPr>
                <w:rFonts w:ascii="Book Antiqua" w:hAnsi="Book Antiqua" w:cs="Calibri"/>
                <w:kern w:val="24"/>
                <w:sz w:val="24"/>
                <w:szCs w:val="24"/>
              </w:rPr>
              <w:t xml:space="preserve"> </w:t>
            </w:r>
            <w:r w:rsidRPr="001F7352">
              <w:rPr>
                <w:rFonts w:ascii="Book Antiqua" w:hAnsi="Book Antiqua" w:cs="Calibri"/>
                <w:kern w:val="24"/>
                <w:sz w:val="24"/>
                <w:szCs w:val="24"/>
              </w:rPr>
              <w:t xml:space="preserve">in the validation set was not possible </w:t>
            </w:r>
            <w:r w:rsidR="00B37A00" w:rsidRPr="001F7352">
              <w:rPr>
                <w:rFonts w:ascii="Book Antiqua" w:hAnsi="Book Antiqua" w:cs="Calibri"/>
                <w:kern w:val="24"/>
                <w:sz w:val="24"/>
                <w:szCs w:val="24"/>
              </w:rPr>
              <w:t>because of</w:t>
            </w:r>
            <w:r w:rsidR="003E4F9C" w:rsidRPr="001F7352">
              <w:rPr>
                <w:rFonts w:ascii="Book Antiqua" w:hAnsi="Book Antiqua" w:cs="Calibri"/>
                <w:kern w:val="24"/>
                <w:sz w:val="24"/>
                <w:szCs w:val="24"/>
              </w:rPr>
              <w:t xml:space="preserve"> </w:t>
            </w:r>
            <w:r w:rsidRPr="001F7352">
              <w:rPr>
                <w:rFonts w:ascii="Book Antiqua" w:hAnsi="Book Antiqua" w:cs="Calibri"/>
                <w:kern w:val="24"/>
                <w:sz w:val="24"/>
                <w:szCs w:val="24"/>
              </w:rPr>
              <w:t>the low SNP frequencies.</w:t>
            </w:r>
          </w:p>
          <w:p w:rsidR="00DA26CC" w:rsidRPr="001F7352" w:rsidRDefault="00DA26CC" w:rsidP="000D16EB">
            <w:pPr>
              <w:pStyle w:val="a7"/>
              <w:snapToGrid w:val="0"/>
              <w:spacing w:before="0" w:beforeAutospacing="0" w:after="0" w:afterAutospacing="0" w:line="360" w:lineRule="auto"/>
              <w:jc w:val="both"/>
              <w:rPr>
                <w:rFonts w:ascii="Book Antiqua" w:hAnsi="Book Antiqua" w:cs="AdvOTc4f305bd.I"/>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In the evaluation set,</w:t>
            </w:r>
            <w:r w:rsidR="003E4F9C" w:rsidRPr="001F7352">
              <w:rPr>
                <w:rFonts w:ascii="Book Antiqua" w:hAnsi="Book Antiqua" w:cs="Calibri"/>
                <w:kern w:val="24"/>
              </w:rPr>
              <w:t xml:space="preserve"> </w:t>
            </w:r>
            <w:r w:rsidR="00B37A00" w:rsidRPr="001F7352">
              <w:rPr>
                <w:rFonts w:ascii="Book Antiqua" w:hAnsi="Book Antiqua" w:cs="AdvOTc4f305bd.I"/>
              </w:rPr>
              <w:t>the</w:t>
            </w:r>
            <w:r w:rsidR="003E4F9C" w:rsidRPr="001F7352">
              <w:rPr>
                <w:rFonts w:ascii="Book Antiqua" w:hAnsi="Book Antiqua" w:cs="AdvOTc4f305bd.I"/>
              </w:rPr>
              <w:t xml:space="preserve"> </w:t>
            </w:r>
            <w:r w:rsidRPr="001F7352">
              <w:rPr>
                <w:rFonts w:ascii="Book Antiqua" w:hAnsi="Book Antiqua" w:cs="AdvOTc4f305bd.I"/>
                <w:i/>
              </w:rPr>
              <w:t>CCL5</w:t>
            </w:r>
            <w:r w:rsidR="003E4F9C" w:rsidRPr="001F7352">
              <w:rPr>
                <w:rFonts w:ascii="Book Antiqua" w:hAnsi="Book Antiqua" w:cs="AdvOTc4f305bd.I"/>
                <w:i/>
              </w:rPr>
              <w:t xml:space="preserve"> </w:t>
            </w:r>
            <w:r w:rsidRPr="001F7352">
              <w:rPr>
                <w:rFonts w:ascii="Book Antiqua" w:hAnsi="Book Antiqua" w:cs="Calibri"/>
                <w:kern w:val="24"/>
              </w:rPr>
              <w:t>rs2280789-GG genotype</w:t>
            </w:r>
            <w:r w:rsidR="003E4F9C" w:rsidRPr="001F7352">
              <w:rPr>
                <w:rFonts w:ascii="Book Antiqua" w:hAnsi="Book Antiqua" w:cs="Calibri"/>
                <w:kern w:val="24"/>
              </w:rPr>
              <w:t xml:space="preserve"> </w:t>
            </w:r>
            <w:r w:rsidRPr="001F7352">
              <w:rPr>
                <w:rFonts w:ascii="Book Antiqua" w:hAnsi="Book Antiqua" w:cs="Calibri"/>
                <w:kern w:val="24"/>
              </w:rPr>
              <w:t>was associated with higher incidence of grade ≥</w:t>
            </w:r>
            <w:r w:rsidR="00E4170B" w:rsidRPr="001F7352">
              <w:rPr>
                <w:rFonts w:ascii="Book Antiqua" w:hAnsi="Book Antiqua" w:cs="Calibri"/>
                <w:kern w:val="24"/>
              </w:rPr>
              <w:t xml:space="preserve"> </w:t>
            </w:r>
            <w:r w:rsidRPr="001F7352">
              <w:rPr>
                <w:rFonts w:ascii="Book Antiqua" w:hAnsi="Book Antiqua" w:cs="Calibri"/>
                <w:kern w:val="24"/>
              </w:rPr>
              <w:t>3 HFRS compared to</w:t>
            </w:r>
            <w:r w:rsidR="00B37A00" w:rsidRPr="001F7352">
              <w:rPr>
                <w:rFonts w:ascii="Book Antiqua" w:hAnsi="Book Antiqua" w:cs="Calibri"/>
                <w:kern w:val="24"/>
              </w:rPr>
              <w:t xml:space="preserve"> the</w:t>
            </w:r>
            <w:r w:rsidR="003E4F9C" w:rsidRPr="001F7352">
              <w:rPr>
                <w:rFonts w:ascii="Book Antiqua" w:hAnsi="Book Antiqua" w:cs="Calibri"/>
                <w:kern w:val="24"/>
              </w:rPr>
              <w:t xml:space="preserve"> </w:t>
            </w:r>
            <w:r w:rsidRPr="001F7352">
              <w:rPr>
                <w:rFonts w:ascii="Book Antiqua" w:hAnsi="Book Antiqua" w:cs="Calibri"/>
                <w:kern w:val="24"/>
              </w:rPr>
              <w:t>A</w:t>
            </w:r>
            <w:r w:rsidR="003E4F9C" w:rsidRPr="001F7352">
              <w:rPr>
                <w:rFonts w:ascii="Book Antiqua" w:hAnsi="Book Antiqua" w:cs="Calibri"/>
                <w:kern w:val="24"/>
              </w:rPr>
              <w:t xml:space="preserve"> </w:t>
            </w:r>
            <w:r w:rsidRPr="001F7352">
              <w:rPr>
                <w:rFonts w:ascii="Book Antiqua" w:hAnsi="Book Antiqua" w:cs="Calibri"/>
                <w:kern w:val="24"/>
              </w:rPr>
              <w:t xml:space="preserve">allele (53% </w:t>
            </w:r>
            <w:r w:rsidRPr="001F7352">
              <w:rPr>
                <w:rFonts w:ascii="Book Antiqua" w:hAnsi="Book Antiqua" w:cs="Calibri"/>
                <w:i/>
                <w:iCs/>
                <w:kern w:val="24"/>
              </w:rPr>
              <w:t>vs</w:t>
            </w:r>
            <w:r w:rsidRPr="001F7352">
              <w:rPr>
                <w:rFonts w:ascii="Book Antiqua" w:hAnsi="Book Antiqua" w:cs="Calibri"/>
                <w:kern w:val="24"/>
              </w:rPr>
              <w:t xml:space="preserve"> 27%,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0.078), and similarly</w:t>
            </w:r>
            <w:r w:rsidR="00B37A00" w:rsidRPr="001F7352">
              <w:rPr>
                <w:rFonts w:ascii="Book Antiqua" w:hAnsi="Book Antiqua" w:cs="Calibri"/>
                <w:kern w:val="24"/>
              </w:rPr>
              <w:t>, the</w:t>
            </w:r>
            <w:r w:rsidR="003E4F9C" w:rsidRPr="001F7352">
              <w:rPr>
                <w:rFonts w:ascii="Book Antiqua" w:hAnsi="Book Antiqua" w:cs="Calibri"/>
                <w:kern w:val="24"/>
              </w:rPr>
              <w:t xml:space="preserve"> </w:t>
            </w:r>
            <w:r w:rsidRPr="001F7352">
              <w:rPr>
                <w:rFonts w:ascii="Book Antiqua" w:hAnsi="Book Antiqua" w:cs="Calibri"/>
                <w:i/>
                <w:kern w:val="24"/>
              </w:rPr>
              <w:t>CCL5</w:t>
            </w:r>
            <w:r w:rsidRPr="001F7352">
              <w:rPr>
                <w:rFonts w:ascii="Book Antiqua" w:hAnsi="Book Antiqua" w:cs="Calibri"/>
                <w:kern w:val="24"/>
              </w:rPr>
              <w:t xml:space="preserve"> rs3817655-TT genotype </w:t>
            </w:r>
            <w:r w:rsidR="00B37A00" w:rsidRPr="001F7352">
              <w:rPr>
                <w:rFonts w:ascii="Book Antiqua" w:hAnsi="Book Antiqua" w:cs="Calibri"/>
                <w:kern w:val="24"/>
              </w:rPr>
              <w:t>vs</w:t>
            </w:r>
            <w:r w:rsidR="003E4F9C" w:rsidRPr="001F7352">
              <w:rPr>
                <w:rFonts w:ascii="Book Antiqua" w:hAnsi="Book Antiqua" w:cs="Calibri"/>
                <w:kern w:val="24"/>
              </w:rPr>
              <w:t xml:space="preserve"> </w:t>
            </w:r>
            <w:r w:rsidR="00B37A00" w:rsidRPr="001F7352">
              <w:rPr>
                <w:rFonts w:ascii="Book Antiqua" w:hAnsi="Book Antiqua" w:cs="Calibri"/>
                <w:kern w:val="24"/>
              </w:rPr>
              <w:t>the</w:t>
            </w:r>
            <w:r w:rsidR="003E4F9C" w:rsidRPr="001F7352">
              <w:rPr>
                <w:rFonts w:ascii="Book Antiqua" w:hAnsi="Book Antiqua" w:cs="Calibri"/>
                <w:kern w:val="24"/>
              </w:rPr>
              <w:t xml:space="preserve"> </w:t>
            </w:r>
            <w:r w:rsidRPr="001F7352">
              <w:rPr>
                <w:rFonts w:ascii="Book Antiqua" w:hAnsi="Book Antiqua" w:cs="Calibri"/>
                <w:kern w:val="24"/>
              </w:rPr>
              <w:t>A</w:t>
            </w:r>
            <w:r w:rsidR="003E4F9C" w:rsidRPr="001F7352">
              <w:rPr>
                <w:rFonts w:ascii="Book Antiqua" w:hAnsi="Book Antiqua" w:cs="Calibri"/>
                <w:kern w:val="24"/>
              </w:rPr>
              <w:t xml:space="preserve"> </w:t>
            </w:r>
            <w:r w:rsidRPr="001F7352">
              <w:rPr>
                <w:rFonts w:ascii="Book Antiqua" w:hAnsi="Book Antiqua" w:cs="Calibri"/>
                <w:kern w:val="24"/>
              </w:rPr>
              <w:t>allele</w:t>
            </w:r>
            <w:r w:rsidR="003E4F9C" w:rsidRPr="001F7352">
              <w:rPr>
                <w:rFonts w:ascii="Book Antiqua" w:hAnsi="Book Antiqua" w:cs="Calibri"/>
                <w:kern w:val="24"/>
              </w:rPr>
              <w:t xml:space="preserve"> (</w:t>
            </w:r>
            <w:r w:rsidRPr="001F7352">
              <w:rPr>
                <w:rFonts w:ascii="Book Antiqua" w:hAnsi="Book Antiqua" w:cs="Calibri"/>
                <w:kern w:val="24"/>
              </w:rPr>
              <w:t xml:space="preserve">56% </w:t>
            </w:r>
            <w:r w:rsidR="00E4170B" w:rsidRPr="001F7352">
              <w:rPr>
                <w:rFonts w:ascii="Book Antiqua" w:hAnsi="Book Antiqua" w:cs="Calibri"/>
                <w:i/>
                <w:iCs/>
                <w:kern w:val="24"/>
              </w:rPr>
              <w:t>vs</w:t>
            </w:r>
            <w:r w:rsidRPr="001F7352">
              <w:rPr>
                <w:rFonts w:ascii="Book Antiqua" w:hAnsi="Book Antiqua" w:cs="Calibri"/>
                <w:kern w:val="24"/>
              </w:rPr>
              <w:t xml:space="preserve"> 26%,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 xml:space="preserve">0.026). The same variants in addition to the </w:t>
            </w:r>
            <w:r w:rsidRPr="001F7352">
              <w:rPr>
                <w:rFonts w:ascii="Book Antiqua" w:hAnsi="Book Antiqua" w:cs="Calibri"/>
                <w:i/>
                <w:kern w:val="24"/>
              </w:rPr>
              <w:t>CCL5</w:t>
            </w:r>
            <w:r w:rsidRPr="001F7352">
              <w:rPr>
                <w:rFonts w:ascii="Book Antiqua" w:hAnsi="Book Antiqua" w:cs="Calibri"/>
                <w:kern w:val="24"/>
              </w:rPr>
              <w:t xml:space="preserve"> rs1799988 were also associated with different distribution by genotype of the incidence of grade ≥</w:t>
            </w:r>
            <w:r w:rsidR="00E4170B" w:rsidRPr="001F7352">
              <w:rPr>
                <w:rFonts w:ascii="Book Antiqua" w:hAnsi="Book Antiqua" w:cs="Calibri"/>
                <w:kern w:val="24"/>
              </w:rPr>
              <w:t xml:space="preserve"> </w:t>
            </w:r>
            <w:proofErr w:type="gramStart"/>
            <w:r w:rsidRPr="001F7352">
              <w:rPr>
                <w:rFonts w:ascii="Book Antiqua" w:hAnsi="Book Antiqua" w:cs="Calibri"/>
                <w:kern w:val="24"/>
              </w:rPr>
              <w:t>3 hypertension</w:t>
            </w:r>
            <w:proofErr w:type="gramEnd"/>
            <w:r w:rsidRPr="001F7352">
              <w:rPr>
                <w:rFonts w:ascii="Book Antiqua" w:hAnsi="Book Antiqua" w:cs="Calibri"/>
                <w:kern w:val="24"/>
              </w:rPr>
              <w:t>.</w:t>
            </w: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p>
          <w:p w:rsidR="00DA26CC" w:rsidRPr="001F7352" w:rsidRDefault="00DA26CC" w:rsidP="000D16EB">
            <w:pPr>
              <w:pStyle w:val="a7"/>
              <w:snapToGrid w:val="0"/>
              <w:spacing w:before="0" w:beforeAutospacing="0" w:after="0" w:afterAutospacing="0" w:line="360" w:lineRule="auto"/>
              <w:jc w:val="both"/>
              <w:rPr>
                <w:rFonts w:ascii="Book Antiqua" w:hAnsi="Book Antiqua" w:cs="Calibri"/>
                <w:kern w:val="24"/>
              </w:rPr>
            </w:pPr>
            <w:r w:rsidRPr="001F7352">
              <w:rPr>
                <w:rFonts w:ascii="Book Antiqua" w:hAnsi="Book Antiqua" w:cs="Calibri"/>
                <w:kern w:val="24"/>
              </w:rPr>
              <w:t>In the validation set,</w:t>
            </w:r>
            <w:r w:rsidR="00A22D2D" w:rsidRPr="001F7352">
              <w:rPr>
                <w:rFonts w:ascii="Book Antiqua" w:hAnsi="Book Antiqua" w:cs="Calibri"/>
                <w:kern w:val="24"/>
              </w:rPr>
              <w:t xml:space="preserve"> </w:t>
            </w:r>
            <w:r w:rsidR="00B37A00" w:rsidRPr="001F7352">
              <w:rPr>
                <w:rFonts w:ascii="Book Antiqua" w:hAnsi="Book Antiqua" w:cs="Calibri"/>
                <w:kern w:val="24"/>
              </w:rPr>
              <w:t>the</w:t>
            </w:r>
            <w:r w:rsidR="00A22D2D" w:rsidRPr="001F7352">
              <w:rPr>
                <w:rFonts w:ascii="Book Antiqua" w:hAnsi="Book Antiqua" w:cs="Calibri"/>
                <w:kern w:val="24"/>
              </w:rPr>
              <w:t xml:space="preserve"> </w:t>
            </w:r>
            <w:r w:rsidRPr="001F7352">
              <w:rPr>
                <w:rFonts w:ascii="Book Antiqua" w:hAnsi="Book Antiqua" w:cs="Calibri"/>
                <w:i/>
                <w:kern w:val="24"/>
              </w:rPr>
              <w:t>CCL5</w:t>
            </w:r>
            <w:r w:rsidRPr="001F7352">
              <w:rPr>
                <w:rFonts w:ascii="Book Antiqua" w:hAnsi="Book Antiqua" w:cs="Calibri"/>
                <w:kern w:val="24"/>
              </w:rPr>
              <w:t xml:space="preserve"> </w:t>
            </w:r>
            <w:r w:rsidRPr="001F7352">
              <w:rPr>
                <w:rFonts w:ascii="Book Antiqua" w:hAnsi="Book Antiqua" w:cs="Calibri"/>
                <w:kern w:val="24"/>
              </w:rPr>
              <w:lastRenderedPageBreak/>
              <w:t>rs2280789-G allele was associated with inferior incidence of grade ≥</w:t>
            </w:r>
            <w:r w:rsidR="009E366F" w:rsidRPr="001F7352">
              <w:rPr>
                <w:rFonts w:ascii="Book Antiqua" w:hAnsi="Book Antiqua" w:cs="Calibri"/>
                <w:kern w:val="24"/>
              </w:rPr>
              <w:t xml:space="preserve"> </w:t>
            </w:r>
            <w:r w:rsidRPr="001F7352">
              <w:rPr>
                <w:rFonts w:ascii="Book Antiqua" w:hAnsi="Book Antiqua" w:cs="Calibri"/>
                <w:kern w:val="24"/>
              </w:rPr>
              <w:t xml:space="preserve">3 diarrhea </w:t>
            </w:r>
            <w:r w:rsidR="00B37A00" w:rsidRPr="001F7352">
              <w:rPr>
                <w:rFonts w:ascii="Book Antiqua" w:hAnsi="Book Antiqua" w:cs="Calibri"/>
                <w:kern w:val="24"/>
              </w:rPr>
              <w:t>vs</w:t>
            </w:r>
            <w:r w:rsidR="00A22D2D" w:rsidRPr="001F7352">
              <w:rPr>
                <w:rFonts w:ascii="Book Antiqua" w:hAnsi="Book Antiqua" w:cs="Calibri"/>
                <w:kern w:val="24"/>
              </w:rPr>
              <w:t xml:space="preserve"> </w:t>
            </w:r>
            <w:r w:rsidRPr="001F7352">
              <w:rPr>
                <w:rFonts w:ascii="Book Antiqua" w:hAnsi="Book Antiqua" w:cs="Calibri"/>
                <w:kern w:val="24"/>
              </w:rPr>
              <w:t>AA genotype</w:t>
            </w:r>
            <w:r w:rsidR="00A22D2D" w:rsidRPr="001F7352">
              <w:rPr>
                <w:rFonts w:ascii="Book Antiqua" w:hAnsi="Book Antiqua" w:cs="Calibri"/>
                <w:kern w:val="24"/>
              </w:rPr>
              <w:t xml:space="preserve"> </w:t>
            </w:r>
            <w:r w:rsidRPr="001F7352">
              <w:rPr>
                <w:rFonts w:ascii="Book Antiqua" w:hAnsi="Book Antiqua" w:cs="Calibri"/>
                <w:kern w:val="24"/>
              </w:rPr>
              <w:t xml:space="preserve">(0% </w:t>
            </w:r>
            <w:r w:rsidR="00E4170B" w:rsidRPr="001F7352">
              <w:rPr>
                <w:rFonts w:ascii="Book Antiqua" w:hAnsi="Book Antiqua" w:cs="Calibri"/>
                <w:i/>
                <w:iCs/>
                <w:kern w:val="24"/>
              </w:rPr>
              <w:t>vs</w:t>
            </w:r>
            <w:r w:rsidRPr="001F7352">
              <w:rPr>
                <w:rFonts w:ascii="Book Antiqua" w:hAnsi="Book Antiqua" w:cs="Calibri"/>
                <w:kern w:val="24"/>
              </w:rPr>
              <w:t xml:space="preserve"> 10%, </w:t>
            </w:r>
            <w:r w:rsidR="009E366F" w:rsidRPr="001F7352">
              <w:rPr>
                <w:rFonts w:ascii="Book Antiqua" w:hAnsi="Book Antiqua" w:cs="Calibri"/>
                <w:i/>
                <w:iCs/>
                <w:caps/>
                <w:kern w:val="24"/>
              </w:rPr>
              <w:t>p</w:t>
            </w:r>
            <w:r w:rsidR="009E366F" w:rsidRPr="001F7352">
              <w:rPr>
                <w:rFonts w:ascii="Book Antiqua" w:hAnsi="Book Antiqua" w:cs="Calibri"/>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 xml:space="preserve">0.034) and </w:t>
            </w:r>
            <w:r w:rsidRPr="001F7352">
              <w:rPr>
                <w:rFonts w:ascii="Book Antiqua" w:hAnsi="Book Antiqua" w:cs="Calibri"/>
                <w:i/>
                <w:kern w:val="24"/>
              </w:rPr>
              <w:t>KLF13</w:t>
            </w:r>
            <w:r w:rsidRPr="001F7352">
              <w:rPr>
                <w:rFonts w:ascii="Book Antiqua" w:hAnsi="Book Antiqua" w:cs="Calibri"/>
                <w:kern w:val="24"/>
              </w:rPr>
              <w:t xml:space="preserve"> rs2241779-A allele with inferior incidence of grade ≥</w:t>
            </w:r>
            <w:r w:rsidR="00E4170B" w:rsidRPr="001F7352">
              <w:rPr>
                <w:rFonts w:ascii="Book Antiqua" w:hAnsi="Book Antiqua" w:cs="Calibri"/>
                <w:kern w:val="24"/>
              </w:rPr>
              <w:t xml:space="preserve"> </w:t>
            </w:r>
            <w:r w:rsidRPr="001F7352">
              <w:rPr>
                <w:rFonts w:ascii="Book Antiqua" w:hAnsi="Book Antiqua" w:cs="Calibri"/>
                <w:kern w:val="24"/>
              </w:rPr>
              <w:t xml:space="preserve">3 rash respect to CC genotype (10% </w:t>
            </w:r>
            <w:r w:rsidRPr="001F7352">
              <w:rPr>
                <w:rFonts w:ascii="Book Antiqua" w:hAnsi="Book Antiqua" w:cs="Calibri"/>
                <w:i/>
                <w:iCs/>
                <w:kern w:val="24"/>
              </w:rPr>
              <w:t>vs</w:t>
            </w:r>
            <w:r w:rsidRPr="001F7352">
              <w:rPr>
                <w:rFonts w:ascii="Book Antiqua" w:hAnsi="Book Antiqua" w:cs="Calibri"/>
                <w:kern w:val="24"/>
              </w:rPr>
              <w:t xml:space="preserve"> 30%, </w:t>
            </w:r>
            <w:r w:rsidRPr="001F7352">
              <w:rPr>
                <w:rFonts w:ascii="Book Antiqua" w:hAnsi="Book Antiqua" w:cs="Calibri"/>
                <w:i/>
                <w:iCs/>
                <w:caps/>
                <w:kern w:val="24"/>
              </w:rPr>
              <w:t>p</w:t>
            </w:r>
            <w:r w:rsidR="009E366F" w:rsidRPr="001F7352">
              <w:rPr>
                <w:rFonts w:ascii="Book Antiqua" w:hAnsi="Book Antiqua" w:cs="Calibri"/>
                <w:i/>
                <w:iCs/>
                <w:caps/>
                <w:kern w:val="24"/>
              </w:rPr>
              <w:t xml:space="preserve"> </w:t>
            </w:r>
            <w:r w:rsidRPr="001F7352">
              <w:rPr>
                <w:rFonts w:ascii="Book Antiqua" w:hAnsi="Book Antiqua" w:cs="Calibri"/>
                <w:kern w:val="24"/>
              </w:rPr>
              <w:t>=</w:t>
            </w:r>
            <w:r w:rsidR="009E366F" w:rsidRPr="001F7352">
              <w:rPr>
                <w:rFonts w:ascii="Book Antiqua" w:hAnsi="Book Antiqua" w:cs="Calibri"/>
                <w:kern w:val="24"/>
              </w:rPr>
              <w:t xml:space="preserve"> </w:t>
            </w:r>
            <w:r w:rsidRPr="001F7352">
              <w:rPr>
                <w:rFonts w:ascii="Book Antiqua" w:hAnsi="Book Antiqua" w:cs="Calibri"/>
                <w:kern w:val="24"/>
              </w:rPr>
              <w:t xml:space="preserve">0.010). </w:t>
            </w:r>
            <w:r w:rsidRPr="001F7352">
              <w:rPr>
                <w:rFonts w:ascii="Book Antiqua" w:hAnsi="Book Antiqua" w:cs="Calibri"/>
                <w:i/>
                <w:kern w:val="24"/>
              </w:rPr>
              <w:t xml:space="preserve">CCL3 </w:t>
            </w:r>
            <w:r w:rsidRPr="001F7352">
              <w:rPr>
                <w:rFonts w:ascii="Book Antiqua" w:hAnsi="Book Antiqua" w:cs="Calibri"/>
                <w:kern w:val="24"/>
              </w:rPr>
              <w:t xml:space="preserve">rs1130371 and </w:t>
            </w:r>
            <w:r w:rsidRPr="001F7352">
              <w:rPr>
                <w:rFonts w:ascii="Book Antiqua" w:hAnsi="Book Antiqua" w:cs="Calibri"/>
                <w:i/>
                <w:kern w:val="24"/>
              </w:rPr>
              <w:t>CCL4</w:t>
            </w:r>
            <w:r w:rsidRPr="001F7352">
              <w:rPr>
                <w:rFonts w:ascii="Book Antiqua" w:hAnsi="Book Antiqua" w:cs="Calibri"/>
                <w:kern w:val="24"/>
              </w:rPr>
              <w:t xml:space="preserve"> rs1634517 were associated with different distribution</w:t>
            </w:r>
            <w:r w:rsidR="00B37A00" w:rsidRPr="001F7352">
              <w:rPr>
                <w:rFonts w:ascii="Book Antiqua" w:hAnsi="Book Antiqua" w:cs="Calibri"/>
                <w:kern w:val="24"/>
              </w:rPr>
              <w:t>s</w:t>
            </w:r>
            <w:r w:rsidRPr="001F7352">
              <w:rPr>
                <w:rFonts w:ascii="Book Antiqua" w:hAnsi="Book Antiqua" w:cs="Calibri"/>
                <w:kern w:val="24"/>
              </w:rPr>
              <w:t xml:space="preserve"> by genotype of the incidence of grade ≥</w:t>
            </w:r>
            <w:r w:rsidR="00E4170B" w:rsidRPr="001F7352">
              <w:rPr>
                <w:rFonts w:ascii="Book Antiqua" w:hAnsi="Book Antiqua" w:cs="Calibri"/>
                <w:kern w:val="24"/>
              </w:rPr>
              <w:t xml:space="preserve"> </w:t>
            </w:r>
            <w:r w:rsidRPr="001F7352">
              <w:rPr>
                <w:rFonts w:ascii="Book Antiqua" w:hAnsi="Book Antiqua" w:cs="Calibri"/>
                <w:kern w:val="24"/>
              </w:rPr>
              <w:t>3 AST/ALT.</w:t>
            </w:r>
          </w:p>
        </w:tc>
        <w:tc>
          <w:tcPr>
            <w:tcW w:w="851" w:type="dxa"/>
            <w:vAlign w:val="center"/>
          </w:tcPr>
          <w:p w:rsidR="00DA26CC" w:rsidRPr="001F7352" w:rsidRDefault="00000717" w:rsidP="000D16EB">
            <w:pPr>
              <w:pStyle w:val="a7"/>
              <w:snapToGrid w:val="0"/>
              <w:spacing w:before="0" w:beforeAutospacing="0" w:after="0" w:afterAutospacing="0" w:line="360" w:lineRule="auto"/>
              <w:jc w:val="both"/>
              <w:rPr>
                <w:rFonts w:ascii="Book Antiqua" w:hAnsi="Book Antiqua" w:cs="Arial"/>
              </w:rPr>
            </w:pPr>
            <w:r w:rsidRPr="001F7352">
              <w:rPr>
                <w:rFonts w:ascii="Book Antiqua" w:hAnsi="Book Antiqua" w:cs="Calibri"/>
                <w:kern w:val="24"/>
              </w:rPr>
              <w:lastRenderedPageBreak/>
              <w:t>[6</w:t>
            </w:r>
            <w:r w:rsidR="00F25B60" w:rsidRPr="001F7352">
              <w:rPr>
                <w:rFonts w:ascii="Book Antiqua" w:hAnsi="Book Antiqua" w:cs="Calibri"/>
                <w:kern w:val="24"/>
              </w:rPr>
              <w:t>2</w:t>
            </w:r>
            <w:r w:rsidRPr="001F7352">
              <w:rPr>
                <w:rFonts w:ascii="Book Antiqua" w:hAnsi="Book Antiqua" w:cs="Calibri"/>
                <w:kern w:val="24"/>
              </w:rPr>
              <w:t>]</w:t>
            </w:r>
          </w:p>
        </w:tc>
      </w:tr>
    </w:tbl>
    <w:p w:rsidR="00DA26CC" w:rsidRPr="001F7352" w:rsidRDefault="00F96326" w:rsidP="000D16EB">
      <w:pPr>
        <w:snapToGrid w:val="0"/>
        <w:spacing w:after="0" w:line="360" w:lineRule="auto"/>
        <w:jc w:val="both"/>
        <w:rPr>
          <w:rFonts w:ascii="Book Antiqua" w:hAnsi="Book Antiqua"/>
          <w:sz w:val="24"/>
          <w:szCs w:val="24"/>
        </w:rPr>
      </w:pPr>
      <w:r w:rsidRPr="001F7352">
        <w:rPr>
          <w:rFonts w:ascii="Book Antiqua" w:hAnsi="Book Antiqua" w:cs="Calibri"/>
          <w:kern w:val="24"/>
          <w:vertAlign w:val="superscript"/>
        </w:rPr>
        <w:lastRenderedPageBreak/>
        <w:t>1</w:t>
      </w:r>
      <w:r w:rsidRPr="001F7352">
        <w:rPr>
          <w:rFonts w:ascii="Book Antiqua" w:hAnsi="Book Antiqua" w:cs="Calibri"/>
          <w:kern w:val="24"/>
        </w:rPr>
        <w:t xml:space="preserve">Focused on 3 patients presented severe toxic hepatitis. </w:t>
      </w:r>
      <w:r w:rsidR="00DA26CC" w:rsidRPr="001F7352">
        <w:rPr>
          <w:rFonts w:ascii="Book Antiqua" w:hAnsi="Book Antiqua"/>
          <w:sz w:val="24"/>
          <w:szCs w:val="24"/>
        </w:rPr>
        <w:t>ALT</w:t>
      </w:r>
      <w:r w:rsidR="004F7992" w:rsidRPr="001F7352">
        <w:rPr>
          <w:rFonts w:ascii="Book Antiqua" w:hAnsi="Book Antiqua"/>
          <w:sz w:val="24"/>
          <w:szCs w:val="24"/>
        </w:rPr>
        <w:t xml:space="preserve">: </w:t>
      </w:r>
      <w:r w:rsidR="00DA26CC" w:rsidRPr="001F7352">
        <w:rPr>
          <w:rFonts w:ascii="Book Antiqua" w:hAnsi="Book Antiqua"/>
          <w:caps/>
          <w:sz w:val="24"/>
          <w:szCs w:val="24"/>
        </w:rPr>
        <w:t>a</w:t>
      </w:r>
      <w:r w:rsidR="00DA26CC" w:rsidRPr="001F7352">
        <w:rPr>
          <w:rFonts w:ascii="Book Antiqua" w:hAnsi="Book Antiqua"/>
          <w:sz w:val="24"/>
          <w:szCs w:val="24"/>
        </w:rPr>
        <w:t>lanine aminotransferase</w:t>
      </w:r>
      <w:r w:rsidR="0014524A" w:rsidRPr="001F7352">
        <w:rPr>
          <w:rFonts w:ascii="Book Antiqua" w:hAnsi="Book Antiqua"/>
          <w:sz w:val="24"/>
          <w:szCs w:val="24"/>
        </w:rPr>
        <w:t>;</w:t>
      </w:r>
      <w:r w:rsidR="00DA26CC" w:rsidRPr="001F7352">
        <w:rPr>
          <w:rFonts w:ascii="Book Antiqua" w:hAnsi="Book Antiqua"/>
          <w:sz w:val="24"/>
          <w:szCs w:val="24"/>
        </w:rPr>
        <w:t xml:space="preserve"> AST</w:t>
      </w:r>
      <w:r w:rsidR="004F7992" w:rsidRPr="001F7352">
        <w:rPr>
          <w:rFonts w:ascii="Book Antiqua" w:hAnsi="Book Antiqua"/>
          <w:sz w:val="24"/>
          <w:szCs w:val="24"/>
        </w:rPr>
        <w:t>:</w:t>
      </w:r>
      <w:r w:rsidR="00DA26CC" w:rsidRPr="001F7352">
        <w:rPr>
          <w:rFonts w:ascii="Book Antiqua" w:hAnsi="Book Antiqua"/>
          <w:sz w:val="24"/>
          <w:szCs w:val="24"/>
        </w:rPr>
        <w:t xml:space="preserve"> </w:t>
      </w:r>
      <w:r w:rsidR="00DA26CC" w:rsidRPr="001F7352">
        <w:rPr>
          <w:rFonts w:ascii="Book Antiqua" w:hAnsi="Book Antiqua"/>
          <w:caps/>
          <w:sz w:val="24"/>
          <w:szCs w:val="24"/>
        </w:rPr>
        <w:t>a</w:t>
      </w:r>
      <w:r w:rsidR="00DA26CC" w:rsidRPr="001F7352">
        <w:rPr>
          <w:rFonts w:ascii="Book Antiqua" w:hAnsi="Book Antiqua"/>
          <w:sz w:val="24"/>
          <w:szCs w:val="24"/>
        </w:rPr>
        <w:t>spartate aminotransferase; DCR</w:t>
      </w:r>
      <w:r w:rsidR="004F7992" w:rsidRPr="001F7352">
        <w:rPr>
          <w:rFonts w:ascii="Book Antiqua" w:hAnsi="Book Antiqua"/>
          <w:sz w:val="24"/>
          <w:szCs w:val="24"/>
        </w:rPr>
        <w:t>:</w:t>
      </w:r>
      <w:r w:rsidR="00DA26CC" w:rsidRPr="001F7352">
        <w:rPr>
          <w:rFonts w:ascii="Book Antiqua" w:hAnsi="Book Antiqua"/>
          <w:sz w:val="24"/>
          <w:szCs w:val="24"/>
        </w:rPr>
        <w:t xml:space="preserve"> </w:t>
      </w:r>
      <w:r w:rsidR="00DA26CC" w:rsidRPr="001F7352">
        <w:rPr>
          <w:rFonts w:ascii="Book Antiqua" w:hAnsi="Book Antiqua"/>
          <w:caps/>
          <w:sz w:val="24"/>
          <w:szCs w:val="24"/>
        </w:rPr>
        <w:t>d</w:t>
      </w:r>
      <w:r w:rsidR="00DA26CC" w:rsidRPr="001F7352">
        <w:rPr>
          <w:rFonts w:ascii="Book Antiqua" w:hAnsi="Book Antiqua"/>
          <w:sz w:val="24"/>
          <w:szCs w:val="24"/>
        </w:rPr>
        <w:t>isease control rate; HCC</w:t>
      </w:r>
      <w:r w:rsidR="004F7992" w:rsidRPr="001F7352">
        <w:rPr>
          <w:rFonts w:ascii="Book Antiqua" w:hAnsi="Book Antiqua"/>
          <w:sz w:val="24"/>
          <w:szCs w:val="24"/>
        </w:rPr>
        <w:t>:</w:t>
      </w:r>
      <w:r w:rsidR="00DA26CC" w:rsidRPr="001F7352">
        <w:rPr>
          <w:rFonts w:ascii="Book Antiqua" w:hAnsi="Book Antiqua"/>
          <w:sz w:val="24"/>
          <w:szCs w:val="24"/>
        </w:rPr>
        <w:t xml:space="preserve"> </w:t>
      </w:r>
      <w:r w:rsidR="00DA26CC" w:rsidRPr="001F7352">
        <w:rPr>
          <w:rFonts w:ascii="Book Antiqua" w:hAnsi="Book Antiqua"/>
          <w:caps/>
          <w:sz w:val="24"/>
          <w:szCs w:val="24"/>
        </w:rPr>
        <w:t>h</w:t>
      </w:r>
      <w:r w:rsidR="00DA26CC" w:rsidRPr="001F7352">
        <w:rPr>
          <w:rFonts w:ascii="Book Antiqua" w:hAnsi="Book Antiqua"/>
          <w:sz w:val="24"/>
          <w:szCs w:val="24"/>
        </w:rPr>
        <w:t>epatocellular carcinoma; HFSR</w:t>
      </w:r>
      <w:r w:rsidR="004F7992" w:rsidRPr="001F7352">
        <w:rPr>
          <w:rFonts w:ascii="Book Antiqua" w:hAnsi="Book Antiqua"/>
          <w:sz w:val="24"/>
          <w:szCs w:val="24"/>
        </w:rPr>
        <w:t>:</w:t>
      </w:r>
      <w:r w:rsidR="00DA26CC" w:rsidRPr="001F7352">
        <w:rPr>
          <w:rFonts w:ascii="Book Antiqua" w:hAnsi="Book Antiqua"/>
          <w:sz w:val="24"/>
          <w:szCs w:val="24"/>
        </w:rPr>
        <w:t xml:space="preserve"> </w:t>
      </w:r>
      <w:r w:rsidR="00DA26CC" w:rsidRPr="001F7352">
        <w:rPr>
          <w:rFonts w:ascii="Book Antiqua" w:hAnsi="Book Antiqua"/>
          <w:caps/>
          <w:sz w:val="24"/>
          <w:szCs w:val="24"/>
        </w:rPr>
        <w:t>h</w:t>
      </w:r>
      <w:r w:rsidR="00DA26CC" w:rsidRPr="001F7352">
        <w:rPr>
          <w:rFonts w:ascii="Book Antiqua" w:hAnsi="Book Antiqua"/>
          <w:sz w:val="24"/>
          <w:szCs w:val="24"/>
        </w:rPr>
        <w:t>and</w:t>
      </w:r>
      <w:r w:rsidR="00B37A00" w:rsidRPr="001F7352">
        <w:rPr>
          <w:rFonts w:ascii="Book Antiqua" w:hAnsi="Book Antiqua"/>
          <w:sz w:val="24"/>
          <w:szCs w:val="24"/>
        </w:rPr>
        <w:t>–</w:t>
      </w:r>
      <w:r w:rsidR="00DA26CC" w:rsidRPr="001F7352">
        <w:rPr>
          <w:rFonts w:ascii="Book Antiqua" w:hAnsi="Book Antiqua"/>
          <w:sz w:val="24"/>
          <w:szCs w:val="24"/>
        </w:rPr>
        <w:t>foot skin reaction; mo., months; OR</w:t>
      </w:r>
      <w:r w:rsidR="004F7992" w:rsidRPr="001F7352">
        <w:rPr>
          <w:rFonts w:ascii="Book Antiqua" w:hAnsi="Book Antiqua"/>
          <w:sz w:val="24"/>
          <w:szCs w:val="24"/>
        </w:rPr>
        <w:t xml:space="preserve">: </w:t>
      </w:r>
      <w:r w:rsidR="00DA26CC" w:rsidRPr="001F7352">
        <w:rPr>
          <w:rFonts w:ascii="Book Antiqua" w:hAnsi="Book Antiqua"/>
          <w:caps/>
          <w:sz w:val="24"/>
          <w:szCs w:val="24"/>
        </w:rPr>
        <w:t>o</w:t>
      </w:r>
      <w:r w:rsidR="00DA26CC" w:rsidRPr="001F7352">
        <w:rPr>
          <w:rFonts w:ascii="Book Antiqua" w:hAnsi="Book Antiqua"/>
          <w:sz w:val="24"/>
          <w:szCs w:val="24"/>
        </w:rPr>
        <w:t>dd</w:t>
      </w:r>
      <w:r w:rsidR="00B37A00" w:rsidRPr="001F7352">
        <w:rPr>
          <w:rFonts w:ascii="Book Antiqua" w:hAnsi="Book Antiqua"/>
          <w:sz w:val="24"/>
          <w:szCs w:val="24"/>
        </w:rPr>
        <w:t>s</w:t>
      </w:r>
      <w:r w:rsidR="00DA26CC" w:rsidRPr="001F7352">
        <w:rPr>
          <w:rFonts w:ascii="Book Antiqua" w:hAnsi="Book Antiqua"/>
          <w:sz w:val="24"/>
          <w:szCs w:val="24"/>
        </w:rPr>
        <w:t xml:space="preserve"> ratio; OS</w:t>
      </w:r>
      <w:r w:rsidR="004F7992" w:rsidRPr="001F7352">
        <w:rPr>
          <w:rFonts w:ascii="Book Antiqua" w:hAnsi="Book Antiqua"/>
          <w:sz w:val="24"/>
          <w:szCs w:val="24"/>
        </w:rPr>
        <w:t xml:space="preserve">: </w:t>
      </w:r>
      <w:r w:rsidR="00DA26CC" w:rsidRPr="001F7352">
        <w:rPr>
          <w:rFonts w:ascii="Book Antiqua" w:hAnsi="Book Antiqua"/>
          <w:caps/>
          <w:sz w:val="24"/>
          <w:szCs w:val="24"/>
        </w:rPr>
        <w:t>o</w:t>
      </w:r>
      <w:r w:rsidR="00DA26CC" w:rsidRPr="001F7352">
        <w:rPr>
          <w:rFonts w:ascii="Book Antiqua" w:hAnsi="Book Antiqua"/>
          <w:sz w:val="24"/>
          <w:szCs w:val="24"/>
        </w:rPr>
        <w:t>verall survival; PFS</w:t>
      </w:r>
      <w:r w:rsidR="004F7992" w:rsidRPr="001F7352">
        <w:rPr>
          <w:rFonts w:ascii="Book Antiqua" w:hAnsi="Book Antiqua"/>
          <w:sz w:val="24"/>
          <w:szCs w:val="24"/>
        </w:rPr>
        <w:t>:</w:t>
      </w:r>
      <w:r w:rsidR="00DA26CC" w:rsidRPr="001F7352">
        <w:rPr>
          <w:rFonts w:ascii="Book Antiqua" w:hAnsi="Book Antiqua"/>
          <w:sz w:val="24"/>
          <w:szCs w:val="24"/>
        </w:rPr>
        <w:t xml:space="preserve"> </w:t>
      </w:r>
      <w:r w:rsidR="00DA26CC" w:rsidRPr="001F7352">
        <w:rPr>
          <w:rFonts w:ascii="Book Antiqua" w:hAnsi="Book Antiqua"/>
          <w:caps/>
          <w:sz w:val="24"/>
          <w:szCs w:val="24"/>
        </w:rPr>
        <w:t>p</w:t>
      </w:r>
      <w:r w:rsidR="00DA26CC" w:rsidRPr="001F7352">
        <w:rPr>
          <w:rFonts w:ascii="Book Antiqua" w:hAnsi="Book Antiqua"/>
          <w:sz w:val="24"/>
          <w:szCs w:val="24"/>
        </w:rPr>
        <w:t>rogression</w:t>
      </w:r>
      <w:r w:rsidR="00B37A00" w:rsidRPr="001F7352">
        <w:rPr>
          <w:rFonts w:ascii="Book Antiqua" w:hAnsi="Book Antiqua"/>
          <w:sz w:val="24"/>
          <w:szCs w:val="24"/>
        </w:rPr>
        <w:t>-</w:t>
      </w:r>
      <w:r w:rsidR="00DA26CC" w:rsidRPr="001F7352">
        <w:rPr>
          <w:rFonts w:ascii="Book Antiqua" w:hAnsi="Book Antiqua"/>
          <w:sz w:val="24"/>
          <w:szCs w:val="24"/>
        </w:rPr>
        <w:t>free survival; PK</w:t>
      </w:r>
      <w:r w:rsidR="004F7992" w:rsidRPr="001F7352">
        <w:rPr>
          <w:rFonts w:ascii="Book Antiqua" w:hAnsi="Book Antiqua"/>
          <w:sz w:val="24"/>
          <w:szCs w:val="24"/>
        </w:rPr>
        <w:t xml:space="preserve">: </w:t>
      </w:r>
      <w:r w:rsidR="00DA26CC" w:rsidRPr="001F7352">
        <w:rPr>
          <w:rFonts w:ascii="Book Antiqua" w:hAnsi="Book Antiqua"/>
          <w:caps/>
          <w:sz w:val="24"/>
          <w:szCs w:val="24"/>
        </w:rPr>
        <w:t>p</w:t>
      </w:r>
      <w:r w:rsidR="00DA26CC" w:rsidRPr="001F7352">
        <w:rPr>
          <w:rFonts w:ascii="Book Antiqua" w:hAnsi="Book Antiqua"/>
          <w:sz w:val="24"/>
          <w:szCs w:val="24"/>
        </w:rPr>
        <w:t>harmacokinetic; SNP</w:t>
      </w:r>
      <w:r w:rsidR="004F7992" w:rsidRPr="001F7352">
        <w:rPr>
          <w:rFonts w:ascii="Book Antiqua" w:hAnsi="Book Antiqua"/>
          <w:sz w:val="24"/>
          <w:szCs w:val="24"/>
        </w:rPr>
        <w:t xml:space="preserve">: </w:t>
      </w:r>
      <w:r w:rsidR="00DA26CC" w:rsidRPr="001F7352">
        <w:rPr>
          <w:rFonts w:ascii="Book Antiqua" w:hAnsi="Book Antiqua"/>
          <w:caps/>
          <w:sz w:val="24"/>
          <w:szCs w:val="24"/>
        </w:rPr>
        <w:t>s</w:t>
      </w:r>
      <w:r w:rsidR="00DA26CC" w:rsidRPr="001F7352">
        <w:rPr>
          <w:rFonts w:ascii="Book Antiqua" w:hAnsi="Book Antiqua"/>
          <w:sz w:val="24"/>
          <w:szCs w:val="24"/>
        </w:rPr>
        <w:t>ingle nucleotide polymorphism</w:t>
      </w:r>
      <w:r w:rsidR="004F7992" w:rsidRPr="001F7352">
        <w:rPr>
          <w:rFonts w:ascii="Book Antiqua" w:hAnsi="Book Antiqua"/>
          <w:sz w:val="24"/>
          <w:szCs w:val="24"/>
        </w:rPr>
        <w:t>.</w:t>
      </w:r>
    </w:p>
    <w:p w:rsidR="00DA26CC" w:rsidRPr="001F7352" w:rsidRDefault="00DA26CC" w:rsidP="000D16EB">
      <w:pPr>
        <w:autoSpaceDE w:val="0"/>
        <w:autoSpaceDN w:val="0"/>
        <w:adjustRightInd w:val="0"/>
        <w:snapToGrid w:val="0"/>
        <w:spacing w:after="0" w:line="360" w:lineRule="auto"/>
        <w:jc w:val="both"/>
        <w:rPr>
          <w:rFonts w:ascii="Book Antiqua" w:hAnsi="Book Antiqua"/>
          <w:sz w:val="24"/>
          <w:szCs w:val="24"/>
        </w:rPr>
      </w:pPr>
    </w:p>
    <w:p w:rsidR="00614A8D" w:rsidRPr="001F7352" w:rsidRDefault="00614A8D" w:rsidP="000D16EB">
      <w:pPr>
        <w:snapToGrid w:val="0"/>
        <w:spacing w:after="0" w:line="360" w:lineRule="auto"/>
        <w:jc w:val="both"/>
        <w:rPr>
          <w:rFonts w:ascii="Book Antiqua" w:hAnsi="Book Antiqua" w:cstheme="minorHAnsi"/>
          <w:sz w:val="24"/>
          <w:szCs w:val="24"/>
        </w:rPr>
      </w:pPr>
      <w:r w:rsidRPr="001F7352">
        <w:rPr>
          <w:rFonts w:ascii="Book Antiqua" w:hAnsi="Book Antiqua" w:cstheme="minorHAnsi"/>
          <w:sz w:val="24"/>
          <w:szCs w:val="24"/>
        </w:rPr>
        <w:br w:type="page"/>
      </w:r>
    </w:p>
    <w:p w:rsidR="008A7085" w:rsidRPr="001F7352" w:rsidRDefault="00B7440C" w:rsidP="000D16EB">
      <w:pPr>
        <w:autoSpaceDE w:val="0"/>
        <w:autoSpaceDN w:val="0"/>
        <w:adjustRightInd w:val="0"/>
        <w:snapToGrid w:val="0"/>
        <w:spacing w:after="0" w:line="360" w:lineRule="auto"/>
        <w:jc w:val="both"/>
        <w:rPr>
          <w:rFonts w:ascii="Book Antiqua" w:hAnsi="Book Antiqua" w:cstheme="minorHAnsi"/>
          <w:noProof/>
          <w:sz w:val="24"/>
          <w:szCs w:val="24"/>
          <w:lang w:eastAsia="it-IT"/>
        </w:rPr>
      </w:pPr>
      <w:r w:rsidRPr="001F7352">
        <w:rPr>
          <w:noProof/>
          <w:lang w:eastAsia="zh-CN"/>
        </w:rPr>
        <w:lastRenderedPageBreak/>
        <w:drawing>
          <wp:inline distT="0" distB="0" distL="0" distR="0" wp14:anchorId="6BFB9C29" wp14:editId="2EA2B0F4">
            <wp:extent cx="6974837" cy="390409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26099" cy="3988757"/>
                    </a:xfrm>
                    <a:prstGeom prst="rect">
                      <a:avLst/>
                    </a:prstGeom>
                  </pic:spPr>
                </pic:pic>
              </a:graphicData>
            </a:graphic>
          </wp:inline>
        </w:drawing>
      </w:r>
    </w:p>
    <w:p w:rsidR="00686AE9" w:rsidRPr="001F7352" w:rsidRDefault="008A7AAC" w:rsidP="00B7440C">
      <w:pPr>
        <w:snapToGrid w:val="0"/>
        <w:spacing w:after="0" w:line="360" w:lineRule="auto"/>
        <w:jc w:val="both"/>
        <w:rPr>
          <w:rFonts w:ascii="Book Antiqua" w:hAnsi="Book Antiqua" w:cstheme="minorHAnsi"/>
          <w:sz w:val="24"/>
          <w:szCs w:val="24"/>
        </w:rPr>
      </w:pPr>
      <w:r w:rsidRPr="001F7352">
        <w:rPr>
          <w:rFonts w:ascii="Book Antiqua" w:hAnsi="Book Antiqua" w:cstheme="minorHAnsi"/>
          <w:b/>
          <w:bCs/>
          <w:sz w:val="24"/>
          <w:szCs w:val="24"/>
        </w:rPr>
        <w:t>Figure 1</w:t>
      </w:r>
      <w:r w:rsidR="00B7440C" w:rsidRPr="001F7352">
        <w:rPr>
          <w:rFonts w:ascii="Book Antiqua" w:hAnsi="Book Antiqua" w:cstheme="minorHAnsi"/>
          <w:b/>
          <w:bCs/>
          <w:sz w:val="24"/>
          <w:szCs w:val="24"/>
        </w:rPr>
        <w:t xml:space="preserve"> </w:t>
      </w:r>
      <w:r w:rsidRPr="001F7352">
        <w:rPr>
          <w:rFonts w:ascii="Book Antiqua" w:hAnsi="Book Antiqua" w:cstheme="minorHAnsi"/>
          <w:b/>
          <w:bCs/>
          <w:sz w:val="24"/>
          <w:szCs w:val="24"/>
        </w:rPr>
        <w:t>Mechanisms of action of the drugs covered in the text</w:t>
      </w:r>
      <w:r w:rsidRPr="001F7352">
        <w:rPr>
          <w:rFonts w:ascii="Book Antiqua" w:hAnsi="Book Antiqua" w:cstheme="minorHAnsi"/>
          <w:sz w:val="24"/>
          <w:szCs w:val="24"/>
        </w:rPr>
        <w:t xml:space="preserve">. Approved drugs are in </w:t>
      </w:r>
      <w:r w:rsidR="00020594" w:rsidRPr="001F7352">
        <w:rPr>
          <w:rFonts w:ascii="Book Antiqua" w:hAnsi="Book Antiqua" w:cstheme="minorHAnsi"/>
          <w:sz w:val="24"/>
          <w:szCs w:val="24"/>
        </w:rPr>
        <w:t xml:space="preserve">the </w:t>
      </w:r>
      <w:r w:rsidRPr="001F7352">
        <w:rPr>
          <w:rFonts w:ascii="Book Antiqua" w:hAnsi="Book Antiqua" w:cstheme="minorHAnsi"/>
          <w:sz w:val="24"/>
          <w:szCs w:val="24"/>
        </w:rPr>
        <w:t xml:space="preserve">orange box while </w:t>
      </w:r>
      <w:r w:rsidR="00020594" w:rsidRPr="001F7352">
        <w:rPr>
          <w:rFonts w:ascii="Book Antiqua" w:hAnsi="Book Antiqua" w:cstheme="minorHAnsi"/>
          <w:sz w:val="24"/>
          <w:szCs w:val="24"/>
        </w:rPr>
        <w:t xml:space="preserve">those </w:t>
      </w:r>
      <w:r w:rsidRPr="001F7352">
        <w:rPr>
          <w:rFonts w:ascii="Book Antiqua" w:hAnsi="Book Antiqua" w:cstheme="minorHAnsi"/>
          <w:sz w:val="24"/>
          <w:szCs w:val="24"/>
        </w:rPr>
        <w:t xml:space="preserve">under approval are in </w:t>
      </w:r>
      <w:r w:rsidR="001C10A5" w:rsidRPr="001F7352">
        <w:rPr>
          <w:rFonts w:ascii="Book Antiqua" w:hAnsi="Book Antiqua" w:cstheme="minorHAnsi"/>
          <w:sz w:val="24"/>
          <w:szCs w:val="24"/>
        </w:rPr>
        <w:t xml:space="preserve">the </w:t>
      </w:r>
      <w:r w:rsidRPr="001F7352">
        <w:rPr>
          <w:rFonts w:ascii="Book Antiqua" w:hAnsi="Book Antiqua" w:cstheme="minorHAnsi"/>
          <w:sz w:val="24"/>
          <w:szCs w:val="24"/>
        </w:rPr>
        <w:t>grey box.</w:t>
      </w:r>
      <w:r w:rsidR="00B7440C" w:rsidRPr="001F7352">
        <w:rPr>
          <w:rFonts w:ascii="Book Antiqua" w:hAnsi="Book Antiqua" w:cstheme="minorHAnsi"/>
          <w:sz w:val="24"/>
          <w:szCs w:val="24"/>
        </w:rPr>
        <w:t xml:space="preserve"> Image created with Servier Medical Art (</w:t>
      </w:r>
      <w:hyperlink r:id="rId14" w:history="1">
        <w:r w:rsidR="00E63D9B" w:rsidRPr="001F7352">
          <w:rPr>
            <w:rStyle w:val="a9"/>
            <w:rFonts w:ascii="Book Antiqua" w:hAnsi="Book Antiqua" w:cstheme="minorHAnsi"/>
            <w:sz w:val="24"/>
            <w:szCs w:val="24"/>
          </w:rPr>
          <w:t>https://smart.servier.com/</w:t>
        </w:r>
      </w:hyperlink>
      <w:r w:rsidR="00B7440C" w:rsidRPr="001F7352">
        <w:rPr>
          <w:rFonts w:ascii="Book Antiqua" w:hAnsi="Book Antiqua" w:cstheme="minorHAnsi"/>
          <w:sz w:val="24"/>
          <w:szCs w:val="24"/>
        </w:rPr>
        <w:t>).</w:t>
      </w:r>
      <w:r w:rsidR="00E63D9B" w:rsidRPr="001F7352">
        <w:rPr>
          <w:rFonts w:ascii="Book Antiqua" w:hAnsi="Book Antiqua" w:cstheme="minorHAnsi" w:hint="eastAsia"/>
          <w:b/>
          <w:bCs/>
          <w:sz w:val="24"/>
          <w:szCs w:val="24"/>
          <w:lang w:eastAsia="zh-CN"/>
        </w:rPr>
        <w:t xml:space="preserve"> </w:t>
      </w:r>
      <w:r w:rsidR="00B7440C" w:rsidRPr="001F7352">
        <w:rPr>
          <w:rFonts w:ascii="Book Antiqua" w:hAnsi="Book Antiqua" w:cstheme="minorHAnsi"/>
          <w:sz w:val="24"/>
          <w:szCs w:val="24"/>
        </w:rPr>
        <w:t xml:space="preserve">FGFR1: </w:t>
      </w:r>
      <w:r w:rsidR="001C10A5" w:rsidRPr="001F7352">
        <w:rPr>
          <w:rFonts w:ascii="Book Antiqua" w:hAnsi="Book Antiqua" w:cstheme="minorHAnsi"/>
          <w:sz w:val="24"/>
          <w:szCs w:val="24"/>
        </w:rPr>
        <w:t>F</w:t>
      </w:r>
      <w:r w:rsidRPr="001F7352">
        <w:rPr>
          <w:rFonts w:ascii="Book Antiqua" w:hAnsi="Book Antiqua" w:cstheme="minorHAnsi"/>
          <w:sz w:val="24"/>
          <w:szCs w:val="24"/>
        </w:rPr>
        <w:t xml:space="preserve">ibroblast growth factor receptor; </w:t>
      </w:r>
      <w:r w:rsidR="00B7440C" w:rsidRPr="001F7352">
        <w:rPr>
          <w:rFonts w:ascii="Book Antiqua" w:hAnsi="Book Antiqua" w:cstheme="minorHAnsi"/>
          <w:sz w:val="24"/>
          <w:szCs w:val="24"/>
        </w:rPr>
        <w:t xml:space="preserve">PDGFR: </w:t>
      </w:r>
      <w:r w:rsidRPr="001F7352">
        <w:rPr>
          <w:rFonts w:ascii="Book Antiqua" w:hAnsi="Book Antiqua" w:cstheme="minorHAnsi"/>
          <w:caps/>
          <w:sz w:val="24"/>
          <w:szCs w:val="24"/>
        </w:rPr>
        <w:t>p</w:t>
      </w:r>
      <w:r w:rsidRPr="001F7352">
        <w:rPr>
          <w:rFonts w:ascii="Book Antiqua" w:hAnsi="Book Antiqua" w:cstheme="minorHAnsi"/>
          <w:sz w:val="24"/>
          <w:szCs w:val="24"/>
        </w:rPr>
        <w:t xml:space="preserve">latelet-derived growth factor receptor; </w:t>
      </w:r>
      <w:r w:rsidR="00B7440C" w:rsidRPr="001F7352">
        <w:rPr>
          <w:rFonts w:ascii="Book Antiqua" w:hAnsi="Book Antiqua" w:cstheme="minorHAnsi"/>
          <w:sz w:val="24"/>
          <w:szCs w:val="24"/>
        </w:rPr>
        <w:t xml:space="preserve">FLT3: </w:t>
      </w:r>
      <w:r w:rsidRPr="001F7352">
        <w:rPr>
          <w:rFonts w:ascii="Book Antiqua" w:hAnsi="Book Antiqua" w:cstheme="minorHAnsi"/>
          <w:caps/>
          <w:sz w:val="24"/>
          <w:szCs w:val="24"/>
        </w:rPr>
        <w:t>f</w:t>
      </w:r>
      <w:r w:rsidRPr="001F7352">
        <w:rPr>
          <w:rFonts w:ascii="Book Antiqua" w:hAnsi="Book Antiqua" w:cstheme="minorHAnsi"/>
          <w:sz w:val="24"/>
          <w:szCs w:val="24"/>
        </w:rPr>
        <w:t>ms</w:t>
      </w:r>
      <w:r w:rsidR="001C10A5" w:rsidRPr="001F7352">
        <w:rPr>
          <w:rFonts w:ascii="Book Antiqua" w:hAnsi="Book Antiqua" w:cstheme="minorHAnsi"/>
          <w:sz w:val="24"/>
          <w:szCs w:val="24"/>
        </w:rPr>
        <w:t>-</w:t>
      </w:r>
      <w:r w:rsidRPr="001F7352">
        <w:rPr>
          <w:rFonts w:ascii="Book Antiqua" w:hAnsi="Book Antiqua" w:cstheme="minorHAnsi"/>
          <w:sz w:val="24"/>
          <w:szCs w:val="24"/>
        </w:rPr>
        <w:t xml:space="preserve">related tyrosine kinase 3; </w:t>
      </w:r>
      <w:r w:rsidR="00B7440C" w:rsidRPr="001F7352">
        <w:rPr>
          <w:rFonts w:ascii="Book Antiqua" w:hAnsi="Book Antiqua" w:cstheme="minorHAnsi"/>
          <w:sz w:val="24"/>
          <w:szCs w:val="24"/>
        </w:rPr>
        <w:t xml:space="preserve">VEGFR: </w:t>
      </w:r>
      <w:r w:rsidRPr="001F7352">
        <w:rPr>
          <w:rFonts w:ascii="Book Antiqua" w:hAnsi="Book Antiqua" w:cstheme="minorHAnsi"/>
          <w:caps/>
          <w:sz w:val="24"/>
          <w:szCs w:val="24"/>
        </w:rPr>
        <w:t>v</w:t>
      </w:r>
      <w:r w:rsidRPr="001F7352">
        <w:rPr>
          <w:rFonts w:ascii="Book Antiqua" w:hAnsi="Book Antiqua" w:cstheme="minorHAnsi"/>
          <w:sz w:val="24"/>
          <w:szCs w:val="24"/>
        </w:rPr>
        <w:t>ascular endothelial growth factor receptor;</w:t>
      </w:r>
      <w:r w:rsidR="00B7440C" w:rsidRPr="001F7352">
        <w:rPr>
          <w:rFonts w:ascii="Book Antiqua" w:hAnsi="Book Antiqua" w:cstheme="minorHAnsi"/>
          <w:sz w:val="24"/>
          <w:szCs w:val="24"/>
        </w:rPr>
        <w:t xml:space="preserve"> TIE: </w:t>
      </w:r>
      <w:r w:rsidRPr="001F7352">
        <w:rPr>
          <w:rFonts w:ascii="Book Antiqua" w:hAnsi="Book Antiqua" w:cstheme="minorHAnsi"/>
          <w:caps/>
          <w:sz w:val="24"/>
          <w:szCs w:val="24"/>
        </w:rPr>
        <w:t>t</w:t>
      </w:r>
      <w:r w:rsidRPr="001F7352">
        <w:rPr>
          <w:rFonts w:ascii="Book Antiqua" w:hAnsi="Book Antiqua" w:cstheme="minorHAnsi"/>
          <w:sz w:val="24"/>
          <w:szCs w:val="24"/>
        </w:rPr>
        <w:t>yrosine kinase with immunoglobulin-like and EGF-like domains</w:t>
      </w:r>
      <w:r w:rsidR="00B7440C" w:rsidRPr="001F7352">
        <w:rPr>
          <w:rFonts w:ascii="Book Antiqua" w:hAnsi="Book Antiqua" w:cstheme="minorHAnsi"/>
          <w:sz w:val="24"/>
          <w:szCs w:val="24"/>
        </w:rPr>
        <w:t xml:space="preserve">; HGFR: </w:t>
      </w:r>
      <w:r w:rsidRPr="001F7352">
        <w:rPr>
          <w:rFonts w:ascii="Book Antiqua" w:hAnsi="Book Antiqua" w:cstheme="minorHAnsi"/>
          <w:caps/>
          <w:sz w:val="24"/>
          <w:szCs w:val="24"/>
        </w:rPr>
        <w:t>h</w:t>
      </w:r>
      <w:r w:rsidRPr="001F7352">
        <w:rPr>
          <w:rFonts w:ascii="Book Antiqua" w:hAnsi="Book Antiqua" w:cstheme="minorHAnsi"/>
          <w:sz w:val="24"/>
          <w:szCs w:val="24"/>
        </w:rPr>
        <w:t xml:space="preserve">epatocyte growth factor receptor; </w:t>
      </w:r>
      <w:r w:rsidR="00B7440C" w:rsidRPr="001F7352">
        <w:rPr>
          <w:rFonts w:ascii="Book Antiqua" w:hAnsi="Book Antiqua" w:cstheme="minorHAnsi"/>
          <w:sz w:val="24"/>
          <w:szCs w:val="24"/>
        </w:rPr>
        <w:t xml:space="preserve">PD1: </w:t>
      </w:r>
      <w:r w:rsidRPr="001F7352">
        <w:rPr>
          <w:rFonts w:ascii="Book Antiqua" w:hAnsi="Book Antiqua" w:cstheme="minorHAnsi"/>
          <w:caps/>
          <w:sz w:val="24"/>
          <w:szCs w:val="24"/>
        </w:rPr>
        <w:t>p</w:t>
      </w:r>
      <w:r w:rsidRPr="001F7352">
        <w:rPr>
          <w:rFonts w:ascii="Book Antiqua" w:hAnsi="Book Antiqua" w:cstheme="minorHAnsi"/>
          <w:sz w:val="24"/>
          <w:szCs w:val="24"/>
        </w:rPr>
        <w:t xml:space="preserve">rogrammed cell death protein-1; </w:t>
      </w:r>
      <w:r w:rsidR="00B7440C" w:rsidRPr="001F7352">
        <w:rPr>
          <w:rFonts w:ascii="Book Antiqua" w:hAnsi="Book Antiqua" w:cstheme="minorHAnsi"/>
          <w:sz w:val="24"/>
          <w:szCs w:val="24"/>
        </w:rPr>
        <w:t xml:space="preserve">PDL1/2: </w:t>
      </w:r>
      <w:r w:rsidRPr="001F7352">
        <w:rPr>
          <w:rFonts w:ascii="Book Antiqua" w:hAnsi="Book Antiqua" w:cstheme="minorHAnsi"/>
          <w:sz w:val="24"/>
          <w:szCs w:val="24"/>
        </w:rPr>
        <w:t>programmed cell death protein ligand</w:t>
      </w:r>
      <w:r w:rsidR="00E92827"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1/2; </w:t>
      </w:r>
      <w:r w:rsidR="002362AF" w:rsidRPr="001F7352">
        <w:rPr>
          <w:rFonts w:ascii="Book Antiqua" w:hAnsi="Book Antiqua" w:cstheme="minorHAnsi"/>
          <w:sz w:val="24"/>
          <w:szCs w:val="24"/>
        </w:rPr>
        <w:t xml:space="preserve">CDK: </w:t>
      </w:r>
      <w:r w:rsidRPr="001F7352">
        <w:rPr>
          <w:rFonts w:ascii="Book Antiqua" w:hAnsi="Book Antiqua" w:cstheme="minorHAnsi"/>
          <w:caps/>
          <w:sz w:val="24"/>
          <w:szCs w:val="24"/>
        </w:rPr>
        <w:t>c</w:t>
      </w:r>
      <w:r w:rsidRPr="001F7352">
        <w:rPr>
          <w:rFonts w:ascii="Book Antiqua" w:hAnsi="Book Antiqua" w:cstheme="minorHAnsi"/>
          <w:sz w:val="24"/>
          <w:szCs w:val="24"/>
        </w:rPr>
        <w:t>yclin-dependent kinases</w:t>
      </w:r>
      <w:r w:rsidR="002362AF" w:rsidRPr="001F7352">
        <w:rPr>
          <w:rFonts w:ascii="Book Antiqua" w:hAnsi="Book Antiqua" w:cstheme="minorHAnsi"/>
          <w:sz w:val="24"/>
          <w:szCs w:val="24"/>
        </w:rPr>
        <w:t>.</w:t>
      </w:r>
    </w:p>
    <w:p w:rsidR="008A7085" w:rsidRPr="001F7352" w:rsidRDefault="007E39C7" w:rsidP="000D16EB">
      <w:pPr>
        <w:autoSpaceDE w:val="0"/>
        <w:autoSpaceDN w:val="0"/>
        <w:adjustRightInd w:val="0"/>
        <w:snapToGrid w:val="0"/>
        <w:spacing w:after="0" w:line="360" w:lineRule="auto"/>
        <w:jc w:val="both"/>
        <w:rPr>
          <w:rFonts w:ascii="Book Antiqua" w:hAnsi="Book Antiqua" w:cstheme="minorHAnsi"/>
          <w:sz w:val="24"/>
          <w:szCs w:val="24"/>
        </w:rPr>
      </w:pPr>
      <w:r w:rsidRPr="001F7352">
        <w:rPr>
          <w:noProof/>
          <w:lang w:eastAsia="zh-CN"/>
        </w:rPr>
        <w:lastRenderedPageBreak/>
        <w:drawing>
          <wp:inline distT="0" distB="0" distL="0" distR="0" wp14:anchorId="326B553C" wp14:editId="5AB1BB68">
            <wp:extent cx="7240522" cy="39438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424185" cy="4043887"/>
                    </a:xfrm>
                    <a:prstGeom prst="rect">
                      <a:avLst/>
                    </a:prstGeom>
                  </pic:spPr>
                </pic:pic>
              </a:graphicData>
            </a:graphic>
          </wp:inline>
        </w:drawing>
      </w:r>
    </w:p>
    <w:p w:rsidR="00981FDE" w:rsidRPr="007E39C7" w:rsidRDefault="00981FDE" w:rsidP="007E39C7">
      <w:pPr>
        <w:snapToGrid w:val="0"/>
        <w:spacing w:after="0" w:line="360" w:lineRule="auto"/>
        <w:jc w:val="both"/>
        <w:rPr>
          <w:rFonts w:ascii="Book Antiqua" w:hAnsi="Book Antiqua" w:cstheme="minorHAnsi"/>
          <w:b/>
          <w:sz w:val="24"/>
          <w:szCs w:val="24"/>
        </w:rPr>
      </w:pPr>
      <w:r w:rsidRPr="001F7352">
        <w:rPr>
          <w:rFonts w:ascii="Book Antiqua" w:hAnsi="Book Antiqua" w:cstheme="minorHAnsi"/>
          <w:b/>
          <w:sz w:val="24"/>
          <w:szCs w:val="24"/>
        </w:rPr>
        <w:t>Figure 2</w:t>
      </w:r>
      <w:r w:rsidR="007E39C7" w:rsidRPr="001F7352">
        <w:rPr>
          <w:rFonts w:ascii="Book Antiqua" w:hAnsi="Book Antiqua" w:cstheme="minorHAnsi"/>
          <w:b/>
          <w:sz w:val="24"/>
          <w:szCs w:val="24"/>
        </w:rPr>
        <w:t xml:space="preserve"> </w:t>
      </w:r>
      <w:r w:rsidRPr="001F7352">
        <w:rPr>
          <w:rFonts w:ascii="Book Antiqua" w:hAnsi="Book Antiqua" w:cstheme="minorHAnsi"/>
          <w:b/>
          <w:sz w:val="24"/>
          <w:szCs w:val="24"/>
        </w:rPr>
        <w:t xml:space="preserve">Schematic overview of </w:t>
      </w:r>
      <w:r w:rsidR="001C10A5" w:rsidRPr="001F7352">
        <w:rPr>
          <w:rFonts w:ascii="Book Antiqua" w:hAnsi="Book Antiqua" w:cstheme="minorHAnsi"/>
          <w:b/>
          <w:sz w:val="24"/>
          <w:szCs w:val="24"/>
        </w:rPr>
        <w:t>s</w:t>
      </w:r>
      <w:r w:rsidRPr="001F7352">
        <w:rPr>
          <w:rFonts w:ascii="Book Antiqua" w:hAnsi="Book Antiqua" w:cstheme="minorHAnsi"/>
          <w:b/>
          <w:sz w:val="24"/>
          <w:szCs w:val="24"/>
        </w:rPr>
        <w:t>orafenib metabolism.</w:t>
      </w:r>
      <w:r w:rsidRPr="001F7352">
        <w:rPr>
          <w:rFonts w:ascii="Book Antiqua" w:hAnsi="Book Antiqua" w:cstheme="minorHAnsi"/>
          <w:sz w:val="24"/>
          <w:szCs w:val="24"/>
        </w:rPr>
        <w:t xml:space="preserve"> Briefly, after oral administration, sorafenib enters hepatocytes by anion transporter family member (OATP1B</w:t>
      </w:r>
      <w:r w:rsidR="00597EC6" w:rsidRPr="001F7352">
        <w:rPr>
          <w:rFonts w:ascii="Book Antiqua" w:hAnsi="Book Antiqua" w:cstheme="minorHAnsi"/>
          <w:sz w:val="24"/>
          <w:szCs w:val="24"/>
        </w:rPr>
        <w:t xml:space="preserve">, encoded by </w:t>
      </w:r>
      <w:r w:rsidR="00597EC6" w:rsidRPr="001F7352">
        <w:rPr>
          <w:rFonts w:ascii="Book Antiqua" w:hAnsi="Book Antiqua" w:cstheme="minorHAnsi"/>
          <w:i/>
          <w:sz w:val="24"/>
          <w:szCs w:val="24"/>
        </w:rPr>
        <w:t>SLCO1B</w:t>
      </w:r>
      <w:r w:rsidRPr="001F7352">
        <w:rPr>
          <w:rFonts w:ascii="Book Antiqua" w:hAnsi="Book Antiqua" w:cstheme="minorHAnsi"/>
          <w:sz w:val="24"/>
          <w:szCs w:val="24"/>
        </w:rPr>
        <w:t>)-type carriers and cation transporter-1 (OCT1</w:t>
      </w:r>
      <w:r w:rsidR="00597EC6" w:rsidRPr="001F7352">
        <w:rPr>
          <w:rFonts w:ascii="Book Antiqua" w:hAnsi="Book Antiqua" w:cstheme="minorHAnsi"/>
          <w:sz w:val="24"/>
          <w:szCs w:val="24"/>
        </w:rPr>
        <w:t xml:space="preserve">, encoded by </w:t>
      </w:r>
      <w:r w:rsidR="00597EC6" w:rsidRPr="001F7352">
        <w:rPr>
          <w:rFonts w:ascii="Book Antiqua" w:hAnsi="Book Antiqua" w:cstheme="minorHAnsi"/>
          <w:i/>
          <w:sz w:val="24"/>
          <w:szCs w:val="24"/>
        </w:rPr>
        <w:t>SLC22A1</w:t>
      </w:r>
      <w:r w:rsidRPr="001F7352">
        <w:rPr>
          <w:rFonts w:ascii="Book Antiqua" w:hAnsi="Book Antiqua" w:cstheme="minorHAnsi"/>
          <w:sz w:val="24"/>
          <w:szCs w:val="24"/>
        </w:rPr>
        <w:t xml:space="preserve">) and undergoes </w:t>
      </w:r>
      <w:r w:rsidR="00597EC6" w:rsidRPr="001F7352">
        <w:rPr>
          <w:rFonts w:ascii="Book Antiqua" w:hAnsi="Book Antiqua" w:cstheme="minorHAnsi"/>
          <w:sz w:val="24"/>
          <w:szCs w:val="24"/>
        </w:rPr>
        <w:t>cytochrome P450 3A4 (</w:t>
      </w:r>
      <w:r w:rsidRPr="001F7352">
        <w:rPr>
          <w:rFonts w:ascii="Book Antiqua" w:hAnsi="Book Antiqua" w:cstheme="minorHAnsi"/>
          <w:sz w:val="24"/>
          <w:szCs w:val="24"/>
        </w:rPr>
        <w:t>CYP3A4</w:t>
      </w:r>
      <w:proofErr w:type="gramStart"/>
      <w:r w:rsidR="00597EC6" w:rsidRPr="001F7352">
        <w:rPr>
          <w:rFonts w:ascii="Book Antiqua" w:hAnsi="Book Antiqua" w:cstheme="minorHAnsi"/>
          <w:sz w:val="24"/>
          <w:szCs w:val="24"/>
        </w:rPr>
        <w:t>)</w:t>
      </w:r>
      <w:r w:rsidRPr="001F7352">
        <w:rPr>
          <w:rFonts w:ascii="Book Antiqua" w:hAnsi="Book Antiqua" w:cstheme="minorHAnsi"/>
          <w:sz w:val="24"/>
          <w:szCs w:val="24"/>
        </w:rPr>
        <w:t>-</w:t>
      </w:r>
      <w:proofErr w:type="gramEnd"/>
      <w:r w:rsidRPr="001F7352">
        <w:rPr>
          <w:rFonts w:ascii="Book Antiqua" w:hAnsi="Book Antiqua" w:cstheme="minorHAnsi"/>
          <w:sz w:val="24"/>
          <w:szCs w:val="24"/>
        </w:rPr>
        <w:t xml:space="preserve"> and </w:t>
      </w:r>
      <w:r w:rsidR="00597EC6" w:rsidRPr="001F7352">
        <w:rPr>
          <w:rFonts w:ascii="Book Antiqua" w:hAnsi="Book Antiqua" w:cstheme="minorHAnsi"/>
          <w:sz w:val="24"/>
          <w:szCs w:val="24"/>
        </w:rPr>
        <w:t>phase II conjugation mediated by UDP glucuronosyltransferase 1A9 (</w:t>
      </w:r>
      <w:r w:rsidRPr="001F7352">
        <w:rPr>
          <w:rFonts w:ascii="Book Antiqua" w:hAnsi="Book Antiqua" w:cstheme="minorHAnsi"/>
          <w:sz w:val="24"/>
          <w:szCs w:val="24"/>
        </w:rPr>
        <w:t>UGT1A9</w:t>
      </w:r>
      <w:r w:rsidR="00597EC6" w:rsidRPr="001F7352">
        <w:rPr>
          <w:rFonts w:ascii="Book Antiqua" w:hAnsi="Book Antiqua" w:cstheme="minorHAnsi"/>
          <w:sz w:val="24"/>
          <w:szCs w:val="24"/>
        </w:rPr>
        <w:t>)</w:t>
      </w:r>
      <w:r w:rsidRPr="001F7352">
        <w:rPr>
          <w:rFonts w:ascii="Book Antiqua" w:hAnsi="Book Antiqua" w:cstheme="minorHAnsi"/>
          <w:sz w:val="24"/>
          <w:szCs w:val="24"/>
        </w:rPr>
        <w:t xml:space="preserve">-mediated metabolism to form M1-8 metabolites and </w:t>
      </w:r>
      <w:r w:rsidR="00322352" w:rsidRPr="001F7352">
        <w:rPr>
          <w:rFonts w:ascii="Book Antiqua" w:hAnsi="Book Antiqua" w:cstheme="minorHAnsi"/>
          <w:sz w:val="24"/>
          <w:szCs w:val="24"/>
        </w:rPr>
        <w:t>s</w:t>
      </w:r>
      <w:r w:rsidRPr="001F7352">
        <w:rPr>
          <w:rFonts w:ascii="Book Antiqua" w:hAnsi="Book Antiqua" w:cstheme="minorHAnsi"/>
          <w:sz w:val="24"/>
          <w:szCs w:val="24"/>
        </w:rPr>
        <w:t xml:space="preserve">orafenib </w:t>
      </w:r>
      <w:r w:rsidR="00322352" w:rsidRPr="001F7352">
        <w:rPr>
          <w:rFonts w:ascii="Book Antiqua" w:hAnsi="Book Antiqua" w:cstheme="minorHAnsi"/>
          <w:sz w:val="24"/>
          <w:szCs w:val="24"/>
        </w:rPr>
        <w:t>g</w:t>
      </w:r>
      <w:r w:rsidRPr="001F7352">
        <w:rPr>
          <w:rFonts w:ascii="Book Antiqua" w:hAnsi="Book Antiqua" w:cstheme="minorHAnsi"/>
          <w:sz w:val="24"/>
          <w:szCs w:val="24"/>
        </w:rPr>
        <w:t xml:space="preserve">lucuronide (SG). After conjugation, SG is extensively secreted into the bile by a process that is mainly mediated by </w:t>
      </w:r>
      <w:r w:rsidR="00597EC6" w:rsidRPr="001F7352">
        <w:rPr>
          <w:rFonts w:ascii="Book Antiqua" w:hAnsi="Book Antiqua" w:cstheme="minorHAnsi"/>
          <w:sz w:val="24"/>
          <w:szCs w:val="24"/>
        </w:rPr>
        <w:lastRenderedPageBreak/>
        <w:t>multidrug resistance protein</w:t>
      </w:r>
      <w:r w:rsidR="00322352" w:rsidRPr="001F7352">
        <w:rPr>
          <w:rFonts w:ascii="Book Antiqua" w:hAnsi="Book Antiqua" w:cstheme="minorHAnsi"/>
          <w:sz w:val="24"/>
          <w:szCs w:val="24"/>
        </w:rPr>
        <w:t xml:space="preserve"> (MRP)</w:t>
      </w:r>
      <w:r w:rsidR="00597EC6" w:rsidRPr="001F7352">
        <w:rPr>
          <w:rFonts w:ascii="Book Antiqua" w:hAnsi="Book Antiqua" w:cstheme="minorHAnsi"/>
          <w:sz w:val="24"/>
          <w:szCs w:val="24"/>
        </w:rPr>
        <w:t xml:space="preserve"> 2 (encoded by</w:t>
      </w:r>
      <w:r w:rsidR="00597EC6" w:rsidRPr="001F7352">
        <w:rPr>
          <w:rFonts w:ascii="Book Antiqua" w:hAnsi="Book Antiqua" w:cstheme="minorHAnsi"/>
          <w:i/>
          <w:sz w:val="24"/>
          <w:szCs w:val="24"/>
        </w:rPr>
        <w:t xml:space="preserve"> ABCC2</w:t>
      </w:r>
      <w:r w:rsidR="00597EC6" w:rsidRPr="001F7352">
        <w:rPr>
          <w:rFonts w:ascii="Book Antiqua" w:hAnsi="Book Antiqua" w:cstheme="minorHAnsi"/>
          <w:sz w:val="24"/>
          <w:szCs w:val="24"/>
        </w:rPr>
        <w:t>)</w:t>
      </w:r>
      <w:r w:rsidR="00D460B2"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and </w:t>
      </w:r>
      <w:r w:rsidR="00597EC6" w:rsidRPr="001F7352">
        <w:rPr>
          <w:rFonts w:ascii="Book Antiqua" w:hAnsi="Book Antiqua" w:cstheme="minorHAnsi"/>
          <w:sz w:val="24"/>
          <w:szCs w:val="24"/>
        </w:rPr>
        <w:t xml:space="preserve">breast cancer resistance protein BCRP (encoded by </w:t>
      </w:r>
      <w:r w:rsidRPr="001F7352">
        <w:rPr>
          <w:rFonts w:ascii="Book Antiqua" w:hAnsi="Book Antiqua" w:cstheme="minorHAnsi"/>
          <w:i/>
          <w:sz w:val="24"/>
          <w:szCs w:val="24"/>
        </w:rPr>
        <w:t>ABCG2</w:t>
      </w:r>
      <w:r w:rsidR="00597EC6" w:rsidRPr="001F7352">
        <w:rPr>
          <w:rFonts w:ascii="Book Antiqua" w:hAnsi="Book Antiqua" w:cstheme="minorHAnsi"/>
          <w:sz w:val="24"/>
          <w:szCs w:val="24"/>
        </w:rPr>
        <w:t>)</w:t>
      </w:r>
      <w:r w:rsidRPr="001F7352">
        <w:rPr>
          <w:rFonts w:ascii="Book Antiqua" w:hAnsi="Book Antiqua" w:cstheme="minorHAnsi"/>
          <w:sz w:val="24"/>
          <w:szCs w:val="24"/>
        </w:rPr>
        <w:t xml:space="preserve"> and in the bloodstream by </w:t>
      </w:r>
      <w:r w:rsidR="00322352" w:rsidRPr="001F7352">
        <w:rPr>
          <w:rFonts w:ascii="Book Antiqua" w:hAnsi="Book Antiqua" w:cstheme="minorHAnsi"/>
          <w:sz w:val="24"/>
          <w:szCs w:val="24"/>
        </w:rPr>
        <w:t>MRP</w:t>
      </w:r>
      <w:r w:rsidR="00597EC6" w:rsidRPr="001F7352">
        <w:rPr>
          <w:rFonts w:ascii="Book Antiqua" w:hAnsi="Book Antiqua" w:cstheme="minorHAnsi"/>
          <w:sz w:val="24"/>
          <w:szCs w:val="24"/>
        </w:rPr>
        <w:t>3 (encoded by ABCC3).</w:t>
      </w:r>
      <w:r w:rsidR="00345FB7" w:rsidRPr="001F7352">
        <w:rPr>
          <w:rFonts w:ascii="Book Antiqua" w:hAnsi="Book Antiqua" w:cstheme="minorHAnsi"/>
          <w:sz w:val="24"/>
          <w:szCs w:val="24"/>
        </w:rPr>
        <w:t xml:space="preserve"> </w:t>
      </w:r>
      <w:r w:rsidRPr="001F7352">
        <w:rPr>
          <w:rFonts w:ascii="Book Antiqua" w:hAnsi="Book Antiqua" w:cstheme="minorHAnsi"/>
          <w:sz w:val="24"/>
          <w:szCs w:val="24"/>
        </w:rPr>
        <w:t>A fraction of SG enters the intestinal lumen</w:t>
      </w:r>
      <w:r w:rsidR="00322352" w:rsidRPr="001F7352">
        <w:rPr>
          <w:rFonts w:ascii="Book Antiqua" w:hAnsi="Book Antiqua" w:cstheme="minorHAnsi"/>
          <w:sz w:val="24"/>
          <w:szCs w:val="24"/>
        </w:rPr>
        <w:t>,</w:t>
      </w:r>
      <w:r w:rsidRPr="001F7352">
        <w:rPr>
          <w:rFonts w:ascii="Book Antiqua" w:hAnsi="Book Antiqua" w:cstheme="minorHAnsi"/>
          <w:sz w:val="24"/>
          <w:szCs w:val="24"/>
        </w:rPr>
        <w:t xml:space="preserve"> where it could be a substrate for bacterial β-glucuronidases (B-GLU) that regenerate the parental drug sorafenib, which reenters the systemic circulation through</w:t>
      </w:r>
      <w:r w:rsidR="00322352" w:rsidRPr="001F7352">
        <w:rPr>
          <w:rFonts w:ascii="Book Antiqua" w:hAnsi="Book Antiqua" w:cstheme="minorHAnsi"/>
          <w:sz w:val="24"/>
          <w:szCs w:val="24"/>
        </w:rPr>
        <w:t xml:space="preserve"> the</w:t>
      </w:r>
      <w:r w:rsidRPr="001F7352">
        <w:rPr>
          <w:rFonts w:ascii="Book Antiqua" w:hAnsi="Book Antiqua" w:cstheme="minorHAnsi"/>
          <w:sz w:val="24"/>
          <w:szCs w:val="24"/>
        </w:rPr>
        <w:t xml:space="preserve"> OATP1B3 carrier. CYP2B6, CYP2C8, CYP2C9</w:t>
      </w:r>
      <w:r w:rsidR="00322352" w:rsidRPr="001F7352">
        <w:rPr>
          <w:rFonts w:ascii="Book Antiqua" w:hAnsi="Book Antiqua" w:cstheme="minorHAnsi"/>
          <w:sz w:val="24"/>
          <w:szCs w:val="24"/>
        </w:rPr>
        <w:t>,</w:t>
      </w:r>
      <w:r w:rsidRPr="001F7352">
        <w:rPr>
          <w:rFonts w:ascii="Book Antiqua" w:hAnsi="Book Antiqua" w:cstheme="minorHAnsi"/>
          <w:sz w:val="24"/>
          <w:szCs w:val="24"/>
        </w:rPr>
        <w:t xml:space="preserve"> and UGT1A1 may interfere with </w:t>
      </w:r>
      <w:r w:rsidR="00322352" w:rsidRPr="001F7352">
        <w:rPr>
          <w:rFonts w:ascii="Book Antiqua" w:hAnsi="Book Antiqua" w:cstheme="minorHAnsi"/>
          <w:sz w:val="24"/>
          <w:szCs w:val="24"/>
        </w:rPr>
        <w:t>s</w:t>
      </w:r>
      <w:r w:rsidRPr="001F7352">
        <w:rPr>
          <w:rFonts w:ascii="Book Antiqua" w:hAnsi="Book Antiqua" w:cstheme="minorHAnsi"/>
          <w:sz w:val="24"/>
          <w:szCs w:val="24"/>
        </w:rPr>
        <w:t>orafenib metabolism</w:t>
      </w:r>
      <w:r w:rsidR="00322352" w:rsidRPr="001F7352">
        <w:rPr>
          <w:rFonts w:ascii="Book Antiqua" w:hAnsi="Book Antiqua" w:cstheme="minorHAnsi"/>
          <w:sz w:val="24"/>
          <w:szCs w:val="24"/>
        </w:rPr>
        <w:t>,</w:t>
      </w:r>
      <w:r w:rsidR="00FA4D06" w:rsidRPr="001F7352">
        <w:rPr>
          <w:rFonts w:ascii="Book Antiqua" w:hAnsi="Book Antiqua" w:cstheme="minorHAnsi"/>
          <w:sz w:val="24"/>
          <w:szCs w:val="24"/>
        </w:rPr>
        <w:t xml:space="preserve"> being inhibited by sorafenib (see text for details)</w:t>
      </w:r>
      <w:r w:rsidRPr="001F7352">
        <w:rPr>
          <w:rFonts w:ascii="Book Antiqua" w:hAnsi="Book Antiqua" w:cstheme="minorHAnsi"/>
          <w:sz w:val="24"/>
          <w:szCs w:val="24"/>
        </w:rPr>
        <w:t>.</w:t>
      </w:r>
      <w:r w:rsidR="007E39C7" w:rsidRPr="001F7352">
        <w:rPr>
          <w:rFonts w:ascii="Book Antiqua" w:hAnsi="Book Antiqua" w:cstheme="minorHAnsi"/>
          <w:sz w:val="24"/>
          <w:szCs w:val="24"/>
        </w:rPr>
        <w:t xml:space="preserve"> </w:t>
      </w:r>
      <w:r w:rsidRPr="001F7352">
        <w:rPr>
          <w:rFonts w:ascii="Book Antiqua" w:hAnsi="Book Antiqua" w:cstheme="minorHAnsi"/>
          <w:sz w:val="24"/>
          <w:szCs w:val="24"/>
        </w:rPr>
        <w:t xml:space="preserve">Image created with Servier Medical Art </w:t>
      </w:r>
      <w:r w:rsidR="00EF34C3" w:rsidRPr="001F7352">
        <w:rPr>
          <w:rFonts w:ascii="Book Antiqua" w:hAnsi="Book Antiqua" w:cstheme="minorHAnsi"/>
          <w:sz w:val="24"/>
          <w:szCs w:val="24"/>
        </w:rPr>
        <w:t>(</w:t>
      </w:r>
      <w:hyperlink r:id="rId16" w:history="1">
        <w:r w:rsidR="007E39C7" w:rsidRPr="001F7352">
          <w:rPr>
            <w:rStyle w:val="a9"/>
            <w:rFonts w:ascii="Book Antiqua" w:hAnsi="Book Antiqua" w:cstheme="minorHAnsi"/>
            <w:sz w:val="24"/>
            <w:szCs w:val="24"/>
          </w:rPr>
          <w:t>https://smart.servier.com/</w:t>
        </w:r>
      </w:hyperlink>
      <w:r w:rsidR="00EF34C3" w:rsidRPr="001F7352">
        <w:rPr>
          <w:rFonts w:ascii="Book Antiqua" w:hAnsi="Book Antiqua" w:cstheme="minorHAnsi"/>
          <w:sz w:val="24"/>
          <w:szCs w:val="24"/>
        </w:rPr>
        <w:t>)</w:t>
      </w:r>
      <w:r w:rsidR="007E39C7" w:rsidRPr="001F7352">
        <w:rPr>
          <w:rFonts w:ascii="Book Antiqua" w:hAnsi="Book Antiqua" w:cstheme="minorHAnsi"/>
          <w:sz w:val="24"/>
          <w:szCs w:val="24"/>
        </w:rPr>
        <w:t>.</w:t>
      </w:r>
      <w:r w:rsidR="007E39C7">
        <w:rPr>
          <w:rFonts w:ascii="Book Antiqua" w:hAnsi="Book Antiqua" w:cstheme="minorHAnsi"/>
          <w:sz w:val="24"/>
          <w:szCs w:val="24"/>
        </w:rPr>
        <w:t xml:space="preserve"> </w:t>
      </w:r>
    </w:p>
    <w:sectPr w:rsidR="00981FDE" w:rsidRPr="007E39C7" w:rsidSect="00D208B2">
      <w:pgSz w:w="15309" w:h="16840" w:code="9"/>
      <w:pgMar w:top="1440" w:right="5347" w:bottom="517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C6" w:rsidRDefault="004A47C6" w:rsidP="00B158A3">
      <w:pPr>
        <w:spacing w:after="0" w:line="240" w:lineRule="auto"/>
      </w:pPr>
      <w:r>
        <w:separator/>
      </w:r>
    </w:p>
  </w:endnote>
  <w:endnote w:type="continuationSeparator" w:id="0">
    <w:p w:rsidR="004A47C6" w:rsidRDefault="004A47C6" w:rsidP="00B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Janson Text LT">
    <w:altName w:val="Arial"/>
    <w:panose1 w:val="00000000000000000000"/>
    <w:charset w:val="00"/>
    <w:family w:val="roman"/>
    <w:notTrueType/>
    <w:pitch w:val="default"/>
    <w:sig w:usb0="00000003"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等线">
    <w:altName w:val="DengXian"/>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OTc4f305bd.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C6" w:rsidRDefault="004A47C6" w:rsidP="00B158A3">
      <w:pPr>
        <w:spacing w:after="0" w:line="240" w:lineRule="auto"/>
      </w:pPr>
      <w:r>
        <w:separator/>
      </w:r>
    </w:p>
  </w:footnote>
  <w:footnote w:type="continuationSeparator" w:id="0">
    <w:p w:rsidR="004A47C6" w:rsidRDefault="004A47C6" w:rsidP="00B15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D78"/>
    <w:multiLevelType w:val="hybridMultilevel"/>
    <w:tmpl w:val="2E0E5AB2"/>
    <w:lvl w:ilvl="0" w:tplc="DA022AB2">
      <w:start w:val="1"/>
      <w:numFmt w:val="bullet"/>
      <w:lvlText w:val=""/>
      <w:lvlJc w:val="left"/>
      <w:pPr>
        <w:tabs>
          <w:tab w:val="num" w:pos="720"/>
        </w:tabs>
        <w:ind w:left="720" w:hanging="360"/>
      </w:pPr>
      <w:rPr>
        <w:rFonts w:ascii="Wingdings" w:hAnsi="Wingdings" w:hint="default"/>
      </w:rPr>
    </w:lvl>
    <w:lvl w:ilvl="1" w:tplc="5204D362" w:tentative="1">
      <w:start w:val="1"/>
      <w:numFmt w:val="bullet"/>
      <w:lvlText w:val=""/>
      <w:lvlJc w:val="left"/>
      <w:pPr>
        <w:tabs>
          <w:tab w:val="num" w:pos="1440"/>
        </w:tabs>
        <w:ind w:left="1440" w:hanging="360"/>
      </w:pPr>
      <w:rPr>
        <w:rFonts w:ascii="Wingdings" w:hAnsi="Wingdings" w:hint="default"/>
      </w:rPr>
    </w:lvl>
    <w:lvl w:ilvl="2" w:tplc="E0DCF002" w:tentative="1">
      <w:start w:val="1"/>
      <w:numFmt w:val="bullet"/>
      <w:lvlText w:val=""/>
      <w:lvlJc w:val="left"/>
      <w:pPr>
        <w:tabs>
          <w:tab w:val="num" w:pos="2160"/>
        </w:tabs>
        <w:ind w:left="2160" w:hanging="360"/>
      </w:pPr>
      <w:rPr>
        <w:rFonts w:ascii="Wingdings" w:hAnsi="Wingdings" w:hint="default"/>
      </w:rPr>
    </w:lvl>
    <w:lvl w:ilvl="3" w:tplc="24E84712" w:tentative="1">
      <w:start w:val="1"/>
      <w:numFmt w:val="bullet"/>
      <w:lvlText w:val=""/>
      <w:lvlJc w:val="left"/>
      <w:pPr>
        <w:tabs>
          <w:tab w:val="num" w:pos="2880"/>
        </w:tabs>
        <w:ind w:left="2880" w:hanging="360"/>
      </w:pPr>
      <w:rPr>
        <w:rFonts w:ascii="Wingdings" w:hAnsi="Wingdings" w:hint="default"/>
      </w:rPr>
    </w:lvl>
    <w:lvl w:ilvl="4" w:tplc="CED0B882" w:tentative="1">
      <w:start w:val="1"/>
      <w:numFmt w:val="bullet"/>
      <w:lvlText w:val=""/>
      <w:lvlJc w:val="left"/>
      <w:pPr>
        <w:tabs>
          <w:tab w:val="num" w:pos="3600"/>
        </w:tabs>
        <w:ind w:left="3600" w:hanging="360"/>
      </w:pPr>
      <w:rPr>
        <w:rFonts w:ascii="Wingdings" w:hAnsi="Wingdings" w:hint="default"/>
      </w:rPr>
    </w:lvl>
    <w:lvl w:ilvl="5" w:tplc="C8D2BBA2" w:tentative="1">
      <w:start w:val="1"/>
      <w:numFmt w:val="bullet"/>
      <w:lvlText w:val=""/>
      <w:lvlJc w:val="left"/>
      <w:pPr>
        <w:tabs>
          <w:tab w:val="num" w:pos="4320"/>
        </w:tabs>
        <w:ind w:left="4320" w:hanging="360"/>
      </w:pPr>
      <w:rPr>
        <w:rFonts w:ascii="Wingdings" w:hAnsi="Wingdings" w:hint="default"/>
      </w:rPr>
    </w:lvl>
    <w:lvl w:ilvl="6" w:tplc="BC3863CA" w:tentative="1">
      <w:start w:val="1"/>
      <w:numFmt w:val="bullet"/>
      <w:lvlText w:val=""/>
      <w:lvlJc w:val="left"/>
      <w:pPr>
        <w:tabs>
          <w:tab w:val="num" w:pos="5040"/>
        </w:tabs>
        <w:ind w:left="5040" w:hanging="360"/>
      </w:pPr>
      <w:rPr>
        <w:rFonts w:ascii="Wingdings" w:hAnsi="Wingdings" w:hint="default"/>
      </w:rPr>
    </w:lvl>
    <w:lvl w:ilvl="7" w:tplc="9C1458E8" w:tentative="1">
      <w:start w:val="1"/>
      <w:numFmt w:val="bullet"/>
      <w:lvlText w:val=""/>
      <w:lvlJc w:val="left"/>
      <w:pPr>
        <w:tabs>
          <w:tab w:val="num" w:pos="5760"/>
        </w:tabs>
        <w:ind w:left="5760" w:hanging="360"/>
      </w:pPr>
      <w:rPr>
        <w:rFonts w:ascii="Wingdings" w:hAnsi="Wingdings" w:hint="default"/>
      </w:rPr>
    </w:lvl>
    <w:lvl w:ilvl="8" w:tplc="46BE577C" w:tentative="1">
      <w:start w:val="1"/>
      <w:numFmt w:val="bullet"/>
      <w:lvlText w:val=""/>
      <w:lvlJc w:val="left"/>
      <w:pPr>
        <w:tabs>
          <w:tab w:val="num" w:pos="6480"/>
        </w:tabs>
        <w:ind w:left="6480" w:hanging="360"/>
      </w:pPr>
      <w:rPr>
        <w:rFonts w:ascii="Wingdings" w:hAnsi="Wingdings" w:hint="default"/>
      </w:rPr>
    </w:lvl>
  </w:abstractNum>
  <w:abstractNum w:abstractNumId="1">
    <w:nsid w:val="45F4684C"/>
    <w:multiLevelType w:val="hybridMultilevel"/>
    <w:tmpl w:val="13749700"/>
    <w:lvl w:ilvl="0" w:tplc="64B4BB86">
      <w:start w:val="1"/>
      <w:numFmt w:val="bullet"/>
      <w:lvlText w:val=""/>
      <w:lvlJc w:val="left"/>
      <w:pPr>
        <w:tabs>
          <w:tab w:val="num" w:pos="720"/>
        </w:tabs>
        <w:ind w:left="720" w:hanging="360"/>
      </w:pPr>
      <w:rPr>
        <w:rFonts w:ascii="Wingdings" w:hAnsi="Wingdings" w:hint="default"/>
      </w:rPr>
    </w:lvl>
    <w:lvl w:ilvl="1" w:tplc="7B1A084E" w:tentative="1">
      <w:start w:val="1"/>
      <w:numFmt w:val="bullet"/>
      <w:lvlText w:val=""/>
      <w:lvlJc w:val="left"/>
      <w:pPr>
        <w:tabs>
          <w:tab w:val="num" w:pos="1440"/>
        </w:tabs>
        <w:ind w:left="1440" w:hanging="360"/>
      </w:pPr>
      <w:rPr>
        <w:rFonts w:ascii="Wingdings" w:hAnsi="Wingdings" w:hint="default"/>
      </w:rPr>
    </w:lvl>
    <w:lvl w:ilvl="2" w:tplc="E594FC5E" w:tentative="1">
      <w:start w:val="1"/>
      <w:numFmt w:val="bullet"/>
      <w:lvlText w:val=""/>
      <w:lvlJc w:val="left"/>
      <w:pPr>
        <w:tabs>
          <w:tab w:val="num" w:pos="2160"/>
        </w:tabs>
        <w:ind w:left="2160" w:hanging="360"/>
      </w:pPr>
      <w:rPr>
        <w:rFonts w:ascii="Wingdings" w:hAnsi="Wingdings" w:hint="default"/>
      </w:rPr>
    </w:lvl>
    <w:lvl w:ilvl="3" w:tplc="5F60490A" w:tentative="1">
      <w:start w:val="1"/>
      <w:numFmt w:val="bullet"/>
      <w:lvlText w:val=""/>
      <w:lvlJc w:val="left"/>
      <w:pPr>
        <w:tabs>
          <w:tab w:val="num" w:pos="2880"/>
        </w:tabs>
        <w:ind w:left="2880" w:hanging="360"/>
      </w:pPr>
      <w:rPr>
        <w:rFonts w:ascii="Wingdings" w:hAnsi="Wingdings" w:hint="default"/>
      </w:rPr>
    </w:lvl>
    <w:lvl w:ilvl="4" w:tplc="9D44B16A" w:tentative="1">
      <w:start w:val="1"/>
      <w:numFmt w:val="bullet"/>
      <w:lvlText w:val=""/>
      <w:lvlJc w:val="left"/>
      <w:pPr>
        <w:tabs>
          <w:tab w:val="num" w:pos="3600"/>
        </w:tabs>
        <w:ind w:left="3600" w:hanging="360"/>
      </w:pPr>
      <w:rPr>
        <w:rFonts w:ascii="Wingdings" w:hAnsi="Wingdings" w:hint="default"/>
      </w:rPr>
    </w:lvl>
    <w:lvl w:ilvl="5" w:tplc="D95E6278" w:tentative="1">
      <w:start w:val="1"/>
      <w:numFmt w:val="bullet"/>
      <w:lvlText w:val=""/>
      <w:lvlJc w:val="left"/>
      <w:pPr>
        <w:tabs>
          <w:tab w:val="num" w:pos="4320"/>
        </w:tabs>
        <w:ind w:left="4320" w:hanging="360"/>
      </w:pPr>
      <w:rPr>
        <w:rFonts w:ascii="Wingdings" w:hAnsi="Wingdings" w:hint="default"/>
      </w:rPr>
    </w:lvl>
    <w:lvl w:ilvl="6" w:tplc="EE1096B6" w:tentative="1">
      <w:start w:val="1"/>
      <w:numFmt w:val="bullet"/>
      <w:lvlText w:val=""/>
      <w:lvlJc w:val="left"/>
      <w:pPr>
        <w:tabs>
          <w:tab w:val="num" w:pos="5040"/>
        </w:tabs>
        <w:ind w:left="5040" w:hanging="360"/>
      </w:pPr>
      <w:rPr>
        <w:rFonts w:ascii="Wingdings" w:hAnsi="Wingdings" w:hint="default"/>
      </w:rPr>
    </w:lvl>
    <w:lvl w:ilvl="7" w:tplc="44CA834C" w:tentative="1">
      <w:start w:val="1"/>
      <w:numFmt w:val="bullet"/>
      <w:lvlText w:val=""/>
      <w:lvlJc w:val="left"/>
      <w:pPr>
        <w:tabs>
          <w:tab w:val="num" w:pos="5760"/>
        </w:tabs>
        <w:ind w:left="5760" w:hanging="360"/>
      </w:pPr>
      <w:rPr>
        <w:rFonts w:ascii="Wingdings" w:hAnsi="Wingdings" w:hint="default"/>
      </w:rPr>
    </w:lvl>
    <w:lvl w:ilvl="8" w:tplc="5EE63154" w:tentative="1">
      <w:start w:val="1"/>
      <w:numFmt w:val="bullet"/>
      <w:lvlText w:val=""/>
      <w:lvlJc w:val="left"/>
      <w:pPr>
        <w:tabs>
          <w:tab w:val="num" w:pos="6480"/>
        </w:tabs>
        <w:ind w:left="6480" w:hanging="360"/>
      </w:pPr>
      <w:rPr>
        <w:rFonts w:ascii="Wingdings" w:hAnsi="Wingdings" w:hint="default"/>
      </w:rPr>
    </w:lvl>
  </w:abstractNum>
  <w:abstractNum w:abstractNumId="2">
    <w:nsid w:val="5E524D47"/>
    <w:multiLevelType w:val="hybridMultilevel"/>
    <w:tmpl w:val="BCC0A024"/>
    <w:lvl w:ilvl="0" w:tplc="0A800EB0">
      <w:start w:val="1"/>
      <w:numFmt w:val="bullet"/>
      <w:lvlText w:val=""/>
      <w:lvlJc w:val="left"/>
      <w:pPr>
        <w:tabs>
          <w:tab w:val="num" w:pos="720"/>
        </w:tabs>
        <w:ind w:left="720" w:hanging="360"/>
      </w:pPr>
      <w:rPr>
        <w:rFonts w:ascii="Wingdings 3" w:hAnsi="Wingdings 3" w:hint="default"/>
      </w:rPr>
    </w:lvl>
    <w:lvl w:ilvl="1" w:tplc="E7869ED8" w:tentative="1">
      <w:start w:val="1"/>
      <w:numFmt w:val="bullet"/>
      <w:lvlText w:val=""/>
      <w:lvlJc w:val="left"/>
      <w:pPr>
        <w:tabs>
          <w:tab w:val="num" w:pos="1440"/>
        </w:tabs>
        <w:ind w:left="1440" w:hanging="360"/>
      </w:pPr>
      <w:rPr>
        <w:rFonts w:ascii="Wingdings 3" w:hAnsi="Wingdings 3" w:hint="default"/>
      </w:rPr>
    </w:lvl>
    <w:lvl w:ilvl="2" w:tplc="2C2275A8" w:tentative="1">
      <w:start w:val="1"/>
      <w:numFmt w:val="bullet"/>
      <w:lvlText w:val=""/>
      <w:lvlJc w:val="left"/>
      <w:pPr>
        <w:tabs>
          <w:tab w:val="num" w:pos="2160"/>
        </w:tabs>
        <w:ind w:left="2160" w:hanging="360"/>
      </w:pPr>
      <w:rPr>
        <w:rFonts w:ascii="Wingdings 3" w:hAnsi="Wingdings 3" w:hint="default"/>
      </w:rPr>
    </w:lvl>
    <w:lvl w:ilvl="3" w:tplc="180ABF84" w:tentative="1">
      <w:start w:val="1"/>
      <w:numFmt w:val="bullet"/>
      <w:lvlText w:val=""/>
      <w:lvlJc w:val="left"/>
      <w:pPr>
        <w:tabs>
          <w:tab w:val="num" w:pos="2880"/>
        </w:tabs>
        <w:ind w:left="2880" w:hanging="360"/>
      </w:pPr>
      <w:rPr>
        <w:rFonts w:ascii="Wingdings 3" w:hAnsi="Wingdings 3" w:hint="default"/>
      </w:rPr>
    </w:lvl>
    <w:lvl w:ilvl="4" w:tplc="9B601E34" w:tentative="1">
      <w:start w:val="1"/>
      <w:numFmt w:val="bullet"/>
      <w:lvlText w:val=""/>
      <w:lvlJc w:val="left"/>
      <w:pPr>
        <w:tabs>
          <w:tab w:val="num" w:pos="3600"/>
        </w:tabs>
        <w:ind w:left="3600" w:hanging="360"/>
      </w:pPr>
      <w:rPr>
        <w:rFonts w:ascii="Wingdings 3" w:hAnsi="Wingdings 3" w:hint="default"/>
      </w:rPr>
    </w:lvl>
    <w:lvl w:ilvl="5" w:tplc="3A74CED2" w:tentative="1">
      <w:start w:val="1"/>
      <w:numFmt w:val="bullet"/>
      <w:lvlText w:val=""/>
      <w:lvlJc w:val="left"/>
      <w:pPr>
        <w:tabs>
          <w:tab w:val="num" w:pos="4320"/>
        </w:tabs>
        <w:ind w:left="4320" w:hanging="360"/>
      </w:pPr>
      <w:rPr>
        <w:rFonts w:ascii="Wingdings 3" w:hAnsi="Wingdings 3" w:hint="default"/>
      </w:rPr>
    </w:lvl>
    <w:lvl w:ilvl="6" w:tplc="CFB869E4" w:tentative="1">
      <w:start w:val="1"/>
      <w:numFmt w:val="bullet"/>
      <w:lvlText w:val=""/>
      <w:lvlJc w:val="left"/>
      <w:pPr>
        <w:tabs>
          <w:tab w:val="num" w:pos="5040"/>
        </w:tabs>
        <w:ind w:left="5040" w:hanging="360"/>
      </w:pPr>
      <w:rPr>
        <w:rFonts w:ascii="Wingdings 3" w:hAnsi="Wingdings 3" w:hint="default"/>
      </w:rPr>
    </w:lvl>
    <w:lvl w:ilvl="7" w:tplc="C6928000" w:tentative="1">
      <w:start w:val="1"/>
      <w:numFmt w:val="bullet"/>
      <w:lvlText w:val=""/>
      <w:lvlJc w:val="left"/>
      <w:pPr>
        <w:tabs>
          <w:tab w:val="num" w:pos="5760"/>
        </w:tabs>
        <w:ind w:left="5760" w:hanging="360"/>
      </w:pPr>
      <w:rPr>
        <w:rFonts w:ascii="Wingdings 3" w:hAnsi="Wingdings 3" w:hint="default"/>
      </w:rPr>
    </w:lvl>
    <w:lvl w:ilvl="8" w:tplc="26665D36" w:tentative="1">
      <w:start w:val="1"/>
      <w:numFmt w:val="bullet"/>
      <w:lvlText w:val=""/>
      <w:lvlJc w:val="left"/>
      <w:pPr>
        <w:tabs>
          <w:tab w:val="num" w:pos="6480"/>
        </w:tabs>
        <w:ind w:left="6480" w:hanging="360"/>
      </w:pPr>
      <w:rPr>
        <w:rFonts w:ascii="Wingdings 3" w:hAnsi="Wingdings 3" w:hint="default"/>
      </w:rPr>
    </w:lvl>
  </w:abstractNum>
  <w:abstractNum w:abstractNumId="3">
    <w:nsid w:val="65AF2D92"/>
    <w:multiLevelType w:val="hybridMultilevel"/>
    <w:tmpl w:val="F93ADD2A"/>
    <w:lvl w:ilvl="0" w:tplc="1E04D7E8">
      <w:start w:val="1"/>
      <w:numFmt w:val="bullet"/>
      <w:lvlText w:val=""/>
      <w:lvlJc w:val="left"/>
      <w:pPr>
        <w:tabs>
          <w:tab w:val="num" w:pos="720"/>
        </w:tabs>
        <w:ind w:left="720" w:hanging="360"/>
      </w:pPr>
      <w:rPr>
        <w:rFonts w:ascii="Wingdings" w:hAnsi="Wingdings" w:hint="default"/>
      </w:rPr>
    </w:lvl>
    <w:lvl w:ilvl="1" w:tplc="7F707078" w:tentative="1">
      <w:start w:val="1"/>
      <w:numFmt w:val="bullet"/>
      <w:lvlText w:val=""/>
      <w:lvlJc w:val="left"/>
      <w:pPr>
        <w:tabs>
          <w:tab w:val="num" w:pos="1440"/>
        </w:tabs>
        <w:ind w:left="1440" w:hanging="360"/>
      </w:pPr>
      <w:rPr>
        <w:rFonts w:ascii="Wingdings" w:hAnsi="Wingdings" w:hint="default"/>
      </w:rPr>
    </w:lvl>
    <w:lvl w:ilvl="2" w:tplc="34B44CC6" w:tentative="1">
      <w:start w:val="1"/>
      <w:numFmt w:val="bullet"/>
      <w:lvlText w:val=""/>
      <w:lvlJc w:val="left"/>
      <w:pPr>
        <w:tabs>
          <w:tab w:val="num" w:pos="2160"/>
        </w:tabs>
        <w:ind w:left="2160" w:hanging="360"/>
      </w:pPr>
      <w:rPr>
        <w:rFonts w:ascii="Wingdings" w:hAnsi="Wingdings" w:hint="default"/>
      </w:rPr>
    </w:lvl>
    <w:lvl w:ilvl="3" w:tplc="B77CBECC" w:tentative="1">
      <w:start w:val="1"/>
      <w:numFmt w:val="bullet"/>
      <w:lvlText w:val=""/>
      <w:lvlJc w:val="left"/>
      <w:pPr>
        <w:tabs>
          <w:tab w:val="num" w:pos="2880"/>
        </w:tabs>
        <w:ind w:left="2880" w:hanging="360"/>
      </w:pPr>
      <w:rPr>
        <w:rFonts w:ascii="Wingdings" w:hAnsi="Wingdings" w:hint="default"/>
      </w:rPr>
    </w:lvl>
    <w:lvl w:ilvl="4" w:tplc="0BE82D7E" w:tentative="1">
      <w:start w:val="1"/>
      <w:numFmt w:val="bullet"/>
      <w:lvlText w:val=""/>
      <w:lvlJc w:val="left"/>
      <w:pPr>
        <w:tabs>
          <w:tab w:val="num" w:pos="3600"/>
        </w:tabs>
        <w:ind w:left="3600" w:hanging="360"/>
      </w:pPr>
      <w:rPr>
        <w:rFonts w:ascii="Wingdings" w:hAnsi="Wingdings" w:hint="default"/>
      </w:rPr>
    </w:lvl>
    <w:lvl w:ilvl="5" w:tplc="B46C38EC" w:tentative="1">
      <w:start w:val="1"/>
      <w:numFmt w:val="bullet"/>
      <w:lvlText w:val=""/>
      <w:lvlJc w:val="left"/>
      <w:pPr>
        <w:tabs>
          <w:tab w:val="num" w:pos="4320"/>
        </w:tabs>
        <w:ind w:left="4320" w:hanging="360"/>
      </w:pPr>
      <w:rPr>
        <w:rFonts w:ascii="Wingdings" w:hAnsi="Wingdings" w:hint="default"/>
      </w:rPr>
    </w:lvl>
    <w:lvl w:ilvl="6" w:tplc="13E486E2" w:tentative="1">
      <w:start w:val="1"/>
      <w:numFmt w:val="bullet"/>
      <w:lvlText w:val=""/>
      <w:lvlJc w:val="left"/>
      <w:pPr>
        <w:tabs>
          <w:tab w:val="num" w:pos="5040"/>
        </w:tabs>
        <w:ind w:left="5040" w:hanging="360"/>
      </w:pPr>
      <w:rPr>
        <w:rFonts w:ascii="Wingdings" w:hAnsi="Wingdings" w:hint="default"/>
      </w:rPr>
    </w:lvl>
    <w:lvl w:ilvl="7" w:tplc="19F0811C" w:tentative="1">
      <w:start w:val="1"/>
      <w:numFmt w:val="bullet"/>
      <w:lvlText w:val=""/>
      <w:lvlJc w:val="left"/>
      <w:pPr>
        <w:tabs>
          <w:tab w:val="num" w:pos="5760"/>
        </w:tabs>
        <w:ind w:left="5760" w:hanging="360"/>
      </w:pPr>
      <w:rPr>
        <w:rFonts w:ascii="Wingdings" w:hAnsi="Wingdings" w:hint="default"/>
      </w:rPr>
    </w:lvl>
    <w:lvl w:ilvl="8" w:tplc="9D484EAA" w:tentative="1">
      <w:start w:val="1"/>
      <w:numFmt w:val="bullet"/>
      <w:lvlText w:val=""/>
      <w:lvlJc w:val="left"/>
      <w:pPr>
        <w:tabs>
          <w:tab w:val="num" w:pos="6480"/>
        </w:tabs>
        <w:ind w:left="6480" w:hanging="360"/>
      </w:pPr>
      <w:rPr>
        <w:rFonts w:ascii="Wingdings" w:hAnsi="Wingdings" w:hint="default"/>
      </w:rPr>
    </w:lvl>
  </w:abstractNum>
  <w:abstractNum w:abstractNumId="4">
    <w:nsid w:val="744B3348"/>
    <w:multiLevelType w:val="hybridMultilevel"/>
    <w:tmpl w:val="A2BA67A8"/>
    <w:lvl w:ilvl="0" w:tplc="A8B6D61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C573C"/>
    <w:rsid w:val="00000434"/>
    <w:rsid w:val="000006F1"/>
    <w:rsid w:val="00000717"/>
    <w:rsid w:val="00001A3B"/>
    <w:rsid w:val="00002D48"/>
    <w:rsid w:val="0000419C"/>
    <w:rsid w:val="00004207"/>
    <w:rsid w:val="00006239"/>
    <w:rsid w:val="0000624F"/>
    <w:rsid w:val="00006570"/>
    <w:rsid w:val="00007D11"/>
    <w:rsid w:val="000109C7"/>
    <w:rsid w:val="00010AA5"/>
    <w:rsid w:val="00010EBC"/>
    <w:rsid w:val="00011251"/>
    <w:rsid w:val="000118E3"/>
    <w:rsid w:val="000130E4"/>
    <w:rsid w:val="00013397"/>
    <w:rsid w:val="00014387"/>
    <w:rsid w:val="0001569C"/>
    <w:rsid w:val="00016EB9"/>
    <w:rsid w:val="0001746C"/>
    <w:rsid w:val="00020594"/>
    <w:rsid w:val="0002121F"/>
    <w:rsid w:val="000214DD"/>
    <w:rsid w:val="00021729"/>
    <w:rsid w:val="00021BC0"/>
    <w:rsid w:val="00024ED0"/>
    <w:rsid w:val="0002681C"/>
    <w:rsid w:val="00026D89"/>
    <w:rsid w:val="000306FB"/>
    <w:rsid w:val="00030AE8"/>
    <w:rsid w:val="00032688"/>
    <w:rsid w:val="000328F5"/>
    <w:rsid w:val="000333FB"/>
    <w:rsid w:val="00034815"/>
    <w:rsid w:val="00036DD8"/>
    <w:rsid w:val="00036EDA"/>
    <w:rsid w:val="000405F1"/>
    <w:rsid w:val="00041D3E"/>
    <w:rsid w:val="00042DAC"/>
    <w:rsid w:val="00043398"/>
    <w:rsid w:val="0004385B"/>
    <w:rsid w:val="00043C17"/>
    <w:rsid w:val="00043FFC"/>
    <w:rsid w:val="00044972"/>
    <w:rsid w:val="00044A81"/>
    <w:rsid w:val="0004549E"/>
    <w:rsid w:val="00045977"/>
    <w:rsid w:val="00047C39"/>
    <w:rsid w:val="000501F4"/>
    <w:rsid w:val="000505BE"/>
    <w:rsid w:val="00050A57"/>
    <w:rsid w:val="00050E2E"/>
    <w:rsid w:val="00050F02"/>
    <w:rsid w:val="000510E3"/>
    <w:rsid w:val="00051E54"/>
    <w:rsid w:val="00051FF6"/>
    <w:rsid w:val="000535ED"/>
    <w:rsid w:val="000619D6"/>
    <w:rsid w:val="00062310"/>
    <w:rsid w:val="00064FD5"/>
    <w:rsid w:val="0006592D"/>
    <w:rsid w:val="00066143"/>
    <w:rsid w:val="0006726B"/>
    <w:rsid w:val="000711AE"/>
    <w:rsid w:val="00071321"/>
    <w:rsid w:val="00071671"/>
    <w:rsid w:val="000717DD"/>
    <w:rsid w:val="000720BD"/>
    <w:rsid w:val="0007357D"/>
    <w:rsid w:val="00073FF8"/>
    <w:rsid w:val="000751A3"/>
    <w:rsid w:val="00076165"/>
    <w:rsid w:val="000768DE"/>
    <w:rsid w:val="00076BE9"/>
    <w:rsid w:val="00080A73"/>
    <w:rsid w:val="000829A5"/>
    <w:rsid w:val="000844BB"/>
    <w:rsid w:val="00084DF1"/>
    <w:rsid w:val="000851AF"/>
    <w:rsid w:val="000867C3"/>
    <w:rsid w:val="00087C2B"/>
    <w:rsid w:val="00091975"/>
    <w:rsid w:val="00091C7A"/>
    <w:rsid w:val="00091EB3"/>
    <w:rsid w:val="00094A97"/>
    <w:rsid w:val="0009609E"/>
    <w:rsid w:val="00097077"/>
    <w:rsid w:val="000978A7"/>
    <w:rsid w:val="000A1133"/>
    <w:rsid w:val="000A19FD"/>
    <w:rsid w:val="000A3591"/>
    <w:rsid w:val="000A454F"/>
    <w:rsid w:val="000A500B"/>
    <w:rsid w:val="000A685C"/>
    <w:rsid w:val="000A70CC"/>
    <w:rsid w:val="000B06FC"/>
    <w:rsid w:val="000B2004"/>
    <w:rsid w:val="000B2357"/>
    <w:rsid w:val="000B2AC8"/>
    <w:rsid w:val="000B3E06"/>
    <w:rsid w:val="000B3F5D"/>
    <w:rsid w:val="000B4044"/>
    <w:rsid w:val="000B5967"/>
    <w:rsid w:val="000B6E02"/>
    <w:rsid w:val="000B783E"/>
    <w:rsid w:val="000C0904"/>
    <w:rsid w:val="000C0D83"/>
    <w:rsid w:val="000C312B"/>
    <w:rsid w:val="000C3293"/>
    <w:rsid w:val="000C573C"/>
    <w:rsid w:val="000C5922"/>
    <w:rsid w:val="000C5A2B"/>
    <w:rsid w:val="000C6413"/>
    <w:rsid w:val="000C703D"/>
    <w:rsid w:val="000D04B6"/>
    <w:rsid w:val="000D16EB"/>
    <w:rsid w:val="000D1727"/>
    <w:rsid w:val="000D2331"/>
    <w:rsid w:val="000D2404"/>
    <w:rsid w:val="000D2DEF"/>
    <w:rsid w:val="000D334E"/>
    <w:rsid w:val="000D3CEB"/>
    <w:rsid w:val="000D46BF"/>
    <w:rsid w:val="000D5252"/>
    <w:rsid w:val="000D5B89"/>
    <w:rsid w:val="000D6840"/>
    <w:rsid w:val="000D760B"/>
    <w:rsid w:val="000E0EAD"/>
    <w:rsid w:val="000E0F9E"/>
    <w:rsid w:val="000E13A1"/>
    <w:rsid w:val="000E15A7"/>
    <w:rsid w:val="000E19BF"/>
    <w:rsid w:val="000E2DCC"/>
    <w:rsid w:val="000E2E9F"/>
    <w:rsid w:val="000E32B6"/>
    <w:rsid w:val="000E48EE"/>
    <w:rsid w:val="000E5025"/>
    <w:rsid w:val="000E512D"/>
    <w:rsid w:val="000E79E4"/>
    <w:rsid w:val="000F2263"/>
    <w:rsid w:val="000F3AB8"/>
    <w:rsid w:val="000F4230"/>
    <w:rsid w:val="000F4865"/>
    <w:rsid w:val="000F5C29"/>
    <w:rsid w:val="000F5FD8"/>
    <w:rsid w:val="000F64A8"/>
    <w:rsid w:val="000F64EB"/>
    <w:rsid w:val="000F6A3A"/>
    <w:rsid w:val="000F7A9A"/>
    <w:rsid w:val="00101627"/>
    <w:rsid w:val="001018C5"/>
    <w:rsid w:val="001022FF"/>
    <w:rsid w:val="001024F0"/>
    <w:rsid w:val="00102A99"/>
    <w:rsid w:val="0010395C"/>
    <w:rsid w:val="00104636"/>
    <w:rsid w:val="00105A54"/>
    <w:rsid w:val="001066DF"/>
    <w:rsid w:val="00107668"/>
    <w:rsid w:val="00110F40"/>
    <w:rsid w:val="0011153D"/>
    <w:rsid w:val="00111E38"/>
    <w:rsid w:val="001126FD"/>
    <w:rsid w:val="00112721"/>
    <w:rsid w:val="00112CAA"/>
    <w:rsid w:val="00114960"/>
    <w:rsid w:val="00117CAF"/>
    <w:rsid w:val="00117D4E"/>
    <w:rsid w:val="001217B5"/>
    <w:rsid w:val="00124BB7"/>
    <w:rsid w:val="00125637"/>
    <w:rsid w:val="00125E33"/>
    <w:rsid w:val="00126D2A"/>
    <w:rsid w:val="0013025C"/>
    <w:rsid w:val="00131A70"/>
    <w:rsid w:val="001325F8"/>
    <w:rsid w:val="00133499"/>
    <w:rsid w:val="00135384"/>
    <w:rsid w:val="00135AF0"/>
    <w:rsid w:val="0013737A"/>
    <w:rsid w:val="00137855"/>
    <w:rsid w:val="00137A3A"/>
    <w:rsid w:val="00137D39"/>
    <w:rsid w:val="001404A8"/>
    <w:rsid w:val="0014063C"/>
    <w:rsid w:val="00140FAB"/>
    <w:rsid w:val="00141092"/>
    <w:rsid w:val="00141DCA"/>
    <w:rsid w:val="00143012"/>
    <w:rsid w:val="00144652"/>
    <w:rsid w:val="0014524A"/>
    <w:rsid w:val="00147A15"/>
    <w:rsid w:val="00150677"/>
    <w:rsid w:val="00150B36"/>
    <w:rsid w:val="00152AC8"/>
    <w:rsid w:val="00152D82"/>
    <w:rsid w:val="0015303E"/>
    <w:rsid w:val="00153D45"/>
    <w:rsid w:val="00154006"/>
    <w:rsid w:val="00154836"/>
    <w:rsid w:val="00155DC8"/>
    <w:rsid w:val="0015678F"/>
    <w:rsid w:val="001650D0"/>
    <w:rsid w:val="00165674"/>
    <w:rsid w:val="00165A0B"/>
    <w:rsid w:val="0016682D"/>
    <w:rsid w:val="00167502"/>
    <w:rsid w:val="00167C19"/>
    <w:rsid w:val="001721D2"/>
    <w:rsid w:val="001725F9"/>
    <w:rsid w:val="00172C5C"/>
    <w:rsid w:val="0017307F"/>
    <w:rsid w:val="001743D8"/>
    <w:rsid w:val="00176847"/>
    <w:rsid w:val="00176BE6"/>
    <w:rsid w:val="00176E6A"/>
    <w:rsid w:val="0017752A"/>
    <w:rsid w:val="00177A67"/>
    <w:rsid w:val="00180783"/>
    <w:rsid w:val="00181590"/>
    <w:rsid w:val="00181EE3"/>
    <w:rsid w:val="00183310"/>
    <w:rsid w:val="00185956"/>
    <w:rsid w:val="00186DA1"/>
    <w:rsid w:val="00186FF4"/>
    <w:rsid w:val="001876A9"/>
    <w:rsid w:val="00187E2E"/>
    <w:rsid w:val="001901D7"/>
    <w:rsid w:val="001905BF"/>
    <w:rsid w:val="0019118F"/>
    <w:rsid w:val="00192F34"/>
    <w:rsid w:val="0019317A"/>
    <w:rsid w:val="0019364F"/>
    <w:rsid w:val="001938D0"/>
    <w:rsid w:val="00193DD7"/>
    <w:rsid w:val="00193F78"/>
    <w:rsid w:val="00194548"/>
    <w:rsid w:val="00195123"/>
    <w:rsid w:val="00195244"/>
    <w:rsid w:val="00195E8D"/>
    <w:rsid w:val="00196535"/>
    <w:rsid w:val="00197293"/>
    <w:rsid w:val="001979A7"/>
    <w:rsid w:val="00197FAC"/>
    <w:rsid w:val="001A153B"/>
    <w:rsid w:val="001A2031"/>
    <w:rsid w:val="001A27BC"/>
    <w:rsid w:val="001A2A32"/>
    <w:rsid w:val="001A2FF6"/>
    <w:rsid w:val="001A3008"/>
    <w:rsid w:val="001A308F"/>
    <w:rsid w:val="001A4076"/>
    <w:rsid w:val="001A6821"/>
    <w:rsid w:val="001A7538"/>
    <w:rsid w:val="001A7623"/>
    <w:rsid w:val="001B059C"/>
    <w:rsid w:val="001B108E"/>
    <w:rsid w:val="001B269C"/>
    <w:rsid w:val="001B2912"/>
    <w:rsid w:val="001B365D"/>
    <w:rsid w:val="001B438F"/>
    <w:rsid w:val="001B4DC6"/>
    <w:rsid w:val="001B605C"/>
    <w:rsid w:val="001B672B"/>
    <w:rsid w:val="001B69F3"/>
    <w:rsid w:val="001B6ADF"/>
    <w:rsid w:val="001B6E60"/>
    <w:rsid w:val="001B73F4"/>
    <w:rsid w:val="001B7CDD"/>
    <w:rsid w:val="001C02E6"/>
    <w:rsid w:val="001C09C0"/>
    <w:rsid w:val="001C10A5"/>
    <w:rsid w:val="001C152C"/>
    <w:rsid w:val="001C1882"/>
    <w:rsid w:val="001C1B03"/>
    <w:rsid w:val="001C27B5"/>
    <w:rsid w:val="001C4123"/>
    <w:rsid w:val="001C5364"/>
    <w:rsid w:val="001C6F30"/>
    <w:rsid w:val="001C7A6A"/>
    <w:rsid w:val="001C7C29"/>
    <w:rsid w:val="001D2D53"/>
    <w:rsid w:val="001D3427"/>
    <w:rsid w:val="001D3CDF"/>
    <w:rsid w:val="001D4378"/>
    <w:rsid w:val="001D4787"/>
    <w:rsid w:val="001D4EF5"/>
    <w:rsid w:val="001D6515"/>
    <w:rsid w:val="001E12F9"/>
    <w:rsid w:val="001E1704"/>
    <w:rsid w:val="001E19DA"/>
    <w:rsid w:val="001E4427"/>
    <w:rsid w:val="001E44D6"/>
    <w:rsid w:val="001E4646"/>
    <w:rsid w:val="001E4A08"/>
    <w:rsid w:val="001E4EFA"/>
    <w:rsid w:val="001E6EFB"/>
    <w:rsid w:val="001E72B6"/>
    <w:rsid w:val="001F00FD"/>
    <w:rsid w:val="001F2F28"/>
    <w:rsid w:val="001F35CC"/>
    <w:rsid w:val="001F45E3"/>
    <w:rsid w:val="001F4DCA"/>
    <w:rsid w:val="001F6E1D"/>
    <w:rsid w:val="001F7352"/>
    <w:rsid w:val="0020007F"/>
    <w:rsid w:val="00201198"/>
    <w:rsid w:val="0020136F"/>
    <w:rsid w:val="00202371"/>
    <w:rsid w:val="00202A20"/>
    <w:rsid w:val="002041C4"/>
    <w:rsid w:val="002044CC"/>
    <w:rsid w:val="00205C84"/>
    <w:rsid w:val="002060A7"/>
    <w:rsid w:val="002068BE"/>
    <w:rsid w:val="00211545"/>
    <w:rsid w:val="0021168E"/>
    <w:rsid w:val="00211F53"/>
    <w:rsid w:val="002123C5"/>
    <w:rsid w:val="00212F4B"/>
    <w:rsid w:val="002139DF"/>
    <w:rsid w:val="00213C87"/>
    <w:rsid w:val="00214B6D"/>
    <w:rsid w:val="00214CA1"/>
    <w:rsid w:val="002153F6"/>
    <w:rsid w:val="0021702D"/>
    <w:rsid w:val="0021715D"/>
    <w:rsid w:val="002176E3"/>
    <w:rsid w:val="00220F25"/>
    <w:rsid w:val="0022122F"/>
    <w:rsid w:val="002213A6"/>
    <w:rsid w:val="002229FB"/>
    <w:rsid w:val="00222AE6"/>
    <w:rsid w:val="002236E2"/>
    <w:rsid w:val="00223E78"/>
    <w:rsid w:val="002243F1"/>
    <w:rsid w:val="00226E89"/>
    <w:rsid w:val="00226F63"/>
    <w:rsid w:val="002312C9"/>
    <w:rsid w:val="00232247"/>
    <w:rsid w:val="00233D0B"/>
    <w:rsid w:val="002359D1"/>
    <w:rsid w:val="002362AF"/>
    <w:rsid w:val="002400C6"/>
    <w:rsid w:val="00240BAA"/>
    <w:rsid w:val="00240BB5"/>
    <w:rsid w:val="00240E08"/>
    <w:rsid w:val="00240E74"/>
    <w:rsid w:val="00242BFF"/>
    <w:rsid w:val="00243C32"/>
    <w:rsid w:val="00244715"/>
    <w:rsid w:val="00244C5A"/>
    <w:rsid w:val="00245D05"/>
    <w:rsid w:val="00246920"/>
    <w:rsid w:val="00247B47"/>
    <w:rsid w:val="00250308"/>
    <w:rsid w:val="00250E88"/>
    <w:rsid w:val="00251287"/>
    <w:rsid w:val="0025339D"/>
    <w:rsid w:val="00254990"/>
    <w:rsid w:val="00255B79"/>
    <w:rsid w:val="0025676F"/>
    <w:rsid w:val="00256C96"/>
    <w:rsid w:val="00261671"/>
    <w:rsid w:val="002618DA"/>
    <w:rsid w:val="00261BE2"/>
    <w:rsid w:val="0026208E"/>
    <w:rsid w:val="00263E21"/>
    <w:rsid w:val="00264154"/>
    <w:rsid w:val="002679CA"/>
    <w:rsid w:val="00267FCA"/>
    <w:rsid w:val="00270D2C"/>
    <w:rsid w:val="002721B6"/>
    <w:rsid w:val="002727ED"/>
    <w:rsid w:val="00273332"/>
    <w:rsid w:val="00273B6E"/>
    <w:rsid w:val="002753ED"/>
    <w:rsid w:val="002762C3"/>
    <w:rsid w:val="00276B3C"/>
    <w:rsid w:val="00277C48"/>
    <w:rsid w:val="00277F02"/>
    <w:rsid w:val="002800A9"/>
    <w:rsid w:val="002820A0"/>
    <w:rsid w:val="002821DF"/>
    <w:rsid w:val="00282AB7"/>
    <w:rsid w:val="0028323F"/>
    <w:rsid w:val="002843E2"/>
    <w:rsid w:val="00284B3D"/>
    <w:rsid w:val="00284BD6"/>
    <w:rsid w:val="00284E8B"/>
    <w:rsid w:val="00285D39"/>
    <w:rsid w:val="00286F18"/>
    <w:rsid w:val="002870DA"/>
    <w:rsid w:val="00287C1C"/>
    <w:rsid w:val="002925C7"/>
    <w:rsid w:val="00294C2F"/>
    <w:rsid w:val="002957E6"/>
    <w:rsid w:val="0029671C"/>
    <w:rsid w:val="002968C7"/>
    <w:rsid w:val="00297001"/>
    <w:rsid w:val="002979D2"/>
    <w:rsid w:val="002A26EA"/>
    <w:rsid w:val="002A372F"/>
    <w:rsid w:val="002A477D"/>
    <w:rsid w:val="002A5071"/>
    <w:rsid w:val="002A5388"/>
    <w:rsid w:val="002A5457"/>
    <w:rsid w:val="002A5885"/>
    <w:rsid w:val="002A5BBD"/>
    <w:rsid w:val="002A5FDF"/>
    <w:rsid w:val="002A716C"/>
    <w:rsid w:val="002B1BEF"/>
    <w:rsid w:val="002B3374"/>
    <w:rsid w:val="002B3DAC"/>
    <w:rsid w:val="002B4707"/>
    <w:rsid w:val="002B47F5"/>
    <w:rsid w:val="002B59C6"/>
    <w:rsid w:val="002B6EA6"/>
    <w:rsid w:val="002B7458"/>
    <w:rsid w:val="002C4238"/>
    <w:rsid w:val="002C5591"/>
    <w:rsid w:val="002C5917"/>
    <w:rsid w:val="002C6207"/>
    <w:rsid w:val="002D0F7B"/>
    <w:rsid w:val="002D3369"/>
    <w:rsid w:val="002D6143"/>
    <w:rsid w:val="002D778A"/>
    <w:rsid w:val="002E1225"/>
    <w:rsid w:val="002E179D"/>
    <w:rsid w:val="002E25A1"/>
    <w:rsid w:val="002E5924"/>
    <w:rsid w:val="002E6443"/>
    <w:rsid w:val="002F2BEC"/>
    <w:rsid w:val="002F389F"/>
    <w:rsid w:val="002F39B6"/>
    <w:rsid w:val="002F3B43"/>
    <w:rsid w:val="002F4FB8"/>
    <w:rsid w:val="002F511F"/>
    <w:rsid w:val="002F5BB8"/>
    <w:rsid w:val="002F733D"/>
    <w:rsid w:val="002F7C0A"/>
    <w:rsid w:val="003003AE"/>
    <w:rsid w:val="003014A8"/>
    <w:rsid w:val="00301A78"/>
    <w:rsid w:val="00302F35"/>
    <w:rsid w:val="0030378D"/>
    <w:rsid w:val="003051E8"/>
    <w:rsid w:val="00305FFA"/>
    <w:rsid w:val="003068D4"/>
    <w:rsid w:val="003074F1"/>
    <w:rsid w:val="003178DE"/>
    <w:rsid w:val="00322139"/>
    <w:rsid w:val="00322352"/>
    <w:rsid w:val="00322DB6"/>
    <w:rsid w:val="00323F1C"/>
    <w:rsid w:val="00325651"/>
    <w:rsid w:val="00325B8E"/>
    <w:rsid w:val="003303C2"/>
    <w:rsid w:val="003308EF"/>
    <w:rsid w:val="00331C78"/>
    <w:rsid w:val="0033272A"/>
    <w:rsid w:val="00332807"/>
    <w:rsid w:val="0033293E"/>
    <w:rsid w:val="00333806"/>
    <w:rsid w:val="00334239"/>
    <w:rsid w:val="00334574"/>
    <w:rsid w:val="00334886"/>
    <w:rsid w:val="00335B0F"/>
    <w:rsid w:val="00337FC1"/>
    <w:rsid w:val="00340AC4"/>
    <w:rsid w:val="00344217"/>
    <w:rsid w:val="003446F9"/>
    <w:rsid w:val="00344F03"/>
    <w:rsid w:val="003453CA"/>
    <w:rsid w:val="00345FB7"/>
    <w:rsid w:val="00346170"/>
    <w:rsid w:val="00346179"/>
    <w:rsid w:val="00346A17"/>
    <w:rsid w:val="00351107"/>
    <w:rsid w:val="00351CB3"/>
    <w:rsid w:val="00352F4F"/>
    <w:rsid w:val="00355872"/>
    <w:rsid w:val="00356512"/>
    <w:rsid w:val="00357129"/>
    <w:rsid w:val="00363E40"/>
    <w:rsid w:val="003646C7"/>
    <w:rsid w:val="00365901"/>
    <w:rsid w:val="003673AA"/>
    <w:rsid w:val="003679F5"/>
    <w:rsid w:val="00367C28"/>
    <w:rsid w:val="00370A4C"/>
    <w:rsid w:val="00371A93"/>
    <w:rsid w:val="003724C8"/>
    <w:rsid w:val="003727E0"/>
    <w:rsid w:val="0037402A"/>
    <w:rsid w:val="003743A8"/>
    <w:rsid w:val="00375DEB"/>
    <w:rsid w:val="003762BB"/>
    <w:rsid w:val="00377F09"/>
    <w:rsid w:val="00380931"/>
    <w:rsid w:val="00380DFD"/>
    <w:rsid w:val="0038333B"/>
    <w:rsid w:val="00383C29"/>
    <w:rsid w:val="0038482D"/>
    <w:rsid w:val="00384A45"/>
    <w:rsid w:val="00385566"/>
    <w:rsid w:val="0038619E"/>
    <w:rsid w:val="00386895"/>
    <w:rsid w:val="00386A81"/>
    <w:rsid w:val="00386C1E"/>
    <w:rsid w:val="00390CA8"/>
    <w:rsid w:val="0039173D"/>
    <w:rsid w:val="003920C0"/>
    <w:rsid w:val="00392703"/>
    <w:rsid w:val="00392787"/>
    <w:rsid w:val="00392DE3"/>
    <w:rsid w:val="00393691"/>
    <w:rsid w:val="00393831"/>
    <w:rsid w:val="003939A3"/>
    <w:rsid w:val="00394551"/>
    <w:rsid w:val="00394C8D"/>
    <w:rsid w:val="003952B3"/>
    <w:rsid w:val="00395D17"/>
    <w:rsid w:val="003966B3"/>
    <w:rsid w:val="003A2332"/>
    <w:rsid w:val="003A3A4C"/>
    <w:rsid w:val="003A3EFE"/>
    <w:rsid w:val="003A3F01"/>
    <w:rsid w:val="003A40B6"/>
    <w:rsid w:val="003A5579"/>
    <w:rsid w:val="003A6F0C"/>
    <w:rsid w:val="003B077B"/>
    <w:rsid w:val="003B0B3A"/>
    <w:rsid w:val="003B0EA5"/>
    <w:rsid w:val="003B31F2"/>
    <w:rsid w:val="003B54BB"/>
    <w:rsid w:val="003B56B3"/>
    <w:rsid w:val="003B63EE"/>
    <w:rsid w:val="003B7B22"/>
    <w:rsid w:val="003C0440"/>
    <w:rsid w:val="003C0629"/>
    <w:rsid w:val="003C19BB"/>
    <w:rsid w:val="003C19F4"/>
    <w:rsid w:val="003C36EF"/>
    <w:rsid w:val="003C53EF"/>
    <w:rsid w:val="003C636C"/>
    <w:rsid w:val="003C6FF4"/>
    <w:rsid w:val="003D042C"/>
    <w:rsid w:val="003D1FF0"/>
    <w:rsid w:val="003D2205"/>
    <w:rsid w:val="003D3547"/>
    <w:rsid w:val="003D42F5"/>
    <w:rsid w:val="003D5A17"/>
    <w:rsid w:val="003D5A4D"/>
    <w:rsid w:val="003D72D0"/>
    <w:rsid w:val="003E03AE"/>
    <w:rsid w:val="003E201D"/>
    <w:rsid w:val="003E4F9C"/>
    <w:rsid w:val="003E5134"/>
    <w:rsid w:val="003E6E5B"/>
    <w:rsid w:val="003F20A6"/>
    <w:rsid w:val="003F268D"/>
    <w:rsid w:val="003F2A0A"/>
    <w:rsid w:val="003F2B12"/>
    <w:rsid w:val="003F306A"/>
    <w:rsid w:val="003F3DB6"/>
    <w:rsid w:val="003F4270"/>
    <w:rsid w:val="003F490F"/>
    <w:rsid w:val="003F5E9C"/>
    <w:rsid w:val="003F62BF"/>
    <w:rsid w:val="003F7FE6"/>
    <w:rsid w:val="00402ABC"/>
    <w:rsid w:val="0040310A"/>
    <w:rsid w:val="004043E6"/>
    <w:rsid w:val="00404482"/>
    <w:rsid w:val="00405E0A"/>
    <w:rsid w:val="0040631F"/>
    <w:rsid w:val="004063CE"/>
    <w:rsid w:val="00406A8E"/>
    <w:rsid w:val="00406D8C"/>
    <w:rsid w:val="00407BCD"/>
    <w:rsid w:val="00407E47"/>
    <w:rsid w:val="004101D9"/>
    <w:rsid w:val="004111F8"/>
    <w:rsid w:val="004113E1"/>
    <w:rsid w:val="00411C48"/>
    <w:rsid w:val="0041200F"/>
    <w:rsid w:val="0041370E"/>
    <w:rsid w:val="00413A38"/>
    <w:rsid w:val="00414A6F"/>
    <w:rsid w:val="00415DEF"/>
    <w:rsid w:val="00416E87"/>
    <w:rsid w:val="00422E4B"/>
    <w:rsid w:val="004243F8"/>
    <w:rsid w:val="00424728"/>
    <w:rsid w:val="00424EA2"/>
    <w:rsid w:val="00431623"/>
    <w:rsid w:val="00431694"/>
    <w:rsid w:val="00433273"/>
    <w:rsid w:val="0043356F"/>
    <w:rsid w:val="00433C80"/>
    <w:rsid w:val="004359D3"/>
    <w:rsid w:val="00436B90"/>
    <w:rsid w:val="004371AD"/>
    <w:rsid w:val="00437E0A"/>
    <w:rsid w:val="00437E12"/>
    <w:rsid w:val="00440CA5"/>
    <w:rsid w:val="00440F23"/>
    <w:rsid w:val="004421BB"/>
    <w:rsid w:val="00442A0B"/>
    <w:rsid w:val="00442D00"/>
    <w:rsid w:val="00442E9B"/>
    <w:rsid w:val="004433A7"/>
    <w:rsid w:val="00443CCD"/>
    <w:rsid w:val="0044501D"/>
    <w:rsid w:val="00445182"/>
    <w:rsid w:val="004464C7"/>
    <w:rsid w:val="0044776C"/>
    <w:rsid w:val="00450955"/>
    <w:rsid w:val="00451678"/>
    <w:rsid w:val="00452986"/>
    <w:rsid w:val="0045312C"/>
    <w:rsid w:val="0045373B"/>
    <w:rsid w:val="0045377A"/>
    <w:rsid w:val="0045423B"/>
    <w:rsid w:val="004547CA"/>
    <w:rsid w:val="00454994"/>
    <w:rsid w:val="004550D7"/>
    <w:rsid w:val="00456D56"/>
    <w:rsid w:val="00457F9B"/>
    <w:rsid w:val="00457FA3"/>
    <w:rsid w:val="00460339"/>
    <w:rsid w:val="00460B61"/>
    <w:rsid w:val="0046128F"/>
    <w:rsid w:val="00461E4E"/>
    <w:rsid w:val="00462E30"/>
    <w:rsid w:val="00462FC3"/>
    <w:rsid w:val="004630CF"/>
    <w:rsid w:val="00463259"/>
    <w:rsid w:val="00463532"/>
    <w:rsid w:val="00463DCD"/>
    <w:rsid w:val="00463EBB"/>
    <w:rsid w:val="00464705"/>
    <w:rsid w:val="004651A5"/>
    <w:rsid w:val="0046549D"/>
    <w:rsid w:val="00465FE5"/>
    <w:rsid w:val="00466AE8"/>
    <w:rsid w:val="00466DF7"/>
    <w:rsid w:val="00466E00"/>
    <w:rsid w:val="00471A1B"/>
    <w:rsid w:val="00473272"/>
    <w:rsid w:val="00473920"/>
    <w:rsid w:val="00473BD6"/>
    <w:rsid w:val="00473D84"/>
    <w:rsid w:val="00474164"/>
    <w:rsid w:val="0047460D"/>
    <w:rsid w:val="00475176"/>
    <w:rsid w:val="004779C1"/>
    <w:rsid w:val="004819BC"/>
    <w:rsid w:val="00482324"/>
    <w:rsid w:val="004825A0"/>
    <w:rsid w:val="00482877"/>
    <w:rsid w:val="00485310"/>
    <w:rsid w:val="004860C1"/>
    <w:rsid w:val="0048635A"/>
    <w:rsid w:val="00486483"/>
    <w:rsid w:val="00486887"/>
    <w:rsid w:val="00487036"/>
    <w:rsid w:val="0048710D"/>
    <w:rsid w:val="00491FF1"/>
    <w:rsid w:val="004926A7"/>
    <w:rsid w:val="0049318E"/>
    <w:rsid w:val="004931B1"/>
    <w:rsid w:val="0049385F"/>
    <w:rsid w:val="00495645"/>
    <w:rsid w:val="004962A1"/>
    <w:rsid w:val="00496624"/>
    <w:rsid w:val="0049662B"/>
    <w:rsid w:val="004A0BC3"/>
    <w:rsid w:val="004A132C"/>
    <w:rsid w:val="004A1E0F"/>
    <w:rsid w:val="004A262A"/>
    <w:rsid w:val="004A3FA0"/>
    <w:rsid w:val="004A47C6"/>
    <w:rsid w:val="004A67B4"/>
    <w:rsid w:val="004A7229"/>
    <w:rsid w:val="004A7880"/>
    <w:rsid w:val="004A79B5"/>
    <w:rsid w:val="004B01DA"/>
    <w:rsid w:val="004B147B"/>
    <w:rsid w:val="004B1588"/>
    <w:rsid w:val="004B32A3"/>
    <w:rsid w:val="004B4D25"/>
    <w:rsid w:val="004B4E14"/>
    <w:rsid w:val="004B5176"/>
    <w:rsid w:val="004B5FAC"/>
    <w:rsid w:val="004B66CD"/>
    <w:rsid w:val="004C00AC"/>
    <w:rsid w:val="004C0256"/>
    <w:rsid w:val="004C082E"/>
    <w:rsid w:val="004C14A3"/>
    <w:rsid w:val="004C1723"/>
    <w:rsid w:val="004C1B89"/>
    <w:rsid w:val="004C413E"/>
    <w:rsid w:val="004C47CA"/>
    <w:rsid w:val="004D0416"/>
    <w:rsid w:val="004D074E"/>
    <w:rsid w:val="004D0C03"/>
    <w:rsid w:val="004D4077"/>
    <w:rsid w:val="004D42E8"/>
    <w:rsid w:val="004D4B9F"/>
    <w:rsid w:val="004D4D48"/>
    <w:rsid w:val="004D58B3"/>
    <w:rsid w:val="004D6AE3"/>
    <w:rsid w:val="004D7104"/>
    <w:rsid w:val="004D7CE0"/>
    <w:rsid w:val="004E1152"/>
    <w:rsid w:val="004E3029"/>
    <w:rsid w:val="004E35D4"/>
    <w:rsid w:val="004E5F4E"/>
    <w:rsid w:val="004E6C86"/>
    <w:rsid w:val="004F200A"/>
    <w:rsid w:val="004F27A8"/>
    <w:rsid w:val="004F28A7"/>
    <w:rsid w:val="004F313C"/>
    <w:rsid w:val="004F319F"/>
    <w:rsid w:val="004F509B"/>
    <w:rsid w:val="004F5FB7"/>
    <w:rsid w:val="004F6ED0"/>
    <w:rsid w:val="004F7992"/>
    <w:rsid w:val="00500504"/>
    <w:rsid w:val="00501408"/>
    <w:rsid w:val="00502ECA"/>
    <w:rsid w:val="00503760"/>
    <w:rsid w:val="00503CFB"/>
    <w:rsid w:val="00503D06"/>
    <w:rsid w:val="00506231"/>
    <w:rsid w:val="005066B6"/>
    <w:rsid w:val="00506F70"/>
    <w:rsid w:val="00510AAD"/>
    <w:rsid w:val="00512D9A"/>
    <w:rsid w:val="0051383D"/>
    <w:rsid w:val="00513DB1"/>
    <w:rsid w:val="00514E22"/>
    <w:rsid w:val="00515254"/>
    <w:rsid w:val="00515E7F"/>
    <w:rsid w:val="00515EAA"/>
    <w:rsid w:val="00516607"/>
    <w:rsid w:val="0051680D"/>
    <w:rsid w:val="00516C17"/>
    <w:rsid w:val="005178CE"/>
    <w:rsid w:val="00520084"/>
    <w:rsid w:val="00520274"/>
    <w:rsid w:val="00520D8E"/>
    <w:rsid w:val="00522FDD"/>
    <w:rsid w:val="005234B5"/>
    <w:rsid w:val="00523F8E"/>
    <w:rsid w:val="00524869"/>
    <w:rsid w:val="00525E8E"/>
    <w:rsid w:val="00525F32"/>
    <w:rsid w:val="005262E0"/>
    <w:rsid w:val="00526D40"/>
    <w:rsid w:val="005273FB"/>
    <w:rsid w:val="00530D8E"/>
    <w:rsid w:val="00532E15"/>
    <w:rsid w:val="00533256"/>
    <w:rsid w:val="005348A8"/>
    <w:rsid w:val="0053532C"/>
    <w:rsid w:val="00536C81"/>
    <w:rsid w:val="0054057A"/>
    <w:rsid w:val="00541933"/>
    <w:rsid w:val="00541CE7"/>
    <w:rsid w:val="00541E60"/>
    <w:rsid w:val="005421B3"/>
    <w:rsid w:val="00542909"/>
    <w:rsid w:val="00544076"/>
    <w:rsid w:val="005447D2"/>
    <w:rsid w:val="00544CC2"/>
    <w:rsid w:val="00546710"/>
    <w:rsid w:val="005467A7"/>
    <w:rsid w:val="00546D1B"/>
    <w:rsid w:val="00547A11"/>
    <w:rsid w:val="00547A39"/>
    <w:rsid w:val="00547C53"/>
    <w:rsid w:val="0055122D"/>
    <w:rsid w:val="00551B7E"/>
    <w:rsid w:val="00553598"/>
    <w:rsid w:val="00553E8E"/>
    <w:rsid w:val="0055402A"/>
    <w:rsid w:val="005557ED"/>
    <w:rsid w:val="005568AC"/>
    <w:rsid w:val="00556AAB"/>
    <w:rsid w:val="00556C40"/>
    <w:rsid w:val="005572D3"/>
    <w:rsid w:val="0055779F"/>
    <w:rsid w:val="00557A23"/>
    <w:rsid w:val="00557DF6"/>
    <w:rsid w:val="0056423E"/>
    <w:rsid w:val="005661E4"/>
    <w:rsid w:val="0056746C"/>
    <w:rsid w:val="00570248"/>
    <w:rsid w:val="00570F35"/>
    <w:rsid w:val="005717B9"/>
    <w:rsid w:val="005731CA"/>
    <w:rsid w:val="005734C6"/>
    <w:rsid w:val="005736BA"/>
    <w:rsid w:val="00575C00"/>
    <w:rsid w:val="00576931"/>
    <w:rsid w:val="00577C27"/>
    <w:rsid w:val="005829FA"/>
    <w:rsid w:val="00583B54"/>
    <w:rsid w:val="005841E4"/>
    <w:rsid w:val="005854C8"/>
    <w:rsid w:val="005866F1"/>
    <w:rsid w:val="00587A4C"/>
    <w:rsid w:val="0059032C"/>
    <w:rsid w:val="00591228"/>
    <w:rsid w:val="00593B91"/>
    <w:rsid w:val="00593F36"/>
    <w:rsid w:val="00594BFA"/>
    <w:rsid w:val="005965B4"/>
    <w:rsid w:val="005969D5"/>
    <w:rsid w:val="00597EC6"/>
    <w:rsid w:val="005A1274"/>
    <w:rsid w:val="005A1B46"/>
    <w:rsid w:val="005A1CE8"/>
    <w:rsid w:val="005A2718"/>
    <w:rsid w:val="005A3240"/>
    <w:rsid w:val="005A34E3"/>
    <w:rsid w:val="005A4C92"/>
    <w:rsid w:val="005A4E1C"/>
    <w:rsid w:val="005A64A7"/>
    <w:rsid w:val="005A6751"/>
    <w:rsid w:val="005A771A"/>
    <w:rsid w:val="005B0264"/>
    <w:rsid w:val="005B09A9"/>
    <w:rsid w:val="005B0CA5"/>
    <w:rsid w:val="005B144D"/>
    <w:rsid w:val="005B1E2F"/>
    <w:rsid w:val="005B2949"/>
    <w:rsid w:val="005B35DC"/>
    <w:rsid w:val="005B3D71"/>
    <w:rsid w:val="005B4DD9"/>
    <w:rsid w:val="005B56C4"/>
    <w:rsid w:val="005B6324"/>
    <w:rsid w:val="005B6788"/>
    <w:rsid w:val="005B7AA1"/>
    <w:rsid w:val="005C0779"/>
    <w:rsid w:val="005C0EA4"/>
    <w:rsid w:val="005C11E5"/>
    <w:rsid w:val="005C1793"/>
    <w:rsid w:val="005C1EAC"/>
    <w:rsid w:val="005C2867"/>
    <w:rsid w:val="005C29F4"/>
    <w:rsid w:val="005C46F3"/>
    <w:rsid w:val="005C68AD"/>
    <w:rsid w:val="005C714D"/>
    <w:rsid w:val="005C7BC2"/>
    <w:rsid w:val="005C7F83"/>
    <w:rsid w:val="005D0872"/>
    <w:rsid w:val="005D0DD0"/>
    <w:rsid w:val="005D1B5C"/>
    <w:rsid w:val="005D1F80"/>
    <w:rsid w:val="005D360E"/>
    <w:rsid w:val="005D39DE"/>
    <w:rsid w:val="005D39E4"/>
    <w:rsid w:val="005D3CA8"/>
    <w:rsid w:val="005D5DD9"/>
    <w:rsid w:val="005D60F2"/>
    <w:rsid w:val="005D79B9"/>
    <w:rsid w:val="005E0F93"/>
    <w:rsid w:val="005E22DE"/>
    <w:rsid w:val="005E3225"/>
    <w:rsid w:val="005E3C93"/>
    <w:rsid w:val="005E4DF6"/>
    <w:rsid w:val="005E4EC0"/>
    <w:rsid w:val="005E65CD"/>
    <w:rsid w:val="005E6FB8"/>
    <w:rsid w:val="005E7CD9"/>
    <w:rsid w:val="005F035E"/>
    <w:rsid w:val="005F08EC"/>
    <w:rsid w:val="005F1053"/>
    <w:rsid w:val="005F106D"/>
    <w:rsid w:val="005F3A37"/>
    <w:rsid w:val="005F3D44"/>
    <w:rsid w:val="005F454B"/>
    <w:rsid w:val="005F5D2D"/>
    <w:rsid w:val="005F6D06"/>
    <w:rsid w:val="005F793F"/>
    <w:rsid w:val="006004D2"/>
    <w:rsid w:val="00600A6C"/>
    <w:rsid w:val="0060236B"/>
    <w:rsid w:val="00602B91"/>
    <w:rsid w:val="0060345B"/>
    <w:rsid w:val="0060384B"/>
    <w:rsid w:val="00604790"/>
    <w:rsid w:val="0060520C"/>
    <w:rsid w:val="00605CE1"/>
    <w:rsid w:val="00607CFD"/>
    <w:rsid w:val="0061032A"/>
    <w:rsid w:val="00614A8D"/>
    <w:rsid w:val="0061782C"/>
    <w:rsid w:val="006178F9"/>
    <w:rsid w:val="006237F4"/>
    <w:rsid w:val="006241FC"/>
    <w:rsid w:val="006249C3"/>
    <w:rsid w:val="00625599"/>
    <w:rsid w:val="00626BEB"/>
    <w:rsid w:val="00626D34"/>
    <w:rsid w:val="00627705"/>
    <w:rsid w:val="00630D50"/>
    <w:rsid w:val="0063192E"/>
    <w:rsid w:val="00631F80"/>
    <w:rsid w:val="0063310A"/>
    <w:rsid w:val="006354B5"/>
    <w:rsid w:val="006404F3"/>
    <w:rsid w:val="00640EB2"/>
    <w:rsid w:val="00642F79"/>
    <w:rsid w:val="006436F7"/>
    <w:rsid w:val="006448BE"/>
    <w:rsid w:val="0064564C"/>
    <w:rsid w:val="0064587D"/>
    <w:rsid w:val="00646393"/>
    <w:rsid w:val="0064670A"/>
    <w:rsid w:val="006476E8"/>
    <w:rsid w:val="006479EA"/>
    <w:rsid w:val="00651FD6"/>
    <w:rsid w:val="00652FE1"/>
    <w:rsid w:val="00654E27"/>
    <w:rsid w:val="006552DF"/>
    <w:rsid w:val="0065650B"/>
    <w:rsid w:val="00656A57"/>
    <w:rsid w:val="00660105"/>
    <w:rsid w:val="00661B4B"/>
    <w:rsid w:val="006624F6"/>
    <w:rsid w:val="00665349"/>
    <w:rsid w:val="00665F99"/>
    <w:rsid w:val="00670EAA"/>
    <w:rsid w:val="0068146C"/>
    <w:rsid w:val="00681AA1"/>
    <w:rsid w:val="00681DB0"/>
    <w:rsid w:val="00682FC3"/>
    <w:rsid w:val="00683096"/>
    <w:rsid w:val="006835F6"/>
    <w:rsid w:val="006858C1"/>
    <w:rsid w:val="006863A7"/>
    <w:rsid w:val="006864AD"/>
    <w:rsid w:val="00686AE9"/>
    <w:rsid w:val="006900C1"/>
    <w:rsid w:val="00690803"/>
    <w:rsid w:val="00692D4D"/>
    <w:rsid w:val="006967C0"/>
    <w:rsid w:val="006978AD"/>
    <w:rsid w:val="006A0715"/>
    <w:rsid w:val="006A140C"/>
    <w:rsid w:val="006A142E"/>
    <w:rsid w:val="006A2D98"/>
    <w:rsid w:val="006A373B"/>
    <w:rsid w:val="006A37DD"/>
    <w:rsid w:val="006A3FB1"/>
    <w:rsid w:val="006A5C32"/>
    <w:rsid w:val="006A5CAE"/>
    <w:rsid w:val="006A6C5E"/>
    <w:rsid w:val="006B03BF"/>
    <w:rsid w:val="006B1DD7"/>
    <w:rsid w:val="006B3456"/>
    <w:rsid w:val="006B3494"/>
    <w:rsid w:val="006B4243"/>
    <w:rsid w:val="006B54A7"/>
    <w:rsid w:val="006B5B50"/>
    <w:rsid w:val="006B65F8"/>
    <w:rsid w:val="006B7D57"/>
    <w:rsid w:val="006C0258"/>
    <w:rsid w:val="006C0518"/>
    <w:rsid w:val="006C11B1"/>
    <w:rsid w:val="006C1604"/>
    <w:rsid w:val="006C519D"/>
    <w:rsid w:val="006C548C"/>
    <w:rsid w:val="006C554E"/>
    <w:rsid w:val="006C63F2"/>
    <w:rsid w:val="006C65D3"/>
    <w:rsid w:val="006C6754"/>
    <w:rsid w:val="006C7832"/>
    <w:rsid w:val="006D3D0D"/>
    <w:rsid w:val="006D4A4A"/>
    <w:rsid w:val="006D51E1"/>
    <w:rsid w:val="006D607F"/>
    <w:rsid w:val="006D6307"/>
    <w:rsid w:val="006D6A60"/>
    <w:rsid w:val="006D6E92"/>
    <w:rsid w:val="006D6FE9"/>
    <w:rsid w:val="006D726B"/>
    <w:rsid w:val="006D74FA"/>
    <w:rsid w:val="006D7BF5"/>
    <w:rsid w:val="006E0412"/>
    <w:rsid w:val="006E26DD"/>
    <w:rsid w:val="006E28C8"/>
    <w:rsid w:val="006E3437"/>
    <w:rsid w:val="006E51A3"/>
    <w:rsid w:val="006E5EAE"/>
    <w:rsid w:val="006E7767"/>
    <w:rsid w:val="006F0223"/>
    <w:rsid w:val="006F0426"/>
    <w:rsid w:val="006F05EC"/>
    <w:rsid w:val="006F162F"/>
    <w:rsid w:val="006F4A2A"/>
    <w:rsid w:val="006F4F4C"/>
    <w:rsid w:val="006F5B47"/>
    <w:rsid w:val="006F67A7"/>
    <w:rsid w:val="00700AE5"/>
    <w:rsid w:val="00702878"/>
    <w:rsid w:val="00703DF2"/>
    <w:rsid w:val="00705041"/>
    <w:rsid w:val="007052F0"/>
    <w:rsid w:val="00705661"/>
    <w:rsid w:val="007068F7"/>
    <w:rsid w:val="00707FEB"/>
    <w:rsid w:val="007110C4"/>
    <w:rsid w:val="00711182"/>
    <w:rsid w:val="0071723F"/>
    <w:rsid w:val="007178A3"/>
    <w:rsid w:val="00721021"/>
    <w:rsid w:val="0072127C"/>
    <w:rsid w:val="007223B4"/>
    <w:rsid w:val="007231F6"/>
    <w:rsid w:val="007232A2"/>
    <w:rsid w:val="007234F6"/>
    <w:rsid w:val="00724227"/>
    <w:rsid w:val="0072568E"/>
    <w:rsid w:val="00725D92"/>
    <w:rsid w:val="00726F62"/>
    <w:rsid w:val="00727719"/>
    <w:rsid w:val="00730086"/>
    <w:rsid w:val="0073009C"/>
    <w:rsid w:val="00730324"/>
    <w:rsid w:val="007304B4"/>
    <w:rsid w:val="007309CC"/>
    <w:rsid w:val="00730FB8"/>
    <w:rsid w:val="00732218"/>
    <w:rsid w:val="00733971"/>
    <w:rsid w:val="00735151"/>
    <w:rsid w:val="007363DB"/>
    <w:rsid w:val="00736EE7"/>
    <w:rsid w:val="00737C94"/>
    <w:rsid w:val="00737FE5"/>
    <w:rsid w:val="00740475"/>
    <w:rsid w:val="00740619"/>
    <w:rsid w:val="00740627"/>
    <w:rsid w:val="007409EA"/>
    <w:rsid w:val="007411C6"/>
    <w:rsid w:val="00741652"/>
    <w:rsid w:val="00741F0D"/>
    <w:rsid w:val="007420C7"/>
    <w:rsid w:val="0074238C"/>
    <w:rsid w:val="00743719"/>
    <w:rsid w:val="00743791"/>
    <w:rsid w:val="00744848"/>
    <w:rsid w:val="00745101"/>
    <w:rsid w:val="00745964"/>
    <w:rsid w:val="007470D7"/>
    <w:rsid w:val="007476F9"/>
    <w:rsid w:val="007478AE"/>
    <w:rsid w:val="00750DB3"/>
    <w:rsid w:val="007516A8"/>
    <w:rsid w:val="007518CE"/>
    <w:rsid w:val="00753FEB"/>
    <w:rsid w:val="00755977"/>
    <w:rsid w:val="0075607F"/>
    <w:rsid w:val="007564E7"/>
    <w:rsid w:val="0076296C"/>
    <w:rsid w:val="00762F22"/>
    <w:rsid w:val="0076310E"/>
    <w:rsid w:val="00764DDD"/>
    <w:rsid w:val="007662C6"/>
    <w:rsid w:val="00766E8F"/>
    <w:rsid w:val="00770105"/>
    <w:rsid w:val="00772B6E"/>
    <w:rsid w:val="0077409A"/>
    <w:rsid w:val="007741EF"/>
    <w:rsid w:val="007746EE"/>
    <w:rsid w:val="0077544F"/>
    <w:rsid w:val="00776960"/>
    <w:rsid w:val="00776FCF"/>
    <w:rsid w:val="00782B17"/>
    <w:rsid w:val="007830C8"/>
    <w:rsid w:val="007831B5"/>
    <w:rsid w:val="0078386C"/>
    <w:rsid w:val="00784BAA"/>
    <w:rsid w:val="0078535C"/>
    <w:rsid w:val="00785477"/>
    <w:rsid w:val="00786B5E"/>
    <w:rsid w:val="00786E3C"/>
    <w:rsid w:val="00787AFF"/>
    <w:rsid w:val="00790286"/>
    <w:rsid w:val="007905B6"/>
    <w:rsid w:val="007909D1"/>
    <w:rsid w:val="00790A36"/>
    <w:rsid w:val="00790CF8"/>
    <w:rsid w:val="00790D38"/>
    <w:rsid w:val="00792385"/>
    <w:rsid w:val="00793FBD"/>
    <w:rsid w:val="007951F3"/>
    <w:rsid w:val="00796FC2"/>
    <w:rsid w:val="007A15F3"/>
    <w:rsid w:val="007A2924"/>
    <w:rsid w:val="007A2B35"/>
    <w:rsid w:val="007A4781"/>
    <w:rsid w:val="007A601C"/>
    <w:rsid w:val="007A61B2"/>
    <w:rsid w:val="007A6351"/>
    <w:rsid w:val="007B0CC8"/>
    <w:rsid w:val="007B151B"/>
    <w:rsid w:val="007B1C43"/>
    <w:rsid w:val="007B2C54"/>
    <w:rsid w:val="007B3050"/>
    <w:rsid w:val="007B363C"/>
    <w:rsid w:val="007B5E55"/>
    <w:rsid w:val="007B5E88"/>
    <w:rsid w:val="007B64DE"/>
    <w:rsid w:val="007B6A7F"/>
    <w:rsid w:val="007B6FE3"/>
    <w:rsid w:val="007B74ED"/>
    <w:rsid w:val="007B75EC"/>
    <w:rsid w:val="007C031E"/>
    <w:rsid w:val="007C0EF6"/>
    <w:rsid w:val="007C111B"/>
    <w:rsid w:val="007C1C98"/>
    <w:rsid w:val="007C218C"/>
    <w:rsid w:val="007C2B00"/>
    <w:rsid w:val="007C3975"/>
    <w:rsid w:val="007C430C"/>
    <w:rsid w:val="007C4879"/>
    <w:rsid w:val="007C4FCA"/>
    <w:rsid w:val="007C536B"/>
    <w:rsid w:val="007C7900"/>
    <w:rsid w:val="007D0749"/>
    <w:rsid w:val="007D0804"/>
    <w:rsid w:val="007D161D"/>
    <w:rsid w:val="007D4F2A"/>
    <w:rsid w:val="007D65DA"/>
    <w:rsid w:val="007E0F54"/>
    <w:rsid w:val="007E2010"/>
    <w:rsid w:val="007E23BF"/>
    <w:rsid w:val="007E2575"/>
    <w:rsid w:val="007E39C7"/>
    <w:rsid w:val="007E48D0"/>
    <w:rsid w:val="007E55C3"/>
    <w:rsid w:val="007E5E5A"/>
    <w:rsid w:val="007E7BCF"/>
    <w:rsid w:val="007F0D01"/>
    <w:rsid w:val="007F16CA"/>
    <w:rsid w:val="007F43E4"/>
    <w:rsid w:val="007F5C54"/>
    <w:rsid w:val="007F6DBF"/>
    <w:rsid w:val="007F7E4B"/>
    <w:rsid w:val="00800416"/>
    <w:rsid w:val="00803917"/>
    <w:rsid w:val="00805AFD"/>
    <w:rsid w:val="00805D74"/>
    <w:rsid w:val="00807FAB"/>
    <w:rsid w:val="0081015A"/>
    <w:rsid w:val="00810255"/>
    <w:rsid w:val="008106FE"/>
    <w:rsid w:val="00810F66"/>
    <w:rsid w:val="00811B28"/>
    <w:rsid w:val="00812782"/>
    <w:rsid w:val="00812CA4"/>
    <w:rsid w:val="0081394D"/>
    <w:rsid w:val="00814226"/>
    <w:rsid w:val="0081671A"/>
    <w:rsid w:val="00816DEE"/>
    <w:rsid w:val="00816E3F"/>
    <w:rsid w:val="00816F1E"/>
    <w:rsid w:val="00820678"/>
    <w:rsid w:val="0082170F"/>
    <w:rsid w:val="008217C5"/>
    <w:rsid w:val="008218CC"/>
    <w:rsid w:val="00821A93"/>
    <w:rsid w:val="008220BE"/>
    <w:rsid w:val="00822E06"/>
    <w:rsid w:val="0082407F"/>
    <w:rsid w:val="00826657"/>
    <w:rsid w:val="00826688"/>
    <w:rsid w:val="00826E05"/>
    <w:rsid w:val="00827178"/>
    <w:rsid w:val="008273F6"/>
    <w:rsid w:val="00827470"/>
    <w:rsid w:val="008303A1"/>
    <w:rsid w:val="00830DC1"/>
    <w:rsid w:val="008318C9"/>
    <w:rsid w:val="008332D4"/>
    <w:rsid w:val="0083375E"/>
    <w:rsid w:val="00833A53"/>
    <w:rsid w:val="00835D62"/>
    <w:rsid w:val="008365F8"/>
    <w:rsid w:val="00837A14"/>
    <w:rsid w:val="00837EFD"/>
    <w:rsid w:val="008401EB"/>
    <w:rsid w:val="00840A76"/>
    <w:rsid w:val="0084104A"/>
    <w:rsid w:val="008415D1"/>
    <w:rsid w:val="00841EDA"/>
    <w:rsid w:val="0084311E"/>
    <w:rsid w:val="00843BF8"/>
    <w:rsid w:val="00843C60"/>
    <w:rsid w:val="00844936"/>
    <w:rsid w:val="00845A37"/>
    <w:rsid w:val="00846686"/>
    <w:rsid w:val="008470A8"/>
    <w:rsid w:val="00850368"/>
    <w:rsid w:val="008508E5"/>
    <w:rsid w:val="00851314"/>
    <w:rsid w:val="00853030"/>
    <w:rsid w:val="008537E2"/>
    <w:rsid w:val="00857229"/>
    <w:rsid w:val="00857B33"/>
    <w:rsid w:val="00861B71"/>
    <w:rsid w:val="00863F19"/>
    <w:rsid w:val="008649F7"/>
    <w:rsid w:val="008650AE"/>
    <w:rsid w:val="00865A38"/>
    <w:rsid w:val="00865FC8"/>
    <w:rsid w:val="00866966"/>
    <w:rsid w:val="008669C0"/>
    <w:rsid w:val="00866BA6"/>
    <w:rsid w:val="00867768"/>
    <w:rsid w:val="00867E5C"/>
    <w:rsid w:val="008709D8"/>
    <w:rsid w:val="00871251"/>
    <w:rsid w:val="0087193D"/>
    <w:rsid w:val="008728AA"/>
    <w:rsid w:val="00873E01"/>
    <w:rsid w:val="00874B12"/>
    <w:rsid w:val="008770CB"/>
    <w:rsid w:val="00877356"/>
    <w:rsid w:val="00877D15"/>
    <w:rsid w:val="00877DF0"/>
    <w:rsid w:val="00880B85"/>
    <w:rsid w:val="00880C20"/>
    <w:rsid w:val="00881990"/>
    <w:rsid w:val="00883400"/>
    <w:rsid w:val="00884865"/>
    <w:rsid w:val="00884A6E"/>
    <w:rsid w:val="00885629"/>
    <w:rsid w:val="008862D7"/>
    <w:rsid w:val="008870AC"/>
    <w:rsid w:val="0088779F"/>
    <w:rsid w:val="00887EE4"/>
    <w:rsid w:val="00890F8A"/>
    <w:rsid w:val="00891427"/>
    <w:rsid w:val="00891508"/>
    <w:rsid w:val="00891683"/>
    <w:rsid w:val="008919ED"/>
    <w:rsid w:val="00891BB0"/>
    <w:rsid w:val="008925B0"/>
    <w:rsid w:val="00892C2A"/>
    <w:rsid w:val="008931DB"/>
    <w:rsid w:val="008948A9"/>
    <w:rsid w:val="008949DE"/>
    <w:rsid w:val="0089528E"/>
    <w:rsid w:val="008953DF"/>
    <w:rsid w:val="008A0115"/>
    <w:rsid w:val="008A06DC"/>
    <w:rsid w:val="008A0C62"/>
    <w:rsid w:val="008A0C6A"/>
    <w:rsid w:val="008A21AF"/>
    <w:rsid w:val="008A353D"/>
    <w:rsid w:val="008A3BE2"/>
    <w:rsid w:val="008A3DC5"/>
    <w:rsid w:val="008A4AA6"/>
    <w:rsid w:val="008A522F"/>
    <w:rsid w:val="008A544A"/>
    <w:rsid w:val="008A7085"/>
    <w:rsid w:val="008A73EC"/>
    <w:rsid w:val="008A7496"/>
    <w:rsid w:val="008A7AAC"/>
    <w:rsid w:val="008B1307"/>
    <w:rsid w:val="008B2BEE"/>
    <w:rsid w:val="008B3CD8"/>
    <w:rsid w:val="008B4E83"/>
    <w:rsid w:val="008B4FA8"/>
    <w:rsid w:val="008B60C2"/>
    <w:rsid w:val="008B6116"/>
    <w:rsid w:val="008B6588"/>
    <w:rsid w:val="008B7421"/>
    <w:rsid w:val="008C0121"/>
    <w:rsid w:val="008C0E24"/>
    <w:rsid w:val="008C133D"/>
    <w:rsid w:val="008C1344"/>
    <w:rsid w:val="008C15C5"/>
    <w:rsid w:val="008C34FC"/>
    <w:rsid w:val="008C6A17"/>
    <w:rsid w:val="008C73BA"/>
    <w:rsid w:val="008D0D35"/>
    <w:rsid w:val="008D0DFA"/>
    <w:rsid w:val="008D44BC"/>
    <w:rsid w:val="008D4D2E"/>
    <w:rsid w:val="008D66EB"/>
    <w:rsid w:val="008D6BD0"/>
    <w:rsid w:val="008D75BA"/>
    <w:rsid w:val="008D7CC8"/>
    <w:rsid w:val="008E0960"/>
    <w:rsid w:val="008E0BF5"/>
    <w:rsid w:val="008E3439"/>
    <w:rsid w:val="008E64F6"/>
    <w:rsid w:val="008E75F4"/>
    <w:rsid w:val="008E795E"/>
    <w:rsid w:val="008F1148"/>
    <w:rsid w:val="008F16A5"/>
    <w:rsid w:val="008F1C9B"/>
    <w:rsid w:val="008F24D8"/>
    <w:rsid w:val="008F34ED"/>
    <w:rsid w:val="008F46A2"/>
    <w:rsid w:val="008F4E1A"/>
    <w:rsid w:val="008F6360"/>
    <w:rsid w:val="008F72B4"/>
    <w:rsid w:val="009017C0"/>
    <w:rsid w:val="009022E9"/>
    <w:rsid w:val="009025A8"/>
    <w:rsid w:val="009036E0"/>
    <w:rsid w:val="00905E58"/>
    <w:rsid w:val="00906286"/>
    <w:rsid w:val="009067AB"/>
    <w:rsid w:val="00907F6B"/>
    <w:rsid w:val="009106C8"/>
    <w:rsid w:val="00910EC4"/>
    <w:rsid w:val="00914109"/>
    <w:rsid w:val="00914391"/>
    <w:rsid w:val="00915578"/>
    <w:rsid w:val="009157A7"/>
    <w:rsid w:val="009162D7"/>
    <w:rsid w:val="00917904"/>
    <w:rsid w:val="00922432"/>
    <w:rsid w:val="0092269D"/>
    <w:rsid w:val="00922B1D"/>
    <w:rsid w:val="009252B5"/>
    <w:rsid w:val="009264BB"/>
    <w:rsid w:val="00927ACF"/>
    <w:rsid w:val="0093042B"/>
    <w:rsid w:val="009305EC"/>
    <w:rsid w:val="00931602"/>
    <w:rsid w:val="00933790"/>
    <w:rsid w:val="0093384A"/>
    <w:rsid w:val="009338C8"/>
    <w:rsid w:val="0093416F"/>
    <w:rsid w:val="00935445"/>
    <w:rsid w:val="009374B7"/>
    <w:rsid w:val="009400CA"/>
    <w:rsid w:val="00941DFC"/>
    <w:rsid w:val="009428E8"/>
    <w:rsid w:val="00943FDA"/>
    <w:rsid w:val="00944455"/>
    <w:rsid w:val="00944820"/>
    <w:rsid w:val="00944FC9"/>
    <w:rsid w:val="00945A4B"/>
    <w:rsid w:val="0095024D"/>
    <w:rsid w:val="00950BDA"/>
    <w:rsid w:val="00952F2B"/>
    <w:rsid w:val="00953951"/>
    <w:rsid w:val="009545FF"/>
    <w:rsid w:val="00955D01"/>
    <w:rsid w:val="0095670A"/>
    <w:rsid w:val="00957A66"/>
    <w:rsid w:val="00957F33"/>
    <w:rsid w:val="00957FDF"/>
    <w:rsid w:val="00963802"/>
    <w:rsid w:val="00964115"/>
    <w:rsid w:val="009658B7"/>
    <w:rsid w:val="0096599D"/>
    <w:rsid w:val="00965DB4"/>
    <w:rsid w:val="00967B9E"/>
    <w:rsid w:val="0097054E"/>
    <w:rsid w:val="0097168D"/>
    <w:rsid w:val="0097168E"/>
    <w:rsid w:val="0097296A"/>
    <w:rsid w:val="00974D37"/>
    <w:rsid w:val="00974D6F"/>
    <w:rsid w:val="00975291"/>
    <w:rsid w:val="009760AB"/>
    <w:rsid w:val="00976904"/>
    <w:rsid w:val="00977912"/>
    <w:rsid w:val="00977C8F"/>
    <w:rsid w:val="00977F3F"/>
    <w:rsid w:val="00980698"/>
    <w:rsid w:val="00981FDE"/>
    <w:rsid w:val="0098217E"/>
    <w:rsid w:val="00982A16"/>
    <w:rsid w:val="009833D9"/>
    <w:rsid w:val="00984109"/>
    <w:rsid w:val="00984DE2"/>
    <w:rsid w:val="009853D4"/>
    <w:rsid w:val="009857FB"/>
    <w:rsid w:val="009870A3"/>
    <w:rsid w:val="00987CEB"/>
    <w:rsid w:val="00990EC5"/>
    <w:rsid w:val="00991F98"/>
    <w:rsid w:val="00991FBD"/>
    <w:rsid w:val="00992481"/>
    <w:rsid w:val="00992497"/>
    <w:rsid w:val="009936B6"/>
    <w:rsid w:val="00993A21"/>
    <w:rsid w:val="00996EEA"/>
    <w:rsid w:val="009971E5"/>
    <w:rsid w:val="009978AB"/>
    <w:rsid w:val="00997B78"/>
    <w:rsid w:val="00997C81"/>
    <w:rsid w:val="009A01C4"/>
    <w:rsid w:val="009A0317"/>
    <w:rsid w:val="009A1A93"/>
    <w:rsid w:val="009A2595"/>
    <w:rsid w:val="009A29D5"/>
    <w:rsid w:val="009A2F5D"/>
    <w:rsid w:val="009A4FFD"/>
    <w:rsid w:val="009A6E60"/>
    <w:rsid w:val="009A79B2"/>
    <w:rsid w:val="009B0DCA"/>
    <w:rsid w:val="009B1844"/>
    <w:rsid w:val="009B22D8"/>
    <w:rsid w:val="009B2B1F"/>
    <w:rsid w:val="009B3D8D"/>
    <w:rsid w:val="009B5777"/>
    <w:rsid w:val="009B5EAA"/>
    <w:rsid w:val="009B6DAC"/>
    <w:rsid w:val="009B745B"/>
    <w:rsid w:val="009C0319"/>
    <w:rsid w:val="009C1469"/>
    <w:rsid w:val="009C1719"/>
    <w:rsid w:val="009C1911"/>
    <w:rsid w:val="009C28CB"/>
    <w:rsid w:val="009C36D0"/>
    <w:rsid w:val="009C445E"/>
    <w:rsid w:val="009C4E68"/>
    <w:rsid w:val="009C55C9"/>
    <w:rsid w:val="009C585D"/>
    <w:rsid w:val="009C5D62"/>
    <w:rsid w:val="009C65C8"/>
    <w:rsid w:val="009C67CC"/>
    <w:rsid w:val="009C6EEA"/>
    <w:rsid w:val="009C704C"/>
    <w:rsid w:val="009C7975"/>
    <w:rsid w:val="009D0AA9"/>
    <w:rsid w:val="009D305B"/>
    <w:rsid w:val="009D3D72"/>
    <w:rsid w:val="009D4AF9"/>
    <w:rsid w:val="009D4B9C"/>
    <w:rsid w:val="009D50F1"/>
    <w:rsid w:val="009D7D77"/>
    <w:rsid w:val="009D7E61"/>
    <w:rsid w:val="009E0A8E"/>
    <w:rsid w:val="009E0D5A"/>
    <w:rsid w:val="009E164F"/>
    <w:rsid w:val="009E1FD4"/>
    <w:rsid w:val="009E275A"/>
    <w:rsid w:val="009E2D21"/>
    <w:rsid w:val="009E35D5"/>
    <w:rsid w:val="009E366F"/>
    <w:rsid w:val="009E36FB"/>
    <w:rsid w:val="009E452F"/>
    <w:rsid w:val="009E4EED"/>
    <w:rsid w:val="009E72FF"/>
    <w:rsid w:val="009F04EC"/>
    <w:rsid w:val="009F29C0"/>
    <w:rsid w:val="009F5752"/>
    <w:rsid w:val="009F6067"/>
    <w:rsid w:val="009F65E8"/>
    <w:rsid w:val="009F6BDC"/>
    <w:rsid w:val="00A001C6"/>
    <w:rsid w:val="00A008C9"/>
    <w:rsid w:val="00A026A6"/>
    <w:rsid w:val="00A032A8"/>
    <w:rsid w:val="00A05D8F"/>
    <w:rsid w:val="00A0622B"/>
    <w:rsid w:val="00A06D62"/>
    <w:rsid w:val="00A11069"/>
    <w:rsid w:val="00A11873"/>
    <w:rsid w:val="00A11A63"/>
    <w:rsid w:val="00A11AC3"/>
    <w:rsid w:val="00A148AF"/>
    <w:rsid w:val="00A15693"/>
    <w:rsid w:val="00A156B4"/>
    <w:rsid w:val="00A158EC"/>
    <w:rsid w:val="00A15CF4"/>
    <w:rsid w:val="00A15F9A"/>
    <w:rsid w:val="00A15FC9"/>
    <w:rsid w:val="00A1635C"/>
    <w:rsid w:val="00A166C9"/>
    <w:rsid w:val="00A1688D"/>
    <w:rsid w:val="00A21099"/>
    <w:rsid w:val="00A2173C"/>
    <w:rsid w:val="00A21A76"/>
    <w:rsid w:val="00A22065"/>
    <w:rsid w:val="00A227F2"/>
    <w:rsid w:val="00A22D2D"/>
    <w:rsid w:val="00A23182"/>
    <w:rsid w:val="00A2364F"/>
    <w:rsid w:val="00A24EFD"/>
    <w:rsid w:val="00A25DE4"/>
    <w:rsid w:val="00A26428"/>
    <w:rsid w:val="00A2692D"/>
    <w:rsid w:val="00A27102"/>
    <w:rsid w:val="00A27474"/>
    <w:rsid w:val="00A27C20"/>
    <w:rsid w:val="00A31439"/>
    <w:rsid w:val="00A328FF"/>
    <w:rsid w:val="00A329FD"/>
    <w:rsid w:val="00A3406D"/>
    <w:rsid w:val="00A3567A"/>
    <w:rsid w:val="00A36851"/>
    <w:rsid w:val="00A3748E"/>
    <w:rsid w:val="00A37E5C"/>
    <w:rsid w:val="00A37E74"/>
    <w:rsid w:val="00A41420"/>
    <w:rsid w:val="00A41483"/>
    <w:rsid w:val="00A41817"/>
    <w:rsid w:val="00A420DC"/>
    <w:rsid w:val="00A427FB"/>
    <w:rsid w:val="00A42D61"/>
    <w:rsid w:val="00A437FA"/>
    <w:rsid w:val="00A43B4B"/>
    <w:rsid w:val="00A45A83"/>
    <w:rsid w:val="00A50124"/>
    <w:rsid w:val="00A50518"/>
    <w:rsid w:val="00A5055B"/>
    <w:rsid w:val="00A51FFD"/>
    <w:rsid w:val="00A5400D"/>
    <w:rsid w:val="00A543D7"/>
    <w:rsid w:val="00A5469A"/>
    <w:rsid w:val="00A556BE"/>
    <w:rsid w:val="00A55EFF"/>
    <w:rsid w:val="00A566D2"/>
    <w:rsid w:val="00A56798"/>
    <w:rsid w:val="00A568CF"/>
    <w:rsid w:val="00A5700F"/>
    <w:rsid w:val="00A57A77"/>
    <w:rsid w:val="00A60F10"/>
    <w:rsid w:val="00A6169F"/>
    <w:rsid w:val="00A6331C"/>
    <w:rsid w:val="00A63978"/>
    <w:rsid w:val="00A67A0F"/>
    <w:rsid w:val="00A71AC0"/>
    <w:rsid w:val="00A723C2"/>
    <w:rsid w:val="00A726A7"/>
    <w:rsid w:val="00A73D9C"/>
    <w:rsid w:val="00A74B12"/>
    <w:rsid w:val="00A7541C"/>
    <w:rsid w:val="00A75ACE"/>
    <w:rsid w:val="00A75DA8"/>
    <w:rsid w:val="00A76397"/>
    <w:rsid w:val="00A76AED"/>
    <w:rsid w:val="00A77109"/>
    <w:rsid w:val="00A77B64"/>
    <w:rsid w:val="00A815AA"/>
    <w:rsid w:val="00A81D4F"/>
    <w:rsid w:val="00A81DF6"/>
    <w:rsid w:val="00A82D36"/>
    <w:rsid w:val="00A8482A"/>
    <w:rsid w:val="00A85FCD"/>
    <w:rsid w:val="00A8628E"/>
    <w:rsid w:val="00A86708"/>
    <w:rsid w:val="00A8783A"/>
    <w:rsid w:val="00A87FB8"/>
    <w:rsid w:val="00A906F7"/>
    <w:rsid w:val="00A90FB9"/>
    <w:rsid w:val="00A9100C"/>
    <w:rsid w:val="00A91819"/>
    <w:rsid w:val="00A93D71"/>
    <w:rsid w:val="00A945A3"/>
    <w:rsid w:val="00A9502C"/>
    <w:rsid w:val="00A9517E"/>
    <w:rsid w:val="00A961A2"/>
    <w:rsid w:val="00A963B0"/>
    <w:rsid w:val="00A96FE5"/>
    <w:rsid w:val="00A979C5"/>
    <w:rsid w:val="00AA27BC"/>
    <w:rsid w:val="00AA39D0"/>
    <w:rsid w:val="00AA421B"/>
    <w:rsid w:val="00AA4B0C"/>
    <w:rsid w:val="00AA707F"/>
    <w:rsid w:val="00AB357D"/>
    <w:rsid w:val="00AB3AFA"/>
    <w:rsid w:val="00AB5234"/>
    <w:rsid w:val="00AB7696"/>
    <w:rsid w:val="00AC109F"/>
    <w:rsid w:val="00AC2B5E"/>
    <w:rsid w:val="00AC2EA2"/>
    <w:rsid w:val="00AC3E0F"/>
    <w:rsid w:val="00AC41DD"/>
    <w:rsid w:val="00AC4216"/>
    <w:rsid w:val="00AC4AB5"/>
    <w:rsid w:val="00AC64A7"/>
    <w:rsid w:val="00AC6EEF"/>
    <w:rsid w:val="00AD2206"/>
    <w:rsid w:val="00AD247F"/>
    <w:rsid w:val="00AD300A"/>
    <w:rsid w:val="00AD30BE"/>
    <w:rsid w:val="00AD3DF7"/>
    <w:rsid w:val="00AD4102"/>
    <w:rsid w:val="00AD4D95"/>
    <w:rsid w:val="00AE1437"/>
    <w:rsid w:val="00AE197D"/>
    <w:rsid w:val="00AE3930"/>
    <w:rsid w:val="00AE3A67"/>
    <w:rsid w:val="00AE3DD1"/>
    <w:rsid w:val="00AE424A"/>
    <w:rsid w:val="00AE45FA"/>
    <w:rsid w:val="00AE798F"/>
    <w:rsid w:val="00AF089C"/>
    <w:rsid w:val="00AF1FFB"/>
    <w:rsid w:val="00AF25D2"/>
    <w:rsid w:val="00AF2A45"/>
    <w:rsid w:val="00AF2DC8"/>
    <w:rsid w:val="00AF4626"/>
    <w:rsid w:val="00AF5694"/>
    <w:rsid w:val="00AF65FF"/>
    <w:rsid w:val="00AF7E1F"/>
    <w:rsid w:val="00B0075F"/>
    <w:rsid w:val="00B01124"/>
    <w:rsid w:val="00B01138"/>
    <w:rsid w:val="00B03D3F"/>
    <w:rsid w:val="00B04A3E"/>
    <w:rsid w:val="00B054A3"/>
    <w:rsid w:val="00B06076"/>
    <w:rsid w:val="00B06A8B"/>
    <w:rsid w:val="00B1028B"/>
    <w:rsid w:val="00B10358"/>
    <w:rsid w:val="00B10B27"/>
    <w:rsid w:val="00B11A25"/>
    <w:rsid w:val="00B11B42"/>
    <w:rsid w:val="00B126DC"/>
    <w:rsid w:val="00B135F8"/>
    <w:rsid w:val="00B13BEE"/>
    <w:rsid w:val="00B158A3"/>
    <w:rsid w:val="00B160BC"/>
    <w:rsid w:val="00B16A3F"/>
    <w:rsid w:val="00B16BBB"/>
    <w:rsid w:val="00B17712"/>
    <w:rsid w:val="00B22B60"/>
    <w:rsid w:val="00B22F96"/>
    <w:rsid w:val="00B24C67"/>
    <w:rsid w:val="00B24E31"/>
    <w:rsid w:val="00B25508"/>
    <w:rsid w:val="00B25593"/>
    <w:rsid w:val="00B2652D"/>
    <w:rsid w:val="00B265CD"/>
    <w:rsid w:val="00B3138A"/>
    <w:rsid w:val="00B33193"/>
    <w:rsid w:val="00B33D20"/>
    <w:rsid w:val="00B349B3"/>
    <w:rsid w:val="00B356DF"/>
    <w:rsid w:val="00B37A00"/>
    <w:rsid w:val="00B40342"/>
    <w:rsid w:val="00B408B1"/>
    <w:rsid w:val="00B40B52"/>
    <w:rsid w:val="00B423CE"/>
    <w:rsid w:val="00B44CE1"/>
    <w:rsid w:val="00B45512"/>
    <w:rsid w:val="00B457BC"/>
    <w:rsid w:val="00B45947"/>
    <w:rsid w:val="00B4663A"/>
    <w:rsid w:val="00B466A8"/>
    <w:rsid w:val="00B46A18"/>
    <w:rsid w:val="00B47973"/>
    <w:rsid w:val="00B47D2E"/>
    <w:rsid w:val="00B50226"/>
    <w:rsid w:val="00B50F33"/>
    <w:rsid w:val="00B514D5"/>
    <w:rsid w:val="00B51A18"/>
    <w:rsid w:val="00B54A34"/>
    <w:rsid w:val="00B553CB"/>
    <w:rsid w:val="00B555E9"/>
    <w:rsid w:val="00B56284"/>
    <w:rsid w:val="00B56869"/>
    <w:rsid w:val="00B60069"/>
    <w:rsid w:val="00B605E3"/>
    <w:rsid w:val="00B61B1A"/>
    <w:rsid w:val="00B62B95"/>
    <w:rsid w:val="00B6550E"/>
    <w:rsid w:val="00B664DF"/>
    <w:rsid w:val="00B67B3A"/>
    <w:rsid w:val="00B7014C"/>
    <w:rsid w:val="00B701FA"/>
    <w:rsid w:val="00B70BCD"/>
    <w:rsid w:val="00B7440C"/>
    <w:rsid w:val="00B749EA"/>
    <w:rsid w:val="00B74B85"/>
    <w:rsid w:val="00B76B22"/>
    <w:rsid w:val="00B77853"/>
    <w:rsid w:val="00B77F22"/>
    <w:rsid w:val="00B8174C"/>
    <w:rsid w:val="00B81F00"/>
    <w:rsid w:val="00B83639"/>
    <w:rsid w:val="00B84C02"/>
    <w:rsid w:val="00B855FB"/>
    <w:rsid w:val="00B85D40"/>
    <w:rsid w:val="00B8689D"/>
    <w:rsid w:val="00B86DBF"/>
    <w:rsid w:val="00B87519"/>
    <w:rsid w:val="00B90C00"/>
    <w:rsid w:val="00B91B89"/>
    <w:rsid w:val="00B9388A"/>
    <w:rsid w:val="00B94C4A"/>
    <w:rsid w:val="00B959C6"/>
    <w:rsid w:val="00B97189"/>
    <w:rsid w:val="00B973AA"/>
    <w:rsid w:val="00BA2DAF"/>
    <w:rsid w:val="00BA5772"/>
    <w:rsid w:val="00BA6F0B"/>
    <w:rsid w:val="00BA7621"/>
    <w:rsid w:val="00BA7EDF"/>
    <w:rsid w:val="00BB00A7"/>
    <w:rsid w:val="00BB1BB4"/>
    <w:rsid w:val="00BB26FE"/>
    <w:rsid w:val="00BB365A"/>
    <w:rsid w:val="00BB55BA"/>
    <w:rsid w:val="00BB6705"/>
    <w:rsid w:val="00BC0051"/>
    <w:rsid w:val="00BC0A8C"/>
    <w:rsid w:val="00BC13E0"/>
    <w:rsid w:val="00BC1B44"/>
    <w:rsid w:val="00BC1FA4"/>
    <w:rsid w:val="00BC22FA"/>
    <w:rsid w:val="00BC29D7"/>
    <w:rsid w:val="00BC2EC6"/>
    <w:rsid w:val="00BC3193"/>
    <w:rsid w:val="00BC4364"/>
    <w:rsid w:val="00BC60D5"/>
    <w:rsid w:val="00BC6717"/>
    <w:rsid w:val="00BD04B8"/>
    <w:rsid w:val="00BD065C"/>
    <w:rsid w:val="00BD0EE4"/>
    <w:rsid w:val="00BD18F7"/>
    <w:rsid w:val="00BD1D85"/>
    <w:rsid w:val="00BD1DC4"/>
    <w:rsid w:val="00BD38A3"/>
    <w:rsid w:val="00BD41CC"/>
    <w:rsid w:val="00BD473D"/>
    <w:rsid w:val="00BD5BED"/>
    <w:rsid w:val="00BD621E"/>
    <w:rsid w:val="00BD7163"/>
    <w:rsid w:val="00BE1300"/>
    <w:rsid w:val="00BE2A2B"/>
    <w:rsid w:val="00BE4E6B"/>
    <w:rsid w:val="00BE7028"/>
    <w:rsid w:val="00BF1D9A"/>
    <w:rsid w:val="00BF60F4"/>
    <w:rsid w:val="00BF6749"/>
    <w:rsid w:val="00BF6769"/>
    <w:rsid w:val="00BF6E1D"/>
    <w:rsid w:val="00BF72D2"/>
    <w:rsid w:val="00BF7387"/>
    <w:rsid w:val="00C00057"/>
    <w:rsid w:val="00C02BDB"/>
    <w:rsid w:val="00C02E97"/>
    <w:rsid w:val="00C03244"/>
    <w:rsid w:val="00C0351E"/>
    <w:rsid w:val="00C03602"/>
    <w:rsid w:val="00C036A7"/>
    <w:rsid w:val="00C03DBF"/>
    <w:rsid w:val="00C04DD0"/>
    <w:rsid w:val="00C058E6"/>
    <w:rsid w:val="00C05F48"/>
    <w:rsid w:val="00C05F6C"/>
    <w:rsid w:val="00C100A8"/>
    <w:rsid w:val="00C11563"/>
    <w:rsid w:val="00C131E0"/>
    <w:rsid w:val="00C1472E"/>
    <w:rsid w:val="00C15243"/>
    <w:rsid w:val="00C1542E"/>
    <w:rsid w:val="00C20A6C"/>
    <w:rsid w:val="00C2280A"/>
    <w:rsid w:val="00C239B1"/>
    <w:rsid w:val="00C23CB7"/>
    <w:rsid w:val="00C277EB"/>
    <w:rsid w:val="00C30D31"/>
    <w:rsid w:val="00C31BBB"/>
    <w:rsid w:val="00C31EE8"/>
    <w:rsid w:val="00C33871"/>
    <w:rsid w:val="00C33F87"/>
    <w:rsid w:val="00C363CE"/>
    <w:rsid w:val="00C421AD"/>
    <w:rsid w:val="00C42E0C"/>
    <w:rsid w:val="00C4572B"/>
    <w:rsid w:val="00C45A94"/>
    <w:rsid w:val="00C461FF"/>
    <w:rsid w:val="00C46DAB"/>
    <w:rsid w:val="00C50E17"/>
    <w:rsid w:val="00C512AE"/>
    <w:rsid w:val="00C51FDD"/>
    <w:rsid w:val="00C53D54"/>
    <w:rsid w:val="00C55315"/>
    <w:rsid w:val="00C557A1"/>
    <w:rsid w:val="00C5681F"/>
    <w:rsid w:val="00C56D1A"/>
    <w:rsid w:val="00C57718"/>
    <w:rsid w:val="00C60A6B"/>
    <w:rsid w:val="00C62569"/>
    <w:rsid w:val="00C625AF"/>
    <w:rsid w:val="00C64352"/>
    <w:rsid w:val="00C6716A"/>
    <w:rsid w:val="00C721C1"/>
    <w:rsid w:val="00C73A45"/>
    <w:rsid w:val="00C73E6E"/>
    <w:rsid w:val="00C76C2A"/>
    <w:rsid w:val="00C7701D"/>
    <w:rsid w:val="00C82456"/>
    <w:rsid w:val="00C83BE1"/>
    <w:rsid w:val="00C84283"/>
    <w:rsid w:val="00C85E51"/>
    <w:rsid w:val="00C86CF7"/>
    <w:rsid w:val="00C86FEE"/>
    <w:rsid w:val="00C870D3"/>
    <w:rsid w:val="00C8718F"/>
    <w:rsid w:val="00C8775F"/>
    <w:rsid w:val="00C87EFB"/>
    <w:rsid w:val="00C91D56"/>
    <w:rsid w:val="00C92B09"/>
    <w:rsid w:val="00C93B01"/>
    <w:rsid w:val="00C93CA1"/>
    <w:rsid w:val="00C944E8"/>
    <w:rsid w:val="00C95DB8"/>
    <w:rsid w:val="00C963DD"/>
    <w:rsid w:val="00C96702"/>
    <w:rsid w:val="00C96AB8"/>
    <w:rsid w:val="00C9716A"/>
    <w:rsid w:val="00C9765E"/>
    <w:rsid w:val="00CA1200"/>
    <w:rsid w:val="00CA1273"/>
    <w:rsid w:val="00CA2766"/>
    <w:rsid w:val="00CA2836"/>
    <w:rsid w:val="00CA3DA4"/>
    <w:rsid w:val="00CA4E36"/>
    <w:rsid w:val="00CA59A0"/>
    <w:rsid w:val="00CA70D1"/>
    <w:rsid w:val="00CA76E2"/>
    <w:rsid w:val="00CA7BE5"/>
    <w:rsid w:val="00CA7C1A"/>
    <w:rsid w:val="00CB21CB"/>
    <w:rsid w:val="00CB3DB8"/>
    <w:rsid w:val="00CB3DE2"/>
    <w:rsid w:val="00CB4698"/>
    <w:rsid w:val="00CB4CD8"/>
    <w:rsid w:val="00CB4CDA"/>
    <w:rsid w:val="00CB759E"/>
    <w:rsid w:val="00CC1FED"/>
    <w:rsid w:val="00CC2B52"/>
    <w:rsid w:val="00CD068A"/>
    <w:rsid w:val="00CD0AAA"/>
    <w:rsid w:val="00CD19BD"/>
    <w:rsid w:val="00CD2E37"/>
    <w:rsid w:val="00CD37E8"/>
    <w:rsid w:val="00CD4B73"/>
    <w:rsid w:val="00CD5241"/>
    <w:rsid w:val="00CD5B62"/>
    <w:rsid w:val="00CD6446"/>
    <w:rsid w:val="00CD6D47"/>
    <w:rsid w:val="00CE2283"/>
    <w:rsid w:val="00CE3680"/>
    <w:rsid w:val="00CE54EB"/>
    <w:rsid w:val="00CE6122"/>
    <w:rsid w:val="00CE6B4A"/>
    <w:rsid w:val="00CE748C"/>
    <w:rsid w:val="00CE7672"/>
    <w:rsid w:val="00CE77E0"/>
    <w:rsid w:val="00CE7A3D"/>
    <w:rsid w:val="00CE7EBA"/>
    <w:rsid w:val="00CF2487"/>
    <w:rsid w:val="00CF3916"/>
    <w:rsid w:val="00CF4BBA"/>
    <w:rsid w:val="00CF4D0C"/>
    <w:rsid w:val="00CF5D3D"/>
    <w:rsid w:val="00CF6058"/>
    <w:rsid w:val="00CF7326"/>
    <w:rsid w:val="00CF78C6"/>
    <w:rsid w:val="00D011A0"/>
    <w:rsid w:val="00D01545"/>
    <w:rsid w:val="00D02C40"/>
    <w:rsid w:val="00D0303C"/>
    <w:rsid w:val="00D03D3B"/>
    <w:rsid w:val="00D0584D"/>
    <w:rsid w:val="00D11AE6"/>
    <w:rsid w:val="00D159A2"/>
    <w:rsid w:val="00D16E80"/>
    <w:rsid w:val="00D20549"/>
    <w:rsid w:val="00D208B2"/>
    <w:rsid w:val="00D20A01"/>
    <w:rsid w:val="00D20A07"/>
    <w:rsid w:val="00D21679"/>
    <w:rsid w:val="00D21EB8"/>
    <w:rsid w:val="00D22778"/>
    <w:rsid w:val="00D22A79"/>
    <w:rsid w:val="00D24769"/>
    <w:rsid w:val="00D24B32"/>
    <w:rsid w:val="00D2615B"/>
    <w:rsid w:val="00D27676"/>
    <w:rsid w:val="00D27858"/>
    <w:rsid w:val="00D27862"/>
    <w:rsid w:val="00D3093C"/>
    <w:rsid w:val="00D326E9"/>
    <w:rsid w:val="00D33D9A"/>
    <w:rsid w:val="00D354FB"/>
    <w:rsid w:val="00D3604A"/>
    <w:rsid w:val="00D373C3"/>
    <w:rsid w:val="00D40481"/>
    <w:rsid w:val="00D43F12"/>
    <w:rsid w:val="00D4476C"/>
    <w:rsid w:val="00D4581E"/>
    <w:rsid w:val="00D460AC"/>
    <w:rsid w:val="00D460B2"/>
    <w:rsid w:val="00D47059"/>
    <w:rsid w:val="00D5091E"/>
    <w:rsid w:val="00D5129B"/>
    <w:rsid w:val="00D51D4D"/>
    <w:rsid w:val="00D54D76"/>
    <w:rsid w:val="00D5522B"/>
    <w:rsid w:val="00D559A2"/>
    <w:rsid w:val="00D56595"/>
    <w:rsid w:val="00D56816"/>
    <w:rsid w:val="00D60C42"/>
    <w:rsid w:val="00D61961"/>
    <w:rsid w:val="00D62593"/>
    <w:rsid w:val="00D62653"/>
    <w:rsid w:val="00D627E1"/>
    <w:rsid w:val="00D6365B"/>
    <w:rsid w:val="00D64B6C"/>
    <w:rsid w:val="00D64F88"/>
    <w:rsid w:val="00D6741E"/>
    <w:rsid w:val="00D73C6C"/>
    <w:rsid w:val="00D75076"/>
    <w:rsid w:val="00D7559D"/>
    <w:rsid w:val="00D7598D"/>
    <w:rsid w:val="00D75ADC"/>
    <w:rsid w:val="00D77B03"/>
    <w:rsid w:val="00D77B90"/>
    <w:rsid w:val="00D81475"/>
    <w:rsid w:val="00D83F2E"/>
    <w:rsid w:val="00D84C45"/>
    <w:rsid w:val="00D85D04"/>
    <w:rsid w:val="00D900D8"/>
    <w:rsid w:val="00D90A4C"/>
    <w:rsid w:val="00D90CF3"/>
    <w:rsid w:val="00D919E7"/>
    <w:rsid w:val="00D924B3"/>
    <w:rsid w:val="00D931E3"/>
    <w:rsid w:val="00D958B8"/>
    <w:rsid w:val="00D96C7D"/>
    <w:rsid w:val="00DA06C6"/>
    <w:rsid w:val="00DA072B"/>
    <w:rsid w:val="00DA072F"/>
    <w:rsid w:val="00DA105F"/>
    <w:rsid w:val="00DA15B0"/>
    <w:rsid w:val="00DA26CC"/>
    <w:rsid w:val="00DA2878"/>
    <w:rsid w:val="00DA2B53"/>
    <w:rsid w:val="00DA30BF"/>
    <w:rsid w:val="00DA4BB6"/>
    <w:rsid w:val="00DA7A74"/>
    <w:rsid w:val="00DA7C0B"/>
    <w:rsid w:val="00DB0BB1"/>
    <w:rsid w:val="00DB179F"/>
    <w:rsid w:val="00DB2589"/>
    <w:rsid w:val="00DB3754"/>
    <w:rsid w:val="00DB3BC1"/>
    <w:rsid w:val="00DB4790"/>
    <w:rsid w:val="00DB56AE"/>
    <w:rsid w:val="00DB7099"/>
    <w:rsid w:val="00DB7346"/>
    <w:rsid w:val="00DB7984"/>
    <w:rsid w:val="00DC1F57"/>
    <w:rsid w:val="00DC2A6B"/>
    <w:rsid w:val="00DC4399"/>
    <w:rsid w:val="00DC66A0"/>
    <w:rsid w:val="00DC67F7"/>
    <w:rsid w:val="00DC6C6E"/>
    <w:rsid w:val="00DC7069"/>
    <w:rsid w:val="00DD01A0"/>
    <w:rsid w:val="00DD0E02"/>
    <w:rsid w:val="00DD59AB"/>
    <w:rsid w:val="00DD5E34"/>
    <w:rsid w:val="00DD62CE"/>
    <w:rsid w:val="00DD7653"/>
    <w:rsid w:val="00DE01EA"/>
    <w:rsid w:val="00DE3452"/>
    <w:rsid w:val="00DE3549"/>
    <w:rsid w:val="00DE39FC"/>
    <w:rsid w:val="00DE3E99"/>
    <w:rsid w:val="00DE47B8"/>
    <w:rsid w:val="00DE54B9"/>
    <w:rsid w:val="00DE5BBF"/>
    <w:rsid w:val="00DE6192"/>
    <w:rsid w:val="00DE641A"/>
    <w:rsid w:val="00DE6F61"/>
    <w:rsid w:val="00DE709F"/>
    <w:rsid w:val="00DE7F41"/>
    <w:rsid w:val="00DF0BD5"/>
    <w:rsid w:val="00DF0E49"/>
    <w:rsid w:val="00DF28F4"/>
    <w:rsid w:val="00DF2A11"/>
    <w:rsid w:val="00DF2B80"/>
    <w:rsid w:val="00DF438A"/>
    <w:rsid w:val="00E002FB"/>
    <w:rsid w:val="00E00655"/>
    <w:rsid w:val="00E021EB"/>
    <w:rsid w:val="00E02783"/>
    <w:rsid w:val="00E02982"/>
    <w:rsid w:val="00E0381B"/>
    <w:rsid w:val="00E04832"/>
    <w:rsid w:val="00E0707A"/>
    <w:rsid w:val="00E070EB"/>
    <w:rsid w:val="00E076B1"/>
    <w:rsid w:val="00E07E04"/>
    <w:rsid w:val="00E07E08"/>
    <w:rsid w:val="00E07E3E"/>
    <w:rsid w:val="00E11CA2"/>
    <w:rsid w:val="00E13959"/>
    <w:rsid w:val="00E13FFF"/>
    <w:rsid w:val="00E14826"/>
    <w:rsid w:val="00E15709"/>
    <w:rsid w:val="00E16307"/>
    <w:rsid w:val="00E16379"/>
    <w:rsid w:val="00E17269"/>
    <w:rsid w:val="00E175F4"/>
    <w:rsid w:val="00E177C2"/>
    <w:rsid w:val="00E17AAD"/>
    <w:rsid w:val="00E20E30"/>
    <w:rsid w:val="00E21146"/>
    <w:rsid w:val="00E21673"/>
    <w:rsid w:val="00E23A33"/>
    <w:rsid w:val="00E23AC2"/>
    <w:rsid w:val="00E249A7"/>
    <w:rsid w:val="00E26D39"/>
    <w:rsid w:val="00E26F34"/>
    <w:rsid w:val="00E304B4"/>
    <w:rsid w:val="00E34333"/>
    <w:rsid w:val="00E351C8"/>
    <w:rsid w:val="00E352D2"/>
    <w:rsid w:val="00E36696"/>
    <w:rsid w:val="00E3695D"/>
    <w:rsid w:val="00E37EA0"/>
    <w:rsid w:val="00E400C4"/>
    <w:rsid w:val="00E405B6"/>
    <w:rsid w:val="00E4170B"/>
    <w:rsid w:val="00E42848"/>
    <w:rsid w:val="00E44F6A"/>
    <w:rsid w:val="00E47494"/>
    <w:rsid w:val="00E47F8D"/>
    <w:rsid w:val="00E500B9"/>
    <w:rsid w:val="00E50BBC"/>
    <w:rsid w:val="00E50DDD"/>
    <w:rsid w:val="00E50F21"/>
    <w:rsid w:val="00E51AB9"/>
    <w:rsid w:val="00E53150"/>
    <w:rsid w:val="00E54E0C"/>
    <w:rsid w:val="00E54F47"/>
    <w:rsid w:val="00E56FAE"/>
    <w:rsid w:val="00E6109F"/>
    <w:rsid w:val="00E62A6B"/>
    <w:rsid w:val="00E6374C"/>
    <w:rsid w:val="00E63D9B"/>
    <w:rsid w:val="00E63E35"/>
    <w:rsid w:val="00E71A31"/>
    <w:rsid w:val="00E71D33"/>
    <w:rsid w:val="00E7225C"/>
    <w:rsid w:val="00E72B96"/>
    <w:rsid w:val="00E7393A"/>
    <w:rsid w:val="00E74D29"/>
    <w:rsid w:val="00E75488"/>
    <w:rsid w:val="00E7573A"/>
    <w:rsid w:val="00E75B26"/>
    <w:rsid w:val="00E7714B"/>
    <w:rsid w:val="00E77712"/>
    <w:rsid w:val="00E80353"/>
    <w:rsid w:val="00E80680"/>
    <w:rsid w:val="00E81393"/>
    <w:rsid w:val="00E82AC5"/>
    <w:rsid w:val="00E83F9E"/>
    <w:rsid w:val="00E8438C"/>
    <w:rsid w:val="00E863F5"/>
    <w:rsid w:val="00E870C5"/>
    <w:rsid w:val="00E9006A"/>
    <w:rsid w:val="00E9154E"/>
    <w:rsid w:val="00E9155F"/>
    <w:rsid w:val="00E917EF"/>
    <w:rsid w:val="00E91D29"/>
    <w:rsid w:val="00E92802"/>
    <w:rsid w:val="00E92827"/>
    <w:rsid w:val="00E93ADB"/>
    <w:rsid w:val="00E93D2E"/>
    <w:rsid w:val="00E955BE"/>
    <w:rsid w:val="00E957CF"/>
    <w:rsid w:val="00EA1502"/>
    <w:rsid w:val="00EA2AA5"/>
    <w:rsid w:val="00EA378A"/>
    <w:rsid w:val="00EA445C"/>
    <w:rsid w:val="00EA4F3C"/>
    <w:rsid w:val="00EA627B"/>
    <w:rsid w:val="00EA7204"/>
    <w:rsid w:val="00EA7AA0"/>
    <w:rsid w:val="00EB1808"/>
    <w:rsid w:val="00EB22BB"/>
    <w:rsid w:val="00EB2686"/>
    <w:rsid w:val="00EB2CE1"/>
    <w:rsid w:val="00EB3277"/>
    <w:rsid w:val="00EB372E"/>
    <w:rsid w:val="00EB4C5B"/>
    <w:rsid w:val="00EB6E50"/>
    <w:rsid w:val="00EB73A1"/>
    <w:rsid w:val="00EC0D14"/>
    <w:rsid w:val="00EC2EFA"/>
    <w:rsid w:val="00EC5972"/>
    <w:rsid w:val="00EC5E3D"/>
    <w:rsid w:val="00EC6033"/>
    <w:rsid w:val="00ED0D83"/>
    <w:rsid w:val="00ED2306"/>
    <w:rsid w:val="00ED2B54"/>
    <w:rsid w:val="00ED2BEC"/>
    <w:rsid w:val="00ED48EE"/>
    <w:rsid w:val="00ED6874"/>
    <w:rsid w:val="00ED6B28"/>
    <w:rsid w:val="00ED6B97"/>
    <w:rsid w:val="00EE015D"/>
    <w:rsid w:val="00EE1D81"/>
    <w:rsid w:val="00EE24EA"/>
    <w:rsid w:val="00EE3951"/>
    <w:rsid w:val="00EE3EAA"/>
    <w:rsid w:val="00EE47B8"/>
    <w:rsid w:val="00EE49B2"/>
    <w:rsid w:val="00EE4E92"/>
    <w:rsid w:val="00EE57B2"/>
    <w:rsid w:val="00EE645F"/>
    <w:rsid w:val="00EE7F82"/>
    <w:rsid w:val="00EF0446"/>
    <w:rsid w:val="00EF16BA"/>
    <w:rsid w:val="00EF1EA2"/>
    <w:rsid w:val="00EF2C1A"/>
    <w:rsid w:val="00EF34C3"/>
    <w:rsid w:val="00EF4721"/>
    <w:rsid w:val="00EF4E74"/>
    <w:rsid w:val="00EF5AD6"/>
    <w:rsid w:val="00EF701A"/>
    <w:rsid w:val="00F00FD8"/>
    <w:rsid w:val="00F024AF"/>
    <w:rsid w:val="00F02DE9"/>
    <w:rsid w:val="00F03E2A"/>
    <w:rsid w:val="00F050AB"/>
    <w:rsid w:val="00F07C09"/>
    <w:rsid w:val="00F107AB"/>
    <w:rsid w:val="00F11731"/>
    <w:rsid w:val="00F12343"/>
    <w:rsid w:val="00F136A7"/>
    <w:rsid w:val="00F14FF8"/>
    <w:rsid w:val="00F15CC2"/>
    <w:rsid w:val="00F16357"/>
    <w:rsid w:val="00F167BA"/>
    <w:rsid w:val="00F17514"/>
    <w:rsid w:val="00F17DC0"/>
    <w:rsid w:val="00F17DFA"/>
    <w:rsid w:val="00F20A4D"/>
    <w:rsid w:val="00F20C7E"/>
    <w:rsid w:val="00F212F4"/>
    <w:rsid w:val="00F227A7"/>
    <w:rsid w:val="00F22925"/>
    <w:rsid w:val="00F2418E"/>
    <w:rsid w:val="00F2435C"/>
    <w:rsid w:val="00F258B4"/>
    <w:rsid w:val="00F25B60"/>
    <w:rsid w:val="00F261BF"/>
    <w:rsid w:val="00F27159"/>
    <w:rsid w:val="00F3052F"/>
    <w:rsid w:val="00F31CE4"/>
    <w:rsid w:val="00F32581"/>
    <w:rsid w:val="00F32B97"/>
    <w:rsid w:val="00F33244"/>
    <w:rsid w:val="00F341D1"/>
    <w:rsid w:val="00F34B2C"/>
    <w:rsid w:val="00F354E0"/>
    <w:rsid w:val="00F37713"/>
    <w:rsid w:val="00F377F3"/>
    <w:rsid w:val="00F37D12"/>
    <w:rsid w:val="00F4184C"/>
    <w:rsid w:val="00F41DE6"/>
    <w:rsid w:val="00F41F61"/>
    <w:rsid w:val="00F41FFB"/>
    <w:rsid w:val="00F440CC"/>
    <w:rsid w:val="00F442A1"/>
    <w:rsid w:val="00F44696"/>
    <w:rsid w:val="00F44A7A"/>
    <w:rsid w:val="00F459DC"/>
    <w:rsid w:val="00F464C6"/>
    <w:rsid w:val="00F46B58"/>
    <w:rsid w:val="00F46F1E"/>
    <w:rsid w:val="00F47273"/>
    <w:rsid w:val="00F52D8F"/>
    <w:rsid w:val="00F53D99"/>
    <w:rsid w:val="00F542EE"/>
    <w:rsid w:val="00F5438C"/>
    <w:rsid w:val="00F546A8"/>
    <w:rsid w:val="00F55610"/>
    <w:rsid w:val="00F55735"/>
    <w:rsid w:val="00F56C01"/>
    <w:rsid w:val="00F60A36"/>
    <w:rsid w:val="00F6216F"/>
    <w:rsid w:val="00F62841"/>
    <w:rsid w:val="00F63587"/>
    <w:rsid w:val="00F646B4"/>
    <w:rsid w:val="00F6490E"/>
    <w:rsid w:val="00F65225"/>
    <w:rsid w:val="00F65408"/>
    <w:rsid w:val="00F657BC"/>
    <w:rsid w:val="00F701E8"/>
    <w:rsid w:val="00F705A2"/>
    <w:rsid w:val="00F70F9F"/>
    <w:rsid w:val="00F714FE"/>
    <w:rsid w:val="00F72106"/>
    <w:rsid w:val="00F726D6"/>
    <w:rsid w:val="00F729DB"/>
    <w:rsid w:val="00F72AFE"/>
    <w:rsid w:val="00F73348"/>
    <w:rsid w:val="00F74D26"/>
    <w:rsid w:val="00F75DEF"/>
    <w:rsid w:val="00F76195"/>
    <w:rsid w:val="00F76648"/>
    <w:rsid w:val="00F76793"/>
    <w:rsid w:val="00F77222"/>
    <w:rsid w:val="00F80998"/>
    <w:rsid w:val="00F80BAE"/>
    <w:rsid w:val="00F81308"/>
    <w:rsid w:val="00F81CE2"/>
    <w:rsid w:val="00F81D22"/>
    <w:rsid w:val="00F82587"/>
    <w:rsid w:val="00F82C75"/>
    <w:rsid w:val="00F837F7"/>
    <w:rsid w:val="00F83BB5"/>
    <w:rsid w:val="00F83C6B"/>
    <w:rsid w:val="00F8426D"/>
    <w:rsid w:val="00F84631"/>
    <w:rsid w:val="00F84EFA"/>
    <w:rsid w:val="00F85DAD"/>
    <w:rsid w:val="00F862DC"/>
    <w:rsid w:val="00F8660A"/>
    <w:rsid w:val="00F904B3"/>
    <w:rsid w:val="00F90E1C"/>
    <w:rsid w:val="00F90ED9"/>
    <w:rsid w:val="00F94024"/>
    <w:rsid w:val="00F941C4"/>
    <w:rsid w:val="00F94B75"/>
    <w:rsid w:val="00F94CA7"/>
    <w:rsid w:val="00F9548D"/>
    <w:rsid w:val="00F95EFF"/>
    <w:rsid w:val="00F96326"/>
    <w:rsid w:val="00F96391"/>
    <w:rsid w:val="00F967E6"/>
    <w:rsid w:val="00F96A66"/>
    <w:rsid w:val="00F96AC2"/>
    <w:rsid w:val="00F96E8F"/>
    <w:rsid w:val="00FA0134"/>
    <w:rsid w:val="00FA10F4"/>
    <w:rsid w:val="00FA266C"/>
    <w:rsid w:val="00FA4D06"/>
    <w:rsid w:val="00FA6089"/>
    <w:rsid w:val="00FA645F"/>
    <w:rsid w:val="00FA722C"/>
    <w:rsid w:val="00FA7FEF"/>
    <w:rsid w:val="00FB01FE"/>
    <w:rsid w:val="00FB0345"/>
    <w:rsid w:val="00FB0930"/>
    <w:rsid w:val="00FB104D"/>
    <w:rsid w:val="00FB19D8"/>
    <w:rsid w:val="00FB2A44"/>
    <w:rsid w:val="00FB4966"/>
    <w:rsid w:val="00FB61E8"/>
    <w:rsid w:val="00FB7315"/>
    <w:rsid w:val="00FB7E49"/>
    <w:rsid w:val="00FC1C07"/>
    <w:rsid w:val="00FC37AB"/>
    <w:rsid w:val="00FC39CA"/>
    <w:rsid w:val="00FC3A49"/>
    <w:rsid w:val="00FC41FF"/>
    <w:rsid w:val="00FC43DD"/>
    <w:rsid w:val="00FC45CA"/>
    <w:rsid w:val="00FC487A"/>
    <w:rsid w:val="00FC6D09"/>
    <w:rsid w:val="00FD033B"/>
    <w:rsid w:val="00FD08B3"/>
    <w:rsid w:val="00FD09BF"/>
    <w:rsid w:val="00FD0BAE"/>
    <w:rsid w:val="00FD20E0"/>
    <w:rsid w:val="00FD27D9"/>
    <w:rsid w:val="00FD39B2"/>
    <w:rsid w:val="00FD4001"/>
    <w:rsid w:val="00FD43F1"/>
    <w:rsid w:val="00FD4464"/>
    <w:rsid w:val="00FD52A8"/>
    <w:rsid w:val="00FD5973"/>
    <w:rsid w:val="00FD5D96"/>
    <w:rsid w:val="00FD70A9"/>
    <w:rsid w:val="00FD744A"/>
    <w:rsid w:val="00FD7DDC"/>
    <w:rsid w:val="00FE02B8"/>
    <w:rsid w:val="00FE193E"/>
    <w:rsid w:val="00FE1CF5"/>
    <w:rsid w:val="00FE1FB5"/>
    <w:rsid w:val="00FE2D39"/>
    <w:rsid w:val="00FE3CFB"/>
    <w:rsid w:val="00FE42A1"/>
    <w:rsid w:val="00FE4830"/>
    <w:rsid w:val="00FE5CC7"/>
    <w:rsid w:val="00FE5D6C"/>
    <w:rsid w:val="00FE68E8"/>
    <w:rsid w:val="00FE69D3"/>
    <w:rsid w:val="00FE72B7"/>
    <w:rsid w:val="00FF0796"/>
    <w:rsid w:val="00FF0B5C"/>
    <w:rsid w:val="00FF33BD"/>
    <w:rsid w:val="00FF38FB"/>
    <w:rsid w:val="00FF40EC"/>
    <w:rsid w:val="00FF4B36"/>
    <w:rsid w:val="00FF5639"/>
    <w:rsid w:val="00FF5AB4"/>
    <w:rsid w:val="00FF6649"/>
    <w:rsid w:val="00FF67BC"/>
  </w:rsids>
  <m:mathPr>
    <m:mathFont m:val="Cambria Math"/>
    <m:brkBin m:val="before"/>
    <m:brkBinSub m:val="--"/>
    <m:smallFrac/>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3C"/>
    <w:rPr>
      <w:lang w:val="en-US"/>
    </w:rPr>
  </w:style>
  <w:style w:type="paragraph" w:styleId="1">
    <w:name w:val="heading 1"/>
    <w:basedOn w:val="a"/>
    <w:link w:val="1Char"/>
    <w:uiPriority w:val="9"/>
    <w:qFormat/>
    <w:rsid w:val="00224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3">
    <w:name w:val="heading 3"/>
    <w:basedOn w:val="a"/>
    <w:next w:val="a"/>
    <w:link w:val="3Char"/>
    <w:uiPriority w:val="9"/>
    <w:semiHidden/>
    <w:unhideWhenUsed/>
    <w:qFormat/>
    <w:rsid w:val="004B32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EC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43F1"/>
    <w:rPr>
      <w:rFonts w:ascii="Times New Roman" w:eastAsia="Times New Roman" w:hAnsi="Times New Roman" w:cs="Times New Roman"/>
      <w:b/>
      <w:bCs/>
      <w:kern w:val="36"/>
      <w:sz w:val="48"/>
      <w:szCs w:val="48"/>
      <w:lang w:eastAsia="it-IT"/>
    </w:rPr>
  </w:style>
  <w:style w:type="character" w:customStyle="1" w:styleId="4Char">
    <w:name w:val="标题 4 Char"/>
    <w:basedOn w:val="a0"/>
    <w:link w:val="4"/>
    <w:uiPriority w:val="9"/>
    <w:semiHidden/>
    <w:rsid w:val="00EC5E3D"/>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C573C"/>
    <w:pPr>
      <w:ind w:left="720"/>
      <w:contextualSpacing/>
    </w:pPr>
  </w:style>
  <w:style w:type="paragraph" w:customStyle="1" w:styleId="Default">
    <w:name w:val="Default"/>
    <w:rsid w:val="00B22B6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3">
    <w:name w:val="Pa3"/>
    <w:basedOn w:val="Default"/>
    <w:next w:val="Default"/>
    <w:uiPriority w:val="99"/>
    <w:rsid w:val="00B22B60"/>
    <w:pPr>
      <w:spacing w:line="181" w:lineRule="atLeast"/>
    </w:pPr>
    <w:rPr>
      <w:rFonts w:ascii="Book Antiqua" w:hAnsi="Book Antiqua" w:cstheme="minorBidi"/>
      <w:color w:val="auto"/>
    </w:rPr>
  </w:style>
  <w:style w:type="character" w:customStyle="1" w:styleId="A6">
    <w:name w:val="A6"/>
    <w:uiPriority w:val="99"/>
    <w:rsid w:val="00B22B60"/>
    <w:rPr>
      <w:rFonts w:cs="Book Antiqua"/>
      <w:color w:val="000000"/>
      <w:sz w:val="10"/>
      <w:szCs w:val="10"/>
    </w:rPr>
  </w:style>
  <w:style w:type="paragraph" w:customStyle="1" w:styleId="Pa9">
    <w:name w:val="Pa9"/>
    <w:basedOn w:val="Default"/>
    <w:next w:val="Default"/>
    <w:uiPriority w:val="99"/>
    <w:rsid w:val="00B22B60"/>
    <w:pPr>
      <w:spacing w:line="161" w:lineRule="atLeast"/>
    </w:pPr>
    <w:rPr>
      <w:rFonts w:ascii="Book Antiqua" w:hAnsi="Book Antiqua" w:cstheme="minorBidi"/>
      <w:color w:val="auto"/>
    </w:rPr>
  </w:style>
  <w:style w:type="character" w:customStyle="1" w:styleId="A8">
    <w:name w:val="A8"/>
    <w:uiPriority w:val="99"/>
    <w:rsid w:val="00B22B60"/>
    <w:rPr>
      <w:rFonts w:ascii="Franklin Gothic Book" w:hAnsi="Franklin Gothic Book" w:cs="Franklin Gothic Book"/>
      <w:color w:val="000000"/>
      <w:sz w:val="9"/>
      <w:szCs w:val="9"/>
    </w:rPr>
  </w:style>
  <w:style w:type="paragraph" w:styleId="a4">
    <w:name w:val="footnote text"/>
    <w:basedOn w:val="a"/>
    <w:link w:val="Char"/>
    <w:uiPriority w:val="99"/>
    <w:semiHidden/>
    <w:unhideWhenUsed/>
    <w:rsid w:val="00B158A3"/>
    <w:pPr>
      <w:spacing w:after="0" w:line="240" w:lineRule="auto"/>
    </w:pPr>
    <w:rPr>
      <w:sz w:val="20"/>
      <w:szCs w:val="20"/>
    </w:rPr>
  </w:style>
  <w:style w:type="character" w:customStyle="1" w:styleId="Char">
    <w:name w:val="脚注文本 Char"/>
    <w:basedOn w:val="a0"/>
    <w:link w:val="a4"/>
    <w:uiPriority w:val="99"/>
    <w:semiHidden/>
    <w:rsid w:val="00B158A3"/>
    <w:rPr>
      <w:sz w:val="20"/>
      <w:szCs w:val="20"/>
    </w:rPr>
  </w:style>
  <w:style w:type="character" w:styleId="a5">
    <w:name w:val="footnote reference"/>
    <w:basedOn w:val="a0"/>
    <w:uiPriority w:val="99"/>
    <w:semiHidden/>
    <w:unhideWhenUsed/>
    <w:rsid w:val="00B158A3"/>
    <w:rPr>
      <w:vertAlign w:val="superscript"/>
    </w:rPr>
  </w:style>
  <w:style w:type="paragraph" w:styleId="a7">
    <w:name w:val="Normal (Web)"/>
    <w:basedOn w:val="a"/>
    <w:uiPriority w:val="99"/>
    <w:unhideWhenUsed/>
    <w:rsid w:val="00F377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a"/>
    <w:rsid w:val="00530D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9">
    <w:name w:val="Hyperlink"/>
    <w:basedOn w:val="a0"/>
    <w:uiPriority w:val="99"/>
    <w:unhideWhenUsed/>
    <w:rsid w:val="00530D8E"/>
    <w:rPr>
      <w:color w:val="0000FF"/>
      <w:u w:val="single"/>
    </w:rPr>
  </w:style>
  <w:style w:type="paragraph" w:styleId="aa">
    <w:name w:val="Balloon Text"/>
    <w:basedOn w:val="a"/>
    <w:link w:val="Char0"/>
    <w:uiPriority w:val="99"/>
    <w:semiHidden/>
    <w:unhideWhenUsed/>
    <w:rsid w:val="00D54D76"/>
    <w:pPr>
      <w:spacing w:after="0" w:line="240" w:lineRule="auto"/>
    </w:pPr>
    <w:rPr>
      <w:rFonts w:ascii="Tahoma" w:hAnsi="Tahoma" w:cs="Tahoma"/>
      <w:sz w:val="16"/>
      <w:szCs w:val="16"/>
    </w:rPr>
  </w:style>
  <w:style w:type="character" w:customStyle="1" w:styleId="Char0">
    <w:name w:val="批注框文本 Char"/>
    <w:basedOn w:val="a0"/>
    <w:link w:val="aa"/>
    <w:uiPriority w:val="99"/>
    <w:semiHidden/>
    <w:rsid w:val="00D54D76"/>
    <w:rPr>
      <w:rFonts w:ascii="Tahoma" w:hAnsi="Tahoma" w:cs="Tahoma"/>
      <w:sz w:val="16"/>
      <w:szCs w:val="16"/>
    </w:rPr>
  </w:style>
  <w:style w:type="character" w:styleId="ab">
    <w:name w:val="Emphasis"/>
    <w:basedOn w:val="a0"/>
    <w:uiPriority w:val="20"/>
    <w:qFormat/>
    <w:rsid w:val="002243F1"/>
    <w:rPr>
      <w:i/>
      <w:iCs/>
    </w:rPr>
  </w:style>
  <w:style w:type="character" w:styleId="HTML">
    <w:name w:val="HTML Cite"/>
    <w:basedOn w:val="a0"/>
    <w:uiPriority w:val="99"/>
    <w:semiHidden/>
    <w:unhideWhenUsed/>
    <w:rsid w:val="002243F1"/>
    <w:rPr>
      <w:i/>
      <w:iCs/>
    </w:rPr>
  </w:style>
  <w:style w:type="character" w:customStyle="1" w:styleId="nlmcontrib-group">
    <w:name w:val="nlm_contrib-group"/>
    <w:basedOn w:val="a0"/>
    <w:rsid w:val="002243F1"/>
  </w:style>
  <w:style w:type="character" w:customStyle="1" w:styleId="hitinf">
    <w:name w:val="hit_inf"/>
    <w:basedOn w:val="a0"/>
    <w:rsid w:val="002243F1"/>
  </w:style>
  <w:style w:type="character" w:styleId="ac">
    <w:name w:val="Strong"/>
    <w:basedOn w:val="a0"/>
    <w:uiPriority w:val="22"/>
    <w:qFormat/>
    <w:rsid w:val="002243F1"/>
    <w:rPr>
      <w:b/>
      <w:bCs/>
    </w:rPr>
  </w:style>
  <w:style w:type="character" w:customStyle="1" w:styleId="hitsyn">
    <w:name w:val="hit_syn"/>
    <w:basedOn w:val="a0"/>
    <w:rsid w:val="002243F1"/>
  </w:style>
  <w:style w:type="character" w:styleId="ad">
    <w:name w:val="annotation reference"/>
    <w:basedOn w:val="a0"/>
    <w:uiPriority w:val="99"/>
    <w:unhideWhenUsed/>
    <w:qFormat/>
    <w:rsid w:val="002243F1"/>
    <w:rPr>
      <w:sz w:val="16"/>
      <w:szCs w:val="16"/>
    </w:rPr>
  </w:style>
  <w:style w:type="paragraph" w:styleId="ae">
    <w:name w:val="annotation text"/>
    <w:basedOn w:val="a"/>
    <w:link w:val="Char1"/>
    <w:uiPriority w:val="99"/>
    <w:unhideWhenUsed/>
    <w:qFormat/>
    <w:rsid w:val="002243F1"/>
    <w:pPr>
      <w:spacing w:line="240" w:lineRule="auto"/>
    </w:pPr>
    <w:rPr>
      <w:sz w:val="20"/>
      <w:szCs w:val="20"/>
    </w:rPr>
  </w:style>
  <w:style w:type="character" w:customStyle="1" w:styleId="Char1">
    <w:name w:val="批注文字 Char"/>
    <w:basedOn w:val="a0"/>
    <w:link w:val="ae"/>
    <w:uiPriority w:val="99"/>
    <w:rsid w:val="002243F1"/>
    <w:rPr>
      <w:sz w:val="20"/>
      <w:szCs w:val="20"/>
    </w:rPr>
  </w:style>
  <w:style w:type="paragraph" w:styleId="af">
    <w:name w:val="annotation subject"/>
    <w:basedOn w:val="ae"/>
    <w:next w:val="ae"/>
    <w:link w:val="Char2"/>
    <w:uiPriority w:val="99"/>
    <w:semiHidden/>
    <w:unhideWhenUsed/>
    <w:rsid w:val="002243F1"/>
    <w:rPr>
      <w:b/>
      <w:bCs/>
    </w:rPr>
  </w:style>
  <w:style w:type="character" w:customStyle="1" w:styleId="Char2">
    <w:name w:val="批注主题 Char"/>
    <w:basedOn w:val="Char1"/>
    <w:link w:val="af"/>
    <w:uiPriority w:val="99"/>
    <w:semiHidden/>
    <w:rsid w:val="002243F1"/>
    <w:rPr>
      <w:b/>
      <w:bCs/>
      <w:sz w:val="20"/>
      <w:szCs w:val="20"/>
    </w:rPr>
  </w:style>
  <w:style w:type="character" w:customStyle="1" w:styleId="js-separator">
    <w:name w:val="js-separator"/>
    <w:basedOn w:val="a0"/>
    <w:rsid w:val="0006592D"/>
  </w:style>
  <w:style w:type="character" w:customStyle="1" w:styleId="highlight">
    <w:name w:val="highlight"/>
    <w:basedOn w:val="a0"/>
    <w:rsid w:val="00EC5E3D"/>
  </w:style>
  <w:style w:type="character" w:customStyle="1" w:styleId="Char3">
    <w:name w:val="副标题 Char"/>
    <w:basedOn w:val="a0"/>
    <w:link w:val="af0"/>
    <w:uiPriority w:val="11"/>
    <w:rsid w:val="0014063C"/>
    <w:rPr>
      <w:rFonts w:eastAsiaTheme="minorEastAsia"/>
      <w:color w:val="5A5A5A" w:themeColor="text1" w:themeTint="A5"/>
      <w:spacing w:val="15"/>
    </w:rPr>
  </w:style>
  <w:style w:type="paragraph" w:styleId="af0">
    <w:name w:val="Subtitle"/>
    <w:basedOn w:val="a"/>
    <w:next w:val="a"/>
    <w:link w:val="Char3"/>
    <w:uiPriority w:val="11"/>
    <w:qFormat/>
    <w:rsid w:val="0014063C"/>
    <w:pPr>
      <w:numPr>
        <w:ilvl w:val="1"/>
      </w:numPr>
      <w:spacing w:after="160" w:line="259" w:lineRule="auto"/>
    </w:pPr>
    <w:rPr>
      <w:color w:val="5A5A5A" w:themeColor="text1" w:themeTint="A5"/>
      <w:spacing w:val="15"/>
    </w:rPr>
  </w:style>
  <w:style w:type="paragraph" w:customStyle="1" w:styleId="EndNoteBibliographyTitle">
    <w:name w:val="EndNote Bibliography Title"/>
    <w:basedOn w:val="a"/>
    <w:link w:val="EndNoteBibliographyTitleCarattere"/>
    <w:rsid w:val="0014063C"/>
    <w:pPr>
      <w:spacing w:after="0" w:line="259" w:lineRule="auto"/>
      <w:jc w:val="center"/>
    </w:pPr>
    <w:rPr>
      <w:rFonts w:ascii="Calibri" w:hAnsi="Calibri" w:cs="Calibri"/>
      <w:noProof/>
    </w:rPr>
  </w:style>
  <w:style w:type="character" w:customStyle="1" w:styleId="EndNoteBibliographyTitleCarattere">
    <w:name w:val="EndNote Bibliography Title Carattere"/>
    <w:basedOn w:val="a0"/>
    <w:link w:val="EndNoteBibliographyTitle"/>
    <w:rsid w:val="0014063C"/>
    <w:rPr>
      <w:rFonts w:ascii="Calibri" w:hAnsi="Calibri" w:cs="Calibri"/>
      <w:noProof/>
      <w:lang w:val="en-US"/>
    </w:rPr>
  </w:style>
  <w:style w:type="paragraph" w:customStyle="1" w:styleId="EndNoteBibliography">
    <w:name w:val="EndNote Bibliography"/>
    <w:basedOn w:val="a"/>
    <w:link w:val="EndNoteBibliographyCarattere"/>
    <w:rsid w:val="0014063C"/>
    <w:pPr>
      <w:spacing w:after="160" w:line="240" w:lineRule="auto"/>
    </w:pPr>
    <w:rPr>
      <w:rFonts w:ascii="Calibri" w:hAnsi="Calibri" w:cs="Calibri"/>
      <w:noProof/>
    </w:rPr>
  </w:style>
  <w:style w:type="character" w:customStyle="1" w:styleId="EndNoteBibliographyCarattere">
    <w:name w:val="EndNote Bibliography Carattere"/>
    <w:basedOn w:val="a0"/>
    <w:link w:val="EndNoteBibliography"/>
    <w:rsid w:val="0014063C"/>
    <w:rPr>
      <w:rFonts w:ascii="Calibri" w:hAnsi="Calibri" w:cs="Calibri"/>
      <w:noProof/>
      <w:lang w:val="en-US"/>
    </w:rPr>
  </w:style>
  <w:style w:type="character" w:customStyle="1" w:styleId="bumpedfont20">
    <w:name w:val="bumpedfont20"/>
    <w:basedOn w:val="a0"/>
    <w:rsid w:val="001C5364"/>
  </w:style>
  <w:style w:type="character" w:customStyle="1" w:styleId="A50">
    <w:name w:val="A5"/>
    <w:uiPriority w:val="99"/>
    <w:rsid w:val="003724C8"/>
    <w:rPr>
      <w:rFonts w:cs="Janson Text LT"/>
      <w:b/>
      <w:bCs/>
      <w:color w:val="000000"/>
      <w:sz w:val="12"/>
      <w:szCs w:val="12"/>
    </w:rPr>
  </w:style>
  <w:style w:type="table" w:styleId="af1">
    <w:name w:val="Table Grid"/>
    <w:basedOn w:val="a1"/>
    <w:uiPriority w:val="59"/>
    <w:rsid w:val="00DA2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E7A3D"/>
  </w:style>
  <w:style w:type="character" w:customStyle="1" w:styleId="10">
    <w:name w:val="批注文字 字符1"/>
    <w:basedOn w:val="a0"/>
    <w:uiPriority w:val="99"/>
    <w:qFormat/>
    <w:rsid w:val="009C585D"/>
    <w:rPr>
      <w:rFonts w:ascii="Calibri" w:eastAsia="宋体" w:hAnsi="Calibri" w:cs="Times New Roman"/>
      <w:kern w:val="0"/>
      <w:sz w:val="22"/>
      <w:lang w:val="en-GB" w:eastAsia="en-US"/>
    </w:rPr>
  </w:style>
  <w:style w:type="character" w:customStyle="1" w:styleId="3Char">
    <w:name w:val="标题 3 Char"/>
    <w:basedOn w:val="a0"/>
    <w:link w:val="3"/>
    <w:uiPriority w:val="9"/>
    <w:semiHidden/>
    <w:rsid w:val="004B32A3"/>
    <w:rPr>
      <w:rFonts w:asciiTheme="majorHAnsi" w:eastAsiaTheme="majorEastAsia" w:hAnsiTheme="majorHAnsi" w:cstheme="majorBidi"/>
      <w:b/>
      <w:bCs/>
      <w:color w:val="4F81BD" w:themeColor="accent1"/>
    </w:rPr>
  </w:style>
  <w:style w:type="paragraph" w:styleId="af2">
    <w:name w:val="Revision"/>
    <w:hidden/>
    <w:uiPriority w:val="99"/>
    <w:semiHidden/>
    <w:rsid w:val="00250E88"/>
    <w:pPr>
      <w:spacing w:after="0" w:line="240" w:lineRule="auto"/>
    </w:pPr>
  </w:style>
  <w:style w:type="character" w:styleId="af3">
    <w:name w:val="FollowedHyperlink"/>
    <w:basedOn w:val="a0"/>
    <w:uiPriority w:val="99"/>
    <w:semiHidden/>
    <w:unhideWhenUsed/>
    <w:rsid w:val="001938D0"/>
    <w:rPr>
      <w:color w:val="800080" w:themeColor="followedHyperlink"/>
      <w:u w:val="single"/>
    </w:rPr>
  </w:style>
  <w:style w:type="paragraph" w:styleId="af4">
    <w:name w:val="header"/>
    <w:basedOn w:val="a"/>
    <w:link w:val="Char4"/>
    <w:uiPriority w:val="99"/>
    <w:unhideWhenUsed/>
    <w:rsid w:val="00DB0BB1"/>
    <w:pPr>
      <w:tabs>
        <w:tab w:val="center" w:pos="4819"/>
        <w:tab w:val="right" w:pos="9638"/>
      </w:tabs>
      <w:spacing w:after="0" w:line="240" w:lineRule="auto"/>
    </w:pPr>
  </w:style>
  <w:style w:type="character" w:customStyle="1" w:styleId="Char4">
    <w:name w:val="页眉 Char"/>
    <w:basedOn w:val="a0"/>
    <w:link w:val="af4"/>
    <w:uiPriority w:val="99"/>
    <w:rsid w:val="00DB0BB1"/>
  </w:style>
  <w:style w:type="paragraph" w:styleId="af5">
    <w:name w:val="footer"/>
    <w:basedOn w:val="a"/>
    <w:link w:val="Char5"/>
    <w:uiPriority w:val="99"/>
    <w:unhideWhenUsed/>
    <w:rsid w:val="00DB0BB1"/>
    <w:pPr>
      <w:tabs>
        <w:tab w:val="center" w:pos="4819"/>
        <w:tab w:val="right" w:pos="9638"/>
      </w:tabs>
      <w:spacing w:after="0" w:line="240" w:lineRule="auto"/>
    </w:pPr>
  </w:style>
  <w:style w:type="character" w:customStyle="1" w:styleId="Char5">
    <w:name w:val="页脚 Char"/>
    <w:basedOn w:val="a0"/>
    <w:link w:val="af5"/>
    <w:uiPriority w:val="99"/>
    <w:rsid w:val="00DB0BB1"/>
  </w:style>
  <w:style w:type="paragraph" w:customStyle="1" w:styleId="11">
    <w:name w:val="正文1"/>
    <w:uiPriority w:val="99"/>
    <w:rsid w:val="004B5176"/>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E63D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3C"/>
    <w:rPr>
      <w:lang w:val="en-US"/>
    </w:rPr>
  </w:style>
  <w:style w:type="paragraph" w:styleId="1">
    <w:name w:val="heading 1"/>
    <w:basedOn w:val="a"/>
    <w:link w:val="1Char"/>
    <w:uiPriority w:val="9"/>
    <w:qFormat/>
    <w:rsid w:val="00224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3">
    <w:name w:val="heading 3"/>
    <w:basedOn w:val="a"/>
    <w:next w:val="a"/>
    <w:link w:val="3Char"/>
    <w:uiPriority w:val="9"/>
    <w:semiHidden/>
    <w:unhideWhenUsed/>
    <w:qFormat/>
    <w:rsid w:val="004B32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EC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43F1"/>
    <w:rPr>
      <w:rFonts w:ascii="Times New Roman" w:eastAsia="Times New Roman" w:hAnsi="Times New Roman" w:cs="Times New Roman"/>
      <w:b/>
      <w:bCs/>
      <w:kern w:val="36"/>
      <w:sz w:val="48"/>
      <w:szCs w:val="48"/>
      <w:lang w:eastAsia="it-IT"/>
    </w:rPr>
  </w:style>
  <w:style w:type="character" w:customStyle="1" w:styleId="4Char">
    <w:name w:val="标题 4 Char"/>
    <w:basedOn w:val="a0"/>
    <w:link w:val="4"/>
    <w:uiPriority w:val="9"/>
    <w:semiHidden/>
    <w:rsid w:val="00EC5E3D"/>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C573C"/>
    <w:pPr>
      <w:ind w:left="720"/>
      <w:contextualSpacing/>
    </w:pPr>
  </w:style>
  <w:style w:type="paragraph" w:customStyle="1" w:styleId="Default">
    <w:name w:val="Default"/>
    <w:rsid w:val="00B22B6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3">
    <w:name w:val="Pa3"/>
    <w:basedOn w:val="Default"/>
    <w:next w:val="Default"/>
    <w:uiPriority w:val="99"/>
    <w:rsid w:val="00B22B60"/>
    <w:pPr>
      <w:spacing w:line="181" w:lineRule="atLeast"/>
    </w:pPr>
    <w:rPr>
      <w:rFonts w:ascii="Book Antiqua" w:hAnsi="Book Antiqua" w:cstheme="minorBidi"/>
      <w:color w:val="auto"/>
    </w:rPr>
  </w:style>
  <w:style w:type="character" w:customStyle="1" w:styleId="A6">
    <w:name w:val="A6"/>
    <w:uiPriority w:val="99"/>
    <w:rsid w:val="00B22B60"/>
    <w:rPr>
      <w:rFonts w:cs="Book Antiqua"/>
      <w:color w:val="000000"/>
      <w:sz w:val="10"/>
      <w:szCs w:val="10"/>
    </w:rPr>
  </w:style>
  <w:style w:type="paragraph" w:customStyle="1" w:styleId="Pa9">
    <w:name w:val="Pa9"/>
    <w:basedOn w:val="Default"/>
    <w:next w:val="Default"/>
    <w:uiPriority w:val="99"/>
    <w:rsid w:val="00B22B60"/>
    <w:pPr>
      <w:spacing w:line="161" w:lineRule="atLeast"/>
    </w:pPr>
    <w:rPr>
      <w:rFonts w:ascii="Book Antiqua" w:hAnsi="Book Antiqua" w:cstheme="minorBidi"/>
      <w:color w:val="auto"/>
    </w:rPr>
  </w:style>
  <w:style w:type="character" w:customStyle="1" w:styleId="A8">
    <w:name w:val="A8"/>
    <w:uiPriority w:val="99"/>
    <w:rsid w:val="00B22B60"/>
    <w:rPr>
      <w:rFonts w:ascii="Franklin Gothic Book" w:hAnsi="Franklin Gothic Book" w:cs="Franklin Gothic Book"/>
      <w:color w:val="000000"/>
      <w:sz w:val="9"/>
      <w:szCs w:val="9"/>
    </w:rPr>
  </w:style>
  <w:style w:type="paragraph" w:styleId="a4">
    <w:name w:val="footnote text"/>
    <w:basedOn w:val="a"/>
    <w:link w:val="Char"/>
    <w:uiPriority w:val="99"/>
    <w:semiHidden/>
    <w:unhideWhenUsed/>
    <w:rsid w:val="00B158A3"/>
    <w:pPr>
      <w:spacing w:after="0" w:line="240" w:lineRule="auto"/>
    </w:pPr>
    <w:rPr>
      <w:sz w:val="20"/>
      <w:szCs w:val="20"/>
    </w:rPr>
  </w:style>
  <w:style w:type="character" w:customStyle="1" w:styleId="Char">
    <w:name w:val="脚注文本 Char"/>
    <w:basedOn w:val="a0"/>
    <w:link w:val="a4"/>
    <w:uiPriority w:val="99"/>
    <w:semiHidden/>
    <w:rsid w:val="00B158A3"/>
    <w:rPr>
      <w:sz w:val="20"/>
      <w:szCs w:val="20"/>
    </w:rPr>
  </w:style>
  <w:style w:type="character" w:styleId="a5">
    <w:name w:val="footnote reference"/>
    <w:basedOn w:val="a0"/>
    <w:uiPriority w:val="99"/>
    <w:semiHidden/>
    <w:unhideWhenUsed/>
    <w:rsid w:val="00B158A3"/>
    <w:rPr>
      <w:vertAlign w:val="superscript"/>
    </w:rPr>
  </w:style>
  <w:style w:type="paragraph" w:styleId="a7">
    <w:name w:val="Normal (Web)"/>
    <w:basedOn w:val="a"/>
    <w:uiPriority w:val="99"/>
    <w:unhideWhenUsed/>
    <w:rsid w:val="00F377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a"/>
    <w:rsid w:val="00530D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9">
    <w:name w:val="Hyperlink"/>
    <w:basedOn w:val="a0"/>
    <w:uiPriority w:val="99"/>
    <w:unhideWhenUsed/>
    <w:rsid w:val="00530D8E"/>
    <w:rPr>
      <w:color w:val="0000FF"/>
      <w:u w:val="single"/>
    </w:rPr>
  </w:style>
  <w:style w:type="paragraph" w:styleId="aa">
    <w:name w:val="Balloon Text"/>
    <w:basedOn w:val="a"/>
    <w:link w:val="Char0"/>
    <w:uiPriority w:val="99"/>
    <w:semiHidden/>
    <w:unhideWhenUsed/>
    <w:rsid w:val="00D54D76"/>
    <w:pPr>
      <w:spacing w:after="0" w:line="240" w:lineRule="auto"/>
    </w:pPr>
    <w:rPr>
      <w:rFonts w:ascii="Tahoma" w:hAnsi="Tahoma" w:cs="Tahoma"/>
      <w:sz w:val="16"/>
      <w:szCs w:val="16"/>
    </w:rPr>
  </w:style>
  <w:style w:type="character" w:customStyle="1" w:styleId="Char0">
    <w:name w:val="批注框文本 Char"/>
    <w:basedOn w:val="a0"/>
    <w:link w:val="aa"/>
    <w:uiPriority w:val="99"/>
    <w:semiHidden/>
    <w:rsid w:val="00D54D76"/>
    <w:rPr>
      <w:rFonts w:ascii="Tahoma" w:hAnsi="Tahoma" w:cs="Tahoma"/>
      <w:sz w:val="16"/>
      <w:szCs w:val="16"/>
    </w:rPr>
  </w:style>
  <w:style w:type="character" w:styleId="ab">
    <w:name w:val="Emphasis"/>
    <w:basedOn w:val="a0"/>
    <w:uiPriority w:val="20"/>
    <w:qFormat/>
    <w:rsid w:val="002243F1"/>
    <w:rPr>
      <w:i/>
      <w:iCs/>
    </w:rPr>
  </w:style>
  <w:style w:type="character" w:styleId="HTML">
    <w:name w:val="HTML Cite"/>
    <w:basedOn w:val="a0"/>
    <w:uiPriority w:val="99"/>
    <w:semiHidden/>
    <w:unhideWhenUsed/>
    <w:rsid w:val="002243F1"/>
    <w:rPr>
      <w:i/>
      <w:iCs/>
    </w:rPr>
  </w:style>
  <w:style w:type="character" w:customStyle="1" w:styleId="nlmcontrib-group">
    <w:name w:val="nlm_contrib-group"/>
    <w:basedOn w:val="a0"/>
    <w:rsid w:val="002243F1"/>
  </w:style>
  <w:style w:type="character" w:customStyle="1" w:styleId="hitinf">
    <w:name w:val="hit_inf"/>
    <w:basedOn w:val="a0"/>
    <w:rsid w:val="002243F1"/>
  </w:style>
  <w:style w:type="character" w:styleId="ac">
    <w:name w:val="Strong"/>
    <w:basedOn w:val="a0"/>
    <w:uiPriority w:val="22"/>
    <w:qFormat/>
    <w:rsid w:val="002243F1"/>
    <w:rPr>
      <w:b/>
      <w:bCs/>
    </w:rPr>
  </w:style>
  <w:style w:type="character" w:customStyle="1" w:styleId="hitsyn">
    <w:name w:val="hit_syn"/>
    <w:basedOn w:val="a0"/>
    <w:rsid w:val="002243F1"/>
  </w:style>
  <w:style w:type="character" w:styleId="ad">
    <w:name w:val="annotation reference"/>
    <w:basedOn w:val="a0"/>
    <w:uiPriority w:val="99"/>
    <w:unhideWhenUsed/>
    <w:qFormat/>
    <w:rsid w:val="002243F1"/>
    <w:rPr>
      <w:sz w:val="16"/>
      <w:szCs w:val="16"/>
    </w:rPr>
  </w:style>
  <w:style w:type="paragraph" w:styleId="ae">
    <w:name w:val="annotation text"/>
    <w:basedOn w:val="a"/>
    <w:link w:val="Char1"/>
    <w:uiPriority w:val="99"/>
    <w:unhideWhenUsed/>
    <w:qFormat/>
    <w:rsid w:val="002243F1"/>
    <w:pPr>
      <w:spacing w:line="240" w:lineRule="auto"/>
    </w:pPr>
    <w:rPr>
      <w:sz w:val="20"/>
      <w:szCs w:val="20"/>
    </w:rPr>
  </w:style>
  <w:style w:type="character" w:customStyle="1" w:styleId="Char1">
    <w:name w:val="批注文字 Char"/>
    <w:basedOn w:val="a0"/>
    <w:link w:val="ae"/>
    <w:uiPriority w:val="99"/>
    <w:rsid w:val="002243F1"/>
    <w:rPr>
      <w:sz w:val="20"/>
      <w:szCs w:val="20"/>
    </w:rPr>
  </w:style>
  <w:style w:type="paragraph" w:styleId="af">
    <w:name w:val="annotation subject"/>
    <w:basedOn w:val="ae"/>
    <w:next w:val="ae"/>
    <w:link w:val="Char2"/>
    <w:uiPriority w:val="99"/>
    <w:semiHidden/>
    <w:unhideWhenUsed/>
    <w:rsid w:val="002243F1"/>
    <w:rPr>
      <w:b/>
      <w:bCs/>
    </w:rPr>
  </w:style>
  <w:style w:type="character" w:customStyle="1" w:styleId="Char2">
    <w:name w:val="批注主题 Char"/>
    <w:basedOn w:val="Char1"/>
    <w:link w:val="af"/>
    <w:uiPriority w:val="99"/>
    <w:semiHidden/>
    <w:rsid w:val="002243F1"/>
    <w:rPr>
      <w:b/>
      <w:bCs/>
      <w:sz w:val="20"/>
      <w:szCs w:val="20"/>
    </w:rPr>
  </w:style>
  <w:style w:type="character" w:customStyle="1" w:styleId="js-separator">
    <w:name w:val="js-separator"/>
    <w:basedOn w:val="a0"/>
    <w:rsid w:val="0006592D"/>
  </w:style>
  <w:style w:type="character" w:customStyle="1" w:styleId="highlight">
    <w:name w:val="highlight"/>
    <w:basedOn w:val="a0"/>
    <w:rsid w:val="00EC5E3D"/>
  </w:style>
  <w:style w:type="character" w:customStyle="1" w:styleId="Char3">
    <w:name w:val="副标题 Char"/>
    <w:basedOn w:val="a0"/>
    <w:link w:val="af0"/>
    <w:uiPriority w:val="11"/>
    <w:rsid w:val="0014063C"/>
    <w:rPr>
      <w:rFonts w:eastAsiaTheme="minorEastAsia"/>
      <w:color w:val="5A5A5A" w:themeColor="text1" w:themeTint="A5"/>
      <w:spacing w:val="15"/>
    </w:rPr>
  </w:style>
  <w:style w:type="paragraph" w:styleId="af0">
    <w:name w:val="Subtitle"/>
    <w:basedOn w:val="a"/>
    <w:next w:val="a"/>
    <w:link w:val="Char3"/>
    <w:uiPriority w:val="11"/>
    <w:qFormat/>
    <w:rsid w:val="0014063C"/>
    <w:pPr>
      <w:numPr>
        <w:ilvl w:val="1"/>
      </w:numPr>
      <w:spacing w:after="160" w:line="259" w:lineRule="auto"/>
    </w:pPr>
    <w:rPr>
      <w:color w:val="5A5A5A" w:themeColor="text1" w:themeTint="A5"/>
      <w:spacing w:val="15"/>
    </w:rPr>
  </w:style>
  <w:style w:type="paragraph" w:customStyle="1" w:styleId="EndNoteBibliographyTitle">
    <w:name w:val="EndNote Bibliography Title"/>
    <w:basedOn w:val="a"/>
    <w:link w:val="EndNoteBibliographyTitleCarattere"/>
    <w:rsid w:val="0014063C"/>
    <w:pPr>
      <w:spacing w:after="0" w:line="259" w:lineRule="auto"/>
      <w:jc w:val="center"/>
    </w:pPr>
    <w:rPr>
      <w:rFonts w:ascii="Calibri" w:hAnsi="Calibri" w:cs="Calibri"/>
      <w:noProof/>
    </w:rPr>
  </w:style>
  <w:style w:type="character" w:customStyle="1" w:styleId="EndNoteBibliographyTitleCarattere">
    <w:name w:val="EndNote Bibliography Title Carattere"/>
    <w:basedOn w:val="a0"/>
    <w:link w:val="EndNoteBibliographyTitle"/>
    <w:rsid w:val="0014063C"/>
    <w:rPr>
      <w:rFonts w:ascii="Calibri" w:hAnsi="Calibri" w:cs="Calibri"/>
      <w:noProof/>
      <w:lang w:val="en-US"/>
    </w:rPr>
  </w:style>
  <w:style w:type="paragraph" w:customStyle="1" w:styleId="EndNoteBibliography">
    <w:name w:val="EndNote Bibliography"/>
    <w:basedOn w:val="a"/>
    <w:link w:val="EndNoteBibliographyCarattere"/>
    <w:rsid w:val="0014063C"/>
    <w:pPr>
      <w:spacing w:after="160" w:line="240" w:lineRule="auto"/>
    </w:pPr>
    <w:rPr>
      <w:rFonts w:ascii="Calibri" w:hAnsi="Calibri" w:cs="Calibri"/>
      <w:noProof/>
    </w:rPr>
  </w:style>
  <w:style w:type="character" w:customStyle="1" w:styleId="EndNoteBibliographyCarattere">
    <w:name w:val="EndNote Bibliography Carattere"/>
    <w:basedOn w:val="a0"/>
    <w:link w:val="EndNoteBibliography"/>
    <w:rsid w:val="0014063C"/>
    <w:rPr>
      <w:rFonts w:ascii="Calibri" w:hAnsi="Calibri" w:cs="Calibri"/>
      <w:noProof/>
      <w:lang w:val="en-US"/>
    </w:rPr>
  </w:style>
  <w:style w:type="character" w:customStyle="1" w:styleId="bumpedfont20">
    <w:name w:val="bumpedfont20"/>
    <w:basedOn w:val="a0"/>
    <w:rsid w:val="001C5364"/>
  </w:style>
  <w:style w:type="character" w:customStyle="1" w:styleId="A50">
    <w:name w:val="A5"/>
    <w:uiPriority w:val="99"/>
    <w:rsid w:val="003724C8"/>
    <w:rPr>
      <w:rFonts w:cs="Janson Text LT"/>
      <w:b/>
      <w:bCs/>
      <w:color w:val="000000"/>
      <w:sz w:val="12"/>
      <w:szCs w:val="12"/>
    </w:rPr>
  </w:style>
  <w:style w:type="table" w:styleId="af1">
    <w:name w:val="Table Grid"/>
    <w:basedOn w:val="a1"/>
    <w:uiPriority w:val="59"/>
    <w:rsid w:val="00DA2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E7A3D"/>
  </w:style>
  <w:style w:type="character" w:customStyle="1" w:styleId="10">
    <w:name w:val="批注文字 字符1"/>
    <w:basedOn w:val="a0"/>
    <w:uiPriority w:val="99"/>
    <w:qFormat/>
    <w:rsid w:val="009C585D"/>
    <w:rPr>
      <w:rFonts w:ascii="Calibri" w:eastAsia="宋体" w:hAnsi="Calibri" w:cs="Times New Roman"/>
      <w:kern w:val="0"/>
      <w:sz w:val="22"/>
      <w:lang w:val="en-GB" w:eastAsia="en-US"/>
    </w:rPr>
  </w:style>
  <w:style w:type="character" w:customStyle="1" w:styleId="3Char">
    <w:name w:val="标题 3 Char"/>
    <w:basedOn w:val="a0"/>
    <w:link w:val="3"/>
    <w:uiPriority w:val="9"/>
    <w:semiHidden/>
    <w:rsid w:val="004B32A3"/>
    <w:rPr>
      <w:rFonts w:asciiTheme="majorHAnsi" w:eastAsiaTheme="majorEastAsia" w:hAnsiTheme="majorHAnsi" w:cstheme="majorBidi"/>
      <w:b/>
      <w:bCs/>
      <w:color w:val="4F81BD" w:themeColor="accent1"/>
    </w:rPr>
  </w:style>
  <w:style w:type="paragraph" w:styleId="af2">
    <w:name w:val="Revision"/>
    <w:hidden/>
    <w:uiPriority w:val="99"/>
    <w:semiHidden/>
    <w:rsid w:val="00250E88"/>
    <w:pPr>
      <w:spacing w:after="0" w:line="240" w:lineRule="auto"/>
    </w:pPr>
  </w:style>
  <w:style w:type="character" w:styleId="af3">
    <w:name w:val="FollowedHyperlink"/>
    <w:basedOn w:val="a0"/>
    <w:uiPriority w:val="99"/>
    <w:semiHidden/>
    <w:unhideWhenUsed/>
    <w:rsid w:val="001938D0"/>
    <w:rPr>
      <w:color w:val="800080" w:themeColor="followedHyperlink"/>
      <w:u w:val="single"/>
    </w:rPr>
  </w:style>
  <w:style w:type="paragraph" w:styleId="af4">
    <w:name w:val="header"/>
    <w:basedOn w:val="a"/>
    <w:link w:val="Char4"/>
    <w:uiPriority w:val="99"/>
    <w:unhideWhenUsed/>
    <w:rsid w:val="00DB0BB1"/>
    <w:pPr>
      <w:tabs>
        <w:tab w:val="center" w:pos="4819"/>
        <w:tab w:val="right" w:pos="9638"/>
      </w:tabs>
      <w:spacing w:after="0" w:line="240" w:lineRule="auto"/>
    </w:pPr>
  </w:style>
  <w:style w:type="character" w:customStyle="1" w:styleId="Char4">
    <w:name w:val="页眉 Char"/>
    <w:basedOn w:val="a0"/>
    <w:link w:val="af4"/>
    <w:uiPriority w:val="99"/>
    <w:rsid w:val="00DB0BB1"/>
  </w:style>
  <w:style w:type="paragraph" w:styleId="af5">
    <w:name w:val="footer"/>
    <w:basedOn w:val="a"/>
    <w:link w:val="Char5"/>
    <w:uiPriority w:val="99"/>
    <w:unhideWhenUsed/>
    <w:rsid w:val="00DB0BB1"/>
    <w:pPr>
      <w:tabs>
        <w:tab w:val="center" w:pos="4819"/>
        <w:tab w:val="right" w:pos="9638"/>
      </w:tabs>
      <w:spacing w:after="0" w:line="240" w:lineRule="auto"/>
    </w:pPr>
  </w:style>
  <w:style w:type="character" w:customStyle="1" w:styleId="Char5">
    <w:name w:val="页脚 Char"/>
    <w:basedOn w:val="a0"/>
    <w:link w:val="af5"/>
    <w:uiPriority w:val="99"/>
    <w:rsid w:val="00DB0BB1"/>
  </w:style>
  <w:style w:type="paragraph" w:customStyle="1" w:styleId="11">
    <w:name w:val="正文1"/>
    <w:uiPriority w:val="99"/>
    <w:rsid w:val="004B5176"/>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E6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4665">
      <w:bodyDiv w:val="1"/>
      <w:marLeft w:val="0"/>
      <w:marRight w:val="0"/>
      <w:marTop w:val="0"/>
      <w:marBottom w:val="0"/>
      <w:divBdr>
        <w:top w:val="none" w:sz="0" w:space="0" w:color="auto"/>
        <w:left w:val="none" w:sz="0" w:space="0" w:color="auto"/>
        <w:bottom w:val="none" w:sz="0" w:space="0" w:color="auto"/>
        <w:right w:val="none" w:sz="0" w:space="0" w:color="auto"/>
      </w:divBdr>
    </w:div>
    <w:div w:id="92943434">
      <w:bodyDiv w:val="1"/>
      <w:marLeft w:val="0"/>
      <w:marRight w:val="0"/>
      <w:marTop w:val="0"/>
      <w:marBottom w:val="0"/>
      <w:divBdr>
        <w:top w:val="none" w:sz="0" w:space="0" w:color="auto"/>
        <w:left w:val="none" w:sz="0" w:space="0" w:color="auto"/>
        <w:bottom w:val="none" w:sz="0" w:space="0" w:color="auto"/>
        <w:right w:val="none" w:sz="0" w:space="0" w:color="auto"/>
      </w:divBdr>
      <w:divsChild>
        <w:div w:id="1325737880">
          <w:marLeft w:val="0"/>
          <w:marRight w:val="0"/>
          <w:marTop w:val="0"/>
          <w:marBottom w:val="0"/>
          <w:divBdr>
            <w:top w:val="none" w:sz="0" w:space="0" w:color="auto"/>
            <w:left w:val="none" w:sz="0" w:space="0" w:color="auto"/>
            <w:bottom w:val="none" w:sz="0" w:space="0" w:color="auto"/>
            <w:right w:val="none" w:sz="0" w:space="0" w:color="auto"/>
          </w:divBdr>
          <w:divsChild>
            <w:div w:id="1867712514">
              <w:marLeft w:val="0"/>
              <w:marRight w:val="0"/>
              <w:marTop w:val="0"/>
              <w:marBottom w:val="0"/>
              <w:divBdr>
                <w:top w:val="none" w:sz="0" w:space="0" w:color="auto"/>
                <w:left w:val="none" w:sz="0" w:space="0" w:color="auto"/>
                <w:bottom w:val="none" w:sz="0" w:space="0" w:color="auto"/>
                <w:right w:val="none" w:sz="0" w:space="0" w:color="auto"/>
              </w:divBdr>
              <w:divsChild>
                <w:div w:id="924993427">
                  <w:marLeft w:val="0"/>
                  <w:marRight w:val="0"/>
                  <w:marTop w:val="0"/>
                  <w:marBottom w:val="0"/>
                  <w:divBdr>
                    <w:top w:val="none" w:sz="0" w:space="0" w:color="auto"/>
                    <w:left w:val="none" w:sz="0" w:space="0" w:color="auto"/>
                    <w:bottom w:val="none" w:sz="0" w:space="0" w:color="auto"/>
                    <w:right w:val="none" w:sz="0" w:space="0" w:color="auto"/>
                  </w:divBdr>
                  <w:divsChild>
                    <w:div w:id="693115470">
                      <w:marLeft w:val="0"/>
                      <w:marRight w:val="0"/>
                      <w:marTop w:val="0"/>
                      <w:marBottom w:val="0"/>
                      <w:divBdr>
                        <w:top w:val="none" w:sz="0" w:space="0" w:color="auto"/>
                        <w:left w:val="none" w:sz="0" w:space="0" w:color="auto"/>
                        <w:bottom w:val="none" w:sz="0" w:space="0" w:color="auto"/>
                        <w:right w:val="none" w:sz="0" w:space="0" w:color="auto"/>
                      </w:divBdr>
                      <w:divsChild>
                        <w:div w:id="20477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7332">
      <w:bodyDiv w:val="1"/>
      <w:marLeft w:val="0"/>
      <w:marRight w:val="0"/>
      <w:marTop w:val="0"/>
      <w:marBottom w:val="0"/>
      <w:divBdr>
        <w:top w:val="none" w:sz="0" w:space="0" w:color="auto"/>
        <w:left w:val="none" w:sz="0" w:space="0" w:color="auto"/>
        <w:bottom w:val="none" w:sz="0" w:space="0" w:color="auto"/>
        <w:right w:val="none" w:sz="0" w:space="0" w:color="auto"/>
      </w:divBdr>
    </w:div>
    <w:div w:id="234627419">
      <w:bodyDiv w:val="1"/>
      <w:marLeft w:val="0"/>
      <w:marRight w:val="0"/>
      <w:marTop w:val="0"/>
      <w:marBottom w:val="0"/>
      <w:divBdr>
        <w:top w:val="none" w:sz="0" w:space="0" w:color="auto"/>
        <w:left w:val="none" w:sz="0" w:space="0" w:color="auto"/>
        <w:bottom w:val="none" w:sz="0" w:space="0" w:color="auto"/>
        <w:right w:val="none" w:sz="0" w:space="0" w:color="auto"/>
      </w:divBdr>
      <w:divsChild>
        <w:div w:id="454176581">
          <w:marLeft w:val="0"/>
          <w:marRight w:val="0"/>
          <w:marTop w:val="0"/>
          <w:marBottom w:val="0"/>
          <w:divBdr>
            <w:top w:val="none" w:sz="0" w:space="0" w:color="auto"/>
            <w:left w:val="none" w:sz="0" w:space="0" w:color="auto"/>
            <w:bottom w:val="none" w:sz="0" w:space="0" w:color="auto"/>
            <w:right w:val="none" w:sz="0" w:space="0" w:color="auto"/>
          </w:divBdr>
        </w:div>
      </w:divsChild>
    </w:div>
    <w:div w:id="336664160">
      <w:bodyDiv w:val="1"/>
      <w:marLeft w:val="0"/>
      <w:marRight w:val="0"/>
      <w:marTop w:val="0"/>
      <w:marBottom w:val="0"/>
      <w:divBdr>
        <w:top w:val="none" w:sz="0" w:space="0" w:color="auto"/>
        <w:left w:val="none" w:sz="0" w:space="0" w:color="auto"/>
        <w:bottom w:val="none" w:sz="0" w:space="0" w:color="auto"/>
        <w:right w:val="none" w:sz="0" w:space="0" w:color="auto"/>
      </w:divBdr>
    </w:div>
    <w:div w:id="575941433">
      <w:bodyDiv w:val="1"/>
      <w:marLeft w:val="0"/>
      <w:marRight w:val="0"/>
      <w:marTop w:val="0"/>
      <w:marBottom w:val="0"/>
      <w:divBdr>
        <w:top w:val="none" w:sz="0" w:space="0" w:color="auto"/>
        <w:left w:val="none" w:sz="0" w:space="0" w:color="auto"/>
        <w:bottom w:val="none" w:sz="0" w:space="0" w:color="auto"/>
        <w:right w:val="none" w:sz="0" w:space="0" w:color="auto"/>
      </w:divBdr>
    </w:div>
    <w:div w:id="662126526">
      <w:bodyDiv w:val="1"/>
      <w:marLeft w:val="0"/>
      <w:marRight w:val="0"/>
      <w:marTop w:val="0"/>
      <w:marBottom w:val="0"/>
      <w:divBdr>
        <w:top w:val="none" w:sz="0" w:space="0" w:color="auto"/>
        <w:left w:val="none" w:sz="0" w:space="0" w:color="auto"/>
        <w:bottom w:val="none" w:sz="0" w:space="0" w:color="auto"/>
        <w:right w:val="none" w:sz="0" w:space="0" w:color="auto"/>
      </w:divBdr>
    </w:div>
    <w:div w:id="863055466">
      <w:bodyDiv w:val="1"/>
      <w:marLeft w:val="0"/>
      <w:marRight w:val="0"/>
      <w:marTop w:val="0"/>
      <w:marBottom w:val="0"/>
      <w:divBdr>
        <w:top w:val="none" w:sz="0" w:space="0" w:color="auto"/>
        <w:left w:val="none" w:sz="0" w:space="0" w:color="auto"/>
        <w:bottom w:val="none" w:sz="0" w:space="0" w:color="auto"/>
        <w:right w:val="none" w:sz="0" w:space="0" w:color="auto"/>
      </w:divBdr>
    </w:div>
    <w:div w:id="928930705">
      <w:bodyDiv w:val="1"/>
      <w:marLeft w:val="0"/>
      <w:marRight w:val="0"/>
      <w:marTop w:val="0"/>
      <w:marBottom w:val="0"/>
      <w:divBdr>
        <w:top w:val="none" w:sz="0" w:space="0" w:color="auto"/>
        <w:left w:val="none" w:sz="0" w:space="0" w:color="auto"/>
        <w:bottom w:val="none" w:sz="0" w:space="0" w:color="auto"/>
        <w:right w:val="none" w:sz="0" w:space="0" w:color="auto"/>
      </w:divBdr>
    </w:div>
    <w:div w:id="1030569835">
      <w:bodyDiv w:val="1"/>
      <w:marLeft w:val="0"/>
      <w:marRight w:val="0"/>
      <w:marTop w:val="0"/>
      <w:marBottom w:val="0"/>
      <w:divBdr>
        <w:top w:val="none" w:sz="0" w:space="0" w:color="auto"/>
        <w:left w:val="none" w:sz="0" w:space="0" w:color="auto"/>
        <w:bottom w:val="none" w:sz="0" w:space="0" w:color="auto"/>
        <w:right w:val="none" w:sz="0" w:space="0" w:color="auto"/>
      </w:divBdr>
    </w:div>
    <w:div w:id="1042173969">
      <w:bodyDiv w:val="1"/>
      <w:marLeft w:val="0"/>
      <w:marRight w:val="0"/>
      <w:marTop w:val="0"/>
      <w:marBottom w:val="0"/>
      <w:divBdr>
        <w:top w:val="none" w:sz="0" w:space="0" w:color="auto"/>
        <w:left w:val="none" w:sz="0" w:space="0" w:color="auto"/>
        <w:bottom w:val="none" w:sz="0" w:space="0" w:color="auto"/>
        <w:right w:val="none" w:sz="0" w:space="0" w:color="auto"/>
      </w:divBdr>
    </w:div>
    <w:div w:id="1110852458">
      <w:bodyDiv w:val="1"/>
      <w:marLeft w:val="0"/>
      <w:marRight w:val="0"/>
      <w:marTop w:val="0"/>
      <w:marBottom w:val="0"/>
      <w:divBdr>
        <w:top w:val="none" w:sz="0" w:space="0" w:color="auto"/>
        <w:left w:val="none" w:sz="0" w:space="0" w:color="auto"/>
        <w:bottom w:val="none" w:sz="0" w:space="0" w:color="auto"/>
        <w:right w:val="none" w:sz="0" w:space="0" w:color="auto"/>
      </w:divBdr>
    </w:div>
    <w:div w:id="1199515260">
      <w:bodyDiv w:val="1"/>
      <w:marLeft w:val="0"/>
      <w:marRight w:val="0"/>
      <w:marTop w:val="0"/>
      <w:marBottom w:val="0"/>
      <w:divBdr>
        <w:top w:val="none" w:sz="0" w:space="0" w:color="auto"/>
        <w:left w:val="none" w:sz="0" w:space="0" w:color="auto"/>
        <w:bottom w:val="none" w:sz="0" w:space="0" w:color="auto"/>
        <w:right w:val="none" w:sz="0" w:space="0" w:color="auto"/>
      </w:divBdr>
    </w:div>
    <w:div w:id="1233543953">
      <w:bodyDiv w:val="1"/>
      <w:marLeft w:val="0"/>
      <w:marRight w:val="0"/>
      <w:marTop w:val="0"/>
      <w:marBottom w:val="0"/>
      <w:divBdr>
        <w:top w:val="none" w:sz="0" w:space="0" w:color="auto"/>
        <w:left w:val="none" w:sz="0" w:space="0" w:color="auto"/>
        <w:bottom w:val="none" w:sz="0" w:space="0" w:color="auto"/>
        <w:right w:val="none" w:sz="0" w:space="0" w:color="auto"/>
      </w:divBdr>
    </w:div>
    <w:div w:id="1342005563">
      <w:bodyDiv w:val="1"/>
      <w:marLeft w:val="0"/>
      <w:marRight w:val="0"/>
      <w:marTop w:val="0"/>
      <w:marBottom w:val="0"/>
      <w:divBdr>
        <w:top w:val="none" w:sz="0" w:space="0" w:color="auto"/>
        <w:left w:val="none" w:sz="0" w:space="0" w:color="auto"/>
        <w:bottom w:val="none" w:sz="0" w:space="0" w:color="auto"/>
        <w:right w:val="none" w:sz="0" w:space="0" w:color="auto"/>
      </w:divBdr>
      <w:divsChild>
        <w:div w:id="267473742">
          <w:marLeft w:val="0"/>
          <w:marRight w:val="0"/>
          <w:marTop w:val="120"/>
          <w:marBottom w:val="0"/>
          <w:divBdr>
            <w:top w:val="none" w:sz="0" w:space="0" w:color="auto"/>
            <w:left w:val="none" w:sz="0" w:space="0" w:color="auto"/>
            <w:bottom w:val="none" w:sz="0" w:space="0" w:color="auto"/>
            <w:right w:val="none" w:sz="0" w:space="0" w:color="auto"/>
          </w:divBdr>
        </w:div>
        <w:div w:id="1861892048">
          <w:marLeft w:val="0"/>
          <w:marRight w:val="0"/>
          <w:marTop w:val="120"/>
          <w:marBottom w:val="0"/>
          <w:divBdr>
            <w:top w:val="none" w:sz="0" w:space="0" w:color="auto"/>
            <w:left w:val="none" w:sz="0" w:space="0" w:color="auto"/>
            <w:bottom w:val="none" w:sz="0" w:space="0" w:color="auto"/>
            <w:right w:val="none" w:sz="0" w:space="0" w:color="auto"/>
          </w:divBdr>
        </w:div>
      </w:divsChild>
    </w:div>
    <w:div w:id="1363704008">
      <w:bodyDiv w:val="1"/>
      <w:marLeft w:val="0"/>
      <w:marRight w:val="0"/>
      <w:marTop w:val="0"/>
      <w:marBottom w:val="0"/>
      <w:divBdr>
        <w:top w:val="none" w:sz="0" w:space="0" w:color="auto"/>
        <w:left w:val="none" w:sz="0" w:space="0" w:color="auto"/>
        <w:bottom w:val="none" w:sz="0" w:space="0" w:color="auto"/>
        <w:right w:val="none" w:sz="0" w:space="0" w:color="auto"/>
      </w:divBdr>
    </w:div>
    <w:div w:id="1373919039">
      <w:bodyDiv w:val="1"/>
      <w:marLeft w:val="0"/>
      <w:marRight w:val="0"/>
      <w:marTop w:val="0"/>
      <w:marBottom w:val="0"/>
      <w:divBdr>
        <w:top w:val="none" w:sz="0" w:space="0" w:color="auto"/>
        <w:left w:val="none" w:sz="0" w:space="0" w:color="auto"/>
        <w:bottom w:val="none" w:sz="0" w:space="0" w:color="auto"/>
        <w:right w:val="none" w:sz="0" w:space="0" w:color="auto"/>
      </w:divBdr>
    </w:div>
    <w:div w:id="1431271000">
      <w:bodyDiv w:val="1"/>
      <w:marLeft w:val="0"/>
      <w:marRight w:val="0"/>
      <w:marTop w:val="0"/>
      <w:marBottom w:val="0"/>
      <w:divBdr>
        <w:top w:val="none" w:sz="0" w:space="0" w:color="auto"/>
        <w:left w:val="none" w:sz="0" w:space="0" w:color="auto"/>
        <w:bottom w:val="none" w:sz="0" w:space="0" w:color="auto"/>
        <w:right w:val="none" w:sz="0" w:space="0" w:color="auto"/>
      </w:divBdr>
      <w:divsChild>
        <w:div w:id="233468598">
          <w:marLeft w:val="0"/>
          <w:marRight w:val="0"/>
          <w:marTop w:val="90"/>
          <w:marBottom w:val="129"/>
          <w:divBdr>
            <w:top w:val="none" w:sz="0" w:space="0" w:color="auto"/>
            <w:left w:val="none" w:sz="0" w:space="0" w:color="auto"/>
            <w:bottom w:val="none" w:sz="0" w:space="0" w:color="auto"/>
            <w:right w:val="none" w:sz="0" w:space="0" w:color="auto"/>
          </w:divBdr>
        </w:div>
      </w:divsChild>
    </w:div>
    <w:div w:id="1493108443">
      <w:bodyDiv w:val="1"/>
      <w:marLeft w:val="0"/>
      <w:marRight w:val="0"/>
      <w:marTop w:val="0"/>
      <w:marBottom w:val="0"/>
      <w:divBdr>
        <w:top w:val="none" w:sz="0" w:space="0" w:color="auto"/>
        <w:left w:val="none" w:sz="0" w:space="0" w:color="auto"/>
        <w:bottom w:val="none" w:sz="0" w:space="0" w:color="auto"/>
        <w:right w:val="none" w:sz="0" w:space="0" w:color="auto"/>
      </w:divBdr>
    </w:div>
    <w:div w:id="1582564769">
      <w:bodyDiv w:val="1"/>
      <w:marLeft w:val="0"/>
      <w:marRight w:val="0"/>
      <w:marTop w:val="0"/>
      <w:marBottom w:val="0"/>
      <w:divBdr>
        <w:top w:val="none" w:sz="0" w:space="0" w:color="auto"/>
        <w:left w:val="none" w:sz="0" w:space="0" w:color="auto"/>
        <w:bottom w:val="none" w:sz="0" w:space="0" w:color="auto"/>
        <w:right w:val="none" w:sz="0" w:space="0" w:color="auto"/>
      </w:divBdr>
    </w:div>
    <w:div w:id="1639720149">
      <w:bodyDiv w:val="1"/>
      <w:marLeft w:val="0"/>
      <w:marRight w:val="0"/>
      <w:marTop w:val="0"/>
      <w:marBottom w:val="0"/>
      <w:divBdr>
        <w:top w:val="none" w:sz="0" w:space="0" w:color="auto"/>
        <w:left w:val="none" w:sz="0" w:space="0" w:color="auto"/>
        <w:bottom w:val="none" w:sz="0" w:space="0" w:color="auto"/>
        <w:right w:val="none" w:sz="0" w:space="0" w:color="auto"/>
      </w:divBdr>
    </w:div>
    <w:div w:id="1667787170">
      <w:bodyDiv w:val="1"/>
      <w:marLeft w:val="0"/>
      <w:marRight w:val="0"/>
      <w:marTop w:val="0"/>
      <w:marBottom w:val="0"/>
      <w:divBdr>
        <w:top w:val="none" w:sz="0" w:space="0" w:color="auto"/>
        <w:left w:val="none" w:sz="0" w:space="0" w:color="auto"/>
        <w:bottom w:val="none" w:sz="0" w:space="0" w:color="auto"/>
        <w:right w:val="none" w:sz="0" w:space="0" w:color="auto"/>
      </w:divBdr>
    </w:div>
    <w:div w:id="1671249607">
      <w:bodyDiv w:val="1"/>
      <w:marLeft w:val="0"/>
      <w:marRight w:val="0"/>
      <w:marTop w:val="0"/>
      <w:marBottom w:val="0"/>
      <w:divBdr>
        <w:top w:val="none" w:sz="0" w:space="0" w:color="auto"/>
        <w:left w:val="none" w:sz="0" w:space="0" w:color="auto"/>
        <w:bottom w:val="none" w:sz="0" w:space="0" w:color="auto"/>
        <w:right w:val="none" w:sz="0" w:space="0" w:color="auto"/>
      </w:divBdr>
    </w:div>
    <w:div w:id="1679387357">
      <w:bodyDiv w:val="1"/>
      <w:marLeft w:val="0"/>
      <w:marRight w:val="0"/>
      <w:marTop w:val="0"/>
      <w:marBottom w:val="0"/>
      <w:divBdr>
        <w:top w:val="none" w:sz="0" w:space="0" w:color="auto"/>
        <w:left w:val="none" w:sz="0" w:space="0" w:color="auto"/>
        <w:bottom w:val="none" w:sz="0" w:space="0" w:color="auto"/>
        <w:right w:val="none" w:sz="0" w:space="0" w:color="auto"/>
      </w:divBdr>
    </w:div>
    <w:div w:id="1720594371">
      <w:bodyDiv w:val="1"/>
      <w:marLeft w:val="0"/>
      <w:marRight w:val="0"/>
      <w:marTop w:val="0"/>
      <w:marBottom w:val="0"/>
      <w:divBdr>
        <w:top w:val="none" w:sz="0" w:space="0" w:color="auto"/>
        <w:left w:val="none" w:sz="0" w:space="0" w:color="auto"/>
        <w:bottom w:val="none" w:sz="0" w:space="0" w:color="auto"/>
        <w:right w:val="none" w:sz="0" w:space="0" w:color="auto"/>
      </w:divBdr>
    </w:div>
    <w:div w:id="1767069485">
      <w:bodyDiv w:val="1"/>
      <w:marLeft w:val="0"/>
      <w:marRight w:val="0"/>
      <w:marTop w:val="0"/>
      <w:marBottom w:val="0"/>
      <w:divBdr>
        <w:top w:val="none" w:sz="0" w:space="0" w:color="auto"/>
        <w:left w:val="none" w:sz="0" w:space="0" w:color="auto"/>
        <w:bottom w:val="none" w:sz="0" w:space="0" w:color="auto"/>
        <w:right w:val="none" w:sz="0" w:space="0" w:color="auto"/>
      </w:divBdr>
    </w:div>
    <w:div w:id="1769739799">
      <w:bodyDiv w:val="1"/>
      <w:marLeft w:val="0"/>
      <w:marRight w:val="0"/>
      <w:marTop w:val="0"/>
      <w:marBottom w:val="0"/>
      <w:divBdr>
        <w:top w:val="none" w:sz="0" w:space="0" w:color="auto"/>
        <w:left w:val="none" w:sz="0" w:space="0" w:color="auto"/>
        <w:bottom w:val="none" w:sz="0" w:space="0" w:color="auto"/>
        <w:right w:val="none" w:sz="0" w:space="0" w:color="auto"/>
      </w:divBdr>
    </w:div>
    <w:div w:id="1792943447">
      <w:bodyDiv w:val="1"/>
      <w:marLeft w:val="0"/>
      <w:marRight w:val="0"/>
      <w:marTop w:val="0"/>
      <w:marBottom w:val="0"/>
      <w:divBdr>
        <w:top w:val="none" w:sz="0" w:space="0" w:color="auto"/>
        <w:left w:val="none" w:sz="0" w:space="0" w:color="auto"/>
        <w:bottom w:val="none" w:sz="0" w:space="0" w:color="auto"/>
        <w:right w:val="none" w:sz="0" w:space="0" w:color="auto"/>
      </w:divBdr>
    </w:div>
    <w:div w:id="1978293109">
      <w:bodyDiv w:val="1"/>
      <w:marLeft w:val="0"/>
      <w:marRight w:val="0"/>
      <w:marTop w:val="0"/>
      <w:marBottom w:val="0"/>
      <w:divBdr>
        <w:top w:val="none" w:sz="0" w:space="0" w:color="auto"/>
        <w:left w:val="none" w:sz="0" w:space="0" w:color="auto"/>
        <w:bottom w:val="none" w:sz="0" w:space="0" w:color="auto"/>
        <w:right w:val="none" w:sz="0" w:space="0" w:color="auto"/>
      </w:divBdr>
    </w:div>
    <w:div w:id="20063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topics/medicine-and-dentistry/anem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servi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emattia@cro.i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posta.um.fvg.it/owa/redir.aspx?C=fVMTGpVIeMbxrlZutoKRhRMawontegiecB-SoM-7-ghh6eMqrJzWCA..&amp;URL=http%3a%2f%2forcid.org%2f0000-0001-7517-7490" TargetMode="External"/><Relationship Id="rId14" Type="http://schemas.openxmlformats.org/officeDocument/2006/relationships/hyperlink" Target="https://smart.servi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6FE4-FA24-4554-A00F-B0C3ABA4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37159</Words>
  <Characters>211809</Characters>
  <Application>Microsoft Office Word</Application>
  <DocSecurity>0</DocSecurity>
  <Lines>1765</Lines>
  <Paragraphs>496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248472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edemattia</dc:creator>
  <cp:lastModifiedBy>Administrator</cp:lastModifiedBy>
  <cp:revision>21</cp:revision>
  <cp:lastPrinted>2019-05-22T12:48:00Z</cp:lastPrinted>
  <dcterms:created xsi:type="dcterms:W3CDTF">2019-07-02T04:37:00Z</dcterms:created>
  <dcterms:modified xsi:type="dcterms:W3CDTF">2019-08-06T02:51:00Z</dcterms:modified>
</cp:coreProperties>
</file>