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2E4D5" w14:textId="60B37F72" w:rsidR="005B56CD" w:rsidRPr="005865EA" w:rsidRDefault="005B56CD" w:rsidP="00A57BC3">
      <w:pPr>
        <w:spacing w:after="0" w:line="360" w:lineRule="auto"/>
        <w:ind w:rightChars="65" w:right="143"/>
        <w:contextualSpacing/>
        <w:jc w:val="both"/>
        <w:rPr>
          <w:rFonts w:ascii="Book Antiqua" w:eastAsia="Book Antiqua" w:hAnsi="Book Antiqua"/>
          <w:i/>
          <w:sz w:val="24"/>
          <w:szCs w:val="24"/>
        </w:rPr>
      </w:pPr>
      <w:bookmarkStart w:id="0" w:name="_Hlk6588537"/>
      <w:bookmarkStart w:id="1" w:name="_Hlk6581159"/>
      <w:bookmarkStart w:id="2" w:name="_Hlk3739319"/>
      <w:r w:rsidRPr="005865EA">
        <w:rPr>
          <w:rFonts w:ascii="Book Antiqua" w:eastAsia="Book Antiqua" w:hAnsi="Book Antiqua"/>
          <w:b/>
          <w:sz w:val="24"/>
          <w:szCs w:val="24"/>
        </w:rPr>
        <w:t xml:space="preserve">Name of Journal: </w:t>
      </w:r>
      <w:r w:rsidRPr="005865EA">
        <w:rPr>
          <w:rFonts w:ascii="Book Antiqua" w:eastAsia="Book Antiqua" w:hAnsi="Book Antiqua"/>
          <w:i/>
          <w:sz w:val="24"/>
          <w:szCs w:val="24"/>
        </w:rPr>
        <w:t>World Journal of Diabetes</w:t>
      </w:r>
    </w:p>
    <w:p w14:paraId="30C1A9C7" w14:textId="47A4C474" w:rsidR="005B56CD" w:rsidRPr="005865EA" w:rsidRDefault="005B56CD" w:rsidP="00A57BC3">
      <w:pPr>
        <w:spacing w:after="0" w:line="360" w:lineRule="auto"/>
        <w:ind w:rightChars="65" w:right="143"/>
        <w:contextualSpacing/>
        <w:jc w:val="both"/>
        <w:rPr>
          <w:rFonts w:ascii="Book Antiqua" w:hAnsi="Book Antiqua"/>
          <w:sz w:val="24"/>
          <w:szCs w:val="24"/>
        </w:rPr>
      </w:pPr>
      <w:r w:rsidRPr="005865EA">
        <w:rPr>
          <w:rFonts w:ascii="Book Antiqua" w:eastAsia="Book Antiqua" w:hAnsi="Book Antiqua"/>
          <w:b/>
          <w:sz w:val="24"/>
          <w:szCs w:val="24"/>
        </w:rPr>
        <w:t xml:space="preserve">Manuscript NO: </w:t>
      </w:r>
      <w:r w:rsidRPr="005865EA">
        <w:rPr>
          <w:rFonts w:ascii="Book Antiqua" w:hAnsi="Book Antiqua"/>
          <w:sz w:val="24"/>
          <w:szCs w:val="24"/>
        </w:rPr>
        <w:t>47605</w:t>
      </w:r>
    </w:p>
    <w:p w14:paraId="109B0E70" w14:textId="511E7FBA" w:rsidR="005B56CD" w:rsidRPr="005865EA" w:rsidRDefault="005B56CD" w:rsidP="00A57BC3">
      <w:pPr>
        <w:spacing w:after="0" w:line="360" w:lineRule="auto"/>
        <w:ind w:rightChars="65" w:right="143"/>
        <w:contextualSpacing/>
        <w:jc w:val="both"/>
        <w:rPr>
          <w:rFonts w:ascii="Book Antiqua" w:eastAsia="等线" w:hAnsi="Book Antiqua"/>
          <w:sz w:val="24"/>
          <w:szCs w:val="24"/>
          <w:lang w:eastAsia="zh-CN"/>
        </w:rPr>
      </w:pPr>
      <w:r w:rsidRPr="005865EA">
        <w:rPr>
          <w:rFonts w:ascii="Book Antiqua" w:eastAsia="Book Antiqua" w:hAnsi="Book Antiqua"/>
          <w:b/>
          <w:sz w:val="24"/>
          <w:szCs w:val="24"/>
        </w:rPr>
        <w:t xml:space="preserve">Manuscript Type: </w:t>
      </w:r>
      <w:r w:rsidRPr="005865EA">
        <w:rPr>
          <w:rFonts w:ascii="Book Antiqua" w:eastAsia="等线" w:hAnsi="Book Antiqua"/>
          <w:sz w:val="24"/>
          <w:szCs w:val="24"/>
          <w:lang w:eastAsia="zh-CN"/>
        </w:rPr>
        <w:t>REVIEW</w:t>
      </w:r>
    </w:p>
    <w:p w14:paraId="1A16E062" w14:textId="77777777" w:rsidR="00E924B5" w:rsidRPr="005865EA" w:rsidRDefault="00E924B5" w:rsidP="00A57BC3">
      <w:pPr>
        <w:spacing w:after="0" w:line="360" w:lineRule="auto"/>
        <w:ind w:rightChars="65" w:right="143"/>
        <w:contextualSpacing/>
        <w:jc w:val="both"/>
        <w:rPr>
          <w:rFonts w:ascii="Book Antiqua" w:hAnsi="Book Antiqua"/>
          <w:sz w:val="24"/>
          <w:szCs w:val="24"/>
        </w:rPr>
      </w:pPr>
    </w:p>
    <w:p w14:paraId="44447B43" w14:textId="409D9838" w:rsidR="00DF56B3" w:rsidRPr="005865EA" w:rsidRDefault="00462340" w:rsidP="00A57BC3">
      <w:pPr>
        <w:pStyle w:val="Default"/>
        <w:tabs>
          <w:tab w:val="left" w:pos="0"/>
        </w:tabs>
        <w:spacing w:line="360" w:lineRule="auto"/>
        <w:contextualSpacing/>
        <w:jc w:val="both"/>
        <w:rPr>
          <w:rFonts w:ascii="Book Antiqua" w:hAnsi="Book Antiqua" w:cs="Times New Roman"/>
          <w:b/>
          <w:color w:val="000000" w:themeColor="text1"/>
        </w:rPr>
      </w:pPr>
      <w:bookmarkStart w:id="3" w:name="OLE_LINK31"/>
      <w:bookmarkEnd w:id="0"/>
      <w:bookmarkEnd w:id="1"/>
      <w:r w:rsidRPr="005865EA">
        <w:rPr>
          <w:rFonts w:ascii="Book Antiqua" w:hAnsi="Book Antiqua" w:cs="Times New Roman"/>
          <w:b/>
          <w:color w:val="000000" w:themeColor="text1"/>
        </w:rPr>
        <w:t xml:space="preserve">Evolving </w:t>
      </w:r>
      <w:r w:rsidR="0069189A" w:rsidRPr="005865EA">
        <w:rPr>
          <w:rFonts w:ascii="Book Antiqua" w:hAnsi="Book Antiqua" w:cs="Times New Roman"/>
          <w:b/>
          <w:color w:val="000000" w:themeColor="text1"/>
        </w:rPr>
        <w:t>spectrum of diabetic nephropathy</w:t>
      </w:r>
    </w:p>
    <w:bookmarkEnd w:id="3"/>
    <w:p w14:paraId="5E092FB8" w14:textId="33471AAA" w:rsidR="005B56CD" w:rsidRPr="005865EA" w:rsidRDefault="005B56CD" w:rsidP="00A57BC3">
      <w:pPr>
        <w:pStyle w:val="Default"/>
        <w:tabs>
          <w:tab w:val="left" w:pos="0"/>
        </w:tabs>
        <w:spacing w:line="360" w:lineRule="auto"/>
        <w:contextualSpacing/>
        <w:jc w:val="both"/>
        <w:rPr>
          <w:rFonts w:ascii="Book Antiqua" w:hAnsi="Book Antiqua" w:cs="Times New Roman"/>
          <w:b/>
          <w:color w:val="000000" w:themeColor="text1"/>
        </w:rPr>
      </w:pPr>
    </w:p>
    <w:p w14:paraId="2D16A119" w14:textId="51477062" w:rsidR="0069189A" w:rsidRPr="005865EA" w:rsidRDefault="0069189A" w:rsidP="00A57BC3">
      <w:pPr>
        <w:pStyle w:val="Default"/>
        <w:tabs>
          <w:tab w:val="left" w:pos="0"/>
        </w:tabs>
        <w:spacing w:line="360" w:lineRule="auto"/>
        <w:contextualSpacing/>
        <w:jc w:val="both"/>
        <w:rPr>
          <w:rFonts w:ascii="Book Antiqua" w:hAnsi="Book Antiqua" w:cs="Times New Roman"/>
          <w:color w:val="000000" w:themeColor="text1"/>
        </w:rPr>
      </w:pPr>
      <w:proofErr w:type="spellStart"/>
      <w:r w:rsidRPr="005865EA">
        <w:rPr>
          <w:rFonts w:ascii="Book Antiqua" w:hAnsi="Book Antiqua" w:cs="Times New Roman"/>
          <w:color w:val="000000" w:themeColor="text1"/>
        </w:rPr>
        <w:t>Kopel</w:t>
      </w:r>
      <w:proofErr w:type="spellEnd"/>
      <w:r w:rsidRPr="005865EA">
        <w:rPr>
          <w:rFonts w:ascii="Book Antiqua" w:hAnsi="Book Antiqua" w:cs="Times New Roman"/>
          <w:color w:val="000000" w:themeColor="text1"/>
        </w:rPr>
        <w:t xml:space="preserve"> J </w:t>
      </w:r>
      <w:r w:rsidRPr="005865EA">
        <w:rPr>
          <w:rFonts w:ascii="Book Antiqua" w:hAnsi="Book Antiqua" w:cs="Times New Roman"/>
          <w:i/>
          <w:color w:val="000000" w:themeColor="text1"/>
        </w:rPr>
        <w:t>et al</w:t>
      </w:r>
      <w:r w:rsidRPr="005865EA">
        <w:rPr>
          <w:rFonts w:ascii="Book Antiqua" w:hAnsi="Book Antiqua" w:cs="Times New Roman"/>
          <w:color w:val="000000" w:themeColor="text1"/>
        </w:rPr>
        <w:t xml:space="preserve">. </w:t>
      </w:r>
      <w:bookmarkStart w:id="4" w:name="OLE_LINK32"/>
      <w:r w:rsidR="00F30BA3" w:rsidRPr="005865EA">
        <w:rPr>
          <w:rFonts w:ascii="Book Antiqua" w:hAnsi="Book Antiqua" w:cs="Times New Roman"/>
          <w:color w:val="000000" w:themeColor="text1"/>
        </w:rPr>
        <w:t xml:space="preserve">Evolving </w:t>
      </w:r>
      <w:r w:rsidR="00E032F3" w:rsidRPr="005865EA">
        <w:rPr>
          <w:rFonts w:ascii="Book Antiqua" w:hAnsi="Book Antiqua" w:cs="Times New Roman"/>
          <w:color w:val="000000" w:themeColor="text1"/>
        </w:rPr>
        <w:t>spectrum of DN</w:t>
      </w:r>
    </w:p>
    <w:bookmarkEnd w:id="4"/>
    <w:p w14:paraId="49D6BE55" w14:textId="669D3115" w:rsidR="0069189A" w:rsidRPr="005865EA" w:rsidRDefault="0069189A" w:rsidP="00A57BC3">
      <w:pPr>
        <w:pStyle w:val="Default"/>
        <w:tabs>
          <w:tab w:val="left" w:pos="0"/>
        </w:tabs>
        <w:spacing w:line="360" w:lineRule="auto"/>
        <w:contextualSpacing/>
        <w:jc w:val="both"/>
        <w:rPr>
          <w:rFonts w:ascii="Book Antiqua" w:hAnsi="Book Antiqua" w:cs="Times New Roman"/>
          <w:b/>
          <w:color w:val="000000" w:themeColor="text1"/>
        </w:rPr>
      </w:pPr>
    </w:p>
    <w:bookmarkEnd w:id="2"/>
    <w:p w14:paraId="47D865FA" w14:textId="23FCE3F1" w:rsidR="00DF56B3" w:rsidRPr="005865EA" w:rsidRDefault="006935A3" w:rsidP="00A57BC3">
      <w:pPr>
        <w:pStyle w:val="Default"/>
        <w:tabs>
          <w:tab w:val="left" w:pos="0"/>
        </w:tabs>
        <w:spacing w:line="360" w:lineRule="auto"/>
        <w:contextualSpacing/>
        <w:jc w:val="both"/>
        <w:rPr>
          <w:rFonts w:ascii="Book Antiqua" w:hAnsi="Book Antiqua" w:cs="Times New Roman"/>
          <w:color w:val="000000" w:themeColor="text1"/>
        </w:rPr>
      </w:pPr>
      <w:r w:rsidRPr="005865EA">
        <w:rPr>
          <w:rFonts w:ascii="Book Antiqua" w:hAnsi="Book Antiqua" w:cs="Times New Roman"/>
          <w:color w:val="000000" w:themeColor="text1"/>
        </w:rPr>
        <w:t xml:space="preserve">Jonathan Kopel, </w:t>
      </w:r>
      <w:r w:rsidR="009161AD" w:rsidRPr="005865EA">
        <w:rPr>
          <w:rFonts w:ascii="Book Antiqua" w:hAnsi="Book Antiqua" w:cs="Times New Roman"/>
          <w:color w:val="000000" w:themeColor="text1"/>
          <w:shd w:val="clear" w:color="auto" w:fill="FFFFFF"/>
        </w:rPr>
        <w:t>Camilo Pena-Hernandez,</w:t>
      </w:r>
      <w:r w:rsidR="00D6319E" w:rsidRPr="005865EA">
        <w:rPr>
          <w:rFonts w:ascii="Book Antiqua" w:hAnsi="Book Antiqua" w:cs="Times New Roman"/>
          <w:color w:val="000000" w:themeColor="text1"/>
        </w:rPr>
        <w:t xml:space="preserve"> </w:t>
      </w:r>
      <w:bookmarkStart w:id="5" w:name="OLE_LINK28"/>
      <w:r w:rsidR="00A5239E" w:rsidRPr="005865EA">
        <w:rPr>
          <w:rFonts w:ascii="Book Antiqua" w:hAnsi="Book Antiqua" w:cs="Times New Roman"/>
          <w:color w:val="000000" w:themeColor="text1"/>
        </w:rPr>
        <w:t>Kenneth Nugent</w:t>
      </w:r>
      <w:bookmarkEnd w:id="5"/>
      <w:r w:rsidR="00D6319E" w:rsidRPr="005865EA">
        <w:rPr>
          <w:rFonts w:ascii="Book Antiqua" w:hAnsi="Book Antiqua" w:cs="Times New Roman"/>
          <w:color w:val="000000" w:themeColor="text1"/>
        </w:rPr>
        <w:t xml:space="preserve"> </w:t>
      </w:r>
    </w:p>
    <w:p w14:paraId="37C148C7" w14:textId="77777777" w:rsidR="0069189A" w:rsidRPr="005865EA" w:rsidRDefault="0069189A" w:rsidP="00A57BC3">
      <w:pPr>
        <w:pStyle w:val="Default"/>
        <w:tabs>
          <w:tab w:val="left" w:pos="0"/>
        </w:tabs>
        <w:spacing w:line="360" w:lineRule="auto"/>
        <w:contextualSpacing/>
        <w:jc w:val="both"/>
        <w:rPr>
          <w:rFonts w:ascii="Book Antiqua" w:hAnsi="Book Antiqua" w:cs="Times New Roman"/>
          <w:color w:val="000000" w:themeColor="text1"/>
        </w:rPr>
      </w:pPr>
    </w:p>
    <w:p w14:paraId="3D47E02A" w14:textId="6EE9C5AC" w:rsidR="00A24C0A" w:rsidRPr="005865EA" w:rsidRDefault="0069189A" w:rsidP="00A57BC3">
      <w:pPr>
        <w:tabs>
          <w:tab w:val="left" w:pos="0"/>
        </w:tabs>
        <w:spacing w:after="0" w:line="360" w:lineRule="auto"/>
        <w:contextualSpacing/>
        <w:jc w:val="both"/>
        <w:rPr>
          <w:rFonts w:ascii="Book Antiqua" w:hAnsi="Book Antiqua" w:cs="Times New Roman"/>
          <w:color w:val="000000" w:themeColor="text1"/>
          <w:sz w:val="24"/>
          <w:szCs w:val="24"/>
        </w:rPr>
      </w:pPr>
      <w:r w:rsidRPr="005865EA">
        <w:rPr>
          <w:rFonts w:ascii="Book Antiqua" w:hAnsi="Book Antiqua" w:cs="Times New Roman"/>
          <w:b/>
          <w:color w:val="000000" w:themeColor="text1"/>
          <w:sz w:val="24"/>
          <w:szCs w:val="24"/>
        </w:rPr>
        <w:t xml:space="preserve">Jonathan </w:t>
      </w:r>
      <w:proofErr w:type="spellStart"/>
      <w:r w:rsidRPr="005865EA">
        <w:rPr>
          <w:rFonts w:ascii="Book Antiqua" w:hAnsi="Book Antiqua" w:cs="Times New Roman"/>
          <w:b/>
          <w:color w:val="000000" w:themeColor="text1"/>
          <w:sz w:val="24"/>
          <w:szCs w:val="24"/>
        </w:rPr>
        <w:t>Kopel</w:t>
      </w:r>
      <w:proofErr w:type="spellEnd"/>
      <w:r w:rsidRPr="005865EA">
        <w:rPr>
          <w:rFonts w:ascii="Book Antiqua" w:hAnsi="Book Antiqua" w:cs="Times New Roman"/>
          <w:b/>
          <w:color w:val="000000" w:themeColor="text1"/>
          <w:sz w:val="24"/>
          <w:szCs w:val="24"/>
        </w:rPr>
        <w:t>,</w:t>
      </w:r>
      <w:r w:rsidRPr="005865EA">
        <w:rPr>
          <w:rFonts w:ascii="Book Antiqua" w:hAnsi="Book Antiqua" w:cs="Times New Roman"/>
          <w:color w:val="000000" w:themeColor="text1"/>
          <w:sz w:val="24"/>
          <w:szCs w:val="24"/>
        </w:rPr>
        <w:t xml:space="preserve"> </w:t>
      </w:r>
      <w:r w:rsidR="00E924B5" w:rsidRPr="005865EA">
        <w:rPr>
          <w:rFonts w:ascii="Book Antiqua" w:hAnsi="Book Antiqua" w:cs="Times New Roman"/>
          <w:color w:val="000000" w:themeColor="text1"/>
          <w:sz w:val="24"/>
          <w:szCs w:val="24"/>
          <w:shd w:val="clear" w:color="auto" w:fill="FFFFFF"/>
        </w:rPr>
        <w:t xml:space="preserve">Cell Biology and Biochemistry, </w:t>
      </w:r>
      <w:r w:rsidR="00A24C0A" w:rsidRPr="005865EA">
        <w:rPr>
          <w:rFonts w:ascii="Book Antiqua" w:hAnsi="Book Antiqua" w:cs="Times New Roman"/>
          <w:color w:val="000000" w:themeColor="text1"/>
          <w:sz w:val="24"/>
          <w:szCs w:val="24"/>
        </w:rPr>
        <w:t>Texas Tech University Health Sciences Center, Lubbock, TX</w:t>
      </w:r>
      <w:r w:rsidRPr="005865EA">
        <w:rPr>
          <w:rFonts w:ascii="Book Antiqua" w:hAnsi="Book Antiqua" w:cs="Times New Roman"/>
          <w:color w:val="000000" w:themeColor="text1"/>
          <w:sz w:val="24"/>
          <w:szCs w:val="24"/>
        </w:rPr>
        <w:t xml:space="preserve"> 79416,</w:t>
      </w:r>
      <w:r w:rsidRPr="005865EA">
        <w:rPr>
          <w:rFonts w:ascii="Book Antiqua" w:hAnsi="Book Antiqua"/>
          <w:sz w:val="24"/>
          <w:szCs w:val="24"/>
        </w:rPr>
        <w:t xml:space="preserve"> </w:t>
      </w:r>
      <w:r w:rsidRPr="005865EA">
        <w:rPr>
          <w:rFonts w:ascii="Book Antiqua" w:hAnsi="Book Antiqua" w:cs="Times New Roman"/>
          <w:color w:val="000000" w:themeColor="text1"/>
          <w:sz w:val="24"/>
          <w:szCs w:val="24"/>
        </w:rPr>
        <w:t>United States</w:t>
      </w:r>
    </w:p>
    <w:p w14:paraId="13D03102" w14:textId="77777777" w:rsidR="0069189A" w:rsidRPr="005865EA" w:rsidRDefault="0069189A" w:rsidP="00A57BC3">
      <w:pPr>
        <w:tabs>
          <w:tab w:val="left" w:pos="0"/>
        </w:tabs>
        <w:spacing w:after="0" w:line="360" w:lineRule="auto"/>
        <w:contextualSpacing/>
        <w:jc w:val="both"/>
        <w:rPr>
          <w:rFonts w:ascii="Book Antiqua" w:hAnsi="Book Antiqua" w:cs="Times New Roman"/>
          <w:color w:val="000000" w:themeColor="text1"/>
          <w:sz w:val="24"/>
          <w:szCs w:val="24"/>
        </w:rPr>
      </w:pPr>
    </w:p>
    <w:p w14:paraId="1D1B9E83" w14:textId="34F4E6AE" w:rsidR="009161AD" w:rsidRPr="005865EA" w:rsidRDefault="0069189A" w:rsidP="00A57BC3">
      <w:pPr>
        <w:tabs>
          <w:tab w:val="left" w:pos="0"/>
        </w:tabs>
        <w:spacing w:after="0" w:line="360" w:lineRule="auto"/>
        <w:contextualSpacing/>
        <w:jc w:val="both"/>
        <w:rPr>
          <w:rFonts w:ascii="Book Antiqua" w:hAnsi="Book Antiqua" w:cs="Times New Roman"/>
          <w:color w:val="000000" w:themeColor="text1"/>
          <w:sz w:val="24"/>
          <w:szCs w:val="24"/>
        </w:rPr>
      </w:pPr>
      <w:r w:rsidRPr="005865EA">
        <w:rPr>
          <w:rFonts w:ascii="Book Antiqua" w:hAnsi="Book Antiqua" w:cs="Times New Roman"/>
          <w:b/>
          <w:color w:val="000000" w:themeColor="text1"/>
          <w:sz w:val="24"/>
          <w:szCs w:val="24"/>
          <w:shd w:val="clear" w:color="auto" w:fill="FFFFFF"/>
        </w:rPr>
        <w:t>Camilo Pena-Hernandez,</w:t>
      </w:r>
      <w:r w:rsidRPr="005865EA">
        <w:rPr>
          <w:rFonts w:ascii="Book Antiqua" w:hAnsi="Book Antiqua" w:cs="Times New Roman"/>
          <w:color w:val="000000" w:themeColor="text1"/>
          <w:sz w:val="24"/>
          <w:szCs w:val="24"/>
          <w:shd w:val="clear" w:color="auto" w:fill="FFFFFF"/>
        </w:rPr>
        <w:t xml:space="preserve"> </w:t>
      </w:r>
      <w:r w:rsidR="009161AD" w:rsidRPr="005865EA">
        <w:rPr>
          <w:rFonts w:ascii="Book Antiqua" w:hAnsi="Book Antiqua" w:cs="Times New Roman"/>
          <w:color w:val="000000" w:themeColor="text1"/>
          <w:sz w:val="24"/>
          <w:szCs w:val="24"/>
          <w:shd w:val="clear" w:color="auto" w:fill="FFFFFF"/>
        </w:rPr>
        <w:t>Department of Internal Medicine, Division of Nephrology</w:t>
      </w:r>
      <w:r w:rsidRPr="005865EA">
        <w:rPr>
          <w:rFonts w:ascii="Book Antiqua" w:hAnsi="Book Antiqua" w:cs="Times New Roman"/>
          <w:color w:val="000000" w:themeColor="text1"/>
          <w:sz w:val="24"/>
          <w:szCs w:val="24"/>
          <w:shd w:val="clear" w:color="auto" w:fill="FFFFFF"/>
        </w:rPr>
        <w:t xml:space="preserve">, </w:t>
      </w:r>
      <w:r w:rsidRPr="005865EA">
        <w:rPr>
          <w:rFonts w:ascii="Book Antiqua" w:hAnsi="Book Antiqua" w:cs="Times New Roman"/>
          <w:color w:val="000000" w:themeColor="text1"/>
          <w:sz w:val="24"/>
          <w:szCs w:val="24"/>
        </w:rPr>
        <w:t>Lubbock, TX 79430,</w:t>
      </w:r>
      <w:r w:rsidRPr="005865EA">
        <w:rPr>
          <w:rFonts w:ascii="Book Antiqua" w:hAnsi="Book Antiqua"/>
          <w:sz w:val="24"/>
          <w:szCs w:val="24"/>
        </w:rPr>
        <w:t xml:space="preserve"> </w:t>
      </w:r>
      <w:r w:rsidRPr="005865EA">
        <w:rPr>
          <w:rFonts w:ascii="Book Antiqua" w:hAnsi="Book Antiqua" w:cs="Times New Roman"/>
          <w:color w:val="000000" w:themeColor="text1"/>
          <w:sz w:val="24"/>
          <w:szCs w:val="24"/>
        </w:rPr>
        <w:t>United States</w:t>
      </w:r>
    </w:p>
    <w:p w14:paraId="42178738" w14:textId="77777777" w:rsidR="0069189A" w:rsidRPr="005865EA" w:rsidRDefault="0069189A" w:rsidP="00A57BC3">
      <w:pPr>
        <w:tabs>
          <w:tab w:val="left" w:pos="0"/>
        </w:tabs>
        <w:spacing w:after="0" w:line="360" w:lineRule="auto"/>
        <w:contextualSpacing/>
        <w:jc w:val="both"/>
        <w:rPr>
          <w:rFonts w:ascii="Book Antiqua" w:hAnsi="Book Antiqua" w:cs="Times New Roman"/>
          <w:color w:val="000000" w:themeColor="text1"/>
          <w:sz w:val="24"/>
          <w:szCs w:val="24"/>
        </w:rPr>
      </w:pPr>
    </w:p>
    <w:p w14:paraId="5C0BC4F2" w14:textId="0A4EC337" w:rsidR="00E821B5" w:rsidRPr="005865EA" w:rsidRDefault="0069189A" w:rsidP="00A57BC3">
      <w:pPr>
        <w:tabs>
          <w:tab w:val="left" w:pos="0"/>
        </w:tabs>
        <w:spacing w:after="0" w:line="360" w:lineRule="auto"/>
        <w:contextualSpacing/>
        <w:jc w:val="both"/>
        <w:rPr>
          <w:rFonts w:ascii="Book Antiqua" w:hAnsi="Book Antiqua" w:cs="Times New Roman"/>
          <w:color w:val="000000" w:themeColor="text1"/>
          <w:sz w:val="24"/>
          <w:szCs w:val="24"/>
        </w:rPr>
      </w:pPr>
      <w:r w:rsidRPr="005865EA">
        <w:rPr>
          <w:rFonts w:ascii="Book Antiqua" w:hAnsi="Book Antiqua" w:cs="Times New Roman"/>
          <w:b/>
          <w:color w:val="000000" w:themeColor="text1"/>
          <w:sz w:val="24"/>
          <w:szCs w:val="24"/>
        </w:rPr>
        <w:t>Kenneth Nugent,</w:t>
      </w:r>
      <w:r w:rsidRPr="005865EA">
        <w:rPr>
          <w:rFonts w:ascii="Book Antiqua" w:hAnsi="Book Antiqua" w:cs="Times New Roman"/>
          <w:color w:val="000000" w:themeColor="text1"/>
          <w:sz w:val="24"/>
          <w:szCs w:val="24"/>
          <w:shd w:val="clear" w:color="auto" w:fill="FFFFFF"/>
        </w:rPr>
        <w:t xml:space="preserve"> </w:t>
      </w:r>
      <w:r w:rsidR="001E03D2" w:rsidRPr="005865EA">
        <w:rPr>
          <w:rFonts w:ascii="Book Antiqua" w:hAnsi="Book Antiqua" w:cs="Times New Roman"/>
          <w:color w:val="000000" w:themeColor="text1"/>
          <w:sz w:val="24"/>
          <w:szCs w:val="24"/>
          <w:shd w:val="clear" w:color="auto" w:fill="FFFFFF"/>
        </w:rPr>
        <w:t xml:space="preserve">Department of Internal Medicine, Texas Tech University Health Sciences Center, </w:t>
      </w:r>
      <w:r w:rsidRPr="005865EA">
        <w:rPr>
          <w:rFonts w:ascii="Book Antiqua" w:hAnsi="Book Antiqua" w:cs="Times New Roman"/>
          <w:color w:val="000000" w:themeColor="text1"/>
          <w:sz w:val="24"/>
          <w:szCs w:val="24"/>
        </w:rPr>
        <w:t>Lubbock, TX 79430,</w:t>
      </w:r>
      <w:r w:rsidRPr="005865EA">
        <w:rPr>
          <w:rFonts w:ascii="Book Antiqua" w:hAnsi="Book Antiqua"/>
          <w:sz w:val="24"/>
          <w:szCs w:val="24"/>
        </w:rPr>
        <w:t xml:space="preserve"> </w:t>
      </w:r>
      <w:r w:rsidRPr="005865EA">
        <w:rPr>
          <w:rFonts w:ascii="Book Antiqua" w:hAnsi="Book Antiqua" w:cs="Times New Roman"/>
          <w:color w:val="000000" w:themeColor="text1"/>
          <w:sz w:val="24"/>
          <w:szCs w:val="24"/>
        </w:rPr>
        <w:t>United States</w:t>
      </w:r>
    </w:p>
    <w:p w14:paraId="0AA3D7BF" w14:textId="77777777" w:rsidR="0069189A" w:rsidRPr="005865EA" w:rsidRDefault="0069189A" w:rsidP="00A57BC3">
      <w:pPr>
        <w:tabs>
          <w:tab w:val="left" w:pos="0"/>
        </w:tabs>
        <w:spacing w:after="0" w:line="360" w:lineRule="auto"/>
        <w:contextualSpacing/>
        <w:jc w:val="both"/>
        <w:rPr>
          <w:rFonts w:ascii="Book Antiqua" w:hAnsi="Book Antiqua" w:cs="Times New Roman"/>
          <w:color w:val="000000" w:themeColor="text1"/>
          <w:sz w:val="24"/>
          <w:szCs w:val="24"/>
          <w:shd w:val="clear" w:color="auto" w:fill="FFFFFF"/>
        </w:rPr>
      </w:pPr>
    </w:p>
    <w:p w14:paraId="6880253C" w14:textId="49CD1DED" w:rsidR="00E821B5" w:rsidRPr="005865EA" w:rsidRDefault="005B56CD" w:rsidP="00A57BC3">
      <w:pPr>
        <w:adjustRightInd w:val="0"/>
        <w:snapToGrid w:val="0"/>
        <w:spacing w:after="0" w:line="360" w:lineRule="auto"/>
        <w:contextualSpacing/>
        <w:jc w:val="both"/>
        <w:rPr>
          <w:rFonts w:ascii="Book Antiqua" w:hAnsi="Book Antiqua"/>
          <w:color w:val="000000"/>
          <w:sz w:val="24"/>
          <w:szCs w:val="24"/>
        </w:rPr>
      </w:pPr>
      <w:r w:rsidRPr="005865EA">
        <w:rPr>
          <w:rFonts w:ascii="Book Antiqua" w:hAnsi="Book Antiqua"/>
          <w:b/>
          <w:bCs/>
          <w:sz w:val="24"/>
          <w:szCs w:val="24"/>
          <w:shd w:val="clear" w:color="auto" w:fill="FFFFFF"/>
        </w:rPr>
        <w:t>ORCID number</w:t>
      </w:r>
      <w:r w:rsidRPr="005865EA">
        <w:rPr>
          <w:rFonts w:ascii="Book Antiqua" w:hAnsi="Book Antiqua"/>
          <w:b/>
          <w:sz w:val="24"/>
          <w:szCs w:val="24"/>
          <w:lang w:val="en-GB"/>
        </w:rPr>
        <w:t xml:space="preserve">: </w:t>
      </w:r>
      <w:r w:rsidR="00A45BC6" w:rsidRPr="005865EA">
        <w:rPr>
          <w:rFonts w:ascii="Book Antiqua" w:hAnsi="Book Antiqua"/>
          <w:color w:val="000000"/>
          <w:sz w:val="24"/>
          <w:szCs w:val="24"/>
        </w:rPr>
        <w:t xml:space="preserve">Jonathan </w:t>
      </w:r>
      <w:proofErr w:type="spellStart"/>
      <w:r w:rsidR="00A45BC6" w:rsidRPr="005865EA">
        <w:rPr>
          <w:rFonts w:ascii="Book Antiqua" w:hAnsi="Book Antiqua"/>
          <w:color w:val="000000"/>
          <w:sz w:val="24"/>
          <w:szCs w:val="24"/>
        </w:rPr>
        <w:t>Kopel</w:t>
      </w:r>
      <w:proofErr w:type="spellEnd"/>
      <w:r w:rsidR="000F1F79" w:rsidRPr="005865EA">
        <w:rPr>
          <w:rFonts w:ascii="Book Antiqua" w:hAnsi="Book Antiqua"/>
          <w:color w:val="000000"/>
          <w:sz w:val="24"/>
          <w:szCs w:val="24"/>
        </w:rPr>
        <w:t xml:space="preserve"> (</w:t>
      </w:r>
      <w:r w:rsidR="00A45BC6" w:rsidRPr="005865EA">
        <w:rPr>
          <w:rFonts w:ascii="Book Antiqua" w:hAnsi="Book Antiqua"/>
          <w:color w:val="000000"/>
          <w:sz w:val="24"/>
          <w:szCs w:val="24"/>
        </w:rPr>
        <w:t>0000-0001-5934-2695</w:t>
      </w:r>
      <w:r w:rsidR="000F1F79" w:rsidRPr="005865EA">
        <w:rPr>
          <w:rFonts w:ascii="Book Antiqua" w:hAnsi="Book Antiqua"/>
          <w:color w:val="000000"/>
          <w:sz w:val="24"/>
          <w:szCs w:val="24"/>
        </w:rPr>
        <w:t>)</w:t>
      </w:r>
      <w:r w:rsidR="0069189A" w:rsidRPr="005865EA">
        <w:rPr>
          <w:rFonts w:ascii="Book Antiqua" w:hAnsi="Book Antiqua"/>
          <w:color w:val="000000"/>
          <w:sz w:val="24"/>
          <w:szCs w:val="24"/>
        </w:rPr>
        <w:t xml:space="preserve">; </w:t>
      </w:r>
      <w:r w:rsidR="00A45BC6" w:rsidRPr="005865EA">
        <w:rPr>
          <w:rFonts w:ascii="Book Antiqua" w:hAnsi="Book Antiqua"/>
          <w:color w:val="000000"/>
          <w:sz w:val="24"/>
          <w:szCs w:val="24"/>
        </w:rPr>
        <w:t>Camil</w:t>
      </w:r>
      <w:r w:rsidR="00DE0472" w:rsidRPr="005865EA">
        <w:rPr>
          <w:rFonts w:ascii="Book Antiqua" w:hAnsi="Book Antiqua"/>
          <w:color w:val="000000"/>
          <w:sz w:val="24"/>
          <w:szCs w:val="24"/>
        </w:rPr>
        <w:t>o</w:t>
      </w:r>
      <w:r w:rsidR="00A45BC6" w:rsidRPr="005865EA">
        <w:rPr>
          <w:rFonts w:ascii="Book Antiqua" w:hAnsi="Book Antiqua"/>
          <w:color w:val="000000"/>
          <w:sz w:val="24"/>
          <w:szCs w:val="24"/>
        </w:rPr>
        <w:t xml:space="preserve"> Pena-Hernandez</w:t>
      </w:r>
      <w:r w:rsidR="000F1F79" w:rsidRPr="005865EA">
        <w:rPr>
          <w:rFonts w:ascii="Book Antiqua" w:hAnsi="Book Antiqua"/>
          <w:color w:val="000000"/>
          <w:sz w:val="24"/>
          <w:szCs w:val="24"/>
        </w:rPr>
        <w:t xml:space="preserve"> (</w:t>
      </w:r>
      <w:r w:rsidR="00A45BC6" w:rsidRPr="005865EA">
        <w:rPr>
          <w:rFonts w:ascii="Book Antiqua" w:hAnsi="Book Antiqua"/>
          <w:color w:val="000000"/>
          <w:sz w:val="24"/>
          <w:szCs w:val="24"/>
        </w:rPr>
        <w:t>0000-0003-2781-4816</w:t>
      </w:r>
      <w:r w:rsidR="000F1F79" w:rsidRPr="005865EA">
        <w:rPr>
          <w:rFonts w:ascii="Book Antiqua" w:hAnsi="Book Antiqua"/>
          <w:color w:val="000000"/>
          <w:sz w:val="24"/>
          <w:szCs w:val="24"/>
        </w:rPr>
        <w:t>)</w:t>
      </w:r>
      <w:r w:rsidR="0069189A" w:rsidRPr="005865EA">
        <w:rPr>
          <w:rFonts w:ascii="Book Antiqua" w:hAnsi="Book Antiqua"/>
          <w:color w:val="000000"/>
          <w:sz w:val="24"/>
          <w:szCs w:val="24"/>
        </w:rPr>
        <w:t xml:space="preserve">; </w:t>
      </w:r>
      <w:r w:rsidR="00A45BC6" w:rsidRPr="005865EA">
        <w:rPr>
          <w:rFonts w:ascii="Book Antiqua" w:hAnsi="Book Antiqua"/>
          <w:color w:val="000000"/>
          <w:sz w:val="24"/>
          <w:szCs w:val="24"/>
        </w:rPr>
        <w:t>Kenneth Nugent</w:t>
      </w:r>
      <w:r w:rsidR="000F1F79" w:rsidRPr="005865EA">
        <w:rPr>
          <w:rFonts w:ascii="Book Antiqua" w:hAnsi="Book Antiqua"/>
          <w:color w:val="000000"/>
          <w:sz w:val="24"/>
          <w:szCs w:val="24"/>
        </w:rPr>
        <w:t xml:space="preserve"> (</w:t>
      </w:r>
      <w:r w:rsidR="00A45BC6" w:rsidRPr="005865EA">
        <w:rPr>
          <w:rFonts w:ascii="Book Antiqua" w:hAnsi="Book Antiqua"/>
          <w:color w:val="000000"/>
          <w:sz w:val="24"/>
          <w:szCs w:val="24"/>
        </w:rPr>
        <w:t>0000-0002-5149-0930</w:t>
      </w:r>
      <w:r w:rsidR="000F1F79" w:rsidRPr="005865EA">
        <w:rPr>
          <w:rFonts w:ascii="Book Antiqua" w:hAnsi="Book Antiqua"/>
          <w:color w:val="000000"/>
          <w:sz w:val="24"/>
          <w:szCs w:val="24"/>
        </w:rPr>
        <w:t>)</w:t>
      </w:r>
      <w:bookmarkStart w:id="6" w:name="OLE_LINK20"/>
      <w:bookmarkStart w:id="7" w:name="OLE_LINK18"/>
      <w:bookmarkStart w:id="8" w:name="_Hlk6588641"/>
      <w:r w:rsidR="0069189A" w:rsidRPr="005865EA">
        <w:rPr>
          <w:rFonts w:ascii="Book Antiqua" w:hAnsi="Book Antiqua"/>
          <w:color w:val="000000"/>
          <w:sz w:val="24"/>
          <w:szCs w:val="24"/>
        </w:rPr>
        <w:t>.</w:t>
      </w:r>
    </w:p>
    <w:p w14:paraId="205B5098" w14:textId="77777777" w:rsidR="0069189A" w:rsidRPr="005865EA" w:rsidRDefault="0069189A" w:rsidP="00A57BC3">
      <w:pPr>
        <w:adjustRightInd w:val="0"/>
        <w:snapToGrid w:val="0"/>
        <w:spacing w:after="0" w:line="360" w:lineRule="auto"/>
        <w:contextualSpacing/>
        <w:jc w:val="both"/>
        <w:rPr>
          <w:rFonts w:ascii="Book Antiqua" w:hAnsi="Book Antiqua"/>
          <w:color w:val="000000"/>
          <w:sz w:val="24"/>
          <w:szCs w:val="24"/>
        </w:rPr>
      </w:pPr>
    </w:p>
    <w:bookmarkEnd w:id="6"/>
    <w:bookmarkEnd w:id="7"/>
    <w:p w14:paraId="774C86D7" w14:textId="244F27DD" w:rsidR="009265B8" w:rsidRPr="005865EA" w:rsidRDefault="0069189A" w:rsidP="00A57BC3">
      <w:pPr>
        <w:adjustRightInd w:val="0"/>
        <w:snapToGrid w:val="0"/>
        <w:spacing w:after="0" w:line="360" w:lineRule="auto"/>
        <w:contextualSpacing/>
        <w:jc w:val="both"/>
        <w:rPr>
          <w:rFonts w:ascii="Book Antiqua" w:hAnsi="Book Antiqua"/>
          <w:sz w:val="24"/>
          <w:szCs w:val="24"/>
        </w:rPr>
      </w:pPr>
      <w:r w:rsidRPr="005865EA">
        <w:rPr>
          <w:rFonts w:ascii="Book Antiqua" w:hAnsi="Book Antiqua"/>
          <w:b/>
          <w:bCs/>
          <w:sz w:val="24"/>
          <w:szCs w:val="24"/>
        </w:rPr>
        <w:t>Author contributions</w:t>
      </w:r>
      <w:r w:rsidRPr="005865EA">
        <w:rPr>
          <w:rFonts w:ascii="Book Antiqua" w:hAnsi="Book Antiqua"/>
          <w:bCs/>
          <w:sz w:val="24"/>
          <w:szCs w:val="24"/>
        </w:rPr>
        <w:t>:</w:t>
      </w:r>
      <w:r w:rsidR="00D43E87" w:rsidRPr="005865EA">
        <w:rPr>
          <w:rFonts w:ascii="Book Antiqua" w:hAnsi="Book Antiqua"/>
          <w:sz w:val="24"/>
          <w:szCs w:val="24"/>
        </w:rPr>
        <w:t xml:space="preserve"> </w:t>
      </w:r>
      <w:proofErr w:type="spellStart"/>
      <w:r w:rsidR="009265B8" w:rsidRPr="005865EA">
        <w:rPr>
          <w:rFonts w:ascii="Book Antiqua" w:hAnsi="Book Antiqua"/>
          <w:sz w:val="24"/>
          <w:szCs w:val="24"/>
        </w:rPr>
        <w:t>Kopel</w:t>
      </w:r>
      <w:proofErr w:type="spellEnd"/>
      <w:r w:rsidRPr="005865EA">
        <w:rPr>
          <w:rFonts w:ascii="Book Antiqua" w:hAnsi="Book Antiqua"/>
          <w:sz w:val="24"/>
          <w:szCs w:val="24"/>
        </w:rPr>
        <w:t xml:space="preserve"> J</w:t>
      </w:r>
      <w:r w:rsidR="009265B8" w:rsidRPr="005865EA">
        <w:rPr>
          <w:rFonts w:ascii="Book Antiqua" w:hAnsi="Book Antiqua"/>
          <w:sz w:val="24"/>
          <w:szCs w:val="24"/>
        </w:rPr>
        <w:t xml:space="preserve"> and Nugent</w:t>
      </w:r>
      <w:r w:rsidRPr="005865EA">
        <w:rPr>
          <w:rFonts w:ascii="Book Antiqua" w:hAnsi="Book Antiqua"/>
          <w:sz w:val="24"/>
          <w:szCs w:val="24"/>
        </w:rPr>
        <w:t xml:space="preserve"> K</w:t>
      </w:r>
      <w:r w:rsidR="009265B8" w:rsidRPr="005865EA">
        <w:rPr>
          <w:rFonts w:ascii="Book Antiqua" w:hAnsi="Book Antiqua"/>
          <w:sz w:val="24"/>
          <w:szCs w:val="24"/>
        </w:rPr>
        <w:t xml:space="preserve"> were the primary authors involved with the conception, drafting the article, and interpretation of the review. Pena-Hernandez </w:t>
      </w:r>
      <w:r w:rsidRPr="005865EA">
        <w:rPr>
          <w:rFonts w:ascii="Book Antiqua" w:hAnsi="Book Antiqua"/>
          <w:sz w:val="24"/>
          <w:szCs w:val="24"/>
        </w:rPr>
        <w:t xml:space="preserve">C </w:t>
      </w:r>
      <w:r w:rsidR="009265B8" w:rsidRPr="005865EA">
        <w:rPr>
          <w:rFonts w:ascii="Book Antiqua" w:hAnsi="Book Antiqua"/>
          <w:sz w:val="24"/>
          <w:szCs w:val="24"/>
        </w:rPr>
        <w:t>was involved in the critical revision of the article.</w:t>
      </w:r>
    </w:p>
    <w:p w14:paraId="0BB917AA" w14:textId="77777777" w:rsidR="0069189A" w:rsidRPr="005865EA" w:rsidRDefault="0069189A" w:rsidP="00A57BC3">
      <w:pPr>
        <w:adjustRightInd w:val="0"/>
        <w:snapToGrid w:val="0"/>
        <w:spacing w:after="0" w:line="360" w:lineRule="auto"/>
        <w:contextualSpacing/>
        <w:jc w:val="both"/>
        <w:rPr>
          <w:rFonts w:ascii="Book Antiqua" w:hAnsi="Book Antiqua"/>
          <w:sz w:val="24"/>
          <w:szCs w:val="24"/>
        </w:rPr>
      </w:pPr>
    </w:p>
    <w:bookmarkEnd w:id="8"/>
    <w:p w14:paraId="4A319B08" w14:textId="6DAA9EBC" w:rsidR="00E821B5" w:rsidRPr="005865EA" w:rsidRDefault="0069189A" w:rsidP="00A57BC3">
      <w:pPr>
        <w:tabs>
          <w:tab w:val="left" w:pos="0"/>
        </w:tabs>
        <w:spacing w:after="0" w:line="360" w:lineRule="auto"/>
        <w:contextualSpacing/>
        <w:jc w:val="both"/>
        <w:rPr>
          <w:rFonts w:ascii="Book Antiqua" w:hAnsi="Book Antiqua"/>
          <w:sz w:val="24"/>
          <w:szCs w:val="24"/>
          <w:lang w:eastAsia="zh-CN"/>
        </w:rPr>
      </w:pPr>
      <w:r w:rsidRPr="005865EA">
        <w:rPr>
          <w:rFonts w:ascii="Book Antiqua" w:hAnsi="Book Antiqua"/>
          <w:b/>
          <w:color w:val="000000"/>
          <w:sz w:val="24"/>
          <w:szCs w:val="24"/>
        </w:rPr>
        <w:t>Conflict-of-interest statement</w:t>
      </w:r>
      <w:r w:rsidRPr="005865EA">
        <w:rPr>
          <w:rFonts w:ascii="Book Antiqua" w:hAnsi="Book Antiqua"/>
          <w:b/>
          <w:sz w:val="24"/>
          <w:szCs w:val="24"/>
        </w:rPr>
        <w:t xml:space="preserve">: </w:t>
      </w:r>
      <w:r w:rsidR="00D43E87" w:rsidRPr="005865EA">
        <w:rPr>
          <w:rFonts w:ascii="Book Antiqua" w:hAnsi="Book Antiqua"/>
          <w:sz w:val="24"/>
          <w:szCs w:val="24"/>
        </w:rPr>
        <w:t xml:space="preserve">The authors whose names are listed immediately below certify that they have </w:t>
      </w:r>
      <w:r w:rsidR="00E821B5" w:rsidRPr="005865EA">
        <w:rPr>
          <w:rFonts w:ascii="Book Antiqua" w:hAnsi="Book Antiqua"/>
          <w:sz w:val="24"/>
          <w:szCs w:val="24"/>
        </w:rPr>
        <w:t>no</w:t>
      </w:r>
      <w:r w:rsidR="00D43E87" w:rsidRPr="005865EA">
        <w:rPr>
          <w:rFonts w:ascii="Book Antiqua" w:hAnsi="Book Antiqua"/>
          <w:sz w:val="24"/>
          <w:szCs w:val="24"/>
        </w:rPr>
        <w:t xml:space="preserve"> affiliations with or involvement in any organization or entity with any financial interest or non-financial interest in the subject matter or materials discussed in this manuscript.</w:t>
      </w:r>
    </w:p>
    <w:p w14:paraId="06C39297" w14:textId="77777777" w:rsidR="00F30BA3" w:rsidRPr="005865EA" w:rsidRDefault="00F30BA3" w:rsidP="00A57BC3">
      <w:pPr>
        <w:tabs>
          <w:tab w:val="left" w:pos="0"/>
        </w:tabs>
        <w:spacing w:after="0" w:line="360" w:lineRule="auto"/>
        <w:contextualSpacing/>
        <w:jc w:val="both"/>
        <w:rPr>
          <w:rFonts w:ascii="Book Antiqua" w:hAnsi="Book Antiqua"/>
          <w:sz w:val="24"/>
          <w:szCs w:val="24"/>
          <w:lang w:eastAsia="zh-CN"/>
        </w:rPr>
      </w:pPr>
    </w:p>
    <w:p w14:paraId="46504F4F" w14:textId="77777777" w:rsidR="0069189A" w:rsidRPr="005865EA" w:rsidRDefault="0069189A" w:rsidP="00A57BC3">
      <w:pPr>
        <w:spacing w:after="0" w:line="360" w:lineRule="auto"/>
        <w:jc w:val="both"/>
        <w:rPr>
          <w:rFonts w:ascii="Book Antiqua" w:hAnsi="Book Antiqua" w:cs="Times New Roman"/>
          <w:b/>
          <w:sz w:val="24"/>
          <w:szCs w:val="24"/>
        </w:rPr>
      </w:pPr>
      <w:bookmarkStart w:id="9" w:name="OLE_LINK1839"/>
      <w:bookmarkStart w:id="10" w:name="OLE_LINK1840"/>
      <w:bookmarkStart w:id="11" w:name="OLE_LINK1024"/>
      <w:bookmarkStart w:id="12" w:name="OLE_LINK1025"/>
      <w:bookmarkStart w:id="13" w:name="OLE_LINK570"/>
      <w:bookmarkStart w:id="14" w:name="OLE_LINK1096"/>
      <w:bookmarkStart w:id="15" w:name="OLE_LINK1097"/>
      <w:bookmarkStart w:id="16" w:name="OLE_LINK1098"/>
      <w:bookmarkStart w:id="17" w:name="OLE_LINK985"/>
      <w:bookmarkStart w:id="18" w:name="OLE_LINK986"/>
      <w:bookmarkStart w:id="19" w:name="OLE_LINK1122"/>
      <w:bookmarkStart w:id="20" w:name="OLE_LINK649"/>
      <w:bookmarkStart w:id="21" w:name="OLE_LINK650"/>
      <w:bookmarkStart w:id="22" w:name="OLE_LINK1706"/>
      <w:bookmarkStart w:id="23" w:name="OLE_LINK1707"/>
      <w:bookmarkStart w:id="24" w:name="OLE_LINK564"/>
      <w:bookmarkStart w:id="25" w:name="OLE_LINK155"/>
      <w:bookmarkStart w:id="26" w:name="OLE_LINK183"/>
      <w:bookmarkStart w:id="27" w:name="OLE_LINK441"/>
      <w:bookmarkStart w:id="28" w:name="OLE_LINK142"/>
      <w:bookmarkStart w:id="29" w:name="OLE_LINK376"/>
      <w:bookmarkStart w:id="30" w:name="OLE_LINK687"/>
      <w:bookmarkStart w:id="31" w:name="OLE_LINK716"/>
      <w:bookmarkStart w:id="32" w:name="OLE_LINK731"/>
      <w:bookmarkStart w:id="33" w:name="OLE_LINK809"/>
      <w:bookmarkStart w:id="34" w:name="OLE_LINK812"/>
      <w:bookmarkStart w:id="35" w:name="OLE_LINK916"/>
      <w:bookmarkStart w:id="36" w:name="OLE_LINK917"/>
      <w:bookmarkStart w:id="37" w:name="OLE_LINK1013"/>
      <w:bookmarkStart w:id="38" w:name="OLE_LINK1015"/>
      <w:bookmarkStart w:id="39" w:name="OLE_LINK1016"/>
      <w:bookmarkStart w:id="40" w:name="OLE_LINK1546"/>
      <w:bookmarkStart w:id="41" w:name="OLE_LINK1547"/>
      <w:bookmarkStart w:id="42" w:name="OLE_LINK1596"/>
      <w:bookmarkStart w:id="43" w:name="OLE_LINK1749"/>
      <w:bookmarkStart w:id="44" w:name="OLE_LINK1750"/>
      <w:bookmarkStart w:id="45" w:name="OLE_LINK1751"/>
      <w:bookmarkStart w:id="46" w:name="OLE_LINK1924"/>
      <w:bookmarkStart w:id="47" w:name="OLE_LINK1933"/>
      <w:bookmarkStart w:id="48" w:name="OLE_LINK1934"/>
      <w:bookmarkStart w:id="49" w:name="OLE_LINK1935"/>
      <w:bookmarkStart w:id="50" w:name="OLE_LINK1996"/>
      <w:bookmarkStart w:id="51" w:name="OLE_LINK1896"/>
      <w:bookmarkStart w:id="52" w:name="OLE_LINK1900"/>
      <w:bookmarkStart w:id="53" w:name="OLE_LINK2088"/>
      <w:r w:rsidRPr="005865EA">
        <w:rPr>
          <w:rFonts w:ascii="Book Antiqua" w:hAnsi="Book Antiqua" w:cs="Times New Roman"/>
          <w:b/>
          <w:sz w:val="24"/>
          <w:szCs w:val="24"/>
        </w:rPr>
        <w:t>Open-Access:</w:t>
      </w:r>
      <w:bookmarkEnd w:id="9"/>
      <w:bookmarkEnd w:id="10"/>
      <w:r w:rsidRPr="005865EA">
        <w:rPr>
          <w:rFonts w:ascii="Book Antiqua" w:hAnsi="Book Antiqua" w:cs="Times New Roman"/>
          <w:b/>
          <w:sz w:val="24"/>
          <w:szCs w:val="24"/>
        </w:rPr>
        <w:t xml:space="preserve"> </w:t>
      </w:r>
      <w:bookmarkStart w:id="54" w:name="OLE_LINK760"/>
      <w:bookmarkStart w:id="55" w:name="OLE_LINK907"/>
      <w:bookmarkStart w:id="56" w:name="OLE_LINK1365"/>
      <w:bookmarkStart w:id="57" w:name="OLE_LINK8"/>
      <w:r w:rsidRPr="005865EA">
        <w:rPr>
          <w:rFonts w:ascii="Book Antiqua" w:hAnsi="Book Antiqua" w:cs="Times New Roman"/>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54"/>
      <w:bookmarkEnd w:id="55"/>
      <w:bookmarkEnd w:id="56"/>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57"/>
    <w:p w14:paraId="11FF5109" w14:textId="77777777" w:rsidR="0069189A" w:rsidRPr="005865EA" w:rsidRDefault="0069189A" w:rsidP="00A57BC3">
      <w:pPr>
        <w:spacing w:after="0" w:line="360" w:lineRule="auto"/>
        <w:jc w:val="both"/>
        <w:rPr>
          <w:rFonts w:ascii="Book Antiqua" w:hAnsi="Book Antiqua" w:cs="Arial Unicode MS"/>
          <w:sz w:val="24"/>
          <w:szCs w:val="24"/>
        </w:rPr>
      </w:pPr>
    </w:p>
    <w:p w14:paraId="0AD476C0" w14:textId="77777777" w:rsidR="0069189A" w:rsidRPr="005865EA" w:rsidRDefault="0069189A" w:rsidP="00A57BC3">
      <w:pPr>
        <w:autoSpaceDE w:val="0"/>
        <w:autoSpaceDN w:val="0"/>
        <w:adjustRightInd w:val="0"/>
        <w:spacing w:after="0" w:line="360" w:lineRule="auto"/>
        <w:jc w:val="both"/>
        <w:rPr>
          <w:rFonts w:ascii="Book Antiqua" w:hAnsi="Book Antiqua" w:cs="Arial Unicode MS"/>
          <w:sz w:val="24"/>
          <w:szCs w:val="24"/>
        </w:rPr>
      </w:pPr>
      <w:bookmarkStart w:id="58" w:name="OLE_LINK918"/>
      <w:bookmarkStart w:id="59" w:name="OLE_LINK919"/>
      <w:bookmarkStart w:id="60" w:name="OLE_LINK571"/>
      <w:bookmarkStart w:id="61" w:name="OLE_LINK776"/>
      <w:bookmarkStart w:id="62" w:name="OLE_LINK927"/>
      <w:bookmarkStart w:id="63" w:name="OLE_LINK1123"/>
      <w:bookmarkStart w:id="64" w:name="OLE_LINK709"/>
      <w:bookmarkStart w:id="65" w:name="OLE_LINK759"/>
      <w:r w:rsidRPr="005865EA">
        <w:rPr>
          <w:rFonts w:ascii="Book Antiqua" w:hAnsi="Book Antiqua" w:cs="Arial Unicode MS"/>
          <w:b/>
          <w:sz w:val="24"/>
          <w:szCs w:val="24"/>
        </w:rPr>
        <w:t>Manuscript source:</w:t>
      </w:r>
      <w:r w:rsidRPr="005865EA">
        <w:rPr>
          <w:rFonts w:ascii="Book Antiqua" w:hAnsi="Book Antiqua" w:cs="Arial Unicode MS"/>
          <w:sz w:val="24"/>
          <w:szCs w:val="24"/>
        </w:rPr>
        <w:t xml:space="preserve"> </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8"/>
      <w:bookmarkEnd w:id="59"/>
      <w:bookmarkEnd w:id="60"/>
      <w:bookmarkEnd w:id="61"/>
      <w:bookmarkEnd w:id="62"/>
      <w:bookmarkEnd w:id="63"/>
      <w:bookmarkEnd w:id="64"/>
      <w:bookmarkEnd w:id="65"/>
      <w:r w:rsidRPr="005865EA">
        <w:rPr>
          <w:rFonts w:ascii="Book Antiqua" w:hAnsi="Book Antiqua" w:cs="Times New Roman"/>
          <w:sz w:val="24"/>
          <w:szCs w:val="24"/>
        </w:rPr>
        <w:t>Unsolicited manuscript</w:t>
      </w:r>
    </w:p>
    <w:p w14:paraId="13DC6B3C" w14:textId="77777777" w:rsidR="0069189A" w:rsidRPr="005865EA" w:rsidRDefault="0069189A" w:rsidP="00A57BC3">
      <w:pPr>
        <w:spacing w:after="0" w:line="360" w:lineRule="auto"/>
        <w:jc w:val="both"/>
        <w:rPr>
          <w:rFonts w:ascii="Book Antiqua" w:hAnsi="Book Antiqua" w:cs="Book Antiqua"/>
          <w:sz w:val="24"/>
          <w:szCs w:val="24"/>
        </w:rPr>
      </w:pPr>
    </w:p>
    <w:p w14:paraId="165D613D" w14:textId="6B6ABE3B" w:rsidR="00A24C0A" w:rsidRPr="005865EA" w:rsidRDefault="0069189A" w:rsidP="00A57BC3">
      <w:pPr>
        <w:tabs>
          <w:tab w:val="left" w:pos="0"/>
        </w:tabs>
        <w:spacing w:after="0" w:line="360" w:lineRule="auto"/>
        <w:contextualSpacing/>
        <w:jc w:val="both"/>
        <w:rPr>
          <w:rStyle w:val="a8"/>
          <w:rFonts w:ascii="Book Antiqua" w:hAnsi="Book Antiqua" w:cs="Times New Roman"/>
          <w:color w:val="000000" w:themeColor="text1"/>
          <w:sz w:val="24"/>
          <w:szCs w:val="24"/>
          <w:u w:val="none"/>
          <w:shd w:val="clear" w:color="auto" w:fill="FFFFFF"/>
          <w:lang w:eastAsia="zh-CN"/>
        </w:rPr>
      </w:pPr>
      <w:bookmarkStart w:id="66" w:name="OLE_LINK951"/>
      <w:bookmarkStart w:id="67" w:name="OLE_LINK950"/>
      <w:bookmarkStart w:id="68" w:name="OLE_LINK949"/>
      <w:bookmarkStart w:id="69" w:name="OLE_LINK948"/>
      <w:bookmarkStart w:id="70" w:name="OLE_LINK1997"/>
      <w:bookmarkStart w:id="71" w:name="OLE_LINK1752"/>
      <w:bookmarkStart w:id="72" w:name="OLE_LINK1271"/>
      <w:bookmarkStart w:id="73" w:name="OLE_LINK1270"/>
      <w:bookmarkStart w:id="74" w:name="OLE_LINK1269"/>
      <w:bookmarkStart w:id="75" w:name="OLE_LINK1268"/>
      <w:bookmarkStart w:id="76" w:name="OLE_LINK1267"/>
      <w:bookmarkStart w:id="77" w:name="OLE_LINK1263"/>
      <w:bookmarkStart w:id="78" w:name="OLE_LINK1031"/>
      <w:bookmarkStart w:id="79" w:name="OLE_LINK1020"/>
      <w:bookmarkStart w:id="80" w:name="OLE_LINK1019"/>
      <w:bookmarkStart w:id="81" w:name="OLE_LINK1018"/>
      <w:r w:rsidRPr="005865EA">
        <w:rPr>
          <w:rFonts w:ascii="Book Antiqua" w:hAnsi="Book Antiqua"/>
          <w:b/>
          <w:sz w:val="24"/>
          <w:szCs w:val="24"/>
          <w:lang w:val="pt-BR"/>
        </w:rPr>
        <w:t>Correspond</w:t>
      </w:r>
      <w:bookmarkEnd w:id="66"/>
      <w:bookmarkEnd w:id="67"/>
      <w:bookmarkEnd w:id="68"/>
      <w:bookmarkEnd w:id="69"/>
      <w:r w:rsidRPr="005865EA">
        <w:rPr>
          <w:rFonts w:ascii="Book Antiqua" w:hAnsi="Book Antiqua"/>
          <w:b/>
          <w:sz w:val="24"/>
          <w:szCs w:val="24"/>
          <w:lang w:val="pt-BR"/>
        </w:rPr>
        <w:t>ing author:</w:t>
      </w:r>
      <w:bookmarkEnd w:id="70"/>
      <w:bookmarkEnd w:id="71"/>
      <w:bookmarkEnd w:id="72"/>
      <w:bookmarkEnd w:id="73"/>
      <w:bookmarkEnd w:id="74"/>
      <w:bookmarkEnd w:id="75"/>
      <w:bookmarkEnd w:id="76"/>
      <w:bookmarkEnd w:id="77"/>
      <w:bookmarkEnd w:id="78"/>
      <w:bookmarkEnd w:id="79"/>
      <w:bookmarkEnd w:id="80"/>
      <w:bookmarkEnd w:id="81"/>
      <w:r w:rsidRPr="005865EA">
        <w:rPr>
          <w:rFonts w:ascii="Book Antiqua" w:hAnsi="Book Antiqua"/>
          <w:b/>
          <w:sz w:val="24"/>
          <w:szCs w:val="24"/>
          <w:lang w:val="pt-BR"/>
        </w:rPr>
        <w:t xml:space="preserve"> </w:t>
      </w:r>
      <w:r w:rsidR="00D43E87" w:rsidRPr="005865EA">
        <w:rPr>
          <w:rFonts w:ascii="Book Antiqua" w:hAnsi="Book Antiqua" w:cs="Times New Roman"/>
          <w:b/>
          <w:color w:val="000000" w:themeColor="text1"/>
          <w:sz w:val="24"/>
          <w:szCs w:val="24"/>
          <w:shd w:val="clear" w:color="auto" w:fill="FFFFFF"/>
        </w:rPr>
        <w:t xml:space="preserve">Jonathan </w:t>
      </w:r>
      <w:proofErr w:type="spellStart"/>
      <w:r w:rsidR="00D43E87" w:rsidRPr="005865EA">
        <w:rPr>
          <w:rFonts w:ascii="Book Antiqua" w:hAnsi="Book Antiqua" w:cs="Times New Roman"/>
          <w:b/>
          <w:color w:val="000000" w:themeColor="text1"/>
          <w:sz w:val="24"/>
          <w:szCs w:val="24"/>
          <w:shd w:val="clear" w:color="auto" w:fill="FFFFFF"/>
        </w:rPr>
        <w:t>Kopel</w:t>
      </w:r>
      <w:proofErr w:type="spellEnd"/>
      <w:r w:rsidR="000206D4" w:rsidRPr="005865EA">
        <w:rPr>
          <w:rFonts w:ascii="Book Antiqua" w:hAnsi="Book Antiqua" w:cs="Times New Roman"/>
          <w:b/>
          <w:color w:val="000000" w:themeColor="text1"/>
          <w:sz w:val="24"/>
          <w:szCs w:val="24"/>
          <w:shd w:val="clear" w:color="auto" w:fill="FFFFFF"/>
        </w:rPr>
        <w:t xml:space="preserve">, </w:t>
      </w:r>
      <w:r w:rsidR="00E924B5" w:rsidRPr="005865EA">
        <w:rPr>
          <w:rFonts w:ascii="Book Antiqua" w:hAnsi="Book Antiqua" w:cs="Times New Roman"/>
          <w:b/>
          <w:color w:val="000000" w:themeColor="text1"/>
          <w:sz w:val="24"/>
          <w:szCs w:val="24"/>
          <w:shd w:val="clear" w:color="auto" w:fill="FFFFFF"/>
        </w:rPr>
        <w:t>BSc, Research Scientist, MD-PhD Student,</w:t>
      </w:r>
      <w:r w:rsidR="00E924B5" w:rsidRPr="005865EA">
        <w:rPr>
          <w:rFonts w:ascii="Book Antiqua" w:hAnsi="Book Antiqua" w:cs="Times New Roman"/>
          <w:color w:val="000000" w:themeColor="text1"/>
          <w:sz w:val="24"/>
          <w:szCs w:val="24"/>
          <w:shd w:val="clear" w:color="auto" w:fill="FFFFFF"/>
        </w:rPr>
        <w:t xml:space="preserve"> Cell Biology and Biochemistry, Texas Tech University Health Sciences Center, 3601 4th St, Lubbock,</w:t>
      </w:r>
      <w:r w:rsidR="00D43E87" w:rsidRPr="005865EA">
        <w:rPr>
          <w:rFonts w:ascii="Book Antiqua" w:hAnsi="Book Antiqua" w:cs="Times New Roman"/>
          <w:color w:val="000000" w:themeColor="text1"/>
          <w:sz w:val="24"/>
          <w:szCs w:val="24"/>
          <w:shd w:val="clear" w:color="auto" w:fill="FFFFFF"/>
        </w:rPr>
        <w:t xml:space="preserve"> TX 79416</w:t>
      </w:r>
      <w:r w:rsidR="00E924B5" w:rsidRPr="005865EA">
        <w:rPr>
          <w:rFonts w:ascii="Book Antiqua" w:hAnsi="Book Antiqua" w:cs="Times New Roman"/>
          <w:color w:val="000000" w:themeColor="text1"/>
          <w:sz w:val="24"/>
          <w:szCs w:val="24"/>
          <w:shd w:val="clear" w:color="auto" w:fill="FFFFFF"/>
        </w:rPr>
        <w:t>, United States.</w:t>
      </w:r>
      <w:r w:rsidR="00E924B5" w:rsidRPr="005865EA">
        <w:rPr>
          <w:rFonts w:ascii="Book Antiqua" w:hAnsi="Book Antiqua" w:cs="Times New Roman"/>
          <w:color w:val="000000" w:themeColor="text1"/>
          <w:sz w:val="24"/>
          <w:szCs w:val="24"/>
          <w:shd w:val="clear" w:color="auto" w:fill="FFFFFF"/>
          <w:lang w:eastAsia="zh-CN"/>
        </w:rPr>
        <w:t xml:space="preserve"> </w:t>
      </w:r>
      <w:r w:rsidR="000E1DB6" w:rsidRPr="005865EA">
        <w:rPr>
          <w:rFonts w:ascii="Book Antiqua" w:hAnsi="Book Antiqua" w:cs="Times New Roman"/>
          <w:sz w:val="24"/>
          <w:szCs w:val="24"/>
          <w:shd w:val="clear" w:color="auto" w:fill="FFFFFF"/>
        </w:rPr>
        <w:t>jonathan.kopel@ttuhsc.edu</w:t>
      </w:r>
    </w:p>
    <w:p w14:paraId="273EC199" w14:textId="6B5A461F" w:rsidR="005B56CD" w:rsidRPr="005865EA" w:rsidRDefault="005B56CD" w:rsidP="00A57BC3">
      <w:pPr>
        <w:widowControl w:val="0"/>
        <w:adjustRightInd w:val="0"/>
        <w:snapToGrid w:val="0"/>
        <w:spacing w:after="0" w:line="360" w:lineRule="auto"/>
        <w:contextualSpacing/>
        <w:jc w:val="both"/>
        <w:rPr>
          <w:rFonts w:ascii="Book Antiqua" w:hAnsi="Book Antiqua" w:cs="Times New Roman"/>
          <w:color w:val="000000"/>
          <w:kern w:val="2"/>
          <w:sz w:val="24"/>
          <w:szCs w:val="24"/>
        </w:rPr>
      </w:pPr>
      <w:r w:rsidRPr="005865EA">
        <w:rPr>
          <w:rFonts w:ascii="Book Antiqua" w:hAnsi="Book Antiqua" w:cs="Times New Roman"/>
          <w:b/>
          <w:color w:val="000000"/>
          <w:kern w:val="2"/>
          <w:sz w:val="24"/>
          <w:szCs w:val="24"/>
        </w:rPr>
        <w:t>Telephone:</w:t>
      </w:r>
      <w:r w:rsidR="000F1F79" w:rsidRPr="005865EA">
        <w:rPr>
          <w:rFonts w:ascii="Book Antiqua" w:hAnsi="Book Antiqua" w:cs="Times New Roman"/>
          <w:b/>
          <w:color w:val="000000"/>
          <w:kern w:val="2"/>
          <w:sz w:val="24"/>
          <w:szCs w:val="24"/>
        </w:rPr>
        <w:t xml:space="preserve"> </w:t>
      </w:r>
      <w:r w:rsidR="000206D4" w:rsidRPr="005865EA">
        <w:rPr>
          <w:rFonts w:ascii="Book Antiqua" w:hAnsi="Book Antiqua" w:cs="Times New Roman"/>
          <w:color w:val="000000"/>
          <w:kern w:val="2"/>
          <w:sz w:val="24"/>
          <w:szCs w:val="24"/>
        </w:rPr>
        <w:t>+1-</w:t>
      </w:r>
      <w:r w:rsidR="000F1F79" w:rsidRPr="005865EA">
        <w:rPr>
          <w:rFonts w:ascii="Book Antiqua" w:hAnsi="Book Antiqua" w:cs="Times New Roman"/>
          <w:color w:val="000000"/>
          <w:kern w:val="2"/>
          <w:sz w:val="24"/>
          <w:szCs w:val="24"/>
        </w:rPr>
        <w:t>314-8058744</w:t>
      </w:r>
    </w:p>
    <w:p w14:paraId="17682A11" w14:textId="7633FF8B" w:rsidR="00A24C0A" w:rsidRPr="005865EA" w:rsidRDefault="005B56CD" w:rsidP="00A57BC3">
      <w:pPr>
        <w:pStyle w:val="Default"/>
        <w:tabs>
          <w:tab w:val="left" w:pos="0"/>
        </w:tabs>
        <w:spacing w:line="360" w:lineRule="auto"/>
        <w:contextualSpacing/>
        <w:jc w:val="both"/>
        <w:rPr>
          <w:rStyle w:val="af3"/>
          <w:rFonts w:ascii="Book Antiqua" w:hAnsi="Book Antiqua"/>
          <w:b w:val="0"/>
          <w:shd w:val="clear" w:color="auto" w:fill="FFFFFF"/>
        </w:rPr>
      </w:pPr>
      <w:r w:rsidRPr="005865EA">
        <w:rPr>
          <w:rFonts w:ascii="Book Antiqua" w:hAnsi="Book Antiqua" w:cs="Times New Roman"/>
          <w:b/>
          <w:kern w:val="2"/>
        </w:rPr>
        <w:t>Fax:</w:t>
      </w:r>
      <w:r w:rsidRPr="005865EA">
        <w:rPr>
          <w:rFonts w:ascii="Book Antiqua" w:hAnsi="Book Antiqua" w:cs="Times New Roman"/>
          <w:kern w:val="2"/>
        </w:rPr>
        <w:t xml:space="preserve"> </w:t>
      </w:r>
      <w:r w:rsidR="000206D4" w:rsidRPr="005865EA">
        <w:rPr>
          <w:rFonts w:ascii="Book Antiqua" w:hAnsi="Book Antiqua" w:cs="Times New Roman"/>
          <w:kern w:val="2"/>
        </w:rPr>
        <w:t>+1-</w:t>
      </w:r>
      <w:r w:rsidR="00D43E87" w:rsidRPr="005865EA">
        <w:rPr>
          <w:rStyle w:val="af3"/>
          <w:rFonts w:ascii="Book Antiqua" w:hAnsi="Book Antiqua"/>
          <w:b w:val="0"/>
          <w:shd w:val="clear" w:color="auto" w:fill="FFFFFF"/>
        </w:rPr>
        <w:t>806-7433143</w:t>
      </w:r>
    </w:p>
    <w:p w14:paraId="43DF809D" w14:textId="7055F075" w:rsidR="00E924B5" w:rsidRPr="005865EA" w:rsidRDefault="00E924B5" w:rsidP="00A57BC3">
      <w:pPr>
        <w:pStyle w:val="Default"/>
        <w:tabs>
          <w:tab w:val="left" w:pos="0"/>
        </w:tabs>
        <w:spacing w:line="360" w:lineRule="auto"/>
        <w:contextualSpacing/>
        <w:jc w:val="both"/>
        <w:rPr>
          <w:rStyle w:val="af3"/>
          <w:rFonts w:ascii="Book Antiqua" w:hAnsi="Book Antiqua"/>
          <w:b w:val="0"/>
          <w:shd w:val="clear" w:color="auto" w:fill="FFFFFF"/>
        </w:rPr>
      </w:pPr>
    </w:p>
    <w:p w14:paraId="37732572" w14:textId="72739669" w:rsidR="00E924B5" w:rsidRPr="005865EA" w:rsidRDefault="00E924B5" w:rsidP="00A57BC3">
      <w:pPr>
        <w:spacing w:after="0" w:line="360" w:lineRule="auto"/>
        <w:jc w:val="both"/>
        <w:rPr>
          <w:rFonts w:ascii="Book Antiqua" w:hAnsi="Book Antiqua"/>
          <w:sz w:val="24"/>
          <w:szCs w:val="24"/>
        </w:rPr>
      </w:pPr>
      <w:r w:rsidRPr="005865EA">
        <w:rPr>
          <w:rFonts w:ascii="Book Antiqua" w:hAnsi="Book Antiqua"/>
          <w:b/>
          <w:sz w:val="24"/>
          <w:szCs w:val="24"/>
        </w:rPr>
        <w:t xml:space="preserve">Received: </w:t>
      </w:r>
      <w:r w:rsidRPr="005865EA">
        <w:rPr>
          <w:rFonts w:ascii="Book Antiqua" w:hAnsi="Book Antiqua"/>
          <w:bCs/>
          <w:sz w:val="24"/>
          <w:szCs w:val="24"/>
        </w:rPr>
        <w:t>March</w:t>
      </w:r>
      <w:r w:rsidRPr="005865EA">
        <w:rPr>
          <w:rFonts w:ascii="Book Antiqua" w:hAnsi="Book Antiqua"/>
          <w:sz w:val="24"/>
          <w:szCs w:val="24"/>
        </w:rPr>
        <w:t xml:space="preserve"> 18, 2019</w:t>
      </w:r>
    </w:p>
    <w:p w14:paraId="5770687E" w14:textId="7AA65BBC" w:rsidR="00E924B5" w:rsidRPr="005865EA" w:rsidRDefault="00E924B5" w:rsidP="00A57BC3">
      <w:pPr>
        <w:spacing w:after="0" w:line="360" w:lineRule="auto"/>
        <w:jc w:val="both"/>
        <w:rPr>
          <w:rFonts w:ascii="Book Antiqua" w:hAnsi="Book Antiqua"/>
          <w:sz w:val="24"/>
          <w:szCs w:val="24"/>
        </w:rPr>
      </w:pPr>
      <w:r w:rsidRPr="005865EA">
        <w:rPr>
          <w:rFonts w:ascii="Book Antiqua" w:hAnsi="Book Antiqua"/>
          <w:b/>
          <w:sz w:val="24"/>
          <w:szCs w:val="24"/>
        </w:rPr>
        <w:t>Peer-review started:</w:t>
      </w:r>
      <w:r w:rsidRPr="005865EA">
        <w:rPr>
          <w:rFonts w:ascii="Book Antiqua" w:hAnsi="Book Antiqua"/>
          <w:sz w:val="24"/>
          <w:szCs w:val="24"/>
        </w:rPr>
        <w:t xml:space="preserve"> </w:t>
      </w:r>
      <w:r w:rsidRPr="005865EA">
        <w:rPr>
          <w:rFonts w:ascii="Book Antiqua" w:hAnsi="Book Antiqua"/>
          <w:bCs/>
          <w:sz w:val="24"/>
          <w:szCs w:val="24"/>
        </w:rPr>
        <w:t>March</w:t>
      </w:r>
      <w:r w:rsidRPr="005865EA">
        <w:rPr>
          <w:rFonts w:ascii="Book Antiqua" w:hAnsi="Book Antiqua"/>
          <w:sz w:val="24"/>
          <w:szCs w:val="24"/>
        </w:rPr>
        <w:t xml:space="preserve"> 19, 2019</w:t>
      </w:r>
    </w:p>
    <w:p w14:paraId="0E65A110" w14:textId="11E0803F" w:rsidR="00E924B5" w:rsidRPr="005865EA" w:rsidRDefault="00E924B5" w:rsidP="00A57BC3">
      <w:pPr>
        <w:spacing w:after="0" w:line="360" w:lineRule="auto"/>
        <w:jc w:val="both"/>
        <w:rPr>
          <w:rFonts w:ascii="Book Antiqua" w:hAnsi="Book Antiqua"/>
          <w:sz w:val="24"/>
          <w:szCs w:val="24"/>
        </w:rPr>
      </w:pPr>
      <w:r w:rsidRPr="005865EA">
        <w:rPr>
          <w:rFonts w:ascii="Book Antiqua" w:hAnsi="Book Antiqua"/>
          <w:b/>
          <w:sz w:val="24"/>
          <w:szCs w:val="24"/>
        </w:rPr>
        <w:t>First decision:</w:t>
      </w:r>
      <w:r w:rsidRPr="005865EA">
        <w:rPr>
          <w:rFonts w:ascii="Book Antiqua" w:hAnsi="Book Antiqua"/>
          <w:sz w:val="24"/>
          <w:szCs w:val="24"/>
        </w:rPr>
        <w:t xml:space="preserve"> </w:t>
      </w:r>
      <w:r w:rsidRPr="005865EA">
        <w:rPr>
          <w:rFonts w:ascii="Book Antiqua" w:hAnsi="Book Antiqua"/>
          <w:bCs/>
          <w:sz w:val="24"/>
          <w:szCs w:val="24"/>
        </w:rPr>
        <w:t>May</w:t>
      </w:r>
      <w:r w:rsidRPr="005865EA">
        <w:rPr>
          <w:rFonts w:ascii="Book Antiqua" w:hAnsi="Book Antiqua"/>
          <w:sz w:val="24"/>
          <w:szCs w:val="24"/>
        </w:rPr>
        <w:t xml:space="preserve"> 8, 2019</w:t>
      </w:r>
    </w:p>
    <w:p w14:paraId="6BE09CE1" w14:textId="4D74F489" w:rsidR="00E924B5" w:rsidRPr="005865EA" w:rsidRDefault="00E924B5" w:rsidP="00A57BC3">
      <w:pPr>
        <w:spacing w:after="0" w:line="360" w:lineRule="auto"/>
        <w:jc w:val="both"/>
        <w:rPr>
          <w:rFonts w:ascii="Book Antiqua" w:hAnsi="Book Antiqua"/>
          <w:sz w:val="24"/>
          <w:szCs w:val="24"/>
        </w:rPr>
      </w:pPr>
      <w:r w:rsidRPr="005865EA">
        <w:rPr>
          <w:rFonts w:ascii="Book Antiqua" w:hAnsi="Book Antiqua"/>
          <w:b/>
          <w:sz w:val="24"/>
          <w:szCs w:val="24"/>
        </w:rPr>
        <w:t xml:space="preserve">Revised: </w:t>
      </w:r>
      <w:r w:rsidRPr="005865EA">
        <w:rPr>
          <w:rFonts w:ascii="Book Antiqua" w:hAnsi="Book Antiqua"/>
          <w:bCs/>
          <w:sz w:val="24"/>
          <w:szCs w:val="24"/>
        </w:rPr>
        <w:t>May</w:t>
      </w:r>
      <w:r w:rsidRPr="005865EA">
        <w:rPr>
          <w:rFonts w:ascii="Book Antiqua" w:hAnsi="Book Antiqua"/>
          <w:sz w:val="24"/>
          <w:szCs w:val="24"/>
        </w:rPr>
        <w:t xml:space="preserve"> 13, 2019</w:t>
      </w:r>
    </w:p>
    <w:p w14:paraId="22EF5B2D" w14:textId="52544452" w:rsidR="00E924B5" w:rsidRPr="005865EA" w:rsidRDefault="00E924B5" w:rsidP="00A57BC3">
      <w:pPr>
        <w:spacing w:after="0" w:line="360" w:lineRule="auto"/>
        <w:jc w:val="both"/>
        <w:rPr>
          <w:rFonts w:ascii="Book Antiqua" w:hAnsi="Book Antiqua"/>
          <w:b/>
          <w:sz w:val="24"/>
          <w:szCs w:val="24"/>
        </w:rPr>
      </w:pPr>
      <w:r w:rsidRPr="005865EA">
        <w:rPr>
          <w:rFonts w:ascii="Book Antiqua" w:hAnsi="Book Antiqua"/>
          <w:b/>
          <w:sz w:val="24"/>
          <w:szCs w:val="24"/>
        </w:rPr>
        <w:t>Accepted:</w:t>
      </w:r>
      <w:r w:rsidR="007A1692" w:rsidRPr="005865EA">
        <w:t xml:space="preserve"> </w:t>
      </w:r>
      <w:r w:rsidR="007A1692" w:rsidRPr="005865EA">
        <w:rPr>
          <w:rFonts w:ascii="Book Antiqua" w:hAnsi="Book Antiqua"/>
          <w:sz w:val="24"/>
          <w:szCs w:val="24"/>
        </w:rPr>
        <w:t>May 13, 2019</w:t>
      </w:r>
      <w:r w:rsidRPr="005865EA">
        <w:rPr>
          <w:rFonts w:ascii="Book Antiqua" w:hAnsi="Book Antiqua"/>
          <w:sz w:val="24"/>
          <w:szCs w:val="24"/>
        </w:rPr>
        <w:t xml:space="preserve"> </w:t>
      </w:r>
    </w:p>
    <w:p w14:paraId="53899581" w14:textId="55B0C8C4" w:rsidR="00E924B5" w:rsidRPr="005865EA" w:rsidRDefault="00E924B5" w:rsidP="00A57BC3">
      <w:pPr>
        <w:spacing w:after="0" w:line="360" w:lineRule="auto"/>
        <w:jc w:val="both"/>
        <w:rPr>
          <w:rFonts w:ascii="Book Antiqua" w:hAnsi="Book Antiqua"/>
          <w:b/>
          <w:sz w:val="24"/>
          <w:szCs w:val="24"/>
        </w:rPr>
      </w:pPr>
      <w:r w:rsidRPr="005865EA">
        <w:rPr>
          <w:rFonts w:ascii="Book Antiqua" w:hAnsi="Book Antiqua"/>
          <w:b/>
          <w:sz w:val="24"/>
          <w:szCs w:val="24"/>
        </w:rPr>
        <w:t xml:space="preserve">Article in press: </w:t>
      </w:r>
      <w:r w:rsidR="0072428F" w:rsidRPr="005865EA">
        <w:rPr>
          <w:rFonts w:ascii="Book Antiqua" w:hAnsi="Book Antiqua"/>
          <w:sz w:val="24"/>
          <w:szCs w:val="24"/>
        </w:rPr>
        <w:t xml:space="preserve">May </w:t>
      </w:r>
      <w:r w:rsidR="0072428F" w:rsidRPr="005865EA">
        <w:rPr>
          <w:rFonts w:ascii="Book Antiqua" w:hAnsi="Book Antiqua"/>
          <w:sz w:val="24"/>
          <w:szCs w:val="24"/>
        </w:rPr>
        <w:t>14</w:t>
      </w:r>
      <w:r w:rsidR="0072428F" w:rsidRPr="005865EA">
        <w:rPr>
          <w:rFonts w:ascii="Book Antiqua" w:hAnsi="Book Antiqua"/>
          <w:sz w:val="24"/>
          <w:szCs w:val="24"/>
        </w:rPr>
        <w:t>, 2019</w:t>
      </w:r>
    </w:p>
    <w:p w14:paraId="60394CA1" w14:textId="4239956D" w:rsidR="00E924B5" w:rsidRPr="005865EA" w:rsidRDefault="00E924B5" w:rsidP="00A57BC3">
      <w:pPr>
        <w:pStyle w:val="13"/>
        <w:spacing w:line="360" w:lineRule="auto"/>
        <w:ind w:rightChars="-181" w:right="-398"/>
        <w:rPr>
          <w:rFonts w:ascii="Book Antiqua" w:hAnsi="Book Antiqua"/>
          <w:b/>
          <w:sz w:val="24"/>
          <w:szCs w:val="24"/>
          <w:lang w:val="en-US"/>
        </w:rPr>
      </w:pPr>
      <w:r w:rsidRPr="005865EA">
        <w:rPr>
          <w:rFonts w:ascii="Book Antiqua" w:hAnsi="Book Antiqua"/>
          <w:b/>
          <w:sz w:val="24"/>
          <w:szCs w:val="24"/>
          <w:lang w:val="en-US"/>
        </w:rPr>
        <w:t>Published online:</w:t>
      </w:r>
      <w:r w:rsidRPr="005865EA">
        <w:rPr>
          <w:rFonts w:ascii="Book Antiqua" w:hAnsi="Book Antiqua"/>
          <w:sz w:val="24"/>
          <w:szCs w:val="24"/>
          <w:lang w:val="en-US"/>
        </w:rPr>
        <w:t xml:space="preserve"> </w:t>
      </w:r>
      <w:r w:rsidR="0072428F" w:rsidRPr="005865EA">
        <w:rPr>
          <w:rFonts w:ascii="Book Antiqua" w:hAnsi="Book Antiqua"/>
          <w:sz w:val="24"/>
          <w:szCs w:val="24"/>
          <w:lang w:val="en-US"/>
        </w:rPr>
        <w:t>May 1</w:t>
      </w:r>
      <w:r w:rsidR="0072428F" w:rsidRPr="005865EA">
        <w:rPr>
          <w:rFonts w:ascii="Book Antiqua" w:hAnsi="Book Antiqua"/>
          <w:sz w:val="24"/>
          <w:szCs w:val="24"/>
          <w:lang w:val="en-US"/>
        </w:rPr>
        <w:t>5</w:t>
      </w:r>
      <w:r w:rsidR="0072428F" w:rsidRPr="005865EA">
        <w:rPr>
          <w:rFonts w:ascii="Book Antiqua" w:hAnsi="Book Antiqua"/>
          <w:sz w:val="24"/>
          <w:szCs w:val="24"/>
          <w:lang w:val="en-US"/>
        </w:rPr>
        <w:t>, 2019</w:t>
      </w:r>
    </w:p>
    <w:p w14:paraId="2BF6A826" w14:textId="77777777" w:rsidR="00E924B5" w:rsidRPr="005865EA" w:rsidRDefault="00E924B5" w:rsidP="00A57BC3">
      <w:pPr>
        <w:pStyle w:val="Default"/>
        <w:tabs>
          <w:tab w:val="left" w:pos="0"/>
        </w:tabs>
        <w:spacing w:line="360" w:lineRule="auto"/>
        <w:contextualSpacing/>
        <w:jc w:val="both"/>
        <w:rPr>
          <w:rFonts w:ascii="Book Antiqua" w:hAnsi="Book Antiqua" w:cs="Times New Roman"/>
          <w:color w:val="000000" w:themeColor="text1"/>
        </w:rPr>
      </w:pPr>
    </w:p>
    <w:p w14:paraId="266EF2AA" w14:textId="77777777" w:rsidR="000206D4" w:rsidRPr="005865EA" w:rsidRDefault="000206D4" w:rsidP="00A57BC3">
      <w:pPr>
        <w:spacing w:after="0" w:line="360" w:lineRule="auto"/>
        <w:jc w:val="both"/>
        <w:rPr>
          <w:rFonts w:ascii="Book Antiqua" w:hAnsi="Book Antiqua" w:cs="Times New Roman"/>
          <w:b/>
          <w:color w:val="000000" w:themeColor="text1"/>
          <w:sz w:val="24"/>
          <w:szCs w:val="24"/>
        </w:rPr>
      </w:pPr>
      <w:r w:rsidRPr="005865EA">
        <w:rPr>
          <w:rFonts w:ascii="Book Antiqua" w:hAnsi="Book Antiqua" w:cs="Times New Roman"/>
          <w:b/>
          <w:color w:val="000000" w:themeColor="text1"/>
          <w:sz w:val="24"/>
          <w:szCs w:val="24"/>
        </w:rPr>
        <w:br w:type="page"/>
      </w:r>
    </w:p>
    <w:p w14:paraId="7827C032" w14:textId="15743702" w:rsidR="00DF56B3" w:rsidRPr="005865EA" w:rsidRDefault="00F748F4" w:rsidP="00A57BC3">
      <w:pPr>
        <w:pStyle w:val="Default"/>
        <w:tabs>
          <w:tab w:val="left" w:pos="0"/>
        </w:tabs>
        <w:spacing w:line="360" w:lineRule="auto"/>
        <w:contextualSpacing/>
        <w:jc w:val="both"/>
        <w:rPr>
          <w:rFonts w:ascii="Book Antiqua" w:hAnsi="Book Antiqua" w:cs="Times New Roman"/>
          <w:b/>
          <w:color w:val="000000" w:themeColor="text1"/>
        </w:rPr>
      </w:pPr>
      <w:r w:rsidRPr="005865EA">
        <w:rPr>
          <w:rFonts w:ascii="Book Antiqua" w:hAnsi="Book Antiqua" w:cs="Times New Roman"/>
          <w:b/>
          <w:color w:val="000000" w:themeColor="text1"/>
        </w:rPr>
        <w:t>Abstract</w:t>
      </w:r>
    </w:p>
    <w:p w14:paraId="11C432CB" w14:textId="04165AE6" w:rsidR="00B711FA" w:rsidRPr="005865EA" w:rsidRDefault="00C74099" w:rsidP="00A57BC3">
      <w:pPr>
        <w:pStyle w:val="Default"/>
        <w:tabs>
          <w:tab w:val="left" w:pos="0"/>
        </w:tabs>
        <w:spacing w:line="360" w:lineRule="auto"/>
        <w:contextualSpacing/>
        <w:jc w:val="both"/>
        <w:rPr>
          <w:rFonts w:ascii="Book Antiqua" w:hAnsi="Book Antiqua" w:cs="Times New Roman"/>
          <w:color w:val="000000" w:themeColor="text1"/>
        </w:rPr>
      </w:pPr>
      <w:r w:rsidRPr="005865EA">
        <w:rPr>
          <w:rFonts w:ascii="Book Antiqua" w:hAnsi="Book Antiqua" w:cs="Times New Roman"/>
          <w:color w:val="000000" w:themeColor="text1"/>
        </w:rPr>
        <w:t>Diabetes remains a</w:t>
      </w:r>
      <w:r w:rsidR="00414AC3" w:rsidRPr="005865EA">
        <w:rPr>
          <w:rFonts w:ascii="Book Antiqua" w:hAnsi="Book Antiqua" w:cs="Times New Roman"/>
          <w:color w:val="000000" w:themeColor="text1"/>
        </w:rPr>
        <w:t>n important health issue</w:t>
      </w:r>
      <w:r w:rsidRPr="005865EA">
        <w:rPr>
          <w:rFonts w:ascii="Book Antiqua" w:hAnsi="Book Antiqua" w:cs="Times New Roman"/>
          <w:color w:val="000000" w:themeColor="text1"/>
        </w:rPr>
        <w:t xml:space="preserve"> as more patients with chronic and uncontrolled diabetes develop diabetic nephropathy (DN), which classically presents with proteinuria followed by a progressive decrease in renal function. However, an increasing proportion of DN patients have a decline in kidney function and vascular complications without proteinuria, known as non-</w:t>
      </w:r>
      <w:proofErr w:type="spellStart"/>
      <w:r w:rsidRPr="005865EA">
        <w:rPr>
          <w:rFonts w:ascii="Book Antiqua" w:hAnsi="Book Antiqua" w:cs="Times New Roman"/>
          <w:color w:val="000000" w:themeColor="text1"/>
        </w:rPr>
        <w:t>proteinuric</w:t>
      </w:r>
      <w:proofErr w:type="spellEnd"/>
      <w:r w:rsidRPr="005865EA">
        <w:rPr>
          <w:rFonts w:ascii="Book Antiqua" w:hAnsi="Book Antiqua" w:cs="Times New Roman"/>
          <w:color w:val="000000" w:themeColor="text1"/>
        </w:rPr>
        <w:t xml:space="preserve"> </w:t>
      </w:r>
      <w:r w:rsidR="00E032F3" w:rsidRPr="005865EA">
        <w:rPr>
          <w:rFonts w:ascii="Book Antiqua" w:hAnsi="Book Antiqua" w:cs="Times New Roman"/>
          <w:color w:val="000000" w:themeColor="text1"/>
        </w:rPr>
        <w:t>DN</w:t>
      </w:r>
      <w:r w:rsidRPr="005865EA">
        <w:rPr>
          <w:rFonts w:ascii="Book Antiqua" w:hAnsi="Book Antiqua" w:cs="Times New Roman"/>
          <w:color w:val="000000" w:themeColor="text1"/>
        </w:rPr>
        <w:t xml:space="preserve"> (NP-DN). Despite the increase</w:t>
      </w:r>
      <w:r w:rsidR="004E72E0" w:rsidRPr="005865EA">
        <w:rPr>
          <w:rFonts w:ascii="Book Antiqua" w:hAnsi="Book Antiqua" w:cs="Times New Roman"/>
          <w:color w:val="000000" w:themeColor="text1"/>
        </w:rPr>
        <w:t>d</w:t>
      </w:r>
      <w:r w:rsidRPr="005865EA">
        <w:rPr>
          <w:rFonts w:ascii="Book Antiqua" w:hAnsi="Book Antiqua" w:cs="Times New Roman"/>
          <w:color w:val="000000" w:themeColor="text1"/>
        </w:rPr>
        <w:t xml:space="preserve"> incidence of NP-DN, few clinical or experimental studies have thoroughly investigated the pathophysiological mechanisms and targeted treatment for this form of DN. In this review, we will examine the differences between conventional DN and NP-DN </w:t>
      </w:r>
      <w:r w:rsidR="004E72E0" w:rsidRPr="005865EA">
        <w:rPr>
          <w:rFonts w:ascii="Book Antiqua" w:hAnsi="Book Antiqua" w:cs="Times New Roman"/>
          <w:color w:val="000000" w:themeColor="text1"/>
        </w:rPr>
        <w:t>and</w:t>
      </w:r>
      <w:r w:rsidRPr="005865EA">
        <w:rPr>
          <w:rFonts w:ascii="Book Antiqua" w:hAnsi="Book Antiqua" w:cs="Times New Roman"/>
          <w:color w:val="000000" w:themeColor="text1"/>
        </w:rPr>
        <w:t xml:space="preserve"> consider potential pathophysiological mechanisms</w:t>
      </w:r>
      <w:r w:rsidR="0082373B" w:rsidRPr="005865EA">
        <w:rPr>
          <w:rFonts w:ascii="Book Antiqua" w:hAnsi="Book Antiqua" w:cs="Times New Roman"/>
          <w:color w:val="000000" w:themeColor="text1"/>
        </w:rPr>
        <w:t>, diagnostic markers,</w:t>
      </w:r>
      <w:r w:rsidRPr="005865EA">
        <w:rPr>
          <w:rFonts w:ascii="Book Antiqua" w:hAnsi="Book Antiqua" w:cs="Times New Roman"/>
          <w:color w:val="000000" w:themeColor="text1"/>
        </w:rPr>
        <w:t xml:space="preserve"> and treatment for</w:t>
      </w:r>
      <w:r w:rsidR="00C31343" w:rsidRPr="005865EA">
        <w:rPr>
          <w:rFonts w:ascii="Book Antiqua" w:hAnsi="Book Antiqua" w:cs="Times New Roman"/>
          <w:color w:val="000000" w:themeColor="text1"/>
        </w:rPr>
        <w:t xml:space="preserve"> both DN and NP-DN</w:t>
      </w:r>
      <w:r w:rsidRPr="005865EA">
        <w:rPr>
          <w:rFonts w:ascii="Book Antiqua" w:hAnsi="Book Antiqua" w:cs="Times New Roman"/>
          <w:color w:val="000000" w:themeColor="text1"/>
        </w:rPr>
        <w:t xml:space="preserve">. </w:t>
      </w:r>
      <w:r w:rsidR="004E72E0" w:rsidRPr="005865EA">
        <w:rPr>
          <w:rFonts w:ascii="Book Antiqua" w:hAnsi="Book Antiqua" w:cs="Times New Roman"/>
          <w:color w:val="000000" w:themeColor="text1"/>
        </w:rPr>
        <w:t xml:space="preserve">The </w:t>
      </w:r>
      <w:r w:rsidRPr="005865EA">
        <w:rPr>
          <w:rFonts w:ascii="Book Antiqua" w:hAnsi="Book Antiqua" w:cs="Times New Roman"/>
          <w:color w:val="000000" w:themeColor="text1"/>
        </w:rPr>
        <w:t xml:space="preserve">investigation of </w:t>
      </w:r>
      <w:r w:rsidR="004E72E0" w:rsidRPr="005865EA">
        <w:rPr>
          <w:rFonts w:ascii="Book Antiqua" w:hAnsi="Book Antiqua" w:cs="Times New Roman"/>
          <w:color w:val="000000" w:themeColor="text1"/>
        </w:rPr>
        <w:t xml:space="preserve">the </w:t>
      </w:r>
      <w:r w:rsidRPr="005865EA">
        <w:rPr>
          <w:rFonts w:ascii="Book Antiqua" w:hAnsi="Book Antiqua" w:cs="Times New Roman"/>
          <w:color w:val="000000" w:themeColor="text1"/>
        </w:rPr>
        <w:t xml:space="preserve">pathophysiology of NP-DN </w:t>
      </w:r>
      <w:r w:rsidR="00BE12B8" w:rsidRPr="005865EA">
        <w:rPr>
          <w:rFonts w:ascii="Book Antiqua" w:hAnsi="Book Antiqua" w:cs="Times New Roman"/>
          <w:color w:val="000000" w:themeColor="text1"/>
        </w:rPr>
        <w:t>should</w:t>
      </w:r>
      <w:r w:rsidRPr="005865EA">
        <w:rPr>
          <w:rFonts w:ascii="Book Antiqua" w:hAnsi="Book Antiqua" w:cs="Times New Roman"/>
          <w:color w:val="000000" w:themeColor="text1"/>
        </w:rPr>
        <w:t xml:space="preserve"> provide additional insight into the cardiovascular factors influencing renal function and disease </w:t>
      </w:r>
      <w:r w:rsidR="004E72E0" w:rsidRPr="005865EA">
        <w:rPr>
          <w:rFonts w:ascii="Book Antiqua" w:hAnsi="Book Antiqua" w:cs="Times New Roman"/>
          <w:color w:val="000000" w:themeColor="text1"/>
        </w:rPr>
        <w:t>and</w:t>
      </w:r>
      <w:r w:rsidRPr="005865EA">
        <w:rPr>
          <w:rFonts w:ascii="Book Antiqua" w:hAnsi="Book Antiqua" w:cs="Times New Roman"/>
          <w:color w:val="000000" w:themeColor="text1"/>
        </w:rPr>
        <w:t xml:space="preserve"> provid</w:t>
      </w:r>
      <w:r w:rsidR="004E72E0" w:rsidRPr="005865EA">
        <w:rPr>
          <w:rFonts w:ascii="Book Antiqua" w:hAnsi="Book Antiqua" w:cs="Times New Roman"/>
          <w:color w:val="000000" w:themeColor="text1"/>
        </w:rPr>
        <w:t>e</w:t>
      </w:r>
      <w:r w:rsidRPr="005865EA">
        <w:rPr>
          <w:rFonts w:ascii="Book Antiqua" w:hAnsi="Book Antiqua" w:cs="Times New Roman"/>
          <w:color w:val="000000" w:themeColor="text1"/>
        </w:rPr>
        <w:t xml:space="preserve"> novel treatments for the vascular complications seen in diabetic patients. </w:t>
      </w:r>
    </w:p>
    <w:p w14:paraId="7BEFAEA0" w14:textId="77777777" w:rsidR="00B711FA" w:rsidRPr="005865EA" w:rsidRDefault="00B711FA" w:rsidP="00A57BC3">
      <w:pPr>
        <w:pStyle w:val="Default"/>
        <w:tabs>
          <w:tab w:val="left" w:pos="0"/>
        </w:tabs>
        <w:spacing w:line="360" w:lineRule="auto"/>
        <w:contextualSpacing/>
        <w:jc w:val="both"/>
        <w:rPr>
          <w:rFonts w:ascii="Book Antiqua" w:hAnsi="Book Antiqua" w:cs="Times New Roman"/>
          <w:color w:val="000000" w:themeColor="text1"/>
        </w:rPr>
      </w:pPr>
    </w:p>
    <w:p w14:paraId="09601A4F" w14:textId="77777777" w:rsidR="000206D4" w:rsidRPr="005865EA" w:rsidRDefault="000206D4" w:rsidP="00A57BC3">
      <w:pPr>
        <w:tabs>
          <w:tab w:val="left" w:pos="0"/>
        </w:tabs>
        <w:spacing w:after="0" w:line="360" w:lineRule="auto"/>
        <w:contextualSpacing/>
        <w:jc w:val="both"/>
        <w:rPr>
          <w:rFonts w:ascii="Book Antiqua" w:hAnsi="Book Antiqua" w:cs="Times New Roman"/>
          <w:color w:val="000000" w:themeColor="text1"/>
          <w:sz w:val="24"/>
          <w:szCs w:val="24"/>
        </w:rPr>
      </w:pPr>
      <w:r w:rsidRPr="005865EA">
        <w:rPr>
          <w:rFonts w:ascii="Book Antiqua" w:hAnsi="Book Antiqua" w:cs="Times New Roman"/>
          <w:b/>
          <w:color w:val="000000" w:themeColor="text1"/>
          <w:sz w:val="24"/>
          <w:szCs w:val="24"/>
        </w:rPr>
        <w:t>Key words</w:t>
      </w:r>
      <w:r w:rsidRPr="005865EA">
        <w:rPr>
          <w:rFonts w:ascii="Book Antiqua" w:hAnsi="Book Antiqua" w:cs="Times New Roman"/>
          <w:color w:val="000000" w:themeColor="text1"/>
          <w:sz w:val="24"/>
          <w:szCs w:val="24"/>
        </w:rPr>
        <w:t xml:space="preserve">: </w:t>
      </w:r>
      <w:bookmarkStart w:id="82" w:name="OLE_LINK33"/>
      <w:r w:rsidRPr="005865EA">
        <w:rPr>
          <w:rFonts w:ascii="Book Antiqua" w:hAnsi="Book Antiqua" w:cs="Times New Roman"/>
          <w:color w:val="000000" w:themeColor="text1"/>
          <w:sz w:val="24"/>
          <w:szCs w:val="24"/>
        </w:rPr>
        <w:t>Diabetic nephropathy; Non-</w:t>
      </w:r>
      <w:proofErr w:type="spellStart"/>
      <w:r w:rsidRPr="005865EA">
        <w:rPr>
          <w:rFonts w:ascii="Book Antiqua" w:hAnsi="Book Antiqua" w:cs="Times New Roman"/>
          <w:color w:val="000000" w:themeColor="text1"/>
          <w:sz w:val="24"/>
          <w:szCs w:val="24"/>
        </w:rPr>
        <w:t>proteinuric</w:t>
      </w:r>
      <w:proofErr w:type="spellEnd"/>
      <w:r w:rsidRPr="005865EA">
        <w:rPr>
          <w:rFonts w:ascii="Book Antiqua" w:hAnsi="Book Antiqua" w:cs="Times New Roman"/>
          <w:color w:val="000000" w:themeColor="text1"/>
          <w:sz w:val="24"/>
          <w:szCs w:val="24"/>
        </w:rPr>
        <w:t xml:space="preserve"> diabetic nephropathy; Diabetes; Kidney vascular complications</w:t>
      </w:r>
    </w:p>
    <w:bookmarkEnd w:id="82"/>
    <w:p w14:paraId="15A6EA29" w14:textId="77777777" w:rsidR="00B711FA" w:rsidRPr="005865EA" w:rsidRDefault="00B711FA" w:rsidP="00A57BC3">
      <w:pPr>
        <w:adjustRightInd w:val="0"/>
        <w:snapToGrid w:val="0"/>
        <w:spacing w:after="0" w:line="360" w:lineRule="auto"/>
        <w:contextualSpacing/>
        <w:jc w:val="both"/>
        <w:rPr>
          <w:rFonts w:ascii="Book Antiqua" w:hAnsi="Book Antiqua"/>
          <w:b/>
          <w:color w:val="000000"/>
          <w:sz w:val="24"/>
          <w:szCs w:val="24"/>
        </w:rPr>
      </w:pPr>
    </w:p>
    <w:p w14:paraId="6E986B2D" w14:textId="77777777" w:rsidR="00E924B5" w:rsidRPr="005865EA" w:rsidRDefault="00E924B5" w:rsidP="00A57BC3">
      <w:pPr>
        <w:spacing w:after="0" w:line="360" w:lineRule="auto"/>
        <w:jc w:val="both"/>
        <w:rPr>
          <w:rFonts w:ascii="Book Antiqua" w:hAnsi="Book Antiqua" w:cs="Arial"/>
          <w:sz w:val="24"/>
          <w:szCs w:val="24"/>
        </w:rPr>
      </w:pPr>
      <w:bookmarkStart w:id="83" w:name="OLE_LINK55"/>
      <w:bookmarkStart w:id="84" w:name="OLE_LINK56"/>
      <w:bookmarkStart w:id="85" w:name="OLE_LINK779"/>
      <w:bookmarkStart w:id="86" w:name="OLE_LINK780"/>
      <w:bookmarkStart w:id="87" w:name="OLE_LINK935"/>
      <w:bookmarkStart w:id="88" w:name="OLE_LINK936"/>
      <w:bookmarkStart w:id="89" w:name="OLE_LINK255"/>
      <w:bookmarkStart w:id="90" w:name="OLE_LINK940"/>
      <w:bookmarkStart w:id="91" w:name="OLE_LINK941"/>
      <w:bookmarkStart w:id="92" w:name="OLE_LINK942"/>
      <w:bookmarkStart w:id="93" w:name="OLE_LINK1112"/>
      <w:bookmarkStart w:id="94" w:name="OLE_LINK1113"/>
      <w:bookmarkStart w:id="95" w:name="OLE_LINK1114"/>
      <w:bookmarkStart w:id="96" w:name="OLE_LINK1115"/>
      <w:bookmarkStart w:id="97" w:name="OLE_LINK929"/>
      <w:bookmarkStart w:id="98" w:name="OLE_LINK930"/>
      <w:bookmarkStart w:id="99" w:name="OLE_LINK931"/>
      <w:bookmarkStart w:id="100" w:name="OLE_LINK932"/>
      <w:bookmarkStart w:id="101" w:name="OLE_LINK1125"/>
      <w:bookmarkStart w:id="102" w:name="OLE_LINK1150"/>
      <w:bookmarkStart w:id="103" w:name="OLE_LINK1151"/>
      <w:bookmarkStart w:id="104" w:name="OLE_LINK1164"/>
      <w:bookmarkStart w:id="105" w:name="OLE_LINK1166"/>
      <w:bookmarkStart w:id="106" w:name="OLE_LINK1167"/>
      <w:bookmarkStart w:id="107" w:name="OLE_LINK1226"/>
      <w:bookmarkStart w:id="108" w:name="OLE_LINK1227"/>
      <w:bookmarkStart w:id="109" w:name="OLE_LINK1228"/>
      <w:bookmarkStart w:id="110" w:name="OLE_LINK1229"/>
      <w:bookmarkStart w:id="111" w:name="OLE_LINK1230"/>
      <w:bookmarkStart w:id="112" w:name="OLE_LINK1231"/>
      <w:bookmarkStart w:id="113" w:name="OLE_LINK1364"/>
      <w:bookmarkStart w:id="114" w:name="OLE_LINK1714"/>
      <w:bookmarkStart w:id="115" w:name="OLE_LINK1715"/>
      <w:bookmarkStart w:id="116" w:name="OLE_LINK1831"/>
      <w:bookmarkStart w:id="117" w:name="OLE_LINK1603"/>
      <w:bookmarkStart w:id="118" w:name="OLE_LINK1604"/>
      <w:bookmarkStart w:id="119" w:name="OLE_LINK1633"/>
      <w:bookmarkStart w:id="120" w:name="OLE_LINK1634"/>
      <w:bookmarkStart w:id="121" w:name="OLE_LINK1635"/>
      <w:bookmarkStart w:id="122" w:name="OLE_LINK1637"/>
      <w:bookmarkStart w:id="123" w:name="OLE_LINK1640"/>
      <w:bookmarkStart w:id="124" w:name="OLE_LINK1641"/>
      <w:bookmarkStart w:id="125" w:name="OLE_LINK1687"/>
      <w:bookmarkStart w:id="126" w:name="OLE_LINK1688"/>
      <w:bookmarkStart w:id="127" w:name="OLE_LINK1794"/>
      <w:bookmarkStart w:id="128" w:name="OLE_LINK1795"/>
      <w:bookmarkStart w:id="129" w:name="OLE_LINK1796"/>
      <w:bookmarkStart w:id="130" w:name="OLE_LINK1690"/>
      <w:bookmarkStart w:id="131" w:name="OLE_LINK1691"/>
      <w:bookmarkStart w:id="132" w:name="OLE_LINK1983"/>
      <w:bookmarkStart w:id="133" w:name="OLE_LINK1985"/>
      <w:bookmarkStart w:id="134" w:name="OLE_LINK1986"/>
      <w:bookmarkStart w:id="135" w:name="OLE_LINK1987"/>
      <w:bookmarkStart w:id="136" w:name="OLE_LINK2093"/>
      <w:bookmarkStart w:id="137" w:name="OLE_LINK2156"/>
      <w:bookmarkStart w:id="138" w:name="OLE_LINK2157"/>
      <w:bookmarkStart w:id="139" w:name="OLE_LINK2158"/>
      <w:r w:rsidRPr="005865EA">
        <w:rPr>
          <w:rFonts w:ascii="Book Antiqua" w:hAnsi="Book Antiqua"/>
          <w:b/>
          <w:sz w:val="24"/>
          <w:szCs w:val="24"/>
        </w:rPr>
        <w:t>©</w:t>
      </w:r>
      <w:bookmarkEnd w:id="83"/>
      <w:bookmarkEnd w:id="84"/>
      <w:r w:rsidRPr="005865EA">
        <w:rPr>
          <w:rFonts w:ascii="Book Antiqua" w:hAnsi="Book Antiqua"/>
          <w:b/>
          <w:sz w:val="24"/>
          <w:szCs w:val="24"/>
        </w:rPr>
        <w:t xml:space="preserve"> </w:t>
      </w:r>
      <w:r w:rsidRPr="005865EA">
        <w:rPr>
          <w:rFonts w:ascii="Book Antiqua" w:hAnsi="Book Antiqua" w:cs="Arial"/>
          <w:b/>
          <w:sz w:val="24"/>
          <w:szCs w:val="24"/>
        </w:rPr>
        <w:t xml:space="preserve">The Author(s) 2019. </w:t>
      </w:r>
      <w:r w:rsidRPr="005865EA">
        <w:rPr>
          <w:rFonts w:ascii="Book Antiqua" w:hAnsi="Book Antiqua" w:cs="Arial"/>
          <w:sz w:val="24"/>
          <w:szCs w:val="24"/>
        </w:rPr>
        <w:t xml:space="preserve">Published by </w:t>
      </w:r>
      <w:proofErr w:type="spellStart"/>
      <w:r w:rsidRPr="005865EA">
        <w:rPr>
          <w:rFonts w:ascii="Book Antiqua" w:hAnsi="Book Antiqua" w:cs="Arial"/>
          <w:sz w:val="24"/>
          <w:szCs w:val="24"/>
        </w:rPr>
        <w:t>Baishideng</w:t>
      </w:r>
      <w:proofErr w:type="spellEnd"/>
      <w:r w:rsidRPr="005865EA">
        <w:rPr>
          <w:rFonts w:ascii="Book Antiqua" w:hAnsi="Book Antiqua" w:cs="Arial"/>
          <w:sz w:val="24"/>
          <w:szCs w:val="24"/>
        </w:rPr>
        <w:t xml:space="preserve"> Publishing Group Inc. All rights reserved</w:t>
      </w:r>
      <w:bookmarkStart w:id="140" w:name="OLE_LINK969"/>
      <w:bookmarkStart w:id="141" w:name="OLE_LINK970"/>
      <w:bookmarkStart w:id="142" w:name="OLE_LINK972"/>
      <w:bookmarkStart w:id="143" w:name="OLE_LINK973"/>
      <w:bookmarkStart w:id="144" w:name="OLE_LINK974"/>
      <w:bookmarkStart w:id="145" w:name="OLE_LINK975"/>
      <w:bookmarkStart w:id="146" w:name="OLE_LINK976"/>
      <w:r w:rsidRPr="005865EA">
        <w:rPr>
          <w:rFonts w:ascii="Book Antiqua" w:hAnsi="Book Antiqua" w:cs="Arial"/>
          <w:sz w:val="24"/>
          <w:szCs w:val="24"/>
        </w:rPr>
        <w:t>.</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685498D4" w14:textId="77777777" w:rsidR="00E924B5" w:rsidRPr="005865EA" w:rsidRDefault="00E924B5" w:rsidP="00A57BC3">
      <w:pPr>
        <w:spacing w:after="0" w:line="360" w:lineRule="auto"/>
        <w:jc w:val="both"/>
        <w:rPr>
          <w:rFonts w:ascii="Book Antiqua" w:hAnsi="Book Antiqua" w:cs="Calibri"/>
          <w:sz w:val="24"/>
          <w:szCs w:val="24"/>
        </w:rPr>
      </w:pPr>
    </w:p>
    <w:p w14:paraId="5E3553FD" w14:textId="4143C814" w:rsidR="00B711FA" w:rsidRPr="005865EA" w:rsidRDefault="00E924B5" w:rsidP="00A57BC3">
      <w:pPr>
        <w:adjustRightInd w:val="0"/>
        <w:snapToGrid w:val="0"/>
        <w:spacing w:after="0" w:line="360" w:lineRule="auto"/>
        <w:contextualSpacing/>
        <w:jc w:val="both"/>
        <w:rPr>
          <w:rFonts w:ascii="Book Antiqua" w:hAnsi="Book Antiqua"/>
          <w:bCs/>
          <w:sz w:val="24"/>
          <w:szCs w:val="24"/>
        </w:rPr>
      </w:pPr>
      <w:r w:rsidRPr="005865EA">
        <w:rPr>
          <w:rFonts w:ascii="Book Antiqua" w:hAnsi="Book Antiqua" w:cs="Times New Roman"/>
          <w:b/>
          <w:sz w:val="24"/>
          <w:szCs w:val="24"/>
        </w:rPr>
        <w:t xml:space="preserve">Core tip: </w:t>
      </w:r>
      <w:bookmarkStart w:id="147" w:name="OLE_LINK34"/>
      <w:r w:rsidR="00680603" w:rsidRPr="005865EA">
        <w:rPr>
          <w:rFonts w:ascii="Book Antiqua" w:hAnsi="Book Antiqua" w:cs="Times New Roman"/>
          <w:color w:val="000000" w:themeColor="text1"/>
          <w:sz w:val="24"/>
          <w:szCs w:val="24"/>
        </w:rPr>
        <w:t>Diabetes remains an important health issue as more patients with chronic and uncontrolled diabetes develop diabetic nephropathy (DN). In recent years, an increasing proportion of DN patients have a decline in kidney function and vascular complications without proteinuria, known as non-</w:t>
      </w:r>
      <w:proofErr w:type="spellStart"/>
      <w:r w:rsidR="00680603" w:rsidRPr="005865EA">
        <w:rPr>
          <w:rFonts w:ascii="Book Antiqua" w:hAnsi="Book Antiqua" w:cs="Times New Roman"/>
          <w:color w:val="000000" w:themeColor="text1"/>
          <w:sz w:val="24"/>
          <w:szCs w:val="24"/>
        </w:rPr>
        <w:t>proteinuric</w:t>
      </w:r>
      <w:proofErr w:type="spellEnd"/>
      <w:r w:rsidR="00680603" w:rsidRPr="005865EA">
        <w:rPr>
          <w:rFonts w:ascii="Book Antiqua" w:hAnsi="Book Antiqua" w:cs="Times New Roman"/>
          <w:color w:val="000000" w:themeColor="text1"/>
          <w:sz w:val="24"/>
          <w:szCs w:val="24"/>
        </w:rPr>
        <w:t xml:space="preserve"> </w:t>
      </w:r>
      <w:r w:rsidR="00E032F3" w:rsidRPr="005865EA">
        <w:rPr>
          <w:rFonts w:ascii="Book Antiqua" w:hAnsi="Book Antiqua" w:cs="Times New Roman"/>
          <w:color w:val="000000" w:themeColor="text1"/>
          <w:sz w:val="24"/>
          <w:szCs w:val="24"/>
        </w:rPr>
        <w:t>DN</w:t>
      </w:r>
      <w:r w:rsidR="005A6ED8" w:rsidRPr="005865EA">
        <w:rPr>
          <w:rFonts w:ascii="Book Antiqua" w:hAnsi="Book Antiqua" w:cs="Times New Roman"/>
          <w:color w:val="000000" w:themeColor="text1"/>
          <w:sz w:val="24"/>
          <w:szCs w:val="24"/>
        </w:rPr>
        <w:t xml:space="preserve"> (NP-DN)</w:t>
      </w:r>
      <w:r w:rsidR="00680603" w:rsidRPr="005865EA">
        <w:rPr>
          <w:rFonts w:ascii="Book Antiqua" w:hAnsi="Book Antiqua" w:cs="Times New Roman"/>
          <w:color w:val="000000" w:themeColor="text1"/>
          <w:sz w:val="24"/>
          <w:szCs w:val="24"/>
        </w:rPr>
        <w:t xml:space="preserve">. This manuscript advances this discussion by examining the potential pathophysiological mechanisms, diagnostic markers, and treatments relevant to </w:t>
      </w:r>
      <w:r w:rsidR="005A6ED8" w:rsidRPr="005865EA">
        <w:rPr>
          <w:rFonts w:ascii="Book Antiqua" w:hAnsi="Book Antiqua" w:cs="Times New Roman"/>
          <w:color w:val="000000" w:themeColor="text1"/>
          <w:sz w:val="24"/>
          <w:szCs w:val="24"/>
        </w:rPr>
        <w:t>NP-DN</w:t>
      </w:r>
      <w:r w:rsidR="00680603" w:rsidRPr="005865EA">
        <w:rPr>
          <w:rFonts w:ascii="Book Antiqua" w:hAnsi="Book Antiqua" w:cs="Times New Roman"/>
          <w:color w:val="000000" w:themeColor="text1"/>
          <w:sz w:val="24"/>
          <w:szCs w:val="24"/>
        </w:rPr>
        <w:t>.</w:t>
      </w:r>
      <w:r w:rsidR="00680603" w:rsidRPr="005865EA">
        <w:rPr>
          <w:rFonts w:ascii="Book Antiqua" w:hAnsi="Book Antiqua"/>
          <w:b/>
          <w:color w:val="000000"/>
          <w:sz w:val="24"/>
          <w:szCs w:val="24"/>
        </w:rPr>
        <w:t xml:space="preserve"> </w:t>
      </w:r>
      <w:r w:rsidR="00680603" w:rsidRPr="005865EA">
        <w:rPr>
          <w:rFonts w:ascii="Book Antiqua" w:hAnsi="Book Antiqua"/>
          <w:color w:val="000000"/>
          <w:sz w:val="24"/>
          <w:szCs w:val="24"/>
        </w:rPr>
        <w:t>Furthermore,</w:t>
      </w:r>
      <w:r w:rsidR="00680603" w:rsidRPr="005865EA">
        <w:rPr>
          <w:rFonts w:ascii="Book Antiqua" w:hAnsi="Book Antiqua"/>
          <w:b/>
          <w:color w:val="000000"/>
          <w:sz w:val="24"/>
          <w:szCs w:val="24"/>
        </w:rPr>
        <w:t xml:space="preserve"> </w:t>
      </w:r>
      <w:r w:rsidR="00680603" w:rsidRPr="005865EA">
        <w:rPr>
          <w:rFonts w:ascii="Book Antiqua" w:hAnsi="Book Antiqua"/>
          <w:bCs/>
          <w:sz w:val="24"/>
          <w:szCs w:val="24"/>
        </w:rPr>
        <w:t>it illustrates the significance of renal microhemodynamics in the development of NP-DN.</w:t>
      </w:r>
    </w:p>
    <w:p w14:paraId="605F7BC8" w14:textId="49C42414" w:rsidR="00E924B5" w:rsidRPr="005865EA" w:rsidRDefault="00E924B5" w:rsidP="00A57BC3">
      <w:pPr>
        <w:adjustRightInd w:val="0"/>
        <w:snapToGrid w:val="0"/>
        <w:spacing w:after="0" w:line="360" w:lineRule="auto"/>
        <w:contextualSpacing/>
        <w:jc w:val="both"/>
        <w:rPr>
          <w:rFonts w:ascii="Book Antiqua" w:hAnsi="Book Antiqua"/>
          <w:bCs/>
          <w:sz w:val="24"/>
          <w:szCs w:val="24"/>
        </w:rPr>
      </w:pPr>
    </w:p>
    <w:p w14:paraId="26CC7CDB" w14:textId="424A7FFC" w:rsidR="00E31C5E" w:rsidRPr="005865EA" w:rsidRDefault="00E31C5E" w:rsidP="00E31C5E">
      <w:pPr>
        <w:pStyle w:val="Default"/>
        <w:tabs>
          <w:tab w:val="left" w:pos="0"/>
        </w:tabs>
        <w:spacing w:line="360" w:lineRule="auto"/>
        <w:contextualSpacing/>
        <w:jc w:val="both"/>
        <w:rPr>
          <w:rFonts w:ascii="Book Antiqua" w:eastAsia="Book Antiqua" w:hAnsi="Book Antiqua" w:cs="Book Antiqua"/>
        </w:rPr>
      </w:pPr>
      <w:r w:rsidRPr="005865EA">
        <w:rPr>
          <w:rFonts w:ascii="Book Antiqua" w:hAnsi="Book Antiqua" w:cs="Times New Roman"/>
          <w:b/>
          <w:color w:val="000000" w:themeColor="text1"/>
        </w:rPr>
        <w:t xml:space="preserve">Citation: </w:t>
      </w:r>
      <w:proofErr w:type="spellStart"/>
      <w:r w:rsidR="00E924B5" w:rsidRPr="005865EA">
        <w:rPr>
          <w:rFonts w:ascii="Book Antiqua" w:hAnsi="Book Antiqua" w:cs="Times New Roman"/>
          <w:color w:val="000000" w:themeColor="text1"/>
        </w:rPr>
        <w:t>Kopel</w:t>
      </w:r>
      <w:proofErr w:type="spellEnd"/>
      <w:r w:rsidR="00E924B5" w:rsidRPr="005865EA">
        <w:rPr>
          <w:rFonts w:ascii="Book Antiqua" w:hAnsi="Book Antiqua" w:cs="Times New Roman"/>
          <w:color w:val="000000" w:themeColor="text1"/>
        </w:rPr>
        <w:t xml:space="preserve"> J, </w:t>
      </w:r>
      <w:r w:rsidR="00E924B5" w:rsidRPr="005865EA">
        <w:rPr>
          <w:rFonts w:ascii="Book Antiqua" w:hAnsi="Book Antiqua" w:cs="Times New Roman"/>
          <w:color w:val="000000" w:themeColor="text1"/>
          <w:shd w:val="clear" w:color="auto" w:fill="FFFFFF"/>
        </w:rPr>
        <w:t>Pena-Hernandez C,</w:t>
      </w:r>
      <w:r w:rsidR="00E924B5" w:rsidRPr="005865EA">
        <w:rPr>
          <w:rFonts w:ascii="Book Antiqua" w:hAnsi="Book Antiqua" w:cs="Times New Roman"/>
          <w:color w:val="000000" w:themeColor="text1"/>
        </w:rPr>
        <w:t xml:space="preserve"> Nugent K. </w:t>
      </w:r>
      <w:r w:rsidR="00653A8A" w:rsidRPr="005865EA">
        <w:rPr>
          <w:rFonts w:ascii="Book Antiqua" w:hAnsi="Book Antiqua" w:cs="Times New Roman"/>
          <w:color w:val="000000" w:themeColor="text1"/>
        </w:rPr>
        <w:t xml:space="preserve">Evolving </w:t>
      </w:r>
      <w:r w:rsidR="00E924B5" w:rsidRPr="005865EA">
        <w:rPr>
          <w:rFonts w:ascii="Book Antiqua" w:hAnsi="Book Antiqua" w:cs="Times New Roman"/>
          <w:color w:val="000000" w:themeColor="text1"/>
        </w:rPr>
        <w:t xml:space="preserve">spectrum of diabetic nephropathy. </w:t>
      </w:r>
      <w:r w:rsidR="00E924B5" w:rsidRPr="005865EA">
        <w:rPr>
          <w:rFonts w:ascii="Book Antiqua" w:hAnsi="Book Antiqua"/>
          <w:i/>
        </w:rPr>
        <w:t xml:space="preserve">World J Diabetes </w:t>
      </w:r>
      <w:r w:rsidRPr="005865EA">
        <w:rPr>
          <w:rFonts w:ascii="Book Antiqua" w:eastAsia="Book Antiqua" w:hAnsi="Book Antiqua" w:cs="Book Antiqua"/>
        </w:rPr>
        <w:t xml:space="preserve">2019; 10(5): </w:t>
      </w:r>
      <w:r w:rsidRPr="005865EA">
        <w:rPr>
          <w:rFonts w:ascii="Book Antiqua" w:eastAsia="Book Antiqua" w:hAnsi="Book Antiqua" w:cs="Book Antiqua"/>
        </w:rPr>
        <w:t>269-279</w:t>
      </w:r>
      <w:r w:rsidRPr="005865EA">
        <w:rPr>
          <w:rFonts w:ascii="Book Antiqua" w:eastAsia="Book Antiqua" w:hAnsi="Book Antiqua" w:cs="Book Antiqua"/>
        </w:rPr>
        <w:t xml:space="preserve">  </w:t>
      </w:r>
    </w:p>
    <w:p w14:paraId="0DDEA3B2" w14:textId="19F7A7F4" w:rsidR="00E31C5E" w:rsidRPr="005865EA" w:rsidRDefault="00E31C5E" w:rsidP="00E31C5E">
      <w:pPr>
        <w:pStyle w:val="Default"/>
        <w:tabs>
          <w:tab w:val="left" w:pos="0"/>
        </w:tabs>
        <w:spacing w:line="360" w:lineRule="auto"/>
        <w:contextualSpacing/>
        <w:jc w:val="both"/>
        <w:rPr>
          <w:rFonts w:ascii="Book Antiqua" w:eastAsia="Book Antiqua" w:hAnsi="Book Antiqua" w:cs="Book Antiqua"/>
        </w:rPr>
      </w:pPr>
      <w:r w:rsidRPr="005865EA">
        <w:rPr>
          <w:rFonts w:ascii="Book Antiqua" w:eastAsia="Book Antiqua" w:hAnsi="Book Antiqua" w:cs="Book Antiqua"/>
          <w:b/>
        </w:rPr>
        <w:t xml:space="preserve">URL: </w:t>
      </w:r>
      <w:r w:rsidRPr="005865EA">
        <w:rPr>
          <w:rFonts w:ascii="Book Antiqua" w:eastAsia="Book Antiqua" w:hAnsi="Book Antiqua" w:cs="Book Antiqua"/>
        </w:rPr>
        <w:t>https://www.wjgnet.com/1948-9358/full/v10/i5/</w:t>
      </w:r>
      <w:r w:rsidRPr="005865EA">
        <w:rPr>
          <w:rFonts w:ascii="Book Antiqua" w:eastAsia="Book Antiqua" w:hAnsi="Book Antiqua" w:cs="Book Antiqua"/>
        </w:rPr>
        <w:t>269</w:t>
      </w:r>
      <w:r w:rsidRPr="005865EA">
        <w:rPr>
          <w:rFonts w:ascii="Book Antiqua" w:eastAsia="Book Antiqua" w:hAnsi="Book Antiqua" w:cs="Book Antiqua"/>
        </w:rPr>
        <w:t xml:space="preserve">.htm  </w:t>
      </w:r>
    </w:p>
    <w:p w14:paraId="04A902C3" w14:textId="6F681A8A" w:rsidR="00E924B5" w:rsidRPr="005865EA" w:rsidRDefault="00E31C5E" w:rsidP="00E31C5E">
      <w:pPr>
        <w:pStyle w:val="Default"/>
        <w:tabs>
          <w:tab w:val="left" w:pos="0"/>
        </w:tabs>
        <w:spacing w:line="360" w:lineRule="auto"/>
        <w:contextualSpacing/>
        <w:jc w:val="both"/>
        <w:rPr>
          <w:rFonts w:ascii="Book Antiqua" w:hAnsi="Book Antiqua" w:cs="Times New Roman"/>
          <w:color w:val="000000" w:themeColor="text1"/>
        </w:rPr>
      </w:pPr>
      <w:r w:rsidRPr="005865EA">
        <w:rPr>
          <w:rFonts w:ascii="Book Antiqua" w:eastAsia="Book Antiqua" w:hAnsi="Book Antiqua" w:cs="Book Antiqua"/>
          <w:b/>
        </w:rPr>
        <w:t xml:space="preserve">DOI: </w:t>
      </w:r>
      <w:r w:rsidRPr="005865EA">
        <w:rPr>
          <w:rFonts w:ascii="Book Antiqua" w:eastAsia="Book Antiqua" w:hAnsi="Book Antiqua" w:cs="Book Antiqua"/>
        </w:rPr>
        <w:t>https://dx.doi.org/10.4239/wjd.v10.i5.</w:t>
      </w:r>
      <w:r w:rsidRPr="005865EA">
        <w:rPr>
          <w:rFonts w:ascii="Book Antiqua" w:eastAsia="Book Antiqua" w:hAnsi="Book Antiqua" w:cs="Book Antiqua"/>
        </w:rPr>
        <w:t>269</w:t>
      </w:r>
    </w:p>
    <w:bookmarkEnd w:id="147"/>
    <w:p w14:paraId="14E16817" w14:textId="77777777" w:rsidR="000206D4" w:rsidRPr="005865EA" w:rsidRDefault="000206D4" w:rsidP="00A57BC3">
      <w:pPr>
        <w:spacing w:after="0" w:line="360" w:lineRule="auto"/>
        <w:jc w:val="both"/>
        <w:rPr>
          <w:rFonts w:ascii="Book Antiqua" w:hAnsi="Book Antiqua" w:cs="Times New Roman"/>
          <w:b/>
          <w:color w:val="000000" w:themeColor="text1"/>
          <w:sz w:val="24"/>
          <w:szCs w:val="24"/>
        </w:rPr>
      </w:pPr>
      <w:r w:rsidRPr="005865EA">
        <w:rPr>
          <w:rFonts w:ascii="Book Antiqua" w:hAnsi="Book Antiqua" w:cs="Times New Roman"/>
          <w:b/>
          <w:color w:val="000000" w:themeColor="text1"/>
          <w:sz w:val="24"/>
          <w:szCs w:val="24"/>
        </w:rPr>
        <w:br w:type="page"/>
      </w:r>
    </w:p>
    <w:p w14:paraId="2F1ADE91" w14:textId="69D82907" w:rsidR="00AD563C" w:rsidRPr="005865EA" w:rsidRDefault="000206D4" w:rsidP="00A57BC3">
      <w:pPr>
        <w:pStyle w:val="Default"/>
        <w:tabs>
          <w:tab w:val="left" w:pos="0"/>
        </w:tabs>
        <w:spacing w:line="360" w:lineRule="auto"/>
        <w:contextualSpacing/>
        <w:jc w:val="both"/>
        <w:rPr>
          <w:rFonts w:ascii="Book Antiqua" w:hAnsi="Book Antiqua" w:cs="Times New Roman"/>
          <w:b/>
          <w:color w:val="000000" w:themeColor="text1"/>
        </w:rPr>
      </w:pPr>
      <w:r w:rsidRPr="005865EA">
        <w:rPr>
          <w:rFonts w:ascii="Book Antiqua" w:hAnsi="Book Antiqua" w:cs="Times New Roman"/>
          <w:b/>
          <w:color w:val="000000" w:themeColor="text1"/>
        </w:rPr>
        <w:t xml:space="preserve">INTRODUCTION: PATHOPHYSIOLOGY OF DIABETIC NEPHROPATHY </w:t>
      </w:r>
    </w:p>
    <w:p w14:paraId="70915D97" w14:textId="7C2D2897" w:rsidR="00BD3BD6" w:rsidRPr="005865EA" w:rsidRDefault="00DF56B3" w:rsidP="00A57BC3">
      <w:pPr>
        <w:pStyle w:val="Default"/>
        <w:tabs>
          <w:tab w:val="left" w:pos="0"/>
        </w:tabs>
        <w:spacing w:line="360" w:lineRule="auto"/>
        <w:contextualSpacing/>
        <w:jc w:val="both"/>
        <w:rPr>
          <w:rFonts w:ascii="Book Antiqua" w:hAnsi="Book Antiqua" w:cs="Times New Roman"/>
          <w:color w:val="000000" w:themeColor="text1"/>
        </w:rPr>
      </w:pPr>
      <w:r w:rsidRPr="005865EA">
        <w:rPr>
          <w:rFonts w:ascii="Book Antiqua" w:hAnsi="Book Antiqua" w:cs="Times New Roman"/>
          <w:color w:val="000000" w:themeColor="text1"/>
        </w:rPr>
        <w:t xml:space="preserve">Diabetes </w:t>
      </w:r>
      <w:r w:rsidR="00B62C9A" w:rsidRPr="005865EA">
        <w:rPr>
          <w:rFonts w:ascii="Book Antiqua" w:hAnsi="Book Antiqua" w:cs="Times New Roman"/>
          <w:color w:val="000000" w:themeColor="text1"/>
        </w:rPr>
        <w:t>remains a</w:t>
      </w:r>
      <w:r w:rsidR="00A64755" w:rsidRPr="005865EA">
        <w:rPr>
          <w:rFonts w:ascii="Book Antiqua" w:hAnsi="Book Antiqua" w:cs="Times New Roman"/>
          <w:color w:val="000000" w:themeColor="text1"/>
        </w:rPr>
        <w:t>n important health issue</w:t>
      </w:r>
      <w:r w:rsidR="00B62C9A" w:rsidRPr="005865EA">
        <w:rPr>
          <w:rFonts w:ascii="Book Antiqua" w:hAnsi="Book Antiqua" w:cs="Times New Roman"/>
          <w:color w:val="000000" w:themeColor="text1"/>
        </w:rPr>
        <w:t xml:space="preserve"> </w:t>
      </w:r>
      <w:r w:rsidR="002E5782" w:rsidRPr="005865EA">
        <w:rPr>
          <w:rFonts w:ascii="Book Antiqua" w:hAnsi="Book Antiqua" w:cs="Times New Roman"/>
          <w:color w:val="000000" w:themeColor="text1"/>
        </w:rPr>
        <w:t xml:space="preserve">as an increasing number of </w:t>
      </w:r>
      <w:r w:rsidR="00535897" w:rsidRPr="005865EA">
        <w:rPr>
          <w:rFonts w:ascii="Book Antiqua" w:hAnsi="Book Antiqua" w:cs="Times New Roman"/>
          <w:color w:val="000000" w:themeColor="text1"/>
        </w:rPr>
        <w:t xml:space="preserve">patients with </w:t>
      </w:r>
      <w:r w:rsidR="00B62C9A" w:rsidRPr="005865EA">
        <w:rPr>
          <w:rFonts w:ascii="Book Antiqua" w:hAnsi="Book Antiqua" w:cs="Times New Roman"/>
          <w:color w:val="000000" w:themeColor="text1"/>
        </w:rPr>
        <w:t xml:space="preserve">chronic </w:t>
      </w:r>
      <w:r w:rsidR="00535897" w:rsidRPr="005865EA">
        <w:rPr>
          <w:rFonts w:ascii="Book Antiqua" w:hAnsi="Book Antiqua" w:cs="Times New Roman"/>
          <w:color w:val="000000" w:themeColor="text1"/>
        </w:rPr>
        <w:t>an</w:t>
      </w:r>
      <w:r w:rsidR="00B62C9A" w:rsidRPr="005865EA">
        <w:rPr>
          <w:rFonts w:ascii="Book Antiqua" w:hAnsi="Book Antiqua" w:cs="Times New Roman"/>
          <w:color w:val="000000" w:themeColor="text1"/>
        </w:rPr>
        <w:t>d</w:t>
      </w:r>
      <w:r w:rsidRPr="005865EA">
        <w:rPr>
          <w:rFonts w:ascii="Book Antiqua" w:hAnsi="Book Antiqua" w:cs="Times New Roman"/>
          <w:color w:val="000000" w:themeColor="text1"/>
        </w:rPr>
        <w:t xml:space="preserve"> </w:t>
      </w:r>
      <w:r w:rsidR="002E5782" w:rsidRPr="005865EA">
        <w:rPr>
          <w:rFonts w:ascii="Book Antiqua" w:hAnsi="Book Antiqua" w:cs="Times New Roman"/>
          <w:color w:val="000000" w:themeColor="text1"/>
        </w:rPr>
        <w:t xml:space="preserve">poorly </w:t>
      </w:r>
      <w:r w:rsidRPr="005865EA">
        <w:rPr>
          <w:rFonts w:ascii="Book Antiqua" w:hAnsi="Book Antiqua" w:cs="Times New Roman"/>
          <w:color w:val="000000" w:themeColor="text1"/>
        </w:rPr>
        <w:t>controlled diabetes</w:t>
      </w:r>
      <w:r w:rsidR="00535897" w:rsidRPr="005865EA">
        <w:rPr>
          <w:rFonts w:ascii="Book Antiqua" w:hAnsi="Book Antiqua" w:cs="Times New Roman"/>
          <w:color w:val="000000" w:themeColor="text1"/>
        </w:rPr>
        <w:t xml:space="preserve"> develop</w:t>
      </w:r>
      <w:r w:rsidR="00B62C9A" w:rsidRPr="005865EA">
        <w:rPr>
          <w:rFonts w:ascii="Book Antiqua" w:hAnsi="Book Antiqua" w:cs="Times New Roman"/>
          <w:color w:val="000000" w:themeColor="text1"/>
        </w:rPr>
        <w:t xml:space="preserve"> </w:t>
      </w:r>
      <w:r w:rsidRPr="005865EA">
        <w:rPr>
          <w:rFonts w:ascii="Book Antiqua" w:hAnsi="Book Antiqua" w:cs="Times New Roman"/>
          <w:color w:val="000000" w:themeColor="text1"/>
        </w:rPr>
        <w:t>dia</w:t>
      </w:r>
      <w:r w:rsidR="001451F9" w:rsidRPr="005865EA">
        <w:rPr>
          <w:rFonts w:ascii="Book Antiqua" w:hAnsi="Book Antiqua" w:cs="Times New Roman"/>
          <w:color w:val="000000" w:themeColor="text1"/>
        </w:rPr>
        <w:t>betic nephropathy</w:t>
      </w:r>
      <w:r w:rsidR="00535897" w:rsidRPr="005865EA">
        <w:rPr>
          <w:rFonts w:ascii="Book Antiqua" w:hAnsi="Book Antiqua" w:cs="Times New Roman"/>
          <w:color w:val="000000" w:themeColor="text1"/>
        </w:rPr>
        <w:t xml:space="preserve"> (</w:t>
      </w:r>
      <w:r w:rsidR="00A93C14" w:rsidRPr="005865EA">
        <w:rPr>
          <w:rFonts w:ascii="Book Antiqua" w:hAnsi="Book Antiqua" w:cs="Times New Roman"/>
          <w:color w:val="000000" w:themeColor="text1"/>
        </w:rPr>
        <w:t>DN</w:t>
      </w:r>
      <w:proofErr w:type="gramStart"/>
      <w:r w:rsidR="00535897" w:rsidRPr="005865EA">
        <w:rPr>
          <w:rFonts w:ascii="Book Antiqua" w:hAnsi="Book Antiqua" w:cs="Times New Roman"/>
          <w:color w:val="000000" w:themeColor="text1"/>
        </w:rPr>
        <w:t>)</w:t>
      </w:r>
      <w:r w:rsidR="009C76E1" w:rsidRPr="005865EA">
        <w:rPr>
          <w:rFonts w:ascii="Book Antiqua" w:hAnsi="Book Antiqua" w:cs="Times New Roman"/>
          <w:noProof/>
          <w:color w:val="000000" w:themeColor="text1"/>
          <w:vertAlign w:val="superscript"/>
        </w:rPr>
        <w:t>[</w:t>
      </w:r>
      <w:proofErr w:type="gramEnd"/>
      <w:r w:rsidR="009C76E1" w:rsidRPr="005865EA">
        <w:rPr>
          <w:rFonts w:ascii="Book Antiqua" w:hAnsi="Book Antiqua" w:cs="Times New Roman"/>
          <w:noProof/>
          <w:color w:val="000000" w:themeColor="text1"/>
          <w:vertAlign w:val="superscript"/>
        </w:rPr>
        <w:t>1-4]</w:t>
      </w:r>
      <w:r w:rsidR="007A0F59" w:rsidRPr="005865EA">
        <w:rPr>
          <w:rFonts w:ascii="Book Antiqua" w:hAnsi="Book Antiqua" w:cs="Times New Roman"/>
          <w:color w:val="000000" w:themeColor="text1"/>
        </w:rPr>
        <w:t>.</w:t>
      </w:r>
      <w:r w:rsidR="00CC491D" w:rsidRPr="005865EA">
        <w:rPr>
          <w:rFonts w:ascii="Book Antiqua" w:hAnsi="Book Antiqua" w:cs="Times New Roman"/>
          <w:color w:val="000000" w:themeColor="text1"/>
        </w:rPr>
        <w:t xml:space="preserve"> </w:t>
      </w:r>
      <w:r w:rsidR="00BD3BD6" w:rsidRPr="005865EA">
        <w:rPr>
          <w:rFonts w:ascii="Book Antiqua" w:hAnsi="Book Antiqua" w:cs="Times New Roman"/>
          <w:color w:val="000000" w:themeColor="text1"/>
        </w:rPr>
        <w:t>The main risk factors associated with the development of DN include hypertension, poor glycemic control,</w:t>
      </w:r>
      <w:r w:rsidR="000D66DF" w:rsidRPr="005865EA">
        <w:rPr>
          <w:rFonts w:ascii="Book Antiqua" w:hAnsi="Book Antiqua" w:cs="Times New Roman"/>
          <w:color w:val="000000" w:themeColor="text1"/>
        </w:rPr>
        <w:t xml:space="preserve"> smoking,</w:t>
      </w:r>
      <w:r w:rsidR="00BD3BD6" w:rsidRPr="005865EA">
        <w:rPr>
          <w:rFonts w:ascii="Book Antiqua" w:hAnsi="Book Antiqua" w:cs="Times New Roman"/>
          <w:color w:val="000000" w:themeColor="text1"/>
        </w:rPr>
        <w:t xml:space="preserve"> and </w:t>
      </w:r>
      <w:proofErr w:type="gramStart"/>
      <w:r w:rsidR="00BD3BD6" w:rsidRPr="005865EA">
        <w:rPr>
          <w:rFonts w:ascii="Book Antiqua" w:hAnsi="Book Antiqua" w:cs="Times New Roman"/>
          <w:color w:val="000000" w:themeColor="text1"/>
        </w:rPr>
        <w:t>dyslipidemia</w:t>
      </w:r>
      <w:r w:rsidR="009C76E1" w:rsidRPr="005865EA">
        <w:rPr>
          <w:rFonts w:ascii="Book Antiqua" w:hAnsi="Book Antiqua" w:cs="Times New Roman"/>
          <w:noProof/>
          <w:color w:val="000000" w:themeColor="text1"/>
          <w:vertAlign w:val="superscript"/>
        </w:rPr>
        <w:t>[</w:t>
      </w:r>
      <w:proofErr w:type="gramEnd"/>
      <w:r w:rsidR="009C76E1" w:rsidRPr="005865EA">
        <w:rPr>
          <w:rFonts w:ascii="Book Antiqua" w:hAnsi="Book Antiqua" w:cs="Times New Roman"/>
          <w:noProof/>
          <w:color w:val="000000" w:themeColor="text1"/>
          <w:vertAlign w:val="superscript"/>
        </w:rPr>
        <w:t>5]</w:t>
      </w:r>
      <w:r w:rsidR="00BD3BD6" w:rsidRPr="005865EA">
        <w:rPr>
          <w:rFonts w:ascii="Book Antiqua" w:hAnsi="Book Antiqua" w:cs="Times New Roman"/>
          <w:color w:val="000000" w:themeColor="text1"/>
        </w:rPr>
        <w:t xml:space="preserve">. Among </w:t>
      </w:r>
      <w:r w:rsidR="000D66DF" w:rsidRPr="005865EA">
        <w:rPr>
          <w:rFonts w:ascii="Book Antiqua" w:hAnsi="Book Antiqua" w:cs="Times New Roman"/>
          <w:color w:val="000000" w:themeColor="text1"/>
        </w:rPr>
        <w:t xml:space="preserve">several </w:t>
      </w:r>
      <w:r w:rsidR="00BD3BD6" w:rsidRPr="005865EA">
        <w:rPr>
          <w:rFonts w:ascii="Book Antiqua" w:hAnsi="Book Antiqua" w:cs="Times New Roman"/>
          <w:color w:val="000000" w:themeColor="text1"/>
        </w:rPr>
        <w:t xml:space="preserve">ethnicities, Native Americans have the highest incidence of DN followed by Asians, </w:t>
      </w:r>
      <w:proofErr w:type="spellStart"/>
      <w:proofErr w:type="gramStart"/>
      <w:r w:rsidR="00BD3BD6" w:rsidRPr="005865EA">
        <w:rPr>
          <w:rFonts w:ascii="Book Antiqua" w:hAnsi="Book Antiqua" w:cs="Times New Roman"/>
          <w:color w:val="000000" w:themeColor="text1"/>
        </w:rPr>
        <w:t>Hispanics,</w:t>
      </w:r>
      <w:r w:rsidR="00F13519" w:rsidRPr="005865EA">
        <w:rPr>
          <w:rFonts w:ascii="Book Antiqua" w:hAnsi="Book Antiqua" w:cs="Times New Roman"/>
          <w:color w:val="000000" w:themeColor="text1"/>
        </w:rPr>
        <w:t>African</w:t>
      </w:r>
      <w:proofErr w:type="spellEnd"/>
      <w:proofErr w:type="gramEnd"/>
      <w:r w:rsidR="00F13519" w:rsidRPr="005865EA">
        <w:rPr>
          <w:rFonts w:ascii="Book Antiqua" w:hAnsi="Book Antiqua" w:cs="Times New Roman"/>
          <w:color w:val="000000" w:themeColor="text1"/>
        </w:rPr>
        <w:t>-Americans</w:t>
      </w:r>
      <w:r w:rsidR="00BD3BD6" w:rsidRPr="005865EA">
        <w:rPr>
          <w:rFonts w:ascii="Book Antiqua" w:hAnsi="Book Antiqua" w:cs="Times New Roman"/>
          <w:color w:val="000000" w:themeColor="text1"/>
        </w:rPr>
        <w:t>, and Caucasians</w:t>
      </w:r>
      <w:r w:rsidR="009C76E1" w:rsidRPr="005865EA">
        <w:rPr>
          <w:rFonts w:ascii="Book Antiqua" w:eastAsia="Times New Roman" w:hAnsi="Book Antiqua" w:cs="Times New Roman"/>
          <w:noProof/>
          <w:color w:val="000000" w:themeColor="text1"/>
          <w:vertAlign w:val="superscript"/>
        </w:rPr>
        <w:t>[6]</w:t>
      </w:r>
      <w:r w:rsidR="00BD3BD6" w:rsidRPr="005865EA">
        <w:rPr>
          <w:rFonts w:ascii="Book Antiqua" w:eastAsia="Times New Roman" w:hAnsi="Book Antiqua" w:cs="Times New Roman"/>
          <w:color w:val="000000" w:themeColor="text1"/>
        </w:rPr>
        <w:t>.</w:t>
      </w:r>
      <w:r w:rsidR="00BD3BD6" w:rsidRPr="005865EA">
        <w:rPr>
          <w:rFonts w:ascii="Book Antiqua" w:hAnsi="Book Antiqua" w:cs="Times New Roman"/>
          <w:color w:val="000000" w:themeColor="text1"/>
        </w:rPr>
        <w:t xml:space="preserve"> Several genetic polymorphisms are also associated with development of DN, </w:t>
      </w:r>
      <w:r w:rsidR="000D66DF" w:rsidRPr="005865EA">
        <w:rPr>
          <w:rFonts w:ascii="Book Antiqua" w:hAnsi="Book Antiqua" w:cs="Times New Roman"/>
          <w:color w:val="000000" w:themeColor="text1"/>
        </w:rPr>
        <w:t>including</w:t>
      </w:r>
      <w:r w:rsidR="00BD3BD6" w:rsidRPr="005865EA">
        <w:rPr>
          <w:rFonts w:ascii="Book Antiqua" w:hAnsi="Book Antiqua" w:cs="Times New Roman"/>
          <w:color w:val="000000" w:themeColor="text1"/>
        </w:rPr>
        <w:t xml:space="preserve"> angiotensin type 2 receptor and angiotensin converting enzyme</w:t>
      </w:r>
      <w:r w:rsidR="00E032F3" w:rsidRPr="005865EA">
        <w:rPr>
          <w:rFonts w:ascii="Book Antiqua" w:hAnsi="Book Antiqua" w:cs="Times New Roman"/>
          <w:color w:val="000000" w:themeColor="text1"/>
        </w:rPr>
        <w:t xml:space="preserve"> (ACE</w:t>
      </w:r>
      <w:proofErr w:type="gramStart"/>
      <w:r w:rsidR="00E032F3" w:rsidRPr="005865EA">
        <w:rPr>
          <w:rFonts w:ascii="Book Antiqua" w:hAnsi="Book Antiqua" w:cs="Times New Roman"/>
          <w:color w:val="000000" w:themeColor="text1"/>
        </w:rPr>
        <w:t>)</w:t>
      </w:r>
      <w:r w:rsidR="009C76E1" w:rsidRPr="005865EA">
        <w:rPr>
          <w:rFonts w:ascii="Book Antiqua" w:hAnsi="Book Antiqua" w:cs="Times New Roman"/>
          <w:noProof/>
          <w:color w:val="000000" w:themeColor="text1"/>
          <w:vertAlign w:val="superscript"/>
        </w:rPr>
        <w:t>[</w:t>
      </w:r>
      <w:proofErr w:type="gramEnd"/>
      <w:r w:rsidR="009C76E1" w:rsidRPr="005865EA">
        <w:rPr>
          <w:rFonts w:ascii="Book Antiqua" w:hAnsi="Book Antiqua" w:cs="Times New Roman"/>
          <w:noProof/>
          <w:color w:val="000000" w:themeColor="text1"/>
          <w:vertAlign w:val="superscript"/>
        </w:rPr>
        <w:t>7-10]</w:t>
      </w:r>
      <w:r w:rsidR="00BD3BD6" w:rsidRPr="005865EA">
        <w:rPr>
          <w:rFonts w:ascii="Book Antiqua" w:hAnsi="Book Antiqua" w:cs="Times New Roman"/>
          <w:color w:val="000000" w:themeColor="text1"/>
        </w:rPr>
        <w:t>.</w:t>
      </w:r>
      <w:r w:rsidR="004549B5" w:rsidRPr="005865EA">
        <w:rPr>
          <w:rFonts w:ascii="Book Antiqua" w:hAnsi="Book Antiqua" w:cs="Times New Roman"/>
          <w:color w:val="000000" w:themeColor="text1"/>
        </w:rPr>
        <w:t xml:space="preserve"> In recent years, the number of patients seeking dialysis for kidney-related disorders has increased with the rise in </w:t>
      </w:r>
      <w:proofErr w:type="gramStart"/>
      <w:r w:rsidR="004549B5" w:rsidRPr="005865EA">
        <w:rPr>
          <w:rFonts w:ascii="Book Antiqua" w:hAnsi="Book Antiqua" w:cs="Times New Roman"/>
          <w:color w:val="000000" w:themeColor="text1"/>
        </w:rPr>
        <w:t>DN</w:t>
      </w:r>
      <w:r w:rsidR="009C76E1" w:rsidRPr="005865EA">
        <w:rPr>
          <w:rFonts w:ascii="Book Antiqua" w:hAnsi="Book Antiqua" w:cs="Times New Roman"/>
          <w:noProof/>
          <w:color w:val="000000" w:themeColor="text1"/>
          <w:vertAlign w:val="superscript"/>
        </w:rPr>
        <w:t>[</w:t>
      </w:r>
      <w:proofErr w:type="gramEnd"/>
      <w:r w:rsidR="009C76E1" w:rsidRPr="005865EA">
        <w:rPr>
          <w:rFonts w:ascii="Book Antiqua" w:hAnsi="Book Antiqua" w:cs="Times New Roman"/>
          <w:noProof/>
          <w:color w:val="000000" w:themeColor="text1"/>
          <w:vertAlign w:val="superscript"/>
        </w:rPr>
        <w:t>11]</w:t>
      </w:r>
      <w:r w:rsidR="004549B5" w:rsidRPr="005865EA">
        <w:rPr>
          <w:rFonts w:ascii="Book Antiqua" w:hAnsi="Book Antiqua" w:cs="Times New Roman"/>
          <w:color w:val="000000" w:themeColor="text1"/>
        </w:rPr>
        <w:t xml:space="preserve">. </w:t>
      </w:r>
      <w:r w:rsidR="00694278" w:rsidRPr="005865EA">
        <w:rPr>
          <w:rFonts w:ascii="Book Antiqua" w:hAnsi="Book Antiqua" w:cs="Times New Roman"/>
          <w:color w:val="000000" w:themeColor="text1"/>
        </w:rPr>
        <w:t>Specifically</w:t>
      </w:r>
      <w:r w:rsidR="00580224" w:rsidRPr="005865EA">
        <w:rPr>
          <w:rFonts w:ascii="Book Antiqua" w:hAnsi="Book Antiqua" w:cs="Times New Roman"/>
          <w:color w:val="000000" w:themeColor="text1"/>
        </w:rPr>
        <w:t xml:space="preserve">, </w:t>
      </w:r>
      <w:r w:rsidR="004F0EEF" w:rsidRPr="005865EA">
        <w:rPr>
          <w:rFonts w:ascii="Book Antiqua" w:hAnsi="Book Antiqua" w:cs="Times New Roman"/>
          <w:color w:val="000000" w:themeColor="text1"/>
        </w:rPr>
        <w:t xml:space="preserve">DN remains the leading cause of </w:t>
      </w:r>
      <w:r w:rsidR="00580224" w:rsidRPr="005865EA">
        <w:rPr>
          <w:rFonts w:ascii="Book Antiqua" w:hAnsi="Book Antiqua" w:cs="Times New Roman"/>
          <w:color w:val="000000" w:themeColor="text1"/>
        </w:rPr>
        <w:t xml:space="preserve">all excess </w:t>
      </w:r>
      <w:r w:rsidR="004F0EEF" w:rsidRPr="005865EA">
        <w:rPr>
          <w:rFonts w:ascii="Book Antiqua" w:hAnsi="Book Antiqua" w:cs="Times New Roman"/>
          <w:color w:val="000000" w:themeColor="text1"/>
        </w:rPr>
        <w:t xml:space="preserve">mortality </w:t>
      </w:r>
      <w:r w:rsidR="00580224" w:rsidRPr="005865EA">
        <w:rPr>
          <w:rFonts w:ascii="Book Antiqua" w:hAnsi="Book Antiqua" w:cs="Times New Roman"/>
          <w:color w:val="000000" w:themeColor="text1"/>
        </w:rPr>
        <w:t>among type I and II diabetic patients</w:t>
      </w:r>
      <w:r w:rsidR="00694278" w:rsidRPr="005865EA">
        <w:rPr>
          <w:rFonts w:ascii="Book Antiqua" w:hAnsi="Book Antiqua" w:cs="Times New Roman"/>
          <w:color w:val="000000" w:themeColor="text1"/>
        </w:rPr>
        <w:t xml:space="preserve"> with microalbuminuria, macroalbuminuria, or end-stage kidney </w:t>
      </w:r>
      <w:proofErr w:type="gramStart"/>
      <w:r w:rsidR="00694278" w:rsidRPr="005865EA">
        <w:rPr>
          <w:rFonts w:ascii="Book Antiqua" w:hAnsi="Book Antiqua" w:cs="Times New Roman"/>
          <w:color w:val="000000" w:themeColor="text1"/>
        </w:rPr>
        <w:t>disease</w:t>
      </w:r>
      <w:r w:rsidR="009C76E1" w:rsidRPr="005865EA">
        <w:rPr>
          <w:rFonts w:ascii="Book Antiqua" w:hAnsi="Book Antiqua" w:cs="Times New Roman"/>
          <w:noProof/>
          <w:color w:val="000000" w:themeColor="text1"/>
          <w:vertAlign w:val="superscript"/>
        </w:rPr>
        <w:t>[</w:t>
      </w:r>
      <w:proofErr w:type="gramEnd"/>
      <w:r w:rsidR="009C76E1" w:rsidRPr="005865EA">
        <w:rPr>
          <w:rFonts w:ascii="Book Antiqua" w:hAnsi="Book Antiqua" w:cs="Times New Roman"/>
          <w:noProof/>
          <w:color w:val="000000" w:themeColor="text1"/>
          <w:vertAlign w:val="superscript"/>
        </w:rPr>
        <w:t>12,13]</w:t>
      </w:r>
      <w:r w:rsidR="00580224" w:rsidRPr="005865EA">
        <w:rPr>
          <w:rFonts w:ascii="Book Antiqua" w:hAnsi="Book Antiqua" w:cs="Times New Roman"/>
          <w:color w:val="000000" w:themeColor="text1"/>
        </w:rPr>
        <w:t>.</w:t>
      </w:r>
      <w:r w:rsidR="00CE07EB" w:rsidRPr="005865EA">
        <w:rPr>
          <w:rFonts w:ascii="Book Antiqua" w:hAnsi="Book Antiqua" w:cs="Times New Roman"/>
          <w:color w:val="000000" w:themeColor="text1"/>
        </w:rPr>
        <w:t xml:space="preserve"> Although kidney transplantation is an option, many DN patients have frequent </w:t>
      </w:r>
      <w:r w:rsidR="00C61BEB" w:rsidRPr="005865EA">
        <w:rPr>
          <w:rFonts w:ascii="Book Antiqua" w:hAnsi="Book Antiqua" w:cs="Times New Roman"/>
          <w:color w:val="000000" w:themeColor="text1"/>
        </w:rPr>
        <w:t xml:space="preserve">post-operative complications </w:t>
      </w:r>
      <w:r w:rsidR="00CE07EB" w:rsidRPr="005865EA">
        <w:rPr>
          <w:rFonts w:ascii="Book Antiqua" w:hAnsi="Book Antiqua" w:cs="Times New Roman"/>
          <w:color w:val="000000" w:themeColor="text1"/>
        </w:rPr>
        <w:t xml:space="preserve">associated with kidney transplant procedures, including </w:t>
      </w:r>
      <w:r w:rsidR="00220A2F" w:rsidRPr="005865EA">
        <w:rPr>
          <w:rFonts w:ascii="Book Antiqua" w:hAnsi="Book Antiqua" w:cs="Times New Roman"/>
          <w:color w:val="000000" w:themeColor="text1"/>
        </w:rPr>
        <w:t xml:space="preserve">cerebrovascular disease events and graft </w:t>
      </w:r>
      <w:proofErr w:type="gramStart"/>
      <w:r w:rsidR="00220A2F" w:rsidRPr="005865EA">
        <w:rPr>
          <w:rFonts w:ascii="Book Antiqua" w:hAnsi="Book Antiqua" w:cs="Times New Roman"/>
          <w:color w:val="000000" w:themeColor="text1"/>
        </w:rPr>
        <w:t>rejection</w:t>
      </w:r>
      <w:r w:rsidR="009C76E1" w:rsidRPr="005865EA">
        <w:rPr>
          <w:rFonts w:ascii="Book Antiqua" w:hAnsi="Book Antiqua" w:cs="Times New Roman"/>
          <w:noProof/>
          <w:color w:val="000000" w:themeColor="text1"/>
          <w:vertAlign w:val="superscript"/>
        </w:rPr>
        <w:t>[</w:t>
      </w:r>
      <w:proofErr w:type="gramEnd"/>
      <w:r w:rsidR="009C76E1" w:rsidRPr="005865EA">
        <w:rPr>
          <w:rFonts w:ascii="Book Antiqua" w:hAnsi="Book Antiqua" w:cs="Times New Roman"/>
          <w:noProof/>
          <w:color w:val="000000" w:themeColor="text1"/>
          <w:vertAlign w:val="superscript"/>
        </w:rPr>
        <w:t>14,15]</w:t>
      </w:r>
      <w:r w:rsidR="00CE07EB" w:rsidRPr="005865EA">
        <w:rPr>
          <w:rFonts w:ascii="Book Antiqua" w:hAnsi="Book Antiqua" w:cs="Times New Roman"/>
          <w:color w:val="000000" w:themeColor="text1"/>
        </w:rPr>
        <w:t xml:space="preserve">. </w:t>
      </w:r>
      <w:r w:rsidR="00694278" w:rsidRPr="005865EA">
        <w:rPr>
          <w:rFonts w:ascii="Book Antiqua" w:hAnsi="Book Antiqua" w:cs="Times New Roman"/>
          <w:color w:val="000000" w:themeColor="text1"/>
        </w:rPr>
        <w:t xml:space="preserve">As a result, clinical studies examining the pathophysiology and therapeutic interventions for DN remain an important public health concern for reducing </w:t>
      </w:r>
      <w:r w:rsidR="0078339C" w:rsidRPr="005865EA">
        <w:rPr>
          <w:rFonts w:ascii="Book Antiqua" w:hAnsi="Book Antiqua"/>
          <w:bCs/>
        </w:rPr>
        <w:t>DN-associated end-stage renal disease</w:t>
      </w:r>
      <w:r w:rsidR="0078339C" w:rsidRPr="005865EA" w:rsidDel="0078339C">
        <w:rPr>
          <w:rFonts w:ascii="Book Antiqua" w:hAnsi="Book Antiqua" w:cs="Times New Roman"/>
          <w:color w:val="000000" w:themeColor="text1"/>
        </w:rPr>
        <w:t xml:space="preserve"> </w:t>
      </w:r>
      <w:r w:rsidR="00694278" w:rsidRPr="005865EA">
        <w:rPr>
          <w:rFonts w:ascii="Book Antiqua" w:hAnsi="Book Antiqua" w:cs="Times New Roman"/>
          <w:color w:val="000000" w:themeColor="text1"/>
        </w:rPr>
        <w:t>and mortality.</w:t>
      </w:r>
    </w:p>
    <w:p w14:paraId="4A2F371B" w14:textId="3054E8DF" w:rsidR="00686F57" w:rsidRPr="005865EA" w:rsidRDefault="00E032F3" w:rsidP="00A57BC3">
      <w:pPr>
        <w:pStyle w:val="Default"/>
        <w:tabs>
          <w:tab w:val="left" w:pos="0"/>
        </w:tabs>
        <w:spacing w:line="360" w:lineRule="auto"/>
        <w:ind w:firstLineChars="100" w:firstLine="240"/>
        <w:contextualSpacing/>
        <w:jc w:val="both"/>
        <w:rPr>
          <w:rFonts w:ascii="Book Antiqua" w:hAnsi="Book Antiqua" w:cs="Times New Roman"/>
          <w:color w:val="000000" w:themeColor="text1"/>
        </w:rPr>
      </w:pPr>
      <w:r w:rsidRPr="005865EA">
        <w:rPr>
          <w:rFonts w:ascii="Book Antiqua" w:hAnsi="Book Antiqua" w:cs="Times New Roman"/>
          <w:color w:val="000000" w:themeColor="text1"/>
        </w:rPr>
        <w:t>DN</w:t>
      </w:r>
      <w:r w:rsidR="00D57ED9" w:rsidRPr="005865EA">
        <w:rPr>
          <w:rFonts w:ascii="Book Antiqua" w:hAnsi="Book Antiqua" w:cs="Times New Roman"/>
          <w:color w:val="000000" w:themeColor="text1"/>
        </w:rPr>
        <w:t xml:space="preserve"> begins with glomerular </w:t>
      </w:r>
      <w:proofErr w:type="spellStart"/>
      <w:r w:rsidR="00D57ED9" w:rsidRPr="005865EA">
        <w:rPr>
          <w:rFonts w:ascii="Book Antiqua" w:hAnsi="Book Antiqua" w:cs="Times New Roman"/>
          <w:color w:val="000000" w:themeColor="text1"/>
        </w:rPr>
        <w:t>hyp</w:t>
      </w:r>
      <w:r w:rsidR="001E03D2" w:rsidRPr="005865EA">
        <w:rPr>
          <w:rFonts w:ascii="Book Antiqua" w:hAnsi="Book Antiqua" w:cs="Times New Roman"/>
          <w:color w:val="000000" w:themeColor="text1"/>
        </w:rPr>
        <w:t>erperfusion</w:t>
      </w:r>
      <w:proofErr w:type="spellEnd"/>
      <w:r w:rsidR="001E03D2" w:rsidRPr="005865EA">
        <w:rPr>
          <w:rFonts w:ascii="Book Antiqua" w:hAnsi="Book Antiqua" w:cs="Times New Roman"/>
          <w:color w:val="000000" w:themeColor="text1"/>
        </w:rPr>
        <w:t xml:space="preserve"> and renal hyperfilt</w:t>
      </w:r>
      <w:r w:rsidR="00D57ED9" w:rsidRPr="005865EA">
        <w:rPr>
          <w:rFonts w:ascii="Book Antiqua" w:hAnsi="Book Antiqua" w:cs="Times New Roman"/>
          <w:color w:val="000000" w:themeColor="text1"/>
        </w:rPr>
        <w:t>ration and then progresses to microalbuminuria and</w:t>
      </w:r>
      <w:r w:rsidR="00904EC8" w:rsidRPr="005865EA">
        <w:rPr>
          <w:rFonts w:ascii="Book Antiqua" w:hAnsi="Book Antiqua" w:cs="Times New Roman"/>
          <w:color w:val="000000" w:themeColor="text1"/>
        </w:rPr>
        <w:t xml:space="preserve"> a</w:t>
      </w:r>
      <w:r w:rsidR="00D57ED9" w:rsidRPr="005865EA">
        <w:rPr>
          <w:rFonts w:ascii="Book Antiqua" w:hAnsi="Book Antiqua" w:cs="Times New Roman"/>
          <w:color w:val="000000" w:themeColor="text1"/>
        </w:rPr>
        <w:t xml:space="preserve"> lowered </w:t>
      </w:r>
      <w:r w:rsidR="009321DF" w:rsidRPr="005865EA">
        <w:rPr>
          <w:rFonts w:ascii="Book Antiqua" w:hAnsi="Book Antiqua" w:cs="Times New Roman"/>
          <w:color w:val="000000" w:themeColor="text1"/>
        </w:rPr>
        <w:t>glomerular filtration rate</w:t>
      </w:r>
      <w:r w:rsidRPr="005865EA">
        <w:rPr>
          <w:rFonts w:ascii="Book Antiqua" w:hAnsi="Book Antiqua" w:cs="Times New Roman"/>
          <w:color w:val="000000" w:themeColor="text1"/>
        </w:rPr>
        <w:t xml:space="preserve"> (GFR)</w:t>
      </w:r>
      <w:r w:rsidR="00D57ED9" w:rsidRPr="005865EA">
        <w:rPr>
          <w:rFonts w:ascii="Book Antiqua" w:hAnsi="Book Antiqua" w:cs="Times New Roman"/>
          <w:color w:val="000000" w:themeColor="text1"/>
        </w:rPr>
        <w:t>. Current guidelines define DN using four main criteria: a</w:t>
      </w:r>
      <w:r w:rsidR="00D57ED9" w:rsidRPr="005865EA">
        <w:rPr>
          <w:rFonts w:ascii="Book Antiqua" w:eastAsia="Times New Roman" w:hAnsi="Book Antiqua" w:cs="Times New Roman"/>
          <w:color w:val="000000" w:themeColor="text1"/>
        </w:rPr>
        <w:t xml:space="preserve"> decline in renal function,</w:t>
      </w:r>
      <w:r w:rsidR="00D57ED9" w:rsidRPr="005865EA">
        <w:rPr>
          <w:rFonts w:ascii="Book Antiqua" w:hAnsi="Book Antiqua" w:cs="Times New Roman"/>
          <w:color w:val="000000" w:themeColor="text1"/>
        </w:rPr>
        <w:t xml:space="preserve"> </w:t>
      </w:r>
      <w:r w:rsidR="00D57ED9" w:rsidRPr="005865EA">
        <w:rPr>
          <w:rFonts w:ascii="Book Antiqua" w:eastAsia="Times New Roman" w:hAnsi="Book Antiqua" w:cs="Times New Roman"/>
          <w:color w:val="000000" w:themeColor="text1"/>
        </w:rPr>
        <w:t xml:space="preserve">diabetic retinopathy, proteinuria, and a reduction in </w:t>
      </w:r>
      <w:proofErr w:type="gramStart"/>
      <w:r w:rsidR="00D57ED9" w:rsidRPr="005865EA">
        <w:rPr>
          <w:rFonts w:ascii="Book Antiqua" w:hAnsi="Book Antiqua" w:cs="Times New Roman"/>
          <w:color w:val="000000" w:themeColor="text1"/>
        </w:rPr>
        <w:t>GFR</w:t>
      </w:r>
      <w:r w:rsidR="009C76E1" w:rsidRPr="005865EA">
        <w:rPr>
          <w:rFonts w:ascii="Book Antiqua" w:eastAsia="Times New Roman" w:hAnsi="Book Antiqua" w:cs="Times New Roman"/>
          <w:noProof/>
          <w:color w:val="000000" w:themeColor="text1"/>
          <w:vertAlign w:val="superscript"/>
        </w:rPr>
        <w:t>[</w:t>
      </w:r>
      <w:proofErr w:type="gramEnd"/>
      <w:r w:rsidR="009C76E1" w:rsidRPr="005865EA">
        <w:rPr>
          <w:rFonts w:ascii="Book Antiqua" w:eastAsia="Times New Roman" w:hAnsi="Book Antiqua" w:cs="Times New Roman"/>
          <w:noProof/>
          <w:color w:val="000000" w:themeColor="text1"/>
          <w:vertAlign w:val="superscript"/>
        </w:rPr>
        <w:t>16]</w:t>
      </w:r>
      <w:r w:rsidR="007A0F59" w:rsidRPr="005865EA">
        <w:rPr>
          <w:rFonts w:ascii="Book Antiqua" w:eastAsia="Times New Roman" w:hAnsi="Book Antiqua" w:cs="Times New Roman"/>
          <w:color w:val="000000" w:themeColor="text1"/>
        </w:rPr>
        <w:t>.</w:t>
      </w:r>
      <w:r w:rsidR="00D57ED9" w:rsidRPr="005865EA">
        <w:rPr>
          <w:rFonts w:ascii="Book Antiqua" w:hAnsi="Book Antiqua" w:cs="Times New Roman"/>
          <w:color w:val="000000" w:themeColor="text1"/>
        </w:rPr>
        <w:t xml:space="preserve"> </w:t>
      </w:r>
      <w:r w:rsidR="00424D21" w:rsidRPr="005865EA">
        <w:rPr>
          <w:rFonts w:ascii="Book Antiqua" w:hAnsi="Book Antiqua" w:cs="Times New Roman"/>
          <w:color w:val="000000" w:themeColor="text1"/>
        </w:rPr>
        <w:t>Specifically,</w:t>
      </w:r>
      <w:r w:rsidR="001E03D2" w:rsidRPr="005865EA">
        <w:rPr>
          <w:rFonts w:ascii="Book Antiqua" w:hAnsi="Book Antiqua" w:cs="Times New Roman"/>
          <w:color w:val="000000" w:themeColor="text1"/>
        </w:rPr>
        <w:t xml:space="preserve"> “</w:t>
      </w:r>
      <w:r w:rsidR="003262D5" w:rsidRPr="005865EA">
        <w:rPr>
          <w:rFonts w:ascii="Book Antiqua" w:hAnsi="Book Antiqua" w:cs="Times New Roman"/>
          <w:color w:val="000000" w:themeColor="text1"/>
        </w:rPr>
        <w:t>Overt nephropathy is characterized by persistent proteinuria (&gt; 500 mg/24 h) that usually precedes a fall in glomerular filtration rate (GFR)</w:t>
      </w:r>
      <w:r w:rsidR="00924594" w:rsidRPr="005865EA">
        <w:rPr>
          <w:rFonts w:ascii="Book Antiqua" w:hAnsi="Book Antiqua" w:cs="Times New Roman" w:hint="eastAsia"/>
          <w:color w:val="000000" w:themeColor="text1"/>
          <w:lang w:eastAsia="zh-CN"/>
        </w:rPr>
        <w:t xml:space="preserve"> </w:t>
      </w:r>
      <w:r w:rsidR="003262D5" w:rsidRPr="005865EA">
        <w:rPr>
          <w:rFonts w:ascii="Book Antiqua" w:hAnsi="Book Antiqua" w:cs="Times New Roman"/>
          <w:color w:val="000000" w:themeColor="text1"/>
        </w:rPr>
        <w:t>…</w:t>
      </w:r>
      <w:r w:rsidR="00924594" w:rsidRPr="005865EA">
        <w:rPr>
          <w:rFonts w:ascii="Book Antiqua" w:hAnsi="Book Antiqua" w:cs="Times New Roman" w:hint="eastAsia"/>
          <w:color w:val="000000" w:themeColor="text1"/>
          <w:lang w:eastAsia="zh-CN"/>
        </w:rPr>
        <w:t xml:space="preserve"> </w:t>
      </w:r>
      <w:r w:rsidR="003262D5" w:rsidRPr="005865EA">
        <w:rPr>
          <w:rFonts w:ascii="Book Antiqua" w:hAnsi="Book Antiqua" w:cs="Times New Roman"/>
          <w:color w:val="000000" w:themeColor="text1"/>
        </w:rPr>
        <w:t xml:space="preserve">significant proteinuria has therefore long been regarded as the hallmark of </w:t>
      </w:r>
      <w:proofErr w:type="gramStart"/>
      <w:r w:rsidR="003262D5" w:rsidRPr="005865EA">
        <w:rPr>
          <w:rFonts w:ascii="Book Antiqua" w:hAnsi="Book Antiqua" w:cs="Times New Roman"/>
          <w:color w:val="000000" w:themeColor="text1"/>
        </w:rPr>
        <w:t>DN</w:t>
      </w:r>
      <w:r w:rsidR="007A0F59" w:rsidRPr="005865EA">
        <w:rPr>
          <w:rFonts w:ascii="Book Antiqua" w:hAnsi="Book Antiqua" w:cs="Times New Roman"/>
          <w:color w:val="000000" w:themeColor="text1"/>
        </w:rPr>
        <w:t>”</w:t>
      </w:r>
      <w:r w:rsidR="009C76E1" w:rsidRPr="005865EA">
        <w:rPr>
          <w:rFonts w:ascii="Book Antiqua" w:hAnsi="Book Antiqua" w:cs="Times New Roman"/>
          <w:noProof/>
          <w:color w:val="000000" w:themeColor="text1"/>
          <w:vertAlign w:val="superscript"/>
        </w:rPr>
        <w:t>[</w:t>
      </w:r>
      <w:proofErr w:type="gramEnd"/>
      <w:r w:rsidR="009C76E1" w:rsidRPr="005865EA">
        <w:rPr>
          <w:rFonts w:ascii="Book Antiqua" w:hAnsi="Book Antiqua" w:cs="Times New Roman"/>
          <w:noProof/>
          <w:color w:val="000000" w:themeColor="text1"/>
          <w:vertAlign w:val="superscript"/>
        </w:rPr>
        <w:t>17]</w:t>
      </w:r>
      <w:r w:rsidR="007A0F59" w:rsidRPr="005865EA">
        <w:rPr>
          <w:rFonts w:ascii="Book Antiqua" w:hAnsi="Book Antiqua" w:cs="Times New Roman"/>
          <w:color w:val="000000" w:themeColor="text1"/>
        </w:rPr>
        <w:t>.</w:t>
      </w:r>
      <w:r w:rsidR="003262D5" w:rsidRPr="005865EA">
        <w:rPr>
          <w:rFonts w:ascii="Book Antiqua" w:hAnsi="Book Antiqua" w:cs="Times New Roman"/>
          <w:color w:val="000000" w:themeColor="text1"/>
        </w:rPr>
        <w:t xml:space="preserve"> </w:t>
      </w:r>
      <w:r w:rsidRPr="005865EA">
        <w:rPr>
          <w:rFonts w:ascii="Book Antiqua" w:eastAsia="Times New Roman" w:hAnsi="Book Antiqua" w:cs="Times New Roman"/>
          <w:color w:val="000000" w:themeColor="text1"/>
        </w:rPr>
        <w:t>DN</w:t>
      </w:r>
      <w:r w:rsidR="00D57ED9" w:rsidRPr="005865EA">
        <w:rPr>
          <w:rFonts w:ascii="Book Antiqua" w:eastAsia="Times New Roman" w:hAnsi="Book Antiqua" w:cs="Times New Roman"/>
          <w:color w:val="000000" w:themeColor="text1"/>
        </w:rPr>
        <w:t xml:space="preserve"> is diagnosed by </w:t>
      </w:r>
      <w:r w:rsidR="002E5782" w:rsidRPr="005865EA">
        <w:rPr>
          <w:rFonts w:ascii="Book Antiqua" w:eastAsia="Times New Roman" w:hAnsi="Book Antiqua" w:cs="Times New Roman"/>
          <w:color w:val="000000" w:themeColor="text1"/>
        </w:rPr>
        <w:t>urinalysis</w:t>
      </w:r>
      <w:r w:rsidR="00D57ED9" w:rsidRPr="005865EA">
        <w:rPr>
          <w:rFonts w:ascii="Book Antiqua" w:eastAsia="Times New Roman" w:hAnsi="Book Antiqua" w:cs="Times New Roman"/>
          <w:color w:val="000000" w:themeColor="text1"/>
        </w:rPr>
        <w:t xml:space="preserve"> and confirmed, if necessary, by a kidney biopsy, and its progression </w:t>
      </w:r>
      <w:r w:rsidR="002E5782" w:rsidRPr="005865EA">
        <w:rPr>
          <w:rFonts w:ascii="Book Antiqua" w:eastAsia="Times New Roman" w:hAnsi="Book Antiqua" w:cs="Times New Roman"/>
          <w:color w:val="000000" w:themeColor="text1"/>
        </w:rPr>
        <w:t xml:space="preserve">is </w:t>
      </w:r>
      <w:r w:rsidR="00D57ED9" w:rsidRPr="005865EA">
        <w:rPr>
          <w:rFonts w:ascii="Book Antiqua" w:hAnsi="Book Antiqua" w:cs="Times New Roman"/>
          <w:color w:val="000000" w:themeColor="text1"/>
        </w:rPr>
        <w:t xml:space="preserve">monitored through regular measurements of microalbuminuria, </w:t>
      </w:r>
      <w:r w:rsidR="00B23FD3" w:rsidRPr="005865EA">
        <w:rPr>
          <w:rFonts w:ascii="Book Antiqua" w:hAnsi="Book Antiqua" w:cs="Times New Roman"/>
          <w:color w:val="000000" w:themeColor="text1"/>
        </w:rPr>
        <w:t xml:space="preserve">serum </w:t>
      </w:r>
      <w:r w:rsidR="00D57ED9" w:rsidRPr="005865EA">
        <w:rPr>
          <w:rFonts w:ascii="Book Antiqua" w:hAnsi="Book Antiqua" w:cs="Times New Roman"/>
          <w:color w:val="000000" w:themeColor="text1"/>
        </w:rPr>
        <w:t xml:space="preserve">creatinine, and </w:t>
      </w:r>
      <w:r w:rsidR="00B23FD3" w:rsidRPr="005865EA">
        <w:rPr>
          <w:rFonts w:ascii="Book Antiqua" w:hAnsi="Book Antiqua" w:cs="Times New Roman"/>
          <w:color w:val="000000" w:themeColor="text1"/>
        </w:rPr>
        <w:t xml:space="preserve">calculated </w:t>
      </w:r>
      <w:proofErr w:type="gramStart"/>
      <w:r w:rsidR="00D57ED9" w:rsidRPr="005865EA">
        <w:rPr>
          <w:rFonts w:ascii="Book Antiqua" w:hAnsi="Book Antiqua" w:cs="Times New Roman"/>
          <w:color w:val="000000" w:themeColor="text1"/>
        </w:rPr>
        <w:t>GFR</w:t>
      </w:r>
      <w:r w:rsidR="009C76E1" w:rsidRPr="005865EA">
        <w:rPr>
          <w:rFonts w:ascii="Book Antiqua" w:eastAsia="Times New Roman" w:hAnsi="Book Antiqua" w:cs="Times New Roman"/>
          <w:noProof/>
          <w:color w:val="000000" w:themeColor="text1"/>
          <w:vertAlign w:val="superscript"/>
        </w:rPr>
        <w:t>[</w:t>
      </w:r>
      <w:proofErr w:type="gramEnd"/>
      <w:r w:rsidR="009C76E1" w:rsidRPr="005865EA">
        <w:rPr>
          <w:rFonts w:ascii="Book Antiqua" w:eastAsia="Times New Roman" w:hAnsi="Book Antiqua" w:cs="Times New Roman"/>
          <w:noProof/>
          <w:color w:val="000000" w:themeColor="text1"/>
          <w:vertAlign w:val="superscript"/>
        </w:rPr>
        <w:t>1,18]</w:t>
      </w:r>
      <w:r w:rsidR="007A0F59" w:rsidRPr="005865EA">
        <w:rPr>
          <w:rFonts w:ascii="Book Antiqua" w:eastAsia="Times New Roman" w:hAnsi="Book Antiqua" w:cs="Times New Roman"/>
          <w:color w:val="000000" w:themeColor="text1"/>
        </w:rPr>
        <w:t>.</w:t>
      </w:r>
      <w:r w:rsidR="001E03D2" w:rsidRPr="005865EA">
        <w:rPr>
          <w:rFonts w:ascii="Book Antiqua" w:hAnsi="Book Antiqua" w:cs="Times New Roman"/>
          <w:color w:val="000000" w:themeColor="text1"/>
        </w:rPr>
        <w:t xml:space="preserve"> </w:t>
      </w:r>
      <w:r w:rsidR="00D57ED9" w:rsidRPr="005865EA">
        <w:rPr>
          <w:rFonts w:ascii="Book Antiqua" w:hAnsi="Book Antiqua" w:cs="Times New Roman"/>
          <w:color w:val="000000" w:themeColor="text1"/>
        </w:rPr>
        <w:t>With advanced cases of DN, the kidney biopsy shows mesangial</w:t>
      </w:r>
      <w:r w:rsidR="00644D1A" w:rsidRPr="005865EA">
        <w:rPr>
          <w:rFonts w:ascii="Book Antiqua" w:hAnsi="Book Antiqua" w:cs="Times New Roman"/>
          <w:color w:val="000000" w:themeColor="text1"/>
        </w:rPr>
        <w:t xml:space="preserve"> hypercellularity and</w:t>
      </w:r>
      <w:r w:rsidR="00D57ED9" w:rsidRPr="005865EA">
        <w:rPr>
          <w:rFonts w:ascii="Book Antiqua" w:hAnsi="Book Antiqua" w:cs="Times New Roman"/>
          <w:color w:val="000000" w:themeColor="text1"/>
        </w:rPr>
        <w:t xml:space="preserve"> expansion, thickening of the basement membrane</w:t>
      </w:r>
      <w:r w:rsidR="004108A4" w:rsidRPr="005865EA">
        <w:rPr>
          <w:rFonts w:ascii="Book Antiqua" w:hAnsi="Book Antiqua" w:cs="Times New Roman"/>
          <w:color w:val="000000" w:themeColor="text1"/>
        </w:rPr>
        <w:t>s</w:t>
      </w:r>
      <w:r w:rsidR="00D57ED9" w:rsidRPr="005865EA">
        <w:rPr>
          <w:rFonts w:ascii="Book Antiqua" w:hAnsi="Book Antiqua" w:cs="Times New Roman"/>
          <w:color w:val="000000" w:themeColor="text1"/>
        </w:rPr>
        <w:t xml:space="preserve">, </w:t>
      </w:r>
      <w:r w:rsidR="009F653D" w:rsidRPr="005865EA">
        <w:rPr>
          <w:rFonts w:ascii="Book Antiqua" w:hAnsi="Book Antiqua" w:cs="Times New Roman"/>
          <w:color w:val="000000" w:themeColor="text1"/>
        </w:rPr>
        <w:t>arteriolar hyalinosis</w:t>
      </w:r>
      <w:r w:rsidR="00D57ED9" w:rsidRPr="005865EA">
        <w:rPr>
          <w:rFonts w:ascii="Book Antiqua" w:hAnsi="Book Antiqua" w:cs="Times New Roman"/>
          <w:color w:val="000000" w:themeColor="text1"/>
        </w:rPr>
        <w:t>, and interstitial fibrosis.</w:t>
      </w:r>
      <w:r w:rsidR="00B03B58" w:rsidRPr="005865EA">
        <w:rPr>
          <w:rFonts w:ascii="Book Antiqua" w:hAnsi="Book Antiqua" w:cs="Times New Roman"/>
          <w:color w:val="000000" w:themeColor="text1"/>
        </w:rPr>
        <w:t xml:space="preserve"> In some cases, </w:t>
      </w:r>
      <w:proofErr w:type="spellStart"/>
      <w:r w:rsidR="00B03B58" w:rsidRPr="005865EA">
        <w:rPr>
          <w:rFonts w:ascii="Book Antiqua" w:hAnsi="Book Antiqua" w:cs="Times New Roman"/>
          <w:color w:val="000000" w:themeColor="text1"/>
        </w:rPr>
        <w:t>Kimmelstiel</w:t>
      </w:r>
      <w:proofErr w:type="spellEnd"/>
      <w:r w:rsidR="00B03B58" w:rsidRPr="005865EA">
        <w:rPr>
          <w:rFonts w:ascii="Book Antiqua" w:hAnsi="Book Antiqua" w:cs="Times New Roman"/>
          <w:color w:val="000000" w:themeColor="text1"/>
        </w:rPr>
        <w:t>-Wilson lesion</w:t>
      </w:r>
      <w:r w:rsidR="00AD5596" w:rsidRPr="005865EA">
        <w:rPr>
          <w:rFonts w:ascii="Book Antiqua" w:hAnsi="Book Antiqua" w:cs="Times New Roman"/>
          <w:color w:val="000000" w:themeColor="text1"/>
        </w:rPr>
        <w:t xml:space="preserve"> </w:t>
      </w:r>
      <w:r w:rsidR="00B03B58" w:rsidRPr="005865EA">
        <w:rPr>
          <w:rFonts w:ascii="Book Antiqua" w:hAnsi="Book Antiqua" w:cs="Times New Roman"/>
          <w:color w:val="000000" w:themeColor="text1"/>
        </w:rPr>
        <w:t xml:space="preserve">seen in DN kidney biopsies correlate with an increased risk of worsening renal function and </w:t>
      </w:r>
      <w:proofErr w:type="gramStart"/>
      <w:r w:rsidR="00B03B58" w:rsidRPr="005865EA">
        <w:rPr>
          <w:rFonts w:ascii="Book Antiqua" w:hAnsi="Book Antiqua" w:cs="Times New Roman"/>
          <w:color w:val="000000" w:themeColor="text1"/>
        </w:rPr>
        <w:t>retinopathy</w:t>
      </w:r>
      <w:r w:rsidR="009C76E1" w:rsidRPr="005865EA">
        <w:rPr>
          <w:rFonts w:ascii="Book Antiqua" w:hAnsi="Book Antiqua" w:cs="Times New Roman"/>
          <w:noProof/>
          <w:color w:val="000000" w:themeColor="text1"/>
          <w:vertAlign w:val="superscript"/>
        </w:rPr>
        <w:t>[</w:t>
      </w:r>
      <w:proofErr w:type="gramEnd"/>
      <w:r w:rsidR="009C76E1" w:rsidRPr="005865EA">
        <w:rPr>
          <w:rFonts w:ascii="Book Antiqua" w:hAnsi="Book Antiqua" w:cs="Times New Roman"/>
          <w:noProof/>
          <w:color w:val="000000" w:themeColor="text1"/>
          <w:vertAlign w:val="superscript"/>
        </w:rPr>
        <w:t>19]</w:t>
      </w:r>
      <w:r w:rsidR="00B03B58" w:rsidRPr="005865EA">
        <w:rPr>
          <w:rFonts w:ascii="Book Antiqua" w:hAnsi="Book Antiqua" w:cs="Times New Roman"/>
          <w:color w:val="000000" w:themeColor="text1"/>
        </w:rPr>
        <w:t>.</w:t>
      </w:r>
      <w:r w:rsidR="00D57ED9" w:rsidRPr="005865EA">
        <w:rPr>
          <w:rFonts w:ascii="Book Antiqua" w:hAnsi="Book Antiqua" w:cs="Times New Roman"/>
          <w:color w:val="000000" w:themeColor="text1"/>
        </w:rPr>
        <w:t xml:space="preserve"> However, several studies have report</w:t>
      </w:r>
      <w:r w:rsidR="001E03D2" w:rsidRPr="005865EA">
        <w:rPr>
          <w:rFonts w:ascii="Book Antiqua" w:hAnsi="Book Antiqua" w:cs="Times New Roman"/>
          <w:color w:val="000000" w:themeColor="text1"/>
        </w:rPr>
        <w:t xml:space="preserve">ed substantial variability in </w:t>
      </w:r>
      <w:r w:rsidR="00D57ED9" w:rsidRPr="005865EA">
        <w:rPr>
          <w:rFonts w:ascii="Book Antiqua" w:hAnsi="Book Antiqua" w:cs="Times New Roman"/>
          <w:color w:val="000000" w:themeColor="text1"/>
        </w:rPr>
        <w:t>patients</w:t>
      </w:r>
      <w:r w:rsidR="001E03D2" w:rsidRPr="005865EA">
        <w:rPr>
          <w:rFonts w:ascii="Book Antiqua" w:hAnsi="Book Antiqua" w:cs="Times New Roman"/>
          <w:color w:val="000000" w:themeColor="text1"/>
        </w:rPr>
        <w:t xml:space="preserve"> with DN</w:t>
      </w:r>
      <w:r w:rsidR="00D57ED9" w:rsidRPr="005865EA">
        <w:rPr>
          <w:rFonts w:ascii="Book Antiqua" w:hAnsi="Book Antiqua" w:cs="Times New Roman"/>
          <w:color w:val="000000" w:themeColor="text1"/>
        </w:rPr>
        <w:t xml:space="preserve"> that deviates from accepted </w:t>
      </w:r>
      <w:r w:rsidR="00D57ED9" w:rsidRPr="005865EA">
        <w:rPr>
          <w:rFonts w:ascii="Book Antiqua" w:eastAsia="Times New Roman" w:hAnsi="Book Antiqua" w:cs="Times New Roman"/>
          <w:color w:val="000000" w:themeColor="text1"/>
        </w:rPr>
        <w:t>guidelines</w:t>
      </w:r>
      <w:r w:rsidR="00D7341F" w:rsidRPr="005865EA">
        <w:rPr>
          <w:rFonts w:ascii="Book Antiqua" w:eastAsia="Times New Roman" w:hAnsi="Book Antiqua" w:cs="Times New Roman"/>
          <w:color w:val="000000" w:themeColor="text1"/>
        </w:rPr>
        <w:t xml:space="preserve">, which has encouraged clinicians to incorporate routine biopsy of DN </w:t>
      </w:r>
      <w:proofErr w:type="gramStart"/>
      <w:r w:rsidR="00D7341F" w:rsidRPr="005865EA">
        <w:rPr>
          <w:rFonts w:ascii="Book Antiqua" w:eastAsia="Times New Roman" w:hAnsi="Book Antiqua" w:cs="Times New Roman"/>
          <w:color w:val="000000" w:themeColor="text1"/>
        </w:rPr>
        <w:t>patients</w:t>
      </w:r>
      <w:r w:rsidR="009C76E1" w:rsidRPr="005865EA">
        <w:rPr>
          <w:rFonts w:ascii="Book Antiqua" w:eastAsia="Times New Roman" w:hAnsi="Book Antiqua" w:cs="Times New Roman"/>
          <w:noProof/>
          <w:color w:val="000000" w:themeColor="text1"/>
          <w:vertAlign w:val="superscript"/>
        </w:rPr>
        <w:t>[</w:t>
      </w:r>
      <w:proofErr w:type="gramEnd"/>
      <w:r w:rsidR="009C76E1" w:rsidRPr="005865EA">
        <w:rPr>
          <w:rFonts w:ascii="Book Antiqua" w:eastAsia="Times New Roman" w:hAnsi="Book Antiqua" w:cs="Times New Roman"/>
          <w:noProof/>
          <w:color w:val="000000" w:themeColor="text1"/>
          <w:vertAlign w:val="superscript"/>
        </w:rPr>
        <w:t>20,21]</w:t>
      </w:r>
      <w:r w:rsidR="007A0F59" w:rsidRPr="005865EA">
        <w:rPr>
          <w:rFonts w:ascii="Book Antiqua" w:eastAsia="Times New Roman" w:hAnsi="Book Antiqua" w:cs="Times New Roman"/>
          <w:color w:val="000000" w:themeColor="text1"/>
        </w:rPr>
        <w:t>.</w:t>
      </w:r>
      <w:r w:rsidR="00D57ED9" w:rsidRPr="005865EA">
        <w:rPr>
          <w:rFonts w:ascii="Book Antiqua" w:hAnsi="Book Antiqua" w:cs="Times New Roman"/>
          <w:color w:val="000000" w:themeColor="text1"/>
        </w:rPr>
        <w:t xml:space="preserve"> As a result, DN is now viewed as a spectrum of presentations with many authorities arguing for expanding </w:t>
      </w:r>
      <w:r w:rsidR="004108A4" w:rsidRPr="005865EA">
        <w:rPr>
          <w:rFonts w:ascii="Book Antiqua" w:hAnsi="Book Antiqua" w:cs="Times New Roman"/>
          <w:color w:val="000000" w:themeColor="text1"/>
        </w:rPr>
        <w:t xml:space="preserve">the </w:t>
      </w:r>
      <w:r w:rsidR="00D57ED9" w:rsidRPr="005865EA">
        <w:rPr>
          <w:rFonts w:ascii="Book Antiqua" w:hAnsi="Book Antiqua" w:cs="Times New Roman"/>
          <w:color w:val="000000" w:themeColor="text1"/>
        </w:rPr>
        <w:t xml:space="preserve">current </w:t>
      </w:r>
      <w:r w:rsidR="002B2298" w:rsidRPr="005865EA">
        <w:rPr>
          <w:rFonts w:ascii="Book Antiqua" w:hAnsi="Book Antiqua" w:cs="Times New Roman"/>
          <w:color w:val="000000" w:themeColor="text1"/>
        </w:rPr>
        <w:t xml:space="preserve">pathological classification </w:t>
      </w:r>
      <w:r w:rsidR="00AD5596" w:rsidRPr="005865EA">
        <w:rPr>
          <w:rFonts w:ascii="Book Antiqua" w:hAnsi="Book Antiqua" w:cs="Times New Roman"/>
          <w:color w:val="000000" w:themeColor="text1"/>
        </w:rPr>
        <w:t>of</w:t>
      </w:r>
      <w:r w:rsidR="002B2298" w:rsidRPr="005865EA">
        <w:rPr>
          <w:rFonts w:ascii="Book Antiqua" w:hAnsi="Book Antiqua" w:cs="Times New Roman"/>
          <w:color w:val="000000" w:themeColor="text1"/>
        </w:rPr>
        <w:t xml:space="preserve"> DN to improve treatment strategies and </w:t>
      </w:r>
      <w:proofErr w:type="gramStart"/>
      <w:r w:rsidR="002B2298" w:rsidRPr="005865EA">
        <w:rPr>
          <w:rFonts w:ascii="Book Antiqua" w:hAnsi="Book Antiqua" w:cs="Times New Roman"/>
          <w:color w:val="000000" w:themeColor="text1"/>
        </w:rPr>
        <w:t>outcomes</w:t>
      </w:r>
      <w:r w:rsidR="009C76E1" w:rsidRPr="005865EA">
        <w:rPr>
          <w:rFonts w:ascii="Book Antiqua" w:hAnsi="Book Antiqua" w:cs="Times New Roman"/>
          <w:noProof/>
          <w:color w:val="000000" w:themeColor="text1"/>
          <w:vertAlign w:val="superscript"/>
        </w:rPr>
        <w:t>[</w:t>
      </w:r>
      <w:proofErr w:type="gramEnd"/>
      <w:r w:rsidR="009C76E1" w:rsidRPr="005865EA">
        <w:rPr>
          <w:rFonts w:ascii="Book Antiqua" w:hAnsi="Book Antiqua" w:cs="Times New Roman"/>
          <w:noProof/>
          <w:color w:val="000000" w:themeColor="text1"/>
          <w:vertAlign w:val="superscript"/>
        </w:rPr>
        <w:t>16,22,23]</w:t>
      </w:r>
      <w:r w:rsidR="007A0F59" w:rsidRPr="005865EA">
        <w:rPr>
          <w:rFonts w:ascii="Book Antiqua" w:hAnsi="Book Antiqua" w:cs="Times New Roman"/>
          <w:color w:val="000000" w:themeColor="text1"/>
        </w:rPr>
        <w:t>.</w:t>
      </w:r>
    </w:p>
    <w:p w14:paraId="377E12D6" w14:textId="67B0B5D3" w:rsidR="003F449A" w:rsidRPr="005865EA" w:rsidRDefault="003D1A8C" w:rsidP="00A57BC3">
      <w:pPr>
        <w:pStyle w:val="Default"/>
        <w:tabs>
          <w:tab w:val="left" w:pos="0"/>
        </w:tabs>
        <w:spacing w:line="360" w:lineRule="auto"/>
        <w:ind w:firstLineChars="100" w:firstLine="240"/>
        <w:contextualSpacing/>
        <w:jc w:val="both"/>
        <w:rPr>
          <w:rFonts w:ascii="Book Antiqua" w:hAnsi="Book Antiqua" w:cs="Times New Roman"/>
          <w:color w:val="000000" w:themeColor="text1"/>
          <w:shd w:val="clear" w:color="auto" w:fill="FFFFFF"/>
        </w:rPr>
      </w:pPr>
      <w:r w:rsidRPr="005865EA">
        <w:rPr>
          <w:rFonts w:ascii="Book Antiqua" w:hAnsi="Book Antiqua" w:cs="Times New Roman"/>
          <w:color w:val="000000" w:themeColor="text1"/>
        </w:rPr>
        <w:t xml:space="preserve">Among the parameters </w:t>
      </w:r>
      <w:r w:rsidR="00D71AB5" w:rsidRPr="005865EA">
        <w:rPr>
          <w:rFonts w:ascii="Book Antiqua" w:hAnsi="Book Antiqua" w:cs="Times New Roman"/>
          <w:color w:val="000000" w:themeColor="text1"/>
        </w:rPr>
        <w:t xml:space="preserve">used to </w:t>
      </w:r>
      <w:r w:rsidR="002E5782" w:rsidRPr="005865EA">
        <w:rPr>
          <w:rFonts w:ascii="Book Antiqua" w:hAnsi="Book Antiqua" w:cs="Times New Roman"/>
          <w:color w:val="000000" w:themeColor="text1"/>
        </w:rPr>
        <w:t>identify</w:t>
      </w:r>
      <w:r w:rsidR="00D71AB5" w:rsidRPr="005865EA">
        <w:rPr>
          <w:rFonts w:ascii="Book Antiqua" w:hAnsi="Book Antiqua" w:cs="Times New Roman"/>
          <w:color w:val="000000" w:themeColor="text1"/>
        </w:rPr>
        <w:t xml:space="preserve"> DN patients</w:t>
      </w:r>
      <w:r w:rsidRPr="005865EA">
        <w:rPr>
          <w:rFonts w:ascii="Book Antiqua" w:hAnsi="Book Antiqua" w:cs="Times New Roman"/>
          <w:color w:val="000000" w:themeColor="text1"/>
        </w:rPr>
        <w:t>, the presence of proteinuria represents an imp</w:t>
      </w:r>
      <w:r w:rsidR="001E03D2" w:rsidRPr="005865EA">
        <w:rPr>
          <w:rFonts w:ascii="Book Antiqua" w:hAnsi="Book Antiqua" w:cs="Times New Roman"/>
          <w:color w:val="000000" w:themeColor="text1"/>
        </w:rPr>
        <w:t xml:space="preserve">ortant prognostic factor </w:t>
      </w:r>
      <w:r w:rsidRPr="005865EA">
        <w:rPr>
          <w:rFonts w:ascii="Book Antiqua" w:hAnsi="Book Antiqua" w:cs="Times New Roman"/>
          <w:color w:val="000000" w:themeColor="text1"/>
        </w:rPr>
        <w:t xml:space="preserve">reflecting damage to </w:t>
      </w:r>
      <w:r w:rsidR="001E03D2" w:rsidRPr="005865EA">
        <w:rPr>
          <w:rFonts w:ascii="Book Antiqua" w:hAnsi="Book Antiqua" w:cs="Times New Roman"/>
          <w:color w:val="000000" w:themeColor="text1"/>
        </w:rPr>
        <w:t xml:space="preserve">the </w:t>
      </w:r>
      <w:r w:rsidRPr="005865EA">
        <w:rPr>
          <w:rFonts w:ascii="Book Antiqua" w:hAnsi="Book Antiqua" w:cs="Times New Roman"/>
          <w:color w:val="000000" w:themeColor="text1"/>
        </w:rPr>
        <w:t xml:space="preserve">glomerular filtration </w:t>
      </w:r>
      <w:proofErr w:type="gramStart"/>
      <w:r w:rsidRPr="005865EA">
        <w:rPr>
          <w:rFonts w:ascii="Book Antiqua" w:hAnsi="Book Antiqua" w:cs="Times New Roman"/>
          <w:color w:val="000000" w:themeColor="text1"/>
        </w:rPr>
        <w:t>barrier</w:t>
      </w:r>
      <w:r w:rsidR="009C76E1" w:rsidRPr="005865EA">
        <w:rPr>
          <w:rFonts w:ascii="Book Antiqua" w:hAnsi="Book Antiqua" w:cs="Times New Roman"/>
          <w:noProof/>
          <w:color w:val="000000" w:themeColor="text1"/>
          <w:vertAlign w:val="superscript"/>
        </w:rPr>
        <w:t>[</w:t>
      </w:r>
      <w:proofErr w:type="gramEnd"/>
      <w:r w:rsidR="009C76E1" w:rsidRPr="005865EA">
        <w:rPr>
          <w:rFonts w:ascii="Book Antiqua" w:hAnsi="Book Antiqua" w:cs="Times New Roman"/>
          <w:noProof/>
          <w:color w:val="000000" w:themeColor="text1"/>
          <w:vertAlign w:val="superscript"/>
        </w:rPr>
        <w:t>24]</w:t>
      </w:r>
      <w:r w:rsidR="007A0F59" w:rsidRPr="005865EA">
        <w:rPr>
          <w:rFonts w:ascii="Book Antiqua" w:hAnsi="Book Antiqua" w:cs="Times New Roman"/>
          <w:color w:val="000000" w:themeColor="text1"/>
        </w:rPr>
        <w:t>.</w:t>
      </w:r>
      <w:r w:rsidRPr="005865EA">
        <w:rPr>
          <w:rFonts w:ascii="Book Antiqua" w:hAnsi="Book Antiqua" w:cs="Times New Roman"/>
          <w:color w:val="000000" w:themeColor="text1"/>
        </w:rPr>
        <w:t xml:space="preserve"> However, </w:t>
      </w:r>
      <w:r w:rsidR="00E248EA" w:rsidRPr="005865EA">
        <w:rPr>
          <w:rFonts w:ascii="Book Antiqua" w:hAnsi="Book Antiqua" w:cs="Times New Roman"/>
          <w:color w:val="000000" w:themeColor="text1"/>
        </w:rPr>
        <w:t xml:space="preserve">several studies have described DN without significant proteinuria </w:t>
      </w:r>
      <w:r w:rsidR="006E743C" w:rsidRPr="005865EA">
        <w:rPr>
          <w:rFonts w:ascii="Book Antiqua" w:hAnsi="Book Antiqua" w:cs="Times New Roman"/>
          <w:color w:val="000000" w:themeColor="text1"/>
        </w:rPr>
        <w:t xml:space="preserve">(&gt; 500 mg/24 h) </w:t>
      </w:r>
      <w:r w:rsidR="00E248EA" w:rsidRPr="005865EA">
        <w:rPr>
          <w:rFonts w:ascii="Book Antiqua" w:hAnsi="Book Antiqua" w:cs="Times New Roman"/>
          <w:color w:val="000000" w:themeColor="text1"/>
        </w:rPr>
        <w:t xml:space="preserve">in over 50% of diabetic </w:t>
      </w:r>
      <w:proofErr w:type="gramStart"/>
      <w:r w:rsidR="00E248EA" w:rsidRPr="005865EA">
        <w:rPr>
          <w:rFonts w:ascii="Book Antiqua" w:hAnsi="Book Antiqua" w:cs="Times New Roman"/>
          <w:color w:val="000000" w:themeColor="text1"/>
        </w:rPr>
        <w:t>patients</w:t>
      </w:r>
      <w:r w:rsidR="009C76E1" w:rsidRPr="005865EA">
        <w:rPr>
          <w:rFonts w:ascii="Book Antiqua" w:hAnsi="Book Antiqua" w:cs="Times New Roman"/>
          <w:noProof/>
          <w:color w:val="000000" w:themeColor="text1"/>
          <w:vertAlign w:val="superscript"/>
        </w:rPr>
        <w:t>[</w:t>
      </w:r>
      <w:proofErr w:type="gramEnd"/>
      <w:r w:rsidR="009C76E1" w:rsidRPr="005865EA">
        <w:rPr>
          <w:rFonts w:ascii="Book Antiqua" w:hAnsi="Book Antiqua" w:cs="Times New Roman"/>
          <w:noProof/>
          <w:color w:val="000000" w:themeColor="text1"/>
          <w:vertAlign w:val="superscript"/>
        </w:rPr>
        <w:t>25-32]</w:t>
      </w:r>
      <w:r w:rsidR="007A0F59" w:rsidRPr="005865EA">
        <w:rPr>
          <w:rFonts w:ascii="Book Antiqua" w:hAnsi="Book Antiqua" w:cs="Times New Roman"/>
          <w:color w:val="000000" w:themeColor="text1"/>
        </w:rPr>
        <w:t>.</w:t>
      </w:r>
      <w:r w:rsidR="00E248EA" w:rsidRPr="005865EA">
        <w:rPr>
          <w:rFonts w:ascii="Book Antiqua" w:hAnsi="Book Antiqua" w:cs="Times New Roman"/>
          <w:color w:val="000000" w:themeColor="text1"/>
        </w:rPr>
        <w:t xml:space="preserve"> Among the </w:t>
      </w:r>
      <w:r w:rsidR="00E248EA" w:rsidRPr="005865EA">
        <w:rPr>
          <w:rFonts w:ascii="Book Antiqua" w:hAnsi="Book Antiqua" w:cs="Times New Roman"/>
          <w:color w:val="000000" w:themeColor="text1"/>
          <w:shd w:val="clear" w:color="auto" w:fill="FFFFFF"/>
        </w:rPr>
        <w:t>15773 Type 2 diabetic patients</w:t>
      </w:r>
      <w:r w:rsidR="004F2B41" w:rsidRPr="005865EA">
        <w:rPr>
          <w:rFonts w:ascii="Book Antiqua" w:hAnsi="Book Antiqua" w:cs="Times New Roman"/>
          <w:color w:val="000000" w:themeColor="text1"/>
          <w:shd w:val="clear" w:color="auto" w:fill="FFFFFF"/>
        </w:rPr>
        <w:t xml:space="preserve"> with varying severity of</w:t>
      </w:r>
      <w:r w:rsidR="00E248EA" w:rsidRPr="005865EA">
        <w:rPr>
          <w:rFonts w:ascii="Book Antiqua" w:hAnsi="Book Antiqua" w:cs="Times New Roman"/>
          <w:color w:val="000000" w:themeColor="text1"/>
          <w:shd w:val="clear" w:color="auto" w:fill="FFFFFF"/>
        </w:rPr>
        <w:t xml:space="preserve"> renal insufficiency examined in the Renal Insufficiency and Cardiovascular Events Italian Multicenter Study,</w:t>
      </w:r>
      <w:r w:rsidR="00E248EA" w:rsidRPr="005865EA">
        <w:rPr>
          <w:rFonts w:ascii="Book Antiqua" w:hAnsi="Book Antiqua" w:cs="Times New Roman"/>
          <w:color w:val="000000" w:themeColor="text1"/>
        </w:rPr>
        <w:t xml:space="preserve"> </w:t>
      </w:r>
      <w:r w:rsidR="00E248EA" w:rsidRPr="005865EA">
        <w:rPr>
          <w:rFonts w:ascii="Book Antiqua" w:hAnsi="Book Antiqua" w:cs="Times New Roman"/>
          <w:color w:val="000000" w:themeColor="text1"/>
          <w:shd w:val="clear" w:color="auto" w:fill="FFFFFF"/>
        </w:rPr>
        <w:t xml:space="preserve">56.6% were normoalbuminuric, 30.8% were </w:t>
      </w:r>
      <w:proofErr w:type="spellStart"/>
      <w:r w:rsidR="00E248EA" w:rsidRPr="005865EA">
        <w:rPr>
          <w:rFonts w:ascii="Book Antiqua" w:hAnsi="Book Antiqua" w:cs="Times New Roman"/>
          <w:color w:val="000000" w:themeColor="text1"/>
          <w:shd w:val="clear" w:color="auto" w:fill="FFFFFF"/>
        </w:rPr>
        <w:t>microalbuminuric</w:t>
      </w:r>
      <w:proofErr w:type="spellEnd"/>
      <w:r w:rsidR="00903B27" w:rsidRPr="005865EA">
        <w:rPr>
          <w:rFonts w:ascii="Book Antiqua" w:hAnsi="Book Antiqua" w:cs="Times New Roman"/>
          <w:color w:val="000000" w:themeColor="text1"/>
          <w:shd w:val="clear" w:color="auto" w:fill="FFFFFF"/>
        </w:rPr>
        <w:t xml:space="preserve"> (</w:t>
      </w:r>
      <w:r w:rsidR="006E743C" w:rsidRPr="005865EA">
        <w:rPr>
          <w:rFonts w:ascii="Book Antiqua" w:hAnsi="Book Antiqua" w:cs="Times New Roman"/>
          <w:color w:val="000000" w:themeColor="text1"/>
          <w:shd w:val="clear" w:color="auto" w:fill="FFFFFF"/>
        </w:rPr>
        <w:t>30 to 300 mg/24 h</w:t>
      </w:r>
      <w:r w:rsidR="00903B27" w:rsidRPr="005865EA">
        <w:rPr>
          <w:rFonts w:ascii="Book Antiqua" w:hAnsi="Book Antiqua" w:cs="Times New Roman"/>
          <w:color w:val="000000" w:themeColor="text1"/>
          <w:shd w:val="clear" w:color="auto" w:fill="FFFFFF"/>
        </w:rPr>
        <w:t>)</w:t>
      </w:r>
      <w:r w:rsidR="00E248EA" w:rsidRPr="005865EA">
        <w:rPr>
          <w:rFonts w:ascii="Book Antiqua" w:hAnsi="Book Antiqua" w:cs="Times New Roman"/>
          <w:color w:val="000000" w:themeColor="text1"/>
          <w:shd w:val="clear" w:color="auto" w:fill="FFFFFF"/>
        </w:rPr>
        <w:t>, and 12.6% were macroalbuminuric</w:t>
      </w:r>
      <w:r w:rsidR="006E743C" w:rsidRPr="005865EA">
        <w:rPr>
          <w:rFonts w:ascii="Book Antiqua" w:hAnsi="Book Antiqua" w:cs="Times New Roman"/>
          <w:color w:val="000000" w:themeColor="text1"/>
          <w:shd w:val="clear" w:color="auto" w:fill="FFFFFF"/>
        </w:rPr>
        <w:t xml:space="preserve"> (&gt; 300 mg/24 </w:t>
      </w:r>
      <w:proofErr w:type="gramStart"/>
      <w:r w:rsidR="006E743C" w:rsidRPr="005865EA">
        <w:rPr>
          <w:rFonts w:ascii="Book Antiqua" w:hAnsi="Book Antiqua" w:cs="Times New Roman"/>
          <w:color w:val="000000" w:themeColor="text1"/>
          <w:shd w:val="clear" w:color="auto" w:fill="FFFFFF"/>
        </w:rPr>
        <w:t>h)</w:t>
      </w:r>
      <w:r w:rsidR="009C76E1" w:rsidRPr="005865EA">
        <w:rPr>
          <w:rFonts w:ascii="Book Antiqua" w:hAnsi="Book Antiqua" w:cs="Times New Roman"/>
          <w:noProof/>
          <w:color w:val="000000" w:themeColor="text1"/>
          <w:shd w:val="clear" w:color="auto" w:fill="FFFFFF"/>
          <w:vertAlign w:val="superscript"/>
        </w:rPr>
        <w:t>[</w:t>
      </w:r>
      <w:proofErr w:type="gramEnd"/>
      <w:r w:rsidR="009C76E1" w:rsidRPr="005865EA">
        <w:rPr>
          <w:rFonts w:ascii="Book Antiqua" w:hAnsi="Book Antiqua" w:cs="Times New Roman"/>
          <w:noProof/>
          <w:color w:val="000000" w:themeColor="text1"/>
          <w:shd w:val="clear" w:color="auto" w:fill="FFFFFF"/>
          <w:vertAlign w:val="superscript"/>
        </w:rPr>
        <w:t>33]</w:t>
      </w:r>
      <w:r w:rsidR="007A0F59" w:rsidRPr="005865EA">
        <w:rPr>
          <w:rFonts w:ascii="Book Antiqua" w:hAnsi="Book Antiqua" w:cs="Times New Roman"/>
          <w:color w:val="000000" w:themeColor="text1"/>
          <w:shd w:val="clear" w:color="auto" w:fill="FFFFFF"/>
        </w:rPr>
        <w:t>.</w:t>
      </w:r>
      <w:r w:rsidR="00524BF2" w:rsidRPr="005865EA">
        <w:rPr>
          <w:rFonts w:ascii="Book Antiqua" w:hAnsi="Book Antiqua" w:cs="Times New Roman"/>
          <w:color w:val="000000" w:themeColor="text1"/>
          <w:shd w:val="clear" w:color="auto" w:fill="FFFFFF"/>
        </w:rPr>
        <w:t xml:space="preserve"> </w:t>
      </w:r>
      <w:r w:rsidR="00E248EA" w:rsidRPr="005865EA">
        <w:rPr>
          <w:rFonts w:ascii="Book Antiqua" w:hAnsi="Book Antiqua" w:cs="Times New Roman"/>
          <w:color w:val="000000" w:themeColor="text1"/>
        </w:rPr>
        <w:t>In</w:t>
      </w:r>
      <w:r w:rsidR="00B95382" w:rsidRPr="005865EA">
        <w:rPr>
          <w:rFonts w:ascii="Book Antiqua" w:hAnsi="Book Antiqua" w:cs="Times New Roman"/>
          <w:color w:val="000000" w:themeColor="text1"/>
        </w:rPr>
        <w:t xml:space="preserve"> some</w:t>
      </w:r>
      <w:r w:rsidR="00E248EA" w:rsidRPr="005865EA">
        <w:rPr>
          <w:rFonts w:ascii="Book Antiqua" w:hAnsi="Book Antiqua" w:cs="Times New Roman"/>
          <w:color w:val="000000" w:themeColor="text1"/>
        </w:rPr>
        <w:t xml:space="preserve"> </w:t>
      </w:r>
      <w:r w:rsidR="004F2B41" w:rsidRPr="005865EA">
        <w:rPr>
          <w:rFonts w:ascii="Book Antiqua" w:hAnsi="Book Antiqua" w:cs="Times New Roman"/>
          <w:color w:val="000000" w:themeColor="text1"/>
        </w:rPr>
        <w:t>cases</w:t>
      </w:r>
      <w:r w:rsidR="001E03D2" w:rsidRPr="005865EA">
        <w:rPr>
          <w:rFonts w:ascii="Book Antiqua" w:hAnsi="Book Antiqua" w:cs="Times New Roman"/>
          <w:color w:val="000000" w:themeColor="text1"/>
        </w:rPr>
        <w:t>, the</w:t>
      </w:r>
      <w:r w:rsidR="00E248EA" w:rsidRPr="005865EA">
        <w:rPr>
          <w:rFonts w:ascii="Book Antiqua" w:hAnsi="Book Antiqua" w:cs="Times New Roman"/>
          <w:color w:val="000000" w:themeColor="text1"/>
        </w:rPr>
        <w:t xml:space="preserve"> proteinuria </w:t>
      </w:r>
      <w:r w:rsidR="00B95382" w:rsidRPr="005865EA">
        <w:rPr>
          <w:rFonts w:ascii="Book Antiqua" w:hAnsi="Book Antiqua" w:cs="Times New Roman"/>
          <w:color w:val="000000" w:themeColor="text1"/>
        </w:rPr>
        <w:t>vanishes with</w:t>
      </w:r>
      <w:r w:rsidR="001E03D2" w:rsidRPr="005865EA">
        <w:rPr>
          <w:rFonts w:ascii="Book Antiqua" w:hAnsi="Book Antiqua" w:cs="Times New Roman"/>
          <w:color w:val="000000" w:themeColor="text1"/>
        </w:rPr>
        <w:t xml:space="preserve"> patients ha</w:t>
      </w:r>
      <w:r w:rsidR="00B95382" w:rsidRPr="005865EA">
        <w:rPr>
          <w:rFonts w:ascii="Book Antiqua" w:hAnsi="Book Antiqua" w:cs="Times New Roman"/>
          <w:color w:val="000000" w:themeColor="text1"/>
        </w:rPr>
        <w:t>ving</w:t>
      </w:r>
      <w:r w:rsidR="001E03D2" w:rsidRPr="005865EA">
        <w:rPr>
          <w:rFonts w:ascii="Book Antiqua" w:hAnsi="Book Antiqua" w:cs="Times New Roman"/>
          <w:color w:val="000000" w:themeColor="text1"/>
        </w:rPr>
        <w:t xml:space="preserve"> </w:t>
      </w:r>
      <w:r w:rsidR="00E248EA" w:rsidRPr="005865EA">
        <w:rPr>
          <w:rFonts w:ascii="Book Antiqua" w:hAnsi="Book Antiqua" w:cs="Times New Roman"/>
          <w:color w:val="000000" w:themeColor="text1"/>
        </w:rPr>
        <w:t xml:space="preserve">normal albuminuria </w:t>
      </w:r>
      <w:proofErr w:type="gramStart"/>
      <w:r w:rsidR="00E248EA" w:rsidRPr="005865EA">
        <w:rPr>
          <w:rFonts w:ascii="Book Antiqua" w:hAnsi="Book Antiqua" w:cs="Times New Roman"/>
          <w:color w:val="000000" w:themeColor="text1"/>
        </w:rPr>
        <w:t>levels</w:t>
      </w:r>
      <w:r w:rsidR="009C76E1" w:rsidRPr="005865EA">
        <w:rPr>
          <w:rFonts w:ascii="Book Antiqua" w:hAnsi="Book Antiqua" w:cs="Times New Roman"/>
          <w:noProof/>
          <w:color w:val="000000" w:themeColor="text1"/>
          <w:vertAlign w:val="superscript"/>
        </w:rPr>
        <w:t>[</w:t>
      </w:r>
      <w:proofErr w:type="gramEnd"/>
      <w:r w:rsidR="009C76E1" w:rsidRPr="005865EA">
        <w:rPr>
          <w:rFonts w:ascii="Book Antiqua" w:hAnsi="Book Antiqua" w:cs="Times New Roman"/>
          <w:noProof/>
          <w:color w:val="000000" w:themeColor="text1"/>
          <w:vertAlign w:val="superscript"/>
        </w:rPr>
        <w:t>34-36]</w:t>
      </w:r>
      <w:r w:rsidR="007A0F59" w:rsidRPr="005865EA">
        <w:rPr>
          <w:rFonts w:ascii="Book Antiqua" w:hAnsi="Book Antiqua" w:cs="Times New Roman"/>
          <w:color w:val="000000" w:themeColor="text1"/>
        </w:rPr>
        <w:t>.</w:t>
      </w:r>
      <w:r w:rsidR="00E248EA" w:rsidRPr="005865EA">
        <w:rPr>
          <w:rFonts w:ascii="Book Antiqua" w:hAnsi="Book Antiqua" w:cs="Times New Roman"/>
          <w:color w:val="000000" w:themeColor="text1"/>
        </w:rPr>
        <w:t xml:space="preserve"> </w:t>
      </w:r>
      <w:r w:rsidR="00022054" w:rsidRPr="005865EA">
        <w:rPr>
          <w:rFonts w:ascii="Book Antiqua" w:hAnsi="Book Antiqua" w:cs="Times New Roman"/>
          <w:color w:val="000000" w:themeColor="text1"/>
        </w:rPr>
        <w:t>For example</w:t>
      </w:r>
      <w:r w:rsidR="001E03D2" w:rsidRPr="005865EA">
        <w:rPr>
          <w:rFonts w:ascii="Book Antiqua" w:hAnsi="Book Antiqua" w:cs="Times New Roman"/>
          <w:color w:val="000000" w:themeColor="text1"/>
        </w:rPr>
        <w:t>,</w:t>
      </w:r>
      <w:r w:rsidR="00E248EA" w:rsidRPr="005865EA">
        <w:rPr>
          <w:rFonts w:ascii="Book Antiqua" w:hAnsi="Book Antiqua" w:cs="Times New Roman"/>
          <w:color w:val="000000" w:themeColor="text1"/>
        </w:rPr>
        <w:t xml:space="preserve"> a six-year longitudinal study conducted by the </w:t>
      </w:r>
      <w:r w:rsidR="00E248EA" w:rsidRPr="005865EA">
        <w:rPr>
          <w:rFonts w:ascii="Book Antiqua" w:hAnsi="Book Antiqua" w:cs="Times New Roman"/>
          <w:color w:val="000000" w:themeColor="text1"/>
          <w:shd w:val="clear" w:color="auto" w:fill="FFFFFF"/>
        </w:rPr>
        <w:t>Joslin Clinic</w:t>
      </w:r>
      <w:r w:rsidR="00022054" w:rsidRPr="005865EA">
        <w:rPr>
          <w:rFonts w:ascii="Book Antiqua" w:hAnsi="Book Antiqua" w:cs="Times New Roman"/>
          <w:color w:val="000000" w:themeColor="text1"/>
          <w:shd w:val="clear" w:color="auto" w:fill="FFFFFF"/>
        </w:rPr>
        <w:t xml:space="preserve"> showed</w:t>
      </w:r>
      <w:r w:rsidR="00E248EA" w:rsidRPr="005865EA">
        <w:rPr>
          <w:rFonts w:ascii="Book Antiqua" w:hAnsi="Book Antiqua" w:cs="Times New Roman"/>
          <w:color w:val="000000" w:themeColor="text1"/>
          <w:shd w:val="clear" w:color="auto" w:fill="FFFFFF"/>
        </w:rPr>
        <w:t xml:space="preserve"> </w:t>
      </w:r>
      <w:r w:rsidR="001E03D2" w:rsidRPr="005865EA">
        <w:rPr>
          <w:rFonts w:ascii="Book Antiqua" w:hAnsi="Book Antiqua" w:cs="Times New Roman"/>
          <w:color w:val="000000" w:themeColor="text1"/>
          <w:shd w:val="clear" w:color="auto" w:fill="FFFFFF"/>
        </w:rPr>
        <w:t xml:space="preserve">that </w:t>
      </w:r>
      <w:r w:rsidR="00E248EA" w:rsidRPr="005865EA">
        <w:rPr>
          <w:rFonts w:ascii="Book Antiqua" w:hAnsi="Book Antiqua" w:cs="Times New Roman"/>
          <w:color w:val="000000" w:themeColor="text1"/>
        </w:rPr>
        <w:t xml:space="preserve">58 percent of the </w:t>
      </w:r>
      <w:r w:rsidR="00E248EA" w:rsidRPr="005865EA">
        <w:rPr>
          <w:rFonts w:ascii="Book Antiqua" w:hAnsi="Book Antiqua" w:cs="Times New Roman"/>
          <w:color w:val="000000" w:themeColor="text1"/>
          <w:shd w:val="clear" w:color="auto" w:fill="FFFFFF"/>
        </w:rPr>
        <w:t xml:space="preserve">386 patients </w:t>
      </w:r>
      <w:r w:rsidR="00AE47B8" w:rsidRPr="005865EA">
        <w:rPr>
          <w:rFonts w:ascii="Book Antiqua" w:hAnsi="Book Antiqua" w:cs="Times New Roman"/>
          <w:color w:val="000000" w:themeColor="text1"/>
          <w:shd w:val="clear" w:color="auto" w:fill="FFFFFF"/>
        </w:rPr>
        <w:t>who had</w:t>
      </w:r>
      <w:r w:rsidR="00E248EA" w:rsidRPr="005865EA">
        <w:rPr>
          <w:rFonts w:ascii="Book Antiqua" w:hAnsi="Book Antiqua" w:cs="Times New Roman"/>
          <w:color w:val="000000" w:themeColor="text1"/>
          <w:shd w:val="clear" w:color="auto" w:fill="FFFFFF"/>
        </w:rPr>
        <w:t xml:space="preserve"> microalbuminuria </w:t>
      </w:r>
      <w:r w:rsidR="001E03D2" w:rsidRPr="005865EA">
        <w:rPr>
          <w:rFonts w:ascii="Book Antiqua" w:hAnsi="Book Antiqua" w:cs="Times New Roman"/>
          <w:color w:val="000000" w:themeColor="text1"/>
          <w:shd w:val="clear" w:color="auto" w:fill="FFFFFF"/>
        </w:rPr>
        <w:t xml:space="preserve">eventually had </w:t>
      </w:r>
      <w:r w:rsidR="00AE47B8" w:rsidRPr="005865EA">
        <w:rPr>
          <w:rFonts w:ascii="Book Antiqua" w:hAnsi="Book Antiqua" w:cs="Times New Roman"/>
          <w:color w:val="000000" w:themeColor="text1"/>
          <w:shd w:val="clear" w:color="auto" w:fill="FFFFFF"/>
        </w:rPr>
        <w:t xml:space="preserve">normal albuminuria </w:t>
      </w:r>
      <w:proofErr w:type="gramStart"/>
      <w:r w:rsidR="00AE47B8" w:rsidRPr="005865EA">
        <w:rPr>
          <w:rFonts w:ascii="Book Antiqua" w:hAnsi="Book Antiqua" w:cs="Times New Roman"/>
          <w:color w:val="000000" w:themeColor="text1"/>
          <w:shd w:val="clear" w:color="auto" w:fill="FFFFFF"/>
        </w:rPr>
        <w:t>levels</w:t>
      </w:r>
      <w:r w:rsidR="009C76E1" w:rsidRPr="005865EA">
        <w:rPr>
          <w:rFonts w:ascii="Book Antiqua" w:hAnsi="Book Antiqua" w:cs="Times New Roman"/>
          <w:noProof/>
          <w:color w:val="000000" w:themeColor="text1"/>
          <w:shd w:val="clear" w:color="auto" w:fill="FFFFFF"/>
          <w:vertAlign w:val="superscript"/>
        </w:rPr>
        <w:t>[</w:t>
      </w:r>
      <w:proofErr w:type="gramEnd"/>
      <w:r w:rsidR="009C76E1" w:rsidRPr="005865EA">
        <w:rPr>
          <w:rFonts w:ascii="Book Antiqua" w:hAnsi="Book Antiqua" w:cs="Times New Roman"/>
          <w:noProof/>
          <w:color w:val="000000" w:themeColor="text1"/>
          <w:shd w:val="clear" w:color="auto" w:fill="FFFFFF"/>
          <w:vertAlign w:val="superscript"/>
        </w:rPr>
        <w:t>34]</w:t>
      </w:r>
      <w:r w:rsidR="007A0F59" w:rsidRPr="005865EA">
        <w:rPr>
          <w:rFonts w:ascii="Book Antiqua" w:hAnsi="Book Antiqua" w:cs="Times New Roman"/>
          <w:color w:val="000000" w:themeColor="text1"/>
          <w:shd w:val="clear" w:color="auto" w:fill="FFFFFF"/>
        </w:rPr>
        <w:t>.</w:t>
      </w:r>
    </w:p>
    <w:p w14:paraId="42DEC163" w14:textId="5BEE5252" w:rsidR="00961DDE" w:rsidRPr="005865EA" w:rsidRDefault="006F25C4" w:rsidP="00A57BC3">
      <w:pPr>
        <w:pStyle w:val="Default"/>
        <w:tabs>
          <w:tab w:val="left" w:pos="0"/>
        </w:tabs>
        <w:spacing w:line="360" w:lineRule="auto"/>
        <w:ind w:firstLineChars="100" w:firstLine="240"/>
        <w:contextualSpacing/>
        <w:jc w:val="both"/>
        <w:rPr>
          <w:rFonts w:ascii="Book Antiqua" w:hAnsi="Book Antiqua" w:cs="Times New Roman"/>
          <w:color w:val="000000" w:themeColor="text1"/>
          <w:shd w:val="clear" w:color="auto" w:fill="FFFFFF"/>
        </w:rPr>
      </w:pPr>
      <w:r w:rsidRPr="005865EA">
        <w:rPr>
          <w:rFonts w:ascii="Book Antiqua" w:hAnsi="Book Antiqua" w:cs="Times New Roman"/>
          <w:color w:val="000000" w:themeColor="text1"/>
          <w:shd w:val="clear" w:color="auto" w:fill="FFFFFF"/>
        </w:rPr>
        <w:t xml:space="preserve">Compared with </w:t>
      </w:r>
      <w:r w:rsidR="001E03D2" w:rsidRPr="005865EA">
        <w:rPr>
          <w:rFonts w:ascii="Book Antiqua" w:hAnsi="Book Antiqua" w:cs="Times New Roman"/>
          <w:color w:val="000000" w:themeColor="text1"/>
          <w:shd w:val="clear" w:color="auto" w:fill="FFFFFF"/>
        </w:rPr>
        <w:t xml:space="preserve">patients with </w:t>
      </w:r>
      <w:r w:rsidRPr="005865EA">
        <w:rPr>
          <w:rFonts w:ascii="Book Antiqua" w:hAnsi="Book Antiqua" w:cs="Times New Roman"/>
          <w:color w:val="000000" w:themeColor="text1"/>
          <w:shd w:val="clear" w:color="auto" w:fill="FFFFFF"/>
        </w:rPr>
        <w:t>type II</w:t>
      </w:r>
      <w:r w:rsidR="001E03D2" w:rsidRPr="005865EA">
        <w:rPr>
          <w:rFonts w:ascii="Book Antiqua" w:hAnsi="Book Antiqua" w:cs="Times New Roman"/>
          <w:color w:val="000000" w:themeColor="text1"/>
          <w:shd w:val="clear" w:color="auto" w:fill="FFFFFF"/>
        </w:rPr>
        <w:t xml:space="preserve"> diabetes and DN</w:t>
      </w:r>
      <w:r w:rsidRPr="005865EA">
        <w:rPr>
          <w:rFonts w:ascii="Book Antiqua" w:hAnsi="Book Antiqua" w:cs="Times New Roman"/>
          <w:color w:val="000000" w:themeColor="text1"/>
          <w:shd w:val="clear" w:color="auto" w:fill="FFFFFF"/>
        </w:rPr>
        <w:t>,</w:t>
      </w:r>
      <w:r w:rsidR="001E03D2" w:rsidRPr="005865EA">
        <w:rPr>
          <w:rFonts w:ascii="Book Antiqua" w:hAnsi="Book Antiqua" w:cs="Times New Roman"/>
          <w:color w:val="000000" w:themeColor="text1"/>
          <w:shd w:val="clear" w:color="auto" w:fill="FFFFFF"/>
        </w:rPr>
        <w:t xml:space="preserve"> patients with</w:t>
      </w:r>
      <w:r w:rsidRPr="005865EA">
        <w:rPr>
          <w:rFonts w:ascii="Book Antiqua" w:hAnsi="Book Antiqua" w:cs="Times New Roman"/>
          <w:color w:val="000000" w:themeColor="text1"/>
          <w:shd w:val="clear" w:color="auto" w:fill="FFFFFF"/>
        </w:rPr>
        <w:t xml:space="preserve"> </w:t>
      </w:r>
      <w:r w:rsidR="00D5142A" w:rsidRPr="005865EA">
        <w:rPr>
          <w:rFonts w:ascii="Book Antiqua" w:hAnsi="Book Antiqua" w:cs="Times New Roman"/>
          <w:color w:val="000000" w:themeColor="text1"/>
          <w:shd w:val="clear" w:color="auto" w:fill="FFFFFF"/>
        </w:rPr>
        <w:t xml:space="preserve">type 1 </w:t>
      </w:r>
      <w:r w:rsidR="001E03D2" w:rsidRPr="005865EA">
        <w:rPr>
          <w:rFonts w:ascii="Book Antiqua" w:hAnsi="Book Antiqua" w:cs="Times New Roman"/>
          <w:color w:val="000000" w:themeColor="text1"/>
          <w:shd w:val="clear" w:color="auto" w:fill="FFFFFF"/>
        </w:rPr>
        <w:t xml:space="preserve">diabetes and </w:t>
      </w:r>
      <w:r w:rsidRPr="005865EA">
        <w:rPr>
          <w:rFonts w:ascii="Book Antiqua" w:hAnsi="Book Antiqua" w:cs="Times New Roman"/>
          <w:color w:val="000000" w:themeColor="text1"/>
          <w:shd w:val="clear" w:color="auto" w:fill="FFFFFF"/>
        </w:rPr>
        <w:t>DN with normoalbuminuria</w:t>
      </w:r>
      <w:r w:rsidR="001E03D2" w:rsidRPr="005865EA">
        <w:rPr>
          <w:rFonts w:ascii="Book Antiqua" w:hAnsi="Book Antiqua" w:cs="Times New Roman"/>
          <w:color w:val="000000" w:themeColor="text1"/>
          <w:shd w:val="clear" w:color="auto" w:fill="FFFFFF"/>
        </w:rPr>
        <w:t xml:space="preserve"> had </w:t>
      </w:r>
      <w:r w:rsidR="00B95382" w:rsidRPr="005865EA">
        <w:rPr>
          <w:rFonts w:ascii="Book Antiqua" w:hAnsi="Book Antiqua" w:cs="Times New Roman"/>
          <w:color w:val="000000" w:themeColor="text1"/>
          <w:shd w:val="clear" w:color="auto" w:fill="FFFFFF"/>
        </w:rPr>
        <w:t>more</w:t>
      </w:r>
      <w:r w:rsidR="002B6857" w:rsidRPr="005865EA">
        <w:rPr>
          <w:rFonts w:ascii="Book Antiqua" w:hAnsi="Book Antiqua" w:cs="Times New Roman"/>
          <w:color w:val="000000" w:themeColor="text1"/>
          <w:shd w:val="clear" w:color="auto" w:fill="FFFFFF"/>
        </w:rPr>
        <w:t xml:space="preserve"> of</w:t>
      </w:r>
      <w:r w:rsidR="00D5142A" w:rsidRPr="005865EA">
        <w:rPr>
          <w:rFonts w:ascii="Book Antiqua" w:hAnsi="Book Antiqua" w:cs="Times New Roman"/>
          <w:color w:val="000000" w:themeColor="text1"/>
          <w:shd w:val="clear" w:color="auto" w:fill="FFFFFF"/>
        </w:rPr>
        <w:t xml:space="preserve"> </w:t>
      </w:r>
      <w:r w:rsidR="009533F8" w:rsidRPr="005865EA">
        <w:rPr>
          <w:rFonts w:ascii="Book Antiqua" w:hAnsi="Book Antiqua" w:cs="Times New Roman"/>
          <w:color w:val="000000" w:themeColor="text1"/>
          <w:shd w:val="clear" w:color="auto" w:fill="FFFFFF"/>
        </w:rPr>
        <w:t>glomerular lesions</w:t>
      </w:r>
      <w:r w:rsidRPr="005865EA">
        <w:rPr>
          <w:rFonts w:ascii="Book Antiqua" w:hAnsi="Book Antiqua" w:cs="Times New Roman"/>
          <w:color w:val="000000" w:themeColor="text1"/>
          <w:shd w:val="clear" w:color="auto" w:fill="FFFFFF"/>
        </w:rPr>
        <w:t>, such as increased glomerular basement membrane</w:t>
      </w:r>
      <w:r w:rsidR="00E276C1" w:rsidRPr="005865EA">
        <w:rPr>
          <w:rFonts w:ascii="Book Antiqua" w:hAnsi="Book Antiqua" w:cs="Times New Roman"/>
          <w:color w:val="000000" w:themeColor="text1"/>
          <w:shd w:val="clear" w:color="auto" w:fill="FFFFFF"/>
        </w:rPr>
        <w:t xml:space="preserve"> </w:t>
      </w:r>
      <w:r w:rsidR="00AE47B8" w:rsidRPr="005865EA">
        <w:rPr>
          <w:rFonts w:ascii="Book Antiqua" w:hAnsi="Book Antiqua" w:cs="Times New Roman"/>
          <w:color w:val="000000" w:themeColor="text1"/>
          <w:shd w:val="clear" w:color="auto" w:fill="FFFFFF"/>
        </w:rPr>
        <w:t>thickness</w:t>
      </w:r>
      <w:r w:rsidRPr="005865EA">
        <w:rPr>
          <w:rFonts w:ascii="Book Antiqua" w:hAnsi="Book Antiqua" w:cs="Times New Roman"/>
          <w:color w:val="000000" w:themeColor="text1"/>
          <w:shd w:val="clear" w:color="auto" w:fill="FFFFFF"/>
        </w:rPr>
        <w:t xml:space="preserve"> and </w:t>
      </w:r>
      <w:r w:rsidR="00AE47B8" w:rsidRPr="005865EA">
        <w:rPr>
          <w:rFonts w:ascii="Book Antiqua" w:hAnsi="Book Antiqua" w:cs="Times New Roman"/>
          <w:color w:val="000000" w:themeColor="text1"/>
          <w:shd w:val="clear" w:color="auto" w:fill="FFFFFF"/>
        </w:rPr>
        <w:t xml:space="preserve">more </w:t>
      </w:r>
      <w:proofErr w:type="spellStart"/>
      <w:r w:rsidRPr="005865EA">
        <w:rPr>
          <w:rFonts w:ascii="Book Antiqua" w:hAnsi="Book Antiqua" w:cs="Times New Roman"/>
          <w:color w:val="000000" w:themeColor="text1"/>
          <w:shd w:val="clear" w:color="auto" w:fill="FFFFFF"/>
        </w:rPr>
        <w:t>Kimmelstiel</w:t>
      </w:r>
      <w:proofErr w:type="spellEnd"/>
      <w:r w:rsidRPr="005865EA">
        <w:rPr>
          <w:rFonts w:ascii="Book Antiqua" w:hAnsi="Book Antiqua" w:cs="Times New Roman"/>
          <w:color w:val="000000" w:themeColor="text1"/>
          <w:shd w:val="clear" w:color="auto" w:fill="FFFFFF"/>
        </w:rPr>
        <w:t>-Wilson nodules, and</w:t>
      </w:r>
      <w:r w:rsidR="001E03D2" w:rsidRPr="005865EA">
        <w:rPr>
          <w:rFonts w:ascii="Book Antiqua" w:hAnsi="Book Antiqua" w:cs="Times New Roman"/>
          <w:color w:val="000000" w:themeColor="text1"/>
          <w:shd w:val="clear" w:color="auto" w:fill="FFFFFF"/>
        </w:rPr>
        <w:t xml:space="preserve"> more frequent </w:t>
      </w:r>
      <w:r w:rsidRPr="005865EA">
        <w:rPr>
          <w:rFonts w:ascii="Book Antiqua" w:hAnsi="Book Antiqua" w:cs="Times New Roman"/>
          <w:color w:val="000000" w:themeColor="text1"/>
          <w:shd w:val="clear" w:color="auto" w:fill="FFFFFF"/>
        </w:rPr>
        <w:t xml:space="preserve">progression of </w:t>
      </w:r>
      <w:proofErr w:type="gramStart"/>
      <w:r w:rsidRPr="005865EA">
        <w:rPr>
          <w:rFonts w:ascii="Book Antiqua" w:hAnsi="Book Antiqua" w:cs="Times New Roman"/>
          <w:color w:val="000000" w:themeColor="text1"/>
          <w:shd w:val="clear" w:color="auto" w:fill="FFFFFF"/>
        </w:rPr>
        <w:t>DN</w:t>
      </w:r>
      <w:r w:rsidR="009C76E1" w:rsidRPr="005865EA">
        <w:rPr>
          <w:rFonts w:ascii="Book Antiqua" w:hAnsi="Book Antiqua" w:cs="Times New Roman"/>
          <w:noProof/>
          <w:color w:val="000000" w:themeColor="text1"/>
          <w:shd w:val="clear" w:color="auto" w:fill="FFFFFF"/>
          <w:vertAlign w:val="superscript"/>
        </w:rPr>
        <w:t>[</w:t>
      </w:r>
      <w:proofErr w:type="gramEnd"/>
      <w:r w:rsidR="009C76E1" w:rsidRPr="005865EA">
        <w:rPr>
          <w:rFonts w:ascii="Book Antiqua" w:hAnsi="Book Antiqua" w:cs="Times New Roman"/>
          <w:noProof/>
          <w:color w:val="000000" w:themeColor="text1"/>
          <w:shd w:val="clear" w:color="auto" w:fill="FFFFFF"/>
          <w:vertAlign w:val="superscript"/>
        </w:rPr>
        <w:t>28]</w:t>
      </w:r>
      <w:r w:rsidR="007A0F59" w:rsidRPr="005865EA">
        <w:rPr>
          <w:rFonts w:ascii="Book Antiqua" w:hAnsi="Book Antiqua" w:cs="Times New Roman"/>
          <w:color w:val="000000" w:themeColor="text1"/>
          <w:shd w:val="clear" w:color="auto" w:fill="FFFFFF"/>
        </w:rPr>
        <w:t>.</w:t>
      </w:r>
      <w:r w:rsidRPr="005865EA">
        <w:rPr>
          <w:rFonts w:ascii="Book Antiqua" w:hAnsi="Book Antiqua" w:cs="Times New Roman"/>
          <w:color w:val="000000" w:themeColor="text1"/>
          <w:shd w:val="clear" w:color="auto" w:fill="FFFFFF"/>
        </w:rPr>
        <w:t xml:space="preserve"> </w:t>
      </w:r>
      <w:r w:rsidR="00EE3FBF" w:rsidRPr="005865EA">
        <w:rPr>
          <w:rFonts w:ascii="Book Antiqua" w:hAnsi="Book Antiqua" w:cs="Times New Roman"/>
          <w:color w:val="000000" w:themeColor="text1"/>
          <w:shd w:val="clear" w:color="auto" w:fill="FFFFFF"/>
        </w:rPr>
        <w:t>As shown in Table 1</w:t>
      </w:r>
      <w:r w:rsidR="00E248EA" w:rsidRPr="005865EA">
        <w:rPr>
          <w:rFonts w:ascii="Book Antiqua" w:hAnsi="Book Antiqua" w:cs="Times New Roman"/>
          <w:color w:val="000000" w:themeColor="text1"/>
          <w:shd w:val="clear" w:color="auto" w:fill="FFFFFF"/>
        </w:rPr>
        <w:t xml:space="preserve">, </w:t>
      </w:r>
      <w:r w:rsidR="00022054" w:rsidRPr="005865EA">
        <w:rPr>
          <w:rFonts w:ascii="Book Antiqua" w:hAnsi="Book Antiqua" w:cs="Times New Roman"/>
          <w:color w:val="000000" w:themeColor="text1"/>
          <w:shd w:val="clear" w:color="auto" w:fill="FFFFFF"/>
        </w:rPr>
        <w:t>a new classification was created to characterize DN patients with</w:t>
      </w:r>
      <w:r w:rsidR="00E248EA" w:rsidRPr="005865EA">
        <w:rPr>
          <w:rFonts w:ascii="Book Antiqua" w:hAnsi="Book Antiqua" w:cs="Times New Roman"/>
          <w:color w:val="000000" w:themeColor="text1"/>
        </w:rPr>
        <w:t xml:space="preserve"> a decline in kidney function and vascular complications without proteinuria</w:t>
      </w:r>
      <w:r w:rsidR="00022054" w:rsidRPr="005865EA">
        <w:rPr>
          <w:rFonts w:ascii="Book Antiqua" w:hAnsi="Book Antiqua" w:cs="Times New Roman"/>
          <w:color w:val="000000" w:themeColor="text1"/>
        </w:rPr>
        <w:t>, known as non-</w:t>
      </w:r>
      <w:proofErr w:type="spellStart"/>
      <w:r w:rsidR="00022054" w:rsidRPr="005865EA">
        <w:rPr>
          <w:rFonts w:ascii="Book Antiqua" w:hAnsi="Book Antiqua" w:cs="Times New Roman"/>
          <w:color w:val="000000" w:themeColor="text1"/>
        </w:rPr>
        <w:t>proteinuric</w:t>
      </w:r>
      <w:proofErr w:type="spellEnd"/>
      <w:r w:rsidR="00022054" w:rsidRPr="005865EA">
        <w:rPr>
          <w:rFonts w:ascii="Book Antiqua" w:hAnsi="Book Antiqua" w:cs="Times New Roman"/>
          <w:color w:val="000000" w:themeColor="text1"/>
        </w:rPr>
        <w:t xml:space="preserve"> </w:t>
      </w:r>
      <w:r w:rsidR="00E032F3" w:rsidRPr="005865EA">
        <w:rPr>
          <w:rFonts w:ascii="Book Antiqua" w:hAnsi="Book Antiqua" w:cs="Times New Roman"/>
          <w:color w:val="000000" w:themeColor="text1"/>
        </w:rPr>
        <w:t>DN</w:t>
      </w:r>
      <w:r w:rsidR="00022054" w:rsidRPr="005865EA">
        <w:rPr>
          <w:rFonts w:ascii="Book Antiqua" w:hAnsi="Book Antiqua" w:cs="Times New Roman"/>
          <w:color w:val="000000" w:themeColor="text1"/>
        </w:rPr>
        <w:t xml:space="preserve"> (NP-</w:t>
      </w:r>
      <w:proofErr w:type="gramStart"/>
      <w:r w:rsidR="00022054" w:rsidRPr="005865EA">
        <w:rPr>
          <w:rFonts w:ascii="Book Antiqua" w:hAnsi="Book Antiqua" w:cs="Times New Roman"/>
          <w:color w:val="000000" w:themeColor="text1"/>
        </w:rPr>
        <w:t>DN)</w:t>
      </w:r>
      <w:r w:rsidR="009C76E1" w:rsidRPr="005865EA">
        <w:rPr>
          <w:rFonts w:ascii="Book Antiqua" w:hAnsi="Book Antiqua" w:cs="Times New Roman"/>
          <w:noProof/>
          <w:color w:val="000000" w:themeColor="text1"/>
          <w:vertAlign w:val="superscript"/>
        </w:rPr>
        <w:t>[</w:t>
      </w:r>
      <w:proofErr w:type="gramEnd"/>
      <w:r w:rsidR="009C76E1" w:rsidRPr="005865EA">
        <w:rPr>
          <w:rFonts w:ascii="Book Antiqua" w:hAnsi="Book Antiqua" w:cs="Times New Roman"/>
          <w:noProof/>
          <w:color w:val="000000" w:themeColor="text1"/>
          <w:vertAlign w:val="superscript"/>
        </w:rPr>
        <w:t>37,38]</w:t>
      </w:r>
      <w:r w:rsidR="007A0F59" w:rsidRPr="005865EA">
        <w:rPr>
          <w:rFonts w:ascii="Book Antiqua" w:hAnsi="Book Antiqua" w:cs="Times New Roman"/>
          <w:color w:val="000000" w:themeColor="text1"/>
        </w:rPr>
        <w:t>.</w:t>
      </w:r>
      <w:r w:rsidR="00E248EA" w:rsidRPr="005865EA">
        <w:rPr>
          <w:rFonts w:ascii="Book Antiqua" w:hAnsi="Book Antiqua" w:cs="Times New Roman"/>
          <w:color w:val="000000" w:themeColor="text1"/>
        </w:rPr>
        <w:t xml:space="preserve"> </w:t>
      </w:r>
      <w:r w:rsidR="003262D5" w:rsidRPr="005865EA">
        <w:rPr>
          <w:rFonts w:ascii="Book Antiqua" w:hAnsi="Book Antiqua" w:cs="Times New Roman"/>
          <w:color w:val="000000" w:themeColor="text1"/>
          <w:shd w:val="clear" w:color="auto" w:fill="FFFFFF"/>
        </w:rPr>
        <w:t>Robles summarized</w:t>
      </w:r>
      <w:r w:rsidR="00AE47B8" w:rsidRPr="005865EA">
        <w:rPr>
          <w:rFonts w:ascii="Book Antiqua" w:hAnsi="Book Antiqua" w:cs="Times New Roman"/>
          <w:color w:val="000000" w:themeColor="text1"/>
          <w:shd w:val="clear" w:color="auto" w:fill="FFFFFF"/>
        </w:rPr>
        <w:t xml:space="preserve"> these recent studies with this observation</w:t>
      </w:r>
      <w:r w:rsidR="003262D5" w:rsidRPr="005865EA">
        <w:rPr>
          <w:rFonts w:ascii="Book Antiqua" w:hAnsi="Book Antiqua" w:cs="Times New Roman"/>
          <w:color w:val="000000" w:themeColor="text1"/>
          <w:shd w:val="clear" w:color="auto" w:fill="FFFFFF"/>
        </w:rPr>
        <w:t>,</w:t>
      </w:r>
      <w:r w:rsidR="00001272" w:rsidRPr="005865EA">
        <w:rPr>
          <w:rFonts w:ascii="Book Antiqua" w:hAnsi="Book Antiqua" w:cs="Times New Roman"/>
          <w:color w:val="000000" w:themeColor="text1"/>
          <w:shd w:val="clear" w:color="auto" w:fill="FFFFFF"/>
        </w:rPr>
        <w:t xml:space="preserve"> “</w:t>
      </w:r>
      <w:r w:rsidR="003262D5" w:rsidRPr="005865EA">
        <w:rPr>
          <w:rFonts w:ascii="Book Antiqua" w:hAnsi="Book Antiqua" w:cs="Times New Roman"/>
          <w:color w:val="000000" w:themeColor="text1"/>
        </w:rPr>
        <w:t xml:space="preserve">There have now been reports that in both type 1 and type 2 diabetes mellitus, a proportion of patients may have renal impairment without significant proteinuria or albuminuria, with a variable percentage of patients in these reports having advanced (stage 3–5) kidney disease. It could be interpreted as an accelerated kidney sclerosis due to the interaction of diabetes with other cardiovascular risk </w:t>
      </w:r>
      <w:proofErr w:type="gramStart"/>
      <w:r w:rsidR="003262D5" w:rsidRPr="005865EA">
        <w:rPr>
          <w:rFonts w:ascii="Book Antiqua" w:hAnsi="Book Antiqua" w:cs="Times New Roman"/>
          <w:color w:val="000000" w:themeColor="text1"/>
        </w:rPr>
        <w:t>factors</w:t>
      </w:r>
      <w:r w:rsidR="007A0F59" w:rsidRPr="005865EA">
        <w:rPr>
          <w:rFonts w:ascii="Book Antiqua" w:hAnsi="Book Antiqua" w:cs="Times New Roman"/>
          <w:color w:val="000000" w:themeColor="text1"/>
        </w:rPr>
        <w:t>”</w:t>
      </w:r>
      <w:r w:rsidR="009C76E1" w:rsidRPr="005865EA">
        <w:rPr>
          <w:rFonts w:ascii="Book Antiqua" w:hAnsi="Book Antiqua" w:cs="Times New Roman"/>
          <w:noProof/>
          <w:color w:val="000000" w:themeColor="text1"/>
          <w:vertAlign w:val="superscript"/>
        </w:rPr>
        <w:t>[</w:t>
      </w:r>
      <w:proofErr w:type="gramEnd"/>
      <w:r w:rsidR="009C76E1" w:rsidRPr="005865EA">
        <w:rPr>
          <w:rFonts w:ascii="Book Antiqua" w:hAnsi="Book Antiqua" w:cs="Times New Roman"/>
          <w:noProof/>
          <w:color w:val="000000" w:themeColor="text1"/>
          <w:vertAlign w:val="superscript"/>
        </w:rPr>
        <w:t>17]</w:t>
      </w:r>
      <w:r w:rsidR="007A0F59" w:rsidRPr="005865EA">
        <w:rPr>
          <w:rFonts w:ascii="Book Antiqua" w:hAnsi="Book Antiqua" w:cs="Times New Roman"/>
          <w:color w:val="000000" w:themeColor="text1"/>
        </w:rPr>
        <w:t>.</w:t>
      </w:r>
      <w:r w:rsidR="003262D5" w:rsidRPr="005865EA">
        <w:rPr>
          <w:rFonts w:ascii="Book Antiqua" w:hAnsi="Book Antiqua" w:cs="Times New Roman"/>
          <w:color w:val="000000" w:themeColor="text1"/>
          <w:shd w:val="clear" w:color="auto" w:fill="FFFFFF"/>
        </w:rPr>
        <w:t xml:space="preserve"> </w:t>
      </w:r>
      <w:r w:rsidR="00BE12B8" w:rsidRPr="005865EA">
        <w:rPr>
          <w:rFonts w:ascii="Book Antiqua" w:hAnsi="Book Antiqua" w:cs="Times New Roman"/>
          <w:color w:val="000000" w:themeColor="text1"/>
          <w:shd w:val="clear" w:color="auto" w:fill="FFFFFF"/>
        </w:rPr>
        <w:t xml:space="preserve">Furthermore, a recent clinical study reported NP-DN </w:t>
      </w:r>
      <w:r w:rsidR="00A73D50" w:rsidRPr="005865EA">
        <w:rPr>
          <w:rFonts w:ascii="Book Antiqua" w:hAnsi="Book Antiqua" w:cs="Times New Roman"/>
          <w:color w:val="000000" w:themeColor="text1"/>
          <w:shd w:val="clear" w:color="auto" w:fill="FFFFFF"/>
        </w:rPr>
        <w:t>is an increasing</w:t>
      </w:r>
      <w:r w:rsidR="00BE12B8" w:rsidRPr="005865EA">
        <w:rPr>
          <w:rFonts w:ascii="Book Antiqua" w:hAnsi="Book Antiqua" w:cs="Times New Roman"/>
          <w:color w:val="000000" w:themeColor="text1"/>
          <w:shd w:val="clear" w:color="auto" w:fill="FFFFFF"/>
        </w:rPr>
        <w:t xml:space="preserve"> cause of chronic kidney disease </w:t>
      </w:r>
      <w:proofErr w:type="gramStart"/>
      <w:r w:rsidR="00BE12B8" w:rsidRPr="005865EA">
        <w:rPr>
          <w:rFonts w:ascii="Book Antiqua" w:hAnsi="Book Antiqua" w:cs="Times New Roman"/>
          <w:color w:val="000000" w:themeColor="text1"/>
          <w:shd w:val="clear" w:color="auto" w:fill="FFFFFF"/>
        </w:rPr>
        <w:t>globally</w:t>
      </w:r>
      <w:r w:rsidR="009C76E1" w:rsidRPr="005865EA">
        <w:rPr>
          <w:rFonts w:ascii="Book Antiqua" w:hAnsi="Book Antiqua" w:cs="Times New Roman"/>
          <w:noProof/>
          <w:color w:val="000000" w:themeColor="text1"/>
          <w:shd w:val="clear" w:color="auto" w:fill="FFFFFF"/>
          <w:vertAlign w:val="superscript"/>
        </w:rPr>
        <w:t>[</w:t>
      </w:r>
      <w:proofErr w:type="gramEnd"/>
      <w:r w:rsidR="009C76E1" w:rsidRPr="005865EA">
        <w:rPr>
          <w:rFonts w:ascii="Book Antiqua" w:hAnsi="Book Antiqua" w:cs="Times New Roman"/>
          <w:noProof/>
          <w:color w:val="000000" w:themeColor="text1"/>
          <w:shd w:val="clear" w:color="auto" w:fill="FFFFFF"/>
          <w:vertAlign w:val="superscript"/>
        </w:rPr>
        <w:t>17]</w:t>
      </w:r>
      <w:r w:rsidR="007A0F59" w:rsidRPr="005865EA">
        <w:rPr>
          <w:rFonts w:ascii="Book Antiqua" w:hAnsi="Book Antiqua" w:cs="Times New Roman"/>
          <w:color w:val="000000" w:themeColor="text1"/>
          <w:shd w:val="clear" w:color="auto" w:fill="FFFFFF"/>
        </w:rPr>
        <w:t>.</w:t>
      </w:r>
      <w:r w:rsidR="00BE12B8" w:rsidRPr="005865EA">
        <w:rPr>
          <w:rFonts w:ascii="Book Antiqua" w:hAnsi="Book Antiqua" w:cs="Times New Roman"/>
          <w:color w:val="000000" w:themeColor="text1"/>
          <w:shd w:val="clear" w:color="auto" w:fill="FFFFFF"/>
        </w:rPr>
        <w:t xml:space="preserve"> </w:t>
      </w:r>
      <w:r w:rsidR="00961DDE" w:rsidRPr="005865EA">
        <w:rPr>
          <w:rFonts w:ascii="Book Antiqua" w:hAnsi="Book Antiqua" w:cs="Times New Roman"/>
          <w:color w:val="000000" w:themeColor="text1"/>
          <w:shd w:val="clear" w:color="auto" w:fill="FFFFFF"/>
        </w:rPr>
        <w:t>At present, increasing age, repeated cardiovascular injur</w:t>
      </w:r>
      <w:r w:rsidR="007A0F59" w:rsidRPr="005865EA">
        <w:rPr>
          <w:rFonts w:ascii="Book Antiqua" w:hAnsi="Book Antiqua" w:cs="Times New Roman"/>
          <w:color w:val="000000" w:themeColor="text1"/>
          <w:shd w:val="clear" w:color="auto" w:fill="FFFFFF"/>
        </w:rPr>
        <w:t>y, such as hypertension, cardiovascular disease, and dyslipidemia,</w:t>
      </w:r>
      <w:r w:rsidR="00961DDE" w:rsidRPr="005865EA">
        <w:rPr>
          <w:rFonts w:ascii="Book Antiqua" w:hAnsi="Book Antiqua" w:cs="Times New Roman"/>
          <w:color w:val="000000" w:themeColor="text1"/>
          <w:shd w:val="clear" w:color="auto" w:fill="FFFFFF"/>
        </w:rPr>
        <w:t xml:space="preserve"> to the kidney</w:t>
      </w:r>
      <w:r w:rsidR="00E462E8" w:rsidRPr="005865EA">
        <w:rPr>
          <w:rFonts w:ascii="Book Antiqua" w:hAnsi="Book Antiqua" w:cs="Times New Roman"/>
          <w:color w:val="000000" w:themeColor="text1"/>
          <w:shd w:val="clear" w:color="auto" w:fill="FFFFFF"/>
        </w:rPr>
        <w:t>,</w:t>
      </w:r>
      <w:r w:rsidR="007A0F59" w:rsidRPr="005865EA">
        <w:rPr>
          <w:rFonts w:ascii="Book Antiqua" w:hAnsi="Book Antiqua" w:cs="Times New Roman"/>
          <w:color w:val="000000" w:themeColor="text1"/>
          <w:shd w:val="clear" w:color="auto" w:fill="FFFFFF"/>
        </w:rPr>
        <w:t xml:space="preserve"> </w:t>
      </w:r>
      <w:r w:rsidR="00961DDE" w:rsidRPr="005865EA">
        <w:rPr>
          <w:rFonts w:ascii="Book Antiqua" w:hAnsi="Book Antiqua" w:cs="Times New Roman"/>
          <w:color w:val="000000" w:themeColor="text1"/>
          <w:shd w:val="clear" w:color="auto" w:fill="FFFFFF"/>
        </w:rPr>
        <w:t>and an over-suppressed renal-angiotensin system have been proposed as potential mechanisms for NP-</w:t>
      </w:r>
      <w:proofErr w:type="gramStart"/>
      <w:r w:rsidR="00961DDE" w:rsidRPr="005865EA">
        <w:rPr>
          <w:rFonts w:ascii="Book Antiqua" w:hAnsi="Book Antiqua" w:cs="Times New Roman"/>
          <w:color w:val="000000" w:themeColor="text1"/>
          <w:shd w:val="clear" w:color="auto" w:fill="FFFFFF"/>
        </w:rPr>
        <w:t>DN</w:t>
      </w:r>
      <w:r w:rsidR="009C76E1" w:rsidRPr="005865EA">
        <w:rPr>
          <w:rFonts w:ascii="Book Antiqua" w:hAnsi="Book Antiqua" w:cs="Times New Roman"/>
          <w:noProof/>
          <w:color w:val="000000" w:themeColor="text1"/>
          <w:shd w:val="clear" w:color="auto" w:fill="FFFFFF"/>
          <w:vertAlign w:val="superscript"/>
        </w:rPr>
        <w:t>[</w:t>
      </w:r>
      <w:proofErr w:type="gramEnd"/>
      <w:r w:rsidR="009C76E1" w:rsidRPr="005865EA">
        <w:rPr>
          <w:rFonts w:ascii="Book Antiqua" w:hAnsi="Book Antiqua" w:cs="Times New Roman"/>
          <w:noProof/>
          <w:color w:val="000000" w:themeColor="text1"/>
          <w:shd w:val="clear" w:color="auto" w:fill="FFFFFF"/>
          <w:vertAlign w:val="superscript"/>
        </w:rPr>
        <w:t>17]</w:t>
      </w:r>
      <w:r w:rsidR="007A0F59" w:rsidRPr="005865EA">
        <w:rPr>
          <w:rFonts w:ascii="Book Antiqua" w:hAnsi="Book Antiqua" w:cs="Times New Roman"/>
          <w:color w:val="000000" w:themeColor="text1"/>
          <w:shd w:val="clear" w:color="auto" w:fill="FFFFFF"/>
        </w:rPr>
        <w:t>.</w:t>
      </w:r>
    </w:p>
    <w:p w14:paraId="45631A55" w14:textId="40E313B1" w:rsidR="001646C9" w:rsidRPr="005865EA" w:rsidRDefault="00D57ED9" w:rsidP="00A57BC3">
      <w:pPr>
        <w:pStyle w:val="Default"/>
        <w:tabs>
          <w:tab w:val="left" w:pos="0"/>
        </w:tabs>
        <w:spacing w:line="360" w:lineRule="auto"/>
        <w:ind w:firstLineChars="100" w:firstLine="240"/>
        <w:contextualSpacing/>
        <w:jc w:val="both"/>
        <w:rPr>
          <w:rFonts w:ascii="Book Antiqua" w:hAnsi="Book Antiqua" w:cs="Times New Roman"/>
          <w:color w:val="000000" w:themeColor="text1"/>
        </w:rPr>
      </w:pPr>
      <w:r w:rsidRPr="005865EA">
        <w:rPr>
          <w:rFonts w:ascii="Book Antiqua" w:hAnsi="Book Antiqua" w:cs="Times New Roman"/>
          <w:color w:val="000000" w:themeColor="text1"/>
        </w:rPr>
        <w:t xml:space="preserve">Despite the increased incidence of NP-DN, few clinical or experimental studies have thoroughly investigated the pathophysiological mechanisms and targeted treatment of NP-DN. </w:t>
      </w:r>
      <w:r w:rsidR="00B76686" w:rsidRPr="005865EA">
        <w:rPr>
          <w:rFonts w:ascii="Book Antiqua" w:hAnsi="Book Antiqua" w:cs="Times New Roman"/>
          <w:color w:val="000000" w:themeColor="text1"/>
        </w:rPr>
        <w:t xml:space="preserve">As the nephrologist Jean </w:t>
      </w:r>
      <w:proofErr w:type="spellStart"/>
      <w:r w:rsidR="00B76686" w:rsidRPr="005865EA">
        <w:rPr>
          <w:rFonts w:ascii="Book Antiqua" w:hAnsi="Book Antiqua" w:cs="Times New Roman"/>
          <w:color w:val="000000" w:themeColor="text1"/>
        </w:rPr>
        <w:t>Halimi</w:t>
      </w:r>
      <w:proofErr w:type="spellEnd"/>
      <w:r w:rsidR="00B76686" w:rsidRPr="005865EA">
        <w:rPr>
          <w:rFonts w:ascii="Book Antiqua" w:hAnsi="Book Antiqua" w:cs="Times New Roman"/>
          <w:color w:val="000000" w:themeColor="text1"/>
        </w:rPr>
        <w:t xml:space="preserve"> summarized, “it is not clear why some patients develop the ‘classical’ </w:t>
      </w:r>
      <w:proofErr w:type="spellStart"/>
      <w:r w:rsidR="00B76686" w:rsidRPr="005865EA">
        <w:rPr>
          <w:rFonts w:ascii="Book Antiqua" w:hAnsi="Book Antiqua" w:cs="Times New Roman"/>
          <w:color w:val="000000" w:themeColor="text1"/>
        </w:rPr>
        <w:t>d</w:t>
      </w:r>
      <w:r w:rsidR="00511282" w:rsidRPr="005865EA">
        <w:rPr>
          <w:rFonts w:ascii="Book Antiqua" w:hAnsi="Book Antiqua" w:cs="Times New Roman"/>
          <w:color w:val="000000" w:themeColor="text1"/>
        </w:rPr>
        <w:t>e</w:t>
      </w:r>
      <w:r w:rsidR="00B76686" w:rsidRPr="005865EA">
        <w:rPr>
          <w:rFonts w:ascii="Book Antiqua" w:hAnsi="Book Antiqua" w:cs="Times New Roman"/>
          <w:color w:val="000000" w:themeColor="text1"/>
        </w:rPr>
        <w:t>iabetic</w:t>
      </w:r>
      <w:proofErr w:type="spellEnd"/>
      <w:r w:rsidR="00B76686" w:rsidRPr="005865EA">
        <w:rPr>
          <w:rFonts w:ascii="Book Antiqua" w:hAnsi="Book Antiqua" w:cs="Times New Roman"/>
          <w:color w:val="000000" w:themeColor="text1"/>
        </w:rPr>
        <w:t xml:space="preserve"> nephropathy with significant proteinuria, while others have impaired renal function associated with very low levels of proteinuria that sometimes persist as late as end-stage renal </w:t>
      </w:r>
      <w:proofErr w:type="gramStart"/>
      <w:r w:rsidR="00B76686" w:rsidRPr="005865EA">
        <w:rPr>
          <w:rFonts w:ascii="Book Antiqua" w:hAnsi="Book Antiqua" w:cs="Times New Roman"/>
          <w:color w:val="000000" w:themeColor="text1"/>
        </w:rPr>
        <w:t>disease</w:t>
      </w:r>
      <w:r w:rsidR="006B7658" w:rsidRPr="005865EA">
        <w:rPr>
          <w:rFonts w:ascii="Book Antiqua" w:hAnsi="Book Antiqua" w:cs="Times New Roman"/>
          <w:color w:val="000000" w:themeColor="text1"/>
        </w:rPr>
        <w:t>”</w:t>
      </w:r>
      <w:r w:rsidR="009C76E1" w:rsidRPr="005865EA">
        <w:rPr>
          <w:rFonts w:ascii="Book Antiqua" w:hAnsi="Book Antiqua" w:cs="Times New Roman"/>
          <w:noProof/>
          <w:color w:val="000000" w:themeColor="text1"/>
          <w:vertAlign w:val="superscript"/>
        </w:rPr>
        <w:t>[</w:t>
      </w:r>
      <w:proofErr w:type="gramEnd"/>
      <w:r w:rsidR="009C76E1" w:rsidRPr="005865EA">
        <w:rPr>
          <w:rFonts w:ascii="Book Antiqua" w:hAnsi="Book Antiqua" w:cs="Times New Roman"/>
          <w:noProof/>
          <w:color w:val="000000" w:themeColor="text1"/>
          <w:vertAlign w:val="superscript"/>
        </w:rPr>
        <w:t>38]</w:t>
      </w:r>
      <w:r w:rsidR="00314BB9" w:rsidRPr="005865EA">
        <w:rPr>
          <w:rFonts w:ascii="Book Antiqua" w:hAnsi="Book Antiqua" w:cs="Times New Roman"/>
          <w:color w:val="000000" w:themeColor="text1"/>
        </w:rPr>
        <w:t>.</w:t>
      </w:r>
      <w:r w:rsidR="005938D0" w:rsidRPr="005865EA">
        <w:rPr>
          <w:rFonts w:ascii="Book Antiqua" w:hAnsi="Book Antiqua" w:cs="Times New Roman"/>
          <w:color w:val="000000" w:themeColor="text1"/>
        </w:rPr>
        <w:t xml:space="preserve"> </w:t>
      </w:r>
      <w:r w:rsidR="001F30D8" w:rsidRPr="005865EA">
        <w:rPr>
          <w:rFonts w:ascii="Book Antiqua" w:hAnsi="Book Antiqua" w:cs="Times New Roman"/>
          <w:color w:val="000000" w:themeColor="text1"/>
        </w:rPr>
        <w:t xml:space="preserve">Furthermore, </w:t>
      </w:r>
      <w:r w:rsidR="00CF0433" w:rsidRPr="005865EA">
        <w:rPr>
          <w:rFonts w:ascii="Book Antiqua" w:hAnsi="Book Antiqua" w:cs="Times New Roman"/>
          <w:color w:val="000000" w:themeColor="text1"/>
        </w:rPr>
        <w:t>a clinical review</w:t>
      </w:r>
      <w:r w:rsidR="006B7658" w:rsidRPr="005865EA">
        <w:rPr>
          <w:rFonts w:ascii="Book Antiqua" w:hAnsi="Book Antiqua" w:cs="Times New Roman"/>
          <w:color w:val="000000" w:themeColor="text1"/>
        </w:rPr>
        <w:t xml:space="preserve"> published</w:t>
      </w:r>
      <w:r w:rsidR="00CF0433" w:rsidRPr="005865EA">
        <w:rPr>
          <w:rFonts w:ascii="Book Antiqua" w:hAnsi="Book Antiqua" w:cs="Times New Roman"/>
          <w:color w:val="000000" w:themeColor="text1"/>
        </w:rPr>
        <w:t xml:space="preserve"> by the </w:t>
      </w:r>
      <w:r w:rsidR="001F30D8" w:rsidRPr="005865EA">
        <w:rPr>
          <w:rFonts w:ascii="Book Antiqua" w:hAnsi="Book Antiqua" w:cs="Times New Roman"/>
          <w:color w:val="000000" w:themeColor="text1"/>
        </w:rPr>
        <w:t xml:space="preserve">National Kidney Foundation Kidney Disease Outcomes Quality Initiative </w:t>
      </w:r>
      <w:r w:rsidR="00CF0433" w:rsidRPr="005865EA">
        <w:rPr>
          <w:rFonts w:ascii="Book Antiqua" w:hAnsi="Book Antiqua" w:cs="Times New Roman"/>
          <w:color w:val="000000" w:themeColor="text1"/>
        </w:rPr>
        <w:t>showed</w:t>
      </w:r>
      <w:r w:rsidR="001F30D8" w:rsidRPr="005865EA">
        <w:rPr>
          <w:rFonts w:ascii="Book Antiqua" w:hAnsi="Book Antiqua" w:cs="Times New Roman"/>
          <w:color w:val="000000" w:themeColor="text1"/>
        </w:rPr>
        <w:t xml:space="preserve"> that “there is insufficient evidence to assume that interventions that prevent or reverse microalbuminuria will necessarily lead to improvement in clinical outcomes and conversely that failure to reduce microalbuminuria precludes a beneficial effect of treatment on diabetic kidney disease”</w:t>
      </w:r>
      <w:r w:rsidR="009C76E1" w:rsidRPr="005865EA">
        <w:rPr>
          <w:rFonts w:ascii="Book Antiqua" w:hAnsi="Book Antiqua" w:cs="Times New Roman"/>
          <w:noProof/>
          <w:color w:val="000000" w:themeColor="text1"/>
          <w:vertAlign w:val="superscript"/>
        </w:rPr>
        <w:t>[39]</w:t>
      </w:r>
      <w:r w:rsidR="007A0F59" w:rsidRPr="005865EA">
        <w:rPr>
          <w:rFonts w:ascii="Book Antiqua" w:hAnsi="Book Antiqua" w:cs="Times New Roman"/>
          <w:color w:val="000000" w:themeColor="text1"/>
        </w:rPr>
        <w:t>.</w:t>
      </w:r>
      <w:r w:rsidR="00C24F39" w:rsidRPr="005865EA">
        <w:rPr>
          <w:rFonts w:ascii="Book Antiqua" w:hAnsi="Book Antiqua" w:cs="Times New Roman"/>
          <w:color w:val="000000" w:themeColor="text1"/>
          <w:shd w:val="clear" w:color="auto" w:fill="FFFFFF"/>
        </w:rPr>
        <w:t xml:space="preserve"> </w:t>
      </w:r>
      <w:r w:rsidR="006B7658" w:rsidRPr="005865EA">
        <w:rPr>
          <w:rFonts w:ascii="Book Antiqua" w:hAnsi="Book Antiqua" w:cs="Times New Roman"/>
          <w:color w:val="000000" w:themeColor="text1"/>
        </w:rPr>
        <w:t>In this review, we will discuss</w:t>
      </w:r>
      <w:r w:rsidRPr="005865EA">
        <w:rPr>
          <w:rFonts w:ascii="Book Antiqua" w:hAnsi="Book Antiqua" w:cs="Times New Roman"/>
          <w:color w:val="000000" w:themeColor="text1"/>
        </w:rPr>
        <w:t xml:space="preserve"> the differences between DN and NP-DN and consider potential pathophysiological mechanisms, diagnostic markers, and treatment for NP-DN.</w:t>
      </w:r>
    </w:p>
    <w:p w14:paraId="6921EDC6" w14:textId="77777777" w:rsidR="000206D4" w:rsidRPr="005865EA" w:rsidRDefault="000206D4" w:rsidP="00A57BC3">
      <w:pPr>
        <w:pStyle w:val="Default"/>
        <w:tabs>
          <w:tab w:val="left" w:pos="0"/>
        </w:tabs>
        <w:spacing w:line="360" w:lineRule="auto"/>
        <w:ind w:firstLineChars="100" w:firstLine="241"/>
        <w:contextualSpacing/>
        <w:jc w:val="both"/>
        <w:rPr>
          <w:rFonts w:ascii="Book Antiqua" w:hAnsi="Book Antiqua" w:cs="Times New Roman"/>
          <w:b/>
          <w:color w:val="000000" w:themeColor="text1"/>
        </w:rPr>
      </w:pPr>
    </w:p>
    <w:p w14:paraId="20DCAA84" w14:textId="7B359A45" w:rsidR="00DF56B3" w:rsidRPr="005865EA" w:rsidRDefault="000206D4" w:rsidP="00A57BC3">
      <w:pPr>
        <w:pStyle w:val="Default"/>
        <w:tabs>
          <w:tab w:val="left" w:pos="0"/>
        </w:tabs>
        <w:spacing w:line="360" w:lineRule="auto"/>
        <w:contextualSpacing/>
        <w:jc w:val="both"/>
        <w:rPr>
          <w:rFonts w:ascii="Book Antiqua" w:hAnsi="Book Antiqua" w:cs="Times New Roman"/>
          <w:b/>
          <w:color w:val="000000" w:themeColor="text1"/>
        </w:rPr>
      </w:pPr>
      <w:r w:rsidRPr="005865EA">
        <w:rPr>
          <w:rFonts w:ascii="Book Antiqua" w:hAnsi="Book Antiqua" w:cs="Times New Roman"/>
          <w:b/>
          <w:color w:val="000000" w:themeColor="text1"/>
        </w:rPr>
        <w:t>POTENTIAL MECHANISMS OF NP-DN</w:t>
      </w:r>
    </w:p>
    <w:p w14:paraId="3970F571" w14:textId="343B0782" w:rsidR="009F0CA8" w:rsidRPr="005865EA" w:rsidRDefault="00B12672" w:rsidP="00A57BC3">
      <w:pPr>
        <w:pStyle w:val="Default"/>
        <w:tabs>
          <w:tab w:val="left" w:pos="0"/>
        </w:tabs>
        <w:spacing w:line="360" w:lineRule="auto"/>
        <w:contextualSpacing/>
        <w:jc w:val="both"/>
        <w:rPr>
          <w:rFonts w:ascii="Book Antiqua" w:eastAsia="Times New Roman" w:hAnsi="Book Antiqua" w:cs="Times New Roman"/>
          <w:color w:val="000000" w:themeColor="text1"/>
        </w:rPr>
      </w:pPr>
      <w:r w:rsidRPr="005865EA">
        <w:rPr>
          <w:rFonts w:ascii="Book Antiqua" w:hAnsi="Book Antiqua" w:cs="Times New Roman"/>
          <w:color w:val="000000" w:themeColor="text1"/>
        </w:rPr>
        <w:t xml:space="preserve">Current </w:t>
      </w:r>
      <w:r w:rsidR="00F64023" w:rsidRPr="005865EA">
        <w:rPr>
          <w:rFonts w:ascii="Book Antiqua" w:hAnsi="Book Antiqua" w:cs="Times New Roman"/>
          <w:color w:val="000000" w:themeColor="text1"/>
        </w:rPr>
        <w:t>research</w:t>
      </w:r>
      <w:r w:rsidRPr="005865EA">
        <w:rPr>
          <w:rFonts w:ascii="Book Antiqua" w:hAnsi="Book Antiqua" w:cs="Times New Roman"/>
          <w:color w:val="000000" w:themeColor="text1"/>
        </w:rPr>
        <w:t xml:space="preserve"> suggest</w:t>
      </w:r>
      <w:r w:rsidR="00BC0A00" w:rsidRPr="005865EA">
        <w:rPr>
          <w:rFonts w:ascii="Book Antiqua" w:hAnsi="Book Antiqua" w:cs="Times New Roman"/>
          <w:color w:val="000000" w:themeColor="text1"/>
        </w:rPr>
        <w:t>s</w:t>
      </w:r>
      <w:r w:rsidR="00057C71" w:rsidRPr="005865EA">
        <w:rPr>
          <w:rFonts w:ascii="Book Antiqua" w:hAnsi="Book Antiqua" w:cs="Times New Roman"/>
          <w:color w:val="000000" w:themeColor="text1"/>
        </w:rPr>
        <w:t xml:space="preserve"> that</w:t>
      </w:r>
      <w:r w:rsidR="00446753" w:rsidRPr="005865EA">
        <w:rPr>
          <w:rFonts w:ascii="Book Antiqua" w:hAnsi="Book Antiqua" w:cs="Times New Roman"/>
          <w:color w:val="000000" w:themeColor="text1"/>
        </w:rPr>
        <w:t xml:space="preserve"> </w:t>
      </w:r>
      <w:r w:rsidR="008A5A9E" w:rsidRPr="005865EA">
        <w:rPr>
          <w:rFonts w:ascii="Book Antiqua" w:hAnsi="Book Antiqua" w:cs="Times New Roman"/>
          <w:color w:val="000000" w:themeColor="text1"/>
        </w:rPr>
        <w:t xml:space="preserve">increased vascular resistance in renal interlobar arteries </w:t>
      </w:r>
      <w:r w:rsidR="00057C71" w:rsidRPr="005865EA">
        <w:rPr>
          <w:rFonts w:ascii="Book Antiqua" w:eastAsia="Times New Roman" w:hAnsi="Book Antiqua" w:cs="Times New Roman"/>
          <w:color w:val="000000" w:themeColor="text1"/>
        </w:rPr>
        <w:t>can</w:t>
      </w:r>
      <w:r w:rsidR="008A5A9E" w:rsidRPr="005865EA">
        <w:rPr>
          <w:rFonts w:ascii="Book Antiqua" w:eastAsia="Times New Roman" w:hAnsi="Book Antiqua" w:cs="Times New Roman"/>
          <w:color w:val="000000" w:themeColor="text1"/>
        </w:rPr>
        <w:t xml:space="preserve"> damage </w:t>
      </w:r>
      <w:r w:rsidR="00811552" w:rsidRPr="005865EA">
        <w:rPr>
          <w:rFonts w:ascii="Book Antiqua" w:hAnsi="Book Antiqua" w:cs="Times New Roman"/>
          <w:color w:val="000000" w:themeColor="text1"/>
        </w:rPr>
        <w:t>glomerular and non-glomerular nephron structures</w:t>
      </w:r>
      <w:r w:rsidR="008A5A9E" w:rsidRPr="005865EA">
        <w:rPr>
          <w:rFonts w:ascii="Book Antiqua" w:eastAsia="Times New Roman" w:hAnsi="Book Antiqua" w:cs="Times New Roman"/>
          <w:color w:val="000000" w:themeColor="text1"/>
        </w:rPr>
        <w:t xml:space="preserve"> and</w:t>
      </w:r>
      <w:r w:rsidR="00811552" w:rsidRPr="005865EA">
        <w:rPr>
          <w:rFonts w:ascii="Book Antiqua" w:eastAsia="Times New Roman" w:hAnsi="Book Antiqua" w:cs="Times New Roman"/>
          <w:color w:val="000000" w:themeColor="text1"/>
        </w:rPr>
        <w:t xml:space="preserve"> contribute to the onset and progression of NP-</w:t>
      </w:r>
      <w:proofErr w:type="gramStart"/>
      <w:r w:rsidR="00811552" w:rsidRPr="005865EA">
        <w:rPr>
          <w:rFonts w:ascii="Book Antiqua" w:eastAsia="Times New Roman" w:hAnsi="Book Antiqua" w:cs="Times New Roman"/>
          <w:color w:val="000000" w:themeColor="text1"/>
        </w:rPr>
        <w:t>D</w:t>
      </w:r>
      <w:r w:rsidR="00446753" w:rsidRPr="005865EA">
        <w:rPr>
          <w:rFonts w:ascii="Book Antiqua" w:hAnsi="Book Antiqua" w:cs="Times New Roman"/>
          <w:color w:val="000000" w:themeColor="text1"/>
        </w:rPr>
        <w:t>N</w:t>
      </w:r>
      <w:r w:rsidR="009C76E1" w:rsidRPr="005865EA">
        <w:rPr>
          <w:rFonts w:ascii="Book Antiqua" w:hAnsi="Book Antiqua" w:cs="Times New Roman"/>
          <w:noProof/>
          <w:color w:val="000000" w:themeColor="text1"/>
          <w:vertAlign w:val="superscript"/>
        </w:rPr>
        <w:t>[</w:t>
      </w:r>
      <w:proofErr w:type="gramEnd"/>
      <w:r w:rsidR="009C76E1" w:rsidRPr="005865EA">
        <w:rPr>
          <w:rFonts w:ascii="Book Antiqua" w:hAnsi="Book Antiqua" w:cs="Times New Roman"/>
          <w:noProof/>
          <w:color w:val="000000" w:themeColor="text1"/>
          <w:vertAlign w:val="superscript"/>
        </w:rPr>
        <w:t>37,40]</w:t>
      </w:r>
      <w:r w:rsidR="00314BB9" w:rsidRPr="005865EA">
        <w:rPr>
          <w:rFonts w:ascii="Book Antiqua" w:hAnsi="Book Antiqua" w:cs="Times New Roman"/>
          <w:color w:val="000000" w:themeColor="text1"/>
        </w:rPr>
        <w:t>.</w:t>
      </w:r>
      <w:r w:rsidR="001E24B5" w:rsidRPr="005865EA">
        <w:rPr>
          <w:rFonts w:ascii="Book Antiqua" w:hAnsi="Book Antiqua" w:cs="Times New Roman"/>
          <w:color w:val="000000" w:themeColor="text1"/>
        </w:rPr>
        <w:t xml:space="preserve"> A recent study </w:t>
      </w:r>
      <w:r w:rsidR="00F077EB" w:rsidRPr="005865EA">
        <w:rPr>
          <w:rFonts w:ascii="Book Antiqua" w:hAnsi="Book Antiqua" w:cs="Times New Roman"/>
          <w:color w:val="000000" w:themeColor="text1"/>
        </w:rPr>
        <w:t>reported</w:t>
      </w:r>
      <w:r w:rsidR="001E24B5" w:rsidRPr="005865EA">
        <w:rPr>
          <w:rFonts w:ascii="Book Antiqua" w:hAnsi="Book Antiqua" w:cs="Times New Roman"/>
          <w:color w:val="000000" w:themeColor="text1"/>
        </w:rPr>
        <w:t xml:space="preserve"> an elevation in arterial stiffness</w:t>
      </w:r>
      <w:r w:rsidR="00057C71" w:rsidRPr="005865EA">
        <w:rPr>
          <w:rFonts w:ascii="Book Antiqua" w:hAnsi="Book Antiqua" w:cs="Times New Roman"/>
          <w:color w:val="000000" w:themeColor="text1"/>
        </w:rPr>
        <w:t xml:space="preserve">, measured using </w:t>
      </w:r>
      <w:r w:rsidR="00057C71" w:rsidRPr="005865EA">
        <w:rPr>
          <w:rFonts w:ascii="Book Antiqua" w:hAnsi="Book Antiqua" w:cs="Times New Roman"/>
        </w:rPr>
        <w:t xml:space="preserve">aortic and brachial-ankle pulse wave velocity, </w:t>
      </w:r>
      <w:r w:rsidR="001E24B5" w:rsidRPr="005865EA">
        <w:rPr>
          <w:rFonts w:ascii="Book Antiqua" w:hAnsi="Book Antiqua" w:cs="Times New Roman"/>
          <w:color w:val="000000" w:themeColor="text1"/>
        </w:rPr>
        <w:t>in NP-DN patients</w:t>
      </w:r>
      <w:r w:rsidR="002B6857" w:rsidRPr="005865EA">
        <w:rPr>
          <w:rFonts w:ascii="Book Antiqua" w:hAnsi="Book Antiqua" w:cs="Times New Roman"/>
          <w:color w:val="000000" w:themeColor="text1"/>
        </w:rPr>
        <w:t xml:space="preserve">, which was </w:t>
      </w:r>
      <w:r w:rsidR="001E24B5" w:rsidRPr="005865EA">
        <w:rPr>
          <w:rFonts w:ascii="Book Antiqua" w:hAnsi="Book Antiqua" w:cs="Times New Roman"/>
          <w:color w:val="000000" w:themeColor="text1"/>
        </w:rPr>
        <w:t>strongly associated with increase</w:t>
      </w:r>
      <w:r w:rsidR="00F077EB" w:rsidRPr="005865EA">
        <w:rPr>
          <w:rFonts w:ascii="Book Antiqua" w:hAnsi="Book Antiqua" w:cs="Times New Roman"/>
          <w:color w:val="000000" w:themeColor="text1"/>
        </w:rPr>
        <w:t>d</w:t>
      </w:r>
      <w:r w:rsidR="001E24B5" w:rsidRPr="005865EA">
        <w:rPr>
          <w:rFonts w:ascii="Book Antiqua" w:hAnsi="Book Antiqua" w:cs="Times New Roman"/>
          <w:color w:val="000000" w:themeColor="text1"/>
        </w:rPr>
        <w:t xml:space="preserve"> atherosclerosis and cardiovascular morbidity and mortality and decrease</w:t>
      </w:r>
      <w:r w:rsidR="00057C71" w:rsidRPr="005865EA">
        <w:rPr>
          <w:rFonts w:ascii="Book Antiqua" w:hAnsi="Book Antiqua" w:cs="Times New Roman"/>
          <w:color w:val="000000" w:themeColor="text1"/>
        </w:rPr>
        <w:t>d</w:t>
      </w:r>
      <w:r w:rsidR="001E24B5" w:rsidRPr="005865EA">
        <w:rPr>
          <w:rFonts w:ascii="Book Antiqua" w:hAnsi="Book Antiqua" w:cs="Times New Roman"/>
          <w:color w:val="000000" w:themeColor="text1"/>
        </w:rPr>
        <w:t xml:space="preserve"> renal </w:t>
      </w:r>
      <w:proofErr w:type="gramStart"/>
      <w:r w:rsidR="001E24B5" w:rsidRPr="005865EA">
        <w:rPr>
          <w:rFonts w:ascii="Book Antiqua" w:hAnsi="Book Antiqua" w:cs="Times New Roman"/>
          <w:color w:val="000000" w:themeColor="text1"/>
        </w:rPr>
        <w:t>function</w:t>
      </w:r>
      <w:r w:rsidR="009C76E1" w:rsidRPr="005865EA">
        <w:rPr>
          <w:rFonts w:ascii="Book Antiqua" w:hAnsi="Book Antiqua" w:cs="Times New Roman"/>
          <w:noProof/>
          <w:color w:val="000000" w:themeColor="text1"/>
          <w:vertAlign w:val="superscript"/>
        </w:rPr>
        <w:t>[</w:t>
      </w:r>
      <w:proofErr w:type="gramEnd"/>
      <w:r w:rsidR="009C76E1" w:rsidRPr="005865EA">
        <w:rPr>
          <w:rFonts w:ascii="Book Antiqua" w:hAnsi="Book Antiqua" w:cs="Times New Roman"/>
          <w:noProof/>
          <w:color w:val="000000" w:themeColor="text1"/>
          <w:vertAlign w:val="superscript"/>
        </w:rPr>
        <w:t>40-47]</w:t>
      </w:r>
      <w:r w:rsidR="00314BB9" w:rsidRPr="005865EA">
        <w:rPr>
          <w:rFonts w:ascii="Book Antiqua" w:hAnsi="Book Antiqua" w:cs="Times New Roman"/>
          <w:color w:val="000000" w:themeColor="text1"/>
        </w:rPr>
        <w:t>.</w:t>
      </w:r>
      <w:r w:rsidR="001E24B5" w:rsidRPr="005865EA">
        <w:rPr>
          <w:rFonts w:ascii="Book Antiqua" w:hAnsi="Book Antiqua" w:cs="Times New Roman"/>
          <w:color w:val="000000" w:themeColor="text1"/>
        </w:rPr>
        <w:t xml:space="preserve"> </w:t>
      </w:r>
      <w:r w:rsidR="001E24B5" w:rsidRPr="005865EA">
        <w:rPr>
          <w:rFonts w:ascii="Book Antiqua" w:eastAsia="Times New Roman" w:hAnsi="Book Antiqua" w:cs="Times New Roman"/>
          <w:color w:val="000000" w:themeColor="text1"/>
        </w:rPr>
        <w:t xml:space="preserve">Thus, NP-DN patients </w:t>
      </w:r>
      <w:r w:rsidR="00A73D50" w:rsidRPr="005865EA">
        <w:rPr>
          <w:rFonts w:ascii="Book Antiqua" w:eastAsia="Times New Roman" w:hAnsi="Book Antiqua" w:cs="Times New Roman"/>
          <w:color w:val="000000" w:themeColor="text1"/>
        </w:rPr>
        <w:t>likely</w:t>
      </w:r>
      <w:r w:rsidR="001E24B5" w:rsidRPr="005865EA">
        <w:rPr>
          <w:rFonts w:ascii="Book Antiqua" w:eastAsia="Times New Roman" w:hAnsi="Book Antiqua" w:cs="Times New Roman"/>
          <w:color w:val="000000" w:themeColor="text1"/>
        </w:rPr>
        <w:t xml:space="preserve"> have </w:t>
      </w:r>
      <w:r w:rsidR="00F077EB" w:rsidRPr="005865EA">
        <w:rPr>
          <w:rFonts w:ascii="Book Antiqua" w:eastAsia="Times New Roman" w:hAnsi="Book Antiqua" w:cs="Times New Roman"/>
          <w:color w:val="000000" w:themeColor="text1"/>
        </w:rPr>
        <w:t xml:space="preserve">more </w:t>
      </w:r>
      <w:r w:rsidR="001E24B5" w:rsidRPr="005865EA">
        <w:rPr>
          <w:rFonts w:ascii="Book Antiqua" w:eastAsia="Times New Roman" w:hAnsi="Book Antiqua" w:cs="Times New Roman"/>
          <w:color w:val="000000" w:themeColor="text1"/>
        </w:rPr>
        <w:t>atherosclerosis and</w:t>
      </w:r>
      <w:r w:rsidR="00F077EB" w:rsidRPr="005865EA">
        <w:rPr>
          <w:rFonts w:ascii="Book Antiqua" w:eastAsia="Times New Roman" w:hAnsi="Book Antiqua" w:cs="Times New Roman"/>
          <w:color w:val="000000" w:themeColor="text1"/>
        </w:rPr>
        <w:t xml:space="preserve"> increased </w:t>
      </w:r>
      <w:r w:rsidR="008A5A9E" w:rsidRPr="005865EA">
        <w:rPr>
          <w:rFonts w:ascii="Book Antiqua" w:eastAsia="Times New Roman" w:hAnsi="Book Antiqua" w:cs="Times New Roman"/>
          <w:color w:val="000000" w:themeColor="text1"/>
        </w:rPr>
        <w:t>vascular resistance</w:t>
      </w:r>
      <w:r w:rsidR="00F077EB" w:rsidRPr="005865EA">
        <w:rPr>
          <w:rFonts w:ascii="Book Antiqua" w:eastAsia="Times New Roman" w:hAnsi="Book Antiqua" w:cs="Times New Roman"/>
          <w:color w:val="000000" w:themeColor="text1"/>
        </w:rPr>
        <w:t xml:space="preserve"> </w:t>
      </w:r>
      <w:r w:rsidR="00E924B5" w:rsidRPr="005865EA">
        <w:rPr>
          <w:rFonts w:ascii="Book Antiqua" w:eastAsia="Times New Roman" w:hAnsi="Book Antiqua" w:cs="Times New Roman"/>
          <w:color w:val="000000" w:themeColor="text1"/>
        </w:rPr>
        <w:t>which reduce</w:t>
      </w:r>
      <w:r w:rsidR="001E24B5" w:rsidRPr="005865EA">
        <w:rPr>
          <w:rFonts w:ascii="Book Antiqua" w:eastAsia="Times New Roman" w:hAnsi="Book Antiqua" w:cs="Times New Roman"/>
          <w:color w:val="000000" w:themeColor="text1"/>
        </w:rPr>
        <w:t xml:space="preserve"> glomerular function and damage glomerular-tubular structures.</w:t>
      </w:r>
    </w:p>
    <w:p w14:paraId="22530294" w14:textId="087D1324" w:rsidR="00461823" w:rsidRPr="005865EA" w:rsidRDefault="00A81D27" w:rsidP="00A57BC3">
      <w:pPr>
        <w:pStyle w:val="Default"/>
        <w:tabs>
          <w:tab w:val="left" w:pos="0"/>
        </w:tabs>
        <w:spacing w:line="360" w:lineRule="auto"/>
        <w:ind w:firstLineChars="100" w:firstLine="240"/>
        <w:contextualSpacing/>
        <w:jc w:val="both"/>
        <w:rPr>
          <w:rFonts w:ascii="Book Antiqua" w:hAnsi="Book Antiqua" w:cs="Times New Roman"/>
          <w:color w:val="000000" w:themeColor="text1"/>
          <w:shd w:val="clear" w:color="auto" w:fill="FFFFFF"/>
        </w:rPr>
      </w:pPr>
      <w:r w:rsidRPr="005865EA">
        <w:rPr>
          <w:rFonts w:ascii="Book Antiqua" w:hAnsi="Book Antiqua" w:cs="Times New Roman"/>
          <w:color w:val="000000" w:themeColor="text1"/>
        </w:rPr>
        <w:t>Several studies</w:t>
      </w:r>
      <w:r w:rsidR="00461823" w:rsidRPr="005865EA">
        <w:rPr>
          <w:rFonts w:ascii="Book Antiqua" w:hAnsi="Book Antiqua" w:cs="Times New Roman"/>
          <w:color w:val="000000" w:themeColor="text1"/>
        </w:rPr>
        <w:t xml:space="preserve"> examining NP-DN found elevated serum uric acid levels</w:t>
      </w:r>
      <w:r w:rsidR="006B7658" w:rsidRPr="005865EA">
        <w:rPr>
          <w:rFonts w:ascii="Book Antiqua" w:hAnsi="Book Antiqua" w:cs="Times New Roman"/>
          <w:color w:val="000000" w:themeColor="text1"/>
          <w:shd w:val="clear" w:color="auto" w:fill="FFFFFF"/>
        </w:rPr>
        <w:t>, which were strongly associated</w:t>
      </w:r>
      <w:r w:rsidR="00461823" w:rsidRPr="005865EA">
        <w:rPr>
          <w:rFonts w:ascii="Book Antiqua" w:hAnsi="Book Antiqua" w:cs="Times New Roman"/>
          <w:color w:val="000000" w:themeColor="text1"/>
          <w:shd w:val="clear" w:color="auto" w:fill="FFFFFF"/>
        </w:rPr>
        <w:t xml:space="preserve"> with </w:t>
      </w:r>
      <w:r w:rsidRPr="005865EA">
        <w:rPr>
          <w:rFonts w:ascii="Book Antiqua" w:hAnsi="Book Antiqua" w:cs="Times New Roman"/>
          <w:color w:val="000000" w:themeColor="text1"/>
          <w:shd w:val="clear" w:color="auto" w:fill="FFFFFF"/>
        </w:rPr>
        <w:t xml:space="preserve">the development of </w:t>
      </w:r>
      <w:r w:rsidR="00461823" w:rsidRPr="005865EA">
        <w:rPr>
          <w:rFonts w:ascii="Book Antiqua" w:hAnsi="Book Antiqua" w:cs="Times New Roman"/>
          <w:color w:val="000000" w:themeColor="text1"/>
          <w:shd w:val="clear" w:color="auto" w:fill="FFFFFF"/>
        </w:rPr>
        <w:t xml:space="preserve">kidney </w:t>
      </w:r>
      <w:proofErr w:type="gramStart"/>
      <w:r w:rsidR="00461823" w:rsidRPr="005865EA">
        <w:rPr>
          <w:rFonts w:ascii="Book Antiqua" w:hAnsi="Book Antiqua" w:cs="Times New Roman"/>
          <w:color w:val="000000" w:themeColor="text1"/>
          <w:shd w:val="clear" w:color="auto" w:fill="FFFFFF"/>
        </w:rPr>
        <w:t>disease</w:t>
      </w:r>
      <w:r w:rsidR="009C76E1" w:rsidRPr="005865EA">
        <w:rPr>
          <w:rFonts w:ascii="Book Antiqua" w:eastAsia="Times New Roman" w:hAnsi="Book Antiqua" w:cs="Times New Roman"/>
          <w:noProof/>
          <w:color w:val="000000" w:themeColor="text1"/>
          <w:vertAlign w:val="superscript"/>
        </w:rPr>
        <w:t>[</w:t>
      </w:r>
      <w:proofErr w:type="gramEnd"/>
      <w:r w:rsidR="009C76E1" w:rsidRPr="005865EA">
        <w:rPr>
          <w:rFonts w:ascii="Book Antiqua" w:eastAsia="Times New Roman" w:hAnsi="Book Antiqua" w:cs="Times New Roman"/>
          <w:noProof/>
          <w:color w:val="000000" w:themeColor="text1"/>
          <w:vertAlign w:val="superscript"/>
        </w:rPr>
        <w:t>48-50]</w:t>
      </w:r>
      <w:r w:rsidR="00314BB9" w:rsidRPr="005865EA">
        <w:rPr>
          <w:rFonts w:ascii="Book Antiqua" w:eastAsia="Times New Roman" w:hAnsi="Book Antiqua" w:cs="Times New Roman"/>
          <w:color w:val="000000" w:themeColor="text1"/>
        </w:rPr>
        <w:t>.</w:t>
      </w:r>
      <w:r w:rsidR="00461823" w:rsidRPr="005865EA">
        <w:rPr>
          <w:rFonts w:ascii="Book Antiqua" w:hAnsi="Book Antiqua" w:cs="Times New Roman"/>
          <w:color w:val="000000" w:themeColor="text1"/>
          <w:shd w:val="clear" w:color="auto" w:fill="FFFFFF"/>
        </w:rPr>
        <w:t xml:space="preserve"> Although an antioxidant in the blood, uric acid is a</w:t>
      </w:r>
      <w:r w:rsidR="006B7658" w:rsidRPr="005865EA">
        <w:rPr>
          <w:rFonts w:ascii="Book Antiqua" w:hAnsi="Book Antiqua" w:cs="Times New Roman"/>
          <w:color w:val="000000" w:themeColor="text1"/>
          <w:shd w:val="clear" w:color="auto" w:fill="FFFFFF"/>
        </w:rPr>
        <w:t>lso</w:t>
      </w:r>
      <w:r w:rsidR="00461823" w:rsidRPr="005865EA">
        <w:rPr>
          <w:rFonts w:ascii="Book Antiqua" w:hAnsi="Book Antiqua" w:cs="Times New Roman"/>
          <w:color w:val="000000" w:themeColor="text1"/>
          <w:shd w:val="clear" w:color="auto" w:fill="FFFFFF"/>
        </w:rPr>
        <w:t xml:space="preserve"> a potent pro-oxidant and damages mitochondria through the stimulation of NADPH </w:t>
      </w:r>
      <w:proofErr w:type="gramStart"/>
      <w:r w:rsidR="00461823" w:rsidRPr="005865EA">
        <w:rPr>
          <w:rFonts w:ascii="Book Antiqua" w:hAnsi="Book Antiqua" w:cs="Times New Roman"/>
          <w:color w:val="000000" w:themeColor="text1"/>
          <w:shd w:val="clear" w:color="auto" w:fill="FFFFFF"/>
        </w:rPr>
        <w:t>oxidases</w:t>
      </w:r>
      <w:r w:rsidR="009C76E1" w:rsidRPr="005865EA">
        <w:rPr>
          <w:rFonts w:ascii="Book Antiqua" w:hAnsi="Book Antiqua" w:cs="Times New Roman"/>
          <w:noProof/>
          <w:color w:val="000000" w:themeColor="text1"/>
          <w:shd w:val="clear" w:color="auto" w:fill="FFFFFF"/>
          <w:vertAlign w:val="superscript"/>
        </w:rPr>
        <w:t>[</w:t>
      </w:r>
      <w:proofErr w:type="gramEnd"/>
      <w:r w:rsidR="009C76E1" w:rsidRPr="005865EA">
        <w:rPr>
          <w:rFonts w:ascii="Book Antiqua" w:hAnsi="Book Antiqua" w:cs="Times New Roman"/>
          <w:noProof/>
          <w:color w:val="000000" w:themeColor="text1"/>
          <w:shd w:val="clear" w:color="auto" w:fill="FFFFFF"/>
          <w:vertAlign w:val="superscript"/>
        </w:rPr>
        <w:t>51]</w:t>
      </w:r>
      <w:r w:rsidR="00314BB9" w:rsidRPr="005865EA">
        <w:rPr>
          <w:rFonts w:ascii="Book Antiqua" w:hAnsi="Book Antiqua" w:cs="Times New Roman"/>
          <w:color w:val="000000" w:themeColor="text1"/>
          <w:shd w:val="clear" w:color="auto" w:fill="FFFFFF"/>
        </w:rPr>
        <w:t>.</w:t>
      </w:r>
      <w:r w:rsidR="00461823" w:rsidRPr="005865EA">
        <w:rPr>
          <w:rFonts w:ascii="Book Antiqua" w:hAnsi="Book Antiqua" w:cs="Times New Roman"/>
          <w:color w:val="000000" w:themeColor="text1"/>
        </w:rPr>
        <w:t xml:space="preserve"> Elevated uric acid levels </w:t>
      </w:r>
      <w:r w:rsidR="006B7658" w:rsidRPr="005865EA">
        <w:rPr>
          <w:rFonts w:ascii="Book Antiqua" w:hAnsi="Book Antiqua" w:cs="Times New Roman"/>
          <w:color w:val="000000" w:themeColor="text1"/>
        </w:rPr>
        <w:t xml:space="preserve">could </w:t>
      </w:r>
      <w:r w:rsidR="00461823" w:rsidRPr="005865EA">
        <w:rPr>
          <w:rFonts w:ascii="Book Antiqua" w:hAnsi="Book Antiqua" w:cs="Times New Roman"/>
          <w:color w:val="000000" w:themeColor="text1"/>
        </w:rPr>
        <w:t>also damage vascular elements and</w:t>
      </w:r>
      <w:r w:rsidR="00461823" w:rsidRPr="005865EA">
        <w:rPr>
          <w:rFonts w:ascii="Book Antiqua" w:hAnsi="Book Antiqua" w:cs="Times New Roman"/>
          <w:color w:val="000000" w:themeColor="text1"/>
          <w:shd w:val="clear" w:color="auto" w:fill="FFFFFF"/>
        </w:rPr>
        <w:t xml:space="preserve"> induce endothelial dysfunction through various mechanisms, including activation of Toll-like receptor </w:t>
      </w:r>
      <w:proofErr w:type="gramStart"/>
      <w:r w:rsidR="00461823" w:rsidRPr="005865EA">
        <w:rPr>
          <w:rFonts w:ascii="Book Antiqua" w:hAnsi="Book Antiqua" w:cs="Times New Roman"/>
          <w:color w:val="000000" w:themeColor="text1"/>
          <w:shd w:val="clear" w:color="auto" w:fill="FFFFFF"/>
        </w:rPr>
        <w:t>pathways</w:t>
      </w:r>
      <w:r w:rsidR="009C76E1" w:rsidRPr="005865EA">
        <w:rPr>
          <w:rFonts w:ascii="Book Antiqua" w:hAnsi="Book Antiqua" w:cs="Times New Roman"/>
          <w:noProof/>
          <w:color w:val="000000" w:themeColor="text1"/>
          <w:shd w:val="clear" w:color="auto" w:fill="FFFFFF"/>
          <w:vertAlign w:val="superscript"/>
        </w:rPr>
        <w:t>[</w:t>
      </w:r>
      <w:proofErr w:type="gramEnd"/>
      <w:r w:rsidR="009C76E1" w:rsidRPr="005865EA">
        <w:rPr>
          <w:rFonts w:ascii="Book Antiqua" w:hAnsi="Book Antiqua" w:cs="Times New Roman"/>
          <w:noProof/>
          <w:color w:val="000000" w:themeColor="text1"/>
          <w:shd w:val="clear" w:color="auto" w:fill="FFFFFF"/>
          <w:vertAlign w:val="superscript"/>
        </w:rPr>
        <w:t>51,52]</w:t>
      </w:r>
      <w:r w:rsidR="00314BB9" w:rsidRPr="005865EA">
        <w:rPr>
          <w:rFonts w:ascii="Book Antiqua" w:hAnsi="Book Antiqua" w:cs="Times New Roman"/>
          <w:color w:val="000000" w:themeColor="text1"/>
          <w:shd w:val="clear" w:color="auto" w:fill="FFFFFF"/>
        </w:rPr>
        <w:t>.</w:t>
      </w:r>
      <w:r w:rsidR="00461823" w:rsidRPr="005865EA">
        <w:rPr>
          <w:rFonts w:ascii="Book Antiqua" w:hAnsi="Book Antiqua" w:cs="Times New Roman"/>
          <w:color w:val="000000" w:themeColor="text1"/>
          <w:shd w:val="clear" w:color="auto" w:fill="FFFFFF"/>
        </w:rPr>
        <w:t xml:space="preserve"> Furthermore, uric acid induces renal inflammation, vascular smooth muscle cell proliferation, and activation of the renin-angiotensin </w:t>
      </w:r>
      <w:proofErr w:type="gramStart"/>
      <w:r w:rsidR="00461823" w:rsidRPr="005865EA">
        <w:rPr>
          <w:rFonts w:ascii="Book Antiqua" w:hAnsi="Book Antiqua" w:cs="Times New Roman"/>
          <w:color w:val="000000" w:themeColor="text1"/>
          <w:shd w:val="clear" w:color="auto" w:fill="FFFFFF"/>
        </w:rPr>
        <w:t>system</w:t>
      </w:r>
      <w:r w:rsidR="009C76E1" w:rsidRPr="005865EA">
        <w:rPr>
          <w:rFonts w:ascii="Book Antiqua" w:hAnsi="Book Antiqua" w:cs="Times New Roman"/>
          <w:noProof/>
          <w:color w:val="000000" w:themeColor="text1"/>
          <w:shd w:val="clear" w:color="auto" w:fill="FFFFFF"/>
          <w:vertAlign w:val="superscript"/>
        </w:rPr>
        <w:t>[</w:t>
      </w:r>
      <w:proofErr w:type="gramEnd"/>
      <w:r w:rsidR="009C76E1" w:rsidRPr="005865EA">
        <w:rPr>
          <w:rFonts w:ascii="Book Antiqua" w:hAnsi="Book Antiqua" w:cs="Times New Roman"/>
          <w:noProof/>
          <w:color w:val="000000" w:themeColor="text1"/>
          <w:shd w:val="clear" w:color="auto" w:fill="FFFFFF"/>
          <w:vertAlign w:val="superscript"/>
        </w:rPr>
        <w:t>53-56]</w:t>
      </w:r>
      <w:r w:rsidR="00314BB9" w:rsidRPr="005865EA">
        <w:rPr>
          <w:rFonts w:ascii="Book Antiqua" w:hAnsi="Book Antiqua" w:cs="Times New Roman"/>
          <w:color w:val="000000" w:themeColor="text1"/>
          <w:shd w:val="clear" w:color="auto" w:fill="FFFFFF"/>
        </w:rPr>
        <w:t>.</w:t>
      </w:r>
      <w:r w:rsidR="00461823" w:rsidRPr="005865EA">
        <w:rPr>
          <w:rFonts w:ascii="Book Antiqua" w:hAnsi="Book Antiqua" w:cs="Times New Roman"/>
          <w:color w:val="000000" w:themeColor="text1"/>
          <w:shd w:val="clear" w:color="auto" w:fill="FFFFFF"/>
        </w:rPr>
        <w:t xml:space="preserve"> Prolonged elevation of uric acid levels in NP-DN patients </w:t>
      </w:r>
      <w:r w:rsidR="00A73D50" w:rsidRPr="005865EA">
        <w:rPr>
          <w:rFonts w:ascii="Book Antiqua" w:hAnsi="Book Antiqua" w:cs="Times New Roman"/>
          <w:color w:val="000000" w:themeColor="text1"/>
          <w:shd w:val="clear" w:color="auto" w:fill="FFFFFF"/>
        </w:rPr>
        <w:t>can</w:t>
      </w:r>
      <w:r w:rsidR="00461823" w:rsidRPr="005865EA">
        <w:rPr>
          <w:rFonts w:ascii="Book Antiqua" w:hAnsi="Book Antiqua" w:cs="Times New Roman"/>
          <w:color w:val="000000" w:themeColor="text1"/>
          <w:shd w:val="clear" w:color="auto" w:fill="FFFFFF"/>
        </w:rPr>
        <w:t xml:space="preserve"> produce significant vascular changes that impair renal function leading to NP-</w:t>
      </w:r>
      <w:proofErr w:type="gramStart"/>
      <w:r w:rsidR="00461823" w:rsidRPr="005865EA">
        <w:rPr>
          <w:rFonts w:ascii="Book Antiqua" w:hAnsi="Book Antiqua" w:cs="Times New Roman"/>
          <w:color w:val="000000" w:themeColor="text1"/>
          <w:shd w:val="clear" w:color="auto" w:fill="FFFFFF"/>
        </w:rPr>
        <w:t>DN</w:t>
      </w:r>
      <w:r w:rsidR="009C76E1" w:rsidRPr="005865EA">
        <w:rPr>
          <w:rFonts w:ascii="Book Antiqua" w:hAnsi="Book Antiqua" w:cs="Times New Roman"/>
          <w:noProof/>
          <w:color w:val="000000" w:themeColor="text1"/>
          <w:shd w:val="clear" w:color="auto" w:fill="FFFFFF"/>
          <w:vertAlign w:val="superscript"/>
        </w:rPr>
        <w:t>[</w:t>
      </w:r>
      <w:proofErr w:type="gramEnd"/>
      <w:r w:rsidR="009C76E1" w:rsidRPr="005865EA">
        <w:rPr>
          <w:rFonts w:ascii="Book Antiqua" w:hAnsi="Book Antiqua" w:cs="Times New Roman"/>
          <w:noProof/>
          <w:color w:val="000000" w:themeColor="text1"/>
          <w:shd w:val="clear" w:color="auto" w:fill="FFFFFF"/>
          <w:vertAlign w:val="superscript"/>
        </w:rPr>
        <w:t>57]</w:t>
      </w:r>
      <w:r w:rsidR="00461823" w:rsidRPr="005865EA">
        <w:rPr>
          <w:rFonts w:ascii="Book Antiqua" w:hAnsi="Book Antiqua" w:cs="Times New Roman"/>
          <w:color w:val="000000" w:themeColor="text1"/>
          <w:shd w:val="clear" w:color="auto" w:fill="FFFFFF"/>
        </w:rPr>
        <w:t xml:space="preserve">. </w:t>
      </w:r>
      <w:r w:rsidR="00AE47B8" w:rsidRPr="005865EA">
        <w:rPr>
          <w:rFonts w:ascii="Book Antiqua" w:hAnsi="Book Antiqua" w:cs="Times New Roman"/>
          <w:color w:val="000000" w:themeColor="text1"/>
          <w:shd w:val="clear" w:color="auto" w:fill="FFFFFF"/>
        </w:rPr>
        <w:t>Therefore, elevated</w:t>
      </w:r>
      <w:r w:rsidR="00461823" w:rsidRPr="005865EA">
        <w:rPr>
          <w:rFonts w:ascii="Book Antiqua" w:hAnsi="Book Antiqua" w:cs="Times New Roman"/>
          <w:color w:val="000000" w:themeColor="text1"/>
          <w:shd w:val="clear" w:color="auto" w:fill="FFFFFF"/>
        </w:rPr>
        <w:t xml:space="preserve"> uric acid levels in NP-DN patients </w:t>
      </w:r>
      <w:r w:rsidR="00A73D50" w:rsidRPr="005865EA">
        <w:rPr>
          <w:rFonts w:ascii="Book Antiqua" w:hAnsi="Book Antiqua" w:cs="Times New Roman"/>
          <w:color w:val="000000" w:themeColor="text1"/>
          <w:shd w:val="clear" w:color="auto" w:fill="FFFFFF"/>
        </w:rPr>
        <w:t>can</w:t>
      </w:r>
      <w:r w:rsidR="00461823" w:rsidRPr="005865EA">
        <w:rPr>
          <w:rFonts w:ascii="Book Antiqua" w:hAnsi="Book Antiqua" w:cs="Times New Roman"/>
          <w:color w:val="000000" w:themeColor="text1"/>
          <w:shd w:val="clear" w:color="auto" w:fill="FFFFFF"/>
        </w:rPr>
        <w:t xml:space="preserve"> produce </w:t>
      </w:r>
      <w:r w:rsidR="00CE4688" w:rsidRPr="005865EA">
        <w:rPr>
          <w:rFonts w:ascii="Book Antiqua" w:hAnsi="Book Antiqua" w:cs="Times New Roman"/>
          <w:color w:val="000000" w:themeColor="text1"/>
          <w:shd w:val="clear" w:color="auto" w:fill="FFFFFF"/>
        </w:rPr>
        <w:t>more</w:t>
      </w:r>
      <w:r w:rsidR="00461823" w:rsidRPr="005865EA">
        <w:rPr>
          <w:rFonts w:ascii="Book Antiqua" w:hAnsi="Book Antiqua" w:cs="Times New Roman"/>
          <w:color w:val="000000" w:themeColor="text1"/>
          <w:shd w:val="clear" w:color="auto" w:fill="FFFFFF"/>
        </w:rPr>
        <w:t xml:space="preserve"> vascular damage than in DN patients.</w:t>
      </w:r>
      <w:r w:rsidR="004719F7" w:rsidRPr="005865EA">
        <w:rPr>
          <w:rFonts w:ascii="Book Antiqua" w:hAnsi="Book Antiqua" w:cs="Times New Roman"/>
          <w:color w:val="000000" w:themeColor="text1"/>
          <w:shd w:val="clear" w:color="auto" w:fill="FFFFFF"/>
        </w:rPr>
        <w:t xml:space="preserve"> </w:t>
      </w:r>
      <w:r w:rsidRPr="005865EA">
        <w:rPr>
          <w:rFonts w:ascii="Book Antiqua" w:hAnsi="Book Antiqua" w:cs="Times New Roman"/>
          <w:color w:val="000000" w:themeColor="text1"/>
          <w:shd w:val="clear" w:color="auto" w:fill="FFFFFF"/>
        </w:rPr>
        <w:t>In recent years, sodium-glucose 2 (SGLT2) inhibitors</w:t>
      </w:r>
      <w:r w:rsidR="0081145A" w:rsidRPr="005865EA">
        <w:rPr>
          <w:rFonts w:ascii="Book Antiqua" w:hAnsi="Book Antiqua" w:cs="Times New Roman"/>
          <w:color w:val="000000" w:themeColor="text1"/>
          <w:shd w:val="clear" w:color="auto" w:fill="FFFFFF"/>
        </w:rPr>
        <w:t xml:space="preserve"> </w:t>
      </w:r>
      <w:r w:rsidR="00964C38" w:rsidRPr="005865EA">
        <w:rPr>
          <w:rFonts w:ascii="Book Antiqua" w:hAnsi="Book Antiqua" w:cs="Times New Roman"/>
          <w:color w:val="000000" w:themeColor="text1"/>
          <w:shd w:val="clear" w:color="auto" w:fill="FFFFFF"/>
        </w:rPr>
        <w:t xml:space="preserve">were shown to </w:t>
      </w:r>
      <w:proofErr w:type="spellStart"/>
      <w:r w:rsidR="00964C38" w:rsidRPr="005865EA">
        <w:rPr>
          <w:rFonts w:ascii="Book Antiqua" w:hAnsi="Book Antiqua" w:cs="Times New Roman"/>
          <w:color w:val="000000" w:themeColor="text1"/>
          <w:shd w:val="clear" w:color="auto" w:fill="FFFFFF"/>
        </w:rPr>
        <w:t>increas</w:t>
      </w:r>
      <w:proofErr w:type="spellEnd"/>
      <w:r w:rsidR="00964C38" w:rsidRPr="005865EA">
        <w:rPr>
          <w:rFonts w:ascii="Book Antiqua" w:hAnsi="Book Antiqua" w:cs="Times New Roman"/>
          <w:color w:val="000000" w:themeColor="text1"/>
          <w:shd w:val="clear" w:color="auto" w:fill="FFFFFF"/>
        </w:rPr>
        <w:t xml:space="preserve"> uric acid excretion through the </w:t>
      </w:r>
      <w:r w:rsidR="00964C38" w:rsidRPr="005865EA">
        <w:rPr>
          <w:rFonts w:ascii="Book Antiqua" w:hAnsi="Book Antiqua" w:cs="Times New Roman"/>
          <w:color w:val="000000" w:themeColor="text1"/>
        </w:rPr>
        <w:t xml:space="preserve">proximal tubule transporter, SLC2A9 (GLUT9), which improved </w:t>
      </w:r>
      <w:r w:rsidR="0081145A" w:rsidRPr="005865EA">
        <w:rPr>
          <w:rFonts w:ascii="Book Antiqua" w:hAnsi="Book Antiqua" w:cs="Times New Roman"/>
          <w:color w:val="000000" w:themeColor="text1"/>
          <w:shd w:val="clear" w:color="auto" w:fill="FFFFFF"/>
        </w:rPr>
        <w:t xml:space="preserve">glycemia control, weight loss, and blood pressure control </w:t>
      </w:r>
      <w:r w:rsidR="00964C38" w:rsidRPr="005865EA">
        <w:rPr>
          <w:rFonts w:ascii="Book Antiqua" w:hAnsi="Book Antiqua" w:cs="Times New Roman"/>
          <w:color w:val="000000" w:themeColor="text1"/>
          <w:shd w:val="clear" w:color="auto" w:fill="FFFFFF"/>
        </w:rPr>
        <w:t xml:space="preserve">among </w:t>
      </w:r>
      <w:r w:rsidR="009E1C14" w:rsidRPr="005865EA">
        <w:rPr>
          <w:rFonts w:ascii="Book Antiqua" w:hAnsi="Book Antiqua" w:cs="Times New Roman"/>
          <w:color w:val="000000" w:themeColor="text1"/>
          <w:shd w:val="clear" w:color="auto" w:fill="FFFFFF"/>
        </w:rPr>
        <w:t xml:space="preserve">DN </w:t>
      </w:r>
      <w:proofErr w:type="gramStart"/>
      <w:r w:rsidR="009E1C14" w:rsidRPr="005865EA">
        <w:rPr>
          <w:rFonts w:ascii="Book Antiqua" w:hAnsi="Book Antiqua" w:cs="Times New Roman"/>
          <w:color w:val="000000" w:themeColor="text1"/>
          <w:shd w:val="clear" w:color="auto" w:fill="FFFFFF"/>
        </w:rPr>
        <w:t>patients</w:t>
      </w:r>
      <w:r w:rsidR="009C76E1" w:rsidRPr="005865EA">
        <w:rPr>
          <w:rFonts w:ascii="Book Antiqua" w:hAnsi="Book Antiqua" w:cs="Times New Roman"/>
          <w:noProof/>
          <w:color w:val="000000" w:themeColor="text1"/>
          <w:shd w:val="clear" w:color="auto" w:fill="FFFFFF"/>
          <w:vertAlign w:val="superscript"/>
        </w:rPr>
        <w:t>[</w:t>
      </w:r>
      <w:proofErr w:type="gramEnd"/>
      <w:r w:rsidR="009C76E1" w:rsidRPr="005865EA">
        <w:rPr>
          <w:rFonts w:ascii="Book Antiqua" w:hAnsi="Book Antiqua" w:cs="Times New Roman"/>
          <w:noProof/>
          <w:color w:val="000000" w:themeColor="text1"/>
          <w:shd w:val="clear" w:color="auto" w:fill="FFFFFF"/>
          <w:vertAlign w:val="superscript"/>
        </w:rPr>
        <w:t>58-60]</w:t>
      </w:r>
      <w:r w:rsidR="00964C38" w:rsidRPr="005865EA">
        <w:rPr>
          <w:rFonts w:ascii="Book Antiqua" w:hAnsi="Book Antiqua" w:cs="Times New Roman"/>
          <w:color w:val="000000" w:themeColor="text1"/>
          <w:shd w:val="clear" w:color="auto" w:fill="FFFFFF"/>
        </w:rPr>
        <w:t xml:space="preserve">. </w:t>
      </w:r>
      <w:r w:rsidR="004719F7" w:rsidRPr="005865EA">
        <w:rPr>
          <w:rFonts w:ascii="Book Antiqua" w:hAnsi="Book Antiqua" w:cs="Times New Roman"/>
          <w:color w:val="000000" w:themeColor="text1"/>
          <w:shd w:val="clear" w:color="auto" w:fill="FFFFFF"/>
        </w:rPr>
        <w:t>Future clinical studies should include serial measurements of uric acid and uric excretion between DN and NP-DN patients</w:t>
      </w:r>
      <w:r w:rsidR="009E1C14" w:rsidRPr="005865EA">
        <w:rPr>
          <w:rFonts w:ascii="Book Antiqua" w:hAnsi="Book Antiqua" w:cs="Times New Roman"/>
          <w:color w:val="000000" w:themeColor="text1"/>
          <w:shd w:val="clear" w:color="auto" w:fill="FFFFFF"/>
        </w:rPr>
        <w:t xml:space="preserve"> prescribed SGLT2 inhibitors</w:t>
      </w:r>
      <w:r w:rsidR="004719F7" w:rsidRPr="005865EA">
        <w:rPr>
          <w:rFonts w:ascii="Book Antiqua" w:hAnsi="Book Antiqua" w:cs="Times New Roman"/>
          <w:color w:val="000000" w:themeColor="text1"/>
          <w:shd w:val="clear" w:color="auto" w:fill="FFFFFF"/>
        </w:rPr>
        <w:t xml:space="preserve"> to </w:t>
      </w:r>
      <w:r w:rsidR="00EC4CE7" w:rsidRPr="005865EA">
        <w:rPr>
          <w:rFonts w:ascii="Book Antiqua" w:hAnsi="Book Antiqua" w:cs="Times New Roman"/>
          <w:color w:val="000000" w:themeColor="text1"/>
          <w:shd w:val="clear" w:color="auto" w:fill="FFFFFF"/>
        </w:rPr>
        <w:t>investigate this mechanism.</w:t>
      </w:r>
    </w:p>
    <w:p w14:paraId="2876689B" w14:textId="2985355A" w:rsidR="001E24B5" w:rsidRPr="005865EA" w:rsidRDefault="00AE47B8" w:rsidP="00A57BC3">
      <w:pPr>
        <w:pStyle w:val="Default"/>
        <w:tabs>
          <w:tab w:val="left" w:pos="0"/>
        </w:tabs>
        <w:spacing w:line="360" w:lineRule="auto"/>
        <w:ind w:firstLineChars="100" w:firstLine="240"/>
        <w:contextualSpacing/>
        <w:jc w:val="both"/>
        <w:rPr>
          <w:rFonts w:ascii="Book Antiqua" w:hAnsi="Book Antiqua" w:cs="Times New Roman"/>
          <w:color w:val="000000" w:themeColor="text1"/>
        </w:rPr>
      </w:pPr>
      <w:r w:rsidRPr="005865EA">
        <w:rPr>
          <w:rFonts w:ascii="Book Antiqua" w:hAnsi="Book Antiqua" w:cs="Times New Roman"/>
          <w:color w:val="000000" w:themeColor="text1"/>
          <w:shd w:val="clear" w:color="auto" w:fill="FFFFFF"/>
        </w:rPr>
        <w:t>Patients with</w:t>
      </w:r>
      <w:r w:rsidR="00461823" w:rsidRPr="005865EA">
        <w:rPr>
          <w:rFonts w:ascii="Book Antiqua" w:hAnsi="Book Antiqua" w:cs="Times New Roman"/>
          <w:color w:val="000000" w:themeColor="text1"/>
          <w:shd w:val="clear" w:color="auto" w:fill="FFFFFF"/>
        </w:rPr>
        <w:t xml:space="preserve"> NP-DN </w:t>
      </w:r>
      <w:r w:rsidRPr="005865EA">
        <w:rPr>
          <w:rFonts w:ascii="Book Antiqua" w:hAnsi="Book Antiqua" w:cs="Times New Roman"/>
          <w:color w:val="000000" w:themeColor="text1"/>
          <w:shd w:val="clear" w:color="auto" w:fill="FFFFFF"/>
        </w:rPr>
        <w:t>have</w:t>
      </w:r>
      <w:r w:rsidR="00461823" w:rsidRPr="005865EA">
        <w:rPr>
          <w:rFonts w:ascii="Book Antiqua" w:hAnsi="Book Antiqua" w:cs="Times New Roman"/>
          <w:color w:val="000000" w:themeColor="text1"/>
          <w:shd w:val="clear" w:color="auto" w:fill="FFFFFF"/>
        </w:rPr>
        <w:t xml:space="preserve"> elevated concentrations of serum tumor necrosis factor alpha (TNFα) and </w:t>
      </w:r>
      <w:proofErr w:type="spellStart"/>
      <w:r w:rsidR="00461823" w:rsidRPr="005865EA">
        <w:rPr>
          <w:rFonts w:ascii="Book Antiqua" w:hAnsi="Book Antiqua" w:cs="Times New Roman"/>
          <w:color w:val="000000" w:themeColor="text1"/>
          <w:shd w:val="clear" w:color="auto" w:fill="FFFFFF"/>
        </w:rPr>
        <w:t>Fas</w:t>
      </w:r>
      <w:proofErr w:type="spellEnd"/>
      <w:r w:rsidR="00461823" w:rsidRPr="005865EA">
        <w:rPr>
          <w:rFonts w:ascii="Book Antiqua" w:hAnsi="Book Antiqua" w:cs="Times New Roman"/>
          <w:color w:val="000000" w:themeColor="text1"/>
          <w:shd w:val="clear" w:color="auto" w:fill="FFFFFF"/>
        </w:rPr>
        <w:t>-</w:t>
      </w:r>
      <w:proofErr w:type="gramStart"/>
      <w:r w:rsidR="00461823" w:rsidRPr="005865EA">
        <w:rPr>
          <w:rFonts w:ascii="Book Antiqua" w:hAnsi="Book Antiqua" w:cs="Times New Roman"/>
          <w:color w:val="000000" w:themeColor="text1"/>
          <w:shd w:val="clear" w:color="auto" w:fill="FFFFFF"/>
        </w:rPr>
        <w:t>pathways</w:t>
      </w:r>
      <w:r w:rsidR="009C76E1" w:rsidRPr="005865EA">
        <w:rPr>
          <w:rFonts w:ascii="Book Antiqua" w:hAnsi="Book Antiqua" w:cs="Times New Roman"/>
          <w:noProof/>
          <w:color w:val="000000" w:themeColor="text1"/>
          <w:shd w:val="clear" w:color="auto" w:fill="FFFFFF"/>
          <w:vertAlign w:val="superscript"/>
        </w:rPr>
        <w:t>[</w:t>
      </w:r>
      <w:proofErr w:type="gramEnd"/>
      <w:r w:rsidR="009C76E1" w:rsidRPr="005865EA">
        <w:rPr>
          <w:rFonts w:ascii="Book Antiqua" w:hAnsi="Book Antiqua" w:cs="Times New Roman"/>
          <w:noProof/>
          <w:color w:val="000000" w:themeColor="text1"/>
          <w:shd w:val="clear" w:color="auto" w:fill="FFFFFF"/>
          <w:vertAlign w:val="superscript"/>
        </w:rPr>
        <w:t>61]</w:t>
      </w:r>
      <w:r w:rsidR="00314BB9" w:rsidRPr="005865EA">
        <w:rPr>
          <w:rFonts w:ascii="Book Antiqua" w:hAnsi="Book Antiqua" w:cs="Times New Roman"/>
          <w:color w:val="000000" w:themeColor="text1"/>
          <w:shd w:val="clear" w:color="auto" w:fill="FFFFFF"/>
        </w:rPr>
        <w:t>.</w:t>
      </w:r>
      <w:r w:rsidR="00461823" w:rsidRPr="005865EA">
        <w:rPr>
          <w:rFonts w:ascii="Book Antiqua" w:hAnsi="Book Antiqua" w:cs="Times New Roman"/>
          <w:color w:val="000000" w:themeColor="text1"/>
          <w:shd w:val="clear" w:color="auto" w:fill="FFFFFF"/>
        </w:rPr>
        <w:t xml:space="preserve"> </w:t>
      </w:r>
      <w:r w:rsidR="00E032F3" w:rsidRPr="005865EA">
        <w:rPr>
          <w:rFonts w:ascii="Book Antiqua" w:hAnsi="Book Antiqua" w:cs="Times New Roman"/>
          <w:color w:val="000000" w:themeColor="text1"/>
          <w:shd w:val="clear" w:color="auto" w:fill="FFFFFF"/>
        </w:rPr>
        <w:t>TNFα</w:t>
      </w:r>
      <w:r w:rsidR="00461823" w:rsidRPr="005865EA">
        <w:rPr>
          <w:rFonts w:ascii="Book Antiqua" w:hAnsi="Book Antiqua" w:cs="Times New Roman"/>
          <w:color w:val="000000" w:themeColor="text1"/>
          <w:shd w:val="clear" w:color="auto" w:fill="FFFFFF"/>
        </w:rPr>
        <w:t xml:space="preserve"> is a key mediator of inflammation throug</w:t>
      </w:r>
      <w:r w:rsidR="00CE4688" w:rsidRPr="005865EA">
        <w:rPr>
          <w:rFonts w:ascii="Book Antiqua" w:hAnsi="Book Antiqua" w:cs="Times New Roman"/>
          <w:color w:val="000000" w:themeColor="text1"/>
          <w:shd w:val="clear" w:color="auto" w:fill="FFFFFF"/>
        </w:rPr>
        <w:t>h the</w:t>
      </w:r>
      <w:r w:rsidR="00461823" w:rsidRPr="005865EA">
        <w:rPr>
          <w:rFonts w:ascii="Book Antiqua" w:hAnsi="Book Antiqua" w:cs="Times New Roman"/>
          <w:color w:val="000000" w:themeColor="text1"/>
          <w:shd w:val="clear" w:color="auto" w:fill="FFFFFF"/>
        </w:rPr>
        <w:t xml:space="preserve"> induction of chemokines, IFN-γ inducible protein-10, intercellular adhesion molecule-1</w:t>
      </w:r>
      <w:r w:rsidR="00CE4688" w:rsidRPr="005865EA">
        <w:rPr>
          <w:rFonts w:ascii="Book Antiqua" w:hAnsi="Book Antiqua" w:cs="Times New Roman"/>
          <w:color w:val="000000" w:themeColor="text1"/>
          <w:shd w:val="clear" w:color="auto" w:fill="FFFFFF"/>
        </w:rPr>
        <w:t>,</w:t>
      </w:r>
      <w:r w:rsidR="00461823" w:rsidRPr="005865EA">
        <w:rPr>
          <w:rFonts w:ascii="Book Antiqua" w:hAnsi="Book Antiqua" w:cs="Times New Roman"/>
          <w:color w:val="000000" w:themeColor="text1"/>
          <w:shd w:val="clear" w:color="auto" w:fill="FFFFFF"/>
        </w:rPr>
        <w:t xml:space="preserve"> and vascular adhesion molecule-1, which increase glomerular vasoconstriction and albumin </w:t>
      </w:r>
      <w:proofErr w:type="gramStart"/>
      <w:r w:rsidR="00461823" w:rsidRPr="005865EA">
        <w:rPr>
          <w:rFonts w:ascii="Book Antiqua" w:hAnsi="Book Antiqua" w:cs="Times New Roman"/>
          <w:color w:val="000000" w:themeColor="text1"/>
          <w:shd w:val="clear" w:color="auto" w:fill="FFFFFF"/>
        </w:rPr>
        <w:t>permeability</w:t>
      </w:r>
      <w:r w:rsidR="009C76E1" w:rsidRPr="005865EA">
        <w:rPr>
          <w:rFonts w:ascii="Book Antiqua" w:hAnsi="Book Antiqua" w:cs="Times New Roman"/>
          <w:noProof/>
          <w:color w:val="000000" w:themeColor="text1"/>
          <w:shd w:val="clear" w:color="auto" w:fill="FFFFFF"/>
          <w:vertAlign w:val="superscript"/>
        </w:rPr>
        <w:t>[</w:t>
      </w:r>
      <w:proofErr w:type="gramEnd"/>
      <w:r w:rsidR="009C76E1" w:rsidRPr="005865EA">
        <w:rPr>
          <w:rFonts w:ascii="Book Antiqua" w:hAnsi="Book Antiqua" w:cs="Times New Roman"/>
          <w:noProof/>
          <w:color w:val="000000" w:themeColor="text1"/>
          <w:shd w:val="clear" w:color="auto" w:fill="FFFFFF"/>
          <w:vertAlign w:val="superscript"/>
        </w:rPr>
        <w:t>61]</w:t>
      </w:r>
      <w:r w:rsidR="00314BB9" w:rsidRPr="005865EA">
        <w:rPr>
          <w:rFonts w:ascii="Book Antiqua" w:hAnsi="Book Antiqua" w:cs="Times New Roman"/>
          <w:color w:val="000000" w:themeColor="text1"/>
          <w:shd w:val="clear" w:color="auto" w:fill="FFFFFF"/>
        </w:rPr>
        <w:t>.</w:t>
      </w:r>
      <w:r w:rsidR="00461823" w:rsidRPr="005865EA">
        <w:rPr>
          <w:rFonts w:ascii="Book Antiqua" w:hAnsi="Book Antiqua" w:cs="Times New Roman"/>
          <w:color w:val="000000" w:themeColor="text1"/>
          <w:shd w:val="clear" w:color="auto" w:fill="FFFFFF"/>
        </w:rPr>
        <w:t xml:space="preserve"> Furthermore, TNFα is involved in the acute kidney injury, regulation of blood pressure, blood flow, </w:t>
      </w:r>
      <w:r w:rsidR="00CE4688" w:rsidRPr="005865EA">
        <w:rPr>
          <w:rFonts w:ascii="Book Antiqua" w:hAnsi="Book Antiqua" w:cs="Times New Roman"/>
          <w:color w:val="000000" w:themeColor="text1"/>
          <w:shd w:val="clear" w:color="auto" w:fill="FFFFFF"/>
        </w:rPr>
        <w:t xml:space="preserve">and </w:t>
      </w:r>
      <w:r w:rsidR="00461823" w:rsidRPr="005865EA">
        <w:rPr>
          <w:rFonts w:ascii="Book Antiqua" w:hAnsi="Book Antiqua" w:cs="Times New Roman"/>
          <w:color w:val="000000" w:themeColor="text1"/>
          <w:shd w:val="clear" w:color="auto" w:fill="FFFFFF"/>
        </w:rPr>
        <w:t xml:space="preserve">inflammation within the renal </w:t>
      </w:r>
      <w:proofErr w:type="gramStart"/>
      <w:r w:rsidR="00461823" w:rsidRPr="005865EA">
        <w:rPr>
          <w:rFonts w:ascii="Book Antiqua" w:hAnsi="Book Antiqua" w:cs="Times New Roman"/>
          <w:color w:val="000000" w:themeColor="text1"/>
          <w:shd w:val="clear" w:color="auto" w:fill="FFFFFF"/>
        </w:rPr>
        <w:t>vasculature</w:t>
      </w:r>
      <w:r w:rsidR="009C76E1" w:rsidRPr="005865EA">
        <w:rPr>
          <w:rFonts w:ascii="Book Antiqua" w:hAnsi="Book Antiqua" w:cs="Times New Roman"/>
          <w:noProof/>
          <w:color w:val="000000" w:themeColor="text1"/>
          <w:shd w:val="clear" w:color="auto" w:fill="FFFFFF"/>
          <w:vertAlign w:val="superscript"/>
        </w:rPr>
        <w:t>[</w:t>
      </w:r>
      <w:proofErr w:type="gramEnd"/>
      <w:r w:rsidR="009C76E1" w:rsidRPr="005865EA">
        <w:rPr>
          <w:rFonts w:ascii="Book Antiqua" w:hAnsi="Book Antiqua" w:cs="Times New Roman"/>
          <w:noProof/>
          <w:color w:val="000000" w:themeColor="text1"/>
          <w:shd w:val="clear" w:color="auto" w:fill="FFFFFF"/>
          <w:vertAlign w:val="superscript"/>
        </w:rPr>
        <w:t>62-64]</w:t>
      </w:r>
      <w:r w:rsidR="00314BB9" w:rsidRPr="005865EA">
        <w:rPr>
          <w:rFonts w:ascii="Book Antiqua" w:hAnsi="Book Antiqua" w:cs="Times New Roman"/>
          <w:color w:val="000000" w:themeColor="text1"/>
          <w:shd w:val="clear" w:color="auto" w:fill="FFFFFF"/>
        </w:rPr>
        <w:t>.</w:t>
      </w:r>
      <w:r w:rsidR="00461823" w:rsidRPr="005865EA">
        <w:rPr>
          <w:rFonts w:ascii="Book Antiqua" w:hAnsi="Book Antiqua" w:cs="Times New Roman"/>
          <w:color w:val="000000" w:themeColor="text1"/>
          <w:shd w:val="clear" w:color="auto" w:fill="FFFFFF"/>
        </w:rPr>
        <w:t xml:space="preserve"> </w:t>
      </w:r>
      <w:r w:rsidR="00E032F3" w:rsidRPr="005865EA">
        <w:rPr>
          <w:rFonts w:ascii="Book Antiqua" w:hAnsi="Book Antiqua" w:cs="Times New Roman"/>
          <w:color w:val="000000" w:themeColor="text1"/>
          <w:shd w:val="clear" w:color="auto" w:fill="FFFFFF"/>
        </w:rPr>
        <w:t>TNFα</w:t>
      </w:r>
      <w:r w:rsidR="00461823" w:rsidRPr="005865EA">
        <w:rPr>
          <w:rFonts w:ascii="Book Antiqua" w:hAnsi="Book Antiqua" w:cs="Times New Roman"/>
          <w:color w:val="000000" w:themeColor="text1"/>
        </w:rPr>
        <w:t xml:space="preserve"> </w:t>
      </w:r>
      <w:r w:rsidR="00461823" w:rsidRPr="005865EA">
        <w:rPr>
          <w:rFonts w:ascii="Book Antiqua" w:hAnsi="Book Antiqua" w:cs="Times New Roman"/>
          <w:color w:val="000000" w:themeColor="text1"/>
          <w:shd w:val="clear" w:color="auto" w:fill="FFFFFF"/>
        </w:rPr>
        <w:t xml:space="preserve">and Fas also have </w:t>
      </w:r>
      <w:r w:rsidR="00057C71" w:rsidRPr="005865EA">
        <w:rPr>
          <w:rFonts w:ascii="Book Antiqua" w:hAnsi="Book Antiqua" w:cs="Times New Roman"/>
          <w:color w:val="000000" w:themeColor="text1"/>
          <w:shd w:val="clear" w:color="auto" w:fill="FFFFFF"/>
        </w:rPr>
        <w:t>important</w:t>
      </w:r>
      <w:r w:rsidR="00461823" w:rsidRPr="005865EA">
        <w:rPr>
          <w:rFonts w:ascii="Book Antiqua" w:hAnsi="Book Antiqua" w:cs="Times New Roman"/>
          <w:color w:val="000000" w:themeColor="text1"/>
          <w:shd w:val="clear" w:color="auto" w:fill="FFFFFF"/>
        </w:rPr>
        <w:t xml:space="preserve"> roles in </w:t>
      </w:r>
      <w:proofErr w:type="gramStart"/>
      <w:r w:rsidR="00461823" w:rsidRPr="005865EA">
        <w:rPr>
          <w:rFonts w:ascii="Book Antiqua" w:hAnsi="Book Antiqua" w:cs="Times New Roman"/>
          <w:color w:val="000000" w:themeColor="text1"/>
          <w:shd w:val="clear" w:color="auto" w:fill="FFFFFF"/>
        </w:rPr>
        <w:t>apoptosis</w:t>
      </w:r>
      <w:r w:rsidR="009C76E1" w:rsidRPr="005865EA">
        <w:rPr>
          <w:rFonts w:ascii="Book Antiqua" w:hAnsi="Book Antiqua" w:cs="Times New Roman"/>
          <w:noProof/>
          <w:color w:val="000000" w:themeColor="text1"/>
          <w:shd w:val="clear" w:color="auto" w:fill="FFFFFF"/>
          <w:vertAlign w:val="superscript"/>
        </w:rPr>
        <w:t>[</w:t>
      </w:r>
      <w:proofErr w:type="gramEnd"/>
      <w:r w:rsidR="009C76E1" w:rsidRPr="005865EA">
        <w:rPr>
          <w:rFonts w:ascii="Book Antiqua" w:hAnsi="Book Antiqua" w:cs="Times New Roman"/>
          <w:noProof/>
          <w:color w:val="000000" w:themeColor="text1"/>
          <w:shd w:val="clear" w:color="auto" w:fill="FFFFFF"/>
          <w:vertAlign w:val="superscript"/>
        </w:rPr>
        <w:t>61]</w:t>
      </w:r>
      <w:r w:rsidR="00314BB9" w:rsidRPr="005865EA">
        <w:rPr>
          <w:rFonts w:ascii="Book Antiqua" w:hAnsi="Book Antiqua" w:cs="Times New Roman"/>
          <w:color w:val="000000" w:themeColor="text1"/>
          <w:shd w:val="clear" w:color="auto" w:fill="FFFFFF"/>
        </w:rPr>
        <w:t>.</w:t>
      </w:r>
      <w:r w:rsidR="00461823" w:rsidRPr="005865EA">
        <w:rPr>
          <w:rFonts w:ascii="Book Antiqua" w:hAnsi="Book Antiqua" w:cs="Times New Roman"/>
          <w:color w:val="000000" w:themeColor="text1"/>
          <w:shd w:val="clear" w:color="auto" w:fill="FFFFFF"/>
        </w:rPr>
        <w:t xml:space="preserve"> The FasL-Fas system regulates renal cell apoptosis during immune and inflammatory responses through the activation of renal cell </w:t>
      </w:r>
      <w:proofErr w:type="spellStart"/>
      <w:r w:rsidR="00461823" w:rsidRPr="005865EA">
        <w:rPr>
          <w:rFonts w:ascii="Book Antiqua" w:hAnsi="Book Antiqua" w:cs="Times New Roman"/>
          <w:color w:val="000000" w:themeColor="text1"/>
          <w:shd w:val="clear" w:color="auto" w:fill="FFFFFF"/>
        </w:rPr>
        <w:t>Fas</w:t>
      </w:r>
      <w:proofErr w:type="spellEnd"/>
      <w:r w:rsidR="00461823" w:rsidRPr="005865EA">
        <w:rPr>
          <w:rFonts w:ascii="Book Antiqua" w:hAnsi="Book Antiqua" w:cs="Times New Roman"/>
          <w:color w:val="000000" w:themeColor="text1"/>
          <w:shd w:val="clear" w:color="auto" w:fill="FFFFFF"/>
        </w:rPr>
        <w:t xml:space="preserve"> </w:t>
      </w:r>
      <w:proofErr w:type="gramStart"/>
      <w:r w:rsidR="00461823" w:rsidRPr="005865EA">
        <w:rPr>
          <w:rFonts w:ascii="Book Antiqua" w:hAnsi="Book Antiqua" w:cs="Times New Roman"/>
          <w:color w:val="000000" w:themeColor="text1"/>
          <w:shd w:val="clear" w:color="auto" w:fill="FFFFFF"/>
        </w:rPr>
        <w:t>receptors</w:t>
      </w:r>
      <w:r w:rsidR="00967E37" w:rsidRPr="005865EA">
        <w:rPr>
          <w:rFonts w:ascii="Book Antiqua" w:hAnsi="Book Antiqua" w:cs="Times New Roman"/>
          <w:noProof/>
          <w:color w:val="000000" w:themeColor="text1"/>
          <w:shd w:val="clear" w:color="auto" w:fill="FFFFFF"/>
          <w:vertAlign w:val="superscript"/>
        </w:rPr>
        <w:t>[</w:t>
      </w:r>
      <w:proofErr w:type="gramEnd"/>
      <w:r w:rsidR="00967E37" w:rsidRPr="005865EA">
        <w:rPr>
          <w:rFonts w:ascii="Book Antiqua" w:hAnsi="Book Antiqua" w:cs="Times New Roman"/>
          <w:noProof/>
          <w:color w:val="000000" w:themeColor="text1"/>
          <w:shd w:val="clear" w:color="auto" w:fill="FFFFFF"/>
          <w:vertAlign w:val="superscript"/>
        </w:rPr>
        <w:t>65]</w:t>
      </w:r>
      <w:r w:rsidR="00314BB9" w:rsidRPr="005865EA">
        <w:rPr>
          <w:rFonts w:ascii="Book Antiqua" w:hAnsi="Book Antiqua" w:cs="Times New Roman"/>
          <w:color w:val="000000" w:themeColor="text1"/>
          <w:shd w:val="clear" w:color="auto" w:fill="FFFFFF"/>
        </w:rPr>
        <w:t>.</w:t>
      </w:r>
      <w:r w:rsidR="00461823" w:rsidRPr="005865EA">
        <w:rPr>
          <w:rFonts w:ascii="Book Antiqua" w:hAnsi="Book Antiqua" w:cs="Times New Roman"/>
          <w:color w:val="000000" w:themeColor="text1"/>
          <w:shd w:val="clear" w:color="auto" w:fill="FFFFFF"/>
        </w:rPr>
        <w:t xml:space="preserve"> In addition, murine models that block the FasL-Fas system prevent renal and tubular cell injury during ischemia-reperfusion </w:t>
      </w:r>
      <w:proofErr w:type="gramStart"/>
      <w:r w:rsidR="00461823" w:rsidRPr="005865EA">
        <w:rPr>
          <w:rFonts w:ascii="Book Antiqua" w:hAnsi="Book Antiqua" w:cs="Times New Roman"/>
          <w:color w:val="000000" w:themeColor="text1"/>
          <w:shd w:val="clear" w:color="auto" w:fill="FFFFFF"/>
        </w:rPr>
        <w:t>experiments</w:t>
      </w:r>
      <w:r w:rsidR="00967E37" w:rsidRPr="005865EA">
        <w:rPr>
          <w:rFonts w:ascii="Book Antiqua" w:hAnsi="Book Antiqua" w:cs="Times New Roman"/>
          <w:noProof/>
          <w:color w:val="000000" w:themeColor="text1"/>
          <w:shd w:val="clear" w:color="auto" w:fill="FFFFFF"/>
          <w:vertAlign w:val="superscript"/>
        </w:rPr>
        <w:t>[</w:t>
      </w:r>
      <w:proofErr w:type="gramEnd"/>
      <w:r w:rsidR="00967E37" w:rsidRPr="005865EA">
        <w:rPr>
          <w:rFonts w:ascii="Book Antiqua" w:hAnsi="Book Antiqua" w:cs="Times New Roman"/>
          <w:noProof/>
          <w:color w:val="000000" w:themeColor="text1"/>
          <w:shd w:val="clear" w:color="auto" w:fill="FFFFFF"/>
          <w:vertAlign w:val="superscript"/>
        </w:rPr>
        <w:t>65]</w:t>
      </w:r>
      <w:r w:rsidR="00314BB9" w:rsidRPr="005865EA">
        <w:rPr>
          <w:rFonts w:ascii="Book Antiqua" w:hAnsi="Book Antiqua" w:cs="Times New Roman"/>
          <w:color w:val="000000" w:themeColor="text1"/>
          <w:shd w:val="clear" w:color="auto" w:fill="FFFFFF"/>
        </w:rPr>
        <w:t>.</w:t>
      </w:r>
      <w:r w:rsidR="00461823" w:rsidRPr="005865EA">
        <w:rPr>
          <w:rFonts w:ascii="Book Antiqua" w:hAnsi="Book Antiqua" w:cs="Times New Roman"/>
          <w:color w:val="000000" w:themeColor="text1"/>
          <w:shd w:val="clear" w:color="auto" w:fill="FFFFFF"/>
        </w:rPr>
        <w:t xml:space="preserve"> Thus, increased levels of TNFα and Fas in </w:t>
      </w:r>
      <w:r w:rsidR="00461823" w:rsidRPr="005865EA">
        <w:rPr>
          <w:rFonts w:ascii="Book Antiqua" w:hAnsi="Book Antiqua" w:cs="Times New Roman"/>
          <w:color w:val="000000" w:themeColor="text1"/>
        </w:rPr>
        <w:t>NP-DN</w:t>
      </w:r>
      <w:r w:rsidR="00461823" w:rsidRPr="005865EA">
        <w:rPr>
          <w:rFonts w:ascii="Book Antiqua" w:hAnsi="Book Antiqua" w:cs="Times New Roman"/>
          <w:color w:val="000000" w:themeColor="text1"/>
          <w:shd w:val="clear" w:color="auto" w:fill="FFFFFF"/>
        </w:rPr>
        <w:t xml:space="preserve"> </w:t>
      </w:r>
      <w:r w:rsidR="00A73D50" w:rsidRPr="005865EA">
        <w:rPr>
          <w:rFonts w:ascii="Book Antiqua" w:hAnsi="Book Antiqua" w:cs="Times New Roman"/>
          <w:color w:val="000000" w:themeColor="text1"/>
          <w:shd w:val="clear" w:color="auto" w:fill="FFFFFF"/>
        </w:rPr>
        <w:t>can</w:t>
      </w:r>
      <w:r w:rsidR="00461823" w:rsidRPr="005865EA">
        <w:rPr>
          <w:rFonts w:ascii="Book Antiqua" w:hAnsi="Book Antiqua" w:cs="Times New Roman"/>
          <w:color w:val="000000" w:themeColor="text1"/>
          <w:shd w:val="clear" w:color="auto" w:fill="FFFFFF"/>
        </w:rPr>
        <w:t xml:space="preserve"> alter renal vasculature and damage the kidney</w:t>
      </w:r>
      <w:r w:rsidR="009E62EA" w:rsidRPr="005865EA">
        <w:rPr>
          <w:rFonts w:ascii="Book Antiqua" w:hAnsi="Book Antiqua" w:cs="Times New Roman"/>
          <w:color w:val="000000" w:themeColor="text1"/>
        </w:rPr>
        <w:t>.</w:t>
      </w:r>
    </w:p>
    <w:p w14:paraId="26315132" w14:textId="2EECBD88" w:rsidR="00FD3A70" w:rsidRPr="005865EA" w:rsidRDefault="00E032F3" w:rsidP="00A57BC3">
      <w:pPr>
        <w:pStyle w:val="Default"/>
        <w:tabs>
          <w:tab w:val="left" w:pos="0"/>
        </w:tabs>
        <w:spacing w:line="360" w:lineRule="auto"/>
        <w:ind w:firstLineChars="100" w:firstLine="240"/>
        <w:contextualSpacing/>
        <w:jc w:val="both"/>
        <w:rPr>
          <w:rFonts w:ascii="Book Antiqua" w:hAnsi="Book Antiqua" w:cs="Times New Roman"/>
          <w:color w:val="000000" w:themeColor="text1"/>
          <w:shd w:val="clear" w:color="auto" w:fill="FFFFFF"/>
        </w:rPr>
      </w:pPr>
      <w:r w:rsidRPr="005865EA">
        <w:rPr>
          <w:rFonts w:ascii="Book Antiqua" w:hAnsi="Book Antiqua" w:cs="Times New Roman"/>
          <w:color w:val="000000" w:themeColor="text1"/>
        </w:rPr>
        <w:t>NP-DN</w:t>
      </w:r>
      <w:r w:rsidR="00FD3A70" w:rsidRPr="005865EA">
        <w:rPr>
          <w:rFonts w:ascii="Book Antiqua" w:hAnsi="Book Antiqua" w:cs="Times New Roman"/>
          <w:color w:val="000000" w:themeColor="text1"/>
        </w:rPr>
        <w:t xml:space="preserve"> patients also </w:t>
      </w:r>
      <w:r w:rsidR="00CE4688" w:rsidRPr="005865EA">
        <w:rPr>
          <w:rFonts w:ascii="Book Antiqua" w:hAnsi="Book Antiqua" w:cs="Times New Roman"/>
          <w:color w:val="000000" w:themeColor="text1"/>
        </w:rPr>
        <w:t>have</w:t>
      </w:r>
      <w:r w:rsidR="00FD3A70" w:rsidRPr="005865EA">
        <w:rPr>
          <w:rFonts w:ascii="Book Antiqua" w:hAnsi="Book Antiqua" w:cs="Times New Roman"/>
          <w:color w:val="000000" w:themeColor="text1"/>
        </w:rPr>
        <w:t xml:space="preserve"> elevated levels of osteoprotegerin and </w:t>
      </w:r>
      <w:r w:rsidR="00FD3A70" w:rsidRPr="005865EA">
        <w:rPr>
          <w:rFonts w:ascii="Book Antiqua" w:hAnsi="Book Antiqua" w:cs="Times New Roman"/>
          <w:color w:val="000000" w:themeColor="text1"/>
          <w:shd w:val="clear" w:color="auto" w:fill="FFFFFF"/>
        </w:rPr>
        <w:t>vascular endothelial growth factor</w:t>
      </w:r>
      <w:r w:rsidR="00FD3A70" w:rsidRPr="005865EA">
        <w:rPr>
          <w:rFonts w:ascii="Book Antiqua" w:hAnsi="Book Antiqua" w:cs="Times New Roman"/>
          <w:color w:val="000000" w:themeColor="text1"/>
        </w:rPr>
        <w:t xml:space="preserve"> (VEGF), which function in inflammation and angiogenesis, </w:t>
      </w:r>
      <w:proofErr w:type="gramStart"/>
      <w:r w:rsidR="00FD3A70" w:rsidRPr="005865EA">
        <w:rPr>
          <w:rFonts w:ascii="Book Antiqua" w:hAnsi="Book Antiqua" w:cs="Times New Roman"/>
          <w:color w:val="000000" w:themeColor="text1"/>
        </w:rPr>
        <w:t>respectively</w:t>
      </w:r>
      <w:r w:rsidR="00967E37" w:rsidRPr="005865EA">
        <w:rPr>
          <w:rFonts w:ascii="Book Antiqua" w:hAnsi="Book Antiqua" w:cs="Times New Roman"/>
          <w:noProof/>
          <w:color w:val="000000" w:themeColor="text1"/>
          <w:vertAlign w:val="superscript"/>
        </w:rPr>
        <w:t>[</w:t>
      </w:r>
      <w:proofErr w:type="gramEnd"/>
      <w:r w:rsidR="00967E37" w:rsidRPr="005865EA">
        <w:rPr>
          <w:rFonts w:ascii="Book Antiqua" w:hAnsi="Book Antiqua" w:cs="Times New Roman"/>
          <w:noProof/>
          <w:color w:val="000000" w:themeColor="text1"/>
          <w:vertAlign w:val="superscript"/>
        </w:rPr>
        <w:t>66]</w:t>
      </w:r>
      <w:r w:rsidR="00314BB9" w:rsidRPr="005865EA">
        <w:rPr>
          <w:rFonts w:ascii="Book Antiqua" w:hAnsi="Book Antiqua" w:cs="Times New Roman"/>
          <w:color w:val="000000" w:themeColor="text1"/>
        </w:rPr>
        <w:t>.</w:t>
      </w:r>
      <w:r w:rsidR="00FD3A70" w:rsidRPr="005865EA">
        <w:rPr>
          <w:rFonts w:ascii="Book Antiqua" w:hAnsi="Book Antiqua" w:cs="Times New Roman"/>
          <w:color w:val="000000" w:themeColor="text1"/>
        </w:rPr>
        <w:t xml:space="preserve"> Interestingly, VEGF levels are inversely related to proteinuria levels in DN </w:t>
      </w:r>
      <w:proofErr w:type="gramStart"/>
      <w:r w:rsidR="00FD3A70" w:rsidRPr="005865EA">
        <w:rPr>
          <w:rFonts w:ascii="Book Antiqua" w:hAnsi="Book Antiqua" w:cs="Times New Roman"/>
          <w:color w:val="000000" w:themeColor="text1"/>
        </w:rPr>
        <w:t>patients</w:t>
      </w:r>
      <w:r w:rsidR="00967E37" w:rsidRPr="005865EA">
        <w:rPr>
          <w:rFonts w:ascii="Book Antiqua" w:eastAsia="Times New Roman" w:hAnsi="Book Antiqua" w:cs="Times New Roman"/>
          <w:noProof/>
          <w:color w:val="000000" w:themeColor="text1"/>
          <w:vertAlign w:val="superscript"/>
        </w:rPr>
        <w:t>[</w:t>
      </w:r>
      <w:proofErr w:type="gramEnd"/>
      <w:r w:rsidR="00967E37" w:rsidRPr="005865EA">
        <w:rPr>
          <w:rFonts w:ascii="Book Antiqua" w:eastAsia="Times New Roman" w:hAnsi="Book Antiqua" w:cs="Times New Roman"/>
          <w:noProof/>
          <w:color w:val="000000" w:themeColor="text1"/>
          <w:vertAlign w:val="superscript"/>
        </w:rPr>
        <w:t>67]</w:t>
      </w:r>
      <w:r w:rsidR="00314BB9" w:rsidRPr="005865EA">
        <w:rPr>
          <w:rFonts w:ascii="Book Antiqua" w:eastAsia="Times New Roman" w:hAnsi="Book Antiqua" w:cs="Times New Roman"/>
          <w:color w:val="000000" w:themeColor="text1"/>
        </w:rPr>
        <w:t>.</w:t>
      </w:r>
      <w:r w:rsidR="00FD3A70" w:rsidRPr="005865EA">
        <w:rPr>
          <w:rFonts w:ascii="Book Antiqua" w:hAnsi="Book Antiqua" w:cs="Times New Roman"/>
          <w:color w:val="000000" w:themeColor="text1"/>
        </w:rPr>
        <w:t xml:space="preserve"> In the presence of TGF-β, VEGF signaling leads to apoptosis and potentially cause glomerular vascular </w:t>
      </w:r>
      <w:proofErr w:type="gramStart"/>
      <w:r w:rsidR="00FD3A70" w:rsidRPr="005865EA">
        <w:rPr>
          <w:rFonts w:ascii="Book Antiqua" w:hAnsi="Book Antiqua" w:cs="Times New Roman"/>
          <w:color w:val="000000" w:themeColor="text1"/>
        </w:rPr>
        <w:t>atrophy</w:t>
      </w:r>
      <w:r w:rsidR="00967E37" w:rsidRPr="005865EA">
        <w:rPr>
          <w:rFonts w:ascii="Book Antiqua" w:eastAsia="Times New Roman" w:hAnsi="Book Antiqua" w:cs="Times New Roman"/>
          <w:noProof/>
          <w:color w:val="000000" w:themeColor="text1"/>
          <w:vertAlign w:val="superscript"/>
        </w:rPr>
        <w:t>[</w:t>
      </w:r>
      <w:proofErr w:type="gramEnd"/>
      <w:r w:rsidR="00967E37" w:rsidRPr="005865EA">
        <w:rPr>
          <w:rFonts w:ascii="Book Antiqua" w:eastAsia="Times New Roman" w:hAnsi="Book Antiqua" w:cs="Times New Roman"/>
          <w:noProof/>
          <w:color w:val="000000" w:themeColor="text1"/>
          <w:vertAlign w:val="superscript"/>
        </w:rPr>
        <w:t>68]</w:t>
      </w:r>
      <w:r w:rsidR="00314BB9" w:rsidRPr="005865EA">
        <w:rPr>
          <w:rFonts w:ascii="Book Antiqua" w:eastAsia="Times New Roman" w:hAnsi="Book Antiqua" w:cs="Times New Roman"/>
          <w:color w:val="000000" w:themeColor="text1"/>
        </w:rPr>
        <w:t>.</w:t>
      </w:r>
      <w:r w:rsidR="00FD3A70" w:rsidRPr="005865EA">
        <w:rPr>
          <w:rFonts w:ascii="Book Antiqua" w:hAnsi="Book Antiqua" w:cs="Times New Roman"/>
          <w:color w:val="000000" w:themeColor="text1"/>
        </w:rPr>
        <w:t xml:space="preserve"> Elevated serum VEGF levels in murine models initiate a feedback inhibition of VEGF production by podocytes leading to glomerular </w:t>
      </w:r>
      <w:proofErr w:type="gramStart"/>
      <w:r w:rsidR="00FD3A70" w:rsidRPr="005865EA">
        <w:rPr>
          <w:rFonts w:ascii="Book Antiqua" w:hAnsi="Book Antiqua" w:cs="Times New Roman"/>
          <w:color w:val="000000" w:themeColor="text1"/>
        </w:rPr>
        <w:t>injury</w:t>
      </w:r>
      <w:r w:rsidR="00967E37" w:rsidRPr="005865EA">
        <w:rPr>
          <w:rFonts w:ascii="Book Antiqua" w:hAnsi="Book Antiqua" w:cs="Times New Roman"/>
          <w:noProof/>
          <w:color w:val="000000" w:themeColor="text1"/>
          <w:vertAlign w:val="superscript"/>
        </w:rPr>
        <w:t>[</w:t>
      </w:r>
      <w:proofErr w:type="gramEnd"/>
      <w:r w:rsidR="00967E37" w:rsidRPr="005865EA">
        <w:rPr>
          <w:rFonts w:ascii="Book Antiqua" w:hAnsi="Book Antiqua" w:cs="Times New Roman"/>
          <w:noProof/>
          <w:color w:val="000000" w:themeColor="text1"/>
          <w:vertAlign w:val="superscript"/>
        </w:rPr>
        <w:t>69]</w:t>
      </w:r>
      <w:r w:rsidR="00314BB9" w:rsidRPr="005865EA">
        <w:rPr>
          <w:rFonts w:ascii="Book Antiqua" w:hAnsi="Book Antiqua" w:cs="Times New Roman"/>
          <w:color w:val="000000" w:themeColor="text1"/>
        </w:rPr>
        <w:t>.</w:t>
      </w:r>
      <w:r w:rsidR="00FD3A70" w:rsidRPr="005865EA">
        <w:rPr>
          <w:rFonts w:ascii="Book Antiqua" w:hAnsi="Book Antiqua" w:cs="Times New Roman"/>
          <w:color w:val="000000" w:themeColor="text1"/>
        </w:rPr>
        <w:t xml:space="preserve"> In addition, osteoprotegrin is associated with chronic kidney disease in diabetic patients, leading to calcification of vascular tissue, glomerular damage, and </w:t>
      </w:r>
      <w:proofErr w:type="gramStart"/>
      <w:r w:rsidR="00FD3A70" w:rsidRPr="005865EA">
        <w:rPr>
          <w:rFonts w:ascii="Book Antiqua" w:hAnsi="Book Antiqua" w:cs="Times New Roman"/>
          <w:color w:val="000000" w:themeColor="text1"/>
        </w:rPr>
        <w:t>proteinuria</w:t>
      </w:r>
      <w:r w:rsidR="00967E37" w:rsidRPr="005865EA">
        <w:rPr>
          <w:rFonts w:ascii="Book Antiqua" w:hAnsi="Book Antiqua" w:cs="Times New Roman"/>
          <w:noProof/>
          <w:color w:val="000000" w:themeColor="text1"/>
          <w:vertAlign w:val="superscript"/>
        </w:rPr>
        <w:t>[</w:t>
      </w:r>
      <w:proofErr w:type="gramEnd"/>
      <w:r w:rsidR="00967E37" w:rsidRPr="005865EA">
        <w:rPr>
          <w:rFonts w:ascii="Book Antiqua" w:hAnsi="Book Antiqua" w:cs="Times New Roman"/>
          <w:noProof/>
          <w:color w:val="000000" w:themeColor="text1"/>
          <w:vertAlign w:val="superscript"/>
        </w:rPr>
        <w:t>70,71]</w:t>
      </w:r>
      <w:r w:rsidR="00314BB9" w:rsidRPr="005865EA">
        <w:rPr>
          <w:rFonts w:ascii="Book Antiqua" w:hAnsi="Book Antiqua" w:cs="Times New Roman"/>
          <w:color w:val="000000" w:themeColor="text1"/>
        </w:rPr>
        <w:t>.</w:t>
      </w:r>
    </w:p>
    <w:p w14:paraId="218F1F59" w14:textId="13D6262F" w:rsidR="00F80D72" w:rsidRPr="005865EA" w:rsidRDefault="00C57B49" w:rsidP="00A57BC3">
      <w:pPr>
        <w:pStyle w:val="Default"/>
        <w:tabs>
          <w:tab w:val="left" w:pos="0"/>
        </w:tabs>
        <w:spacing w:line="360" w:lineRule="auto"/>
        <w:ind w:firstLineChars="100" w:firstLine="240"/>
        <w:contextualSpacing/>
        <w:jc w:val="both"/>
        <w:rPr>
          <w:rFonts w:ascii="Book Antiqua" w:hAnsi="Book Antiqua" w:cs="Times New Roman"/>
          <w:color w:val="000000" w:themeColor="text1"/>
          <w:shd w:val="clear" w:color="auto" w:fill="FFFFFF"/>
        </w:rPr>
      </w:pPr>
      <w:r w:rsidRPr="005865EA">
        <w:rPr>
          <w:rFonts w:ascii="Book Antiqua" w:hAnsi="Book Antiqua" w:cs="Times New Roman"/>
          <w:color w:val="000000" w:themeColor="text1"/>
          <w:shd w:val="clear" w:color="auto" w:fill="FFFFFF"/>
        </w:rPr>
        <w:t xml:space="preserve">In summary, the pathogenesis of </w:t>
      </w:r>
      <w:r w:rsidRPr="005865EA">
        <w:rPr>
          <w:rFonts w:ascii="Book Antiqua" w:hAnsi="Book Antiqua" w:cs="Times New Roman"/>
          <w:color w:val="000000" w:themeColor="text1"/>
        </w:rPr>
        <w:t xml:space="preserve">NP-DN appears </w:t>
      </w:r>
      <w:r w:rsidR="00532963" w:rsidRPr="005865EA">
        <w:rPr>
          <w:rFonts w:ascii="Book Antiqua" w:hAnsi="Book Antiqua" w:cs="Times New Roman"/>
          <w:color w:val="000000" w:themeColor="text1"/>
          <w:shd w:val="clear" w:color="auto" w:fill="FFFFFF"/>
        </w:rPr>
        <w:t>to involve</w:t>
      </w:r>
      <w:r w:rsidRPr="005865EA">
        <w:rPr>
          <w:rFonts w:ascii="Book Antiqua" w:hAnsi="Book Antiqua" w:cs="Times New Roman"/>
          <w:color w:val="000000" w:themeColor="text1"/>
          <w:shd w:val="clear" w:color="auto" w:fill="FFFFFF"/>
        </w:rPr>
        <w:t xml:space="preserve"> </w:t>
      </w:r>
      <w:r w:rsidR="00744BC9" w:rsidRPr="005865EA">
        <w:rPr>
          <w:rFonts w:ascii="Book Antiqua" w:hAnsi="Book Antiqua" w:cs="Times New Roman"/>
          <w:color w:val="000000" w:themeColor="text1"/>
          <w:shd w:val="clear" w:color="auto" w:fill="FFFFFF"/>
        </w:rPr>
        <w:t>vascular</w:t>
      </w:r>
      <w:r w:rsidRPr="005865EA">
        <w:rPr>
          <w:rFonts w:ascii="Book Antiqua" w:hAnsi="Book Antiqua" w:cs="Times New Roman"/>
          <w:color w:val="000000" w:themeColor="text1"/>
          <w:shd w:val="clear" w:color="auto" w:fill="FFFFFF"/>
        </w:rPr>
        <w:t xml:space="preserve"> and soluble element</w:t>
      </w:r>
      <w:r w:rsidR="007058EF" w:rsidRPr="005865EA">
        <w:rPr>
          <w:rFonts w:ascii="Book Antiqua" w:hAnsi="Book Antiqua" w:cs="Times New Roman"/>
          <w:color w:val="000000" w:themeColor="text1"/>
          <w:shd w:val="clear" w:color="auto" w:fill="FFFFFF"/>
        </w:rPr>
        <w:t>s circulating in the blood</w:t>
      </w:r>
      <w:r w:rsidR="00580C34" w:rsidRPr="005865EA">
        <w:rPr>
          <w:rFonts w:ascii="Book Antiqua" w:hAnsi="Book Antiqua" w:cs="Times New Roman"/>
          <w:color w:val="000000" w:themeColor="text1"/>
          <w:shd w:val="clear" w:color="auto" w:fill="FFFFFF"/>
        </w:rPr>
        <w:t>, as shown in Figure 1</w:t>
      </w:r>
      <w:r w:rsidR="007058EF" w:rsidRPr="005865EA">
        <w:rPr>
          <w:rFonts w:ascii="Book Antiqua" w:hAnsi="Book Antiqua" w:cs="Times New Roman"/>
          <w:color w:val="000000" w:themeColor="text1"/>
          <w:shd w:val="clear" w:color="auto" w:fill="FFFFFF"/>
        </w:rPr>
        <w:t xml:space="preserve">. </w:t>
      </w:r>
      <w:r w:rsidR="00D458C2" w:rsidRPr="005865EA">
        <w:rPr>
          <w:rFonts w:ascii="Book Antiqua" w:hAnsi="Book Antiqua" w:cs="Times New Roman"/>
          <w:color w:val="000000" w:themeColor="text1"/>
        </w:rPr>
        <w:t xml:space="preserve">Comparisons between DN and NP-DN patients </w:t>
      </w:r>
      <w:r w:rsidR="00744BC9" w:rsidRPr="005865EA">
        <w:rPr>
          <w:rFonts w:ascii="Book Antiqua" w:hAnsi="Book Antiqua" w:cs="Times New Roman"/>
          <w:color w:val="000000" w:themeColor="text1"/>
        </w:rPr>
        <w:t>should</w:t>
      </w:r>
      <w:r w:rsidR="00D458C2" w:rsidRPr="005865EA">
        <w:rPr>
          <w:rFonts w:ascii="Book Antiqua" w:hAnsi="Book Antiqua" w:cs="Times New Roman"/>
          <w:color w:val="000000" w:themeColor="text1"/>
        </w:rPr>
        <w:t xml:space="preserve"> provide insight into the functions of these receptors and other inflammatory responses occurring with</w:t>
      </w:r>
      <w:r w:rsidR="009F0CA8" w:rsidRPr="005865EA">
        <w:rPr>
          <w:rFonts w:ascii="Book Antiqua" w:hAnsi="Book Antiqua" w:cs="Times New Roman"/>
          <w:color w:val="000000" w:themeColor="text1"/>
        </w:rPr>
        <w:t>in</w:t>
      </w:r>
      <w:r w:rsidR="00D458C2" w:rsidRPr="005865EA">
        <w:rPr>
          <w:rFonts w:ascii="Book Antiqua" w:hAnsi="Book Antiqua" w:cs="Times New Roman"/>
          <w:color w:val="000000" w:themeColor="text1"/>
        </w:rPr>
        <w:t xml:space="preserve"> the kidney.</w:t>
      </w:r>
      <w:r w:rsidR="007C6272" w:rsidRPr="005865EA">
        <w:rPr>
          <w:rFonts w:ascii="Book Antiqua" w:hAnsi="Book Antiqua" w:cs="Times New Roman"/>
          <w:color w:val="000000" w:themeColor="text1"/>
        </w:rPr>
        <w:t xml:space="preserve"> Furthermore, additional studies investigating </w:t>
      </w:r>
      <w:r w:rsidR="00B256B9" w:rsidRPr="005865EA">
        <w:rPr>
          <w:rFonts w:ascii="Book Antiqua" w:hAnsi="Book Antiqua" w:cs="Times New Roman"/>
          <w:color w:val="000000" w:themeColor="text1"/>
        </w:rPr>
        <w:t xml:space="preserve">non-enzymatic glycation of proteins, metabolic stress, hypertension, </w:t>
      </w:r>
      <w:r w:rsidR="00766125" w:rsidRPr="005865EA">
        <w:rPr>
          <w:rFonts w:ascii="Book Antiqua" w:hAnsi="Book Antiqua" w:cs="Times New Roman"/>
          <w:color w:val="000000" w:themeColor="text1"/>
          <w:shd w:val="clear" w:color="auto" w:fill="FFFFFF"/>
        </w:rPr>
        <w:t>N-terminal fragment of pro brain natriuretic peptide</w:t>
      </w:r>
      <w:r w:rsidR="00766125" w:rsidRPr="005865EA">
        <w:rPr>
          <w:rFonts w:ascii="Book Antiqua" w:hAnsi="Book Antiqua" w:cs="Times New Roman"/>
          <w:color w:val="000000" w:themeColor="text1"/>
        </w:rPr>
        <w:t xml:space="preserve"> </w:t>
      </w:r>
      <w:r w:rsidR="00B256B9" w:rsidRPr="005865EA">
        <w:rPr>
          <w:rFonts w:ascii="Book Antiqua" w:hAnsi="Book Antiqua" w:cs="Times New Roman"/>
          <w:color w:val="000000" w:themeColor="text1"/>
        </w:rPr>
        <w:t xml:space="preserve">and glomerular vascular injury </w:t>
      </w:r>
      <w:r w:rsidR="00A73D50" w:rsidRPr="005865EA">
        <w:rPr>
          <w:rFonts w:ascii="Book Antiqua" w:hAnsi="Book Antiqua" w:cs="Times New Roman"/>
          <w:color w:val="000000" w:themeColor="text1"/>
        </w:rPr>
        <w:t>can</w:t>
      </w:r>
      <w:r w:rsidR="00B256B9" w:rsidRPr="005865EA">
        <w:rPr>
          <w:rFonts w:ascii="Book Antiqua" w:hAnsi="Book Antiqua" w:cs="Times New Roman"/>
          <w:color w:val="000000" w:themeColor="text1"/>
        </w:rPr>
        <w:t xml:space="preserve"> provide additional insight into the pathogenesis of NP-</w:t>
      </w:r>
      <w:proofErr w:type="gramStart"/>
      <w:r w:rsidR="00B256B9" w:rsidRPr="005865EA">
        <w:rPr>
          <w:rFonts w:ascii="Book Antiqua" w:hAnsi="Book Antiqua" w:cs="Times New Roman"/>
          <w:color w:val="000000" w:themeColor="text1"/>
        </w:rPr>
        <w:t>DN</w:t>
      </w:r>
      <w:r w:rsidR="00967E37" w:rsidRPr="005865EA">
        <w:rPr>
          <w:rFonts w:ascii="Book Antiqua" w:hAnsi="Book Antiqua" w:cs="Times New Roman"/>
          <w:noProof/>
          <w:color w:val="000000" w:themeColor="text1"/>
          <w:vertAlign w:val="superscript"/>
        </w:rPr>
        <w:t>[</w:t>
      </w:r>
      <w:proofErr w:type="gramEnd"/>
      <w:r w:rsidR="00967E37" w:rsidRPr="005865EA">
        <w:rPr>
          <w:rFonts w:ascii="Book Antiqua" w:hAnsi="Book Antiqua" w:cs="Times New Roman"/>
          <w:noProof/>
          <w:color w:val="000000" w:themeColor="text1"/>
          <w:vertAlign w:val="superscript"/>
        </w:rPr>
        <w:t>72]</w:t>
      </w:r>
      <w:r w:rsidR="00B256B9" w:rsidRPr="005865EA">
        <w:rPr>
          <w:rFonts w:ascii="Book Antiqua" w:hAnsi="Book Antiqua" w:cs="Times New Roman"/>
          <w:color w:val="000000" w:themeColor="text1"/>
        </w:rPr>
        <w:t>.</w:t>
      </w:r>
      <w:r w:rsidR="00D458C2" w:rsidRPr="005865EA">
        <w:rPr>
          <w:rFonts w:ascii="Book Antiqua" w:hAnsi="Book Antiqua" w:cs="Times New Roman"/>
          <w:color w:val="000000" w:themeColor="text1"/>
        </w:rPr>
        <w:t xml:space="preserve"> </w:t>
      </w:r>
      <w:r w:rsidR="007058EF" w:rsidRPr="005865EA">
        <w:rPr>
          <w:rFonts w:ascii="Book Antiqua" w:hAnsi="Book Antiqua" w:cs="Times New Roman"/>
          <w:color w:val="000000" w:themeColor="text1"/>
          <w:shd w:val="clear" w:color="auto" w:fill="FFFFFF"/>
        </w:rPr>
        <w:t xml:space="preserve">This </w:t>
      </w:r>
      <w:r w:rsidR="00532963" w:rsidRPr="005865EA">
        <w:rPr>
          <w:rFonts w:ascii="Book Antiqua" w:hAnsi="Book Antiqua" w:cs="Times New Roman"/>
          <w:color w:val="000000" w:themeColor="text1"/>
          <w:shd w:val="clear" w:color="auto" w:fill="FFFFFF"/>
        </w:rPr>
        <w:t>information</w:t>
      </w:r>
      <w:r w:rsidR="00D458C2" w:rsidRPr="005865EA">
        <w:rPr>
          <w:rFonts w:ascii="Book Antiqua" w:hAnsi="Book Antiqua" w:cs="Times New Roman"/>
          <w:color w:val="000000" w:themeColor="text1"/>
          <w:shd w:val="clear" w:color="auto" w:fill="FFFFFF"/>
        </w:rPr>
        <w:t xml:space="preserve"> may</w:t>
      </w:r>
      <w:r w:rsidR="007058EF" w:rsidRPr="005865EA">
        <w:rPr>
          <w:rFonts w:ascii="Book Antiqua" w:hAnsi="Book Antiqua" w:cs="Times New Roman"/>
          <w:color w:val="000000" w:themeColor="text1"/>
          <w:shd w:val="clear" w:color="auto" w:fill="FFFFFF"/>
        </w:rPr>
        <w:t xml:space="preserve"> provide unique insights and possibilities for developing novel treatment for DN and NP-DN.</w:t>
      </w:r>
    </w:p>
    <w:p w14:paraId="4176F227" w14:textId="77777777" w:rsidR="00A9032D" w:rsidRPr="005865EA" w:rsidRDefault="00A9032D" w:rsidP="00A57BC3">
      <w:pPr>
        <w:pStyle w:val="Default"/>
        <w:tabs>
          <w:tab w:val="left" w:pos="0"/>
        </w:tabs>
        <w:spacing w:line="360" w:lineRule="auto"/>
        <w:contextualSpacing/>
        <w:jc w:val="both"/>
        <w:rPr>
          <w:rFonts w:ascii="Book Antiqua" w:eastAsia="Times New Roman" w:hAnsi="Book Antiqua" w:cs="Times New Roman"/>
          <w:b/>
          <w:color w:val="000000" w:themeColor="text1"/>
        </w:rPr>
      </w:pPr>
    </w:p>
    <w:p w14:paraId="06FA389D" w14:textId="2E0EE971" w:rsidR="00FA01C1" w:rsidRPr="005865EA" w:rsidRDefault="009E62EA" w:rsidP="00A57BC3">
      <w:pPr>
        <w:pStyle w:val="Default"/>
        <w:tabs>
          <w:tab w:val="left" w:pos="0"/>
        </w:tabs>
        <w:spacing w:line="360" w:lineRule="auto"/>
        <w:contextualSpacing/>
        <w:jc w:val="both"/>
        <w:rPr>
          <w:rFonts w:ascii="Book Antiqua" w:hAnsi="Book Antiqua" w:cs="Times New Roman"/>
          <w:color w:val="000000" w:themeColor="text1"/>
        </w:rPr>
      </w:pPr>
      <w:r w:rsidRPr="005865EA">
        <w:rPr>
          <w:rFonts w:ascii="Book Antiqua" w:eastAsia="Times New Roman" w:hAnsi="Book Antiqua" w:cs="Times New Roman"/>
          <w:b/>
          <w:color w:val="000000" w:themeColor="text1"/>
        </w:rPr>
        <w:t>DIAGNOSTIC MARKERS FOR NP-DN</w:t>
      </w:r>
    </w:p>
    <w:p w14:paraId="0CA8274B" w14:textId="270F7180" w:rsidR="000220BC" w:rsidRPr="005865EA" w:rsidRDefault="00FA01C1" w:rsidP="00A57BC3">
      <w:pPr>
        <w:pStyle w:val="Default"/>
        <w:tabs>
          <w:tab w:val="left" w:pos="0"/>
        </w:tabs>
        <w:spacing w:line="360" w:lineRule="auto"/>
        <w:contextualSpacing/>
        <w:jc w:val="both"/>
        <w:rPr>
          <w:rFonts w:ascii="Book Antiqua" w:hAnsi="Book Antiqua" w:cs="Times New Roman"/>
          <w:color w:val="000000" w:themeColor="text1"/>
        </w:rPr>
      </w:pPr>
      <w:r w:rsidRPr="005865EA">
        <w:rPr>
          <w:rFonts w:ascii="Book Antiqua" w:hAnsi="Book Antiqua" w:cs="Times New Roman"/>
          <w:color w:val="000000" w:themeColor="text1"/>
        </w:rPr>
        <w:t xml:space="preserve">Given the recent identification of NP-DN, current </w:t>
      </w:r>
      <w:r w:rsidR="00771B69" w:rsidRPr="005865EA">
        <w:rPr>
          <w:rFonts w:ascii="Book Antiqua" w:hAnsi="Book Antiqua" w:cs="Times New Roman"/>
          <w:color w:val="000000" w:themeColor="text1"/>
        </w:rPr>
        <w:t>guidelines</w:t>
      </w:r>
      <w:r w:rsidRPr="005865EA">
        <w:rPr>
          <w:rFonts w:ascii="Book Antiqua" w:hAnsi="Book Antiqua" w:cs="Times New Roman"/>
          <w:color w:val="000000" w:themeColor="text1"/>
        </w:rPr>
        <w:t xml:space="preserve"> </w:t>
      </w:r>
      <w:r w:rsidR="00532963" w:rsidRPr="005865EA">
        <w:rPr>
          <w:rFonts w:ascii="Book Antiqua" w:hAnsi="Book Antiqua" w:cs="Times New Roman"/>
          <w:color w:val="000000" w:themeColor="text1"/>
        </w:rPr>
        <w:t>should</w:t>
      </w:r>
      <w:r w:rsidRPr="005865EA">
        <w:rPr>
          <w:rFonts w:ascii="Book Antiqua" w:hAnsi="Book Antiqua" w:cs="Times New Roman"/>
          <w:color w:val="000000" w:themeColor="text1"/>
        </w:rPr>
        <w:t xml:space="preserve"> be expanded to </w:t>
      </w:r>
      <w:r w:rsidR="00E462E8" w:rsidRPr="005865EA">
        <w:rPr>
          <w:rFonts w:ascii="Book Antiqua" w:hAnsi="Book Antiqua" w:cs="Times New Roman"/>
          <w:color w:val="000000" w:themeColor="text1"/>
        </w:rPr>
        <w:t xml:space="preserve">include </w:t>
      </w:r>
      <w:r w:rsidRPr="005865EA">
        <w:rPr>
          <w:rFonts w:ascii="Book Antiqua" w:hAnsi="Book Antiqua" w:cs="Times New Roman"/>
          <w:color w:val="000000" w:themeColor="text1"/>
        </w:rPr>
        <w:t xml:space="preserve">NP-DN and other forms of </w:t>
      </w:r>
      <w:r w:rsidR="00E032F3" w:rsidRPr="005865EA">
        <w:rPr>
          <w:rFonts w:ascii="Book Antiqua" w:hAnsi="Book Antiqua" w:cs="Times New Roman"/>
          <w:color w:val="000000" w:themeColor="text1"/>
        </w:rPr>
        <w:t>DN</w:t>
      </w:r>
      <w:r w:rsidRPr="005865EA">
        <w:rPr>
          <w:rFonts w:ascii="Book Antiqua" w:hAnsi="Book Antiqua" w:cs="Times New Roman"/>
          <w:color w:val="000000" w:themeColor="text1"/>
        </w:rPr>
        <w:t xml:space="preserve">. Kidney biopsies are readily available and provide a detailed analysis of a patient’s renal </w:t>
      </w:r>
      <w:r w:rsidR="00F077EB" w:rsidRPr="005865EA">
        <w:rPr>
          <w:rFonts w:ascii="Book Antiqua" w:hAnsi="Book Antiqua" w:cs="Times New Roman"/>
          <w:color w:val="000000" w:themeColor="text1"/>
        </w:rPr>
        <w:t>disease</w:t>
      </w:r>
      <w:r w:rsidRPr="005865EA">
        <w:rPr>
          <w:rFonts w:ascii="Book Antiqua" w:hAnsi="Book Antiqua" w:cs="Times New Roman"/>
          <w:color w:val="000000" w:themeColor="text1"/>
        </w:rPr>
        <w:t>. However,</w:t>
      </w:r>
      <w:r w:rsidR="008857B7" w:rsidRPr="005865EA">
        <w:rPr>
          <w:rFonts w:ascii="Book Antiqua" w:hAnsi="Book Antiqua" w:cs="Times New Roman"/>
          <w:color w:val="000000" w:themeColor="text1"/>
        </w:rPr>
        <w:t xml:space="preserve"> complications, such</w:t>
      </w:r>
      <w:r w:rsidRPr="005865EA">
        <w:rPr>
          <w:rFonts w:ascii="Book Antiqua" w:hAnsi="Book Antiqua" w:cs="Times New Roman"/>
          <w:color w:val="000000" w:themeColor="text1"/>
        </w:rPr>
        <w:t xml:space="preserve"> </w:t>
      </w:r>
      <w:r w:rsidR="00532963" w:rsidRPr="005865EA">
        <w:rPr>
          <w:rFonts w:ascii="Book Antiqua" w:hAnsi="Book Antiqua" w:cs="Times New Roman"/>
          <w:color w:val="000000" w:themeColor="text1"/>
        </w:rPr>
        <w:t>as</w:t>
      </w:r>
      <w:r w:rsidRPr="005865EA">
        <w:rPr>
          <w:rFonts w:ascii="Book Antiqua" w:hAnsi="Book Antiqua" w:cs="Times New Roman"/>
          <w:color w:val="000000" w:themeColor="text1"/>
        </w:rPr>
        <w:t xml:space="preserve"> infection, bleeding</w:t>
      </w:r>
      <w:r w:rsidR="008857B7" w:rsidRPr="005865EA">
        <w:rPr>
          <w:rFonts w:ascii="Book Antiqua" w:hAnsi="Book Antiqua" w:cs="Times New Roman"/>
          <w:color w:val="000000" w:themeColor="text1"/>
        </w:rPr>
        <w:t>,</w:t>
      </w:r>
      <w:r w:rsidRPr="005865EA">
        <w:rPr>
          <w:rFonts w:ascii="Book Antiqua" w:hAnsi="Book Antiqua" w:cs="Times New Roman"/>
          <w:color w:val="000000" w:themeColor="text1"/>
        </w:rPr>
        <w:t xml:space="preserve"> and other vascul</w:t>
      </w:r>
      <w:r w:rsidR="008857B7" w:rsidRPr="005865EA">
        <w:rPr>
          <w:rFonts w:ascii="Book Antiqua" w:hAnsi="Book Antiqua" w:cs="Times New Roman"/>
          <w:color w:val="000000" w:themeColor="text1"/>
        </w:rPr>
        <w:t>ar injuries,</w:t>
      </w:r>
      <w:r w:rsidRPr="005865EA">
        <w:rPr>
          <w:rFonts w:ascii="Book Antiqua" w:hAnsi="Book Antiqua" w:cs="Times New Roman"/>
          <w:color w:val="000000" w:themeColor="text1"/>
        </w:rPr>
        <w:t xml:space="preserve"> limit its wider use </w:t>
      </w:r>
      <w:r w:rsidR="008857B7" w:rsidRPr="005865EA">
        <w:rPr>
          <w:rFonts w:ascii="Book Antiqua" w:hAnsi="Book Antiqua" w:cs="Times New Roman"/>
          <w:color w:val="000000" w:themeColor="text1"/>
        </w:rPr>
        <w:t xml:space="preserve">by </w:t>
      </w:r>
      <w:proofErr w:type="gramStart"/>
      <w:r w:rsidRPr="005865EA">
        <w:rPr>
          <w:rFonts w:ascii="Book Antiqua" w:hAnsi="Book Antiqua" w:cs="Times New Roman"/>
          <w:color w:val="000000" w:themeColor="text1"/>
        </w:rPr>
        <w:t>physicians</w:t>
      </w:r>
      <w:r w:rsidR="00967E37" w:rsidRPr="005865EA">
        <w:rPr>
          <w:rFonts w:ascii="Book Antiqua" w:hAnsi="Book Antiqua" w:cs="Times New Roman"/>
          <w:noProof/>
          <w:color w:val="000000" w:themeColor="text1"/>
          <w:vertAlign w:val="superscript"/>
        </w:rPr>
        <w:t>[</w:t>
      </w:r>
      <w:proofErr w:type="gramEnd"/>
      <w:r w:rsidR="00967E37" w:rsidRPr="005865EA">
        <w:rPr>
          <w:rFonts w:ascii="Book Antiqua" w:hAnsi="Book Antiqua" w:cs="Times New Roman"/>
          <w:noProof/>
          <w:color w:val="000000" w:themeColor="text1"/>
          <w:vertAlign w:val="superscript"/>
        </w:rPr>
        <w:t>73]</w:t>
      </w:r>
      <w:r w:rsidR="00314BB9" w:rsidRPr="005865EA">
        <w:rPr>
          <w:rFonts w:ascii="Book Antiqua" w:hAnsi="Book Antiqua" w:cs="Times New Roman"/>
          <w:color w:val="000000" w:themeColor="text1"/>
        </w:rPr>
        <w:t>.</w:t>
      </w:r>
      <w:r w:rsidRPr="005865EA">
        <w:rPr>
          <w:rFonts w:ascii="Book Antiqua" w:hAnsi="Book Antiqua" w:cs="Times New Roman"/>
          <w:color w:val="000000" w:themeColor="text1"/>
        </w:rPr>
        <w:t xml:space="preserve"> Furthermore, kidney biopsies may not fully detect the vascular changes occurring in NP-DN and DN patients. As a result, the development of safer and accessible diagnostic markers is critical for improving e</w:t>
      </w:r>
      <w:r w:rsidR="006B7658" w:rsidRPr="005865EA">
        <w:rPr>
          <w:rFonts w:ascii="Book Antiqua" w:hAnsi="Book Antiqua" w:cs="Times New Roman"/>
          <w:color w:val="000000" w:themeColor="text1"/>
        </w:rPr>
        <w:t>arly diagnosis and treatment of</w:t>
      </w:r>
      <w:r w:rsidRPr="005865EA">
        <w:rPr>
          <w:rFonts w:ascii="Book Antiqua" w:hAnsi="Book Antiqua" w:cs="Times New Roman"/>
          <w:color w:val="000000" w:themeColor="text1"/>
        </w:rPr>
        <w:t xml:space="preserve"> conventional DN and NP-DN patients.</w:t>
      </w:r>
    </w:p>
    <w:p w14:paraId="1BBD52A1" w14:textId="2E212C92" w:rsidR="009613B5" w:rsidRPr="005865EA" w:rsidRDefault="00FA01C1" w:rsidP="00A57BC3">
      <w:pPr>
        <w:shd w:val="clear" w:color="auto" w:fill="FFFFFF"/>
        <w:tabs>
          <w:tab w:val="left" w:pos="0"/>
        </w:tabs>
        <w:spacing w:after="0" w:line="360" w:lineRule="auto"/>
        <w:ind w:firstLineChars="100" w:firstLine="240"/>
        <w:contextualSpacing/>
        <w:jc w:val="both"/>
        <w:rPr>
          <w:rFonts w:ascii="Book Antiqua" w:hAnsi="Book Antiqua" w:cs="Times New Roman"/>
          <w:color w:val="000000" w:themeColor="text1"/>
          <w:sz w:val="24"/>
          <w:szCs w:val="24"/>
        </w:rPr>
      </w:pPr>
      <w:r w:rsidRPr="005865EA">
        <w:rPr>
          <w:rFonts w:ascii="Book Antiqua" w:hAnsi="Book Antiqua" w:cs="Times New Roman"/>
          <w:color w:val="000000" w:themeColor="text1"/>
          <w:sz w:val="24"/>
          <w:szCs w:val="24"/>
        </w:rPr>
        <w:t xml:space="preserve">Ultrasound technology is one alternative which has provided opportunities for diagnosing and monitoring the progression of DN. Unlike renal biopsies, ultrasound </w:t>
      </w:r>
      <w:r w:rsidR="003109C4" w:rsidRPr="005865EA">
        <w:rPr>
          <w:rFonts w:ascii="Book Antiqua" w:hAnsi="Book Antiqua" w:cs="Times New Roman"/>
          <w:color w:val="000000" w:themeColor="text1"/>
          <w:sz w:val="24"/>
          <w:szCs w:val="24"/>
        </w:rPr>
        <w:t xml:space="preserve">represents </w:t>
      </w:r>
      <w:r w:rsidRPr="005865EA">
        <w:rPr>
          <w:rFonts w:ascii="Book Antiqua" w:hAnsi="Book Antiqua" w:cs="Times New Roman"/>
          <w:color w:val="000000" w:themeColor="text1"/>
          <w:sz w:val="24"/>
          <w:szCs w:val="24"/>
        </w:rPr>
        <w:t xml:space="preserve">an </w:t>
      </w:r>
      <w:r w:rsidR="008857B7" w:rsidRPr="005865EA">
        <w:rPr>
          <w:rFonts w:ascii="Book Antiqua" w:hAnsi="Book Antiqua" w:cs="Times New Roman"/>
          <w:color w:val="000000" w:themeColor="text1"/>
          <w:sz w:val="24"/>
          <w:szCs w:val="24"/>
        </w:rPr>
        <w:t>inexpensive</w:t>
      </w:r>
      <w:r w:rsidRPr="005865EA">
        <w:rPr>
          <w:rFonts w:ascii="Book Antiqua" w:hAnsi="Book Antiqua" w:cs="Times New Roman"/>
          <w:color w:val="000000" w:themeColor="text1"/>
          <w:sz w:val="24"/>
          <w:szCs w:val="24"/>
        </w:rPr>
        <w:t xml:space="preserve"> and non-invasive method for examining and grading the progression of DN and other related renal pathologies, such as renal cysts or </w:t>
      </w:r>
      <w:proofErr w:type="gramStart"/>
      <w:r w:rsidRPr="005865EA">
        <w:rPr>
          <w:rFonts w:ascii="Book Antiqua" w:hAnsi="Book Antiqua" w:cs="Times New Roman"/>
          <w:color w:val="000000" w:themeColor="text1"/>
          <w:sz w:val="24"/>
          <w:szCs w:val="24"/>
        </w:rPr>
        <w:t>stones</w:t>
      </w:r>
      <w:r w:rsidR="00967E37" w:rsidRPr="005865EA">
        <w:rPr>
          <w:rFonts w:ascii="Book Antiqua" w:hAnsi="Book Antiqua" w:cs="Times New Roman"/>
          <w:noProof/>
          <w:color w:val="000000" w:themeColor="text1"/>
          <w:sz w:val="24"/>
          <w:szCs w:val="24"/>
          <w:vertAlign w:val="superscript"/>
        </w:rPr>
        <w:t>[</w:t>
      </w:r>
      <w:proofErr w:type="gramEnd"/>
      <w:r w:rsidR="00967E37" w:rsidRPr="005865EA">
        <w:rPr>
          <w:rFonts w:ascii="Book Antiqua" w:hAnsi="Book Antiqua" w:cs="Times New Roman"/>
          <w:noProof/>
          <w:color w:val="000000" w:themeColor="text1"/>
          <w:sz w:val="24"/>
          <w:szCs w:val="24"/>
          <w:vertAlign w:val="superscript"/>
        </w:rPr>
        <w:t>74]</w:t>
      </w:r>
      <w:r w:rsidR="00314BB9" w:rsidRPr="005865EA">
        <w:rPr>
          <w:rFonts w:ascii="Book Antiqua" w:hAnsi="Book Antiqua" w:cs="Times New Roman"/>
          <w:color w:val="000000" w:themeColor="text1"/>
          <w:sz w:val="24"/>
          <w:szCs w:val="24"/>
        </w:rPr>
        <w:t>.</w:t>
      </w:r>
      <w:r w:rsidRPr="005865EA">
        <w:rPr>
          <w:rFonts w:ascii="Book Antiqua" w:hAnsi="Book Antiqua" w:cs="Times New Roman"/>
          <w:color w:val="000000" w:themeColor="text1"/>
          <w:sz w:val="24"/>
          <w:szCs w:val="24"/>
        </w:rPr>
        <w:t xml:space="preserve"> Ultrasound technology can provide measurements on renal </w:t>
      </w:r>
      <w:r w:rsidR="00675887" w:rsidRPr="005865EA">
        <w:rPr>
          <w:rFonts w:ascii="Book Antiqua" w:hAnsi="Book Antiqua" w:cs="Times New Roman"/>
          <w:color w:val="000000" w:themeColor="text1"/>
          <w:sz w:val="24"/>
          <w:szCs w:val="24"/>
        </w:rPr>
        <w:t xml:space="preserve">anatomy and function associated with </w:t>
      </w:r>
      <w:r w:rsidRPr="005865EA">
        <w:rPr>
          <w:rFonts w:ascii="Book Antiqua" w:hAnsi="Book Antiqua" w:cs="Times New Roman"/>
          <w:color w:val="000000" w:themeColor="text1"/>
          <w:sz w:val="24"/>
          <w:szCs w:val="24"/>
        </w:rPr>
        <w:t xml:space="preserve">DN, acute renal failure, and </w:t>
      </w:r>
      <w:proofErr w:type="gramStart"/>
      <w:r w:rsidRPr="005865EA">
        <w:rPr>
          <w:rFonts w:ascii="Book Antiqua" w:hAnsi="Book Antiqua" w:cs="Times New Roman"/>
          <w:color w:val="000000" w:themeColor="text1"/>
          <w:sz w:val="24"/>
          <w:szCs w:val="24"/>
        </w:rPr>
        <w:t>cirrhosis</w:t>
      </w:r>
      <w:r w:rsidR="00967E37" w:rsidRPr="005865EA">
        <w:rPr>
          <w:rFonts w:ascii="Book Antiqua" w:hAnsi="Book Antiqua" w:cs="Times New Roman"/>
          <w:noProof/>
          <w:color w:val="000000" w:themeColor="text1"/>
          <w:sz w:val="24"/>
          <w:szCs w:val="24"/>
          <w:vertAlign w:val="superscript"/>
        </w:rPr>
        <w:t>[</w:t>
      </w:r>
      <w:proofErr w:type="gramEnd"/>
      <w:r w:rsidR="00967E37" w:rsidRPr="005865EA">
        <w:rPr>
          <w:rFonts w:ascii="Book Antiqua" w:hAnsi="Book Antiqua" w:cs="Times New Roman"/>
          <w:noProof/>
          <w:color w:val="000000" w:themeColor="text1"/>
          <w:sz w:val="24"/>
          <w:szCs w:val="24"/>
          <w:vertAlign w:val="superscript"/>
        </w:rPr>
        <w:t>75]</w:t>
      </w:r>
      <w:r w:rsidR="00314BB9" w:rsidRPr="005865EA">
        <w:rPr>
          <w:rFonts w:ascii="Book Antiqua" w:hAnsi="Book Antiqua" w:cs="Times New Roman"/>
          <w:color w:val="000000" w:themeColor="text1"/>
          <w:sz w:val="24"/>
          <w:szCs w:val="24"/>
        </w:rPr>
        <w:t>.</w:t>
      </w:r>
      <w:r w:rsidRPr="005865EA">
        <w:rPr>
          <w:rFonts w:ascii="Book Antiqua" w:hAnsi="Book Antiqua" w:cs="Times New Roman"/>
          <w:color w:val="000000" w:themeColor="text1"/>
          <w:sz w:val="24"/>
          <w:szCs w:val="24"/>
        </w:rPr>
        <w:t xml:space="preserve"> Recent studies using ultrasound have </w:t>
      </w:r>
      <w:r w:rsidR="006B7658" w:rsidRPr="005865EA">
        <w:rPr>
          <w:rFonts w:ascii="Book Antiqua" w:hAnsi="Book Antiqua" w:cs="Times New Roman"/>
          <w:color w:val="000000" w:themeColor="text1"/>
          <w:sz w:val="24"/>
          <w:szCs w:val="24"/>
        </w:rPr>
        <w:t>provided an additional method for</w:t>
      </w:r>
      <w:r w:rsidR="00CA5F77" w:rsidRPr="005865EA">
        <w:rPr>
          <w:rFonts w:ascii="Book Antiqua" w:hAnsi="Book Antiqua" w:cs="Times New Roman"/>
          <w:color w:val="000000" w:themeColor="text1"/>
          <w:sz w:val="24"/>
          <w:szCs w:val="24"/>
        </w:rPr>
        <w:t xml:space="preserve"> </w:t>
      </w:r>
      <w:r w:rsidR="006B7658" w:rsidRPr="005865EA">
        <w:rPr>
          <w:rFonts w:ascii="Book Antiqua" w:hAnsi="Book Antiqua" w:cs="Times New Roman"/>
          <w:color w:val="000000" w:themeColor="text1"/>
          <w:sz w:val="24"/>
          <w:szCs w:val="24"/>
        </w:rPr>
        <w:t>evaluating renal function in</w:t>
      </w:r>
      <w:r w:rsidRPr="005865EA">
        <w:rPr>
          <w:rFonts w:ascii="Book Antiqua" w:hAnsi="Book Antiqua" w:cs="Times New Roman"/>
          <w:color w:val="000000" w:themeColor="text1"/>
          <w:sz w:val="24"/>
          <w:szCs w:val="24"/>
        </w:rPr>
        <w:t xml:space="preserve"> DN patients</w:t>
      </w:r>
      <w:r w:rsidR="00B95936" w:rsidRPr="005865EA">
        <w:rPr>
          <w:rFonts w:ascii="Book Antiqua" w:hAnsi="Book Antiqua" w:cs="Times New Roman"/>
          <w:color w:val="000000" w:themeColor="text1"/>
          <w:sz w:val="24"/>
          <w:szCs w:val="24"/>
        </w:rPr>
        <w:t xml:space="preserve"> at various stages of the </w:t>
      </w:r>
      <w:proofErr w:type="gramStart"/>
      <w:r w:rsidR="00B95936" w:rsidRPr="005865EA">
        <w:rPr>
          <w:rFonts w:ascii="Book Antiqua" w:hAnsi="Book Antiqua" w:cs="Times New Roman"/>
          <w:color w:val="000000" w:themeColor="text1"/>
          <w:sz w:val="24"/>
          <w:szCs w:val="24"/>
        </w:rPr>
        <w:t>disease</w:t>
      </w:r>
      <w:r w:rsidR="00967E37" w:rsidRPr="005865EA">
        <w:rPr>
          <w:rFonts w:ascii="Book Antiqua" w:hAnsi="Book Antiqua" w:cs="Times New Roman"/>
          <w:noProof/>
          <w:color w:val="000000" w:themeColor="text1"/>
          <w:sz w:val="24"/>
          <w:szCs w:val="24"/>
          <w:vertAlign w:val="superscript"/>
        </w:rPr>
        <w:t>[</w:t>
      </w:r>
      <w:proofErr w:type="gramEnd"/>
      <w:r w:rsidR="00967E37" w:rsidRPr="005865EA">
        <w:rPr>
          <w:rFonts w:ascii="Book Antiqua" w:hAnsi="Book Antiqua" w:cs="Times New Roman"/>
          <w:noProof/>
          <w:color w:val="000000" w:themeColor="text1"/>
          <w:sz w:val="24"/>
          <w:szCs w:val="24"/>
          <w:vertAlign w:val="superscript"/>
        </w:rPr>
        <w:t>75-79]</w:t>
      </w:r>
      <w:r w:rsidR="00314BB9" w:rsidRPr="005865EA">
        <w:rPr>
          <w:rFonts w:ascii="Book Antiqua" w:hAnsi="Book Antiqua" w:cs="Times New Roman"/>
          <w:color w:val="000000" w:themeColor="text1"/>
          <w:sz w:val="24"/>
          <w:szCs w:val="24"/>
        </w:rPr>
        <w:t>.</w:t>
      </w:r>
      <w:r w:rsidRPr="005865EA">
        <w:rPr>
          <w:rFonts w:ascii="Book Antiqua" w:hAnsi="Book Antiqua" w:cs="Times New Roman"/>
          <w:color w:val="000000" w:themeColor="text1"/>
          <w:sz w:val="24"/>
          <w:szCs w:val="24"/>
        </w:rPr>
        <w:t xml:space="preserve"> </w:t>
      </w:r>
      <w:r w:rsidR="00D450F4" w:rsidRPr="005865EA">
        <w:rPr>
          <w:rFonts w:ascii="Book Antiqua" w:hAnsi="Book Antiqua" w:cs="Times New Roman"/>
          <w:color w:val="000000" w:themeColor="text1"/>
          <w:sz w:val="24"/>
          <w:szCs w:val="24"/>
        </w:rPr>
        <w:t>Specifically,</w:t>
      </w:r>
      <w:r w:rsidR="009854CA" w:rsidRPr="005865EA">
        <w:rPr>
          <w:rFonts w:ascii="Book Antiqua" w:hAnsi="Book Antiqua" w:cs="Times New Roman"/>
          <w:color w:val="000000" w:themeColor="text1"/>
          <w:sz w:val="24"/>
          <w:szCs w:val="24"/>
        </w:rPr>
        <w:t xml:space="preserve"> an</w:t>
      </w:r>
      <w:r w:rsidR="004B126E" w:rsidRPr="005865EA">
        <w:rPr>
          <w:rFonts w:ascii="Book Antiqua" w:hAnsi="Book Antiqua" w:cs="Times New Roman"/>
          <w:color w:val="000000" w:themeColor="text1"/>
          <w:sz w:val="24"/>
          <w:szCs w:val="24"/>
        </w:rPr>
        <w:t xml:space="preserve"> increase</w:t>
      </w:r>
      <w:r w:rsidR="009854CA" w:rsidRPr="005865EA">
        <w:rPr>
          <w:rFonts w:ascii="Book Antiqua" w:hAnsi="Book Antiqua" w:cs="Times New Roman"/>
          <w:color w:val="000000" w:themeColor="text1"/>
          <w:sz w:val="24"/>
          <w:szCs w:val="24"/>
        </w:rPr>
        <w:t xml:space="preserve"> in the</w:t>
      </w:r>
      <w:r w:rsidR="004B126E" w:rsidRPr="005865EA">
        <w:rPr>
          <w:rFonts w:ascii="Book Antiqua" w:hAnsi="Book Antiqua" w:cs="Times New Roman"/>
          <w:color w:val="000000" w:themeColor="text1"/>
          <w:sz w:val="24"/>
          <w:szCs w:val="24"/>
        </w:rPr>
        <w:t xml:space="preserve"> Renal Resistive Index (RRI), which measures </w:t>
      </w:r>
      <w:r w:rsidR="004D7C9B" w:rsidRPr="005865EA">
        <w:rPr>
          <w:rFonts w:ascii="Book Antiqua" w:hAnsi="Book Antiqua" w:cs="Times New Roman"/>
          <w:color w:val="000000" w:themeColor="text1"/>
          <w:sz w:val="24"/>
          <w:szCs w:val="24"/>
        </w:rPr>
        <w:t>renal vascular resistance</w:t>
      </w:r>
      <w:r w:rsidR="004B126E" w:rsidRPr="005865EA">
        <w:rPr>
          <w:rFonts w:ascii="Book Antiqua" w:hAnsi="Book Antiqua" w:cs="Times New Roman"/>
          <w:color w:val="000000" w:themeColor="text1"/>
          <w:sz w:val="24"/>
          <w:szCs w:val="24"/>
        </w:rPr>
        <w:t>,</w:t>
      </w:r>
      <w:r w:rsidR="00D450F4" w:rsidRPr="005865EA">
        <w:rPr>
          <w:rFonts w:ascii="Book Antiqua" w:hAnsi="Book Antiqua" w:cs="Times New Roman"/>
          <w:color w:val="000000" w:themeColor="text1"/>
          <w:sz w:val="24"/>
          <w:szCs w:val="24"/>
        </w:rPr>
        <w:t xml:space="preserve"> </w:t>
      </w:r>
      <w:r w:rsidR="004B126E" w:rsidRPr="005865EA">
        <w:rPr>
          <w:rFonts w:ascii="Book Antiqua" w:hAnsi="Book Antiqua" w:cs="Times New Roman"/>
          <w:color w:val="000000" w:themeColor="text1"/>
          <w:sz w:val="24"/>
          <w:szCs w:val="24"/>
        </w:rPr>
        <w:t xml:space="preserve">has </w:t>
      </w:r>
      <w:r w:rsidR="006B7658" w:rsidRPr="005865EA">
        <w:rPr>
          <w:rFonts w:ascii="Book Antiqua" w:hAnsi="Book Antiqua" w:cs="Times New Roman"/>
          <w:color w:val="000000" w:themeColor="text1"/>
          <w:sz w:val="24"/>
          <w:szCs w:val="24"/>
        </w:rPr>
        <w:t xml:space="preserve">been </w:t>
      </w:r>
      <w:r w:rsidR="004B126E" w:rsidRPr="005865EA">
        <w:rPr>
          <w:rFonts w:ascii="Book Antiqua" w:hAnsi="Book Antiqua" w:cs="Times New Roman"/>
          <w:color w:val="000000" w:themeColor="text1"/>
          <w:sz w:val="24"/>
          <w:szCs w:val="24"/>
        </w:rPr>
        <w:t xml:space="preserve">shown to </w:t>
      </w:r>
      <w:r w:rsidR="009854CA" w:rsidRPr="005865EA">
        <w:rPr>
          <w:rFonts w:ascii="Book Antiqua" w:hAnsi="Book Antiqua" w:cs="Times New Roman"/>
          <w:color w:val="000000" w:themeColor="text1"/>
          <w:sz w:val="24"/>
          <w:szCs w:val="24"/>
        </w:rPr>
        <w:t xml:space="preserve">reliably detect and monitor the progression of </w:t>
      </w:r>
      <w:r w:rsidRPr="005865EA">
        <w:rPr>
          <w:rFonts w:ascii="Book Antiqua" w:hAnsi="Book Antiqua" w:cs="Times New Roman"/>
          <w:color w:val="000000" w:themeColor="text1"/>
          <w:sz w:val="24"/>
          <w:szCs w:val="24"/>
        </w:rPr>
        <w:t>DN</w:t>
      </w:r>
      <w:r w:rsidR="00D82D1A" w:rsidRPr="005865EA">
        <w:rPr>
          <w:rFonts w:ascii="Book Antiqua" w:hAnsi="Book Antiqua" w:cs="Times New Roman"/>
          <w:color w:val="000000" w:themeColor="text1"/>
          <w:sz w:val="24"/>
          <w:szCs w:val="24"/>
        </w:rPr>
        <w:t xml:space="preserve"> an</w:t>
      </w:r>
      <w:r w:rsidR="00E462E8" w:rsidRPr="005865EA">
        <w:rPr>
          <w:rFonts w:ascii="Book Antiqua" w:hAnsi="Book Antiqua" w:cs="Times New Roman"/>
          <w:color w:val="000000" w:themeColor="text1"/>
          <w:sz w:val="24"/>
          <w:szCs w:val="24"/>
        </w:rPr>
        <w:t>d</w:t>
      </w:r>
      <w:r w:rsidR="00D82D1A" w:rsidRPr="005865EA">
        <w:rPr>
          <w:rFonts w:ascii="Book Antiqua" w:hAnsi="Book Antiqua" w:cs="Times New Roman"/>
          <w:color w:val="000000" w:themeColor="text1"/>
          <w:sz w:val="24"/>
          <w:szCs w:val="24"/>
        </w:rPr>
        <w:t xml:space="preserve"> NP-</w:t>
      </w:r>
      <w:proofErr w:type="gramStart"/>
      <w:r w:rsidR="00D82D1A" w:rsidRPr="005865EA">
        <w:rPr>
          <w:rFonts w:ascii="Book Antiqua" w:hAnsi="Book Antiqua" w:cs="Times New Roman"/>
          <w:color w:val="000000" w:themeColor="text1"/>
          <w:sz w:val="24"/>
          <w:szCs w:val="24"/>
        </w:rPr>
        <w:t>DN</w:t>
      </w:r>
      <w:r w:rsidR="00967E37" w:rsidRPr="005865EA">
        <w:rPr>
          <w:rFonts w:ascii="Book Antiqua" w:hAnsi="Book Antiqua" w:cs="Times New Roman"/>
          <w:noProof/>
          <w:color w:val="000000" w:themeColor="text1"/>
          <w:sz w:val="24"/>
          <w:szCs w:val="24"/>
          <w:vertAlign w:val="superscript"/>
        </w:rPr>
        <w:t>[</w:t>
      </w:r>
      <w:proofErr w:type="gramEnd"/>
      <w:r w:rsidR="00967E37" w:rsidRPr="005865EA">
        <w:rPr>
          <w:rFonts w:ascii="Book Antiqua" w:hAnsi="Book Antiqua" w:cs="Times New Roman"/>
          <w:noProof/>
          <w:color w:val="000000" w:themeColor="text1"/>
          <w:sz w:val="24"/>
          <w:szCs w:val="24"/>
          <w:vertAlign w:val="superscript"/>
        </w:rPr>
        <w:t>75,80,81]</w:t>
      </w:r>
      <w:r w:rsidR="00314BB9" w:rsidRPr="005865EA">
        <w:rPr>
          <w:rFonts w:ascii="Book Antiqua" w:hAnsi="Book Antiqua" w:cs="Times New Roman"/>
          <w:color w:val="000000" w:themeColor="text1"/>
          <w:sz w:val="24"/>
          <w:szCs w:val="24"/>
        </w:rPr>
        <w:t>.</w:t>
      </w:r>
      <w:r w:rsidR="00804B3D" w:rsidRPr="005865EA">
        <w:rPr>
          <w:rFonts w:ascii="Book Antiqua" w:hAnsi="Book Antiqua" w:cs="Times New Roman"/>
          <w:color w:val="000000" w:themeColor="text1"/>
          <w:sz w:val="24"/>
          <w:szCs w:val="24"/>
        </w:rPr>
        <w:t xml:space="preserve"> For example, a</w:t>
      </w:r>
      <w:r w:rsidR="0052533A" w:rsidRPr="005865EA">
        <w:rPr>
          <w:rFonts w:ascii="Book Antiqua" w:hAnsi="Book Antiqua" w:cs="Times New Roman"/>
          <w:color w:val="000000" w:themeColor="text1"/>
          <w:sz w:val="24"/>
          <w:szCs w:val="24"/>
        </w:rPr>
        <w:t xml:space="preserve"> </w:t>
      </w:r>
      <w:r w:rsidR="006B7658" w:rsidRPr="005865EA">
        <w:rPr>
          <w:rFonts w:ascii="Book Antiqua" w:hAnsi="Book Antiqua" w:cs="Times New Roman"/>
          <w:color w:val="000000" w:themeColor="text1"/>
          <w:sz w:val="24"/>
          <w:szCs w:val="24"/>
        </w:rPr>
        <w:t>study in</w:t>
      </w:r>
      <w:r w:rsidR="00FB5145" w:rsidRPr="005865EA">
        <w:rPr>
          <w:rFonts w:ascii="Book Antiqua" w:hAnsi="Book Antiqua" w:cs="Times New Roman"/>
          <w:color w:val="000000" w:themeColor="text1"/>
          <w:sz w:val="24"/>
          <w:szCs w:val="24"/>
        </w:rPr>
        <w:t xml:space="preserve"> diabetic patients</w:t>
      </w:r>
      <w:r w:rsidR="009854CA" w:rsidRPr="005865EA">
        <w:rPr>
          <w:rFonts w:ascii="Book Antiqua" w:hAnsi="Book Antiqua" w:cs="Times New Roman"/>
          <w:color w:val="000000" w:themeColor="text1"/>
          <w:sz w:val="24"/>
          <w:szCs w:val="24"/>
        </w:rPr>
        <w:t xml:space="preserve"> showed </w:t>
      </w:r>
      <w:r w:rsidR="006B7658" w:rsidRPr="005865EA">
        <w:rPr>
          <w:rFonts w:ascii="Book Antiqua" w:hAnsi="Book Antiqua" w:cs="Times New Roman"/>
          <w:color w:val="000000" w:themeColor="text1"/>
          <w:sz w:val="24"/>
          <w:szCs w:val="24"/>
        </w:rPr>
        <w:t xml:space="preserve">that </w:t>
      </w:r>
      <w:r w:rsidR="009854CA" w:rsidRPr="005865EA">
        <w:rPr>
          <w:rFonts w:ascii="Book Antiqua" w:hAnsi="Book Antiqua" w:cs="Times New Roman"/>
          <w:color w:val="000000" w:themeColor="text1"/>
          <w:sz w:val="24"/>
          <w:szCs w:val="24"/>
        </w:rPr>
        <w:t xml:space="preserve">RRI values were </w:t>
      </w:r>
      <w:r w:rsidR="00FB5145" w:rsidRPr="005865EA">
        <w:rPr>
          <w:rFonts w:ascii="Book Antiqua" w:hAnsi="Book Antiqua" w:cs="Times New Roman"/>
          <w:color w:val="000000" w:themeColor="text1"/>
          <w:sz w:val="24"/>
          <w:szCs w:val="24"/>
        </w:rPr>
        <w:t xml:space="preserve">elevated in diabetic patients without overt proteinuria or renal </w:t>
      </w:r>
      <w:proofErr w:type="gramStart"/>
      <w:r w:rsidR="00FB5145" w:rsidRPr="005865EA">
        <w:rPr>
          <w:rFonts w:ascii="Book Antiqua" w:hAnsi="Book Antiqua" w:cs="Times New Roman"/>
          <w:color w:val="000000" w:themeColor="text1"/>
          <w:sz w:val="24"/>
          <w:szCs w:val="24"/>
        </w:rPr>
        <w:t>atherosclerosis</w:t>
      </w:r>
      <w:r w:rsidR="00967E37" w:rsidRPr="005865EA">
        <w:rPr>
          <w:rFonts w:ascii="Book Antiqua" w:hAnsi="Book Antiqua" w:cs="Times New Roman"/>
          <w:noProof/>
          <w:color w:val="000000" w:themeColor="text1"/>
          <w:sz w:val="24"/>
          <w:szCs w:val="24"/>
          <w:vertAlign w:val="superscript"/>
        </w:rPr>
        <w:t>[</w:t>
      </w:r>
      <w:proofErr w:type="gramEnd"/>
      <w:r w:rsidR="00967E37" w:rsidRPr="005865EA">
        <w:rPr>
          <w:rFonts w:ascii="Book Antiqua" w:hAnsi="Book Antiqua" w:cs="Times New Roman"/>
          <w:noProof/>
          <w:color w:val="000000" w:themeColor="text1"/>
          <w:sz w:val="24"/>
          <w:szCs w:val="24"/>
          <w:vertAlign w:val="superscript"/>
        </w:rPr>
        <w:t>82]</w:t>
      </w:r>
      <w:r w:rsidR="00314BB9" w:rsidRPr="005865EA">
        <w:rPr>
          <w:rFonts w:ascii="Book Antiqua" w:hAnsi="Book Antiqua" w:cs="Times New Roman"/>
          <w:color w:val="000000" w:themeColor="text1"/>
          <w:sz w:val="24"/>
          <w:szCs w:val="24"/>
        </w:rPr>
        <w:t>.</w:t>
      </w:r>
      <w:r w:rsidR="00FB5145" w:rsidRPr="005865EA">
        <w:rPr>
          <w:rFonts w:ascii="Book Antiqua" w:hAnsi="Book Antiqua" w:cs="Times New Roman"/>
          <w:color w:val="000000" w:themeColor="text1"/>
          <w:sz w:val="24"/>
          <w:szCs w:val="24"/>
        </w:rPr>
        <w:t xml:space="preserve"> Therefore, ultrasound sonography provi</w:t>
      </w:r>
      <w:r w:rsidR="002A5731" w:rsidRPr="005865EA">
        <w:rPr>
          <w:rFonts w:ascii="Book Antiqua" w:hAnsi="Book Antiqua" w:cs="Times New Roman"/>
          <w:color w:val="000000" w:themeColor="text1"/>
          <w:sz w:val="24"/>
          <w:szCs w:val="24"/>
        </w:rPr>
        <w:t>de</w:t>
      </w:r>
      <w:r w:rsidR="00A73D50" w:rsidRPr="005865EA">
        <w:rPr>
          <w:rFonts w:ascii="Book Antiqua" w:hAnsi="Book Antiqua" w:cs="Times New Roman"/>
          <w:color w:val="000000" w:themeColor="text1"/>
          <w:sz w:val="24"/>
          <w:szCs w:val="24"/>
        </w:rPr>
        <w:t>s</w:t>
      </w:r>
      <w:r w:rsidR="002A5731" w:rsidRPr="005865EA">
        <w:rPr>
          <w:rFonts w:ascii="Book Antiqua" w:hAnsi="Book Antiqua" w:cs="Times New Roman"/>
          <w:color w:val="000000" w:themeColor="text1"/>
          <w:sz w:val="24"/>
          <w:szCs w:val="24"/>
        </w:rPr>
        <w:t xml:space="preserve"> an effective method to screen, identify, and monitor hemodynamic and morphologic changes in DN </w:t>
      </w:r>
      <w:proofErr w:type="gramStart"/>
      <w:r w:rsidR="002A5731" w:rsidRPr="005865EA">
        <w:rPr>
          <w:rFonts w:ascii="Book Antiqua" w:hAnsi="Book Antiqua" w:cs="Times New Roman"/>
          <w:color w:val="000000" w:themeColor="text1"/>
          <w:sz w:val="24"/>
          <w:szCs w:val="24"/>
        </w:rPr>
        <w:t>patients</w:t>
      </w:r>
      <w:r w:rsidR="00967E37" w:rsidRPr="005865EA">
        <w:rPr>
          <w:rFonts w:ascii="Book Antiqua" w:hAnsi="Book Antiqua" w:cs="Times New Roman"/>
          <w:noProof/>
          <w:color w:val="000000" w:themeColor="text1"/>
          <w:sz w:val="24"/>
          <w:szCs w:val="24"/>
          <w:vertAlign w:val="superscript"/>
        </w:rPr>
        <w:t>[</w:t>
      </w:r>
      <w:proofErr w:type="gramEnd"/>
      <w:r w:rsidR="00967E37" w:rsidRPr="005865EA">
        <w:rPr>
          <w:rFonts w:ascii="Book Antiqua" w:hAnsi="Book Antiqua" w:cs="Times New Roman"/>
          <w:noProof/>
          <w:color w:val="000000" w:themeColor="text1"/>
          <w:sz w:val="24"/>
          <w:szCs w:val="24"/>
          <w:vertAlign w:val="superscript"/>
        </w:rPr>
        <w:t>82]</w:t>
      </w:r>
      <w:r w:rsidR="00314BB9" w:rsidRPr="005865EA">
        <w:rPr>
          <w:rFonts w:ascii="Book Antiqua" w:hAnsi="Book Antiqua" w:cs="Times New Roman"/>
          <w:color w:val="000000" w:themeColor="text1"/>
          <w:sz w:val="24"/>
          <w:szCs w:val="24"/>
        </w:rPr>
        <w:t>.</w:t>
      </w:r>
      <w:r w:rsidR="002A5731" w:rsidRPr="005865EA">
        <w:rPr>
          <w:rFonts w:ascii="Book Antiqua" w:hAnsi="Book Antiqua" w:cs="Times New Roman"/>
          <w:color w:val="000000" w:themeColor="text1"/>
          <w:sz w:val="24"/>
          <w:szCs w:val="24"/>
        </w:rPr>
        <w:t xml:space="preserve"> Furthermore, diabetic patients identified as high risk for DN </w:t>
      </w:r>
      <w:r w:rsidR="006B7658" w:rsidRPr="005865EA">
        <w:rPr>
          <w:rFonts w:ascii="Book Antiqua" w:hAnsi="Book Antiqua" w:cs="Times New Roman"/>
          <w:color w:val="000000" w:themeColor="text1"/>
          <w:sz w:val="24"/>
          <w:szCs w:val="24"/>
        </w:rPr>
        <w:t xml:space="preserve">could qualify for </w:t>
      </w:r>
      <w:r w:rsidR="002A5731" w:rsidRPr="005865EA">
        <w:rPr>
          <w:rFonts w:ascii="Book Antiqua" w:hAnsi="Book Antiqua" w:cs="Times New Roman"/>
          <w:color w:val="000000" w:themeColor="text1"/>
          <w:sz w:val="24"/>
          <w:szCs w:val="24"/>
        </w:rPr>
        <w:t>preve</w:t>
      </w:r>
      <w:r w:rsidR="006B7658" w:rsidRPr="005865EA">
        <w:rPr>
          <w:rFonts w:ascii="Book Antiqua" w:hAnsi="Book Antiqua" w:cs="Times New Roman"/>
          <w:color w:val="000000" w:themeColor="text1"/>
          <w:sz w:val="24"/>
          <w:szCs w:val="24"/>
        </w:rPr>
        <w:t>ntative pharmacologic treatment</w:t>
      </w:r>
      <w:r w:rsidR="002A5731" w:rsidRPr="005865EA">
        <w:rPr>
          <w:rFonts w:ascii="Book Antiqua" w:hAnsi="Book Antiqua" w:cs="Times New Roman"/>
          <w:color w:val="000000" w:themeColor="text1"/>
          <w:sz w:val="24"/>
          <w:szCs w:val="24"/>
        </w:rPr>
        <w:t xml:space="preserve">, which </w:t>
      </w:r>
      <w:r w:rsidR="000D3FF6" w:rsidRPr="005865EA">
        <w:rPr>
          <w:rFonts w:ascii="Book Antiqua" w:hAnsi="Book Antiqua" w:cs="Times New Roman"/>
          <w:color w:val="000000" w:themeColor="text1"/>
          <w:sz w:val="24"/>
          <w:szCs w:val="24"/>
        </w:rPr>
        <w:t>might</w:t>
      </w:r>
      <w:r w:rsidR="002A5731" w:rsidRPr="005865EA">
        <w:rPr>
          <w:rFonts w:ascii="Book Antiqua" w:hAnsi="Book Antiqua" w:cs="Times New Roman"/>
          <w:color w:val="000000" w:themeColor="text1"/>
          <w:sz w:val="24"/>
          <w:szCs w:val="24"/>
        </w:rPr>
        <w:t xml:space="preserve"> prevent the onset of </w:t>
      </w:r>
      <w:r w:rsidR="00E032F3" w:rsidRPr="005865EA">
        <w:rPr>
          <w:rFonts w:ascii="Book Antiqua" w:hAnsi="Book Antiqua" w:cs="Times New Roman"/>
          <w:color w:val="000000" w:themeColor="text1"/>
          <w:sz w:val="24"/>
          <w:szCs w:val="24"/>
        </w:rPr>
        <w:t>DN</w:t>
      </w:r>
      <w:r w:rsidR="002A5731" w:rsidRPr="005865EA">
        <w:rPr>
          <w:rFonts w:ascii="Book Antiqua" w:hAnsi="Book Antiqua" w:cs="Times New Roman"/>
          <w:color w:val="000000" w:themeColor="text1"/>
          <w:sz w:val="24"/>
          <w:szCs w:val="24"/>
        </w:rPr>
        <w:t xml:space="preserve"> before the appearance of </w:t>
      </w:r>
      <w:proofErr w:type="gramStart"/>
      <w:r w:rsidR="002A5731" w:rsidRPr="005865EA">
        <w:rPr>
          <w:rFonts w:ascii="Book Antiqua" w:hAnsi="Book Antiqua" w:cs="Times New Roman"/>
          <w:color w:val="000000" w:themeColor="text1"/>
          <w:sz w:val="24"/>
          <w:szCs w:val="24"/>
        </w:rPr>
        <w:t>proteinuria</w:t>
      </w:r>
      <w:r w:rsidR="00967E37" w:rsidRPr="005865EA">
        <w:rPr>
          <w:rFonts w:ascii="Book Antiqua" w:hAnsi="Book Antiqua" w:cs="Times New Roman"/>
          <w:noProof/>
          <w:color w:val="000000" w:themeColor="text1"/>
          <w:sz w:val="24"/>
          <w:szCs w:val="24"/>
          <w:vertAlign w:val="superscript"/>
        </w:rPr>
        <w:t>[</w:t>
      </w:r>
      <w:proofErr w:type="gramEnd"/>
      <w:r w:rsidR="00967E37" w:rsidRPr="005865EA">
        <w:rPr>
          <w:rFonts w:ascii="Book Antiqua" w:hAnsi="Book Antiqua" w:cs="Times New Roman"/>
          <w:noProof/>
          <w:color w:val="000000" w:themeColor="text1"/>
          <w:sz w:val="24"/>
          <w:szCs w:val="24"/>
          <w:vertAlign w:val="superscript"/>
        </w:rPr>
        <w:t>83]</w:t>
      </w:r>
      <w:r w:rsidR="00314BB9" w:rsidRPr="005865EA">
        <w:rPr>
          <w:rFonts w:ascii="Book Antiqua" w:hAnsi="Book Antiqua" w:cs="Times New Roman"/>
          <w:color w:val="000000" w:themeColor="text1"/>
          <w:sz w:val="24"/>
          <w:szCs w:val="24"/>
        </w:rPr>
        <w:t>.</w:t>
      </w:r>
      <w:r w:rsidR="002A5731" w:rsidRPr="005865EA">
        <w:rPr>
          <w:rFonts w:ascii="Book Antiqua" w:hAnsi="Book Antiqua" w:cs="Times New Roman"/>
          <w:color w:val="000000" w:themeColor="text1"/>
          <w:sz w:val="24"/>
          <w:szCs w:val="24"/>
        </w:rPr>
        <w:t xml:space="preserve"> </w:t>
      </w:r>
      <w:r w:rsidR="000D3FF6" w:rsidRPr="005865EA">
        <w:rPr>
          <w:rFonts w:ascii="Book Antiqua" w:hAnsi="Book Antiqua" w:cs="Times New Roman"/>
          <w:color w:val="000000" w:themeColor="text1"/>
          <w:sz w:val="24"/>
          <w:szCs w:val="24"/>
        </w:rPr>
        <w:t>R</w:t>
      </w:r>
      <w:r w:rsidR="00CA5F77" w:rsidRPr="005865EA">
        <w:rPr>
          <w:rFonts w:ascii="Book Antiqua" w:hAnsi="Book Antiqua" w:cs="Times New Roman"/>
          <w:color w:val="000000" w:themeColor="text1"/>
          <w:sz w:val="24"/>
          <w:szCs w:val="24"/>
        </w:rPr>
        <w:t xml:space="preserve">ecent </w:t>
      </w:r>
      <w:r w:rsidR="006E67D0" w:rsidRPr="005865EA">
        <w:rPr>
          <w:rFonts w:ascii="Book Antiqua" w:hAnsi="Book Antiqua" w:cs="Times New Roman"/>
          <w:color w:val="000000" w:themeColor="text1"/>
          <w:sz w:val="24"/>
          <w:szCs w:val="24"/>
        </w:rPr>
        <w:t>reports</w:t>
      </w:r>
      <w:r w:rsidRPr="005865EA">
        <w:rPr>
          <w:rFonts w:ascii="Book Antiqua" w:hAnsi="Book Antiqua" w:cs="Times New Roman"/>
          <w:color w:val="000000" w:themeColor="text1"/>
          <w:sz w:val="24"/>
          <w:szCs w:val="24"/>
        </w:rPr>
        <w:t xml:space="preserve"> with ultrasound technology and DN strongly suggest </w:t>
      </w:r>
      <w:r w:rsidR="000D3FF6" w:rsidRPr="005865EA">
        <w:rPr>
          <w:rFonts w:ascii="Book Antiqua" w:hAnsi="Book Antiqua" w:cs="Times New Roman"/>
          <w:color w:val="000000" w:themeColor="text1"/>
          <w:sz w:val="24"/>
          <w:szCs w:val="24"/>
        </w:rPr>
        <w:t xml:space="preserve">that this </w:t>
      </w:r>
      <w:r w:rsidRPr="005865EA">
        <w:rPr>
          <w:rFonts w:ascii="Book Antiqua" w:hAnsi="Book Antiqua" w:cs="Times New Roman"/>
          <w:color w:val="000000" w:themeColor="text1"/>
          <w:sz w:val="24"/>
          <w:szCs w:val="24"/>
        </w:rPr>
        <w:t xml:space="preserve">technology could be </w:t>
      </w:r>
      <w:r w:rsidR="000D3FF6" w:rsidRPr="005865EA">
        <w:rPr>
          <w:rFonts w:ascii="Book Antiqua" w:hAnsi="Book Antiqua" w:cs="Times New Roman"/>
          <w:color w:val="000000" w:themeColor="text1"/>
          <w:sz w:val="24"/>
          <w:szCs w:val="24"/>
        </w:rPr>
        <w:t>used</w:t>
      </w:r>
      <w:r w:rsidRPr="005865EA">
        <w:rPr>
          <w:rFonts w:ascii="Book Antiqua" w:hAnsi="Book Antiqua" w:cs="Times New Roman"/>
          <w:color w:val="000000" w:themeColor="text1"/>
          <w:sz w:val="24"/>
          <w:szCs w:val="24"/>
        </w:rPr>
        <w:t xml:space="preserve"> to differentiate DN and NP-DN for diag</w:t>
      </w:r>
      <w:r w:rsidR="009C46D2" w:rsidRPr="005865EA">
        <w:rPr>
          <w:rFonts w:ascii="Book Antiqua" w:hAnsi="Book Antiqua" w:cs="Times New Roman"/>
          <w:color w:val="000000" w:themeColor="text1"/>
          <w:sz w:val="24"/>
          <w:szCs w:val="24"/>
        </w:rPr>
        <w:t xml:space="preserve">nostic and screening </w:t>
      </w:r>
      <w:proofErr w:type="gramStart"/>
      <w:r w:rsidR="009C46D2" w:rsidRPr="005865EA">
        <w:rPr>
          <w:rFonts w:ascii="Book Antiqua" w:hAnsi="Book Antiqua" w:cs="Times New Roman"/>
          <w:color w:val="000000" w:themeColor="text1"/>
          <w:sz w:val="24"/>
          <w:szCs w:val="24"/>
        </w:rPr>
        <w:t>purposes</w:t>
      </w:r>
      <w:r w:rsidR="00967E37" w:rsidRPr="005865EA">
        <w:rPr>
          <w:rFonts w:ascii="Book Antiqua" w:hAnsi="Book Antiqua" w:cs="Times New Roman"/>
          <w:noProof/>
          <w:color w:val="000000" w:themeColor="text1"/>
          <w:sz w:val="24"/>
          <w:szCs w:val="24"/>
          <w:vertAlign w:val="superscript"/>
        </w:rPr>
        <w:t>[</w:t>
      </w:r>
      <w:proofErr w:type="gramEnd"/>
      <w:r w:rsidR="00967E37" w:rsidRPr="005865EA">
        <w:rPr>
          <w:rFonts w:ascii="Book Antiqua" w:hAnsi="Book Antiqua" w:cs="Times New Roman"/>
          <w:noProof/>
          <w:color w:val="000000" w:themeColor="text1"/>
          <w:sz w:val="24"/>
          <w:szCs w:val="24"/>
          <w:vertAlign w:val="superscript"/>
        </w:rPr>
        <w:t>82]</w:t>
      </w:r>
      <w:r w:rsidR="009C46D2" w:rsidRPr="005865EA">
        <w:rPr>
          <w:rFonts w:ascii="Book Antiqua" w:hAnsi="Book Antiqua" w:cs="Times New Roman"/>
          <w:color w:val="000000" w:themeColor="text1"/>
          <w:sz w:val="24"/>
          <w:szCs w:val="24"/>
        </w:rPr>
        <w:t xml:space="preserve">. </w:t>
      </w:r>
      <w:r w:rsidR="00EE5013" w:rsidRPr="005865EA">
        <w:rPr>
          <w:rFonts w:ascii="Book Antiqua" w:hAnsi="Book Antiqua" w:cs="Times New Roman"/>
          <w:color w:val="000000" w:themeColor="text1"/>
          <w:sz w:val="24"/>
          <w:szCs w:val="24"/>
        </w:rPr>
        <w:t>In addition</w:t>
      </w:r>
      <w:r w:rsidR="0055279D" w:rsidRPr="005865EA">
        <w:rPr>
          <w:rFonts w:ascii="Book Antiqua" w:hAnsi="Book Antiqua" w:cs="Times New Roman"/>
          <w:color w:val="000000" w:themeColor="text1"/>
          <w:sz w:val="24"/>
          <w:szCs w:val="24"/>
        </w:rPr>
        <w:t xml:space="preserve">, </w:t>
      </w:r>
      <w:r w:rsidR="000D3FF6" w:rsidRPr="005865EA">
        <w:rPr>
          <w:rFonts w:ascii="Book Antiqua" w:hAnsi="Book Antiqua" w:cs="Times New Roman"/>
          <w:color w:val="000000" w:themeColor="text1"/>
          <w:sz w:val="24"/>
          <w:szCs w:val="24"/>
        </w:rPr>
        <w:t xml:space="preserve">only a </w:t>
      </w:r>
      <w:r w:rsidR="0055279D" w:rsidRPr="005865EA">
        <w:rPr>
          <w:rFonts w:ascii="Book Antiqua" w:hAnsi="Book Antiqua" w:cs="Times New Roman"/>
          <w:color w:val="000000" w:themeColor="text1"/>
          <w:sz w:val="24"/>
          <w:szCs w:val="24"/>
        </w:rPr>
        <w:t>f</w:t>
      </w:r>
      <w:r w:rsidRPr="005865EA">
        <w:rPr>
          <w:rFonts w:ascii="Book Antiqua" w:hAnsi="Book Antiqua" w:cs="Times New Roman"/>
          <w:color w:val="000000" w:themeColor="text1"/>
          <w:sz w:val="24"/>
          <w:szCs w:val="24"/>
        </w:rPr>
        <w:t xml:space="preserve">ew studies have systematically compared the renal function, prognosis, and various blood and urine components </w:t>
      </w:r>
      <w:r w:rsidR="005D7272" w:rsidRPr="005865EA">
        <w:rPr>
          <w:rFonts w:ascii="Book Antiqua" w:hAnsi="Book Antiqua" w:cs="Times New Roman"/>
          <w:color w:val="000000" w:themeColor="text1"/>
          <w:sz w:val="24"/>
          <w:szCs w:val="24"/>
        </w:rPr>
        <w:t>in</w:t>
      </w:r>
      <w:r w:rsidRPr="005865EA">
        <w:rPr>
          <w:rFonts w:ascii="Book Antiqua" w:hAnsi="Book Antiqua" w:cs="Times New Roman"/>
          <w:color w:val="000000" w:themeColor="text1"/>
          <w:sz w:val="24"/>
          <w:szCs w:val="24"/>
        </w:rPr>
        <w:t xml:space="preserve"> conventional DN and NP-DN patients. </w:t>
      </w:r>
      <w:r w:rsidR="005D7272" w:rsidRPr="005865EA">
        <w:rPr>
          <w:rFonts w:ascii="Book Antiqua" w:hAnsi="Book Antiqua" w:cs="Times New Roman"/>
          <w:color w:val="000000" w:themeColor="text1"/>
          <w:sz w:val="24"/>
          <w:szCs w:val="24"/>
        </w:rPr>
        <w:t xml:space="preserve">More </w:t>
      </w:r>
      <w:r w:rsidR="0055279D" w:rsidRPr="005865EA">
        <w:rPr>
          <w:rFonts w:ascii="Book Antiqua" w:hAnsi="Book Antiqua" w:cs="Times New Roman"/>
          <w:color w:val="000000" w:themeColor="text1"/>
          <w:sz w:val="24"/>
          <w:szCs w:val="24"/>
        </w:rPr>
        <w:t>s</w:t>
      </w:r>
      <w:r w:rsidRPr="005865EA">
        <w:rPr>
          <w:rFonts w:ascii="Book Antiqua" w:hAnsi="Book Antiqua" w:cs="Times New Roman"/>
          <w:color w:val="000000" w:themeColor="text1"/>
          <w:sz w:val="24"/>
          <w:szCs w:val="24"/>
        </w:rPr>
        <w:t xml:space="preserve">tudies examining changes in the levels of </w:t>
      </w:r>
      <w:r w:rsidR="0055279D" w:rsidRPr="005865EA">
        <w:rPr>
          <w:rFonts w:ascii="Book Antiqua" w:hAnsi="Book Antiqua" w:cs="Times New Roman"/>
          <w:color w:val="000000" w:themeColor="text1"/>
          <w:sz w:val="24"/>
          <w:szCs w:val="24"/>
          <w:shd w:val="clear" w:color="auto" w:fill="FFFFFF"/>
        </w:rPr>
        <w:t>TNFα</w:t>
      </w:r>
      <w:r w:rsidR="0055279D" w:rsidRPr="005865EA">
        <w:rPr>
          <w:rFonts w:ascii="Book Antiqua" w:hAnsi="Book Antiqua" w:cs="Times New Roman"/>
          <w:color w:val="000000" w:themeColor="text1"/>
          <w:sz w:val="24"/>
          <w:szCs w:val="24"/>
        </w:rPr>
        <w:t xml:space="preserve">, </w:t>
      </w:r>
      <w:r w:rsidRPr="005865EA">
        <w:rPr>
          <w:rFonts w:ascii="Book Antiqua" w:hAnsi="Book Antiqua" w:cs="Times New Roman"/>
          <w:color w:val="000000" w:themeColor="text1"/>
          <w:sz w:val="24"/>
          <w:szCs w:val="24"/>
        </w:rPr>
        <w:t xml:space="preserve">TGF-β, </w:t>
      </w:r>
      <w:r w:rsidR="00A60341" w:rsidRPr="005865EA">
        <w:rPr>
          <w:rFonts w:ascii="Book Antiqua" w:hAnsi="Book Antiqua" w:cs="Times New Roman"/>
          <w:color w:val="000000" w:themeColor="text1"/>
          <w:sz w:val="24"/>
          <w:szCs w:val="24"/>
        </w:rPr>
        <w:t>endothelin</w:t>
      </w:r>
      <w:r w:rsidRPr="005865EA">
        <w:rPr>
          <w:rFonts w:ascii="Book Antiqua" w:hAnsi="Book Antiqua" w:cs="Times New Roman"/>
          <w:color w:val="000000" w:themeColor="text1"/>
          <w:sz w:val="24"/>
          <w:szCs w:val="24"/>
        </w:rPr>
        <w:t xml:space="preserve">, and other interleukins in the blood and urine </w:t>
      </w:r>
      <w:r w:rsidR="001E17D9" w:rsidRPr="005865EA">
        <w:rPr>
          <w:rFonts w:ascii="Book Antiqua" w:hAnsi="Book Antiqua" w:cs="Times New Roman"/>
          <w:color w:val="000000" w:themeColor="text1"/>
          <w:sz w:val="24"/>
          <w:szCs w:val="24"/>
        </w:rPr>
        <w:t>of DN</w:t>
      </w:r>
      <w:r w:rsidRPr="005865EA">
        <w:rPr>
          <w:rFonts w:ascii="Book Antiqua" w:hAnsi="Book Antiqua" w:cs="Times New Roman"/>
          <w:color w:val="000000" w:themeColor="text1"/>
          <w:sz w:val="24"/>
          <w:szCs w:val="24"/>
        </w:rPr>
        <w:t xml:space="preserve"> and NP-DN </w:t>
      </w:r>
      <w:r w:rsidR="000D3FF6" w:rsidRPr="005865EA">
        <w:rPr>
          <w:rFonts w:ascii="Book Antiqua" w:hAnsi="Book Antiqua" w:cs="Times New Roman"/>
          <w:color w:val="000000" w:themeColor="text1"/>
          <w:sz w:val="24"/>
          <w:szCs w:val="24"/>
        </w:rPr>
        <w:t xml:space="preserve">might </w:t>
      </w:r>
      <w:r w:rsidRPr="005865EA">
        <w:rPr>
          <w:rFonts w:ascii="Book Antiqua" w:hAnsi="Book Antiqua" w:cs="Times New Roman"/>
          <w:color w:val="000000" w:themeColor="text1"/>
          <w:sz w:val="24"/>
          <w:szCs w:val="24"/>
        </w:rPr>
        <w:t xml:space="preserve">provide additional diagnostic criteria and potential </w:t>
      </w:r>
      <w:r w:rsidR="000D3FF6" w:rsidRPr="005865EA">
        <w:rPr>
          <w:rFonts w:ascii="Book Antiqua" w:hAnsi="Book Antiqua" w:cs="Times New Roman"/>
          <w:color w:val="000000" w:themeColor="text1"/>
          <w:sz w:val="24"/>
          <w:szCs w:val="24"/>
        </w:rPr>
        <w:t xml:space="preserve">insight into the </w:t>
      </w:r>
      <w:r w:rsidRPr="005865EA">
        <w:rPr>
          <w:rFonts w:ascii="Book Antiqua" w:hAnsi="Book Antiqua" w:cs="Times New Roman"/>
          <w:color w:val="000000" w:themeColor="text1"/>
          <w:sz w:val="24"/>
          <w:szCs w:val="24"/>
        </w:rPr>
        <w:t xml:space="preserve">pathophysiological mechanisms of NP-DN. </w:t>
      </w:r>
      <w:r w:rsidR="000D3FF6" w:rsidRPr="005865EA">
        <w:rPr>
          <w:rFonts w:ascii="Book Antiqua" w:hAnsi="Book Antiqua" w:cs="Times New Roman"/>
          <w:color w:val="000000" w:themeColor="text1"/>
          <w:sz w:val="24"/>
          <w:szCs w:val="24"/>
        </w:rPr>
        <w:t>More</w:t>
      </w:r>
      <w:r w:rsidRPr="005865EA">
        <w:rPr>
          <w:rFonts w:ascii="Book Antiqua" w:hAnsi="Book Antiqua" w:cs="Times New Roman"/>
          <w:color w:val="000000" w:themeColor="text1"/>
          <w:sz w:val="24"/>
          <w:szCs w:val="24"/>
        </w:rPr>
        <w:t xml:space="preserve"> analysis comparing both groups </w:t>
      </w:r>
      <w:r w:rsidR="005D7272" w:rsidRPr="005865EA">
        <w:rPr>
          <w:rFonts w:ascii="Book Antiqua" w:hAnsi="Book Antiqua" w:cs="Times New Roman"/>
          <w:color w:val="000000" w:themeColor="text1"/>
          <w:sz w:val="24"/>
          <w:szCs w:val="24"/>
        </w:rPr>
        <w:t>should help</w:t>
      </w:r>
      <w:r w:rsidRPr="005865EA">
        <w:rPr>
          <w:rFonts w:ascii="Book Antiqua" w:hAnsi="Book Antiqua" w:cs="Times New Roman"/>
          <w:color w:val="000000" w:themeColor="text1"/>
          <w:sz w:val="24"/>
          <w:szCs w:val="24"/>
        </w:rPr>
        <w:t xml:space="preserve"> clarify distinct pathological and diagnostic criteria for DN and NP-DN.</w:t>
      </w:r>
    </w:p>
    <w:p w14:paraId="4BB2A394" w14:textId="77777777" w:rsidR="009E62EA" w:rsidRPr="005865EA" w:rsidRDefault="009E62EA" w:rsidP="00A57BC3">
      <w:pPr>
        <w:shd w:val="clear" w:color="auto" w:fill="FFFFFF"/>
        <w:tabs>
          <w:tab w:val="left" w:pos="0"/>
        </w:tabs>
        <w:spacing w:after="0" w:line="360" w:lineRule="auto"/>
        <w:ind w:firstLineChars="100" w:firstLine="240"/>
        <w:contextualSpacing/>
        <w:jc w:val="both"/>
        <w:rPr>
          <w:rFonts w:ascii="Book Antiqua" w:eastAsia="Times New Roman" w:hAnsi="Book Antiqua" w:cs="Times New Roman"/>
          <w:color w:val="000000" w:themeColor="text1"/>
          <w:sz w:val="24"/>
          <w:szCs w:val="24"/>
        </w:rPr>
      </w:pPr>
    </w:p>
    <w:p w14:paraId="3F7075BD" w14:textId="03D09325" w:rsidR="00712700" w:rsidRPr="005865EA" w:rsidRDefault="009E62EA" w:rsidP="00A57BC3">
      <w:pPr>
        <w:pStyle w:val="Default"/>
        <w:tabs>
          <w:tab w:val="left" w:pos="0"/>
        </w:tabs>
        <w:spacing w:line="360" w:lineRule="auto"/>
        <w:contextualSpacing/>
        <w:jc w:val="both"/>
        <w:rPr>
          <w:rFonts w:ascii="Book Antiqua" w:hAnsi="Book Antiqua" w:cs="Times New Roman"/>
          <w:b/>
          <w:color w:val="000000" w:themeColor="text1"/>
        </w:rPr>
      </w:pPr>
      <w:bookmarkStart w:id="148" w:name="_Hlk526195243"/>
      <w:r w:rsidRPr="005865EA">
        <w:rPr>
          <w:rFonts w:ascii="Book Antiqua" w:hAnsi="Book Antiqua" w:cs="Times New Roman"/>
          <w:b/>
          <w:color w:val="000000" w:themeColor="text1"/>
        </w:rPr>
        <w:t>POTENTIAL TARGETED THERAPIES FOR NP-DN</w:t>
      </w:r>
    </w:p>
    <w:p w14:paraId="6FEFF9ED" w14:textId="08704151" w:rsidR="00A62806" w:rsidRPr="005865EA" w:rsidRDefault="001418C9" w:rsidP="00A57BC3">
      <w:pPr>
        <w:pStyle w:val="Default"/>
        <w:tabs>
          <w:tab w:val="left" w:pos="0"/>
        </w:tabs>
        <w:spacing w:line="360" w:lineRule="auto"/>
        <w:contextualSpacing/>
        <w:jc w:val="both"/>
        <w:rPr>
          <w:rFonts w:ascii="Book Antiqua" w:hAnsi="Book Antiqua" w:cs="Times New Roman"/>
          <w:color w:val="000000" w:themeColor="text1"/>
        </w:rPr>
      </w:pPr>
      <w:r w:rsidRPr="005865EA">
        <w:rPr>
          <w:rFonts w:ascii="Book Antiqua" w:hAnsi="Book Antiqua" w:cs="Times New Roman"/>
          <w:color w:val="000000" w:themeColor="text1"/>
        </w:rPr>
        <w:t xml:space="preserve">Uncontrolled hypertension produces hemodynamic stress that </w:t>
      </w:r>
      <w:r w:rsidR="00BA076C" w:rsidRPr="005865EA">
        <w:rPr>
          <w:rFonts w:ascii="Book Antiqua" w:hAnsi="Book Antiqua" w:cs="Times New Roman"/>
          <w:color w:val="000000" w:themeColor="text1"/>
        </w:rPr>
        <w:t>causes</w:t>
      </w:r>
      <w:r w:rsidRPr="005865EA">
        <w:rPr>
          <w:rFonts w:ascii="Book Antiqua" w:hAnsi="Book Antiqua" w:cs="Times New Roman"/>
          <w:color w:val="000000" w:themeColor="text1"/>
        </w:rPr>
        <w:t xml:space="preserve"> fibrinoid necrosis of small blood vessels</w:t>
      </w:r>
      <w:r w:rsidR="006321B5" w:rsidRPr="005865EA">
        <w:rPr>
          <w:rFonts w:ascii="Book Antiqua" w:hAnsi="Book Antiqua" w:cs="Times New Roman"/>
          <w:color w:val="000000" w:themeColor="text1"/>
        </w:rPr>
        <w:t xml:space="preserve"> leading to</w:t>
      </w:r>
      <w:r w:rsidRPr="005865EA">
        <w:rPr>
          <w:rFonts w:ascii="Book Antiqua" w:hAnsi="Book Antiqua" w:cs="Times New Roman"/>
          <w:color w:val="000000" w:themeColor="text1"/>
        </w:rPr>
        <w:t xml:space="preserve"> acute renal failure.</w:t>
      </w:r>
      <w:r w:rsidR="005D7272" w:rsidRPr="005865EA">
        <w:rPr>
          <w:rFonts w:ascii="Book Antiqua" w:hAnsi="Book Antiqua" w:cs="Times New Roman"/>
          <w:color w:val="000000" w:themeColor="text1"/>
        </w:rPr>
        <w:t xml:space="preserve"> </w:t>
      </w:r>
      <w:r w:rsidRPr="005865EA">
        <w:rPr>
          <w:rFonts w:ascii="Book Antiqua" w:hAnsi="Book Antiqua" w:cs="Times New Roman"/>
          <w:color w:val="000000" w:themeColor="text1"/>
        </w:rPr>
        <w:t>The current pharmacological treatment for hypertensive disorders and glomerular vascular syndromes includes thiazide diuretics, beta blockers,</w:t>
      </w:r>
      <w:r w:rsidR="000E0207" w:rsidRPr="005865EA">
        <w:rPr>
          <w:rFonts w:ascii="Book Antiqua" w:hAnsi="Book Antiqua" w:cs="Times New Roman"/>
          <w:color w:val="000000" w:themeColor="text1"/>
        </w:rPr>
        <w:t xml:space="preserve"> ACE </w:t>
      </w:r>
      <w:r w:rsidRPr="005865EA">
        <w:rPr>
          <w:rFonts w:ascii="Book Antiqua" w:hAnsi="Book Antiqua" w:cs="Times New Roman"/>
          <w:color w:val="000000" w:themeColor="text1"/>
        </w:rPr>
        <w:t xml:space="preserve">inhibitors, </w:t>
      </w:r>
      <w:r w:rsidR="009D6773" w:rsidRPr="005865EA">
        <w:rPr>
          <w:rFonts w:ascii="Book Antiqua" w:hAnsi="Book Antiqua" w:cs="Times New Roman"/>
          <w:color w:val="000000" w:themeColor="text1"/>
        </w:rPr>
        <w:t>a</w:t>
      </w:r>
      <w:r w:rsidR="000E0207" w:rsidRPr="005865EA">
        <w:rPr>
          <w:rFonts w:ascii="Book Antiqua" w:hAnsi="Book Antiqua" w:cs="Times New Roman"/>
          <w:color w:val="000000" w:themeColor="text1"/>
        </w:rPr>
        <w:t>ngiotensin II receptor blockers</w:t>
      </w:r>
      <w:r w:rsidRPr="005865EA">
        <w:rPr>
          <w:rFonts w:ascii="Book Antiqua" w:hAnsi="Book Antiqua" w:cs="Times New Roman"/>
          <w:color w:val="000000" w:themeColor="text1"/>
        </w:rPr>
        <w:t>, calcium antagonists, and α</w:t>
      </w:r>
      <w:r w:rsidRPr="005865EA">
        <w:rPr>
          <w:rFonts w:ascii="Book Antiqua" w:hAnsi="Book Antiqua" w:cs="Times New Roman"/>
          <w:color w:val="000000" w:themeColor="text1"/>
          <w:vertAlign w:val="subscript"/>
        </w:rPr>
        <w:t>1</w:t>
      </w:r>
      <w:r w:rsidRPr="005865EA">
        <w:rPr>
          <w:rFonts w:ascii="Book Antiqua" w:hAnsi="Book Antiqua" w:cs="Times New Roman"/>
          <w:color w:val="000000" w:themeColor="text1"/>
        </w:rPr>
        <w:t xml:space="preserve"> blockers. However, these antihypertensive </w:t>
      </w:r>
      <w:r w:rsidR="00BA076C" w:rsidRPr="005865EA">
        <w:rPr>
          <w:rFonts w:ascii="Book Antiqua" w:hAnsi="Book Antiqua" w:cs="Times New Roman"/>
          <w:color w:val="000000" w:themeColor="text1"/>
        </w:rPr>
        <w:t>drugs</w:t>
      </w:r>
      <w:r w:rsidRPr="005865EA">
        <w:rPr>
          <w:rFonts w:ascii="Book Antiqua" w:hAnsi="Book Antiqua" w:cs="Times New Roman"/>
          <w:color w:val="000000" w:themeColor="text1"/>
        </w:rPr>
        <w:t xml:space="preserve"> </w:t>
      </w:r>
      <w:r w:rsidR="006B7658" w:rsidRPr="005865EA">
        <w:rPr>
          <w:rFonts w:ascii="Book Antiqua" w:hAnsi="Book Antiqua" w:cs="Times New Roman"/>
          <w:color w:val="000000" w:themeColor="text1"/>
        </w:rPr>
        <w:t>fail to prevent</w:t>
      </w:r>
      <w:r w:rsidRPr="005865EA">
        <w:rPr>
          <w:rFonts w:ascii="Book Antiqua" w:hAnsi="Book Antiqua" w:cs="Times New Roman"/>
          <w:color w:val="000000" w:themeColor="text1"/>
        </w:rPr>
        <w:t xml:space="preserve"> progressive declines in GFR and renal </w:t>
      </w:r>
      <w:proofErr w:type="gramStart"/>
      <w:r w:rsidRPr="005865EA">
        <w:rPr>
          <w:rFonts w:ascii="Book Antiqua" w:hAnsi="Book Antiqua" w:cs="Times New Roman"/>
          <w:color w:val="000000" w:themeColor="text1"/>
        </w:rPr>
        <w:t>disease</w:t>
      </w:r>
      <w:r w:rsidR="00967E37" w:rsidRPr="005865EA">
        <w:rPr>
          <w:rFonts w:ascii="Book Antiqua" w:hAnsi="Book Antiqua" w:cs="Times New Roman"/>
          <w:noProof/>
          <w:color w:val="000000" w:themeColor="text1"/>
          <w:vertAlign w:val="superscript"/>
        </w:rPr>
        <w:t>[</w:t>
      </w:r>
      <w:proofErr w:type="gramEnd"/>
      <w:r w:rsidR="00967E37" w:rsidRPr="005865EA">
        <w:rPr>
          <w:rFonts w:ascii="Book Antiqua" w:hAnsi="Book Antiqua" w:cs="Times New Roman"/>
          <w:noProof/>
          <w:color w:val="000000" w:themeColor="text1"/>
          <w:vertAlign w:val="superscript"/>
        </w:rPr>
        <w:t>84]</w:t>
      </w:r>
      <w:r w:rsidR="004719F7" w:rsidRPr="005865EA">
        <w:rPr>
          <w:rFonts w:ascii="Book Antiqua" w:hAnsi="Book Antiqua" w:cs="Times New Roman"/>
          <w:color w:val="000000" w:themeColor="text1"/>
        </w:rPr>
        <w:t>.</w:t>
      </w:r>
      <w:r w:rsidRPr="005865EA">
        <w:rPr>
          <w:rFonts w:ascii="Book Antiqua" w:hAnsi="Book Antiqua" w:cs="Times New Roman"/>
          <w:color w:val="000000" w:themeColor="text1"/>
        </w:rPr>
        <w:t xml:space="preserve"> </w:t>
      </w:r>
      <w:r w:rsidR="007D5F87" w:rsidRPr="005865EA">
        <w:rPr>
          <w:rFonts w:ascii="Book Antiqua" w:hAnsi="Book Antiqua" w:cs="Times New Roman"/>
          <w:color w:val="000000" w:themeColor="text1"/>
        </w:rPr>
        <w:t>As a result, the developmen</w:t>
      </w:r>
      <w:r w:rsidR="006B7658" w:rsidRPr="005865EA">
        <w:rPr>
          <w:rFonts w:ascii="Book Antiqua" w:hAnsi="Book Antiqua" w:cs="Times New Roman"/>
          <w:color w:val="000000" w:themeColor="text1"/>
        </w:rPr>
        <w:t>t of new pharmaceutical regimens</w:t>
      </w:r>
      <w:r w:rsidR="007D5F87" w:rsidRPr="005865EA">
        <w:rPr>
          <w:rFonts w:ascii="Book Antiqua" w:hAnsi="Book Antiqua" w:cs="Times New Roman"/>
          <w:color w:val="000000" w:themeColor="text1"/>
        </w:rPr>
        <w:t xml:space="preserve"> for managing DN and NP-DN </w:t>
      </w:r>
      <w:r w:rsidR="009D6773" w:rsidRPr="005865EA">
        <w:rPr>
          <w:rFonts w:ascii="Book Antiqua" w:hAnsi="Book Antiqua" w:cs="Times New Roman"/>
          <w:color w:val="000000" w:themeColor="text1"/>
        </w:rPr>
        <w:t>are</w:t>
      </w:r>
      <w:r w:rsidR="007D5F87" w:rsidRPr="005865EA">
        <w:rPr>
          <w:rFonts w:ascii="Book Antiqua" w:hAnsi="Book Antiqua" w:cs="Times New Roman"/>
          <w:color w:val="000000" w:themeColor="text1"/>
        </w:rPr>
        <w:t xml:space="preserve"> </w:t>
      </w:r>
      <w:proofErr w:type="gramStart"/>
      <w:r w:rsidR="007D5F87" w:rsidRPr="005865EA">
        <w:rPr>
          <w:rFonts w:ascii="Book Antiqua" w:hAnsi="Book Antiqua" w:cs="Times New Roman"/>
          <w:color w:val="000000" w:themeColor="text1"/>
        </w:rPr>
        <w:t>needed</w:t>
      </w:r>
      <w:r w:rsidR="00967E37" w:rsidRPr="005865EA">
        <w:rPr>
          <w:rFonts w:ascii="Book Antiqua" w:hAnsi="Book Antiqua" w:cs="Times New Roman"/>
          <w:noProof/>
          <w:color w:val="000000" w:themeColor="text1"/>
          <w:vertAlign w:val="superscript"/>
        </w:rPr>
        <w:t>[</w:t>
      </w:r>
      <w:proofErr w:type="gramEnd"/>
      <w:r w:rsidR="00967E37" w:rsidRPr="005865EA">
        <w:rPr>
          <w:rFonts w:ascii="Book Antiqua" w:hAnsi="Book Antiqua" w:cs="Times New Roman"/>
          <w:noProof/>
          <w:color w:val="000000" w:themeColor="text1"/>
          <w:vertAlign w:val="superscript"/>
        </w:rPr>
        <w:t>85,86]</w:t>
      </w:r>
      <w:bookmarkEnd w:id="148"/>
      <w:r w:rsidR="004719F7" w:rsidRPr="005865EA">
        <w:rPr>
          <w:rFonts w:ascii="Book Antiqua" w:hAnsi="Book Antiqua" w:cs="Times New Roman"/>
          <w:color w:val="000000" w:themeColor="text1"/>
        </w:rPr>
        <w:t>.</w:t>
      </w:r>
      <w:r w:rsidR="00DF56B3" w:rsidRPr="005865EA">
        <w:rPr>
          <w:rFonts w:ascii="Book Antiqua" w:hAnsi="Book Antiqua" w:cs="Times New Roman"/>
          <w:color w:val="000000" w:themeColor="text1"/>
        </w:rPr>
        <w:t xml:space="preserve"> Several studies </w:t>
      </w:r>
      <w:r w:rsidR="007D5F87" w:rsidRPr="005865EA">
        <w:rPr>
          <w:rFonts w:ascii="Book Antiqua" w:hAnsi="Book Antiqua" w:cs="Times New Roman"/>
          <w:color w:val="000000" w:themeColor="text1"/>
        </w:rPr>
        <w:t xml:space="preserve">have found </w:t>
      </w:r>
      <w:r w:rsidR="00A62806" w:rsidRPr="005865EA">
        <w:rPr>
          <w:rFonts w:ascii="Book Antiqua" w:hAnsi="Book Antiqua" w:cs="Times New Roman"/>
          <w:color w:val="000000" w:themeColor="text1"/>
        </w:rPr>
        <w:t>ACE-inhibitors lisinopril and e</w:t>
      </w:r>
      <w:r w:rsidR="00DF56B3" w:rsidRPr="005865EA">
        <w:rPr>
          <w:rFonts w:ascii="Book Antiqua" w:hAnsi="Book Antiqua" w:cs="Times New Roman"/>
          <w:color w:val="000000" w:themeColor="text1"/>
        </w:rPr>
        <w:t>nalapri</w:t>
      </w:r>
      <w:r w:rsidR="002E46A2" w:rsidRPr="005865EA">
        <w:rPr>
          <w:rFonts w:ascii="Book Antiqua" w:hAnsi="Book Antiqua" w:cs="Times New Roman"/>
          <w:color w:val="000000" w:themeColor="text1"/>
        </w:rPr>
        <w:t>l</w:t>
      </w:r>
      <w:r w:rsidR="00DF56B3" w:rsidRPr="005865EA">
        <w:rPr>
          <w:rFonts w:ascii="Book Antiqua" w:hAnsi="Book Antiqua" w:cs="Times New Roman"/>
          <w:color w:val="000000" w:themeColor="text1"/>
        </w:rPr>
        <w:t xml:space="preserve"> and the </w:t>
      </w:r>
      <w:r w:rsidR="00DF56B3" w:rsidRPr="005865EA">
        <w:rPr>
          <w:rFonts w:ascii="Book Antiqua" w:hAnsi="Book Antiqua" w:cs="Times New Roman"/>
          <w:shd w:val="clear" w:color="auto" w:fill="FFFFFF"/>
        </w:rPr>
        <w:t>angiotensin II receptor antagonist</w:t>
      </w:r>
      <w:r w:rsidR="00A62806" w:rsidRPr="005865EA">
        <w:rPr>
          <w:rFonts w:ascii="Book Antiqua" w:hAnsi="Book Antiqua" w:cs="Times New Roman"/>
          <w:color w:val="000000" w:themeColor="text1"/>
        </w:rPr>
        <w:t xml:space="preserve"> l</w:t>
      </w:r>
      <w:r w:rsidR="007D5F87" w:rsidRPr="005865EA">
        <w:rPr>
          <w:rFonts w:ascii="Book Antiqua" w:hAnsi="Book Antiqua" w:cs="Times New Roman"/>
          <w:color w:val="000000" w:themeColor="text1"/>
        </w:rPr>
        <w:t>osartan were</w:t>
      </w:r>
      <w:r w:rsidR="00DF56B3" w:rsidRPr="005865EA">
        <w:rPr>
          <w:rFonts w:ascii="Book Antiqua" w:hAnsi="Book Antiqua" w:cs="Times New Roman"/>
          <w:color w:val="000000" w:themeColor="text1"/>
        </w:rPr>
        <w:t xml:space="preserve"> effective in treating patients with no</w:t>
      </w:r>
      <w:r w:rsidR="005B2132" w:rsidRPr="005865EA">
        <w:rPr>
          <w:rFonts w:ascii="Book Antiqua" w:hAnsi="Book Antiqua" w:cs="Times New Roman"/>
          <w:color w:val="000000" w:themeColor="text1"/>
        </w:rPr>
        <w:t>rmoalbuminuric type II diabetes</w:t>
      </w:r>
      <w:r w:rsidR="00F13226" w:rsidRPr="005865EA">
        <w:rPr>
          <w:rFonts w:ascii="Book Antiqua" w:hAnsi="Book Antiqua" w:cs="Times New Roman"/>
          <w:color w:val="000000" w:themeColor="text1"/>
        </w:rPr>
        <w:t xml:space="preserve"> through reductions in albuminuria </w:t>
      </w:r>
      <w:r w:rsidR="0052091E" w:rsidRPr="005865EA">
        <w:rPr>
          <w:rFonts w:ascii="Book Antiqua" w:hAnsi="Book Antiqua" w:cs="Times New Roman"/>
          <w:color w:val="000000" w:themeColor="text1"/>
        </w:rPr>
        <w:t>excretion</w:t>
      </w:r>
      <w:r w:rsidR="00F13226" w:rsidRPr="005865EA">
        <w:rPr>
          <w:rFonts w:ascii="Book Antiqua" w:hAnsi="Book Antiqua" w:cs="Times New Roman"/>
          <w:color w:val="000000" w:themeColor="text1"/>
        </w:rPr>
        <w:t>, blood pressure,</w:t>
      </w:r>
      <w:r w:rsidR="0052091E" w:rsidRPr="005865EA">
        <w:rPr>
          <w:rFonts w:ascii="Book Antiqua" w:hAnsi="Book Antiqua" w:cs="Times New Roman"/>
          <w:color w:val="000000" w:themeColor="text1"/>
        </w:rPr>
        <w:t xml:space="preserve"> creatine </w:t>
      </w:r>
      <w:proofErr w:type="gramStart"/>
      <w:r w:rsidR="0052091E" w:rsidRPr="005865EA">
        <w:rPr>
          <w:rFonts w:ascii="Book Antiqua" w:hAnsi="Book Antiqua" w:cs="Times New Roman"/>
          <w:color w:val="000000" w:themeColor="text1"/>
        </w:rPr>
        <w:t>clearance</w:t>
      </w:r>
      <w:r w:rsidR="00967E37" w:rsidRPr="005865EA">
        <w:rPr>
          <w:rFonts w:ascii="Book Antiqua" w:hAnsi="Book Antiqua" w:cs="Times New Roman"/>
          <w:noProof/>
          <w:color w:val="000000" w:themeColor="text1"/>
          <w:vertAlign w:val="superscript"/>
        </w:rPr>
        <w:t>[</w:t>
      </w:r>
      <w:proofErr w:type="gramEnd"/>
      <w:r w:rsidR="00967E37" w:rsidRPr="005865EA">
        <w:rPr>
          <w:rFonts w:ascii="Book Antiqua" w:hAnsi="Book Antiqua" w:cs="Times New Roman"/>
          <w:noProof/>
          <w:color w:val="000000" w:themeColor="text1"/>
          <w:vertAlign w:val="superscript"/>
        </w:rPr>
        <w:t>87-89]</w:t>
      </w:r>
      <w:r w:rsidR="004719F7" w:rsidRPr="005865EA">
        <w:rPr>
          <w:rFonts w:ascii="Book Antiqua" w:hAnsi="Book Antiqua" w:cs="Times New Roman"/>
          <w:color w:val="000000" w:themeColor="text1"/>
        </w:rPr>
        <w:t>.</w:t>
      </w:r>
      <w:r w:rsidR="009E62EA" w:rsidRPr="005865EA">
        <w:rPr>
          <w:rFonts w:ascii="Book Antiqua" w:hAnsi="Book Antiqua" w:cs="Times New Roman"/>
          <w:color w:val="000000" w:themeColor="text1"/>
        </w:rPr>
        <w:t xml:space="preserve"> </w:t>
      </w:r>
      <w:r w:rsidR="00F077EB" w:rsidRPr="005865EA">
        <w:rPr>
          <w:rFonts w:ascii="Book Antiqua" w:hAnsi="Book Antiqua" w:cs="Times New Roman"/>
          <w:color w:val="000000" w:themeColor="text1"/>
        </w:rPr>
        <w:t>In recent years</w:t>
      </w:r>
      <w:r w:rsidR="006B7658" w:rsidRPr="005865EA">
        <w:rPr>
          <w:rFonts w:ascii="Book Antiqua" w:hAnsi="Book Antiqua" w:cs="Times New Roman"/>
          <w:color w:val="000000" w:themeColor="text1"/>
        </w:rPr>
        <w:t>, pharmacological</w:t>
      </w:r>
      <w:r w:rsidR="00F077EB" w:rsidRPr="005865EA">
        <w:rPr>
          <w:rFonts w:ascii="Book Antiqua" w:hAnsi="Book Antiqua" w:cs="Times New Roman"/>
          <w:color w:val="000000" w:themeColor="text1"/>
        </w:rPr>
        <w:t xml:space="preserve"> </w:t>
      </w:r>
      <w:r w:rsidR="000D3387" w:rsidRPr="005865EA">
        <w:rPr>
          <w:rFonts w:ascii="Book Antiqua" w:hAnsi="Book Antiqua" w:cs="Times New Roman"/>
          <w:color w:val="000000" w:themeColor="text1"/>
        </w:rPr>
        <w:t>alternative</w:t>
      </w:r>
      <w:r w:rsidR="0005040E" w:rsidRPr="005865EA">
        <w:rPr>
          <w:rFonts w:ascii="Book Antiqua" w:hAnsi="Book Antiqua" w:cs="Times New Roman"/>
          <w:color w:val="000000" w:themeColor="text1"/>
        </w:rPr>
        <w:t>s</w:t>
      </w:r>
      <w:r w:rsidR="00F077EB" w:rsidRPr="005865EA">
        <w:rPr>
          <w:rFonts w:ascii="Book Antiqua" w:hAnsi="Book Antiqua" w:cs="Times New Roman"/>
          <w:color w:val="000000" w:themeColor="text1"/>
        </w:rPr>
        <w:t xml:space="preserve"> for DN,</w:t>
      </w:r>
      <w:r w:rsidR="0005040E" w:rsidRPr="005865EA">
        <w:rPr>
          <w:rFonts w:ascii="Book Antiqua" w:hAnsi="Book Antiqua" w:cs="Times New Roman"/>
          <w:color w:val="000000" w:themeColor="text1"/>
        </w:rPr>
        <w:t xml:space="preserve"> such as</w:t>
      </w:r>
      <w:r w:rsidR="00352F88" w:rsidRPr="005865EA">
        <w:rPr>
          <w:rFonts w:ascii="Book Antiqua" w:hAnsi="Book Antiqua" w:cs="Times New Roman"/>
          <w:color w:val="000000" w:themeColor="text1"/>
        </w:rPr>
        <w:t xml:space="preserve"> heparin and antibody therapy</w:t>
      </w:r>
      <w:r w:rsidR="00F077EB" w:rsidRPr="005865EA">
        <w:rPr>
          <w:rFonts w:ascii="Book Antiqua" w:hAnsi="Book Antiqua" w:cs="Times New Roman"/>
          <w:color w:val="000000" w:themeColor="text1"/>
        </w:rPr>
        <w:t xml:space="preserve">, </w:t>
      </w:r>
      <w:r w:rsidR="007D4D8C" w:rsidRPr="005865EA">
        <w:rPr>
          <w:rFonts w:ascii="Book Antiqua" w:hAnsi="Book Antiqua" w:cs="Times New Roman"/>
          <w:color w:val="000000" w:themeColor="text1"/>
        </w:rPr>
        <w:t xml:space="preserve">have been proposed for </w:t>
      </w:r>
      <w:r w:rsidR="003703E7" w:rsidRPr="005865EA">
        <w:rPr>
          <w:rFonts w:ascii="Book Antiqua" w:hAnsi="Book Antiqua" w:cs="Times New Roman"/>
          <w:color w:val="000000" w:themeColor="text1"/>
        </w:rPr>
        <w:t>treating</w:t>
      </w:r>
      <w:r w:rsidR="007D4D8C" w:rsidRPr="005865EA">
        <w:rPr>
          <w:rFonts w:ascii="Book Antiqua" w:hAnsi="Book Antiqua" w:cs="Times New Roman"/>
          <w:color w:val="000000" w:themeColor="text1"/>
        </w:rPr>
        <w:t xml:space="preserve"> </w:t>
      </w:r>
      <w:r w:rsidR="00F926F1" w:rsidRPr="005865EA">
        <w:rPr>
          <w:rFonts w:ascii="Book Antiqua" w:hAnsi="Book Antiqua" w:cs="Times New Roman"/>
          <w:color w:val="000000" w:themeColor="text1"/>
        </w:rPr>
        <w:t>glomerul</w:t>
      </w:r>
      <w:r w:rsidR="00A406F1" w:rsidRPr="005865EA">
        <w:rPr>
          <w:rFonts w:ascii="Book Antiqua" w:hAnsi="Book Antiqua" w:cs="Times New Roman"/>
          <w:color w:val="000000" w:themeColor="text1"/>
        </w:rPr>
        <w:t>ar vascular syndromes</w:t>
      </w:r>
      <w:r w:rsidR="00F926F1" w:rsidRPr="005865EA">
        <w:rPr>
          <w:rFonts w:ascii="Book Antiqua" w:hAnsi="Book Antiqua" w:cs="Times New Roman"/>
          <w:color w:val="000000" w:themeColor="text1"/>
        </w:rPr>
        <w:t>.</w:t>
      </w:r>
    </w:p>
    <w:p w14:paraId="54AC3FF3" w14:textId="05C40D90" w:rsidR="003F4F0F" w:rsidRPr="005865EA" w:rsidRDefault="004E2958" w:rsidP="00A57BC3">
      <w:pPr>
        <w:tabs>
          <w:tab w:val="left" w:pos="0"/>
        </w:tabs>
        <w:spacing w:after="0" w:line="360" w:lineRule="auto"/>
        <w:ind w:firstLineChars="100" w:firstLine="240"/>
        <w:contextualSpacing/>
        <w:jc w:val="both"/>
        <w:rPr>
          <w:rFonts w:ascii="Book Antiqua" w:eastAsia="Times New Roman" w:hAnsi="Book Antiqua" w:cs="Times New Roman"/>
          <w:color w:val="000000" w:themeColor="text1"/>
          <w:sz w:val="24"/>
          <w:szCs w:val="24"/>
        </w:rPr>
      </w:pPr>
      <w:r w:rsidRPr="005865EA">
        <w:rPr>
          <w:rFonts w:ascii="Book Antiqua" w:hAnsi="Book Antiqua" w:cs="Times New Roman"/>
          <w:color w:val="000000" w:themeColor="text1"/>
          <w:sz w:val="24"/>
          <w:szCs w:val="24"/>
        </w:rPr>
        <w:t xml:space="preserve">Heparin is a potent </w:t>
      </w:r>
      <w:r w:rsidR="00B15E3E" w:rsidRPr="005865EA">
        <w:rPr>
          <w:rFonts w:ascii="Book Antiqua" w:hAnsi="Book Antiqua" w:cs="Times New Roman"/>
          <w:color w:val="000000" w:themeColor="text1"/>
          <w:sz w:val="24"/>
          <w:szCs w:val="24"/>
        </w:rPr>
        <w:t xml:space="preserve">glycosaminoglycan and anticoagulant used to treat and prevent </w:t>
      </w:r>
      <w:r w:rsidRPr="005865EA">
        <w:rPr>
          <w:rFonts w:ascii="Book Antiqua" w:hAnsi="Book Antiqua" w:cs="Times New Roman"/>
          <w:color w:val="000000" w:themeColor="text1"/>
          <w:sz w:val="24"/>
          <w:szCs w:val="24"/>
        </w:rPr>
        <w:t xml:space="preserve">deep vein thrombosis, pulmonary embolism, </w:t>
      </w:r>
      <w:r w:rsidR="00DB2913" w:rsidRPr="005865EA">
        <w:rPr>
          <w:rFonts w:ascii="Book Antiqua" w:hAnsi="Book Antiqua" w:cs="Times New Roman"/>
          <w:color w:val="000000" w:themeColor="text1"/>
          <w:sz w:val="24"/>
          <w:szCs w:val="24"/>
        </w:rPr>
        <w:t xml:space="preserve">and </w:t>
      </w:r>
      <w:r w:rsidRPr="005865EA">
        <w:rPr>
          <w:rFonts w:ascii="Book Antiqua" w:hAnsi="Book Antiqua" w:cs="Times New Roman"/>
          <w:color w:val="000000" w:themeColor="text1"/>
          <w:sz w:val="24"/>
          <w:szCs w:val="24"/>
        </w:rPr>
        <w:t xml:space="preserve">arterial thromboembolism. </w:t>
      </w:r>
      <w:r w:rsidR="00710E29" w:rsidRPr="005865EA">
        <w:rPr>
          <w:rFonts w:ascii="Book Antiqua" w:hAnsi="Book Antiqua" w:cs="Times New Roman"/>
          <w:color w:val="000000" w:themeColor="text1"/>
          <w:sz w:val="24"/>
          <w:szCs w:val="24"/>
        </w:rPr>
        <w:t>P</w:t>
      </w:r>
      <w:r w:rsidR="00D53948" w:rsidRPr="005865EA">
        <w:rPr>
          <w:rFonts w:ascii="Book Antiqua" w:hAnsi="Book Antiqua" w:cs="Times New Roman"/>
          <w:color w:val="000000" w:themeColor="text1"/>
          <w:sz w:val="24"/>
          <w:szCs w:val="24"/>
        </w:rPr>
        <w:t>atients</w:t>
      </w:r>
      <w:r w:rsidR="00710E29" w:rsidRPr="005865EA">
        <w:rPr>
          <w:rFonts w:ascii="Book Antiqua" w:hAnsi="Book Antiqua" w:cs="Times New Roman"/>
          <w:color w:val="000000" w:themeColor="text1"/>
          <w:sz w:val="24"/>
          <w:szCs w:val="24"/>
        </w:rPr>
        <w:t xml:space="preserve"> with diabetes</w:t>
      </w:r>
      <w:r w:rsidR="00D6319E" w:rsidRPr="005865EA">
        <w:rPr>
          <w:rFonts w:ascii="Book Antiqua" w:hAnsi="Book Antiqua" w:cs="Times New Roman"/>
          <w:color w:val="000000" w:themeColor="text1"/>
          <w:sz w:val="24"/>
          <w:szCs w:val="24"/>
        </w:rPr>
        <w:t xml:space="preserve"> have abnormal</w:t>
      </w:r>
      <w:r w:rsidR="00D53948" w:rsidRPr="005865EA">
        <w:rPr>
          <w:rFonts w:ascii="Book Antiqua" w:hAnsi="Book Antiqua" w:cs="Times New Roman"/>
          <w:color w:val="000000" w:themeColor="text1"/>
          <w:sz w:val="24"/>
          <w:szCs w:val="24"/>
        </w:rPr>
        <w:t xml:space="preserve"> metabolism</w:t>
      </w:r>
      <w:r w:rsidR="009B27AA" w:rsidRPr="005865EA">
        <w:rPr>
          <w:rFonts w:ascii="Book Antiqua" w:hAnsi="Book Antiqua" w:cs="Times New Roman"/>
          <w:color w:val="000000" w:themeColor="text1"/>
          <w:sz w:val="24"/>
          <w:szCs w:val="24"/>
        </w:rPr>
        <w:t xml:space="preserve"> and</w:t>
      </w:r>
      <w:r w:rsidR="00D53948" w:rsidRPr="005865EA">
        <w:rPr>
          <w:rFonts w:ascii="Book Antiqua" w:hAnsi="Book Antiqua" w:cs="Times New Roman"/>
          <w:color w:val="000000" w:themeColor="text1"/>
          <w:sz w:val="24"/>
          <w:szCs w:val="24"/>
        </w:rPr>
        <w:t xml:space="preserve"> catabolism</w:t>
      </w:r>
      <w:r w:rsidR="009B27AA" w:rsidRPr="005865EA">
        <w:rPr>
          <w:rFonts w:ascii="Book Antiqua" w:hAnsi="Book Antiqua" w:cs="Times New Roman"/>
          <w:color w:val="000000" w:themeColor="text1"/>
          <w:sz w:val="24"/>
          <w:szCs w:val="24"/>
        </w:rPr>
        <w:t xml:space="preserve"> </w:t>
      </w:r>
      <w:r w:rsidR="005B2132" w:rsidRPr="005865EA">
        <w:rPr>
          <w:rFonts w:ascii="Book Antiqua" w:hAnsi="Book Antiqua" w:cs="Times New Roman"/>
          <w:color w:val="000000" w:themeColor="text1"/>
          <w:sz w:val="24"/>
          <w:szCs w:val="24"/>
        </w:rPr>
        <w:t xml:space="preserve">of </w:t>
      </w:r>
      <w:proofErr w:type="gramStart"/>
      <w:r w:rsidR="005B2132" w:rsidRPr="005865EA">
        <w:rPr>
          <w:rFonts w:ascii="Book Antiqua" w:hAnsi="Book Antiqua" w:cs="Times New Roman"/>
          <w:color w:val="000000" w:themeColor="text1"/>
          <w:sz w:val="24"/>
          <w:szCs w:val="24"/>
        </w:rPr>
        <w:t>glycosaminoglycans</w:t>
      </w:r>
      <w:r w:rsidR="00967E37" w:rsidRPr="005865EA">
        <w:rPr>
          <w:rFonts w:ascii="Book Antiqua" w:hAnsi="Book Antiqua" w:cs="Times New Roman"/>
          <w:noProof/>
          <w:color w:val="000000" w:themeColor="text1"/>
          <w:sz w:val="24"/>
          <w:szCs w:val="24"/>
          <w:vertAlign w:val="superscript"/>
        </w:rPr>
        <w:t>[</w:t>
      </w:r>
      <w:proofErr w:type="gramEnd"/>
      <w:r w:rsidR="00967E37" w:rsidRPr="005865EA">
        <w:rPr>
          <w:rFonts w:ascii="Book Antiqua" w:hAnsi="Book Antiqua" w:cs="Times New Roman"/>
          <w:noProof/>
          <w:color w:val="000000" w:themeColor="text1"/>
          <w:sz w:val="24"/>
          <w:szCs w:val="24"/>
          <w:vertAlign w:val="superscript"/>
        </w:rPr>
        <w:t>90]</w:t>
      </w:r>
      <w:r w:rsidR="004719F7" w:rsidRPr="005865EA">
        <w:rPr>
          <w:rFonts w:ascii="Book Antiqua" w:hAnsi="Book Antiqua" w:cs="Times New Roman"/>
          <w:color w:val="000000" w:themeColor="text1"/>
          <w:sz w:val="24"/>
          <w:szCs w:val="24"/>
        </w:rPr>
        <w:t>.</w:t>
      </w:r>
      <w:r w:rsidR="00D53948" w:rsidRPr="005865EA">
        <w:rPr>
          <w:rFonts w:ascii="Book Antiqua" w:hAnsi="Book Antiqua" w:cs="Times New Roman"/>
          <w:color w:val="000000" w:themeColor="text1"/>
          <w:sz w:val="24"/>
          <w:szCs w:val="24"/>
        </w:rPr>
        <w:t xml:space="preserve"> </w:t>
      </w:r>
      <w:r w:rsidR="00EA46BD" w:rsidRPr="005865EA">
        <w:rPr>
          <w:rFonts w:ascii="Book Antiqua" w:hAnsi="Book Antiqua" w:cs="Times New Roman"/>
          <w:color w:val="000000" w:themeColor="text1"/>
          <w:sz w:val="24"/>
          <w:szCs w:val="24"/>
        </w:rPr>
        <w:t>Diabetic mouse</w:t>
      </w:r>
      <w:r w:rsidR="00D53948" w:rsidRPr="005865EA">
        <w:rPr>
          <w:rFonts w:ascii="Book Antiqua" w:hAnsi="Book Antiqua" w:cs="Times New Roman"/>
          <w:color w:val="000000" w:themeColor="text1"/>
          <w:sz w:val="24"/>
          <w:szCs w:val="24"/>
        </w:rPr>
        <w:t xml:space="preserve"> models </w:t>
      </w:r>
      <w:r w:rsidR="00DB2913" w:rsidRPr="005865EA">
        <w:rPr>
          <w:rFonts w:ascii="Book Antiqua" w:hAnsi="Book Antiqua" w:cs="Times New Roman"/>
          <w:color w:val="000000" w:themeColor="text1"/>
          <w:sz w:val="24"/>
          <w:szCs w:val="24"/>
        </w:rPr>
        <w:t>treated</w:t>
      </w:r>
      <w:r w:rsidR="00EA46BD" w:rsidRPr="005865EA">
        <w:rPr>
          <w:rFonts w:ascii="Book Antiqua" w:hAnsi="Book Antiqua" w:cs="Times New Roman"/>
          <w:color w:val="000000" w:themeColor="text1"/>
          <w:sz w:val="24"/>
          <w:szCs w:val="24"/>
        </w:rPr>
        <w:t xml:space="preserve"> with heparin sulfate and </w:t>
      </w:r>
      <w:r w:rsidR="00EA46BD" w:rsidRPr="005865EA">
        <w:rPr>
          <w:rFonts w:ascii="Book Antiqua" w:eastAsia="Times New Roman" w:hAnsi="Book Antiqua" w:cs="Times New Roman"/>
          <w:color w:val="000000" w:themeColor="text1"/>
          <w:sz w:val="24"/>
          <w:szCs w:val="24"/>
        </w:rPr>
        <w:t xml:space="preserve">glycosaminoglycan </w:t>
      </w:r>
      <w:r w:rsidR="00D6319E" w:rsidRPr="005865EA">
        <w:rPr>
          <w:rFonts w:ascii="Book Antiqua" w:hAnsi="Book Antiqua" w:cs="Times New Roman"/>
          <w:color w:val="000000" w:themeColor="text1"/>
          <w:sz w:val="24"/>
          <w:szCs w:val="24"/>
        </w:rPr>
        <w:t>had significant improvement in</w:t>
      </w:r>
      <w:r w:rsidR="00D53948" w:rsidRPr="005865EA">
        <w:rPr>
          <w:rFonts w:ascii="Book Antiqua" w:hAnsi="Book Antiqua" w:cs="Times New Roman"/>
          <w:color w:val="000000" w:themeColor="text1"/>
          <w:sz w:val="24"/>
          <w:szCs w:val="24"/>
        </w:rPr>
        <w:t xml:space="preserve"> morphological and functional </w:t>
      </w:r>
      <w:r w:rsidR="005B2132" w:rsidRPr="005865EA">
        <w:rPr>
          <w:rFonts w:ascii="Book Antiqua" w:hAnsi="Book Antiqua" w:cs="Times New Roman"/>
          <w:color w:val="000000" w:themeColor="text1"/>
          <w:sz w:val="24"/>
          <w:szCs w:val="24"/>
        </w:rPr>
        <w:t xml:space="preserve">renal </w:t>
      </w:r>
      <w:proofErr w:type="gramStart"/>
      <w:r w:rsidR="005B2132" w:rsidRPr="005865EA">
        <w:rPr>
          <w:rFonts w:ascii="Book Antiqua" w:hAnsi="Book Antiqua" w:cs="Times New Roman"/>
          <w:color w:val="000000" w:themeColor="text1"/>
          <w:sz w:val="24"/>
          <w:szCs w:val="24"/>
        </w:rPr>
        <w:t>abnormalities</w:t>
      </w:r>
      <w:r w:rsidR="00967E37" w:rsidRPr="005865EA">
        <w:rPr>
          <w:rFonts w:ascii="Book Antiqua" w:hAnsi="Book Antiqua" w:cs="Times New Roman"/>
          <w:noProof/>
          <w:color w:val="000000" w:themeColor="text1"/>
          <w:sz w:val="24"/>
          <w:szCs w:val="24"/>
          <w:vertAlign w:val="superscript"/>
        </w:rPr>
        <w:t>[</w:t>
      </w:r>
      <w:proofErr w:type="gramEnd"/>
      <w:r w:rsidR="00967E37" w:rsidRPr="005865EA">
        <w:rPr>
          <w:rFonts w:ascii="Book Antiqua" w:hAnsi="Book Antiqua" w:cs="Times New Roman"/>
          <w:noProof/>
          <w:color w:val="000000" w:themeColor="text1"/>
          <w:sz w:val="24"/>
          <w:szCs w:val="24"/>
          <w:vertAlign w:val="superscript"/>
        </w:rPr>
        <w:t>90]</w:t>
      </w:r>
      <w:r w:rsidR="004719F7" w:rsidRPr="005865EA">
        <w:rPr>
          <w:rFonts w:ascii="Book Antiqua" w:hAnsi="Book Antiqua" w:cs="Times New Roman"/>
          <w:color w:val="000000" w:themeColor="text1"/>
          <w:sz w:val="24"/>
          <w:szCs w:val="24"/>
        </w:rPr>
        <w:t>.</w:t>
      </w:r>
      <w:r w:rsidR="00D6319E" w:rsidRPr="005865EA">
        <w:rPr>
          <w:rFonts w:ascii="Book Antiqua" w:hAnsi="Book Antiqua" w:cs="Times New Roman"/>
          <w:color w:val="000000" w:themeColor="text1"/>
          <w:sz w:val="24"/>
          <w:szCs w:val="24"/>
        </w:rPr>
        <w:t xml:space="preserve"> Unlike antihypertensive drugs</w:t>
      </w:r>
      <w:r w:rsidR="00B15E3E" w:rsidRPr="005865EA">
        <w:rPr>
          <w:rFonts w:ascii="Book Antiqua" w:hAnsi="Book Antiqua" w:cs="Times New Roman"/>
          <w:color w:val="000000" w:themeColor="text1"/>
          <w:sz w:val="24"/>
          <w:szCs w:val="24"/>
        </w:rPr>
        <w:t xml:space="preserve">, heparin reduces proteinuria and improves GFR without interacting with the </w:t>
      </w:r>
      <w:r w:rsidR="00B15E3E" w:rsidRPr="005865EA">
        <w:rPr>
          <w:rFonts w:ascii="Book Antiqua" w:eastAsia="Times New Roman" w:hAnsi="Book Antiqua" w:cs="Times New Roman"/>
          <w:color w:val="000000" w:themeColor="text1"/>
          <w:sz w:val="24"/>
          <w:szCs w:val="24"/>
        </w:rPr>
        <w:t>renin</w:t>
      </w:r>
      <w:r w:rsidR="005B2132" w:rsidRPr="005865EA">
        <w:rPr>
          <w:rFonts w:ascii="Book Antiqua" w:eastAsia="Times New Roman" w:hAnsi="Book Antiqua" w:cs="Times New Roman"/>
          <w:color w:val="000000" w:themeColor="text1"/>
          <w:sz w:val="24"/>
          <w:szCs w:val="24"/>
        </w:rPr>
        <w:t xml:space="preserve">-angiotensin-aldosterone </w:t>
      </w:r>
      <w:proofErr w:type="gramStart"/>
      <w:r w:rsidR="005B2132" w:rsidRPr="005865EA">
        <w:rPr>
          <w:rFonts w:ascii="Book Antiqua" w:eastAsia="Times New Roman" w:hAnsi="Book Antiqua" w:cs="Times New Roman"/>
          <w:color w:val="000000" w:themeColor="text1"/>
          <w:sz w:val="24"/>
          <w:szCs w:val="24"/>
        </w:rPr>
        <w:t>system</w:t>
      </w:r>
      <w:r w:rsidR="00967E37" w:rsidRPr="005865EA">
        <w:rPr>
          <w:rFonts w:ascii="Book Antiqua" w:eastAsia="Times New Roman" w:hAnsi="Book Antiqua" w:cs="Times New Roman"/>
          <w:noProof/>
          <w:color w:val="000000" w:themeColor="text1"/>
          <w:sz w:val="24"/>
          <w:szCs w:val="24"/>
          <w:vertAlign w:val="superscript"/>
        </w:rPr>
        <w:t>[</w:t>
      </w:r>
      <w:proofErr w:type="gramEnd"/>
      <w:r w:rsidR="00967E37" w:rsidRPr="005865EA">
        <w:rPr>
          <w:rFonts w:ascii="Book Antiqua" w:eastAsia="Times New Roman" w:hAnsi="Book Antiqua" w:cs="Times New Roman"/>
          <w:noProof/>
          <w:color w:val="000000" w:themeColor="text1"/>
          <w:sz w:val="24"/>
          <w:szCs w:val="24"/>
          <w:vertAlign w:val="superscript"/>
        </w:rPr>
        <w:t>91]</w:t>
      </w:r>
      <w:r w:rsidR="004719F7" w:rsidRPr="005865EA">
        <w:rPr>
          <w:rFonts w:ascii="Book Antiqua" w:eastAsia="Times New Roman" w:hAnsi="Book Antiqua" w:cs="Times New Roman"/>
          <w:color w:val="000000" w:themeColor="text1"/>
          <w:sz w:val="24"/>
          <w:szCs w:val="24"/>
        </w:rPr>
        <w:t>.</w:t>
      </w:r>
      <w:r w:rsidR="00B15E3E" w:rsidRPr="005865EA">
        <w:rPr>
          <w:rFonts w:ascii="Book Antiqua" w:hAnsi="Book Antiqua" w:cs="Times New Roman"/>
          <w:color w:val="000000" w:themeColor="text1"/>
          <w:sz w:val="24"/>
          <w:szCs w:val="24"/>
        </w:rPr>
        <w:t xml:space="preserve"> </w:t>
      </w:r>
      <w:r w:rsidR="00EC3466" w:rsidRPr="005865EA">
        <w:rPr>
          <w:rFonts w:ascii="Book Antiqua" w:hAnsi="Book Antiqua" w:cs="Times New Roman"/>
          <w:color w:val="000000" w:themeColor="text1"/>
          <w:sz w:val="24"/>
          <w:szCs w:val="24"/>
        </w:rPr>
        <w:t>Similarly, s</w:t>
      </w:r>
      <w:r w:rsidR="003249BB" w:rsidRPr="005865EA">
        <w:rPr>
          <w:rFonts w:ascii="Book Antiqua" w:eastAsia="Times New Roman" w:hAnsi="Book Antiqua" w:cs="Times New Roman"/>
          <w:color w:val="000000" w:themeColor="text1"/>
          <w:sz w:val="24"/>
          <w:szCs w:val="24"/>
        </w:rPr>
        <w:t>ulodexide, a heparin derivative</w:t>
      </w:r>
      <w:r w:rsidR="009D6773" w:rsidRPr="005865EA">
        <w:rPr>
          <w:rFonts w:ascii="Book Antiqua" w:eastAsia="Times New Roman" w:hAnsi="Book Antiqua" w:cs="Times New Roman"/>
          <w:color w:val="000000" w:themeColor="text1"/>
          <w:sz w:val="24"/>
          <w:szCs w:val="24"/>
        </w:rPr>
        <w:t>,</w:t>
      </w:r>
      <w:r w:rsidR="003249BB" w:rsidRPr="005865EA">
        <w:rPr>
          <w:rFonts w:ascii="Book Antiqua" w:eastAsia="Times New Roman" w:hAnsi="Book Antiqua" w:cs="Times New Roman"/>
          <w:color w:val="000000" w:themeColor="text1"/>
          <w:sz w:val="24"/>
          <w:szCs w:val="24"/>
        </w:rPr>
        <w:t xml:space="preserve"> r</w:t>
      </w:r>
      <w:r w:rsidR="00EC3466" w:rsidRPr="005865EA">
        <w:rPr>
          <w:rFonts w:ascii="Book Antiqua" w:hAnsi="Book Antiqua" w:cs="Times New Roman"/>
          <w:color w:val="000000" w:themeColor="text1"/>
          <w:sz w:val="24"/>
          <w:szCs w:val="24"/>
        </w:rPr>
        <w:t>educe</w:t>
      </w:r>
      <w:r w:rsidR="009D6773" w:rsidRPr="005865EA">
        <w:rPr>
          <w:rFonts w:ascii="Book Antiqua" w:hAnsi="Book Antiqua" w:cs="Times New Roman"/>
          <w:color w:val="000000" w:themeColor="text1"/>
          <w:sz w:val="24"/>
          <w:szCs w:val="24"/>
        </w:rPr>
        <w:t>d</w:t>
      </w:r>
      <w:r w:rsidR="003249BB" w:rsidRPr="005865EA">
        <w:rPr>
          <w:rFonts w:ascii="Book Antiqua" w:hAnsi="Book Antiqua" w:cs="Times New Roman"/>
          <w:color w:val="000000" w:themeColor="text1"/>
          <w:sz w:val="24"/>
          <w:szCs w:val="24"/>
        </w:rPr>
        <w:t xml:space="preserve"> proteinuria and improve</w:t>
      </w:r>
      <w:r w:rsidR="009D6773" w:rsidRPr="005865EA">
        <w:rPr>
          <w:rFonts w:ascii="Book Antiqua" w:hAnsi="Book Antiqua" w:cs="Times New Roman"/>
          <w:color w:val="000000" w:themeColor="text1"/>
          <w:sz w:val="24"/>
          <w:szCs w:val="24"/>
        </w:rPr>
        <w:t>d</w:t>
      </w:r>
      <w:r w:rsidR="005B2132" w:rsidRPr="005865EA">
        <w:rPr>
          <w:rFonts w:ascii="Book Antiqua" w:hAnsi="Book Antiqua" w:cs="Times New Roman"/>
          <w:color w:val="000000" w:themeColor="text1"/>
          <w:sz w:val="24"/>
          <w:szCs w:val="24"/>
        </w:rPr>
        <w:t xml:space="preserve"> renal function in m</w:t>
      </w:r>
      <w:r w:rsidR="001809B2" w:rsidRPr="005865EA">
        <w:rPr>
          <w:rFonts w:ascii="Book Antiqua" w:hAnsi="Book Antiqua" w:cs="Times New Roman"/>
          <w:color w:val="000000" w:themeColor="text1"/>
          <w:sz w:val="24"/>
          <w:szCs w:val="24"/>
        </w:rPr>
        <w:t>urine</w:t>
      </w:r>
      <w:r w:rsidR="005B2132" w:rsidRPr="005865EA">
        <w:rPr>
          <w:rFonts w:ascii="Book Antiqua" w:hAnsi="Book Antiqua" w:cs="Times New Roman"/>
          <w:color w:val="000000" w:themeColor="text1"/>
          <w:sz w:val="24"/>
          <w:szCs w:val="24"/>
        </w:rPr>
        <w:t xml:space="preserve"> models</w:t>
      </w:r>
      <w:r w:rsidR="00C2797A" w:rsidRPr="005865EA">
        <w:rPr>
          <w:rFonts w:ascii="Book Antiqua" w:hAnsi="Book Antiqua" w:cs="Times New Roman"/>
          <w:color w:val="000000" w:themeColor="text1"/>
          <w:sz w:val="24"/>
          <w:szCs w:val="24"/>
        </w:rPr>
        <w:t xml:space="preserve"> when given orally, intramuscularly, or </w:t>
      </w:r>
      <w:proofErr w:type="gramStart"/>
      <w:r w:rsidR="00C2797A" w:rsidRPr="005865EA">
        <w:rPr>
          <w:rFonts w:ascii="Book Antiqua" w:hAnsi="Book Antiqua" w:cs="Times New Roman"/>
          <w:color w:val="000000" w:themeColor="text1"/>
          <w:sz w:val="24"/>
          <w:szCs w:val="24"/>
        </w:rPr>
        <w:t>intravenously</w:t>
      </w:r>
      <w:r w:rsidR="00967E37" w:rsidRPr="005865EA">
        <w:rPr>
          <w:rFonts w:ascii="Book Antiqua" w:hAnsi="Book Antiqua" w:cs="Times New Roman"/>
          <w:noProof/>
          <w:color w:val="000000" w:themeColor="text1"/>
          <w:sz w:val="24"/>
          <w:szCs w:val="24"/>
          <w:vertAlign w:val="superscript"/>
        </w:rPr>
        <w:t>[</w:t>
      </w:r>
      <w:proofErr w:type="gramEnd"/>
      <w:r w:rsidR="00967E37" w:rsidRPr="005865EA">
        <w:rPr>
          <w:rFonts w:ascii="Book Antiqua" w:hAnsi="Book Antiqua" w:cs="Times New Roman"/>
          <w:noProof/>
          <w:color w:val="000000" w:themeColor="text1"/>
          <w:sz w:val="24"/>
          <w:szCs w:val="24"/>
          <w:vertAlign w:val="superscript"/>
        </w:rPr>
        <w:t>92,93]</w:t>
      </w:r>
      <w:r w:rsidR="004719F7" w:rsidRPr="005865EA">
        <w:rPr>
          <w:rFonts w:ascii="Book Antiqua" w:hAnsi="Book Antiqua" w:cs="Times New Roman"/>
          <w:color w:val="000000" w:themeColor="text1"/>
          <w:sz w:val="24"/>
          <w:szCs w:val="24"/>
        </w:rPr>
        <w:t>.</w:t>
      </w:r>
      <w:r w:rsidR="003249BB" w:rsidRPr="005865EA">
        <w:rPr>
          <w:rFonts w:ascii="Book Antiqua" w:hAnsi="Book Antiqua" w:cs="Times New Roman"/>
          <w:color w:val="000000" w:themeColor="text1"/>
          <w:sz w:val="24"/>
          <w:szCs w:val="24"/>
        </w:rPr>
        <w:t xml:space="preserve"> Clinical trials with long-term low-d</w:t>
      </w:r>
      <w:r w:rsidR="00EC3466" w:rsidRPr="005865EA">
        <w:rPr>
          <w:rFonts w:ascii="Book Antiqua" w:hAnsi="Book Antiqua" w:cs="Times New Roman"/>
          <w:color w:val="000000" w:themeColor="text1"/>
          <w:sz w:val="24"/>
          <w:szCs w:val="24"/>
        </w:rPr>
        <w:t xml:space="preserve">ose sulodexide </w:t>
      </w:r>
      <w:r w:rsidR="009D6773" w:rsidRPr="005865EA">
        <w:rPr>
          <w:rFonts w:ascii="Book Antiqua" w:hAnsi="Book Antiqua" w:cs="Times New Roman"/>
          <w:color w:val="000000" w:themeColor="text1"/>
          <w:sz w:val="24"/>
          <w:szCs w:val="24"/>
        </w:rPr>
        <w:t>have</w:t>
      </w:r>
      <w:r w:rsidR="00EC3466" w:rsidRPr="005865EA">
        <w:rPr>
          <w:rFonts w:ascii="Book Antiqua" w:hAnsi="Book Antiqua" w:cs="Times New Roman"/>
          <w:color w:val="000000" w:themeColor="text1"/>
          <w:sz w:val="24"/>
          <w:szCs w:val="24"/>
        </w:rPr>
        <w:t xml:space="preserve"> </w:t>
      </w:r>
      <w:r w:rsidR="00892145" w:rsidRPr="005865EA">
        <w:rPr>
          <w:rFonts w:ascii="Book Antiqua" w:hAnsi="Book Antiqua" w:cs="Times New Roman"/>
          <w:color w:val="000000" w:themeColor="text1"/>
          <w:sz w:val="24"/>
          <w:szCs w:val="24"/>
        </w:rPr>
        <w:t>reported</w:t>
      </w:r>
      <w:r w:rsidR="003249BB" w:rsidRPr="005865EA">
        <w:rPr>
          <w:rFonts w:ascii="Book Antiqua" w:hAnsi="Book Antiqua" w:cs="Times New Roman"/>
          <w:color w:val="000000" w:themeColor="text1"/>
          <w:sz w:val="24"/>
          <w:szCs w:val="24"/>
        </w:rPr>
        <w:t xml:space="preserve"> reduced proteinuria and </w:t>
      </w:r>
      <w:proofErr w:type="spellStart"/>
      <w:r w:rsidR="003249BB" w:rsidRPr="005865EA">
        <w:rPr>
          <w:rFonts w:ascii="Book Antiqua" w:hAnsi="Book Antiqua" w:cs="Times New Roman"/>
          <w:color w:val="000000" w:themeColor="text1"/>
          <w:sz w:val="24"/>
          <w:szCs w:val="24"/>
        </w:rPr>
        <w:t>renoprotective</w:t>
      </w:r>
      <w:proofErr w:type="spellEnd"/>
      <w:r w:rsidR="003249BB" w:rsidRPr="005865EA">
        <w:rPr>
          <w:rFonts w:ascii="Book Antiqua" w:hAnsi="Book Antiqua" w:cs="Times New Roman"/>
          <w:color w:val="000000" w:themeColor="text1"/>
          <w:sz w:val="24"/>
          <w:szCs w:val="24"/>
        </w:rPr>
        <w:t xml:space="preserve"> properties </w:t>
      </w:r>
      <w:r w:rsidR="009D6773" w:rsidRPr="005865EA">
        <w:rPr>
          <w:rFonts w:ascii="Book Antiqua" w:hAnsi="Book Antiqua" w:cs="Times New Roman"/>
          <w:color w:val="000000" w:themeColor="text1"/>
          <w:sz w:val="24"/>
          <w:szCs w:val="24"/>
        </w:rPr>
        <w:t>in</w:t>
      </w:r>
      <w:r w:rsidR="003249BB" w:rsidRPr="005865EA">
        <w:rPr>
          <w:rFonts w:ascii="Book Antiqua" w:hAnsi="Book Antiqua" w:cs="Times New Roman"/>
          <w:color w:val="000000" w:themeColor="text1"/>
          <w:sz w:val="24"/>
          <w:szCs w:val="24"/>
        </w:rPr>
        <w:t xml:space="preserve"> DN, chronic kidney disease, </w:t>
      </w:r>
      <w:r w:rsidR="003249BB" w:rsidRPr="005865EA">
        <w:rPr>
          <w:rFonts w:ascii="Book Antiqua" w:eastAsia="Times New Roman" w:hAnsi="Book Antiqua" w:cs="Times New Roman"/>
          <w:color w:val="000000" w:themeColor="text1"/>
          <w:sz w:val="24"/>
          <w:szCs w:val="24"/>
        </w:rPr>
        <w:t>hypertensive nephropathy,</w:t>
      </w:r>
      <w:r w:rsidR="005B2132" w:rsidRPr="005865EA">
        <w:rPr>
          <w:rFonts w:ascii="Book Antiqua" w:eastAsia="Times New Roman" w:hAnsi="Book Antiqua" w:cs="Times New Roman"/>
          <w:color w:val="000000" w:themeColor="text1"/>
          <w:sz w:val="24"/>
          <w:szCs w:val="24"/>
        </w:rPr>
        <w:t xml:space="preserve"> and primary </w:t>
      </w:r>
      <w:proofErr w:type="gramStart"/>
      <w:r w:rsidR="005B2132" w:rsidRPr="005865EA">
        <w:rPr>
          <w:rFonts w:ascii="Book Antiqua" w:eastAsia="Times New Roman" w:hAnsi="Book Antiqua" w:cs="Times New Roman"/>
          <w:color w:val="000000" w:themeColor="text1"/>
          <w:sz w:val="24"/>
          <w:szCs w:val="24"/>
        </w:rPr>
        <w:t>glomerulonephritis</w:t>
      </w:r>
      <w:r w:rsidR="00967E37" w:rsidRPr="005865EA">
        <w:rPr>
          <w:rFonts w:ascii="Book Antiqua" w:eastAsia="Times New Roman" w:hAnsi="Book Antiqua" w:cs="Times New Roman"/>
          <w:noProof/>
          <w:color w:val="000000" w:themeColor="text1"/>
          <w:sz w:val="24"/>
          <w:szCs w:val="24"/>
          <w:vertAlign w:val="superscript"/>
        </w:rPr>
        <w:t>[</w:t>
      </w:r>
      <w:proofErr w:type="gramEnd"/>
      <w:r w:rsidR="00967E37" w:rsidRPr="005865EA">
        <w:rPr>
          <w:rFonts w:ascii="Book Antiqua" w:eastAsia="Times New Roman" w:hAnsi="Book Antiqua" w:cs="Times New Roman"/>
          <w:noProof/>
          <w:color w:val="000000" w:themeColor="text1"/>
          <w:sz w:val="24"/>
          <w:szCs w:val="24"/>
          <w:vertAlign w:val="superscript"/>
        </w:rPr>
        <w:t>93,94]</w:t>
      </w:r>
      <w:r w:rsidR="004719F7" w:rsidRPr="005865EA">
        <w:rPr>
          <w:rFonts w:ascii="Book Antiqua" w:eastAsia="Times New Roman" w:hAnsi="Book Antiqua" w:cs="Times New Roman"/>
          <w:color w:val="000000" w:themeColor="text1"/>
          <w:sz w:val="24"/>
          <w:szCs w:val="24"/>
        </w:rPr>
        <w:t>.</w:t>
      </w:r>
      <w:r w:rsidR="00710E29" w:rsidRPr="005865EA">
        <w:rPr>
          <w:rFonts w:ascii="Book Antiqua" w:eastAsia="Times New Roman" w:hAnsi="Book Antiqua" w:cs="Times New Roman"/>
          <w:color w:val="000000" w:themeColor="text1"/>
          <w:sz w:val="24"/>
          <w:szCs w:val="24"/>
        </w:rPr>
        <w:t xml:space="preserve"> </w:t>
      </w:r>
      <w:r w:rsidR="00D6319E" w:rsidRPr="005865EA">
        <w:rPr>
          <w:rFonts w:ascii="Book Antiqua" w:eastAsia="Times New Roman" w:hAnsi="Book Antiqua" w:cs="Times New Roman"/>
          <w:color w:val="000000" w:themeColor="text1"/>
          <w:sz w:val="24"/>
          <w:szCs w:val="24"/>
        </w:rPr>
        <w:t>Thus, heparin could</w:t>
      </w:r>
      <w:r w:rsidR="005A3271" w:rsidRPr="005865EA">
        <w:rPr>
          <w:rFonts w:ascii="Book Antiqua" w:eastAsia="Times New Roman" w:hAnsi="Book Antiqua" w:cs="Times New Roman"/>
          <w:color w:val="000000" w:themeColor="text1"/>
          <w:sz w:val="24"/>
          <w:szCs w:val="24"/>
        </w:rPr>
        <w:t xml:space="preserve"> provide an effective </w:t>
      </w:r>
      <w:r w:rsidR="00DB2913" w:rsidRPr="005865EA">
        <w:rPr>
          <w:rFonts w:ascii="Book Antiqua" w:eastAsia="Times New Roman" w:hAnsi="Book Antiqua" w:cs="Times New Roman"/>
          <w:color w:val="000000" w:themeColor="text1"/>
          <w:sz w:val="24"/>
          <w:szCs w:val="24"/>
        </w:rPr>
        <w:t>additive</w:t>
      </w:r>
      <w:r w:rsidR="005A3271" w:rsidRPr="005865EA">
        <w:rPr>
          <w:rFonts w:ascii="Book Antiqua" w:eastAsia="Times New Roman" w:hAnsi="Book Antiqua" w:cs="Times New Roman"/>
          <w:color w:val="000000" w:themeColor="text1"/>
          <w:sz w:val="24"/>
          <w:szCs w:val="24"/>
        </w:rPr>
        <w:t xml:space="preserve"> for reducing proteinuria and GFR in</w:t>
      </w:r>
      <w:r w:rsidR="00EC3466" w:rsidRPr="005865EA">
        <w:rPr>
          <w:rFonts w:ascii="Book Antiqua" w:eastAsia="Times New Roman" w:hAnsi="Book Antiqua" w:cs="Times New Roman"/>
          <w:color w:val="000000" w:themeColor="text1"/>
          <w:sz w:val="24"/>
          <w:szCs w:val="24"/>
        </w:rPr>
        <w:t xml:space="preserve"> conventional</w:t>
      </w:r>
      <w:r w:rsidR="005A3271" w:rsidRPr="005865EA">
        <w:rPr>
          <w:rFonts w:ascii="Book Antiqua" w:eastAsia="Times New Roman" w:hAnsi="Book Antiqua" w:cs="Times New Roman"/>
          <w:color w:val="000000" w:themeColor="text1"/>
          <w:sz w:val="24"/>
          <w:szCs w:val="24"/>
        </w:rPr>
        <w:t xml:space="preserve"> DN and NP-DN patients </w:t>
      </w:r>
      <w:r w:rsidR="00DB2913" w:rsidRPr="005865EA">
        <w:rPr>
          <w:rFonts w:ascii="Book Antiqua" w:eastAsia="Times New Roman" w:hAnsi="Book Antiqua" w:cs="Times New Roman"/>
          <w:color w:val="000000" w:themeColor="text1"/>
          <w:sz w:val="24"/>
          <w:szCs w:val="24"/>
        </w:rPr>
        <w:t>on</w:t>
      </w:r>
      <w:r w:rsidR="005A3271" w:rsidRPr="005865EA">
        <w:rPr>
          <w:rFonts w:ascii="Book Antiqua" w:eastAsia="Times New Roman" w:hAnsi="Book Antiqua" w:cs="Times New Roman"/>
          <w:color w:val="000000" w:themeColor="text1"/>
          <w:sz w:val="24"/>
          <w:szCs w:val="24"/>
        </w:rPr>
        <w:t xml:space="preserve"> conventional antihypertensive therapy.</w:t>
      </w:r>
    </w:p>
    <w:p w14:paraId="449D17A6" w14:textId="50ACFD48" w:rsidR="00E924B5" w:rsidRPr="005865EA" w:rsidRDefault="00D402AE" w:rsidP="00A57BC3">
      <w:pPr>
        <w:tabs>
          <w:tab w:val="left" w:pos="0"/>
        </w:tabs>
        <w:spacing w:after="0" w:line="360" w:lineRule="auto"/>
        <w:ind w:firstLineChars="100" w:firstLine="240"/>
        <w:contextualSpacing/>
        <w:jc w:val="both"/>
        <w:rPr>
          <w:rFonts w:ascii="Book Antiqua" w:eastAsia="Times New Roman" w:hAnsi="Book Antiqua" w:cs="Times New Roman"/>
          <w:color w:val="000000" w:themeColor="text1"/>
          <w:sz w:val="24"/>
          <w:szCs w:val="24"/>
        </w:rPr>
      </w:pPr>
      <w:r w:rsidRPr="005865EA">
        <w:rPr>
          <w:rFonts w:ascii="Book Antiqua" w:eastAsia="Times New Roman" w:hAnsi="Book Antiqua" w:cs="Times New Roman"/>
          <w:color w:val="000000" w:themeColor="text1"/>
          <w:sz w:val="24"/>
          <w:szCs w:val="24"/>
        </w:rPr>
        <w:t xml:space="preserve">Given the inflammatory </w:t>
      </w:r>
      <w:r w:rsidR="0052091E" w:rsidRPr="005865EA">
        <w:rPr>
          <w:rFonts w:ascii="Book Antiqua" w:eastAsia="Times New Roman" w:hAnsi="Book Antiqua" w:cs="Times New Roman"/>
          <w:color w:val="000000" w:themeColor="text1"/>
          <w:sz w:val="24"/>
          <w:szCs w:val="24"/>
        </w:rPr>
        <w:t>activities associated with</w:t>
      </w:r>
      <w:r w:rsidRPr="005865EA">
        <w:rPr>
          <w:rFonts w:ascii="Book Antiqua" w:eastAsia="Times New Roman" w:hAnsi="Book Antiqua" w:cs="Times New Roman"/>
          <w:color w:val="000000" w:themeColor="text1"/>
          <w:sz w:val="24"/>
          <w:szCs w:val="24"/>
        </w:rPr>
        <w:t xml:space="preserve"> diabetes, </w:t>
      </w:r>
      <w:r w:rsidR="000D3FF6" w:rsidRPr="005865EA">
        <w:rPr>
          <w:rFonts w:ascii="Book Antiqua" w:eastAsia="Times New Roman" w:hAnsi="Book Antiqua" w:cs="Times New Roman"/>
          <w:color w:val="000000" w:themeColor="text1"/>
          <w:sz w:val="24"/>
          <w:szCs w:val="24"/>
        </w:rPr>
        <w:t>some</w:t>
      </w:r>
      <w:r w:rsidRPr="005865EA">
        <w:rPr>
          <w:rFonts w:ascii="Book Antiqua" w:eastAsia="Times New Roman" w:hAnsi="Book Antiqua" w:cs="Times New Roman"/>
          <w:color w:val="000000" w:themeColor="text1"/>
          <w:sz w:val="24"/>
          <w:szCs w:val="24"/>
        </w:rPr>
        <w:t xml:space="preserve"> anti-inflammatory </w:t>
      </w:r>
      <w:r w:rsidR="000D3FF6" w:rsidRPr="005865EA">
        <w:rPr>
          <w:rFonts w:ascii="Book Antiqua" w:eastAsia="Times New Roman" w:hAnsi="Book Antiqua" w:cs="Times New Roman"/>
          <w:color w:val="000000" w:themeColor="text1"/>
          <w:sz w:val="24"/>
          <w:szCs w:val="24"/>
        </w:rPr>
        <w:t>drugs</w:t>
      </w:r>
      <w:r w:rsidR="00DF3745" w:rsidRPr="005865EA">
        <w:rPr>
          <w:rFonts w:ascii="Book Antiqua" w:eastAsia="Times New Roman" w:hAnsi="Book Antiqua" w:cs="Times New Roman"/>
          <w:color w:val="000000" w:themeColor="text1"/>
          <w:sz w:val="24"/>
          <w:szCs w:val="24"/>
        </w:rPr>
        <w:t>, such as p</w:t>
      </w:r>
      <w:r w:rsidRPr="005865EA">
        <w:rPr>
          <w:rFonts w:ascii="Book Antiqua" w:eastAsia="Times New Roman" w:hAnsi="Book Antiqua" w:cs="Times New Roman"/>
          <w:color w:val="000000" w:themeColor="text1"/>
          <w:sz w:val="24"/>
          <w:szCs w:val="24"/>
        </w:rPr>
        <w:t xml:space="preserve">entoxifylline, have been </w:t>
      </w:r>
      <w:r w:rsidR="009B27AA" w:rsidRPr="005865EA">
        <w:rPr>
          <w:rFonts w:ascii="Book Antiqua" w:eastAsia="Times New Roman" w:hAnsi="Book Antiqua" w:cs="Times New Roman"/>
          <w:color w:val="000000" w:themeColor="text1"/>
          <w:sz w:val="24"/>
          <w:szCs w:val="24"/>
        </w:rPr>
        <w:t>studied</w:t>
      </w:r>
      <w:r w:rsidRPr="005865EA">
        <w:rPr>
          <w:rFonts w:ascii="Book Antiqua" w:eastAsia="Times New Roman" w:hAnsi="Book Antiqua" w:cs="Times New Roman"/>
          <w:color w:val="000000" w:themeColor="text1"/>
          <w:sz w:val="24"/>
          <w:szCs w:val="24"/>
        </w:rPr>
        <w:t xml:space="preserve"> in the treatment of </w:t>
      </w:r>
      <w:proofErr w:type="gramStart"/>
      <w:r w:rsidRPr="005865EA">
        <w:rPr>
          <w:rFonts w:ascii="Book Antiqua" w:eastAsia="Times New Roman" w:hAnsi="Book Antiqua" w:cs="Times New Roman"/>
          <w:color w:val="000000" w:themeColor="text1"/>
          <w:sz w:val="24"/>
          <w:szCs w:val="24"/>
        </w:rPr>
        <w:t>DN</w:t>
      </w:r>
      <w:r w:rsidR="00967E37" w:rsidRPr="005865EA">
        <w:rPr>
          <w:rFonts w:ascii="Book Antiqua" w:eastAsia="Times New Roman" w:hAnsi="Book Antiqua" w:cs="Times New Roman"/>
          <w:noProof/>
          <w:color w:val="000000" w:themeColor="text1"/>
          <w:sz w:val="24"/>
          <w:szCs w:val="24"/>
          <w:vertAlign w:val="superscript"/>
        </w:rPr>
        <w:t>[</w:t>
      </w:r>
      <w:proofErr w:type="gramEnd"/>
      <w:r w:rsidR="00967E37" w:rsidRPr="005865EA">
        <w:rPr>
          <w:rFonts w:ascii="Book Antiqua" w:eastAsia="Times New Roman" w:hAnsi="Book Antiqua" w:cs="Times New Roman"/>
          <w:noProof/>
          <w:color w:val="000000" w:themeColor="text1"/>
          <w:sz w:val="24"/>
          <w:szCs w:val="24"/>
          <w:vertAlign w:val="superscript"/>
        </w:rPr>
        <w:t>95,96]</w:t>
      </w:r>
      <w:r w:rsidRPr="005865EA">
        <w:rPr>
          <w:rFonts w:ascii="Book Antiqua" w:eastAsia="Times New Roman" w:hAnsi="Book Antiqua" w:cs="Times New Roman"/>
          <w:color w:val="000000" w:themeColor="text1"/>
          <w:sz w:val="24"/>
          <w:szCs w:val="24"/>
        </w:rPr>
        <w:t xml:space="preserve">. </w:t>
      </w:r>
      <w:r w:rsidR="0052091E" w:rsidRPr="005865EA">
        <w:rPr>
          <w:rFonts w:ascii="Book Antiqua" w:eastAsia="Times New Roman" w:hAnsi="Book Antiqua" w:cs="Times New Roman"/>
          <w:color w:val="000000" w:themeColor="text1"/>
          <w:sz w:val="24"/>
          <w:szCs w:val="24"/>
        </w:rPr>
        <w:t>Pentoxifylline</w:t>
      </w:r>
      <w:r w:rsidR="00CA0CDF" w:rsidRPr="005865EA">
        <w:rPr>
          <w:rFonts w:ascii="Book Antiqua" w:eastAsia="Times New Roman" w:hAnsi="Book Antiqua" w:cs="Times New Roman"/>
          <w:color w:val="000000" w:themeColor="text1"/>
          <w:sz w:val="24"/>
          <w:szCs w:val="24"/>
        </w:rPr>
        <w:t xml:space="preserve"> </w:t>
      </w:r>
      <w:r w:rsidR="00550B84" w:rsidRPr="005865EA">
        <w:rPr>
          <w:rFonts w:ascii="Book Antiqua" w:eastAsia="Times New Roman" w:hAnsi="Book Antiqua" w:cs="Times New Roman"/>
          <w:color w:val="000000" w:themeColor="text1"/>
          <w:sz w:val="24"/>
          <w:szCs w:val="24"/>
        </w:rPr>
        <w:t>is a methylxanthine derivative and a non-specific phosphodiesterase inhibitor of TNF-</w:t>
      </w:r>
      <w:r w:rsidR="00550B84" w:rsidRPr="005865EA">
        <w:rPr>
          <w:rFonts w:ascii="Book Antiqua" w:eastAsia="Malgun Gothic" w:hAnsi="Book Antiqua" w:cs="Times New Roman"/>
          <w:color w:val="000000" w:themeColor="text1"/>
          <w:sz w:val="24"/>
          <w:szCs w:val="24"/>
        </w:rPr>
        <w:t>α</w:t>
      </w:r>
      <w:r w:rsidR="00CA0CDF" w:rsidRPr="005865EA">
        <w:rPr>
          <w:rFonts w:ascii="Book Antiqua" w:eastAsia="Times New Roman" w:hAnsi="Book Antiqua" w:cs="Times New Roman"/>
          <w:color w:val="000000" w:themeColor="text1"/>
          <w:sz w:val="24"/>
          <w:szCs w:val="24"/>
        </w:rPr>
        <w:t>.</w:t>
      </w:r>
      <w:r w:rsidRPr="005865EA">
        <w:rPr>
          <w:rFonts w:ascii="Book Antiqua" w:eastAsia="Times New Roman" w:hAnsi="Book Antiqua" w:cs="Times New Roman"/>
          <w:color w:val="000000" w:themeColor="text1"/>
          <w:sz w:val="24"/>
          <w:szCs w:val="24"/>
        </w:rPr>
        <w:t xml:space="preserve"> Several studies </w:t>
      </w:r>
      <w:r w:rsidR="00107033" w:rsidRPr="005865EA">
        <w:rPr>
          <w:rFonts w:ascii="Book Antiqua" w:eastAsia="Times New Roman" w:hAnsi="Book Antiqua" w:cs="Times New Roman"/>
          <w:color w:val="000000" w:themeColor="text1"/>
          <w:sz w:val="24"/>
          <w:szCs w:val="24"/>
        </w:rPr>
        <w:t>with</w:t>
      </w:r>
      <w:r w:rsidR="00CC37C4" w:rsidRPr="005865EA">
        <w:rPr>
          <w:rFonts w:ascii="Book Antiqua" w:eastAsia="Times New Roman" w:hAnsi="Book Antiqua" w:cs="Times New Roman"/>
          <w:color w:val="000000" w:themeColor="text1"/>
          <w:sz w:val="24"/>
          <w:szCs w:val="24"/>
        </w:rPr>
        <w:t xml:space="preserve"> pentoxifylline</w:t>
      </w:r>
      <w:r w:rsidR="00DB2913" w:rsidRPr="005865EA">
        <w:rPr>
          <w:rFonts w:ascii="Book Antiqua" w:eastAsia="Times New Roman" w:hAnsi="Book Antiqua" w:cs="Times New Roman"/>
          <w:color w:val="000000" w:themeColor="text1"/>
          <w:sz w:val="24"/>
          <w:szCs w:val="24"/>
        </w:rPr>
        <w:t xml:space="preserve"> have</w:t>
      </w:r>
      <w:r w:rsidR="00CC37C4" w:rsidRPr="005865EA">
        <w:rPr>
          <w:rFonts w:ascii="Book Antiqua" w:eastAsia="Times New Roman" w:hAnsi="Book Antiqua" w:cs="Times New Roman"/>
          <w:color w:val="000000" w:themeColor="text1"/>
          <w:sz w:val="24"/>
          <w:szCs w:val="24"/>
        </w:rPr>
        <w:t xml:space="preserve"> </w:t>
      </w:r>
      <w:r w:rsidR="00592BC5" w:rsidRPr="005865EA">
        <w:rPr>
          <w:rFonts w:ascii="Book Antiqua" w:eastAsia="Times New Roman" w:hAnsi="Book Antiqua" w:cs="Times New Roman"/>
          <w:color w:val="000000" w:themeColor="text1"/>
          <w:sz w:val="24"/>
          <w:szCs w:val="24"/>
        </w:rPr>
        <w:t>show</w:t>
      </w:r>
      <w:r w:rsidR="00DB2913" w:rsidRPr="005865EA">
        <w:rPr>
          <w:rFonts w:ascii="Book Antiqua" w:eastAsia="Times New Roman" w:hAnsi="Book Antiqua" w:cs="Times New Roman"/>
          <w:color w:val="000000" w:themeColor="text1"/>
          <w:sz w:val="24"/>
          <w:szCs w:val="24"/>
        </w:rPr>
        <w:t>n</w:t>
      </w:r>
      <w:r w:rsidRPr="005865EA">
        <w:rPr>
          <w:rFonts w:ascii="Book Antiqua" w:eastAsia="Times New Roman" w:hAnsi="Book Antiqua" w:cs="Times New Roman"/>
          <w:color w:val="000000" w:themeColor="text1"/>
          <w:sz w:val="24"/>
          <w:szCs w:val="24"/>
        </w:rPr>
        <w:t xml:space="preserve"> a decrease or stabilization in the progression of DN</w:t>
      </w:r>
      <w:r w:rsidR="00CC37C4" w:rsidRPr="005865EA">
        <w:rPr>
          <w:rFonts w:ascii="Book Antiqua" w:eastAsia="Times New Roman" w:hAnsi="Book Antiqua" w:cs="Times New Roman"/>
          <w:color w:val="000000" w:themeColor="text1"/>
          <w:sz w:val="24"/>
          <w:szCs w:val="24"/>
        </w:rPr>
        <w:t xml:space="preserve"> with add</w:t>
      </w:r>
      <w:r w:rsidR="00592BC5" w:rsidRPr="005865EA">
        <w:rPr>
          <w:rFonts w:ascii="Book Antiqua" w:eastAsia="Times New Roman" w:hAnsi="Book Antiqua" w:cs="Times New Roman"/>
          <w:color w:val="000000" w:themeColor="text1"/>
          <w:sz w:val="24"/>
          <w:szCs w:val="24"/>
        </w:rPr>
        <w:t>itional reno-protective effects</w:t>
      </w:r>
      <w:r w:rsidR="00B13CD4" w:rsidRPr="005865EA">
        <w:rPr>
          <w:rFonts w:ascii="Book Antiqua" w:eastAsia="Times New Roman" w:hAnsi="Book Antiqua" w:cs="Times New Roman"/>
          <w:color w:val="000000" w:themeColor="text1"/>
          <w:sz w:val="24"/>
          <w:szCs w:val="24"/>
        </w:rPr>
        <w:t>, such as decreased</w:t>
      </w:r>
      <w:r w:rsidR="00B73DB3" w:rsidRPr="005865EA">
        <w:rPr>
          <w:rFonts w:ascii="Book Antiqua" w:eastAsia="Times New Roman" w:hAnsi="Book Antiqua" w:cs="Times New Roman"/>
          <w:color w:val="000000" w:themeColor="text1"/>
          <w:sz w:val="24"/>
          <w:szCs w:val="24"/>
        </w:rPr>
        <w:t xml:space="preserve"> C-reactive protein, TNF-</w:t>
      </w:r>
      <w:r w:rsidR="00B73DB3" w:rsidRPr="005865EA">
        <w:rPr>
          <w:rFonts w:ascii="Book Antiqua" w:eastAsia="Malgun Gothic" w:hAnsi="Book Antiqua" w:cs="Times New Roman"/>
          <w:color w:val="000000" w:themeColor="text1"/>
          <w:sz w:val="24"/>
          <w:szCs w:val="24"/>
        </w:rPr>
        <w:t>α, and</w:t>
      </w:r>
      <w:r w:rsidR="00B13CD4" w:rsidRPr="005865EA">
        <w:rPr>
          <w:rFonts w:ascii="Book Antiqua" w:eastAsia="Times New Roman" w:hAnsi="Book Antiqua" w:cs="Times New Roman"/>
          <w:color w:val="000000" w:themeColor="text1"/>
          <w:sz w:val="24"/>
          <w:szCs w:val="24"/>
        </w:rPr>
        <w:t xml:space="preserve"> </w:t>
      </w:r>
      <w:r w:rsidR="00B73DB3" w:rsidRPr="005865EA">
        <w:rPr>
          <w:rFonts w:ascii="Book Antiqua" w:eastAsia="Times New Roman" w:hAnsi="Book Antiqua" w:cs="Times New Roman"/>
          <w:color w:val="000000" w:themeColor="text1"/>
          <w:sz w:val="24"/>
          <w:szCs w:val="24"/>
        </w:rPr>
        <w:t xml:space="preserve">risk for </w:t>
      </w:r>
      <w:r w:rsidR="00B13CD4" w:rsidRPr="005865EA">
        <w:rPr>
          <w:rFonts w:ascii="Book Antiqua" w:eastAsia="Times New Roman" w:hAnsi="Book Antiqua" w:cs="Times New Roman"/>
          <w:color w:val="000000" w:themeColor="text1"/>
          <w:sz w:val="24"/>
          <w:szCs w:val="24"/>
        </w:rPr>
        <w:t xml:space="preserve">long-term </w:t>
      </w:r>
      <w:proofErr w:type="gramStart"/>
      <w:r w:rsidR="00B13CD4" w:rsidRPr="005865EA">
        <w:rPr>
          <w:rFonts w:ascii="Book Antiqua" w:eastAsia="Times New Roman" w:hAnsi="Book Antiqua" w:cs="Times New Roman"/>
          <w:color w:val="000000" w:themeColor="text1"/>
          <w:sz w:val="24"/>
          <w:szCs w:val="24"/>
        </w:rPr>
        <w:t>dialysis</w:t>
      </w:r>
      <w:r w:rsidR="00967E37" w:rsidRPr="005865EA">
        <w:rPr>
          <w:rFonts w:ascii="Book Antiqua" w:eastAsia="Times New Roman" w:hAnsi="Book Antiqua" w:cs="Times New Roman"/>
          <w:noProof/>
          <w:color w:val="000000" w:themeColor="text1"/>
          <w:sz w:val="24"/>
          <w:szCs w:val="24"/>
          <w:vertAlign w:val="superscript"/>
        </w:rPr>
        <w:t>[</w:t>
      </w:r>
      <w:proofErr w:type="gramEnd"/>
      <w:r w:rsidR="00967E37" w:rsidRPr="005865EA">
        <w:rPr>
          <w:rFonts w:ascii="Book Antiqua" w:eastAsia="Times New Roman" w:hAnsi="Book Antiqua" w:cs="Times New Roman"/>
          <w:noProof/>
          <w:color w:val="000000" w:themeColor="text1"/>
          <w:sz w:val="24"/>
          <w:szCs w:val="24"/>
          <w:vertAlign w:val="superscript"/>
        </w:rPr>
        <w:t>97-100]</w:t>
      </w:r>
      <w:r w:rsidR="004719F7" w:rsidRPr="005865EA">
        <w:rPr>
          <w:rFonts w:ascii="Book Antiqua" w:eastAsia="Times New Roman" w:hAnsi="Book Antiqua" w:cs="Times New Roman"/>
          <w:color w:val="000000" w:themeColor="text1"/>
          <w:sz w:val="24"/>
          <w:szCs w:val="24"/>
        </w:rPr>
        <w:t>.</w:t>
      </w:r>
      <w:r w:rsidRPr="005865EA">
        <w:rPr>
          <w:rFonts w:ascii="Book Antiqua" w:eastAsia="Times New Roman" w:hAnsi="Book Antiqua" w:cs="Times New Roman"/>
          <w:color w:val="000000" w:themeColor="text1"/>
          <w:sz w:val="24"/>
          <w:szCs w:val="24"/>
        </w:rPr>
        <w:t xml:space="preserve"> In </w:t>
      </w:r>
      <w:r w:rsidR="00CC37C4" w:rsidRPr="005865EA">
        <w:rPr>
          <w:rFonts w:ascii="Book Antiqua" w:eastAsia="Times New Roman" w:hAnsi="Book Antiqua" w:cs="Times New Roman"/>
          <w:color w:val="000000" w:themeColor="text1"/>
          <w:sz w:val="24"/>
          <w:szCs w:val="24"/>
        </w:rPr>
        <w:t>add</w:t>
      </w:r>
      <w:r w:rsidR="00592BC5" w:rsidRPr="005865EA">
        <w:rPr>
          <w:rFonts w:ascii="Book Antiqua" w:eastAsia="Times New Roman" w:hAnsi="Book Antiqua" w:cs="Times New Roman"/>
          <w:color w:val="000000" w:themeColor="text1"/>
          <w:sz w:val="24"/>
          <w:szCs w:val="24"/>
        </w:rPr>
        <w:t>ition, pentoxifylline attenuates</w:t>
      </w:r>
      <w:r w:rsidR="00CC37C4" w:rsidRPr="005865EA">
        <w:rPr>
          <w:rFonts w:ascii="Book Antiqua" w:eastAsia="Times New Roman" w:hAnsi="Book Antiqua" w:cs="Times New Roman"/>
          <w:color w:val="000000" w:themeColor="text1"/>
          <w:sz w:val="24"/>
          <w:szCs w:val="24"/>
        </w:rPr>
        <w:t xml:space="preserve"> the progression of</w:t>
      </w:r>
      <w:r w:rsidR="002F3CE8" w:rsidRPr="005865EA">
        <w:rPr>
          <w:rFonts w:ascii="Book Antiqua" w:eastAsia="Times New Roman" w:hAnsi="Book Antiqua" w:cs="Times New Roman"/>
          <w:color w:val="000000" w:themeColor="text1"/>
          <w:sz w:val="24"/>
          <w:szCs w:val="24"/>
        </w:rPr>
        <w:t xml:space="preserve"> </w:t>
      </w:r>
      <w:r w:rsidR="00CC37C4" w:rsidRPr="005865EA">
        <w:rPr>
          <w:rFonts w:ascii="Book Antiqua" w:eastAsia="Times New Roman" w:hAnsi="Book Antiqua" w:cs="Times New Roman"/>
          <w:color w:val="000000" w:themeColor="text1"/>
          <w:sz w:val="24"/>
          <w:szCs w:val="24"/>
        </w:rPr>
        <w:t>glomerular crescents, sclerosis,</w:t>
      </w:r>
      <w:r w:rsidR="001E359E" w:rsidRPr="005865EA">
        <w:rPr>
          <w:rFonts w:ascii="Book Antiqua" w:eastAsia="Times New Roman" w:hAnsi="Book Antiqua" w:cs="Times New Roman"/>
          <w:color w:val="000000" w:themeColor="text1"/>
          <w:sz w:val="24"/>
          <w:szCs w:val="24"/>
        </w:rPr>
        <w:t xml:space="preserve"> mesangial expansion,</w:t>
      </w:r>
      <w:r w:rsidR="00CC37C4" w:rsidRPr="005865EA">
        <w:rPr>
          <w:rFonts w:ascii="Book Antiqua" w:eastAsia="Times New Roman" w:hAnsi="Book Antiqua" w:cs="Times New Roman"/>
          <w:color w:val="000000" w:themeColor="text1"/>
          <w:sz w:val="24"/>
          <w:szCs w:val="24"/>
        </w:rPr>
        <w:t xml:space="preserve"> and interstitial fibrosis seen in DN </w:t>
      </w:r>
      <w:proofErr w:type="gramStart"/>
      <w:r w:rsidR="00CC37C4" w:rsidRPr="005865EA">
        <w:rPr>
          <w:rFonts w:ascii="Book Antiqua" w:eastAsia="Times New Roman" w:hAnsi="Book Antiqua" w:cs="Times New Roman"/>
          <w:color w:val="000000" w:themeColor="text1"/>
          <w:sz w:val="24"/>
          <w:szCs w:val="24"/>
        </w:rPr>
        <w:t>patients</w:t>
      </w:r>
      <w:r w:rsidR="00967E37" w:rsidRPr="005865EA">
        <w:rPr>
          <w:rFonts w:ascii="Book Antiqua" w:eastAsia="Times New Roman" w:hAnsi="Book Antiqua" w:cs="Times New Roman"/>
          <w:noProof/>
          <w:color w:val="000000" w:themeColor="text1"/>
          <w:sz w:val="24"/>
          <w:szCs w:val="24"/>
          <w:vertAlign w:val="superscript"/>
        </w:rPr>
        <w:t>[</w:t>
      </w:r>
      <w:proofErr w:type="gramEnd"/>
      <w:r w:rsidR="00967E37" w:rsidRPr="005865EA">
        <w:rPr>
          <w:rFonts w:ascii="Book Antiqua" w:eastAsia="Times New Roman" w:hAnsi="Book Antiqua" w:cs="Times New Roman"/>
          <w:noProof/>
          <w:color w:val="000000" w:themeColor="text1"/>
          <w:sz w:val="24"/>
          <w:szCs w:val="24"/>
          <w:vertAlign w:val="superscript"/>
        </w:rPr>
        <w:t>101]</w:t>
      </w:r>
      <w:r w:rsidR="004719F7" w:rsidRPr="005865EA">
        <w:rPr>
          <w:rFonts w:ascii="Book Antiqua" w:eastAsia="Times New Roman" w:hAnsi="Book Antiqua" w:cs="Times New Roman"/>
          <w:color w:val="000000" w:themeColor="text1"/>
          <w:sz w:val="24"/>
          <w:szCs w:val="24"/>
        </w:rPr>
        <w:t>.</w:t>
      </w:r>
      <w:r w:rsidR="00C47E62" w:rsidRPr="005865EA">
        <w:rPr>
          <w:rFonts w:ascii="Book Antiqua" w:eastAsia="Times New Roman" w:hAnsi="Book Antiqua" w:cs="Times New Roman"/>
          <w:color w:val="000000" w:themeColor="text1"/>
          <w:sz w:val="24"/>
          <w:szCs w:val="24"/>
        </w:rPr>
        <w:t xml:space="preserve"> </w:t>
      </w:r>
      <w:r w:rsidR="00D6319E" w:rsidRPr="005865EA">
        <w:rPr>
          <w:rFonts w:ascii="Book Antiqua" w:eastAsia="Times New Roman" w:hAnsi="Book Antiqua" w:cs="Times New Roman"/>
          <w:color w:val="000000" w:themeColor="text1"/>
          <w:sz w:val="24"/>
          <w:szCs w:val="24"/>
        </w:rPr>
        <w:t>P</w:t>
      </w:r>
      <w:r w:rsidR="00F50DA1" w:rsidRPr="005865EA">
        <w:rPr>
          <w:rFonts w:ascii="Book Antiqua" w:eastAsia="Times New Roman" w:hAnsi="Book Antiqua" w:cs="Times New Roman"/>
          <w:color w:val="000000" w:themeColor="text1"/>
          <w:sz w:val="24"/>
          <w:szCs w:val="24"/>
        </w:rPr>
        <w:t>atients</w:t>
      </w:r>
      <w:r w:rsidR="00D6319E" w:rsidRPr="005865EA">
        <w:rPr>
          <w:rFonts w:ascii="Book Antiqua" w:eastAsia="Times New Roman" w:hAnsi="Book Antiqua" w:cs="Times New Roman"/>
          <w:color w:val="000000" w:themeColor="text1"/>
          <w:sz w:val="24"/>
          <w:szCs w:val="24"/>
        </w:rPr>
        <w:t xml:space="preserve"> with NP-DN</w:t>
      </w:r>
      <w:r w:rsidR="00F50DA1" w:rsidRPr="005865EA">
        <w:rPr>
          <w:rFonts w:ascii="Book Antiqua" w:eastAsia="Times New Roman" w:hAnsi="Book Antiqua" w:cs="Times New Roman"/>
          <w:color w:val="000000" w:themeColor="text1"/>
          <w:sz w:val="24"/>
          <w:szCs w:val="24"/>
        </w:rPr>
        <w:t xml:space="preserve"> have elevated levels of TNF-α and other cytokines and </w:t>
      </w:r>
      <w:r w:rsidR="00A73D50" w:rsidRPr="005865EA">
        <w:rPr>
          <w:rFonts w:ascii="Book Antiqua" w:eastAsia="Times New Roman" w:hAnsi="Book Antiqua" w:cs="Times New Roman"/>
          <w:color w:val="000000" w:themeColor="text1"/>
          <w:sz w:val="24"/>
          <w:szCs w:val="24"/>
        </w:rPr>
        <w:t>could</w:t>
      </w:r>
      <w:r w:rsidR="00F50DA1" w:rsidRPr="005865EA">
        <w:rPr>
          <w:rFonts w:ascii="Book Antiqua" w:eastAsia="Times New Roman" w:hAnsi="Book Antiqua" w:cs="Times New Roman"/>
          <w:color w:val="000000" w:themeColor="text1"/>
          <w:sz w:val="24"/>
          <w:szCs w:val="24"/>
        </w:rPr>
        <w:t xml:space="preserve"> respon</w:t>
      </w:r>
      <w:r w:rsidR="0052091E" w:rsidRPr="005865EA">
        <w:rPr>
          <w:rFonts w:ascii="Book Antiqua" w:eastAsia="Times New Roman" w:hAnsi="Book Antiqua" w:cs="Times New Roman"/>
          <w:color w:val="000000" w:themeColor="text1"/>
          <w:sz w:val="24"/>
          <w:szCs w:val="24"/>
        </w:rPr>
        <w:t xml:space="preserve">d </w:t>
      </w:r>
      <w:r w:rsidR="00F50DA1" w:rsidRPr="005865EA">
        <w:rPr>
          <w:rFonts w:ascii="Book Antiqua" w:eastAsia="Times New Roman" w:hAnsi="Book Antiqua" w:cs="Times New Roman"/>
          <w:color w:val="000000" w:themeColor="text1"/>
          <w:sz w:val="24"/>
          <w:szCs w:val="24"/>
        </w:rPr>
        <w:t xml:space="preserve">to pentoxifylline </w:t>
      </w:r>
      <w:r w:rsidR="00107033" w:rsidRPr="005865EA">
        <w:rPr>
          <w:rFonts w:ascii="Book Antiqua" w:eastAsia="Times New Roman" w:hAnsi="Book Antiqua" w:cs="Times New Roman"/>
          <w:color w:val="000000" w:themeColor="text1"/>
          <w:sz w:val="24"/>
          <w:szCs w:val="24"/>
        </w:rPr>
        <w:t>with</w:t>
      </w:r>
      <w:r w:rsidR="00F50DA1" w:rsidRPr="005865EA">
        <w:rPr>
          <w:rFonts w:ascii="Book Antiqua" w:eastAsia="Times New Roman" w:hAnsi="Book Antiqua" w:cs="Times New Roman"/>
          <w:color w:val="000000" w:themeColor="text1"/>
          <w:sz w:val="24"/>
          <w:szCs w:val="24"/>
        </w:rPr>
        <w:t xml:space="preserve"> improv</w:t>
      </w:r>
      <w:r w:rsidR="00107033" w:rsidRPr="005865EA">
        <w:rPr>
          <w:rFonts w:ascii="Book Antiqua" w:eastAsia="Times New Roman" w:hAnsi="Book Antiqua" w:cs="Times New Roman"/>
          <w:color w:val="000000" w:themeColor="text1"/>
          <w:sz w:val="24"/>
          <w:szCs w:val="24"/>
        </w:rPr>
        <w:t xml:space="preserve">ement in </w:t>
      </w:r>
      <w:r w:rsidR="00F50DA1" w:rsidRPr="005865EA">
        <w:rPr>
          <w:rFonts w:ascii="Book Antiqua" w:eastAsia="Times New Roman" w:hAnsi="Book Antiqua" w:cs="Times New Roman"/>
          <w:color w:val="000000" w:themeColor="text1"/>
          <w:sz w:val="24"/>
          <w:szCs w:val="24"/>
        </w:rPr>
        <w:t xml:space="preserve">renal vasculature and glomerular structures. </w:t>
      </w:r>
      <w:r w:rsidR="00DD2C36" w:rsidRPr="005865EA">
        <w:rPr>
          <w:rFonts w:ascii="Book Antiqua" w:eastAsia="Times New Roman" w:hAnsi="Book Antiqua" w:cs="Times New Roman"/>
          <w:color w:val="000000" w:themeColor="text1"/>
          <w:sz w:val="24"/>
          <w:szCs w:val="24"/>
        </w:rPr>
        <w:t xml:space="preserve">Additional studies investigating </w:t>
      </w:r>
      <w:r w:rsidR="00D03621" w:rsidRPr="005865EA">
        <w:rPr>
          <w:rFonts w:ascii="Book Antiqua" w:eastAsia="Times New Roman" w:hAnsi="Book Antiqua" w:cs="Times New Roman"/>
          <w:color w:val="000000" w:themeColor="text1"/>
          <w:sz w:val="24"/>
          <w:szCs w:val="24"/>
        </w:rPr>
        <w:t xml:space="preserve">other anti-inflammatory </w:t>
      </w:r>
      <w:r w:rsidR="000D3FF6" w:rsidRPr="005865EA">
        <w:rPr>
          <w:rFonts w:ascii="Book Antiqua" w:eastAsia="Times New Roman" w:hAnsi="Book Antiqua" w:cs="Times New Roman"/>
          <w:color w:val="000000" w:themeColor="text1"/>
          <w:sz w:val="24"/>
          <w:szCs w:val="24"/>
        </w:rPr>
        <w:t xml:space="preserve">drugs </w:t>
      </w:r>
      <w:r w:rsidR="00D03621" w:rsidRPr="005865EA">
        <w:rPr>
          <w:rFonts w:ascii="Book Antiqua" w:eastAsia="Times New Roman" w:hAnsi="Book Antiqua" w:cs="Times New Roman"/>
          <w:color w:val="000000" w:themeColor="text1"/>
          <w:sz w:val="24"/>
          <w:szCs w:val="24"/>
        </w:rPr>
        <w:t xml:space="preserve">in DN and NP-DN patients </w:t>
      </w:r>
      <w:r w:rsidR="00A73D50" w:rsidRPr="005865EA">
        <w:rPr>
          <w:rFonts w:ascii="Book Antiqua" w:eastAsia="Times New Roman" w:hAnsi="Book Antiqua" w:cs="Times New Roman"/>
          <w:color w:val="000000" w:themeColor="text1"/>
          <w:sz w:val="24"/>
          <w:szCs w:val="24"/>
        </w:rPr>
        <w:t>would</w:t>
      </w:r>
      <w:r w:rsidR="00D03621" w:rsidRPr="005865EA">
        <w:rPr>
          <w:rFonts w:ascii="Book Antiqua" w:eastAsia="Times New Roman" w:hAnsi="Book Antiqua" w:cs="Times New Roman"/>
          <w:color w:val="000000" w:themeColor="text1"/>
          <w:sz w:val="24"/>
          <w:szCs w:val="24"/>
        </w:rPr>
        <w:t xml:space="preserve"> provide an alternative first-line treatment in conjunction with c</w:t>
      </w:r>
      <w:r w:rsidR="00925DAD" w:rsidRPr="005865EA">
        <w:rPr>
          <w:rFonts w:ascii="Book Antiqua" w:eastAsia="Times New Roman" w:hAnsi="Book Antiqua" w:cs="Times New Roman"/>
          <w:color w:val="000000" w:themeColor="text1"/>
          <w:sz w:val="24"/>
          <w:szCs w:val="24"/>
        </w:rPr>
        <w:t>urrent antihypertensive therapy</w:t>
      </w:r>
      <w:r w:rsidR="00E924B5" w:rsidRPr="005865EA">
        <w:rPr>
          <w:rFonts w:ascii="Book Antiqua" w:eastAsia="Times New Roman" w:hAnsi="Book Antiqua" w:cs="Times New Roman"/>
          <w:color w:val="000000" w:themeColor="text1"/>
          <w:sz w:val="24"/>
          <w:szCs w:val="24"/>
        </w:rPr>
        <w:t xml:space="preserve">. </w:t>
      </w:r>
      <w:r w:rsidR="00E924B5" w:rsidRPr="005865EA">
        <w:rPr>
          <w:rFonts w:ascii="Book Antiqua" w:hAnsi="Book Antiqua" w:cs="Times New Roman"/>
          <w:color w:val="000000" w:themeColor="text1"/>
          <w:sz w:val="24"/>
          <w:szCs w:val="24"/>
        </w:rPr>
        <w:t>Table 2 shows the summary of NP-DN literature.</w:t>
      </w:r>
    </w:p>
    <w:p w14:paraId="1CB52E6F" w14:textId="285F16AA" w:rsidR="00B644A0" w:rsidRPr="005865EA" w:rsidRDefault="00E462E8" w:rsidP="00A57BC3">
      <w:pPr>
        <w:pStyle w:val="Default"/>
        <w:tabs>
          <w:tab w:val="left" w:pos="0"/>
        </w:tabs>
        <w:spacing w:line="360" w:lineRule="auto"/>
        <w:ind w:firstLineChars="100" w:firstLine="240"/>
        <w:contextualSpacing/>
        <w:jc w:val="both"/>
        <w:rPr>
          <w:rFonts w:ascii="Book Antiqua" w:hAnsi="Book Antiqua" w:cs="Times New Roman"/>
          <w:color w:val="000000" w:themeColor="text1"/>
        </w:rPr>
      </w:pPr>
      <w:r w:rsidRPr="005865EA">
        <w:rPr>
          <w:rFonts w:ascii="Book Antiqua" w:hAnsi="Book Antiqua" w:cs="Times New Roman"/>
          <w:color w:val="000000" w:themeColor="text1"/>
        </w:rPr>
        <w:t>In summary, i</w:t>
      </w:r>
      <w:r w:rsidR="001E6066" w:rsidRPr="005865EA">
        <w:rPr>
          <w:rFonts w:ascii="Book Antiqua" w:hAnsi="Book Antiqua" w:cs="Times New Roman"/>
          <w:color w:val="000000" w:themeColor="text1"/>
        </w:rPr>
        <w:t xml:space="preserve">nflammation remains a central </w:t>
      </w:r>
      <w:r w:rsidR="00107033" w:rsidRPr="005865EA">
        <w:rPr>
          <w:rFonts w:ascii="Book Antiqua" w:hAnsi="Book Antiqua" w:cs="Times New Roman"/>
          <w:color w:val="000000" w:themeColor="text1"/>
        </w:rPr>
        <w:t>factor</w:t>
      </w:r>
      <w:r w:rsidR="001E6066" w:rsidRPr="005865EA">
        <w:rPr>
          <w:rFonts w:ascii="Book Antiqua" w:hAnsi="Book Antiqua" w:cs="Times New Roman"/>
          <w:color w:val="000000" w:themeColor="text1"/>
        </w:rPr>
        <w:t xml:space="preserve"> involved in the onset and pathogenesis of diabetes and diabetes-related </w:t>
      </w:r>
      <w:r w:rsidR="000D4A0D" w:rsidRPr="005865EA">
        <w:rPr>
          <w:rFonts w:ascii="Book Antiqua" w:hAnsi="Book Antiqua" w:cs="Times New Roman"/>
          <w:color w:val="000000" w:themeColor="text1"/>
        </w:rPr>
        <w:t>complications</w:t>
      </w:r>
      <w:r w:rsidR="001E6066" w:rsidRPr="005865EA">
        <w:rPr>
          <w:rFonts w:ascii="Book Antiqua" w:hAnsi="Book Antiqua" w:cs="Times New Roman"/>
          <w:color w:val="000000" w:themeColor="text1"/>
        </w:rPr>
        <w:t>.</w:t>
      </w:r>
      <w:r w:rsidR="006321B5" w:rsidRPr="005865EA">
        <w:rPr>
          <w:rFonts w:ascii="Book Antiqua" w:hAnsi="Book Antiqua" w:cs="Times New Roman"/>
          <w:color w:val="000000" w:themeColor="text1"/>
        </w:rPr>
        <w:t xml:space="preserve"> </w:t>
      </w:r>
      <w:r w:rsidR="001E6066" w:rsidRPr="005865EA">
        <w:rPr>
          <w:rFonts w:ascii="Book Antiqua" w:hAnsi="Book Antiqua" w:cs="Times New Roman"/>
          <w:color w:val="000000" w:themeColor="text1"/>
        </w:rPr>
        <w:t xml:space="preserve">With the </w:t>
      </w:r>
      <w:r w:rsidR="000D4A0D" w:rsidRPr="005865EA">
        <w:rPr>
          <w:rFonts w:ascii="Book Antiqua" w:hAnsi="Book Antiqua" w:cs="Times New Roman"/>
          <w:color w:val="000000" w:themeColor="text1"/>
        </w:rPr>
        <w:t>increase</w:t>
      </w:r>
      <w:r w:rsidR="001E6066" w:rsidRPr="005865EA">
        <w:rPr>
          <w:rFonts w:ascii="Book Antiqua" w:hAnsi="Book Antiqua" w:cs="Times New Roman"/>
          <w:color w:val="000000" w:themeColor="text1"/>
        </w:rPr>
        <w:t xml:space="preserve"> in NP-DN cases, new treatment </w:t>
      </w:r>
      <w:r w:rsidR="000F6652" w:rsidRPr="005865EA">
        <w:rPr>
          <w:rFonts w:ascii="Book Antiqua" w:hAnsi="Book Antiqua" w:cs="Times New Roman"/>
          <w:color w:val="000000" w:themeColor="text1"/>
        </w:rPr>
        <w:t xml:space="preserve">and diagnostic markers </w:t>
      </w:r>
      <w:r w:rsidR="001E6066" w:rsidRPr="005865EA">
        <w:rPr>
          <w:rFonts w:ascii="Book Antiqua" w:hAnsi="Book Antiqua" w:cs="Times New Roman"/>
          <w:color w:val="000000" w:themeColor="text1"/>
        </w:rPr>
        <w:t xml:space="preserve">are needed to </w:t>
      </w:r>
      <w:r w:rsidR="00DB2913" w:rsidRPr="005865EA">
        <w:rPr>
          <w:rFonts w:ascii="Book Antiqua" w:hAnsi="Book Antiqua" w:cs="Times New Roman"/>
          <w:color w:val="000000" w:themeColor="text1"/>
        </w:rPr>
        <w:t>understand</w:t>
      </w:r>
      <w:r w:rsidR="001E6066" w:rsidRPr="005865EA">
        <w:rPr>
          <w:rFonts w:ascii="Book Antiqua" w:hAnsi="Book Antiqua" w:cs="Times New Roman"/>
          <w:color w:val="000000" w:themeColor="text1"/>
        </w:rPr>
        <w:t xml:space="preserve"> the pathogenesis </w:t>
      </w:r>
      <w:r w:rsidR="00D6319E" w:rsidRPr="005865EA">
        <w:rPr>
          <w:rFonts w:ascii="Book Antiqua" w:hAnsi="Book Antiqua" w:cs="Times New Roman"/>
          <w:color w:val="000000" w:themeColor="text1"/>
        </w:rPr>
        <w:t>of</w:t>
      </w:r>
      <w:r w:rsidR="001E6066" w:rsidRPr="005865EA">
        <w:rPr>
          <w:rFonts w:ascii="Book Antiqua" w:hAnsi="Book Antiqua" w:cs="Times New Roman"/>
          <w:color w:val="000000" w:themeColor="text1"/>
        </w:rPr>
        <w:t xml:space="preserve"> both DN and NP-DN. </w:t>
      </w:r>
      <w:bookmarkStart w:id="149" w:name="_Hlk526205076"/>
      <w:r w:rsidR="00D6319E" w:rsidRPr="005865EA">
        <w:rPr>
          <w:rFonts w:ascii="Book Antiqua" w:hAnsi="Book Antiqua" w:cs="Times New Roman"/>
          <w:color w:val="000000" w:themeColor="text1"/>
        </w:rPr>
        <w:t>New therapies</w:t>
      </w:r>
      <w:r w:rsidR="000F6652" w:rsidRPr="005865EA">
        <w:rPr>
          <w:rFonts w:ascii="Book Antiqua" w:hAnsi="Book Antiqua" w:cs="Times New Roman"/>
          <w:color w:val="000000" w:themeColor="text1"/>
        </w:rPr>
        <w:t xml:space="preserve"> beyond current an</w:t>
      </w:r>
      <w:r w:rsidR="00D6319E" w:rsidRPr="005865EA">
        <w:rPr>
          <w:rFonts w:ascii="Book Antiqua" w:hAnsi="Book Antiqua" w:cs="Times New Roman"/>
          <w:color w:val="000000" w:themeColor="text1"/>
        </w:rPr>
        <w:t>ti-hypertensive therapy regimen</w:t>
      </w:r>
      <w:r w:rsidR="000F6652" w:rsidRPr="005865EA">
        <w:rPr>
          <w:rFonts w:ascii="Book Antiqua" w:hAnsi="Book Antiqua" w:cs="Times New Roman"/>
          <w:color w:val="000000" w:themeColor="text1"/>
        </w:rPr>
        <w:t xml:space="preserve">s hold promise in providing </w:t>
      </w:r>
      <w:r w:rsidR="00107033" w:rsidRPr="005865EA">
        <w:rPr>
          <w:rFonts w:ascii="Book Antiqua" w:hAnsi="Book Antiqua" w:cs="Times New Roman"/>
          <w:color w:val="000000" w:themeColor="text1"/>
        </w:rPr>
        <w:t xml:space="preserve">an </w:t>
      </w:r>
      <w:r w:rsidR="000F6652" w:rsidRPr="005865EA">
        <w:rPr>
          <w:rFonts w:ascii="Book Antiqua" w:hAnsi="Book Antiqua" w:cs="Times New Roman"/>
          <w:color w:val="000000" w:themeColor="text1"/>
        </w:rPr>
        <w:t xml:space="preserve">effective measure for the prevention and treatment of DN </w:t>
      </w:r>
      <w:bookmarkEnd w:id="149"/>
      <w:r w:rsidR="000F6652" w:rsidRPr="005865EA">
        <w:rPr>
          <w:rFonts w:ascii="Book Antiqua" w:hAnsi="Book Antiqua" w:cs="Times New Roman"/>
          <w:color w:val="000000" w:themeColor="text1"/>
        </w:rPr>
        <w:t xml:space="preserve">and NP-DN. </w:t>
      </w:r>
      <w:r w:rsidR="000D4A0D" w:rsidRPr="005865EA">
        <w:rPr>
          <w:rFonts w:ascii="Book Antiqua" w:hAnsi="Book Antiqua" w:cs="Times New Roman"/>
          <w:color w:val="000000" w:themeColor="text1"/>
        </w:rPr>
        <w:t xml:space="preserve">More </w:t>
      </w:r>
      <w:r w:rsidR="000F6652" w:rsidRPr="005865EA">
        <w:rPr>
          <w:rFonts w:ascii="Book Antiqua" w:hAnsi="Book Antiqua" w:cs="Times New Roman"/>
          <w:color w:val="000000" w:themeColor="text1"/>
        </w:rPr>
        <w:t>clinical studies are need</w:t>
      </w:r>
      <w:r w:rsidR="000D4A0D" w:rsidRPr="005865EA">
        <w:rPr>
          <w:rFonts w:ascii="Book Antiqua" w:hAnsi="Book Antiqua" w:cs="Times New Roman"/>
          <w:color w:val="000000" w:themeColor="text1"/>
        </w:rPr>
        <w:t>ed</w:t>
      </w:r>
      <w:r w:rsidR="000F6652" w:rsidRPr="005865EA">
        <w:rPr>
          <w:rFonts w:ascii="Book Antiqua" w:hAnsi="Book Antiqua" w:cs="Times New Roman"/>
          <w:color w:val="000000" w:themeColor="text1"/>
        </w:rPr>
        <w:t xml:space="preserve"> to examine the differences between DN and NP-DN in pathogenesis, diagnosis, and treatment.</w:t>
      </w:r>
      <w:r w:rsidR="00B466B4" w:rsidRPr="005865EA">
        <w:rPr>
          <w:rFonts w:ascii="Book Antiqua" w:hAnsi="Book Antiqua" w:cs="Times New Roman"/>
          <w:color w:val="000000" w:themeColor="text1"/>
        </w:rPr>
        <w:t xml:space="preserve"> Specifically, </w:t>
      </w:r>
      <w:r w:rsidR="00AE69F9" w:rsidRPr="005865EA">
        <w:rPr>
          <w:rFonts w:ascii="Book Antiqua" w:hAnsi="Book Antiqua" w:cs="Times New Roman"/>
          <w:color w:val="000000" w:themeColor="text1"/>
        </w:rPr>
        <w:t xml:space="preserve">additional studies examining the use of allopurinol to reduce uric acid levels among NP-DN patients </w:t>
      </w:r>
      <w:r w:rsidR="00170861" w:rsidRPr="005865EA">
        <w:rPr>
          <w:rFonts w:ascii="Book Antiqua" w:hAnsi="Book Antiqua" w:cs="Times New Roman"/>
          <w:color w:val="000000" w:themeColor="text1"/>
        </w:rPr>
        <w:t>would</w:t>
      </w:r>
      <w:r w:rsidR="00AE69F9" w:rsidRPr="005865EA">
        <w:rPr>
          <w:rFonts w:ascii="Book Antiqua" w:hAnsi="Book Antiqua" w:cs="Times New Roman"/>
          <w:color w:val="000000" w:themeColor="text1"/>
        </w:rPr>
        <w:t xml:space="preserve"> provide a readily accessible treatment for both clinicians and patients. Furthermore, studies examining RRI </w:t>
      </w:r>
      <w:r w:rsidR="00170861" w:rsidRPr="005865EA">
        <w:rPr>
          <w:rFonts w:ascii="Book Antiqua" w:hAnsi="Book Antiqua" w:cs="Times New Roman"/>
          <w:color w:val="000000" w:themeColor="text1"/>
        </w:rPr>
        <w:t>can</w:t>
      </w:r>
      <w:r w:rsidR="00AE69F9" w:rsidRPr="005865EA">
        <w:rPr>
          <w:rFonts w:ascii="Book Antiqua" w:hAnsi="Book Antiqua" w:cs="Times New Roman"/>
          <w:color w:val="000000" w:themeColor="text1"/>
        </w:rPr>
        <w:t xml:space="preserve"> yield additional anatomical and pathophysiological data distinguishing NP-DN and DN. </w:t>
      </w:r>
      <w:r w:rsidR="000F6652" w:rsidRPr="005865EA">
        <w:rPr>
          <w:rFonts w:ascii="Book Antiqua" w:hAnsi="Book Antiqua" w:cs="Times New Roman"/>
          <w:color w:val="000000" w:themeColor="text1"/>
        </w:rPr>
        <w:t xml:space="preserve">Despite these </w:t>
      </w:r>
      <w:r w:rsidR="00FD5A7D" w:rsidRPr="005865EA">
        <w:rPr>
          <w:rFonts w:ascii="Book Antiqua" w:hAnsi="Book Antiqua" w:cs="Times New Roman"/>
          <w:color w:val="000000" w:themeColor="text1"/>
        </w:rPr>
        <w:t xml:space="preserve">challenges, </w:t>
      </w:r>
      <w:r w:rsidR="000C6165" w:rsidRPr="005865EA">
        <w:rPr>
          <w:rFonts w:ascii="Book Antiqua" w:hAnsi="Book Antiqua" w:cs="Times New Roman"/>
          <w:color w:val="000000" w:themeColor="text1"/>
        </w:rPr>
        <w:t>investigation of</w:t>
      </w:r>
      <w:r w:rsidR="00107033" w:rsidRPr="005865EA">
        <w:rPr>
          <w:rFonts w:ascii="Book Antiqua" w:hAnsi="Book Antiqua" w:cs="Times New Roman"/>
          <w:color w:val="000000" w:themeColor="text1"/>
        </w:rPr>
        <w:t xml:space="preserve"> the</w:t>
      </w:r>
      <w:r w:rsidR="000C6165" w:rsidRPr="005865EA">
        <w:rPr>
          <w:rFonts w:ascii="Book Antiqua" w:hAnsi="Book Antiqua" w:cs="Times New Roman"/>
          <w:color w:val="000000" w:themeColor="text1"/>
        </w:rPr>
        <w:t xml:space="preserve"> pathophysiology of </w:t>
      </w:r>
      <w:r w:rsidR="001A5E3C" w:rsidRPr="005865EA">
        <w:rPr>
          <w:rFonts w:ascii="Book Antiqua" w:hAnsi="Book Antiqua" w:cs="Times New Roman"/>
          <w:color w:val="000000" w:themeColor="text1"/>
        </w:rPr>
        <w:t>NP-DN</w:t>
      </w:r>
      <w:r w:rsidR="00FD5A7D" w:rsidRPr="005865EA">
        <w:rPr>
          <w:rFonts w:ascii="Book Antiqua" w:hAnsi="Book Antiqua" w:cs="Times New Roman"/>
          <w:color w:val="000000" w:themeColor="text1"/>
        </w:rPr>
        <w:t xml:space="preserve"> </w:t>
      </w:r>
      <w:r w:rsidR="00170861" w:rsidRPr="005865EA">
        <w:rPr>
          <w:rFonts w:ascii="Book Antiqua" w:hAnsi="Book Antiqua" w:cs="Times New Roman"/>
          <w:color w:val="000000" w:themeColor="text1"/>
        </w:rPr>
        <w:t xml:space="preserve">requires further analysis </w:t>
      </w:r>
      <w:r w:rsidR="0012319A" w:rsidRPr="005865EA">
        <w:rPr>
          <w:rFonts w:ascii="Book Antiqua" w:hAnsi="Book Antiqua" w:cs="Times New Roman"/>
          <w:color w:val="000000" w:themeColor="text1"/>
        </w:rPr>
        <w:t xml:space="preserve">into the cardiovascular factors influencing </w:t>
      </w:r>
      <w:r w:rsidR="00D6319E" w:rsidRPr="005865EA">
        <w:rPr>
          <w:rFonts w:ascii="Book Antiqua" w:hAnsi="Book Antiqua" w:cs="Times New Roman"/>
          <w:color w:val="000000" w:themeColor="text1"/>
        </w:rPr>
        <w:t>renal function and disease and identify</w:t>
      </w:r>
      <w:r w:rsidR="0012319A" w:rsidRPr="005865EA">
        <w:rPr>
          <w:rFonts w:ascii="Book Antiqua" w:hAnsi="Book Antiqua" w:cs="Times New Roman"/>
          <w:color w:val="000000" w:themeColor="text1"/>
        </w:rPr>
        <w:t xml:space="preserve"> novel treatment for the vascular complica</w:t>
      </w:r>
      <w:r w:rsidR="00F241C2" w:rsidRPr="005865EA">
        <w:rPr>
          <w:rFonts w:ascii="Book Antiqua" w:hAnsi="Book Antiqua" w:cs="Times New Roman"/>
          <w:color w:val="000000" w:themeColor="text1"/>
        </w:rPr>
        <w:t>tions seen in diabetic patients.</w:t>
      </w:r>
    </w:p>
    <w:p w14:paraId="066D50C8" w14:textId="77777777" w:rsidR="008908EE" w:rsidRPr="005865EA" w:rsidRDefault="008908EE" w:rsidP="00A57BC3">
      <w:pPr>
        <w:tabs>
          <w:tab w:val="left" w:pos="0"/>
        </w:tabs>
        <w:spacing w:after="0" w:line="360" w:lineRule="auto"/>
        <w:contextualSpacing/>
        <w:jc w:val="both"/>
        <w:rPr>
          <w:rFonts w:ascii="Book Antiqua" w:hAnsi="Book Antiqua" w:cs="Times New Roman"/>
          <w:b/>
          <w:color w:val="000000" w:themeColor="text1"/>
          <w:sz w:val="24"/>
          <w:szCs w:val="24"/>
        </w:rPr>
      </w:pPr>
    </w:p>
    <w:p w14:paraId="7674F299" w14:textId="59B1552D" w:rsidR="008908EE" w:rsidRPr="005865EA" w:rsidRDefault="009E62EA" w:rsidP="00A57BC3">
      <w:pPr>
        <w:pStyle w:val="Default"/>
        <w:tabs>
          <w:tab w:val="left" w:pos="0"/>
        </w:tabs>
        <w:spacing w:line="360" w:lineRule="auto"/>
        <w:contextualSpacing/>
        <w:jc w:val="both"/>
        <w:rPr>
          <w:rFonts w:ascii="Book Antiqua" w:hAnsi="Book Antiqua" w:cs="Times New Roman"/>
          <w:b/>
          <w:color w:val="000000" w:themeColor="text1"/>
        </w:rPr>
      </w:pPr>
      <w:r w:rsidRPr="005865EA">
        <w:rPr>
          <w:rFonts w:ascii="Book Antiqua" w:hAnsi="Book Antiqua" w:cs="Times New Roman"/>
          <w:b/>
          <w:color w:val="000000" w:themeColor="text1"/>
        </w:rPr>
        <w:t>ACKNOWLEDGEMENTS</w:t>
      </w:r>
    </w:p>
    <w:p w14:paraId="2DE31F1B" w14:textId="37A652C5" w:rsidR="008908EE" w:rsidRPr="005865EA" w:rsidRDefault="008908EE" w:rsidP="00A57BC3">
      <w:pPr>
        <w:pStyle w:val="Default"/>
        <w:tabs>
          <w:tab w:val="left" w:pos="0"/>
        </w:tabs>
        <w:spacing w:line="360" w:lineRule="auto"/>
        <w:contextualSpacing/>
        <w:jc w:val="both"/>
        <w:rPr>
          <w:rFonts w:ascii="Book Antiqua" w:hAnsi="Book Antiqua" w:cs="Times New Roman"/>
          <w:color w:val="000000" w:themeColor="text1"/>
        </w:rPr>
      </w:pPr>
      <w:r w:rsidRPr="005865EA">
        <w:rPr>
          <w:rFonts w:ascii="Book Antiqua" w:hAnsi="Book Antiqua" w:cs="Times New Roman"/>
          <w:color w:val="000000" w:themeColor="text1"/>
        </w:rPr>
        <w:t xml:space="preserve">We thank Dr. Ali Roghani and Dr. Sharma </w:t>
      </w:r>
      <w:proofErr w:type="spellStart"/>
      <w:r w:rsidRPr="005865EA">
        <w:rPr>
          <w:rFonts w:ascii="Book Antiqua" w:hAnsi="Book Antiqua" w:cs="Times New Roman"/>
          <w:color w:val="000000" w:themeColor="text1"/>
        </w:rPr>
        <w:t>Prabhkar</w:t>
      </w:r>
      <w:proofErr w:type="spellEnd"/>
      <w:r w:rsidRPr="005865EA">
        <w:rPr>
          <w:rFonts w:ascii="Book Antiqua" w:hAnsi="Book Antiqua" w:cs="Times New Roman"/>
          <w:color w:val="000000" w:themeColor="text1"/>
        </w:rPr>
        <w:t xml:space="preserve"> for their help crafting this manuscript.</w:t>
      </w:r>
    </w:p>
    <w:p w14:paraId="1C34FE52" w14:textId="77777777" w:rsidR="009E62EA" w:rsidRPr="005865EA" w:rsidRDefault="009E62EA" w:rsidP="00A57BC3">
      <w:pPr>
        <w:spacing w:after="0" w:line="360" w:lineRule="auto"/>
        <w:jc w:val="both"/>
        <w:rPr>
          <w:rFonts w:ascii="Book Antiqua" w:hAnsi="Book Antiqua" w:cs="Times New Roman"/>
          <w:b/>
          <w:color w:val="000000" w:themeColor="text1"/>
          <w:sz w:val="24"/>
          <w:szCs w:val="24"/>
        </w:rPr>
      </w:pPr>
      <w:r w:rsidRPr="005865EA">
        <w:rPr>
          <w:rFonts w:ascii="Book Antiqua" w:hAnsi="Book Antiqua" w:cs="Times New Roman"/>
          <w:b/>
          <w:color w:val="000000" w:themeColor="text1"/>
          <w:sz w:val="24"/>
          <w:szCs w:val="24"/>
        </w:rPr>
        <w:br w:type="page"/>
      </w:r>
    </w:p>
    <w:p w14:paraId="229D3F47" w14:textId="79080DB1" w:rsidR="00870C5F" w:rsidRPr="005865EA" w:rsidRDefault="00D608C2" w:rsidP="00A57BC3">
      <w:pPr>
        <w:pStyle w:val="Default"/>
        <w:tabs>
          <w:tab w:val="left" w:pos="0"/>
        </w:tabs>
        <w:spacing w:line="360" w:lineRule="auto"/>
        <w:contextualSpacing/>
        <w:jc w:val="both"/>
        <w:rPr>
          <w:rFonts w:ascii="Book Antiqua" w:hAnsi="Book Antiqua" w:cs="Times New Roman"/>
          <w:color w:val="000000" w:themeColor="text1"/>
        </w:rPr>
      </w:pPr>
      <w:r w:rsidRPr="005865EA">
        <w:rPr>
          <w:rFonts w:ascii="Book Antiqua" w:eastAsia="Times New Roman" w:hAnsi="Book Antiqua" w:cs="Times New Roman"/>
          <w:b/>
          <w:color w:val="000000" w:themeColor="text1"/>
        </w:rPr>
        <w:t>REFERENCES</w:t>
      </w:r>
    </w:p>
    <w:p w14:paraId="377EAD3A"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1 </w:t>
      </w:r>
      <w:proofErr w:type="spellStart"/>
      <w:r w:rsidRPr="005865EA">
        <w:rPr>
          <w:rFonts w:ascii="Book Antiqua" w:hAnsi="Book Antiqua"/>
          <w:b/>
          <w:sz w:val="24"/>
          <w:szCs w:val="24"/>
        </w:rPr>
        <w:t>Fineberg</w:t>
      </w:r>
      <w:proofErr w:type="spellEnd"/>
      <w:r w:rsidRPr="005865EA">
        <w:rPr>
          <w:rFonts w:ascii="Book Antiqua" w:hAnsi="Book Antiqua"/>
          <w:b/>
          <w:sz w:val="24"/>
          <w:szCs w:val="24"/>
        </w:rPr>
        <w:t xml:space="preserve"> D</w:t>
      </w:r>
      <w:r w:rsidRPr="005865EA">
        <w:rPr>
          <w:rFonts w:ascii="Book Antiqua" w:hAnsi="Book Antiqua"/>
          <w:sz w:val="24"/>
          <w:szCs w:val="24"/>
        </w:rPr>
        <w:t xml:space="preserve">, </w:t>
      </w:r>
      <w:proofErr w:type="spellStart"/>
      <w:r w:rsidRPr="005865EA">
        <w:rPr>
          <w:rFonts w:ascii="Book Antiqua" w:hAnsi="Book Antiqua"/>
          <w:sz w:val="24"/>
          <w:szCs w:val="24"/>
        </w:rPr>
        <w:t>Jandeleit-Dahm</w:t>
      </w:r>
      <w:proofErr w:type="spellEnd"/>
      <w:r w:rsidRPr="005865EA">
        <w:rPr>
          <w:rFonts w:ascii="Book Antiqua" w:hAnsi="Book Antiqua"/>
          <w:sz w:val="24"/>
          <w:szCs w:val="24"/>
        </w:rPr>
        <w:t xml:space="preserve"> KA, Cooper ME. Diabetic nephropathy: diagnosis and treatment. </w:t>
      </w:r>
      <w:r w:rsidRPr="005865EA">
        <w:rPr>
          <w:rFonts w:ascii="Book Antiqua" w:hAnsi="Book Antiqua"/>
          <w:i/>
          <w:sz w:val="24"/>
          <w:szCs w:val="24"/>
        </w:rPr>
        <w:t>Nat Rev Endocrinol</w:t>
      </w:r>
      <w:r w:rsidRPr="005865EA">
        <w:rPr>
          <w:rFonts w:ascii="Book Antiqua" w:hAnsi="Book Antiqua"/>
          <w:sz w:val="24"/>
          <w:szCs w:val="24"/>
        </w:rPr>
        <w:t xml:space="preserve"> 2013; </w:t>
      </w:r>
      <w:r w:rsidRPr="005865EA">
        <w:rPr>
          <w:rFonts w:ascii="Book Antiqua" w:hAnsi="Book Antiqua"/>
          <w:b/>
          <w:sz w:val="24"/>
          <w:szCs w:val="24"/>
        </w:rPr>
        <w:t>9</w:t>
      </w:r>
      <w:r w:rsidRPr="005865EA">
        <w:rPr>
          <w:rFonts w:ascii="Book Antiqua" w:hAnsi="Book Antiqua"/>
          <w:sz w:val="24"/>
          <w:szCs w:val="24"/>
        </w:rPr>
        <w:t>: 713-723 [PMID: 24100266 DOI: 10.1038/nrendo.2013.184]</w:t>
      </w:r>
    </w:p>
    <w:p w14:paraId="11C84CD6"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2 </w:t>
      </w:r>
      <w:proofErr w:type="spellStart"/>
      <w:r w:rsidRPr="005865EA">
        <w:rPr>
          <w:rFonts w:ascii="Book Antiqua" w:hAnsi="Book Antiqua"/>
          <w:b/>
          <w:sz w:val="24"/>
          <w:szCs w:val="24"/>
        </w:rPr>
        <w:t>Espinel</w:t>
      </w:r>
      <w:proofErr w:type="spellEnd"/>
      <w:r w:rsidRPr="005865EA">
        <w:rPr>
          <w:rFonts w:ascii="Book Antiqua" w:hAnsi="Book Antiqua"/>
          <w:b/>
          <w:sz w:val="24"/>
          <w:szCs w:val="24"/>
        </w:rPr>
        <w:t xml:space="preserve"> E</w:t>
      </w:r>
      <w:r w:rsidRPr="005865EA">
        <w:rPr>
          <w:rFonts w:ascii="Book Antiqua" w:hAnsi="Book Antiqua"/>
          <w:sz w:val="24"/>
          <w:szCs w:val="24"/>
        </w:rPr>
        <w:t xml:space="preserve">, </w:t>
      </w:r>
      <w:proofErr w:type="spellStart"/>
      <w:r w:rsidRPr="005865EA">
        <w:rPr>
          <w:rFonts w:ascii="Book Antiqua" w:hAnsi="Book Antiqua"/>
          <w:sz w:val="24"/>
          <w:szCs w:val="24"/>
        </w:rPr>
        <w:t>Agraz</w:t>
      </w:r>
      <w:proofErr w:type="spellEnd"/>
      <w:r w:rsidRPr="005865EA">
        <w:rPr>
          <w:rFonts w:ascii="Book Antiqua" w:hAnsi="Book Antiqua"/>
          <w:sz w:val="24"/>
          <w:szCs w:val="24"/>
        </w:rPr>
        <w:t xml:space="preserve"> I, </w:t>
      </w:r>
      <w:proofErr w:type="spellStart"/>
      <w:r w:rsidRPr="005865EA">
        <w:rPr>
          <w:rFonts w:ascii="Book Antiqua" w:hAnsi="Book Antiqua"/>
          <w:sz w:val="24"/>
          <w:szCs w:val="24"/>
        </w:rPr>
        <w:t>Ibernon</w:t>
      </w:r>
      <w:proofErr w:type="spellEnd"/>
      <w:r w:rsidRPr="005865EA">
        <w:rPr>
          <w:rFonts w:ascii="Book Antiqua" w:hAnsi="Book Antiqua"/>
          <w:sz w:val="24"/>
          <w:szCs w:val="24"/>
        </w:rPr>
        <w:t xml:space="preserve"> M, Ramos N, Fort J, </w:t>
      </w:r>
      <w:proofErr w:type="spellStart"/>
      <w:r w:rsidRPr="005865EA">
        <w:rPr>
          <w:rFonts w:ascii="Book Antiqua" w:hAnsi="Book Antiqua"/>
          <w:sz w:val="24"/>
          <w:szCs w:val="24"/>
        </w:rPr>
        <w:t>Serón</w:t>
      </w:r>
      <w:proofErr w:type="spellEnd"/>
      <w:r w:rsidRPr="005865EA">
        <w:rPr>
          <w:rFonts w:ascii="Book Antiqua" w:hAnsi="Book Antiqua"/>
          <w:sz w:val="24"/>
          <w:szCs w:val="24"/>
        </w:rPr>
        <w:t xml:space="preserve"> D. Renal Biopsy in Type 2 Diabetic Patients. </w:t>
      </w:r>
      <w:r w:rsidRPr="005865EA">
        <w:rPr>
          <w:rFonts w:ascii="Book Antiqua" w:hAnsi="Book Antiqua"/>
          <w:i/>
          <w:sz w:val="24"/>
          <w:szCs w:val="24"/>
        </w:rPr>
        <w:t>J Clin Med</w:t>
      </w:r>
      <w:r w:rsidRPr="005865EA">
        <w:rPr>
          <w:rFonts w:ascii="Book Antiqua" w:hAnsi="Book Antiqua"/>
          <w:sz w:val="24"/>
          <w:szCs w:val="24"/>
        </w:rPr>
        <w:t xml:space="preserve"> 2015; </w:t>
      </w:r>
      <w:r w:rsidRPr="005865EA">
        <w:rPr>
          <w:rFonts w:ascii="Book Antiqua" w:hAnsi="Book Antiqua"/>
          <w:b/>
          <w:sz w:val="24"/>
          <w:szCs w:val="24"/>
        </w:rPr>
        <w:t>4</w:t>
      </w:r>
      <w:r w:rsidRPr="005865EA">
        <w:rPr>
          <w:rFonts w:ascii="Book Antiqua" w:hAnsi="Book Antiqua"/>
          <w:sz w:val="24"/>
          <w:szCs w:val="24"/>
        </w:rPr>
        <w:t>: 998-1009 [PMID: 26239461 DOI: 10.3390/jcm4050998]</w:t>
      </w:r>
    </w:p>
    <w:p w14:paraId="4C385B26"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3 </w:t>
      </w:r>
      <w:proofErr w:type="spellStart"/>
      <w:r w:rsidRPr="005865EA">
        <w:rPr>
          <w:rFonts w:ascii="Book Antiqua" w:hAnsi="Book Antiqua"/>
          <w:b/>
          <w:sz w:val="24"/>
          <w:szCs w:val="24"/>
        </w:rPr>
        <w:t>Lytvyn</w:t>
      </w:r>
      <w:proofErr w:type="spellEnd"/>
      <w:r w:rsidRPr="005865EA">
        <w:rPr>
          <w:rFonts w:ascii="Book Antiqua" w:hAnsi="Book Antiqua"/>
          <w:b/>
          <w:sz w:val="24"/>
          <w:szCs w:val="24"/>
        </w:rPr>
        <w:t xml:space="preserve"> Y</w:t>
      </w:r>
      <w:r w:rsidRPr="005865EA">
        <w:rPr>
          <w:rFonts w:ascii="Book Antiqua" w:hAnsi="Book Antiqua"/>
          <w:sz w:val="24"/>
          <w:szCs w:val="24"/>
        </w:rPr>
        <w:t xml:space="preserve">, </w:t>
      </w:r>
      <w:proofErr w:type="spellStart"/>
      <w:r w:rsidRPr="005865EA">
        <w:rPr>
          <w:rFonts w:ascii="Book Antiqua" w:hAnsi="Book Antiqua"/>
          <w:sz w:val="24"/>
          <w:szCs w:val="24"/>
        </w:rPr>
        <w:t>Bjornstad</w:t>
      </w:r>
      <w:proofErr w:type="spellEnd"/>
      <w:r w:rsidRPr="005865EA">
        <w:rPr>
          <w:rFonts w:ascii="Book Antiqua" w:hAnsi="Book Antiqua"/>
          <w:sz w:val="24"/>
          <w:szCs w:val="24"/>
        </w:rPr>
        <w:t xml:space="preserve"> P, Pun N, Cherney DZ. New and old agents in the management of diabetic nephropathy. </w:t>
      </w:r>
      <w:proofErr w:type="spellStart"/>
      <w:r w:rsidRPr="005865EA">
        <w:rPr>
          <w:rFonts w:ascii="Book Antiqua" w:hAnsi="Book Antiqua"/>
          <w:i/>
          <w:sz w:val="24"/>
          <w:szCs w:val="24"/>
        </w:rPr>
        <w:t>Curr</w:t>
      </w:r>
      <w:proofErr w:type="spellEnd"/>
      <w:r w:rsidRPr="005865EA">
        <w:rPr>
          <w:rFonts w:ascii="Book Antiqua" w:hAnsi="Book Antiqua"/>
          <w:i/>
          <w:sz w:val="24"/>
          <w:szCs w:val="24"/>
        </w:rPr>
        <w:t xml:space="preserve"> </w:t>
      </w:r>
      <w:proofErr w:type="spellStart"/>
      <w:r w:rsidRPr="005865EA">
        <w:rPr>
          <w:rFonts w:ascii="Book Antiqua" w:hAnsi="Book Antiqua"/>
          <w:i/>
          <w:sz w:val="24"/>
          <w:szCs w:val="24"/>
        </w:rPr>
        <w:t>Opin</w:t>
      </w:r>
      <w:proofErr w:type="spellEnd"/>
      <w:r w:rsidRPr="005865EA">
        <w:rPr>
          <w:rFonts w:ascii="Book Antiqua" w:hAnsi="Book Antiqua"/>
          <w:i/>
          <w:sz w:val="24"/>
          <w:szCs w:val="24"/>
        </w:rPr>
        <w:t xml:space="preserve"> </w:t>
      </w:r>
      <w:proofErr w:type="spellStart"/>
      <w:r w:rsidRPr="005865EA">
        <w:rPr>
          <w:rFonts w:ascii="Book Antiqua" w:hAnsi="Book Antiqua"/>
          <w:i/>
          <w:sz w:val="24"/>
          <w:szCs w:val="24"/>
        </w:rPr>
        <w:t>Nephrol</w:t>
      </w:r>
      <w:proofErr w:type="spellEnd"/>
      <w:r w:rsidRPr="005865EA">
        <w:rPr>
          <w:rFonts w:ascii="Book Antiqua" w:hAnsi="Book Antiqua"/>
          <w:i/>
          <w:sz w:val="24"/>
          <w:szCs w:val="24"/>
        </w:rPr>
        <w:t xml:space="preserve"> </w:t>
      </w:r>
      <w:proofErr w:type="spellStart"/>
      <w:r w:rsidRPr="005865EA">
        <w:rPr>
          <w:rFonts w:ascii="Book Antiqua" w:hAnsi="Book Antiqua"/>
          <w:i/>
          <w:sz w:val="24"/>
          <w:szCs w:val="24"/>
        </w:rPr>
        <w:t>Hypertens</w:t>
      </w:r>
      <w:proofErr w:type="spellEnd"/>
      <w:r w:rsidRPr="005865EA">
        <w:rPr>
          <w:rFonts w:ascii="Book Antiqua" w:hAnsi="Book Antiqua"/>
          <w:sz w:val="24"/>
          <w:szCs w:val="24"/>
        </w:rPr>
        <w:t xml:space="preserve"> 2016; </w:t>
      </w:r>
      <w:r w:rsidRPr="005865EA">
        <w:rPr>
          <w:rFonts w:ascii="Book Antiqua" w:hAnsi="Book Antiqua"/>
          <w:b/>
          <w:sz w:val="24"/>
          <w:szCs w:val="24"/>
        </w:rPr>
        <w:t>25</w:t>
      </w:r>
      <w:r w:rsidRPr="005865EA">
        <w:rPr>
          <w:rFonts w:ascii="Book Antiqua" w:hAnsi="Book Antiqua"/>
          <w:sz w:val="24"/>
          <w:szCs w:val="24"/>
        </w:rPr>
        <w:t>: 232-239 [PMID: 26890303 DOI: 10.1097/MNH.0000000000000214]</w:t>
      </w:r>
    </w:p>
    <w:p w14:paraId="290D9D7E" w14:textId="30368C3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4 </w:t>
      </w:r>
      <w:r w:rsidR="00924594" w:rsidRPr="005865EA">
        <w:rPr>
          <w:rFonts w:ascii="Book Antiqua" w:hAnsi="Book Antiqua"/>
          <w:b/>
          <w:sz w:val="24"/>
          <w:szCs w:val="24"/>
        </w:rPr>
        <w:t>Guideline development group</w:t>
      </w:r>
      <w:r w:rsidRPr="005865EA">
        <w:rPr>
          <w:rFonts w:ascii="Book Antiqua" w:hAnsi="Book Antiqua"/>
          <w:sz w:val="24"/>
          <w:szCs w:val="24"/>
        </w:rPr>
        <w:t xml:space="preserve">. Clinical Practice Guideline on management of patients with diabetes and chronic kidney disease stage 3b or higher (eGFR &amp;lt;45 mL/min). </w:t>
      </w:r>
      <w:proofErr w:type="spellStart"/>
      <w:r w:rsidRPr="005865EA">
        <w:rPr>
          <w:rFonts w:ascii="Book Antiqua" w:hAnsi="Book Antiqua"/>
          <w:i/>
          <w:sz w:val="24"/>
          <w:szCs w:val="24"/>
        </w:rPr>
        <w:t>Nephrol</w:t>
      </w:r>
      <w:proofErr w:type="spellEnd"/>
      <w:r w:rsidRPr="005865EA">
        <w:rPr>
          <w:rFonts w:ascii="Book Antiqua" w:hAnsi="Book Antiqua"/>
          <w:i/>
          <w:sz w:val="24"/>
          <w:szCs w:val="24"/>
        </w:rPr>
        <w:t xml:space="preserve"> Dial Transplant</w:t>
      </w:r>
      <w:r w:rsidRPr="005865EA">
        <w:rPr>
          <w:rFonts w:ascii="Book Antiqua" w:hAnsi="Book Antiqua"/>
          <w:sz w:val="24"/>
          <w:szCs w:val="24"/>
        </w:rPr>
        <w:t xml:space="preserve"> 2015; </w:t>
      </w:r>
      <w:r w:rsidRPr="005865EA">
        <w:rPr>
          <w:rFonts w:ascii="Book Antiqua" w:hAnsi="Book Antiqua"/>
          <w:b/>
          <w:sz w:val="24"/>
          <w:szCs w:val="24"/>
        </w:rPr>
        <w:t>30 Suppl 2</w:t>
      </w:r>
      <w:r w:rsidRPr="005865EA">
        <w:rPr>
          <w:rFonts w:ascii="Book Antiqua" w:hAnsi="Book Antiqua"/>
          <w:sz w:val="24"/>
          <w:szCs w:val="24"/>
        </w:rPr>
        <w:t>: ii1-142 [PMID: 25940656 DOI: 10.1093/</w:t>
      </w:r>
      <w:proofErr w:type="spellStart"/>
      <w:r w:rsidRPr="005865EA">
        <w:rPr>
          <w:rFonts w:ascii="Book Antiqua" w:hAnsi="Book Antiqua"/>
          <w:sz w:val="24"/>
          <w:szCs w:val="24"/>
        </w:rPr>
        <w:t>ndt</w:t>
      </w:r>
      <w:proofErr w:type="spellEnd"/>
      <w:r w:rsidRPr="005865EA">
        <w:rPr>
          <w:rFonts w:ascii="Book Antiqua" w:hAnsi="Book Antiqua"/>
          <w:sz w:val="24"/>
          <w:szCs w:val="24"/>
        </w:rPr>
        <w:t>/gfv100]</w:t>
      </w:r>
    </w:p>
    <w:p w14:paraId="0A5FB8B4"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5 </w:t>
      </w:r>
      <w:r w:rsidRPr="005865EA">
        <w:rPr>
          <w:rFonts w:ascii="Book Antiqua" w:hAnsi="Book Antiqua"/>
          <w:b/>
          <w:sz w:val="24"/>
          <w:szCs w:val="24"/>
        </w:rPr>
        <w:t xml:space="preserve">Lim </w:t>
      </w:r>
      <w:proofErr w:type="spellStart"/>
      <w:r w:rsidRPr="005865EA">
        <w:rPr>
          <w:rFonts w:ascii="Book Antiqua" w:hAnsi="Book Antiqua"/>
          <w:b/>
          <w:sz w:val="24"/>
          <w:szCs w:val="24"/>
        </w:rPr>
        <w:t>AKh</w:t>
      </w:r>
      <w:proofErr w:type="spellEnd"/>
      <w:r w:rsidRPr="005865EA">
        <w:rPr>
          <w:rFonts w:ascii="Book Antiqua" w:hAnsi="Book Antiqua"/>
          <w:sz w:val="24"/>
          <w:szCs w:val="24"/>
        </w:rPr>
        <w:t xml:space="preserve">. Diabetic nephropathy - complications and treatment. </w:t>
      </w:r>
      <w:r w:rsidRPr="005865EA">
        <w:rPr>
          <w:rFonts w:ascii="Book Antiqua" w:hAnsi="Book Antiqua"/>
          <w:i/>
          <w:sz w:val="24"/>
          <w:szCs w:val="24"/>
        </w:rPr>
        <w:t xml:space="preserve">Int J </w:t>
      </w:r>
      <w:proofErr w:type="spellStart"/>
      <w:r w:rsidRPr="005865EA">
        <w:rPr>
          <w:rFonts w:ascii="Book Antiqua" w:hAnsi="Book Antiqua"/>
          <w:i/>
          <w:sz w:val="24"/>
          <w:szCs w:val="24"/>
        </w:rPr>
        <w:t>Nephrol</w:t>
      </w:r>
      <w:proofErr w:type="spellEnd"/>
      <w:r w:rsidRPr="005865EA">
        <w:rPr>
          <w:rFonts w:ascii="Book Antiqua" w:hAnsi="Book Antiqua"/>
          <w:i/>
          <w:sz w:val="24"/>
          <w:szCs w:val="24"/>
        </w:rPr>
        <w:t xml:space="preserve"> </w:t>
      </w:r>
      <w:proofErr w:type="spellStart"/>
      <w:r w:rsidRPr="005865EA">
        <w:rPr>
          <w:rFonts w:ascii="Book Antiqua" w:hAnsi="Book Antiqua"/>
          <w:i/>
          <w:sz w:val="24"/>
          <w:szCs w:val="24"/>
        </w:rPr>
        <w:t>Renovasc</w:t>
      </w:r>
      <w:proofErr w:type="spellEnd"/>
      <w:r w:rsidRPr="005865EA">
        <w:rPr>
          <w:rFonts w:ascii="Book Antiqua" w:hAnsi="Book Antiqua"/>
          <w:i/>
          <w:sz w:val="24"/>
          <w:szCs w:val="24"/>
        </w:rPr>
        <w:t xml:space="preserve"> Dis</w:t>
      </w:r>
      <w:r w:rsidRPr="005865EA">
        <w:rPr>
          <w:rFonts w:ascii="Book Antiqua" w:hAnsi="Book Antiqua"/>
          <w:sz w:val="24"/>
          <w:szCs w:val="24"/>
        </w:rPr>
        <w:t xml:space="preserve"> 2014; </w:t>
      </w:r>
      <w:r w:rsidRPr="005865EA">
        <w:rPr>
          <w:rFonts w:ascii="Book Antiqua" w:hAnsi="Book Antiqua"/>
          <w:b/>
          <w:sz w:val="24"/>
          <w:szCs w:val="24"/>
        </w:rPr>
        <w:t>7</w:t>
      </w:r>
      <w:r w:rsidRPr="005865EA">
        <w:rPr>
          <w:rFonts w:ascii="Book Antiqua" w:hAnsi="Book Antiqua"/>
          <w:sz w:val="24"/>
          <w:szCs w:val="24"/>
        </w:rPr>
        <w:t>: 361-381 [PMID: 25342915 DOI: 10.2147/IJNRD.S40172]</w:t>
      </w:r>
    </w:p>
    <w:p w14:paraId="153D8146" w14:textId="13801F9A"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6 </w:t>
      </w:r>
      <w:r w:rsidRPr="005865EA">
        <w:rPr>
          <w:rFonts w:ascii="Book Antiqua" w:hAnsi="Book Antiqua"/>
          <w:b/>
          <w:sz w:val="24"/>
          <w:szCs w:val="24"/>
        </w:rPr>
        <w:t xml:space="preserve">Prabhakar SS. </w:t>
      </w:r>
      <w:bookmarkStart w:id="150" w:name="OLE_LINK47"/>
      <w:bookmarkStart w:id="151" w:name="OLE_LINK48"/>
      <w:r w:rsidRPr="005865EA">
        <w:rPr>
          <w:rFonts w:ascii="Book Antiqua" w:hAnsi="Book Antiqua"/>
          <w:sz w:val="24"/>
          <w:szCs w:val="24"/>
        </w:rPr>
        <w:t>Advances in Pathogenesis of Diabetic Nephropathy.</w:t>
      </w:r>
      <w:bookmarkEnd w:id="150"/>
      <w:bookmarkEnd w:id="151"/>
      <w:r w:rsidRPr="005865EA">
        <w:rPr>
          <w:rFonts w:ascii="Book Antiqua" w:hAnsi="Book Antiqua"/>
          <w:sz w:val="24"/>
          <w:szCs w:val="24"/>
        </w:rPr>
        <w:t xml:space="preserve"> New York: Nova Biomedical/Nova Science, 2012</w:t>
      </w:r>
    </w:p>
    <w:p w14:paraId="73951086"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7 </w:t>
      </w:r>
      <w:proofErr w:type="spellStart"/>
      <w:r w:rsidRPr="005865EA">
        <w:rPr>
          <w:rFonts w:ascii="Book Antiqua" w:hAnsi="Book Antiqua"/>
          <w:b/>
          <w:sz w:val="24"/>
          <w:szCs w:val="24"/>
        </w:rPr>
        <w:t>Pettersson-Fernholm</w:t>
      </w:r>
      <w:proofErr w:type="spellEnd"/>
      <w:r w:rsidRPr="005865EA">
        <w:rPr>
          <w:rFonts w:ascii="Book Antiqua" w:hAnsi="Book Antiqua"/>
          <w:b/>
          <w:sz w:val="24"/>
          <w:szCs w:val="24"/>
        </w:rPr>
        <w:t xml:space="preserve"> K</w:t>
      </w:r>
      <w:r w:rsidRPr="005865EA">
        <w:rPr>
          <w:rFonts w:ascii="Book Antiqua" w:hAnsi="Book Antiqua"/>
          <w:sz w:val="24"/>
          <w:szCs w:val="24"/>
        </w:rPr>
        <w:t xml:space="preserve">, </w:t>
      </w:r>
      <w:proofErr w:type="spellStart"/>
      <w:r w:rsidRPr="005865EA">
        <w:rPr>
          <w:rFonts w:ascii="Book Antiqua" w:hAnsi="Book Antiqua"/>
          <w:sz w:val="24"/>
          <w:szCs w:val="24"/>
        </w:rPr>
        <w:t>Fröjdö</w:t>
      </w:r>
      <w:proofErr w:type="spellEnd"/>
      <w:r w:rsidRPr="005865EA">
        <w:rPr>
          <w:rFonts w:ascii="Book Antiqua" w:hAnsi="Book Antiqua"/>
          <w:sz w:val="24"/>
          <w:szCs w:val="24"/>
        </w:rPr>
        <w:t xml:space="preserve"> S, </w:t>
      </w:r>
      <w:proofErr w:type="spellStart"/>
      <w:r w:rsidRPr="005865EA">
        <w:rPr>
          <w:rFonts w:ascii="Book Antiqua" w:hAnsi="Book Antiqua"/>
          <w:sz w:val="24"/>
          <w:szCs w:val="24"/>
        </w:rPr>
        <w:t>Fagerudd</w:t>
      </w:r>
      <w:proofErr w:type="spellEnd"/>
      <w:r w:rsidRPr="005865EA">
        <w:rPr>
          <w:rFonts w:ascii="Book Antiqua" w:hAnsi="Book Antiqua"/>
          <w:sz w:val="24"/>
          <w:szCs w:val="24"/>
        </w:rPr>
        <w:t xml:space="preserve"> J, Thomas MC, </w:t>
      </w:r>
      <w:proofErr w:type="spellStart"/>
      <w:r w:rsidRPr="005865EA">
        <w:rPr>
          <w:rFonts w:ascii="Book Antiqua" w:hAnsi="Book Antiqua"/>
          <w:sz w:val="24"/>
          <w:szCs w:val="24"/>
        </w:rPr>
        <w:t>Forsblom</w:t>
      </w:r>
      <w:proofErr w:type="spellEnd"/>
      <w:r w:rsidRPr="005865EA">
        <w:rPr>
          <w:rFonts w:ascii="Book Antiqua" w:hAnsi="Book Antiqua"/>
          <w:sz w:val="24"/>
          <w:szCs w:val="24"/>
        </w:rPr>
        <w:t xml:space="preserve"> C, </w:t>
      </w:r>
      <w:proofErr w:type="spellStart"/>
      <w:r w:rsidRPr="005865EA">
        <w:rPr>
          <w:rFonts w:ascii="Book Antiqua" w:hAnsi="Book Antiqua"/>
          <w:sz w:val="24"/>
          <w:szCs w:val="24"/>
        </w:rPr>
        <w:t>Wessman</w:t>
      </w:r>
      <w:proofErr w:type="spellEnd"/>
      <w:r w:rsidRPr="005865EA">
        <w:rPr>
          <w:rFonts w:ascii="Book Antiqua" w:hAnsi="Book Antiqua"/>
          <w:sz w:val="24"/>
          <w:szCs w:val="24"/>
        </w:rPr>
        <w:t xml:space="preserve"> M, </w:t>
      </w:r>
      <w:proofErr w:type="spellStart"/>
      <w:r w:rsidRPr="005865EA">
        <w:rPr>
          <w:rFonts w:ascii="Book Antiqua" w:hAnsi="Book Antiqua"/>
          <w:sz w:val="24"/>
          <w:szCs w:val="24"/>
        </w:rPr>
        <w:t>Groop</w:t>
      </w:r>
      <w:proofErr w:type="spellEnd"/>
      <w:r w:rsidRPr="005865EA">
        <w:rPr>
          <w:rFonts w:ascii="Book Antiqua" w:hAnsi="Book Antiqua"/>
          <w:sz w:val="24"/>
          <w:szCs w:val="24"/>
        </w:rPr>
        <w:t xml:space="preserve"> PH; </w:t>
      </w:r>
      <w:proofErr w:type="spellStart"/>
      <w:r w:rsidRPr="005865EA">
        <w:rPr>
          <w:rFonts w:ascii="Book Antiqua" w:hAnsi="Book Antiqua"/>
          <w:sz w:val="24"/>
          <w:szCs w:val="24"/>
        </w:rPr>
        <w:t>FinnDiane</w:t>
      </w:r>
      <w:proofErr w:type="spellEnd"/>
      <w:r w:rsidRPr="005865EA">
        <w:rPr>
          <w:rFonts w:ascii="Book Antiqua" w:hAnsi="Book Antiqua"/>
          <w:sz w:val="24"/>
          <w:szCs w:val="24"/>
        </w:rPr>
        <w:t xml:space="preserve"> Study Group. The AT2 gene may have a gender-specific effect on kidney function and pulse pressure in type I diabetic patients. </w:t>
      </w:r>
      <w:r w:rsidRPr="005865EA">
        <w:rPr>
          <w:rFonts w:ascii="Book Antiqua" w:hAnsi="Book Antiqua"/>
          <w:i/>
          <w:sz w:val="24"/>
          <w:szCs w:val="24"/>
        </w:rPr>
        <w:t>Kidney Int</w:t>
      </w:r>
      <w:r w:rsidRPr="005865EA">
        <w:rPr>
          <w:rFonts w:ascii="Book Antiqua" w:hAnsi="Book Antiqua"/>
          <w:sz w:val="24"/>
          <w:szCs w:val="24"/>
        </w:rPr>
        <w:t xml:space="preserve"> 2006; </w:t>
      </w:r>
      <w:r w:rsidRPr="005865EA">
        <w:rPr>
          <w:rFonts w:ascii="Book Antiqua" w:hAnsi="Book Antiqua"/>
          <w:b/>
          <w:sz w:val="24"/>
          <w:szCs w:val="24"/>
        </w:rPr>
        <w:t>69</w:t>
      </w:r>
      <w:r w:rsidRPr="005865EA">
        <w:rPr>
          <w:rFonts w:ascii="Book Antiqua" w:hAnsi="Book Antiqua"/>
          <w:sz w:val="24"/>
          <w:szCs w:val="24"/>
        </w:rPr>
        <w:t>: 1880-1884 [PMID: 16598200 DOI: 10.1038/sj.ki.5000348]</w:t>
      </w:r>
    </w:p>
    <w:p w14:paraId="38A7EA6D"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8 </w:t>
      </w:r>
      <w:proofErr w:type="spellStart"/>
      <w:r w:rsidRPr="005865EA">
        <w:rPr>
          <w:rFonts w:ascii="Book Antiqua" w:hAnsi="Book Antiqua"/>
          <w:b/>
          <w:sz w:val="24"/>
          <w:szCs w:val="24"/>
        </w:rPr>
        <w:t>Dellamea</w:t>
      </w:r>
      <w:proofErr w:type="spellEnd"/>
      <w:r w:rsidRPr="005865EA">
        <w:rPr>
          <w:rFonts w:ascii="Book Antiqua" w:hAnsi="Book Antiqua"/>
          <w:b/>
          <w:sz w:val="24"/>
          <w:szCs w:val="24"/>
        </w:rPr>
        <w:t xml:space="preserve"> BS</w:t>
      </w:r>
      <w:r w:rsidRPr="005865EA">
        <w:rPr>
          <w:rFonts w:ascii="Book Antiqua" w:hAnsi="Book Antiqua"/>
          <w:sz w:val="24"/>
          <w:szCs w:val="24"/>
        </w:rPr>
        <w:t xml:space="preserve">, Pinto LC, </w:t>
      </w:r>
      <w:proofErr w:type="spellStart"/>
      <w:r w:rsidRPr="005865EA">
        <w:rPr>
          <w:rFonts w:ascii="Book Antiqua" w:hAnsi="Book Antiqua"/>
          <w:sz w:val="24"/>
          <w:szCs w:val="24"/>
        </w:rPr>
        <w:t>Leitão</w:t>
      </w:r>
      <w:proofErr w:type="spellEnd"/>
      <w:r w:rsidRPr="005865EA">
        <w:rPr>
          <w:rFonts w:ascii="Book Antiqua" w:hAnsi="Book Antiqua"/>
          <w:sz w:val="24"/>
          <w:szCs w:val="24"/>
        </w:rPr>
        <w:t xml:space="preserve"> CB, Santos KG, </w:t>
      </w:r>
      <w:proofErr w:type="spellStart"/>
      <w:r w:rsidRPr="005865EA">
        <w:rPr>
          <w:rFonts w:ascii="Book Antiqua" w:hAnsi="Book Antiqua"/>
          <w:sz w:val="24"/>
          <w:szCs w:val="24"/>
        </w:rPr>
        <w:t>Canani</w:t>
      </w:r>
      <w:proofErr w:type="spellEnd"/>
      <w:r w:rsidRPr="005865EA">
        <w:rPr>
          <w:rFonts w:ascii="Book Antiqua" w:hAnsi="Book Antiqua"/>
          <w:sz w:val="24"/>
          <w:szCs w:val="24"/>
        </w:rPr>
        <w:t xml:space="preserve"> LH. Endothelial nitric oxide synthase gene polymorphisms and risk of diabetic nephropathy: a systematic review and meta-analysis. </w:t>
      </w:r>
      <w:r w:rsidRPr="005865EA">
        <w:rPr>
          <w:rFonts w:ascii="Book Antiqua" w:hAnsi="Book Antiqua"/>
          <w:i/>
          <w:sz w:val="24"/>
          <w:szCs w:val="24"/>
        </w:rPr>
        <w:t>BMC Med Genet</w:t>
      </w:r>
      <w:r w:rsidRPr="005865EA">
        <w:rPr>
          <w:rFonts w:ascii="Book Antiqua" w:hAnsi="Book Antiqua"/>
          <w:sz w:val="24"/>
          <w:szCs w:val="24"/>
        </w:rPr>
        <w:t xml:space="preserve"> 2014; </w:t>
      </w:r>
      <w:r w:rsidRPr="005865EA">
        <w:rPr>
          <w:rFonts w:ascii="Book Antiqua" w:hAnsi="Book Antiqua"/>
          <w:b/>
          <w:sz w:val="24"/>
          <w:szCs w:val="24"/>
        </w:rPr>
        <w:t>15</w:t>
      </w:r>
      <w:r w:rsidRPr="005865EA">
        <w:rPr>
          <w:rFonts w:ascii="Book Antiqua" w:hAnsi="Book Antiqua"/>
          <w:sz w:val="24"/>
          <w:szCs w:val="24"/>
        </w:rPr>
        <w:t>: 9 [PMID: 24433471 DOI: 10.1186/1471-2350-15-9]</w:t>
      </w:r>
    </w:p>
    <w:p w14:paraId="1CD93A48"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9 </w:t>
      </w:r>
      <w:r w:rsidRPr="005865EA">
        <w:rPr>
          <w:rFonts w:ascii="Book Antiqua" w:hAnsi="Book Antiqua"/>
          <w:b/>
          <w:sz w:val="24"/>
          <w:szCs w:val="24"/>
        </w:rPr>
        <w:t>Lin Z</w:t>
      </w:r>
      <w:r w:rsidRPr="005865EA">
        <w:rPr>
          <w:rFonts w:ascii="Book Antiqua" w:hAnsi="Book Antiqua"/>
          <w:sz w:val="24"/>
          <w:szCs w:val="24"/>
        </w:rPr>
        <w:t xml:space="preserve">, Huang G, Zhang J, Lin X. Adiponectin gene polymorphisms and susceptibility to diabetic nephropathy: a meta-analysis. </w:t>
      </w:r>
      <w:r w:rsidRPr="005865EA">
        <w:rPr>
          <w:rFonts w:ascii="Book Antiqua" w:hAnsi="Book Antiqua"/>
          <w:i/>
          <w:sz w:val="24"/>
          <w:szCs w:val="24"/>
        </w:rPr>
        <w:t>Ren Fail</w:t>
      </w:r>
      <w:r w:rsidRPr="005865EA">
        <w:rPr>
          <w:rFonts w:ascii="Book Antiqua" w:hAnsi="Book Antiqua"/>
          <w:sz w:val="24"/>
          <w:szCs w:val="24"/>
        </w:rPr>
        <w:t xml:space="preserve"> 2014; </w:t>
      </w:r>
      <w:r w:rsidRPr="005865EA">
        <w:rPr>
          <w:rFonts w:ascii="Book Antiqua" w:hAnsi="Book Antiqua"/>
          <w:b/>
          <w:sz w:val="24"/>
          <w:szCs w:val="24"/>
        </w:rPr>
        <w:t>36</w:t>
      </w:r>
      <w:r w:rsidRPr="005865EA">
        <w:rPr>
          <w:rFonts w:ascii="Book Antiqua" w:hAnsi="Book Antiqua"/>
          <w:sz w:val="24"/>
          <w:szCs w:val="24"/>
        </w:rPr>
        <w:t>: 478-487 [PMID: 24344808 DOI: 10.3109/0886022X.2013.868319]</w:t>
      </w:r>
    </w:p>
    <w:p w14:paraId="549D9819"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10 </w:t>
      </w:r>
      <w:r w:rsidRPr="005865EA">
        <w:rPr>
          <w:rFonts w:ascii="Book Antiqua" w:hAnsi="Book Antiqua"/>
          <w:b/>
          <w:sz w:val="24"/>
          <w:szCs w:val="24"/>
        </w:rPr>
        <w:t>Zhou TB</w:t>
      </w:r>
      <w:r w:rsidRPr="005865EA">
        <w:rPr>
          <w:rFonts w:ascii="Book Antiqua" w:hAnsi="Book Antiqua"/>
          <w:sz w:val="24"/>
          <w:szCs w:val="24"/>
        </w:rPr>
        <w:t xml:space="preserve">, Guo XF, Yin SS. Association of peroxisome proliferator-activated receptor γ Pro12Ala gene polymorphism with type 2 diabetic nephropathy risk in Caucasian population. </w:t>
      </w:r>
      <w:r w:rsidRPr="005865EA">
        <w:rPr>
          <w:rFonts w:ascii="Book Antiqua" w:hAnsi="Book Antiqua"/>
          <w:i/>
          <w:sz w:val="24"/>
          <w:szCs w:val="24"/>
        </w:rPr>
        <w:t xml:space="preserve">J </w:t>
      </w:r>
      <w:proofErr w:type="spellStart"/>
      <w:r w:rsidRPr="005865EA">
        <w:rPr>
          <w:rFonts w:ascii="Book Antiqua" w:hAnsi="Book Antiqua"/>
          <w:i/>
          <w:sz w:val="24"/>
          <w:szCs w:val="24"/>
        </w:rPr>
        <w:t>Recept</w:t>
      </w:r>
      <w:proofErr w:type="spellEnd"/>
      <w:r w:rsidRPr="005865EA">
        <w:rPr>
          <w:rFonts w:ascii="Book Antiqua" w:hAnsi="Book Antiqua"/>
          <w:i/>
          <w:sz w:val="24"/>
          <w:szCs w:val="24"/>
        </w:rPr>
        <w:t xml:space="preserve"> Signal </w:t>
      </w:r>
      <w:proofErr w:type="spellStart"/>
      <w:r w:rsidRPr="005865EA">
        <w:rPr>
          <w:rFonts w:ascii="Book Antiqua" w:hAnsi="Book Antiqua"/>
          <w:i/>
          <w:sz w:val="24"/>
          <w:szCs w:val="24"/>
        </w:rPr>
        <w:t>Transduct</w:t>
      </w:r>
      <w:proofErr w:type="spellEnd"/>
      <w:r w:rsidRPr="005865EA">
        <w:rPr>
          <w:rFonts w:ascii="Book Antiqua" w:hAnsi="Book Antiqua"/>
          <w:i/>
          <w:sz w:val="24"/>
          <w:szCs w:val="24"/>
        </w:rPr>
        <w:t xml:space="preserve"> Res</w:t>
      </w:r>
      <w:r w:rsidRPr="005865EA">
        <w:rPr>
          <w:rFonts w:ascii="Book Antiqua" w:hAnsi="Book Antiqua"/>
          <w:sz w:val="24"/>
          <w:szCs w:val="24"/>
        </w:rPr>
        <w:t xml:space="preserve"> 2014; </w:t>
      </w:r>
      <w:r w:rsidRPr="005865EA">
        <w:rPr>
          <w:rFonts w:ascii="Book Antiqua" w:hAnsi="Book Antiqua"/>
          <w:b/>
          <w:sz w:val="24"/>
          <w:szCs w:val="24"/>
        </w:rPr>
        <w:t>34</w:t>
      </w:r>
      <w:r w:rsidRPr="005865EA">
        <w:rPr>
          <w:rFonts w:ascii="Book Antiqua" w:hAnsi="Book Antiqua"/>
          <w:sz w:val="24"/>
          <w:szCs w:val="24"/>
        </w:rPr>
        <w:t>: 180-184 [PMID: 24329532 DOI: 10.3109/10799893.2013.868905]</w:t>
      </w:r>
    </w:p>
    <w:p w14:paraId="3CE0DCE9"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11 </w:t>
      </w:r>
      <w:proofErr w:type="spellStart"/>
      <w:r w:rsidRPr="005865EA">
        <w:rPr>
          <w:rFonts w:ascii="Book Antiqua" w:hAnsi="Book Antiqua"/>
          <w:b/>
          <w:sz w:val="24"/>
          <w:szCs w:val="24"/>
        </w:rPr>
        <w:t>Oniscu</w:t>
      </w:r>
      <w:proofErr w:type="spellEnd"/>
      <w:r w:rsidRPr="005865EA">
        <w:rPr>
          <w:rFonts w:ascii="Book Antiqua" w:hAnsi="Book Antiqua"/>
          <w:b/>
          <w:sz w:val="24"/>
          <w:szCs w:val="24"/>
        </w:rPr>
        <w:t xml:space="preserve"> GC</w:t>
      </w:r>
      <w:r w:rsidRPr="005865EA">
        <w:rPr>
          <w:rFonts w:ascii="Book Antiqua" w:hAnsi="Book Antiqua"/>
          <w:sz w:val="24"/>
          <w:szCs w:val="24"/>
        </w:rPr>
        <w:t xml:space="preserve">, Brown H, Forsythe JL. Impact of cadaveric renal transplantation on survival in patients listed for transplantation. </w:t>
      </w:r>
      <w:r w:rsidRPr="005865EA">
        <w:rPr>
          <w:rFonts w:ascii="Book Antiqua" w:hAnsi="Book Antiqua"/>
          <w:i/>
          <w:sz w:val="24"/>
          <w:szCs w:val="24"/>
        </w:rPr>
        <w:t xml:space="preserve">J Am Soc </w:t>
      </w:r>
      <w:proofErr w:type="spellStart"/>
      <w:r w:rsidRPr="005865EA">
        <w:rPr>
          <w:rFonts w:ascii="Book Antiqua" w:hAnsi="Book Antiqua"/>
          <w:i/>
          <w:sz w:val="24"/>
          <w:szCs w:val="24"/>
        </w:rPr>
        <w:t>Nephrol</w:t>
      </w:r>
      <w:proofErr w:type="spellEnd"/>
      <w:r w:rsidRPr="005865EA">
        <w:rPr>
          <w:rFonts w:ascii="Book Antiqua" w:hAnsi="Book Antiqua"/>
          <w:sz w:val="24"/>
          <w:szCs w:val="24"/>
        </w:rPr>
        <w:t xml:space="preserve"> 2005; </w:t>
      </w:r>
      <w:r w:rsidRPr="005865EA">
        <w:rPr>
          <w:rFonts w:ascii="Book Antiqua" w:hAnsi="Book Antiqua"/>
          <w:b/>
          <w:sz w:val="24"/>
          <w:szCs w:val="24"/>
        </w:rPr>
        <w:t>16</w:t>
      </w:r>
      <w:r w:rsidRPr="005865EA">
        <w:rPr>
          <w:rFonts w:ascii="Book Antiqua" w:hAnsi="Book Antiqua"/>
          <w:sz w:val="24"/>
          <w:szCs w:val="24"/>
        </w:rPr>
        <w:t>: 1859-1865 [PMID: 15857921 DOI: 10.1681/ASN.2004121092]</w:t>
      </w:r>
    </w:p>
    <w:p w14:paraId="1987AAB7"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12 </w:t>
      </w:r>
      <w:proofErr w:type="spellStart"/>
      <w:r w:rsidRPr="005865EA">
        <w:rPr>
          <w:rFonts w:ascii="Book Antiqua" w:hAnsi="Book Antiqua"/>
          <w:b/>
          <w:sz w:val="24"/>
          <w:szCs w:val="24"/>
        </w:rPr>
        <w:t>Groop</w:t>
      </w:r>
      <w:proofErr w:type="spellEnd"/>
      <w:r w:rsidRPr="005865EA">
        <w:rPr>
          <w:rFonts w:ascii="Book Antiqua" w:hAnsi="Book Antiqua"/>
          <w:b/>
          <w:sz w:val="24"/>
          <w:szCs w:val="24"/>
        </w:rPr>
        <w:t xml:space="preserve"> PH</w:t>
      </w:r>
      <w:r w:rsidRPr="005865EA">
        <w:rPr>
          <w:rFonts w:ascii="Book Antiqua" w:hAnsi="Book Antiqua"/>
          <w:sz w:val="24"/>
          <w:szCs w:val="24"/>
        </w:rPr>
        <w:t xml:space="preserve">, Thomas MC, Moran JL, </w:t>
      </w:r>
      <w:proofErr w:type="spellStart"/>
      <w:r w:rsidRPr="005865EA">
        <w:rPr>
          <w:rFonts w:ascii="Book Antiqua" w:hAnsi="Book Antiqua"/>
          <w:sz w:val="24"/>
          <w:szCs w:val="24"/>
        </w:rPr>
        <w:t>Wadèn</w:t>
      </w:r>
      <w:proofErr w:type="spellEnd"/>
      <w:r w:rsidRPr="005865EA">
        <w:rPr>
          <w:rFonts w:ascii="Book Antiqua" w:hAnsi="Book Antiqua"/>
          <w:sz w:val="24"/>
          <w:szCs w:val="24"/>
        </w:rPr>
        <w:t xml:space="preserve"> J, Thorn LM, </w:t>
      </w:r>
      <w:proofErr w:type="spellStart"/>
      <w:r w:rsidRPr="005865EA">
        <w:rPr>
          <w:rFonts w:ascii="Book Antiqua" w:hAnsi="Book Antiqua"/>
          <w:sz w:val="24"/>
          <w:szCs w:val="24"/>
        </w:rPr>
        <w:t>Mäkinen</w:t>
      </w:r>
      <w:proofErr w:type="spellEnd"/>
      <w:r w:rsidRPr="005865EA">
        <w:rPr>
          <w:rFonts w:ascii="Book Antiqua" w:hAnsi="Book Antiqua"/>
          <w:sz w:val="24"/>
          <w:szCs w:val="24"/>
        </w:rPr>
        <w:t xml:space="preserve"> VP, </w:t>
      </w:r>
      <w:proofErr w:type="spellStart"/>
      <w:r w:rsidRPr="005865EA">
        <w:rPr>
          <w:rFonts w:ascii="Book Antiqua" w:hAnsi="Book Antiqua"/>
          <w:sz w:val="24"/>
          <w:szCs w:val="24"/>
        </w:rPr>
        <w:t>Rosengård-Bärlund</w:t>
      </w:r>
      <w:proofErr w:type="spellEnd"/>
      <w:r w:rsidRPr="005865EA">
        <w:rPr>
          <w:rFonts w:ascii="Book Antiqua" w:hAnsi="Book Antiqua"/>
          <w:sz w:val="24"/>
          <w:szCs w:val="24"/>
        </w:rPr>
        <w:t xml:space="preserve"> M, </w:t>
      </w:r>
      <w:proofErr w:type="spellStart"/>
      <w:r w:rsidRPr="005865EA">
        <w:rPr>
          <w:rFonts w:ascii="Book Antiqua" w:hAnsi="Book Antiqua"/>
          <w:sz w:val="24"/>
          <w:szCs w:val="24"/>
        </w:rPr>
        <w:t>Saraheimo</w:t>
      </w:r>
      <w:proofErr w:type="spellEnd"/>
      <w:r w:rsidRPr="005865EA">
        <w:rPr>
          <w:rFonts w:ascii="Book Antiqua" w:hAnsi="Book Antiqua"/>
          <w:sz w:val="24"/>
          <w:szCs w:val="24"/>
        </w:rPr>
        <w:t xml:space="preserve"> M, </w:t>
      </w:r>
      <w:proofErr w:type="spellStart"/>
      <w:r w:rsidRPr="005865EA">
        <w:rPr>
          <w:rFonts w:ascii="Book Antiqua" w:hAnsi="Book Antiqua"/>
          <w:sz w:val="24"/>
          <w:szCs w:val="24"/>
        </w:rPr>
        <w:t>Hietala</w:t>
      </w:r>
      <w:proofErr w:type="spellEnd"/>
      <w:r w:rsidRPr="005865EA">
        <w:rPr>
          <w:rFonts w:ascii="Book Antiqua" w:hAnsi="Book Antiqua"/>
          <w:sz w:val="24"/>
          <w:szCs w:val="24"/>
        </w:rPr>
        <w:t xml:space="preserve"> K, </w:t>
      </w:r>
      <w:proofErr w:type="spellStart"/>
      <w:r w:rsidRPr="005865EA">
        <w:rPr>
          <w:rFonts w:ascii="Book Antiqua" w:hAnsi="Book Antiqua"/>
          <w:sz w:val="24"/>
          <w:szCs w:val="24"/>
        </w:rPr>
        <w:t>Heikkilä</w:t>
      </w:r>
      <w:proofErr w:type="spellEnd"/>
      <w:r w:rsidRPr="005865EA">
        <w:rPr>
          <w:rFonts w:ascii="Book Antiqua" w:hAnsi="Book Antiqua"/>
          <w:sz w:val="24"/>
          <w:szCs w:val="24"/>
        </w:rPr>
        <w:t xml:space="preserve"> O, </w:t>
      </w:r>
      <w:proofErr w:type="spellStart"/>
      <w:r w:rsidRPr="005865EA">
        <w:rPr>
          <w:rFonts w:ascii="Book Antiqua" w:hAnsi="Book Antiqua"/>
          <w:sz w:val="24"/>
          <w:szCs w:val="24"/>
        </w:rPr>
        <w:t>Forsblom</w:t>
      </w:r>
      <w:proofErr w:type="spellEnd"/>
      <w:r w:rsidRPr="005865EA">
        <w:rPr>
          <w:rFonts w:ascii="Book Antiqua" w:hAnsi="Book Antiqua"/>
          <w:sz w:val="24"/>
          <w:szCs w:val="24"/>
        </w:rPr>
        <w:t xml:space="preserve"> C; </w:t>
      </w:r>
      <w:proofErr w:type="spellStart"/>
      <w:r w:rsidRPr="005865EA">
        <w:rPr>
          <w:rFonts w:ascii="Book Antiqua" w:hAnsi="Book Antiqua"/>
          <w:sz w:val="24"/>
          <w:szCs w:val="24"/>
        </w:rPr>
        <w:t>FinnDiane</w:t>
      </w:r>
      <w:proofErr w:type="spellEnd"/>
      <w:r w:rsidRPr="005865EA">
        <w:rPr>
          <w:rFonts w:ascii="Book Antiqua" w:hAnsi="Book Antiqua"/>
          <w:sz w:val="24"/>
          <w:szCs w:val="24"/>
        </w:rPr>
        <w:t xml:space="preserve"> Study Group. The presence and severity of chronic kidney disease predicts all-cause mortality in type 1 diabetes. </w:t>
      </w:r>
      <w:r w:rsidRPr="005865EA">
        <w:rPr>
          <w:rFonts w:ascii="Book Antiqua" w:hAnsi="Book Antiqua"/>
          <w:i/>
          <w:sz w:val="24"/>
          <w:szCs w:val="24"/>
        </w:rPr>
        <w:t>Diabetes</w:t>
      </w:r>
      <w:r w:rsidRPr="005865EA">
        <w:rPr>
          <w:rFonts w:ascii="Book Antiqua" w:hAnsi="Book Antiqua"/>
          <w:sz w:val="24"/>
          <w:szCs w:val="24"/>
        </w:rPr>
        <w:t xml:space="preserve"> 2009; </w:t>
      </w:r>
      <w:r w:rsidRPr="005865EA">
        <w:rPr>
          <w:rFonts w:ascii="Book Antiqua" w:hAnsi="Book Antiqua"/>
          <w:b/>
          <w:sz w:val="24"/>
          <w:szCs w:val="24"/>
        </w:rPr>
        <w:t>58</w:t>
      </w:r>
      <w:r w:rsidRPr="005865EA">
        <w:rPr>
          <w:rFonts w:ascii="Book Antiqua" w:hAnsi="Book Antiqua"/>
          <w:sz w:val="24"/>
          <w:szCs w:val="24"/>
        </w:rPr>
        <w:t>: 1651-1658 [PMID: 19401416 DOI: 10.2337/db08-1543]</w:t>
      </w:r>
    </w:p>
    <w:p w14:paraId="04AD00AE"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13 </w:t>
      </w:r>
      <w:proofErr w:type="spellStart"/>
      <w:r w:rsidRPr="005865EA">
        <w:rPr>
          <w:rFonts w:ascii="Book Antiqua" w:hAnsi="Book Antiqua"/>
          <w:b/>
          <w:sz w:val="24"/>
          <w:szCs w:val="24"/>
        </w:rPr>
        <w:t>Afkarian</w:t>
      </w:r>
      <w:proofErr w:type="spellEnd"/>
      <w:r w:rsidRPr="005865EA">
        <w:rPr>
          <w:rFonts w:ascii="Book Antiqua" w:hAnsi="Book Antiqua"/>
          <w:b/>
          <w:sz w:val="24"/>
          <w:szCs w:val="24"/>
        </w:rPr>
        <w:t xml:space="preserve"> M</w:t>
      </w:r>
      <w:r w:rsidRPr="005865EA">
        <w:rPr>
          <w:rFonts w:ascii="Book Antiqua" w:hAnsi="Book Antiqua"/>
          <w:sz w:val="24"/>
          <w:szCs w:val="24"/>
        </w:rPr>
        <w:t xml:space="preserve">, Sachs MC, Kestenbaum B, Hirsch IB, Tuttle KR, Himmelfarb J, de Boer IH. Kidney disease and increased mortality risk in type 2 diabetes. </w:t>
      </w:r>
      <w:r w:rsidRPr="005865EA">
        <w:rPr>
          <w:rFonts w:ascii="Book Antiqua" w:hAnsi="Book Antiqua"/>
          <w:i/>
          <w:sz w:val="24"/>
          <w:szCs w:val="24"/>
        </w:rPr>
        <w:t xml:space="preserve">J Am Soc </w:t>
      </w:r>
      <w:proofErr w:type="spellStart"/>
      <w:r w:rsidRPr="005865EA">
        <w:rPr>
          <w:rFonts w:ascii="Book Antiqua" w:hAnsi="Book Antiqua"/>
          <w:i/>
          <w:sz w:val="24"/>
          <w:szCs w:val="24"/>
        </w:rPr>
        <w:t>Nephrol</w:t>
      </w:r>
      <w:proofErr w:type="spellEnd"/>
      <w:r w:rsidRPr="005865EA">
        <w:rPr>
          <w:rFonts w:ascii="Book Antiqua" w:hAnsi="Book Antiqua"/>
          <w:sz w:val="24"/>
          <w:szCs w:val="24"/>
        </w:rPr>
        <w:t xml:space="preserve"> 2013; </w:t>
      </w:r>
      <w:r w:rsidRPr="005865EA">
        <w:rPr>
          <w:rFonts w:ascii="Book Antiqua" w:hAnsi="Book Antiqua"/>
          <w:b/>
          <w:sz w:val="24"/>
          <w:szCs w:val="24"/>
        </w:rPr>
        <w:t>24</w:t>
      </w:r>
      <w:r w:rsidRPr="005865EA">
        <w:rPr>
          <w:rFonts w:ascii="Book Antiqua" w:hAnsi="Book Antiqua"/>
          <w:sz w:val="24"/>
          <w:szCs w:val="24"/>
        </w:rPr>
        <w:t>: 302-308 [PMID: 23362314 DOI: 10.1681/ASN.2012070718]</w:t>
      </w:r>
    </w:p>
    <w:p w14:paraId="7BFFD0A6"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14 </w:t>
      </w:r>
      <w:r w:rsidRPr="005865EA">
        <w:rPr>
          <w:rFonts w:ascii="Book Antiqua" w:hAnsi="Book Antiqua"/>
          <w:b/>
          <w:sz w:val="24"/>
          <w:szCs w:val="24"/>
        </w:rPr>
        <w:t>Wolfe RA</w:t>
      </w:r>
      <w:r w:rsidRPr="005865EA">
        <w:rPr>
          <w:rFonts w:ascii="Book Antiqua" w:hAnsi="Book Antiqua"/>
          <w:sz w:val="24"/>
          <w:szCs w:val="24"/>
        </w:rPr>
        <w:t xml:space="preserve">, Ashby VB, Milford EL, </w:t>
      </w:r>
      <w:proofErr w:type="spellStart"/>
      <w:r w:rsidRPr="005865EA">
        <w:rPr>
          <w:rFonts w:ascii="Book Antiqua" w:hAnsi="Book Antiqua"/>
          <w:sz w:val="24"/>
          <w:szCs w:val="24"/>
        </w:rPr>
        <w:t>Ojo</w:t>
      </w:r>
      <w:proofErr w:type="spellEnd"/>
      <w:r w:rsidRPr="005865EA">
        <w:rPr>
          <w:rFonts w:ascii="Book Antiqua" w:hAnsi="Book Antiqua"/>
          <w:sz w:val="24"/>
          <w:szCs w:val="24"/>
        </w:rPr>
        <w:t xml:space="preserve"> AO, </w:t>
      </w:r>
      <w:proofErr w:type="spellStart"/>
      <w:r w:rsidRPr="005865EA">
        <w:rPr>
          <w:rFonts w:ascii="Book Antiqua" w:hAnsi="Book Antiqua"/>
          <w:sz w:val="24"/>
          <w:szCs w:val="24"/>
        </w:rPr>
        <w:t>Ettenger</w:t>
      </w:r>
      <w:proofErr w:type="spellEnd"/>
      <w:r w:rsidRPr="005865EA">
        <w:rPr>
          <w:rFonts w:ascii="Book Antiqua" w:hAnsi="Book Antiqua"/>
          <w:sz w:val="24"/>
          <w:szCs w:val="24"/>
        </w:rPr>
        <w:t xml:space="preserve"> RE, </w:t>
      </w:r>
      <w:proofErr w:type="spellStart"/>
      <w:r w:rsidRPr="005865EA">
        <w:rPr>
          <w:rFonts w:ascii="Book Antiqua" w:hAnsi="Book Antiqua"/>
          <w:sz w:val="24"/>
          <w:szCs w:val="24"/>
        </w:rPr>
        <w:t>Agodoa</w:t>
      </w:r>
      <w:proofErr w:type="spellEnd"/>
      <w:r w:rsidRPr="005865EA">
        <w:rPr>
          <w:rFonts w:ascii="Book Antiqua" w:hAnsi="Book Antiqua"/>
          <w:sz w:val="24"/>
          <w:szCs w:val="24"/>
        </w:rPr>
        <w:t xml:space="preserve"> LY, Held PJ, Port FK. Comparison of mortality in all patients on dialysis, patients on dialysis awaiting transplantation, and recipients of a first cadaveric transplant. </w:t>
      </w:r>
      <w:r w:rsidRPr="005865EA">
        <w:rPr>
          <w:rFonts w:ascii="Book Antiqua" w:hAnsi="Book Antiqua"/>
          <w:i/>
          <w:sz w:val="24"/>
          <w:szCs w:val="24"/>
        </w:rPr>
        <w:t xml:space="preserve">N </w:t>
      </w:r>
      <w:proofErr w:type="spellStart"/>
      <w:r w:rsidRPr="005865EA">
        <w:rPr>
          <w:rFonts w:ascii="Book Antiqua" w:hAnsi="Book Antiqua"/>
          <w:i/>
          <w:sz w:val="24"/>
          <w:szCs w:val="24"/>
        </w:rPr>
        <w:t>Engl</w:t>
      </w:r>
      <w:proofErr w:type="spellEnd"/>
      <w:r w:rsidRPr="005865EA">
        <w:rPr>
          <w:rFonts w:ascii="Book Antiqua" w:hAnsi="Book Antiqua"/>
          <w:i/>
          <w:sz w:val="24"/>
          <w:szCs w:val="24"/>
        </w:rPr>
        <w:t xml:space="preserve"> J Med</w:t>
      </w:r>
      <w:r w:rsidRPr="005865EA">
        <w:rPr>
          <w:rFonts w:ascii="Book Antiqua" w:hAnsi="Book Antiqua"/>
          <w:sz w:val="24"/>
          <w:szCs w:val="24"/>
        </w:rPr>
        <w:t xml:space="preserve"> 1999; </w:t>
      </w:r>
      <w:r w:rsidRPr="005865EA">
        <w:rPr>
          <w:rFonts w:ascii="Book Antiqua" w:hAnsi="Book Antiqua"/>
          <w:b/>
          <w:sz w:val="24"/>
          <w:szCs w:val="24"/>
        </w:rPr>
        <w:t>341</w:t>
      </w:r>
      <w:r w:rsidRPr="005865EA">
        <w:rPr>
          <w:rFonts w:ascii="Book Antiqua" w:hAnsi="Book Antiqua"/>
          <w:sz w:val="24"/>
          <w:szCs w:val="24"/>
        </w:rPr>
        <w:t>: 1725-1730 [PMID: 10580071 DOI: 10.1056/NEJM199912023412303]</w:t>
      </w:r>
    </w:p>
    <w:p w14:paraId="1FF46E69"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15 </w:t>
      </w:r>
      <w:proofErr w:type="spellStart"/>
      <w:r w:rsidRPr="005865EA">
        <w:rPr>
          <w:rFonts w:ascii="Book Antiqua" w:hAnsi="Book Antiqua"/>
          <w:b/>
          <w:sz w:val="24"/>
          <w:szCs w:val="24"/>
        </w:rPr>
        <w:t>Lentine</w:t>
      </w:r>
      <w:proofErr w:type="spellEnd"/>
      <w:r w:rsidRPr="005865EA">
        <w:rPr>
          <w:rFonts w:ascii="Book Antiqua" w:hAnsi="Book Antiqua"/>
          <w:b/>
          <w:sz w:val="24"/>
          <w:szCs w:val="24"/>
        </w:rPr>
        <w:t xml:space="preserve"> KL</w:t>
      </w:r>
      <w:r w:rsidRPr="005865EA">
        <w:rPr>
          <w:rFonts w:ascii="Book Antiqua" w:hAnsi="Book Antiqua"/>
          <w:sz w:val="24"/>
          <w:szCs w:val="24"/>
        </w:rPr>
        <w:t xml:space="preserve">, Rocca Rey LA, </w:t>
      </w:r>
      <w:proofErr w:type="spellStart"/>
      <w:r w:rsidRPr="005865EA">
        <w:rPr>
          <w:rFonts w:ascii="Book Antiqua" w:hAnsi="Book Antiqua"/>
          <w:sz w:val="24"/>
          <w:szCs w:val="24"/>
        </w:rPr>
        <w:t>Kolli</w:t>
      </w:r>
      <w:proofErr w:type="spellEnd"/>
      <w:r w:rsidRPr="005865EA">
        <w:rPr>
          <w:rFonts w:ascii="Book Antiqua" w:hAnsi="Book Antiqua"/>
          <w:sz w:val="24"/>
          <w:szCs w:val="24"/>
        </w:rPr>
        <w:t xml:space="preserve"> S, </w:t>
      </w:r>
      <w:proofErr w:type="spellStart"/>
      <w:r w:rsidRPr="005865EA">
        <w:rPr>
          <w:rFonts w:ascii="Book Antiqua" w:hAnsi="Book Antiqua"/>
          <w:sz w:val="24"/>
          <w:szCs w:val="24"/>
        </w:rPr>
        <w:t>Bacchi</w:t>
      </w:r>
      <w:proofErr w:type="spellEnd"/>
      <w:r w:rsidRPr="005865EA">
        <w:rPr>
          <w:rFonts w:ascii="Book Antiqua" w:hAnsi="Book Antiqua"/>
          <w:sz w:val="24"/>
          <w:szCs w:val="24"/>
        </w:rPr>
        <w:t xml:space="preserve"> G, Schnitzler MA, Abbott KC, Xiao H, Brennan DC. Variations in the risk for cerebrovascular events after kidney transplant compared with experience on the waiting list and after graft failure. </w:t>
      </w:r>
      <w:r w:rsidRPr="005865EA">
        <w:rPr>
          <w:rFonts w:ascii="Book Antiqua" w:hAnsi="Book Antiqua"/>
          <w:i/>
          <w:sz w:val="24"/>
          <w:szCs w:val="24"/>
        </w:rPr>
        <w:t xml:space="preserve">Clin J Am Soc </w:t>
      </w:r>
      <w:proofErr w:type="spellStart"/>
      <w:r w:rsidRPr="005865EA">
        <w:rPr>
          <w:rFonts w:ascii="Book Antiqua" w:hAnsi="Book Antiqua"/>
          <w:i/>
          <w:sz w:val="24"/>
          <w:szCs w:val="24"/>
        </w:rPr>
        <w:t>Nephrol</w:t>
      </w:r>
      <w:proofErr w:type="spellEnd"/>
      <w:r w:rsidRPr="005865EA">
        <w:rPr>
          <w:rFonts w:ascii="Book Antiqua" w:hAnsi="Book Antiqua"/>
          <w:sz w:val="24"/>
          <w:szCs w:val="24"/>
        </w:rPr>
        <w:t xml:space="preserve"> 2008; </w:t>
      </w:r>
      <w:r w:rsidRPr="005865EA">
        <w:rPr>
          <w:rFonts w:ascii="Book Antiqua" w:hAnsi="Book Antiqua"/>
          <w:b/>
          <w:sz w:val="24"/>
          <w:szCs w:val="24"/>
        </w:rPr>
        <w:t>3</w:t>
      </w:r>
      <w:r w:rsidRPr="005865EA">
        <w:rPr>
          <w:rFonts w:ascii="Book Antiqua" w:hAnsi="Book Antiqua"/>
          <w:sz w:val="24"/>
          <w:szCs w:val="24"/>
        </w:rPr>
        <w:t>: 1090-1101 [PMID: 18385393 DOI: 10.2215/CJN.03080707]</w:t>
      </w:r>
    </w:p>
    <w:p w14:paraId="7F3C8097"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16 </w:t>
      </w:r>
      <w:r w:rsidRPr="005865EA">
        <w:rPr>
          <w:rFonts w:ascii="Book Antiqua" w:hAnsi="Book Antiqua"/>
          <w:b/>
          <w:sz w:val="24"/>
          <w:szCs w:val="24"/>
        </w:rPr>
        <w:t>Bermejo S</w:t>
      </w:r>
      <w:r w:rsidRPr="005865EA">
        <w:rPr>
          <w:rFonts w:ascii="Book Antiqua" w:hAnsi="Book Antiqua"/>
          <w:sz w:val="24"/>
          <w:szCs w:val="24"/>
        </w:rPr>
        <w:t xml:space="preserve">, Pascual J, Soler MJ. The large spectrum of renal disease in diabetic patients. </w:t>
      </w:r>
      <w:r w:rsidRPr="005865EA">
        <w:rPr>
          <w:rFonts w:ascii="Book Antiqua" w:hAnsi="Book Antiqua"/>
          <w:i/>
          <w:sz w:val="24"/>
          <w:szCs w:val="24"/>
        </w:rPr>
        <w:t>Clin Kidney J</w:t>
      </w:r>
      <w:r w:rsidRPr="005865EA">
        <w:rPr>
          <w:rFonts w:ascii="Book Antiqua" w:hAnsi="Book Antiqua"/>
          <w:sz w:val="24"/>
          <w:szCs w:val="24"/>
        </w:rPr>
        <w:t xml:space="preserve"> 2017; </w:t>
      </w:r>
      <w:r w:rsidRPr="005865EA">
        <w:rPr>
          <w:rFonts w:ascii="Book Antiqua" w:hAnsi="Book Antiqua"/>
          <w:b/>
          <w:sz w:val="24"/>
          <w:szCs w:val="24"/>
        </w:rPr>
        <w:t>10</w:t>
      </w:r>
      <w:r w:rsidRPr="005865EA">
        <w:rPr>
          <w:rFonts w:ascii="Book Antiqua" w:hAnsi="Book Antiqua"/>
          <w:sz w:val="24"/>
          <w:szCs w:val="24"/>
        </w:rPr>
        <w:t>: 255-256 [PMID: 28396743 DOI: 10.1093/</w:t>
      </w:r>
      <w:proofErr w:type="spellStart"/>
      <w:r w:rsidRPr="005865EA">
        <w:rPr>
          <w:rFonts w:ascii="Book Antiqua" w:hAnsi="Book Antiqua"/>
          <w:sz w:val="24"/>
          <w:szCs w:val="24"/>
        </w:rPr>
        <w:t>ckj</w:t>
      </w:r>
      <w:proofErr w:type="spellEnd"/>
      <w:r w:rsidRPr="005865EA">
        <w:rPr>
          <w:rFonts w:ascii="Book Antiqua" w:hAnsi="Book Antiqua"/>
          <w:sz w:val="24"/>
          <w:szCs w:val="24"/>
        </w:rPr>
        <w:t>/sfw137]</w:t>
      </w:r>
    </w:p>
    <w:p w14:paraId="4F1E27E0"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17 </w:t>
      </w:r>
      <w:r w:rsidRPr="005865EA">
        <w:rPr>
          <w:rFonts w:ascii="Book Antiqua" w:hAnsi="Book Antiqua"/>
          <w:b/>
          <w:sz w:val="24"/>
          <w:szCs w:val="24"/>
        </w:rPr>
        <w:t>Robles NR</w:t>
      </w:r>
      <w:r w:rsidRPr="005865EA">
        <w:rPr>
          <w:rFonts w:ascii="Book Antiqua" w:hAnsi="Book Antiqua"/>
          <w:sz w:val="24"/>
          <w:szCs w:val="24"/>
        </w:rPr>
        <w:t>, Villa J, Felix FJ, Fernandez-</w:t>
      </w:r>
      <w:proofErr w:type="spellStart"/>
      <w:r w:rsidRPr="005865EA">
        <w:rPr>
          <w:rFonts w:ascii="Book Antiqua" w:hAnsi="Book Antiqua"/>
          <w:sz w:val="24"/>
          <w:szCs w:val="24"/>
        </w:rPr>
        <w:t>Berges</w:t>
      </w:r>
      <w:proofErr w:type="spellEnd"/>
      <w:r w:rsidRPr="005865EA">
        <w:rPr>
          <w:rFonts w:ascii="Book Antiqua" w:hAnsi="Book Antiqua"/>
          <w:sz w:val="24"/>
          <w:szCs w:val="24"/>
        </w:rPr>
        <w:t xml:space="preserve"> D, Lozano L. Non-</w:t>
      </w:r>
      <w:proofErr w:type="spellStart"/>
      <w:r w:rsidRPr="005865EA">
        <w:rPr>
          <w:rFonts w:ascii="Book Antiqua" w:hAnsi="Book Antiqua"/>
          <w:sz w:val="24"/>
          <w:szCs w:val="24"/>
        </w:rPr>
        <w:t>proteinuric</w:t>
      </w:r>
      <w:proofErr w:type="spellEnd"/>
      <w:r w:rsidRPr="005865EA">
        <w:rPr>
          <w:rFonts w:ascii="Book Antiqua" w:hAnsi="Book Antiqua"/>
          <w:sz w:val="24"/>
          <w:szCs w:val="24"/>
        </w:rPr>
        <w:t xml:space="preserve"> diabetic nephropathy is the main cause of chronic kidney disease: Results of a general population survey in Spain. </w:t>
      </w:r>
      <w:r w:rsidRPr="005865EA">
        <w:rPr>
          <w:rFonts w:ascii="Book Antiqua" w:hAnsi="Book Antiqua"/>
          <w:i/>
          <w:sz w:val="24"/>
          <w:szCs w:val="24"/>
        </w:rPr>
        <w:t xml:space="preserve">Diabetes </w:t>
      </w:r>
      <w:proofErr w:type="spellStart"/>
      <w:r w:rsidRPr="005865EA">
        <w:rPr>
          <w:rFonts w:ascii="Book Antiqua" w:hAnsi="Book Antiqua"/>
          <w:i/>
          <w:sz w:val="24"/>
          <w:szCs w:val="24"/>
        </w:rPr>
        <w:t>Metab</w:t>
      </w:r>
      <w:proofErr w:type="spellEnd"/>
      <w:r w:rsidRPr="005865EA">
        <w:rPr>
          <w:rFonts w:ascii="Book Antiqua" w:hAnsi="Book Antiqua"/>
          <w:i/>
          <w:sz w:val="24"/>
          <w:szCs w:val="24"/>
        </w:rPr>
        <w:t xml:space="preserve"> </w:t>
      </w:r>
      <w:proofErr w:type="spellStart"/>
      <w:r w:rsidRPr="005865EA">
        <w:rPr>
          <w:rFonts w:ascii="Book Antiqua" w:hAnsi="Book Antiqua"/>
          <w:i/>
          <w:sz w:val="24"/>
          <w:szCs w:val="24"/>
        </w:rPr>
        <w:t>Syndr</w:t>
      </w:r>
      <w:proofErr w:type="spellEnd"/>
      <w:r w:rsidRPr="005865EA">
        <w:rPr>
          <w:rFonts w:ascii="Book Antiqua" w:hAnsi="Book Antiqua"/>
          <w:sz w:val="24"/>
          <w:szCs w:val="24"/>
        </w:rPr>
        <w:t xml:space="preserve"> 2017; </w:t>
      </w:r>
      <w:r w:rsidRPr="005865EA">
        <w:rPr>
          <w:rFonts w:ascii="Book Antiqua" w:hAnsi="Book Antiqua"/>
          <w:b/>
          <w:sz w:val="24"/>
          <w:szCs w:val="24"/>
        </w:rPr>
        <w:t>11 Suppl 2</w:t>
      </w:r>
      <w:r w:rsidRPr="005865EA">
        <w:rPr>
          <w:rFonts w:ascii="Book Antiqua" w:hAnsi="Book Antiqua"/>
          <w:sz w:val="24"/>
          <w:szCs w:val="24"/>
        </w:rPr>
        <w:t>: S777-S781 [PMID: 28602847 DOI: 10.1016/j.dsx.2017.05.016]</w:t>
      </w:r>
    </w:p>
    <w:p w14:paraId="52ECA280" w14:textId="769C7504"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18 </w:t>
      </w:r>
      <w:r w:rsidRPr="005865EA">
        <w:rPr>
          <w:rFonts w:ascii="Book Antiqua" w:hAnsi="Book Antiqua"/>
          <w:b/>
          <w:sz w:val="24"/>
          <w:szCs w:val="24"/>
        </w:rPr>
        <w:t>Tan R,</w:t>
      </w:r>
      <w:r w:rsidRPr="005865EA">
        <w:rPr>
          <w:rFonts w:ascii="Book Antiqua" w:hAnsi="Book Antiqua"/>
          <w:sz w:val="24"/>
          <w:szCs w:val="24"/>
        </w:rPr>
        <w:t xml:space="preserve"> </w:t>
      </w:r>
      <w:proofErr w:type="spellStart"/>
      <w:r w:rsidRPr="005865EA">
        <w:rPr>
          <w:rFonts w:ascii="Book Antiqua" w:hAnsi="Book Antiqua"/>
          <w:sz w:val="24"/>
          <w:szCs w:val="24"/>
        </w:rPr>
        <w:t>Warraich</w:t>
      </w:r>
      <w:proofErr w:type="spellEnd"/>
      <w:r w:rsidRPr="005865EA">
        <w:rPr>
          <w:rFonts w:ascii="Book Antiqua" w:hAnsi="Book Antiqua"/>
          <w:sz w:val="24"/>
          <w:szCs w:val="24"/>
        </w:rPr>
        <w:t xml:space="preserve"> T. Histopathologic Aspects of Diabetic Nephropathy. Advances in Pathogenesis of Diabetic Nephropathy. </w:t>
      </w:r>
      <w:bookmarkStart w:id="152" w:name="OLE_LINK37"/>
      <w:bookmarkStart w:id="153" w:name="OLE_LINK38"/>
      <w:bookmarkStart w:id="154" w:name="OLE_LINK43"/>
      <w:bookmarkStart w:id="155" w:name="OLE_LINK44"/>
      <w:bookmarkStart w:id="156" w:name="OLE_LINK45"/>
      <w:bookmarkStart w:id="157" w:name="OLE_LINK46"/>
      <w:r w:rsidRPr="005865EA">
        <w:rPr>
          <w:rFonts w:ascii="Book Antiqua" w:hAnsi="Book Antiqua"/>
          <w:sz w:val="24"/>
          <w:szCs w:val="24"/>
        </w:rPr>
        <w:t>New York: Nova Biomedical/Nova Science</w:t>
      </w:r>
      <w:bookmarkEnd w:id="152"/>
      <w:bookmarkEnd w:id="153"/>
      <w:bookmarkEnd w:id="154"/>
      <w:bookmarkEnd w:id="155"/>
      <w:r w:rsidRPr="005865EA">
        <w:rPr>
          <w:rFonts w:ascii="Book Antiqua" w:hAnsi="Book Antiqua"/>
          <w:sz w:val="24"/>
          <w:szCs w:val="24"/>
        </w:rPr>
        <w:t>,</w:t>
      </w:r>
      <w:bookmarkEnd w:id="156"/>
      <w:bookmarkEnd w:id="157"/>
      <w:r w:rsidRPr="005865EA">
        <w:rPr>
          <w:rFonts w:ascii="Book Antiqua" w:hAnsi="Book Antiqua"/>
          <w:sz w:val="24"/>
          <w:szCs w:val="24"/>
        </w:rPr>
        <w:t xml:space="preserve"> 2012</w:t>
      </w:r>
    </w:p>
    <w:p w14:paraId="5B22F871"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19 </w:t>
      </w:r>
      <w:r w:rsidRPr="005865EA">
        <w:rPr>
          <w:rFonts w:ascii="Book Antiqua" w:hAnsi="Book Antiqua"/>
          <w:b/>
          <w:sz w:val="24"/>
          <w:szCs w:val="24"/>
        </w:rPr>
        <w:t>Schwartz MM</w:t>
      </w:r>
      <w:r w:rsidRPr="005865EA">
        <w:rPr>
          <w:rFonts w:ascii="Book Antiqua" w:hAnsi="Book Antiqua"/>
          <w:sz w:val="24"/>
          <w:szCs w:val="24"/>
        </w:rPr>
        <w:t xml:space="preserve">, Lewis EJ, Leonard-Martin T, Lewis JB, </w:t>
      </w:r>
      <w:proofErr w:type="spellStart"/>
      <w:r w:rsidRPr="005865EA">
        <w:rPr>
          <w:rFonts w:ascii="Book Antiqua" w:hAnsi="Book Antiqua"/>
          <w:sz w:val="24"/>
          <w:szCs w:val="24"/>
        </w:rPr>
        <w:t>Batlle</w:t>
      </w:r>
      <w:proofErr w:type="spellEnd"/>
      <w:r w:rsidRPr="005865EA">
        <w:rPr>
          <w:rFonts w:ascii="Book Antiqua" w:hAnsi="Book Antiqua"/>
          <w:sz w:val="24"/>
          <w:szCs w:val="24"/>
        </w:rPr>
        <w:t xml:space="preserve"> D. Renal pathology patterns in type II diabetes mellitus: relationship with retinopathy. The Collaborative Study Group. </w:t>
      </w:r>
      <w:proofErr w:type="spellStart"/>
      <w:r w:rsidRPr="005865EA">
        <w:rPr>
          <w:rFonts w:ascii="Book Antiqua" w:hAnsi="Book Antiqua"/>
          <w:i/>
          <w:sz w:val="24"/>
          <w:szCs w:val="24"/>
        </w:rPr>
        <w:t>Nephrol</w:t>
      </w:r>
      <w:proofErr w:type="spellEnd"/>
      <w:r w:rsidRPr="005865EA">
        <w:rPr>
          <w:rFonts w:ascii="Book Antiqua" w:hAnsi="Book Antiqua"/>
          <w:i/>
          <w:sz w:val="24"/>
          <w:szCs w:val="24"/>
        </w:rPr>
        <w:t xml:space="preserve"> Dial Transplant</w:t>
      </w:r>
      <w:r w:rsidRPr="005865EA">
        <w:rPr>
          <w:rFonts w:ascii="Book Antiqua" w:hAnsi="Book Antiqua"/>
          <w:sz w:val="24"/>
          <w:szCs w:val="24"/>
        </w:rPr>
        <w:t xml:space="preserve"> 1998; </w:t>
      </w:r>
      <w:r w:rsidRPr="005865EA">
        <w:rPr>
          <w:rFonts w:ascii="Book Antiqua" w:hAnsi="Book Antiqua"/>
          <w:b/>
          <w:sz w:val="24"/>
          <w:szCs w:val="24"/>
        </w:rPr>
        <w:t>13</w:t>
      </w:r>
      <w:r w:rsidRPr="005865EA">
        <w:rPr>
          <w:rFonts w:ascii="Book Antiqua" w:hAnsi="Book Antiqua"/>
          <w:sz w:val="24"/>
          <w:szCs w:val="24"/>
        </w:rPr>
        <w:t>: 2547-2552 [PMID: 9794557]</w:t>
      </w:r>
    </w:p>
    <w:p w14:paraId="67A1EF20"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20 </w:t>
      </w:r>
      <w:r w:rsidRPr="005865EA">
        <w:rPr>
          <w:rFonts w:ascii="Book Antiqua" w:hAnsi="Book Antiqua"/>
          <w:b/>
          <w:sz w:val="24"/>
          <w:szCs w:val="24"/>
        </w:rPr>
        <w:t>Yuan CM</w:t>
      </w:r>
      <w:r w:rsidRPr="005865EA">
        <w:rPr>
          <w:rFonts w:ascii="Book Antiqua" w:hAnsi="Book Antiqua"/>
          <w:sz w:val="24"/>
          <w:szCs w:val="24"/>
        </w:rPr>
        <w:t xml:space="preserve">, Nee R, </w:t>
      </w:r>
      <w:proofErr w:type="spellStart"/>
      <w:r w:rsidRPr="005865EA">
        <w:rPr>
          <w:rFonts w:ascii="Book Antiqua" w:hAnsi="Book Antiqua"/>
          <w:sz w:val="24"/>
          <w:szCs w:val="24"/>
        </w:rPr>
        <w:t>Ceckowski</w:t>
      </w:r>
      <w:proofErr w:type="spellEnd"/>
      <w:r w:rsidRPr="005865EA">
        <w:rPr>
          <w:rFonts w:ascii="Book Antiqua" w:hAnsi="Book Antiqua"/>
          <w:sz w:val="24"/>
          <w:szCs w:val="24"/>
        </w:rPr>
        <w:t xml:space="preserve"> KA, Knight KR, Abbott KC. Diabetic nephropathy as the cause of end-stage kidney disease reported on the medical evidence form CMS2728 at a single center. </w:t>
      </w:r>
      <w:r w:rsidRPr="005865EA">
        <w:rPr>
          <w:rFonts w:ascii="Book Antiqua" w:hAnsi="Book Antiqua"/>
          <w:i/>
          <w:sz w:val="24"/>
          <w:szCs w:val="24"/>
        </w:rPr>
        <w:t>Clin Kidney J</w:t>
      </w:r>
      <w:r w:rsidRPr="005865EA">
        <w:rPr>
          <w:rFonts w:ascii="Book Antiqua" w:hAnsi="Book Antiqua"/>
          <w:sz w:val="24"/>
          <w:szCs w:val="24"/>
        </w:rPr>
        <w:t xml:space="preserve"> 2017; </w:t>
      </w:r>
      <w:r w:rsidRPr="005865EA">
        <w:rPr>
          <w:rFonts w:ascii="Book Antiqua" w:hAnsi="Book Antiqua"/>
          <w:b/>
          <w:sz w:val="24"/>
          <w:szCs w:val="24"/>
        </w:rPr>
        <w:t>10</w:t>
      </w:r>
      <w:r w:rsidRPr="005865EA">
        <w:rPr>
          <w:rFonts w:ascii="Book Antiqua" w:hAnsi="Book Antiqua"/>
          <w:sz w:val="24"/>
          <w:szCs w:val="24"/>
        </w:rPr>
        <w:t>: 257-262 [PMID: 28396744 DOI: 10.1093/</w:t>
      </w:r>
      <w:proofErr w:type="spellStart"/>
      <w:r w:rsidRPr="005865EA">
        <w:rPr>
          <w:rFonts w:ascii="Book Antiqua" w:hAnsi="Book Antiqua"/>
          <w:sz w:val="24"/>
          <w:szCs w:val="24"/>
        </w:rPr>
        <w:t>ckj</w:t>
      </w:r>
      <w:proofErr w:type="spellEnd"/>
      <w:r w:rsidRPr="005865EA">
        <w:rPr>
          <w:rFonts w:ascii="Book Antiqua" w:hAnsi="Book Antiqua"/>
          <w:sz w:val="24"/>
          <w:szCs w:val="24"/>
        </w:rPr>
        <w:t>/sfw112]</w:t>
      </w:r>
    </w:p>
    <w:p w14:paraId="4A5F83EE"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21 </w:t>
      </w:r>
      <w:r w:rsidRPr="005865EA">
        <w:rPr>
          <w:rFonts w:ascii="Book Antiqua" w:hAnsi="Book Antiqua"/>
          <w:b/>
          <w:sz w:val="24"/>
          <w:szCs w:val="24"/>
        </w:rPr>
        <w:t>Gonzalez Suarez ML</w:t>
      </w:r>
      <w:r w:rsidRPr="005865EA">
        <w:rPr>
          <w:rFonts w:ascii="Book Antiqua" w:hAnsi="Book Antiqua"/>
          <w:sz w:val="24"/>
          <w:szCs w:val="24"/>
        </w:rPr>
        <w:t xml:space="preserve">, Thomas DB, </w:t>
      </w:r>
      <w:proofErr w:type="spellStart"/>
      <w:r w:rsidRPr="005865EA">
        <w:rPr>
          <w:rFonts w:ascii="Book Antiqua" w:hAnsi="Book Antiqua"/>
          <w:sz w:val="24"/>
          <w:szCs w:val="24"/>
        </w:rPr>
        <w:t>Barisoni</w:t>
      </w:r>
      <w:proofErr w:type="spellEnd"/>
      <w:r w:rsidRPr="005865EA">
        <w:rPr>
          <w:rFonts w:ascii="Book Antiqua" w:hAnsi="Book Antiqua"/>
          <w:sz w:val="24"/>
          <w:szCs w:val="24"/>
        </w:rPr>
        <w:t xml:space="preserve"> L, </w:t>
      </w:r>
      <w:proofErr w:type="spellStart"/>
      <w:r w:rsidRPr="005865EA">
        <w:rPr>
          <w:rFonts w:ascii="Book Antiqua" w:hAnsi="Book Antiqua"/>
          <w:sz w:val="24"/>
          <w:szCs w:val="24"/>
        </w:rPr>
        <w:t>Fornoni</w:t>
      </w:r>
      <w:proofErr w:type="spellEnd"/>
      <w:r w:rsidRPr="005865EA">
        <w:rPr>
          <w:rFonts w:ascii="Book Antiqua" w:hAnsi="Book Antiqua"/>
          <w:sz w:val="24"/>
          <w:szCs w:val="24"/>
        </w:rPr>
        <w:t xml:space="preserve"> A. Diabetic nephropathy: Is it time yet for routine kidney biopsy? </w:t>
      </w:r>
      <w:r w:rsidRPr="005865EA">
        <w:rPr>
          <w:rFonts w:ascii="Book Antiqua" w:hAnsi="Book Antiqua"/>
          <w:i/>
          <w:sz w:val="24"/>
          <w:szCs w:val="24"/>
        </w:rPr>
        <w:t>World J Diabetes</w:t>
      </w:r>
      <w:r w:rsidRPr="005865EA">
        <w:rPr>
          <w:rFonts w:ascii="Book Antiqua" w:hAnsi="Book Antiqua"/>
          <w:sz w:val="24"/>
          <w:szCs w:val="24"/>
        </w:rPr>
        <w:t xml:space="preserve"> 2013; </w:t>
      </w:r>
      <w:r w:rsidRPr="005865EA">
        <w:rPr>
          <w:rFonts w:ascii="Book Antiqua" w:hAnsi="Book Antiqua"/>
          <w:b/>
          <w:sz w:val="24"/>
          <w:szCs w:val="24"/>
        </w:rPr>
        <w:t>4</w:t>
      </w:r>
      <w:r w:rsidRPr="005865EA">
        <w:rPr>
          <w:rFonts w:ascii="Book Antiqua" w:hAnsi="Book Antiqua"/>
          <w:sz w:val="24"/>
          <w:szCs w:val="24"/>
        </w:rPr>
        <w:t>: 245-255 [PMID: 24379914 DOI: 10.4239/wjd.v4.i6.245]</w:t>
      </w:r>
    </w:p>
    <w:p w14:paraId="4D550B1D"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22 </w:t>
      </w:r>
      <w:proofErr w:type="spellStart"/>
      <w:r w:rsidRPr="005865EA">
        <w:rPr>
          <w:rFonts w:ascii="Book Antiqua" w:hAnsi="Book Antiqua"/>
          <w:b/>
          <w:sz w:val="24"/>
          <w:szCs w:val="24"/>
        </w:rPr>
        <w:t>Piccoli</w:t>
      </w:r>
      <w:proofErr w:type="spellEnd"/>
      <w:r w:rsidRPr="005865EA">
        <w:rPr>
          <w:rFonts w:ascii="Book Antiqua" w:hAnsi="Book Antiqua"/>
          <w:b/>
          <w:sz w:val="24"/>
          <w:szCs w:val="24"/>
        </w:rPr>
        <w:t xml:space="preserve"> GB</w:t>
      </w:r>
      <w:r w:rsidRPr="005865EA">
        <w:rPr>
          <w:rFonts w:ascii="Book Antiqua" w:hAnsi="Book Antiqua"/>
          <w:sz w:val="24"/>
          <w:szCs w:val="24"/>
        </w:rPr>
        <w:t xml:space="preserve">, Grassi G, </w:t>
      </w:r>
      <w:proofErr w:type="spellStart"/>
      <w:r w:rsidRPr="005865EA">
        <w:rPr>
          <w:rFonts w:ascii="Book Antiqua" w:hAnsi="Book Antiqua"/>
          <w:sz w:val="24"/>
          <w:szCs w:val="24"/>
        </w:rPr>
        <w:t>Cabiddu</w:t>
      </w:r>
      <w:proofErr w:type="spellEnd"/>
      <w:r w:rsidRPr="005865EA">
        <w:rPr>
          <w:rFonts w:ascii="Book Antiqua" w:hAnsi="Book Antiqua"/>
          <w:sz w:val="24"/>
          <w:szCs w:val="24"/>
        </w:rPr>
        <w:t xml:space="preserve"> G, </w:t>
      </w:r>
      <w:proofErr w:type="spellStart"/>
      <w:r w:rsidRPr="005865EA">
        <w:rPr>
          <w:rFonts w:ascii="Book Antiqua" w:hAnsi="Book Antiqua"/>
          <w:sz w:val="24"/>
          <w:szCs w:val="24"/>
        </w:rPr>
        <w:t>Nazha</w:t>
      </w:r>
      <w:proofErr w:type="spellEnd"/>
      <w:r w:rsidRPr="005865EA">
        <w:rPr>
          <w:rFonts w:ascii="Book Antiqua" w:hAnsi="Book Antiqua"/>
          <w:sz w:val="24"/>
          <w:szCs w:val="24"/>
        </w:rPr>
        <w:t xml:space="preserve"> M, </w:t>
      </w:r>
      <w:proofErr w:type="spellStart"/>
      <w:r w:rsidRPr="005865EA">
        <w:rPr>
          <w:rFonts w:ascii="Book Antiqua" w:hAnsi="Book Antiqua"/>
          <w:sz w:val="24"/>
          <w:szCs w:val="24"/>
        </w:rPr>
        <w:t>Roggero</w:t>
      </w:r>
      <w:proofErr w:type="spellEnd"/>
      <w:r w:rsidRPr="005865EA">
        <w:rPr>
          <w:rFonts w:ascii="Book Antiqua" w:hAnsi="Book Antiqua"/>
          <w:sz w:val="24"/>
          <w:szCs w:val="24"/>
        </w:rPr>
        <w:t xml:space="preserve"> S, Capizzi I, De Pascale A, Priola AM, Di </w:t>
      </w:r>
      <w:proofErr w:type="spellStart"/>
      <w:r w:rsidRPr="005865EA">
        <w:rPr>
          <w:rFonts w:ascii="Book Antiqua" w:hAnsi="Book Antiqua"/>
          <w:sz w:val="24"/>
          <w:szCs w:val="24"/>
        </w:rPr>
        <w:t>Vico</w:t>
      </w:r>
      <w:proofErr w:type="spellEnd"/>
      <w:r w:rsidRPr="005865EA">
        <w:rPr>
          <w:rFonts w:ascii="Book Antiqua" w:hAnsi="Book Antiqua"/>
          <w:sz w:val="24"/>
          <w:szCs w:val="24"/>
        </w:rPr>
        <w:t xml:space="preserve"> C, </w:t>
      </w:r>
      <w:proofErr w:type="spellStart"/>
      <w:r w:rsidRPr="005865EA">
        <w:rPr>
          <w:rFonts w:ascii="Book Antiqua" w:hAnsi="Book Antiqua"/>
          <w:sz w:val="24"/>
          <w:szCs w:val="24"/>
        </w:rPr>
        <w:t>Maxia</w:t>
      </w:r>
      <w:proofErr w:type="spellEnd"/>
      <w:r w:rsidRPr="005865EA">
        <w:rPr>
          <w:rFonts w:ascii="Book Antiqua" w:hAnsi="Book Antiqua"/>
          <w:sz w:val="24"/>
          <w:szCs w:val="24"/>
        </w:rPr>
        <w:t xml:space="preserve"> S, </w:t>
      </w:r>
      <w:proofErr w:type="spellStart"/>
      <w:r w:rsidRPr="005865EA">
        <w:rPr>
          <w:rFonts w:ascii="Book Antiqua" w:hAnsi="Book Antiqua"/>
          <w:sz w:val="24"/>
          <w:szCs w:val="24"/>
        </w:rPr>
        <w:t>Loi</w:t>
      </w:r>
      <w:proofErr w:type="spellEnd"/>
      <w:r w:rsidRPr="005865EA">
        <w:rPr>
          <w:rFonts w:ascii="Book Antiqua" w:hAnsi="Book Antiqua"/>
          <w:sz w:val="24"/>
          <w:szCs w:val="24"/>
        </w:rPr>
        <w:t xml:space="preserve"> V, </w:t>
      </w:r>
      <w:proofErr w:type="spellStart"/>
      <w:r w:rsidRPr="005865EA">
        <w:rPr>
          <w:rFonts w:ascii="Book Antiqua" w:hAnsi="Book Antiqua"/>
          <w:sz w:val="24"/>
          <w:szCs w:val="24"/>
        </w:rPr>
        <w:t>Asunis</w:t>
      </w:r>
      <w:proofErr w:type="spellEnd"/>
      <w:r w:rsidRPr="005865EA">
        <w:rPr>
          <w:rFonts w:ascii="Book Antiqua" w:hAnsi="Book Antiqua"/>
          <w:sz w:val="24"/>
          <w:szCs w:val="24"/>
        </w:rPr>
        <w:t xml:space="preserve"> AM, </w:t>
      </w:r>
      <w:proofErr w:type="spellStart"/>
      <w:r w:rsidRPr="005865EA">
        <w:rPr>
          <w:rFonts w:ascii="Book Antiqua" w:hAnsi="Book Antiqua"/>
          <w:sz w:val="24"/>
          <w:szCs w:val="24"/>
        </w:rPr>
        <w:t>Pani</w:t>
      </w:r>
      <w:proofErr w:type="spellEnd"/>
      <w:r w:rsidRPr="005865EA">
        <w:rPr>
          <w:rFonts w:ascii="Book Antiqua" w:hAnsi="Book Antiqua"/>
          <w:sz w:val="24"/>
          <w:szCs w:val="24"/>
        </w:rPr>
        <w:t xml:space="preserve"> A, </w:t>
      </w:r>
      <w:proofErr w:type="spellStart"/>
      <w:r w:rsidRPr="005865EA">
        <w:rPr>
          <w:rFonts w:ascii="Book Antiqua" w:hAnsi="Book Antiqua"/>
          <w:sz w:val="24"/>
          <w:szCs w:val="24"/>
        </w:rPr>
        <w:t>Veltri</w:t>
      </w:r>
      <w:proofErr w:type="spellEnd"/>
      <w:r w:rsidRPr="005865EA">
        <w:rPr>
          <w:rFonts w:ascii="Book Antiqua" w:hAnsi="Book Antiqua"/>
          <w:sz w:val="24"/>
          <w:szCs w:val="24"/>
        </w:rPr>
        <w:t xml:space="preserve"> A. Diabetic Kidney Disease: A Syndrome Rather Than a Single Disease. </w:t>
      </w:r>
      <w:r w:rsidRPr="005865EA">
        <w:rPr>
          <w:rFonts w:ascii="Book Antiqua" w:hAnsi="Book Antiqua"/>
          <w:i/>
          <w:sz w:val="24"/>
          <w:szCs w:val="24"/>
        </w:rPr>
        <w:t xml:space="preserve">Rev </w:t>
      </w:r>
      <w:proofErr w:type="spellStart"/>
      <w:r w:rsidRPr="005865EA">
        <w:rPr>
          <w:rFonts w:ascii="Book Antiqua" w:hAnsi="Book Antiqua"/>
          <w:i/>
          <w:sz w:val="24"/>
          <w:szCs w:val="24"/>
        </w:rPr>
        <w:t>Diabet</w:t>
      </w:r>
      <w:proofErr w:type="spellEnd"/>
      <w:r w:rsidRPr="005865EA">
        <w:rPr>
          <w:rFonts w:ascii="Book Antiqua" w:hAnsi="Book Antiqua"/>
          <w:i/>
          <w:sz w:val="24"/>
          <w:szCs w:val="24"/>
        </w:rPr>
        <w:t xml:space="preserve"> Stud</w:t>
      </w:r>
      <w:r w:rsidRPr="005865EA">
        <w:rPr>
          <w:rFonts w:ascii="Book Antiqua" w:hAnsi="Book Antiqua"/>
          <w:sz w:val="24"/>
          <w:szCs w:val="24"/>
        </w:rPr>
        <w:t xml:space="preserve"> 2015; </w:t>
      </w:r>
      <w:r w:rsidRPr="005865EA">
        <w:rPr>
          <w:rFonts w:ascii="Book Antiqua" w:hAnsi="Book Antiqua"/>
          <w:b/>
          <w:sz w:val="24"/>
          <w:szCs w:val="24"/>
        </w:rPr>
        <w:t>12</w:t>
      </w:r>
      <w:r w:rsidRPr="005865EA">
        <w:rPr>
          <w:rFonts w:ascii="Book Antiqua" w:hAnsi="Book Antiqua"/>
          <w:sz w:val="24"/>
          <w:szCs w:val="24"/>
        </w:rPr>
        <w:t>: 87-109 [PMID: 26676663 DOI: 10.1900/RDS.2015.12.87]</w:t>
      </w:r>
    </w:p>
    <w:p w14:paraId="52984694"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23 </w:t>
      </w:r>
      <w:r w:rsidRPr="005865EA">
        <w:rPr>
          <w:rFonts w:ascii="Book Antiqua" w:hAnsi="Book Antiqua"/>
          <w:b/>
          <w:sz w:val="24"/>
          <w:szCs w:val="24"/>
        </w:rPr>
        <w:t>Pugliese G</w:t>
      </w:r>
      <w:r w:rsidRPr="005865EA">
        <w:rPr>
          <w:rFonts w:ascii="Book Antiqua" w:hAnsi="Book Antiqua"/>
          <w:sz w:val="24"/>
          <w:szCs w:val="24"/>
        </w:rPr>
        <w:t xml:space="preserve">. Updating the natural history of diabetic nephropathy. </w:t>
      </w:r>
      <w:r w:rsidRPr="005865EA">
        <w:rPr>
          <w:rFonts w:ascii="Book Antiqua" w:hAnsi="Book Antiqua"/>
          <w:i/>
          <w:sz w:val="24"/>
          <w:szCs w:val="24"/>
        </w:rPr>
        <w:t xml:space="preserve">Acta </w:t>
      </w:r>
      <w:proofErr w:type="spellStart"/>
      <w:r w:rsidRPr="005865EA">
        <w:rPr>
          <w:rFonts w:ascii="Book Antiqua" w:hAnsi="Book Antiqua"/>
          <w:i/>
          <w:sz w:val="24"/>
          <w:szCs w:val="24"/>
        </w:rPr>
        <w:t>Diabetol</w:t>
      </w:r>
      <w:proofErr w:type="spellEnd"/>
      <w:r w:rsidRPr="005865EA">
        <w:rPr>
          <w:rFonts w:ascii="Book Antiqua" w:hAnsi="Book Antiqua"/>
          <w:sz w:val="24"/>
          <w:szCs w:val="24"/>
        </w:rPr>
        <w:t xml:space="preserve"> 2014; </w:t>
      </w:r>
      <w:r w:rsidRPr="005865EA">
        <w:rPr>
          <w:rFonts w:ascii="Book Antiqua" w:hAnsi="Book Antiqua"/>
          <w:b/>
          <w:sz w:val="24"/>
          <w:szCs w:val="24"/>
        </w:rPr>
        <w:t>51</w:t>
      </w:r>
      <w:r w:rsidRPr="005865EA">
        <w:rPr>
          <w:rFonts w:ascii="Book Antiqua" w:hAnsi="Book Antiqua"/>
          <w:sz w:val="24"/>
          <w:szCs w:val="24"/>
        </w:rPr>
        <w:t>: 905-915 [PMID: 25297841 DOI: 10.1007/s00592-014-0650-7]</w:t>
      </w:r>
    </w:p>
    <w:p w14:paraId="36D87CF3"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24 </w:t>
      </w:r>
      <w:proofErr w:type="spellStart"/>
      <w:r w:rsidRPr="005865EA">
        <w:rPr>
          <w:rFonts w:ascii="Book Antiqua" w:hAnsi="Book Antiqua"/>
          <w:b/>
          <w:sz w:val="24"/>
          <w:szCs w:val="24"/>
        </w:rPr>
        <w:t>Drakopoulos</w:t>
      </w:r>
      <w:proofErr w:type="spellEnd"/>
      <w:r w:rsidRPr="005865EA">
        <w:rPr>
          <w:rFonts w:ascii="Book Antiqua" w:hAnsi="Book Antiqua"/>
          <w:b/>
          <w:sz w:val="24"/>
          <w:szCs w:val="24"/>
        </w:rPr>
        <w:t xml:space="preserve"> A</w:t>
      </w:r>
      <w:r w:rsidRPr="005865EA">
        <w:rPr>
          <w:rFonts w:ascii="Book Antiqua" w:hAnsi="Book Antiqua"/>
          <w:sz w:val="24"/>
          <w:szCs w:val="24"/>
        </w:rPr>
        <w:t xml:space="preserve">, </w:t>
      </w:r>
      <w:proofErr w:type="spellStart"/>
      <w:r w:rsidRPr="005865EA">
        <w:rPr>
          <w:rFonts w:ascii="Book Antiqua" w:hAnsi="Book Antiqua"/>
          <w:sz w:val="24"/>
          <w:szCs w:val="24"/>
        </w:rPr>
        <w:t>Goumenos</w:t>
      </w:r>
      <w:proofErr w:type="spellEnd"/>
      <w:r w:rsidRPr="005865EA">
        <w:rPr>
          <w:rFonts w:ascii="Book Antiqua" w:hAnsi="Book Antiqua"/>
          <w:sz w:val="24"/>
          <w:szCs w:val="24"/>
        </w:rPr>
        <w:t xml:space="preserve"> DS, </w:t>
      </w:r>
      <w:proofErr w:type="spellStart"/>
      <w:r w:rsidRPr="005865EA">
        <w:rPr>
          <w:rFonts w:ascii="Book Antiqua" w:hAnsi="Book Antiqua"/>
          <w:sz w:val="24"/>
          <w:szCs w:val="24"/>
        </w:rPr>
        <w:t>Vlachojannis</w:t>
      </w:r>
      <w:proofErr w:type="spellEnd"/>
      <w:r w:rsidRPr="005865EA">
        <w:rPr>
          <w:rFonts w:ascii="Book Antiqua" w:hAnsi="Book Antiqua"/>
          <w:sz w:val="24"/>
          <w:szCs w:val="24"/>
        </w:rPr>
        <w:t xml:space="preserve"> JG, </w:t>
      </w:r>
      <w:proofErr w:type="spellStart"/>
      <w:r w:rsidRPr="005865EA">
        <w:rPr>
          <w:rFonts w:ascii="Book Antiqua" w:hAnsi="Book Antiqua"/>
          <w:sz w:val="24"/>
          <w:szCs w:val="24"/>
        </w:rPr>
        <w:t>Tsakas</w:t>
      </w:r>
      <w:proofErr w:type="spellEnd"/>
      <w:r w:rsidRPr="005865EA">
        <w:rPr>
          <w:rFonts w:ascii="Book Antiqua" w:hAnsi="Book Antiqua"/>
          <w:sz w:val="24"/>
          <w:szCs w:val="24"/>
        </w:rPr>
        <w:t xml:space="preserve"> S. Endothelin receptors in the kidney of patients with </w:t>
      </w:r>
      <w:proofErr w:type="spellStart"/>
      <w:r w:rsidRPr="005865EA">
        <w:rPr>
          <w:rFonts w:ascii="Book Antiqua" w:hAnsi="Book Antiqua"/>
          <w:sz w:val="24"/>
          <w:szCs w:val="24"/>
        </w:rPr>
        <w:t>proteinuric</w:t>
      </w:r>
      <w:proofErr w:type="spellEnd"/>
      <w:r w:rsidRPr="005865EA">
        <w:rPr>
          <w:rFonts w:ascii="Book Antiqua" w:hAnsi="Book Antiqua"/>
          <w:sz w:val="24"/>
          <w:szCs w:val="24"/>
        </w:rPr>
        <w:t xml:space="preserve"> and non-</w:t>
      </w:r>
      <w:proofErr w:type="spellStart"/>
      <w:r w:rsidRPr="005865EA">
        <w:rPr>
          <w:rFonts w:ascii="Book Antiqua" w:hAnsi="Book Antiqua"/>
          <w:sz w:val="24"/>
          <w:szCs w:val="24"/>
        </w:rPr>
        <w:t>proteinuric</w:t>
      </w:r>
      <w:proofErr w:type="spellEnd"/>
      <w:r w:rsidRPr="005865EA">
        <w:rPr>
          <w:rFonts w:ascii="Book Antiqua" w:hAnsi="Book Antiqua"/>
          <w:sz w:val="24"/>
          <w:szCs w:val="24"/>
        </w:rPr>
        <w:t xml:space="preserve"> nephropathies. </w:t>
      </w:r>
      <w:r w:rsidRPr="005865EA">
        <w:rPr>
          <w:rFonts w:ascii="Book Antiqua" w:hAnsi="Book Antiqua"/>
          <w:i/>
          <w:sz w:val="24"/>
          <w:szCs w:val="24"/>
        </w:rPr>
        <w:t>Ren Fail</w:t>
      </w:r>
      <w:r w:rsidRPr="005865EA">
        <w:rPr>
          <w:rFonts w:ascii="Book Antiqua" w:hAnsi="Book Antiqua"/>
          <w:sz w:val="24"/>
          <w:szCs w:val="24"/>
        </w:rPr>
        <w:t xml:space="preserve"> 2006; </w:t>
      </w:r>
      <w:r w:rsidRPr="005865EA">
        <w:rPr>
          <w:rFonts w:ascii="Book Antiqua" w:hAnsi="Book Antiqua"/>
          <w:b/>
          <w:sz w:val="24"/>
          <w:szCs w:val="24"/>
        </w:rPr>
        <w:t>28</w:t>
      </w:r>
      <w:r w:rsidRPr="005865EA">
        <w:rPr>
          <w:rFonts w:ascii="Book Antiqua" w:hAnsi="Book Antiqua"/>
          <w:sz w:val="24"/>
          <w:szCs w:val="24"/>
        </w:rPr>
        <w:t>: 461-467 [PMID: 16928614 DOI: 10.1080/08860220600778944]</w:t>
      </w:r>
    </w:p>
    <w:p w14:paraId="2A3E404F"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25 </w:t>
      </w:r>
      <w:r w:rsidRPr="005865EA">
        <w:rPr>
          <w:rFonts w:ascii="Book Antiqua" w:hAnsi="Book Antiqua"/>
          <w:b/>
          <w:sz w:val="24"/>
          <w:szCs w:val="24"/>
        </w:rPr>
        <w:t>Watanabe Y</w:t>
      </w:r>
      <w:r w:rsidRPr="005865EA">
        <w:rPr>
          <w:rFonts w:ascii="Book Antiqua" w:hAnsi="Book Antiqua"/>
          <w:sz w:val="24"/>
          <w:szCs w:val="24"/>
        </w:rPr>
        <w:t xml:space="preserve">, </w:t>
      </w:r>
      <w:proofErr w:type="spellStart"/>
      <w:r w:rsidRPr="005865EA">
        <w:rPr>
          <w:rFonts w:ascii="Book Antiqua" w:hAnsi="Book Antiqua"/>
          <w:sz w:val="24"/>
          <w:szCs w:val="24"/>
        </w:rPr>
        <w:t>Fujii</w:t>
      </w:r>
      <w:proofErr w:type="spellEnd"/>
      <w:r w:rsidRPr="005865EA">
        <w:rPr>
          <w:rFonts w:ascii="Book Antiqua" w:hAnsi="Book Antiqua"/>
          <w:sz w:val="24"/>
          <w:szCs w:val="24"/>
        </w:rPr>
        <w:t xml:space="preserve"> H, Aoki K, Kanazawa Y, Miyakawa T. A cross-sectional survey of chronic kidney disease and diabetic kidney disease in Japanese type 2 diabetic patients at four urban diabetes clinics. </w:t>
      </w:r>
      <w:r w:rsidRPr="005865EA">
        <w:rPr>
          <w:rFonts w:ascii="Book Antiqua" w:hAnsi="Book Antiqua"/>
          <w:i/>
          <w:sz w:val="24"/>
          <w:szCs w:val="24"/>
        </w:rPr>
        <w:t>Intern Med</w:t>
      </w:r>
      <w:r w:rsidRPr="005865EA">
        <w:rPr>
          <w:rFonts w:ascii="Book Antiqua" w:hAnsi="Book Antiqua"/>
          <w:sz w:val="24"/>
          <w:szCs w:val="24"/>
        </w:rPr>
        <w:t xml:space="preserve"> 2009; </w:t>
      </w:r>
      <w:r w:rsidRPr="005865EA">
        <w:rPr>
          <w:rFonts w:ascii="Book Antiqua" w:hAnsi="Book Antiqua"/>
          <w:b/>
          <w:sz w:val="24"/>
          <w:szCs w:val="24"/>
        </w:rPr>
        <w:t>48</w:t>
      </w:r>
      <w:r w:rsidRPr="005865EA">
        <w:rPr>
          <w:rFonts w:ascii="Book Antiqua" w:hAnsi="Book Antiqua"/>
          <w:sz w:val="24"/>
          <w:szCs w:val="24"/>
        </w:rPr>
        <w:t>: 411-414 [PMID: 19293538 DOI: 10.2169/internalmedicine.48.1691]</w:t>
      </w:r>
    </w:p>
    <w:p w14:paraId="3135DBDC" w14:textId="608A01D9"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26 </w:t>
      </w:r>
      <w:proofErr w:type="spellStart"/>
      <w:r w:rsidRPr="005865EA">
        <w:rPr>
          <w:rFonts w:ascii="Book Antiqua" w:hAnsi="Book Antiqua"/>
          <w:b/>
          <w:sz w:val="24"/>
          <w:szCs w:val="24"/>
        </w:rPr>
        <w:t>Budhiraja</w:t>
      </w:r>
      <w:proofErr w:type="spellEnd"/>
      <w:r w:rsidRPr="005865EA">
        <w:rPr>
          <w:rFonts w:ascii="Book Antiqua" w:hAnsi="Book Antiqua"/>
          <w:b/>
          <w:sz w:val="24"/>
          <w:szCs w:val="24"/>
        </w:rPr>
        <w:t xml:space="preserve"> P,</w:t>
      </w:r>
      <w:r w:rsidRPr="005865EA">
        <w:rPr>
          <w:rFonts w:ascii="Book Antiqua" w:hAnsi="Book Antiqua"/>
          <w:sz w:val="24"/>
          <w:szCs w:val="24"/>
        </w:rPr>
        <w:t xml:space="preserve"> </w:t>
      </w:r>
      <w:proofErr w:type="spellStart"/>
      <w:r w:rsidRPr="005865EA">
        <w:rPr>
          <w:rFonts w:ascii="Book Antiqua" w:hAnsi="Book Antiqua"/>
          <w:sz w:val="24"/>
          <w:szCs w:val="24"/>
        </w:rPr>
        <w:t>Thajudeen</w:t>
      </w:r>
      <w:proofErr w:type="spellEnd"/>
      <w:r w:rsidRPr="005865EA">
        <w:rPr>
          <w:rFonts w:ascii="Book Antiqua" w:hAnsi="Book Antiqua"/>
          <w:sz w:val="24"/>
          <w:szCs w:val="24"/>
        </w:rPr>
        <w:t xml:space="preserve"> B, </w:t>
      </w:r>
      <w:proofErr w:type="spellStart"/>
      <w:r w:rsidRPr="005865EA">
        <w:rPr>
          <w:rFonts w:ascii="Book Antiqua" w:hAnsi="Book Antiqua"/>
          <w:sz w:val="24"/>
          <w:szCs w:val="24"/>
        </w:rPr>
        <w:t>Popovtzer</w:t>
      </w:r>
      <w:proofErr w:type="spellEnd"/>
      <w:r w:rsidRPr="005865EA">
        <w:rPr>
          <w:rFonts w:ascii="Book Antiqua" w:hAnsi="Book Antiqua"/>
          <w:sz w:val="24"/>
          <w:szCs w:val="24"/>
        </w:rPr>
        <w:t xml:space="preserve"> M. Absence of albuminuria in type 2 diabetics with classical diabetic nephropathy: Clinical pathological study. </w:t>
      </w:r>
      <w:r w:rsidRPr="005865EA">
        <w:rPr>
          <w:rFonts w:ascii="Book Antiqua" w:hAnsi="Book Antiqua"/>
          <w:i/>
          <w:sz w:val="24"/>
          <w:szCs w:val="24"/>
        </w:rPr>
        <w:t xml:space="preserve">J of Biomed Sci and Engineering </w:t>
      </w:r>
      <w:r w:rsidRPr="005865EA">
        <w:rPr>
          <w:rFonts w:ascii="Book Antiqua" w:hAnsi="Book Antiqua"/>
          <w:sz w:val="24"/>
          <w:szCs w:val="24"/>
        </w:rPr>
        <w:t xml:space="preserve">2013; </w:t>
      </w:r>
      <w:r w:rsidRPr="005865EA">
        <w:rPr>
          <w:rFonts w:ascii="Book Antiqua" w:hAnsi="Book Antiqua"/>
          <w:b/>
          <w:sz w:val="24"/>
          <w:szCs w:val="24"/>
        </w:rPr>
        <w:t>06</w:t>
      </w:r>
      <w:r w:rsidRPr="005865EA">
        <w:rPr>
          <w:rFonts w:ascii="Book Antiqua" w:hAnsi="Book Antiqua"/>
          <w:sz w:val="24"/>
          <w:szCs w:val="24"/>
        </w:rPr>
        <w:t>: 20-25 [DOI: 10.4236/jbise.2013.65a005]</w:t>
      </w:r>
    </w:p>
    <w:p w14:paraId="7A40537F"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27 </w:t>
      </w:r>
      <w:r w:rsidRPr="005865EA">
        <w:rPr>
          <w:rFonts w:ascii="Book Antiqua" w:hAnsi="Book Antiqua"/>
          <w:b/>
          <w:sz w:val="24"/>
          <w:szCs w:val="24"/>
        </w:rPr>
        <w:t>Kramer CK</w:t>
      </w:r>
      <w:r w:rsidRPr="005865EA">
        <w:rPr>
          <w:rFonts w:ascii="Book Antiqua" w:hAnsi="Book Antiqua"/>
          <w:sz w:val="24"/>
          <w:szCs w:val="24"/>
        </w:rPr>
        <w:t xml:space="preserve">, </w:t>
      </w:r>
      <w:proofErr w:type="spellStart"/>
      <w:r w:rsidRPr="005865EA">
        <w:rPr>
          <w:rFonts w:ascii="Book Antiqua" w:hAnsi="Book Antiqua"/>
          <w:sz w:val="24"/>
          <w:szCs w:val="24"/>
        </w:rPr>
        <w:t>Leitão</w:t>
      </w:r>
      <w:proofErr w:type="spellEnd"/>
      <w:r w:rsidRPr="005865EA">
        <w:rPr>
          <w:rFonts w:ascii="Book Antiqua" w:hAnsi="Book Antiqua"/>
          <w:sz w:val="24"/>
          <w:szCs w:val="24"/>
        </w:rPr>
        <w:t xml:space="preserve"> CB, Pinto LC, </w:t>
      </w:r>
      <w:proofErr w:type="spellStart"/>
      <w:r w:rsidRPr="005865EA">
        <w:rPr>
          <w:rFonts w:ascii="Book Antiqua" w:hAnsi="Book Antiqua"/>
          <w:sz w:val="24"/>
          <w:szCs w:val="24"/>
        </w:rPr>
        <w:t>Silveiro</w:t>
      </w:r>
      <w:proofErr w:type="spellEnd"/>
      <w:r w:rsidRPr="005865EA">
        <w:rPr>
          <w:rFonts w:ascii="Book Antiqua" w:hAnsi="Book Antiqua"/>
          <w:sz w:val="24"/>
          <w:szCs w:val="24"/>
        </w:rPr>
        <w:t xml:space="preserve"> SP, Gross JL, </w:t>
      </w:r>
      <w:proofErr w:type="spellStart"/>
      <w:r w:rsidRPr="005865EA">
        <w:rPr>
          <w:rFonts w:ascii="Book Antiqua" w:hAnsi="Book Antiqua"/>
          <w:sz w:val="24"/>
          <w:szCs w:val="24"/>
        </w:rPr>
        <w:t>Canani</w:t>
      </w:r>
      <w:proofErr w:type="spellEnd"/>
      <w:r w:rsidRPr="005865EA">
        <w:rPr>
          <w:rFonts w:ascii="Book Antiqua" w:hAnsi="Book Antiqua"/>
          <w:sz w:val="24"/>
          <w:szCs w:val="24"/>
        </w:rPr>
        <w:t xml:space="preserve"> LH. Clinical and laboratory profile of patients with type 2 diabetes with low glomerular filtration rate and </w:t>
      </w:r>
      <w:proofErr w:type="spellStart"/>
      <w:r w:rsidRPr="005865EA">
        <w:rPr>
          <w:rFonts w:ascii="Book Antiqua" w:hAnsi="Book Antiqua"/>
          <w:sz w:val="24"/>
          <w:szCs w:val="24"/>
        </w:rPr>
        <w:t>normoalbuminuria</w:t>
      </w:r>
      <w:proofErr w:type="spellEnd"/>
      <w:r w:rsidRPr="005865EA">
        <w:rPr>
          <w:rFonts w:ascii="Book Antiqua" w:hAnsi="Book Antiqua"/>
          <w:sz w:val="24"/>
          <w:szCs w:val="24"/>
        </w:rPr>
        <w:t xml:space="preserve">. </w:t>
      </w:r>
      <w:r w:rsidRPr="005865EA">
        <w:rPr>
          <w:rFonts w:ascii="Book Antiqua" w:hAnsi="Book Antiqua"/>
          <w:i/>
          <w:sz w:val="24"/>
          <w:szCs w:val="24"/>
        </w:rPr>
        <w:t>Diabetes Care</w:t>
      </w:r>
      <w:r w:rsidRPr="005865EA">
        <w:rPr>
          <w:rFonts w:ascii="Book Antiqua" w:hAnsi="Book Antiqua"/>
          <w:sz w:val="24"/>
          <w:szCs w:val="24"/>
        </w:rPr>
        <w:t xml:space="preserve"> 2007; </w:t>
      </w:r>
      <w:r w:rsidRPr="005865EA">
        <w:rPr>
          <w:rFonts w:ascii="Book Antiqua" w:hAnsi="Book Antiqua"/>
          <w:b/>
          <w:sz w:val="24"/>
          <w:szCs w:val="24"/>
        </w:rPr>
        <w:t>30</w:t>
      </w:r>
      <w:r w:rsidRPr="005865EA">
        <w:rPr>
          <w:rFonts w:ascii="Book Antiqua" w:hAnsi="Book Antiqua"/>
          <w:sz w:val="24"/>
          <w:szCs w:val="24"/>
        </w:rPr>
        <w:t>: 1998-2000 [PMID: 17468344 DOI: 10.2337/dc07-0387]</w:t>
      </w:r>
    </w:p>
    <w:p w14:paraId="10D02168"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28 </w:t>
      </w:r>
      <w:proofErr w:type="spellStart"/>
      <w:r w:rsidRPr="005865EA">
        <w:rPr>
          <w:rFonts w:ascii="Book Antiqua" w:hAnsi="Book Antiqua"/>
          <w:b/>
          <w:sz w:val="24"/>
          <w:szCs w:val="24"/>
        </w:rPr>
        <w:t>Caramori</w:t>
      </w:r>
      <w:proofErr w:type="spellEnd"/>
      <w:r w:rsidRPr="005865EA">
        <w:rPr>
          <w:rFonts w:ascii="Book Antiqua" w:hAnsi="Book Antiqua"/>
          <w:b/>
          <w:sz w:val="24"/>
          <w:szCs w:val="24"/>
        </w:rPr>
        <w:t xml:space="preserve"> ML</w:t>
      </w:r>
      <w:r w:rsidRPr="005865EA">
        <w:rPr>
          <w:rFonts w:ascii="Book Antiqua" w:hAnsi="Book Antiqua"/>
          <w:sz w:val="24"/>
          <w:szCs w:val="24"/>
        </w:rPr>
        <w:t xml:space="preserve">, </w:t>
      </w:r>
      <w:proofErr w:type="spellStart"/>
      <w:r w:rsidRPr="005865EA">
        <w:rPr>
          <w:rFonts w:ascii="Book Antiqua" w:hAnsi="Book Antiqua"/>
          <w:sz w:val="24"/>
          <w:szCs w:val="24"/>
        </w:rPr>
        <w:t>Fioretto</w:t>
      </w:r>
      <w:proofErr w:type="spellEnd"/>
      <w:r w:rsidRPr="005865EA">
        <w:rPr>
          <w:rFonts w:ascii="Book Antiqua" w:hAnsi="Book Antiqua"/>
          <w:sz w:val="24"/>
          <w:szCs w:val="24"/>
        </w:rPr>
        <w:t xml:space="preserve"> P, Mauer M. Low glomerular filtration rate in normoalbuminuric type 1 diabetic patients: an indicator of more advanced glomerular lesions. </w:t>
      </w:r>
      <w:r w:rsidRPr="005865EA">
        <w:rPr>
          <w:rFonts w:ascii="Book Antiqua" w:hAnsi="Book Antiqua"/>
          <w:i/>
          <w:sz w:val="24"/>
          <w:szCs w:val="24"/>
        </w:rPr>
        <w:t>Diabetes</w:t>
      </w:r>
      <w:r w:rsidRPr="005865EA">
        <w:rPr>
          <w:rFonts w:ascii="Book Antiqua" w:hAnsi="Book Antiqua"/>
          <w:sz w:val="24"/>
          <w:szCs w:val="24"/>
        </w:rPr>
        <w:t xml:space="preserve"> 2003; </w:t>
      </w:r>
      <w:r w:rsidRPr="005865EA">
        <w:rPr>
          <w:rFonts w:ascii="Book Antiqua" w:hAnsi="Book Antiqua"/>
          <w:b/>
          <w:sz w:val="24"/>
          <w:szCs w:val="24"/>
        </w:rPr>
        <w:t>52</w:t>
      </w:r>
      <w:r w:rsidRPr="005865EA">
        <w:rPr>
          <w:rFonts w:ascii="Book Antiqua" w:hAnsi="Book Antiqua"/>
          <w:sz w:val="24"/>
          <w:szCs w:val="24"/>
        </w:rPr>
        <w:t>: 1036-1040 [PMID: 12663477 DOI: 10.2337/diabetes.52.4.1036]</w:t>
      </w:r>
    </w:p>
    <w:p w14:paraId="1B9E4669"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29 </w:t>
      </w:r>
      <w:proofErr w:type="spellStart"/>
      <w:r w:rsidRPr="005865EA">
        <w:rPr>
          <w:rFonts w:ascii="Book Antiqua" w:hAnsi="Book Antiqua"/>
          <w:b/>
          <w:sz w:val="24"/>
          <w:szCs w:val="24"/>
        </w:rPr>
        <w:t>Hobeika</w:t>
      </w:r>
      <w:proofErr w:type="spellEnd"/>
      <w:r w:rsidRPr="005865EA">
        <w:rPr>
          <w:rFonts w:ascii="Book Antiqua" w:hAnsi="Book Antiqua"/>
          <w:b/>
          <w:sz w:val="24"/>
          <w:szCs w:val="24"/>
        </w:rPr>
        <w:t xml:space="preserve"> L</w:t>
      </w:r>
      <w:r w:rsidRPr="005865EA">
        <w:rPr>
          <w:rFonts w:ascii="Book Antiqua" w:hAnsi="Book Antiqua"/>
          <w:sz w:val="24"/>
          <w:szCs w:val="24"/>
        </w:rPr>
        <w:t xml:space="preserve">, Hunt KJ, Neely BA, Arthur JM. Comparison of the Rate of Renal Function Decline in </w:t>
      </w:r>
      <w:proofErr w:type="spellStart"/>
      <w:r w:rsidRPr="005865EA">
        <w:rPr>
          <w:rFonts w:ascii="Book Antiqua" w:hAnsi="Book Antiqua"/>
          <w:sz w:val="24"/>
          <w:szCs w:val="24"/>
        </w:rPr>
        <w:t>NonProteinuric</w:t>
      </w:r>
      <w:proofErr w:type="spellEnd"/>
      <w:r w:rsidRPr="005865EA">
        <w:rPr>
          <w:rFonts w:ascii="Book Antiqua" w:hAnsi="Book Antiqua"/>
          <w:sz w:val="24"/>
          <w:szCs w:val="24"/>
        </w:rPr>
        <w:t xml:space="preserve"> Patients </w:t>
      </w:r>
      <w:proofErr w:type="gramStart"/>
      <w:r w:rsidRPr="005865EA">
        <w:rPr>
          <w:rFonts w:ascii="Book Antiqua" w:hAnsi="Book Antiqua"/>
          <w:sz w:val="24"/>
          <w:szCs w:val="24"/>
        </w:rPr>
        <w:t>With</w:t>
      </w:r>
      <w:proofErr w:type="gramEnd"/>
      <w:r w:rsidRPr="005865EA">
        <w:rPr>
          <w:rFonts w:ascii="Book Antiqua" w:hAnsi="Book Antiqua"/>
          <w:sz w:val="24"/>
          <w:szCs w:val="24"/>
        </w:rPr>
        <w:t xml:space="preserve"> and Without Diabetes. </w:t>
      </w:r>
      <w:r w:rsidRPr="005865EA">
        <w:rPr>
          <w:rFonts w:ascii="Book Antiqua" w:hAnsi="Book Antiqua"/>
          <w:i/>
          <w:sz w:val="24"/>
          <w:szCs w:val="24"/>
        </w:rPr>
        <w:t>Am J Med Sci</w:t>
      </w:r>
      <w:r w:rsidRPr="005865EA">
        <w:rPr>
          <w:rFonts w:ascii="Book Antiqua" w:hAnsi="Book Antiqua"/>
          <w:sz w:val="24"/>
          <w:szCs w:val="24"/>
        </w:rPr>
        <w:t xml:space="preserve"> 2015; </w:t>
      </w:r>
      <w:r w:rsidRPr="005865EA">
        <w:rPr>
          <w:rFonts w:ascii="Book Antiqua" w:hAnsi="Book Antiqua"/>
          <w:b/>
          <w:sz w:val="24"/>
          <w:szCs w:val="24"/>
        </w:rPr>
        <w:t>350</w:t>
      </w:r>
      <w:r w:rsidRPr="005865EA">
        <w:rPr>
          <w:rFonts w:ascii="Book Antiqua" w:hAnsi="Book Antiqua"/>
          <w:sz w:val="24"/>
          <w:szCs w:val="24"/>
        </w:rPr>
        <w:t>: 447-452 [PMID: 26624901 DOI: 10.1097/MAJ.0000000000000583]</w:t>
      </w:r>
    </w:p>
    <w:p w14:paraId="21FFE364"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30 </w:t>
      </w:r>
      <w:proofErr w:type="spellStart"/>
      <w:r w:rsidRPr="005865EA">
        <w:rPr>
          <w:rFonts w:ascii="Book Antiqua" w:hAnsi="Book Antiqua"/>
          <w:b/>
          <w:sz w:val="24"/>
          <w:szCs w:val="24"/>
        </w:rPr>
        <w:t>Laranjinha</w:t>
      </w:r>
      <w:proofErr w:type="spellEnd"/>
      <w:r w:rsidRPr="005865EA">
        <w:rPr>
          <w:rFonts w:ascii="Book Antiqua" w:hAnsi="Book Antiqua"/>
          <w:b/>
          <w:sz w:val="24"/>
          <w:szCs w:val="24"/>
        </w:rPr>
        <w:t xml:space="preserve"> I</w:t>
      </w:r>
      <w:r w:rsidRPr="005865EA">
        <w:rPr>
          <w:rFonts w:ascii="Book Antiqua" w:hAnsi="Book Antiqua"/>
          <w:sz w:val="24"/>
          <w:szCs w:val="24"/>
        </w:rPr>
        <w:t xml:space="preserve">, Matias P, Mateus S, Aguiar F, Pereira P, </w:t>
      </w:r>
      <w:proofErr w:type="spellStart"/>
      <w:r w:rsidRPr="005865EA">
        <w:rPr>
          <w:rFonts w:ascii="Book Antiqua" w:hAnsi="Book Antiqua"/>
          <w:sz w:val="24"/>
          <w:szCs w:val="24"/>
        </w:rPr>
        <w:t>Perneta</w:t>
      </w:r>
      <w:proofErr w:type="spellEnd"/>
      <w:r w:rsidRPr="005865EA">
        <w:rPr>
          <w:rFonts w:ascii="Book Antiqua" w:hAnsi="Book Antiqua"/>
          <w:sz w:val="24"/>
          <w:szCs w:val="24"/>
        </w:rPr>
        <w:t xml:space="preserve"> Santos M, Costa R, </w:t>
      </w:r>
      <w:proofErr w:type="spellStart"/>
      <w:r w:rsidRPr="005865EA">
        <w:rPr>
          <w:rFonts w:ascii="Book Antiqua" w:hAnsi="Book Antiqua"/>
          <w:sz w:val="24"/>
          <w:szCs w:val="24"/>
        </w:rPr>
        <w:t>Lourenço</w:t>
      </w:r>
      <w:proofErr w:type="spellEnd"/>
      <w:r w:rsidRPr="005865EA">
        <w:rPr>
          <w:rFonts w:ascii="Book Antiqua" w:hAnsi="Book Antiqua"/>
          <w:sz w:val="24"/>
          <w:szCs w:val="24"/>
        </w:rPr>
        <w:t xml:space="preserve"> A, </w:t>
      </w:r>
      <w:proofErr w:type="spellStart"/>
      <w:r w:rsidRPr="005865EA">
        <w:rPr>
          <w:rFonts w:ascii="Book Antiqua" w:hAnsi="Book Antiqua"/>
          <w:sz w:val="24"/>
          <w:szCs w:val="24"/>
        </w:rPr>
        <w:t>Guia</w:t>
      </w:r>
      <w:proofErr w:type="spellEnd"/>
      <w:r w:rsidRPr="005865EA">
        <w:rPr>
          <w:rFonts w:ascii="Book Antiqua" w:hAnsi="Book Antiqua"/>
          <w:sz w:val="24"/>
          <w:szCs w:val="24"/>
        </w:rPr>
        <w:t xml:space="preserve"> J, </w:t>
      </w:r>
      <w:proofErr w:type="spellStart"/>
      <w:r w:rsidRPr="005865EA">
        <w:rPr>
          <w:rFonts w:ascii="Book Antiqua" w:hAnsi="Book Antiqua"/>
          <w:sz w:val="24"/>
          <w:szCs w:val="24"/>
        </w:rPr>
        <w:t>Barata</w:t>
      </w:r>
      <w:proofErr w:type="spellEnd"/>
      <w:r w:rsidRPr="005865EA">
        <w:rPr>
          <w:rFonts w:ascii="Book Antiqua" w:hAnsi="Book Antiqua"/>
          <w:sz w:val="24"/>
          <w:szCs w:val="24"/>
        </w:rPr>
        <w:t xml:space="preserve"> JD, Campos L. Diabetic kidney disease: Is there a non-</w:t>
      </w:r>
      <w:proofErr w:type="spellStart"/>
      <w:r w:rsidRPr="005865EA">
        <w:rPr>
          <w:rFonts w:ascii="Book Antiqua" w:hAnsi="Book Antiqua"/>
          <w:sz w:val="24"/>
          <w:szCs w:val="24"/>
        </w:rPr>
        <w:t>albuminuric</w:t>
      </w:r>
      <w:proofErr w:type="spellEnd"/>
      <w:r w:rsidRPr="005865EA">
        <w:rPr>
          <w:rFonts w:ascii="Book Antiqua" w:hAnsi="Book Antiqua"/>
          <w:sz w:val="24"/>
          <w:szCs w:val="24"/>
        </w:rPr>
        <w:t xml:space="preserve"> phenotype in type 2 diabetic patients? </w:t>
      </w:r>
      <w:proofErr w:type="spellStart"/>
      <w:r w:rsidRPr="005865EA">
        <w:rPr>
          <w:rFonts w:ascii="Book Antiqua" w:hAnsi="Book Antiqua"/>
          <w:i/>
          <w:sz w:val="24"/>
          <w:szCs w:val="24"/>
        </w:rPr>
        <w:t>Nefrologia</w:t>
      </w:r>
      <w:proofErr w:type="spellEnd"/>
      <w:r w:rsidRPr="005865EA">
        <w:rPr>
          <w:rFonts w:ascii="Book Antiqua" w:hAnsi="Book Antiqua"/>
          <w:sz w:val="24"/>
          <w:szCs w:val="24"/>
        </w:rPr>
        <w:t xml:space="preserve"> 2016; </w:t>
      </w:r>
      <w:r w:rsidRPr="005865EA">
        <w:rPr>
          <w:rFonts w:ascii="Book Antiqua" w:hAnsi="Book Antiqua"/>
          <w:b/>
          <w:sz w:val="24"/>
          <w:szCs w:val="24"/>
        </w:rPr>
        <w:t>36</w:t>
      </w:r>
      <w:r w:rsidRPr="005865EA">
        <w:rPr>
          <w:rFonts w:ascii="Book Antiqua" w:hAnsi="Book Antiqua"/>
          <w:sz w:val="24"/>
          <w:szCs w:val="24"/>
        </w:rPr>
        <w:t>: 503-509 [PMID: 27445098 DOI: 10.1016/j.nefro.2016.03.025]</w:t>
      </w:r>
    </w:p>
    <w:p w14:paraId="70C34479"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31 </w:t>
      </w:r>
      <w:r w:rsidRPr="005865EA">
        <w:rPr>
          <w:rFonts w:ascii="Book Antiqua" w:hAnsi="Book Antiqua"/>
          <w:b/>
          <w:sz w:val="24"/>
          <w:szCs w:val="24"/>
        </w:rPr>
        <w:t>Robles NR</w:t>
      </w:r>
      <w:r w:rsidRPr="005865EA">
        <w:rPr>
          <w:rFonts w:ascii="Book Antiqua" w:hAnsi="Book Antiqua"/>
          <w:sz w:val="24"/>
          <w:szCs w:val="24"/>
        </w:rPr>
        <w:t>, Villa J, Gallego RH. Non-</w:t>
      </w:r>
      <w:proofErr w:type="spellStart"/>
      <w:r w:rsidRPr="005865EA">
        <w:rPr>
          <w:rFonts w:ascii="Book Antiqua" w:hAnsi="Book Antiqua"/>
          <w:sz w:val="24"/>
          <w:szCs w:val="24"/>
        </w:rPr>
        <w:t>Proteinuric</w:t>
      </w:r>
      <w:proofErr w:type="spellEnd"/>
      <w:r w:rsidRPr="005865EA">
        <w:rPr>
          <w:rFonts w:ascii="Book Antiqua" w:hAnsi="Book Antiqua"/>
          <w:sz w:val="24"/>
          <w:szCs w:val="24"/>
        </w:rPr>
        <w:t xml:space="preserve"> Diabetic Nephropathy. </w:t>
      </w:r>
      <w:r w:rsidRPr="005865EA">
        <w:rPr>
          <w:rFonts w:ascii="Book Antiqua" w:hAnsi="Book Antiqua"/>
          <w:i/>
          <w:sz w:val="24"/>
          <w:szCs w:val="24"/>
        </w:rPr>
        <w:t>J Clin Med</w:t>
      </w:r>
      <w:r w:rsidRPr="005865EA">
        <w:rPr>
          <w:rFonts w:ascii="Book Antiqua" w:hAnsi="Book Antiqua"/>
          <w:sz w:val="24"/>
          <w:szCs w:val="24"/>
        </w:rPr>
        <w:t xml:space="preserve"> 2015; </w:t>
      </w:r>
      <w:r w:rsidRPr="005865EA">
        <w:rPr>
          <w:rFonts w:ascii="Book Antiqua" w:hAnsi="Book Antiqua"/>
          <w:b/>
          <w:sz w:val="24"/>
          <w:szCs w:val="24"/>
        </w:rPr>
        <w:t>4</w:t>
      </w:r>
      <w:r w:rsidRPr="005865EA">
        <w:rPr>
          <w:rFonts w:ascii="Book Antiqua" w:hAnsi="Book Antiqua"/>
          <w:sz w:val="24"/>
          <w:szCs w:val="24"/>
        </w:rPr>
        <w:t>: 1761-1773 [PMID: 26371050 DOI: 10.3390/jcm4091761]</w:t>
      </w:r>
    </w:p>
    <w:p w14:paraId="0E26CB4C"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32 </w:t>
      </w:r>
      <w:proofErr w:type="spellStart"/>
      <w:r w:rsidRPr="005865EA">
        <w:rPr>
          <w:rFonts w:ascii="Book Antiqua" w:hAnsi="Book Antiqua"/>
          <w:b/>
          <w:sz w:val="24"/>
          <w:szCs w:val="24"/>
        </w:rPr>
        <w:t>Porrini</w:t>
      </w:r>
      <w:proofErr w:type="spellEnd"/>
      <w:r w:rsidRPr="005865EA">
        <w:rPr>
          <w:rFonts w:ascii="Book Antiqua" w:hAnsi="Book Antiqua"/>
          <w:b/>
          <w:sz w:val="24"/>
          <w:szCs w:val="24"/>
        </w:rPr>
        <w:t xml:space="preserve"> E</w:t>
      </w:r>
      <w:r w:rsidRPr="005865EA">
        <w:rPr>
          <w:rFonts w:ascii="Book Antiqua" w:hAnsi="Book Antiqua"/>
          <w:sz w:val="24"/>
          <w:szCs w:val="24"/>
        </w:rPr>
        <w:t xml:space="preserve">, </w:t>
      </w:r>
      <w:proofErr w:type="spellStart"/>
      <w:r w:rsidRPr="005865EA">
        <w:rPr>
          <w:rFonts w:ascii="Book Antiqua" w:hAnsi="Book Antiqua"/>
          <w:sz w:val="24"/>
          <w:szCs w:val="24"/>
        </w:rPr>
        <w:t>Ruggenenti</w:t>
      </w:r>
      <w:proofErr w:type="spellEnd"/>
      <w:r w:rsidRPr="005865EA">
        <w:rPr>
          <w:rFonts w:ascii="Book Antiqua" w:hAnsi="Book Antiqua"/>
          <w:sz w:val="24"/>
          <w:szCs w:val="24"/>
        </w:rPr>
        <w:t xml:space="preserve"> P, </w:t>
      </w:r>
      <w:proofErr w:type="spellStart"/>
      <w:r w:rsidRPr="005865EA">
        <w:rPr>
          <w:rFonts w:ascii="Book Antiqua" w:hAnsi="Book Antiqua"/>
          <w:sz w:val="24"/>
          <w:szCs w:val="24"/>
        </w:rPr>
        <w:t>Mogensen</w:t>
      </w:r>
      <w:proofErr w:type="spellEnd"/>
      <w:r w:rsidRPr="005865EA">
        <w:rPr>
          <w:rFonts w:ascii="Book Antiqua" w:hAnsi="Book Antiqua"/>
          <w:sz w:val="24"/>
          <w:szCs w:val="24"/>
        </w:rPr>
        <w:t xml:space="preserve"> CE, </w:t>
      </w:r>
      <w:proofErr w:type="spellStart"/>
      <w:r w:rsidRPr="005865EA">
        <w:rPr>
          <w:rFonts w:ascii="Book Antiqua" w:hAnsi="Book Antiqua"/>
          <w:sz w:val="24"/>
          <w:szCs w:val="24"/>
        </w:rPr>
        <w:t>Barlovic</w:t>
      </w:r>
      <w:proofErr w:type="spellEnd"/>
      <w:r w:rsidRPr="005865EA">
        <w:rPr>
          <w:rFonts w:ascii="Book Antiqua" w:hAnsi="Book Antiqua"/>
          <w:sz w:val="24"/>
          <w:szCs w:val="24"/>
        </w:rPr>
        <w:t xml:space="preserve"> DP, </w:t>
      </w:r>
      <w:proofErr w:type="spellStart"/>
      <w:r w:rsidRPr="005865EA">
        <w:rPr>
          <w:rFonts w:ascii="Book Antiqua" w:hAnsi="Book Antiqua"/>
          <w:sz w:val="24"/>
          <w:szCs w:val="24"/>
        </w:rPr>
        <w:t>Praga</w:t>
      </w:r>
      <w:proofErr w:type="spellEnd"/>
      <w:r w:rsidRPr="005865EA">
        <w:rPr>
          <w:rFonts w:ascii="Book Antiqua" w:hAnsi="Book Antiqua"/>
          <w:sz w:val="24"/>
          <w:szCs w:val="24"/>
        </w:rPr>
        <w:t xml:space="preserve"> M, Cruzado JM, </w:t>
      </w:r>
      <w:proofErr w:type="spellStart"/>
      <w:r w:rsidRPr="005865EA">
        <w:rPr>
          <w:rFonts w:ascii="Book Antiqua" w:hAnsi="Book Antiqua"/>
          <w:sz w:val="24"/>
          <w:szCs w:val="24"/>
        </w:rPr>
        <w:t>Hojs</w:t>
      </w:r>
      <w:proofErr w:type="spellEnd"/>
      <w:r w:rsidRPr="005865EA">
        <w:rPr>
          <w:rFonts w:ascii="Book Antiqua" w:hAnsi="Book Antiqua"/>
          <w:sz w:val="24"/>
          <w:szCs w:val="24"/>
        </w:rPr>
        <w:t xml:space="preserve"> R, Abbate M, de Vries AP; ERA-EDTA diabesity working group. Non-</w:t>
      </w:r>
      <w:proofErr w:type="spellStart"/>
      <w:r w:rsidRPr="005865EA">
        <w:rPr>
          <w:rFonts w:ascii="Book Antiqua" w:hAnsi="Book Antiqua"/>
          <w:sz w:val="24"/>
          <w:szCs w:val="24"/>
        </w:rPr>
        <w:t>proteinuric</w:t>
      </w:r>
      <w:proofErr w:type="spellEnd"/>
      <w:r w:rsidRPr="005865EA">
        <w:rPr>
          <w:rFonts w:ascii="Book Antiqua" w:hAnsi="Book Antiqua"/>
          <w:sz w:val="24"/>
          <w:szCs w:val="24"/>
        </w:rPr>
        <w:t xml:space="preserve"> pathways in loss of renal function in patients with type 2 diabetes. </w:t>
      </w:r>
      <w:r w:rsidRPr="005865EA">
        <w:rPr>
          <w:rFonts w:ascii="Book Antiqua" w:hAnsi="Book Antiqua"/>
          <w:i/>
          <w:sz w:val="24"/>
          <w:szCs w:val="24"/>
        </w:rPr>
        <w:t>Lancet Diabetes Endocrinol</w:t>
      </w:r>
      <w:r w:rsidRPr="005865EA">
        <w:rPr>
          <w:rFonts w:ascii="Book Antiqua" w:hAnsi="Book Antiqua"/>
          <w:sz w:val="24"/>
          <w:szCs w:val="24"/>
        </w:rPr>
        <w:t xml:space="preserve"> 2015; </w:t>
      </w:r>
      <w:r w:rsidRPr="005865EA">
        <w:rPr>
          <w:rFonts w:ascii="Book Antiqua" w:hAnsi="Book Antiqua"/>
          <w:b/>
          <w:sz w:val="24"/>
          <w:szCs w:val="24"/>
        </w:rPr>
        <w:t>3</w:t>
      </w:r>
      <w:r w:rsidRPr="005865EA">
        <w:rPr>
          <w:rFonts w:ascii="Book Antiqua" w:hAnsi="Book Antiqua"/>
          <w:sz w:val="24"/>
          <w:szCs w:val="24"/>
        </w:rPr>
        <w:t>: 382-391 [PMID: 25943757 DOI: 10.1016/S2213-8587(15)00094-7]</w:t>
      </w:r>
    </w:p>
    <w:p w14:paraId="0151E779"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33 </w:t>
      </w:r>
      <w:proofErr w:type="spellStart"/>
      <w:r w:rsidRPr="005865EA">
        <w:rPr>
          <w:rFonts w:ascii="Book Antiqua" w:hAnsi="Book Antiqua"/>
          <w:b/>
          <w:sz w:val="24"/>
          <w:szCs w:val="24"/>
        </w:rPr>
        <w:t>Penno</w:t>
      </w:r>
      <w:proofErr w:type="spellEnd"/>
      <w:r w:rsidRPr="005865EA">
        <w:rPr>
          <w:rFonts w:ascii="Book Antiqua" w:hAnsi="Book Antiqua"/>
          <w:b/>
          <w:sz w:val="24"/>
          <w:szCs w:val="24"/>
        </w:rPr>
        <w:t xml:space="preserve"> G</w:t>
      </w:r>
      <w:r w:rsidRPr="005865EA">
        <w:rPr>
          <w:rFonts w:ascii="Book Antiqua" w:hAnsi="Book Antiqua"/>
          <w:sz w:val="24"/>
          <w:szCs w:val="24"/>
        </w:rPr>
        <w:t xml:space="preserve">, </w:t>
      </w:r>
      <w:proofErr w:type="spellStart"/>
      <w:r w:rsidRPr="005865EA">
        <w:rPr>
          <w:rFonts w:ascii="Book Antiqua" w:hAnsi="Book Antiqua"/>
          <w:sz w:val="24"/>
          <w:szCs w:val="24"/>
        </w:rPr>
        <w:t>Solini</w:t>
      </w:r>
      <w:proofErr w:type="spellEnd"/>
      <w:r w:rsidRPr="005865EA">
        <w:rPr>
          <w:rFonts w:ascii="Book Antiqua" w:hAnsi="Book Antiqua"/>
          <w:sz w:val="24"/>
          <w:szCs w:val="24"/>
        </w:rPr>
        <w:t xml:space="preserve"> A, </w:t>
      </w:r>
      <w:proofErr w:type="spellStart"/>
      <w:r w:rsidRPr="005865EA">
        <w:rPr>
          <w:rFonts w:ascii="Book Antiqua" w:hAnsi="Book Antiqua"/>
          <w:sz w:val="24"/>
          <w:szCs w:val="24"/>
        </w:rPr>
        <w:t>Bonora</w:t>
      </w:r>
      <w:proofErr w:type="spellEnd"/>
      <w:r w:rsidRPr="005865EA">
        <w:rPr>
          <w:rFonts w:ascii="Book Antiqua" w:hAnsi="Book Antiqua"/>
          <w:sz w:val="24"/>
          <w:szCs w:val="24"/>
        </w:rPr>
        <w:t xml:space="preserve"> E, </w:t>
      </w:r>
      <w:proofErr w:type="spellStart"/>
      <w:r w:rsidRPr="005865EA">
        <w:rPr>
          <w:rFonts w:ascii="Book Antiqua" w:hAnsi="Book Antiqua"/>
          <w:sz w:val="24"/>
          <w:szCs w:val="24"/>
        </w:rPr>
        <w:t>Fondelli</w:t>
      </w:r>
      <w:proofErr w:type="spellEnd"/>
      <w:r w:rsidRPr="005865EA">
        <w:rPr>
          <w:rFonts w:ascii="Book Antiqua" w:hAnsi="Book Antiqua"/>
          <w:sz w:val="24"/>
          <w:szCs w:val="24"/>
        </w:rPr>
        <w:t xml:space="preserve"> C, </w:t>
      </w:r>
      <w:proofErr w:type="spellStart"/>
      <w:r w:rsidRPr="005865EA">
        <w:rPr>
          <w:rFonts w:ascii="Book Antiqua" w:hAnsi="Book Antiqua"/>
          <w:sz w:val="24"/>
          <w:szCs w:val="24"/>
        </w:rPr>
        <w:t>Orsi</w:t>
      </w:r>
      <w:proofErr w:type="spellEnd"/>
      <w:r w:rsidRPr="005865EA">
        <w:rPr>
          <w:rFonts w:ascii="Book Antiqua" w:hAnsi="Book Antiqua"/>
          <w:sz w:val="24"/>
          <w:szCs w:val="24"/>
        </w:rPr>
        <w:t xml:space="preserve"> E, </w:t>
      </w:r>
      <w:proofErr w:type="spellStart"/>
      <w:r w:rsidRPr="005865EA">
        <w:rPr>
          <w:rFonts w:ascii="Book Antiqua" w:hAnsi="Book Antiqua"/>
          <w:sz w:val="24"/>
          <w:szCs w:val="24"/>
        </w:rPr>
        <w:t>Zerbini</w:t>
      </w:r>
      <w:proofErr w:type="spellEnd"/>
      <w:r w:rsidRPr="005865EA">
        <w:rPr>
          <w:rFonts w:ascii="Book Antiqua" w:hAnsi="Book Antiqua"/>
          <w:sz w:val="24"/>
          <w:szCs w:val="24"/>
        </w:rPr>
        <w:t xml:space="preserve"> G, </w:t>
      </w:r>
      <w:proofErr w:type="spellStart"/>
      <w:r w:rsidRPr="005865EA">
        <w:rPr>
          <w:rFonts w:ascii="Book Antiqua" w:hAnsi="Book Antiqua"/>
          <w:sz w:val="24"/>
          <w:szCs w:val="24"/>
        </w:rPr>
        <w:t>Trevisan</w:t>
      </w:r>
      <w:proofErr w:type="spellEnd"/>
      <w:r w:rsidRPr="005865EA">
        <w:rPr>
          <w:rFonts w:ascii="Book Antiqua" w:hAnsi="Book Antiqua"/>
          <w:sz w:val="24"/>
          <w:szCs w:val="24"/>
        </w:rPr>
        <w:t xml:space="preserve"> R, </w:t>
      </w:r>
      <w:proofErr w:type="spellStart"/>
      <w:r w:rsidRPr="005865EA">
        <w:rPr>
          <w:rFonts w:ascii="Book Antiqua" w:hAnsi="Book Antiqua"/>
          <w:sz w:val="24"/>
          <w:szCs w:val="24"/>
        </w:rPr>
        <w:t>Vedovato</w:t>
      </w:r>
      <w:proofErr w:type="spellEnd"/>
      <w:r w:rsidRPr="005865EA">
        <w:rPr>
          <w:rFonts w:ascii="Book Antiqua" w:hAnsi="Book Antiqua"/>
          <w:sz w:val="24"/>
          <w:szCs w:val="24"/>
        </w:rPr>
        <w:t xml:space="preserve"> M, Gruden G, </w:t>
      </w:r>
      <w:proofErr w:type="spellStart"/>
      <w:r w:rsidRPr="005865EA">
        <w:rPr>
          <w:rFonts w:ascii="Book Antiqua" w:hAnsi="Book Antiqua"/>
          <w:sz w:val="24"/>
          <w:szCs w:val="24"/>
        </w:rPr>
        <w:t>Cavalot</w:t>
      </w:r>
      <w:proofErr w:type="spellEnd"/>
      <w:r w:rsidRPr="005865EA">
        <w:rPr>
          <w:rFonts w:ascii="Book Antiqua" w:hAnsi="Book Antiqua"/>
          <w:sz w:val="24"/>
          <w:szCs w:val="24"/>
        </w:rPr>
        <w:t xml:space="preserve"> F, </w:t>
      </w:r>
      <w:proofErr w:type="spellStart"/>
      <w:r w:rsidRPr="005865EA">
        <w:rPr>
          <w:rFonts w:ascii="Book Antiqua" w:hAnsi="Book Antiqua"/>
          <w:sz w:val="24"/>
          <w:szCs w:val="24"/>
        </w:rPr>
        <w:t>Cignarelli</w:t>
      </w:r>
      <w:proofErr w:type="spellEnd"/>
      <w:r w:rsidRPr="005865EA">
        <w:rPr>
          <w:rFonts w:ascii="Book Antiqua" w:hAnsi="Book Antiqua"/>
          <w:sz w:val="24"/>
          <w:szCs w:val="24"/>
        </w:rPr>
        <w:t xml:space="preserve"> M, </w:t>
      </w:r>
      <w:proofErr w:type="spellStart"/>
      <w:r w:rsidRPr="005865EA">
        <w:rPr>
          <w:rFonts w:ascii="Book Antiqua" w:hAnsi="Book Antiqua"/>
          <w:sz w:val="24"/>
          <w:szCs w:val="24"/>
        </w:rPr>
        <w:t>Laviola</w:t>
      </w:r>
      <w:proofErr w:type="spellEnd"/>
      <w:r w:rsidRPr="005865EA">
        <w:rPr>
          <w:rFonts w:ascii="Book Antiqua" w:hAnsi="Book Antiqua"/>
          <w:sz w:val="24"/>
          <w:szCs w:val="24"/>
        </w:rPr>
        <w:t xml:space="preserve"> L, </w:t>
      </w:r>
      <w:proofErr w:type="spellStart"/>
      <w:r w:rsidRPr="005865EA">
        <w:rPr>
          <w:rFonts w:ascii="Book Antiqua" w:hAnsi="Book Antiqua"/>
          <w:sz w:val="24"/>
          <w:szCs w:val="24"/>
        </w:rPr>
        <w:t>Morano</w:t>
      </w:r>
      <w:proofErr w:type="spellEnd"/>
      <w:r w:rsidRPr="005865EA">
        <w:rPr>
          <w:rFonts w:ascii="Book Antiqua" w:hAnsi="Book Antiqua"/>
          <w:sz w:val="24"/>
          <w:szCs w:val="24"/>
        </w:rPr>
        <w:t xml:space="preserve"> S, </w:t>
      </w:r>
      <w:proofErr w:type="spellStart"/>
      <w:r w:rsidRPr="005865EA">
        <w:rPr>
          <w:rFonts w:ascii="Book Antiqua" w:hAnsi="Book Antiqua"/>
          <w:sz w:val="24"/>
          <w:szCs w:val="24"/>
        </w:rPr>
        <w:t>Nicolucci</w:t>
      </w:r>
      <w:proofErr w:type="spellEnd"/>
      <w:r w:rsidRPr="005865EA">
        <w:rPr>
          <w:rFonts w:ascii="Book Antiqua" w:hAnsi="Book Antiqua"/>
          <w:sz w:val="24"/>
          <w:szCs w:val="24"/>
        </w:rPr>
        <w:t xml:space="preserve"> A, Pugliese G; Renal Insufficiency And Cardiovascular Events (RIACE) Study Group. Clinical significance of </w:t>
      </w:r>
      <w:proofErr w:type="spellStart"/>
      <w:r w:rsidRPr="005865EA">
        <w:rPr>
          <w:rFonts w:ascii="Book Antiqua" w:hAnsi="Book Antiqua"/>
          <w:sz w:val="24"/>
          <w:szCs w:val="24"/>
        </w:rPr>
        <w:t>nonalbuminuric</w:t>
      </w:r>
      <w:proofErr w:type="spellEnd"/>
      <w:r w:rsidRPr="005865EA">
        <w:rPr>
          <w:rFonts w:ascii="Book Antiqua" w:hAnsi="Book Antiqua"/>
          <w:sz w:val="24"/>
          <w:szCs w:val="24"/>
        </w:rPr>
        <w:t xml:space="preserve"> renal impairment in type 2 diabetes. </w:t>
      </w:r>
      <w:r w:rsidRPr="005865EA">
        <w:rPr>
          <w:rFonts w:ascii="Book Antiqua" w:hAnsi="Book Antiqua"/>
          <w:i/>
          <w:sz w:val="24"/>
          <w:szCs w:val="24"/>
        </w:rPr>
        <w:t xml:space="preserve">J </w:t>
      </w:r>
      <w:proofErr w:type="spellStart"/>
      <w:r w:rsidRPr="005865EA">
        <w:rPr>
          <w:rFonts w:ascii="Book Antiqua" w:hAnsi="Book Antiqua"/>
          <w:i/>
          <w:sz w:val="24"/>
          <w:szCs w:val="24"/>
        </w:rPr>
        <w:t>Hypertens</w:t>
      </w:r>
      <w:proofErr w:type="spellEnd"/>
      <w:r w:rsidRPr="005865EA">
        <w:rPr>
          <w:rFonts w:ascii="Book Antiqua" w:hAnsi="Book Antiqua"/>
          <w:sz w:val="24"/>
          <w:szCs w:val="24"/>
        </w:rPr>
        <w:t xml:space="preserve"> 2011; </w:t>
      </w:r>
      <w:r w:rsidRPr="005865EA">
        <w:rPr>
          <w:rFonts w:ascii="Book Antiqua" w:hAnsi="Book Antiqua"/>
          <w:b/>
          <w:sz w:val="24"/>
          <w:szCs w:val="24"/>
        </w:rPr>
        <w:t>29</w:t>
      </w:r>
      <w:r w:rsidRPr="005865EA">
        <w:rPr>
          <w:rFonts w:ascii="Book Antiqua" w:hAnsi="Book Antiqua"/>
          <w:sz w:val="24"/>
          <w:szCs w:val="24"/>
        </w:rPr>
        <w:t>: 1802-1809 [PMID: 21738053 DOI: 10.1097/HJH.0b013e3283495cd6]</w:t>
      </w:r>
    </w:p>
    <w:p w14:paraId="3E29BDA9"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34 </w:t>
      </w:r>
      <w:r w:rsidRPr="005865EA">
        <w:rPr>
          <w:rFonts w:ascii="Book Antiqua" w:hAnsi="Book Antiqua"/>
          <w:b/>
          <w:sz w:val="24"/>
          <w:szCs w:val="24"/>
        </w:rPr>
        <w:t>Perkins BA</w:t>
      </w:r>
      <w:r w:rsidRPr="005865EA">
        <w:rPr>
          <w:rFonts w:ascii="Book Antiqua" w:hAnsi="Book Antiqua"/>
          <w:sz w:val="24"/>
          <w:szCs w:val="24"/>
        </w:rPr>
        <w:t xml:space="preserve">, </w:t>
      </w:r>
      <w:proofErr w:type="spellStart"/>
      <w:r w:rsidRPr="005865EA">
        <w:rPr>
          <w:rFonts w:ascii="Book Antiqua" w:hAnsi="Book Antiqua"/>
          <w:sz w:val="24"/>
          <w:szCs w:val="24"/>
        </w:rPr>
        <w:t>Ficociello</w:t>
      </w:r>
      <w:proofErr w:type="spellEnd"/>
      <w:r w:rsidRPr="005865EA">
        <w:rPr>
          <w:rFonts w:ascii="Book Antiqua" w:hAnsi="Book Antiqua"/>
          <w:sz w:val="24"/>
          <w:szCs w:val="24"/>
        </w:rPr>
        <w:t xml:space="preserve"> LH, Silva KH, Finkelstein DM, </w:t>
      </w:r>
      <w:proofErr w:type="spellStart"/>
      <w:r w:rsidRPr="005865EA">
        <w:rPr>
          <w:rFonts w:ascii="Book Antiqua" w:hAnsi="Book Antiqua"/>
          <w:sz w:val="24"/>
          <w:szCs w:val="24"/>
        </w:rPr>
        <w:t>Warram</w:t>
      </w:r>
      <w:proofErr w:type="spellEnd"/>
      <w:r w:rsidRPr="005865EA">
        <w:rPr>
          <w:rFonts w:ascii="Book Antiqua" w:hAnsi="Book Antiqua"/>
          <w:sz w:val="24"/>
          <w:szCs w:val="24"/>
        </w:rPr>
        <w:t xml:space="preserve"> JH, </w:t>
      </w:r>
      <w:proofErr w:type="spellStart"/>
      <w:r w:rsidRPr="005865EA">
        <w:rPr>
          <w:rFonts w:ascii="Book Antiqua" w:hAnsi="Book Antiqua"/>
          <w:sz w:val="24"/>
          <w:szCs w:val="24"/>
        </w:rPr>
        <w:t>Krolewski</w:t>
      </w:r>
      <w:proofErr w:type="spellEnd"/>
      <w:r w:rsidRPr="005865EA">
        <w:rPr>
          <w:rFonts w:ascii="Book Antiqua" w:hAnsi="Book Antiqua"/>
          <w:sz w:val="24"/>
          <w:szCs w:val="24"/>
        </w:rPr>
        <w:t xml:space="preserve"> AS. Regression of microalbuminuria in type 1 diabetes. </w:t>
      </w:r>
      <w:r w:rsidRPr="005865EA">
        <w:rPr>
          <w:rFonts w:ascii="Book Antiqua" w:hAnsi="Book Antiqua"/>
          <w:i/>
          <w:sz w:val="24"/>
          <w:szCs w:val="24"/>
        </w:rPr>
        <w:t xml:space="preserve">N </w:t>
      </w:r>
      <w:proofErr w:type="spellStart"/>
      <w:r w:rsidRPr="005865EA">
        <w:rPr>
          <w:rFonts w:ascii="Book Antiqua" w:hAnsi="Book Antiqua"/>
          <w:i/>
          <w:sz w:val="24"/>
          <w:szCs w:val="24"/>
        </w:rPr>
        <w:t>Engl</w:t>
      </w:r>
      <w:proofErr w:type="spellEnd"/>
      <w:r w:rsidRPr="005865EA">
        <w:rPr>
          <w:rFonts w:ascii="Book Antiqua" w:hAnsi="Book Antiqua"/>
          <w:i/>
          <w:sz w:val="24"/>
          <w:szCs w:val="24"/>
        </w:rPr>
        <w:t xml:space="preserve"> J Med</w:t>
      </w:r>
      <w:r w:rsidRPr="005865EA">
        <w:rPr>
          <w:rFonts w:ascii="Book Antiqua" w:hAnsi="Book Antiqua"/>
          <w:sz w:val="24"/>
          <w:szCs w:val="24"/>
        </w:rPr>
        <w:t xml:space="preserve"> 2003; </w:t>
      </w:r>
      <w:r w:rsidRPr="005865EA">
        <w:rPr>
          <w:rFonts w:ascii="Book Antiqua" w:hAnsi="Book Antiqua"/>
          <w:b/>
          <w:sz w:val="24"/>
          <w:szCs w:val="24"/>
        </w:rPr>
        <w:t>348</w:t>
      </w:r>
      <w:r w:rsidRPr="005865EA">
        <w:rPr>
          <w:rFonts w:ascii="Book Antiqua" w:hAnsi="Book Antiqua"/>
          <w:sz w:val="24"/>
          <w:szCs w:val="24"/>
        </w:rPr>
        <w:t>: 2285-2293 [PMID: 12788992 DOI: 10.1056/nejmoa021835]</w:t>
      </w:r>
    </w:p>
    <w:p w14:paraId="625DD8C8"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35 </w:t>
      </w:r>
      <w:r w:rsidRPr="005865EA">
        <w:rPr>
          <w:rFonts w:ascii="Book Antiqua" w:hAnsi="Book Antiqua"/>
          <w:b/>
          <w:sz w:val="24"/>
          <w:szCs w:val="24"/>
        </w:rPr>
        <w:t>Araki S</w:t>
      </w:r>
      <w:r w:rsidRPr="005865EA">
        <w:rPr>
          <w:rFonts w:ascii="Book Antiqua" w:hAnsi="Book Antiqua"/>
          <w:sz w:val="24"/>
          <w:szCs w:val="24"/>
        </w:rPr>
        <w:t xml:space="preserve">, Haneda M, Sugimoto T, </w:t>
      </w:r>
      <w:proofErr w:type="spellStart"/>
      <w:r w:rsidRPr="005865EA">
        <w:rPr>
          <w:rFonts w:ascii="Book Antiqua" w:hAnsi="Book Antiqua"/>
          <w:sz w:val="24"/>
          <w:szCs w:val="24"/>
        </w:rPr>
        <w:t>Isono</w:t>
      </w:r>
      <w:proofErr w:type="spellEnd"/>
      <w:r w:rsidRPr="005865EA">
        <w:rPr>
          <w:rFonts w:ascii="Book Antiqua" w:hAnsi="Book Antiqua"/>
          <w:sz w:val="24"/>
          <w:szCs w:val="24"/>
        </w:rPr>
        <w:t xml:space="preserve"> M, </w:t>
      </w:r>
      <w:proofErr w:type="spellStart"/>
      <w:r w:rsidRPr="005865EA">
        <w:rPr>
          <w:rFonts w:ascii="Book Antiqua" w:hAnsi="Book Antiqua"/>
          <w:sz w:val="24"/>
          <w:szCs w:val="24"/>
        </w:rPr>
        <w:t>Isshiki</w:t>
      </w:r>
      <w:proofErr w:type="spellEnd"/>
      <w:r w:rsidRPr="005865EA">
        <w:rPr>
          <w:rFonts w:ascii="Book Antiqua" w:hAnsi="Book Antiqua"/>
          <w:sz w:val="24"/>
          <w:szCs w:val="24"/>
        </w:rPr>
        <w:t xml:space="preserve"> K, </w:t>
      </w:r>
      <w:proofErr w:type="spellStart"/>
      <w:r w:rsidRPr="005865EA">
        <w:rPr>
          <w:rFonts w:ascii="Book Antiqua" w:hAnsi="Book Antiqua"/>
          <w:sz w:val="24"/>
          <w:szCs w:val="24"/>
        </w:rPr>
        <w:t>Kashiwagi</w:t>
      </w:r>
      <w:proofErr w:type="spellEnd"/>
      <w:r w:rsidRPr="005865EA">
        <w:rPr>
          <w:rFonts w:ascii="Book Antiqua" w:hAnsi="Book Antiqua"/>
          <w:sz w:val="24"/>
          <w:szCs w:val="24"/>
        </w:rPr>
        <w:t xml:space="preserve"> A, </w:t>
      </w:r>
      <w:proofErr w:type="spellStart"/>
      <w:r w:rsidRPr="005865EA">
        <w:rPr>
          <w:rFonts w:ascii="Book Antiqua" w:hAnsi="Book Antiqua"/>
          <w:sz w:val="24"/>
          <w:szCs w:val="24"/>
        </w:rPr>
        <w:t>Koya</w:t>
      </w:r>
      <w:proofErr w:type="spellEnd"/>
      <w:r w:rsidRPr="005865EA">
        <w:rPr>
          <w:rFonts w:ascii="Book Antiqua" w:hAnsi="Book Antiqua"/>
          <w:sz w:val="24"/>
          <w:szCs w:val="24"/>
        </w:rPr>
        <w:t xml:space="preserve"> D. Factors associated with frequent remission of microalbuminuria in patients with type 2 diabetes. </w:t>
      </w:r>
      <w:r w:rsidRPr="005865EA">
        <w:rPr>
          <w:rFonts w:ascii="Book Antiqua" w:hAnsi="Book Antiqua"/>
          <w:i/>
          <w:sz w:val="24"/>
          <w:szCs w:val="24"/>
        </w:rPr>
        <w:t>Diabetes</w:t>
      </w:r>
      <w:r w:rsidRPr="005865EA">
        <w:rPr>
          <w:rFonts w:ascii="Book Antiqua" w:hAnsi="Book Antiqua"/>
          <w:sz w:val="24"/>
          <w:szCs w:val="24"/>
        </w:rPr>
        <w:t xml:space="preserve"> 2005; </w:t>
      </w:r>
      <w:r w:rsidRPr="005865EA">
        <w:rPr>
          <w:rFonts w:ascii="Book Antiqua" w:hAnsi="Book Antiqua"/>
          <w:b/>
          <w:sz w:val="24"/>
          <w:szCs w:val="24"/>
        </w:rPr>
        <w:t>54</w:t>
      </w:r>
      <w:r w:rsidRPr="005865EA">
        <w:rPr>
          <w:rFonts w:ascii="Book Antiqua" w:hAnsi="Book Antiqua"/>
          <w:sz w:val="24"/>
          <w:szCs w:val="24"/>
        </w:rPr>
        <w:t>: 2983-2987 [PMID: 16186402 DOI: 10.2337/diabetes.54.10.2983]</w:t>
      </w:r>
    </w:p>
    <w:p w14:paraId="45525489"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36 </w:t>
      </w:r>
      <w:r w:rsidRPr="005865EA">
        <w:rPr>
          <w:rFonts w:ascii="Book Antiqua" w:hAnsi="Book Antiqua"/>
          <w:b/>
          <w:sz w:val="24"/>
          <w:szCs w:val="24"/>
        </w:rPr>
        <w:t>de Boer IH</w:t>
      </w:r>
      <w:r w:rsidRPr="005865EA">
        <w:rPr>
          <w:rFonts w:ascii="Book Antiqua" w:hAnsi="Book Antiqua"/>
          <w:sz w:val="24"/>
          <w:szCs w:val="24"/>
        </w:rPr>
        <w:t xml:space="preserve">, Rue TC, Hall YN, </w:t>
      </w:r>
      <w:proofErr w:type="spellStart"/>
      <w:r w:rsidRPr="005865EA">
        <w:rPr>
          <w:rFonts w:ascii="Book Antiqua" w:hAnsi="Book Antiqua"/>
          <w:sz w:val="24"/>
          <w:szCs w:val="24"/>
        </w:rPr>
        <w:t>Heagerty</w:t>
      </w:r>
      <w:proofErr w:type="spellEnd"/>
      <w:r w:rsidRPr="005865EA">
        <w:rPr>
          <w:rFonts w:ascii="Book Antiqua" w:hAnsi="Book Antiqua"/>
          <w:sz w:val="24"/>
          <w:szCs w:val="24"/>
        </w:rPr>
        <w:t xml:space="preserve"> PJ, Weiss NS, Himmelfarb J. Temporal trends in the prevalence of diabetic kidney disease in the United States. </w:t>
      </w:r>
      <w:r w:rsidRPr="005865EA">
        <w:rPr>
          <w:rFonts w:ascii="Book Antiqua" w:hAnsi="Book Antiqua"/>
          <w:i/>
          <w:sz w:val="24"/>
          <w:szCs w:val="24"/>
        </w:rPr>
        <w:t>JAMA</w:t>
      </w:r>
      <w:r w:rsidRPr="005865EA">
        <w:rPr>
          <w:rFonts w:ascii="Book Antiqua" w:hAnsi="Book Antiqua"/>
          <w:sz w:val="24"/>
          <w:szCs w:val="24"/>
        </w:rPr>
        <w:t xml:space="preserve"> 2011; </w:t>
      </w:r>
      <w:r w:rsidRPr="005865EA">
        <w:rPr>
          <w:rFonts w:ascii="Book Antiqua" w:hAnsi="Book Antiqua"/>
          <w:b/>
          <w:sz w:val="24"/>
          <w:szCs w:val="24"/>
        </w:rPr>
        <w:t>305</w:t>
      </w:r>
      <w:r w:rsidRPr="005865EA">
        <w:rPr>
          <w:rFonts w:ascii="Book Antiqua" w:hAnsi="Book Antiqua"/>
          <w:sz w:val="24"/>
          <w:szCs w:val="24"/>
        </w:rPr>
        <w:t>: 2532-2539 [PMID: 21693741 DOI: 10.1001/jama.2011.861]</w:t>
      </w:r>
    </w:p>
    <w:p w14:paraId="0281EA7C"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37 </w:t>
      </w:r>
      <w:r w:rsidRPr="005865EA">
        <w:rPr>
          <w:rFonts w:ascii="Book Antiqua" w:hAnsi="Book Antiqua"/>
          <w:b/>
          <w:sz w:val="24"/>
          <w:szCs w:val="24"/>
        </w:rPr>
        <w:t>Chawla V</w:t>
      </w:r>
      <w:r w:rsidRPr="005865EA">
        <w:rPr>
          <w:rFonts w:ascii="Book Antiqua" w:hAnsi="Book Antiqua"/>
          <w:sz w:val="24"/>
          <w:szCs w:val="24"/>
        </w:rPr>
        <w:t>, Roshan B. Non-</w:t>
      </w:r>
      <w:proofErr w:type="spellStart"/>
      <w:r w:rsidRPr="005865EA">
        <w:rPr>
          <w:rFonts w:ascii="Book Antiqua" w:hAnsi="Book Antiqua"/>
          <w:sz w:val="24"/>
          <w:szCs w:val="24"/>
        </w:rPr>
        <w:t>proteinuric</w:t>
      </w:r>
      <w:proofErr w:type="spellEnd"/>
      <w:r w:rsidRPr="005865EA">
        <w:rPr>
          <w:rFonts w:ascii="Book Antiqua" w:hAnsi="Book Antiqua"/>
          <w:sz w:val="24"/>
          <w:szCs w:val="24"/>
        </w:rPr>
        <w:t xml:space="preserve"> diabetic nephropathy. </w:t>
      </w:r>
      <w:proofErr w:type="spellStart"/>
      <w:r w:rsidRPr="005865EA">
        <w:rPr>
          <w:rFonts w:ascii="Book Antiqua" w:hAnsi="Book Antiqua"/>
          <w:i/>
          <w:sz w:val="24"/>
          <w:szCs w:val="24"/>
        </w:rPr>
        <w:t>Curr</w:t>
      </w:r>
      <w:proofErr w:type="spellEnd"/>
      <w:r w:rsidRPr="005865EA">
        <w:rPr>
          <w:rFonts w:ascii="Book Antiqua" w:hAnsi="Book Antiqua"/>
          <w:i/>
          <w:sz w:val="24"/>
          <w:szCs w:val="24"/>
        </w:rPr>
        <w:t xml:space="preserve"> Diab Rep</w:t>
      </w:r>
      <w:r w:rsidRPr="005865EA">
        <w:rPr>
          <w:rFonts w:ascii="Book Antiqua" w:hAnsi="Book Antiqua"/>
          <w:sz w:val="24"/>
          <w:szCs w:val="24"/>
        </w:rPr>
        <w:t xml:space="preserve"> 2014; </w:t>
      </w:r>
      <w:r w:rsidRPr="005865EA">
        <w:rPr>
          <w:rFonts w:ascii="Book Antiqua" w:hAnsi="Book Antiqua"/>
          <w:b/>
          <w:sz w:val="24"/>
          <w:szCs w:val="24"/>
        </w:rPr>
        <w:t>14</w:t>
      </w:r>
      <w:r w:rsidRPr="005865EA">
        <w:rPr>
          <w:rFonts w:ascii="Book Antiqua" w:hAnsi="Book Antiqua"/>
          <w:sz w:val="24"/>
          <w:szCs w:val="24"/>
        </w:rPr>
        <w:t>: 529 [PMID: 25142714 DOI: 10.1007/s11892-014-0529-6]</w:t>
      </w:r>
    </w:p>
    <w:p w14:paraId="4D0D3AF0"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38 </w:t>
      </w:r>
      <w:proofErr w:type="spellStart"/>
      <w:r w:rsidRPr="005865EA">
        <w:rPr>
          <w:rFonts w:ascii="Book Antiqua" w:hAnsi="Book Antiqua"/>
          <w:b/>
          <w:sz w:val="24"/>
          <w:szCs w:val="24"/>
        </w:rPr>
        <w:t>Halimi</w:t>
      </w:r>
      <w:proofErr w:type="spellEnd"/>
      <w:r w:rsidRPr="005865EA">
        <w:rPr>
          <w:rFonts w:ascii="Book Antiqua" w:hAnsi="Book Antiqua"/>
          <w:b/>
          <w:sz w:val="24"/>
          <w:szCs w:val="24"/>
        </w:rPr>
        <w:t xml:space="preserve"> JM</w:t>
      </w:r>
      <w:r w:rsidRPr="005865EA">
        <w:rPr>
          <w:rFonts w:ascii="Book Antiqua" w:hAnsi="Book Antiqua"/>
          <w:sz w:val="24"/>
          <w:szCs w:val="24"/>
        </w:rPr>
        <w:t xml:space="preserve">. The emerging concept of chronic kidney disease without clinical proteinuria in diabetic patients. </w:t>
      </w:r>
      <w:r w:rsidRPr="005865EA">
        <w:rPr>
          <w:rFonts w:ascii="Book Antiqua" w:hAnsi="Book Antiqua"/>
          <w:i/>
          <w:sz w:val="24"/>
          <w:szCs w:val="24"/>
        </w:rPr>
        <w:t xml:space="preserve">Diabetes </w:t>
      </w:r>
      <w:proofErr w:type="spellStart"/>
      <w:r w:rsidRPr="005865EA">
        <w:rPr>
          <w:rFonts w:ascii="Book Antiqua" w:hAnsi="Book Antiqua"/>
          <w:i/>
          <w:sz w:val="24"/>
          <w:szCs w:val="24"/>
        </w:rPr>
        <w:t>Metab</w:t>
      </w:r>
      <w:proofErr w:type="spellEnd"/>
      <w:r w:rsidRPr="005865EA">
        <w:rPr>
          <w:rFonts w:ascii="Book Antiqua" w:hAnsi="Book Antiqua"/>
          <w:sz w:val="24"/>
          <w:szCs w:val="24"/>
        </w:rPr>
        <w:t xml:space="preserve"> 2012; </w:t>
      </w:r>
      <w:r w:rsidRPr="005865EA">
        <w:rPr>
          <w:rFonts w:ascii="Book Antiqua" w:hAnsi="Book Antiqua"/>
          <w:b/>
          <w:sz w:val="24"/>
          <w:szCs w:val="24"/>
        </w:rPr>
        <w:t>38</w:t>
      </w:r>
      <w:r w:rsidRPr="005865EA">
        <w:rPr>
          <w:rFonts w:ascii="Book Antiqua" w:hAnsi="Book Antiqua"/>
          <w:sz w:val="24"/>
          <w:szCs w:val="24"/>
        </w:rPr>
        <w:t>: 291-297 [PMID: 22622176 DOI: 10.1016/j.diabet.2012.04.001]</w:t>
      </w:r>
    </w:p>
    <w:p w14:paraId="0F9AE342"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39 </w:t>
      </w:r>
      <w:proofErr w:type="spellStart"/>
      <w:r w:rsidRPr="005865EA">
        <w:rPr>
          <w:rFonts w:ascii="Book Antiqua" w:hAnsi="Book Antiqua"/>
          <w:b/>
          <w:sz w:val="24"/>
          <w:szCs w:val="24"/>
        </w:rPr>
        <w:t>Karalliedde</w:t>
      </w:r>
      <w:proofErr w:type="spellEnd"/>
      <w:r w:rsidRPr="005865EA">
        <w:rPr>
          <w:rFonts w:ascii="Book Antiqua" w:hAnsi="Book Antiqua"/>
          <w:b/>
          <w:sz w:val="24"/>
          <w:szCs w:val="24"/>
        </w:rPr>
        <w:t xml:space="preserve"> J</w:t>
      </w:r>
      <w:r w:rsidRPr="005865EA">
        <w:rPr>
          <w:rFonts w:ascii="Book Antiqua" w:hAnsi="Book Antiqua"/>
          <w:sz w:val="24"/>
          <w:szCs w:val="24"/>
        </w:rPr>
        <w:t xml:space="preserve">, </w:t>
      </w:r>
      <w:proofErr w:type="spellStart"/>
      <w:r w:rsidRPr="005865EA">
        <w:rPr>
          <w:rFonts w:ascii="Book Antiqua" w:hAnsi="Book Antiqua"/>
          <w:sz w:val="24"/>
          <w:szCs w:val="24"/>
        </w:rPr>
        <w:t>Viberti</w:t>
      </w:r>
      <w:proofErr w:type="spellEnd"/>
      <w:r w:rsidRPr="005865EA">
        <w:rPr>
          <w:rFonts w:ascii="Book Antiqua" w:hAnsi="Book Antiqua"/>
          <w:sz w:val="24"/>
          <w:szCs w:val="24"/>
        </w:rPr>
        <w:t xml:space="preserve"> G. Proteinuria in diabetes: bystander or pathway to cardiorenal disease? </w:t>
      </w:r>
      <w:r w:rsidRPr="005865EA">
        <w:rPr>
          <w:rFonts w:ascii="Book Antiqua" w:hAnsi="Book Antiqua"/>
          <w:i/>
          <w:sz w:val="24"/>
          <w:szCs w:val="24"/>
        </w:rPr>
        <w:t xml:space="preserve">J Am Soc </w:t>
      </w:r>
      <w:proofErr w:type="spellStart"/>
      <w:r w:rsidRPr="005865EA">
        <w:rPr>
          <w:rFonts w:ascii="Book Antiqua" w:hAnsi="Book Antiqua"/>
          <w:i/>
          <w:sz w:val="24"/>
          <w:szCs w:val="24"/>
        </w:rPr>
        <w:t>Nephrol</w:t>
      </w:r>
      <w:proofErr w:type="spellEnd"/>
      <w:r w:rsidRPr="005865EA">
        <w:rPr>
          <w:rFonts w:ascii="Book Antiqua" w:hAnsi="Book Antiqua"/>
          <w:sz w:val="24"/>
          <w:szCs w:val="24"/>
        </w:rPr>
        <w:t xml:space="preserve"> 2010; </w:t>
      </w:r>
      <w:r w:rsidRPr="005865EA">
        <w:rPr>
          <w:rFonts w:ascii="Book Antiqua" w:hAnsi="Book Antiqua"/>
          <w:b/>
          <w:sz w:val="24"/>
          <w:szCs w:val="24"/>
        </w:rPr>
        <w:t>21</w:t>
      </w:r>
      <w:r w:rsidRPr="005865EA">
        <w:rPr>
          <w:rFonts w:ascii="Book Antiqua" w:hAnsi="Book Antiqua"/>
          <w:sz w:val="24"/>
          <w:szCs w:val="24"/>
        </w:rPr>
        <w:t>: 2020-2027 [PMID: 21051738 DOI: 10.1681/ASN.2010030250]</w:t>
      </w:r>
    </w:p>
    <w:p w14:paraId="440D0BD4"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40 </w:t>
      </w:r>
      <w:r w:rsidRPr="005865EA">
        <w:rPr>
          <w:rFonts w:ascii="Book Antiqua" w:hAnsi="Book Antiqua"/>
          <w:b/>
          <w:sz w:val="24"/>
          <w:szCs w:val="24"/>
        </w:rPr>
        <w:t>Nakao K</w:t>
      </w:r>
      <w:r w:rsidRPr="005865EA">
        <w:rPr>
          <w:rFonts w:ascii="Book Antiqua" w:hAnsi="Book Antiqua"/>
          <w:sz w:val="24"/>
          <w:szCs w:val="24"/>
        </w:rPr>
        <w:t xml:space="preserve">, </w:t>
      </w:r>
      <w:proofErr w:type="spellStart"/>
      <w:r w:rsidRPr="005865EA">
        <w:rPr>
          <w:rFonts w:ascii="Book Antiqua" w:hAnsi="Book Antiqua"/>
          <w:sz w:val="24"/>
          <w:szCs w:val="24"/>
        </w:rPr>
        <w:t>Uzu</w:t>
      </w:r>
      <w:proofErr w:type="spellEnd"/>
      <w:r w:rsidRPr="005865EA">
        <w:rPr>
          <w:rFonts w:ascii="Book Antiqua" w:hAnsi="Book Antiqua"/>
          <w:sz w:val="24"/>
          <w:szCs w:val="24"/>
        </w:rPr>
        <w:t xml:space="preserve"> T, Araki S, </w:t>
      </w:r>
      <w:proofErr w:type="spellStart"/>
      <w:r w:rsidRPr="005865EA">
        <w:rPr>
          <w:rFonts w:ascii="Book Antiqua" w:hAnsi="Book Antiqua"/>
          <w:sz w:val="24"/>
          <w:szCs w:val="24"/>
        </w:rPr>
        <w:t>Kume</w:t>
      </w:r>
      <w:proofErr w:type="spellEnd"/>
      <w:r w:rsidRPr="005865EA">
        <w:rPr>
          <w:rFonts w:ascii="Book Antiqua" w:hAnsi="Book Antiqua"/>
          <w:sz w:val="24"/>
          <w:szCs w:val="24"/>
        </w:rPr>
        <w:t xml:space="preserve"> S, </w:t>
      </w:r>
      <w:proofErr w:type="spellStart"/>
      <w:r w:rsidRPr="005865EA">
        <w:rPr>
          <w:rFonts w:ascii="Book Antiqua" w:hAnsi="Book Antiqua"/>
          <w:sz w:val="24"/>
          <w:szCs w:val="24"/>
        </w:rPr>
        <w:t>Deji</w:t>
      </w:r>
      <w:proofErr w:type="spellEnd"/>
      <w:r w:rsidRPr="005865EA">
        <w:rPr>
          <w:rFonts w:ascii="Book Antiqua" w:hAnsi="Book Antiqua"/>
          <w:sz w:val="24"/>
          <w:szCs w:val="24"/>
        </w:rPr>
        <w:t xml:space="preserve"> N, Chin-</w:t>
      </w:r>
      <w:proofErr w:type="spellStart"/>
      <w:r w:rsidRPr="005865EA">
        <w:rPr>
          <w:rFonts w:ascii="Book Antiqua" w:hAnsi="Book Antiqua"/>
          <w:sz w:val="24"/>
          <w:szCs w:val="24"/>
        </w:rPr>
        <w:t>Kanasaki</w:t>
      </w:r>
      <w:proofErr w:type="spellEnd"/>
      <w:r w:rsidRPr="005865EA">
        <w:rPr>
          <w:rFonts w:ascii="Book Antiqua" w:hAnsi="Book Antiqua"/>
          <w:sz w:val="24"/>
          <w:szCs w:val="24"/>
        </w:rPr>
        <w:t xml:space="preserve"> M, Araki H, </w:t>
      </w:r>
      <w:proofErr w:type="spellStart"/>
      <w:r w:rsidRPr="005865EA">
        <w:rPr>
          <w:rFonts w:ascii="Book Antiqua" w:hAnsi="Book Antiqua"/>
          <w:sz w:val="24"/>
          <w:szCs w:val="24"/>
        </w:rPr>
        <w:t>Isshiki</w:t>
      </w:r>
      <w:proofErr w:type="spellEnd"/>
      <w:r w:rsidRPr="005865EA">
        <w:rPr>
          <w:rFonts w:ascii="Book Antiqua" w:hAnsi="Book Antiqua"/>
          <w:sz w:val="24"/>
          <w:szCs w:val="24"/>
        </w:rPr>
        <w:t xml:space="preserve"> K, Sugimoto T, Kawai H, </w:t>
      </w:r>
      <w:proofErr w:type="spellStart"/>
      <w:r w:rsidRPr="005865EA">
        <w:rPr>
          <w:rFonts w:ascii="Book Antiqua" w:hAnsi="Book Antiqua"/>
          <w:sz w:val="24"/>
          <w:szCs w:val="24"/>
        </w:rPr>
        <w:t>Nishio</w:t>
      </w:r>
      <w:proofErr w:type="spellEnd"/>
      <w:r w:rsidRPr="005865EA">
        <w:rPr>
          <w:rFonts w:ascii="Book Antiqua" w:hAnsi="Book Antiqua"/>
          <w:sz w:val="24"/>
          <w:szCs w:val="24"/>
        </w:rPr>
        <w:t xml:space="preserve"> Y, </w:t>
      </w:r>
      <w:proofErr w:type="spellStart"/>
      <w:r w:rsidRPr="005865EA">
        <w:rPr>
          <w:rFonts w:ascii="Book Antiqua" w:hAnsi="Book Antiqua"/>
          <w:sz w:val="24"/>
          <w:szCs w:val="24"/>
        </w:rPr>
        <w:t>Kashiwagi</w:t>
      </w:r>
      <w:proofErr w:type="spellEnd"/>
      <w:r w:rsidRPr="005865EA">
        <w:rPr>
          <w:rFonts w:ascii="Book Antiqua" w:hAnsi="Book Antiqua"/>
          <w:sz w:val="24"/>
          <w:szCs w:val="24"/>
        </w:rPr>
        <w:t xml:space="preserve"> A, </w:t>
      </w:r>
      <w:proofErr w:type="spellStart"/>
      <w:r w:rsidRPr="005865EA">
        <w:rPr>
          <w:rFonts w:ascii="Book Antiqua" w:hAnsi="Book Antiqua"/>
          <w:sz w:val="24"/>
          <w:szCs w:val="24"/>
        </w:rPr>
        <w:t>Maegawa</w:t>
      </w:r>
      <w:proofErr w:type="spellEnd"/>
      <w:r w:rsidRPr="005865EA">
        <w:rPr>
          <w:rFonts w:ascii="Book Antiqua" w:hAnsi="Book Antiqua"/>
          <w:sz w:val="24"/>
          <w:szCs w:val="24"/>
        </w:rPr>
        <w:t xml:space="preserve"> H. Arterial stiffness and renal impairment in non-</w:t>
      </w:r>
      <w:proofErr w:type="spellStart"/>
      <w:r w:rsidRPr="005865EA">
        <w:rPr>
          <w:rFonts w:ascii="Book Antiqua" w:hAnsi="Book Antiqua"/>
          <w:sz w:val="24"/>
          <w:szCs w:val="24"/>
        </w:rPr>
        <w:t>proteinuric</w:t>
      </w:r>
      <w:proofErr w:type="spellEnd"/>
      <w:r w:rsidRPr="005865EA">
        <w:rPr>
          <w:rFonts w:ascii="Book Antiqua" w:hAnsi="Book Antiqua"/>
          <w:sz w:val="24"/>
          <w:szCs w:val="24"/>
        </w:rPr>
        <w:t xml:space="preserve"> type 2 diabetic patients. </w:t>
      </w:r>
      <w:r w:rsidRPr="005865EA">
        <w:rPr>
          <w:rFonts w:ascii="Book Antiqua" w:hAnsi="Book Antiqua"/>
          <w:i/>
          <w:sz w:val="24"/>
          <w:szCs w:val="24"/>
        </w:rPr>
        <w:t xml:space="preserve">J Diabetes </w:t>
      </w:r>
      <w:proofErr w:type="spellStart"/>
      <w:r w:rsidRPr="005865EA">
        <w:rPr>
          <w:rFonts w:ascii="Book Antiqua" w:hAnsi="Book Antiqua"/>
          <w:i/>
          <w:sz w:val="24"/>
          <w:szCs w:val="24"/>
        </w:rPr>
        <w:t>Investig</w:t>
      </w:r>
      <w:proofErr w:type="spellEnd"/>
      <w:r w:rsidRPr="005865EA">
        <w:rPr>
          <w:rFonts w:ascii="Book Antiqua" w:hAnsi="Book Antiqua"/>
          <w:sz w:val="24"/>
          <w:szCs w:val="24"/>
        </w:rPr>
        <w:t xml:space="preserve"> 2012; </w:t>
      </w:r>
      <w:r w:rsidRPr="005865EA">
        <w:rPr>
          <w:rFonts w:ascii="Book Antiqua" w:hAnsi="Book Antiqua"/>
          <w:b/>
          <w:sz w:val="24"/>
          <w:szCs w:val="24"/>
        </w:rPr>
        <w:t>3</w:t>
      </w:r>
      <w:r w:rsidRPr="005865EA">
        <w:rPr>
          <w:rFonts w:ascii="Book Antiqua" w:hAnsi="Book Antiqua"/>
          <w:sz w:val="24"/>
          <w:szCs w:val="24"/>
        </w:rPr>
        <w:t>: 86-91 [PMID: 24843550 DOI: 10.1111/j.2040-1124.2011.00146.x]</w:t>
      </w:r>
    </w:p>
    <w:p w14:paraId="438BAE57"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41 </w:t>
      </w:r>
      <w:r w:rsidRPr="005865EA">
        <w:rPr>
          <w:rFonts w:ascii="Book Antiqua" w:hAnsi="Book Antiqua"/>
          <w:b/>
          <w:sz w:val="24"/>
          <w:szCs w:val="24"/>
        </w:rPr>
        <w:t>Laurent S</w:t>
      </w:r>
      <w:r w:rsidRPr="005865EA">
        <w:rPr>
          <w:rFonts w:ascii="Book Antiqua" w:hAnsi="Book Antiqua"/>
          <w:sz w:val="24"/>
          <w:szCs w:val="24"/>
        </w:rPr>
        <w:t xml:space="preserve">, </w:t>
      </w:r>
      <w:proofErr w:type="spellStart"/>
      <w:r w:rsidRPr="005865EA">
        <w:rPr>
          <w:rFonts w:ascii="Book Antiqua" w:hAnsi="Book Antiqua"/>
          <w:sz w:val="24"/>
          <w:szCs w:val="24"/>
        </w:rPr>
        <w:t>Boutouyrie</w:t>
      </w:r>
      <w:proofErr w:type="spellEnd"/>
      <w:r w:rsidRPr="005865EA">
        <w:rPr>
          <w:rFonts w:ascii="Book Antiqua" w:hAnsi="Book Antiqua"/>
          <w:sz w:val="24"/>
          <w:szCs w:val="24"/>
        </w:rPr>
        <w:t xml:space="preserve"> P, </w:t>
      </w:r>
      <w:proofErr w:type="spellStart"/>
      <w:r w:rsidRPr="005865EA">
        <w:rPr>
          <w:rFonts w:ascii="Book Antiqua" w:hAnsi="Book Antiqua"/>
          <w:sz w:val="24"/>
          <w:szCs w:val="24"/>
        </w:rPr>
        <w:t>Asmar</w:t>
      </w:r>
      <w:proofErr w:type="spellEnd"/>
      <w:r w:rsidRPr="005865EA">
        <w:rPr>
          <w:rFonts w:ascii="Book Antiqua" w:hAnsi="Book Antiqua"/>
          <w:sz w:val="24"/>
          <w:szCs w:val="24"/>
        </w:rPr>
        <w:t xml:space="preserve"> R, Gautier I, </w:t>
      </w:r>
      <w:proofErr w:type="spellStart"/>
      <w:r w:rsidRPr="005865EA">
        <w:rPr>
          <w:rFonts w:ascii="Book Antiqua" w:hAnsi="Book Antiqua"/>
          <w:sz w:val="24"/>
          <w:szCs w:val="24"/>
        </w:rPr>
        <w:t>Laloux</w:t>
      </w:r>
      <w:proofErr w:type="spellEnd"/>
      <w:r w:rsidRPr="005865EA">
        <w:rPr>
          <w:rFonts w:ascii="Book Antiqua" w:hAnsi="Book Antiqua"/>
          <w:sz w:val="24"/>
          <w:szCs w:val="24"/>
        </w:rPr>
        <w:t xml:space="preserve"> B, </w:t>
      </w:r>
      <w:proofErr w:type="spellStart"/>
      <w:r w:rsidRPr="005865EA">
        <w:rPr>
          <w:rFonts w:ascii="Book Antiqua" w:hAnsi="Book Antiqua"/>
          <w:sz w:val="24"/>
          <w:szCs w:val="24"/>
        </w:rPr>
        <w:t>Guize</w:t>
      </w:r>
      <w:proofErr w:type="spellEnd"/>
      <w:r w:rsidRPr="005865EA">
        <w:rPr>
          <w:rFonts w:ascii="Book Antiqua" w:hAnsi="Book Antiqua"/>
          <w:sz w:val="24"/>
          <w:szCs w:val="24"/>
        </w:rPr>
        <w:t xml:space="preserve"> L, </w:t>
      </w:r>
      <w:proofErr w:type="spellStart"/>
      <w:r w:rsidRPr="005865EA">
        <w:rPr>
          <w:rFonts w:ascii="Book Antiqua" w:hAnsi="Book Antiqua"/>
          <w:sz w:val="24"/>
          <w:szCs w:val="24"/>
        </w:rPr>
        <w:t>Ducimetiere</w:t>
      </w:r>
      <w:proofErr w:type="spellEnd"/>
      <w:r w:rsidRPr="005865EA">
        <w:rPr>
          <w:rFonts w:ascii="Book Antiqua" w:hAnsi="Book Antiqua"/>
          <w:sz w:val="24"/>
          <w:szCs w:val="24"/>
        </w:rPr>
        <w:t xml:space="preserve"> P, </w:t>
      </w:r>
      <w:proofErr w:type="spellStart"/>
      <w:r w:rsidRPr="005865EA">
        <w:rPr>
          <w:rFonts w:ascii="Book Antiqua" w:hAnsi="Book Antiqua"/>
          <w:sz w:val="24"/>
          <w:szCs w:val="24"/>
        </w:rPr>
        <w:t>Benetos</w:t>
      </w:r>
      <w:proofErr w:type="spellEnd"/>
      <w:r w:rsidRPr="005865EA">
        <w:rPr>
          <w:rFonts w:ascii="Book Antiqua" w:hAnsi="Book Antiqua"/>
          <w:sz w:val="24"/>
          <w:szCs w:val="24"/>
        </w:rPr>
        <w:t xml:space="preserve"> A. Aortic stiffness is an independent predictor of all-cause and cardiovascular mortality in hypertensive patients. </w:t>
      </w:r>
      <w:r w:rsidRPr="005865EA">
        <w:rPr>
          <w:rFonts w:ascii="Book Antiqua" w:hAnsi="Book Antiqua"/>
          <w:i/>
          <w:sz w:val="24"/>
          <w:szCs w:val="24"/>
        </w:rPr>
        <w:t>Hypertension</w:t>
      </w:r>
      <w:r w:rsidRPr="005865EA">
        <w:rPr>
          <w:rFonts w:ascii="Book Antiqua" w:hAnsi="Book Antiqua"/>
          <w:sz w:val="24"/>
          <w:szCs w:val="24"/>
        </w:rPr>
        <w:t xml:space="preserve"> 2001; </w:t>
      </w:r>
      <w:r w:rsidRPr="005865EA">
        <w:rPr>
          <w:rFonts w:ascii="Book Antiqua" w:hAnsi="Book Antiqua"/>
          <w:b/>
          <w:sz w:val="24"/>
          <w:szCs w:val="24"/>
        </w:rPr>
        <w:t>37</w:t>
      </w:r>
      <w:r w:rsidRPr="005865EA">
        <w:rPr>
          <w:rFonts w:ascii="Book Antiqua" w:hAnsi="Book Antiqua"/>
          <w:sz w:val="24"/>
          <w:szCs w:val="24"/>
        </w:rPr>
        <w:t>: 1236-1241 [PMID: 11358934 DOI: 10.1161/01.hyp.37.5.1236]</w:t>
      </w:r>
    </w:p>
    <w:p w14:paraId="60AC0FC7"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42 </w:t>
      </w:r>
      <w:r w:rsidRPr="005865EA">
        <w:rPr>
          <w:rFonts w:ascii="Book Antiqua" w:hAnsi="Book Antiqua"/>
          <w:b/>
          <w:sz w:val="24"/>
          <w:szCs w:val="24"/>
        </w:rPr>
        <w:t>Madero M</w:t>
      </w:r>
      <w:r w:rsidRPr="005865EA">
        <w:rPr>
          <w:rFonts w:ascii="Book Antiqua" w:hAnsi="Book Antiqua"/>
          <w:sz w:val="24"/>
          <w:szCs w:val="24"/>
        </w:rPr>
        <w:t xml:space="preserve">, Wassel CL, Peralta CA, Najjar SS, Sutton-Tyrrell K, Fried L, Canada R, Newman A, </w:t>
      </w:r>
      <w:proofErr w:type="spellStart"/>
      <w:r w:rsidRPr="005865EA">
        <w:rPr>
          <w:rFonts w:ascii="Book Antiqua" w:hAnsi="Book Antiqua"/>
          <w:sz w:val="24"/>
          <w:szCs w:val="24"/>
        </w:rPr>
        <w:t>Shlipak</w:t>
      </w:r>
      <w:proofErr w:type="spellEnd"/>
      <w:r w:rsidRPr="005865EA">
        <w:rPr>
          <w:rFonts w:ascii="Book Antiqua" w:hAnsi="Book Antiqua"/>
          <w:sz w:val="24"/>
          <w:szCs w:val="24"/>
        </w:rPr>
        <w:t xml:space="preserve"> MG, </w:t>
      </w:r>
      <w:proofErr w:type="spellStart"/>
      <w:r w:rsidRPr="005865EA">
        <w:rPr>
          <w:rFonts w:ascii="Book Antiqua" w:hAnsi="Book Antiqua"/>
          <w:sz w:val="24"/>
          <w:szCs w:val="24"/>
        </w:rPr>
        <w:t>Sarnak</w:t>
      </w:r>
      <w:proofErr w:type="spellEnd"/>
      <w:r w:rsidRPr="005865EA">
        <w:rPr>
          <w:rFonts w:ascii="Book Antiqua" w:hAnsi="Book Antiqua"/>
          <w:sz w:val="24"/>
          <w:szCs w:val="24"/>
        </w:rPr>
        <w:t xml:space="preserve"> MJ; Health ABC Study. Cystatin C associates with arterial stiffness in older adults. </w:t>
      </w:r>
      <w:r w:rsidRPr="005865EA">
        <w:rPr>
          <w:rFonts w:ascii="Book Antiqua" w:hAnsi="Book Antiqua"/>
          <w:i/>
          <w:sz w:val="24"/>
          <w:szCs w:val="24"/>
        </w:rPr>
        <w:t xml:space="preserve">J Am Soc </w:t>
      </w:r>
      <w:proofErr w:type="spellStart"/>
      <w:r w:rsidRPr="005865EA">
        <w:rPr>
          <w:rFonts w:ascii="Book Antiqua" w:hAnsi="Book Antiqua"/>
          <w:i/>
          <w:sz w:val="24"/>
          <w:szCs w:val="24"/>
        </w:rPr>
        <w:t>Nephrol</w:t>
      </w:r>
      <w:proofErr w:type="spellEnd"/>
      <w:r w:rsidRPr="005865EA">
        <w:rPr>
          <w:rFonts w:ascii="Book Antiqua" w:hAnsi="Book Antiqua"/>
          <w:sz w:val="24"/>
          <w:szCs w:val="24"/>
        </w:rPr>
        <w:t xml:space="preserve"> 2009; </w:t>
      </w:r>
      <w:r w:rsidRPr="005865EA">
        <w:rPr>
          <w:rFonts w:ascii="Book Antiqua" w:hAnsi="Book Antiqua"/>
          <w:b/>
          <w:sz w:val="24"/>
          <w:szCs w:val="24"/>
        </w:rPr>
        <w:t>20</w:t>
      </w:r>
      <w:r w:rsidRPr="005865EA">
        <w:rPr>
          <w:rFonts w:ascii="Book Antiqua" w:hAnsi="Book Antiqua"/>
          <w:sz w:val="24"/>
          <w:szCs w:val="24"/>
        </w:rPr>
        <w:t>: 1086-1093 [PMID: 19357259 DOI: 10.1681/ASN.2008030318]</w:t>
      </w:r>
    </w:p>
    <w:p w14:paraId="43E62CC5"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43 </w:t>
      </w:r>
      <w:r w:rsidRPr="005865EA">
        <w:rPr>
          <w:rFonts w:ascii="Book Antiqua" w:hAnsi="Book Antiqua"/>
          <w:b/>
          <w:sz w:val="24"/>
          <w:szCs w:val="24"/>
        </w:rPr>
        <w:t>Smith A</w:t>
      </w:r>
      <w:r w:rsidRPr="005865EA">
        <w:rPr>
          <w:rFonts w:ascii="Book Antiqua" w:hAnsi="Book Antiqua"/>
          <w:sz w:val="24"/>
          <w:szCs w:val="24"/>
        </w:rPr>
        <w:t xml:space="preserve">, </w:t>
      </w:r>
      <w:proofErr w:type="spellStart"/>
      <w:r w:rsidRPr="005865EA">
        <w:rPr>
          <w:rFonts w:ascii="Book Antiqua" w:hAnsi="Book Antiqua"/>
          <w:sz w:val="24"/>
          <w:szCs w:val="24"/>
        </w:rPr>
        <w:t>Karalliedde</w:t>
      </w:r>
      <w:proofErr w:type="spellEnd"/>
      <w:r w:rsidRPr="005865EA">
        <w:rPr>
          <w:rFonts w:ascii="Book Antiqua" w:hAnsi="Book Antiqua"/>
          <w:sz w:val="24"/>
          <w:szCs w:val="24"/>
        </w:rPr>
        <w:t xml:space="preserve"> J, De Angelis L, Goldsmith D, </w:t>
      </w:r>
      <w:proofErr w:type="spellStart"/>
      <w:r w:rsidRPr="005865EA">
        <w:rPr>
          <w:rFonts w:ascii="Book Antiqua" w:hAnsi="Book Antiqua"/>
          <w:sz w:val="24"/>
          <w:szCs w:val="24"/>
        </w:rPr>
        <w:t>Viberti</w:t>
      </w:r>
      <w:proofErr w:type="spellEnd"/>
      <w:r w:rsidRPr="005865EA">
        <w:rPr>
          <w:rFonts w:ascii="Book Antiqua" w:hAnsi="Book Antiqua"/>
          <w:sz w:val="24"/>
          <w:szCs w:val="24"/>
        </w:rPr>
        <w:t xml:space="preserve"> G. Aortic pulse wave velocity and albuminuria in patients with type 2 diabetes. </w:t>
      </w:r>
      <w:r w:rsidRPr="005865EA">
        <w:rPr>
          <w:rFonts w:ascii="Book Antiqua" w:hAnsi="Book Antiqua"/>
          <w:i/>
          <w:sz w:val="24"/>
          <w:szCs w:val="24"/>
        </w:rPr>
        <w:t xml:space="preserve">J Am Soc </w:t>
      </w:r>
      <w:proofErr w:type="spellStart"/>
      <w:r w:rsidRPr="005865EA">
        <w:rPr>
          <w:rFonts w:ascii="Book Antiqua" w:hAnsi="Book Antiqua"/>
          <w:i/>
          <w:sz w:val="24"/>
          <w:szCs w:val="24"/>
        </w:rPr>
        <w:t>Nephrol</w:t>
      </w:r>
      <w:proofErr w:type="spellEnd"/>
      <w:r w:rsidRPr="005865EA">
        <w:rPr>
          <w:rFonts w:ascii="Book Antiqua" w:hAnsi="Book Antiqua"/>
          <w:sz w:val="24"/>
          <w:szCs w:val="24"/>
        </w:rPr>
        <w:t xml:space="preserve"> 2005; </w:t>
      </w:r>
      <w:r w:rsidRPr="005865EA">
        <w:rPr>
          <w:rFonts w:ascii="Book Antiqua" w:hAnsi="Book Antiqua"/>
          <w:b/>
          <w:sz w:val="24"/>
          <w:szCs w:val="24"/>
        </w:rPr>
        <w:t>16</w:t>
      </w:r>
      <w:r w:rsidRPr="005865EA">
        <w:rPr>
          <w:rFonts w:ascii="Book Antiqua" w:hAnsi="Book Antiqua"/>
          <w:sz w:val="24"/>
          <w:szCs w:val="24"/>
        </w:rPr>
        <w:t>: 1069-1075 [PMID: 15743996 DOI: 10.1681/asn.2004090769]</w:t>
      </w:r>
    </w:p>
    <w:p w14:paraId="7050557C"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44 </w:t>
      </w:r>
      <w:proofErr w:type="spellStart"/>
      <w:r w:rsidRPr="005865EA">
        <w:rPr>
          <w:rFonts w:ascii="Book Antiqua" w:hAnsi="Book Antiqua"/>
          <w:b/>
          <w:sz w:val="24"/>
          <w:szCs w:val="24"/>
        </w:rPr>
        <w:t>Tetzner</w:t>
      </w:r>
      <w:proofErr w:type="spellEnd"/>
      <w:r w:rsidRPr="005865EA">
        <w:rPr>
          <w:rFonts w:ascii="Book Antiqua" w:hAnsi="Book Antiqua"/>
          <w:b/>
          <w:sz w:val="24"/>
          <w:szCs w:val="24"/>
        </w:rPr>
        <w:t xml:space="preserve"> F</w:t>
      </w:r>
      <w:r w:rsidRPr="005865EA">
        <w:rPr>
          <w:rFonts w:ascii="Book Antiqua" w:hAnsi="Book Antiqua"/>
          <w:sz w:val="24"/>
          <w:szCs w:val="24"/>
        </w:rPr>
        <w:t xml:space="preserve">, </w:t>
      </w:r>
      <w:proofErr w:type="spellStart"/>
      <w:r w:rsidRPr="005865EA">
        <w:rPr>
          <w:rFonts w:ascii="Book Antiqua" w:hAnsi="Book Antiqua"/>
          <w:sz w:val="24"/>
          <w:szCs w:val="24"/>
        </w:rPr>
        <w:t>Scholze</w:t>
      </w:r>
      <w:proofErr w:type="spellEnd"/>
      <w:r w:rsidRPr="005865EA">
        <w:rPr>
          <w:rFonts w:ascii="Book Antiqua" w:hAnsi="Book Antiqua"/>
          <w:sz w:val="24"/>
          <w:szCs w:val="24"/>
        </w:rPr>
        <w:t xml:space="preserve"> A, </w:t>
      </w:r>
      <w:proofErr w:type="spellStart"/>
      <w:r w:rsidRPr="005865EA">
        <w:rPr>
          <w:rFonts w:ascii="Book Antiqua" w:hAnsi="Book Antiqua"/>
          <w:sz w:val="24"/>
          <w:szCs w:val="24"/>
        </w:rPr>
        <w:t>Wittstock</w:t>
      </w:r>
      <w:proofErr w:type="spellEnd"/>
      <w:r w:rsidRPr="005865EA">
        <w:rPr>
          <w:rFonts w:ascii="Book Antiqua" w:hAnsi="Book Antiqua"/>
          <w:sz w:val="24"/>
          <w:szCs w:val="24"/>
        </w:rPr>
        <w:t xml:space="preserve"> A, </w:t>
      </w:r>
      <w:proofErr w:type="spellStart"/>
      <w:r w:rsidRPr="005865EA">
        <w:rPr>
          <w:rFonts w:ascii="Book Antiqua" w:hAnsi="Book Antiqua"/>
          <w:sz w:val="24"/>
          <w:szCs w:val="24"/>
        </w:rPr>
        <w:t>Zidek</w:t>
      </w:r>
      <w:proofErr w:type="spellEnd"/>
      <w:r w:rsidRPr="005865EA">
        <w:rPr>
          <w:rFonts w:ascii="Book Antiqua" w:hAnsi="Book Antiqua"/>
          <w:sz w:val="24"/>
          <w:szCs w:val="24"/>
        </w:rPr>
        <w:t xml:space="preserve"> W, </w:t>
      </w:r>
      <w:proofErr w:type="spellStart"/>
      <w:r w:rsidRPr="005865EA">
        <w:rPr>
          <w:rFonts w:ascii="Book Antiqua" w:hAnsi="Book Antiqua"/>
          <w:sz w:val="24"/>
          <w:szCs w:val="24"/>
        </w:rPr>
        <w:t>Tepel</w:t>
      </w:r>
      <w:proofErr w:type="spellEnd"/>
      <w:r w:rsidRPr="005865EA">
        <w:rPr>
          <w:rFonts w:ascii="Book Antiqua" w:hAnsi="Book Antiqua"/>
          <w:sz w:val="24"/>
          <w:szCs w:val="24"/>
        </w:rPr>
        <w:t xml:space="preserve"> M. Impaired vascular reactivity in patients with chronic kidney disease. </w:t>
      </w:r>
      <w:r w:rsidRPr="005865EA">
        <w:rPr>
          <w:rFonts w:ascii="Book Antiqua" w:hAnsi="Book Antiqua"/>
          <w:i/>
          <w:sz w:val="24"/>
          <w:szCs w:val="24"/>
        </w:rPr>
        <w:t xml:space="preserve">Am J </w:t>
      </w:r>
      <w:proofErr w:type="spellStart"/>
      <w:r w:rsidRPr="005865EA">
        <w:rPr>
          <w:rFonts w:ascii="Book Antiqua" w:hAnsi="Book Antiqua"/>
          <w:i/>
          <w:sz w:val="24"/>
          <w:szCs w:val="24"/>
        </w:rPr>
        <w:t>Nephrol</w:t>
      </w:r>
      <w:proofErr w:type="spellEnd"/>
      <w:r w:rsidRPr="005865EA">
        <w:rPr>
          <w:rFonts w:ascii="Book Antiqua" w:hAnsi="Book Antiqua"/>
          <w:sz w:val="24"/>
          <w:szCs w:val="24"/>
        </w:rPr>
        <w:t xml:space="preserve"> 2008; </w:t>
      </w:r>
      <w:r w:rsidRPr="005865EA">
        <w:rPr>
          <w:rFonts w:ascii="Book Antiqua" w:hAnsi="Book Antiqua"/>
          <w:b/>
          <w:sz w:val="24"/>
          <w:szCs w:val="24"/>
        </w:rPr>
        <w:t>28</w:t>
      </w:r>
      <w:r w:rsidRPr="005865EA">
        <w:rPr>
          <w:rFonts w:ascii="Book Antiqua" w:hAnsi="Book Antiqua"/>
          <w:sz w:val="24"/>
          <w:szCs w:val="24"/>
        </w:rPr>
        <w:t>: 218-223 [PMID: 17960060 DOI: 10.1159/000110091]</w:t>
      </w:r>
    </w:p>
    <w:p w14:paraId="54EC60AB"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45 </w:t>
      </w:r>
      <w:proofErr w:type="spellStart"/>
      <w:r w:rsidRPr="005865EA">
        <w:rPr>
          <w:rFonts w:ascii="Book Antiqua" w:hAnsi="Book Antiqua"/>
          <w:b/>
          <w:sz w:val="24"/>
          <w:szCs w:val="24"/>
        </w:rPr>
        <w:t>Ratto</w:t>
      </w:r>
      <w:proofErr w:type="spellEnd"/>
      <w:r w:rsidRPr="005865EA">
        <w:rPr>
          <w:rFonts w:ascii="Book Antiqua" w:hAnsi="Book Antiqua"/>
          <w:b/>
          <w:sz w:val="24"/>
          <w:szCs w:val="24"/>
        </w:rPr>
        <w:t xml:space="preserve"> E</w:t>
      </w:r>
      <w:r w:rsidRPr="005865EA">
        <w:rPr>
          <w:rFonts w:ascii="Book Antiqua" w:hAnsi="Book Antiqua"/>
          <w:sz w:val="24"/>
          <w:szCs w:val="24"/>
        </w:rPr>
        <w:t xml:space="preserve">, </w:t>
      </w:r>
      <w:proofErr w:type="spellStart"/>
      <w:r w:rsidRPr="005865EA">
        <w:rPr>
          <w:rFonts w:ascii="Book Antiqua" w:hAnsi="Book Antiqua"/>
          <w:sz w:val="24"/>
          <w:szCs w:val="24"/>
        </w:rPr>
        <w:t>Leoncini</w:t>
      </w:r>
      <w:proofErr w:type="spellEnd"/>
      <w:r w:rsidRPr="005865EA">
        <w:rPr>
          <w:rFonts w:ascii="Book Antiqua" w:hAnsi="Book Antiqua"/>
          <w:sz w:val="24"/>
          <w:szCs w:val="24"/>
        </w:rPr>
        <w:t xml:space="preserve"> G, </w:t>
      </w:r>
      <w:proofErr w:type="spellStart"/>
      <w:r w:rsidRPr="005865EA">
        <w:rPr>
          <w:rFonts w:ascii="Book Antiqua" w:hAnsi="Book Antiqua"/>
          <w:sz w:val="24"/>
          <w:szCs w:val="24"/>
        </w:rPr>
        <w:t>Viazzi</w:t>
      </w:r>
      <w:proofErr w:type="spellEnd"/>
      <w:r w:rsidRPr="005865EA">
        <w:rPr>
          <w:rFonts w:ascii="Book Antiqua" w:hAnsi="Book Antiqua"/>
          <w:sz w:val="24"/>
          <w:szCs w:val="24"/>
        </w:rPr>
        <w:t xml:space="preserve"> F, Vaccaro V, </w:t>
      </w:r>
      <w:proofErr w:type="spellStart"/>
      <w:r w:rsidRPr="005865EA">
        <w:rPr>
          <w:rFonts w:ascii="Book Antiqua" w:hAnsi="Book Antiqua"/>
          <w:sz w:val="24"/>
          <w:szCs w:val="24"/>
        </w:rPr>
        <w:t>Falqui</w:t>
      </w:r>
      <w:proofErr w:type="spellEnd"/>
      <w:r w:rsidRPr="005865EA">
        <w:rPr>
          <w:rFonts w:ascii="Book Antiqua" w:hAnsi="Book Antiqua"/>
          <w:sz w:val="24"/>
          <w:szCs w:val="24"/>
        </w:rPr>
        <w:t xml:space="preserve"> V, </w:t>
      </w:r>
      <w:proofErr w:type="spellStart"/>
      <w:r w:rsidRPr="005865EA">
        <w:rPr>
          <w:rFonts w:ascii="Book Antiqua" w:hAnsi="Book Antiqua"/>
          <w:sz w:val="24"/>
          <w:szCs w:val="24"/>
        </w:rPr>
        <w:t>Parodi</w:t>
      </w:r>
      <w:proofErr w:type="spellEnd"/>
      <w:r w:rsidRPr="005865EA">
        <w:rPr>
          <w:rFonts w:ascii="Book Antiqua" w:hAnsi="Book Antiqua"/>
          <w:sz w:val="24"/>
          <w:szCs w:val="24"/>
        </w:rPr>
        <w:t xml:space="preserve"> A, Conti N, </w:t>
      </w:r>
      <w:proofErr w:type="spellStart"/>
      <w:r w:rsidRPr="005865EA">
        <w:rPr>
          <w:rFonts w:ascii="Book Antiqua" w:hAnsi="Book Antiqua"/>
          <w:sz w:val="24"/>
          <w:szCs w:val="24"/>
        </w:rPr>
        <w:t>Tomolillo</w:t>
      </w:r>
      <w:proofErr w:type="spellEnd"/>
      <w:r w:rsidRPr="005865EA">
        <w:rPr>
          <w:rFonts w:ascii="Book Antiqua" w:hAnsi="Book Antiqua"/>
          <w:sz w:val="24"/>
          <w:szCs w:val="24"/>
        </w:rPr>
        <w:t xml:space="preserve"> C, </w:t>
      </w:r>
      <w:proofErr w:type="spellStart"/>
      <w:r w:rsidRPr="005865EA">
        <w:rPr>
          <w:rFonts w:ascii="Book Antiqua" w:hAnsi="Book Antiqua"/>
          <w:sz w:val="24"/>
          <w:szCs w:val="24"/>
        </w:rPr>
        <w:t>Deferrari</w:t>
      </w:r>
      <w:proofErr w:type="spellEnd"/>
      <w:r w:rsidRPr="005865EA">
        <w:rPr>
          <w:rFonts w:ascii="Book Antiqua" w:hAnsi="Book Antiqua"/>
          <w:sz w:val="24"/>
          <w:szCs w:val="24"/>
        </w:rPr>
        <w:t xml:space="preserve"> G, </w:t>
      </w:r>
      <w:proofErr w:type="spellStart"/>
      <w:r w:rsidRPr="005865EA">
        <w:rPr>
          <w:rFonts w:ascii="Book Antiqua" w:hAnsi="Book Antiqua"/>
          <w:sz w:val="24"/>
          <w:szCs w:val="24"/>
        </w:rPr>
        <w:t>Pontremoli</w:t>
      </w:r>
      <w:proofErr w:type="spellEnd"/>
      <w:r w:rsidRPr="005865EA">
        <w:rPr>
          <w:rFonts w:ascii="Book Antiqua" w:hAnsi="Book Antiqua"/>
          <w:sz w:val="24"/>
          <w:szCs w:val="24"/>
        </w:rPr>
        <w:t xml:space="preserve"> R. Ambulatory arterial stiffness index and renal abnormalities in primary hypertension. </w:t>
      </w:r>
      <w:r w:rsidRPr="005865EA">
        <w:rPr>
          <w:rFonts w:ascii="Book Antiqua" w:hAnsi="Book Antiqua"/>
          <w:i/>
          <w:sz w:val="24"/>
          <w:szCs w:val="24"/>
        </w:rPr>
        <w:t xml:space="preserve">J </w:t>
      </w:r>
      <w:proofErr w:type="spellStart"/>
      <w:r w:rsidRPr="005865EA">
        <w:rPr>
          <w:rFonts w:ascii="Book Antiqua" w:hAnsi="Book Antiqua"/>
          <w:i/>
          <w:sz w:val="24"/>
          <w:szCs w:val="24"/>
        </w:rPr>
        <w:t>Hypertens</w:t>
      </w:r>
      <w:proofErr w:type="spellEnd"/>
      <w:r w:rsidRPr="005865EA">
        <w:rPr>
          <w:rFonts w:ascii="Book Antiqua" w:hAnsi="Book Antiqua"/>
          <w:sz w:val="24"/>
          <w:szCs w:val="24"/>
        </w:rPr>
        <w:t xml:space="preserve"> 2006; </w:t>
      </w:r>
      <w:r w:rsidRPr="005865EA">
        <w:rPr>
          <w:rFonts w:ascii="Book Antiqua" w:hAnsi="Book Antiqua"/>
          <w:b/>
          <w:sz w:val="24"/>
          <w:szCs w:val="24"/>
        </w:rPr>
        <w:t>24</w:t>
      </w:r>
      <w:r w:rsidRPr="005865EA">
        <w:rPr>
          <w:rFonts w:ascii="Book Antiqua" w:hAnsi="Book Antiqua"/>
          <w:sz w:val="24"/>
          <w:szCs w:val="24"/>
        </w:rPr>
        <w:t>: 2033-2038 [PMID: 16957564 DOI: 10.1097/01.hjh.0000244953.62362.41]</w:t>
      </w:r>
    </w:p>
    <w:p w14:paraId="0B456C3F"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46 </w:t>
      </w:r>
      <w:proofErr w:type="spellStart"/>
      <w:r w:rsidRPr="005865EA">
        <w:rPr>
          <w:rFonts w:ascii="Book Antiqua" w:hAnsi="Book Antiqua"/>
          <w:b/>
          <w:sz w:val="24"/>
          <w:szCs w:val="24"/>
        </w:rPr>
        <w:t>Mulè</w:t>
      </w:r>
      <w:proofErr w:type="spellEnd"/>
      <w:r w:rsidRPr="005865EA">
        <w:rPr>
          <w:rFonts w:ascii="Book Antiqua" w:hAnsi="Book Antiqua"/>
          <w:b/>
          <w:sz w:val="24"/>
          <w:szCs w:val="24"/>
        </w:rPr>
        <w:t xml:space="preserve"> G</w:t>
      </w:r>
      <w:r w:rsidRPr="005865EA">
        <w:rPr>
          <w:rFonts w:ascii="Book Antiqua" w:hAnsi="Book Antiqua"/>
          <w:sz w:val="24"/>
          <w:szCs w:val="24"/>
        </w:rPr>
        <w:t xml:space="preserve">, </w:t>
      </w:r>
      <w:proofErr w:type="spellStart"/>
      <w:r w:rsidRPr="005865EA">
        <w:rPr>
          <w:rFonts w:ascii="Book Antiqua" w:hAnsi="Book Antiqua"/>
          <w:sz w:val="24"/>
          <w:szCs w:val="24"/>
        </w:rPr>
        <w:t>Cottone</w:t>
      </w:r>
      <w:proofErr w:type="spellEnd"/>
      <w:r w:rsidRPr="005865EA">
        <w:rPr>
          <w:rFonts w:ascii="Book Antiqua" w:hAnsi="Book Antiqua"/>
          <w:sz w:val="24"/>
          <w:szCs w:val="24"/>
        </w:rPr>
        <w:t xml:space="preserve"> S, </w:t>
      </w:r>
      <w:proofErr w:type="spellStart"/>
      <w:r w:rsidRPr="005865EA">
        <w:rPr>
          <w:rFonts w:ascii="Book Antiqua" w:hAnsi="Book Antiqua"/>
          <w:sz w:val="24"/>
          <w:szCs w:val="24"/>
        </w:rPr>
        <w:t>Cusimano</w:t>
      </w:r>
      <w:proofErr w:type="spellEnd"/>
      <w:r w:rsidRPr="005865EA">
        <w:rPr>
          <w:rFonts w:ascii="Book Antiqua" w:hAnsi="Book Antiqua"/>
          <w:sz w:val="24"/>
          <w:szCs w:val="24"/>
        </w:rPr>
        <w:t xml:space="preserve"> P, </w:t>
      </w:r>
      <w:proofErr w:type="spellStart"/>
      <w:r w:rsidRPr="005865EA">
        <w:rPr>
          <w:rFonts w:ascii="Book Antiqua" w:hAnsi="Book Antiqua"/>
          <w:sz w:val="24"/>
          <w:szCs w:val="24"/>
        </w:rPr>
        <w:t>Incalcaterra</w:t>
      </w:r>
      <w:proofErr w:type="spellEnd"/>
      <w:r w:rsidRPr="005865EA">
        <w:rPr>
          <w:rFonts w:ascii="Book Antiqua" w:hAnsi="Book Antiqua"/>
          <w:sz w:val="24"/>
          <w:szCs w:val="24"/>
        </w:rPr>
        <w:t xml:space="preserve"> F, </w:t>
      </w:r>
      <w:proofErr w:type="spellStart"/>
      <w:r w:rsidRPr="005865EA">
        <w:rPr>
          <w:rFonts w:ascii="Book Antiqua" w:hAnsi="Book Antiqua"/>
          <w:sz w:val="24"/>
          <w:szCs w:val="24"/>
        </w:rPr>
        <w:t>Giandalia</w:t>
      </w:r>
      <w:proofErr w:type="spellEnd"/>
      <w:r w:rsidRPr="005865EA">
        <w:rPr>
          <w:rFonts w:ascii="Book Antiqua" w:hAnsi="Book Antiqua"/>
          <w:sz w:val="24"/>
          <w:szCs w:val="24"/>
        </w:rPr>
        <w:t xml:space="preserve"> M, Costanzo M, </w:t>
      </w:r>
      <w:proofErr w:type="spellStart"/>
      <w:r w:rsidRPr="005865EA">
        <w:rPr>
          <w:rFonts w:ascii="Book Antiqua" w:hAnsi="Book Antiqua"/>
          <w:sz w:val="24"/>
          <w:szCs w:val="24"/>
        </w:rPr>
        <w:t>Nardi</w:t>
      </w:r>
      <w:proofErr w:type="spellEnd"/>
      <w:r w:rsidRPr="005865EA">
        <w:rPr>
          <w:rFonts w:ascii="Book Antiqua" w:hAnsi="Book Antiqua"/>
          <w:sz w:val="24"/>
          <w:szCs w:val="24"/>
        </w:rPr>
        <w:t xml:space="preserve"> E, Palermo A, Geraci C, Costa R, </w:t>
      </w:r>
      <w:proofErr w:type="spellStart"/>
      <w:r w:rsidRPr="005865EA">
        <w:rPr>
          <w:rFonts w:ascii="Book Antiqua" w:hAnsi="Book Antiqua"/>
          <w:sz w:val="24"/>
          <w:szCs w:val="24"/>
        </w:rPr>
        <w:t>Cerasola</w:t>
      </w:r>
      <w:proofErr w:type="spellEnd"/>
      <w:r w:rsidRPr="005865EA">
        <w:rPr>
          <w:rFonts w:ascii="Book Antiqua" w:hAnsi="Book Antiqua"/>
          <w:sz w:val="24"/>
          <w:szCs w:val="24"/>
        </w:rPr>
        <w:t xml:space="preserve"> G. Inverse relationship between ambulatory arterial stiffness index and glomerular filtration rate in arterial hypertension. </w:t>
      </w:r>
      <w:r w:rsidRPr="005865EA">
        <w:rPr>
          <w:rFonts w:ascii="Book Antiqua" w:hAnsi="Book Antiqua"/>
          <w:i/>
          <w:sz w:val="24"/>
          <w:szCs w:val="24"/>
        </w:rPr>
        <w:t xml:space="preserve">Am J </w:t>
      </w:r>
      <w:proofErr w:type="spellStart"/>
      <w:r w:rsidRPr="005865EA">
        <w:rPr>
          <w:rFonts w:ascii="Book Antiqua" w:hAnsi="Book Antiqua"/>
          <w:i/>
          <w:sz w:val="24"/>
          <w:szCs w:val="24"/>
        </w:rPr>
        <w:t>Hypertens</w:t>
      </w:r>
      <w:proofErr w:type="spellEnd"/>
      <w:r w:rsidRPr="005865EA">
        <w:rPr>
          <w:rFonts w:ascii="Book Antiqua" w:hAnsi="Book Antiqua"/>
          <w:sz w:val="24"/>
          <w:szCs w:val="24"/>
        </w:rPr>
        <w:t xml:space="preserve"> 2008; </w:t>
      </w:r>
      <w:r w:rsidRPr="005865EA">
        <w:rPr>
          <w:rFonts w:ascii="Book Antiqua" w:hAnsi="Book Antiqua"/>
          <w:b/>
          <w:sz w:val="24"/>
          <w:szCs w:val="24"/>
        </w:rPr>
        <w:t>21</w:t>
      </w:r>
      <w:r w:rsidRPr="005865EA">
        <w:rPr>
          <w:rFonts w:ascii="Book Antiqua" w:hAnsi="Book Antiqua"/>
          <w:sz w:val="24"/>
          <w:szCs w:val="24"/>
        </w:rPr>
        <w:t>: 35-40 [PMID: 18091742 DOI: 10.1038/ajh.2007.10]</w:t>
      </w:r>
    </w:p>
    <w:p w14:paraId="0156647D"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47 </w:t>
      </w:r>
      <w:r w:rsidRPr="005865EA">
        <w:rPr>
          <w:rFonts w:ascii="Book Antiqua" w:hAnsi="Book Antiqua"/>
          <w:b/>
          <w:sz w:val="24"/>
          <w:szCs w:val="24"/>
        </w:rPr>
        <w:t>García-García A</w:t>
      </w:r>
      <w:r w:rsidRPr="005865EA">
        <w:rPr>
          <w:rFonts w:ascii="Book Antiqua" w:hAnsi="Book Antiqua"/>
          <w:sz w:val="24"/>
          <w:szCs w:val="24"/>
        </w:rPr>
        <w:t xml:space="preserve">, Gómez-Marcos MA, </w:t>
      </w:r>
      <w:proofErr w:type="spellStart"/>
      <w:r w:rsidRPr="005865EA">
        <w:rPr>
          <w:rFonts w:ascii="Book Antiqua" w:hAnsi="Book Antiqua"/>
          <w:sz w:val="24"/>
          <w:szCs w:val="24"/>
        </w:rPr>
        <w:t>Recio</w:t>
      </w:r>
      <w:proofErr w:type="spellEnd"/>
      <w:r w:rsidRPr="005865EA">
        <w:rPr>
          <w:rFonts w:ascii="Book Antiqua" w:hAnsi="Book Antiqua"/>
          <w:sz w:val="24"/>
          <w:szCs w:val="24"/>
        </w:rPr>
        <w:t xml:space="preserve">-Rodriguez JI, González-Elena LJ, Parra-Sanchez J, Fe Muñoz-Moreno M, Alonso CP, </w:t>
      </w:r>
      <w:proofErr w:type="spellStart"/>
      <w:r w:rsidRPr="005865EA">
        <w:rPr>
          <w:rFonts w:ascii="Book Antiqua" w:hAnsi="Book Antiqua"/>
          <w:sz w:val="24"/>
          <w:szCs w:val="24"/>
        </w:rPr>
        <w:t>Gude</w:t>
      </w:r>
      <w:proofErr w:type="spellEnd"/>
      <w:r w:rsidRPr="005865EA">
        <w:rPr>
          <w:rFonts w:ascii="Book Antiqua" w:hAnsi="Book Antiqua"/>
          <w:sz w:val="24"/>
          <w:szCs w:val="24"/>
        </w:rPr>
        <w:t xml:space="preserve"> F, García-Ortiz L. Relationship between ambulatory arterial stiffness index and subclinical target organ damage in hypertensive patients. </w:t>
      </w:r>
      <w:proofErr w:type="spellStart"/>
      <w:r w:rsidRPr="005865EA">
        <w:rPr>
          <w:rFonts w:ascii="Book Antiqua" w:hAnsi="Book Antiqua"/>
          <w:i/>
          <w:sz w:val="24"/>
          <w:szCs w:val="24"/>
        </w:rPr>
        <w:t>Hypertens</w:t>
      </w:r>
      <w:proofErr w:type="spellEnd"/>
      <w:r w:rsidRPr="005865EA">
        <w:rPr>
          <w:rFonts w:ascii="Book Antiqua" w:hAnsi="Book Antiqua"/>
          <w:i/>
          <w:sz w:val="24"/>
          <w:szCs w:val="24"/>
        </w:rPr>
        <w:t xml:space="preserve"> Res</w:t>
      </w:r>
      <w:r w:rsidRPr="005865EA">
        <w:rPr>
          <w:rFonts w:ascii="Book Antiqua" w:hAnsi="Book Antiqua"/>
          <w:sz w:val="24"/>
          <w:szCs w:val="24"/>
        </w:rPr>
        <w:t xml:space="preserve"> 2011; </w:t>
      </w:r>
      <w:r w:rsidRPr="005865EA">
        <w:rPr>
          <w:rFonts w:ascii="Book Antiqua" w:hAnsi="Book Antiqua"/>
          <w:b/>
          <w:sz w:val="24"/>
          <w:szCs w:val="24"/>
        </w:rPr>
        <w:t>34</w:t>
      </w:r>
      <w:r w:rsidRPr="005865EA">
        <w:rPr>
          <w:rFonts w:ascii="Book Antiqua" w:hAnsi="Book Antiqua"/>
          <w:sz w:val="24"/>
          <w:szCs w:val="24"/>
        </w:rPr>
        <w:t>: 180-186 [PMID: 20962781 DOI: 10.1038/hr.2010.195]</w:t>
      </w:r>
    </w:p>
    <w:p w14:paraId="6A59BA58"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48 </w:t>
      </w:r>
      <w:proofErr w:type="spellStart"/>
      <w:r w:rsidRPr="005865EA">
        <w:rPr>
          <w:rFonts w:ascii="Book Antiqua" w:hAnsi="Book Antiqua"/>
          <w:b/>
          <w:sz w:val="24"/>
          <w:szCs w:val="24"/>
        </w:rPr>
        <w:t>Rosolowsky</w:t>
      </w:r>
      <w:proofErr w:type="spellEnd"/>
      <w:r w:rsidRPr="005865EA">
        <w:rPr>
          <w:rFonts w:ascii="Book Antiqua" w:hAnsi="Book Antiqua"/>
          <w:b/>
          <w:sz w:val="24"/>
          <w:szCs w:val="24"/>
        </w:rPr>
        <w:t xml:space="preserve"> ET</w:t>
      </w:r>
      <w:r w:rsidRPr="005865EA">
        <w:rPr>
          <w:rFonts w:ascii="Book Antiqua" w:hAnsi="Book Antiqua"/>
          <w:sz w:val="24"/>
          <w:szCs w:val="24"/>
        </w:rPr>
        <w:t xml:space="preserve">, </w:t>
      </w:r>
      <w:proofErr w:type="spellStart"/>
      <w:r w:rsidRPr="005865EA">
        <w:rPr>
          <w:rFonts w:ascii="Book Antiqua" w:hAnsi="Book Antiqua"/>
          <w:sz w:val="24"/>
          <w:szCs w:val="24"/>
        </w:rPr>
        <w:t>Ficociello</w:t>
      </w:r>
      <w:proofErr w:type="spellEnd"/>
      <w:r w:rsidRPr="005865EA">
        <w:rPr>
          <w:rFonts w:ascii="Book Antiqua" w:hAnsi="Book Antiqua"/>
          <w:sz w:val="24"/>
          <w:szCs w:val="24"/>
        </w:rPr>
        <w:t xml:space="preserve"> LH, </w:t>
      </w:r>
      <w:proofErr w:type="spellStart"/>
      <w:r w:rsidRPr="005865EA">
        <w:rPr>
          <w:rFonts w:ascii="Book Antiqua" w:hAnsi="Book Antiqua"/>
          <w:sz w:val="24"/>
          <w:szCs w:val="24"/>
        </w:rPr>
        <w:t>Maselli</w:t>
      </w:r>
      <w:proofErr w:type="spellEnd"/>
      <w:r w:rsidRPr="005865EA">
        <w:rPr>
          <w:rFonts w:ascii="Book Antiqua" w:hAnsi="Book Antiqua"/>
          <w:sz w:val="24"/>
          <w:szCs w:val="24"/>
        </w:rPr>
        <w:t xml:space="preserve"> NJ, </w:t>
      </w:r>
      <w:proofErr w:type="spellStart"/>
      <w:r w:rsidRPr="005865EA">
        <w:rPr>
          <w:rFonts w:ascii="Book Antiqua" w:hAnsi="Book Antiqua"/>
          <w:sz w:val="24"/>
          <w:szCs w:val="24"/>
        </w:rPr>
        <w:t>Niewczas</w:t>
      </w:r>
      <w:proofErr w:type="spellEnd"/>
      <w:r w:rsidRPr="005865EA">
        <w:rPr>
          <w:rFonts w:ascii="Book Antiqua" w:hAnsi="Book Antiqua"/>
          <w:sz w:val="24"/>
          <w:szCs w:val="24"/>
        </w:rPr>
        <w:t xml:space="preserve"> MA, </w:t>
      </w:r>
      <w:proofErr w:type="spellStart"/>
      <w:r w:rsidRPr="005865EA">
        <w:rPr>
          <w:rFonts w:ascii="Book Antiqua" w:hAnsi="Book Antiqua"/>
          <w:sz w:val="24"/>
          <w:szCs w:val="24"/>
        </w:rPr>
        <w:t>Binns</w:t>
      </w:r>
      <w:proofErr w:type="spellEnd"/>
      <w:r w:rsidRPr="005865EA">
        <w:rPr>
          <w:rFonts w:ascii="Book Antiqua" w:hAnsi="Book Antiqua"/>
          <w:sz w:val="24"/>
          <w:szCs w:val="24"/>
        </w:rPr>
        <w:t xml:space="preserve"> AL, Roshan B, </w:t>
      </w:r>
      <w:proofErr w:type="spellStart"/>
      <w:r w:rsidRPr="005865EA">
        <w:rPr>
          <w:rFonts w:ascii="Book Antiqua" w:hAnsi="Book Antiqua"/>
          <w:sz w:val="24"/>
          <w:szCs w:val="24"/>
        </w:rPr>
        <w:t>Warram</w:t>
      </w:r>
      <w:proofErr w:type="spellEnd"/>
      <w:r w:rsidRPr="005865EA">
        <w:rPr>
          <w:rFonts w:ascii="Book Antiqua" w:hAnsi="Book Antiqua"/>
          <w:sz w:val="24"/>
          <w:szCs w:val="24"/>
        </w:rPr>
        <w:t xml:space="preserve"> JH, </w:t>
      </w:r>
      <w:proofErr w:type="spellStart"/>
      <w:r w:rsidRPr="005865EA">
        <w:rPr>
          <w:rFonts w:ascii="Book Antiqua" w:hAnsi="Book Antiqua"/>
          <w:sz w:val="24"/>
          <w:szCs w:val="24"/>
        </w:rPr>
        <w:t>Krolewski</w:t>
      </w:r>
      <w:proofErr w:type="spellEnd"/>
      <w:r w:rsidRPr="005865EA">
        <w:rPr>
          <w:rFonts w:ascii="Book Antiqua" w:hAnsi="Book Antiqua"/>
          <w:sz w:val="24"/>
          <w:szCs w:val="24"/>
        </w:rPr>
        <w:t xml:space="preserve"> AS. High-normal serum uric acid is associated with impaired glomerular filtration rate in nonproteinuric patients with type 1 diabetes. </w:t>
      </w:r>
      <w:r w:rsidRPr="005865EA">
        <w:rPr>
          <w:rFonts w:ascii="Book Antiqua" w:hAnsi="Book Antiqua"/>
          <w:i/>
          <w:sz w:val="24"/>
          <w:szCs w:val="24"/>
        </w:rPr>
        <w:t xml:space="preserve">Clin J Am Soc </w:t>
      </w:r>
      <w:proofErr w:type="spellStart"/>
      <w:r w:rsidRPr="005865EA">
        <w:rPr>
          <w:rFonts w:ascii="Book Antiqua" w:hAnsi="Book Antiqua"/>
          <w:i/>
          <w:sz w:val="24"/>
          <w:szCs w:val="24"/>
        </w:rPr>
        <w:t>Nephrol</w:t>
      </w:r>
      <w:proofErr w:type="spellEnd"/>
      <w:r w:rsidRPr="005865EA">
        <w:rPr>
          <w:rFonts w:ascii="Book Antiqua" w:hAnsi="Book Antiqua"/>
          <w:sz w:val="24"/>
          <w:szCs w:val="24"/>
        </w:rPr>
        <w:t xml:space="preserve"> 2008; </w:t>
      </w:r>
      <w:r w:rsidRPr="005865EA">
        <w:rPr>
          <w:rFonts w:ascii="Book Antiqua" w:hAnsi="Book Antiqua"/>
          <w:b/>
          <w:sz w:val="24"/>
          <w:szCs w:val="24"/>
        </w:rPr>
        <w:t>3</w:t>
      </w:r>
      <w:r w:rsidRPr="005865EA">
        <w:rPr>
          <w:rFonts w:ascii="Book Antiqua" w:hAnsi="Book Antiqua"/>
          <w:sz w:val="24"/>
          <w:szCs w:val="24"/>
        </w:rPr>
        <w:t>: 706-713 [PMID: 18272826 DOI: 10.2215/CJN.04271007]</w:t>
      </w:r>
    </w:p>
    <w:p w14:paraId="0F4E9EE2"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49 </w:t>
      </w:r>
      <w:r w:rsidRPr="005865EA">
        <w:rPr>
          <w:rFonts w:ascii="Book Antiqua" w:hAnsi="Book Antiqua"/>
          <w:b/>
          <w:sz w:val="24"/>
          <w:szCs w:val="24"/>
        </w:rPr>
        <w:t>Mohandas R</w:t>
      </w:r>
      <w:r w:rsidRPr="005865EA">
        <w:rPr>
          <w:rFonts w:ascii="Book Antiqua" w:hAnsi="Book Antiqua"/>
          <w:sz w:val="24"/>
          <w:szCs w:val="24"/>
        </w:rPr>
        <w:t xml:space="preserve">, Johnson RJ. Uric acid levels increase risk for new-onset kidney disease. </w:t>
      </w:r>
      <w:r w:rsidRPr="005865EA">
        <w:rPr>
          <w:rFonts w:ascii="Book Antiqua" w:hAnsi="Book Antiqua"/>
          <w:i/>
          <w:sz w:val="24"/>
          <w:szCs w:val="24"/>
        </w:rPr>
        <w:t xml:space="preserve">J Am Soc </w:t>
      </w:r>
      <w:proofErr w:type="spellStart"/>
      <w:r w:rsidRPr="005865EA">
        <w:rPr>
          <w:rFonts w:ascii="Book Antiqua" w:hAnsi="Book Antiqua"/>
          <w:i/>
          <w:sz w:val="24"/>
          <w:szCs w:val="24"/>
        </w:rPr>
        <w:t>Nephrol</w:t>
      </w:r>
      <w:proofErr w:type="spellEnd"/>
      <w:r w:rsidRPr="005865EA">
        <w:rPr>
          <w:rFonts w:ascii="Book Antiqua" w:hAnsi="Book Antiqua"/>
          <w:sz w:val="24"/>
          <w:szCs w:val="24"/>
        </w:rPr>
        <w:t xml:space="preserve"> 2008; </w:t>
      </w:r>
      <w:r w:rsidRPr="005865EA">
        <w:rPr>
          <w:rFonts w:ascii="Book Antiqua" w:hAnsi="Book Antiqua"/>
          <w:b/>
          <w:sz w:val="24"/>
          <w:szCs w:val="24"/>
        </w:rPr>
        <w:t>19</w:t>
      </w:r>
      <w:r w:rsidRPr="005865EA">
        <w:rPr>
          <w:rFonts w:ascii="Book Antiqua" w:hAnsi="Book Antiqua"/>
          <w:sz w:val="24"/>
          <w:szCs w:val="24"/>
        </w:rPr>
        <w:t>: 2251-2253 [PMID: 18971373 DOI: 10.1681/ASN.2008091012]</w:t>
      </w:r>
    </w:p>
    <w:p w14:paraId="56320C08"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50 </w:t>
      </w:r>
      <w:r w:rsidRPr="005865EA">
        <w:rPr>
          <w:rFonts w:ascii="Book Antiqua" w:hAnsi="Book Antiqua"/>
          <w:b/>
          <w:sz w:val="24"/>
          <w:szCs w:val="24"/>
        </w:rPr>
        <w:t>Giordano C</w:t>
      </w:r>
      <w:r w:rsidRPr="005865EA">
        <w:rPr>
          <w:rFonts w:ascii="Book Antiqua" w:hAnsi="Book Antiqua"/>
          <w:sz w:val="24"/>
          <w:szCs w:val="24"/>
        </w:rPr>
        <w:t xml:space="preserve">, </w:t>
      </w:r>
      <w:proofErr w:type="spellStart"/>
      <w:r w:rsidRPr="005865EA">
        <w:rPr>
          <w:rFonts w:ascii="Book Antiqua" w:hAnsi="Book Antiqua"/>
          <w:sz w:val="24"/>
          <w:szCs w:val="24"/>
        </w:rPr>
        <w:t>Karasik</w:t>
      </w:r>
      <w:proofErr w:type="spellEnd"/>
      <w:r w:rsidRPr="005865EA">
        <w:rPr>
          <w:rFonts w:ascii="Book Antiqua" w:hAnsi="Book Antiqua"/>
          <w:sz w:val="24"/>
          <w:szCs w:val="24"/>
        </w:rPr>
        <w:t xml:space="preserve"> O, King-Morris K, </w:t>
      </w:r>
      <w:proofErr w:type="spellStart"/>
      <w:r w:rsidRPr="005865EA">
        <w:rPr>
          <w:rFonts w:ascii="Book Antiqua" w:hAnsi="Book Antiqua"/>
          <w:sz w:val="24"/>
          <w:szCs w:val="24"/>
        </w:rPr>
        <w:t>Asmar</w:t>
      </w:r>
      <w:proofErr w:type="spellEnd"/>
      <w:r w:rsidRPr="005865EA">
        <w:rPr>
          <w:rFonts w:ascii="Book Antiqua" w:hAnsi="Book Antiqua"/>
          <w:sz w:val="24"/>
          <w:szCs w:val="24"/>
        </w:rPr>
        <w:t xml:space="preserve"> A. Uric Acid as a Marker of Kidney Disease: Review of the Current Literature. </w:t>
      </w:r>
      <w:r w:rsidRPr="005865EA">
        <w:rPr>
          <w:rFonts w:ascii="Book Antiqua" w:hAnsi="Book Antiqua"/>
          <w:i/>
          <w:sz w:val="24"/>
          <w:szCs w:val="24"/>
        </w:rPr>
        <w:t>Dis Markers</w:t>
      </w:r>
      <w:r w:rsidRPr="005865EA">
        <w:rPr>
          <w:rFonts w:ascii="Book Antiqua" w:hAnsi="Book Antiqua"/>
          <w:sz w:val="24"/>
          <w:szCs w:val="24"/>
        </w:rPr>
        <w:t xml:space="preserve"> 2015; </w:t>
      </w:r>
      <w:r w:rsidRPr="005865EA">
        <w:rPr>
          <w:rFonts w:ascii="Book Antiqua" w:hAnsi="Book Antiqua"/>
          <w:b/>
          <w:sz w:val="24"/>
          <w:szCs w:val="24"/>
        </w:rPr>
        <w:t>2015</w:t>
      </w:r>
      <w:r w:rsidRPr="005865EA">
        <w:rPr>
          <w:rFonts w:ascii="Book Antiqua" w:hAnsi="Book Antiqua"/>
          <w:sz w:val="24"/>
          <w:szCs w:val="24"/>
        </w:rPr>
        <w:t>: 382918 [PMID: 26106252 DOI: 10.1155/2015/382918]</w:t>
      </w:r>
    </w:p>
    <w:p w14:paraId="59047721"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51 </w:t>
      </w:r>
      <w:r w:rsidRPr="005865EA">
        <w:rPr>
          <w:rFonts w:ascii="Book Antiqua" w:hAnsi="Book Antiqua"/>
          <w:b/>
          <w:sz w:val="24"/>
          <w:szCs w:val="24"/>
        </w:rPr>
        <w:t>Sánchez-Lozada LG</w:t>
      </w:r>
      <w:r w:rsidRPr="005865EA">
        <w:rPr>
          <w:rFonts w:ascii="Book Antiqua" w:hAnsi="Book Antiqua"/>
          <w:sz w:val="24"/>
          <w:szCs w:val="24"/>
        </w:rPr>
        <w:t xml:space="preserve">, </w:t>
      </w:r>
      <w:proofErr w:type="spellStart"/>
      <w:r w:rsidRPr="005865EA">
        <w:rPr>
          <w:rFonts w:ascii="Book Antiqua" w:hAnsi="Book Antiqua"/>
          <w:sz w:val="24"/>
          <w:szCs w:val="24"/>
        </w:rPr>
        <w:t>Lanaspa</w:t>
      </w:r>
      <w:proofErr w:type="spellEnd"/>
      <w:r w:rsidRPr="005865EA">
        <w:rPr>
          <w:rFonts w:ascii="Book Antiqua" w:hAnsi="Book Antiqua"/>
          <w:sz w:val="24"/>
          <w:szCs w:val="24"/>
        </w:rPr>
        <w:t xml:space="preserve"> MA, Cristóbal-García M, García-Arroyo F, Soto V, Cruz-Robles D, Nakagawa T, Yu MA, Kang DH, Johnson RJ. Uric acid-induced endothelial dysfunction is associated with mitochondrial alterations and decreased intracellular ATP concentrations. </w:t>
      </w:r>
      <w:r w:rsidRPr="005865EA">
        <w:rPr>
          <w:rFonts w:ascii="Book Antiqua" w:hAnsi="Book Antiqua"/>
          <w:i/>
          <w:sz w:val="24"/>
          <w:szCs w:val="24"/>
        </w:rPr>
        <w:t xml:space="preserve">Nephron Exp </w:t>
      </w:r>
      <w:proofErr w:type="spellStart"/>
      <w:r w:rsidRPr="005865EA">
        <w:rPr>
          <w:rFonts w:ascii="Book Antiqua" w:hAnsi="Book Antiqua"/>
          <w:i/>
          <w:sz w:val="24"/>
          <w:szCs w:val="24"/>
        </w:rPr>
        <w:t>Nephrol</w:t>
      </w:r>
      <w:proofErr w:type="spellEnd"/>
      <w:r w:rsidRPr="005865EA">
        <w:rPr>
          <w:rFonts w:ascii="Book Antiqua" w:hAnsi="Book Antiqua"/>
          <w:sz w:val="24"/>
          <w:szCs w:val="24"/>
        </w:rPr>
        <w:t xml:space="preserve"> 2012; </w:t>
      </w:r>
      <w:r w:rsidRPr="005865EA">
        <w:rPr>
          <w:rFonts w:ascii="Book Antiqua" w:hAnsi="Book Antiqua"/>
          <w:b/>
          <w:sz w:val="24"/>
          <w:szCs w:val="24"/>
        </w:rPr>
        <w:t>121</w:t>
      </w:r>
      <w:r w:rsidRPr="005865EA">
        <w:rPr>
          <w:rFonts w:ascii="Book Antiqua" w:hAnsi="Book Antiqua"/>
          <w:sz w:val="24"/>
          <w:szCs w:val="24"/>
        </w:rPr>
        <w:t>: e71-e78 [PMID: 23235493 DOI: 10.1159/000345509]</w:t>
      </w:r>
    </w:p>
    <w:p w14:paraId="1B5B203B"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52 </w:t>
      </w:r>
      <w:proofErr w:type="spellStart"/>
      <w:r w:rsidRPr="005865EA">
        <w:rPr>
          <w:rFonts w:ascii="Book Antiqua" w:hAnsi="Book Antiqua"/>
          <w:b/>
          <w:sz w:val="24"/>
          <w:szCs w:val="24"/>
        </w:rPr>
        <w:t>Rabadi</w:t>
      </w:r>
      <w:proofErr w:type="spellEnd"/>
      <w:r w:rsidRPr="005865EA">
        <w:rPr>
          <w:rFonts w:ascii="Book Antiqua" w:hAnsi="Book Antiqua"/>
          <w:b/>
          <w:sz w:val="24"/>
          <w:szCs w:val="24"/>
        </w:rPr>
        <w:t xml:space="preserve"> MM</w:t>
      </w:r>
      <w:r w:rsidRPr="005865EA">
        <w:rPr>
          <w:rFonts w:ascii="Book Antiqua" w:hAnsi="Book Antiqua"/>
          <w:sz w:val="24"/>
          <w:szCs w:val="24"/>
        </w:rPr>
        <w:t xml:space="preserve">, </w:t>
      </w:r>
      <w:proofErr w:type="spellStart"/>
      <w:r w:rsidRPr="005865EA">
        <w:rPr>
          <w:rFonts w:ascii="Book Antiqua" w:hAnsi="Book Antiqua"/>
          <w:sz w:val="24"/>
          <w:szCs w:val="24"/>
        </w:rPr>
        <w:t>Kuo</w:t>
      </w:r>
      <w:proofErr w:type="spellEnd"/>
      <w:r w:rsidRPr="005865EA">
        <w:rPr>
          <w:rFonts w:ascii="Book Antiqua" w:hAnsi="Book Antiqua"/>
          <w:sz w:val="24"/>
          <w:szCs w:val="24"/>
        </w:rPr>
        <w:t xml:space="preserve"> MC, </w:t>
      </w:r>
      <w:proofErr w:type="spellStart"/>
      <w:r w:rsidRPr="005865EA">
        <w:rPr>
          <w:rFonts w:ascii="Book Antiqua" w:hAnsi="Book Antiqua"/>
          <w:sz w:val="24"/>
          <w:szCs w:val="24"/>
        </w:rPr>
        <w:t>Ghaly</w:t>
      </w:r>
      <w:proofErr w:type="spellEnd"/>
      <w:r w:rsidRPr="005865EA">
        <w:rPr>
          <w:rFonts w:ascii="Book Antiqua" w:hAnsi="Book Antiqua"/>
          <w:sz w:val="24"/>
          <w:szCs w:val="24"/>
        </w:rPr>
        <w:t xml:space="preserve"> T, </w:t>
      </w:r>
      <w:proofErr w:type="spellStart"/>
      <w:r w:rsidRPr="005865EA">
        <w:rPr>
          <w:rFonts w:ascii="Book Antiqua" w:hAnsi="Book Antiqua"/>
          <w:sz w:val="24"/>
          <w:szCs w:val="24"/>
        </w:rPr>
        <w:t>Rabadi</w:t>
      </w:r>
      <w:proofErr w:type="spellEnd"/>
      <w:r w:rsidRPr="005865EA">
        <w:rPr>
          <w:rFonts w:ascii="Book Antiqua" w:hAnsi="Book Antiqua"/>
          <w:sz w:val="24"/>
          <w:szCs w:val="24"/>
        </w:rPr>
        <w:t xml:space="preserve"> SM, Weber M, </w:t>
      </w:r>
      <w:proofErr w:type="spellStart"/>
      <w:r w:rsidRPr="005865EA">
        <w:rPr>
          <w:rFonts w:ascii="Book Antiqua" w:hAnsi="Book Antiqua"/>
          <w:sz w:val="24"/>
          <w:szCs w:val="24"/>
        </w:rPr>
        <w:t>Goligorsky</w:t>
      </w:r>
      <w:proofErr w:type="spellEnd"/>
      <w:r w:rsidRPr="005865EA">
        <w:rPr>
          <w:rFonts w:ascii="Book Antiqua" w:hAnsi="Book Antiqua"/>
          <w:sz w:val="24"/>
          <w:szCs w:val="24"/>
        </w:rPr>
        <w:t xml:space="preserve"> MS, Ratliff BB. Interaction between uric acid and HMGB1 translocation and release from endothelial cells. </w:t>
      </w:r>
      <w:r w:rsidRPr="005865EA">
        <w:rPr>
          <w:rFonts w:ascii="Book Antiqua" w:hAnsi="Book Antiqua"/>
          <w:i/>
          <w:sz w:val="24"/>
          <w:szCs w:val="24"/>
        </w:rPr>
        <w:t xml:space="preserve">Am J </w:t>
      </w:r>
      <w:proofErr w:type="spellStart"/>
      <w:r w:rsidRPr="005865EA">
        <w:rPr>
          <w:rFonts w:ascii="Book Antiqua" w:hAnsi="Book Antiqua"/>
          <w:i/>
          <w:sz w:val="24"/>
          <w:szCs w:val="24"/>
        </w:rPr>
        <w:t>Physiol</w:t>
      </w:r>
      <w:proofErr w:type="spellEnd"/>
      <w:r w:rsidRPr="005865EA">
        <w:rPr>
          <w:rFonts w:ascii="Book Antiqua" w:hAnsi="Book Antiqua"/>
          <w:i/>
          <w:sz w:val="24"/>
          <w:szCs w:val="24"/>
        </w:rPr>
        <w:t xml:space="preserve"> Renal </w:t>
      </w:r>
      <w:proofErr w:type="spellStart"/>
      <w:r w:rsidRPr="005865EA">
        <w:rPr>
          <w:rFonts w:ascii="Book Antiqua" w:hAnsi="Book Antiqua"/>
          <w:i/>
          <w:sz w:val="24"/>
          <w:szCs w:val="24"/>
        </w:rPr>
        <w:t>Physiol</w:t>
      </w:r>
      <w:proofErr w:type="spellEnd"/>
      <w:r w:rsidRPr="005865EA">
        <w:rPr>
          <w:rFonts w:ascii="Book Antiqua" w:hAnsi="Book Antiqua"/>
          <w:sz w:val="24"/>
          <w:szCs w:val="24"/>
        </w:rPr>
        <w:t xml:space="preserve"> 2012; </w:t>
      </w:r>
      <w:r w:rsidRPr="005865EA">
        <w:rPr>
          <w:rFonts w:ascii="Book Antiqua" w:hAnsi="Book Antiqua"/>
          <w:b/>
          <w:sz w:val="24"/>
          <w:szCs w:val="24"/>
        </w:rPr>
        <w:t>302</w:t>
      </w:r>
      <w:r w:rsidRPr="005865EA">
        <w:rPr>
          <w:rFonts w:ascii="Book Antiqua" w:hAnsi="Book Antiqua"/>
          <w:sz w:val="24"/>
          <w:szCs w:val="24"/>
        </w:rPr>
        <w:t>: F730-F741 [PMID: 22189943 DOI: 10.1152/ajprenal.00520.2011]</w:t>
      </w:r>
    </w:p>
    <w:p w14:paraId="11F038D9"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53 </w:t>
      </w:r>
      <w:r w:rsidRPr="005865EA">
        <w:rPr>
          <w:rFonts w:ascii="Book Antiqua" w:hAnsi="Book Antiqua"/>
          <w:b/>
          <w:sz w:val="24"/>
          <w:szCs w:val="24"/>
        </w:rPr>
        <w:t>Kang DH</w:t>
      </w:r>
      <w:r w:rsidRPr="005865EA">
        <w:rPr>
          <w:rFonts w:ascii="Book Antiqua" w:hAnsi="Book Antiqua"/>
          <w:sz w:val="24"/>
          <w:szCs w:val="24"/>
        </w:rPr>
        <w:t xml:space="preserve">, Park SK, Lee IK, Johnson RJ. Uric acid-induced C-reactive protein expression: implication on cell proliferation and nitric oxide production of human vascular cells. </w:t>
      </w:r>
      <w:r w:rsidRPr="005865EA">
        <w:rPr>
          <w:rFonts w:ascii="Book Antiqua" w:hAnsi="Book Antiqua"/>
          <w:i/>
          <w:sz w:val="24"/>
          <w:szCs w:val="24"/>
        </w:rPr>
        <w:t xml:space="preserve">J Am Soc </w:t>
      </w:r>
      <w:proofErr w:type="spellStart"/>
      <w:r w:rsidRPr="005865EA">
        <w:rPr>
          <w:rFonts w:ascii="Book Antiqua" w:hAnsi="Book Antiqua"/>
          <w:i/>
          <w:sz w:val="24"/>
          <w:szCs w:val="24"/>
        </w:rPr>
        <w:t>Nephrol</w:t>
      </w:r>
      <w:proofErr w:type="spellEnd"/>
      <w:r w:rsidRPr="005865EA">
        <w:rPr>
          <w:rFonts w:ascii="Book Antiqua" w:hAnsi="Book Antiqua"/>
          <w:sz w:val="24"/>
          <w:szCs w:val="24"/>
        </w:rPr>
        <w:t xml:space="preserve"> 2005; </w:t>
      </w:r>
      <w:r w:rsidRPr="005865EA">
        <w:rPr>
          <w:rFonts w:ascii="Book Antiqua" w:hAnsi="Book Antiqua"/>
          <w:b/>
          <w:sz w:val="24"/>
          <w:szCs w:val="24"/>
        </w:rPr>
        <w:t>16</w:t>
      </w:r>
      <w:r w:rsidRPr="005865EA">
        <w:rPr>
          <w:rFonts w:ascii="Book Antiqua" w:hAnsi="Book Antiqua"/>
          <w:sz w:val="24"/>
          <w:szCs w:val="24"/>
        </w:rPr>
        <w:t>: 3553-3562 [PMID: 16251237 DOI: 10.1681/asn.2005050572]</w:t>
      </w:r>
    </w:p>
    <w:p w14:paraId="47C1A643"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54 </w:t>
      </w:r>
      <w:r w:rsidRPr="005865EA">
        <w:rPr>
          <w:rFonts w:ascii="Book Antiqua" w:hAnsi="Book Antiqua"/>
          <w:b/>
          <w:sz w:val="24"/>
          <w:szCs w:val="24"/>
        </w:rPr>
        <w:t>Corry DB</w:t>
      </w:r>
      <w:r w:rsidRPr="005865EA">
        <w:rPr>
          <w:rFonts w:ascii="Book Antiqua" w:hAnsi="Book Antiqua"/>
          <w:sz w:val="24"/>
          <w:szCs w:val="24"/>
        </w:rPr>
        <w:t xml:space="preserve">, </w:t>
      </w:r>
      <w:proofErr w:type="spellStart"/>
      <w:r w:rsidRPr="005865EA">
        <w:rPr>
          <w:rFonts w:ascii="Book Antiqua" w:hAnsi="Book Antiqua"/>
          <w:sz w:val="24"/>
          <w:szCs w:val="24"/>
        </w:rPr>
        <w:t>Eslami</w:t>
      </w:r>
      <w:proofErr w:type="spellEnd"/>
      <w:r w:rsidRPr="005865EA">
        <w:rPr>
          <w:rFonts w:ascii="Book Antiqua" w:hAnsi="Book Antiqua"/>
          <w:sz w:val="24"/>
          <w:szCs w:val="24"/>
        </w:rPr>
        <w:t xml:space="preserve"> P, Yamamoto K, </w:t>
      </w:r>
      <w:proofErr w:type="spellStart"/>
      <w:r w:rsidRPr="005865EA">
        <w:rPr>
          <w:rFonts w:ascii="Book Antiqua" w:hAnsi="Book Antiqua"/>
          <w:sz w:val="24"/>
          <w:szCs w:val="24"/>
        </w:rPr>
        <w:t>Nyby</w:t>
      </w:r>
      <w:proofErr w:type="spellEnd"/>
      <w:r w:rsidRPr="005865EA">
        <w:rPr>
          <w:rFonts w:ascii="Book Antiqua" w:hAnsi="Book Antiqua"/>
          <w:sz w:val="24"/>
          <w:szCs w:val="24"/>
        </w:rPr>
        <w:t xml:space="preserve"> MD, Makino H, Tuck ML. Uric acid stimulates vascular smooth muscle cell proliferation and oxidative stress via the vascular renin-angiotensin system. </w:t>
      </w:r>
      <w:r w:rsidRPr="005865EA">
        <w:rPr>
          <w:rFonts w:ascii="Book Antiqua" w:hAnsi="Book Antiqua"/>
          <w:i/>
          <w:sz w:val="24"/>
          <w:szCs w:val="24"/>
        </w:rPr>
        <w:t xml:space="preserve">J </w:t>
      </w:r>
      <w:proofErr w:type="spellStart"/>
      <w:r w:rsidRPr="005865EA">
        <w:rPr>
          <w:rFonts w:ascii="Book Antiqua" w:hAnsi="Book Antiqua"/>
          <w:i/>
          <w:sz w:val="24"/>
          <w:szCs w:val="24"/>
        </w:rPr>
        <w:t>Hypertens</w:t>
      </w:r>
      <w:proofErr w:type="spellEnd"/>
      <w:r w:rsidRPr="005865EA">
        <w:rPr>
          <w:rFonts w:ascii="Book Antiqua" w:hAnsi="Book Antiqua"/>
          <w:sz w:val="24"/>
          <w:szCs w:val="24"/>
        </w:rPr>
        <w:t xml:space="preserve"> 2008; </w:t>
      </w:r>
      <w:r w:rsidRPr="005865EA">
        <w:rPr>
          <w:rFonts w:ascii="Book Antiqua" w:hAnsi="Book Antiqua"/>
          <w:b/>
          <w:sz w:val="24"/>
          <w:szCs w:val="24"/>
        </w:rPr>
        <w:t>26</w:t>
      </w:r>
      <w:r w:rsidRPr="005865EA">
        <w:rPr>
          <w:rFonts w:ascii="Book Antiqua" w:hAnsi="Book Antiqua"/>
          <w:sz w:val="24"/>
          <w:szCs w:val="24"/>
        </w:rPr>
        <w:t>: 269-275 [PMID: 18192841 DOI: 10.1097/HJH.0b013e3282f240bf]</w:t>
      </w:r>
    </w:p>
    <w:p w14:paraId="6B14327A"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55 </w:t>
      </w:r>
      <w:r w:rsidRPr="005865EA">
        <w:rPr>
          <w:rFonts w:ascii="Book Antiqua" w:hAnsi="Book Antiqua"/>
          <w:b/>
          <w:sz w:val="24"/>
          <w:szCs w:val="24"/>
        </w:rPr>
        <w:t>Zhou Y</w:t>
      </w:r>
      <w:r w:rsidRPr="005865EA">
        <w:rPr>
          <w:rFonts w:ascii="Book Antiqua" w:hAnsi="Book Antiqua"/>
          <w:sz w:val="24"/>
          <w:szCs w:val="24"/>
        </w:rPr>
        <w:t>, Fang L, Jiang L, Wen P, Cao H, He W, Dai C, Yang J. Uric acid induces renal inflammation via activating tubular NF-</w:t>
      </w:r>
      <w:proofErr w:type="spellStart"/>
      <w:r w:rsidRPr="005865EA">
        <w:rPr>
          <w:rFonts w:ascii="Book Antiqua" w:hAnsi="Book Antiqua"/>
          <w:sz w:val="24"/>
          <w:szCs w:val="24"/>
        </w:rPr>
        <w:t>κB</w:t>
      </w:r>
      <w:proofErr w:type="spellEnd"/>
      <w:r w:rsidRPr="005865EA">
        <w:rPr>
          <w:rFonts w:ascii="Book Antiqua" w:hAnsi="Book Antiqua"/>
          <w:sz w:val="24"/>
          <w:szCs w:val="24"/>
        </w:rPr>
        <w:t xml:space="preserve"> signaling pathway. </w:t>
      </w:r>
      <w:proofErr w:type="spellStart"/>
      <w:r w:rsidRPr="005865EA">
        <w:rPr>
          <w:rFonts w:ascii="Book Antiqua" w:hAnsi="Book Antiqua"/>
          <w:i/>
          <w:sz w:val="24"/>
          <w:szCs w:val="24"/>
        </w:rPr>
        <w:t>PLoS</w:t>
      </w:r>
      <w:proofErr w:type="spellEnd"/>
      <w:r w:rsidRPr="005865EA">
        <w:rPr>
          <w:rFonts w:ascii="Book Antiqua" w:hAnsi="Book Antiqua"/>
          <w:i/>
          <w:sz w:val="24"/>
          <w:szCs w:val="24"/>
        </w:rPr>
        <w:t xml:space="preserve"> One</w:t>
      </w:r>
      <w:r w:rsidRPr="005865EA">
        <w:rPr>
          <w:rFonts w:ascii="Book Antiqua" w:hAnsi="Book Antiqua"/>
          <w:sz w:val="24"/>
          <w:szCs w:val="24"/>
        </w:rPr>
        <w:t xml:space="preserve"> 2012; </w:t>
      </w:r>
      <w:r w:rsidRPr="005865EA">
        <w:rPr>
          <w:rFonts w:ascii="Book Antiqua" w:hAnsi="Book Antiqua"/>
          <w:b/>
          <w:sz w:val="24"/>
          <w:szCs w:val="24"/>
        </w:rPr>
        <w:t>7</w:t>
      </w:r>
      <w:r w:rsidRPr="005865EA">
        <w:rPr>
          <w:rFonts w:ascii="Book Antiqua" w:hAnsi="Book Antiqua"/>
          <w:sz w:val="24"/>
          <w:szCs w:val="24"/>
        </w:rPr>
        <w:t>: e39738 [PMID: 22761883 DOI: 10.1371/journal.pone.0039738]</w:t>
      </w:r>
    </w:p>
    <w:p w14:paraId="00E15FDF"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56 </w:t>
      </w:r>
      <w:r w:rsidRPr="005865EA">
        <w:rPr>
          <w:rFonts w:ascii="Book Antiqua" w:hAnsi="Book Antiqua"/>
          <w:b/>
          <w:sz w:val="24"/>
          <w:szCs w:val="24"/>
        </w:rPr>
        <w:t>Ryu ES</w:t>
      </w:r>
      <w:r w:rsidRPr="005865EA">
        <w:rPr>
          <w:rFonts w:ascii="Book Antiqua" w:hAnsi="Book Antiqua"/>
          <w:sz w:val="24"/>
          <w:szCs w:val="24"/>
        </w:rPr>
        <w:t xml:space="preserve">, Kim MJ, Shin HS, Jang YH, Choi HS, Jo I, Johnson RJ, Kang DH. Uric acid-induced phenotypic transition of renal tubular cells as a novel mechanism of chronic kidney disease. </w:t>
      </w:r>
      <w:r w:rsidRPr="005865EA">
        <w:rPr>
          <w:rFonts w:ascii="Book Antiqua" w:hAnsi="Book Antiqua"/>
          <w:i/>
          <w:sz w:val="24"/>
          <w:szCs w:val="24"/>
        </w:rPr>
        <w:t xml:space="preserve">Am J </w:t>
      </w:r>
      <w:proofErr w:type="spellStart"/>
      <w:r w:rsidRPr="005865EA">
        <w:rPr>
          <w:rFonts w:ascii="Book Antiqua" w:hAnsi="Book Antiqua"/>
          <w:i/>
          <w:sz w:val="24"/>
          <w:szCs w:val="24"/>
        </w:rPr>
        <w:t>Physiol</w:t>
      </w:r>
      <w:proofErr w:type="spellEnd"/>
      <w:r w:rsidRPr="005865EA">
        <w:rPr>
          <w:rFonts w:ascii="Book Antiqua" w:hAnsi="Book Antiqua"/>
          <w:i/>
          <w:sz w:val="24"/>
          <w:szCs w:val="24"/>
        </w:rPr>
        <w:t xml:space="preserve"> Renal </w:t>
      </w:r>
      <w:proofErr w:type="spellStart"/>
      <w:r w:rsidRPr="005865EA">
        <w:rPr>
          <w:rFonts w:ascii="Book Antiqua" w:hAnsi="Book Antiqua"/>
          <w:i/>
          <w:sz w:val="24"/>
          <w:szCs w:val="24"/>
        </w:rPr>
        <w:t>Physiol</w:t>
      </w:r>
      <w:proofErr w:type="spellEnd"/>
      <w:r w:rsidRPr="005865EA">
        <w:rPr>
          <w:rFonts w:ascii="Book Antiqua" w:hAnsi="Book Antiqua"/>
          <w:sz w:val="24"/>
          <w:szCs w:val="24"/>
        </w:rPr>
        <w:t xml:space="preserve"> 2013; </w:t>
      </w:r>
      <w:r w:rsidRPr="005865EA">
        <w:rPr>
          <w:rFonts w:ascii="Book Antiqua" w:hAnsi="Book Antiqua"/>
          <w:b/>
          <w:sz w:val="24"/>
          <w:szCs w:val="24"/>
        </w:rPr>
        <w:t>304</w:t>
      </w:r>
      <w:r w:rsidRPr="005865EA">
        <w:rPr>
          <w:rFonts w:ascii="Book Antiqua" w:hAnsi="Book Antiqua"/>
          <w:sz w:val="24"/>
          <w:szCs w:val="24"/>
        </w:rPr>
        <w:t>: F471-F480 [PMID: 23283992 DOI: 10.1152/ajprenal.00560.2012]</w:t>
      </w:r>
    </w:p>
    <w:p w14:paraId="612790B4"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57 </w:t>
      </w:r>
      <w:r w:rsidRPr="005865EA">
        <w:rPr>
          <w:rFonts w:ascii="Book Antiqua" w:hAnsi="Book Antiqua"/>
          <w:b/>
          <w:sz w:val="24"/>
          <w:szCs w:val="24"/>
        </w:rPr>
        <w:t>Feig DI</w:t>
      </w:r>
      <w:r w:rsidRPr="005865EA">
        <w:rPr>
          <w:rFonts w:ascii="Book Antiqua" w:hAnsi="Book Antiqua"/>
          <w:sz w:val="24"/>
          <w:szCs w:val="24"/>
        </w:rPr>
        <w:t xml:space="preserve">, Kang DH, Johnson RJ. Uric acid and cardiovascular risk. </w:t>
      </w:r>
      <w:r w:rsidRPr="005865EA">
        <w:rPr>
          <w:rFonts w:ascii="Book Antiqua" w:hAnsi="Book Antiqua"/>
          <w:i/>
          <w:sz w:val="24"/>
          <w:szCs w:val="24"/>
        </w:rPr>
        <w:t xml:space="preserve">N </w:t>
      </w:r>
      <w:proofErr w:type="spellStart"/>
      <w:r w:rsidRPr="005865EA">
        <w:rPr>
          <w:rFonts w:ascii="Book Antiqua" w:hAnsi="Book Antiqua"/>
          <w:i/>
          <w:sz w:val="24"/>
          <w:szCs w:val="24"/>
        </w:rPr>
        <w:t>Engl</w:t>
      </w:r>
      <w:proofErr w:type="spellEnd"/>
      <w:r w:rsidRPr="005865EA">
        <w:rPr>
          <w:rFonts w:ascii="Book Antiqua" w:hAnsi="Book Antiqua"/>
          <w:i/>
          <w:sz w:val="24"/>
          <w:szCs w:val="24"/>
        </w:rPr>
        <w:t xml:space="preserve"> J Med</w:t>
      </w:r>
      <w:r w:rsidRPr="005865EA">
        <w:rPr>
          <w:rFonts w:ascii="Book Antiqua" w:hAnsi="Book Antiqua"/>
          <w:sz w:val="24"/>
          <w:szCs w:val="24"/>
        </w:rPr>
        <w:t xml:space="preserve"> 2008; </w:t>
      </w:r>
      <w:r w:rsidRPr="005865EA">
        <w:rPr>
          <w:rFonts w:ascii="Book Antiqua" w:hAnsi="Book Antiqua"/>
          <w:b/>
          <w:sz w:val="24"/>
          <w:szCs w:val="24"/>
        </w:rPr>
        <w:t>359</w:t>
      </w:r>
      <w:r w:rsidRPr="005865EA">
        <w:rPr>
          <w:rFonts w:ascii="Book Antiqua" w:hAnsi="Book Antiqua"/>
          <w:sz w:val="24"/>
          <w:szCs w:val="24"/>
        </w:rPr>
        <w:t>: 1811-1821 [PMID: 18946066 DOI: 10.1056/NEJMra0800885]</w:t>
      </w:r>
    </w:p>
    <w:p w14:paraId="45E7270D" w14:textId="26B2EFE1"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58 </w:t>
      </w:r>
      <w:r w:rsidRPr="005865EA">
        <w:rPr>
          <w:rFonts w:ascii="Book Antiqua" w:hAnsi="Book Antiqua"/>
          <w:b/>
          <w:sz w:val="24"/>
          <w:szCs w:val="24"/>
        </w:rPr>
        <w:t>Xin Y,</w:t>
      </w:r>
      <w:r w:rsidRPr="005865EA">
        <w:rPr>
          <w:rFonts w:ascii="Book Antiqua" w:hAnsi="Book Antiqua"/>
          <w:sz w:val="24"/>
          <w:szCs w:val="24"/>
        </w:rPr>
        <w:t xml:space="preserve"> Guo Y, Li Y, Ma Y, Li L, Jiang H. Effects of sodium glucose cotransporter-2 inhibitors on serum uric acid in type 2 diabetes mellitus: A systematic review with an indirect comparison meta-analysis. </w:t>
      </w:r>
      <w:r w:rsidRPr="005865EA">
        <w:rPr>
          <w:rFonts w:ascii="Book Antiqua" w:hAnsi="Book Antiqua"/>
          <w:i/>
          <w:sz w:val="24"/>
          <w:szCs w:val="24"/>
        </w:rPr>
        <w:t>Saudi J Biol Sci</w:t>
      </w:r>
      <w:r w:rsidRPr="005865EA">
        <w:rPr>
          <w:rFonts w:ascii="Book Antiqua" w:hAnsi="Book Antiqua"/>
          <w:sz w:val="24"/>
          <w:szCs w:val="24"/>
        </w:rPr>
        <w:t xml:space="preserve"> 2019; </w:t>
      </w:r>
      <w:r w:rsidRPr="005865EA">
        <w:rPr>
          <w:rFonts w:ascii="Book Antiqua" w:hAnsi="Book Antiqua"/>
          <w:b/>
          <w:sz w:val="24"/>
          <w:szCs w:val="24"/>
        </w:rPr>
        <w:t>26</w:t>
      </w:r>
      <w:r w:rsidRPr="005865EA">
        <w:rPr>
          <w:rFonts w:ascii="Book Antiqua" w:hAnsi="Book Antiqua"/>
          <w:sz w:val="24"/>
          <w:szCs w:val="24"/>
        </w:rPr>
        <w:t>: 421-426 [DOI: 10.1016/j.sjbs.2018.11.013]</w:t>
      </w:r>
    </w:p>
    <w:p w14:paraId="4FD204F9"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59 </w:t>
      </w:r>
      <w:r w:rsidRPr="005865EA">
        <w:rPr>
          <w:rFonts w:ascii="Book Antiqua" w:hAnsi="Book Antiqua"/>
          <w:b/>
          <w:sz w:val="24"/>
          <w:szCs w:val="24"/>
        </w:rPr>
        <w:t>Jardine MJ</w:t>
      </w:r>
      <w:r w:rsidRPr="005865EA">
        <w:rPr>
          <w:rFonts w:ascii="Book Antiqua" w:hAnsi="Book Antiqua"/>
          <w:sz w:val="24"/>
          <w:szCs w:val="24"/>
        </w:rPr>
        <w:t xml:space="preserve">, Mahaffey KW, Neal B, Agarwal R, </w:t>
      </w:r>
      <w:proofErr w:type="spellStart"/>
      <w:r w:rsidRPr="005865EA">
        <w:rPr>
          <w:rFonts w:ascii="Book Antiqua" w:hAnsi="Book Antiqua"/>
          <w:sz w:val="24"/>
          <w:szCs w:val="24"/>
        </w:rPr>
        <w:t>Bakris</w:t>
      </w:r>
      <w:proofErr w:type="spellEnd"/>
      <w:r w:rsidRPr="005865EA">
        <w:rPr>
          <w:rFonts w:ascii="Book Antiqua" w:hAnsi="Book Antiqua"/>
          <w:sz w:val="24"/>
          <w:szCs w:val="24"/>
        </w:rPr>
        <w:t xml:space="preserve"> GL, Brenner BM, Bull S, Cannon CP, </w:t>
      </w:r>
      <w:proofErr w:type="spellStart"/>
      <w:r w:rsidRPr="005865EA">
        <w:rPr>
          <w:rFonts w:ascii="Book Antiqua" w:hAnsi="Book Antiqua"/>
          <w:sz w:val="24"/>
          <w:szCs w:val="24"/>
        </w:rPr>
        <w:t>Charytan</w:t>
      </w:r>
      <w:proofErr w:type="spellEnd"/>
      <w:r w:rsidRPr="005865EA">
        <w:rPr>
          <w:rFonts w:ascii="Book Antiqua" w:hAnsi="Book Antiqua"/>
          <w:sz w:val="24"/>
          <w:szCs w:val="24"/>
        </w:rPr>
        <w:t xml:space="preserve"> DM, de </w:t>
      </w:r>
      <w:proofErr w:type="spellStart"/>
      <w:r w:rsidRPr="005865EA">
        <w:rPr>
          <w:rFonts w:ascii="Book Antiqua" w:hAnsi="Book Antiqua"/>
          <w:sz w:val="24"/>
          <w:szCs w:val="24"/>
        </w:rPr>
        <w:t>Zeeuw</w:t>
      </w:r>
      <w:proofErr w:type="spellEnd"/>
      <w:r w:rsidRPr="005865EA">
        <w:rPr>
          <w:rFonts w:ascii="Book Antiqua" w:hAnsi="Book Antiqua"/>
          <w:sz w:val="24"/>
          <w:szCs w:val="24"/>
        </w:rPr>
        <w:t xml:space="preserve"> D, Edwards R, Greene T, </w:t>
      </w:r>
      <w:proofErr w:type="spellStart"/>
      <w:r w:rsidRPr="005865EA">
        <w:rPr>
          <w:rFonts w:ascii="Book Antiqua" w:hAnsi="Book Antiqua"/>
          <w:sz w:val="24"/>
          <w:szCs w:val="24"/>
        </w:rPr>
        <w:t>Heerspink</w:t>
      </w:r>
      <w:proofErr w:type="spellEnd"/>
      <w:r w:rsidRPr="005865EA">
        <w:rPr>
          <w:rFonts w:ascii="Book Antiqua" w:hAnsi="Book Antiqua"/>
          <w:sz w:val="24"/>
          <w:szCs w:val="24"/>
        </w:rPr>
        <w:t xml:space="preserve"> HJL, Levin A, Pollock C, Wheeler DC, </w:t>
      </w:r>
      <w:proofErr w:type="spellStart"/>
      <w:r w:rsidRPr="005865EA">
        <w:rPr>
          <w:rFonts w:ascii="Book Antiqua" w:hAnsi="Book Antiqua"/>
          <w:sz w:val="24"/>
          <w:szCs w:val="24"/>
        </w:rPr>
        <w:t>Xie</w:t>
      </w:r>
      <w:proofErr w:type="spellEnd"/>
      <w:r w:rsidRPr="005865EA">
        <w:rPr>
          <w:rFonts w:ascii="Book Antiqua" w:hAnsi="Book Antiqua"/>
          <w:sz w:val="24"/>
          <w:szCs w:val="24"/>
        </w:rPr>
        <w:t xml:space="preserve"> J, Zhang H, </w:t>
      </w:r>
      <w:proofErr w:type="spellStart"/>
      <w:r w:rsidRPr="005865EA">
        <w:rPr>
          <w:rFonts w:ascii="Book Antiqua" w:hAnsi="Book Antiqua"/>
          <w:sz w:val="24"/>
          <w:szCs w:val="24"/>
        </w:rPr>
        <w:t>Zinman</w:t>
      </w:r>
      <w:proofErr w:type="spellEnd"/>
      <w:r w:rsidRPr="005865EA">
        <w:rPr>
          <w:rFonts w:ascii="Book Antiqua" w:hAnsi="Book Antiqua"/>
          <w:sz w:val="24"/>
          <w:szCs w:val="24"/>
        </w:rPr>
        <w:t xml:space="preserve"> B, Desai M, </w:t>
      </w:r>
      <w:proofErr w:type="spellStart"/>
      <w:r w:rsidRPr="005865EA">
        <w:rPr>
          <w:rFonts w:ascii="Book Antiqua" w:hAnsi="Book Antiqua"/>
          <w:sz w:val="24"/>
          <w:szCs w:val="24"/>
        </w:rPr>
        <w:t>Perkovic</w:t>
      </w:r>
      <w:proofErr w:type="spellEnd"/>
      <w:r w:rsidRPr="005865EA">
        <w:rPr>
          <w:rFonts w:ascii="Book Antiqua" w:hAnsi="Book Antiqua"/>
          <w:sz w:val="24"/>
          <w:szCs w:val="24"/>
        </w:rPr>
        <w:t xml:space="preserve"> V; CREDENCE study investigators. The Canagliflozin and Renal Endpoints in Diabetes with Established Nephropathy Clinical Evaluation (CREDENCE) Study Rationale, Design, and Baseline Characteristics. </w:t>
      </w:r>
      <w:r w:rsidRPr="005865EA">
        <w:rPr>
          <w:rFonts w:ascii="Book Antiqua" w:hAnsi="Book Antiqua"/>
          <w:i/>
          <w:sz w:val="24"/>
          <w:szCs w:val="24"/>
        </w:rPr>
        <w:t xml:space="preserve">Am J </w:t>
      </w:r>
      <w:proofErr w:type="spellStart"/>
      <w:r w:rsidRPr="005865EA">
        <w:rPr>
          <w:rFonts w:ascii="Book Antiqua" w:hAnsi="Book Antiqua"/>
          <w:i/>
          <w:sz w:val="24"/>
          <w:szCs w:val="24"/>
        </w:rPr>
        <w:t>Nephrol</w:t>
      </w:r>
      <w:proofErr w:type="spellEnd"/>
      <w:r w:rsidRPr="005865EA">
        <w:rPr>
          <w:rFonts w:ascii="Book Antiqua" w:hAnsi="Book Antiqua"/>
          <w:sz w:val="24"/>
          <w:szCs w:val="24"/>
        </w:rPr>
        <w:t xml:space="preserve"> 2017; </w:t>
      </w:r>
      <w:r w:rsidRPr="005865EA">
        <w:rPr>
          <w:rFonts w:ascii="Book Antiqua" w:hAnsi="Book Antiqua"/>
          <w:b/>
          <w:sz w:val="24"/>
          <w:szCs w:val="24"/>
        </w:rPr>
        <w:t>46</w:t>
      </w:r>
      <w:r w:rsidRPr="005865EA">
        <w:rPr>
          <w:rFonts w:ascii="Book Antiqua" w:hAnsi="Book Antiqua"/>
          <w:sz w:val="24"/>
          <w:szCs w:val="24"/>
        </w:rPr>
        <w:t>: 462-472 [PMID: 29253846 DOI: 10.1159/000484633]</w:t>
      </w:r>
    </w:p>
    <w:p w14:paraId="4715A9D6"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60 </w:t>
      </w:r>
      <w:r w:rsidRPr="005865EA">
        <w:rPr>
          <w:rFonts w:ascii="Book Antiqua" w:hAnsi="Book Antiqua"/>
          <w:b/>
          <w:sz w:val="24"/>
          <w:szCs w:val="24"/>
        </w:rPr>
        <w:t>Rastogi A</w:t>
      </w:r>
      <w:r w:rsidRPr="005865EA">
        <w:rPr>
          <w:rFonts w:ascii="Book Antiqua" w:hAnsi="Book Antiqua"/>
          <w:sz w:val="24"/>
          <w:szCs w:val="24"/>
        </w:rPr>
        <w:t xml:space="preserve">, Bhansali A. SGLT2 Inhibitors Through the Windows of EMPA-REG and CANVAS Trials: A Review. </w:t>
      </w:r>
      <w:r w:rsidRPr="005865EA">
        <w:rPr>
          <w:rFonts w:ascii="Book Antiqua" w:hAnsi="Book Antiqua"/>
          <w:i/>
          <w:sz w:val="24"/>
          <w:szCs w:val="24"/>
        </w:rPr>
        <w:t xml:space="preserve">Diabetes </w:t>
      </w:r>
      <w:proofErr w:type="spellStart"/>
      <w:r w:rsidRPr="005865EA">
        <w:rPr>
          <w:rFonts w:ascii="Book Antiqua" w:hAnsi="Book Antiqua"/>
          <w:i/>
          <w:sz w:val="24"/>
          <w:szCs w:val="24"/>
        </w:rPr>
        <w:t>Ther</w:t>
      </w:r>
      <w:proofErr w:type="spellEnd"/>
      <w:r w:rsidRPr="005865EA">
        <w:rPr>
          <w:rFonts w:ascii="Book Antiqua" w:hAnsi="Book Antiqua"/>
          <w:sz w:val="24"/>
          <w:szCs w:val="24"/>
        </w:rPr>
        <w:t xml:space="preserve"> 2017; </w:t>
      </w:r>
      <w:r w:rsidRPr="005865EA">
        <w:rPr>
          <w:rFonts w:ascii="Book Antiqua" w:hAnsi="Book Antiqua"/>
          <w:b/>
          <w:sz w:val="24"/>
          <w:szCs w:val="24"/>
        </w:rPr>
        <w:t>8</w:t>
      </w:r>
      <w:r w:rsidRPr="005865EA">
        <w:rPr>
          <w:rFonts w:ascii="Book Antiqua" w:hAnsi="Book Antiqua"/>
          <w:sz w:val="24"/>
          <w:szCs w:val="24"/>
        </w:rPr>
        <w:t>: 1245-1251 [PMID: 29076040 DOI: 10.1007/s13300-017-0320-1]</w:t>
      </w:r>
    </w:p>
    <w:p w14:paraId="2521475E"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61 </w:t>
      </w:r>
      <w:proofErr w:type="spellStart"/>
      <w:r w:rsidRPr="005865EA">
        <w:rPr>
          <w:rFonts w:ascii="Book Antiqua" w:hAnsi="Book Antiqua"/>
          <w:b/>
          <w:sz w:val="24"/>
          <w:szCs w:val="24"/>
        </w:rPr>
        <w:t>Niewczas</w:t>
      </w:r>
      <w:proofErr w:type="spellEnd"/>
      <w:r w:rsidRPr="005865EA">
        <w:rPr>
          <w:rFonts w:ascii="Book Antiqua" w:hAnsi="Book Antiqua"/>
          <w:b/>
          <w:sz w:val="24"/>
          <w:szCs w:val="24"/>
        </w:rPr>
        <w:t xml:space="preserve"> MA</w:t>
      </w:r>
      <w:r w:rsidRPr="005865EA">
        <w:rPr>
          <w:rFonts w:ascii="Book Antiqua" w:hAnsi="Book Antiqua"/>
          <w:sz w:val="24"/>
          <w:szCs w:val="24"/>
        </w:rPr>
        <w:t xml:space="preserve">, </w:t>
      </w:r>
      <w:proofErr w:type="spellStart"/>
      <w:r w:rsidRPr="005865EA">
        <w:rPr>
          <w:rFonts w:ascii="Book Antiqua" w:hAnsi="Book Antiqua"/>
          <w:sz w:val="24"/>
          <w:szCs w:val="24"/>
        </w:rPr>
        <w:t>Ficociello</w:t>
      </w:r>
      <w:proofErr w:type="spellEnd"/>
      <w:r w:rsidRPr="005865EA">
        <w:rPr>
          <w:rFonts w:ascii="Book Antiqua" w:hAnsi="Book Antiqua"/>
          <w:sz w:val="24"/>
          <w:szCs w:val="24"/>
        </w:rPr>
        <w:t xml:space="preserve"> LH, Johnson AC, Walker W, </w:t>
      </w:r>
      <w:proofErr w:type="spellStart"/>
      <w:r w:rsidRPr="005865EA">
        <w:rPr>
          <w:rFonts w:ascii="Book Antiqua" w:hAnsi="Book Antiqua"/>
          <w:sz w:val="24"/>
          <w:szCs w:val="24"/>
        </w:rPr>
        <w:t>Rosolowsky</w:t>
      </w:r>
      <w:proofErr w:type="spellEnd"/>
      <w:r w:rsidRPr="005865EA">
        <w:rPr>
          <w:rFonts w:ascii="Book Antiqua" w:hAnsi="Book Antiqua"/>
          <w:sz w:val="24"/>
          <w:szCs w:val="24"/>
        </w:rPr>
        <w:t xml:space="preserve"> ET, Roshan B, </w:t>
      </w:r>
      <w:proofErr w:type="spellStart"/>
      <w:r w:rsidRPr="005865EA">
        <w:rPr>
          <w:rFonts w:ascii="Book Antiqua" w:hAnsi="Book Antiqua"/>
          <w:sz w:val="24"/>
          <w:szCs w:val="24"/>
        </w:rPr>
        <w:t>Warram</w:t>
      </w:r>
      <w:proofErr w:type="spellEnd"/>
      <w:r w:rsidRPr="005865EA">
        <w:rPr>
          <w:rFonts w:ascii="Book Antiqua" w:hAnsi="Book Antiqua"/>
          <w:sz w:val="24"/>
          <w:szCs w:val="24"/>
        </w:rPr>
        <w:t xml:space="preserve"> JH, </w:t>
      </w:r>
      <w:proofErr w:type="spellStart"/>
      <w:r w:rsidRPr="005865EA">
        <w:rPr>
          <w:rFonts w:ascii="Book Antiqua" w:hAnsi="Book Antiqua"/>
          <w:sz w:val="24"/>
          <w:szCs w:val="24"/>
        </w:rPr>
        <w:t>Krolewski</w:t>
      </w:r>
      <w:proofErr w:type="spellEnd"/>
      <w:r w:rsidRPr="005865EA">
        <w:rPr>
          <w:rFonts w:ascii="Book Antiqua" w:hAnsi="Book Antiqua"/>
          <w:sz w:val="24"/>
          <w:szCs w:val="24"/>
        </w:rPr>
        <w:t xml:space="preserve"> AS. Serum concentrations of markers of </w:t>
      </w:r>
      <w:proofErr w:type="spellStart"/>
      <w:r w:rsidRPr="005865EA">
        <w:rPr>
          <w:rFonts w:ascii="Book Antiqua" w:hAnsi="Book Antiqua"/>
          <w:sz w:val="24"/>
          <w:szCs w:val="24"/>
        </w:rPr>
        <w:t>TNFalpha</w:t>
      </w:r>
      <w:proofErr w:type="spellEnd"/>
      <w:r w:rsidRPr="005865EA">
        <w:rPr>
          <w:rFonts w:ascii="Book Antiqua" w:hAnsi="Book Antiqua"/>
          <w:sz w:val="24"/>
          <w:szCs w:val="24"/>
        </w:rPr>
        <w:t xml:space="preserve"> and </w:t>
      </w:r>
      <w:proofErr w:type="spellStart"/>
      <w:r w:rsidRPr="005865EA">
        <w:rPr>
          <w:rFonts w:ascii="Book Antiqua" w:hAnsi="Book Antiqua"/>
          <w:sz w:val="24"/>
          <w:szCs w:val="24"/>
        </w:rPr>
        <w:t>Fas</w:t>
      </w:r>
      <w:proofErr w:type="spellEnd"/>
      <w:r w:rsidRPr="005865EA">
        <w:rPr>
          <w:rFonts w:ascii="Book Antiqua" w:hAnsi="Book Antiqua"/>
          <w:sz w:val="24"/>
          <w:szCs w:val="24"/>
        </w:rPr>
        <w:t xml:space="preserve">-mediated pathways and renal function in nonproteinuric patients with type 1 diabetes. </w:t>
      </w:r>
      <w:r w:rsidRPr="005865EA">
        <w:rPr>
          <w:rFonts w:ascii="Book Antiqua" w:hAnsi="Book Antiqua"/>
          <w:i/>
          <w:sz w:val="24"/>
          <w:szCs w:val="24"/>
        </w:rPr>
        <w:t xml:space="preserve">Clin J Am Soc </w:t>
      </w:r>
      <w:proofErr w:type="spellStart"/>
      <w:r w:rsidRPr="005865EA">
        <w:rPr>
          <w:rFonts w:ascii="Book Antiqua" w:hAnsi="Book Antiqua"/>
          <w:i/>
          <w:sz w:val="24"/>
          <w:szCs w:val="24"/>
        </w:rPr>
        <w:t>Nephrol</w:t>
      </w:r>
      <w:proofErr w:type="spellEnd"/>
      <w:r w:rsidRPr="005865EA">
        <w:rPr>
          <w:rFonts w:ascii="Book Antiqua" w:hAnsi="Book Antiqua"/>
          <w:sz w:val="24"/>
          <w:szCs w:val="24"/>
        </w:rPr>
        <w:t xml:space="preserve"> 2009; </w:t>
      </w:r>
      <w:r w:rsidRPr="005865EA">
        <w:rPr>
          <w:rFonts w:ascii="Book Antiqua" w:hAnsi="Book Antiqua"/>
          <w:b/>
          <w:sz w:val="24"/>
          <w:szCs w:val="24"/>
        </w:rPr>
        <w:t>4</w:t>
      </w:r>
      <w:r w:rsidRPr="005865EA">
        <w:rPr>
          <w:rFonts w:ascii="Book Antiqua" w:hAnsi="Book Antiqua"/>
          <w:sz w:val="24"/>
          <w:szCs w:val="24"/>
        </w:rPr>
        <w:t>: 62-70 [PMID: 19073786 DOI: 10.2215/CJN.03010608]</w:t>
      </w:r>
    </w:p>
    <w:p w14:paraId="08BBA5B6"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62 </w:t>
      </w:r>
      <w:proofErr w:type="spellStart"/>
      <w:r w:rsidRPr="005865EA">
        <w:rPr>
          <w:rFonts w:ascii="Book Antiqua" w:hAnsi="Book Antiqua"/>
          <w:b/>
          <w:sz w:val="24"/>
          <w:szCs w:val="24"/>
        </w:rPr>
        <w:t>Akcay</w:t>
      </w:r>
      <w:proofErr w:type="spellEnd"/>
      <w:r w:rsidRPr="005865EA">
        <w:rPr>
          <w:rFonts w:ascii="Book Antiqua" w:hAnsi="Book Antiqua"/>
          <w:b/>
          <w:sz w:val="24"/>
          <w:szCs w:val="24"/>
        </w:rPr>
        <w:t xml:space="preserve"> A</w:t>
      </w:r>
      <w:r w:rsidRPr="005865EA">
        <w:rPr>
          <w:rFonts w:ascii="Book Antiqua" w:hAnsi="Book Antiqua"/>
          <w:sz w:val="24"/>
          <w:szCs w:val="24"/>
        </w:rPr>
        <w:t xml:space="preserve">, Nguyen Q, Edelstein CL. Mediators of inflammation in acute kidney injury. </w:t>
      </w:r>
      <w:r w:rsidRPr="005865EA">
        <w:rPr>
          <w:rFonts w:ascii="Book Antiqua" w:hAnsi="Book Antiqua"/>
          <w:i/>
          <w:sz w:val="24"/>
          <w:szCs w:val="24"/>
        </w:rPr>
        <w:t xml:space="preserve">Mediators </w:t>
      </w:r>
      <w:proofErr w:type="spellStart"/>
      <w:r w:rsidRPr="005865EA">
        <w:rPr>
          <w:rFonts w:ascii="Book Antiqua" w:hAnsi="Book Antiqua"/>
          <w:i/>
          <w:sz w:val="24"/>
          <w:szCs w:val="24"/>
        </w:rPr>
        <w:t>Inflamm</w:t>
      </w:r>
      <w:proofErr w:type="spellEnd"/>
      <w:r w:rsidRPr="005865EA">
        <w:rPr>
          <w:rFonts w:ascii="Book Antiqua" w:hAnsi="Book Antiqua"/>
          <w:sz w:val="24"/>
          <w:szCs w:val="24"/>
        </w:rPr>
        <w:t xml:space="preserve"> 2009; </w:t>
      </w:r>
      <w:r w:rsidRPr="005865EA">
        <w:rPr>
          <w:rFonts w:ascii="Book Antiqua" w:hAnsi="Book Antiqua"/>
          <w:b/>
          <w:sz w:val="24"/>
          <w:szCs w:val="24"/>
        </w:rPr>
        <w:t>2009</w:t>
      </w:r>
      <w:r w:rsidRPr="005865EA">
        <w:rPr>
          <w:rFonts w:ascii="Book Antiqua" w:hAnsi="Book Antiqua"/>
          <w:sz w:val="24"/>
          <w:szCs w:val="24"/>
        </w:rPr>
        <w:t>: 137072 [PMID: 20182538 DOI: 10.1155/2009/137072]</w:t>
      </w:r>
    </w:p>
    <w:p w14:paraId="21D0F250"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63 </w:t>
      </w:r>
      <w:proofErr w:type="spellStart"/>
      <w:r w:rsidRPr="005865EA">
        <w:rPr>
          <w:rFonts w:ascii="Book Antiqua" w:hAnsi="Book Antiqua"/>
          <w:b/>
          <w:sz w:val="24"/>
          <w:szCs w:val="24"/>
        </w:rPr>
        <w:t>Vielhauer</w:t>
      </w:r>
      <w:proofErr w:type="spellEnd"/>
      <w:r w:rsidRPr="005865EA">
        <w:rPr>
          <w:rFonts w:ascii="Book Antiqua" w:hAnsi="Book Antiqua"/>
          <w:b/>
          <w:sz w:val="24"/>
          <w:szCs w:val="24"/>
        </w:rPr>
        <w:t xml:space="preserve"> V</w:t>
      </w:r>
      <w:r w:rsidRPr="005865EA">
        <w:rPr>
          <w:rFonts w:ascii="Book Antiqua" w:hAnsi="Book Antiqua"/>
          <w:sz w:val="24"/>
          <w:szCs w:val="24"/>
        </w:rPr>
        <w:t xml:space="preserve">, </w:t>
      </w:r>
      <w:proofErr w:type="spellStart"/>
      <w:r w:rsidRPr="005865EA">
        <w:rPr>
          <w:rFonts w:ascii="Book Antiqua" w:hAnsi="Book Antiqua"/>
          <w:sz w:val="24"/>
          <w:szCs w:val="24"/>
        </w:rPr>
        <w:t>Mayadas</w:t>
      </w:r>
      <w:proofErr w:type="spellEnd"/>
      <w:r w:rsidRPr="005865EA">
        <w:rPr>
          <w:rFonts w:ascii="Book Antiqua" w:hAnsi="Book Antiqua"/>
          <w:sz w:val="24"/>
          <w:szCs w:val="24"/>
        </w:rPr>
        <w:t xml:space="preserve"> TN. Functions of TNF and its receptors in renal disease: distinct roles in inflammatory tissue injury and immune regulation. </w:t>
      </w:r>
      <w:proofErr w:type="spellStart"/>
      <w:r w:rsidRPr="005865EA">
        <w:rPr>
          <w:rFonts w:ascii="Book Antiqua" w:hAnsi="Book Antiqua"/>
          <w:i/>
          <w:sz w:val="24"/>
          <w:szCs w:val="24"/>
        </w:rPr>
        <w:t>Semin</w:t>
      </w:r>
      <w:proofErr w:type="spellEnd"/>
      <w:r w:rsidRPr="005865EA">
        <w:rPr>
          <w:rFonts w:ascii="Book Antiqua" w:hAnsi="Book Antiqua"/>
          <w:i/>
          <w:sz w:val="24"/>
          <w:szCs w:val="24"/>
        </w:rPr>
        <w:t xml:space="preserve"> </w:t>
      </w:r>
      <w:proofErr w:type="spellStart"/>
      <w:r w:rsidRPr="005865EA">
        <w:rPr>
          <w:rFonts w:ascii="Book Antiqua" w:hAnsi="Book Antiqua"/>
          <w:i/>
          <w:sz w:val="24"/>
          <w:szCs w:val="24"/>
        </w:rPr>
        <w:t>Nephrol</w:t>
      </w:r>
      <w:proofErr w:type="spellEnd"/>
      <w:r w:rsidRPr="005865EA">
        <w:rPr>
          <w:rFonts w:ascii="Book Antiqua" w:hAnsi="Book Antiqua"/>
          <w:sz w:val="24"/>
          <w:szCs w:val="24"/>
        </w:rPr>
        <w:t xml:space="preserve"> 2007; </w:t>
      </w:r>
      <w:r w:rsidRPr="005865EA">
        <w:rPr>
          <w:rFonts w:ascii="Book Antiqua" w:hAnsi="Book Antiqua"/>
          <w:b/>
          <w:sz w:val="24"/>
          <w:szCs w:val="24"/>
        </w:rPr>
        <w:t>27</w:t>
      </w:r>
      <w:r w:rsidRPr="005865EA">
        <w:rPr>
          <w:rFonts w:ascii="Book Antiqua" w:hAnsi="Book Antiqua"/>
          <w:sz w:val="24"/>
          <w:szCs w:val="24"/>
        </w:rPr>
        <w:t>: 286-308 [PMID: 17533007 DOI: 10.1016/j.semnephrol.2007.02.004]</w:t>
      </w:r>
    </w:p>
    <w:p w14:paraId="67ECAD91"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64 </w:t>
      </w:r>
      <w:proofErr w:type="spellStart"/>
      <w:r w:rsidRPr="005865EA">
        <w:rPr>
          <w:rFonts w:ascii="Book Antiqua" w:hAnsi="Book Antiqua"/>
          <w:b/>
          <w:sz w:val="24"/>
          <w:szCs w:val="24"/>
        </w:rPr>
        <w:t>Ernandez</w:t>
      </w:r>
      <w:proofErr w:type="spellEnd"/>
      <w:r w:rsidRPr="005865EA">
        <w:rPr>
          <w:rFonts w:ascii="Book Antiqua" w:hAnsi="Book Antiqua"/>
          <w:b/>
          <w:sz w:val="24"/>
          <w:szCs w:val="24"/>
        </w:rPr>
        <w:t xml:space="preserve"> T</w:t>
      </w:r>
      <w:r w:rsidRPr="005865EA">
        <w:rPr>
          <w:rFonts w:ascii="Book Antiqua" w:hAnsi="Book Antiqua"/>
          <w:sz w:val="24"/>
          <w:szCs w:val="24"/>
        </w:rPr>
        <w:t xml:space="preserve">, </w:t>
      </w:r>
      <w:proofErr w:type="spellStart"/>
      <w:r w:rsidRPr="005865EA">
        <w:rPr>
          <w:rFonts w:ascii="Book Antiqua" w:hAnsi="Book Antiqua"/>
          <w:sz w:val="24"/>
          <w:szCs w:val="24"/>
        </w:rPr>
        <w:t>Mayadas</w:t>
      </w:r>
      <w:proofErr w:type="spellEnd"/>
      <w:r w:rsidRPr="005865EA">
        <w:rPr>
          <w:rFonts w:ascii="Book Antiqua" w:hAnsi="Book Antiqua"/>
          <w:sz w:val="24"/>
          <w:szCs w:val="24"/>
        </w:rPr>
        <w:t xml:space="preserve"> TN. Immunoregulatory role of </w:t>
      </w:r>
      <w:proofErr w:type="spellStart"/>
      <w:r w:rsidRPr="005865EA">
        <w:rPr>
          <w:rFonts w:ascii="Book Antiqua" w:hAnsi="Book Antiqua"/>
          <w:sz w:val="24"/>
          <w:szCs w:val="24"/>
        </w:rPr>
        <w:t>TNFalpha</w:t>
      </w:r>
      <w:proofErr w:type="spellEnd"/>
      <w:r w:rsidRPr="005865EA">
        <w:rPr>
          <w:rFonts w:ascii="Book Antiqua" w:hAnsi="Book Antiqua"/>
          <w:sz w:val="24"/>
          <w:szCs w:val="24"/>
        </w:rPr>
        <w:t xml:space="preserve"> in inflammatory kidney diseases. </w:t>
      </w:r>
      <w:r w:rsidRPr="005865EA">
        <w:rPr>
          <w:rFonts w:ascii="Book Antiqua" w:hAnsi="Book Antiqua"/>
          <w:i/>
          <w:sz w:val="24"/>
          <w:szCs w:val="24"/>
        </w:rPr>
        <w:t>Kidney Int</w:t>
      </w:r>
      <w:r w:rsidRPr="005865EA">
        <w:rPr>
          <w:rFonts w:ascii="Book Antiqua" w:hAnsi="Book Antiqua"/>
          <w:sz w:val="24"/>
          <w:szCs w:val="24"/>
        </w:rPr>
        <w:t xml:space="preserve"> 2009; </w:t>
      </w:r>
      <w:r w:rsidRPr="005865EA">
        <w:rPr>
          <w:rFonts w:ascii="Book Antiqua" w:hAnsi="Book Antiqua"/>
          <w:b/>
          <w:sz w:val="24"/>
          <w:szCs w:val="24"/>
        </w:rPr>
        <w:t>76</w:t>
      </w:r>
      <w:r w:rsidRPr="005865EA">
        <w:rPr>
          <w:rFonts w:ascii="Book Antiqua" w:hAnsi="Book Antiqua"/>
          <w:sz w:val="24"/>
          <w:szCs w:val="24"/>
        </w:rPr>
        <w:t>: 262-276 [PMID: 19436333 DOI: 10.1038/ki.2009.142]</w:t>
      </w:r>
    </w:p>
    <w:p w14:paraId="7DCB90F4"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65 </w:t>
      </w:r>
      <w:r w:rsidRPr="005865EA">
        <w:rPr>
          <w:rFonts w:ascii="Book Antiqua" w:hAnsi="Book Antiqua"/>
          <w:b/>
          <w:sz w:val="24"/>
          <w:szCs w:val="24"/>
        </w:rPr>
        <w:t>Ortiz A</w:t>
      </w:r>
      <w:r w:rsidRPr="005865EA">
        <w:rPr>
          <w:rFonts w:ascii="Book Antiqua" w:hAnsi="Book Antiqua"/>
          <w:sz w:val="24"/>
          <w:szCs w:val="24"/>
        </w:rPr>
        <w:t xml:space="preserve">, </w:t>
      </w:r>
      <w:proofErr w:type="spellStart"/>
      <w:r w:rsidRPr="005865EA">
        <w:rPr>
          <w:rFonts w:ascii="Book Antiqua" w:hAnsi="Book Antiqua"/>
          <w:sz w:val="24"/>
          <w:szCs w:val="24"/>
        </w:rPr>
        <w:t>Lorz</w:t>
      </w:r>
      <w:proofErr w:type="spellEnd"/>
      <w:r w:rsidRPr="005865EA">
        <w:rPr>
          <w:rFonts w:ascii="Book Antiqua" w:hAnsi="Book Antiqua"/>
          <w:sz w:val="24"/>
          <w:szCs w:val="24"/>
        </w:rPr>
        <w:t xml:space="preserve"> C, </w:t>
      </w:r>
      <w:proofErr w:type="spellStart"/>
      <w:r w:rsidRPr="005865EA">
        <w:rPr>
          <w:rFonts w:ascii="Book Antiqua" w:hAnsi="Book Antiqua"/>
          <w:sz w:val="24"/>
          <w:szCs w:val="24"/>
        </w:rPr>
        <w:t>Egido</w:t>
      </w:r>
      <w:proofErr w:type="spellEnd"/>
      <w:r w:rsidRPr="005865EA">
        <w:rPr>
          <w:rFonts w:ascii="Book Antiqua" w:hAnsi="Book Antiqua"/>
          <w:sz w:val="24"/>
          <w:szCs w:val="24"/>
        </w:rPr>
        <w:t xml:space="preserve"> J. The Fas ligand/Fas system in renal injury. </w:t>
      </w:r>
      <w:proofErr w:type="spellStart"/>
      <w:r w:rsidRPr="005865EA">
        <w:rPr>
          <w:rFonts w:ascii="Book Antiqua" w:hAnsi="Book Antiqua"/>
          <w:i/>
          <w:sz w:val="24"/>
          <w:szCs w:val="24"/>
        </w:rPr>
        <w:t>Nephrol</w:t>
      </w:r>
      <w:proofErr w:type="spellEnd"/>
      <w:r w:rsidRPr="005865EA">
        <w:rPr>
          <w:rFonts w:ascii="Book Antiqua" w:hAnsi="Book Antiqua"/>
          <w:i/>
          <w:sz w:val="24"/>
          <w:szCs w:val="24"/>
        </w:rPr>
        <w:t xml:space="preserve"> Dial Transplant</w:t>
      </w:r>
      <w:r w:rsidRPr="005865EA">
        <w:rPr>
          <w:rFonts w:ascii="Book Antiqua" w:hAnsi="Book Antiqua"/>
          <w:sz w:val="24"/>
          <w:szCs w:val="24"/>
        </w:rPr>
        <w:t xml:space="preserve"> 1999; </w:t>
      </w:r>
      <w:r w:rsidRPr="005865EA">
        <w:rPr>
          <w:rFonts w:ascii="Book Antiqua" w:hAnsi="Book Antiqua"/>
          <w:b/>
          <w:sz w:val="24"/>
          <w:szCs w:val="24"/>
        </w:rPr>
        <w:t>14</w:t>
      </w:r>
      <w:r w:rsidRPr="005865EA">
        <w:rPr>
          <w:rFonts w:ascii="Book Antiqua" w:hAnsi="Book Antiqua"/>
          <w:sz w:val="24"/>
          <w:szCs w:val="24"/>
        </w:rPr>
        <w:t>: 1831-1834 [PMID: 10462254 DOI: 10.1093/</w:t>
      </w:r>
      <w:proofErr w:type="spellStart"/>
      <w:r w:rsidRPr="005865EA">
        <w:rPr>
          <w:rFonts w:ascii="Book Antiqua" w:hAnsi="Book Antiqua"/>
          <w:sz w:val="24"/>
          <w:szCs w:val="24"/>
        </w:rPr>
        <w:t>ndt</w:t>
      </w:r>
      <w:proofErr w:type="spellEnd"/>
      <w:r w:rsidRPr="005865EA">
        <w:rPr>
          <w:rFonts w:ascii="Book Antiqua" w:hAnsi="Book Antiqua"/>
          <w:sz w:val="24"/>
          <w:szCs w:val="24"/>
        </w:rPr>
        <w:t>/14.8.1831]</w:t>
      </w:r>
    </w:p>
    <w:p w14:paraId="0584D575"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66 </w:t>
      </w:r>
      <w:proofErr w:type="spellStart"/>
      <w:r w:rsidRPr="005865EA">
        <w:rPr>
          <w:rFonts w:ascii="Book Antiqua" w:hAnsi="Book Antiqua"/>
          <w:b/>
          <w:sz w:val="24"/>
          <w:szCs w:val="24"/>
        </w:rPr>
        <w:t>Esteghamati</w:t>
      </w:r>
      <w:proofErr w:type="spellEnd"/>
      <w:r w:rsidRPr="005865EA">
        <w:rPr>
          <w:rFonts w:ascii="Book Antiqua" w:hAnsi="Book Antiqua"/>
          <w:b/>
          <w:sz w:val="24"/>
          <w:szCs w:val="24"/>
        </w:rPr>
        <w:t xml:space="preserve"> A</w:t>
      </w:r>
      <w:r w:rsidRPr="005865EA">
        <w:rPr>
          <w:rFonts w:ascii="Book Antiqua" w:hAnsi="Book Antiqua"/>
          <w:sz w:val="24"/>
          <w:szCs w:val="24"/>
        </w:rPr>
        <w:t xml:space="preserve">, </w:t>
      </w:r>
      <w:proofErr w:type="spellStart"/>
      <w:r w:rsidRPr="005865EA">
        <w:rPr>
          <w:rFonts w:ascii="Book Antiqua" w:hAnsi="Book Antiqua"/>
          <w:sz w:val="24"/>
          <w:szCs w:val="24"/>
        </w:rPr>
        <w:t>Arefzadeh</w:t>
      </w:r>
      <w:proofErr w:type="spellEnd"/>
      <w:r w:rsidRPr="005865EA">
        <w:rPr>
          <w:rFonts w:ascii="Book Antiqua" w:hAnsi="Book Antiqua"/>
          <w:sz w:val="24"/>
          <w:szCs w:val="24"/>
        </w:rPr>
        <w:t xml:space="preserve"> A, </w:t>
      </w:r>
      <w:proofErr w:type="spellStart"/>
      <w:r w:rsidRPr="005865EA">
        <w:rPr>
          <w:rFonts w:ascii="Book Antiqua" w:hAnsi="Book Antiqua"/>
          <w:sz w:val="24"/>
          <w:szCs w:val="24"/>
        </w:rPr>
        <w:t>Zandieh</w:t>
      </w:r>
      <w:proofErr w:type="spellEnd"/>
      <w:r w:rsidRPr="005865EA">
        <w:rPr>
          <w:rFonts w:ascii="Book Antiqua" w:hAnsi="Book Antiqua"/>
          <w:sz w:val="24"/>
          <w:szCs w:val="24"/>
        </w:rPr>
        <w:t xml:space="preserve"> A, Salehi </w:t>
      </w:r>
      <w:proofErr w:type="spellStart"/>
      <w:r w:rsidRPr="005865EA">
        <w:rPr>
          <w:rFonts w:ascii="Book Antiqua" w:hAnsi="Book Antiqua"/>
          <w:sz w:val="24"/>
          <w:szCs w:val="24"/>
        </w:rPr>
        <w:t>Sadaghiani</w:t>
      </w:r>
      <w:proofErr w:type="spellEnd"/>
      <w:r w:rsidRPr="005865EA">
        <w:rPr>
          <w:rFonts w:ascii="Book Antiqua" w:hAnsi="Book Antiqua"/>
          <w:sz w:val="24"/>
          <w:szCs w:val="24"/>
        </w:rPr>
        <w:t xml:space="preserve"> M, </w:t>
      </w:r>
      <w:proofErr w:type="spellStart"/>
      <w:r w:rsidRPr="005865EA">
        <w:rPr>
          <w:rFonts w:ascii="Book Antiqua" w:hAnsi="Book Antiqua"/>
          <w:sz w:val="24"/>
          <w:szCs w:val="24"/>
        </w:rPr>
        <w:t>Noshad</w:t>
      </w:r>
      <w:proofErr w:type="spellEnd"/>
      <w:r w:rsidRPr="005865EA">
        <w:rPr>
          <w:rFonts w:ascii="Book Antiqua" w:hAnsi="Book Antiqua"/>
          <w:sz w:val="24"/>
          <w:szCs w:val="24"/>
        </w:rPr>
        <w:t xml:space="preserve"> S, </w:t>
      </w:r>
      <w:proofErr w:type="spellStart"/>
      <w:r w:rsidRPr="005865EA">
        <w:rPr>
          <w:rFonts w:ascii="Book Antiqua" w:hAnsi="Book Antiqua"/>
          <w:sz w:val="24"/>
          <w:szCs w:val="24"/>
        </w:rPr>
        <w:t>Nakhjavani</w:t>
      </w:r>
      <w:proofErr w:type="spellEnd"/>
      <w:r w:rsidRPr="005865EA">
        <w:rPr>
          <w:rFonts w:ascii="Book Antiqua" w:hAnsi="Book Antiqua"/>
          <w:sz w:val="24"/>
          <w:szCs w:val="24"/>
        </w:rPr>
        <w:t xml:space="preserve"> M. Comparison of </w:t>
      </w:r>
      <w:proofErr w:type="spellStart"/>
      <w:r w:rsidRPr="005865EA">
        <w:rPr>
          <w:rFonts w:ascii="Book Antiqua" w:hAnsi="Book Antiqua"/>
          <w:sz w:val="24"/>
          <w:szCs w:val="24"/>
        </w:rPr>
        <w:t>osteoprotegerin</w:t>
      </w:r>
      <w:proofErr w:type="spellEnd"/>
      <w:r w:rsidRPr="005865EA">
        <w:rPr>
          <w:rFonts w:ascii="Book Antiqua" w:hAnsi="Book Antiqua"/>
          <w:sz w:val="24"/>
          <w:szCs w:val="24"/>
        </w:rPr>
        <w:t xml:space="preserve"> and vascular endothelial growth factor in normoalbuminuric Type 1 diabetic and control subjects. </w:t>
      </w:r>
      <w:r w:rsidRPr="005865EA">
        <w:rPr>
          <w:rFonts w:ascii="Book Antiqua" w:hAnsi="Book Antiqua"/>
          <w:i/>
          <w:sz w:val="24"/>
          <w:szCs w:val="24"/>
        </w:rPr>
        <w:t>J Endocrinol Invest</w:t>
      </w:r>
      <w:r w:rsidRPr="005865EA">
        <w:rPr>
          <w:rFonts w:ascii="Book Antiqua" w:hAnsi="Book Antiqua"/>
          <w:sz w:val="24"/>
          <w:szCs w:val="24"/>
        </w:rPr>
        <w:t xml:space="preserve"> 2013; </w:t>
      </w:r>
      <w:r w:rsidRPr="005865EA">
        <w:rPr>
          <w:rFonts w:ascii="Book Antiqua" w:hAnsi="Book Antiqua"/>
          <w:b/>
          <w:sz w:val="24"/>
          <w:szCs w:val="24"/>
        </w:rPr>
        <w:t>36</w:t>
      </w:r>
      <w:r w:rsidRPr="005865EA">
        <w:rPr>
          <w:rFonts w:ascii="Book Antiqua" w:hAnsi="Book Antiqua"/>
          <w:sz w:val="24"/>
          <w:szCs w:val="24"/>
        </w:rPr>
        <w:t>: 474-477 [PMID: 23877020 DOI: 10.1007/bf03347110]</w:t>
      </w:r>
    </w:p>
    <w:p w14:paraId="53FDA3DF"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67 </w:t>
      </w:r>
      <w:proofErr w:type="spellStart"/>
      <w:r w:rsidRPr="005865EA">
        <w:rPr>
          <w:rFonts w:ascii="Book Antiqua" w:hAnsi="Book Antiqua"/>
          <w:b/>
          <w:sz w:val="24"/>
          <w:szCs w:val="24"/>
        </w:rPr>
        <w:t>Bortoloso</w:t>
      </w:r>
      <w:proofErr w:type="spellEnd"/>
      <w:r w:rsidRPr="005865EA">
        <w:rPr>
          <w:rFonts w:ascii="Book Antiqua" w:hAnsi="Book Antiqua"/>
          <w:b/>
          <w:sz w:val="24"/>
          <w:szCs w:val="24"/>
        </w:rPr>
        <w:t xml:space="preserve"> E</w:t>
      </w:r>
      <w:r w:rsidRPr="005865EA">
        <w:rPr>
          <w:rFonts w:ascii="Book Antiqua" w:hAnsi="Book Antiqua"/>
          <w:sz w:val="24"/>
          <w:szCs w:val="24"/>
        </w:rPr>
        <w:t xml:space="preserve">, Del </w:t>
      </w:r>
      <w:proofErr w:type="spellStart"/>
      <w:r w:rsidRPr="005865EA">
        <w:rPr>
          <w:rFonts w:ascii="Book Antiqua" w:hAnsi="Book Antiqua"/>
          <w:sz w:val="24"/>
          <w:szCs w:val="24"/>
        </w:rPr>
        <w:t>Prete</w:t>
      </w:r>
      <w:proofErr w:type="spellEnd"/>
      <w:r w:rsidRPr="005865EA">
        <w:rPr>
          <w:rFonts w:ascii="Book Antiqua" w:hAnsi="Book Antiqua"/>
          <w:sz w:val="24"/>
          <w:szCs w:val="24"/>
        </w:rPr>
        <w:t xml:space="preserve"> D, Dalla </w:t>
      </w:r>
      <w:proofErr w:type="spellStart"/>
      <w:r w:rsidRPr="005865EA">
        <w:rPr>
          <w:rFonts w:ascii="Book Antiqua" w:hAnsi="Book Antiqua"/>
          <w:sz w:val="24"/>
          <w:szCs w:val="24"/>
        </w:rPr>
        <w:t>Vestra</w:t>
      </w:r>
      <w:proofErr w:type="spellEnd"/>
      <w:r w:rsidRPr="005865EA">
        <w:rPr>
          <w:rFonts w:ascii="Book Antiqua" w:hAnsi="Book Antiqua"/>
          <w:sz w:val="24"/>
          <w:szCs w:val="24"/>
        </w:rPr>
        <w:t xml:space="preserve"> M, Gambaro G, </w:t>
      </w:r>
      <w:proofErr w:type="spellStart"/>
      <w:r w:rsidRPr="005865EA">
        <w:rPr>
          <w:rFonts w:ascii="Book Antiqua" w:hAnsi="Book Antiqua"/>
          <w:sz w:val="24"/>
          <w:szCs w:val="24"/>
        </w:rPr>
        <w:t>Saller</w:t>
      </w:r>
      <w:proofErr w:type="spellEnd"/>
      <w:r w:rsidRPr="005865EA">
        <w:rPr>
          <w:rFonts w:ascii="Book Antiqua" w:hAnsi="Book Antiqua"/>
          <w:sz w:val="24"/>
          <w:szCs w:val="24"/>
        </w:rPr>
        <w:t xml:space="preserve"> A, Antonucci F, Baggio B, </w:t>
      </w:r>
      <w:proofErr w:type="spellStart"/>
      <w:r w:rsidRPr="005865EA">
        <w:rPr>
          <w:rFonts w:ascii="Book Antiqua" w:hAnsi="Book Antiqua"/>
          <w:sz w:val="24"/>
          <w:szCs w:val="24"/>
        </w:rPr>
        <w:t>Anglani</w:t>
      </w:r>
      <w:proofErr w:type="spellEnd"/>
      <w:r w:rsidRPr="005865EA">
        <w:rPr>
          <w:rFonts w:ascii="Book Antiqua" w:hAnsi="Book Antiqua"/>
          <w:sz w:val="24"/>
          <w:szCs w:val="24"/>
        </w:rPr>
        <w:t xml:space="preserve"> F, </w:t>
      </w:r>
      <w:proofErr w:type="spellStart"/>
      <w:r w:rsidRPr="005865EA">
        <w:rPr>
          <w:rFonts w:ascii="Book Antiqua" w:hAnsi="Book Antiqua"/>
          <w:sz w:val="24"/>
          <w:szCs w:val="24"/>
        </w:rPr>
        <w:t>Fioretto</w:t>
      </w:r>
      <w:proofErr w:type="spellEnd"/>
      <w:r w:rsidRPr="005865EA">
        <w:rPr>
          <w:rFonts w:ascii="Book Antiqua" w:hAnsi="Book Antiqua"/>
          <w:sz w:val="24"/>
          <w:szCs w:val="24"/>
        </w:rPr>
        <w:t xml:space="preserve"> P. </w:t>
      </w:r>
      <w:proofErr w:type="spellStart"/>
      <w:r w:rsidRPr="005865EA">
        <w:rPr>
          <w:rFonts w:ascii="Book Antiqua" w:hAnsi="Book Antiqua"/>
          <w:sz w:val="24"/>
          <w:szCs w:val="24"/>
        </w:rPr>
        <w:t>Quantitave</w:t>
      </w:r>
      <w:proofErr w:type="spellEnd"/>
      <w:r w:rsidRPr="005865EA">
        <w:rPr>
          <w:rFonts w:ascii="Book Antiqua" w:hAnsi="Book Antiqua"/>
          <w:sz w:val="24"/>
          <w:szCs w:val="24"/>
        </w:rPr>
        <w:t xml:space="preserve"> and qualitative changes in vascular endothelial growth factor gene expression in glomeruli of patients with type 2 diabetes. </w:t>
      </w:r>
      <w:r w:rsidRPr="005865EA">
        <w:rPr>
          <w:rFonts w:ascii="Book Antiqua" w:hAnsi="Book Antiqua"/>
          <w:i/>
          <w:sz w:val="24"/>
          <w:szCs w:val="24"/>
        </w:rPr>
        <w:t>Eur J Endocrinol</w:t>
      </w:r>
      <w:r w:rsidRPr="005865EA">
        <w:rPr>
          <w:rFonts w:ascii="Book Antiqua" w:hAnsi="Book Antiqua"/>
          <w:sz w:val="24"/>
          <w:szCs w:val="24"/>
        </w:rPr>
        <w:t xml:space="preserve"> 2004; </w:t>
      </w:r>
      <w:r w:rsidRPr="005865EA">
        <w:rPr>
          <w:rFonts w:ascii="Book Antiqua" w:hAnsi="Book Antiqua"/>
          <w:b/>
          <w:sz w:val="24"/>
          <w:szCs w:val="24"/>
        </w:rPr>
        <w:t>150</w:t>
      </w:r>
      <w:r w:rsidRPr="005865EA">
        <w:rPr>
          <w:rFonts w:ascii="Book Antiqua" w:hAnsi="Book Antiqua"/>
          <w:sz w:val="24"/>
          <w:szCs w:val="24"/>
        </w:rPr>
        <w:t>: 799-807 [PMID: 15191350 DOI: 10.1530/eje.0.1500799]</w:t>
      </w:r>
    </w:p>
    <w:p w14:paraId="44848EF5"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68 </w:t>
      </w:r>
      <w:r w:rsidRPr="005865EA">
        <w:rPr>
          <w:rFonts w:ascii="Book Antiqua" w:hAnsi="Book Antiqua"/>
          <w:b/>
          <w:sz w:val="24"/>
          <w:szCs w:val="24"/>
        </w:rPr>
        <w:t>Ferrari G</w:t>
      </w:r>
      <w:r w:rsidRPr="005865EA">
        <w:rPr>
          <w:rFonts w:ascii="Book Antiqua" w:hAnsi="Book Antiqua"/>
          <w:sz w:val="24"/>
          <w:szCs w:val="24"/>
        </w:rPr>
        <w:t xml:space="preserve">, </w:t>
      </w:r>
      <w:proofErr w:type="spellStart"/>
      <w:r w:rsidRPr="005865EA">
        <w:rPr>
          <w:rFonts w:ascii="Book Antiqua" w:hAnsi="Book Antiqua"/>
          <w:sz w:val="24"/>
          <w:szCs w:val="24"/>
        </w:rPr>
        <w:t>Pintucci</w:t>
      </w:r>
      <w:proofErr w:type="spellEnd"/>
      <w:r w:rsidRPr="005865EA">
        <w:rPr>
          <w:rFonts w:ascii="Book Antiqua" w:hAnsi="Book Antiqua"/>
          <w:sz w:val="24"/>
          <w:szCs w:val="24"/>
        </w:rPr>
        <w:t xml:space="preserve"> G, </w:t>
      </w:r>
      <w:proofErr w:type="spellStart"/>
      <w:r w:rsidRPr="005865EA">
        <w:rPr>
          <w:rFonts w:ascii="Book Antiqua" w:hAnsi="Book Antiqua"/>
          <w:sz w:val="24"/>
          <w:szCs w:val="24"/>
        </w:rPr>
        <w:t>Seghezzi</w:t>
      </w:r>
      <w:proofErr w:type="spellEnd"/>
      <w:r w:rsidRPr="005865EA">
        <w:rPr>
          <w:rFonts w:ascii="Book Antiqua" w:hAnsi="Book Antiqua"/>
          <w:sz w:val="24"/>
          <w:szCs w:val="24"/>
        </w:rPr>
        <w:t xml:space="preserve"> G, Hyman K, Galloway AC, </w:t>
      </w:r>
      <w:proofErr w:type="spellStart"/>
      <w:r w:rsidRPr="005865EA">
        <w:rPr>
          <w:rFonts w:ascii="Book Antiqua" w:hAnsi="Book Antiqua"/>
          <w:sz w:val="24"/>
          <w:szCs w:val="24"/>
        </w:rPr>
        <w:t>Mignatti</w:t>
      </w:r>
      <w:proofErr w:type="spellEnd"/>
      <w:r w:rsidRPr="005865EA">
        <w:rPr>
          <w:rFonts w:ascii="Book Antiqua" w:hAnsi="Book Antiqua"/>
          <w:sz w:val="24"/>
          <w:szCs w:val="24"/>
        </w:rPr>
        <w:t xml:space="preserve"> P. VEGF, a </w:t>
      </w:r>
      <w:proofErr w:type="spellStart"/>
      <w:r w:rsidRPr="005865EA">
        <w:rPr>
          <w:rFonts w:ascii="Book Antiqua" w:hAnsi="Book Antiqua"/>
          <w:sz w:val="24"/>
          <w:szCs w:val="24"/>
        </w:rPr>
        <w:t>prosurvival</w:t>
      </w:r>
      <w:proofErr w:type="spellEnd"/>
      <w:r w:rsidRPr="005865EA">
        <w:rPr>
          <w:rFonts w:ascii="Book Antiqua" w:hAnsi="Book Antiqua"/>
          <w:sz w:val="24"/>
          <w:szCs w:val="24"/>
        </w:rPr>
        <w:t xml:space="preserve"> factor, acts in concert with TGF-beta1 to induce endothelial cell apoptosis. </w:t>
      </w:r>
      <w:r w:rsidRPr="005865EA">
        <w:rPr>
          <w:rFonts w:ascii="Book Antiqua" w:hAnsi="Book Antiqua"/>
          <w:i/>
          <w:sz w:val="24"/>
          <w:szCs w:val="24"/>
        </w:rPr>
        <w:t xml:space="preserve">Proc Natl </w:t>
      </w:r>
      <w:proofErr w:type="spellStart"/>
      <w:r w:rsidRPr="005865EA">
        <w:rPr>
          <w:rFonts w:ascii="Book Antiqua" w:hAnsi="Book Antiqua"/>
          <w:i/>
          <w:sz w:val="24"/>
          <w:szCs w:val="24"/>
        </w:rPr>
        <w:t>Acad</w:t>
      </w:r>
      <w:proofErr w:type="spellEnd"/>
      <w:r w:rsidRPr="005865EA">
        <w:rPr>
          <w:rFonts w:ascii="Book Antiqua" w:hAnsi="Book Antiqua"/>
          <w:i/>
          <w:sz w:val="24"/>
          <w:szCs w:val="24"/>
        </w:rPr>
        <w:t xml:space="preserve"> Sci U S A</w:t>
      </w:r>
      <w:r w:rsidRPr="005865EA">
        <w:rPr>
          <w:rFonts w:ascii="Book Antiqua" w:hAnsi="Book Antiqua"/>
          <w:sz w:val="24"/>
          <w:szCs w:val="24"/>
        </w:rPr>
        <w:t xml:space="preserve"> 2006; </w:t>
      </w:r>
      <w:r w:rsidRPr="005865EA">
        <w:rPr>
          <w:rFonts w:ascii="Book Antiqua" w:hAnsi="Book Antiqua"/>
          <w:b/>
          <w:sz w:val="24"/>
          <w:szCs w:val="24"/>
        </w:rPr>
        <w:t>103</w:t>
      </w:r>
      <w:r w:rsidRPr="005865EA">
        <w:rPr>
          <w:rFonts w:ascii="Book Antiqua" w:hAnsi="Book Antiqua"/>
          <w:sz w:val="24"/>
          <w:szCs w:val="24"/>
        </w:rPr>
        <w:t>: 17260-17265 [PMID: 17088559 DOI: 10.1073/pnas.0605556103]</w:t>
      </w:r>
    </w:p>
    <w:p w14:paraId="2C6D2AE4"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69 </w:t>
      </w:r>
      <w:proofErr w:type="spellStart"/>
      <w:r w:rsidRPr="005865EA">
        <w:rPr>
          <w:rFonts w:ascii="Book Antiqua" w:hAnsi="Book Antiqua"/>
          <w:b/>
          <w:sz w:val="24"/>
          <w:szCs w:val="24"/>
        </w:rPr>
        <w:t>Hakroush</w:t>
      </w:r>
      <w:proofErr w:type="spellEnd"/>
      <w:r w:rsidRPr="005865EA">
        <w:rPr>
          <w:rFonts w:ascii="Book Antiqua" w:hAnsi="Book Antiqua"/>
          <w:b/>
          <w:sz w:val="24"/>
          <w:szCs w:val="24"/>
        </w:rPr>
        <w:t xml:space="preserve"> S</w:t>
      </w:r>
      <w:r w:rsidRPr="005865EA">
        <w:rPr>
          <w:rFonts w:ascii="Book Antiqua" w:hAnsi="Book Antiqua"/>
          <w:sz w:val="24"/>
          <w:szCs w:val="24"/>
        </w:rPr>
        <w:t xml:space="preserve">, Moeller MJ, </w:t>
      </w:r>
      <w:proofErr w:type="spellStart"/>
      <w:r w:rsidRPr="005865EA">
        <w:rPr>
          <w:rFonts w:ascii="Book Antiqua" w:hAnsi="Book Antiqua"/>
          <w:sz w:val="24"/>
          <w:szCs w:val="24"/>
        </w:rPr>
        <w:t>Theilig</w:t>
      </w:r>
      <w:proofErr w:type="spellEnd"/>
      <w:r w:rsidRPr="005865EA">
        <w:rPr>
          <w:rFonts w:ascii="Book Antiqua" w:hAnsi="Book Antiqua"/>
          <w:sz w:val="24"/>
          <w:szCs w:val="24"/>
        </w:rPr>
        <w:t xml:space="preserve"> F, </w:t>
      </w:r>
      <w:proofErr w:type="spellStart"/>
      <w:r w:rsidRPr="005865EA">
        <w:rPr>
          <w:rFonts w:ascii="Book Antiqua" w:hAnsi="Book Antiqua"/>
          <w:sz w:val="24"/>
          <w:szCs w:val="24"/>
        </w:rPr>
        <w:t>Kaissling</w:t>
      </w:r>
      <w:proofErr w:type="spellEnd"/>
      <w:r w:rsidRPr="005865EA">
        <w:rPr>
          <w:rFonts w:ascii="Book Antiqua" w:hAnsi="Book Antiqua"/>
          <w:sz w:val="24"/>
          <w:szCs w:val="24"/>
        </w:rPr>
        <w:t xml:space="preserve"> B, </w:t>
      </w:r>
      <w:proofErr w:type="spellStart"/>
      <w:r w:rsidRPr="005865EA">
        <w:rPr>
          <w:rFonts w:ascii="Book Antiqua" w:hAnsi="Book Antiqua"/>
          <w:sz w:val="24"/>
          <w:szCs w:val="24"/>
        </w:rPr>
        <w:t>Sijmonsma</w:t>
      </w:r>
      <w:proofErr w:type="spellEnd"/>
      <w:r w:rsidRPr="005865EA">
        <w:rPr>
          <w:rFonts w:ascii="Book Antiqua" w:hAnsi="Book Antiqua"/>
          <w:sz w:val="24"/>
          <w:szCs w:val="24"/>
        </w:rPr>
        <w:t xml:space="preserve"> TP, </w:t>
      </w:r>
      <w:proofErr w:type="spellStart"/>
      <w:r w:rsidRPr="005865EA">
        <w:rPr>
          <w:rFonts w:ascii="Book Antiqua" w:hAnsi="Book Antiqua"/>
          <w:sz w:val="24"/>
          <w:szCs w:val="24"/>
        </w:rPr>
        <w:t>Jugold</w:t>
      </w:r>
      <w:proofErr w:type="spellEnd"/>
      <w:r w:rsidRPr="005865EA">
        <w:rPr>
          <w:rFonts w:ascii="Book Antiqua" w:hAnsi="Book Antiqua"/>
          <w:sz w:val="24"/>
          <w:szCs w:val="24"/>
        </w:rPr>
        <w:t xml:space="preserve"> M, </w:t>
      </w:r>
      <w:proofErr w:type="spellStart"/>
      <w:r w:rsidRPr="005865EA">
        <w:rPr>
          <w:rFonts w:ascii="Book Antiqua" w:hAnsi="Book Antiqua"/>
          <w:sz w:val="24"/>
          <w:szCs w:val="24"/>
        </w:rPr>
        <w:t>Akeson</w:t>
      </w:r>
      <w:proofErr w:type="spellEnd"/>
      <w:r w:rsidRPr="005865EA">
        <w:rPr>
          <w:rFonts w:ascii="Book Antiqua" w:hAnsi="Book Antiqua"/>
          <w:sz w:val="24"/>
          <w:szCs w:val="24"/>
        </w:rPr>
        <w:t xml:space="preserve"> AL, </w:t>
      </w:r>
      <w:proofErr w:type="spellStart"/>
      <w:r w:rsidRPr="005865EA">
        <w:rPr>
          <w:rFonts w:ascii="Book Antiqua" w:hAnsi="Book Antiqua"/>
          <w:sz w:val="24"/>
          <w:szCs w:val="24"/>
        </w:rPr>
        <w:t>Traykova-Brauch</w:t>
      </w:r>
      <w:proofErr w:type="spellEnd"/>
      <w:r w:rsidRPr="005865EA">
        <w:rPr>
          <w:rFonts w:ascii="Book Antiqua" w:hAnsi="Book Antiqua"/>
          <w:sz w:val="24"/>
          <w:szCs w:val="24"/>
        </w:rPr>
        <w:t xml:space="preserve"> M, </w:t>
      </w:r>
      <w:proofErr w:type="spellStart"/>
      <w:r w:rsidRPr="005865EA">
        <w:rPr>
          <w:rFonts w:ascii="Book Antiqua" w:hAnsi="Book Antiqua"/>
          <w:sz w:val="24"/>
          <w:szCs w:val="24"/>
        </w:rPr>
        <w:t>Hosser</w:t>
      </w:r>
      <w:proofErr w:type="spellEnd"/>
      <w:r w:rsidRPr="005865EA">
        <w:rPr>
          <w:rFonts w:ascii="Book Antiqua" w:hAnsi="Book Antiqua"/>
          <w:sz w:val="24"/>
          <w:szCs w:val="24"/>
        </w:rPr>
        <w:t xml:space="preserve"> H, </w:t>
      </w:r>
      <w:proofErr w:type="spellStart"/>
      <w:r w:rsidRPr="005865EA">
        <w:rPr>
          <w:rFonts w:ascii="Book Antiqua" w:hAnsi="Book Antiqua"/>
          <w:sz w:val="24"/>
          <w:szCs w:val="24"/>
        </w:rPr>
        <w:t>Hähnel</w:t>
      </w:r>
      <w:proofErr w:type="spellEnd"/>
      <w:r w:rsidRPr="005865EA">
        <w:rPr>
          <w:rFonts w:ascii="Book Antiqua" w:hAnsi="Book Antiqua"/>
          <w:sz w:val="24"/>
          <w:szCs w:val="24"/>
        </w:rPr>
        <w:t xml:space="preserve"> B, </w:t>
      </w:r>
      <w:proofErr w:type="spellStart"/>
      <w:r w:rsidRPr="005865EA">
        <w:rPr>
          <w:rFonts w:ascii="Book Antiqua" w:hAnsi="Book Antiqua"/>
          <w:sz w:val="24"/>
          <w:szCs w:val="24"/>
        </w:rPr>
        <w:t>Gröne</w:t>
      </w:r>
      <w:proofErr w:type="spellEnd"/>
      <w:r w:rsidRPr="005865EA">
        <w:rPr>
          <w:rFonts w:ascii="Book Antiqua" w:hAnsi="Book Antiqua"/>
          <w:sz w:val="24"/>
          <w:szCs w:val="24"/>
        </w:rPr>
        <w:t xml:space="preserve"> HJ, </w:t>
      </w:r>
      <w:proofErr w:type="spellStart"/>
      <w:r w:rsidRPr="005865EA">
        <w:rPr>
          <w:rFonts w:ascii="Book Antiqua" w:hAnsi="Book Antiqua"/>
          <w:sz w:val="24"/>
          <w:szCs w:val="24"/>
        </w:rPr>
        <w:t>Koesters</w:t>
      </w:r>
      <w:proofErr w:type="spellEnd"/>
      <w:r w:rsidRPr="005865EA">
        <w:rPr>
          <w:rFonts w:ascii="Book Antiqua" w:hAnsi="Book Antiqua"/>
          <w:sz w:val="24"/>
          <w:szCs w:val="24"/>
        </w:rPr>
        <w:t xml:space="preserve"> R, </w:t>
      </w:r>
      <w:proofErr w:type="spellStart"/>
      <w:r w:rsidRPr="005865EA">
        <w:rPr>
          <w:rFonts w:ascii="Book Antiqua" w:hAnsi="Book Antiqua"/>
          <w:sz w:val="24"/>
          <w:szCs w:val="24"/>
        </w:rPr>
        <w:t>Kriz</w:t>
      </w:r>
      <w:proofErr w:type="spellEnd"/>
      <w:r w:rsidRPr="005865EA">
        <w:rPr>
          <w:rFonts w:ascii="Book Antiqua" w:hAnsi="Book Antiqua"/>
          <w:sz w:val="24"/>
          <w:szCs w:val="24"/>
        </w:rPr>
        <w:t xml:space="preserve"> W. Effects of increased renal tubular vascular endothelial growth factor (VEGF) on fibrosis, cyst formation, and glomerular disease. </w:t>
      </w:r>
      <w:r w:rsidRPr="005865EA">
        <w:rPr>
          <w:rFonts w:ascii="Book Antiqua" w:hAnsi="Book Antiqua"/>
          <w:i/>
          <w:sz w:val="24"/>
          <w:szCs w:val="24"/>
        </w:rPr>
        <w:t xml:space="preserve">Am J </w:t>
      </w:r>
      <w:proofErr w:type="spellStart"/>
      <w:r w:rsidRPr="005865EA">
        <w:rPr>
          <w:rFonts w:ascii="Book Antiqua" w:hAnsi="Book Antiqua"/>
          <w:i/>
          <w:sz w:val="24"/>
          <w:szCs w:val="24"/>
        </w:rPr>
        <w:t>Pathol</w:t>
      </w:r>
      <w:proofErr w:type="spellEnd"/>
      <w:r w:rsidRPr="005865EA">
        <w:rPr>
          <w:rFonts w:ascii="Book Antiqua" w:hAnsi="Book Antiqua"/>
          <w:sz w:val="24"/>
          <w:szCs w:val="24"/>
        </w:rPr>
        <w:t xml:space="preserve"> 2009; </w:t>
      </w:r>
      <w:r w:rsidRPr="005865EA">
        <w:rPr>
          <w:rFonts w:ascii="Book Antiqua" w:hAnsi="Book Antiqua"/>
          <w:b/>
          <w:sz w:val="24"/>
          <w:szCs w:val="24"/>
        </w:rPr>
        <w:t>175</w:t>
      </w:r>
      <w:r w:rsidRPr="005865EA">
        <w:rPr>
          <w:rFonts w:ascii="Book Antiqua" w:hAnsi="Book Antiqua"/>
          <w:sz w:val="24"/>
          <w:szCs w:val="24"/>
        </w:rPr>
        <w:t>: 1883-1895 [PMID: 19834063 DOI: 10.2353/ajpath.2009.080792]</w:t>
      </w:r>
    </w:p>
    <w:p w14:paraId="73133727"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70 </w:t>
      </w:r>
      <w:proofErr w:type="spellStart"/>
      <w:r w:rsidRPr="005865EA">
        <w:rPr>
          <w:rFonts w:ascii="Book Antiqua" w:hAnsi="Book Antiqua"/>
          <w:b/>
          <w:sz w:val="24"/>
          <w:szCs w:val="24"/>
        </w:rPr>
        <w:t>Montañez-Barragán</w:t>
      </w:r>
      <w:proofErr w:type="spellEnd"/>
      <w:r w:rsidRPr="005865EA">
        <w:rPr>
          <w:rFonts w:ascii="Book Antiqua" w:hAnsi="Book Antiqua"/>
          <w:b/>
          <w:sz w:val="24"/>
          <w:szCs w:val="24"/>
        </w:rPr>
        <w:t xml:space="preserve"> A</w:t>
      </w:r>
      <w:r w:rsidRPr="005865EA">
        <w:rPr>
          <w:rFonts w:ascii="Book Antiqua" w:hAnsi="Book Antiqua"/>
          <w:sz w:val="24"/>
          <w:szCs w:val="24"/>
        </w:rPr>
        <w:t xml:space="preserve">, Gómez-Barrera I, Sanchez-Niño MD, </w:t>
      </w:r>
      <w:proofErr w:type="spellStart"/>
      <w:r w:rsidRPr="005865EA">
        <w:rPr>
          <w:rFonts w:ascii="Book Antiqua" w:hAnsi="Book Antiqua"/>
          <w:sz w:val="24"/>
          <w:szCs w:val="24"/>
        </w:rPr>
        <w:t>Ucero</w:t>
      </w:r>
      <w:proofErr w:type="spellEnd"/>
      <w:r w:rsidRPr="005865EA">
        <w:rPr>
          <w:rFonts w:ascii="Book Antiqua" w:hAnsi="Book Antiqua"/>
          <w:sz w:val="24"/>
          <w:szCs w:val="24"/>
        </w:rPr>
        <w:t xml:space="preserve"> AC, González-Espinoza L, Ortiz A. </w:t>
      </w:r>
      <w:proofErr w:type="spellStart"/>
      <w:r w:rsidRPr="005865EA">
        <w:rPr>
          <w:rFonts w:ascii="Book Antiqua" w:hAnsi="Book Antiqua"/>
          <w:sz w:val="24"/>
          <w:szCs w:val="24"/>
        </w:rPr>
        <w:t>Osteoprotegerin</w:t>
      </w:r>
      <w:proofErr w:type="spellEnd"/>
      <w:r w:rsidRPr="005865EA">
        <w:rPr>
          <w:rFonts w:ascii="Book Antiqua" w:hAnsi="Book Antiqua"/>
          <w:sz w:val="24"/>
          <w:szCs w:val="24"/>
        </w:rPr>
        <w:t xml:space="preserve"> and kidney disease. </w:t>
      </w:r>
      <w:r w:rsidRPr="005865EA">
        <w:rPr>
          <w:rFonts w:ascii="Book Antiqua" w:hAnsi="Book Antiqua"/>
          <w:i/>
          <w:sz w:val="24"/>
          <w:szCs w:val="24"/>
        </w:rPr>
        <w:t xml:space="preserve">J </w:t>
      </w:r>
      <w:proofErr w:type="spellStart"/>
      <w:r w:rsidRPr="005865EA">
        <w:rPr>
          <w:rFonts w:ascii="Book Antiqua" w:hAnsi="Book Antiqua"/>
          <w:i/>
          <w:sz w:val="24"/>
          <w:szCs w:val="24"/>
        </w:rPr>
        <w:t>Nephrol</w:t>
      </w:r>
      <w:proofErr w:type="spellEnd"/>
      <w:r w:rsidRPr="005865EA">
        <w:rPr>
          <w:rFonts w:ascii="Book Antiqua" w:hAnsi="Book Antiqua"/>
          <w:sz w:val="24"/>
          <w:szCs w:val="24"/>
        </w:rPr>
        <w:t xml:space="preserve"> 2014; </w:t>
      </w:r>
      <w:r w:rsidRPr="005865EA">
        <w:rPr>
          <w:rFonts w:ascii="Book Antiqua" w:hAnsi="Book Antiqua"/>
          <w:b/>
          <w:sz w:val="24"/>
          <w:szCs w:val="24"/>
        </w:rPr>
        <w:t>27</w:t>
      </w:r>
      <w:r w:rsidRPr="005865EA">
        <w:rPr>
          <w:rFonts w:ascii="Book Antiqua" w:hAnsi="Book Antiqua"/>
          <w:sz w:val="24"/>
          <w:szCs w:val="24"/>
        </w:rPr>
        <w:t>: 607-617 [PMID: 24756971 DOI: 10.1007/s40620-014-0092-x]</w:t>
      </w:r>
    </w:p>
    <w:p w14:paraId="4337DA90"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71 </w:t>
      </w:r>
      <w:r w:rsidRPr="005865EA">
        <w:rPr>
          <w:rFonts w:ascii="Book Antiqua" w:hAnsi="Book Antiqua"/>
          <w:b/>
          <w:sz w:val="24"/>
          <w:szCs w:val="24"/>
        </w:rPr>
        <w:t>Lewis JR</w:t>
      </w:r>
      <w:r w:rsidRPr="005865EA">
        <w:rPr>
          <w:rFonts w:ascii="Book Antiqua" w:hAnsi="Book Antiqua"/>
          <w:sz w:val="24"/>
          <w:szCs w:val="24"/>
        </w:rPr>
        <w:t xml:space="preserve">, Lim WH, </w:t>
      </w:r>
      <w:proofErr w:type="spellStart"/>
      <w:r w:rsidRPr="005865EA">
        <w:rPr>
          <w:rFonts w:ascii="Book Antiqua" w:hAnsi="Book Antiqua"/>
          <w:sz w:val="24"/>
          <w:szCs w:val="24"/>
        </w:rPr>
        <w:t>Ueland</w:t>
      </w:r>
      <w:proofErr w:type="spellEnd"/>
      <w:r w:rsidRPr="005865EA">
        <w:rPr>
          <w:rFonts w:ascii="Book Antiqua" w:hAnsi="Book Antiqua"/>
          <w:sz w:val="24"/>
          <w:szCs w:val="24"/>
        </w:rPr>
        <w:t xml:space="preserve"> T, Wong G, Zhu K, Lim EM, </w:t>
      </w:r>
      <w:proofErr w:type="spellStart"/>
      <w:r w:rsidRPr="005865EA">
        <w:rPr>
          <w:rFonts w:ascii="Book Antiqua" w:hAnsi="Book Antiqua"/>
          <w:sz w:val="24"/>
          <w:szCs w:val="24"/>
        </w:rPr>
        <w:t>Bollerslev</w:t>
      </w:r>
      <w:proofErr w:type="spellEnd"/>
      <w:r w:rsidRPr="005865EA">
        <w:rPr>
          <w:rFonts w:ascii="Book Antiqua" w:hAnsi="Book Antiqua"/>
          <w:sz w:val="24"/>
          <w:szCs w:val="24"/>
        </w:rPr>
        <w:t xml:space="preserve"> J, Prince RL. Elevated Circulating </w:t>
      </w:r>
      <w:proofErr w:type="spellStart"/>
      <w:r w:rsidRPr="005865EA">
        <w:rPr>
          <w:rFonts w:ascii="Book Antiqua" w:hAnsi="Book Antiqua"/>
          <w:sz w:val="24"/>
          <w:szCs w:val="24"/>
        </w:rPr>
        <w:t>Osteoprotegerin</w:t>
      </w:r>
      <w:proofErr w:type="spellEnd"/>
      <w:r w:rsidRPr="005865EA">
        <w:rPr>
          <w:rFonts w:ascii="Book Antiqua" w:hAnsi="Book Antiqua"/>
          <w:sz w:val="24"/>
          <w:szCs w:val="24"/>
        </w:rPr>
        <w:t xml:space="preserve"> and Renal Dysfunction Predict 15-Year Cardiovascular and All-Cause Mortality: A Prospective Study of Elderly Women. </w:t>
      </w:r>
      <w:proofErr w:type="spellStart"/>
      <w:r w:rsidRPr="005865EA">
        <w:rPr>
          <w:rFonts w:ascii="Book Antiqua" w:hAnsi="Book Antiqua"/>
          <w:i/>
          <w:sz w:val="24"/>
          <w:szCs w:val="24"/>
        </w:rPr>
        <w:t>PLoS</w:t>
      </w:r>
      <w:proofErr w:type="spellEnd"/>
      <w:r w:rsidRPr="005865EA">
        <w:rPr>
          <w:rFonts w:ascii="Book Antiqua" w:hAnsi="Book Antiqua"/>
          <w:i/>
          <w:sz w:val="24"/>
          <w:szCs w:val="24"/>
        </w:rPr>
        <w:t xml:space="preserve"> One</w:t>
      </w:r>
      <w:r w:rsidRPr="005865EA">
        <w:rPr>
          <w:rFonts w:ascii="Book Antiqua" w:hAnsi="Book Antiqua"/>
          <w:sz w:val="24"/>
          <w:szCs w:val="24"/>
        </w:rPr>
        <w:t xml:space="preserve"> 2015; </w:t>
      </w:r>
      <w:r w:rsidRPr="005865EA">
        <w:rPr>
          <w:rFonts w:ascii="Book Antiqua" w:hAnsi="Book Antiqua"/>
          <w:b/>
          <w:sz w:val="24"/>
          <w:szCs w:val="24"/>
        </w:rPr>
        <w:t>10</w:t>
      </w:r>
      <w:r w:rsidRPr="005865EA">
        <w:rPr>
          <w:rFonts w:ascii="Book Antiqua" w:hAnsi="Book Antiqua"/>
          <w:sz w:val="24"/>
          <w:szCs w:val="24"/>
        </w:rPr>
        <w:t>: e0134266 [PMID: 26222774 DOI: 10.1371/journal.pone.0134266]</w:t>
      </w:r>
    </w:p>
    <w:p w14:paraId="50C8A8D8"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72 </w:t>
      </w:r>
      <w:proofErr w:type="spellStart"/>
      <w:r w:rsidRPr="005865EA">
        <w:rPr>
          <w:rFonts w:ascii="Book Antiqua" w:hAnsi="Book Antiqua"/>
          <w:b/>
          <w:sz w:val="24"/>
          <w:szCs w:val="24"/>
        </w:rPr>
        <w:t>Danis</w:t>
      </w:r>
      <w:proofErr w:type="spellEnd"/>
      <w:r w:rsidRPr="005865EA">
        <w:rPr>
          <w:rFonts w:ascii="Book Antiqua" w:hAnsi="Book Antiqua"/>
          <w:b/>
          <w:sz w:val="24"/>
          <w:szCs w:val="24"/>
        </w:rPr>
        <w:t xml:space="preserve"> R</w:t>
      </w:r>
      <w:r w:rsidRPr="005865EA">
        <w:rPr>
          <w:rFonts w:ascii="Book Antiqua" w:hAnsi="Book Antiqua"/>
          <w:sz w:val="24"/>
          <w:szCs w:val="24"/>
        </w:rPr>
        <w:t xml:space="preserve">, </w:t>
      </w:r>
      <w:proofErr w:type="spellStart"/>
      <w:r w:rsidRPr="005865EA">
        <w:rPr>
          <w:rFonts w:ascii="Book Antiqua" w:hAnsi="Book Antiqua"/>
          <w:sz w:val="24"/>
          <w:szCs w:val="24"/>
        </w:rPr>
        <w:t>Ozmen</w:t>
      </w:r>
      <w:proofErr w:type="spellEnd"/>
      <w:r w:rsidRPr="005865EA">
        <w:rPr>
          <w:rFonts w:ascii="Book Antiqua" w:hAnsi="Book Antiqua"/>
          <w:sz w:val="24"/>
          <w:szCs w:val="24"/>
        </w:rPr>
        <w:t xml:space="preserve"> S, </w:t>
      </w:r>
      <w:proofErr w:type="spellStart"/>
      <w:r w:rsidRPr="005865EA">
        <w:rPr>
          <w:rFonts w:ascii="Book Antiqua" w:hAnsi="Book Antiqua"/>
          <w:sz w:val="24"/>
          <w:szCs w:val="24"/>
        </w:rPr>
        <w:t>Arikan</w:t>
      </w:r>
      <w:proofErr w:type="spellEnd"/>
      <w:r w:rsidRPr="005865EA">
        <w:rPr>
          <w:rFonts w:ascii="Book Antiqua" w:hAnsi="Book Antiqua"/>
          <w:sz w:val="24"/>
          <w:szCs w:val="24"/>
        </w:rPr>
        <w:t xml:space="preserve"> S, </w:t>
      </w:r>
      <w:proofErr w:type="spellStart"/>
      <w:r w:rsidRPr="005865EA">
        <w:rPr>
          <w:rFonts w:ascii="Book Antiqua" w:hAnsi="Book Antiqua"/>
          <w:sz w:val="24"/>
          <w:szCs w:val="24"/>
        </w:rPr>
        <w:t>Gokalp</w:t>
      </w:r>
      <w:proofErr w:type="spellEnd"/>
      <w:r w:rsidRPr="005865EA">
        <w:rPr>
          <w:rFonts w:ascii="Book Antiqua" w:hAnsi="Book Antiqua"/>
          <w:sz w:val="24"/>
          <w:szCs w:val="24"/>
        </w:rPr>
        <w:t xml:space="preserve"> D, </w:t>
      </w:r>
      <w:proofErr w:type="spellStart"/>
      <w:r w:rsidRPr="005865EA">
        <w:rPr>
          <w:rFonts w:ascii="Book Antiqua" w:hAnsi="Book Antiqua"/>
          <w:sz w:val="24"/>
          <w:szCs w:val="24"/>
        </w:rPr>
        <w:t>Alyan</w:t>
      </w:r>
      <w:proofErr w:type="spellEnd"/>
      <w:r w:rsidRPr="005865EA">
        <w:rPr>
          <w:rFonts w:ascii="Book Antiqua" w:hAnsi="Book Antiqua"/>
          <w:sz w:val="24"/>
          <w:szCs w:val="24"/>
        </w:rPr>
        <w:t xml:space="preserve"> O. Predictive value of serum NT-</w:t>
      </w:r>
      <w:proofErr w:type="spellStart"/>
      <w:r w:rsidRPr="005865EA">
        <w:rPr>
          <w:rFonts w:ascii="Book Antiqua" w:hAnsi="Book Antiqua"/>
          <w:sz w:val="24"/>
          <w:szCs w:val="24"/>
        </w:rPr>
        <w:t>proBNP</w:t>
      </w:r>
      <w:proofErr w:type="spellEnd"/>
      <w:r w:rsidRPr="005865EA">
        <w:rPr>
          <w:rFonts w:ascii="Book Antiqua" w:hAnsi="Book Antiqua"/>
          <w:sz w:val="24"/>
          <w:szCs w:val="24"/>
        </w:rPr>
        <w:t xml:space="preserve"> levels in type 2 diabetic people with diabetic nephropathy. </w:t>
      </w:r>
      <w:r w:rsidRPr="005865EA">
        <w:rPr>
          <w:rFonts w:ascii="Book Antiqua" w:hAnsi="Book Antiqua"/>
          <w:i/>
          <w:sz w:val="24"/>
          <w:szCs w:val="24"/>
        </w:rPr>
        <w:t xml:space="preserve">Diabetes Res Clin </w:t>
      </w:r>
      <w:proofErr w:type="spellStart"/>
      <w:r w:rsidRPr="005865EA">
        <w:rPr>
          <w:rFonts w:ascii="Book Antiqua" w:hAnsi="Book Antiqua"/>
          <w:i/>
          <w:sz w:val="24"/>
          <w:szCs w:val="24"/>
        </w:rPr>
        <w:t>Pract</w:t>
      </w:r>
      <w:proofErr w:type="spellEnd"/>
      <w:r w:rsidRPr="005865EA">
        <w:rPr>
          <w:rFonts w:ascii="Book Antiqua" w:hAnsi="Book Antiqua"/>
          <w:sz w:val="24"/>
          <w:szCs w:val="24"/>
        </w:rPr>
        <w:t xml:space="preserve"> 2012; </w:t>
      </w:r>
      <w:r w:rsidRPr="005865EA">
        <w:rPr>
          <w:rFonts w:ascii="Book Antiqua" w:hAnsi="Book Antiqua"/>
          <w:b/>
          <w:sz w:val="24"/>
          <w:szCs w:val="24"/>
        </w:rPr>
        <w:t>95</w:t>
      </w:r>
      <w:r w:rsidRPr="005865EA">
        <w:rPr>
          <w:rFonts w:ascii="Book Antiqua" w:hAnsi="Book Antiqua"/>
          <w:sz w:val="24"/>
          <w:szCs w:val="24"/>
        </w:rPr>
        <w:t>: 312-316 [PMID: 22018780 DOI: 10.1016/j.diabres.2011.09.029]</w:t>
      </w:r>
    </w:p>
    <w:p w14:paraId="3D023AD7"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73 </w:t>
      </w:r>
      <w:proofErr w:type="spellStart"/>
      <w:r w:rsidRPr="005865EA">
        <w:rPr>
          <w:rFonts w:ascii="Book Antiqua" w:hAnsi="Book Antiqua"/>
          <w:b/>
          <w:sz w:val="24"/>
          <w:szCs w:val="24"/>
        </w:rPr>
        <w:t>Brachemi</w:t>
      </w:r>
      <w:proofErr w:type="spellEnd"/>
      <w:r w:rsidRPr="005865EA">
        <w:rPr>
          <w:rFonts w:ascii="Book Antiqua" w:hAnsi="Book Antiqua"/>
          <w:b/>
          <w:sz w:val="24"/>
          <w:szCs w:val="24"/>
        </w:rPr>
        <w:t xml:space="preserve"> S</w:t>
      </w:r>
      <w:r w:rsidRPr="005865EA">
        <w:rPr>
          <w:rFonts w:ascii="Book Antiqua" w:hAnsi="Book Antiqua"/>
          <w:sz w:val="24"/>
          <w:szCs w:val="24"/>
        </w:rPr>
        <w:t xml:space="preserve">, </w:t>
      </w:r>
      <w:proofErr w:type="spellStart"/>
      <w:r w:rsidRPr="005865EA">
        <w:rPr>
          <w:rFonts w:ascii="Book Antiqua" w:hAnsi="Book Antiqua"/>
          <w:sz w:val="24"/>
          <w:szCs w:val="24"/>
        </w:rPr>
        <w:t>Bollée</w:t>
      </w:r>
      <w:proofErr w:type="spellEnd"/>
      <w:r w:rsidRPr="005865EA">
        <w:rPr>
          <w:rFonts w:ascii="Book Antiqua" w:hAnsi="Book Antiqua"/>
          <w:sz w:val="24"/>
          <w:szCs w:val="24"/>
        </w:rPr>
        <w:t xml:space="preserve"> G. Renal biopsy practice: What is the gold standard? </w:t>
      </w:r>
      <w:r w:rsidRPr="005865EA">
        <w:rPr>
          <w:rFonts w:ascii="Book Antiqua" w:hAnsi="Book Antiqua"/>
          <w:i/>
          <w:sz w:val="24"/>
          <w:szCs w:val="24"/>
        </w:rPr>
        <w:t xml:space="preserve">World J </w:t>
      </w:r>
      <w:proofErr w:type="spellStart"/>
      <w:r w:rsidRPr="005865EA">
        <w:rPr>
          <w:rFonts w:ascii="Book Antiqua" w:hAnsi="Book Antiqua"/>
          <w:i/>
          <w:sz w:val="24"/>
          <w:szCs w:val="24"/>
        </w:rPr>
        <w:t>Nephrol</w:t>
      </w:r>
      <w:proofErr w:type="spellEnd"/>
      <w:r w:rsidRPr="005865EA">
        <w:rPr>
          <w:rFonts w:ascii="Book Antiqua" w:hAnsi="Book Antiqua"/>
          <w:sz w:val="24"/>
          <w:szCs w:val="24"/>
        </w:rPr>
        <w:t xml:space="preserve"> 2014; </w:t>
      </w:r>
      <w:r w:rsidRPr="005865EA">
        <w:rPr>
          <w:rFonts w:ascii="Book Antiqua" w:hAnsi="Book Antiqua"/>
          <w:b/>
          <w:sz w:val="24"/>
          <w:szCs w:val="24"/>
        </w:rPr>
        <w:t>3</w:t>
      </w:r>
      <w:r w:rsidRPr="005865EA">
        <w:rPr>
          <w:rFonts w:ascii="Book Antiqua" w:hAnsi="Book Antiqua"/>
          <w:sz w:val="24"/>
          <w:szCs w:val="24"/>
        </w:rPr>
        <w:t>: 287-294 [PMID: 25374824 DOI: 10.5527/wjn.v3.i4.287]</w:t>
      </w:r>
    </w:p>
    <w:p w14:paraId="199811D1" w14:textId="6CBD1320"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74</w:t>
      </w:r>
      <w:r w:rsidR="00B77CB9" w:rsidRPr="005865EA">
        <w:rPr>
          <w:rFonts w:ascii="Book Antiqua" w:hAnsi="Book Antiqua"/>
          <w:sz w:val="24"/>
          <w:szCs w:val="24"/>
        </w:rPr>
        <w:t xml:space="preserve"> </w:t>
      </w:r>
      <w:proofErr w:type="spellStart"/>
      <w:r w:rsidRPr="005865EA">
        <w:rPr>
          <w:rFonts w:ascii="Book Antiqua" w:hAnsi="Book Antiqua"/>
          <w:b/>
          <w:sz w:val="24"/>
          <w:szCs w:val="24"/>
        </w:rPr>
        <w:t>Jastaniah</w:t>
      </w:r>
      <w:proofErr w:type="spellEnd"/>
      <w:r w:rsidRPr="005865EA">
        <w:rPr>
          <w:rFonts w:ascii="Book Antiqua" w:hAnsi="Book Antiqua"/>
          <w:b/>
          <w:sz w:val="24"/>
          <w:szCs w:val="24"/>
        </w:rPr>
        <w:t xml:space="preserve"> S</w:t>
      </w:r>
      <w:r w:rsidRPr="005865EA">
        <w:rPr>
          <w:rFonts w:ascii="Book Antiqua" w:hAnsi="Book Antiqua"/>
          <w:sz w:val="24"/>
          <w:szCs w:val="24"/>
        </w:rPr>
        <w:t>M</w:t>
      </w:r>
      <w:r w:rsidR="0004748B" w:rsidRPr="005865EA">
        <w:rPr>
          <w:rFonts w:ascii="Book Antiqua" w:hAnsi="Book Antiqua"/>
          <w:sz w:val="24"/>
          <w:szCs w:val="24"/>
        </w:rPr>
        <w:t>,</w:t>
      </w:r>
      <w:r w:rsidRPr="005865EA">
        <w:rPr>
          <w:rFonts w:ascii="Book Antiqua" w:hAnsi="Book Antiqua"/>
          <w:sz w:val="24"/>
          <w:szCs w:val="24"/>
        </w:rPr>
        <w:t xml:space="preserve"> </w:t>
      </w:r>
      <w:proofErr w:type="spellStart"/>
      <w:r w:rsidRPr="005865EA">
        <w:rPr>
          <w:rFonts w:ascii="Book Antiqua" w:hAnsi="Book Antiqua"/>
          <w:sz w:val="24"/>
          <w:szCs w:val="24"/>
        </w:rPr>
        <w:t>Alsayed</w:t>
      </w:r>
      <w:proofErr w:type="spellEnd"/>
      <w:r w:rsidRPr="005865EA">
        <w:rPr>
          <w:rFonts w:ascii="Book Antiqua" w:hAnsi="Book Antiqua"/>
          <w:sz w:val="24"/>
          <w:szCs w:val="24"/>
        </w:rPr>
        <w:t xml:space="preserve"> NA</w:t>
      </w:r>
      <w:r w:rsidR="0004748B" w:rsidRPr="005865EA">
        <w:rPr>
          <w:rFonts w:ascii="Book Antiqua" w:hAnsi="Book Antiqua"/>
          <w:sz w:val="24"/>
          <w:szCs w:val="24"/>
        </w:rPr>
        <w:t>,</w:t>
      </w:r>
      <w:r w:rsidRPr="005865EA">
        <w:rPr>
          <w:rFonts w:ascii="Book Antiqua" w:hAnsi="Book Antiqua"/>
          <w:sz w:val="24"/>
          <w:szCs w:val="24"/>
        </w:rPr>
        <w:t xml:space="preserve"> </w:t>
      </w:r>
      <w:proofErr w:type="spellStart"/>
      <w:r w:rsidRPr="005865EA">
        <w:rPr>
          <w:rFonts w:ascii="Book Antiqua" w:hAnsi="Book Antiqua"/>
          <w:sz w:val="24"/>
          <w:szCs w:val="24"/>
        </w:rPr>
        <w:t>Awad</w:t>
      </w:r>
      <w:proofErr w:type="spellEnd"/>
      <w:r w:rsidRPr="005865EA">
        <w:rPr>
          <w:rFonts w:ascii="Book Antiqua" w:hAnsi="Book Antiqua"/>
          <w:sz w:val="24"/>
          <w:szCs w:val="24"/>
        </w:rPr>
        <w:t xml:space="preserve"> IR</w:t>
      </w:r>
      <w:r w:rsidR="00B77CB9" w:rsidRPr="005865EA">
        <w:rPr>
          <w:rFonts w:ascii="Book Antiqua" w:hAnsi="Book Antiqua"/>
          <w:sz w:val="24"/>
          <w:szCs w:val="24"/>
        </w:rPr>
        <w:t>,</w:t>
      </w:r>
      <w:r w:rsidRPr="005865EA">
        <w:rPr>
          <w:rFonts w:ascii="Book Antiqua" w:hAnsi="Book Antiqua"/>
          <w:sz w:val="24"/>
          <w:szCs w:val="24"/>
        </w:rPr>
        <w:t xml:space="preserve"> </w:t>
      </w:r>
      <w:proofErr w:type="spellStart"/>
      <w:r w:rsidRPr="005865EA">
        <w:rPr>
          <w:rFonts w:ascii="Book Antiqua" w:hAnsi="Book Antiqua"/>
          <w:sz w:val="24"/>
          <w:szCs w:val="24"/>
        </w:rPr>
        <w:t>Fida</w:t>
      </w:r>
      <w:proofErr w:type="spellEnd"/>
      <w:r w:rsidRPr="005865EA">
        <w:rPr>
          <w:rFonts w:ascii="Book Antiqua" w:hAnsi="Book Antiqua"/>
          <w:sz w:val="24"/>
          <w:szCs w:val="24"/>
        </w:rPr>
        <w:t xml:space="preserve"> HH</w:t>
      </w:r>
      <w:r w:rsidR="00B77CB9" w:rsidRPr="005865EA">
        <w:rPr>
          <w:rFonts w:ascii="Book Antiqua" w:hAnsi="Book Antiqua"/>
          <w:sz w:val="24"/>
          <w:szCs w:val="24"/>
        </w:rPr>
        <w:t>,</w:t>
      </w:r>
      <w:r w:rsidRPr="005865EA">
        <w:rPr>
          <w:rFonts w:ascii="Book Antiqua" w:hAnsi="Book Antiqua"/>
          <w:sz w:val="24"/>
          <w:szCs w:val="24"/>
        </w:rPr>
        <w:t xml:space="preserve"> </w:t>
      </w:r>
      <w:proofErr w:type="spellStart"/>
      <w:r w:rsidRPr="005865EA">
        <w:rPr>
          <w:rFonts w:ascii="Book Antiqua" w:hAnsi="Book Antiqua"/>
          <w:sz w:val="24"/>
          <w:szCs w:val="24"/>
        </w:rPr>
        <w:t>Elniel</w:t>
      </w:r>
      <w:proofErr w:type="spellEnd"/>
      <w:r w:rsidRPr="005865EA">
        <w:rPr>
          <w:rFonts w:ascii="Book Antiqua" w:hAnsi="Book Antiqua"/>
          <w:sz w:val="24"/>
          <w:szCs w:val="24"/>
        </w:rPr>
        <w:t xml:space="preserve"> H. Evaluation of renal disorders in type 2 diabetic patients using </w:t>
      </w:r>
      <w:proofErr w:type="spellStart"/>
      <w:r w:rsidRPr="005865EA">
        <w:rPr>
          <w:rFonts w:ascii="Book Antiqua" w:hAnsi="Book Antiqua"/>
          <w:sz w:val="24"/>
          <w:szCs w:val="24"/>
        </w:rPr>
        <w:t>ultrsonography</w:t>
      </w:r>
      <w:proofErr w:type="spellEnd"/>
      <w:r w:rsidRPr="005865EA">
        <w:rPr>
          <w:rFonts w:ascii="Book Antiqua" w:hAnsi="Book Antiqua"/>
          <w:sz w:val="24"/>
          <w:szCs w:val="24"/>
        </w:rPr>
        <w:t xml:space="preserve">. </w:t>
      </w:r>
      <w:r w:rsidRPr="005865EA">
        <w:rPr>
          <w:rFonts w:ascii="Book Antiqua" w:hAnsi="Book Antiqua"/>
          <w:i/>
          <w:sz w:val="24"/>
          <w:szCs w:val="24"/>
        </w:rPr>
        <w:t>Open J of Med Imaging</w:t>
      </w:r>
      <w:r w:rsidRPr="005865EA">
        <w:rPr>
          <w:rFonts w:ascii="Book Antiqua" w:hAnsi="Book Antiqua"/>
          <w:sz w:val="24"/>
          <w:szCs w:val="24"/>
        </w:rPr>
        <w:t xml:space="preserve"> 2013; </w:t>
      </w:r>
      <w:r w:rsidRPr="005865EA">
        <w:rPr>
          <w:rFonts w:ascii="Book Antiqua" w:hAnsi="Book Antiqua"/>
          <w:b/>
          <w:sz w:val="24"/>
          <w:szCs w:val="24"/>
        </w:rPr>
        <w:t>03</w:t>
      </w:r>
      <w:r w:rsidRPr="005865EA">
        <w:rPr>
          <w:rFonts w:ascii="Book Antiqua" w:hAnsi="Book Antiqua"/>
          <w:sz w:val="24"/>
          <w:szCs w:val="24"/>
        </w:rPr>
        <w:t>: 165-170 [DOI: 10.4236/ojmi.2013.34024]</w:t>
      </w:r>
    </w:p>
    <w:p w14:paraId="79F02BE1"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75 </w:t>
      </w:r>
      <w:proofErr w:type="spellStart"/>
      <w:r w:rsidRPr="005865EA">
        <w:rPr>
          <w:rFonts w:ascii="Book Antiqua" w:hAnsi="Book Antiqua"/>
          <w:b/>
          <w:sz w:val="24"/>
          <w:szCs w:val="24"/>
        </w:rPr>
        <w:t>Fiorini</w:t>
      </w:r>
      <w:proofErr w:type="spellEnd"/>
      <w:r w:rsidRPr="005865EA">
        <w:rPr>
          <w:rFonts w:ascii="Book Antiqua" w:hAnsi="Book Antiqua"/>
          <w:b/>
          <w:sz w:val="24"/>
          <w:szCs w:val="24"/>
        </w:rPr>
        <w:t xml:space="preserve"> F</w:t>
      </w:r>
      <w:r w:rsidRPr="005865EA">
        <w:rPr>
          <w:rFonts w:ascii="Book Antiqua" w:hAnsi="Book Antiqua"/>
          <w:sz w:val="24"/>
          <w:szCs w:val="24"/>
        </w:rPr>
        <w:t xml:space="preserve">, </w:t>
      </w:r>
      <w:proofErr w:type="spellStart"/>
      <w:r w:rsidRPr="005865EA">
        <w:rPr>
          <w:rFonts w:ascii="Book Antiqua" w:hAnsi="Book Antiqua"/>
          <w:sz w:val="24"/>
          <w:szCs w:val="24"/>
        </w:rPr>
        <w:t>Barozzi</w:t>
      </w:r>
      <w:proofErr w:type="spellEnd"/>
      <w:r w:rsidRPr="005865EA">
        <w:rPr>
          <w:rFonts w:ascii="Book Antiqua" w:hAnsi="Book Antiqua"/>
          <w:sz w:val="24"/>
          <w:szCs w:val="24"/>
        </w:rPr>
        <w:t xml:space="preserve"> L. The role of ultrasonography in the study of medical nephropathy. </w:t>
      </w:r>
      <w:r w:rsidRPr="005865EA">
        <w:rPr>
          <w:rFonts w:ascii="Book Antiqua" w:hAnsi="Book Antiqua"/>
          <w:i/>
          <w:sz w:val="24"/>
          <w:szCs w:val="24"/>
        </w:rPr>
        <w:t>J Ultrasound</w:t>
      </w:r>
      <w:r w:rsidRPr="005865EA">
        <w:rPr>
          <w:rFonts w:ascii="Book Antiqua" w:hAnsi="Book Antiqua"/>
          <w:sz w:val="24"/>
          <w:szCs w:val="24"/>
        </w:rPr>
        <w:t xml:space="preserve"> 2007; </w:t>
      </w:r>
      <w:r w:rsidRPr="005865EA">
        <w:rPr>
          <w:rFonts w:ascii="Book Antiqua" w:hAnsi="Book Antiqua"/>
          <w:b/>
          <w:sz w:val="24"/>
          <w:szCs w:val="24"/>
        </w:rPr>
        <w:t>10</w:t>
      </w:r>
      <w:r w:rsidRPr="005865EA">
        <w:rPr>
          <w:rFonts w:ascii="Book Antiqua" w:hAnsi="Book Antiqua"/>
          <w:sz w:val="24"/>
          <w:szCs w:val="24"/>
        </w:rPr>
        <w:t>: 161-167 [PMID: 23396246 DOI: 10.1016/j.jus.2007.09.001]</w:t>
      </w:r>
    </w:p>
    <w:p w14:paraId="0DD05658"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76 </w:t>
      </w:r>
      <w:r w:rsidRPr="005865EA">
        <w:rPr>
          <w:rFonts w:ascii="Book Antiqua" w:hAnsi="Book Antiqua"/>
          <w:b/>
          <w:sz w:val="24"/>
          <w:szCs w:val="24"/>
        </w:rPr>
        <w:t>Leong-Poi H</w:t>
      </w:r>
      <w:r w:rsidRPr="005865EA">
        <w:rPr>
          <w:rFonts w:ascii="Book Antiqua" w:hAnsi="Book Antiqua"/>
          <w:sz w:val="24"/>
          <w:szCs w:val="24"/>
        </w:rPr>
        <w:t xml:space="preserve">. Contrast ultrasound and targeted microbubbles: diagnostic and therapeutic applications in progressive diabetic nephropathy. </w:t>
      </w:r>
      <w:proofErr w:type="spellStart"/>
      <w:r w:rsidRPr="005865EA">
        <w:rPr>
          <w:rFonts w:ascii="Book Antiqua" w:hAnsi="Book Antiqua"/>
          <w:i/>
          <w:sz w:val="24"/>
          <w:szCs w:val="24"/>
        </w:rPr>
        <w:t>Semin</w:t>
      </w:r>
      <w:proofErr w:type="spellEnd"/>
      <w:r w:rsidRPr="005865EA">
        <w:rPr>
          <w:rFonts w:ascii="Book Antiqua" w:hAnsi="Book Antiqua"/>
          <w:i/>
          <w:sz w:val="24"/>
          <w:szCs w:val="24"/>
        </w:rPr>
        <w:t xml:space="preserve"> </w:t>
      </w:r>
      <w:proofErr w:type="spellStart"/>
      <w:r w:rsidRPr="005865EA">
        <w:rPr>
          <w:rFonts w:ascii="Book Antiqua" w:hAnsi="Book Antiqua"/>
          <w:i/>
          <w:sz w:val="24"/>
          <w:szCs w:val="24"/>
        </w:rPr>
        <w:t>Nephrol</w:t>
      </w:r>
      <w:proofErr w:type="spellEnd"/>
      <w:r w:rsidRPr="005865EA">
        <w:rPr>
          <w:rFonts w:ascii="Book Antiqua" w:hAnsi="Book Antiqua"/>
          <w:sz w:val="24"/>
          <w:szCs w:val="24"/>
        </w:rPr>
        <w:t xml:space="preserve"> 2012; </w:t>
      </w:r>
      <w:r w:rsidRPr="005865EA">
        <w:rPr>
          <w:rFonts w:ascii="Book Antiqua" w:hAnsi="Book Antiqua"/>
          <w:b/>
          <w:sz w:val="24"/>
          <w:szCs w:val="24"/>
        </w:rPr>
        <w:t>32</w:t>
      </w:r>
      <w:r w:rsidRPr="005865EA">
        <w:rPr>
          <w:rFonts w:ascii="Book Antiqua" w:hAnsi="Book Antiqua"/>
          <w:sz w:val="24"/>
          <w:szCs w:val="24"/>
        </w:rPr>
        <w:t>: 494-504 [PMID: 23062991 DOI: 10.1016/j.semnephrol.2012.07.013]</w:t>
      </w:r>
    </w:p>
    <w:p w14:paraId="0C8D2E56"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77 </w:t>
      </w:r>
      <w:r w:rsidRPr="005865EA">
        <w:rPr>
          <w:rFonts w:ascii="Book Antiqua" w:hAnsi="Book Antiqua"/>
          <w:b/>
          <w:sz w:val="24"/>
          <w:szCs w:val="24"/>
        </w:rPr>
        <w:t>Chong YB</w:t>
      </w:r>
      <w:r w:rsidRPr="005865EA">
        <w:rPr>
          <w:rFonts w:ascii="Book Antiqua" w:hAnsi="Book Antiqua"/>
          <w:sz w:val="24"/>
          <w:szCs w:val="24"/>
        </w:rPr>
        <w:t xml:space="preserve">, </w:t>
      </w:r>
      <w:proofErr w:type="spellStart"/>
      <w:r w:rsidRPr="005865EA">
        <w:rPr>
          <w:rFonts w:ascii="Book Antiqua" w:hAnsi="Book Antiqua"/>
          <w:sz w:val="24"/>
          <w:szCs w:val="24"/>
        </w:rPr>
        <w:t>Keng</w:t>
      </w:r>
      <w:proofErr w:type="spellEnd"/>
      <w:r w:rsidRPr="005865EA">
        <w:rPr>
          <w:rFonts w:ascii="Book Antiqua" w:hAnsi="Book Antiqua"/>
          <w:sz w:val="24"/>
          <w:szCs w:val="24"/>
        </w:rPr>
        <w:t xml:space="preserve"> TC, Tan LP, Ng KP, Kong WY, Wong CM, Cheah PL, </w:t>
      </w:r>
      <w:proofErr w:type="spellStart"/>
      <w:r w:rsidRPr="005865EA">
        <w:rPr>
          <w:rFonts w:ascii="Book Antiqua" w:hAnsi="Book Antiqua"/>
          <w:sz w:val="24"/>
          <w:szCs w:val="24"/>
        </w:rPr>
        <w:t>Looi</w:t>
      </w:r>
      <w:proofErr w:type="spellEnd"/>
      <w:r w:rsidRPr="005865EA">
        <w:rPr>
          <w:rFonts w:ascii="Book Antiqua" w:hAnsi="Book Antiqua"/>
          <w:sz w:val="24"/>
          <w:szCs w:val="24"/>
        </w:rPr>
        <w:t xml:space="preserve"> LM, Tan SY. Clinical predictors of non-diabetic renal disease and role of renal biopsy in diabetic patients with renal involvement: a single </w:t>
      </w:r>
      <w:proofErr w:type="spellStart"/>
      <w:r w:rsidRPr="005865EA">
        <w:rPr>
          <w:rFonts w:ascii="Book Antiqua" w:hAnsi="Book Antiqua"/>
          <w:sz w:val="24"/>
          <w:szCs w:val="24"/>
        </w:rPr>
        <w:t>centre</w:t>
      </w:r>
      <w:proofErr w:type="spellEnd"/>
      <w:r w:rsidRPr="005865EA">
        <w:rPr>
          <w:rFonts w:ascii="Book Antiqua" w:hAnsi="Book Antiqua"/>
          <w:sz w:val="24"/>
          <w:szCs w:val="24"/>
        </w:rPr>
        <w:t xml:space="preserve"> review. </w:t>
      </w:r>
      <w:r w:rsidRPr="005865EA">
        <w:rPr>
          <w:rFonts w:ascii="Book Antiqua" w:hAnsi="Book Antiqua"/>
          <w:i/>
          <w:sz w:val="24"/>
          <w:szCs w:val="24"/>
        </w:rPr>
        <w:t>Ren Fail</w:t>
      </w:r>
      <w:r w:rsidRPr="005865EA">
        <w:rPr>
          <w:rFonts w:ascii="Book Antiqua" w:hAnsi="Book Antiqua"/>
          <w:sz w:val="24"/>
          <w:szCs w:val="24"/>
        </w:rPr>
        <w:t xml:space="preserve"> 2012; </w:t>
      </w:r>
      <w:r w:rsidRPr="005865EA">
        <w:rPr>
          <w:rFonts w:ascii="Book Antiqua" w:hAnsi="Book Antiqua"/>
          <w:b/>
          <w:sz w:val="24"/>
          <w:szCs w:val="24"/>
        </w:rPr>
        <w:t>34</w:t>
      </w:r>
      <w:r w:rsidRPr="005865EA">
        <w:rPr>
          <w:rFonts w:ascii="Book Antiqua" w:hAnsi="Book Antiqua"/>
          <w:sz w:val="24"/>
          <w:szCs w:val="24"/>
        </w:rPr>
        <w:t>: 323-328 [PMID: 22250665 DOI: 10.3109/0886022X.2011.647302]</w:t>
      </w:r>
    </w:p>
    <w:p w14:paraId="1F374DD8"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78 </w:t>
      </w:r>
      <w:r w:rsidRPr="005865EA">
        <w:rPr>
          <w:rFonts w:ascii="Book Antiqua" w:hAnsi="Book Antiqua"/>
          <w:b/>
          <w:sz w:val="24"/>
          <w:szCs w:val="24"/>
        </w:rPr>
        <w:t>Goya C</w:t>
      </w:r>
      <w:r w:rsidRPr="005865EA">
        <w:rPr>
          <w:rFonts w:ascii="Book Antiqua" w:hAnsi="Book Antiqua"/>
          <w:sz w:val="24"/>
          <w:szCs w:val="24"/>
        </w:rPr>
        <w:t xml:space="preserve">, </w:t>
      </w:r>
      <w:proofErr w:type="spellStart"/>
      <w:r w:rsidRPr="005865EA">
        <w:rPr>
          <w:rFonts w:ascii="Book Antiqua" w:hAnsi="Book Antiqua"/>
          <w:sz w:val="24"/>
          <w:szCs w:val="24"/>
        </w:rPr>
        <w:t>Kilinc</w:t>
      </w:r>
      <w:proofErr w:type="spellEnd"/>
      <w:r w:rsidRPr="005865EA">
        <w:rPr>
          <w:rFonts w:ascii="Book Antiqua" w:hAnsi="Book Antiqua"/>
          <w:sz w:val="24"/>
          <w:szCs w:val="24"/>
        </w:rPr>
        <w:t xml:space="preserve"> F, Hamidi C, Yavuz A, Yildirim Y, </w:t>
      </w:r>
      <w:proofErr w:type="spellStart"/>
      <w:r w:rsidRPr="005865EA">
        <w:rPr>
          <w:rFonts w:ascii="Book Antiqua" w:hAnsi="Book Antiqua"/>
          <w:sz w:val="24"/>
          <w:szCs w:val="24"/>
        </w:rPr>
        <w:t>Cetincakmak</w:t>
      </w:r>
      <w:proofErr w:type="spellEnd"/>
      <w:r w:rsidRPr="005865EA">
        <w:rPr>
          <w:rFonts w:ascii="Book Antiqua" w:hAnsi="Book Antiqua"/>
          <w:sz w:val="24"/>
          <w:szCs w:val="24"/>
        </w:rPr>
        <w:t xml:space="preserve"> MG, </w:t>
      </w:r>
      <w:proofErr w:type="spellStart"/>
      <w:r w:rsidRPr="005865EA">
        <w:rPr>
          <w:rFonts w:ascii="Book Antiqua" w:hAnsi="Book Antiqua"/>
          <w:sz w:val="24"/>
          <w:szCs w:val="24"/>
        </w:rPr>
        <w:t>Hattapoglu</w:t>
      </w:r>
      <w:proofErr w:type="spellEnd"/>
      <w:r w:rsidRPr="005865EA">
        <w:rPr>
          <w:rFonts w:ascii="Book Antiqua" w:hAnsi="Book Antiqua"/>
          <w:sz w:val="24"/>
          <w:szCs w:val="24"/>
        </w:rPr>
        <w:t xml:space="preserve"> S. Acoustic radiation force impulse imaging for evaluation of renal parenchyma elasticity in diabetic nephropathy. </w:t>
      </w:r>
      <w:r w:rsidRPr="005865EA">
        <w:rPr>
          <w:rFonts w:ascii="Book Antiqua" w:hAnsi="Book Antiqua"/>
          <w:i/>
          <w:sz w:val="24"/>
          <w:szCs w:val="24"/>
        </w:rPr>
        <w:t xml:space="preserve">AJR Am J </w:t>
      </w:r>
      <w:proofErr w:type="spellStart"/>
      <w:r w:rsidRPr="005865EA">
        <w:rPr>
          <w:rFonts w:ascii="Book Antiqua" w:hAnsi="Book Antiqua"/>
          <w:i/>
          <w:sz w:val="24"/>
          <w:szCs w:val="24"/>
        </w:rPr>
        <w:t>Roentgenol</w:t>
      </w:r>
      <w:proofErr w:type="spellEnd"/>
      <w:r w:rsidRPr="005865EA">
        <w:rPr>
          <w:rFonts w:ascii="Book Antiqua" w:hAnsi="Book Antiqua"/>
          <w:sz w:val="24"/>
          <w:szCs w:val="24"/>
        </w:rPr>
        <w:t xml:space="preserve"> 2015; </w:t>
      </w:r>
      <w:r w:rsidRPr="005865EA">
        <w:rPr>
          <w:rFonts w:ascii="Book Antiqua" w:hAnsi="Book Antiqua"/>
          <w:b/>
          <w:sz w:val="24"/>
          <w:szCs w:val="24"/>
        </w:rPr>
        <w:t>204</w:t>
      </w:r>
      <w:r w:rsidRPr="005865EA">
        <w:rPr>
          <w:rFonts w:ascii="Book Antiqua" w:hAnsi="Book Antiqua"/>
          <w:sz w:val="24"/>
          <w:szCs w:val="24"/>
        </w:rPr>
        <w:t>: 324-329 [PMID: 25615754 DOI: 10.2214/AJR.14.12493]</w:t>
      </w:r>
    </w:p>
    <w:p w14:paraId="27B21E94"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79 </w:t>
      </w:r>
      <w:r w:rsidRPr="005865EA">
        <w:rPr>
          <w:rFonts w:ascii="Book Antiqua" w:hAnsi="Book Antiqua"/>
          <w:b/>
          <w:sz w:val="24"/>
          <w:szCs w:val="24"/>
        </w:rPr>
        <w:t>Lin HY</w:t>
      </w:r>
      <w:r w:rsidRPr="005865EA">
        <w:rPr>
          <w:rFonts w:ascii="Book Antiqua" w:hAnsi="Book Antiqua"/>
          <w:sz w:val="24"/>
          <w:szCs w:val="24"/>
        </w:rPr>
        <w:t xml:space="preserve">, Lee YL, Lin KD, Chiu YW, Shin SJ, Hwang SJ, Chen HC, Hung CC. Association of Renal Elasticity and Renal Function Progression in Patients with Chronic Kidney Disease Evaluated by Real-Time Ultrasound Elastography. </w:t>
      </w:r>
      <w:r w:rsidRPr="005865EA">
        <w:rPr>
          <w:rFonts w:ascii="Book Antiqua" w:hAnsi="Book Antiqua"/>
          <w:i/>
          <w:sz w:val="24"/>
          <w:szCs w:val="24"/>
        </w:rPr>
        <w:t>Sci Rep</w:t>
      </w:r>
      <w:r w:rsidRPr="005865EA">
        <w:rPr>
          <w:rFonts w:ascii="Book Antiqua" w:hAnsi="Book Antiqua"/>
          <w:sz w:val="24"/>
          <w:szCs w:val="24"/>
        </w:rPr>
        <w:t xml:space="preserve"> 2017; </w:t>
      </w:r>
      <w:r w:rsidRPr="005865EA">
        <w:rPr>
          <w:rFonts w:ascii="Book Antiqua" w:hAnsi="Book Antiqua"/>
          <w:b/>
          <w:sz w:val="24"/>
          <w:szCs w:val="24"/>
        </w:rPr>
        <w:t>7</w:t>
      </w:r>
      <w:r w:rsidRPr="005865EA">
        <w:rPr>
          <w:rFonts w:ascii="Book Antiqua" w:hAnsi="Book Antiqua"/>
          <w:sz w:val="24"/>
          <w:szCs w:val="24"/>
        </w:rPr>
        <w:t>: 43303 [PMID: 28240304 DOI: 10.1038/srep43303]</w:t>
      </w:r>
    </w:p>
    <w:p w14:paraId="774BD5B3"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80 </w:t>
      </w:r>
      <w:r w:rsidRPr="005865EA">
        <w:rPr>
          <w:rFonts w:ascii="Book Antiqua" w:hAnsi="Book Antiqua"/>
          <w:b/>
          <w:sz w:val="24"/>
          <w:szCs w:val="24"/>
        </w:rPr>
        <w:t xml:space="preserve">Abd El </w:t>
      </w:r>
      <w:proofErr w:type="spellStart"/>
      <w:r w:rsidRPr="005865EA">
        <w:rPr>
          <w:rFonts w:ascii="Book Antiqua" w:hAnsi="Book Antiqua"/>
          <w:b/>
          <w:sz w:val="24"/>
          <w:szCs w:val="24"/>
        </w:rPr>
        <w:t>Dayem</w:t>
      </w:r>
      <w:proofErr w:type="spellEnd"/>
      <w:r w:rsidRPr="005865EA">
        <w:rPr>
          <w:rFonts w:ascii="Book Antiqua" w:hAnsi="Book Antiqua"/>
          <w:b/>
          <w:sz w:val="24"/>
          <w:szCs w:val="24"/>
        </w:rPr>
        <w:t xml:space="preserve"> S</w:t>
      </w:r>
      <w:r w:rsidRPr="005865EA">
        <w:rPr>
          <w:rFonts w:ascii="Book Antiqua" w:hAnsi="Book Antiqua"/>
          <w:sz w:val="24"/>
          <w:szCs w:val="24"/>
        </w:rPr>
        <w:t xml:space="preserve">, El </w:t>
      </w:r>
      <w:proofErr w:type="spellStart"/>
      <w:r w:rsidRPr="005865EA">
        <w:rPr>
          <w:rFonts w:ascii="Book Antiqua" w:hAnsi="Book Antiqua"/>
          <w:sz w:val="24"/>
          <w:szCs w:val="24"/>
        </w:rPr>
        <w:t>Bohy</w:t>
      </w:r>
      <w:proofErr w:type="spellEnd"/>
      <w:r w:rsidRPr="005865EA">
        <w:rPr>
          <w:rFonts w:ascii="Book Antiqua" w:hAnsi="Book Antiqua"/>
          <w:sz w:val="24"/>
          <w:szCs w:val="24"/>
        </w:rPr>
        <w:t xml:space="preserve"> </w:t>
      </w:r>
      <w:proofErr w:type="spellStart"/>
      <w:r w:rsidRPr="005865EA">
        <w:rPr>
          <w:rFonts w:ascii="Book Antiqua" w:hAnsi="Book Antiqua"/>
          <w:sz w:val="24"/>
          <w:szCs w:val="24"/>
        </w:rPr>
        <w:t>Ael</w:t>
      </w:r>
      <w:proofErr w:type="spellEnd"/>
      <w:r w:rsidRPr="005865EA">
        <w:rPr>
          <w:rFonts w:ascii="Book Antiqua" w:hAnsi="Book Antiqua"/>
          <w:sz w:val="24"/>
          <w:szCs w:val="24"/>
        </w:rPr>
        <w:t xml:space="preserve"> M, El </w:t>
      </w:r>
      <w:proofErr w:type="spellStart"/>
      <w:r w:rsidRPr="005865EA">
        <w:rPr>
          <w:rFonts w:ascii="Book Antiqua" w:hAnsi="Book Antiqua"/>
          <w:sz w:val="24"/>
          <w:szCs w:val="24"/>
        </w:rPr>
        <w:t>Shehaby</w:t>
      </w:r>
      <w:proofErr w:type="spellEnd"/>
      <w:r w:rsidRPr="005865EA">
        <w:rPr>
          <w:rFonts w:ascii="Book Antiqua" w:hAnsi="Book Antiqua"/>
          <w:sz w:val="24"/>
          <w:szCs w:val="24"/>
        </w:rPr>
        <w:t xml:space="preserve"> A. Value of the intrarenal arterial resistivity indices and different renal biomarkers for early identification of diabetic nephropathy in type 1 diabetic patients. </w:t>
      </w:r>
      <w:r w:rsidRPr="005865EA">
        <w:rPr>
          <w:rFonts w:ascii="Book Antiqua" w:hAnsi="Book Antiqua"/>
          <w:i/>
          <w:sz w:val="24"/>
          <w:szCs w:val="24"/>
        </w:rPr>
        <w:t xml:space="preserve">J </w:t>
      </w:r>
      <w:proofErr w:type="spellStart"/>
      <w:r w:rsidRPr="005865EA">
        <w:rPr>
          <w:rFonts w:ascii="Book Antiqua" w:hAnsi="Book Antiqua"/>
          <w:i/>
          <w:sz w:val="24"/>
          <w:szCs w:val="24"/>
        </w:rPr>
        <w:t>Pediatr</w:t>
      </w:r>
      <w:proofErr w:type="spellEnd"/>
      <w:r w:rsidRPr="005865EA">
        <w:rPr>
          <w:rFonts w:ascii="Book Antiqua" w:hAnsi="Book Antiqua"/>
          <w:i/>
          <w:sz w:val="24"/>
          <w:szCs w:val="24"/>
        </w:rPr>
        <w:t xml:space="preserve"> Endocrinol </w:t>
      </w:r>
      <w:proofErr w:type="spellStart"/>
      <w:r w:rsidRPr="005865EA">
        <w:rPr>
          <w:rFonts w:ascii="Book Antiqua" w:hAnsi="Book Antiqua"/>
          <w:i/>
          <w:sz w:val="24"/>
          <w:szCs w:val="24"/>
        </w:rPr>
        <w:t>Metab</w:t>
      </w:r>
      <w:proofErr w:type="spellEnd"/>
      <w:r w:rsidRPr="005865EA">
        <w:rPr>
          <w:rFonts w:ascii="Book Antiqua" w:hAnsi="Book Antiqua"/>
          <w:sz w:val="24"/>
          <w:szCs w:val="24"/>
        </w:rPr>
        <w:t xml:space="preserve"> 2016; </w:t>
      </w:r>
      <w:r w:rsidRPr="005865EA">
        <w:rPr>
          <w:rFonts w:ascii="Book Antiqua" w:hAnsi="Book Antiqua"/>
          <w:b/>
          <w:sz w:val="24"/>
          <w:szCs w:val="24"/>
        </w:rPr>
        <w:t>29</w:t>
      </w:r>
      <w:r w:rsidRPr="005865EA">
        <w:rPr>
          <w:rFonts w:ascii="Book Antiqua" w:hAnsi="Book Antiqua"/>
          <w:sz w:val="24"/>
          <w:szCs w:val="24"/>
        </w:rPr>
        <w:t>: 273-279 [PMID: 26677884 DOI: 10.1515/jpem-2014-0397]</w:t>
      </w:r>
    </w:p>
    <w:p w14:paraId="33522E3D"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81 </w:t>
      </w:r>
      <w:proofErr w:type="spellStart"/>
      <w:r w:rsidRPr="005865EA">
        <w:rPr>
          <w:rFonts w:ascii="Book Antiqua" w:hAnsi="Book Antiqua"/>
          <w:b/>
          <w:sz w:val="24"/>
          <w:szCs w:val="24"/>
        </w:rPr>
        <w:t>Spatola</w:t>
      </w:r>
      <w:proofErr w:type="spellEnd"/>
      <w:r w:rsidRPr="005865EA">
        <w:rPr>
          <w:rFonts w:ascii="Book Antiqua" w:hAnsi="Book Antiqua"/>
          <w:b/>
          <w:sz w:val="24"/>
          <w:szCs w:val="24"/>
        </w:rPr>
        <w:t xml:space="preserve"> L</w:t>
      </w:r>
      <w:r w:rsidRPr="005865EA">
        <w:rPr>
          <w:rFonts w:ascii="Book Antiqua" w:hAnsi="Book Antiqua"/>
          <w:sz w:val="24"/>
          <w:szCs w:val="24"/>
        </w:rPr>
        <w:t xml:space="preserve">, </w:t>
      </w:r>
      <w:proofErr w:type="spellStart"/>
      <w:r w:rsidRPr="005865EA">
        <w:rPr>
          <w:rFonts w:ascii="Book Antiqua" w:hAnsi="Book Antiqua"/>
          <w:sz w:val="24"/>
          <w:szCs w:val="24"/>
        </w:rPr>
        <w:t>Andrulli</w:t>
      </w:r>
      <w:proofErr w:type="spellEnd"/>
      <w:r w:rsidRPr="005865EA">
        <w:rPr>
          <w:rFonts w:ascii="Book Antiqua" w:hAnsi="Book Antiqua"/>
          <w:sz w:val="24"/>
          <w:szCs w:val="24"/>
        </w:rPr>
        <w:t xml:space="preserve"> S. Doppler ultrasound in kidney diseases: a key parameter in clinical long-term follow-up. </w:t>
      </w:r>
      <w:r w:rsidRPr="005865EA">
        <w:rPr>
          <w:rFonts w:ascii="Book Antiqua" w:hAnsi="Book Antiqua"/>
          <w:i/>
          <w:sz w:val="24"/>
          <w:szCs w:val="24"/>
        </w:rPr>
        <w:t>J Ultrasound</w:t>
      </w:r>
      <w:r w:rsidRPr="005865EA">
        <w:rPr>
          <w:rFonts w:ascii="Book Antiqua" w:hAnsi="Book Antiqua"/>
          <w:sz w:val="24"/>
          <w:szCs w:val="24"/>
        </w:rPr>
        <w:t xml:space="preserve"> 2016; </w:t>
      </w:r>
      <w:r w:rsidRPr="005865EA">
        <w:rPr>
          <w:rFonts w:ascii="Book Antiqua" w:hAnsi="Book Antiqua"/>
          <w:b/>
          <w:sz w:val="24"/>
          <w:szCs w:val="24"/>
        </w:rPr>
        <w:t>19</w:t>
      </w:r>
      <w:r w:rsidRPr="005865EA">
        <w:rPr>
          <w:rFonts w:ascii="Book Antiqua" w:hAnsi="Book Antiqua"/>
          <w:sz w:val="24"/>
          <w:szCs w:val="24"/>
        </w:rPr>
        <w:t>: 243-250 [PMID: 27965714 DOI: 10.1007/s40477-016-0201-x]</w:t>
      </w:r>
    </w:p>
    <w:p w14:paraId="72C49786"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82 </w:t>
      </w:r>
      <w:r w:rsidRPr="005865EA">
        <w:rPr>
          <w:rFonts w:ascii="Book Antiqua" w:hAnsi="Book Antiqua"/>
          <w:b/>
          <w:sz w:val="24"/>
          <w:szCs w:val="24"/>
        </w:rPr>
        <w:t>Mancini M</w:t>
      </w:r>
      <w:r w:rsidRPr="005865EA">
        <w:rPr>
          <w:rFonts w:ascii="Book Antiqua" w:hAnsi="Book Antiqua"/>
          <w:sz w:val="24"/>
          <w:szCs w:val="24"/>
        </w:rPr>
        <w:t xml:space="preserve">, </w:t>
      </w:r>
      <w:proofErr w:type="spellStart"/>
      <w:r w:rsidRPr="005865EA">
        <w:rPr>
          <w:rFonts w:ascii="Book Antiqua" w:hAnsi="Book Antiqua"/>
          <w:sz w:val="24"/>
          <w:szCs w:val="24"/>
        </w:rPr>
        <w:t>Masulli</w:t>
      </w:r>
      <w:proofErr w:type="spellEnd"/>
      <w:r w:rsidRPr="005865EA">
        <w:rPr>
          <w:rFonts w:ascii="Book Antiqua" w:hAnsi="Book Antiqua"/>
          <w:sz w:val="24"/>
          <w:szCs w:val="24"/>
        </w:rPr>
        <w:t xml:space="preserve"> M, </w:t>
      </w:r>
      <w:proofErr w:type="spellStart"/>
      <w:r w:rsidRPr="005865EA">
        <w:rPr>
          <w:rFonts w:ascii="Book Antiqua" w:hAnsi="Book Antiqua"/>
          <w:sz w:val="24"/>
          <w:szCs w:val="24"/>
        </w:rPr>
        <w:t>Liuzzi</w:t>
      </w:r>
      <w:proofErr w:type="spellEnd"/>
      <w:r w:rsidRPr="005865EA">
        <w:rPr>
          <w:rFonts w:ascii="Book Antiqua" w:hAnsi="Book Antiqua"/>
          <w:sz w:val="24"/>
          <w:szCs w:val="24"/>
        </w:rPr>
        <w:t xml:space="preserve"> R, </w:t>
      </w:r>
      <w:proofErr w:type="spellStart"/>
      <w:r w:rsidRPr="005865EA">
        <w:rPr>
          <w:rFonts w:ascii="Book Antiqua" w:hAnsi="Book Antiqua"/>
          <w:sz w:val="24"/>
          <w:szCs w:val="24"/>
        </w:rPr>
        <w:t>Mainenti</w:t>
      </w:r>
      <w:proofErr w:type="spellEnd"/>
      <w:r w:rsidRPr="005865EA">
        <w:rPr>
          <w:rFonts w:ascii="Book Antiqua" w:hAnsi="Book Antiqua"/>
          <w:sz w:val="24"/>
          <w:szCs w:val="24"/>
        </w:rPr>
        <w:t xml:space="preserve"> PP, </w:t>
      </w:r>
      <w:proofErr w:type="spellStart"/>
      <w:r w:rsidRPr="005865EA">
        <w:rPr>
          <w:rFonts w:ascii="Book Antiqua" w:hAnsi="Book Antiqua"/>
          <w:sz w:val="24"/>
          <w:szCs w:val="24"/>
        </w:rPr>
        <w:t>Ragucci</w:t>
      </w:r>
      <w:proofErr w:type="spellEnd"/>
      <w:r w:rsidRPr="005865EA">
        <w:rPr>
          <w:rFonts w:ascii="Book Antiqua" w:hAnsi="Book Antiqua"/>
          <w:sz w:val="24"/>
          <w:szCs w:val="24"/>
        </w:rPr>
        <w:t xml:space="preserve"> M, </w:t>
      </w:r>
      <w:proofErr w:type="spellStart"/>
      <w:r w:rsidRPr="005865EA">
        <w:rPr>
          <w:rFonts w:ascii="Book Antiqua" w:hAnsi="Book Antiqua"/>
          <w:sz w:val="24"/>
          <w:szCs w:val="24"/>
        </w:rPr>
        <w:t>Maurea</w:t>
      </w:r>
      <w:proofErr w:type="spellEnd"/>
      <w:r w:rsidRPr="005865EA">
        <w:rPr>
          <w:rFonts w:ascii="Book Antiqua" w:hAnsi="Book Antiqua"/>
          <w:sz w:val="24"/>
          <w:szCs w:val="24"/>
        </w:rPr>
        <w:t xml:space="preserve"> S, </w:t>
      </w:r>
      <w:proofErr w:type="spellStart"/>
      <w:r w:rsidRPr="005865EA">
        <w:rPr>
          <w:rFonts w:ascii="Book Antiqua" w:hAnsi="Book Antiqua"/>
          <w:sz w:val="24"/>
          <w:szCs w:val="24"/>
        </w:rPr>
        <w:t>Riccardi</w:t>
      </w:r>
      <w:proofErr w:type="spellEnd"/>
      <w:r w:rsidRPr="005865EA">
        <w:rPr>
          <w:rFonts w:ascii="Book Antiqua" w:hAnsi="Book Antiqua"/>
          <w:sz w:val="24"/>
          <w:szCs w:val="24"/>
        </w:rPr>
        <w:t xml:space="preserve"> G, Vaccaro O. Renal duplex sonographic evaluation of type 2 diabetic patients. </w:t>
      </w:r>
      <w:r w:rsidRPr="005865EA">
        <w:rPr>
          <w:rFonts w:ascii="Book Antiqua" w:hAnsi="Book Antiqua"/>
          <w:i/>
          <w:sz w:val="24"/>
          <w:szCs w:val="24"/>
        </w:rPr>
        <w:t>J Ultrasound Med</w:t>
      </w:r>
      <w:r w:rsidRPr="005865EA">
        <w:rPr>
          <w:rFonts w:ascii="Book Antiqua" w:hAnsi="Book Antiqua"/>
          <w:sz w:val="24"/>
          <w:szCs w:val="24"/>
        </w:rPr>
        <w:t xml:space="preserve"> 2013; </w:t>
      </w:r>
      <w:r w:rsidRPr="005865EA">
        <w:rPr>
          <w:rFonts w:ascii="Book Antiqua" w:hAnsi="Book Antiqua"/>
          <w:b/>
          <w:sz w:val="24"/>
          <w:szCs w:val="24"/>
        </w:rPr>
        <w:t>32</w:t>
      </w:r>
      <w:r w:rsidRPr="005865EA">
        <w:rPr>
          <w:rFonts w:ascii="Book Antiqua" w:hAnsi="Book Antiqua"/>
          <w:sz w:val="24"/>
          <w:szCs w:val="24"/>
        </w:rPr>
        <w:t>: 1033-1040 [PMID: 23716525 DOI: 10.7863/ultra.32.6.1033]</w:t>
      </w:r>
    </w:p>
    <w:p w14:paraId="7AF5E6D0"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83 </w:t>
      </w:r>
      <w:proofErr w:type="spellStart"/>
      <w:r w:rsidRPr="005865EA">
        <w:rPr>
          <w:rFonts w:ascii="Book Antiqua" w:hAnsi="Book Antiqua"/>
          <w:b/>
          <w:sz w:val="24"/>
          <w:szCs w:val="24"/>
        </w:rPr>
        <w:t>Ruggenenti</w:t>
      </w:r>
      <w:proofErr w:type="spellEnd"/>
      <w:r w:rsidRPr="005865EA">
        <w:rPr>
          <w:rFonts w:ascii="Book Antiqua" w:hAnsi="Book Antiqua"/>
          <w:b/>
          <w:sz w:val="24"/>
          <w:szCs w:val="24"/>
        </w:rPr>
        <w:t xml:space="preserve"> P</w:t>
      </w:r>
      <w:r w:rsidRPr="005865EA">
        <w:rPr>
          <w:rFonts w:ascii="Book Antiqua" w:hAnsi="Book Antiqua"/>
          <w:sz w:val="24"/>
          <w:szCs w:val="24"/>
        </w:rPr>
        <w:t xml:space="preserve">, </w:t>
      </w:r>
      <w:proofErr w:type="spellStart"/>
      <w:r w:rsidRPr="005865EA">
        <w:rPr>
          <w:rFonts w:ascii="Book Antiqua" w:hAnsi="Book Antiqua"/>
          <w:sz w:val="24"/>
          <w:szCs w:val="24"/>
        </w:rPr>
        <w:t>Fassi</w:t>
      </w:r>
      <w:proofErr w:type="spellEnd"/>
      <w:r w:rsidRPr="005865EA">
        <w:rPr>
          <w:rFonts w:ascii="Book Antiqua" w:hAnsi="Book Antiqua"/>
          <w:sz w:val="24"/>
          <w:szCs w:val="24"/>
        </w:rPr>
        <w:t xml:space="preserve"> A, </w:t>
      </w:r>
      <w:proofErr w:type="spellStart"/>
      <w:r w:rsidRPr="005865EA">
        <w:rPr>
          <w:rFonts w:ascii="Book Antiqua" w:hAnsi="Book Antiqua"/>
          <w:sz w:val="24"/>
          <w:szCs w:val="24"/>
        </w:rPr>
        <w:t>Ilieva</w:t>
      </w:r>
      <w:proofErr w:type="spellEnd"/>
      <w:r w:rsidRPr="005865EA">
        <w:rPr>
          <w:rFonts w:ascii="Book Antiqua" w:hAnsi="Book Antiqua"/>
          <w:sz w:val="24"/>
          <w:szCs w:val="24"/>
        </w:rPr>
        <w:t xml:space="preserve"> AP, Bruno S, </w:t>
      </w:r>
      <w:proofErr w:type="spellStart"/>
      <w:r w:rsidRPr="005865EA">
        <w:rPr>
          <w:rFonts w:ascii="Book Antiqua" w:hAnsi="Book Antiqua"/>
          <w:sz w:val="24"/>
          <w:szCs w:val="24"/>
        </w:rPr>
        <w:t>Iliev</w:t>
      </w:r>
      <w:proofErr w:type="spellEnd"/>
      <w:r w:rsidRPr="005865EA">
        <w:rPr>
          <w:rFonts w:ascii="Book Antiqua" w:hAnsi="Book Antiqua"/>
          <w:sz w:val="24"/>
          <w:szCs w:val="24"/>
        </w:rPr>
        <w:t xml:space="preserve"> IP, </w:t>
      </w:r>
      <w:proofErr w:type="spellStart"/>
      <w:r w:rsidRPr="005865EA">
        <w:rPr>
          <w:rFonts w:ascii="Book Antiqua" w:hAnsi="Book Antiqua"/>
          <w:sz w:val="24"/>
          <w:szCs w:val="24"/>
        </w:rPr>
        <w:t>Brusegan</w:t>
      </w:r>
      <w:proofErr w:type="spellEnd"/>
      <w:r w:rsidRPr="005865EA">
        <w:rPr>
          <w:rFonts w:ascii="Book Antiqua" w:hAnsi="Book Antiqua"/>
          <w:sz w:val="24"/>
          <w:szCs w:val="24"/>
        </w:rPr>
        <w:t xml:space="preserve"> V, </w:t>
      </w:r>
      <w:proofErr w:type="spellStart"/>
      <w:r w:rsidRPr="005865EA">
        <w:rPr>
          <w:rFonts w:ascii="Book Antiqua" w:hAnsi="Book Antiqua"/>
          <w:sz w:val="24"/>
          <w:szCs w:val="24"/>
        </w:rPr>
        <w:t>Rubis</w:t>
      </w:r>
      <w:proofErr w:type="spellEnd"/>
      <w:r w:rsidRPr="005865EA">
        <w:rPr>
          <w:rFonts w:ascii="Book Antiqua" w:hAnsi="Book Antiqua"/>
          <w:sz w:val="24"/>
          <w:szCs w:val="24"/>
        </w:rPr>
        <w:t xml:space="preserve"> N, </w:t>
      </w:r>
      <w:proofErr w:type="spellStart"/>
      <w:r w:rsidRPr="005865EA">
        <w:rPr>
          <w:rFonts w:ascii="Book Antiqua" w:hAnsi="Book Antiqua"/>
          <w:sz w:val="24"/>
          <w:szCs w:val="24"/>
        </w:rPr>
        <w:t>Gherardi</w:t>
      </w:r>
      <w:proofErr w:type="spellEnd"/>
      <w:r w:rsidRPr="005865EA">
        <w:rPr>
          <w:rFonts w:ascii="Book Antiqua" w:hAnsi="Book Antiqua"/>
          <w:sz w:val="24"/>
          <w:szCs w:val="24"/>
        </w:rPr>
        <w:t xml:space="preserve"> G, </w:t>
      </w:r>
      <w:proofErr w:type="spellStart"/>
      <w:r w:rsidRPr="005865EA">
        <w:rPr>
          <w:rFonts w:ascii="Book Antiqua" w:hAnsi="Book Antiqua"/>
          <w:sz w:val="24"/>
          <w:szCs w:val="24"/>
        </w:rPr>
        <w:t>Arnoldi</w:t>
      </w:r>
      <w:proofErr w:type="spellEnd"/>
      <w:r w:rsidRPr="005865EA">
        <w:rPr>
          <w:rFonts w:ascii="Book Antiqua" w:hAnsi="Book Antiqua"/>
          <w:sz w:val="24"/>
          <w:szCs w:val="24"/>
        </w:rPr>
        <w:t xml:space="preserve"> F, </w:t>
      </w:r>
      <w:proofErr w:type="spellStart"/>
      <w:r w:rsidRPr="005865EA">
        <w:rPr>
          <w:rFonts w:ascii="Book Antiqua" w:hAnsi="Book Antiqua"/>
          <w:sz w:val="24"/>
          <w:szCs w:val="24"/>
        </w:rPr>
        <w:t>Ganeva</w:t>
      </w:r>
      <w:proofErr w:type="spellEnd"/>
      <w:r w:rsidRPr="005865EA">
        <w:rPr>
          <w:rFonts w:ascii="Book Antiqua" w:hAnsi="Book Antiqua"/>
          <w:sz w:val="24"/>
          <w:szCs w:val="24"/>
        </w:rPr>
        <w:t xml:space="preserve"> M, </w:t>
      </w:r>
      <w:proofErr w:type="spellStart"/>
      <w:r w:rsidRPr="005865EA">
        <w:rPr>
          <w:rFonts w:ascii="Book Antiqua" w:hAnsi="Book Antiqua"/>
          <w:sz w:val="24"/>
          <w:szCs w:val="24"/>
        </w:rPr>
        <w:t>Ene-Iordache</w:t>
      </w:r>
      <w:proofErr w:type="spellEnd"/>
      <w:r w:rsidRPr="005865EA">
        <w:rPr>
          <w:rFonts w:ascii="Book Antiqua" w:hAnsi="Book Antiqua"/>
          <w:sz w:val="24"/>
          <w:szCs w:val="24"/>
        </w:rPr>
        <w:t xml:space="preserve"> B, </w:t>
      </w:r>
      <w:proofErr w:type="spellStart"/>
      <w:r w:rsidRPr="005865EA">
        <w:rPr>
          <w:rFonts w:ascii="Book Antiqua" w:hAnsi="Book Antiqua"/>
          <w:sz w:val="24"/>
          <w:szCs w:val="24"/>
        </w:rPr>
        <w:t>Gaspari</w:t>
      </w:r>
      <w:proofErr w:type="spellEnd"/>
      <w:r w:rsidRPr="005865EA">
        <w:rPr>
          <w:rFonts w:ascii="Book Antiqua" w:hAnsi="Book Antiqua"/>
          <w:sz w:val="24"/>
          <w:szCs w:val="24"/>
        </w:rPr>
        <w:t xml:space="preserve"> F, </w:t>
      </w:r>
      <w:proofErr w:type="spellStart"/>
      <w:r w:rsidRPr="005865EA">
        <w:rPr>
          <w:rFonts w:ascii="Book Antiqua" w:hAnsi="Book Antiqua"/>
          <w:sz w:val="24"/>
          <w:szCs w:val="24"/>
        </w:rPr>
        <w:t>Perna</w:t>
      </w:r>
      <w:proofErr w:type="spellEnd"/>
      <w:r w:rsidRPr="005865EA">
        <w:rPr>
          <w:rFonts w:ascii="Book Antiqua" w:hAnsi="Book Antiqua"/>
          <w:sz w:val="24"/>
          <w:szCs w:val="24"/>
        </w:rPr>
        <w:t xml:space="preserve"> A, </w:t>
      </w:r>
      <w:proofErr w:type="spellStart"/>
      <w:r w:rsidRPr="005865EA">
        <w:rPr>
          <w:rFonts w:ascii="Book Antiqua" w:hAnsi="Book Antiqua"/>
          <w:sz w:val="24"/>
          <w:szCs w:val="24"/>
        </w:rPr>
        <w:t>Bossi</w:t>
      </w:r>
      <w:proofErr w:type="spellEnd"/>
      <w:r w:rsidRPr="005865EA">
        <w:rPr>
          <w:rFonts w:ascii="Book Antiqua" w:hAnsi="Book Antiqua"/>
          <w:sz w:val="24"/>
          <w:szCs w:val="24"/>
        </w:rPr>
        <w:t xml:space="preserve"> A, </w:t>
      </w:r>
      <w:proofErr w:type="spellStart"/>
      <w:r w:rsidRPr="005865EA">
        <w:rPr>
          <w:rFonts w:ascii="Book Antiqua" w:hAnsi="Book Antiqua"/>
          <w:sz w:val="24"/>
          <w:szCs w:val="24"/>
        </w:rPr>
        <w:t>Trevisan</w:t>
      </w:r>
      <w:proofErr w:type="spellEnd"/>
      <w:r w:rsidRPr="005865EA">
        <w:rPr>
          <w:rFonts w:ascii="Book Antiqua" w:hAnsi="Book Antiqua"/>
          <w:sz w:val="24"/>
          <w:szCs w:val="24"/>
        </w:rPr>
        <w:t xml:space="preserve"> R, </w:t>
      </w:r>
      <w:proofErr w:type="spellStart"/>
      <w:r w:rsidRPr="005865EA">
        <w:rPr>
          <w:rFonts w:ascii="Book Antiqua" w:hAnsi="Book Antiqua"/>
          <w:sz w:val="24"/>
          <w:szCs w:val="24"/>
        </w:rPr>
        <w:t>Dodesini</w:t>
      </w:r>
      <w:proofErr w:type="spellEnd"/>
      <w:r w:rsidRPr="005865EA">
        <w:rPr>
          <w:rFonts w:ascii="Book Antiqua" w:hAnsi="Book Antiqua"/>
          <w:sz w:val="24"/>
          <w:szCs w:val="24"/>
        </w:rPr>
        <w:t xml:space="preserve"> AR, </w:t>
      </w:r>
      <w:proofErr w:type="spellStart"/>
      <w:r w:rsidRPr="005865EA">
        <w:rPr>
          <w:rFonts w:ascii="Book Antiqua" w:hAnsi="Book Antiqua"/>
          <w:sz w:val="24"/>
          <w:szCs w:val="24"/>
        </w:rPr>
        <w:t>Remuzzi</w:t>
      </w:r>
      <w:proofErr w:type="spellEnd"/>
      <w:r w:rsidRPr="005865EA">
        <w:rPr>
          <w:rFonts w:ascii="Book Antiqua" w:hAnsi="Book Antiqua"/>
          <w:sz w:val="24"/>
          <w:szCs w:val="24"/>
        </w:rPr>
        <w:t xml:space="preserve"> G; Bergamo </w:t>
      </w:r>
      <w:proofErr w:type="spellStart"/>
      <w:r w:rsidRPr="005865EA">
        <w:rPr>
          <w:rFonts w:ascii="Book Antiqua" w:hAnsi="Book Antiqua"/>
          <w:sz w:val="24"/>
          <w:szCs w:val="24"/>
        </w:rPr>
        <w:t>Nephrologic</w:t>
      </w:r>
      <w:proofErr w:type="spellEnd"/>
      <w:r w:rsidRPr="005865EA">
        <w:rPr>
          <w:rFonts w:ascii="Book Antiqua" w:hAnsi="Book Antiqua"/>
          <w:sz w:val="24"/>
          <w:szCs w:val="24"/>
        </w:rPr>
        <w:t xml:space="preserve"> Diabetes Complications Trial (BENEDICT) Investigators. Preventing microalbuminuria in type 2 diabetes. </w:t>
      </w:r>
      <w:r w:rsidRPr="005865EA">
        <w:rPr>
          <w:rFonts w:ascii="Book Antiqua" w:hAnsi="Book Antiqua"/>
          <w:i/>
          <w:sz w:val="24"/>
          <w:szCs w:val="24"/>
        </w:rPr>
        <w:t xml:space="preserve">N </w:t>
      </w:r>
      <w:proofErr w:type="spellStart"/>
      <w:r w:rsidRPr="005865EA">
        <w:rPr>
          <w:rFonts w:ascii="Book Antiqua" w:hAnsi="Book Antiqua"/>
          <w:i/>
          <w:sz w:val="24"/>
          <w:szCs w:val="24"/>
        </w:rPr>
        <w:t>Engl</w:t>
      </w:r>
      <w:proofErr w:type="spellEnd"/>
      <w:r w:rsidRPr="005865EA">
        <w:rPr>
          <w:rFonts w:ascii="Book Antiqua" w:hAnsi="Book Antiqua"/>
          <w:i/>
          <w:sz w:val="24"/>
          <w:szCs w:val="24"/>
        </w:rPr>
        <w:t xml:space="preserve"> J Med</w:t>
      </w:r>
      <w:r w:rsidRPr="005865EA">
        <w:rPr>
          <w:rFonts w:ascii="Book Antiqua" w:hAnsi="Book Antiqua"/>
          <w:sz w:val="24"/>
          <w:szCs w:val="24"/>
        </w:rPr>
        <w:t xml:space="preserve"> 2004; </w:t>
      </w:r>
      <w:r w:rsidRPr="005865EA">
        <w:rPr>
          <w:rFonts w:ascii="Book Antiqua" w:hAnsi="Book Antiqua"/>
          <w:b/>
          <w:sz w:val="24"/>
          <w:szCs w:val="24"/>
        </w:rPr>
        <w:t>351</w:t>
      </w:r>
      <w:r w:rsidRPr="005865EA">
        <w:rPr>
          <w:rFonts w:ascii="Book Antiqua" w:hAnsi="Book Antiqua"/>
          <w:sz w:val="24"/>
          <w:szCs w:val="24"/>
        </w:rPr>
        <w:t>: 1941-1951 [PMID: 15516697 DOI: 10.1016/j.accreview.2004.12.120]</w:t>
      </w:r>
    </w:p>
    <w:p w14:paraId="46A4B292" w14:textId="38924D69"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84 </w:t>
      </w:r>
      <w:bookmarkStart w:id="158" w:name="OLE_LINK42"/>
      <w:r w:rsidR="00FE1070" w:rsidRPr="005865EA">
        <w:rPr>
          <w:rFonts w:ascii="Book Antiqua" w:hAnsi="Book Antiqua"/>
          <w:b/>
          <w:sz w:val="24"/>
          <w:szCs w:val="24"/>
        </w:rPr>
        <w:t>Kasper DL</w:t>
      </w:r>
      <w:r w:rsidR="00FE1070" w:rsidRPr="005865EA">
        <w:rPr>
          <w:rFonts w:ascii="Book Antiqua" w:hAnsi="Book Antiqua"/>
          <w:sz w:val="24"/>
          <w:szCs w:val="24"/>
        </w:rPr>
        <w:t xml:space="preserve">, Hauser SL, Jameson JL, </w:t>
      </w:r>
      <w:proofErr w:type="spellStart"/>
      <w:r w:rsidR="00FE1070" w:rsidRPr="005865EA">
        <w:rPr>
          <w:rFonts w:ascii="Book Antiqua" w:hAnsi="Book Antiqua"/>
          <w:sz w:val="24"/>
          <w:szCs w:val="24"/>
        </w:rPr>
        <w:t>Fauci</w:t>
      </w:r>
      <w:proofErr w:type="spellEnd"/>
      <w:r w:rsidR="00FE1070" w:rsidRPr="005865EA">
        <w:rPr>
          <w:rFonts w:ascii="Book Antiqua" w:hAnsi="Book Antiqua"/>
          <w:sz w:val="24"/>
          <w:szCs w:val="24"/>
        </w:rPr>
        <w:t xml:space="preserve"> AS, Longo DL, </w:t>
      </w:r>
      <w:proofErr w:type="spellStart"/>
      <w:r w:rsidR="00FE1070" w:rsidRPr="005865EA">
        <w:rPr>
          <w:rFonts w:ascii="Book Antiqua" w:hAnsi="Book Antiqua"/>
          <w:sz w:val="24"/>
          <w:szCs w:val="24"/>
        </w:rPr>
        <w:t>Loscalzo</w:t>
      </w:r>
      <w:proofErr w:type="spellEnd"/>
      <w:r w:rsidR="00FE1070" w:rsidRPr="005865EA">
        <w:rPr>
          <w:rFonts w:ascii="Book Antiqua" w:hAnsi="Book Antiqua"/>
          <w:sz w:val="24"/>
          <w:szCs w:val="24"/>
        </w:rPr>
        <w:t xml:space="preserve"> J.</w:t>
      </w:r>
      <w:r w:rsidR="00FE1070" w:rsidRPr="005865EA">
        <w:rPr>
          <w:rFonts w:ascii="Book Antiqua" w:hAnsi="Book Antiqua"/>
          <w:b/>
          <w:sz w:val="24"/>
          <w:szCs w:val="24"/>
        </w:rPr>
        <w:t xml:space="preserve"> </w:t>
      </w:r>
      <w:r w:rsidRPr="005865EA">
        <w:rPr>
          <w:rFonts w:ascii="Book Antiqua" w:hAnsi="Book Antiqua"/>
          <w:sz w:val="24"/>
          <w:szCs w:val="24"/>
        </w:rPr>
        <w:t>Harrison's Principle</w:t>
      </w:r>
      <w:r w:rsidR="00FE1070" w:rsidRPr="005865EA">
        <w:rPr>
          <w:rFonts w:ascii="Book Antiqua" w:hAnsi="Book Antiqua"/>
          <w:sz w:val="24"/>
          <w:szCs w:val="24"/>
        </w:rPr>
        <w:t>s</w:t>
      </w:r>
      <w:r w:rsidRPr="005865EA">
        <w:rPr>
          <w:rFonts w:ascii="Book Antiqua" w:hAnsi="Book Antiqua"/>
          <w:sz w:val="24"/>
          <w:szCs w:val="24"/>
        </w:rPr>
        <w:t xml:space="preserve"> of Internal Medicine.</w:t>
      </w:r>
      <w:r w:rsidRPr="005865EA">
        <w:rPr>
          <w:rFonts w:ascii="Book Antiqua" w:hAnsi="Book Antiqua"/>
          <w:b/>
          <w:sz w:val="24"/>
          <w:szCs w:val="24"/>
        </w:rPr>
        <w:t xml:space="preserve"> </w:t>
      </w:r>
      <w:r w:rsidRPr="005865EA">
        <w:rPr>
          <w:rFonts w:ascii="Book Antiqua" w:hAnsi="Book Antiqua"/>
          <w:sz w:val="24"/>
          <w:szCs w:val="24"/>
        </w:rPr>
        <w:t>19</w:t>
      </w:r>
      <w:r w:rsidR="00FE1070" w:rsidRPr="005865EA">
        <w:rPr>
          <w:rFonts w:ascii="Book Antiqua" w:hAnsi="Book Antiqua"/>
          <w:sz w:val="24"/>
          <w:szCs w:val="24"/>
          <w:vertAlign w:val="superscript"/>
        </w:rPr>
        <w:t>th</w:t>
      </w:r>
      <w:r w:rsidRPr="005865EA">
        <w:rPr>
          <w:rFonts w:ascii="Book Antiqua" w:hAnsi="Book Antiqua"/>
          <w:sz w:val="24"/>
          <w:szCs w:val="24"/>
        </w:rPr>
        <w:t xml:space="preserve"> ed. New York City: McGraw-Hill, 2015: 2424-2426</w:t>
      </w:r>
      <w:bookmarkEnd w:id="158"/>
    </w:p>
    <w:p w14:paraId="3763725E"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85 </w:t>
      </w:r>
      <w:proofErr w:type="spellStart"/>
      <w:r w:rsidRPr="005865EA">
        <w:rPr>
          <w:rFonts w:ascii="Book Antiqua" w:hAnsi="Book Antiqua"/>
          <w:b/>
          <w:sz w:val="24"/>
          <w:szCs w:val="24"/>
        </w:rPr>
        <w:t>Usuelli</w:t>
      </w:r>
      <w:proofErr w:type="spellEnd"/>
      <w:r w:rsidRPr="005865EA">
        <w:rPr>
          <w:rFonts w:ascii="Book Antiqua" w:hAnsi="Book Antiqua"/>
          <w:b/>
          <w:sz w:val="24"/>
          <w:szCs w:val="24"/>
        </w:rPr>
        <w:t xml:space="preserve"> V</w:t>
      </w:r>
      <w:r w:rsidRPr="005865EA">
        <w:rPr>
          <w:rFonts w:ascii="Book Antiqua" w:hAnsi="Book Antiqua"/>
          <w:sz w:val="24"/>
          <w:szCs w:val="24"/>
        </w:rPr>
        <w:t xml:space="preserve">, La Rocca E. Novel therapeutic approaches for diabetic nephropathy and retinopathy. </w:t>
      </w:r>
      <w:proofErr w:type="spellStart"/>
      <w:r w:rsidRPr="005865EA">
        <w:rPr>
          <w:rFonts w:ascii="Book Antiqua" w:hAnsi="Book Antiqua"/>
          <w:i/>
          <w:sz w:val="24"/>
          <w:szCs w:val="24"/>
        </w:rPr>
        <w:t>Pharmacol</w:t>
      </w:r>
      <w:proofErr w:type="spellEnd"/>
      <w:r w:rsidRPr="005865EA">
        <w:rPr>
          <w:rFonts w:ascii="Book Antiqua" w:hAnsi="Book Antiqua"/>
          <w:i/>
          <w:sz w:val="24"/>
          <w:szCs w:val="24"/>
        </w:rPr>
        <w:t xml:space="preserve"> Res</w:t>
      </w:r>
      <w:r w:rsidRPr="005865EA">
        <w:rPr>
          <w:rFonts w:ascii="Book Antiqua" w:hAnsi="Book Antiqua"/>
          <w:sz w:val="24"/>
          <w:szCs w:val="24"/>
        </w:rPr>
        <w:t xml:space="preserve"> 2015; </w:t>
      </w:r>
      <w:r w:rsidRPr="005865EA">
        <w:rPr>
          <w:rFonts w:ascii="Book Antiqua" w:hAnsi="Book Antiqua"/>
          <w:b/>
          <w:sz w:val="24"/>
          <w:szCs w:val="24"/>
        </w:rPr>
        <w:t>98</w:t>
      </w:r>
      <w:r w:rsidRPr="005865EA">
        <w:rPr>
          <w:rFonts w:ascii="Book Antiqua" w:hAnsi="Book Antiqua"/>
          <w:sz w:val="24"/>
          <w:szCs w:val="24"/>
        </w:rPr>
        <w:t>: 39-44 [PMID: 25447794 DOI: 10.1016/j.phrs.2014.10.003]</w:t>
      </w:r>
    </w:p>
    <w:p w14:paraId="7D274621"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86 </w:t>
      </w:r>
      <w:r w:rsidRPr="005865EA">
        <w:rPr>
          <w:rFonts w:ascii="Book Antiqua" w:hAnsi="Book Antiqua"/>
          <w:b/>
          <w:sz w:val="24"/>
          <w:szCs w:val="24"/>
        </w:rPr>
        <w:t>Arora MK</w:t>
      </w:r>
      <w:r w:rsidRPr="005865EA">
        <w:rPr>
          <w:rFonts w:ascii="Book Antiqua" w:hAnsi="Book Antiqua"/>
          <w:sz w:val="24"/>
          <w:szCs w:val="24"/>
        </w:rPr>
        <w:t xml:space="preserve">, Singh UK. Molecular mechanisms in the pathogenesis of diabetic nephropathy: an update. </w:t>
      </w:r>
      <w:proofErr w:type="spellStart"/>
      <w:r w:rsidRPr="005865EA">
        <w:rPr>
          <w:rFonts w:ascii="Book Antiqua" w:hAnsi="Book Antiqua"/>
          <w:i/>
          <w:sz w:val="24"/>
          <w:szCs w:val="24"/>
        </w:rPr>
        <w:t>Vascul</w:t>
      </w:r>
      <w:proofErr w:type="spellEnd"/>
      <w:r w:rsidRPr="005865EA">
        <w:rPr>
          <w:rFonts w:ascii="Book Antiqua" w:hAnsi="Book Antiqua"/>
          <w:i/>
          <w:sz w:val="24"/>
          <w:szCs w:val="24"/>
        </w:rPr>
        <w:t xml:space="preserve"> </w:t>
      </w:r>
      <w:proofErr w:type="spellStart"/>
      <w:r w:rsidRPr="005865EA">
        <w:rPr>
          <w:rFonts w:ascii="Book Antiqua" w:hAnsi="Book Antiqua"/>
          <w:i/>
          <w:sz w:val="24"/>
          <w:szCs w:val="24"/>
        </w:rPr>
        <w:t>Pharmacol</w:t>
      </w:r>
      <w:proofErr w:type="spellEnd"/>
      <w:r w:rsidRPr="005865EA">
        <w:rPr>
          <w:rFonts w:ascii="Book Antiqua" w:hAnsi="Book Antiqua"/>
          <w:sz w:val="24"/>
          <w:szCs w:val="24"/>
        </w:rPr>
        <w:t xml:space="preserve"> 2013; </w:t>
      </w:r>
      <w:r w:rsidRPr="005865EA">
        <w:rPr>
          <w:rFonts w:ascii="Book Antiqua" w:hAnsi="Book Antiqua"/>
          <w:b/>
          <w:sz w:val="24"/>
          <w:szCs w:val="24"/>
        </w:rPr>
        <w:t>58</w:t>
      </w:r>
      <w:r w:rsidRPr="005865EA">
        <w:rPr>
          <w:rFonts w:ascii="Book Antiqua" w:hAnsi="Book Antiqua"/>
          <w:sz w:val="24"/>
          <w:szCs w:val="24"/>
        </w:rPr>
        <w:t>: 259-271 [PMID: 23313806 DOI: 10.1016/j.vph.2013.01.001]</w:t>
      </w:r>
    </w:p>
    <w:p w14:paraId="66BA52DA" w14:textId="130A15C8"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87 </w:t>
      </w:r>
      <w:proofErr w:type="spellStart"/>
      <w:r w:rsidRPr="005865EA">
        <w:rPr>
          <w:rFonts w:ascii="Book Antiqua" w:hAnsi="Book Antiqua"/>
          <w:sz w:val="24"/>
          <w:szCs w:val="24"/>
        </w:rPr>
        <w:t>Randomised</w:t>
      </w:r>
      <w:proofErr w:type="spellEnd"/>
      <w:r w:rsidRPr="005865EA">
        <w:rPr>
          <w:rFonts w:ascii="Book Antiqua" w:hAnsi="Book Antiqua"/>
          <w:sz w:val="24"/>
          <w:szCs w:val="24"/>
        </w:rPr>
        <w:t xml:space="preserve"> placebo-controlled trial of lisinopril in normotensive patients with insulin-dependent diabetes and </w:t>
      </w:r>
      <w:proofErr w:type="spellStart"/>
      <w:r w:rsidRPr="005865EA">
        <w:rPr>
          <w:rFonts w:ascii="Book Antiqua" w:hAnsi="Book Antiqua"/>
          <w:sz w:val="24"/>
          <w:szCs w:val="24"/>
        </w:rPr>
        <w:t>normoalbuminuria</w:t>
      </w:r>
      <w:proofErr w:type="spellEnd"/>
      <w:r w:rsidRPr="005865EA">
        <w:rPr>
          <w:rFonts w:ascii="Book Antiqua" w:hAnsi="Book Antiqua"/>
          <w:sz w:val="24"/>
          <w:szCs w:val="24"/>
        </w:rPr>
        <w:t xml:space="preserve"> or microalbuminuria. The EUCLID Study Group. </w:t>
      </w:r>
      <w:r w:rsidRPr="005865EA">
        <w:rPr>
          <w:rFonts w:ascii="Book Antiqua" w:hAnsi="Book Antiqua"/>
          <w:i/>
          <w:sz w:val="24"/>
          <w:szCs w:val="24"/>
        </w:rPr>
        <w:t>Lancet</w:t>
      </w:r>
      <w:r w:rsidRPr="005865EA">
        <w:rPr>
          <w:rFonts w:ascii="Book Antiqua" w:hAnsi="Book Antiqua"/>
          <w:sz w:val="24"/>
          <w:szCs w:val="24"/>
        </w:rPr>
        <w:t xml:space="preserve"> 1997; </w:t>
      </w:r>
      <w:r w:rsidRPr="005865EA">
        <w:rPr>
          <w:rFonts w:ascii="Book Antiqua" w:hAnsi="Book Antiqua"/>
          <w:b/>
          <w:sz w:val="24"/>
          <w:szCs w:val="24"/>
        </w:rPr>
        <w:t>349</w:t>
      </w:r>
      <w:r w:rsidRPr="005865EA">
        <w:rPr>
          <w:rFonts w:ascii="Book Antiqua" w:hAnsi="Book Antiqua"/>
          <w:sz w:val="24"/>
          <w:szCs w:val="24"/>
        </w:rPr>
        <w:t>: 1787-1792 [PMID: 9269212 DOI: 10.1016/s0140-6736(96)10244-0]</w:t>
      </w:r>
    </w:p>
    <w:p w14:paraId="15096092"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88 </w:t>
      </w:r>
      <w:proofErr w:type="spellStart"/>
      <w:r w:rsidRPr="005865EA">
        <w:rPr>
          <w:rFonts w:ascii="Book Antiqua" w:hAnsi="Book Antiqua"/>
          <w:b/>
          <w:sz w:val="24"/>
          <w:szCs w:val="24"/>
        </w:rPr>
        <w:t>Ravid</w:t>
      </w:r>
      <w:proofErr w:type="spellEnd"/>
      <w:r w:rsidRPr="005865EA">
        <w:rPr>
          <w:rFonts w:ascii="Book Antiqua" w:hAnsi="Book Antiqua"/>
          <w:b/>
          <w:sz w:val="24"/>
          <w:szCs w:val="24"/>
        </w:rPr>
        <w:t xml:space="preserve"> M</w:t>
      </w:r>
      <w:r w:rsidRPr="005865EA">
        <w:rPr>
          <w:rFonts w:ascii="Book Antiqua" w:hAnsi="Book Antiqua"/>
          <w:sz w:val="24"/>
          <w:szCs w:val="24"/>
        </w:rPr>
        <w:t xml:space="preserve">, </w:t>
      </w:r>
      <w:proofErr w:type="spellStart"/>
      <w:r w:rsidRPr="005865EA">
        <w:rPr>
          <w:rFonts w:ascii="Book Antiqua" w:hAnsi="Book Antiqua"/>
          <w:sz w:val="24"/>
          <w:szCs w:val="24"/>
        </w:rPr>
        <w:t>Brosh</w:t>
      </w:r>
      <w:proofErr w:type="spellEnd"/>
      <w:r w:rsidRPr="005865EA">
        <w:rPr>
          <w:rFonts w:ascii="Book Antiqua" w:hAnsi="Book Antiqua"/>
          <w:sz w:val="24"/>
          <w:szCs w:val="24"/>
        </w:rPr>
        <w:t xml:space="preserve"> D, Levi Z, Bar-Dayan Y, </w:t>
      </w:r>
      <w:proofErr w:type="spellStart"/>
      <w:r w:rsidRPr="005865EA">
        <w:rPr>
          <w:rFonts w:ascii="Book Antiqua" w:hAnsi="Book Antiqua"/>
          <w:sz w:val="24"/>
          <w:szCs w:val="24"/>
        </w:rPr>
        <w:t>Ravid</w:t>
      </w:r>
      <w:proofErr w:type="spellEnd"/>
      <w:r w:rsidRPr="005865EA">
        <w:rPr>
          <w:rFonts w:ascii="Book Antiqua" w:hAnsi="Book Antiqua"/>
          <w:sz w:val="24"/>
          <w:szCs w:val="24"/>
        </w:rPr>
        <w:t xml:space="preserve"> D, </w:t>
      </w:r>
      <w:proofErr w:type="spellStart"/>
      <w:r w:rsidRPr="005865EA">
        <w:rPr>
          <w:rFonts w:ascii="Book Antiqua" w:hAnsi="Book Antiqua"/>
          <w:sz w:val="24"/>
          <w:szCs w:val="24"/>
        </w:rPr>
        <w:t>Rachmani</w:t>
      </w:r>
      <w:proofErr w:type="spellEnd"/>
      <w:r w:rsidRPr="005865EA">
        <w:rPr>
          <w:rFonts w:ascii="Book Antiqua" w:hAnsi="Book Antiqua"/>
          <w:sz w:val="24"/>
          <w:szCs w:val="24"/>
        </w:rPr>
        <w:t xml:space="preserve"> R. Use of enalapril to attenuate decline in renal function in normotensive, normoalbuminuric patients with type 2 diabetes mellitus. A randomized, controlled trial. </w:t>
      </w:r>
      <w:r w:rsidRPr="005865EA">
        <w:rPr>
          <w:rFonts w:ascii="Book Antiqua" w:hAnsi="Book Antiqua"/>
          <w:i/>
          <w:sz w:val="24"/>
          <w:szCs w:val="24"/>
        </w:rPr>
        <w:t>Ann Intern Med</w:t>
      </w:r>
      <w:r w:rsidRPr="005865EA">
        <w:rPr>
          <w:rFonts w:ascii="Book Antiqua" w:hAnsi="Book Antiqua"/>
          <w:sz w:val="24"/>
          <w:szCs w:val="24"/>
        </w:rPr>
        <w:t xml:space="preserve"> 1998; </w:t>
      </w:r>
      <w:r w:rsidRPr="005865EA">
        <w:rPr>
          <w:rFonts w:ascii="Book Antiqua" w:hAnsi="Book Antiqua"/>
          <w:b/>
          <w:sz w:val="24"/>
          <w:szCs w:val="24"/>
        </w:rPr>
        <w:t>128</w:t>
      </w:r>
      <w:r w:rsidRPr="005865EA">
        <w:rPr>
          <w:rFonts w:ascii="Book Antiqua" w:hAnsi="Book Antiqua"/>
          <w:sz w:val="24"/>
          <w:szCs w:val="24"/>
        </w:rPr>
        <w:t>: 982-988 [PMID: 9625684 DOI: 10.7326/0003-4819-128-12_part_1-199806150-00004]</w:t>
      </w:r>
    </w:p>
    <w:p w14:paraId="23CA7FAE" w14:textId="21B57EC9"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89 </w:t>
      </w:r>
      <w:bookmarkStart w:id="159" w:name="OLE_LINK39"/>
      <w:r w:rsidRPr="005865EA">
        <w:rPr>
          <w:rFonts w:ascii="Book Antiqua" w:hAnsi="Book Antiqua"/>
          <w:b/>
          <w:sz w:val="24"/>
          <w:szCs w:val="24"/>
        </w:rPr>
        <w:t>Crespo A,</w:t>
      </w:r>
      <w:r w:rsidRPr="005865EA">
        <w:rPr>
          <w:rFonts w:ascii="Book Antiqua" w:hAnsi="Book Antiqua"/>
          <w:sz w:val="24"/>
          <w:szCs w:val="24"/>
        </w:rPr>
        <w:t xml:space="preserve"> Cedillo A,</w:t>
      </w:r>
      <w:r w:rsidR="00415E18" w:rsidRPr="005865EA">
        <w:rPr>
          <w:rFonts w:ascii="Book Antiqua" w:hAnsi="Book Antiqua"/>
          <w:sz w:val="24"/>
          <w:szCs w:val="24"/>
        </w:rPr>
        <w:t> </w:t>
      </w:r>
      <w:proofErr w:type="spellStart"/>
      <w:r w:rsidR="00415E18" w:rsidRPr="005865EA">
        <w:rPr>
          <w:rFonts w:ascii="Book Antiqua" w:hAnsi="Book Antiqua"/>
          <w:sz w:val="24"/>
          <w:szCs w:val="24"/>
        </w:rPr>
        <w:t>Fernández</w:t>
      </w:r>
      <w:proofErr w:type="spellEnd"/>
      <w:r w:rsidR="00415E18" w:rsidRPr="005865EA">
        <w:rPr>
          <w:rFonts w:ascii="Book Antiqua" w:hAnsi="Book Antiqua"/>
          <w:sz w:val="24"/>
          <w:szCs w:val="24"/>
        </w:rPr>
        <w:t xml:space="preserve"> </w:t>
      </w:r>
      <w:r w:rsidRPr="005865EA">
        <w:rPr>
          <w:rFonts w:ascii="Book Antiqua" w:hAnsi="Book Antiqua"/>
          <w:sz w:val="24"/>
          <w:szCs w:val="24"/>
        </w:rPr>
        <w:t xml:space="preserve">R. </w:t>
      </w:r>
      <w:bookmarkStart w:id="160" w:name="OLE_LINK41"/>
      <w:bookmarkStart w:id="161" w:name="OLE_LINK35"/>
      <w:bookmarkStart w:id="162" w:name="OLE_LINK36"/>
      <w:r w:rsidRPr="005865EA">
        <w:rPr>
          <w:rFonts w:ascii="Book Antiqua" w:hAnsi="Book Antiqua"/>
          <w:sz w:val="24"/>
          <w:szCs w:val="24"/>
        </w:rPr>
        <w:t xml:space="preserve">Nephroprotection in normotensive </w:t>
      </w:r>
      <w:proofErr w:type="spellStart"/>
      <w:r w:rsidRPr="005865EA">
        <w:rPr>
          <w:rFonts w:ascii="Book Antiqua" w:hAnsi="Book Antiqua"/>
          <w:sz w:val="24"/>
          <w:szCs w:val="24"/>
        </w:rPr>
        <w:t>normoalbuminuria</w:t>
      </w:r>
      <w:proofErr w:type="spellEnd"/>
      <w:r w:rsidRPr="005865EA">
        <w:rPr>
          <w:rFonts w:ascii="Book Antiqua" w:hAnsi="Book Antiqua"/>
          <w:sz w:val="24"/>
          <w:szCs w:val="24"/>
        </w:rPr>
        <w:t xml:space="preserve"> diabetic patients</w:t>
      </w:r>
      <w:bookmarkEnd w:id="160"/>
      <w:r w:rsidRPr="005865EA">
        <w:rPr>
          <w:rFonts w:ascii="Book Antiqua" w:hAnsi="Book Antiqua"/>
          <w:sz w:val="24"/>
          <w:szCs w:val="24"/>
        </w:rPr>
        <w:t>.</w:t>
      </w:r>
      <w:bookmarkEnd w:id="159"/>
      <w:bookmarkEnd w:id="161"/>
      <w:bookmarkEnd w:id="162"/>
      <w:r w:rsidRPr="005865EA">
        <w:rPr>
          <w:rFonts w:ascii="Book Antiqua" w:hAnsi="Book Antiqua"/>
          <w:sz w:val="24"/>
          <w:szCs w:val="24"/>
        </w:rPr>
        <w:t xml:space="preserve"> </w:t>
      </w:r>
      <w:bookmarkStart w:id="163" w:name="OLE_LINK40"/>
      <w:proofErr w:type="spellStart"/>
      <w:r w:rsidRPr="005865EA">
        <w:rPr>
          <w:rFonts w:ascii="Book Antiqua" w:hAnsi="Book Antiqua"/>
          <w:i/>
          <w:sz w:val="24"/>
          <w:szCs w:val="24"/>
        </w:rPr>
        <w:t>Pinnacel</w:t>
      </w:r>
      <w:proofErr w:type="spellEnd"/>
      <w:r w:rsidRPr="005865EA">
        <w:rPr>
          <w:rFonts w:ascii="Book Antiqua" w:hAnsi="Book Antiqua"/>
          <w:i/>
          <w:sz w:val="24"/>
          <w:szCs w:val="24"/>
        </w:rPr>
        <w:t xml:space="preserve"> Journal Publication</w:t>
      </w:r>
      <w:bookmarkEnd w:id="163"/>
      <w:r w:rsidRPr="005865EA">
        <w:rPr>
          <w:rFonts w:ascii="Book Antiqua" w:hAnsi="Book Antiqua"/>
          <w:sz w:val="24"/>
          <w:szCs w:val="24"/>
        </w:rPr>
        <w:t xml:space="preserve"> 2016; </w:t>
      </w:r>
      <w:r w:rsidRPr="005865EA">
        <w:rPr>
          <w:rFonts w:ascii="Book Antiqua" w:hAnsi="Book Antiqua"/>
          <w:b/>
          <w:sz w:val="24"/>
          <w:szCs w:val="24"/>
        </w:rPr>
        <w:t>3</w:t>
      </w:r>
    </w:p>
    <w:p w14:paraId="2A910A5B" w14:textId="13ED1070"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90 </w:t>
      </w:r>
      <w:r w:rsidRPr="005865EA">
        <w:rPr>
          <w:rFonts w:ascii="Book Antiqua" w:hAnsi="Book Antiqua"/>
          <w:b/>
          <w:sz w:val="24"/>
          <w:szCs w:val="24"/>
        </w:rPr>
        <w:t>Gambaro G,</w:t>
      </w:r>
      <w:r w:rsidRPr="005865EA">
        <w:rPr>
          <w:rFonts w:ascii="Book Antiqua" w:hAnsi="Book Antiqua"/>
          <w:sz w:val="24"/>
          <w:szCs w:val="24"/>
        </w:rPr>
        <w:t xml:space="preserve"> Baggio B. Role of glycosaminoglycans in diabetic nephropathy. </w:t>
      </w:r>
      <w:r w:rsidRPr="005865EA">
        <w:rPr>
          <w:rFonts w:ascii="Book Antiqua" w:hAnsi="Book Antiqua"/>
          <w:i/>
          <w:sz w:val="24"/>
          <w:szCs w:val="24"/>
        </w:rPr>
        <w:t xml:space="preserve">Acta </w:t>
      </w:r>
      <w:proofErr w:type="spellStart"/>
      <w:r w:rsidRPr="005865EA">
        <w:rPr>
          <w:rFonts w:ascii="Book Antiqua" w:hAnsi="Book Antiqua"/>
          <w:i/>
          <w:sz w:val="24"/>
          <w:szCs w:val="24"/>
        </w:rPr>
        <w:t>Diabetologica</w:t>
      </w:r>
      <w:proofErr w:type="spellEnd"/>
      <w:r w:rsidRPr="005865EA">
        <w:rPr>
          <w:rFonts w:ascii="Book Antiqua" w:hAnsi="Book Antiqua"/>
          <w:sz w:val="24"/>
          <w:szCs w:val="24"/>
        </w:rPr>
        <w:t xml:space="preserve"> 1992; </w:t>
      </w:r>
      <w:r w:rsidRPr="005865EA">
        <w:rPr>
          <w:rFonts w:ascii="Book Antiqua" w:hAnsi="Book Antiqua"/>
          <w:b/>
          <w:sz w:val="24"/>
          <w:szCs w:val="24"/>
        </w:rPr>
        <w:t>29</w:t>
      </w:r>
      <w:r w:rsidRPr="005865EA">
        <w:rPr>
          <w:rFonts w:ascii="Book Antiqua" w:hAnsi="Book Antiqua"/>
          <w:sz w:val="24"/>
          <w:szCs w:val="24"/>
        </w:rPr>
        <w:t>: 149-155 [DOI: 10.1007/bf00573480]</w:t>
      </w:r>
    </w:p>
    <w:p w14:paraId="19471E3A"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91 </w:t>
      </w:r>
      <w:proofErr w:type="spellStart"/>
      <w:r w:rsidRPr="005865EA">
        <w:rPr>
          <w:rFonts w:ascii="Book Antiqua" w:hAnsi="Book Antiqua"/>
          <w:b/>
          <w:sz w:val="24"/>
          <w:szCs w:val="24"/>
        </w:rPr>
        <w:t>Benck</w:t>
      </w:r>
      <w:proofErr w:type="spellEnd"/>
      <w:r w:rsidRPr="005865EA">
        <w:rPr>
          <w:rFonts w:ascii="Book Antiqua" w:hAnsi="Book Antiqua"/>
          <w:b/>
          <w:sz w:val="24"/>
          <w:szCs w:val="24"/>
        </w:rPr>
        <w:t xml:space="preserve"> U</w:t>
      </w:r>
      <w:r w:rsidRPr="005865EA">
        <w:rPr>
          <w:rFonts w:ascii="Book Antiqua" w:hAnsi="Book Antiqua"/>
          <w:sz w:val="24"/>
          <w:szCs w:val="24"/>
        </w:rPr>
        <w:t xml:space="preserve">, Haeckel S, </w:t>
      </w:r>
      <w:proofErr w:type="spellStart"/>
      <w:r w:rsidRPr="005865EA">
        <w:rPr>
          <w:rFonts w:ascii="Book Antiqua" w:hAnsi="Book Antiqua"/>
          <w:sz w:val="24"/>
          <w:szCs w:val="24"/>
        </w:rPr>
        <w:t>Clorius</w:t>
      </w:r>
      <w:proofErr w:type="spellEnd"/>
      <w:r w:rsidRPr="005865EA">
        <w:rPr>
          <w:rFonts w:ascii="Book Antiqua" w:hAnsi="Book Antiqua"/>
          <w:sz w:val="24"/>
          <w:szCs w:val="24"/>
        </w:rPr>
        <w:t xml:space="preserve"> JH, van der </w:t>
      </w:r>
      <w:proofErr w:type="spellStart"/>
      <w:r w:rsidRPr="005865EA">
        <w:rPr>
          <w:rFonts w:ascii="Book Antiqua" w:hAnsi="Book Antiqua"/>
          <w:sz w:val="24"/>
          <w:szCs w:val="24"/>
        </w:rPr>
        <w:t>Woude</w:t>
      </w:r>
      <w:proofErr w:type="spellEnd"/>
      <w:r w:rsidRPr="005865EA">
        <w:rPr>
          <w:rFonts w:ascii="Book Antiqua" w:hAnsi="Book Antiqua"/>
          <w:sz w:val="24"/>
          <w:szCs w:val="24"/>
        </w:rPr>
        <w:t xml:space="preserve"> FJ. Proteinuria-lowering effect of heparin therapy in diabetic nephropathy without affecting the renin-angiotensin-aldosterone system. </w:t>
      </w:r>
      <w:r w:rsidRPr="005865EA">
        <w:rPr>
          <w:rFonts w:ascii="Book Antiqua" w:hAnsi="Book Antiqua"/>
          <w:i/>
          <w:sz w:val="24"/>
          <w:szCs w:val="24"/>
        </w:rPr>
        <w:t xml:space="preserve">Clin J Am Soc </w:t>
      </w:r>
      <w:proofErr w:type="spellStart"/>
      <w:r w:rsidRPr="005865EA">
        <w:rPr>
          <w:rFonts w:ascii="Book Antiqua" w:hAnsi="Book Antiqua"/>
          <w:i/>
          <w:sz w:val="24"/>
          <w:szCs w:val="24"/>
        </w:rPr>
        <w:t>Nephrol</w:t>
      </w:r>
      <w:proofErr w:type="spellEnd"/>
      <w:r w:rsidRPr="005865EA">
        <w:rPr>
          <w:rFonts w:ascii="Book Antiqua" w:hAnsi="Book Antiqua"/>
          <w:sz w:val="24"/>
          <w:szCs w:val="24"/>
        </w:rPr>
        <w:t xml:space="preserve"> 2007; </w:t>
      </w:r>
      <w:r w:rsidRPr="005865EA">
        <w:rPr>
          <w:rFonts w:ascii="Book Antiqua" w:hAnsi="Book Antiqua"/>
          <w:b/>
          <w:sz w:val="24"/>
          <w:szCs w:val="24"/>
        </w:rPr>
        <w:t>2</w:t>
      </w:r>
      <w:r w:rsidRPr="005865EA">
        <w:rPr>
          <w:rFonts w:ascii="Book Antiqua" w:hAnsi="Book Antiqua"/>
          <w:sz w:val="24"/>
          <w:szCs w:val="24"/>
        </w:rPr>
        <w:t>: 58-67 [PMID: 17699388 DOI: 10.2215/cjn.02400706]</w:t>
      </w:r>
    </w:p>
    <w:p w14:paraId="585F5064"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92 </w:t>
      </w:r>
      <w:r w:rsidRPr="005865EA">
        <w:rPr>
          <w:rFonts w:ascii="Book Antiqua" w:hAnsi="Book Antiqua"/>
          <w:b/>
          <w:sz w:val="24"/>
          <w:szCs w:val="24"/>
        </w:rPr>
        <w:t>Yung S</w:t>
      </w:r>
      <w:r w:rsidRPr="005865EA">
        <w:rPr>
          <w:rFonts w:ascii="Book Antiqua" w:hAnsi="Book Antiqua"/>
          <w:sz w:val="24"/>
          <w:szCs w:val="24"/>
        </w:rPr>
        <w:t xml:space="preserve">, Chau MK, Zhang Q, Zhang CZ, Chan TM. </w:t>
      </w:r>
      <w:proofErr w:type="spellStart"/>
      <w:r w:rsidRPr="005865EA">
        <w:rPr>
          <w:rFonts w:ascii="Book Antiqua" w:hAnsi="Book Antiqua"/>
          <w:sz w:val="24"/>
          <w:szCs w:val="24"/>
        </w:rPr>
        <w:t>Sulodexide</w:t>
      </w:r>
      <w:proofErr w:type="spellEnd"/>
      <w:r w:rsidRPr="005865EA">
        <w:rPr>
          <w:rFonts w:ascii="Book Antiqua" w:hAnsi="Book Antiqua"/>
          <w:sz w:val="24"/>
          <w:szCs w:val="24"/>
        </w:rPr>
        <w:t xml:space="preserve"> decreases albuminuria and regulates matrix protein accumulation in C57BL/6 mice with streptozotocin-induced type I diabetic nephropathy. </w:t>
      </w:r>
      <w:proofErr w:type="spellStart"/>
      <w:r w:rsidRPr="005865EA">
        <w:rPr>
          <w:rFonts w:ascii="Book Antiqua" w:hAnsi="Book Antiqua"/>
          <w:i/>
          <w:sz w:val="24"/>
          <w:szCs w:val="24"/>
        </w:rPr>
        <w:t>PLoS</w:t>
      </w:r>
      <w:proofErr w:type="spellEnd"/>
      <w:r w:rsidRPr="005865EA">
        <w:rPr>
          <w:rFonts w:ascii="Book Antiqua" w:hAnsi="Book Antiqua"/>
          <w:i/>
          <w:sz w:val="24"/>
          <w:szCs w:val="24"/>
        </w:rPr>
        <w:t xml:space="preserve"> One</w:t>
      </w:r>
      <w:r w:rsidRPr="005865EA">
        <w:rPr>
          <w:rFonts w:ascii="Book Antiqua" w:hAnsi="Book Antiqua"/>
          <w:sz w:val="24"/>
          <w:szCs w:val="24"/>
        </w:rPr>
        <w:t xml:space="preserve"> 2013; </w:t>
      </w:r>
      <w:r w:rsidRPr="005865EA">
        <w:rPr>
          <w:rFonts w:ascii="Book Antiqua" w:hAnsi="Book Antiqua"/>
          <w:b/>
          <w:sz w:val="24"/>
          <w:szCs w:val="24"/>
        </w:rPr>
        <w:t>8</w:t>
      </w:r>
      <w:r w:rsidRPr="005865EA">
        <w:rPr>
          <w:rFonts w:ascii="Book Antiqua" w:hAnsi="Book Antiqua"/>
          <w:sz w:val="24"/>
          <w:szCs w:val="24"/>
        </w:rPr>
        <w:t>: e54501 [PMID: 23349910 DOI: 10.1371/journal.pone.0054501]</w:t>
      </w:r>
    </w:p>
    <w:p w14:paraId="5B9BE471"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93 </w:t>
      </w:r>
      <w:r w:rsidRPr="005865EA">
        <w:rPr>
          <w:rFonts w:ascii="Book Antiqua" w:hAnsi="Book Antiqua"/>
          <w:b/>
          <w:sz w:val="24"/>
          <w:szCs w:val="24"/>
        </w:rPr>
        <w:t>Gaddi AV</w:t>
      </w:r>
      <w:r w:rsidRPr="005865EA">
        <w:rPr>
          <w:rFonts w:ascii="Book Antiqua" w:hAnsi="Book Antiqua"/>
          <w:sz w:val="24"/>
          <w:szCs w:val="24"/>
        </w:rPr>
        <w:t xml:space="preserve">, Cicero AF, Gambaro G. Nephroprotective action of glycosaminoglycans: why the pharmacological properties of </w:t>
      </w:r>
      <w:proofErr w:type="spellStart"/>
      <w:r w:rsidRPr="005865EA">
        <w:rPr>
          <w:rFonts w:ascii="Book Antiqua" w:hAnsi="Book Antiqua"/>
          <w:sz w:val="24"/>
          <w:szCs w:val="24"/>
        </w:rPr>
        <w:t>sulodexide</w:t>
      </w:r>
      <w:proofErr w:type="spellEnd"/>
      <w:r w:rsidRPr="005865EA">
        <w:rPr>
          <w:rFonts w:ascii="Book Antiqua" w:hAnsi="Book Antiqua"/>
          <w:sz w:val="24"/>
          <w:szCs w:val="24"/>
        </w:rPr>
        <w:t xml:space="preserve"> might be reconsidered. </w:t>
      </w:r>
      <w:r w:rsidRPr="005865EA">
        <w:rPr>
          <w:rFonts w:ascii="Book Antiqua" w:hAnsi="Book Antiqua"/>
          <w:i/>
          <w:sz w:val="24"/>
          <w:szCs w:val="24"/>
        </w:rPr>
        <w:t xml:space="preserve">Int J </w:t>
      </w:r>
      <w:proofErr w:type="spellStart"/>
      <w:r w:rsidRPr="005865EA">
        <w:rPr>
          <w:rFonts w:ascii="Book Antiqua" w:hAnsi="Book Antiqua"/>
          <w:i/>
          <w:sz w:val="24"/>
          <w:szCs w:val="24"/>
        </w:rPr>
        <w:t>Nephrol</w:t>
      </w:r>
      <w:proofErr w:type="spellEnd"/>
      <w:r w:rsidRPr="005865EA">
        <w:rPr>
          <w:rFonts w:ascii="Book Antiqua" w:hAnsi="Book Antiqua"/>
          <w:i/>
          <w:sz w:val="24"/>
          <w:szCs w:val="24"/>
        </w:rPr>
        <w:t xml:space="preserve"> </w:t>
      </w:r>
      <w:proofErr w:type="spellStart"/>
      <w:r w:rsidRPr="005865EA">
        <w:rPr>
          <w:rFonts w:ascii="Book Antiqua" w:hAnsi="Book Antiqua"/>
          <w:i/>
          <w:sz w:val="24"/>
          <w:szCs w:val="24"/>
        </w:rPr>
        <w:t>Renovasc</w:t>
      </w:r>
      <w:proofErr w:type="spellEnd"/>
      <w:r w:rsidRPr="005865EA">
        <w:rPr>
          <w:rFonts w:ascii="Book Antiqua" w:hAnsi="Book Antiqua"/>
          <w:i/>
          <w:sz w:val="24"/>
          <w:szCs w:val="24"/>
        </w:rPr>
        <w:t xml:space="preserve"> Dis</w:t>
      </w:r>
      <w:r w:rsidRPr="005865EA">
        <w:rPr>
          <w:rFonts w:ascii="Book Antiqua" w:hAnsi="Book Antiqua"/>
          <w:sz w:val="24"/>
          <w:szCs w:val="24"/>
        </w:rPr>
        <w:t xml:space="preserve"> 2010; </w:t>
      </w:r>
      <w:r w:rsidRPr="005865EA">
        <w:rPr>
          <w:rFonts w:ascii="Book Antiqua" w:hAnsi="Book Antiqua"/>
          <w:b/>
          <w:sz w:val="24"/>
          <w:szCs w:val="24"/>
        </w:rPr>
        <w:t>3</w:t>
      </w:r>
      <w:r w:rsidRPr="005865EA">
        <w:rPr>
          <w:rFonts w:ascii="Book Antiqua" w:hAnsi="Book Antiqua"/>
          <w:sz w:val="24"/>
          <w:szCs w:val="24"/>
        </w:rPr>
        <w:t>: 99-105 [PMID: 21694935 DOI: 10.2147/ijnrd.s5943]</w:t>
      </w:r>
    </w:p>
    <w:p w14:paraId="0697B445"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94 </w:t>
      </w:r>
      <w:proofErr w:type="spellStart"/>
      <w:r w:rsidRPr="005865EA">
        <w:rPr>
          <w:rFonts w:ascii="Book Antiqua" w:hAnsi="Book Antiqua"/>
          <w:b/>
          <w:sz w:val="24"/>
          <w:szCs w:val="24"/>
        </w:rPr>
        <w:t>Zili</w:t>
      </w:r>
      <w:r w:rsidRPr="005865EA">
        <w:rPr>
          <w:rFonts w:ascii="Book Antiqua" w:hAnsi="Book Antiqua" w:cs="Cambria"/>
          <w:b/>
          <w:sz w:val="24"/>
          <w:szCs w:val="24"/>
        </w:rPr>
        <w:t>ş</w:t>
      </w:r>
      <w:r w:rsidRPr="005865EA">
        <w:rPr>
          <w:rFonts w:ascii="Book Antiqua" w:hAnsi="Book Antiqua"/>
          <w:b/>
          <w:sz w:val="24"/>
          <w:szCs w:val="24"/>
        </w:rPr>
        <w:t>teanu</w:t>
      </w:r>
      <w:proofErr w:type="spellEnd"/>
      <w:r w:rsidRPr="005865EA">
        <w:rPr>
          <w:rFonts w:ascii="Book Antiqua" w:hAnsi="Book Antiqua"/>
          <w:b/>
          <w:sz w:val="24"/>
          <w:szCs w:val="24"/>
        </w:rPr>
        <w:t xml:space="preserve"> DS</w:t>
      </w:r>
      <w:r w:rsidRPr="005865EA">
        <w:rPr>
          <w:rFonts w:ascii="Book Antiqua" w:hAnsi="Book Antiqua"/>
          <w:sz w:val="24"/>
          <w:szCs w:val="24"/>
        </w:rPr>
        <w:t xml:space="preserve">, </w:t>
      </w:r>
      <w:proofErr w:type="spellStart"/>
      <w:r w:rsidRPr="005865EA">
        <w:rPr>
          <w:rFonts w:ascii="Book Antiqua" w:hAnsi="Book Antiqua"/>
          <w:sz w:val="24"/>
          <w:szCs w:val="24"/>
        </w:rPr>
        <w:t>Atasie</w:t>
      </w:r>
      <w:proofErr w:type="spellEnd"/>
      <w:r w:rsidRPr="005865EA">
        <w:rPr>
          <w:rFonts w:ascii="Book Antiqua" w:hAnsi="Book Antiqua"/>
          <w:sz w:val="24"/>
          <w:szCs w:val="24"/>
        </w:rPr>
        <w:t xml:space="preserve"> T, </w:t>
      </w:r>
      <w:proofErr w:type="spellStart"/>
      <w:r w:rsidRPr="005865EA">
        <w:rPr>
          <w:rFonts w:ascii="Book Antiqua" w:hAnsi="Book Antiqua"/>
          <w:sz w:val="24"/>
          <w:szCs w:val="24"/>
        </w:rPr>
        <w:t>Voiculescu</w:t>
      </w:r>
      <w:proofErr w:type="spellEnd"/>
      <w:r w:rsidRPr="005865EA">
        <w:rPr>
          <w:rFonts w:ascii="Book Antiqua" w:hAnsi="Book Antiqua"/>
          <w:sz w:val="24"/>
          <w:szCs w:val="24"/>
        </w:rPr>
        <w:t xml:space="preserve"> M. Efficacy of long-term low-dose </w:t>
      </w:r>
      <w:proofErr w:type="spellStart"/>
      <w:r w:rsidRPr="005865EA">
        <w:rPr>
          <w:rFonts w:ascii="Book Antiqua" w:hAnsi="Book Antiqua"/>
          <w:sz w:val="24"/>
          <w:szCs w:val="24"/>
        </w:rPr>
        <w:t>sulodexide</w:t>
      </w:r>
      <w:proofErr w:type="spellEnd"/>
      <w:r w:rsidRPr="005865EA">
        <w:rPr>
          <w:rFonts w:ascii="Book Antiqua" w:hAnsi="Book Antiqua"/>
          <w:sz w:val="24"/>
          <w:szCs w:val="24"/>
        </w:rPr>
        <w:t xml:space="preserve"> in diabetic and non-diabetic nephropathies. </w:t>
      </w:r>
      <w:r w:rsidRPr="005865EA">
        <w:rPr>
          <w:rFonts w:ascii="Book Antiqua" w:hAnsi="Book Antiqua"/>
          <w:i/>
          <w:sz w:val="24"/>
          <w:szCs w:val="24"/>
        </w:rPr>
        <w:t>Rom J Intern Med</w:t>
      </w:r>
      <w:r w:rsidRPr="005865EA">
        <w:rPr>
          <w:rFonts w:ascii="Book Antiqua" w:hAnsi="Book Antiqua"/>
          <w:sz w:val="24"/>
          <w:szCs w:val="24"/>
        </w:rPr>
        <w:t xml:space="preserve"> 2015; </w:t>
      </w:r>
      <w:r w:rsidRPr="005865EA">
        <w:rPr>
          <w:rFonts w:ascii="Book Antiqua" w:hAnsi="Book Antiqua"/>
          <w:b/>
          <w:sz w:val="24"/>
          <w:szCs w:val="24"/>
        </w:rPr>
        <w:t>53</w:t>
      </w:r>
      <w:r w:rsidRPr="005865EA">
        <w:rPr>
          <w:rFonts w:ascii="Book Antiqua" w:hAnsi="Book Antiqua"/>
          <w:sz w:val="24"/>
          <w:szCs w:val="24"/>
        </w:rPr>
        <w:t>: 161-169 [PMID: 26402986 DOI: 10.1515/rjim-2015-0022]</w:t>
      </w:r>
    </w:p>
    <w:p w14:paraId="04EB8027"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95 </w:t>
      </w:r>
      <w:proofErr w:type="spellStart"/>
      <w:r w:rsidRPr="005865EA">
        <w:rPr>
          <w:rFonts w:ascii="Book Antiqua" w:hAnsi="Book Antiqua"/>
          <w:b/>
          <w:sz w:val="24"/>
          <w:szCs w:val="24"/>
        </w:rPr>
        <w:t>Eren</w:t>
      </w:r>
      <w:proofErr w:type="spellEnd"/>
      <w:r w:rsidRPr="005865EA">
        <w:rPr>
          <w:rFonts w:ascii="Book Antiqua" w:hAnsi="Book Antiqua"/>
          <w:b/>
          <w:sz w:val="24"/>
          <w:szCs w:val="24"/>
        </w:rPr>
        <w:t xml:space="preserve"> Z</w:t>
      </w:r>
      <w:r w:rsidRPr="005865EA">
        <w:rPr>
          <w:rFonts w:ascii="Book Antiqua" w:hAnsi="Book Antiqua"/>
          <w:sz w:val="24"/>
          <w:szCs w:val="24"/>
        </w:rPr>
        <w:t xml:space="preserve">, </w:t>
      </w:r>
      <w:proofErr w:type="spellStart"/>
      <w:r w:rsidRPr="005865EA">
        <w:rPr>
          <w:rFonts w:ascii="Book Antiqua" w:hAnsi="Book Antiqua"/>
          <w:sz w:val="24"/>
          <w:szCs w:val="24"/>
        </w:rPr>
        <w:t>Günal</w:t>
      </w:r>
      <w:proofErr w:type="spellEnd"/>
      <w:r w:rsidRPr="005865EA">
        <w:rPr>
          <w:rFonts w:ascii="Book Antiqua" w:hAnsi="Book Antiqua"/>
          <w:sz w:val="24"/>
          <w:szCs w:val="24"/>
        </w:rPr>
        <w:t xml:space="preserve"> MY, </w:t>
      </w:r>
      <w:proofErr w:type="spellStart"/>
      <w:r w:rsidRPr="005865EA">
        <w:rPr>
          <w:rFonts w:ascii="Book Antiqua" w:hAnsi="Book Antiqua"/>
          <w:sz w:val="24"/>
          <w:szCs w:val="24"/>
        </w:rPr>
        <w:t>Bakir</w:t>
      </w:r>
      <w:proofErr w:type="spellEnd"/>
      <w:r w:rsidRPr="005865EA">
        <w:rPr>
          <w:rFonts w:ascii="Book Antiqua" w:hAnsi="Book Antiqua"/>
          <w:sz w:val="24"/>
          <w:szCs w:val="24"/>
        </w:rPr>
        <w:t xml:space="preserve"> EA, </w:t>
      </w:r>
      <w:proofErr w:type="spellStart"/>
      <w:r w:rsidRPr="005865EA">
        <w:rPr>
          <w:rFonts w:ascii="Book Antiqua" w:hAnsi="Book Antiqua"/>
          <w:sz w:val="24"/>
          <w:szCs w:val="24"/>
        </w:rPr>
        <w:t>Coban</w:t>
      </w:r>
      <w:proofErr w:type="spellEnd"/>
      <w:r w:rsidRPr="005865EA">
        <w:rPr>
          <w:rFonts w:ascii="Book Antiqua" w:hAnsi="Book Antiqua"/>
          <w:sz w:val="24"/>
          <w:szCs w:val="24"/>
        </w:rPr>
        <w:t xml:space="preserve"> J, </w:t>
      </w:r>
      <w:proofErr w:type="spellStart"/>
      <w:r w:rsidRPr="005865EA">
        <w:rPr>
          <w:rFonts w:ascii="Book Antiqua" w:hAnsi="Book Antiqua"/>
          <w:sz w:val="24"/>
          <w:szCs w:val="24"/>
        </w:rPr>
        <w:t>Ça</w:t>
      </w:r>
      <w:r w:rsidRPr="005865EA">
        <w:rPr>
          <w:rFonts w:ascii="Book Antiqua" w:hAnsi="Book Antiqua" w:cs="Cambria"/>
          <w:sz w:val="24"/>
          <w:szCs w:val="24"/>
        </w:rPr>
        <w:t>ğ</w:t>
      </w:r>
      <w:r w:rsidRPr="005865EA">
        <w:rPr>
          <w:rFonts w:ascii="Book Antiqua" w:hAnsi="Book Antiqua"/>
          <w:sz w:val="24"/>
          <w:szCs w:val="24"/>
        </w:rPr>
        <w:t>layan</w:t>
      </w:r>
      <w:proofErr w:type="spellEnd"/>
      <w:r w:rsidRPr="005865EA">
        <w:rPr>
          <w:rFonts w:ascii="Book Antiqua" w:hAnsi="Book Antiqua"/>
          <w:sz w:val="24"/>
          <w:szCs w:val="24"/>
        </w:rPr>
        <w:t xml:space="preserve"> B, </w:t>
      </w:r>
      <w:proofErr w:type="spellStart"/>
      <w:r w:rsidRPr="005865EA">
        <w:rPr>
          <w:rFonts w:ascii="Book Antiqua" w:hAnsi="Book Antiqua"/>
          <w:sz w:val="24"/>
          <w:szCs w:val="24"/>
        </w:rPr>
        <w:t>Ekimci</w:t>
      </w:r>
      <w:proofErr w:type="spellEnd"/>
      <w:r w:rsidRPr="005865EA">
        <w:rPr>
          <w:rFonts w:ascii="Book Antiqua" w:hAnsi="Book Antiqua"/>
          <w:sz w:val="24"/>
          <w:szCs w:val="24"/>
        </w:rPr>
        <w:t xml:space="preserve"> N, </w:t>
      </w:r>
      <w:proofErr w:type="spellStart"/>
      <w:r w:rsidRPr="005865EA">
        <w:rPr>
          <w:rFonts w:ascii="Book Antiqua" w:hAnsi="Book Antiqua"/>
          <w:sz w:val="24"/>
          <w:szCs w:val="24"/>
        </w:rPr>
        <w:t>Ethemoglu</w:t>
      </w:r>
      <w:proofErr w:type="spellEnd"/>
      <w:r w:rsidRPr="005865EA">
        <w:rPr>
          <w:rFonts w:ascii="Book Antiqua" w:hAnsi="Book Antiqua"/>
          <w:sz w:val="24"/>
          <w:szCs w:val="24"/>
        </w:rPr>
        <w:t xml:space="preserve"> S, Albayrak O, Akdeniz T, </w:t>
      </w:r>
      <w:proofErr w:type="spellStart"/>
      <w:r w:rsidRPr="005865EA">
        <w:rPr>
          <w:rFonts w:ascii="Book Antiqua" w:hAnsi="Book Antiqua"/>
          <w:sz w:val="24"/>
          <w:szCs w:val="24"/>
        </w:rPr>
        <w:t>Demirel</w:t>
      </w:r>
      <w:proofErr w:type="spellEnd"/>
      <w:r w:rsidRPr="005865EA">
        <w:rPr>
          <w:rFonts w:ascii="Book Antiqua" w:hAnsi="Book Antiqua"/>
          <w:sz w:val="24"/>
          <w:szCs w:val="24"/>
        </w:rPr>
        <w:t xml:space="preserve"> GY, </w:t>
      </w:r>
      <w:proofErr w:type="spellStart"/>
      <w:r w:rsidRPr="005865EA">
        <w:rPr>
          <w:rFonts w:ascii="Book Antiqua" w:hAnsi="Book Antiqua"/>
          <w:sz w:val="24"/>
          <w:szCs w:val="24"/>
        </w:rPr>
        <w:t>Kiliç</w:t>
      </w:r>
      <w:proofErr w:type="spellEnd"/>
      <w:r w:rsidRPr="005865EA">
        <w:rPr>
          <w:rFonts w:ascii="Book Antiqua" w:hAnsi="Book Antiqua"/>
          <w:sz w:val="24"/>
          <w:szCs w:val="24"/>
        </w:rPr>
        <w:t xml:space="preserve"> E, </w:t>
      </w:r>
      <w:proofErr w:type="spellStart"/>
      <w:r w:rsidRPr="005865EA">
        <w:rPr>
          <w:rFonts w:ascii="Book Antiqua" w:hAnsi="Book Antiqua"/>
          <w:sz w:val="24"/>
          <w:szCs w:val="24"/>
        </w:rPr>
        <w:t>Kantarci</w:t>
      </w:r>
      <w:proofErr w:type="spellEnd"/>
      <w:r w:rsidRPr="005865EA">
        <w:rPr>
          <w:rFonts w:ascii="Book Antiqua" w:hAnsi="Book Antiqua"/>
          <w:sz w:val="24"/>
          <w:szCs w:val="24"/>
        </w:rPr>
        <w:t xml:space="preserve"> G. Effects of paricalcitol and </w:t>
      </w:r>
      <w:proofErr w:type="spellStart"/>
      <w:r w:rsidRPr="005865EA">
        <w:rPr>
          <w:rFonts w:ascii="Book Antiqua" w:hAnsi="Book Antiqua"/>
          <w:sz w:val="24"/>
          <w:szCs w:val="24"/>
        </w:rPr>
        <w:t>aliskiren</w:t>
      </w:r>
      <w:proofErr w:type="spellEnd"/>
      <w:r w:rsidRPr="005865EA">
        <w:rPr>
          <w:rFonts w:ascii="Book Antiqua" w:hAnsi="Book Antiqua"/>
          <w:sz w:val="24"/>
          <w:szCs w:val="24"/>
        </w:rPr>
        <w:t xml:space="preserve"> combination therapy on experimental diabetic nephropathy model in rats. </w:t>
      </w:r>
      <w:r w:rsidRPr="005865EA">
        <w:rPr>
          <w:rFonts w:ascii="Book Antiqua" w:hAnsi="Book Antiqua"/>
          <w:i/>
          <w:sz w:val="24"/>
          <w:szCs w:val="24"/>
        </w:rPr>
        <w:t>Kidney Blood Press Res</w:t>
      </w:r>
      <w:r w:rsidRPr="005865EA">
        <w:rPr>
          <w:rFonts w:ascii="Book Antiqua" w:hAnsi="Book Antiqua"/>
          <w:sz w:val="24"/>
          <w:szCs w:val="24"/>
        </w:rPr>
        <w:t xml:space="preserve"> 2014; </w:t>
      </w:r>
      <w:r w:rsidRPr="005865EA">
        <w:rPr>
          <w:rFonts w:ascii="Book Antiqua" w:hAnsi="Book Antiqua"/>
          <w:b/>
          <w:sz w:val="24"/>
          <w:szCs w:val="24"/>
        </w:rPr>
        <w:t>39</w:t>
      </w:r>
      <w:r w:rsidRPr="005865EA">
        <w:rPr>
          <w:rFonts w:ascii="Book Antiqua" w:hAnsi="Book Antiqua"/>
          <w:sz w:val="24"/>
          <w:szCs w:val="24"/>
        </w:rPr>
        <w:t>: 581-590 [PMID: 25532067 DOI: 10.1159/000368471]</w:t>
      </w:r>
    </w:p>
    <w:p w14:paraId="59A01DC6"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96 </w:t>
      </w:r>
      <w:r w:rsidRPr="005865EA">
        <w:rPr>
          <w:rFonts w:ascii="Book Antiqua" w:hAnsi="Book Antiqua"/>
          <w:b/>
          <w:sz w:val="24"/>
          <w:szCs w:val="24"/>
        </w:rPr>
        <w:t>Rodriguez-</w:t>
      </w:r>
      <w:proofErr w:type="spellStart"/>
      <w:r w:rsidRPr="005865EA">
        <w:rPr>
          <w:rFonts w:ascii="Book Antiqua" w:hAnsi="Book Antiqua"/>
          <w:b/>
          <w:sz w:val="24"/>
          <w:szCs w:val="24"/>
        </w:rPr>
        <w:t>Morán</w:t>
      </w:r>
      <w:proofErr w:type="spellEnd"/>
      <w:r w:rsidRPr="005865EA">
        <w:rPr>
          <w:rFonts w:ascii="Book Antiqua" w:hAnsi="Book Antiqua"/>
          <w:b/>
          <w:sz w:val="24"/>
          <w:szCs w:val="24"/>
        </w:rPr>
        <w:t xml:space="preserve"> M</w:t>
      </w:r>
      <w:r w:rsidRPr="005865EA">
        <w:rPr>
          <w:rFonts w:ascii="Book Antiqua" w:hAnsi="Book Antiqua"/>
          <w:sz w:val="24"/>
          <w:szCs w:val="24"/>
        </w:rPr>
        <w:t xml:space="preserve">, González-González G, </w:t>
      </w:r>
      <w:proofErr w:type="spellStart"/>
      <w:r w:rsidRPr="005865EA">
        <w:rPr>
          <w:rFonts w:ascii="Book Antiqua" w:hAnsi="Book Antiqua"/>
          <w:sz w:val="24"/>
          <w:szCs w:val="24"/>
        </w:rPr>
        <w:t>Bermúdez</w:t>
      </w:r>
      <w:proofErr w:type="spellEnd"/>
      <w:r w:rsidRPr="005865EA">
        <w:rPr>
          <w:rFonts w:ascii="Book Antiqua" w:hAnsi="Book Antiqua"/>
          <w:sz w:val="24"/>
          <w:szCs w:val="24"/>
        </w:rPr>
        <w:t xml:space="preserve">-Barba MV, Medina de la Garza CE, </w:t>
      </w:r>
      <w:proofErr w:type="spellStart"/>
      <w:r w:rsidRPr="005865EA">
        <w:rPr>
          <w:rFonts w:ascii="Book Antiqua" w:hAnsi="Book Antiqua"/>
          <w:sz w:val="24"/>
          <w:szCs w:val="24"/>
        </w:rPr>
        <w:t>Tamez</w:t>
      </w:r>
      <w:proofErr w:type="spellEnd"/>
      <w:r w:rsidRPr="005865EA">
        <w:rPr>
          <w:rFonts w:ascii="Book Antiqua" w:hAnsi="Book Antiqua"/>
          <w:sz w:val="24"/>
          <w:szCs w:val="24"/>
        </w:rPr>
        <w:t xml:space="preserve">-Pérez HE, Martínez-Martínez FJ, Guerrero-Romero F. Effects of pentoxifylline on the urinary protein excretion profile of type 2 diabetic patients with microproteinuria: a double-blind, placebo-controlled randomized trial. </w:t>
      </w:r>
      <w:r w:rsidRPr="005865EA">
        <w:rPr>
          <w:rFonts w:ascii="Book Antiqua" w:hAnsi="Book Antiqua"/>
          <w:i/>
          <w:sz w:val="24"/>
          <w:szCs w:val="24"/>
        </w:rPr>
        <w:t xml:space="preserve">Clin </w:t>
      </w:r>
      <w:proofErr w:type="spellStart"/>
      <w:r w:rsidRPr="005865EA">
        <w:rPr>
          <w:rFonts w:ascii="Book Antiqua" w:hAnsi="Book Antiqua"/>
          <w:i/>
          <w:sz w:val="24"/>
          <w:szCs w:val="24"/>
        </w:rPr>
        <w:t>Nephrol</w:t>
      </w:r>
      <w:proofErr w:type="spellEnd"/>
      <w:r w:rsidRPr="005865EA">
        <w:rPr>
          <w:rFonts w:ascii="Book Antiqua" w:hAnsi="Book Antiqua"/>
          <w:sz w:val="24"/>
          <w:szCs w:val="24"/>
        </w:rPr>
        <w:t xml:space="preserve"> 2006; </w:t>
      </w:r>
      <w:r w:rsidRPr="005865EA">
        <w:rPr>
          <w:rFonts w:ascii="Book Antiqua" w:hAnsi="Book Antiqua"/>
          <w:b/>
          <w:sz w:val="24"/>
          <w:szCs w:val="24"/>
        </w:rPr>
        <w:t>66</w:t>
      </w:r>
      <w:r w:rsidRPr="005865EA">
        <w:rPr>
          <w:rFonts w:ascii="Book Antiqua" w:hAnsi="Book Antiqua"/>
          <w:sz w:val="24"/>
          <w:szCs w:val="24"/>
        </w:rPr>
        <w:t>: 3-10 [PMID: 16878429 DOI: 10.5414/cnp66003]</w:t>
      </w:r>
    </w:p>
    <w:p w14:paraId="6EA32B50"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97 </w:t>
      </w:r>
      <w:r w:rsidRPr="005865EA">
        <w:rPr>
          <w:rFonts w:ascii="Book Antiqua" w:hAnsi="Book Antiqua"/>
          <w:b/>
          <w:sz w:val="24"/>
          <w:szCs w:val="24"/>
        </w:rPr>
        <w:t>Navarro-González JF</w:t>
      </w:r>
      <w:r w:rsidRPr="005865EA">
        <w:rPr>
          <w:rFonts w:ascii="Book Antiqua" w:hAnsi="Book Antiqua"/>
          <w:sz w:val="24"/>
          <w:szCs w:val="24"/>
        </w:rPr>
        <w:t xml:space="preserve">, Mora-Fernández C, </w:t>
      </w:r>
      <w:proofErr w:type="spellStart"/>
      <w:r w:rsidRPr="005865EA">
        <w:rPr>
          <w:rFonts w:ascii="Book Antiqua" w:hAnsi="Book Antiqua"/>
          <w:sz w:val="24"/>
          <w:szCs w:val="24"/>
        </w:rPr>
        <w:t>Muros</w:t>
      </w:r>
      <w:proofErr w:type="spellEnd"/>
      <w:r w:rsidRPr="005865EA">
        <w:rPr>
          <w:rFonts w:ascii="Book Antiqua" w:hAnsi="Book Antiqua"/>
          <w:sz w:val="24"/>
          <w:szCs w:val="24"/>
        </w:rPr>
        <w:t xml:space="preserve"> de Fuentes M, </w:t>
      </w:r>
      <w:proofErr w:type="spellStart"/>
      <w:r w:rsidRPr="005865EA">
        <w:rPr>
          <w:rFonts w:ascii="Book Antiqua" w:hAnsi="Book Antiqua"/>
          <w:sz w:val="24"/>
          <w:szCs w:val="24"/>
        </w:rPr>
        <w:t>Chahin</w:t>
      </w:r>
      <w:proofErr w:type="spellEnd"/>
      <w:r w:rsidRPr="005865EA">
        <w:rPr>
          <w:rFonts w:ascii="Book Antiqua" w:hAnsi="Book Antiqua"/>
          <w:sz w:val="24"/>
          <w:szCs w:val="24"/>
        </w:rPr>
        <w:t xml:space="preserve"> J, Méndez ML, Gallego E, </w:t>
      </w:r>
      <w:proofErr w:type="spellStart"/>
      <w:r w:rsidRPr="005865EA">
        <w:rPr>
          <w:rFonts w:ascii="Book Antiqua" w:hAnsi="Book Antiqua"/>
          <w:sz w:val="24"/>
          <w:szCs w:val="24"/>
        </w:rPr>
        <w:t>Macía</w:t>
      </w:r>
      <w:proofErr w:type="spellEnd"/>
      <w:r w:rsidRPr="005865EA">
        <w:rPr>
          <w:rFonts w:ascii="Book Antiqua" w:hAnsi="Book Antiqua"/>
          <w:sz w:val="24"/>
          <w:szCs w:val="24"/>
        </w:rPr>
        <w:t xml:space="preserve"> M, del Castillo N, Rivero A, </w:t>
      </w:r>
      <w:proofErr w:type="spellStart"/>
      <w:r w:rsidRPr="005865EA">
        <w:rPr>
          <w:rFonts w:ascii="Book Antiqua" w:hAnsi="Book Antiqua"/>
          <w:sz w:val="24"/>
          <w:szCs w:val="24"/>
        </w:rPr>
        <w:t>Getino</w:t>
      </w:r>
      <w:proofErr w:type="spellEnd"/>
      <w:r w:rsidRPr="005865EA">
        <w:rPr>
          <w:rFonts w:ascii="Book Antiqua" w:hAnsi="Book Antiqua"/>
          <w:sz w:val="24"/>
          <w:szCs w:val="24"/>
        </w:rPr>
        <w:t xml:space="preserve"> MA, García P, </w:t>
      </w:r>
      <w:proofErr w:type="spellStart"/>
      <w:r w:rsidRPr="005865EA">
        <w:rPr>
          <w:rFonts w:ascii="Book Antiqua" w:hAnsi="Book Antiqua"/>
          <w:sz w:val="24"/>
          <w:szCs w:val="24"/>
        </w:rPr>
        <w:t>Jarque</w:t>
      </w:r>
      <w:proofErr w:type="spellEnd"/>
      <w:r w:rsidRPr="005865EA">
        <w:rPr>
          <w:rFonts w:ascii="Book Antiqua" w:hAnsi="Book Antiqua"/>
          <w:sz w:val="24"/>
          <w:szCs w:val="24"/>
        </w:rPr>
        <w:t xml:space="preserve"> A, García J. Effect of pentoxifylline on renal function and urinary albumin excretion in patients with diabetic kidney disease: the PREDIAN trial. </w:t>
      </w:r>
      <w:r w:rsidRPr="005865EA">
        <w:rPr>
          <w:rFonts w:ascii="Book Antiqua" w:hAnsi="Book Antiqua"/>
          <w:i/>
          <w:sz w:val="24"/>
          <w:szCs w:val="24"/>
        </w:rPr>
        <w:t xml:space="preserve">J Am Soc </w:t>
      </w:r>
      <w:proofErr w:type="spellStart"/>
      <w:r w:rsidRPr="005865EA">
        <w:rPr>
          <w:rFonts w:ascii="Book Antiqua" w:hAnsi="Book Antiqua"/>
          <w:i/>
          <w:sz w:val="24"/>
          <w:szCs w:val="24"/>
        </w:rPr>
        <w:t>Nephrol</w:t>
      </w:r>
      <w:proofErr w:type="spellEnd"/>
      <w:r w:rsidRPr="005865EA">
        <w:rPr>
          <w:rFonts w:ascii="Book Antiqua" w:hAnsi="Book Antiqua"/>
          <w:sz w:val="24"/>
          <w:szCs w:val="24"/>
        </w:rPr>
        <w:t xml:space="preserve"> 2015; </w:t>
      </w:r>
      <w:r w:rsidRPr="005865EA">
        <w:rPr>
          <w:rFonts w:ascii="Book Antiqua" w:hAnsi="Book Antiqua"/>
          <w:b/>
          <w:sz w:val="24"/>
          <w:szCs w:val="24"/>
        </w:rPr>
        <w:t>26</w:t>
      </w:r>
      <w:r w:rsidRPr="005865EA">
        <w:rPr>
          <w:rFonts w:ascii="Book Antiqua" w:hAnsi="Book Antiqua"/>
          <w:sz w:val="24"/>
          <w:szCs w:val="24"/>
        </w:rPr>
        <w:t>: 220-229 [PMID: 24970885 DOI: 10.1681/ASN.2014010012]</w:t>
      </w:r>
    </w:p>
    <w:p w14:paraId="04C19BF8"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98 </w:t>
      </w:r>
      <w:proofErr w:type="spellStart"/>
      <w:r w:rsidRPr="005865EA">
        <w:rPr>
          <w:rFonts w:ascii="Book Antiqua" w:hAnsi="Book Antiqua"/>
          <w:b/>
          <w:sz w:val="24"/>
          <w:szCs w:val="24"/>
        </w:rPr>
        <w:t>Goicoechea</w:t>
      </w:r>
      <w:proofErr w:type="spellEnd"/>
      <w:r w:rsidRPr="005865EA">
        <w:rPr>
          <w:rFonts w:ascii="Book Antiqua" w:hAnsi="Book Antiqua"/>
          <w:b/>
          <w:sz w:val="24"/>
          <w:szCs w:val="24"/>
        </w:rPr>
        <w:t xml:space="preserve"> M</w:t>
      </w:r>
      <w:r w:rsidRPr="005865EA">
        <w:rPr>
          <w:rFonts w:ascii="Book Antiqua" w:hAnsi="Book Antiqua"/>
          <w:sz w:val="24"/>
          <w:szCs w:val="24"/>
        </w:rPr>
        <w:t xml:space="preserve">, García de </w:t>
      </w:r>
      <w:proofErr w:type="spellStart"/>
      <w:r w:rsidRPr="005865EA">
        <w:rPr>
          <w:rFonts w:ascii="Book Antiqua" w:hAnsi="Book Antiqua"/>
          <w:sz w:val="24"/>
          <w:szCs w:val="24"/>
        </w:rPr>
        <w:t>Vinuesa</w:t>
      </w:r>
      <w:proofErr w:type="spellEnd"/>
      <w:r w:rsidRPr="005865EA">
        <w:rPr>
          <w:rFonts w:ascii="Book Antiqua" w:hAnsi="Book Antiqua"/>
          <w:sz w:val="24"/>
          <w:szCs w:val="24"/>
        </w:rPr>
        <w:t xml:space="preserve"> S, Quiroga B, </w:t>
      </w:r>
      <w:proofErr w:type="spellStart"/>
      <w:r w:rsidRPr="005865EA">
        <w:rPr>
          <w:rFonts w:ascii="Book Antiqua" w:hAnsi="Book Antiqua"/>
          <w:sz w:val="24"/>
          <w:szCs w:val="24"/>
        </w:rPr>
        <w:t>Verdalles</w:t>
      </w:r>
      <w:proofErr w:type="spellEnd"/>
      <w:r w:rsidRPr="005865EA">
        <w:rPr>
          <w:rFonts w:ascii="Book Antiqua" w:hAnsi="Book Antiqua"/>
          <w:sz w:val="24"/>
          <w:szCs w:val="24"/>
        </w:rPr>
        <w:t xml:space="preserve"> U, </w:t>
      </w:r>
      <w:proofErr w:type="spellStart"/>
      <w:r w:rsidRPr="005865EA">
        <w:rPr>
          <w:rFonts w:ascii="Book Antiqua" w:hAnsi="Book Antiqua"/>
          <w:sz w:val="24"/>
          <w:szCs w:val="24"/>
        </w:rPr>
        <w:t>Barraca</w:t>
      </w:r>
      <w:proofErr w:type="spellEnd"/>
      <w:r w:rsidRPr="005865EA">
        <w:rPr>
          <w:rFonts w:ascii="Book Antiqua" w:hAnsi="Book Antiqua"/>
          <w:sz w:val="24"/>
          <w:szCs w:val="24"/>
        </w:rPr>
        <w:t xml:space="preserve"> D, </w:t>
      </w:r>
      <w:proofErr w:type="spellStart"/>
      <w:r w:rsidRPr="005865EA">
        <w:rPr>
          <w:rFonts w:ascii="Book Antiqua" w:hAnsi="Book Antiqua"/>
          <w:sz w:val="24"/>
          <w:szCs w:val="24"/>
        </w:rPr>
        <w:t>Yuste</w:t>
      </w:r>
      <w:proofErr w:type="spellEnd"/>
      <w:r w:rsidRPr="005865EA">
        <w:rPr>
          <w:rFonts w:ascii="Book Antiqua" w:hAnsi="Book Antiqua"/>
          <w:sz w:val="24"/>
          <w:szCs w:val="24"/>
        </w:rPr>
        <w:t xml:space="preserve"> C, </w:t>
      </w:r>
      <w:proofErr w:type="spellStart"/>
      <w:r w:rsidRPr="005865EA">
        <w:rPr>
          <w:rFonts w:ascii="Book Antiqua" w:hAnsi="Book Antiqua"/>
          <w:sz w:val="24"/>
          <w:szCs w:val="24"/>
        </w:rPr>
        <w:t>Panizo</w:t>
      </w:r>
      <w:proofErr w:type="spellEnd"/>
      <w:r w:rsidRPr="005865EA">
        <w:rPr>
          <w:rFonts w:ascii="Book Antiqua" w:hAnsi="Book Antiqua"/>
          <w:sz w:val="24"/>
          <w:szCs w:val="24"/>
        </w:rPr>
        <w:t xml:space="preserve"> N, Verde E, Muñoz MA, </w:t>
      </w:r>
      <w:proofErr w:type="spellStart"/>
      <w:r w:rsidRPr="005865EA">
        <w:rPr>
          <w:rFonts w:ascii="Book Antiqua" w:hAnsi="Book Antiqua"/>
          <w:sz w:val="24"/>
          <w:szCs w:val="24"/>
        </w:rPr>
        <w:t>Luño</w:t>
      </w:r>
      <w:proofErr w:type="spellEnd"/>
      <w:r w:rsidRPr="005865EA">
        <w:rPr>
          <w:rFonts w:ascii="Book Antiqua" w:hAnsi="Book Antiqua"/>
          <w:sz w:val="24"/>
          <w:szCs w:val="24"/>
        </w:rPr>
        <w:t xml:space="preserve"> J. Effects of pentoxifylline on inflammatory parameters in chronic kidney disease patients: a randomized trial. </w:t>
      </w:r>
      <w:r w:rsidRPr="005865EA">
        <w:rPr>
          <w:rFonts w:ascii="Book Antiqua" w:hAnsi="Book Antiqua"/>
          <w:i/>
          <w:sz w:val="24"/>
          <w:szCs w:val="24"/>
        </w:rPr>
        <w:t xml:space="preserve">J </w:t>
      </w:r>
      <w:proofErr w:type="spellStart"/>
      <w:r w:rsidRPr="005865EA">
        <w:rPr>
          <w:rFonts w:ascii="Book Antiqua" w:hAnsi="Book Antiqua"/>
          <w:i/>
          <w:sz w:val="24"/>
          <w:szCs w:val="24"/>
        </w:rPr>
        <w:t>Nephrol</w:t>
      </w:r>
      <w:proofErr w:type="spellEnd"/>
      <w:r w:rsidRPr="005865EA">
        <w:rPr>
          <w:rFonts w:ascii="Book Antiqua" w:hAnsi="Book Antiqua"/>
          <w:sz w:val="24"/>
          <w:szCs w:val="24"/>
        </w:rPr>
        <w:t xml:space="preserve"> 2012; </w:t>
      </w:r>
      <w:r w:rsidRPr="005865EA">
        <w:rPr>
          <w:rFonts w:ascii="Book Antiqua" w:hAnsi="Book Antiqua"/>
          <w:b/>
          <w:sz w:val="24"/>
          <w:szCs w:val="24"/>
        </w:rPr>
        <w:t>25</w:t>
      </w:r>
      <w:r w:rsidRPr="005865EA">
        <w:rPr>
          <w:rFonts w:ascii="Book Antiqua" w:hAnsi="Book Antiqua"/>
          <w:sz w:val="24"/>
          <w:szCs w:val="24"/>
        </w:rPr>
        <w:t>: 969-975 [PMID: 22241639 DOI: 10.5301/jn.5000077]</w:t>
      </w:r>
    </w:p>
    <w:p w14:paraId="12892EF8"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99 </w:t>
      </w:r>
      <w:r w:rsidRPr="005865EA">
        <w:rPr>
          <w:rFonts w:ascii="Book Antiqua" w:hAnsi="Book Antiqua"/>
          <w:b/>
          <w:sz w:val="24"/>
          <w:szCs w:val="24"/>
        </w:rPr>
        <w:t>Sun HK</w:t>
      </w:r>
      <w:r w:rsidRPr="005865EA">
        <w:rPr>
          <w:rFonts w:ascii="Book Antiqua" w:hAnsi="Book Antiqua"/>
          <w:sz w:val="24"/>
          <w:szCs w:val="24"/>
        </w:rPr>
        <w:t xml:space="preserve">, Lee YM, Han KH, Kim HS, </w:t>
      </w:r>
      <w:proofErr w:type="spellStart"/>
      <w:r w:rsidRPr="005865EA">
        <w:rPr>
          <w:rFonts w:ascii="Book Antiqua" w:hAnsi="Book Antiqua"/>
          <w:sz w:val="24"/>
          <w:szCs w:val="24"/>
        </w:rPr>
        <w:t>Ahn</w:t>
      </w:r>
      <w:proofErr w:type="spellEnd"/>
      <w:r w:rsidRPr="005865EA">
        <w:rPr>
          <w:rFonts w:ascii="Book Antiqua" w:hAnsi="Book Antiqua"/>
          <w:sz w:val="24"/>
          <w:szCs w:val="24"/>
        </w:rPr>
        <w:t xml:space="preserve"> SH, Han SY. Phosphodiesterase inhibitor improves renal tubulointerstitial hypoxia of the diabetic rat kidney. </w:t>
      </w:r>
      <w:r w:rsidRPr="005865EA">
        <w:rPr>
          <w:rFonts w:ascii="Book Antiqua" w:hAnsi="Book Antiqua"/>
          <w:i/>
          <w:sz w:val="24"/>
          <w:szCs w:val="24"/>
        </w:rPr>
        <w:t>Korean J Intern Med</w:t>
      </w:r>
      <w:r w:rsidRPr="005865EA">
        <w:rPr>
          <w:rFonts w:ascii="Book Antiqua" w:hAnsi="Book Antiqua"/>
          <w:sz w:val="24"/>
          <w:szCs w:val="24"/>
        </w:rPr>
        <w:t xml:space="preserve"> 2012; </w:t>
      </w:r>
      <w:r w:rsidRPr="005865EA">
        <w:rPr>
          <w:rFonts w:ascii="Book Antiqua" w:hAnsi="Book Antiqua"/>
          <w:b/>
          <w:sz w:val="24"/>
          <w:szCs w:val="24"/>
        </w:rPr>
        <w:t>27</w:t>
      </w:r>
      <w:r w:rsidRPr="005865EA">
        <w:rPr>
          <w:rFonts w:ascii="Book Antiqua" w:hAnsi="Book Antiqua"/>
          <w:sz w:val="24"/>
          <w:szCs w:val="24"/>
        </w:rPr>
        <w:t>: 163-170 [PMID: 22707888 DOI: 10.3904/kjim.2012.27.2.163]</w:t>
      </w:r>
    </w:p>
    <w:p w14:paraId="33DBAA93" w14:textId="77777777"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100 </w:t>
      </w:r>
      <w:proofErr w:type="spellStart"/>
      <w:r w:rsidRPr="005865EA">
        <w:rPr>
          <w:rFonts w:ascii="Book Antiqua" w:hAnsi="Book Antiqua"/>
          <w:b/>
          <w:sz w:val="24"/>
          <w:szCs w:val="24"/>
        </w:rPr>
        <w:t>Kuo</w:t>
      </w:r>
      <w:proofErr w:type="spellEnd"/>
      <w:r w:rsidRPr="005865EA">
        <w:rPr>
          <w:rFonts w:ascii="Book Antiqua" w:hAnsi="Book Antiqua"/>
          <w:b/>
          <w:sz w:val="24"/>
          <w:szCs w:val="24"/>
        </w:rPr>
        <w:t xml:space="preserve"> KL</w:t>
      </w:r>
      <w:r w:rsidRPr="005865EA">
        <w:rPr>
          <w:rFonts w:ascii="Book Antiqua" w:hAnsi="Book Antiqua"/>
          <w:sz w:val="24"/>
          <w:szCs w:val="24"/>
        </w:rPr>
        <w:t xml:space="preserve">, Hung SC, Liu JS, Chang YK, Hsu CC, </w:t>
      </w:r>
      <w:proofErr w:type="spellStart"/>
      <w:r w:rsidRPr="005865EA">
        <w:rPr>
          <w:rFonts w:ascii="Book Antiqua" w:hAnsi="Book Antiqua"/>
          <w:sz w:val="24"/>
          <w:szCs w:val="24"/>
        </w:rPr>
        <w:t>Tarng</w:t>
      </w:r>
      <w:proofErr w:type="spellEnd"/>
      <w:r w:rsidRPr="005865EA">
        <w:rPr>
          <w:rFonts w:ascii="Book Antiqua" w:hAnsi="Book Antiqua"/>
          <w:sz w:val="24"/>
          <w:szCs w:val="24"/>
        </w:rPr>
        <w:t xml:space="preserve"> DC. Add-on Protective Effect of Pentoxifylline in Advanced Chronic Kidney Disease Treated with Renin-Angiotensin-Aldosterone System Blockade - A Nationwide Database Analysis. </w:t>
      </w:r>
      <w:r w:rsidRPr="005865EA">
        <w:rPr>
          <w:rFonts w:ascii="Book Antiqua" w:hAnsi="Book Antiqua"/>
          <w:i/>
          <w:sz w:val="24"/>
          <w:szCs w:val="24"/>
        </w:rPr>
        <w:t>Sci Rep</w:t>
      </w:r>
      <w:r w:rsidRPr="005865EA">
        <w:rPr>
          <w:rFonts w:ascii="Book Antiqua" w:hAnsi="Book Antiqua"/>
          <w:sz w:val="24"/>
          <w:szCs w:val="24"/>
        </w:rPr>
        <w:t xml:space="preserve"> 2015; </w:t>
      </w:r>
      <w:r w:rsidRPr="005865EA">
        <w:rPr>
          <w:rFonts w:ascii="Book Antiqua" w:hAnsi="Book Antiqua"/>
          <w:b/>
          <w:sz w:val="24"/>
          <w:szCs w:val="24"/>
        </w:rPr>
        <w:t>5</w:t>
      </w:r>
      <w:r w:rsidRPr="005865EA">
        <w:rPr>
          <w:rFonts w:ascii="Book Antiqua" w:hAnsi="Book Antiqua"/>
          <w:sz w:val="24"/>
          <w:szCs w:val="24"/>
        </w:rPr>
        <w:t>: 17150 [PMID: 26612282 DOI: 10.1038/srep17150]</w:t>
      </w:r>
    </w:p>
    <w:p w14:paraId="0D2B9203" w14:textId="2BD22494" w:rsidR="00423C19" w:rsidRPr="005865EA" w:rsidRDefault="00423C19" w:rsidP="00A57BC3">
      <w:pPr>
        <w:spacing w:after="0" w:line="360" w:lineRule="auto"/>
        <w:jc w:val="both"/>
        <w:rPr>
          <w:rFonts w:ascii="Book Antiqua" w:hAnsi="Book Antiqua"/>
          <w:sz w:val="24"/>
          <w:szCs w:val="24"/>
        </w:rPr>
      </w:pPr>
      <w:r w:rsidRPr="005865EA">
        <w:rPr>
          <w:rFonts w:ascii="Book Antiqua" w:hAnsi="Book Antiqua"/>
          <w:sz w:val="24"/>
          <w:szCs w:val="24"/>
        </w:rPr>
        <w:t xml:space="preserve">101 </w:t>
      </w:r>
      <w:r w:rsidRPr="005865EA">
        <w:rPr>
          <w:rFonts w:ascii="Book Antiqua" w:hAnsi="Book Antiqua"/>
          <w:b/>
          <w:sz w:val="24"/>
          <w:szCs w:val="24"/>
        </w:rPr>
        <w:t>Chen YM</w:t>
      </w:r>
      <w:r w:rsidRPr="005865EA">
        <w:rPr>
          <w:rFonts w:ascii="Book Antiqua" w:hAnsi="Book Antiqua"/>
          <w:sz w:val="24"/>
          <w:szCs w:val="24"/>
        </w:rPr>
        <w:t>, Chiang WC, Yang Y, Lai CF, Wu KD, Lin SL. Pentoxifylline Attenuates Proteinuria in Anti-Thy1 Glomerulonephritis via Downregulation of Nuclear Factor-</w:t>
      </w:r>
      <w:proofErr w:type="spellStart"/>
      <w:r w:rsidRPr="005865EA">
        <w:rPr>
          <w:rFonts w:ascii="Book Antiqua" w:hAnsi="Book Antiqua"/>
          <w:sz w:val="24"/>
          <w:szCs w:val="24"/>
        </w:rPr>
        <w:t>κB</w:t>
      </w:r>
      <w:proofErr w:type="spellEnd"/>
      <w:r w:rsidRPr="005865EA">
        <w:rPr>
          <w:rFonts w:ascii="Book Antiqua" w:hAnsi="Book Antiqua"/>
          <w:sz w:val="24"/>
          <w:szCs w:val="24"/>
        </w:rPr>
        <w:t xml:space="preserve"> and Smad2/3 Signaling. </w:t>
      </w:r>
      <w:r w:rsidRPr="005865EA">
        <w:rPr>
          <w:rFonts w:ascii="Book Antiqua" w:hAnsi="Book Antiqua"/>
          <w:i/>
          <w:sz w:val="24"/>
          <w:szCs w:val="24"/>
        </w:rPr>
        <w:t>Mol Med</w:t>
      </w:r>
      <w:r w:rsidRPr="005865EA">
        <w:rPr>
          <w:rFonts w:ascii="Book Antiqua" w:hAnsi="Book Antiqua"/>
          <w:sz w:val="24"/>
          <w:szCs w:val="24"/>
        </w:rPr>
        <w:t xml:space="preserve"> 2015; </w:t>
      </w:r>
      <w:r w:rsidRPr="005865EA">
        <w:rPr>
          <w:rFonts w:ascii="Book Antiqua" w:hAnsi="Book Antiqua"/>
          <w:b/>
          <w:sz w:val="24"/>
          <w:szCs w:val="24"/>
        </w:rPr>
        <w:t>21</w:t>
      </w:r>
      <w:r w:rsidRPr="005865EA">
        <w:rPr>
          <w:rFonts w:ascii="Book Antiqua" w:hAnsi="Book Antiqua"/>
          <w:sz w:val="24"/>
          <w:szCs w:val="24"/>
        </w:rPr>
        <w:t>: 276-284 [PMID: 25879629 DOI: 10.2119/molmed.2015.00023]</w:t>
      </w:r>
    </w:p>
    <w:p w14:paraId="37D2189C" w14:textId="77777777" w:rsidR="00423C19" w:rsidRPr="005865EA" w:rsidRDefault="00423C19" w:rsidP="00A57BC3">
      <w:pPr>
        <w:spacing w:after="0" w:line="360" w:lineRule="auto"/>
        <w:jc w:val="both"/>
        <w:rPr>
          <w:rFonts w:ascii="Book Antiqua" w:hAnsi="Book Antiqua"/>
          <w:sz w:val="24"/>
          <w:szCs w:val="24"/>
        </w:rPr>
      </w:pPr>
    </w:p>
    <w:p w14:paraId="66CC2664" w14:textId="4835DFD0" w:rsidR="00423C19" w:rsidRPr="005865EA" w:rsidRDefault="00423C19" w:rsidP="005865EA">
      <w:pPr>
        <w:suppressAutoHyphens/>
        <w:wordWrap w:val="0"/>
        <w:spacing w:after="0" w:line="360" w:lineRule="auto"/>
        <w:ind w:right="120"/>
        <w:jc w:val="right"/>
        <w:rPr>
          <w:rFonts w:ascii="Book Antiqua" w:hAnsi="Book Antiqua" w:cs="Mangal"/>
          <w:bCs/>
          <w:sz w:val="24"/>
          <w:szCs w:val="24"/>
          <w:lang w:val="it-IT" w:bidi="hi-IN"/>
        </w:rPr>
      </w:pPr>
      <w:bookmarkStart w:id="164" w:name="OLE_LINK480"/>
      <w:bookmarkStart w:id="165" w:name="OLE_LINK502"/>
      <w:bookmarkStart w:id="166" w:name="OLE_LINK2181"/>
      <w:bookmarkStart w:id="167" w:name="OLE_LINK2182"/>
      <w:bookmarkStart w:id="168" w:name="OLE_LINK2183"/>
      <w:bookmarkStart w:id="169" w:name="OLE_LINK1021"/>
      <w:bookmarkStart w:id="170" w:name="OLE_LINK1022"/>
      <w:bookmarkStart w:id="171" w:name="OLE_LINK1023"/>
      <w:bookmarkStart w:id="172" w:name="OLE_LINK1064"/>
      <w:bookmarkStart w:id="173" w:name="OLE_LINK1065"/>
      <w:bookmarkStart w:id="174" w:name="OLE_LINK1156"/>
      <w:bookmarkStart w:id="175" w:name="OLE_LINK1157"/>
      <w:bookmarkStart w:id="176" w:name="OLE_LINK1158"/>
      <w:bookmarkStart w:id="177" w:name="OLE_LINK1159"/>
      <w:bookmarkStart w:id="178" w:name="OLE_LINK1185"/>
      <w:bookmarkStart w:id="179" w:name="OLE_LINK958"/>
      <w:bookmarkStart w:id="180" w:name="OLE_LINK959"/>
      <w:bookmarkStart w:id="181" w:name="OLE_LINK962"/>
      <w:bookmarkStart w:id="182" w:name="OLE_LINK1127"/>
      <w:bookmarkStart w:id="183" w:name="OLE_LINK945"/>
      <w:bookmarkStart w:id="184" w:name="OLE_LINK946"/>
      <w:bookmarkStart w:id="185" w:name="OLE_LINK947"/>
      <w:bookmarkStart w:id="186" w:name="OLE_LINK987"/>
      <w:bookmarkStart w:id="187" w:name="OLE_LINK1035"/>
      <w:bookmarkStart w:id="188" w:name="OLE_LINK1036"/>
      <w:bookmarkStart w:id="189" w:name="OLE_LINK1037"/>
      <w:bookmarkStart w:id="190" w:name="OLE_LINK1038"/>
      <w:bookmarkStart w:id="191" w:name="OLE_LINK1039"/>
      <w:bookmarkStart w:id="192" w:name="OLE_LINK1040"/>
      <w:bookmarkStart w:id="193" w:name="OLE_LINK1041"/>
      <w:bookmarkStart w:id="194" w:name="OLE_LINK1042"/>
      <w:bookmarkStart w:id="195" w:name="OLE_LINK1043"/>
      <w:bookmarkStart w:id="196" w:name="OLE_LINK1044"/>
      <w:bookmarkStart w:id="197" w:name="OLE_LINK1071"/>
      <w:bookmarkStart w:id="198" w:name="OLE_LINK1072"/>
      <w:bookmarkStart w:id="199" w:name="OLE_LINK968"/>
      <w:bookmarkStart w:id="200" w:name="OLE_LINK1260"/>
      <w:bookmarkStart w:id="201" w:name="OLE_LINK1261"/>
      <w:bookmarkStart w:id="202" w:name="OLE_LINK1264"/>
      <w:bookmarkStart w:id="203" w:name="OLE_LINK1265"/>
      <w:bookmarkStart w:id="204" w:name="OLE_LINK1266"/>
      <w:bookmarkStart w:id="205" w:name="OLE_LINK1282"/>
      <w:bookmarkStart w:id="206" w:name="OLE_LINK1800"/>
      <w:bookmarkStart w:id="207" w:name="OLE_LINK1801"/>
      <w:bookmarkStart w:id="208" w:name="OLE_LINK1802"/>
      <w:bookmarkStart w:id="209" w:name="OLE_LINK1803"/>
      <w:bookmarkStart w:id="210" w:name="OLE_LINK1843"/>
      <w:bookmarkStart w:id="211" w:name="OLE_LINK1844"/>
      <w:bookmarkStart w:id="212" w:name="OLE_LINK1845"/>
      <w:bookmarkStart w:id="213" w:name="OLE_LINK1636"/>
      <w:bookmarkStart w:id="214" w:name="OLE_LINK1755"/>
      <w:bookmarkStart w:id="215" w:name="OLE_LINK1806"/>
      <w:bookmarkStart w:id="216" w:name="OLE_LINK1807"/>
      <w:bookmarkStart w:id="217" w:name="OLE_LINK1811"/>
      <w:bookmarkStart w:id="218" w:name="OLE_LINK1812"/>
      <w:bookmarkStart w:id="219" w:name="OLE_LINK1813"/>
      <w:bookmarkStart w:id="220" w:name="OLE_LINK1962"/>
      <w:bookmarkStart w:id="221" w:name="OLE_LINK1963"/>
      <w:bookmarkStart w:id="222" w:name="OLE_LINK1964"/>
      <w:bookmarkStart w:id="223" w:name="OLE_LINK2162"/>
      <w:bookmarkStart w:id="224" w:name="OLE_LINK2198"/>
      <w:bookmarkStart w:id="225" w:name="OLE_LINK2199"/>
      <w:bookmarkStart w:id="226" w:name="OLE_LINK2200"/>
      <w:bookmarkStart w:id="227" w:name="OLE_LINK2090"/>
      <w:r w:rsidRPr="005865EA">
        <w:rPr>
          <w:rFonts w:ascii="Book Antiqua" w:eastAsia="Lucida Sans Unicode" w:hAnsi="Book Antiqua" w:cs="Arial"/>
          <w:b/>
          <w:noProof/>
          <w:sz w:val="24"/>
          <w:szCs w:val="24"/>
          <w:lang w:val="it-IT" w:eastAsia="hi-IN" w:bidi="hi-IN"/>
        </w:rPr>
        <w:t>P-Reviewer</w:t>
      </w:r>
      <w:r w:rsidRPr="005865EA">
        <w:rPr>
          <w:rFonts w:ascii="Book Antiqua" w:hAnsi="Book Antiqua" w:cs="Arial"/>
          <w:b/>
          <w:noProof/>
          <w:sz w:val="24"/>
          <w:szCs w:val="24"/>
          <w:lang w:val="it-IT" w:bidi="hi-IN"/>
        </w:rPr>
        <w:t>:</w:t>
      </w:r>
      <w:r w:rsidRPr="005865EA">
        <w:rPr>
          <w:rFonts w:ascii="Book Antiqua" w:eastAsia="Lucida Sans Unicode" w:hAnsi="Book Antiqua" w:cs="Mangal"/>
          <w:bCs/>
          <w:sz w:val="24"/>
          <w:szCs w:val="24"/>
          <w:lang w:val="it-IT" w:eastAsia="hi-IN" w:bidi="hi-IN"/>
        </w:rPr>
        <w:t xml:space="preserve"> </w:t>
      </w:r>
      <w:r w:rsidRPr="005865EA">
        <w:rPr>
          <w:rFonts w:ascii="Book Antiqua" w:hAnsi="Book Antiqua"/>
          <w:sz w:val="24"/>
          <w:szCs w:val="24"/>
        </w:rPr>
        <w:t>Ciccone MM, Saeki K</w:t>
      </w:r>
      <w:r w:rsidRPr="005865EA">
        <w:rPr>
          <w:rFonts w:ascii="Book Antiqua" w:eastAsia="Lucida Sans Unicode" w:hAnsi="Book Antiqua" w:cs="Mangal"/>
          <w:bCs/>
          <w:sz w:val="24"/>
          <w:szCs w:val="24"/>
          <w:lang w:val="it-IT" w:eastAsia="hi-IN" w:bidi="hi-IN"/>
        </w:rPr>
        <w:t xml:space="preserve"> </w:t>
      </w:r>
      <w:r w:rsidRPr="005865EA">
        <w:rPr>
          <w:rFonts w:ascii="Book Antiqua" w:eastAsia="Lucida Sans Unicode" w:hAnsi="Book Antiqua" w:cs="Mangal"/>
          <w:b/>
          <w:bCs/>
          <w:sz w:val="24"/>
          <w:szCs w:val="24"/>
          <w:lang w:val="it-IT" w:eastAsia="hi-IN" w:bidi="hi-IN"/>
        </w:rPr>
        <w:t>S-Editor</w:t>
      </w:r>
      <w:r w:rsidRPr="005865EA">
        <w:rPr>
          <w:rFonts w:ascii="Book Antiqua" w:hAnsi="Book Antiqua" w:cs="Mangal"/>
          <w:b/>
          <w:bCs/>
          <w:sz w:val="24"/>
          <w:szCs w:val="24"/>
          <w:lang w:val="it-IT" w:bidi="hi-IN"/>
        </w:rPr>
        <w:t>:</w:t>
      </w:r>
      <w:r w:rsidRPr="005865EA">
        <w:rPr>
          <w:rFonts w:ascii="Book Antiqua" w:eastAsia="Lucida Sans Unicode" w:hAnsi="Book Antiqua" w:cs="Mangal"/>
          <w:bCs/>
          <w:sz w:val="24"/>
          <w:szCs w:val="24"/>
          <w:lang w:val="it-IT" w:eastAsia="hi-IN" w:bidi="hi-IN"/>
        </w:rPr>
        <w:t xml:space="preserve"> </w:t>
      </w:r>
      <w:r w:rsidRPr="005865EA">
        <w:rPr>
          <w:rFonts w:ascii="Book Antiqua" w:hAnsi="Book Antiqua" w:cs="Mangal"/>
          <w:bCs/>
          <w:sz w:val="24"/>
          <w:szCs w:val="24"/>
          <w:lang w:val="it-IT" w:bidi="hi-IN"/>
        </w:rPr>
        <w:t>Dou Y</w:t>
      </w:r>
      <w:r w:rsidRPr="005865EA">
        <w:rPr>
          <w:rFonts w:ascii="Book Antiqua" w:eastAsia="Lucida Sans Unicode" w:hAnsi="Book Antiqua" w:cs="Mangal"/>
          <w:b/>
          <w:bCs/>
          <w:sz w:val="24"/>
          <w:szCs w:val="24"/>
          <w:lang w:val="it-IT" w:eastAsia="hi-IN" w:bidi="hi-IN"/>
        </w:rPr>
        <w:t xml:space="preserve"> L-Editor</w:t>
      </w:r>
      <w:r w:rsidRPr="005865EA">
        <w:rPr>
          <w:rFonts w:ascii="Book Antiqua" w:hAnsi="Book Antiqua" w:cs="Mangal"/>
          <w:b/>
          <w:bCs/>
          <w:sz w:val="24"/>
          <w:szCs w:val="24"/>
          <w:lang w:val="it-IT" w:bidi="hi-IN"/>
        </w:rPr>
        <w:t>:</w:t>
      </w:r>
      <w:r w:rsidRPr="005865EA">
        <w:rPr>
          <w:rFonts w:ascii="Book Antiqua" w:eastAsia="Lucida Sans Unicode" w:hAnsi="Book Antiqua" w:cs="Mangal"/>
          <w:b/>
          <w:bCs/>
          <w:sz w:val="24"/>
          <w:szCs w:val="24"/>
          <w:lang w:val="it-IT" w:eastAsia="hi-IN" w:bidi="hi-IN"/>
        </w:rPr>
        <w:t xml:space="preserve"> </w:t>
      </w:r>
      <w:r w:rsidR="005865EA">
        <w:rPr>
          <w:rFonts w:ascii="Book Antiqua" w:eastAsia="Lucida Sans Unicode" w:hAnsi="Book Antiqua" w:cs="Mangal"/>
          <w:bCs/>
          <w:sz w:val="24"/>
          <w:szCs w:val="24"/>
          <w:lang w:val="it-IT" w:eastAsia="hi-IN" w:bidi="hi-IN"/>
        </w:rPr>
        <w:t xml:space="preserve">A </w:t>
      </w:r>
      <w:r w:rsidRPr="005865EA">
        <w:rPr>
          <w:rFonts w:ascii="Book Antiqua" w:eastAsia="Lucida Sans Unicode" w:hAnsi="Book Antiqua" w:cs="Mangal"/>
          <w:b/>
          <w:bCs/>
          <w:sz w:val="24"/>
          <w:szCs w:val="24"/>
          <w:lang w:val="it-IT" w:eastAsia="hi-IN" w:bidi="hi-IN"/>
        </w:rPr>
        <w:t>E-Editor</w:t>
      </w:r>
      <w:r w:rsidRPr="005865EA">
        <w:rPr>
          <w:rFonts w:ascii="Book Antiqua" w:hAnsi="Book Antiqua" w:cs="Mangal"/>
          <w:b/>
          <w:bCs/>
          <w:sz w:val="24"/>
          <w:szCs w:val="24"/>
          <w:lang w:val="it-IT" w:bidi="hi-IN"/>
        </w:rPr>
        <w:t>:</w:t>
      </w:r>
      <w:r w:rsidR="005865EA">
        <w:rPr>
          <w:rFonts w:ascii="Book Antiqua" w:hAnsi="Book Antiqua" w:cs="Mangal"/>
          <w:b/>
          <w:bCs/>
          <w:sz w:val="24"/>
          <w:szCs w:val="24"/>
          <w:lang w:val="it-IT" w:bidi="hi-IN"/>
        </w:rPr>
        <w:t xml:space="preserve"> </w:t>
      </w:r>
      <w:r w:rsidR="005865EA">
        <w:rPr>
          <w:rFonts w:ascii="Book Antiqua" w:hAnsi="Book Antiqua" w:cs="Mangal"/>
          <w:bCs/>
          <w:sz w:val="24"/>
          <w:szCs w:val="24"/>
          <w:lang w:val="it-IT" w:bidi="hi-IN"/>
        </w:rPr>
        <w:t>Wu YXJ</w:t>
      </w:r>
      <w:bookmarkStart w:id="228" w:name="_GoBack"/>
      <w:bookmarkEnd w:id="228"/>
    </w:p>
    <w:p w14:paraId="61AC2721" w14:textId="77777777" w:rsidR="00C45DCD" w:rsidRPr="005865EA" w:rsidRDefault="00C45DCD" w:rsidP="00A57BC3">
      <w:pPr>
        <w:shd w:val="clear" w:color="auto" w:fill="FFFFFF"/>
        <w:spacing w:after="0" w:line="360" w:lineRule="auto"/>
        <w:jc w:val="both"/>
        <w:rPr>
          <w:rFonts w:ascii="Book Antiqua" w:hAnsi="Book Antiqua" w:cs="Helvetica"/>
          <w:b/>
          <w:sz w:val="24"/>
          <w:szCs w:val="24"/>
          <w:lang w:eastAsia="zh-CN"/>
        </w:rPr>
      </w:pPr>
    </w:p>
    <w:p w14:paraId="40E9CA3B" w14:textId="2D2DA13B" w:rsidR="00423C19" w:rsidRPr="005865EA" w:rsidRDefault="00423C19" w:rsidP="00A57BC3">
      <w:pPr>
        <w:shd w:val="clear" w:color="auto" w:fill="FFFFFF"/>
        <w:spacing w:after="0" w:line="360" w:lineRule="auto"/>
        <w:jc w:val="both"/>
        <w:rPr>
          <w:rFonts w:ascii="Book Antiqua" w:hAnsi="Book Antiqua" w:cs="Helvetica"/>
          <w:b/>
          <w:sz w:val="24"/>
          <w:szCs w:val="24"/>
        </w:rPr>
      </w:pPr>
      <w:r w:rsidRPr="005865EA">
        <w:rPr>
          <w:rFonts w:ascii="Book Antiqua" w:hAnsi="Book Antiqua" w:cs="Helvetica"/>
          <w:b/>
          <w:sz w:val="24"/>
          <w:szCs w:val="24"/>
        </w:rPr>
        <w:t xml:space="preserve">Specialty type: </w:t>
      </w:r>
      <w:r w:rsidRPr="005865EA">
        <w:rPr>
          <w:rFonts w:ascii="Book Antiqua" w:eastAsia="微软雅黑" w:hAnsi="Book Antiqua" w:cs="宋体"/>
          <w:sz w:val="24"/>
          <w:szCs w:val="24"/>
        </w:rPr>
        <w:t>Endocrinology and metabolism</w:t>
      </w:r>
    </w:p>
    <w:p w14:paraId="64001598" w14:textId="3813CE99" w:rsidR="00423C19" w:rsidRPr="005865EA" w:rsidRDefault="00423C19" w:rsidP="00A57BC3">
      <w:pPr>
        <w:shd w:val="clear" w:color="auto" w:fill="FFFFFF"/>
        <w:spacing w:after="0" w:line="360" w:lineRule="auto"/>
        <w:jc w:val="both"/>
        <w:rPr>
          <w:rFonts w:ascii="Book Antiqua" w:hAnsi="Book Antiqua" w:cs="Helvetica"/>
          <w:b/>
          <w:sz w:val="24"/>
          <w:szCs w:val="24"/>
        </w:rPr>
      </w:pPr>
      <w:r w:rsidRPr="005865EA">
        <w:rPr>
          <w:rFonts w:ascii="Book Antiqua" w:hAnsi="Book Antiqua" w:cs="Helvetica"/>
          <w:b/>
          <w:sz w:val="24"/>
          <w:szCs w:val="24"/>
        </w:rPr>
        <w:t xml:space="preserve">Country of origin: </w:t>
      </w:r>
      <w:r w:rsidRPr="005865EA">
        <w:rPr>
          <w:rFonts w:ascii="Book Antiqua" w:hAnsi="Book Antiqua" w:cs="Helvetica"/>
          <w:sz w:val="24"/>
          <w:szCs w:val="24"/>
        </w:rPr>
        <w:t>United States</w:t>
      </w:r>
    </w:p>
    <w:p w14:paraId="72495217" w14:textId="77777777" w:rsidR="00423C19" w:rsidRPr="005865EA" w:rsidRDefault="00423C19" w:rsidP="00A57BC3">
      <w:pPr>
        <w:shd w:val="clear" w:color="auto" w:fill="FFFFFF"/>
        <w:spacing w:after="0" w:line="360" w:lineRule="auto"/>
        <w:jc w:val="both"/>
        <w:rPr>
          <w:rFonts w:ascii="Book Antiqua" w:hAnsi="Book Antiqua" w:cs="Helvetica"/>
          <w:b/>
          <w:sz w:val="24"/>
          <w:szCs w:val="24"/>
        </w:rPr>
      </w:pPr>
      <w:r w:rsidRPr="005865EA">
        <w:rPr>
          <w:rFonts w:ascii="Book Antiqua" w:hAnsi="Book Antiqua" w:cs="Helvetica"/>
          <w:b/>
          <w:sz w:val="24"/>
          <w:szCs w:val="24"/>
        </w:rPr>
        <w:t>Peer-review report classification</w:t>
      </w:r>
    </w:p>
    <w:p w14:paraId="01DF2F73" w14:textId="77777777" w:rsidR="00423C19" w:rsidRPr="005865EA" w:rsidRDefault="00423C19" w:rsidP="00A57BC3">
      <w:pPr>
        <w:shd w:val="clear" w:color="auto" w:fill="FFFFFF"/>
        <w:spacing w:after="0" w:line="360" w:lineRule="auto"/>
        <w:jc w:val="both"/>
        <w:rPr>
          <w:rFonts w:ascii="Book Antiqua" w:hAnsi="Book Antiqua" w:cs="Helvetica"/>
          <w:sz w:val="24"/>
          <w:szCs w:val="24"/>
        </w:rPr>
      </w:pPr>
      <w:r w:rsidRPr="005865EA">
        <w:rPr>
          <w:rFonts w:ascii="Book Antiqua" w:hAnsi="Book Antiqua" w:cs="Helvetica"/>
          <w:sz w:val="24"/>
          <w:szCs w:val="24"/>
        </w:rPr>
        <w:t>Grade A (Excellent): 0</w:t>
      </w:r>
    </w:p>
    <w:p w14:paraId="6A2C0240" w14:textId="43693EE1" w:rsidR="00423C19" w:rsidRPr="005865EA" w:rsidRDefault="00423C19" w:rsidP="00A57BC3">
      <w:pPr>
        <w:shd w:val="clear" w:color="auto" w:fill="FFFFFF"/>
        <w:spacing w:after="0" w:line="360" w:lineRule="auto"/>
        <w:jc w:val="both"/>
        <w:rPr>
          <w:rFonts w:ascii="Book Antiqua" w:hAnsi="Book Antiqua" w:cs="Helvetica"/>
          <w:sz w:val="24"/>
          <w:szCs w:val="24"/>
        </w:rPr>
      </w:pPr>
      <w:r w:rsidRPr="005865EA">
        <w:rPr>
          <w:rFonts w:ascii="Book Antiqua" w:hAnsi="Book Antiqua" w:cs="Helvetica"/>
          <w:sz w:val="24"/>
          <w:szCs w:val="24"/>
        </w:rPr>
        <w:t>Grade B (Very good): 0</w:t>
      </w:r>
    </w:p>
    <w:p w14:paraId="355F494A" w14:textId="59224A65" w:rsidR="00423C19" w:rsidRPr="005865EA" w:rsidRDefault="00423C19" w:rsidP="00A57BC3">
      <w:pPr>
        <w:shd w:val="clear" w:color="auto" w:fill="FFFFFF"/>
        <w:spacing w:after="0" w:line="360" w:lineRule="auto"/>
        <w:jc w:val="both"/>
        <w:rPr>
          <w:rFonts w:ascii="Book Antiqua" w:hAnsi="Book Antiqua" w:cs="Helvetica"/>
          <w:sz w:val="24"/>
          <w:szCs w:val="24"/>
        </w:rPr>
      </w:pPr>
      <w:r w:rsidRPr="005865EA">
        <w:rPr>
          <w:rFonts w:ascii="Book Antiqua" w:hAnsi="Book Antiqua" w:cs="Helvetica"/>
          <w:sz w:val="24"/>
          <w:szCs w:val="24"/>
        </w:rPr>
        <w:t>Grade C (Good): C, C</w:t>
      </w:r>
    </w:p>
    <w:p w14:paraId="238B65EA" w14:textId="77777777" w:rsidR="00423C19" w:rsidRPr="005865EA" w:rsidRDefault="00423C19" w:rsidP="00A57BC3">
      <w:pPr>
        <w:shd w:val="clear" w:color="auto" w:fill="FFFFFF"/>
        <w:spacing w:after="0" w:line="360" w:lineRule="auto"/>
        <w:jc w:val="both"/>
        <w:rPr>
          <w:rFonts w:ascii="Book Antiqua" w:hAnsi="Book Antiqua" w:cs="Helvetica"/>
          <w:sz w:val="24"/>
          <w:szCs w:val="24"/>
        </w:rPr>
      </w:pPr>
      <w:r w:rsidRPr="005865EA">
        <w:rPr>
          <w:rFonts w:ascii="Book Antiqua" w:hAnsi="Book Antiqua" w:cs="Helvetica"/>
          <w:sz w:val="24"/>
          <w:szCs w:val="24"/>
        </w:rPr>
        <w:t xml:space="preserve">Grade D (Fair): </w:t>
      </w:r>
      <w:bookmarkEnd w:id="164"/>
      <w:bookmarkEnd w:id="165"/>
      <w:r w:rsidRPr="005865EA">
        <w:rPr>
          <w:rFonts w:ascii="Book Antiqua" w:hAnsi="Book Antiqua" w:cs="Helvetica"/>
          <w:sz w:val="24"/>
          <w:szCs w:val="24"/>
        </w:rPr>
        <w:t>0</w:t>
      </w:r>
    </w:p>
    <w:p w14:paraId="35D1872B" w14:textId="77777777" w:rsidR="00423C19" w:rsidRPr="005865EA" w:rsidRDefault="00423C19" w:rsidP="00A57BC3">
      <w:pPr>
        <w:shd w:val="clear" w:color="auto" w:fill="FFFFFF"/>
        <w:spacing w:after="0" w:line="360" w:lineRule="auto"/>
        <w:jc w:val="both"/>
        <w:rPr>
          <w:rFonts w:ascii="Book Antiqua" w:hAnsi="Book Antiqua" w:cs="Helvetica"/>
          <w:sz w:val="24"/>
          <w:szCs w:val="24"/>
        </w:rPr>
      </w:pPr>
      <w:r w:rsidRPr="005865EA">
        <w:rPr>
          <w:rFonts w:ascii="Book Antiqua" w:hAnsi="Book Antiqua" w:cs="Helvetica"/>
          <w:sz w:val="24"/>
          <w:szCs w:val="24"/>
        </w:rPr>
        <w:t>Grade E (Poor): 0</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4359188A" w14:textId="09D47AFB" w:rsidR="00953159" w:rsidRPr="005865EA" w:rsidRDefault="00953159" w:rsidP="00A57BC3">
      <w:pPr>
        <w:spacing w:after="0" w:line="360" w:lineRule="auto"/>
        <w:contextualSpacing/>
        <w:jc w:val="both"/>
        <w:rPr>
          <w:rFonts w:ascii="Book Antiqua" w:hAnsi="Book Antiqua"/>
          <w:sz w:val="24"/>
          <w:szCs w:val="24"/>
        </w:rPr>
      </w:pPr>
    </w:p>
    <w:p w14:paraId="567036A1" w14:textId="4502402D" w:rsidR="00D608C2" w:rsidRPr="005865EA" w:rsidRDefault="00D608C2" w:rsidP="00A57BC3">
      <w:pPr>
        <w:spacing w:after="0" w:line="360" w:lineRule="auto"/>
        <w:jc w:val="both"/>
        <w:rPr>
          <w:rFonts w:ascii="Book Antiqua" w:hAnsi="Book Antiqua"/>
          <w:sz w:val="24"/>
          <w:szCs w:val="24"/>
        </w:rPr>
      </w:pPr>
      <w:r w:rsidRPr="005865EA">
        <w:rPr>
          <w:rFonts w:ascii="Book Antiqua" w:hAnsi="Book Antiqua"/>
          <w:sz w:val="24"/>
          <w:szCs w:val="24"/>
        </w:rPr>
        <w:br w:type="page"/>
      </w:r>
    </w:p>
    <w:p w14:paraId="74335F2C" w14:textId="77777777" w:rsidR="00D608C2" w:rsidRPr="005865EA" w:rsidRDefault="00D608C2" w:rsidP="00A57BC3">
      <w:pPr>
        <w:pStyle w:val="Default"/>
        <w:tabs>
          <w:tab w:val="left" w:pos="0"/>
        </w:tabs>
        <w:spacing w:line="360" w:lineRule="auto"/>
        <w:contextualSpacing/>
        <w:jc w:val="both"/>
        <w:rPr>
          <w:rFonts w:ascii="Book Antiqua" w:hAnsi="Book Antiqua" w:cs="Times New Roman"/>
          <w:b/>
          <w:color w:val="000000" w:themeColor="text1"/>
        </w:rPr>
      </w:pPr>
      <w:r w:rsidRPr="005865EA">
        <w:rPr>
          <w:rFonts w:ascii="Book Antiqua" w:hAnsi="Book Antiqua" w:cs="Times New Roman"/>
          <w:b/>
          <w:color w:val="000000" w:themeColor="text1"/>
        </w:rPr>
        <w:t>Table 1 Pathophysiology of diabetic nephropathy and non-</w:t>
      </w:r>
      <w:proofErr w:type="spellStart"/>
      <w:r w:rsidRPr="005865EA">
        <w:rPr>
          <w:rFonts w:ascii="Book Antiqua" w:hAnsi="Book Antiqua" w:cs="Times New Roman"/>
          <w:b/>
          <w:color w:val="000000" w:themeColor="text1"/>
        </w:rPr>
        <w:t>proteinuric</w:t>
      </w:r>
      <w:proofErr w:type="spellEnd"/>
      <w:r w:rsidRPr="005865EA">
        <w:rPr>
          <w:rFonts w:ascii="Book Antiqua" w:hAnsi="Book Antiqua" w:cs="Times New Roman"/>
          <w:b/>
          <w:color w:val="000000" w:themeColor="text1"/>
        </w:rPr>
        <w:t xml:space="preserve"> diabetic nephropathy</w:t>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520"/>
        <w:gridCol w:w="2965"/>
      </w:tblGrid>
      <w:tr w:rsidR="00D608C2" w:rsidRPr="005865EA" w14:paraId="18D7A98A" w14:textId="77777777" w:rsidTr="00423C19">
        <w:tc>
          <w:tcPr>
            <w:tcW w:w="3865" w:type="dxa"/>
            <w:tcBorders>
              <w:top w:val="single" w:sz="4" w:space="0" w:color="auto"/>
              <w:bottom w:val="single" w:sz="4" w:space="0" w:color="auto"/>
            </w:tcBorders>
          </w:tcPr>
          <w:p w14:paraId="71D712F2" w14:textId="77777777" w:rsidR="00D608C2" w:rsidRPr="005865EA" w:rsidRDefault="00D608C2" w:rsidP="00A57BC3">
            <w:pPr>
              <w:pStyle w:val="Default"/>
              <w:tabs>
                <w:tab w:val="left" w:pos="0"/>
              </w:tabs>
              <w:spacing w:line="360" w:lineRule="auto"/>
              <w:contextualSpacing/>
              <w:jc w:val="both"/>
              <w:rPr>
                <w:rFonts w:ascii="Book Antiqua" w:hAnsi="Book Antiqua" w:cs="Times New Roman"/>
                <w:b/>
                <w:color w:val="000000" w:themeColor="text1"/>
              </w:rPr>
            </w:pPr>
            <w:r w:rsidRPr="005865EA">
              <w:rPr>
                <w:rFonts w:ascii="Book Antiqua" w:hAnsi="Book Antiqua" w:cs="Times New Roman"/>
                <w:b/>
                <w:color w:val="000000" w:themeColor="text1"/>
              </w:rPr>
              <w:t>Clinical parameter</w:t>
            </w:r>
          </w:p>
        </w:tc>
        <w:tc>
          <w:tcPr>
            <w:tcW w:w="2520" w:type="dxa"/>
            <w:tcBorders>
              <w:top w:val="single" w:sz="4" w:space="0" w:color="auto"/>
              <w:bottom w:val="single" w:sz="4" w:space="0" w:color="auto"/>
            </w:tcBorders>
          </w:tcPr>
          <w:p w14:paraId="62FEB756" w14:textId="77777777" w:rsidR="00D608C2" w:rsidRPr="005865EA" w:rsidRDefault="00D608C2" w:rsidP="00A57BC3">
            <w:pPr>
              <w:pStyle w:val="Default"/>
              <w:tabs>
                <w:tab w:val="left" w:pos="0"/>
              </w:tabs>
              <w:spacing w:line="360" w:lineRule="auto"/>
              <w:contextualSpacing/>
              <w:jc w:val="both"/>
              <w:rPr>
                <w:rFonts w:ascii="Book Antiqua" w:hAnsi="Book Antiqua" w:cs="Times New Roman"/>
                <w:b/>
                <w:color w:val="000000" w:themeColor="text1"/>
              </w:rPr>
            </w:pPr>
            <w:r w:rsidRPr="005865EA">
              <w:rPr>
                <w:rFonts w:ascii="Book Antiqua" w:hAnsi="Book Antiqua" w:cs="Times New Roman"/>
                <w:b/>
                <w:color w:val="000000" w:themeColor="text1"/>
              </w:rPr>
              <w:t>Diabetic nephropathy</w:t>
            </w:r>
          </w:p>
        </w:tc>
        <w:tc>
          <w:tcPr>
            <w:tcW w:w="2965" w:type="dxa"/>
            <w:tcBorders>
              <w:top w:val="single" w:sz="4" w:space="0" w:color="auto"/>
              <w:bottom w:val="single" w:sz="4" w:space="0" w:color="auto"/>
            </w:tcBorders>
          </w:tcPr>
          <w:p w14:paraId="60CC4DF5" w14:textId="77777777" w:rsidR="00D608C2" w:rsidRPr="005865EA" w:rsidRDefault="00D608C2" w:rsidP="00A57BC3">
            <w:pPr>
              <w:pStyle w:val="Default"/>
              <w:tabs>
                <w:tab w:val="left" w:pos="0"/>
              </w:tabs>
              <w:spacing w:line="360" w:lineRule="auto"/>
              <w:contextualSpacing/>
              <w:jc w:val="both"/>
              <w:rPr>
                <w:rFonts w:ascii="Book Antiqua" w:hAnsi="Book Antiqua" w:cs="Times New Roman"/>
                <w:b/>
                <w:color w:val="000000" w:themeColor="text1"/>
              </w:rPr>
            </w:pPr>
            <w:r w:rsidRPr="005865EA">
              <w:rPr>
                <w:rFonts w:ascii="Book Antiqua" w:hAnsi="Book Antiqua" w:cs="Times New Roman"/>
                <w:b/>
                <w:color w:val="000000" w:themeColor="text1"/>
              </w:rPr>
              <w:t>Non-</w:t>
            </w:r>
            <w:proofErr w:type="spellStart"/>
            <w:r w:rsidRPr="005865EA">
              <w:rPr>
                <w:rFonts w:ascii="Book Antiqua" w:hAnsi="Book Antiqua" w:cs="Times New Roman"/>
                <w:b/>
                <w:color w:val="000000" w:themeColor="text1"/>
              </w:rPr>
              <w:t>proteinuric</w:t>
            </w:r>
            <w:proofErr w:type="spellEnd"/>
            <w:r w:rsidRPr="005865EA">
              <w:rPr>
                <w:rFonts w:ascii="Book Antiqua" w:hAnsi="Book Antiqua" w:cs="Times New Roman"/>
                <w:b/>
                <w:color w:val="000000" w:themeColor="text1"/>
              </w:rPr>
              <w:t xml:space="preserve"> diabetic nephropathy</w:t>
            </w:r>
          </w:p>
        </w:tc>
      </w:tr>
      <w:tr w:rsidR="00D608C2" w:rsidRPr="005865EA" w14:paraId="7B859D20" w14:textId="77777777" w:rsidTr="00423C19">
        <w:tc>
          <w:tcPr>
            <w:tcW w:w="3865" w:type="dxa"/>
            <w:tcBorders>
              <w:top w:val="single" w:sz="4" w:space="0" w:color="auto"/>
            </w:tcBorders>
          </w:tcPr>
          <w:p w14:paraId="248FDE70" w14:textId="77777777" w:rsidR="00D608C2" w:rsidRPr="005865EA" w:rsidRDefault="00D608C2" w:rsidP="00A57BC3">
            <w:pPr>
              <w:pStyle w:val="Default"/>
              <w:tabs>
                <w:tab w:val="left" w:pos="0"/>
              </w:tabs>
              <w:spacing w:line="360" w:lineRule="auto"/>
              <w:contextualSpacing/>
              <w:jc w:val="both"/>
              <w:rPr>
                <w:rFonts w:ascii="Book Antiqua" w:hAnsi="Book Antiqua" w:cs="Times New Roman"/>
                <w:color w:val="000000" w:themeColor="text1"/>
              </w:rPr>
            </w:pPr>
            <w:r w:rsidRPr="005865EA">
              <w:rPr>
                <w:rFonts w:ascii="Book Antiqua" w:hAnsi="Book Antiqua" w:cs="Times New Roman"/>
                <w:color w:val="000000" w:themeColor="text1"/>
              </w:rPr>
              <w:t>Proteinuria</w:t>
            </w:r>
          </w:p>
        </w:tc>
        <w:tc>
          <w:tcPr>
            <w:tcW w:w="2520" w:type="dxa"/>
            <w:tcBorders>
              <w:top w:val="single" w:sz="4" w:space="0" w:color="auto"/>
            </w:tcBorders>
          </w:tcPr>
          <w:p w14:paraId="3E553738" w14:textId="77777777" w:rsidR="00D608C2" w:rsidRPr="005865EA" w:rsidRDefault="00D608C2" w:rsidP="00A57BC3">
            <w:pPr>
              <w:pStyle w:val="Default"/>
              <w:tabs>
                <w:tab w:val="left" w:pos="0"/>
              </w:tabs>
              <w:spacing w:line="360" w:lineRule="auto"/>
              <w:contextualSpacing/>
              <w:jc w:val="both"/>
              <w:rPr>
                <w:rFonts w:ascii="Book Antiqua" w:hAnsi="Book Antiqua" w:cs="Times New Roman"/>
                <w:color w:val="000000" w:themeColor="text1"/>
              </w:rPr>
            </w:pPr>
            <w:r w:rsidRPr="005865EA">
              <w:rPr>
                <w:rFonts w:ascii="Book Antiqua" w:hAnsi="Book Antiqua" w:cs="Times New Roman"/>
                <w:color w:val="000000" w:themeColor="text1"/>
              </w:rPr>
              <w:t xml:space="preserve">Present </w:t>
            </w:r>
          </w:p>
        </w:tc>
        <w:tc>
          <w:tcPr>
            <w:tcW w:w="2965" w:type="dxa"/>
            <w:tcBorders>
              <w:top w:val="single" w:sz="4" w:space="0" w:color="auto"/>
            </w:tcBorders>
          </w:tcPr>
          <w:p w14:paraId="66343296" w14:textId="77777777" w:rsidR="00D608C2" w:rsidRPr="005865EA" w:rsidRDefault="00D608C2" w:rsidP="00A57BC3">
            <w:pPr>
              <w:pStyle w:val="Default"/>
              <w:tabs>
                <w:tab w:val="left" w:pos="0"/>
              </w:tabs>
              <w:spacing w:line="360" w:lineRule="auto"/>
              <w:contextualSpacing/>
              <w:jc w:val="both"/>
              <w:rPr>
                <w:rFonts w:ascii="Book Antiqua" w:hAnsi="Book Antiqua" w:cs="Times New Roman"/>
                <w:color w:val="000000" w:themeColor="text1"/>
              </w:rPr>
            </w:pPr>
            <w:r w:rsidRPr="005865EA">
              <w:rPr>
                <w:rFonts w:ascii="Book Antiqua" w:hAnsi="Book Antiqua" w:cs="Times New Roman"/>
                <w:color w:val="000000" w:themeColor="text1"/>
              </w:rPr>
              <w:t>Absent</w:t>
            </w:r>
          </w:p>
        </w:tc>
      </w:tr>
      <w:tr w:rsidR="00D608C2" w:rsidRPr="005865EA" w14:paraId="2DC4D3A4" w14:textId="77777777" w:rsidTr="00423C19">
        <w:tc>
          <w:tcPr>
            <w:tcW w:w="3865" w:type="dxa"/>
          </w:tcPr>
          <w:p w14:paraId="4FE9BF66" w14:textId="77777777" w:rsidR="00D608C2" w:rsidRPr="005865EA" w:rsidRDefault="00D608C2" w:rsidP="00A57BC3">
            <w:pPr>
              <w:pStyle w:val="Default"/>
              <w:tabs>
                <w:tab w:val="left" w:pos="0"/>
              </w:tabs>
              <w:spacing w:line="360" w:lineRule="auto"/>
              <w:contextualSpacing/>
              <w:jc w:val="both"/>
              <w:rPr>
                <w:rFonts w:ascii="Book Antiqua" w:hAnsi="Book Antiqua" w:cs="Times New Roman"/>
                <w:color w:val="000000" w:themeColor="text1"/>
              </w:rPr>
            </w:pPr>
            <w:r w:rsidRPr="005865EA">
              <w:rPr>
                <w:rFonts w:ascii="Book Antiqua" w:hAnsi="Book Antiqua" w:cs="Times New Roman"/>
                <w:color w:val="000000" w:themeColor="text1"/>
              </w:rPr>
              <w:t>Regression of proteinuria</w:t>
            </w:r>
          </w:p>
        </w:tc>
        <w:tc>
          <w:tcPr>
            <w:tcW w:w="2520" w:type="dxa"/>
          </w:tcPr>
          <w:p w14:paraId="55607FC0" w14:textId="77777777" w:rsidR="00D608C2" w:rsidRPr="005865EA" w:rsidRDefault="00D608C2" w:rsidP="00A57BC3">
            <w:pPr>
              <w:pStyle w:val="Default"/>
              <w:tabs>
                <w:tab w:val="left" w:pos="0"/>
              </w:tabs>
              <w:spacing w:line="360" w:lineRule="auto"/>
              <w:contextualSpacing/>
              <w:jc w:val="both"/>
              <w:rPr>
                <w:rFonts w:ascii="Book Antiqua" w:hAnsi="Book Antiqua" w:cs="Times New Roman"/>
                <w:color w:val="000000" w:themeColor="text1"/>
              </w:rPr>
            </w:pPr>
            <w:r w:rsidRPr="005865EA">
              <w:rPr>
                <w:rFonts w:ascii="Book Antiqua" w:hAnsi="Book Antiqua" w:cs="Times New Roman"/>
                <w:color w:val="000000" w:themeColor="text1"/>
              </w:rPr>
              <w:t>Present</w:t>
            </w:r>
          </w:p>
        </w:tc>
        <w:tc>
          <w:tcPr>
            <w:tcW w:w="2965" w:type="dxa"/>
          </w:tcPr>
          <w:p w14:paraId="7211BE77" w14:textId="77777777" w:rsidR="00D608C2" w:rsidRPr="005865EA" w:rsidRDefault="00D608C2" w:rsidP="00A57BC3">
            <w:pPr>
              <w:pStyle w:val="Default"/>
              <w:tabs>
                <w:tab w:val="left" w:pos="0"/>
              </w:tabs>
              <w:spacing w:line="360" w:lineRule="auto"/>
              <w:contextualSpacing/>
              <w:jc w:val="both"/>
              <w:rPr>
                <w:rFonts w:ascii="Book Antiqua" w:hAnsi="Book Antiqua" w:cs="Times New Roman"/>
                <w:color w:val="000000" w:themeColor="text1"/>
              </w:rPr>
            </w:pPr>
            <w:r w:rsidRPr="005865EA">
              <w:rPr>
                <w:rFonts w:ascii="Book Antiqua" w:hAnsi="Book Antiqua" w:cs="Times New Roman"/>
                <w:color w:val="000000" w:themeColor="text1"/>
              </w:rPr>
              <w:t>Absent</w:t>
            </w:r>
          </w:p>
        </w:tc>
      </w:tr>
      <w:tr w:rsidR="00D608C2" w:rsidRPr="005865EA" w14:paraId="11AFAEE4" w14:textId="77777777" w:rsidTr="00423C19">
        <w:tc>
          <w:tcPr>
            <w:tcW w:w="3865" w:type="dxa"/>
          </w:tcPr>
          <w:p w14:paraId="72F81085" w14:textId="77777777" w:rsidR="00D608C2" w:rsidRPr="005865EA" w:rsidRDefault="00D608C2" w:rsidP="00A57BC3">
            <w:pPr>
              <w:pStyle w:val="Default"/>
              <w:tabs>
                <w:tab w:val="left" w:pos="0"/>
              </w:tabs>
              <w:spacing w:line="360" w:lineRule="auto"/>
              <w:contextualSpacing/>
              <w:jc w:val="both"/>
              <w:rPr>
                <w:rFonts w:ascii="Book Antiqua" w:hAnsi="Book Antiqua" w:cs="Times New Roman"/>
                <w:color w:val="000000" w:themeColor="text1"/>
              </w:rPr>
            </w:pPr>
            <w:r w:rsidRPr="005865EA">
              <w:rPr>
                <w:rFonts w:ascii="Book Antiqua" w:hAnsi="Book Antiqua" w:cs="Times New Roman"/>
                <w:color w:val="000000" w:themeColor="text1"/>
              </w:rPr>
              <w:t>Histology</w:t>
            </w:r>
          </w:p>
        </w:tc>
        <w:tc>
          <w:tcPr>
            <w:tcW w:w="2520" w:type="dxa"/>
          </w:tcPr>
          <w:p w14:paraId="319EA545" w14:textId="77777777" w:rsidR="00D608C2" w:rsidRPr="005865EA" w:rsidRDefault="00D608C2" w:rsidP="00A57BC3">
            <w:pPr>
              <w:pStyle w:val="Default"/>
              <w:tabs>
                <w:tab w:val="left" w:pos="0"/>
              </w:tabs>
              <w:spacing w:line="360" w:lineRule="auto"/>
              <w:contextualSpacing/>
              <w:jc w:val="both"/>
              <w:rPr>
                <w:rFonts w:ascii="Book Antiqua" w:hAnsi="Book Antiqua" w:cs="Times New Roman"/>
                <w:color w:val="000000" w:themeColor="text1"/>
              </w:rPr>
            </w:pPr>
            <w:r w:rsidRPr="005865EA">
              <w:rPr>
                <w:rFonts w:ascii="Book Antiqua" w:hAnsi="Book Antiqua" w:cs="Times New Roman"/>
                <w:color w:val="000000" w:themeColor="text1"/>
              </w:rPr>
              <w:t>Abnormal</w:t>
            </w:r>
          </w:p>
        </w:tc>
        <w:tc>
          <w:tcPr>
            <w:tcW w:w="2965" w:type="dxa"/>
          </w:tcPr>
          <w:p w14:paraId="2E3711B9" w14:textId="77777777" w:rsidR="00D608C2" w:rsidRPr="005865EA" w:rsidRDefault="00D608C2" w:rsidP="00A57BC3">
            <w:pPr>
              <w:pStyle w:val="Default"/>
              <w:tabs>
                <w:tab w:val="left" w:pos="0"/>
              </w:tabs>
              <w:spacing w:line="360" w:lineRule="auto"/>
              <w:contextualSpacing/>
              <w:jc w:val="both"/>
              <w:rPr>
                <w:rFonts w:ascii="Book Antiqua" w:hAnsi="Book Antiqua" w:cs="Times New Roman"/>
                <w:color w:val="000000" w:themeColor="text1"/>
              </w:rPr>
            </w:pPr>
            <w:r w:rsidRPr="005865EA">
              <w:rPr>
                <w:rFonts w:ascii="Book Antiqua" w:hAnsi="Book Antiqua" w:cs="Times New Roman"/>
                <w:color w:val="000000" w:themeColor="text1"/>
              </w:rPr>
              <w:t>Normal or abnormal</w:t>
            </w:r>
          </w:p>
        </w:tc>
      </w:tr>
      <w:tr w:rsidR="00D608C2" w:rsidRPr="005865EA" w14:paraId="00B44500" w14:textId="77777777" w:rsidTr="00423C19">
        <w:tc>
          <w:tcPr>
            <w:tcW w:w="3865" w:type="dxa"/>
          </w:tcPr>
          <w:p w14:paraId="1BD51BA6" w14:textId="77777777" w:rsidR="00D608C2" w:rsidRPr="005865EA" w:rsidRDefault="00D608C2" w:rsidP="00A57BC3">
            <w:pPr>
              <w:pStyle w:val="Default"/>
              <w:tabs>
                <w:tab w:val="left" w:pos="0"/>
              </w:tabs>
              <w:spacing w:line="360" w:lineRule="auto"/>
              <w:contextualSpacing/>
              <w:jc w:val="both"/>
              <w:rPr>
                <w:rFonts w:ascii="Book Antiqua" w:hAnsi="Book Antiqua" w:cs="Times New Roman"/>
                <w:color w:val="000000" w:themeColor="text1"/>
              </w:rPr>
            </w:pPr>
            <w:r w:rsidRPr="005865EA">
              <w:rPr>
                <w:rFonts w:ascii="Book Antiqua" w:hAnsi="Book Antiqua" w:cs="Times New Roman"/>
                <w:color w:val="000000" w:themeColor="text1"/>
              </w:rPr>
              <w:t>Glomerular filtration rate</w:t>
            </w:r>
          </w:p>
        </w:tc>
        <w:tc>
          <w:tcPr>
            <w:tcW w:w="2520" w:type="dxa"/>
          </w:tcPr>
          <w:p w14:paraId="59927955" w14:textId="77777777" w:rsidR="00D608C2" w:rsidRPr="005865EA" w:rsidRDefault="00D608C2" w:rsidP="00A57BC3">
            <w:pPr>
              <w:pStyle w:val="Default"/>
              <w:tabs>
                <w:tab w:val="left" w:pos="0"/>
              </w:tabs>
              <w:spacing w:line="360" w:lineRule="auto"/>
              <w:contextualSpacing/>
              <w:jc w:val="both"/>
              <w:rPr>
                <w:rFonts w:ascii="Book Antiqua" w:hAnsi="Book Antiqua" w:cs="Times New Roman"/>
                <w:color w:val="000000" w:themeColor="text1"/>
              </w:rPr>
            </w:pPr>
            <w:r w:rsidRPr="005865EA">
              <w:rPr>
                <w:rFonts w:ascii="Book Antiqua" w:hAnsi="Book Antiqua" w:cs="Times New Roman"/>
                <w:color w:val="000000" w:themeColor="text1"/>
              </w:rPr>
              <w:t>Decreased</w:t>
            </w:r>
          </w:p>
        </w:tc>
        <w:tc>
          <w:tcPr>
            <w:tcW w:w="2965" w:type="dxa"/>
          </w:tcPr>
          <w:p w14:paraId="63459D66" w14:textId="77777777" w:rsidR="00D608C2" w:rsidRPr="005865EA" w:rsidRDefault="00D608C2" w:rsidP="00A57BC3">
            <w:pPr>
              <w:pStyle w:val="Default"/>
              <w:tabs>
                <w:tab w:val="left" w:pos="0"/>
              </w:tabs>
              <w:spacing w:line="360" w:lineRule="auto"/>
              <w:contextualSpacing/>
              <w:jc w:val="both"/>
              <w:rPr>
                <w:rFonts w:ascii="Book Antiqua" w:hAnsi="Book Antiqua" w:cs="Times New Roman"/>
                <w:color w:val="000000" w:themeColor="text1"/>
              </w:rPr>
            </w:pPr>
            <w:r w:rsidRPr="005865EA">
              <w:rPr>
                <w:rFonts w:ascii="Book Antiqua" w:hAnsi="Book Antiqua" w:cs="Times New Roman"/>
                <w:color w:val="000000" w:themeColor="text1"/>
              </w:rPr>
              <w:t>Decreased</w:t>
            </w:r>
          </w:p>
        </w:tc>
      </w:tr>
      <w:tr w:rsidR="00D608C2" w:rsidRPr="005865EA" w14:paraId="46685887" w14:textId="77777777" w:rsidTr="00423C19">
        <w:tc>
          <w:tcPr>
            <w:tcW w:w="3865" w:type="dxa"/>
          </w:tcPr>
          <w:p w14:paraId="1EC7B68B" w14:textId="77777777" w:rsidR="00D608C2" w:rsidRPr="005865EA" w:rsidRDefault="00D608C2" w:rsidP="00A57BC3">
            <w:pPr>
              <w:pStyle w:val="Default"/>
              <w:tabs>
                <w:tab w:val="left" w:pos="0"/>
              </w:tabs>
              <w:spacing w:line="360" w:lineRule="auto"/>
              <w:contextualSpacing/>
              <w:jc w:val="both"/>
              <w:rPr>
                <w:rFonts w:ascii="Book Antiqua" w:hAnsi="Book Antiqua" w:cs="Times New Roman"/>
                <w:color w:val="000000" w:themeColor="text1"/>
              </w:rPr>
            </w:pPr>
            <w:r w:rsidRPr="005865EA">
              <w:rPr>
                <w:rFonts w:ascii="Book Antiqua" w:hAnsi="Book Antiqua" w:cs="Times New Roman"/>
                <w:color w:val="000000" w:themeColor="text1"/>
              </w:rPr>
              <w:t>Increased risk of chronic kidney disease</w:t>
            </w:r>
          </w:p>
        </w:tc>
        <w:tc>
          <w:tcPr>
            <w:tcW w:w="2520" w:type="dxa"/>
          </w:tcPr>
          <w:p w14:paraId="6EB2A60C" w14:textId="77777777" w:rsidR="00D608C2" w:rsidRPr="005865EA" w:rsidRDefault="00D608C2" w:rsidP="00A57BC3">
            <w:pPr>
              <w:pStyle w:val="Default"/>
              <w:tabs>
                <w:tab w:val="left" w:pos="0"/>
              </w:tabs>
              <w:spacing w:line="360" w:lineRule="auto"/>
              <w:contextualSpacing/>
              <w:jc w:val="both"/>
              <w:rPr>
                <w:rFonts w:ascii="Book Antiqua" w:hAnsi="Book Antiqua" w:cs="Times New Roman"/>
                <w:color w:val="000000" w:themeColor="text1"/>
              </w:rPr>
            </w:pPr>
            <w:r w:rsidRPr="005865EA">
              <w:rPr>
                <w:rFonts w:ascii="Book Antiqua" w:hAnsi="Book Antiqua" w:cs="Times New Roman"/>
                <w:color w:val="000000" w:themeColor="text1"/>
              </w:rPr>
              <w:t>Present</w:t>
            </w:r>
          </w:p>
        </w:tc>
        <w:tc>
          <w:tcPr>
            <w:tcW w:w="2965" w:type="dxa"/>
          </w:tcPr>
          <w:p w14:paraId="5698FE80" w14:textId="77777777" w:rsidR="00D608C2" w:rsidRPr="005865EA" w:rsidRDefault="00D608C2" w:rsidP="00A57BC3">
            <w:pPr>
              <w:pStyle w:val="Default"/>
              <w:tabs>
                <w:tab w:val="left" w:pos="0"/>
              </w:tabs>
              <w:spacing w:line="360" w:lineRule="auto"/>
              <w:contextualSpacing/>
              <w:jc w:val="both"/>
              <w:rPr>
                <w:rFonts w:ascii="Book Antiqua" w:hAnsi="Book Antiqua" w:cs="Times New Roman"/>
                <w:color w:val="000000" w:themeColor="text1"/>
              </w:rPr>
            </w:pPr>
            <w:r w:rsidRPr="005865EA">
              <w:rPr>
                <w:rFonts w:ascii="Book Antiqua" w:hAnsi="Book Antiqua" w:cs="Times New Roman"/>
                <w:color w:val="000000" w:themeColor="text1"/>
              </w:rPr>
              <w:t>Present</w:t>
            </w:r>
          </w:p>
        </w:tc>
      </w:tr>
    </w:tbl>
    <w:p w14:paraId="2C191FB1" w14:textId="77777777" w:rsidR="00D608C2" w:rsidRPr="005865EA" w:rsidRDefault="00D608C2" w:rsidP="00A57BC3">
      <w:pPr>
        <w:pStyle w:val="Default"/>
        <w:tabs>
          <w:tab w:val="left" w:pos="0"/>
        </w:tabs>
        <w:spacing w:line="360" w:lineRule="auto"/>
        <w:contextualSpacing/>
        <w:jc w:val="both"/>
        <w:rPr>
          <w:rFonts w:ascii="Book Antiqua" w:eastAsia="Times New Roman" w:hAnsi="Book Antiqua" w:cs="Times New Roman"/>
          <w:b/>
          <w:color w:val="000000" w:themeColor="text1"/>
        </w:rPr>
      </w:pPr>
    </w:p>
    <w:p w14:paraId="5AE18B50" w14:textId="77777777" w:rsidR="00D608C2" w:rsidRPr="005865EA" w:rsidRDefault="00D608C2" w:rsidP="00A57BC3">
      <w:pPr>
        <w:spacing w:after="0" w:line="360" w:lineRule="auto"/>
        <w:jc w:val="both"/>
        <w:rPr>
          <w:rFonts w:ascii="Book Antiqua" w:eastAsia="Times New Roman" w:hAnsi="Book Antiqua" w:cs="Times New Roman"/>
          <w:b/>
          <w:color w:val="000000" w:themeColor="text1"/>
          <w:sz w:val="24"/>
          <w:szCs w:val="24"/>
        </w:rPr>
      </w:pPr>
      <w:r w:rsidRPr="005865EA">
        <w:rPr>
          <w:rFonts w:ascii="Book Antiqua" w:eastAsia="Times New Roman" w:hAnsi="Book Antiqua" w:cs="Times New Roman"/>
          <w:b/>
          <w:color w:val="000000" w:themeColor="text1"/>
          <w:sz w:val="24"/>
          <w:szCs w:val="24"/>
        </w:rPr>
        <w:br w:type="page"/>
      </w:r>
    </w:p>
    <w:p w14:paraId="19AA56E1" w14:textId="77777777" w:rsidR="00D608C2" w:rsidRPr="005865EA" w:rsidRDefault="00D608C2" w:rsidP="00A57BC3">
      <w:pPr>
        <w:pStyle w:val="Default"/>
        <w:tabs>
          <w:tab w:val="left" w:pos="0"/>
        </w:tabs>
        <w:spacing w:line="360" w:lineRule="auto"/>
        <w:contextualSpacing/>
        <w:jc w:val="both"/>
        <w:rPr>
          <w:rFonts w:ascii="Book Antiqua" w:hAnsi="Book Antiqua" w:cs="Times New Roman"/>
          <w:b/>
          <w:color w:val="000000" w:themeColor="text1"/>
        </w:rPr>
      </w:pPr>
      <w:r w:rsidRPr="005865EA">
        <w:rPr>
          <w:rFonts w:ascii="Book Antiqua" w:hAnsi="Book Antiqua" w:cs="Times New Roman"/>
          <w:b/>
          <w:color w:val="000000" w:themeColor="text1"/>
        </w:rPr>
        <w:t>Table 2 Summary of non-</w:t>
      </w:r>
      <w:proofErr w:type="spellStart"/>
      <w:r w:rsidRPr="005865EA">
        <w:rPr>
          <w:rFonts w:ascii="Book Antiqua" w:hAnsi="Book Antiqua" w:cs="Times New Roman"/>
          <w:b/>
          <w:color w:val="000000" w:themeColor="text1"/>
        </w:rPr>
        <w:t>proteinuric</w:t>
      </w:r>
      <w:proofErr w:type="spellEnd"/>
      <w:r w:rsidRPr="005865EA">
        <w:rPr>
          <w:rFonts w:ascii="Book Antiqua" w:hAnsi="Book Antiqua" w:cs="Times New Roman"/>
          <w:b/>
          <w:color w:val="000000" w:themeColor="text1"/>
        </w:rPr>
        <w:t xml:space="preserve"> diabetic nephropathy literature</w:t>
      </w:r>
    </w:p>
    <w:tbl>
      <w:tblPr>
        <w:tblStyle w:val="aa"/>
        <w:tblW w:w="961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8008"/>
      </w:tblGrid>
      <w:tr w:rsidR="00D608C2" w:rsidRPr="005865EA" w14:paraId="35E273C0" w14:textId="77777777" w:rsidTr="00423C19">
        <w:tc>
          <w:tcPr>
            <w:tcW w:w="1607" w:type="dxa"/>
            <w:tcBorders>
              <w:top w:val="single" w:sz="4" w:space="0" w:color="auto"/>
              <w:bottom w:val="single" w:sz="4" w:space="0" w:color="auto"/>
            </w:tcBorders>
          </w:tcPr>
          <w:p w14:paraId="36D3AEE9" w14:textId="77777777" w:rsidR="00D608C2" w:rsidRPr="005865EA" w:rsidRDefault="00D608C2" w:rsidP="00A57BC3">
            <w:pPr>
              <w:pStyle w:val="Default"/>
              <w:tabs>
                <w:tab w:val="left" w:pos="0"/>
              </w:tabs>
              <w:spacing w:line="360" w:lineRule="auto"/>
              <w:contextualSpacing/>
              <w:jc w:val="both"/>
              <w:rPr>
                <w:rFonts w:ascii="Book Antiqua" w:hAnsi="Book Antiqua" w:cs="Times New Roman"/>
                <w:b/>
                <w:color w:val="000000" w:themeColor="text1"/>
                <w:lang w:eastAsia="zh-CN"/>
              </w:rPr>
            </w:pPr>
            <w:r w:rsidRPr="005865EA">
              <w:rPr>
                <w:rFonts w:ascii="Book Antiqua" w:hAnsi="Book Antiqua" w:cs="Times New Roman"/>
                <w:b/>
                <w:color w:val="000000" w:themeColor="text1"/>
                <w:lang w:eastAsia="zh-CN"/>
              </w:rPr>
              <w:t>Field</w:t>
            </w:r>
          </w:p>
        </w:tc>
        <w:tc>
          <w:tcPr>
            <w:tcW w:w="8008" w:type="dxa"/>
            <w:tcBorders>
              <w:top w:val="single" w:sz="4" w:space="0" w:color="auto"/>
              <w:bottom w:val="single" w:sz="4" w:space="0" w:color="auto"/>
            </w:tcBorders>
          </w:tcPr>
          <w:p w14:paraId="71E9EAD2" w14:textId="77777777" w:rsidR="00D608C2" w:rsidRPr="005865EA" w:rsidRDefault="00D608C2" w:rsidP="00A57BC3">
            <w:pPr>
              <w:pStyle w:val="Default"/>
              <w:tabs>
                <w:tab w:val="left" w:pos="0"/>
              </w:tabs>
              <w:spacing w:line="360" w:lineRule="auto"/>
              <w:contextualSpacing/>
              <w:jc w:val="both"/>
              <w:rPr>
                <w:rFonts w:ascii="Book Antiqua" w:hAnsi="Book Antiqua" w:cs="Times New Roman"/>
                <w:color w:val="000000" w:themeColor="text1"/>
              </w:rPr>
            </w:pPr>
            <w:r w:rsidRPr="005865EA">
              <w:rPr>
                <w:rFonts w:ascii="Book Antiqua" w:hAnsi="Book Antiqua" w:cs="Times New Roman"/>
                <w:b/>
                <w:color w:val="000000" w:themeColor="text1"/>
              </w:rPr>
              <w:t>Summary of non-</w:t>
            </w:r>
            <w:proofErr w:type="spellStart"/>
            <w:r w:rsidRPr="005865EA">
              <w:rPr>
                <w:rFonts w:ascii="Book Antiqua" w:hAnsi="Book Antiqua" w:cs="Times New Roman"/>
                <w:b/>
                <w:color w:val="000000" w:themeColor="text1"/>
              </w:rPr>
              <w:t>proteinuric</w:t>
            </w:r>
            <w:proofErr w:type="spellEnd"/>
            <w:r w:rsidRPr="005865EA">
              <w:rPr>
                <w:rFonts w:ascii="Book Antiqua" w:hAnsi="Book Antiqua" w:cs="Times New Roman"/>
                <w:b/>
                <w:color w:val="000000" w:themeColor="text1"/>
              </w:rPr>
              <w:t xml:space="preserve"> diabetic nephropathy literature</w:t>
            </w:r>
          </w:p>
        </w:tc>
      </w:tr>
      <w:tr w:rsidR="00D608C2" w:rsidRPr="005865EA" w14:paraId="769847B3" w14:textId="77777777" w:rsidTr="00423C19">
        <w:tc>
          <w:tcPr>
            <w:tcW w:w="1607" w:type="dxa"/>
            <w:tcBorders>
              <w:top w:val="single" w:sz="4" w:space="0" w:color="auto"/>
            </w:tcBorders>
          </w:tcPr>
          <w:p w14:paraId="4B7F5129" w14:textId="77777777" w:rsidR="00D608C2" w:rsidRPr="005865EA" w:rsidRDefault="00D608C2" w:rsidP="00A57BC3">
            <w:pPr>
              <w:pStyle w:val="Default"/>
              <w:tabs>
                <w:tab w:val="left" w:pos="0"/>
              </w:tabs>
              <w:spacing w:line="360" w:lineRule="auto"/>
              <w:contextualSpacing/>
              <w:jc w:val="both"/>
              <w:rPr>
                <w:rFonts w:ascii="Book Antiqua" w:hAnsi="Book Antiqua" w:cs="Times New Roman"/>
                <w:color w:val="000000" w:themeColor="text1"/>
              </w:rPr>
            </w:pPr>
            <w:r w:rsidRPr="005865EA">
              <w:rPr>
                <w:rFonts w:ascii="Book Antiqua" w:hAnsi="Book Antiqua" w:cs="Times New Roman"/>
                <w:color w:val="000000" w:themeColor="text1"/>
              </w:rPr>
              <w:t>Prevalence</w:t>
            </w:r>
          </w:p>
        </w:tc>
        <w:tc>
          <w:tcPr>
            <w:tcW w:w="8008" w:type="dxa"/>
            <w:tcBorders>
              <w:top w:val="single" w:sz="4" w:space="0" w:color="auto"/>
            </w:tcBorders>
          </w:tcPr>
          <w:p w14:paraId="6E596583" w14:textId="77777777" w:rsidR="00D608C2" w:rsidRPr="005865EA" w:rsidRDefault="00D608C2" w:rsidP="00A57BC3">
            <w:pPr>
              <w:pStyle w:val="Default"/>
              <w:tabs>
                <w:tab w:val="left" w:pos="0"/>
              </w:tabs>
              <w:spacing w:line="360" w:lineRule="auto"/>
              <w:contextualSpacing/>
              <w:jc w:val="both"/>
              <w:rPr>
                <w:rFonts w:ascii="Book Antiqua" w:hAnsi="Book Antiqua" w:cs="Times New Roman"/>
                <w:color w:val="000000" w:themeColor="text1"/>
              </w:rPr>
            </w:pPr>
            <w:r w:rsidRPr="005865EA">
              <w:rPr>
                <w:rFonts w:ascii="Book Antiqua" w:hAnsi="Book Antiqua" w:cs="Times New Roman"/>
                <w:color w:val="000000" w:themeColor="text1"/>
              </w:rPr>
              <w:t>57% of diabetic nephropathy patients</w:t>
            </w:r>
          </w:p>
        </w:tc>
      </w:tr>
      <w:tr w:rsidR="00D608C2" w:rsidRPr="005865EA" w14:paraId="6F515D50" w14:textId="77777777" w:rsidTr="00423C19">
        <w:tc>
          <w:tcPr>
            <w:tcW w:w="1607" w:type="dxa"/>
          </w:tcPr>
          <w:p w14:paraId="4B039AA2" w14:textId="77777777" w:rsidR="00D608C2" w:rsidRPr="005865EA" w:rsidRDefault="00D608C2" w:rsidP="00A57BC3">
            <w:pPr>
              <w:pStyle w:val="Default"/>
              <w:tabs>
                <w:tab w:val="left" w:pos="0"/>
              </w:tabs>
              <w:spacing w:line="360" w:lineRule="auto"/>
              <w:contextualSpacing/>
              <w:jc w:val="both"/>
              <w:rPr>
                <w:rFonts w:ascii="Book Antiqua" w:hAnsi="Book Antiqua" w:cs="Times New Roman"/>
                <w:color w:val="000000" w:themeColor="text1"/>
              </w:rPr>
            </w:pPr>
            <w:r w:rsidRPr="005865EA">
              <w:rPr>
                <w:rFonts w:ascii="Book Antiqua" w:hAnsi="Book Antiqua" w:cs="Times New Roman"/>
                <w:color w:val="000000" w:themeColor="text1"/>
              </w:rPr>
              <w:t>Pathogenesis</w:t>
            </w:r>
          </w:p>
        </w:tc>
        <w:tc>
          <w:tcPr>
            <w:tcW w:w="8008" w:type="dxa"/>
          </w:tcPr>
          <w:p w14:paraId="64501563" w14:textId="77777777" w:rsidR="00D608C2" w:rsidRPr="005865EA" w:rsidRDefault="00D608C2" w:rsidP="00A57BC3">
            <w:pPr>
              <w:pStyle w:val="Default"/>
              <w:tabs>
                <w:tab w:val="left" w:pos="0"/>
              </w:tabs>
              <w:spacing w:line="360" w:lineRule="auto"/>
              <w:contextualSpacing/>
              <w:jc w:val="both"/>
              <w:rPr>
                <w:rFonts w:ascii="Book Antiqua" w:hAnsi="Book Antiqua" w:cs="Times New Roman"/>
                <w:color w:val="000000" w:themeColor="text1"/>
              </w:rPr>
            </w:pPr>
            <w:r w:rsidRPr="005865EA">
              <w:rPr>
                <w:rFonts w:ascii="Book Antiqua" w:hAnsi="Book Antiqua" w:cs="Times New Roman"/>
                <w:color w:val="000000" w:themeColor="text1"/>
              </w:rPr>
              <w:t xml:space="preserve">Vascular and soluble elements, such as uric acid, </w:t>
            </w:r>
            <w:r w:rsidRPr="005865EA">
              <w:rPr>
                <w:rFonts w:ascii="Book Antiqua" w:hAnsi="Book Antiqua" w:cs="Times New Roman"/>
                <w:color w:val="000000" w:themeColor="text1"/>
                <w:shd w:val="clear" w:color="auto" w:fill="FFFFFF"/>
              </w:rPr>
              <w:t>TNFα</w:t>
            </w:r>
            <w:r w:rsidRPr="005865EA">
              <w:rPr>
                <w:rFonts w:ascii="Book Antiqua" w:hAnsi="Book Antiqua" w:cs="Times New Roman"/>
                <w:color w:val="000000" w:themeColor="text1"/>
              </w:rPr>
              <w:t>, and VEGF, affecting renal microhemodynamics</w:t>
            </w:r>
          </w:p>
        </w:tc>
      </w:tr>
      <w:tr w:rsidR="00D608C2" w:rsidRPr="005865EA" w14:paraId="7279F15A" w14:textId="77777777" w:rsidTr="00423C19">
        <w:tc>
          <w:tcPr>
            <w:tcW w:w="1607" w:type="dxa"/>
          </w:tcPr>
          <w:p w14:paraId="1F75CAEA" w14:textId="77777777" w:rsidR="00D608C2" w:rsidRPr="005865EA" w:rsidRDefault="00D608C2" w:rsidP="00A57BC3">
            <w:pPr>
              <w:pStyle w:val="Default"/>
              <w:tabs>
                <w:tab w:val="left" w:pos="0"/>
              </w:tabs>
              <w:spacing w:line="360" w:lineRule="auto"/>
              <w:contextualSpacing/>
              <w:jc w:val="both"/>
              <w:rPr>
                <w:rFonts w:ascii="Book Antiqua" w:hAnsi="Book Antiqua" w:cs="Times New Roman"/>
                <w:color w:val="000000" w:themeColor="text1"/>
              </w:rPr>
            </w:pPr>
            <w:r w:rsidRPr="005865EA">
              <w:rPr>
                <w:rFonts w:ascii="Book Antiqua" w:hAnsi="Book Antiqua" w:cs="Times New Roman"/>
                <w:color w:val="000000" w:themeColor="text1"/>
              </w:rPr>
              <w:t>Diagnosis</w:t>
            </w:r>
          </w:p>
        </w:tc>
        <w:tc>
          <w:tcPr>
            <w:tcW w:w="8008" w:type="dxa"/>
          </w:tcPr>
          <w:p w14:paraId="04F62870" w14:textId="77777777" w:rsidR="00D608C2" w:rsidRPr="005865EA" w:rsidRDefault="00D608C2" w:rsidP="00A57BC3">
            <w:pPr>
              <w:pStyle w:val="Default"/>
              <w:tabs>
                <w:tab w:val="left" w:pos="0"/>
              </w:tabs>
              <w:spacing w:line="360" w:lineRule="auto"/>
              <w:contextualSpacing/>
              <w:jc w:val="both"/>
              <w:rPr>
                <w:rFonts w:ascii="Book Antiqua" w:hAnsi="Book Antiqua" w:cs="Times New Roman"/>
                <w:color w:val="000000" w:themeColor="text1"/>
              </w:rPr>
            </w:pPr>
            <w:r w:rsidRPr="005865EA">
              <w:rPr>
                <w:rFonts w:ascii="Book Antiqua" w:hAnsi="Book Antiqua" w:cs="Times New Roman"/>
                <w:color w:val="000000" w:themeColor="text1"/>
              </w:rPr>
              <w:t xml:space="preserve">(1) Increased renal resistive index; (2) Alterations in </w:t>
            </w:r>
            <w:r w:rsidRPr="005865EA">
              <w:rPr>
                <w:rFonts w:ascii="Book Antiqua" w:hAnsi="Book Antiqua" w:cs="Times New Roman"/>
                <w:color w:val="000000" w:themeColor="text1"/>
                <w:shd w:val="clear" w:color="auto" w:fill="FFFFFF"/>
              </w:rPr>
              <w:t>TNFα</w:t>
            </w:r>
            <w:r w:rsidRPr="005865EA">
              <w:rPr>
                <w:rFonts w:ascii="Book Antiqua" w:hAnsi="Book Antiqua" w:cs="Times New Roman"/>
                <w:color w:val="000000" w:themeColor="text1"/>
              </w:rPr>
              <w:t>, TGF-β, endothelin, and other interleukins</w:t>
            </w:r>
          </w:p>
        </w:tc>
      </w:tr>
      <w:tr w:rsidR="00D608C2" w:rsidRPr="005865EA" w14:paraId="109E5D66" w14:textId="77777777" w:rsidTr="00423C19">
        <w:tc>
          <w:tcPr>
            <w:tcW w:w="1607" w:type="dxa"/>
          </w:tcPr>
          <w:p w14:paraId="4B2D1164" w14:textId="77777777" w:rsidR="00D608C2" w:rsidRPr="005865EA" w:rsidRDefault="00D608C2" w:rsidP="00A57BC3">
            <w:pPr>
              <w:pStyle w:val="Default"/>
              <w:tabs>
                <w:tab w:val="left" w:pos="0"/>
              </w:tabs>
              <w:spacing w:line="360" w:lineRule="auto"/>
              <w:contextualSpacing/>
              <w:jc w:val="both"/>
              <w:rPr>
                <w:rFonts w:ascii="Book Antiqua" w:hAnsi="Book Antiqua" w:cs="Times New Roman"/>
                <w:color w:val="000000" w:themeColor="text1"/>
              </w:rPr>
            </w:pPr>
            <w:r w:rsidRPr="005865EA">
              <w:rPr>
                <w:rFonts w:ascii="Book Antiqua" w:hAnsi="Book Antiqua" w:cs="Times New Roman"/>
                <w:color w:val="000000" w:themeColor="text1"/>
              </w:rPr>
              <w:t>Treatment</w:t>
            </w:r>
          </w:p>
        </w:tc>
        <w:tc>
          <w:tcPr>
            <w:tcW w:w="8008" w:type="dxa"/>
          </w:tcPr>
          <w:p w14:paraId="1B01015F" w14:textId="77777777" w:rsidR="00D608C2" w:rsidRPr="005865EA" w:rsidRDefault="00D608C2" w:rsidP="00A57BC3">
            <w:pPr>
              <w:pStyle w:val="Default"/>
              <w:tabs>
                <w:tab w:val="left" w:pos="0"/>
              </w:tabs>
              <w:spacing w:line="360" w:lineRule="auto"/>
              <w:contextualSpacing/>
              <w:jc w:val="both"/>
              <w:rPr>
                <w:rFonts w:ascii="Book Antiqua" w:hAnsi="Book Antiqua" w:cs="Times New Roman"/>
                <w:color w:val="000000" w:themeColor="text1"/>
              </w:rPr>
            </w:pPr>
            <w:r w:rsidRPr="005865EA">
              <w:rPr>
                <w:rFonts w:ascii="Book Antiqua" w:hAnsi="Book Antiqua" w:cs="Times New Roman"/>
                <w:color w:val="000000" w:themeColor="text1"/>
              </w:rPr>
              <w:t xml:space="preserve">(1) Enalapril; (2) Losartan; (3) Heparin; (4) </w:t>
            </w:r>
            <w:r w:rsidRPr="005865EA">
              <w:rPr>
                <w:rFonts w:ascii="Book Antiqua" w:eastAsia="Times New Roman" w:hAnsi="Book Antiqua" w:cs="Times New Roman"/>
                <w:color w:val="000000" w:themeColor="text1"/>
              </w:rPr>
              <w:t>Pentoxifylline</w:t>
            </w:r>
          </w:p>
        </w:tc>
      </w:tr>
    </w:tbl>
    <w:p w14:paraId="2671DB43" w14:textId="77777777" w:rsidR="00D608C2" w:rsidRPr="005865EA" w:rsidRDefault="00D608C2" w:rsidP="00A57BC3">
      <w:pPr>
        <w:pStyle w:val="Default"/>
        <w:tabs>
          <w:tab w:val="left" w:pos="0"/>
        </w:tabs>
        <w:spacing w:line="360" w:lineRule="auto"/>
        <w:contextualSpacing/>
        <w:jc w:val="both"/>
        <w:rPr>
          <w:rFonts w:ascii="Book Antiqua" w:eastAsia="Times New Roman" w:hAnsi="Book Antiqua" w:cs="Times New Roman"/>
          <w:b/>
          <w:color w:val="000000" w:themeColor="text1"/>
        </w:rPr>
      </w:pPr>
      <w:r w:rsidRPr="005865EA">
        <w:rPr>
          <w:rFonts w:ascii="Book Antiqua" w:hAnsi="Book Antiqua" w:cs="Times New Roman"/>
          <w:color w:val="000000" w:themeColor="text1"/>
          <w:shd w:val="clear" w:color="auto" w:fill="FFFFFF"/>
        </w:rPr>
        <w:t>TNFα: Tumor necrosis factor alpha; VEGF: Vascular endothelial growth factor; TGF: Transforming growth factor.</w:t>
      </w:r>
    </w:p>
    <w:p w14:paraId="78F55E92" w14:textId="77777777" w:rsidR="00D608C2" w:rsidRPr="005865EA" w:rsidRDefault="00D608C2" w:rsidP="00A57BC3">
      <w:pPr>
        <w:spacing w:after="0" w:line="360" w:lineRule="auto"/>
        <w:jc w:val="both"/>
        <w:rPr>
          <w:rFonts w:ascii="Book Antiqua" w:eastAsia="Times New Roman" w:hAnsi="Book Antiqua" w:cs="Times New Roman"/>
          <w:b/>
          <w:color w:val="000000" w:themeColor="text1"/>
          <w:sz w:val="24"/>
          <w:szCs w:val="24"/>
        </w:rPr>
      </w:pPr>
      <w:r w:rsidRPr="005865EA">
        <w:rPr>
          <w:rFonts w:ascii="Book Antiqua" w:eastAsia="Times New Roman" w:hAnsi="Book Antiqua" w:cs="Times New Roman"/>
          <w:b/>
          <w:color w:val="000000" w:themeColor="text1"/>
          <w:sz w:val="24"/>
          <w:szCs w:val="24"/>
        </w:rPr>
        <w:br w:type="page"/>
      </w:r>
    </w:p>
    <w:p w14:paraId="64433222" w14:textId="15095A5F" w:rsidR="00D608C2" w:rsidRPr="005865EA" w:rsidRDefault="00A57BC3" w:rsidP="00A57BC3">
      <w:pPr>
        <w:pStyle w:val="Default"/>
        <w:tabs>
          <w:tab w:val="left" w:pos="0"/>
        </w:tabs>
        <w:spacing w:line="360" w:lineRule="auto"/>
        <w:contextualSpacing/>
        <w:jc w:val="both"/>
        <w:rPr>
          <w:rFonts w:ascii="Book Antiqua" w:eastAsia="Times New Roman" w:hAnsi="Book Antiqua" w:cs="Times New Roman"/>
          <w:b/>
          <w:color w:val="000000" w:themeColor="text1"/>
        </w:rPr>
      </w:pPr>
      <w:r w:rsidRPr="005865EA">
        <w:rPr>
          <w:rFonts w:ascii="Book Antiqua" w:eastAsia="Times New Roman" w:hAnsi="Book Antiqua" w:cs="Times New Roman"/>
          <w:b/>
          <w:noProof/>
          <w:color w:val="000000" w:themeColor="text1"/>
          <w:lang w:eastAsia="zh-CN"/>
        </w:rPr>
        <w:drawing>
          <wp:inline distT="0" distB="0" distL="0" distR="0" wp14:anchorId="22DCB758" wp14:editId="6E865754">
            <wp:extent cx="5943600" cy="37204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8"/>
                    <a:stretch>
                      <a:fillRect/>
                    </a:stretch>
                  </pic:blipFill>
                  <pic:spPr>
                    <a:xfrm>
                      <a:off x="0" y="0"/>
                      <a:ext cx="5943600" cy="3720465"/>
                    </a:xfrm>
                    <a:prstGeom prst="rect">
                      <a:avLst/>
                    </a:prstGeom>
                  </pic:spPr>
                </pic:pic>
              </a:graphicData>
            </a:graphic>
          </wp:inline>
        </w:drawing>
      </w:r>
    </w:p>
    <w:p w14:paraId="5F91A31B" w14:textId="64FECB0A" w:rsidR="002B3E21" w:rsidRPr="00A57BC3" w:rsidRDefault="002B3E21" w:rsidP="002B3E21">
      <w:pPr>
        <w:pStyle w:val="Default"/>
        <w:tabs>
          <w:tab w:val="left" w:pos="0"/>
        </w:tabs>
        <w:spacing w:line="360" w:lineRule="auto"/>
        <w:contextualSpacing/>
        <w:jc w:val="both"/>
        <w:rPr>
          <w:rFonts w:ascii="Book Antiqua" w:hAnsi="Book Antiqua" w:cs="Times New Roman"/>
          <w:b/>
          <w:color w:val="000000" w:themeColor="text1"/>
          <w:lang w:eastAsia="zh-CN"/>
        </w:rPr>
      </w:pPr>
      <w:r w:rsidRPr="005865EA">
        <w:rPr>
          <w:rFonts w:ascii="Book Antiqua" w:hAnsi="Book Antiqua" w:cs="Times New Roman"/>
          <w:b/>
          <w:color w:val="000000" w:themeColor="text1"/>
        </w:rPr>
        <w:t>Figure 1 Pathophysiology of diabetic nephropathy and non-</w:t>
      </w:r>
      <w:proofErr w:type="spellStart"/>
      <w:r w:rsidRPr="005865EA">
        <w:rPr>
          <w:rFonts w:ascii="Book Antiqua" w:hAnsi="Book Antiqua" w:cs="Times New Roman"/>
          <w:b/>
          <w:color w:val="000000" w:themeColor="text1"/>
        </w:rPr>
        <w:t>proteinuric</w:t>
      </w:r>
      <w:proofErr w:type="spellEnd"/>
      <w:r w:rsidRPr="005865EA">
        <w:rPr>
          <w:rFonts w:ascii="Book Antiqua" w:hAnsi="Book Antiqua" w:cs="Times New Roman"/>
          <w:b/>
          <w:color w:val="000000" w:themeColor="text1"/>
        </w:rPr>
        <w:t xml:space="preserve"> diabetic nephropathy</w:t>
      </w:r>
      <w:r w:rsidR="00FA6EBC" w:rsidRPr="005865EA">
        <w:rPr>
          <w:rFonts w:ascii="Book Antiqua" w:hAnsi="Book Antiqua" w:cs="Times New Roman" w:hint="eastAsia"/>
          <w:b/>
          <w:color w:val="000000" w:themeColor="text1"/>
          <w:lang w:eastAsia="zh-CN"/>
        </w:rPr>
        <w:t>.</w:t>
      </w:r>
    </w:p>
    <w:p w14:paraId="00E723B0" w14:textId="77777777" w:rsidR="00D608C2" w:rsidRPr="00A57BC3" w:rsidRDefault="00D608C2" w:rsidP="00A57BC3">
      <w:pPr>
        <w:pStyle w:val="Default"/>
        <w:tabs>
          <w:tab w:val="left" w:pos="0"/>
        </w:tabs>
        <w:spacing w:line="360" w:lineRule="auto"/>
        <w:contextualSpacing/>
        <w:jc w:val="both"/>
        <w:rPr>
          <w:rFonts w:ascii="Book Antiqua" w:eastAsia="Times New Roman" w:hAnsi="Book Antiqua" w:cs="Times New Roman"/>
          <w:b/>
          <w:color w:val="000000" w:themeColor="text1"/>
        </w:rPr>
      </w:pPr>
    </w:p>
    <w:p w14:paraId="0264E860" w14:textId="77777777" w:rsidR="00953159" w:rsidRPr="00A57BC3" w:rsidRDefault="00953159" w:rsidP="00A57BC3">
      <w:pPr>
        <w:spacing w:after="0" w:line="360" w:lineRule="auto"/>
        <w:contextualSpacing/>
        <w:jc w:val="both"/>
        <w:rPr>
          <w:rFonts w:ascii="Book Antiqua" w:hAnsi="Book Antiqua"/>
          <w:sz w:val="24"/>
          <w:szCs w:val="24"/>
        </w:rPr>
      </w:pPr>
    </w:p>
    <w:sectPr w:rsidR="00953159" w:rsidRPr="00A57BC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4F28F" w14:textId="77777777" w:rsidR="009705A9" w:rsidRDefault="009705A9" w:rsidP="00A57AEF">
      <w:pPr>
        <w:spacing w:after="0" w:line="240" w:lineRule="auto"/>
      </w:pPr>
      <w:r>
        <w:separator/>
      </w:r>
    </w:p>
  </w:endnote>
  <w:endnote w:type="continuationSeparator" w:id="0">
    <w:p w14:paraId="5356E01F" w14:textId="77777777" w:rsidR="009705A9" w:rsidRDefault="009705A9" w:rsidP="00A57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Segoe Print"/>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游明朝">
    <w:panose1 w:val="00000000000000000000"/>
    <w:charset w:val="86"/>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04767"/>
      <w:docPartObj>
        <w:docPartGallery w:val="Page Numbers (Bottom of Page)"/>
        <w:docPartUnique/>
      </w:docPartObj>
    </w:sdtPr>
    <w:sdtEndPr>
      <w:rPr>
        <w:rFonts w:ascii="Book Antiqua" w:hAnsi="Book Antiqua" w:cs="Times New Roman"/>
        <w:noProof/>
        <w:sz w:val="24"/>
        <w:szCs w:val="24"/>
      </w:rPr>
    </w:sdtEndPr>
    <w:sdtContent>
      <w:p w14:paraId="0DEB45AA" w14:textId="429AD0E6" w:rsidR="00415E18" w:rsidRPr="003C6BFA" w:rsidRDefault="00415E18">
        <w:pPr>
          <w:pStyle w:val="a5"/>
          <w:jc w:val="center"/>
          <w:rPr>
            <w:rFonts w:ascii="Book Antiqua" w:hAnsi="Book Antiqua" w:cs="Times New Roman"/>
            <w:sz w:val="24"/>
            <w:szCs w:val="24"/>
          </w:rPr>
        </w:pPr>
        <w:r w:rsidRPr="003C6BFA">
          <w:rPr>
            <w:rFonts w:ascii="Book Antiqua" w:hAnsi="Book Antiqua" w:cs="Times New Roman"/>
            <w:sz w:val="24"/>
            <w:szCs w:val="24"/>
          </w:rPr>
          <w:fldChar w:fldCharType="begin"/>
        </w:r>
        <w:r w:rsidRPr="003C6BFA">
          <w:rPr>
            <w:rFonts w:ascii="Book Antiqua" w:hAnsi="Book Antiqua" w:cs="Times New Roman"/>
            <w:sz w:val="24"/>
            <w:szCs w:val="24"/>
          </w:rPr>
          <w:instrText xml:space="preserve"> PAGE   \* MERGEFORMAT </w:instrText>
        </w:r>
        <w:r w:rsidRPr="003C6BFA">
          <w:rPr>
            <w:rFonts w:ascii="Book Antiqua" w:hAnsi="Book Antiqua" w:cs="Times New Roman"/>
            <w:sz w:val="24"/>
            <w:szCs w:val="24"/>
          </w:rPr>
          <w:fldChar w:fldCharType="separate"/>
        </w:r>
        <w:r w:rsidR="00FA6EBC">
          <w:rPr>
            <w:rFonts w:ascii="Book Antiqua" w:hAnsi="Book Antiqua" w:cs="Times New Roman"/>
            <w:noProof/>
            <w:sz w:val="24"/>
            <w:szCs w:val="24"/>
          </w:rPr>
          <w:t>27</w:t>
        </w:r>
        <w:r w:rsidRPr="003C6BFA">
          <w:rPr>
            <w:rFonts w:ascii="Book Antiqua" w:hAnsi="Book Antiqua" w:cs="Times New Roman"/>
            <w:noProof/>
            <w:sz w:val="24"/>
            <w:szCs w:val="24"/>
          </w:rPr>
          <w:fldChar w:fldCharType="end"/>
        </w:r>
      </w:p>
    </w:sdtContent>
  </w:sdt>
  <w:p w14:paraId="15DC304D" w14:textId="77777777" w:rsidR="00415E18" w:rsidRPr="00A57AEF" w:rsidRDefault="00415E18">
    <w:pPr>
      <w:pStyle w:val="a5"/>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6FAB0" w14:textId="77777777" w:rsidR="009705A9" w:rsidRDefault="009705A9" w:rsidP="00A57AEF">
      <w:pPr>
        <w:spacing w:after="0" w:line="240" w:lineRule="auto"/>
      </w:pPr>
      <w:r>
        <w:separator/>
      </w:r>
    </w:p>
  </w:footnote>
  <w:footnote w:type="continuationSeparator" w:id="0">
    <w:p w14:paraId="46A93629" w14:textId="77777777" w:rsidR="009705A9" w:rsidRDefault="009705A9" w:rsidP="00A57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A7B2D"/>
    <w:multiLevelType w:val="hybridMultilevel"/>
    <w:tmpl w:val="8804A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40B38"/>
    <w:multiLevelType w:val="hybridMultilevel"/>
    <w:tmpl w:val="4BC2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35EE0"/>
    <w:multiLevelType w:val="hybridMultilevel"/>
    <w:tmpl w:val="545007B0"/>
    <w:lvl w:ilvl="0" w:tplc="50AAE2F8">
      <w:start w:val="1"/>
      <w:numFmt w:val="decimal"/>
      <w:lvlText w:val="(%1)"/>
      <w:lvlJc w:val="left"/>
      <w:pPr>
        <w:ind w:left="720" w:hanging="360"/>
      </w:pPr>
      <w:rPr>
        <w:rFonts w:ascii="Book Antiqua" w:eastAsia="宋体"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68D0A66"/>
    <w:multiLevelType w:val="hybridMultilevel"/>
    <w:tmpl w:val="330A8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2C2D95"/>
    <w:multiLevelType w:val="hybridMultilevel"/>
    <w:tmpl w:val="F2449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D22EBF"/>
    <w:multiLevelType w:val="multilevel"/>
    <w:tmpl w:val="3EBC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9"/>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50a9wwta2art5eee9apt0ace2fps9xfzxzr&quot;&gt;My EndNote Library Copy-Saved&lt;record-ids&gt;&lt;item&gt;470&lt;/item&gt;&lt;item&gt;471&lt;/item&gt;&lt;item&gt;472&lt;/item&gt;&lt;item&gt;473&lt;/item&gt;&lt;item&gt;476&lt;/item&gt;&lt;item&gt;478&lt;/item&gt;&lt;item&gt;479&lt;/item&gt;&lt;item&gt;480&lt;/item&gt;&lt;item&gt;483&lt;/item&gt;&lt;item&gt;484&lt;/item&gt;&lt;item&gt;485&lt;/item&gt;&lt;item&gt;488&lt;/item&gt;&lt;item&gt;490&lt;/item&gt;&lt;item&gt;493&lt;/item&gt;&lt;item&gt;497&lt;/item&gt;&lt;item&gt;499&lt;/item&gt;&lt;item&gt;500&lt;/item&gt;&lt;item&gt;501&lt;/item&gt;&lt;item&gt;502&lt;/item&gt;&lt;item&gt;503&lt;/item&gt;&lt;item&gt;504&lt;/item&gt;&lt;item&gt;505&lt;/item&gt;&lt;item&gt;506&lt;/item&gt;&lt;item&gt;507&lt;/item&gt;&lt;item&gt;508&lt;/item&gt;&lt;item&gt;509&lt;/item&gt;&lt;item&gt;510&lt;/item&gt;&lt;item&gt;513&lt;/item&gt;&lt;item&gt;514&lt;/item&gt;&lt;item&gt;515&lt;/item&gt;&lt;item&gt;516&lt;/item&gt;&lt;item&gt;517&lt;/item&gt;&lt;item&gt;518&lt;/item&gt;&lt;item&gt;519&lt;/item&gt;&lt;item&gt;520&lt;/item&gt;&lt;item&gt;523&lt;/item&gt;&lt;item&gt;524&lt;/item&gt;&lt;item&gt;525&lt;/item&gt;&lt;item&gt;526&lt;/item&gt;&lt;item&gt;528&lt;/item&gt;&lt;item&gt;529&lt;/item&gt;&lt;item&gt;530&lt;/item&gt;&lt;item&gt;531&lt;/item&gt;&lt;item&gt;532&lt;/item&gt;&lt;item&gt;533&lt;/item&gt;&lt;item&gt;534&lt;/item&gt;&lt;item&gt;535&lt;/item&gt;&lt;item&gt;536&lt;/item&gt;&lt;item&gt;537&lt;/item&gt;&lt;item&gt;538&lt;/item&gt;&lt;item&gt;539&lt;/item&gt;&lt;item&gt;540&lt;/item&gt;&lt;item&gt;541&lt;/item&gt;&lt;item&gt;542&lt;/item&gt;&lt;item&gt;550&lt;/item&gt;&lt;item&gt;551&lt;/item&gt;&lt;item&gt;552&lt;/item&gt;&lt;item&gt;554&lt;/item&gt;&lt;item&gt;555&lt;/item&gt;&lt;item&gt;556&lt;/item&gt;&lt;item&gt;557&lt;/item&gt;&lt;item&gt;558&lt;/item&gt;&lt;item&gt;559&lt;/item&gt;&lt;item&gt;572&lt;/item&gt;&lt;item&gt;607&lt;/item&gt;&lt;item&gt;609&lt;/item&gt;&lt;item&gt;610&lt;/item&gt;&lt;item&gt;611&lt;/item&gt;&lt;item&gt;613&lt;/item&gt;&lt;item&gt;614&lt;/item&gt;&lt;item&gt;615&lt;/item&gt;&lt;item&gt;616&lt;/item&gt;&lt;item&gt;619&lt;/item&gt;&lt;item&gt;621&lt;/item&gt;&lt;item&gt;622&lt;/item&gt;&lt;item&gt;623&lt;/item&gt;&lt;item&gt;624&lt;/item&gt;&lt;item&gt;684&lt;/item&gt;&lt;item&gt;685&lt;/item&gt;&lt;item&gt;687&lt;/item&gt;&lt;item&gt;795&lt;/item&gt;&lt;item&gt;816&lt;/item&gt;&lt;item&gt;817&lt;/item&gt;&lt;item&gt;819&lt;/item&gt;&lt;item&gt;846&lt;/item&gt;&lt;item&gt;849&lt;/item&gt;&lt;item&gt;856&lt;/item&gt;&lt;item&gt;859&lt;/item&gt;&lt;item&gt;860&lt;/item&gt;&lt;item&gt;862&lt;/item&gt;&lt;item&gt;863&lt;/item&gt;&lt;item&gt;866&lt;/item&gt;&lt;item&gt;867&lt;/item&gt;&lt;item&gt;868&lt;/item&gt;&lt;item&gt;871&lt;/item&gt;&lt;item&gt;876&lt;/item&gt;&lt;item&gt;877&lt;/item&gt;&lt;/record-ids&gt;&lt;/item&gt;&lt;/Libraries&gt;"/>
  </w:docVars>
  <w:rsids>
    <w:rsidRoot w:val="00A57AEF"/>
    <w:rsid w:val="000011DA"/>
    <w:rsid w:val="00001272"/>
    <w:rsid w:val="00001962"/>
    <w:rsid w:val="00002A86"/>
    <w:rsid w:val="00003582"/>
    <w:rsid w:val="0000564A"/>
    <w:rsid w:val="00006D4C"/>
    <w:rsid w:val="00011B9D"/>
    <w:rsid w:val="00011F2E"/>
    <w:rsid w:val="00012A3B"/>
    <w:rsid w:val="000164FE"/>
    <w:rsid w:val="00017D76"/>
    <w:rsid w:val="0002008D"/>
    <w:rsid w:val="000206D4"/>
    <w:rsid w:val="00022054"/>
    <w:rsid w:val="000220BC"/>
    <w:rsid w:val="0002343A"/>
    <w:rsid w:val="00026D41"/>
    <w:rsid w:val="00031E5E"/>
    <w:rsid w:val="000346CE"/>
    <w:rsid w:val="0003745C"/>
    <w:rsid w:val="00037552"/>
    <w:rsid w:val="00040043"/>
    <w:rsid w:val="00040118"/>
    <w:rsid w:val="0004748B"/>
    <w:rsid w:val="0005040E"/>
    <w:rsid w:val="000531D9"/>
    <w:rsid w:val="0005490D"/>
    <w:rsid w:val="000565EE"/>
    <w:rsid w:val="000575EE"/>
    <w:rsid w:val="00057A12"/>
    <w:rsid w:val="00057C71"/>
    <w:rsid w:val="00057E57"/>
    <w:rsid w:val="0006132A"/>
    <w:rsid w:val="00061F32"/>
    <w:rsid w:val="00066397"/>
    <w:rsid w:val="00067515"/>
    <w:rsid w:val="000701BE"/>
    <w:rsid w:val="00074A56"/>
    <w:rsid w:val="00075CC6"/>
    <w:rsid w:val="00076EFC"/>
    <w:rsid w:val="0008001B"/>
    <w:rsid w:val="000808BE"/>
    <w:rsid w:val="00082D9C"/>
    <w:rsid w:val="00082EE7"/>
    <w:rsid w:val="000847C5"/>
    <w:rsid w:val="000848B8"/>
    <w:rsid w:val="00086F93"/>
    <w:rsid w:val="00087C45"/>
    <w:rsid w:val="000924C6"/>
    <w:rsid w:val="000A13EF"/>
    <w:rsid w:val="000A1A88"/>
    <w:rsid w:val="000A3004"/>
    <w:rsid w:val="000A60C5"/>
    <w:rsid w:val="000A6237"/>
    <w:rsid w:val="000B297E"/>
    <w:rsid w:val="000B5B6D"/>
    <w:rsid w:val="000B5F6C"/>
    <w:rsid w:val="000B7B89"/>
    <w:rsid w:val="000C0596"/>
    <w:rsid w:val="000C07E0"/>
    <w:rsid w:val="000C5F1F"/>
    <w:rsid w:val="000C6165"/>
    <w:rsid w:val="000C7C21"/>
    <w:rsid w:val="000D0ED2"/>
    <w:rsid w:val="000D1286"/>
    <w:rsid w:val="000D1C60"/>
    <w:rsid w:val="000D1DC3"/>
    <w:rsid w:val="000D3387"/>
    <w:rsid w:val="000D3FF6"/>
    <w:rsid w:val="000D47A5"/>
    <w:rsid w:val="000D4A0D"/>
    <w:rsid w:val="000D66DF"/>
    <w:rsid w:val="000D7D26"/>
    <w:rsid w:val="000D7FCC"/>
    <w:rsid w:val="000E0207"/>
    <w:rsid w:val="000E1DB6"/>
    <w:rsid w:val="000E28CE"/>
    <w:rsid w:val="000E33F8"/>
    <w:rsid w:val="000E5169"/>
    <w:rsid w:val="000E77A3"/>
    <w:rsid w:val="000F078A"/>
    <w:rsid w:val="000F0ABE"/>
    <w:rsid w:val="000F1A70"/>
    <w:rsid w:val="000F1F79"/>
    <w:rsid w:val="000F3795"/>
    <w:rsid w:val="000F6652"/>
    <w:rsid w:val="00100DD7"/>
    <w:rsid w:val="00100F84"/>
    <w:rsid w:val="00101AA9"/>
    <w:rsid w:val="00101DC0"/>
    <w:rsid w:val="00104DDB"/>
    <w:rsid w:val="00107033"/>
    <w:rsid w:val="00110FC8"/>
    <w:rsid w:val="00116E63"/>
    <w:rsid w:val="0012091B"/>
    <w:rsid w:val="0012319A"/>
    <w:rsid w:val="00127465"/>
    <w:rsid w:val="00134177"/>
    <w:rsid w:val="00136369"/>
    <w:rsid w:val="00140049"/>
    <w:rsid w:val="0014035D"/>
    <w:rsid w:val="001409D2"/>
    <w:rsid w:val="001418C9"/>
    <w:rsid w:val="001429A2"/>
    <w:rsid w:val="00143D0B"/>
    <w:rsid w:val="001451F9"/>
    <w:rsid w:val="001476FE"/>
    <w:rsid w:val="00151B4F"/>
    <w:rsid w:val="001537E1"/>
    <w:rsid w:val="00153AF1"/>
    <w:rsid w:val="00156EB9"/>
    <w:rsid w:val="001633DB"/>
    <w:rsid w:val="00163E10"/>
    <w:rsid w:val="001646C9"/>
    <w:rsid w:val="00164A68"/>
    <w:rsid w:val="00166C49"/>
    <w:rsid w:val="00170861"/>
    <w:rsid w:val="00171F2B"/>
    <w:rsid w:val="0017464B"/>
    <w:rsid w:val="00175612"/>
    <w:rsid w:val="00177BDD"/>
    <w:rsid w:val="00180743"/>
    <w:rsid w:val="001809B2"/>
    <w:rsid w:val="001855AF"/>
    <w:rsid w:val="00185FFB"/>
    <w:rsid w:val="00190D9C"/>
    <w:rsid w:val="00192342"/>
    <w:rsid w:val="00193FB0"/>
    <w:rsid w:val="00195A29"/>
    <w:rsid w:val="00197129"/>
    <w:rsid w:val="0019768E"/>
    <w:rsid w:val="00197854"/>
    <w:rsid w:val="001A15BC"/>
    <w:rsid w:val="001A3530"/>
    <w:rsid w:val="001A53B3"/>
    <w:rsid w:val="001A5E3C"/>
    <w:rsid w:val="001B1A5D"/>
    <w:rsid w:val="001B6D9E"/>
    <w:rsid w:val="001B7A37"/>
    <w:rsid w:val="001C1C54"/>
    <w:rsid w:val="001C1F45"/>
    <w:rsid w:val="001C24A7"/>
    <w:rsid w:val="001C4DE8"/>
    <w:rsid w:val="001C50DF"/>
    <w:rsid w:val="001C591E"/>
    <w:rsid w:val="001D132D"/>
    <w:rsid w:val="001D4F58"/>
    <w:rsid w:val="001D6456"/>
    <w:rsid w:val="001D761F"/>
    <w:rsid w:val="001E03D2"/>
    <w:rsid w:val="001E17D9"/>
    <w:rsid w:val="001E24B5"/>
    <w:rsid w:val="001E359E"/>
    <w:rsid w:val="001E6066"/>
    <w:rsid w:val="001E632D"/>
    <w:rsid w:val="001F25B1"/>
    <w:rsid w:val="001F30D8"/>
    <w:rsid w:val="001F363F"/>
    <w:rsid w:val="001F3976"/>
    <w:rsid w:val="001F53EC"/>
    <w:rsid w:val="001F54DF"/>
    <w:rsid w:val="001F65DF"/>
    <w:rsid w:val="001F6C7D"/>
    <w:rsid w:val="002020C6"/>
    <w:rsid w:val="002044C6"/>
    <w:rsid w:val="00204602"/>
    <w:rsid w:val="0020467A"/>
    <w:rsid w:val="002078C3"/>
    <w:rsid w:val="00212A08"/>
    <w:rsid w:val="00217837"/>
    <w:rsid w:val="00220924"/>
    <w:rsid w:val="00220A2F"/>
    <w:rsid w:val="00222B92"/>
    <w:rsid w:val="00223011"/>
    <w:rsid w:val="00224B91"/>
    <w:rsid w:val="002266B5"/>
    <w:rsid w:val="002300BD"/>
    <w:rsid w:val="00230CE6"/>
    <w:rsid w:val="00231140"/>
    <w:rsid w:val="00236789"/>
    <w:rsid w:val="00237F9A"/>
    <w:rsid w:val="0024289C"/>
    <w:rsid w:val="00244822"/>
    <w:rsid w:val="00245A28"/>
    <w:rsid w:val="00246B62"/>
    <w:rsid w:val="00252D20"/>
    <w:rsid w:val="002532D0"/>
    <w:rsid w:val="00253F8B"/>
    <w:rsid w:val="00254494"/>
    <w:rsid w:val="00255245"/>
    <w:rsid w:val="002560EA"/>
    <w:rsid w:val="0025657A"/>
    <w:rsid w:val="002579E4"/>
    <w:rsid w:val="00261E30"/>
    <w:rsid w:val="002621D6"/>
    <w:rsid w:val="00263541"/>
    <w:rsid w:val="00263E26"/>
    <w:rsid w:val="00265747"/>
    <w:rsid w:val="00266884"/>
    <w:rsid w:val="00266BB3"/>
    <w:rsid w:val="002670F5"/>
    <w:rsid w:val="00270EBA"/>
    <w:rsid w:val="00271382"/>
    <w:rsid w:val="00271BEB"/>
    <w:rsid w:val="00272859"/>
    <w:rsid w:val="00274829"/>
    <w:rsid w:val="00274ADB"/>
    <w:rsid w:val="00276603"/>
    <w:rsid w:val="00277DEA"/>
    <w:rsid w:val="002811F2"/>
    <w:rsid w:val="00282D06"/>
    <w:rsid w:val="002833D9"/>
    <w:rsid w:val="002904A9"/>
    <w:rsid w:val="00291BDD"/>
    <w:rsid w:val="002934B0"/>
    <w:rsid w:val="002937CB"/>
    <w:rsid w:val="00294EF1"/>
    <w:rsid w:val="002956C1"/>
    <w:rsid w:val="002958AE"/>
    <w:rsid w:val="0029653C"/>
    <w:rsid w:val="00296755"/>
    <w:rsid w:val="002A0954"/>
    <w:rsid w:val="002A5582"/>
    <w:rsid w:val="002A5731"/>
    <w:rsid w:val="002B08D4"/>
    <w:rsid w:val="002B2298"/>
    <w:rsid w:val="002B2F0F"/>
    <w:rsid w:val="002B344E"/>
    <w:rsid w:val="002B3E21"/>
    <w:rsid w:val="002B4573"/>
    <w:rsid w:val="002B460C"/>
    <w:rsid w:val="002B4BB5"/>
    <w:rsid w:val="002B54FD"/>
    <w:rsid w:val="002B6857"/>
    <w:rsid w:val="002C0672"/>
    <w:rsid w:val="002C2AEE"/>
    <w:rsid w:val="002C2FC9"/>
    <w:rsid w:val="002C3EF1"/>
    <w:rsid w:val="002C5EEA"/>
    <w:rsid w:val="002C7D34"/>
    <w:rsid w:val="002C7DCB"/>
    <w:rsid w:val="002D0D08"/>
    <w:rsid w:val="002D208F"/>
    <w:rsid w:val="002D2E5C"/>
    <w:rsid w:val="002D5CD6"/>
    <w:rsid w:val="002D655D"/>
    <w:rsid w:val="002E3994"/>
    <w:rsid w:val="002E434A"/>
    <w:rsid w:val="002E46A2"/>
    <w:rsid w:val="002E5782"/>
    <w:rsid w:val="002E58A3"/>
    <w:rsid w:val="002E66D8"/>
    <w:rsid w:val="002F18EF"/>
    <w:rsid w:val="002F3CE8"/>
    <w:rsid w:val="002F4374"/>
    <w:rsid w:val="002F789D"/>
    <w:rsid w:val="002F7F2C"/>
    <w:rsid w:val="00302C82"/>
    <w:rsid w:val="00303216"/>
    <w:rsid w:val="00304C49"/>
    <w:rsid w:val="00305A23"/>
    <w:rsid w:val="003078A6"/>
    <w:rsid w:val="003109C4"/>
    <w:rsid w:val="00313DDC"/>
    <w:rsid w:val="00314BB9"/>
    <w:rsid w:val="0032375E"/>
    <w:rsid w:val="00323E06"/>
    <w:rsid w:val="003249BB"/>
    <w:rsid w:val="003262D5"/>
    <w:rsid w:val="00326848"/>
    <w:rsid w:val="00326E38"/>
    <w:rsid w:val="00327382"/>
    <w:rsid w:val="0033256E"/>
    <w:rsid w:val="00333003"/>
    <w:rsid w:val="00333292"/>
    <w:rsid w:val="00334217"/>
    <w:rsid w:val="0033499C"/>
    <w:rsid w:val="00336E32"/>
    <w:rsid w:val="00336FD5"/>
    <w:rsid w:val="00340195"/>
    <w:rsid w:val="00340488"/>
    <w:rsid w:val="00340FD2"/>
    <w:rsid w:val="003412D6"/>
    <w:rsid w:val="00341391"/>
    <w:rsid w:val="003417F7"/>
    <w:rsid w:val="00341CD3"/>
    <w:rsid w:val="00343ED2"/>
    <w:rsid w:val="00346362"/>
    <w:rsid w:val="003472F1"/>
    <w:rsid w:val="00352466"/>
    <w:rsid w:val="00352F88"/>
    <w:rsid w:val="00355218"/>
    <w:rsid w:val="0035530A"/>
    <w:rsid w:val="00356C64"/>
    <w:rsid w:val="00356C78"/>
    <w:rsid w:val="00357282"/>
    <w:rsid w:val="0036109C"/>
    <w:rsid w:val="003629B9"/>
    <w:rsid w:val="0036372E"/>
    <w:rsid w:val="00366E5B"/>
    <w:rsid w:val="003703E7"/>
    <w:rsid w:val="003735CA"/>
    <w:rsid w:val="00375361"/>
    <w:rsid w:val="003801DF"/>
    <w:rsid w:val="003804EE"/>
    <w:rsid w:val="00385B0A"/>
    <w:rsid w:val="00386219"/>
    <w:rsid w:val="00386FA9"/>
    <w:rsid w:val="00390002"/>
    <w:rsid w:val="00390D44"/>
    <w:rsid w:val="00395928"/>
    <w:rsid w:val="003965BC"/>
    <w:rsid w:val="00396D16"/>
    <w:rsid w:val="00397AA2"/>
    <w:rsid w:val="003A092D"/>
    <w:rsid w:val="003A157E"/>
    <w:rsid w:val="003A2B74"/>
    <w:rsid w:val="003B03AB"/>
    <w:rsid w:val="003B03AC"/>
    <w:rsid w:val="003B297B"/>
    <w:rsid w:val="003B6094"/>
    <w:rsid w:val="003B64AD"/>
    <w:rsid w:val="003B78FE"/>
    <w:rsid w:val="003B7E0F"/>
    <w:rsid w:val="003C0890"/>
    <w:rsid w:val="003C0B43"/>
    <w:rsid w:val="003C1A6C"/>
    <w:rsid w:val="003C1BDD"/>
    <w:rsid w:val="003C5707"/>
    <w:rsid w:val="003C6BFA"/>
    <w:rsid w:val="003D0861"/>
    <w:rsid w:val="003D1A8C"/>
    <w:rsid w:val="003D5510"/>
    <w:rsid w:val="003E1582"/>
    <w:rsid w:val="003E26B4"/>
    <w:rsid w:val="003E2A5E"/>
    <w:rsid w:val="003E4E69"/>
    <w:rsid w:val="003E5E49"/>
    <w:rsid w:val="003E6F8A"/>
    <w:rsid w:val="003F0F81"/>
    <w:rsid w:val="003F449A"/>
    <w:rsid w:val="003F4871"/>
    <w:rsid w:val="003F4920"/>
    <w:rsid w:val="003F4F0F"/>
    <w:rsid w:val="003F54FB"/>
    <w:rsid w:val="003F7D71"/>
    <w:rsid w:val="00402479"/>
    <w:rsid w:val="004108A4"/>
    <w:rsid w:val="00411BF0"/>
    <w:rsid w:val="00414AC3"/>
    <w:rsid w:val="00415E18"/>
    <w:rsid w:val="00415F6F"/>
    <w:rsid w:val="00416345"/>
    <w:rsid w:val="00420A18"/>
    <w:rsid w:val="00422FEB"/>
    <w:rsid w:val="00423C19"/>
    <w:rsid w:val="004245DD"/>
    <w:rsid w:val="0042477E"/>
    <w:rsid w:val="00424D21"/>
    <w:rsid w:val="00425502"/>
    <w:rsid w:val="004269B6"/>
    <w:rsid w:val="00427750"/>
    <w:rsid w:val="00427A15"/>
    <w:rsid w:val="00431C8F"/>
    <w:rsid w:val="0043592D"/>
    <w:rsid w:val="00436D06"/>
    <w:rsid w:val="00443AE7"/>
    <w:rsid w:val="00443AFF"/>
    <w:rsid w:val="004445CB"/>
    <w:rsid w:val="00444D9C"/>
    <w:rsid w:val="00446753"/>
    <w:rsid w:val="0044683B"/>
    <w:rsid w:val="00447695"/>
    <w:rsid w:val="004534FC"/>
    <w:rsid w:val="004535C9"/>
    <w:rsid w:val="00454788"/>
    <w:rsid w:val="004549B5"/>
    <w:rsid w:val="00460D33"/>
    <w:rsid w:val="00461823"/>
    <w:rsid w:val="00462340"/>
    <w:rsid w:val="00463FBD"/>
    <w:rsid w:val="00465D6E"/>
    <w:rsid w:val="00467F4A"/>
    <w:rsid w:val="004719F7"/>
    <w:rsid w:val="00473934"/>
    <w:rsid w:val="00474874"/>
    <w:rsid w:val="00475047"/>
    <w:rsid w:val="0047792D"/>
    <w:rsid w:val="00481586"/>
    <w:rsid w:val="0048265A"/>
    <w:rsid w:val="00486C44"/>
    <w:rsid w:val="00487F3C"/>
    <w:rsid w:val="00491E2E"/>
    <w:rsid w:val="00494121"/>
    <w:rsid w:val="0049491E"/>
    <w:rsid w:val="00497790"/>
    <w:rsid w:val="00497899"/>
    <w:rsid w:val="00497B45"/>
    <w:rsid w:val="004A11E9"/>
    <w:rsid w:val="004A38B6"/>
    <w:rsid w:val="004B126E"/>
    <w:rsid w:val="004B146C"/>
    <w:rsid w:val="004C079A"/>
    <w:rsid w:val="004C199F"/>
    <w:rsid w:val="004C5B7D"/>
    <w:rsid w:val="004C692B"/>
    <w:rsid w:val="004C697C"/>
    <w:rsid w:val="004D4E62"/>
    <w:rsid w:val="004D6141"/>
    <w:rsid w:val="004D65BB"/>
    <w:rsid w:val="004D7C9B"/>
    <w:rsid w:val="004E1504"/>
    <w:rsid w:val="004E1F1B"/>
    <w:rsid w:val="004E2390"/>
    <w:rsid w:val="004E2853"/>
    <w:rsid w:val="004E2958"/>
    <w:rsid w:val="004E2BC5"/>
    <w:rsid w:val="004E72E0"/>
    <w:rsid w:val="004F0EEF"/>
    <w:rsid w:val="004F2530"/>
    <w:rsid w:val="004F2B41"/>
    <w:rsid w:val="004F2D37"/>
    <w:rsid w:val="004F3FEA"/>
    <w:rsid w:val="005001C8"/>
    <w:rsid w:val="00502DE1"/>
    <w:rsid w:val="00505775"/>
    <w:rsid w:val="00511282"/>
    <w:rsid w:val="005138E9"/>
    <w:rsid w:val="00514D93"/>
    <w:rsid w:val="00516EB5"/>
    <w:rsid w:val="00517B1F"/>
    <w:rsid w:val="00517E63"/>
    <w:rsid w:val="00520390"/>
    <w:rsid w:val="0052091E"/>
    <w:rsid w:val="00520AFF"/>
    <w:rsid w:val="00521CAF"/>
    <w:rsid w:val="005241FD"/>
    <w:rsid w:val="00524BF2"/>
    <w:rsid w:val="00524F08"/>
    <w:rsid w:val="0052533A"/>
    <w:rsid w:val="0053069C"/>
    <w:rsid w:val="00531AB7"/>
    <w:rsid w:val="00532963"/>
    <w:rsid w:val="0053520A"/>
    <w:rsid w:val="00535897"/>
    <w:rsid w:val="00536809"/>
    <w:rsid w:val="00537719"/>
    <w:rsid w:val="00537E51"/>
    <w:rsid w:val="0054101D"/>
    <w:rsid w:val="00542961"/>
    <w:rsid w:val="00543FA4"/>
    <w:rsid w:val="0054438B"/>
    <w:rsid w:val="00544805"/>
    <w:rsid w:val="005501AD"/>
    <w:rsid w:val="00550B84"/>
    <w:rsid w:val="0055279D"/>
    <w:rsid w:val="0055469A"/>
    <w:rsid w:val="00560585"/>
    <w:rsid w:val="00562DC3"/>
    <w:rsid w:val="00565042"/>
    <w:rsid w:val="00574617"/>
    <w:rsid w:val="005753DE"/>
    <w:rsid w:val="00575977"/>
    <w:rsid w:val="00580224"/>
    <w:rsid w:val="0058089A"/>
    <w:rsid w:val="00580C34"/>
    <w:rsid w:val="005822FD"/>
    <w:rsid w:val="00584916"/>
    <w:rsid w:val="00585772"/>
    <w:rsid w:val="0058643F"/>
    <w:rsid w:val="005865EA"/>
    <w:rsid w:val="005902EB"/>
    <w:rsid w:val="005907ED"/>
    <w:rsid w:val="00591949"/>
    <w:rsid w:val="005925AF"/>
    <w:rsid w:val="00592BC5"/>
    <w:rsid w:val="005938D0"/>
    <w:rsid w:val="00596DE8"/>
    <w:rsid w:val="005971C1"/>
    <w:rsid w:val="005A0472"/>
    <w:rsid w:val="005A3271"/>
    <w:rsid w:val="005A60F7"/>
    <w:rsid w:val="005A64D0"/>
    <w:rsid w:val="005A6ED8"/>
    <w:rsid w:val="005B08A9"/>
    <w:rsid w:val="005B1469"/>
    <w:rsid w:val="005B2132"/>
    <w:rsid w:val="005B3127"/>
    <w:rsid w:val="005B3581"/>
    <w:rsid w:val="005B39D1"/>
    <w:rsid w:val="005B3E6E"/>
    <w:rsid w:val="005B3E73"/>
    <w:rsid w:val="005B42F9"/>
    <w:rsid w:val="005B44F2"/>
    <w:rsid w:val="005B56CD"/>
    <w:rsid w:val="005B5876"/>
    <w:rsid w:val="005B7AA1"/>
    <w:rsid w:val="005C0017"/>
    <w:rsid w:val="005C181D"/>
    <w:rsid w:val="005C1FC0"/>
    <w:rsid w:val="005C584A"/>
    <w:rsid w:val="005C5F20"/>
    <w:rsid w:val="005D271C"/>
    <w:rsid w:val="005D3F07"/>
    <w:rsid w:val="005D3F5D"/>
    <w:rsid w:val="005D4252"/>
    <w:rsid w:val="005D711B"/>
    <w:rsid w:val="005D7272"/>
    <w:rsid w:val="005E1435"/>
    <w:rsid w:val="005E4EAC"/>
    <w:rsid w:val="005F4ED8"/>
    <w:rsid w:val="005F57EF"/>
    <w:rsid w:val="005F65FA"/>
    <w:rsid w:val="005F6C8E"/>
    <w:rsid w:val="005F7407"/>
    <w:rsid w:val="00602445"/>
    <w:rsid w:val="006045A7"/>
    <w:rsid w:val="006060F7"/>
    <w:rsid w:val="00606633"/>
    <w:rsid w:val="006066A2"/>
    <w:rsid w:val="0060729F"/>
    <w:rsid w:val="006074F1"/>
    <w:rsid w:val="006118B8"/>
    <w:rsid w:val="00613DEB"/>
    <w:rsid w:val="006143F0"/>
    <w:rsid w:val="00616F5D"/>
    <w:rsid w:val="00617638"/>
    <w:rsid w:val="00620501"/>
    <w:rsid w:val="00621000"/>
    <w:rsid w:val="00623E7E"/>
    <w:rsid w:val="00625569"/>
    <w:rsid w:val="00626B34"/>
    <w:rsid w:val="00626E98"/>
    <w:rsid w:val="006321B5"/>
    <w:rsid w:val="0063420B"/>
    <w:rsid w:val="00635395"/>
    <w:rsid w:val="00641489"/>
    <w:rsid w:val="00641F28"/>
    <w:rsid w:val="006420D8"/>
    <w:rsid w:val="00642525"/>
    <w:rsid w:val="00642719"/>
    <w:rsid w:val="00643072"/>
    <w:rsid w:val="00644A81"/>
    <w:rsid w:val="00644D1A"/>
    <w:rsid w:val="00644FA5"/>
    <w:rsid w:val="006451AD"/>
    <w:rsid w:val="00646C99"/>
    <w:rsid w:val="00650CE6"/>
    <w:rsid w:val="00652541"/>
    <w:rsid w:val="00652A08"/>
    <w:rsid w:val="00652B3B"/>
    <w:rsid w:val="00653754"/>
    <w:rsid w:val="00653A8A"/>
    <w:rsid w:val="00653F27"/>
    <w:rsid w:val="00655B6B"/>
    <w:rsid w:val="00656BA0"/>
    <w:rsid w:val="00660A97"/>
    <w:rsid w:val="00661DAB"/>
    <w:rsid w:val="00662FA8"/>
    <w:rsid w:val="006640B6"/>
    <w:rsid w:val="006644D2"/>
    <w:rsid w:val="00665CBB"/>
    <w:rsid w:val="00665F72"/>
    <w:rsid w:val="00666098"/>
    <w:rsid w:val="00666576"/>
    <w:rsid w:val="00667F4E"/>
    <w:rsid w:val="006709B3"/>
    <w:rsid w:val="00670A80"/>
    <w:rsid w:val="00670BF0"/>
    <w:rsid w:val="00670CEF"/>
    <w:rsid w:val="00671C5F"/>
    <w:rsid w:val="0067257D"/>
    <w:rsid w:val="00672692"/>
    <w:rsid w:val="00672DA5"/>
    <w:rsid w:val="00672F40"/>
    <w:rsid w:val="006747A0"/>
    <w:rsid w:val="00675887"/>
    <w:rsid w:val="00675D0E"/>
    <w:rsid w:val="00675DFF"/>
    <w:rsid w:val="0067661B"/>
    <w:rsid w:val="00676D50"/>
    <w:rsid w:val="00680224"/>
    <w:rsid w:val="00680603"/>
    <w:rsid w:val="0068124D"/>
    <w:rsid w:val="00681CC8"/>
    <w:rsid w:val="00683486"/>
    <w:rsid w:val="00686F57"/>
    <w:rsid w:val="0068703C"/>
    <w:rsid w:val="00687E81"/>
    <w:rsid w:val="0069189A"/>
    <w:rsid w:val="00691D7E"/>
    <w:rsid w:val="00692E27"/>
    <w:rsid w:val="006935A3"/>
    <w:rsid w:val="00694278"/>
    <w:rsid w:val="006A044F"/>
    <w:rsid w:val="006A0AD5"/>
    <w:rsid w:val="006A1DA5"/>
    <w:rsid w:val="006A5171"/>
    <w:rsid w:val="006A5237"/>
    <w:rsid w:val="006A7401"/>
    <w:rsid w:val="006B07CA"/>
    <w:rsid w:val="006B0F18"/>
    <w:rsid w:val="006B12F1"/>
    <w:rsid w:val="006B1A61"/>
    <w:rsid w:val="006B4150"/>
    <w:rsid w:val="006B4638"/>
    <w:rsid w:val="006B5462"/>
    <w:rsid w:val="006B67A5"/>
    <w:rsid w:val="006B682B"/>
    <w:rsid w:val="006B7658"/>
    <w:rsid w:val="006C0738"/>
    <w:rsid w:val="006C08E2"/>
    <w:rsid w:val="006C0BD0"/>
    <w:rsid w:val="006C66C6"/>
    <w:rsid w:val="006C6A33"/>
    <w:rsid w:val="006C754E"/>
    <w:rsid w:val="006D1E5E"/>
    <w:rsid w:val="006D1FC9"/>
    <w:rsid w:val="006D32C2"/>
    <w:rsid w:val="006D3B4D"/>
    <w:rsid w:val="006D3E63"/>
    <w:rsid w:val="006D580A"/>
    <w:rsid w:val="006D7627"/>
    <w:rsid w:val="006E00AE"/>
    <w:rsid w:val="006E2075"/>
    <w:rsid w:val="006E54B4"/>
    <w:rsid w:val="006E67D0"/>
    <w:rsid w:val="006E73EE"/>
    <w:rsid w:val="006E743C"/>
    <w:rsid w:val="006F25C4"/>
    <w:rsid w:val="006F311F"/>
    <w:rsid w:val="006F69D1"/>
    <w:rsid w:val="007039F3"/>
    <w:rsid w:val="007058EF"/>
    <w:rsid w:val="00707AE8"/>
    <w:rsid w:val="00707E9B"/>
    <w:rsid w:val="00710E29"/>
    <w:rsid w:val="00711D28"/>
    <w:rsid w:val="00712700"/>
    <w:rsid w:val="007144F6"/>
    <w:rsid w:val="0071517E"/>
    <w:rsid w:val="0072428F"/>
    <w:rsid w:val="00726290"/>
    <w:rsid w:val="007319A9"/>
    <w:rsid w:val="00731CBA"/>
    <w:rsid w:val="00732413"/>
    <w:rsid w:val="00733617"/>
    <w:rsid w:val="00742476"/>
    <w:rsid w:val="00744BC9"/>
    <w:rsid w:val="0074699E"/>
    <w:rsid w:val="0075045C"/>
    <w:rsid w:val="00752DD7"/>
    <w:rsid w:val="00752EFC"/>
    <w:rsid w:val="00753160"/>
    <w:rsid w:val="00753575"/>
    <w:rsid w:val="007560E0"/>
    <w:rsid w:val="00756683"/>
    <w:rsid w:val="007577F3"/>
    <w:rsid w:val="00757997"/>
    <w:rsid w:val="007579AA"/>
    <w:rsid w:val="00764D2E"/>
    <w:rsid w:val="00764D45"/>
    <w:rsid w:val="00764F3C"/>
    <w:rsid w:val="00766125"/>
    <w:rsid w:val="00766594"/>
    <w:rsid w:val="007668A2"/>
    <w:rsid w:val="00771B69"/>
    <w:rsid w:val="0077209C"/>
    <w:rsid w:val="00772486"/>
    <w:rsid w:val="00773C76"/>
    <w:rsid w:val="00774999"/>
    <w:rsid w:val="0078339C"/>
    <w:rsid w:val="007855E5"/>
    <w:rsid w:val="00787FD1"/>
    <w:rsid w:val="007931EF"/>
    <w:rsid w:val="00793BC6"/>
    <w:rsid w:val="007945FD"/>
    <w:rsid w:val="00795E42"/>
    <w:rsid w:val="00797EBE"/>
    <w:rsid w:val="007A0F59"/>
    <w:rsid w:val="007A1692"/>
    <w:rsid w:val="007A1E4A"/>
    <w:rsid w:val="007A3532"/>
    <w:rsid w:val="007A49BB"/>
    <w:rsid w:val="007A70F8"/>
    <w:rsid w:val="007A7497"/>
    <w:rsid w:val="007B21CB"/>
    <w:rsid w:val="007B3B07"/>
    <w:rsid w:val="007B4B80"/>
    <w:rsid w:val="007B4C75"/>
    <w:rsid w:val="007B4E5A"/>
    <w:rsid w:val="007B7283"/>
    <w:rsid w:val="007C023F"/>
    <w:rsid w:val="007C0893"/>
    <w:rsid w:val="007C1363"/>
    <w:rsid w:val="007C1AD1"/>
    <w:rsid w:val="007C1BE0"/>
    <w:rsid w:val="007C1D8A"/>
    <w:rsid w:val="007C6272"/>
    <w:rsid w:val="007D397E"/>
    <w:rsid w:val="007D4399"/>
    <w:rsid w:val="007D4D8C"/>
    <w:rsid w:val="007D5826"/>
    <w:rsid w:val="007D5F87"/>
    <w:rsid w:val="007D7DAD"/>
    <w:rsid w:val="007E5412"/>
    <w:rsid w:val="007E5A3E"/>
    <w:rsid w:val="007E6083"/>
    <w:rsid w:val="007F0B54"/>
    <w:rsid w:val="007F24B4"/>
    <w:rsid w:val="007F31D0"/>
    <w:rsid w:val="007F33D7"/>
    <w:rsid w:val="007F3D65"/>
    <w:rsid w:val="007F4029"/>
    <w:rsid w:val="007F4A9C"/>
    <w:rsid w:val="007F4BF5"/>
    <w:rsid w:val="007F534D"/>
    <w:rsid w:val="007F670F"/>
    <w:rsid w:val="00800118"/>
    <w:rsid w:val="008002CB"/>
    <w:rsid w:val="00800CDA"/>
    <w:rsid w:val="00802194"/>
    <w:rsid w:val="00803ADB"/>
    <w:rsid w:val="00804B3D"/>
    <w:rsid w:val="0080661E"/>
    <w:rsid w:val="00806F81"/>
    <w:rsid w:val="00811304"/>
    <w:rsid w:val="0081145A"/>
    <w:rsid w:val="00811552"/>
    <w:rsid w:val="00816101"/>
    <w:rsid w:val="00820A4D"/>
    <w:rsid w:val="0082373B"/>
    <w:rsid w:val="008261B6"/>
    <w:rsid w:val="00827A19"/>
    <w:rsid w:val="0083062E"/>
    <w:rsid w:val="008406A9"/>
    <w:rsid w:val="0084120F"/>
    <w:rsid w:val="00841E3B"/>
    <w:rsid w:val="008441F6"/>
    <w:rsid w:val="00844A76"/>
    <w:rsid w:val="00845CAD"/>
    <w:rsid w:val="00847440"/>
    <w:rsid w:val="00847E37"/>
    <w:rsid w:val="00850946"/>
    <w:rsid w:val="00851501"/>
    <w:rsid w:val="00852FDD"/>
    <w:rsid w:val="00853C2C"/>
    <w:rsid w:val="00856178"/>
    <w:rsid w:val="0086035C"/>
    <w:rsid w:val="00860BBA"/>
    <w:rsid w:val="00865593"/>
    <w:rsid w:val="00867F46"/>
    <w:rsid w:val="00870C5F"/>
    <w:rsid w:val="00870D1B"/>
    <w:rsid w:val="00872538"/>
    <w:rsid w:val="00872B31"/>
    <w:rsid w:val="00875867"/>
    <w:rsid w:val="00880EF1"/>
    <w:rsid w:val="00884A74"/>
    <w:rsid w:val="008857B7"/>
    <w:rsid w:val="00885EBF"/>
    <w:rsid w:val="008908EE"/>
    <w:rsid w:val="00892145"/>
    <w:rsid w:val="008934C2"/>
    <w:rsid w:val="00893A91"/>
    <w:rsid w:val="00894FD7"/>
    <w:rsid w:val="008950B4"/>
    <w:rsid w:val="008A1AC2"/>
    <w:rsid w:val="008A3256"/>
    <w:rsid w:val="008A3753"/>
    <w:rsid w:val="008A5A9E"/>
    <w:rsid w:val="008A6155"/>
    <w:rsid w:val="008A644D"/>
    <w:rsid w:val="008A66F6"/>
    <w:rsid w:val="008B54A0"/>
    <w:rsid w:val="008B5D81"/>
    <w:rsid w:val="008C10BF"/>
    <w:rsid w:val="008D2FD6"/>
    <w:rsid w:val="008D63E8"/>
    <w:rsid w:val="008D77FF"/>
    <w:rsid w:val="008E1F3F"/>
    <w:rsid w:val="008E3E03"/>
    <w:rsid w:val="008E4740"/>
    <w:rsid w:val="008F1927"/>
    <w:rsid w:val="008F4501"/>
    <w:rsid w:val="008F483C"/>
    <w:rsid w:val="008F5AA1"/>
    <w:rsid w:val="008F621A"/>
    <w:rsid w:val="00900071"/>
    <w:rsid w:val="00903B27"/>
    <w:rsid w:val="00904975"/>
    <w:rsid w:val="00904EC8"/>
    <w:rsid w:val="00905614"/>
    <w:rsid w:val="00907252"/>
    <w:rsid w:val="0090759E"/>
    <w:rsid w:val="0091116D"/>
    <w:rsid w:val="00913523"/>
    <w:rsid w:val="0091573A"/>
    <w:rsid w:val="009161AD"/>
    <w:rsid w:val="00917FDD"/>
    <w:rsid w:val="009205CA"/>
    <w:rsid w:val="009222AF"/>
    <w:rsid w:val="00922863"/>
    <w:rsid w:val="00924594"/>
    <w:rsid w:val="00925DAD"/>
    <w:rsid w:val="009265B8"/>
    <w:rsid w:val="009321DF"/>
    <w:rsid w:val="0093232B"/>
    <w:rsid w:val="009325E5"/>
    <w:rsid w:val="009327AF"/>
    <w:rsid w:val="00935B5E"/>
    <w:rsid w:val="0093690E"/>
    <w:rsid w:val="00943034"/>
    <w:rsid w:val="009467BD"/>
    <w:rsid w:val="009478CA"/>
    <w:rsid w:val="0095159F"/>
    <w:rsid w:val="00953159"/>
    <w:rsid w:val="009533F8"/>
    <w:rsid w:val="00955DDC"/>
    <w:rsid w:val="009609D0"/>
    <w:rsid w:val="009613B5"/>
    <w:rsid w:val="00961DDE"/>
    <w:rsid w:val="00962A22"/>
    <w:rsid w:val="00964030"/>
    <w:rsid w:val="00964C38"/>
    <w:rsid w:val="00966694"/>
    <w:rsid w:val="00967E37"/>
    <w:rsid w:val="009705A9"/>
    <w:rsid w:val="00972F3D"/>
    <w:rsid w:val="00974D39"/>
    <w:rsid w:val="0097559D"/>
    <w:rsid w:val="009800E1"/>
    <w:rsid w:val="009854CA"/>
    <w:rsid w:val="00985EC8"/>
    <w:rsid w:val="00992697"/>
    <w:rsid w:val="00997DE6"/>
    <w:rsid w:val="009A0139"/>
    <w:rsid w:val="009A3771"/>
    <w:rsid w:val="009A4B69"/>
    <w:rsid w:val="009A6AF0"/>
    <w:rsid w:val="009A7F38"/>
    <w:rsid w:val="009B27AA"/>
    <w:rsid w:val="009B2D6B"/>
    <w:rsid w:val="009B33B8"/>
    <w:rsid w:val="009B4B66"/>
    <w:rsid w:val="009B541A"/>
    <w:rsid w:val="009B687C"/>
    <w:rsid w:val="009B6DB4"/>
    <w:rsid w:val="009C1E1A"/>
    <w:rsid w:val="009C46D2"/>
    <w:rsid w:val="009C4B22"/>
    <w:rsid w:val="009C7524"/>
    <w:rsid w:val="009C76E1"/>
    <w:rsid w:val="009C7D03"/>
    <w:rsid w:val="009D5EBC"/>
    <w:rsid w:val="009D6773"/>
    <w:rsid w:val="009D6CA2"/>
    <w:rsid w:val="009D79CD"/>
    <w:rsid w:val="009E1C14"/>
    <w:rsid w:val="009E25F1"/>
    <w:rsid w:val="009E4613"/>
    <w:rsid w:val="009E464E"/>
    <w:rsid w:val="009E5B0E"/>
    <w:rsid w:val="009E62EA"/>
    <w:rsid w:val="009E6AE7"/>
    <w:rsid w:val="009E6BC8"/>
    <w:rsid w:val="009F0A52"/>
    <w:rsid w:val="009F0CA8"/>
    <w:rsid w:val="009F0D08"/>
    <w:rsid w:val="009F1975"/>
    <w:rsid w:val="009F2340"/>
    <w:rsid w:val="009F2797"/>
    <w:rsid w:val="009F2C54"/>
    <w:rsid w:val="009F3727"/>
    <w:rsid w:val="009F383A"/>
    <w:rsid w:val="009F5692"/>
    <w:rsid w:val="009F653D"/>
    <w:rsid w:val="00A01678"/>
    <w:rsid w:val="00A02185"/>
    <w:rsid w:val="00A02E29"/>
    <w:rsid w:val="00A03CFE"/>
    <w:rsid w:val="00A10212"/>
    <w:rsid w:val="00A11920"/>
    <w:rsid w:val="00A14080"/>
    <w:rsid w:val="00A2011B"/>
    <w:rsid w:val="00A20BCB"/>
    <w:rsid w:val="00A20C51"/>
    <w:rsid w:val="00A20CCB"/>
    <w:rsid w:val="00A229B1"/>
    <w:rsid w:val="00A23B3D"/>
    <w:rsid w:val="00A244F0"/>
    <w:rsid w:val="00A24C0A"/>
    <w:rsid w:val="00A250D9"/>
    <w:rsid w:val="00A256F8"/>
    <w:rsid w:val="00A26B69"/>
    <w:rsid w:val="00A27635"/>
    <w:rsid w:val="00A277F0"/>
    <w:rsid w:val="00A318D7"/>
    <w:rsid w:val="00A37699"/>
    <w:rsid w:val="00A37C81"/>
    <w:rsid w:val="00A406F1"/>
    <w:rsid w:val="00A4164A"/>
    <w:rsid w:val="00A432BF"/>
    <w:rsid w:val="00A443A3"/>
    <w:rsid w:val="00A454DC"/>
    <w:rsid w:val="00A45BC6"/>
    <w:rsid w:val="00A45EA3"/>
    <w:rsid w:val="00A462A9"/>
    <w:rsid w:val="00A5118D"/>
    <w:rsid w:val="00A5239E"/>
    <w:rsid w:val="00A52803"/>
    <w:rsid w:val="00A53201"/>
    <w:rsid w:val="00A535A7"/>
    <w:rsid w:val="00A56E27"/>
    <w:rsid w:val="00A577CB"/>
    <w:rsid w:val="00A57AEF"/>
    <w:rsid w:val="00A57BC3"/>
    <w:rsid w:val="00A60341"/>
    <w:rsid w:val="00A614EB"/>
    <w:rsid w:val="00A618B3"/>
    <w:rsid w:val="00A62806"/>
    <w:rsid w:val="00A64755"/>
    <w:rsid w:val="00A66997"/>
    <w:rsid w:val="00A67633"/>
    <w:rsid w:val="00A7308C"/>
    <w:rsid w:val="00A732B5"/>
    <w:rsid w:val="00A73D50"/>
    <w:rsid w:val="00A80198"/>
    <w:rsid w:val="00A8162A"/>
    <w:rsid w:val="00A81D27"/>
    <w:rsid w:val="00A8274D"/>
    <w:rsid w:val="00A84720"/>
    <w:rsid w:val="00A84789"/>
    <w:rsid w:val="00A86285"/>
    <w:rsid w:val="00A86FDA"/>
    <w:rsid w:val="00A8713B"/>
    <w:rsid w:val="00A878FE"/>
    <w:rsid w:val="00A9032D"/>
    <w:rsid w:val="00A91729"/>
    <w:rsid w:val="00A93072"/>
    <w:rsid w:val="00A93C14"/>
    <w:rsid w:val="00A963EA"/>
    <w:rsid w:val="00AA1A4E"/>
    <w:rsid w:val="00AA2FF6"/>
    <w:rsid w:val="00AA511A"/>
    <w:rsid w:val="00AB45A0"/>
    <w:rsid w:val="00AB6360"/>
    <w:rsid w:val="00AB75CC"/>
    <w:rsid w:val="00AC0032"/>
    <w:rsid w:val="00AC1D1E"/>
    <w:rsid w:val="00AC26B5"/>
    <w:rsid w:val="00AC54CA"/>
    <w:rsid w:val="00AC5AC3"/>
    <w:rsid w:val="00AC73B1"/>
    <w:rsid w:val="00AD0502"/>
    <w:rsid w:val="00AD1029"/>
    <w:rsid w:val="00AD214D"/>
    <w:rsid w:val="00AD21A5"/>
    <w:rsid w:val="00AD3174"/>
    <w:rsid w:val="00AD4F96"/>
    <w:rsid w:val="00AD5596"/>
    <w:rsid w:val="00AD563C"/>
    <w:rsid w:val="00AD6079"/>
    <w:rsid w:val="00AE160F"/>
    <w:rsid w:val="00AE3B57"/>
    <w:rsid w:val="00AE3E16"/>
    <w:rsid w:val="00AE47B8"/>
    <w:rsid w:val="00AE5789"/>
    <w:rsid w:val="00AE6239"/>
    <w:rsid w:val="00AE69F9"/>
    <w:rsid w:val="00AF3377"/>
    <w:rsid w:val="00AF4B63"/>
    <w:rsid w:val="00AF6912"/>
    <w:rsid w:val="00B02165"/>
    <w:rsid w:val="00B03B58"/>
    <w:rsid w:val="00B06122"/>
    <w:rsid w:val="00B079D0"/>
    <w:rsid w:val="00B108F3"/>
    <w:rsid w:val="00B123C9"/>
    <w:rsid w:val="00B12672"/>
    <w:rsid w:val="00B13CD4"/>
    <w:rsid w:val="00B15B1F"/>
    <w:rsid w:val="00B15E3E"/>
    <w:rsid w:val="00B16141"/>
    <w:rsid w:val="00B201A0"/>
    <w:rsid w:val="00B20AD2"/>
    <w:rsid w:val="00B2125D"/>
    <w:rsid w:val="00B21B10"/>
    <w:rsid w:val="00B2387C"/>
    <w:rsid w:val="00B23FD3"/>
    <w:rsid w:val="00B2563D"/>
    <w:rsid w:val="00B256B9"/>
    <w:rsid w:val="00B2664E"/>
    <w:rsid w:val="00B2699C"/>
    <w:rsid w:val="00B275E6"/>
    <w:rsid w:val="00B32C77"/>
    <w:rsid w:val="00B33DCA"/>
    <w:rsid w:val="00B33F36"/>
    <w:rsid w:val="00B3462C"/>
    <w:rsid w:val="00B34D42"/>
    <w:rsid w:val="00B3699B"/>
    <w:rsid w:val="00B41C1B"/>
    <w:rsid w:val="00B42E39"/>
    <w:rsid w:val="00B43097"/>
    <w:rsid w:val="00B466B4"/>
    <w:rsid w:val="00B46F51"/>
    <w:rsid w:val="00B47052"/>
    <w:rsid w:val="00B52A5C"/>
    <w:rsid w:val="00B56C7A"/>
    <w:rsid w:val="00B62109"/>
    <w:rsid w:val="00B62C9A"/>
    <w:rsid w:val="00B63C27"/>
    <w:rsid w:val="00B644A0"/>
    <w:rsid w:val="00B65786"/>
    <w:rsid w:val="00B66C42"/>
    <w:rsid w:val="00B70E40"/>
    <w:rsid w:val="00B71134"/>
    <w:rsid w:val="00B711FA"/>
    <w:rsid w:val="00B73DB3"/>
    <w:rsid w:val="00B74ABA"/>
    <w:rsid w:val="00B752E9"/>
    <w:rsid w:val="00B75880"/>
    <w:rsid w:val="00B75F34"/>
    <w:rsid w:val="00B76686"/>
    <w:rsid w:val="00B77C56"/>
    <w:rsid w:val="00B77CB9"/>
    <w:rsid w:val="00B80839"/>
    <w:rsid w:val="00B82284"/>
    <w:rsid w:val="00B84DFC"/>
    <w:rsid w:val="00B91E62"/>
    <w:rsid w:val="00B93B4D"/>
    <w:rsid w:val="00B94162"/>
    <w:rsid w:val="00B95382"/>
    <w:rsid w:val="00B95936"/>
    <w:rsid w:val="00B979CB"/>
    <w:rsid w:val="00BA076C"/>
    <w:rsid w:val="00BA0B5C"/>
    <w:rsid w:val="00BA3BC3"/>
    <w:rsid w:val="00BA4426"/>
    <w:rsid w:val="00BA6439"/>
    <w:rsid w:val="00BA6578"/>
    <w:rsid w:val="00BA6825"/>
    <w:rsid w:val="00BA6E44"/>
    <w:rsid w:val="00BB0BEE"/>
    <w:rsid w:val="00BB30A8"/>
    <w:rsid w:val="00BB339D"/>
    <w:rsid w:val="00BB37AF"/>
    <w:rsid w:val="00BB501D"/>
    <w:rsid w:val="00BC0A00"/>
    <w:rsid w:val="00BC1A3B"/>
    <w:rsid w:val="00BC3773"/>
    <w:rsid w:val="00BD1E46"/>
    <w:rsid w:val="00BD3523"/>
    <w:rsid w:val="00BD3BD6"/>
    <w:rsid w:val="00BD7027"/>
    <w:rsid w:val="00BE0F04"/>
    <w:rsid w:val="00BE12B8"/>
    <w:rsid w:val="00BE35A7"/>
    <w:rsid w:val="00BE4995"/>
    <w:rsid w:val="00BE4998"/>
    <w:rsid w:val="00BE4DD4"/>
    <w:rsid w:val="00BE5606"/>
    <w:rsid w:val="00BE6312"/>
    <w:rsid w:val="00BE78A2"/>
    <w:rsid w:val="00BF098D"/>
    <w:rsid w:val="00BF0D23"/>
    <w:rsid w:val="00BF33CC"/>
    <w:rsid w:val="00BF557F"/>
    <w:rsid w:val="00BF598B"/>
    <w:rsid w:val="00BF6801"/>
    <w:rsid w:val="00BF69C5"/>
    <w:rsid w:val="00C00129"/>
    <w:rsid w:val="00C00ADC"/>
    <w:rsid w:val="00C02E16"/>
    <w:rsid w:val="00C0782C"/>
    <w:rsid w:val="00C140AD"/>
    <w:rsid w:val="00C238E3"/>
    <w:rsid w:val="00C24F39"/>
    <w:rsid w:val="00C25E09"/>
    <w:rsid w:val="00C277A8"/>
    <w:rsid w:val="00C2797A"/>
    <w:rsid w:val="00C30ECA"/>
    <w:rsid w:val="00C31343"/>
    <w:rsid w:val="00C33672"/>
    <w:rsid w:val="00C33EFF"/>
    <w:rsid w:val="00C34092"/>
    <w:rsid w:val="00C351F2"/>
    <w:rsid w:val="00C3575D"/>
    <w:rsid w:val="00C36C83"/>
    <w:rsid w:val="00C41732"/>
    <w:rsid w:val="00C42AA8"/>
    <w:rsid w:val="00C44189"/>
    <w:rsid w:val="00C45DCD"/>
    <w:rsid w:val="00C47E62"/>
    <w:rsid w:val="00C51E07"/>
    <w:rsid w:val="00C524D4"/>
    <w:rsid w:val="00C57B49"/>
    <w:rsid w:val="00C60FB7"/>
    <w:rsid w:val="00C61BEB"/>
    <w:rsid w:val="00C63085"/>
    <w:rsid w:val="00C65496"/>
    <w:rsid w:val="00C66FB0"/>
    <w:rsid w:val="00C70B87"/>
    <w:rsid w:val="00C74099"/>
    <w:rsid w:val="00C75738"/>
    <w:rsid w:val="00C774F3"/>
    <w:rsid w:val="00C817D2"/>
    <w:rsid w:val="00C81A73"/>
    <w:rsid w:val="00C878B7"/>
    <w:rsid w:val="00C95F55"/>
    <w:rsid w:val="00C961E4"/>
    <w:rsid w:val="00C96C54"/>
    <w:rsid w:val="00CA04DA"/>
    <w:rsid w:val="00CA0CDF"/>
    <w:rsid w:val="00CA0ED0"/>
    <w:rsid w:val="00CA3C9C"/>
    <w:rsid w:val="00CA458C"/>
    <w:rsid w:val="00CA4C6C"/>
    <w:rsid w:val="00CA5F77"/>
    <w:rsid w:val="00CB174C"/>
    <w:rsid w:val="00CB1A83"/>
    <w:rsid w:val="00CB280A"/>
    <w:rsid w:val="00CB63BF"/>
    <w:rsid w:val="00CB6EE0"/>
    <w:rsid w:val="00CC0FE8"/>
    <w:rsid w:val="00CC1316"/>
    <w:rsid w:val="00CC135D"/>
    <w:rsid w:val="00CC13BB"/>
    <w:rsid w:val="00CC33F6"/>
    <w:rsid w:val="00CC37C4"/>
    <w:rsid w:val="00CC491D"/>
    <w:rsid w:val="00CC6262"/>
    <w:rsid w:val="00CC6C2C"/>
    <w:rsid w:val="00CD194B"/>
    <w:rsid w:val="00CD52EC"/>
    <w:rsid w:val="00CD5A4D"/>
    <w:rsid w:val="00CD74DC"/>
    <w:rsid w:val="00CE0170"/>
    <w:rsid w:val="00CE07EB"/>
    <w:rsid w:val="00CE1082"/>
    <w:rsid w:val="00CE4688"/>
    <w:rsid w:val="00CE4F40"/>
    <w:rsid w:val="00CE52EC"/>
    <w:rsid w:val="00CE54CD"/>
    <w:rsid w:val="00CF0433"/>
    <w:rsid w:val="00CF0459"/>
    <w:rsid w:val="00CF590E"/>
    <w:rsid w:val="00D00E69"/>
    <w:rsid w:val="00D03621"/>
    <w:rsid w:val="00D04A20"/>
    <w:rsid w:val="00D07821"/>
    <w:rsid w:val="00D12522"/>
    <w:rsid w:val="00D1356D"/>
    <w:rsid w:val="00D2013F"/>
    <w:rsid w:val="00D20AAA"/>
    <w:rsid w:val="00D23B15"/>
    <w:rsid w:val="00D2455F"/>
    <w:rsid w:val="00D25B4C"/>
    <w:rsid w:val="00D26E54"/>
    <w:rsid w:val="00D332BE"/>
    <w:rsid w:val="00D34E77"/>
    <w:rsid w:val="00D3561C"/>
    <w:rsid w:val="00D36794"/>
    <w:rsid w:val="00D402AE"/>
    <w:rsid w:val="00D407CD"/>
    <w:rsid w:val="00D41700"/>
    <w:rsid w:val="00D43E87"/>
    <w:rsid w:val="00D450F4"/>
    <w:rsid w:val="00D458C2"/>
    <w:rsid w:val="00D50C86"/>
    <w:rsid w:val="00D5142A"/>
    <w:rsid w:val="00D521F3"/>
    <w:rsid w:val="00D52588"/>
    <w:rsid w:val="00D538CE"/>
    <w:rsid w:val="00D53948"/>
    <w:rsid w:val="00D54DD6"/>
    <w:rsid w:val="00D5625E"/>
    <w:rsid w:val="00D563D3"/>
    <w:rsid w:val="00D56627"/>
    <w:rsid w:val="00D56E41"/>
    <w:rsid w:val="00D57306"/>
    <w:rsid w:val="00D57ED9"/>
    <w:rsid w:val="00D608C2"/>
    <w:rsid w:val="00D60A46"/>
    <w:rsid w:val="00D625B6"/>
    <w:rsid w:val="00D6319E"/>
    <w:rsid w:val="00D63EEF"/>
    <w:rsid w:val="00D6587B"/>
    <w:rsid w:val="00D65F2B"/>
    <w:rsid w:val="00D71AB5"/>
    <w:rsid w:val="00D71D0D"/>
    <w:rsid w:val="00D7341F"/>
    <w:rsid w:val="00D74DD1"/>
    <w:rsid w:val="00D77F2A"/>
    <w:rsid w:val="00D81DBF"/>
    <w:rsid w:val="00D82BAB"/>
    <w:rsid w:val="00D82D1A"/>
    <w:rsid w:val="00D841BF"/>
    <w:rsid w:val="00D84DBE"/>
    <w:rsid w:val="00D85F97"/>
    <w:rsid w:val="00D86F55"/>
    <w:rsid w:val="00D93BA1"/>
    <w:rsid w:val="00D94B24"/>
    <w:rsid w:val="00D9535E"/>
    <w:rsid w:val="00D95CF9"/>
    <w:rsid w:val="00DA0990"/>
    <w:rsid w:val="00DA1C8A"/>
    <w:rsid w:val="00DA6586"/>
    <w:rsid w:val="00DA6DB4"/>
    <w:rsid w:val="00DB1A92"/>
    <w:rsid w:val="00DB2913"/>
    <w:rsid w:val="00DB4391"/>
    <w:rsid w:val="00DC0A40"/>
    <w:rsid w:val="00DC3277"/>
    <w:rsid w:val="00DC35C4"/>
    <w:rsid w:val="00DC376E"/>
    <w:rsid w:val="00DC3C20"/>
    <w:rsid w:val="00DC3C27"/>
    <w:rsid w:val="00DC45C6"/>
    <w:rsid w:val="00DC4630"/>
    <w:rsid w:val="00DD0BB5"/>
    <w:rsid w:val="00DD2C36"/>
    <w:rsid w:val="00DD3C4B"/>
    <w:rsid w:val="00DD620B"/>
    <w:rsid w:val="00DE0472"/>
    <w:rsid w:val="00DE1EC0"/>
    <w:rsid w:val="00DE2C56"/>
    <w:rsid w:val="00DF1BE6"/>
    <w:rsid w:val="00DF285A"/>
    <w:rsid w:val="00DF3745"/>
    <w:rsid w:val="00DF56B3"/>
    <w:rsid w:val="00DF7A31"/>
    <w:rsid w:val="00E01686"/>
    <w:rsid w:val="00E032F3"/>
    <w:rsid w:val="00E038DB"/>
    <w:rsid w:val="00E04FDB"/>
    <w:rsid w:val="00E05AD0"/>
    <w:rsid w:val="00E15748"/>
    <w:rsid w:val="00E162F1"/>
    <w:rsid w:val="00E16B06"/>
    <w:rsid w:val="00E1719C"/>
    <w:rsid w:val="00E2059F"/>
    <w:rsid w:val="00E248EA"/>
    <w:rsid w:val="00E25345"/>
    <w:rsid w:val="00E276C1"/>
    <w:rsid w:val="00E30AE3"/>
    <w:rsid w:val="00E31C5E"/>
    <w:rsid w:val="00E34053"/>
    <w:rsid w:val="00E34422"/>
    <w:rsid w:val="00E35072"/>
    <w:rsid w:val="00E35D9C"/>
    <w:rsid w:val="00E432B7"/>
    <w:rsid w:val="00E44252"/>
    <w:rsid w:val="00E462E8"/>
    <w:rsid w:val="00E46900"/>
    <w:rsid w:val="00E46F9A"/>
    <w:rsid w:val="00E5065E"/>
    <w:rsid w:val="00E5067F"/>
    <w:rsid w:val="00E56E11"/>
    <w:rsid w:val="00E571AB"/>
    <w:rsid w:val="00E6137C"/>
    <w:rsid w:val="00E61A15"/>
    <w:rsid w:val="00E66704"/>
    <w:rsid w:val="00E6672A"/>
    <w:rsid w:val="00E76CDC"/>
    <w:rsid w:val="00E77AB1"/>
    <w:rsid w:val="00E80C8B"/>
    <w:rsid w:val="00E80ECA"/>
    <w:rsid w:val="00E81D58"/>
    <w:rsid w:val="00E821B5"/>
    <w:rsid w:val="00E84514"/>
    <w:rsid w:val="00E84832"/>
    <w:rsid w:val="00E84B8C"/>
    <w:rsid w:val="00E85BAE"/>
    <w:rsid w:val="00E924B5"/>
    <w:rsid w:val="00E95C16"/>
    <w:rsid w:val="00E96D86"/>
    <w:rsid w:val="00E96E4B"/>
    <w:rsid w:val="00E971A5"/>
    <w:rsid w:val="00EA3870"/>
    <w:rsid w:val="00EA46BD"/>
    <w:rsid w:val="00EB3AF6"/>
    <w:rsid w:val="00EB66AD"/>
    <w:rsid w:val="00EB6D45"/>
    <w:rsid w:val="00EC02B2"/>
    <w:rsid w:val="00EC327F"/>
    <w:rsid w:val="00EC3466"/>
    <w:rsid w:val="00EC4CE7"/>
    <w:rsid w:val="00EC62E9"/>
    <w:rsid w:val="00EC6D0E"/>
    <w:rsid w:val="00EC730F"/>
    <w:rsid w:val="00ED2ACE"/>
    <w:rsid w:val="00ED4A36"/>
    <w:rsid w:val="00ED6979"/>
    <w:rsid w:val="00EE0CB2"/>
    <w:rsid w:val="00EE31EC"/>
    <w:rsid w:val="00EE3FBF"/>
    <w:rsid w:val="00EE5013"/>
    <w:rsid w:val="00EE5A4C"/>
    <w:rsid w:val="00EF12AD"/>
    <w:rsid w:val="00EF1F0A"/>
    <w:rsid w:val="00EF26AB"/>
    <w:rsid w:val="00EF2725"/>
    <w:rsid w:val="00EF2E3A"/>
    <w:rsid w:val="00EF2F8C"/>
    <w:rsid w:val="00EF319C"/>
    <w:rsid w:val="00EF33CB"/>
    <w:rsid w:val="00EF4561"/>
    <w:rsid w:val="00EF5DF2"/>
    <w:rsid w:val="00F0070B"/>
    <w:rsid w:val="00F04611"/>
    <w:rsid w:val="00F060A5"/>
    <w:rsid w:val="00F077EB"/>
    <w:rsid w:val="00F11C6B"/>
    <w:rsid w:val="00F123B7"/>
    <w:rsid w:val="00F13226"/>
    <w:rsid w:val="00F13519"/>
    <w:rsid w:val="00F139E8"/>
    <w:rsid w:val="00F15B70"/>
    <w:rsid w:val="00F16D20"/>
    <w:rsid w:val="00F16E71"/>
    <w:rsid w:val="00F213C0"/>
    <w:rsid w:val="00F214DE"/>
    <w:rsid w:val="00F241C2"/>
    <w:rsid w:val="00F2601F"/>
    <w:rsid w:val="00F26A15"/>
    <w:rsid w:val="00F27DC4"/>
    <w:rsid w:val="00F30BA3"/>
    <w:rsid w:val="00F32813"/>
    <w:rsid w:val="00F32F8F"/>
    <w:rsid w:val="00F33985"/>
    <w:rsid w:val="00F35182"/>
    <w:rsid w:val="00F37C1A"/>
    <w:rsid w:val="00F43399"/>
    <w:rsid w:val="00F46844"/>
    <w:rsid w:val="00F46AC5"/>
    <w:rsid w:val="00F50DA1"/>
    <w:rsid w:val="00F52718"/>
    <w:rsid w:val="00F53CE3"/>
    <w:rsid w:val="00F54FA4"/>
    <w:rsid w:val="00F577AB"/>
    <w:rsid w:val="00F64023"/>
    <w:rsid w:val="00F70B3F"/>
    <w:rsid w:val="00F70B69"/>
    <w:rsid w:val="00F72C46"/>
    <w:rsid w:val="00F748F4"/>
    <w:rsid w:val="00F75166"/>
    <w:rsid w:val="00F7596E"/>
    <w:rsid w:val="00F76842"/>
    <w:rsid w:val="00F76D0A"/>
    <w:rsid w:val="00F779E6"/>
    <w:rsid w:val="00F80D72"/>
    <w:rsid w:val="00F820EA"/>
    <w:rsid w:val="00F82AEA"/>
    <w:rsid w:val="00F82BBC"/>
    <w:rsid w:val="00F91931"/>
    <w:rsid w:val="00F91F3C"/>
    <w:rsid w:val="00F926F1"/>
    <w:rsid w:val="00F93B3E"/>
    <w:rsid w:val="00F947AC"/>
    <w:rsid w:val="00FA01C1"/>
    <w:rsid w:val="00FA0B67"/>
    <w:rsid w:val="00FA0C08"/>
    <w:rsid w:val="00FA4689"/>
    <w:rsid w:val="00FA4ED7"/>
    <w:rsid w:val="00FA5611"/>
    <w:rsid w:val="00FA6453"/>
    <w:rsid w:val="00FA6EBC"/>
    <w:rsid w:val="00FA70A6"/>
    <w:rsid w:val="00FB1B54"/>
    <w:rsid w:val="00FB2CDF"/>
    <w:rsid w:val="00FB3AB8"/>
    <w:rsid w:val="00FB5145"/>
    <w:rsid w:val="00FC0D2D"/>
    <w:rsid w:val="00FC3920"/>
    <w:rsid w:val="00FC5EDD"/>
    <w:rsid w:val="00FC6E56"/>
    <w:rsid w:val="00FC72F5"/>
    <w:rsid w:val="00FD136A"/>
    <w:rsid w:val="00FD3A70"/>
    <w:rsid w:val="00FD5A7D"/>
    <w:rsid w:val="00FE0673"/>
    <w:rsid w:val="00FE0C1A"/>
    <w:rsid w:val="00FE1070"/>
    <w:rsid w:val="00FE10AA"/>
    <w:rsid w:val="00FE31FE"/>
    <w:rsid w:val="00FE73AD"/>
    <w:rsid w:val="00FF0E0D"/>
    <w:rsid w:val="00FF11EF"/>
    <w:rsid w:val="00FF16D5"/>
    <w:rsid w:val="00FF16E0"/>
    <w:rsid w:val="00FF2348"/>
    <w:rsid w:val="00FF4734"/>
    <w:rsid w:val="00FF5861"/>
    <w:rsid w:val="00FF6617"/>
    <w:rsid w:val="00FF7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D0C70C"/>
  <w15:docId w15:val="{5D5EB2ED-BD46-4DAC-9ACA-7EBC55C3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56B3"/>
  </w:style>
  <w:style w:type="paragraph" w:styleId="1">
    <w:name w:val="heading 1"/>
    <w:basedOn w:val="a"/>
    <w:link w:val="10"/>
    <w:uiPriority w:val="9"/>
    <w:qFormat/>
    <w:rsid w:val="008F5A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0E02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7AEF"/>
    <w:pPr>
      <w:tabs>
        <w:tab w:val="center" w:pos="4680"/>
        <w:tab w:val="right" w:pos="9360"/>
      </w:tabs>
      <w:spacing w:after="0" w:line="240" w:lineRule="auto"/>
    </w:pPr>
  </w:style>
  <w:style w:type="character" w:customStyle="1" w:styleId="a4">
    <w:name w:val="页眉 字符"/>
    <w:basedOn w:val="a0"/>
    <w:link w:val="a3"/>
    <w:uiPriority w:val="99"/>
    <w:rsid w:val="00A57AEF"/>
  </w:style>
  <w:style w:type="paragraph" w:styleId="a5">
    <w:name w:val="footer"/>
    <w:basedOn w:val="a"/>
    <w:link w:val="a6"/>
    <w:uiPriority w:val="99"/>
    <w:unhideWhenUsed/>
    <w:rsid w:val="00A57AEF"/>
    <w:pPr>
      <w:tabs>
        <w:tab w:val="center" w:pos="4680"/>
        <w:tab w:val="right" w:pos="9360"/>
      </w:tabs>
      <w:spacing w:after="0" w:line="240" w:lineRule="auto"/>
    </w:pPr>
  </w:style>
  <w:style w:type="character" w:customStyle="1" w:styleId="a6">
    <w:name w:val="页脚 字符"/>
    <w:basedOn w:val="a0"/>
    <w:link w:val="a5"/>
    <w:uiPriority w:val="99"/>
    <w:rsid w:val="00A57AEF"/>
  </w:style>
  <w:style w:type="paragraph" w:customStyle="1" w:styleId="Default">
    <w:name w:val="Default"/>
    <w:link w:val="DefaultChar"/>
    <w:rsid w:val="00B02165"/>
    <w:pPr>
      <w:autoSpaceDE w:val="0"/>
      <w:autoSpaceDN w:val="0"/>
      <w:adjustRightInd w:val="0"/>
      <w:spacing w:after="0" w:line="240" w:lineRule="auto"/>
    </w:pPr>
    <w:rPr>
      <w:rFonts w:ascii="Arial" w:hAnsi="Arial" w:cs="Arial"/>
      <w:color w:val="000000"/>
      <w:sz w:val="24"/>
      <w:szCs w:val="24"/>
    </w:rPr>
  </w:style>
  <w:style w:type="paragraph" w:styleId="a7">
    <w:name w:val="List Paragraph"/>
    <w:basedOn w:val="a"/>
    <w:uiPriority w:val="34"/>
    <w:qFormat/>
    <w:rsid w:val="00A26B69"/>
    <w:pPr>
      <w:ind w:left="720"/>
      <w:contextualSpacing/>
    </w:pPr>
  </w:style>
  <w:style w:type="character" w:customStyle="1" w:styleId="apple-converted-space">
    <w:name w:val="apple-converted-space"/>
    <w:basedOn w:val="a0"/>
    <w:rsid w:val="00670A80"/>
  </w:style>
  <w:style w:type="character" w:styleId="a8">
    <w:name w:val="Hyperlink"/>
    <w:basedOn w:val="a0"/>
    <w:unhideWhenUsed/>
    <w:qFormat/>
    <w:rsid w:val="00001962"/>
    <w:rPr>
      <w:color w:val="0000FF"/>
      <w:u w:val="single"/>
    </w:rPr>
  </w:style>
  <w:style w:type="character" w:customStyle="1" w:styleId="10">
    <w:name w:val="标题 1 字符"/>
    <w:basedOn w:val="a0"/>
    <w:link w:val="1"/>
    <w:uiPriority w:val="9"/>
    <w:rsid w:val="008F5AA1"/>
    <w:rPr>
      <w:rFonts w:ascii="Times New Roman" w:eastAsia="Times New Roman" w:hAnsi="Times New Roman" w:cs="Times New Roman"/>
      <w:b/>
      <w:bCs/>
      <w:kern w:val="36"/>
      <w:sz w:val="48"/>
      <w:szCs w:val="48"/>
    </w:rPr>
  </w:style>
  <w:style w:type="character" w:customStyle="1" w:styleId="publication-meta-journal">
    <w:name w:val="publication-meta-journal"/>
    <w:basedOn w:val="a0"/>
    <w:rsid w:val="008F5AA1"/>
  </w:style>
  <w:style w:type="character" w:customStyle="1" w:styleId="publication-meta-date">
    <w:name w:val="publication-meta-date"/>
    <w:basedOn w:val="a0"/>
    <w:rsid w:val="008F5AA1"/>
  </w:style>
  <w:style w:type="character" w:styleId="a9">
    <w:name w:val="Placeholder Text"/>
    <w:basedOn w:val="a0"/>
    <w:uiPriority w:val="99"/>
    <w:semiHidden/>
    <w:rsid w:val="00872538"/>
    <w:rPr>
      <w:color w:val="808080"/>
    </w:rPr>
  </w:style>
  <w:style w:type="paragraph" w:customStyle="1" w:styleId="EndNoteBibliographyTitle">
    <w:name w:val="EndNote Bibliography Title"/>
    <w:basedOn w:val="a"/>
    <w:link w:val="EndNoteBibliographyTitleChar"/>
    <w:rsid w:val="00524F08"/>
    <w:pPr>
      <w:spacing w:after="0"/>
      <w:jc w:val="center"/>
    </w:pPr>
    <w:rPr>
      <w:rFonts w:ascii="Calibri" w:hAnsi="Calibri" w:cs="Calibri"/>
      <w:noProof/>
    </w:rPr>
  </w:style>
  <w:style w:type="character" w:customStyle="1" w:styleId="DefaultChar">
    <w:name w:val="Default Char"/>
    <w:basedOn w:val="a0"/>
    <w:link w:val="Default"/>
    <w:rsid w:val="00524F08"/>
    <w:rPr>
      <w:rFonts w:ascii="Arial" w:hAnsi="Arial" w:cs="Arial"/>
      <w:color w:val="000000"/>
      <w:sz w:val="24"/>
      <w:szCs w:val="24"/>
    </w:rPr>
  </w:style>
  <w:style w:type="character" w:customStyle="1" w:styleId="EndNoteBibliographyTitleChar">
    <w:name w:val="EndNote Bibliography Title Char"/>
    <w:basedOn w:val="DefaultChar"/>
    <w:link w:val="EndNoteBibliographyTitle"/>
    <w:rsid w:val="00524F08"/>
    <w:rPr>
      <w:rFonts w:ascii="Calibri" w:hAnsi="Calibri" w:cs="Calibri"/>
      <w:noProof/>
      <w:color w:val="000000"/>
      <w:sz w:val="24"/>
      <w:szCs w:val="24"/>
    </w:rPr>
  </w:style>
  <w:style w:type="paragraph" w:customStyle="1" w:styleId="EndNoteBibliography">
    <w:name w:val="EndNote Bibliography"/>
    <w:basedOn w:val="a"/>
    <w:link w:val="EndNoteBibliographyChar"/>
    <w:rsid w:val="00524F08"/>
    <w:pPr>
      <w:spacing w:line="240" w:lineRule="auto"/>
    </w:pPr>
    <w:rPr>
      <w:rFonts w:ascii="Calibri" w:hAnsi="Calibri" w:cs="Calibri"/>
      <w:noProof/>
    </w:rPr>
  </w:style>
  <w:style w:type="character" w:customStyle="1" w:styleId="EndNoteBibliographyChar">
    <w:name w:val="EndNote Bibliography Char"/>
    <w:basedOn w:val="DefaultChar"/>
    <w:link w:val="EndNoteBibliography"/>
    <w:rsid w:val="00524F08"/>
    <w:rPr>
      <w:rFonts w:ascii="Calibri" w:hAnsi="Calibri" w:cs="Calibri"/>
      <w:noProof/>
      <w:color w:val="000000"/>
      <w:sz w:val="24"/>
      <w:szCs w:val="24"/>
    </w:rPr>
  </w:style>
  <w:style w:type="table" w:styleId="aa">
    <w:name w:val="Table Grid"/>
    <w:basedOn w:val="a1"/>
    <w:uiPriority w:val="39"/>
    <w:rsid w:val="00C51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a"/>
    <w:link w:val="Normal2Char"/>
    <w:rsid w:val="006321B5"/>
    <w:pPr>
      <w:overflowPunct w:val="0"/>
      <w:autoSpaceDE w:val="0"/>
      <w:autoSpaceDN w:val="0"/>
      <w:adjustRightInd w:val="0"/>
      <w:spacing w:before="240" w:after="0" w:line="240" w:lineRule="auto"/>
      <w:textAlignment w:val="baseline"/>
    </w:pPr>
    <w:rPr>
      <w:rFonts w:ascii="Century Schoolbook" w:eastAsia="Times New Roman" w:hAnsi="Century Schoolbook" w:cs="Times New Roman"/>
      <w:sz w:val="20"/>
      <w:szCs w:val="20"/>
    </w:rPr>
  </w:style>
  <w:style w:type="character" w:customStyle="1" w:styleId="Normal2Char">
    <w:name w:val="Normal2 Char"/>
    <w:basedOn w:val="a0"/>
    <w:link w:val="Normal2"/>
    <w:rsid w:val="006321B5"/>
    <w:rPr>
      <w:rFonts w:ascii="Century Schoolbook" w:eastAsia="Times New Roman" w:hAnsi="Century Schoolbook" w:cs="Times New Roman"/>
      <w:sz w:val="20"/>
      <w:szCs w:val="20"/>
    </w:rPr>
  </w:style>
  <w:style w:type="character" w:customStyle="1" w:styleId="30">
    <w:name w:val="标题 3 字符"/>
    <w:basedOn w:val="a0"/>
    <w:link w:val="3"/>
    <w:uiPriority w:val="9"/>
    <w:semiHidden/>
    <w:rsid w:val="000E0207"/>
    <w:rPr>
      <w:rFonts w:asciiTheme="majorHAnsi" w:eastAsiaTheme="majorEastAsia" w:hAnsiTheme="majorHAnsi" w:cstheme="majorBidi"/>
      <w:color w:val="1F3763" w:themeColor="accent1" w:themeShade="7F"/>
      <w:sz w:val="24"/>
      <w:szCs w:val="24"/>
    </w:rPr>
  </w:style>
  <w:style w:type="paragraph" w:customStyle="1" w:styleId="f-body">
    <w:name w:val="f-body"/>
    <w:basedOn w:val="a"/>
    <w:rsid w:val="009228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selection">
    <w:name w:val="current-selection"/>
    <w:basedOn w:val="a0"/>
    <w:rsid w:val="002A5731"/>
  </w:style>
  <w:style w:type="paragraph" w:customStyle="1" w:styleId="11">
    <w:name w:val="正文1"/>
    <w:uiPriority w:val="99"/>
    <w:rsid w:val="005B56CD"/>
    <w:pPr>
      <w:spacing w:after="0" w:line="276" w:lineRule="auto"/>
    </w:pPr>
    <w:rPr>
      <w:rFonts w:ascii="Arial" w:hAnsi="Arial" w:cs="Arial"/>
      <w:color w:val="000000"/>
      <w:szCs w:val="20"/>
      <w:lang w:val="pl-PL" w:eastAsia="pl-PL"/>
    </w:rPr>
  </w:style>
  <w:style w:type="paragraph" w:styleId="ab">
    <w:name w:val="annotation text"/>
    <w:basedOn w:val="a"/>
    <w:link w:val="12"/>
    <w:uiPriority w:val="99"/>
    <w:unhideWhenUsed/>
    <w:qFormat/>
    <w:rsid w:val="005B56CD"/>
    <w:pPr>
      <w:widowControl w:val="0"/>
      <w:spacing w:after="0" w:line="240" w:lineRule="auto"/>
    </w:pPr>
    <w:rPr>
      <w:rFonts w:eastAsiaTheme="minorEastAsia"/>
      <w:kern w:val="2"/>
      <w:sz w:val="21"/>
      <w:lang w:eastAsia="zh-CN"/>
    </w:rPr>
  </w:style>
  <w:style w:type="character" w:customStyle="1" w:styleId="ac">
    <w:name w:val="批注文字 字符"/>
    <w:basedOn w:val="a0"/>
    <w:uiPriority w:val="99"/>
    <w:semiHidden/>
    <w:rsid w:val="005B56CD"/>
  </w:style>
  <w:style w:type="character" w:customStyle="1" w:styleId="12">
    <w:name w:val="批注文字 字符1"/>
    <w:basedOn w:val="a0"/>
    <w:link w:val="ab"/>
    <w:uiPriority w:val="99"/>
    <w:qFormat/>
    <w:rsid w:val="005B56CD"/>
    <w:rPr>
      <w:rFonts w:eastAsiaTheme="minorEastAsia"/>
      <w:kern w:val="2"/>
      <w:sz w:val="21"/>
      <w:lang w:eastAsia="zh-CN"/>
    </w:rPr>
  </w:style>
  <w:style w:type="character" w:styleId="ad">
    <w:name w:val="annotation reference"/>
    <w:basedOn w:val="a0"/>
    <w:uiPriority w:val="99"/>
    <w:unhideWhenUsed/>
    <w:rsid w:val="005B56CD"/>
    <w:rPr>
      <w:sz w:val="21"/>
      <w:szCs w:val="21"/>
    </w:rPr>
  </w:style>
  <w:style w:type="paragraph" w:styleId="ae">
    <w:name w:val="Balloon Text"/>
    <w:basedOn w:val="a"/>
    <w:link w:val="af"/>
    <w:uiPriority w:val="99"/>
    <w:semiHidden/>
    <w:unhideWhenUsed/>
    <w:rsid w:val="005B56CD"/>
    <w:pPr>
      <w:spacing w:after="0" w:line="240" w:lineRule="auto"/>
    </w:pPr>
    <w:rPr>
      <w:sz w:val="18"/>
      <w:szCs w:val="18"/>
    </w:rPr>
  </w:style>
  <w:style w:type="character" w:customStyle="1" w:styleId="af">
    <w:name w:val="批注框文本 字符"/>
    <w:basedOn w:val="a0"/>
    <w:link w:val="ae"/>
    <w:uiPriority w:val="99"/>
    <w:semiHidden/>
    <w:rsid w:val="005B56CD"/>
    <w:rPr>
      <w:sz w:val="18"/>
      <w:szCs w:val="18"/>
    </w:rPr>
  </w:style>
  <w:style w:type="paragraph" w:styleId="af0">
    <w:name w:val="annotation subject"/>
    <w:basedOn w:val="ab"/>
    <w:next w:val="ab"/>
    <w:link w:val="af1"/>
    <w:uiPriority w:val="99"/>
    <w:semiHidden/>
    <w:unhideWhenUsed/>
    <w:rsid w:val="005B56CD"/>
    <w:pPr>
      <w:widowControl/>
      <w:spacing w:after="160" w:line="259" w:lineRule="auto"/>
    </w:pPr>
    <w:rPr>
      <w:rFonts w:eastAsia="宋体"/>
      <w:b/>
      <w:bCs/>
      <w:kern w:val="0"/>
      <w:sz w:val="22"/>
      <w:lang w:eastAsia="en-US"/>
    </w:rPr>
  </w:style>
  <w:style w:type="character" w:customStyle="1" w:styleId="af1">
    <w:name w:val="批注主题 字符"/>
    <w:basedOn w:val="12"/>
    <w:link w:val="af0"/>
    <w:uiPriority w:val="99"/>
    <w:semiHidden/>
    <w:rsid w:val="005B56CD"/>
    <w:rPr>
      <w:rFonts w:eastAsiaTheme="minorEastAsia"/>
      <w:b/>
      <w:bCs/>
      <w:kern w:val="2"/>
      <w:sz w:val="21"/>
      <w:lang w:eastAsia="zh-CN"/>
    </w:rPr>
  </w:style>
  <w:style w:type="paragraph" w:styleId="af2">
    <w:name w:val="Revision"/>
    <w:hidden/>
    <w:uiPriority w:val="99"/>
    <w:semiHidden/>
    <w:rsid w:val="00A45BC6"/>
    <w:pPr>
      <w:spacing w:after="0" w:line="240" w:lineRule="auto"/>
    </w:pPr>
  </w:style>
  <w:style w:type="character" w:customStyle="1" w:styleId="UnresolvedMention1">
    <w:name w:val="Unresolved Mention1"/>
    <w:basedOn w:val="a0"/>
    <w:uiPriority w:val="99"/>
    <w:semiHidden/>
    <w:unhideWhenUsed/>
    <w:rsid w:val="00D43E87"/>
    <w:rPr>
      <w:color w:val="605E5C"/>
      <w:shd w:val="clear" w:color="auto" w:fill="E1DFDD"/>
    </w:rPr>
  </w:style>
  <w:style w:type="character" w:styleId="af3">
    <w:name w:val="Strong"/>
    <w:basedOn w:val="a0"/>
    <w:uiPriority w:val="22"/>
    <w:qFormat/>
    <w:rsid w:val="00D43E87"/>
    <w:rPr>
      <w:b/>
      <w:bCs/>
    </w:rPr>
  </w:style>
  <w:style w:type="paragraph" w:customStyle="1" w:styleId="13">
    <w:name w:val="样式1"/>
    <w:basedOn w:val="a"/>
    <w:qFormat/>
    <w:rsid w:val="00E924B5"/>
    <w:pPr>
      <w:widowControl w:val="0"/>
      <w:spacing w:after="0" w:line="240" w:lineRule="auto"/>
      <w:jc w:val="both"/>
    </w:pPr>
    <w:rPr>
      <w:rFonts w:eastAsiaTheme="minorEastAsia"/>
      <w:sz w:val="20"/>
      <w:szCs w:val="20"/>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7897">
      <w:bodyDiv w:val="1"/>
      <w:marLeft w:val="0"/>
      <w:marRight w:val="0"/>
      <w:marTop w:val="0"/>
      <w:marBottom w:val="0"/>
      <w:divBdr>
        <w:top w:val="none" w:sz="0" w:space="0" w:color="auto"/>
        <w:left w:val="none" w:sz="0" w:space="0" w:color="auto"/>
        <w:bottom w:val="none" w:sz="0" w:space="0" w:color="auto"/>
        <w:right w:val="none" w:sz="0" w:space="0" w:color="auto"/>
      </w:divBdr>
    </w:div>
    <w:div w:id="123742209">
      <w:bodyDiv w:val="1"/>
      <w:marLeft w:val="0"/>
      <w:marRight w:val="0"/>
      <w:marTop w:val="0"/>
      <w:marBottom w:val="0"/>
      <w:divBdr>
        <w:top w:val="none" w:sz="0" w:space="0" w:color="auto"/>
        <w:left w:val="none" w:sz="0" w:space="0" w:color="auto"/>
        <w:bottom w:val="none" w:sz="0" w:space="0" w:color="auto"/>
        <w:right w:val="none" w:sz="0" w:space="0" w:color="auto"/>
      </w:divBdr>
    </w:div>
    <w:div w:id="144517179">
      <w:bodyDiv w:val="1"/>
      <w:marLeft w:val="0"/>
      <w:marRight w:val="0"/>
      <w:marTop w:val="0"/>
      <w:marBottom w:val="0"/>
      <w:divBdr>
        <w:top w:val="none" w:sz="0" w:space="0" w:color="auto"/>
        <w:left w:val="none" w:sz="0" w:space="0" w:color="auto"/>
        <w:bottom w:val="none" w:sz="0" w:space="0" w:color="auto"/>
        <w:right w:val="none" w:sz="0" w:space="0" w:color="auto"/>
      </w:divBdr>
      <w:divsChild>
        <w:div w:id="1508592317">
          <w:marLeft w:val="0"/>
          <w:marRight w:val="0"/>
          <w:marTop w:val="0"/>
          <w:marBottom w:val="0"/>
          <w:divBdr>
            <w:top w:val="none" w:sz="0" w:space="0" w:color="auto"/>
            <w:left w:val="none" w:sz="0" w:space="0" w:color="auto"/>
            <w:bottom w:val="none" w:sz="0" w:space="0" w:color="auto"/>
            <w:right w:val="none" w:sz="0" w:space="0" w:color="auto"/>
          </w:divBdr>
        </w:div>
        <w:div w:id="1507329408">
          <w:marLeft w:val="0"/>
          <w:marRight w:val="0"/>
          <w:marTop w:val="0"/>
          <w:marBottom w:val="0"/>
          <w:divBdr>
            <w:top w:val="none" w:sz="0" w:space="0" w:color="auto"/>
            <w:left w:val="none" w:sz="0" w:space="0" w:color="auto"/>
            <w:bottom w:val="none" w:sz="0" w:space="0" w:color="auto"/>
            <w:right w:val="none" w:sz="0" w:space="0" w:color="auto"/>
          </w:divBdr>
        </w:div>
      </w:divsChild>
    </w:div>
    <w:div w:id="160505675">
      <w:bodyDiv w:val="1"/>
      <w:marLeft w:val="0"/>
      <w:marRight w:val="0"/>
      <w:marTop w:val="0"/>
      <w:marBottom w:val="0"/>
      <w:divBdr>
        <w:top w:val="none" w:sz="0" w:space="0" w:color="auto"/>
        <w:left w:val="none" w:sz="0" w:space="0" w:color="auto"/>
        <w:bottom w:val="none" w:sz="0" w:space="0" w:color="auto"/>
        <w:right w:val="none" w:sz="0" w:space="0" w:color="auto"/>
      </w:divBdr>
    </w:div>
    <w:div w:id="161314753">
      <w:bodyDiv w:val="1"/>
      <w:marLeft w:val="0"/>
      <w:marRight w:val="0"/>
      <w:marTop w:val="0"/>
      <w:marBottom w:val="0"/>
      <w:divBdr>
        <w:top w:val="none" w:sz="0" w:space="0" w:color="auto"/>
        <w:left w:val="none" w:sz="0" w:space="0" w:color="auto"/>
        <w:bottom w:val="none" w:sz="0" w:space="0" w:color="auto"/>
        <w:right w:val="none" w:sz="0" w:space="0" w:color="auto"/>
      </w:divBdr>
    </w:div>
    <w:div w:id="162162351">
      <w:bodyDiv w:val="1"/>
      <w:marLeft w:val="0"/>
      <w:marRight w:val="0"/>
      <w:marTop w:val="0"/>
      <w:marBottom w:val="0"/>
      <w:divBdr>
        <w:top w:val="none" w:sz="0" w:space="0" w:color="auto"/>
        <w:left w:val="none" w:sz="0" w:space="0" w:color="auto"/>
        <w:bottom w:val="none" w:sz="0" w:space="0" w:color="auto"/>
        <w:right w:val="none" w:sz="0" w:space="0" w:color="auto"/>
      </w:divBdr>
      <w:divsChild>
        <w:div w:id="1378627771">
          <w:marLeft w:val="0"/>
          <w:marRight w:val="0"/>
          <w:marTop w:val="0"/>
          <w:marBottom w:val="0"/>
          <w:divBdr>
            <w:top w:val="none" w:sz="0" w:space="0" w:color="auto"/>
            <w:left w:val="none" w:sz="0" w:space="0" w:color="auto"/>
            <w:bottom w:val="none" w:sz="0" w:space="0" w:color="auto"/>
            <w:right w:val="none" w:sz="0" w:space="0" w:color="auto"/>
          </w:divBdr>
        </w:div>
        <w:div w:id="434442292">
          <w:marLeft w:val="0"/>
          <w:marRight w:val="0"/>
          <w:marTop w:val="0"/>
          <w:marBottom w:val="0"/>
          <w:divBdr>
            <w:top w:val="none" w:sz="0" w:space="0" w:color="auto"/>
            <w:left w:val="none" w:sz="0" w:space="0" w:color="auto"/>
            <w:bottom w:val="none" w:sz="0" w:space="0" w:color="auto"/>
            <w:right w:val="none" w:sz="0" w:space="0" w:color="auto"/>
          </w:divBdr>
        </w:div>
        <w:div w:id="627930754">
          <w:marLeft w:val="0"/>
          <w:marRight w:val="0"/>
          <w:marTop w:val="0"/>
          <w:marBottom w:val="0"/>
          <w:divBdr>
            <w:top w:val="none" w:sz="0" w:space="0" w:color="auto"/>
            <w:left w:val="none" w:sz="0" w:space="0" w:color="auto"/>
            <w:bottom w:val="none" w:sz="0" w:space="0" w:color="auto"/>
            <w:right w:val="none" w:sz="0" w:space="0" w:color="auto"/>
          </w:divBdr>
        </w:div>
      </w:divsChild>
    </w:div>
    <w:div w:id="172771298">
      <w:bodyDiv w:val="1"/>
      <w:marLeft w:val="0"/>
      <w:marRight w:val="0"/>
      <w:marTop w:val="0"/>
      <w:marBottom w:val="0"/>
      <w:divBdr>
        <w:top w:val="none" w:sz="0" w:space="0" w:color="auto"/>
        <w:left w:val="none" w:sz="0" w:space="0" w:color="auto"/>
        <w:bottom w:val="none" w:sz="0" w:space="0" w:color="auto"/>
        <w:right w:val="none" w:sz="0" w:space="0" w:color="auto"/>
      </w:divBdr>
      <w:divsChild>
        <w:div w:id="1979339564">
          <w:marLeft w:val="0"/>
          <w:marRight w:val="0"/>
          <w:marTop w:val="0"/>
          <w:marBottom w:val="0"/>
          <w:divBdr>
            <w:top w:val="none" w:sz="0" w:space="0" w:color="auto"/>
            <w:left w:val="none" w:sz="0" w:space="0" w:color="auto"/>
            <w:bottom w:val="none" w:sz="0" w:space="0" w:color="auto"/>
            <w:right w:val="none" w:sz="0" w:space="0" w:color="auto"/>
          </w:divBdr>
        </w:div>
        <w:div w:id="1579705292">
          <w:marLeft w:val="0"/>
          <w:marRight w:val="0"/>
          <w:marTop w:val="0"/>
          <w:marBottom w:val="0"/>
          <w:divBdr>
            <w:top w:val="none" w:sz="0" w:space="0" w:color="auto"/>
            <w:left w:val="none" w:sz="0" w:space="0" w:color="auto"/>
            <w:bottom w:val="none" w:sz="0" w:space="0" w:color="auto"/>
            <w:right w:val="none" w:sz="0" w:space="0" w:color="auto"/>
          </w:divBdr>
        </w:div>
        <w:div w:id="644311330">
          <w:marLeft w:val="0"/>
          <w:marRight w:val="0"/>
          <w:marTop w:val="0"/>
          <w:marBottom w:val="0"/>
          <w:divBdr>
            <w:top w:val="none" w:sz="0" w:space="0" w:color="auto"/>
            <w:left w:val="none" w:sz="0" w:space="0" w:color="auto"/>
            <w:bottom w:val="none" w:sz="0" w:space="0" w:color="auto"/>
            <w:right w:val="none" w:sz="0" w:space="0" w:color="auto"/>
          </w:divBdr>
        </w:div>
        <w:div w:id="1413504941">
          <w:marLeft w:val="0"/>
          <w:marRight w:val="0"/>
          <w:marTop w:val="0"/>
          <w:marBottom w:val="0"/>
          <w:divBdr>
            <w:top w:val="none" w:sz="0" w:space="0" w:color="auto"/>
            <w:left w:val="none" w:sz="0" w:space="0" w:color="auto"/>
            <w:bottom w:val="none" w:sz="0" w:space="0" w:color="auto"/>
            <w:right w:val="none" w:sz="0" w:space="0" w:color="auto"/>
          </w:divBdr>
        </w:div>
      </w:divsChild>
    </w:div>
    <w:div w:id="197014628">
      <w:bodyDiv w:val="1"/>
      <w:marLeft w:val="0"/>
      <w:marRight w:val="0"/>
      <w:marTop w:val="0"/>
      <w:marBottom w:val="0"/>
      <w:divBdr>
        <w:top w:val="none" w:sz="0" w:space="0" w:color="auto"/>
        <w:left w:val="none" w:sz="0" w:space="0" w:color="auto"/>
        <w:bottom w:val="none" w:sz="0" w:space="0" w:color="auto"/>
        <w:right w:val="none" w:sz="0" w:space="0" w:color="auto"/>
      </w:divBdr>
      <w:divsChild>
        <w:div w:id="428548303">
          <w:marLeft w:val="0"/>
          <w:marRight w:val="0"/>
          <w:marTop w:val="0"/>
          <w:marBottom w:val="0"/>
          <w:divBdr>
            <w:top w:val="none" w:sz="0" w:space="0" w:color="auto"/>
            <w:left w:val="none" w:sz="0" w:space="0" w:color="auto"/>
            <w:bottom w:val="none" w:sz="0" w:space="0" w:color="auto"/>
            <w:right w:val="none" w:sz="0" w:space="0" w:color="auto"/>
          </w:divBdr>
        </w:div>
        <w:div w:id="786313296">
          <w:marLeft w:val="0"/>
          <w:marRight w:val="0"/>
          <w:marTop w:val="0"/>
          <w:marBottom w:val="0"/>
          <w:divBdr>
            <w:top w:val="none" w:sz="0" w:space="0" w:color="auto"/>
            <w:left w:val="none" w:sz="0" w:space="0" w:color="auto"/>
            <w:bottom w:val="none" w:sz="0" w:space="0" w:color="auto"/>
            <w:right w:val="none" w:sz="0" w:space="0" w:color="auto"/>
          </w:divBdr>
        </w:div>
      </w:divsChild>
    </w:div>
    <w:div w:id="232085809">
      <w:bodyDiv w:val="1"/>
      <w:marLeft w:val="0"/>
      <w:marRight w:val="0"/>
      <w:marTop w:val="0"/>
      <w:marBottom w:val="0"/>
      <w:divBdr>
        <w:top w:val="none" w:sz="0" w:space="0" w:color="auto"/>
        <w:left w:val="none" w:sz="0" w:space="0" w:color="auto"/>
        <w:bottom w:val="none" w:sz="0" w:space="0" w:color="auto"/>
        <w:right w:val="none" w:sz="0" w:space="0" w:color="auto"/>
      </w:divBdr>
      <w:divsChild>
        <w:div w:id="1899172251">
          <w:marLeft w:val="0"/>
          <w:marRight w:val="0"/>
          <w:marTop w:val="0"/>
          <w:marBottom w:val="0"/>
          <w:divBdr>
            <w:top w:val="none" w:sz="0" w:space="0" w:color="auto"/>
            <w:left w:val="none" w:sz="0" w:space="0" w:color="auto"/>
            <w:bottom w:val="none" w:sz="0" w:space="0" w:color="auto"/>
            <w:right w:val="none" w:sz="0" w:space="0" w:color="auto"/>
          </w:divBdr>
        </w:div>
        <w:div w:id="1729957766">
          <w:marLeft w:val="0"/>
          <w:marRight w:val="0"/>
          <w:marTop w:val="0"/>
          <w:marBottom w:val="0"/>
          <w:divBdr>
            <w:top w:val="none" w:sz="0" w:space="0" w:color="auto"/>
            <w:left w:val="none" w:sz="0" w:space="0" w:color="auto"/>
            <w:bottom w:val="none" w:sz="0" w:space="0" w:color="auto"/>
            <w:right w:val="none" w:sz="0" w:space="0" w:color="auto"/>
          </w:divBdr>
        </w:div>
        <w:div w:id="86193734">
          <w:marLeft w:val="0"/>
          <w:marRight w:val="0"/>
          <w:marTop w:val="0"/>
          <w:marBottom w:val="0"/>
          <w:divBdr>
            <w:top w:val="none" w:sz="0" w:space="0" w:color="auto"/>
            <w:left w:val="none" w:sz="0" w:space="0" w:color="auto"/>
            <w:bottom w:val="none" w:sz="0" w:space="0" w:color="auto"/>
            <w:right w:val="none" w:sz="0" w:space="0" w:color="auto"/>
          </w:divBdr>
        </w:div>
        <w:div w:id="904728410">
          <w:marLeft w:val="0"/>
          <w:marRight w:val="0"/>
          <w:marTop w:val="0"/>
          <w:marBottom w:val="0"/>
          <w:divBdr>
            <w:top w:val="none" w:sz="0" w:space="0" w:color="auto"/>
            <w:left w:val="none" w:sz="0" w:space="0" w:color="auto"/>
            <w:bottom w:val="none" w:sz="0" w:space="0" w:color="auto"/>
            <w:right w:val="none" w:sz="0" w:space="0" w:color="auto"/>
          </w:divBdr>
        </w:div>
      </w:divsChild>
    </w:div>
    <w:div w:id="326792218">
      <w:bodyDiv w:val="1"/>
      <w:marLeft w:val="0"/>
      <w:marRight w:val="0"/>
      <w:marTop w:val="0"/>
      <w:marBottom w:val="0"/>
      <w:divBdr>
        <w:top w:val="none" w:sz="0" w:space="0" w:color="auto"/>
        <w:left w:val="none" w:sz="0" w:space="0" w:color="auto"/>
        <w:bottom w:val="none" w:sz="0" w:space="0" w:color="auto"/>
        <w:right w:val="none" w:sz="0" w:space="0" w:color="auto"/>
      </w:divBdr>
      <w:divsChild>
        <w:div w:id="2054884034">
          <w:marLeft w:val="0"/>
          <w:marRight w:val="0"/>
          <w:marTop w:val="0"/>
          <w:marBottom w:val="0"/>
          <w:divBdr>
            <w:top w:val="none" w:sz="0" w:space="0" w:color="auto"/>
            <w:left w:val="none" w:sz="0" w:space="0" w:color="auto"/>
            <w:bottom w:val="none" w:sz="0" w:space="0" w:color="auto"/>
            <w:right w:val="none" w:sz="0" w:space="0" w:color="auto"/>
          </w:divBdr>
        </w:div>
        <w:div w:id="1079059826">
          <w:marLeft w:val="0"/>
          <w:marRight w:val="0"/>
          <w:marTop w:val="0"/>
          <w:marBottom w:val="0"/>
          <w:divBdr>
            <w:top w:val="none" w:sz="0" w:space="0" w:color="auto"/>
            <w:left w:val="none" w:sz="0" w:space="0" w:color="auto"/>
            <w:bottom w:val="none" w:sz="0" w:space="0" w:color="auto"/>
            <w:right w:val="none" w:sz="0" w:space="0" w:color="auto"/>
          </w:divBdr>
        </w:div>
      </w:divsChild>
    </w:div>
    <w:div w:id="330136502">
      <w:bodyDiv w:val="1"/>
      <w:marLeft w:val="0"/>
      <w:marRight w:val="0"/>
      <w:marTop w:val="0"/>
      <w:marBottom w:val="0"/>
      <w:divBdr>
        <w:top w:val="none" w:sz="0" w:space="0" w:color="auto"/>
        <w:left w:val="none" w:sz="0" w:space="0" w:color="auto"/>
        <w:bottom w:val="none" w:sz="0" w:space="0" w:color="auto"/>
        <w:right w:val="none" w:sz="0" w:space="0" w:color="auto"/>
      </w:divBdr>
    </w:div>
    <w:div w:id="349525727">
      <w:bodyDiv w:val="1"/>
      <w:marLeft w:val="0"/>
      <w:marRight w:val="0"/>
      <w:marTop w:val="0"/>
      <w:marBottom w:val="0"/>
      <w:divBdr>
        <w:top w:val="none" w:sz="0" w:space="0" w:color="auto"/>
        <w:left w:val="none" w:sz="0" w:space="0" w:color="auto"/>
        <w:bottom w:val="none" w:sz="0" w:space="0" w:color="auto"/>
        <w:right w:val="none" w:sz="0" w:space="0" w:color="auto"/>
      </w:divBdr>
      <w:divsChild>
        <w:div w:id="1776099546">
          <w:marLeft w:val="0"/>
          <w:marRight w:val="0"/>
          <w:marTop w:val="0"/>
          <w:marBottom w:val="0"/>
          <w:divBdr>
            <w:top w:val="none" w:sz="0" w:space="0" w:color="auto"/>
            <w:left w:val="none" w:sz="0" w:space="0" w:color="auto"/>
            <w:bottom w:val="none" w:sz="0" w:space="0" w:color="auto"/>
            <w:right w:val="none" w:sz="0" w:space="0" w:color="auto"/>
          </w:divBdr>
        </w:div>
        <w:div w:id="1716464230">
          <w:marLeft w:val="0"/>
          <w:marRight w:val="0"/>
          <w:marTop w:val="0"/>
          <w:marBottom w:val="0"/>
          <w:divBdr>
            <w:top w:val="none" w:sz="0" w:space="0" w:color="auto"/>
            <w:left w:val="none" w:sz="0" w:space="0" w:color="auto"/>
            <w:bottom w:val="none" w:sz="0" w:space="0" w:color="auto"/>
            <w:right w:val="none" w:sz="0" w:space="0" w:color="auto"/>
          </w:divBdr>
        </w:div>
        <w:div w:id="287396500">
          <w:marLeft w:val="0"/>
          <w:marRight w:val="0"/>
          <w:marTop w:val="0"/>
          <w:marBottom w:val="0"/>
          <w:divBdr>
            <w:top w:val="none" w:sz="0" w:space="0" w:color="auto"/>
            <w:left w:val="none" w:sz="0" w:space="0" w:color="auto"/>
            <w:bottom w:val="none" w:sz="0" w:space="0" w:color="auto"/>
            <w:right w:val="none" w:sz="0" w:space="0" w:color="auto"/>
          </w:divBdr>
        </w:div>
        <w:div w:id="462815723">
          <w:marLeft w:val="0"/>
          <w:marRight w:val="0"/>
          <w:marTop w:val="0"/>
          <w:marBottom w:val="0"/>
          <w:divBdr>
            <w:top w:val="none" w:sz="0" w:space="0" w:color="auto"/>
            <w:left w:val="none" w:sz="0" w:space="0" w:color="auto"/>
            <w:bottom w:val="none" w:sz="0" w:space="0" w:color="auto"/>
            <w:right w:val="none" w:sz="0" w:space="0" w:color="auto"/>
          </w:divBdr>
        </w:div>
      </w:divsChild>
    </w:div>
    <w:div w:id="432019179">
      <w:bodyDiv w:val="1"/>
      <w:marLeft w:val="0"/>
      <w:marRight w:val="0"/>
      <w:marTop w:val="0"/>
      <w:marBottom w:val="0"/>
      <w:divBdr>
        <w:top w:val="none" w:sz="0" w:space="0" w:color="auto"/>
        <w:left w:val="none" w:sz="0" w:space="0" w:color="auto"/>
        <w:bottom w:val="none" w:sz="0" w:space="0" w:color="auto"/>
        <w:right w:val="none" w:sz="0" w:space="0" w:color="auto"/>
      </w:divBdr>
    </w:div>
    <w:div w:id="563105110">
      <w:bodyDiv w:val="1"/>
      <w:marLeft w:val="0"/>
      <w:marRight w:val="0"/>
      <w:marTop w:val="0"/>
      <w:marBottom w:val="0"/>
      <w:divBdr>
        <w:top w:val="none" w:sz="0" w:space="0" w:color="auto"/>
        <w:left w:val="none" w:sz="0" w:space="0" w:color="auto"/>
        <w:bottom w:val="none" w:sz="0" w:space="0" w:color="auto"/>
        <w:right w:val="none" w:sz="0" w:space="0" w:color="auto"/>
      </w:divBdr>
    </w:div>
    <w:div w:id="570384221">
      <w:bodyDiv w:val="1"/>
      <w:marLeft w:val="0"/>
      <w:marRight w:val="0"/>
      <w:marTop w:val="0"/>
      <w:marBottom w:val="0"/>
      <w:divBdr>
        <w:top w:val="none" w:sz="0" w:space="0" w:color="auto"/>
        <w:left w:val="none" w:sz="0" w:space="0" w:color="auto"/>
        <w:bottom w:val="none" w:sz="0" w:space="0" w:color="auto"/>
        <w:right w:val="none" w:sz="0" w:space="0" w:color="auto"/>
      </w:divBdr>
      <w:divsChild>
        <w:div w:id="618031736">
          <w:marLeft w:val="0"/>
          <w:marRight w:val="0"/>
          <w:marTop w:val="0"/>
          <w:marBottom w:val="0"/>
          <w:divBdr>
            <w:top w:val="none" w:sz="0" w:space="0" w:color="auto"/>
            <w:left w:val="none" w:sz="0" w:space="0" w:color="auto"/>
            <w:bottom w:val="none" w:sz="0" w:space="0" w:color="auto"/>
            <w:right w:val="none" w:sz="0" w:space="0" w:color="auto"/>
          </w:divBdr>
        </w:div>
        <w:div w:id="745617676">
          <w:marLeft w:val="0"/>
          <w:marRight w:val="0"/>
          <w:marTop w:val="0"/>
          <w:marBottom w:val="0"/>
          <w:divBdr>
            <w:top w:val="none" w:sz="0" w:space="0" w:color="auto"/>
            <w:left w:val="none" w:sz="0" w:space="0" w:color="auto"/>
            <w:bottom w:val="none" w:sz="0" w:space="0" w:color="auto"/>
            <w:right w:val="none" w:sz="0" w:space="0" w:color="auto"/>
          </w:divBdr>
        </w:div>
        <w:div w:id="381097559">
          <w:marLeft w:val="0"/>
          <w:marRight w:val="0"/>
          <w:marTop w:val="0"/>
          <w:marBottom w:val="0"/>
          <w:divBdr>
            <w:top w:val="none" w:sz="0" w:space="0" w:color="auto"/>
            <w:left w:val="none" w:sz="0" w:space="0" w:color="auto"/>
            <w:bottom w:val="none" w:sz="0" w:space="0" w:color="auto"/>
            <w:right w:val="none" w:sz="0" w:space="0" w:color="auto"/>
          </w:divBdr>
        </w:div>
      </w:divsChild>
    </w:div>
    <w:div w:id="581377798">
      <w:bodyDiv w:val="1"/>
      <w:marLeft w:val="0"/>
      <w:marRight w:val="0"/>
      <w:marTop w:val="0"/>
      <w:marBottom w:val="0"/>
      <w:divBdr>
        <w:top w:val="none" w:sz="0" w:space="0" w:color="auto"/>
        <w:left w:val="none" w:sz="0" w:space="0" w:color="auto"/>
        <w:bottom w:val="none" w:sz="0" w:space="0" w:color="auto"/>
        <w:right w:val="none" w:sz="0" w:space="0" w:color="auto"/>
      </w:divBdr>
      <w:divsChild>
        <w:div w:id="750349003">
          <w:marLeft w:val="0"/>
          <w:marRight w:val="0"/>
          <w:marTop w:val="0"/>
          <w:marBottom w:val="0"/>
          <w:divBdr>
            <w:top w:val="none" w:sz="0" w:space="0" w:color="auto"/>
            <w:left w:val="none" w:sz="0" w:space="0" w:color="auto"/>
            <w:bottom w:val="none" w:sz="0" w:space="0" w:color="auto"/>
            <w:right w:val="none" w:sz="0" w:space="0" w:color="auto"/>
          </w:divBdr>
        </w:div>
        <w:div w:id="469980288">
          <w:marLeft w:val="0"/>
          <w:marRight w:val="0"/>
          <w:marTop w:val="0"/>
          <w:marBottom w:val="0"/>
          <w:divBdr>
            <w:top w:val="none" w:sz="0" w:space="0" w:color="auto"/>
            <w:left w:val="none" w:sz="0" w:space="0" w:color="auto"/>
            <w:bottom w:val="none" w:sz="0" w:space="0" w:color="auto"/>
            <w:right w:val="none" w:sz="0" w:space="0" w:color="auto"/>
          </w:divBdr>
        </w:div>
        <w:div w:id="1305115005">
          <w:marLeft w:val="0"/>
          <w:marRight w:val="0"/>
          <w:marTop w:val="0"/>
          <w:marBottom w:val="0"/>
          <w:divBdr>
            <w:top w:val="none" w:sz="0" w:space="0" w:color="auto"/>
            <w:left w:val="none" w:sz="0" w:space="0" w:color="auto"/>
            <w:bottom w:val="none" w:sz="0" w:space="0" w:color="auto"/>
            <w:right w:val="none" w:sz="0" w:space="0" w:color="auto"/>
          </w:divBdr>
        </w:div>
        <w:div w:id="1755013578">
          <w:marLeft w:val="0"/>
          <w:marRight w:val="0"/>
          <w:marTop w:val="0"/>
          <w:marBottom w:val="0"/>
          <w:divBdr>
            <w:top w:val="none" w:sz="0" w:space="0" w:color="auto"/>
            <w:left w:val="none" w:sz="0" w:space="0" w:color="auto"/>
            <w:bottom w:val="none" w:sz="0" w:space="0" w:color="auto"/>
            <w:right w:val="none" w:sz="0" w:space="0" w:color="auto"/>
          </w:divBdr>
        </w:div>
        <w:div w:id="821123205">
          <w:marLeft w:val="0"/>
          <w:marRight w:val="0"/>
          <w:marTop w:val="0"/>
          <w:marBottom w:val="0"/>
          <w:divBdr>
            <w:top w:val="none" w:sz="0" w:space="0" w:color="auto"/>
            <w:left w:val="none" w:sz="0" w:space="0" w:color="auto"/>
            <w:bottom w:val="none" w:sz="0" w:space="0" w:color="auto"/>
            <w:right w:val="none" w:sz="0" w:space="0" w:color="auto"/>
          </w:divBdr>
        </w:div>
        <w:div w:id="2145536019">
          <w:marLeft w:val="0"/>
          <w:marRight w:val="0"/>
          <w:marTop w:val="0"/>
          <w:marBottom w:val="0"/>
          <w:divBdr>
            <w:top w:val="none" w:sz="0" w:space="0" w:color="auto"/>
            <w:left w:val="none" w:sz="0" w:space="0" w:color="auto"/>
            <w:bottom w:val="none" w:sz="0" w:space="0" w:color="auto"/>
            <w:right w:val="none" w:sz="0" w:space="0" w:color="auto"/>
          </w:divBdr>
        </w:div>
        <w:div w:id="719939649">
          <w:marLeft w:val="0"/>
          <w:marRight w:val="0"/>
          <w:marTop w:val="0"/>
          <w:marBottom w:val="0"/>
          <w:divBdr>
            <w:top w:val="none" w:sz="0" w:space="0" w:color="auto"/>
            <w:left w:val="none" w:sz="0" w:space="0" w:color="auto"/>
            <w:bottom w:val="none" w:sz="0" w:space="0" w:color="auto"/>
            <w:right w:val="none" w:sz="0" w:space="0" w:color="auto"/>
          </w:divBdr>
        </w:div>
        <w:div w:id="1070467484">
          <w:marLeft w:val="0"/>
          <w:marRight w:val="0"/>
          <w:marTop w:val="0"/>
          <w:marBottom w:val="0"/>
          <w:divBdr>
            <w:top w:val="none" w:sz="0" w:space="0" w:color="auto"/>
            <w:left w:val="none" w:sz="0" w:space="0" w:color="auto"/>
            <w:bottom w:val="none" w:sz="0" w:space="0" w:color="auto"/>
            <w:right w:val="none" w:sz="0" w:space="0" w:color="auto"/>
          </w:divBdr>
        </w:div>
      </w:divsChild>
    </w:div>
    <w:div w:id="624580146">
      <w:bodyDiv w:val="1"/>
      <w:marLeft w:val="0"/>
      <w:marRight w:val="0"/>
      <w:marTop w:val="0"/>
      <w:marBottom w:val="0"/>
      <w:divBdr>
        <w:top w:val="none" w:sz="0" w:space="0" w:color="auto"/>
        <w:left w:val="none" w:sz="0" w:space="0" w:color="auto"/>
        <w:bottom w:val="none" w:sz="0" w:space="0" w:color="auto"/>
        <w:right w:val="none" w:sz="0" w:space="0" w:color="auto"/>
      </w:divBdr>
    </w:div>
    <w:div w:id="639848696">
      <w:bodyDiv w:val="1"/>
      <w:marLeft w:val="0"/>
      <w:marRight w:val="0"/>
      <w:marTop w:val="0"/>
      <w:marBottom w:val="0"/>
      <w:divBdr>
        <w:top w:val="none" w:sz="0" w:space="0" w:color="auto"/>
        <w:left w:val="none" w:sz="0" w:space="0" w:color="auto"/>
        <w:bottom w:val="none" w:sz="0" w:space="0" w:color="auto"/>
        <w:right w:val="none" w:sz="0" w:space="0" w:color="auto"/>
      </w:divBdr>
    </w:div>
    <w:div w:id="662127715">
      <w:bodyDiv w:val="1"/>
      <w:marLeft w:val="0"/>
      <w:marRight w:val="0"/>
      <w:marTop w:val="0"/>
      <w:marBottom w:val="0"/>
      <w:divBdr>
        <w:top w:val="none" w:sz="0" w:space="0" w:color="auto"/>
        <w:left w:val="none" w:sz="0" w:space="0" w:color="auto"/>
        <w:bottom w:val="none" w:sz="0" w:space="0" w:color="auto"/>
        <w:right w:val="none" w:sz="0" w:space="0" w:color="auto"/>
      </w:divBdr>
    </w:div>
    <w:div w:id="688338099">
      <w:bodyDiv w:val="1"/>
      <w:marLeft w:val="0"/>
      <w:marRight w:val="0"/>
      <w:marTop w:val="0"/>
      <w:marBottom w:val="0"/>
      <w:divBdr>
        <w:top w:val="none" w:sz="0" w:space="0" w:color="auto"/>
        <w:left w:val="none" w:sz="0" w:space="0" w:color="auto"/>
        <w:bottom w:val="none" w:sz="0" w:space="0" w:color="auto"/>
        <w:right w:val="none" w:sz="0" w:space="0" w:color="auto"/>
      </w:divBdr>
      <w:divsChild>
        <w:div w:id="307591666">
          <w:marLeft w:val="0"/>
          <w:marRight w:val="0"/>
          <w:marTop w:val="0"/>
          <w:marBottom w:val="0"/>
          <w:divBdr>
            <w:top w:val="none" w:sz="0" w:space="0" w:color="auto"/>
            <w:left w:val="none" w:sz="0" w:space="0" w:color="auto"/>
            <w:bottom w:val="none" w:sz="0" w:space="0" w:color="auto"/>
            <w:right w:val="none" w:sz="0" w:space="0" w:color="auto"/>
          </w:divBdr>
        </w:div>
        <w:div w:id="1547378578">
          <w:marLeft w:val="0"/>
          <w:marRight w:val="0"/>
          <w:marTop w:val="0"/>
          <w:marBottom w:val="0"/>
          <w:divBdr>
            <w:top w:val="none" w:sz="0" w:space="0" w:color="auto"/>
            <w:left w:val="none" w:sz="0" w:space="0" w:color="auto"/>
            <w:bottom w:val="none" w:sz="0" w:space="0" w:color="auto"/>
            <w:right w:val="none" w:sz="0" w:space="0" w:color="auto"/>
          </w:divBdr>
        </w:div>
        <w:div w:id="723061628">
          <w:marLeft w:val="0"/>
          <w:marRight w:val="0"/>
          <w:marTop w:val="0"/>
          <w:marBottom w:val="0"/>
          <w:divBdr>
            <w:top w:val="none" w:sz="0" w:space="0" w:color="auto"/>
            <w:left w:val="none" w:sz="0" w:space="0" w:color="auto"/>
            <w:bottom w:val="none" w:sz="0" w:space="0" w:color="auto"/>
            <w:right w:val="none" w:sz="0" w:space="0" w:color="auto"/>
          </w:divBdr>
        </w:div>
        <w:div w:id="504593556">
          <w:marLeft w:val="0"/>
          <w:marRight w:val="0"/>
          <w:marTop w:val="0"/>
          <w:marBottom w:val="0"/>
          <w:divBdr>
            <w:top w:val="none" w:sz="0" w:space="0" w:color="auto"/>
            <w:left w:val="none" w:sz="0" w:space="0" w:color="auto"/>
            <w:bottom w:val="none" w:sz="0" w:space="0" w:color="auto"/>
            <w:right w:val="none" w:sz="0" w:space="0" w:color="auto"/>
          </w:divBdr>
        </w:div>
        <w:div w:id="1949115128">
          <w:marLeft w:val="0"/>
          <w:marRight w:val="0"/>
          <w:marTop w:val="0"/>
          <w:marBottom w:val="0"/>
          <w:divBdr>
            <w:top w:val="none" w:sz="0" w:space="0" w:color="auto"/>
            <w:left w:val="none" w:sz="0" w:space="0" w:color="auto"/>
            <w:bottom w:val="none" w:sz="0" w:space="0" w:color="auto"/>
            <w:right w:val="none" w:sz="0" w:space="0" w:color="auto"/>
          </w:divBdr>
        </w:div>
      </w:divsChild>
    </w:div>
    <w:div w:id="695080017">
      <w:bodyDiv w:val="1"/>
      <w:marLeft w:val="0"/>
      <w:marRight w:val="0"/>
      <w:marTop w:val="0"/>
      <w:marBottom w:val="0"/>
      <w:divBdr>
        <w:top w:val="none" w:sz="0" w:space="0" w:color="auto"/>
        <w:left w:val="none" w:sz="0" w:space="0" w:color="auto"/>
        <w:bottom w:val="none" w:sz="0" w:space="0" w:color="auto"/>
        <w:right w:val="none" w:sz="0" w:space="0" w:color="auto"/>
      </w:divBdr>
      <w:divsChild>
        <w:div w:id="2064404090">
          <w:marLeft w:val="0"/>
          <w:marRight w:val="0"/>
          <w:marTop w:val="0"/>
          <w:marBottom w:val="0"/>
          <w:divBdr>
            <w:top w:val="none" w:sz="0" w:space="0" w:color="auto"/>
            <w:left w:val="none" w:sz="0" w:space="0" w:color="auto"/>
            <w:bottom w:val="none" w:sz="0" w:space="0" w:color="auto"/>
            <w:right w:val="none" w:sz="0" w:space="0" w:color="auto"/>
          </w:divBdr>
        </w:div>
        <w:div w:id="905186206">
          <w:marLeft w:val="0"/>
          <w:marRight w:val="0"/>
          <w:marTop w:val="0"/>
          <w:marBottom w:val="0"/>
          <w:divBdr>
            <w:top w:val="none" w:sz="0" w:space="0" w:color="auto"/>
            <w:left w:val="none" w:sz="0" w:space="0" w:color="auto"/>
            <w:bottom w:val="none" w:sz="0" w:space="0" w:color="auto"/>
            <w:right w:val="none" w:sz="0" w:space="0" w:color="auto"/>
          </w:divBdr>
        </w:div>
      </w:divsChild>
    </w:div>
    <w:div w:id="742261636">
      <w:bodyDiv w:val="1"/>
      <w:marLeft w:val="0"/>
      <w:marRight w:val="0"/>
      <w:marTop w:val="0"/>
      <w:marBottom w:val="0"/>
      <w:divBdr>
        <w:top w:val="none" w:sz="0" w:space="0" w:color="auto"/>
        <w:left w:val="none" w:sz="0" w:space="0" w:color="auto"/>
        <w:bottom w:val="none" w:sz="0" w:space="0" w:color="auto"/>
        <w:right w:val="none" w:sz="0" w:space="0" w:color="auto"/>
      </w:divBdr>
      <w:divsChild>
        <w:div w:id="1076587072">
          <w:marLeft w:val="0"/>
          <w:marRight w:val="0"/>
          <w:marTop w:val="0"/>
          <w:marBottom w:val="0"/>
          <w:divBdr>
            <w:top w:val="none" w:sz="0" w:space="0" w:color="auto"/>
            <w:left w:val="none" w:sz="0" w:space="0" w:color="auto"/>
            <w:bottom w:val="none" w:sz="0" w:space="0" w:color="auto"/>
            <w:right w:val="none" w:sz="0" w:space="0" w:color="auto"/>
          </w:divBdr>
        </w:div>
        <w:div w:id="972296327">
          <w:marLeft w:val="0"/>
          <w:marRight w:val="0"/>
          <w:marTop w:val="0"/>
          <w:marBottom w:val="0"/>
          <w:divBdr>
            <w:top w:val="none" w:sz="0" w:space="0" w:color="auto"/>
            <w:left w:val="none" w:sz="0" w:space="0" w:color="auto"/>
            <w:bottom w:val="none" w:sz="0" w:space="0" w:color="auto"/>
            <w:right w:val="none" w:sz="0" w:space="0" w:color="auto"/>
          </w:divBdr>
        </w:div>
        <w:div w:id="121385165">
          <w:marLeft w:val="0"/>
          <w:marRight w:val="0"/>
          <w:marTop w:val="0"/>
          <w:marBottom w:val="0"/>
          <w:divBdr>
            <w:top w:val="none" w:sz="0" w:space="0" w:color="auto"/>
            <w:left w:val="none" w:sz="0" w:space="0" w:color="auto"/>
            <w:bottom w:val="none" w:sz="0" w:space="0" w:color="auto"/>
            <w:right w:val="none" w:sz="0" w:space="0" w:color="auto"/>
          </w:divBdr>
        </w:div>
      </w:divsChild>
    </w:div>
    <w:div w:id="850147746">
      <w:bodyDiv w:val="1"/>
      <w:marLeft w:val="0"/>
      <w:marRight w:val="0"/>
      <w:marTop w:val="0"/>
      <w:marBottom w:val="0"/>
      <w:divBdr>
        <w:top w:val="none" w:sz="0" w:space="0" w:color="auto"/>
        <w:left w:val="none" w:sz="0" w:space="0" w:color="auto"/>
        <w:bottom w:val="none" w:sz="0" w:space="0" w:color="auto"/>
        <w:right w:val="none" w:sz="0" w:space="0" w:color="auto"/>
      </w:divBdr>
    </w:div>
    <w:div w:id="917136709">
      <w:bodyDiv w:val="1"/>
      <w:marLeft w:val="0"/>
      <w:marRight w:val="0"/>
      <w:marTop w:val="0"/>
      <w:marBottom w:val="0"/>
      <w:divBdr>
        <w:top w:val="none" w:sz="0" w:space="0" w:color="auto"/>
        <w:left w:val="none" w:sz="0" w:space="0" w:color="auto"/>
        <w:bottom w:val="none" w:sz="0" w:space="0" w:color="auto"/>
        <w:right w:val="none" w:sz="0" w:space="0" w:color="auto"/>
      </w:divBdr>
    </w:div>
    <w:div w:id="1007369561">
      <w:bodyDiv w:val="1"/>
      <w:marLeft w:val="0"/>
      <w:marRight w:val="0"/>
      <w:marTop w:val="0"/>
      <w:marBottom w:val="0"/>
      <w:divBdr>
        <w:top w:val="none" w:sz="0" w:space="0" w:color="auto"/>
        <w:left w:val="none" w:sz="0" w:space="0" w:color="auto"/>
        <w:bottom w:val="none" w:sz="0" w:space="0" w:color="auto"/>
        <w:right w:val="none" w:sz="0" w:space="0" w:color="auto"/>
      </w:divBdr>
    </w:div>
    <w:div w:id="1035932135">
      <w:bodyDiv w:val="1"/>
      <w:marLeft w:val="0"/>
      <w:marRight w:val="0"/>
      <w:marTop w:val="0"/>
      <w:marBottom w:val="0"/>
      <w:divBdr>
        <w:top w:val="none" w:sz="0" w:space="0" w:color="auto"/>
        <w:left w:val="none" w:sz="0" w:space="0" w:color="auto"/>
        <w:bottom w:val="none" w:sz="0" w:space="0" w:color="auto"/>
        <w:right w:val="none" w:sz="0" w:space="0" w:color="auto"/>
      </w:divBdr>
      <w:divsChild>
        <w:div w:id="1206454089">
          <w:marLeft w:val="0"/>
          <w:marRight w:val="0"/>
          <w:marTop w:val="0"/>
          <w:marBottom w:val="0"/>
          <w:divBdr>
            <w:top w:val="none" w:sz="0" w:space="0" w:color="auto"/>
            <w:left w:val="none" w:sz="0" w:space="0" w:color="auto"/>
            <w:bottom w:val="none" w:sz="0" w:space="0" w:color="auto"/>
            <w:right w:val="none" w:sz="0" w:space="0" w:color="auto"/>
          </w:divBdr>
        </w:div>
        <w:div w:id="2091074566">
          <w:marLeft w:val="0"/>
          <w:marRight w:val="0"/>
          <w:marTop w:val="0"/>
          <w:marBottom w:val="0"/>
          <w:divBdr>
            <w:top w:val="none" w:sz="0" w:space="0" w:color="auto"/>
            <w:left w:val="none" w:sz="0" w:space="0" w:color="auto"/>
            <w:bottom w:val="none" w:sz="0" w:space="0" w:color="auto"/>
            <w:right w:val="none" w:sz="0" w:space="0" w:color="auto"/>
          </w:divBdr>
        </w:div>
      </w:divsChild>
    </w:div>
    <w:div w:id="1053963503">
      <w:bodyDiv w:val="1"/>
      <w:marLeft w:val="0"/>
      <w:marRight w:val="0"/>
      <w:marTop w:val="0"/>
      <w:marBottom w:val="0"/>
      <w:divBdr>
        <w:top w:val="none" w:sz="0" w:space="0" w:color="auto"/>
        <w:left w:val="none" w:sz="0" w:space="0" w:color="auto"/>
        <w:bottom w:val="none" w:sz="0" w:space="0" w:color="auto"/>
        <w:right w:val="none" w:sz="0" w:space="0" w:color="auto"/>
      </w:divBdr>
    </w:div>
    <w:div w:id="1081754351">
      <w:bodyDiv w:val="1"/>
      <w:marLeft w:val="0"/>
      <w:marRight w:val="0"/>
      <w:marTop w:val="0"/>
      <w:marBottom w:val="0"/>
      <w:divBdr>
        <w:top w:val="none" w:sz="0" w:space="0" w:color="auto"/>
        <w:left w:val="none" w:sz="0" w:space="0" w:color="auto"/>
        <w:bottom w:val="none" w:sz="0" w:space="0" w:color="auto"/>
        <w:right w:val="none" w:sz="0" w:space="0" w:color="auto"/>
      </w:divBdr>
      <w:divsChild>
        <w:div w:id="2002073774">
          <w:marLeft w:val="0"/>
          <w:marRight w:val="0"/>
          <w:marTop w:val="0"/>
          <w:marBottom w:val="0"/>
          <w:divBdr>
            <w:top w:val="none" w:sz="0" w:space="0" w:color="auto"/>
            <w:left w:val="none" w:sz="0" w:space="0" w:color="auto"/>
            <w:bottom w:val="none" w:sz="0" w:space="0" w:color="auto"/>
            <w:right w:val="none" w:sz="0" w:space="0" w:color="auto"/>
          </w:divBdr>
        </w:div>
        <w:div w:id="360057099">
          <w:marLeft w:val="0"/>
          <w:marRight w:val="0"/>
          <w:marTop w:val="0"/>
          <w:marBottom w:val="0"/>
          <w:divBdr>
            <w:top w:val="none" w:sz="0" w:space="0" w:color="auto"/>
            <w:left w:val="none" w:sz="0" w:space="0" w:color="auto"/>
            <w:bottom w:val="none" w:sz="0" w:space="0" w:color="auto"/>
            <w:right w:val="none" w:sz="0" w:space="0" w:color="auto"/>
          </w:divBdr>
        </w:div>
        <w:div w:id="1869025903">
          <w:marLeft w:val="0"/>
          <w:marRight w:val="0"/>
          <w:marTop w:val="0"/>
          <w:marBottom w:val="0"/>
          <w:divBdr>
            <w:top w:val="none" w:sz="0" w:space="0" w:color="auto"/>
            <w:left w:val="none" w:sz="0" w:space="0" w:color="auto"/>
            <w:bottom w:val="none" w:sz="0" w:space="0" w:color="auto"/>
            <w:right w:val="none" w:sz="0" w:space="0" w:color="auto"/>
          </w:divBdr>
        </w:div>
        <w:div w:id="923803738">
          <w:marLeft w:val="0"/>
          <w:marRight w:val="0"/>
          <w:marTop w:val="0"/>
          <w:marBottom w:val="0"/>
          <w:divBdr>
            <w:top w:val="none" w:sz="0" w:space="0" w:color="auto"/>
            <w:left w:val="none" w:sz="0" w:space="0" w:color="auto"/>
            <w:bottom w:val="none" w:sz="0" w:space="0" w:color="auto"/>
            <w:right w:val="none" w:sz="0" w:space="0" w:color="auto"/>
          </w:divBdr>
        </w:div>
      </w:divsChild>
    </w:div>
    <w:div w:id="1119422114">
      <w:bodyDiv w:val="1"/>
      <w:marLeft w:val="0"/>
      <w:marRight w:val="0"/>
      <w:marTop w:val="0"/>
      <w:marBottom w:val="0"/>
      <w:divBdr>
        <w:top w:val="none" w:sz="0" w:space="0" w:color="auto"/>
        <w:left w:val="none" w:sz="0" w:space="0" w:color="auto"/>
        <w:bottom w:val="none" w:sz="0" w:space="0" w:color="auto"/>
        <w:right w:val="none" w:sz="0" w:space="0" w:color="auto"/>
      </w:divBdr>
      <w:divsChild>
        <w:div w:id="2141338498">
          <w:marLeft w:val="0"/>
          <w:marRight w:val="0"/>
          <w:marTop w:val="0"/>
          <w:marBottom w:val="0"/>
          <w:divBdr>
            <w:top w:val="none" w:sz="0" w:space="0" w:color="auto"/>
            <w:left w:val="none" w:sz="0" w:space="0" w:color="auto"/>
            <w:bottom w:val="none" w:sz="0" w:space="0" w:color="auto"/>
            <w:right w:val="none" w:sz="0" w:space="0" w:color="auto"/>
          </w:divBdr>
        </w:div>
        <w:div w:id="342166304">
          <w:marLeft w:val="0"/>
          <w:marRight w:val="0"/>
          <w:marTop w:val="0"/>
          <w:marBottom w:val="0"/>
          <w:divBdr>
            <w:top w:val="none" w:sz="0" w:space="0" w:color="auto"/>
            <w:left w:val="none" w:sz="0" w:space="0" w:color="auto"/>
            <w:bottom w:val="none" w:sz="0" w:space="0" w:color="auto"/>
            <w:right w:val="none" w:sz="0" w:space="0" w:color="auto"/>
          </w:divBdr>
        </w:div>
      </w:divsChild>
    </w:div>
    <w:div w:id="1182743347">
      <w:bodyDiv w:val="1"/>
      <w:marLeft w:val="0"/>
      <w:marRight w:val="0"/>
      <w:marTop w:val="0"/>
      <w:marBottom w:val="0"/>
      <w:divBdr>
        <w:top w:val="none" w:sz="0" w:space="0" w:color="auto"/>
        <w:left w:val="none" w:sz="0" w:space="0" w:color="auto"/>
        <w:bottom w:val="none" w:sz="0" w:space="0" w:color="auto"/>
        <w:right w:val="none" w:sz="0" w:space="0" w:color="auto"/>
      </w:divBdr>
      <w:divsChild>
        <w:div w:id="1726566905">
          <w:marLeft w:val="0"/>
          <w:marRight w:val="0"/>
          <w:marTop w:val="0"/>
          <w:marBottom w:val="0"/>
          <w:divBdr>
            <w:top w:val="none" w:sz="0" w:space="0" w:color="auto"/>
            <w:left w:val="none" w:sz="0" w:space="0" w:color="auto"/>
            <w:bottom w:val="none" w:sz="0" w:space="0" w:color="auto"/>
            <w:right w:val="none" w:sz="0" w:space="0" w:color="auto"/>
          </w:divBdr>
        </w:div>
        <w:div w:id="1544826362">
          <w:marLeft w:val="0"/>
          <w:marRight w:val="0"/>
          <w:marTop w:val="0"/>
          <w:marBottom w:val="0"/>
          <w:divBdr>
            <w:top w:val="none" w:sz="0" w:space="0" w:color="auto"/>
            <w:left w:val="none" w:sz="0" w:space="0" w:color="auto"/>
            <w:bottom w:val="none" w:sz="0" w:space="0" w:color="auto"/>
            <w:right w:val="none" w:sz="0" w:space="0" w:color="auto"/>
          </w:divBdr>
        </w:div>
        <w:div w:id="1483276442">
          <w:marLeft w:val="0"/>
          <w:marRight w:val="0"/>
          <w:marTop w:val="0"/>
          <w:marBottom w:val="0"/>
          <w:divBdr>
            <w:top w:val="none" w:sz="0" w:space="0" w:color="auto"/>
            <w:left w:val="none" w:sz="0" w:space="0" w:color="auto"/>
            <w:bottom w:val="none" w:sz="0" w:space="0" w:color="auto"/>
            <w:right w:val="none" w:sz="0" w:space="0" w:color="auto"/>
          </w:divBdr>
        </w:div>
        <w:div w:id="430590166">
          <w:marLeft w:val="0"/>
          <w:marRight w:val="0"/>
          <w:marTop w:val="0"/>
          <w:marBottom w:val="0"/>
          <w:divBdr>
            <w:top w:val="none" w:sz="0" w:space="0" w:color="auto"/>
            <w:left w:val="none" w:sz="0" w:space="0" w:color="auto"/>
            <w:bottom w:val="none" w:sz="0" w:space="0" w:color="auto"/>
            <w:right w:val="none" w:sz="0" w:space="0" w:color="auto"/>
          </w:divBdr>
        </w:div>
      </w:divsChild>
    </w:div>
    <w:div w:id="1188637079">
      <w:bodyDiv w:val="1"/>
      <w:marLeft w:val="0"/>
      <w:marRight w:val="0"/>
      <w:marTop w:val="0"/>
      <w:marBottom w:val="0"/>
      <w:divBdr>
        <w:top w:val="none" w:sz="0" w:space="0" w:color="auto"/>
        <w:left w:val="none" w:sz="0" w:space="0" w:color="auto"/>
        <w:bottom w:val="none" w:sz="0" w:space="0" w:color="auto"/>
        <w:right w:val="none" w:sz="0" w:space="0" w:color="auto"/>
      </w:divBdr>
      <w:divsChild>
        <w:div w:id="1225488352">
          <w:marLeft w:val="0"/>
          <w:marRight w:val="0"/>
          <w:marTop w:val="0"/>
          <w:marBottom w:val="0"/>
          <w:divBdr>
            <w:top w:val="none" w:sz="0" w:space="0" w:color="auto"/>
            <w:left w:val="none" w:sz="0" w:space="0" w:color="auto"/>
            <w:bottom w:val="none" w:sz="0" w:space="0" w:color="auto"/>
            <w:right w:val="none" w:sz="0" w:space="0" w:color="auto"/>
          </w:divBdr>
        </w:div>
        <w:div w:id="1787777041">
          <w:marLeft w:val="0"/>
          <w:marRight w:val="0"/>
          <w:marTop w:val="0"/>
          <w:marBottom w:val="0"/>
          <w:divBdr>
            <w:top w:val="none" w:sz="0" w:space="0" w:color="auto"/>
            <w:left w:val="none" w:sz="0" w:space="0" w:color="auto"/>
            <w:bottom w:val="none" w:sz="0" w:space="0" w:color="auto"/>
            <w:right w:val="none" w:sz="0" w:space="0" w:color="auto"/>
          </w:divBdr>
        </w:div>
        <w:div w:id="1253126143">
          <w:marLeft w:val="0"/>
          <w:marRight w:val="0"/>
          <w:marTop w:val="0"/>
          <w:marBottom w:val="0"/>
          <w:divBdr>
            <w:top w:val="none" w:sz="0" w:space="0" w:color="auto"/>
            <w:left w:val="none" w:sz="0" w:space="0" w:color="auto"/>
            <w:bottom w:val="none" w:sz="0" w:space="0" w:color="auto"/>
            <w:right w:val="none" w:sz="0" w:space="0" w:color="auto"/>
          </w:divBdr>
        </w:div>
        <w:div w:id="1910993112">
          <w:marLeft w:val="0"/>
          <w:marRight w:val="0"/>
          <w:marTop w:val="0"/>
          <w:marBottom w:val="0"/>
          <w:divBdr>
            <w:top w:val="none" w:sz="0" w:space="0" w:color="auto"/>
            <w:left w:val="none" w:sz="0" w:space="0" w:color="auto"/>
            <w:bottom w:val="none" w:sz="0" w:space="0" w:color="auto"/>
            <w:right w:val="none" w:sz="0" w:space="0" w:color="auto"/>
          </w:divBdr>
        </w:div>
        <w:div w:id="1189950490">
          <w:marLeft w:val="0"/>
          <w:marRight w:val="0"/>
          <w:marTop w:val="0"/>
          <w:marBottom w:val="0"/>
          <w:divBdr>
            <w:top w:val="none" w:sz="0" w:space="0" w:color="auto"/>
            <w:left w:val="none" w:sz="0" w:space="0" w:color="auto"/>
            <w:bottom w:val="none" w:sz="0" w:space="0" w:color="auto"/>
            <w:right w:val="none" w:sz="0" w:space="0" w:color="auto"/>
          </w:divBdr>
        </w:div>
        <w:div w:id="1890534763">
          <w:marLeft w:val="0"/>
          <w:marRight w:val="0"/>
          <w:marTop w:val="0"/>
          <w:marBottom w:val="0"/>
          <w:divBdr>
            <w:top w:val="none" w:sz="0" w:space="0" w:color="auto"/>
            <w:left w:val="none" w:sz="0" w:space="0" w:color="auto"/>
            <w:bottom w:val="none" w:sz="0" w:space="0" w:color="auto"/>
            <w:right w:val="none" w:sz="0" w:space="0" w:color="auto"/>
          </w:divBdr>
        </w:div>
      </w:divsChild>
    </w:div>
    <w:div w:id="1214659845">
      <w:bodyDiv w:val="1"/>
      <w:marLeft w:val="0"/>
      <w:marRight w:val="0"/>
      <w:marTop w:val="0"/>
      <w:marBottom w:val="0"/>
      <w:divBdr>
        <w:top w:val="none" w:sz="0" w:space="0" w:color="auto"/>
        <w:left w:val="none" w:sz="0" w:space="0" w:color="auto"/>
        <w:bottom w:val="none" w:sz="0" w:space="0" w:color="auto"/>
        <w:right w:val="none" w:sz="0" w:space="0" w:color="auto"/>
      </w:divBdr>
      <w:divsChild>
        <w:div w:id="781807227">
          <w:marLeft w:val="0"/>
          <w:marRight w:val="0"/>
          <w:marTop w:val="0"/>
          <w:marBottom w:val="0"/>
          <w:divBdr>
            <w:top w:val="none" w:sz="0" w:space="0" w:color="auto"/>
            <w:left w:val="none" w:sz="0" w:space="0" w:color="auto"/>
            <w:bottom w:val="none" w:sz="0" w:space="0" w:color="auto"/>
            <w:right w:val="none" w:sz="0" w:space="0" w:color="auto"/>
          </w:divBdr>
        </w:div>
        <w:div w:id="89738417">
          <w:marLeft w:val="0"/>
          <w:marRight w:val="0"/>
          <w:marTop w:val="0"/>
          <w:marBottom w:val="0"/>
          <w:divBdr>
            <w:top w:val="none" w:sz="0" w:space="0" w:color="auto"/>
            <w:left w:val="none" w:sz="0" w:space="0" w:color="auto"/>
            <w:bottom w:val="none" w:sz="0" w:space="0" w:color="auto"/>
            <w:right w:val="none" w:sz="0" w:space="0" w:color="auto"/>
          </w:divBdr>
        </w:div>
        <w:div w:id="800266023">
          <w:marLeft w:val="0"/>
          <w:marRight w:val="0"/>
          <w:marTop w:val="0"/>
          <w:marBottom w:val="0"/>
          <w:divBdr>
            <w:top w:val="none" w:sz="0" w:space="0" w:color="auto"/>
            <w:left w:val="none" w:sz="0" w:space="0" w:color="auto"/>
            <w:bottom w:val="none" w:sz="0" w:space="0" w:color="auto"/>
            <w:right w:val="none" w:sz="0" w:space="0" w:color="auto"/>
          </w:divBdr>
        </w:div>
      </w:divsChild>
    </w:div>
    <w:div w:id="1246378811">
      <w:bodyDiv w:val="1"/>
      <w:marLeft w:val="0"/>
      <w:marRight w:val="0"/>
      <w:marTop w:val="0"/>
      <w:marBottom w:val="0"/>
      <w:divBdr>
        <w:top w:val="none" w:sz="0" w:space="0" w:color="auto"/>
        <w:left w:val="none" w:sz="0" w:space="0" w:color="auto"/>
        <w:bottom w:val="none" w:sz="0" w:space="0" w:color="auto"/>
        <w:right w:val="none" w:sz="0" w:space="0" w:color="auto"/>
      </w:divBdr>
    </w:div>
    <w:div w:id="1300302937">
      <w:bodyDiv w:val="1"/>
      <w:marLeft w:val="0"/>
      <w:marRight w:val="0"/>
      <w:marTop w:val="0"/>
      <w:marBottom w:val="0"/>
      <w:divBdr>
        <w:top w:val="none" w:sz="0" w:space="0" w:color="auto"/>
        <w:left w:val="none" w:sz="0" w:space="0" w:color="auto"/>
        <w:bottom w:val="none" w:sz="0" w:space="0" w:color="auto"/>
        <w:right w:val="none" w:sz="0" w:space="0" w:color="auto"/>
      </w:divBdr>
      <w:divsChild>
        <w:div w:id="362680648">
          <w:marLeft w:val="0"/>
          <w:marRight w:val="0"/>
          <w:marTop w:val="0"/>
          <w:marBottom w:val="0"/>
          <w:divBdr>
            <w:top w:val="none" w:sz="0" w:space="0" w:color="auto"/>
            <w:left w:val="none" w:sz="0" w:space="0" w:color="auto"/>
            <w:bottom w:val="none" w:sz="0" w:space="0" w:color="auto"/>
            <w:right w:val="none" w:sz="0" w:space="0" w:color="auto"/>
          </w:divBdr>
        </w:div>
        <w:div w:id="2031448050">
          <w:marLeft w:val="0"/>
          <w:marRight w:val="0"/>
          <w:marTop w:val="0"/>
          <w:marBottom w:val="0"/>
          <w:divBdr>
            <w:top w:val="none" w:sz="0" w:space="0" w:color="auto"/>
            <w:left w:val="none" w:sz="0" w:space="0" w:color="auto"/>
            <w:bottom w:val="none" w:sz="0" w:space="0" w:color="auto"/>
            <w:right w:val="none" w:sz="0" w:space="0" w:color="auto"/>
          </w:divBdr>
        </w:div>
        <w:div w:id="817846606">
          <w:marLeft w:val="0"/>
          <w:marRight w:val="0"/>
          <w:marTop w:val="0"/>
          <w:marBottom w:val="0"/>
          <w:divBdr>
            <w:top w:val="none" w:sz="0" w:space="0" w:color="auto"/>
            <w:left w:val="none" w:sz="0" w:space="0" w:color="auto"/>
            <w:bottom w:val="none" w:sz="0" w:space="0" w:color="auto"/>
            <w:right w:val="none" w:sz="0" w:space="0" w:color="auto"/>
          </w:divBdr>
        </w:div>
        <w:div w:id="553080219">
          <w:marLeft w:val="0"/>
          <w:marRight w:val="0"/>
          <w:marTop w:val="0"/>
          <w:marBottom w:val="0"/>
          <w:divBdr>
            <w:top w:val="none" w:sz="0" w:space="0" w:color="auto"/>
            <w:left w:val="none" w:sz="0" w:space="0" w:color="auto"/>
            <w:bottom w:val="none" w:sz="0" w:space="0" w:color="auto"/>
            <w:right w:val="none" w:sz="0" w:space="0" w:color="auto"/>
          </w:divBdr>
        </w:div>
        <w:div w:id="1081609476">
          <w:marLeft w:val="0"/>
          <w:marRight w:val="0"/>
          <w:marTop w:val="0"/>
          <w:marBottom w:val="0"/>
          <w:divBdr>
            <w:top w:val="none" w:sz="0" w:space="0" w:color="auto"/>
            <w:left w:val="none" w:sz="0" w:space="0" w:color="auto"/>
            <w:bottom w:val="none" w:sz="0" w:space="0" w:color="auto"/>
            <w:right w:val="none" w:sz="0" w:space="0" w:color="auto"/>
          </w:divBdr>
        </w:div>
      </w:divsChild>
    </w:div>
    <w:div w:id="1305818405">
      <w:bodyDiv w:val="1"/>
      <w:marLeft w:val="0"/>
      <w:marRight w:val="0"/>
      <w:marTop w:val="0"/>
      <w:marBottom w:val="0"/>
      <w:divBdr>
        <w:top w:val="none" w:sz="0" w:space="0" w:color="auto"/>
        <w:left w:val="none" w:sz="0" w:space="0" w:color="auto"/>
        <w:bottom w:val="none" w:sz="0" w:space="0" w:color="auto"/>
        <w:right w:val="none" w:sz="0" w:space="0" w:color="auto"/>
      </w:divBdr>
    </w:div>
    <w:div w:id="1311523341">
      <w:bodyDiv w:val="1"/>
      <w:marLeft w:val="0"/>
      <w:marRight w:val="0"/>
      <w:marTop w:val="0"/>
      <w:marBottom w:val="0"/>
      <w:divBdr>
        <w:top w:val="none" w:sz="0" w:space="0" w:color="auto"/>
        <w:left w:val="none" w:sz="0" w:space="0" w:color="auto"/>
        <w:bottom w:val="none" w:sz="0" w:space="0" w:color="auto"/>
        <w:right w:val="none" w:sz="0" w:space="0" w:color="auto"/>
      </w:divBdr>
      <w:divsChild>
        <w:div w:id="1358966849">
          <w:marLeft w:val="0"/>
          <w:marRight w:val="0"/>
          <w:marTop w:val="0"/>
          <w:marBottom w:val="0"/>
          <w:divBdr>
            <w:top w:val="none" w:sz="0" w:space="0" w:color="auto"/>
            <w:left w:val="none" w:sz="0" w:space="0" w:color="auto"/>
            <w:bottom w:val="none" w:sz="0" w:space="0" w:color="auto"/>
            <w:right w:val="none" w:sz="0" w:space="0" w:color="auto"/>
          </w:divBdr>
        </w:div>
        <w:div w:id="1458834499">
          <w:marLeft w:val="0"/>
          <w:marRight w:val="0"/>
          <w:marTop w:val="0"/>
          <w:marBottom w:val="0"/>
          <w:divBdr>
            <w:top w:val="none" w:sz="0" w:space="0" w:color="auto"/>
            <w:left w:val="none" w:sz="0" w:space="0" w:color="auto"/>
            <w:bottom w:val="none" w:sz="0" w:space="0" w:color="auto"/>
            <w:right w:val="none" w:sz="0" w:space="0" w:color="auto"/>
          </w:divBdr>
        </w:div>
        <w:div w:id="1763182996">
          <w:marLeft w:val="0"/>
          <w:marRight w:val="0"/>
          <w:marTop w:val="0"/>
          <w:marBottom w:val="0"/>
          <w:divBdr>
            <w:top w:val="none" w:sz="0" w:space="0" w:color="auto"/>
            <w:left w:val="none" w:sz="0" w:space="0" w:color="auto"/>
            <w:bottom w:val="none" w:sz="0" w:space="0" w:color="auto"/>
            <w:right w:val="none" w:sz="0" w:space="0" w:color="auto"/>
          </w:divBdr>
        </w:div>
        <w:div w:id="140275669">
          <w:marLeft w:val="0"/>
          <w:marRight w:val="0"/>
          <w:marTop w:val="0"/>
          <w:marBottom w:val="0"/>
          <w:divBdr>
            <w:top w:val="none" w:sz="0" w:space="0" w:color="auto"/>
            <w:left w:val="none" w:sz="0" w:space="0" w:color="auto"/>
            <w:bottom w:val="none" w:sz="0" w:space="0" w:color="auto"/>
            <w:right w:val="none" w:sz="0" w:space="0" w:color="auto"/>
          </w:divBdr>
        </w:div>
        <w:div w:id="1974871429">
          <w:marLeft w:val="0"/>
          <w:marRight w:val="0"/>
          <w:marTop w:val="0"/>
          <w:marBottom w:val="0"/>
          <w:divBdr>
            <w:top w:val="none" w:sz="0" w:space="0" w:color="auto"/>
            <w:left w:val="none" w:sz="0" w:space="0" w:color="auto"/>
            <w:bottom w:val="none" w:sz="0" w:space="0" w:color="auto"/>
            <w:right w:val="none" w:sz="0" w:space="0" w:color="auto"/>
          </w:divBdr>
        </w:div>
        <w:div w:id="1812823890">
          <w:marLeft w:val="0"/>
          <w:marRight w:val="0"/>
          <w:marTop w:val="0"/>
          <w:marBottom w:val="0"/>
          <w:divBdr>
            <w:top w:val="none" w:sz="0" w:space="0" w:color="auto"/>
            <w:left w:val="none" w:sz="0" w:space="0" w:color="auto"/>
            <w:bottom w:val="none" w:sz="0" w:space="0" w:color="auto"/>
            <w:right w:val="none" w:sz="0" w:space="0" w:color="auto"/>
          </w:divBdr>
        </w:div>
        <w:div w:id="277369428">
          <w:marLeft w:val="0"/>
          <w:marRight w:val="0"/>
          <w:marTop w:val="0"/>
          <w:marBottom w:val="0"/>
          <w:divBdr>
            <w:top w:val="none" w:sz="0" w:space="0" w:color="auto"/>
            <w:left w:val="none" w:sz="0" w:space="0" w:color="auto"/>
            <w:bottom w:val="none" w:sz="0" w:space="0" w:color="auto"/>
            <w:right w:val="none" w:sz="0" w:space="0" w:color="auto"/>
          </w:divBdr>
        </w:div>
        <w:div w:id="2079093160">
          <w:marLeft w:val="0"/>
          <w:marRight w:val="0"/>
          <w:marTop w:val="0"/>
          <w:marBottom w:val="0"/>
          <w:divBdr>
            <w:top w:val="none" w:sz="0" w:space="0" w:color="auto"/>
            <w:left w:val="none" w:sz="0" w:space="0" w:color="auto"/>
            <w:bottom w:val="none" w:sz="0" w:space="0" w:color="auto"/>
            <w:right w:val="none" w:sz="0" w:space="0" w:color="auto"/>
          </w:divBdr>
        </w:div>
        <w:div w:id="1651860104">
          <w:marLeft w:val="0"/>
          <w:marRight w:val="0"/>
          <w:marTop w:val="0"/>
          <w:marBottom w:val="0"/>
          <w:divBdr>
            <w:top w:val="none" w:sz="0" w:space="0" w:color="auto"/>
            <w:left w:val="none" w:sz="0" w:space="0" w:color="auto"/>
            <w:bottom w:val="none" w:sz="0" w:space="0" w:color="auto"/>
            <w:right w:val="none" w:sz="0" w:space="0" w:color="auto"/>
          </w:divBdr>
        </w:div>
        <w:div w:id="306980485">
          <w:marLeft w:val="0"/>
          <w:marRight w:val="0"/>
          <w:marTop w:val="0"/>
          <w:marBottom w:val="0"/>
          <w:divBdr>
            <w:top w:val="none" w:sz="0" w:space="0" w:color="auto"/>
            <w:left w:val="none" w:sz="0" w:space="0" w:color="auto"/>
            <w:bottom w:val="none" w:sz="0" w:space="0" w:color="auto"/>
            <w:right w:val="none" w:sz="0" w:space="0" w:color="auto"/>
          </w:divBdr>
        </w:div>
        <w:div w:id="1034235494">
          <w:marLeft w:val="0"/>
          <w:marRight w:val="0"/>
          <w:marTop w:val="0"/>
          <w:marBottom w:val="0"/>
          <w:divBdr>
            <w:top w:val="none" w:sz="0" w:space="0" w:color="auto"/>
            <w:left w:val="none" w:sz="0" w:space="0" w:color="auto"/>
            <w:bottom w:val="none" w:sz="0" w:space="0" w:color="auto"/>
            <w:right w:val="none" w:sz="0" w:space="0" w:color="auto"/>
          </w:divBdr>
        </w:div>
        <w:div w:id="270162739">
          <w:marLeft w:val="0"/>
          <w:marRight w:val="0"/>
          <w:marTop w:val="0"/>
          <w:marBottom w:val="0"/>
          <w:divBdr>
            <w:top w:val="none" w:sz="0" w:space="0" w:color="auto"/>
            <w:left w:val="none" w:sz="0" w:space="0" w:color="auto"/>
            <w:bottom w:val="none" w:sz="0" w:space="0" w:color="auto"/>
            <w:right w:val="none" w:sz="0" w:space="0" w:color="auto"/>
          </w:divBdr>
        </w:div>
        <w:div w:id="1176922976">
          <w:marLeft w:val="0"/>
          <w:marRight w:val="0"/>
          <w:marTop w:val="0"/>
          <w:marBottom w:val="0"/>
          <w:divBdr>
            <w:top w:val="none" w:sz="0" w:space="0" w:color="auto"/>
            <w:left w:val="none" w:sz="0" w:space="0" w:color="auto"/>
            <w:bottom w:val="none" w:sz="0" w:space="0" w:color="auto"/>
            <w:right w:val="none" w:sz="0" w:space="0" w:color="auto"/>
          </w:divBdr>
        </w:div>
        <w:div w:id="1721703677">
          <w:marLeft w:val="0"/>
          <w:marRight w:val="0"/>
          <w:marTop w:val="0"/>
          <w:marBottom w:val="0"/>
          <w:divBdr>
            <w:top w:val="none" w:sz="0" w:space="0" w:color="auto"/>
            <w:left w:val="none" w:sz="0" w:space="0" w:color="auto"/>
            <w:bottom w:val="none" w:sz="0" w:space="0" w:color="auto"/>
            <w:right w:val="none" w:sz="0" w:space="0" w:color="auto"/>
          </w:divBdr>
        </w:div>
        <w:div w:id="898521261">
          <w:marLeft w:val="0"/>
          <w:marRight w:val="0"/>
          <w:marTop w:val="0"/>
          <w:marBottom w:val="0"/>
          <w:divBdr>
            <w:top w:val="none" w:sz="0" w:space="0" w:color="auto"/>
            <w:left w:val="none" w:sz="0" w:space="0" w:color="auto"/>
            <w:bottom w:val="none" w:sz="0" w:space="0" w:color="auto"/>
            <w:right w:val="none" w:sz="0" w:space="0" w:color="auto"/>
          </w:divBdr>
        </w:div>
        <w:div w:id="50468874">
          <w:marLeft w:val="0"/>
          <w:marRight w:val="0"/>
          <w:marTop w:val="0"/>
          <w:marBottom w:val="0"/>
          <w:divBdr>
            <w:top w:val="none" w:sz="0" w:space="0" w:color="auto"/>
            <w:left w:val="none" w:sz="0" w:space="0" w:color="auto"/>
            <w:bottom w:val="none" w:sz="0" w:space="0" w:color="auto"/>
            <w:right w:val="none" w:sz="0" w:space="0" w:color="auto"/>
          </w:divBdr>
        </w:div>
        <w:div w:id="1360815917">
          <w:marLeft w:val="0"/>
          <w:marRight w:val="0"/>
          <w:marTop w:val="0"/>
          <w:marBottom w:val="0"/>
          <w:divBdr>
            <w:top w:val="none" w:sz="0" w:space="0" w:color="auto"/>
            <w:left w:val="none" w:sz="0" w:space="0" w:color="auto"/>
            <w:bottom w:val="none" w:sz="0" w:space="0" w:color="auto"/>
            <w:right w:val="none" w:sz="0" w:space="0" w:color="auto"/>
          </w:divBdr>
        </w:div>
        <w:div w:id="1392923006">
          <w:marLeft w:val="0"/>
          <w:marRight w:val="0"/>
          <w:marTop w:val="0"/>
          <w:marBottom w:val="0"/>
          <w:divBdr>
            <w:top w:val="none" w:sz="0" w:space="0" w:color="auto"/>
            <w:left w:val="none" w:sz="0" w:space="0" w:color="auto"/>
            <w:bottom w:val="none" w:sz="0" w:space="0" w:color="auto"/>
            <w:right w:val="none" w:sz="0" w:space="0" w:color="auto"/>
          </w:divBdr>
        </w:div>
        <w:div w:id="33387440">
          <w:marLeft w:val="0"/>
          <w:marRight w:val="0"/>
          <w:marTop w:val="0"/>
          <w:marBottom w:val="0"/>
          <w:divBdr>
            <w:top w:val="none" w:sz="0" w:space="0" w:color="auto"/>
            <w:left w:val="none" w:sz="0" w:space="0" w:color="auto"/>
            <w:bottom w:val="none" w:sz="0" w:space="0" w:color="auto"/>
            <w:right w:val="none" w:sz="0" w:space="0" w:color="auto"/>
          </w:divBdr>
        </w:div>
        <w:div w:id="1466316551">
          <w:marLeft w:val="0"/>
          <w:marRight w:val="0"/>
          <w:marTop w:val="0"/>
          <w:marBottom w:val="0"/>
          <w:divBdr>
            <w:top w:val="none" w:sz="0" w:space="0" w:color="auto"/>
            <w:left w:val="none" w:sz="0" w:space="0" w:color="auto"/>
            <w:bottom w:val="none" w:sz="0" w:space="0" w:color="auto"/>
            <w:right w:val="none" w:sz="0" w:space="0" w:color="auto"/>
          </w:divBdr>
        </w:div>
        <w:div w:id="262734504">
          <w:marLeft w:val="0"/>
          <w:marRight w:val="0"/>
          <w:marTop w:val="0"/>
          <w:marBottom w:val="0"/>
          <w:divBdr>
            <w:top w:val="none" w:sz="0" w:space="0" w:color="auto"/>
            <w:left w:val="none" w:sz="0" w:space="0" w:color="auto"/>
            <w:bottom w:val="none" w:sz="0" w:space="0" w:color="auto"/>
            <w:right w:val="none" w:sz="0" w:space="0" w:color="auto"/>
          </w:divBdr>
        </w:div>
        <w:div w:id="1791708125">
          <w:marLeft w:val="0"/>
          <w:marRight w:val="0"/>
          <w:marTop w:val="0"/>
          <w:marBottom w:val="0"/>
          <w:divBdr>
            <w:top w:val="none" w:sz="0" w:space="0" w:color="auto"/>
            <w:left w:val="none" w:sz="0" w:space="0" w:color="auto"/>
            <w:bottom w:val="none" w:sz="0" w:space="0" w:color="auto"/>
            <w:right w:val="none" w:sz="0" w:space="0" w:color="auto"/>
          </w:divBdr>
        </w:div>
        <w:div w:id="2086142841">
          <w:marLeft w:val="0"/>
          <w:marRight w:val="0"/>
          <w:marTop w:val="0"/>
          <w:marBottom w:val="0"/>
          <w:divBdr>
            <w:top w:val="none" w:sz="0" w:space="0" w:color="auto"/>
            <w:left w:val="none" w:sz="0" w:space="0" w:color="auto"/>
            <w:bottom w:val="none" w:sz="0" w:space="0" w:color="auto"/>
            <w:right w:val="none" w:sz="0" w:space="0" w:color="auto"/>
          </w:divBdr>
        </w:div>
        <w:div w:id="921378621">
          <w:marLeft w:val="0"/>
          <w:marRight w:val="0"/>
          <w:marTop w:val="0"/>
          <w:marBottom w:val="0"/>
          <w:divBdr>
            <w:top w:val="none" w:sz="0" w:space="0" w:color="auto"/>
            <w:left w:val="none" w:sz="0" w:space="0" w:color="auto"/>
            <w:bottom w:val="none" w:sz="0" w:space="0" w:color="auto"/>
            <w:right w:val="none" w:sz="0" w:space="0" w:color="auto"/>
          </w:divBdr>
        </w:div>
        <w:div w:id="33040799">
          <w:marLeft w:val="0"/>
          <w:marRight w:val="0"/>
          <w:marTop w:val="0"/>
          <w:marBottom w:val="0"/>
          <w:divBdr>
            <w:top w:val="none" w:sz="0" w:space="0" w:color="auto"/>
            <w:left w:val="none" w:sz="0" w:space="0" w:color="auto"/>
            <w:bottom w:val="none" w:sz="0" w:space="0" w:color="auto"/>
            <w:right w:val="none" w:sz="0" w:space="0" w:color="auto"/>
          </w:divBdr>
        </w:div>
        <w:div w:id="1430662635">
          <w:marLeft w:val="0"/>
          <w:marRight w:val="0"/>
          <w:marTop w:val="0"/>
          <w:marBottom w:val="0"/>
          <w:divBdr>
            <w:top w:val="none" w:sz="0" w:space="0" w:color="auto"/>
            <w:left w:val="none" w:sz="0" w:space="0" w:color="auto"/>
            <w:bottom w:val="none" w:sz="0" w:space="0" w:color="auto"/>
            <w:right w:val="none" w:sz="0" w:space="0" w:color="auto"/>
          </w:divBdr>
        </w:div>
        <w:div w:id="935212864">
          <w:marLeft w:val="0"/>
          <w:marRight w:val="0"/>
          <w:marTop w:val="0"/>
          <w:marBottom w:val="0"/>
          <w:divBdr>
            <w:top w:val="none" w:sz="0" w:space="0" w:color="auto"/>
            <w:left w:val="none" w:sz="0" w:space="0" w:color="auto"/>
            <w:bottom w:val="none" w:sz="0" w:space="0" w:color="auto"/>
            <w:right w:val="none" w:sz="0" w:space="0" w:color="auto"/>
          </w:divBdr>
        </w:div>
        <w:div w:id="1011681056">
          <w:marLeft w:val="0"/>
          <w:marRight w:val="0"/>
          <w:marTop w:val="0"/>
          <w:marBottom w:val="0"/>
          <w:divBdr>
            <w:top w:val="none" w:sz="0" w:space="0" w:color="auto"/>
            <w:left w:val="none" w:sz="0" w:space="0" w:color="auto"/>
            <w:bottom w:val="none" w:sz="0" w:space="0" w:color="auto"/>
            <w:right w:val="none" w:sz="0" w:space="0" w:color="auto"/>
          </w:divBdr>
        </w:div>
        <w:div w:id="1856575223">
          <w:marLeft w:val="0"/>
          <w:marRight w:val="0"/>
          <w:marTop w:val="0"/>
          <w:marBottom w:val="0"/>
          <w:divBdr>
            <w:top w:val="none" w:sz="0" w:space="0" w:color="auto"/>
            <w:left w:val="none" w:sz="0" w:space="0" w:color="auto"/>
            <w:bottom w:val="none" w:sz="0" w:space="0" w:color="auto"/>
            <w:right w:val="none" w:sz="0" w:space="0" w:color="auto"/>
          </w:divBdr>
        </w:div>
        <w:div w:id="279073530">
          <w:marLeft w:val="0"/>
          <w:marRight w:val="0"/>
          <w:marTop w:val="0"/>
          <w:marBottom w:val="0"/>
          <w:divBdr>
            <w:top w:val="none" w:sz="0" w:space="0" w:color="auto"/>
            <w:left w:val="none" w:sz="0" w:space="0" w:color="auto"/>
            <w:bottom w:val="none" w:sz="0" w:space="0" w:color="auto"/>
            <w:right w:val="none" w:sz="0" w:space="0" w:color="auto"/>
          </w:divBdr>
        </w:div>
        <w:div w:id="1843928008">
          <w:marLeft w:val="0"/>
          <w:marRight w:val="0"/>
          <w:marTop w:val="0"/>
          <w:marBottom w:val="0"/>
          <w:divBdr>
            <w:top w:val="none" w:sz="0" w:space="0" w:color="auto"/>
            <w:left w:val="none" w:sz="0" w:space="0" w:color="auto"/>
            <w:bottom w:val="none" w:sz="0" w:space="0" w:color="auto"/>
            <w:right w:val="none" w:sz="0" w:space="0" w:color="auto"/>
          </w:divBdr>
        </w:div>
        <w:div w:id="1236165001">
          <w:marLeft w:val="0"/>
          <w:marRight w:val="0"/>
          <w:marTop w:val="0"/>
          <w:marBottom w:val="0"/>
          <w:divBdr>
            <w:top w:val="none" w:sz="0" w:space="0" w:color="auto"/>
            <w:left w:val="none" w:sz="0" w:space="0" w:color="auto"/>
            <w:bottom w:val="none" w:sz="0" w:space="0" w:color="auto"/>
            <w:right w:val="none" w:sz="0" w:space="0" w:color="auto"/>
          </w:divBdr>
        </w:div>
        <w:div w:id="1596593289">
          <w:marLeft w:val="0"/>
          <w:marRight w:val="0"/>
          <w:marTop w:val="0"/>
          <w:marBottom w:val="0"/>
          <w:divBdr>
            <w:top w:val="none" w:sz="0" w:space="0" w:color="auto"/>
            <w:left w:val="none" w:sz="0" w:space="0" w:color="auto"/>
            <w:bottom w:val="none" w:sz="0" w:space="0" w:color="auto"/>
            <w:right w:val="none" w:sz="0" w:space="0" w:color="auto"/>
          </w:divBdr>
        </w:div>
        <w:div w:id="1329405863">
          <w:marLeft w:val="0"/>
          <w:marRight w:val="0"/>
          <w:marTop w:val="0"/>
          <w:marBottom w:val="0"/>
          <w:divBdr>
            <w:top w:val="none" w:sz="0" w:space="0" w:color="auto"/>
            <w:left w:val="none" w:sz="0" w:space="0" w:color="auto"/>
            <w:bottom w:val="none" w:sz="0" w:space="0" w:color="auto"/>
            <w:right w:val="none" w:sz="0" w:space="0" w:color="auto"/>
          </w:divBdr>
        </w:div>
        <w:div w:id="1626738240">
          <w:marLeft w:val="0"/>
          <w:marRight w:val="0"/>
          <w:marTop w:val="0"/>
          <w:marBottom w:val="0"/>
          <w:divBdr>
            <w:top w:val="none" w:sz="0" w:space="0" w:color="auto"/>
            <w:left w:val="none" w:sz="0" w:space="0" w:color="auto"/>
            <w:bottom w:val="none" w:sz="0" w:space="0" w:color="auto"/>
            <w:right w:val="none" w:sz="0" w:space="0" w:color="auto"/>
          </w:divBdr>
        </w:div>
        <w:div w:id="1115441432">
          <w:marLeft w:val="0"/>
          <w:marRight w:val="0"/>
          <w:marTop w:val="0"/>
          <w:marBottom w:val="0"/>
          <w:divBdr>
            <w:top w:val="none" w:sz="0" w:space="0" w:color="auto"/>
            <w:left w:val="none" w:sz="0" w:space="0" w:color="auto"/>
            <w:bottom w:val="none" w:sz="0" w:space="0" w:color="auto"/>
            <w:right w:val="none" w:sz="0" w:space="0" w:color="auto"/>
          </w:divBdr>
        </w:div>
        <w:div w:id="1097407867">
          <w:marLeft w:val="0"/>
          <w:marRight w:val="0"/>
          <w:marTop w:val="0"/>
          <w:marBottom w:val="0"/>
          <w:divBdr>
            <w:top w:val="none" w:sz="0" w:space="0" w:color="auto"/>
            <w:left w:val="none" w:sz="0" w:space="0" w:color="auto"/>
            <w:bottom w:val="none" w:sz="0" w:space="0" w:color="auto"/>
            <w:right w:val="none" w:sz="0" w:space="0" w:color="auto"/>
          </w:divBdr>
        </w:div>
        <w:div w:id="59331041">
          <w:marLeft w:val="0"/>
          <w:marRight w:val="0"/>
          <w:marTop w:val="0"/>
          <w:marBottom w:val="0"/>
          <w:divBdr>
            <w:top w:val="none" w:sz="0" w:space="0" w:color="auto"/>
            <w:left w:val="none" w:sz="0" w:space="0" w:color="auto"/>
            <w:bottom w:val="none" w:sz="0" w:space="0" w:color="auto"/>
            <w:right w:val="none" w:sz="0" w:space="0" w:color="auto"/>
          </w:divBdr>
        </w:div>
        <w:div w:id="991829446">
          <w:marLeft w:val="0"/>
          <w:marRight w:val="0"/>
          <w:marTop w:val="0"/>
          <w:marBottom w:val="0"/>
          <w:divBdr>
            <w:top w:val="none" w:sz="0" w:space="0" w:color="auto"/>
            <w:left w:val="none" w:sz="0" w:space="0" w:color="auto"/>
            <w:bottom w:val="none" w:sz="0" w:space="0" w:color="auto"/>
            <w:right w:val="none" w:sz="0" w:space="0" w:color="auto"/>
          </w:divBdr>
        </w:div>
        <w:div w:id="1481070289">
          <w:marLeft w:val="0"/>
          <w:marRight w:val="0"/>
          <w:marTop w:val="0"/>
          <w:marBottom w:val="0"/>
          <w:divBdr>
            <w:top w:val="none" w:sz="0" w:space="0" w:color="auto"/>
            <w:left w:val="none" w:sz="0" w:space="0" w:color="auto"/>
            <w:bottom w:val="none" w:sz="0" w:space="0" w:color="auto"/>
            <w:right w:val="none" w:sz="0" w:space="0" w:color="auto"/>
          </w:divBdr>
        </w:div>
        <w:div w:id="824200736">
          <w:marLeft w:val="0"/>
          <w:marRight w:val="0"/>
          <w:marTop w:val="0"/>
          <w:marBottom w:val="0"/>
          <w:divBdr>
            <w:top w:val="none" w:sz="0" w:space="0" w:color="auto"/>
            <w:left w:val="none" w:sz="0" w:space="0" w:color="auto"/>
            <w:bottom w:val="none" w:sz="0" w:space="0" w:color="auto"/>
            <w:right w:val="none" w:sz="0" w:space="0" w:color="auto"/>
          </w:divBdr>
        </w:div>
      </w:divsChild>
    </w:div>
    <w:div w:id="1330252761">
      <w:bodyDiv w:val="1"/>
      <w:marLeft w:val="0"/>
      <w:marRight w:val="0"/>
      <w:marTop w:val="0"/>
      <w:marBottom w:val="0"/>
      <w:divBdr>
        <w:top w:val="none" w:sz="0" w:space="0" w:color="auto"/>
        <w:left w:val="none" w:sz="0" w:space="0" w:color="auto"/>
        <w:bottom w:val="none" w:sz="0" w:space="0" w:color="auto"/>
        <w:right w:val="none" w:sz="0" w:space="0" w:color="auto"/>
      </w:divBdr>
    </w:div>
    <w:div w:id="1399666000">
      <w:bodyDiv w:val="1"/>
      <w:marLeft w:val="0"/>
      <w:marRight w:val="0"/>
      <w:marTop w:val="0"/>
      <w:marBottom w:val="0"/>
      <w:divBdr>
        <w:top w:val="none" w:sz="0" w:space="0" w:color="auto"/>
        <w:left w:val="none" w:sz="0" w:space="0" w:color="auto"/>
        <w:bottom w:val="none" w:sz="0" w:space="0" w:color="auto"/>
        <w:right w:val="none" w:sz="0" w:space="0" w:color="auto"/>
      </w:divBdr>
    </w:div>
    <w:div w:id="1502117665">
      <w:bodyDiv w:val="1"/>
      <w:marLeft w:val="0"/>
      <w:marRight w:val="0"/>
      <w:marTop w:val="0"/>
      <w:marBottom w:val="0"/>
      <w:divBdr>
        <w:top w:val="none" w:sz="0" w:space="0" w:color="auto"/>
        <w:left w:val="none" w:sz="0" w:space="0" w:color="auto"/>
        <w:bottom w:val="none" w:sz="0" w:space="0" w:color="auto"/>
        <w:right w:val="none" w:sz="0" w:space="0" w:color="auto"/>
      </w:divBdr>
      <w:divsChild>
        <w:div w:id="962731322">
          <w:marLeft w:val="0"/>
          <w:marRight w:val="0"/>
          <w:marTop w:val="0"/>
          <w:marBottom w:val="0"/>
          <w:divBdr>
            <w:top w:val="none" w:sz="0" w:space="0" w:color="auto"/>
            <w:left w:val="none" w:sz="0" w:space="0" w:color="auto"/>
            <w:bottom w:val="none" w:sz="0" w:space="0" w:color="auto"/>
            <w:right w:val="none" w:sz="0" w:space="0" w:color="auto"/>
          </w:divBdr>
        </w:div>
        <w:div w:id="1151211536">
          <w:marLeft w:val="0"/>
          <w:marRight w:val="0"/>
          <w:marTop w:val="0"/>
          <w:marBottom w:val="0"/>
          <w:divBdr>
            <w:top w:val="none" w:sz="0" w:space="0" w:color="auto"/>
            <w:left w:val="none" w:sz="0" w:space="0" w:color="auto"/>
            <w:bottom w:val="none" w:sz="0" w:space="0" w:color="auto"/>
            <w:right w:val="none" w:sz="0" w:space="0" w:color="auto"/>
          </w:divBdr>
        </w:div>
        <w:div w:id="761413185">
          <w:marLeft w:val="0"/>
          <w:marRight w:val="0"/>
          <w:marTop w:val="0"/>
          <w:marBottom w:val="0"/>
          <w:divBdr>
            <w:top w:val="none" w:sz="0" w:space="0" w:color="auto"/>
            <w:left w:val="none" w:sz="0" w:space="0" w:color="auto"/>
            <w:bottom w:val="none" w:sz="0" w:space="0" w:color="auto"/>
            <w:right w:val="none" w:sz="0" w:space="0" w:color="auto"/>
          </w:divBdr>
        </w:div>
      </w:divsChild>
    </w:div>
    <w:div w:id="1557618308">
      <w:bodyDiv w:val="1"/>
      <w:marLeft w:val="0"/>
      <w:marRight w:val="0"/>
      <w:marTop w:val="0"/>
      <w:marBottom w:val="0"/>
      <w:divBdr>
        <w:top w:val="none" w:sz="0" w:space="0" w:color="auto"/>
        <w:left w:val="none" w:sz="0" w:space="0" w:color="auto"/>
        <w:bottom w:val="none" w:sz="0" w:space="0" w:color="auto"/>
        <w:right w:val="none" w:sz="0" w:space="0" w:color="auto"/>
      </w:divBdr>
      <w:divsChild>
        <w:div w:id="462425278">
          <w:marLeft w:val="0"/>
          <w:marRight w:val="0"/>
          <w:marTop w:val="0"/>
          <w:marBottom w:val="0"/>
          <w:divBdr>
            <w:top w:val="none" w:sz="0" w:space="0" w:color="auto"/>
            <w:left w:val="none" w:sz="0" w:space="0" w:color="auto"/>
            <w:bottom w:val="none" w:sz="0" w:space="0" w:color="auto"/>
            <w:right w:val="none" w:sz="0" w:space="0" w:color="auto"/>
          </w:divBdr>
        </w:div>
        <w:div w:id="1428844534">
          <w:marLeft w:val="0"/>
          <w:marRight w:val="0"/>
          <w:marTop w:val="0"/>
          <w:marBottom w:val="0"/>
          <w:divBdr>
            <w:top w:val="none" w:sz="0" w:space="0" w:color="auto"/>
            <w:left w:val="none" w:sz="0" w:space="0" w:color="auto"/>
            <w:bottom w:val="none" w:sz="0" w:space="0" w:color="auto"/>
            <w:right w:val="none" w:sz="0" w:space="0" w:color="auto"/>
          </w:divBdr>
        </w:div>
        <w:div w:id="1210991264">
          <w:marLeft w:val="0"/>
          <w:marRight w:val="0"/>
          <w:marTop w:val="0"/>
          <w:marBottom w:val="0"/>
          <w:divBdr>
            <w:top w:val="none" w:sz="0" w:space="0" w:color="auto"/>
            <w:left w:val="none" w:sz="0" w:space="0" w:color="auto"/>
            <w:bottom w:val="none" w:sz="0" w:space="0" w:color="auto"/>
            <w:right w:val="none" w:sz="0" w:space="0" w:color="auto"/>
          </w:divBdr>
        </w:div>
        <w:div w:id="96753999">
          <w:marLeft w:val="0"/>
          <w:marRight w:val="0"/>
          <w:marTop w:val="0"/>
          <w:marBottom w:val="0"/>
          <w:divBdr>
            <w:top w:val="none" w:sz="0" w:space="0" w:color="auto"/>
            <w:left w:val="none" w:sz="0" w:space="0" w:color="auto"/>
            <w:bottom w:val="none" w:sz="0" w:space="0" w:color="auto"/>
            <w:right w:val="none" w:sz="0" w:space="0" w:color="auto"/>
          </w:divBdr>
        </w:div>
        <w:div w:id="1526868332">
          <w:marLeft w:val="0"/>
          <w:marRight w:val="0"/>
          <w:marTop w:val="0"/>
          <w:marBottom w:val="0"/>
          <w:divBdr>
            <w:top w:val="none" w:sz="0" w:space="0" w:color="auto"/>
            <w:left w:val="none" w:sz="0" w:space="0" w:color="auto"/>
            <w:bottom w:val="none" w:sz="0" w:space="0" w:color="auto"/>
            <w:right w:val="none" w:sz="0" w:space="0" w:color="auto"/>
          </w:divBdr>
        </w:div>
        <w:div w:id="598685192">
          <w:marLeft w:val="0"/>
          <w:marRight w:val="0"/>
          <w:marTop w:val="0"/>
          <w:marBottom w:val="0"/>
          <w:divBdr>
            <w:top w:val="none" w:sz="0" w:space="0" w:color="auto"/>
            <w:left w:val="none" w:sz="0" w:space="0" w:color="auto"/>
            <w:bottom w:val="none" w:sz="0" w:space="0" w:color="auto"/>
            <w:right w:val="none" w:sz="0" w:space="0" w:color="auto"/>
          </w:divBdr>
        </w:div>
        <w:div w:id="1834372308">
          <w:marLeft w:val="0"/>
          <w:marRight w:val="0"/>
          <w:marTop w:val="0"/>
          <w:marBottom w:val="0"/>
          <w:divBdr>
            <w:top w:val="none" w:sz="0" w:space="0" w:color="auto"/>
            <w:left w:val="none" w:sz="0" w:space="0" w:color="auto"/>
            <w:bottom w:val="none" w:sz="0" w:space="0" w:color="auto"/>
            <w:right w:val="none" w:sz="0" w:space="0" w:color="auto"/>
          </w:divBdr>
        </w:div>
        <w:div w:id="1954627960">
          <w:marLeft w:val="0"/>
          <w:marRight w:val="0"/>
          <w:marTop w:val="0"/>
          <w:marBottom w:val="0"/>
          <w:divBdr>
            <w:top w:val="none" w:sz="0" w:space="0" w:color="auto"/>
            <w:left w:val="none" w:sz="0" w:space="0" w:color="auto"/>
            <w:bottom w:val="none" w:sz="0" w:space="0" w:color="auto"/>
            <w:right w:val="none" w:sz="0" w:space="0" w:color="auto"/>
          </w:divBdr>
        </w:div>
        <w:div w:id="602765368">
          <w:marLeft w:val="0"/>
          <w:marRight w:val="0"/>
          <w:marTop w:val="0"/>
          <w:marBottom w:val="0"/>
          <w:divBdr>
            <w:top w:val="none" w:sz="0" w:space="0" w:color="auto"/>
            <w:left w:val="none" w:sz="0" w:space="0" w:color="auto"/>
            <w:bottom w:val="none" w:sz="0" w:space="0" w:color="auto"/>
            <w:right w:val="none" w:sz="0" w:space="0" w:color="auto"/>
          </w:divBdr>
        </w:div>
        <w:div w:id="704646593">
          <w:marLeft w:val="0"/>
          <w:marRight w:val="0"/>
          <w:marTop w:val="0"/>
          <w:marBottom w:val="0"/>
          <w:divBdr>
            <w:top w:val="none" w:sz="0" w:space="0" w:color="auto"/>
            <w:left w:val="none" w:sz="0" w:space="0" w:color="auto"/>
            <w:bottom w:val="none" w:sz="0" w:space="0" w:color="auto"/>
            <w:right w:val="none" w:sz="0" w:space="0" w:color="auto"/>
          </w:divBdr>
        </w:div>
        <w:div w:id="597905413">
          <w:marLeft w:val="0"/>
          <w:marRight w:val="0"/>
          <w:marTop w:val="0"/>
          <w:marBottom w:val="0"/>
          <w:divBdr>
            <w:top w:val="none" w:sz="0" w:space="0" w:color="auto"/>
            <w:left w:val="none" w:sz="0" w:space="0" w:color="auto"/>
            <w:bottom w:val="none" w:sz="0" w:space="0" w:color="auto"/>
            <w:right w:val="none" w:sz="0" w:space="0" w:color="auto"/>
          </w:divBdr>
        </w:div>
        <w:div w:id="1585606917">
          <w:marLeft w:val="0"/>
          <w:marRight w:val="0"/>
          <w:marTop w:val="0"/>
          <w:marBottom w:val="0"/>
          <w:divBdr>
            <w:top w:val="none" w:sz="0" w:space="0" w:color="auto"/>
            <w:left w:val="none" w:sz="0" w:space="0" w:color="auto"/>
            <w:bottom w:val="none" w:sz="0" w:space="0" w:color="auto"/>
            <w:right w:val="none" w:sz="0" w:space="0" w:color="auto"/>
          </w:divBdr>
        </w:div>
        <w:div w:id="1687321380">
          <w:marLeft w:val="0"/>
          <w:marRight w:val="0"/>
          <w:marTop w:val="0"/>
          <w:marBottom w:val="0"/>
          <w:divBdr>
            <w:top w:val="none" w:sz="0" w:space="0" w:color="auto"/>
            <w:left w:val="none" w:sz="0" w:space="0" w:color="auto"/>
            <w:bottom w:val="none" w:sz="0" w:space="0" w:color="auto"/>
            <w:right w:val="none" w:sz="0" w:space="0" w:color="auto"/>
          </w:divBdr>
        </w:div>
        <w:div w:id="1299653856">
          <w:marLeft w:val="0"/>
          <w:marRight w:val="0"/>
          <w:marTop w:val="0"/>
          <w:marBottom w:val="0"/>
          <w:divBdr>
            <w:top w:val="none" w:sz="0" w:space="0" w:color="auto"/>
            <w:left w:val="none" w:sz="0" w:space="0" w:color="auto"/>
            <w:bottom w:val="none" w:sz="0" w:space="0" w:color="auto"/>
            <w:right w:val="none" w:sz="0" w:space="0" w:color="auto"/>
          </w:divBdr>
        </w:div>
        <w:div w:id="1066490363">
          <w:marLeft w:val="0"/>
          <w:marRight w:val="0"/>
          <w:marTop w:val="0"/>
          <w:marBottom w:val="0"/>
          <w:divBdr>
            <w:top w:val="none" w:sz="0" w:space="0" w:color="auto"/>
            <w:left w:val="none" w:sz="0" w:space="0" w:color="auto"/>
            <w:bottom w:val="none" w:sz="0" w:space="0" w:color="auto"/>
            <w:right w:val="none" w:sz="0" w:space="0" w:color="auto"/>
          </w:divBdr>
        </w:div>
        <w:div w:id="518474711">
          <w:marLeft w:val="0"/>
          <w:marRight w:val="0"/>
          <w:marTop w:val="0"/>
          <w:marBottom w:val="0"/>
          <w:divBdr>
            <w:top w:val="none" w:sz="0" w:space="0" w:color="auto"/>
            <w:left w:val="none" w:sz="0" w:space="0" w:color="auto"/>
            <w:bottom w:val="none" w:sz="0" w:space="0" w:color="auto"/>
            <w:right w:val="none" w:sz="0" w:space="0" w:color="auto"/>
          </w:divBdr>
        </w:div>
        <w:div w:id="492649996">
          <w:marLeft w:val="0"/>
          <w:marRight w:val="0"/>
          <w:marTop w:val="0"/>
          <w:marBottom w:val="0"/>
          <w:divBdr>
            <w:top w:val="none" w:sz="0" w:space="0" w:color="auto"/>
            <w:left w:val="none" w:sz="0" w:space="0" w:color="auto"/>
            <w:bottom w:val="none" w:sz="0" w:space="0" w:color="auto"/>
            <w:right w:val="none" w:sz="0" w:space="0" w:color="auto"/>
          </w:divBdr>
        </w:div>
        <w:div w:id="1808627894">
          <w:marLeft w:val="0"/>
          <w:marRight w:val="0"/>
          <w:marTop w:val="0"/>
          <w:marBottom w:val="0"/>
          <w:divBdr>
            <w:top w:val="none" w:sz="0" w:space="0" w:color="auto"/>
            <w:left w:val="none" w:sz="0" w:space="0" w:color="auto"/>
            <w:bottom w:val="none" w:sz="0" w:space="0" w:color="auto"/>
            <w:right w:val="none" w:sz="0" w:space="0" w:color="auto"/>
          </w:divBdr>
        </w:div>
        <w:div w:id="168638025">
          <w:marLeft w:val="0"/>
          <w:marRight w:val="0"/>
          <w:marTop w:val="0"/>
          <w:marBottom w:val="0"/>
          <w:divBdr>
            <w:top w:val="none" w:sz="0" w:space="0" w:color="auto"/>
            <w:left w:val="none" w:sz="0" w:space="0" w:color="auto"/>
            <w:bottom w:val="none" w:sz="0" w:space="0" w:color="auto"/>
            <w:right w:val="none" w:sz="0" w:space="0" w:color="auto"/>
          </w:divBdr>
        </w:div>
        <w:div w:id="741416758">
          <w:marLeft w:val="0"/>
          <w:marRight w:val="0"/>
          <w:marTop w:val="0"/>
          <w:marBottom w:val="0"/>
          <w:divBdr>
            <w:top w:val="none" w:sz="0" w:space="0" w:color="auto"/>
            <w:left w:val="none" w:sz="0" w:space="0" w:color="auto"/>
            <w:bottom w:val="none" w:sz="0" w:space="0" w:color="auto"/>
            <w:right w:val="none" w:sz="0" w:space="0" w:color="auto"/>
          </w:divBdr>
        </w:div>
        <w:div w:id="1922105391">
          <w:marLeft w:val="0"/>
          <w:marRight w:val="0"/>
          <w:marTop w:val="0"/>
          <w:marBottom w:val="0"/>
          <w:divBdr>
            <w:top w:val="none" w:sz="0" w:space="0" w:color="auto"/>
            <w:left w:val="none" w:sz="0" w:space="0" w:color="auto"/>
            <w:bottom w:val="none" w:sz="0" w:space="0" w:color="auto"/>
            <w:right w:val="none" w:sz="0" w:space="0" w:color="auto"/>
          </w:divBdr>
        </w:div>
        <w:div w:id="336033352">
          <w:marLeft w:val="0"/>
          <w:marRight w:val="0"/>
          <w:marTop w:val="0"/>
          <w:marBottom w:val="0"/>
          <w:divBdr>
            <w:top w:val="none" w:sz="0" w:space="0" w:color="auto"/>
            <w:left w:val="none" w:sz="0" w:space="0" w:color="auto"/>
            <w:bottom w:val="none" w:sz="0" w:space="0" w:color="auto"/>
            <w:right w:val="none" w:sz="0" w:space="0" w:color="auto"/>
          </w:divBdr>
        </w:div>
      </w:divsChild>
    </w:div>
    <w:div w:id="1566991679">
      <w:bodyDiv w:val="1"/>
      <w:marLeft w:val="0"/>
      <w:marRight w:val="0"/>
      <w:marTop w:val="0"/>
      <w:marBottom w:val="0"/>
      <w:divBdr>
        <w:top w:val="none" w:sz="0" w:space="0" w:color="auto"/>
        <w:left w:val="none" w:sz="0" w:space="0" w:color="auto"/>
        <w:bottom w:val="none" w:sz="0" w:space="0" w:color="auto"/>
        <w:right w:val="none" w:sz="0" w:space="0" w:color="auto"/>
      </w:divBdr>
      <w:divsChild>
        <w:div w:id="1228958129">
          <w:marLeft w:val="0"/>
          <w:marRight w:val="0"/>
          <w:marTop w:val="0"/>
          <w:marBottom w:val="0"/>
          <w:divBdr>
            <w:top w:val="none" w:sz="0" w:space="0" w:color="auto"/>
            <w:left w:val="none" w:sz="0" w:space="0" w:color="auto"/>
            <w:bottom w:val="none" w:sz="0" w:space="0" w:color="auto"/>
            <w:right w:val="none" w:sz="0" w:space="0" w:color="auto"/>
          </w:divBdr>
        </w:div>
        <w:div w:id="1527864139">
          <w:marLeft w:val="0"/>
          <w:marRight w:val="0"/>
          <w:marTop w:val="0"/>
          <w:marBottom w:val="0"/>
          <w:divBdr>
            <w:top w:val="none" w:sz="0" w:space="0" w:color="auto"/>
            <w:left w:val="none" w:sz="0" w:space="0" w:color="auto"/>
            <w:bottom w:val="none" w:sz="0" w:space="0" w:color="auto"/>
            <w:right w:val="none" w:sz="0" w:space="0" w:color="auto"/>
          </w:divBdr>
        </w:div>
      </w:divsChild>
    </w:div>
    <w:div w:id="1650817848">
      <w:bodyDiv w:val="1"/>
      <w:marLeft w:val="0"/>
      <w:marRight w:val="0"/>
      <w:marTop w:val="0"/>
      <w:marBottom w:val="0"/>
      <w:divBdr>
        <w:top w:val="none" w:sz="0" w:space="0" w:color="auto"/>
        <w:left w:val="none" w:sz="0" w:space="0" w:color="auto"/>
        <w:bottom w:val="none" w:sz="0" w:space="0" w:color="auto"/>
        <w:right w:val="none" w:sz="0" w:space="0" w:color="auto"/>
      </w:divBdr>
    </w:div>
    <w:div w:id="1691641194">
      <w:bodyDiv w:val="1"/>
      <w:marLeft w:val="0"/>
      <w:marRight w:val="0"/>
      <w:marTop w:val="0"/>
      <w:marBottom w:val="0"/>
      <w:divBdr>
        <w:top w:val="none" w:sz="0" w:space="0" w:color="auto"/>
        <w:left w:val="none" w:sz="0" w:space="0" w:color="auto"/>
        <w:bottom w:val="none" w:sz="0" w:space="0" w:color="auto"/>
        <w:right w:val="none" w:sz="0" w:space="0" w:color="auto"/>
      </w:divBdr>
      <w:divsChild>
        <w:div w:id="1855679711">
          <w:marLeft w:val="0"/>
          <w:marRight w:val="0"/>
          <w:marTop w:val="0"/>
          <w:marBottom w:val="0"/>
          <w:divBdr>
            <w:top w:val="none" w:sz="0" w:space="0" w:color="auto"/>
            <w:left w:val="none" w:sz="0" w:space="0" w:color="auto"/>
            <w:bottom w:val="none" w:sz="0" w:space="0" w:color="auto"/>
            <w:right w:val="none" w:sz="0" w:space="0" w:color="auto"/>
          </w:divBdr>
        </w:div>
        <w:div w:id="1295215200">
          <w:marLeft w:val="0"/>
          <w:marRight w:val="0"/>
          <w:marTop w:val="0"/>
          <w:marBottom w:val="0"/>
          <w:divBdr>
            <w:top w:val="none" w:sz="0" w:space="0" w:color="auto"/>
            <w:left w:val="none" w:sz="0" w:space="0" w:color="auto"/>
            <w:bottom w:val="none" w:sz="0" w:space="0" w:color="auto"/>
            <w:right w:val="none" w:sz="0" w:space="0" w:color="auto"/>
          </w:divBdr>
        </w:div>
        <w:div w:id="359169601">
          <w:marLeft w:val="0"/>
          <w:marRight w:val="0"/>
          <w:marTop w:val="0"/>
          <w:marBottom w:val="0"/>
          <w:divBdr>
            <w:top w:val="none" w:sz="0" w:space="0" w:color="auto"/>
            <w:left w:val="none" w:sz="0" w:space="0" w:color="auto"/>
            <w:bottom w:val="none" w:sz="0" w:space="0" w:color="auto"/>
            <w:right w:val="none" w:sz="0" w:space="0" w:color="auto"/>
          </w:divBdr>
        </w:div>
        <w:div w:id="830412397">
          <w:marLeft w:val="0"/>
          <w:marRight w:val="0"/>
          <w:marTop w:val="0"/>
          <w:marBottom w:val="0"/>
          <w:divBdr>
            <w:top w:val="none" w:sz="0" w:space="0" w:color="auto"/>
            <w:left w:val="none" w:sz="0" w:space="0" w:color="auto"/>
            <w:bottom w:val="none" w:sz="0" w:space="0" w:color="auto"/>
            <w:right w:val="none" w:sz="0" w:space="0" w:color="auto"/>
          </w:divBdr>
        </w:div>
      </w:divsChild>
    </w:div>
    <w:div w:id="1714302514">
      <w:bodyDiv w:val="1"/>
      <w:marLeft w:val="0"/>
      <w:marRight w:val="0"/>
      <w:marTop w:val="0"/>
      <w:marBottom w:val="0"/>
      <w:divBdr>
        <w:top w:val="none" w:sz="0" w:space="0" w:color="auto"/>
        <w:left w:val="none" w:sz="0" w:space="0" w:color="auto"/>
        <w:bottom w:val="none" w:sz="0" w:space="0" w:color="auto"/>
        <w:right w:val="none" w:sz="0" w:space="0" w:color="auto"/>
      </w:divBdr>
      <w:divsChild>
        <w:div w:id="305940958">
          <w:marLeft w:val="0"/>
          <w:marRight w:val="0"/>
          <w:marTop w:val="0"/>
          <w:marBottom w:val="0"/>
          <w:divBdr>
            <w:top w:val="none" w:sz="0" w:space="0" w:color="auto"/>
            <w:left w:val="none" w:sz="0" w:space="0" w:color="auto"/>
            <w:bottom w:val="none" w:sz="0" w:space="0" w:color="auto"/>
            <w:right w:val="none" w:sz="0" w:space="0" w:color="auto"/>
          </w:divBdr>
        </w:div>
        <w:div w:id="1971324072">
          <w:marLeft w:val="0"/>
          <w:marRight w:val="0"/>
          <w:marTop w:val="0"/>
          <w:marBottom w:val="0"/>
          <w:divBdr>
            <w:top w:val="none" w:sz="0" w:space="0" w:color="auto"/>
            <w:left w:val="none" w:sz="0" w:space="0" w:color="auto"/>
            <w:bottom w:val="none" w:sz="0" w:space="0" w:color="auto"/>
            <w:right w:val="none" w:sz="0" w:space="0" w:color="auto"/>
          </w:divBdr>
        </w:div>
        <w:div w:id="520708624">
          <w:marLeft w:val="0"/>
          <w:marRight w:val="0"/>
          <w:marTop w:val="0"/>
          <w:marBottom w:val="0"/>
          <w:divBdr>
            <w:top w:val="none" w:sz="0" w:space="0" w:color="auto"/>
            <w:left w:val="none" w:sz="0" w:space="0" w:color="auto"/>
            <w:bottom w:val="none" w:sz="0" w:space="0" w:color="auto"/>
            <w:right w:val="none" w:sz="0" w:space="0" w:color="auto"/>
          </w:divBdr>
        </w:div>
        <w:div w:id="895356219">
          <w:marLeft w:val="0"/>
          <w:marRight w:val="0"/>
          <w:marTop w:val="0"/>
          <w:marBottom w:val="0"/>
          <w:divBdr>
            <w:top w:val="none" w:sz="0" w:space="0" w:color="auto"/>
            <w:left w:val="none" w:sz="0" w:space="0" w:color="auto"/>
            <w:bottom w:val="none" w:sz="0" w:space="0" w:color="auto"/>
            <w:right w:val="none" w:sz="0" w:space="0" w:color="auto"/>
          </w:divBdr>
        </w:div>
        <w:div w:id="580530010">
          <w:marLeft w:val="0"/>
          <w:marRight w:val="0"/>
          <w:marTop w:val="0"/>
          <w:marBottom w:val="0"/>
          <w:divBdr>
            <w:top w:val="none" w:sz="0" w:space="0" w:color="auto"/>
            <w:left w:val="none" w:sz="0" w:space="0" w:color="auto"/>
            <w:bottom w:val="none" w:sz="0" w:space="0" w:color="auto"/>
            <w:right w:val="none" w:sz="0" w:space="0" w:color="auto"/>
          </w:divBdr>
        </w:div>
        <w:div w:id="588780144">
          <w:marLeft w:val="0"/>
          <w:marRight w:val="0"/>
          <w:marTop w:val="0"/>
          <w:marBottom w:val="0"/>
          <w:divBdr>
            <w:top w:val="none" w:sz="0" w:space="0" w:color="auto"/>
            <w:left w:val="none" w:sz="0" w:space="0" w:color="auto"/>
            <w:bottom w:val="none" w:sz="0" w:space="0" w:color="auto"/>
            <w:right w:val="none" w:sz="0" w:space="0" w:color="auto"/>
          </w:divBdr>
        </w:div>
      </w:divsChild>
    </w:div>
    <w:div w:id="1769232965">
      <w:bodyDiv w:val="1"/>
      <w:marLeft w:val="0"/>
      <w:marRight w:val="0"/>
      <w:marTop w:val="0"/>
      <w:marBottom w:val="0"/>
      <w:divBdr>
        <w:top w:val="none" w:sz="0" w:space="0" w:color="auto"/>
        <w:left w:val="none" w:sz="0" w:space="0" w:color="auto"/>
        <w:bottom w:val="none" w:sz="0" w:space="0" w:color="auto"/>
        <w:right w:val="none" w:sz="0" w:space="0" w:color="auto"/>
      </w:divBdr>
    </w:div>
    <w:div w:id="1786189872">
      <w:bodyDiv w:val="1"/>
      <w:marLeft w:val="0"/>
      <w:marRight w:val="0"/>
      <w:marTop w:val="0"/>
      <w:marBottom w:val="0"/>
      <w:divBdr>
        <w:top w:val="none" w:sz="0" w:space="0" w:color="auto"/>
        <w:left w:val="none" w:sz="0" w:space="0" w:color="auto"/>
        <w:bottom w:val="none" w:sz="0" w:space="0" w:color="auto"/>
        <w:right w:val="none" w:sz="0" w:space="0" w:color="auto"/>
      </w:divBdr>
    </w:div>
    <w:div w:id="1810903966">
      <w:bodyDiv w:val="1"/>
      <w:marLeft w:val="0"/>
      <w:marRight w:val="0"/>
      <w:marTop w:val="0"/>
      <w:marBottom w:val="0"/>
      <w:divBdr>
        <w:top w:val="none" w:sz="0" w:space="0" w:color="auto"/>
        <w:left w:val="none" w:sz="0" w:space="0" w:color="auto"/>
        <w:bottom w:val="none" w:sz="0" w:space="0" w:color="auto"/>
        <w:right w:val="none" w:sz="0" w:space="0" w:color="auto"/>
      </w:divBdr>
    </w:div>
    <w:div w:id="1813710226">
      <w:bodyDiv w:val="1"/>
      <w:marLeft w:val="0"/>
      <w:marRight w:val="0"/>
      <w:marTop w:val="0"/>
      <w:marBottom w:val="0"/>
      <w:divBdr>
        <w:top w:val="none" w:sz="0" w:space="0" w:color="auto"/>
        <w:left w:val="none" w:sz="0" w:space="0" w:color="auto"/>
        <w:bottom w:val="none" w:sz="0" w:space="0" w:color="auto"/>
        <w:right w:val="none" w:sz="0" w:space="0" w:color="auto"/>
      </w:divBdr>
    </w:div>
    <w:div w:id="1823235881">
      <w:bodyDiv w:val="1"/>
      <w:marLeft w:val="0"/>
      <w:marRight w:val="0"/>
      <w:marTop w:val="0"/>
      <w:marBottom w:val="0"/>
      <w:divBdr>
        <w:top w:val="none" w:sz="0" w:space="0" w:color="auto"/>
        <w:left w:val="none" w:sz="0" w:space="0" w:color="auto"/>
        <w:bottom w:val="none" w:sz="0" w:space="0" w:color="auto"/>
        <w:right w:val="none" w:sz="0" w:space="0" w:color="auto"/>
      </w:divBdr>
      <w:divsChild>
        <w:div w:id="1313482714">
          <w:marLeft w:val="0"/>
          <w:marRight w:val="0"/>
          <w:marTop w:val="0"/>
          <w:marBottom w:val="0"/>
          <w:divBdr>
            <w:top w:val="none" w:sz="0" w:space="0" w:color="auto"/>
            <w:left w:val="none" w:sz="0" w:space="0" w:color="auto"/>
            <w:bottom w:val="none" w:sz="0" w:space="0" w:color="auto"/>
            <w:right w:val="none" w:sz="0" w:space="0" w:color="auto"/>
          </w:divBdr>
        </w:div>
      </w:divsChild>
    </w:div>
    <w:div w:id="1831435198">
      <w:bodyDiv w:val="1"/>
      <w:marLeft w:val="0"/>
      <w:marRight w:val="0"/>
      <w:marTop w:val="0"/>
      <w:marBottom w:val="0"/>
      <w:divBdr>
        <w:top w:val="none" w:sz="0" w:space="0" w:color="auto"/>
        <w:left w:val="none" w:sz="0" w:space="0" w:color="auto"/>
        <w:bottom w:val="none" w:sz="0" w:space="0" w:color="auto"/>
        <w:right w:val="none" w:sz="0" w:space="0" w:color="auto"/>
      </w:divBdr>
      <w:divsChild>
        <w:div w:id="2075926584">
          <w:marLeft w:val="0"/>
          <w:marRight w:val="0"/>
          <w:marTop w:val="0"/>
          <w:marBottom w:val="0"/>
          <w:divBdr>
            <w:top w:val="none" w:sz="0" w:space="0" w:color="auto"/>
            <w:left w:val="none" w:sz="0" w:space="0" w:color="auto"/>
            <w:bottom w:val="none" w:sz="0" w:space="0" w:color="auto"/>
            <w:right w:val="none" w:sz="0" w:space="0" w:color="auto"/>
          </w:divBdr>
        </w:div>
        <w:div w:id="210725491">
          <w:marLeft w:val="0"/>
          <w:marRight w:val="0"/>
          <w:marTop w:val="0"/>
          <w:marBottom w:val="0"/>
          <w:divBdr>
            <w:top w:val="none" w:sz="0" w:space="0" w:color="auto"/>
            <w:left w:val="none" w:sz="0" w:space="0" w:color="auto"/>
            <w:bottom w:val="none" w:sz="0" w:space="0" w:color="auto"/>
            <w:right w:val="none" w:sz="0" w:space="0" w:color="auto"/>
          </w:divBdr>
        </w:div>
        <w:div w:id="1887401491">
          <w:marLeft w:val="0"/>
          <w:marRight w:val="0"/>
          <w:marTop w:val="0"/>
          <w:marBottom w:val="0"/>
          <w:divBdr>
            <w:top w:val="none" w:sz="0" w:space="0" w:color="auto"/>
            <w:left w:val="none" w:sz="0" w:space="0" w:color="auto"/>
            <w:bottom w:val="none" w:sz="0" w:space="0" w:color="auto"/>
            <w:right w:val="none" w:sz="0" w:space="0" w:color="auto"/>
          </w:divBdr>
        </w:div>
        <w:div w:id="1688680982">
          <w:marLeft w:val="0"/>
          <w:marRight w:val="0"/>
          <w:marTop w:val="0"/>
          <w:marBottom w:val="0"/>
          <w:divBdr>
            <w:top w:val="none" w:sz="0" w:space="0" w:color="auto"/>
            <w:left w:val="none" w:sz="0" w:space="0" w:color="auto"/>
            <w:bottom w:val="none" w:sz="0" w:space="0" w:color="auto"/>
            <w:right w:val="none" w:sz="0" w:space="0" w:color="auto"/>
          </w:divBdr>
        </w:div>
        <w:div w:id="10495126">
          <w:marLeft w:val="0"/>
          <w:marRight w:val="0"/>
          <w:marTop w:val="0"/>
          <w:marBottom w:val="0"/>
          <w:divBdr>
            <w:top w:val="none" w:sz="0" w:space="0" w:color="auto"/>
            <w:left w:val="none" w:sz="0" w:space="0" w:color="auto"/>
            <w:bottom w:val="none" w:sz="0" w:space="0" w:color="auto"/>
            <w:right w:val="none" w:sz="0" w:space="0" w:color="auto"/>
          </w:divBdr>
        </w:div>
        <w:div w:id="624626189">
          <w:marLeft w:val="0"/>
          <w:marRight w:val="0"/>
          <w:marTop w:val="0"/>
          <w:marBottom w:val="0"/>
          <w:divBdr>
            <w:top w:val="none" w:sz="0" w:space="0" w:color="auto"/>
            <w:left w:val="none" w:sz="0" w:space="0" w:color="auto"/>
            <w:bottom w:val="none" w:sz="0" w:space="0" w:color="auto"/>
            <w:right w:val="none" w:sz="0" w:space="0" w:color="auto"/>
          </w:divBdr>
        </w:div>
        <w:div w:id="348795726">
          <w:marLeft w:val="0"/>
          <w:marRight w:val="0"/>
          <w:marTop w:val="0"/>
          <w:marBottom w:val="0"/>
          <w:divBdr>
            <w:top w:val="none" w:sz="0" w:space="0" w:color="auto"/>
            <w:left w:val="none" w:sz="0" w:space="0" w:color="auto"/>
            <w:bottom w:val="none" w:sz="0" w:space="0" w:color="auto"/>
            <w:right w:val="none" w:sz="0" w:space="0" w:color="auto"/>
          </w:divBdr>
        </w:div>
        <w:div w:id="1257976564">
          <w:marLeft w:val="0"/>
          <w:marRight w:val="0"/>
          <w:marTop w:val="0"/>
          <w:marBottom w:val="0"/>
          <w:divBdr>
            <w:top w:val="none" w:sz="0" w:space="0" w:color="auto"/>
            <w:left w:val="none" w:sz="0" w:space="0" w:color="auto"/>
            <w:bottom w:val="none" w:sz="0" w:space="0" w:color="auto"/>
            <w:right w:val="none" w:sz="0" w:space="0" w:color="auto"/>
          </w:divBdr>
        </w:div>
        <w:div w:id="1389575055">
          <w:marLeft w:val="0"/>
          <w:marRight w:val="0"/>
          <w:marTop w:val="0"/>
          <w:marBottom w:val="0"/>
          <w:divBdr>
            <w:top w:val="none" w:sz="0" w:space="0" w:color="auto"/>
            <w:left w:val="none" w:sz="0" w:space="0" w:color="auto"/>
            <w:bottom w:val="none" w:sz="0" w:space="0" w:color="auto"/>
            <w:right w:val="none" w:sz="0" w:space="0" w:color="auto"/>
          </w:divBdr>
        </w:div>
        <w:div w:id="1759324444">
          <w:marLeft w:val="0"/>
          <w:marRight w:val="0"/>
          <w:marTop w:val="0"/>
          <w:marBottom w:val="0"/>
          <w:divBdr>
            <w:top w:val="none" w:sz="0" w:space="0" w:color="auto"/>
            <w:left w:val="none" w:sz="0" w:space="0" w:color="auto"/>
            <w:bottom w:val="none" w:sz="0" w:space="0" w:color="auto"/>
            <w:right w:val="none" w:sz="0" w:space="0" w:color="auto"/>
          </w:divBdr>
        </w:div>
        <w:div w:id="475923459">
          <w:marLeft w:val="0"/>
          <w:marRight w:val="0"/>
          <w:marTop w:val="0"/>
          <w:marBottom w:val="0"/>
          <w:divBdr>
            <w:top w:val="none" w:sz="0" w:space="0" w:color="auto"/>
            <w:left w:val="none" w:sz="0" w:space="0" w:color="auto"/>
            <w:bottom w:val="none" w:sz="0" w:space="0" w:color="auto"/>
            <w:right w:val="none" w:sz="0" w:space="0" w:color="auto"/>
          </w:divBdr>
        </w:div>
        <w:div w:id="2141801064">
          <w:marLeft w:val="0"/>
          <w:marRight w:val="0"/>
          <w:marTop w:val="0"/>
          <w:marBottom w:val="0"/>
          <w:divBdr>
            <w:top w:val="none" w:sz="0" w:space="0" w:color="auto"/>
            <w:left w:val="none" w:sz="0" w:space="0" w:color="auto"/>
            <w:bottom w:val="none" w:sz="0" w:space="0" w:color="auto"/>
            <w:right w:val="none" w:sz="0" w:space="0" w:color="auto"/>
          </w:divBdr>
        </w:div>
        <w:div w:id="272321717">
          <w:marLeft w:val="0"/>
          <w:marRight w:val="0"/>
          <w:marTop w:val="0"/>
          <w:marBottom w:val="0"/>
          <w:divBdr>
            <w:top w:val="none" w:sz="0" w:space="0" w:color="auto"/>
            <w:left w:val="none" w:sz="0" w:space="0" w:color="auto"/>
            <w:bottom w:val="none" w:sz="0" w:space="0" w:color="auto"/>
            <w:right w:val="none" w:sz="0" w:space="0" w:color="auto"/>
          </w:divBdr>
        </w:div>
        <w:div w:id="1562985301">
          <w:marLeft w:val="0"/>
          <w:marRight w:val="0"/>
          <w:marTop w:val="0"/>
          <w:marBottom w:val="0"/>
          <w:divBdr>
            <w:top w:val="none" w:sz="0" w:space="0" w:color="auto"/>
            <w:left w:val="none" w:sz="0" w:space="0" w:color="auto"/>
            <w:bottom w:val="none" w:sz="0" w:space="0" w:color="auto"/>
            <w:right w:val="none" w:sz="0" w:space="0" w:color="auto"/>
          </w:divBdr>
        </w:div>
        <w:div w:id="814105783">
          <w:marLeft w:val="0"/>
          <w:marRight w:val="0"/>
          <w:marTop w:val="0"/>
          <w:marBottom w:val="0"/>
          <w:divBdr>
            <w:top w:val="none" w:sz="0" w:space="0" w:color="auto"/>
            <w:left w:val="none" w:sz="0" w:space="0" w:color="auto"/>
            <w:bottom w:val="none" w:sz="0" w:space="0" w:color="auto"/>
            <w:right w:val="none" w:sz="0" w:space="0" w:color="auto"/>
          </w:divBdr>
        </w:div>
        <w:div w:id="833226384">
          <w:marLeft w:val="0"/>
          <w:marRight w:val="0"/>
          <w:marTop w:val="0"/>
          <w:marBottom w:val="0"/>
          <w:divBdr>
            <w:top w:val="none" w:sz="0" w:space="0" w:color="auto"/>
            <w:left w:val="none" w:sz="0" w:space="0" w:color="auto"/>
            <w:bottom w:val="none" w:sz="0" w:space="0" w:color="auto"/>
            <w:right w:val="none" w:sz="0" w:space="0" w:color="auto"/>
          </w:divBdr>
        </w:div>
        <w:div w:id="1291858956">
          <w:marLeft w:val="0"/>
          <w:marRight w:val="0"/>
          <w:marTop w:val="0"/>
          <w:marBottom w:val="0"/>
          <w:divBdr>
            <w:top w:val="none" w:sz="0" w:space="0" w:color="auto"/>
            <w:left w:val="none" w:sz="0" w:space="0" w:color="auto"/>
            <w:bottom w:val="none" w:sz="0" w:space="0" w:color="auto"/>
            <w:right w:val="none" w:sz="0" w:space="0" w:color="auto"/>
          </w:divBdr>
        </w:div>
        <w:div w:id="1180006727">
          <w:marLeft w:val="0"/>
          <w:marRight w:val="0"/>
          <w:marTop w:val="0"/>
          <w:marBottom w:val="0"/>
          <w:divBdr>
            <w:top w:val="none" w:sz="0" w:space="0" w:color="auto"/>
            <w:left w:val="none" w:sz="0" w:space="0" w:color="auto"/>
            <w:bottom w:val="none" w:sz="0" w:space="0" w:color="auto"/>
            <w:right w:val="none" w:sz="0" w:space="0" w:color="auto"/>
          </w:divBdr>
        </w:div>
        <w:div w:id="1092817127">
          <w:marLeft w:val="0"/>
          <w:marRight w:val="0"/>
          <w:marTop w:val="0"/>
          <w:marBottom w:val="0"/>
          <w:divBdr>
            <w:top w:val="none" w:sz="0" w:space="0" w:color="auto"/>
            <w:left w:val="none" w:sz="0" w:space="0" w:color="auto"/>
            <w:bottom w:val="none" w:sz="0" w:space="0" w:color="auto"/>
            <w:right w:val="none" w:sz="0" w:space="0" w:color="auto"/>
          </w:divBdr>
        </w:div>
        <w:div w:id="70127199">
          <w:marLeft w:val="0"/>
          <w:marRight w:val="0"/>
          <w:marTop w:val="0"/>
          <w:marBottom w:val="0"/>
          <w:divBdr>
            <w:top w:val="none" w:sz="0" w:space="0" w:color="auto"/>
            <w:left w:val="none" w:sz="0" w:space="0" w:color="auto"/>
            <w:bottom w:val="none" w:sz="0" w:space="0" w:color="auto"/>
            <w:right w:val="none" w:sz="0" w:space="0" w:color="auto"/>
          </w:divBdr>
        </w:div>
        <w:div w:id="1587762869">
          <w:marLeft w:val="0"/>
          <w:marRight w:val="0"/>
          <w:marTop w:val="0"/>
          <w:marBottom w:val="0"/>
          <w:divBdr>
            <w:top w:val="none" w:sz="0" w:space="0" w:color="auto"/>
            <w:left w:val="none" w:sz="0" w:space="0" w:color="auto"/>
            <w:bottom w:val="none" w:sz="0" w:space="0" w:color="auto"/>
            <w:right w:val="none" w:sz="0" w:space="0" w:color="auto"/>
          </w:divBdr>
        </w:div>
      </w:divsChild>
    </w:div>
    <w:div w:id="1864854506">
      <w:bodyDiv w:val="1"/>
      <w:marLeft w:val="0"/>
      <w:marRight w:val="0"/>
      <w:marTop w:val="0"/>
      <w:marBottom w:val="0"/>
      <w:divBdr>
        <w:top w:val="none" w:sz="0" w:space="0" w:color="auto"/>
        <w:left w:val="none" w:sz="0" w:space="0" w:color="auto"/>
        <w:bottom w:val="none" w:sz="0" w:space="0" w:color="auto"/>
        <w:right w:val="none" w:sz="0" w:space="0" w:color="auto"/>
      </w:divBdr>
    </w:div>
    <w:div w:id="1868327038">
      <w:bodyDiv w:val="1"/>
      <w:marLeft w:val="0"/>
      <w:marRight w:val="0"/>
      <w:marTop w:val="0"/>
      <w:marBottom w:val="0"/>
      <w:divBdr>
        <w:top w:val="none" w:sz="0" w:space="0" w:color="auto"/>
        <w:left w:val="none" w:sz="0" w:space="0" w:color="auto"/>
        <w:bottom w:val="none" w:sz="0" w:space="0" w:color="auto"/>
        <w:right w:val="none" w:sz="0" w:space="0" w:color="auto"/>
      </w:divBdr>
      <w:divsChild>
        <w:div w:id="1916939784">
          <w:marLeft w:val="0"/>
          <w:marRight w:val="0"/>
          <w:marTop w:val="0"/>
          <w:marBottom w:val="0"/>
          <w:divBdr>
            <w:top w:val="none" w:sz="0" w:space="0" w:color="auto"/>
            <w:left w:val="none" w:sz="0" w:space="0" w:color="auto"/>
            <w:bottom w:val="none" w:sz="0" w:space="0" w:color="auto"/>
            <w:right w:val="none" w:sz="0" w:space="0" w:color="auto"/>
          </w:divBdr>
        </w:div>
        <w:div w:id="1944336429">
          <w:marLeft w:val="0"/>
          <w:marRight w:val="0"/>
          <w:marTop w:val="0"/>
          <w:marBottom w:val="0"/>
          <w:divBdr>
            <w:top w:val="none" w:sz="0" w:space="0" w:color="auto"/>
            <w:left w:val="none" w:sz="0" w:space="0" w:color="auto"/>
            <w:bottom w:val="none" w:sz="0" w:space="0" w:color="auto"/>
            <w:right w:val="none" w:sz="0" w:space="0" w:color="auto"/>
          </w:divBdr>
        </w:div>
        <w:div w:id="625162006">
          <w:marLeft w:val="0"/>
          <w:marRight w:val="0"/>
          <w:marTop w:val="0"/>
          <w:marBottom w:val="0"/>
          <w:divBdr>
            <w:top w:val="none" w:sz="0" w:space="0" w:color="auto"/>
            <w:left w:val="none" w:sz="0" w:space="0" w:color="auto"/>
            <w:bottom w:val="none" w:sz="0" w:space="0" w:color="auto"/>
            <w:right w:val="none" w:sz="0" w:space="0" w:color="auto"/>
          </w:divBdr>
        </w:div>
        <w:div w:id="1843859518">
          <w:marLeft w:val="0"/>
          <w:marRight w:val="0"/>
          <w:marTop w:val="0"/>
          <w:marBottom w:val="0"/>
          <w:divBdr>
            <w:top w:val="none" w:sz="0" w:space="0" w:color="auto"/>
            <w:left w:val="none" w:sz="0" w:space="0" w:color="auto"/>
            <w:bottom w:val="none" w:sz="0" w:space="0" w:color="auto"/>
            <w:right w:val="none" w:sz="0" w:space="0" w:color="auto"/>
          </w:divBdr>
        </w:div>
        <w:div w:id="859779245">
          <w:marLeft w:val="0"/>
          <w:marRight w:val="0"/>
          <w:marTop w:val="0"/>
          <w:marBottom w:val="0"/>
          <w:divBdr>
            <w:top w:val="none" w:sz="0" w:space="0" w:color="auto"/>
            <w:left w:val="none" w:sz="0" w:space="0" w:color="auto"/>
            <w:bottom w:val="none" w:sz="0" w:space="0" w:color="auto"/>
            <w:right w:val="none" w:sz="0" w:space="0" w:color="auto"/>
          </w:divBdr>
        </w:div>
        <w:div w:id="1991012619">
          <w:marLeft w:val="0"/>
          <w:marRight w:val="0"/>
          <w:marTop w:val="0"/>
          <w:marBottom w:val="0"/>
          <w:divBdr>
            <w:top w:val="none" w:sz="0" w:space="0" w:color="auto"/>
            <w:left w:val="none" w:sz="0" w:space="0" w:color="auto"/>
            <w:bottom w:val="none" w:sz="0" w:space="0" w:color="auto"/>
            <w:right w:val="none" w:sz="0" w:space="0" w:color="auto"/>
          </w:divBdr>
        </w:div>
        <w:div w:id="1372421156">
          <w:marLeft w:val="0"/>
          <w:marRight w:val="0"/>
          <w:marTop w:val="0"/>
          <w:marBottom w:val="0"/>
          <w:divBdr>
            <w:top w:val="none" w:sz="0" w:space="0" w:color="auto"/>
            <w:left w:val="none" w:sz="0" w:space="0" w:color="auto"/>
            <w:bottom w:val="none" w:sz="0" w:space="0" w:color="auto"/>
            <w:right w:val="none" w:sz="0" w:space="0" w:color="auto"/>
          </w:divBdr>
        </w:div>
        <w:div w:id="685718347">
          <w:marLeft w:val="0"/>
          <w:marRight w:val="0"/>
          <w:marTop w:val="0"/>
          <w:marBottom w:val="0"/>
          <w:divBdr>
            <w:top w:val="none" w:sz="0" w:space="0" w:color="auto"/>
            <w:left w:val="none" w:sz="0" w:space="0" w:color="auto"/>
            <w:bottom w:val="none" w:sz="0" w:space="0" w:color="auto"/>
            <w:right w:val="none" w:sz="0" w:space="0" w:color="auto"/>
          </w:divBdr>
        </w:div>
        <w:div w:id="1408457738">
          <w:marLeft w:val="0"/>
          <w:marRight w:val="0"/>
          <w:marTop w:val="0"/>
          <w:marBottom w:val="0"/>
          <w:divBdr>
            <w:top w:val="none" w:sz="0" w:space="0" w:color="auto"/>
            <w:left w:val="none" w:sz="0" w:space="0" w:color="auto"/>
            <w:bottom w:val="none" w:sz="0" w:space="0" w:color="auto"/>
            <w:right w:val="none" w:sz="0" w:space="0" w:color="auto"/>
          </w:divBdr>
        </w:div>
        <w:div w:id="171647922">
          <w:marLeft w:val="0"/>
          <w:marRight w:val="0"/>
          <w:marTop w:val="0"/>
          <w:marBottom w:val="0"/>
          <w:divBdr>
            <w:top w:val="none" w:sz="0" w:space="0" w:color="auto"/>
            <w:left w:val="none" w:sz="0" w:space="0" w:color="auto"/>
            <w:bottom w:val="none" w:sz="0" w:space="0" w:color="auto"/>
            <w:right w:val="none" w:sz="0" w:space="0" w:color="auto"/>
          </w:divBdr>
        </w:div>
      </w:divsChild>
    </w:div>
    <w:div w:id="1876038425">
      <w:bodyDiv w:val="1"/>
      <w:marLeft w:val="0"/>
      <w:marRight w:val="0"/>
      <w:marTop w:val="0"/>
      <w:marBottom w:val="0"/>
      <w:divBdr>
        <w:top w:val="none" w:sz="0" w:space="0" w:color="auto"/>
        <w:left w:val="none" w:sz="0" w:space="0" w:color="auto"/>
        <w:bottom w:val="none" w:sz="0" w:space="0" w:color="auto"/>
        <w:right w:val="none" w:sz="0" w:space="0" w:color="auto"/>
      </w:divBdr>
      <w:divsChild>
        <w:div w:id="835388346">
          <w:marLeft w:val="0"/>
          <w:marRight w:val="0"/>
          <w:marTop w:val="0"/>
          <w:marBottom w:val="0"/>
          <w:divBdr>
            <w:top w:val="none" w:sz="0" w:space="0" w:color="auto"/>
            <w:left w:val="none" w:sz="0" w:space="0" w:color="auto"/>
            <w:bottom w:val="none" w:sz="0" w:space="0" w:color="auto"/>
            <w:right w:val="none" w:sz="0" w:space="0" w:color="auto"/>
          </w:divBdr>
        </w:div>
        <w:div w:id="2079132809">
          <w:marLeft w:val="0"/>
          <w:marRight w:val="0"/>
          <w:marTop w:val="0"/>
          <w:marBottom w:val="0"/>
          <w:divBdr>
            <w:top w:val="none" w:sz="0" w:space="0" w:color="auto"/>
            <w:left w:val="none" w:sz="0" w:space="0" w:color="auto"/>
            <w:bottom w:val="none" w:sz="0" w:space="0" w:color="auto"/>
            <w:right w:val="none" w:sz="0" w:space="0" w:color="auto"/>
          </w:divBdr>
        </w:div>
      </w:divsChild>
    </w:div>
    <w:div w:id="1899246391">
      <w:bodyDiv w:val="1"/>
      <w:marLeft w:val="0"/>
      <w:marRight w:val="0"/>
      <w:marTop w:val="0"/>
      <w:marBottom w:val="0"/>
      <w:divBdr>
        <w:top w:val="none" w:sz="0" w:space="0" w:color="auto"/>
        <w:left w:val="none" w:sz="0" w:space="0" w:color="auto"/>
        <w:bottom w:val="none" w:sz="0" w:space="0" w:color="auto"/>
        <w:right w:val="none" w:sz="0" w:space="0" w:color="auto"/>
      </w:divBdr>
    </w:div>
    <w:div w:id="1919553720">
      <w:bodyDiv w:val="1"/>
      <w:marLeft w:val="0"/>
      <w:marRight w:val="0"/>
      <w:marTop w:val="0"/>
      <w:marBottom w:val="0"/>
      <w:divBdr>
        <w:top w:val="none" w:sz="0" w:space="0" w:color="auto"/>
        <w:left w:val="none" w:sz="0" w:space="0" w:color="auto"/>
        <w:bottom w:val="none" w:sz="0" w:space="0" w:color="auto"/>
        <w:right w:val="none" w:sz="0" w:space="0" w:color="auto"/>
      </w:divBdr>
    </w:div>
    <w:div w:id="1983578402">
      <w:bodyDiv w:val="1"/>
      <w:marLeft w:val="0"/>
      <w:marRight w:val="0"/>
      <w:marTop w:val="0"/>
      <w:marBottom w:val="0"/>
      <w:divBdr>
        <w:top w:val="none" w:sz="0" w:space="0" w:color="auto"/>
        <w:left w:val="none" w:sz="0" w:space="0" w:color="auto"/>
        <w:bottom w:val="none" w:sz="0" w:space="0" w:color="auto"/>
        <w:right w:val="none" w:sz="0" w:space="0" w:color="auto"/>
      </w:divBdr>
      <w:divsChild>
        <w:div w:id="522205956">
          <w:marLeft w:val="0"/>
          <w:marRight w:val="0"/>
          <w:marTop w:val="0"/>
          <w:marBottom w:val="0"/>
          <w:divBdr>
            <w:top w:val="none" w:sz="0" w:space="0" w:color="auto"/>
            <w:left w:val="none" w:sz="0" w:space="0" w:color="auto"/>
            <w:bottom w:val="none" w:sz="0" w:space="0" w:color="auto"/>
            <w:right w:val="none" w:sz="0" w:space="0" w:color="auto"/>
          </w:divBdr>
        </w:div>
        <w:div w:id="549804602">
          <w:marLeft w:val="0"/>
          <w:marRight w:val="0"/>
          <w:marTop w:val="0"/>
          <w:marBottom w:val="0"/>
          <w:divBdr>
            <w:top w:val="none" w:sz="0" w:space="0" w:color="auto"/>
            <w:left w:val="none" w:sz="0" w:space="0" w:color="auto"/>
            <w:bottom w:val="none" w:sz="0" w:space="0" w:color="auto"/>
            <w:right w:val="none" w:sz="0" w:space="0" w:color="auto"/>
          </w:divBdr>
        </w:div>
        <w:div w:id="230624445">
          <w:marLeft w:val="0"/>
          <w:marRight w:val="0"/>
          <w:marTop w:val="0"/>
          <w:marBottom w:val="0"/>
          <w:divBdr>
            <w:top w:val="none" w:sz="0" w:space="0" w:color="auto"/>
            <w:left w:val="none" w:sz="0" w:space="0" w:color="auto"/>
            <w:bottom w:val="none" w:sz="0" w:space="0" w:color="auto"/>
            <w:right w:val="none" w:sz="0" w:space="0" w:color="auto"/>
          </w:divBdr>
        </w:div>
        <w:div w:id="1232278661">
          <w:marLeft w:val="0"/>
          <w:marRight w:val="0"/>
          <w:marTop w:val="0"/>
          <w:marBottom w:val="0"/>
          <w:divBdr>
            <w:top w:val="none" w:sz="0" w:space="0" w:color="auto"/>
            <w:left w:val="none" w:sz="0" w:space="0" w:color="auto"/>
            <w:bottom w:val="none" w:sz="0" w:space="0" w:color="auto"/>
            <w:right w:val="none" w:sz="0" w:space="0" w:color="auto"/>
          </w:divBdr>
        </w:div>
        <w:div w:id="1268348304">
          <w:marLeft w:val="0"/>
          <w:marRight w:val="0"/>
          <w:marTop w:val="0"/>
          <w:marBottom w:val="0"/>
          <w:divBdr>
            <w:top w:val="none" w:sz="0" w:space="0" w:color="auto"/>
            <w:left w:val="none" w:sz="0" w:space="0" w:color="auto"/>
            <w:bottom w:val="none" w:sz="0" w:space="0" w:color="auto"/>
            <w:right w:val="none" w:sz="0" w:space="0" w:color="auto"/>
          </w:divBdr>
        </w:div>
        <w:div w:id="1083144496">
          <w:marLeft w:val="0"/>
          <w:marRight w:val="0"/>
          <w:marTop w:val="0"/>
          <w:marBottom w:val="0"/>
          <w:divBdr>
            <w:top w:val="none" w:sz="0" w:space="0" w:color="auto"/>
            <w:left w:val="none" w:sz="0" w:space="0" w:color="auto"/>
            <w:bottom w:val="none" w:sz="0" w:space="0" w:color="auto"/>
            <w:right w:val="none" w:sz="0" w:space="0" w:color="auto"/>
          </w:divBdr>
        </w:div>
        <w:div w:id="1239360094">
          <w:marLeft w:val="0"/>
          <w:marRight w:val="0"/>
          <w:marTop w:val="0"/>
          <w:marBottom w:val="0"/>
          <w:divBdr>
            <w:top w:val="none" w:sz="0" w:space="0" w:color="auto"/>
            <w:left w:val="none" w:sz="0" w:space="0" w:color="auto"/>
            <w:bottom w:val="none" w:sz="0" w:space="0" w:color="auto"/>
            <w:right w:val="none" w:sz="0" w:space="0" w:color="auto"/>
          </w:divBdr>
        </w:div>
      </w:divsChild>
    </w:div>
    <w:div w:id="2102290977">
      <w:bodyDiv w:val="1"/>
      <w:marLeft w:val="0"/>
      <w:marRight w:val="0"/>
      <w:marTop w:val="0"/>
      <w:marBottom w:val="0"/>
      <w:divBdr>
        <w:top w:val="none" w:sz="0" w:space="0" w:color="auto"/>
        <w:left w:val="none" w:sz="0" w:space="0" w:color="auto"/>
        <w:bottom w:val="none" w:sz="0" w:space="0" w:color="auto"/>
        <w:right w:val="none" w:sz="0" w:space="0" w:color="auto"/>
      </w:divBdr>
      <w:divsChild>
        <w:div w:id="498621897">
          <w:marLeft w:val="0"/>
          <w:marRight w:val="0"/>
          <w:marTop w:val="0"/>
          <w:marBottom w:val="0"/>
          <w:divBdr>
            <w:top w:val="none" w:sz="0" w:space="0" w:color="auto"/>
            <w:left w:val="none" w:sz="0" w:space="0" w:color="auto"/>
            <w:bottom w:val="none" w:sz="0" w:space="0" w:color="auto"/>
            <w:right w:val="none" w:sz="0" w:space="0" w:color="auto"/>
          </w:divBdr>
        </w:div>
        <w:div w:id="2067144283">
          <w:marLeft w:val="0"/>
          <w:marRight w:val="0"/>
          <w:marTop w:val="0"/>
          <w:marBottom w:val="0"/>
          <w:divBdr>
            <w:top w:val="none" w:sz="0" w:space="0" w:color="auto"/>
            <w:left w:val="none" w:sz="0" w:space="0" w:color="auto"/>
            <w:bottom w:val="none" w:sz="0" w:space="0" w:color="auto"/>
            <w:right w:val="none" w:sz="0" w:space="0" w:color="auto"/>
          </w:divBdr>
        </w:div>
        <w:div w:id="177895968">
          <w:marLeft w:val="0"/>
          <w:marRight w:val="0"/>
          <w:marTop w:val="0"/>
          <w:marBottom w:val="0"/>
          <w:divBdr>
            <w:top w:val="none" w:sz="0" w:space="0" w:color="auto"/>
            <w:left w:val="none" w:sz="0" w:space="0" w:color="auto"/>
            <w:bottom w:val="none" w:sz="0" w:space="0" w:color="auto"/>
            <w:right w:val="none" w:sz="0" w:space="0" w:color="auto"/>
          </w:divBdr>
        </w:div>
        <w:div w:id="958487905">
          <w:marLeft w:val="0"/>
          <w:marRight w:val="0"/>
          <w:marTop w:val="0"/>
          <w:marBottom w:val="0"/>
          <w:divBdr>
            <w:top w:val="none" w:sz="0" w:space="0" w:color="auto"/>
            <w:left w:val="none" w:sz="0" w:space="0" w:color="auto"/>
            <w:bottom w:val="none" w:sz="0" w:space="0" w:color="auto"/>
            <w:right w:val="none" w:sz="0" w:space="0" w:color="auto"/>
          </w:divBdr>
        </w:div>
      </w:divsChild>
    </w:div>
    <w:div w:id="211651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CA269-7B42-4FC8-A4BB-2039C04E8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7247</Words>
  <Characters>41314</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48465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Kopel</dc:creator>
  <cp:lastModifiedBy>吴 云晓健</cp:lastModifiedBy>
  <cp:revision>7</cp:revision>
  <dcterms:created xsi:type="dcterms:W3CDTF">2019-05-14T01:22:00Z</dcterms:created>
  <dcterms:modified xsi:type="dcterms:W3CDTF">2019-05-15T04:11:00Z</dcterms:modified>
</cp:coreProperties>
</file>