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35768" w14:textId="0EAE97F0" w:rsidR="000E0BC4" w:rsidRPr="002446E1" w:rsidRDefault="000E0BC4" w:rsidP="008A147B">
      <w:pPr>
        <w:adjustRightInd w:val="0"/>
        <w:snapToGrid w:val="0"/>
        <w:spacing w:line="360" w:lineRule="auto"/>
        <w:rPr>
          <w:rFonts w:ascii="Book Antiqua" w:eastAsia="Times New Roman" w:hAnsi="Book Antiqua" w:cs="宋体"/>
          <w:i/>
          <w:color w:val="000000"/>
          <w:sz w:val="24"/>
          <w:szCs w:val="24"/>
        </w:rPr>
      </w:pPr>
      <w:bookmarkStart w:id="0" w:name="_GoBack"/>
      <w:r w:rsidRPr="002446E1">
        <w:rPr>
          <w:rFonts w:ascii="Book Antiqua" w:eastAsia="Times New Roman" w:hAnsi="Book Antiqua" w:cs="宋体"/>
          <w:b/>
          <w:color w:val="000000"/>
          <w:sz w:val="24"/>
          <w:szCs w:val="24"/>
        </w:rPr>
        <w:t xml:space="preserve">Name of Journal: </w:t>
      </w:r>
      <w:r w:rsidR="00065625" w:rsidRPr="002446E1">
        <w:rPr>
          <w:rFonts w:ascii="Book Antiqua" w:eastAsia="Times New Roman" w:hAnsi="Book Antiqua" w:cs="宋体"/>
          <w:i/>
          <w:color w:val="000000"/>
          <w:sz w:val="24"/>
          <w:szCs w:val="24"/>
        </w:rPr>
        <w:t>World Journal of Clinical Cases</w:t>
      </w:r>
    </w:p>
    <w:p w14:paraId="5CFCF14B" w14:textId="7A2A75A8" w:rsidR="000E0BC4" w:rsidRPr="002446E1" w:rsidRDefault="000E0BC4" w:rsidP="008A147B">
      <w:pPr>
        <w:adjustRightInd w:val="0"/>
        <w:snapToGrid w:val="0"/>
        <w:spacing w:line="360" w:lineRule="auto"/>
        <w:rPr>
          <w:rFonts w:ascii="Book Antiqua" w:hAnsi="Book Antiqua" w:cs="Arial"/>
          <w:color w:val="000000"/>
          <w:sz w:val="24"/>
          <w:szCs w:val="24"/>
          <w:lang w:val="en"/>
        </w:rPr>
      </w:pPr>
      <w:r w:rsidRPr="002446E1">
        <w:rPr>
          <w:rFonts w:ascii="Book Antiqua" w:eastAsia="Times New Roman" w:hAnsi="Book Antiqua"/>
          <w:b/>
          <w:bCs/>
          <w:color w:val="222222"/>
          <w:sz w:val="24"/>
          <w:szCs w:val="24"/>
        </w:rPr>
        <w:t>Manuscript NO</w:t>
      </w:r>
      <w:r w:rsidRPr="002446E1">
        <w:rPr>
          <w:rFonts w:ascii="Book Antiqua" w:hAnsi="Book Antiqua" w:cs="Arial"/>
          <w:b/>
          <w:color w:val="000000"/>
          <w:sz w:val="24"/>
          <w:szCs w:val="24"/>
          <w:lang w:val="en"/>
        </w:rPr>
        <w:t xml:space="preserve">: </w:t>
      </w:r>
      <w:r w:rsidRPr="002446E1">
        <w:rPr>
          <w:rFonts w:ascii="Book Antiqua" w:hAnsi="Book Antiqua" w:cs="Arial"/>
          <w:color w:val="000000"/>
          <w:sz w:val="24"/>
          <w:szCs w:val="24"/>
          <w:lang w:val="en"/>
        </w:rPr>
        <w:t>47610</w:t>
      </w:r>
    </w:p>
    <w:p w14:paraId="463681DA" w14:textId="77777777" w:rsidR="002B12EF" w:rsidRPr="002446E1" w:rsidRDefault="000E0BC4" w:rsidP="008A147B">
      <w:pPr>
        <w:adjustRightInd w:val="0"/>
        <w:snapToGrid w:val="0"/>
        <w:spacing w:line="360" w:lineRule="auto"/>
        <w:rPr>
          <w:rFonts w:ascii="Book Antiqua" w:hAnsi="Book Antiqua" w:cs="Arial"/>
          <w:bCs/>
          <w:sz w:val="24"/>
          <w:szCs w:val="24"/>
          <w:lang w:val="en"/>
        </w:rPr>
      </w:pPr>
      <w:r w:rsidRPr="002446E1">
        <w:rPr>
          <w:rFonts w:ascii="Book Antiqua" w:hAnsi="Book Antiqua"/>
          <w:b/>
          <w:color w:val="000000"/>
          <w:sz w:val="24"/>
          <w:szCs w:val="24"/>
          <w:shd w:val="clear" w:color="auto" w:fill="FFFFFF"/>
        </w:rPr>
        <w:t>Manuscript Type</w:t>
      </w:r>
      <w:r w:rsidRPr="002446E1">
        <w:rPr>
          <w:rFonts w:ascii="Book Antiqua" w:hAnsi="Book Antiqua"/>
          <w:b/>
          <w:color w:val="000000"/>
          <w:sz w:val="24"/>
          <w:szCs w:val="24"/>
        </w:rPr>
        <w:t xml:space="preserve">: </w:t>
      </w:r>
      <w:bookmarkStart w:id="1" w:name="OLE_LINK253"/>
      <w:bookmarkStart w:id="2" w:name="OLE_LINK301"/>
      <w:bookmarkStart w:id="3" w:name="OLE_LINK632"/>
      <w:bookmarkStart w:id="4" w:name="OLE_LINK703"/>
      <w:bookmarkStart w:id="5" w:name="OLE_LINK708"/>
      <w:bookmarkStart w:id="6" w:name="OLE_LINK808"/>
      <w:bookmarkStart w:id="7" w:name="OLE_LINK871"/>
      <w:bookmarkStart w:id="8" w:name="OLE_LINK872"/>
      <w:bookmarkStart w:id="9" w:name="OLE_LINK873"/>
      <w:bookmarkStart w:id="10" w:name="OLE_LINK874"/>
      <w:bookmarkStart w:id="11" w:name="OLE_LINK875"/>
      <w:bookmarkStart w:id="12" w:name="OLE_LINK1051"/>
      <w:bookmarkStart w:id="13" w:name="OLE_LINK1047"/>
      <w:bookmarkStart w:id="14" w:name="OLE_LINK963"/>
      <w:bookmarkStart w:id="15" w:name="OLE_LINK1389"/>
      <w:bookmarkStart w:id="16" w:name="OLE_LINK1390"/>
      <w:bookmarkStart w:id="17" w:name="OLE_LINK1926"/>
      <w:bookmarkStart w:id="18" w:name="OLE_LINK1743"/>
      <w:bookmarkStart w:id="19" w:name="OLE_LINK1744"/>
      <w:r w:rsidR="002B12EF" w:rsidRPr="002446E1">
        <w:rPr>
          <w:rFonts w:ascii="Book Antiqua" w:hAnsi="Book Antiqua"/>
          <w:bCs/>
          <w:sz w:val="24"/>
          <w:szCs w:val="24"/>
        </w:rPr>
        <w:t>ORIGINAL ARTICLE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2B12EF" w:rsidRPr="002446E1">
        <w:rPr>
          <w:rFonts w:ascii="Book Antiqua" w:hAnsi="Book Antiqua" w:cs="Arial"/>
          <w:bCs/>
          <w:sz w:val="24"/>
          <w:szCs w:val="24"/>
          <w:lang w:val="en"/>
        </w:rPr>
        <w:t xml:space="preserve"> </w:t>
      </w:r>
    </w:p>
    <w:p w14:paraId="5C492351" w14:textId="77777777" w:rsidR="002B12EF" w:rsidRPr="002446E1" w:rsidRDefault="002B12EF" w:rsidP="008A147B">
      <w:pPr>
        <w:adjustRightInd w:val="0"/>
        <w:snapToGrid w:val="0"/>
        <w:spacing w:line="360" w:lineRule="auto"/>
        <w:rPr>
          <w:rFonts w:ascii="Book Antiqua" w:hAnsi="Book Antiqua" w:cs="Arial"/>
          <w:bCs/>
          <w:sz w:val="24"/>
          <w:szCs w:val="24"/>
          <w:lang w:val="en"/>
        </w:rPr>
      </w:pPr>
    </w:p>
    <w:p w14:paraId="6EC1B325" w14:textId="795B14EA" w:rsidR="000E0BC4" w:rsidRPr="002446E1" w:rsidRDefault="002B12EF" w:rsidP="008A147B">
      <w:pPr>
        <w:adjustRightInd w:val="0"/>
        <w:snapToGrid w:val="0"/>
        <w:spacing w:line="360" w:lineRule="auto"/>
        <w:rPr>
          <w:rFonts w:ascii="Book Antiqua" w:hAnsi="Book Antiqua"/>
          <w:b/>
          <w:bCs/>
          <w:i/>
          <w:iCs/>
          <w:color w:val="000000"/>
          <w:sz w:val="24"/>
          <w:szCs w:val="24"/>
        </w:rPr>
      </w:pPr>
      <w:r w:rsidRPr="002446E1">
        <w:rPr>
          <w:rFonts w:ascii="Book Antiqua" w:eastAsia="华文细黑" w:hAnsi="Book Antiqua" w:cs="Tahoma"/>
          <w:b/>
          <w:bCs/>
          <w:i/>
          <w:iCs/>
          <w:color w:val="000000"/>
          <w:sz w:val="24"/>
          <w:szCs w:val="24"/>
        </w:rPr>
        <w:t>Basic Study</w:t>
      </w:r>
    </w:p>
    <w:p w14:paraId="1CFD5E0F" w14:textId="61BDEDB5" w:rsidR="007E6D17" w:rsidRPr="002446E1" w:rsidRDefault="007E6D17" w:rsidP="008A147B">
      <w:pPr>
        <w:adjustRightInd w:val="0"/>
        <w:snapToGrid w:val="0"/>
        <w:spacing w:line="360" w:lineRule="auto"/>
        <w:rPr>
          <w:rFonts w:ascii="Book Antiqua" w:hAnsi="Book Antiqua" w:cs="Times New Roman"/>
          <w:b/>
          <w:sz w:val="24"/>
          <w:szCs w:val="24"/>
        </w:rPr>
      </w:pPr>
      <w:r w:rsidRPr="002446E1">
        <w:rPr>
          <w:rFonts w:ascii="Book Antiqua" w:hAnsi="Book Antiqua" w:cs="Times New Roman"/>
          <w:b/>
          <w:sz w:val="24"/>
          <w:szCs w:val="24"/>
        </w:rPr>
        <w:t>Vestigial</w:t>
      </w:r>
      <w:r w:rsidR="001A623D" w:rsidRPr="002446E1">
        <w:rPr>
          <w:rFonts w:ascii="Book Antiqua" w:hAnsi="Book Antiqua" w:cs="Times New Roman"/>
          <w:b/>
          <w:sz w:val="24"/>
          <w:szCs w:val="24"/>
        </w:rPr>
        <w:t xml:space="preserve"> like family member</w:t>
      </w:r>
      <w:r w:rsidRPr="002446E1">
        <w:rPr>
          <w:rFonts w:ascii="Book Antiqua" w:hAnsi="Book Antiqua" w:cs="Times New Roman"/>
          <w:b/>
          <w:sz w:val="24"/>
          <w:szCs w:val="24"/>
        </w:rPr>
        <w:t xml:space="preserve"> 3 is a novel prognostic </w:t>
      </w:r>
      <w:r w:rsidR="00403656" w:rsidRPr="002446E1">
        <w:rPr>
          <w:rFonts w:ascii="Book Antiqua" w:hAnsi="Book Antiqua" w:cs="Times New Roman"/>
          <w:b/>
          <w:sz w:val="24"/>
          <w:szCs w:val="24"/>
        </w:rPr>
        <w:t>bio</w:t>
      </w:r>
      <w:r w:rsidRPr="002446E1">
        <w:rPr>
          <w:rFonts w:ascii="Book Antiqua" w:hAnsi="Book Antiqua" w:cs="Times New Roman"/>
          <w:b/>
          <w:sz w:val="24"/>
          <w:szCs w:val="24"/>
        </w:rPr>
        <w:t>marker for gastric cancer</w:t>
      </w:r>
    </w:p>
    <w:p w14:paraId="3F0E1D0C" w14:textId="77777777" w:rsidR="00BC4A13" w:rsidRPr="002446E1" w:rsidRDefault="00BC4A13" w:rsidP="008A147B">
      <w:pPr>
        <w:adjustRightInd w:val="0"/>
        <w:snapToGrid w:val="0"/>
        <w:spacing w:line="360" w:lineRule="auto"/>
        <w:rPr>
          <w:rFonts w:ascii="Book Antiqua" w:hAnsi="Book Antiqua" w:cs="Times New Roman"/>
          <w:b/>
          <w:sz w:val="24"/>
          <w:szCs w:val="24"/>
        </w:rPr>
      </w:pPr>
    </w:p>
    <w:p w14:paraId="4E5531EA" w14:textId="339C0600" w:rsidR="001A623D" w:rsidRPr="002446E1" w:rsidRDefault="002B12E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Zhang LH </w:t>
      </w:r>
      <w:r w:rsidRPr="002446E1">
        <w:rPr>
          <w:rFonts w:ascii="Book Antiqua" w:hAnsi="Book Antiqua" w:cs="Times New Roman"/>
          <w:i/>
          <w:iCs/>
          <w:sz w:val="24"/>
          <w:szCs w:val="24"/>
        </w:rPr>
        <w:t>et al</w:t>
      </w:r>
      <w:r w:rsidRPr="002446E1">
        <w:rPr>
          <w:rFonts w:ascii="Book Antiqua" w:hAnsi="Book Antiqua" w:cs="Times New Roman"/>
          <w:sz w:val="24"/>
          <w:szCs w:val="24"/>
        </w:rPr>
        <w:t xml:space="preserve">. </w:t>
      </w:r>
      <w:r w:rsidR="001A623D" w:rsidRPr="002446E1">
        <w:rPr>
          <w:rFonts w:ascii="Book Antiqua" w:hAnsi="Book Antiqua" w:cs="Times New Roman"/>
          <w:sz w:val="24"/>
          <w:szCs w:val="24"/>
        </w:rPr>
        <w:t>VGLL3 is a novel prognostic biomarker for gastric cancer</w:t>
      </w:r>
    </w:p>
    <w:p w14:paraId="29FFDAA3" w14:textId="77777777" w:rsidR="001A623D" w:rsidRPr="002446E1" w:rsidRDefault="001A623D" w:rsidP="008A147B">
      <w:pPr>
        <w:adjustRightInd w:val="0"/>
        <w:snapToGrid w:val="0"/>
        <w:spacing w:line="360" w:lineRule="auto"/>
        <w:rPr>
          <w:rFonts w:ascii="Book Antiqua" w:hAnsi="Book Antiqua" w:cs="Times New Roman"/>
          <w:b/>
          <w:sz w:val="24"/>
          <w:szCs w:val="24"/>
        </w:rPr>
      </w:pPr>
    </w:p>
    <w:p w14:paraId="7FE34D07" w14:textId="4A7EE136" w:rsidR="001A623D" w:rsidRPr="002446E1" w:rsidRDefault="001011FB"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Li-Hua Zhang</w:t>
      </w:r>
      <w:r w:rsidR="005A6606" w:rsidRPr="002446E1">
        <w:rPr>
          <w:rFonts w:ascii="Book Antiqua" w:hAnsi="Book Antiqua" w:cs="Times New Roman"/>
          <w:sz w:val="24"/>
          <w:szCs w:val="24"/>
        </w:rPr>
        <w:t xml:space="preserve">, </w:t>
      </w:r>
      <w:proofErr w:type="spellStart"/>
      <w:r w:rsidRPr="002446E1">
        <w:rPr>
          <w:rFonts w:ascii="Book Antiqua" w:hAnsi="Book Antiqua" w:cs="Times New Roman"/>
          <w:sz w:val="24"/>
          <w:szCs w:val="24"/>
        </w:rPr>
        <w:t>Zhuo</w:t>
      </w:r>
      <w:proofErr w:type="spellEnd"/>
      <w:r w:rsidRPr="002446E1">
        <w:rPr>
          <w:rFonts w:ascii="Book Antiqua" w:hAnsi="Book Antiqua" w:cs="Times New Roman"/>
          <w:sz w:val="24"/>
          <w:szCs w:val="24"/>
        </w:rPr>
        <w:t xml:space="preserve"> Wang, </w:t>
      </w:r>
      <w:bookmarkStart w:id="20" w:name="_Hlk12097044"/>
      <w:r w:rsidRPr="002446E1">
        <w:rPr>
          <w:rFonts w:ascii="Book Antiqua" w:hAnsi="Book Antiqua" w:cs="Times New Roman"/>
          <w:sz w:val="24"/>
          <w:szCs w:val="24"/>
        </w:rPr>
        <w:t>Long-Hai Li</w:t>
      </w:r>
      <w:bookmarkEnd w:id="20"/>
      <w:r w:rsidRPr="002446E1">
        <w:rPr>
          <w:rFonts w:ascii="Book Antiqua" w:hAnsi="Book Antiqua" w:cs="Times New Roman"/>
          <w:sz w:val="24"/>
          <w:szCs w:val="24"/>
        </w:rPr>
        <w:t xml:space="preserve">, </w:t>
      </w:r>
      <w:bookmarkStart w:id="21" w:name="_Hlk12097135"/>
      <w:r w:rsidRPr="002446E1">
        <w:rPr>
          <w:rFonts w:ascii="Book Antiqua" w:hAnsi="Book Antiqua" w:cs="Times New Roman"/>
          <w:sz w:val="24"/>
          <w:szCs w:val="24"/>
        </w:rPr>
        <w:t>Yan-</w:t>
      </w:r>
      <w:proofErr w:type="spellStart"/>
      <w:r w:rsidRPr="002446E1">
        <w:rPr>
          <w:rFonts w:ascii="Book Antiqua" w:hAnsi="Book Antiqua" w:cs="Times New Roman"/>
          <w:sz w:val="24"/>
          <w:szCs w:val="24"/>
        </w:rPr>
        <w:t>Kui</w:t>
      </w:r>
      <w:proofErr w:type="spellEnd"/>
      <w:r w:rsidRPr="002446E1">
        <w:rPr>
          <w:rFonts w:ascii="Book Antiqua" w:hAnsi="Book Antiqua" w:cs="Times New Roman"/>
          <w:sz w:val="24"/>
          <w:szCs w:val="24"/>
        </w:rPr>
        <w:t xml:space="preserve"> Liu, Lin-</w:t>
      </w:r>
      <w:r w:rsidR="00290AF4" w:rsidRPr="002446E1">
        <w:rPr>
          <w:rFonts w:ascii="Book Antiqua" w:hAnsi="Book Antiqua" w:cs="Times New Roman"/>
          <w:sz w:val="24"/>
          <w:szCs w:val="24"/>
        </w:rPr>
        <w:t>F</w:t>
      </w:r>
      <w:r w:rsidRPr="002446E1">
        <w:rPr>
          <w:rFonts w:ascii="Book Antiqua" w:hAnsi="Book Antiqua" w:cs="Times New Roman"/>
          <w:sz w:val="24"/>
          <w:szCs w:val="24"/>
        </w:rPr>
        <w:t xml:space="preserve">ang </w:t>
      </w:r>
      <w:proofErr w:type="spellStart"/>
      <w:r w:rsidRPr="002446E1">
        <w:rPr>
          <w:rFonts w:ascii="Book Antiqua" w:hAnsi="Book Antiqua" w:cs="Times New Roman"/>
          <w:sz w:val="24"/>
          <w:szCs w:val="24"/>
        </w:rPr>
        <w:t>Jin</w:t>
      </w:r>
      <w:proofErr w:type="spellEnd"/>
      <w:r w:rsidR="00290AF4" w:rsidRPr="002446E1">
        <w:rPr>
          <w:rFonts w:ascii="Book Antiqua" w:hAnsi="Book Antiqua" w:cs="Times New Roman"/>
          <w:sz w:val="24"/>
          <w:szCs w:val="24"/>
        </w:rPr>
        <w:t>,</w:t>
      </w:r>
      <w:r w:rsidRPr="002446E1">
        <w:rPr>
          <w:rFonts w:ascii="Book Antiqua" w:hAnsi="Book Antiqua" w:cs="Times New Roman"/>
          <w:sz w:val="24"/>
          <w:szCs w:val="24"/>
        </w:rPr>
        <w:t xml:space="preserve"> Xiao-Wei Qi,</w:t>
      </w:r>
      <w:bookmarkEnd w:id="21"/>
      <w:r w:rsidRPr="002446E1">
        <w:rPr>
          <w:rFonts w:ascii="Book Antiqua" w:hAnsi="Book Antiqua" w:cs="Times New Roman"/>
          <w:sz w:val="24"/>
          <w:szCs w:val="24"/>
        </w:rPr>
        <w:t xml:space="preserve"> Chun Zhang, </w:t>
      </w:r>
      <w:bookmarkStart w:id="22" w:name="_Hlk12097003"/>
      <w:r w:rsidRPr="002446E1">
        <w:rPr>
          <w:rFonts w:ascii="Book Antiqua" w:hAnsi="Book Antiqua" w:cs="Times New Roman"/>
          <w:sz w:val="24"/>
          <w:szCs w:val="24"/>
        </w:rPr>
        <w:t>Teng</w:t>
      </w:r>
      <w:r w:rsidR="002B12EF" w:rsidRPr="002446E1">
        <w:rPr>
          <w:rFonts w:ascii="Book Antiqua" w:hAnsi="Book Antiqua" w:cs="Times New Roman"/>
          <w:sz w:val="24"/>
          <w:szCs w:val="24"/>
        </w:rPr>
        <w:t xml:space="preserve"> </w:t>
      </w:r>
      <w:r w:rsidRPr="002446E1">
        <w:rPr>
          <w:rFonts w:ascii="Book Antiqua" w:hAnsi="Book Antiqua" w:cs="Times New Roman"/>
          <w:sz w:val="24"/>
          <w:szCs w:val="24"/>
        </w:rPr>
        <w:t>Wang, Dong Hua</w:t>
      </w:r>
      <w:bookmarkEnd w:id="22"/>
    </w:p>
    <w:p w14:paraId="0425677D" w14:textId="77777777" w:rsidR="001A623D" w:rsidRPr="002446E1" w:rsidRDefault="001A623D" w:rsidP="008A147B">
      <w:pPr>
        <w:adjustRightInd w:val="0"/>
        <w:snapToGrid w:val="0"/>
        <w:spacing w:line="360" w:lineRule="auto"/>
        <w:rPr>
          <w:rFonts w:ascii="Book Antiqua" w:hAnsi="Book Antiqua" w:cs="Times New Roman"/>
          <w:b/>
          <w:color w:val="000000" w:themeColor="text1"/>
          <w:sz w:val="24"/>
          <w:szCs w:val="24"/>
        </w:rPr>
      </w:pPr>
    </w:p>
    <w:p w14:paraId="651580B8" w14:textId="713DBE37" w:rsidR="002B12EF" w:rsidRPr="002446E1" w:rsidRDefault="002B12EF" w:rsidP="008A147B">
      <w:pPr>
        <w:pStyle w:val="a7"/>
        <w:adjustRightInd w:val="0"/>
        <w:snapToGrid w:val="0"/>
        <w:spacing w:line="360" w:lineRule="auto"/>
        <w:jc w:val="both"/>
        <w:rPr>
          <w:rFonts w:ascii="Book Antiqua" w:hAnsi="Book Antiqua"/>
          <w:color w:val="000000" w:themeColor="text1"/>
          <w:sz w:val="24"/>
          <w:szCs w:val="24"/>
        </w:rPr>
      </w:pPr>
      <w:bookmarkStart w:id="23" w:name="_Hlk12097059"/>
      <w:r w:rsidRPr="002446E1">
        <w:rPr>
          <w:rFonts w:ascii="Book Antiqua" w:hAnsi="Book Antiqua"/>
          <w:b/>
          <w:bCs/>
          <w:color w:val="000000" w:themeColor="text1"/>
          <w:sz w:val="24"/>
          <w:szCs w:val="24"/>
        </w:rPr>
        <w:t xml:space="preserve">Li-Hua Zhang, Teng Wang, Dong Hua, </w:t>
      </w:r>
      <w:r w:rsidRPr="002446E1">
        <w:rPr>
          <w:rFonts w:ascii="Book Antiqua" w:hAnsi="Book Antiqua"/>
          <w:color w:val="000000" w:themeColor="text1"/>
          <w:sz w:val="24"/>
          <w:szCs w:val="24"/>
        </w:rPr>
        <w:t>Department of Oncology, Affiliated Hospital of Jiangnan University, Wuxi 214062, Jiangsu Province, China</w:t>
      </w:r>
    </w:p>
    <w:p w14:paraId="38C0CA68" w14:textId="77777777" w:rsidR="002B12EF" w:rsidRPr="002446E1" w:rsidRDefault="002B12EF" w:rsidP="008A147B">
      <w:pPr>
        <w:pStyle w:val="a7"/>
        <w:adjustRightInd w:val="0"/>
        <w:snapToGrid w:val="0"/>
        <w:spacing w:line="360" w:lineRule="auto"/>
        <w:jc w:val="both"/>
        <w:rPr>
          <w:rFonts w:ascii="Book Antiqua" w:hAnsi="Book Antiqua" w:cs="Times New Roman"/>
          <w:b/>
          <w:bCs/>
          <w:color w:val="000000" w:themeColor="text1"/>
          <w:sz w:val="24"/>
          <w:szCs w:val="24"/>
        </w:rPr>
      </w:pPr>
    </w:p>
    <w:p w14:paraId="7AEA2096" w14:textId="4DB84C84" w:rsidR="006E1CCF" w:rsidRPr="002446E1" w:rsidRDefault="001C4D91" w:rsidP="008A147B">
      <w:pPr>
        <w:pStyle w:val="a7"/>
        <w:adjustRightInd w:val="0"/>
        <w:snapToGrid w:val="0"/>
        <w:spacing w:line="360" w:lineRule="auto"/>
        <w:jc w:val="both"/>
        <w:rPr>
          <w:rFonts w:ascii="Book Antiqua" w:hAnsi="Book Antiqua"/>
          <w:color w:val="000000" w:themeColor="text1"/>
          <w:sz w:val="24"/>
          <w:szCs w:val="24"/>
        </w:rPr>
      </w:pPr>
      <w:r w:rsidRPr="002446E1">
        <w:rPr>
          <w:rFonts w:ascii="Book Antiqua" w:hAnsi="Book Antiqua" w:cs="Times New Roman"/>
          <w:b/>
          <w:bCs/>
          <w:color w:val="000000" w:themeColor="text1"/>
          <w:sz w:val="24"/>
          <w:szCs w:val="24"/>
        </w:rPr>
        <w:t>Li-Hua Zhang</w:t>
      </w:r>
      <w:r w:rsidRPr="002446E1">
        <w:rPr>
          <w:rFonts w:ascii="Book Antiqua" w:hAnsi="Book Antiqua"/>
          <w:b/>
          <w:bCs/>
          <w:color w:val="000000" w:themeColor="text1"/>
          <w:sz w:val="24"/>
          <w:szCs w:val="24"/>
        </w:rPr>
        <w:t>,</w:t>
      </w:r>
      <w:bookmarkEnd w:id="23"/>
      <w:r w:rsidRPr="002446E1">
        <w:rPr>
          <w:rFonts w:ascii="Book Antiqua" w:hAnsi="Book Antiqua" w:cs="Times New Roman"/>
          <w:b/>
          <w:bCs/>
          <w:color w:val="000000" w:themeColor="text1"/>
          <w:sz w:val="24"/>
          <w:szCs w:val="24"/>
        </w:rPr>
        <w:t xml:space="preserve"> Dong Hua</w:t>
      </w:r>
      <w:r w:rsidRPr="002446E1">
        <w:rPr>
          <w:rFonts w:ascii="Book Antiqua" w:hAnsi="Book Antiqua"/>
          <w:b/>
          <w:bCs/>
          <w:color w:val="000000" w:themeColor="text1"/>
          <w:sz w:val="24"/>
          <w:szCs w:val="24"/>
        </w:rPr>
        <w:t>,</w:t>
      </w:r>
      <w:r w:rsidR="00E708FA" w:rsidRPr="002446E1">
        <w:rPr>
          <w:rFonts w:ascii="Book Antiqua" w:hAnsi="Book Antiqua"/>
          <w:b/>
          <w:bCs/>
          <w:color w:val="000000" w:themeColor="text1"/>
          <w:sz w:val="24"/>
          <w:szCs w:val="24"/>
        </w:rPr>
        <w:t xml:space="preserve"> </w:t>
      </w:r>
      <w:r w:rsidRPr="002446E1">
        <w:rPr>
          <w:rFonts w:ascii="Book Antiqua" w:hAnsi="Book Antiqua"/>
          <w:color w:val="000000" w:themeColor="text1"/>
          <w:sz w:val="24"/>
          <w:szCs w:val="24"/>
        </w:rPr>
        <w:t>School of Pharmaceutical Sciences, Jiangnan University, Wuxi 214122,</w:t>
      </w:r>
      <w:r w:rsidR="006E1CCF" w:rsidRPr="002446E1">
        <w:rPr>
          <w:rFonts w:ascii="Book Antiqua" w:hAnsi="Book Antiqua"/>
          <w:color w:val="000000" w:themeColor="text1"/>
          <w:sz w:val="24"/>
          <w:szCs w:val="24"/>
        </w:rPr>
        <w:t xml:space="preserve"> Jiangsu Province, China</w:t>
      </w:r>
    </w:p>
    <w:p w14:paraId="5F30C977" w14:textId="77777777" w:rsidR="0076734E" w:rsidRPr="002446E1" w:rsidRDefault="0076734E" w:rsidP="008A147B">
      <w:pPr>
        <w:pStyle w:val="a7"/>
        <w:adjustRightInd w:val="0"/>
        <w:snapToGrid w:val="0"/>
        <w:spacing w:line="360" w:lineRule="auto"/>
        <w:jc w:val="both"/>
        <w:rPr>
          <w:rFonts w:ascii="Book Antiqua" w:hAnsi="Book Antiqua"/>
          <w:color w:val="000000" w:themeColor="text1"/>
          <w:sz w:val="24"/>
          <w:szCs w:val="24"/>
        </w:rPr>
      </w:pPr>
    </w:p>
    <w:p w14:paraId="03F6F701" w14:textId="77777777" w:rsidR="00290AF4" w:rsidRPr="002446E1" w:rsidRDefault="002B12EF" w:rsidP="008A147B">
      <w:pPr>
        <w:pStyle w:val="a7"/>
        <w:adjustRightInd w:val="0"/>
        <w:snapToGrid w:val="0"/>
        <w:spacing w:line="360" w:lineRule="auto"/>
        <w:jc w:val="both"/>
        <w:rPr>
          <w:rFonts w:ascii="Book Antiqua" w:hAnsi="Book Antiqua"/>
          <w:color w:val="000000" w:themeColor="text1"/>
          <w:sz w:val="24"/>
          <w:szCs w:val="24"/>
        </w:rPr>
      </w:pPr>
      <w:proofErr w:type="spellStart"/>
      <w:r w:rsidRPr="002446E1">
        <w:rPr>
          <w:rFonts w:ascii="Book Antiqua" w:hAnsi="Book Antiqua" w:cs="Times New Roman"/>
          <w:b/>
          <w:bCs/>
          <w:color w:val="000000" w:themeColor="text1"/>
          <w:sz w:val="24"/>
          <w:szCs w:val="24"/>
        </w:rPr>
        <w:t>Zhuo</w:t>
      </w:r>
      <w:proofErr w:type="spellEnd"/>
      <w:r w:rsidRPr="002446E1">
        <w:rPr>
          <w:rFonts w:ascii="Book Antiqua" w:hAnsi="Book Antiqua" w:cs="Times New Roman"/>
          <w:b/>
          <w:bCs/>
          <w:color w:val="000000" w:themeColor="text1"/>
          <w:sz w:val="24"/>
          <w:szCs w:val="24"/>
        </w:rPr>
        <w:t xml:space="preserve"> Wang</w:t>
      </w:r>
      <w:r w:rsidRPr="002446E1">
        <w:rPr>
          <w:rFonts w:ascii="Book Antiqua" w:hAnsi="Book Antiqua"/>
          <w:b/>
          <w:bCs/>
          <w:color w:val="000000" w:themeColor="text1"/>
          <w:sz w:val="24"/>
          <w:szCs w:val="24"/>
        </w:rPr>
        <w:t xml:space="preserve">, </w:t>
      </w:r>
      <w:r w:rsidRPr="002446E1">
        <w:rPr>
          <w:rFonts w:ascii="Book Antiqua" w:hAnsi="Book Antiqua"/>
          <w:color w:val="000000" w:themeColor="text1"/>
          <w:sz w:val="24"/>
          <w:szCs w:val="24"/>
        </w:rPr>
        <w:t xml:space="preserve">Department of </w:t>
      </w:r>
      <w:r w:rsidR="00290AF4" w:rsidRPr="002446E1">
        <w:rPr>
          <w:rFonts w:ascii="Book Antiqua" w:hAnsi="Book Antiqua"/>
          <w:color w:val="000000" w:themeColor="text1"/>
          <w:sz w:val="24"/>
          <w:szCs w:val="24"/>
        </w:rPr>
        <w:t>G</w:t>
      </w:r>
      <w:r w:rsidRPr="002446E1">
        <w:rPr>
          <w:rFonts w:ascii="Book Antiqua" w:hAnsi="Book Antiqua"/>
          <w:color w:val="000000" w:themeColor="text1"/>
          <w:sz w:val="24"/>
          <w:szCs w:val="24"/>
        </w:rPr>
        <w:t xml:space="preserve">eriatrics, Wuxi </w:t>
      </w:r>
      <w:r w:rsidR="00290AF4" w:rsidRPr="002446E1">
        <w:rPr>
          <w:rFonts w:ascii="Book Antiqua" w:hAnsi="Book Antiqua"/>
          <w:color w:val="000000" w:themeColor="text1"/>
          <w:sz w:val="24"/>
          <w:szCs w:val="24"/>
        </w:rPr>
        <w:t>F</w:t>
      </w:r>
      <w:r w:rsidRPr="002446E1">
        <w:rPr>
          <w:rFonts w:ascii="Book Antiqua" w:hAnsi="Book Antiqua"/>
          <w:color w:val="000000" w:themeColor="text1"/>
          <w:sz w:val="24"/>
          <w:szCs w:val="24"/>
        </w:rPr>
        <w:t xml:space="preserve">irst </w:t>
      </w:r>
      <w:r w:rsidR="00290AF4" w:rsidRPr="002446E1">
        <w:rPr>
          <w:rFonts w:ascii="Book Antiqua" w:hAnsi="Book Antiqua"/>
          <w:color w:val="000000" w:themeColor="text1"/>
          <w:sz w:val="24"/>
          <w:szCs w:val="24"/>
        </w:rPr>
        <w:t>P</w:t>
      </w:r>
      <w:r w:rsidRPr="002446E1">
        <w:rPr>
          <w:rFonts w:ascii="Book Antiqua" w:hAnsi="Book Antiqua"/>
          <w:color w:val="000000" w:themeColor="text1"/>
          <w:sz w:val="24"/>
          <w:szCs w:val="24"/>
        </w:rPr>
        <w:t xml:space="preserve">eople's </w:t>
      </w:r>
      <w:r w:rsidR="00290AF4" w:rsidRPr="002446E1">
        <w:rPr>
          <w:rFonts w:ascii="Book Antiqua" w:hAnsi="Book Antiqua"/>
          <w:color w:val="000000" w:themeColor="text1"/>
          <w:sz w:val="24"/>
          <w:szCs w:val="24"/>
        </w:rPr>
        <w:t>A</w:t>
      </w:r>
      <w:r w:rsidRPr="002446E1">
        <w:rPr>
          <w:rFonts w:ascii="Book Antiqua" w:hAnsi="Book Antiqua"/>
          <w:color w:val="000000" w:themeColor="text1"/>
          <w:sz w:val="24"/>
          <w:szCs w:val="24"/>
        </w:rPr>
        <w:t xml:space="preserve">ffiliated </w:t>
      </w:r>
      <w:r w:rsidR="00290AF4" w:rsidRPr="002446E1">
        <w:rPr>
          <w:rFonts w:ascii="Book Antiqua" w:hAnsi="Book Antiqua"/>
          <w:color w:val="000000" w:themeColor="text1"/>
          <w:sz w:val="24"/>
          <w:szCs w:val="24"/>
        </w:rPr>
        <w:t>H</w:t>
      </w:r>
      <w:r w:rsidRPr="002446E1">
        <w:rPr>
          <w:rFonts w:ascii="Book Antiqua" w:hAnsi="Book Antiqua"/>
          <w:color w:val="000000" w:themeColor="text1"/>
          <w:sz w:val="24"/>
          <w:szCs w:val="24"/>
        </w:rPr>
        <w:t xml:space="preserve">ospital of Nanjing </w:t>
      </w:r>
      <w:r w:rsidR="00290AF4" w:rsidRPr="002446E1">
        <w:rPr>
          <w:rFonts w:ascii="Book Antiqua" w:hAnsi="Book Antiqua"/>
          <w:color w:val="000000" w:themeColor="text1"/>
          <w:sz w:val="24"/>
          <w:szCs w:val="24"/>
        </w:rPr>
        <w:t>M</w:t>
      </w:r>
      <w:r w:rsidRPr="002446E1">
        <w:rPr>
          <w:rFonts w:ascii="Book Antiqua" w:hAnsi="Book Antiqua"/>
          <w:color w:val="000000" w:themeColor="text1"/>
          <w:sz w:val="24"/>
          <w:szCs w:val="24"/>
        </w:rPr>
        <w:t xml:space="preserve">edical </w:t>
      </w:r>
      <w:r w:rsidR="00290AF4" w:rsidRPr="002446E1">
        <w:rPr>
          <w:rFonts w:ascii="Book Antiqua" w:hAnsi="Book Antiqua"/>
          <w:color w:val="000000" w:themeColor="text1"/>
          <w:sz w:val="24"/>
          <w:szCs w:val="24"/>
        </w:rPr>
        <w:t>U</w:t>
      </w:r>
      <w:r w:rsidRPr="002446E1">
        <w:rPr>
          <w:rFonts w:ascii="Book Antiqua" w:hAnsi="Book Antiqua"/>
          <w:color w:val="000000" w:themeColor="text1"/>
          <w:sz w:val="24"/>
          <w:szCs w:val="24"/>
        </w:rPr>
        <w:t xml:space="preserve">niversity, </w:t>
      </w:r>
      <w:r w:rsidR="00290AF4" w:rsidRPr="002446E1">
        <w:rPr>
          <w:rFonts w:ascii="Book Antiqua" w:hAnsi="Book Antiqua"/>
          <w:color w:val="000000" w:themeColor="text1"/>
          <w:sz w:val="24"/>
          <w:szCs w:val="24"/>
        </w:rPr>
        <w:t>Wuxi 214122, Jiangsu Province, China</w:t>
      </w:r>
    </w:p>
    <w:p w14:paraId="67B8DF27" w14:textId="77777777" w:rsidR="002B12EF" w:rsidRPr="002446E1" w:rsidRDefault="002B12EF" w:rsidP="008A147B">
      <w:pPr>
        <w:pStyle w:val="a7"/>
        <w:adjustRightInd w:val="0"/>
        <w:snapToGrid w:val="0"/>
        <w:spacing w:line="360" w:lineRule="auto"/>
        <w:jc w:val="both"/>
        <w:rPr>
          <w:rFonts w:ascii="Book Antiqua" w:hAnsi="Book Antiqua" w:cs="Times New Roman"/>
          <w:b/>
          <w:bCs/>
          <w:color w:val="000000" w:themeColor="text1"/>
          <w:sz w:val="24"/>
          <w:szCs w:val="24"/>
        </w:rPr>
      </w:pPr>
    </w:p>
    <w:p w14:paraId="2CC311C8" w14:textId="73CABAB8" w:rsidR="00290AF4" w:rsidRPr="002446E1" w:rsidRDefault="00290AF4" w:rsidP="008A147B">
      <w:pPr>
        <w:pStyle w:val="a7"/>
        <w:adjustRightInd w:val="0"/>
        <w:snapToGrid w:val="0"/>
        <w:spacing w:line="360" w:lineRule="auto"/>
        <w:jc w:val="both"/>
        <w:rPr>
          <w:rFonts w:ascii="Book Antiqua" w:hAnsi="Book Antiqua"/>
          <w:color w:val="000000" w:themeColor="text1"/>
          <w:sz w:val="24"/>
          <w:szCs w:val="24"/>
        </w:rPr>
      </w:pPr>
      <w:r w:rsidRPr="002446E1">
        <w:rPr>
          <w:rFonts w:ascii="Book Antiqua" w:hAnsi="Book Antiqua"/>
          <w:b/>
          <w:bCs/>
          <w:color w:val="000000" w:themeColor="text1"/>
          <w:sz w:val="24"/>
          <w:szCs w:val="24"/>
        </w:rPr>
        <w:t xml:space="preserve">Long-Hai Li, Chun Zhang, </w:t>
      </w:r>
      <w:r w:rsidRPr="002446E1">
        <w:rPr>
          <w:rFonts w:ascii="Book Antiqua" w:hAnsi="Book Antiqua"/>
          <w:color w:val="000000" w:themeColor="text1"/>
          <w:sz w:val="24"/>
          <w:szCs w:val="24"/>
        </w:rPr>
        <w:t>Wuxi Medical College, Jiangnan University, Wuxi 214122, Jiangsu Province, China</w:t>
      </w:r>
    </w:p>
    <w:p w14:paraId="436A1157" w14:textId="77777777" w:rsidR="00290AF4" w:rsidRPr="002446E1" w:rsidRDefault="00290AF4" w:rsidP="008A147B">
      <w:pPr>
        <w:pStyle w:val="a7"/>
        <w:adjustRightInd w:val="0"/>
        <w:snapToGrid w:val="0"/>
        <w:spacing w:line="360" w:lineRule="auto"/>
        <w:jc w:val="both"/>
        <w:rPr>
          <w:rFonts w:ascii="Book Antiqua" w:hAnsi="Book Antiqua" w:cs="Times New Roman"/>
          <w:b/>
          <w:bCs/>
          <w:color w:val="000000" w:themeColor="text1"/>
          <w:sz w:val="24"/>
          <w:szCs w:val="24"/>
        </w:rPr>
      </w:pPr>
    </w:p>
    <w:p w14:paraId="4B27AA81" w14:textId="5E819878" w:rsidR="0076734E" w:rsidRPr="002446E1" w:rsidRDefault="0076734E" w:rsidP="008A147B">
      <w:pPr>
        <w:pStyle w:val="a7"/>
        <w:adjustRightInd w:val="0"/>
        <w:snapToGrid w:val="0"/>
        <w:spacing w:line="360" w:lineRule="auto"/>
        <w:jc w:val="both"/>
        <w:rPr>
          <w:rFonts w:ascii="Book Antiqua" w:hAnsi="Book Antiqua"/>
          <w:color w:val="000000" w:themeColor="text1"/>
          <w:sz w:val="24"/>
          <w:szCs w:val="24"/>
        </w:rPr>
      </w:pPr>
      <w:r w:rsidRPr="002446E1">
        <w:rPr>
          <w:rFonts w:ascii="Book Antiqua" w:hAnsi="Book Antiqua" w:cs="Times New Roman"/>
          <w:b/>
          <w:bCs/>
          <w:color w:val="000000" w:themeColor="text1"/>
          <w:sz w:val="24"/>
          <w:szCs w:val="24"/>
        </w:rPr>
        <w:t>Yan-</w:t>
      </w:r>
      <w:proofErr w:type="spellStart"/>
      <w:r w:rsidRPr="002446E1">
        <w:rPr>
          <w:rFonts w:ascii="Book Antiqua" w:hAnsi="Book Antiqua" w:cs="Times New Roman"/>
          <w:b/>
          <w:bCs/>
          <w:color w:val="000000" w:themeColor="text1"/>
          <w:sz w:val="24"/>
          <w:szCs w:val="24"/>
        </w:rPr>
        <w:t>Kui</w:t>
      </w:r>
      <w:proofErr w:type="spellEnd"/>
      <w:r w:rsidRPr="002446E1">
        <w:rPr>
          <w:rFonts w:ascii="Book Antiqua" w:hAnsi="Book Antiqua" w:cs="Times New Roman"/>
          <w:b/>
          <w:bCs/>
          <w:color w:val="000000" w:themeColor="text1"/>
          <w:sz w:val="24"/>
          <w:szCs w:val="24"/>
        </w:rPr>
        <w:t xml:space="preserve"> Liu, Lin-</w:t>
      </w:r>
      <w:r w:rsidR="002B12EF" w:rsidRPr="002446E1">
        <w:rPr>
          <w:rFonts w:ascii="Book Antiqua" w:hAnsi="Book Antiqua" w:cs="Times New Roman"/>
          <w:b/>
          <w:bCs/>
          <w:color w:val="000000" w:themeColor="text1"/>
          <w:sz w:val="24"/>
          <w:szCs w:val="24"/>
        </w:rPr>
        <w:t>F</w:t>
      </w:r>
      <w:r w:rsidRPr="002446E1">
        <w:rPr>
          <w:rFonts w:ascii="Book Antiqua" w:hAnsi="Book Antiqua" w:cs="Times New Roman"/>
          <w:b/>
          <w:bCs/>
          <w:color w:val="000000" w:themeColor="text1"/>
          <w:sz w:val="24"/>
          <w:szCs w:val="24"/>
        </w:rPr>
        <w:t xml:space="preserve">ang </w:t>
      </w:r>
      <w:proofErr w:type="spellStart"/>
      <w:r w:rsidRPr="002446E1">
        <w:rPr>
          <w:rFonts w:ascii="Book Antiqua" w:hAnsi="Book Antiqua" w:cs="Times New Roman"/>
          <w:b/>
          <w:bCs/>
          <w:color w:val="000000" w:themeColor="text1"/>
          <w:sz w:val="24"/>
          <w:szCs w:val="24"/>
        </w:rPr>
        <w:t>Jin</w:t>
      </w:r>
      <w:proofErr w:type="spellEnd"/>
      <w:r w:rsidR="00290AF4" w:rsidRPr="002446E1">
        <w:rPr>
          <w:rFonts w:ascii="Book Antiqua" w:hAnsi="Book Antiqua" w:cs="Times New Roman"/>
          <w:b/>
          <w:bCs/>
          <w:color w:val="000000" w:themeColor="text1"/>
          <w:sz w:val="24"/>
          <w:szCs w:val="24"/>
        </w:rPr>
        <w:t xml:space="preserve">, </w:t>
      </w:r>
      <w:r w:rsidRPr="002446E1">
        <w:rPr>
          <w:rFonts w:ascii="Book Antiqua" w:hAnsi="Book Antiqua" w:cs="Times New Roman"/>
          <w:b/>
          <w:bCs/>
          <w:color w:val="000000" w:themeColor="text1"/>
          <w:sz w:val="24"/>
          <w:szCs w:val="24"/>
        </w:rPr>
        <w:t xml:space="preserve">Xiao-Wei Qi, </w:t>
      </w:r>
      <w:r w:rsidRPr="002446E1">
        <w:rPr>
          <w:rFonts w:ascii="Book Antiqua" w:hAnsi="Book Antiqua"/>
          <w:color w:val="000000" w:themeColor="text1"/>
          <w:sz w:val="24"/>
          <w:szCs w:val="24"/>
        </w:rPr>
        <w:t>Department of Pathology, Affiliated Hospital of Jiangnan University, Wuxi</w:t>
      </w:r>
      <w:r w:rsidR="00290AF4" w:rsidRPr="002446E1">
        <w:rPr>
          <w:rFonts w:ascii="Book Antiqua" w:hAnsi="Book Antiqua"/>
          <w:color w:val="000000" w:themeColor="text1"/>
          <w:sz w:val="24"/>
          <w:szCs w:val="24"/>
        </w:rPr>
        <w:t xml:space="preserve"> </w:t>
      </w:r>
      <w:r w:rsidRPr="002446E1">
        <w:rPr>
          <w:rFonts w:ascii="Book Antiqua" w:hAnsi="Book Antiqua"/>
          <w:color w:val="000000" w:themeColor="text1"/>
          <w:sz w:val="24"/>
          <w:szCs w:val="24"/>
        </w:rPr>
        <w:t>214062,</w:t>
      </w:r>
      <w:r w:rsidR="00290AF4" w:rsidRPr="002446E1">
        <w:rPr>
          <w:rFonts w:ascii="Book Antiqua" w:hAnsi="Book Antiqua"/>
          <w:color w:val="000000" w:themeColor="text1"/>
          <w:sz w:val="24"/>
          <w:szCs w:val="24"/>
        </w:rPr>
        <w:t xml:space="preserve"> Jiangsu Province, China</w:t>
      </w:r>
    </w:p>
    <w:p w14:paraId="20576344" w14:textId="77777777" w:rsidR="00E708FA" w:rsidRPr="002446E1" w:rsidRDefault="00E708FA" w:rsidP="008A147B">
      <w:pPr>
        <w:pStyle w:val="a7"/>
        <w:adjustRightInd w:val="0"/>
        <w:snapToGrid w:val="0"/>
        <w:spacing w:line="360" w:lineRule="auto"/>
        <w:jc w:val="both"/>
        <w:rPr>
          <w:rFonts w:ascii="Book Antiqua" w:hAnsi="Book Antiqua"/>
          <w:color w:val="000000" w:themeColor="text1"/>
          <w:sz w:val="24"/>
          <w:szCs w:val="24"/>
        </w:rPr>
      </w:pPr>
    </w:p>
    <w:p w14:paraId="2F846887" w14:textId="34DC7BD3" w:rsidR="00CE17C8" w:rsidRPr="002446E1" w:rsidRDefault="00CE17C8" w:rsidP="008A147B">
      <w:pPr>
        <w:adjustRightInd w:val="0"/>
        <w:snapToGrid w:val="0"/>
        <w:spacing w:line="360" w:lineRule="auto"/>
        <w:rPr>
          <w:rFonts w:ascii="Book Antiqua" w:hAnsi="Book Antiqua"/>
          <w:b/>
          <w:color w:val="000000"/>
          <w:sz w:val="24"/>
          <w:szCs w:val="24"/>
          <w:lang w:val="en-GB"/>
        </w:rPr>
      </w:pPr>
      <w:r w:rsidRPr="002446E1">
        <w:rPr>
          <w:rFonts w:ascii="Book Antiqua" w:hAnsi="Book Antiqua"/>
          <w:b/>
          <w:bCs/>
          <w:color w:val="333333"/>
          <w:sz w:val="24"/>
          <w:szCs w:val="24"/>
          <w:shd w:val="clear" w:color="auto" w:fill="FFFFFF"/>
        </w:rPr>
        <w:t>ORCID number</w:t>
      </w:r>
      <w:r w:rsidRPr="002446E1">
        <w:rPr>
          <w:rFonts w:ascii="Book Antiqua" w:hAnsi="Book Antiqua"/>
          <w:b/>
          <w:color w:val="000000"/>
          <w:sz w:val="24"/>
          <w:szCs w:val="24"/>
          <w:lang w:val="en-GB"/>
        </w:rPr>
        <w:t>:</w:t>
      </w:r>
      <w:r w:rsidR="00290AF4" w:rsidRPr="002446E1">
        <w:rPr>
          <w:rFonts w:ascii="Book Antiqua" w:hAnsi="Book Antiqua"/>
          <w:b/>
          <w:color w:val="000000"/>
          <w:sz w:val="24"/>
          <w:szCs w:val="24"/>
          <w:lang w:val="en-GB"/>
        </w:rPr>
        <w:t xml:space="preserve"> </w:t>
      </w:r>
      <w:r w:rsidR="00703399" w:rsidRPr="002446E1">
        <w:rPr>
          <w:rFonts w:ascii="Book Antiqua" w:hAnsi="Book Antiqua" w:cs="Times New Roman"/>
          <w:sz w:val="24"/>
          <w:szCs w:val="24"/>
        </w:rPr>
        <w:t>Li-Hua Zhang</w:t>
      </w:r>
      <w:r w:rsidR="0043426A" w:rsidRPr="002446E1">
        <w:rPr>
          <w:rFonts w:ascii="Book Antiqua" w:hAnsi="Book Antiqua"/>
          <w:color w:val="000000"/>
          <w:sz w:val="24"/>
          <w:szCs w:val="24"/>
          <w:lang w:val="en-GB"/>
        </w:rPr>
        <w:t xml:space="preserve"> (0000-0002-0931-5039);</w:t>
      </w:r>
      <w:r w:rsidR="00F726EC" w:rsidRPr="002446E1">
        <w:rPr>
          <w:rFonts w:ascii="Book Antiqua" w:hAnsi="Book Antiqua"/>
          <w:color w:val="000000"/>
          <w:sz w:val="24"/>
          <w:szCs w:val="24"/>
          <w:lang w:val="en-GB"/>
        </w:rPr>
        <w:t xml:space="preserve"> </w:t>
      </w:r>
      <w:proofErr w:type="spellStart"/>
      <w:r w:rsidR="0043426A" w:rsidRPr="002446E1">
        <w:rPr>
          <w:rFonts w:ascii="Book Antiqua" w:hAnsi="Book Antiqua"/>
          <w:color w:val="000000"/>
          <w:sz w:val="24"/>
          <w:szCs w:val="24"/>
          <w:lang w:val="en-GB"/>
        </w:rPr>
        <w:t>Zhuo</w:t>
      </w:r>
      <w:proofErr w:type="spellEnd"/>
      <w:r w:rsidR="0043426A" w:rsidRPr="002446E1">
        <w:rPr>
          <w:rFonts w:ascii="Book Antiqua" w:hAnsi="Book Antiqua"/>
          <w:color w:val="000000"/>
          <w:sz w:val="24"/>
          <w:szCs w:val="24"/>
          <w:lang w:val="en-GB"/>
        </w:rPr>
        <w:t xml:space="preserve"> Wang</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(0000-0001-8206-6035);</w:t>
      </w:r>
      <w:r w:rsidR="00703399" w:rsidRPr="002446E1">
        <w:rPr>
          <w:rFonts w:ascii="Book Antiqua" w:hAnsi="Book Antiqua"/>
          <w:b/>
          <w:color w:val="000000"/>
          <w:sz w:val="24"/>
          <w:szCs w:val="24"/>
          <w:lang w:val="en-GB"/>
        </w:rPr>
        <w:t xml:space="preserve"> </w:t>
      </w:r>
      <w:r w:rsidR="0043426A" w:rsidRPr="002446E1">
        <w:rPr>
          <w:rFonts w:ascii="Book Antiqua" w:hAnsi="Book Antiqua"/>
          <w:color w:val="000000"/>
          <w:sz w:val="24"/>
          <w:szCs w:val="24"/>
          <w:lang w:val="en-GB"/>
        </w:rPr>
        <w:t>Lo</w:t>
      </w:r>
      <w:r w:rsidR="00F726EC" w:rsidRPr="002446E1">
        <w:rPr>
          <w:rFonts w:ascii="Book Antiqua" w:hAnsi="Book Antiqua"/>
          <w:color w:val="000000"/>
          <w:sz w:val="24"/>
          <w:szCs w:val="24"/>
          <w:lang w:val="en-GB"/>
        </w:rPr>
        <w:t xml:space="preserve">ng-Hai Li (0000-0002-3388-7360); </w:t>
      </w:r>
      <w:r w:rsidR="0043426A" w:rsidRPr="002446E1">
        <w:rPr>
          <w:rFonts w:ascii="Book Antiqua" w:hAnsi="Book Antiqua"/>
          <w:color w:val="000000"/>
          <w:sz w:val="24"/>
          <w:szCs w:val="24"/>
          <w:lang w:val="en-GB"/>
        </w:rPr>
        <w:t>Yan-</w:t>
      </w:r>
      <w:proofErr w:type="spellStart"/>
      <w:r w:rsidR="0043426A" w:rsidRPr="002446E1">
        <w:rPr>
          <w:rFonts w:ascii="Book Antiqua" w:hAnsi="Book Antiqua"/>
          <w:color w:val="000000"/>
          <w:sz w:val="24"/>
          <w:szCs w:val="24"/>
          <w:lang w:val="en-GB"/>
        </w:rPr>
        <w:t>Kui</w:t>
      </w:r>
      <w:proofErr w:type="spellEnd"/>
      <w:r w:rsidR="0043426A" w:rsidRPr="002446E1">
        <w:rPr>
          <w:rFonts w:ascii="Book Antiqua" w:hAnsi="Book Antiqua"/>
          <w:color w:val="000000"/>
          <w:sz w:val="24"/>
          <w:szCs w:val="24"/>
          <w:lang w:val="en-GB"/>
        </w:rPr>
        <w:t xml:space="preserve"> Liu</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(0000-0002-7295-4757);</w:t>
      </w:r>
      <w:r w:rsidR="00703399" w:rsidRPr="002446E1">
        <w:rPr>
          <w:rFonts w:ascii="Book Antiqua" w:hAnsi="Book Antiqua"/>
          <w:b/>
          <w:color w:val="000000"/>
          <w:sz w:val="24"/>
          <w:szCs w:val="24"/>
          <w:lang w:val="en-GB"/>
        </w:rPr>
        <w:t xml:space="preserve"> </w:t>
      </w:r>
      <w:r w:rsidR="0043426A" w:rsidRPr="002446E1">
        <w:rPr>
          <w:rFonts w:ascii="Book Antiqua" w:hAnsi="Book Antiqua"/>
          <w:color w:val="000000"/>
          <w:sz w:val="24"/>
          <w:szCs w:val="24"/>
          <w:lang w:val="en-GB"/>
        </w:rPr>
        <w:t>Lin-</w:t>
      </w:r>
      <w:r w:rsidR="00703399" w:rsidRPr="002446E1">
        <w:rPr>
          <w:rFonts w:ascii="Book Antiqua" w:hAnsi="Book Antiqua"/>
          <w:color w:val="000000"/>
          <w:sz w:val="24"/>
          <w:szCs w:val="24"/>
          <w:lang w:val="en-GB"/>
        </w:rPr>
        <w:t>F</w:t>
      </w:r>
      <w:r w:rsidR="0043426A" w:rsidRPr="002446E1">
        <w:rPr>
          <w:rFonts w:ascii="Book Antiqua" w:hAnsi="Book Antiqua"/>
          <w:color w:val="000000"/>
          <w:sz w:val="24"/>
          <w:szCs w:val="24"/>
          <w:lang w:val="en-GB"/>
        </w:rPr>
        <w:t xml:space="preserve">ang </w:t>
      </w:r>
      <w:proofErr w:type="spellStart"/>
      <w:r w:rsidR="0043426A" w:rsidRPr="002446E1">
        <w:rPr>
          <w:rFonts w:ascii="Book Antiqua" w:hAnsi="Book Antiqua"/>
          <w:color w:val="000000"/>
          <w:sz w:val="24"/>
          <w:szCs w:val="24"/>
          <w:lang w:val="en-GB"/>
        </w:rPr>
        <w:t>Jin</w:t>
      </w:r>
      <w:proofErr w:type="spellEnd"/>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(0000-0002-2487-5886);</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Xiao-Wei Qi</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lastRenderedPageBreak/>
        <w:t>(0000-0001-7761-5095);</w:t>
      </w:r>
      <w:r w:rsidR="00277F43" w:rsidRPr="002446E1">
        <w:rPr>
          <w:rFonts w:ascii="Book Antiqua" w:hAnsi="Book Antiqua" w:hint="eastAsia"/>
          <w:b/>
          <w:color w:val="000000"/>
          <w:sz w:val="24"/>
          <w:szCs w:val="24"/>
          <w:lang w:val="en-GB"/>
        </w:rPr>
        <w:t xml:space="preserve"> </w:t>
      </w:r>
      <w:r w:rsidR="00703399" w:rsidRPr="002446E1">
        <w:rPr>
          <w:rFonts w:ascii="Book Antiqua" w:hAnsi="Book Antiqua"/>
          <w:color w:val="000000"/>
          <w:sz w:val="24"/>
          <w:szCs w:val="24"/>
          <w:lang w:val="en-GB"/>
        </w:rPr>
        <w:t xml:space="preserve">Chun Zhang (0000-0001-6422-3367); </w:t>
      </w:r>
      <w:r w:rsidR="0043426A" w:rsidRPr="002446E1">
        <w:rPr>
          <w:rFonts w:ascii="Book Antiqua" w:hAnsi="Book Antiqua"/>
          <w:color w:val="000000"/>
          <w:sz w:val="24"/>
          <w:szCs w:val="24"/>
          <w:lang w:val="en-GB"/>
        </w:rPr>
        <w:t>Teng</w:t>
      </w:r>
      <w:r w:rsidR="00703399"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Wang</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(0000-0001-6092-9522);</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Dong Hua</w:t>
      </w:r>
      <w:r w:rsidR="00F726EC" w:rsidRPr="002446E1">
        <w:rPr>
          <w:rFonts w:ascii="Book Antiqua" w:hAnsi="Book Antiqua"/>
          <w:color w:val="000000"/>
          <w:sz w:val="24"/>
          <w:szCs w:val="24"/>
          <w:lang w:val="en-GB"/>
        </w:rPr>
        <w:t xml:space="preserve"> </w:t>
      </w:r>
      <w:r w:rsidR="0043426A" w:rsidRPr="002446E1">
        <w:rPr>
          <w:rFonts w:ascii="Book Antiqua" w:hAnsi="Book Antiqua"/>
          <w:color w:val="000000"/>
          <w:sz w:val="24"/>
          <w:szCs w:val="24"/>
          <w:lang w:val="en-GB"/>
        </w:rPr>
        <w:t>(0000-0001-5569-1708).</w:t>
      </w:r>
    </w:p>
    <w:p w14:paraId="38A40310" w14:textId="77777777" w:rsidR="00703399" w:rsidRPr="002446E1" w:rsidRDefault="00703399" w:rsidP="008A147B">
      <w:pPr>
        <w:adjustRightInd w:val="0"/>
        <w:snapToGrid w:val="0"/>
        <w:spacing w:line="360" w:lineRule="auto"/>
        <w:rPr>
          <w:rFonts w:ascii="Book Antiqua" w:hAnsi="Book Antiqua"/>
          <w:b/>
          <w:color w:val="000000"/>
          <w:sz w:val="24"/>
          <w:szCs w:val="24"/>
        </w:rPr>
      </w:pPr>
    </w:p>
    <w:p w14:paraId="59AAB953" w14:textId="4E7D453F" w:rsidR="00CE17C8" w:rsidRPr="002446E1" w:rsidRDefault="00CE17C8" w:rsidP="008A147B">
      <w:pPr>
        <w:adjustRightInd w:val="0"/>
        <w:snapToGrid w:val="0"/>
        <w:spacing w:line="360" w:lineRule="auto"/>
        <w:rPr>
          <w:rFonts w:ascii="Book Antiqua" w:hAnsi="Book Antiqua"/>
          <w:color w:val="000000"/>
          <w:sz w:val="24"/>
          <w:szCs w:val="24"/>
        </w:rPr>
      </w:pPr>
      <w:r w:rsidRPr="002446E1">
        <w:rPr>
          <w:rFonts w:ascii="Book Antiqua" w:hAnsi="Book Antiqua"/>
          <w:b/>
          <w:color w:val="000000"/>
          <w:sz w:val="24"/>
          <w:szCs w:val="24"/>
          <w:lang w:val="en-GB"/>
        </w:rPr>
        <w:t>Author contributions:</w:t>
      </w:r>
      <w:r w:rsidR="00703399" w:rsidRPr="002446E1">
        <w:rPr>
          <w:rFonts w:ascii="Book Antiqua" w:hAnsi="Book Antiqua"/>
          <w:color w:val="000000"/>
          <w:sz w:val="24"/>
          <w:szCs w:val="24"/>
        </w:rPr>
        <w:t xml:space="preserve"> </w:t>
      </w:r>
      <w:r w:rsidR="00F159E4" w:rsidRPr="002446E1">
        <w:rPr>
          <w:rFonts w:ascii="Book Antiqua" w:hAnsi="Book Antiqua"/>
          <w:color w:val="000000"/>
          <w:sz w:val="24"/>
          <w:szCs w:val="24"/>
        </w:rPr>
        <w:t xml:space="preserve">Zhang LH </w:t>
      </w:r>
      <w:r w:rsidR="0091310F" w:rsidRPr="002446E1">
        <w:rPr>
          <w:rFonts w:ascii="Book Antiqua" w:hAnsi="Book Antiqua"/>
          <w:color w:val="000000"/>
          <w:sz w:val="24"/>
          <w:szCs w:val="24"/>
        </w:rPr>
        <w:t xml:space="preserve">and </w:t>
      </w:r>
      <w:r w:rsidR="00F159E4" w:rsidRPr="002446E1">
        <w:rPr>
          <w:rFonts w:ascii="Book Antiqua" w:hAnsi="Book Antiqua"/>
          <w:color w:val="000000"/>
          <w:sz w:val="24"/>
          <w:szCs w:val="24"/>
        </w:rPr>
        <w:t>Wang Z</w:t>
      </w:r>
      <w:r w:rsidR="0091310F" w:rsidRPr="002446E1">
        <w:rPr>
          <w:rFonts w:ascii="Book Antiqua" w:hAnsi="Book Antiqua"/>
          <w:color w:val="000000"/>
          <w:sz w:val="24"/>
          <w:szCs w:val="24"/>
        </w:rPr>
        <w:t xml:space="preserve"> contributed equally to this work; </w:t>
      </w:r>
      <w:r w:rsidR="00F159E4" w:rsidRPr="002446E1">
        <w:rPr>
          <w:rFonts w:ascii="Book Antiqua" w:hAnsi="Book Antiqua"/>
          <w:color w:val="000000"/>
          <w:sz w:val="24"/>
          <w:szCs w:val="24"/>
        </w:rPr>
        <w:t xml:space="preserve">Wang T and Hua D </w:t>
      </w:r>
      <w:r w:rsidR="0091310F" w:rsidRPr="002446E1">
        <w:rPr>
          <w:rFonts w:ascii="Book Antiqua" w:hAnsi="Book Antiqua"/>
          <w:color w:val="000000"/>
          <w:sz w:val="24"/>
          <w:szCs w:val="24"/>
        </w:rPr>
        <w:t>designed research;</w:t>
      </w:r>
      <w:r w:rsidR="00F159E4" w:rsidRPr="002446E1">
        <w:rPr>
          <w:rFonts w:ascii="Book Antiqua" w:hAnsi="Book Antiqua"/>
          <w:color w:val="000000"/>
          <w:sz w:val="24"/>
          <w:szCs w:val="24"/>
        </w:rPr>
        <w:t xml:space="preserve"> Li LH, Liu YK, </w:t>
      </w:r>
      <w:proofErr w:type="spellStart"/>
      <w:r w:rsidR="00F159E4" w:rsidRPr="002446E1">
        <w:rPr>
          <w:rFonts w:ascii="Book Antiqua" w:hAnsi="Book Antiqua"/>
          <w:color w:val="000000"/>
          <w:sz w:val="24"/>
          <w:szCs w:val="24"/>
        </w:rPr>
        <w:t>Jin</w:t>
      </w:r>
      <w:proofErr w:type="spellEnd"/>
      <w:r w:rsidR="00F159E4" w:rsidRPr="002446E1">
        <w:rPr>
          <w:rFonts w:ascii="Book Antiqua" w:hAnsi="Book Antiqua"/>
          <w:color w:val="000000"/>
          <w:sz w:val="24"/>
          <w:szCs w:val="24"/>
        </w:rPr>
        <w:t xml:space="preserve"> LF, Qi XW and Zhang C</w:t>
      </w:r>
      <w:r w:rsidR="0091310F" w:rsidRPr="002446E1">
        <w:rPr>
          <w:rFonts w:ascii="Book Antiqua" w:hAnsi="Book Antiqua"/>
          <w:color w:val="000000"/>
          <w:sz w:val="24"/>
          <w:szCs w:val="24"/>
        </w:rPr>
        <w:t xml:space="preserve"> performed research;</w:t>
      </w:r>
      <w:r w:rsidR="00F159E4" w:rsidRPr="002446E1">
        <w:rPr>
          <w:rFonts w:ascii="Book Antiqua" w:hAnsi="Book Antiqua"/>
          <w:color w:val="000000"/>
          <w:sz w:val="24"/>
          <w:szCs w:val="24"/>
        </w:rPr>
        <w:t xml:space="preserve"> Wang T and Hua D</w:t>
      </w:r>
      <w:r w:rsidR="0091310F" w:rsidRPr="002446E1">
        <w:rPr>
          <w:rFonts w:ascii="Book Antiqua" w:hAnsi="Book Antiqua"/>
          <w:color w:val="000000"/>
          <w:sz w:val="24"/>
          <w:szCs w:val="24"/>
        </w:rPr>
        <w:t xml:space="preserve"> contributed new reagents</w:t>
      </w:r>
      <w:r w:rsidR="00703399" w:rsidRPr="002446E1">
        <w:rPr>
          <w:rFonts w:ascii="Book Antiqua" w:hAnsi="Book Antiqua"/>
          <w:color w:val="000000"/>
          <w:sz w:val="24"/>
          <w:szCs w:val="24"/>
        </w:rPr>
        <w:t xml:space="preserve"> and </w:t>
      </w:r>
      <w:r w:rsidR="0091310F" w:rsidRPr="002446E1">
        <w:rPr>
          <w:rFonts w:ascii="Book Antiqua" w:hAnsi="Book Antiqua"/>
          <w:color w:val="000000"/>
          <w:sz w:val="24"/>
          <w:szCs w:val="24"/>
        </w:rPr>
        <w:t xml:space="preserve">analytic tools; </w:t>
      </w:r>
      <w:r w:rsidR="00F159E4" w:rsidRPr="002446E1">
        <w:rPr>
          <w:rFonts w:ascii="Book Antiqua" w:hAnsi="Book Antiqua"/>
          <w:color w:val="000000"/>
          <w:sz w:val="24"/>
          <w:szCs w:val="24"/>
        </w:rPr>
        <w:t xml:space="preserve">Li LH, Zhang LH and Wang Z </w:t>
      </w:r>
      <w:r w:rsidR="0091310F" w:rsidRPr="002446E1">
        <w:rPr>
          <w:rFonts w:ascii="Book Antiqua" w:hAnsi="Book Antiqua"/>
          <w:color w:val="000000"/>
          <w:sz w:val="24"/>
          <w:szCs w:val="24"/>
        </w:rPr>
        <w:t xml:space="preserve">analyzed data; </w:t>
      </w:r>
      <w:r w:rsidR="00F159E4" w:rsidRPr="002446E1">
        <w:rPr>
          <w:rFonts w:ascii="Book Antiqua" w:hAnsi="Book Antiqua"/>
          <w:color w:val="000000"/>
          <w:sz w:val="24"/>
          <w:szCs w:val="24"/>
        </w:rPr>
        <w:t>Zhang LH and Wang Z</w:t>
      </w:r>
      <w:r w:rsidR="0091310F" w:rsidRPr="002446E1">
        <w:rPr>
          <w:rFonts w:ascii="Book Antiqua" w:hAnsi="Book Antiqua"/>
          <w:color w:val="000000"/>
          <w:sz w:val="24"/>
          <w:szCs w:val="24"/>
        </w:rPr>
        <w:t xml:space="preserve"> wrote the paper.</w:t>
      </w:r>
    </w:p>
    <w:p w14:paraId="44AD9C93" w14:textId="77777777" w:rsidR="00703399" w:rsidRPr="002446E1" w:rsidRDefault="00703399" w:rsidP="008A147B">
      <w:pPr>
        <w:adjustRightInd w:val="0"/>
        <w:snapToGrid w:val="0"/>
        <w:spacing w:line="360" w:lineRule="auto"/>
        <w:rPr>
          <w:rFonts w:ascii="Book Antiqua" w:hAnsi="Book Antiqua"/>
          <w:b/>
          <w:color w:val="000000"/>
          <w:sz w:val="24"/>
          <w:szCs w:val="24"/>
        </w:rPr>
      </w:pPr>
    </w:p>
    <w:p w14:paraId="799E0351" w14:textId="15B10CA3" w:rsidR="00E7175C" w:rsidRPr="002446E1" w:rsidRDefault="008D48D4" w:rsidP="008A147B">
      <w:pPr>
        <w:adjustRightInd w:val="0"/>
        <w:snapToGrid w:val="0"/>
        <w:spacing w:line="360" w:lineRule="auto"/>
        <w:rPr>
          <w:rFonts w:ascii="Book Antiqua" w:hAnsi="Book Antiqua"/>
          <w:color w:val="000000"/>
          <w:sz w:val="24"/>
          <w:szCs w:val="24"/>
        </w:rPr>
      </w:pPr>
      <w:r w:rsidRPr="002446E1">
        <w:rPr>
          <w:rFonts w:ascii="Book Antiqua" w:hAnsi="Book Antiqua"/>
          <w:b/>
          <w:color w:val="000000"/>
          <w:sz w:val="24"/>
          <w:szCs w:val="24"/>
        </w:rPr>
        <w:t>Institutional review board statement:</w:t>
      </w:r>
      <w:r w:rsidR="00277F43" w:rsidRPr="002446E1">
        <w:rPr>
          <w:rFonts w:ascii="Book Antiqua" w:hAnsi="Book Antiqua" w:hint="eastAsia"/>
          <w:color w:val="000000"/>
          <w:sz w:val="24"/>
          <w:szCs w:val="24"/>
        </w:rPr>
        <w:t xml:space="preserve"> </w:t>
      </w:r>
      <w:r w:rsidR="00E7175C" w:rsidRPr="002446E1">
        <w:rPr>
          <w:rFonts w:ascii="Book Antiqua" w:hAnsi="Book Antiqua" w:cs="Times New Roman"/>
          <w:color w:val="000000" w:themeColor="text1"/>
          <w:sz w:val="24"/>
          <w:szCs w:val="24"/>
        </w:rPr>
        <w:t>This study was reviewed and approved by Affiliated Hospital of Jiangnan</w:t>
      </w:r>
      <w:r w:rsidR="00703399" w:rsidRPr="002446E1">
        <w:rPr>
          <w:rFonts w:ascii="Book Antiqua" w:hAnsi="Book Antiqua"/>
          <w:color w:val="000000"/>
          <w:sz w:val="24"/>
          <w:szCs w:val="24"/>
        </w:rPr>
        <w:t xml:space="preserve"> </w:t>
      </w:r>
      <w:r w:rsidR="00E7175C" w:rsidRPr="002446E1">
        <w:rPr>
          <w:rFonts w:ascii="Book Antiqua" w:hAnsi="Book Antiqua" w:cs="Times New Roman"/>
          <w:color w:val="000000" w:themeColor="text1"/>
          <w:sz w:val="24"/>
          <w:szCs w:val="24"/>
        </w:rPr>
        <w:t>University Institutional Review Board.</w:t>
      </w:r>
    </w:p>
    <w:p w14:paraId="2DCA4B6A" w14:textId="77777777" w:rsidR="00703399" w:rsidRPr="002446E1" w:rsidRDefault="00703399" w:rsidP="008A147B">
      <w:pPr>
        <w:autoSpaceDE w:val="0"/>
        <w:autoSpaceDN w:val="0"/>
        <w:adjustRightInd w:val="0"/>
        <w:snapToGrid w:val="0"/>
        <w:spacing w:line="360" w:lineRule="auto"/>
        <w:rPr>
          <w:rFonts w:ascii="Book Antiqua" w:hAnsi="Book Antiqua"/>
          <w:b/>
          <w:bCs/>
          <w:iCs/>
          <w:color w:val="000000" w:themeColor="text1"/>
          <w:kern w:val="0"/>
          <w:sz w:val="24"/>
          <w:szCs w:val="24"/>
        </w:rPr>
      </w:pPr>
      <w:bookmarkStart w:id="24" w:name="OLE_LINK1630"/>
      <w:bookmarkStart w:id="25" w:name="OLE_LINK1631"/>
      <w:bookmarkStart w:id="26" w:name="OLE_LINK1675"/>
      <w:bookmarkStart w:id="27" w:name="OLE_LINK1676"/>
      <w:bookmarkStart w:id="28" w:name="OLE_LINK226"/>
      <w:bookmarkStart w:id="29" w:name="OLE_LINK227"/>
      <w:bookmarkStart w:id="30" w:name="OLE_LINK1915"/>
      <w:bookmarkStart w:id="31" w:name="OLE_LINK1916"/>
      <w:bookmarkStart w:id="32" w:name="OLE_LINK1073"/>
      <w:bookmarkStart w:id="33" w:name="OLE_LINK1074"/>
      <w:bookmarkStart w:id="34" w:name="OLE_LINK1075"/>
      <w:bookmarkStart w:id="35" w:name="OLE_LINK1191"/>
      <w:bookmarkStart w:id="36" w:name="OLE_LINK1193"/>
      <w:bookmarkStart w:id="37" w:name="OLE_LINK952"/>
      <w:bookmarkStart w:id="38" w:name="OLE_LINK953"/>
      <w:bookmarkStart w:id="39" w:name="OLE_LINK954"/>
      <w:bookmarkStart w:id="40" w:name="OLE_LINK1592"/>
      <w:bookmarkStart w:id="41" w:name="OLE_LINK647"/>
      <w:bookmarkStart w:id="42" w:name="OLE_LINK648"/>
      <w:bookmarkStart w:id="43" w:name="OLE_LINK1400"/>
      <w:bookmarkStart w:id="44" w:name="OLE_LINK1624"/>
      <w:bookmarkStart w:id="45" w:name="OLE_LINK1625"/>
      <w:bookmarkStart w:id="46" w:name="OLE_LINK1626"/>
      <w:bookmarkStart w:id="47" w:name="OLE_LINK1627"/>
      <w:bookmarkStart w:id="48" w:name="OLE_LINK1628"/>
      <w:bookmarkStart w:id="49" w:name="OLE_LINK1629"/>
      <w:bookmarkStart w:id="50" w:name="OLE_LINK1703"/>
      <w:bookmarkStart w:id="51" w:name="OLE_LINK1781"/>
      <w:bookmarkStart w:id="52" w:name="OLE_LINK1782"/>
      <w:bookmarkStart w:id="53" w:name="OLE_LINK1873"/>
      <w:bookmarkStart w:id="54" w:name="OLE_LINK1913"/>
    </w:p>
    <w:p w14:paraId="25A6E2E5" w14:textId="55300205" w:rsidR="004124D0" w:rsidRPr="002446E1" w:rsidRDefault="004124D0" w:rsidP="008A147B">
      <w:pPr>
        <w:autoSpaceDE w:val="0"/>
        <w:autoSpaceDN w:val="0"/>
        <w:adjustRightInd w:val="0"/>
        <w:snapToGrid w:val="0"/>
        <w:spacing w:line="360" w:lineRule="auto"/>
        <w:rPr>
          <w:rFonts w:ascii="Book Antiqua" w:hAnsi="Book Antiqua"/>
          <w:bCs/>
          <w:iCs/>
          <w:color w:val="FF0000"/>
          <w:kern w:val="0"/>
          <w:sz w:val="24"/>
          <w:szCs w:val="24"/>
        </w:rPr>
      </w:pPr>
      <w:r w:rsidRPr="002446E1">
        <w:rPr>
          <w:rFonts w:ascii="Book Antiqua" w:hAnsi="Book Antiqua"/>
          <w:b/>
          <w:bCs/>
          <w:iCs/>
          <w:color w:val="000000" w:themeColor="text1"/>
          <w:kern w:val="0"/>
          <w:sz w:val="24"/>
          <w:szCs w:val="24"/>
        </w:rPr>
        <w:t xml:space="preserve">Informed </w:t>
      </w:r>
      <w:bookmarkEnd w:id="24"/>
      <w:bookmarkEnd w:id="25"/>
      <w:r w:rsidRPr="002446E1">
        <w:rPr>
          <w:rFonts w:ascii="Book Antiqua" w:hAnsi="Book Antiqua"/>
          <w:b/>
          <w:bCs/>
          <w:iCs/>
          <w:color w:val="000000" w:themeColor="text1"/>
          <w:kern w:val="0"/>
          <w:sz w:val="24"/>
          <w:szCs w:val="24"/>
        </w:rPr>
        <w:t>consent statement</w:t>
      </w:r>
      <w:bookmarkEnd w:id="26"/>
      <w:bookmarkEnd w:id="27"/>
      <w:r w:rsidRPr="002446E1">
        <w:rPr>
          <w:rFonts w:ascii="Book Antiqua" w:hAnsi="Book Antiqua"/>
          <w:b/>
          <w:bCs/>
          <w:iCs/>
          <w:color w:val="000000" w:themeColor="text1"/>
          <w:sz w:val="24"/>
          <w:szCs w:val="24"/>
        </w:rPr>
        <w:t>:</w:t>
      </w:r>
      <w:bookmarkEnd w:id="28"/>
      <w:bookmarkEnd w:id="29"/>
      <w:bookmarkEnd w:id="30"/>
      <w:bookmarkEnd w:id="31"/>
      <w:r w:rsidRPr="002446E1">
        <w:rPr>
          <w:rFonts w:ascii="Book Antiqua" w:hAnsi="Book Antiqua"/>
          <w:b/>
          <w:bCs/>
          <w:iCs/>
          <w:color w:val="000000" w:themeColor="text1"/>
          <w:kern w:val="0"/>
          <w:sz w:val="24"/>
          <w:szCs w:val="24"/>
        </w:rPr>
        <w:t xml:space="preserve"> </w:t>
      </w:r>
      <w:bookmarkEnd w:id="32"/>
      <w:bookmarkEnd w:id="33"/>
      <w:bookmarkEnd w:id="34"/>
      <w:bookmarkEnd w:id="35"/>
      <w:bookmarkEnd w:id="36"/>
      <w:bookmarkEnd w:id="37"/>
      <w:bookmarkEnd w:id="38"/>
      <w:bookmarkEnd w:id="39"/>
      <w:bookmarkEnd w:id="40"/>
      <w:r w:rsidR="00B90703" w:rsidRPr="002446E1">
        <w:rPr>
          <w:rFonts w:ascii="Book Antiqua" w:hAnsi="Book Antiqua"/>
          <w:bCs/>
          <w:iCs/>
          <w:color w:val="000000" w:themeColor="text1"/>
          <w:kern w:val="0"/>
          <w:sz w:val="24"/>
          <w:szCs w:val="24"/>
        </w:rPr>
        <w:t>Any personal item or information will not be published without explicit consent forms the involved persons.</w:t>
      </w:r>
    </w:p>
    <w:bookmarkEnd w:id="41"/>
    <w:bookmarkEnd w:id="42"/>
    <w:bookmarkEnd w:id="43"/>
    <w:bookmarkEnd w:id="44"/>
    <w:bookmarkEnd w:id="45"/>
    <w:bookmarkEnd w:id="46"/>
    <w:bookmarkEnd w:id="47"/>
    <w:bookmarkEnd w:id="48"/>
    <w:bookmarkEnd w:id="49"/>
    <w:bookmarkEnd w:id="50"/>
    <w:bookmarkEnd w:id="51"/>
    <w:bookmarkEnd w:id="52"/>
    <w:bookmarkEnd w:id="53"/>
    <w:bookmarkEnd w:id="54"/>
    <w:p w14:paraId="7531D497" w14:textId="77777777" w:rsidR="004124D0" w:rsidRPr="002446E1" w:rsidRDefault="004124D0" w:rsidP="008A147B">
      <w:pPr>
        <w:adjustRightInd w:val="0"/>
        <w:snapToGrid w:val="0"/>
        <w:spacing w:line="360" w:lineRule="auto"/>
        <w:rPr>
          <w:rFonts w:ascii="Book Antiqua" w:hAnsi="Book Antiqua"/>
          <w:b/>
          <w:color w:val="000000"/>
          <w:sz w:val="24"/>
          <w:szCs w:val="24"/>
        </w:rPr>
      </w:pPr>
    </w:p>
    <w:p w14:paraId="3168C3E5" w14:textId="443E93EB" w:rsidR="008D48D4" w:rsidRPr="002446E1" w:rsidRDefault="008D48D4"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b/>
          <w:color w:val="000000"/>
          <w:sz w:val="24"/>
          <w:szCs w:val="24"/>
        </w:rPr>
        <w:t>Conflict-of-interest statement:</w:t>
      </w:r>
      <w:r w:rsidRPr="002446E1">
        <w:rPr>
          <w:rFonts w:ascii="Book Antiqua" w:hAnsi="Book Antiqua"/>
          <w:color w:val="000000"/>
          <w:sz w:val="24"/>
          <w:szCs w:val="24"/>
        </w:rPr>
        <w:t xml:space="preserve"> </w:t>
      </w:r>
      <w:r w:rsidR="00640E57" w:rsidRPr="002446E1">
        <w:rPr>
          <w:rFonts w:ascii="Book Antiqua" w:hAnsi="Book Antiqua" w:cs="Times New Roman"/>
          <w:color w:val="000000" w:themeColor="text1"/>
          <w:sz w:val="24"/>
          <w:szCs w:val="24"/>
        </w:rPr>
        <w:t>The authors report no conflicts of interest in this work.</w:t>
      </w:r>
    </w:p>
    <w:p w14:paraId="5877F671" w14:textId="77777777" w:rsidR="00703399" w:rsidRPr="002446E1" w:rsidRDefault="00703399" w:rsidP="008A147B">
      <w:pPr>
        <w:adjustRightInd w:val="0"/>
        <w:snapToGrid w:val="0"/>
        <w:spacing w:line="360" w:lineRule="auto"/>
        <w:rPr>
          <w:rFonts w:ascii="Book Antiqua" w:hAnsi="Book Antiqua" w:cs="Times New Roman"/>
          <w:color w:val="000000" w:themeColor="text1"/>
          <w:sz w:val="24"/>
          <w:szCs w:val="24"/>
        </w:rPr>
      </w:pPr>
    </w:p>
    <w:p w14:paraId="55243142" w14:textId="77777777" w:rsidR="003719C0" w:rsidRPr="002446E1" w:rsidRDefault="003719C0" w:rsidP="008A147B">
      <w:pPr>
        <w:autoSpaceDE w:val="0"/>
        <w:autoSpaceDN w:val="0"/>
        <w:adjustRightInd w:val="0"/>
        <w:snapToGrid w:val="0"/>
        <w:spacing w:line="360" w:lineRule="auto"/>
        <w:rPr>
          <w:rFonts w:ascii="Book Antiqua" w:eastAsia="微软雅黑" w:hAnsi="Book Antiqua" w:cs="Times New Roman"/>
          <w:kern w:val="0"/>
          <w:sz w:val="24"/>
          <w:szCs w:val="24"/>
        </w:rPr>
      </w:pPr>
      <w:r w:rsidRPr="002446E1">
        <w:rPr>
          <w:rFonts w:ascii="Book Antiqua" w:eastAsia="微软雅黑" w:hAnsi="Book Antiqua" w:cs="Times New Roman"/>
          <w:b/>
          <w:kern w:val="0"/>
          <w:sz w:val="24"/>
          <w:szCs w:val="24"/>
        </w:rPr>
        <w:t xml:space="preserve">Open-Access: </w:t>
      </w:r>
      <w:r w:rsidRPr="002446E1">
        <w:rPr>
          <w:rFonts w:ascii="Book Antiqua" w:eastAsia="微软雅黑" w:hAnsi="Book Antiqua" w:cs="Times New Roman"/>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446E1">
          <w:rPr>
            <w:rFonts w:ascii="Book Antiqua" w:eastAsia="微软雅黑" w:hAnsi="Book Antiqua" w:cs="Times New Roman"/>
            <w:kern w:val="0"/>
            <w:sz w:val="24"/>
            <w:szCs w:val="24"/>
          </w:rPr>
          <w:t>http://creativecommons.org/licenses/by-nc/4.0/</w:t>
        </w:r>
      </w:hyperlink>
    </w:p>
    <w:p w14:paraId="6882A018" w14:textId="77777777" w:rsidR="003719C0" w:rsidRPr="002446E1" w:rsidRDefault="003719C0" w:rsidP="008A147B">
      <w:pPr>
        <w:autoSpaceDE w:val="0"/>
        <w:autoSpaceDN w:val="0"/>
        <w:adjustRightInd w:val="0"/>
        <w:snapToGrid w:val="0"/>
        <w:spacing w:line="360" w:lineRule="auto"/>
        <w:rPr>
          <w:rFonts w:ascii="Book Antiqua" w:eastAsia="微软雅黑" w:hAnsi="Book Antiqua" w:cs="Times New Roman"/>
          <w:kern w:val="0"/>
          <w:sz w:val="24"/>
          <w:szCs w:val="24"/>
        </w:rPr>
      </w:pPr>
    </w:p>
    <w:p w14:paraId="7644A0DE" w14:textId="2E629B5B" w:rsidR="003719C0" w:rsidRPr="002446E1" w:rsidRDefault="003719C0" w:rsidP="008A147B">
      <w:pPr>
        <w:adjustRightInd w:val="0"/>
        <w:snapToGrid w:val="0"/>
        <w:spacing w:line="360" w:lineRule="auto"/>
        <w:rPr>
          <w:rFonts w:ascii="Book Antiqua" w:eastAsia="宋体" w:hAnsi="Book Antiqua" w:cs="宋体"/>
          <w:kern w:val="0"/>
          <w:sz w:val="24"/>
          <w:szCs w:val="24"/>
        </w:rPr>
      </w:pPr>
      <w:r w:rsidRPr="002446E1">
        <w:rPr>
          <w:rFonts w:ascii="Book Antiqua" w:eastAsia="宋体" w:hAnsi="Book Antiqua" w:cs="宋体"/>
          <w:b/>
          <w:kern w:val="0"/>
          <w:sz w:val="24"/>
          <w:szCs w:val="24"/>
        </w:rPr>
        <w:t>Manuscript source:</w:t>
      </w:r>
      <w:r w:rsidRPr="002446E1">
        <w:rPr>
          <w:rFonts w:ascii="Book Antiqua" w:eastAsia="宋体" w:hAnsi="Book Antiqua" w:cs="宋体"/>
          <w:kern w:val="0"/>
          <w:sz w:val="24"/>
          <w:szCs w:val="24"/>
        </w:rPr>
        <w:t> Invited Manuscript</w:t>
      </w:r>
    </w:p>
    <w:p w14:paraId="26EE97D1" w14:textId="77777777" w:rsidR="003719C0" w:rsidRPr="002446E1" w:rsidRDefault="003719C0" w:rsidP="008A147B">
      <w:pPr>
        <w:adjustRightInd w:val="0"/>
        <w:snapToGrid w:val="0"/>
        <w:spacing w:line="360" w:lineRule="auto"/>
        <w:rPr>
          <w:rFonts w:ascii="Book Antiqua" w:hAnsi="Book Antiqua"/>
          <w:b/>
          <w:color w:val="000000"/>
          <w:sz w:val="24"/>
          <w:szCs w:val="24"/>
        </w:rPr>
      </w:pPr>
    </w:p>
    <w:p w14:paraId="1FBBF8FA" w14:textId="2DD386FE" w:rsidR="0016014B" w:rsidRPr="002446E1" w:rsidRDefault="0016014B" w:rsidP="008A147B">
      <w:pPr>
        <w:adjustRightInd w:val="0"/>
        <w:snapToGrid w:val="0"/>
        <w:spacing w:line="360" w:lineRule="auto"/>
        <w:rPr>
          <w:rFonts w:ascii="Book Antiqua" w:hAnsi="Book Antiqua"/>
          <w:color w:val="000000"/>
          <w:sz w:val="24"/>
          <w:szCs w:val="24"/>
        </w:rPr>
      </w:pPr>
      <w:r w:rsidRPr="002446E1">
        <w:rPr>
          <w:rFonts w:ascii="Book Antiqua" w:hAnsi="Book Antiqua"/>
          <w:b/>
          <w:color w:val="000000"/>
          <w:sz w:val="24"/>
          <w:szCs w:val="24"/>
        </w:rPr>
        <w:t>Corresponding author:</w:t>
      </w:r>
      <w:r w:rsidRPr="002446E1">
        <w:rPr>
          <w:rFonts w:ascii="Book Antiqua" w:hAnsi="Book Antiqua"/>
          <w:sz w:val="24"/>
          <w:szCs w:val="24"/>
        </w:rPr>
        <w:t xml:space="preserve"> </w:t>
      </w:r>
      <w:r w:rsidRPr="002446E1">
        <w:rPr>
          <w:rFonts w:ascii="Book Antiqua" w:hAnsi="Book Antiqua"/>
          <w:b/>
          <w:color w:val="000000"/>
          <w:sz w:val="24"/>
          <w:szCs w:val="24"/>
        </w:rPr>
        <w:t xml:space="preserve">Dong Hua, MD, PhD, Chief Doctor, Professor, </w:t>
      </w:r>
      <w:r w:rsidRPr="002446E1">
        <w:rPr>
          <w:rFonts w:ascii="Book Antiqua" w:hAnsi="Book Antiqua"/>
          <w:color w:val="000000"/>
          <w:sz w:val="24"/>
          <w:szCs w:val="24"/>
        </w:rPr>
        <w:lastRenderedPageBreak/>
        <w:t xml:space="preserve">Department of Oncology, Affiliated Hospital of Jiangnan University, No. 200 </w:t>
      </w:r>
      <w:proofErr w:type="spellStart"/>
      <w:r w:rsidRPr="002446E1">
        <w:rPr>
          <w:rFonts w:ascii="Book Antiqua" w:hAnsi="Book Antiqua"/>
          <w:color w:val="000000"/>
          <w:sz w:val="24"/>
          <w:szCs w:val="24"/>
        </w:rPr>
        <w:t>Huihe</w:t>
      </w:r>
      <w:proofErr w:type="spellEnd"/>
      <w:r w:rsidRPr="002446E1">
        <w:rPr>
          <w:rFonts w:ascii="Book Antiqua" w:hAnsi="Book Antiqua"/>
          <w:color w:val="000000"/>
          <w:sz w:val="24"/>
          <w:szCs w:val="24"/>
        </w:rPr>
        <w:t xml:space="preserve"> Road, Wuxi 214062, Jiangsu Province, China. wx89211@163.com</w:t>
      </w:r>
    </w:p>
    <w:p w14:paraId="6CF0C0EB" w14:textId="1A7D704D" w:rsidR="0016014B" w:rsidRPr="002446E1" w:rsidRDefault="0016014B" w:rsidP="008A147B">
      <w:pPr>
        <w:adjustRightInd w:val="0"/>
        <w:snapToGrid w:val="0"/>
        <w:spacing w:line="360" w:lineRule="auto"/>
        <w:rPr>
          <w:rFonts w:ascii="Book Antiqua" w:hAnsi="Book Antiqua"/>
          <w:color w:val="000000"/>
          <w:sz w:val="24"/>
          <w:szCs w:val="24"/>
        </w:rPr>
      </w:pPr>
      <w:r w:rsidRPr="002446E1">
        <w:rPr>
          <w:rFonts w:ascii="Book Antiqua" w:hAnsi="Book Antiqua"/>
          <w:b/>
          <w:color w:val="000000"/>
          <w:sz w:val="24"/>
          <w:szCs w:val="24"/>
        </w:rPr>
        <w:t>Telephone:</w:t>
      </w:r>
      <w:r w:rsidRPr="002446E1">
        <w:rPr>
          <w:rFonts w:ascii="Book Antiqua" w:hAnsi="Book Antiqua"/>
          <w:color w:val="000000"/>
          <w:sz w:val="24"/>
          <w:szCs w:val="24"/>
        </w:rPr>
        <w:t xml:space="preserve"> </w:t>
      </w:r>
      <w:r w:rsidR="004C4111" w:rsidRPr="002446E1">
        <w:rPr>
          <w:rFonts w:ascii="Book Antiqua" w:hAnsi="Book Antiqua"/>
          <w:color w:val="000000"/>
          <w:sz w:val="24"/>
          <w:szCs w:val="24"/>
        </w:rPr>
        <w:t>+86-510-88682109</w:t>
      </w:r>
    </w:p>
    <w:p w14:paraId="6B25D601" w14:textId="38672E59" w:rsidR="0016014B" w:rsidRPr="002446E1" w:rsidRDefault="0016014B" w:rsidP="008A147B">
      <w:pPr>
        <w:adjustRightInd w:val="0"/>
        <w:snapToGrid w:val="0"/>
        <w:spacing w:line="360" w:lineRule="auto"/>
        <w:rPr>
          <w:rFonts w:ascii="Book Antiqua" w:hAnsi="Book Antiqua"/>
          <w:color w:val="000000"/>
          <w:sz w:val="24"/>
          <w:szCs w:val="24"/>
        </w:rPr>
      </w:pPr>
      <w:r w:rsidRPr="002446E1">
        <w:rPr>
          <w:rFonts w:ascii="Book Antiqua" w:hAnsi="Book Antiqua"/>
          <w:b/>
          <w:color w:val="000000"/>
          <w:sz w:val="24"/>
          <w:szCs w:val="24"/>
        </w:rPr>
        <w:t>Fax:</w:t>
      </w:r>
      <w:r w:rsidRPr="002446E1">
        <w:rPr>
          <w:rFonts w:ascii="Book Antiqua" w:hAnsi="Book Antiqua"/>
          <w:color w:val="000000"/>
          <w:sz w:val="24"/>
          <w:szCs w:val="24"/>
        </w:rPr>
        <w:t xml:space="preserve"> </w:t>
      </w:r>
      <w:r w:rsidR="004C4111" w:rsidRPr="002446E1">
        <w:rPr>
          <w:rFonts w:ascii="Book Antiqua" w:hAnsi="Book Antiqua"/>
          <w:color w:val="000000"/>
          <w:sz w:val="24"/>
          <w:szCs w:val="24"/>
        </w:rPr>
        <w:t>+86-510-85808820</w:t>
      </w:r>
    </w:p>
    <w:p w14:paraId="1C1C5A8B" w14:textId="791DCDBB" w:rsidR="0016014B" w:rsidRPr="002446E1" w:rsidRDefault="0016014B" w:rsidP="008A147B">
      <w:pPr>
        <w:adjustRightInd w:val="0"/>
        <w:snapToGrid w:val="0"/>
        <w:spacing w:line="360" w:lineRule="auto"/>
        <w:rPr>
          <w:rFonts w:ascii="Book Antiqua" w:hAnsi="Book Antiqua"/>
          <w:b/>
          <w:color w:val="000000"/>
          <w:sz w:val="24"/>
          <w:szCs w:val="24"/>
        </w:rPr>
      </w:pPr>
    </w:p>
    <w:p w14:paraId="31CA3D0C" w14:textId="2EE9A7FA"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 xml:space="preserve">Received: </w:t>
      </w:r>
      <w:r w:rsidRPr="002446E1">
        <w:rPr>
          <w:rFonts w:ascii="Book Antiqua" w:eastAsia="宋体" w:hAnsi="Book Antiqua" w:cs="Times New Roman"/>
          <w:kern w:val="0"/>
          <w:sz w:val="24"/>
          <w:szCs w:val="24"/>
        </w:rPr>
        <w:t>March 22, 2019</w:t>
      </w:r>
    </w:p>
    <w:p w14:paraId="3694C156" w14:textId="3819629F"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Peer-review started:</w:t>
      </w:r>
      <w:r w:rsidRPr="002446E1">
        <w:rPr>
          <w:rFonts w:ascii="Book Antiqua" w:eastAsia="宋体" w:hAnsi="Book Antiqua" w:cs="Times New Roman"/>
          <w:kern w:val="0"/>
          <w:sz w:val="24"/>
          <w:szCs w:val="24"/>
        </w:rPr>
        <w:t xml:space="preserve"> March 22, 2019</w:t>
      </w:r>
    </w:p>
    <w:p w14:paraId="03C9E121" w14:textId="4B3B470E"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First decision:</w:t>
      </w:r>
      <w:r w:rsidRPr="002446E1">
        <w:rPr>
          <w:rFonts w:ascii="Book Antiqua" w:eastAsia="宋体" w:hAnsi="Book Antiqua" w:cs="Times New Roman"/>
          <w:kern w:val="0"/>
          <w:sz w:val="24"/>
          <w:szCs w:val="24"/>
        </w:rPr>
        <w:t xml:space="preserve"> May 13, 2019</w:t>
      </w:r>
    </w:p>
    <w:p w14:paraId="72CE5D24" w14:textId="36219940"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 xml:space="preserve">Revised: </w:t>
      </w:r>
      <w:r w:rsidRPr="002446E1">
        <w:rPr>
          <w:rFonts w:ascii="Book Antiqua" w:eastAsia="宋体" w:hAnsi="Book Antiqua" w:cs="Times New Roman"/>
          <w:kern w:val="0"/>
          <w:sz w:val="24"/>
          <w:szCs w:val="24"/>
        </w:rPr>
        <w:t>June 22, 2019</w:t>
      </w:r>
      <w:r w:rsidRPr="002446E1">
        <w:rPr>
          <w:rFonts w:ascii="Book Antiqua" w:eastAsia="宋体" w:hAnsi="Book Antiqua" w:cs="Times New Roman"/>
          <w:b/>
          <w:kern w:val="0"/>
          <w:sz w:val="24"/>
          <w:szCs w:val="24"/>
        </w:rPr>
        <w:t xml:space="preserve"> </w:t>
      </w:r>
    </w:p>
    <w:p w14:paraId="71D82A15" w14:textId="11214C56"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 xml:space="preserve">Accepted: </w:t>
      </w:r>
      <w:r w:rsidR="002446E1" w:rsidRPr="002446E1">
        <w:rPr>
          <w:rFonts w:ascii="Book Antiqua" w:eastAsia="宋体" w:hAnsi="Book Antiqua" w:cs="Times New Roman"/>
          <w:kern w:val="0"/>
          <w:sz w:val="24"/>
          <w:szCs w:val="24"/>
        </w:rPr>
        <w:t>July 3, 2019</w:t>
      </w:r>
    </w:p>
    <w:p w14:paraId="0CD35926" w14:textId="7B94695C" w:rsidR="00342505" w:rsidRPr="002446E1" w:rsidRDefault="00342505" w:rsidP="008A147B">
      <w:pPr>
        <w:widowControl/>
        <w:adjustRightInd w:val="0"/>
        <w:snapToGrid w:val="0"/>
        <w:spacing w:line="360" w:lineRule="auto"/>
        <w:rPr>
          <w:rFonts w:ascii="Book Antiqua" w:eastAsia="宋体" w:hAnsi="Book Antiqua" w:cs="Times New Roman"/>
          <w:kern w:val="0"/>
          <w:sz w:val="24"/>
          <w:szCs w:val="24"/>
        </w:rPr>
      </w:pPr>
      <w:r w:rsidRPr="002446E1">
        <w:rPr>
          <w:rFonts w:ascii="Book Antiqua" w:eastAsia="宋体" w:hAnsi="Book Antiqua" w:cs="Times New Roman"/>
          <w:b/>
          <w:kern w:val="0"/>
          <w:sz w:val="24"/>
          <w:szCs w:val="24"/>
        </w:rPr>
        <w:t>Article in press:</w:t>
      </w:r>
      <w:r w:rsidRPr="002446E1">
        <w:rPr>
          <w:rFonts w:ascii="Book Antiqua" w:eastAsia="宋体" w:hAnsi="Book Antiqua" w:cs="Times New Roman"/>
          <w:kern w:val="0"/>
          <w:sz w:val="24"/>
          <w:szCs w:val="24"/>
        </w:rPr>
        <w:t xml:space="preserve"> </w:t>
      </w:r>
      <w:r w:rsidR="002446E1" w:rsidRPr="002446E1">
        <w:rPr>
          <w:rFonts w:ascii="Book Antiqua" w:eastAsia="宋体" w:hAnsi="Book Antiqua" w:cs="Times New Roman"/>
          <w:kern w:val="0"/>
          <w:sz w:val="24"/>
          <w:szCs w:val="24"/>
        </w:rPr>
        <w:t>July 3, 2019</w:t>
      </w:r>
    </w:p>
    <w:p w14:paraId="230FC17A" w14:textId="42F7FD64" w:rsidR="00342505" w:rsidRPr="002446E1" w:rsidRDefault="00342505" w:rsidP="008A147B">
      <w:pPr>
        <w:widowControl/>
        <w:adjustRightInd w:val="0"/>
        <w:snapToGrid w:val="0"/>
        <w:spacing w:line="360" w:lineRule="auto"/>
        <w:rPr>
          <w:rFonts w:ascii="Book Antiqua" w:eastAsia="宋体" w:hAnsi="Book Antiqua" w:cs="Times New Roman"/>
          <w:b/>
          <w:kern w:val="0"/>
          <w:sz w:val="24"/>
          <w:szCs w:val="24"/>
        </w:rPr>
      </w:pPr>
      <w:r w:rsidRPr="002446E1">
        <w:rPr>
          <w:rFonts w:ascii="Book Antiqua" w:eastAsia="宋体" w:hAnsi="Book Antiqua" w:cs="Times New Roman"/>
          <w:b/>
          <w:kern w:val="0"/>
          <w:sz w:val="24"/>
          <w:szCs w:val="24"/>
        </w:rPr>
        <w:t xml:space="preserve">Published online: </w:t>
      </w:r>
      <w:r w:rsidR="002446E1" w:rsidRPr="002446E1">
        <w:rPr>
          <w:rFonts w:ascii="Book Antiqua" w:eastAsia="宋体" w:hAnsi="Book Antiqua" w:cs="Times New Roman"/>
          <w:kern w:val="0"/>
          <w:sz w:val="24"/>
          <w:szCs w:val="24"/>
        </w:rPr>
        <w:t>August 6, 2019</w:t>
      </w:r>
    </w:p>
    <w:p w14:paraId="076A734D" w14:textId="77777777" w:rsidR="00342505" w:rsidRPr="002446E1" w:rsidRDefault="00342505" w:rsidP="008A147B">
      <w:pPr>
        <w:adjustRightInd w:val="0"/>
        <w:snapToGrid w:val="0"/>
        <w:spacing w:line="360" w:lineRule="auto"/>
        <w:rPr>
          <w:rFonts w:ascii="Book Antiqua" w:hAnsi="Book Antiqua"/>
          <w:b/>
          <w:color w:val="000000"/>
          <w:sz w:val="24"/>
          <w:szCs w:val="24"/>
        </w:rPr>
      </w:pPr>
    </w:p>
    <w:p w14:paraId="34D32949" w14:textId="77777777" w:rsidR="008E63F8" w:rsidRPr="002446E1" w:rsidRDefault="008E63F8" w:rsidP="008A147B">
      <w:pPr>
        <w:widowControl/>
        <w:adjustRightInd w:val="0"/>
        <w:snapToGrid w:val="0"/>
        <w:spacing w:line="360" w:lineRule="auto"/>
        <w:jc w:val="left"/>
        <w:rPr>
          <w:rFonts w:ascii="Book Antiqua" w:hAnsi="Book Antiqua" w:cs="Times New Roman"/>
          <w:b/>
          <w:sz w:val="24"/>
          <w:szCs w:val="24"/>
        </w:rPr>
      </w:pPr>
      <w:r w:rsidRPr="002446E1">
        <w:rPr>
          <w:rFonts w:ascii="Book Antiqua" w:hAnsi="Book Antiqua" w:cs="Times New Roman"/>
          <w:b/>
          <w:sz w:val="24"/>
          <w:szCs w:val="24"/>
        </w:rPr>
        <w:br w:type="page"/>
      </w:r>
    </w:p>
    <w:p w14:paraId="1B7D26A9" w14:textId="3D6F1EE7" w:rsidR="004C739A" w:rsidRPr="002446E1" w:rsidRDefault="004C739A" w:rsidP="008A147B">
      <w:pPr>
        <w:adjustRightInd w:val="0"/>
        <w:snapToGrid w:val="0"/>
        <w:spacing w:line="360" w:lineRule="auto"/>
        <w:rPr>
          <w:rFonts w:ascii="Book Antiqua" w:hAnsi="Book Antiqua" w:cs="Times New Roman"/>
          <w:b/>
          <w:sz w:val="24"/>
          <w:szCs w:val="24"/>
        </w:rPr>
      </w:pPr>
      <w:r w:rsidRPr="002446E1">
        <w:rPr>
          <w:rFonts w:ascii="Book Antiqua" w:hAnsi="Book Antiqua" w:cs="Times New Roman"/>
          <w:b/>
          <w:sz w:val="24"/>
          <w:szCs w:val="24"/>
        </w:rPr>
        <w:lastRenderedPageBreak/>
        <w:t>A</w:t>
      </w:r>
      <w:r w:rsidR="00342505" w:rsidRPr="002446E1">
        <w:rPr>
          <w:rFonts w:ascii="Book Antiqua" w:hAnsi="Book Antiqua" w:cs="Times New Roman"/>
          <w:b/>
          <w:sz w:val="24"/>
          <w:szCs w:val="24"/>
        </w:rPr>
        <w:t>bstract</w:t>
      </w:r>
    </w:p>
    <w:p w14:paraId="76F81BE6" w14:textId="77777777" w:rsidR="008E63F8" w:rsidRPr="002446E1" w:rsidRDefault="008E63F8" w:rsidP="008A147B">
      <w:pPr>
        <w:adjustRightInd w:val="0"/>
        <w:snapToGrid w:val="0"/>
        <w:spacing w:line="360" w:lineRule="auto"/>
        <w:rPr>
          <w:rFonts w:ascii="Book Antiqua" w:hAnsi="Book Antiqua"/>
          <w:color w:val="000000"/>
          <w:sz w:val="24"/>
          <w:szCs w:val="24"/>
        </w:rPr>
      </w:pPr>
      <w:r w:rsidRPr="002446E1">
        <w:rPr>
          <w:rFonts w:ascii="Book Antiqua" w:hAnsi="Book Antiqua"/>
          <w:b/>
          <w:i/>
          <w:color w:val="000000"/>
          <w:sz w:val="24"/>
          <w:szCs w:val="24"/>
        </w:rPr>
        <w:t>BACKGROUND</w:t>
      </w:r>
    </w:p>
    <w:p w14:paraId="4A9BAEDB" w14:textId="7CBD69D1" w:rsidR="008E63F8" w:rsidRPr="002446E1" w:rsidRDefault="000D0E57"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Ve</w:t>
      </w:r>
      <w:r w:rsidR="00AB491B" w:rsidRPr="002446E1">
        <w:rPr>
          <w:rFonts w:ascii="Book Antiqua" w:hAnsi="Book Antiqua" w:cs="Times New Roman"/>
          <w:sz w:val="24"/>
          <w:szCs w:val="24"/>
        </w:rPr>
        <w:t>stigial like family member 3</w:t>
      </w:r>
      <w:r w:rsidRPr="002446E1">
        <w:rPr>
          <w:rFonts w:ascii="Book Antiqua" w:hAnsi="Book Antiqua" w:cs="Times New Roman"/>
          <w:sz w:val="24"/>
          <w:szCs w:val="24"/>
        </w:rPr>
        <w:t xml:space="preserve"> (VGLL3)</w:t>
      </w:r>
      <w:r w:rsidR="004C739A" w:rsidRPr="002446E1">
        <w:rPr>
          <w:rFonts w:ascii="Book Antiqua" w:hAnsi="Book Antiqua" w:cs="Times New Roman"/>
          <w:sz w:val="24"/>
          <w:szCs w:val="24"/>
        </w:rPr>
        <w:t xml:space="preserve"> </w:t>
      </w:r>
      <w:r w:rsidR="00484121" w:rsidRPr="002446E1">
        <w:rPr>
          <w:rFonts w:ascii="Book Antiqua" w:hAnsi="Book Antiqua" w:cs="Times New Roman"/>
          <w:sz w:val="24"/>
          <w:szCs w:val="24"/>
        </w:rPr>
        <w:t>is</w:t>
      </w:r>
      <w:r w:rsidR="004C739A" w:rsidRPr="002446E1">
        <w:rPr>
          <w:rFonts w:ascii="Book Antiqua" w:hAnsi="Book Antiqua" w:cs="Times New Roman"/>
          <w:sz w:val="24"/>
          <w:szCs w:val="24"/>
        </w:rPr>
        <w:t xml:space="preserve"> associated with </w:t>
      </w:r>
      <w:r w:rsidR="00484121" w:rsidRPr="002446E1">
        <w:rPr>
          <w:rFonts w:ascii="Book Antiqua" w:hAnsi="Book Antiqua" w:cs="Times New Roman"/>
          <w:sz w:val="24"/>
          <w:szCs w:val="24"/>
        </w:rPr>
        <w:t xml:space="preserve">the prognosis of </w:t>
      </w:r>
      <w:r w:rsidR="004C739A" w:rsidRPr="002446E1">
        <w:rPr>
          <w:rFonts w:ascii="Book Antiqua" w:hAnsi="Book Antiqua" w:cs="Times New Roman"/>
          <w:sz w:val="24"/>
          <w:szCs w:val="24"/>
        </w:rPr>
        <w:t xml:space="preserve">epithelial ovarian cancer and soft tissue sarcoma, but its </w:t>
      </w:r>
      <w:r w:rsidR="00484121" w:rsidRPr="002446E1">
        <w:rPr>
          <w:rFonts w:ascii="Book Antiqua" w:hAnsi="Book Antiqua" w:cs="Times New Roman"/>
          <w:sz w:val="24"/>
          <w:szCs w:val="24"/>
        </w:rPr>
        <w:t xml:space="preserve">role </w:t>
      </w:r>
      <w:r w:rsidR="004C739A" w:rsidRPr="002446E1">
        <w:rPr>
          <w:rFonts w:ascii="Book Antiqua" w:hAnsi="Book Antiqua" w:cs="Times New Roman"/>
          <w:sz w:val="24"/>
          <w:szCs w:val="24"/>
        </w:rPr>
        <w:t>in gastric cancer</w:t>
      </w:r>
      <w:r w:rsidR="00484121" w:rsidRPr="002446E1">
        <w:rPr>
          <w:rFonts w:ascii="Book Antiqua" w:hAnsi="Book Antiqua" w:cs="Times New Roman"/>
          <w:sz w:val="24"/>
          <w:szCs w:val="24"/>
        </w:rPr>
        <w:t xml:space="preserve"> (GC) is unclear</w:t>
      </w:r>
      <w:r w:rsidR="004C739A" w:rsidRPr="002446E1">
        <w:rPr>
          <w:rFonts w:ascii="Book Antiqua" w:hAnsi="Book Antiqua" w:cs="Times New Roman"/>
          <w:sz w:val="24"/>
          <w:szCs w:val="24"/>
        </w:rPr>
        <w:t xml:space="preserve">. </w:t>
      </w:r>
    </w:p>
    <w:p w14:paraId="191448BA" w14:textId="77777777" w:rsidR="008E63F8" w:rsidRPr="002446E1" w:rsidRDefault="008E63F8" w:rsidP="008A147B">
      <w:pPr>
        <w:adjustRightInd w:val="0"/>
        <w:snapToGrid w:val="0"/>
        <w:spacing w:line="360" w:lineRule="auto"/>
        <w:rPr>
          <w:rFonts w:ascii="Book Antiqua" w:hAnsi="Book Antiqua" w:cs="Times New Roman"/>
          <w:sz w:val="24"/>
          <w:szCs w:val="24"/>
        </w:rPr>
      </w:pPr>
    </w:p>
    <w:p w14:paraId="70C0D994" w14:textId="77777777" w:rsidR="008E63F8" w:rsidRPr="002446E1" w:rsidRDefault="008E63F8" w:rsidP="008A147B">
      <w:pPr>
        <w:adjustRightInd w:val="0"/>
        <w:snapToGrid w:val="0"/>
        <w:spacing w:line="360" w:lineRule="auto"/>
        <w:rPr>
          <w:rFonts w:ascii="Book Antiqua" w:hAnsi="Book Antiqua"/>
          <w:b/>
          <w:color w:val="000000"/>
          <w:sz w:val="24"/>
          <w:szCs w:val="24"/>
        </w:rPr>
      </w:pPr>
      <w:r w:rsidRPr="002446E1">
        <w:rPr>
          <w:rFonts w:ascii="Book Antiqua" w:hAnsi="Book Antiqua"/>
          <w:b/>
          <w:i/>
          <w:color w:val="000000"/>
          <w:sz w:val="24"/>
          <w:szCs w:val="24"/>
        </w:rPr>
        <w:t>AIM</w:t>
      </w:r>
      <w:r w:rsidRPr="002446E1">
        <w:rPr>
          <w:rFonts w:ascii="Book Antiqua" w:hAnsi="Book Antiqua"/>
          <w:b/>
          <w:color w:val="000000"/>
          <w:sz w:val="24"/>
          <w:szCs w:val="24"/>
        </w:rPr>
        <w:t xml:space="preserve"> </w:t>
      </w:r>
    </w:p>
    <w:p w14:paraId="2B40D7F2" w14:textId="0EF50486" w:rsidR="004C739A" w:rsidRPr="002446E1" w:rsidRDefault="008E63F8"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To </w:t>
      </w:r>
      <w:r w:rsidR="000D0E57" w:rsidRPr="002446E1">
        <w:rPr>
          <w:rFonts w:ascii="Book Antiqua" w:hAnsi="Book Antiqua" w:cs="Times New Roman"/>
          <w:sz w:val="24"/>
          <w:szCs w:val="24"/>
        </w:rPr>
        <w:t>explore</w:t>
      </w:r>
      <w:r w:rsidR="004C739A" w:rsidRPr="002446E1">
        <w:rPr>
          <w:rFonts w:ascii="Book Antiqua" w:hAnsi="Book Antiqua" w:cs="Times New Roman"/>
          <w:sz w:val="24"/>
          <w:szCs w:val="24"/>
        </w:rPr>
        <w:t xml:space="preserve"> the expression </w:t>
      </w:r>
      <w:r w:rsidR="00484121" w:rsidRPr="002446E1">
        <w:rPr>
          <w:rFonts w:ascii="Book Antiqua" w:hAnsi="Book Antiqua" w:cs="Times New Roman"/>
          <w:sz w:val="24"/>
          <w:szCs w:val="24"/>
        </w:rPr>
        <w:t xml:space="preserve">pattern </w:t>
      </w:r>
      <w:r w:rsidR="004C739A" w:rsidRPr="002446E1">
        <w:rPr>
          <w:rFonts w:ascii="Book Antiqua" w:hAnsi="Book Antiqua" w:cs="Times New Roman"/>
          <w:sz w:val="24"/>
          <w:szCs w:val="24"/>
        </w:rPr>
        <w:t xml:space="preserve">and clinical significance of VGLL3 in </w:t>
      </w:r>
      <w:r w:rsidR="00484121" w:rsidRPr="002446E1">
        <w:rPr>
          <w:rFonts w:ascii="Book Antiqua" w:hAnsi="Book Antiqua" w:cs="Times New Roman"/>
          <w:sz w:val="24"/>
          <w:szCs w:val="24"/>
        </w:rPr>
        <w:t>GC</w:t>
      </w:r>
      <w:r w:rsidR="004C739A" w:rsidRPr="002446E1">
        <w:rPr>
          <w:rFonts w:ascii="Book Antiqua" w:hAnsi="Book Antiqua" w:cs="Times New Roman"/>
          <w:sz w:val="24"/>
          <w:szCs w:val="24"/>
        </w:rPr>
        <w:t>.</w:t>
      </w:r>
    </w:p>
    <w:p w14:paraId="68BB3496" w14:textId="77777777" w:rsidR="008E63F8" w:rsidRPr="002446E1" w:rsidRDefault="008E63F8" w:rsidP="008A147B">
      <w:pPr>
        <w:adjustRightInd w:val="0"/>
        <w:snapToGrid w:val="0"/>
        <w:spacing w:line="360" w:lineRule="auto"/>
        <w:rPr>
          <w:rFonts w:ascii="Book Antiqua" w:hAnsi="Book Antiqua" w:cs="Times New Roman"/>
          <w:sz w:val="24"/>
          <w:szCs w:val="24"/>
        </w:rPr>
      </w:pPr>
    </w:p>
    <w:p w14:paraId="31EF8B29" w14:textId="77777777" w:rsidR="008E63F8" w:rsidRPr="002446E1" w:rsidRDefault="008E63F8"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t>METHODS</w:t>
      </w:r>
    </w:p>
    <w:p w14:paraId="71A91B61" w14:textId="4DBA805B" w:rsidR="004C739A" w:rsidRPr="002446E1" w:rsidRDefault="004C739A"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Integrati</w:t>
      </w:r>
      <w:r w:rsidR="00484121" w:rsidRPr="002446E1">
        <w:rPr>
          <w:rFonts w:ascii="Book Antiqua" w:hAnsi="Book Antiqua" w:cs="Times New Roman"/>
          <w:sz w:val="24"/>
          <w:szCs w:val="24"/>
        </w:rPr>
        <w:t xml:space="preserve">ve </w:t>
      </w:r>
      <w:r w:rsidRPr="002446E1">
        <w:rPr>
          <w:rFonts w:ascii="Book Antiqua" w:hAnsi="Book Antiqua" w:cs="Times New Roman"/>
          <w:sz w:val="24"/>
          <w:szCs w:val="24"/>
        </w:rPr>
        <w:t xml:space="preserve">analysis was performed </w:t>
      </w:r>
      <w:r w:rsidR="00484121" w:rsidRPr="002446E1">
        <w:rPr>
          <w:rFonts w:ascii="Book Antiqua" w:hAnsi="Book Antiqua" w:cs="Times New Roman"/>
          <w:sz w:val="24"/>
          <w:szCs w:val="24"/>
        </w:rPr>
        <w:t xml:space="preserve">on the GC </w:t>
      </w:r>
      <w:r w:rsidRPr="002446E1">
        <w:rPr>
          <w:rFonts w:ascii="Book Antiqua" w:hAnsi="Book Antiqua" w:cs="Times New Roman"/>
          <w:sz w:val="24"/>
          <w:szCs w:val="24"/>
        </w:rPr>
        <w:t xml:space="preserve">transcriptome </w:t>
      </w:r>
      <w:r w:rsidR="00484121" w:rsidRPr="002446E1">
        <w:rPr>
          <w:rFonts w:ascii="Book Antiqua" w:hAnsi="Book Antiqua" w:cs="Times New Roman"/>
          <w:sz w:val="24"/>
          <w:szCs w:val="24"/>
        </w:rPr>
        <w:t xml:space="preserve">profiles and survival </w:t>
      </w:r>
      <w:r w:rsidR="00CB4D44" w:rsidRPr="002446E1">
        <w:rPr>
          <w:rFonts w:ascii="Book Antiqua" w:hAnsi="Book Antiqua" w:cs="Times New Roman"/>
          <w:sz w:val="24"/>
          <w:szCs w:val="24"/>
        </w:rPr>
        <w:t>information</w:t>
      </w:r>
      <w:r w:rsidR="00484121" w:rsidRPr="002446E1">
        <w:rPr>
          <w:rFonts w:ascii="Book Antiqua" w:hAnsi="Book Antiqua" w:cs="Times New Roman"/>
          <w:sz w:val="24"/>
          <w:szCs w:val="24"/>
        </w:rPr>
        <w:t xml:space="preserve"> deposited</w:t>
      </w:r>
      <w:r w:rsidRPr="002446E1">
        <w:rPr>
          <w:rFonts w:ascii="Book Antiqua" w:hAnsi="Book Antiqua" w:cs="Times New Roman"/>
          <w:sz w:val="24"/>
          <w:szCs w:val="24"/>
        </w:rPr>
        <w:t xml:space="preserve"> in</w:t>
      </w:r>
      <w:r w:rsidR="00484121" w:rsidRPr="002446E1">
        <w:rPr>
          <w:rFonts w:ascii="Book Antiqua" w:hAnsi="Book Antiqua" w:cs="Times New Roman"/>
          <w:sz w:val="24"/>
          <w:szCs w:val="24"/>
        </w:rPr>
        <w:t xml:space="preserve"> the</w:t>
      </w:r>
      <w:r w:rsidRPr="002446E1">
        <w:rPr>
          <w:rFonts w:ascii="Book Antiqua" w:hAnsi="Book Antiqua" w:cs="Times New Roman"/>
          <w:sz w:val="24"/>
          <w:szCs w:val="24"/>
        </w:rPr>
        <w:t xml:space="preserve"> ONCOMINE, GEPIA and </w:t>
      </w:r>
      <w:r w:rsidR="00D53AD7" w:rsidRPr="002446E1">
        <w:rPr>
          <w:rFonts w:ascii="Book Antiqua" w:hAnsi="Book Antiqua" w:cs="Times New Roman"/>
          <w:sz w:val="24"/>
          <w:szCs w:val="24"/>
        </w:rPr>
        <w:t>ONCOLNC</w:t>
      </w:r>
      <w:r w:rsidRPr="002446E1">
        <w:rPr>
          <w:rFonts w:ascii="Book Antiqua" w:hAnsi="Book Antiqua" w:cs="Times New Roman"/>
          <w:sz w:val="24"/>
          <w:szCs w:val="24"/>
        </w:rPr>
        <w:t xml:space="preserve"> databases.</w:t>
      </w:r>
      <w:r w:rsidR="00DF152A" w:rsidRPr="002446E1">
        <w:rPr>
          <w:rFonts w:ascii="Book Antiqua" w:hAnsi="Book Antiqua" w:cs="Times New Roman"/>
          <w:sz w:val="24"/>
          <w:szCs w:val="24"/>
        </w:rPr>
        <w:t xml:space="preserve"> </w:t>
      </w:r>
      <w:r w:rsidR="00484121" w:rsidRPr="002446E1">
        <w:rPr>
          <w:rFonts w:ascii="Book Antiqua" w:hAnsi="Book Antiqua" w:cs="Times New Roman"/>
          <w:sz w:val="24"/>
          <w:szCs w:val="24"/>
        </w:rPr>
        <w:t>The expression levels of VGLL3 mRNA and protein were analyzed in the freshly resected tumor and normal gastric tissues from GC patients by q</w:t>
      </w:r>
      <w:r w:rsidR="00DF152A" w:rsidRPr="002446E1">
        <w:rPr>
          <w:rFonts w:ascii="Book Antiqua" w:hAnsi="Book Antiqua" w:cs="Times New Roman"/>
          <w:sz w:val="24"/>
          <w:szCs w:val="24"/>
        </w:rPr>
        <w:t>uantitative RT-PCR</w:t>
      </w:r>
      <w:r w:rsidRPr="002446E1">
        <w:rPr>
          <w:rFonts w:ascii="Book Antiqua" w:hAnsi="Book Antiqua" w:cs="Times New Roman"/>
          <w:sz w:val="24"/>
          <w:szCs w:val="24"/>
        </w:rPr>
        <w:t xml:space="preserve"> and Western blot</w:t>
      </w:r>
      <w:r w:rsidR="00484121" w:rsidRPr="002446E1">
        <w:rPr>
          <w:rFonts w:ascii="Book Antiqua" w:hAnsi="Book Antiqua" w:cs="Times New Roman"/>
          <w:sz w:val="24"/>
          <w:szCs w:val="24"/>
        </w:rPr>
        <w:t>ting respectively. In addition,</w:t>
      </w:r>
      <w:r w:rsidRPr="002446E1">
        <w:rPr>
          <w:rFonts w:ascii="Book Antiqua" w:hAnsi="Book Antiqua" w:cs="Times New Roman"/>
          <w:sz w:val="24"/>
          <w:szCs w:val="24"/>
        </w:rPr>
        <w:t xml:space="preserve"> </w:t>
      </w:r>
      <w:r w:rsidR="000C7A96" w:rsidRPr="002446E1">
        <w:rPr>
          <w:rFonts w:ascii="Book Antiqua" w:hAnsi="Book Antiqua" w:cs="Times New Roman"/>
          <w:sz w:val="24"/>
          <w:szCs w:val="24"/>
        </w:rPr>
        <w:t xml:space="preserve">the </w:t>
      </w:r>
      <w:r w:rsidR="000C7A96" w:rsidRPr="002446E1">
        <w:rPr>
          <w:rFonts w:ascii="Book Antiqua" w:hAnsi="Book Antiqua" w:cs="Times New Roman"/>
          <w:i/>
          <w:sz w:val="24"/>
          <w:szCs w:val="24"/>
        </w:rPr>
        <w:t>in situ</w:t>
      </w:r>
      <w:r w:rsidRPr="002446E1">
        <w:rPr>
          <w:rFonts w:ascii="Book Antiqua" w:hAnsi="Book Antiqua" w:cs="Times New Roman"/>
          <w:sz w:val="24"/>
          <w:szCs w:val="24"/>
        </w:rPr>
        <w:t xml:space="preserve"> expression of VGLL3 in </w:t>
      </w:r>
      <w:r w:rsidR="009336A7" w:rsidRPr="002446E1">
        <w:rPr>
          <w:rFonts w:ascii="Book Antiqua" w:hAnsi="Book Antiqua" w:cs="Times New Roman"/>
          <w:sz w:val="24"/>
          <w:szCs w:val="24"/>
        </w:rPr>
        <w:t>the GC</w:t>
      </w:r>
      <w:r w:rsidRPr="002446E1">
        <w:rPr>
          <w:rFonts w:ascii="Book Antiqua" w:hAnsi="Book Antiqua" w:cs="Times New Roman"/>
          <w:sz w:val="24"/>
          <w:szCs w:val="24"/>
        </w:rPr>
        <w:t xml:space="preserve"> tissues was </w:t>
      </w:r>
      <w:r w:rsidR="009336A7" w:rsidRPr="002446E1">
        <w:rPr>
          <w:rFonts w:ascii="Book Antiqua" w:hAnsi="Book Antiqua" w:cs="Times New Roman"/>
          <w:sz w:val="24"/>
          <w:szCs w:val="24"/>
        </w:rPr>
        <w:t xml:space="preserve">determined </w:t>
      </w:r>
      <w:r w:rsidRPr="002446E1">
        <w:rPr>
          <w:rFonts w:ascii="Book Antiqua" w:hAnsi="Book Antiqua" w:cs="Times New Roman"/>
          <w:sz w:val="24"/>
          <w:szCs w:val="24"/>
        </w:rPr>
        <w:t xml:space="preserve">by </w:t>
      </w:r>
      <w:r w:rsidR="000D0E57" w:rsidRPr="002446E1">
        <w:rPr>
          <w:rFonts w:ascii="Book Antiqua" w:hAnsi="Book Antiqua" w:cs="Times New Roman"/>
          <w:sz w:val="24"/>
          <w:szCs w:val="24"/>
        </w:rPr>
        <w:t>immunohistochemistry (</w:t>
      </w:r>
      <w:r w:rsidRPr="002446E1">
        <w:rPr>
          <w:rFonts w:ascii="Book Antiqua" w:hAnsi="Book Antiqua" w:cs="Times New Roman"/>
          <w:sz w:val="24"/>
          <w:szCs w:val="24"/>
        </w:rPr>
        <w:t>IHC</w:t>
      </w:r>
      <w:r w:rsidR="000D0E57" w:rsidRPr="002446E1">
        <w:rPr>
          <w:rFonts w:ascii="Book Antiqua" w:hAnsi="Book Antiqua" w:cs="Times New Roman"/>
          <w:sz w:val="24"/>
          <w:szCs w:val="24"/>
        </w:rPr>
        <w:t>)</w:t>
      </w:r>
      <w:r w:rsidR="009336A7" w:rsidRPr="002446E1">
        <w:rPr>
          <w:rFonts w:ascii="Book Antiqua" w:hAnsi="Book Antiqua" w:cs="Times New Roman"/>
          <w:sz w:val="24"/>
          <w:szCs w:val="24"/>
        </w:rPr>
        <w:t>, and the patients were accordingly classified into the high- and low-expressing groups</w:t>
      </w:r>
      <w:r w:rsidRPr="002446E1">
        <w:rPr>
          <w:rFonts w:ascii="Book Antiqua" w:hAnsi="Book Antiqua" w:cs="Times New Roman"/>
          <w:sz w:val="24"/>
          <w:szCs w:val="24"/>
        </w:rPr>
        <w:t>.</w:t>
      </w:r>
      <w:r w:rsidR="009336A7" w:rsidRPr="002446E1">
        <w:rPr>
          <w:rFonts w:ascii="Book Antiqua" w:hAnsi="Book Antiqua" w:cs="Times New Roman"/>
          <w:sz w:val="24"/>
          <w:szCs w:val="24"/>
        </w:rPr>
        <w:t xml:space="preserve"> The correlation of VGLL3 expression status with patient prognosis was then determined by univariate and multivariate Cox regression analyses.</w:t>
      </w:r>
    </w:p>
    <w:p w14:paraId="042E2624" w14:textId="77777777" w:rsidR="008E63F8" w:rsidRPr="002446E1" w:rsidRDefault="008E63F8" w:rsidP="008A147B">
      <w:pPr>
        <w:adjustRightInd w:val="0"/>
        <w:snapToGrid w:val="0"/>
        <w:spacing w:line="360" w:lineRule="auto"/>
        <w:rPr>
          <w:rFonts w:ascii="Book Antiqua" w:hAnsi="Book Antiqua" w:cs="Times New Roman"/>
          <w:sz w:val="24"/>
          <w:szCs w:val="24"/>
        </w:rPr>
      </w:pPr>
    </w:p>
    <w:p w14:paraId="5F1B91C6" w14:textId="77777777" w:rsidR="008E63F8" w:rsidRPr="002446E1" w:rsidRDefault="008E63F8"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t>RESULTS</w:t>
      </w:r>
    </w:p>
    <w:p w14:paraId="50567DF6" w14:textId="31FC4EF9" w:rsidR="008E63F8" w:rsidRPr="002446E1" w:rsidRDefault="00E53C90"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Analysis of the ONCOMINE and GEPIA databases respectively showed that VGLL3 was significantly up-regulated in GC tissues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0.003), and associated with the tumor TNM stage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0.0163). In addition, the VGLL3-high patient group had significantly worse prognosis compared to the low expression group, as per both GEPIA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0.0057) and ONCOLNC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0.01). The bioinformatics results were validated by the significantly higher VGLL3 mRNA and protein levels in the GC tissues compared to the adjacent normal tissues (</w:t>
      </w:r>
      <w:r w:rsidRPr="002446E1">
        <w:rPr>
          <w:rFonts w:ascii="Book Antiqua" w:hAnsi="Book Antiqua" w:cs="Times New Roman"/>
          <w:i/>
          <w:iCs/>
          <w:sz w:val="24"/>
          <w:szCs w:val="24"/>
        </w:rPr>
        <w:t>P</w:t>
      </w:r>
      <w:r w:rsidR="00600F77" w:rsidRPr="002446E1">
        <w:rPr>
          <w:rFonts w:ascii="Book Antiqua" w:hAnsi="Book Antiqua" w:cs="Times New Roman"/>
          <w:i/>
          <w:iCs/>
          <w:sz w:val="24"/>
          <w:szCs w:val="24"/>
        </w:rPr>
        <w:t xml:space="preserve"> </w:t>
      </w:r>
      <w:r w:rsidRPr="002446E1">
        <w:rPr>
          <w:rFonts w:ascii="Book Antiqua" w:hAnsi="Book Antiqua" w:cs="Times New Roman"/>
          <w:sz w:val="24"/>
          <w:szCs w:val="24"/>
        </w:rPr>
        <w:t>&lt;</w:t>
      </w:r>
      <w:r w:rsidR="00600F77"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0.001) in a cohort of 30 GC patients. Furthermore, high in situ expression of VGLL3 protein was associated with greater N and TNM </w:t>
      </w:r>
      <w:r w:rsidRPr="002446E1">
        <w:rPr>
          <w:rFonts w:ascii="Book Antiqua" w:hAnsi="Book Antiqua" w:cs="Times New Roman"/>
          <w:sz w:val="24"/>
          <w:szCs w:val="24"/>
        </w:rPr>
        <w:lastRenderedPageBreak/>
        <w:t>stages and HER2 mutation (P &lt; 0.05) in a cohort of 172 patients. Kaplan-Meier analysis showed that the VGLL3-high group had worse prognosis compared to the VGLL3-low group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0.019). Multivariate analysis showed that VGLL3 expression status was an independent risk factor for prognosis. In addition, the prognostic risk model nomogram showed that VGLL3 was the most important indicator, with a 3-year survival </w:t>
      </w:r>
      <w:r w:rsidR="003F62A2" w:rsidRPr="002446E1">
        <w:rPr>
          <w:rFonts w:ascii="Book Antiqua" w:hAnsi="Book Antiqua" w:cs="Times New Roman"/>
          <w:color w:val="000000" w:themeColor="text1"/>
          <w:sz w:val="24"/>
          <w:szCs w:val="24"/>
        </w:rPr>
        <w:t>receiver operating characteristic (ROC)</w:t>
      </w:r>
      <w:r w:rsidRPr="002446E1">
        <w:rPr>
          <w:rFonts w:ascii="Book Antiqua" w:hAnsi="Book Antiqua" w:cs="Times New Roman"/>
          <w:sz w:val="24"/>
          <w:szCs w:val="24"/>
        </w:rPr>
        <w:t xml:space="preserve"> of 0.613 and a 5-year survival ROC of 0.706. Finally, the protein interaction network analysis revealed that VGLL3 is likely involved in the hippo signaling pathway.</w:t>
      </w:r>
    </w:p>
    <w:p w14:paraId="2BBC4EAE" w14:textId="77777777" w:rsidR="004124D0" w:rsidRPr="002446E1" w:rsidRDefault="004124D0" w:rsidP="008A147B">
      <w:pPr>
        <w:adjustRightInd w:val="0"/>
        <w:snapToGrid w:val="0"/>
        <w:spacing w:line="360" w:lineRule="auto"/>
        <w:rPr>
          <w:rFonts w:ascii="Book Antiqua" w:hAnsi="Book Antiqua" w:cs="Times New Roman"/>
          <w:sz w:val="24"/>
          <w:szCs w:val="24"/>
        </w:rPr>
      </w:pPr>
    </w:p>
    <w:p w14:paraId="2B1F7C3D" w14:textId="77777777" w:rsidR="008E63F8" w:rsidRPr="002446E1" w:rsidRDefault="00BB7D70"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t>CONCLUSION</w:t>
      </w:r>
    </w:p>
    <w:p w14:paraId="09100FB5" w14:textId="71EDF17F" w:rsidR="004C739A" w:rsidRPr="002446E1" w:rsidRDefault="004C739A"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VGLL3 </w:t>
      </w:r>
      <w:r w:rsidR="00283A42" w:rsidRPr="002446E1">
        <w:rPr>
          <w:rFonts w:ascii="Book Antiqua" w:hAnsi="Book Antiqua" w:cs="Times New Roman"/>
          <w:sz w:val="24"/>
          <w:szCs w:val="24"/>
        </w:rPr>
        <w:t>was</w:t>
      </w:r>
      <w:r w:rsidRPr="002446E1">
        <w:rPr>
          <w:rFonts w:ascii="Book Antiqua" w:hAnsi="Book Antiqua" w:cs="Times New Roman"/>
          <w:sz w:val="24"/>
          <w:szCs w:val="24"/>
        </w:rPr>
        <w:t xml:space="preserve"> overexpressed in </w:t>
      </w:r>
      <w:r w:rsidR="009603F2" w:rsidRPr="002446E1">
        <w:rPr>
          <w:rFonts w:ascii="Book Antiqua" w:hAnsi="Book Antiqua" w:cs="Times New Roman"/>
          <w:sz w:val="24"/>
          <w:szCs w:val="24"/>
        </w:rPr>
        <w:t>GC</w:t>
      </w:r>
      <w:r w:rsidRPr="002446E1">
        <w:rPr>
          <w:rFonts w:ascii="Book Antiqua" w:hAnsi="Book Antiqua" w:cs="Times New Roman"/>
          <w:sz w:val="24"/>
          <w:szCs w:val="24"/>
        </w:rPr>
        <w:t xml:space="preserve"> tissues and </w:t>
      </w:r>
      <w:r w:rsidR="00283A42" w:rsidRPr="002446E1">
        <w:rPr>
          <w:rFonts w:ascii="Book Antiqua" w:hAnsi="Book Antiqua" w:cs="Times New Roman"/>
          <w:sz w:val="24"/>
          <w:szCs w:val="24"/>
        </w:rPr>
        <w:t xml:space="preserve">was </w:t>
      </w:r>
      <w:r w:rsidRPr="002446E1">
        <w:rPr>
          <w:rFonts w:ascii="Book Antiqua" w:hAnsi="Book Antiqua" w:cs="Times New Roman"/>
          <w:sz w:val="24"/>
          <w:szCs w:val="24"/>
        </w:rPr>
        <w:t>associated with poor prognosis</w:t>
      </w:r>
      <w:r w:rsidR="009603F2" w:rsidRPr="002446E1">
        <w:rPr>
          <w:rFonts w:ascii="Book Antiqua" w:hAnsi="Book Antiqua" w:cs="Times New Roman"/>
          <w:sz w:val="24"/>
          <w:szCs w:val="24"/>
        </w:rPr>
        <w:t xml:space="preserve">, indicating its potential as </w:t>
      </w:r>
      <w:r w:rsidRPr="002446E1">
        <w:rPr>
          <w:rFonts w:ascii="Book Antiqua" w:hAnsi="Book Antiqua" w:cs="Times New Roman"/>
          <w:sz w:val="24"/>
          <w:szCs w:val="24"/>
        </w:rPr>
        <w:t xml:space="preserve">a </w:t>
      </w:r>
      <w:r w:rsidR="00473870" w:rsidRPr="002446E1">
        <w:rPr>
          <w:rFonts w:ascii="Book Antiqua" w:hAnsi="Book Antiqua" w:cs="Times New Roman"/>
          <w:sz w:val="24"/>
          <w:szCs w:val="24"/>
        </w:rPr>
        <w:t xml:space="preserve">novel prognosis biomarker and </w:t>
      </w:r>
      <w:r w:rsidRPr="002446E1">
        <w:rPr>
          <w:rFonts w:ascii="Book Antiqua" w:hAnsi="Book Antiqua" w:cs="Times New Roman"/>
          <w:sz w:val="24"/>
          <w:szCs w:val="24"/>
        </w:rPr>
        <w:t xml:space="preserve">therapeutic target </w:t>
      </w:r>
      <w:r w:rsidR="009603F2" w:rsidRPr="002446E1">
        <w:rPr>
          <w:rFonts w:ascii="Book Antiqua" w:hAnsi="Book Antiqua" w:cs="Times New Roman"/>
          <w:sz w:val="24"/>
          <w:szCs w:val="24"/>
        </w:rPr>
        <w:t>for GC</w:t>
      </w:r>
      <w:r w:rsidRPr="002446E1">
        <w:rPr>
          <w:rFonts w:ascii="Book Antiqua" w:hAnsi="Book Antiqua" w:cs="Times New Roman"/>
          <w:sz w:val="24"/>
          <w:szCs w:val="24"/>
        </w:rPr>
        <w:t>.</w:t>
      </w:r>
    </w:p>
    <w:p w14:paraId="48373645" w14:textId="77777777" w:rsidR="00BB7D70" w:rsidRPr="002446E1" w:rsidRDefault="00BB7D70" w:rsidP="008A147B">
      <w:pPr>
        <w:adjustRightInd w:val="0"/>
        <w:snapToGrid w:val="0"/>
        <w:spacing w:line="360" w:lineRule="auto"/>
        <w:rPr>
          <w:rFonts w:ascii="Book Antiqua" w:hAnsi="Book Antiqua" w:cs="Times New Roman"/>
          <w:sz w:val="24"/>
          <w:szCs w:val="24"/>
        </w:rPr>
      </w:pPr>
    </w:p>
    <w:p w14:paraId="0929D2A8" w14:textId="01AEB605" w:rsidR="004D561F" w:rsidRPr="002446E1" w:rsidRDefault="004C739A"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b/>
          <w:sz w:val="24"/>
          <w:szCs w:val="24"/>
        </w:rPr>
        <w:t>Key</w:t>
      </w:r>
      <w:r w:rsidR="00AB491B" w:rsidRPr="002446E1">
        <w:rPr>
          <w:rFonts w:ascii="Book Antiqua" w:hAnsi="Book Antiqua" w:cs="Times New Roman"/>
          <w:b/>
          <w:sz w:val="24"/>
          <w:szCs w:val="24"/>
        </w:rPr>
        <w:t xml:space="preserve"> </w:t>
      </w:r>
      <w:r w:rsidRPr="002446E1">
        <w:rPr>
          <w:rFonts w:ascii="Book Antiqua" w:hAnsi="Book Antiqua" w:cs="Times New Roman"/>
          <w:b/>
          <w:sz w:val="24"/>
          <w:szCs w:val="24"/>
        </w:rPr>
        <w:t>words:</w:t>
      </w:r>
      <w:r w:rsidRPr="002446E1">
        <w:rPr>
          <w:rFonts w:ascii="Book Antiqua" w:hAnsi="Book Antiqua" w:cs="Times New Roman"/>
          <w:sz w:val="24"/>
          <w:szCs w:val="24"/>
        </w:rPr>
        <w:t xml:space="preserve"> </w:t>
      </w:r>
      <w:r w:rsidR="00AB35F2" w:rsidRPr="002446E1">
        <w:rPr>
          <w:rFonts w:ascii="Book Antiqua" w:hAnsi="Book Antiqua" w:cs="Times New Roman"/>
          <w:sz w:val="24"/>
          <w:szCs w:val="24"/>
        </w:rPr>
        <w:t>Vestigial like family member 3;</w:t>
      </w:r>
      <w:r w:rsidRPr="002446E1">
        <w:rPr>
          <w:rFonts w:ascii="Book Antiqua" w:hAnsi="Book Antiqua" w:cs="Times New Roman"/>
          <w:sz w:val="24"/>
          <w:szCs w:val="24"/>
        </w:rPr>
        <w:t xml:space="preserve"> </w:t>
      </w:r>
      <w:r w:rsidR="00C20176" w:rsidRPr="002446E1">
        <w:rPr>
          <w:rFonts w:ascii="Book Antiqua" w:hAnsi="Book Antiqua" w:cs="Times New Roman"/>
          <w:sz w:val="24"/>
          <w:szCs w:val="24"/>
        </w:rPr>
        <w:t>Stomach</w:t>
      </w:r>
      <w:r w:rsidRPr="002446E1">
        <w:rPr>
          <w:rFonts w:ascii="Book Antiqua" w:hAnsi="Book Antiqua" w:cs="Times New Roman"/>
          <w:sz w:val="24"/>
          <w:szCs w:val="24"/>
        </w:rPr>
        <w:t xml:space="preserve"> adenocarcinoma</w:t>
      </w:r>
      <w:r w:rsidR="00AB491B" w:rsidRPr="002446E1">
        <w:rPr>
          <w:rFonts w:ascii="Book Antiqua" w:hAnsi="Book Antiqua" w:cs="Times New Roman"/>
          <w:sz w:val="24"/>
          <w:szCs w:val="24"/>
        </w:rPr>
        <w:t>;</w:t>
      </w:r>
      <w:r w:rsidRPr="002446E1">
        <w:rPr>
          <w:rFonts w:ascii="Book Antiqua" w:hAnsi="Book Antiqua" w:cs="Times New Roman"/>
          <w:sz w:val="24"/>
          <w:szCs w:val="24"/>
        </w:rPr>
        <w:t xml:space="preserve"> HER2 mutation</w:t>
      </w:r>
      <w:r w:rsidR="00AB491B" w:rsidRPr="002446E1">
        <w:rPr>
          <w:rFonts w:ascii="Book Antiqua" w:hAnsi="Book Antiqua" w:cs="Times New Roman"/>
          <w:sz w:val="24"/>
          <w:szCs w:val="24"/>
        </w:rPr>
        <w:t>;</w:t>
      </w:r>
      <w:r w:rsidRPr="002446E1">
        <w:rPr>
          <w:rFonts w:ascii="Book Antiqua" w:hAnsi="Book Antiqua" w:cs="Times New Roman"/>
          <w:sz w:val="24"/>
          <w:szCs w:val="24"/>
        </w:rPr>
        <w:t xml:space="preserve"> </w:t>
      </w:r>
      <w:r w:rsidR="00C20176" w:rsidRPr="002446E1">
        <w:rPr>
          <w:rFonts w:ascii="Book Antiqua" w:hAnsi="Book Antiqua" w:cs="Times New Roman"/>
          <w:sz w:val="24"/>
          <w:szCs w:val="24"/>
        </w:rPr>
        <w:t>Gastric cancer</w:t>
      </w:r>
      <w:r w:rsidR="00AB491B" w:rsidRPr="002446E1">
        <w:rPr>
          <w:rFonts w:ascii="Book Antiqua" w:hAnsi="Book Antiqua" w:cs="Times New Roman"/>
          <w:sz w:val="24"/>
          <w:szCs w:val="24"/>
        </w:rPr>
        <w:t>;</w:t>
      </w:r>
      <w:r w:rsidR="00D85FD3" w:rsidRPr="002446E1">
        <w:rPr>
          <w:rFonts w:ascii="Book Antiqua" w:hAnsi="Book Antiqua"/>
          <w:sz w:val="24"/>
          <w:szCs w:val="24"/>
        </w:rPr>
        <w:t xml:space="preserve"> </w:t>
      </w:r>
      <w:r w:rsidR="00D85FD3" w:rsidRPr="002446E1">
        <w:rPr>
          <w:rFonts w:ascii="Book Antiqua" w:hAnsi="Book Antiqua" w:cs="Times New Roman"/>
          <w:sz w:val="24"/>
          <w:szCs w:val="24"/>
        </w:rPr>
        <w:t xml:space="preserve">Bioinformatics </w:t>
      </w:r>
      <w:r w:rsidR="00AB491B" w:rsidRPr="002446E1">
        <w:rPr>
          <w:rFonts w:ascii="Book Antiqua" w:hAnsi="Book Antiqua" w:cs="Times New Roman"/>
          <w:sz w:val="24"/>
          <w:szCs w:val="24"/>
        </w:rPr>
        <w:t>a</w:t>
      </w:r>
      <w:r w:rsidR="00D85FD3" w:rsidRPr="002446E1">
        <w:rPr>
          <w:rFonts w:ascii="Book Antiqua" w:hAnsi="Book Antiqua" w:cs="Times New Roman"/>
          <w:sz w:val="24"/>
          <w:szCs w:val="24"/>
        </w:rPr>
        <w:t>nalysis</w:t>
      </w:r>
    </w:p>
    <w:p w14:paraId="3551671C" w14:textId="77777777" w:rsidR="008E63F8" w:rsidRPr="002446E1" w:rsidRDefault="008E63F8" w:rsidP="008A147B">
      <w:pPr>
        <w:adjustRightInd w:val="0"/>
        <w:snapToGrid w:val="0"/>
        <w:spacing w:line="360" w:lineRule="auto"/>
        <w:rPr>
          <w:rFonts w:ascii="Book Antiqua" w:hAnsi="Book Antiqua" w:cs="Times New Roman"/>
          <w:sz w:val="24"/>
          <w:szCs w:val="24"/>
        </w:rPr>
      </w:pPr>
    </w:p>
    <w:p w14:paraId="30B79880" w14:textId="77777777" w:rsidR="00B43814" w:rsidRPr="002446E1" w:rsidRDefault="00B43814" w:rsidP="008A147B">
      <w:pPr>
        <w:widowControl/>
        <w:adjustRightInd w:val="0"/>
        <w:snapToGrid w:val="0"/>
        <w:spacing w:line="360" w:lineRule="auto"/>
        <w:rPr>
          <w:rFonts w:ascii="Book Antiqua" w:eastAsia="微软雅黑" w:hAnsi="Book Antiqua" w:cs="Times New Roman"/>
          <w:kern w:val="0"/>
          <w:sz w:val="24"/>
          <w:szCs w:val="24"/>
        </w:rPr>
      </w:pPr>
      <w:r w:rsidRPr="002446E1">
        <w:rPr>
          <w:rFonts w:ascii="Book Antiqua" w:eastAsia="微软雅黑" w:hAnsi="Book Antiqua" w:cs="Times New Roman"/>
          <w:kern w:val="0"/>
          <w:sz w:val="24"/>
          <w:szCs w:val="24"/>
        </w:rPr>
        <w:t>©</w:t>
      </w:r>
      <w:r w:rsidRPr="002446E1">
        <w:rPr>
          <w:rFonts w:ascii="Book Antiqua" w:eastAsia="微软雅黑" w:hAnsi="Book Antiqua" w:cs="Times New Roman"/>
          <w:b/>
          <w:kern w:val="0"/>
          <w:sz w:val="24"/>
          <w:szCs w:val="24"/>
        </w:rPr>
        <w:t xml:space="preserve"> The Author(s) 2019.</w:t>
      </w:r>
      <w:r w:rsidRPr="002446E1">
        <w:rPr>
          <w:rFonts w:ascii="Book Antiqua" w:eastAsia="微软雅黑" w:hAnsi="Book Antiqua" w:cs="Times New Roman"/>
          <w:kern w:val="0"/>
          <w:sz w:val="24"/>
          <w:szCs w:val="24"/>
        </w:rPr>
        <w:t xml:space="preserve"> Published by </w:t>
      </w:r>
      <w:proofErr w:type="spellStart"/>
      <w:r w:rsidRPr="002446E1">
        <w:rPr>
          <w:rFonts w:ascii="Book Antiqua" w:eastAsia="微软雅黑" w:hAnsi="Book Antiqua" w:cs="Times New Roman"/>
          <w:kern w:val="0"/>
          <w:sz w:val="24"/>
          <w:szCs w:val="24"/>
        </w:rPr>
        <w:t>Baishideng</w:t>
      </w:r>
      <w:proofErr w:type="spellEnd"/>
      <w:r w:rsidRPr="002446E1">
        <w:rPr>
          <w:rFonts w:ascii="Book Antiqua" w:eastAsia="微软雅黑" w:hAnsi="Book Antiqua" w:cs="Times New Roman"/>
          <w:kern w:val="0"/>
          <w:sz w:val="24"/>
          <w:szCs w:val="24"/>
        </w:rPr>
        <w:t xml:space="preserve"> Publishing Group Inc. All rights reserved.</w:t>
      </w:r>
    </w:p>
    <w:p w14:paraId="009E3552" w14:textId="77777777" w:rsidR="00B43814" w:rsidRPr="002446E1" w:rsidRDefault="00B43814" w:rsidP="008A147B">
      <w:pPr>
        <w:adjustRightInd w:val="0"/>
        <w:snapToGrid w:val="0"/>
        <w:spacing w:line="360" w:lineRule="auto"/>
        <w:rPr>
          <w:rFonts w:ascii="Book Antiqua" w:hAnsi="Book Antiqua"/>
          <w:b/>
          <w:color w:val="000000"/>
          <w:sz w:val="24"/>
          <w:szCs w:val="24"/>
        </w:rPr>
      </w:pPr>
    </w:p>
    <w:p w14:paraId="4A5AE97B" w14:textId="39A28E31" w:rsidR="004124D0" w:rsidRPr="002446E1" w:rsidRDefault="008E63F8" w:rsidP="008A147B">
      <w:pPr>
        <w:adjustRightInd w:val="0"/>
        <w:snapToGrid w:val="0"/>
        <w:spacing w:line="360" w:lineRule="auto"/>
        <w:rPr>
          <w:rFonts w:ascii="Book Antiqua" w:hAnsi="Book Antiqua" w:cs="Times New Roman"/>
          <w:sz w:val="24"/>
          <w:szCs w:val="24"/>
        </w:rPr>
      </w:pPr>
      <w:r w:rsidRPr="002446E1">
        <w:rPr>
          <w:rFonts w:ascii="Book Antiqua" w:hAnsi="Book Antiqua"/>
          <w:b/>
          <w:color w:val="000000"/>
          <w:sz w:val="24"/>
          <w:szCs w:val="24"/>
        </w:rPr>
        <w:t>Core tip:</w:t>
      </w:r>
      <w:r w:rsidR="00AB35F2" w:rsidRPr="002446E1">
        <w:rPr>
          <w:rFonts w:ascii="Book Antiqua" w:hAnsi="Book Antiqua"/>
          <w:b/>
          <w:color w:val="000000"/>
          <w:sz w:val="24"/>
          <w:szCs w:val="24"/>
        </w:rPr>
        <w:t xml:space="preserve"> </w:t>
      </w:r>
      <w:r w:rsidR="008A7FD7" w:rsidRPr="002446E1">
        <w:rPr>
          <w:rFonts w:ascii="Book Antiqua" w:hAnsi="Book Antiqua" w:cs="Times New Roman"/>
          <w:sz w:val="24"/>
          <w:szCs w:val="24"/>
        </w:rPr>
        <w:t>The present study for the first time revealed that Vestigial like family member 3 (VGLL3) in gastric cancer (GC) and its correlation with</w:t>
      </w:r>
      <w:r w:rsidR="008A7FD7" w:rsidRPr="002446E1">
        <w:rPr>
          <w:rFonts w:ascii="Book Antiqua" w:hAnsi="Book Antiqua"/>
          <w:sz w:val="24"/>
          <w:szCs w:val="24"/>
        </w:rPr>
        <w:t xml:space="preserve"> </w:t>
      </w:r>
      <w:r w:rsidR="008A7FD7" w:rsidRPr="002446E1">
        <w:rPr>
          <w:rFonts w:ascii="Book Antiqua" w:hAnsi="Book Antiqua" w:cs="Times New Roman"/>
          <w:sz w:val="24"/>
          <w:szCs w:val="24"/>
        </w:rPr>
        <w:t>HER2 mutation. Overall, the findings of the present study suggest that VGLL3 is a novel prognostic biomarker for GC and highlight the significance of VGLL3 as promising therapeutic targets for GC.</w:t>
      </w:r>
    </w:p>
    <w:p w14:paraId="2C35B908" w14:textId="24082978" w:rsidR="00B8765B" w:rsidRPr="002446E1" w:rsidRDefault="00B8765B" w:rsidP="008A147B">
      <w:pPr>
        <w:adjustRightInd w:val="0"/>
        <w:snapToGrid w:val="0"/>
        <w:spacing w:line="360" w:lineRule="auto"/>
        <w:rPr>
          <w:rFonts w:ascii="Book Antiqua" w:hAnsi="Book Antiqua" w:cs="Times New Roman"/>
          <w:sz w:val="24"/>
          <w:szCs w:val="24"/>
        </w:rPr>
      </w:pPr>
    </w:p>
    <w:p w14:paraId="682BB7F5" w14:textId="0FF07CDB" w:rsidR="00B8765B" w:rsidRDefault="002446E1" w:rsidP="008A147B">
      <w:pPr>
        <w:adjustRightInd w:val="0"/>
        <w:snapToGrid w:val="0"/>
        <w:spacing w:line="360" w:lineRule="auto"/>
        <w:rPr>
          <w:rFonts w:ascii="Book Antiqua" w:hAnsi="Book Antiqua" w:hint="eastAsia"/>
          <w:sz w:val="24"/>
          <w:szCs w:val="24"/>
        </w:rPr>
      </w:pPr>
      <w:r w:rsidRPr="002446E1">
        <w:rPr>
          <w:rFonts w:ascii="Book Antiqua" w:hAnsi="Book Antiqua" w:cs="Times New Roman"/>
          <w:b/>
          <w:sz w:val="24"/>
          <w:szCs w:val="24"/>
        </w:rPr>
        <w:t>Citation:</w:t>
      </w:r>
      <w:r>
        <w:rPr>
          <w:rFonts w:ascii="Book Antiqua" w:hAnsi="Book Antiqua" w:cs="Times New Roman" w:hint="eastAsia"/>
          <w:b/>
          <w:sz w:val="24"/>
          <w:szCs w:val="24"/>
        </w:rPr>
        <w:t xml:space="preserve"> </w:t>
      </w:r>
      <w:r w:rsidR="00836ABF" w:rsidRPr="002446E1">
        <w:rPr>
          <w:rFonts w:ascii="Book Antiqua" w:hAnsi="Book Antiqua" w:cs="Times New Roman"/>
          <w:sz w:val="24"/>
          <w:szCs w:val="24"/>
        </w:rPr>
        <w:t xml:space="preserve">Zhang LH, Wang Z, Li LH, Liu YK, </w:t>
      </w:r>
      <w:proofErr w:type="spellStart"/>
      <w:r w:rsidR="00836ABF" w:rsidRPr="002446E1">
        <w:rPr>
          <w:rFonts w:ascii="Book Antiqua" w:hAnsi="Book Antiqua" w:cs="Times New Roman"/>
          <w:sz w:val="24"/>
          <w:szCs w:val="24"/>
        </w:rPr>
        <w:t>Jin</w:t>
      </w:r>
      <w:proofErr w:type="spellEnd"/>
      <w:r w:rsidR="00836ABF" w:rsidRPr="002446E1">
        <w:rPr>
          <w:rFonts w:ascii="Book Antiqua" w:hAnsi="Book Antiqua" w:cs="Times New Roman"/>
          <w:sz w:val="24"/>
          <w:szCs w:val="24"/>
        </w:rPr>
        <w:t xml:space="preserve"> LF, Qi XW, Zhang C, Wang T, Hua D. </w:t>
      </w:r>
      <w:r w:rsidR="00B8765B" w:rsidRPr="002446E1">
        <w:rPr>
          <w:rFonts w:ascii="Book Antiqua" w:hAnsi="Book Antiqua" w:cs="Times New Roman"/>
          <w:sz w:val="24"/>
          <w:szCs w:val="24"/>
        </w:rPr>
        <w:t>Vestigial like family member 3 is a novel prognostic biomarker for gastric cancer</w:t>
      </w:r>
      <w:r w:rsidR="00B8765B" w:rsidRPr="002446E1">
        <w:rPr>
          <w:rFonts w:ascii="Book Antiqua" w:hAnsi="Book Antiqua"/>
          <w:sz w:val="24"/>
          <w:szCs w:val="24"/>
        </w:rPr>
        <w:t xml:space="preserve">. </w:t>
      </w:r>
      <w:r w:rsidR="00B8765B" w:rsidRPr="002446E1">
        <w:rPr>
          <w:rFonts w:ascii="Book Antiqua" w:hAnsi="Book Antiqua"/>
          <w:i/>
          <w:iCs/>
          <w:sz w:val="24"/>
          <w:szCs w:val="24"/>
        </w:rPr>
        <w:t xml:space="preserve">World J </w:t>
      </w:r>
      <w:proofErr w:type="spellStart"/>
      <w:r w:rsidR="00B8765B" w:rsidRPr="002446E1">
        <w:rPr>
          <w:rFonts w:ascii="Book Antiqua" w:hAnsi="Book Antiqua"/>
          <w:i/>
          <w:iCs/>
          <w:sz w:val="24"/>
          <w:szCs w:val="24"/>
        </w:rPr>
        <w:t>Clin</w:t>
      </w:r>
      <w:proofErr w:type="spellEnd"/>
      <w:r w:rsidR="00B8765B" w:rsidRPr="002446E1">
        <w:rPr>
          <w:rFonts w:ascii="Book Antiqua" w:hAnsi="Book Antiqua"/>
          <w:i/>
          <w:iCs/>
          <w:sz w:val="24"/>
          <w:szCs w:val="24"/>
        </w:rPr>
        <w:t xml:space="preserve"> Cases </w:t>
      </w:r>
      <w:r w:rsidR="00B8765B" w:rsidRPr="002446E1">
        <w:rPr>
          <w:rFonts w:ascii="Book Antiqua" w:hAnsi="Book Antiqua"/>
          <w:sz w:val="24"/>
          <w:szCs w:val="24"/>
        </w:rPr>
        <w:t xml:space="preserve">2019; </w:t>
      </w:r>
      <w:r w:rsidRPr="002446E1">
        <w:rPr>
          <w:rFonts w:ascii="Book Antiqua" w:hAnsi="Book Antiqua"/>
          <w:sz w:val="24"/>
          <w:szCs w:val="24"/>
        </w:rPr>
        <w:t>7(15):</w:t>
      </w:r>
      <w:r>
        <w:rPr>
          <w:rFonts w:ascii="Book Antiqua" w:hAnsi="Book Antiqua" w:hint="eastAsia"/>
          <w:sz w:val="24"/>
          <w:szCs w:val="24"/>
        </w:rPr>
        <w:t xml:space="preserve"> 1954-1963</w:t>
      </w:r>
    </w:p>
    <w:p w14:paraId="2D223EE1" w14:textId="5C175323" w:rsidR="002446E1" w:rsidRPr="002446E1" w:rsidRDefault="002446E1" w:rsidP="002446E1">
      <w:pPr>
        <w:adjustRightInd w:val="0"/>
        <w:snapToGrid w:val="0"/>
        <w:spacing w:line="360" w:lineRule="auto"/>
        <w:rPr>
          <w:rFonts w:ascii="Book Antiqua" w:hAnsi="Book Antiqua" w:cs="Times New Roman"/>
          <w:sz w:val="24"/>
          <w:szCs w:val="24"/>
        </w:rPr>
      </w:pPr>
      <w:r w:rsidRPr="002446E1">
        <w:rPr>
          <w:rFonts w:ascii="Book Antiqua" w:hAnsi="Book Antiqua" w:cs="Times New Roman"/>
          <w:b/>
          <w:sz w:val="24"/>
          <w:szCs w:val="24"/>
        </w:rPr>
        <w:t>URL:</w:t>
      </w:r>
      <w:r w:rsidRPr="002446E1">
        <w:rPr>
          <w:rFonts w:ascii="Book Antiqua" w:hAnsi="Book Antiqua" w:cs="Times New Roman"/>
          <w:sz w:val="24"/>
          <w:szCs w:val="24"/>
        </w:rPr>
        <w:t xml:space="preserve"> https://www.wjgnet.com/2307-8960/full/v7/i15/</w:t>
      </w:r>
      <w:r>
        <w:rPr>
          <w:rFonts w:ascii="Book Antiqua" w:hAnsi="Book Antiqua" w:cs="Times New Roman" w:hint="eastAsia"/>
          <w:sz w:val="24"/>
          <w:szCs w:val="24"/>
        </w:rPr>
        <w:t>1954</w:t>
      </w:r>
      <w:r w:rsidRPr="002446E1">
        <w:rPr>
          <w:rFonts w:ascii="Book Antiqua" w:hAnsi="Book Antiqua" w:cs="Times New Roman"/>
          <w:sz w:val="24"/>
          <w:szCs w:val="24"/>
        </w:rPr>
        <w:t xml:space="preserve">.htm  </w:t>
      </w:r>
    </w:p>
    <w:p w14:paraId="11EEC461" w14:textId="05DD52F7" w:rsidR="002446E1" w:rsidRPr="002446E1" w:rsidRDefault="002446E1" w:rsidP="002446E1">
      <w:pPr>
        <w:adjustRightInd w:val="0"/>
        <w:snapToGrid w:val="0"/>
        <w:spacing w:line="360" w:lineRule="auto"/>
        <w:rPr>
          <w:rFonts w:ascii="Book Antiqua" w:hAnsi="Book Antiqua" w:cs="Times New Roman"/>
          <w:sz w:val="24"/>
          <w:szCs w:val="24"/>
        </w:rPr>
      </w:pPr>
      <w:r w:rsidRPr="002446E1">
        <w:rPr>
          <w:rFonts w:ascii="Book Antiqua" w:hAnsi="Book Antiqua" w:cs="Times New Roman"/>
          <w:b/>
          <w:sz w:val="24"/>
          <w:szCs w:val="24"/>
        </w:rPr>
        <w:lastRenderedPageBreak/>
        <w:t>DOI:</w:t>
      </w:r>
      <w:r w:rsidRPr="002446E1">
        <w:rPr>
          <w:rFonts w:ascii="Book Antiqua" w:hAnsi="Book Antiqua" w:cs="Times New Roman"/>
          <w:sz w:val="24"/>
          <w:szCs w:val="24"/>
        </w:rPr>
        <w:t xml:space="preserve"> https://dx.doi.org/10.12998/wjcc.v7.i15.</w:t>
      </w:r>
      <w:r>
        <w:rPr>
          <w:rFonts w:ascii="Book Antiqua" w:hAnsi="Book Antiqua" w:cs="Times New Roman" w:hint="eastAsia"/>
          <w:sz w:val="24"/>
          <w:szCs w:val="24"/>
        </w:rPr>
        <w:t>1954</w:t>
      </w:r>
    </w:p>
    <w:p w14:paraId="2BAFFA51" w14:textId="77777777" w:rsidR="004124D0" w:rsidRPr="002446E1" w:rsidRDefault="004124D0" w:rsidP="008A147B">
      <w:pPr>
        <w:widowControl/>
        <w:adjustRightInd w:val="0"/>
        <w:snapToGrid w:val="0"/>
        <w:spacing w:line="360" w:lineRule="auto"/>
        <w:jc w:val="left"/>
        <w:rPr>
          <w:rFonts w:ascii="Book Antiqua" w:hAnsi="Book Antiqua" w:cs="Times New Roman"/>
          <w:sz w:val="24"/>
          <w:szCs w:val="24"/>
        </w:rPr>
      </w:pPr>
      <w:r w:rsidRPr="002446E1">
        <w:rPr>
          <w:rFonts w:ascii="Book Antiqua" w:hAnsi="Book Antiqua" w:cs="Times New Roman"/>
          <w:sz w:val="24"/>
          <w:szCs w:val="24"/>
        </w:rPr>
        <w:br w:type="page"/>
      </w:r>
    </w:p>
    <w:p w14:paraId="5641F790" w14:textId="7864C55F" w:rsidR="004D561F" w:rsidRPr="002446E1" w:rsidRDefault="00836ABF" w:rsidP="008A147B">
      <w:pPr>
        <w:adjustRightInd w:val="0"/>
        <w:snapToGrid w:val="0"/>
        <w:spacing w:line="360" w:lineRule="auto"/>
        <w:rPr>
          <w:rFonts w:ascii="Book Antiqua" w:hAnsi="Book Antiqua"/>
          <w:b/>
          <w:color w:val="000000" w:themeColor="text1"/>
          <w:sz w:val="24"/>
          <w:szCs w:val="24"/>
        </w:rPr>
      </w:pPr>
      <w:r w:rsidRPr="002446E1">
        <w:rPr>
          <w:rStyle w:val="fontstyle21"/>
          <w:rFonts w:ascii="Book Antiqua" w:hAnsi="Book Antiqua"/>
          <w:b/>
          <w:color w:val="000000" w:themeColor="text1"/>
        </w:rPr>
        <w:lastRenderedPageBreak/>
        <w:t>INTRODUCTION</w:t>
      </w:r>
    </w:p>
    <w:p w14:paraId="3BC33045" w14:textId="33D8E670" w:rsidR="00E63A4D" w:rsidRPr="002446E1" w:rsidRDefault="004D561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Gastric cancer </w:t>
      </w:r>
      <w:r w:rsidR="0063041F" w:rsidRPr="002446E1">
        <w:rPr>
          <w:rFonts w:ascii="Book Antiqua" w:hAnsi="Book Antiqua" w:cs="Times New Roman"/>
          <w:sz w:val="24"/>
          <w:szCs w:val="24"/>
        </w:rPr>
        <w:t xml:space="preserve">(GC) </w:t>
      </w:r>
      <w:r w:rsidRPr="002446E1">
        <w:rPr>
          <w:rFonts w:ascii="Book Antiqua" w:hAnsi="Book Antiqua" w:cs="Times New Roman"/>
          <w:sz w:val="24"/>
          <w:szCs w:val="24"/>
        </w:rPr>
        <w:t xml:space="preserve">is </w:t>
      </w:r>
      <w:r w:rsidR="006F6393" w:rsidRPr="002446E1">
        <w:rPr>
          <w:rFonts w:ascii="Book Antiqua" w:hAnsi="Book Antiqua" w:cs="Times New Roman"/>
          <w:sz w:val="24"/>
          <w:szCs w:val="24"/>
        </w:rPr>
        <w:t>a</w:t>
      </w:r>
      <w:r w:rsidRPr="002446E1">
        <w:rPr>
          <w:rFonts w:ascii="Book Antiqua" w:hAnsi="Book Antiqua" w:cs="Times New Roman"/>
          <w:sz w:val="24"/>
          <w:szCs w:val="24"/>
        </w:rPr>
        <w:t xml:space="preserve"> </w:t>
      </w:r>
      <w:r w:rsidR="009042A8" w:rsidRPr="002446E1">
        <w:rPr>
          <w:rFonts w:ascii="Book Antiqua" w:hAnsi="Book Antiqua" w:cs="Times New Roman"/>
          <w:sz w:val="24"/>
          <w:szCs w:val="24"/>
        </w:rPr>
        <w:t xml:space="preserve">frequently occurring </w:t>
      </w:r>
      <w:r w:rsidRPr="002446E1">
        <w:rPr>
          <w:rFonts w:ascii="Book Antiqua" w:hAnsi="Book Antiqua" w:cs="Times New Roman"/>
          <w:sz w:val="24"/>
          <w:szCs w:val="24"/>
        </w:rPr>
        <w:t>malignan</w:t>
      </w:r>
      <w:r w:rsidR="006F6393" w:rsidRPr="002446E1">
        <w:rPr>
          <w:rFonts w:ascii="Book Antiqua" w:hAnsi="Book Antiqua" w:cs="Times New Roman"/>
          <w:sz w:val="24"/>
          <w:szCs w:val="24"/>
        </w:rPr>
        <w:t>cy of the</w:t>
      </w:r>
      <w:r w:rsidRPr="002446E1">
        <w:rPr>
          <w:rFonts w:ascii="Book Antiqua" w:hAnsi="Book Antiqua" w:cs="Times New Roman"/>
          <w:sz w:val="24"/>
          <w:szCs w:val="24"/>
        </w:rPr>
        <w:t xml:space="preserve"> digestive tract</w:t>
      </w:r>
      <w:r w:rsidR="004E2880" w:rsidRPr="002446E1">
        <w:rPr>
          <w:rFonts w:ascii="Book Antiqua" w:hAnsi="Book Antiqua" w:cs="Times New Roman"/>
          <w:sz w:val="24"/>
          <w:szCs w:val="24"/>
          <w:vertAlign w:val="superscript"/>
        </w:rPr>
        <w:fldChar w:fldCharType="begin"/>
      </w:r>
      <w:r w:rsidR="0024515B" w:rsidRPr="002446E1">
        <w:rPr>
          <w:rFonts w:ascii="Book Antiqua" w:hAnsi="Book Antiqua" w:cs="Times New Roman"/>
          <w:sz w:val="24"/>
          <w:szCs w:val="24"/>
          <w:vertAlign w:val="superscript"/>
        </w:rPr>
        <w:instrText xml:space="preserve"> ADDIN EN.CITE &lt;EndNote&gt;&lt;Cite&gt;&lt;Author&gt;The&lt;/Author&gt;&lt;Year&gt;2018&lt;/Year&gt;&lt;RecNum&gt;512&lt;/RecNum&gt;&lt;DisplayText&gt;&lt;style face="superscript"&gt;[1]&lt;/style&gt;&lt;/DisplayText&gt;&lt;record&gt;&lt;rec-number&gt;512&lt;/rec-number&gt;&lt;foreign-keys&gt;&lt;key app="EN" db-id="a2wrppsxf9z2e5e5xvop9dedr2v925pt25pv" timestamp="1552034763"&gt;512&lt;/key&gt;&lt;key app="ENWeb" db-id=""&gt;0&lt;/key&gt;&lt;/foreign-keys&gt;&lt;ref-type name="Journal Article"&gt;17&lt;/ref-type&gt;&lt;contributors&gt;&lt;authors&gt;&lt;author&gt;The, Lancet&lt;/author&gt;&lt;/authors&gt;&lt;/contributors&gt;&lt;titles&gt;&lt;title&gt;GLOBOCAN 2018: counting the toll of cancer&lt;/title&gt;&lt;secondary-title&gt;The Lancet&lt;/secondary-title&gt;&lt;/titles&gt;&lt;periodical&gt;&lt;full-title&gt;The Lancet&lt;/full-title&gt;&lt;/periodical&gt;&lt;volume&gt;392&lt;/volume&gt;&lt;number&gt;10152&lt;/number&gt;&lt;section&gt;985&lt;/section&gt;&lt;dates&gt;&lt;year&gt;2018&lt;/year&gt;&lt;/dates&gt;&lt;isbn&gt;01406736&lt;/isbn&gt;&lt;urls&gt;&lt;/urls&gt;&lt;electronic-resource-num&gt;10.1016/s0140-6736(18)32252-9&lt;/electronic-resource-num&gt;&lt;/record&gt;&lt;/Cite&gt;&lt;/EndNote&gt;</w:instrText>
      </w:r>
      <w:r w:rsidR="004E288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[1]</w:t>
      </w:r>
      <w:r w:rsidR="004E2880"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xml:space="preserve">, </w:t>
      </w:r>
      <w:r w:rsidR="006F6393" w:rsidRPr="002446E1">
        <w:rPr>
          <w:rFonts w:ascii="Book Antiqua" w:hAnsi="Book Antiqua" w:cs="Times New Roman"/>
          <w:sz w:val="24"/>
          <w:szCs w:val="24"/>
        </w:rPr>
        <w:t xml:space="preserve">and </w:t>
      </w:r>
      <w:r w:rsidR="009042A8" w:rsidRPr="002446E1">
        <w:rPr>
          <w:rFonts w:ascii="Book Antiqua" w:hAnsi="Book Antiqua" w:cs="Times New Roman"/>
          <w:sz w:val="24"/>
          <w:szCs w:val="24"/>
        </w:rPr>
        <w:t>was</w:t>
      </w:r>
      <w:r w:rsidRPr="002446E1">
        <w:rPr>
          <w:rFonts w:ascii="Book Antiqua" w:hAnsi="Book Antiqua" w:cs="Times New Roman"/>
          <w:sz w:val="24"/>
          <w:szCs w:val="24"/>
        </w:rPr>
        <w:t xml:space="preserve"> the fifth </w:t>
      </w:r>
      <w:r w:rsidR="006F6393" w:rsidRPr="002446E1">
        <w:rPr>
          <w:rFonts w:ascii="Book Antiqua" w:hAnsi="Book Antiqua" w:cs="Times New Roman"/>
          <w:sz w:val="24"/>
          <w:szCs w:val="24"/>
        </w:rPr>
        <w:t xml:space="preserve">most commonly diagnosed </w:t>
      </w:r>
      <w:r w:rsidRPr="002446E1">
        <w:rPr>
          <w:rFonts w:ascii="Book Antiqua" w:hAnsi="Book Antiqua" w:cs="Times New Roman"/>
          <w:sz w:val="24"/>
          <w:szCs w:val="24"/>
        </w:rPr>
        <w:t xml:space="preserve">and </w:t>
      </w:r>
      <w:r w:rsidR="006F6393" w:rsidRPr="002446E1">
        <w:rPr>
          <w:rFonts w:ascii="Book Antiqua" w:hAnsi="Book Antiqua" w:cs="Times New Roman"/>
          <w:sz w:val="24"/>
          <w:szCs w:val="24"/>
        </w:rPr>
        <w:t xml:space="preserve">the </w:t>
      </w:r>
      <w:r w:rsidRPr="002446E1">
        <w:rPr>
          <w:rFonts w:ascii="Book Antiqua" w:hAnsi="Book Antiqua" w:cs="Times New Roman"/>
          <w:sz w:val="24"/>
          <w:szCs w:val="24"/>
        </w:rPr>
        <w:t xml:space="preserve">third </w:t>
      </w:r>
      <w:r w:rsidR="006F6393" w:rsidRPr="002446E1">
        <w:rPr>
          <w:rFonts w:ascii="Book Antiqua" w:hAnsi="Book Antiqua" w:cs="Times New Roman"/>
          <w:sz w:val="24"/>
          <w:szCs w:val="24"/>
        </w:rPr>
        <w:t xml:space="preserve">most common cause of cancer-related </w:t>
      </w:r>
      <w:r w:rsidRPr="002446E1">
        <w:rPr>
          <w:rFonts w:ascii="Book Antiqua" w:hAnsi="Book Antiqua" w:cs="Times New Roman"/>
          <w:sz w:val="24"/>
          <w:szCs w:val="24"/>
        </w:rPr>
        <w:t>mortality world</w:t>
      </w:r>
      <w:r w:rsidR="006F6393" w:rsidRPr="002446E1">
        <w:rPr>
          <w:rFonts w:ascii="Book Antiqua" w:hAnsi="Book Antiqua" w:cs="Times New Roman"/>
          <w:sz w:val="24"/>
          <w:szCs w:val="24"/>
        </w:rPr>
        <w:t>wide</w:t>
      </w:r>
      <w:r w:rsidR="009042A8" w:rsidRPr="002446E1">
        <w:rPr>
          <w:rFonts w:ascii="Book Antiqua" w:hAnsi="Book Antiqua" w:cs="Times New Roman"/>
          <w:sz w:val="24"/>
          <w:szCs w:val="24"/>
        </w:rPr>
        <w:t xml:space="preserve"> in 2018</w:t>
      </w:r>
      <w:r w:rsidR="004E2880" w:rsidRPr="002446E1">
        <w:rPr>
          <w:rFonts w:ascii="Book Antiqua" w:hAnsi="Book Antiqua" w:cs="Times New Roman"/>
          <w:sz w:val="24"/>
          <w:szCs w:val="24"/>
          <w:vertAlign w:val="superscript"/>
        </w:rPr>
        <w:fldChar w:fldCharType="begin"/>
      </w:r>
      <w:r w:rsidR="0024515B" w:rsidRPr="002446E1">
        <w:rPr>
          <w:rFonts w:ascii="Book Antiqua" w:hAnsi="Book Antiqua" w:cs="Times New Roman"/>
          <w:sz w:val="24"/>
          <w:szCs w:val="24"/>
          <w:vertAlign w:val="superscript"/>
        </w:rPr>
        <w:instrText xml:space="preserve"> ADDIN EN.CITE &lt;EndNote&gt;&lt;Cite&gt;&lt;Author&gt;Bray&lt;/Author&gt;&lt;Year&gt;2018&lt;/Year&gt;&lt;RecNum&gt;431&lt;/RecNum&gt;&lt;DisplayText&gt;&lt;style face="superscript"&gt;[2]&lt;/style&gt;&lt;/DisplayText&gt;&lt;record&gt;&lt;rec-number&gt;431&lt;/rec-number&gt;&lt;foreign-keys&gt;&lt;key app="EN" db-id="a2wrppsxf9z2e5e5xvop9dedr2v925pt25pv" timestamp="1538920297"&gt;431&lt;/key&gt;&lt;key app="ENWeb" db-id=""&gt;0&lt;/key&gt;&lt;/foreign-keys&gt;&lt;ref-type name="Journal Article"&gt;17&lt;/ref-type&gt;&lt;contributors&gt;&lt;authors&gt;&lt;author&gt;Bray, F.&lt;/author&gt;&lt;author&gt;Ferlay, J.&lt;/author&gt;&lt;author&gt;Soerjomataram, I.&lt;/author&gt;&lt;author&gt;Siegel, R. L.&lt;/author&gt;&lt;author&gt;Torre, L. A.&lt;/author&gt;&lt;author&gt;Jemal, A.&lt;/author&gt;&lt;/authors&gt;&lt;/contributors&gt;&lt;auth-address&gt;Head, Section of Cancer Surveillance, International Agency for Research on Cancer, Lyon, France.&amp;#xD;Informatics Officer, Section of Cancer Surveillance, International Agency for Research on Cancer, Lyon, France.&amp;#xD;Deputy Head, Section of Cancer Surveillance, International Agency for Research on Cancer, Lyon, France.&amp;#xD;Scientific Director, Surveillance and Health Services Research, American Cancer Society, Atlanta, GA.&amp;#xD;Scientist, Surveillance and Health Services Research, American Cancer Society, Atlanta, GA.&amp;#xD;Scientific Vice President, Surveillance and Health Services Research, American Cancer Society, Atlanta, GA.&lt;/auth-address&gt;&lt;titles&gt;&lt;title&gt;Global cancer statistics 2018: GLOBOCAN estimates of incidence and mortality worldwide for 36 cancers in 185 countries&lt;/title&gt;&lt;secondary-title&gt;CA Cancer J Clin&lt;/secondary-title&gt;&lt;/titles&gt;&lt;periodical&gt;&lt;full-title&gt;CA Cancer J Clin&lt;/full-title&gt;&lt;/periodical&gt;&lt;edition&gt;2018/09/13&lt;/edition&gt;&lt;keywords&gt;&lt;keyword&gt;cancer&lt;/keyword&gt;&lt;keyword&gt;epidemiology&lt;/keyword&gt;&lt;keyword&gt;incidence&lt;/keyword&gt;&lt;keyword&gt;survival&lt;/keyword&gt;&lt;/keywords&gt;&lt;dates&gt;&lt;year&gt;2018&lt;/year&gt;&lt;pub-dates&gt;&lt;date&gt;Sep 12&lt;/date&gt;&lt;/pub-dates&gt;&lt;/dates&gt;&lt;isbn&gt;1542-4863 (Electronic)&amp;#xD;0007-9235 (Linking)&lt;/isbn&gt;&lt;accession-num&gt;30207593&lt;/accession-num&gt;&lt;urls&gt;&lt;related-urls&gt;&lt;url&gt;https://www.ncbi.nlm.nih.gov/pubmed/30207593&lt;/url&gt;&lt;/related-urls&gt;&lt;/urls&gt;&lt;electronic-resource-num&gt;10.3322/caac.21492&lt;/electronic-resource-num&gt;&lt;/record&gt;&lt;/Cite&gt;&lt;/EndNote&gt;</w:instrText>
      </w:r>
      <w:r w:rsidR="004E288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[2]</w:t>
      </w:r>
      <w:r w:rsidR="004E2880"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xml:space="preserve">. </w:t>
      </w:r>
      <w:r w:rsidR="0063041F" w:rsidRPr="002446E1">
        <w:rPr>
          <w:rFonts w:ascii="Book Antiqua" w:hAnsi="Book Antiqua" w:cs="Times New Roman"/>
          <w:sz w:val="24"/>
          <w:szCs w:val="24"/>
        </w:rPr>
        <w:t xml:space="preserve">Lack of early diagnosis and ineffective treatment options for the advanced stages are the primary </w:t>
      </w:r>
      <w:r w:rsidRPr="002446E1">
        <w:rPr>
          <w:rFonts w:ascii="Book Antiqua" w:hAnsi="Book Antiqua" w:cs="Times New Roman"/>
          <w:sz w:val="24"/>
          <w:szCs w:val="24"/>
        </w:rPr>
        <w:t>reason</w:t>
      </w:r>
      <w:r w:rsidR="0063041F" w:rsidRPr="002446E1">
        <w:rPr>
          <w:rFonts w:ascii="Book Antiqua" w:hAnsi="Book Antiqua" w:cs="Times New Roman"/>
          <w:sz w:val="24"/>
          <w:szCs w:val="24"/>
        </w:rPr>
        <w:t>s</w:t>
      </w:r>
      <w:r w:rsidRPr="002446E1">
        <w:rPr>
          <w:rFonts w:ascii="Book Antiqua" w:hAnsi="Book Antiqua" w:cs="Times New Roman"/>
          <w:sz w:val="24"/>
          <w:szCs w:val="24"/>
        </w:rPr>
        <w:t xml:space="preserve"> for the </w:t>
      </w:r>
      <w:r w:rsidR="0063041F" w:rsidRPr="002446E1">
        <w:rPr>
          <w:rFonts w:ascii="Book Antiqua" w:hAnsi="Book Antiqua" w:cs="Times New Roman"/>
          <w:sz w:val="24"/>
          <w:szCs w:val="24"/>
        </w:rPr>
        <w:t>dismal</w:t>
      </w:r>
      <w:r w:rsidRPr="002446E1">
        <w:rPr>
          <w:rFonts w:ascii="Book Antiqua" w:hAnsi="Book Antiqua" w:cs="Times New Roman"/>
          <w:sz w:val="24"/>
          <w:szCs w:val="24"/>
        </w:rPr>
        <w:t xml:space="preserve"> 5-year survival rate of </w:t>
      </w:r>
      <w:r w:rsidR="0063041F" w:rsidRPr="002446E1">
        <w:rPr>
          <w:rFonts w:ascii="Book Antiqua" w:hAnsi="Book Antiqua" w:cs="Times New Roman"/>
          <w:sz w:val="24"/>
          <w:szCs w:val="24"/>
        </w:rPr>
        <w:t>GC</w:t>
      </w:r>
      <w:r w:rsidR="004E2880" w:rsidRPr="002446E1">
        <w:rPr>
          <w:rFonts w:ascii="Book Antiqua" w:hAnsi="Book Antiqua" w:cs="Times New Roman"/>
          <w:sz w:val="24"/>
          <w:szCs w:val="24"/>
          <w:vertAlign w:val="superscript"/>
        </w:rPr>
        <w:fldChar w:fldCharType="begin"/>
      </w:r>
      <w:r w:rsidR="0024515B" w:rsidRPr="002446E1">
        <w:rPr>
          <w:rFonts w:ascii="Book Antiqua" w:hAnsi="Book Antiqua" w:cs="Times New Roman"/>
          <w:sz w:val="24"/>
          <w:szCs w:val="24"/>
          <w:vertAlign w:val="superscript"/>
        </w:rPr>
        <w:instrText xml:space="preserve"> ADDIN EN.CITE &lt;EndNote&gt;&lt;Cite&gt;&lt;Author&gt;Siegel&lt;/Author&gt;&lt;Year&gt;2019&lt;/Year&gt;&lt;RecNum&gt;511&lt;/RecNum&gt;&lt;DisplayText&gt;&lt;style face="superscript"&gt;[3]&lt;/style&gt;&lt;/DisplayText&gt;&lt;record&gt;&lt;rec-number&gt;511&lt;/rec-number&gt;&lt;foreign-keys&gt;&lt;key app="EN" db-id="a2wrppsxf9z2e5e5xvop9dedr2v925pt25pv" timestamp="1552034758"&gt;511&lt;/key&gt;&lt;key app="ENWeb" db-id=""&gt;0&lt;/key&gt;&lt;/foreign-keys&gt;&lt;ref-type name="Journal Article"&gt;17&lt;/ref-type&gt;&lt;contributors&gt;&lt;authors&gt;&lt;author&gt;Siegel, R. L.&lt;/author&gt;&lt;author&gt;Miller, K. D.&lt;/author&gt;&lt;author&gt;Jemal, A.&lt;/author&gt;&lt;/authors&gt;&lt;/contributors&gt;&lt;auth-address&gt;Scientific Director, Surveillance Research, American Cancer Society, Atlanta, GA.&amp;#xD;Senior Associate Scientist, Surveillance Research, American Cancer Society, Atlanta, GA.&amp;#xD;Scientific Vice President, Surveillance and Health Services Research, American Cancer Society, Atlanta, GA.&lt;/auth-address&gt;&lt;titles&gt;&lt;title&gt;Cancer statistics, 2019&lt;/title&gt;&lt;secondary-title&gt;CA Cancer J Clin&lt;/secondary-title&gt;&lt;/titles&gt;&lt;periodical&gt;&lt;full-title&gt;CA Cancer J Clin&lt;/full-title&gt;&lt;/periodical&gt;&lt;pages&gt;7-34&lt;/pages&gt;&lt;volume&gt;69&lt;/volume&gt;&lt;number&gt;1&lt;/number&gt;&lt;edition&gt;2019/01/09&lt;/edition&gt;&lt;keywords&gt;&lt;keyword&gt;cancer cases&lt;/keyword&gt;&lt;keyword&gt;cancer statistics&lt;/keyword&gt;&lt;keyword&gt;death rates&lt;/keyword&gt;&lt;keyword&gt;incidence&lt;/keyword&gt;&lt;keyword&gt;mortality&lt;/keyword&gt;&lt;/keywords&gt;&lt;dates&gt;&lt;year&gt;2019&lt;/year&gt;&lt;pub-dates&gt;&lt;date&gt;Jan&lt;/date&gt;&lt;/pub-dates&gt;&lt;/dates&gt;&lt;isbn&gt;1542-4863 (Electronic)&amp;#xD;0007-9235 (Linking)&lt;/isbn&gt;&lt;accession-num&gt;30620402&lt;/accession-num&gt;&lt;urls&gt;&lt;related-urls&gt;&lt;url&gt;https://www.ncbi.nlm.nih.gov/pubmed/30620402&lt;/url&gt;&lt;/related-urls&gt;&lt;/urls&gt;&lt;electronic-resource-num&gt;10.3322/caac.21551&lt;/electronic-resource-num&gt;&lt;/record&gt;&lt;/Cite&gt;&lt;/EndNote&gt;</w:instrText>
      </w:r>
      <w:r w:rsidR="004E288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[3]</w:t>
      </w:r>
      <w:r w:rsidR="004E2880"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xml:space="preserve">. </w:t>
      </w:r>
      <w:r w:rsidR="0063041F" w:rsidRPr="002446E1">
        <w:rPr>
          <w:rFonts w:ascii="Book Antiqua" w:hAnsi="Book Antiqua" w:cs="Times New Roman"/>
          <w:sz w:val="24"/>
          <w:szCs w:val="24"/>
        </w:rPr>
        <w:t xml:space="preserve">Therefore, it is imperative to identify </w:t>
      </w:r>
      <w:r w:rsidRPr="002446E1">
        <w:rPr>
          <w:rFonts w:ascii="Book Antiqua" w:hAnsi="Book Antiqua" w:cs="Times New Roman"/>
          <w:sz w:val="24"/>
          <w:szCs w:val="24"/>
        </w:rPr>
        <w:t>novel biomarker</w:t>
      </w:r>
      <w:r w:rsidR="0063041F" w:rsidRPr="002446E1">
        <w:rPr>
          <w:rFonts w:ascii="Book Antiqua" w:hAnsi="Book Antiqua" w:cs="Times New Roman"/>
          <w:sz w:val="24"/>
          <w:szCs w:val="24"/>
        </w:rPr>
        <w:t>s</w:t>
      </w:r>
      <w:r w:rsidRPr="002446E1">
        <w:rPr>
          <w:rFonts w:ascii="Book Antiqua" w:hAnsi="Book Antiqua" w:cs="Times New Roman"/>
          <w:sz w:val="24"/>
          <w:szCs w:val="24"/>
        </w:rPr>
        <w:t xml:space="preserve"> for early diagnosis</w:t>
      </w:r>
      <w:r w:rsidR="0063041F" w:rsidRPr="002446E1">
        <w:rPr>
          <w:rFonts w:ascii="Book Antiqua" w:hAnsi="Book Antiqua" w:cs="Times New Roman"/>
          <w:sz w:val="24"/>
          <w:szCs w:val="24"/>
        </w:rPr>
        <w:t xml:space="preserve"> and accurate prediction of</w:t>
      </w:r>
      <w:r w:rsidRPr="002446E1">
        <w:rPr>
          <w:rFonts w:ascii="Book Antiqua" w:hAnsi="Book Antiqua" w:cs="Times New Roman"/>
          <w:sz w:val="24"/>
          <w:szCs w:val="24"/>
        </w:rPr>
        <w:t xml:space="preserve"> prognosis. </w:t>
      </w:r>
      <w:r w:rsidR="004E2880" w:rsidRPr="002446E1">
        <w:rPr>
          <w:rFonts w:ascii="Book Antiqua" w:hAnsi="Book Antiqua" w:cs="Times New Roman"/>
          <w:sz w:val="24"/>
          <w:szCs w:val="24"/>
        </w:rPr>
        <w:t xml:space="preserve">Vestigial like family member 3 (VGLL3) is </w:t>
      </w:r>
      <w:r w:rsidR="0063041F" w:rsidRPr="002446E1">
        <w:rPr>
          <w:rFonts w:ascii="Book Antiqua" w:hAnsi="Book Antiqua" w:cs="Times New Roman"/>
          <w:sz w:val="24"/>
          <w:szCs w:val="24"/>
        </w:rPr>
        <w:t>a</w:t>
      </w:r>
      <w:r w:rsidR="004E2880" w:rsidRPr="002446E1">
        <w:rPr>
          <w:rFonts w:ascii="Book Antiqua" w:hAnsi="Book Antiqua" w:cs="Times New Roman"/>
          <w:sz w:val="24"/>
          <w:szCs w:val="24"/>
        </w:rPr>
        <w:t xml:space="preserve"> member of </w:t>
      </w:r>
      <w:r w:rsidR="0063041F" w:rsidRPr="002446E1">
        <w:rPr>
          <w:rFonts w:ascii="Book Antiqua" w:hAnsi="Book Antiqua" w:cs="Times New Roman"/>
          <w:sz w:val="24"/>
          <w:szCs w:val="24"/>
        </w:rPr>
        <w:t xml:space="preserve">the </w:t>
      </w:r>
      <w:r w:rsidR="004E2880" w:rsidRPr="002446E1">
        <w:rPr>
          <w:rFonts w:ascii="Book Antiqua" w:hAnsi="Book Antiqua" w:cs="Times New Roman"/>
          <w:sz w:val="24"/>
          <w:szCs w:val="24"/>
        </w:rPr>
        <w:t>vestigial like family</w:t>
      </w:r>
      <w:r w:rsidR="0063041F" w:rsidRPr="002446E1">
        <w:rPr>
          <w:rFonts w:ascii="Book Antiqua" w:hAnsi="Book Antiqua" w:cs="Times New Roman"/>
          <w:sz w:val="24"/>
          <w:szCs w:val="24"/>
        </w:rPr>
        <w:t xml:space="preserve"> of proteins</w:t>
      </w:r>
      <w:r w:rsidR="00DD650B" w:rsidRPr="002446E1">
        <w:rPr>
          <w:rFonts w:ascii="Book Antiqua" w:hAnsi="Book Antiqua" w:cs="Times New Roman"/>
          <w:sz w:val="24"/>
          <w:szCs w:val="24"/>
          <w:vertAlign w:val="superscript"/>
        </w:rPr>
        <w:fldChar w:fldCharType="begin">
          <w:fldData xml:space="preserve">PEVuZE5vdGU+PENpdGU+PEF1dGhvcj5HYW1iYXJvPC9BdXRob3I+PFllYXI+MjAxMzwvWWVhcj48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PEVuZE5vdGU+PENpdGU+PEF1dGhvcj5HYW1iYXJvPC9BdXRob3I+PFllYXI+MjAxMzwvWWVhcj48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DD650B" w:rsidRPr="002446E1">
        <w:rPr>
          <w:rFonts w:ascii="Book Antiqua" w:hAnsi="Book Antiqua" w:cs="Times New Roman"/>
          <w:sz w:val="24"/>
          <w:szCs w:val="24"/>
          <w:vertAlign w:val="superscript"/>
        </w:rPr>
      </w:r>
      <w:r w:rsidR="00DD650B"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[4]</w:t>
      </w:r>
      <w:r w:rsidR="00DD650B" w:rsidRPr="002446E1">
        <w:rPr>
          <w:rFonts w:ascii="Book Antiqua" w:hAnsi="Book Antiqua" w:cs="Times New Roman"/>
          <w:sz w:val="24"/>
          <w:szCs w:val="24"/>
          <w:vertAlign w:val="superscript"/>
        </w:rPr>
        <w:fldChar w:fldCharType="end"/>
      </w:r>
      <w:r w:rsidR="0063041F" w:rsidRPr="002446E1">
        <w:rPr>
          <w:rFonts w:ascii="Book Antiqua" w:hAnsi="Book Antiqua" w:cs="Times New Roman"/>
          <w:sz w:val="24"/>
          <w:szCs w:val="24"/>
        </w:rPr>
        <w:t>, and</w:t>
      </w:r>
      <w:r w:rsidRPr="002446E1">
        <w:rPr>
          <w:rFonts w:ascii="Book Antiqua" w:hAnsi="Book Antiqua" w:cs="Times New Roman"/>
          <w:sz w:val="24"/>
          <w:szCs w:val="24"/>
        </w:rPr>
        <w:t xml:space="preserve"> </w:t>
      </w:r>
      <w:r w:rsidR="0063041F" w:rsidRPr="002446E1">
        <w:rPr>
          <w:rFonts w:ascii="Book Antiqua" w:hAnsi="Book Antiqua" w:cs="Times New Roman"/>
          <w:sz w:val="24"/>
          <w:szCs w:val="24"/>
        </w:rPr>
        <w:t>is</w:t>
      </w:r>
      <w:r w:rsidRPr="002446E1">
        <w:rPr>
          <w:rFonts w:ascii="Book Antiqua" w:hAnsi="Book Antiqua" w:cs="Times New Roman"/>
          <w:sz w:val="24"/>
          <w:szCs w:val="24"/>
        </w:rPr>
        <w:t xml:space="preserve"> associated with epithelial ovarian cancer</w:t>
      </w:r>
      <w:r w:rsidR="00DD650B" w:rsidRPr="002446E1">
        <w:rPr>
          <w:rFonts w:ascii="Book Antiqua" w:hAnsi="Book Antiqua" w:cs="Times New Roman"/>
          <w:sz w:val="24"/>
          <w:szCs w:val="24"/>
          <w:vertAlign w:val="superscript"/>
        </w:rPr>
        <w:fldChar w:fldCharType="begin">
          <w:fldData xml:space="preserve">PEVuZE5vdGU+PENpdGU+PEF1dGhvcj5Db2R5PC9BdXRob3I+PFllYXI+MjAwOTwvWWVhcj48UmVj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PEVuZE5vdGU+PENpdGU+PEF1dGhvcj5Db2R5PC9BdXRob3I+PFllYXI+MjAwOTwvWWVhcj48UmVj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DD650B" w:rsidRPr="002446E1">
        <w:rPr>
          <w:rFonts w:ascii="Book Antiqua" w:hAnsi="Book Antiqua" w:cs="Times New Roman"/>
          <w:sz w:val="24"/>
          <w:szCs w:val="24"/>
          <w:vertAlign w:val="superscript"/>
        </w:rPr>
      </w:r>
      <w:r w:rsidR="00DD650B"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[5]</w:t>
      </w:r>
      <w:r w:rsidR="00DD650B"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xml:space="preserve"> and soft tissue sarcoma</w:t>
      </w:r>
      <w:r w:rsidR="00DD650B" w:rsidRPr="002446E1">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DD650B" w:rsidRPr="002446E1">
        <w:rPr>
          <w:rFonts w:ascii="Book Antiqua" w:hAnsi="Book Antiqua" w:cs="Times New Roman"/>
          <w:sz w:val="24"/>
          <w:szCs w:val="24"/>
          <w:vertAlign w:val="superscript"/>
        </w:rPr>
      </w:r>
      <w:r w:rsidR="00DD650B"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[6]</w:t>
      </w:r>
      <w:r w:rsidR="00DD650B"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xml:space="preserve">. </w:t>
      </w:r>
      <w:r w:rsidR="00D22EE0" w:rsidRPr="002446E1">
        <w:rPr>
          <w:rFonts w:ascii="Book Antiqua" w:hAnsi="Book Antiqua" w:cs="Times New Roman"/>
          <w:sz w:val="24"/>
          <w:szCs w:val="24"/>
        </w:rPr>
        <w:t xml:space="preserve">The aim of this study was to determine the </w:t>
      </w:r>
      <w:r w:rsidR="000C20E9" w:rsidRPr="002446E1">
        <w:rPr>
          <w:rFonts w:ascii="Book Antiqua" w:hAnsi="Book Antiqua" w:cs="Times New Roman"/>
          <w:sz w:val="24"/>
          <w:szCs w:val="24"/>
        </w:rPr>
        <w:t>expression status and prognostic utility of VGL33 in GC. To this end, we mined the transcriptomic data of GC</w:t>
      </w:r>
      <w:r w:rsidRPr="002446E1">
        <w:rPr>
          <w:rFonts w:ascii="Book Antiqua" w:hAnsi="Book Antiqua" w:cs="Times New Roman"/>
          <w:sz w:val="24"/>
          <w:szCs w:val="24"/>
        </w:rPr>
        <w:t xml:space="preserve"> </w:t>
      </w:r>
      <w:r w:rsidR="000C20E9" w:rsidRPr="002446E1">
        <w:rPr>
          <w:rFonts w:ascii="Book Antiqua" w:hAnsi="Book Antiqua" w:cs="Times New Roman"/>
          <w:sz w:val="24"/>
          <w:szCs w:val="24"/>
        </w:rPr>
        <w:t>from the</w:t>
      </w:r>
      <w:r w:rsidRPr="002446E1">
        <w:rPr>
          <w:rFonts w:ascii="Book Antiqua" w:hAnsi="Book Antiqua" w:cs="Times New Roman"/>
          <w:sz w:val="24"/>
          <w:szCs w:val="24"/>
        </w:rPr>
        <w:t xml:space="preserve"> ONCOMINE and GEPIA data</w:t>
      </w:r>
      <w:r w:rsidR="000C20E9" w:rsidRPr="002446E1">
        <w:rPr>
          <w:rFonts w:ascii="Book Antiqua" w:hAnsi="Book Antiqua" w:cs="Times New Roman"/>
          <w:sz w:val="24"/>
          <w:szCs w:val="24"/>
        </w:rPr>
        <w:t>bases</w:t>
      </w:r>
      <w:r w:rsidRPr="002446E1">
        <w:rPr>
          <w:rFonts w:ascii="Book Antiqua" w:hAnsi="Book Antiqua" w:cs="Times New Roman"/>
          <w:sz w:val="24"/>
          <w:szCs w:val="24"/>
        </w:rPr>
        <w:t xml:space="preserve">, </w:t>
      </w:r>
      <w:r w:rsidR="000C20E9" w:rsidRPr="002446E1">
        <w:rPr>
          <w:rFonts w:ascii="Book Antiqua" w:hAnsi="Book Antiqua" w:cs="Times New Roman"/>
          <w:sz w:val="24"/>
          <w:szCs w:val="24"/>
        </w:rPr>
        <w:t xml:space="preserve">and determined its correlation with </w:t>
      </w:r>
      <w:r w:rsidR="00AC5F91" w:rsidRPr="002446E1">
        <w:rPr>
          <w:rFonts w:ascii="Book Antiqua" w:hAnsi="Book Antiqua" w:cs="Times New Roman"/>
          <w:sz w:val="24"/>
          <w:szCs w:val="24"/>
        </w:rPr>
        <w:t xml:space="preserve">the </w:t>
      </w:r>
      <w:r w:rsidR="000C20E9" w:rsidRPr="002446E1">
        <w:rPr>
          <w:rFonts w:ascii="Book Antiqua" w:hAnsi="Book Antiqua" w:cs="Times New Roman"/>
          <w:sz w:val="24"/>
          <w:szCs w:val="24"/>
        </w:rPr>
        <w:t xml:space="preserve">survival data </w:t>
      </w:r>
      <w:r w:rsidR="00CB4D44" w:rsidRPr="002446E1">
        <w:rPr>
          <w:rFonts w:ascii="Book Antiqua" w:hAnsi="Book Antiqua" w:cs="Times New Roman"/>
          <w:sz w:val="24"/>
          <w:szCs w:val="24"/>
        </w:rPr>
        <w:t>from</w:t>
      </w:r>
      <w:r w:rsidR="00382E2C" w:rsidRPr="002446E1">
        <w:rPr>
          <w:rFonts w:ascii="Book Antiqua" w:hAnsi="Book Antiqua" w:cs="Times New Roman"/>
          <w:sz w:val="24"/>
          <w:szCs w:val="24"/>
        </w:rPr>
        <w:t xml:space="preserve"> GEPIA and ONCOLINC</w:t>
      </w:r>
      <w:r w:rsidR="00AC5F91" w:rsidRPr="002446E1">
        <w:rPr>
          <w:rFonts w:ascii="Book Antiqua" w:hAnsi="Book Antiqua" w:cs="Times New Roman"/>
          <w:sz w:val="24"/>
          <w:szCs w:val="24"/>
        </w:rPr>
        <w:t xml:space="preserve">. VGLL3 levels were upregulated in GC </w:t>
      </w:r>
      <w:r w:rsidR="00CB4D44" w:rsidRPr="002446E1">
        <w:rPr>
          <w:rFonts w:ascii="Book Antiqua" w:hAnsi="Book Antiqua" w:cs="Times New Roman"/>
          <w:sz w:val="24"/>
          <w:szCs w:val="24"/>
        </w:rPr>
        <w:t>samples and</w:t>
      </w:r>
      <w:r w:rsidR="00AC5F91" w:rsidRPr="002446E1">
        <w:rPr>
          <w:rFonts w:ascii="Book Antiqua" w:hAnsi="Book Antiqua" w:cs="Times New Roman"/>
          <w:sz w:val="24"/>
          <w:szCs w:val="24"/>
        </w:rPr>
        <w:t xml:space="preserve"> associated with</w:t>
      </w:r>
      <w:r w:rsidRPr="002446E1">
        <w:rPr>
          <w:rFonts w:ascii="Book Antiqua" w:hAnsi="Book Antiqua" w:cs="Times New Roman"/>
          <w:sz w:val="24"/>
          <w:szCs w:val="24"/>
        </w:rPr>
        <w:t xml:space="preserve"> poor prognosis. T</w:t>
      </w:r>
      <w:r w:rsidR="00AC5F91" w:rsidRPr="002446E1">
        <w:rPr>
          <w:rFonts w:ascii="Book Antiqua" w:hAnsi="Book Antiqua" w:cs="Times New Roman"/>
          <w:sz w:val="24"/>
          <w:szCs w:val="24"/>
        </w:rPr>
        <w:t xml:space="preserve">he bioinformatics data was </w:t>
      </w:r>
      <w:r w:rsidR="00C836C4" w:rsidRPr="002446E1">
        <w:rPr>
          <w:rFonts w:ascii="Book Antiqua" w:hAnsi="Book Antiqua" w:cs="Times New Roman"/>
          <w:sz w:val="24"/>
          <w:szCs w:val="24"/>
        </w:rPr>
        <w:t xml:space="preserve">successfully </w:t>
      </w:r>
      <w:r w:rsidR="00AC5F91" w:rsidRPr="002446E1">
        <w:rPr>
          <w:rFonts w:ascii="Book Antiqua" w:hAnsi="Book Antiqua" w:cs="Times New Roman"/>
          <w:sz w:val="24"/>
          <w:szCs w:val="24"/>
        </w:rPr>
        <w:t xml:space="preserve">validated </w:t>
      </w:r>
      <w:r w:rsidR="00C836C4" w:rsidRPr="002446E1">
        <w:rPr>
          <w:rFonts w:ascii="Book Antiqua" w:hAnsi="Book Antiqua" w:cs="Times New Roman"/>
          <w:sz w:val="24"/>
          <w:szCs w:val="24"/>
        </w:rPr>
        <w:t xml:space="preserve">on the tumor and normal gastric tissues resected from GC patients. Based on the </w:t>
      </w:r>
      <w:r w:rsidRPr="002446E1">
        <w:rPr>
          <w:rFonts w:ascii="Book Antiqua" w:hAnsi="Book Antiqua" w:cs="Times New Roman"/>
          <w:sz w:val="24"/>
          <w:szCs w:val="24"/>
        </w:rPr>
        <w:t xml:space="preserve">VGLL3 </w:t>
      </w:r>
      <w:r w:rsidR="00C836C4" w:rsidRPr="002446E1">
        <w:rPr>
          <w:rFonts w:ascii="Book Antiqua" w:hAnsi="Book Antiqua" w:cs="Times New Roman"/>
          <w:sz w:val="24"/>
          <w:szCs w:val="24"/>
        </w:rPr>
        <w:t>levels, the patients were stratified into the high- and low-expression groups</w:t>
      </w:r>
      <w:r w:rsidRPr="002446E1">
        <w:rPr>
          <w:rFonts w:ascii="Book Antiqua" w:hAnsi="Book Antiqua" w:cs="Times New Roman"/>
          <w:sz w:val="24"/>
          <w:szCs w:val="24"/>
        </w:rPr>
        <w:t xml:space="preserve">, and </w:t>
      </w:r>
      <w:r w:rsidR="00FC52B1" w:rsidRPr="002446E1">
        <w:rPr>
          <w:rFonts w:ascii="Book Antiqua" w:hAnsi="Book Antiqua" w:cs="Times New Roman"/>
          <w:sz w:val="24"/>
          <w:szCs w:val="24"/>
        </w:rPr>
        <w:t xml:space="preserve">a </w:t>
      </w:r>
      <w:r w:rsidRPr="002446E1">
        <w:rPr>
          <w:rFonts w:ascii="Book Antiqua" w:hAnsi="Book Antiqua" w:cs="Times New Roman"/>
          <w:sz w:val="24"/>
          <w:szCs w:val="24"/>
        </w:rPr>
        <w:t xml:space="preserve">prognosis prediction model was established </w:t>
      </w:r>
      <w:r w:rsidR="00FC52B1" w:rsidRPr="002446E1">
        <w:rPr>
          <w:rFonts w:ascii="Book Antiqua" w:hAnsi="Book Antiqua" w:cs="Times New Roman"/>
          <w:sz w:val="24"/>
          <w:szCs w:val="24"/>
        </w:rPr>
        <w:t>on the bas</w:t>
      </w:r>
      <w:r w:rsidR="00836ABF" w:rsidRPr="002446E1">
        <w:rPr>
          <w:rFonts w:ascii="Book Antiqua" w:hAnsi="Book Antiqua" w:cs="Times New Roman"/>
          <w:sz w:val="24"/>
          <w:szCs w:val="24"/>
        </w:rPr>
        <w:t>e</w:t>
      </w:r>
      <w:r w:rsidR="00FC52B1" w:rsidRPr="002446E1">
        <w:rPr>
          <w:rFonts w:ascii="Book Antiqua" w:hAnsi="Book Antiqua" w:cs="Times New Roman"/>
          <w:sz w:val="24"/>
          <w:szCs w:val="24"/>
        </w:rPr>
        <w:t xml:space="preserve"> of</w:t>
      </w:r>
      <w:r w:rsidR="00382E2C" w:rsidRPr="002446E1">
        <w:rPr>
          <w:rFonts w:ascii="Book Antiqua" w:hAnsi="Book Antiqua" w:cs="Times New Roman"/>
          <w:sz w:val="24"/>
          <w:szCs w:val="24"/>
        </w:rPr>
        <w:t xml:space="preserve"> VGLL3 </w:t>
      </w:r>
      <w:r w:rsidR="00561430" w:rsidRPr="002446E1">
        <w:rPr>
          <w:rFonts w:ascii="Book Antiqua" w:hAnsi="Book Antiqua" w:cs="Times New Roman"/>
          <w:sz w:val="24"/>
          <w:szCs w:val="24"/>
        </w:rPr>
        <w:t xml:space="preserve">status </w:t>
      </w:r>
      <w:r w:rsidR="00382E2C" w:rsidRPr="002446E1">
        <w:rPr>
          <w:rFonts w:ascii="Book Antiqua" w:hAnsi="Book Antiqua" w:cs="Times New Roman"/>
          <w:sz w:val="24"/>
          <w:szCs w:val="24"/>
        </w:rPr>
        <w:t>and clinical data</w:t>
      </w:r>
      <w:r w:rsidRPr="002446E1">
        <w:rPr>
          <w:rFonts w:ascii="Book Antiqua" w:hAnsi="Book Antiqua" w:cs="Times New Roman"/>
          <w:sz w:val="24"/>
          <w:szCs w:val="24"/>
        </w:rPr>
        <w:t xml:space="preserve">. </w:t>
      </w:r>
      <w:r w:rsidR="00917655" w:rsidRPr="002446E1">
        <w:rPr>
          <w:rFonts w:ascii="Book Antiqua" w:hAnsi="Book Antiqua" w:cs="Times New Roman"/>
          <w:sz w:val="24"/>
          <w:szCs w:val="24"/>
        </w:rPr>
        <w:t>Our findings show</w:t>
      </w:r>
      <w:r w:rsidR="00561430" w:rsidRPr="002446E1">
        <w:rPr>
          <w:rFonts w:ascii="Book Antiqua" w:hAnsi="Book Antiqua" w:cs="Times New Roman"/>
          <w:sz w:val="24"/>
          <w:szCs w:val="24"/>
        </w:rPr>
        <w:t xml:space="preserve"> a strong </w:t>
      </w:r>
      <w:r w:rsidR="00917655" w:rsidRPr="002446E1">
        <w:rPr>
          <w:rFonts w:ascii="Book Antiqua" w:hAnsi="Book Antiqua" w:cs="Times New Roman"/>
          <w:sz w:val="24"/>
          <w:szCs w:val="24"/>
        </w:rPr>
        <w:t>prognostic role of VGLL3 in GC, which can potentially translate to clinical applications.</w:t>
      </w:r>
    </w:p>
    <w:p w14:paraId="74E9F521" w14:textId="77777777" w:rsidR="00836ABF" w:rsidRPr="002446E1" w:rsidRDefault="00836ABF" w:rsidP="008A147B">
      <w:pPr>
        <w:adjustRightInd w:val="0"/>
        <w:snapToGrid w:val="0"/>
        <w:spacing w:line="360" w:lineRule="auto"/>
        <w:rPr>
          <w:rFonts w:ascii="Book Antiqua" w:hAnsi="Book Antiqua" w:cs="Times New Roman"/>
          <w:sz w:val="24"/>
          <w:szCs w:val="24"/>
        </w:rPr>
      </w:pPr>
    </w:p>
    <w:p w14:paraId="4A1FA28E" w14:textId="6C288456" w:rsidR="002D0323" w:rsidRPr="002446E1" w:rsidRDefault="00836ABF" w:rsidP="008A147B">
      <w:pPr>
        <w:adjustRightInd w:val="0"/>
        <w:snapToGrid w:val="0"/>
        <w:spacing w:line="360" w:lineRule="auto"/>
        <w:rPr>
          <w:rFonts w:ascii="Book Antiqua" w:hAnsi="Book Antiqua" w:cs="Times New Roman"/>
          <w:b/>
          <w:color w:val="000000" w:themeColor="text1"/>
          <w:sz w:val="24"/>
          <w:szCs w:val="24"/>
        </w:rPr>
      </w:pPr>
      <w:r w:rsidRPr="002446E1">
        <w:rPr>
          <w:rFonts w:ascii="Book Antiqua" w:hAnsi="Book Antiqua" w:cs="Times New Roman"/>
          <w:b/>
          <w:color w:val="000000" w:themeColor="text1"/>
          <w:sz w:val="24"/>
          <w:szCs w:val="24"/>
        </w:rPr>
        <w:t>MATERIALS AND METHODS</w:t>
      </w:r>
    </w:p>
    <w:p w14:paraId="3AABF31C" w14:textId="77777777" w:rsidR="002D0323" w:rsidRPr="002446E1" w:rsidRDefault="002D0323" w:rsidP="008A147B">
      <w:pPr>
        <w:adjustRightInd w:val="0"/>
        <w:snapToGrid w:val="0"/>
        <w:spacing w:line="360" w:lineRule="auto"/>
        <w:rPr>
          <w:rFonts w:ascii="Book Antiqua" w:hAnsi="Book Antiqua" w:cs="Times New Roman"/>
          <w:b/>
          <w:i/>
          <w:iCs/>
          <w:color w:val="000000" w:themeColor="text1"/>
          <w:sz w:val="24"/>
          <w:szCs w:val="24"/>
        </w:rPr>
      </w:pPr>
      <w:r w:rsidRPr="002446E1">
        <w:rPr>
          <w:rFonts w:ascii="Book Antiqua" w:hAnsi="Book Antiqua" w:cs="Times New Roman"/>
          <w:b/>
          <w:i/>
          <w:iCs/>
          <w:color w:val="000000" w:themeColor="text1"/>
          <w:sz w:val="24"/>
          <w:szCs w:val="24"/>
        </w:rPr>
        <w:t>Patients and tissue samples</w:t>
      </w:r>
    </w:p>
    <w:p w14:paraId="719A449F" w14:textId="68389585" w:rsidR="002D0323" w:rsidRPr="002446E1" w:rsidRDefault="00BB193C"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A total of 172 tissue samples were obtained from gastric adenocarcinoma patients that underwent major surgery at the Affiliated Hospital of Jiangnan University between 2009 and 2012. The tissues were immediately fixed in formalin and embedded in paraffin for further analysis. In addition, fresh samples were dissected from 30 patients at the Affiliated Hospital of Jiangnan University in November 2018, and were immediately stored in liquid nitrogen for molecular analysis. The mean follow-up duration was 43.</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 xml:space="preserve">1mo and ranged </w:t>
      </w:r>
      <w:r w:rsidRPr="002446E1">
        <w:rPr>
          <w:rFonts w:ascii="Book Antiqua" w:hAnsi="Book Antiqua" w:cs="Times New Roman"/>
          <w:color w:val="000000" w:themeColor="text1"/>
          <w:sz w:val="24"/>
          <w:szCs w:val="24"/>
        </w:rPr>
        <w:lastRenderedPageBreak/>
        <w:t>from 0.2 to 86 mo.</w:t>
      </w:r>
      <w:r w:rsidR="00836ABF" w:rsidRPr="002446E1">
        <w:rPr>
          <w:rFonts w:ascii="Book Antiqua" w:hAnsi="Book Antiqua" w:cs="Times New Roman"/>
          <w:color w:val="000000" w:themeColor="text1"/>
          <w:sz w:val="24"/>
          <w:szCs w:val="24"/>
        </w:rPr>
        <w:t xml:space="preserve"> </w:t>
      </w:r>
      <w:r w:rsidR="00F54E82" w:rsidRPr="002446E1">
        <w:rPr>
          <w:rFonts w:ascii="Book Antiqua" w:hAnsi="Book Antiqua" w:cs="Times New Roman"/>
          <w:color w:val="000000" w:themeColor="text1"/>
          <w:sz w:val="24"/>
          <w:szCs w:val="24"/>
        </w:rPr>
        <w:t xml:space="preserve">None of the </w:t>
      </w:r>
      <w:r w:rsidR="002D0323" w:rsidRPr="002446E1">
        <w:rPr>
          <w:rFonts w:ascii="Book Antiqua" w:hAnsi="Book Antiqua" w:cs="Times New Roman"/>
          <w:color w:val="000000" w:themeColor="text1"/>
          <w:sz w:val="24"/>
          <w:szCs w:val="24"/>
        </w:rPr>
        <w:t>patients received chemotherapy or radiotherapy before surgery</w:t>
      </w:r>
      <w:r w:rsidR="00561147" w:rsidRPr="002446E1">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dW0+NTIyPC9SZWNOdW0+PERpc3BsYXlUZXh0PjxzdHlsZSBmYWNlPSJzdXBlcnNjcmlwdCI+Wzdd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=
</w:fldData>
        </w:fldChar>
      </w:r>
      <w:r w:rsidR="0024515B" w:rsidRPr="002446E1">
        <w:rPr>
          <w:rFonts w:ascii="Book Antiqua" w:hAnsi="Book Antiqua" w:cs="Times New Roman"/>
          <w:color w:val="000000" w:themeColor="text1"/>
          <w:sz w:val="24"/>
          <w:szCs w:val="24"/>
          <w:vertAlign w:val="superscript"/>
        </w:rPr>
        <w:instrText xml:space="preserve"> ADDIN EN.CITE </w:instrText>
      </w:r>
      <w:r w:rsidR="0024515B" w:rsidRPr="002446E1">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dW0+NTIyPC9SZWNOdW0+PERpc3BsYXlUZXh0PjxzdHlsZSBmYWNlPSJzdXBlcnNjcmlwdCI+Wzdd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=
</w:fldData>
        </w:fldChar>
      </w:r>
      <w:r w:rsidR="0024515B" w:rsidRPr="002446E1">
        <w:rPr>
          <w:rFonts w:ascii="Book Antiqua" w:hAnsi="Book Antiqua" w:cs="Times New Roman"/>
          <w:color w:val="000000" w:themeColor="text1"/>
          <w:sz w:val="24"/>
          <w:szCs w:val="24"/>
          <w:vertAlign w:val="superscript"/>
        </w:rPr>
        <w:instrText xml:space="preserve"> ADDIN EN.CITE.DATA </w:instrText>
      </w:r>
      <w:r w:rsidR="0024515B" w:rsidRPr="002446E1">
        <w:rPr>
          <w:rFonts w:ascii="Book Antiqua" w:hAnsi="Book Antiqua" w:cs="Times New Roman"/>
          <w:color w:val="000000" w:themeColor="text1"/>
          <w:sz w:val="24"/>
          <w:szCs w:val="24"/>
          <w:vertAlign w:val="superscript"/>
        </w:rPr>
      </w:r>
      <w:r w:rsidR="0024515B" w:rsidRPr="002446E1">
        <w:rPr>
          <w:rFonts w:ascii="Book Antiqua" w:hAnsi="Book Antiqua" w:cs="Times New Roman"/>
          <w:color w:val="000000" w:themeColor="text1"/>
          <w:sz w:val="24"/>
          <w:szCs w:val="24"/>
          <w:vertAlign w:val="superscript"/>
        </w:rPr>
        <w:fldChar w:fldCharType="end"/>
      </w:r>
      <w:r w:rsidR="00561147" w:rsidRPr="002446E1">
        <w:rPr>
          <w:rFonts w:ascii="Book Antiqua" w:hAnsi="Book Antiqua" w:cs="Times New Roman"/>
          <w:color w:val="000000" w:themeColor="text1"/>
          <w:sz w:val="24"/>
          <w:szCs w:val="24"/>
          <w:vertAlign w:val="superscript"/>
        </w:rPr>
      </w:r>
      <w:r w:rsidR="00561147"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[7]</w:t>
      </w:r>
      <w:r w:rsidR="00561147" w:rsidRPr="002446E1">
        <w:rPr>
          <w:rFonts w:ascii="Book Antiqua" w:hAnsi="Book Antiqua" w:cs="Times New Roman"/>
          <w:color w:val="000000" w:themeColor="text1"/>
          <w:sz w:val="24"/>
          <w:szCs w:val="24"/>
          <w:vertAlign w:val="superscript"/>
        </w:rPr>
        <w:fldChar w:fldCharType="end"/>
      </w:r>
      <w:r w:rsidR="002D0323" w:rsidRPr="002446E1">
        <w:rPr>
          <w:rFonts w:ascii="Book Antiqua" w:hAnsi="Book Antiqua" w:cs="Times New Roman"/>
          <w:color w:val="000000" w:themeColor="text1"/>
          <w:sz w:val="24"/>
          <w:szCs w:val="24"/>
        </w:rPr>
        <w:t>. The tumor stage classification was determined by three pathologists</w:t>
      </w:r>
      <w:r w:rsidR="00F54E82" w:rsidRPr="002446E1">
        <w:rPr>
          <w:rFonts w:ascii="Book Antiqua" w:hAnsi="Book Antiqua" w:cs="Times New Roman"/>
          <w:color w:val="000000" w:themeColor="text1"/>
          <w:sz w:val="24"/>
          <w:szCs w:val="24"/>
        </w:rPr>
        <w:t>,</w:t>
      </w:r>
      <w:r w:rsidR="002D0323" w:rsidRPr="002446E1">
        <w:rPr>
          <w:rFonts w:ascii="Book Antiqua" w:hAnsi="Book Antiqua" w:cs="Times New Roman"/>
          <w:color w:val="000000" w:themeColor="text1"/>
          <w:sz w:val="24"/>
          <w:szCs w:val="24"/>
        </w:rPr>
        <w:t xml:space="preserve"> who were blinded to the </w:t>
      </w:r>
      <w:r w:rsidR="00F54E82" w:rsidRPr="002446E1">
        <w:rPr>
          <w:rFonts w:ascii="Book Antiqua" w:hAnsi="Book Antiqua" w:cs="Times New Roman"/>
          <w:color w:val="000000" w:themeColor="text1"/>
          <w:sz w:val="24"/>
          <w:szCs w:val="24"/>
        </w:rPr>
        <w:t xml:space="preserve">patient </w:t>
      </w:r>
      <w:r w:rsidR="002D0323" w:rsidRPr="002446E1">
        <w:rPr>
          <w:rFonts w:ascii="Book Antiqua" w:hAnsi="Book Antiqua" w:cs="Times New Roman"/>
          <w:color w:val="000000" w:themeColor="text1"/>
          <w:sz w:val="24"/>
          <w:szCs w:val="24"/>
        </w:rPr>
        <w:t>data</w:t>
      </w:r>
      <w:r w:rsidR="00F54E82" w:rsidRPr="002446E1">
        <w:rPr>
          <w:rFonts w:ascii="Book Antiqua" w:hAnsi="Book Antiqua" w:cs="Times New Roman"/>
          <w:color w:val="000000" w:themeColor="text1"/>
          <w:sz w:val="24"/>
          <w:szCs w:val="24"/>
        </w:rPr>
        <w:t>,</w:t>
      </w:r>
      <w:r w:rsidR="002D0323" w:rsidRPr="002446E1">
        <w:rPr>
          <w:rFonts w:ascii="Book Antiqua" w:hAnsi="Book Antiqua" w:cs="Times New Roman"/>
          <w:color w:val="000000" w:themeColor="text1"/>
          <w:sz w:val="24"/>
          <w:szCs w:val="24"/>
        </w:rPr>
        <w:t xml:space="preserve"> according to the </w:t>
      </w:r>
      <w:r w:rsidR="00F54E82" w:rsidRPr="002446E1">
        <w:rPr>
          <w:rFonts w:ascii="Book Antiqua" w:hAnsi="Book Antiqua" w:cs="Times New Roman"/>
          <w:color w:val="000000" w:themeColor="text1"/>
          <w:sz w:val="24"/>
          <w:szCs w:val="24"/>
        </w:rPr>
        <w:t xml:space="preserve">guidelines of the </w:t>
      </w:r>
      <w:r w:rsidR="002D0323" w:rsidRPr="002446E1">
        <w:rPr>
          <w:rFonts w:ascii="Book Antiqua" w:hAnsi="Book Antiqua" w:cs="Times New Roman"/>
          <w:color w:val="000000" w:themeColor="text1"/>
          <w:sz w:val="24"/>
          <w:szCs w:val="24"/>
        </w:rPr>
        <w:t xml:space="preserve">American Joint Committee on Cancer (AJCC). </w:t>
      </w:r>
      <w:r w:rsidR="00F54E82" w:rsidRPr="002446E1">
        <w:rPr>
          <w:rFonts w:ascii="Book Antiqua" w:hAnsi="Book Antiqua" w:cs="Times New Roman"/>
          <w:color w:val="000000" w:themeColor="text1"/>
          <w:sz w:val="24"/>
          <w:szCs w:val="24"/>
        </w:rPr>
        <w:t xml:space="preserve">Freshly resected </w:t>
      </w:r>
      <w:r w:rsidR="002D0323" w:rsidRPr="002446E1">
        <w:rPr>
          <w:rFonts w:ascii="Book Antiqua" w:hAnsi="Book Antiqua" w:cs="Times New Roman"/>
          <w:color w:val="000000" w:themeColor="text1"/>
          <w:sz w:val="24"/>
          <w:szCs w:val="24"/>
        </w:rPr>
        <w:t>tissues</w:t>
      </w:r>
      <w:r w:rsidR="00F54E82" w:rsidRPr="002446E1">
        <w:rPr>
          <w:rFonts w:ascii="Book Antiqua" w:hAnsi="Book Antiqua" w:cs="Times New Roman"/>
          <w:color w:val="000000" w:themeColor="text1"/>
          <w:sz w:val="24"/>
          <w:szCs w:val="24"/>
        </w:rPr>
        <w:t xml:space="preserve"> were</w:t>
      </w:r>
      <w:r w:rsidR="002D0323" w:rsidRPr="002446E1">
        <w:rPr>
          <w:rFonts w:ascii="Book Antiqua" w:hAnsi="Book Antiqua" w:cs="Times New Roman"/>
          <w:color w:val="000000" w:themeColor="text1"/>
          <w:sz w:val="24"/>
          <w:szCs w:val="24"/>
        </w:rPr>
        <w:t xml:space="preserve"> obtained from </w:t>
      </w:r>
      <w:r w:rsidR="00970846" w:rsidRPr="002446E1">
        <w:rPr>
          <w:rFonts w:ascii="Book Antiqua" w:hAnsi="Book Antiqua" w:cs="Times New Roman"/>
          <w:color w:val="000000" w:themeColor="text1"/>
          <w:sz w:val="24"/>
          <w:szCs w:val="24"/>
        </w:rPr>
        <w:t xml:space="preserve">202 </w:t>
      </w:r>
      <w:r w:rsidR="002D0323" w:rsidRPr="002446E1">
        <w:rPr>
          <w:rFonts w:ascii="Book Antiqua" w:hAnsi="Book Antiqua" w:cs="Times New Roman"/>
          <w:color w:val="000000" w:themeColor="text1"/>
          <w:sz w:val="24"/>
          <w:szCs w:val="24"/>
        </w:rPr>
        <w:t>patients</w:t>
      </w:r>
      <w:r w:rsidR="00F54E82" w:rsidRPr="002446E1">
        <w:rPr>
          <w:rFonts w:ascii="Book Antiqua" w:hAnsi="Book Antiqua" w:cs="Times New Roman"/>
          <w:color w:val="000000" w:themeColor="text1"/>
          <w:sz w:val="24"/>
          <w:szCs w:val="24"/>
        </w:rPr>
        <w:t>, and</w:t>
      </w:r>
      <w:r w:rsidR="002D0323" w:rsidRPr="002446E1">
        <w:rPr>
          <w:rFonts w:ascii="Book Antiqua" w:hAnsi="Book Antiqua" w:cs="Times New Roman"/>
          <w:color w:val="000000" w:themeColor="text1"/>
          <w:sz w:val="24"/>
          <w:szCs w:val="24"/>
        </w:rPr>
        <w:t xml:space="preserve"> were fixed in formalin and embedded in paraffin.</w:t>
      </w:r>
      <w:r w:rsidR="00F54E82" w:rsidRPr="002446E1">
        <w:rPr>
          <w:rFonts w:ascii="Book Antiqua" w:hAnsi="Book Antiqua" w:cs="Times New Roman"/>
          <w:color w:val="000000" w:themeColor="text1"/>
          <w:sz w:val="24"/>
          <w:szCs w:val="24"/>
        </w:rPr>
        <w:t xml:space="preserve"> In addition, tissue specimens from</w:t>
      </w:r>
      <w:r w:rsidR="00970846" w:rsidRPr="002446E1">
        <w:rPr>
          <w:rFonts w:ascii="Book Antiqua" w:hAnsi="Book Antiqua" w:cs="Times New Roman"/>
          <w:color w:val="000000" w:themeColor="text1"/>
          <w:sz w:val="24"/>
          <w:szCs w:val="24"/>
        </w:rPr>
        <w:t xml:space="preserve"> 3</w:t>
      </w:r>
      <w:r w:rsidR="00561147" w:rsidRPr="002446E1">
        <w:rPr>
          <w:rFonts w:ascii="Book Antiqua" w:hAnsi="Book Antiqua" w:cs="Times New Roman"/>
          <w:color w:val="000000" w:themeColor="text1"/>
          <w:sz w:val="24"/>
          <w:szCs w:val="24"/>
        </w:rPr>
        <w:t>0</w:t>
      </w:r>
      <w:r w:rsidR="00970846" w:rsidRPr="002446E1">
        <w:rPr>
          <w:rFonts w:ascii="Book Antiqua" w:hAnsi="Book Antiqua" w:cs="Times New Roman"/>
          <w:color w:val="000000" w:themeColor="text1"/>
          <w:sz w:val="24"/>
          <w:szCs w:val="24"/>
        </w:rPr>
        <w:t xml:space="preserve"> patients</w:t>
      </w:r>
      <w:r w:rsidR="002D0323" w:rsidRPr="002446E1">
        <w:rPr>
          <w:rFonts w:ascii="Book Antiqua" w:hAnsi="Book Antiqua" w:cs="Times New Roman"/>
          <w:color w:val="000000" w:themeColor="text1"/>
          <w:sz w:val="24"/>
          <w:szCs w:val="24"/>
        </w:rPr>
        <w:t xml:space="preserve"> were </w:t>
      </w:r>
      <w:r w:rsidR="00F54E82" w:rsidRPr="002446E1">
        <w:rPr>
          <w:rFonts w:ascii="Book Antiqua" w:hAnsi="Book Antiqua" w:cs="Times New Roman"/>
          <w:color w:val="000000" w:themeColor="text1"/>
          <w:sz w:val="24"/>
          <w:szCs w:val="24"/>
        </w:rPr>
        <w:t xml:space="preserve">flash frozen </w:t>
      </w:r>
      <w:r w:rsidR="002D0323" w:rsidRPr="002446E1">
        <w:rPr>
          <w:rFonts w:ascii="Book Antiqua" w:hAnsi="Book Antiqua" w:cs="Times New Roman"/>
          <w:color w:val="000000" w:themeColor="text1"/>
          <w:sz w:val="24"/>
          <w:szCs w:val="24"/>
        </w:rPr>
        <w:t xml:space="preserve">in liquid nitrogen. All participating </w:t>
      </w:r>
      <w:r w:rsidR="00F54E82" w:rsidRPr="002446E1">
        <w:rPr>
          <w:rFonts w:ascii="Book Antiqua" w:hAnsi="Book Antiqua" w:cs="Times New Roman"/>
          <w:color w:val="000000" w:themeColor="text1"/>
          <w:sz w:val="24"/>
          <w:szCs w:val="24"/>
        </w:rPr>
        <w:t>clinicians</w:t>
      </w:r>
      <w:r w:rsidR="002D0323" w:rsidRPr="002446E1">
        <w:rPr>
          <w:rFonts w:ascii="Book Antiqua" w:hAnsi="Book Antiqua" w:cs="Times New Roman"/>
          <w:color w:val="000000" w:themeColor="text1"/>
          <w:sz w:val="24"/>
          <w:szCs w:val="24"/>
        </w:rPr>
        <w:t xml:space="preserve"> and patients signed </w:t>
      </w:r>
      <w:r w:rsidR="00F54E82" w:rsidRPr="002446E1">
        <w:rPr>
          <w:rFonts w:ascii="Book Antiqua" w:hAnsi="Book Antiqua" w:cs="Times New Roman"/>
          <w:color w:val="000000" w:themeColor="text1"/>
          <w:sz w:val="24"/>
          <w:szCs w:val="24"/>
        </w:rPr>
        <w:t xml:space="preserve">the </w:t>
      </w:r>
      <w:r w:rsidR="002D0323" w:rsidRPr="002446E1">
        <w:rPr>
          <w:rFonts w:ascii="Book Antiqua" w:hAnsi="Book Antiqua" w:cs="Times New Roman"/>
          <w:color w:val="000000" w:themeColor="text1"/>
          <w:sz w:val="24"/>
          <w:szCs w:val="24"/>
        </w:rPr>
        <w:t>written informed consent.</w:t>
      </w:r>
    </w:p>
    <w:p w14:paraId="21169E96" w14:textId="77777777" w:rsidR="00836ABF" w:rsidRPr="002446E1" w:rsidRDefault="00836ABF" w:rsidP="008A147B">
      <w:pPr>
        <w:adjustRightInd w:val="0"/>
        <w:snapToGrid w:val="0"/>
        <w:spacing w:line="360" w:lineRule="auto"/>
        <w:rPr>
          <w:rFonts w:ascii="Book Antiqua" w:hAnsi="Book Antiqua" w:cs="Times New Roman"/>
          <w:color w:val="000000" w:themeColor="text1"/>
          <w:sz w:val="24"/>
          <w:szCs w:val="24"/>
        </w:rPr>
      </w:pPr>
    </w:p>
    <w:p w14:paraId="46478498" w14:textId="77777777" w:rsidR="00970846" w:rsidRPr="002446E1" w:rsidRDefault="00970846"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t>Bioinformatics analysis</w:t>
      </w:r>
    </w:p>
    <w:p w14:paraId="40B6865F" w14:textId="4BC39FF3" w:rsidR="00E63A4D" w:rsidRPr="002446E1" w:rsidRDefault="00970846"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The</w:t>
      </w:r>
      <w:r w:rsidR="00F54E82" w:rsidRPr="002446E1">
        <w:rPr>
          <w:rFonts w:ascii="Book Antiqua" w:hAnsi="Book Antiqua" w:cs="Times New Roman"/>
          <w:sz w:val="24"/>
          <w:szCs w:val="24"/>
        </w:rPr>
        <w:t xml:space="preserve"> VGLL3</w:t>
      </w:r>
      <w:r w:rsidRPr="002446E1">
        <w:rPr>
          <w:rFonts w:ascii="Book Antiqua" w:hAnsi="Book Antiqua" w:cs="Times New Roman"/>
          <w:sz w:val="24"/>
          <w:szCs w:val="24"/>
        </w:rPr>
        <w:t xml:space="preserve"> mRNA levels </w:t>
      </w:r>
      <w:r w:rsidR="00F54E82" w:rsidRPr="002446E1">
        <w:rPr>
          <w:rFonts w:ascii="Book Antiqua" w:hAnsi="Book Antiqua" w:cs="Times New Roman"/>
          <w:sz w:val="24"/>
          <w:szCs w:val="24"/>
        </w:rPr>
        <w:t>in the</w:t>
      </w:r>
      <w:r w:rsidRPr="002446E1">
        <w:rPr>
          <w:rFonts w:ascii="Book Antiqua" w:hAnsi="Book Antiqua" w:cs="Times New Roman"/>
          <w:sz w:val="24"/>
          <w:szCs w:val="24"/>
        </w:rPr>
        <w:t xml:space="preserve"> GC and normal gastric tissues were determined </w:t>
      </w:r>
      <w:r w:rsidR="00494370" w:rsidRPr="002446E1">
        <w:rPr>
          <w:rFonts w:ascii="Book Antiqua" w:hAnsi="Book Antiqua" w:cs="Times New Roman"/>
          <w:sz w:val="24"/>
          <w:szCs w:val="24"/>
        </w:rPr>
        <w:t>by</w:t>
      </w:r>
      <w:r w:rsidRPr="002446E1">
        <w:rPr>
          <w:rFonts w:ascii="Book Antiqua" w:hAnsi="Book Antiqua" w:cs="Times New Roman"/>
          <w:sz w:val="24"/>
          <w:szCs w:val="24"/>
        </w:rPr>
        <w:t xml:space="preserve"> </w:t>
      </w:r>
      <w:r w:rsidR="00494370" w:rsidRPr="002446E1">
        <w:rPr>
          <w:rFonts w:ascii="Book Antiqua" w:hAnsi="Book Antiqua" w:cs="Times New Roman"/>
          <w:sz w:val="24"/>
          <w:szCs w:val="24"/>
        </w:rPr>
        <w:t xml:space="preserve">integrated </w:t>
      </w:r>
      <w:r w:rsidRPr="002446E1">
        <w:rPr>
          <w:rFonts w:ascii="Book Antiqua" w:hAnsi="Book Antiqua" w:cs="Times New Roman"/>
          <w:sz w:val="24"/>
          <w:szCs w:val="24"/>
        </w:rPr>
        <w:t xml:space="preserve">analysis </w:t>
      </w:r>
      <w:r w:rsidR="00F54E82" w:rsidRPr="002446E1">
        <w:rPr>
          <w:rFonts w:ascii="Book Antiqua" w:hAnsi="Book Antiqua" w:cs="Times New Roman"/>
          <w:sz w:val="24"/>
          <w:szCs w:val="24"/>
        </w:rPr>
        <w:t>of the</w:t>
      </w:r>
      <w:r w:rsidRPr="002446E1">
        <w:rPr>
          <w:rFonts w:ascii="Book Antiqua" w:hAnsi="Book Antiqua" w:cs="Times New Roman"/>
          <w:sz w:val="24"/>
          <w:szCs w:val="24"/>
        </w:rPr>
        <w:t xml:space="preserve"> </w:t>
      </w:r>
      <w:proofErr w:type="spellStart"/>
      <w:r w:rsidRPr="002446E1">
        <w:rPr>
          <w:rFonts w:ascii="Book Antiqua" w:hAnsi="Book Antiqua" w:cs="Times New Roman"/>
          <w:sz w:val="24"/>
          <w:szCs w:val="24"/>
        </w:rPr>
        <w:t>Oncomine</w:t>
      </w:r>
      <w:proofErr w:type="spellEnd"/>
      <w:r w:rsidRPr="002446E1">
        <w:rPr>
          <w:rFonts w:ascii="Book Antiqua" w:hAnsi="Book Antiqua" w:cs="Times New Roman"/>
          <w:sz w:val="24"/>
          <w:szCs w:val="24"/>
        </w:rPr>
        <w:t xml:space="preserve"> database (www.oncomine.org)</w:t>
      </w:r>
      <w:r w:rsidR="00DD650B" w:rsidRPr="002446E1">
        <w:rPr>
          <w:rFonts w:ascii="Book Antiqua" w:hAnsi="Book Antiqua" w:cs="Times New Roman"/>
          <w:sz w:val="24"/>
          <w:szCs w:val="24"/>
          <w:vertAlign w:val="superscript"/>
        </w:rPr>
        <w:fldChar w:fldCharType="begin">
          <w:fldData xml:space="preserve">PEVuZE5vdGU+PENpdGU+PEF1dGhvcj5XYW5nPC9BdXRob3I+PFllYXI+MjAxNzwvWWVhcj48UmVj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PEVuZE5vdGU+PENpdGU+PEF1dGhvcj5XYW5nPC9BdXRob3I+PFllYXI+MjAxNzwvWWVhcj48UmVj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DD650B" w:rsidRPr="002446E1">
        <w:rPr>
          <w:rFonts w:ascii="Book Antiqua" w:hAnsi="Book Antiqua" w:cs="Times New Roman"/>
          <w:sz w:val="24"/>
          <w:szCs w:val="24"/>
          <w:vertAlign w:val="superscript"/>
        </w:rPr>
      </w:r>
      <w:r w:rsidR="00DD650B"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[8]</w:t>
      </w:r>
      <w:r w:rsidR="00DD650B" w:rsidRPr="002446E1">
        <w:rPr>
          <w:rFonts w:ascii="Book Antiqua" w:hAnsi="Book Antiqua" w:cs="Times New Roman"/>
          <w:sz w:val="24"/>
          <w:szCs w:val="24"/>
          <w:vertAlign w:val="superscript"/>
        </w:rPr>
        <w:fldChar w:fldCharType="end"/>
      </w:r>
      <w:r w:rsidR="00DD650B" w:rsidRPr="002446E1">
        <w:rPr>
          <w:rFonts w:ascii="Book Antiqua" w:hAnsi="Book Antiqua" w:cs="Times New Roman"/>
          <w:sz w:val="24"/>
          <w:szCs w:val="24"/>
        </w:rPr>
        <w:t xml:space="preserve"> </w:t>
      </w:r>
      <w:r w:rsidR="00F54E82" w:rsidRPr="002446E1">
        <w:rPr>
          <w:rFonts w:ascii="Book Antiqua" w:hAnsi="Book Antiqua" w:cs="Times New Roman"/>
          <w:sz w:val="24"/>
          <w:szCs w:val="24"/>
        </w:rPr>
        <w:t>using</w:t>
      </w:r>
      <w:r w:rsidRPr="002446E1">
        <w:rPr>
          <w:rFonts w:ascii="Book Antiqua" w:hAnsi="Book Antiqua" w:cs="Times New Roman"/>
          <w:sz w:val="24"/>
          <w:szCs w:val="24"/>
        </w:rPr>
        <w:t xml:space="preserve"> </w:t>
      </w:r>
      <w:proofErr w:type="spellStart"/>
      <w:r w:rsidRPr="002446E1">
        <w:rPr>
          <w:rFonts w:ascii="Book Antiqua" w:hAnsi="Book Antiqua" w:cs="Times New Roman"/>
          <w:sz w:val="24"/>
          <w:szCs w:val="24"/>
        </w:rPr>
        <w:t>Coexpedia</w:t>
      </w:r>
      <w:proofErr w:type="spellEnd"/>
      <w:r w:rsidRPr="002446E1">
        <w:rPr>
          <w:rFonts w:ascii="Book Antiqua" w:hAnsi="Book Antiqua" w:cs="Times New Roman"/>
          <w:sz w:val="24"/>
          <w:szCs w:val="24"/>
        </w:rPr>
        <w:t xml:space="preserve"> (www.coexpedia.org)</w:t>
      </w:r>
      <w:r w:rsidR="00FD78F0" w:rsidRPr="002446E1">
        <w:rPr>
          <w:rFonts w:ascii="Book Antiqua" w:hAnsi="Book Antiqua" w:cs="Times New Roman"/>
          <w:sz w:val="24"/>
          <w:szCs w:val="24"/>
          <w:vertAlign w:val="superscript"/>
        </w:rPr>
        <w:fldChar w:fldCharType="begin">
          <w:fldData xml:space="preserve">PEVuZE5vdGU+PENpdGU+PEF1dGhvcj5ZYW5nPC9BdXRob3I+PFllYXI+MjAxNzwvWWVhcj48UmVj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PEVuZE5vdGU+PENpdGU+PEF1dGhvcj5ZYW5nPC9BdXRob3I+PFllYXI+MjAxNzwvWWVhcj48UmVj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FD78F0" w:rsidRPr="002446E1">
        <w:rPr>
          <w:rFonts w:ascii="Book Antiqua" w:hAnsi="Book Antiqua" w:cs="Times New Roman"/>
          <w:sz w:val="24"/>
          <w:szCs w:val="24"/>
          <w:vertAlign w:val="superscript"/>
        </w:rPr>
      </w:r>
      <w:r w:rsidR="00FD78F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[9]</w:t>
      </w:r>
      <w:r w:rsidR="00FD78F0" w:rsidRPr="002446E1">
        <w:rPr>
          <w:rFonts w:ascii="Book Antiqua" w:hAnsi="Book Antiqua" w:cs="Times New Roman"/>
          <w:sz w:val="24"/>
          <w:szCs w:val="24"/>
          <w:vertAlign w:val="superscript"/>
        </w:rPr>
        <w:fldChar w:fldCharType="end"/>
      </w:r>
      <w:r w:rsidRPr="002446E1">
        <w:rPr>
          <w:rFonts w:ascii="Book Antiqua" w:hAnsi="Book Antiqua" w:cs="Times New Roman"/>
          <w:sz w:val="24"/>
          <w:szCs w:val="24"/>
        </w:rPr>
        <w:t>. ONCOLINC</w:t>
      </w:r>
      <w:r w:rsidR="000337D4" w:rsidRPr="002446E1">
        <w:rPr>
          <w:rFonts w:ascii="Book Antiqua" w:hAnsi="Book Antiqua" w:cs="Times New Roman"/>
          <w:sz w:val="24"/>
          <w:szCs w:val="24"/>
        </w:rPr>
        <w:t xml:space="preserve"> </w:t>
      </w:r>
      <w:r w:rsidRPr="002446E1">
        <w:rPr>
          <w:rFonts w:ascii="Book Antiqua" w:hAnsi="Book Antiqua" w:cs="Times New Roman"/>
          <w:sz w:val="24"/>
          <w:szCs w:val="24"/>
        </w:rPr>
        <w:t>(</w:t>
      </w:r>
      <w:r w:rsidR="000337D4" w:rsidRPr="002446E1">
        <w:rPr>
          <w:rFonts w:ascii="Book Antiqua" w:hAnsi="Book Antiqua" w:cs="Times New Roman"/>
          <w:sz w:val="24"/>
          <w:szCs w:val="24"/>
        </w:rPr>
        <w:t>http://www.oncolnc.org/cancer/</w:t>
      </w:r>
      <w:r w:rsidRPr="002446E1">
        <w:rPr>
          <w:rFonts w:ascii="Book Antiqua" w:hAnsi="Book Antiqua" w:cs="Times New Roman"/>
          <w:sz w:val="24"/>
          <w:szCs w:val="24"/>
        </w:rPr>
        <w:t>)</w:t>
      </w:r>
      <w:r w:rsidR="000337D4" w:rsidRPr="002446E1">
        <w:rPr>
          <w:rFonts w:ascii="Book Antiqua" w:hAnsi="Book Antiqua" w:cs="Times New Roman"/>
          <w:sz w:val="24"/>
          <w:szCs w:val="24"/>
        </w:rPr>
        <w:t xml:space="preserve"> and </w:t>
      </w:r>
      <w:proofErr w:type="spellStart"/>
      <w:r w:rsidR="000337D4" w:rsidRPr="002446E1">
        <w:rPr>
          <w:rFonts w:ascii="Book Antiqua" w:hAnsi="Book Antiqua" w:cs="Times New Roman"/>
          <w:sz w:val="24"/>
          <w:szCs w:val="24"/>
        </w:rPr>
        <w:t>Coexpedia</w:t>
      </w:r>
      <w:proofErr w:type="spellEnd"/>
      <w:r w:rsidR="000337D4" w:rsidRPr="002446E1">
        <w:rPr>
          <w:rFonts w:ascii="Book Antiqua" w:hAnsi="Book Antiqua" w:cs="Times New Roman"/>
          <w:sz w:val="24"/>
          <w:szCs w:val="24"/>
        </w:rPr>
        <w:t xml:space="preserve"> were</w:t>
      </w:r>
      <w:r w:rsidRPr="002446E1">
        <w:rPr>
          <w:rFonts w:ascii="Book Antiqua" w:hAnsi="Book Antiqua" w:cs="Times New Roman"/>
          <w:sz w:val="24"/>
          <w:szCs w:val="24"/>
        </w:rPr>
        <w:t xml:space="preserve"> </w:t>
      </w:r>
      <w:r w:rsidR="000337D4" w:rsidRPr="002446E1">
        <w:rPr>
          <w:rFonts w:ascii="Book Antiqua" w:hAnsi="Book Antiqua" w:cs="Times New Roman"/>
          <w:sz w:val="24"/>
          <w:szCs w:val="24"/>
        </w:rPr>
        <w:t xml:space="preserve">used </w:t>
      </w:r>
      <w:r w:rsidR="00F54E82" w:rsidRPr="002446E1">
        <w:rPr>
          <w:rFonts w:ascii="Book Antiqua" w:hAnsi="Book Antiqua" w:cs="Times New Roman"/>
          <w:sz w:val="24"/>
          <w:szCs w:val="24"/>
        </w:rPr>
        <w:t>to</w:t>
      </w:r>
      <w:r w:rsidR="000337D4" w:rsidRPr="002446E1">
        <w:rPr>
          <w:rFonts w:ascii="Book Antiqua" w:hAnsi="Book Antiqua" w:cs="Times New Roman"/>
          <w:sz w:val="24"/>
          <w:szCs w:val="24"/>
        </w:rPr>
        <w:t xml:space="preserve"> </w:t>
      </w:r>
      <w:r w:rsidRPr="002446E1">
        <w:rPr>
          <w:rFonts w:ascii="Book Antiqua" w:hAnsi="Book Antiqua" w:cs="Times New Roman"/>
          <w:sz w:val="24"/>
          <w:szCs w:val="24"/>
        </w:rPr>
        <w:t>analyz</w:t>
      </w:r>
      <w:r w:rsidR="00F54E82" w:rsidRPr="002446E1">
        <w:rPr>
          <w:rFonts w:ascii="Book Antiqua" w:hAnsi="Book Antiqua" w:cs="Times New Roman"/>
          <w:sz w:val="24"/>
          <w:szCs w:val="24"/>
        </w:rPr>
        <w:t>e</w:t>
      </w:r>
      <w:r w:rsidRPr="002446E1">
        <w:rPr>
          <w:rFonts w:ascii="Book Antiqua" w:hAnsi="Book Antiqua" w:cs="Times New Roman"/>
          <w:sz w:val="24"/>
          <w:szCs w:val="24"/>
        </w:rPr>
        <w:t xml:space="preserve"> the prognostic value of WISP1 in STAD.</w:t>
      </w:r>
      <w:r w:rsidR="00494370" w:rsidRPr="002446E1">
        <w:rPr>
          <w:rFonts w:ascii="Book Antiqua" w:hAnsi="Book Antiqua"/>
          <w:sz w:val="24"/>
          <w:szCs w:val="24"/>
        </w:rPr>
        <w:t xml:space="preserve"> </w:t>
      </w:r>
      <w:r w:rsidR="00494370" w:rsidRPr="002446E1">
        <w:rPr>
          <w:rFonts w:ascii="Book Antiqua" w:hAnsi="Book Antiqua" w:cs="Times New Roman"/>
          <w:sz w:val="24"/>
          <w:szCs w:val="24"/>
        </w:rPr>
        <w:t>The S</w:t>
      </w:r>
      <w:r w:rsidR="00CB4D44" w:rsidRPr="002446E1">
        <w:rPr>
          <w:rFonts w:ascii="Book Antiqua" w:hAnsi="Book Antiqua" w:cs="Times New Roman"/>
          <w:sz w:val="24"/>
          <w:szCs w:val="24"/>
        </w:rPr>
        <w:t>TRING</w:t>
      </w:r>
      <w:r w:rsidR="00494370" w:rsidRPr="002446E1">
        <w:rPr>
          <w:rFonts w:ascii="Book Antiqua" w:hAnsi="Book Antiqua" w:cs="Times New Roman"/>
          <w:sz w:val="24"/>
          <w:szCs w:val="24"/>
        </w:rPr>
        <w:t xml:space="preserve"> database (http://www.string-db.org) was </w:t>
      </w:r>
      <w:r w:rsidR="00B64BEA" w:rsidRPr="002446E1">
        <w:rPr>
          <w:rFonts w:ascii="Book Antiqua" w:hAnsi="Book Antiqua" w:cs="Times New Roman"/>
          <w:sz w:val="24"/>
          <w:szCs w:val="24"/>
        </w:rPr>
        <w:t xml:space="preserve">utilized </w:t>
      </w:r>
      <w:r w:rsidR="00494370" w:rsidRPr="002446E1">
        <w:rPr>
          <w:rFonts w:ascii="Book Antiqua" w:hAnsi="Book Antiqua" w:cs="Times New Roman"/>
          <w:sz w:val="24"/>
          <w:szCs w:val="24"/>
        </w:rPr>
        <w:t>to construct the protein-protein interaction (PPI) network</w:t>
      </w:r>
      <w:r w:rsidR="00FD78F0" w:rsidRPr="002446E1">
        <w:rPr>
          <w:rFonts w:ascii="Book Antiqua" w:hAnsi="Book Antiqua" w:cs="Times New Roman"/>
          <w:sz w:val="24"/>
          <w:szCs w:val="24"/>
          <w:vertAlign w:val="superscript"/>
        </w:rPr>
        <w:fldChar w:fldCharType="begin">
          <w:fldData xml:space="preserve">PEVuZE5vdGU+PENpdGU+PEF1dGhvcj5TemtsYXJjenlrPC9BdXRob3I+PFllYXI+MjAxOTwvWWVh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PEVuZE5vdGU+PENpdGU+PEF1dGhvcj5TemtsYXJjenlrPC9BdXRob3I+PFllYXI+MjAxOTwvWWVh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FD78F0" w:rsidRPr="002446E1">
        <w:rPr>
          <w:rFonts w:ascii="Book Antiqua" w:hAnsi="Book Antiqua" w:cs="Times New Roman"/>
          <w:sz w:val="24"/>
          <w:szCs w:val="24"/>
          <w:vertAlign w:val="superscript"/>
        </w:rPr>
      </w:r>
      <w:r w:rsidR="00FD78F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[10]</w:t>
      </w:r>
      <w:r w:rsidR="00FD78F0" w:rsidRPr="002446E1">
        <w:rPr>
          <w:rFonts w:ascii="Book Antiqua" w:hAnsi="Book Antiqua" w:cs="Times New Roman"/>
          <w:sz w:val="24"/>
          <w:szCs w:val="24"/>
          <w:vertAlign w:val="superscript"/>
        </w:rPr>
        <w:fldChar w:fldCharType="end"/>
      </w:r>
      <w:r w:rsidR="00494370" w:rsidRPr="002446E1">
        <w:rPr>
          <w:rFonts w:ascii="Book Antiqua" w:hAnsi="Book Antiqua" w:cs="Times New Roman"/>
          <w:sz w:val="24"/>
          <w:szCs w:val="24"/>
        </w:rPr>
        <w:t>.</w:t>
      </w:r>
    </w:p>
    <w:p w14:paraId="42315EAF" w14:textId="77777777" w:rsidR="00836ABF" w:rsidRPr="002446E1" w:rsidRDefault="00836ABF" w:rsidP="008A147B">
      <w:pPr>
        <w:adjustRightInd w:val="0"/>
        <w:snapToGrid w:val="0"/>
        <w:spacing w:line="360" w:lineRule="auto"/>
        <w:rPr>
          <w:rFonts w:ascii="Book Antiqua" w:hAnsi="Book Antiqua" w:cs="Times New Roman"/>
          <w:sz w:val="24"/>
          <w:szCs w:val="24"/>
        </w:rPr>
      </w:pPr>
    </w:p>
    <w:p w14:paraId="354DCB78" w14:textId="77777777" w:rsidR="00FB2231" w:rsidRPr="002446E1" w:rsidRDefault="00FB2231" w:rsidP="008A147B">
      <w:pPr>
        <w:adjustRightInd w:val="0"/>
        <w:snapToGrid w:val="0"/>
        <w:spacing w:line="360" w:lineRule="auto"/>
        <w:rPr>
          <w:rFonts w:ascii="Book Antiqua" w:hAnsi="Book Antiqua" w:cs="Times New Roman"/>
          <w:b/>
          <w:i/>
          <w:iCs/>
          <w:color w:val="000000" w:themeColor="text1"/>
          <w:sz w:val="24"/>
          <w:szCs w:val="24"/>
        </w:rPr>
      </w:pPr>
      <w:r w:rsidRPr="002446E1">
        <w:rPr>
          <w:rFonts w:ascii="Book Antiqua" w:hAnsi="Book Antiqua" w:cs="Times New Roman"/>
          <w:b/>
          <w:i/>
          <w:iCs/>
          <w:color w:val="000000" w:themeColor="text1"/>
          <w:sz w:val="24"/>
          <w:szCs w:val="24"/>
        </w:rPr>
        <w:t>RNA isolation and RT-qPCR</w:t>
      </w:r>
    </w:p>
    <w:p w14:paraId="7769A3B4" w14:textId="734DF558" w:rsidR="00FB2231" w:rsidRPr="002446E1" w:rsidRDefault="00FB2231"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Total RNA</w:t>
      </w:r>
      <w:r w:rsidR="00B64BEA" w:rsidRPr="002446E1">
        <w:rPr>
          <w:rFonts w:ascii="Book Antiqua" w:hAnsi="Book Antiqua" w:cs="Times New Roman"/>
          <w:color w:val="000000" w:themeColor="text1"/>
          <w:sz w:val="24"/>
          <w:szCs w:val="24"/>
        </w:rPr>
        <w:t xml:space="preserve"> was extracted </w:t>
      </w:r>
      <w:r w:rsidRPr="002446E1">
        <w:rPr>
          <w:rFonts w:ascii="Book Antiqua" w:hAnsi="Book Antiqua" w:cs="Times New Roman"/>
          <w:color w:val="000000" w:themeColor="text1"/>
          <w:sz w:val="24"/>
          <w:szCs w:val="24"/>
        </w:rPr>
        <w:t xml:space="preserve">from frozen tissue samples </w:t>
      </w:r>
      <w:r w:rsidR="00B64BEA" w:rsidRPr="002446E1">
        <w:rPr>
          <w:rFonts w:ascii="Book Antiqua" w:hAnsi="Book Antiqua" w:cs="Times New Roman"/>
          <w:color w:val="000000" w:themeColor="text1"/>
          <w:sz w:val="24"/>
          <w:szCs w:val="24"/>
        </w:rPr>
        <w:t>using</w:t>
      </w:r>
      <w:r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Trizol</w:t>
      </w:r>
      <w:proofErr w:type="spellEnd"/>
      <w:r w:rsidRPr="002446E1">
        <w:rPr>
          <w:rFonts w:ascii="Book Antiqua" w:hAnsi="Book Antiqua" w:cs="Times New Roman"/>
          <w:color w:val="000000" w:themeColor="text1"/>
          <w:sz w:val="24"/>
          <w:szCs w:val="24"/>
        </w:rPr>
        <w:t xml:space="preserve"> reagent (Invitrogen, Carlsbad, CA) according to the </w:t>
      </w:r>
      <w:r w:rsidR="00B64BEA" w:rsidRPr="002446E1">
        <w:rPr>
          <w:rFonts w:ascii="Book Antiqua" w:hAnsi="Book Antiqua" w:cs="Times New Roman"/>
          <w:color w:val="000000" w:themeColor="text1"/>
          <w:sz w:val="24"/>
          <w:szCs w:val="24"/>
        </w:rPr>
        <w:t>manufacturer’s instructions</w:t>
      </w:r>
      <w:r w:rsidRPr="002446E1">
        <w:rPr>
          <w:rFonts w:ascii="Book Antiqua" w:hAnsi="Book Antiqua" w:cs="Times New Roman"/>
          <w:color w:val="000000" w:themeColor="text1"/>
          <w:sz w:val="24"/>
          <w:szCs w:val="24"/>
        </w:rPr>
        <w:t>, and reverse transcri</w:t>
      </w:r>
      <w:r w:rsidR="00B64BEA" w:rsidRPr="002446E1">
        <w:rPr>
          <w:rFonts w:ascii="Book Antiqua" w:hAnsi="Book Antiqua" w:cs="Times New Roman"/>
          <w:color w:val="000000" w:themeColor="text1"/>
          <w:sz w:val="24"/>
          <w:szCs w:val="24"/>
        </w:rPr>
        <w:t>bed</w:t>
      </w:r>
      <w:r w:rsidRPr="002446E1">
        <w:rPr>
          <w:rFonts w:ascii="Book Antiqua" w:hAnsi="Book Antiqua" w:cs="Times New Roman"/>
          <w:color w:val="000000" w:themeColor="text1"/>
          <w:sz w:val="24"/>
          <w:szCs w:val="24"/>
        </w:rPr>
        <w:t xml:space="preserve"> using the </w:t>
      </w:r>
      <w:proofErr w:type="spellStart"/>
      <w:r w:rsidRPr="002446E1">
        <w:rPr>
          <w:rFonts w:ascii="Book Antiqua" w:hAnsi="Book Antiqua" w:cs="Times New Roman"/>
          <w:color w:val="000000" w:themeColor="text1"/>
          <w:sz w:val="24"/>
          <w:szCs w:val="24"/>
        </w:rPr>
        <w:t>PrimeScript</w:t>
      </w:r>
      <w:proofErr w:type="spellEnd"/>
      <w:r w:rsidRPr="002446E1">
        <w:rPr>
          <w:rFonts w:ascii="Book Antiqua" w:hAnsi="Book Antiqua" w:cs="Times New Roman"/>
          <w:color w:val="000000" w:themeColor="text1"/>
          <w:sz w:val="24"/>
          <w:szCs w:val="24"/>
        </w:rPr>
        <w:t xml:space="preserve"> RT-PCR kit (Takara,</w:t>
      </w:r>
      <w:r w:rsidR="0026445B"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Japan)</w:t>
      </w:r>
      <w:r w:rsidRPr="002446E1">
        <w:rPr>
          <w:rFonts w:ascii="Book Antiqua" w:hAnsi="Book Antiqua" w:cs="Times New Roman"/>
          <w:color w:val="000000" w:themeColor="text1"/>
          <w:sz w:val="24"/>
          <w:szCs w:val="24"/>
          <w:vertAlign w:val="superscript"/>
        </w:rPr>
        <w:fldChar w:fldCharType="begin">
          <w:fldData xml:space="preserve">PEVuZE5vdGU+PENpdGU+PEF1dGhvcj5QZXRyb3Y8L0F1dGhvcj48WWVhcj4yMDE0PC9ZZWFyPjxS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</w:fldData>
        </w:fldChar>
      </w:r>
      <w:r w:rsidR="0024515B" w:rsidRPr="002446E1">
        <w:rPr>
          <w:rFonts w:ascii="Book Antiqua" w:hAnsi="Book Antiqua" w:cs="Times New Roman"/>
          <w:color w:val="000000" w:themeColor="text1"/>
          <w:sz w:val="24"/>
          <w:szCs w:val="24"/>
          <w:vertAlign w:val="superscript"/>
        </w:rPr>
        <w:instrText xml:space="preserve"> ADDIN EN.CITE </w:instrText>
      </w:r>
      <w:r w:rsidR="0024515B" w:rsidRPr="002446E1">
        <w:rPr>
          <w:rFonts w:ascii="Book Antiqua" w:hAnsi="Book Antiqua" w:cs="Times New Roman"/>
          <w:color w:val="000000" w:themeColor="text1"/>
          <w:sz w:val="24"/>
          <w:szCs w:val="24"/>
          <w:vertAlign w:val="superscript"/>
        </w:rPr>
        <w:fldChar w:fldCharType="begin">
          <w:fldData xml:space="preserve">PEVuZE5vdGU+PENpdGU+PEF1dGhvcj5QZXRyb3Y8L0F1dGhvcj48WWVhcj4yMDE0PC9ZZWFyPjxS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</w:fldData>
        </w:fldChar>
      </w:r>
      <w:r w:rsidR="0024515B" w:rsidRPr="002446E1">
        <w:rPr>
          <w:rFonts w:ascii="Book Antiqua" w:hAnsi="Book Antiqua" w:cs="Times New Roman"/>
          <w:color w:val="000000" w:themeColor="text1"/>
          <w:sz w:val="24"/>
          <w:szCs w:val="24"/>
          <w:vertAlign w:val="superscript"/>
        </w:rPr>
        <w:instrText xml:space="preserve"> ADDIN EN.CITE.DATA </w:instrText>
      </w:r>
      <w:r w:rsidR="0024515B" w:rsidRPr="002446E1">
        <w:rPr>
          <w:rFonts w:ascii="Book Antiqua" w:hAnsi="Book Antiqua" w:cs="Times New Roman"/>
          <w:color w:val="000000" w:themeColor="text1"/>
          <w:sz w:val="24"/>
          <w:szCs w:val="24"/>
          <w:vertAlign w:val="superscript"/>
        </w:rPr>
      </w:r>
      <w:r w:rsidR="0024515B" w:rsidRPr="002446E1">
        <w:rPr>
          <w:rFonts w:ascii="Book Antiqua" w:hAnsi="Book Antiqua" w:cs="Times New Roman"/>
          <w:color w:val="000000" w:themeColor="text1"/>
          <w:sz w:val="24"/>
          <w:szCs w:val="24"/>
          <w:vertAlign w:val="superscript"/>
        </w:rPr>
        <w:fldChar w:fldCharType="end"/>
      </w:r>
      <w:r w:rsidRPr="002446E1">
        <w:rPr>
          <w:rFonts w:ascii="Book Antiqua" w:hAnsi="Book Antiqua" w:cs="Times New Roman"/>
          <w:color w:val="000000" w:themeColor="text1"/>
          <w:sz w:val="24"/>
          <w:szCs w:val="24"/>
          <w:vertAlign w:val="superscript"/>
        </w:rPr>
      </w:r>
      <w:r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[11]</w:t>
      </w:r>
      <w:r w:rsidRPr="002446E1">
        <w:rPr>
          <w:rFonts w:ascii="Book Antiqua" w:hAnsi="Book Antiqua" w:cs="Times New Roman"/>
          <w:color w:val="000000" w:themeColor="text1"/>
          <w:sz w:val="24"/>
          <w:szCs w:val="24"/>
          <w:vertAlign w:val="superscript"/>
        </w:rPr>
        <w:fldChar w:fldCharType="end"/>
      </w:r>
      <w:r w:rsidRPr="002446E1">
        <w:rPr>
          <w:rFonts w:ascii="Book Antiqua" w:hAnsi="Book Antiqua" w:cs="Times New Roman"/>
          <w:color w:val="000000" w:themeColor="text1"/>
          <w:sz w:val="24"/>
          <w:szCs w:val="24"/>
        </w:rPr>
        <w:t>.</w:t>
      </w:r>
      <w:r w:rsidRPr="002446E1">
        <w:rPr>
          <w:rFonts w:ascii="Book Antiqua" w:hAnsi="Book Antiqua"/>
          <w:color w:val="000000" w:themeColor="text1"/>
          <w:sz w:val="24"/>
          <w:szCs w:val="24"/>
        </w:rPr>
        <w:t xml:space="preserve"> </w:t>
      </w:r>
      <w:r w:rsidRPr="002446E1">
        <w:rPr>
          <w:rFonts w:ascii="Book Antiqua" w:hAnsi="Book Antiqua" w:cs="Times New Roman"/>
          <w:color w:val="000000" w:themeColor="text1"/>
          <w:sz w:val="24"/>
          <w:szCs w:val="24"/>
        </w:rPr>
        <w:t xml:space="preserve">RT-qPCR was </w:t>
      </w:r>
      <w:r w:rsidR="00B64BEA" w:rsidRPr="002446E1">
        <w:rPr>
          <w:rFonts w:ascii="Book Antiqua" w:hAnsi="Book Antiqua" w:cs="Times New Roman"/>
          <w:color w:val="000000" w:themeColor="text1"/>
          <w:sz w:val="24"/>
          <w:szCs w:val="24"/>
        </w:rPr>
        <w:t>performed on the</w:t>
      </w:r>
      <w:r w:rsidRPr="002446E1">
        <w:rPr>
          <w:rFonts w:ascii="Book Antiqua" w:hAnsi="Book Antiqua" w:cs="Times New Roman"/>
          <w:color w:val="000000" w:themeColor="text1"/>
          <w:sz w:val="24"/>
          <w:szCs w:val="24"/>
        </w:rPr>
        <w:t xml:space="preserve"> ABI 7500 </w:t>
      </w:r>
      <w:proofErr w:type="spellStart"/>
      <w:r w:rsidRPr="002446E1">
        <w:rPr>
          <w:rFonts w:ascii="Book Antiqua" w:hAnsi="Book Antiqua" w:cs="Times New Roman"/>
          <w:color w:val="000000" w:themeColor="text1"/>
          <w:sz w:val="24"/>
          <w:szCs w:val="24"/>
        </w:rPr>
        <w:t>RealTime</w:t>
      </w:r>
      <w:proofErr w:type="spellEnd"/>
      <w:r w:rsidRPr="002446E1">
        <w:rPr>
          <w:rFonts w:ascii="Book Antiqua" w:hAnsi="Book Antiqua" w:cs="Times New Roman"/>
          <w:color w:val="000000" w:themeColor="text1"/>
          <w:sz w:val="24"/>
          <w:szCs w:val="24"/>
        </w:rPr>
        <w:t xml:space="preserve"> PCR System (Applied Biosystems,</w:t>
      </w:r>
      <w:r w:rsidRPr="002446E1">
        <w:rPr>
          <w:rFonts w:ascii="Book Antiqua" w:hAnsi="Book Antiqua"/>
          <w:color w:val="000000" w:themeColor="text1"/>
          <w:sz w:val="24"/>
          <w:szCs w:val="24"/>
        </w:rPr>
        <w:t xml:space="preserve"> </w:t>
      </w:r>
      <w:r w:rsidRPr="002446E1">
        <w:rPr>
          <w:rFonts w:ascii="Book Antiqua" w:hAnsi="Book Antiqua" w:cs="Times New Roman"/>
          <w:color w:val="000000" w:themeColor="text1"/>
          <w:sz w:val="24"/>
          <w:szCs w:val="24"/>
        </w:rPr>
        <w:t>Inc. USA) using SYBR Green Master Mix (Takara, Japan)</w:t>
      </w:r>
      <w:r w:rsidR="00B64BEA"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 xml:space="preserve"> and the</w:t>
      </w:r>
      <w:r w:rsidR="00B64BEA" w:rsidRPr="002446E1">
        <w:rPr>
          <w:rFonts w:ascii="Book Antiqua" w:hAnsi="Book Antiqua" w:cs="Times New Roman"/>
          <w:color w:val="000000" w:themeColor="text1"/>
          <w:sz w:val="24"/>
          <w:szCs w:val="24"/>
        </w:rPr>
        <w:t xml:space="preserve"> VGLL3 levels wer</w:t>
      </w:r>
      <w:r w:rsidR="0026445B" w:rsidRPr="002446E1">
        <w:rPr>
          <w:rFonts w:ascii="Book Antiqua" w:hAnsi="Book Antiqua" w:cs="Times New Roman"/>
          <w:color w:val="000000" w:themeColor="text1"/>
          <w:sz w:val="24"/>
          <w:szCs w:val="24"/>
        </w:rPr>
        <w:t>e</w:t>
      </w:r>
      <w:r w:rsidRPr="002446E1">
        <w:rPr>
          <w:rFonts w:ascii="Book Antiqua" w:hAnsi="Book Antiqua" w:cs="Times New Roman"/>
          <w:color w:val="000000" w:themeColor="text1"/>
          <w:sz w:val="24"/>
          <w:szCs w:val="24"/>
        </w:rPr>
        <w:t xml:space="preserve"> normalized to </w:t>
      </w:r>
      <w:r w:rsidR="00B64BEA" w:rsidRPr="002446E1">
        <w:rPr>
          <w:rFonts w:ascii="Book Antiqua" w:hAnsi="Book Antiqua" w:cs="Times New Roman"/>
          <w:color w:val="000000" w:themeColor="text1"/>
          <w:sz w:val="24"/>
          <w:szCs w:val="24"/>
        </w:rPr>
        <w:t>β</w:t>
      </w:r>
      <w:r w:rsidRPr="002446E1">
        <w:rPr>
          <w:rFonts w:ascii="Book Antiqua" w:hAnsi="Book Antiqua" w:cs="Times New Roman"/>
          <w:color w:val="000000" w:themeColor="text1"/>
          <w:sz w:val="24"/>
          <w:szCs w:val="24"/>
        </w:rPr>
        <w:t xml:space="preserve">-actin. </w:t>
      </w:r>
      <w:r w:rsidR="00633EED" w:rsidRPr="002446E1">
        <w:rPr>
          <w:rFonts w:ascii="Book Antiqua" w:hAnsi="Book Antiqua" w:cs="Times New Roman"/>
          <w:color w:val="000000" w:themeColor="text1"/>
          <w:sz w:val="24"/>
          <w:szCs w:val="24"/>
        </w:rPr>
        <w:t>The following p</w:t>
      </w:r>
      <w:r w:rsidRPr="002446E1">
        <w:rPr>
          <w:rFonts w:ascii="Book Antiqua" w:hAnsi="Book Antiqua" w:cs="Times New Roman"/>
          <w:color w:val="000000" w:themeColor="text1"/>
          <w:sz w:val="24"/>
          <w:szCs w:val="24"/>
        </w:rPr>
        <w:t xml:space="preserve">rimers </w:t>
      </w:r>
      <w:r w:rsidR="00633EED" w:rsidRPr="002446E1">
        <w:rPr>
          <w:rFonts w:ascii="Book Antiqua" w:hAnsi="Book Antiqua" w:cs="Times New Roman"/>
          <w:color w:val="000000" w:themeColor="text1"/>
          <w:sz w:val="24"/>
          <w:szCs w:val="24"/>
        </w:rPr>
        <w:t xml:space="preserve">were </w:t>
      </w:r>
      <w:r w:rsidRPr="002446E1">
        <w:rPr>
          <w:rFonts w:ascii="Book Antiqua" w:hAnsi="Book Antiqua" w:cs="Times New Roman"/>
          <w:color w:val="000000" w:themeColor="text1"/>
          <w:sz w:val="24"/>
          <w:szCs w:val="24"/>
        </w:rPr>
        <w:t>used:</w:t>
      </w:r>
      <w:r w:rsidRPr="002446E1">
        <w:rPr>
          <w:rFonts w:ascii="Book Antiqua" w:hAnsi="Book Antiqua"/>
          <w:color w:val="000000" w:themeColor="text1"/>
          <w:sz w:val="24"/>
          <w:szCs w:val="24"/>
        </w:rPr>
        <w:t xml:space="preserve"> </w:t>
      </w:r>
      <w:r w:rsidR="008A2448" w:rsidRPr="002446E1">
        <w:rPr>
          <w:rFonts w:ascii="Book Antiqua" w:hAnsi="Book Antiqua" w:cs="Times New Roman"/>
          <w:color w:val="000000" w:themeColor="text1"/>
          <w:sz w:val="24"/>
          <w:szCs w:val="24"/>
        </w:rPr>
        <w:t>VGLL3</w:t>
      </w:r>
      <w:r w:rsidR="002F34A1" w:rsidRPr="002446E1">
        <w:rPr>
          <w:rFonts w:ascii="Book Antiqua" w:hAnsi="Book Antiqua" w:cs="Times New Roman"/>
          <w:color w:val="000000" w:themeColor="text1"/>
          <w:sz w:val="24"/>
          <w:szCs w:val="24"/>
        </w:rPr>
        <w:t>:</w:t>
      </w:r>
      <w:r w:rsidR="00633EED" w:rsidRPr="002446E1">
        <w:rPr>
          <w:rFonts w:ascii="Book Antiqua" w:hAnsi="Book Antiqua" w:cs="Times New Roman"/>
          <w:color w:val="000000" w:themeColor="text1"/>
          <w:sz w:val="24"/>
          <w:szCs w:val="24"/>
        </w:rPr>
        <w:t xml:space="preserve"> </w:t>
      </w:r>
      <w:r w:rsidR="00633EED" w:rsidRPr="002446E1">
        <w:rPr>
          <w:rFonts w:ascii="Book Antiqua" w:hAnsi="Book Antiqua" w:cs="Times New Roman"/>
          <w:color w:val="000000" w:themeColor="text1"/>
          <w:sz w:val="24"/>
          <w:szCs w:val="24"/>
        </w:rPr>
        <w:tab/>
      </w:r>
      <w:r w:rsidRPr="002446E1">
        <w:rPr>
          <w:rFonts w:ascii="Book Antiqua" w:hAnsi="Book Antiqua" w:cs="Times New Roman"/>
          <w:color w:val="000000" w:themeColor="text1"/>
          <w:sz w:val="24"/>
          <w:szCs w:val="24"/>
        </w:rPr>
        <w:t xml:space="preserve">forward primer:5’ </w:t>
      </w:r>
      <w:r w:rsidR="008A2448" w:rsidRPr="002446E1">
        <w:rPr>
          <w:rFonts w:ascii="Book Antiqua" w:hAnsi="Book Antiqua" w:cs="Times New Roman"/>
          <w:color w:val="000000" w:themeColor="text1"/>
          <w:sz w:val="24"/>
          <w:szCs w:val="24"/>
        </w:rPr>
        <w:t xml:space="preserve">CCAACTACAGTCACCTCTGCTAC </w:t>
      </w:r>
      <w:r w:rsidRPr="002446E1">
        <w:rPr>
          <w:rFonts w:ascii="Book Antiqua" w:hAnsi="Book Antiqua" w:cs="Times New Roman"/>
          <w:color w:val="000000" w:themeColor="text1"/>
          <w:sz w:val="24"/>
          <w:szCs w:val="24"/>
        </w:rPr>
        <w:t>3’,</w:t>
      </w:r>
      <w:r w:rsidR="00836ABF" w:rsidRPr="002446E1">
        <w:rPr>
          <w:rFonts w:ascii="Book Antiqua" w:hAnsi="Book Antiqua"/>
          <w:color w:val="000000" w:themeColor="text1"/>
          <w:sz w:val="24"/>
          <w:szCs w:val="24"/>
        </w:rPr>
        <w:t xml:space="preserve"> </w:t>
      </w:r>
      <w:r w:rsidRPr="002446E1">
        <w:rPr>
          <w:rFonts w:ascii="Book Antiqua" w:hAnsi="Book Antiqua" w:cs="Times New Roman"/>
          <w:color w:val="000000" w:themeColor="text1"/>
          <w:sz w:val="24"/>
          <w:szCs w:val="24"/>
        </w:rPr>
        <w:t xml:space="preserve">reverse primer:5’ </w:t>
      </w:r>
      <w:r w:rsidR="002F34A1" w:rsidRPr="002446E1">
        <w:rPr>
          <w:rFonts w:ascii="Book Antiqua" w:hAnsi="Book Antiqua" w:cs="Times New Roman"/>
          <w:color w:val="000000" w:themeColor="text1"/>
          <w:sz w:val="24"/>
          <w:szCs w:val="24"/>
        </w:rPr>
        <w:t>ACCACGGTGATTCCTTACTCTTG</w:t>
      </w:r>
      <w:r w:rsidRPr="002446E1">
        <w:rPr>
          <w:rFonts w:ascii="Book Antiqua" w:hAnsi="Book Antiqua" w:cs="Times New Roman"/>
          <w:color w:val="000000" w:themeColor="text1"/>
          <w:sz w:val="24"/>
          <w:szCs w:val="24"/>
        </w:rPr>
        <w:t xml:space="preserve"> 3’;</w:t>
      </w:r>
      <w:r w:rsidR="00836ABF" w:rsidRPr="002446E1">
        <w:rPr>
          <w:rFonts w:ascii="Book Antiqua" w:hAnsi="Book Antiqua"/>
          <w:color w:val="000000" w:themeColor="text1"/>
          <w:sz w:val="24"/>
          <w:szCs w:val="24"/>
        </w:rPr>
        <w:t xml:space="preserve"> </w:t>
      </w:r>
      <w:r w:rsidRPr="002446E1">
        <w:rPr>
          <w:rFonts w:ascii="Book Antiqua" w:hAnsi="Book Antiqua" w:cs="Times New Roman"/>
          <w:color w:val="000000" w:themeColor="text1"/>
          <w:sz w:val="24"/>
          <w:szCs w:val="24"/>
        </w:rPr>
        <w:t>b-actin</w:t>
      </w:r>
      <w:r w:rsidR="002F34A1" w:rsidRPr="002446E1">
        <w:rPr>
          <w:rFonts w:ascii="Book Antiqua" w:hAnsi="Book Antiqua" w:cs="Times New Roman"/>
          <w:color w:val="000000" w:themeColor="text1"/>
          <w:sz w:val="24"/>
          <w:szCs w:val="24"/>
        </w:rPr>
        <w:t>:</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forward primer:</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5’CCTGTGGCATCCACGAAACT3’,</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reverse</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primer:</w:t>
      </w:r>
      <w:r w:rsidR="00836ABF"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5’GAAGCATTTGCG GTGGACGAT3’.</w:t>
      </w:r>
      <w:r w:rsidR="00836ABF" w:rsidRPr="002446E1">
        <w:rPr>
          <w:rFonts w:ascii="Book Antiqua" w:hAnsi="Book Antiqua"/>
          <w:color w:val="000000" w:themeColor="text1"/>
          <w:sz w:val="24"/>
          <w:szCs w:val="24"/>
        </w:rPr>
        <w:t xml:space="preserve"> </w:t>
      </w:r>
      <w:r w:rsidRPr="002446E1">
        <w:rPr>
          <w:rFonts w:ascii="Book Antiqua" w:hAnsi="Book Antiqua" w:cs="Times New Roman"/>
          <w:color w:val="000000" w:themeColor="text1"/>
          <w:sz w:val="24"/>
          <w:szCs w:val="24"/>
        </w:rPr>
        <w:t xml:space="preserve">All reactions were performed </w:t>
      </w:r>
      <w:r w:rsidR="00633EED" w:rsidRPr="002446E1">
        <w:rPr>
          <w:rFonts w:ascii="Book Antiqua" w:hAnsi="Book Antiqua" w:cs="Times New Roman"/>
          <w:color w:val="000000" w:themeColor="text1"/>
          <w:sz w:val="24"/>
          <w:szCs w:val="24"/>
        </w:rPr>
        <w:t>in</w:t>
      </w:r>
      <w:r w:rsidRPr="002446E1">
        <w:rPr>
          <w:rFonts w:ascii="Book Antiqua" w:hAnsi="Book Antiqua" w:cs="Times New Roman"/>
          <w:color w:val="000000" w:themeColor="text1"/>
          <w:sz w:val="24"/>
          <w:szCs w:val="24"/>
        </w:rPr>
        <w:t xml:space="preserve"> triplicate</w:t>
      </w:r>
      <w:r w:rsidR="00633EED" w:rsidRPr="002446E1">
        <w:rPr>
          <w:rFonts w:ascii="Book Antiqua" w:hAnsi="Book Antiqua" w:cs="Times New Roman"/>
          <w:color w:val="000000" w:themeColor="text1"/>
          <w:sz w:val="24"/>
          <w:szCs w:val="24"/>
        </w:rPr>
        <w:t>s, and</w:t>
      </w:r>
      <w:r w:rsidRPr="002446E1">
        <w:rPr>
          <w:rFonts w:ascii="Book Antiqua" w:hAnsi="Book Antiqua" w:cs="Times New Roman"/>
          <w:color w:val="000000" w:themeColor="text1"/>
          <w:sz w:val="24"/>
          <w:szCs w:val="24"/>
        </w:rPr>
        <w:t xml:space="preserve"> </w:t>
      </w:r>
      <w:r w:rsidR="00633EED" w:rsidRPr="002446E1">
        <w:rPr>
          <w:rFonts w:ascii="Book Antiqua" w:hAnsi="Book Antiqua" w:cs="Times New Roman"/>
          <w:color w:val="000000" w:themeColor="text1"/>
          <w:sz w:val="24"/>
          <w:szCs w:val="24"/>
        </w:rPr>
        <w:t>t</w:t>
      </w:r>
      <w:r w:rsidRPr="002446E1">
        <w:rPr>
          <w:rFonts w:ascii="Book Antiqua" w:hAnsi="Book Antiqua" w:cs="Times New Roman"/>
          <w:color w:val="000000" w:themeColor="text1"/>
          <w:sz w:val="24"/>
          <w:szCs w:val="24"/>
        </w:rPr>
        <w:t>he 2</w:t>
      </w:r>
      <w:r w:rsidRPr="002446E1">
        <w:rPr>
          <w:rFonts w:ascii="Book Antiqua" w:hAnsi="Book Antiqua" w:cs="Times New Roman"/>
          <w:color w:val="000000" w:themeColor="text1"/>
          <w:sz w:val="24"/>
          <w:szCs w:val="24"/>
          <w:vertAlign w:val="superscript"/>
        </w:rPr>
        <w:t>-∆∆Ct</w:t>
      </w:r>
      <w:r w:rsidRPr="002446E1">
        <w:rPr>
          <w:rFonts w:ascii="Book Antiqua" w:hAnsi="Book Antiqua" w:cs="Times New Roman"/>
          <w:color w:val="000000" w:themeColor="text1"/>
          <w:sz w:val="24"/>
          <w:szCs w:val="24"/>
        </w:rPr>
        <w:t xml:space="preserve"> method</w:t>
      </w:r>
      <w:r w:rsidR="00F3182A" w:rsidRPr="002446E1">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dW0+NTI5PC9SZWNOdW0+PERpc3BsYXlUZXh0PjxzdHlsZSBmYWNlPSJzdXBlcnNjcmlwdCI+WzEy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==
</w:fldData>
        </w:fldChar>
      </w:r>
      <w:r w:rsidR="0024515B" w:rsidRPr="002446E1">
        <w:rPr>
          <w:rFonts w:ascii="Book Antiqua" w:hAnsi="Book Antiqua" w:cs="Times New Roman"/>
          <w:color w:val="000000" w:themeColor="text1"/>
          <w:sz w:val="24"/>
          <w:szCs w:val="24"/>
          <w:vertAlign w:val="superscript"/>
        </w:rPr>
        <w:instrText xml:space="preserve"> ADDIN EN.CITE </w:instrText>
      </w:r>
      <w:r w:rsidR="0024515B" w:rsidRPr="002446E1">
        <w:rPr>
          <w:rFonts w:ascii="Book Antiqua" w:hAnsi="Book Antiqua" w:cs="Times New Roman"/>
          <w:color w:val="000000" w:themeColor="text1"/>
          <w:sz w:val="24"/>
          <w:szCs w:val="24"/>
          <w:vertAlign w:val="superscript"/>
        </w:rPr>
        <w:fldChar w:fldCharType="begin">
          <w:fldData xml:space="preserve">PEVuZE5vdGU+PENpdGU+PEF1dGhvcj5TdW48L0F1dGhvcj48WWVhcj4yMDE4PC9ZZWFyPjxSZWNO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==
</w:fldData>
        </w:fldChar>
      </w:r>
      <w:r w:rsidR="0024515B" w:rsidRPr="002446E1">
        <w:rPr>
          <w:rFonts w:ascii="Book Antiqua" w:hAnsi="Book Antiqua" w:cs="Times New Roman"/>
          <w:color w:val="000000" w:themeColor="text1"/>
          <w:sz w:val="24"/>
          <w:szCs w:val="24"/>
          <w:vertAlign w:val="superscript"/>
        </w:rPr>
        <w:instrText xml:space="preserve"> ADDIN EN.CITE.DATA </w:instrText>
      </w:r>
      <w:r w:rsidR="0024515B" w:rsidRPr="002446E1">
        <w:rPr>
          <w:rFonts w:ascii="Book Antiqua" w:hAnsi="Book Antiqua" w:cs="Times New Roman"/>
          <w:color w:val="000000" w:themeColor="text1"/>
          <w:sz w:val="24"/>
          <w:szCs w:val="24"/>
          <w:vertAlign w:val="superscript"/>
        </w:rPr>
      </w:r>
      <w:r w:rsidR="0024515B" w:rsidRPr="002446E1">
        <w:rPr>
          <w:rFonts w:ascii="Book Antiqua" w:hAnsi="Book Antiqua" w:cs="Times New Roman"/>
          <w:color w:val="000000" w:themeColor="text1"/>
          <w:sz w:val="24"/>
          <w:szCs w:val="24"/>
          <w:vertAlign w:val="superscript"/>
        </w:rPr>
        <w:fldChar w:fldCharType="end"/>
      </w:r>
      <w:r w:rsidR="00F3182A" w:rsidRPr="002446E1">
        <w:rPr>
          <w:rFonts w:ascii="Book Antiqua" w:hAnsi="Book Antiqua" w:cs="Times New Roman"/>
          <w:color w:val="000000" w:themeColor="text1"/>
          <w:sz w:val="24"/>
          <w:szCs w:val="24"/>
          <w:vertAlign w:val="superscript"/>
        </w:rPr>
      </w:r>
      <w:r w:rsidR="00F3182A"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[12]</w:t>
      </w:r>
      <w:r w:rsidR="00F3182A" w:rsidRPr="002446E1">
        <w:rPr>
          <w:rFonts w:ascii="Book Antiqua" w:hAnsi="Book Antiqua" w:cs="Times New Roman"/>
          <w:color w:val="000000" w:themeColor="text1"/>
          <w:sz w:val="24"/>
          <w:szCs w:val="24"/>
          <w:vertAlign w:val="superscript"/>
        </w:rPr>
        <w:fldChar w:fldCharType="end"/>
      </w:r>
      <w:r w:rsidRPr="002446E1">
        <w:rPr>
          <w:rFonts w:ascii="Book Antiqua" w:hAnsi="Book Antiqua" w:cs="Times New Roman"/>
          <w:color w:val="000000" w:themeColor="text1"/>
          <w:sz w:val="24"/>
          <w:szCs w:val="24"/>
        </w:rPr>
        <w:t xml:space="preserve"> was used to quantify the relative expression levels of </w:t>
      </w:r>
      <w:r w:rsidR="002F34A1"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w:t>
      </w:r>
    </w:p>
    <w:p w14:paraId="52A00A30" w14:textId="77777777" w:rsidR="00836ABF" w:rsidRPr="002446E1" w:rsidRDefault="00836ABF" w:rsidP="008A147B">
      <w:pPr>
        <w:adjustRightInd w:val="0"/>
        <w:snapToGrid w:val="0"/>
        <w:spacing w:line="360" w:lineRule="auto"/>
        <w:rPr>
          <w:rFonts w:ascii="Book Antiqua" w:hAnsi="Book Antiqua"/>
          <w:color w:val="000000" w:themeColor="text1"/>
          <w:sz w:val="24"/>
          <w:szCs w:val="24"/>
        </w:rPr>
      </w:pPr>
    </w:p>
    <w:p w14:paraId="2ABA3A7C" w14:textId="77777777" w:rsidR="00FB2231" w:rsidRPr="002446E1" w:rsidRDefault="00FB2231" w:rsidP="008A147B">
      <w:pPr>
        <w:adjustRightInd w:val="0"/>
        <w:snapToGrid w:val="0"/>
        <w:spacing w:line="360" w:lineRule="auto"/>
        <w:rPr>
          <w:rFonts w:ascii="Book Antiqua" w:hAnsi="Book Antiqua" w:cs="Times New Roman"/>
          <w:b/>
          <w:i/>
          <w:iCs/>
          <w:color w:val="000000" w:themeColor="text1"/>
          <w:sz w:val="24"/>
          <w:szCs w:val="24"/>
        </w:rPr>
      </w:pPr>
      <w:r w:rsidRPr="002446E1">
        <w:rPr>
          <w:rFonts w:ascii="Book Antiqua" w:hAnsi="Book Antiqua" w:cs="Times New Roman"/>
          <w:b/>
          <w:i/>
          <w:iCs/>
          <w:color w:val="000000" w:themeColor="text1"/>
          <w:sz w:val="24"/>
          <w:szCs w:val="24"/>
        </w:rPr>
        <w:lastRenderedPageBreak/>
        <w:t>Western blotting</w:t>
      </w:r>
    </w:p>
    <w:p w14:paraId="456277E5" w14:textId="7C90A3A6" w:rsidR="00FB2231" w:rsidRPr="002446E1" w:rsidRDefault="00FB2231"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 xml:space="preserve">Total protein was extracted from GC and para-cancerous tissues </w:t>
      </w:r>
      <w:r w:rsidR="00633EED" w:rsidRPr="002446E1">
        <w:rPr>
          <w:rFonts w:ascii="Book Antiqua" w:hAnsi="Book Antiqua" w:cs="Times New Roman"/>
          <w:color w:val="000000" w:themeColor="text1"/>
          <w:sz w:val="24"/>
          <w:szCs w:val="24"/>
        </w:rPr>
        <w:t>using the</w:t>
      </w:r>
      <w:r w:rsidRPr="002446E1">
        <w:rPr>
          <w:rFonts w:ascii="Book Antiqua" w:hAnsi="Book Antiqua" w:cs="Times New Roman"/>
          <w:color w:val="000000" w:themeColor="text1"/>
          <w:sz w:val="24"/>
          <w:szCs w:val="24"/>
        </w:rPr>
        <w:t xml:space="preserve"> RIPA lysis buffer (Pierce, </w:t>
      </w:r>
      <w:proofErr w:type="spellStart"/>
      <w:r w:rsidRPr="002446E1">
        <w:rPr>
          <w:rFonts w:ascii="Book Antiqua" w:hAnsi="Book Antiqua" w:cs="Times New Roman"/>
          <w:color w:val="000000" w:themeColor="text1"/>
          <w:sz w:val="24"/>
          <w:szCs w:val="24"/>
        </w:rPr>
        <w:t>Thermo</w:t>
      </w:r>
      <w:proofErr w:type="spellEnd"/>
      <w:r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Scientifc</w:t>
      </w:r>
      <w:proofErr w:type="spellEnd"/>
      <w:r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Cramlington</w:t>
      </w:r>
      <w:proofErr w:type="spellEnd"/>
      <w:r w:rsidRPr="002446E1">
        <w:rPr>
          <w:rFonts w:ascii="Book Antiqua" w:hAnsi="Book Antiqua" w:cs="Times New Roman"/>
          <w:color w:val="000000" w:themeColor="text1"/>
          <w:sz w:val="24"/>
          <w:szCs w:val="24"/>
        </w:rPr>
        <w:t>, U</w:t>
      </w:r>
      <w:r w:rsidR="00836ABF" w:rsidRPr="002446E1">
        <w:rPr>
          <w:rFonts w:ascii="Book Antiqua" w:hAnsi="Book Antiqua" w:cs="Times New Roman"/>
          <w:color w:val="000000" w:themeColor="text1"/>
          <w:sz w:val="24"/>
          <w:szCs w:val="24"/>
        </w:rPr>
        <w:t xml:space="preserve">nited </w:t>
      </w:r>
      <w:r w:rsidRPr="002446E1">
        <w:rPr>
          <w:rFonts w:ascii="Book Antiqua" w:hAnsi="Book Antiqua" w:cs="Times New Roman"/>
          <w:color w:val="000000" w:themeColor="text1"/>
          <w:sz w:val="24"/>
          <w:szCs w:val="24"/>
        </w:rPr>
        <w:t>K</w:t>
      </w:r>
      <w:r w:rsidR="00836ABF" w:rsidRPr="002446E1">
        <w:rPr>
          <w:rFonts w:ascii="Book Antiqua" w:hAnsi="Book Antiqua" w:cs="Times New Roman"/>
          <w:color w:val="000000" w:themeColor="text1"/>
          <w:sz w:val="24"/>
          <w:szCs w:val="24"/>
        </w:rPr>
        <w:t>ingdom</w:t>
      </w:r>
      <w:r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vertAlign w:val="superscript"/>
        </w:rPr>
        <w:fldChar w:fldCharType="begin"/>
      </w:r>
      <w:r w:rsidR="0024515B" w:rsidRPr="002446E1">
        <w:rPr>
          <w:rFonts w:ascii="Book Antiqua" w:hAnsi="Book Antiqua" w:cs="Times New Roman"/>
          <w:color w:val="000000" w:themeColor="text1"/>
          <w:sz w:val="24"/>
          <w:szCs w:val="24"/>
          <w:vertAlign w:val="superscript"/>
        </w:rPr>
        <w:instrText xml:space="preserve"> ADDIN EN.CITE &lt;EndNote&gt;&lt;Cite&gt;&lt;Author&gt;Cai&lt;/Author&gt;&lt;Year&gt;2018&lt;/Year&gt;&lt;RecNum&gt;1179&lt;/RecNum&gt;&lt;DisplayText&gt;&lt;style face="superscript"&gt;[13]&lt;/style&gt;&lt;/DisplayText&gt;&lt;record&gt;&lt;rec-number&gt;1179&lt;/rec-number&gt;&lt;foreign-keys&gt;&lt;key app="EN" db-id="sftv2r2apw5ea2efwx55vead059deps0s5av" timestamp="1543373878"&gt;1179&lt;/key&gt;&lt;/foreign-keys&gt;&lt;ref-type name="Journal Article"&gt;17&lt;/ref-type&gt;&lt;contributors&gt;&lt;authors&gt;&lt;author&gt;Cai, X.&lt;/author&gt;&lt;author&gt;Zheng, Y.&lt;/author&gt;&lt;author&gt;Speck, N. A.&lt;/author&gt;&lt;/authors&gt;&lt;/contributors&gt;&lt;auth-address&gt;Division of Experimental Hematology, Cincinnati Children&amp;apos;s Hospital Medical Center; Department of Cell and Developmental Biology, Abramson Family Cancer Research Institute, Perelman School of Medicine, University of Pennsylvania; Department of Obstetrics and Gynecology, Southwest Hospital, Third Military Medical University.&amp;#xD;Division of Experimental Hematology, Cincinnati Children&amp;apos;s Hospital Medical Center.&amp;#xD;Department of Cell and Developmental Biology, Abramson Family Cancer Research Institute, Perelman School of Medicine, University of Pennsylvania; nancyas@upenn.edu.&lt;/auth-address&gt;&lt;titles&gt;&lt;title&gt;A Western Blotting Protocol for Small Numbers of Hematopoietic Stem Cells&lt;/title&gt;&lt;secondary-title&gt;J Vis Exp&lt;/secondary-title&gt;&lt;/titles&gt;&lt;periodical&gt;&lt;full-title&gt;J Vis Exp&lt;/full-title&gt;&lt;/periodical&gt;&lt;number&gt;138&lt;/number&gt;&lt;edition&gt;2018/09/11&lt;/edition&gt;&lt;dates&gt;&lt;year&gt;2018&lt;/year&gt;&lt;pub-dates&gt;&lt;date&gt;Aug 22&lt;/date&gt;&lt;/pub-dates&gt;&lt;/dates&gt;&lt;isbn&gt;1940-087X (Electronic)&amp;#xD;1940-087X (Linking)&lt;/isbn&gt;&lt;accession-num&gt;30199018&lt;/accession-num&gt;&lt;urls&gt;&lt;related-urls&gt;&lt;url&gt;https://www.ncbi.nlm.nih.gov/pubmed/30199018&lt;/url&gt;&lt;/related-urls&gt;&lt;/urls&gt;&lt;custom2&gt;PMC6231698&lt;/custom2&gt;&lt;electronic-resource-num&gt;10.3791/56855&lt;/electronic-resource-num&gt;&lt;/record&gt;&lt;/Cite&gt;&lt;/EndNote&gt;</w:instrText>
      </w:r>
      <w:r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[13]</w:t>
      </w:r>
      <w:r w:rsidRPr="002446E1">
        <w:rPr>
          <w:rFonts w:ascii="Book Antiqua" w:hAnsi="Book Antiqua" w:cs="Times New Roman"/>
          <w:color w:val="000000" w:themeColor="text1"/>
          <w:sz w:val="24"/>
          <w:szCs w:val="24"/>
          <w:vertAlign w:val="superscript"/>
        </w:rPr>
        <w:fldChar w:fldCharType="end"/>
      </w:r>
      <w:r w:rsidR="00633EED" w:rsidRPr="002446E1">
        <w:rPr>
          <w:rFonts w:ascii="Book Antiqua" w:hAnsi="Book Antiqua" w:cs="Times New Roman"/>
          <w:color w:val="000000" w:themeColor="text1"/>
          <w:sz w:val="24"/>
          <w:szCs w:val="24"/>
        </w:rPr>
        <w:t xml:space="preserve">, and quantified with the </w:t>
      </w:r>
      <w:r w:rsidRPr="002446E1">
        <w:rPr>
          <w:rFonts w:ascii="Book Antiqua" w:hAnsi="Book Antiqua" w:cs="Times New Roman"/>
          <w:color w:val="000000" w:themeColor="text1"/>
          <w:sz w:val="24"/>
          <w:szCs w:val="24"/>
        </w:rPr>
        <w:t>enhanced BCA protein assay kit (</w:t>
      </w:r>
      <w:proofErr w:type="spellStart"/>
      <w:r w:rsidRPr="002446E1">
        <w:rPr>
          <w:rFonts w:ascii="Book Antiqua" w:hAnsi="Book Antiqua" w:cs="Times New Roman"/>
          <w:color w:val="000000" w:themeColor="text1"/>
          <w:sz w:val="24"/>
          <w:szCs w:val="24"/>
        </w:rPr>
        <w:t>KeyGEN</w:t>
      </w:r>
      <w:proofErr w:type="spellEnd"/>
      <w:r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BioTECH</w:t>
      </w:r>
      <w:proofErr w:type="spellEnd"/>
      <w:r w:rsidRPr="002446E1">
        <w:rPr>
          <w:rFonts w:ascii="Book Antiqua" w:hAnsi="Book Antiqua" w:cs="Times New Roman"/>
          <w:color w:val="000000" w:themeColor="text1"/>
          <w:sz w:val="24"/>
          <w:szCs w:val="24"/>
        </w:rPr>
        <w:t xml:space="preserve">, Jiangsu, China). </w:t>
      </w:r>
      <w:r w:rsidR="00633EED" w:rsidRPr="002446E1">
        <w:rPr>
          <w:rFonts w:ascii="Book Antiqua" w:hAnsi="Book Antiqua" w:cs="Times New Roman"/>
          <w:color w:val="000000" w:themeColor="text1"/>
          <w:sz w:val="24"/>
          <w:szCs w:val="24"/>
        </w:rPr>
        <w:t>Equal amount (</w:t>
      </w:r>
      <w:r w:rsidRPr="002446E1">
        <w:rPr>
          <w:rFonts w:ascii="Book Antiqua" w:hAnsi="Book Antiqua" w:cs="Times New Roman"/>
          <w:color w:val="000000" w:themeColor="text1"/>
          <w:sz w:val="24"/>
          <w:szCs w:val="24"/>
        </w:rPr>
        <w:t>40 mg</w:t>
      </w:r>
      <w:r w:rsidR="00633EED" w:rsidRPr="002446E1">
        <w:rPr>
          <w:rFonts w:ascii="Book Antiqua" w:hAnsi="Book Antiqua" w:cs="Times New Roman"/>
          <w:color w:val="000000" w:themeColor="text1"/>
          <w:sz w:val="24"/>
          <w:szCs w:val="24"/>
        </w:rPr>
        <w:t>) of</w:t>
      </w:r>
      <w:r w:rsidRPr="002446E1">
        <w:rPr>
          <w:rFonts w:ascii="Book Antiqua" w:hAnsi="Book Antiqua" w:cs="Times New Roman"/>
          <w:color w:val="000000" w:themeColor="text1"/>
          <w:sz w:val="24"/>
          <w:szCs w:val="24"/>
        </w:rPr>
        <w:t xml:space="preserve"> proteins </w:t>
      </w:r>
      <w:r w:rsidR="00633EED" w:rsidRPr="002446E1">
        <w:rPr>
          <w:rFonts w:ascii="Book Antiqua" w:hAnsi="Book Antiqua" w:cs="Times New Roman"/>
          <w:color w:val="000000" w:themeColor="text1"/>
          <w:sz w:val="24"/>
          <w:szCs w:val="24"/>
        </w:rPr>
        <w:t xml:space="preserve">per sample </w:t>
      </w:r>
      <w:r w:rsidRPr="002446E1">
        <w:rPr>
          <w:rFonts w:ascii="Book Antiqua" w:hAnsi="Book Antiqua" w:cs="Times New Roman"/>
          <w:color w:val="000000" w:themeColor="text1"/>
          <w:sz w:val="24"/>
          <w:szCs w:val="24"/>
        </w:rPr>
        <w:t xml:space="preserve">were separated by sodium dodecyl sulfate-polyacrylamide gel electrophoresis </w:t>
      </w:r>
      <w:r w:rsidR="00633EED" w:rsidRPr="002446E1">
        <w:rPr>
          <w:rFonts w:ascii="Book Antiqua" w:hAnsi="Book Antiqua" w:cs="Times New Roman"/>
          <w:color w:val="000000" w:themeColor="text1"/>
          <w:sz w:val="24"/>
          <w:szCs w:val="24"/>
        </w:rPr>
        <w:t xml:space="preserve">(SD-PAGE), </w:t>
      </w:r>
      <w:r w:rsidRPr="002446E1">
        <w:rPr>
          <w:rFonts w:ascii="Book Antiqua" w:hAnsi="Book Antiqua" w:cs="Times New Roman"/>
          <w:color w:val="000000" w:themeColor="text1"/>
          <w:sz w:val="24"/>
          <w:szCs w:val="24"/>
        </w:rPr>
        <w:t>and then transferred to polyvinylidene difluoride membranes (Bio-Rad, Hercules, CA, U</w:t>
      </w:r>
      <w:r w:rsidR="00D05EC0" w:rsidRPr="002446E1">
        <w:rPr>
          <w:rFonts w:ascii="Book Antiqua" w:hAnsi="Book Antiqua" w:cs="Times New Roman"/>
          <w:color w:val="000000" w:themeColor="text1"/>
          <w:sz w:val="24"/>
          <w:szCs w:val="24"/>
        </w:rPr>
        <w:t>nited States</w:t>
      </w:r>
      <w:r w:rsidRPr="002446E1">
        <w:rPr>
          <w:rFonts w:ascii="Book Antiqua" w:hAnsi="Book Antiqua" w:cs="Times New Roman"/>
          <w:color w:val="000000" w:themeColor="text1"/>
          <w:sz w:val="24"/>
          <w:szCs w:val="24"/>
        </w:rPr>
        <w:t>). After block</w:t>
      </w:r>
      <w:r w:rsidR="00633EED" w:rsidRPr="002446E1">
        <w:rPr>
          <w:rFonts w:ascii="Book Antiqua" w:hAnsi="Book Antiqua" w:cs="Times New Roman"/>
          <w:color w:val="000000" w:themeColor="text1"/>
          <w:sz w:val="24"/>
          <w:szCs w:val="24"/>
        </w:rPr>
        <w:t>ing with</w:t>
      </w:r>
      <w:r w:rsidRPr="002446E1">
        <w:rPr>
          <w:rFonts w:ascii="Book Antiqua" w:hAnsi="Book Antiqua" w:cs="Times New Roman"/>
          <w:color w:val="000000" w:themeColor="text1"/>
          <w:sz w:val="24"/>
          <w:szCs w:val="24"/>
        </w:rPr>
        <w:t xml:space="preserve"> 5% non-fat milk </w:t>
      </w:r>
      <w:r w:rsidR="00633EED" w:rsidRPr="002446E1">
        <w:rPr>
          <w:rFonts w:ascii="Book Antiqua" w:hAnsi="Book Antiqua" w:cs="Times New Roman"/>
          <w:color w:val="000000" w:themeColor="text1"/>
          <w:sz w:val="24"/>
          <w:szCs w:val="24"/>
        </w:rPr>
        <w:t xml:space="preserve">for </w:t>
      </w:r>
      <w:r w:rsidRPr="002446E1">
        <w:rPr>
          <w:rFonts w:ascii="Book Antiqua" w:hAnsi="Book Antiqua" w:cs="Times New Roman"/>
          <w:color w:val="000000" w:themeColor="text1"/>
          <w:sz w:val="24"/>
          <w:szCs w:val="24"/>
        </w:rPr>
        <w:t>1h at room temperature</w:t>
      </w:r>
      <w:r w:rsidR="00633EED"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(RT),</w:t>
      </w:r>
      <w:r w:rsidR="00633EED" w:rsidRPr="002446E1">
        <w:rPr>
          <w:rFonts w:ascii="Book Antiqua" w:hAnsi="Book Antiqua" w:cs="Times New Roman"/>
          <w:color w:val="000000" w:themeColor="text1"/>
          <w:sz w:val="24"/>
          <w:szCs w:val="24"/>
        </w:rPr>
        <w:t xml:space="preserve"> the </w:t>
      </w:r>
      <w:r w:rsidRPr="002446E1">
        <w:rPr>
          <w:rFonts w:ascii="Book Antiqua" w:hAnsi="Book Antiqua" w:cs="Times New Roman"/>
          <w:color w:val="000000" w:themeColor="text1"/>
          <w:sz w:val="24"/>
          <w:szCs w:val="24"/>
        </w:rPr>
        <w:t xml:space="preserve">membranes were incubated </w:t>
      </w:r>
      <w:r w:rsidR="00633EED" w:rsidRPr="002446E1">
        <w:rPr>
          <w:rFonts w:ascii="Book Antiqua" w:hAnsi="Book Antiqua" w:cs="Times New Roman"/>
          <w:color w:val="000000" w:themeColor="text1"/>
          <w:sz w:val="24"/>
          <w:szCs w:val="24"/>
        </w:rPr>
        <w:t xml:space="preserve">overnight </w:t>
      </w:r>
      <w:r w:rsidRPr="002446E1">
        <w:rPr>
          <w:rFonts w:ascii="Book Antiqua" w:hAnsi="Book Antiqua" w:cs="Times New Roman"/>
          <w:color w:val="000000" w:themeColor="text1"/>
          <w:sz w:val="24"/>
          <w:szCs w:val="24"/>
        </w:rPr>
        <w:t xml:space="preserve">with </w:t>
      </w:r>
      <w:r w:rsidR="00633EED" w:rsidRPr="002446E1">
        <w:rPr>
          <w:rFonts w:ascii="Book Antiqua" w:hAnsi="Book Antiqua" w:cs="Times New Roman"/>
          <w:color w:val="000000" w:themeColor="text1"/>
          <w:sz w:val="24"/>
          <w:szCs w:val="24"/>
        </w:rPr>
        <w:t>anti-</w:t>
      </w:r>
      <w:r w:rsidR="006F123F"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 xml:space="preserve"> (</w:t>
      </w:r>
      <w:r w:rsidR="006F123F" w:rsidRPr="002446E1">
        <w:rPr>
          <w:rFonts w:ascii="Book Antiqua" w:hAnsi="Book Antiqua" w:cs="Times New Roman"/>
          <w:color w:val="000000" w:themeColor="text1"/>
          <w:sz w:val="24"/>
          <w:szCs w:val="24"/>
        </w:rPr>
        <w:t>ab83555,</w:t>
      </w:r>
      <w:r w:rsidR="00633EED" w:rsidRPr="002446E1">
        <w:rPr>
          <w:rFonts w:ascii="Book Antiqua" w:hAnsi="Book Antiqua" w:cs="Times New Roman"/>
          <w:color w:val="000000" w:themeColor="text1"/>
          <w:sz w:val="24"/>
          <w:szCs w:val="24"/>
        </w:rPr>
        <w:t xml:space="preserve"> A</w:t>
      </w:r>
      <w:r w:rsidR="006F123F" w:rsidRPr="002446E1">
        <w:rPr>
          <w:rFonts w:ascii="Book Antiqua" w:hAnsi="Book Antiqua" w:cs="Times New Roman"/>
          <w:color w:val="000000" w:themeColor="text1"/>
          <w:sz w:val="24"/>
          <w:szCs w:val="24"/>
        </w:rPr>
        <w:t>bcam</w:t>
      </w:r>
      <w:r w:rsidRPr="002446E1">
        <w:rPr>
          <w:rFonts w:ascii="Book Antiqua" w:hAnsi="Book Antiqua" w:cs="Times New Roman"/>
          <w:color w:val="000000" w:themeColor="text1"/>
          <w:sz w:val="24"/>
          <w:szCs w:val="24"/>
        </w:rPr>
        <w:t xml:space="preserve">) and </w:t>
      </w:r>
      <w:r w:rsidR="0026445B" w:rsidRPr="002446E1">
        <w:rPr>
          <w:rFonts w:ascii="Book Antiqua" w:hAnsi="Book Antiqua" w:cs="Times New Roman"/>
          <w:color w:val="000000" w:themeColor="text1"/>
          <w:sz w:val="24"/>
          <w:szCs w:val="24"/>
        </w:rPr>
        <w:t>β</w:t>
      </w:r>
      <w:r w:rsidRPr="002446E1">
        <w:rPr>
          <w:rFonts w:ascii="Book Antiqua" w:hAnsi="Book Antiqua" w:cs="Times New Roman"/>
          <w:color w:val="000000" w:themeColor="text1"/>
          <w:sz w:val="24"/>
          <w:szCs w:val="24"/>
        </w:rPr>
        <w:t>-actin (ab8226</w:t>
      </w:r>
      <w:r w:rsidR="00633EED" w:rsidRPr="002446E1">
        <w:rPr>
          <w:rFonts w:ascii="Book Antiqua" w:hAnsi="Book Antiqua" w:cs="Times New Roman"/>
          <w:color w:val="000000" w:themeColor="text1"/>
          <w:sz w:val="24"/>
          <w:szCs w:val="24"/>
        </w:rPr>
        <w:t>, Abcam</w:t>
      </w:r>
      <w:r w:rsidRPr="002446E1">
        <w:rPr>
          <w:rFonts w:ascii="Book Antiqua" w:hAnsi="Book Antiqua" w:cs="Times New Roman"/>
          <w:color w:val="000000" w:themeColor="text1"/>
          <w:sz w:val="24"/>
          <w:szCs w:val="24"/>
        </w:rPr>
        <w:t xml:space="preserve">) </w:t>
      </w:r>
      <w:r w:rsidR="00633EED" w:rsidRPr="002446E1">
        <w:rPr>
          <w:rFonts w:ascii="Book Antiqua" w:hAnsi="Book Antiqua" w:cs="Times New Roman"/>
          <w:color w:val="000000" w:themeColor="text1"/>
          <w:sz w:val="24"/>
          <w:szCs w:val="24"/>
        </w:rPr>
        <w:t xml:space="preserve">primary antibodies </w:t>
      </w:r>
      <w:r w:rsidRPr="002446E1">
        <w:rPr>
          <w:rFonts w:ascii="Book Antiqua" w:hAnsi="Book Antiqua" w:cs="Times New Roman"/>
          <w:color w:val="000000" w:themeColor="text1"/>
          <w:sz w:val="24"/>
          <w:szCs w:val="24"/>
        </w:rPr>
        <w:t>at 4</w:t>
      </w:r>
      <w:r w:rsidR="00836ABF" w:rsidRPr="002446E1">
        <w:rPr>
          <w:rFonts w:ascii="Book Antiqua" w:hAnsi="Book Antiqua" w:cs="Times New Roman"/>
          <w:color w:val="000000" w:themeColor="text1"/>
          <w:sz w:val="24"/>
          <w:szCs w:val="24"/>
        </w:rPr>
        <w:t xml:space="preserve"> </w:t>
      </w:r>
      <w:r w:rsidR="00633EED" w:rsidRPr="002446E1">
        <w:rPr>
          <w:rFonts w:ascii="Book Antiqua" w:hAnsi="Book Antiqua" w:cs="Times New Roman"/>
          <w:color w:val="000000" w:themeColor="text1"/>
          <w:sz w:val="24"/>
          <w:szCs w:val="24"/>
        </w:rPr>
        <w:t>°C</w:t>
      </w:r>
      <w:r w:rsidRPr="002446E1">
        <w:rPr>
          <w:rFonts w:ascii="Book Antiqua" w:hAnsi="Book Antiqua" w:cs="Times New Roman"/>
          <w:color w:val="000000" w:themeColor="text1"/>
          <w:sz w:val="24"/>
          <w:szCs w:val="24"/>
        </w:rPr>
        <w:t>. After wash</w:t>
      </w:r>
      <w:r w:rsidR="00633EED" w:rsidRPr="002446E1">
        <w:rPr>
          <w:rFonts w:ascii="Book Antiqua" w:hAnsi="Book Antiqua" w:cs="Times New Roman"/>
          <w:color w:val="000000" w:themeColor="text1"/>
          <w:sz w:val="24"/>
          <w:szCs w:val="24"/>
        </w:rPr>
        <w:t>ing thrice</w:t>
      </w:r>
      <w:r w:rsidRPr="002446E1">
        <w:rPr>
          <w:rFonts w:ascii="Book Antiqua" w:hAnsi="Book Antiqua" w:cs="Times New Roman"/>
          <w:color w:val="000000" w:themeColor="text1"/>
          <w:sz w:val="24"/>
          <w:szCs w:val="24"/>
        </w:rPr>
        <w:t xml:space="preserve"> with TBST, the membranes were incubated with HRP-conjugated secondary antibody </w:t>
      </w:r>
      <w:r w:rsidR="00633EED"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1:</w:t>
      </w:r>
      <w:r w:rsidR="00AC58F0" w:rsidRPr="002446E1">
        <w:rPr>
          <w:rFonts w:ascii="Book Antiqua" w:hAnsi="Book Antiqua" w:cs="Times New Roman"/>
          <w:color w:val="000000" w:themeColor="text1"/>
          <w:sz w:val="24"/>
          <w:szCs w:val="24"/>
        </w:rPr>
        <w:t>1</w:t>
      </w:r>
      <w:r w:rsidRPr="002446E1">
        <w:rPr>
          <w:rFonts w:ascii="Book Antiqua" w:hAnsi="Book Antiqua" w:cs="Times New Roman"/>
          <w:color w:val="000000" w:themeColor="text1"/>
          <w:sz w:val="24"/>
          <w:szCs w:val="24"/>
        </w:rPr>
        <w:t>000</w:t>
      </w:r>
      <w:r w:rsidR="00633EED"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 xml:space="preserve"> for 1h at RT. </w:t>
      </w:r>
      <w:r w:rsidR="00633EED" w:rsidRPr="002446E1">
        <w:rPr>
          <w:rFonts w:ascii="Book Antiqua" w:hAnsi="Book Antiqua" w:cs="Times New Roman"/>
          <w:color w:val="000000" w:themeColor="text1"/>
          <w:sz w:val="24"/>
          <w:szCs w:val="24"/>
        </w:rPr>
        <w:t>The p</w:t>
      </w:r>
      <w:r w:rsidRPr="002446E1">
        <w:rPr>
          <w:rFonts w:ascii="Book Antiqua" w:hAnsi="Book Antiqua" w:cs="Times New Roman"/>
          <w:color w:val="000000" w:themeColor="text1"/>
          <w:sz w:val="24"/>
          <w:szCs w:val="24"/>
        </w:rPr>
        <w:t xml:space="preserve">rotein bands were visualized by an ECL chemiluminescence system </w:t>
      </w:r>
      <w:r w:rsidR="00633EED" w:rsidRPr="002446E1">
        <w:rPr>
          <w:rFonts w:ascii="Book Antiqua" w:hAnsi="Book Antiqua" w:cs="Times New Roman"/>
          <w:color w:val="000000" w:themeColor="text1"/>
          <w:sz w:val="24"/>
          <w:szCs w:val="24"/>
        </w:rPr>
        <w:t xml:space="preserve">after </w:t>
      </w:r>
      <w:r w:rsidRPr="002446E1">
        <w:rPr>
          <w:rFonts w:ascii="Book Antiqua" w:hAnsi="Book Antiqua" w:cs="Times New Roman"/>
          <w:color w:val="000000" w:themeColor="text1"/>
          <w:sz w:val="24"/>
          <w:szCs w:val="24"/>
        </w:rPr>
        <w:t xml:space="preserve">short exposure to X-ray films (Kodak, Japan). Densitometric analysis was performed with </w:t>
      </w:r>
      <w:r w:rsidR="00633EED" w:rsidRPr="002446E1">
        <w:rPr>
          <w:rFonts w:ascii="Book Antiqua" w:hAnsi="Book Antiqua" w:cs="Times New Roman"/>
          <w:color w:val="000000" w:themeColor="text1"/>
          <w:sz w:val="24"/>
          <w:szCs w:val="24"/>
        </w:rPr>
        <w:t xml:space="preserve">the </w:t>
      </w:r>
      <w:r w:rsidRPr="002446E1">
        <w:rPr>
          <w:rFonts w:ascii="Book Antiqua" w:hAnsi="Book Antiqua" w:cs="Times New Roman"/>
          <w:color w:val="000000" w:themeColor="text1"/>
          <w:sz w:val="24"/>
          <w:szCs w:val="24"/>
        </w:rPr>
        <w:t>Image Pro-Plus software</w:t>
      </w:r>
      <w:r w:rsidR="00633EED" w:rsidRPr="002446E1">
        <w:rPr>
          <w:rFonts w:ascii="Book Antiqua" w:hAnsi="Book Antiqua" w:cs="Times New Roman"/>
          <w:color w:val="000000" w:themeColor="text1"/>
          <w:sz w:val="24"/>
          <w:szCs w:val="24"/>
        </w:rPr>
        <w:t>, and the</w:t>
      </w:r>
      <w:r w:rsidRPr="002446E1">
        <w:rPr>
          <w:rFonts w:ascii="Book Antiqua" w:hAnsi="Book Antiqua" w:cs="Times New Roman"/>
          <w:color w:val="000000" w:themeColor="text1"/>
          <w:sz w:val="24"/>
          <w:szCs w:val="24"/>
        </w:rPr>
        <w:t xml:space="preserve"> </w:t>
      </w:r>
      <w:r w:rsidR="00633EED" w:rsidRPr="002446E1">
        <w:rPr>
          <w:rFonts w:ascii="Book Antiqua" w:hAnsi="Book Antiqua" w:cs="Times New Roman"/>
          <w:color w:val="000000" w:themeColor="text1"/>
          <w:sz w:val="24"/>
          <w:szCs w:val="24"/>
        </w:rPr>
        <w:t>r</w:t>
      </w:r>
      <w:r w:rsidRPr="002446E1">
        <w:rPr>
          <w:rFonts w:ascii="Book Antiqua" w:hAnsi="Book Antiqua" w:cs="Times New Roman"/>
          <w:color w:val="000000" w:themeColor="text1"/>
          <w:sz w:val="24"/>
          <w:szCs w:val="24"/>
        </w:rPr>
        <w:t xml:space="preserve">elative expression levels of </w:t>
      </w:r>
      <w:r w:rsidR="00AC58F0"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 xml:space="preserve"> were normalized to </w:t>
      </w:r>
      <w:r w:rsidR="00AC58F0" w:rsidRPr="002446E1">
        <w:rPr>
          <w:rFonts w:ascii="Book Antiqua" w:hAnsi="Book Antiqua" w:cs="Times New Roman"/>
          <w:color w:val="000000" w:themeColor="text1"/>
          <w:sz w:val="24"/>
          <w:szCs w:val="24"/>
        </w:rPr>
        <w:t>tubulin</w:t>
      </w:r>
      <w:r w:rsidRPr="002446E1">
        <w:rPr>
          <w:rFonts w:ascii="Book Antiqua" w:hAnsi="Book Antiqua" w:cs="Times New Roman"/>
          <w:color w:val="000000" w:themeColor="text1"/>
          <w:sz w:val="24"/>
          <w:szCs w:val="24"/>
        </w:rPr>
        <w:t>.</w:t>
      </w:r>
    </w:p>
    <w:p w14:paraId="24C94DF1" w14:textId="77777777" w:rsidR="00836ABF" w:rsidRPr="002446E1" w:rsidRDefault="00836ABF" w:rsidP="008A147B">
      <w:pPr>
        <w:adjustRightInd w:val="0"/>
        <w:snapToGrid w:val="0"/>
        <w:spacing w:line="360" w:lineRule="auto"/>
        <w:rPr>
          <w:rFonts w:ascii="Book Antiqua" w:hAnsi="Book Antiqua" w:cs="Times New Roman"/>
          <w:color w:val="000000" w:themeColor="text1"/>
          <w:sz w:val="24"/>
          <w:szCs w:val="24"/>
        </w:rPr>
      </w:pPr>
    </w:p>
    <w:p w14:paraId="6D9E65A7" w14:textId="74AE4714" w:rsidR="00FB2231" w:rsidRPr="002446E1" w:rsidRDefault="00FB2231" w:rsidP="008A147B">
      <w:pPr>
        <w:adjustRightInd w:val="0"/>
        <w:snapToGrid w:val="0"/>
        <w:spacing w:line="360" w:lineRule="auto"/>
        <w:rPr>
          <w:rFonts w:ascii="Book Antiqua" w:hAnsi="Book Antiqua" w:cs="Times New Roman"/>
          <w:b/>
          <w:color w:val="000000" w:themeColor="text1"/>
          <w:sz w:val="24"/>
          <w:szCs w:val="24"/>
        </w:rPr>
      </w:pPr>
      <w:r w:rsidRPr="002446E1">
        <w:rPr>
          <w:rFonts w:ascii="Book Antiqua" w:hAnsi="Book Antiqua" w:cs="Times New Roman"/>
          <w:b/>
          <w:i/>
          <w:iCs/>
          <w:color w:val="000000" w:themeColor="text1"/>
          <w:sz w:val="24"/>
          <w:szCs w:val="24"/>
        </w:rPr>
        <w:t>Immunohistochemistry</w:t>
      </w:r>
      <w:r w:rsidRPr="002446E1">
        <w:rPr>
          <w:rFonts w:ascii="Book Antiqua" w:hAnsi="Book Antiqua" w:cs="Times New Roman"/>
          <w:b/>
          <w:color w:val="000000" w:themeColor="text1"/>
          <w:sz w:val="24"/>
          <w:szCs w:val="24"/>
        </w:rPr>
        <w:t xml:space="preserve"> </w:t>
      </w:r>
    </w:p>
    <w:p w14:paraId="70AEB339" w14:textId="2811F3F5" w:rsidR="00FB2231" w:rsidRPr="002446E1" w:rsidRDefault="00FB2231"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 xml:space="preserve">The </w:t>
      </w:r>
      <w:r w:rsidR="00150F65" w:rsidRPr="002446E1">
        <w:rPr>
          <w:rFonts w:ascii="Book Antiqua" w:hAnsi="Book Antiqua" w:cs="Times New Roman"/>
          <w:color w:val="000000" w:themeColor="text1"/>
          <w:sz w:val="24"/>
          <w:szCs w:val="24"/>
        </w:rPr>
        <w:t xml:space="preserve">formalin-fixed </w:t>
      </w:r>
      <w:r w:rsidRPr="002446E1">
        <w:rPr>
          <w:rFonts w:ascii="Book Antiqua" w:hAnsi="Book Antiqua" w:cs="Times New Roman"/>
          <w:color w:val="000000" w:themeColor="text1"/>
          <w:sz w:val="24"/>
          <w:szCs w:val="24"/>
        </w:rPr>
        <w:t>tissues were dehydrat</w:t>
      </w:r>
      <w:r w:rsidR="00150F65" w:rsidRPr="002446E1">
        <w:rPr>
          <w:rFonts w:ascii="Book Antiqua" w:hAnsi="Book Antiqua" w:cs="Times New Roman"/>
          <w:color w:val="000000" w:themeColor="text1"/>
          <w:sz w:val="24"/>
          <w:szCs w:val="24"/>
        </w:rPr>
        <w:t>ed</w:t>
      </w:r>
      <w:r w:rsidR="0039625A" w:rsidRPr="002446E1">
        <w:rPr>
          <w:rFonts w:ascii="Book Antiqua" w:hAnsi="Book Antiqua" w:cs="Times New Roman"/>
          <w:color w:val="000000" w:themeColor="text1"/>
          <w:sz w:val="24"/>
          <w:szCs w:val="24"/>
        </w:rPr>
        <w:t>,</w:t>
      </w:r>
      <w:r w:rsidR="00150F65" w:rsidRPr="002446E1">
        <w:rPr>
          <w:rFonts w:ascii="Book Antiqua" w:hAnsi="Book Antiqua" w:cs="Times New Roman"/>
          <w:color w:val="000000" w:themeColor="text1"/>
          <w:sz w:val="24"/>
          <w:szCs w:val="24"/>
        </w:rPr>
        <w:t xml:space="preserve"> embedded in</w:t>
      </w:r>
      <w:r w:rsidRPr="002446E1">
        <w:rPr>
          <w:rFonts w:ascii="Book Antiqua" w:hAnsi="Book Antiqua" w:cs="Times New Roman"/>
          <w:color w:val="000000" w:themeColor="text1"/>
          <w:sz w:val="24"/>
          <w:szCs w:val="24"/>
        </w:rPr>
        <w:t xml:space="preserve"> paraffin</w:t>
      </w:r>
      <w:r w:rsidR="0039625A" w:rsidRPr="002446E1">
        <w:rPr>
          <w:rFonts w:ascii="Book Antiqua" w:hAnsi="Book Antiqua" w:cs="Times New Roman"/>
          <w:color w:val="000000" w:themeColor="text1"/>
          <w:sz w:val="24"/>
          <w:szCs w:val="24"/>
        </w:rPr>
        <w:t>, and</w:t>
      </w:r>
      <w:r w:rsidRPr="002446E1">
        <w:rPr>
          <w:rFonts w:ascii="Book Antiqua" w:hAnsi="Book Antiqua" w:cs="Times New Roman"/>
          <w:color w:val="000000" w:themeColor="text1"/>
          <w:sz w:val="24"/>
          <w:szCs w:val="24"/>
        </w:rPr>
        <w:t xml:space="preserve"> cut </w:t>
      </w:r>
      <w:r w:rsidR="0039625A" w:rsidRPr="002446E1">
        <w:rPr>
          <w:rFonts w:ascii="Book Antiqua" w:hAnsi="Book Antiqua" w:cs="Times New Roman"/>
          <w:color w:val="000000" w:themeColor="text1"/>
          <w:sz w:val="24"/>
          <w:szCs w:val="24"/>
        </w:rPr>
        <w:t>into</w:t>
      </w:r>
      <w:r w:rsidRPr="002446E1">
        <w:rPr>
          <w:rFonts w:ascii="Book Antiqua" w:hAnsi="Book Antiqua" w:cs="Times New Roman"/>
          <w:color w:val="000000" w:themeColor="text1"/>
          <w:sz w:val="24"/>
          <w:szCs w:val="24"/>
        </w:rPr>
        <w:t xml:space="preserve"> 5</w:t>
      </w:r>
      <w:r w:rsidR="00836ABF"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μm</w:t>
      </w:r>
      <w:proofErr w:type="spellEnd"/>
      <w:r w:rsidRPr="002446E1">
        <w:rPr>
          <w:rFonts w:ascii="Book Antiqua" w:hAnsi="Book Antiqua" w:cs="Times New Roman"/>
          <w:color w:val="000000" w:themeColor="text1"/>
          <w:sz w:val="24"/>
          <w:szCs w:val="24"/>
        </w:rPr>
        <w:t xml:space="preserve"> </w:t>
      </w:r>
      <w:r w:rsidR="0039625A" w:rsidRPr="002446E1">
        <w:rPr>
          <w:rFonts w:ascii="Book Antiqua" w:hAnsi="Book Antiqua" w:cs="Times New Roman"/>
          <w:color w:val="000000" w:themeColor="text1"/>
          <w:sz w:val="24"/>
          <w:szCs w:val="24"/>
        </w:rPr>
        <w:t>thick sections</w:t>
      </w:r>
      <w:r w:rsidRPr="002446E1">
        <w:rPr>
          <w:rFonts w:ascii="Book Antiqua" w:hAnsi="Book Antiqua" w:cs="Times New Roman"/>
          <w:color w:val="000000" w:themeColor="text1"/>
          <w:sz w:val="24"/>
          <w:szCs w:val="24"/>
        </w:rPr>
        <w:t xml:space="preserve">. </w:t>
      </w:r>
      <w:r w:rsidR="00836ABF" w:rsidRPr="002446E1">
        <w:rPr>
          <w:rFonts w:ascii="Book Antiqua" w:hAnsi="Book Antiqua" w:cs="Times New Roman"/>
          <w:color w:val="000000" w:themeColor="text1"/>
          <w:sz w:val="24"/>
          <w:szCs w:val="24"/>
        </w:rPr>
        <w:t>Immunohistochemistry (IHC)</w:t>
      </w:r>
      <w:r w:rsidR="0039625A"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was performed according to the manufacturer’s protocol</w:t>
      </w:r>
      <w:r w:rsidRPr="002446E1">
        <w:rPr>
          <w:rFonts w:ascii="Book Antiqua" w:hAnsi="Book Antiqua" w:cs="Times New Roman"/>
          <w:color w:val="000000" w:themeColor="text1"/>
          <w:sz w:val="24"/>
          <w:szCs w:val="24"/>
          <w:vertAlign w:val="superscript"/>
        </w:rPr>
        <w:fldChar w:fldCharType="begin">
          <w:fldData xml:space="preserve">PEVuZE5vdGU+PENpdGU+PEF1dGhvcj5XZXN0ZXI8L0F1dGhvcj48WWVhcj4yMDAwPC9ZZWFyPjxS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</w:fldData>
        </w:fldChar>
      </w:r>
      <w:r w:rsidR="0024515B" w:rsidRPr="002446E1">
        <w:rPr>
          <w:rFonts w:ascii="Book Antiqua" w:hAnsi="Book Antiqua" w:cs="Times New Roman"/>
          <w:color w:val="000000" w:themeColor="text1"/>
          <w:sz w:val="24"/>
          <w:szCs w:val="24"/>
          <w:vertAlign w:val="superscript"/>
        </w:rPr>
        <w:instrText xml:space="preserve"> ADDIN EN.CITE </w:instrText>
      </w:r>
      <w:r w:rsidR="0024515B" w:rsidRPr="002446E1">
        <w:rPr>
          <w:rFonts w:ascii="Book Antiqua" w:hAnsi="Book Antiqua" w:cs="Times New Roman"/>
          <w:color w:val="000000" w:themeColor="text1"/>
          <w:sz w:val="24"/>
          <w:szCs w:val="24"/>
          <w:vertAlign w:val="superscript"/>
        </w:rPr>
        <w:fldChar w:fldCharType="begin">
          <w:fldData xml:space="preserve">PEVuZE5vdGU+PENpdGU+PEF1dGhvcj5XZXN0ZXI8L0F1dGhvcj48WWVhcj4yMDAwPC9ZZWFyPjxS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</w:fldData>
        </w:fldChar>
      </w:r>
      <w:r w:rsidR="0024515B" w:rsidRPr="002446E1">
        <w:rPr>
          <w:rFonts w:ascii="Book Antiqua" w:hAnsi="Book Antiqua" w:cs="Times New Roman"/>
          <w:color w:val="000000" w:themeColor="text1"/>
          <w:sz w:val="24"/>
          <w:szCs w:val="24"/>
          <w:vertAlign w:val="superscript"/>
        </w:rPr>
        <w:instrText xml:space="preserve"> ADDIN EN.CITE.DATA </w:instrText>
      </w:r>
      <w:r w:rsidR="0024515B" w:rsidRPr="002446E1">
        <w:rPr>
          <w:rFonts w:ascii="Book Antiqua" w:hAnsi="Book Antiqua" w:cs="Times New Roman"/>
          <w:color w:val="000000" w:themeColor="text1"/>
          <w:sz w:val="24"/>
          <w:szCs w:val="24"/>
          <w:vertAlign w:val="superscript"/>
        </w:rPr>
      </w:r>
      <w:r w:rsidR="0024515B" w:rsidRPr="002446E1">
        <w:rPr>
          <w:rFonts w:ascii="Book Antiqua" w:hAnsi="Book Antiqua" w:cs="Times New Roman"/>
          <w:color w:val="000000" w:themeColor="text1"/>
          <w:sz w:val="24"/>
          <w:szCs w:val="24"/>
          <w:vertAlign w:val="superscript"/>
        </w:rPr>
        <w:fldChar w:fldCharType="end"/>
      </w:r>
      <w:r w:rsidRPr="002446E1">
        <w:rPr>
          <w:rFonts w:ascii="Book Antiqua" w:hAnsi="Book Antiqua" w:cs="Times New Roman"/>
          <w:color w:val="000000" w:themeColor="text1"/>
          <w:sz w:val="24"/>
          <w:szCs w:val="24"/>
          <w:vertAlign w:val="superscript"/>
        </w:rPr>
      </w:r>
      <w:r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[14]</w:t>
      </w:r>
      <w:r w:rsidRPr="002446E1">
        <w:rPr>
          <w:rFonts w:ascii="Book Antiqua" w:hAnsi="Book Antiqua" w:cs="Times New Roman"/>
          <w:color w:val="000000" w:themeColor="text1"/>
          <w:sz w:val="24"/>
          <w:szCs w:val="24"/>
          <w:vertAlign w:val="superscript"/>
        </w:rPr>
        <w:fldChar w:fldCharType="end"/>
      </w:r>
      <w:r w:rsidRPr="002446E1">
        <w:rPr>
          <w:rFonts w:ascii="Book Antiqua" w:hAnsi="Book Antiqua" w:cs="Times New Roman"/>
          <w:color w:val="000000" w:themeColor="text1"/>
          <w:sz w:val="24"/>
          <w:szCs w:val="24"/>
        </w:rPr>
        <w:t xml:space="preserve">. </w:t>
      </w:r>
      <w:r w:rsidR="0039625A" w:rsidRPr="002446E1">
        <w:rPr>
          <w:rFonts w:ascii="Book Antiqua" w:hAnsi="Book Antiqua" w:cs="Times New Roman"/>
          <w:color w:val="000000" w:themeColor="text1"/>
          <w:sz w:val="24"/>
          <w:szCs w:val="24"/>
        </w:rPr>
        <w:t xml:space="preserve">Briefly, the sections were heated in citrate buffer in the </w:t>
      </w:r>
      <w:r w:rsidRPr="002446E1">
        <w:rPr>
          <w:rFonts w:ascii="Book Antiqua" w:hAnsi="Book Antiqua" w:cs="Times New Roman"/>
          <w:color w:val="000000" w:themeColor="text1"/>
          <w:sz w:val="24"/>
          <w:szCs w:val="24"/>
        </w:rPr>
        <w:t xml:space="preserve">microwave, </w:t>
      </w:r>
      <w:r w:rsidR="0039625A" w:rsidRPr="002446E1">
        <w:rPr>
          <w:rFonts w:ascii="Book Antiqua" w:hAnsi="Book Antiqua" w:cs="Times New Roman"/>
          <w:color w:val="000000" w:themeColor="text1"/>
          <w:sz w:val="24"/>
          <w:szCs w:val="24"/>
        </w:rPr>
        <w:t xml:space="preserve">cooled, and </w:t>
      </w:r>
      <w:r w:rsidRPr="002446E1">
        <w:rPr>
          <w:rFonts w:ascii="Book Antiqua" w:hAnsi="Book Antiqua" w:cs="Times New Roman"/>
          <w:color w:val="000000" w:themeColor="text1"/>
          <w:sz w:val="24"/>
          <w:szCs w:val="24"/>
        </w:rPr>
        <w:t xml:space="preserve">incubated </w:t>
      </w:r>
      <w:r w:rsidR="0039625A" w:rsidRPr="002446E1">
        <w:rPr>
          <w:rFonts w:ascii="Book Antiqua" w:hAnsi="Book Antiqua" w:cs="Times New Roman"/>
          <w:color w:val="000000" w:themeColor="text1"/>
          <w:sz w:val="24"/>
          <w:szCs w:val="24"/>
        </w:rPr>
        <w:t xml:space="preserve">overnight </w:t>
      </w:r>
      <w:r w:rsidRPr="002446E1">
        <w:rPr>
          <w:rFonts w:ascii="Book Antiqua" w:hAnsi="Book Antiqua" w:cs="Times New Roman"/>
          <w:color w:val="000000" w:themeColor="text1"/>
          <w:sz w:val="24"/>
          <w:szCs w:val="24"/>
        </w:rPr>
        <w:t xml:space="preserve">with </w:t>
      </w:r>
      <w:r w:rsidR="0039625A" w:rsidRPr="002446E1">
        <w:rPr>
          <w:rFonts w:ascii="Book Antiqua" w:hAnsi="Book Antiqua" w:cs="Times New Roman"/>
          <w:color w:val="000000" w:themeColor="text1"/>
          <w:sz w:val="24"/>
          <w:szCs w:val="24"/>
        </w:rPr>
        <w:t>anti-</w:t>
      </w:r>
      <w:r w:rsidR="00AC58F0" w:rsidRPr="002446E1">
        <w:rPr>
          <w:rFonts w:ascii="Book Antiqua" w:hAnsi="Book Antiqua" w:cs="Times New Roman"/>
          <w:color w:val="000000" w:themeColor="text1"/>
          <w:sz w:val="24"/>
          <w:szCs w:val="24"/>
        </w:rPr>
        <w:t>VGLL3</w:t>
      </w:r>
      <w:r w:rsidR="0039625A" w:rsidRPr="002446E1">
        <w:rPr>
          <w:rFonts w:ascii="Book Antiqua" w:hAnsi="Book Antiqua" w:cs="Times New Roman"/>
          <w:color w:val="000000" w:themeColor="text1"/>
          <w:sz w:val="24"/>
          <w:szCs w:val="24"/>
        </w:rPr>
        <w:t xml:space="preserve"> antibody</w:t>
      </w:r>
      <w:r w:rsidRPr="002446E1">
        <w:rPr>
          <w:rFonts w:ascii="Book Antiqua" w:hAnsi="Book Antiqua" w:cs="Times New Roman"/>
          <w:color w:val="000000" w:themeColor="text1"/>
          <w:sz w:val="24"/>
          <w:szCs w:val="24"/>
        </w:rPr>
        <w:t xml:space="preserve"> (1:</w:t>
      </w:r>
      <w:r w:rsidR="00AC58F0" w:rsidRPr="002446E1">
        <w:rPr>
          <w:rFonts w:ascii="Book Antiqua" w:hAnsi="Book Antiqua" w:cs="Times New Roman"/>
          <w:color w:val="000000" w:themeColor="text1"/>
          <w:sz w:val="24"/>
          <w:szCs w:val="24"/>
        </w:rPr>
        <w:t>50</w:t>
      </w:r>
      <w:r w:rsidRPr="002446E1">
        <w:rPr>
          <w:rFonts w:ascii="Book Antiqua" w:hAnsi="Book Antiqua" w:cs="Times New Roman"/>
          <w:color w:val="000000" w:themeColor="text1"/>
          <w:sz w:val="24"/>
          <w:szCs w:val="24"/>
        </w:rPr>
        <w:t xml:space="preserve">, </w:t>
      </w:r>
      <w:r w:rsidR="0039625A" w:rsidRPr="002446E1">
        <w:rPr>
          <w:rFonts w:ascii="Book Antiqua" w:hAnsi="Book Antiqua" w:cs="Times New Roman"/>
          <w:color w:val="000000" w:themeColor="text1"/>
          <w:sz w:val="24"/>
          <w:szCs w:val="24"/>
        </w:rPr>
        <w:t xml:space="preserve">clone </w:t>
      </w:r>
      <w:r w:rsidR="00AC58F0" w:rsidRPr="002446E1">
        <w:rPr>
          <w:rFonts w:ascii="Book Antiqua" w:hAnsi="Book Antiqua" w:cs="Times New Roman"/>
          <w:color w:val="000000" w:themeColor="text1"/>
          <w:sz w:val="24"/>
          <w:szCs w:val="24"/>
        </w:rPr>
        <w:t>PA5-68441, Invitrogen</w:t>
      </w:r>
      <w:r w:rsidRPr="002446E1">
        <w:rPr>
          <w:rFonts w:ascii="Book Antiqua" w:hAnsi="Book Antiqua" w:cs="Times New Roman"/>
          <w:color w:val="000000" w:themeColor="text1"/>
          <w:sz w:val="24"/>
          <w:szCs w:val="24"/>
        </w:rPr>
        <w:t>) at 4</w:t>
      </w:r>
      <w:r w:rsidR="00836ABF" w:rsidRPr="002446E1">
        <w:rPr>
          <w:rFonts w:ascii="Book Antiqua" w:hAnsi="Book Antiqua" w:cs="Times New Roman"/>
          <w:color w:val="000000" w:themeColor="text1"/>
          <w:sz w:val="24"/>
          <w:szCs w:val="24"/>
        </w:rPr>
        <w:t xml:space="preserve"> </w:t>
      </w:r>
      <w:r w:rsidR="0039625A" w:rsidRPr="002446E1">
        <w:rPr>
          <w:rFonts w:ascii="Book Antiqua" w:hAnsi="Book Antiqua" w:cs="Times New Roman"/>
          <w:color w:val="000000" w:themeColor="text1"/>
          <w:sz w:val="24"/>
          <w:szCs w:val="24"/>
        </w:rPr>
        <w:t>°C. After</w:t>
      </w:r>
      <w:r w:rsidRPr="002446E1">
        <w:rPr>
          <w:rFonts w:ascii="Book Antiqua" w:hAnsi="Book Antiqua" w:cs="Times New Roman"/>
          <w:color w:val="000000" w:themeColor="text1"/>
          <w:sz w:val="24"/>
          <w:szCs w:val="24"/>
        </w:rPr>
        <w:t xml:space="preserve"> label</w:t>
      </w:r>
      <w:r w:rsidR="0039625A" w:rsidRPr="002446E1">
        <w:rPr>
          <w:rFonts w:ascii="Book Antiqua" w:hAnsi="Book Antiqua" w:cs="Times New Roman"/>
          <w:color w:val="000000" w:themeColor="text1"/>
          <w:sz w:val="24"/>
          <w:szCs w:val="24"/>
        </w:rPr>
        <w:t>ing with the</w:t>
      </w:r>
      <w:r w:rsidRPr="002446E1">
        <w:rPr>
          <w:rFonts w:ascii="Book Antiqua" w:hAnsi="Book Antiqua" w:cs="Times New Roman"/>
          <w:color w:val="000000" w:themeColor="text1"/>
          <w:sz w:val="24"/>
          <w:szCs w:val="24"/>
        </w:rPr>
        <w:t xml:space="preserve"> second</w:t>
      </w:r>
      <w:r w:rsidR="0039625A" w:rsidRPr="002446E1">
        <w:rPr>
          <w:rFonts w:ascii="Book Antiqua" w:hAnsi="Book Antiqua" w:cs="Times New Roman"/>
          <w:color w:val="000000" w:themeColor="text1"/>
          <w:sz w:val="24"/>
          <w:szCs w:val="24"/>
        </w:rPr>
        <w:t>ary</w:t>
      </w:r>
      <w:r w:rsidRPr="002446E1">
        <w:rPr>
          <w:rFonts w:ascii="Book Antiqua" w:hAnsi="Book Antiqua" w:cs="Times New Roman"/>
          <w:color w:val="000000" w:themeColor="text1"/>
          <w:sz w:val="24"/>
          <w:szCs w:val="24"/>
        </w:rPr>
        <w:t xml:space="preserve"> antibody for 1 hour</w:t>
      </w:r>
      <w:r w:rsidR="0039625A" w:rsidRPr="002446E1">
        <w:rPr>
          <w:rFonts w:ascii="Book Antiqua" w:hAnsi="Book Antiqua" w:cs="Times New Roman"/>
          <w:color w:val="000000" w:themeColor="text1"/>
          <w:sz w:val="24"/>
          <w:szCs w:val="24"/>
        </w:rPr>
        <w:t xml:space="preserve"> at RT, color was developed using</w:t>
      </w:r>
      <w:r w:rsidRPr="002446E1">
        <w:rPr>
          <w:rFonts w:ascii="Book Antiqua" w:hAnsi="Book Antiqua" w:cs="Times New Roman"/>
          <w:color w:val="000000" w:themeColor="text1"/>
          <w:sz w:val="24"/>
          <w:szCs w:val="24"/>
        </w:rPr>
        <w:t xml:space="preserve"> </w:t>
      </w:r>
      <w:r w:rsidR="0039625A" w:rsidRPr="002446E1">
        <w:rPr>
          <w:rFonts w:ascii="Book Antiqua" w:hAnsi="Book Antiqua" w:cs="Times New Roman"/>
          <w:color w:val="000000" w:themeColor="text1"/>
          <w:sz w:val="24"/>
          <w:szCs w:val="24"/>
        </w:rPr>
        <w:t>l</w:t>
      </w:r>
      <w:r w:rsidRPr="002446E1">
        <w:rPr>
          <w:rFonts w:ascii="Book Antiqua" w:hAnsi="Book Antiqua" w:cs="Times New Roman"/>
          <w:color w:val="000000" w:themeColor="text1"/>
          <w:sz w:val="24"/>
          <w:szCs w:val="24"/>
        </w:rPr>
        <w:t xml:space="preserve">iquid DAB substrate. Three pathologists </w:t>
      </w:r>
      <w:r w:rsidR="00DD2C20" w:rsidRPr="002446E1">
        <w:rPr>
          <w:rFonts w:ascii="Book Antiqua" w:hAnsi="Book Antiqua" w:cs="Times New Roman"/>
          <w:color w:val="000000" w:themeColor="text1"/>
          <w:sz w:val="24"/>
          <w:szCs w:val="24"/>
        </w:rPr>
        <w:t xml:space="preserve">blinded to the patient identity observed and graded </w:t>
      </w:r>
      <w:r w:rsidR="00AC58F0"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 xml:space="preserve"> </w:t>
      </w:r>
      <w:r w:rsidR="00575C09" w:rsidRPr="002446E1">
        <w:rPr>
          <w:rFonts w:ascii="Book Antiqua" w:hAnsi="Book Antiqua" w:cs="Times New Roman"/>
          <w:color w:val="000000" w:themeColor="text1"/>
          <w:sz w:val="24"/>
          <w:szCs w:val="24"/>
        </w:rPr>
        <w:t xml:space="preserve">positivity </w:t>
      </w:r>
      <w:r w:rsidRPr="002446E1">
        <w:rPr>
          <w:rFonts w:ascii="Book Antiqua" w:hAnsi="Book Antiqua" w:cs="Times New Roman"/>
          <w:color w:val="000000" w:themeColor="text1"/>
          <w:sz w:val="24"/>
          <w:szCs w:val="24"/>
        </w:rPr>
        <w:t>as 0, 1 (1%–29%</w:t>
      </w:r>
      <w:r w:rsidR="00575C09" w:rsidRPr="002446E1">
        <w:rPr>
          <w:rFonts w:ascii="Book Antiqua" w:hAnsi="Book Antiqua" w:cs="Times New Roman"/>
          <w:color w:val="000000" w:themeColor="text1"/>
          <w:sz w:val="24"/>
          <w:szCs w:val="24"/>
        </w:rPr>
        <w:t xml:space="preserve"> positively-stained cells</w:t>
      </w:r>
      <w:r w:rsidRPr="002446E1">
        <w:rPr>
          <w:rFonts w:ascii="Book Antiqua" w:hAnsi="Book Antiqua" w:cs="Times New Roman"/>
          <w:color w:val="000000" w:themeColor="text1"/>
          <w:sz w:val="24"/>
          <w:szCs w:val="24"/>
        </w:rPr>
        <w:t>), 2 (30%–69%) and 3 (70</w:t>
      </w:r>
      <w:r w:rsidR="00836ABF"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 xml:space="preserve">-100%), and the staining intensity as 0 (negative), 1 (weak staining), 2 (moderate staining) and 3 (strong staining). </w:t>
      </w:r>
      <w:r w:rsidR="00575C09" w:rsidRPr="002446E1">
        <w:rPr>
          <w:rFonts w:ascii="Book Antiqua" w:hAnsi="Book Antiqua" w:cs="Times New Roman"/>
          <w:color w:val="000000" w:themeColor="text1"/>
          <w:sz w:val="24"/>
          <w:szCs w:val="24"/>
        </w:rPr>
        <w:t>The</w:t>
      </w:r>
      <w:r w:rsidRPr="002446E1">
        <w:rPr>
          <w:rFonts w:ascii="Book Antiqua" w:hAnsi="Book Antiqua" w:cs="Times New Roman"/>
          <w:color w:val="000000" w:themeColor="text1"/>
          <w:sz w:val="24"/>
          <w:szCs w:val="24"/>
        </w:rPr>
        <w:t xml:space="preserve"> immunoreactive score (IRS) was </w:t>
      </w:r>
      <w:r w:rsidR="00575C09" w:rsidRPr="002446E1">
        <w:rPr>
          <w:rFonts w:ascii="Book Antiqua" w:hAnsi="Book Antiqua" w:cs="Times New Roman"/>
          <w:color w:val="000000" w:themeColor="text1"/>
          <w:sz w:val="24"/>
          <w:szCs w:val="24"/>
        </w:rPr>
        <w:t xml:space="preserve">then calculated for each sample </w:t>
      </w:r>
      <w:r w:rsidRPr="002446E1">
        <w:rPr>
          <w:rFonts w:ascii="Book Antiqua" w:hAnsi="Book Antiqua" w:cs="Times New Roman"/>
          <w:color w:val="000000" w:themeColor="text1"/>
          <w:sz w:val="24"/>
          <w:szCs w:val="24"/>
        </w:rPr>
        <w:t>by</w:t>
      </w:r>
      <w:r w:rsidR="00575C09" w:rsidRPr="002446E1">
        <w:rPr>
          <w:rFonts w:ascii="Book Antiqua" w:hAnsi="Book Antiqua" w:cs="Times New Roman"/>
          <w:color w:val="000000" w:themeColor="text1"/>
          <w:sz w:val="24"/>
          <w:szCs w:val="24"/>
        </w:rPr>
        <w:t xml:space="preserve"> multiplying the</w:t>
      </w:r>
      <w:r w:rsidRPr="002446E1">
        <w:rPr>
          <w:rFonts w:ascii="Book Antiqua" w:hAnsi="Book Antiqua" w:cs="Times New Roman"/>
          <w:color w:val="000000" w:themeColor="text1"/>
          <w:sz w:val="24"/>
          <w:szCs w:val="24"/>
        </w:rPr>
        <w:t xml:space="preserve"> staining intensity </w:t>
      </w:r>
      <w:r w:rsidR="00575C09" w:rsidRPr="002446E1">
        <w:rPr>
          <w:rFonts w:ascii="Book Antiqua" w:hAnsi="Book Antiqua" w:cs="Times New Roman"/>
          <w:color w:val="000000" w:themeColor="text1"/>
          <w:sz w:val="24"/>
          <w:szCs w:val="24"/>
        </w:rPr>
        <w:t>and</w:t>
      </w:r>
      <w:r w:rsidRPr="002446E1">
        <w:rPr>
          <w:rFonts w:ascii="Book Antiqua" w:hAnsi="Book Antiqua" w:cs="Times New Roman"/>
          <w:color w:val="000000" w:themeColor="text1"/>
          <w:sz w:val="24"/>
          <w:szCs w:val="24"/>
        </w:rPr>
        <w:t xml:space="preserve"> positiv</w:t>
      </w:r>
      <w:r w:rsidR="00575C09" w:rsidRPr="002446E1">
        <w:rPr>
          <w:rFonts w:ascii="Book Antiqua" w:hAnsi="Book Antiqua" w:cs="Times New Roman"/>
          <w:color w:val="000000" w:themeColor="text1"/>
          <w:sz w:val="24"/>
          <w:szCs w:val="24"/>
        </w:rPr>
        <w:t>ity</w:t>
      </w:r>
      <w:r w:rsidRPr="002446E1">
        <w:rPr>
          <w:rFonts w:ascii="Book Antiqua" w:hAnsi="Book Antiqua" w:cs="Times New Roman"/>
          <w:color w:val="000000" w:themeColor="text1"/>
          <w:sz w:val="24"/>
          <w:szCs w:val="24"/>
        </w:rPr>
        <w:t xml:space="preserve"> score</w:t>
      </w:r>
      <w:r w:rsidR="00575C09" w:rsidRPr="002446E1">
        <w:rPr>
          <w:rFonts w:ascii="Book Antiqua" w:hAnsi="Book Antiqua" w:cs="Times New Roman"/>
          <w:color w:val="000000" w:themeColor="text1"/>
          <w:sz w:val="24"/>
          <w:szCs w:val="24"/>
        </w:rPr>
        <w:t>s</w:t>
      </w:r>
      <w:r w:rsidR="0026445B" w:rsidRPr="002446E1">
        <w:rPr>
          <w:rFonts w:ascii="Book Antiqua" w:hAnsi="Book Antiqua" w:cs="Times New Roman"/>
          <w:color w:val="000000" w:themeColor="text1"/>
          <w:sz w:val="24"/>
          <w:szCs w:val="24"/>
        </w:rPr>
        <w:t>,</w:t>
      </w:r>
      <w:r w:rsidR="00575C09" w:rsidRPr="002446E1">
        <w:rPr>
          <w:rFonts w:ascii="Book Antiqua" w:hAnsi="Book Antiqua" w:cs="Times New Roman"/>
          <w:color w:val="000000" w:themeColor="text1"/>
          <w:sz w:val="24"/>
          <w:szCs w:val="24"/>
        </w:rPr>
        <w:t xml:space="preserve"> and graded as:</w:t>
      </w:r>
      <w:r w:rsidRPr="002446E1">
        <w:rPr>
          <w:rFonts w:ascii="Book Antiqua" w:hAnsi="Book Antiqua" w:cs="Times New Roman"/>
          <w:color w:val="000000" w:themeColor="text1"/>
          <w:sz w:val="24"/>
          <w:szCs w:val="24"/>
        </w:rPr>
        <w:t xml:space="preserve"> 0-1 “-”, 2-3 “+”, 4-6 “++” and 6-9 “+++”</w:t>
      </w:r>
      <w:r w:rsidRPr="002446E1">
        <w:rPr>
          <w:rFonts w:ascii="Book Antiqua" w:hAnsi="Book Antiqua" w:cs="Times New Roman"/>
          <w:color w:val="000000" w:themeColor="text1"/>
          <w:sz w:val="24"/>
          <w:szCs w:val="24"/>
        </w:rPr>
        <w:fldChar w:fldCharType="begin">
          <w:fldData xml:space="preserve">PEVuZE5vdGU+PENpdGU+PEF1dGhvcj5XdTwvQXV0aG9yPjxZZWFyPjIwMTg8L1llYXI+PFJlY051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</w:fldData>
        </w:fldChar>
      </w:r>
      <w:r w:rsidR="0024515B" w:rsidRPr="002446E1">
        <w:rPr>
          <w:rFonts w:ascii="Book Antiqua" w:hAnsi="Book Antiqua" w:cs="Times New Roman"/>
          <w:color w:val="000000" w:themeColor="text1"/>
          <w:sz w:val="24"/>
          <w:szCs w:val="24"/>
        </w:rPr>
        <w:instrText xml:space="preserve"> ADDIN EN.CITE </w:instrText>
      </w:r>
      <w:r w:rsidR="0024515B" w:rsidRPr="002446E1">
        <w:rPr>
          <w:rFonts w:ascii="Book Antiqua" w:hAnsi="Book Antiqua" w:cs="Times New Roman"/>
          <w:color w:val="000000" w:themeColor="text1"/>
          <w:sz w:val="24"/>
          <w:szCs w:val="24"/>
        </w:rPr>
        <w:fldChar w:fldCharType="begin">
          <w:fldData xml:space="preserve">PEVuZE5vdGU+PENpdGU+PEF1dGhvcj5XdTwvQXV0aG9yPjxZZWFyPjIwMTg8L1llYXI+PFJlY051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</w:fldData>
        </w:fldChar>
      </w:r>
      <w:r w:rsidR="0024515B" w:rsidRPr="002446E1">
        <w:rPr>
          <w:rFonts w:ascii="Book Antiqua" w:hAnsi="Book Antiqua" w:cs="Times New Roman"/>
          <w:color w:val="000000" w:themeColor="text1"/>
          <w:sz w:val="24"/>
          <w:szCs w:val="24"/>
        </w:rPr>
        <w:instrText xml:space="preserve"> ADDIN EN.CITE.DATA </w:instrText>
      </w:r>
      <w:r w:rsidR="0024515B" w:rsidRPr="002446E1">
        <w:rPr>
          <w:rFonts w:ascii="Book Antiqua" w:hAnsi="Book Antiqua" w:cs="Times New Roman"/>
          <w:color w:val="000000" w:themeColor="text1"/>
          <w:sz w:val="24"/>
          <w:szCs w:val="24"/>
        </w:rPr>
      </w:r>
      <w:r w:rsidR="0024515B" w:rsidRPr="002446E1">
        <w:rPr>
          <w:rFonts w:ascii="Book Antiqua" w:hAnsi="Book Antiqua" w:cs="Times New Roman"/>
          <w:color w:val="000000" w:themeColor="text1"/>
          <w:sz w:val="24"/>
          <w:szCs w:val="24"/>
        </w:rPr>
        <w:fldChar w:fldCharType="end"/>
      </w:r>
      <w:r w:rsidRPr="002446E1">
        <w:rPr>
          <w:rFonts w:ascii="Book Antiqua" w:hAnsi="Book Antiqua" w:cs="Times New Roman"/>
          <w:color w:val="000000" w:themeColor="text1"/>
          <w:sz w:val="24"/>
          <w:szCs w:val="24"/>
        </w:rPr>
      </w:r>
      <w:r w:rsidRPr="002446E1">
        <w:rPr>
          <w:rFonts w:ascii="Book Antiqua" w:hAnsi="Book Antiqua" w:cs="Times New Roman"/>
          <w:color w:val="000000" w:themeColor="text1"/>
          <w:sz w:val="24"/>
          <w:szCs w:val="24"/>
        </w:rPr>
        <w:fldChar w:fldCharType="separate"/>
      </w:r>
      <w:r w:rsidR="0024515B" w:rsidRPr="002446E1">
        <w:rPr>
          <w:rFonts w:ascii="Book Antiqua" w:hAnsi="Book Antiqua" w:cs="Times New Roman"/>
          <w:noProof/>
          <w:color w:val="000000" w:themeColor="text1"/>
          <w:sz w:val="24"/>
          <w:szCs w:val="24"/>
          <w:vertAlign w:val="superscript"/>
        </w:rPr>
        <w:t>[15]</w:t>
      </w:r>
      <w:r w:rsidRPr="002446E1">
        <w:rPr>
          <w:rFonts w:ascii="Book Antiqua" w:hAnsi="Book Antiqua" w:cs="Times New Roman"/>
          <w:color w:val="000000" w:themeColor="text1"/>
          <w:sz w:val="24"/>
          <w:szCs w:val="24"/>
        </w:rPr>
        <w:fldChar w:fldCharType="end"/>
      </w:r>
      <w:r w:rsidRPr="002446E1">
        <w:rPr>
          <w:rFonts w:ascii="Book Antiqua" w:hAnsi="Book Antiqua" w:cs="Times New Roman"/>
          <w:color w:val="000000" w:themeColor="text1"/>
          <w:sz w:val="24"/>
          <w:szCs w:val="24"/>
        </w:rPr>
        <w:t xml:space="preserve">. </w:t>
      </w:r>
      <w:r w:rsidR="003C2B59" w:rsidRPr="002446E1">
        <w:rPr>
          <w:rFonts w:ascii="Book Antiqua" w:hAnsi="Book Antiqua" w:cs="Times New Roman"/>
          <w:color w:val="000000" w:themeColor="text1"/>
          <w:sz w:val="24"/>
          <w:szCs w:val="24"/>
        </w:rPr>
        <w:t xml:space="preserve">Based on the IRS, the samples were </w:t>
      </w:r>
      <w:r w:rsidR="003C2B59" w:rsidRPr="002446E1">
        <w:rPr>
          <w:rFonts w:ascii="Book Antiqua" w:hAnsi="Book Antiqua" w:cs="Times New Roman"/>
          <w:color w:val="000000" w:themeColor="text1"/>
          <w:sz w:val="24"/>
          <w:szCs w:val="24"/>
        </w:rPr>
        <w:lastRenderedPageBreak/>
        <w:t xml:space="preserve">stratified into the high (4-9) and low (0-3) </w:t>
      </w:r>
      <w:r w:rsidR="0026445B" w:rsidRPr="002446E1">
        <w:rPr>
          <w:rFonts w:ascii="Book Antiqua" w:hAnsi="Book Antiqua" w:cs="Times New Roman"/>
          <w:color w:val="000000" w:themeColor="text1"/>
          <w:sz w:val="24"/>
          <w:szCs w:val="24"/>
        </w:rPr>
        <w:t>VGLL3 expression groups</w:t>
      </w:r>
      <w:r w:rsidR="003C2B59" w:rsidRPr="002446E1">
        <w:rPr>
          <w:rFonts w:ascii="Book Antiqua" w:hAnsi="Book Antiqua" w:cs="Times New Roman"/>
          <w:color w:val="000000" w:themeColor="text1"/>
          <w:sz w:val="24"/>
          <w:szCs w:val="24"/>
        </w:rPr>
        <w:t xml:space="preserve">. </w:t>
      </w:r>
    </w:p>
    <w:p w14:paraId="0F8D94D4" w14:textId="77777777" w:rsidR="00836ABF" w:rsidRPr="002446E1" w:rsidRDefault="00836ABF" w:rsidP="008A147B">
      <w:pPr>
        <w:adjustRightInd w:val="0"/>
        <w:snapToGrid w:val="0"/>
        <w:spacing w:line="360" w:lineRule="auto"/>
        <w:rPr>
          <w:rFonts w:ascii="Book Antiqua" w:hAnsi="Book Antiqua" w:cs="Times New Roman"/>
          <w:color w:val="000000" w:themeColor="text1"/>
          <w:sz w:val="24"/>
          <w:szCs w:val="24"/>
        </w:rPr>
      </w:pPr>
    </w:p>
    <w:p w14:paraId="791E7FC6" w14:textId="56200A15" w:rsidR="005A0B05" w:rsidRPr="002446E1" w:rsidRDefault="000D5EED" w:rsidP="008A147B">
      <w:pPr>
        <w:adjustRightInd w:val="0"/>
        <w:snapToGrid w:val="0"/>
        <w:spacing w:line="360" w:lineRule="auto"/>
        <w:rPr>
          <w:rFonts w:ascii="Book Antiqua" w:hAnsi="Book Antiqua" w:cs="Times New Roman"/>
          <w:b/>
          <w:i/>
          <w:iCs/>
          <w:color w:val="000000" w:themeColor="text1"/>
          <w:sz w:val="24"/>
          <w:szCs w:val="24"/>
        </w:rPr>
      </w:pPr>
      <w:r w:rsidRPr="002446E1">
        <w:rPr>
          <w:rFonts w:ascii="Book Antiqua" w:hAnsi="Book Antiqua" w:cs="Times New Roman"/>
          <w:b/>
          <w:i/>
          <w:iCs/>
          <w:color w:val="000000" w:themeColor="text1"/>
          <w:sz w:val="24"/>
          <w:szCs w:val="24"/>
        </w:rPr>
        <w:t>Fluorescence in situ hybridization</w:t>
      </w:r>
      <w:r w:rsidR="005A0B05" w:rsidRPr="002446E1">
        <w:rPr>
          <w:rFonts w:ascii="Book Antiqua" w:hAnsi="Book Antiqua" w:cs="Times New Roman"/>
          <w:b/>
          <w:i/>
          <w:iCs/>
          <w:color w:val="000000" w:themeColor="text1"/>
          <w:sz w:val="24"/>
          <w:szCs w:val="24"/>
        </w:rPr>
        <w:t xml:space="preserve"> </w:t>
      </w:r>
    </w:p>
    <w:p w14:paraId="2218C8B1" w14:textId="262F99D4" w:rsidR="005A0B05" w:rsidRPr="002446E1" w:rsidRDefault="005A0B05"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 xml:space="preserve">The </w:t>
      </w:r>
      <w:r w:rsidR="007176E5" w:rsidRPr="002446E1">
        <w:rPr>
          <w:rFonts w:ascii="Book Antiqua" w:hAnsi="Book Antiqua" w:cs="Times New Roman"/>
          <w:color w:val="000000" w:themeColor="text1"/>
          <w:sz w:val="24"/>
          <w:szCs w:val="24"/>
        </w:rPr>
        <w:t xml:space="preserve">tissue sections were treated with </w:t>
      </w:r>
      <w:r w:rsidR="00A84AF0" w:rsidRPr="002446E1">
        <w:rPr>
          <w:rFonts w:ascii="Book Antiqua" w:hAnsi="Book Antiqua" w:cs="Times New Roman"/>
          <w:color w:val="000000" w:themeColor="text1"/>
          <w:sz w:val="24"/>
          <w:szCs w:val="24"/>
          <w:lang w:val="en"/>
        </w:rPr>
        <w:t>denaturing solution</w:t>
      </w:r>
      <w:r w:rsidR="00A84AF0" w:rsidRPr="002446E1">
        <w:rPr>
          <w:rFonts w:ascii="Book Antiqua" w:hAnsi="Book Antiqua" w:cs="Times New Roman"/>
          <w:color w:val="000000" w:themeColor="text1"/>
          <w:sz w:val="24"/>
          <w:szCs w:val="24"/>
        </w:rPr>
        <w:t xml:space="preserve"> </w:t>
      </w:r>
      <w:r w:rsidR="007176E5" w:rsidRPr="002446E1">
        <w:rPr>
          <w:rFonts w:ascii="Book Antiqua" w:hAnsi="Book Antiqua" w:cs="Times New Roman"/>
          <w:color w:val="000000" w:themeColor="text1"/>
          <w:sz w:val="24"/>
          <w:szCs w:val="24"/>
        </w:rPr>
        <w:t xml:space="preserve">to denature the </w:t>
      </w:r>
      <w:r w:rsidRPr="002446E1">
        <w:rPr>
          <w:rFonts w:ascii="Book Antiqua" w:hAnsi="Book Antiqua" w:cs="Times New Roman"/>
          <w:color w:val="000000" w:themeColor="text1"/>
          <w:sz w:val="24"/>
          <w:szCs w:val="24"/>
        </w:rPr>
        <w:t xml:space="preserve">DNA </w:t>
      </w:r>
      <w:r w:rsidR="007176E5" w:rsidRPr="002446E1">
        <w:rPr>
          <w:rFonts w:ascii="Book Antiqua" w:hAnsi="Book Antiqua" w:cs="Times New Roman"/>
          <w:color w:val="000000" w:themeColor="text1"/>
          <w:sz w:val="24"/>
          <w:szCs w:val="24"/>
        </w:rPr>
        <w:t>in</w:t>
      </w:r>
      <w:r w:rsidRPr="002446E1">
        <w:rPr>
          <w:rFonts w:ascii="Book Antiqua" w:hAnsi="Book Antiqua" w:cs="Times New Roman"/>
          <w:color w:val="000000" w:themeColor="text1"/>
          <w:sz w:val="24"/>
          <w:szCs w:val="24"/>
        </w:rPr>
        <w:t>to single-strand</w:t>
      </w:r>
      <w:r w:rsidR="0026445B" w:rsidRPr="002446E1">
        <w:rPr>
          <w:rFonts w:ascii="Book Antiqua" w:hAnsi="Book Antiqua" w:cs="Times New Roman"/>
          <w:color w:val="000000" w:themeColor="text1"/>
          <w:sz w:val="24"/>
          <w:szCs w:val="24"/>
        </w:rPr>
        <w:t>s</w:t>
      </w:r>
      <w:r w:rsidR="007176E5"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 xml:space="preserve"> and hybridize</w:t>
      </w:r>
      <w:r w:rsidR="007176E5" w:rsidRPr="002446E1">
        <w:rPr>
          <w:rFonts w:ascii="Book Antiqua" w:hAnsi="Book Antiqua" w:cs="Times New Roman"/>
          <w:color w:val="000000" w:themeColor="text1"/>
          <w:sz w:val="24"/>
          <w:szCs w:val="24"/>
        </w:rPr>
        <w:t>d</w:t>
      </w:r>
      <w:r w:rsidRPr="002446E1">
        <w:rPr>
          <w:rFonts w:ascii="Book Antiqua" w:hAnsi="Book Antiqua" w:cs="Times New Roman"/>
          <w:color w:val="000000" w:themeColor="text1"/>
          <w:sz w:val="24"/>
          <w:szCs w:val="24"/>
        </w:rPr>
        <w:t xml:space="preserve"> with the </w:t>
      </w:r>
      <w:proofErr w:type="spellStart"/>
      <w:r w:rsidRPr="002446E1">
        <w:rPr>
          <w:rFonts w:ascii="Book Antiqua" w:hAnsi="Book Antiqua" w:cs="Times New Roman"/>
          <w:color w:val="000000" w:themeColor="text1"/>
          <w:sz w:val="24"/>
          <w:szCs w:val="24"/>
        </w:rPr>
        <w:t>PathVysion</w:t>
      </w:r>
      <w:proofErr w:type="spellEnd"/>
      <w:r w:rsidRPr="002446E1">
        <w:rPr>
          <w:rFonts w:ascii="Book Antiqua" w:hAnsi="Book Antiqua" w:cs="Times New Roman"/>
          <w:color w:val="000000" w:themeColor="text1"/>
          <w:sz w:val="24"/>
          <w:szCs w:val="24"/>
        </w:rPr>
        <w:t xml:space="preserve"> probes (</w:t>
      </w:r>
      <w:r w:rsidR="000D5EED" w:rsidRPr="002446E1">
        <w:rPr>
          <w:rFonts w:ascii="Book Antiqua" w:hAnsi="Book Antiqua" w:cs="Times New Roman"/>
          <w:color w:val="000000" w:themeColor="text1"/>
          <w:sz w:val="24"/>
          <w:szCs w:val="24"/>
        </w:rPr>
        <w:t>No.36-161060,</w:t>
      </w:r>
      <w:r w:rsidR="007176E5"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PathVysion</w:t>
      </w:r>
      <w:proofErr w:type="spellEnd"/>
      <w:r w:rsidRPr="002446E1">
        <w:rPr>
          <w:rFonts w:ascii="Book Antiqua" w:hAnsi="Book Antiqua" w:cs="Times New Roman"/>
          <w:color w:val="000000" w:themeColor="text1"/>
          <w:sz w:val="24"/>
          <w:szCs w:val="24"/>
        </w:rPr>
        <w:t xml:space="preserve"> HER-2DNA </w:t>
      </w:r>
      <w:r w:rsidR="007176E5" w:rsidRPr="002446E1">
        <w:rPr>
          <w:rFonts w:ascii="Book Antiqua" w:hAnsi="Book Antiqua" w:cs="Times New Roman"/>
          <w:color w:val="000000" w:themeColor="text1"/>
          <w:sz w:val="24"/>
          <w:szCs w:val="24"/>
        </w:rPr>
        <w:t>P</w:t>
      </w:r>
      <w:r w:rsidRPr="002446E1">
        <w:rPr>
          <w:rFonts w:ascii="Book Antiqua" w:hAnsi="Book Antiqua" w:cs="Times New Roman"/>
          <w:color w:val="000000" w:themeColor="text1"/>
          <w:sz w:val="24"/>
          <w:szCs w:val="24"/>
        </w:rPr>
        <w:t>robe Kit).</w:t>
      </w:r>
      <w:r w:rsidR="007176E5" w:rsidRPr="002446E1">
        <w:rPr>
          <w:rFonts w:ascii="Book Antiqua" w:hAnsi="Book Antiqua" w:cs="Times New Roman"/>
          <w:color w:val="000000" w:themeColor="text1"/>
          <w:sz w:val="24"/>
          <w:szCs w:val="24"/>
        </w:rPr>
        <w:t xml:space="preserve"> After washing</w:t>
      </w:r>
      <w:r w:rsidRPr="002446E1">
        <w:rPr>
          <w:rFonts w:ascii="Book Antiqua" w:hAnsi="Book Antiqua" w:cs="Times New Roman"/>
          <w:color w:val="000000" w:themeColor="text1"/>
          <w:sz w:val="24"/>
          <w:szCs w:val="24"/>
        </w:rPr>
        <w:t xml:space="preserve"> the unbo</w:t>
      </w:r>
      <w:r w:rsidR="00C1071A" w:rsidRPr="002446E1">
        <w:rPr>
          <w:rFonts w:ascii="Book Antiqua" w:hAnsi="Book Antiqua" w:cs="Times New Roman"/>
          <w:color w:val="000000" w:themeColor="text1"/>
          <w:sz w:val="24"/>
          <w:szCs w:val="24"/>
        </w:rPr>
        <w:t xml:space="preserve">und probe </w:t>
      </w:r>
      <w:r w:rsidR="007176E5" w:rsidRPr="002446E1">
        <w:rPr>
          <w:rFonts w:ascii="Book Antiqua" w:hAnsi="Book Antiqua" w:cs="Times New Roman"/>
          <w:color w:val="000000" w:themeColor="text1"/>
          <w:sz w:val="24"/>
          <w:szCs w:val="24"/>
        </w:rPr>
        <w:t xml:space="preserve">with </w:t>
      </w:r>
      <w:r w:rsidR="0091745F" w:rsidRPr="002446E1">
        <w:rPr>
          <w:rFonts w:ascii="Book Antiqua" w:hAnsi="Book Antiqua" w:cs="Times New Roman"/>
          <w:color w:val="000000" w:themeColor="text1"/>
          <w:sz w:val="24"/>
          <w:szCs w:val="24"/>
        </w:rPr>
        <w:t>DNA</w:t>
      </w:r>
      <w:r w:rsidR="007176E5" w:rsidRPr="002446E1">
        <w:rPr>
          <w:rFonts w:ascii="Book Antiqua" w:hAnsi="Book Antiqua" w:cs="Times New Roman"/>
          <w:color w:val="000000" w:themeColor="text1"/>
          <w:sz w:val="24"/>
          <w:szCs w:val="24"/>
        </w:rPr>
        <w:t xml:space="preserve">, the sections </w:t>
      </w:r>
      <w:r w:rsidR="00C1071A" w:rsidRPr="002446E1">
        <w:rPr>
          <w:rFonts w:ascii="Book Antiqua" w:hAnsi="Book Antiqua" w:cs="Times New Roman"/>
          <w:color w:val="000000" w:themeColor="text1"/>
          <w:sz w:val="24"/>
          <w:szCs w:val="24"/>
        </w:rPr>
        <w:t>were</w:t>
      </w:r>
      <w:r w:rsidRPr="002446E1">
        <w:rPr>
          <w:rFonts w:ascii="Book Antiqua" w:hAnsi="Book Antiqua" w:cs="Times New Roman"/>
          <w:color w:val="000000" w:themeColor="text1"/>
          <w:sz w:val="24"/>
          <w:szCs w:val="24"/>
        </w:rPr>
        <w:t xml:space="preserve"> counterstained with </w:t>
      </w:r>
      <w:r w:rsidR="007176E5" w:rsidRPr="002446E1">
        <w:rPr>
          <w:rFonts w:ascii="Book Antiqua" w:hAnsi="Book Antiqua" w:cs="Times New Roman"/>
          <w:color w:val="000000" w:themeColor="text1"/>
          <w:sz w:val="24"/>
          <w:szCs w:val="24"/>
        </w:rPr>
        <w:t xml:space="preserve">the nuclear dye </w:t>
      </w:r>
      <w:r w:rsidRPr="002446E1">
        <w:rPr>
          <w:rFonts w:ascii="Book Antiqua" w:hAnsi="Book Antiqua" w:cs="Times New Roman"/>
          <w:color w:val="000000" w:themeColor="text1"/>
          <w:sz w:val="24"/>
          <w:szCs w:val="24"/>
        </w:rPr>
        <w:t>DAPI</w:t>
      </w:r>
      <w:r w:rsidR="007176E5" w:rsidRPr="002446E1">
        <w:rPr>
          <w:rFonts w:ascii="Book Antiqua" w:hAnsi="Book Antiqua" w:cs="Times New Roman"/>
          <w:color w:val="000000" w:themeColor="text1"/>
          <w:sz w:val="24"/>
          <w:szCs w:val="24"/>
        </w:rPr>
        <w:t xml:space="preserve"> </w:t>
      </w:r>
      <w:r w:rsidRPr="002446E1">
        <w:rPr>
          <w:rFonts w:ascii="Book Antiqua" w:hAnsi="Book Antiqua" w:cs="Times New Roman"/>
          <w:color w:val="000000" w:themeColor="text1"/>
          <w:sz w:val="24"/>
          <w:szCs w:val="24"/>
        </w:rPr>
        <w:t xml:space="preserve">(4,6 diamidino-2-phenylindole). </w:t>
      </w:r>
      <w:r w:rsidR="00C715A2" w:rsidRPr="002446E1">
        <w:rPr>
          <w:rFonts w:ascii="Book Antiqua" w:hAnsi="Book Antiqua" w:cs="Times New Roman"/>
          <w:color w:val="000000" w:themeColor="text1"/>
          <w:sz w:val="24"/>
          <w:szCs w:val="24"/>
        </w:rPr>
        <w:t>P</w:t>
      </w:r>
      <w:r w:rsidR="00C9226F" w:rsidRPr="002446E1">
        <w:rPr>
          <w:rFonts w:ascii="Book Antiqua" w:hAnsi="Book Antiqua" w:cs="Times New Roman"/>
          <w:color w:val="000000" w:themeColor="text1"/>
          <w:sz w:val="24"/>
          <w:szCs w:val="24"/>
        </w:rPr>
        <w:t xml:space="preserve">ositive </w:t>
      </w:r>
      <w:r w:rsidR="00C1071A" w:rsidRPr="002446E1">
        <w:rPr>
          <w:rFonts w:ascii="Book Antiqua" w:hAnsi="Book Antiqua" w:cs="Times New Roman"/>
          <w:color w:val="000000" w:themeColor="text1"/>
          <w:sz w:val="24"/>
          <w:szCs w:val="24"/>
        </w:rPr>
        <w:t xml:space="preserve">LSI HER-2/neu and CEP 17 signals </w:t>
      </w:r>
      <w:r w:rsidR="00D4110C" w:rsidRPr="002446E1">
        <w:rPr>
          <w:rFonts w:ascii="Book Antiqua" w:hAnsi="Book Antiqua" w:cs="Times New Roman"/>
          <w:color w:val="000000" w:themeColor="text1"/>
          <w:sz w:val="24"/>
          <w:szCs w:val="24"/>
        </w:rPr>
        <w:t xml:space="preserve">were counted </w:t>
      </w:r>
      <w:r w:rsidR="00C715A2" w:rsidRPr="002446E1">
        <w:rPr>
          <w:rFonts w:ascii="Book Antiqua" w:hAnsi="Book Antiqua" w:cs="Times New Roman"/>
          <w:color w:val="000000" w:themeColor="text1"/>
          <w:sz w:val="24"/>
          <w:szCs w:val="24"/>
        </w:rPr>
        <w:t>under a fluorescence microscope</w:t>
      </w:r>
      <w:r w:rsidR="00C1071A" w:rsidRPr="002446E1">
        <w:rPr>
          <w:rFonts w:ascii="Book Antiqua" w:hAnsi="Book Antiqua" w:cs="Times New Roman"/>
          <w:color w:val="000000" w:themeColor="text1"/>
          <w:sz w:val="24"/>
          <w:szCs w:val="24"/>
        </w:rPr>
        <w:t xml:space="preserve">, </w:t>
      </w:r>
      <w:r w:rsidR="00C715A2" w:rsidRPr="002446E1">
        <w:rPr>
          <w:rFonts w:ascii="Book Antiqua" w:hAnsi="Book Antiqua" w:cs="Times New Roman"/>
          <w:color w:val="000000" w:themeColor="text1"/>
          <w:sz w:val="24"/>
          <w:szCs w:val="24"/>
        </w:rPr>
        <w:t xml:space="preserve">and the </w:t>
      </w:r>
      <w:r w:rsidR="00C1071A" w:rsidRPr="002446E1">
        <w:rPr>
          <w:rFonts w:ascii="Book Antiqua" w:hAnsi="Book Antiqua" w:cs="Times New Roman"/>
          <w:color w:val="000000" w:themeColor="text1"/>
          <w:sz w:val="24"/>
          <w:szCs w:val="24"/>
        </w:rPr>
        <w:t xml:space="preserve">ratio of the </w:t>
      </w:r>
      <w:r w:rsidR="00C715A2" w:rsidRPr="002446E1">
        <w:rPr>
          <w:rFonts w:ascii="Book Antiqua" w:hAnsi="Book Antiqua" w:cs="Times New Roman"/>
          <w:color w:val="000000" w:themeColor="text1"/>
          <w:sz w:val="24"/>
          <w:szCs w:val="24"/>
        </w:rPr>
        <w:t xml:space="preserve">copy number of </w:t>
      </w:r>
      <w:r w:rsidR="00C1071A" w:rsidRPr="002446E1">
        <w:rPr>
          <w:rFonts w:ascii="Book Antiqua" w:hAnsi="Book Antiqua" w:cs="Times New Roman"/>
          <w:color w:val="000000" w:themeColor="text1"/>
          <w:sz w:val="24"/>
          <w:szCs w:val="24"/>
        </w:rPr>
        <w:t xml:space="preserve">HER-2/neu gene to </w:t>
      </w:r>
      <w:r w:rsidR="00C715A2" w:rsidRPr="002446E1">
        <w:rPr>
          <w:rFonts w:ascii="Book Antiqua" w:hAnsi="Book Antiqua" w:cs="Times New Roman"/>
          <w:color w:val="000000" w:themeColor="text1"/>
          <w:sz w:val="24"/>
          <w:szCs w:val="24"/>
        </w:rPr>
        <w:t xml:space="preserve">that of </w:t>
      </w:r>
      <w:r w:rsidR="00C1071A" w:rsidRPr="002446E1">
        <w:rPr>
          <w:rFonts w:ascii="Book Antiqua" w:hAnsi="Book Antiqua" w:cs="Times New Roman"/>
          <w:color w:val="000000" w:themeColor="text1"/>
          <w:sz w:val="24"/>
          <w:szCs w:val="24"/>
        </w:rPr>
        <w:t xml:space="preserve">chromosome 17 </w:t>
      </w:r>
      <w:r w:rsidR="00C715A2" w:rsidRPr="002446E1">
        <w:rPr>
          <w:rFonts w:ascii="Book Antiqua" w:hAnsi="Book Antiqua" w:cs="Times New Roman"/>
          <w:color w:val="000000" w:themeColor="text1"/>
          <w:sz w:val="24"/>
          <w:szCs w:val="24"/>
        </w:rPr>
        <w:t>was calculated</w:t>
      </w:r>
      <w:r w:rsidR="00C1071A" w:rsidRPr="002446E1">
        <w:rPr>
          <w:rFonts w:ascii="Book Antiqua" w:hAnsi="Book Antiqua" w:cs="Times New Roman"/>
          <w:color w:val="000000" w:themeColor="text1"/>
          <w:sz w:val="24"/>
          <w:szCs w:val="24"/>
        </w:rPr>
        <w:t xml:space="preserve">. </w:t>
      </w:r>
    </w:p>
    <w:p w14:paraId="0B2D1776" w14:textId="77777777" w:rsidR="00D00CD6" w:rsidRPr="002446E1" w:rsidRDefault="00D00CD6" w:rsidP="008A147B">
      <w:pPr>
        <w:adjustRightInd w:val="0"/>
        <w:snapToGrid w:val="0"/>
        <w:spacing w:line="360" w:lineRule="auto"/>
        <w:rPr>
          <w:rFonts w:ascii="Book Antiqua" w:hAnsi="Book Antiqua" w:cs="Times New Roman"/>
          <w:color w:val="000000" w:themeColor="text1"/>
          <w:sz w:val="24"/>
          <w:szCs w:val="24"/>
        </w:rPr>
      </w:pPr>
    </w:p>
    <w:p w14:paraId="2BD7E839" w14:textId="77777777" w:rsidR="00FB2231" w:rsidRPr="002446E1" w:rsidRDefault="00FB2231" w:rsidP="008A147B">
      <w:pPr>
        <w:adjustRightInd w:val="0"/>
        <w:snapToGrid w:val="0"/>
        <w:spacing w:line="360" w:lineRule="auto"/>
        <w:rPr>
          <w:rFonts w:ascii="Book Antiqua" w:hAnsi="Book Antiqua" w:cs="Times New Roman"/>
          <w:b/>
          <w:i/>
          <w:iCs/>
          <w:color w:val="000000" w:themeColor="text1"/>
          <w:sz w:val="24"/>
          <w:szCs w:val="24"/>
        </w:rPr>
      </w:pPr>
      <w:r w:rsidRPr="002446E1">
        <w:rPr>
          <w:rFonts w:ascii="Book Antiqua" w:hAnsi="Book Antiqua" w:cs="Times New Roman"/>
          <w:b/>
          <w:i/>
          <w:iCs/>
          <w:color w:val="000000" w:themeColor="text1"/>
          <w:sz w:val="24"/>
          <w:szCs w:val="24"/>
        </w:rPr>
        <w:t>Statistical analysis</w:t>
      </w:r>
    </w:p>
    <w:p w14:paraId="14F495D9" w14:textId="58A33439" w:rsidR="00FB2231" w:rsidRPr="002446E1" w:rsidRDefault="00FB2231" w:rsidP="008A147B">
      <w:pPr>
        <w:adjustRightInd w:val="0"/>
        <w:snapToGrid w:val="0"/>
        <w:spacing w:line="360" w:lineRule="auto"/>
        <w:rPr>
          <w:rFonts w:ascii="Book Antiqua" w:hAnsi="Book Antiqua" w:cs="Times New Roman"/>
          <w:color w:val="000000" w:themeColor="text1"/>
          <w:sz w:val="24"/>
          <w:szCs w:val="24"/>
        </w:rPr>
      </w:pPr>
      <w:r w:rsidRPr="002446E1">
        <w:rPr>
          <w:rFonts w:ascii="Book Antiqua" w:hAnsi="Book Antiqua" w:cs="Times New Roman"/>
          <w:color w:val="000000" w:themeColor="text1"/>
          <w:sz w:val="24"/>
          <w:szCs w:val="24"/>
        </w:rPr>
        <w:t xml:space="preserve">Statistical analyses were performed by </w:t>
      </w:r>
      <w:r w:rsidR="00AC58F0" w:rsidRPr="002446E1">
        <w:rPr>
          <w:rFonts w:ascii="Book Antiqua" w:hAnsi="Book Antiqua" w:cs="Times New Roman"/>
          <w:color w:val="000000" w:themeColor="text1"/>
          <w:sz w:val="24"/>
          <w:szCs w:val="24"/>
        </w:rPr>
        <w:t>R*64 version 3.5.2</w:t>
      </w:r>
      <w:r w:rsidRPr="002446E1">
        <w:rPr>
          <w:rFonts w:ascii="Book Antiqua" w:hAnsi="Book Antiqua" w:cs="Times New Roman"/>
          <w:color w:val="000000" w:themeColor="text1"/>
          <w:sz w:val="24"/>
          <w:szCs w:val="24"/>
        </w:rPr>
        <w:t xml:space="preserve"> software and </w:t>
      </w:r>
      <w:proofErr w:type="spellStart"/>
      <w:r w:rsidRPr="002446E1">
        <w:rPr>
          <w:rFonts w:ascii="Book Antiqua" w:hAnsi="Book Antiqua" w:cs="Times New Roman"/>
          <w:color w:val="000000" w:themeColor="text1"/>
          <w:sz w:val="24"/>
          <w:szCs w:val="24"/>
        </w:rPr>
        <w:t>Graphpad</w:t>
      </w:r>
      <w:proofErr w:type="spellEnd"/>
      <w:r w:rsidRPr="002446E1">
        <w:rPr>
          <w:rFonts w:ascii="Book Antiqua" w:hAnsi="Book Antiqua" w:cs="Times New Roman"/>
          <w:color w:val="000000" w:themeColor="text1"/>
          <w:sz w:val="24"/>
          <w:szCs w:val="24"/>
        </w:rPr>
        <w:t xml:space="preserve"> 6.01. </w:t>
      </w:r>
      <w:r w:rsidR="00622830" w:rsidRPr="002446E1">
        <w:rPr>
          <w:rFonts w:ascii="Book Antiqua" w:hAnsi="Book Antiqua" w:cs="Times New Roman"/>
          <w:color w:val="000000" w:themeColor="text1"/>
          <w:sz w:val="24"/>
          <w:szCs w:val="24"/>
        </w:rPr>
        <w:t xml:space="preserve">HER2 status (positive or negative) </w:t>
      </w:r>
      <w:r w:rsidR="00430986" w:rsidRPr="002446E1">
        <w:rPr>
          <w:rFonts w:ascii="Book Antiqua" w:hAnsi="Book Antiqua" w:cs="Times New Roman"/>
          <w:color w:val="000000" w:themeColor="text1"/>
          <w:sz w:val="24"/>
          <w:szCs w:val="24"/>
        </w:rPr>
        <w:t xml:space="preserve">was </w:t>
      </w:r>
      <w:r w:rsidR="00C715A2" w:rsidRPr="002446E1">
        <w:rPr>
          <w:rFonts w:ascii="Book Antiqua" w:hAnsi="Book Antiqua" w:cs="Times New Roman"/>
          <w:color w:val="000000" w:themeColor="text1"/>
          <w:sz w:val="24"/>
          <w:szCs w:val="24"/>
        </w:rPr>
        <w:t>designated on the bas</w:t>
      </w:r>
      <w:r w:rsidR="00D00CD6" w:rsidRPr="002446E1">
        <w:rPr>
          <w:rFonts w:ascii="Book Antiqua" w:hAnsi="Book Antiqua" w:cs="Times New Roman"/>
          <w:color w:val="000000" w:themeColor="text1"/>
          <w:sz w:val="24"/>
          <w:szCs w:val="24"/>
        </w:rPr>
        <w:t xml:space="preserve">e </w:t>
      </w:r>
      <w:r w:rsidR="00C715A2" w:rsidRPr="002446E1">
        <w:rPr>
          <w:rFonts w:ascii="Book Antiqua" w:hAnsi="Book Antiqua" w:cs="Times New Roman"/>
          <w:color w:val="000000" w:themeColor="text1"/>
          <w:sz w:val="24"/>
          <w:szCs w:val="24"/>
        </w:rPr>
        <w:t>of</w:t>
      </w:r>
      <w:r w:rsidR="00622830" w:rsidRPr="002446E1">
        <w:rPr>
          <w:rFonts w:ascii="Book Antiqua" w:hAnsi="Book Antiqua" w:cs="Times New Roman"/>
          <w:color w:val="000000" w:themeColor="text1"/>
          <w:sz w:val="24"/>
          <w:szCs w:val="24"/>
        </w:rPr>
        <w:t xml:space="preserve"> </w:t>
      </w:r>
      <w:r w:rsidR="00430986" w:rsidRPr="002446E1">
        <w:rPr>
          <w:rFonts w:ascii="Book Antiqua" w:hAnsi="Book Antiqua" w:cs="Times New Roman"/>
          <w:color w:val="000000" w:themeColor="text1"/>
          <w:sz w:val="24"/>
          <w:szCs w:val="24"/>
        </w:rPr>
        <w:t xml:space="preserve">the </w:t>
      </w:r>
      <w:r w:rsidR="00622830" w:rsidRPr="002446E1">
        <w:rPr>
          <w:rFonts w:ascii="Book Antiqua" w:hAnsi="Book Antiqua" w:cs="Times New Roman"/>
          <w:color w:val="000000" w:themeColor="text1"/>
          <w:sz w:val="24"/>
          <w:szCs w:val="24"/>
        </w:rPr>
        <w:t xml:space="preserve">combined </w:t>
      </w:r>
      <w:r w:rsidR="00D00CD6" w:rsidRPr="002446E1">
        <w:rPr>
          <w:rFonts w:ascii="Book Antiqua" w:hAnsi="Book Antiqua" w:cs="Times New Roman"/>
          <w:color w:val="000000" w:themeColor="text1"/>
          <w:sz w:val="24"/>
          <w:szCs w:val="24"/>
        </w:rPr>
        <w:t xml:space="preserve">Fluorescence in situ hybridization (FISH) </w:t>
      </w:r>
      <w:r w:rsidR="00622830" w:rsidRPr="002446E1">
        <w:rPr>
          <w:rFonts w:ascii="Book Antiqua" w:hAnsi="Book Antiqua" w:cs="Times New Roman"/>
          <w:color w:val="000000" w:themeColor="text1"/>
          <w:sz w:val="24"/>
          <w:szCs w:val="24"/>
        </w:rPr>
        <w:t xml:space="preserve">and IHC </w:t>
      </w:r>
      <w:r w:rsidR="00430986" w:rsidRPr="002446E1">
        <w:rPr>
          <w:rFonts w:ascii="Book Antiqua" w:hAnsi="Book Antiqua" w:cs="Times New Roman"/>
          <w:color w:val="000000" w:themeColor="text1"/>
          <w:sz w:val="24"/>
          <w:szCs w:val="24"/>
        </w:rPr>
        <w:t xml:space="preserve">results as per the </w:t>
      </w:r>
      <w:r w:rsidR="00C715A2" w:rsidRPr="002446E1">
        <w:rPr>
          <w:rFonts w:ascii="Book Antiqua" w:hAnsi="Book Antiqua" w:cs="Times New Roman"/>
          <w:sz w:val="24"/>
          <w:szCs w:val="24"/>
        </w:rPr>
        <w:t xml:space="preserve">American Society </w:t>
      </w:r>
      <w:r w:rsidR="00622830" w:rsidRPr="002446E1">
        <w:rPr>
          <w:rFonts w:ascii="Book Antiqua" w:hAnsi="Book Antiqua" w:cs="Times New Roman"/>
          <w:sz w:val="24"/>
          <w:szCs w:val="24"/>
        </w:rPr>
        <w:t xml:space="preserve">of </w:t>
      </w:r>
      <w:r w:rsidR="00C715A2" w:rsidRPr="002446E1">
        <w:rPr>
          <w:rFonts w:ascii="Book Antiqua" w:hAnsi="Book Antiqua" w:cs="Times New Roman"/>
          <w:sz w:val="24"/>
          <w:szCs w:val="24"/>
        </w:rPr>
        <w:t>Clinical Oncology</w:t>
      </w:r>
      <w:r w:rsidR="00622830" w:rsidRPr="002446E1">
        <w:rPr>
          <w:rFonts w:ascii="Book Antiqua" w:hAnsi="Book Antiqua" w:cs="Times New Roman"/>
          <w:sz w:val="24"/>
          <w:szCs w:val="24"/>
        </w:rPr>
        <w:t>/</w:t>
      </w:r>
      <w:r w:rsidR="00C715A2" w:rsidRPr="002446E1">
        <w:rPr>
          <w:rFonts w:ascii="Book Antiqua" w:hAnsi="Book Antiqua" w:cs="Times New Roman"/>
          <w:sz w:val="24"/>
          <w:szCs w:val="24"/>
        </w:rPr>
        <w:t>C</w:t>
      </w:r>
      <w:r w:rsidR="00622830" w:rsidRPr="002446E1">
        <w:rPr>
          <w:rFonts w:ascii="Book Antiqua" w:hAnsi="Book Antiqua" w:cs="Times New Roman"/>
          <w:sz w:val="24"/>
          <w:szCs w:val="24"/>
        </w:rPr>
        <w:t xml:space="preserve">ollege of </w:t>
      </w:r>
      <w:r w:rsidR="00C715A2" w:rsidRPr="002446E1">
        <w:rPr>
          <w:rFonts w:ascii="Book Antiqua" w:hAnsi="Book Antiqua" w:cs="Times New Roman"/>
          <w:sz w:val="24"/>
          <w:szCs w:val="24"/>
        </w:rPr>
        <w:t>American Pathologists Clinical Practice Guidelines</w:t>
      </w:r>
      <w:r w:rsidR="00622830" w:rsidRPr="002446E1">
        <w:rPr>
          <w:rFonts w:ascii="Book Antiqua" w:hAnsi="Book Antiqua" w:cs="Times New Roman"/>
          <w:color w:val="000000" w:themeColor="text1"/>
          <w:sz w:val="24"/>
          <w:szCs w:val="24"/>
        </w:rPr>
        <w:t xml:space="preserve">. </w:t>
      </w:r>
      <w:r w:rsidR="00C715A2"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 xml:space="preserve"> expression </w:t>
      </w:r>
      <w:r w:rsidR="00C715A2" w:rsidRPr="002446E1">
        <w:rPr>
          <w:rFonts w:ascii="Book Antiqua" w:hAnsi="Book Antiqua" w:cs="Times New Roman"/>
          <w:color w:val="000000" w:themeColor="text1"/>
          <w:sz w:val="24"/>
          <w:szCs w:val="24"/>
        </w:rPr>
        <w:t xml:space="preserve">levels in the </w:t>
      </w:r>
      <w:r w:rsidRPr="002446E1">
        <w:rPr>
          <w:rFonts w:ascii="Book Antiqua" w:hAnsi="Book Antiqua" w:cs="Times New Roman"/>
          <w:color w:val="000000" w:themeColor="text1"/>
          <w:sz w:val="24"/>
          <w:szCs w:val="24"/>
        </w:rPr>
        <w:t xml:space="preserve">tumor and normal samples </w:t>
      </w:r>
      <w:r w:rsidR="00C715A2" w:rsidRPr="002446E1">
        <w:rPr>
          <w:rFonts w:ascii="Book Antiqua" w:hAnsi="Book Antiqua" w:cs="Times New Roman"/>
          <w:color w:val="000000" w:themeColor="text1"/>
          <w:sz w:val="24"/>
          <w:szCs w:val="24"/>
        </w:rPr>
        <w:t>were compared by the</w:t>
      </w:r>
      <w:r w:rsidRPr="002446E1">
        <w:rPr>
          <w:rFonts w:ascii="Book Antiqua" w:hAnsi="Book Antiqua" w:cs="Times New Roman"/>
          <w:color w:val="000000" w:themeColor="text1"/>
          <w:sz w:val="24"/>
          <w:szCs w:val="24"/>
        </w:rPr>
        <w:t xml:space="preserve"> student's t-test</w:t>
      </w:r>
      <w:r w:rsidR="00C715A2" w:rsidRPr="002446E1">
        <w:rPr>
          <w:rFonts w:ascii="Book Antiqua" w:hAnsi="Book Antiqua" w:cs="Times New Roman"/>
          <w:color w:val="000000" w:themeColor="text1"/>
          <w:sz w:val="24"/>
          <w:szCs w:val="24"/>
        </w:rPr>
        <w:t>, and t</w:t>
      </w:r>
      <w:r w:rsidRPr="002446E1">
        <w:rPr>
          <w:rFonts w:ascii="Book Antiqua" w:hAnsi="Book Antiqua" w:cs="Times New Roman"/>
          <w:color w:val="000000" w:themeColor="text1"/>
          <w:sz w:val="24"/>
          <w:szCs w:val="24"/>
        </w:rPr>
        <w:t>he association</w:t>
      </w:r>
      <w:r w:rsidR="00C715A2" w:rsidRPr="002446E1">
        <w:rPr>
          <w:rFonts w:ascii="Book Antiqua" w:hAnsi="Book Antiqua" w:cs="Times New Roman"/>
          <w:color w:val="000000" w:themeColor="text1"/>
          <w:sz w:val="24"/>
          <w:szCs w:val="24"/>
        </w:rPr>
        <w:t xml:space="preserve"> between </w:t>
      </w:r>
      <w:r w:rsidR="00271B84" w:rsidRPr="002446E1">
        <w:rPr>
          <w:rFonts w:ascii="Book Antiqua" w:hAnsi="Book Antiqua" w:cs="Times New Roman"/>
          <w:color w:val="000000" w:themeColor="text1"/>
          <w:sz w:val="24"/>
          <w:szCs w:val="24"/>
        </w:rPr>
        <w:t>VGLL3</w:t>
      </w:r>
      <w:r w:rsidRPr="002446E1">
        <w:rPr>
          <w:rFonts w:ascii="Book Antiqua" w:hAnsi="Book Antiqua" w:cs="Times New Roman"/>
          <w:color w:val="000000" w:themeColor="text1"/>
          <w:sz w:val="24"/>
          <w:szCs w:val="24"/>
        </w:rPr>
        <w:t xml:space="preserve"> </w:t>
      </w:r>
      <w:r w:rsidR="00C715A2" w:rsidRPr="002446E1">
        <w:rPr>
          <w:rFonts w:ascii="Book Antiqua" w:hAnsi="Book Antiqua" w:cs="Times New Roman"/>
          <w:color w:val="000000" w:themeColor="text1"/>
          <w:sz w:val="24"/>
          <w:szCs w:val="24"/>
        </w:rPr>
        <w:t>and</w:t>
      </w:r>
      <w:r w:rsidRPr="002446E1">
        <w:rPr>
          <w:rFonts w:ascii="Book Antiqua" w:hAnsi="Book Antiqua" w:cs="Times New Roman"/>
          <w:color w:val="000000" w:themeColor="text1"/>
          <w:sz w:val="24"/>
          <w:szCs w:val="24"/>
        </w:rPr>
        <w:t xml:space="preserve"> </w:t>
      </w:r>
      <w:proofErr w:type="spellStart"/>
      <w:r w:rsidRPr="002446E1">
        <w:rPr>
          <w:rFonts w:ascii="Book Antiqua" w:hAnsi="Book Antiqua" w:cs="Times New Roman"/>
          <w:color w:val="000000" w:themeColor="text1"/>
          <w:sz w:val="24"/>
          <w:szCs w:val="24"/>
        </w:rPr>
        <w:t>clinico</w:t>
      </w:r>
      <w:proofErr w:type="spellEnd"/>
      <w:r w:rsidR="00C715A2" w:rsidRPr="002446E1">
        <w:rPr>
          <w:rFonts w:ascii="Book Antiqua" w:hAnsi="Book Antiqua" w:cs="Times New Roman"/>
          <w:color w:val="000000" w:themeColor="text1"/>
          <w:sz w:val="24"/>
          <w:szCs w:val="24"/>
        </w:rPr>
        <w:t>-</w:t>
      </w:r>
      <w:r w:rsidRPr="002446E1">
        <w:rPr>
          <w:rFonts w:ascii="Book Antiqua" w:hAnsi="Book Antiqua" w:cs="Times New Roman"/>
          <w:color w:val="000000" w:themeColor="text1"/>
          <w:sz w:val="24"/>
          <w:szCs w:val="24"/>
        </w:rPr>
        <w:t xml:space="preserve">pathological features </w:t>
      </w:r>
      <w:r w:rsidR="00C715A2" w:rsidRPr="002446E1">
        <w:rPr>
          <w:rFonts w:ascii="Book Antiqua" w:hAnsi="Book Antiqua" w:cs="Times New Roman"/>
          <w:color w:val="000000" w:themeColor="text1"/>
          <w:sz w:val="24"/>
          <w:szCs w:val="24"/>
        </w:rPr>
        <w:t xml:space="preserve">was </w:t>
      </w:r>
      <w:r w:rsidRPr="002446E1">
        <w:rPr>
          <w:rFonts w:ascii="Book Antiqua" w:hAnsi="Book Antiqua" w:cs="Times New Roman"/>
          <w:color w:val="000000" w:themeColor="text1"/>
          <w:sz w:val="24"/>
          <w:szCs w:val="24"/>
        </w:rPr>
        <w:t xml:space="preserve">assessed by chi-square test. The OS curve </w:t>
      </w:r>
      <w:r w:rsidR="00C715A2" w:rsidRPr="002446E1">
        <w:rPr>
          <w:rFonts w:ascii="Book Antiqua" w:hAnsi="Book Antiqua" w:cs="Times New Roman"/>
          <w:color w:val="000000" w:themeColor="text1"/>
          <w:sz w:val="24"/>
          <w:szCs w:val="24"/>
        </w:rPr>
        <w:t>was plotted</w:t>
      </w:r>
      <w:r w:rsidRPr="002446E1">
        <w:rPr>
          <w:rFonts w:ascii="Book Antiqua" w:hAnsi="Book Antiqua" w:cs="Times New Roman"/>
          <w:color w:val="000000" w:themeColor="text1"/>
          <w:sz w:val="24"/>
          <w:szCs w:val="24"/>
        </w:rPr>
        <w:t xml:space="preserve"> by </w:t>
      </w:r>
      <w:r w:rsidR="00C715A2" w:rsidRPr="002446E1">
        <w:rPr>
          <w:rFonts w:ascii="Book Antiqua" w:hAnsi="Book Antiqua" w:cs="Times New Roman"/>
          <w:color w:val="000000" w:themeColor="text1"/>
          <w:sz w:val="24"/>
          <w:szCs w:val="24"/>
        </w:rPr>
        <w:t xml:space="preserve">the </w:t>
      </w:r>
      <w:r w:rsidRPr="002446E1">
        <w:rPr>
          <w:rFonts w:ascii="Book Antiqua" w:hAnsi="Book Antiqua" w:cs="Times New Roman"/>
          <w:color w:val="000000" w:themeColor="text1"/>
          <w:sz w:val="24"/>
          <w:szCs w:val="24"/>
        </w:rPr>
        <w:t xml:space="preserve">Kaplan-Meier method and </w:t>
      </w:r>
      <w:r w:rsidR="00C715A2" w:rsidRPr="002446E1">
        <w:rPr>
          <w:rFonts w:ascii="Book Antiqua" w:hAnsi="Book Antiqua" w:cs="Times New Roman"/>
          <w:color w:val="000000" w:themeColor="text1"/>
          <w:sz w:val="24"/>
          <w:szCs w:val="24"/>
        </w:rPr>
        <w:t xml:space="preserve">analyzed by the </w:t>
      </w:r>
      <w:r w:rsidRPr="002446E1">
        <w:rPr>
          <w:rFonts w:ascii="Book Antiqua" w:hAnsi="Book Antiqua" w:cs="Times New Roman"/>
          <w:color w:val="000000" w:themeColor="text1"/>
          <w:sz w:val="24"/>
          <w:szCs w:val="24"/>
        </w:rPr>
        <w:t xml:space="preserve">log-rank test. Univariate and multivariate analyses of </w:t>
      </w:r>
      <w:r w:rsidR="00C715A2" w:rsidRPr="002446E1">
        <w:rPr>
          <w:rFonts w:ascii="Book Antiqua" w:hAnsi="Book Antiqua" w:cs="Times New Roman"/>
          <w:color w:val="000000" w:themeColor="text1"/>
          <w:sz w:val="24"/>
          <w:szCs w:val="24"/>
        </w:rPr>
        <w:t xml:space="preserve">the </w:t>
      </w:r>
      <w:r w:rsidRPr="002446E1">
        <w:rPr>
          <w:rFonts w:ascii="Book Antiqua" w:hAnsi="Book Antiqua" w:cs="Times New Roman"/>
          <w:color w:val="000000" w:themeColor="text1"/>
          <w:sz w:val="24"/>
          <w:szCs w:val="24"/>
        </w:rPr>
        <w:t>prognos</w:t>
      </w:r>
      <w:r w:rsidR="00C715A2" w:rsidRPr="002446E1">
        <w:rPr>
          <w:rFonts w:ascii="Book Antiqua" w:hAnsi="Book Antiqua" w:cs="Times New Roman"/>
          <w:color w:val="000000" w:themeColor="text1"/>
          <w:sz w:val="24"/>
          <w:szCs w:val="24"/>
        </w:rPr>
        <w:t>tic factors</w:t>
      </w:r>
      <w:r w:rsidRPr="002446E1">
        <w:rPr>
          <w:rFonts w:ascii="Book Antiqua" w:hAnsi="Book Antiqua" w:cs="Times New Roman"/>
          <w:color w:val="000000" w:themeColor="text1"/>
          <w:sz w:val="24"/>
          <w:szCs w:val="24"/>
        </w:rPr>
        <w:t xml:space="preserve"> were </w:t>
      </w:r>
      <w:r w:rsidR="00C715A2" w:rsidRPr="002446E1">
        <w:rPr>
          <w:rFonts w:ascii="Book Antiqua" w:hAnsi="Book Antiqua" w:cs="Times New Roman"/>
          <w:color w:val="000000" w:themeColor="text1"/>
          <w:sz w:val="24"/>
          <w:szCs w:val="24"/>
        </w:rPr>
        <w:t>performed using the</w:t>
      </w:r>
      <w:r w:rsidRPr="002446E1">
        <w:rPr>
          <w:rFonts w:ascii="Book Antiqua" w:hAnsi="Book Antiqua" w:cs="Times New Roman"/>
          <w:color w:val="000000" w:themeColor="text1"/>
          <w:sz w:val="24"/>
          <w:szCs w:val="24"/>
        </w:rPr>
        <w:t xml:space="preserve"> Cox proportional hazard regression model. </w:t>
      </w:r>
      <w:r w:rsidR="00DC1D89" w:rsidRPr="002446E1">
        <w:rPr>
          <w:rFonts w:ascii="Book Antiqua" w:hAnsi="Book Antiqua" w:cs="Times New Roman"/>
          <w:color w:val="000000" w:themeColor="text1"/>
          <w:sz w:val="24"/>
          <w:szCs w:val="24"/>
        </w:rPr>
        <w:t xml:space="preserve">A nomogram was formulated based on the results of </w:t>
      </w:r>
      <w:r w:rsidR="00C715A2" w:rsidRPr="002446E1">
        <w:rPr>
          <w:rFonts w:ascii="Book Antiqua" w:hAnsi="Book Antiqua" w:cs="Times New Roman"/>
          <w:color w:val="000000" w:themeColor="text1"/>
          <w:sz w:val="24"/>
          <w:szCs w:val="24"/>
        </w:rPr>
        <w:t xml:space="preserve">the </w:t>
      </w:r>
      <w:r w:rsidR="00DC1D89" w:rsidRPr="002446E1">
        <w:rPr>
          <w:rFonts w:ascii="Book Antiqua" w:hAnsi="Book Antiqua" w:cs="Times New Roman"/>
          <w:color w:val="000000" w:themeColor="text1"/>
          <w:sz w:val="24"/>
          <w:szCs w:val="24"/>
        </w:rPr>
        <w:t xml:space="preserve">multivariate analysis </w:t>
      </w:r>
      <w:r w:rsidR="00C715A2" w:rsidRPr="002446E1">
        <w:rPr>
          <w:rFonts w:ascii="Book Antiqua" w:hAnsi="Book Antiqua" w:cs="Times New Roman"/>
          <w:color w:val="000000" w:themeColor="text1"/>
          <w:sz w:val="24"/>
          <w:szCs w:val="24"/>
        </w:rPr>
        <w:t>with</w:t>
      </w:r>
      <w:r w:rsidR="00DC1D89" w:rsidRPr="002446E1">
        <w:rPr>
          <w:rFonts w:ascii="Book Antiqua" w:hAnsi="Book Antiqua" w:cs="Times New Roman"/>
          <w:color w:val="000000" w:themeColor="text1"/>
          <w:sz w:val="24"/>
          <w:szCs w:val="24"/>
        </w:rPr>
        <w:t xml:space="preserve"> the package of rms in R version 3.5.2 (http://www.r-project.org/)</w:t>
      </w:r>
      <w:r w:rsidR="00FD78F0" w:rsidRPr="002446E1">
        <w:rPr>
          <w:rFonts w:ascii="Book Antiqua" w:hAnsi="Book Antiqua" w:cs="Times New Roman"/>
          <w:color w:val="000000" w:themeColor="text1"/>
          <w:sz w:val="24"/>
          <w:szCs w:val="24"/>
          <w:vertAlign w:val="superscript"/>
        </w:rPr>
        <w:fldChar w:fldCharType="begin">
          <w:fldData xml:space="preserve">PEVuZE5vdGU+PENpdGU+PEF1dGhvcj5XYW5nPC9BdXRob3I+PFllYXI+MjAxMzwvWWVhcj48UmVj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</w:fldData>
        </w:fldChar>
      </w:r>
      <w:r w:rsidR="0024515B" w:rsidRPr="002446E1">
        <w:rPr>
          <w:rFonts w:ascii="Book Antiqua" w:hAnsi="Book Antiqua" w:cs="Times New Roman"/>
          <w:color w:val="000000" w:themeColor="text1"/>
          <w:sz w:val="24"/>
          <w:szCs w:val="24"/>
          <w:vertAlign w:val="superscript"/>
        </w:rPr>
        <w:instrText xml:space="preserve"> ADDIN EN.CITE </w:instrText>
      </w:r>
      <w:r w:rsidR="0024515B" w:rsidRPr="002446E1">
        <w:rPr>
          <w:rFonts w:ascii="Book Antiqua" w:hAnsi="Book Antiqua" w:cs="Times New Roman"/>
          <w:color w:val="000000" w:themeColor="text1"/>
          <w:sz w:val="24"/>
          <w:szCs w:val="24"/>
          <w:vertAlign w:val="superscript"/>
        </w:rPr>
        <w:fldChar w:fldCharType="begin">
          <w:fldData xml:space="preserve">PEVuZE5vdGU+PENpdGU+PEF1dGhvcj5XYW5nPC9BdXRob3I+PFllYXI+MjAxMzwvWWVhcj48UmVj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</w:fldData>
        </w:fldChar>
      </w:r>
      <w:r w:rsidR="0024515B" w:rsidRPr="002446E1">
        <w:rPr>
          <w:rFonts w:ascii="Book Antiqua" w:hAnsi="Book Antiqua" w:cs="Times New Roman"/>
          <w:color w:val="000000" w:themeColor="text1"/>
          <w:sz w:val="24"/>
          <w:szCs w:val="24"/>
          <w:vertAlign w:val="superscript"/>
        </w:rPr>
        <w:instrText xml:space="preserve"> ADDIN EN.CITE.DATA </w:instrText>
      </w:r>
      <w:r w:rsidR="0024515B" w:rsidRPr="002446E1">
        <w:rPr>
          <w:rFonts w:ascii="Book Antiqua" w:hAnsi="Book Antiqua" w:cs="Times New Roman"/>
          <w:color w:val="000000" w:themeColor="text1"/>
          <w:sz w:val="24"/>
          <w:szCs w:val="24"/>
          <w:vertAlign w:val="superscript"/>
        </w:rPr>
      </w:r>
      <w:r w:rsidR="0024515B" w:rsidRPr="002446E1">
        <w:rPr>
          <w:rFonts w:ascii="Book Antiqua" w:hAnsi="Book Antiqua" w:cs="Times New Roman"/>
          <w:color w:val="000000" w:themeColor="text1"/>
          <w:sz w:val="24"/>
          <w:szCs w:val="24"/>
          <w:vertAlign w:val="superscript"/>
        </w:rPr>
        <w:fldChar w:fldCharType="end"/>
      </w:r>
      <w:r w:rsidR="00FD78F0" w:rsidRPr="002446E1">
        <w:rPr>
          <w:rFonts w:ascii="Book Antiqua" w:hAnsi="Book Antiqua" w:cs="Times New Roman"/>
          <w:color w:val="000000" w:themeColor="text1"/>
          <w:sz w:val="24"/>
          <w:szCs w:val="24"/>
          <w:vertAlign w:val="superscript"/>
        </w:rPr>
      </w:r>
      <w:r w:rsidR="00FD78F0"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[16]</w:t>
      </w:r>
      <w:r w:rsidR="00FD78F0" w:rsidRPr="002446E1">
        <w:rPr>
          <w:rFonts w:ascii="Book Antiqua" w:hAnsi="Book Antiqua" w:cs="Times New Roman"/>
          <w:color w:val="000000" w:themeColor="text1"/>
          <w:sz w:val="24"/>
          <w:szCs w:val="24"/>
          <w:vertAlign w:val="superscript"/>
        </w:rPr>
        <w:fldChar w:fldCharType="end"/>
      </w:r>
      <w:r w:rsidR="00DC1D89" w:rsidRPr="002446E1">
        <w:rPr>
          <w:rFonts w:ascii="Book Antiqua" w:hAnsi="Book Antiqua" w:cs="Times New Roman"/>
          <w:color w:val="000000" w:themeColor="text1"/>
          <w:sz w:val="24"/>
          <w:szCs w:val="24"/>
        </w:rPr>
        <w:t xml:space="preserve">. </w:t>
      </w:r>
      <w:r w:rsidR="00CF14CA" w:rsidRPr="002446E1">
        <w:rPr>
          <w:rFonts w:ascii="Book Antiqua" w:hAnsi="Book Antiqua" w:cs="Times New Roman"/>
          <w:color w:val="000000" w:themeColor="text1"/>
          <w:sz w:val="24"/>
          <w:szCs w:val="24"/>
        </w:rPr>
        <w:t xml:space="preserve">The receiver operating characteristic (ROC) curve was plotted to </w:t>
      </w:r>
      <w:r w:rsidR="00C715A2" w:rsidRPr="002446E1">
        <w:rPr>
          <w:rFonts w:ascii="Book Antiqua" w:hAnsi="Book Antiqua" w:cs="Times New Roman"/>
          <w:color w:val="000000" w:themeColor="text1"/>
          <w:sz w:val="24"/>
          <w:szCs w:val="24"/>
        </w:rPr>
        <w:t>determine the</w:t>
      </w:r>
      <w:r w:rsidR="00CF14CA" w:rsidRPr="002446E1">
        <w:rPr>
          <w:rFonts w:ascii="Book Antiqua" w:hAnsi="Book Antiqua" w:cs="Times New Roman"/>
          <w:color w:val="000000" w:themeColor="text1"/>
          <w:sz w:val="24"/>
          <w:szCs w:val="24"/>
        </w:rPr>
        <w:t xml:space="preserve"> sensitivity and specificity of the</w:t>
      </w:r>
      <w:r w:rsidR="00FD78F0" w:rsidRPr="002446E1">
        <w:rPr>
          <w:rFonts w:ascii="Book Antiqua" w:hAnsi="Book Antiqua" w:cs="Times New Roman"/>
          <w:color w:val="000000" w:themeColor="text1"/>
          <w:sz w:val="24"/>
          <w:szCs w:val="24"/>
        </w:rPr>
        <w:t xml:space="preserve"> </w:t>
      </w:r>
      <w:r w:rsidR="00CF14CA" w:rsidRPr="002446E1">
        <w:rPr>
          <w:rFonts w:ascii="Book Antiqua" w:hAnsi="Book Antiqua" w:cs="Times New Roman"/>
          <w:color w:val="000000" w:themeColor="text1"/>
          <w:sz w:val="24"/>
          <w:szCs w:val="24"/>
        </w:rPr>
        <w:t>VGLL3-based prognostic score</w:t>
      </w:r>
      <w:r w:rsidR="00FD78F0" w:rsidRPr="002446E1">
        <w:rPr>
          <w:rFonts w:ascii="Book Antiqua" w:hAnsi="Book Antiqua" w:cs="Times New Roman"/>
          <w:color w:val="000000" w:themeColor="text1"/>
          <w:sz w:val="24"/>
          <w:szCs w:val="24"/>
          <w:vertAlign w:val="superscript"/>
        </w:rPr>
        <w:fldChar w:fldCharType="begin"/>
      </w:r>
      <w:r w:rsidR="0024515B" w:rsidRPr="002446E1">
        <w:rPr>
          <w:rFonts w:ascii="Book Antiqua" w:hAnsi="Book Antiqua" w:cs="Times New Roman"/>
          <w:color w:val="000000" w:themeColor="text1"/>
          <w:sz w:val="24"/>
          <w:szCs w:val="24"/>
          <w:vertAlign w:val="superscript"/>
        </w:rPr>
        <w:instrText xml:space="preserve"> ADDIN EN.CITE &lt;EndNote&gt;&lt;Cite&gt;&lt;Author&gt;Kuang&lt;/Author&gt;&lt;Year&gt;2019&lt;/Year&gt;&lt;RecNum&gt;510&lt;/RecNum&gt;&lt;DisplayText&gt;&lt;style face="superscript"&gt;[17]&lt;/style&gt;&lt;/DisplayText&gt;&lt;record&gt;&lt;rec-number&gt;510&lt;/rec-number&gt;&lt;foreign-keys&gt;&lt;key app="EN" db-id="a2wrppsxf9z2e5e5xvop9dedr2v925pt25pv" timestamp="1552033202"&gt;510&lt;/key&gt;&lt;key app="ENWeb" db-id=""&gt;0&lt;/key&gt;&lt;/foreign-keys&gt;&lt;ref-type name="Journal Article"&gt;17&lt;/ref-type&gt;&lt;contributors&gt;&lt;authors&gt;&lt;author&gt;Kuang, M.&lt;/author&gt;&lt;author&gt;Zheng, D.&lt;/author&gt;&lt;author&gt;Tao, X.&lt;/author&gt;&lt;author&gt;Peng, Y.&lt;/author&gt;&lt;author&gt;Pan, Y.&lt;/author&gt;&lt;author&gt;Zheng, S.&lt;/author&gt;&lt;author&gt;Zhang, Y.&lt;/author&gt;&lt;author&gt;Li, H.&lt;/author&gt;&lt;author&gt;Yuan, C.&lt;/author&gt;&lt;author&gt;Zhang, Y.&lt;/author&gt;&lt;author&gt;Xiang, J.&lt;/author&gt;&lt;author&gt;Li, Y.&lt;/author&gt;&lt;author&gt;Chen, H.&lt;/author&gt;&lt;author&gt;Sun, Y.&lt;/author&gt;&lt;/authors&gt;&lt;/contributors&gt;&lt;auth-address&gt;Department of Thoracic Surgery, Fudan University Shanghai Cancer Center, Shanghai, 200032, China.&amp;#xD;Department of Oncology, Shanghai Medical College, Fudan University, Shanghai, 200032, China.&amp;#xD;Huadong Hospital, Fudan University, Shanghai, China.&amp;#xD;Department of Pathology, Fudan University Shanghai Cancer Center, Shanghai, 200032, China.&lt;/auth-address&gt;&lt;titles&gt;&lt;title&gt;tRNA-based prognostic score in predicting survival outcomes of lung adenocarcinomas&lt;/title&gt;&lt;secondary-title&gt;Int J Cancer&lt;/secondary-title&gt;&lt;/titles&gt;&lt;periodical&gt;&lt;full-title&gt;Int J Cancer&lt;/full-title&gt;&lt;/periodical&gt;&lt;edition&gt;2019/03/07&lt;/edition&gt;&lt;keywords&gt;&lt;keyword&gt;Lung adenocarcinomatRNAPrognostic modelNomogram&lt;/keyword&gt;&lt;/keywords&gt;&lt;dates&gt;&lt;year&gt;2019&lt;/year&gt;&lt;pub-dates&gt;&lt;date&gt;Mar 6&lt;/date&gt;&lt;/pub-dates&gt;&lt;/dates&gt;&lt;isbn&gt;1097-0215 (Electronic)&amp;#xD;0020-7136 (Linking)&lt;/isbn&gt;&lt;accession-num&gt;30838640&lt;/accession-num&gt;&lt;urls&gt;&lt;related-urls&gt;&lt;url&gt;https://www.ncbi.nlm.nih.gov/pubmed/30838640&lt;/url&gt;&lt;/related-urls&gt;&lt;/urls&gt;&lt;electronic-resource-num&gt;10.1002/ijc.32250&lt;/electronic-resource-num&gt;&lt;research-notes&gt;.The prognostic model based on the tRNAs expression signatures can help predict the prognosis of patients with lung adenocarcinoma.&lt;/research-notes&gt;&lt;/record&gt;&lt;/Cite&gt;&lt;/EndNote&gt;</w:instrText>
      </w:r>
      <w:r w:rsidR="00FD78F0" w:rsidRPr="002446E1">
        <w:rPr>
          <w:rFonts w:ascii="Book Antiqua" w:hAnsi="Book Antiqua" w:cs="Times New Roman"/>
          <w:color w:val="000000" w:themeColor="text1"/>
          <w:sz w:val="24"/>
          <w:szCs w:val="24"/>
          <w:vertAlign w:val="superscript"/>
        </w:rPr>
        <w:fldChar w:fldCharType="separate"/>
      </w:r>
      <w:r w:rsidR="0024515B" w:rsidRPr="002446E1">
        <w:rPr>
          <w:rFonts w:ascii="Book Antiqua" w:hAnsi="Book Antiqua" w:cs="Times New Roman"/>
          <w:noProof/>
          <w:color w:val="000000" w:themeColor="text1"/>
          <w:sz w:val="24"/>
          <w:szCs w:val="24"/>
          <w:vertAlign w:val="superscript"/>
        </w:rPr>
        <w:t>[17]</w:t>
      </w:r>
      <w:r w:rsidR="00FD78F0" w:rsidRPr="002446E1">
        <w:rPr>
          <w:rFonts w:ascii="Book Antiqua" w:hAnsi="Book Antiqua" w:cs="Times New Roman"/>
          <w:color w:val="000000" w:themeColor="text1"/>
          <w:sz w:val="24"/>
          <w:szCs w:val="24"/>
          <w:vertAlign w:val="superscript"/>
        </w:rPr>
        <w:fldChar w:fldCharType="end"/>
      </w:r>
      <w:r w:rsidR="00C715A2" w:rsidRPr="002446E1">
        <w:rPr>
          <w:rFonts w:ascii="Book Antiqua" w:hAnsi="Book Antiqua" w:cs="Times New Roman"/>
          <w:color w:val="000000" w:themeColor="text1"/>
          <w:sz w:val="24"/>
          <w:szCs w:val="24"/>
        </w:rPr>
        <w:t>, and the a</w:t>
      </w:r>
      <w:r w:rsidR="00CF14CA" w:rsidRPr="002446E1">
        <w:rPr>
          <w:rFonts w:ascii="Book Antiqua" w:hAnsi="Book Antiqua" w:cs="Times New Roman"/>
          <w:color w:val="000000" w:themeColor="text1"/>
          <w:sz w:val="24"/>
          <w:szCs w:val="24"/>
        </w:rPr>
        <w:t xml:space="preserve">rea under the curve (AUC) was calculated. </w:t>
      </w:r>
      <w:r w:rsidRPr="002446E1">
        <w:rPr>
          <w:rFonts w:ascii="Book Antiqua" w:hAnsi="Book Antiqua" w:cs="Times New Roman"/>
          <w:color w:val="000000" w:themeColor="text1"/>
          <w:sz w:val="24"/>
          <w:szCs w:val="24"/>
        </w:rPr>
        <w:t xml:space="preserve">All </w:t>
      </w:r>
      <w:r w:rsidRPr="002446E1">
        <w:rPr>
          <w:rFonts w:ascii="Book Antiqua" w:hAnsi="Book Antiqua" w:cs="Times New Roman"/>
          <w:i/>
          <w:color w:val="000000" w:themeColor="text1"/>
          <w:sz w:val="24"/>
          <w:szCs w:val="24"/>
        </w:rPr>
        <w:t>P</w:t>
      </w:r>
      <w:r w:rsidRPr="002446E1">
        <w:rPr>
          <w:rFonts w:ascii="Book Antiqua" w:hAnsi="Book Antiqua" w:cs="Times New Roman"/>
          <w:color w:val="000000" w:themeColor="text1"/>
          <w:sz w:val="24"/>
          <w:szCs w:val="24"/>
        </w:rPr>
        <w:t xml:space="preserve"> values were two-tailed and considered statistically significant when less than 0.05.</w:t>
      </w:r>
    </w:p>
    <w:p w14:paraId="453BF66E" w14:textId="77777777" w:rsidR="00D00CD6" w:rsidRPr="002446E1" w:rsidRDefault="00D00CD6" w:rsidP="008A147B">
      <w:pPr>
        <w:adjustRightInd w:val="0"/>
        <w:snapToGrid w:val="0"/>
        <w:spacing w:line="360" w:lineRule="auto"/>
        <w:rPr>
          <w:rFonts w:ascii="Book Antiqua" w:hAnsi="Book Antiqua" w:cs="Times New Roman"/>
          <w:color w:val="000000" w:themeColor="text1"/>
          <w:sz w:val="24"/>
          <w:szCs w:val="24"/>
        </w:rPr>
      </w:pPr>
    </w:p>
    <w:p w14:paraId="06254FB9" w14:textId="0DFD7FB2" w:rsidR="00E63A4D" w:rsidRPr="002446E1" w:rsidRDefault="00D00CD6" w:rsidP="008A147B">
      <w:pPr>
        <w:adjustRightInd w:val="0"/>
        <w:snapToGrid w:val="0"/>
        <w:spacing w:line="360" w:lineRule="auto"/>
        <w:rPr>
          <w:rFonts w:ascii="Book Antiqua" w:hAnsi="Book Antiqua" w:cs="Times New Roman"/>
          <w:b/>
          <w:sz w:val="24"/>
          <w:szCs w:val="24"/>
        </w:rPr>
      </w:pPr>
      <w:r w:rsidRPr="002446E1">
        <w:rPr>
          <w:rFonts w:ascii="Book Antiqua" w:hAnsi="Book Antiqua" w:cs="Times New Roman"/>
          <w:b/>
          <w:sz w:val="24"/>
          <w:szCs w:val="24"/>
        </w:rPr>
        <w:t>RESULTS</w:t>
      </w:r>
    </w:p>
    <w:p w14:paraId="60700DEC" w14:textId="5CB30108" w:rsidR="00E63A4D" w:rsidRPr="002446E1" w:rsidRDefault="00E63A4D"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lastRenderedPageBreak/>
        <w:t xml:space="preserve">VGLL3 </w:t>
      </w:r>
      <w:r w:rsidR="001D106C" w:rsidRPr="002446E1">
        <w:rPr>
          <w:rFonts w:ascii="Book Antiqua" w:hAnsi="Book Antiqua" w:cs="Times New Roman"/>
          <w:b/>
          <w:i/>
          <w:iCs/>
          <w:sz w:val="24"/>
          <w:szCs w:val="24"/>
        </w:rPr>
        <w:t xml:space="preserve">mRNA and protein levels </w:t>
      </w:r>
      <w:r w:rsidR="00F739EA" w:rsidRPr="002446E1">
        <w:rPr>
          <w:rFonts w:ascii="Book Antiqua" w:hAnsi="Book Antiqua" w:cs="Times New Roman"/>
          <w:b/>
          <w:i/>
          <w:iCs/>
          <w:sz w:val="24"/>
          <w:szCs w:val="24"/>
        </w:rPr>
        <w:t xml:space="preserve">were </w:t>
      </w:r>
      <w:r w:rsidRPr="002446E1">
        <w:rPr>
          <w:rFonts w:ascii="Book Antiqua" w:hAnsi="Book Antiqua" w:cs="Times New Roman"/>
          <w:b/>
          <w:i/>
          <w:iCs/>
          <w:sz w:val="24"/>
          <w:szCs w:val="24"/>
        </w:rPr>
        <w:t xml:space="preserve">upregulated in </w:t>
      </w:r>
      <w:r w:rsidR="001D106C" w:rsidRPr="002446E1">
        <w:rPr>
          <w:rFonts w:ascii="Book Antiqua" w:hAnsi="Book Antiqua" w:cs="Times New Roman"/>
          <w:b/>
          <w:i/>
          <w:iCs/>
          <w:sz w:val="24"/>
          <w:szCs w:val="24"/>
        </w:rPr>
        <w:t xml:space="preserve">GC samples </w:t>
      </w:r>
    </w:p>
    <w:p w14:paraId="0B16331F" w14:textId="63F6B9FD" w:rsidR="00E63A4D" w:rsidRPr="002446E1" w:rsidRDefault="00E63A4D"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GEPIA database</w:t>
      </w:r>
      <w:r w:rsidR="0075021C" w:rsidRPr="002446E1">
        <w:rPr>
          <w:rFonts w:ascii="Book Antiqua" w:hAnsi="Book Antiqua" w:cs="Times New Roman"/>
          <w:sz w:val="24"/>
          <w:szCs w:val="24"/>
        </w:rPr>
        <w:t xml:space="preserve"> profiling showed that although</w:t>
      </w:r>
      <w:r w:rsidRPr="002446E1">
        <w:rPr>
          <w:rFonts w:ascii="Book Antiqua" w:hAnsi="Book Antiqua" w:cs="Times New Roman"/>
          <w:sz w:val="24"/>
          <w:szCs w:val="24"/>
        </w:rPr>
        <w:t xml:space="preserve"> VGLL3 was significantly </w:t>
      </w:r>
      <w:r w:rsidR="00DA16D5" w:rsidRPr="002446E1">
        <w:rPr>
          <w:rFonts w:ascii="Book Antiqua" w:hAnsi="Book Antiqua" w:cs="Times New Roman"/>
          <w:sz w:val="24"/>
          <w:szCs w:val="24"/>
        </w:rPr>
        <w:t>over</w:t>
      </w:r>
      <w:r w:rsidRPr="002446E1">
        <w:rPr>
          <w:rFonts w:ascii="Book Antiqua" w:hAnsi="Book Antiqua" w:cs="Times New Roman"/>
          <w:sz w:val="24"/>
          <w:szCs w:val="24"/>
        </w:rPr>
        <w:t xml:space="preserve">expressed </w:t>
      </w:r>
      <w:r w:rsidR="00DA16D5" w:rsidRPr="002446E1">
        <w:rPr>
          <w:rFonts w:ascii="Book Antiqua" w:hAnsi="Book Antiqua" w:cs="Times New Roman"/>
          <w:sz w:val="24"/>
          <w:szCs w:val="24"/>
        </w:rPr>
        <w:t xml:space="preserve">in </w:t>
      </w:r>
      <w:r w:rsidR="0075021C" w:rsidRPr="002446E1">
        <w:rPr>
          <w:rFonts w:ascii="Book Antiqua" w:hAnsi="Book Antiqua" w:cs="Times New Roman"/>
          <w:sz w:val="24"/>
          <w:szCs w:val="24"/>
        </w:rPr>
        <w:t xml:space="preserve">GC samples of </w:t>
      </w:r>
      <w:r w:rsidR="00DA16D5" w:rsidRPr="002446E1">
        <w:rPr>
          <w:rFonts w:ascii="Book Antiqua" w:hAnsi="Book Antiqua" w:cs="Times New Roman"/>
          <w:sz w:val="24"/>
          <w:szCs w:val="24"/>
        </w:rPr>
        <w:t xml:space="preserve">advanced TNM staging </w:t>
      </w:r>
      <w:r w:rsidR="0075021C" w:rsidRPr="002446E1">
        <w:rPr>
          <w:rFonts w:ascii="Book Antiqua" w:hAnsi="Book Antiqua" w:cs="Times New Roman"/>
          <w:sz w:val="24"/>
          <w:szCs w:val="24"/>
        </w:rPr>
        <w:t>relative to those at the lower stages</w:t>
      </w:r>
      <w:r w:rsidR="00DA16D5" w:rsidRPr="002446E1">
        <w:rPr>
          <w:rFonts w:ascii="Book Antiqua" w:hAnsi="Book Antiqua" w:cs="Times New Roman"/>
          <w:sz w:val="24"/>
          <w:szCs w:val="24"/>
        </w:rPr>
        <w:t xml:space="preserve"> (</w:t>
      </w:r>
      <w:r w:rsidR="00D62269" w:rsidRPr="002446E1">
        <w:rPr>
          <w:rFonts w:ascii="Book Antiqua" w:hAnsi="Book Antiqua" w:cs="Times New Roman"/>
          <w:i/>
          <w:iCs/>
          <w:sz w:val="24"/>
          <w:szCs w:val="24"/>
        </w:rPr>
        <w:t>P =</w:t>
      </w:r>
      <w:r w:rsidR="00DA16D5" w:rsidRPr="002446E1">
        <w:rPr>
          <w:rFonts w:ascii="Book Antiqua" w:hAnsi="Book Antiqua" w:cs="Times New Roman"/>
          <w:sz w:val="24"/>
          <w:szCs w:val="24"/>
        </w:rPr>
        <w:t xml:space="preserve"> 0.0163)</w:t>
      </w:r>
      <w:r w:rsidRPr="002446E1">
        <w:rPr>
          <w:rFonts w:ascii="Book Antiqua" w:hAnsi="Book Antiqua" w:cs="Times New Roman"/>
          <w:sz w:val="24"/>
          <w:szCs w:val="24"/>
        </w:rPr>
        <w:t xml:space="preserve">, </w:t>
      </w:r>
      <w:r w:rsidR="0075021C" w:rsidRPr="002446E1">
        <w:rPr>
          <w:rFonts w:ascii="Book Antiqua" w:hAnsi="Book Antiqua" w:cs="Times New Roman"/>
          <w:sz w:val="24"/>
          <w:szCs w:val="24"/>
        </w:rPr>
        <w:t xml:space="preserve">there was no significant difference between the GC and normal tissues </w:t>
      </w:r>
      <w:r w:rsidR="00DA16D5" w:rsidRPr="002446E1">
        <w:rPr>
          <w:rFonts w:ascii="Book Antiqua" w:hAnsi="Book Antiqua" w:cs="Times New Roman"/>
          <w:sz w:val="24"/>
          <w:szCs w:val="24"/>
        </w:rPr>
        <w:t>(</w:t>
      </w:r>
      <w:r w:rsidR="00DA16D5" w:rsidRPr="002446E1">
        <w:rPr>
          <w:rFonts w:ascii="Book Antiqua" w:hAnsi="Book Antiqua" w:cs="Times New Roman"/>
          <w:i/>
          <w:iCs/>
          <w:sz w:val="24"/>
          <w:szCs w:val="24"/>
        </w:rPr>
        <w:t>P</w:t>
      </w:r>
      <w:r w:rsidR="0075021C" w:rsidRPr="002446E1">
        <w:rPr>
          <w:rFonts w:ascii="Book Antiqua" w:hAnsi="Book Antiqua" w:cs="Times New Roman"/>
          <w:sz w:val="24"/>
          <w:szCs w:val="24"/>
        </w:rPr>
        <w:t xml:space="preserve"> </w:t>
      </w:r>
      <w:r w:rsidR="00DA16D5" w:rsidRPr="002446E1">
        <w:rPr>
          <w:rFonts w:ascii="Book Antiqua" w:hAnsi="Book Antiqua" w:cs="Times New Roman"/>
          <w:sz w:val="24"/>
          <w:szCs w:val="24"/>
        </w:rPr>
        <w:t>&gt;</w:t>
      </w:r>
      <w:r w:rsidR="0075021C" w:rsidRPr="002446E1">
        <w:rPr>
          <w:rFonts w:ascii="Book Antiqua" w:hAnsi="Book Antiqua" w:cs="Times New Roman"/>
          <w:sz w:val="24"/>
          <w:szCs w:val="24"/>
        </w:rPr>
        <w:t xml:space="preserve"> </w:t>
      </w:r>
      <w:r w:rsidR="00DA16D5" w:rsidRPr="002446E1">
        <w:rPr>
          <w:rFonts w:ascii="Book Antiqua" w:hAnsi="Book Antiqua" w:cs="Times New Roman"/>
          <w:sz w:val="24"/>
          <w:szCs w:val="24"/>
        </w:rPr>
        <w:t>0.05)</w:t>
      </w:r>
      <w:r w:rsidRPr="002446E1">
        <w:rPr>
          <w:rFonts w:ascii="Book Antiqua" w:hAnsi="Book Antiqua" w:cs="Times New Roman"/>
          <w:sz w:val="24"/>
          <w:szCs w:val="24"/>
        </w:rPr>
        <w:t xml:space="preserve">. </w:t>
      </w:r>
      <w:r w:rsidR="002B2E7F" w:rsidRPr="002446E1">
        <w:rPr>
          <w:rFonts w:ascii="Book Antiqua" w:hAnsi="Book Antiqua" w:cs="Times New Roman"/>
          <w:sz w:val="24"/>
          <w:szCs w:val="24"/>
        </w:rPr>
        <w:t>I</w:t>
      </w:r>
      <w:r w:rsidRPr="002446E1">
        <w:rPr>
          <w:rFonts w:ascii="Book Antiqua" w:hAnsi="Book Antiqua" w:cs="Times New Roman"/>
          <w:sz w:val="24"/>
          <w:szCs w:val="24"/>
        </w:rPr>
        <w:t>ntegrat</w:t>
      </w:r>
      <w:r w:rsidR="002B2E7F" w:rsidRPr="002446E1">
        <w:rPr>
          <w:rFonts w:ascii="Book Antiqua" w:hAnsi="Book Antiqua" w:cs="Times New Roman"/>
          <w:sz w:val="24"/>
          <w:szCs w:val="24"/>
        </w:rPr>
        <w:t>ed</w:t>
      </w:r>
      <w:r w:rsidRPr="002446E1">
        <w:rPr>
          <w:rFonts w:ascii="Book Antiqua" w:hAnsi="Book Antiqua" w:cs="Times New Roman"/>
          <w:sz w:val="24"/>
          <w:szCs w:val="24"/>
        </w:rPr>
        <w:t xml:space="preserve"> </w:t>
      </w:r>
      <w:r w:rsidR="00DA16D5" w:rsidRPr="002446E1">
        <w:rPr>
          <w:rFonts w:ascii="Book Antiqua" w:hAnsi="Book Antiqua" w:cs="Times New Roman"/>
          <w:sz w:val="24"/>
          <w:szCs w:val="24"/>
        </w:rPr>
        <w:t xml:space="preserve">analysis </w:t>
      </w:r>
      <w:r w:rsidRPr="002446E1">
        <w:rPr>
          <w:rFonts w:ascii="Book Antiqua" w:hAnsi="Book Antiqua" w:cs="Times New Roman"/>
          <w:sz w:val="24"/>
          <w:szCs w:val="24"/>
        </w:rPr>
        <w:t>of multiple VGLL3 transcriptome data</w:t>
      </w:r>
      <w:r w:rsidR="002B2E7F" w:rsidRPr="002446E1">
        <w:rPr>
          <w:rFonts w:ascii="Book Antiqua" w:hAnsi="Book Antiqua" w:cs="Times New Roman"/>
          <w:sz w:val="24"/>
          <w:szCs w:val="24"/>
        </w:rPr>
        <w:t>sets</w:t>
      </w:r>
      <w:r w:rsidRPr="002446E1">
        <w:rPr>
          <w:rFonts w:ascii="Book Antiqua" w:hAnsi="Book Antiqua" w:cs="Times New Roman"/>
          <w:sz w:val="24"/>
          <w:szCs w:val="24"/>
        </w:rPr>
        <w:t xml:space="preserve"> </w:t>
      </w:r>
      <w:r w:rsidR="002B2E7F" w:rsidRPr="002446E1">
        <w:rPr>
          <w:rFonts w:ascii="Book Antiqua" w:hAnsi="Book Antiqua" w:cs="Times New Roman"/>
          <w:sz w:val="24"/>
          <w:szCs w:val="24"/>
        </w:rPr>
        <w:t>from</w:t>
      </w:r>
      <w:r w:rsidRPr="002446E1">
        <w:rPr>
          <w:rFonts w:ascii="Book Antiqua" w:hAnsi="Book Antiqua" w:cs="Times New Roman"/>
          <w:sz w:val="24"/>
          <w:szCs w:val="24"/>
        </w:rPr>
        <w:t xml:space="preserve"> the ONCOMINE database</w:t>
      </w:r>
      <w:r w:rsidR="002B2E7F" w:rsidRPr="002446E1">
        <w:rPr>
          <w:rFonts w:ascii="Book Antiqua" w:hAnsi="Book Antiqua" w:cs="Times New Roman"/>
          <w:sz w:val="24"/>
          <w:szCs w:val="24"/>
        </w:rPr>
        <w:t xml:space="preserve"> however showed </w:t>
      </w:r>
      <w:r w:rsidRPr="002446E1">
        <w:rPr>
          <w:rFonts w:ascii="Book Antiqua" w:hAnsi="Book Antiqua" w:cs="Times New Roman"/>
          <w:sz w:val="24"/>
          <w:szCs w:val="24"/>
        </w:rPr>
        <w:t xml:space="preserve">that VGLL3 was significantly overexpressed in </w:t>
      </w:r>
      <w:r w:rsidR="002B2E7F" w:rsidRPr="002446E1">
        <w:rPr>
          <w:rFonts w:ascii="Book Antiqua" w:hAnsi="Book Antiqua" w:cs="Times New Roman"/>
          <w:sz w:val="24"/>
          <w:szCs w:val="24"/>
        </w:rPr>
        <w:t>GC</w:t>
      </w:r>
      <w:r w:rsidRPr="002446E1">
        <w:rPr>
          <w:rFonts w:ascii="Book Antiqua" w:hAnsi="Book Antiqua" w:cs="Times New Roman"/>
          <w:sz w:val="24"/>
          <w:szCs w:val="24"/>
        </w:rPr>
        <w:t xml:space="preserve">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0.003)</w:t>
      </w:r>
      <w:r w:rsidR="002B2E7F" w:rsidRPr="002446E1">
        <w:rPr>
          <w:rFonts w:ascii="Book Antiqua" w:hAnsi="Book Antiqua" w:cs="Times New Roman"/>
          <w:sz w:val="24"/>
          <w:szCs w:val="24"/>
        </w:rPr>
        <w:t>,</w:t>
      </w:r>
      <w:r w:rsidRPr="002446E1">
        <w:rPr>
          <w:rFonts w:ascii="Book Antiqua" w:hAnsi="Book Antiqua" w:cs="Times New Roman"/>
          <w:sz w:val="24"/>
          <w:szCs w:val="24"/>
        </w:rPr>
        <w:t xml:space="preserve"> </w:t>
      </w:r>
      <w:r w:rsidR="002B2E7F" w:rsidRPr="002446E1">
        <w:rPr>
          <w:rFonts w:ascii="Book Antiqua" w:hAnsi="Book Antiqua" w:cs="Times New Roman"/>
          <w:sz w:val="24"/>
          <w:szCs w:val="24"/>
        </w:rPr>
        <w:t xml:space="preserve">and notably associated with </w:t>
      </w:r>
      <w:r w:rsidR="00662356" w:rsidRPr="002446E1">
        <w:rPr>
          <w:rFonts w:ascii="Book Antiqua" w:hAnsi="Book Antiqua" w:cs="Times New Roman"/>
          <w:sz w:val="24"/>
          <w:szCs w:val="24"/>
        </w:rPr>
        <w:t xml:space="preserve">poor prognosis </w:t>
      </w:r>
      <w:r w:rsidR="002B2E7F" w:rsidRPr="002446E1">
        <w:rPr>
          <w:rFonts w:ascii="Book Antiqua" w:hAnsi="Book Antiqua" w:cs="Times New Roman"/>
          <w:sz w:val="24"/>
          <w:szCs w:val="24"/>
        </w:rPr>
        <w:t xml:space="preserve">according to the ONCOLINC database analysis </w:t>
      </w:r>
      <w:r w:rsidRPr="002446E1">
        <w:rPr>
          <w:rFonts w:ascii="Book Antiqua" w:hAnsi="Book Antiqua" w:cs="Times New Roman"/>
          <w:sz w:val="24"/>
          <w:szCs w:val="24"/>
        </w:rPr>
        <w:t>(</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 xml:space="preserve">0.01, </w:t>
      </w:r>
      <w:r w:rsidR="00D00CD6" w:rsidRPr="002446E1">
        <w:rPr>
          <w:rFonts w:ascii="Book Antiqua" w:hAnsi="Book Antiqua" w:cs="Times New Roman"/>
          <w:i/>
          <w:iCs/>
          <w:sz w:val="24"/>
          <w:szCs w:val="24"/>
        </w:rPr>
        <w:t xml:space="preserve">n </w:t>
      </w:r>
      <w:r w:rsidRPr="002446E1">
        <w:rPr>
          <w:rFonts w:ascii="Book Antiqua" w:hAnsi="Book Antiqua" w:cs="Times New Roman"/>
          <w:sz w:val="24"/>
          <w:szCs w:val="24"/>
        </w:rPr>
        <w:t>=</w:t>
      </w:r>
      <w:r w:rsidR="00D00CD6" w:rsidRPr="002446E1">
        <w:rPr>
          <w:rFonts w:ascii="Book Antiqua" w:hAnsi="Book Antiqua" w:cs="Times New Roman"/>
          <w:sz w:val="24"/>
          <w:szCs w:val="24"/>
        </w:rPr>
        <w:t xml:space="preserve"> </w:t>
      </w:r>
      <w:r w:rsidRPr="002446E1">
        <w:rPr>
          <w:rFonts w:ascii="Book Antiqua" w:hAnsi="Book Antiqua" w:cs="Times New Roman"/>
          <w:sz w:val="24"/>
          <w:szCs w:val="24"/>
        </w:rPr>
        <w:t>378)</w:t>
      </w:r>
      <w:r w:rsidR="00577598" w:rsidRPr="002446E1">
        <w:rPr>
          <w:rFonts w:ascii="Book Antiqua" w:hAnsi="Book Antiqua" w:cs="Times New Roman"/>
          <w:sz w:val="24"/>
          <w:szCs w:val="24"/>
        </w:rPr>
        <w:t xml:space="preserve"> (Figure 1)</w:t>
      </w:r>
      <w:r w:rsidRPr="002446E1">
        <w:rPr>
          <w:rFonts w:ascii="Book Antiqua" w:hAnsi="Book Antiqua" w:cs="Times New Roman"/>
          <w:sz w:val="24"/>
          <w:szCs w:val="24"/>
        </w:rPr>
        <w:t xml:space="preserve">. </w:t>
      </w:r>
      <w:r w:rsidR="002B2E7F" w:rsidRPr="002446E1">
        <w:rPr>
          <w:rFonts w:ascii="Book Antiqua" w:hAnsi="Book Antiqua" w:cs="Times New Roman"/>
          <w:sz w:val="24"/>
          <w:szCs w:val="24"/>
        </w:rPr>
        <w:t xml:space="preserve">In addition, </w:t>
      </w:r>
      <w:r w:rsidRPr="002446E1">
        <w:rPr>
          <w:rFonts w:ascii="Book Antiqua" w:hAnsi="Book Antiqua" w:cs="Times New Roman"/>
          <w:sz w:val="24"/>
          <w:szCs w:val="24"/>
        </w:rPr>
        <w:t xml:space="preserve">GEPIA online survival analysis </w:t>
      </w:r>
      <w:r w:rsidR="002B2E7F" w:rsidRPr="002446E1">
        <w:rPr>
          <w:rFonts w:ascii="Book Antiqua" w:hAnsi="Book Antiqua" w:cs="Times New Roman"/>
          <w:sz w:val="24"/>
          <w:szCs w:val="24"/>
        </w:rPr>
        <w:t xml:space="preserve">further confirmed </w:t>
      </w:r>
      <w:r w:rsidRPr="002446E1">
        <w:rPr>
          <w:rFonts w:ascii="Book Antiqua" w:hAnsi="Book Antiqua" w:cs="Times New Roman"/>
          <w:sz w:val="24"/>
          <w:szCs w:val="24"/>
        </w:rPr>
        <w:t xml:space="preserve">that VGLL3 was </w:t>
      </w:r>
      <w:r w:rsidR="002B2E7F" w:rsidRPr="002446E1">
        <w:rPr>
          <w:rFonts w:ascii="Book Antiqua" w:hAnsi="Book Antiqua" w:cs="Times New Roman"/>
          <w:sz w:val="24"/>
          <w:szCs w:val="24"/>
        </w:rPr>
        <w:t>a marker of poor</w:t>
      </w:r>
      <w:r w:rsidRPr="002446E1">
        <w:rPr>
          <w:rFonts w:ascii="Book Antiqua" w:hAnsi="Book Antiqua" w:cs="Times New Roman"/>
          <w:sz w:val="24"/>
          <w:szCs w:val="24"/>
        </w:rPr>
        <w:t xml:space="preserve"> prognosis </w:t>
      </w:r>
      <w:r w:rsidR="002B2E7F" w:rsidRPr="002446E1">
        <w:rPr>
          <w:rFonts w:ascii="Book Antiqua" w:hAnsi="Book Antiqua" w:cs="Times New Roman"/>
          <w:sz w:val="24"/>
          <w:szCs w:val="24"/>
        </w:rPr>
        <w:t>in GC</w:t>
      </w:r>
      <w:r w:rsidRPr="002446E1">
        <w:rPr>
          <w:rFonts w:ascii="Book Antiqua" w:hAnsi="Book Antiqua" w:cs="Times New Roman"/>
          <w:sz w:val="24"/>
          <w:szCs w:val="24"/>
        </w:rPr>
        <w:t xml:space="preserve"> (</w:t>
      </w:r>
      <w:r w:rsidR="00D62269" w:rsidRPr="002446E1">
        <w:rPr>
          <w:rFonts w:ascii="Book Antiqua" w:hAnsi="Book Antiqua" w:cs="Times New Roman"/>
          <w:i/>
          <w:iCs/>
          <w:sz w:val="24"/>
          <w:szCs w:val="24"/>
        </w:rPr>
        <w:t xml:space="preserve">P = </w:t>
      </w:r>
      <w:r w:rsidRPr="002446E1">
        <w:rPr>
          <w:rFonts w:ascii="Book Antiqua" w:hAnsi="Book Antiqua" w:cs="Times New Roman"/>
          <w:sz w:val="24"/>
          <w:szCs w:val="24"/>
        </w:rPr>
        <w:t xml:space="preserve">0.0062, </w:t>
      </w:r>
      <w:r w:rsidR="00D00CD6" w:rsidRPr="002446E1">
        <w:rPr>
          <w:rFonts w:ascii="Book Antiqua" w:hAnsi="Book Antiqua" w:cs="Times New Roman"/>
          <w:i/>
          <w:iCs/>
          <w:sz w:val="24"/>
          <w:szCs w:val="24"/>
        </w:rPr>
        <w:t xml:space="preserve">n </w:t>
      </w:r>
      <w:r w:rsidRPr="002446E1">
        <w:rPr>
          <w:rFonts w:ascii="Book Antiqua" w:hAnsi="Book Antiqua" w:cs="Times New Roman"/>
          <w:sz w:val="24"/>
          <w:szCs w:val="24"/>
        </w:rPr>
        <w:t>=</w:t>
      </w:r>
      <w:r w:rsidR="00D00CD6"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384). To </w:t>
      </w:r>
      <w:r w:rsidR="002B2E7F" w:rsidRPr="002446E1">
        <w:rPr>
          <w:rFonts w:ascii="Book Antiqua" w:hAnsi="Book Antiqua" w:cs="Times New Roman"/>
          <w:sz w:val="24"/>
          <w:szCs w:val="24"/>
        </w:rPr>
        <w:t>validate the</w:t>
      </w:r>
      <w:r w:rsidR="002B2E7F" w:rsidRPr="002446E1">
        <w:rPr>
          <w:rFonts w:ascii="Book Antiqua" w:hAnsi="Book Antiqua" w:cs="Times New Roman"/>
          <w:iCs/>
          <w:sz w:val="24"/>
          <w:szCs w:val="24"/>
        </w:rPr>
        <w:t xml:space="preserve"> </w:t>
      </w:r>
      <w:r w:rsidR="002B2E7F" w:rsidRPr="002446E1">
        <w:rPr>
          <w:rFonts w:ascii="Book Antiqua" w:hAnsi="Book Antiqua" w:cs="Times New Roman"/>
          <w:i/>
          <w:sz w:val="24"/>
          <w:szCs w:val="24"/>
        </w:rPr>
        <w:t>in silico</w:t>
      </w:r>
      <w:r w:rsidR="002B2E7F" w:rsidRPr="002446E1">
        <w:rPr>
          <w:rFonts w:ascii="Book Antiqua" w:hAnsi="Book Antiqua" w:cs="Times New Roman"/>
          <w:iCs/>
          <w:sz w:val="24"/>
          <w:szCs w:val="24"/>
        </w:rPr>
        <w:t xml:space="preserve"> </w:t>
      </w:r>
      <w:r w:rsidR="002B2E7F" w:rsidRPr="002446E1">
        <w:rPr>
          <w:rFonts w:ascii="Book Antiqua" w:hAnsi="Book Antiqua" w:cs="Times New Roman"/>
          <w:sz w:val="24"/>
          <w:szCs w:val="24"/>
        </w:rPr>
        <w:t xml:space="preserve">data, we analyzed </w:t>
      </w:r>
      <w:r w:rsidRPr="002446E1">
        <w:rPr>
          <w:rFonts w:ascii="Book Antiqua" w:hAnsi="Book Antiqua" w:cs="Times New Roman"/>
          <w:sz w:val="24"/>
          <w:szCs w:val="24"/>
        </w:rPr>
        <w:t xml:space="preserve">the expression </w:t>
      </w:r>
      <w:r w:rsidR="002B2E7F" w:rsidRPr="002446E1">
        <w:rPr>
          <w:rFonts w:ascii="Book Antiqua" w:hAnsi="Book Antiqua" w:cs="Times New Roman"/>
          <w:sz w:val="24"/>
          <w:szCs w:val="24"/>
        </w:rPr>
        <w:t xml:space="preserve">levels </w:t>
      </w:r>
      <w:r w:rsidRPr="002446E1">
        <w:rPr>
          <w:rFonts w:ascii="Book Antiqua" w:hAnsi="Book Antiqua" w:cs="Times New Roman"/>
          <w:sz w:val="24"/>
          <w:szCs w:val="24"/>
        </w:rPr>
        <w:t xml:space="preserve">of VGLL3 in </w:t>
      </w:r>
      <w:r w:rsidR="002B2E7F" w:rsidRPr="002446E1">
        <w:rPr>
          <w:rFonts w:ascii="Book Antiqua" w:hAnsi="Book Antiqua" w:cs="Times New Roman"/>
          <w:sz w:val="24"/>
          <w:szCs w:val="24"/>
        </w:rPr>
        <w:t>the</w:t>
      </w:r>
      <w:r w:rsidR="00C319F2" w:rsidRPr="002446E1">
        <w:rPr>
          <w:rFonts w:ascii="Book Antiqua" w:hAnsi="Book Antiqua" w:cs="Times New Roman"/>
          <w:sz w:val="24"/>
          <w:szCs w:val="24"/>
        </w:rPr>
        <w:t xml:space="preserve"> tumor </w:t>
      </w:r>
      <w:r w:rsidRPr="002446E1">
        <w:rPr>
          <w:rFonts w:ascii="Book Antiqua" w:hAnsi="Book Antiqua" w:cs="Times New Roman"/>
          <w:sz w:val="24"/>
          <w:szCs w:val="24"/>
        </w:rPr>
        <w:t>and normal gastric tissues</w:t>
      </w:r>
      <w:r w:rsidR="00C319F2" w:rsidRPr="002446E1">
        <w:rPr>
          <w:rFonts w:ascii="Book Antiqua" w:hAnsi="Book Antiqua" w:cs="Times New Roman"/>
          <w:sz w:val="24"/>
          <w:szCs w:val="24"/>
        </w:rPr>
        <w:t xml:space="preserve"> resected from 30 GC patients</w:t>
      </w:r>
      <w:r w:rsidRPr="002446E1">
        <w:rPr>
          <w:rFonts w:ascii="Book Antiqua" w:hAnsi="Book Antiqua" w:cs="Times New Roman"/>
          <w:sz w:val="24"/>
          <w:szCs w:val="24"/>
        </w:rPr>
        <w:t xml:space="preserve">, </w:t>
      </w:r>
      <w:r w:rsidR="00C319F2" w:rsidRPr="002446E1">
        <w:rPr>
          <w:rFonts w:ascii="Book Antiqua" w:hAnsi="Book Antiqua" w:cs="Times New Roman"/>
          <w:sz w:val="24"/>
          <w:szCs w:val="24"/>
        </w:rPr>
        <w:t xml:space="preserve">and observed significantly higher levels of VGLL3 mRNA </w:t>
      </w:r>
      <w:r w:rsidRPr="002446E1">
        <w:rPr>
          <w:rFonts w:ascii="Book Antiqua" w:hAnsi="Book Antiqua" w:cs="Times New Roman"/>
          <w:sz w:val="24"/>
          <w:szCs w:val="24"/>
        </w:rPr>
        <w:t xml:space="preserve">(P &lt; 0.001) </w:t>
      </w:r>
      <w:r w:rsidR="00C319F2" w:rsidRPr="002446E1">
        <w:rPr>
          <w:rFonts w:ascii="Book Antiqua" w:hAnsi="Book Antiqua" w:cs="Times New Roman"/>
          <w:sz w:val="24"/>
          <w:szCs w:val="24"/>
        </w:rPr>
        <w:t>and protein</w:t>
      </w:r>
      <w:r w:rsidR="003F77BD" w:rsidRPr="002446E1">
        <w:rPr>
          <w:rFonts w:ascii="Book Antiqua" w:hAnsi="Book Antiqua" w:cs="Times New Roman"/>
          <w:sz w:val="24"/>
          <w:szCs w:val="24"/>
        </w:rPr>
        <w:t xml:space="preserve"> </w:t>
      </w:r>
      <w:r w:rsidRPr="002446E1">
        <w:rPr>
          <w:rFonts w:ascii="Book Antiqua" w:hAnsi="Book Antiqua" w:cs="Times New Roman"/>
          <w:sz w:val="24"/>
          <w:szCs w:val="24"/>
        </w:rPr>
        <w:t>(P &lt; 0.001)</w:t>
      </w:r>
      <w:r w:rsidR="00C319F2" w:rsidRPr="002446E1">
        <w:rPr>
          <w:rFonts w:ascii="Book Antiqua" w:hAnsi="Book Antiqua" w:cs="Times New Roman"/>
          <w:sz w:val="24"/>
          <w:szCs w:val="24"/>
        </w:rPr>
        <w:t xml:space="preserve"> in the GC tissues compared to normal tissues</w:t>
      </w:r>
      <w:r w:rsidR="00C11010" w:rsidRPr="002446E1">
        <w:rPr>
          <w:rFonts w:ascii="Book Antiqua" w:hAnsi="Book Antiqua" w:cs="Times New Roman"/>
          <w:sz w:val="24"/>
          <w:szCs w:val="24"/>
        </w:rPr>
        <w:t xml:space="preserve"> (Figure 2)</w:t>
      </w:r>
      <w:r w:rsidR="00C319F2" w:rsidRPr="002446E1">
        <w:rPr>
          <w:rFonts w:ascii="Book Antiqua" w:hAnsi="Book Antiqua" w:cs="Times New Roman"/>
          <w:sz w:val="24"/>
          <w:szCs w:val="24"/>
        </w:rPr>
        <w:t xml:space="preserve">. </w:t>
      </w:r>
      <w:r w:rsidR="009A3ED3" w:rsidRPr="002446E1">
        <w:rPr>
          <w:rFonts w:ascii="Book Antiqua" w:hAnsi="Book Antiqua" w:cs="Times New Roman"/>
          <w:sz w:val="24"/>
          <w:szCs w:val="24"/>
        </w:rPr>
        <w:t>T</w:t>
      </w:r>
      <w:r w:rsidR="00C319F2" w:rsidRPr="002446E1">
        <w:rPr>
          <w:rFonts w:ascii="Book Antiqua" w:hAnsi="Book Antiqua" w:cs="Times New Roman"/>
          <w:sz w:val="24"/>
          <w:szCs w:val="24"/>
        </w:rPr>
        <w:t xml:space="preserve">aken together, </w:t>
      </w:r>
      <w:r w:rsidR="009A3ED3" w:rsidRPr="002446E1">
        <w:rPr>
          <w:rFonts w:ascii="Book Antiqua" w:hAnsi="Book Antiqua" w:cs="Times New Roman"/>
          <w:sz w:val="24"/>
          <w:szCs w:val="24"/>
        </w:rPr>
        <w:t xml:space="preserve">VGLL3 </w:t>
      </w:r>
      <w:r w:rsidR="00C319F2" w:rsidRPr="002446E1">
        <w:rPr>
          <w:rFonts w:ascii="Book Antiqua" w:hAnsi="Book Antiqua" w:cs="Times New Roman"/>
          <w:sz w:val="24"/>
          <w:szCs w:val="24"/>
        </w:rPr>
        <w:t xml:space="preserve">is upregulated in GC and possibly associated with worse prognosis. </w:t>
      </w:r>
    </w:p>
    <w:p w14:paraId="6E3B0BC6" w14:textId="77777777" w:rsidR="00D00CD6" w:rsidRPr="002446E1" w:rsidRDefault="00D00CD6" w:rsidP="008A147B">
      <w:pPr>
        <w:adjustRightInd w:val="0"/>
        <w:snapToGrid w:val="0"/>
        <w:spacing w:line="360" w:lineRule="auto"/>
        <w:rPr>
          <w:rFonts w:ascii="Book Antiqua" w:hAnsi="Book Antiqua" w:cs="Times New Roman"/>
          <w:sz w:val="24"/>
          <w:szCs w:val="24"/>
        </w:rPr>
      </w:pPr>
    </w:p>
    <w:p w14:paraId="6DB3DD30" w14:textId="344BF673" w:rsidR="00E63A4D" w:rsidRPr="002446E1" w:rsidRDefault="0043646C" w:rsidP="008A147B">
      <w:pPr>
        <w:adjustRightInd w:val="0"/>
        <w:snapToGrid w:val="0"/>
        <w:spacing w:line="360" w:lineRule="auto"/>
        <w:rPr>
          <w:rFonts w:ascii="Book Antiqua" w:hAnsi="Book Antiqua" w:cs="Times New Roman"/>
          <w:b/>
          <w:i/>
          <w:iCs/>
          <w:sz w:val="24"/>
          <w:szCs w:val="24"/>
        </w:rPr>
      </w:pPr>
      <w:r w:rsidRPr="002446E1">
        <w:rPr>
          <w:rFonts w:ascii="Book Antiqua" w:hAnsi="Book Antiqua" w:cs="Times New Roman"/>
          <w:b/>
          <w:i/>
          <w:iCs/>
          <w:sz w:val="24"/>
          <w:szCs w:val="24"/>
        </w:rPr>
        <w:t>VGLL3</w:t>
      </w:r>
      <w:r w:rsidR="00E63A4D" w:rsidRPr="002446E1">
        <w:rPr>
          <w:rFonts w:ascii="Book Antiqua" w:hAnsi="Book Antiqua" w:cs="Times New Roman"/>
          <w:b/>
          <w:i/>
          <w:iCs/>
          <w:sz w:val="24"/>
          <w:szCs w:val="24"/>
        </w:rPr>
        <w:t xml:space="preserve"> </w:t>
      </w:r>
      <w:r w:rsidR="00F739EA" w:rsidRPr="002446E1">
        <w:rPr>
          <w:rFonts w:ascii="Book Antiqua" w:hAnsi="Book Antiqua" w:cs="Times New Roman"/>
          <w:b/>
          <w:i/>
          <w:iCs/>
          <w:sz w:val="24"/>
          <w:szCs w:val="24"/>
        </w:rPr>
        <w:t xml:space="preserve">was </w:t>
      </w:r>
      <w:r w:rsidR="001D106C" w:rsidRPr="002446E1">
        <w:rPr>
          <w:rFonts w:ascii="Book Antiqua" w:hAnsi="Book Antiqua" w:cs="Times New Roman"/>
          <w:b/>
          <w:i/>
          <w:iCs/>
          <w:sz w:val="24"/>
          <w:szCs w:val="24"/>
        </w:rPr>
        <w:t xml:space="preserve">a potential prognostic factor for GC </w:t>
      </w:r>
    </w:p>
    <w:p w14:paraId="3BF66874" w14:textId="5FF04071" w:rsidR="00A34C60" w:rsidRPr="002446E1" w:rsidRDefault="00525590"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The relationship between VGLL3 levels and the </w:t>
      </w:r>
      <w:proofErr w:type="spellStart"/>
      <w:r w:rsidRPr="002446E1">
        <w:rPr>
          <w:rFonts w:ascii="Book Antiqua" w:hAnsi="Book Antiqua" w:cs="Times New Roman"/>
          <w:sz w:val="24"/>
          <w:szCs w:val="24"/>
        </w:rPr>
        <w:t>clinico</w:t>
      </w:r>
      <w:proofErr w:type="spellEnd"/>
      <w:r w:rsidRPr="002446E1">
        <w:rPr>
          <w:rFonts w:ascii="Book Antiqua" w:hAnsi="Book Antiqua" w:cs="Times New Roman"/>
          <w:sz w:val="24"/>
          <w:szCs w:val="24"/>
        </w:rPr>
        <w:t>-pathological characteristics of the patients are summarized in Table 1. High levels of VGLL3 were positively correlated with tumor lymph node metastasis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0.028) and TNM stage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0.041). In addition, the median survival time of the GC patients in the VGLL3-high group was significantly lower than those in the VGLL3-low group (35 </w:t>
      </w:r>
      <w:proofErr w:type="spellStart"/>
      <w:r w:rsidRPr="002446E1">
        <w:rPr>
          <w:rFonts w:ascii="Book Antiqua" w:hAnsi="Book Antiqua" w:cs="Times New Roman"/>
          <w:sz w:val="24"/>
          <w:szCs w:val="24"/>
        </w:rPr>
        <w:t>mo</w:t>
      </w:r>
      <w:proofErr w:type="spellEnd"/>
      <w:r w:rsidRPr="002446E1">
        <w:rPr>
          <w:rFonts w:ascii="Book Antiqua" w:hAnsi="Book Antiqua" w:cs="Times New Roman"/>
          <w:sz w:val="24"/>
          <w:szCs w:val="24"/>
        </w:rPr>
        <w:t xml:space="preserve">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49 </w:t>
      </w:r>
      <w:proofErr w:type="spellStart"/>
      <w:r w:rsidRPr="002446E1">
        <w:rPr>
          <w:rFonts w:ascii="Book Antiqua" w:hAnsi="Book Antiqua" w:cs="Times New Roman"/>
          <w:sz w:val="24"/>
          <w:szCs w:val="24"/>
        </w:rPr>
        <w:t>mo</w:t>
      </w:r>
      <w:proofErr w:type="spellEnd"/>
      <w:r w:rsidRPr="002446E1">
        <w:rPr>
          <w:rFonts w:ascii="Book Antiqua" w:hAnsi="Book Antiqua" w:cs="Times New Roman"/>
          <w:sz w:val="24"/>
          <w:szCs w:val="24"/>
        </w:rPr>
        <w:t xml:space="preserve">,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0.019; Figure 3C). Univariate analysis showed that the VGLL3 expression level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0.019) was the only significant prognostic factor of GC, whereas age, gender, differentiation, T stage, lymph node, TNM stage and HER2 status did not show any significant results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&gt; 0.05). After including the significant factors in the Cox proportional hazards regression model for multivariate prognostic analysis, we found that VGLL3 expression (</w:t>
      </w:r>
      <w:r w:rsidRPr="002446E1">
        <w:rPr>
          <w:rFonts w:ascii="Book Antiqua" w:hAnsi="Book Antiqua" w:cs="Times New Roman"/>
          <w:i/>
          <w:iCs/>
          <w:sz w:val="24"/>
          <w:szCs w:val="24"/>
        </w:rPr>
        <w:t>P</w:t>
      </w:r>
      <w:r w:rsidRPr="002446E1">
        <w:rPr>
          <w:rFonts w:ascii="Book Antiqua" w:hAnsi="Book Antiqua" w:cs="Times New Roman"/>
          <w:sz w:val="24"/>
          <w:szCs w:val="24"/>
        </w:rPr>
        <w:t xml:space="preserve"> = 0.019) was an independent risk factor for GC. ROC curves were plotted to determine the power of the VGLL3 </w:t>
      </w:r>
      <w:r w:rsidRPr="002446E1">
        <w:rPr>
          <w:rFonts w:ascii="Book Antiqua" w:hAnsi="Book Antiqua" w:cs="Times New Roman"/>
          <w:sz w:val="24"/>
          <w:szCs w:val="24"/>
        </w:rPr>
        <w:lastRenderedPageBreak/>
        <w:t>prognostic score in predicting the 3 and 5</w:t>
      </w:r>
      <w:r w:rsidR="00D00CD6" w:rsidRPr="002446E1">
        <w:rPr>
          <w:rFonts w:ascii="Book Antiqua" w:hAnsi="Book Antiqua" w:cs="Times New Roman"/>
          <w:sz w:val="24"/>
          <w:szCs w:val="24"/>
        </w:rPr>
        <w:t xml:space="preserve"> </w:t>
      </w:r>
      <w:r w:rsidRPr="002446E1">
        <w:rPr>
          <w:rFonts w:ascii="Book Antiqua" w:hAnsi="Book Antiqua" w:cs="Times New Roman"/>
          <w:sz w:val="24"/>
          <w:szCs w:val="24"/>
        </w:rPr>
        <w:t>year survival, and the respective AUCs were 0.613 and 0.706 (Figure 3I). We constructed a PPI network of VGLL3 using the STRING database, and identified YAP1, TEAD1, WWTR1 and VGLL4 as upstream of VGLL3, and POU1F1, TEAD3, AKAP11, SYT17, CHMP28, TEAD4 and ERBBE2 (HER2) as the downstream proteins</w:t>
      </w:r>
      <w:r w:rsidR="00D05EC0" w:rsidRPr="002446E1">
        <w:rPr>
          <w:rFonts w:ascii="Book Antiqua" w:hAnsi="Book Antiqua" w:cs="Times New Roman"/>
          <w:sz w:val="24"/>
          <w:szCs w:val="24"/>
        </w:rPr>
        <w:t xml:space="preserve"> (T</w:t>
      </w:r>
      <w:r w:rsidR="00D05EC0" w:rsidRPr="002446E1">
        <w:rPr>
          <w:rFonts w:ascii="Book Antiqua" w:hAnsi="Book Antiqua" w:cs="Times New Roman" w:hint="eastAsia"/>
          <w:sz w:val="24"/>
          <w:szCs w:val="24"/>
        </w:rPr>
        <w:t>able</w:t>
      </w:r>
      <w:r w:rsidR="00D05EC0" w:rsidRPr="002446E1">
        <w:rPr>
          <w:rFonts w:ascii="Book Antiqua" w:hAnsi="Book Antiqua" w:cs="Times New Roman"/>
          <w:sz w:val="24"/>
          <w:szCs w:val="24"/>
        </w:rPr>
        <w:t xml:space="preserve"> 2)</w:t>
      </w:r>
      <w:r w:rsidRPr="002446E1">
        <w:rPr>
          <w:rFonts w:ascii="Book Antiqua" w:hAnsi="Book Antiqua" w:cs="Times New Roman"/>
          <w:sz w:val="24"/>
          <w:szCs w:val="24"/>
        </w:rPr>
        <w:t>.</w:t>
      </w:r>
      <w:r w:rsidR="00E63A4D" w:rsidRPr="002446E1">
        <w:rPr>
          <w:rFonts w:ascii="Book Antiqua" w:hAnsi="Book Antiqua" w:cs="Times New Roman"/>
          <w:sz w:val="24"/>
          <w:szCs w:val="24"/>
        </w:rPr>
        <w:t xml:space="preserve"> </w:t>
      </w:r>
    </w:p>
    <w:p w14:paraId="3E0D2AD5" w14:textId="77777777" w:rsidR="00D00CD6" w:rsidRPr="002446E1" w:rsidRDefault="00D00CD6" w:rsidP="008A147B">
      <w:pPr>
        <w:adjustRightInd w:val="0"/>
        <w:snapToGrid w:val="0"/>
        <w:spacing w:line="360" w:lineRule="auto"/>
        <w:rPr>
          <w:rFonts w:ascii="Book Antiqua" w:hAnsi="Book Antiqua" w:cs="Times New Roman"/>
          <w:sz w:val="24"/>
          <w:szCs w:val="24"/>
        </w:rPr>
      </w:pPr>
    </w:p>
    <w:p w14:paraId="77120028" w14:textId="31A0103B" w:rsidR="00A34C60" w:rsidRPr="002446E1" w:rsidRDefault="00D00CD6" w:rsidP="008A147B">
      <w:pPr>
        <w:adjustRightInd w:val="0"/>
        <w:snapToGrid w:val="0"/>
        <w:spacing w:line="360" w:lineRule="auto"/>
        <w:rPr>
          <w:rFonts w:ascii="Book Antiqua" w:hAnsi="Book Antiqua" w:cs="Times New Roman"/>
          <w:b/>
          <w:sz w:val="24"/>
          <w:szCs w:val="24"/>
        </w:rPr>
      </w:pPr>
      <w:r w:rsidRPr="002446E1">
        <w:rPr>
          <w:rFonts w:ascii="Book Antiqua" w:hAnsi="Book Antiqua" w:cs="Times New Roman"/>
          <w:b/>
          <w:sz w:val="24"/>
          <w:szCs w:val="24"/>
        </w:rPr>
        <w:t>DISCUSSION</w:t>
      </w:r>
    </w:p>
    <w:p w14:paraId="0D1FE071" w14:textId="03CA2952" w:rsidR="00442097" w:rsidRPr="002446E1" w:rsidRDefault="00D62269"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GC</w:t>
      </w:r>
      <w:r w:rsidR="00A34C60" w:rsidRPr="002446E1">
        <w:rPr>
          <w:rFonts w:ascii="Book Antiqua" w:hAnsi="Book Antiqua" w:cs="Times New Roman"/>
          <w:sz w:val="24"/>
          <w:szCs w:val="24"/>
        </w:rPr>
        <w:t xml:space="preserve"> is the third most </w:t>
      </w:r>
      <w:r w:rsidR="001A4F80" w:rsidRPr="002446E1">
        <w:rPr>
          <w:rFonts w:ascii="Book Antiqua" w:hAnsi="Book Antiqua" w:cs="Times New Roman"/>
          <w:sz w:val="24"/>
          <w:szCs w:val="24"/>
        </w:rPr>
        <w:t xml:space="preserve">common cause of cancer-related deaths </w:t>
      </w:r>
      <w:r w:rsidR="00A34C60" w:rsidRPr="002446E1">
        <w:rPr>
          <w:rFonts w:ascii="Book Antiqua" w:hAnsi="Book Antiqua" w:cs="Times New Roman"/>
          <w:sz w:val="24"/>
          <w:szCs w:val="24"/>
        </w:rPr>
        <w:t>world</w:t>
      </w:r>
      <w:r w:rsidR="001A4F80" w:rsidRPr="002446E1">
        <w:rPr>
          <w:rFonts w:ascii="Book Antiqua" w:hAnsi="Book Antiqua" w:cs="Times New Roman"/>
          <w:sz w:val="24"/>
          <w:szCs w:val="24"/>
        </w:rPr>
        <w:t>wide</w:t>
      </w:r>
      <w:r w:rsidR="00A34C60" w:rsidRPr="002446E1">
        <w:rPr>
          <w:rFonts w:ascii="Book Antiqua" w:hAnsi="Book Antiqua" w:cs="Times New Roman"/>
          <w:sz w:val="24"/>
          <w:szCs w:val="24"/>
        </w:rPr>
        <w:t xml:space="preserve">, mainly due to </w:t>
      </w:r>
      <w:r w:rsidR="001A4F80" w:rsidRPr="002446E1">
        <w:rPr>
          <w:rFonts w:ascii="Book Antiqua" w:hAnsi="Book Antiqua" w:cs="Times New Roman"/>
          <w:sz w:val="24"/>
          <w:szCs w:val="24"/>
        </w:rPr>
        <w:t xml:space="preserve">ineffective </w:t>
      </w:r>
      <w:r w:rsidR="00A34C60" w:rsidRPr="002446E1">
        <w:rPr>
          <w:rFonts w:ascii="Book Antiqua" w:hAnsi="Book Antiqua" w:cs="Times New Roman"/>
          <w:sz w:val="24"/>
          <w:szCs w:val="24"/>
        </w:rPr>
        <w:t>diagnos</w:t>
      </w:r>
      <w:r w:rsidR="001A4F80" w:rsidRPr="002446E1">
        <w:rPr>
          <w:rFonts w:ascii="Book Antiqua" w:hAnsi="Book Antiqua" w:cs="Times New Roman"/>
          <w:sz w:val="24"/>
          <w:szCs w:val="24"/>
        </w:rPr>
        <w:t>tic</w:t>
      </w:r>
      <w:r w:rsidR="00A34C60" w:rsidRPr="002446E1">
        <w:rPr>
          <w:rFonts w:ascii="Book Antiqua" w:hAnsi="Book Antiqua" w:cs="Times New Roman"/>
          <w:sz w:val="24"/>
          <w:szCs w:val="24"/>
        </w:rPr>
        <w:t xml:space="preserve"> and </w:t>
      </w:r>
      <w:r w:rsidR="001A4F80" w:rsidRPr="002446E1">
        <w:rPr>
          <w:rFonts w:ascii="Book Antiqua" w:hAnsi="Book Antiqua" w:cs="Times New Roman"/>
          <w:sz w:val="24"/>
          <w:szCs w:val="24"/>
        </w:rPr>
        <w:t>therapeutic options</w:t>
      </w:r>
      <w:r w:rsidR="00A34C60" w:rsidRPr="002446E1">
        <w:rPr>
          <w:rFonts w:ascii="Book Antiqua" w:hAnsi="Book Antiqua" w:cs="Times New Roman"/>
          <w:sz w:val="24"/>
          <w:szCs w:val="24"/>
        </w:rPr>
        <w:t xml:space="preserve">. </w:t>
      </w:r>
      <w:r w:rsidR="00634007" w:rsidRPr="002446E1">
        <w:rPr>
          <w:rFonts w:ascii="Book Antiqua" w:hAnsi="Book Antiqua" w:cs="Times New Roman"/>
          <w:sz w:val="24"/>
          <w:szCs w:val="24"/>
        </w:rPr>
        <w:t xml:space="preserve">It is often </w:t>
      </w:r>
      <w:r w:rsidR="00A34C60" w:rsidRPr="002446E1">
        <w:rPr>
          <w:rFonts w:ascii="Book Antiqua" w:hAnsi="Book Antiqua" w:cs="Times New Roman"/>
          <w:sz w:val="24"/>
          <w:szCs w:val="24"/>
        </w:rPr>
        <w:t xml:space="preserve">detected </w:t>
      </w:r>
      <w:r w:rsidR="00634007" w:rsidRPr="002446E1">
        <w:rPr>
          <w:rFonts w:ascii="Book Antiqua" w:hAnsi="Book Antiqua" w:cs="Times New Roman"/>
          <w:sz w:val="24"/>
          <w:szCs w:val="24"/>
        </w:rPr>
        <w:t>at the advanced stage, and is</w:t>
      </w:r>
      <w:r w:rsidR="00A34C60" w:rsidRPr="002446E1">
        <w:rPr>
          <w:rFonts w:ascii="Book Antiqua" w:hAnsi="Book Antiqua" w:cs="Times New Roman"/>
          <w:sz w:val="24"/>
          <w:szCs w:val="24"/>
        </w:rPr>
        <w:t xml:space="preserve"> highly heterogeneous. Therefore, </w:t>
      </w:r>
      <w:r w:rsidR="00634007" w:rsidRPr="002446E1">
        <w:rPr>
          <w:rFonts w:ascii="Book Antiqua" w:hAnsi="Book Antiqua" w:cs="Times New Roman"/>
          <w:sz w:val="24"/>
          <w:szCs w:val="24"/>
        </w:rPr>
        <w:t xml:space="preserve">novel </w:t>
      </w:r>
      <w:r w:rsidR="00A34C60" w:rsidRPr="002446E1">
        <w:rPr>
          <w:rFonts w:ascii="Book Antiqua" w:hAnsi="Book Antiqua" w:cs="Times New Roman"/>
          <w:sz w:val="24"/>
          <w:szCs w:val="24"/>
        </w:rPr>
        <w:t xml:space="preserve">molecular </w:t>
      </w:r>
      <w:r w:rsidR="00A77AFE" w:rsidRPr="002446E1">
        <w:rPr>
          <w:rFonts w:ascii="Book Antiqua" w:hAnsi="Book Antiqua" w:cs="Times New Roman"/>
          <w:sz w:val="24"/>
          <w:szCs w:val="24"/>
        </w:rPr>
        <w:t>bio</w:t>
      </w:r>
      <w:r w:rsidR="00A34C60" w:rsidRPr="002446E1">
        <w:rPr>
          <w:rFonts w:ascii="Book Antiqua" w:hAnsi="Book Antiqua" w:cs="Times New Roman"/>
          <w:sz w:val="24"/>
          <w:szCs w:val="24"/>
        </w:rPr>
        <w:t xml:space="preserve">markers for the </w:t>
      </w:r>
      <w:r w:rsidR="00634007" w:rsidRPr="002446E1">
        <w:rPr>
          <w:rFonts w:ascii="Book Antiqua" w:hAnsi="Book Antiqua" w:cs="Times New Roman"/>
          <w:sz w:val="24"/>
          <w:szCs w:val="24"/>
        </w:rPr>
        <w:t xml:space="preserve">early </w:t>
      </w:r>
      <w:r w:rsidR="00A34C60" w:rsidRPr="002446E1">
        <w:rPr>
          <w:rFonts w:ascii="Book Antiqua" w:hAnsi="Book Antiqua" w:cs="Times New Roman"/>
          <w:sz w:val="24"/>
          <w:szCs w:val="24"/>
        </w:rPr>
        <w:t xml:space="preserve">diagnosis and treatment of </w:t>
      </w:r>
      <w:r w:rsidR="00634007" w:rsidRPr="002446E1">
        <w:rPr>
          <w:rFonts w:ascii="Book Antiqua" w:hAnsi="Book Antiqua" w:cs="Times New Roman"/>
          <w:sz w:val="24"/>
          <w:szCs w:val="24"/>
        </w:rPr>
        <w:t>GC are urgently needed</w:t>
      </w:r>
      <w:r w:rsidR="00A34C60" w:rsidRPr="002446E1">
        <w:rPr>
          <w:rFonts w:ascii="Book Antiqua" w:hAnsi="Book Antiqua" w:cs="Times New Roman"/>
          <w:sz w:val="24"/>
          <w:szCs w:val="24"/>
        </w:rPr>
        <w:t xml:space="preserve">. VGLL3 is </w:t>
      </w:r>
      <w:r w:rsidR="00917655" w:rsidRPr="002446E1">
        <w:rPr>
          <w:rFonts w:ascii="Book Antiqua" w:hAnsi="Book Antiqua" w:cs="Times New Roman"/>
          <w:sz w:val="24"/>
          <w:szCs w:val="24"/>
        </w:rPr>
        <w:t xml:space="preserve">a </w:t>
      </w:r>
      <w:r w:rsidR="00143E00" w:rsidRPr="002446E1">
        <w:rPr>
          <w:rFonts w:ascii="Book Antiqua" w:hAnsi="Book Antiqua" w:cs="Times New Roman"/>
          <w:sz w:val="24"/>
          <w:szCs w:val="24"/>
        </w:rPr>
        <w:t>member of</w:t>
      </w:r>
      <w:r w:rsidR="00A34C60" w:rsidRPr="002446E1">
        <w:rPr>
          <w:rFonts w:ascii="Book Antiqua" w:hAnsi="Book Antiqua" w:cs="Times New Roman"/>
          <w:sz w:val="24"/>
          <w:szCs w:val="24"/>
        </w:rPr>
        <w:t xml:space="preserve"> </w:t>
      </w:r>
      <w:r w:rsidR="00917655" w:rsidRPr="002446E1">
        <w:rPr>
          <w:rFonts w:ascii="Book Antiqua" w:hAnsi="Book Antiqua" w:cs="Times New Roman"/>
          <w:sz w:val="24"/>
          <w:szCs w:val="24"/>
        </w:rPr>
        <w:t xml:space="preserve">the </w:t>
      </w:r>
      <w:r w:rsidR="00143E00" w:rsidRPr="002446E1">
        <w:rPr>
          <w:rFonts w:ascii="Book Antiqua" w:hAnsi="Book Antiqua" w:cs="Times New Roman"/>
          <w:sz w:val="24"/>
          <w:szCs w:val="24"/>
        </w:rPr>
        <w:t>vestigial</w:t>
      </w:r>
      <w:r w:rsidR="00917655" w:rsidRPr="002446E1">
        <w:rPr>
          <w:rFonts w:ascii="Book Antiqua" w:hAnsi="Book Antiqua" w:cs="Times New Roman"/>
          <w:sz w:val="24"/>
          <w:szCs w:val="24"/>
        </w:rPr>
        <w:t>-</w:t>
      </w:r>
      <w:r w:rsidR="00143E00" w:rsidRPr="002446E1">
        <w:rPr>
          <w:rFonts w:ascii="Book Antiqua" w:hAnsi="Book Antiqua" w:cs="Times New Roman"/>
          <w:sz w:val="24"/>
          <w:szCs w:val="24"/>
        </w:rPr>
        <w:t>like family</w:t>
      </w:r>
      <w:r w:rsidR="00917655" w:rsidRPr="002446E1">
        <w:rPr>
          <w:rFonts w:ascii="Book Antiqua" w:hAnsi="Book Antiqua" w:cs="Times New Roman"/>
          <w:sz w:val="24"/>
          <w:szCs w:val="24"/>
        </w:rPr>
        <w:t xml:space="preserve"> proteins that are</w:t>
      </w:r>
      <w:r w:rsidR="00143E00" w:rsidRPr="002446E1">
        <w:rPr>
          <w:rFonts w:ascii="Book Antiqua" w:hAnsi="Book Antiqua" w:cs="Times New Roman"/>
          <w:sz w:val="24"/>
          <w:szCs w:val="24"/>
        </w:rPr>
        <w:t xml:space="preserve"> </w:t>
      </w:r>
      <w:r w:rsidR="00A34C60" w:rsidRPr="002446E1">
        <w:rPr>
          <w:rFonts w:ascii="Book Antiqua" w:hAnsi="Book Antiqua" w:cs="Times New Roman"/>
          <w:sz w:val="24"/>
          <w:szCs w:val="24"/>
        </w:rPr>
        <w:t xml:space="preserve">related to sex and </w:t>
      </w:r>
      <w:proofErr w:type="gramStart"/>
      <w:r w:rsidR="00A34C60" w:rsidRPr="002446E1">
        <w:rPr>
          <w:rFonts w:ascii="Book Antiqua" w:hAnsi="Book Antiqua" w:cs="Times New Roman"/>
          <w:sz w:val="24"/>
          <w:szCs w:val="24"/>
        </w:rPr>
        <w:t>maturation</w:t>
      </w:r>
      <w:r w:rsidR="00875E30" w:rsidRPr="002446E1">
        <w:rPr>
          <w:rFonts w:ascii="Book Antiqua" w:hAnsi="Book Antiqua" w:cs="Times New Roman"/>
          <w:sz w:val="24"/>
          <w:szCs w:val="24"/>
          <w:vertAlign w:val="superscript"/>
        </w:rPr>
        <w:t>[</w:t>
      </w:r>
      <w:proofErr w:type="gramEnd"/>
      <w:r w:rsidR="00875E30" w:rsidRPr="002446E1">
        <w:rPr>
          <w:rFonts w:ascii="Book Antiqua" w:hAnsi="Book Antiqua" w:cs="Times New Roman"/>
          <w:sz w:val="24"/>
          <w:szCs w:val="24"/>
          <w:vertAlign w:val="superscript"/>
        </w:rPr>
        <w:t>18-20]</w:t>
      </w:r>
      <w:r w:rsidR="00917655" w:rsidRPr="002446E1">
        <w:rPr>
          <w:rFonts w:ascii="Book Antiqua" w:hAnsi="Book Antiqua" w:cs="Times New Roman"/>
          <w:sz w:val="24"/>
          <w:szCs w:val="24"/>
        </w:rPr>
        <w:t>, and is</w:t>
      </w:r>
      <w:r w:rsidR="00143E00" w:rsidRPr="002446E1">
        <w:rPr>
          <w:rFonts w:ascii="Book Antiqua" w:hAnsi="Book Antiqua" w:cs="Times New Roman"/>
          <w:sz w:val="24"/>
          <w:szCs w:val="24"/>
        </w:rPr>
        <w:t xml:space="preserve"> </w:t>
      </w:r>
      <w:r w:rsidR="00917655" w:rsidRPr="002446E1">
        <w:rPr>
          <w:rFonts w:ascii="Book Antiqua" w:hAnsi="Book Antiqua" w:cs="Times New Roman"/>
          <w:sz w:val="24"/>
          <w:szCs w:val="24"/>
        </w:rPr>
        <w:t xml:space="preserve">reportedly </w:t>
      </w:r>
      <w:r w:rsidR="00143E00" w:rsidRPr="002446E1">
        <w:rPr>
          <w:rFonts w:ascii="Book Antiqua" w:hAnsi="Book Antiqua" w:cs="Times New Roman"/>
          <w:sz w:val="24"/>
          <w:szCs w:val="24"/>
        </w:rPr>
        <w:t>associated with epithelial ovarian cancer and soft tissue sarcoma</w:t>
      </w:r>
      <w:r w:rsidR="00A34C60" w:rsidRPr="002446E1">
        <w:rPr>
          <w:rFonts w:ascii="Book Antiqua" w:hAnsi="Book Antiqua" w:cs="Times New Roman"/>
          <w:sz w:val="24"/>
          <w:szCs w:val="24"/>
        </w:rPr>
        <w:t>.</w:t>
      </w:r>
      <w:r w:rsidR="00DD50C8" w:rsidRPr="002446E1">
        <w:rPr>
          <w:rFonts w:ascii="Book Antiqua" w:hAnsi="Book Antiqua" w:cs="Times New Roman"/>
          <w:sz w:val="24"/>
          <w:szCs w:val="24"/>
        </w:rPr>
        <w:t xml:space="preserve"> </w:t>
      </w:r>
      <w:r w:rsidR="00AF17BB" w:rsidRPr="002446E1">
        <w:rPr>
          <w:rFonts w:ascii="Book Antiqua" w:hAnsi="Book Antiqua" w:cs="Times New Roman"/>
          <w:sz w:val="24"/>
          <w:szCs w:val="24"/>
        </w:rPr>
        <w:t xml:space="preserve">Through bioinformatics data mining and </w:t>
      </w:r>
      <w:r w:rsidR="006A1346" w:rsidRPr="002446E1">
        <w:rPr>
          <w:rFonts w:ascii="Book Antiqua" w:hAnsi="Book Antiqua" w:cs="Times New Roman"/>
          <w:sz w:val="24"/>
          <w:szCs w:val="24"/>
        </w:rPr>
        <w:t xml:space="preserve">integrated </w:t>
      </w:r>
      <w:r w:rsidR="00AF17BB" w:rsidRPr="002446E1">
        <w:rPr>
          <w:rFonts w:ascii="Book Antiqua" w:hAnsi="Book Antiqua" w:cs="Times New Roman"/>
          <w:sz w:val="24"/>
          <w:szCs w:val="24"/>
        </w:rPr>
        <w:t xml:space="preserve">analysis, we found that VGLL3 </w:t>
      </w:r>
      <w:r w:rsidR="006A1346" w:rsidRPr="002446E1">
        <w:rPr>
          <w:rFonts w:ascii="Book Antiqua" w:hAnsi="Book Antiqua" w:cs="Times New Roman"/>
          <w:sz w:val="24"/>
          <w:szCs w:val="24"/>
        </w:rPr>
        <w:t xml:space="preserve">mRNA </w:t>
      </w:r>
      <w:r w:rsidR="00AF17BB" w:rsidRPr="002446E1">
        <w:rPr>
          <w:rFonts w:ascii="Book Antiqua" w:hAnsi="Book Antiqua" w:cs="Times New Roman"/>
          <w:sz w:val="24"/>
          <w:szCs w:val="24"/>
        </w:rPr>
        <w:t xml:space="preserve">was not only upregulated in the GC tissues relative to normal gastric tissues, but also </w:t>
      </w:r>
      <w:r w:rsidR="00A34C60" w:rsidRPr="002446E1">
        <w:rPr>
          <w:rFonts w:ascii="Book Antiqua" w:hAnsi="Book Antiqua" w:cs="Times New Roman"/>
          <w:sz w:val="24"/>
          <w:szCs w:val="24"/>
        </w:rPr>
        <w:t xml:space="preserve">significantly </w:t>
      </w:r>
      <w:r w:rsidR="00AF17BB" w:rsidRPr="002446E1">
        <w:rPr>
          <w:rFonts w:ascii="Book Antiqua" w:hAnsi="Book Antiqua" w:cs="Times New Roman"/>
          <w:sz w:val="24"/>
          <w:szCs w:val="24"/>
        </w:rPr>
        <w:t>associated with</w:t>
      </w:r>
      <w:r w:rsidR="008035FB" w:rsidRPr="002446E1">
        <w:rPr>
          <w:rFonts w:ascii="Book Antiqua" w:hAnsi="Book Antiqua" w:cs="Times New Roman"/>
          <w:sz w:val="24"/>
          <w:szCs w:val="24"/>
        </w:rPr>
        <w:t xml:space="preserve"> </w:t>
      </w:r>
      <w:r w:rsidR="00A34C60" w:rsidRPr="002446E1">
        <w:rPr>
          <w:rFonts w:ascii="Book Antiqua" w:hAnsi="Book Antiqua" w:cs="Times New Roman"/>
          <w:sz w:val="24"/>
          <w:szCs w:val="24"/>
        </w:rPr>
        <w:t xml:space="preserve">advanced </w:t>
      </w:r>
      <w:r w:rsidR="008035FB" w:rsidRPr="002446E1">
        <w:rPr>
          <w:rFonts w:ascii="Book Antiqua" w:hAnsi="Book Antiqua" w:cs="Times New Roman"/>
          <w:sz w:val="24"/>
          <w:szCs w:val="24"/>
        </w:rPr>
        <w:t xml:space="preserve">TNM stage </w:t>
      </w:r>
      <w:r w:rsidRPr="002446E1">
        <w:rPr>
          <w:rFonts w:ascii="Book Antiqua" w:hAnsi="Book Antiqua" w:cs="Times New Roman"/>
          <w:sz w:val="24"/>
          <w:szCs w:val="24"/>
        </w:rPr>
        <w:t>GC</w:t>
      </w:r>
      <w:r w:rsidR="006A1346" w:rsidRPr="002446E1">
        <w:rPr>
          <w:rFonts w:ascii="Book Antiqua" w:hAnsi="Book Antiqua" w:cs="Times New Roman"/>
          <w:sz w:val="24"/>
          <w:szCs w:val="24"/>
        </w:rPr>
        <w:t xml:space="preserve"> and poor survival outcomes. To validate the </w:t>
      </w:r>
      <w:r w:rsidR="006A1346" w:rsidRPr="002446E1">
        <w:rPr>
          <w:rFonts w:ascii="Book Antiqua" w:hAnsi="Book Antiqua" w:cs="Times New Roman"/>
          <w:i/>
          <w:sz w:val="24"/>
          <w:szCs w:val="24"/>
        </w:rPr>
        <w:t>in silico</w:t>
      </w:r>
      <w:r w:rsidR="0026445B" w:rsidRPr="002446E1">
        <w:rPr>
          <w:rFonts w:ascii="Book Antiqua" w:hAnsi="Book Antiqua" w:cs="Times New Roman"/>
          <w:sz w:val="24"/>
          <w:szCs w:val="24"/>
        </w:rPr>
        <w:t xml:space="preserve"> data, we </w:t>
      </w:r>
      <w:r w:rsidR="006A1346" w:rsidRPr="002446E1">
        <w:rPr>
          <w:rFonts w:ascii="Book Antiqua" w:hAnsi="Book Antiqua" w:cs="Times New Roman"/>
          <w:sz w:val="24"/>
          <w:szCs w:val="24"/>
        </w:rPr>
        <w:t xml:space="preserve">analyzed </w:t>
      </w:r>
      <w:r w:rsidR="00CD0063" w:rsidRPr="002446E1">
        <w:rPr>
          <w:rFonts w:ascii="Book Antiqua" w:hAnsi="Book Antiqua" w:cs="Times New Roman"/>
          <w:sz w:val="24"/>
          <w:szCs w:val="24"/>
        </w:rPr>
        <w:t xml:space="preserve">the gastric tissues of GC patients, and found abnormally high levels of VGLL3 </w:t>
      </w:r>
      <w:r w:rsidR="00A34C60" w:rsidRPr="002446E1">
        <w:rPr>
          <w:rFonts w:ascii="Book Antiqua" w:hAnsi="Book Antiqua" w:cs="Times New Roman"/>
          <w:sz w:val="24"/>
          <w:szCs w:val="24"/>
        </w:rPr>
        <w:t xml:space="preserve">in </w:t>
      </w:r>
      <w:r w:rsidR="00CD0063" w:rsidRPr="002446E1">
        <w:rPr>
          <w:rFonts w:ascii="Book Antiqua" w:hAnsi="Book Antiqua" w:cs="Times New Roman"/>
          <w:sz w:val="24"/>
          <w:szCs w:val="24"/>
        </w:rPr>
        <w:t>the tumor relative to normal tissues</w:t>
      </w:r>
      <w:r w:rsidR="00A34C60" w:rsidRPr="002446E1">
        <w:rPr>
          <w:rFonts w:ascii="Book Antiqua" w:hAnsi="Book Antiqua" w:cs="Times New Roman"/>
          <w:sz w:val="24"/>
          <w:szCs w:val="24"/>
        </w:rPr>
        <w:t xml:space="preserve">. </w:t>
      </w:r>
      <w:r w:rsidR="00CD0063" w:rsidRPr="002446E1">
        <w:rPr>
          <w:rFonts w:ascii="Book Antiqua" w:hAnsi="Book Antiqua" w:cs="Times New Roman"/>
          <w:sz w:val="24"/>
          <w:szCs w:val="24"/>
        </w:rPr>
        <w:t xml:space="preserve">In addition, </w:t>
      </w:r>
      <w:r w:rsidR="001A59CC" w:rsidRPr="002446E1">
        <w:rPr>
          <w:rFonts w:ascii="Book Antiqua" w:hAnsi="Book Antiqua" w:cs="Times New Roman"/>
          <w:sz w:val="24"/>
          <w:szCs w:val="24"/>
        </w:rPr>
        <w:t xml:space="preserve">high </w:t>
      </w:r>
      <w:r w:rsidR="001A59CC" w:rsidRPr="002446E1">
        <w:rPr>
          <w:rFonts w:ascii="Book Antiqua" w:hAnsi="Book Antiqua" w:cs="Times New Roman"/>
          <w:i/>
          <w:sz w:val="24"/>
          <w:szCs w:val="24"/>
        </w:rPr>
        <w:t>in situ</w:t>
      </w:r>
      <w:r w:rsidR="001A59CC" w:rsidRPr="002446E1">
        <w:rPr>
          <w:rFonts w:ascii="Book Antiqua" w:hAnsi="Book Antiqua" w:cs="Times New Roman"/>
          <w:sz w:val="24"/>
          <w:szCs w:val="24"/>
        </w:rPr>
        <w:t xml:space="preserve"> </w:t>
      </w:r>
      <w:r w:rsidR="00A34C60" w:rsidRPr="002446E1">
        <w:rPr>
          <w:rFonts w:ascii="Book Antiqua" w:hAnsi="Book Antiqua" w:cs="Times New Roman"/>
          <w:sz w:val="24"/>
          <w:szCs w:val="24"/>
        </w:rPr>
        <w:t>expression of VGLL3 was correlated with tumor lymph node metastasis, TNM stage and HER2 mutation</w:t>
      </w:r>
      <w:r w:rsidR="00846809" w:rsidRPr="002446E1">
        <w:rPr>
          <w:rFonts w:ascii="Book Antiqua" w:hAnsi="Book Antiqua" w:cs="Times New Roman"/>
          <w:sz w:val="24"/>
          <w:szCs w:val="24"/>
        </w:rPr>
        <w:t xml:space="preserve">, but not </w:t>
      </w:r>
      <w:r w:rsidR="00A34C60" w:rsidRPr="002446E1">
        <w:rPr>
          <w:rFonts w:ascii="Book Antiqua" w:hAnsi="Book Antiqua" w:cs="Times New Roman"/>
          <w:sz w:val="24"/>
          <w:szCs w:val="24"/>
        </w:rPr>
        <w:t>to age, gender, differentiation, T stage</w:t>
      </w:r>
      <w:r w:rsidR="00846809" w:rsidRPr="002446E1">
        <w:rPr>
          <w:rFonts w:ascii="Book Antiqua" w:hAnsi="Book Antiqua" w:cs="Times New Roman"/>
          <w:sz w:val="24"/>
          <w:szCs w:val="24"/>
        </w:rPr>
        <w:t xml:space="preserve"> and</w:t>
      </w:r>
      <w:r w:rsidR="00A34C60" w:rsidRPr="002446E1">
        <w:rPr>
          <w:rFonts w:ascii="Book Antiqua" w:hAnsi="Book Antiqua" w:cs="Times New Roman"/>
          <w:sz w:val="24"/>
          <w:szCs w:val="24"/>
        </w:rPr>
        <w:t xml:space="preserve"> M stage. </w:t>
      </w:r>
      <w:r w:rsidR="00846809" w:rsidRPr="002446E1">
        <w:rPr>
          <w:rFonts w:ascii="Book Antiqua" w:hAnsi="Book Antiqua" w:cs="Times New Roman"/>
          <w:sz w:val="24"/>
          <w:szCs w:val="24"/>
        </w:rPr>
        <w:t>The patients were stratified into the VGLL3 high- and low expression groups, and the former</w:t>
      </w:r>
      <w:r w:rsidR="00A34C60" w:rsidRPr="002446E1">
        <w:rPr>
          <w:rFonts w:ascii="Book Antiqua" w:hAnsi="Book Antiqua" w:cs="Times New Roman"/>
          <w:sz w:val="24"/>
          <w:szCs w:val="24"/>
        </w:rPr>
        <w:t xml:space="preserve"> showed significant</w:t>
      </w:r>
      <w:r w:rsidR="00E67834" w:rsidRPr="002446E1">
        <w:rPr>
          <w:rFonts w:ascii="Book Antiqua" w:hAnsi="Book Antiqua" w:cs="Times New Roman"/>
          <w:sz w:val="24"/>
          <w:szCs w:val="24"/>
        </w:rPr>
        <w:t>ly poor</w:t>
      </w:r>
      <w:r w:rsidR="00A34C60" w:rsidRPr="002446E1">
        <w:rPr>
          <w:rFonts w:ascii="Book Antiqua" w:hAnsi="Book Antiqua" w:cs="Times New Roman"/>
          <w:color w:val="000000" w:themeColor="text1"/>
          <w:sz w:val="24"/>
          <w:szCs w:val="24"/>
        </w:rPr>
        <w:t xml:space="preserve"> </w:t>
      </w:r>
      <w:r w:rsidR="00846809" w:rsidRPr="002446E1">
        <w:rPr>
          <w:rFonts w:ascii="Book Antiqua" w:hAnsi="Book Antiqua" w:cs="Times New Roman"/>
          <w:color w:val="000000" w:themeColor="text1"/>
          <w:sz w:val="24"/>
          <w:szCs w:val="24"/>
        </w:rPr>
        <w:t>survival</w:t>
      </w:r>
      <w:r w:rsidR="00A34C60" w:rsidRPr="002446E1">
        <w:rPr>
          <w:rFonts w:ascii="Book Antiqua" w:hAnsi="Book Antiqua" w:cs="Times New Roman"/>
          <w:sz w:val="24"/>
          <w:szCs w:val="24"/>
        </w:rPr>
        <w:t>. Univariate</w:t>
      </w:r>
      <w:r w:rsidR="00846809" w:rsidRPr="002446E1">
        <w:rPr>
          <w:rFonts w:ascii="Book Antiqua" w:hAnsi="Book Antiqua" w:cs="Times New Roman"/>
          <w:sz w:val="24"/>
          <w:szCs w:val="24"/>
        </w:rPr>
        <w:t xml:space="preserve"> and multivariate </w:t>
      </w:r>
      <w:r w:rsidR="00A34C60" w:rsidRPr="002446E1">
        <w:rPr>
          <w:rFonts w:ascii="Book Antiqua" w:hAnsi="Book Antiqua" w:cs="Times New Roman"/>
          <w:sz w:val="24"/>
          <w:szCs w:val="24"/>
        </w:rPr>
        <w:t>analys</w:t>
      </w:r>
      <w:r w:rsidR="00846809" w:rsidRPr="002446E1">
        <w:rPr>
          <w:rFonts w:ascii="Book Antiqua" w:hAnsi="Book Antiqua" w:cs="Times New Roman"/>
          <w:sz w:val="24"/>
          <w:szCs w:val="24"/>
        </w:rPr>
        <w:t>e</w:t>
      </w:r>
      <w:r w:rsidR="00A34C60" w:rsidRPr="002446E1">
        <w:rPr>
          <w:rFonts w:ascii="Book Antiqua" w:hAnsi="Book Antiqua" w:cs="Times New Roman"/>
          <w:sz w:val="24"/>
          <w:szCs w:val="24"/>
        </w:rPr>
        <w:t xml:space="preserve">s </w:t>
      </w:r>
      <w:r w:rsidR="00CF2332" w:rsidRPr="002446E1">
        <w:rPr>
          <w:rFonts w:ascii="Book Antiqua" w:hAnsi="Book Antiqua" w:cs="Times New Roman"/>
          <w:sz w:val="24"/>
          <w:szCs w:val="24"/>
        </w:rPr>
        <w:t>further indicated</w:t>
      </w:r>
      <w:r w:rsidR="004A7C1B" w:rsidRPr="002446E1">
        <w:rPr>
          <w:rFonts w:ascii="Book Antiqua" w:hAnsi="Book Antiqua" w:cs="Times New Roman"/>
          <w:sz w:val="24"/>
          <w:szCs w:val="24"/>
        </w:rPr>
        <w:t xml:space="preserve"> that </w:t>
      </w:r>
      <w:r w:rsidR="00A34C60" w:rsidRPr="002446E1">
        <w:rPr>
          <w:rFonts w:ascii="Book Antiqua" w:hAnsi="Book Antiqua" w:cs="Times New Roman"/>
          <w:sz w:val="24"/>
          <w:szCs w:val="24"/>
        </w:rPr>
        <w:t xml:space="preserve">VGLL3 expression and TNM stage were independent risk factors for the prognosis of </w:t>
      </w:r>
      <w:r w:rsidR="00CF2332" w:rsidRPr="002446E1">
        <w:rPr>
          <w:rFonts w:ascii="Book Antiqua" w:hAnsi="Book Antiqua" w:cs="Times New Roman"/>
          <w:sz w:val="24"/>
          <w:szCs w:val="24"/>
        </w:rPr>
        <w:t>GC</w:t>
      </w:r>
      <w:r w:rsidR="00A34C60" w:rsidRPr="002446E1">
        <w:rPr>
          <w:rFonts w:ascii="Book Antiqua" w:hAnsi="Book Antiqua" w:cs="Times New Roman"/>
          <w:sz w:val="24"/>
          <w:szCs w:val="24"/>
        </w:rPr>
        <w:t xml:space="preserve">. </w:t>
      </w:r>
      <w:r w:rsidR="00AC3734" w:rsidRPr="002446E1">
        <w:rPr>
          <w:rFonts w:ascii="Book Antiqua" w:hAnsi="Book Antiqua" w:cs="Times New Roman"/>
          <w:sz w:val="24"/>
          <w:szCs w:val="24"/>
        </w:rPr>
        <w:t xml:space="preserve">Finally, </w:t>
      </w:r>
      <w:r w:rsidR="004F742E" w:rsidRPr="002446E1">
        <w:rPr>
          <w:rFonts w:ascii="Book Antiqua" w:hAnsi="Book Antiqua" w:cs="Times New Roman"/>
          <w:sz w:val="24"/>
          <w:szCs w:val="24"/>
        </w:rPr>
        <w:t>the</w:t>
      </w:r>
      <w:r w:rsidR="00AC3734" w:rsidRPr="002446E1">
        <w:rPr>
          <w:rFonts w:ascii="Book Antiqua" w:hAnsi="Book Antiqua" w:cs="Times New Roman"/>
          <w:sz w:val="24"/>
          <w:szCs w:val="24"/>
        </w:rPr>
        <w:t xml:space="preserve"> respective AUC </w:t>
      </w:r>
      <w:r w:rsidR="008872D7" w:rsidRPr="002446E1">
        <w:rPr>
          <w:rFonts w:ascii="Book Antiqua" w:hAnsi="Book Antiqua" w:cs="Times New Roman"/>
          <w:sz w:val="24"/>
          <w:szCs w:val="24"/>
        </w:rPr>
        <w:t xml:space="preserve">of </w:t>
      </w:r>
      <w:r w:rsidR="00A34C60" w:rsidRPr="002446E1">
        <w:rPr>
          <w:rFonts w:ascii="Book Antiqua" w:hAnsi="Book Antiqua" w:cs="Times New Roman"/>
          <w:sz w:val="24"/>
          <w:szCs w:val="24"/>
        </w:rPr>
        <w:t>the 3-</w:t>
      </w:r>
      <w:r w:rsidR="004F742E" w:rsidRPr="002446E1">
        <w:rPr>
          <w:rFonts w:ascii="Book Antiqua" w:hAnsi="Book Antiqua" w:cs="Times New Roman"/>
          <w:sz w:val="24"/>
          <w:szCs w:val="24"/>
        </w:rPr>
        <w:t xml:space="preserve"> and 5-</w:t>
      </w:r>
      <w:r w:rsidR="00A34C60" w:rsidRPr="002446E1">
        <w:rPr>
          <w:rFonts w:ascii="Book Antiqua" w:hAnsi="Book Antiqua" w:cs="Times New Roman"/>
          <w:sz w:val="24"/>
          <w:szCs w:val="24"/>
        </w:rPr>
        <w:t xml:space="preserve">year survival </w:t>
      </w:r>
      <w:r w:rsidR="00AC3734" w:rsidRPr="002446E1">
        <w:rPr>
          <w:rFonts w:ascii="Book Antiqua" w:hAnsi="Book Antiqua" w:cs="Times New Roman"/>
          <w:sz w:val="24"/>
          <w:szCs w:val="24"/>
        </w:rPr>
        <w:t>of the VGLL3-based prognostic</w:t>
      </w:r>
      <w:r w:rsidR="008872D7" w:rsidRPr="002446E1">
        <w:rPr>
          <w:rFonts w:ascii="Book Antiqua" w:hAnsi="Book Antiqua" w:cs="Times New Roman"/>
          <w:sz w:val="24"/>
          <w:szCs w:val="24"/>
        </w:rPr>
        <w:t xml:space="preserve"> model w</w:t>
      </w:r>
      <w:r w:rsidR="00422C02" w:rsidRPr="002446E1">
        <w:rPr>
          <w:rFonts w:ascii="Book Antiqua" w:hAnsi="Book Antiqua" w:cs="Times New Roman"/>
          <w:sz w:val="24"/>
          <w:szCs w:val="24"/>
        </w:rPr>
        <w:t>ere</w:t>
      </w:r>
      <w:r w:rsidR="00A34C60" w:rsidRPr="002446E1">
        <w:rPr>
          <w:rFonts w:ascii="Book Antiqua" w:hAnsi="Book Antiqua" w:cs="Times New Roman"/>
          <w:sz w:val="24"/>
          <w:szCs w:val="24"/>
        </w:rPr>
        <w:t xml:space="preserve"> 0.613 and 0.706</w:t>
      </w:r>
      <w:r w:rsidR="00422C02" w:rsidRPr="002446E1">
        <w:rPr>
          <w:rFonts w:ascii="Book Antiqua" w:hAnsi="Book Antiqua" w:cs="Times New Roman"/>
          <w:sz w:val="24"/>
          <w:szCs w:val="24"/>
        </w:rPr>
        <w:t>, indicating a</w:t>
      </w:r>
      <w:r w:rsidR="0026445B" w:rsidRPr="002446E1">
        <w:rPr>
          <w:rFonts w:ascii="Book Antiqua" w:hAnsi="Book Antiqua" w:cs="Times New Roman"/>
          <w:sz w:val="24"/>
          <w:szCs w:val="24"/>
        </w:rPr>
        <w:t xml:space="preserve"> somewhat imperfect</w:t>
      </w:r>
      <w:r w:rsidR="00422C02" w:rsidRPr="002446E1">
        <w:rPr>
          <w:rFonts w:ascii="Book Antiqua" w:hAnsi="Book Antiqua" w:cs="Times New Roman"/>
          <w:sz w:val="24"/>
          <w:szCs w:val="24"/>
        </w:rPr>
        <w:t xml:space="preserve"> predictive ability</w:t>
      </w:r>
      <w:r w:rsidR="00A34C60" w:rsidRPr="002446E1">
        <w:rPr>
          <w:rFonts w:ascii="Book Antiqua" w:hAnsi="Book Antiqua" w:cs="Times New Roman"/>
          <w:sz w:val="24"/>
          <w:szCs w:val="24"/>
        </w:rPr>
        <w:t xml:space="preserve">. This </w:t>
      </w:r>
      <w:r w:rsidR="00422C02" w:rsidRPr="002446E1">
        <w:rPr>
          <w:rFonts w:ascii="Book Antiqua" w:hAnsi="Book Antiqua" w:cs="Times New Roman"/>
          <w:sz w:val="24"/>
          <w:szCs w:val="24"/>
        </w:rPr>
        <w:t>could be due to</w:t>
      </w:r>
      <w:r w:rsidR="00A34C60" w:rsidRPr="002446E1">
        <w:rPr>
          <w:rFonts w:ascii="Book Antiqua" w:hAnsi="Book Antiqua" w:cs="Times New Roman"/>
          <w:sz w:val="24"/>
          <w:szCs w:val="24"/>
        </w:rPr>
        <w:t xml:space="preserve"> the insufficient number of samples and other </w:t>
      </w:r>
      <w:r w:rsidR="00422C02" w:rsidRPr="002446E1">
        <w:rPr>
          <w:rFonts w:ascii="Book Antiqua" w:hAnsi="Book Antiqua" w:cs="Times New Roman"/>
          <w:sz w:val="24"/>
          <w:szCs w:val="24"/>
        </w:rPr>
        <w:t xml:space="preserve">confounding </w:t>
      </w:r>
      <w:r w:rsidR="00A34C60" w:rsidRPr="002446E1">
        <w:rPr>
          <w:rFonts w:ascii="Book Antiqua" w:hAnsi="Book Antiqua" w:cs="Times New Roman"/>
          <w:sz w:val="24"/>
          <w:szCs w:val="24"/>
        </w:rPr>
        <w:t>factors</w:t>
      </w:r>
      <w:r w:rsidR="008872D7" w:rsidRPr="002446E1">
        <w:rPr>
          <w:rFonts w:ascii="Book Antiqua" w:hAnsi="Book Antiqua" w:cs="Times New Roman"/>
          <w:sz w:val="24"/>
          <w:szCs w:val="24"/>
        </w:rPr>
        <w:t xml:space="preserve"> such as</w:t>
      </w:r>
      <w:r w:rsidR="00A34C60" w:rsidRPr="002446E1">
        <w:rPr>
          <w:rFonts w:ascii="Book Antiqua" w:hAnsi="Book Antiqua" w:cs="Times New Roman"/>
          <w:sz w:val="24"/>
          <w:szCs w:val="24"/>
        </w:rPr>
        <w:t xml:space="preserve"> the patient's state of mind, economic status</w:t>
      </w:r>
      <w:r w:rsidR="008872D7" w:rsidRPr="002446E1">
        <w:rPr>
          <w:rFonts w:ascii="Book Antiqua" w:hAnsi="Book Antiqua" w:cs="Times New Roman"/>
          <w:sz w:val="24"/>
          <w:szCs w:val="24"/>
        </w:rPr>
        <w:t>,</w:t>
      </w:r>
      <w:r w:rsidR="00A34C60" w:rsidRPr="002446E1">
        <w:rPr>
          <w:rFonts w:ascii="Book Antiqua" w:hAnsi="Book Antiqua" w:cs="Times New Roman"/>
          <w:sz w:val="24"/>
          <w:szCs w:val="24"/>
        </w:rPr>
        <w:t xml:space="preserve"> family environment</w:t>
      </w:r>
      <w:r w:rsidR="008872D7" w:rsidRPr="002446E1">
        <w:rPr>
          <w:rFonts w:ascii="Book Antiqua" w:hAnsi="Book Antiqua" w:cs="Times New Roman"/>
          <w:sz w:val="24"/>
          <w:szCs w:val="24"/>
        </w:rPr>
        <w:t xml:space="preserve"> </w:t>
      </w:r>
      <w:r w:rsidR="00FF688B" w:rsidRPr="002446E1">
        <w:rPr>
          <w:rFonts w:ascii="Book Antiqua" w:hAnsi="Book Antiqua" w:cs="Times New Roman"/>
          <w:sz w:val="24"/>
          <w:szCs w:val="24"/>
        </w:rPr>
        <w:t>etc</w:t>
      </w:r>
      <w:r w:rsidR="00A34C60" w:rsidRPr="002446E1">
        <w:rPr>
          <w:rFonts w:ascii="Book Antiqua" w:hAnsi="Book Antiqua" w:cs="Times New Roman"/>
          <w:sz w:val="24"/>
          <w:szCs w:val="24"/>
        </w:rPr>
        <w:t xml:space="preserve">. </w:t>
      </w:r>
      <w:r w:rsidR="00442097" w:rsidRPr="002446E1">
        <w:rPr>
          <w:rFonts w:ascii="Book Antiqua" w:hAnsi="Book Antiqua" w:cs="Times New Roman"/>
          <w:sz w:val="24"/>
          <w:szCs w:val="24"/>
        </w:rPr>
        <w:t xml:space="preserve">Taken together, we identified VGLL3 as a novel prognostic biomarker for GC. </w:t>
      </w:r>
    </w:p>
    <w:p w14:paraId="0727E39A" w14:textId="7D9FD6F2" w:rsidR="00276AA1" w:rsidRPr="002446E1" w:rsidRDefault="00A23237" w:rsidP="008A147B">
      <w:pPr>
        <w:adjustRightInd w:val="0"/>
        <w:snapToGrid w:val="0"/>
        <w:spacing w:line="360" w:lineRule="auto"/>
        <w:ind w:firstLineChars="100" w:firstLine="240"/>
        <w:rPr>
          <w:rFonts w:ascii="Book Antiqua" w:hAnsi="Book Antiqua" w:cs="Times New Roman"/>
          <w:sz w:val="24"/>
          <w:szCs w:val="24"/>
        </w:rPr>
      </w:pPr>
      <w:r w:rsidRPr="002446E1">
        <w:rPr>
          <w:rFonts w:ascii="Book Antiqua" w:hAnsi="Book Antiqua" w:cs="Times New Roman"/>
          <w:sz w:val="24"/>
          <w:szCs w:val="24"/>
        </w:rPr>
        <w:lastRenderedPageBreak/>
        <w:t xml:space="preserve">To further elucidate </w:t>
      </w:r>
      <w:r w:rsidR="00A34C60" w:rsidRPr="002446E1">
        <w:rPr>
          <w:rFonts w:ascii="Book Antiqua" w:hAnsi="Book Antiqua" w:cs="Times New Roman"/>
          <w:sz w:val="24"/>
          <w:szCs w:val="24"/>
        </w:rPr>
        <w:t xml:space="preserve">the </w:t>
      </w:r>
      <w:r w:rsidRPr="002446E1">
        <w:rPr>
          <w:rFonts w:ascii="Book Antiqua" w:hAnsi="Book Antiqua" w:cs="Times New Roman"/>
          <w:sz w:val="24"/>
          <w:szCs w:val="24"/>
        </w:rPr>
        <w:t xml:space="preserve">underlying </w:t>
      </w:r>
      <w:r w:rsidR="00A34C60" w:rsidRPr="002446E1">
        <w:rPr>
          <w:rFonts w:ascii="Book Antiqua" w:hAnsi="Book Antiqua" w:cs="Times New Roman"/>
          <w:sz w:val="24"/>
          <w:szCs w:val="24"/>
        </w:rPr>
        <w:t>molecular mechanism</w:t>
      </w:r>
      <w:r w:rsidRPr="002446E1">
        <w:rPr>
          <w:rFonts w:ascii="Book Antiqua" w:hAnsi="Book Antiqua" w:cs="Times New Roman"/>
          <w:sz w:val="24"/>
          <w:szCs w:val="24"/>
        </w:rPr>
        <w:t>s</w:t>
      </w:r>
      <w:r w:rsidR="00A34C60" w:rsidRPr="002446E1">
        <w:rPr>
          <w:rFonts w:ascii="Book Antiqua" w:hAnsi="Book Antiqua" w:cs="Times New Roman"/>
          <w:sz w:val="24"/>
          <w:szCs w:val="24"/>
        </w:rPr>
        <w:t xml:space="preserve">, we analyzed </w:t>
      </w:r>
      <w:r w:rsidRPr="002446E1">
        <w:rPr>
          <w:rFonts w:ascii="Book Antiqua" w:hAnsi="Book Antiqua" w:cs="Times New Roman"/>
          <w:sz w:val="24"/>
          <w:szCs w:val="24"/>
        </w:rPr>
        <w:t>the PPI</w:t>
      </w:r>
      <w:r w:rsidR="00A34C60" w:rsidRPr="002446E1">
        <w:rPr>
          <w:rFonts w:ascii="Book Antiqua" w:hAnsi="Book Antiqua" w:cs="Times New Roman"/>
          <w:sz w:val="24"/>
          <w:szCs w:val="24"/>
        </w:rPr>
        <w:t xml:space="preserve"> network</w:t>
      </w:r>
      <w:r w:rsidR="008872D7"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of VGLL3 </w:t>
      </w:r>
      <w:r w:rsidR="008872D7" w:rsidRPr="002446E1">
        <w:rPr>
          <w:rFonts w:ascii="Book Antiqua" w:hAnsi="Book Antiqua" w:cs="Times New Roman"/>
          <w:sz w:val="24"/>
          <w:szCs w:val="24"/>
        </w:rPr>
        <w:t xml:space="preserve">through </w:t>
      </w:r>
      <w:r w:rsidRPr="002446E1">
        <w:rPr>
          <w:rFonts w:ascii="Book Antiqua" w:hAnsi="Book Antiqua" w:cs="Times New Roman"/>
          <w:sz w:val="24"/>
          <w:szCs w:val="24"/>
        </w:rPr>
        <w:t xml:space="preserve">the </w:t>
      </w:r>
      <w:r w:rsidR="008872D7" w:rsidRPr="002446E1">
        <w:rPr>
          <w:rFonts w:ascii="Book Antiqua" w:hAnsi="Book Antiqua" w:cs="Times New Roman"/>
          <w:sz w:val="24"/>
          <w:szCs w:val="24"/>
        </w:rPr>
        <w:t>STRING</w:t>
      </w:r>
      <w:r w:rsidRPr="002446E1">
        <w:rPr>
          <w:rFonts w:ascii="Book Antiqua" w:hAnsi="Book Antiqua" w:cs="Times New Roman"/>
          <w:sz w:val="24"/>
          <w:szCs w:val="24"/>
        </w:rPr>
        <w:t xml:space="preserve"> database</w:t>
      </w:r>
      <w:r w:rsidR="00A34C60" w:rsidRPr="002446E1">
        <w:rPr>
          <w:rFonts w:ascii="Book Antiqua" w:hAnsi="Book Antiqua" w:cs="Times New Roman"/>
          <w:sz w:val="24"/>
          <w:szCs w:val="24"/>
        </w:rPr>
        <w:t xml:space="preserve">, and </w:t>
      </w:r>
      <w:r w:rsidRPr="002446E1">
        <w:rPr>
          <w:rFonts w:ascii="Book Antiqua" w:hAnsi="Book Antiqua" w:cs="Times New Roman"/>
          <w:sz w:val="24"/>
          <w:szCs w:val="24"/>
        </w:rPr>
        <w:t xml:space="preserve">found that </w:t>
      </w:r>
      <w:r w:rsidR="00A34C60" w:rsidRPr="002446E1">
        <w:rPr>
          <w:rFonts w:ascii="Book Antiqua" w:hAnsi="Book Antiqua" w:cs="Times New Roman"/>
          <w:sz w:val="24"/>
          <w:szCs w:val="24"/>
        </w:rPr>
        <w:t xml:space="preserve">the </w:t>
      </w:r>
      <w:r w:rsidRPr="002446E1">
        <w:rPr>
          <w:rFonts w:ascii="Book Antiqua" w:hAnsi="Book Antiqua" w:cs="Times New Roman"/>
          <w:sz w:val="24"/>
          <w:szCs w:val="24"/>
        </w:rPr>
        <w:t xml:space="preserve">Hippo pathway was </w:t>
      </w:r>
      <w:r w:rsidR="00A34C60" w:rsidRPr="002446E1">
        <w:rPr>
          <w:rFonts w:ascii="Book Antiqua" w:hAnsi="Book Antiqua" w:cs="Times New Roman"/>
          <w:sz w:val="24"/>
          <w:szCs w:val="24"/>
        </w:rPr>
        <w:t xml:space="preserve">significantly enriched. </w:t>
      </w:r>
      <w:r w:rsidR="003073C4" w:rsidRPr="002446E1">
        <w:rPr>
          <w:rFonts w:ascii="Book Antiqua" w:hAnsi="Book Antiqua" w:cs="Times New Roman"/>
          <w:sz w:val="24"/>
          <w:szCs w:val="24"/>
        </w:rPr>
        <w:t>In addition, t</w:t>
      </w:r>
      <w:r w:rsidR="00A34C60" w:rsidRPr="002446E1">
        <w:rPr>
          <w:rFonts w:ascii="Book Antiqua" w:hAnsi="Book Antiqua" w:cs="Times New Roman"/>
          <w:sz w:val="24"/>
          <w:szCs w:val="24"/>
        </w:rPr>
        <w:t xml:space="preserve">he </w:t>
      </w:r>
      <w:r w:rsidR="008872D7" w:rsidRPr="002446E1">
        <w:rPr>
          <w:rFonts w:ascii="Book Antiqua" w:hAnsi="Book Antiqua" w:cs="Times New Roman"/>
          <w:sz w:val="24"/>
          <w:szCs w:val="24"/>
        </w:rPr>
        <w:t>up</w:t>
      </w:r>
      <w:r w:rsidR="00A34C60" w:rsidRPr="002446E1">
        <w:rPr>
          <w:rFonts w:ascii="Book Antiqua" w:hAnsi="Book Antiqua" w:cs="Times New Roman"/>
          <w:sz w:val="24"/>
          <w:szCs w:val="24"/>
        </w:rPr>
        <w:t xml:space="preserve">stream molecules of VGLL3 </w:t>
      </w:r>
      <w:r w:rsidR="008872D7" w:rsidRPr="002446E1">
        <w:rPr>
          <w:rFonts w:ascii="Book Antiqua" w:hAnsi="Book Antiqua" w:cs="Times New Roman"/>
          <w:sz w:val="24"/>
          <w:szCs w:val="24"/>
        </w:rPr>
        <w:t>were</w:t>
      </w:r>
      <w:r w:rsidR="00A34C60" w:rsidRPr="002446E1">
        <w:rPr>
          <w:rFonts w:ascii="Book Antiqua" w:hAnsi="Book Antiqua" w:cs="Times New Roman"/>
          <w:sz w:val="24"/>
          <w:szCs w:val="24"/>
        </w:rPr>
        <w:t xml:space="preserve"> YAP1</w:t>
      </w:r>
      <w:r w:rsidR="00FD78F0" w:rsidRPr="002446E1">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2446E1">
        <w:rPr>
          <w:rFonts w:ascii="Book Antiqua" w:hAnsi="Book Antiqua" w:cs="Times New Roman"/>
          <w:sz w:val="24"/>
          <w:szCs w:val="24"/>
          <w:vertAlign w:val="superscript"/>
        </w:rPr>
        <w:instrText xml:space="preserve"> ADDIN EN.CITE </w:instrText>
      </w:r>
      <w:r w:rsidR="0024515B" w:rsidRPr="002446E1">
        <w:rPr>
          <w:rFonts w:ascii="Book Antiqua" w:hAnsi="Book Antiqua" w:cs="Times New Roman"/>
          <w:sz w:val="24"/>
          <w:szCs w:val="24"/>
          <w:vertAlign w:val="superscript"/>
        </w:rPr>
        <w:fldChar w:fldCharType="begin">
          <w:fldData xml:space="preserve">PEVuZE5vdGU+PENpdGU+PEF1dGhvcj5IZWxpYXMtUm9kemV3aWN6PC9BdXRob3I+PFllYXI+MjAx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</w:fldData>
        </w:fldChar>
      </w:r>
      <w:r w:rsidR="0024515B" w:rsidRPr="002446E1">
        <w:rPr>
          <w:rFonts w:ascii="Book Antiqua" w:hAnsi="Book Antiqua" w:cs="Times New Roman"/>
          <w:sz w:val="24"/>
          <w:szCs w:val="24"/>
          <w:vertAlign w:val="superscript"/>
        </w:rPr>
        <w:instrText xml:space="preserve"> ADDIN EN.CITE.DATA </w:instrText>
      </w:r>
      <w:r w:rsidR="0024515B" w:rsidRPr="002446E1">
        <w:rPr>
          <w:rFonts w:ascii="Book Antiqua" w:hAnsi="Book Antiqua" w:cs="Times New Roman"/>
          <w:sz w:val="24"/>
          <w:szCs w:val="24"/>
          <w:vertAlign w:val="superscript"/>
        </w:rPr>
      </w:r>
      <w:r w:rsidR="0024515B" w:rsidRPr="002446E1">
        <w:rPr>
          <w:rFonts w:ascii="Book Antiqua" w:hAnsi="Book Antiqua" w:cs="Times New Roman"/>
          <w:sz w:val="24"/>
          <w:szCs w:val="24"/>
          <w:vertAlign w:val="superscript"/>
        </w:rPr>
        <w:fldChar w:fldCharType="end"/>
      </w:r>
      <w:r w:rsidR="00FD78F0" w:rsidRPr="002446E1">
        <w:rPr>
          <w:rFonts w:ascii="Book Antiqua" w:hAnsi="Book Antiqua" w:cs="Times New Roman"/>
          <w:sz w:val="24"/>
          <w:szCs w:val="24"/>
          <w:vertAlign w:val="superscript"/>
        </w:rPr>
      </w:r>
      <w:r w:rsidR="00FD78F0" w:rsidRPr="002446E1">
        <w:rPr>
          <w:rFonts w:ascii="Book Antiqua" w:hAnsi="Book Antiqua" w:cs="Times New Roman"/>
          <w:sz w:val="24"/>
          <w:szCs w:val="24"/>
          <w:vertAlign w:val="superscript"/>
        </w:rPr>
        <w:fldChar w:fldCharType="separate"/>
      </w:r>
      <w:r w:rsidR="0024515B" w:rsidRPr="002446E1">
        <w:rPr>
          <w:rFonts w:ascii="Book Antiqua" w:hAnsi="Book Antiqua" w:cs="Times New Roman"/>
          <w:noProof/>
          <w:sz w:val="24"/>
          <w:szCs w:val="24"/>
          <w:vertAlign w:val="superscript"/>
        </w:rPr>
        <w:t>[6]</w:t>
      </w:r>
      <w:r w:rsidR="00FD78F0" w:rsidRPr="002446E1">
        <w:rPr>
          <w:rFonts w:ascii="Book Antiqua" w:hAnsi="Book Antiqua" w:cs="Times New Roman"/>
          <w:sz w:val="24"/>
          <w:szCs w:val="24"/>
          <w:vertAlign w:val="superscript"/>
        </w:rPr>
        <w:fldChar w:fldCharType="end"/>
      </w:r>
      <w:r w:rsidR="00A34C60" w:rsidRPr="002446E1">
        <w:rPr>
          <w:rFonts w:ascii="Book Antiqua" w:hAnsi="Book Antiqua" w:cs="Times New Roman"/>
          <w:sz w:val="24"/>
          <w:szCs w:val="24"/>
        </w:rPr>
        <w:t xml:space="preserve">, TEAD1, WWTR1, VGLL4, and the downstream molecules </w:t>
      </w:r>
      <w:r w:rsidR="008872D7" w:rsidRPr="002446E1">
        <w:rPr>
          <w:rFonts w:ascii="Book Antiqua" w:hAnsi="Book Antiqua" w:cs="Times New Roman"/>
          <w:sz w:val="24"/>
          <w:szCs w:val="24"/>
        </w:rPr>
        <w:t>were</w:t>
      </w:r>
      <w:r w:rsidR="00A34C60" w:rsidRPr="002446E1">
        <w:rPr>
          <w:rFonts w:ascii="Book Antiqua" w:hAnsi="Book Antiqua" w:cs="Times New Roman"/>
          <w:sz w:val="24"/>
          <w:szCs w:val="24"/>
        </w:rPr>
        <w:t xml:space="preserve"> POU1F1, TEAD3, AKAP11, SYT17, CHMP28</w:t>
      </w:r>
      <w:r w:rsidR="003073C4" w:rsidRPr="002446E1">
        <w:rPr>
          <w:rFonts w:ascii="Book Antiqua" w:hAnsi="Book Antiqua" w:cs="Times New Roman"/>
          <w:sz w:val="24"/>
          <w:szCs w:val="24"/>
        </w:rPr>
        <w:t xml:space="preserve"> and</w:t>
      </w:r>
      <w:r w:rsidR="00A34C60" w:rsidRPr="002446E1">
        <w:rPr>
          <w:rFonts w:ascii="Book Antiqua" w:hAnsi="Book Antiqua" w:cs="Times New Roman"/>
          <w:sz w:val="24"/>
          <w:szCs w:val="24"/>
        </w:rPr>
        <w:t xml:space="preserve"> TEAD4. </w:t>
      </w:r>
      <w:r w:rsidR="000C506F" w:rsidRPr="002446E1">
        <w:rPr>
          <w:rFonts w:ascii="Book Antiqua" w:hAnsi="Book Antiqua" w:cs="Times New Roman"/>
          <w:sz w:val="24"/>
          <w:szCs w:val="24"/>
        </w:rPr>
        <w:t>Interestingly, t</w:t>
      </w:r>
      <w:r w:rsidR="00A34C60" w:rsidRPr="002446E1">
        <w:rPr>
          <w:rFonts w:ascii="Book Antiqua" w:hAnsi="Book Antiqua" w:cs="Times New Roman"/>
          <w:sz w:val="24"/>
          <w:szCs w:val="24"/>
        </w:rPr>
        <w:t xml:space="preserve">he expression </w:t>
      </w:r>
      <w:r w:rsidR="000C506F" w:rsidRPr="002446E1">
        <w:rPr>
          <w:rFonts w:ascii="Book Antiqua" w:hAnsi="Book Antiqua" w:cs="Times New Roman"/>
          <w:sz w:val="24"/>
          <w:szCs w:val="24"/>
        </w:rPr>
        <w:t xml:space="preserve">level </w:t>
      </w:r>
      <w:r w:rsidR="00A34C60" w:rsidRPr="002446E1">
        <w:rPr>
          <w:rFonts w:ascii="Book Antiqua" w:hAnsi="Book Antiqua" w:cs="Times New Roman"/>
          <w:sz w:val="24"/>
          <w:szCs w:val="24"/>
        </w:rPr>
        <w:t xml:space="preserve">of VGLL3 </w:t>
      </w:r>
      <w:r w:rsidR="00EC7FE7" w:rsidRPr="002446E1">
        <w:rPr>
          <w:rFonts w:ascii="Book Antiqua" w:hAnsi="Book Antiqua" w:cs="Times New Roman"/>
          <w:sz w:val="24"/>
          <w:szCs w:val="24"/>
        </w:rPr>
        <w:t>was</w:t>
      </w:r>
      <w:r w:rsidR="00A34C60" w:rsidRPr="002446E1">
        <w:rPr>
          <w:rFonts w:ascii="Book Antiqua" w:hAnsi="Book Antiqua" w:cs="Times New Roman"/>
          <w:sz w:val="24"/>
          <w:szCs w:val="24"/>
        </w:rPr>
        <w:t xml:space="preserve"> related to </w:t>
      </w:r>
      <w:r w:rsidR="000C506F" w:rsidRPr="002446E1">
        <w:rPr>
          <w:rFonts w:ascii="Book Antiqua" w:hAnsi="Book Antiqua" w:cs="Times New Roman"/>
          <w:sz w:val="24"/>
          <w:szCs w:val="24"/>
        </w:rPr>
        <w:t>that of</w:t>
      </w:r>
      <w:r w:rsidR="00A34C60" w:rsidRPr="002446E1">
        <w:rPr>
          <w:rFonts w:ascii="Book Antiqua" w:hAnsi="Book Antiqua" w:cs="Times New Roman"/>
          <w:sz w:val="24"/>
          <w:szCs w:val="24"/>
        </w:rPr>
        <w:t xml:space="preserve"> ERBBE2 (HER2) mutation</w:t>
      </w:r>
      <w:r w:rsidR="000C506F" w:rsidRPr="002446E1">
        <w:rPr>
          <w:rFonts w:ascii="Book Antiqua" w:hAnsi="Book Antiqua" w:cs="Times New Roman"/>
          <w:sz w:val="24"/>
          <w:szCs w:val="24"/>
        </w:rPr>
        <w:t>, although the relevant mechanistic connection is unclear.</w:t>
      </w:r>
      <w:r w:rsidR="00EC7FE7" w:rsidRPr="002446E1">
        <w:rPr>
          <w:rFonts w:ascii="Book Antiqua" w:hAnsi="Book Antiqua" w:cs="Times New Roman"/>
          <w:sz w:val="24"/>
          <w:szCs w:val="24"/>
        </w:rPr>
        <w:t xml:space="preserve"> </w:t>
      </w:r>
      <w:r w:rsidR="000C506F" w:rsidRPr="002446E1">
        <w:rPr>
          <w:rFonts w:ascii="Book Antiqua" w:hAnsi="Book Antiqua" w:cs="Times New Roman"/>
          <w:sz w:val="24"/>
          <w:szCs w:val="24"/>
        </w:rPr>
        <w:t>To conclude,</w:t>
      </w:r>
      <w:r w:rsidR="00A34C60" w:rsidRPr="002446E1">
        <w:rPr>
          <w:rFonts w:ascii="Book Antiqua" w:hAnsi="Book Antiqua" w:cs="Times New Roman"/>
          <w:sz w:val="24"/>
          <w:szCs w:val="24"/>
        </w:rPr>
        <w:t xml:space="preserve"> VGLL3 </w:t>
      </w:r>
      <w:r w:rsidR="00B527FC" w:rsidRPr="002446E1">
        <w:rPr>
          <w:rFonts w:ascii="Book Antiqua" w:hAnsi="Book Antiqua" w:cs="Times New Roman"/>
          <w:sz w:val="24"/>
          <w:szCs w:val="24"/>
        </w:rPr>
        <w:t>i</w:t>
      </w:r>
      <w:r w:rsidR="00CD0D8A" w:rsidRPr="002446E1">
        <w:rPr>
          <w:rFonts w:ascii="Book Antiqua" w:hAnsi="Book Antiqua" w:cs="Times New Roman"/>
          <w:sz w:val="24"/>
          <w:szCs w:val="24"/>
        </w:rPr>
        <w:t>s</w:t>
      </w:r>
      <w:r w:rsidR="00A34C60" w:rsidRPr="002446E1">
        <w:rPr>
          <w:rFonts w:ascii="Book Antiqua" w:hAnsi="Book Antiqua" w:cs="Times New Roman"/>
          <w:sz w:val="24"/>
          <w:szCs w:val="24"/>
        </w:rPr>
        <w:t xml:space="preserve"> highly expressed in </w:t>
      </w:r>
      <w:r w:rsidR="00B527FC" w:rsidRPr="002446E1">
        <w:rPr>
          <w:rFonts w:ascii="Book Antiqua" w:hAnsi="Book Antiqua" w:cs="Times New Roman"/>
          <w:sz w:val="24"/>
          <w:szCs w:val="24"/>
        </w:rPr>
        <w:t>GC</w:t>
      </w:r>
      <w:r w:rsidR="00A34C60" w:rsidRPr="002446E1">
        <w:rPr>
          <w:rFonts w:ascii="Book Antiqua" w:hAnsi="Book Antiqua" w:cs="Times New Roman"/>
          <w:sz w:val="24"/>
          <w:szCs w:val="24"/>
        </w:rPr>
        <w:t xml:space="preserve"> and</w:t>
      </w:r>
      <w:r w:rsidR="00CD0D8A" w:rsidRPr="002446E1">
        <w:rPr>
          <w:rFonts w:ascii="Book Antiqua" w:hAnsi="Book Antiqua" w:cs="Times New Roman"/>
          <w:sz w:val="24"/>
          <w:szCs w:val="24"/>
        </w:rPr>
        <w:t xml:space="preserve"> </w:t>
      </w:r>
      <w:r w:rsidR="002E0397" w:rsidRPr="002446E1">
        <w:rPr>
          <w:rFonts w:ascii="Book Antiqua" w:hAnsi="Book Antiqua" w:cs="Times New Roman"/>
          <w:sz w:val="24"/>
          <w:szCs w:val="24"/>
        </w:rPr>
        <w:t xml:space="preserve">an </w:t>
      </w:r>
      <w:r w:rsidR="00B527FC" w:rsidRPr="002446E1">
        <w:rPr>
          <w:rFonts w:ascii="Book Antiqua" w:hAnsi="Book Antiqua" w:cs="Times New Roman"/>
          <w:sz w:val="24"/>
          <w:szCs w:val="24"/>
        </w:rPr>
        <w:t>independent</w:t>
      </w:r>
      <w:r w:rsidR="00A34C60" w:rsidRPr="002446E1">
        <w:rPr>
          <w:rFonts w:ascii="Book Antiqua" w:hAnsi="Book Antiqua" w:cs="Times New Roman"/>
          <w:sz w:val="24"/>
          <w:szCs w:val="24"/>
        </w:rPr>
        <w:t xml:space="preserve"> risk factor</w:t>
      </w:r>
      <w:r w:rsidR="0026445B" w:rsidRPr="002446E1">
        <w:rPr>
          <w:rFonts w:ascii="Book Antiqua" w:hAnsi="Book Antiqua" w:cs="Times New Roman"/>
          <w:sz w:val="24"/>
          <w:szCs w:val="24"/>
        </w:rPr>
        <w:t>, and</w:t>
      </w:r>
      <w:r w:rsidR="00A34C60" w:rsidRPr="002446E1">
        <w:rPr>
          <w:rFonts w:ascii="Book Antiqua" w:hAnsi="Book Antiqua" w:cs="Times New Roman"/>
          <w:sz w:val="24"/>
          <w:szCs w:val="24"/>
        </w:rPr>
        <w:t xml:space="preserve"> </w:t>
      </w:r>
      <w:r w:rsidR="0026445B" w:rsidRPr="002446E1">
        <w:rPr>
          <w:rFonts w:ascii="Book Antiqua" w:hAnsi="Book Antiqua" w:cs="Times New Roman"/>
          <w:sz w:val="24"/>
          <w:szCs w:val="24"/>
        </w:rPr>
        <w:t>f</w:t>
      </w:r>
      <w:r w:rsidR="002E0397" w:rsidRPr="002446E1">
        <w:rPr>
          <w:rFonts w:ascii="Book Antiqua" w:hAnsi="Book Antiqua" w:cs="Times New Roman"/>
          <w:sz w:val="24"/>
          <w:szCs w:val="24"/>
        </w:rPr>
        <w:t>urther studies are needed to determine its underlying mechanism. Nevertheless</w:t>
      </w:r>
      <w:r w:rsidR="00CD0D8A" w:rsidRPr="002446E1">
        <w:rPr>
          <w:rFonts w:ascii="Book Antiqua" w:hAnsi="Book Antiqua" w:cs="Times New Roman"/>
          <w:sz w:val="24"/>
          <w:szCs w:val="24"/>
        </w:rPr>
        <w:t xml:space="preserve">, </w:t>
      </w:r>
      <w:r w:rsidR="00A34C60" w:rsidRPr="002446E1">
        <w:rPr>
          <w:rFonts w:ascii="Book Antiqua" w:hAnsi="Book Antiqua" w:cs="Times New Roman"/>
          <w:sz w:val="24"/>
          <w:szCs w:val="24"/>
        </w:rPr>
        <w:t xml:space="preserve">VGLL3 </w:t>
      </w:r>
      <w:r w:rsidR="002E0397" w:rsidRPr="002446E1">
        <w:rPr>
          <w:rFonts w:ascii="Book Antiqua" w:hAnsi="Book Antiqua" w:cs="Times New Roman"/>
          <w:sz w:val="24"/>
          <w:szCs w:val="24"/>
        </w:rPr>
        <w:t>is</w:t>
      </w:r>
      <w:r w:rsidR="00A34C60" w:rsidRPr="002446E1">
        <w:rPr>
          <w:rFonts w:ascii="Book Antiqua" w:hAnsi="Book Antiqua" w:cs="Times New Roman"/>
          <w:sz w:val="24"/>
          <w:szCs w:val="24"/>
        </w:rPr>
        <w:t xml:space="preserve"> a </w:t>
      </w:r>
      <w:r w:rsidR="00CD0D8A" w:rsidRPr="002446E1">
        <w:rPr>
          <w:rFonts w:ascii="Book Antiqua" w:hAnsi="Book Antiqua" w:cs="Times New Roman"/>
          <w:sz w:val="24"/>
          <w:szCs w:val="24"/>
        </w:rPr>
        <w:t xml:space="preserve">novel </w:t>
      </w:r>
      <w:r w:rsidR="00A34C60" w:rsidRPr="002446E1">
        <w:rPr>
          <w:rFonts w:ascii="Book Antiqua" w:hAnsi="Book Antiqua" w:cs="Times New Roman"/>
          <w:sz w:val="24"/>
          <w:szCs w:val="24"/>
        </w:rPr>
        <w:t xml:space="preserve">biomarker for </w:t>
      </w:r>
      <w:r w:rsidR="0026445B" w:rsidRPr="002446E1">
        <w:rPr>
          <w:rFonts w:ascii="Book Antiqua" w:hAnsi="Book Antiqua" w:cs="Times New Roman"/>
          <w:sz w:val="24"/>
          <w:szCs w:val="24"/>
        </w:rPr>
        <w:t xml:space="preserve">GC </w:t>
      </w:r>
      <w:r w:rsidR="00A34C60" w:rsidRPr="002446E1">
        <w:rPr>
          <w:rFonts w:ascii="Book Antiqua" w:hAnsi="Book Antiqua" w:cs="Times New Roman"/>
          <w:sz w:val="24"/>
          <w:szCs w:val="24"/>
        </w:rPr>
        <w:t>prognosis and a potential therapeutic target.</w:t>
      </w:r>
    </w:p>
    <w:p w14:paraId="5A7CF459" w14:textId="77777777" w:rsidR="00276AA1" w:rsidRPr="002446E1" w:rsidRDefault="00276AA1" w:rsidP="008A147B">
      <w:pPr>
        <w:adjustRightInd w:val="0"/>
        <w:snapToGrid w:val="0"/>
        <w:spacing w:line="360" w:lineRule="auto"/>
        <w:rPr>
          <w:rFonts w:ascii="Book Antiqua" w:hAnsi="Book Antiqua" w:cs="Times New Roman"/>
          <w:sz w:val="24"/>
          <w:szCs w:val="24"/>
        </w:rPr>
      </w:pPr>
    </w:p>
    <w:p w14:paraId="2337DCBC" w14:textId="77777777" w:rsidR="00A67BAC" w:rsidRPr="002446E1" w:rsidRDefault="00A67BAC" w:rsidP="008A147B">
      <w:pPr>
        <w:adjustRightInd w:val="0"/>
        <w:snapToGrid w:val="0"/>
        <w:spacing w:line="360" w:lineRule="auto"/>
        <w:rPr>
          <w:rFonts w:ascii="Book Antiqua" w:hAnsi="Book Antiqua"/>
          <w:b/>
          <w:color w:val="000000"/>
          <w:sz w:val="24"/>
          <w:szCs w:val="24"/>
        </w:rPr>
      </w:pPr>
      <w:r w:rsidRPr="002446E1">
        <w:rPr>
          <w:rFonts w:ascii="Book Antiqua" w:hAnsi="Book Antiqua"/>
          <w:b/>
          <w:color w:val="000000"/>
          <w:sz w:val="24"/>
          <w:szCs w:val="24"/>
        </w:rPr>
        <w:t xml:space="preserve">ARTICLE HIGHLIGHTS </w:t>
      </w:r>
    </w:p>
    <w:p w14:paraId="056C35EE"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Research background</w:t>
      </w:r>
    </w:p>
    <w:p w14:paraId="5B817985" w14:textId="3914F622" w:rsidR="00A67BAC" w:rsidRPr="002446E1" w:rsidRDefault="00347B6D"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 xml:space="preserve">Gastric cancer (GC) is the most prevalent gastrointestinal tract malignancy. The prognosis of </w:t>
      </w:r>
      <w:r w:rsidR="00B44530" w:rsidRPr="002446E1">
        <w:rPr>
          <w:rFonts w:ascii="Book Antiqua" w:hAnsi="Book Antiqua"/>
          <w:color w:val="000000"/>
          <w:sz w:val="24"/>
          <w:szCs w:val="24"/>
        </w:rPr>
        <w:t>G</w:t>
      </w:r>
      <w:r w:rsidRPr="002446E1">
        <w:rPr>
          <w:rFonts w:ascii="Book Antiqua" w:hAnsi="Book Antiqua"/>
          <w:color w:val="000000"/>
          <w:sz w:val="24"/>
          <w:szCs w:val="24"/>
        </w:rPr>
        <w:t>C patients remains relatively poor.</w:t>
      </w:r>
      <w:r w:rsidR="00D32197" w:rsidRPr="002446E1">
        <w:rPr>
          <w:rFonts w:ascii="Book Antiqua" w:hAnsi="Book Antiqua"/>
          <w:sz w:val="24"/>
          <w:szCs w:val="24"/>
        </w:rPr>
        <w:t xml:space="preserve"> </w:t>
      </w:r>
      <w:r w:rsidR="008B1FE6" w:rsidRPr="002446E1">
        <w:rPr>
          <w:rFonts w:ascii="Book Antiqua" w:hAnsi="Book Antiqua"/>
          <w:color w:val="000000"/>
          <w:sz w:val="24"/>
          <w:szCs w:val="24"/>
        </w:rPr>
        <w:t>It is urgent to explore prognostics marker in GC</w:t>
      </w:r>
      <w:r w:rsidR="00D00CD6" w:rsidRPr="002446E1">
        <w:rPr>
          <w:rFonts w:ascii="Book Antiqua" w:hAnsi="Book Antiqua"/>
          <w:color w:val="000000"/>
          <w:sz w:val="24"/>
          <w:szCs w:val="24"/>
        </w:rPr>
        <w:t>.</w:t>
      </w:r>
    </w:p>
    <w:p w14:paraId="74334C5E"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111FC746"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Research motivation</w:t>
      </w:r>
    </w:p>
    <w:p w14:paraId="46607085" w14:textId="6F05A011" w:rsidR="00A67BAC" w:rsidRPr="002446E1" w:rsidRDefault="004516B9"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 xml:space="preserve">There are insufficient reports about the correlation between </w:t>
      </w:r>
      <w:r w:rsidR="00C43F41" w:rsidRPr="002446E1">
        <w:rPr>
          <w:rFonts w:ascii="Book Antiqua" w:hAnsi="Book Antiqua"/>
          <w:color w:val="000000"/>
          <w:sz w:val="24"/>
          <w:szCs w:val="24"/>
        </w:rPr>
        <w:t>VGLL3 and G</w:t>
      </w:r>
      <w:r w:rsidRPr="002446E1">
        <w:rPr>
          <w:rFonts w:ascii="Book Antiqua" w:hAnsi="Book Antiqua"/>
          <w:color w:val="000000"/>
          <w:sz w:val="24"/>
          <w:szCs w:val="24"/>
        </w:rPr>
        <w:t>C.</w:t>
      </w:r>
    </w:p>
    <w:p w14:paraId="45DA97FF"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7CC978C0"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 xml:space="preserve">Research objectives </w:t>
      </w:r>
    </w:p>
    <w:p w14:paraId="6DC4BB67" w14:textId="6E05FA29" w:rsidR="00A67BAC" w:rsidRPr="002446E1" w:rsidRDefault="00D76F8B"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The aim of the present study is to explore the expression pattern and clinical significance of VGLL3 in GC.</w:t>
      </w:r>
    </w:p>
    <w:p w14:paraId="765ADFA4"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2F565601"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Research methods</w:t>
      </w:r>
    </w:p>
    <w:p w14:paraId="6E7FA949" w14:textId="17429463" w:rsidR="00A67BAC" w:rsidRPr="002446E1" w:rsidRDefault="00CA62F5"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 xml:space="preserve">It was found that VGLL3 would be a potential prognostic marker by bioinformatics analysis. </w:t>
      </w:r>
      <w:r w:rsidR="004A1AB7" w:rsidRPr="002446E1">
        <w:rPr>
          <w:rFonts w:ascii="Book Antiqua" w:hAnsi="Book Antiqua" w:cs="Times New Roman"/>
          <w:sz w:val="24"/>
          <w:szCs w:val="24"/>
        </w:rPr>
        <w:t xml:space="preserve">To validate the </w:t>
      </w:r>
      <w:r w:rsidR="004A1AB7" w:rsidRPr="002446E1">
        <w:rPr>
          <w:rFonts w:ascii="Book Antiqua" w:hAnsi="Book Antiqua" w:cs="Times New Roman"/>
          <w:i/>
          <w:sz w:val="24"/>
          <w:szCs w:val="24"/>
        </w:rPr>
        <w:t>in silico</w:t>
      </w:r>
      <w:r w:rsidR="004A1AB7" w:rsidRPr="002446E1">
        <w:rPr>
          <w:rFonts w:ascii="Book Antiqua" w:hAnsi="Book Antiqua" w:cs="Times New Roman"/>
          <w:sz w:val="24"/>
          <w:szCs w:val="24"/>
        </w:rPr>
        <w:t xml:space="preserve"> data, </w:t>
      </w:r>
      <w:r w:rsidR="004A1AB7" w:rsidRPr="002446E1">
        <w:rPr>
          <w:rFonts w:ascii="Book Antiqua" w:hAnsi="Book Antiqua"/>
          <w:color w:val="000000"/>
          <w:sz w:val="24"/>
          <w:szCs w:val="24"/>
        </w:rPr>
        <w:t>t</w:t>
      </w:r>
      <w:r w:rsidR="00D76F8B" w:rsidRPr="002446E1">
        <w:rPr>
          <w:rFonts w:ascii="Book Antiqua" w:hAnsi="Book Antiqua"/>
          <w:color w:val="000000"/>
          <w:sz w:val="24"/>
          <w:szCs w:val="24"/>
        </w:rPr>
        <w:t xml:space="preserve">he authors identified the expression of VGLL3 in </w:t>
      </w:r>
      <w:r w:rsidR="007A7620" w:rsidRPr="002446E1">
        <w:rPr>
          <w:rFonts w:ascii="Book Antiqua" w:hAnsi="Book Antiqua"/>
          <w:color w:val="000000"/>
          <w:sz w:val="24"/>
          <w:szCs w:val="24"/>
        </w:rPr>
        <w:t>G</w:t>
      </w:r>
      <w:r w:rsidR="00D76F8B" w:rsidRPr="002446E1">
        <w:rPr>
          <w:rFonts w:ascii="Book Antiqua" w:hAnsi="Book Antiqua"/>
          <w:color w:val="000000"/>
          <w:sz w:val="24"/>
          <w:szCs w:val="24"/>
        </w:rPr>
        <w:t xml:space="preserve">C patient samples by immunohistochemistry and evaluated clinical outcomes. </w:t>
      </w:r>
    </w:p>
    <w:p w14:paraId="70434C8A"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328E4563"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lastRenderedPageBreak/>
        <w:t>Research results</w:t>
      </w:r>
    </w:p>
    <w:p w14:paraId="782E4803" w14:textId="25147718" w:rsidR="00F5751B" w:rsidRPr="002446E1" w:rsidRDefault="00F5751B"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Analysis of the ONCOMINE and GEPIA databases respectively showed that VGLL3 was significantly up-regulated in GC tissues, and associated with the tumor TNM stage. In addition, the VGLL3-high patient group had significantly worse prognosis compared to the low expression group, as per both GEPIA</w:t>
      </w:r>
      <w:r w:rsidR="00D00CD6" w:rsidRPr="002446E1">
        <w:rPr>
          <w:rFonts w:ascii="Book Antiqua" w:hAnsi="Book Antiqua"/>
          <w:color w:val="000000"/>
          <w:sz w:val="24"/>
          <w:szCs w:val="24"/>
        </w:rPr>
        <w:t xml:space="preserve"> </w:t>
      </w:r>
      <w:r w:rsidRPr="002446E1">
        <w:rPr>
          <w:rFonts w:ascii="Book Antiqua" w:hAnsi="Book Antiqua"/>
          <w:color w:val="000000"/>
          <w:sz w:val="24"/>
          <w:szCs w:val="24"/>
        </w:rPr>
        <w:t>and ONCOLNC.</w:t>
      </w:r>
      <w:r w:rsidR="00D00CD6" w:rsidRPr="002446E1">
        <w:rPr>
          <w:rFonts w:ascii="Book Antiqua" w:hAnsi="Book Antiqua"/>
          <w:color w:val="000000"/>
          <w:sz w:val="24"/>
          <w:szCs w:val="24"/>
        </w:rPr>
        <w:t xml:space="preserve"> </w:t>
      </w:r>
      <w:r w:rsidRPr="002446E1">
        <w:rPr>
          <w:rFonts w:ascii="Book Antiqua" w:hAnsi="Book Antiqua"/>
          <w:color w:val="000000"/>
          <w:sz w:val="24"/>
          <w:szCs w:val="24"/>
        </w:rPr>
        <w:t xml:space="preserve">The bioinformatics results were validated by the significantly higher VGLL3 mRNA and protein levels in the GC tissues compared to the adjacent normal tissues in a cohort of 30 GC patients. Furthermore, high in situ expression of VGLL3 protein was associated with greater N and TNM stages and HER2 mutation in a cohort of 172 patients. Kaplan-Meier analysis showed that the VGLL3-high group had worse prognosis compared to the VGLL3-low group. Multivariate analysis showed that VGLL3 expression status was an independent risk factor for prognosis. In addition, the prognostic risk model nomogram showed that VGLL3 was the most important indicator, with a 3-year survival </w:t>
      </w:r>
      <w:r w:rsidR="003F62A2" w:rsidRPr="002446E1">
        <w:rPr>
          <w:rFonts w:ascii="Book Antiqua" w:hAnsi="Book Antiqua" w:cs="Times New Roman"/>
          <w:color w:val="000000" w:themeColor="text1"/>
          <w:sz w:val="24"/>
          <w:szCs w:val="24"/>
        </w:rPr>
        <w:t>receiver operating characteristic (ROC)</w:t>
      </w:r>
      <w:r w:rsidRPr="002446E1">
        <w:rPr>
          <w:rFonts w:ascii="Book Antiqua" w:hAnsi="Book Antiqua"/>
          <w:color w:val="000000"/>
          <w:sz w:val="24"/>
          <w:szCs w:val="24"/>
        </w:rPr>
        <w:t xml:space="preserve"> of 0.613 and a 5-year survival ROC of 0.706. Finally, the protein interaction network analysis revealed that VGLL3 is likely involved in the hippo signaling pathway.</w:t>
      </w:r>
    </w:p>
    <w:p w14:paraId="7F2F86CD"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78B28DE6" w14:textId="530EC1D1"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Research conclusions</w:t>
      </w:r>
    </w:p>
    <w:p w14:paraId="6EF2A625" w14:textId="5D537103" w:rsidR="00A67BAC" w:rsidRPr="002446E1" w:rsidRDefault="004A1AB7"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VGLL3 was overexpressed in GC tissues and was associated with poor prognosis, indicating its potential as a novel prognosis biomarker and therapeutic target for GC.</w:t>
      </w:r>
    </w:p>
    <w:p w14:paraId="65237ABF" w14:textId="77777777" w:rsidR="00D00CD6" w:rsidRPr="002446E1" w:rsidRDefault="00D00CD6" w:rsidP="008A147B">
      <w:pPr>
        <w:adjustRightInd w:val="0"/>
        <w:snapToGrid w:val="0"/>
        <w:spacing w:line="360" w:lineRule="auto"/>
        <w:rPr>
          <w:rFonts w:ascii="Book Antiqua" w:hAnsi="Book Antiqua"/>
          <w:color w:val="000000"/>
          <w:sz w:val="24"/>
          <w:szCs w:val="24"/>
        </w:rPr>
      </w:pPr>
    </w:p>
    <w:p w14:paraId="6DDCDC00" w14:textId="77777777" w:rsidR="00A67BAC" w:rsidRPr="002446E1" w:rsidRDefault="00A67BAC" w:rsidP="008A147B">
      <w:pPr>
        <w:adjustRightInd w:val="0"/>
        <w:snapToGrid w:val="0"/>
        <w:spacing w:line="360" w:lineRule="auto"/>
        <w:rPr>
          <w:rFonts w:ascii="Book Antiqua" w:hAnsi="Book Antiqua"/>
          <w:b/>
          <w:i/>
          <w:color w:val="000000"/>
          <w:sz w:val="24"/>
          <w:szCs w:val="24"/>
        </w:rPr>
      </w:pPr>
      <w:r w:rsidRPr="002446E1">
        <w:rPr>
          <w:rFonts w:ascii="Book Antiqua" w:hAnsi="Book Antiqua"/>
          <w:b/>
          <w:i/>
          <w:color w:val="000000"/>
          <w:sz w:val="24"/>
          <w:szCs w:val="24"/>
        </w:rPr>
        <w:t>Research perspectives</w:t>
      </w:r>
    </w:p>
    <w:p w14:paraId="1FE3F285" w14:textId="77777777" w:rsidR="00636141" w:rsidRPr="002446E1" w:rsidRDefault="004A1AB7" w:rsidP="008A147B">
      <w:pPr>
        <w:adjustRightInd w:val="0"/>
        <w:snapToGrid w:val="0"/>
        <w:spacing w:line="360" w:lineRule="auto"/>
        <w:rPr>
          <w:rFonts w:ascii="Book Antiqua" w:hAnsi="Book Antiqua"/>
          <w:color w:val="000000"/>
          <w:sz w:val="24"/>
          <w:szCs w:val="24"/>
        </w:rPr>
      </w:pPr>
      <w:r w:rsidRPr="002446E1">
        <w:rPr>
          <w:rFonts w:ascii="Book Antiqua" w:hAnsi="Book Antiqua"/>
          <w:color w:val="000000"/>
          <w:sz w:val="24"/>
          <w:szCs w:val="24"/>
        </w:rPr>
        <w:t xml:space="preserve">The present study suggested that </w:t>
      </w:r>
      <w:r w:rsidR="009A42DA" w:rsidRPr="002446E1">
        <w:rPr>
          <w:rFonts w:ascii="Book Antiqua" w:hAnsi="Book Antiqua"/>
          <w:color w:val="000000"/>
          <w:sz w:val="24"/>
          <w:szCs w:val="24"/>
        </w:rPr>
        <w:t xml:space="preserve">VGLL3 was a novel prognostic biomarker </w:t>
      </w:r>
      <w:r w:rsidRPr="002446E1">
        <w:rPr>
          <w:rFonts w:ascii="Book Antiqua" w:hAnsi="Book Antiqua"/>
          <w:color w:val="000000"/>
          <w:sz w:val="24"/>
          <w:szCs w:val="24"/>
        </w:rPr>
        <w:t xml:space="preserve">for </w:t>
      </w:r>
      <w:r w:rsidR="009A42DA" w:rsidRPr="002446E1">
        <w:rPr>
          <w:rFonts w:ascii="Book Antiqua" w:hAnsi="Book Antiqua"/>
          <w:color w:val="000000"/>
          <w:sz w:val="24"/>
          <w:szCs w:val="24"/>
        </w:rPr>
        <w:t>G</w:t>
      </w:r>
      <w:r w:rsidRPr="002446E1">
        <w:rPr>
          <w:rFonts w:ascii="Book Antiqua" w:hAnsi="Book Antiqua"/>
          <w:color w:val="000000"/>
          <w:sz w:val="24"/>
          <w:szCs w:val="24"/>
        </w:rPr>
        <w:t xml:space="preserve">C, and the significance of </w:t>
      </w:r>
      <w:r w:rsidR="009A42DA" w:rsidRPr="002446E1">
        <w:rPr>
          <w:rFonts w:ascii="Book Antiqua" w:hAnsi="Book Antiqua"/>
          <w:color w:val="000000"/>
          <w:sz w:val="24"/>
          <w:szCs w:val="24"/>
        </w:rPr>
        <w:t>VGLL3</w:t>
      </w:r>
      <w:r w:rsidRPr="002446E1">
        <w:rPr>
          <w:rFonts w:ascii="Book Antiqua" w:hAnsi="Book Antiqua"/>
          <w:color w:val="000000"/>
          <w:sz w:val="24"/>
          <w:szCs w:val="24"/>
        </w:rPr>
        <w:t xml:space="preserve"> </w:t>
      </w:r>
      <w:r w:rsidR="009A42DA" w:rsidRPr="002446E1">
        <w:rPr>
          <w:rFonts w:ascii="Book Antiqua" w:hAnsi="Book Antiqua"/>
          <w:color w:val="000000"/>
          <w:sz w:val="24"/>
          <w:szCs w:val="24"/>
        </w:rPr>
        <w:t>as promising therapeutic target</w:t>
      </w:r>
      <w:r w:rsidRPr="002446E1">
        <w:rPr>
          <w:rFonts w:ascii="Book Antiqua" w:hAnsi="Book Antiqua"/>
          <w:color w:val="000000"/>
          <w:sz w:val="24"/>
          <w:szCs w:val="24"/>
        </w:rPr>
        <w:t xml:space="preserve"> for </w:t>
      </w:r>
      <w:r w:rsidR="009A42DA" w:rsidRPr="002446E1">
        <w:rPr>
          <w:rFonts w:ascii="Book Antiqua" w:hAnsi="Book Antiqua"/>
          <w:color w:val="000000"/>
          <w:sz w:val="24"/>
          <w:szCs w:val="24"/>
        </w:rPr>
        <w:t>G</w:t>
      </w:r>
      <w:r w:rsidRPr="002446E1">
        <w:rPr>
          <w:rFonts w:ascii="Book Antiqua" w:hAnsi="Book Antiqua"/>
          <w:color w:val="000000"/>
          <w:sz w:val="24"/>
          <w:szCs w:val="24"/>
        </w:rPr>
        <w:t xml:space="preserve">C </w:t>
      </w:r>
      <w:r w:rsidR="009A42DA" w:rsidRPr="002446E1">
        <w:rPr>
          <w:rFonts w:ascii="Book Antiqua" w:hAnsi="Book Antiqua"/>
          <w:color w:val="000000"/>
          <w:sz w:val="24"/>
          <w:szCs w:val="24"/>
        </w:rPr>
        <w:t>was</w:t>
      </w:r>
      <w:r w:rsidRPr="002446E1">
        <w:rPr>
          <w:rFonts w:ascii="Book Antiqua" w:hAnsi="Book Antiqua"/>
          <w:color w:val="000000"/>
          <w:sz w:val="24"/>
          <w:szCs w:val="24"/>
        </w:rPr>
        <w:t xml:space="preserve"> highlighted.</w:t>
      </w:r>
    </w:p>
    <w:p w14:paraId="33D30B46" w14:textId="77777777" w:rsidR="00636141" w:rsidRPr="002446E1" w:rsidRDefault="00636141" w:rsidP="008A147B">
      <w:pPr>
        <w:widowControl/>
        <w:spacing w:line="360" w:lineRule="auto"/>
        <w:jc w:val="left"/>
        <w:rPr>
          <w:rFonts w:ascii="Book Antiqua" w:hAnsi="Book Antiqua"/>
          <w:color w:val="000000"/>
          <w:sz w:val="24"/>
          <w:szCs w:val="24"/>
        </w:rPr>
      </w:pPr>
      <w:r w:rsidRPr="002446E1">
        <w:rPr>
          <w:rFonts w:ascii="Book Antiqua" w:hAnsi="Book Antiqua"/>
          <w:color w:val="000000"/>
          <w:sz w:val="24"/>
          <w:szCs w:val="24"/>
        </w:rPr>
        <w:br w:type="page"/>
      </w:r>
    </w:p>
    <w:p w14:paraId="4C6FCCA5" w14:textId="79BC210F" w:rsidR="00636141" w:rsidRPr="002446E1" w:rsidRDefault="00751784" w:rsidP="008A147B">
      <w:pPr>
        <w:adjustRightInd w:val="0"/>
        <w:snapToGrid w:val="0"/>
        <w:spacing w:line="360" w:lineRule="auto"/>
        <w:rPr>
          <w:rFonts w:ascii="Book Antiqua" w:hAnsi="Book Antiqua" w:cs="Times New Roman"/>
          <w:b/>
          <w:color w:val="000000" w:themeColor="text1"/>
          <w:sz w:val="24"/>
          <w:szCs w:val="24"/>
        </w:rPr>
      </w:pPr>
      <w:r w:rsidRPr="002446E1">
        <w:rPr>
          <w:rFonts w:ascii="Book Antiqua" w:hAnsi="Book Antiqua" w:cs="Times New Roman"/>
          <w:b/>
          <w:color w:val="000000" w:themeColor="text1"/>
          <w:sz w:val="24"/>
          <w:szCs w:val="24"/>
        </w:rPr>
        <w:lastRenderedPageBreak/>
        <w:t>REFERENCE</w:t>
      </w:r>
    </w:p>
    <w:p w14:paraId="77CF020C" w14:textId="373F618F"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 </w:t>
      </w:r>
      <w:r w:rsidRPr="002446E1">
        <w:rPr>
          <w:rFonts w:ascii="Book Antiqua" w:hAnsi="Book Antiqua"/>
          <w:b/>
          <w:sz w:val="24"/>
          <w:szCs w:val="24"/>
        </w:rPr>
        <w:t>The Lancet</w:t>
      </w:r>
      <w:r w:rsidRPr="002446E1">
        <w:rPr>
          <w:rFonts w:ascii="Book Antiqua" w:hAnsi="Book Antiqua"/>
          <w:sz w:val="24"/>
          <w:szCs w:val="24"/>
        </w:rPr>
        <w:t xml:space="preserve">. GLOBOCAN 2018: counting the toll of cancer. </w:t>
      </w:r>
      <w:r w:rsidRPr="002446E1">
        <w:rPr>
          <w:rFonts w:ascii="Book Antiqua" w:hAnsi="Book Antiqua"/>
          <w:i/>
          <w:sz w:val="24"/>
          <w:szCs w:val="24"/>
        </w:rPr>
        <w:t>Lancet</w:t>
      </w:r>
      <w:r w:rsidRPr="002446E1">
        <w:rPr>
          <w:rFonts w:ascii="Book Antiqua" w:hAnsi="Book Antiqua"/>
          <w:sz w:val="24"/>
          <w:szCs w:val="24"/>
        </w:rPr>
        <w:t xml:space="preserve"> 2018; </w:t>
      </w:r>
      <w:r w:rsidRPr="002446E1">
        <w:rPr>
          <w:rFonts w:ascii="Book Antiqua" w:hAnsi="Book Antiqua"/>
          <w:b/>
          <w:sz w:val="24"/>
          <w:szCs w:val="24"/>
        </w:rPr>
        <w:t>392</w:t>
      </w:r>
      <w:r w:rsidRPr="002446E1">
        <w:rPr>
          <w:rFonts w:ascii="Book Antiqua" w:hAnsi="Book Antiqua"/>
          <w:sz w:val="24"/>
          <w:szCs w:val="24"/>
        </w:rPr>
        <w:t>: 985 [PMID: 30264708 DOI: 10.1016/S0140-6736(18)32252-9]</w:t>
      </w:r>
    </w:p>
    <w:p w14:paraId="5B8E8EA7"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2 </w:t>
      </w:r>
      <w:r w:rsidRPr="002446E1">
        <w:rPr>
          <w:rFonts w:ascii="Book Antiqua" w:hAnsi="Book Antiqua"/>
          <w:b/>
          <w:sz w:val="24"/>
          <w:szCs w:val="24"/>
        </w:rPr>
        <w:t>Bray F</w:t>
      </w:r>
      <w:r w:rsidRPr="002446E1">
        <w:rPr>
          <w:rFonts w:ascii="Book Antiqua" w:hAnsi="Book Antiqua"/>
          <w:sz w:val="24"/>
          <w:szCs w:val="24"/>
        </w:rPr>
        <w:t xml:space="preserve">, </w:t>
      </w:r>
      <w:proofErr w:type="spellStart"/>
      <w:r w:rsidRPr="002446E1">
        <w:rPr>
          <w:rFonts w:ascii="Book Antiqua" w:hAnsi="Book Antiqua"/>
          <w:sz w:val="24"/>
          <w:szCs w:val="24"/>
        </w:rPr>
        <w:t>Ferlay</w:t>
      </w:r>
      <w:proofErr w:type="spellEnd"/>
      <w:r w:rsidRPr="002446E1">
        <w:rPr>
          <w:rFonts w:ascii="Book Antiqua" w:hAnsi="Book Antiqua"/>
          <w:sz w:val="24"/>
          <w:szCs w:val="24"/>
        </w:rPr>
        <w:t xml:space="preserve"> J, </w:t>
      </w:r>
      <w:proofErr w:type="spellStart"/>
      <w:r w:rsidRPr="002446E1">
        <w:rPr>
          <w:rFonts w:ascii="Book Antiqua" w:hAnsi="Book Antiqua"/>
          <w:sz w:val="24"/>
          <w:szCs w:val="24"/>
        </w:rPr>
        <w:t>Soerjomataram</w:t>
      </w:r>
      <w:proofErr w:type="spellEnd"/>
      <w:r w:rsidRPr="002446E1">
        <w:rPr>
          <w:rFonts w:ascii="Book Antiqua" w:hAnsi="Book Antiqua"/>
          <w:sz w:val="24"/>
          <w:szCs w:val="24"/>
        </w:rPr>
        <w:t xml:space="preserve"> I, Siegel RL, Torre LA, Jemal A. Global cancer statistics 2018: GLOBOCAN estimates of incidence and mortality worldwide for 36 cancers in 185 countries. </w:t>
      </w:r>
      <w:r w:rsidRPr="002446E1">
        <w:rPr>
          <w:rFonts w:ascii="Book Antiqua" w:hAnsi="Book Antiqua"/>
          <w:i/>
          <w:sz w:val="24"/>
          <w:szCs w:val="24"/>
        </w:rPr>
        <w:t>CA Cancer J Clin</w:t>
      </w:r>
      <w:r w:rsidRPr="002446E1">
        <w:rPr>
          <w:rFonts w:ascii="Book Antiqua" w:hAnsi="Book Antiqua"/>
          <w:sz w:val="24"/>
          <w:szCs w:val="24"/>
        </w:rPr>
        <w:t xml:space="preserve"> 2018; </w:t>
      </w:r>
      <w:r w:rsidRPr="002446E1">
        <w:rPr>
          <w:rFonts w:ascii="Book Antiqua" w:hAnsi="Book Antiqua"/>
          <w:b/>
          <w:sz w:val="24"/>
          <w:szCs w:val="24"/>
        </w:rPr>
        <w:t>68</w:t>
      </w:r>
      <w:r w:rsidRPr="002446E1">
        <w:rPr>
          <w:rFonts w:ascii="Book Antiqua" w:hAnsi="Book Antiqua"/>
          <w:sz w:val="24"/>
          <w:szCs w:val="24"/>
        </w:rPr>
        <w:t>: 394-424 [PMID: 30207593 DOI: 10.3322/caac.21492]</w:t>
      </w:r>
    </w:p>
    <w:p w14:paraId="07038619"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3 </w:t>
      </w:r>
      <w:r w:rsidRPr="002446E1">
        <w:rPr>
          <w:rFonts w:ascii="Book Antiqua" w:hAnsi="Book Antiqua"/>
          <w:b/>
          <w:sz w:val="24"/>
          <w:szCs w:val="24"/>
        </w:rPr>
        <w:t>Siegel RL</w:t>
      </w:r>
      <w:r w:rsidRPr="002446E1">
        <w:rPr>
          <w:rFonts w:ascii="Book Antiqua" w:hAnsi="Book Antiqua"/>
          <w:sz w:val="24"/>
          <w:szCs w:val="24"/>
        </w:rPr>
        <w:t xml:space="preserve">, Miller KD, Jemal A. Cancer statistics, 2019. </w:t>
      </w:r>
      <w:r w:rsidRPr="002446E1">
        <w:rPr>
          <w:rFonts w:ascii="Book Antiqua" w:hAnsi="Book Antiqua"/>
          <w:i/>
          <w:sz w:val="24"/>
          <w:szCs w:val="24"/>
        </w:rPr>
        <w:t>CA Cancer J Clin</w:t>
      </w:r>
      <w:r w:rsidRPr="002446E1">
        <w:rPr>
          <w:rFonts w:ascii="Book Antiqua" w:hAnsi="Book Antiqua"/>
          <w:sz w:val="24"/>
          <w:szCs w:val="24"/>
        </w:rPr>
        <w:t xml:space="preserve"> 2019; </w:t>
      </w:r>
      <w:r w:rsidRPr="002446E1">
        <w:rPr>
          <w:rFonts w:ascii="Book Antiqua" w:hAnsi="Book Antiqua"/>
          <w:b/>
          <w:sz w:val="24"/>
          <w:szCs w:val="24"/>
        </w:rPr>
        <w:t>69</w:t>
      </w:r>
      <w:r w:rsidRPr="002446E1">
        <w:rPr>
          <w:rFonts w:ascii="Book Antiqua" w:hAnsi="Book Antiqua"/>
          <w:sz w:val="24"/>
          <w:szCs w:val="24"/>
        </w:rPr>
        <w:t>: 7-34 [PMID: 30620402 DOI: 10.3322/caac.21551]</w:t>
      </w:r>
    </w:p>
    <w:p w14:paraId="2D3C1000"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4 </w:t>
      </w:r>
      <w:r w:rsidRPr="002446E1">
        <w:rPr>
          <w:rFonts w:ascii="Book Antiqua" w:hAnsi="Book Antiqua"/>
          <w:b/>
          <w:sz w:val="24"/>
          <w:szCs w:val="24"/>
        </w:rPr>
        <w:t>Gambaro K</w:t>
      </w:r>
      <w:r w:rsidRPr="002446E1">
        <w:rPr>
          <w:rFonts w:ascii="Book Antiqua" w:hAnsi="Book Antiqua"/>
          <w:sz w:val="24"/>
          <w:szCs w:val="24"/>
        </w:rPr>
        <w:t xml:space="preserve">, Quinn MC, </w:t>
      </w:r>
      <w:proofErr w:type="spellStart"/>
      <w:r w:rsidRPr="002446E1">
        <w:rPr>
          <w:rFonts w:ascii="Book Antiqua" w:hAnsi="Book Antiqua"/>
          <w:sz w:val="24"/>
          <w:szCs w:val="24"/>
        </w:rPr>
        <w:t>Wojnarowicz</w:t>
      </w:r>
      <w:proofErr w:type="spellEnd"/>
      <w:r w:rsidRPr="002446E1">
        <w:rPr>
          <w:rFonts w:ascii="Book Antiqua" w:hAnsi="Book Antiqua"/>
          <w:sz w:val="24"/>
          <w:szCs w:val="24"/>
        </w:rPr>
        <w:t xml:space="preserve"> PM, </w:t>
      </w:r>
      <w:proofErr w:type="spellStart"/>
      <w:r w:rsidRPr="002446E1">
        <w:rPr>
          <w:rFonts w:ascii="Book Antiqua" w:hAnsi="Book Antiqua"/>
          <w:sz w:val="24"/>
          <w:szCs w:val="24"/>
        </w:rPr>
        <w:t>Arcand</w:t>
      </w:r>
      <w:proofErr w:type="spellEnd"/>
      <w:r w:rsidRPr="002446E1">
        <w:rPr>
          <w:rFonts w:ascii="Book Antiqua" w:hAnsi="Book Antiqua"/>
          <w:sz w:val="24"/>
          <w:szCs w:val="24"/>
        </w:rPr>
        <w:t xml:space="preserve"> SL, de </w:t>
      </w:r>
      <w:proofErr w:type="spellStart"/>
      <w:r w:rsidRPr="002446E1">
        <w:rPr>
          <w:rFonts w:ascii="Book Antiqua" w:hAnsi="Book Antiqua"/>
          <w:sz w:val="24"/>
          <w:szCs w:val="24"/>
        </w:rPr>
        <w:t>Ladurantaye</w:t>
      </w:r>
      <w:proofErr w:type="spellEnd"/>
      <w:r w:rsidRPr="002446E1">
        <w:rPr>
          <w:rFonts w:ascii="Book Antiqua" w:hAnsi="Book Antiqua"/>
          <w:sz w:val="24"/>
          <w:szCs w:val="24"/>
        </w:rPr>
        <w:t xml:space="preserve"> M, </w:t>
      </w:r>
      <w:proofErr w:type="spellStart"/>
      <w:r w:rsidRPr="002446E1">
        <w:rPr>
          <w:rFonts w:ascii="Book Antiqua" w:hAnsi="Book Antiqua"/>
          <w:sz w:val="24"/>
          <w:szCs w:val="24"/>
        </w:rPr>
        <w:t>Barrès</w:t>
      </w:r>
      <w:proofErr w:type="spellEnd"/>
      <w:r w:rsidRPr="002446E1">
        <w:rPr>
          <w:rFonts w:ascii="Book Antiqua" w:hAnsi="Book Antiqua"/>
          <w:sz w:val="24"/>
          <w:szCs w:val="24"/>
        </w:rPr>
        <w:t xml:space="preserve"> V, </w:t>
      </w:r>
      <w:proofErr w:type="spellStart"/>
      <w:r w:rsidRPr="002446E1">
        <w:rPr>
          <w:rFonts w:ascii="Book Antiqua" w:hAnsi="Book Antiqua"/>
          <w:sz w:val="24"/>
          <w:szCs w:val="24"/>
        </w:rPr>
        <w:t>Ripeau</w:t>
      </w:r>
      <w:proofErr w:type="spellEnd"/>
      <w:r w:rsidRPr="002446E1">
        <w:rPr>
          <w:rFonts w:ascii="Book Antiqua" w:hAnsi="Book Antiqua"/>
          <w:sz w:val="24"/>
          <w:szCs w:val="24"/>
        </w:rPr>
        <w:t xml:space="preserve"> JS, </w:t>
      </w:r>
      <w:proofErr w:type="spellStart"/>
      <w:r w:rsidRPr="002446E1">
        <w:rPr>
          <w:rFonts w:ascii="Book Antiqua" w:hAnsi="Book Antiqua"/>
          <w:sz w:val="24"/>
          <w:szCs w:val="24"/>
        </w:rPr>
        <w:t>Killary</w:t>
      </w:r>
      <w:proofErr w:type="spellEnd"/>
      <w:r w:rsidRPr="002446E1">
        <w:rPr>
          <w:rFonts w:ascii="Book Antiqua" w:hAnsi="Book Antiqua"/>
          <w:sz w:val="24"/>
          <w:szCs w:val="24"/>
        </w:rPr>
        <w:t xml:space="preserve"> AM, Davis EC, Lavoie J, </w:t>
      </w:r>
      <w:proofErr w:type="spellStart"/>
      <w:r w:rsidRPr="002446E1">
        <w:rPr>
          <w:rFonts w:ascii="Book Antiqua" w:hAnsi="Book Antiqua"/>
          <w:sz w:val="24"/>
          <w:szCs w:val="24"/>
        </w:rPr>
        <w:t>Provencher</w:t>
      </w:r>
      <w:proofErr w:type="spellEnd"/>
      <w:r w:rsidRPr="002446E1">
        <w:rPr>
          <w:rFonts w:ascii="Book Antiqua" w:hAnsi="Book Antiqua"/>
          <w:sz w:val="24"/>
          <w:szCs w:val="24"/>
        </w:rPr>
        <w:t xml:space="preserve"> DM, </w:t>
      </w:r>
      <w:proofErr w:type="spellStart"/>
      <w:r w:rsidRPr="002446E1">
        <w:rPr>
          <w:rFonts w:ascii="Book Antiqua" w:hAnsi="Book Antiqua"/>
          <w:sz w:val="24"/>
          <w:szCs w:val="24"/>
        </w:rPr>
        <w:t>Mes</w:t>
      </w:r>
      <w:proofErr w:type="spellEnd"/>
      <w:r w:rsidRPr="002446E1">
        <w:rPr>
          <w:rFonts w:ascii="Book Antiqua" w:hAnsi="Book Antiqua"/>
          <w:sz w:val="24"/>
          <w:szCs w:val="24"/>
        </w:rPr>
        <w:t xml:space="preserve">-Masson AM, </w:t>
      </w:r>
      <w:proofErr w:type="spellStart"/>
      <w:r w:rsidRPr="002446E1">
        <w:rPr>
          <w:rFonts w:ascii="Book Antiqua" w:hAnsi="Book Antiqua"/>
          <w:sz w:val="24"/>
          <w:szCs w:val="24"/>
        </w:rPr>
        <w:t>Chevrette</w:t>
      </w:r>
      <w:proofErr w:type="spellEnd"/>
      <w:r w:rsidRPr="002446E1">
        <w:rPr>
          <w:rFonts w:ascii="Book Antiqua" w:hAnsi="Book Antiqua"/>
          <w:sz w:val="24"/>
          <w:szCs w:val="24"/>
        </w:rPr>
        <w:t xml:space="preserve"> M, </w:t>
      </w:r>
      <w:proofErr w:type="spellStart"/>
      <w:r w:rsidRPr="002446E1">
        <w:rPr>
          <w:rFonts w:ascii="Book Antiqua" w:hAnsi="Book Antiqua"/>
          <w:sz w:val="24"/>
          <w:szCs w:val="24"/>
        </w:rPr>
        <w:t>Tonin</w:t>
      </w:r>
      <w:proofErr w:type="spellEnd"/>
      <w:r w:rsidRPr="002446E1">
        <w:rPr>
          <w:rFonts w:ascii="Book Antiqua" w:hAnsi="Book Antiqua"/>
          <w:sz w:val="24"/>
          <w:szCs w:val="24"/>
        </w:rPr>
        <w:t xml:space="preserve"> PN. VGLL3 expression is associated with a tumor suppressor phenotype in epithelial ovarian cancer. </w:t>
      </w:r>
      <w:r w:rsidRPr="002446E1">
        <w:rPr>
          <w:rFonts w:ascii="Book Antiqua" w:hAnsi="Book Antiqua"/>
          <w:i/>
          <w:sz w:val="24"/>
          <w:szCs w:val="24"/>
        </w:rPr>
        <w:t>Mol Oncol</w:t>
      </w:r>
      <w:r w:rsidRPr="002446E1">
        <w:rPr>
          <w:rFonts w:ascii="Book Antiqua" w:hAnsi="Book Antiqua"/>
          <w:sz w:val="24"/>
          <w:szCs w:val="24"/>
        </w:rPr>
        <w:t xml:space="preserve"> 2013; </w:t>
      </w:r>
      <w:r w:rsidRPr="002446E1">
        <w:rPr>
          <w:rFonts w:ascii="Book Antiqua" w:hAnsi="Book Antiqua"/>
          <w:b/>
          <w:sz w:val="24"/>
          <w:szCs w:val="24"/>
        </w:rPr>
        <w:t>7</w:t>
      </w:r>
      <w:r w:rsidRPr="002446E1">
        <w:rPr>
          <w:rFonts w:ascii="Book Antiqua" w:hAnsi="Book Antiqua"/>
          <w:sz w:val="24"/>
          <w:szCs w:val="24"/>
        </w:rPr>
        <w:t>: 513-530 [PMID: 23415753 DOI: 10.1016/j.molonc.2012.12.006]</w:t>
      </w:r>
    </w:p>
    <w:p w14:paraId="743E9C33"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5 </w:t>
      </w:r>
      <w:r w:rsidRPr="002446E1">
        <w:rPr>
          <w:rFonts w:ascii="Book Antiqua" w:hAnsi="Book Antiqua"/>
          <w:b/>
          <w:sz w:val="24"/>
          <w:szCs w:val="24"/>
        </w:rPr>
        <w:t>Cody NA</w:t>
      </w:r>
      <w:r w:rsidRPr="002446E1">
        <w:rPr>
          <w:rFonts w:ascii="Book Antiqua" w:hAnsi="Book Antiqua"/>
          <w:sz w:val="24"/>
          <w:szCs w:val="24"/>
        </w:rPr>
        <w:t xml:space="preserve">, Shen Z, </w:t>
      </w:r>
      <w:proofErr w:type="spellStart"/>
      <w:r w:rsidRPr="002446E1">
        <w:rPr>
          <w:rFonts w:ascii="Book Antiqua" w:hAnsi="Book Antiqua"/>
          <w:sz w:val="24"/>
          <w:szCs w:val="24"/>
        </w:rPr>
        <w:t>Ripeau</w:t>
      </w:r>
      <w:proofErr w:type="spellEnd"/>
      <w:r w:rsidRPr="002446E1">
        <w:rPr>
          <w:rFonts w:ascii="Book Antiqua" w:hAnsi="Book Antiqua"/>
          <w:sz w:val="24"/>
          <w:szCs w:val="24"/>
        </w:rPr>
        <w:t xml:space="preserve"> JS, </w:t>
      </w:r>
      <w:proofErr w:type="spellStart"/>
      <w:r w:rsidRPr="002446E1">
        <w:rPr>
          <w:rFonts w:ascii="Book Antiqua" w:hAnsi="Book Antiqua"/>
          <w:sz w:val="24"/>
          <w:szCs w:val="24"/>
        </w:rPr>
        <w:t>Provencher</w:t>
      </w:r>
      <w:proofErr w:type="spellEnd"/>
      <w:r w:rsidRPr="002446E1">
        <w:rPr>
          <w:rFonts w:ascii="Book Antiqua" w:hAnsi="Book Antiqua"/>
          <w:sz w:val="24"/>
          <w:szCs w:val="24"/>
        </w:rPr>
        <w:t xml:space="preserve"> DM, </w:t>
      </w:r>
      <w:proofErr w:type="spellStart"/>
      <w:r w:rsidRPr="002446E1">
        <w:rPr>
          <w:rFonts w:ascii="Book Antiqua" w:hAnsi="Book Antiqua"/>
          <w:sz w:val="24"/>
          <w:szCs w:val="24"/>
        </w:rPr>
        <w:t>Mes</w:t>
      </w:r>
      <w:proofErr w:type="spellEnd"/>
      <w:r w:rsidRPr="002446E1">
        <w:rPr>
          <w:rFonts w:ascii="Book Antiqua" w:hAnsi="Book Antiqua"/>
          <w:sz w:val="24"/>
          <w:szCs w:val="24"/>
        </w:rPr>
        <w:t xml:space="preserve">-Masson AM, </w:t>
      </w:r>
      <w:proofErr w:type="spellStart"/>
      <w:r w:rsidRPr="002446E1">
        <w:rPr>
          <w:rFonts w:ascii="Book Antiqua" w:hAnsi="Book Antiqua"/>
          <w:sz w:val="24"/>
          <w:szCs w:val="24"/>
        </w:rPr>
        <w:t>Chevrette</w:t>
      </w:r>
      <w:proofErr w:type="spellEnd"/>
      <w:r w:rsidRPr="002446E1">
        <w:rPr>
          <w:rFonts w:ascii="Book Antiqua" w:hAnsi="Book Antiqua"/>
          <w:sz w:val="24"/>
          <w:szCs w:val="24"/>
        </w:rPr>
        <w:t xml:space="preserve"> M, </w:t>
      </w:r>
      <w:proofErr w:type="spellStart"/>
      <w:r w:rsidRPr="002446E1">
        <w:rPr>
          <w:rFonts w:ascii="Book Antiqua" w:hAnsi="Book Antiqua"/>
          <w:sz w:val="24"/>
          <w:szCs w:val="24"/>
        </w:rPr>
        <w:t>Tonin</w:t>
      </w:r>
      <w:proofErr w:type="spellEnd"/>
      <w:r w:rsidRPr="002446E1">
        <w:rPr>
          <w:rFonts w:ascii="Book Antiqua" w:hAnsi="Book Antiqua"/>
          <w:sz w:val="24"/>
          <w:szCs w:val="24"/>
        </w:rPr>
        <w:t xml:space="preserve"> PN. Characterization of the 3p12.3-pcen region associated with tumor suppression in a novel ovarian cancer cell line model genetically modified by chromosome 3 fragment transfer. </w:t>
      </w:r>
      <w:proofErr w:type="spellStart"/>
      <w:r w:rsidRPr="002446E1">
        <w:rPr>
          <w:rFonts w:ascii="Book Antiqua" w:hAnsi="Book Antiqua"/>
          <w:i/>
          <w:sz w:val="24"/>
          <w:szCs w:val="24"/>
        </w:rPr>
        <w:t>Mol</w:t>
      </w:r>
      <w:proofErr w:type="spellEnd"/>
      <w:r w:rsidRPr="002446E1">
        <w:rPr>
          <w:rFonts w:ascii="Book Antiqua" w:hAnsi="Book Antiqua"/>
          <w:i/>
          <w:sz w:val="24"/>
          <w:szCs w:val="24"/>
        </w:rPr>
        <w:t xml:space="preserve"> </w:t>
      </w:r>
      <w:proofErr w:type="spellStart"/>
      <w:r w:rsidRPr="002446E1">
        <w:rPr>
          <w:rFonts w:ascii="Book Antiqua" w:hAnsi="Book Antiqua"/>
          <w:i/>
          <w:sz w:val="24"/>
          <w:szCs w:val="24"/>
        </w:rPr>
        <w:t>Carcinog</w:t>
      </w:r>
      <w:proofErr w:type="spellEnd"/>
      <w:r w:rsidRPr="002446E1">
        <w:rPr>
          <w:rFonts w:ascii="Book Antiqua" w:hAnsi="Book Antiqua"/>
          <w:sz w:val="24"/>
          <w:szCs w:val="24"/>
        </w:rPr>
        <w:t xml:space="preserve"> 2009; </w:t>
      </w:r>
      <w:r w:rsidRPr="002446E1">
        <w:rPr>
          <w:rFonts w:ascii="Book Antiqua" w:hAnsi="Book Antiqua"/>
          <w:b/>
          <w:sz w:val="24"/>
          <w:szCs w:val="24"/>
        </w:rPr>
        <w:t>48</w:t>
      </w:r>
      <w:r w:rsidRPr="002446E1">
        <w:rPr>
          <w:rFonts w:ascii="Book Antiqua" w:hAnsi="Book Antiqua"/>
          <w:sz w:val="24"/>
          <w:szCs w:val="24"/>
        </w:rPr>
        <w:t>: 1077-1092 [PMID: 19347865 DOI: 10.1002/mc.20535]</w:t>
      </w:r>
    </w:p>
    <w:p w14:paraId="20FB4651"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6 </w:t>
      </w:r>
      <w:proofErr w:type="spellStart"/>
      <w:r w:rsidRPr="002446E1">
        <w:rPr>
          <w:rFonts w:ascii="Book Antiqua" w:hAnsi="Book Antiqua"/>
          <w:b/>
          <w:sz w:val="24"/>
          <w:szCs w:val="24"/>
        </w:rPr>
        <w:t>Hélias-Rodzewicz</w:t>
      </w:r>
      <w:proofErr w:type="spellEnd"/>
      <w:r w:rsidRPr="002446E1">
        <w:rPr>
          <w:rFonts w:ascii="Book Antiqua" w:hAnsi="Book Antiqua"/>
          <w:b/>
          <w:sz w:val="24"/>
          <w:szCs w:val="24"/>
        </w:rPr>
        <w:t xml:space="preserve"> Z</w:t>
      </w:r>
      <w:r w:rsidRPr="002446E1">
        <w:rPr>
          <w:rFonts w:ascii="Book Antiqua" w:hAnsi="Book Antiqua"/>
          <w:sz w:val="24"/>
          <w:szCs w:val="24"/>
        </w:rPr>
        <w:t xml:space="preserve">, </w:t>
      </w:r>
      <w:proofErr w:type="spellStart"/>
      <w:r w:rsidRPr="002446E1">
        <w:rPr>
          <w:rFonts w:ascii="Book Antiqua" w:hAnsi="Book Antiqua"/>
          <w:sz w:val="24"/>
          <w:szCs w:val="24"/>
        </w:rPr>
        <w:t>Pérot</w:t>
      </w:r>
      <w:proofErr w:type="spellEnd"/>
      <w:r w:rsidRPr="002446E1">
        <w:rPr>
          <w:rFonts w:ascii="Book Antiqua" w:hAnsi="Book Antiqua"/>
          <w:sz w:val="24"/>
          <w:szCs w:val="24"/>
        </w:rPr>
        <w:t xml:space="preserve"> G, </w:t>
      </w:r>
      <w:proofErr w:type="spellStart"/>
      <w:r w:rsidRPr="002446E1">
        <w:rPr>
          <w:rFonts w:ascii="Book Antiqua" w:hAnsi="Book Antiqua"/>
          <w:sz w:val="24"/>
          <w:szCs w:val="24"/>
        </w:rPr>
        <w:t>Chibon</w:t>
      </w:r>
      <w:proofErr w:type="spellEnd"/>
      <w:r w:rsidRPr="002446E1">
        <w:rPr>
          <w:rFonts w:ascii="Book Antiqua" w:hAnsi="Book Antiqua"/>
          <w:sz w:val="24"/>
          <w:szCs w:val="24"/>
        </w:rPr>
        <w:t xml:space="preserve"> F, Ferreira C, Lagarde P, Terrier P, </w:t>
      </w:r>
      <w:proofErr w:type="spellStart"/>
      <w:r w:rsidRPr="002446E1">
        <w:rPr>
          <w:rFonts w:ascii="Book Antiqua" w:hAnsi="Book Antiqua"/>
          <w:sz w:val="24"/>
          <w:szCs w:val="24"/>
        </w:rPr>
        <w:t>Coindre</w:t>
      </w:r>
      <w:proofErr w:type="spellEnd"/>
      <w:r w:rsidRPr="002446E1">
        <w:rPr>
          <w:rFonts w:ascii="Book Antiqua" w:hAnsi="Book Antiqua"/>
          <w:sz w:val="24"/>
          <w:szCs w:val="24"/>
        </w:rPr>
        <w:t xml:space="preserve"> JM, </w:t>
      </w:r>
      <w:proofErr w:type="spellStart"/>
      <w:r w:rsidRPr="002446E1">
        <w:rPr>
          <w:rFonts w:ascii="Book Antiqua" w:hAnsi="Book Antiqua"/>
          <w:sz w:val="24"/>
          <w:szCs w:val="24"/>
        </w:rPr>
        <w:t>Aurias</w:t>
      </w:r>
      <w:proofErr w:type="spellEnd"/>
      <w:r w:rsidRPr="002446E1">
        <w:rPr>
          <w:rFonts w:ascii="Book Antiqua" w:hAnsi="Book Antiqua"/>
          <w:sz w:val="24"/>
          <w:szCs w:val="24"/>
        </w:rPr>
        <w:t xml:space="preserve"> A. YAP1 and VGLL3, encoding two cofactors of TEAD transcription factors, are amplified and overexpressed in a subset of soft tissue sarcomas. </w:t>
      </w:r>
      <w:r w:rsidRPr="002446E1">
        <w:rPr>
          <w:rFonts w:ascii="Book Antiqua" w:hAnsi="Book Antiqua"/>
          <w:i/>
          <w:sz w:val="24"/>
          <w:szCs w:val="24"/>
        </w:rPr>
        <w:t>Genes Chromosomes Cancer</w:t>
      </w:r>
      <w:r w:rsidRPr="002446E1">
        <w:rPr>
          <w:rFonts w:ascii="Book Antiqua" w:hAnsi="Book Antiqua"/>
          <w:sz w:val="24"/>
          <w:szCs w:val="24"/>
        </w:rPr>
        <w:t xml:space="preserve"> 2010; </w:t>
      </w:r>
      <w:r w:rsidRPr="002446E1">
        <w:rPr>
          <w:rFonts w:ascii="Book Antiqua" w:hAnsi="Book Antiqua"/>
          <w:b/>
          <w:sz w:val="24"/>
          <w:szCs w:val="24"/>
        </w:rPr>
        <w:t>49</w:t>
      </w:r>
      <w:r w:rsidRPr="002446E1">
        <w:rPr>
          <w:rFonts w:ascii="Book Antiqua" w:hAnsi="Book Antiqua"/>
          <w:sz w:val="24"/>
          <w:szCs w:val="24"/>
        </w:rPr>
        <w:t>: 1161-1171 [PMID: 20842732 DOI: 10.1002/gcc.20825]</w:t>
      </w:r>
    </w:p>
    <w:p w14:paraId="62C55994"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7 </w:t>
      </w:r>
      <w:r w:rsidRPr="002446E1">
        <w:rPr>
          <w:rFonts w:ascii="Book Antiqua" w:hAnsi="Book Antiqua"/>
          <w:b/>
          <w:sz w:val="24"/>
          <w:szCs w:val="24"/>
        </w:rPr>
        <w:t>Sun X</w:t>
      </w:r>
      <w:r w:rsidRPr="002446E1">
        <w:rPr>
          <w:rFonts w:ascii="Book Antiqua" w:hAnsi="Book Antiqua"/>
          <w:sz w:val="24"/>
          <w:szCs w:val="24"/>
        </w:rPr>
        <w:t xml:space="preserve">, Wang T, Zhang C, Ning K, Guan ZR, Chen SX, Hong TT, Hua D. S100A16 is a prognostic marker for colorectal cancer. </w:t>
      </w:r>
      <w:r w:rsidRPr="002446E1">
        <w:rPr>
          <w:rFonts w:ascii="Book Antiqua" w:hAnsi="Book Antiqua"/>
          <w:i/>
          <w:sz w:val="24"/>
          <w:szCs w:val="24"/>
        </w:rPr>
        <w:t>J Surg Oncol</w:t>
      </w:r>
      <w:r w:rsidRPr="002446E1">
        <w:rPr>
          <w:rFonts w:ascii="Book Antiqua" w:hAnsi="Book Antiqua"/>
          <w:sz w:val="24"/>
          <w:szCs w:val="24"/>
        </w:rPr>
        <w:t xml:space="preserve"> 2018; </w:t>
      </w:r>
      <w:r w:rsidRPr="002446E1">
        <w:rPr>
          <w:rFonts w:ascii="Book Antiqua" w:hAnsi="Book Antiqua"/>
          <w:b/>
          <w:sz w:val="24"/>
          <w:szCs w:val="24"/>
        </w:rPr>
        <w:t>117</w:t>
      </w:r>
      <w:r w:rsidRPr="002446E1">
        <w:rPr>
          <w:rFonts w:ascii="Book Antiqua" w:hAnsi="Book Antiqua"/>
          <w:sz w:val="24"/>
          <w:szCs w:val="24"/>
        </w:rPr>
        <w:t>: 275-283 [PMID: 28876468 DOI: 10.1002/jso.24822]</w:t>
      </w:r>
    </w:p>
    <w:p w14:paraId="480A7FE5"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8 </w:t>
      </w:r>
      <w:r w:rsidRPr="002446E1">
        <w:rPr>
          <w:rFonts w:ascii="Book Antiqua" w:hAnsi="Book Antiqua"/>
          <w:b/>
          <w:sz w:val="24"/>
          <w:szCs w:val="24"/>
        </w:rPr>
        <w:t>Wang LL</w:t>
      </w:r>
      <w:r w:rsidRPr="002446E1">
        <w:rPr>
          <w:rFonts w:ascii="Book Antiqua" w:hAnsi="Book Antiqua"/>
          <w:sz w:val="24"/>
          <w:szCs w:val="24"/>
        </w:rPr>
        <w:t xml:space="preserve">, Chen ZS, Zhou WD, Shu J, Wang XH, </w:t>
      </w:r>
      <w:proofErr w:type="spellStart"/>
      <w:r w:rsidRPr="002446E1">
        <w:rPr>
          <w:rFonts w:ascii="Book Antiqua" w:hAnsi="Book Antiqua"/>
          <w:sz w:val="24"/>
          <w:szCs w:val="24"/>
        </w:rPr>
        <w:t>Jin</w:t>
      </w:r>
      <w:proofErr w:type="spellEnd"/>
      <w:r w:rsidRPr="002446E1">
        <w:rPr>
          <w:rFonts w:ascii="Book Antiqua" w:hAnsi="Book Antiqua"/>
          <w:sz w:val="24"/>
          <w:szCs w:val="24"/>
        </w:rPr>
        <w:t xml:space="preserve"> R, Zhuang LL, </w:t>
      </w:r>
      <w:proofErr w:type="spellStart"/>
      <w:r w:rsidRPr="002446E1">
        <w:rPr>
          <w:rFonts w:ascii="Book Antiqua" w:hAnsi="Book Antiqua"/>
          <w:sz w:val="24"/>
          <w:szCs w:val="24"/>
        </w:rPr>
        <w:t>Hoda</w:t>
      </w:r>
      <w:proofErr w:type="spellEnd"/>
      <w:r w:rsidRPr="002446E1">
        <w:rPr>
          <w:rFonts w:ascii="Book Antiqua" w:hAnsi="Book Antiqua"/>
          <w:sz w:val="24"/>
          <w:szCs w:val="24"/>
        </w:rPr>
        <w:t xml:space="preserve"> MA, Zhang H, Zhou GP. Down-regulated GATA-1 up-regulates interferon regulatory factor 3 in lung adenocarcinoma. </w:t>
      </w:r>
      <w:r w:rsidRPr="002446E1">
        <w:rPr>
          <w:rFonts w:ascii="Book Antiqua" w:hAnsi="Book Antiqua"/>
          <w:i/>
          <w:sz w:val="24"/>
          <w:szCs w:val="24"/>
        </w:rPr>
        <w:t>Sci Rep</w:t>
      </w:r>
      <w:r w:rsidRPr="002446E1">
        <w:rPr>
          <w:rFonts w:ascii="Book Antiqua" w:hAnsi="Book Antiqua"/>
          <w:sz w:val="24"/>
          <w:szCs w:val="24"/>
        </w:rPr>
        <w:t xml:space="preserve"> 2017; </w:t>
      </w:r>
      <w:r w:rsidRPr="002446E1">
        <w:rPr>
          <w:rFonts w:ascii="Book Antiqua" w:hAnsi="Book Antiqua"/>
          <w:b/>
          <w:sz w:val="24"/>
          <w:szCs w:val="24"/>
        </w:rPr>
        <w:t>7</w:t>
      </w:r>
      <w:r w:rsidRPr="002446E1">
        <w:rPr>
          <w:rFonts w:ascii="Book Antiqua" w:hAnsi="Book Antiqua"/>
          <w:sz w:val="24"/>
          <w:szCs w:val="24"/>
        </w:rPr>
        <w:t xml:space="preserve">: 2551 [PMID: </w:t>
      </w:r>
      <w:r w:rsidRPr="002446E1">
        <w:rPr>
          <w:rFonts w:ascii="Book Antiqua" w:hAnsi="Book Antiqua"/>
          <w:sz w:val="24"/>
          <w:szCs w:val="24"/>
        </w:rPr>
        <w:lastRenderedPageBreak/>
        <w:t>28566697 DOI: 10.1038/s41598-017-02700-5]</w:t>
      </w:r>
    </w:p>
    <w:p w14:paraId="55D95B11"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9 </w:t>
      </w:r>
      <w:r w:rsidRPr="002446E1">
        <w:rPr>
          <w:rFonts w:ascii="Book Antiqua" w:hAnsi="Book Antiqua"/>
          <w:b/>
          <w:sz w:val="24"/>
          <w:szCs w:val="24"/>
        </w:rPr>
        <w:t>Yang S</w:t>
      </w:r>
      <w:r w:rsidRPr="002446E1">
        <w:rPr>
          <w:rFonts w:ascii="Book Antiqua" w:hAnsi="Book Antiqua"/>
          <w:sz w:val="24"/>
          <w:szCs w:val="24"/>
        </w:rPr>
        <w:t>, Kim CY, Hwang S, Kim E, Kim H, Shim H, Lee I. COEXPEDIA: exploring biomedical hypotheses via co-expressions associated with medical subject headings (</w:t>
      </w:r>
      <w:proofErr w:type="spellStart"/>
      <w:r w:rsidRPr="002446E1">
        <w:rPr>
          <w:rFonts w:ascii="Book Antiqua" w:hAnsi="Book Antiqua"/>
          <w:sz w:val="24"/>
          <w:szCs w:val="24"/>
        </w:rPr>
        <w:t>MeSH</w:t>
      </w:r>
      <w:proofErr w:type="spellEnd"/>
      <w:r w:rsidRPr="002446E1">
        <w:rPr>
          <w:rFonts w:ascii="Book Antiqua" w:hAnsi="Book Antiqua"/>
          <w:sz w:val="24"/>
          <w:szCs w:val="24"/>
        </w:rPr>
        <w:t xml:space="preserve">). </w:t>
      </w:r>
      <w:r w:rsidRPr="002446E1">
        <w:rPr>
          <w:rFonts w:ascii="Book Antiqua" w:hAnsi="Book Antiqua"/>
          <w:i/>
          <w:sz w:val="24"/>
          <w:szCs w:val="24"/>
        </w:rPr>
        <w:t>Nucleic Acids Res</w:t>
      </w:r>
      <w:r w:rsidRPr="002446E1">
        <w:rPr>
          <w:rFonts w:ascii="Book Antiqua" w:hAnsi="Book Antiqua"/>
          <w:sz w:val="24"/>
          <w:szCs w:val="24"/>
        </w:rPr>
        <w:t xml:space="preserve"> 2017; </w:t>
      </w:r>
      <w:r w:rsidRPr="002446E1">
        <w:rPr>
          <w:rFonts w:ascii="Book Antiqua" w:hAnsi="Book Antiqua"/>
          <w:b/>
          <w:sz w:val="24"/>
          <w:szCs w:val="24"/>
        </w:rPr>
        <w:t>45</w:t>
      </w:r>
      <w:r w:rsidRPr="002446E1">
        <w:rPr>
          <w:rFonts w:ascii="Book Antiqua" w:hAnsi="Book Antiqua"/>
          <w:sz w:val="24"/>
          <w:szCs w:val="24"/>
        </w:rPr>
        <w:t>: D389-D396 [PMID: 27679477 DOI: 10.1093/</w:t>
      </w:r>
      <w:proofErr w:type="spellStart"/>
      <w:r w:rsidRPr="002446E1">
        <w:rPr>
          <w:rFonts w:ascii="Book Antiqua" w:hAnsi="Book Antiqua"/>
          <w:sz w:val="24"/>
          <w:szCs w:val="24"/>
        </w:rPr>
        <w:t>nar</w:t>
      </w:r>
      <w:proofErr w:type="spellEnd"/>
      <w:r w:rsidRPr="002446E1">
        <w:rPr>
          <w:rFonts w:ascii="Book Antiqua" w:hAnsi="Book Antiqua"/>
          <w:sz w:val="24"/>
          <w:szCs w:val="24"/>
        </w:rPr>
        <w:t>/gkw868]</w:t>
      </w:r>
    </w:p>
    <w:p w14:paraId="0E878414"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10 </w:t>
      </w:r>
      <w:proofErr w:type="spellStart"/>
      <w:r w:rsidRPr="002446E1">
        <w:rPr>
          <w:rFonts w:ascii="Book Antiqua" w:hAnsi="Book Antiqua"/>
          <w:b/>
          <w:sz w:val="24"/>
          <w:szCs w:val="24"/>
        </w:rPr>
        <w:t>Szklarczyk</w:t>
      </w:r>
      <w:proofErr w:type="spellEnd"/>
      <w:r w:rsidRPr="002446E1">
        <w:rPr>
          <w:rFonts w:ascii="Book Antiqua" w:hAnsi="Book Antiqua"/>
          <w:b/>
          <w:sz w:val="24"/>
          <w:szCs w:val="24"/>
        </w:rPr>
        <w:t xml:space="preserve"> D</w:t>
      </w:r>
      <w:r w:rsidRPr="002446E1">
        <w:rPr>
          <w:rFonts w:ascii="Book Antiqua" w:hAnsi="Book Antiqua"/>
          <w:sz w:val="24"/>
          <w:szCs w:val="24"/>
        </w:rPr>
        <w:t xml:space="preserve">, Gable AL, Lyon D, </w:t>
      </w:r>
      <w:proofErr w:type="spellStart"/>
      <w:r w:rsidRPr="002446E1">
        <w:rPr>
          <w:rFonts w:ascii="Book Antiqua" w:hAnsi="Book Antiqua"/>
          <w:sz w:val="24"/>
          <w:szCs w:val="24"/>
        </w:rPr>
        <w:t>Junge</w:t>
      </w:r>
      <w:proofErr w:type="spellEnd"/>
      <w:r w:rsidRPr="002446E1">
        <w:rPr>
          <w:rFonts w:ascii="Book Antiqua" w:hAnsi="Book Antiqua"/>
          <w:sz w:val="24"/>
          <w:szCs w:val="24"/>
        </w:rPr>
        <w:t xml:space="preserve"> A, </w:t>
      </w:r>
      <w:proofErr w:type="spellStart"/>
      <w:r w:rsidRPr="002446E1">
        <w:rPr>
          <w:rFonts w:ascii="Book Antiqua" w:hAnsi="Book Antiqua"/>
          <w:sz w:val="24"/>
          <w:szCs w:val="24"/>
        </w:rPr>
        <w:t>Wyder</w:t>
      </w:r>
      <w:proofErr w:type="spellEnd"/>
      <w:r w:rsidRPr="002446E1">
        <w:rPr>
          <w:rFonts w:ascii="Book Antiqua" w:hAnsi="Book Antiqua"/>
          <w:sz w:val="24"/>
          <w:szCs w:val="24"/>
        </w:rPr>
        <w:t xml:space="preserve"> S, Huerta-</w:t>
      </w:r>
      <w:proofErr w:type="spellStart"/>
      <w:r w:rsidRPr="002446E1">
        <w:rPr>
          <w:rFonts w:ascii="Book Antiqua" w:hAnsi="Book Antiqua"/>
          <w:sz w:val="24"/>
          <w:szCs w:val="24"/>
        </w:rPr>
        <w:t>Cepas</w:t>
      </w:r>
      <w:proofErr w:type="spellEnd"/>
      <w:r w:rsidRPr="002446E1">
        <w:rPr>
          <w:rFonts w:ascii="Book Antiqua" w:hAnsi="Book Antiqua"/>
          <w:sz w:val="24"/>
          <w:szCs w:val="24"/>
        </w:rPr>
        <w:t xml:space="preserve"> J, </w:t>
      </w:r>
      <w:proofErr w:type="spellStart"/>
      <w:r w:rsidRPr="002446E1">
        <w:rPr>
          <w:rFonts w:ascii="Book Antiqua" w:hAnsi="Book Antiqua"/>
          <w:sz w:val="24"/>
          <w:szCs w:val="24"/>
        </w:rPr>
        <w:t>Simonovic</w:t>
      </w:r>
      <w:proofErr w:type="spellEnd"/>
      <w:r w:rsidRPr="002446E1">
        <w:rPr>
          <w:rFonts w:ascii="Book Antiqua" w:hAnsi="Book Antiqua"/>
          <w:sz w:val="24"/>
          <w:szCs w:val="24"/>
        </w:rPr>
        <w:t xml:space="preserve"> M, </w:t>
      </w:r>
      <w:proofErr w:type="spellStart"/>
      <w:r w:rsidRPr="002446E1">
        <w:rPr>
          <w:rFonts w:ascii="Book Antiqua" w:hAnsi="Book Antiqua"/>
          <w:sz w:val="24"/>
          <w:szCs w:val="24"/>
        </w:rPr>
        <w:t>Doncheva</w:t>
      </w:r>
      <w:proofErr w:type="spellEnd"/>
      <w:r w:rsidRPr="002446E1">
        <w:rPr>
          <w:rFonts w:ascii="Book Antiqua" w:hAnsi="Book Antiqua"/>
          <w:sz w:val="24"/>
          <w:szCs w:val="24"/>
        </w:rPr>
        <w:t xml:space="preserve"> NT, Morris JH, Bork P, Jensen LJ, </w:t>
      </w:r>
      <w:proofErr w:type="spellStart"/>
      <w:r w:rsidRPr="002446E1">
        <w:rPr>
          <w:rFonts w:ascii="Book Antiqua" w:hAnsi="Book Antiqua"/>
          <w:sz w:val="24"/>
          <w:szCs w:val="24"/>
        </w:rPr>
        <w:t>Mering</w:t>
      </w:r>
      <w:proofErr w:type="spellEnd"/>
      <w:r w:rsidRPr="002446E1">
        <w:rPr>
          <w:rFonts w:ascii="Book Antiqua" w:hAnsi="Book Antiqua"/>
          <w:sz w:val="24"/>
          <w:szCs w:val="24"/>
        </w:rPr>
        <w:t xml:space="preserve"> CV. STRING v11: protein-protein association networks with increased coverage, supporting functional discovery in genome-wide experimental datasets. </w:t>
      </w:r>
      <w:r w:rsidRPr="002446E1">
        <w:rPr>
          <w:rFonts w:ascii="Book Antiqua" w:hAnsi="Book Antiqua"/>
          <w:i/>
          <w:sz w:val="24"/>
          <w:szCs w:val="24"/>
        </w:rPr>
        <w:t>Nucleic Acids Res</w:t>
      </w:r>
      <w:r w:rsidRPr="002446E1">
        <w:rPr>
          <w:rFonts w:ascii="Book Antiqua" w:hAnsi="Book Antiqua"/>
          <w:sz w:val="24"/>
          <w:szCs w:val="24"/>
        </w:rPr>
        <w:t xml:space="preserve"> 2019; </w:t>
      </w:r>
      <w:r w:rsidRPr="002446E1">
        <w:rPr>
          <w:rFonts w:ascii="Book Antiqua" w:hAnsi="Book Antiqua"/>
          <w:b/>
          <w:sz w:val="24"/>
          <w:szCs w:val="24"/>
        </w:rPr>
        <w:t>47</w:t>
      </w:r>
      <w:r w:rsidRPr="002446E1">
        <w:rPr>
          <w:rFonts w:ascii="Book Antiqua" w:hAnsi="Book Antiqua"/>
          <w:sz w:val="24"/>
          <w:szCs w:val="24"/>
        </w:rPr>
        <w:t>: D607-D613 [PMID: 30476243 DOI: 10.1093/</w:t>
      </w:r>
      <w:proofErr w:type="spellStart"/>
      <w:r w:rsidRPr="002446E1">
        <w:rPr>
          <w:rFonts w:ascii="Book Antiqua" w:hAnsi="Book Antiqua"/>
          <w:sz w:val="24"/>
          <w:szCs w:val="24"/>
        </w:rPr>
        <w:t>nar</w:t>
      </w:r>
      <w:proofErr w:type="spellEnd"/>
      <w:r w:rsidRPr="002446E1">
        <w:rPr>
          <w:rFonts w:ascii="Book Antiqua" w:hAnsi="Book Antiqua"/>
          <w:sz w:val="24"/>
          <w:szCs w:val="24"/>
        </w:rPr>
        <w:t>/gky1131]</w:t>
      </w:r>
    </w:p>
    <w:p w14:paraId="7FE2B220"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11 </w:t>
      </w:r>
      <w:r w:rsidRPr="002446E1">
        <w:rPr>
          <w:rFonts w:ascii="Book Antiqua" w:hAnsi="Book Antiqua"/>
          <w:b/>
          <w:sz w:val="24"/>
          <w:szCs w:val="24"/>
        </w:rPr>
        <w:t>Petrov A</w:t>
      </w:r>
      <w:r w:rsidRPr="002446E1">
        <w:rPr>
          <w:rFonts w:ascii="Book Antiqua" w:hAnsi="Book Antiqua"/>
          <w:sz w:val="24"/>
          <w:szCs w:val="24"/>
        </w:rPr>
        <w:t xml:space="preserve">, Beer M, </w:t>
      </w:r>
      <w:proofErr w:type="spellStart"/>
      <w:r w:rsidRPr="002446E1">
        <w:rPr>
          <w:rFonts w:ascii="Book Antiqua" w:hAnsi="Book Antiqua"/>
          <w:sz w:val="24"/>
          <w:szCs w:val="24"/>
        </w:rPr>
        <w:t>Blome</w:t>
      </w:r>
      <w:proofErr w:type="spellEnd"/>
      <w:r w:rsidRPr="002446E1">
        <w:rPr>
          <w:rFonts w:ascii="Book Antiqua" w:hAnsi="Book Antiqua"/>
          <w:sz w:val="24"/>
          <w:szCs w:val="24"/>
        </w:rPr>
        <w:t xml:space="preserve"> S. Development and validation of a harmonized TaqMan-based triplex real-time RT-PCR protocol for the quantitative detection of normalized gene expression profiles of seven porcine cytokines. </w:t>
      </w:r>
      <w:proofErr w:type="spellStart"/>
      <w:r w:rsidRPr="002446E1">
        <w:rPr>
          <w:rFonts w:ascii="Book Antiqua" w:hAnsi="Book Antiqua"/>
          <w:i/>
          <w:sz w:val="24"/>
          <w:szCs w:val="24"/>
        </w:rPr>
        <w:t>PLoS</w:t>
      </w:r>
      <w:proofErr w:type="spellEnd"/>
      <w:r w:rsidRPr="002446E1">
        <w:rPr>
          <w:rFonts w:ascii="Book Antiqua" w:hAnsi="Book Antiqua"/>
          <w:i/>
          <w:sz w:val="24"/>
          <w:szCs w:val="24"/>
        </w:rPr>
        <w:t xml:space="preserve"> One</w:t>
      </w:r>
      <w:r w:rsidRPr="002446E1">
        <w:rPr>
          <w:rFonts w:ascii="Book Antiqua" w:hAnsi="Book Antiqua"/>
          <w:sz w:val="24"/>
          <w:szCs w:val="24"/>
        </w:rPr>
        <w:t xml:space="preserve"> 2014; </w:t>
      </w:r>
      <w:r w:rsidRPr="002446E1">
        <w:rPr>
          <w:rFonts w:ascii="Book Antiqua" w:hAnsi="Book Antiqua"/>
          <w:b/>
          <w:sz w:val="24"/>
          <w:szCs w:val="24"/>
        </w:rPr>
        <w:t>9</w:t>
      </w:r>
      <w:r w:rsidRPr="002446E1">
        <w:rPr>
          <w:rFonts w:ascii="Book Antiqua" w:hAnsi="Book Antiqua"/>
          <w:sz w:val="24"/>
          <w:szCs w:val="24"/>
        </w:rPr>
        <w:t>: e108910 [PMID: 25268123 DOI: 10.1371/journal.pone.0108910]</w:t>
      </w:r>
    </w:p>
    <w:p w14:paraId="36D8850A"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12 </w:t>
      </w:r>
      <w:r w:rsidRPr="002446E1">
        <w:rPr>
          <w:rFonts w:ascii="Book Antiqua" w:hAnsi="Book Antiqua"/>
          <w:b/>
          <w:sz w:val="24"/>
          <w:szCs w:val="24"/>
        </w:rPr>
        <w:t>Sun X</w:t>
      </w:r>
      <w:r w:rsidRPr="002446E1">
        <w:rPr>
          <w:rFonts w:ascii="Book Antiqua" w:hAnsi="Book Antiqua"/>
          <w:sz w:val="24"/>
          <w:szCs w:val="24"/>
        </w:rPr>
        <w:t xml:space="preserve">, Wang T, Guan ZR, Zhang C, Chen Y, </w:t>
      </w:r>
      <w:proofErr w:type="spellStart"/>
      <w:r w:rsidRPr="002446E1">
        <w:rPr>
          <w:rFonts w:ascii="Book Antiqua" w:hAnsi="Book Antiqua"/>
          <w:sz w:val="24"/>
          <w:szCs w:val="24"/>
        </w:rPr>
        <w:t>Jin</w:t>
      </w:r>
      <w:proofErr w:type="spellEnd"/>
      <w:r w:rsidRPr="002446E1">
        <w:rPr>
          <w:rFonts w:ascii="Book Antiqua" w:hAnsi="Book Antiqua"/>
          <w:sz w:val="24"/>
          <w:szCs w:val="24"/>
        </w:rPr>
        <w:t xml:space="preserve"> J, Hua D. FBXO2, a novel marker for metastasis in human gastric cancer. </w:t>
      </w:r>
      <w:proofErr w:type="spellStart"/>
      <w:r w:rsidRPr="002446E1">
        <w:rPr>
          <w:rFonts w:ascii="Book Antiqua" w:hAnsi="Book Antiqua"/>
          <w:i/>
          <w:sz w:val="24"/>
          <w:szCs w:val="24"/>
        </w:rPr>
        <w:t>Biochem</w:t>
      </w:r>
      <w:proofErr w:type="spellEnd"/>
      <w:r w:rsidRPr="002446E1">
        <w:rPr>
          <w:rFonts w:ascii="Book Antiqua" w:hAnsi="Book Antiqua"/>
          <w:i/>
          <w:sz w:val="24"/>
          <w:szCs w:val="24"/>
        </w:rPr>
        <w:t xml:space="preserve"> </w:t>
      </w:r>
      <w:proofErr w:type="spellStart"/>
      <w:r w:rsidRPr="002446E1">
        <w:rPr>
          <w:rFonts w:ascii="Book Antiqua" w:hAnsi="Book Antiqua"/>
          <w:i/>
          <w:sz w:val="24"/>
          <w:szCs w:val="24"/>
        </w:rPr>
        <w:t>Biophys</w:t>
      </w:r>
      <w:proofErr w:type="spellEnd"/>
      <w:r w:rsidRPr="002446E1">
        <w:rPr>
          <w:rFonts w:ascii="Book Antiqua" w:hAnsi="Book Antiqua"/>
          <w:i/>
          <w:sz w:val="24"/>
          <w:szCs w:val="24"/>
        </w:rPr>
        <w:t xml:space="preserve"> Res </w:t>
      </w:r>
      <w:proofErr w:type="spellStart"/>
      <w:r w:rsidRPr="002446E1">
        <w:rPr>
          <w:rFonts w:ascii="Book Antiqua" w:hAnsi="Book Antiqua"/>
          <w:i/>
          <w:sz w:val="24"/>
          <w:szCs w:val="24"/>
        </w:rPr>
        <w:t>Commun</w:t>
      </w:r>
      <w:proofErr w:type="spellEnd"/>
      <w:r w:rsidRPr="002446E1">
        <w:rPr>
          <w:rFonts w:ascii="Book Antiqua" w:hAnsi="Book Antiqua"/>
          <w:sz w:val="24"/>
          <w:szCs w:val="24"/>
        </w:rPr>
        <w:t xml:space="preserve"> 2018; </w:t>
      </w:r>
      <w:r w:rsidRPr="002446E1">
        <w:rPr>
          <w:rFonts w:ascii="Book Antiqua" w:hAnsi="Book Antiqua"/>
          <w:b/>
          <w:sz w:val="24"/>
          <w:szCs w:val="24"/>
        </w:rPr>
        <w:t>495</w:t>
      </w:r>
      <w:r w:rsidRPr="002446E1">
        <w:rPr>
          <w:rFonts w:ascii="Book Antiqua" w:hAnsi="Book Antiqua"/>
          <w:sz w:val="24"/>
          <w:szCs w:val="24"/>
        </w:rPr>
        <w:t>: 2158-2164 [PMID: 29269301 DOI: 10.1016/j.bbrc.2017.12.097]</w:t>
      </w:r>
    </w:p>
    <w:p w14:paraId="2B749D96" w14:textId="1663EF40"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13 </w:t>
      </w:r>
      <w:r w:rsidRPr="002446E1">
        <w:rPr>
          <w:rFonts w:ascii="Book Antiqua" w:hAnsi="Book Antiqua"/>
          <w:b/>
          <w:sz w:val="24"/>
          <w:szCs w:val="24"/>
        </w:rPr>
        <w:t>Cai X</w:t>
      </w:r>
      <w:r w:rsidRPr="002446E1">
        <w:rPr>
          <w:rFonts w:ascii="Book Antiqua" w:hAnsi="Book Antiqua"/>
          <w:sz w:val="24"/>
          <w:szCs w:val="24"/>
        </w:rPr>
        <w:t xml:space="preserve">, Zheng Y, Speck NA. A Western Blotting Protocol for Small Numbers of Hematopoietic Stem Cells. </w:t>
      </w:r>
      <w:r w:rsidRPr="002446E1">
        <w:rPr>
          <w:rFonts w:ascii="Book Antiqua" w:hAnsi="Book Antiqua"/>
          <w:i/>
          <w:sz w:val="24"/>
          <w:szCs w:val="24"/>
        </w:rPr>
        <w:t>J Vis Exp</w:t>
      </w:r>
      <w:r w:rsidRPr="002446E1">
        <w:rPr>
          <w:rFonts w:ascii="Book Antiqua" w:hAnsi="Book Antiqua"/>
          <w:sz w:val="24"/>
          <w:szCs w:val="24"/>
        </w:rPr>
        <w:t xml:space="preserve"> 2018 [PMID: 30199018 DOI: 10.3791/56855]</w:t>
      </w:r>
    </w:p>
    <w:p w14:paraId="33CE4BE0"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14 </w:t>
      </w:r>
      <w:r w:rsidRPr="002446E1">
        <w:rPr>
          <w:rFonts w:ascii="Book Antiqua" w:hAnsi="Book Antiqua"/>
          <w:b/>
          <w:sz w:val="24"/>
          <w:szCs w:val="24"/>
        </w:rPr>
        <w:t>Wester K</w:t>
      </w:r>
      <w:r w:rsidRPr="002446E1">
        <w:rPr>
          <w:rFonts w:ascii="Book Antiqua" w:hAnsi="Book Antiqua"/>
          <w:sz w:val="24"/>
          <w:szCs w:val="24"/>
        </w:rPr>
        <w:t xml:space="preserve">, </w:t>
      </w:r>
      <w:proofErr w:type="spellStart"/>
      <w:r w:rsidRPr="002446E1">
        <w:rPr>
          <w:rFonts w:ascii="Book Antiqua" w:hAnsi="Book Antiqua"/>
          <w:sz w:val="24"/>
          <w:szCs w:val="24"/>
        </w:rPr>
        <w:t>Wahlund</w:t>
      </w:r>
      <w:proofErr w:type="spellEnd"/>
      <w:r w:rsidRPr="002446E1">
        <w:rPr>
          <w:rFonts w:ascii="Book Antiqua" w:hAnsi="Book Antiqua"/>
          <w:sz w:val="24"/>
          <w:szCs w:val="24"/>
        </w:rPr>
        <w:t xml:space="preserve"> E, </w:t>
      </w:r>
      <w:proofErr w:type="spellStart"/>
      <w:r w:rsidRPr="002446E1">
        <w:rPr>
          <w:rFonts w:ascii="Book Antiqua" w:hAnsi="Book Antiqua"/>
          <w:sz w:val="24"/>
          <w:szCs w:val="24"/>
        </w:rPr>
        <w:t>Sundström</w:t>
      </w:r>
      <w:proofErr w:type="spellEnd"/>
      <w:r w:rsidRPr="002446E1">
        <w:rPr>
          <w:rFonts w:ascii="Book Antiqua" w:hAnsi="Book Antiqua"/>
          <w:sz w:val="24"/>
          <w:szCs w:val="24"/>
        </w:rPr>
        <w:t xml:space="preserve"> C, </w:t>
      </w:r>
      <w:proofErr w:type="spellStart"/>
      <w:r w:rsidRPr="002446E1">
        <w:rPr>
          <w:rFonts w:ascii="Book Antiqua" w:hAnsi="Book Antiqua"/>
          <w:sz w:val="24"/>
          <w:szCs w:val="24"/>
        </w:rPr>
        <w:t>Ranefall</w:t>
      </w:r>
      <w:proofErr w:type="spellEnd"/>
      <w:r w:rsidRPr="002446E1">
        <w:rPr>
          <w:rFonts w:ascii="Book Antiqua" w:hAnsi="Book Antiqua"/>
          <w:sz w:val="24"/>
          <w:szCs w:val="24"/>
        </w:rPr>
        <w:t xml:space="preserve"> P, </w:t>
      </w:r>
      <w:proofErr w:type="spellStart"/>
      <w:r w:rsidRPr="002446E1">
        <w:rPr>
          <w:rFonts w:ascii="Book Antiqua" w:hAnsi="Book Antiqua"/>
          <w:sz w:val="24"/>
          <w:szCs w:val="24"/>
        </w:rPr>
        <w:t>Bengtsson</w:t>
      </w:r>
      <w:proofErr w:type="spellEnd"/>
      <w:r w:rsidRPr="002446E1">
        <w:rPr>
          <w:rFonts w:ascii="Book Antiqua" w:hAnsi="Book Antiqua"/>
          <w:sz w:val="24"/>
          <w:szCs w:val="24"/>
        </w:rPr>
        <w:t xml:space="preserve"> E, Russell PJ, Ow KT, Malmström PU, Busch C. Paraffin section storage and immunohistochemistry. Effects of time, temperature, fixation, and retrieval protocol with emphasis on p53 protein and MIB1 antigen. </w:t>
      </w:r>
      <w:proofErr w:type="spellStart"/>
      <w:r w:rsidRPr="002446E1">
        <w:rPr>
          <w:rFonts w:ascii="Book Antiqua" w:hAnsi="Book Antiqua"/>
          <w:i/>
          <w:sz w:val="24"/>
          <w:szCs w:val="24"/>
        </w:rPr>
        <w:t>Appl</w:t>
      </w:r>
      <w:proofErr w:type="spellEnd"/>
      <w:r w:rsidRPr="002446E1">
        <w:rPr>
          <w:rFonts w:ascii="Book Antiqua" w:hAnsi="Book Antiqua"/>
          <w:i/>
          <w:sz w:val="24"/>
          <w:szCs w:val="24"/>
        </w:rPr>
        <w:t xml:space="preserve"> </w:t>
      </w:r>
      <w:proofErr w:type="spellStart"/>
      <w:r w:rsidRPr="002446E1">
        <w:rPr>
          <w:rFonts w:ascii="Book Antiqua" w:hAnsi="Book Antiqua"/>
          <w:i/>
          <w:sz w:val="24"/>
          <w:szCs w:val="24"/>
        </w:rPr>
        <w:t>Immunohistochem</w:t>
      </w:r>
      <w:proofErr w:type="spellEnd"/>
      <w:r w:rsidRPr="002446E1">
        <w:rPr>
          <w:rFonts w:ascii="Book Antiqua" w:hAnsi="Book Antiqua"/>
          <w:i/>
          <w:sz w:val="24"/>
          <w:szCs w:val="24"/>
        </w:rPr>
        <w:t xml:space="preserve"> </w:t>
      </w:r>
      <w:proofErr w:type="spellStart"/>
      <w:r w:rsidRPr="002446E1">
        <w:rPr>
          <w:rFonts w:ascii="Book Antiqua" w:hAnsi="Book Antiqua"/>
          <w:i/>
          <w:sz w:val="24"/>
          <w:szCs w:val="24"/>
        </w:rPr>
        <w:t>Mol</w:t>
      </w:r>
      <w:proofErr w:type="spellEnd"/>
      <w:r w:rsidRPr="002446E1">
        <w:rPr>
          <w:rFonts w:ascii="Book Antiqua" w:hAnsi="Book Antiqua"/>
          <w:i/>
          <w:sz w:val="24"/>
          <w:szCs w:val="24"/>
        </w:rPr>
        <w:t xml:space="preserve"> </w:t>
      </w:r>
      <w:proofErr w:type="spellStart"/>
      <w:r w:rsidRPr="002446E1">
        <w:rPr>
          <w:rFonts w:ascii="Book Antiqua" w:hAnsi="Book Antiqua"/>
          <w:i/>
          <w:sz w:val="24"/>
          <w:szCs w:val="24"/>
        </w:rPr>
        <w:t>Morphol</w:t>
      </w:r>
      <w:proofErr w:type="spellEnd"/>
      <w:r w:rsidRPr="002446E1">
        <w:rPr>
          <w:rFonts w:ascii="Book Antiqua" w:hAnsi="Book Antiqua"/>
          <w:sz w:val="24"/>
          <w:szCs w:val="24"/>
        </w:rPr>
        <w:t xml:space="preserve"> 2000; </w:t>
      </w:r>
      <w:r w:rsidRPr="002446E1">
        <w:rPr>
          <w:rFonts w:ascii="Book Antiqua" w:hAnsi="Book Antiqua"/>
          <w:b/>
          <w:sz w:val="24"/>
          <w:szCs w:val="24"/>
        </w:rPr>
        <w:t>8</w:t>
      </w:r>
      <w:r w:rsidRPr="002446E1">
        <w:rPr>
          <w:rFonts w:ascii="Book Antiqua" w:hAnsi="Book Antiqua"/>
          <w:sz w:val="24"/>
          <w:szCs w:val="24"/>
        </w:rPr>
        <w:t>: 61-70 [PMID: 10937051]</w:t>
      </w:r>
    </w:p>
    <w:p w14:paraId="0C4195B0"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15 </w:t>
      </w:r>
      <w:r w:rsidRPr="002446E1">
        <w:rPr>
          <w:rFonts w:ascii="Book Antiqua" w:hAnsi="Book Antiqua"/>
          <w:b/>
          <w:sz w:val="24"/>
          <w:szCs w:val="24"/>
        </w:rPr>
        <w:t>Wu J</w:t>
      </w:r>
      <w:r w:rsidRPr="002446E1">
        <w:rPr>
          <w:rFonts w:ascii="Book Antiqua" w:hAnsi="Book Antiqua"/>
          <w:sz w:val="24"/>
          <w:szCs w:val="24"/>
        </w:rPr>
        <w:t xml:space="preserve">, Wang F, Liu X, Zhang T, Liu F, Ge X, Mao Y, Hua D. Correlation of IDH1 and B7H3 expression with prognosis of CRC patients. </w:t>
      </w:r>
      <w:r w:rsidRPr="002446E1">
        <w:rPr>
          <w:rFonts w:ascii="Book Antiqua" w:hAnsi="Book Antiqua"/>
          <w:i/>
          <w:sz w:val="24"/>
          <w:szCs w:val="24"/>
        </w:rPr>
        <w:t>Eur J Surg Oncol</w:t>
      </w:r>
      <w:r w:rsidRPr="002446E1">
        <w:rPr>
          <w:rFonts w:ascii="Book Antiqua" w:hAnsi="Book Antiqua"/>
          <w:sz w:val="24"/>
          <w:szCs w:val="24"/>
        </w:rPr>
        <w:t xml:space="preserve"> 2018; </w:t>
      </w:r>
      <w:r w:rsidRPr="002446E1">
        <w:rPr>
          <w:rFonts w:ascii="Book Antiqua" w:hAnsi="Book Antiqua"/>
          <w:b/>
          <w:sz w:val="24"/>
          <w:szCs w:val="24"/>
        </w:rPr>
        <w:t>44</w:t>
      </w:r>
      <w:r w:rsidRPr="002446E1">
        <w:rPr>
          <w:rFonts w:ascii="Book Antiqua" w:hAnsi="Book Antiqua"/>
          <w:sz w:val="24"/>
          <w:szCs w:val="24"/>
        </w:rPr>
        <w:t>: 1254-1260 [PMID: 29871819 DOI: 10.1016/j.ejso.2018.05.005]</w:t>
      </w:r>
    </w:p>
    <w:p w14:paraId="4B183516"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lastRenderedPageBreak/>
        <w:t xml:space="preserve">16 </w:t>
      </w:r>
      <w:r w:rsidRPr="002446E1">
        <w:rPr>
          <w:rFonts w:ascii="Book Antiqua" w:hAnsi="Book Antiqua"/>
          <w:b/>
          <w:sz w:val="24"/>
          <w:szCs w:val="24"/>
        </w:rPr>
        <w:t>Wang Y</w:t>
      </w:r>
      <w:r w:rsidRPr="002446E1">
        <w:rPr>
          <w:rFonts w:ascii="Book Antiqua" w:hAnsi="Book Antiqua"/>
          <w:sz w:val="24"/>
          <w:szCs w:val="24"/>
        </w:rPr>
        <w:t xml:space="preserve">, Li J, Xia Y, Gong R, Wang K, Yan Z, Wan X, Liu G, Wu D, Shi L, Lau W, Wu M, Shen F. Prognostic nomogram for intrahepatic cholangiocarcinoma after partial hepatectomy. </w:t>
      </w:r>
      <w:r w:rsidRPr="002446E1">
        <w:rPr>
          <w:rFonts w:ascii="Book Antiqua" w:hAnsi="Book Antiqua"/>
          <w:i/>
          <w:sz w:val="24"/>
          <w:szCs w:val="24"/>
        </w:rPr>
        <w:t>J Clin Oncol</w:t>
      </w:r>
      <w:r w:rsidRPr="002446E1">
        <w:rPr>
          <w:rFonts w:ascii="Book Antiqua" w:hAnsi="Book Antiqua"/>
          <w:sz w:val="24"/>
          <w:szCs w:val="24"/>
        </w:rPr>
        <w:t xml:space="preserve"> 2013; </w:t>
      </w:r>
      <w:r w:rsidRPr="002446E1">
        <w:rPr>
          <w:rFonts w:ascii="Book Antiqua" w:hAnsi="Book Antiqua"/>
          <w:b/>
          <w:sz w:val="24"/>
          <w:szCs w:val="24"/>
        </w:rPr>
        <w:t>31</w:t>
      </w:r>
      <w:r w:rsidRPr="002446E1">
        <w:rPr>
          <w:rFonts w:ascii="Book Antiqua" w:hAnsi="Book Antiqua"/>
          <w:sz w:val="24"/>
          <w:szCs w:val="24"/>
        </w:rPr>
        <w:t>: 1188-1195 [PMID: 23358969 DOI: 10.1200/JCO.2012.41.5984]</w:t>
      </w:r>
    </w:p>
    <w:p w14:paraId="7AB97703" w14:textId="7E3AA5B3"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17 </w:t>
      </w:r>
      <w:proofErr w:type="spellStart"/>
      <w:r w:rsidRPr="002446E1">
        <w:rPr>
          <w:rFonts w:ascii="Book Antiqua" w:hAnsi="Book Antiqua"/>
          <w:b/>
          <w:sz w:val="24"/>
          <w:szCs w:val="24"/>
        </w:rPr>
        <w:t>Kuang</w:t>
      </w:r>
      <w:proofErr w:type="spellEnd"/>
      <w:r w:rsidRPr="002446E1">
        <w:rPr>
          <w:rFonts w:ascii="Book Antiqua" w:hAnsi="Book Antiqua"/>
          <w:b/>
          <w:sz w:val="24"/>
          <w:szCs w:val="24"/>
        </w:rPr>
        <w:t xml:space="preserve"> M</w:t>
      </w:r>
      <w:r w:rsidRPr="002446E1">
        <w:rPr>
          <w:rFonts w:ascii="Book Antiqua" w:hAnsi="Book Antiqua"/>
          <w:sz w:val="24"/>
          <w:szCs w:val="24"/>
        </w:rPr>
        <w:t xml:space="preserve">, Zheng D, Tao X, Peng Y, Pan Y, Zheng S, Zhang Y, Li H, Yuan C, Zhang Y, Xiang J, Li Y, Chen H, Sun Y. tRNA-based prognostic score in predicting survival outcomes of lung adenocarcinomas. </w:t>
      </w:r>
      <w:proofErr w:type="spellStart"/>
      <w:r w:rsidRPr="002446E1">
        <w:rPr>
          <w:rFonts w:ascii="Book Antiqua" w:hAnsi="Book Antiqua"/>
          <w:i/>
          <w:sz w:val="24"/>
          <w:szCs w:val="24"/>
        </w:rPr>
        <w:t>Int</w:t>
      </w:r>
      <w:proofErr w:type="spellEnd"/>
      <w:r w:rsidRPr="002446E1">
        <w:rPr>
          <w:rFonts w:ascii="Book Antiqua" w:hAnsi="Book Antiqua"/>
          <w:i/>
          <w:sz w:val="24"/>
          <w:szCs w:val="24"/>
        </w:rPr>
        <w:t xml:space="preserve"> J Cancer</w:t>
      </w:r>
      <w:r w:rsidRPr="002446E1">
        <w:rPr>
          <w:rFonts w:ascii="Book Antiqua" w:hAnsi="Book Antiqua"/>
          <w:sz w:val="24"/>
          <w:szCs w:val="24"/>
        </w:rPr>
        <w:t xml:space="preserve"> 2019</w:t>
      </w:r>
      <w:r w:rsidR="00277F43" w:rsidRPr="002446E1">
        <w:rPr>
          <w:rFonts w:ascii="Book Antiqua" w:hAnsi="Book Antiqua" w:hint="eastAsia"/>
          <w:sz w:val="24"/>
          <w:szCs w:val="24"/>
        </w:rPr>
        <w:t xml:space="preserve"> </w:t>
      </w:r>
      <w:r w:rsidRPr="002446E1">
        <w:rPr>
          <w:rFonts w:ascii="Book Antiqua" w:hAnsi="Book Antiqua"/>
          <w:sz w:val="24"/>
          <w:szCs w:val="24"/>
        </w:rPr>
        <w:t>[PMID: 30838640 DOI: 10.1002/ijc.32250]</w:t>
      </w:r>
    </w:p>
    <w:p w14:paraId="3817AF1E"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18 </w:t>
      </w:r>
      <w:proofErr w:type="spellStart"/>
      <w:r w:rsidRPr="002446E1">
        <w:rPr>
          <w:rFonts w:ascii="Book Antiqua" w:hAnsi="Book Antiqua"/>
          <w:b/>
          <w:sz w:val="24"/>
          <w:szCs w:val="24"/>
        </w:rPr>
        <w:t>Barson</w:t>
      </w:r>
      <w:proofErr w:type="spellEnd"/>
      <w:r w:rsidRPr="002446E1">
        <w:rPr>
          <w:rFonts w:ascii="Book Antiqua" w:hAnsi="Book Antiqua"/>
          <w:b/>
          <w:sz w:val="24"/>
          <w:szCs w:val="24"/>
        </w:rPr>
        <w:t xml:space="preserve"> NJ</w:t>
      </w:r>
      <w:r w:rsidRPr="002446E1">
        <w:rPr>
          <w:rFonts w:ascii="Book Antiqua" w:hAnsi="Book Antiqua"/>
          <w:sz w:val="24"/>
          <w:szCs w:val="24"/>
        </w:rPr>
        <w:t xml:space="preserve">, </w:t>
      </w:r>
      <w:proofErr w:type="spellStart"/>
      <w:r w:rsidRPr="002446E1">
        <w:rPr>
          <w:rFonts w:ascii="Book Antiqua" w:hAnsi="Book Antiqua"/>
          <w:sz w:val="24"/>
          <w:szCs w:val="24"/>
        </w:rPr>
        <w:t>Aykanat</w:t>
      </w:r>
      <w:proofErr w:type="spellEnd"/>
      <w:r w:rsidRPr="002446E1">
        <w:rPr>
          <w:rFonts w:ascii="Book Antiqua" w:hAnsi="Book Antiqua"/>
          <w:sz w:val="24"/>
          <w:szCs w:val="24"/>
        </w:rPr>
        <w:t xml:space="preserve"> T, </w:t>
      </w:r>
      <w:proofErr w:type="spellStart"/>
      <w:r w:rsidRPr="002446E1">
        <w:rPr>
          <w:rFonts w:ascii="Book Antiqua" w:hAnsi="Book Antiqua"/>
          <w:sz w:val="24"/>
          <w:szCs w:val="24"/>
        </w:rPr>
        <w:t>Hindar</w:t>
      </w:r>
      <w:proofErr w:type="spellEnd"/>
      <w:r w:rsidRPr="002446E1">
        <w:rPr>
          <w:rFonts w:ascii="Book Antiqua" w:hAnsi="Book Antiqua"/>
          <w:sz w:val="24"/>
          <w:szCs w:val="24"/>
        </w:rPr>
        <w:t xml:space="preserve"> K, </w:t>
      </w:r>
      <w:proofErr w:type="spellStart"/>
      <w:r w:rsidRPr="002446E1">
        <w:rPr>
          <w:rFonts w:ascii="Book Antiqua" w:hAnsi="Book Antiqua"/>
          <w:sz w:val="24"/>
          <w:szCs w:val="24"/>
        </w:rPr>
        <w:t>Baranski</w:t>
      </w:r>
      <w:proofErr w:type="spellEnd"/>
      <w:r w:rsidRPr="002446E1">
        <w:rPr>
          <w:rFonts w:ascii="Book Antiqua" w:hAnsi="Book Antiqua"/>
          <w:sz w:val="24"/>
          <w:szCs w:val="24"/>
        </w:rPr>
        <w:t xml:space="preserve"> M, </w:t>
      </w:r>
      <w:proofErr w:type="spellStart"/>
      <w:r w:rsidRPr="002446E1">
        <w:rPr>
          <w:rFonts w:ascii="Book Antiqua" w:hAnsi="Book Antiqua"/>
          <w:sz w:val="24"/>
          <w:szCs w:val="24"/>
        </w:rPr>
        <w:t>Bolstad</w:t>
      </w:r>
      <w:proofErr w:type="spellEnd"/>
      <w:r w:rsidRPr="002446E1">
        <w:rPr>
          <w:rFonts w:ascii="Book Antiqua" w:hAnsi="Book Antiqua"/>
          <w:sz w:val="24"/>
          <w:szCs w:val="24"/>
        </w:rPr>
        <w:t xml:space="preserve"> GH, Fiske P, Jacq C, Jensen AJ, Johnston SE, Karlsson S, Kent M, Moen T, </w:t>
      </w:r>
      <w:proofErr w:type="spellStart"/>
      <w:r w:rsidRPr="002446E1">
        <w:rPr>
          <w:rFonts w:ascii="Book Antiqua" w:hAnsi="Book Antiqua"/>
          <w:sz w:val="24"/>
          <w:szCs w:val="24"/>
        </w:rPr>
        <w:t>Niemelä</w:t>
      </w:r>
      <w:proofErr w:type="spellEnd"/>
      <w:r w:rsidRPr="002446E1">
        <w:rPr>
          <w:rFonts w:ascii="Book Antiqua" w:hAnsi="Book Antiqua"/>
          <w:sz w:val="24"/>
          <w:szCs w:val="24"/>
        </w:rPr>
        <w:t xml:space="preserve"> E, Nome T, </w:t>
      </w:r>
      <w:proofErr w:type="spellStart"/>
      <w:r w:rsidRPr="002446E1">
        <w:rPr>
          <w:rFonts w:ascii="Book Antiqua" w:hAnsi="Book Antiqua"/>
          <w:sz w:val="24"/>
          <w:szCs w:val="24"/>
        </w:rPr>
        <w:t>Næsje</w:t>
      </w:r>
      <w:proofErr w:type="spellEnd"/>
      <w:r w:rsidRPr="002446E1">
        <w:rPr>
          <w:rFonts w:ascii="Book Antiqua" w:hAnsi="Book Antiqua"/>
          <w:sz w:val="24"/>
          <w:szCs w:val="24"/>
        </w:rPr>
        <w:t xml:space="preserve"> TF, </w:t>
      </w:r>
      <w:proofErr w:type="spellStart"/>
      <w:r w:rsidRPr="002446E1">
        <w:rPr>
          <w:rFonts w:ascii="Book Antiqua" w:hAnsi="Book Antiqua"/>
          <w:sz w:val="24"/>
          <w:szCs w:val="24"/>
        </w:rPr>
        <w:t>Orell</w:t>
      </w:r>
      <w:proofErr w:type="spellEnd"/>
      <w:r w:rsidRPr="002446E1">
        <w:rPr>
          <w:rFonts w:ascii="Book Antiqua" w:hAnsi="Book Antiqua"/>
          <w:sz w:val="24"/>
          <w:szCs w:val="24"/>
        </w:rPr>
        <w:t xml:space="preserve"> P, </w:t>
      </w:r>
      <w:proofErr w:type="spellStart"/>
      <w:r w:rsidRPr="002446E1">
        <w:rPr>
          <w:rFonts w:ascii="Book Antiqua" w:hAnsi="Book Antiqua"/>
          <w:sz w:val="24"/>
          <w:szCs w:val="24"/>
        </w:rPr>
        <w:t>Romakkaniemi</w:t>
      </w:r>
      <w:proofErr w:type="spellEnd"/>
      <w:r w:rsidRPr="002446E1">
        <w:rPr>
          <w:rFonts w:ascii="Book Antiqua" w:hAnsi="Book Antiqua"/>
          <w:sz w:val="24"/>
          <w:szCs w:val="24"/>
        </w:rPr>
        <w:t xml:space="preserve"> A, </w:t>
      </w:r>
      <w:proofErr w:type="spellStart"/>
      <w:r w:rsidRPr="002446E1">
        <w:rPr>
          <w:rFonts w:ascii="Book Antiqua" w:hAnsi="Book Antiqua"/>
          <w:sz w:val="24"/>
          <w:szCs w:val="24"/>
        </w:rPr>
        <w:t>Sægrov</w:t>
      </w:r>
      <w:proofErr w:type="spellEnd"/>
      <w:r w:rsidRPr="002446E1">
        <w:rPr>
          <w:rFonts w:ascii="Book Antiqua" w:hAnsi="Book Antiqua"/>
          <w:sz w:val="24"/>
          <w:szCs w:val="24"/>
        </w:rPr>
        <w:t xml:space="preserve"> H, </w:t>
      </w:r>
      <w:proofErr w:type="spellStart"/>
      <w:r w:rsidRPr="002446E1">
        <w:rPr>
          <w:rFonts w:ascii="Book Antiqua" w:hAnsi="Book Antiqua"/>
          <w:sz w:val="24"/>
          <w:szCs w:val="24"/>
        </w:rPr>
        <w:t>Urdal</w:t>
      </w:r>
      <w:proofErr w:type="spellEnd"/>
      <w:r w:rsidRPr="002446E1">
        <w:rPr>
          <w:rFonts w:ascii="Book Antiqua" w:hAnsi="Book Antiqua"/>
          <w:sz w:val="24"/>
          <w:szCs w:val="24"/>
        </w:rPr>
        <w:t xml:space="preserve"> K, </w:t>
      </w:r>
      <w:proofErr w:type="spellStart"/>
      <w:r w:rsidRPr="002446E1">
        <w:rPr>
          <w:rFonts w:ascii="Book Antiqua" w:hAnsi="Book Antiqua"/>
          <w:sz w:val="24"/>
          <w:szCs w:val="24"/>
        </w:rPr>
        <w:t>Erkinaro</w:t>
      </w:r>
      <w:proofErr w:type="spellEnd"/>
      <w:r w:rsidRPr="002446E1">
        <w:rPr>
          <w:rFonts w:ascii="Book Antiqua" w:hAnsi="Book Antiqua"/>
          <w:sz w:val="24"/>
          <w:szCs w:val="24"/>
        </w:rPr>
        <w:t xml:space="preserve"> J, Lien S, Primmer CR. Sex-dependent dominance at a single locus maintains variation in age at maturity in salmon. </w:t>
      </w:r>
      <w:r w:rsidRPr="002446E1">
        <w:rPr>
          <w:rFonts w:ascii="Book Antiqua" w:hAnsi="Book Antiqua"/>
          <w:i/>
          <w:sz w:val="24"/>
          <w:szCs w:val="24"/>
        </w:rPr>
        <w:t>Nature</w:t>
      </w:r>
      <w:r w:rsidRPr="002446E1">
        <w:rPr>
          <w:rFonts w:ascii="Book Antiqua" w:hAnsi="Book Antiqua"/>
          <w:sz w:val="24"/>
          <w:szCs w:val="24"/>
        </w:rPr>
        <w:t xml:space="preserve"> 2015; </w:t>
      </w:r>
      <w:r w:rsidRPr="002446E1">
        <w:rPr>
          <w:rFonts w:ascii="Book Antiqua" w:hAnsi="Book Antiqua"/>
          <w:b/>
          <w:sz w:val="24"/>
          <w:szCs w:val="24"/>
        </w:rPr>
        <w:t>528</w:t>
      </w:r>
      <w:r w:rsidRPr="002446E1">
        <w:rPr>
          <w:rFonts w:ascii="Book Antiqua" w:hAnsi="Book Antiqua"/>
          <w:sz w:val="24"/>
          <w:szCs w:val="24"/>
        </w:rPr>
        <w:t>: 405-408 [PMID: 26536110 DOI: 10.1038/nature16062]</w:t>
      </w:r>
    </w:p>
    <w:p w14:paraId="7FA5E3A4" w14:textId="77777777" w:rsidR="008A147B" w:rsidRPr="002446E1" w:rsidRDefault="008A147B" w:rsidP="008A147B">
      <w:pPr>
        <w:spacing w:line="360" w:lineRule="auto"/>
        <w:rPr>
          <w:rFonts w:ascii="Book Antiqua" w:hAnsi="Book Antiqua"/>
          <w:sz w:val="24"/>
          <w:szCs w:val="24"/>
        </w:rPr>
      </w:pPr>
      <w:r w:rsidRPr="002446E1">
        <w:rPr>
          <w:rFonts w:ascii="Book Antiqua" w:hAnsi="Book Antiqua"/>
          <w:sz w:val="24"/>
          <w:szCs w:val="24"/>
        </w:rPr>
        <w:t xml:space="preserve">19 </w:t>
      </w:r>
      <w:r w:rsidRPr="002446E1">
        <w:rPr>
          <w:rFonts w:ascii="Book Antiqua" w:hAnsi="Book Antiqua"/>
          <w:b/>
          <w:sz w:val="24"/>
          <w:szCs w:val="24"/>
        </w:rPr>
        <w:t>Tu W</w:t>
      </w:r>
      <w:r w:rsidRPr="002446E1">
        <w:rPr>
          <w:rFonts w:ascii="Book Antiqua" w:hAnsi="Book Antiqua"/>
          <w:sz w:val="24"/>
          <w:szCs w:val="24"/>
        </w:rPr>
        <w:t xml:space="preserve">, Wagner EK, Eckert GJ, Yu Z, Hannon T, Pratt JH, He C. Associations between menarche-related genetic variants and pubertal growth in male and female adolescents. </w:t>
      </w:r>
      <w:r w:rsidRPr="002446E1">
        <w:rPr>
          <w:rFonts w:ascii="Book Antiqua" w:hAnsi="Book Antiqua"/>
          <w:i/>
          <w:sz w:val="24"/>
          <w:szCs w:val="24"/>
        </w:rPr>
        <w:t xml:space="preserve">J </w:t>
      </w:r>
      <w:proofErr w:type="spellStart"/>
      <w:r w:rsidRPr="002446E1">
        <w:rPr>
          <w:rFonts w:ascii="Book Antiqua" w:hAnsi="Book Antiqua"/>
          <w:i/>
          <w:sz w:val="24"/>
          <w:szCs w:val="24"/>
        </w:rPr>
        <w:t>Adolesc</w:t>
      </w:r>
      <w:proofErr w:type="spellEnd"/>
      <w:r w:rsidRPr="002446E1">
        <w:rPr>
          <w:rFonts w:ascii="Book Antiqua" w:hAnsi="Book Antiqua"/>
          <w:i/>
          <w:sz w:val="24"/>
          <w:szCs w:val="24"/>
        </w:rPr>
        <w:t xml:space="preserve"> Health</w:t>
      </w:r>
      <w:r w:rsidRPr="002446E1">
        <w:rPr>
          <w:rFonts w:ascii="Book Antiqua" w:hAnsi="Book Antiqua"/>
          <w:sz w:val="24"/>
          <w:szCs w:val="24"/>
        </w:rPr>
        <w:t xml:space="preserve"> 2015; </w:t>
      </w:r>
      <w:r w:rsidRPr="002446E1">
        <w:rPr>
          <w:rFonts w:ascii="Book Antiqua" w:hAnsi="Book Antiqua"/>
          <w:b/>
          <w:sz w:val="24"/>
          <w:szCs w:val="24"/>
        </w:rPr>
        <w:t>56</w:t>
      </w:r>
      <w:r w:rsidRPr="002446E1">
        <w:rPr>
          <w:rFonts w:ascii="Book Antiqua" w:hAnsi="Book Antiqua"/>
          <w:sz w:val="24"/>
          <w:szCs w:val="24"/>
        </w:rPr>
        <w:t>: 66-72 [PMID: 25287989 DOI: 10.1016/j.jadohealth.2014.07.020]</w:t>
      </w:r>
    </w:p>
    <w:p w14:paraId="38E92328" w14:textId="789658E1" w:rsidR="00636141" w:rsidRPr="002446E1" w:rsidRDefault="008A147B" w:rsidP="00D07276">
      <w:pPr>
        <w:spacing w:line="360" w:lineRule="auto"/>
        <w:rPr>
          <w:rFonts w:ascii="Book Antiqua" w:hAnsi="Book Antiqua"/>
          <w:sz w:val="24"/>
          <w:szCs w:val="24"/>
        </w:rPr>
      </w:pPr>
      <w:r w:rsidRPr="002446E1">
        <w:rPr>
          <w:rFonts w:ascii="Book Antiqua" w:hAnsi="Book Antiqua"/>
          <w:sz w:val="24"/>
          <w:szCs w:val="24"/>
        </w:rPr>
        <w:t xml:space="preserve">20 </w:t>
      </w:r>
      <w:r w:rsidRPr="002446E1">
        <w:rPr>
          <w:rFonts w:ascii="Book Antiqua" w:hAnsi="Book Antiqua"/>
          <w:b/>
          <w:sz w:val="24"/>
          <w:szCs w:val="24"/>
        </w:rPr>
        <w:t>Liang Y</w:t>
      </w:r>
      <w:r w:rsidRPr="002446E1">
        <w:rPr>
          <w:rFonts w:ascii="Book Antiqua" w:hAnsi="Book Antiqua"/>
          <w:sz w:val="24"/>
          <w:szCs w:val="24"/>
        </w:rPr>
        <w:t xml:space="preserve">, Tsoi LC, Xing X, Beamer MA, Swindell WR, Sarkar MK, Berthier CC, Stuart PE, Harms PW, Nair RP, Elder JT, Voorhees JJ, </w:t>
      </w:r>
      <w:proofErr w:type="spellStart"/>
      <w:r w:rsidRPr="002446E1">
        <w:rPr>
          <w:rFonts w:ascii="Book Antiqua" w:hAnsi="Book Antiqua"/>
          <w:sz w:val="24"/>
          <w:szCs w:val="24"/>
        </w:rPr>
        <w:t>Kahlenberg</w:t>
      </w:r>
      <w:proofErr w:type="spellEnd"/>
      <w:r w:rsidRPr="002446E1">
        <w:rPr>
          <w:rFonts w:ascii="Book Antiqua" w:hAnsi="Book Antiqua"/>
          <w:sz w:val="24"/>
          <w:szCs w:val="24"/>
        </w:rPr>
        <w:t xml:space="preserve"> JM, </w:t>
      </w:r>
      <w:proofErr w:type="spellStart"/>
      <w:r w:rsidRPr="002446E1">
        <w:rPr>
          <w:rFonts w:ascii="Book Antiqua" w:hAnsi="Book Antiqua"/>
          <w:sz w:val="24"/>
          <w:szCs w:val="24"/>
        </w:rPr>
        <w:t>Gudjonsson</w:t>
      </w:r>
      <w:proofErr w:type="spellEnd"/>
      <w:r w:rsidRPr="002446E1">
        <w:rPr>
          <w:rFonts w:ascii="Book Antiqua" w:hAnsi="Book Antiqua"/>
          <w:sz w:val="24"/>
          <w:szCs w:val="24"/>
        </w:rPr>
        <w:t xml:space="preserve"> JE. A gene network regulated by the transcription factor VGLL3 as a promoter of sex-biased autoimmune diseases. </w:t>
      </w:r>
      <w:r w:rsidRPr="002446E1">
        <w:rPr>
          <w:rFonts w:ascii="Book Antiqua" w:hAnsi="Book Antiqua"/>
          <w:i/>
          <w:sz w:val="24"/>
          <w:szCs w:val="24"/>
        </w:rPr>
        <w:t>Nat Immunol</w:t>
      </w:r>
      <w:r w:rsidRPr="002446E1">
        <w:rPr>
          <w:rFonts w:ascii="Book Antiqua" w:hAnsi="Book Antiqua"/>
          <w:sz w:val="24"/>
          <w:szCs w:val="24"/>
        </w:rPr>
        <w:t xml:space="preserve"> 2017; </w:t>
      </w:r>
      <w:r w:rsidRPr="002446E1">
        <w:rPr>
          <w:rFonts w:ascii="Book Antiqua" w:hAnsi="Book Antiqua"/>
          <w:b/>
          <w:sz w:val="24"/>
          <w:szCs w:val="24"/>
        </w:rPr>
        <w:t>18</w:t>
      </w:r>
      <w:r w:rsidRPr="002446E1">
        <w:rPr>
          <w:rFonts w:ascii="Book Antiqua" w:hAnsi="Book Antiqua"/>
          <w:sz w:val="24"/>
          <w:szCs w:val="24"/>
        </w:rPr>
        <w:t>: 152-160 [PMID: 27992404 DOI: 10.1038/ni.3643]</w:t>
      </w:r>
    </w:p>
    <w:p w14:paraId="30A4CD9C" w14:textId="67194DE7" w:rsidR="002C54F4" w:rsidRPr="002446E1" w:rsidRDefault="002C54F4" w:rsidP="002446E1">
      <w:pPr>
        <w:spacing w:line="360" w:lineRule="auto"/>
        <w:jc w:val="left"/>
        <w:rPr>
          <w:rFonts w:ascii="Book Antiqua" w:eastAsia="宋体" w:hAnsi="Book Antiqua" w:cs="Courier New"/>
          <w:b/>
          <w:color w:val="000000"/>
          <w:sz w:val="24"/>
          <w:szCs w:val="24"/>
        </w:rPr>
      </w:pPr>
      <w:r w:rsidRPr="002446E1">
        <w:rPr>
          <w:rFonts w:ascii="Book Antiqua" w:eastAsia="宋体" w:hAnsi="Book Antiqua" w:cs="Courier New"/>
          <w:b/>
          <w:color w:val="000000"/>
          <w:sz w:val="24"/>
          <w:szCs w:val="24"/>
        </w:rPr>
        <w:t xml:space="preserve">P-Reviewer: </w:t>
      </w:r>
      <w:r w:rsidRPr="002446E1">
        <w:rPr>
          <w:rFonts w:ascii="Book Antiqua" w:eastAsia="宋体" w:hAnsi="Book Antiqua" w:cs="Courier New"/>
          <w:color w:val="000000"/>
          <w:sz w:val="24"/>
          <w:szCs w:val="24"/>
        </w:rPr>
        <w:t xml:space="preserve">Bang YJ, </w:t>
      </w:r>
      <w:proofErr w:type="spellStart"/>
      <w:r w:rsidRPr="002446E1">
        <w:rPr>
          <w:rFonts w:ascii="Book Antiqua" w:eastAsia="宋体" w:hAnsi="Book Antiqua" w:cs="Courier New"/>
          <w:color w:val="000000"/>
          <w:sz w:val="24"/>
          <w:szCs w:val="24"/>
        </w:rPr>
        <w:t>Kruszewski</w:t>
      </w:r>
      <w:proofErr w:type="spellEnd"/>
      <w:r w:rsidRPr="002446E1">
        <w:rPr>
          <w:rFonts w:ascii="Book Antiqua" w:eastAsia="宋体" w:hAnsi="Book Antiqua" w:cs="Courier New"/>
          <w:color w:val="000000"/>
          <w:sz w:val="24"/>
          <w:szCs w:val="24"/>
        </w:rPr>
        <w:t xml:space="preserve"> WJ </w:t>
      </w:r>
      <w:r w:rsidRPr="002446E1">
        <w:rPr>
          <w:rFonts w:ascii="Book Antiqua" w:eastAsia="宋体" w:hAnsi="Book Antiqua" w:cs="Courier New"/>
          <w:b/>
          <w:color w:val="000000"/>
          <w:sz w:val="24"/>
          <w:szCs w:val="24"/>
        </w:rPr>
        <w:t xml:space="preserve">S-Editor: </w:t>
      </w:r>
      <w:r w:rsidRPr="002446E1">
        <w:rPr>
          <w:rFonts w:ascii="Book Antiqua" w:eastAsia="宋体" w:hAnsi="Book Antiqua" w:cs="Courier New"/>
          <w:color w:val="000000"/>
          <w:sz w:val="24"/>
          <w:szCs w:val="24"/>
        </w:rPr>
        <w:t>Cui LJ</w:t>
      </w:r>
      <w:r w:rsidRPr="002446E1">
        <w:rPr>
          <w:rFonts w:ascii="Book Antiqua" w:eastAsia="宋体" w:hAnsi="Book Antiqua" w:cs="Courier New"/>
          <w:b/>
          <w:color w:val="000000"/>
          <w:sz w:val="24"/>
          <w:szCs w:val="24"/>
        </w:rPr>
        <w:t xml:space="preserve"> L-Editor:</w:t>
      </w:r>
      <w:r w:rsidR="002446E1">
        <w:rPr>
          <w:rFonts w:ascii="Book Antiqua" w:eastAsia="宋体" w:hAnsi="Book Antiqua" w:cs="Courier New" w:hint="eastAsia"/>
          <w:b/>
          <w:color w:val="000000"/>
          <w:sz w:val="24"/>
          <w:szCs w:val="24"/>
        </w:rPr>
        <w:t xml:space="preserve"> </w:t>
      </w:r>
      <w:r w:rsidR="002446E1" w:rsidRPr="002446E1">
        <w:rPr>
          <w:rFonts w:ascii="Book Antiqua" w:eastAsia="宋体" w:hAnsi="Book Antiqua" w:cs="Courier New" w:hint="eastAsia"/>
          <w:color w:val="000000"/>
          <w:sz w:val="24"/>
          <w:szCs w:val="24"/>
        </w:rPr>
        <w:t>Wang TQ</w:t>
      </w:r>
      <w:r w:rsidRPr="002446E1">
        <w:rPr>
          <w:rFonts w:ascii="Book Antiqua" w:eastAsia="宋体" w:hAnsi="Book Antiqua" w:cs="Courier New"/>
          <w:b/>
          <w:color w:val="000000"/>
          <w:sz w:val="24"/>
          <w:szCs w:val="24"/>
        </w:rPr>
        <w:t xml:space="preserve"> E-Editor: </w:t>
      </w:r>
      <w:r w:rsidR="002446E1" w:rsidRPr="002446E1">
        <w:rPr>
          <w:rFonts w:ascii="Book Antiqua" w:eastAsia="宋体" w:hAnsi="Book Antiqua" w:cs="Courier New"/>
          <w:color w:val="000000"/>
          <w:sz w:val="24"/>
          <w:szCs w:val="24"/>
        </w:rPr>
        <w:t>Liu JH</w:t>
      </w:r>
    </w:p>
    <w:p w14:paraId="3D709E15" w14:textId="77777777" w:rsidR="002C54F4" w:rsidRPr="002446E1" w:rsidRDefault="002C54F4" w:rsidP="002C54F4">
      <w:pPr>
        <w:spacing w:line="360" w:lineRule="auto"/>
        <w:rPr>
          <w:rFonts w:ascii="Book Antiqua" w:eastAsia="宋体" w:hAnsi="Book Antiqua" w:cs="Courier New"/>
          <w:b/>
          <w:color w:val="000000"/>
          <w:sz w:val="24"/>
          <w:szCs w:val="24"/>
        </w:rPr>
      </w:pPr>
      <w:r w:rsidRPr="002446E1">
        <w:rPr>
          <w:rFonts w:ascii="Book Antiqua" w:eastAsia="宋体" w:hAnsi="Book Antiqua" w:cs="Courier New"/>
          <w:b/>
          <w:color w:val="000000"/>
          <w:sz w:val="24"/>
          <w:szCs w:val="24"/>
        </w:rPr>
        <w:t xml:space="preserve"> </w:t>
      </w:r>
    </w:p>
    <w:p w14:paraId="246D5F40" w14:textId="77777777" w:rsidR="002C54F4" w:rsidRPr="002446E1" w:rsidRDefault="002C54F4" w:rsidP="002C54F4">
      <w:pPr>
        <w:widowControl/>
        <w:snapToGrid w:val="0"/>
        <w:spacing w:line="360" w:lineRule="auto"/>
        <w:rPr>
          <w:rFonts w:ascii="Book Antiqua" w:eastAsia="宋体" w:hAnsi="Book Antiqua" w:cs="Helvetica"/>
          <w:b/>
          <w:color w:val="000000"/>
          <w:kern w:val="0"/>
          <w:sz w:val="24"/>
          <w:szCs w:val="24"/>
        </w:rPr>
      </w:pPr>
      <w:r w:rsidRPr="002446E1">
        <w:rPr>
          <w:rFonts w:ascii="Book Antiqua" w:eastAsia="宋体" w:hAnsi="Book Antiqua" w:cs="Helvetica"/>
          <w:b/>
          <w:color w:val="000000"/>
          <w:kern w:val="0"/>
          <w:sz w:val="24"/>
          <w:szCs w:val="24"/>
        </w:rPr>
        <w:t xml:space="preserve">Specialty type: </w:t>
      </w:r>
      <w:r w:rsidRPr="002446E1">
        <w:rPr>
          <w:rFonts w:ascii="Book Antiqua" w:eastAsia="微软雅黑" w:hAnsi="Book Antiqua" w:cs="宋体"/>
          <w:color w:val="000000"/>
          <w:kern w:val="0"/>
          <w:sz w:val="24"/>
          <w:szCs w:val="24"/>
        </w:rPr>
        <w:t>Medicine, research and experimental</w:t>
      </w:r>
    </w:p>
    <w:p w14:paraId="12EBE901" w14:textId="77777777" w:rsidR="002C54F4" w:rsidRPr="002446E1" w:rsidRDefault="002C54F4" w:rsidP="002C54F4">
      <w:pPr>
        <w:widowControl/>
        <w:snapToGrid w:val="0"/>
        <w:spacing w:line="360" w:lineRule="auto"/>
        <w:rPr>
          <w:rFonts w:ascii="Book Antiqua" w:eastAsia="宋体" w:hAnsi="Book Antiqua" w:cs="Helvetica"/>
          <w:b/>
          <w:color w:val="000000"/>
          <w:kern w:val="0"/>
          <w:sz w:val="24"/>
          <w:szCs w:val="24"/>
        </w:rPr>
      </w:pPr>
      <w:r w:rsidRPr="002446E1">
        <w:rPr>
          <w:rFonts w:ascii="Book Antiqua" w:eastAsia="宋体" w:hAnsi="Book Antiqua" w:cs="Helvetica"/>
          <w:b/>
          <w:color w:val="000000"/>
          <w:kern w:val="0"/>
          <w:sz w:val="24"/>
          <w:szCs w:val="24"/>
        </w:rPr>
        <w:t xml:space="preserve">Country of origin: </w:t>
      </w:r>
      <w:r w:rsidRPr="002446E1">
        <w:rPr>
          <w:rFonts w:ascii="Book Antiqua" w:eastAsia="宋体" w:hAnsi="Book Antiqua" w:cs="Times New Roman"/>
          <w:color w:val="000000"/>
          <w:kern w:val="0"/>
          <w:sz w:val="24"/>
          <w:szCs w:val="24"/>
        </w:rPr>
        <w:t>China</w:t>
      </w:r>
    </w:p>
    <w:p w14:paraId="7F567B2A" w14:textId="77777777" w:rsidR="002C54F4" w:rsidRPr="002446E1" w:rsidRDefault="002C54F4" w:rsidP="002C54F4">
      <w:pPr>
        <w:widowControl/>
        <w:snapToGrid w:val="0"/>
        <w:spacing w:line="360" w:lineRule="auto"/>
        <w:rPr>
          <w:rFonts w:ascii="Book Antiqua" w:eastAsia="宋体" w:hAnsi="Book Antiqua" w:cs="Helvetica"/>
          <w:b/>
          <w:color w:val="000000"/>
          <w:kern w:val="0"/>
          <w:sz w:val="24"/>
          <w:szCs w:val="24"/>
        </w:rPr>
      </w:pPr>
      <w:r w:rsidRPr="002446E1">
        <w:rPr>
          <w:rFonts w:ascii="Book Antiqua" w:eastAsia="宋体" w:hAnsi="Book Antiqua" w:cs="Helvetica"/>
          <w:b/>
          <w:color w:val="000000"/>
          <w:kern w:val="0"/>
          <w:sz w:val="24"/>
          <w:szCs w:val="24"/>
        </w:rPr>
        <w:t>Peer-review report classification</w:t>
      </w:r>
    </w:p>
    <w:p w14:paraId="33BFF61E" w14:textId="77777777" w:rsidR="002C54F4" w:rsidRPr="002446E1" w:rsidRDefault="002C54F4" w:rsidP="002C54F4">
      <w:pPr>
        <w:widowControl/>
        <w:snapToGrid w:val="0"/>
        <w:spacing w:line="360" w:lineRule="auto"/>
        <w:rPr>
          <w:rFonts w:ascii="Book Antiqua" w:eastAsia="宋体" w:hAnsi="Book Antiqua" w:cs="Helvetica"/>
          <w:color w:val="000000"/>
          <w:kern w:val="0"/>
          <w:sz w:val="24"/>
          <w:szCs w:val="24"/>
        </w:rPr>
      </w:pPr>
      <w:r w:rsidRPr="002446E1">
        <w:rPr>
          <w:rFonts w:ascii="Book Antiqua" w:eastAsia="宋体" w:hAnsi="Book Antiqua" w:cs="Helvetica"/>
          <w:color w:val="000000"/>
          <w:kern w:val="0"/>
          <w:sz w:val="24"/>
          <w:szCs w:val="24"/>
        </w:rPr>
        <w:t>Grade A (Excellent): 0</w:t>
      </w:r>
    </w:p>
    <w:p w14:paraId="66519A1D" w14:textId="1EBD15B1" w:rsidR="002C54F4" w:rsidRPr="002446E1" w:rsidRDefault="002C54F4" w:rsidP="002C54F4">
      <w:pPr>
        <w:widowControl/>
        <w:snapToGrid w:val="0"/>
        <w:spacing w:line="360" w:lineRule="auto"/>
        <w:rPr>
          <w:rFonts w:ascii="Book Antiqua" w:eastAsia="宋体" w:hAnsi="Book Antiqua" w:cs="Helvetica"/>
          <w:color w:val="000000"/>
          <w:kern w:val="0"/>
          <w:sz w:val="24"/>
          <w:szCs w:val="24"/>
        </w:rPr>
      </w:pPr>
      <w:r w:rsidRPr="002446E1">
        <w:rPr>
          <w:rFonts w:ascii="Book Antiqua" w:eastAsia="宋体" w:hAnsi="Book Antiqua" w:cs="Helvetica"/>
          <w:color w:val="000000"/>
          <w:kern w:val="0"/>
          <w:sz w:val="24"/>
          <w:szCs w:val="24"/>
        </w:rPr>
        <w:lastRenderedPageBreak/>
        <w:t>Grade B (Very good): 0</w:t>
      </w:r>
    </w:p>
    <w:p w14:paraId="639233BC" w14:textId="77777777" w:rsidR="002C54F4" w:rsidRPr="002446E1" w:rsidRDefault="002C54F4" w:rsidP="002C54F4">
      <w:pPr>
        <w:widowControl/>
        <w:snapToGrid w:val="0"/>
        <w:spacing w:line="360" w:lineRule="auto"/>
        <w:rPr>
          <w:rFonts w:ascii="Book Antiqua" w:eastAsia="宋体" w:hAnsi="Book Antiqua" w:cs="Helvetica"/>
          <w:color w:val="000000"/>
          <w:kern w:val="0"/>
          <w:sz w:val="24"/>
          <w:szCs w:val="24"/>
        </w:rPr>
      </w:pPr>
      <w:r w:rsidRPr="002446E1">
        <w:rPr>
          <w:rFonts w:ascii="Book Antiqua" w:eastAsia="宋体" w:hAnsi="Book Antiqua" w:cs="Helvetica"/>
          <w:color w:val="000000"/>
          <w:kern w:val="0"/>
          <w:sz w:val="24"/>
          <w:szCs w:val="24"/>
        </w:rPr>
        <w:t>Grade C (Good): C, C</w:t>
      </w:r>
    </w:p>
    <w:p w14:paraId="7AD78E08" w14:textId="77777777" w:rsidR="002C54F4" w:rsidRPr="002446E1" w:rsidRDefault="002C54F4" w:rsidP="002C54F4">
      <w:pPr>
        <w:widowControl/>
        <w:snapToGrid w:val="0"/>
        <w:spacing w:line="360" w:lineRule="auto"/>
        <w:rPr>
          <w:rFonts w:ascii="Book Antiqua" w:eastAsia="宋体" w:hAnsi="Book Antiqua" w:cs="Helvetica"/>
          <w:color w:val="000000"/>
          <w:kern w:val="0"/>
          <w:sz w:val="24"/>
          <w:szCs w:val="24"/>
        </w:rPr>
      </w:pPr>
      <w:r w:rsidRPr="002446E1">
        <w:rPr>
          <w:rFonts w:ascii="Book Antiqua" w:eastAsia="宋体" w:hAnsi="Book Antiqua" w:cs="Helvetica"/>
          <w:color w:val="000000"/>
          <w:kern w:val="0"/>
          <w:sz w:val="24"/>
          <w:szCs w:val="24"/>
        </w:rPr>
        <w:t xml:space="preserve">Grade D (Fair): 0 </w:t>
      </w:r>
    </w:p>
    <w:p w14:paraId="3A70C7D6" w14:textId="08E27B49" w:rsidR="002C54F4" w:rsidRPr="002446E1" w:rsidRDefault="002C54F4" w:rsidP="002C54F4">
      <w:pPr>
        <w:widowControl/>
        <w:snapToGrid w:val="0"/>
        <w:spacing w:line="360" w:lineRule="auto"/>
        <w:rPr>
          <w:rFonts w:ascii="Book Antiqua" w:eastAsia="宋体" w:hAnsi="Book Antiqua" w:cs="Helvetica"/>
          <w:color w:val="000000"/>
          <w:kern w:val="0"/>
          <w:sz w:val="24"/>
          <w:szCs w:val="24"/>
        </w:rPr>
      </w:pPr>
      <w:r w:rsidRPr="002446E1">
        <w:rPr>
          <w:rFonts w:ascii="Book Antiqua" w:eastAsia="宋体" w:hAnsi="Book Antiqua" w:cs="Helvetica"/>
          <w:color w:val="000000"/>
          <w:kern w:val="0"/>
          <w:sz w:val="24"/>
          <w:szCs w:val="24"/>
        </w:rPr>
        <w:t>Grade E (Poor): 0</w:t>
      </w:r>
    </w:p>
    <w:p w14:paraId="5AAEE50D" w14:textId="52BCE473" w:rsidR="008A1DD6" w:rsidRPr="002446E1" w:rsidRDefault="002C54F4" w:rsidP="00F95459">
      <w:pPr>
        <w:widowControl/>
        <w:spacing w:line="360" w:lineRule="auto"/>
        <w:jc w:val="left"/>
        <w:rPr>
          <w:rFonts w:ascii="Book Antiqua" w:hAnsi="Book Antiqua"/>
          <w:b/>
          <w:sz w:val="24"/>
          <w:szCs w:val="24"/>
        </w:rPr>
      </w:pPr>
      <w:r w:rsidRPr="002446E1">
        <w:rPr>
          <w:rFonts w:ascii="Book Antiqua" w:eastAsia="宋体" w:hAnsi="Book Antiqua" w:cs="Helvetica"/>
          <w:color w:val="000000"/>
          <w:kern w:val="0"/>
          <w:sz w:val="24"/>
          <w:szCs w:val="24"/>
        </w:rPr>
        <w:br w:type="page"/>
      </w:r>
      <w:r w:rsidR="008A1DD6" w:rsidRPr="002446E1">
        <w:rPr>
          <w:rFonts w:ascii="Book Antiqua" w:hAnsi="Book Antiqua"/>
          <w:b/>
          <w:sz w:val="24"/>
          <w:szCs w:val="24"/>
        </w:rPr>
        <w:lastRenderedPageBreak/>
        <w:t xml:space="preserve">Table 1 Characteristics of gastric cancer patients according to </w:t>
      </w:r>
      <w:r w:rsidR="00F95459" w:rsidRPr="002446E1">
        <w:rPr>
          <w:rFonts w:ascii="Book Antiqua" w:hAnsi="Book Antiqua"/>
          <w:b/>
          <w:sz w:val="24"/>
          <w:szCs w:val="24"/>
        </w:rPr>
        <w:t>vestigial like family member 3</w:t>
      </w:r>
      <w:r w:rsidR="008A1DD6" w:rsidRPr="002446E1">
        <w:rPr>
          <w:rFonts w:ascii="Book Antiqua" w:hAnsi="Book Antiqua"/>
          <w:b/>
          <w:sz w:val="24"/>
          <w:szCs w:val="24"/>
        </w:rPr>
        <w:t xml:space="preserve"> expression status</w:t>
      </w:r>
    </w:p>
    <w:tbl>
      <w:tblPr>
        <w:tblStyle w:val="a4"/>
        <w:tblW w:w="783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843"/>
        <w:gridCol w:w="1390"/>
        <w:gridCol w:w="1390"/>
        <w:gridCol w:w="996"/>
      </w:tblGrid>
      <w:tr w:rsidR="008A1DD6" w:rsidRPr="002446E1" w14:paraId="04561872" w14:textId="77777777" w:rsidTr="0015524C">
        <w:trPr>
          <w:trHeight w:val="276"/>
          <w:jc w:val="center"/>
        </w:trPr>
        <w:tc>
          <w:tcPr>
            <w:tcW w:w="3211" w:type="dxa"/>
            <w:tcBorders>
              <w:top w:val="single" w:sz="8" w:space="0" w:color="auto"/>
              <w:bottom w:val="single" w:sz="4" w:space="0" w:color="auto"/>
            </w:tcBorders>
            <w:noWrap/>
            <w:hideMark/>
          </w:tcPr>
          <w:p w14:paraId="0295FE9D"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Characteristics</w:t>
            </w:r>
          </w:p>
        </w:tc>
        <w:tc>
          <w:tcPr>
            <w:tcW w:w="843" w:type="dxa"/>
            <w:tcBorders>
              <w:top w:val="single" w:sz="8" w:space="0" w:color="auto"/>
              <w:bottom w:val="single" w:sz="4" w:space="0" w:color="auto"/>
            </w:tcBorders>
            <w:noWrap/>
            <w:hideMark/>
          </w:tcPr>
          <w:p w14:paraId="4F558D2C"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Cases</w:t>
            </w:r>
          </w:p>
        </w:tc>
        <w:tc>
          <w:tcPr>
            <w:tcW w:w="1390" w:type="dxa"/>
            <w:tcBorders>
              <w:top w:val="single" w:sz="8" w:space="0" w:color="auto"/>
              <w:bottom w:val="single" w:sz="4" w:space="0" w:color="auto"/>
            </w:tcBorders>
            <w:noWrap/>
            <w:hideMark/>
          </w:tcPr>
          <w:p w14:paraId="2015BD69"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High expression</w:t>
            </w:r>
          </w:p>
        </w:tc>
        <w:tc>
          <w:tcPr>
            <w:tcW w:w="1390" w:type="dxa"/>
            <w:tcBorders>
              <w:top w:val="single" w:sz="8" w:space="0" w:color="auto"/>
              <w:bottom w:val="single" w:sz="4" w:space="0" w:color="auto"/>
            </w:tcBorders>
            <w:noWrap/>
            <w:hideMark/>
          </w:tcPr>
          <w:p w14:paraId="7D102940"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Low expression</w:t>
            </w:r>
          </w:p>
        </w:tc>
        <w:tc>
          <w:tcPr>
            <w:tcW w:w="996" w:type="dxa"/>
            <w:tcBorders>
              <w:top w:val="single" w:sz="8" w:space="0" w:color="auto"/>
              <w:bottom w:val="single" w:sz="4" w:space="0" w:color="auto"/>
            </w:tcBorders>
            <w:noWrap/>
            <w:hideMark/>
          </w:tcPr>
          <w:p w14:paraId="700B80B8" w14:textId="06E46D5F"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i/>
                <w:iCs/>
                <w:sz w:val="24"/>
                <w:szCs w:val="24"/>
              </w:rPr>
              <w:t>P</w:t>
            </w:r>
            <w:r w:rsidRPr="002446E1">
              <w:rPr>
                <w:rFonts w:ascii="Book Antiqua" w:hAnsi="Book Antiqua" w:cs="Times New Roman"/>
                <w:b/>
                <w:bCs/>
                <w:sz w:val="24"/>
                <w:szCs w:val="24"/>
              </w:rPr>
              <w:t xml:space="preserve"> value</w:t>
            </w:r>
          </w:p>
        </w:tc>
      </w:tr>
      <w:tr w:rsidR="008A1DD6" w:rsidRPr="002446E1" w14:paraId="69C592D9" w14:textId="77777777" w:rsidTr="0015524C">
        <w:trPr>
          <w:trHeight w:val="276"/>
          <w:jc w:val="center"/>
        </w:trPr>
        <w:tc>
          <w:tcPr>
            <w:tcW w:w="3211" w:type="dxa"/>
            <w:tcBorders>
              <w:top w:val="single" w:sz="4" w:space="0" w:color="auto"/>
            </w:tcBorders>
            <w:noWrap/>
            <w:hideMark/>
          </w:tcPr>
          <w:p w14:paraId="75F47BCB" w14:textId="21C3EEE5"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Age</w:t>
            </w:r>
            <w:r w:rsidR="002728A1" w:rsidRPr="002446E1">
              <w:rPr>
                <w:rFonts w:ascii="Book Antiqua" w:hAnsi="Book Antiqua" w:cs="Times New Roman"/>
                <w:sz w:val="24"/>
                <w:szCs w:val="24"/>
              </w:rPr>
              <w:t xml:space="preserve"> (</w:t>
            </w:r>
            <w:proofErr w:type="spellStart"/>
            <w:r w:rsidR="002728A1" w:rsidRPr="002446E1">
              <w:rPr>
                <w:rFonts w:ascii="Book Antiqua" w:hAnsi="Book Antiqua" w:cs="Times New Roman"/>
                <w:sz w:val="24"/>
                <w:szCs w:val="24"/>
              </w:rPr>
              <w:t>yr</w:t>
            </w:r>
            <w:proofErr w:type="spellEnd"/>
            <w:r w:rsidR="002728A1" w:rsidRPr="002446E1">
              <w:rPr>
                <w:rFonts w:ascii="Book Antiqua" w:hAnsi="Book Antiqua" w:cs="Times New Roman"/>
                <w:sz w:val="24"/>
                <w:szCs w:val="24"/>
              </w:rPr>
              <w:t>)</w:t>
            </w:r>
          </w:p>
        </w:tc>
        <w:tc>
          <w:tcPr>
            <w:tcW w:w="843" w:type="dxa"/>
            <w:tcBorders>
              <w:top w:val="single" w:sz="4" w:space="0" w:color="auto"/>
            </w:tcBorders>
            <w:noWrap/>
            <w:hideMark/>
          </w:tcPr>
          <w:p w14:paraId="3F3E054B" w14:textId="77777777" w:rsidR="008A1DD6" w:rsidRPr="002446E1" w:rsidRDefault="008A1DD6" w:rsidP="0015524C">
            <w:pPr>
              <w:adjustRightInd w:val="0"/>
              <w:snapToGrid w:val="0"/>
              <w:spacing w:line="360" w:lineRule="auto"/>
              <w:rPr>
                <w:rFonts w:ascii="Book Antiqua" w:hAnsi="Book Antiqua" w:cs="Times New Roman"/>
                <w:b/>
                <w:bCs/>
                <w:sz w:val="24"/>
                <w:szCs w:val="24"/>
              </w:rPr>
            </w:pPr>
          </w:p>
        </w:tc>
        <w:tc>
          <w:tcPr>
            <w:tcW w:w="1390" w:type="dxa"/>
            <w:tcBorders>
              <w:top w:val="single" w:sz="4" w:space="0" w:color="auto"/>
            </w:tcBorders>
            <w:noWrap/>
            <w:hideMark/>
          </w:tcPr>
          <w:p w14:paraId="495DF379"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tcBorders>
              <w:top w:val="single" w:sz="4" w:space="0" w:color="auto"/>
            </w:tcBorders>
            <w:noWrap/>
            <w:hideMark/>
          </w:tcPr>
          <w:p w14:paraId="34525202"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tcBorders>
              <w:top w:val="single" w:sz="4" w:space="0" w:color="auto"/>
            </w:tcBorders>
            <w:noWrap/>
            <w:hideMark/>
          </w:tcPr>
          <w:p w14:paraId="5520E38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　</w:t>
            </w:r>
          </w:p>
        </w:tc>
      </w:tr>
      <w:tr w:rsidR="008A1DD6" w:rsidRPr="002446E1" w14:paraId="7CB91FC0" w14:textId="77777777" w:rsidTr="0015524C">
        <w:trPr>
          <w:trHeight w:val="276"/>
          <w:jc w:val="center"/>
        </w:trPr>
        <w:tc>
          <w:tcPr>
            <w:tcW w:w="3211" w:type="dxa"/>
            <w:noWrap/>
            <w:hideMark/>
          </w:tcPr>
          <w:p w14:paraId="5B9F82B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60</w:t>
            </w:r>
          </w:p>
        </w:tc>
        <w:tc>
          <w:tcPr>
            <w:tcW w:w="843" w:type="dxa"/>
            <w:noWrap/>
            <w:hideMark/>
          </w:tcPr>
          <w:p w14:paraId="1167B32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97</w:t>
            </w:r>
          </w:p>
        </w:tc>
        <w:tc>
          <w:tcPr>
            <w:tcW w:w="1390" w:type="dxa"/>
            <w:noWrap/>
            <w:hideMark/>
          </w:tcPr>
          <w:p w14:paraId="5250A9D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47</w:t>
            </w:r>
          </w:p>
        </w:tc>
        <w:tc>
          <w:tcPr>
            <w:tcW w:w="1390" w:type="dxa"/>
            <w:noWrap/>
            <w:hideMark/>
          </w:tcPr>
          <w:p w14:paraId="7B91AD85"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50</w:t>
            </w:r>
          </w:p>
        </w:tc>
        <w:tc>
          <w:tcPr>
            <w:tcW w:w="996" w:type="dxa"/>
            <w:noWrap/>
            <w:hideMark/>
          </w:tcPr>
          <w:p w14:paraId="1EBABB8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0.548</w:t>
            </w:r>
          </w:p>
        </w:tc>
      </w:tr>
      <w:tr w:rsidR="008A1DD6" w:rsidRPr="002446E1" w14:paraId="30DEF183" w14:textId="77777777" w:rsidTr="0015524C">
        <w:trPr>
          <w:trHeight w:val="276"/>
          <w:jc w:val="center"/>
        </w:trPr>
        <w:tc>
          <w:tcPr>
            <w:tcW w:w="3211" w:type="dxa"/>
            <w:noWrap/>
            <w:hideMark/>
          </w:tcPr>
          <w:p w14:paraId="650416A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&gt; 60</w:t>
            </w:r>
          </w:p>
        </w:tc>
        <w:tc>
          <w:tcPr>
            <w:tcW w:w="843" w:type="dxa"/>
            <w:noWrap/>
            <w:hideMark/>
          </w:tcPr>
          <w:p w14:paraId="68E652CB"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75</w:t>
            </w:r>
          </w:p>
        </w:tc>
        <w:tc>
          <w:tcPr>
            <w:tcW w:w="1390" w:type="dxa"/>
            <w:noWrap/>
            <w:hideMark/>
          </w:tcPr>
          <w:p w14:paraId="67032A2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32</w:t>
            </w:r>
          </w:p>
        </w:tc>
        <w:tc>
          <w:tcPr>
            <w:tcW w:w="1390" w:type="dxa"/>
            <w:noWrap/>
            <w:hideMark/>
          </w:tcPr>
          <w:p w14:paraId="7F76314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43</w:t>
            </w:r>
          </w:p>
        </w:tc>
        <w:tc>
          <w:tcPr>
            <w:tcW w:w="996" w:type="dxa"/>
            <w:noWrap/>
            <w:hideMark/>
          </w:tcPr>
          <w:p w14:paraId="744C5ED4"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16A130BF" w14:textId="77777777" w:rsidTr="0015524C">
        <w:trPr>
          <w:trHeight w:val="276"/>
          <w:jc w:val="center"/>
        </w:trPr>
        <w:tc>
          <w:tcPr>
            <w:tcW w:w="3211" w:type="dxa"/>
            <w:noWrap/>
            <w:hideMark/>
          </w:tcPr>
          <w:p w14:paraId="73E40A3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Gender</w:t>
            </w:r>
          </w:p>
        </w:tc>
        <w:tc>
          <w:tcPr>
            <w:tcW w:w="843" w:type="dxa"/>
            <w:noWrap/>
          </w:tcPr>
          <w:p w14:paraId="0E693288" w14:textId="77777777" w:rsidR="008A1DD6" w:rsidRPr="002446E1" w:rsidRDefault="008A1DD6" w:rsidP="0015524C">
            <w:pPr>
              <w:adjustRightInd w:val="0"/>
              <w:snapToGrid w:val="0"/>
              <w:spacing w:line="360" w:lineRule="auto"/>
              <w:rPr>
                <w:rFonts w:ascii="Book Antiqua" w:hAnsi="Book Antiqua" w:cs="Times New Roman"/>
                <w:b/>
                <w:bCs/>
                <w:sz w:val="24"/>
                <w:szCs w:val="24"/>
              </w:rPr>
            </w:pPr>
          </w:p>
        </w:tc>
        <w:tc>
          <w:tcPr>
            <w:tcW w:w="1390" w:type="dxa"/>
            <w:noWrap/>
          </w:tcPr>
          <w:p w14:paraId="74C44EC4"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tcPr>
          <w:p w14:paraId="2A0E9A5C"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tcPr>
          <w:p w14:paraId="0D44774B"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2EA1E7A9" w14:textId="77777777" w:rsidTr="0015524C">
        <w:trPr>
          <w:trHeight w:val="276"/>
          <w:jc w:val="center"/>
        </w:trPr>
        <w:tc>
          <w:tcPr>
            <w:tcW w:w="3211" w:type="dxa"/>
            <w:noWrap/>
            <w:hideMark/>
          </w:tcPr>
          <w:p w14:paraId="40D7C13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Female</w:t>
            </w:r>
          </w:p>
        </w:tc>
        <w:tc>
          <w:tcPr>
            <w:tcW w:w="843" w:type="dxa"/>
            <w:noWrap/>
            <w:hideMark/>
          </w:tcPr>
          <w:p w14:paraId="301C2CCE"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101</w:t>
            </w:r>
          </w:p>
        </w:tc>
        <w:tc>
          <w:tcPr>
            <w:tcW w:w="1390" w:type="dxa"/>
            <w:noWrap/>
            <w:hideMark/>
          </w:tcPr>
          <w:p w14:paraId="43EF9BC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43</w:t>
            </w:r>
          </w:p>
        </w:tc>
        <w:tc>
          <w:tcPr>
            <w:tcW w:w="1390" w:type="dxa"/>
            <w:noWrap/>
            <w:hideMark/>
          </w:tcPr>
          <w:p w14:paraId="5A38CD7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58</w:t>
            </w:r>
          </w:p>
        </w:tc>
        <w:tc>
          <w:tcPr>
            <w:tcW w:w="996" w:type="dxa"/>
            <w:noWrap/>
            <w:hideMark/>
          </w:tcPr>
          <w:p w14:paraId="502ECE0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0.369</w:t>
            </w:r>
          </w:p>
        </w:tc>
      </w:tr>
      <w:tr w:rsidR="008A1DD6" w:rsidRPr="002446E1" w14:paraId="7692174F" w14:textId="77777777" w:rsidTr="0015524C">
        <w:trPr>
          <w:trHeight w:val="276"/>
          <w:jc w:val="center"/>
        </w:trPr>
        <w:tc>
          <w:tcPr>
            <w:tcW w:w="3211" w:type="dxa"/>
            <w:noWrap/>
            <w:hideMark/>
          </w:tcPr>
          <w:p w14:paraId="14411C6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Male</w:t>
            </w:r>
          </w:p>
        </w:tc>
        <w:tc>
          <w:tcPr>
            <w:tcW w:w="843" w:type="dxa"/>
            <w:noWrap/>
            <w:hideMark/>
          </w:tcPr>
          <w:p w14:paraId="20EC803B"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71</w:t>
            </w:r>
          </w:p>
        </w:tc>
        <w:tc>
          <w:tcPr>
            <w:tcW w:w="1390" w:type="dxa"/>
            <w:noWrap/>
            <w:hideMark/>
          </w:tcPr>
          <w:p w14:paraId="2C0009D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36</w:t>
            </w:r>
          </w:p>
        </w:tc>
        <w:tc>
          <w:tcPr>
            <w:tcW w:w="1390" w:type="dxa"/>
            <w:noWrap/>
            <w:hideMark/>
          </w:tcPr>
          <w:p w14:paraId="1887202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35</w:t>
            </w:r>
          </w:p>
        </w:tc>
        <w:tc>
          <w:tcPr>
            <w:tcW w:w="996" w:type="dxa"/>
            <w:noWrap/>
            <w:hideMark/>
          </w:tcPr>
          <w:p w14:paraId="12E85859"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48FCA929" w14:textId="77777777" w:rsidTr="0015524C">
        <w:trPr>
          <w:trHeight w:val="276"/>
          <w:jc w:val="center"/>
        </w:trPr>
        <w:tc>
          <w:tcPr>
            <w:tcW w:w="3211" w:type="dxa"/>
            <w:noWrap/>
            <w:hideMark/>
          </w:tcPr>
          <w:p w14:paraId="5D952EC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Differentiation</w:t>
            </w:r>
          </w:p>
        </w:tc>
        <w:tc>
          <w:tcPr>
            <w:tcW w:w="843" w:type="dxa"/>
            <w:noWrap/>
            <w:hideMark/>
          </w:tcPr>
          <w:p w14:paraId="3F2F8219"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1C9EC6B6"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1239EE7D"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hideMark/>
          </w:tcPr>
          <w:p w14:paraId="537EF7FE"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6D18406A" w14:textId="77777777" w:rsidTr="0015524C">
        <w:trPr>
          <w:trHeight w:val="276"/>
          <w:jc w:val="center"/>
        </w:trPr>
        <w:tc>
          <w:tcPr>
            <w:tcW w:w="3211" w:type="dxa"/>
            <w:noWrap/>
            <w:hideMark/>
          </w:tcPr>
          <w:p w14:paraId="1FF2543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Well</w:t>
            </w:r>
          </w:p>
        </w:tc>
        <w:tc>
          <w:tcPr>
            <w:tcW w:w="843" w:type="dxa"/>
            <w:noWrap/>
            <w:hideMark/>
          </w:tcPr>
          <w:p w14:paraId="2E95EFBE"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84</w:t>
            </w:r>
          </w:p>
        </w:tc>
        <w:tc>
          <w:tcPr>
            <w:tcW w:w="1390" w:type="dxa"/>
            <w:noWrap/>
            <w:hideMark/>
          </w:tcPr>
          <w:p w14:paraId="491B081E"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40</w:t>
            </w:r>
          </w:p>
        </w:tc>
        <w:tc>
          <w:tcPr>
            <w:tcW w:w="1390" w:type="dxa"/>
            <w:noWrap/>
            <w:hideMark/>
          </w:tcPr>
          <w:p w14:paraId="2D13344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44</w:t>
            </w:r>
          </w:p>
        </w:tc>
        <w:tc>
          <w:tcPr>
            <w:tcW w:w="996" w:type="dxa"/>
            <w:noWrap/>
            <w:hideMark/>
          </w:tcPr>
          <w:p w14:paraId="54CA39C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0.779</w:t>
            </w:r>
          </w:p>
        </w:tc>
      </w:tr>
      <w:tr w:rsidR="008A1DD6" w:rsidRPr="002446E1" w14:paraId="2B7F9F97" w14:textId="77777777" w:rsidTr="0015524C">
        <w:trPr>
          <w:trHeight w:val="276"/>
          <w:jc w:val="center"/>
        </w:trPr>
        <w:tc>
          <w:tcPr>
            <w:tcW w:w="3211" w:type="dxa"/>
            <w:noWrap/>
            <w:hideMark/>
          </w:tcPr>
          <w:p w14:paraId="566C25A2" w14:textId="169DE5A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Poorly and moderately</w:t>
            </w:r>
          </w:p>
        </w:tc>
        <w:tc>
          <w:tcPr>
            <w:tcW w:w="843" w:type="dxa"/>
            <w:noWrap/>
            <w:hideMark/>
          </w:tcPr>
          <w:p w14:paraId="0DEC8CE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88</w:t>
            </w:r>
          </w:p>
        </w:tc>
        <w:tc>
          <w:tcPr>
            <w:tcW w:w="1390" w:type="dxa"/>
            <w:noWrap/>
            <w:hideMark/>
          </w:tcPr>
          <w:p w14:paraId="46E60D4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39</w:t>
            </w:r>
          </w:p>
        </w:tc>
        <w:tc>
          <w:tcPr>
            <w:tcW w:w="1390" w:type="dxa"/>
            <w:noWrap/>
            <w:hideMark/>
          </w:tcPr>
          <w:p w14:paraId="029724D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49</w:t>
            </w:r>
          </w:p>
        </w:tc>
        <w:tc>
          <w:tcPr>
            <w:tcW w:w="996" w:type="dxa"/>
            <w:noWrap/>
            <w:hideMark/>
          </w:tcPr>
          <w:p w14:paraId="7B6D4F14"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2EDA0B52" w14:textId="77777777" w:rsidTr="0015524C">
        <w:trPr>
          <w:trHeight w:val="276"/>
          <w:jc w:val="center"/>
        </w:trPr>
        <w:tc>
          <w:tcPr>
            <w:tcW w:w="3211" w:type="dxa"/>
            <w:noWrap/>
            <w:hideMark/>
          </w:tcPr>
          <w:p w14:paraId="5A1A2ED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T stage</w:t>
            </w:r>
          </w:p>
        </w:tc>
        <w:tc>
          <w:tcPr>
            <w:tcW w:w="843" w:type="dxa"/>
            <w:noWrap/>
            <w:hideMark/>
          </w:tcPr>
          <w:p w14:paraId="398480F1"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2B538148"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3D9377EE"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hideMark/>
          </w:tcPr>
          <w:p w14:paraId="5D6CB7F5"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8FD0FAA" w14:textId="77777777" w:rsidTr="0015524C">
        <w:trPr>
          <w:trHeight w:val="276"/>
          <w:jc w:val="center"/>
        </w:trPr>
        <w:tc>
          <w:tcPr>
            <w:tcW w:w="3211" w:type="dxa"/>
            <w:noWrap/>
            <w:hideMark/>
          </w:tcPr>
          <w:p w14:paraId="7DF1100B" w14:textId="77777777" w:rsidR="008A1DD6" w:rsidRPr="002446E1" w:rsidRDefault="008A1DD6" w:rsidP="0015524C">
            <w:pPr>
              <w:adjustRightInd w:val="0"/>
              <w:snapToGrid w:val="0"/>
              <w:spacing w:line="360" w:lineRule="auto"/>
              <w:rPr>
                <w:rFonts w:ascii="Book Antiqua" w:hAnsi="Book Antiqua" w:cs="Times New Roman"/>
                <w:sz w:val="24"/>
                <w:szCs w:val="24"/>
              </w:rPr>
            </w:pPr>
            <w:bookmarkStart w:id="55" w:name="OLE_LINK1"/>
            <w:bookmarkStart w:id="56" w:name="OLE_LINK2"/>
            <w:bookmarkStart w:id="57" w:name="OLE_LINK3"/>
            <w:r w:rsidRPr="002446E1">
              <w:rPr>
                <w:rFonts w:ascii="Book Antiqua" w:hAnsi="Book Antiqua" w:cs="Times New Roman"/>
                <w:sz w:val="24"/>
                <w:szCs w:val="24"/>
              </w:rPr>
              <w:t>T1-T2</w:t>
            </w:r>
            <w:bookmarkEnd w:id="55"/>
            <w:bookmarkEnd w:id="56"/>
            <w:bookmarkEnd w:id="57"/>
          </w:p>
        </w:tc>
        <w:tc>
          <w:tcPr>
            <w:tcW w:w="843" w:type="dxa"/>
            <w:noWrap/>
            <w:hideMark/>
          </w:tcPr>
          <w:p w14:paraId="24016C3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91</w:t>
            </w:r>
          </w:p>
        </w:tc>
        <w:tc>
          <w:tcPr>
            <w:tcW w:w="1390" w:type="dxa"/>
            <w:noWrap/>
            <w:hideMark/>
          </w:tcPr>
          <w:p w14:paraId="65A2058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36</w:t>
            </w:r>
          </w:p>
        </w:tc>
        <w:tc>
          <w:tcPr>
            <w:tcW w:w="1390" w:type="dxa"/>
            <w:noWrap/>
            <w:hideMark/>
          </w:tcPr>
          <w:p w14:paraId="13BBBE3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55</w:t>
            </w:r>
          </w:p>
        </w:tc>
        <w:tc>
          <w:tcPr>
            <w:tcW w:w="996" w:type="dxa"/>
            <w:noWrap/>
            <w:hideMark/>
          </w:tcPr>
          <w:p w14:paraId="247C8B6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0.105</w:t>
            </w:r>
          </w:p>
        </w:tc>
      </w:tr>
      <w:tr w:rsidR="008A1DD6" w:rsidRPr="002446E1" w14:paraId="185FEA0A" w14:textId="77777777" w:rsidTr="0015524C">
        <w:trPr>
          <w:trHeight w:val="276"/>
          <w:jc w:val="center"/>
        </w:trPr>
        <w:tc>
          <w:tcPr>
            <w:tcW w:w="3211" w:type="dxa"/>
            <w:noWrap/>
            <w:hideMark/>
          </w:tcPr>
          <w:p w14:paraId="7F4EC266" w14:textId="77777777" w:rsidR="008A1DD6" w:rsidRPr="002446E1" w:rsidRDefault="008A1DD6" w:rsidP="0015524C">
            <w:pPr>
              <w:adjustRightInd w:val="0"/>
              <w:snapToGrid w:val="0"/>
              <w:spacing w:line="360" w:lineRule="auto"/>
              <w:rPr>
                <w:rFonts w:ascii="Book Antiqua" w:hAnsi="Book Antiqua" w:cs="Times New Roman"/>
                <w:sz w:val="24"/>
                <w:szCs w:val="24"/>
              </w:rPr>
            </w:pPr>
            <w:bookmarkStart w:id="58" w:name="OLE_LINK4"/>
            <w:bookmarkStart w:id="59" w:name="OLE_LINK5"/>
            <w:r w:rsidRPr="002446E1">
              <w:rPr>
                <w:rFonts w:ascii="Book Antiqua" w:hAnsi="Book Antiqua" w:cs="Times New Roman"/>
                <w:sz w:val="24"/>
                <w:szCs w:val="24"/>
              </w:rPr>
              <w:t>T3-T4</w:t>
            </w:r>
            <w:bookmarkEnd w:id="58"/>
            <w:bookmarkEnd w:id="59"/>
          </w:p>
        </w:tc>
        <w:tc>
          <w:tcPr>
            <w:tcW w:w="843" w:type="dxa"/>
            <w:noWrap/>
            <w:hideMark/>
          </w:tcPr>
          <w:p w14:paraId="0B84B48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81</w:t>
            </w:r>
          </w:p>
        </w:tc>
        <w:tc>
          <w:tcPr>
            <w:tcW w:w="1390" w:type="dxa"/>
            <w:noWrap/>
            <w:hideMark/>
          </w:tcPr>
          <w:p w14:paraId="7D0D464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43</w:t>
            </w:r>
          </w:p>
        </w:tc>
        <w:tc>
          <w:tcPr>
            <w:tcW w:w="1390" w:type="dxa"/>
            <w:noWrap/>
            <w:hideMark/>
          </w:tcPr>
          <w:p w14:paraId="014DD8FB"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38</w:t>
            </w:r>
          </w:p>
        </w:tc>
        <w:tc>
          <w:tcPr>
            <w:tcW w:w="996" w:type="dxa"/>
            <w:noWrap/>
            <w:hideMark/>
          </w:tcPr>
          <w:p w14:paraId="2289B7E1"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54229B2" w14:textId="77777777" w:rsidTr="0015524C">
        <w:trPr>
          <w:trHeight w:val="276"/>
          <w:jc w:val="center"/>
        </w:trPr>
        <w:tc>
          <w:tcPr>
            <w:tcW w:w="3211" w:type="dxa"/>
            <w:noWrap/>
            <w:hideMark/>
          </w:tcPr>
          <w:p w14:paraId="32A2428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N stage</w:t>
            </w:r>
          </w:p>
        </w:tc>
        <w:tc>
          <w:tcPr>
            <w:tcW w:w="843" w:type="dxa"/>
            <w:noWrap/>
            <w:hideMark/>
          </w:tcPr>
          <w:p w14:paraId="15E03DA2"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56A92B3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32EC618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hideMark/>
          </w:tcPr>
          <w:p w14:paraId="3166F141"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44D76263" w14:textId="77777777" w:rsidTr="0015524C">
        <w:trPr>
          <w:trHeight w:val="276"/>
          <w:jc w:val="center"/>
        </w:trPr>
        <w:tc>
          <w:tcPr>
            <w:tcW w:w="3211" w:type="dxa"/>
            <w:noWrap/>
            <w:hideMark/>
          </w:tcPr>
          <w:p w14:paraId="66467EC2" w14:textId="77777777" w:rsidR="008A1DD6" w:rsidRPr="002446E1" w:rsidRDefault="008A1DD6" w:rsidP="0015524C">
            <w:pPr>
              <w:adjustRightInd w:val="0"/>
              <w:snapToGrid w:val="0"/>
              <w:spacing w:line="360" w:lineRule="auto"/>
              <w:rPr>
                <w:rFonts w:ascii="Book Antiqua" w:hAnsi="Book Antiqua" w:cs="Times New Roman"/>
                <w:sz w:val="24"/>
                <w:szCs w:val="24"/>
              </w:rPr>
            </w:pPr>
            <w:bookmarkStart w:id="60" w:name="OLE_LINK6"/>
            <w:bookmarkStart w:id="61" w:name="OLE_LINK7"/>
            <w:r w:rsidRPr="002446E1">
              <w:rPr>
                <w:rFonts w:ascii="Book Antiqua" w:hAnsi="Book Antiqua" w:cs="Times New Roman"/>
                <w:sz w:val="24"/>
                <w:szCs w:val="24"/>
              </w:rPr>
              <w:t>N0-N1</w:t>
            </w:r>
            <w:bookmarkEnd w:id="60"/>
            <w:bookmarkEnd w:id="61"/>
          </w:p>
        </w:tc>
        <w:tc>
          <w:tcPr>
            <w:tcW w:w="843" w:type="dxa"/>
            <w:noWrap/>
            <w:hideMark/>
          </w:tcPr>
          <w:p w14:paraId="3979C44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95</w:t>
            </w:r>
          </w:p>
        </w:tc>
        <w:tc>
          <w:tcPr>
            <w:tcW w:w="1390" w:type="dxa"/>
            <w:noWrap/>
            <w:hideMark/>
          </w:tcPr>
          <w:p w14:paraId="0F6C801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36</w:t>
            </w:r>
          </w:p>
        </w:tc>
        <w:tc>
          <w:tcPr>
            <w:tcW w:w="1390" w:type="dxa"/>
            <w:noWrap/>
            <w:hideMark/>
          </w:tcPr>
          <w:p w14:paraId="5079A13B"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59</w:t>
            </w:r>
          </w:p>
        </w:tc>
        <w:tc>
          <w:tcPr>
            <w:tcW w:w="996" w:type="dxa"/>
            <w:noWrap/>
            <w:hideMark/>
          </w:tcPr>
          <w:p w14:paraId="652B2FD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0.028</w:t>
            </w:r>
          </w:p>
        </w:tc>
      </w:tr>
      <w:tr w:rsidR="008A1DD6" w:rsidRPr="002446E1" w14:paraId="7B0BC288" w14:textId="77777777" w:rsidTr="0015524C">
        <w:trPr>
          <w:trHeight w:val="276"/>
          <w:jc w:val="center"/>
        </w:trPr>
        <w:tc>
          <w:tcPr>
            <w:tcW w:w="3211" w:type="dxa"/>
            <w:noWrap/>
            <w:hideMark/>
          </w:tcPr>
          <w:p w14:paraId="15E63F8B" w14:textId="77777777" w:rsidR="008A1DD6" w:rsidRPr="002446E1" w:rsidRDefault="008A1DD6" w:rsidP="0015524C">
            <w:pPr>
              <w:adjustRightInd w:val="0"/>
              <w:snapToGrid w:val="0"/>
              <w:spacing w:line="360" w:lineRule="auto"/>
              <w:rPr>
                <w:rFonts w:ascii="Book Antiqua" w:hAnsi="Book Antiqua" w:cs="Times New Roman"/>
                <w:sz w:val="24"/>
                <w:szCs w:val="24"/>
              </w:rPr>
            </w:pPr>
            <w:bookmarkStart w:id="62" w:name="OLE_LINK8"/>
            <w:bookmarkStart w:id="63" w:name="OLE_LINK9"/>
            <w:r w:rsidRPr="002446E1">
              <w:rPr>
                <w:rFonts w:ascii="Book Antiqua" w:hAnsi="Book Antiqua" w:cs="Times New Roman"/>
                <w:sz w:val="24"/>
                <w:szCs w:val="24"/>
              </w:rPr>
              <w:t>N2-N3</w:t>
            </w:r>
            <w:bookmarkEnd w:id="62"/>
            <w:bookmarkEnd w:id="63"/>
          </w:p>
        </w:tc>
        <w:tc>
          <w:tcPr>
            <w:tcW w:w="843" w:type="dxa"/>
            <w:noWrap/>
            <w:hideMark/>
          </w:tcPr>
          <w:p w14:paraId="3D20673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77</w:t>
            </w:r>
          </w:p>
        </w:tc>
        <w:tc>
          <w:tcPr>
            <w:tcW w:w="1390" w:type="dxa"/>
            <w:noWrap/>
            <w:hideMark/>
          </w:tcPr>
          <w:p w14:paraId="1F24EA9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43</w:t>
            </w:r>
          </w:p>
        </w:tc>
        <w:tc>
          <w:tcPr>
            <w:tcW w:w="1390" w:type="dxa"/>
            <w:noWrap/>
            <w:hideMark/>
          </w:tcPr>
          <w:p w14:paraId="6648B0D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34</w:t>
            </w:r>
          </w:p>
        </w:tc>
        <w:tc>
          <w:tcPr>
            <w:tcW w:w="996" w:type="dxa"/>
            <w:noWrap/>
            <w:hideMark/>
          </w:tcPr>
          <w:p w14:paraId="0DB53054"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6BD6F770" w14:textId="77777777" w:rsidTr="0015524C">
        <w:trPr>
          <w:trHeight w:val="276"/>
          <w:jc w:val="center"/>
        </w:trPr>
        <w:tc>
          <w:tcPr>
            <w:tcW w:w="3211" w:type="dxa"/>
            <w:noWrap/>
            <w:hideMark/>
          </w:tcPr>
          <w:p w14:paraId="0D32C835"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TNM stage</w:t>
            </w:r>
          </w:p>
        </w:tc>
        <w:tc>
          <w:tcPr>
            <w:tcW w:w="843" w:type="dxa"/>
            <w:noWrap/>
            <w:hideMark/>
          </w:tcPr>
          <w:p w14:paraId="703742D6"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130C04AE"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4F1C4148"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hideMark/>
          </w:tcPr>
          <w:p w14:paraId="0A01383B"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176F2B53" w14:textId="77777777" w:rsidTr="0015524C">
        <w:trPr>
          <w:trHeight w:val="276"/>
          <w:jc w:val="center"/>
        </w:trPr>
        <w:tc>
          <w:tcPr>
            <w:tcW w:w="3211" w:type="dxa"/>
            <w:noWrap/>
            <w:hideMark/>
          </w:tcPr>
          <w:p w14:paraId="30DF72E2"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I-II</w:t>
            </w:r>
          </w:p>
        </w:tc>
        <w:tc>
          <w:tcPr>
            <w:tcW w:w="843" w:type="dxa"/>
            <w:noWrap/>
            <w:hideMark/>
          </w:tcPr>
          <w:p w14:paraId="074710D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119</w:t>
            </w:r>
          </w:p>
        </w:tc>
        <w:tc>
          <w:tcPr>
            <w:tcW w:w="1390" w:type="dxa"/>
            <w:noWrap/>
            <w:hideMark/>
          </w:tcPr>
          <w:p w14:paraId="4C5E89B5"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48</w:t>
            </w:r>
          </w:p>
        </w:tc>
        <w:tc>
          <w:tcPr>
            <w:tcW w:w="1390" w:type="dxa"/>
            <w:noWrap/>
            <w:hideMark/>
          </w:tcPr>
          <w:p w14:paraId="61D5D10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71</w:t>
            </w:r>
          </w:p>
        </w:tc>
        <w:tc>
          <w:tcPr>
            <w:tcW w:w="996" w:type="dxa"/>
            <w:noWrap/>
            <w:hideMark/>
          </w:tcPr>
          <w:p w14:paraId="62C0BF13"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0.041</w:t>
            </w:r>
          </w:p>
        </w:tc>
      </w:tr>
      <w:tr w:rsidR="008A1DD6" w:rsidRPr="002446E1" w14:paraId="6264B448" w14:textId="77777777" w:rsidTr="0015524C">
        <w:trPr>
          <w:trHeight w:val="276"/>
          <w:jc w:val="center"/>
        </w:trPr>
        <w:tc>
          <w:tcPr>
            <w:tcW w:w="3211" w:type="dxa"/>
            <w:noWrap/>
            <w:hideMark/>
          </w:tcPr>
          <w:p w14:paraId="1EDDC67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III-IV</w:t>
            </w:r>
          </w:p>
        </w:tc>
        <w:tc>
          <w:tcPr>
            <w:tcW w:w="843" w:type="dxa"/>
            <w:noWrap/>
            <w:hideMark/>
          </w:tcPr>
          <w:p w14:paraId="3D13059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53</w:t>
            </w:r>
          </w:p>
        </w:tc>
        <w:tc>
          <w:tcPr>
            <w:tcW w:w="1390" w:type="dxa"/>
            <w:noWrap/>
            <w:hideMark/>
          </w:tcPr>
          <w:p w14:paraId="1DC952B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31</w:t>
            </w:r>
          </w:p>
        </w:tc>
        <w:tc>
          <w:tcPr>
            <w:tcW w:w="1390" w:type="dxa"/>
            <w:noWrap/>
            <w:hideMark/>
          </w:tcPr>
          <w:p w14:paraId="4F76CB1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22</w:t>
            </w:r>
          </w:p>
        </w:tc>
        <w:tc>
          <w:tcPr>
            <w:tcW w:w="996" w:type="dxa"/>
            <w:noWrap/>
            <w:hideMark/>
          </w:tcPr>
          <w:p w14:paraId="1B59E2F6"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08E8AAAD" w14:textId="77777777" w:rsidTr="0015524C">
        <w:trPr>
          <w:trHeight w:val="276"/>
          <w:jc w:val="center"/>
        </w:trPr>
        <w:tc>
          <w:tcPr>
            <w:tcW w:w="3211" w:type="dxa"/>
            <w:noWrap/>
            <w:hideMark/>
          </w:tcPr>
          <w:p w14:paraId="4C6521D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HER2</w:t>
            </w:r>
          </w:p>
        </w:tc>
        <w:tc>
          <w:tcPr>
            <w:tcW w:w="843" w:type="dxa"/>
            <w:noWrap/>
            <w:hideMark/>
          </w:tcPr>
          <w:p w14:paraId="5ED046B1"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7734CB5D"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390" w:type="dxa"/>
            <w:noWrap/>
            <w:hideMark/>
          </w:tcPr>
          <w:p w14:paraId="3F6AB189"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996" w:type="dxa"/>
            <w:noWrap/>
            <w:hideMark/>
          </w:tcPr>
          <w:p w14:paraId="7B29AD42"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4237B96" w14:textId="77777777" w:rsidTr="0015524C">
        <w:trPr>
          <w:trHeight w:val="276"/>
          <w:jc w:val="center"/>
        </w:trPr>
        <w:tc>
          <w:tcPr>
            <w:tcW w:w="3211" w:type="dxa"/>
            <w:noWrap/>
            <w:hideMark/>
          </w:tcPr>
          <w:p w14:paraId="60E85F53"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Negatively</w:t>
            </w:r>
          </w:p>
        </w:tc>
        <w:tc>
          <w:tcPr>
            <w:tcW w:w="843" w:type="dxa"/>
            <w:noWrap/>
            <w:hideMark/>
          </w:tcPr>
          <w:p w14:paraId="4D9DE0FF"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89</w:t>
            </w:r>
          </w:p>
        </w:tc>
        <w:tc>
          <w:tcPr>
            <w:tcW w:w="1390" w:type="dxa"/>
            <w:noWrap/>
            <w:hideMark/>
          </w:tcPr>
          <w:p w14:paraId="3CCD7B6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32</w:t>
            </w:r>
          </w:p>
        </w:tc>
        <w:tc>
          <w:tcPr>
            <w:tcW w:w="1390" w:type="dxa"/>
            <w:noWrap/>
            <w:hideMark/>
          </w:tcPr>
          <w:p w14:paraId="3204771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57</w:t>
            </w:r>
          </w:p>
        </w:tc>
        <w:tc>
          <w:tcPr>
            <w:tcW w:w="996" w:type="dxa"/>
            <w:noWrap/>
            <w:hideMark/>
          </w:tcPr>
          <w:p w14:paraId="705A52B2"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0.010</w:t>
            </w:r>
          </w:p>
        </w:tc>
      </w:tr>
      <w:tr w:rsidR="008A1DD6" w:rsidRPr="002446E1" w14:paraId="3EB473E0" w14:textId="77777777" w:rsidTr="0015524C">
        <w:trPr>
          <w:trHeight w:val="276"/>
          <w:jc w:val="center"/>
        </w:trPr>
        <w:tc>
          <w:tcPr>
            <w:tcW w:w="3211" w:type="dxa"/>
            <w:noWrap/>
            <w:hideMark/>
          </w:tcPr>
          <w:p w14:paraId="70490C52"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Positively</w:t>
            </w:r>
          </w:p>
        </w:tc>
        <w:tc>
          <w:tcPr>
            <w:tcW w:w="843" w:type="dxa"/>
            <w:noWrap/>
            <w:hideMark/>
          </w:tcPr>
          <w:p w14:paraId="3D6A960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83</w:t>
            </w:r>
          </w:p>
        </w:tc>
        <w:tc>
          <w:tcPr>
            <w:tcW w:w="1390" w:type="dxa"/>
            <w:noWrap/>
            <w:hideMark/>
          </w:tcPr>
          <w:p w14:paraId="3D0A8EA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47</w:t>
            </w:r>
          </w:p>
        </w:tc>
        <w:tc>
          <w:tcPr>
            <w:tcW w:w="1390" w:type="dxa"/>
            <w:noWrap/>
            <w:hideMark/>
          </w:tcPr>
          <w:p w14:paraId="590F0C55"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36</w:t>
            </w:r>
          </w:p>
        </w:tc>
        <w:tc>
          <w:tcPr>
            <w:tcW w:w="996" w:type="dxa"/>
            <w:noWrap/>
            <w:hideMark/>
          </w:tcPr>
          <w:p w14:paraId="31590228"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bl>
    <w:p w14:paraId="2BCE2CD2" w14:textId="77777777" w:rsidR="008A1DD6" w:rsidRPr="002446E1" w:rsidRDefault="008A1DD6" w:rsidP="008A1DD6">
      <w:pPr>
        <w:adjustRightInd w:val="0"/>
        <w:snapToGrid w:val="0"/>
        <w:spacing w:line="360" w:lineRule="auto"/>
        <w:rPr>
          <w:rFonts w:ascii="Book Antiqua" w:hAnsi="Book Antiqua" w:cs="Times New Roman"/>
          <w:sz w:val="24"/>
          <w:szCs w:val="24"/>
        </w:rPr>
      </w:pPr>
    </w:p>
    <w:p w14:paraId="1F9A42F7" w14:textId="77777777" w:rsidR="008A1DD6" w:rsidRPr="002446E1" w:rsidRDefault="008A1DD6" w:rsidP="008A1DD6">
      <w:pPr>
        <w:widowControl/>
        <w:spacing w:line="360" w:lineRule="auto"/>
        <w:jc w:val="left"/>
        <w:rPr>
          <w:rFonts w:ascii="Book Antiqua" w:hAnsi="Book Antiqua" w:cs="Times New Roman"/>
          <w:sz w:val="24"/>
          <w:szCs w:val="24"/>
        </w:rPr>
      </w:pPr>
      <w:r w:rsidRPr="002446E1">
        <w:rPr>
          <w:rFonts w:ascii="Book Antiqua" w:hAnsi="Book Antiqua" w:cs="Times New Roman"/>
          <w:sz w:val="24"/>
          <w:szCs w:val="24"/>
        </w:rPr>
        <w:br w:type="page"/>
      </w:r>
    </w:p>
    <w:p w14:paraId="7C07CCED" w14:textId="77777777" w:rsidR="008A1DD6" w:rsidRPr="002446E1" w:rsidRDefault="008A1DD6" w:rsidP="008A1DD6">
      <w:pPr>
        <w:adjustRightInd w:val="0"/>
        <w:snapToGrid w:val="0"/>
        <w:spacing w:line="360" w:lineRule="auto"/>
        <w:rPr>
          <w:rFonts w:ascii="Book Antiqua" w:hAnsi="Book Antiqua" w:cs="Times New Roman"/>
          <w:b/>
          <w:sz w:val="24"/>
          <w:szCs w:val="24"/>
        </w:rPr>
      </w:pPr>
      <w:r w:rsidRPr="002446E1">
        <w:rPr>
          <w:rFonts w:ascii="Book Antiqua" w:hAnsi="Book Antiqua" w:cs="Times New Roman"/>
          <w:b/>
          <w:sz w:val="24"/>
          <w:szCs w:val="24"/>
        </w:rPr>
        <w:lastRenderedPageBreak/>
        <w:t>Table 2 Univariate and multivariate analysis of factors associated with overall survival</w:t>
      </w:r>
    </w:p>
    <w:tbl>
      <w:tblPr>
        <w:tblStyle w:val="a4"/>
        <w:tblW w:w="10482"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1018"/>
        <w:gridCol w:w="1276"/>
        <w:gridCol w:w="870"/>
        <w:gridCol w:w="1018"/>
        <w:gridCol w:w="1136"/>
        <w:gridCol w:w="893"/>
      </w:tblGrid>
      <w:tr w:rsidR="008A1DD6" w:rsidRPr="002446E1" w14:paraId="487F947F" w14:textId="77777777" w:rsidTr="002728A1">
        <w:trPr>
          <w:trHeight w:val="276"/>
          <w:jc w:val="center"/>
        </w:trPr>
        <w:tc>
          <w:tcPr>
            <w:tcW w:w="4271" w:type="dxa"/>
            <w:vMerge w:val="restart"/>
            <w:tcBorders>
              <w:top w:val="single" w:sz="8" w:space="0" w:color="auto"/>
              <w:bottom w:val="nil"/>
            </w:tcBorders>
            <w:noWrap/>
            <w:hideMark/>
          </w:tcPr>
          <w:p w14:paraId="524DA013"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Characteristics</w:t>
            </w:r>
          </w:p>
        </w:tc>
        <w:tc>
          <w:tcPr>
            <w:tcW w:w="3164" w:type="dxa"/>
            <w:gridSpan w:val="3"/>
            <w:tcBorders>
              <w:top w:val="single" w:sz="8" w:space="0" w:color="auto"/>
              <w:bottom w:val="single" w:sz="4" w:space="0" w:color="auto"/>
            </w:tcBorders>
            <w:noWrap/>
            <w:hideMark/>
          </w:tcPr>
          <w:p w14:paraId="0702DC09" w14:textId="5E330C3C"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 xml:space="preserve">Univariate </w:t>
            </w:r>
            <w:r w:rsidR="00577598" w:rsidRPr="002446E1">
              <w:rPr>
                <w:rFonts w:ascii="Book Antiqua" w:hAnsi="Book Antiqua" w:cs="Times New Roman"/>
                <w:b/>
                <w:bCs/>
                <w:sz w:val="24"/>
                <w:szCs w:val="24"/>
              </w:rPr>
              <w:t>a</w:t>
            </w:r>
            <w:r w:rsidRPr="002446E1">
              <w:rPr>
                <w:rFonts w:ascii="Book Antiqua" w:hAnsi="Book Antiqua" w:cs="Times New Roman"/>
                <w:b/>
                <w:bCs/>
                <w:sz w:val="24"/>
                <w:szCs w:val="24"/>
              </w:rPr>
              <w:t>nalysis</w:t>
            </w:r>
          </w:p>
        </w:tc>
        <w:tc>
          <w:tcPr>
            <w:tcW w:w="3047" w:type="dxa"/>
            <w:gridSpan w:val="3"/>
            <w:tcBorders>
              <w:top w:val="single" w:sz="8" w:space="0" w:color="auto"/>
              <w:bottom w:val="single" w:sz="4" w:space="0" w:color="auto"/>
            </w:tcBorders>
            <w:noWrap/>
            <w:hideMark/>
          </w:tcPr>
          <w:p w14:paraId="13C004A9" w14:textId="09BEB8AA"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 xml:space="preserve">Multivariate </w:t>
            </w:r>
            <w:r w:rsidR="00577598" w:rsidRPr="002446E1">
              <w:rPr>
                <w:rFonts w:ascii="Book Antiqua" w:hAnsi="Book Antiqua" w:cs="Times New Roman"/>
                <w:b/>
                <w:bCs/>
                <w:sz w:val="24"/>
                <w:szCs w:val="24"/>
              </w:rPr>
              <w:t>a</w:t>
            </w:r>
            <w:r w:rsidRPr="002446E1">
              <w:rPr>
                <w:rFonts w:ascii="Book Antiqua" w:hAnsi="Book Antiqua" w:cs="Times New Roman"/>
                <w:b/>
                <w:bCs/>
                <w:sz w:val="24"/>
                <w:szCs w:val="24"/>
              </w:rPr>
              <w:t>nalysis</w:t>
            </w:r>
          </w:p>
        </w:tc>
      </w:tr>
      <w:tr w:rsidR="008A1DD6" w:rsidRPr="002446E1" w14:paraId="2F835DE7" w14:textId="77777777" w:rsidTr="002728A1">
        <w:trPr>
          <w:trHeight w:val="276"/>
          <w:jc w:val="center"/>
        </w:trPr>
        <w:tc>
          <w:tcPr>
            <w:tcW w:w="4271" w:type="dxa"/>
            <w:vMerge/>
            <w:tcBorders>
              <w:top w:val="nil"/>
              <w:bottom w:val="single" w:sz="4" w:space="0" w:color="auto"/>
            </w:tcBorders>
            <w:hideMark/>
          </w:tcPr>
          <w:p w14:paraId="74CBDB87" w14:textId="77777777" w:rsidR="008A1DD6" w:rsidRPr="002446E1" w:rsidRDefault="008A1DD6" w:rsidP="0015524C">
            <w:pPr>
              <w:adjustRightInd w:val="0"/>
              <w:snapToGrid w:val="0"/>
              <w:spacing w:line="360" w:lineRule="auto"/>
              <w:rPr>
                <w:rFonts w:ascii="Book Antiqua" w:hAnsi="Book Antiqua" w:cs="Times New Roman"/>
                <w:b/>
                <w:bCs/>
                <w:sz w:val="24"/>
                <w:szCs w:val="24"/>
              </w:rPr>
            </w:pPr>
          </w:p>
        </w:tc>
        <w:tc>
          <w:tcPr>
            <w:tcW w:w="1018" w:type="dxa"/>
            <w:tcBorders>
              <w:top w:val="single" w:sz="4" w:space="0" w:color="auto"/>
              <w:bottom w:val="single" w:sz="4" w:space="0" w:color="auto"/>
            </w:tcBorders>
            <w:noWrap/>
            <w:hideMark/>
          </w:tcPr>
          <w:p w14:paraId="4BB1CCB8" w14:textId="4E559331"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 xml:space="preserve">Hazard </w:t>
            </w:r>
            <w:r w:rsidR="00577598" w:rsidRPr="002446E1">
              <w:rPr>
                <w:rFonts w:ascii="Book Antiqua" w:hAnsi="Book Antiqua" w:cs="Times New Roman"/>
                <w:b/>
                <w:bCs/>
                <w:sz w:val="24"/>
                <w:szCs w:val="24"/>
              </w:rPr>
              <w:t>r</w:t>
            </w:r>
            <w:r w:rsidRPr="002446E1">
              <w:rPr>
                <w:rFonts w:ascii="Book Antiqua" w:hAnsi="Book Antiqua" w:cs="Times New Roman"/>
                <w:b/>
                <w:bCs/>
                <w:sz w:val="24"/>
                <w:szCs w:val="24"/>
              </w:rPr>
              <w:t>atio</w:t>
            </w:r>
          </w:p>
        </w:tc>
        <w:tc>
          <w:tcPr>
            <w:tcW w:w="1276" w:type="dxa"/>
            <w:tcBorders>
              <w:top w:val="single" w:sz="4" w:space="0" w:color="auto"/>
              <w:bottom w:val="single" w:sz="4" w:space="0" w:color="auto"/>
            </w:tcBorders>
            <w:noWrap/>
            <w:hideMark/>
          </w:tcPr>
          <w:p w14:paraId="7F07804A"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95%CI</w:t>
            </w:r>
          </w:p>
        </w:tc>
        <w:tc>
          <w:tcPr>
            <w:tcW w:w="870" w:type="dxa"/>
            <w:tcBorders>
              <w:top w:val="single" w:sz="4" w:space="0" w:color="auto"/>
              <w:bottom w:val="single" w:sz="4" w:space="0" w:color="auto"/>
            </w:tcBorders>
            <w:noWrap/>
            <w:hideMark/>
          </w:tcPr>
          <w:p w14:paraId="5DD181BB"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i/>
                <w:iCs/>
                <w:sz w:val="24"/>
                <w:szCs w:val="24"/>
              </w:rPr>
              <w:t>P</w:t>
            </w:r>
            <w:r w:rsidRPr="002446E1">
              <w:rPr>
                <w:rFonts w:ascii="Book Antiqua" w:hAnsi="Book Antiqua" w:cs="Times New Roman"/>
                <w:b/>
                <w:bCs/>
                <w:sz w:val="24"/>
                <w:szCs w:val="24"/>
              </w:rPr>
              <w:t xml:space="preserve"> value</w:t>
            </w:r>
          </w:p>
        </w:tc>
        <w:tc>
          <w:tcPr>
            <w:tcW w:w="1018" w:type="dxa"/>
            <w:tcBorders>
              <w:top w:val="single" w:sz="4" w:space="0" w:color="auto"/>
              <w:bottom w:val="single" w:sz="4" w:space="0" w:color="auto"/>
            </w:tcBorders>
            <w:noWrap/>
            <w:hideMark/>
          </w:tcPr>
          <w:p w14:paraId="496ABDAC" w14:textId="4BC66545"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 xml:space="preserve">Hazard </w:t>
            </w:r>
            <w:r w:rsidR="00577598" w:rsidRPr="002446E1">
              <w:rPr>
                <w:rFonts w:ascii="Book Antiqua" w:hAnsi="Book Antiqua" w:cs="Times New Roman"/>
                <w:b/>
                <w:bCs/>
                <w:sz w:val="24"/>
                <w:szCs w:val="24"/>
              </w:rPr>
              <w:t>r</w:t>
            </w:r>
            <w:r w:rsidRPr="002446E1">
              <w:rPr>
                <w:rFonts w:ascii="Book Antiqua" w:hAnsi="Book Antiqua" w:cs="Times New Roman"/>
                <w:b/>
                <w:bCs/>
                <w:sz w:val="24"/>
                <w:szCs w:val="24"/>
              </w:rPr>
              <w:t>ation</w:t>
            </w:r>
          </w:p>
        </w:tc>
        <w:tc>
          <w:tcPr>
            <w:tcW w:w="1136" w:type="dxa"/>
            <w:tcBorders>
              <w:top w:val="single" w:sz="4" w:space="0" w:color="auto"/>
              <w:bottom w:val="single" w:sz="4" w:space="0" w:color="auto"/>
            </w:tcBorders>
            <w:noWrap/>
            <w:hideMark/>
          </w:tcPr>
          <w:p w14:paraId="1EFB480D"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sz w:val="24"/>
                <w:szCs w:val="24"/>
              </w:rPr>
              <w:t xml:space="preserve">95%CI </w:t>
            </w:r>
          </w:p>
        </w:tc>
        <w:tc>
          <w:tcPr>
            <w:tcW w:w="893" w:type="dxa"/>
            <w:tcBorders>
              <w:top w:val="single" w:sz="4" w:space="0" w:color="auto"/>
              <w:bottom w:val="single" w:sz="4" w:space="0" w:color="auto"/>
            </w:tcBorders>
            <w:noWrap/>
            <w:hideMark/>
          </w:tcPr>
          <w:p w14:paraId="2907E906" w14:textId="77777777" w:rsidR="008A1DD6" w:rsidRPr="002446E1" w:rsidRDefault="008A1DD6" w:rsidP="0015524C">
            <w:pPr>
              <w:adjustRightInd w:val="0"/>
              <w:snapToGrid w:val="0"/>
              <w:spacing w:line="360" w:lineRule="auto"/>
              <w:rPr>
                <w:rFonts w:ascii="Book Antiqua" w:hAnsi="Book Antiqua" w:cs="Times New Roman"/>
                <w:b/>
                <w:bCs/>
                <w:sz w:val="24"/>
                <w:szCs w:val="24"/>
              </w:rPr>
            </w:pPr>
            <w:r w:rsidRPr="002446E1">
              <w:rPr>
                <w:rFonts w:ascii="Book Antiqua" w:hAnsi="Book Antiqua" w:cs="Times New Roman"/>
                <w:b/>
                <w:bCs/>
                <w:i/>
                <w:iCs/>
                <w:sz w:val="24"/>
                <w:szCs w:val="24"/>
              </w:rPr>
              <w:t>P</w:t>
            </w:r>
            <w:r w:rsidRPr="002446E1">
              <w:rPr>
                <w:rFonts w:ascii="Book Antiqua" w:hAnsi="Book Antiqua" w:cs="Times New Roman"/>
                <w:b/>
                <w:bCs/>
                <w:sz w:val="24"/>
                <w:szCs w:val="24"/>
              </w:rPr>
              <w:t xml:space="preserve"> value</w:t>
            </w:r>
          </w:p>
        </w:tc>
      </w:tr>
      <w:tr w:rsidR="008A1DD6" w:rsidRPr="002446E1" w14:paraId="4A73A7AA" w14:textId="77777777" w:rsidTr="002728A1">
        <w:trPr>
          <w:trHeight w:val="276"/>
          <w:jc w:val="center"/>
        </w:trPr>
        <w:tc>
          <w:tcPr>
            <w:tcW w:w="4271" w:type="dxa"/>
            <w:tcBorders>
              <w:top w:val="single" w:sz="4" w:space="0" w:color="auto"/>
            </w:tcBorders>
            <w:noWrap/>
            <w:hideMark/>
          </w:tcPr>
          <w:p w14:paraId="5DB62EC6" w14:textId="31A01655"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Age</w:t>
            </w:r>
            <w:r w:rsidR="002728A1" w:rsidRPr="002446E1">
              <w:rPr>
                <w:rFonts w:ascii="Book Antiqua" w:hAnsi="Book Antiqua" w:cs="Times New Roman"/>
                <w:sz w:val="24"/>
                <w:szCs w:val="24"/>
              </w:rPr>
              <w:t xml:space="preserve"> (</w:t>
            </w:r>
            <w:proofErr w:type="spellStart"/>
            <w:r w:rsidR="002728A1" w:rsidRPr="002446E1">
              <w:rPr>
                <w:rFonts w:ascii="Book Antiqua" w:hAnsi="Book Antiqua" w:cs="Times New Roman"/>
                <w:sz w:val="24"/>
                <w:szCs w:val="24"/>
              </w:rPr>
              <w:t>yr</w:t>
            </w:r>
            <w:proofErr w:type="spellEnd"/>
            <w:r w:rsidR="002728A1" w:rsidRPr="002446E1">
              <w:rPr>
                <w:rFonts w:ascii="Book Antiqua" w:hAnsi="Book Antiqua" w:cs="Times New Roman"/>
                <w:sz w:val="24"/>
                <w:szCs w:val="24"/>
              </w:rPr>
              <w:t>)</w:t>
            </w:r>
          </w:p>
        </w:tc>
        <w:tc>
          <w:tcPr>
            <w:tcW w:w="1018" w:type="dxa"/>
            <w:tcBorders>
              <w:top w:val="nil"/>
              <w:left w:val="nil"/>
              <w:bottom w:val="nil"/>
              <w:right w:val="nil"/>
            </w:tcBorders>
            <w:shd w:val="clear" w:color="auto" w:fill="auto"/>
            <w:noWrap/>
            <w:vAlign w:val="center"/>
            <w:hideMark/>
          </w:tcPr>
          <w:p w14:paraId="312D433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0.83</w:t>
            </w:r>
          </w:p>
        </w:tc>
        <w:tc>
          <w:tcPr>
            <w:tcW w:w="1276" w:type="dxa"/>
            <w:tcBorders>
              <w:top w:val="nil"/>
              <w:left w:val="nil"/>
              <w:bottom w:val="nil"/>
              <w:right w:val="nil"/>
            </w:tcBorders>
            <w:shd w:val="clear" w:color="auto" w:fill="auto"/>
            <w:noWrap/>
            <w:vAlign w:val="center"/>
            <w:hideMark/>
          </w:tcPr>
          <w:p w14:paraId="3077597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0.55-1.26</w:t>
            </w:r>
          </w:p>
        </w:tc>
        <w:tc>
          <w:tcPr>
            <w:tcW w:w="870" w:type="dxa"/>
            <w:tcBorders>
              <w:top w:val="nil"/>
              <w:left w:val="nil"/>
              <w:bottom w:val="nil"/>
              <w:right w:val="nil"/>
            </w:tcBorders>
            <w:shd w:val="clear" w:color="auto" w:fill="auto"/>
            <w:noWrap/>
            <w:vAlign w:val="center"/>
            <w:hideMark/>
          </w:tcPr>
          <w:p w14:paraId="6DAEDEB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0.389</w:t>
            </w:r>
          </w:p>
        </w:tc>
        <w:tc>
          <w:tcPr>
            <w:tcW w:w="1018" w:type="dxa"/>
            <w:tcBorders>
              <w:top w:val="single" w:sz="4" w:space="0" w:color="auto"/>
            </w:tcBorders>
            <w:noWrap/>
            <w:hideMark/>
          </w:tcPr>
          <w:p w14:paraId="68A35285"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tcBorders>
              <w:top w:val="single" w:sz="4" w:space="0" w:color="auto"/>
            </w:tcBorders>
            <w:noWrap/>
            <w:hideMark/>
          </w:tcPr>
          <w:p w14:paraId="5CA1A722"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tcBorders>
              <w:top w:val="single" w:sz="4" w:space="0" w:color="auto"/>
            </w:tcBorders>
            <w:noWrap/>
            <w:hideMark/>
          </w:tcPr>
          <w:p w14:paraId="4095B5FE"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6A20490E" w14:textId="77777777" w:rsidTr="002728A1">
        <w:trPr>
          <w:trHeight w:val="276"/>
          <w:jc w:val="center"/>
        </w:trPr>
        <w:tc>
          <w:tcPr>
            <w:tcW w:w="4271" w:type="dxa"/>
            <w:noWrap/>
            <w:hideMark/>
          </w:tcPr>
          <w:p w14:paraId="51F40F2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Gender (Male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Female)</w:t>
            </w:r>
          </w:p>
        </w:tc>
        <w:tc>
          <w:tcPr>
            <w:tcW w:w="1018" w:type="dxa"/>
            <w:tcBorders>
              <w:top w:val="nil"/>
              <w:left w:val="nil"/>
              <w:bottom w:val="nil"/>
              <w:right w:val="nil"/>
            </w:tcBorders>
            <w:shd w:val="clear" w:color="auto" w:fill="auto"/>
            <w:noWrap/>
            <w:vAlign w:val="center"/>
            <w:hideMark/>
          </w:tcPr>
          <w:p w14:paraId="1AF648AD"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1.31</w:t>
            </w:r>
          </w:p>
        </w:tc>
        <w:tc>
          <w:tcPr>
            <w:tcW w:w="1276" w:type="dxa"/>
            <w:tcBorders>
              <w:top w:val="nil"/>
              <w:left w:val="nil"/>
              <w:bottom w:val="nil"/>
              <w:right w:val="nil"/>
            </w:tcBorders>
            <w:shd w:val="clear" w:color="auto" w:fill="auto"/>
            <w:noWrap/>
            <w:vAlign w:val="center"/>
            <w:hideMark/>
          </w:tcPr>
          <w:p w14:paraId="754ED1D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0.87-1.96</w:t>
            </w:r>
          </w:p>
        </w:tc>
        <w:tc>
          <w:tcPr>
            <w:tcW w:w="870" w:type="dxa"/>
            <w:tcBorders>
              <w:top w:val="nil"/>
              <w:left w:val="nil"/>
              <w:bottom w:val="nil"/>
              <w:right w:val="nil"/>
            </w:tcBorders>
            <w:shd w:val="clear" w:color="auto" w:fill="auto"/>
            <w:noWrap/>
            <w:vAlign w:val="center"/>
            <w:hideMark/>
          </w:tcPr>
          <w:p w14:paraId="6BD4F96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0.194</w:t>
            </w:r>
          </w:p>
        </w:tc>
        <w:tc>
          <w:tcPr>
            <w:tcW w:w="1018" w:type="dxa"/>
            <w:noWrap/>
            <w:hideMark/>
          </w:tcPr>
          <w:p w14:paraId="6470A53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hideMark/>
          </w:tcPr>
          <w:p w14:paraId="507FA6E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hideMark/>
          </w:tcPr>
          <w:p w14:paraId="4C336115"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326B1CD6" w14:textId="77777777" w:rsidTr="002728A1">
        <w:trPr>
          <w:trHeight w:val="276"/>
          <w:jc w:val="center"/>
        </w:trPr>
        <w:tc>
          <w:tcPr>
            <w:tcW w:w="4271" w:type="dxa"/>
            <w:noWrap/>
            <w:hideMark/>
          </w:tcPr>
          <w:p w14:paraId="739F838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Differentiation (Well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Poorly and Moderately)</w:t>
            </w:r>
          </w:p>
        </w:tc>
        <w:tc>
          <w:tcPr>
            <w:tcW w:w="1018" w:type="dxa"/>
            <w:noWrap/>
            <w:hideMark/>
          </w:tcPr>
          <w:p w14:paraId="49861CB9"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0.81</w:t>
            </w:r>
          </w:p>
        </w:tc>
        <w:tc>
          <w:tcPr>
            <w:tcW w:w="1276" w:type="dxa"/>
            <w:noWrap/>
            <w:hideMark/>
          </w:tcPr>
          <w:p w14:paraId="3908CC1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0.54-1.22</w:t>
            </w:r>
          </w:p>
        </w:tc>
        <w:tc>
          <w:tcPr>
            <w:tcW w:w="870" w:type="dxa"/>
            <w:noWrap/>
            <w:hideMark/>
          </w:tcPr>
          <w:p w14:paraId="218A2A8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0.304</w:t>
            </w:r>
          </w:p>
        </w:tc>
        <w:tc>
          <w:tcPr>
            <w:tcW w:w="1018" w:type="dxa"/>
            <w:noWrap/>
            <w:hideMark/>
          </w:tcPr>
          <w:p w14:paraId="4C8E6245"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hideMark/>
          </w:tcPr>
          <w:p w14:paraId="0D5CDA1F"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hideMark/>
          </w:tcPr>
          <w:p w14:paraId="3E287DB3"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3C4503D" w14:textId="77777777" w:rsidTr="002728A1">
        <w:trPr>
          <w:trHeight w:val="276"/>
          <w:jc w:val="center"/>
        </w:trPr>
        <w:tc>
          <w:tcPr>
            <w:tcW w:w="4271" w:type="dxa"/>
            <w:noWrap/>
            <w:hideMark/>
          </w:tcPr>
          <w:p w14:paraId="523E0B4B"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T stage (T3-T4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T1-T2)</w:t>
            </w:r>
          </w:p>
        </w:tc>
        <w:tc>
          <w:tcPr>
            <w:tcW w:w="1018" w:type="dxa"/>
            <w:noWrap/>
            <w:hideMark/>
          </w:tcPr>
          <w:p w14:paraId="31441603"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1.16</w:t>
            </w:r>
          </w:p>
        </w:tc>
        <w:tc>
          <w:tcPr>
            <w:tcW w:w="1276" w:type="dxa"/>
            <w:noWrap/>
            <w:hideMark/>
          </w:tcPr>
          <w:p w14:paraId="1C0D3BC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0.77-1.73</w:t>
            </w:r>
          </w:p>
        </w:tc>
        <w:tc>
          <w:tcPr>
            <w:tcW w:w="870" w:type="dxa"/>
            <w:noWrap/>
            <w:hideMark/>
          </w:tcPr>
          <w:p w14:paraId="42BBB842"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0.484</w:t>
            </w:r>
          </w:p>
        </w:tc>
        <w:tc>
          <w:tcPr>
            <w:tcW w:w="1018" w:type="dxa"/>
            <w:noWrap/>
            <w:hideMark/>
          </w:tcPr>
          <w:p w14:paraId="369889D4"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hideMark/>
          </w:tcPr>
          <w:p w14:paraId="14EC594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hideMark/>
          </w:tcPr>
          <w:p w14:paraId="4A2A4C77"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14211ACC" w14:textId="77777777" w:rsidTr="002728A1">
        <w:trPr>
          <w:trHeight w:val="276"/>
          <w:jc w:val="center"/>
        </w:trPr>
        <w:tc>
          <w:tcPr>
            <w:tcW w:w="4271" w:type="dxa"/>
            <w:noWrap/>
            <w:hideMark/>
          </w:tcPr>
          <w:p w14:paraId="2D471A4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N stage (N2-N3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N0-N1)</w:t>
            </w:r>
          </w:p>
        </w:tc>
        <w:tc>
          <w:tcPr>
            <w:tcW w:w="1018" w:type="dxa"/>
            <w:tcBorders>
              <w:top w:val="nil"/>
              <w:left w:val="nil"/>
              <w:bottom w:val="nil"/>
              <w:right w:val="nil"/>
            </w:tcBorders>
            <w:shd w:val="clear" w:color="auto" w:fill="auto"/>
            <w:noWrap/>
            <w:vAlign w:val="center"/>
            <w:hideMark/>
          </w:tcPr>
          <w:p w14:paraId="1BC8527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0.94</w:t>
            </w:r>
          </w:p>
        </w:tc>
        <w:tc>
          <w:tcPr>
            <w:tcW w:w="1276" w:type="dxa"/>
            <w:tcBorders>
              <w:top w:val="nil"/>
              <w:left w:val="nil"/>
              <w:bottom w:val="nil"/>
              <w:right w:val="nil"/>
            </w:tcBorders>
            <w:shd w:val="clear" w:color="auto" w:fill="auto"/>
            <w:noWrap/>
            <w:vAlign w:val="center"/>
            <w:hideMark/>
          </w:tcPr>
          <w:p w14:paraId="6F1060F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0.63-1.42</w:t>
            </w:r>
          </w:p>
        </w:tc>
        <w:tc>
          <w:tcPr>
            <w:tcW w:w="870" w:type="dxa"/>
            <w:tcBorders>
              <w:top w:val="nil"/>
              <w:left w:val="nil"/>
              <w:bottom w:val="nil"/>
              <w:right w:val="nil"/>
            </w:tcBorders>
            <w:shd w:val="clear" w:color="auto" w:fill="auto"/>
            <w:noWrap/>
            <w:vAlign w:val="center"/>
            <w:hideMark/>
          </w:tcPr>
          <w:p w14:paraId="6263E2D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0.778</w:t>
            </w:r>
          </w:p>
        </w:tc>
        <w:tc>
          <w:tcPr>
            <w:tcW w:w="1018" w:type="dxa"/>
            <w:noWrap/>
            <w:hideMark/>
          </w:tcPr>
          <w:p w14:paraId="2D02B537"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hideMark/>
          </w:tcPr>
          <w:p w14:paraId="5BEEC7A9"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hideMark/>
          </w:tcPr>
          <w:p w14:paraId="726E7F93"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1330B04F" w14:textId="77777777" w:rsidTr="002728A1">
        <w:trPr>
          <w:trHeight w:val="276"/>
          <w:jc w:val="center"/>
        </w:trPr>
        <w:tc>
          <w:tcPr>
            <w:tcW w:w="4271" w:type="dxa"/>
            <w:noWrap/>
            <w:hideMark/>
          </w:tcPr>
          <w:p w14:paraId="550DC94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TNM stage (III-IV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I-II)</w:t>
            </w:r>
          </w:p>
        </w:tc>
        <w:tc>
          <w:tcPr>
            <w:tcW w:w="1018" w:type="dxa"/>
            <w:tcBorders>
              <w:top w:val="nil"/>
              <w:left w:val="nil"/>
              <w:bottom w:val="nil"/>
              <w:right w:val="nil"/>
            </w:tcBorders>
            <w:shd w:val="clear" w:color="auto" w:fill="auto"/>
            <w:noWrap/>
            <w:vAlign w:val="center"/>
            <w:hideMark/>
          </w:tcPr>
          <w:p w14:paraId="0CEF28A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1.27</w:t>
            </w:r>
          </w:p>
        </w:tc>
        <w:tc>
          <w:tcPr>
            <w:tcW w:w="1276" w:type="dxa"/>
            <w:tcBorders>
              <w:top w:val="nil"/>
              <w:left w:val="nil"/>
              <w:bottom w:val="nil"/>
              <w:right w:val="nil"/>
            </w:tcBorders>
            <w:shd w:val="clear" w:color="auto" w:fill="auto"/>
            <w:noWrap/>
            <w:vAlign w:val="center"/>
            <w:hideMark/>
          </w:tcPr>
          <w:p w14:paraId="4DF70DD8"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0.82-1.97</w:t>
            </w:r>
          </w:p>
        </w:tc>
        <w:tc>
          <w:tcPr>
            <w:tcW w:w="870" w:type="dxa"/>
            <w:tcBorders>
              <w:top w:val="nil"/>
              <w:left w:val="nil"/>
              <w:bottom w:val="nil"/>
              <w:right w:val="nil"/>
            </w:tcBorders>
            <w:shd w:val="clear" w:color="auto" w:fill="auto"/>
            <w:noWrap/>
            <w:vAlign w:val="center"/>
            <w:hideMark/>
          </w:tcPr>
          <w:p w14:paraId="19DAF163"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0.283</w:t>
            </w:r>
          </w:p>
        </w:tc>
        <w:tc>
          <w:tcPr>
            <w:tcW w:w="1018" w:type="dxa"/>
            <w:noWrap/>
            <w:hideMark/>
          </w:tcPr>
          <w:p w14:paraId="7F6B153D"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tcPr>
          <w:p w14:paraId="4A1AC0CB"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tcPr>
          <w:p w14:paraId="7F62FA7E"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BC84267" w14:textId="77777777" w:rsidTr="002728A1">
        <w:trPr>
          <w:trHeight w:val="420"/>
          <w:jc w:val="center"/>
        </w:trPr>
        <w:tc>
          <w:tcPr>
            <w:tcW w:w="4271" w:type="dxa"/>
            <w:noWrap/>
            <w:hideMark/>
          </w:tcPr>
          <w:p w14:paraId="4DE875FA"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HER2 (Positively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Negatively)</w:t>
            </w:r>
          </w:p>
        </w:tc>
        <w:tc>
          <w:tcPr>
            <w:tcW w:w="1018" w:type="dxa"/>
            <w:tcBorders>
              <w:top w:val="nil"/>
              <w:left w:val="nil"/>
              <w:bottom w:val="nil"/>
              <w:right w:val="nil"/>
            </w:tcBorders>
            <w:shd w:val="clear" w:color="auto" w:fill="auto"/>
            <w:noWrap/>
            <w:vAlign w:val="center"/>
            <w:hideMark/>
          </w:tcPr>
          <w:p w14:paraId="6A02E942"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1.19</w:t>
            </w:r>
          </w:p>
        </w:tc>
        <w:tc>
          <w:tcPr>
            <w:tcW w:w="1276" w:type="dxa"/>
            <w:tcBorders>
              <w:top w:val="nil"/>
              <w:left w:val="nil"/>
              <w:bottom w:val="nil"/>
              <w:right w:val="nil"/>
            </w:tcBorders>
            <w:shd w:val="clear" w:color="auto" w:fill="auto"/>
            <w:noWrap/>
            <w:vAlign w:val="center"/>
            <w:hideMark/>
          </w:tcPr>
          <w:p w14:paraId="0CBB8955"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0.79-1.8</w:t>
            </w:r>
          </w:p>
        </w:tc>
        <w:tc>
          <w:tcPr>
            <w:tcW w:w="870" w:type="dxa"/>
            <w:tcBorders>
              <w:top w:val="nil"/>
              <w:left w:val="nil"/>
              <w:bottom w:val="nil"/>
              <w:right w:val="nil"/>
            </w:tcBorders>
            <w:shd w:val="clear" w:color="auto" w:fill="auto"/>
            <w:noWrap/>
            <w:vAlign w:val="center"/>
            <w:hideMark/>
          </w:tcPr>
          <w:p w14:paraId="11903B2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0.392</w:t>
            </w:r>
          </w:p>
        </w:tc>
        <w:tc>
          <w:tcPr>
            <w:tcW w:w="1018" w:type="dxa"/>
            <w:noWrap/>
            <w:hideMark/>
          </w:tcPr>
          <w:p w14:paraId="65390BC5"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1136" w:type="dxa"/>
            <w:noWrap/>
            <w:hideMark/>
          </w:tcPr>
          <w:p w14:paraId="588579E7" w14:textId="77777777" w:rsidR="008A1DD6" w:rsidRPr="002446E1" w:rsidRDefault="008A1DD6" w:rsidP="0015524C">
            <w:pPr>
              <w:adjustRightInd w:val="0"/>
              <w:snapToGrid w:val="0"/>
              <w:spacing w:line="360" w:lineRule="auto"/>
              <w:rPr>
                <w:rFonts w:ascii="Book Antiqua" w:hAnsi="Book Antiqua" w:cs="Times New Roman"/>
                <w:sz w:val="24"/>
                <w:szCs w:val="24"/>
              </w:rPr>
            </w:pPr>
          </w:p>
        </w:tc>
        <w:tc>
          <w:tcPr>
            <w:tcW w:w="893" w:type="dxa"/>
            <w:noWrap/>
            <w:hideMark/>
          </w:tcPr>
          <w:p w14:paraId="13A27DFE" w14:textId="77777777" w:rsidR="008A1DD6" w:rsidRPr="002446E1" w:rsidRDefault="008A1DD6" w:rsidP="0015524C">
            <w:pPr>
              <w:adjustRightInd w:val="0"/>
              <w:snapToGrid w:val="0"/>
              <w:spacing w:line="360" w:lineRule="auto"/>
              <w:rPr>
                <w:rFonts w:ascii="Book Antiqua" w:hAnsi="Book Antiqua" w:cs="Times New Roman"/>
                <w:sz w:val="24"/>
                <w:szCs w:val="24"/>
              </w:rPr>
            </w:pPr>
          </w:p>
        </w:tc>
      </w:tr>
      <w:tr w:rsidR="008A1DD6" w:rsidRPr="002446E1" w14:paraId="5C5054D2" w14:textId="77777777" w:rsidTr="002728A1">
        <w:trPr>
          <w:trHeight w:val="288"/>
          <w:jc w:val="center"/>
        </w:trPr>
        <w:tc>
          <w:tcPr>
            <w:tcW w:w="4271" w:type="dxa"/>
            <w:noWrap/>
            <w:hideMark/>
          </w:tcPr>
          <w:p w14:paraId="2CA84E0C"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 xml:space="preserve">VGLL3 (High </w:t>
            </w:r>
            <w:r w:rsidRPr="002446E1">
              <w:rPr>
                <w:rFonts w:ascii="Book Antiqua" w:hAnsi="Book Antiqua" w:cs="Times New Roman"/>
                <w:i/>
                <w:iCs/>
                <w:sz w:val="24"/>
                <w:szCs w:val="24"/>
              </w:rPr>
              <w:t>vs</w:t>
            </w:r>
            <w:r w:rsidRPr="002446E1">
              <w:rPr>
                <w:rFonts w:ascii="Book Antiqua" w:hAnsi="Book Antiqua" w:cs="Times New Roman"/>
                <w:sz w:val="24"/>
                <w:szCs w:val="24"/>
              </w:rPr>
              <w:t xml:space="preserve"> Low groups)</w:t>
            </w:r>
          </w:p>
        </w:tc>
        <w:tc>
          <w:tcPr>
            <w:tcW w:w="1018" w:type="dxa"/>
            <w:tcBorders>
              <w:top w:val="nil"/>
              <w:left w:val="nil"/>
              <w:bottom w:val="single" w:sz="8" w:space="0" w:color="auto"/>
              <w:right w:val="nil"/>
            </w:tcBorders>
            <w:shd w:val="clear" w:color="auto" w:fill="auto"/>
            <w:noWrap/>
            <w:vAlign w:val="center"/>
            <w:hideMark/>
          </w:tcPr>
          <w:p w14:paraId="4FC6FA06"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1.66</w:t>
            </w:r>
          </w:p>
        </w:tc>
        <w:tc>
          <w:tcPr>
            <w:tcW w:w="1276" w:type="dxa"/>
            <w:tcBorders>
              <w:top w:val="nil"/>
              <w:left w:val="nil"/>
              <w:bottom w:val="single" w:sz="8" w:space="0" w:color="auto"/>
              <w:right w:val="nil"/>
            </w:tcBorders>
            <w:shd w:val="clear" w:color="auto" w:fill="auto"/>
            <w:noWrap/>
            <w:vAlign w:val="center"/>
            <w:hideMark/>
          </w:tcPr>
          <w:p w14:paraId="1F72A5F4"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1.09-2.55</w:t>
            </w:r>
          </w:p>
        </w:tc>
        <w:tc>
          <w:tcPr>
            <w:tcW w:w="870" w:type="dxa"/>
            <w:tcBorders>
              <w:top w:val="nil"/>
              <w:left w:val="nil"/>
              <w:bottom w:val="single" w:sz="8" w:space="0" w:color="auto"/>
              <w:right w:val="nil"/>
            </w:tcBorders>
            <w:shd w:val="clear" w:color="auto" w:fill="auto"/>
            <w:noWrap/>
            <w:vAlign w:val="center"/>
            <w:hideMark/>
          </w:tcPr>
          <w:p w14:paraId="0C55391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0.019</w:t>
            </w:r>
          </w:p>
        </w:tc>
        <w:tc>
          <w:tcPr>
            <w:tcW w:w="1018" w:type="dxa"/>
            <w:tcBorders>
              <w:top w:val="nil"/>
              <w:left w:val="nil"/>
              <w:bottom w:val="single" w:sz="8" w:space="0" w:color="auto"/>
              <w:right w:val="nil"/>
            </w:tcBorders>
            <w:shd w:val="clear" w:color="auto" w:fill="auto"/>
            <w:noWrap/>
            <w:vAlign w:val="center"/>
            <w:hideMark/>
          </w:tcPr>
          <w:p w14:paraId="3C7BEAB7"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1.66</w:t>
            </w:r>
          </w:p>
        </w:tc>
        <w:tc>
          <w:tcPr>
            <w:tcW w:w="1136" w:type="dxa"/>
            <w:tcBorders>
              <w:top w:val="nil"/>
              <w:left w:val="nil"/>
              <w:bottom w:val="single" w:sz="8" w:space="0" w:color="auto"/>
              <w:right w:val="nil"/>
            </w:tcBorders>
            <w:shd w:val="clear" w:color="auto" w:fill="auto"/>
            <w:noWrap/>
            <w:vAlign w:val="center"/>
            <w:hideMark/>
          </w:tcPr>
          <w:p w14:paraId="78E853A1"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1.09-2.55</w:t>
            </w:r>
          </w:p>
        </w:tc>
        <w:tc>
          <w:tcPr>
            <w:tcW w:w="893" w:type="dxa"/>
            <w:tcBorders>
              <w:top w:val="nil"/>
              <w:left w:val="nil"/>
              <w:bottom w:val="single" w:sz="8" w:space="0" w:color="auto"/>
              <w:right w:val="nil"/>
            </w:tcBorders>
            <w:shd w:val="clear" w:color="auto" w:fill="auto"/>
            <w:noWrap/>
            <w:vAlign w:val="center"/>
            <w:hideMark/>
          </w:tcPr>
          <w:p w14:paraId="03DD4FF0" w14:textId="77777777" w:rsidR="008A1DD6" w:rsidRPr="002446E1" w:rsidRDefault="008A1DD6" w:rsidP="0015524C">
            <w:pPr>
              <w:adjustRightInd w:val="0"/>
              <w:snapToGrid w:val="0"/>
              <w:spacing w:line="360" w:lineRule="auto"/>
              <w:rPr>
                <w:rFonts w:ascii="Book Antiqua" w:hAnsi="Book Antiqua" w:cs="Times New Roman"/>
                <w:sz w:val="24"/>
                <w:szCs w:val="24"/>
              </w:rPr>
            </w:pPr>
            <w:r w:rsidRPr="002446E1">
              <w:rPr>
                <w:rFonts w:ascii="Book Antiqua" w:hAnsi="Book Antiqua" w:cs="Times New Roman"/>
                <w:sz w:val="24"/>
                <w:szCs w:val="24"/>
              </w:rPr>
              <w:t>0.019</w:t>
            </w:r>
          </w:p>
        </w:tc>
      </w:tr>
    </w:tbl>
    <w:p w14:paraId="0B5F1B81" w14:textId="5D6D02FD" w:rsidR="00636141" w:rsidRPr="002446E1" w:rsidRDefault="002728A1" w:rsidP="002C54F4">
      <w:pPr>
        <w:widowControl/>
        <w:jc w:val="left"/>
        <w:rPr>
          <w:rFonts w:ascii="Book Antiqua" w:eastAsia="宋体" w:hAnsi="Book Antiqua" w:cs="Helvetica"/>
          <w:color w:val="000000"/>
          <w:kern w:val="0"/>
          <w:sz w:val="24"/>
          <w:szCs w:val="24"/>
        </w:rPr>
      </w:pPr>
      <w:r w:rsidRPr="002446E1">
        <w:rPr>
          <w:rFonts w:ascii="Book Antiqua" w:hAnsi="Book Antiqua" w:cs="Times New Roman"/>
          <w:sz w:val="24"/>
          <w:szCs w:val="24"/>
        </w:rPr>
        <w:t>VGLL3: Vestigial like family member 3.</w:t>
      </w:r>
    </w:p>
    <w:p w14:paraId="555F30EC" w14:textId="42645CB6" w:rsidR="000B729F" w:rsidRPr="002446E1" w:rsidRDefault="000B729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noProof/>
          <w:sz w:val="24"/>
          <w:szCs w:val="24"/>
        </w:rPr>
        <w:lastRenderedPageBreak/>
        <w:drawing>
          <wp:inline distT="0" distB="0" distL="0" distR="0" wp14:anchorId="44091498" wp14:editId="2B67E37C">
            <wp:extent cx="5285740" cy="7914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740" cy="7914005"/>
                    </a:xfrm>
                    <a:prstGeom prst="rect">
                      <a:avLst/>
                    </a:prstGeom>
                    <a:noFill/>
                  </pic:spPr>
                </pic:pic>
              </a:graphicData>
            </a:graphic>
          </wp:inline>
        </w:drawing>
      </w:r>
    </w:p>
    <w:p w14:paraId="3FE4B01E" w14:textId="77777777" w:rsidR="000B729F" w:rsidRPr="002446E1" w:rsidRDefault="000B729F" w:rsidP="008A147B">
      <w:pPr>
        <w:adjustRightInd w:val="0"/>
        <w:snapToGrid w:val="0"/>
        <w:spacing w:line="360" w:lineRule="auto"/>
        <w:rPr>
          <w:rFonts w:ascii="Book Antiqua" w:hAnsi="Book Antiqua" w:cs="Times New Roman"/>
          <w:sz w:val="24"/>
          <w:szCs w:val="24"/>
        </w:rPr>
      </w:pPr>
    </w:p>
    <w:p w14:paraId="33EB6736" w14:textId="10F4816C" w:rsidR="000B729F" w:rsidRPr="002446E1" w:rsidRDefault="000B729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b/>
          <w:bCs/>
          <w:sz w:val="24"/>
          <w:szCs w:val="24"/>
        </w:rPr>
        <w:t>Figure 1</w:t>
      </w:r>
      <w:r w:rsidR="00D00CD6" w:rsidRPr="002446E1">
        <w:rPr>
          <w:rFonts w:ascii="Book Antiqua" w:hAnsi="Book Antiqua" w:cs="Times New Roman"/>
          <w:b/>
          <w:bCs/>
          <w:sz w:val="24"/>
          <w:szCs w:val="24"/>
        </w:rPr>
        <w:t xml:space="preserve"> </w:t>
      </w:r>
      <w:r w:rsidR="002728A1" w:rsidRPr="002446E1">
        <w:rPr>
          <w:rFonts w:ascii="Book Antiqua" w:hAnsi="Book Antiqua" w:cs="Times New Roman"/>
          <w:b/>
          <w:bCs/>
          <w:sz w:val="24"/>
          <w:szCs w:val="24"/>
        </w:rPr>
        <w:t>Vestigial like family member 3</w:t>
      </w:r>
      <w:r w:rsidRPr="002446E1">
        <w:rPr>
          <w:rFonts w:ascii="Book Antiqua" w:hAnsi="Book Antiqua" w:cs="Times New Roman"/>
          <w:b/>
          <w:bCs/>
          <w:sz w:val="24"/>
          <w:szCs w:val="24"/>
        </w:rPr>
        <w:t xml:space="preserve"> </w:t>
      </w:r>
      <w:r w:rsidR="00AA2181" w:rsidRPr="002446E1">
        <w:rPr>
          <w:rFonts w:ascii="Book Antiqua" w:hAnsi="Book Antiqua" w:cs="Times New Roman"/>
          <w:b/>
          <w:bCs/>
          <w:sz w:val="24"/>
          <w:szCs w:val="24"/>
        </w:rPr>
        <w:t xml:space="preserve">mRNA </w:t>
      </w:r>
      <w:r w:rsidRPr="002446E1">
        <w:rPr>
          <w:rFonts w:ascii="Book Antiqua" w:hAnsi="Book Antiqua" w:cs="Times New Roman"/>
          <w:b/>
          <w:bCs/>
          <w:sz w:val="24"/>
          <w:szCs w:val="24"/>
        </w:rPr>
        <w:t>level</w:t>
      </w:r>
      <w:r w:rsidR="00AA2181" w:rsidRPr="002446E1">
        <w:rPr>
          <w:rFonts w:ascii="Book Antiqua" w:hAnsi="Book Antiqua" w:cs="Times New Roman"/>
          <w:b/>
          <w:bCs/>
          <w:sz w:val="24"/>
          <w:szCs w:val="24"/>
        </w:rPr>
        <w:t>s</w:t>
      </w:r>
      <w:r w:rsidRPr="002446E1">
        <w:rPr>
          <w:rFonts w:ascii="Book Antiqua" w:hAnsi="Book Antiqua" w:cs="Times New Roman"/>
          <w:b/>
          <w:bCs/>
          <w:sz w:val="24"/>
          <w:szCs w:val="24"/>
        </w:rPr>
        <w:t xml:space="preserve"> in gastric cancer </w:t>
      </w:r>
      <w:r w:rsidR="00AA2181" w:rsidRPr="002446E1">
        <w:rPr>
          <w:rFonts w:ascii="Book Antiqua" w:hAnsi="Book Antiqua" w:cs="Times New Roman"/>
          <w:b/>
          <w:bCs/>
          <w:sz w:val="24"/>
          <w:szCs w:val="24"/>
        </w:rPr>
        <w:t xml:space="preserve">tissues determined </w:t>
      </w:r>
      <w:r w:rsidRPr="002446E1">
        <w:rPr>
          <w:rFonts w:ascii="Book Antiqua" w:hAnsi="Book Antiqua" w:cs="Times New Roman"/>
          <w:b/>
          <w:bCs/>
          <w:sz w:val="24"/>
          <w:szCs w:val="24"/>
        </w:rPr>
        <w:t>by integrated analysis</w:t>
      </w:r>
      <w:r w:rsidR="00AA2181" w:rsidRPr="002446E1">
        <w:rPr>
          <w:rFonts w:ascii="Book Antiqua" w:hAnsi="Book Antiqua" w:cs="Times New Roman"/>
          <w:b/>
          <w:bCs/>
          <w:sz w:val="24"/>
          <w:szCs w:val="24"/>
        </w:rPr>
        <w:t xml:space="preserve"> of different databases. </w:t>
      </w:r>
      <w:r w:rsidRPr="002446E1">
        <w:rPr>
          <w:rFonts w:ascii="Book Antiqua" w:hAnsi="Book Antiqua" w:cs="Times New Roman"/>
          <w:sz w:val="24"/>
          <w:szCs w:val="24"/>
        </w:rPr>
        <w:t>A</w:t>
      </w:r>
      <w:r w:rsidR="002C54F4" w:rsidRPr="002446E1">
        <w:rPr>
          <w:rFonts w:ascii="Book Antiqua" w:hAnsi="Book Antiqua" w:cs="Times New Roman"/>
          <w:sz w:val="24"/>
          <w:szCs w:val="24"/>
        </w:rPr>
        <w:t xml:space="preserve"> and </w:t>
      </w:r>
      <w:r w:rsidR="00AA2181" w:rsidRPr="002446E1">
        <w:rPr>
          <w:rFonts w:ascii="Book Antiqua" w:hAnsi="Book Antiqua" w:cs="Times New Roman"/>
          <w:sz w:val="24"/>
          <w:szCs w:val="24"/>
        </w:rPr>
        <w:t>B</w:t>
      </w:r>
      <w:r w:rsidR="002C54F4" w:rsidRPr="002446E1">
        <w:rPr>
          <w:rFonts w:ascii="Book Antiqua" w:hAnsi="Book Antiqua" w:cs="Times New Roman"/>
          <w:sz w:val="24"/>
          <w:szCs w:val="24"/>
        </w:rPr>
        <w:t xml:space="preserve">: </w:t>
      </w:r>
      <w:r w:rsidR="002728A1" w:rsidRPr="002446E1">
        <w:rPr>
          <w:rFonts w:ascii="Book Antiqua" w:hAnsi="Book Antiqua" w:cs="Times New Roman"/>
          <w:sz w:val="24"/>
          <w:szCs w:val="24"/>
        </w:rPr>
        <w:lastRenderedPageBreak/>
        <w:t>Vestigial like family member 3 (</w:t>
      </w:r>
      <w:r w:rsidRPr="002446E1">
        <w:rPr>
          <w:rFonts w:ascii="Book Antiqua" w:hAnsi="Book Antiqua" w:cs="Times New Roman"/>
          <w:sz w:val="24"/>
          <w:szCs w:val="24"/>
        </w:rPr>
        <w:t>VGLL</w:t>
      </w:r>
      <w:r w:rsidR="002728A1" w:rsidRPr="002446E1">
        <w:rPr>
          <w:rFonts w:ascii="Book Antiqua" w:hAnsi="Book Antiqua" w:cs="Times New Roman"/>
          <w:sz w:val="24"/>
          <w:szCs w:val="24"/>
        </w:rPr>
        <w:t>3)</w:t>
      </w:r>
      <w:r w:rsidRPr="002446E1">
        <w:rPr>
          <w:rFonts w:ascii="Book Antiqua" w:hAnsi="Book Antiqua" w:cs="Times New Roman"/>
          <w:sz w:val="24"/>
          <w:szCs w:val="24"/>
        </w:rPr>
        <w:t xml:space="preserve"> </w:t>
      </w:r>
      <w:r w:rsidR="00AA2181" w:rsidRPr="002446E1">
        <w:rPr>
          <w:rFonts w:ascii="Book Antiqua" w:hAnsi="Book Antiqua" w:cs="Times New Roman"/>
          <w:sz w:val="24"/>
          <w:szCs w:val="24"/>
        </w:rPr>
        <w:t xml:space="preserve">expression </w:t>
      </w:r>
      <w:r w:rsidRPr="002446E1">
        <w:rPr>
          <w:rFonts w:ascii="Book Antiqua" w:hAnsi="Book Antiqua" w:cs="Times New Roman"/>
          <w:sz w:val="24"/>
          <w:szCs w:val="24"/>
        </w:rPr>
        <w:t xml:space="preserve">in </w:t>
      </w:r>
      <w:r w:rsidR="00AE26D0" w:rsidRPr="002446E1">
        <w:rPr>
          <w:rFonts w:ascii="Book Antiqua" w:hAnsi="Book Antiqua" w:cs="Times New Roman"/>
          <w:sz w:val="24"/>
          <w:szCs w:val="24"/>
        </w:rPr>
        <w:t xml:space="preserve">gastric cancer </w:t>
      </w:r>
      <w:r w:rsidRPr="002446E1">
        <w:rPr>
          <w:rFonts w:ascii="Book Antiqua" w:hAnsi="Book Antiqua" w:cs="Times New Roman"/>
          <w:sz w:val="24"/>
          <w:szCs w:val="24"/>
        </w:rPr>
        <w:t xml:space="preserve">and normal gastric tissues </w:t>
      </w:r>
      <w:r w:rsidR="00AA2181" w:rsidRPr="002446E1">
        <w:rPr>
          <w:rFonts w:ascii="Book Antiqua" w:hAnsi="Book Antiqua" w:cs="Times New Roman"/>
          <w:sz w:val="24"/>
          <w:szCs w:val="24"/>
        </w:rPr>
        <w:t xml:space="preserve">(A) and </w:t>
      </w:r>
      <w:r w:rsidRPr="002446E1">
        <w:rPr>
          <w:rFonts w:ascii="Book Antiqua" w:hAnsi="Book Antiqua" w:cs="Times New Roman"/>
          <w:sz w:val="24"/>
          <w:szCs w:val="24"/>
        </w:rPr>
        <w:t xml:space="preserve">in different TNM stages </w:t>
      </w:r>
      <w:r w:rsidR="00AA2181" w:rsidRPr="002446E1">
        <w:rPr>
          <w:rFonts w:ascii="Book Antiqua" w:hAnsi="Book Antiqua" w:cs="Times New Roman"/>
          <w:sz w:val="24"/>
          <w:szCs w:val="24"/>
        </w:rPr>
        <w:t xml:space="preserve">(B) </w:t>
      </w:r>
      <w:r w:rsidRPr="002446E1">
        <w:rPr>
          <w:rFonts w:ascii="Book Antiqua" w:hAnsi="Book Antiqua" w:cs="Times New Roman"/>
          <w:sz w:val="24"/>
          <w:szCs w:val="24"/>
        </w:rPr>
        <w:t xml:space="preserve">in </w:t>
      </w:r>
      <w:r w:rsidR="00AA2181" w:rsidRPr="002446E1">
        <w:rPr>
          <w:rFonts w:ascii="Book Antiqua" w:hAnsi="Book Antiqua" w:cs="Times New Roman"/>
          <w:sz w:val="24"/>
          <w:szCs w:val="24"/>
        </w:rPr>
        <w:t xml:space="preserve">the </w:t>
      </w:r>
      <w:r w:rsidRPr="002446E1">
        <w:rPr>
          <w:rFonts w:ascii="Book Antiqua" w:hAnsi="Book Antiqua" w:cs="Times New Roman"/>
          <w:sz w:val="24"/>
          <w:szCs w:val="24"/>
        </w:rPr>
        <w:t>GEPIA</w:t>
      </w:r>
      <w:r w:rsidR="00AA2181" w:rsidRPr="002446E1">
        <w:rPr>
          <w:rFonts w:ascii="Book Antiqua" w:hAnsi="Book Antiqua" w:cs="Times New Roman"/>
          <w:sz w:val="24"/>
          <w:szCs w:val="24"/>
        </w:rPr>
        <w:t xml:space="preserve"> database</w:t>
      </w:r>
      <w:r w:rsidR="002C54F4" w:rsidRPr="002446E1">
        <w:rPr>
          <w:rFonts w:ascii="Book Antiqua" w:hAnsi="Book Antiqua" w:cs="Times New Roman"/>
          <w:sz w:val="24"/>
          <w:szCs w:val="24"/>
        </w:rPr>
        <w:t xml:space="preserve">; </w:t>
      </w:r>
      <w:r w:rsidRPr="002446E1">
        <w:rPr>
          <w:rFonts w:ascii="Book Antiqua" w:hAnsi="Book Antiqua" w:cs="Times New Roman"/>
          <w:sz w:val="24"/>
          <w:szCs w:val="24"/>
        </w:rPr>
        <w:t>C</w:t>
      </w:r>
      <w:r w:rsidR="002C54F4"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VGLL3 </w:t>
      </w:r>
      <w:r w:rsidR="00AA2181" w:rsidRPr="002446E1">
        <w:rPr>
          <w:rFonts w:ascii="Book Antiqua" w:hAnsi="Book Antiqua" w:cs="Times New Roman"/>
          <w:sz w:val="24"/>
          <w:szCs w:val="24"/>
        </w:rPr>
        <w:t xml:space="preserve">expression reported </w:t>
      </w:r>
      <w:r w:rsidRPr="002446E1">
        <w:rPr>
          <w:rFonts w:ascii="Book Antiqua" w:hAnsi="Book Antiqua" w:cs="Times New Roman"/>
          <w:sz w:val="24"/>
          <w:szCs w:val="24"/>
        </w:rPr>
        <w:t xml:space="preserve">in the five published </w:t>
      </w:r>
      <w:r w:rsidR="00AA2181" w:rsidRPr="002446E1">
        <w:rPr>
          <w:rFonts w:ascii="Book Antiqua" w:hAnsi="Book Antiqua" w:cs="Times New Roman"/>
          <w:sz w:val="24"/>
          <w:szCs w:val="24"/>
        </w:rPr>
        <w:t xml:space="preserve">studies </w:t>
      </w:r>
      <w:r w:rsidRPr="002446E1">
        <w:rPr>
          <w:rFonts w:ascii="Book Antiqua" w:hAnsi="Book Antiqua" w:cs="Times New Roman"/>
          <w:sz w:val="24"/>
          <w:szCs w:val="24"/>
        </w:rPr>
        <w:t>in the ONCOMINE database</w:t>
      </w:r>
      <w:r w:rsidR="00CF295B" w:rsidRPr="002446E1">
        <w:rPr>
          <w:rFonts w:ascii="Book Antiqua" w:hAnsi="Book Antiqua" w:cs="Times New Roman"/>
          <w:sz w:val="24"/>
          <w:szCs w:val="24"/>
        </w:rPr>
        <w:t>;</w:t>
      </w:r>
      <w:r w:rsidRPr="002446E1">
        <w:rPr>
          <w:rFonts w:ascii="Book Antiqua" w:hAnsi="Book Antiqua" w:cs="Times New Roman"/>
          <w:sz w:val="24"/>
          <w:szCs w:val="24"/>
        </w:rPr>
        <w:t xml:space="preserve"> D</w:t>
      </w:r>
      <w:r w:rsidR="00CF295B" w:rsidRPr="002446E1">
        <w:rPr>
          <w:rFonts w:ascii="Book Antiqua" w:hAnsi="Book Antiqua" w:cs="Times New Roman"/>
          <w:sz w:val="24"/>
          <w:szCs w:val="24"/>
        </w:rPr>
        <w:t xml:space="preserve"> and </w:t>
      </w:r>
      <w:r w:rsidR="00AA2181" w:rsidRPr="002446E1">
        <w:rPr>
          <w:rFonts w:ascii="Book Antiqua" w:hAnsi="Book Antiqua" w:cs="Times New Roman"/>
          <w:sz w:val="24"/>
          <w:szCs w:val="24"/>
        </w:rPr>
        <w:t>E</w:t>
      </w:r>
      <w:r w:rsidR="00CF295B"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Kaplan-Meier survival analysis </w:t>
      </w:r>
      <w:r w:rsidR="00AA2181" w:rsidRPr="002446E1">
        <w:rPr>
          <w:rFonts w:ascii="Book Antiqua" w:hAnsi="Book Antiqua" w:cs="Times New Roman"/>
          <w:sz w:val="24"/>
          <w:szCs w:val="24"/>
        </w:rPr>
        <w:t xml:space="preserve">of patients in the GEPIA (D) and ONCOLNC (E) database </w:t>
      </w:r>
      <w:r w:rsidRPr="002446E1">
        <w:rPr>
          <w:rFonts w:ascii="Book Antiqua" w:hAnsi="Book Antiqua" w:cs="Times New Roman"/>
          <w:sz w:val="24"/>
          <w:szCs w:val="24"/>
        </w:rPr>
        <w:t xml:space="preserve">stratified by VGLL3 expression status. </w:t>
      </w:r>
    </w:p>
    <w:p w14:paraId="68E34AB2" w14:textId="77777777" w:rsidR="000B729F" w:rsidRPr="002446E1" w:rsidRDefault="000B729F" w:rsidP="008A147B">
      <w:pPr>
        <w:adjustRightInd w:val="0"/>
        <w:snapToGrid w:val="0"/>
        <w:spacing w:line="360" w:lineRule="auto"/>
        <w:rPr>
          <w:rFonts w:ascii="Book Antiqua" w:hAnsi="Book Antiqua" w:cs="Times New Roman"/>
          <w:sz w:val="24"/>
          <w:szCs w:val="24"/>
        </w:rPr>
      </w:pPr>
    </w:p>
    <w:p w14:paraId="72B584D3" w14:textId="45BFB265" w:rsidR="00CF295B" w:rsidRPr="002446E1" w:rsidRDefault="00CF295B">
      <w:pPr>
        <w:widowControl/>
        <w:jc w:val="left"/>
        <w:rPr>
          <w:rFonts w:ascii="Book Antiqua" w:hAnsi="Book Antiqua" w:cs="Times New Roman"/>
          <w:sz w:val="24"/>
          <w:szCs w:val="24"/>
        </w:rPr>
      </w:pPr>
      <w:r w:rsidRPr="002446E1">
        <w:rPr>
          <w:rFonts w:ascii="Book Antiqua" w:hAnsi="Book Antiqua" w:cs="Times New Roman"/>
          <w:sz w:val="24"/>
          <w:szCs w:val="24"/>
        </w:rPr>
        <w:br w:type="page"/>
      </w:r>
    </w:p>
    <w:p w14:paraId="662BA960" w14:textId="77777777" w:rsidR="000B729F" w:rsidRPr="002446E1" w:rsidRDefault="000B729F" w:rsidP="008A147B">
      <w:pPr>
        <w:adjustRightInd w:val="0"/>
        <w:snapToGrid w:val="0"/>
        <w:spacing w:line="360" w:lineRule="auto"/>
        <w:rPr>
          <w:rFonts w:ascii="Book Antiqua" w:hAnsi="Book Antiqua" w:cs="Times New Roman"/>
          <w:sz w:val="24"/>
          <w:szCs w:val="24"/>
        </w:rPr>
      </w:pPr>
    </w:p>
    <w:p w14:paraId="38B57DA7" w14:textId="77777777" w:rsidR="000B729F" w:rsidRPr="002446E1" w:rsidRDefault="000B729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noProof/>
          <w:sz w:val="24"/>
          <w:szCs w:val="24"/>
        </w:rPr>
        <w:drawing>
          <wp:inline distT="0" distB="0" distL="0" distR="0" wp14:anchorId="4B8EE4D6" wp14:editId="43EDC8F3">
            <wp:extent cx="5273675" cy="26339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633980"/>
                    </a:xfrm>
                    <a:prstGeom prst="rect">
                      <a:avLst/>
                    </a:prstGeom>
                    <a:noFill/>
                  </pic:spPr>
                </pic:pic>
              </a:graphicData>
            </a:graphic>
          </wp:inline>
        </w:drawing>
      </w:r>
    </w:p>
    <w:p w14:paraId="5A5E7AC4" w14:textId="74F47D87" w:rsidR="000B729F" w:rsidRPr="002446E1" w:rsidRDefault="000B729F"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b/>
          <w:bCs/>
          <w:sz w:val="24"/>
          <w:szCs w:val="24"/>
        </w:rPr>
        <w:t>Figure 2</w:t>
      </w:r>
      <w:r w:rsidR="00CF295B" w:rsidRPr="002446E1">
        <w:rPr>
          <w:rFonts w:ascii="Book Antiqua" w:hAnsi="Book Antiqua" w:cs="Times New Roman"/>
          <w:b/>
          <w:bCs/>
          <w:sz w:val="24"/>
          <w:szCs w:val="24"/>
        </w:rPr>
        <w:t xml:space="preserve"> </w:t>
      </w:r>
      <w:r w:rsidR="00F61078" w:rsidRPr="002446E1">
        <w:rPr>
          <w:rFonts w:ascii="Book Antiqua" w:hAnsi="Book Antiqua" w:cs="Times New Roman"/>
          <w:b/>
          <w:bCs/>
          <w:sz w:val="24"/>
          <w:szCs w:val="24"/>
        </w:rPr>
        <w:t>Vestigial like family member 3</w:t>
      </w:r>
      <w:r w:rsidRPr="002446E1">
        <w:rPr>
          <w:rFonts w:ascii="Book Antiqua" w:hAnsi="Book Antiqua" w:cs="Times New Roman"/>
          <w:b/>
          <w:bCs/>
          <w:sz w:val="24"/>
          <w:szCs w:val="24"/>
        </w:rPr>
        <w:t xml:space="preserve"> </w:t>
      </w:r>
      <w:r w:rsidR="005370FF" w:rsidRPr="002446E1">
        <w:rPr>
          <w:rFonts w:ascii="Book Antiqua" w:hAnsi="Book Antiqua" w:cs="Times New Roman"/>
          <w:b/>
          <w:bCs/>
          <w:sz w:val="24"/>
          <w:szCs w:val="24"/>
        </w:rPr>
        <w:t>mRNA</w:t>
      </w:r>
      <w:r w:rsidRPr="002446E1">
        <w:rPr>
          <w:rFonts w:ascii="Book Antiqua" w:hAnsi="Book Antiqua" w:cs="Times New Roman"/>
          <w:b/>
          <w:bCs/>
          <w:sz w:val="24"/>
          <w:szCs w:val="24"/>
        </w:rPr>
        <w:t xml:space="preserve"> and protein levels in gastric cancer</w:t>
      </w:r>
      <w:r w:rsidR="005370FF" w:rsidRPr="002446E1">
        <w:rPr>
          <w:rFonts w:ascii="Book Antiqua" w:hAnsi="Book Antiqua" w:cs="Times New Roman"/>
          <w:b/>
          <w:bCs/>
          <w:sz w:val="24"/>
          <w:szCs w:val="24"/>
        </w:rPr>
        <w:t xml:space="preserve">. </w:t>
      </w:r>
      <w:r w:rsidRPr="002446E1">
        <w:rPr>
          <w:rFonts w:ascii="Book Antiqua" w:hAnsi="Book Antiqua" w:cs="Times New Roman"/>
          <w:b/>
          <w:bCs/>
          <w:sz w:val="24"/>
          <w:szCs w:val="24"/>
        </w:rPr>
        <w:t>T</w:t>
      </w:r>
      <w:r w:rsidRPr="002446E1">
        <w:rPr>
          <w:rFonts w:ascii="Book Antiqua" w:hAnsi="Book Antiqua" w:cs="Times New Roman"/>
          <w:sz w:val="24"/>
          <w:szCs w:val="24"/>
        </w:rPr>
        <w:t xml:space="preserve">he expression of </w:t>
      </w:r>
      <w:r w:rsidR="00F61078" w:rsidRPr="002446E1">
        <w:rPr>
          <w:rFonts w:ascii="Book Antiqua" w:hAnsi="Book Antiqua" w:cs="Times New Roman"/>
          <w:sz w:val="24"/>
          <w:szCs w:val="24"/>
        </w:rPr>
        <w:t>Vestigial like family member 3</w:t>
      </w:r>
      <w:r w:rsidRPr="002446E1">
        <w:rPr>
          <w:rFonts w:ascii="Book Antiqua" w:hAnsi="Book Antiqua" w:cs="Times New Roman"/>
          <w:sz w:val="24"/>
          <w:szCs w:val="24"/>
        </w:rPr>
        <w:t xml:space="preserve"> </w:t>
      </w:r>
      <w:r w:rsidR="005370FF" w:rsidRPr="002446E1">
        <w:rPr>
          <w:rFonts w:ascii="Book Antiqua" w:hAnsi="Book Antiqua" w:cs="Times New Roman"/>
          <w:sz w:val="24"/>
          <w:szCs w:val="24"/>
        </w:rPr>
        <w:t>mRNA (A) and protein (B</w:t>
      </w:r>
      <w:r w:rsidR="00CF295B" w:rsidRPr="002446E1">
        <w:rPr>
          <w:rFonts w:ascii="Book Antiqua" w:hAnsi="Book Antiqua" w:cs="Times New Roman"/>
          <w:sz w:val="24"/>
          <w:szCs w:val="24"/>
        </w:rPr>
        <w:t xml:space="preserve"> and </w:t>
      </w:r>
      <w:r w:rsidR="005370FF" w:rsidRPr="002446E1">
        <w:rPr>
          <w:rFonts w:ascii="Book Antiqua" w:hAnsi="Book Antiqua" w:cs="Times New Roman"/>
          <w:sz w:val="24"/>
          <w:szCs w:val="24"/>
        </w:rPr>
        <w:t xml:space="preserve">C) </w:t>
      </w:r>
      <w:r w:rsidRPr="002446E1">
        <w:rPr>
          <w:rFonts w:ascii="Book Antiqua" w:hAnsi="Book Antiqua" w:cs="Times New Roman"/>
          <w:sz w:val="24"/>
          <w:szCs w:val="24"/>
        </w:rPr>
        <w:t xml:space="preserve">in </w:t>
      </w:r>
      <w:r w:rsidR="005370FF" w:rsidRPr="002446E1">
        <w:rPr>
          <w:rFonts w:ascii="Book Antiqua" w:hAnsi="Book Antiqua" w:cs="Times New Roman"/>
          <w:sz w:val="24"/>
          <w:szCs w:val="24"/>
        </w:rPr>
        <w:t xml:space="preserve">30 pairs of </w:t>
      </w:r>
      <w:r w:rsidRPr="002446E1">
        <w:rPr>
          <w:rFonts w:ascii="Book Antiqua" w:hAnsi="Book Antiqua" w:cs="Times New Roman"/>
          <w:sz w:val="24"/>
          <w:szCs w:val="24"/>
        </w:rPr>
        <w:t>gastric cancer and normal gastric tissues</w:t>
      </w:r>
      <w:r w:rsidR="005370FF" w:rsidRPr="002446E1">
        <w:rPr>
          <w:rFonts w:ascii="Book Antiqua" w:hAnsi="Book Antiqua" w:cs="Times New Roman"/>
          <w:sz w:val="24"/>
          <w:szCs w:val="24"/>
        </w:rPr>
        <w:t>.</w:t>
      </w:r>
      <w:r w:rsidRPr="002446E1">
        <w:rPr>
          <w:rFonts w:ascii="Book Antiqua" w:hAnsi="Book Antiqua" w:cs="Times New Roman"/>
          <w:sz w:val="24"/>
          <w:szCs w:val="24"/>
        </w:rPr>
        <w:t xml:space="preserve"> </w:t>
      </w:r>
    </w:p>
    <w:p w14:paraId="474FF79F" w14:textId="77777777" w:rsidR="00D00CD6" w:rsidRPr="002446E1" w:rsidRDefault="00D00CD6" w:rsidP="008A147B">
      <w:pPr>
        <w:widowControl/>
        <w:spacing w:line="360" w:lineRule="auto"/>
        <w:jc w:val="left"/>
        <w:rPr>
          <w:rFonts w:ascii="Book Antiqua" w:hAnsi="Book Antiqua" w:cs="Times New Roman"/>
          <w:sz w:val="24"/>
          <w:szCs w:val="24"/>
        </w:rPr>
      </w:pPr>
      <w:r w:rsidRPr="002446E1">
        <w:rPr>
          <w:rFonts w:ascii="Book Antiqua" w:hAnsi="Book Antiqua" w:cs="Times New Roman"/>
          <w:sz w:val="24"/>
          <w:szCs w:val="24"/>
        </w:rPr>
        <w:br w:type="page"/>
      </w:r>
    </w:p>
    <w:p w14:paraId="678280D4" w14:textId="77777777" w:rsidR="000B729F" w:rsidRPr="002446E1" w:rsidRDefault="000B729F" w:rsidP="008A147B">
      <w:pPr>
        <w:adjustRightInd w:val="0"/>
        <w:snapToGrid w:val="0"/>
        <w:spacing w:line="360" w:lineRule="auto"/>
        <w:rPr>
          <w:rFonts w:ascii="Book Antiqua" w:hAnsi="Book Antiqua" w:cs="Times New Roman"/>
          <w:sz w:val="24"/>
          <w:szCs w:val="24"/>
        </w:rPr>
      </w:pPr>
    </w:p>
    <w:p w14:paraId="14952574" w14:textId="12A5F92B" w:rsidR="000B729F" w:rsidRPr="002446E1" w:rsidRDefault="00386856" w:rsidP="008A147B">
      <w:pPr>
        <w:adjustRightInd w:val="0"/>
        <w:snapToGrid w:val="0"/>
        <w:spacing w:line="360" w:lineRule="auto"/>
        <w:rPr>
          <w:rFonts w:ascii="Book Antiqua" w:hAnsi="Book Antiqua" w:cs="Times New Roman"/>
          <w:sz w:val="24"/>
          <w:szCs w:val="24"/>
        </w:rPr>
      </w:pPr>
      <w:r w:rsidRPr="002446E1">
        <w:rPr>
          <w:rFonts w:ascii="Book Antiqua" w:hAnsi="Book Antiqua"/>
          <w:noProof/>
          <w:sz w:val="24"/>
          <w:szCs w:val="24"/>
        </w:rPr>
        <w:drawing>
          <wp:inline distT="0" distB="0" distL="0" distR="0" wp14:anchorId="0454A2CB" wp14:editId="5BE7C2E9">
            <wp:extent cx="5274310" cy="4965700"/>
            <wp:effectExtent l="0" t="0" r="2540" b="6350"/>
            <wp:docPr id="3" name="Picture 3" descr="H:\6 论文写作\VGLL3\STAD\Figure3\11111111Figure3.VGL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6 论文写作\VGLL3\STAD\Figure3\11111111Figure3.VGLL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965700"/>
                    </a:xfrm>
                    <a:prstGeom prst="rect">
                      <a:avLst/>
                    </a:prstGeom>
                    <a:noFill/>
                    <a:ln>
                      <a:noFill/>
                    </a:ln>
                  </pic:spPr>
                </pic:pic>
              </a:graphicData>
            </a:graphic>
          </wp:inline>
        </w:drawing>
      </w:r>
    </w:p>
    <w:p w14:paraId="38CA7DDA" w14:textId="77777777" w:rsidR="000B729F" w:rsidRPr="002446E1" w:rsidRDefault="000B729F" w:rsidP="008A147B">
      <w:pPr>
        <w:adjustRightInd w:val="0"/>
        <w:snapToGrid w:val="0"/>
        <w:spacing w:line="360" w:lineRule="auto"/>
        <w:rPr>
          <w:rFonts w:ascii="Book Antiqua" w:hAnsi="Book Antiqua" w:cs="Times New Roman"/>
          <w:sz w:val="24"/>
          <w:szCs w:val="24"/>
        </w:rPr>
      </w:pPr>
    </w:p>
    <w:p w14:paraId="30ECB811" w14:textId="5EF0E2AC" w:rsidR="000B729F" w:rsidRPr="008A147B" w:rsidRDefault="004931EC" w:rsidP="008A147B">
      <w:pPr>
        <w:adjustRightInd w:val="0"/>
        <w:snapToGrid w:val="0"/>
        <w:spacing w:line="360" w:lineRule="auto"/>
        <w:rPr>
          <w:rFonts w:ascii="Book Antiqua" w:hAnsi="Book Antiqua" w:cs="Times New Roman"/>
          <w:sz w:val="24"/>
          <w:szCs w:val="24"/>
        </w:rPr>
      </w:pPr>
      <w:r w:rsidRPr="002446E1">
        <w:rPr>
          <w:rFonts w:ascii="Book Antiqua" w:hAnsi="Book Antiqua" w:cs="Times New Roman"/>
          <w:b/>
          <w:bCs/>
          <w:sz w:val="24"/>
          <w:szCs w:val="24"/>
        </w:rPr>
        <w:t>Figure 3</w:t>
      </w:r>
      <w:r w:rsidR="00A512AC" w:rsidRPr="002446E1">
        <w:rPr>
          <w:rFonts w:ascii="Book Antiqua" w:hAnsi="Book Antiqua" w:cs="Times New Roman"/>
          <w:b/>
          <w:bCs/>
          <w:sz w:val="24"/>
          <w:szCs w:val="24"/>
        </w:rPr>
        <w:t xml:space="preserve"> </w:t>
      </w:r>
      <w:r w:rsidR="00846E9A" w:rsidRPr="002446E1">
        <w:rPr>
          <w:rFonts w:ascii="Book Antiqua" w:hAnsi="Book Antiqua" w:cs="Times New Roman"/>
          <w:b/>
          <w:bCs/>
          <w:sz w:val="24"/>
          <w:szCs w:val="24"/>
        </w:rPr>
        <w:t>Prognostic value and putative molecular mechanism</w:t>
      </w:r>
      <w:r w:rsidRPr="002446E1">
        <w:rPr>
          <w:rFonts w:ascii="Book Antiqua" w:hAnsi="Book Antiqua" w:cs="Times New Roman"/>
          <w:b/>
          <w:bCs/>
          <w:sz w:val="24"/>
          <w:szCs w:val="24"/>
        </w:rPr>
        <w:t xml:space="preserve"> of </w:t>
      </w:r>
      <w:r w:rsidR="004D053F" w:rsidRPr="002446E1">
        <w:rPr>
          <w:rFonts w:ascii="Book Antiqua" w:hAnsi="Book Antiqua" w:cs="Times New Roman"/>
          <w:b/>
          <w:bCs/>
          <w:sz w:val="24"/>
          <w:szCs w:val="24"/>
        </w:rPr>
        <w:t xml:space="preserve">Vestigial like family member 3 </w:t>
      </w:r>
      <w:r w:rsidR="00846E9A" w:rsidRPr="002446E1">
        <w:rPr>
          <w:rFonts w:ascii="Book Antiqua" w:hAnsi="Book Antiqua" w:cs="Times New Roman"/>
          <w:b/>
          <w:bCs/>
          <w:sz w:val="24"/>
          <w:szCs w:val="24"/>
        </w:rPr>
        <w:t>in gastric cancer</w:t>
      </w:r>
      <w:r w:rsidRPr="002446E1">
        <w:rPr>
          <w:rFonts w:ascii="Book Antiqua" w:hAnsi="Book Antiqua" w:cs="Times New Roman"/>
          <w:b/>
          <w:bCs/>
          <w:sz w:val="24"/>
          <w:szCs w:val="24"/>
        </w:rPr>
        <w:t>.</w:t>
      </w:r>
      <w:r w:rsidR="00846E9A" w:rsidRPr="002446E1">
        <w:rPr>
          <w:rFonts w:ascii="Book Antiqua" w:hAnsi="Book Antiqua" w:cs="Times New Roman"/>
          <w:b/>
          <w:bCs/>
          <w:sz w:val="24"/>
          <w:szCs w:val="24"/>
        </w:rPr>
        <w:t xml:space="preserve"> </w:t>
      </w:r>
      <w:r w:rsidRPr="002446E1">
        <w:rPr>
          <w:rFonts w:ascii="Book Antiqua" w:hAnsi="Book Antiqua" w:cs="Times New Roman"/>
          <w:sz w:val="24"/>
          <w:szCs w:val="24"/>
        </w:rPr>
        <w:t>A</w:t>
      </w:r>
      <w:r w:rsidR="00106412" w:rsidRPr="002446E1">
        <w:rPr>
          <w:rFonts w:ascii="Book Antiqua" w:hAnsi="Book Antiqua" w:cs="Times New Roman"/>
          <w:sz w:val="24"/>
          <w:szCs w:val="24"/>
        </w:rPr>
        <w:t>-</w:t>
      </w:r>
      <w:r w:rsidR="00846E9A" w:rsidRPr="002446E1">
        <w:rPr>
          <w:rFonts w:ascii="Book Antiqua" w:hAnsi="Book Antiqua" w:cs="Times New Roman"/>
          <w:sz w:val="24"/>
          <w:szCs w:val="24"/>
        </w:rPr>
        <w:t>D</w:t>
      </w:r>
      <w:r w:rsidR="00F61078" w:rsidRPr="002446E1">
        <w:rPr>
          <w:rFonts w:ascii="Book Antiqua" w:hAnsi="Book Antiqua" w:cs="Times New Roman"/>
          <w:sz w:val="24"/>
          <w:szCs w:val="24"/>
        </w:rPr>
        <w:t>:</w:t>
      </w:r>
      <w:r w:rsidR="00846E9A" w:rsidRPr="002446E1">
        <w:rPr>
          <w:rFonts w:ascii="Book Antiqua" w:hAnsi="Book Antiqua" w:cs="Times New Roman"/>
          <w:sz w:val="24"/>
          <w:szCs w:val="24"/>
        </w:rPr>
        <w:t xml:space="preserve"> HER2 mutation status</w:t>
      </w:r>
      <w:r w:rsidR="004C399D" w:rsidRPr="002446E1">
        <w:rPr>
          <w:rFonts w:ascii="Book Antiqua" w:hAnsi="Book Antiqua" w:cs="Times New Roman"/>
          <w:sz w:val="24"/>
          <w:szCs w:val="24"/>
        </w:rPr>
        <w:t xml:space="preserve"> detected by</w:t>
      </w:r>
      <w:r w:rsidRPr="002446E1">
        <w:rPr>
          <w:rFonts w:ascii="Book Antiqua" w:hAnsi="Book Antiqua" w:cs="Times New Roman"/>
          <w:sz w:val="24"/>
          <w:szCs w:val="24"/>
        </w:rPr>
        <w:t xml:space="preserve"> FISH </w:t>
      </w:r>
      <w:r w:rsidR="004C399D" w:rsidRPr="002446E1">
        <w:rPr>
          <w:rFonts w:ascii="Book Antiqua" w:hAnsi="Book Antiqua" w:cs="Times New Roman"/>
          <w:sz w:val="24"/>
          <w:szCs w:val="24"/>
        </w:rPr>
        <w:t>(A</w:t>
      </w:r>
      <w:r w:rsidR="00F61078" w:rsidRPr="002446E1">
        <w:rPr>
          <w:rFonts w:ascii="Book Antiqua" w:hAnsi="Book Antiqua" w:cs="Times New Roman"/>
          <w:sz w:val="24"/>
          <w:szCs w:val="24"/>
        </w:rPr>
        <w:t xml:space="preserve"> and </w:t>
      </w:r>
      <w:r w:rsidR="004C399D" w:rsidRPr="002446E1">
        <w:rPr>
          <w:rFonts w:ascii="Book Antiqua" w:hAnsi="Book Antiqua" w:cs="Times New Roman"/>
          <w:sz w:val="24"/>
          <w:szCs w:val="24"/>
        </w:rPr>
        <w:t>C) and IHC (B</w:t>
      </w:r>
      <w:r w:rsidR="00F61078" w:rsidRPr="002446E1">
        <w:rPr>
          <w:rFonts w:ascii="Book Antiqua" w:hAnsi="Book Antiqua" w:cs="Times New Roman"/>
          <w:sz w:val="24"/>
          <w:szCs w:val="24"/>
        </w:rPr>
        <w:t xml:space="preserve">and </w:t>
      </w:r>
      <w:r w:rsidR="004C399D" w:rsidRPr="002446E1">
        <w:rPr>
          <w:rFonts w:ascii="Book Antiqua" w:hAnsi="Book Antiqua" w:cs="Times New Roman"/>
          <w:sz w:val="24"/>
          <w:szCs w:val="24"/>
        </w:rPr>
        <w:t xml:space="preserve">D) in </w:t>
      </w:r>
      <w:r w:rsidR="00F61078" w:rsidRPr="002446E1">
        <w:rPr>
          <w:rFonts w:ascii="Book Antiqua" w:hAnsi="Book Antiqua" w:cs="Times New Roman"/>
          <w:sz w:val="24"/>
          <w:szCs w:val="24"/>
        </w:rPr>
        <w:t>gastric cancer (</w:t>
      </w:r>
      <w:r w:rsidR="004C399D" w:rsidRPr="002446E1">
        <w:rPr>
          <w:rFonts w:ascii="Book Antiqua" w:hAnsi="Book Antiqua" w:cs="Times New Roman"/>
          <w:sz w:val="24"/>
          <w:szCs w:val="24"/>
        </w:rPr>
        <w:t>GC</w:t>
      </w:r>
      <w:r w:rsidR="00F61078" w:rsidRPr="002446E1">
        <w:rPr>
          <w:rFonts w:ascii="Book Antiqua" w:hAnsi="Book Antiqua" w:cs="Times New Roman"/>
          <w:sz w:val="24"/>
          <w:szCs w:val="24"/>
        </w:rPr>
        <w:t>)</w:t>
      </w:r>
      <w:r w:rsidR="004C399D" w:rsidRPr="002446E1">
        <w:rPr>
          <w:rFonts w:ascii="Book Antiqua" w:hAnsi="Book Antiqua" w:cs="Times New Roman"/>
          <w:sz w:val="24"/>
          <w:szCs w:val="24"/>
        </w:rPr>
        <w:t xml:space="preserve"> tissues</w:t>
      </w:r>
      <w:r w:rsidR="00106412" w:rsidRPr="002446E1">
        <w:rPr>
          <w:rFonts w:ascii="Book Antiqua" w:hAnsi="Book Antiqua" w:cs="Times New Roman"/>
          <w:sz w:val="24"/>
          <w:szCs w:val="24"/>
        </w:rPr>
        <w:t>;</w:t>
      </w:r>
      <w:r w:rsidR="004C399D" w:rsidRPr="002446E1">
        <w:rPr>
          <w:rFonts w:ascii="Book Antiqua" w:hAnsi="Book Antiqua" w:cs="Times New Roman"/>
          <w:sz w:val="24"/>
          <w:szCs w:val="24"/>
        </w:rPr>
        <w:t xml:space="preserve"> E</w:t>
      </w:r>
      <w:r w:rsidR="00F61078" w:rsidRPr="002446E1">
        <w:rPr>
          <w:rFonts w:ascii="Book Antiqua" w:hAnsi="Book Antiqua" w:cs="Times New Roman"/>
          <w:sz w:val="24"/>
          <w:szCs w:val="24"/>
        </w:rPr>
        <w:t xml:space="preserve"> and </w:t>
      </w:r>
      <w:r w:rsidR="004C399D" w:rsidRPr="002446E1">
        <w:rPr>
          <w:rFonts w:ascii="Book Antiqua" w:hAnsi="Book Antiqua" w:cs="Times New Roman"/>
          <w:sz w:val="24"/>
          <w:szCs w:val="24"/>
        </w:rPr>
        <w:t>F</w:t>
      </w:r>
      <w:r w:rsidR="00F61078" w:rsidRPr="002446E1">
        <w:rPr>
          <w:rFonts w:ascii="Book Antiqua" w:hAnsi="Book Antiqua" w:cs="Times New Roman"/>
          <w:sz w:val="24"/>
          <w:szCs w:val="24"/>
        </w:rPr>
        <w:t xml:space="preserve">: </w:t>
      </w:r>
      <w:r w:rsidR="004C399D" w:rsidRPr="002446E1">
        <w:rPr>
          <w:rFonts w:ascii="Book Antiqua" w:hAnsi="Book Antiqua" w:cs="Times New Roman"/>
          <w:i/>
          <w:sz w:val="24"/>
          <w:szCs w:val="24"/>
        </w:rPr>
        <w:t>In situ</w:t>
      </w:r>
      <w:r w:rsidR="004C399D" w:rsidRPr="002446E1">
        <w:rPr>
          <w:rFonts w:ascii="Book Antiqua" w:hAnsi="Book Antiqua" w:cs="Times New Roman"/>
          <w:sz w:val="24"/>
          <w:szCs w:val="24"/>
        </w:rPr>
        <w:t xml:space="preserve"> </w:t>
      </w:r>
      <w:r w:rsidR="004D053F" w:rsidRPr="002446E1">
        <w:rPr>
          <w:rFonts w:ascii="Book Antiqua" w:hAnsi="Book Antiqua" w:cs="Times New Roman"/>
          <w:sz w:val="24"/>
          <w:szCs w:val="24"/>
        </w:rPr>
        <w:t>Vestigial like family member 3 (VGLL3)</w:t>
      </w:r>
      <w:r w:rsidR="004C399D" w:rsidRPr="002446E1">
        <w:rPr>
          <w:rFonts w:ascii="Book Antiqua" w:hAnsi="Book Antiqua" w:cs="Times New Roman"/>
          <w:sz w:val="24"/>
          <w:szCs w:val="24"/>
        </w:rPr>
        <w:t xml:space="preserve"> status in GC tissues</w:t>
      </w:r>
      <w:r w:rsidR="00F61078" w:rsidRPr="002446E1">
        <w:rPr>
          <w:rFonts w:ascii="Book Antiqua" w:hAnsi="Book Antiqua" w:cs="Times New Roman"/>
          <w:sz w:val="24"/>
          <w:szCs w:val="24"/>
        </w:rPr>
        <w:t>;</w:t>
      </w:r>
      <w:r w:rsidRPr="002446E1">
        <w:rPr>
          <w:rFonts w:ascii="Book Antiqua" w:hAnsi="Book Antiqua" w:cs="Times New Roman"/>
          <w:sz w:val="24"/>
          <w:szCs w:val="24"/>
        </w:rPr>
        <w:t xml:space="preserve"> G</w:t>
      </w:r>
      <w:r w:rsidR="00F61078" w:rsidRPr="002446E1">
        <w:rPr>
          <w:rFonts w:ascii="Book Antiqua" w:hAnsi="Book Antiqua" w:cs="Times New Roman"/>
          <w:sz w:val="24"/>
          <w:szCs w:val="24"/>
        </w:rPr>
        <w:t>:</w:t>
      </w:r>
      <w:r w:rsidRPr="002446E1">
        <w:rPr>
          <w:rFonts w:ascii="Book Antiqua" w:hAnsi="Book Antiqua" w:cs="Times New Roman"/>
          <w:sz w:val="24"/>
          <w:szCs w:val="24"/>
        </w:rPr>
        <w:t xml:space="preserve"> Kaplan-Meier survival analysis </w:t>
      </w:r>
      <w:r w:rsidR="004C399D" w:rsidRPr="002446E1">
        <w:rPr>
          <w:rFonts w:ascii="Book Antiqua" w:hAnsi="Book Antiqua" w:cs="Times New Roman"/>
          <w:sz w:val="24"/>
          <w:szCs w:val="24"/>
        </w:rPr>
        <w:t xml:space="preserve">on patients </w:t>
      </w:r>
      <w:r w:rsidRPr="002446E1">
        <w:rPr>
          <w:rFonts w:ascii="Book Antiqua" w:hAnsi="Book Antiqua" w:cs="Times New Roman"/>
          <w:sz w:val="24"/>
          <w:szCs w:val="24"/>
        </w:rPr>
        <w:t>stratified by VGLL3 expression status</w:t>
      </w:r>
      <w:r w:rsidR="00F61078" w:rsidRPr="002446E1">
        <w:rPr>
          <w:rFonts w:ascii="Book Antiqua" w:hAnsi="Book Antiqua" w:cs="Times New Roman"/>
          <w:sz w:val="24"/>
          <w:szCs w:val="24"/>
        </w:rPr>
        <w:t>;</w:t>
      </w:r>
      <w:r w:rsidR="004C399D" w:rsidRPr="002446E1">
        <w:rPr>
          <w:rFonts w:ascii="Book Antiqua" w:hAnsi="Book Antiqua" w:cs="Times New Roman"/>
          <w:sz w:val="24"/>
          <w:szCs w:val="24"/>
        </w:rPr>
        <w:t xml:space="preserve"> </w:t>
      </w:r>
      <w:r w:rsidRPr="002446E1">
        <w:rPr>
          <w:rFonts w:ascii="Book Antiqua" w:hAnsi="Book Antiqua" w:cs="Times New Roman"/>
          <w:sz w:val="24"/>
          <w:szCs w:val="24"/>
        </w:rPr>
        <w:t>H</w:t>
      </w:r>
      <w:r w:rsidR="00F61078"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Prognostic </w:t>
      </w:r>
      <w:r w:rsidR="004C399D" w:rsidRPr="002446E1">
        <w:rPr>
          <w:rFonts w:ascii="Book Antiqua" w:hAnsi="Book Antiqua" w:cs="Times New Roman"/>
          <w:sz w:val="24"/>
          <w:szCs w:val="24"/>
        </w:rPr>
        <w:t>n</w:t>
      </w:r>
      <w:r w:rsidRPr="002446E1">
        <w:rPr>
          <w:rFonts w:ascii="Book Antiqua" w:hAnsi="Book Antiqua" w:cs="Times New Roman"/>
          <w:sz w:val="24"/>
          <w:szCs w:val="24"/>
        </w:rPr>
        <w:t xml:space="preserve">omogram for gastric cancer </w:t>
      </w:r>
      <w:r w:rsidR="004C399D" w:rsidRPr="002446E1">
        <w:rPr>
          <w:rFonts w:ascii="Book Antiqua" w:hAnsi="Book Antiqua" w:cs="Times New Roman"/>
          <w:sz w:val="24"/>
          <w:szCs w:val="24"/>
        </w:rPr>
        <w:t>based on</w:t>
      </w:r>
      <w:r w:rsidRPr="002446E1">
        <w:rPr>
          <w:rFonts w:ascii="Book Antiqua" w:hAnsi="Book Antiqua" w:cs="Times New Roman"/>
          <w:sz w:val="24"/>
          <w:szCs w:val="24"/>
        </w:rPr>
        <w:t xml:space="preserve"> VGLL3 expression status and clinical features</w:t>
      </w:r>
      <w:r w:rsidR="00106412" w:rsidRPr="002446E1">
        <w:rPr>
          <w:rFonts w:ascii="Book Antiqua" w:hAnsi="Book Antiqua" w:cs="Times New Roman"/>
          <w:sz w:val="24"/>
          <w:szCs w:val="24"/>
        </w:rPr>
        <w:t>;</w:t>
      </w:r>
      <w:r w:rsidR="004C399D" w:rsidRPr="002446E1">
        <w:rPr>
          <w:rFonts w:ascii="Book Antiqua" w:hAnsi="Book Antiqua" w:cs="Times New Roman"/>
          <w:sz w:val="24"/>
          <w:szCs w:val="24"/>
        </w:rPr>
        <w:t xml:space="preserve"> </w:t>
      </w:r>
      <w:r w:rsidRPr="002446E1">
        <w:rPr>
          <w:rFonts w:ascii="Book Antiqua" w:hAnsi="Book Antiqua" w:cs="Times New Roman"/>
          <w:sz w:val="24"/>
          <w:szCs w:val="24"/>
        </w:rPr>
        <w:t>I</w:t>
      </w:r>
      <w:r w:rsidR="00106412" w:rsidRPr="002446E1">
        <w:rPr>
          <w:rFonts w:ascii="Book Antiqua" w:hAnsi="Book Antiqua" w:cs="Times New Roman"/>
          <w:sz w:val="24"/>
          <w:szCs w:val="24"/>
        </w:rPr>
        <w:t xml:space="preserve">: </w:t>
      </w:r>
      <w:r w:rsidRPr="002446E1">
        <w:rPr>
          <w:rFonts w:ascii="Book Antiqua" w:hAnsi="Book Antiqua" w:cs="Times New Roman"/>
          <w:sz w:val="24"/>
          <w:szCs w:val="24"/>
        </w:rPr>
        <w:t xml:space="preserve">Time-dependent </w:t>
      </w:r>
      <w:r w:rsidR="003F62A2" w:rsidRPr="002446E1">
        <w:rPr>
          <w:rFonts w:ascii="Book Antiqua" w:hAnsi="Book Antiqua" w:cs="Times New Roman"/>
          <w:color w:val="000000" w:themeColor="text1"/>
          <w:sz w:val="24"/>
          <w:szCs w:val="24"/>
        </w:rPr>
        <w:t xml:space="preserve">receiver operating characteristic </w:t>
      </w:r>
      <w:r w:rsidRPr="002446E1">
        <w:rPr>
          <w:rFonts w:ascii="Book Antiqua" w:hAnsi="Book Antiqua" w:cs="Times New Roman"/>
          <w:sz w:val="24"/>
          <w:szCs w:val="24"/>
        </w:rPr>
        <w:t>curves for the combin</w:t>
      </w:r>
      <w:r w:rsidR="004C399D" w:rsidRPr="002446E1">
        <w:rPr>
          <w:rFonts w:ascii="Book Antiqua" w:hAnsi="Book Antiqua" w:cs="Times New Roman"/>
          <w:sz w:val="24"/>
          <w:szCs w:val="24"/>
        </w:rPr>
        <w:t>ation of</w:t>
      </w:r>
      <w:r w:rsidRPr="002446E1">
        <w:rPr>
          <w:rFonts w:ascii="Book Antiqua" w:hAnsi="Book Antiqua" w:cs="Times New Roman"/>
          <w:sz w:val="24"/>
          <w:szCs w:val="24"/>
        </w:rPr>
        <w:t xml:space="preserve"> VGLL3-based prognostic score and </w:t>
      </w:r>
      <w:proofErr w:type="spellStart"/>
      <w:r w:rsidRPr="002446E1">
        <w:rPr>
          <w:rFonts w:ascii="Book Antiqua" w:hAnsi="Book Antiqua" w:cs="Times New Roman"/>
          <w:sz w:val="24"/>
          <w:szCs w:val="24"/>
        </w:rPr>
        <w:t>clinico</w:t>
      </w:r>
      <w:proofErr w:type="spellEnd"/>
      <w:r w:rsidR="004C399D" w:rsidRPr="002446E1">
        <w:rPr>
          <w:rFonts w:ascii="Book Antiqua" w:hAnsi="Book Antiqua" w:cs="Times New Roman"/>
          <w:sz w:val="24"/>
          <w:szCs w:val="24"/>
        </w:rPr>
        <w:t>-</w:t>
      </w:r>
      <w:r w:rsidRPr="002446E1">
        <w:rPr>
          <w:rFonts w:ascii="Book Antiqua" w:hAnsi="Book Antiqua" w:cs="Times New Roman"/>
          <w:sz w:val="24"/>
          <w:szCs w:val="24"/>
        </w:rPr>
        <w:t>pathological variables</w:t>
      </w:r>
      <w:r w:rsidR="00106412" w:rsidRPr="002446E1">
        <w:rPr>
          <w:rFonts w:ascii="Book Antiqua" w:hAnsi="Book Antiqua" w:cs="Times New Roman"/>
          <w:sz w:val="24"/>
          <w:szCs w:val="24"/>
        </w:rPr>
        <w:t>;</w:t>
      </w:r>
      <w:r w:rsidR="004C399D" w:rsidRPr="002446E1">
        <w:rPr>
          <w:rFonts w:ascii="Book Antiqua" w:hAnsi="Book Antiqua" w:cs="Times New Roman"/>
          <w:sz w:val="24"/>
          <w:szCs w:val="24"/>
        </w:rPr>
        <w:t xml:space="preserve"> </w:t>
      </w:r>
      <w:r w:rsidRPr="002446E1">
        <w:rPr>
          <w:rFonts w:ascii="Book Antiqua" w:hAnsi="Book Antiqua" w:cs="Times New Roman"/>
          <w:sz w:val="24"/>
          <w:szCs w:val="24"/>
        </w:rPr>
        <w:t>J</w:t>
      </w:r>
      <w:r w:rsidR="00106412" w:rsidRPr="002446E1">
        <w:rPr>
          <w:rFonts w:ascii="Book Antiqua" w:hAnsi="Book Antiqua" w:cs="Times New Roman"/>
          <w:sz w:val="24"/>
          <w:szCs w:val="24"/>
        </w:rPr>
        <w:t>:</w:t>
      </w:r>
      <w:r w:rsidRPr="002446E1">
        <w:rPr>
          <w:rFonts w:ascii="Book Antiqua" w:hAnsi="Book Antiqua" w:cs="Times New Roman"/>
          <w:sz w:val="24"/>
          <w:szCs w:val="24"/>
        </w:rPr>
        <w:t xml:space="preserve"> </w:t>
      </w:r>
      <w:r w:rsidR="00106412" w:rsidRPr="002446E1">
        <w:rPr>
          <w:rFonts w:ascii="Book Antiqua" w:hAnsi="Book Antiqua" w:cs="Times New Roman"/>
          <w:sz w:val="24"/>
          <w:szCs w:val="24"/>
        </w:rPr>
        <w:t>Protein-protein interaction</w:t>
      </w:r>
      <w:r w:rsidRPr="002446E1">
        <w:rPr>
          <w:rFonts w:ascii="Book Antiqua" w:hAnsi="Book Antiqua" w:cs="Times New Roman"/>
          <w:sz w:val="24"/>
          <w:szCs w:val="24"/>
        </w:rPr>
        <w:t xml:space="preserve"> network of VGLL3 based on STRING database.</w:t>
      </w:r>
      <w:bookmarkEnd w:id="0"/>
    </w:p>
    <w:sectPr w:rsidR="000B729F" w:rsidRPr="008A14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CF761" w14:textId="77777777" w:rsidR="00790C8F" w:rsidRDefault="00790C8F" w:rsidP="00F739EA">
      <w:r>
        <w:separator/>
      </w:r>
    </w:p>
  </w:endnote>
  <w:endnote w:type="continuationSeparator" w:id="0">
    <w:p w14:paraId="1FE68C77" w14:textId="77777777" w:rsidR="00790C8F" w:rsidRDefault="00790C8F" w:rsidP="00F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TimesNewRomanPSMT">
    <w:altName w:val="Times New Roman"/>
    <w:panose1 w:val="00000000000000000000"/>
    <w:charset w:val="00"/>
    <w:family w:val="roman"/>
    <w:notTrueType/>
    <w:pitch w:val="default"/>
  </w:font>
  <w:font w:name="Minion-Regular">
    <w:altName w:val="Times New Roman"/>
    <w:panose1 w:val="00000000000000000000"/>
    <w:charset w:val="00"/>
    <w:family w:val="roman"/>
    <w:notTrueType/>
    <w:pitch w:val="default"/>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E1F8D" w14:textId="77777777" w:rsidR="00790C8F" w:rsidRDefault="00790C8F" w:rsidP="00F739EA">
      <w:r>
        <w:separator/>
      </w:r>
    </w:p>
  </w:footnote>
  <w:footnote w:type="continuationSeparator" w:id="0">
    <w:p w14:paraId="6379ABF8" w14:textId="77777777" w:rsidR="00790C8F" w:rsidRDefault="00790C8F" w:rsidP="00F73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34C01"/>
    <w:multiLevelType w:val="hybridMultilevel"/>
    <w:tmpl w:val="5F72252A"/>
    <w:lvl w:ilvl="0" w:tplc="0D7A43FA">
      <w:numFmt w:val="bullet"/>
      <w:lvlText w:val=""/>
      <w:lvlJc w:val="left"/>
      <w:pPr>
        <w:ind w:left="480" w:hanging="360"/>
      </w:pPr>
      <w:rPr>
        <w:rFonts w:ascii="Wingdings" w:eastAsiaTheme="minorEastAsia" w:hAnsi="Wingdings" w:cs="Times New Roman"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1">
    <w:nsid w:val="7FA94636"/>
    <w:multiLevelType w:val="hybridMultilevel"/>
    <w:tmpl w:val="A2809F0E"/>
    <w:lvl w:ilvl="0" w:tplc="DA544CEE">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a2wrppsxf9z2e5e5xvop9dedr2v925pt25pv&quot;&gt;My EndNote Library&lt;record-ids&gt;&lt;item&gt;431&lt;/item&gt;&lt;item&gt;439&lt;/item&gt;&lt;item&gt;481&lt;/item&gt;&lt;item&gt;484&lt;/item&gt;&lt;item&gt;488&lt;/item&gt;&lt;item&gt;494&lt;/item&gt;&lt;item&gt;495&lt;/item&gt;&lt;item&gt;501&lt;/item&gt;&lt;item&gt;509&lt;/item&gt;&lt;item&gt;510&lt;/item&gt;&lt;item&gt;511&lt;/item&gt;&lt;item&gt;512&lt;/item&gt;&lt;item&gt;513&lt;/item&gt;&lt;item&gt;514&lt;/item&gt;&lt;item&gt;522&lt;/item&gt;&lt;item&gt;528&lt;/item&gt;&lt;item&gt;52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A05B0"/>
    <w:rsid w:val="00005FC3"/>
    <w:rsid w:val="000328D5"/>
    <w:rsid w:val="000337D4"/>
    <w:rsid w:val="00052593"/>
    <w:rsid w:val="00053885"/>
    <w:rsid w:val="00063926"/>
    <w:rsid w:val="00065625"/>
    <w:rsid w:val="00067C78"/>
    <w:rsid w:val="000766FE"/>
    <w:rsid w:val="000769F3"/>
    <w:rsid w:val="000902BF"/>
    <w:rsid w:val="00090364"/>
    <w:rsid w:val="000A3374"/>
    <w:rsid w:val="000B03D6"/>
    <w:rsid w:val="000B1E4E"/>
    <w:rsid w:val="000B729F"/>
    <w:rsid w:val="000B772D"/>
    <w:rsid w:val="000C0067"/>
    <w:rsid w:val="000C20E9"/>
    <w:rsid w:val="000C506F"/>
    <w:rsid w:val="000C7A96"/>
    <w:rsid w:val="000D0E57"/>
    <w:rsid w:val="000D5EED"/>
    <w:rsid w:val="000D7A74"/>
    <w:rsid w:val="000E0BC4"/>
    <w:rsid w:val="000E410F"/>
    <w:rsid w:val="001011FB"/>
    <w:rsid w:val="00103A43"/>
    <w:rsid w:val="00106412"/>
    <w:rsid w:val="00122C22"/>
    <w:rsid w:val="00135327"/>
    <w:rsid w:val="00143E00"/>
    <w:rsid w:val="00150F65"/>
    <w:rsid w:val="0015207D"/>
    <w:rsid w:val="0016014B"/>
    <w:rsid w:val="001A4F80"/>
    <w:rsid w:val="001A59CC"/>
    <w:rsid w:val="001A623D"/>
    <w:rsid w:val="001C4D91"/>
    <w:rsid w:val="001D106C"/>
    <w:rsid w:val="001E7578"/>
    <w:rsid w:val="0024124F"/>
    <w:rsid w:val="002446E1"/>
    <w:rsid w:val="0024515B"/>
    <w:rsid w:val="002541F9"/>
    <w:rsid w:val="0026445B"/>
    <w:rsid w:val="00266D7F"/>
    <w:rsid w:val="00271B84"/>
    <w:rsid w:val="002728A1"/>
    <w:rsid w:val="0027549F"/>
    <w:rsid w:val="00276571"/>
    <w:rsid w:val="00276AA1"/>
    <w:rsid w:val="00277F43"/>
    <w:rsid w:val="00283A42"/>
    <w:rsid w:val="00286465"/>
    <w:rsid w:val="00290AF4"/>
    <w:rsid w:val="00295E1D"/>
    <w:rsid w:val="002B12EF"/>
    <w:rsid w:val="002B2E7F"/>
    <w:rsid w:val="002B3CFD"/>
    <w:rsid w:val="002B3D88"/>
    <w:rsid w:val="002C54F4"/>
    <w:rsid w:val="002D0323"/>
    <w:rsid w:val="002D21E5"/>
    <w:rsid w:val="002E0397"/>
    <w:rsid w:val="002E7CBD"/>
    <w:rsid w:val="002F34A1"/>
    <w:rsid w:val="003073C4"/>
    <w:rsid w:val="00312B9F"/>
    <w:rsid w:val="00322B06"/>
    <w:rsid w:val="00342505"/>
    <w:rsid w:val="00347B6D"/>
    <w:rsid w:val="003719C0"/>
    <w:rsid w:val="00382E2C"/>
    <w:rsid w:val="00385AFE"/>
    <w:rsid w:val="00386856"/>
    <w:rsid w:val="0039115F"/>
    <w:rsid w:val="0039625A"/>
    <w:rsid w:val="003A3B67"/>
    <w:rsid w:val="003C2B59"/>
    <w:rsid w:val="003F62A2"/>
    <w:rsid w:val="003F77BD"/>
    <w:rsid w:val="00403656"/>
    <w:rsid w:val="004124D0"/>
    <w:rsid w:val="00422C02"/>
    <w:rsid w:val="00425BB9"/>
    <w:rsid w:val="00430986"/>
    <w:rsid w:val="0043426A"/>
    <w:rsid w:val="0043646C"/>
    <w:rsid w:val="00442097"/>
    <w:rsid w:val="004516B9"/>
    <w:rsid w:val="0045677C"/>
    <w:rsid w:val="00473870"/>
    <w:rsid w:val="0047604D"/>
    <w:rsid w:val="00484121"/>
    <w:rsid w:val="004864EE"/>
    <w:rsid w:val="004931EC"/>
    <w:rsid w:val="00494370"/>
    <w:rsid w:val="004A1AB7"/>
    <w:rsid w:val="004A2FC8"/>
    <w:rsid w:val="004A7C1B"/>
    <w:rsid w:val="004C2263"/>
    <w:rsid w:val="004C399D"/>
    <w:rsid w:val="004C4111"/>
    <w:rsid w:val="004C739A"/>
    <w:rsid w:val="004D053F"/>
    <w:rsid w:val="004D561F"/>
    <w:rsid w:val="004D5791"/>
    <w:rsid w:val="004E2880"/>
    <w:rsid w:val="004F742E"/>
    <w:rsid w:val="0050556A"/>
    <w:rsid w:val="00521970"/>
    <w:rsid w:val="00525590"/>
    <w:rsid w:val="0053640D"/>
    <w:rsid w:val="005370FF"/>
    <w:rsid w:val="00556090"/>
    <w:rsid w:val="00561147"/>
    <w:rsid w:val="00561430"/>
    <w:rsid w:val="00566EC4"/>
    <w:rsid w:val="00575C09"/>
    <w:rsid w:val="00577598"/>
    <w:rsid w:val="00582EA9"/>
    <w:rsid w:val="005A0B05"/>
    <w:rsid w:val="005A367D"/>
    <w:rsid w:val="005A6606"/>
    <w:rsid w:val="005C6624"/>
    <w:rsid w:val="005F0CF1"/>
    <w:rsid w:val="005F7937"/>
    <w:rsid w:val="00600F77"/>
    <w:rsid w:val="00615989"/>
    <w:rsid w:val="00622830"/>
    <w:rsid w:val="0063041F"/>
    <w:rsid w:val="00633EED"/>
    <w:rsid w:val="00634007"/>
    <w:rsid w:val="00636141"/>
    <w:rsid w:val="00640B1A"/>
    <w:rsid w:val="00640E57"/>
    <w:rsid w:val="00662356"/>
    <w:rsid w:val="00680C8B"/>
    <w:rsid w:val="00685109"/>
    <w:rsid w:val="006914CB"/>
    <w:rsid w:val="006953F0"/>
    <w:rsid w:val="006A1346"/>
    <w:rsid w:val="006A548B"/>
    <w:rsid w:val="006B4F6A"/>
    <w:rsid w:val="006B5A6F"/>
    <w:rsid w:val="006B77BE"/>
    <w:rsid w:val="006C6EF9"/>
    <w:rsid w:val="006E1CCF"/>
    <w:rsid w:val="006F123F"/>
    <w:rsid w:val="006F6393"/>
    <w:rsid w:val="00702C47"/>
    <w:rsid w:val="00703399"/>
    <w:rsid w:val="007176E5"/>
    <w:rsid w:val="007241A0"/>
    <w:rsid w:val="00724D89"/>
    <w:rsid w:val="0075021C"/>
    <w:rsid w:val="00751784"/>
    <w:rsid w:val="0076734E"/>
    <w:rsid w:val="00790C8F"/>
    <w:rsid w:val="00792F31"/>
    <w:rsid w:val="007939AA"/>
    <w:rsid w:val="007A2472"/>
    <w:rsid w:val="007A7620"/>
    <w:rsid w:val="007B3E47"/>
    <w:rsid w:val="007B6F4B"/>
    <w:rsid w:val="007C11D1"/>
    <w:rsid w:val="007C7555"/>
    <w:rsid w:val="007D21EE"/>
    <w:rsid w:val="007E0000"/>
    <w:rsid w:val="007E6D17"/>
    <w:rsid w:val="007E6EC9"/>
    <w:rsid w:val="008035FB"/>
    <w:rsid w:val="00823528"/>
    <w:rsid w:val="0082775F"/>
    <w:rsid w:val="00835F94"/>
    <w:rsid w:val="00836ABF"/>
    <w:rsid w:val="00846809"/>
    <w:rsid w:val="00846E9A"/>
    <w:rsid w:val="00875E30"/>
    <w:rsid w:val="00881E51"/>
    <w:rsid w:val="0088469A"/>
    <w:rsid w:val="008872D7"/>
    <w:rsid w:val="00897AD1"/>
    <w:rsid w:val="008A147B"/>
    <w:rsid w:val="008A1DD6"/>
    <w:rsid w:val="008A2448"/>
    <w:rsid w:val="008A7FD7"/>
    <w:rsid w:val="008B1FE6"/>
    <w:rsid w:val="008C4D83"/>
    <w:rsid w:val="008D3F14"/>
    <w:rsid w:val="008D48D4"/>
    <w:rsid w:val="008E2439"/>
    <w:rsid w:val="008E63F8"/>
    <w:rsid w:val="008F00FA"/>
    <w:rsid w:val="008F0F1A"/>
    <w:rsid w:val="00901366"/>
    <w:rsid w:val="009042A8"/>
    <w:rsid w:val="009053EF"/>
    <w:rsid w:val="0091310F"/>
    <w:rsid w:val="0091745F"/>
    <w:rsid w:val="00917655"/>
    <w:rsid w:val="009336A7"/>
    <w:rsid w:val="00950896"/>
    <w:rsid w:val="009576C9"/>
    <w:rsid w:val="009603F2"/>
    <w:rsid w:val="0096480E"/>
    <w:rsid w:val="00970846"/>
    <w:rsid w:val="009733FA"/>
    <w:rsid w:val="009847D9"/>
    <w:rsid w:val="009A05B0"/>
    <w:rsid w:val="009A3ED3"/>
    <w:rsid w:val="009A42DA"/>
    <w:rsid w:val="009A4BD9"/>
    <w:rsid w:val="009B6F7C"/>
    <w:rsid w:val="009C20D0"/>
    <w:rsid w:val="009C263D"/>
    <w:rsid w:val="009D3D2C"/>
    <w:rsid w:val="009E4E62"/>
    <w:rsid w:val="00A110F4"/>
    <w:rsid w:val="00A17EA0"/>
    <w:rsid w:val="00A20728"/>
    <w:rsid w:val="00A23237"/>
    <w:rsid w:val="00A34C60"/>
    <w:rsid w:val="00A45FD9"/>
    <w:rsid w:val="00A512AC"/>
    <w:rsid w:val="00A51E83"/>
    <w:rsid w:val="00A67481"/>
    <w:rsid w:val="00A67B84"/>
    <w:rsid w:val="00A67BAC"/>
    <w:rsid w:val="00A77AFE"/>
    <w:rsid w:val="00A82FC3"/>
    <w:rsid w:val="00A84AF0"/>
    <w:rsid w:val="00AA0217"/>
    <w:rsid w:val="00AA2181"/>
    <w:rsid w:val="00AA5001"/>
    <w:rsid w:val="00AB35F2"/>
    <w:rsid w:val="00AB491B"/>
    <w:rsid w:val="00AB7F11"/>
    <w:rsid w:val="00AC2C8D"/>
    <w:rsid w:val="00AC3734"/>
    <w:rsid w:val="00AC3FB8"/>
    <w:rsid w:val="00AC58F0"/>
    <w:rsid w:val="00AC5F91"/>
    <w:rsid w:val="00AD6FCF"/>
    <w:rsid w:val="00AE26D0"/>
    <w:rsid w:val="00AF073B"/>
    <w:rsid w:val="00AF17BB"/>
    <w:rsid w:val="00B153A9"/>
    <w:rsid w:val="00B20B46"/>
    <w:rsid w:val="00B25B4B"/>
    <w:rsid w:val="00B43814"/>
    <w:rsid w:val="00B44530"/>
    <w:rsid w:val="00B527FC"/>
    <w:rsid w:val="00B64BEA"/>
    <w:rsid w:val="00B8765B"/>
    <w:rsid w:val="00B90703"/>
    <w:rsid w:val="00B953E3"/>
    <w:rsid w:val="00BB193C"/>
    <w:rsid w:val="00BB7D70"/>
    <w:rsid w:val="00BC4A13"/>
    <w:rsid w:val="00BD6F40"/>
    <w:rsid w:val="00BE05D1"/>
    <w:rsid w:val="00C006AE"/>
    <w:rsid w:val="00C02537"/>
    <w:rsid w:val="00C1071A"/>
    <w:rsid w:val="00C11010"/>
    <w:rsid w:val="00C17890"/>
    <w:rsid w:val="00C20176"/>
    <w:rsid w:val="00C319F2"/>
    <w:rsid w:val="00C374E2"/>
    <w:rsid w:val="00C43F41"/>
    <w:rsid w:val="00C64915"/>
    <w:rsid w:val="00C713C2"/>
    <w:rsid w:val="00C715A2"/>
    <w:rsid w:val="00C74505"/>
    <w:rsid w:val="00C81FFB"/>
    <w:rsid w:val="00C836C4"/>
    <w:rsid w:val="00C83E3F"/>
    <w:rsid w:val="00C911FC"/>
    <w:rsid w:val="00C9226F"/>
    <w:rsid w:val="00CA3B9E"/>
    <w:rsid w:val="00CA62F5"/>
    <w:rsid w:val="00CB4D44"/>
    <w:rsid w:val="00CC014E"/>
    <w:rsid w:val="00CD0063"/>
    <w:rsid w:val="00CD0D8A"/>
    <w:rsid w:val="00CE17C8"/>
    <w:rsid w:val="00CF14CA"/>
    <w:rsid w:val="00CF2332"/>
    <w:rsid w:val="00CF295B"/>
    <w:rsid w:val="00CF2F50"/>
    <w:rsid w:val="00CF3470"/>
    <w:rsid w:val="00CF40C0"/>
    <w:rsid w:val="00CF60EA"/>
    <w:rsid w:val="00D00CD6"/>
    <w:rsid w:val="00D05EC0"/>
    <w:rsid w:val="00D07276"/>
    <w:rsid w:val="00D120B6"/>
    <w:rsid w:val="00D13492"/>
    <w:rsid w:val="00D225F6"/>
    <w:rsid w:val="00D22EE0"/>
    <w:rsid w:val="00D32197"/>
    <w:rsid w:val="00D4110C"/>
    <w:rsid w:val="00D418B5"/>
    <w:rsid w:val="00D51EB8"/>
    <w:rsid w:val="00D53AD7"/>
    <w:rsid w:val="00D61A3E"/>
    <w:rsid w:val="00D62269"/>
    <w:rsid w:val="00D635D5"/>
    <w:rsid w:val="00D63A8A"/>
    <w:rsid w:val="00D653CA"/>
    <w:rsid w:val="00D73030"/>
    <w:rsid w:val="00D75A01"/>
    <w:rsid w:val="00D76F8B"/>
    <w:rsid w:val="00D85FD3"/>
    <w:rsid w:val="00DA16D5"/>
    <w:rsid w:val="00DA23BC"/>
    <w:rsid w:val="00DC1D89"/>
    <w:rsid w:val="00DD2C20"/>
    <w:rsid w:val="00DD50C8"/>
    <w:rsid w:val="00DD650B"/>
    <w:rsid w:val="00DF152A"/>
    <w:rsid w:val="00E33D56"/>
    <w:rsid w:val="00E44D35"/>
    <w:rsid w:val="00E47803"/>
    <w:rsid w:val="00E53C90"/>
    <w:rsid w:val="00E6180C"/>
    <w:rsid w:val="00E63037"/>
    <w:rsid w:val="00E63A4D"/>
    <w:rsid w:val="00E67834"/>
    <w:rsid w:val="00E708FA"/>
    <w:rsid w:val="00E7175C"/>
    <w:rsid w:val="00E94438"/>
    <w:rsid w:val="00EA09D6"/>
    <w:rsid w:val="00EC7FE7"/>
    <w:rsid w:val="00ED5322"/>
    <w:rsid w:val="00EE2993"/>
    <w:rsid w:val="00F12AE3"/>
    <w:rsid w:val="00F159E4"/>
    <w:rsid w:val="00F3182A"/>
    <w:rsid w:val="00F54E82"/>
    <w:rsid w:val="00F5751B"/>
    <w:rsid w:val="00F61078"/>
    <w:rsid w:val="00F726EC"/>
    <w:rsid w:val="00F739EA"/>
    <w:rsid w:val="00F848C6"/>
    <w:rsid w:val="00F867DB"/>
    <w:rsid w:val="00F95459"/>
    <w:rsid w:val="00FB2231"/>
    <w:rsid w:val="00FC52B1"/>
    <w:rsid w:val="00FD78F0"/>
    <w:rsid w:val="00FF15EE"/>
    <w:rsid w:val="00FF6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3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style21"/>
    <w:basedOn w:val="a0"/>
    <w:rsid w:val="00823528"/>
    <w:rPr>
      <w:rFonts w:ascii="TimesNewRomanPSMT" w:hAnsi="TimesNewRomanPSMT" w:hint="default"/>
      <w:b w:val="0"/>
      <w:bCs w:val="0"/>
      <w:i w:val="0"/>
      <w:iCs w:val="0"/>
      <w:color w:val="000000"/>
      <w:sz w:val="24"/>
      <w:szCs w:val="24"/>
    </w:rPr>
  </w:style>
  <w:style w:type="character" w:styleId="a3">
    <w:name w:val="Hyperlink"/>
    <w:basedOn w:val="a0"/>
    <w:uiPriority w:val="99"/>
    <w:unhideWhenUsed/>
    <w:rsid w:val="000337D4"/>
    <w:rPr>
      <w:color w:val="0563C1" w:themeColor="hyperlink"/>
      <w:u w:val="single"/>
    </w:rPr>
  </w:style>
  <w:style w:type="character" w:customStyle="1" w:styleId="fontstyle01">
    <w:name w:val="fontstyle01"/>
    <w:basedOn w:val="a0"/>
    <w:rsid w:val="00DC1D89"/>
    <w:rPr>
      <w:rFonts w:ascii="Minion-Regular" w:hAnsi="Minion-Regular" w:hint="default"/>
      <w:b w:val="0"/>
      <w:bCs w:val="0"/>
      <w:i w:val="0"/>
      <w:iCs w:val="0"/>
      <w:color w:val="231F20"/>
      <w:sz w:val="18"/>
      <w:szCs w:val="18"/>
    </w:rPr>
  </w:style>
  <w:style w:type="paragraph" w:customStyle="1" w:styleId="EndNoteBibliographyTitle">
    <w:name w:val="EndNote Bibliography Title"/>
    <w:basedOn w:val="a"/>
    <w:link w:val="EndNoteBibliographyTitleChar"/>
    <w:rsid w:val="004E2880"/>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E2880"/>
    <w:rPr>
      <w:rFonts w:ascii="等线" w:eastAsia="等线" w:hAnsi="等线"/>
      <w:noProof/>
      <w:sz w:val="20"/>
    </w:rPr>
  </w:style>
  <w:style w:type="paragraph" w:customStyle="1" w:styleId="EndNoteBibliography">
    <w:name w:val="EndNote Bibliography"/>
    <w:basedOn w:val="a"/>
    <w:link w:val="EndNoteBibliographyChar"/>
    <w:rsid w:val="004E2880"/>
    <w:rPr>
      <w:rFonts w:ascii="等线" w:eastAsia="等线" w:hAnsi="等线"/>
      <w:noProof/>
      <w:sz w:val="20"/>
    </w:rPr>
  </w:style>
  <w:style w:type="character" w:customStyle="1" w:styleId="EndNoteBibliographyChar">
    <w:name w:val="EndNote Bibliography Char"/>
    <w:basedOn w:val="a0"/>
    <w:link w:val="EndNoteBibliography"/>
    <w:rsid w:val="004E2880"/>
    <w:rPr>
      <w:rFonts w:ascii="等线" w:eastAsia="等线" w:hAnsi="等线"/>
      <w:noProof/>
      <w:sz w:val="20"/>
    </w:rPr>
  </w:style>
  <w:style w:type="table" w:styleId="a4">
    <w:name w:val="Table Grid"/>
    <w:basedOn w:val="a1"/>
    <w:uiPriority w:val="39"/>
    <w:rsid w:val="000B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286465"/>
    <w:rPr>
      <w:sz w:val="18"/>
      <w:szCs w:val="18"/>
    </w:rPr>
  </w:style>
  <w:style w:type="character" w:customStyle="1" w:styleId="Char">
    <w:name w:val="批注框文本 Char"/>
    <w:basedOn w:val="a0"/>
    <w:link w:val="a5"/>
    <w:uiPriority w:val="99"/>
    <w:semiHidden/>
    <w:rsid w:val="00286465"/>
    <w:rPr>
      <w:sz w:val="18"/>
      <w:szCs w:val="18"/>
    </w:rPr>
  </w:style>
  <w:style w:type="character" w:styleId="a6">
    <w:name w:val="annotation reference"/>
    <w:basedOn w:val="a0"/>
    <w:unhideWhenUsed/>
    <w:rsid w:val="00266D7F"/>
    <w:rPr>
      <w:sz w:val="21"/>
      <w:szCs w:val="21"/>
    </w:rPr>
  </w:style>
  <w:style w:type="paragraph" w:styleId="a7">
    <w:name w:val="annotation text"/>
    <w:basedOn w:val="a"/>
    <w:link w:val="Char1"/>
    <w:unhideWhenUsed/>
    <w:qFormat/>
    <w:rsid w:val="00266D7F"/>
    <w:pPr>
      <w:jc w:val="left"/>
    </w:pPr>
  </w:style>
  <w:style w:type="character" w:customStyle="1" w:styleId="Char1">
    <w:name w:val="批注文字 Char1"/>
    <w:basedOn w:val="a0"/>
    <w:link w:val="a7"/>
    <w:uiPriority w:val="99"/>
    <w:semiHidden/>
    <w:qFormat/>
    <w:rsid w:val="00266D7F"/>
  </w:style>
  <w:style w:type="paragraph" w:styleId="a8">
    <w:name w:val="annotation subject"/>
    <w:basedOn w:val="a7"/>
    <w:next w:val="a7"/>
    <w:link w:val="Char0"/>
    <w:uiPriority w:val="99"/>
    <w:semiHidden/>
    <w:unhideWhenUsed/>
    <w:rsid w:val="00266D7F"/>
    <w:rPr>
      <w:b/>
      <w:bCs/>
    </w:rPr>
  </w:style>
  <w:style w:type="character" w:customStyle="1" w:styleId="Char0">
    <w:name w:val="批注主题 Char"/>
    <w:basedOn w:val="Char1"/>
    <w:link w:val="a8"/>
    <w:uiPriority w:val="99"/>
    <w:semiHidden/>
    <w:rsid w:val="00266D7F"/>
    <w:rPr>
      <w:b/>
      <w:bCs/>
    </w:rPr>
  </w:style>
  <w:style w:type="paragraph" w:styleId="a9">
    <w:name w:val="Revision"/>
    <w:hidden/>
    <w:uiPriority w:val="99"/>
    <w:semiHidden/>
    <w:rsid w:val="009042A8"/>
  </w:style>
  <w:style w:type="paragraph" w:styleId="HTML">
    <w:name w:val="HTML Preformatted"/>
    <w:basedOn w:val="a"/>
    <w:link w:val="HTMLChar"/>
    <w:uiPriority w:val="99"/>
    <w:semiHidden/>
    <w:unhideWhenUsed/>
    <w:rsid w:val="00A84AF0"/>
    <w:rPr>
      <w:rFonts w:ascii="Courier New" w:hAnsi="Courier New" w:cs="Courier New"/>
      <w:sz w:val="20"/>
      <w:szCs w:val="20"/>
    </w:rPr>
  </w:style>
  <w:style w:type="character" w:customStyle="1" w:styleId="HTMLChar">
    <w:name w:val="HTML 预设格式 Char"/>
    <w:basedOn w:val="a0"/>
    <w:link w:val="HTML"/>
    <w:uiPriority w:val="99"/>
    <w:semiHidden/>
    <w:rsid w:val="00A84AF0"/>
    <w:rPr>
      <w:rFonts w:ascii="Courier New" w:hAnsi="Courier New" w:cs="Courier New"/>
      <w:sz w:val="20"/>
      <w:szCs w:val="20"/>
    </w:rPr>
  </w:style>
  <w:style w:type="paragraph" w:styleId="aa">
    <w:name w:val="header"/>
    <w:basedOn w:val="a"/>
    <w:link w:val="Char2"/>
    <w:uiPriority w:val="99"/>
    <w:unhideWhenUsed/>
    <w:rsid w:val="00F739E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F739EA"/>
    <w:rPr>
      <w:sz w:val="18"/>
      <w:szCs w:val="18"/>
    </w:rPr>
  </w:style>
  <w:style w:type="paragraph" w:styleId="ab">
    <w:name w:val="footer"/>
    <w:basedOn w:val="a"/>
    <w:link w:val="Char3"/>
    <w:uiPriority w:val="99"/>
    <w:unhideWhenUsed/>
    <w:rsid w:val="00F739EA"/>
    <w:pPr>
      <w:tabs>
        <w:tab w:val="center" w:pos="4153"/>
        <w:tab w:val="right" w:pos="8306"/>
      </w:tabs>
      <w:snapToGrid w:val="0"/>
      <w:jc w:val="left"/>
    </w:pPr>
    <w:rPr>
      <w:sz w:val="18"/>
      <w:szCs w:val="18"/>
    </w:rPr>
  </w:style>
  <w:style w:type="character" w:customStyle="1" w:styleId="Char3">
    <w:name w:val="页脚 Char"/>
    <w:basedOn w:val="a0"/>
    <w:link w:val="ab"/>
    <w:uiPriority w:val="99"/>
    <w:rsid w:val="00F739EA"/>
    <w:rPr>
      <w:sz w:val="18"/>
      <w:szCs w:val="18"/>
    </w:rPr>
  </w:style>
  <w:style w:type="paragraph" w:styleId="ac">
    <w:name w:val="Normal (Web)"/>
    <w:basedOn w:val="a"/>
    <w:uiPriority w:val="99"/>
    <w:unhideWhenUsed/>
    <w:rsid w:val="00B953E3"/>
    <w:pPr>
      <w:widowControl/>
      <w:spacing w:before="100" w:beforeAutospacing="1" w:after="100" w:afterAutospacing="1"/>
      <w:jc w:val="left"/>
    </w:pPr>
    <w:rPr>
      <w:rFonts w:ascii="宋体" w:eastAsia="宋体" w:hAnsi="宋体" w:cs="宋体"/>
      <w:kern w:val="0"/>
      <w:sz w:val="24"/>
      <w:szCs w:val="24"/>
    </w:rPr>
  </w:style>
  <w:style w:type="character" w:styleId="ad">
    <w:name w:val="Strong"/>
    <w:uiPriority w:val="22"/>
    <w:qFormat/>
    <w:rsid w:val="00B953E3"/>
    <w:rPr>
      <w:b/>
      <w:bCs/>
    </w:rPr>
  </w:style>
  <w:style w:type="paragraph" w:customStyle="1" w:styleId="EndNoteCategoryHeading">
    <w:name w:val="EndNote Category Heading"/>
    <w:basedOn w:val="a"/>
    <w:link w:val="EndNoteCategoryHeadingChar"/>
    <w:rsid w:val="000766FE"/>
    <w:pPr>
      <w:spacing w:before="120" w:after="120"/>
      <w:jc w:val="left"/>
    </w:pPr>
    <w:rPr>
      <w:b/>
      <w:noProof/>
    </w:rPr>
  </w:style>
  <w:style w:type="character" w:customStyle="1" w:styleId="EndNoteCategoryHeadingChar">
    <w:name w:val="EndNote Category Heading Char"/>
    <w:basedOn w:val="a0"/>
    <w:link w:val="EndNoteCategoryHeading"/>
    <w:rsid w:val="000766FE"/>
    <w:rPr>
      <w:b/>
      <w:noProof/>
    </w:rPr>
  </w:style>
  <w:style w:type="character" w:customStyle="1" w:styleId="Char4">
    <w:name w:val="批注文字 Char"/>
    <w:locked/>
    <w:rsid w:val="004124D0"/>
    <w:rPr>
      <w:rFonts w:eastAsia="宋体"/>
      <w:sz w:val="24"/>
      <w:szCs w:val="24"/>
      <w:lang w:val="en-US" w:eastAsia="en-US" w:bidi="ar-SA"/>
    </w:rPr>
  </w:style>
  <w:style w:type="paragraph" w:styleId="ae">
    <w:name w:val="List Paragraph"/>
    <w:basedOn w:val="a"/>
    <w:uiPriority w:val="34"/>
    <w:qFormat/>
    <w:rsid w:val="00D00CD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style21"/>
    <w:basedOn w:val="a0"/>
    <w:rsid w:val="00823528"/>
    <w:rPr>
      <w:rFonts w:ascii="TimesNewRomanPSMT" w:hAnsi="TimesNewRomanPSMT" w:hint="default"/>
      <w:b w:val="0"/>
      <w:bCs w:val="0"/>
      <w:i w:val="0"/>
      <w:iCs w:val="0"/>
      <w:color w:val="000000"/>
      <w:sz w:val="24"/>
      <w:szCs w:val="24"/>
    </w:rPr>
  </w:style>
  <w:style w:type="character" w:styleId="a3">
    <w:name w:val="Hyperlink"/>
    <w:basedOn w:val="a0"/>
    <w:uiPriority w:val="99"/>
    <w:unhideWhenUsed/>
    <w:rsid w:val="000337D4"/>
    <w:rPr>
      <w:color w:val="0563C1" w:themeColor="hyperlink"/>
      <w:u w:val="single"/>
    </w:rPr>
  </w:style>
  <w:style w:type="character" w:customStyle="1" w:styleId="fontstyle01">
    <w:name w:val="fontstyle01"/>
    <w:basedOn w:val="a0"/>
    <w:rsid w:val="00DC1D89"/>
    <w:rPr>
      <w:rFonts w:ascii="Minion-Regular" w:hAnsi="Minion-Regular" w:hint="default"/>
      <w:b w:val="0"/>
      <w:bCs w:val="0"/>
      <w:i w:val="0"/>
      <w:iCs w:val="0"/>
      <w:color w:val="231F20"/>
      <w:sz w:val="18"/>
      <w:szCs w:val="18"/>
    </w:rPr>
  </w:style>
  <w:style w:type="paragraph" w:customStyle="1" w:styleId="EndNoteBibliographyTitle">
    <w:name w:val="EndNote Bibliography Title"/>
    <w:basedOn w:val="a"/>
    <w:link w:val="EndNoteBibliographyTitleChar"/>
    <w:rsid w:val="004E2880"/>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E2880"/>
    <w:rPr>
      <w:rFonts w:ascii="等线" w:eastAsia="等线" w:hAnsi="等线"/>
      <w:noProof/>
      <w:sz w:val="20"/>
    </w:rPr>
  </w:style>
  <w:style w:type="paragraph" w:customStyle="1" w:styleId="EndNoteBibliography">
    <w:name w:val="EndNote Bibliography"/>
    <w:basedOn w:val="a"/>
    <w:link w:val="EndNoteBibliographyChar"/>
    <w:rsid w:val="004E2880"/>
    <w:rPr>
      <w:rFonts w:ascii="等线" w:eastAsia="等线" w:hAnsi="等线"/>
      <w:noProof/>
      <w:sz w:val="20"/>
    </w:rPr>
  </w:style>
  <w:style w:type="character" w:customStyle="1" w:styleId="EndNoteBibliographyChar">
    <w:name w:val="EndNote Bibliography Char"/>
    <w:basedOn w:val="a0"/>
    <w:link w:val="EndNoteBibliography"/>
    <w:rsid w:val="004E2880"/>
    <w:rPr>
      <w:rFonts w:ascii="等线" w:eastAsia="等线" w:hAnsi="等线"/>
      <w:noProof/>
      <w:sz w:val="20"/>
    </w:rPr>
  </w:style>
  <w:style w:type="table" w:styleId="a4">
    <w:name w:val="Table Grid"/>
    <w:basedOn w:val="a1"/>
    <w:uiPriority w:val="39"/>
    <w:rsid w:val="000B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286465"/>
    <w:rPr>
      <w:sz w:val="18"/>
      <w:szCs w:val="18"/>
    </w:rPr>
  </w:style>
  <w:style w:type="character" w:customStyle="1" w:styleId="Char">
    <w:name w:val="批注框文本 Char"/>
    <w:basedOn w:val="a0"/>
    <w:link w:val="a5"/>
    <w:uiPriority w:val="99"/>
    <w:semiHidden/>
    <w:rsid w:val="00286465"/>
    <w:rPr>
      <w:sz w:val="18"/>
      <w:szCs w:val="18"/>
    </w:rPr>
  </w:style>
  <w:style w:type="character" w:styleId="a6">
    <w:name w:val="annotation reference"/>
    <w:basedOn w:val="a0"/>
    <w:unhideWhenUsed/>
    <w:rsid w:val="00266D7F"/>
    <w:rPr>
      <w:sz w:val="21"/>
      <w:szCs w:val="21"/>
    </w:rPr>
  </w:style>
  <w:style w:type="paragraph" w:styleId="a7">
    <w:name w:val="annotation text"/>
    <w:basedOn w:val="a"/>
    <w:link w:val="Char1"/>
    <w:unhideWhenUsed/>
    <w:qFormat/>
    <w:rsid w:val="00266D7F"/>
    <w:pPr>
      <w:jc w:val="left"/>
    </w:pPr>
  </w:style>
  <w:style w:type="character" w:customStyle="1" w:styleId="Char1">
    <w:name w:val="批注文字 Char1"/>
    <w:basedOn w:val="a0"/>
    <w:link w:val="a7"/>
    <w:uiPriority w:val="99"/>
    <w:semiHidden/>
    <w:qFormat/>
    <w:rsid w:val="00266D7F"/>
  </w:style>
  <w:style w:type="paragraph" w:styleId="a8">
    <w:name w:val="annotation subject"/>
    <w:basedOn w:val="a7"/>
    <w:next w:val="a7"/>
    <w:link w:val="Char0"/>
    <w:uiPriority w:val="99"/>
    <w:semiHidden/>
    <w:unhideWhenUsed/>
    <w:rsid w:val="00266D7F"/>
    <w:rPr>
      <w:b/>
      <w:bCs/>
    </w:rPr>
  </w:style>
  <w:style w:type="character" w:customStyle="1" w:styleId="Char0">
    <w:name w:val="批注主题 Char"/>
    <w:basedOn w:val="Char1"/>
    <w:link w:val="a8"/>
    <w:uiPriority w:val="99"/>
    <w:semiHidden/>
    <w:rsid w:val="00266D7F"/>
    <w:rPr>
      <w:b/>
      <w:bCs/>
    </w:rPr>
  </w:style>
  <w:style w:type="paragraph" w:styleId="a9">
    <w:name w:val="Revision"/>
    <w:hidden/>
    <w:uiPriority w:val="99"/>
    <w:semiHidden/>
    <w:rsid w:val="009042A8"/>
  </w:style>
  <w:style w:type="paragraph" w:styleId="HTML">
    <w:name w:val="HTML Preformatted"/>
    <w:basedOn w:val="a"/>
    <w:link w:val="HTMLChar"/>
    <w:uiPriority w:val="99"/>
    <w:semiHidden/>
    <w:unhideWhenUsed/>
    <w:rsid w:val="00A84AF0"/>
    <w:rPr>
      <w:rFonts w:ascii="Courier New" w:hAnsi="Courier New" w:cs="Courier New"/>
      <w:sz w:val="20"/>
      <w:szCs w:val="20"/>
    </w:rPr>
  </w:style>
  <w:style w:type="character" w:customStyle="1" w:styleId="HTMLChar">
    <w:name w:val="HTML 预设格式 Char"/>
    <w:basedOn w:val="a0"/>
    <w:link w:val="HTML"/>
    <w:uiPriority w:val="99"/>
    <w:semiHidden/>
    <w:rsid w:val="00A84AF0"/>
    <w:rPr>
      <w:rFonts w:ascii="Courier New" w:hAnsi="Courier New" w:cs="Courier New"/>
      <w:sz w:val="20"/>
      <w:szCs w:val="20"/>
    </w:rPr>
  </w:style>
  <w:style w:type="paragraph" w:styleId="aa">
    <w:name w:val="header"/>
    <w:basedOn w:val="a"/>
    <w:link w:val="Char2"/>
    <w:uiPriority w:val="99"/>
    <w:unhideWhenUsed/>
    <w:rsid w:val="00F739E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F739EA"/>
    <w:rPr>
      <w:sz w:val="18"/>
      <w:szCs w:val="18"/>
    </w:rPr>
  </w:style>
  <w:style w:type="paragraph" w:styleId="ab">
    <w:name w:val="footer"/>
    <w:basedOn w:val="a"/>
    <w:link w:val="Char3"/>
    <w:uiPriority w:val="99"/>
    <w:unhideWhenUsed/>
    <w:rsid w:val="00F739EA"/>
    <w:pPr>
      <w:tabs>
        <w:tab w:val="center" w:pos="4153"/>
        <w:tab w:val="right" w:pos="8306"/>
      </w:tabs>
      <w:snapToGrid w:val="0"/>
      <w:jc w:val="left"/>
    </w:pPr>
    <w:rPr>
      <w:sz w:val="18"/>
      <w:szCs w:val="18"/>
    </w:rPr>
  </w:style>
  <w:style w:type="character" w:customStyle="1" w:styleId="Char3">
    <w:name w:val="页脚 Char"/>
    <w:basedOn w:val="a0"/>
    <w:link w:val="ab"/>
    <w:uiPriority w:val="99"/>
    <w:rsid w:val="00F739EA"/>
    <w:rPr>
      <w:sz w:val="18"/>
      <w:szCs w:val="18"/>
    </w:rPr>
  </w:style>
  <w:style w:type="paragraph" w:styleId="ac">
    <w:name w:val="Normal (Web)"/>
    <w:basedOn w:val="a"/>
    <w:uiPriority w:val="99"/>
    <w:unhideWhenUsed/>
    <w:rsid w:val="00B953E3"/>
    <w:pPr>
      <w:widowControl/>
      <w:spacing w:before="100" w:beforeAutospacing="1" w:after="100" w:afterAutospacing="1"/>
      <w:jc w:val="left"/>
    </w:pPr>
    <w:rPr>
      <w:rFonts w:ascii="宋体" w:eastAsia="宋体" w:hAnsi="宋体" w:cs="宋体"/>
      <w:kern w:val="0"/>
      <w:sz w:val="24"/>
      <w:szCs w:val="24"/>
    </w:rPr>
  </w:style>
  <w:style w:type="character" w:styleId="ad">
    <w:name w:val="Strong"/>
    <w:uiPriority w:val="22"/>
    <w:qFormat/>
    <w:rsid w:val="00B953E3"/>
    <w:rPr>
      <w:b/>
      <w:bCs/>
    </w:rPr>
  </w:style>
  <w:style w:type="paragraph" w:customStyle="1" w:styleId="EndNoteCategoryHeading">
    <w:name w:val="EndNote Category Heading"/>
    <w:basedOn w:val="a"/>
    <w:link w:val="EndNoteCategoryHeadingChar"/>
    <w:rsid w:val="000766FE"/>
    <w:pPr>
      <w:spacing w:before="120" w:after="120"/>
      <w:jc w:val="left"/>
    </w:pPr>
    <w:rPr>
      <w:b/>
      <w:noProof/>
    </w:rPr>
  </w:style>
  <w:style w:type="character" w:customStyle="1" w:styleId="EndNoteCategoryHeadingChar">
    <w:name w:val="EndNote Category Heading Char"/>
    <w:basedOn w:val="a0"/>
    <w:link w:val="EndNoteCategoryHeading"/>
    <w:rsid w:val="000766FE"/>
    <w:rPr>
      <w:b/>
      <w:noProof/>
    </w:rPr>
  </w:style>
  <w:style w:type="character" w:customStyle="1" w:styleId="Char4">
    <w:name w:val="批注文字 Char"/>
    <w:locked/>
    <w:rsid w:val="004124D0"/>
    <w:rPr>
      <w:rFonts w:eastAsia="宋体"/>
      <w:sz w:val="24"/>
      <w:szCs w:val="24"/>
      <w:lang w:val="en-US" w:eastAsia="en-US" w:bidi="ar-SA"/>
    </w:rPr>
  </w:style>
  <w:style w:type="paragraph" w:styleId="ae">
    <w:name w:val="List Paragraph"/>
    <w:basedOn w:val="a"/>
    <w:uiPriority w:val="34"/>
    <w:qFormat/>
    <w:rsid w:val="00D00CD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03966">
      <w:bodyDiv w:val="1"/>
      <w:marLeft w:val="0"/>
      <w:marRight w:val="0"/>
      <w:marTop w:val="0"/>
      <w:marBottom w:val="0"/>
      <w:divBdr>
        <w:top w:val="none" w:sz="0" w:space="0" w:color="auto"/>
        <w:left w:val="none" w:sz="0" w:space="0" w:color="auto"/>
        <w:bottom w:val="none" w:sz="0" w:space="0" w:color="auto"/>
        <w:right w:val="none" w:sz="0" w:space="0" w:color="auto"/>
      </w:divBdr>
    </w:div>
    <w:div w:id="600452916">
      <w:bodyDiv w:val="1"/>
      <w:marLeft w:val="0"/>
      <w:marRight w:val="0"/>
      <w:marTop w:val="0"/>
      <w:marBottom w:val="0"/>
      <w:divBdr>
        <w:top w:val="none" w:sz="0" w:space="0" w:color="auto"/>
        <w:left w:val="none" w:sz="0" w:space="0" w:color="auto"/>
        <w:bottom w:val="none" w:sz="0" w:space="0" w:color="auto"/>
        <w:right w:val="none" w:sz="0" w:space="0" w:color="auto"/>
      </w:divBdr>
    </w:div>
    <w:div w:id="1628928458">
      <w:bodyDiv w:val="1"/>
      <w:marLeft w:val="0"/>
      <w:marRight w:val="0"/>
      <w:marTop w:val="0"/>
      <w:marBottom w:val="0"/>
      <w:divBdr>
        <w:top w:val="none" w:sz="0" w:space="0" w:color="auto"/>
        <w:left w:val="none" w:sz="0" w:space="0" w:color="auto"/>
        <w:bottom w:val="none" w:sz="0" w:space="0" w:color="auto"/>
        <w:right w:val="none" w:sz="0" w:space="0" w:color="auto"/>
      </w:divBdr>
    </w:div>
    <w:div w:id="19015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51D6A-27C5-4B23-BEAF-3334E708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5771</Words>
  <Characters>32901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lihua</dc:creator>
  <cp:lastModifiedBy>user</cp:lastModifiedBy>
  <cp:revision>59</cp:revision>
  <dcterms:created xsi:type="dcterms:W3CDTF">2019-06-22T06:15:00Z</dcterms:created>
  <dcterms:modified xsi:type="dcterms:W3CDTF">2019-08-06T02:07:00Z</dcterms:modified>
</cp:coreProperties>
</file>