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334E3" w14:textId="77777777" w:rsidR="001049FE" w:rsidRPr="00CA16A9" w:rsidRDefault="001049FE" w:rsidP="00C75642">
      <w:pPr>
        <w:spacing w:line="360" w:lineRule="auto"/>
        <w:jc w:val="both"/>
        <w:rPr>
          <w:rFonts w:ascii="Book Antiqua" w:hAnsi="Book Antiqua" w:cs="Times New Roman"/>
          <w:i/>
          <w:iCs/>
        </w:rPr>
      </w:pPr>
      <w:r w:rsidRPr="00CA16A9">
        <w:rPr>
          <w:rFonts w:ascii="Book Antiqua" w:hAnsi="Book Antiqua" w:cs="Times New Roman"/>
          <w:b/>
          <w:bCs/>
        </w:rPr>
        <w:t xml:space="preserve">Name of Journal: </w:t>
      </w:r>
      <w:r w:rsidRPr="00CA16A9">
        <w:rPr>
          <w:rFonts w:ascii="Book Antiqua" w:hAnsi="Book Antiqua" w:cs="Times New Roman"/>
          <w:i/>
          <w:iCs/>
        </w:rPr>
        <w:t>World Journal of Clinical Cases</w:t>
      </w:r>
    </w:p>
    <w:p w14:paraId="61B08AB5" w14:textId="77777777" w:rsidR="001049FE" w:rsidRPr="00CA16A9" w:rsidRDefault="001049FE" w:rsidP="00C75642">
      <w:pPr>
        <w:spacing w:line="360" w:lineRule="auto"/>
        <w:jc w:val="both"/>
        <w:rPr>
          <w:rFonts w:ascii="Book Antiqua" w:hAnsi="Book Antiqua" w:cs="Times New Roman"/>
        </w:rPr>
      </w:pPr>
      <w:r w:rsidRPr="00CA16A9">
        <w:rPr>
          <w:rFonts w:ascii="Book Antiqua" w:hAnsi="Book Antiqua" w:cs="Times New Roman"/>
          <w:b/>
          <w:bCs/>
        </w:rPr>
        <w:t xml:space="preserve">Manuscript NO: </w:t>
      </w:r>
      <w:r w:rsidRPr="00CA16A9">
        <w:rPr>
          <w:rFonts w:ascii="Book Antiqua" w:hAnsi="Book Antiqua" w:cs="Times New Roman"/>
        </w:rPr>
        <w:t>47793</w:t>
      </w:r>
    </w:p>
    <w:p w14:paraId="4CC632F7" w14:textId="77777777" w:rsidR="001049FE" w:rsidRPr="00CA16A9" w:rsidRDefault="001049FE" w:rsidP="00C75642">
      <w:pPr>
        <w:spacing w:line="360" w:lineRule="auto"/>
        <w:jc w:val="both"/>
        <w:rPr>
          <w:rFonts w:ascii="Book Antiqua" w:eastAsia="PMingLiU" w:hAnsi="Book Antiqua" w:cs="Times New Roman"/>
          <w:lang w:eastAsia="en-US"/>
        </w:rPr>
      </w:pPr>
      <w:r w:rsidRPr="00CA16A9">
        <w:rPr>
          <w:rFonts w:ascii="Book Antiqua" w:hAnsi="Book Antiqua" w:cs="Times New Roman"/>
          <w:b/>
          <w:bCs/>
        </w:rPr>
        <w:t xml:space="preserve">Manuscript Type: </w:t>
      </w:r>
      <w:r w:rsidRPr="00CA16A9">
        <w:rPr>
          <w:rFonts w:ascii="Book Antiqua" w:hAnsi="Book Antiqua" w:cs="Times New Roman"/>
        </w:rPr>
        <w:t>CASE REPORT</w:t>
      </w:r>
    </w:p>
    <w:p w14:paraId="0A16A736"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p>
    <w:p w14:paraId="0C39D943" w14:textId="0069064B"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bookmarkStart w:id="0" w:name="OLE_LINK10"/>
      <w:r w:rsidRPr="00CA16A9">
        <w:rPr>
          <w:rFonts w:ascii="Book Antiqua" w:hAnsi="Book Antiqua"/>
          <w:b/>
          <w:bCs/>
          <w:sz w:val="24"/>
          <w:szCs w:val="24"/>
        </w:rPr>
        <w:t xml:space="preserve">Termination of a partial </w:t>
      </w:r>
      <w:proofErr w:type="spellStart"/>
      <w:r w:rsidRPr="00CA16A9">
        <w:rPr>
          <w:rFonts w:ascii="Book Antiqua" w:hAnsi="Book Antiqua"/>
          <w:b/>
          <w:bCs/>
          <w:sz w:val="24"/>
          <w:szCs w:val="24"/>
        </w:rPr>
        <w:t>hydatidiform</w:t>
      </w:r>
      <w:proofErr w:type="spellEnd"/>
      <w:r w:rsidRPr="00CA16A9">
        <w:rPr>
          <w:rFonts w:ascii="Book Antiqua" w:hAnsi="Book Antiqua"/>
          <w:b/>
          <w:bCs/>
          <w:sz w:val="24"/>
          <w:szCs w:val="24"/>
        </w:rPr>
        <w:t xml:space="preserve"> mole and coexisting fetus: A case report</w:t>
      </w:r>
    </w:p>
    <w:bookmarkEnd w:id="0"/>
    <w:p w14:paraId="58232CCF" w14:textId="77777777" w:rsidR="00D11805" w:rsidRPr="00CA16A9" w:rsidRDefault="00D1180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p>
    <w:p w14:paraId="13D0514C" w14:textId="13B346A8"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sz w:val="24"/>
          <w:szCs w:val="24"/>
        </w:rPr>
        <w:t xml:space="preserve">Zhang RQ </w:t>
      </w:r>
      <w:r w:rsidRPr="00CA16A9">
        <w:rPr>
          <w:rFonts w:ascii="Book Antiqua" w:hAnsi="Book Antiqua"/>
          <w:i/>
          <w:iCs/>
          <w:sz w:val="24"/>
          <w:szCs w:val="24"/>
        </w:rPr>
        <w:t>et al</w:t>
      </w:r>
      <w:r w:rsidRPr="00CA16A9">
        <w:rPr>
          <w:rFonts w:ascii="Book Antiqua" w:hAnsi="Book Antiqua"/>
          <w:sz w:val="24"/>
          <w:szCs w:val="24"/>
        </w:rPr>
        <w:t xml:space="preserve">. </w:t>
      </w:r>
      <w:bookmarkStart w:id="1" w:name="OLE_LINK11"/>
      <w:r w:rsidR="004B0424">
        <w:rPr>
          <w:rFonts w:ascii="Book Antiqua" w:hAnsi="Book Antiqua"/>
          <w:sz w:val="24"/>
          <w:szCs w:val="24"/>
        </w:rPr>
        <w:t xml:space="preserve">A case of </w:t>
      </w:r>
      <w:r w:rsidR="00E874E7" w:rsidRPr="00CA16A9">
        <w:rPr>
          <w:rFonts w:ascii="Book Antiqua" w:hAnsi="Book Antiqua"/>
          <w:sz w:val="24"/>
          <w:szCs w:val="24"/>
        </w:rPr>
        <w:t>PHMCF</w:t>
      </w:r>
    </w:p>
    <w:bookmarkEnd w:id="1"/>
    <w:p w14:paraId="0FE43F73"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p>
    <w:p w14:paraId="09482027" w14:textId="10C8AA6D"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Style w:val="a6"/>
          <w:rFonts w:ascii="Book Antiqua" w:hAnsi="Book Antiqua"/>
          <w:bCs w:val="0"/>
          <w:sz w:val="24"/>
          <w:szCs w:val="24"/>
          <w:vertAlign w:val="superscript"/>
          <w:lang w:val="en-US"/>
        </w:rPr>
      </w:pPr>
      <w:bookmarkStart w:id="2" w:name="OLE_LINK6"/>
      <w:r w:rsidRPr="00CA16A9">
        <w:rPr>
          <w:rFonts w:ascii="Book Antiqua" w:hAnsi="Book Antiqua"/>
          <w:bCs/>
          <w:sz w:val="24"/>
          <w:szCs w:val="24"/>
          <w:lang w:val="fr-FR"/>
        </w:rPr>
        <w:t>Rui</w:t>
      </w:r>
      <w:r w:rsidR="00D40D74" w:rsidRPr="00CA16A9">
        <w:rPr>
          <w:rFonts w:ascii="Book Antiqua" w:hAnsi="Book Antiqua"/>
          <w:bCs/>
          <w:sz w:val="24"/>
          <w:szCs w:val="24"/>
          <w:lang w:val="fr-FR"/>
        </w:rPr>
        <w:t>-</w:t>
      </w:r>
      <w:r w:rsidR="00D40D74" w:rsidRPr="00CA16A9">
        <w:rPr>
          <w:rFonts w:ascii="Book Antiqua" w:hAnsi="Book Antiqua"/>
          <w:bCs/>
          <w:sz w:val="24"/>
          <w:szCs w:val="24"/>
        </w:rPr>
        <w:t>Q</w:t>
      </w:r>
      <w:r w:rsidRPr="00CA16A9">
        <w:rPr>
          <w:rFonts w:ascii="Book Antiqua" w:hAnsi="Book Antiqua"/>
          <w:bCs/>
          <w:sz w:val="24"/>
          <w:szCs w:val="24"/>
          <w:lang w:val="fr-FR"/>
        </w:rPr>
        <w:t>ing</w:t>
      </w:r>
      <w:bookmarkEnd w:id="2"/>
      <w:r w:rsidRPr="00CA16A9">
        <w:rPr>
          <w:rFonts w:ascii="Book Antiqua" w:hAnsi="Book Antiqua"/>
          <w:bCs/>
          <w:sz w:val="24"/>
          <w:szCs w:val="24"/>
          <w:lang w:val="fr-FR"/>
        </w:rPr>
        <w:t xml:space="preserve"> Zhang</w:t>
      </w:r>
      <w:r w:rsidRPr="00CA16A9">
        <w:rPr>
          <w:rFonts w:ascii="Book Antiqua" w:hAnsi="Book Antiqua"/>
          <w:bCs/>
          <w:sz w:val="24"/>
          <w:szCs w:val="24"/>
          <w:lang w:val="zh-TW" w:eastAsia="zh-TW"/>
        </w:rPr>
        <w:t>,</w:t>
      </w:r>
      <w:r w:rsidR="00D40D74" w:rsidRPr="00CA16A9">
        <w:rPr>
          <w:rFonts w:ascii="Book Antiqua" w:hAnsi="Book Antiqua"/>
          <w:bCs/>
          <w:sz w:val="24"/>
          <w:szCs w:val="24"/>
          <w:lang w:val="zh-TW" w:eastAsia="zh-TW"/>
        </w:rPr>
        <w:t xml:space="preserve"> </w:t>
      </w:r>
      <w:proofErr w:type="spellStart"/>
      <w:r w:rsidR="00D40D74" w:rsidRPr="00CA16A9">
        <w:rPr>
          <w:rFonts w:ascii="Book Antiqua" w:hAnsi="Book Antiqua"/>
          <w:bCs/>
          <w:sz w:val="24"/>
          <w:szCs w:val="24"/>
        </w:rPr>
        <w:t>Jia-Rong</w:t>
      </w:r>
      <w:proofErr w:type="spellEnd"/>
      <w:r w:rsidR="00D40D74" w:rsidRPr="00CA16A9">
        <w:rPr>
          <w:rFonts w:ascii="Book Antiqua" w:hAnsi="Book Antiqua"/>
          <w:bCs/>
          <w:sz w:val="24"/>
          <w:szCs w:val="24"/>
        </w:rPr>
        <w:t xml:space="preserve"> Zhang</w:t>
      </w:r>
      <w:r w:rsidR="001049FE" w:rsidRPr="00CA16A9">
        <w:rPr>
          <w:rFonts w:ascii="Book Antiqua" w:hAnsi="Book Antiqua"/>
          <w:bCs/>
          <w:sz w:val="24"/>
          <w:szCs w:val="24"/>
        </w:rPr>
        <w:t>,</w:t>
      </w:r>
      <w:r w:rsidRPr="00CA16A9">
        <w:rPr>
          <w:rStyle w:val="a6"/>
          <w:rFonts w:ascii="Book Antiqua" w:hAnsi="Book Antiqua"/>
          <w:bCs w:val="0"/>
          <w:sz w:val="24"/>
          <w:szCs w:val="24"/>
          <w:vertAlign w:val="superscript"/>
          <w:lang w:val="en-US"/>
        </w:rPr>
        <w:t xml:space="preserve"> </w:t>
      </w:r>
      <w:r w:rsidR="00D40D74" w:rsidRPr="00CA16A9">
        <w:rPr>
          <w:rFonts w:ascii="Book Antiqua" w:hAnsi="Book Antiqua"/>
          <w:bCs/>
          <w:sz w:val="24"/>
          <w:szCs w:val="24"/>
          <w:lang w:val="it-IT"/>
        </w:rPr>
        <w:t>Shuang-Di Li</w:t>
      </w:r>
    </w:p>
    <w:p w14:paraId="7D3EBFFB"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p>
    <w:p w14:paraId="3368856A"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b/>
          <w:bCs/>
          <w:sz w:val="24"/>
          <w:szCs w:val="24"/>
          <w:lang w:val="fr-FR"/>
        </w:rPr>
        <w:t>Rui-Qing Zhang</w:t>
      </w:r>
      <w:r w:rsidRPr="00CA16A9">
        <w:rPr>
          <w:rFonts w:ascii="Book Antiqua" w:hAnsi="Book Antiqua"/>
          <w:b/>
          <w:bCs/>
          <w:sz w:val="24"/>
          <w:szCs w:val="24"/>
          <w:lang w:val="zh-TW" w:eastAsia="zh-TW"/>
        </w:rPr>
        <w:t xml:space="preserve">, </w:t>
      </w:r>
      <w:proofErr w:type="spellStart"/>
      <w:r w:rsidRPr="00CA16A9">
        <w:rPr>
          <w:rFonts w:ascii="Book Antiqua" w:hAnsi="Book Antiqua"/>
          <w:b/>
          <w:bCs/>
          <w:sz w:val="24"/>
          <w:szCs w:val="24"/>
        </w:rPr>
        <w:t>Jia-Rong</w:t>
      </w:r>
      <w:proofErr w:type="spellEnd"/>
      <w:r w:rsidRPr="00CA16A9">
        <w:rPr>
          <w:rFonts w:ascii="Book Antiqua" w:hAnsi="Book Antiqua"/>
          <w:b/>
          <w:bCs/>
          <w:sz w:val="24"/>
          <w:szCs w:val="24"/>
        </w:rPr>
        <w:t xml:space="preserve"> Zhang,</w:t>
      </w:r>
      <w:r w:rsidRPr="00CA16A9">
        <w:rPr>
          <w:rFonts w:ascii="Book Antiqua" w:hAnsi="Book Antiqua"/>
          <w:sz w:val="24"/>
          <w:szCs w:val="24"/>
          <w:lang w:val="it-IT"/>
        </w:rPr>
        <w:t xml:space="preserve"> Shanghai General Hospital</w:t>
      </w:r>
      <w:r w:rsidRPr="00CA16A9">
        <w:rPr>
          <w:rFonts w:ascii="Book Antiqua" w:eastAsia="宋体" w:hAnsi="Book Antiqua"/>
          <w:sz w:val="24"/>
          <w:szCs w:val="24"/>
          <w:lang w:val="zh-TW"/>
        </w:rPr>
        <w:t>,</w:t>
      </w:r>
      <w:r w:rsidRPr="00CA16A9">
        <w:rPr>
          <w:rFonts w:ascii="Book Antiqua" w:eastAsia="PMingLiU" w:hAnsi="Book Antiqua"/>
          <w:sz w:val="24"/>
          <w:szCs w:val="24"/>
          <w:lang w:val="zh-TW" w:eastAsia="zh-TW"/>
        </w:rPr>
        <w:t xml:space="preserve"> </w:t>
      </w:r>
      <w:r w:rsidRPr="00CA16A9">
        <w:rPr>
          <w:rFonts w:ascii="Book Antiqua" w:hAnsi="Book Antiqua"/>
          <w:sz w:val="24"/>
          <w:szCs w:val="24"/>
        </w:rPr>
        <w:t>School of Medicine</w:t>
      </w:r>
      <w:r w:rsidRPr="00CA16A9">
        <w:rPr>
          <w:rFonts w:ascii="Book Antiqua" w:eastAsia="PMingLiU" w:hAnsi="Book Antiqua"/>
          <w:sz w:val="24"/>
          <w:szCs w:val="24"/>
          <w:lang w:val="zh-TW" w:eastAsia="zh-TW"/>
        </w:rPr>
        <w:t xml:space="preserve">, </w:t>
      </w:r>
      <w:r w:rsidRPr="00CA16A9">
        <w:rPr>
          <w:rFonts w:ascii="Book Antiqua" w:hAnsi="Book Antiqua"/>
          <w:sz w:val="24"/>
          <w:szCs w:val="24"/>
        </w:rPr>
        <w:t>Shanghai Jiao Tong University</w:t>
      </w:r>
      <w:r w:rsidRPr="00CA16A9">
        <w:rPr>
          <w:rFonts w:ascii="Book Antiqua" w:eastAsia="宋体" w:hAnsi="Book Antiqua"/>
          <w:sz w:val="24"/>
          <w:szCs w:val="24"/>
          <w:lang w:val="zh-TW"/>
        </w:rPr>
        <w:t>,</w:t>
      </w:r>
      <w:r w:rsidRPr="00CA16A9">
        <w:rPr>
          <w:rFonts w:ascii="Book Antiqua" w:eastAsia="PMingLiU" w:hAnsi="Book Antiqua"/>
          <w:sz w:val="24"/>
          <w:szCs w:val="24"/>
          <w:lang w:val="zh-TW" w:eastAsia="zh-TW"/>
        </w:rPr>
        <w:t xml:space="preserve"> </w:t>
      </w:r>
      <w:r w:rsidRPr="00CA16A9">
        <w:rPr>
          <w:rFonts w:ascii="Book Antiqua" w:hAnsi="Book Antiqua"/>
          <w:sz w:val="24"/>
          <w:szCs w:val="24"/>
        </w:rPr>
        <w:t>Shanghai 200120</w:t>
      </w:r>
      <w:r w:rsidRPr="00CA16A9">
        <w:rPr>
          <w:rFonts w:ascii="Book Antiqua" w:eastAsia="宋体" w:hAnsi="Book Antiqua"/>
          <w:sz w:val="24"/>
          <w:szCs w:val="24"/>
          <w:lang w:val="zh-TW"/>
        </w:rPr>
        <w:t>,</w:t>
      </w:r>
      <w:r w:rsidRPr="00CA16A9">
        <w:rPr>
          <w:rFonts w:ascii="Book Antiqua" w:hAnsi="Book Antiqua"/>
          <w:sz w:val="24"/>
          <w:szCs w:val="24"/>
        </w:rPr>
        <w:t xml:space="preserve"> China</w:t>
      </w:r>
    </w:p>
    <w:p w14:paraId="4BD30794"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p>
    <w:p w14:paraId="79D68AF5"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b/>
          <w:bCs/>
          <w:sz w:val="24"/>
          <w:szCs w:val="24"/>
          <w:lang w:val="it-IT"/>
        </w:rPr>
        <w:t>Shuang-Di Li</w:t>
      </w:r>
      <w:r w:rsidRPr="00CA16A9">
        <w:rPr>
          <w:rFonts w:ascii="Book Antiqua" w:hAnsi="Book Antiqua"/>
          <w:b/>
          <w:bCs/>
          <w:sz w:val="24"/>
          <w:szCs w:val="24"/>
          <w:lang w:val="zh-TW" w:eastAsia="zh-TW"/>
        </w:rPr>
        <w:t>,</w:t>
      </w:r>
      <w:r w:rsidRPr="00CA16A9">
        <w:rPr>
          <w:rFonts w:ascii="Book Antiqua" w:hAnsi="Book Antiqua"/>
          <w:sz w:val="24"/>
          <w:szCs w:val="24"/>
          <w:lang w:val="zh-TW" w:eastAsia="zh-TW"/>
        </w:rPr>
        <w:t xml:space="preserve"> </w:t>
      </w:r>
      <w:r w:rsidRPr="00CA16A9">
        <w:rPr>
          <w:rFonts w:ascii="Book Antiqua" w:hAnsi="Book Antiqua"/>
          <w:sz w:val="24"/>
          <w:szCs w:val="24"/>
          <w:lang w:val="it-IT"/>
        </w:rPr>
        <w:t xml:space="preserve">Shanghai </w:t>
      </w:r>
      <w:r w:rsidRPr="00CA16A9">
        <w:rPr>
          <w:rFonts w:ascii="Book Antiqua" w:hAnsi="Book Antiqua"/>
          <w:sz w:val="24"/>
          <w:szCs w:val="24"/>
        </w:rPr>
        <w:t>First Maternity and Infant Hospital, Shanghai 200120</w:t>
      </w:r>
      <w:r w:rsidRPr="00CA16A9">
        <w:rPr>
          <w:rFonts w:ascii="Book Antiqua" w:eastAsia="宋体" w:hAnsi="Book Antiqua"/>
          <w:sz w:val="24"/>
          <w:szCs w:val="24"/>
          <w:lang w:val="zh-TW"/>
        </w:rPr>
        <w:t>,</w:t>
      </w:r>
      <w:r w:rsidRPr="00CA16A9">
        <w:rPr>
          <w:rFonts w:ascii="Book Antiqua" w:hAnsi="Book Antiqua"/>
          <w:sz w:val="24"/>
          <w:szCs w:val="24"/>
        </w:rPr>
        <w:t xml:space="preserve"> China</w:t>
      </w:r>
    </w:p>
    <w:p w14:paraId="369DE32C"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lang w:val="fr-FR"/>
        </w:rPr>
      </w:pPr>
    </w:p>
    <w:p w14:paraId="6220E6B9"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bookmarkStart w:id="3" w:name="_Hlk18051152"/>
      <w:r w:rsidRPr="00CA16A9">
        <w:rPr>
          <w:rFonts w:ascii="Book Antiqua" w:hAnsi="Book Antiqua"/>
          <w:b/>
          <w:sz w:val="24"/>
          <w:szCs w:val="24"/>
        </w:rPr>
        <w:t>ORCID number:</w:t>
      </w:r>
      <w:bookmarkEnd w:id="3"/>
      <w:r w:rsidRPr="00CA16A9">
        <w:rPr>
          <w:rFonts w:ascii="Book Antiqua" w:hAnsi="Book Antiqua"/>
          <w:sz w:val="24"/>
          <w:szCs w:val="24"/>
          <w:lang w:val="fr-FR"/>
        </w:rPr>
        <w:t xml:space="preserve"> Rui-Qing Zhang</w:t>
      </w:r>
      <w:r w:rsidRPr="00CA16A9">
        <w:rPr>
          <w:rFonts w:ascii="Book Antiqua" w:hAnsi="Book Antiqua"/>
          <w:sz w:val="24"/>
          <w:szCs w:val="24"/>
          <w:lang w:val="zh-TW" w:eastAsia="zh-TW"/>
        </w:rPr>
        <w:t xml:space="preserve"> (0000-0001-5909-322X);</w:t>
      </w:r>
      <w:r w:rsidRPr="00CA16A9">
        <w:rPr>
          <w:rStyle w:val="a6"/>
          <w:rFonts w:ascii="Book Antiqua" w:hAnsi="Book Antiqua"/>
          <w:b w:val="0"/>
          <w:bCs w:val="0"/>
          <w:sz w:val="24"/>
          <w:szCs w:val="24"/>
          <w:vertAlign w:val="superscript"/>
          <w:lang w:val="en-US"/>
        </w:rPr>
        <w:t xml:space="preserve"> </w:t>
      </w:r>
      <w:r w:rsidRPr="00CA16A9">
        <w:rPr>
          <w:rFonts w:ascii="Book Antiqua" w:hAnsi="Book Antiqua"/>
          <w:sz w:val="24"/>
          <w:szCs w:val="24"/>
          <w:lang w:val="it-IT"/>
        </w:rPr>
        <w:t>Shuang-Di Li</w:t>
      </w:r>
      <w:r w:rsidRPr="00CA16A9">
        <w:rPr>
          <w:rFonts w:ascii="Book Antiqua" w:hAnsi="Book Antiqua"/>
          <w:sz w:val="24"/>
          <w:szCs w:val="24"/>
          <w:lang w:val="zh-TW" w:eastAsia="zh-TW"/>
        </w:rPr>
        <w:t xml:space="preserve"> (0000-0003-4172-5051);</w:t>
      </w:r>
      <w:r w:rsidRPr="00CA16A9">
        <w:rPr>
          <w:rStyle w:val="a6"/>
          <w:rFonts w:ascii="Book Antiqua" w:hAnsi="Book Antiqua"/>
          <w:b w:val="0"/>
          <w:bCs w:val="0"/>
          <w:sz w:val="24"/>
          <w:szCs w:val="24"/>
          <w:vertAlign w:val="superscript"/>
          <w:lang w:val="en-US"/>
        </w:rPr>
        <w:t xml:space="preserve"> </w:t>
      </w:r>
      <w:bookmarkStart w:id="4" w:name="OLE_LINK5"/>
      <w:proofErr w:type="spellStart"/>
      <w:r w:rsidRPr="00CA16A9">
        <w:rPr>
          <w:rFonts w:ascii="Book Antiqua" w:hAnsi="Book Antiqua"/>
          <w:sz w:val="24"/>
          <w:szCs w:val="24"/>
        </w:rPr>
        <w:t>Jia-Rong</w:t>
      </w:r>
      <w:bookmarkEnd w:id="4"/>
      <w:proofErr w:type="spellEnd"/>
      <w:r w:rsidRPr="00CA16A9">
        <w:rPr>
          <w:rFonts w:ascii="Book Antiqua" w:hAnsi="Book Antiqua"/>
          <w:sz w:val="24"/>
          <w:szCs w:val="24"/>
        </w:rPr>
        <w:t xml:space="preserve"> Zhang (0000-0002-7524-5753).</w:t>
      </w:r>
    </w:p>
    <w:p w14:paraId="23403BF3"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p>
    <w:p w14:paraId="72488C9A" w14:textId="4CE6AE7D"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bookmarkStart w:id="5" w:name="_Hlk18051168"/>
      <w:r w:rsidRPr="00CA16A9">
        <w:rPr>
          <w:rFonts w:ascii="Book Antiqua" w:hAnsi="Book Antiqua"/>
          <w:b/>
          <w:sz w:val="24"/>
          <w:szCs w:val="24"/>
          <w:lang w:val="en-GB"/>
        </w:rPr>
        <w:t>Author contributions:</w:t>
      </w:r>
      <w:r w:rsidRPr="00CA16A9">
        <w:rPr>
          <w:rFonts w:ascii="Book Antiqua" w:hAnsi="Book Antiqua"/>
          <w:sz w:val="24"/>
          <w:szCs w:val="24"/>
        </w:rPr>
        <w:t xml:space="preserve"> </w:t>
      </w:r>
      <w:bookmarkEnd w:id="5"/>
      <w:r w:rsidRPr="00CA16A9">
        <w:rPr>
          <w:rFonts w:ascii="Book Antiqua" w:eastAsia="Times New Roman" w:hAnsi="Book Antiqua" w:cs="Times New Roman"/>
          <w:sz w:val="24"/>
          <w:szCs w:val="24"/>
        </w:rPr>
        <w:t xml:space="preserve">Li SD and Zhang JR contributed equally to this work; Li SD and Zhang JR put forward </w:t>
      </w:r>
      <w:r w:rsidR="004B0424">
        <w:rPr>
          <w:rFonts w:ascii="Book Antiqua" w:eastAsia="Times New Roman" w:hAnsi="Book Antiqua" w:cs="Times New Roman"/>
          <w:sz w:val="24"/>
          <w:szCs w:val="24"/>
        </w:rPr>
        <w:t xml:space="preserve">the </w:t>
      </w:r>
      <w:r w:rsidRPr="00CA16A9">
        <w:rPr>
          <w:rFonts w:ascii="Book Antiqua" w:eastAsia="Times New Roman" w:hAnsi="Book Antiqua" w:cs="Times New Roman"/>
          <w:sz w:val="24"/>
          <w:szCs w:val="24"/>
        </w:rPr>
        <w:t xml:space="preserve">idea; Zhang RQ collected and analyzed </w:t>
      </w:r>
      <w:r w:rsidR="004B0424">
        <w:rPr>
          <w:rFonts w:ascii="Book Antiqua" w:eastAsia="Times New Roman" w:hAnsi="Book Antiqua" w:cs="Times New Roman"/>
          <w:sz w:val="24"/>
          <w:szCs w:val="24"/>
        </w:rPr>
        <w:t xml:space="preserve">the </w:t>
      </w:r>
      <w:r w:rsidRPr="00CA16A9">
        <w:rPr>
          <w:rFonts w:ascii="Book Antiqua" w:eastAsia="Times New Roman" w:hAnsi="Book Antiqua" w:cs="Times New Roman"/>
          <w:sz w:val="24"/>
          <w:szCs w:val="24"/>
        </w:rPr>
        <w:t>data</w:t>
      </w:r>
      <w:r w:rsidR="004B0424">
        <w:rPr>
          <w:rFonts w:ascii="Book Antiqua" w:eastAsia="宋体" w:hAnsi="Book Antiqua" w:cs="宋体" w:hint="eastAsia"/>
          <w:sz w:val="24"/>
          <w:szCs w:val="24"/>
        </w:rPr>
        <w:t>;</w:t>
      </w:r>
      <w:r w:rsidR="004B0424">
        <w:rPr>
          <w:rFonts w:ascii="Book Antiqua" w:eastAsia="宋体" w:hAnsi="Book Antiqua" w:cs="宋体"/>
          <w:sz w:val="24"/>
          <w:szCs w:val="24"/>
        </w:rPr>
        <w:t xml:space="preserve"> </w:t>
      </w:r>
      <w:r w:rsidRPr="00CA16A9">
        <w:rPr>
          <w:rFonts w:ascii="Book Antiqua" w:eastAsia="Times New Roman" w:hAnsi="Book Antiqua" w:cs="Times New Roman"/>
          <w:sz w:val="24"/>
          <w:szCs w:val="24"/>
        </w:rPr>
        <w:t>Li SD and Zhang RQ wrote the paper.</w:t>
      </w:r>
    </w:p>
    <w:p w14:paraId="691691EA"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color w:val="000000" w:themeColor="text1"/>
          <w:sz w:val="24"/>
          <w:szCs w:val="24"/>
        </w:rPr>
      </w:pPr>
    </w:p>
    <w:p w14:paraId="2C7FA6F7" w14:textId="48C0BCB6" w:rsidR="005C0B85" w:rsidRPr="00CA16A9" w:rsidRDefault="00BA563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bookmarkStart w:id="6" w:name="_Hlk18051309"/>
      <w:r w:rsidRPr="00CA16A9">
        <w:rPr>
          <w:rFonts w:ascii="Book Antiqua" w:hAnsi="Book Antiqua"/>
          <w:b/>
          <w:color w:val="000000" w:themeColor="text1"/>
          <w:sz w:val="24"/>
          <w:szCs w:val="24"/>
        </w:rPr>
        <w:t>Informed consent statement</w:t>
      </w:r>
      <w:r w:rsidRPr="00CA16A9">
        <w:rPr>
          <w:rFonts w:ascii="Book Antiqua" w:hAnsi="Book Antiqua"/>
          <w:color w:val="000000" w:themeColor="text1"/>
          <w:sz w:val="24"/>
          <w:szCs w:val="24"/>
        </w:rPr>
        <w:t>:</w:t>
      </w:r>
      <w:bookmarkEnd w:id="6"/>
      <w:r w:rsidRPr="00CA16A9">
        <w:rPr>
          <w:rFonts w:ascii="Book Antiqua" w:hAnsi="Book Antiqua"/>
          <w:sz w:val="24"/>
          <w:szCs w:val="24"/>
        </w:rPr>
        <w:t xml:space="preserve"> </w:t>
      </w:r>
      <w:r w:rsidR="005C0B85" w:rsidRPr="00CA16A9">
        <w:rPr>
          <w:rFonts w:ascii="Book Antiqua" w:hAnsi="Book Antiqua"/>
          <w:sz w:val="24"/>
          <w:szCs w:val="24"/>
        </w:rPr>
        <w:t xml:space="preserve">All study participants provided </w:t>
      </w:r>
      <w:r w:rsidR="004B0424" w:rsidRPr="00CA16A9">
        <w:rPr>
          <w:rFonts w:ascii="Book Antiqua" w:hAnsi="Book Antiqua"/>
          <w:sz w:val="24"/>
          <w:szCs w:val="24"/>
        </w:rPr>
        <w:t xml:space="preserve">written </w:t>
      </w:r>
      <w:r w:rsidR="005C0B85" w:rsidRPr="00CA16A9">
        <w:rPr>
          <w:rFonts w:ascii="Book Antiqua" w:hAnsi="Book Antiqua"/>
          <w:sz w:val="24"/>
          <w:szCs w:val="24"/>
        </w:rPr>
        <w:t>informed consent prior to study enrollment.</w:t>
      </w:r>
    </w:p>
    <w:p w14:paraId="6901B5E5" w14:textId="77777777" w:rsidR="001049FE"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p>
    <w:p w14:paraId="246372E3" w14:textId="66A66C83" w:rsidR="00BA5637" w:rsidRPr="00CA16A9" w:rsidRDefault="00BA5637" w:rsidP="00C756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autoSpaceDE w:val="0"/>
        <w:autoSpaceDN w:val="0"/>
        <w:adjustRightInd w:val="0"/>
        <w:spacing w:line="360" w:lineRule="auto"/>
        <w:jc w:val="both"/>
        <w:rPr>
          <w:rFonts w:ascii="Book Antiqua" w:eastAsia="Arial Unicode MS" w:hAnsi="Book Antiqua" w:cs="Arial Unicode MS"/>
          <w:color w:val="000000"/>
          <w:u w:color="000000"/>
          <w:bdr w:val="nil"/>
        </w:rPr>
      </w:pPr>
      <w:bookmarkStart w:id="7" w:name="_Hlk18051318"/>
      <w:r w:rsidRPr="00CA16A9">
        <w:rPr>
          <w:rFonts w:ascii="Book Antiqua" w:eastAsia="Arial Unicode MS" w:hAnsi="Book Antiqua" w:cs="Arial Unicode MS"/>
          <w:b/>
          <w:color w:val="000000" w:themeColor="text1"/>
          <w:u w:color="000000"/>
          <w:bdr w:val="nil"/>
        </w:rPr>
        <w:t>Conflict-of-interest statement</w:t>
      </w:r>
      <w:r w:rsidRPr="00CA16A9">
        <w:rPr>
          <w:rFonts w:ascii="Book Antiqua" w:hAnsi="Book Antiqua"/>
          <w:b/>
          <w:color w:val="000000" w:themeColor="text1"/>
        </w:rPr>
        <w:t xml:space="preserve">: </w:t>
      </w:r>
      <w:bookmarkEnd w:id="7"/>
      <w:r w:rsidR="005C0B85" w:rsidRPr="00CA16A9">
        <w:rPr>
          <w:rFonts w:ascii="Book Antiqua" w:eastAsia="Arial Unicode MS" w:hAnsi="Book Antiqua" w:cs="Arial Unicode MS"/>
          <w:color w:val="000000"/>
          <w:u w:color="000000"/>
          <w:bdr w:val="nil"/>
        </w:rPr>
        <w:t>All authors declare no conflict of interest.</w:t>
      </w:r>
    </w:p>
    <w:p w14:paraId="35D75D89" w14:textId="77777777" w:rsidR="001049FE" w:rsidRPr="00CA16A9" w:rsidRDefault="001049FE" w:rsidP="00C756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autoSpaceDE w:val="0"/>
        <w:autoSpaceDN w:val="0"/>
        <w:adjustRightInd w:val="0"/>
        <w:spacing w:line="360" w:lineRule="auto"/>
        <w:jc w:val="both"/>
        <w:rPr>
          <w:rFonts w:ascii="Book Antiqua" w:eastAsia="Arial Unicode MS" w:hAnsi="Book Antiqua" w:cs="Arial Unicode MS"/>
          <w:u w:color="000000"/>
          <w:bdr w:val="nil"/>
        </w:rPr>
      </w:pPr>
    </w:p>
    <w:p w14:paraId="19BB808E" w14:textId="77777777" w:rsidR="001049FE" w:rsidRPr="00CA16A9" w:rsidRDefault="001049FE" w:rsidP="00C75642">
      <w:pPr>
        <w:spacing w:line="360" w:lineRule="auto"/>
        <w:jc w:val="both"/>
        <w:rPr>
          <w:rFonts w:ascii="Book Antiqua" w:hAnsi="Book Antiqua" w:cs="Times New Roman"/>
        </w:rPr>
      </w:pPr>
      <w:r w:rsidRPr="00CA16A9">
        <w:rPr>
          <w:rFonts w:ascii="Book Antiqua" w:hAnsi="Book Antiqua"/>
          <w:b/>
        </w:rPr>
        <w:t xml:space="preserve">CARE Checklist (2016) statement: </w:t>
      </w:r>
      <w:r w:rsidRPr="00CA16A9">
        <w:rPr>
          <w:rFonts w:ascii="Book Antiqua" w:hAnsi="Book Antiqua" w:cs="Times New Roman"/>
        </w:rPr>
        <w:t>The authors have read the CARE Checklist (2016), and the manuscript was prepared and revised according to the CARE Checklist (2016).</w:t>
      </w:r>
    </w:p>
    <w:p w14:paraId="493F88B3" w14:textId="77777777" w:rsidR="001049FE" w:rsidRPr="00CA16A9" w:rsidRDefault="001049FE" w:rsidP="00C75642">
      <w:pPr>
        <w:spacing w:line="360" w:lineRule="auto"/>
        <w:jc w:val="both"/>
        <w:rPr>
          <w:rStyle w:val="a3"/>
          <w:rFonts w:ascii="Book Antiqua" w:eastAsiaTheme="majorEastAsia" w:hAnsi="Book Antiqua" w:cs="Times New Roman"/>
          <w:b/>
          <w:u w:val="none"/>
          <w:shd w:val="clear" w:color="auto" w:fill="FFFFFF"/>
        </w:rPr>
      </w:pPr>
    </w:p>
    <w:p w14:paraId="256C0EF3" w14:textId="77777777" w:rsidR="001049FE" w:rsidRPr="00CA16A9" w:rsidRDefault="001049FE" w:rsidP="00C75642">
      <w:pPr>
        <w:spacing w:line="360" w:lineRule="auto"/>
        <w:jc w:val="both"/>
        <w:rPr>
          <w:rFonts w:ascii="Book Antiqua" w:eastAsia="等线" w:hAnsi="Book Antiqua" w:cs="Times New Roman"/>
        </w:rPr>
      </w:pPr>
      <w:r w:rsidRPr="00CA16A9">
        <w:rPr>
          <w:rFonts w:ascii="Book Antiqua" w:hAnsi="Book Antiqua"/>
          <w:b/>
        </w:rPr>
        <w:t xml:space="preserve">Open-Access: </w:t>
      </w:r>
      <w:bookmarkStart w:id="8" w:name="_Hlk18051330"/>
      <w:r w:rsidRPr="00CA16A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w:t>
      </w:r>
      <w:proofErr w:type="gramStart"/>
      <w:r w:rsidRPr="00CA16A9">
        <w:rPr>
          <w:rFonts w:ascii="Book Antiqua" w:hAnsi="Book Antiqua"/>
        </w:rPr>
        <w:t>non-commercial</w:t>
      </w:r>
      <w:proofErr w:type="gramEnd"/>
      <w:r w:rsidRPr="00CA16A9">
        <w:rPr>
          <w:rFonts w:ascii="Book Antiqua" w:hAnsi="Book Antiqua"/>
        </w:rPr>
        <w:t>. See: http://creativecommons.org/licenses/by-nc/4.0/</w:t>
      </w:r>
    </w:p>
    <w:bookmarkEnd w:id="8"/>
    <w:p w14:paraId="3D86448A" w14:textId="77777777" w:rsidR="001049FE" w:rsidRPr="00CA16A9" w:rsidRDefault="001049FE" w:rsidP="00C75642">
      <w:pPr>
        <w:spacing w:line="360" w:lineRule="auto"/>
        <w:jc w:val="both"/>
        <w:rPr>
          <w:rFonts w:ascii="Book Antiqua" w:eastAsia="等线" w:hAnsi="Book Antiqua" w:cs="Times New Roman"/>
          <w:lang w:eastAsia="en-US"/>
        </w:rPr>
      </w:pPr>
    </w:p>
    <w:p w14:paraId="630027D0" w14:textId="71E0E9F5" w:rsidR="001049FE" w:rsidRPr="00CA16A9" w:rsidRDefault="001049FE" w:rsidP="00C75642">
      <w:pPr>
        <w:spacing w:line="360" w:lineRule="auto"/>
        <w:jc w:val="both"/>
        <w:rPr>
          <w:rFonts w:ascii="Book Antiqua" w:hAnsi="Book Antiqua"/>
          <w:bCs/>
          <w:iCs/>
        </w:rPr>
      </w:pPr>
      <w:r w:rsidRPr="00CA16A9">
        <w:rPr>
          <w:rFonts w:ascii="Book Antiqua" w:hAnsi="Book Antiqua"/>
          <w:b/>
          <w:bCs/>
          <w:iCs/>
        </w:rPr>
        <w:t>Manuscript source:</w:t>
      </w:r>
      <w:r w:rsidRPr="00CA16A9">
        <w:rPr>
          <w:rFonts w:ascii="Book Antiqua" w:hAnsi="Book Antiqua"/>
          <w:bCs/>
          <w:iCs/>
        </w:rPr>
        <w:t xml:space="preserve"> Unsolicited manuscript</w:t>
      </w:r>
    </w:p>
    <w:p w14:paraId="5C7C5696" w14:textId="77777777" w:rsidR="001049FE" w:rsidRPr="00CA16A9" w:rsidRDefault="001049FE" w:rsidP="00C75642">
      <w:pPr>
        <w:spacing w:line="360" w:lineRule="auto"/>
        <w:jc w:val="both"/>
        <w:rPr>
          <w:rFonts w:ascii="Book Antiqua" w:eastAsia="等线" w:hAnsi="Book Antiqua" w:cs="PMingLiU"/>
          <w:bCs/>
          <w:iCs/>
        </w:rPr>
      </w:pPr>
    </w:p>
    <w:p w14:paraId="125E8AC4" w14:textId="4476D88B"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b/>
          <w:sz w:val="24"/>
          <w:szCs w:val="24"/>
        </w:rPr>
        <w:t>Corresponding author:</w:t>
      </w:r>
      <w:r w:rsidR="005C0B85" w:rsidRPr="00CA16A9">
        <w:rPr>
          <w:rFonts w:ascii="Book Antiqua" w:hAnsi="Book Antiqua"/>
          <w:b/>
          <w:sz w:val="24"/>
          <w:szCs w:val="24"/>
        </w:rPr>
        <w:t xml:space="preserve"> </w:t>
      </w:r>
      <w:proofErr w:type="spellStart"/>
      <w:r w:rsidR="005C0B85" w:rsidRPr="00CA16A9">
        <w:rPr>
          <w:rFonts w:ascii="Book Antiqua" w:hAnsi="Book Antiqua"/>
          <w:b/>
          <w:sz w:val="24"/>
          <w:szCs w:val="24"/>
        </w:rPr>
        <w:t>Shuang</w:t>
      </w:r>
      <w:proofErr w:type="spellEnd"/>
      <w:r w:rsidR="005C0B85" w:rsidRPr="00CA16A9">
        <w:rPr>
          <w:rFonts w:ascii="Book Antiqua" w:hAnsi="Book Antiqua"/>
          <w:b/>
          <w:sz w:val="24"/>
          <w:szCs w:val="24"/>
        </w:rPr>
        <w:t xml:space="preserve">-Di Li, </w:t>
      </w:r>
      <w:r w:rsidR="005C0B85" w:rsidRPr="00CA16A9">
        <w:rPr>
          <w:rFonts w:ascii="Book Antiqua" w:hAnsi="Book Antiqua" w:cs="Garamond-Bold"/>
          <w:b/>
          <w:bCs/>
          <w:sz w:val="24"/>
          <w:szCs w:val="24"/>
        </w:rPr>
        <w:t>MD, PhD,</w:t>
      </w:r>
      <w:r w:rsidR="005C0B85" w:rsidRPr="00CA16A9">
        <w:rPr>
          <w:rFonts w:ascii="Book Antiqua" w:hAnsi="Book Antiqua"/>
          <w:sz w:val="24"/>
          <w:szCs w:val="24"/>
          <w:lang w:val="it-IT"/>
        </w:rPr>
        <w:t xml:space="preserve"> </w:t>
      </w:r>
      <w:bookmarkStart w:id="9" w:name="OLE_LINK4"/>
      <w:r w:rsidR="001049FE" w:rsidRPr="00CA16A9">
        <w:rPr>
          <w:rFonts w:ascii="Book Antiqua" w:hAnsi="Book Antiqua"/>
          <w:b/>
          <w:bCs/>
          <w:sz w:val="24"/>
          <w:szCs w:val="24"/>
        </w:rPr>
        <w:t xml:space="preserve">Doctor, </w:t>
      </w:r>
      <w:r w:rsidR="005C0B85" w:rsidRPr="00CA16A9">
        <w:rPr>
          <w:rFonts w:ascii="Book Antiqua" w:hAnsi="Book Antiqua"/>
          <w:sz w:val="24"/>
          <w:szCs w:val="24"/>
          <w:lang w:val="it-IT"/>
        </w:rPr>
        <w:t xml:space="preserve">Shanghai </w:t>
      </w:r>
      <w:r w:rsidR="005C0B85" w:rsidRPr="00CA16A9">
        <w:rPr>
          <w:rFonts w:ascii="Book Antiqua" w:hAnsi="Book Antiqua"/>
          <w:sz w:val="24"/>
          <w:szCs w:val="24"/>
        </w:rPr>
        <w:t>First Maternity and Infant Hospital</w:t>
      </w:r>
      <w:bookmarkStart w:id="10" w:name="OLE_LINK3"/>
      <w:bookmarkEnd w:id="9"/>
      <w:r w:rsidR="001049FE" w:rsidRPr="00CA16A9">
        <w:rPr>
          <w:rFonts w:ascii="Book Antiqua" w:eastAsia="宋体" w:hAnsi="Book Antiqua"/>
          <w:sz w:val="24"/>
          <w:szCs w:val="24"/>
          <w:lang w:val="zh-TW"/>
        </w:rPr>
        <w:t>,</w:t>
      </w:r>
      <w:r w:rsidR="001049FE" w:rsidRPr="00CA16A9">
        <w:rPr>
          <w:rFonts w:ascii="Book Antiqua" w:eastAsia="PMingLiU" w:hAnsi="Book Antiqua"/>
          <w:sz w:val="24"/>
          <w:szCs w:val="24"/>
          <w:lang w:val="zh-TW" w:eastAsia="zh-TW"/>
        </w:rPr>
        <w:t xml:space="preserve"> </w:t>
      </w:r>
      <w:proofErr w:type="spellStart"/>
      <w:r w:rsidR="005C0B85" w:rsidRPr="00CA16A9">
        <w:rPr>
          <w:rFonts w:ascii="Book Antiqua" w:hAnsi="Book Antiqua"/>
          <w:sz w:val="24"/>
          <w:szCs w:val="24"/>
        </w:rPr>
        <w:t>Pudong</w:t>
      </w:r>
      <w:proofErr w:type="spellEnd"/>
      <w:r w:rsidR="005C0B85" w:rsidRPr="00CA16A9">
        <w:rPr>
          <w:rFonts w:ascii="Book Antiqua" w:hAnsi="Book Antiqua"/>
          <w:sz w:val="24"/>
          <w:szCs w:val="24"/>
        </w:rPr>
        <w:t xml:space="preserve"> New Area</w:t>
      </w:r>
      <w:bookmarkEnd w:id="10"/>
      <w:r w:rsidR="001049FE" w:rsidRPr="00CA16A9">
        <w:rPr>
          <w:rFonts w:ascii="Book Antiqua" w:hAnsi="Book Antiqua"/>
          <w:sz w:val="24"/>
          <w:szCs w:val="24"/>
        </w:rPr>
        <w:t>,</w:t>
      </w:r>
      <w:r w:rsidR="005C0B85" w:rsidRPr="00CA16A9">
        <w:rPr>
          <w:rFonts w:ascii="Book Antiqua" w:hAnsi="Book Antiqua"/>
          <w:sz w:val="24"/>
          <w:szCs w:val="24"/>
        </w:rPr>
        <w:t xml:space="preserve"> </w:t>
      </w:r>
      <w:r w:rsidR="001049FE" w:rsidRPr="00CA16A9">
        <w:rPr>
          <w:rFonts w:ascii="Book Antiqua" w:hAnsi="Book Antiqua"/>
          <w:sz w:val="24"/>
          <w:szCs w:val="24"/>
        </w:rPr>
        <w:t xml:space="preserve">Shanghai </w:t>
      </w:r>
      <w:r w:rsidR="005C0B85" w:rsidRPr="00CA16A9">
        <w:rPr>
          <w:rFonts w:ascii="Book Antiqua" w:hAnsi="Book Antiqua"/>
          <w:sz w:val="24"/>
          <w:szCs w:val="24"/>
        </w:rPr>
        <w:t>200120, China.</w:t>
      </w:r>
      <w:r w:rsidR="005C0B85" w:rsidRPr="00CA16A9">
        <w:rPr>
          <w:rFonts w:ascii="Book Antiqua" w:hAnsi="Book Antiqua"/>
          <w:b/>
          <w:sz w:val="24"/>
          <w:szCs w:val="24"/>
        </w:rPr>
        <w:t xml:space="preserve"> </w:t>
      </w:r>
      <w:r w:rsidR="005C0B85" w:rsidRPr="00CA16A9">
        <w:rPr>
          <w:rFonts w:ascii="Book Antiqua" w:hAnsi="Book Antiqua"/>
          <w:sz w:val="24"/>
          <w:szCs w:val="24"/>
          <w:u w:val="single"/>
        </w:rPr>
        <w:t>lishuangdi21@126.com</w:t>
      </w:r>
    </w:p>
    <w:p w14:paraId="6B000E32" w14:textId="3FBFC968" w:rsidR="00B6222D" w:rsidRPr="00CA16A9" w:rsidRDefault="00BA563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color w:val="000000" w:themeColor="text1"/>
          <w:sz w:val="24"/>
          <w:szCs w:val="24"/>
        </w:rPr>
      </w:pPr>
      <w:r w:rsidRPr="00CA16A9">
        <w:rPr>
          <w:rFonts w:ascii="Book Antiqua" w:hAnsi="Book Antiqua"/>
          <w:b/>
          <w:color w:val="000000" w:themeColor="text1"/>
          <w:sz w:val="24"/>
          <w:szCs w:val="24"/>
        </w:rPr>
        <w:t>Telephone:</w:t>
      </w:r>
      <w:r w:rsidR="001049FE" w:rsidRPr="00CA16A9">
        <w:rPr>
          <w:rFonts w:ascii="Book Antiqua" w:hAnsi="Book Antiqua"/>
          <w:b/>
          <w:color w:val="000000" w:themeColor="text1"/>
          <w:sz w:val="24"/>
          <w:szCs w:val="24"/>
        </w:rPr>
        <w:t xml:space="preserve"> </w:t>
      </w:r>
      <w:r w:rsidR="005C0B85" w:rsidRPr="00CA16A9">
        <w:rPr>
          <w:rFonts w:ascii="Book Antiqua" w:hAnsi="Book Antiqua"/>
          <w:color w:val="000000" w:themeColor="text1"/>
          <w:sz w:val="24"/>
          <w:szCs w:val="24"/>
        </w:rPr>
        <w:t>+</w:t>
      </w:r>
      <w:r w:rsidRPr="00CA16A9">
        <w:rPr>
          <w:rFonts w:ascii="Book Antiqua" w:hAnsi="Book Antiqua"/>
          <w:color w:val="000000" w:themeColor="text1"/>
          <w:sz w:val="24"/>
          <w:szCs w:val="24"/>
        </w:rPr>
        <w:t>86-21-37798537</w:t>
      </w:r>
    </w:p>
    <w:p w14:paraId="7C2D878D" w14:textId="69E899A7" w:rsidR="00B6222D"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heme="minorEastAsia" w:hAnsi="Book Antiqua" w:cs="Times New Roman"/>
          <w:sz w:val="24"/>
          <w:szCs w:val="24"/>
          <w:u w:color="0432FF"/>
        </w:rPr>
      </w:pPr>
      <w:r w:rsidRPr="00CA16A9">
        <w:rPr>
          <w:rFonts w:ascii="Book Antiqua" w:eastAsiaTheme="minorEastAsia" w:hAnsi="Book Antiqua" w:cs="Times New Roman"/>
          <w:b/>
          <w:bCs/>
          <w:sz w:val="24"/>
          <w:szCs w:val="24"/>
          <w:u w:color="0432FF"/>
        </w:rPr>
        <w:t xml:space="preserve">Fax: </w:t>
      </w:r>
      <w:r w:rsidRPr="00CA16A9">
        <w:rPr>
          <w:rFonts w:ascii="Book Antiqua" w:hAnsi="Book Antiqua"/>
          <w:color w:val="000000" w:themeColor="text1"/>
          <w:sz w:val="24"/>
          <w:szCs w:val="24"/>
        </w:rPr>
        <w:t>+86-21-37798537</w:t>
      </w:r>
    </w:p>
    <w:p w14:paraId="79B621EF"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u w:val="single" w:color="0432FF"/>
        </w:rPr>
      </w:pPr>
    </w:p>
    <w:p w14:paraId="139F127F" w14:textId="77777777" w:rsidR="001049FE" w:rsidRPr="00CA16A9" w:rsidRDefault="001049FE" w:rsidP="00C75642">
      <w:pPr>
        <w:snapToGrid w:val="0"/>
        <w:spacing w:line="360" w:lineRule="auto"/>
        <w:jc w:val="both"/>
        <w:rPr>
          <w:rFonts w:ascii="Book Antiqua" w:eastAsia="等线" w:hAnsi="Book Antiqua" w:cs="Times New Roman"/>
          <w:bCs/>
          <w:lang w:val="en-GB"/>
        </w:rPr>
      </w:pPr>
      <w:bookmarkStart w:id="11" w:name="_Hlk17356255"/>
      <w:bookmarkStart w:id="12" w:name="_Hlk18051353"/>
      <w:r w:rsidRPr="00CA16A9">
        <w:rPr>
          <w:rFonts w:ascii="Book Antiqua" w:hAnsi="Book Antiqua"/>
          <w:b/>
          <w:lang w:val="en-GB"/>
        </w:rPr>
        <w:t xml:space="preserve">Received: </w:t>
      </w:r>
      <w:r w:rsidRPr="00CA16A9">
        <w:rPr>
          <w:rFonts w:ascii="Book Antiqua" w:hAnsi="Book Antiqua"/>
          <w:bCs/>
          <w:lang w:val="en-GB"/>
        </w:rPr>
        <w:t>April 6, 2019</w:t>
      </w:r>
    </w:p>
    <w:p w14:paraId="58953BA5" w14:textId="77777777" w:rsidR="001049FE" w:rsidRPr="00CA16A9" w:rsidRDefault="001049FE" w:rsidP="00C75642">
      <w:pPr>
        <w:snapToGrid w:val="0"/>
        <w:spacing w:line="360" w:lineRule="auto"/>
        <w:jc w:val="both"/>
        <w:rPr>
          <w:rFonts w:ascii="Book Antiqua" w:eastAsia="PMingLiU" w:hAnsi="Book Antiqua" w:cs="PMingLiU"/>
          <w:bCs/>
          <w:lang w:val="en-GB" w:eastAsia="en-US"/>
        </w:rPr>
      </w:pPr>
      <w:r w:rsidRPr="00CA16A9">
        <w:rPr>
          <w:rFonts w:ascii="Book Antiqua" w:hAnsi="Book Antiqua"/>
          <w:b/>
          <w:lang w:val="en-GB"/>
        </w:rPr>
        <w:t xml:space="preserve">Peer-review started: </w:t>
      </w:r>
      <w:r w:rsidRPr="00CA16A9">
        <w:rPr>
          <w:rFonts w:ascii="Book Antiqua" w:hAnsi="Book Antiqua"/>
          <w:bCs/>
          <w:lang w:val="en-GB"/>
        </w:rPr>
        <w:t>April 8, 2019</w:t>
      </w:r>
    </w:p>
    <w:p w14:paraId="701E1AE8" w14:textId="77777777" w:rsidR="001049FE" w:rsidRPr="00CA16A9" w:rsidRDefault="001049FE" w:rsidP="00C75642">
      <w:pPr>
        <w:snapToGrid w:val="0"/>
        <w:spacing w:line="360" w:lineRule="auto"/>
        <w:jc w:val="both"/>
        <w:rPr>
          <w:rFonts w:ascii="Book Antiqua" w:hAnsi="Book Antiqua"/>
          <w:b/>
          <w:lang w:val="en-GB"/>
        </w:rPr>
      </w:pPr>
      <w:r w:rsidRPr="00CA16A9">
        <w:rPr>
          <w:rFonts w:ascii="Book Antiqua" w:hAnsi="Book Antiqua"/>
          <w:b/>
          <w:lang w:val="en-GB"/>
        </w:rPr>
        <w:t xml:space="preserve">First decision: </w:t>
      </w:r>
      <w:r w:rsidRPr="00CA16A9">
        <w:rPr>
          <w:rFonts w:ascii="Book Antiqua" w:hAnsi="Book Antiqua"/>
          <w:bCs/>
          <w:lang w:val="en-GB"/>
        </w:rPr>
        <w:t>August 1, 2019</w:t>
      </w:r>
    </w:p>
    <w:p w14:paraId="4DFB1AAF" w14:textId="0252FF67" w:rsidR="001049FE" w:rsidRPr="00CA16A9" w:rsidRDefault="001049FE" w:rsidP="00C75642">
      <w:pPr>
        <w:snapToGrid w:val="0"/>
        <w:spacing w:line="360" w:lineRule="auto"/>
        <w:jc w:val="both"/>
        <w:rPr>
          <w:rFonts w:ascii="Book Antiqua" w:hAnsi="Book Antiqua"/>
          <w:b/>
          <w:lang w:val="en-GB"/>
        </w:rPr>
      </w:pPr>
      <w:r w:rsidRPr="00CA16A9">
        <w:rPr>
          <w:rFonts w:ascii="Book Antiqua" w:hAnsi="Book Antiqua"/>
          <w:b/>
          <w:lang w:val="en-GB"/>
        </w:rPr>
        <w:t xml:space="preserve">Revised: </w:t>
      </w:r>
      <w:r w:rsidRPr="00CA16A9">
        <w:rPr>
          <w:rFonts w:ascii="Book Antiqua" w:hAnsi="Book Antiqua"/>
          <w:bCs/>
          <w:lang w:val="en-GB"/>
        </w:rPr>
        <w:t>August 22, 2019</w:t>
      </w:r>
    </w:p>
    <w:p w14:paraId="353B94B3" w14:textId="70AB9FB0" w:rsidR="001049FE" w:rsidRPr="00CA16A9" w:rsidRDefault="001049FE" w:rsidP="00C75642">
      <w:pPr>
        <w:snapToGrid w:val="0"/>
        <w:spacing w:line="360" w:lineRule="auto"/>
        <w:jc w:val="both"/>
        <w:rPr>
          <w:rFonts w:ascii="Book Antiqua" w:hAnsi="Book Antiqua"/>
          <w:b/>
          <w:lang w:val="en-GB"/>
        </w:rPr>
      </w:pPr>
      <w:r w:rsidRPr="00CA16A9">
        <w:rPr>
          <w:rFonts w:ascii="Book Antiqua" w:hAnsi="Book Antiqua"/>
          <w:b/>
          <w:lang w:val="en-GB"/>
        </w:rPr>
        <w:t>Accepted:</w:t>
      </w:r>
      <w:r w:rsidR="00795E19" w:rsidRPr="00795E19">
        <w:t xml:space="preserve"> </w:t>
      </w:r>
      <w:r w:rsidR="00795E19" w:rsidRPr="00795E19">
        <w:rPr>
          <w:rFonts w:ascii="Book Antiqua" w:hAnsi="Book Antiqua"/>
          <w:lang w:val="en-GB"/>
        </w:rPr>
        <w:t>September 9, 2019</w:t>
      </w:r>
      <w:r w:rsidRPr="00795E19">
        <w:rPr>
          <w:rFonts w:ascii="Book Antiqua" w:hAnsi="Book Antiqua"/>
          <w:lang w:val="en-GB"/>
        </w:rPr>
        <w:t xml:space="preserve"> </w:t>
      </w:r>
    </w:p>
    <w:p w14:paraId="49C46ACC" w14:textId="498C6009" w:rsidR="001049FE" w:rsidRPr="00CA16A9" w:rsidRDefault="001049FE" w:rsidP="00C75642">
      <w:pPr>
        <w:snapToGrid w:val="0"/>
        <w:spacing w:line="360" w:lineRule="auto"/>
        <w:jc w:val="both"/>
        <w:rPr>
          <w:rFonts w:ascii="Book Antiqua" w:hAnsi="Book Antiqua"/>
          <w:b/>
          <w:lang w:val="en-GB"/>
        </w:rPr>
      </w:pPr>
      <w:r w:rsidRPr="00CA16A9">
        <w:rPr>
          <w:rFonts w:ascii="Book Antiqua" w:hAnsi="Book Antiqua"/>
          <w:b/>
          <w:lang w:val="en-GB"/>
        </w:rPr>
        <w:t>Article in press:</w:t>
      </w:r>
      <w:r w:rsidR="00F41131" w:rsidRPr="00F41131">
        <w:rPr>
          <w:rFonts w:ascii="Book Antiqua" w:hAnsi="Book Antiqua"/>
          <w:lang w:val="en-GB"/>
        </w:rPr>
        <w:t xml:space="preserve"> </w:t>
      </w:r>
      <w:r w:rsidR="00F41131" w:rsidRPr="00795E19">
        <w:rPr>
          <w:rFonts w:ascii="Book Antiqua" w:hAnsi="Book Antiqua"/>
          <w:lang w:val="en-GB"/>
        </w:rPr>
        <w:t>September 9, 2019</w:t>
      </w:r>
    </w:p>
    <w:p w14:paraId="0F41F0CD" w14:textId="4FF286EE" w:rsidR="001049FE" w:rsidRPr="00CA16A9" w:rsidRDefault="001049FE" w:rsidP="00C75642">
      <w:pPr>
        <w:snapToGrid w:val="0"/>
        <w:spacing w:line="360" w:lineRule="auto"/>
        <w:jc w:val="both"/>
        <w:rPr>
          <w:rFonts w:ascii="Book Antiqua" w:hAnsi="Book Antiqua"/>
          <w:b/>
          <w:lang w:val="en-GB"/>
        </w:rPr>
      </w:pPr>
      <w:r w:rsidRPr="00CA16A9">
        <w:rPr>
          <w:rFonts w:ascii="Book Antiqua" w:hAnsi="Book Antiqua"/>
          <w:b/>
          <w:lang w:val="en-GB"/>
        </w:rPr>
        <w:t>Published online:</w:t>
      </w:r>
      <w:r w:rsidR="00F41131" w:rsidRPr="00F41131">
        <w:rPr>
          <w:rFonts w:ascii="Book Antiqua" w:hAnsi="Book Antiqua"/>
          <w:lang w:val="en-GB"/>
        </w:rPr>
        <w:t xml:space="preserve"> </w:t>
      </w:r>
      <w:r w:rsidR="00F41131">
        <w:rPr>
          <w:rFonts w:ascii="Book Antiqua" w:hAnsi="Book Antiqua"/>
          <w:lang w:val="en-GB"/>
        </w:rPr>
        <w:t>October</w:t>
      </w:r>
      <w:r w:rsidR="00396FF9">
        <w:rPr>
          <w:rFonts w:ascii="Book Antiqua" w:hAnsi="Book Antiqua"/>
          <w:lang w:val="en-GB"/>
        </w:rPr>
        <w:t xml:space="preserve"> 6</w:t>
      </w:r>
      <w:r w:rsidR="00F41131" w:rsidRPr="00795E19">
        <w:rPr>
          <w:rFonts w:ascii="Book Antiqua" w:hAnsi="Book Antiqua"/>
          <w:lang w:val="en-GB"/>
        </w:rPr>
        <w:t>, 2019</w:t>
      </w:r>
    </w:p>
    <w:bookmarkEnd w:id="11"/>
    <w:p w14:paraId="6FBF9008" w14:textId="77777777" w:rsidR="001049FE" w:rsidRPr="00CA16A9" w:rsidRDefault="001049FE" w:rsidP="00C75642">
      <w:pPr>
        <w:spacing w:line="360" w:lineRule="auto"/>
        <w:jc w:val="both"/>
        <w:rPr>
          <w:rStyle w:val="highlight"/>
          <w:rFonts w:ascii="Book Antiqua" w:eastAsiaTheme="majorEastAsia" w:hAnsi="Book Antiqua" w:cs="Times New Roman"/>
          <w:shd w:val="clear" w:color="auto" w:fill="FFFFFF"/>
        </w:rPr>
      </w:pPr>
      <w:r w:rsidRPr="00CA16A9">
        <w:rPr>
          <w:rStyle w:val="highlight"/>
          <w:rFonts w:ascii="Book Antiqua" w:eastAsiaTheme="majorEastAsia" w:hAnsi="Book Antiqua" w:cs="Times New Roman"/>
          <w:shd w:val="clear" w:color="auto" w:fill="FFFFFF"/>
        </w:rPr>
        <w:br w:type="page"/>
      </w:r>
    </w:p>
    <w:bookmarkEnd w:id="12"/>
    <w:p w14:paraId="0D1A9511" w14:textId="1B3532E2" w:rsidR="00B6222D" w:rsidRPr="00CA16A9" w:rsidRDefault="001049FE"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u w:val="single" w:color="0432FF"/>
        </w:rPr>
      </w:pPr>
      <w:r w:rsidRPr="00CA16A9">
        <w:rPr>
          <w:rFonts w:ascii="Book Antiqua" w:hAnsi="Book Antiqua"/>
          <w:b/>
          <w:bCs/>
          <w:sz w:val="24"/>
          <w:szCs w:val="24"/>
          <w:u w:color="0432FF"/>
        </w:rPr>
        <w:t>Abstract</w:t>
      </w:r>
    </w:p>
    <w:p w14:paraId="4FD57841"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r w:rsidRPr="00CA16A9">
        <w:rPr>
          <w:rFonts w:ascii="Book Antiqua" w:hAnsi="Book Antiqua"/>
          <w:b/>
          <w:bCs/>
          <w:i/>
          <w:iCs/>
          <w:sz w:val="24"/>
          <w:szCs w:val="24"/>
        </w:rPr>
        <w:t>BACKGROUND</w:t>
      </w:r>
    </w:p>
    <w:p w14:paraId="4B732F9A" w14:textId="4DA272E5" w:rsidR="00B6222D" w:rsidRPr="00CA16A9" w:rsidRDefault="004B0424" w:rsidP="00C75642">
      <w:pPr>
        <w:pStyle w:val="A5"/>
        <w:spacing w:after="0" w:line="360" w:lineRule="auto"/>
        <w:jc w:val="both"/>
        <w:rPr>
          <w:rFonts w:ascii="Book Antiqua" w:hAnsi="Book Antiqua" w:cs="Times New Roman"/>
          <w:sz w:val="24"/>
          <w:szCs w:val="24"/>
        </w:rPr>
      </w:pPr>
      <w:r>
        <w:rPr>
          <w:rFonts w:ascii="Book Antiqua" w:hAnsi="Book Antiqua" w:cs="Times New Roman"/>
          <w:sz w:val="24"/>
          <w:szCs w:val="24"/>
        </w:rPr>
        <w:t>We</w:t>
      </w:r>
      <w:r w:rsidR="00B6222D" w:rsidRPr="00CA16A9">
        <w:rPr>
          <w:rFonts w:ascii="Book Antiqua" w:hAnsi="Book Antiqua"/>
          <w:sz w:val="24"/>
          <w:szCs w:val="24"/>
        </w:rPr>
        <w:t xml:space="preserve"> describe </w:t>
      </w:r>
      <w:r w:rsidR="00B6222D" w:rsidRPr="00CA16A9">
        <w:rPr>
          <w:rFonts w:ascii="Book Antiqua" w:hAnsi="Book Antiqua" w:cs="Times New Roman"/>
          <w:sz w:val="24"/>
          <w:szCs w:val="24"/>
        </w:rPr>
        <w:t>the treatment strategy for</w:t>
      </w:r>
      <w:r w:rsidR="00B6222D" w:rsidRPr="00CA16A9">
        <w:rPr>
          <w:rFonts w:ascii="Book Antiqua" w:hAnsi="Book Antiqua"/>
          <w:sz w:val="24"/>
          <w:szCs w:val="24"/>
        </w:rPr>
        <w:t xml:space="preserve"> </w:t>
      </w:r>
      <w:r w:rsidR="00B6222D" w:rsidRPr="00CA16A9">
        <w:rPr>
          <w:rFonts w:ascii="Book Antiqua" w:hAnsi="Book Antiqua" w:cs="Times New Roman"/>
          <w:sz w:val="24"/>
          <w:szCs w:val="24"/>
        </w:rPr>
        <w:t xml:space="preserve">a patient who was found to have a </w:t>
      </w:r>
      <w:r w:rsidR="00B6222D" w:rsidRPr="00CA16A9">
        <w:rPr>
          <w:rFonts w:ascii="Book Antiqua" w:hAnsi="Book Antiqua"/>
          <w:sz w:val="24"/>
          <w:szCs w:val="24"/>
        </w:rPr>
        <w:t>p</w:t>
      </w:r>
      <w:r w:rsidR="00B6222D" w:rsidRPr="00CA16A9">
        <w:rPr>
          <w:rFonts w:ascii="Book Antiqua" w:hAnsi="Book Antiqua" w:cs="Times New Roman"/>
          <w:sz w:val="24"/>
          <w:szCs w:val="24"/>
        </w:rPr>
        <w:t xml:space="preserve">artial </w:t>
      </w:r>
      <w:proofErr w:type="spellStart"/>
      <w:r w:rsidR="00B6222D" w:rsidRPr="00CA16A9">
        <w:rPr>
          <w:rFonts w:ascii="Book Antiqua" w:hAnsi="Book Antiqua" w:cs="Times New Roman"/>
          <w:sz w:val="24"/>
          <w:szCs w:val="24"/>
        </w:rPr>
        <w:t>hydatidiform</w:t>
      </w:r>
      <w:proofErr w:type="spellEnd"/>
      <w:r w:rsidR="00B6222D" w:rsidRPr="00CA16A9">
        <w:rPr>
          <w:rFonts w:ascii="Book Antiqua" w:hAnsi="Book Antiqua" w:cs="Times New Roman"/>
          <w:sz w:val="24"/>
          <w:szCs w:val="24"/>
        </w:rPr>
        <w:t xml:space="preserve"> mole and coexisting fetus (PHMCF) during the second trimester.</w:t>
      </w:r>
      <w:r w:rsidR="00B6222D" w:rsidRPr="00CA16A9">
        <w:rPr>
          <w:rFonts w:ascii="Book Antiqua" w:hAnsi="Book Antiqua"/>
          <w:sz w:val="24"/>
          <w:szCs w:val="24"/>
        </w:rPr>
        <w:t xml:space="preserve"> </w:t>
      </w:r>
      <w:r w:rsidR="00B6222D" w:rsidRPr="00CA16A9">
        <w:rPr>
          <w:rFonts w:ascii="Book Antiqua" w:hAnsi="Book Antiqua" w:cs="Times New Roman"/>
          <w:sz w:val="24"/>
          <w:szCs w:val="24"/>
        </w:rPr>
        <w:t xml:space="preserve">The </w:t>
      </w:r>
      <w:r w:rsidR="00B6222D" w:rsidRPr="00CA16A9">
        <w:rPr>
          <w:rFonts w:ascii="Book Antiqua" w:hAnsi="Book Antiqua" w:cs="Times New Roman"/>
          <w:bCs/>
          <w:sz w:val="24"/>
          <w:szCs w:val="24"/>
        </w:rPr>
        <w:t>patient</w:t>
      </w:r>
      <w:r w:rsidR="00B6222D" w:rsidRPr="00CA16A9">
        <w:rPr>
          <w:rFonts w:ascii="Book Antiqua" w:hAnsi="Book Antiqua" w:cs="Times New Roman"/>
          <w:sz w:val="24"/>
          <w:szCs w:val="24"/>
        </w:rPr>
        <w:t xml:space="preserve"> was</w:t>
      </w:r>
      <w:r w:rsidR="00B6222D" w:rsidRPr="00CA16A9">
        <w:rPr>
          <w:rFonts w:ascii="Book Antiqua" w:hAnsi="Book Antiqua"/>
          <w:sz w:val="24"/>
          <w:szCs w:val="24"/>
        </w:rPr>
        <w:t xml:space="preserve"> a</w:t>
      </w:r>
      <w:r w:rsidR="00B6222D" w:rsidRPr="00CA16A9">
        <w:rPr>
          <w:rFonts w:ascii="Book Antiqua" w:hAnsi="Book Antiqua" w:cs="Times New Roman"/>
          <w:sz w:val="24"/>
          <w:szCs w:val="24"/>
        </w:rPr>
        <w:t xml:space="preserve"> 38-year-old Chinese woman</w:t>
      </w:r>
      <w:r w:rsidR="00B6222D" w:rsidRPr="00CA16A9">
        <w:rPr>
          <w:rFonts w:ascii="Book Antiqua" w:hAnsi="Book Antiqua"/>
          <w:sz w:val="24"/>
          <w:szCs w:val="24"/>
        </w:rPr>
        <w:t xml:space="preserve"> </w:t>
      </w:r>
      <w:r w:rsidR="00B6222D" w:rsidRPr="00CA16A9">
        <w:rPr>
          <w:rFonts w:ascii="Book Antiqua" w:hAnsi="Book Antiqua" w:cs="Times New Roman"/>
          <w:sz w:val="24"/>
          <w:szCs w:val="24"/>
        </w:rPr>
        <w:t xml:space="preserve">who had become pregnant following </w:t>
      </w:r>
      <w:r w:rsidR="00B6222D" w:rsidRPr="00CA16A9">
        <w:rPr>
          <w:rFonts w:ascii="Book Antiqua" w:hAnsi="Book Antiqua" w:cs="Times New Roman"/>
          <w:i/>
          <w:iCs/>
          <w:sz w:val="24"/>
          <w:szCs w:val="24"/>
        </w:rPr>
        <w:t>in</w:t>
      </w:r>
      <w:r>
        <w:rPr>
          <w:rFonts w:ascii="Book Antiqua" w:hAnsi="Book Antiqua" w:cs="Times New Roman"/>
          <w:i/>
          <w:iCs/>
          <w:sz w:val="24"/>
          <w:szCs w:val="24"/>
        </w:rPr>
        <w:t xml:space="preserve"> </w:t>
      </w:r>
      <w:r w:rsidR="00B6222D" w:rsidRPr="00CA16A9">
        <w:rPr>
          <w:rFonts w:ascii="Book Antiqua" w:hAnsi="Book Antiqua" w:cs="Times New Roman"/>
          <w:i/>
          <w:iCs/>
          <w:sz w:val="24"/>
          <w:szCs w:val="24"/>
        </w:rPr>
        <w:t>vitro</w:t>
      </w:r>
      <w:r w:rsidR="00B6222D" w:rsidRPr="00CA16A9">
        <w:rPr>
          <w:rFonts w:ascii="Book Antiqua" w:hAnsi="Book Antiqua" w:cs="Times New Roman"/>
          <w:sz w:val="24"/>
          <w:szCs w:val="24"/>
        </w:rPr>
        <w:t xml:space="preserve"> fertilization and embryo transplantation.</w:t>
      </w:r>
      <w:r w:rsidR="00B6222D" w:rsidRPr="00CA16A9">
        <w:rPr>
          <w:rFonts w:ascii="Book Antiqua" w:hAnsi="Book Antiqua"/>
          <w:sz w:val="24"/>
          <w:szCs w:val="24"/>
        </w:rPr>
        <w:t xml:space="preserve"> </w:t>
      </w:r>
      <w:r w:rsidR="00B6222D" w:rsidRPr="00CA16A9">
        <w:rPr>
          <w:rFonts w:ascii="Book Antiqua" w:hAnsi="Book Antiqua" w:cs="Times New Roman"/>
          <w:sz w:val="24"/>
          <w:szCs w:val="24"/>
        </w:rPr>
        <w:t>W</w:t>
      </w:r>
      <w:r w:rsidR="00B6222D" w:rsidRPr="00CA16A9">
        <w:rPr>
          <w:rFonts w:ascii="Book Antiqua" w:hAnsi="Book Antiqua"/>
          <w:sz w:val="24"/>
          <w:szCs w:val="24"/>
        </w:rPr>
        <w:t xml:space="preserve">e </w:t>
      </w:r>
      <w:r w:rsidR="00B6222D" w:rsidRPr="00CA16A9">
        <w:rPr>
          <w:rFonts w:ascii="Book Antiqua" w:hAnsi="Book Antiqua" w:cs="Times New Roman"/>
          <w:sz w:val="24"/>
          <w:szCs w:val="24"/>
        </w:rPr>
        <w:t>wanted</w:t>
      </w:r>
      <w:r w:rsidR="00B6222D" w:rsidRPr="00CA16A9">
        <w:rPr>
          <w:rFonts w:ascii="Book Antiqua" w:hAnsi="Book Antiqua"/>
          <w:sz w:val="24"/>
          <w:szCs w:val="24"/>
        </w:rPr>
        <w:t xml:space="preserve"> to </w:t>
      </w:r>
      <w:r w:rsidR="00B6222D" w:rsidRPr="00CA16A9">
        <w:rPr>
          <w:rFonts w:ascii="Book Antiqua" w:hAnsi="Book Antiqua" w:cs="Times New Roman"/>
          <w:sz w:val="24"/>
          <w:szCs w:val="24"/>
        </w:rPr>
        <w:t>determine</w:t>
      </w:r>
      <w:r w:rsidR="00B6222D" w:rsidRPr="00CA16A9" w:rsidDel="00251901">
        <w:rPr>
          <w:rFonts w:ascii="Book Antiqua" w:hAnsi="Book Antiqua"/>
          <w:sz w:val="24"/>
          <w:szCs w:val="24"/>
        </w:rPr>
        <w:t xml:space="preserve"> </w:t>
      </w:r>
      <w:r w:rsidR="00B6222D" w:rsidRPr="00CA16A9">
        <w:rPr>
          <w:rFonts w:ascii="Book Antiqua" w:hAnsi="Book Antiqua"/>
          <w:sz w:val="24"/>
          <w:szCs w:val="24"/>
        </w:rPr>
        <w:t>t</w:t>
      </w:r>
      <w:r w:rsidR="00B6222D" w:rsidRPr="00CA16A9">
        <w:rPr>
          <w:rFonts w:ascii="Book Antiqua" w:hAnsi="Book Antiqua" w:cs="Times New Roman"/>
          <w:sz w:val="24"/>
          <w:szCs w:val="24"/>
        </w:rPr>
        <w:t>he safest therapeutic strategy to terminate the PHMCF during the second trimester.</w:t>
      </w:r>
    </w:p>
    <w:p w14:paraId="354A0801" w14:textId="77777777" w:rsidR="001049FE" w:rsidRPr="00CA16A9" w:rsidRDefault="001049FE" w:rsidP="00C75642">
      <w:pPr>
        <w:pStyle w:val="A5"/>
        <w:spacing w:after="0" w:line="360" w:lineRule="auto"/>
        <w:jc w:val="both"/>
        <w:rPr>
          <w:rFonts w:ascii="Book Antiqua" w:eastAsia="Times New Roman" w:hAnsi="Book Antiqua" w:cs="Times New Roman"/>
          <w:sz w:val="24"/>
          <w:szCs w:val="24"/>
        </w:rPr>
      </w:pPr>
    </w:p>
    <w:p w14:paraId="1CF6068E" w14:textId="77777777" w:rsidR="00B6222D" w:rsidRPr="00CA16A9" w:rsidRDefault="00B6222D" w:rsidP="00C75642">
      <w:pPr>
        <w:pStyle w:val="A5"/>
        <w:spacing w:after="0" w:line="360" w:lineRule="auto"/>
        <w:jc w:val="both"/>
        <w:rPr>
          <w:rFonts w:ascii="Book Antiqua" w:hAnsi="Book Antiqua"/>
          <w:b/>
          <w:bCs/>
          <w:sz w:val="24"/>
          <w:szCs w:val="24"/>
        </w:rPr>
      </w:pPr>
      <w:r w:rsidRPr="00CA16A9">
        <w:rPr>
          <w:rFonts w:ascii="Book Antiqua" w:hAnsi="Book Antiqua"/>
          <w:b/>
          <w:bCs/>
          <w:i/>
          <w:iCs/>
          <w:sz w:val="24"/>
          <w:szCs w:val="24"/>
        </w:rPr>
        <w:t>CASE SUMMARY</w:t>
      </w:r>
    </w:p>
    <w:p w14:paraId="256646BC" w14:textId="29C0A93F" w:rsidR="00B6222D" w:rsidRPr="00CA16A9" w:rsidRDefault="00B6222D" w:rsidP="00C75642">
      <w:pPr>
        <w:pStyle w:val="A5"/>
        <w:spacing w:after="0" w:line="360" w:lineRule="auto"/>
        <w:jc w:val="both"/>
        <w:rPr>
          <w:rFonts w:ascii="Book Antiqua" w:hAnsi="Book Antiqua"/>
          <w:sz w:val="24"/>
          <w:szCs w:val="24"/>
        </w:rPr>
      </w:pPr>
      <w:r w:rsidRPr="00CA16A9">
        <w:rPr>
          <w:rFonts w:ascii="Book Antiqua" w:hAnsi="Book Antiqua"/>
          <w:sz w:val="24"/>
          <w:szCs w:val="24"/>
        </w:rPr>
        <w:t xml:space="preserve">In this case, we present a patient who was found to have a PHMCF complicated with serious continuous vaginal bleeding and pre-eclampsia during the second trimester. After careful evaluation, the pregnancy was considered to be unsustainable and was terminated </w:t>
      </w:r>
      <w:r w:rsidRPr="00CA16A9">
        <w:rPr>
          <w:rFonts w:ascii="Book Antiqua" w:hAnsi="Book Antiqua"/>
          <w:i/>
          <w:iCs/>
          <w:sz w:val="24"/>
          <w:szCs w:val="24"/>
        </w:rPr>
        <w:t>via</w:t>
      </w:r>
      <w:r w:rsidRPr="00CA16A9">
        <w:rPr>
          <w:rFonts w:ascii="Book Antiqua" w:hAnsi="Book Antiqua"/>
          <w:sz w:val="24"/>
          <w:szCs w:val="24"/>
        </w:rPr>
        <w:t xml:space="preserve"> caesarean section (CS). An infant with weak vital signs and a partially cystic placenta measuring 110 </w:t>
      </w:r>
      <w:r w:rsidR="001049FE" w:rsidRPr="00CA16A9">
        <w:rPr>
          <w:rFonts w:ascii="Book Antiqua" w:hAnsi="Book Antiqua"/>
          <w:sz w:val="24"/>
          <w:szCs w:val="24"/>
        </w:rPr>
        <w:t xml:space="preserve">mm </w:t>
      </w:r>
      <w:r w:rsidR="001049FE" w:rsidRPr="00CA16A9">
        <w:rPr>
          <w:rFonts w:ascii="Book Antiqua" w:eastAsia="Malgun Gothic Semilight" w:hAnsi="Book Antiqua" w:cs="Malgun Gothic Semilight"/>
          <w:sz w:val="24"/>
          <w:szCs w:val="24"/>
        </w:rPr>
        <w:t>×</w:t>
      </w:r>
      <w:r w:rsidRPr="00CA16A9">
        <w:rPr>
          <w:rFonts w:ascii="Book Antiqua" w:hAnsi="Book Antiqua"/>
          <w:sz w:val="24"/>
          <w:szCs w:val="24"/>
        </w:rPr>
        <w:t xml:space="preserve"> 95 </w:t>
      </w:r>
      <w:r w:rsidR="001049FE" w:rsidRPr="00CA16A9">
        <w:rPr>
          <w:rFonts w:ascii="Book Antiqua" w:hAnsi="Book Antiqua"/>
          <w:sz w:val="24"/>
          <w:szCs w:val="24"/>
        </w:rPr>
        <w:t xml:space="preserve">mm </w:t>
      </w:r>
      <w:r w:rsidR="001049FE" w:rsidRPr="00CA16A9">
        <w:rPr>
          <w:rFonts w:ascii="Book Antiqua" w:eastAsia="Malgun Gothic Semilight" w:hAnsi="Book Antiqua" w:cs="Malgun Gothic Semilight"/>
          <w:sz w:val="24"/>
          <w:szCs w:val="24"/>
        </w:rPr>
        <w:t>×</w:t>
      </w:r>
      <w:r w:rsidRPr="00CA16A9">
        <w:rPr>
          <w:rFonts w:ascii="Book Antiqua" w:hAnsi="Book Antiqua"/>
          <w:sz w:val="24"/>
          <w:szCs w:val="24"/>
        </w:rPr>
        <w:t xml:space="preserve"> 35 mm were delivered by CS. The patient was discharged after 4 d. The serum levels of β-human chorionic gonadotropin decreased to within a normal range 5 </w:t>
      </w:r>
      <w:proofErr w:type="spellStart"/>
      <w:r w:rsidRPr="00CA16A9">
        <w:rPr>
          <w:rFonts w:ascii="Book Antiqua" w:hAnsi="Book Antiqua"/>
          <w:sz w:val="24"/>
          <w:szCs w:val="24"/>
        </w:rPr>
        <w:t>wk</w:t>
      </w:r>
      <w:proofErr w:type="spellEnd"/>
      <w:r w:rsidRPr="00CA16A9">
        <w:rPr>
          <w:rFonts w:ascii="Book Antiqua" w:hAnsi="Book Antiqua"/>
          <w:sz w:val="24"/>
          <w:szCs w:val="24"/>
        </w:rPr>
        <w:t xml:space="preserve"> after the operation, and no evidence of persistent trophoblastic disease or lung metastases was noticed at the 6-mo follow-up.</w:t>
      </w:r>
    </w:p>
    <w:p w14:paraId="47139BEC" w14:textId="77777777" w:rsidR="001049FE" w:rsidRPr="00CA16A9" w:rsidRDefault="001049FE" w:rsidP="00C75642">
      <w:pPr>
        <w:pStyle w:val="A5"/>
        <w:spacing w:after="0" w:line="360" w:lineRule="auto"/>
        <w:jc w:val="both"/>
        <w:rPr>
          <w:rFonts w:ascii="Book Antiqua" w:eastAsia="Times New Roman" w:hAnsi="Book Antiqua" w:cs="Times New Roman"/>
          <w:sz w:val="24"/>
          <w:szCs w:val="24"/>
        </w:rPr>
      </w:pPr>
    </w:p>
    <w:p w14:paraId="5FB46945" w14:textId="77777777" w:rsidR="00B6222D" w:rsidRPr="00CA16A9" w:rsidRDefault="00B6222D" w:rsidP="00C75642">
      <w:pPr>
        <w:pStyle w:val="A5"/>
        <w:spacing w:after="0" w:line="360" w:lineRule="auto"/>
        <w:jc w:val="both"/>
        <w:rPr>
          <w:rFonts w:ascii="Book Antiqua" w:eastAsia="Times New Roman" w:hAnsi="Book Antiqua" w:cs="Times New Roman"/>
          <w:b/>
          <w:bCs/>
          <w:sz w:val="24"/>
          <w:szCs w:val="24"/>
        </w:rPr>
      </w:pPr>
      <w:r w:rsidRPr="00CA16A9">
        <w:rPr>
          <w:rFonts w:ascii="Book Antiqua" w:hAnsi="Book Antiqua"/>
          <w:b/>
          <w:bCs/>
          <w:i/>
          <w:iCs/>
          <w:sz w:val="24"/>
          <w:szCs w:val="24"/>
        </w:rPr>
        <w:t>CONCLUSION</w:t>
      </w:r>
    </w:p>
    <w:p w14:paraId="27376724" w14:textId="026A20B3" w:rsidR="00B6222D" w:rsidRPr="00CA16A9" w:rsidRDefault="00B6222D" w:rsidP="00C75642">
      <w:pPr>
        <w:pStyle w:val="A5"/>
        <w:spacing w:after="0" w:line="360" w:lineRule="auto"/>
        <w:jc w:val="both"/>
        <w:rPr>
          <w:rFonts w:ascii="Book Antiqua" w:hAnsi="Book Antiqua"/>
          <w:sz w:val="24"/>
          <w:szCs w:val="24"/>
        </w:rPr>
      </w:pPr>
      <w:r w:rsidRPr="00CA16A9">
        <w:rPr>
          <w:rFonts w:ascii="Book Antiqua" w:hAnsi="Book Antiqua"/>
          <w:sz w:val="24"/>
          <w:szCs w:val="24"/>
        </w:rPr>
        <w:t>CS termination of PHMCF during the second trimester may be a relatively safe therapeutic strategy.</w:t>
      </w:r>
    </w:p>
    <w:p w14:paraId="3C752408" w14:textId="77777777" w:rsidR="00233683" w:rsidRPr="00CA16A9" w:rsidRDefault="00233683" w:rsidP="00C75642">
      <w:pPr>
        <w:pStyle w:val="A5"/>
        <w:spacing w:after="0" w:line="360" w:lineRule="auto"/>
        <w:jc w:val="both"/>
        <w:rPr>
          <w:rFonts w:ascii="Book Antiqua" w:eastAsia="Times New Roman" w:hAnsi="Book Antiqua" w:cs="Times New Roman"/>
          <w:sz w:val="24"/>
          <w:szCs w:val="24"/>
        </w:rPr>
      </w:pPr>
    </w:p>
    <w:p w14:paraId="137C9936" w14:textId="138C5894"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bookmarkStart w:id="13" w:name="_Hlk18051486"/>
      <w:r w:rsidRPr="00CA16A9">
        <w:rPr>
          <w:rFonts w:ascii="Book Antiqua" w:hAnsi="Book Antiqua"/>
          <w:b/>
          <w:bCs/>
          <w:sz w:val="24"/>
          <w:szCs w:val="24"/>
        </w:rPr>
        <w:t>Key words</w:t>
      </w:r>
      <w:r w:rsidR="00233683" w:rsidRPr="00CA16A9">
        <w:rPr>
          <w:rFonts w:ascii="Book Antiqua" w:eastAsia="宋体" w:hAnsi="Book Antiqua"/>
          <w:sz w:val="24"/>
          <w:szCs w:val="24"/>
        </w:rPr>
        <w:t xml:space="preserve">: </w:t>
      </w:r>
      <w:bookmarkStart w:id="14" w:name="OLE_LINK12"/>
      <w:bookmarkEnd w:id="13"/>
      <w:r w:rsidRPr="00CA16A9">
        <w:rPr>
          <w:rFonts w:ascii="Book Antiqua" w:hAnsi="Book Antiqua"/>
          <w:sz w:val="24"/>
          <w:szCs w:val="24"/>
        </w:rPr>
        <w:t xml:space="preserve">Partial </w:t>
      </w:r>
      <w:proofErr w:type="spellStart"/>
      <w:r w:rsidRPr="00CA16A9">
        <w:rPr>
          <w:rFonts w:ascii="Book Antiqua" w:hAnsi="Book Antiqua"/>
          <w:sz w:val="24"/>
          <w:szCs w:val="24"/>
        </w:rPr>
        <w:t>hydatidiform</w:t>
      </w:r>
      <w:proofErr w:type="spellEnd"/>
      <w:r w:rsidRPr="00CA16A9">
        <w:rPr>
          <w:rFonts w:ascii="Book Antiqua" w:hAnsi="Book Antiqua"/>
          <w:sz w:val="24"/>
          <w:szCs w:val="24"/>
        </w:rPr>
        <w:t xml:space="preserve"> mole and coexisting fetus</w:t>
      </w:r>
      <w:bookmarkEnd w:id="14"/>
      <w:r w:rsidRPr="00CA16A9">
        <w:rPr>
          <w:rFonts w:ascii="Book Antiqua" w:hAnsi="Book Antiqua"/>
          <w:sz w:val="24"/>
          <w:szCs w:val="24"/>
          <w:lang w:eastAsia="zh-TW"/>
        </w:rPr>
        <w:t xml:space="preserve">; </w:t>
      </w:r>
      <w:r w:rsidRPr="00CA16A9">
        <w:rPr>
          <w:rFonts w:ascii="Book Antiqua" w:hAnsi="Book Antiqua"/>
          <w:sz w:val="24"/>
          <w:szCs w:val="24"/>
        </w:rPr>
        <w:t>Caesarean section</w:t>
      </w:r>
      <w:r w:rsidRPr="00CA16A9">
        <w:rPr>
          <w:rFonts w:ascii="Book Antiqua" w:hAnsi="Book Antiqua"/>
          <w:sz w:val="24"/>
          <w:szCs w:val="24"/>
          <w:lang w:eastAsia="zh-TW"/>
        </w:rPr>
        <w:t xml:space="preserve">; </w:t>
      </w:r>
      <w:r w:rsidRPr="00CA16A9">
        <w:rPr>
          <w:rFonts w:ascii="Book Antiqua" w:hAnsi="Book Antiqua"/>
          <w:sz w:val="24"/>
          <w:szCs w:val="24"/>
        </w:rPr>
        <w:t>Second trimester; Case report</w:t>
      </w:r>
    </w:p>
    <w:p w14:paraId="0A2ED37A" w14:textId="126009A4" w:rsidR="00233683" w:rsidRPr="00CA16A9" w:rsidRDefault="00233683"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p>
    <w:p w14:paraId="74D2B47E" w14:textId="77777777" w:rsidR="00233683" w:rsidRPr="00CA16A9" w:rsidRDefault="00233683" w:rsidP="00C75642">
      <w:pPr>
        <w:snapToGrid w:val="0"/>
        <w:spacing w:line="360" w:lineRule="auto"/>
        <w:jc w:val="both"/>
        <w:rPr>
          <w:rFonts w:ascii="Book Antiqua" w:eastAsia="等线" w:hAnsi="Book Antiqua" w:cs="Times New Roman"/>
        </w:rPr>
      </w:pPr>
      <w:bookmarkStart w:id="15" w:name="OLE_LINK2482"/>
      <w:bookmarkStart w:id="16" w:name="OLE_LINK2761"/>
      <w:bookmarkStart w:id="17" w:name="OLE_LINK2663"/>
      <w:bookmarkStart w:id="18" w:name="OLE_LINK2627"/>
      <w:bookmarkStart w:id="19" w:name="OLE_LINK2451"/>
      <w:bookmarkStart w:id="20" w:name="OLE_LINK2252"/>
      <w:bookmarkStart w:id="21" w:name="OLE_LINK2292"/>
      <w:bookmarkStart w:id="22" w:name="OLE_LINK2348"/>
      <w:bookmarkStart w:id="23" w:name="OLE_LINK2157"/>
      <w:bookmarkStart w:id="24" w:name="OLE_LINK2467"/>
      <w:bookmarkStart w:id="25" w:name="OLE_LINK2484"/>
      <w:bookmarkStart w:id="26" w:name="OLE_LINK2190"/>
      <w:bookmarkStart w:id="27" w:name="OLE_LINK2221"/>
      <w:bookmarkStart w:id="28" w:name="OLE_LINK2331"/>
      <w:bookmarkStart w:id="29" w:name="OLE_LINK2169"/>
      <w:bookmarkStart w:id="30" w:name="OLE_LINK1894"/>
      <w:bookmarkStart w:id="31" w:name="OLE_LINK1901"/>
      <w:bookmarkStart w:id="32" w:name="OLE_LINK1817"/>
      <w:bookmarkStart w:id="33" w:name="OLE_LINK1902"/>
      <w:bookmarkStart w:id="34" w:name="OLE_LINK1866"/>
      <w:bookmarkStart w:id="35" w:name="OLE_LINK1995"/>
      <w:bookmarkStart w:id="36" w:name="OLE_LINK1929"/>
      <w:bookmarkStart w:id="37" w:name="OLE_LINK1923"/>
      <w:bookmarkStart w:id="38" w:name="OLE_LINK2013"/>
      <w:bookmarkStart w:id="39" w:name="OLE_LINK1835"/>
      <w:bookmarkStart w:id="40" w:name="OLE_LINK1756"/>
      <w:bookmarkStart w:id="41" w:name="OLE_LINK1868"/>
      <w:bookmarkStart w:id="42" w:name="OLE_LINK2265"/>
      <w:bookmarkStart w:id="43" w:name="OLE_LINK2445"/>
      <w:bookmarkStart w:id="44" w:name="OLE_LINK1777"/>
      <w:bookmarkStart w:id="45" w:name="OLE_LINK2562"/>
      <w:bookmarkStart w:id="46" w:name="OLE_LINK1776"/>
      <w:bookmarkStart w:id="47" w:name="OLE_LINK1931"/>
      <w:bookmarkStart w:id="48" w:name="OLE_LINK2020"/>
      <w:bookmarkStart w:id="49" w:name="OLE_LINK2134"/>
      <w:bookmarkStart w:id="50" w:name="OLE_LINK2192"/>
      <w:bookmarkStart w:id="51" w:name="OLE_LINK1964"/>
      <w:bookmarkStart w:id="52" w:name="OLE_LINK2071"/>
      <w:bookmarkStart w:id="53" w:name="OLE_LINK1938"/>
      <w:bookmarkStart w:id="54" w:name="OLE_LINK1882"/>
      <w:bookmarkStart w:id="55" w:name="OLE_LINK2345"/>
      <w:bookmarkStart w:id="56" w:name="OLE_LINK1941"/>
      <w:bookmarkStart w:id="57" w:name="OLE_LINK2082"/>
      <w:bookmarkStart w:id="58" w:name="OLE_LINK1744"/>
      <w:bookmarkStart w:id="59" w:name="OLE_LINK2081"/>
      <w:bookmarkStart w:id="60" w:name="OLE_LINK2446"/>
      <w:bookmarkStart w:id="61" w:name="OLE_LINK2110"/>
      <w:bookmarkStart w:id="62" w:name="OLE_LINK2582"/>
      <w:bookmarkStart w:id="63" w:name="OLE_LINK2962"/>
      <w:bookmarkStart w:id="64" w:name="OLE_LINK2762"/>
      <w:bookmarkStart w:id="65" w:name="OLE_LINK2643"/>
      <w:bookmarkStart w:id="66" w:name="OLE_LINK2993"/>
      <w:bookmarkStart w:id="67" w:name="OLE_LINK2856"/>
      <w:bookmarkStart w:id="68" w:name="OLE_LINK2583"/>
      <w:bookmarkStart w:id="69" w:name="OLE_LINK464"/>
      <w:bookmarkStart w:id="70" w:name="OLE_LINK1538"/>
      <w:bookmarkStart w:id="71" w:name="OLE_LINK466"/>
      <w:bookmarkStart w:id="72" w:name="OLE_LINK311"/>
      <w:bookmarkStart w:id="73" w:name="OLE_LINK325"/>
      <w:bookmarkStart w:id="74" w:name="OLE_LINK714"/>
      <w:bookmarkStart w:id="75" w:name="OLE_LINK983"/>
      <w:bookmarkStart w:id="76" w:name="OLE_LINK465"/>
      <w:bookmarkStart w:id="77" w:name="OLE_LINK982"/>
      <w:bookmarkStart w:id="78" w:name="OLE_LINK259"/>
      <w:bookmarkStart w:id="79" w:name="OLE_LINK330"/>
      <w:bookmarkStart w:id="80" w:name="OLE_LINK744"/>
      <w:bookmarkStart w:id="81" w:name="OLE_LINK1186"/>
      <w:bookmarkStart w:id="82" w:name="OLE_LINK1884"/>
      <w:bookmarkStart w:id="83" w:name="OLE_LINK1480"/>
      <w:bookmarkStart w:id="84" w:name="OLE_LINK1437"/>
      <w:bookmarkStart w:id="85" w:name="OLE_LINK652"/>
      <w:bookmarkStart w:id="86" w:name="OLE_LINK546"/>
      <w:bookmarkStart w:id="87" w:name="OLE_LINK575"/>
      <w:bookmarkStart w:id="88" w:name="OLE_LINK1539"/>
      <w:bookmarkStart w:id="89" w:name="OLE_LINK312"/>
      <w:bookmarkStart w:id="90" w:name="OLE_LINK640"/>
      <w:bookmarkStart w:id="91" w:name="OLE_LINK1885"/>
      <w:bookmarkStart w:id="92" w:name="OLE_LINK1361"/>
      <w:bookmarkStart w:id="93" w:name="OLE_LINK1549"/>
      <w:bookmarkStart w:id="94" w:name="OLE_LINK1313"/>
      <w:bookmarkStart w:id="95" w:name="OLE_LINK862"/>
      <w:bookmarkStart w:id="96" w:name="OLE_LINK1373"/>
      <w:bookmarkStart w:id="97" w:name="OLE_LINK216"/>
      <w:bookmarkStart w:id="98" w:name="OLE_LINK1284"/>
      <w:bookmarkStart w:id="99" w:name="OLE_LINK1403"/>
      <w:bookmarkStart w:id="100" w:name="OLE_LINK1478"/>
      <w:bookmarkStart w:id="101" w:name="OLE_LINK1543"/>
      <w:bookmarkStart w:id="102" w:name="OLE_LINK879"/>
      <w:bookmarkStart w:id="103" w:name="OLE_LINK474"/>
      <w:bookmarkStart w:id="104" w:name="OLE_LINK1644"/>
      <w:bookmarkStart w:id="105" w:name="OLE_LINK471"/>
      <w:bookmarkStart w:id="106" w:name="OLE_LINK758"/>
      <w:bookmarkStart w:id="107" w:name="OLE_LINK1247"/>
      <w:bookmarkStart w:id="108" w:name="OLE_LINK906"/>
      <w:bookmarkStart w:id="109" w:name="OLE_LINK672"/>
      <w:bookmarkStart w:id="110" w:name="OLE_LINK1163"/>
      <w:bookmarkStart w:id="111" w:name="OLE_LINK513"/>
      <w:bookmarkStart w:id="112" w:name="OLE_LINK196"/>
      <w:bookmarkStart w:id="113" w:name="OLE_LINK135"/>
      <w:bookmarkStart w:id="114" w:name="OLE_LINK504"/>
      <w:bookmarkStart w:id="115" w:name="OLE_LINK787"/>
      <w:bookmarkStart w:id="116" w:name="OLE_LINK651"/>
      <w:bookmarkStart w:id="117" w:name="OLE_LINK242"/>
      <w:bookmarkStart w:id="118" w:name="OLE_LINK1454"/>
      <w:bookmarkStart w:id="119" w:name="OLE_LINK1193"/>
      <w:bookmarkStart w:id="120" w:name="OLE_LINK861"/>
      <w:bookmarkStart w:id="121" w:name="OLE_LINK800"/>
      <w:bookmarkStart w:id="122" w:name="OLE_LINK247"/>
      <w:bookmarkStart w:id="123" w:name="OLE_LINK98"/>
      <w:bookmarkStart w:id="124" w:name="OLE_LINK928"/>
      <w:bookmarkStart w:id="125" w:name="OLE_LINK472"/>
      <w:bookmarkStart w:id="126" w:name="OLE_LINK1061"/>
      <w:bookmarkStart w:id="127" w:name="OLE_LINK1778"/>
      <w:bookmarkStart w:id="128" w:name="OLE_LINK1219"/>
      <w:bookmarkStart w:id="129" w:name="OLE_LINK1029"/>
      <w:bookmarkStart w:id="130" w:name="OLE_LINK1086"/>
      <w:bookmarkStart w:id="131" w:name="OLE_LINK1384"/>
      <w:bookmarkStart w:id="132" w:name="OLE_LINK1516"/>
      <w:bookmarkStart w:id="133" w:name="OLE_LINK960"/>
      <w:bookmarkStart w:id="134" w:name="OLE_LINK1504"/>
      <w:bookmarkStart w:id="135" w:name="OLE_LINK156"/>
      <w:bookmarkStart w:id="136" w:name="OLE_LINK1334"/>
      <w:bookmarkStart w:id="137" w:name="OLE_LINK1348"/>
      <w:bookmarkStart w:id="138" w:name="OLE_LINK1100"/>
      <w:bookmarkStart w:id="139" w:name="OLE_LINK1125"/>
      <w:bookmarkStart w:id="140" w:name="OLE_LINK1265"/>
      <w:bookmarkStart w:id="141" w:name="OLE_LINK1060"/>
      <w:bookmarkStart w:id="142" w:name="_Hlk17358608"/>
      <w:proofErr w:type="gramStart"/>
      <w:r w:rsidRPr="00CA16A9">
        <w:rPr>
          <w:rFonts w:ascii="Book Antiqua" w:hAnsi="Book Antiqua"/>
          <w:b/>
        </w:rPr>
        <w:t xml:space="preserve">© </w:t>
      </w:r>
      <w:r w:rsidRPr="00CA16A9">
        <w:rPr>
          <w:rFonts w:ascii="Book Antiqua" w:eastAsia="AdvTimes" w:hAnsi="Book Antiqua" w:cs="AdvTimes"/>
          <w:b/>
        </w:rPr>
        <w:t>The Author(s) 201</w:t>
      </w:r>
      <w:r w:rsidRPr="00CA16A9">
        <w:rPr>
          <w:rFonts w:ascii="Book Antiqua" w:hAnsi="Book Antiqua" w:cs="AdvTimes"/>
          <w:b/>
        </w:rPr>
        <w:t>9</w:t>
      </w:r>
      <w:r w:rsidRPr="00CA16A9">
        <w:rPr>
          <w:rFonts w:ascii="Book Antiqua" w:eastAsia="AdvTimes" w:hAnsi="Book Antiqua" w:cs="AdvTimes"/>
          <w:b/>
        </w:rPr>
        <w:t>.</w:t>
      </w:r>
      <w:proofErr w:type="gramEnd"/>
      <w:r w:rsidRPr="00CA16A9">
        <w:rPr>
          <w:rFonts w:ascii="Book Antiqua" w:eastAsia="AdvTimes" w:hAnsi="Book Antiqua" w:cs="AdvTimes"/>
        </w:rPr>
        <w:t xml:space="preserve"> </w:t>
      </w:r>
      <w:proofErr w:type="gramStart"/>
      <w:r w:rsidRPr="00CA16A9">
        <w:rPr>
          <w:rFonts w:ascii="Book Antiqua" w:eastAsia="AdvTimes" w:hAnsi="Book Antiqua" w:cs="AdvTimes"/>
        </w:rPr>
        <w:t xml:space="preserve">Published by </w:t>
      </w:r>
      <w:proofErr w:type="spellStart"/>
      <w:r w:rsidRPr="00CA16A9">
        <w:rPr>
          <w:rFonts w:ascii="Book Antiqua" w:hAnsi="Book Antiqua" w:cs="Arial Unicode MS"/>
        </w:rPr>
        <w:t>Baishideng</w:t>
      </w:r>
      <w:proofErr w:type="spellEnd"/>
      <w:r w:rsidRPr="00CA16A9">
        <w:rPr>
          <w:rFonts w:ascii="Book Antiqua" w:hAnsi="Book Antiqua" w:cs="Arial Unicode MS"/>
        </w:rPr>
        <w:t xml:space="preserve"> Publishing Group Inc.</w:t>
      </w:r>
      <w:proofErr w:type="gramEnd"/>
      <w:r w:rsidRPr="00CA16A9">
        <w:rPr>
          <w:rFonts w:ascii="Book Antiqua" w:hAnsi="Book Antiqua" w:cs="Arial Unicode MS"/>
        </w:rPr>
        <w:t xml:space="preserve"> All rights reserved.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26338A3" w14:textId="77777777" w:rsidR="00233683" w:rsidRPr="00CA16A9" w:rsidRDefault="00233683" w:rsidP="00C75642">
      <w:pPr>
        <w:snapToGrid w:val="0"/>
        <w:spacing w:line="360" w:lineRule="auto"/>
        <w:jc w:val="both"/>
        <w:rPr>
          <w:rFonts w:ascii="Book Antiqua" w:eastAsia="PMingLiU" w:hAnsi="Book Antiqua" w:cs="Calibri"/>
          <w:b/>
          <w:lang w:eastAsia="en-US"/>
        </w:rPr>
      </w:pPr>
    </w:p>
    <w:p w14:paraId="55262F38" w14:textId="3851D420" w:rsidR="00233683" w:rsidRPr="00CA16A9" w:rsidRDefault="00233683"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r w:rsidRPr="00CA16A9">
        <w:rPr>
          <w:rFonts w:ascii="Book Antiqua" w:hAnsi="Book Antiqua" w:cs="Calibri"/>
          <w:b/>
          <w:sz w:val="24"/>
          <w:szCs w:val="24"/>
        </w:rPr>
        <w:t>Core tip:</w:t>
      </w:r>
      <w:bookmarkEnd w:id="142"/>
      <w:r w:rsidRPr="00CA16A9">
        <w:rPr>
          <w:rFonts w:ascii="Book Antiqua" w:hAnsi="Book Antiqua" w:cs="Times New Roman"/>
          <w:sz w:val="24"/>
          <w:szCs w:val="24"/>
        </w:rPr>
        <w:t xml:space="preserve"> </w:t>
      </w:r>
      <w:bookmarkStart w:id="143" w:name="OLE_LINK13"/>
      <w:r w:rsidRPr="00CA16A9">
        <w:rPr>
          <w:rFonts w:ascii="Book Antiqua" w:hAnsi="Book Antiqua" w:cs="Times New Roman"/>
          <w:sz w:val="24"/>
          <w:szCs w:val="24"/>
        </w:rPr>
        <w:t xml:space="preserve">A partial </w:t>
      </w:r>
      <w:proofErr w:type="spellStart"/>
      <w:r w:rsidRPr="00CA16A9">
        <w:rPr>
          <w:rFonts w:ascii="Book Antiqua" w:hAnsi="Book Antiqua" w:cs="Times New Roman"/>
          <w:sz w:val="24"/>
          <w:szCs w:val="24"/>
        </w:rPr>
        <w:t>hydatidiform</w:t>
      </w:r>
      <w:proofErr w:type="spellEnd"/>
      <w:r w:rsidRPr="00CA16A9">
        <w:rPr>
          <w:rFonts w:ascii="Book Antiqua" w:hAnsi="Book Antiqua" w:cs="Times New Roman"/>
          <w:sz w:val="24"/>
          <w:szCs w:val="24"/>
        </w:rPr>
        <w:t xml:space="preserve"> mole and</w:t>
      </w:r>
      <w:r w:rsidR="00AC3CD2">
        <w:rPr>
          <w:rFonts w:ascii="Book Antiqua" w:hAnsi="Book Antiqua" w:cs="Times New Roman"/>
          <w:sz w:val="24"/>
          <w:szCs w:val="24"/>
        </w:rPr>
        <w:t xml:space="preserve"> </w:t>
      </w:r>
      <w:r w:rsidRPr="00CA16A9">
        <w:rPr>
          <w:rFonts w:ascii="Book Antiqua" w:hAnsi="Book Antiqua" w:cs="Times New Roman"/>
          <w:sz w:val="24"/>
          <w:szCs w:val="24"/>
        </w:rPr>
        <w:t>coexisting fetus (PHMCF), a rare phenomenon in the past, is showing an upward trend in frequency due to the</w:t>
      </w:r>
      <w:r w:rsidRPr="00CA16A9">
        <w:rPr>
          <w:rFonts w:ascii="Book Antiqua" w:hAnsi="Book Antiqua"/>
          <w:sz w:val="24"/>
          <w:szCs w:val="24"/>
        </w:rPr>
        <w:t xml:space="preserve"> increasing use of assisted reproductive technologies. Our main objective was to find the safest therapeutic strategy to terminate a PHMCF during the second trimester. We determined that</w:t>
      </w:r>
      <w:r w:rsidR="00AC3CD2">
        <w:rPr>
          <w:rFonts w:ascii="Book Antiqua" w:hAnsi="Book Antiqua"/>
          <w:sz w:val="24"/>
          <w:szCs w:val="24"/>
        </w:rPr>
        <w:t xml:space="preserve"> </w:t>
      </w:r>
      <w:r w:rsidRPr="00CA16A9">
        <w:rPr>
          <w:rFonts w:ascii="Book Antiqua" w:hAnsi="Book Antiqua"/>
          <w:sz w:val="24"/>
          <w:szCs w:val="24"/>
        </w:rPr>
        <w:t>termination of PHMCF during the second trimester</w:t>
      </w:r>
      <w:r w:rsidR="00AC3CD2">
        <w:rPr>
          <w:rFonts w:ascii="Book Antiqua" w:hAnsi="Book Antiqua"/>
          <w:sz w:val="24"/>
          <w:szCs w:val="24"/>
        </w:rPr>
        <w:t xml:space="preserve"> </w:t>
      </w:r>
      <w:r w:rsidR="00AC3CD2" w:rsidRPr="008328FF">
        <w:rPr>
          <w:rFonts w:ascii="Book Antiqua" w:hAnsi="Book Antiqua"/>
          <w:i/>
          <w:sz w:val="24"/>
          <w:szCs w:val="24"/>
        </w:rPr>
        <w:t>via</w:t>
      </w:r>
      <w:r w:rsidR="00AC3CD2">
        <w:rPr>
          <w:rFonts w:ascii="Book Antiqua" w:hAnsi="Book Antiqua"/>
          <w:sz w:val="24"/>
          <w:szCs w:val="24"/>
        </w:rPr>
        <w:t xml:space="preserve"> </w:t>
      </w:r>
      <w:r w:rsidR="00AC3CD2" w:rsidRPr="00CA16A9">
        <w:rPr>
          <w:rFonts w:ascii="Book Antiqua" w:hAnsi="Book Antiqua"/>
          <w:sz w:val="24"/>
          <w:szCs w:val="24"/>
        </w:rPr>
        <w:t>caesarean section</w:t>
      </w:r>
      <w:r w:rsidRPr="00CA16A9">
        <w:rPr>
          <w:rFonts w:ascii="Book Antiqua" w:hAnsi="Book Antiqua"/>
          <w:sz w:val="24"/>
          <w:szCs w:val="24"/>
        </w:rPr>
        <w:t xml:space="preserve"> </w:t>
      </w:r>
      <w:r w:rsidR="00AC3CD2">
        <w:rPr>
          <w:rFonts w:ascii="Book Antiqua" w:hAnsi="Book Antiqua"/>
          <w:sz w:val="24"/>
          <w:szCs w:val="24"/>
        </w:rPr>
        <w:t>i</w:t>
      </w:r>
      <w:r w:rsidR="00AC3CD2" w:rsidRPr="00CA16A9">
        <w:rPr>
          <w:rFonts w:ascii="Book Antiqua" w:hAnsi="Book Antiqua"/>
          <w:sz w:val="24"/>
          <w:szCs w:val="24"/>
        </w:rPr>
        <w:t xml:space="preserve">s </w:t>
      </w:r>
      <w:r w:rsidRPr="00CA16A9">
        <w:rPr>
          <w:rFonts w:ascii="Book Antiqua" w:hAnsi="Book Antiqua"/>
          <w:sz w:val="24"/>
          <w:szCs w:val="24"/>
        </w:rPr>
        <w:t>a relatively safe therapeutic strategy.</w:t>
      </w:r>
    </w:p>
    <w:bookmarkEnd w:id="143"/>
    <w:p w14:paraId="2E0E6AE2" w14:textId="1EA3EF49"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p>
    <w:p w14:paraId="3681BA90" w14:textId="77777777" w:rsidR="008B0C5E" w:rsidRDefault="008B0C5E" w:rsidP="008B0C5E">
      <w:pPr>
        <w:suppressAutoHyphens/>
        <w:autoSpaceDE w:val="0"/>
        <w:autoSpaceDN w:val="0"/>
        <w:adjustRightInd w:val="0"/>
        <w:snapToGrid w:val="0"/>
        <w:spacing w:line="360" w:lineRule="auto"/>
        <w:textAlignment w:val="center"/>
        <w:rPr>
          <w:rFonts w:ascii="Book Antiqua" w:hAnsi="Book Antiqua" w:cs="Times New Roman" w:hint="eastAsia"/>
          <w:color w:val="000000"/>
          <w:spacing w:val="-1"/>
        </w:rPr>
      </w:pPr>
      <w:r w:rsidRPr="008B0C5E">
        <w:rPr>
          <w:rFonts w:ascii="Book Antiqua" w:eastAsia="Times New Roman" w:hAnsi="Book Antiqua" w:cs="Times New Roman"/>
          <w:b/>
          <w:bCs/>
        </w:rPr>
        <w:t>Citation:</w:t>
      </w:r>
      <w:r>
        <w:rPr>
          <w:rFonts w:ascii="Book Antiqua" w:eastAsiaTheme="minorEastAsia" w:hAnsi="Book Antiqua" w:cs="Times New Roman" w:hint="eastAsia"/>
          <w:bCs/>
        </w:rPr>
        <w:t xml:space="preserve"> </w:t>
      </w:r>
      <w:r w:rsidR="00ED2B3A" w:rsidRPr="00CA16A9">
        <w:rPr>
          <w:rFonts w:ascii="Book Antiqua" w:eastAsia="Times New Roman" w:hAnsi="Book Antiqua" w:cs="Times New Roman"/>
          <w:bCs/>
        </w:rPr>
        <w:t xml:space="preserve">Zhang </w:t>
      </w:r>
      <w:r w:rsidR="00233683" w:rsidRPr="00CA16A9">
        <w:rPr>
          <w:rFonts w:ascii="Book Antiqua" w:eastAsia="Times New Roman" w:hAnsi="Book Antiqua" w:cs="Times New Roman"/>
          <w:bCs/>
        </w:rPr>
        <w:t>RQ</w:t>
      </w:r>
      <w:r w:rsidR="00ED2B3A" w:rsidRPr="00CA16A9">
        <w:rPr>
          <w:rFonts w:ascii="Book Antiqua" w:eastAsia="Times New Roman" w:hAnsi="Book Antiqua" w:cs="Times New Roman"/>
          <w:bCs/>
        </w:rPr>
        <w:t xml:space="preserve">, </w:t>
      </w:r>
      <w:r w:rsidR="00ED2B3A" w:rsidRPr="00CA16A9">
        <w:rPr>
          <w:rFonts w:ascii="Book Antiqua" w:eastAsia="Times New Roman" w:hAnsi="Book Antiqua" w:cs="Times New Roman"/>
        </w:rPr>
        <w:t xml:space="preserve">Li SD, Zhang JR. </w:t>
      </w:r>
      <w:r w:rsidR="00ED2B3A" w:rsidRPr="00CA16A9">
        <w:rPr>
          <w:rFonts w:ascii="Book Antiqua" w:hAnsi="Book Antiqua"/>
          <w:bCs/>
        </w:rPr>
        <w:t xml:space="preserve">Termination of a partial </w:t>
      </w:r>
      <w:proofErr w:type="spellStart"/>
      <w:r w:rsidR="00ED2B3A" w:rsidRPr="00CA16A9">
        <w:rPr>
          <w:rFonts w:ascii="Book Antiqua" w:hAnsi="Book Antiqua"/>
          <w:bCs/>
        </w:rPr>
        <w:t>hydatidiform</w:t>
      </w:r>
      <w:proofErr w:type="spellEnd"/>
      <w:r w:rsidR="00ED2B3A" w:rsidRPr="00CA16A9">
        <w:rPr>
          <w:rFonts w:ascii="Book Antiqua" w:hAnsi="Book Antiqua"/>
          <w:bCs/>
        </w:rPr>
        <w:t xml:space="preserve"> mole and coexisting fetus: A case report</w:t>
      </w:r>
      <w:r w:rsidR="00233683" w:rsidRPr="00CA16A9">
        <w:rPr>
          <w:rFonts w:ascii="Book Antiqua" w:hAnsi="Book Antiqua"/>
          <w:bCs/>
        </w:rPr>
        <w:t xml:space="preserve">. </w:t>
      </w:r>
      <w:bookmarkStart w:id="144" w:name="_Hlk18051602"/>
      <w:r w:rsidRPr="00625BC1">
        <w:rPr>
          <w:rFonts w:ascii="Book Antiqua" w:hAnsi="Book Antiqua" w:cs="Times New Roman"/>
          <w:i/>
          <w:iCs/>
          <w:color w:val="000000"/>
          <w:spacing w:val="-1"/>
        </w:rPr>
        <w:t xml:space="preserve">World J </w:t>
      </w:r>
      <w:proofErr w:type="spellStart"/>
      <w:r w:rsidRPr="00625BC1">
        <w:rPr>
          <w:rFonts w:ascii="Book Antiqua" w:hAnsi="Book Antiqua" w:cs="Times New Roman"/>
          <w:i/>
          <w:iCs/>
          <w:color w:val="000000"/>
          <w:spacing w:val="-1"/>
        </w:rPr>
        <w:t>Clin</w:t>
      </w:r>
      <w:proofErr w:type="spellEnd"/>
      <w:r w:rsidRPr="00625BC1">
        <w:rPr>
          <w:rFonts w:ascii="Book Antiqua" w:hAnsi="Book Antiqua" w:cs="Times New Roman"/>
          <w:i/>
          <w:iCs/>
          <w:color w:val="000000"/>
          <w:spacing w:val="-1"/>
        </w:rPr>
        <w:t xml:space="preserve"> Cases</w:t>
      </w:r>
      <w:r w:rsidRPr="00FA60E2">
        <w:rPr>
          <w:rFonts w:ascii="Book Antiqua" w:hAnsi="Book Antiqua" w:cs="Times New Roman"/>
          <w:color w:val="000000"/>
          <w:spacing w:val="-1"/>
        </w:rPr>
        <w:t xml:space="preserve"> </w:t>
      </w:r>
      <w:r w:rsidRPr="009F1C5D">
        <w:rPr>
          <w:rFonts w:ascii="Book Antiqua" w:hAnsi="Book Antiqua" w:cs="Times New Roman"/>
          <w:color w:val="000000"/>
          <w:spacing w:val="-1"/>
        </w:rPr>
        <w:t>2019; 7(</w:t>
      </w:r>
      <w:r>
        <w:rPr>
          <w:rFonts w:ascii="Book Antiqua" w:hAnsi="Book Antiqua" w:cs="Times New Roman" w:hint="eastAsia"/>
          <w:color w:val="000000"/>
          <w:spacing w:val="-1"/>
        </w:rPr>
        <w:t>20</w:t>
      </w:r>
      <w:r w:rsidRPr="009F1C5D">
        <w:rPr>
          <w:rFonts w:ascii="Book Antiqua" w:hAnsi="Book Antiqua" w:cs="Times New Roman"/>
          <w:color w:val="000000"/>
          <w:spacing w:val="-1"/>
        </w:rPr>
        <w:t xml:space="preserve">): </w:t>
      </w:r>
      <w:r w:rsidRPr="003C152F">
        <w:rPr>
          <w:rFonts w:ascii="Book Antiqua" w:hAnsi="Book Antiqua" w:cs="Times New Roman"/>
          <w:color w:val="000000"/>
          <w:spacing w:val="-1"/>
        </w:rPr>
        <w:t>3289-3295</w:t>
      </w:r>
      <w:r w:rsidRPr="009F1C5D">
        <w:rPr>
          <w:rFonts w:ascii="Book Antiqua" w:hAnsi="Book Antiqua" w:cs="Times New Roman"/>
          <w:color w:val="000000"/>
          <w:spacing w:val="-1"/>
        </w:rPr>
        <w:t xml:space="preserve">  </w:t>
      </w:r>
    </w:p>
    <w:p w14:paraId="6A1E74F6" w14:textId="77777777" w:rsidR="008B0C5E" w:rsidRDefault="008B0C5E" w:rsidP="008B0C5E">
      <w:pPr>
        <w:suppressAutoHyphens/>
        <w:autoSpaceDE w:val="0"/>
        <w:autoSpaceDN w:val="0"/>
        <w:adjustRightInd w:val="0"/>
        <w:snapToGrid w:val="0"/>
        <w:spacing w:line="360" w:lineRule="auto"/>
        <w:textAlignment w:val="center"/>
        <w:rPr>
          <w:rFonts w:ascii="Book Antiqua" w:hAnsi="Book Antiqua" w:cs="Times New Roman" w:hint="eastAsia"/>
          <w:color w:val="000000"/>
          <w:spacing w:val="-1"/>
        </w:rPr>
      </w:pPr>
      <w:r w:rsidRPr="008B0C5E">
        <w:rPr>
          <w:rFonts w:ascii="Book Antiqua" w:hAnsi="Book Antiqua" w:cs="Times New Roman"/>
          <w:b/>
          <w:color w:val="000000"/>
          <w:spacing w:val="-1"/>
        </w:rPr>
        <w:t xml:space="preserve">URL: </w:t>
      </w:r>
      <w:r w:rsidRPr="009F1C5D">
        <w:rPr>
          <w:rFonts w:ascii="Book Antiqua" w:hAnsi="Book Antiqua" w:cs="Times New Roman"/>
          <w:color w:val="000000"/>
          <w:spacing w:val="-1"/>
        </w:rPr>
        <w:t>https://www.wjgnet.com/2307-8960/full/v7/i</w:t>
      </w:r>
      <w:r>
        <w:rPr>
          <w:rFonts w:ascii="Book Antiqua" w:hAnsi="Book Antiqua" w:cs="Times New Roman" w:hint="eastAsia"/>
          <w:color w:val="000000"/>
          <w:spacing w:val="-1"/>
        </w:rPr>
        <w:t>20</w:t>
      </w:r>
      <w:r w:rsidRPr="009F1C5D">
        <w:rPr>
          <w:rFonts w:ascii="Book Antiqua" w:hAnsi="Book Antiqua" w:cs="Times New Roman"/>
          <w:color w:val="000000"/>
          <w:spacing w:val="-1"/>
        </w:rPr>
        <w:t>/</w:t>
      </w:r>
      <w:r w:rsidRPr="003C152F">
        <w:rPr>
          <w:rFonts w:ascii="Book Antiqua" w:hAnsi="Book Antiqua" w:cs="Times New Roman"/>
          <w:color w:val="000000"/>
          <w:spacing w:val="-1"/>
        </w:rPr>
        <w:t>3289</w:t>
      </w:r>
      <w:r w:rsidRPr="009F1C5D">
        <w:rPr>
          <w:rFonts w:ascii="Book Antiqua" w:hAnsi="Book Antiqua" w:cs="Times New Roman"/>
          <w:color w:val="000000"/>
          <w:spacing w:val="-1"/>
        </w:rPr>
        <w:t xml:space="preserve">.htm  </w:t>
      </w:r>
    </w:p>
    <w:p w14:paraId="341BB680" w14:textId="2D79E3E6" w:rsidR="008B0C5E" w:rsidRDefault="008B0C5E" w:rsidP="008B0C5E">
      <w:pPr>
        <w:suppressAutoHyphens/>
        <w:autoSpaceDE w:val="0"/>
        <w:autoSpaceDN w:val="0"/>
        <w:adjustRightInd w:val="0"/>
        <w:snapToGrid w:val="0"/>
        <w:spacing w:line="360" w:lineRule="auto"/>
        <w:textAlignment w:val="center"/>
        <w:rPr>
          <w:rFonts w:ascii="Book Antiqua" w:hAnsi="Book Antiqua" w:cs="Times New Roman"/>
          <w:color w:val="000000"/>
          <w:spacing w:val="-1"/>
        </w:rPr>
      </w:pPr>
      <w:r w:rsidRPr="008B0C5E">
        <w:rPr>
          <w:rFonts w:ascii="Book Antiqua" w:hAnsi="Book Antiqua" w:cs="Times New Roman"/>
          <w:b/>
          <w:color w:val="000000"/>
          <w:spacing w:val="-1"/>
        </w:rPr>
        <w:t>DOI:</w:t>
      </w:r>
      <w:r w:rsidRPr="009F1C5D">
        <w:rPr>
          <w:rFonts w:ascii="Book Antiqua" w:hAnsi="Book Antiqua" w:cs="Times New Roman"/>
          <w:color w:val="000000"/>
          <w:spacing w:val="-1"/>
        </w:rPr>
        <w:t xml:space="preserve"> https://dx.doi.org/10.12998/wjcc.v7.i</w:t>
      </w:r>
      <w:r>
        <w:rPr>
          <w:rFonts w:ascii="Book Antiqua" w:hAnsi="Book Antiqua" w:cs="Times New Roman" w:hint="eastAsia"/>
          <w:color w:val="000000"/>
          <w:spacing w:val="-1"/>
        </w:rPr>
        <w:t>20</w:t>
      </w:r>
      <w:r w:rsidRPr="009F1C5D">
        <w:rPr>
          <w:rFonts w:ascii="Book Antiqua" w:hAnsi="Book Antiqua" w:cs="Times New Roman"/>
          <w:color w:val="000000"/>
          <w:spacing w:val="-1"/>
        </w:rPr>
        <w:t>.</w:t>
      </w:r>
      <w:r w:rsidRPr="003C152F">
        <w:rPr>
          <w:rFonts w:ascii="Book Antiqua" w:hAnsi="Book Antiqua" w:cs="Times New Roman"/>
          <w:color w:val="000000"/>
          <w:spacing w:val="-1"/>
        </w:rPr>
        <w:t>3289</w:t>
      </w:r>
    </w:p>
    <w:p w14:paraId="19053C5C" w14:textId="421ED69A" w:rsidR="00B6222D" w:rsidRPr="008B0C5E" w:rsidRDefault="00B6222D" w:rsidP="00C75642">
      <w:pPr>
        <w:spacing w:line="360" w:lineRule="auto"/>
        <w:jc w:val="both"/>
        <w:rPr>
          <w:rFonts w:ascii="Book Antiqua" w:hAnsi="Book Antiqua"/>
        </w:rPr>
      </w:pPr>
    </w:p>
    <w:bookmarkEnd w:id="144"/>
    <w:p w14:paraId="252CA89A" w14:textId="77777777" w:rsidR="00233683" w:rsidRPr="00CA16A9" w:rsidRDefault="00233683" w:rsidP="00C75642">
      <w:pPr>
        <w:spacing w:line="360" w:lineRule="auto"/>
        <w:jc w:val="both"/>
        <w:rPr>
          <w:rFonts w:ascii="Book Antiqua" w:eastAsia="Arial Unicode MS" w:hAnsi="Book Antiqua" w:cs="Arial Unicode MS"/>
          <w:b/>
          <w:bCs/>
          <w:color w:val="000000"/>
          <w:u w:color="000000"/>
          <w:bdr w:val="nil"/>
        </w:rPr>
      </w:pPr>
      <w:r w:rsidRPr="00CA16A9">
        <w:rPr>
          <w:rFonts w:ascii="Book Antiqua" w:hAnsi="Book Antiqua"/>
          <w:b/>
          <w:bCs/>
        </w:rPr>
        <w:br w:type="page"/>
      </w:r>
    </w:p>
    <w:p w14:paraId="49CFB297" w14:textId="77777777" w:rsidR="00233683"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r w:rsidRPr="00CA16A9">
        <w:rPr>
          <w:rFonts w:ascii="Book Antiqua" w:hAnsi="Book Antiqua"/>
          <w:b/>
          <w:bCs/>
          <w:sz w:val="24"/>
          <w:szCs w:val="24"/>
        </w:rPr>
        <w:t>INTRODUCTION</w:t>
      </w:r>
    </w:p>
    <w:p w14:paraId="78534FAD" w14:textId="5D980297" w:rsidR="002F5292"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r w:rsidRPr="00CA16A9">
        <w:rPr>
          <w:rFonts w:ascii="Book Antiqua" w:hAnsi="Book Antiqua"/>
          <w:sz w:val="24"/>
          <w:szCs w:val="24"/>
        </w:rPr>
        <w:t xml:space="preserve">A partial </w:t>
      </w:r>
      <w:proofErr w:type="spellStart"/>
      <w:r w:rsidRPr="00CA16A9">
        <w:rPr>
          <w:rFonts w:ascii="Book Antiqua" w:hAnsi="Book Antiqua"/>
          <w:sz w:val="24"/>
          <w:szCs w:val="24"/>
        </w:rPr>
        <w:t>hydatidiform</w:t>
      </w:r>
      <w:proofErr w:type="spellEnd"/>
      <w:r w:rsidRPr="00CA16A9">
        <w:rPr>
          <w:rFonts w:ascii="Book Antiqua" w:hAnsi="Book Antiqua"/>
          <w:sz w:val="24"/>
          <w:szCs w:val="24"/>
        </w:rPr>
        <w:t xml:space="preserve"> mole and coexisting fetus (PHMCF), a rare phenomenon of the past, is showing an upward trend in frequency due to the increasing use of assisted reproductive technologies (ART). The reported incidence of complete </w:t>
      </w:r>
      <w:proofErr w:type="spellStart"/>
      <w:r w:rsidRPr="00CA16A9">
        <w:rPr>
          <w:rFonts w:ascii="Book Antiqua" w:hAnsi="Book Antiqua"/>
          <w:sz w:val="24"/>
          <w:szCs w:val="24"/>
        </w:rPr>
        <w:t>hydatidiform</w:t>
      </w:r>
      <w:proofErr w:type="spellEnd"/>
      <w:r w:rsidRPr="00CA16A9">
        <w:rPr>
          <w:rFonts w:ascii="Book Antiqua" w:hAnsi="Book Antiqua"/>
          <w:sz w:val="24"/>
          <w:szCs w:val="24"/>
        </w:rPr>
        <w:t xml:space="preserve"> mole and coexisting fetus, which is essentially a twin pregnancy</w:t>
      </w:r>
      <w:r w:rsidR="00E874E7" w:rsidRPr="00CA16A9">
        <w:rPr>
          <w:rFonts w:ascii="Book Antiqua" w:eastAsia="宋体" w:hAnsi="Book Antiqua"/>
          <w:sz w:val="24"/>
          <w:szCs w:val="24"/>
          <w:lang w:eastAsia="zh-TW"/>
        </w:rPr>
        <w:t xml:space="preserve">, </w:t>
      </w:r>
      <w:r w:rsidRPr="00CA16A9">
        <w:rPr>
          <w:rFonts w:ascii="Book Antiqua" w:hAnsi="Book Antiqua"/>
          <w:sz w:val="24"/>
          <w:szCs w:val="24"/>
        </w:rPr>
        <w:t>is 1 in 22000</w:t>
      </w:r>
      <w:r w:rsidR="00E874E7" w:rsidRPr="00CA16A9">
        <w:rPr>
          <w:rFonts w:ascii="Book Antiqua" w:hAnsi="Book Antiqua"/>
          <w:sz w:val="24"/>
          <w:szCs w:val="24"/>
        </w:rPr>
        <w:t>-</w:t>
      </w:r>
      <w:r w:rsidRPr="00CA16A9">
        <w:rPr>
          <w:rFonts w:ascii="Book Antiqua" w:hAnsi="Book Antiqua"/>
          <w:sz w:val="24"/>
          <w:szCs w:val="24"/>
        </w:rPr>
        <w:t xml:space="preserve">100000 </w:t>
      </w:r>
      <w:proofErr w:type="gramStart"/>
      <w:r w:rsidRPr="00CA16A9">
        <w:rPr>
          <w:rFonts w:ascii="Book Antiqua" w:hAnsi="Book Antiqua"/>
          <w:sz w:val="24"/>
          <w:szCs w:val="24"/>
        </w:rPr>
        <w:t>pregnancies</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w:t>
      </w:r>
      <w:r w:rsidRPr="00CA16A9">
        <w:rPr>
          <w:rFonts w:ascii="Book Antiqua" w:hAnsi="Book Antiqua"/>
          <w:sz w:val="24"/>
          <w:szCs w:val="24"/>
        </w:rPr>
        <w:t>. However, a PHMCF is a single pregnancy and the</w:t>
      </w:r>
      <w:bookmarkStart w:id="145" w:name="_Hlk524170250"/>
      <w:r w:rsidRPr="00CA16A9">
        <w:rPr>
          <w:rFonts w:ascii="Book Antiqua" w:hAnsi="Book Antiqua"/>
          <w:sz w:val="24"/>
          <w:szCs w:val="24"/>
        </w:rPr>
        <w:t xml:space="preserve"> reported prevalence is </w:t>
      </w:r>
      <w:r w:rsidR="00233683" w:rsidRPr="00CA16A9">
        <w:rPr>
          <w:rFonts w:ascii="Book Antiqua" w:hAnsi="Book Antiqua"/>
          <w:sz w:val="24"/>
          <w:szCs w:val="24"/>
        </w:rPr>
        <w:t>0.005%-0.01%</w:t>
      </w:r>
      <w:r w:rsidRPr="00CA16A9">
        <w:rPr>
          <w:rFonts w:ascii="Book Antiqua" w:hAnsi="Book Antiqua"/>
          <w:sz w:val="24"/>
          <w:szCs w:val="24"/>
        </w:rPr>
        <w:t xml:space="preserve"> of all </w:t>
      </w:r>
      <w:proofErr w:type="gramStart"/>
      <w:r w:rsidRPr="00CA16A9">
        <w:rPr>
          <w:rFonts w:ascii="Book Antiqua" w:hAnsi="Book Antiqua"/>
          <w:sz w:val="24"/>
          <w:szCs w:val="24"/>
        </w:rPr>
        <w:t>pregnancies</w:t>
      </w:r>
      <w:bookmarkEnd w:id="145"/>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2]</w:t>
      </w:r>
      <w:r w:rsidRPr="00CA16A9">
        <w:rPr>
          <w:rFonts w:ascii="Book Antiqua" w:hAnsi="Book Antiqua"/>
          <w:sz w:val="24"/>
          <w:szCs w:val="24"/>
        </w:rPr>
        <w:t xml:space="preserve">. The management of such pregnancies creates a dilemma for both the physician and the parents, particularly when the PHMCF occurs during the second trimester of pregnancy. Empirically, the pregnancy is allowed to proceed provided that severe maternal complications are controlled, and the fetal karyotype and development are </w:t>
      </w:r>
      <w:proofErr w:type="gramStart"/>
      <w:r w:rsidRPr="00CA16A9">
        <w:rPr>
          <w:rFonts w:ascii="Book Antiqua" w:hAnsi="Book Antiqua"/>
          <w:sz w:val="24"/>
          <w:szCs w:val="24"/>
        </w:rPr>
        <w:t>normal</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3]</w:t>
      </w:r>
      <w:r w:rsidRPr="00CA16A9">
        <w:rPr>
          <w:rFonts w:ascii="Book Antiqua" w:hAnsi="Book Antiqua"/>
          <w:sz w:val="24"/>
          <w:szCs w:val="24"/>
        </w:rPr>
        <w:t>. A small number of cases of PHMCF have been reported</w:t>
      </w:r>
      <w:r w:rsidRPr="00CA16A9">
        <w:rPr>
          <w:rFonts w:ascii="Book Antiqua" w:eastAsia="PMingLiU" w:hAnsi="Book Antiqua"/>
          <w:sz w:val="24"/>
          <w:szCs w:val="24"/>
          <w:lang w:eastAsia="zh-TW"/>
        </w:rPr>
        <w:t xml:space="preserve"> </w:t>
      </w:r>
      <w:r w:rsidRPr="00CA16A9">
        <w:rPr>
          <w:rFonts w:ascii="Book Antiqua" w:hAnsi="Book Antiqua"/>
          <w:sz w:val="24"/>
          <w:szCs w:val="24"/>
        </w:rPr>
        <w:t xml:space="preserve">with certain couples choosing to continue the pregnancy until 28 </w:t>
      </w:r>
      <w:proofErr w:type="spellStart"/>
      <w:r w:rsidRPr="00CA16A9">
        <w:rPr>
          <w:rFonts w:ascii="Book Antiqua" w:hAnsi="Book Antiqua"/>
          <w:sz w:val="24"/>
          <w:szCs w:val="24"/>
        </w:rPr>
        <w:t>wk</w:t>
      </w:r>
      <w:proofErr w:type="spellEnd"/>
      <w:r w:rsidRPr="00CA16A9">
        <w:rPr>
          <w:rFonts w:ascii="Book Antiqua" w:hAnsi="Book Antiqua"/>
          <w:sz w:val="24"/>
          <w:szCs w:val="24"/>
        </w:rPr>
        <w:t xml:space="preserve"> of gestation and delivery was achieved </w:t>
      </w:r>
      <w:r w:rsidRPr="00CA16A9">
        <w:rPr>
          <w:rFonts w:ascii="Book Antiqua" w:hAnsi="Book Antiqua"/>
          <w:i/>
          <w:iCs/>
          <w:sz w:val="24"/>
          <w:szCs w:val="24"/>
        </w:rPr>
        <w:t>via</w:t>
      </w:r>
      <w:r w:rsidRPr="00CA16A9">
        <w:rPr>
          <w:rFonts w:ascii="Book Antiqua" w:hAnsi="Book Antiqua"/>
          <w:sz w:val="24"/>
          <w:szCs w:val="24"/>
        </w:rPr>
        <w:t xml:space="preserve"> caesarean section</w:t>
      </w:r>
      <w:r w:rsidRPr="00CA16A9">
        <w:rPr>
          <w:rFonts w:ascii="Book Antiqua" w:eastAsia="PMingLiU" w:hAnsi="Book Antiqua"/>
          <w:sz w:val="24"/>
          <w:szCs w:val="24"/>
          <w:lang w:eastAsia="zh-TW"/>
        </w:rPr>
        <w:t xml:space="preserve"> (</w:t>
      </w:r>
      <w:r w:rsidRPr="00CA16A9">
        <w:rPr>
          <w:rFonts w:ascii="Book Antiqua" w:hAnsi="Book Antiqua"/>
          <w:sz w:val="24"/>
          <w:szCs w:val="24"/>
        </w:rPr>
        <w:t>CS) resulting in a number of healthy babies</w:t>
      </w:r>
      <w:r w:rsidRPr="00CA16A9">
        <w:rPr>
          <w:rFonts w:ascii="Book Antiqua" w:hAnsi="Book Antiqua"/>
          <w:sz w:val="24"/>
          <w:szCs w:val="24"/>
          <w:vertAlign w:val="superscript"/>
        </w:rPr>
        <w:t>[4,5]</w:t>
      </w:r>
      <w:r w:rsidRPr="00CA16A9">
        <w:rPr>
          <w:rFonts w:ascii="Book Antiqua" w:hAnsi="Book Antiqua"/>
          <w:sz w:val="24"/>
          <w:szCs w:val="24"/>
        </w:rPr>
        <w:t>. Unfortunately, in most patients, serious complications can occur</w:t>
      </w:r>
      <w:r w:rsidR="00AC3CD2">
        <w:rPr>
          <w:rFonts w:ascii="Book Antiqua" w:hAnsi="Book Antiqua"/>
          <w:sz w:val="24"/>
          <w:szCs w:val="24"/>
        </w:rPr>
        <w:t>,</w:t>
      </w:r>
      <w:r w:rsidRPr="00CA16A9">
        <w:rPr>
          <w:rFonts w:ascii="Book Antiqua" w:hAnsi="Book Antiqua"/>
          <w:sz w:val="24"/>
          <w:szCs w:val="24"/>
        </w:rPr>
        <w:t xml:space="preserve"> posing significant challenges and difficult choices for both the</w:t>
      </w:r>
      <w:bookmarkStart w:id="146" w:name="_Hlk524168888"/>
      <w:r w:rsidRPr="00CA16A9">
        <w:rPr>
          <w:rFonts w:ascii="Book Antiqua" w:hAnsi="Book Antiqua"/>
          <w:sz w:val="24"/>
          <w:szCs w:val="24"/>
        </w:rPr>
        <w:t xml:space="preserve"> obstetrician </w:t>
      </w:r>
      <w:bookmarkEnd w:id="146"/>
      <w:r w:rsidRPr="00CA16A9">
        <w:rPr>
          <w:rFonts w:ascii="Book Antiqua" w:hAnsi="Book Antiqua"/>
          <w:sz w:val="24"/>
          <w:szCs w:val="24"/>
        </w:rPr>
        <w:t xml:space="preserve">and the patients. For these patients, the main problem is to determine whether the pregnancy is sustainable, and if not, the best way to terminate the pregnancy. Herein, we report </w:t>
      </w:r>
      <w:r w:rsidR="00AC3CD2">
        <w:rPr>
          <w:rFonts w:ascii="Book Antiqua" w:hAnsi="Book Antiqua"/>
          <w:sz w:val="24"/>
          <w:szCs w:val="24"/>
        </w:rPr>
        <w:t>the</w:t>
      </w:r>
      <w:r w:rsidR="00AC3CD2" w:rsidRPr="00CA16A9">
        <w:rPr>
          <w:rFonts w:ascii="Book Antiqua" w:hAnsi="Book Antiqua"/>
          <w:sz w:val="24"/>
          <w:szCs w:val="24"/>
        </w:rPr>
        <w:t xml:space="preserve"> </w:t>
      </w:r>
      <w:r w:rsidRPr="00CA16A9">
        <w:rPr>
          <w:rFonts w:ascii="Book Antiqua" w:hAnsi="Book Antiqua"/>
          <w:sz w:val="24"/>
          <w:szCs w:val="24"/>
        </w:rPr>
        <w:t>case of a PHMCF patient with severe complications during the second trimester, whose pregnancy was considered unsustainable after careful evaluation and eventually terminated by CS.</w:t>
      </w:r>
      <w:r w:rsidR="00E874E7" w:rsidRPr="00CA16A9">
        <w:rPr>
          <w:rFonts w:ascii="Book Antiqua" w:hAnsi="Book Antiqua"/>
          <w:sz w:val="24"/>
          <w:szCs w:val="24"/>
        </w:rPr>
        <w:t xml:space="preserve"> The timeline is shown in Figure 1.</w:t>
      </w:r>
    </w:p>
    <w:p w14:paraId="0CFBF5C1" w14:textId="77777777" w:rsidR="002F5292" w:rsidRPr="00CA16A9" w:rsidRDefault="002F5292"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p>
    <w:p w14:paraId="06291649" w14:textId="1ED7547E"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r w:rsidRPr="00CA16A9">
        <w:rPr>
          <w:rFonts w:ascii="Book Antiqua" w:hAnsi="Book Antiqua"/>
          <w:b/>
          <w:bCs/>
          <w:sz w:val="24"/>
          <w:szCs w:val="24"/>
        </w:rPr>
        <w:t>CASE PRESENTATION</w:t>
      </w:r>
    </w:p>
    <w:p w14:paraId="45D11A13" w14:textId="24E5591C"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Chief complaints</w:t>
      </w:r>
    </w:p>
    <w:p w14:paraId="0D985D91" w14:textId="2BA83E70" w:rsidR="000E54F2" w:rsidRPr="00CA16A9" w:rsidRDefault="005513E0"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 xml:space="preserve">A 38-year-old Chinese woman was found to have blood pressure instability at 21 </w:t>
      </w:r>
      <w:proofErr w:type="spellStart"/>
      <w:r w:rsidRPr="00CA16A9">
        <w:rPr>
          <w:rFonts w:ascii="Book Antiqua" w:hAnsi="Book Antiqua"/>
          <w:color w:val="000000" w:themeColor="text1"/>
          <w:sz w:val="24"/>
          <w:szCs w:val="24"/>
        </w:rPr>
        <w:t>wk</w:t>
      </w:r>
      <w:proofErr w:type="spellEnd"/>
      <w:r w:rsidR="00AC3CD2">
        <w:rPr>
          <w:rFonts w:ascii="Book Antiqua" w:hAnsi="Book Antiqua"/>
          <w:color w:val="000000" w:themeColor="text1"/>
          <w:sz w:val="24"/>
          <w:szCs w:val="24"/>
        </w:rPr>
        <w:t xml:space="preserve"> of</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gestation and was admitted to our hospital for pre-eclampsia.</w:t>
      </w:r>
    </w:p>
    <w:p w14:paraId="75E026E9"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p>
    <w:p w14:paraId="3F8D264E" w14:textId="504762AF"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History of present illness</w:t>
      </w:r>
    </w:p>
    <w:p w14:paraId="5DA1C577" w14:textId="70701185" w:rsidR="000E54F2" w:rsidRPr="00CA16A9" w:rsidRDefault="000A21D9"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 xml:space="preserve">The patient became pregnant following </w:t>
      </w:r>
      <w:r w:rsidRPr="00CA16A9">
        <w:rPr>
          <w:rFonts w:ascii="Book Antiqua" w:hAnsi="Book Antiqua"/>
          <w:i/>
          <w:iCs/>
          <w:color w:val="000000" w:themeColor="text1"/>
          <w:sz w:val="24"/>
          <w:szCs w:val="24"/>
        </w:rPr>
        <w:t>in</w:t>
      </w:r>
      <w:r w:rsidR="00AC3CD2">
        <w:rPr>
          <w:rFonts w:ascii="Book Antiqua" w:hAnsi="Book Antiqua"/>
          <w:i/>
          <w:iCs/>
          <w:color w:val="000000" w:themeColor="text1"/>
          <w:sz w:val="24"/>
          <w:szCs w:val="24"/>
        </w:rPr>
        <w:t xml:space="preserve"> </w:t>
      </w:r>
      <w:r w:rsidRPr="00CA16A9">
        <w:rPr>
          <w:rFonts w:ascii="Book Antiqua" w:hAnsi="Book Antiqua"/>
          <w:i/>
          <w:iCs/>
          <w:color w:val="000000" w:themeColor="text1"/>
          <w:sz w:val="24"/>
          <w:szCs w:val="24"/>
        </w:rPr>
        <w:t>vitro</w:t>
      </w:r>
      <w:r w:rsidRPr="00CA16A9">
        <w:rPr>
          <w:rFonts w:ascii="Book Antiqua" w:hAnsi="Book Antiqua"/>
          <w:color w:val="000000" w:themeColor="text1"/>
          <w:sz w:val="24"/>
          <w:szCs w:val="24"/>
        </w:rPr>
        <w:t xml:space="preserve"> fertilization and embryo transplantation (IVF-ET). Three embryos were transferred into the uterus and only one embryo survived. In early pregnancy, the patient had recurrent episodes of fresh vaginal bleeding. On admission, the couple was informed of the high probability for a poor obstetrical outcome with complications; however, they wished to continue the pregnancy.</w:t>
      </w:r>
    </w:p>
    <w:p w14:paraId="6B7C39A5"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p>
    <w:p w14:paraId="25E8A302" w14:textId="5A9D9E11"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History of past illness</w:t>
      </w:r>
    </w:p>
    <w:p w14:paraId="6BC5D933" w14:textId="2EF4CF77" w:rsidR="000E54F2" w:rsidRPr="00CA16A9" w:rsidRDefault="000A21D9"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PMingLiU" w:hAnsi="Book Antiqua"/>
          <w:color w:val="000000" w:themeColor="text1"/>
          <w:sz w:val="24"/>
          <w:szCs w:val="24"/>
        </w:rPr>
      </w:pPr>
      <w:r w:rsidRPr="00CA16A9">
        <w:rPr>
          <w:rFonts w:ascii="Book Antiqua" w:hAnsi="Book Antiqua"/>
          <w:color w:val="000000" w:themeColor="text1"/>
          <w:sz w:val="24"/>
          <w:szCs w:val="24"/>
        </w:rPr>
        <w:t>The patient (gravida 2</w:t>
      </w:r>
      <w:r w:rsidRPr="00CA16A9">
        <w:rPr>
          <w:rFonts w:ascii="Book Antiqua" w:eastAsia="PMingLiU" w:hAnsi="Book Antiqua"/>
          <w:color w:val="000000" w:themeColor="text1"/>
          <w:sz w:val="24"/>
          <w:szCs w:val="24"/>
          <w:lang w:eastAsia="zh-TW"/>
        </w:rPr>
        <w:t xml:space="preserve">, </w:t>
      </w:r>
      <w:r w:rsidRPr="00CA16A9">
        <w:rPr>
          <w:rFonts w:ascii="Book Antiqua" w:hAnsi="Book Antiqua"/>
          <w:color w:val="000000" w:themeColor="text1"/>
          <w:sz w:val="24"/>
          <w:szCs w:val="24"/>
        </w:rPr>
        <w:t>para 0</w:t>
      </w:r>
      <w:r w:rsidRPr="00CA16A9">
        <w:rPr>
          <w:rFonts w:ascii="Book Antiqua" w:eastAsia="PMingLiU" w:hAnsi="Book Antiqua"/>
          <w:color w:val="000000" w:themeColor="text1"/>
          <w:sz w:val="24"/>
          <w:szCs w:val="24"/>
          <w:lang w:eastAsia="zh-TW"/>
        </w:rPr>
        <w:t>) denied having had hypertension, diabetes and coronary heart disease.</w:t>
      </w:r>
      <w:r w:rsidRPr="00CA16A9">
        <w:rPr>
          <w:rFonts w:ascii="Book Antiqua" w:eastAsia="PMingLiU" w:hAnsi="Book Antiqua"/>
          <w:color w:val="000000" w:themeColor="text1"/>
          <w:sz w:val="24"/>
          <w:szCs w:val="24"/>
        </w:rPr>
        <w:t xml:space="preserve"> The patient denied having had hepatitis and tuberculosis. Moreover,</w:t>
      </w:r>
      <w:r w:rsidRPr="00CA16A9">
        <w:rPr>
          <w:rFonts w:ascii="Book Antiqua" w:hAnsi="Book Antiqua"/>
          <w:sz w:val="24"/>
          <w:szCs w:val="24"/>
        </w:rPr>
        <w:t xml:space="preserve"> </w:t>
      </w:r>
      <w:r w:rsidRPr="00CA16A9">
        <w:rPr>
          <w:rFonts w:ascii="Book Antiqua" w:eastAsia="PMingLiU" w:hAnsi="Book Antiqua"/>
          <w:color w:val="000000" w:themeColor="text1"/>
          <w:sz w:val="24"/>
          <w:szCs w:val="24"/>
        </w:rPr>
        <w:t>the patient denied a history of food and drug allergy.</w:t>
      </w:r>
    </w:p>
    <w:p w14:paraId="591084DD"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PMingLiU" w:hAnsi="Book Antiqua"/>
          <w:color w:val="000000" w:themeColor="text1"/>
          <w:sz w:val="24"/>
          <w:szCs w:val="24"/>
        </w:rPr>
      </w:pPr>
    </w:p>
    <w:p w14:paraId="45327FC0" w14:textId="40471B1A"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Personal and family history</w:t>
      </w:r>
    </w:p>
    <w:p w14:paraId="02E79D20" w14:textId="165D1C6C" w:rsidR="000E54F2" w:rsidRPr="00CA16A9" w:rsidRDefault="000A21D9"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 xml:space="preserve">The patient denied </w:t>
      </w:r>
      <w:r w:rsidR="00AC3CD2">
        <w:rPr>
          <w:rFonts w:ascii="Book Antiqua" w:hAnsi="Book Antiqua"/>
          <w:color w:val="000000" w:themeColor="text1"/>
          <w:sz w:val="24"/>
          <w:szCs w:val="24"/>
        </w:rPr>
        <w:t>a</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history of drug abuse, smoking</w:t>
      </w:r>
      <w:r w:rsidR="00AC3CD2">
        <w:rPr>
          <w:rFonts w:ascii="Book Antiqua" w:hAnsi="Book Antiqua"/>
          <w:color w:val="000000" w:themeColor="text1"/>
          <w:sz w:val="24"/>
          <w:szCs w:val="24"/>
        </w:rPr>
        <w:t>,</w:t>
      </w:r>
      <w:r w:rsidRPr="00CA16A9">
        <w:rPr>
          <w:rFonts w:ascii="Book Antiqua" w:hAnsi="Book Antiqua"/>
          <w:color w:val="000000" w:themeColor="text1"/>
          <w:sz w:val="24"/>
          <w:szCs w:val="24"/>
        </w:rPr>
        <w:t xml:space="preserve"> and drinking. The patient denied a family history of genetic disease and cancer.</w:t>
      </w:r>
    </w:p>
    <w:p w14:paraId="76A3174E"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p>
    <w:p w14:paraId="7B727DE9" w14:textId="4B398715"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Physical examination upon admission</w:t>
      </w:r>
    </w:p>
    <w:p w14:paraId="78FFFACE" w14:textId="450576E2" w:rsidR="000E54F2" w:rsidRPr="00CA16A9" w:rsidRDefault="000A21D9"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The patient’s blood pressure at admission was 160/87</w:t>
      </w:r>
      <w:r w:rsidR="000F1757"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mmHg</w:t>
      </w:r>
      <w:r w:rsidR="000F1757" w:rsidRPr="00CA16A9">
        <w:rPr>
          <w:rFonts w:ascii="Book Antiqua" w:hAnsi="Book Antiqua"/>
          <w:color w:val="000000" w:themeColor="text1"/>
          <w:sz w:val="24"/>
          <w:szCs w:val="24"/>
        </w:rPr>
        <w:t>,</w:t>
      </w:r>
      <w:r w:rsidRPr="00CA16A9">
        <w:rPr>
          <w:rFonts w:ascii="Book Antiqua" w:hAnsi="Book Antiqua"/>
          <w:color w:val="000000" w:themeColor="text1"/>
          <w:sz w:val="24"/>
          <w:szCs w:val="24"/>
        </w:rPr>
        <w:t xml:space="preserve"> and heart rate </w:t>
      </w:r>
      <w:r w:rsidR="000F1757" w:rsidRPr="00CA16A9">
        <w:rPr>
          <w:rFonts w:ascii="Book Antiqua" w:hAnsi="Book Antiqua"/>
          <w:color w:val="000000" w:themeColor="text1"/>
          <w:sz w:val="24"/>
          <w:szCs w:val="24"/>
        </w:rPr>
        <w:t>was</w:t>
      </w:r>
      <w:r w:rsidRPr="00CA16A9">
        <w:rPr>
          <w:rFonts w:ascii="Book Antiqua" w:hAnsi="Book Antiqua"/>
          <w:color w:val="000000" w:themeColor="text1"/>
          <w:sz w:val="24"/>
          <w:szCs w:val="24"/>
        </w:rPr>
        <w:t xml:space="preserve"> 115</w:t>
      </w:r>
      <w:r w:rsidR="000F1757"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 xml:space="preserve">bpm. </w:t>
      </w:r>
      <w:r w:rsidR="00AC3CD2">
        <w:rPr>
          <w:rFonts w:ascii="Book Antiqua" w:hAnsi="Book Antiqua"/>
          <w:color w:val="000000" w:themeColor="text1"/>
          <w:sz w:val="24"/>
          <w:szCs w:val="24"/>
        </w:rPr>
        <w:t>Her</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 xml:space="preserve">temperature and pulse </w:t>
      </w:r>
      <w:r w:rsidR="00AC3CD2">
        <w:rPr>
          <w:rFonts w:ascii="Book Antiqua" w:hAnsi="Book Antiqua"/>
          <w:color w:val="000000" w:themeColor="text1"/>
          <w:sz w:val="24"/>
          <w:szCs w:val="24"/>
        </w:rPr>
        <w:t>were</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 xml:space="preserve">normal. </w:t>
      </w:r>
      <w:r w:rsidR="00AC3CD2">
        <w:rPr>
          <w:rFonts w:ascii="Book Antiqua" w:hAnsi="Book Antiqua"/>
          <w:color w:val="000000" w:themeColor="text1"/>
          <w:sz w:val="24"/>
          <w:szCs w:val="24"/>
        </w:rPr>
        <w:t>The f</w:t>
      </w:r>
      <w:r w:rsidR="00AC3CD2" w:rsidRPr="00CA16A9">
        <w:rPr>
          <w:rFonts w:ascii="Book Antiqua" w:hAnsi="Book Antiqua"/>
          <w:color w:val="000000" w:themeColor="text1"/>
          <w:sz w:val="24"/>
          <w:szCs w:val="24"/>
        </w:rPr>
        <w:t xml:space="preserve">etal </w:t>
      </w:r>
      <w:r w:rsidRPr="00CA16A9">
        <w:rPr>
          <w:rFonts w:ascii="Book Antiqua" w:hAnsi="Book Antiqua"/>
          <w:color w:val="000000" w:themeColor="text1"/>
          <w:sz w:val="24"/>
          <w:szCs w:val="24"/>
        </w:rPr>
        <w:t xml:space="preserve">heart rate </w:t>
      </w:r>
      <w:r w:rsidR="00AC3CD2">
        <w:rPr>
          <w:rFonts w:ascii="Book Antiqua" w:hAnsi="Book Antiqua"/>
          <w:color w:val="000000" w:themeColor="text1"/>
          <w:sz w:val="24"/>
          <w:szCs w:val="24"/>
        </w:rPr>
        <w:t>was</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140</w:t>
      </w:r>
      <w:r w:rsidR="00CA16A9"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bpm.</w:t>
      </w:r>
    </w:p>
    <w:p w14:paraId="026D7437"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p>
    <w:p w14:paraId="49BCB145" w14:textId="3DE54218"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Laboratory examinations</w:t>
      </w:r>
    </w:p>
    <w:p w14:paraId="1F25776D" w14:textId="7DAEA5BF" w:rsidR="000E54F2" w:rsidRPr="00CA16A9" w:rsidRDefault="005513E0"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 xml:space="preserve">At 13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3 d</w:t>
      </w:r>
      <w:r w:rsidRPr="00CA16A9">
        <w:rPr>
          <w:rFonts w:ascii="Book Antiqua" w:eastAsia="PMingLiU" w:hAnsi="Book Antiqua"/>
          <w:color w:val="000000" w:themeColor="text1"/>
          <w:sz w:val="24"/>
          <w:szCs w:val="24"/>
          <w:lang w:eastAsia="zh-TW"/>
        </w:rPr>
        <w:t xml:space="preserve">, </w:t>
      </w:r>
      <w:r w:rsidRPr="00CA16A9">
        <w:rPr>
          <w:rFonts w:ascii="Book Antiqua" w:hAnsi="Book Antiqua"/>
          <w:color w:val="000000" w:themeColor="text1"/>
          <w:sz w:val="24"/>
          <w:szCs w:val="24"/>
        </w:rPr>
        <w:t>the measurement of serum β-human chorionic gonadotropin (β-HCG) rose to 271600 IU/L, and the result of the Down</w:t>
      </w:r>
      <w:r w:rsidR="00CA16A9" w:rsidRPr="00CA16A9">
        <w:rPr>
          <w:rFonts w:ascii="Book Antiqua" w:hAnsi="Book Antiqua"/>
          <w:color w:val="000000" w:themeColor="text1"/>
          <w:sz w:val="24"/>
          <w:szCs w:val="24"/>
        </w:rPr>
        <w:t>’</w:t>
      </w:r>
      <w:r w:rsidRPr="00CA16A9">
        <w:rPr>
          <w:rFonts w:ascii="Book Antiqua" w:hAnsi="Book Antiqua"/>
          <w:color w:val="000000" w:themeColor="text1"/>
          <w:sz w:val="24"/>
          <w:szCs w:val="24"/>
        </w:rPr>
        <w:t xml:space="preserve">s syndrome screening showed a low-risk status. At 21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4 d</w:t>
      </w:r>
      <w:r w:rsidRPr="00CA16A9">
        <w:rPr>
          <w:rFonts w:ascii="Book Antiqua" w:eastAsia="PMingLiU" w:hAnsi="Book Antiqua"/>
          <w:color w:val="000000" w:themeColor="text1"/>
          <w:sz w:val="24"/>
          <w:szCs w:val="24"/>
          <w:lang w:eastAsia="zh-TW"/>
        </w:rPr>
        <w:t xml:space="preserve">, </w:t>
      </w:r>
      <w:r w:rsidRPr="00CA16A9">
        <w:rPr>
          <w:rFonts w:ascii="Book Antiqua" w:hAnsi="Book Antiqua"/>
          <w:color w:val="000000" w:themeColor="text1"/>
          <w:sz w:val="24"/>
          <w:szCs w:val="24"/>
        </w:rPr>
        <w:t>her serum β-HCG level</w:t>
      </w:r>
      <w:r w:rsidR="00AC3CD2">
        <w:rPr>
          <w:rFonts w:ascii="Book Antiqua" w:hAnsi="Book Antiqua"/>
          <w:color w:val="000000" w:themeColor="text1"/>
          <w:sz w:val="24"/>
          <w:szCs w:val="24"/>
        </w:rPr>
        <w:t xml:space="preserve"> </w:t>
      </w:r>
      <w:r w:rsidRPr="00CA16A9">
        <w:rPr>
          <w:rFonts w:ascii="Book Antiqua" w:hAnsi="Book Antiqua"/>
          <w:color w:val="000000" w:themeColor="text1"/>
          <w:sz w:val="24"/>
          <w:szCs w:val="24"/>
        </w:rPr>
        <w:t>rose to 510427 IU/L, which was abnormally high for the corresponding gestational age.</w:t>
      </w:r>
    </w:p>
    <w:p w14:paraId="70155BAC" w14:textId="77777777" w:rsidR="000F1757" w:rsidRPr="00CA16A9" w:rsidRDefault="000F1757"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p>
    <w:p w14:paraId="3482ECE0" w14:textId="77777777"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r w:rsidRPr="00CA16A9">
        <w:rPr>
          <w:rFonts w:ascii="Book Antiqua" w:hAnsi="Book Antiqua"/>
          <w:b/>
          <w:bCs/>
          <w:i/>
          <w:iCs/>
          <w:color w:val="000000" w:themeColor="text1"/>
          <w:sz w:val="24"/>
          <w:szCs w:val="24"/>
        </w:rPr>
        <w:t>Imaging examinations</w:t>
      </w:r>
    </w:p>
    <w:p w14:paraId="52E37C62" w14:textId="49466BF6" w:rsidR="005513E0" w:rsidRPr="00CA16A9" w:rsidRDefault="005513E0"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color w:val="000000" w:themeColor="text1"/>
          <w:sz w:val="24"/>
          <w:szCs w:val="24"/>
        </w:rPr>
      </w:pPr>
      <w:r w:rsidRPr="00CA16A9">
        <w:rPr>
          <w:rFonts w:ascii="Book Antiqua" w:hAnsi="Book Antiqua"/>
          <w:color w:val="000000" w:themeColor="text1"/>
          <w:sz w:val="24"/>
          <w:szCs w:val="24"/>
        </w:rPr>
        <w:t xml:space="preserve">An ultrasound sonographic examination at 55 d of gestational age revealed a single live intrauterine fetus of 7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4 d, and a blood clot beside it. At 10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3 d,</w:t>
      </w:r>
      <w:r w:rsidR="00AC3CD2">
        <w:rPr>
          <w:rFonts w:ascii="Book Antiqua" w:hAnsi="Book Antiqua"/>
          <w:color w:val="000000" w:themeColor="text1"/>
          <w:sz w:val="24"/>
          <w:szCs w:val="24"/>
        </w:rPr>
        <w:t xml:space="preserve"> an </w:t>
      </w:r>
      <w:r w:rsidRPr="00CA16A9">
        <w:rPr>
          <w:rFonts w:ascii="Book Antiqua" w:hAnsi="Book Antiqua"/>
          <w:color w:val="000000" w:themeColor="text1"/>
          <w:sz w:val="24"/>
          <w:szCs w:val="24"/>
        </w:rPr>
        <w:t xml:space="preserve">ultrasound examination revealed a single live intrauterine fetus of 10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3 d with a suspected partial </w:t>
      </w:r>
      <w:proofErr w:type="spellStart"/>
      <w:r w:rsidRPr="00CA16A9">
        <w:rPr>
          <w:rFonts w:ascii="Book Antiqua" w:hAnsi="Book Antiqua"/>
          <w:color w:val="000000" w:themeColor="text1"/>
          <w:sz w:val="24"/>
          <w:szCs w:val="24"/>
        </w:rPr>
        <w:t>hydatidiform</w:t>
      </w:r>
      <w:proofErr w:type="spellEnd"/>
      <w:r w:rsidRPr="00CA16A9">
        <w:rPr>
          <w:rFonts w:ascii="Book Antiqua" w:hAnsi="Book Antiqua"/>
          <w:color w:val="000000" w:themeColor="text1"/>
          <w:sz w:val="24"/>
          <w:szCs w:val="24"/>
        </w:rPr>
        <w:t xml:space="preserve"> mole. However, at 13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3 d of gestational age, vaginal bleeding disappeared and</w:t>
      </w:r>
      <w:r w:rsidR="00AC3CD2">
        <w:rPr>
          <w:rFonts w:ascii="Book Antiqua" w:hAnsi="Book Antiqua"/>
          <w:color w:val="000000" w:themeColor="text1"/>
          <w:sz w:val="24"/>
          <w:szCs w:val="24"/>
        </w:rPr>
        <w:t xml:space="preserve"> an </w:t>
      </w:r>
      <w:r w:rsidRPr="00CA16A9">
        <w:rPr>
          <w:rFonts w:ascii="Book Antiqua" w:hAnsi="Book Antiqua"/>
          <w:color w:val="000000" w:themeColor="text1"/>
          <w:sz w:val="24"/>
          <w:szCs w:val="24"/>
        </w:rPr>
        <w:t xml:space="preserve">ultrasound examination merely revealed a single live intrauterine fetus. At 21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3 d, a transvaginal </w:t>
      </w:r>
      <w:r w:rsidR="00AC3CD2" w:rsidRPr="00CA16A9">
        <w:rPr>
          <w:rFonts w:ascii="Book Antiqua" w:hAnsi="Book Antiqua"/>
          <w:color w:val="000000" w:themeColor="text1"/>
          <w:sz w:val="24"/>
          <w:szCs w:val="24"/>
        </w:rPr>
        <w:t>sonograph</w:t>
      </w:r>
      <w:r w:rsidR="00AC3CD2">
        <w:rPr>
          <w:rFonts w:ascii="Book Antiqua" w:hAnsi="Book Antiqua"/>
          <w:color w:val="000000" w:themeColor="text1"/>
          <w:sz w:val="24"/>
          <w:szCs w:val="24"/>
        </w:rPr>
        <w:t>ic</w:t>
      </w:r>
      <w:r w:rsidR="00AC3CD2" w:rsidRPr="00CA16A9">
        <w:rPr>
          <w:rFonts w:ascii="Book Antiqua" w:hAnsi="Book Antiqua"/>
          <w:color w:val="000000" w:themeColor="text1"/>
          <w:sz w:val="24"/>
          <w:szCs w:val="24"/>
        </w:rPr>
        <w:t xml:space="preserve"> </w:t>
      </w:r>
      <w:r w:rsidRPr="00CA16A9">
        <w:rPr>
          <w:rFonts w:ascii="Book Antiqua" w:hAnsi="Book Antiqua"/>
          <w:color w:val="000000" w:themeColor="text1"/>
          <w:sz w:val="24"/>
          <w:szCs w:val="24"/>
        </w:rPr>
        <w:t xml:space="preserve">examination revealed a single live intrauterine fetus of 21 </w:t>
      </w:r>
      <w:proofErr w:type="spellStart"/>
      <w:r w:rsidRPr="00CA16A9">
        <w:rPr>
          <w:rFonts w:ascii="Book Antiqua" w:hAnsi="Book Antiqua"/>
          <w:color w:val="000000" w:themeColor="text1"/>
          <w:sz w:val="24"/>
          <w:szCs w:val="24"/>
        </w:rPr>
        <w:t>wk</w:t>
      </w:r>
      <w:proofErr w:type="spellEnd"/>
      <w:r w:rsidRPr="00CA16A9">
        <w:rPr>
          <w:rFonts w:ascii="Book Antiqua" w:hAnsi="Book Antiqua"/>
          <w:color w:val="000000" w:themeColor="text1"/>
          <w:sz w:val="24"/>
          <w:szCs w:val="24"/>
        </w:rPr>
        <w:t xml:space="preserve"> and 4 d. The left part of the placenta was composed of multiple cystic areas, measuring 126</w:t>
      </w:r>
      <w:r w:rsidR="007D0EFB" w:rsidRPr="007D0EFB">
        <w:rPr>
          <w:rFonts w:ascii="Book Antiqua" w:hAnsi="Book Antiqua"/>
          <w:color w:val="000000" w:themeColor="text1"/>
          <w:sz w:val="24"/>
          <w:szCs w:val="24"/>
        </w:rPr>
        <w:t xml:space="preserve"> </w:t>
      </w:r>
      <w:r w:rsidR="007D0EFB" w:rsidRPr="00CA16A9">
        <w:rPr>
          <w:rFonts w:ascii="Book Antiqua" w:hAnsi="Book Antiqua"/>
          <w:color w:val="000000" w:themeColor="text1"/>
          <w:sz w:val="24"/>
          <w:szCs w:val="24"/>
        </w:rPr>
        <w:t>mm</w:t>
      </w:r>
      <w:r w:rsidRPr="00CA16A9">
        <w:rPr>
          <w:rFonts w:ascii="Book Antiqua" w:hAnsi="Book Antiqua"/>
          <w:color w:val="000000" w:themeColor="text1"/>
          <w:sz w:val="24"/>
          <w:szCs w:val="24"/>
        </w:rPr>
        <w:t xml:space="preserve"> </w:t>
      </w:r>
      <w:r w:rsidR="000F1757" w:rsidRPr="00CA16A9">
        <w:rPr>
          <w:rFonts w:ascii="Book Antiqua" w:eastAsia="HGMaruGothicMPRO" w:hAnsi="Book Antiqua"/>
          <w:color w:val="000000" w:themeColor="text1"/>
          <w:sz w:val="24"/>
          <w:szCs w:val="24"/>
        </w:rPr>
        <w:t>×</w:t>
      </w:r>
      <w:r w:rsidRPr="00CA16A9">
        <w:rPr>
          <w:rFonts w:ascii="Book Antiqua" w:hAnsi="Book Antiqua"/>
          <w:color w:val="000000" w:themeColor="text1"/>
          <w:sz w:val="24"/>
          <w:szCs w:val="24"/>
        </w:rPr>
        <w:t xml:space="preserve"> 42</w:t>
      </w:r>
      <w:r w:rsidR="007D0EFB" w:rsidRPr="007D0EFB">
        <w:rPr>
          <w:rFonts w:ascii="Book Antiqua" w:hAnsi="Book Antiqua"/>
          <w:color w:val="000000" w:themeColor="text1"/>
          <w:sz w:val="24"/>
          <w:szCs w:val="24"/>
        </w:rPr>
        <w:t xml:space="preserve"> </w:t>
      </w:r>
      <w:r w:rsidR="007D0EFB" w:rsidRPr="00CA16A9">
        <w:rPr>
          <w:rFonts w:ascii="Book Antiqua" w:hAnsi="Book Antiqua"/>
          <w:color w:val="000000" w:themeColor="text1"/>
          <w:sz w:val="24"/>
          <w:szCs w:val="24"/>
        </w:rPr>
        <w:t>mm</w:t>
      </w:r>
      <w:r w:rsidRPr="00CA16A9">
        <w:rPr>
          <w:rFonts w:ascii="Book Antiqua" w:hAnsi="Book Antiqua"/>
          <w:color w:val="000000" w:themeColor="text1"/>
          <w:sz w:val="24"/>
          <w:szCs w:val="24"/>
        </w:rPr>
        <w:t xml:space="preserve"> </w:t>
      </w:r>
      <w:r w:rsidR="000F1757" w:rsidRPr="00CA16A9">
        <w:rPr>
          <w:rFonts w:ascii="Book Antiqua" w:eastAsia="HGMaruGothicMPRO" w:hAnsi="Book Antiqua"/>
          <w:color w:val="000000" w:themeColor="text1"/>
          <w:sz w:val="24"/>
          <w:szCs w:val="24"/>
        </w:rPr>
        <w:t>×</w:t>
      </w:r>
      <w:r w:rsidRPr="00CA16A9">
        <w:rPr>
          <w:rFonts w:ascii="Book Antiqua" w:hAnsi="Book Antiqua"/>
          <w:color w:val="000000" w:themeColor="text1"/>
          <w:sz w:val="24"/>
          <w:szCs w:val="24"/>
        </w:rPr>
        <w:t xml:space="preserve"> 114 mm (Figure 2). Two days later, enhanced magnetic resonance imaging revealed a single live intrauterine fetus and abnormal intensified signals at the left part of the placenta with no clear demarcations between the myometrium and placental tissue (Figure 3). The chest computed tomography result was normal.</w:t>
      </w:r>
    </w:p>
    <w:p w14:paraId="54A99F05" w14:textId="77777777"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color w:val="000000" w:themeColor="text1"/>
          <w:sz w:val="24"/>
          <w:szCs w:val="24"/>
        </w:rPr>
      </w:pPr>
    </w:p>
    <w:p w14:paraId="1BE57DA0"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bookmarkStart w:id="147" w:name="_Hlk18052645"/>
      <w:r w:rsidRPr="00CA16A9">
        <w:rPr>
          <w:rFonts w:ascii="Book Antiqua" w:hAnsi="Book Antiqua"/>
          <w:b/>
          <w:bCs/>
          <w:sz w:val="24"/>
          <w:szCs w:val="24"/>
        </w:rPr>
        <w:t>FINAL DIAGNOSIS</w:t>
      </w:r>
    </w:p>
    <w:bookmarkEnd w:id="147"/>
    <w:p w14:paraId="4E113565" w14:textId="2DA89C34" w:rsidR="00B6222D" w:rsidRPr="00CA16A9" w:rsidRDefault="00AC3CD2"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Cs/>
          <w:sz w:val="24"/>
          <w:szCs w:val="24"/>
        </w:rPr>
      </w:pPr>
      <w:r>
        <w:rPr>
          <w:rFonts w:ascii="Book Antiqua" w:hAnsi="Book Antiqua"/>
          <w:bCs/>
          <w:sz w:val="24"/>
          <w:szCs w:val="24"/>
        </w:rPr>
        <w:t>The h</w:t>
      </w:r>
      <w:r w:rsidRPr="00CA16A9">
        <w:rPr>
          <w:rFonts w:ascii="Book Antiqua" w:hAnsi="Book Antiqua"/>
          <w:bCs/>
          <w:sz w:val="24"/>
          <w:szCs w:val="24"/>
        </w:rPr>
        <w:t xml:space="preserve">istopathology </w:t>
      </w:r>
      <w:r w:rsidR="00B6222D" w:rsidRPr="00CA16A9">
        <w:rPr>
          <w:rFonts w:ascii="Book Antiqua" w:hAnsi="Book Antiqua"/>
          <w:bCs/>
          <w:sz w:val="24"/>
          <w:szCs w:val="24"/>
        </w:rPr>
        <w:t>was consistent with molar changes (Figure 4).</w:t>
      </w:r>
    </w:p>
    <w:p w14:paraId="3E574E81" w14:textId="77777777"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Cs/>
          <w:sz w:val="24"/>
          <w:szCs w:val="24"/>
        </w:rPr>
      </w:pPr>
    </w:p>
    <w:p w14:paraId="053A4E78"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bookmarkStart w:id="148" w:name="_Hlk18052711"/>
      <w:r w:rsidRPr="00CA16A9">
        <w:rPr>
          <w:rFonts w:ascii="Book Antiqua" w:hAnsi="Book Antiqua"/>
          <w:b/>
          <w:bCs/>
          <w:sz w:val="24"/>
          <w:szCs w:val="24"/>
        </w:rPr>
        <w:t>TREATMENT</w:t>
      </w:r>
    </w:p>
    <w:bookmarkEnd w:id="148"/>
    <w:p w14:paraId="28E0FEDA" w14:textId="054BCCC0"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sz w:val="24"/>
          <w:szCs w:val="24"/>
        </w:rPr>
        <w:t xml:space="preserve">A detailed counseling session was provided to discuss the risks of maternal complications, and the couple decided to terminate the pregnancy following careful consideration. CS was chosen because of the heavy vaginal bleeding </w:t>
      </w:r>
      <w:r w:rsidR="00CA16A9" w:rsidRPr="00CA16A9">
        <w:rPr>
          <w:rFonts w:ascii="Book Antiqua" w:hAnsi="Book Antiqua"/>
          <w:sz w:val="24"/>
          <w:szCs w:val="24"/>
        </w:rPr>
        <w:t>and</w:t>
      </w:r>
      <w:r w:rsidRPr="00CA16A9">
        <w:rPr>
          <w:rFonts w:ascii="Book Antiqua" w:hAnsi="Book Antiqua"/>
          <w:sz w:val="24"/>
          <w:szCs w:val="24"/>
        </w:rPr>
        <w:t xml:space="preserve"> the high probability that a medical induction of labor may lead to an incomplete evacuation of the uterus. An infant with weak vital</w:t>
      </w:r>
      <w:r w:rsidR="00C60CD0" w:rsidRPr="00CA16A9">
        <w:rPr>
          <w:rFonts w:ascii="Book Antiqua" w:hAnsi="Book Antiqua"/>
          <w:sz w:val="24"/>
          <w:szCs w:val="24"/>
        </w:rPr>
        <w:t xml:space="preserve"> </w:t>
      </w:r>
      <w:r w:rsidRPr="00CA16A9">
        <w:rPr>
          <w:rFonts w:ascii="Book Antiqua" w:hAnsi="Book Antiqua"/>
          <w:sz w:val="24"/>
          <w:szCs w:val="24"/>
        </w:rPr>
        <w:t xml:space="preserve">signs and a partially cystic placenta measuring 110 </w:t>
      </w:r>
      <w:r w:rsidR="007D0EFB" w:rsidRPr="00CA16A9">
        <w:rPr>
          <w:rFonts w:ascii="Book Antiqua" w:hAnsi="Book Antiqua"/>
          <w:color w:val="000000" w:themeColor="text1"/>
          <w:sz w:val="24"/>
          <w:szCs w:val="24"/>
        </w:rPr>
        <w:t>mm</w:t>
      </w:r>
      <w:r w:rsidR="007D0EFB">
        <w:rPr>
          <w:rFonts w:ascii="Book Antiqua" w:hAnsi="Book Antiqua" w:hint="eastAsia"/>
          <w:color w:val="000000" w:themeColor="text1"/>
          <w:sz w:val="24"/>
          <w:szCs w:val="24"/>
        </w:rPr>
        <w:t xml:space="preserve"> </w:t>
      </w:r>
      <w:r w:rsidR="00C60CD0" w:rsidRPr="00CA16A9">
        <w:rPr>
          <w:rFonts w:ascii="Book Antiqua" w:eastAsia="HGMaruGothicMPRO" w:hAnsi="Book Antiqua"/>
          <w:sz w:val="24"/>
          <w:szCs w:val="24"/>
        </w:rPr>
        <w:t>×</w:t>
      </w:r>
      <w:r w:rsidRPr="00CA16A9">
        <w:rPr>
          <w:rFonts w:ascii="Book Antiqua" w:hAnsi="Book Antiqua"/>
          <w:sz w:val="24"/>
          <w:szCs w:val="24"/>
        </w:rPr>
        <w:t xml:space="preserve"> 95</w:t>
      </w:r>
      <w:r w:rsidR="007D0EFB" w:rsidRPr="007D0EFB">
        <w:rPr>
          <w:rFonts w:ascii="Book Antiqua" w:hAnsi="Book Antiqua"/>
          <w:color w:val="000000" w:themeColor="text1"/>
          <w:sz w:val="24"/>
          <w:szCs w:val="24"/>
        </w:rPr>
        <w:t xml:space="preserve"> </w:t>
      </w:r>
      <w:r w:rsidR="007D0EFB" w:rsidRPr="00CA16A9">
        <w:rPr>
          <w:rFonts w:ascii="Book Antiqua" w:hAnsi="Book Antiqua"/>
          <w:color w:val="000000" w:themeColor="text1"/>
          <w:sz w:val="24"/>
          <w:szCs w:val="24"/>
        </w:rPr>
        <w:t>mm</w:t>
      </w:r>
      <w:r w:rsidRPr="00CA16A9">
        <w:rPr>
          <w:rFonts w:ascii="Book Antiqua" w:hAnsi="Book Antiqua"/>
          <w:sz w:val="24"/>
          <w:szCs w:val="24"/>
        </w:rPr>
        <w:t xml:space="preserve"> </w:t>
      </w:r>
      <w:r w:rsidR="00C60CD0" w:rsidRPr="00CA16A9">
        <w:rPr>
          <w:rFonts w:ascii="Book Antiqua" w:eastAsia="HGMaruGothicMPRO" w:hAnsi="Book Antiqua"/>
          <w:sz w:val="24"/>
          <w:szCs w:val="24"/>
        </w:rPr>
        <w:t>×</w:t>
      </w:r>
      <w:r w:rsidRPr="00CA16A9">
        <w:rPr>
          <w:rFonts w:ascii="Book Antiqua" w:hAnsi="Book Antiqua"/>
          <w:sz w:val="24"/>
          <w:szCs w:val="24"/>
        </w:rPr>
        <w:t xml:space="preserve"> 35 mm were delivered by CS. Thereafter, vesicular tissue,</w:t>
      </w:r>
      <w:r w:rsidRPr="00CA16A9">
        <w:rPr>
          <w:rFonts w:ascii="Book Antiqua" w:eastAsia="PMingLiU" w:hAnsi="Book Antiqua"/>
          <w:sz w:val="24"/>
          <w:szCs w:val="24"/>
          <w:lang w:eastAsia="zh-TW"/>
        </w:rPr>
        <w:t xml:space="preserve"> </w:t>
      </w:r>
      <w:r w:rsidRPr="00CA16A9">
        <w:rPr>
          <w:rFonts w:ascii="Book Antiqua" w:hAnsi="Book Antiqua"/>
          <w:sz w:val="24"/>
          <w:szCs w:val="24"/>
        </w:rPr>
        <w:t>measuring 180</w:t>
      </w:r>
      <w:r w:rsidR="007D0EFB" w:rsidRPr="007D0EFB">
        <w:rPr>
          <w:rFonts w:ascii="Book Antiqua" w:hAnsi="Book Antiqua"/>
          <w:color w:val="000000" w:themeColor="text1"/>
          <w:sz w:val="24"/>
          <w:szCs w:val="24"/>
        </w:rPr>
        <w:t xml:space="preserve"> </w:t>
      </w:r>
      <w:r w:rsidR="007D0EFB" w:rsidRPr="00CA16A9">
        <w:rPr>
          <w:rFonts w:ascii="Book Antiqua" w:hAnsi="Book Antiqua"/>
          <w:color w:val="000000" w:themeColor="text1"/>
          <w:sz w:val="24"/>
          <w:szCs w:val="24"/>
        </w:rPr>
        <w:t>mm</w:t>
      </w:r>
      <w:r w:rsidRPr="00CA16A9">
        <w:rPr>
          <w:rFonts w:ascii="Book Antiqua" w:hAnsi="Book Antiqua"/>
          <w:sz w:val="24"/>
          <w:szCs w:val="24"/>
        </w:rPr>
        <w:t xml:space="preserve"> </w:t>
      </w:r>
      <w:r w:rsidR="007D0EFB" w:rsidRPr="00CA16A9">
        <w:rPr>
          <w:rFonts w:ascii="Book Antiqua" w:eastAsia="HGMaruGothicMPRO" w:hAnsi="Book Antiqua"/>
          <w:sz w:val="24"/>
          <w:szCs w:val="24"/>
        </w:rPr>
        <w:t>×</w:t>
      </w:r>
      <w:r w:rsidR="007D0EFB" w:rsidRPr="00CA16A9">
        <w:rPr>
          <w:rFonts w:ascii="Book Antiqua" w:hAnsi="Book Antiqua"/>
          <w:sz w:val="24"/>
          <w:szCs w:val="24"/>
        </w:rPr>
        <w:t xml:space="preserve"> </w:t>
      </w:r>
      <w:r w:rsidRPr="00CA16A9">
        <w:rPr>
          <w:rFonts w:ascii="Book Antiqua" w:hAnsi="Book Antiqua"/>
          <w:sz w:val="24"/>
          <w:szCs w:val="24"/>
        </w:rPr>
        <w:t>160</w:t>
      </w:r>
      <w:r w:rsidR="007D0EFB" w:rsidRPr="007D0EFB">
        <w:rPr>
          <w:rFonts w:ascii="Book Antiqua" w:hAnsi="Book Antiqua"/>
          <w:color w:val="000000" w:themeColor="text1"/>
          <w:sz w:val="24"/>
          <w:szCs w:val="24"/>
        </w:rPr>
        <w:t xml:space="preserve"> </w:t>
      </w:r>
      <w:r w:rsidR="007D0EFB" w:rsidRPr="00CA16A9">
        <w:rPr>
          <w:rFonts w:ascii="Book Antiqua" w:hAnsi="Book Antiqua"/>
          <w:color w:val="000000" w:themeColor="text1"/>
          <w:sz w:val="24"/>
          <w:szCs w:val="24"/>
        </w:rPr>
        <w:t>mm</w:t>
      </w:r>
      <w:r w:rsidRPr="00CA16A9">
        <w:rPr>
          <w:rFonts w:ascii="Book Antiqua" w:hAnsi="Book Antiqua"/>
          <w:sz w:val="24"/>
          <w:szCs w:val="24"/>
        </w:rPr>
        <w:t xml:space="preserve"> </w:t>
      </w:r>
      <w:r w:rsidR="00C60CD0" w:rsidRPr="00CA16A9">
        <w:rPr>
          <w:rFonts w:ascii="Book Antiqua" w:eastAsia="HGMaruGothicMPRO" w:hAnsi="Book Antiqua"/>
          <w:sz w:val="24"/>
          <w:szCs w:val="24"/>
        </w:rPr>
        <w:t>×</w:t>
      </w:r>
      <w:r w:rsidRPr="00CA16A9">
        <w:rPr>
          <w:rFonts w:ascii="Book Antiqua" w:hAnsi="Book Antiqua"/>
          <w:sz w:val="24"/>
          <w:szCs w:val="24"/>
        </w:rPr>
        <w:t xml:space="preserve"> 45 mm</w:t>
      </w:r>
      <w:r w:rsidRPr="00CA16A9">
        <w:rPr>
          <w:rFonts w:ascii="Book Antiqua" w:eastAsia="PMingLiU" w:hAnsi="Book Antiqua"/>
          <w:sz w:val="24"/>
          <w:szCs w:val="24"/>
          <w:lang w:eastAsia="zh-TW"/>
        </w:rPr>
        <w:t xml:space="preserve">, </w:t>
      </w:r>
      <w:r w:rsidRPr="00CA16A9">
        <w:rPr>
          <w:rFonts w:ascii="Book Antiqua" w:hAnsi="Book Antiqua"/>
          <w:sz w:val="24"/>
          <w:szCs w:val="24"/>
        </w:rPr>
        <w:t xml:space="preserve">was extracted and the uterus was completely evacuated (Figure </w:t>
      </w:r>
      <w:r w:rsidR="004C00B5" w:rsidRPr="00CA16A9">
        <w:rPr>
          <w:rFonts w:ascii="Book Antiqua" w:hAnsi="Book Antiqua"/>
          <w:sz w:val="24"/>
          <w:szCs w:val="24"/>
        </w:rPr>
        <w:t>5</w:t>
      </w:r>
      <w:r w:rsidRPr="00CA16A9">
        <w:rPr>
          <w:rFonts w:ascii="Book Antiqua" w:hAnsi="Book Antiqua"/>
          <w:sz w:val="24"/>
          <w:szCs w:val="24"/>
        </w:rPr>
        <w:t>).</w:t>
      </w:r>
    </w:p>
    <w:p w14:paraId="3B4EE528" w14:textId="77777777"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p>
    <w:p w14:paraId="5A9DBFF2"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bookmarkStart w:id="149" w:name="_Hlk18052766"/>
      <w:r w:rsidRPr="00CA16A9">
        <w:rPr>
          <w:rFonts w:ascii="Book Antiqua" w:hAnsi="Book Antiqua"/>
          <w:b/>
          <w:bCs/>
          <w:sz w:val="24"/>
          <w:szCs w:val="24"/>
        </w:rPr>
        <w:t>OUTCOME AND FOLLOW-UP</w:t>
      </w:r>
    </w:p>
    <w:bookmarkEnd w:id="149"/>
    <w:p w14:paraId="74E41D52" w14:textId="7E234A7E" w:rsidR="00727A66"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sz w:val="24"/>
          <w:szCs w:val="24"/>
        </w:rPr>
        <w:t xml:space="preserve">The serum β-HCG levels of the patient decreased to 5258 IU/L after a week. The patient was discharged and her weekly follow-up of serum β-HCG levels showed an obvious downward trend. After 5 </w:t>
      </w:r>
      <w:proofErr w:type="spellStart"/>
      <w:r w:rsidRPr="00CA16A9">
        <w:rPr>
          <w:rFonts w:ascii="Book Antiqua" w:hAnsi="Book Antiqua"/>
          <w:sz w:val="24"/>
          <w:szCs w:val="24"/>
        </w:rPr>
        <w:t>wk</w:t>
      </w:r>
      <w:proofErr w:type="spellEnd"/>
      <w:r w:rsidRPr="00CA16A9">
        <w:rPr>
          <w:rFonts w:ascii="Book Antiqua" w:hAnsi="Book Antiqua"/>
          <w:sz w:val="24"/>
          <w:szCs w:val="24"/>
        </w:rPr>
        <w:t xml:space="preserve">, </w:t>
      </w:r>
      <w:r w:rsidR="00727A66" w:rsidRPr="00CA16A9">
        <w:rPr>
          <w:rFonts w:ascii="Book Antiqua" w:hAnsi="Book Antiqua"/>
          <w:sz w:val="24"/>
          <w:szCs w:val="24"/>
        </w:rPr>
        <w:t>her serum β-HCG levels decreased to the normal range and no evidence of persistent trophoblastic disease (PTD) or lung metastases was noticed at the 6-mo follow-up.</w:t>
      </w:r>
    </w:p>
    <w:p w14:paraId="704E3760" w14:textId="77777777" w:rsidR="004C00B5" w:rsidRPr="00CA16A9" w:rsidRDefault="004C00B5"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p>
    <w:p w14:paraId="62A0641F" w14:textId="59F5ECA4"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r w:rsidRPr="00CA16A9">
        <w:rPr>
          <w:rFonts w:ascii="Book Antiqua" w:hAnsi="Book Antiqua"/>
          <w:b/>
          <w:bCs/>
          <w:sz w:val="24"/>
          <w:szCs w:val="24"/>
        </w:rPr>
        <w:t>DISCUSSION</w:t>
      </w:r>
    </w:p>
    <w:p w14:paraId="3E2DDCD8" w14:textId="387D3695"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color w:val="FE2500"/>
          <w:sz w:val="24"/>
          <w:szCs w:val="24"/>
          <w:u w:color="FE2500"/>
        </w:rPr>
      </w:pPr>
      <w:r w:rsidRPr="00CA16A9">
        <w:rPr>
          <w:rFonts w:ascii="Book Antiqua" w:hAnsi="Book Antiqua"/>
          <w:sz w:val="24"/>
          <w:szCs w:val="24"/>
        </w:rPr>
        <w:t xml:space="preserve">A PHMCF is always associated with complications such as fetal death, vaginal bleeding, early onset pre-eclampsia, hyperthyroidism, and a risk of gestational trophoblastic neoplasia. Consequently, an early diagnosis of PHMCF has been recommended in order to treat this disease. The diagnosis of PHMCF during the first trimester of pregnancy is mainly revealed by </w:t>
      </w:r>
      <w:proofErr w:type="spellStart"/>
      <w:r w:rsidRPr="00CA16A9">
        <w:rPr>
          <w:rFonts w:ascii="Book Antiqua" w:hAnsi="Book Antiqua"/>
          <w:sz w:val="24"/>
          <w:szCs w:val="24"/>
        </w:rPr>
        <w:t>ultrasonographic</w:t>
      </w:r>
      <w:proofErr w:type="spellEnd"/>
      <w:r w:rsidRPr="00CA16A9">
        <w:rPr>
          <w:rFonts w:ascii="Book Antiqua" w:hAnsi="Book Antiqua"/>
          <w:sz w:val="24"/>
          <w:szCs w:val="24"/>
        </w:rPr>
        <w:t xml:space="preserve"> examinations. Unfortunately, a misdiagnosis is not uncommon on the initial ultrasonography due to the reassuring presence of a fetal heartbeat and the misinterpretation of abnormal placental echoes such as those associated with </w:t>
      </w:r>
      <w:proofErr w:type="gramStart"/>
      <w:r w:rsidRPr="00CA16A9">
        <w:rPr>
          <w:rFonts w:ascii="Book Antiqua" w:hAnsi="Book Antiqua"/>
          <w:sz w:val="24"/>
          <w:szCs w:val="24"/>
        </w:rPr>
        <w:t>hematomas</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2]</w:t>
      </w:r>
      <w:r w:rsidRPr="00CA16A9">
        <w:rPr>
          <w:rFonts w:ascii="Book Antiqua" w:hAnsi="Book Antiqua"/>
          <w:sz w:val="24"/>
          <w:szCs w:val="24"/>
        </w:rPr>
        <w:t xml:space="preserve">. Moreover, partial molar pregnancies often present minor cystic changes of the </w:t>
      </w:r>
      <w:proofErr w:type="gramStart"/>
      <w:r w:rsidRPr="00CA16A9">
        <w:rPr>
          <w:rFonts w:ascii="Book Antiqua" w:hAnsi="Book Antiqua"/>
          <w:sz w:val="24"/>
          <w:szCs w:val="24"/>
        </w:rPr>
        <w:t>placenta</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6]</w:t>
      </w:r>
      <w:r w:rsidRPr="00CA16A9">
        <w:rPr>
          <w:rFonts w:ascii="Book Antiqua" w:hAnsi="Book Antiqua"/>
          <w:sz w:val="24"/>
          <w:szCs w:val="24"/>
        </w:rPr>
        <w:t xml:space="preserve">, which makes PHMCFs even more difficult to diagnosis. In our case, the ultrasound examination at 55 d revealed a single live intrauterine fetus with a blood clot beside it. At 13 </w:t>
      </w:r>
      <w:proofErr w:type="spellStart"/>
      <w:r w:rsidRPr="00CA16A9">
        <w:rPr>
          <w:rFonts w:ascii="Book Antiqua" w:hAnsi="Book Antiqua"/>
          <w:sz w:val="24"/>
          <w:szCs w:val="24"/>
        </w:rPr>
        <w:t>wk</w:t>
      </w:r>
      <w:proofErr w:type="spellEnd"/>
      <w:r w:rsidRPr="00CA16A9">
        <w:rPr>
          <w:rFonts w:ascii="Book Antiqua" w:hAnsi="Book Antiqua"/>
          <w:sz w:val="24"/>
          <w:szCs w:val="24"/>
        </w:rPr>
        <w:t xml:space="preserve"> of pregnancy, it merely revealed a single live intrauterine fetus. Magnetic resonance imaging can be a useful adjunct to ultrasound for visualizing the normal placental site, the relationship between the fetus and vesicles, and the extension of the disease to the myometrium and </w:t>
      </w:r>
      <w:proofErr w:type="spellStart"/>
      <w:r w:rsidRPr="00CA16A9">
        <w:rPr>
          <w:rFonts w:ascii="Book Antiqua" w:hAnsi="Book Antiqua"/>
          <w:sz w:val="24"/>
          <w:szCs w:val="24"/>
        </w:rPr>
        <w:t>parametrium</w:t>
      </w:r>
      <w:proofErr w:type="spellEnd"/>
      <w:r w:rsidRPr="00CA16A9">
        <w:rPr>
          <w:rFonts w:ascii="Book Antiqua" w:hAnsi="Book Antiqua"/>
          <w:sz w:val="24"/>
          <w:szCs w:val="24"/>
        </w:rPr>
        <w:t xml:space="preserve">. However, its diagnostic effect in early pregnancy remains </w:t>
      </w:r>
      <w:proofErr w:type="gramStart"/>
      <w:r w:rsidRPr="00CA16A9">
        <w:rPr>
          <w:rFonts w:ascii="Book Antiqua" w:hAnsi="Book Antiqua"/>
          <w:sz w:val="24"/>
          <w:szCs w:val="24"/>
        </w:rPr>
        <w:t>unclear</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7]</w:t>
      </w:r>
      <w:r w:rsidRPr="00CA16A9">
        <w:rPr>
          <w:rFonts w:ascii="Book Antiqua" w:hAnsi="Book Antiqua"/>
          <w:sz w:val="24"/>
          <w:szCs w:val="24"/>
        </w:rPr>
        <w:t xml:space="preserve">. Although several PHMCF cases have been successfully diagnosed during the first </w:t>
      </w:r>
      <w:proofErr w:type="gramStart"/>
      <w:r w:rsidRPr="00CA16A9">
        <w:rPr>
          <w:rFonts w:ascii="Book Antiqua" w:hAnsi="Book Antiqua"/>
          <w:sz w:val="24"/>
          <w:szCs w:val="24"/>
        </w:rPr>
        <w:t>trimester</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8-11]</w:t>
      </w:r>
      <w:r w:rsidRPr="00CA16A9">
        <w:rPr>
          <w:rFonts w:ascii="Book Antiqua" w:hAnsi="Book Antiqua"/>
          <w:sz w:val="24"/>
          <w:szCs w:val="24"/>
        </w:rPr>
        <w:t>, the overall diagnosis rate is still low. Further investigations are required to find more ideal methods to diagnose PHMCF in the first trimester.</w:t>
      </w:r>
    </w:p>
    <w:p w14:paraId="7ED14412" w14:textId="1DB8D89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ind w:firstLineChars="100" w:firstLine="240"/>
        <w:jc w:val="both"/>
        <w:rPr>
          <w:rFonts w:ascii="Book Antiqua" w:eastAsia="Times New Roman" w:hAnsi="Book Antiqua" w:cs="Times New Roman"/>
          <w:sz w:val="24"/>
          <w:szCs w:val="24"/>
        </w:rPr>
      </w:pPr>
      <w:r w:rsidRPr="00CA16A9">
        <w:rPr>
          <w:rFonts w:ascii="Book Antiqua" w:hAnsi="Book Antiqua"/>
          <w:sz w:val="24"/>
          <w:szCs w:val="24"/>
        </w:rPr>
        <w:t>When we failed to diagnose PHMCF early and the pregnancy progressed to the second trimester, we considered two factors to determine whether the pregnancy was sustainable. First,</w:t>
      </w:r>
      <w:r w:rsidR="00BD5DFD">
        <w:rPr>
          <w:rFonts w:ascii="Book Antiqua" w:hAnsi="Book Antiqua"/>
          <w:sz w:val="24"/>
          <w:szCs w:val="24"/>
        </w:rPr>
        <w:t xml:space="preserve"> </w:t>
      </w:r>
      <w:r w:rsidRPr="00CA16A9">
        <w:rPr>
          <w:rFonts w:ascii="Book Antiqua" w:hAnsi="Book Antiqua"/>
          <w:sz w:val="24"/>
          <w:szCs w:val="24"/>
        </w:rPr>
        <w:t>severe maternal complications were controlled, and second, the fetal karyotype and development were normal, as stated above. However, even if the pregnancy is allowed to proceed, the overall live birth rate is very low, as listed in Table 1. In addition, a partial molar pregnancy with an embryo of a normal karyotype during the second trimester, may end up as a fetal demise in the third trimester</w:t>
      </w:r>
      <w:r w:rsidRPr="00CA16A9">
        <w:rPr>
          <w:rFonts w:ascii="Book Antiqua" w:eastAsia="PMingLiU" w:hAnsi="Book Antiqua"/>
          <w:sz w:val="24"/>
          <w:szCs w:val="24"/>
          <w:lang w:eastAsia="zh-TW"/>
        </w:rPr>
        <w:t xml:space="preserve"> </w:t>
      </w:r>
      <w:r w:rsidRPr="00CA16A9">
        <w:rPr>
          <w:rFonts w:ascii="Book Antiqua" w:hAnsi="Book Antiqua"/>
          <w:sz w:val="24"/>
          <w:szCs w:val="24"/>
        </w:rPr>
        <w:t>which may be</w:t>
      </w:r>
      <w:r w:rsidR="00BD5DFD">
        <w:rPr>
          <w:rFonts w:ascii="Book Antiqua" w:hAnsi="Book Antiqua"/>
          <w:sz w:val="24"/>
          <w:szCs w:val="24"/>
        </w:rPr>
        <w:t xml:space="preserve"> </w:t>
      </w:r>
      <w:r w:rsidRPr="00CA16A9">
        <w:rPr>
          <w:rFonts w:ascii="Book Antiqua" w:hAnsi="Book Antiqua"/>
          <w:sz w:val="24"/>
          <w:szCs w:val="24"/>
        </w:rPr>
        <w:t xml:space="preserve">due to placental mosaicism or placental mesenchymal </w:t>
      </w:r>
      <w:proofErr w:type="gramStart"/>
      <w:r w:rsidRPr="00CA16A9">
        <w:rPr>
          <w:rFonts w:ascii="Book Antiqua" w:hAnsi="Book Antiqua"/>
          <w:sz w:val="24"/>
          <w:szCs w:val="24"/>
        </w:rPr>
        <w:t>dysplasia</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12,13]</w:t>
      </w:r>
      <w:r w:rsidRPr="00CA16A9">
        <w:rPr>
          <w:rFonts w:ascii="Book Antiqua" w:hAnsi="Book Antiqua"/>
          <w:sz w:val="24"/>
          <w:szCs w:val="24"/>
        </w:rPr>
        <w:t xml:space="preserve">. In our case, we could not acquire the fetal karyotype information </w:t>
      </w:r>
      <w:r w:rsidR="00BD5DFD">
        <w:rPr>
          <w:rFonts w:ascii="Book Antiqua" w:hAnsi="Book Antiqua"/>
          <w:sz w:val="24"/>
          <w:szCs w:val="24"/>
        </w:rPr>
        <w:t>because</w:t>
      </w:r>
      <w:r w:rsidR="00BD5DFD" w:rsidRPr="00CA16A9">
        <w:rPr>
          <w:rFonts w:ascii="Book Antiqua" w:hAnsi="Book Antiqua"/>
          <w:sz w:val="24"/>
          <w:szCs w:val="24"/>
        </w:rPr>
        <w:t xml:space="preserve"> </w:t>
      </w:r>
      <w:r w:rsidRPr="00CA16A9">
        <w:rPr>
          <w:rFonts w:ascii="Book Antiqua" w:hAnsi="Book Antiqua"/>
          <w:sz w:val="24"/>
          <w:szCs w:val="24"/>
        </w:rPr>
        <w:t xml:space="preserve">the patient refused to allow an amniocentesis since the fetus appeared normal on sonographic examination. Moreover, the onset of severe vaginal bleeding at 22 </w:t>
      </w:r>
      <w:proofErr w:type="spellStart"/>
      <w:r w:rsidRPr="00CA16A9">
        <w:rPr>
          <w:rFonts w:ascii="Book Antiqua" w:hAnsi="Book Antiqua"/>
          <w:sz w:val="24"/>
          <w:szCs w:val="24"/>
        </w:rPr>
        <w:t>wk</w:t>
      </w:r>
      <w:proofErr w:type="spellEnd"/>
      <w:r w:rsidRPr="00CA16A9">
        <w:rPr>
          <w:rFonts w:ascii="Book Antiqua" w:hAnsi="Book Antiqua"/>
          <w:sz w:val="24"/>
          <w:szCs w:val="24"/>
        </w:rPr>
        <w:t xml:space="preserve"> rendered the pregnancy unsustainable.</w:t>
      </w:r>
    </w:p>
    <w:p w14:paraId="119A8670" w14:textId="30560A9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ind w:firstLineChars="100" w:firstLine="240"/>
        <w:jc w:val="both"/>
        <w:rPr>
          <w:rFonts w:ascii="Book Antiqua" w:eastAsia="Times New Roman" w:hAnsi="Book Antiqua" w:cs="Times New Roman"/>
          <w:sz w:val="24"/>
          <w:szCs w:val="24"/>
        </w:rPr>
      </w:pPr>
      <w:r w:rsidRPr="00CA16A9">
        <w:rPr>
          <w:rFonts w:ascii="Book Antiqua" w:hAnsi="Book Antiqua"/>
          <w:sz w:val="24"/>
          <w:szCs w:val="24"/>
        </w:rPr>
        <w:t xml:space="preserve">Several methods have been reported to terminate PHMCFs during the second trimester. Suction curettage is a safe way to terminate </w:t>
      </w:r>
      <w:proofErr w:type="spellStart"/>
      <w:r w:rsidRPr="00CA16A9">
        <w:rPr>
          <w:rFonts w:ascii="Book Antiqua" w:hAnsi="Book Antiqua"/>
          <w:sz w:val="24"/>
          <w:szCs w:val="24"/>
        </w:rPr>
        <w:t>hydatidiform</w:t>
      </w:r>
      <w:proofErr w:type="spellEnd"/>
      <w:r w:rsidRPr="00CA16A9">
        <w:rPr>
          <w:rFonts w:ascii="Book Antiqua" w:hAnsi="Book Antiqua"/>
          <w:sz w:val="24"/>
          <w:szCs w:val="24"/>
        </w:rPr>
        <w:t xml:space="preserve"> </w:t>
      </w:r>
      <w:proofErr w:type="gramStart"/>
      <w:r w:rsidRPr="00CA16A9">
        <w:rPr>
          <w:rFonts w:ascii="Book Antiqua" w:hAnsi="Book Antiqua"/>
          <w:sz w:val="24"/>
          <w:szCs w:val="24"/>
        </w:rPr>
        <w:t>moles</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14]</w:t>
      </w:r>
      <w:r w:rsidRPr="00CA16A9">
        <w:rPr>
          <w:rFonts w:ascii="Book Antiqua" w:hAnsi="Book Antiqua"/>
          <w:sz w:val="24"/>
          <w:szCs w:val="24"/>
        </w:rPr>
        <w:t xml:space="preserve">. </w:t>
      </w:r>
      <w:r w:rsidRPr="00CA16A9">
        <w:rPr>
          <w:rFonts w:ascii="Book Antiqua" w:hAnsi="Book Antiqua" w:cs="Times New Roman"/>
          <w:sz w:val="24"/>
          <w:szCs w:val="24"/>
        </w:rPr>
        <w:t>However</w:t>
      </w:r>
      <w:r w:rsidR="00C60CD0" w:rsidRPr="00CA16A9">
        <w:rPr>
          <w:rFonts w:ascii="Book Antiqua" w:hAnsi="Book Antiqua"/>
          <w:sz w:val="24"/>
          <w:szCs w:val="24"/>
        </w:rPr>
        <w:t xml:space="preserve">, </w:t>
      </w:r>
      <w:r w:rsidRPr="00CA16A9">
        <w:rPr>
          <w:rFonts w:ascii="Book Antiqua" w:eastAsia="PMingLiU" w:hAnsi="Book Antiqua" w:cs="Times New Roman"/>
          <w:sz w:val="24"/>
          <w:szCs w:val="24"/>
          <w:lang w:eastAsia="zh-TW"/>
        </w:rPr>
        <w:t xml:space="preserve">a </w:t>
      </w:r>
      <w:r w:rsidRPr="00CA16A9">
        <w:rPr>
          <w:rFonts w:ascii="Book Antiqua" w:hAnsi="Book Antiqua" w:cs="Times New Roman"/>
          <w:sz w:val="24"/>
          <w:szCs w:val="24"/>
        </w:rPr>
        <w:t>mid-term</w:t>
      </w:r>
      <w:r w:rsidRPr="00CA16A9">
        <w:rPr>
          <w:rFonts w:ascii="Book Antiqua" w:hAnsi="Book Antiqua"/>
          <w:sz w:val="24"/>
          <w:szCs w:val="24"/>
        </w:rPr>
        <w:t xml:space="preserve"> pregnancy with a relatively large fetus precludes the use of suction curettage. Medical termination (using </w:t>
      </w:r>
      <w:proofErr w:type="spellStart"/>
      <w:r w:rsidR="00BD5DFD">
        <w:rPr>
          <w:rFonts w:ascii="Book Antiqua" w:hAnsi="Book Antiqua"/>
          <w:sz w:val="24"/>
          <w:szCs w:val="24"/>
        </w:rPr>
        <w:t>r</w:t>
      </w:r>
      <w:r w:rsidR="00BD5DFD" w:rsidRPr="00CA16A9">
        <w:rPr>
          <w:rFonts w:ascii="Book Antiqua" w:hAnsi="Book Antiqua"/>
          <w:sz w:val="24"/>
          <w:szCs w:val="24"/>
        </w:rPr>
        <w:t>ivanol</w:t>
      </w:r>
      <w:proofErr w:type="spellEnd"/>
      <w:r w:rsidR="00BD5DFD" w:rsidRPr="00CA16A9">
        <w:rPr>
          <w:rFonts w:ascii="Book Antiqua" w:hAnsi="Book Antiqua"/>
          <w:sz w:val="24"/>
          <w:szCs w:val="24"/>
        </w:rPr>
        <w:t xml:space="preserve"> </w:t>
      </w:r>
      <w:r w:rsidRPr="00CA16A9">
        <w:rPr>
          <w:rFonts w:ascii="Book Antiqua" w:hAnsi="Book Antiqua"/>
          <w:sz w:val="24"/>
          <w:szCs w:val="24"/>
        </w:rPr>
        <w:t xml:space="preserve">or </w:t>
      </w:r>
      <w:r w:rsidR="00BD5DFD">
        <w:rPr>
          <w:rFonts w:ascii="Book Antiqua" w:hAnsi="Book Antiqua"/>
          <w:sz w:val="24"/>
          <w:szCs w:val="24"/>
        </w:rPr>
        <w:t>m</w:t>
      </w:r>
      <w:r w:rsidR="00BD5DFD" w:rsidRPr="00CA16A9">
        <w:rPr>
          <w:rFonts w:ascii="Book Antiqua" w:hAnsi="Book Antiqua"/>
          <w:sz w:val="24"/>
          <w:szCs w:val="24"/>
        </w:rPr>
        <w:t>isoprostol</w:t>
      </w:r>
      <w:r w:rsidRPr="00CA16A9">
        <w:rPr>
          <w:rFonts w:ascii="Book Antiqua" w:hAnsi="Book Antiqua"/>
          <w:sz w:val="24"/>
          <w:szCs w:val="24"/>
        </w:rPr>
        <w:t xml:space="preserve">) is not recommended for molar evacuations since these methods increase maternal complications, including blood loss, incomplete </w:t>
      </w:r>
      <w:proofErr w:type="gramStart"/>
      <w:r w:rsidRPr="00CA16A9">
        <w:rPr>
          <w:rFonts w:ascii="Book Antiqua" w:hAnsi="Book Antiqua"/>
          <w:sz w:val="24"/>
          <w:szCs w:val="24"/>
        </w:rPr>
        <w:t>evacuation</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15]</w:t>
      </w:r>
      <w:r w:rsidRPr="00CA16A9">
        <w:rPr>
          <w:rFonts w:ascii="Book Antiqua" w:hAnsi="Book Antiqua"/>
          <w:sz w:val="24"/>
          <w:szCs w:val="24"/>
        </w:rPr>
        <w:t>, and the development of PTD due to increased intrauterine pressure</w:t>
      </w:r>
      <w:r w:rsidRPr="00CA16A9">
        <w:rPr>
          <w:rFonts w:ascii="Book Antiqua" w:hAnsi="Book Antiqua"/>
          <w:sz w:val="24"/>
          <w:szCs w:val="24"/>
          <w:vertAlign w:val="superscript"/>
        </w:rPr>
        <w:t>[16]</w:t>
      </w:r>
      <w:r w:rsidRPr="00CA16A9">
        <w:rPr>
          <w:rFonts w:ascii="Book Antiqua" w:hAnsi="Book Antiqua"/>
          <w:sz w:val="24"/>
          <w:szCs w:val="24"/>
        </w:rPr>
        <w:t xml:space="preserve">. Dilatation and evacuation </w:t>
      </w:r>
      <w:r w:rsidR="00C60CD0" w:rsidRPr="00CA16A9">
        <w:rPr>
          <w:rFonts w:ascii="Book Antiqua" w:hAnsi="Book Antiqua"/>
          <w:sz w:val="24"/>
          <w:szCs w:val="24"/>
        </w:rPr>
        <w:t>have</w:t>
      </w:r>
      <w:r w:rsidRPr="00CA16A9">
        <w:rPr>
          <w:rFonts w:ascii="Book Antiqua" w:hAnsi="Book Antiqua"/>
          <w:sz w:val="24"/>
          <w:szCs w:val="24"/>
        </w:rPr>
        <w:t xml:space="preserve"> been recommended by the Evidence-based Practice Guidelines of the Royal College of Obstetricians and Gynecologists as a safe method for termination of pregnancies &gt; 15 wk. However</w:t>
      </w:r>
      <w:r w:rsidR="00BD5DFD">
        <w:rPr>
          <w:rFonts w:ascii="Book Antiqua" w:eastAsia="宋体" w:hAnsi="Book Antiqua" w:hint="eastAsia"/>
          <w:sz w:val="24"/>
          <w:szCs w:val="24"/>
        </w:rPr>
        <w:t>,</w:t>
      </w:r>
      <w:r w:rsidR="00BD5DFD">
        <w:rPr>
          <w:rFonts w:ascii="Book Antiqua" w:eastAsia="宋体" w:hAnsi="Book Antiqua"/>
          <w:sz w:val="24"/>
          <w:szCs w:val="24"/>
        </w:rPr>
        <w:t xml:space="preserve"> </w:t>
      </w:r>
      <w:r w:rsidRPr="00CA16A9">
        <w:rPr>
          <w:rFonts w:ascii="Book Antiqua" w:hAnsi="Book Antiqua"/>
          <w:sz w:val="24"/>
          <w:szCs w:val="24"/>
        </w:rPr>
        <w:t xml:space="preserve">it should be performed by a skilled specialist, and its use in PHMCFs is still questionable. CS has also been reported for terminating PHMCFs. So far, no PTDs have been reported to develop after this procedure. However, the relatively low survival rate of the neonate and the presence of a uterine scar make the CS procedure a difficult choice for both physicians and patients. Hysterectomy is a viable management choice for women in an emergent situation not wishing to maintain </w:t>
      </w:r>
      <w:proofErr w:type="gramStart"/>
      <w:r w:rsidRPr="00CA16A9">
        <w:rPr>
          <w:rFonts w:ascii="Book Antiqua" w:hAnsi="Book Antiqua"/>
          <w:sz w:val="24"/>
          <w:szCs w:val="24"/>
        </w:rPr>
        <w:t>fertility</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17]</w:t>
      </w:r>
      <w:r w:rsidRPr="00CA16A9">
        <w:rPr>
          <w:rFonts w:ascii="Book Antiqua" w:hAnsi="Book Antiqua"/>
          <w:sz w:val="24"/>
          <w:szCs w:val="24"/>
        </w:rPr>
        <w:t>. Bearing in mind that PHMCF patients often are relatively young, this procedure can cause emotional distress and should be considered very carefully. Moreover, PTDs can still develop after a hysterectomy.</w:t>
      </w:r>
    </w:p>
    <w:p w14:paraId="35390D07" w14:textId="26B29165"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ind w:firstLineChars="100" w:firstLine="240"/>
        <w:jc w:val="both"/>
        <w:rPr>
          <w:rFonts w:ascii="Book Antiqua" w:eastAsia="Times New Roman" w:hAnsi="Book Antiqua" w:cs="Times New Roman"/>
          <w:sz w:val="24"/>
          <w:szCs w:val="24"/>
        </w:rPr>
      </w:pPr>
      <w:r w:rsidRPr="00CA16A9">
        <w:rPr>
          <w:rFonts w:ascii="Book Antiqua" w:hAnsi="Book Antiqua"/>
          <w:sz w:val="24"/>
          <w:szCs w:val="24"/>
        </w:rPr>
        <w:t xml:space="preserve">To the best of our knowledge, 12 PHMCF cases during the second trimester have previously been reported (Table 1). Three of these </w:t>
      </w:r>
      <w:proofErr w:type="gramStart"/>
      <w:r w:rsidRPr="00CA16A9">
        <w:rPr>
          <w:rFonts w:ascii="Book Antiqua" w:hAnsi="Book Antiqua"/>
          <w:sz w:val="24"/>
          <w:szCs w:val="24"/>
        </w:rPr>
        <w:t>cases</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15,18,19]</w:t>
      </w:r>
      <w:r w:rsidRPr="00CA16A9">
        <w:rPr>
          <w:rFonts w:ascii="Book Antiqua" w:hAnsi="Book Antiqua"/>
          <w:sz w:val="24"/>
          <w:szCs w:val="24"/>
        </w:rPr>
        <w:t xml:space="preserve"> of PHMCF were treated with medical termination; unfortunately, all of them resulted in PTDs and metastases. In contrast, </w:t>
      </w:r>
      <w:r w:rsidR="00BD5DFD">
        <w:rPr>
          <w:rFonts w:ascii="Book Antiqua" w:hAnsi="Book Antiqua"/>
          <w:sz w:val="24"/>
          <w:szCs w:val="24"/>
        </w:rPr>
        <w:t>two</w:t>
      </w:r>
      <w:r w:rsidR="00BD5DFD" w:rsidRPr="00CA16A9">
        <w:rPr>
          <w:rFonts w:ascii="Book Antiqua" w:hAnsi="Book Antiqua"/>
          <w:sz w:val="24"/>
          <w:szCs w:val="24"/>
        </w:rPr>
        <w:t xml:space="preserve"> </w:t>
      </w:r>
      <w:proofErr w:type="gramStart"/>
      <w:r w:rsidRPr="00CA16A9">
        <w:rPr>
          <w:rFonts w:ascii="Book Antiqua" w:hAnsi="Book Antiqua"/>
          <w:sz w:val="24"/>
          <w:szCs w:val="24"/>
        </w:rPr>
        <w:t>cases</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20,21]</w:t>
      </w:r>
      <w:r w:rsidRPr="00CA16A9">
        <w:rPr>
          <w:rFonts w:ascii="Book Antiqua" w:hAnsi="Book Antiqua"/>
          <w:sz w:val="24"/>
          <w:szCs w:val="24"/>
        </w:rPr>
        <w:t xml:space="preserve"> (and our case) were terminated using CSs </w:t>
      </w:r>
      <w:r w:rsidRPr="00CA16A9">
        <w:rPr>
          <w:rFonts w:ascii="Book Antiqua" w:hAnsi="Book Antiqua" w:cs="Times New Roman"/>
          <w:sz w:val="24"/>
          <w:szCs w:val="24"/>
        </w:rPr>
        <w:t xml:space="preserve">and </w:t>
      </w:r>
      <w:r w:rsidRPr="00CA16A9">
        <w:rPr>
          <w:rFonts w:ascii="Book Antiqua" w:hAnsi="Book Antiqua"/>
          <w:sz w:val="24"/>
          <w:szCs w:val="24"/>
        </w:rPr>
        <w:t>no PTDs or metastases developed. Therefore, these results led to the hypothesis that CS termination may be a safer therapeutic strategy during the second trimester with regard to the risk of developing PTDs.</w:t>
      </w:r>
    </w:p>
    <w:p w14:paraId="18F59831" w14:textId="572A4895"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ind w:firstLineChars="100" w:firstLine="240"/>
        <w:jc w:val="both"/>
        <w:rPr>
          <w:rFonts w:ascii="Book Antiqua" w:eastAsia="Times New Roman" w:hAnsi="Book Antiqua" w:cs="Times New Roman"/>
          <w:sz w:val="24"/>
          <w:szCs w:val="24"/>
        </w:rPr>
      </w:pPr>
      <w:r w:rsidRPr="00CA16A9">
        <w:rPr>
          <w:rFonts w:ascii="Book Antiqua" w:hAnsi="Book Antiqua"/>
          <w:sz w:val="24"/>
          <w:szCs w:val="24"/>
        </w:rPr>
        <w:t xml:space="preserve">A plausible relationship between gestational trophoblastic disease (GTD) and ART has been </w:t>
      </w:r>
      <w:proofErr w:type="gramStart"/>
      <w:r w:rsidRPr="00CA16A9">
        <w:rPr>
          <w:rFonts w:ascii="Book Antiqua" w:hAnsi="Book Antiqua"/>
          <w:sz w:val="24"/>
          <w:szCs w:val="24"/>
        </w:rPr>
        <w:t>established</w:t>
      </w:r>
      <w:r w:rsidRPr="00CA16A9">
        <w:rPr>
          <w:rFonts w:ascii="Book Antiqua" w:hAnsi="Book Antiqua"/>
          <w:sz w:val="24"/>
          <w:szCs w:val="24"/>
          <w:vertAlign w:val="superscript"/>
        </w:rPr>
        <w:t>[</w:t>
      </w:r>
      <w:proofErr w:type="gramEnd"/>
      <w:r w:rsidRPr="00CA16A9">
        <w:rPr>
          <w:rFonts w:ascii="Book Antiqua" w:hAnsi="Book Antiqua"/>
          <w:sz w:val="24"/>
          <w:szCs w:val="24"/>
          <w:vertAlign w:val="superscript"/>
        </w:rPr>
        <w:t>15]</w:t>
      </w:r>
      <w:r w:rsidRPr="00CA16A9">
        <w:rPr>
          <w:rFonts w:ascii="Book Antiqua" w:hAnsi="Book Antiqua"/>
          <w:sz w:val="24"/>
          <w:szCs w:val="24"/>
        </w:rPr>
        <w:t>. This may be because the clinical factors (advanced maternal age, poor oocyte quality</w:t>
      </w:r>
      <w:r w:rsidR="00BD5DFD">
        <w:rPr>
          <w:rFonts w:ascii="Book Antiqua" w:hAnsi="Book Antiqua"/>
          <w:sz w:val="24"/>
          <w:szCs w:val="24"/>
        </w:rPr>
        <w:t xml:space="preserve"> </w:t>
      </w:r>
      <w:r w:rsidRPr="00CA16A9">
        <w:rPr>
          <w:rFonts w:ascii="Book Antiqua" w:hAnsi="Book Antiqua"/>
          <w:sz w:val="24"/>
          <w:szCs w:val="24"/>
        </w:rPr>
        <w:t xml:space="preserve">and so on) that exist in IVF patients may also predispose them to GTDs. As PHMCF is a rare kind of GTD, it is imaginable that the PHMCF incidence increases along with the increase in the use of ART. Although no </w:t>
      </w:r>
      <w:r w:rsidR="00BD5DFD" w:rsidRPr="00CA16A9">
        <w:rPr>
          <w:rFonts w:ascii="Book Antiqua" w:hAnsi="Book Antiqua"/>
          <w:sz w:val="24"/>
          <w:szCs w:val="24"/>
        </w:rPr>
        <w:t>statistic</w:t>
      </w:r>
      <w:r w:rsidR="00BD5DFD">
        <w:rPr>
          <w:rFonts w:ascii="Book Antiqua" w:hAnsi="Book Antiqua"/>
          <w:sz w:val="24"/>
          <w:szCs w:val="24"/>
        </w:rPr>
        <w:t>al</w:t>
      </w:r>
      <w:r w:rsidR="00BD5DFD" w:rsidRPr="00CA16A9">
        <w:rPr>
          <w:rFonts w:ascii="Book Antiqua" w:hAnsi="Book Antiqua"/>
          <w:sz w:val="24"/>
          <w:szCs w:val="24"/>
        </w:rPr>
        <w:t xml:space="preserve"> </w:t>
      </w:r>
      <w:r w:rsidRPr="00CA16A9">
        <w:rPr>
          <w:rFonts w:ascii="Book Antiqua" w:hAnsi="Book Antiqua"/>
          <w:sz w:val="24"/>
          <w:szCs w:val="24"/>
        </w:rPr>
        <w:t xml:space="preserve">analysis can be done due to the small case numbers, our literature review showed that, in addition to our case, </w:t>
      </w:r>
      <w:r w:rsidR="00BD5DFD">
        <w:rPr>
          <w:rFonts w:ascii="Book Antiqua" w:hAnsi="Book Antiqua"/>
          <w:sz w:val="24"/>
          <w:szCs w:val="24"/>
        </w:rPr>
        <w:t>three</w:t>
      </w:r>
      <w:r w:rsidR="00BD5DFD" w:rsidRPr="00CA16A9">
        <w:rPr>
          <w:rFonts w:ascii="Book Antiqua" w:hAnsi="Book Antiqua"/>
          <w:sz w:val="24"/>
          <w:szCs w:val="24"/>
        </w:rPr>
        <w:t xml:space="preserve"> </w:t>
      </w:r>
      <w:r w:rsidRPr="00CA16A9">
        <w:rPr>
          <w:rFonts w:ascii="Book Antiqua" w:hAnsi="Book Antiqua"/>
          <w:sz w:val="24"/>
          <w:szCs w:val="24"/>
        </w:rPr>
        <w:t>more cases (1/7)</w:t>
      </w:r>
      <w:r w:rsidRPr="00CA16A9">
        <w:rPr>
          <w:rFonts w:ascii="Book Antiqua" w:hAnsi="Book Antiqua"/>
          <w:sz w:val="24"/>
          <w:szCs w:val="24"/>
          <w:vertAlign w:val="superscript"/>
        </w:rPr>
        <w:t xml:space="preserve">[4,15,19] </w:t>
      </w:r>
      <w:r w:rsidRPr="00CA16A9">
        <w:rPr>
          <w:rFonts w:ascii="Book Antiqua" w:hAnsi="Book Antiqua"/>
          <w:sz w:val="24"/>
          <w:szCs w:val="24"/>
        </w:rPr>
        <w:t>of PHMCF developed following IVF-ET. This highlighted the possible link between IVF-ET and PHMCF.</w:t>
      </w:r>
    </w:p>
    <w:p w14:paraId="401BA94A" w14:textId="0C2F5021"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ind w:firstLineChars="100" w:firstLine="240"/>
        <w:jc w:val="both"/>
        <w:rPr>
          <w:rFonts w:ascii="Book Antiqua" w:hAnsi="Book Antiqua"/>
          <w:sz w:val="24"/>
          <w:szCs w:val="24"/>
        </w:rPr>
      </w:pPr>
      <w:r w:rsidRPr="00CA16A9">
        <w:rPr>
          <w:rFonts w:ascii="Book Antiqua" w:hAnsi="Book Antiqua"/>
          <w:sz w:val="24"/>
          <w:szCs w:val="24"/>
        </w:rPr>
        <w:t>A PHMCF during the second trimester poses a considerable challenge both for the patients and the doctors. Once the pregnancy is confirmed to be unsustainable, a suitable termination method should be carefully chosen. According to the knowledge gained from the current case and from the literature review, we can conclude that, compared to medical terminations and dilatation and evacuations, CS</w:t>
      </w:r>
      <w:r w:rsidR="00BD5DFD">
        <w:rPr>
          <w:rFonts w:ascii="Book Antiqua" w:hAnsi="Book Antiqua"/>
          <w:sz w:val="24"/>
          <w:szCs w:val="24"/>
        </w:rPr>
        <w:t xml:space="preserve"> is</w:t>
      </w:r>
      <w:r w:rsidRPr="00CA16A9">
        <w:rPr>
          <w:rFonts w:ascii="Book Antiqua" w:hAnsi="Book Antiqua"/>
          <w:sz w:val="24"/>
          <w:szCs w:val="24"/>
        </w:rPr>
        <w:t xml:space="preserve"> a difficult choice, but may be ultimately safer with regard to the risk of developing PTDs or distant metastases.</w:t>
      </w:r>
    </w:p>
    <w:p w14:paraId="003A4CE2"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z w:val="24"/>
          <w:szCs w:val="24"/>
        </w:rPr>
      </w:pPr>
    </w:p>
    <w:p w14:paraId="57A43B23"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r w:rsidRPr="00CA16A9">
        <w:rPr>
          <w:rFonts w:ascii="Book Antiqua" w:hAnsi="Book Antiqua"/>
          <w:b/>
          <w:bCs/>
          <w:sz w:val="24"/>
          <w:szCs w:val="24"/>
        </w:rPr>
        <w:t>CONCLUSION</w:t>
      </w:r>
    </w:p>
    <w:p w14:paraId="527DA108" w14:textId="0A3252C9" w:rsidR="00B6222D" w:rsidRPr="00CA16A9" w:rsidRDefault="00B6222D" w:rsidP="00C75642">
      <w:pPr>
        <w:pStyle w:val="A5"/>
        <w:spacing w:after="0" w:line="360" w:lineRule="auto"/>
        <w:jc w:val="both"/>
        <w:rPr>
          <w:rFonts w:ascii="Book Antiqua" w:hAnsi="Book Antiqua"/>
          <w:sz w:val="24"/>
          <w:szCs w:val="24"/>
        </w:rPr>
      </w:pPr>
      <w:r w:rsidRPr="00CA16A9">
        <w:rPr>
          <w:rFonts w:ascii="Book Antiqua" w:hAnsi="Book Antiqua"/>
          <w:sz w:val="24"/>
          <w:szCs w:val="24"/>
        </w:rPr>
        <w:t>The CS termination of PHMCFs during the second trimester may be the safest method.</w:t>
      </w:r>
    </w:p>
    <w:p w14:paraId="479EA629" w14:textId="77777777" w:rsidR="00AD5F0A" w:rsidRPr="00CA16A9" w:rsidRDefault="00AD5F0A" w:rsidP="00C75642">
      <w:pPr>
        <w:pStyle w:val="A5"/>
        <w:spacing w:after="0" w:line="360" w:lineRule="auto"/>
        <w:jc w:val="both"/>
        <w:rPr>
          <w:rFonts w:ascii="Book Antiqua" w:eastAsia="Times New Roman" w:hAnsi="Book Antiqua" w:cs="Times New Roman"/>
          <w:b/>
          <w:bCs/>
          <w:strike/>
          <w:sz w:val="24"/>
          <w:szCs w:val="24"/>
        </w:rPr>
      </w:pPr>
    </w:p>
    <w:p w14:paraId="32BAA203" w14:textId="01E4B7EE" w:rsidR="00F45015" w:rsidRPr="00CA16A9" w:rsidRDefault="00AD5F0A"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sz w:val="24"/>
          <w:szCs w:val="24"/>
        </w:rPr>
      </w:pPr>
      <w:r w:rsidRPr="00CA16A9">
        <w:rPr>
          <w:rFonts w:ascii="Book Antiqua" w:eastAsia="Times New Roman" w:hAnsi="Book Antiqua" w:cs="Times New Roman"/>
          <w:b/>
          <w:sz w:val="24"/>
          <w:szCs w:val="24"/>
        </w:rPr>
        <w:t>ACKNOWLEDGEMENT</w:t>
      </w:r>
      <w:r w:rsidR="00CA16A9">
        <w:rPr>
          <w:rFonts w:ascii="Book Antiqua" w:eastAsia="Times New Roman" w:hAnsi="Book Antiqua" w:cs="Times New Roman"/>
          <w:b/>
          <w:sz w:val="24"/>
          <w:szCs w:val="24"/>
        </w:rPr>
        <w:t>S</w:t>
      </w:r>
    </w:p>
    <w:p w14:paraId="1C1D4D4E" w14:textId="1F87AB12" w:rsidR="00F45015" w:rsidRPr="00CA16A9" w:rsidRDefault="00F45015" w:rsidP="00C75642">
      <w:pPr>
        <w:spacing w:line="360" w:lineRule="auto"/>
        <w:jc w:val="both"/>
        <w:rPr>
          <w:rFonts w:ascii="Book Antiqua" w:eastAsia="Arial Unicode MS" w:hAnsi="Book Antiqua" w:cs="Arial Unicode MS"/>
          <w:color w:val="000000"/>
          <w:u w:color="000000"/>
          <w:bdr w:val="nil"/>
        </w:rPr>
      </w:pPr>
      <w:r w:rsidRPr="00CA16A9">
        <w:rPr>
          <w:rFonts w:ascii="Book Antiqua" w:eastAsia="Arial Unicode MS" w:hAnsi="Book Antiqua" w:cs="Arial Unicode MS"/>
          <w:color w:val="000000"/>
          <w:u w:color="000000"/>
          <w:bdr w:val="nil"/>
        </w:rPr>
        <w:t>We thank the Department of Shanghai General Hospital, School of Medicine, Shanghai Jiao Tong University and our patient with her family for their extreme cooperation and support.</w:t>
      </w:r>
    </w:p>
    <w:p w14:paraId="389786AD" w14:textId="77777777" w:rsidR="00B6222D" w:rsidRPr="00CA16A9" w:rsidRDefault="00B6222D"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strike/>
          <w:sz w:val="24"/>
          <w:szCs w:val="24"/>
        </w:rPr>
      </w:pPr>
    </w:p>
    <w:p w14:paraId="7E2D8E5A" w14:textId="77777777" w:rsidR="00233683" w:rsidRPr="00CA16A9" w:rsidRDefault="00233683" w:rsidP="00C75642">
      <w:pPr>
        <w:pStyle w:val="A5"/>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sz w:val="24"/>
          <w:szCs w:val="24"/>
        </w:rPr>
      </w:pPr>
      <w:r w:rsidRPr="00CA16A9">
        <w:rPr>
          <w:rFonts w:ascii="Book Antiqua" w:hAnsi="Book Antiqua"/>
          <w:b/>
          <w:bCs/>
          <w:sz w:val="24"/>
          <w:szCs w:val="24"/>
        </w:rPr>
        <w:t>REFERENCES</w:t>
      </w:r>
    </w:p>
    <w:p w14:paraId="34BAFBD2" w14:textId="77777777" w:rsidR="00233683" w:rsidRPr="00CA16A9" w:rsidRDefault="00233683" w:rsidP="00C75642">
      <w:pPr>
        <w:spacing w:line="360" w:lineRule="auto"/>
        <w:jc w:val="both"/>
        <w:rPr>
          <w:rFonts w:ascii="Book Antiqua" w:eastAsiaTheme="minorEastAsia" w:hAnsi="Book Antiqua" w:cstheme="minorBidi"/>
        </w:rPr>
      </w:pPr>
      <w:bookmarkStart w:id="150" w:name="OLE_LINK7"/>
      <w:r w:rsidRPr="00CA16A9">
        <w:rPr>
          <w:rFonts w:ascii="Book Antiqua" w:hAnsi="Book Antiqua"/>
        </w:rPr>
        <w:t xml:space="preserve">1 </w:t>
      </w:r>
      <w:proofErr w:type="spellStart"/>
      <w:r w:rsidRPr="00CA16A9">
        <w:rPr>
          <w:rFonts w:ascii="Book Antiqua" w:hAnsi="Book Antiqua"/>
          <w:b/>
        </w:rPr>
        <w:t>Sebire</w:t>
      </w:r>
      <w:proofErr w:type="spellEnd"/>
      <w:r w:rsidRPr="00CA16A9">
        <w:rPr>
          <w:rFonts w:ascii="Book Antiqua" w:hAnsi="Book Antiqua"/>
          <w:b/>
        </w:rPr>
        <w:t xml:space="preserve"> NJ</w:t>
      </w:r>
      <w:r w:rsidRPr="00CA16A9">
        <w:rPr>
          <w:rFonts w:ascii="Book Antiqua" w:hAnsi="Book Antiqua"/>
        </w:rPr>
        <w:t xml:space="preserve">, </w:t>
      </w:r>
      <w:proofErr w:type="spellStart"/>
      <w:r w:rsidRPr="00CA16A9">
        <w:rPr>
          <w:rFonts w:ascii="Book Antiqua" w:hAnsi="Book Antiqua"/>
        </w:rPr>
        <w:t>Foskett</w:t>
      </w:r>
      <w:proofErr w:type="spellEnd"/>
      <w:r w:rsidRPr="00CA16A9">
        <w:rPr>
          <w:rFonts w:ascii="Book Antiqua" w:hAnsi="Book Antiqua"/>
        </w:rPr>
        <w:t xml:space="preserve"> M, </w:t>
      </w:r>
      <w:proofErr w:type="spellStart"/>
      <w:r w:rsidRPr="00CA16A9">
        <w:rPr>
          <w:rFonts w:ascii="Book Antiqua" w:hAnsi="Book Antiqua"/>
        </w:rPr>
        <w:t>Paradinas</w:t>
      </w:r>
      <w:proofErr w:type="spellEnd"/>
      <w:r w:rsidRPr="00CA16A9">
        <w:rPr>
          <w:rFonts w:ascii="Book Antiqua" w:hAnsi="Book Antiqua"/>
        </w:rPr>
        <w:t xml:space="preserve"> FJ, Fisher RA, Francis RJ, Short D, Newlands ES, </w:t>
      </w:r>
      <w:proofErr w:type="spellStart"/>
      <w:r w:rsidRPr="00CA16A9">
        <w:rPr>
          <w:rFonts w:ascii="Book Antiqua" w:hAnsi="Book Antiqua"/>
        </w:rPr>
        <w:t>Seckl</w:t>
      </w:r>
      <w:proofErr w:type="spellEnd"/>
      <w:r w:rsidRPr="00CA16A9">
        <w:rPr>
          <w:rFonts w:ascii="Book Antiqua" w:hAnsi="Book Antiqua"/>
        </w:rPr>
        <w:t xml:space="preserve"> MJ. </w:t>
      </w:r>
      <w:proofErr w:type="gramStart"/>
      <w:r w:rsidRPr="00CA16A9">
        <w:rPr>
          <w:rFonts w:ascii="Book Antiqua" w:hAnsi="Book Antiqua"/>
        </w:rPr>
        <w:t xml:space="preserve">Outcome of twin pregnancies with complete </w:t>
      </w:r>
      <w:proofErr w:type="spellStart"/>
      <w:r w:rsidRPr="00CA16A9">
        <w:rPr>
          <w:rFonts w:ascii="Book Antiqua" w:hAnsi="Book Antiqua"/>
        </w:rPr>
        <w:t>hydatidiform</w:t>
      </w:r>
      <w:proofErr w:type="spellEnd"/>
      <w:r w:rsidRPr="00CA16A9">
        <w:rPr>
          <w:rFonts w:ascii="Book Antiqua" w:hAnsi="Book Antiqua"/>
        </w:rPr>
        <w:t xml:space="preserve"> mole and healthy co-twin.</w:t>
      </w:r>
      <w:proofErr w:type="gramEnd"/>
      <w:r w:rsidRPr="00CA16A9">
        <w:rPr>
          <w:rFonts w:ascii="Book Antiqua" w:hAnsi="Book Antiqua"/>
        </w:rPr>
        <w:t xml:space="preserve"> </w:t>
      </w:r>
      <w:r w:rsidRPr="00CA16A9">
        <w:rPr>
          <w:rFonts w:ascii="Book Antiqua" w:hAnsi="Book Antiqua"/>
          <w:i/>
        </w:rPr>
        <w:t>Lancet</w:t>
      </w:r>
      <w:r w:rsidRPr="00CA16A9">
        <w:rPr>
          <w:rFonts w:ascii="Book Antiqua" w:hAnsi="Book Antiqua"/>
        </w:rPr>
        <w:t xml:space="preserve"> 2002; </w:t>
      </w:r>
      <w:r w:rsidRPr="00CA16A9">
        <w:rPr>
          <w:rFonts w:ascii="Book Antiqua" w:hAnsi="Book Antiqua"/>
          <w:b/>
        </w:rPr>
        <w:t>359</w:t>
      </w:r>
      <w:r w:rsidRPr="00CA16A9">
        <w:rPr>
          <w:rFonts w:ascii="Book Antiqua" w:hAnsi="Book Antiqua"/>
        </w:rPr>
        <w:t>: 2165-2166 [PMID: 12090984 DOI: 10.1016/S0140-6736(02)09085-2]</w:t>
      </w:r>
    </w:p>
    <w:p w14:paraId="045B7B23"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2 </w:t>
      </w:r>
      <w:r w:rsidRPr="00CA16A9">
        <w:rPr>
          <w:rFonts w:ascii="Book Antiqua" w:hAnsi="Book Antiqua"/>
          <w:b/>
        </w:rPr>
        <w:t>Albers E</w:t>
      </w:r>
      <w:r w:rsidRPr="00CA16A9">
        <w:rPr>
          <w:rFonts w:ascii="Book Antiqua" w:hAnsi="Book Antiqua"/>
        </w:rPr>
        <w:t xml:space="preserve">, </w:t>
      </w:r>
      <w:proofErr w:type="spellStart"/>
      <w:r w:rsidRPr="00CA16A9">
        <w:rPr>
          <w:rFonts w:ascii="Book Antiqua" w:hAnsi="Book Antiqua"/>
        </w:rPr>
        <w:t>Daneshmand</w:t>
      </w:r>
      <w:proofErr w:type="spellEnd"/>
      <w:r w:rsidRPr="00CA16A9">
        <w:rPr>
          <w:rFonts w:ascii="Book Antiqua" w:hAnsi="Book Antiqua"/>
        </w:rPr>
        <w:t xml:space="preserve"> S, Hull A. Placental pathology casebook.</w:t>
      </w:r>
      <w:proofErr w:type="gramEnd"/>
      <w:r w:rsidRPr="00CA16A9">
        <w:rPr>
          <w:rFonts w:ascii="Book Antiqua" w:hAnsi="Book Antiqua"/>
        </w:rPr>
        <w:t xml:space="preserve"> Complete </w:t>
      </w:r>
      <w:proofErr w:type="spellStart"/>
      <w:r w:rsidRPr="00CA16A9">
        <w:rPr>
          <w:rFonts w:ascii="Book Antiqua" w:hAnsi="Book Antiqua"/>
        </w:rPr>
        <w:t>hydatidiform</w:t>
      </w:r>
      <w:proofErr w:type="spellEnd"/>
      <w:r w:rsidRPr="00CA16A9">
        <w:rPr>
          <w:rFonts w:ascii="Book Antiqua" w:hAnsi="Book Antiqua"/>
        </w:rPr>
        <w:t xml:space="preserve"> mole with coexistent term twin pregnancy. </w:t>
      </w:r>
      <w:r w:rsidRPr="00CA16A9">
        <w:rPr>
          <w:rFonts w:ascii="Book Antiqua" w:hAnsi="Book Antiqua"/>
          <w:i/>
        </w:rPr>
        <w:t xml:space="preserve">J </w:t>
      </w:r>
      <w:proofErr w:type="spellStart"/>
      <w:r w:rsidRPr="00CA16A9">
        <w:rPr>
          <w:rFonts w:ascii="Book Antiqua" w:hAnsi="Book Antiqua"/>
          <w:i/>
        </w:rPr>
        <w:t>Perinatol</w:t>
      </w:r>
      <w:proofErr w:type="spellEnd"/>
      <w:r w:rsidRPr="00CA16A9">
        <w:rPr>
          <w:rFonts w:ascii="Book Antiqua" w:hAnsi="Book Antiqua"/>
        </w:rPr>
        <w:t xml:space="preserve"> 2001; </w:t>
      </w:r>
      <w:r w:rsidRPr="00CA16A9">
        <w:rPr>
          <w:rFonts w:ascii="Book Antiqua" w:hAnsi="Book Antiqua"/>
          <w:b/>
        </w:rPr>
        <w:t>21</w:t>
      </w:r>
      <w:r w:rsidRPr="00CA16A9">
        <w:rPr>
          <w:rFonts w:ascii="Book Antiqua" w:hAnsi="Book Antiqua"/>
        </w:rPr>
        <w:t>: 72-75 [PMID: 11268872 DOI: 10.1038/sj.jp.7200491]</w:t>
      </w:r>
    </w:p>
    <w:p w14:paraId="448FAB02"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3 </w:t>
      </w:r>
      <w:r w:rsidRPr="00CA16A9">
        <w:rPr>
          <w:rFonts w:ascii="Book Antiqua" w:hAnsi="Book Antiqua"/>
          <w:b/>
        </w:rPr>
        <w:t>Chu W</w:t>
      </w:r>
      <w:r w:rsidRPr="00CA16A9">
        <w:rPr>
          <w:rFonts w:ascii="Book Antiqua" w:hAnsi="Book Antiqua"/>
        </w:rPr>
        <w:t xml:space="preserve">, Chapman J, Persons DL, Fan F. Twin pregnancy with partial </w:t>
      </w:r>
      <w:proofErr w:type="spellStart"/>
      <w:r w:rsidRPr="00CA16A9">
        <w:rPr>
          <w:rFonts w:ascii="Book Antiqua" w:hAnsi="Book Antiqua"/>
        </w:rPr>
        <w:t>hydatidiform</w:t>
      </w:r>
      <w:proofErr w:type="spellEnd"/>
      <w:r w:rsidRPr="00CA16A9">
        <w:rPr>
          <w:rFonts w:ascii="Book Antiqua" w:hAnsi="Book Antiqua"/>
        </w:rPr>
        <w:t xml:space="preserve"> mole and coexistent fetus.</w:t>
      </w:r>
      <w:proofErr w:type="gramEnd"/>
      <w:r w:rsidRPr="00CA16A9">
        <w:rPr>
          <w:rFonts w:ascii="Book Antiqua" w:hAnsi="Book Antiqua"/>
        </w:rPr>
        <w:t xml:space="preserve"> </w:t>
      </w:r>
      <w:r w:rsidRPr="00CA16A9">
        <w:rPr>
          <w:rFonts w:ascii="Book Antiqua" w:hAnsi="Book Antiqua"/>
          <w:i/>
        </w:rPr>
        <w:t xml:space="preserve">Arch </w:t>
      </w:r>
      <w:proofErr w:type="spellStart"/>
      <w:r w:rsidRPr="00CA16A9">
        <w:rPr>
          <w:rFonts w:ascii="Book Antiqua" w:hAnsi="Book Antiqua"/>
          <w:i/>
        </w:rPr>
        <w:t>Pathol</w:t>
      </w:r>
      <w:proofErr w:type="spellEnd"/>
      <w:r w:rsidRPr="00CA16A9">
        <w:rPr>
          <w:rFonts w:ascii="Book Antiqua" w:hAnsi="Book Antiqua"/>
          <w:i/>
        </w:rPr>
        <w:t xml:space="preserve"> Lab Med</w:t>
      </w:r>
      <w:r w:rsidRPr="00CA16A9">
        <w:rPr>
          <w:rFonts w:ascii="Book Antiqua" w:hAnsi="Book Antiqua"/>
        </w:rPr>
        <w:t xml:space="preserve"> 2004; </w:t>
      </w:r>
      <w:r w:rsidRPr="00CA16A9">
        <w:rPr>
          <w:rFonts w:ascii="Book Antiqua" w:hAnsi="Book Antiqua"/>
          <w:b/>
        </w:rPr>
        <w:t>128</w:t>
      </w:r>
      <w:r w:rsidRPr="00CA16A9">
        <w:rPr>
          <w:rFonts w:ascii="Book Antiqua" w:hAnsi="Book Antiqua"/>
        </w:rPr>
        <w:t>: 1305-1306 [PMID: 15504073]</w:t>
      </w:r>
    </w:p>
    <w:p w14:paraId="56A03588"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4 </w:t>
      </w:r>
      <w:r w:rsidRPr="00CA16A9">
        <w:rPr>
          <w:rFonts w:ascii="Book Antiqua" w:hAnsi="Book Antiqua"/>
          <w:b/>
        </w:rPr>
        <w:t>Sun CJ</w:t>
      </w:r>
      <w:r w:rsidRPr="00CA16A9">
        <w:rPr>
          <w:rFonts w:ascii="Book Antiqua" w:hAnsi="Book Antiqua"/>
        </w:rPr>
        <w:t xml:space="preserve">, Zhao YP, Yu S, Fan L, Wu QQ, Li GH, Zhang WY. Twin pregnancy and partial </w:t>
      </w:r>
      <w:proofErr w:type="spellStart"/>
      <w:r w:rsidRPr="00CA16A9">
        <w:rPr>
          <w:rFonts w:ascii="Book Antiqua" w:hAnsi="Book Antiqua"/>
        </w:rPr>
        <w:t>hydatidiform</w:t>
      </w:r>
      <w:proofErr w:type="spellEnd"/>
      <w:r w:rsidRPr="00CA16A9">
        <w:rPr>
          <w:rFonts w:ascii="Book Antiqua" w:hAnsi="Book Antiqua"/>
        </w:rPr>
        <w:t xml:space="preserve"> mole following in vitro fertilization and embryos transfer: a novel case of placental mosaicism. </w:t>
      </w:r>
      <w:r w:rsidRPr="00CA16A9">
        <w:rPr>
          <w:rFonts w:ascii="Book Antiqua" w:hAnsi="Book Antiqua"/>
          <w:i/>
        </w:rPr>
        <w:t>Chin Med J (</w:t>
      </w:r>
      <w:proofErr w:type="spellStart"/>
      <w:r w:rsidRPr="00CA16A9">
        <w:rPr>
          <w:rFonts w:ascii="Book Antiqua" w:hAnsi="Book Antiqua"/>
          <w:i/>
        </w:rPr>
        <w:t>Engl</w:t>
      </w:r>
      <w:proofErr w:type="spellEnd"/>
      <w:r w:rsidRPr="00CA16A9">
        <w:rPr>
          <w:rFonts w:ascii="Book Antiqua" w:hAnsi="Book Antiqua"/>
          <w:i/>
        </w:rPr>
        <w:t>)</w:t>
      </w:r>
      <w:r w:rsidRPr="00CA16A9">
        <w:rPr>
          <w:rFonts w:ascii="Book Antiqua" w:hAnsi="Book Antiqua"/>
        </w:rPr>
        <w:t xml:space="preserve"> 2012; </w:t>
      </w:r>
      <w:r w:rsidRPr="00CA16A9">
        <w:rPr>
          <w:rFonts w:ascii="Book Antiqua" w:hAnsi="Book Antiqua"/>
          <w:b/>
        </w:rPr>
        <w:t>125</w:t>
      </w:r>
      <w:r w:rsidRPr="00CA16A9">
        <w:rPr>
          <w:rFonts w:ascii="Book Antiqua" w:hAnsi="Book Antiqua"/>
        </w:rPr>
        <w:t>: 4517-4519 [PMID: 23253730]</w:t>
      </w:r>
    </w:p>
    <w:p w14:paraId="5B327906"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5 </w:t>
      </w:r>
      <w:r w:rsidRPr="00CA16A9">
        <w:rPr>
          <w:rFonts w:ascii="Book Antiqua" w:hAnsi="Book Antiqua"/>
          <w:b/>
        </w:rPr>
        <w:t>Copeland JW</w:t>
      </w:r>
      <w:r w:rsidRPr="00CA16A9">
        <w:rPr>
          <w:rFonts w:ascii="Book Antiqua" w:hAnsi="Book Antiqua"/>
        </w:rPr>
        <w:t xml:space="preserve">, </w:t>
      </w:r>
      <w:proofErr w:type="spellStart"/>
      <w:r w:rsidRPr="00CA16A9">
        <w:rPr>
          <w:rFonts w:ascii="Book Antiqua" w:hAnsi="Book Antiqua"/>
        </w:rPr>
        <w:t>Stanek</w:t>
      </w:r>
      <w:proofErr w:type="spellEnd"/>
      <w:r w:rsidRPr="00CA16A9">
        <w:rPr>
          <w:rFonts w:ascii="Book Antiqua" w:hAnsi="Book Antiqua"/>
        </w:rPr>
        <w:t xml:space="preserve"> J. Dizygotic twin pregnancy with a normal fetus and a nodular embryo associated with a partial </w:t>
      </w:r>
      <w:proofErr w:type="spellStart"/>
      <w:r w:rsidRPr="00CA16A9">
        <w:rPr>
          <w:rFonts w:ascii="Book Antiqua" w:hAnsi="Book Antiqua"/>
        </w:rPr>
        <w:t>hydatidiform</w:t>
      </w:r>
      <w:proofErr w:type="spellEnd"/>
      <w:r w:rsidRPr="00CA16A9">
        <w:rPr>
          <w:rFonts w:ascii="Book Antiqua" w:hAnsi="Book Antiqua"/>
        </w:rPr>
        <w:t xml:space="preserve"> mole. </w:t>
      </w:r>
      <w:proofErr w:type="spellStart"/>
      <w:r w:rsidRPr="00CA16A9">
        <w:rPr>
          <w:rFonts w:ascii="Book Antiqua" w:hAnsi="Book Antiqua"/>
          <w:i/>
        </w:rPr>
        <w:t>Pediatr</w:t>
      </w:r>
      <w:proofErr w:type="spellEnd"/>
      <w:r w:rsidRPr="00CA16A9">
        <w:rPr>
          <w:rFonts w:ascii="Book Antiqua" w:hAnsi="Book Antiqua"/>
          <w:i/>
        </w:rPr>
        <w:t xml:space="preserve"> Dev </w:t>
      </w:r>
      <w:proofErr w:type="spellStart"/>
      <w:r w:rsidRPr="00CA16A9">
        <w:rPr>
          <w:rFonts w:ascii="Book Antiqua" w:hAnsi="Book Antiqua"/>
          <w:i/>
        </w:rPr>
        <w:t>Pathol</w:t>
      </w:r>
      <w:proofErr w:type="spellEnd"/>
      <w:r w:rsidRPr="00CA16A9">
        <w:rPr>
          <w:rFonts w:ascii="Book Antiqua" w:hAnsi="Book Antiqua"/>
        </w:rPr>
        <w:t xml:space="preserve"> 2010; </w:t>
      </w:r>
      <w:r w:rsidRPr="00CA16A9">
        <w:rPr>
          <w:rFonts w:ascii="Book Antiqua" w:hAnsi="Book Antiqua"/>
          <w:b/>
        </w:rPr>
        <w:t>13</w:t>
      </w:r>
      <w:r w:rsidRPr="00CA16A9">
        <w:rPr>
          <w:rFonts w:ascii="Book Antiqua" w:hAnsi="Book Antiqua"/>
        </w:rPr>
        <w:t>: 476-480 [PMID: 20151788 DOI: 10.2350/09-11-0735-CR.1]</w:t>
      </w:r>
    </w:p>
    <w:p w14:paraId="3A59B41F"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6 </w:t>
      </w:r>
      <w:r w:rsidRPr="00CA16A9">
        <w:rPr>
          <w:rFonts w:ascii="Book Antiqua" w:hAnsi="Book Antiqua"/>
          <w:b/>
        </w:rPr>
        <w:t>Savage JL</w:t>
      </w:r>
      <w:r w:rsidRPr="00CA16A9">
        <w:rPr>
          <w:rFonts w:ascii="Book Antiqua" w:hAnsi="Book Antiqua"/>
        </w:rPr>
        <w:t xml:space="preserve">, </w:t>
      </w:r>
      <w:proofErr w:type="spellStart"/>
      <w:r w:rsidRPr="00CA16A9">
        <w:rPr>
          <w:rFonts w:ascii="Book Antiqua" w:hAnsi="Book Antiqua"/>
        </w:rPr>
        <w:t>Maturen</w:t>
      </w:r>
      <w:proofErr w:type="spellEnd"/>
      <w:r w:rsidRPr="00CA16A9">
        <w:rPr>
          <w:rFonts w:ascii="Book Antiqua" w:hAnsi="Book Antiqua"/>
        </w:rPr>
        <w:t xml:space="preserve"> KE, Mowers EL, </w:t>
      </w:r>
      <w:proofErr w:type="spellStart"/>
      <w:r w:rsidRPr="00CA16A9">
        <w:rPr>
          <w:rFonts w:ascii="Book Antiqua" w:hAnsi="Book Antiqua"/>
        </w:rPr>
        <w:t>Pasque</w:t>
      </w:r>
      <w:proofErr w:type="spellEnd"/>
      <w:r w:rsidRPr="00CA16A9">
        <w:rPr>
          <w:rFonts w:ascii="Book Antiqua" w:hAnsi="Book Antiqua"/>
        </w:rPr>
        <w:t xml:space="preserve"> KB, </w:t>
      </w:r>
      <w:proofErr w:type="spellStart"/>
      <w:r w:rsidRPr="00CA16A9">
        <w:rPr>
          <w:rFonts w:ascii="Book Antiqua" w:hAnsi="Book Antiqua"/>
        </w:rPr>
        <w:t>Wasnik</w:t>
      </w:r>
      <w:proofErr w:type="spellEnd"/>
      <w:r w:rsidRPr="00CA16A9">
        <w:rPr>
          <w:rFonts w:ascii="Book Antiqua" w:hAnsi="Book Antiqua"/>
        </w:rPr>
        <w:t xml:space="preserve"> AP, Dalton VK, Bell JD.</w:t>
      </w:r>
      <w:proofErr w:type="gramEnd"/>
      <w:r w:rsidRPr="00CA16A9">
        <w:rPr>
          <w:rFonts w:ascii="Book Antiqua" w:hAnsi="Book Antiqua"/>
        </w:rPr>
        <w:t xml:space="preserve"> Sonographic diagnosis of partial versus complete molar pregnancy: A reappraisal. </w:t>
      </w:r>
      <w:r w:rsidRPr="00CA16A9">
        <w:rPr>
          <w:rFonts w:ascii="Book Antiqua" w:hAnsi="Book Antiqua"/>
          <w:i/>
        </w:rPr>
        <w:t xml:space="preserve">J </w:t>
      </w:r>
      <w:proofErr w:type="spellStart"/>
      <w:r w:rsidRPr="00CA16A9">
        <w:rPr>
          <w:rFonts w:ascii="Book Antiqua" w:hAnsi="Book Antiqua"/>
          <w:i/>
        </w:rPr>
        <w:t>Clin</w:t>
      </w:r>
      <w:proofErr w:type="spellEnd"/>
      <w:r w:rsidRPr="00CA16A9">
        <w:rPr>
          <w:rFonts w:ascii="Book Antiqua" w:hAnsi="Book Antiqua"/>
          <w:i/>
        </w:rPr>
        <w:t xml:space="preserve"> Ultrasound</w:t>
      </w:r>
      <w:r w:rsidRPr="00CA16A9">
        <w:rPr>
          <w:rFonts w:ascii="Book Antiqua" w:hAnsi="Book Antiqua"/>
        </w:rPr>
        <w:t xml:space="preserve"> 2017; </w:t>
      </w:r>
      <w:r w:rsidRPr="00CA16A9">
        <w:rPr>
          <w:rFonts w:ascii="Book Antiqua" w:hAnsi="Book Antiqua"/>
          <w:b/>
        </w:rPr>
        <w:t>45</w:t>
      </w:r>
      <w:r w:rsidRPr="00CA16A9">
        <w:rPr>
          <w:rFonts w:ascii="Book Antiqua" w:hAnsi="Book Antiqua"/>
        </w:rPr>
        <w:t>: 72-78 [PMID: 27696434 DOI: 10.1002/jcu.22410]</w:t>
      </w:r>
    </w:p>
    <w:p w14:paraId="1E5FD40B"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7 </w:t>
      </w:r>
      <w:proofErr w:type="spellStart"/>
      <w:r w:rsidRPr="00CA16A9">
        <w:rPr>
          <w:rFonts w:ascii="Book Antiqua" w:hAnsi="Book Antiqua"/>
          <w:b/>
        </w:rPr>
        <w:t>Herek</w:t>
      </w:r>
      <w:proofErr w:type="spellEnd"/>
      <w:r w:rsidRPr="00CA16A9">
        <w:rPr>
          <w:rFonts w:ascii="Book Antiqua" w:hAnsi="Book Antiqua"/>
          <w:b/>
        </w:rPr>
        <w:t xml:space="preserve"> D</w:t>
      </w:r>
      <w:r w:rsidRPr="00CA16A9">
        <w:rPr>
          <w:rFonts w:ascii="Book Antiqua" w:hAnsi="Book Antiqua"/>
        </w:rPr>
        <w:t xml:space="preserve">, </w:t>
      </w:r>
      <w:proofErr w:type="spellStart"/>
      <w:r w:rsidRPr="00CA16A9">
        <w:rPr>
          <w:rFonts w:ascii="Book Antiqua" w:hAnsi="Book Antiqua"/>
        </w:rPr>
        <w:t>Karabulut</w:t>
      </w:r>
      <w:proofErr w:type="spellEnd"/>
      <w:r w:rsidRPr="00CA16A9">
        <w:rPr>
          <w:rFonts w:ascii="Book Antiqua" w:hAnsi="Book Antiqua"/>
        </w:rPr>
        <w:t xml:space="preserve"> N.</w:t>
      </w:r>
      <w:proofErr w:type="gramEnd"/>
      <w:r w:rsidRPr="00CA16A9">
        <w:rPr>
          <w:rFonts w:ascii="Book Antiqua" w:hAnsi="Book Antiqua"/>
        </w:rPr>
        <w:t xml:space="preserve"> </w:t>
      </w:r>
      <w:proofErr w:type="gramStart"/>
      <w:r w:rsidRPr="00CA16A9">
        <w:rPr>
          <w:rFonts w:ascii="Book Antiqua" w:hAnsi="Book Antiqua"/>
        </w:rPr>
        <w:t xml:space="preserve">The role of magnetic resonance imaging in the diagnosis of complete </w:t>
      </w:r>
      <w:proofErr w:type="spellStart"/>
      <w:r w:rsidRPr="00CA16A9">
        <w:rPr>
          <w:rFonts w:ascii="Book Antiqua" w:hAnsi="Book Antiqua"/>
        </w:rPr>
        <w:t>hydatidiform</w:t>
      </w:r>
      <w:proofErr w:type="spellEnd"/>
      <w:r w:rsidRPr="00CA16A9">
        <w:rPr>
          <w:rFonts w:ascii="Book Antiqua" w:hAnsi="Book Antiqua"/>
        </w:rPr>
        <w:t xml:space="preserve"> mole in a twin pregnancy.</w:t>
      </w:r>
      <w:proofErr w:type="gramEnd"/>
      <w:r w:rsidRPr="00CA16A9">
        <w:rPr>
          <w:rFonts w:ascii="Book Antiqua" w:hAnsi="Book Antiqua"/>
        </w:rPr>
        <w:t xml:space="preserve"> </w:t>
      </w:r>
      <w:proofErr w:type="spellStart"/>
      <w:r w:rsidRPr="00CA16A9">
        <w:rPr>
          <w:rFonts w:ascii="Book Antiqua" w:hAnsi="Book Antiqua"/>
          <w:i/>
        </w:rPr>
        <w:t>Int</w:t>
      </w:r>
      <w:proofErr w:type="spellEnd"/>
      <w:r w:rsidRPr="00CA16A9">
        <w:rPr>
          <w:rFonts w:ascii="Book Antiqua" w:hAnsi="Book Antiqua"/>
          <w:i/>
        </w:rPr>
        <w:t xml:space="preserve"> J </w:t>
      </w:r>
      <w:proofErr w:type="spellStart"/>
      <w:r w:rsidRPr="00CA16A9">
        <w:rPr>
          <w:rFonts w:ascii="Book Antiqua" w:hAnsi="Book Antiqua"/>
          <w:i/>
        </w:rPr>
        <w:t>Gynaecol</w:t>
      </w:r>
      <w:proofErr w:type="spellEnd"/>
      <w:r w:rsidRPr="00CA16A9">
        <w:rPr>
          <w:rFonts w:ascii="Book Antiqua" w:hAnsi="Book Antiqua"/>
          <w:i/>
        </w:rPr>
        <w:t xml:space="preserve"> </w:t>
      </w:r>
      <w:proofErr w:type="spellStart"/>
      <w:r w:rsidRPr="00CA16A9">
        <w:rPr>
          <w:rFonts w:ascii="Book Antiqua" w:hAnsi="Book Antiqua"/>
          <w:i/>
        </w:rPr>
        <w:t>Obstet</w:t>
      </w:r>
      <w:proofErr w:type="spellEnd"/>
      <w:r w:rsidRPr="00CA16A9">
        <w:rPr>
          <w:rFonts w:ascii="Book Antiqua" w:hAnsi="Book Antiqua"/>
        </w:rPr>
        <w:t xml:space="preserve"> 2013; </w:t>
      </w:r>
      <w:r w:rsidRPr="00CA16A9">
        <w:rPr>
          <w:rFonts w:ascii="Book Antiqua" w:hAnsi="Book Antiqua"/>
          <w:b/>
        </w:rPr>
        <w:t>123</w:t>
      </w:r>
      <w:r w:rsidRPr="00CA16A9">
        <w:rPr>
          <w:rFonts w:ascii="Book Antiqua" w:hAnsi="Book Antiqua"/>
        </w:rPr>
        <w:t>: 77 [PMID: 23850032 DOI: 10.1016/j.ijgo.2013.04.020]</w:t>
      </w:r>
    </w:p>
    <w:p w14:paraId="5D56681C"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8 </w:t>
      </w:r>
      <w:proofErr w:type="spellStart"/>
      <w:r w:rsidRPr="00CA16A9">
        <w:rPr>
          <w:rFonts w:ascii="Book Antiqua" w:hAnsi="Book Antiqua"/>
          <w:b/>
        </w:rPr>
        <w:t>Teng</w:t>
      </w:r>
      <w:proofErr w:type="spellEnd"/>
      <w:r w:rsidRPr="00CA16A9">
        <w:rPr>
          <w:rFonts w:ascii="Book Antiqua" w:hAnsi="Book Antiqua"/>
          <w:b/>
        </w:rPr>
        <w:t xml:space="preserve"> NN</w:t>
      </w:r>
      <w:r w:rsidRPr="00CA16A9">
        <w:rPr>
          <w:rFonts w:ascii="Book Antiqua" w:hAnsi="Book Antiqua"/>
        </w:rPr>
        <w:t xml:space="preserve">, </w:t>
      </w:r>
      <w:proofErr w:type="spellStart"/>
      <w:r w:rsidRPr="00CA16A9">
        <w:rPr>
          <w:rFonts w:ascii="Book Antiqua" w:hAnsi="Book Antiqua"/>
        </w:rPr>
        <w:t>Ballon</w:t>
      </w:r>
      <w:proofErr w:type="spellEnd"/>
      <w:r w:rsidRPr="00CA16A9">
        <w:rPr>
          <w:rFonts w:ascii="Book Antiqua" w:hAnsi="Book Antiqua"/>
        </w:rPr>
        <w:t xml:space="preserve"> SC. Partial </w:t>
      </w:r>
      <w:proofErr w:type="spellStart"/>
      <w:r w:rsidRPr="00CA16A9">
        <w:rPr>
          <w:rFonts w:ascii="Book Antiqua" w:hAnsi="Book Antiqua"/>
        </w:rPr>
        <w:t>hydatidiform</w:t>
      </w:r>
      <w:proofErr w:type="spellEnd"/>
      <w:r w:rsidRPr="00CA16A9">
        <w:rPr>
          <w:rFonts w:ascii="Book Antiqua" w:hAnsi="Book Antiqua"/>
        </w:rPr>
        <w:t xml:space="preserve"> mole with diploid karyotype: report of three cases. </w:t>
      </w:r>
      <w:r w:rsidRPr="00CA16A9">
        <w:rPr>
          <w:rFonts w:ascii="Book Antiqua" w:hAnsi="Book Antiqua"/>
          <w:i/>
        </w:rPr>
        <w:t xml:space="preserve">Am J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Gynecol</w:t>
      </w:r>
      <w:proofErr w:type="spellEnd"/>
      <w:r w:rsidRPr="00CA16A9">
        <w:rPr>
          <w:rFonts w:ascii="Book Antiqua" w:hAnsi="Book Antiqua"/>
        </w:rPr>
        <w:t xml:space="preserve"> 1984; </w:t>
      </w:r>
      <w:r w:rsidRPr="00CA16A9">
        <w:rPr>
          <w:rFonts w:ascii="Book Antiqua" w:hAnsi="Book Antiqua"/>
          <w:b/>
        </w:rPr>
        <w:t>150</w:t>
      </w:r>
      <w:r w:rsidRPr="00CA16A9">
        <w:rPr>
          <w:rFonts w:ascii="Book Antiqua" w:hAnsi="Book Antiqua"/>
        </w:rPr>
        <w:t>: 961-964 [PMID: 6507534 DOI: 10.1016/0002-9378(84)90391-0]</w:t>
      </w:r>
    </w:p>
    <w:p w14:paraId="56E4EA43"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9 </w:t>
      </w:r>
      <w:r w:rsidRPr="00CA16A9">
        <w:rPr>
          <w:rFonts w:ascii="Book Antiqua" w:hAnsi="Book Antiqua"/>
          <w:b/>
        </w:rPr>
        <w:t>Gupta K</w:t>
      </w:r>
      <w:r w:rsidRPr="00CA16A9">
        <w:rPr>
          <w:rFonts w:ascii="Book Antiqua" w:hAnsi="Book Antiqua"/>
        </w:rPr>
        <w:t xml:space="preserve">, </w:t>
      </w:r>
      <w:proofErr w:type="spellStart"/>
      <w:r w:rsidRPr="00CA16A9">
        <w:rPr>
          <w:rFonts w:ascii="Book Antiqua" w:hAnsi="Book Antiqua"/>
        </w:rPr>
        <w:t>Venkatesan</w:t>
      </w:r>
      <w:proofErr w:type="spellEnd"/>
      <w:r w:rsidRPr="00CA16A9">
        <w:rPr>
          <w:rFonts w:ascii="Book Antiqua" w:hAnsi="Book Antiqua"/>
        </w:rPr>
        <w:t xml:space="preserve"> B, </w:t>
      </w:r>
      <w:proofErr w:type="spellStart"/>
      <w:r w:rsidRPr="00CA16A9">
        <w:rPr>
          <w:rFonts w:ascii="Book Antiqua" w:hAnsi="Book Antiqua"/>
        </w:rPr>
        <w:t>Kumaresan</w:t>
      </w:r>
      <w:proofErr w:type="spellEnd"/>
      <w:r w:rsidRPr="00CA16A9">
        <w:rPr>
          <w:rFonts w:ascii="Book Antiqua" w:hAnsi="Book Antiqua"/>
        </w:rPr>
        <w:t xml:space="preserve"> M, Chandra T.</w:t>
      </w:r>
      <w:proofErr w:type="gramEnd"/>
      <w:r w:rsidRPr="00CA16A9">
        <w:rPr>
          <w:rFonts w:ascii="Book Antiqua" w:hAnsi="Book Antiqua"/>
        </w:rPr>
        <w:t xml:space="preserve"> Early Detection by Ultrasound of Partial </w:t>
      </w:r>
      <w:proofErr w:type="spellStart"/>
      <w:r w:rsidRPr="00CA16A9">
        <w:rPr>
          <w:rFonts w:ascii="Book Antiqua" w:hAnsi="Book Antiqua"/>
        </w:rPr>
        <w:t>Hydatidiform</w:t>
      </w:r>
      <w:proofErr w:type="spellEnd"/>
      <w:r w:rsidRPr="00CA16A9">
        <w:rPr>
          <w:rFonts w:ascii="Book Antiqua" w:hAnsi="Book Antiqua"/>
        </w:rPr>
        <w:t xml:space="preserve"> Mole </w:t>
      </w:r>
      <w:proofErr w:type="gramStart"/>
      <w:r w:rsidRPr="00CA16A9">
        <w:rPr>
          <w:rFonts w:ascii="Book Antiqua" w:hAnsi="Book Antiqua"/>
        </w:rPr>
        <w:t>With</w:t>
      </w:r>
      <w:proofErr w:type="gramEnd"/>
      <w:r w:rsidRPr="00CA16A9">
        <w:rPr>
          <w:rFonts w:ascii="Book Antiqua" w:hAnsi="Book Antiqua"/>
        </w:rPr>
        <w:t xml:space="preserve"> a Coexistent Live Fetus. </w:t>
      </w:r>
      <w:r w:rsidRPr="00CA16A9">
        <w:rPr>
          <w:rFonts w:ascii="Book Antiqua" w:hAnsi="Book Antiqua"/>
          <w:i/>
        </w:rPr>
        <w:t>WMJ</w:t>
      </w:r>
      <w:r w:rsidRPr="00CA16A9">
        <w:rPr>
          <w:rFonts w:ascii="Book Antiqua" w:hAnsi="Book Antiqua"/>
        </w:rPr>
        <w:t xml:space="preserve"> 2015; </w:t>
      </w:r>
      <w:r w:rsidRPr="00CA16A9">
        <w:rPr>
          <w:rFonts w:ascii="Book Antiqua" w:hAnsi="Book Antiqua"/>
          <w:b/>
        </w:rPr>
        <w:t>114</w:t>
      </w:r>
      <w:r w:rsidRPr="00CA16A9">
        <w:rPr>
          <w:rFonts w:ascii="Book Antiqua" w:hAnsi="Book Antiqua"/>
        </w:rPr>
        <w:t>: 208-11; quiz 212 [PMID: 26726342]</w:t>
      </w:r>
    </w:p>
    <w:p w14:paraId="26FC025B"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10 </w:t>
      </w:r>
      <w:proofErr w:type="spellStart"/>
      <w:r w:rsidRPr="00CA16A9">
        <w:rPr>
          <w:rFonts w:ascii="Book Antiqua" w:hAnsi="Book Antiqua"/>
          <w:b/>
        </w:rPr>
        <w:t>Ingec</w:t>
      </w:r>
      <w:proofErr w:type="spellEnd"/>
      <w:r w:rsidRPr="00CA16A9">
        <w:rPr>
          <w:rFonts w:ascii="Book Antiqua" w:hAnsi="Book Antiqua"/>
          <w:b/>
        </w:rPr>
        <w:t xml:space="preserve"> M</w:t>
      </w:r>
      <w:r w:rsidRPr="00CA16A9">
        <w:rPr>
          <w:rFonts w:ascii="Book Antiqua" w:hAnsi="Book Antiqua"/>
        </w:rPr>
        <w:t xml:space="preserve">, </w:t>
      </w:r>
      <w:proofErr w:type="spellStart"/>
      <w:r w:rsidRPr="00CA16A9">
        <w:rPr>
          <w:rFonts w:ascii="Book Antiqua" w:hAnsi="Book Antiqua"/>
        </w:rPr>
        <w:t>Borekci</w:t>
      </w:r>
      <w:proofErr w:type="spellEnd"/>
      <w:r w:rsidRPr="00CA16A9">
        <w:rPr>
          <w:rFonts w:ascii="Book Antiqua" w:hAnsi="Book Antiqua"/>
        </w:rPr>
        <w:t xml:space="preserve"> B, </w:t>
      </w:r>
      <w:proofErr w:type="spellStart"/>
      <w:r w:rsidRPr="00CA16A9">
        <w:rPr>
          <w:rFonts w:ascii="Book Antiqua" w:hAnsi="Book Antiqua"/>
        </w:rPr>
        <w:t>Altas</w:t>
      </w:r>
      <w:proofErr w:type="spellEnd"/>
      <w:r w:rsidRPr="00CA16A9">
        <w:rPr>
          <w:rFonts w:ascii="Book Antiqua" w:hAnsi="Book Antiqua"/>
        </w:rPr>
        <w:t xml:space="preserve"> S, </w:t>
      </w:r>
      <w:proofErr w:type="spellStart"/>
      <w:r w:rsidRPr="00CA16A9">
        <w:rPr>
          <w:rFonts w:ascii="Book Antiqua" w:hAnsi="Book Antiqua"/>
        </w:rPr>
        <w:t>Kadanali</w:t>
      </w:r>
      <w:proofErr w:type="spellEnd"/>
      <w:r w:rsidRPr="00CA16A9">
        <w:rPr>
          <w:rFonts w:ascii="Book Antiqua" w:hAnsi="Book Antiqua"/>
        </w:rPr>
        <w:t xml:space="preserve"> S. Twin pregnancy with partial </w:t>
      </w:r>
      <w:proofErr w:type="spellStart"/>
      <w:r w:rsidRPr="00CA16A9">
        <w:rPr>
          <w:rFonts w:ascii="Book Antiqua" w:hAnsi="Book Antiqua"/>
        </w:rPr>
        <w:t>hydatidiform</w:t>
      </w:r>
      <w:proofErr w:type="spellEnd"/>
      <w:r w:rsidRPr="00CA16A9">
        <w:rPr>
          <w:rFonts w:ascii="Book Antiqua" w:hAnsi="Book Antiqua"/>
        </w:rPr>
        <w:t xml:space="preserve"> mole and coexistent normal fetus. </w:t>
      </w:r>
      <w:r w:rsidRPr="00CA16A9">
        <w:rPr>
          <w:rFonts w:ascii="Book Antiqua" w:hAnsi="Book Antiqua"/>
          <w:i/>
        </w:rPr>
        <w:t xml:space="preserve">J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Gynaecol</w:t>
      </w:r>
      <w:proofErr w:type="spellEnd"/>
      <w:r w:rsidRPr="00CA16A9">
        <w:rPr>
          <w:rFonts w:ascii="Book Antiqua" w:hAnsi="Book Antiqua"/>
        </w:rPr>
        <w:t xml:space="preserve"> 2006; </w:t>
      </w:r>
      <w:r w:rsidRPr="00CA16A9">
        <w:rPr>
          <w:rFonts w:ascii="Book Antiqua" w:hAnsi="Book Antiqua"/>
          <w:b/>
        </w:rPr>
        <w:t>26</w:t>
      </w:r>
      <w:r w:rsidRPr="00CA16A9">
        <w:rPr>
          <w:rFonts w:ascii="Book Antiqua" w:hAnsi="Book Antiqua"/>
        </w:rPr>
        <w:t>: 379-380 [PMID: 16753704 DOI: 10.1080/01443610600618747]</w:t>
      </w:r>
    </w:p>
    <w:p w14:paraId="2CF313C2"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11 </w:t>
      </w:r>
      <w:proofErr w:type="spellStart"/>
      <w:r w:rsidRPr="00CA16A9">
        <w:rPr>
          <w:rFonts w:ascii="Book Antiqua" w:hAnsi="Book Antiqua"/>
          <w:b/>
        </w:rPr>
        <w:t>Tay</w:t>
      </w:r>
      <w:proofErr w:type="spellEnd"/>
      <w:r w:rsidRPr="00CA16A9">
        <w:rPr>
          <w:rFonts w:ascii="Book Antiqua" w:hAnsi="Book Antiqua"/>
          <w:b/>
        </w:rPr>
        <w:t xml:space="preserve"> ET</w:t>
      </w:r>
      <w:r w:rsidRPr="00CA16A9">
        <w:rPr>
          <w:rFonts w:ascii="Book Antiqua" w:hAnsi="Book Antiqua"/>
        </w:rPr>
        <w:t>.</w:t>
      </w:r>
      <w:proofErr w:type="gramEnd"/>
      <w:r w:rsidRPr="00CA16A9">
        <w:rPr>
          <w:rFonts w:ascii="Book Antiqua" w:hAnsi="Book Antiqua"/>
        </w:rPr>
        <w:t xml:space="preserve"> </w:t>
      </w:r>
      <w:proofErr w:type="gramStart"/>
      <w:r w:rsidRPr="00CA16A9">
        <w:rPr>
          <w:rFonts w:ascii="Book Antiqua" w:hAnsi="Book Antiqua"/>
        </w:rPr>
        <w:t xml:space="preserve">Partial </w:t>
      </w:r>
      <w:proofErr w:type="spellStart"/>
      <w:r w:rsidRPr="00CA16A9">
        <w:rPr>
          <w:rFonts w:ascii="Book Antiqua" w:hAnsi="Book Antiqua"/>
        </w:rPr>
        <w:t>hydatidiform</w:t>
      </w:r>
      <w:proofErr w:type="spellEnd"/>
      <w:r w:rsidRPr="00CA16A9">
        <w:rPr>
          <w:rFonts w:ascii="Book Antiqua" w:hAnsi="Book Antiqua"/>
        </w:rPr>
        <w:t xml:space="preserve"> mole and coexisting viable twin pregnancy.</w:t>
      </w:r>
      <w:proofErr w:type="gramEnd"/>
      <w:r w:rsidRPr="00CA16A9">
        <w:rPr>
          <w:rFonts w:ascii="Book Antiqua" w:hAnsi="Book Antiqua"/>
        </w:rPr>
        <w:t xml:space="preserve"> </w:t>
      </w:r>
      <w:proofErr w:type="spellStart"/>
      <w:r w:rsidRPr="00CA16A9">
        <w:rPr>
          <w:rFonts w:ascii="Book Antiqua" w:hAnsi="Book Antiqua"/>
          <w:i/>
        </w:rPr>
        <w:t>Pediatr</w:t>
      </w:r>
      <w:proofErr w:type="spellEnd"/>
      <w:r w:rsidRPr="00CA16A9">
        <w:rPr>
          <w:rFonts w:ascii="Book Antiqua" w:hAnsi="Book Antiqua"/>
          <w:i/>
        </w:rPr>
        <w:t xml:space="preserve"> </w:t>
      </w:r>
      <w:proofErr w:type="spellStart"/>
      <w:r w:rsidRPr="00CA16A9">
        <w:rPr>
          <w:rFonts w:ascii="Book Antiqua" w:hAnsi="Book Antiqua"/>
          <w:i/>
        </w:rPr>
        <w:t>Emerg</w:t>
      </w:r>
      <w:proofErr w:type="spellEnd"/>
      <w:r w:rsidRPr="00CA16A9">
        <w:rPr>
          <w:rFonts w:ascii="Book Antiqua" w:hAnsi="Book Antiqua"/>
          <w:i/>
        </w:rPr>
        <w:t xml:space="preserve"> Care</w:t>
      </w:r>
      <w:r w:rsidRPr="00CA16A9">
        <w:rPr>
          <w:rFonts w:ascii="Book Antiqua" w:hAnsi="Book Antiqua"/>
        </w:rPr>
        <w:t xml:space="preserve"> 2013; </w:t>
      </w:r>
      <w:r w:rsidRPr="00CA16A9">
        <w:rPr>
          <w:rFonts w:ascii="Book Antiqua" w:hAnsi="Book Antiqua"/>
          <w:b/>
        </w:rPr>
        <w:t>29</w:t>
      </w:r>
      <w:r w:rsidRPr="00CA16A9">
        <w:rPr>
          <w:rFonts w:ascii="Book Antiqua" w:hAnsi="Book Antiqua"/>
        </w:rPr>
        <w:t>: 1298-1300 [PMID: 24300477 DOI: 10.1097/PEC.0000000000000052]</w:t>
      </w:r>
    </w:p>
    <w:p w14:paraId="0449C3E2"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12 </w:t>
      </w:r>
      <w:proofErr w:type="spellStart"/>
      <w:r w:rsidRPr="00CA16A9">
        <w:rPr>
          <w:rFonts w:ascii="Book Antiqua" w:hAnsi="Book Antiqua"/>
          <w:b/>
        </w:rPr>
        <w:t>Guven</w:t>
      </w:r>
      <w:proofErr w:type="spellEnd"/>
      <w:r w:rsidRPr="00CA16A9">
        <w:rPr>
          <w:rFonts w:ascii="Book Antiqua" w:hAnsi="Book Antiqua"/>
          <w:b/>
        </w:rPr>
        <w:t xml:space="preserve"> ES</w:t>
      </w:r>
      <w:r w:rsidRPr="00CA16A9">
        <w:rPr>
          <w:rFonts w:ascii="Book Antiqua" w:hAnsi="Book Antiqua"/>
        </w:rPr>
        <w:t xml:space="preserve">, </w:t>
      </w:r>
      <w:proofErr w:type="spellStart"/>
      <w:r w:rsidRPr="00CA16A9">
        <w:rPr>
          <w:rFonts w:ascii="Book Antiqua" w:hAnsi="Book Antiqua"/>
        </w:rPr>
        <w:t>Ozturk</w:t>
      </w:r>
      <w:proofErr w:type="spellEnd"/>
      <w:r w:rsidRPr="00CA16A9">
        <w:rPr>
          <w:rFonts w:ascii="Book Antiqua" w:hAnsi="Book Antiqua"/>
        </w:rPr>
        <w:t xml:space="preserve"> N, </w:t>
      </w:r>
      <w:proofErr w:type="spellStart"/>
      <w:r w:rsidRPr="00CA16A9">
        <w:rPr>
          <w:rFonts w:ascii="Book Antiqua" w:hAnsi="Book Antiqua"/>
        </w:rPr>
        <w:t>Deveci</w:t>
      </w:r>
      <w:proofErr w:type="spellEnd"/>
      <w:r w:rsidRPr="00CA16A9">
        <w:rPr>
          <w:rFonts w:ascii="Book Antiqua" w:hAnsi="Book Antiqua"/>
        </w:rPr>
        <w:t xml:space="preserve"> S, </w:t>
      </w:r>
      <w:proofErr w:type="spellStart"/>
      <w:r w:rsidRPr="00CA16A9">
        <w:rPr>
          <w:rFonts w:ascii="Book Antiqua" w:hAnsi="Book Antiqua"/>
        </w:rPr>
        <w:t>Hizli</w:t>
      </w:r>
      <w:proofErr w:type="spellEnd"/>
      <w:r w:rsidRPr="00CA16A9">
        <w:rPr>
          <w:rFonts w:ascii="Book Antiqua" w:hAnsi="Book Antiqua"/>
        </w:rPr>
        <w:t xml:space="preserve"> D, </w:t>
      </w:r>
      <w:proofErr w:type="spellStart"/>
      <w:r w:rsidRPr="00CA16A9">
        <w:rPr>
          <w:rFonts w:ascii="Book Antiqua" w:hAnsi="Book Antiqua"/>
        </w:rPr>
        <w:t>Kandemir</w:t>
      </w:r>
      <w:proofErr w:type="spellEnd"/>
      <w:r w:rsidRPr="00CA16A9">
        <w:rPr>
          <w:rFonts w:ascii="Book Antiqua" w:hAnsi="Book Antiqua"/>
        </w:rPr>
        <w:t xml:space="preserve"> O, </w:t>
      </w:r>
      <w:proofErr w:type="spellStart"/>
      <w:r w:rsidRPr="00CA16A9">
        <w:rPr>
          <w:rFonts w:ascii="Book Antiqua" w:hAnsi="Book Antiqua"/>
        </w:rPr>
        <w:t>Dilbaz</w:t>
      </w:r>
      <w:proofErr w:type="spellEnd"/>
      <w:r w:rsidRPr="00CA16A9">
        <w:rPr>
          <w:rFonts w:ascii="Book Antiqua" w:hAnsi="Book Antiqua"/>
        </w:rPr>
        <w:t xml:space="preserve"> S. Partial molar pregnancy and coexisting fetus with diploid karyotype. </w:t>
      </w:r>
      <w:r w:rsidRPr="00CA16A9">
        <w:rPr>
          <w:rFonts w:ascii="Book Antiqua" w:hAnsi="Book Antiqua"/>
          <w:i/>
        </w:rPr>
        <w:t xml:space="preserve">J </w:t>
      </w:r>
      <w:proofErr w:type="spellStart"/>
      <w:r w:rsidRPr="00CA16A9">
        <w:rPr>
          <w:rFonts w:ascii="Book Antiqua" w:hAnsi="Book Antiqua"/>
          <w:i/>
        </w:rPr>
        <w:t>Matern</w:t>
      </w:r>
      <w:proofErr w:type="spellEnd"/>
      <w:r w:rsidRPr="00CA16A9">
        <w:rPr>
          <w:rFonts w:ascii="Book Antiqua" w:hAnsi="Book Antiqua"/>
          <w:i/>
        </w:rPr>
        <w:t xml:space="preserve"> Fetal Neonatal Med</w:t>
      </w:r>
      <w:r w:rsidRPr="00CA16A9">
        <w:rPr>
          <w:rFonts w:ascii="Book Antiqua" w:hAnsi="Book Antiqua"/>
        </w:rPr>
        <w:t xml:space="preserve"> 2007; </w:t>
      </w:r>
      <w:r w:rsidRPr="00CA16A9">
        <w:rPr>
          <w:rFonts w:ascii="Book Antiqua" w:hAnsi="Book Antiqua"/>
          <w:b/>
        </w:rPr>
        <w:t>20</w:t>
      </w:r>
      <w:r w:rsidRPr="00CA16A9">
        <w:rPr>
          <w:rFonts w:ascii="Book Antiqua" w:hAnsi="Book Antiqua"/>
        </w:rPr>
        <w:t>: 175-181 [PMID: 17437217 DOI: 10.1080/14767050601134991]</w:t>
      </w:r>
    </w:p>
    <w:p w14:paraId="1CEC76BE"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13 </w:t>
      </w:r>
      <w:r w:rsidRPr="00CA16A9">
        <w:rPr>
          <w:rFonts w:ascii="Book Antiqua" w:hAnsi="Book Antiqua"/>
          <w:b/>
        </w:rPr>
        <w:t>Papoutsis D</w:t>
      </w:r>
      <w:r w:rsidRPr="00CA16A9">
        <w:rPr>
          <w:rFonts w:ascii="Book Antiqua" w:hAnsi="Book Antiqua"/>
        </w:rPr>
        <w:t xml:space="preserve">, </w:t>
      </w:r>
      <w:proofErr w:type="spellStart"/>
      <w:r w:rsidRPr="00CA16A9">
        <w:rPr>
          <w:rFonts w:ascii="Book Antiqua" w:hAnsi="Book Antiqua"/>
        </w:rPr>
        <w:t>Mesogitis</w:t>
      </w:r>
      <w:proofErr w:type="spellEnd"/>
      <w:r w:rsidRPr="00CA16A9">
        <w:rPr>
          <w:rFonts w:ascii="Book Antiqua" w:hAnsi="Book Antiqua"/>
        </w:rPr>
        <w:t xml:space="preserve"> S, </w:t>
      </w:r>
      <w:proofErr w:type="spellStart"/>
      <w:r w:rsidRPr="00CA16A9">
        <w:rPr>
          <w:rFonts w:ascii="Book Antiqua" w:hAnsi="Book Antiqua"/>
        </w:rPr>
        <w:t>Antonakou</w:t>
      </w:r>
      <w:proofErr w:type="spellEnd"/>
      <w:r w:rsidRPr="00CA16A9">
        <w:rPr>
          <w:rFonts w:ascii="Book Antiqua" w:hAnsi="Book Antiqua"/>
        </w:rPr>
        <w:t xml:space="preserve"> A, </w:t>
      </w:r>
      <w:proofErr w:type="spellStart"/>
      <w:r w:rsidRPr="00CA16A9">
        <w:rPr>
          <w:rFonts w:ascii="Book Antiqua" w:hAnsi="Book Antiqua"/>
        </w:rPr>
        <w:t>Goumalatsos</w:t>
      </w:r>
      <w:proofErr w:type="spellEnd"/>
      <w:r w:rsidRPr="00CA16A9">
        <w:rPr>
          <w:rFonts w:ascii="Book Antiqua" w:hAnsi="Book Antiqua"/>
        </w:rPr>
        <w:t xml:space="preserve"> N, </w:t>
      </w:r>
      <w:proofErr w:type="spellStart"/>
      <w:r w:rsidRPr="00CA16A9">
        <w:rPr>
          <w:rFonts w:ascii="Book Antiqua" w:hAnsi="Book Antiqua"/>
        </w:rPr>
        <w:t>Daskalakis</w:t>
      </w:r>
      <w:proofErr w:type="spellEnd"/>
      <w:r w:rsidRPr="00CA16A9">
        <w:rPr>
          <w:rFonts w:ascii="Book Antiqua" w:hAnsi="Book Antiqua"/>
        </w:rPr>
        <w:t xml:space="preserve"> G, </w:t>
      </w:r>
      <w:proofErr w:type="spellStart"/>
      <w:r w:rsidRPr="00CA16A9">
        <w:rPr>
          <w:rFonts w:ascii="Book Antiqua" w:hAnsi="Book Antiqua"/>
        </w:rPr>
        <w:t>Papantoniou</w:t>
      </w:r>
      <w:proofErr w:type="spellEnd"/>
      <w:r w:rsidRPr="00CA16A9">
        <w:rPr>
          <w:rFonts w:ascii="Book Antiqua" w:hAnsi="Book Antiqua"/>
        </w:rPr>
        <w:t xml:space="preserve"> N, </w:t>
      </w:r>
      <w:proofErr w:type="spellStart"/>
      <w:r w:rsidRPr="00CA16A9">
        <w:rPr>
          <w:rFonts w:ascii="Book Antiqua" w:hAnsi="Book Antiqua"/>
        </w:rPr>
        <w:t>Papaspyrou</w:t>
      </w:r>
      <w:proofErr w:type="spellEnd"/>
      <w:r w:rsidRPr="00CA16A9">
        <w:rPr>
          <w:rFonts w:ascii="Book Antiqua" w:hAnsi="Book Antiqua"/>
        </w:rPr>
        <w:t xml:space="preserve"> I, </w:t>
      </w:r>
      <w:proofErr w:type="spellStart"/>
      <w:r w:rsidRPr="00CA16A9">
        <w:rPr>
          <w:rFonts w:ascii="Book Antiqua" w:hAnsi="Book Antiqua"/>
        </w:rPr>
        <w:t>Zirganos</w:t>
      </w:r>
      <w:proofErr w:type="spellEnd"/>
      <w:r w:rsidRPr="00CA16A9">
        <w:rPr>
          <w:rFonts w:ascii="Book Antiqua" w:hAnsi="Book Antiqua"/>
        </w:rPr>
        <w:t xml:space="preserve"> N, </w:t>
      </w:r>
      <w:proofErr w:type="spellStart"/>
      <w:r w:rsidRPr="00CA16A9">
        <w:rPr>
          <w:rFonts w:ascii="Book Antiqua" w:hAnsi="Book Antiqua"/>
        </w:rPr>
        <w:t>Antsaklis</w:t>
      </w:r>
      <w:proofErr w:type="spellEnd"/>
      <w:r w:rsidRPr="00CA16A9">
        <w:rPr>
          <w:rFonts w:ascii="Book Antiqua" w:hAnsi="Book Antiqua"/>
        </w:rPr>
        <w:t xml:space="preserve"> A. Partial molar pregnancy with a </w:t>
      </w:r>
      <w:proofErr w:type="spellStart"/>
      <w:r w:rsidRPr="00CA16A9">
        <w:rPr>
          <w:rFonts w:ascii="Book Antiqua" w:hAnsi="Book Antiqua"/>
        </w:rPr>
        <w:t>chromosomically</w:t>
      </w:r>
      <w:proofErr w:type="spellEnd"/>
      <w:r w:rsidRPr="00CA16A9">
        <w:rPr>
          <w:rFonts w:ascii="Book Antiqua" w:hAnsi="Book Antiqua"/>
        </w:rPr>
        <w:t xml:space="preserve"> and phenotypically normal embryo: presentation of an extremely rare case and review of literature. </w:t>
      </w:r>
      <w:r w:rsidRPr="00CA16A9">
        <w:rPr>
          <w:rFonts w:ascii="Book Antiqua" w:hAnsi="Book Antiqua"/>
          <w:i/>
        </w:rPr>
        <w:t xml:space="preserve">J </w:t>
      </w:r>
      <w:proofErr w:type="spellStart"/>
      <w:r w:rsidRPr="00CA16A9">
        <w:rPr>
          <w:rFonts w:ascii="Book Antiqua" w:hAnsi="Book Antiqua"/>
          <w:i/>
        </w:rPr>
        <w:t>Matern</w:t>
      </w:r>
      <w:proofErr w:type="spellEnd"/>
      <w:r w:rsidRPr="00CA16A9">
        <w:rPr>
          <w:rFonts w:ascii="Book Antiqua" w:hAnsi="Book Antiqua"/>
          <w:i/>
        </w:rPr>
        <w:t xml:space="preserve"> Fetal Neonatal Med</w:t>
      </w:r>
      <w:r w:rsidRPr="00CA16A9">
        <w:rPr>
          <w:rFonts w:ascii="Book Antiqua" w:hAnsi="Book Antiqua"/>
        </w:rPr>
        <w:t xml:space="preserve"> 2011; </w:t>
      </w:r>
      <w:r w:rsidRPr="00CA16A9">
        <w:rPr>
          <w:rFonts w:ascii="Book Antiqua" w:hAnsi="Book Antiqua"/>
          <w:b/>
        </w:rPr>
        <w:t>24</w:t>
      </w:r>
      <w:r w:rsidRPr="00CA16A9">
        <w:rPr>
          <w:rFonts w:ascii="Book Antiqua" w:hAnsi="Book Antiqua"/>
        </w:rPr>
        <w:t>: 1289-1293 [PMID: 21410424 DOI: 10.3109/14767058.2011.561892]</w:t>
      </w:r>
    </w:p>
    <w:p w14:paraId="36940EFF"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14 </w:t>
      </w:r>
      <w:r w:rsidRPr="00CA16A9">
        <w:rPr>
          <w:rFonts w:ascii="Book Antiqua" w:hAnsi="Book Antiqua"/>
          <w:b/>
        </w:rPr>
        <w:t>Tidy JA</w:t>
      </w:r>
      <w:r w:rsidRPr="00CA16A9">
        <w:rPr>
          <w:rFonts w:ascii="Book Antiqua" w:hAnsi="Book Antiqua"/>
        </w:rPr>
        <w:t xml:space="preserve">, Gillespie AM, Bright N, </w:t>
      </w:r>
      <w:proofErr w:type="spellStart"/>
      <w:r w:rsidRPr="00CA16A9">
        <w:rPr>
          <w:rFonts w:ascii="Book Antiqua" w:hAnsi="Book Antiqua"/>
        </w:rPr>
        <w:t>Radstone</w:t>
      </w:r>
      <w:proofErr w:type="spellEnd"/>
      <w:r w:rsidRPr="00CA16A9">
        <w:rPr>
          <w:rFonts w:ascii="Book Antiqua" w:hAnsi="Book Antiqua"/>
        </w:rPr>
        <w:t xml:space="preserve"> CR, Coleman RE, </w:t>
      </w:r>
      <w:proofErr w:type="gramStart"/>
      <w:r w:rsidRPr="00CA16A9">
        <w:rPr>
          <w:rFonts w:ascii="Book Antiqua" w:hAnsi="Book Antiqua"/>
        </w:rPr>
        <w:t>Hancock</w:t>
      </w:r>
      <w:proofErr w:type="gramEnd"/>
      <w:r w:rsidRPr="00CA16A9">
        <w:rPr>
          <w:rFonts w:ascii="Book Antiqua" w:hAnsi="Book Antiqua"/>
        </w:rPr>
        <w:t xml:space="preserve"> BW. Gestational trophoblastic disease: a study of mode of evacuation and subsequent need for treatment with chemotherapy. </w:t>
      </w:r>
      <w:proofErr w:type="spellStart"/>
      <w:r w:rsidRPr="00CA16A9">
        <w:rPr>
          <w:rFonts w:ascii="Book Antiqua" w:hAnsi="Book Antiqua"/>
          <w:i/>
        </w:rPr>
        <w:t>Gynecol</w:t>
      </w:r>
      <w:proofErr w:type="spellEnd"/>
      <w:r w:rsidRPr="00CA16A9">
        <w:rPr>
          <w:rFonts w:ascii="Book Antiqua" w:hAnsi="Book Antiqua"/>
          <w:i/>
        </w:rPr>
        <w:t xml:space="preserve"> </w:t>
      </w:r>
      <w:proofErr w:type="spellStart"/>
      <w:r w:rsidRPr="00CA16A9">
        <w:rPr>
          <w:rFonts w:ascii="Book Antiqua" w:hAnsi="Book Antiqua"/>
          <w:i/>
        </w:rPr>
        <w:t>Oncol</w:t>
      </w:r>
      <w:proofErr w:type="spellEnd"/>
      <w:r w:rsidRPr="00CA16A9">
        <w:rPr>
          <w:rFonts w:ascii="Book Antiqua" w:hAnsi="Book Antiqua"/>
        </w:rPr>
        <w:t xml:space="preserve"> 2000; </w:t>
      </w:r>
      <w:r w:rsidRPr="00CA16A9">
        <w:rPr>
          <w:rFonts w:ascii="Book Antiqua" w:hAnsi="Book Antiqua"/>
          <w:b/>
        </w:rPr>
        <w:t>78</w:t>
      </w:r>
      <w:r w:rsidRPr="00CA16A9">
        <w:rPr>
          <w:rFonts w:ascii="Book Antiqua" w:hAnsi="Book Antiqua"/>
        </w:rPr>
        <w:t>: 309-312 [PMID: 10985885 DOI: 10.1006/gyno.2000.5839]</w:t>
      </w:r>
    </w:p>
    <w:p w14:paraId="69101A69"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15 </w:t>
      </w:r>
      <w:r w:rsidRPr="00CA16A9">
        <w:rPr>
          <w:rFonts w:ascii="Book Antiqua" w:hAnsi="Book Antiqua"/>
          <w:b/>
        </w:rPr>
        <w:t>Zhou X</w:t>
      </w:r>
      <w:r w:rsidRPr="00CA16A9">
        <w:rPr>
          <w:rFonts w:ascii="Book Antiqua" w:hAnsi="Book Antiqua"/>
        </w:rPr>
        <w:t xml:space="preserve">, Chen Y, Li Y, </w:t>
      </w:r>
      <w:proofErr w:type="spellStart"/>
      <w:r w:rsidRPr="00CA16A9">
        <w:rPr>
          <w:rFonts w:ascii="Book Antiqua" w:hAnsi="Book Antiqua"/>
        </w:rPr>
        <w:t>Duan</w:t>
      </w:r>
      <w:proofErr w:type="spellEnd"/>
      <w:r w:rsidRPr="00CA16A9">
        <w:rPr>
          <w:rFonts w:ascii="Book Antiqua" w:hAnsi="Book Antiqua"/>
        </w:rPr>
        <w:t xml:space="preserve"> Z. Partial </w:t>
      </w:r>
      <w:proofErr w:type="spellStart"/>
      <w:r w:rsidRPr="00CA16A9">
        <w:rPr>
          <w:rFonts w:ascii="Book Antiqua" w:hAnsi="Book Antiqua"/>
        </w:rPr>
        <w:t>hydatidiform</w:t>
      </w:r>
      <w:proofErr w:type="spellEnd"/>
      <w:r w:rsidRPr="00CA16A9">
        <w:rPr>
          <w:rFonts w:ascii="Book Antiqua" w:hAnsi="Book Antiqua"/>
        </w:rPr>
        <w:t xml:space="preserve"> mole progression into invasive mole with lung metastasis following in vitro fertilization.</w:t>
      </w:r>
      <w:proofErr w:type="gramEnd"/>
      <w:r w:rsidRPr="00CA16A9">
        <w:rPr>
          <w:rFonts w:ascii="Book Antiqua" w:hAnsi="Book Antiqua"/>
        </w:rPr>
        <w:t xml:space="preserve"> </w:t>
      </w:r>
      <w:proofErr w:type="spellStart"/>
      <w:r w:rsidRPr="00CA16A9">
        <w:rPr>
          <w:rFonts w:ascii="Book Antiqua" w:hAnsi="Book Antiqua"/>
          <w:i/>
        </w:rPr>
        <w:t>Oncol</w:t>
      </w:r>
      <w:proofErr w:type="spellEnd"/>
      <w:r w:rsidRPr="00CA16A9">
        <w:rPr>
          <w:rFonts w:ascii="Book Antiqua" w:hAnsi="Book Antiqua"/>
          <w:i/>
        </w:rPr>
        <w:t xml:space="preserve"> Lett</w:t>
      </w:r>
      <w:r w:rsidRPr="00CA16A9">
        <w:rPr>
          <w:rFonts w:ascii="Book Antiqua" w:hAnsi="Book Antiqua"/>
        </w:rPr>
        <w:t xml:space="preserve"> 2012; </w:t>
      </w:r>
      <w:r w:rsidRPr="00CA16A9">
        <w:rPr>
          <w:rFonts w:ascii="Book Antiqua" w:hAnsi="Book Antiqua"/>
          <w:b/>
        </w:rPr>
        <w:t>3</w:t>
      </w:r>
      <w:r w:rsidRPr="00CA16A9">
        <w:rPr>
          <w:rFonts w:ascii="Book Antiqua" w:hAnsi="Book Antiqua"/>
        </w:rPr>
        <w:t>: 659-661 [PMID: 22740971 DOI: 10.3892/ol.2011.542]</w:t>
      </w:r>
    </w:p>
    <w:p w14:paraId="29D21CD1"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16 </w:t>
      </w:r>
      <w:r w:rsidRPr="00CA16A9">
        <w:rPr>
          <w:rFonts w:ascii="Book Antiqua" w:hAnsi="Book Antiqua"/>
          <w:b/>
        </w:rPr>
        <w:t>Deaton JL</w:t>
      </w:r>
      <w:r w:rsidRPr="00CA16A9">
        <w:rPr>
          <w:rFonts w:ascii="Book Antiqua" w:hAnsi="Book Antiqua"/>
        </w:rPr>
        <w:t xml:space="preserve">, Hoffman JS, </w:t>
      </w:r>
      <w:proofErr w:type="spellStart"/>
      <w:r w:rsidRPr="00CA16A9">
        <w:rPr>
          <w:rFonts w:ascii="Book Antiqua" w:hAnsi="Book Antiqua"/>
        </w:rPr>
        <w:t>Saal</w:t>
      </w:r>
      <w:proofErr w:type="spellEnd"/>
      <w:r w:rsidRPr="00CA16A9">
        <w:rPr>
          <w:rFonts w:ascii="Book Antiqua" w:hAnsi="Book Antiqua"/>
        </w:rPr>
        <w:t xml:space="preserve"> H, Allred C, </w:t>
      </w:r>
      <w:proofErr w:type="spellStart"/>
      <w:r w:rsidRPr="00CA16A9">
        <w:rPr>
          <w:rFonts w:ascii="Book Antiqua" w:hAnsi="Book Antiqua"/>
        </w:rPr>
        <w:t>Koulos</w:t>
      </w:r>
      <w:proofErr w:type="spellEnd"/>
      <w:r w:rsidRPr="00CA16A9">
        <w:rPr>
          <w:rFonts w:ascii="Book Antiqua" w:hAnsi="Book Antiqua"/>
        </w:rPr>
        <w:t xml:space="preserve"> JP.</w:t>
      </w:r>
      <w:proofErr w:type="gramEnd"/>
      <w:r w:rsidRPr="00CA16A9">
        <w:rPr>
          <w:rFonts w:ascii="Book Antiqua" w:hAnsi="Book Antiqua"/>
        </w:rPr>
        <w:t xml:space="preserve"> Molar pregnancy coexisting with a normal fetus: a case report. </w:t>
      </w:r>
      <w:proofErr w:type="spellStart"/>
      <w:r w:rsidRPr="00CA16A9">
        <w:rPr>
          <w:rFonts w:ascii="Book Antiqua" w:hAnsi="Book Antiqua"/>
          <w:i/>
        </w:rPr>
        <w:t>Gynecol</w:t>
      </w:r>
      <w:proofErr w:type="spellEnd"/>
      <w:r w:rsidRPr="00CA16A9">
        <w:rPr>
          <w:rFonts w:ascii="Book Antiqua" w:hAnsi="Book Antiqua"/>
          <w:i/>
        </w:rPr>
        <w:t xml:space="preserve"> </w:t>
      </w:r>
      <w:proofErr w:type="spellStart"/>
      <w:r w:rsidRPr="00CA16A9">
        <w:rPr>
          <w:rFonts w:ascii="Book Antiqua" w:hAnsi="Book Antiqua"/>
          <w:i/>
        </w:rPr>
        <w:t>Oncol</w:t>
      </w:r>
      <w:proofErr w:type="spellEnd"/>
      <w:r w:rsidRPr="00CA16A9">
        <w:rPr>
          <w:rFonts w:ascii="Book Antiqua" w:hAnsi="Book Antiqua"/>
        </w:rPr>
        <w:t xml:space="preserve"> 1989; </w:t>
      </w:r>
      <w:r w:rsidRPr="00CA16A9">
        <w:rPr>
          <w:rFonts w:ascii="Book Antiqua" w:hAnsi="Book Antiqua"/>
          <w:b/>
        </w:rPr>
        <w:t>32</w:t>
      </w:r>
      <w:r w:rsidRPr="00CA16A9">
        <w:rPr>
          <w:rFonts w:ascii="Book Antiqua" w:hAnsi="Book Antiqua"/>
        </w:rPr>
        <w:t>: 394-397 [PMID: 2920964 DOI: 10.1016/0090-8258(89)90649-5]</w:t>
      </w:r>
    </w:p>
    <w:p w14:paraId="7CA83C43"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17 </w:t>
      </w:r>
      <w:proofErr w:type="spellStart"/>
      <w:r w:rsidRPr="00CA16A9">
        <w:rPr>
          <w:rFonts w:ascii="Book Antiqua" w:hAnsi="Book Antiqua"/>
          <w:b/>
        </w:rPr>
        <w:t>Hurteau</w:t>
      </w:r>
      <w:proofErr w:type="spellEnd"/>
      <w:r w:rsidRPr="00CA16A9">
        <w:rPr>
          <w:rFonts w:ascii="Book Antiqua" w:hAnsi="Book Antiqua"/>
          <w:b/>
        </w:rPr>
        <w:t xml:space="preserve"> JA</w:t>
      </w:r>
      <w:r w:rsidRPr="00CA16A9">
        <w:rPr>
          <w:rFonts w:ascii="Book Antiqua" w:hAnsi="Book Antiqua"/>
        </w:rPr>
        <w:t>.</w:t>
      </w:r>
      <w:proofErr w:type="gramEnd"/>
      <w:r w:rsidRPr="00CA16A9">
        <w:rPr>
          <w:rFonts w:ascii="Book Antiqua" w:hAnsi="Book Antiqua"/>
        </w:rPr>
        <w:t xml:space="preserve"> Gestational trophoblastic disease: management of </w:t>
      </w:r>
      <w:proofErr w:type="spellStart"/>
      <w:r w:rsidRPr="00CA16A9">
        <w:rPr>
          <w:rFonts w:ascii="Book Antiqua" w:hAnsi="Book Antiqua"/>
        </w:rPr>
        <w:t>hydatidiform</w:t>
      </w:r>
      <w:proofErr w:type="spellEnd"/>
      <w:r w:rsidRPr="00CA16A9">
        <w:rPr>
          <w:rFonts w:ascii="Book Antiqua" w:hAnsi="Book Antiqua"/>
        </w:rPr>
        <w:t xml:space="preserve"> mole. </w:t>
      </w:r>
      <w:proofErr w:type="spellStart"/>
      <w:r w:rsidRPr="00CA16A9">
        <w:rPr>
          <w:rFonts w:ascii="Book Antiqua" w:hAnsi="Book Antiqua"/>
          <w:i/>
        </w:rPr>
        <w:t>Clin</w:t>
      </w:r>
      <w:proofErr w:type="spellEnd"/>
      <w:r w:rsidRPr="00CA16A9">
        <w:rPr>
          <w:rFonts w:ascii="Book Antiqua" w:hAnsi="Book Antiqua"/>
          <w:i/>
        </w:rPr>
        <w:t xml:space="preserve">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Gynecol</w:t>
      </w:r>
      <w:proofErr w:type="spellEnd"/>
      <w:r w:rsidRPr="00CA16A9">
        <w:rPr>
          <w:rFonts w:ascii="Book Antiqua" w:hAnsi="Book Antiqua"/>
        </w:rPr>
        <w:t xml:space="preserve"> 2003; </w:t>
      </w:r>
      <w:r w:rsidRPr="00CA16A9">
        <w:rPr>
          <w:rFonts w:ascii="Book Antiqua" w:hAnsi="Book Antiqua"/>
          <w:b/>
        </w:rPr>
        <w:t>46</w:t>
      </w:r>
      <w:r w:rsidRPr="00CA16A9">
        <w:rPr>
          <w:rFonts w:ascii="Book Antiqua" w:hAnsi="Book Antiqua"/>
        </w:rPr>
        <w:t>: 557-569 [PMID: 12972737 DOI: 10.1097/00003081-200309000-00007]</w:t>
      </w:r>
    </w:p>
    <w:p w14:paraId="5D1CDB56"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18 </w:t>
      </w:r>
      <w:r w:rsidRPr="00CA16A9">
        <w:rPr>
          <w:rFonts w:ascii="Book Antiqua" w:hAnsi="Book Antiqua"/>
          <w:b/>
        </w:rPr>
        <w:t>Wang Y</w:t>
      </w:r>
      <w:r w:rsidRPr="00CA16A9">
        <w:rPr>
          <w:rFonts w:ascii="Book Antiqua" w:hAnsi="Book Antiqua"/>
        </w:rPr>
        <w:t xml:space="preserve">, Qian H, Wang J. Medical termination of a partial </w:t>
      </w:r>
      <w:proofErr w:type="spellStart"/>
      <w:r w:rsidRPr="00CA16A9">
        <w:rPr>
          <w:rFonts w:ascii="Book Antiqua" w:hAnsi="Book Antiqua"/>
        </w:rPr>
        <w:t>hydatidiform</w:t>
      </w:r>
      <w:proofErr w:type="spellEnd"/>
      <w:r w:rsidRPr="00CA16A9">
        <w:rPr>
          <w:rFonts w:ascii="Book Antiqua" w:hAnsi="Book Antiqua"/>
        </w:rPr>
        <w:t xml:space="preserve"> mole and coexisting fetus during the second trimester: A case report. </w:t>
      </w:r>
      <w:proofErr w:type="spellStart"/>
      <w:r w:rsidRPr="00CA16A9">
        <w:rPr>
          <w:rFonts w:ascii="Book Antiqua" w:hAnsi="Book Antiqua"/>
          <w:i/>
        </w:rPr>
        <w:t>Oncol</w:t>
      </w:r>
      <w:proofErr w:type="spellEnd"/>
      <w:r w:rsidRPr="00CA16A9">
        <w:rPr>
          <w:rFonts w:ascii="Book Antiqua" w:hAnsi="Book Antiqua"/>
          <w:i/>
        </w:rPr>
        <w:t xml:space="preserve"> Lett</w:t>
      </w:r>
      <w:r w:rsidRPr="00CA16A9">
        <w:rPr>
          <w:rFonts w:ascii="Book Antiqua" w:hAnsi="Book Antiqua"/>
        </w:rPr>
        <w:t xml:space="preserve"> 2015; </w:t>
      </w:r>
      <w:r w:rsidRPr="00CA16A9">
        <w:rPr>
          <w:rFonts w:ascii="Book Antiqua" w:hAnsi="Book Antiqua"/>
          <w:b/>
        </w:rPr>
        <w:t>10</w:t>
      </w:r>
      <w:r w:rsidRPr="00CA16A9">
        <w:rPr>
          <w:rFonts w:ascii="Book Antiqua" w:hAnsi="Book Antiqua"/>
        </w:rPr>
        <w:t>: 3625-3628 [PMID: 26788180 DOI: 10.3892/ol.2015.3743]</w:t>
      </w:r>
    </w:p>
    <w:p w14:paraId="37175BF8" w14:textId="77777777" w:rsidR="00233683" w:rsidRPr="00CA16A9" w:rsidRDefault="00233683" w:rsidP="00C75642">
      <w:pPr>
        <w:spacing w:line="360" w:lineRule="auto"/>
        <w:jc w:val="both"/>
        <w:rPr>
          <w:rFonts w:ascii="Book Antiqua" w:hAnsi="Book Antiqua"/>
        </w:rPr>
      </w:pPr>
      <w:proofErr w:type="gramStart"/>
      <w:r w:rsidRPr="00CA16A9">
        <w:rPr>
          <w:rFonts w:ascii="Book Antiqua" w:hAnsi="Book Antiqua"/>
        </w:rPr>
        <w:t xml:space="preserve">19 </w:t>
      </w:r>
      <w:r w:rsidRPr="00CA16A9">
        <w:rPr>
          <w:rFonts w:ascii="Book Antiqua" w:hAnsi="Book Antiqua"/>
          <w:b/>
        </w:rPr>
        <w:t>Kim CH</w:t>
      </w:r>
      <w:r w:rsidRPr="00CA16A9">
        <w:rPr>
          <w:rFonts w:ascii="Book Antiqua" w:hAnsi="Book Antiqua"/>
        </w:rPr>
        <w:t>, Kim YH, Kim JW, Kim KM, Cho MK, Kim SM, Nam JH, Song TB.</w:t>
      </w:r>
      <w:proofErr w:type="gramEnd"/>
      <w:r w:rsidRPr="00CA16A9">
        <w:rPr>
          <w:rFonts w:ascii="Book Antiqua" w:hAnsi="Book Antiqua"/>
        </w:rPr>
        <w:t xml:space="preserve"> Triplet pregnancy with partial </w:t>
      </w:r>
      <w:proofErr w:type="spellStart"/>
      <w:r w:rsidRPr="00CA16A9">
        <w:rPr>
          <w:rFonts w:ascii="Book Antiqua" w:hAnsi="Book Antiqua"/>
        </w:rPr>
        <w:t>hydatidiform</w:t>
      </w:r>
      <w:proofErr w:type="spellEnd"/>
      <w:r w:rsidRPr="00CA16A9">
        <w:rPr>
          <w:rFonts w:ascii="Book Antiqua" w:hAnsi="Book Antiqua"/>
        </w:rPr>
        <w:t xml:space="preserve"> mole coexisting with two fetuses: a case report. </w:t>
      </w:r>
      <w:r w:rsidRPr="00CA16A9">
        <w:rPr>
          <w:rFonts w:ascii="Book Antiqua" w:hAnsi="Book Antiqua"/>
          <w:i/>
        </w:rPr>
        <w:t xml:space="preserve">J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Gynaecol</w:t>
      </w:r>
      <w:proofErr w:type="spellEnd"/>
      <w:r w:rsidRPr="00CA16A9">
        <w:rPr>
          <w:rFonts w:ascii="Book Antiqua" w:hAnsi="Book Antiqua"/>
          <w:i/>
        </w:rPr>
        <w:t xml:space="preserve"> Res</w:t>
      </w:r>
      <w:r w:rsidRPr="00CA16A9">
        <w:rPr>
          <w:rFonts w:ascii="Book Antiqua" w:hAnsi="Book Antiqua"/>
        </w:rPr>
        <w:t xml:space="preserve"> 2008; </w:t>
      </w:r>
      <w:r w:rsidRPr="00CA16A9">
        <w:rPr>
          <w:rFonts w:ascii="Book Antiqua" w:hAnsi="Book Antiqua"/>
          <w:b/>
        </w:rPr>
        <w:t>34</w:t>
      </w:r>
      <w:r w:rsidRPr="00CA16A9">
        <w:rPr>
          <w:rFonts w:ascii="Book Antiqua" w:hAnsi="Book Antiqua"/>
        </w:rPr>
        <w:t>: 641-644 [PMID: 18840171 DOI: 10.1111/j.1447-0756.2008.00899.x]</w:t>
      </w:r>
    </w:p>
    <w:p w14:paraId="162FF7E3"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20 </w:t>
      </w:r>
      <w:proofErr w:type="spellStart"/>
      <w:r w:rsidRPr="00CA16A9">
        <w:rPr>
          <w:rFonts w:ascii="Book Antiqua" w:hAnsi="Book Antiqua"/>
          <w:b/>
        </w:rPr>
        <w:t>Crooij</w:t>
      </w:r>
      <w:proofErr w:type="spellEnd"/>
      <w:r w:rsidRPr="00CA16A9">
        <w:rPr>
          <w:rFonts w:ascii="Book Antiqua" w:hAnsi="Book Antiqua"/>
          <w:b/>
        </w:rPr>
        <w:t xml:space="preserve"> MJ</w:t>
      </w:r>
      <w:r w:rsidRPr="00CA16A9">
        <w:rPr>
          <w:rFonts w:ascii="Book Antiqua" w:hAnsi="Book Antiqua"/>
        </w:rPr>
        <w:t xml:space="preserve">, Van der </w:t>
      </w:r>
      <w:proofErr w:type="spellStart"/>
      <w:r w:rsidRPr="00CA16A9">
        <w:rPr>
          <w:rFonts w:ascii="Book Antiqua" w:hAnsi="Book Antiqua"/>
        </w:rPr>
        <w:t>Harten</w:t>
      </w:r>
      <w:proofErr w:type="spellEnd"/>
      <w:r w:rsidRPr="00CA16A9">
        <w:rPr>
          <w:rFonts w:ascii="Book Antiqua" w:hAnsi="Book Antiqua"/>
        </w:rPr>
        <w:t xml:space="preserve"> JJ, </w:t>
      </w:r>
      <w:proofErr w:type="spellStart"/>
      <w:r w:rsidRPr="00CA16A9">
        <w:rPr>
          <w:rFonts w:ascii="Book Antiqua" w:hAnsi="Book Antiqua"/>
        </w:rPr>
        <w:t>Puyenbroek</w:t>
      </w:r>
      <w:proofErr w:type="spellEnd"/>
      <w:r w:rsidRPr="00CA16A9">
        <w:rPr>
          <w:rFonts w:ascii="Book Antiqua" w:hAnsi="Book Antiqua"/>
        </w:rPr>
        <w:t xml:space="preserve"> JI, Van </w:t>
      </w:r>
      <w:proofErr w:type="spellStart"/>
      <w:r w:rsidRPr="00CA16A9">
        <w:rPr>
          <w:rFonts w:ascii="Book Antiqua" w:hAnsi="Book Antiqua"/>
        </w:rPr>
        <w:t>Geijn</w:t>
      </w:r>
      <w:proofErr w:type="spellEnd"/>
      <w:r w:rsidRPr="00CA16A9">
        <w:rPr>
          <w:rFonts w:ascii="Book Antiqua" w:hAnsi="Book Antiqua"/>
        </w:rPr>
        <w:t xml:space="preserve"> HP, Arts NF. A partial </w:t>
      </w:r>
      <w:proofErr w:type="spellStart"/>
      <w:r w:rsidRPr="00CA16A9">
        <w:rPr>
          <w:rFonts w:ascii="Book Antiqua" w:hAnsi="Book Antiqua"/>
        </w:rPr>
        <w:t>hydatidiform</w:t>
      </w:r>
      <w:proofErr w:type="spellEnd"/>
      <w:r w:rsidRPr="00CA16A9">
        <w:rPr>
          <w:rFonts w:ascii="Book Antiqua" w:hAnsi="Book Antiqua"/>
        </w:rPr>
        <w:t xml:space="preserve"> mole, dispersed throughout the placenta, coexisting with a normal living fetus. </w:t>
      </w:r>
      <w:proofErr w:type="gramStart"/>
      <w:r w:rsidRPr="00CA16A9">
        <w:rPr>
          <w:rFonts w:ascii="Book Antiqua" w:hAnsi="Book Antiqua"/>
        </w:rPr>
        <w:t>Case report.</w:t>
      </w:r>
      <w:proofErr w:type="gramEnd"/>
      <w:r w:rsidRPr="00CA16A9">
        <w:rPr>
          <w:rFonts w:ascii="Book Antiqua" w:hAnsi="Book Antiqua"/>
        </w:rPr>
        <w:t xml:space="preserve"> </w:t>
      </w:r>
      <w:r w:rsidRPr="00CA16A9">
        <w:rPr>
          <w:rFonts w:ascii="Book Antiqua" w:hAnsi="Book Antiqua"/>
          <w:i/>
        </w:rPr>
        <w:t xml:space="preserve">Br J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Gynaecol</w:t>
      </w:r>
      <w:proofErr w:type="spellEnd"/>
      <w:r w:rsidRPr="00CA16A9">
        <w:rPr>
          <w:rFonts w:ascii="Book Antiqua" w:hAnsi="Book Antiqua"/>
        </w:rPr>
        <w:t xml:space="preserve"> 1985; </w:t>
      </w:r>
      <w:r w:rsidRPr="00CA16A9">
        <w:rPr>
          <w:rFonts w:ascii="Book Antiqua" w:hAnsi="Book Antiqua"/>
          <w:b/>
        </w:rPr>
        <w:t>92</w:t>
      </w:r>
      <w:r w:rsidRPr="00CA16A9">
        <w:rPr>
          <w:rFonts w:ascii="Book Antiqua" w:hAnsi="Book Antiqua"/>
        </w:rPr>
        <w:t>: 104-106 [PMID: 3881121 DOI: 10.1111/j.1471-0528.1985.tb01057.x]</w:t>
      </w:r>
    </w:p>
    <w:p w14:paraId="49457B2F"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21 </w:t>
      </w:r>
      <w:proofErr w:type="spellStart"/>
      <w:r w:rsidRPr="00CA16A9">
        <w:rPr>
          <w:rFonts w:ascii="Book Antiqua" w:hAnsi="Book Antiqua"/>
          <w:b/>
        </w:rPr>
        <w:t>Lembet</w:t>
      </w:r>
      <w:proofErr w:type="spellEnd"/>
      <w:r w:rsidRPr="00CA16A9">
        <w:rPr>
          <w:rFonts w:ascii="Book Antiqua" w:hAnsi="Book Antiqua"/>
          <w:b/>
        </w:rPr>
        <w:t xml:space="preserve"> A</w:t>
      </w:r>
      <w:r w:rsidRPr="00CA16A9">
        <w:rPr>
          <w:rFonts w:ascii="Book Antiqua" w:hAnsi="Book Antiqua"/>
        </w:rPr>
        <w:t xml:space="preserve">, </w:t>
      </w:r>
      <w:proofErr w:type="spellStart"/>
      <w:r w:rsidRPr="00CA16A9">
        <w:rPr>
          <w:rFonts w:ascii="Book Antiqua" w:hAnsi="Book Antiqua"/>
        </w:rPr>
        <w:t>Zorlu</w:t>
      </w:r>
      <w:proofErr w:type="spellEnd"/>
      <w:r w:rsidRPr="00CA16A9">
        <w:rPr>
          <w:rFonts w:ascii="Book Antiqua" w:hAnsi="Book Antiqua"/>
        </w:rPr>
        <w:t xml:space="preserve"> CG, </w:t>
      </w:r>
      <w:proofErr w:type="spellStart"/>
      <w:r w:rsidRPr="00CA16A9">
        <w:rPr>
          <w:rFonts w:ascii="Book Antiqua" w:hAnsi="Book Antiqua"/>
        </w:rPr>
        <w:t>Yalçin</w:t>
      </w:r>
      <w:proofErr w:type="spellEnd"/>
      <w:r w:rsidRPr="00CA16A9">
        <w:rPr>
          <w:rFonts w:ascii="Book Antiqua" w:hAnsi="Book Antiqua"/>
        </w:rPr>
        <w:t xml:space="preserve"> HR, </w:t>
      </w:r>
      <w:proofErr w:type="spellStart"/>
      <w:r w:rsidRPr="00CA16A9">
        <w:rPr>
          <w:rFonts w:ascii="Book Antiqua" w:hAnsi="Book Antiqua"/>
        </w:rPr>
        <w:t>Seçkin</w:t>
      </w:r>
      <w:proofErr w:type="spellEnd"/>
      <w:r w:rsidRPr="00CA16A9">
        <w:rPr>
          <w:rFonts w:ascii="Book Antiqua" w:hAnsi="Book Antiqua"/>
        </w:rPr>
        <w:t xml:space="preserve"> B, </w:t>
      </w:r>
      <w:proofErr w:type="spellStart"/>
      <w:r w:rsidRPr="00CA16A9">
        <w:rPr>
          <w:rFonts w:ascii="Book Antiqua" w:hAnsi="Book Antiqua"/>
        </w:rPr>
        <w:t>Ekici</w:t>
      </w:r>
      <w:proofErr w:type="spellEnd"/>
      <w:r w:rsidRPr="00CA16A9">
        <w:rPr>
          <w:rFonts w:ascii="Book Antiqua" w:hAnsi="Book Antiqua"/>
        </w:rPr>
        <w:t xml:space="preserve"> E. Partial </w:t>
      </w:r>
      <w:proofErr w:type="spellStart"/>
      <w:r w:rsidRPr="00CA16A9">
        <w:rPr>
          <w:rFonts w:ascii="Book Antiqua" w:hAnsi="Book Antiqua"/>
        </w:rPr>
        <w:t>hydatidiform</w:t>
      </w:r>
      <w:proofErr w:type="spellEnd"/>
      <w:r w:rsidRPr="00CA16A9">
        <w:rPr>
          <w:rFonts w:ascii="Book Antiqua" w:hAnsi="Book Antiqua"/>
        </w:rPr>
        <w:t xml:space="preserve"> mole with diploid karyotype in a live fetus. </w:t>
      </w:r>
      <w:proofErr w:type="spellStart"/>
      <w:r w:rsidRPr="00CA16A9">
        <w:rPr>
          <w:rFonts w:ascii="Book Antiqua" w:hAnsi="Book Antiqua"/>
          <w:i/>
        </w:rPr>
        <w:t>Int</w:t>
      </w:r>
      <w:proofErr w:type="spellEnd"/>
      <w:r w:rsidRPr="00CA16A9">
        <w:rPr>
          <w:rFonts w:ascii="Book Antiqua" w:hAnsi="Book Antiqua"/>
          <w:i/>
        </w:rPr>
        <w:t xml:space="preserve"> J </w:t>
      </w:r>
      <w:proofErr w:type="spellStart"/>
      <w:r w:rsidRPr="00CA16A9">
        <w:rPr>
          <w:rFonts w:ascii="Book Antiqua" w:hAnsi="Book Antiqua"/>
          <w:i/>
        </w:rPr>
        <w:t>Gynaecol</w:t>
      </w:r>
      <w:proofErr w:type="spellEnd"/>
      <w:r w:rsidRPr="00CA16A9">
        <w:rPr>
          <w:rFonts w:ascii="Book Antiqua" w:hAnsi="Book Antiqua"/>
          <w:i/>
        </w:rPr>
        <w:t xml:space="preserve"> </w:t>
      </w:r>
      <w:proofErr w:type="spellStart"/>
      <w:r w:rsidRPr="00CA16A9">
        <w:rPr>
          <w:rFonts w:ascii="Book Antiqua" w:hAnsi="Book Antiqua"/>
          <w:i/>
        </w:rPr>
        <w:t>Obstet</w:t>
      </w:r>
      <w:proofErr w:type="spellEnd"/>
      <w:r w:rsidRPr="00CA16A9">
        <w:rPr>
          <w:rFonts w:ascii="Book Antiqua" w:hAnsi="Book Antiqua"/>
        </w:rPr>
        <w:t xml:space="preserve"> 2000; </w:t>
      </w:r>
      <w:r w:rsidRPr="00CA16A9">
        <w:rPr>
          <w:rFonts w:ascii="Book Antiqua" w:hAnsi="Book Antiqua"/>
          <w:b/>
        </w:rPr>
        <w:t>69</w:t>
      </w:r>
      <w:r w:rsidRPr="00CA16A9">
        <w:rPr>
          <w:rFonts w:ascii="Book Antiqua" w:hAnsi="Book Antiqua"/>
        </w:rPr>
        <w:t>: 149-152 [PMID: 10802083 DOI: 10.1016/S0020-7292(00)00179-X]</w:t>
      </w:r>
    </w:p>
    <w:p w14:paraId="09938B00"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22 </w:t>
      </w:r>
      <w:r w:rsidRPr="00CA16A9">
        <w:rPr>
          <w:rFonts w:ascii="Book Antiqua" w:hAnsi="Book Antiqua"/>
          <w:b/>
        </w:rPr>
        <w:t>Cheung NY</w:t>
      </w:r>
      <w:r w:rsidRPr="00CA16A9">
        <w:rPr>
          <w:rFonts w:ascii="Book Antiqua" w:hAnsi="Book Antiqua"/>
        </w:rPr>
        <w:t xml:space="preserve">, Ngan HY, Ghosh A. Persistent gestational trophoblastic disease after a diploid partial </w:t>
      </w:r>
      <w:proofErr w:type="spellStart"/>
      <w:r w:rsidRPr="00CA16A9">
        <w:rPr>
          <w:rFonts w:ascii="Book Antiqua" w:hAnsi="Book Antiqua"/>
        </w:rPr>
        <w:t>hydatidiform</w:t>
      </w:r>
      <w:proofErr w:type="spellEnd"/>
      <w:r w:rsidRPr="00CA16A9">
        <w:rPr>
          <w:rFonts w:ascii="Book Antiqua" w:hAnsi="Book Antiqua"/>
        </w:rPr>
        <w:t xml:space="preserve"> mole coexisting with a normal living fetus. </w:t>
      </w:r>
      <w:proofErr w:type="spellStart"/>
      <w:r w:rsidRPr="00CA16A9">
        <w:rPr>
          <w:rFonts w:ascii="Book Antiqua" w:hAnsi="Book Antiqua"/>
          <w:i/>
        </w:rPr>
        <w:t>Int</w:t>
      </w:r>
      <w:proofErr w:type="spellEnd"/>
      <w:r w:rsidRPr="00CA16A9">
        <w:rPr>
          <w:rFonts w:ascii="Book Antiqua" w:hAnsi="Book Antiqua"/>
          <w:i/>
        </w:rPr>
        <w:t xml:space="preserve"> J </w:t>
      </w:r>
      <w:proofErr w:type="spellStart"/>
      <w:r w:rsidRPr="00CA16A9">
        <w:rPr>
          <w:rFonts w:ascii="Book Antiqua" w:hAnsi="Book Antiqua"/>
          <w:i/>
        </w:rPr>
        <w:t>Gynaecol</w:t>
      </w:r>
      <w:proofErr w:type="spellEnd"/>
      <w:r w:rsidRPr="00CA16A9">
        <w:rPr>
          <w:rFonts w:ascii="Book Antiqua" w:hAnsi="Book Antiqua"/>
          <w:i/>
        </w:rPr>
        <w:t xml:space="preserve"> </w:t>
      </w:r>
      <w:proofErr w:type="spellStart"/>
      <w:r w:rsidRPr="00CA16A9">
        <w:rPr>
          <w:rFonts w:ascii="Book Antiqua" w:hAnsi="Book Antiqua"/>
          <w:i/>
        </w:rPr>
        <w:t>Obstet</w:t>
      </w:r>
      <w:proofErr w:type="spellEnd"/>
      <w:r w:rsidRPr="00CA16A9">
        <w:rPr>
          <w:rFonts w:ascii="Book Antiqua" w:hAnsi="Book Antiqua"/>
        </w:rPr>
        <w:t xml:space="preserve"> 1992; </w:t>
      </w:r>
      <w:r w:rsidRPr="00CA16A9">
        <w:rPr>
          <w:rFonts w:ascii="Book Antiqua" w:hAnsi="Book Antiqua"/>
          <w:b/>
        </w:rPr>
        <w:t>38</w:t>
      </w:r>
      <w:r w:rsidRPr="00CA16A9">
        <w:rPr>
          <w:rFonts w:ascii="Book Antiqua" w:hAnsi="Book Antiqua"/>
        </w:rPr>
        <w:t>: 238-239 [PMID: 1360430 DOI: 10.1016/0020-7292(82)90137-0]</w:t>
      </w:r>
    </w:p>
    <w:p w14:paraId="7C483911" w14:textId="77777777" w:rsidR="00233683" w:rsidRPr="00CA16A9" w:rsidRDefault="00233683" w:rsidP="00C75642">
      <w:pPr>
        <w:spacing w:line="360" w:lineRule="auto"/>
        <w:jc w:val="both"/>
        <w:rPr>
          <w:rFonts w:ascii="Book Antiqua" w:hAnsi="Book Antiqua"/>
        </w:rPr>
      </w:pPr>
      <w:r w:rsidRPr="00CA16A9">
        <w:rPr>
          <w:rFonts w:ascii="Book Antiqua" w:hAnsi="Book Antiqua"/>
        </w:rPr>
        <w:t xml:space="preserve">23 </w:t>
      </w:r>
      <w:r w:rsidRPr="00CA16A9">
        <w:rPr>
          <w:rFonts w:ascii="Book Antiqua" w:hAnsi="Book Antiqua"/>
          <w:b/>
        </w:rPr>
        <w:t>Sánchez-Ferrer ML</w:t>
      </w:r>
      <w:r w:rsidRPr="00CA16A9">
        <w:rPr>
          <w:rFonts w:ascii="Book Antiqua" w:hAnsi="Book Antiqua"/>
        </w:rPr>
        <w:t xml:space="preserve">, </w:t>
      </w:r>
      <w:proofErr w:type="spellStart"/>
      <w:r w:rsidRPr="00CA16A9">
        <w:rPr>
          <w:rFonts w:ascii="Book Antiqua" w:hAnsi="Book Antiqua"/>
        </w:rPr>
        <w:t>Ferri</w:t>
      </w:r>
      <w:proofErr w:type="spellEnd"/>
      <w:r w:rsidRPr="00CA16A9">
        <w:rPr>
          <w:rFonts w:ascii="Book Antiqua" w:hAnsi="Book Antiqua"/>
        </w:rPr>
        <w:t xml:space="preserve"> B, </w:t>
      </w:r>
      <w:proofErr w:type="spellStart"/>
      <w:r w:rsidRPr="00CA16A9">
        <w:rPr>
          <w:rFonts w:ascii="Book Antiqua" w:hAnsi="Book Antiqua"/>
        </w:rPr>
        <w:t>Almansa</w:t>
      </w:r>
      <w:proofErr w:type="spellEnd"/>
      <w:r w:rsidRPr="00CA16A9">
        <w:rPr>
          <w:rFonts w:ascii="Book Antiqua" w:hAnsi="Book Antiqua"/>
        </w:rPr>
        <w:t xml:space="preserve"> MT, </w:t>
      </w:r>
      <w:proofErr w:type="spellStart"/>
      <w:r w:rsidRPr="00CA16A9">
        <w:rPr>
          <w:rFonts w:ascii="Book Antiqua" w:hAnsi="Book Antiqua"/>
        </w:rPr>
        <w:t>Carbonel</w:t>
      </w:r>
      <w:proofErr w:type="spellEnd"/>
      <w:r w:rsidRPr="00CA16A9">
        <w:rPr>
          <w:rFonts w:ascii="Book Antiqua" w:hAnsi="Book Antiqua"/>
        </w:rPr>
        <w:t xml:space="preserve"> P, </w:t>
      </w:r>
      <w:proofErr w:type="spellStart"/>
      <w:r w:rsidRPr="00CA16A9">
        <w:rPr>
          <w:rFonts w:ascii="Book Antiqua" w:hAnsi="Book Antiqua"/>
        </w:rPr>
        <w:t>López-Expósito</w:t>
      </w:r>
      <w:proofErr w:type="spellEnd"/>
      <w:r w:rsidRPr="00CA16A9">
        <w:rPr>
          <w:rFonts w:ascii="Book Antiqua" w:hAnsi="Book Antiqua"/>
        </w:rPr>
        <w:t xml:space="preserve"> I, </w:t>
      </w:r>
      <w:proofErr w:type="spellStart"/>
      <w:r w:rsidRPr="00CA16A9">
        <w:rPr>
          <w:rFonts w:ascii="Book Antiqua" w:hAnsi="Book Antiqua"/>
        </w:rPr>
        <w:t>Minguela</w:t>
      </w:r>
      <w:proofErr w:type="spellEnd"/>
      <w:r w:rsidRPr="00CA16A9">
        <w:rPr>
          <w:rFonts w:ascii="Book Antiqua" w:hAnsi="Book Antiqua"/>
        </w:rPr>
        <w:t xml:space="preserve"> A, Abad L, </w:t>
      </w:r>
      <w:proofErr w:type="spellStart"/>
      <w:r w:rsidRPr="00CA16A9">
        <w:rPr>
          <w:rFonts w:ascii="Book Antiqua" w:hAnsi="Book Antiqua"/>
        </w:rPr>
        <w:t>Parrilla</w:t>
      </w:r>
      <w:proofErr w:type="spellEnd"/>
      <w:r w:rsidRPr="00CA16A9">
        <w:rPr>
          <w:rFonts w:ascii="Book Antiqua" w:hAnsi="Book Antiqua"/>
        </w:rPr>
        <w:t xml:space="preserve"> JJ. Partial mole with a diploid fetus: case study and literature review. </w:t>
      </w:r>
      <w:r w:rsidRPr="00CA16A9">
        <w:rPr>
          <w:rFonts w:ascii="Book Antiqua" w:hAnsi="Book Antiqua"/>
          <w:i/>
        </w:rPr>
        <w:t xml:space="preserve">Fetal </w:t>
      </w:r>
      <w:proofErr w:type="spellStart"/>
      <w:r w:rsidRPr="00CA16A9">
        <w:rPr>
          <w:rFonts w:ascii="Book Antiqua" w:hAnsi="Book Antiqua"/>
          <w:i/>
        </w:rPr>
        <w:t>Diagn</w:t>
      </w:r>
      <w:proofErr w:type="spellEnd"/>
      <w:r w:rsidRPr="00CA16A9">
        <w:rPr>
          <w:rFonts w:ascii="Book Antiqua" w:hAnsi="Book Antiqua"/>
          <w:i/>
        </w:rPr>
        <w:t xml:space="preserve"> </w:t>
      </w:r>
      <w:proofErr w:type="spellStart"/>
      <w:r w:rsidRPr="00CA16A9">
        <w:rPr>
          <w:rFonts w:ascii="Book Antiqua" w:hAnsi="Book Antiqua"/>
          <w:i/>
        </w:rPr>
        <w:t>Ther</w:t>
      </w:r>
      <w:proofErr w:type="spellEnd"/>
      <w:r w:rsidRPr="00CA16A9">
        <w:rPr>
          <w:rFonts w:ascii="Book Antiqua" w:hAnsi="Book Antiqua"/>
        </w:rPr>
        <w:t xml:space="preserve"> 2009; </w:t>
      </w:r>
      <w:r w:rsidRPr="00CA16A9">
        <w:rPr>
          <w:rFonts w:ascii="Book Antiqua" w:hAnsi="Book Antiqua"/>
          <w:b/>
        </w:rPr>
        <w:t>25</w:t>
      </w:r>
      <w:r w:rsidRPr="00CA16A9">
        <w:rPr>
          <w:rFonts w:ascii="Book Antiqua" w:hAnsi="Book Antiqua"/>
        </w:rPr>
        <w:t>: 354-358 [PMID: 19776602 DOI: 10.1159/000235885]</w:t>
      </w:r>
    </w:p>
    <w:p w14:paraId="79C2389C" w14:textId="77777777" w:rsidR="00233683" w:rsidRPr="00CA16A9" w:rsidRDefault="00233683" w:rsidP="00C75642">
      <w:pPr>
        <w:spacing w:line="360" w:lineRule="auto"/>
        <w:jc w:val="both"/>
        <w:rPr>
          <w:rFonts w:ascii="Book Antiqua" w:hAnsi="Book Antiqua"/>
        </w:rPr>
      </w:pPr>
      <w:bookmarkStart w:id="151" w:name="OLE_LINK8"/>
      <w:r w:rsidRPr="00CA16A9">
        <w:rPr>
          <w:rFonts w:ascii="Book Antiqua" w:hAnsi="Book Antiqua"/>
        </w:rPr>
        <w:t>24</w:t>
      </w:r>
      <w:bookmarkEnd w:id="151"/>
      <w:r w:rsidRPr="00CA16A9">
        <w:rPr>
          <w:rFonts w:ascii="Book Antiqua" w:hAnsi="Book Antiqua"/>
        </w:rPr>
        <w:t xml:space="preserve"> </w:t>
      </w:r>
      <w:r w:rsidRPr="00CA16A9">
        <w:rPr>
          <w:rFonts w:ascii="Book Antiqua" w:hAnsi="Book Antiqua"/>
          <w:b/>
        </w:rPr>
        <w:t>Feinberg RF</w:t>
      </w:r>
      <w:r w:rsidRPr="00CA16A9">
        <w:rPr>
          <w:rFonts w:ascii="Book Antiqua" w:hAnsi="Book Antiqua"/>
        </w:rPr>
        <w:t xml:space="preserve">, Lockwood CJ, </w:t>
      </w:r>
      <w:proofErr w:type="spellStart"/>
      <w:r w:rsidRPr="00CA16A9">
        <w:rPr>
          <w:rFonts w:ascii="Book Antiqua" w:hAnsi="Book Antiqua"/>
        </w:rPr>
        <w:t>Salafia</w:t>
      </w:r>
      <w:proofErr w:type="spellEnd"/>
      <w:r w:rsidRPr="00CA16A9">
        <w:rPr>
          <w:rFonts w:ascii="Book Antiqua" w:hAnsi="Book Antiqua"/>
        </w:rPr>
        <w:t xml:space="preserve"> C, Hobbins JC. Sonographic diagnosis of a pregnancy with a diffuse </w:t>
      </w:r>
      <w:proofErr w:type="spellStart"/>
      <w:r w:rsidRPr="00CA16A9">
        <w:rPr>
          <w:rFonts w:ascii="Book Antiqua" w:hAnsi="Book Antiqua"/>
        </w:rPr>
        <w:t>hydatidiform</w:t>
      </w:r>
      <w:proofErr w:type="spellEnd"/>
      <w:r w:rsidRPr="00CA16A9">
        <w:rPr>
          <w:rFonts w:ascii="Book Antiqua" w:hAnsi="Book Antiqua"/>
        </w:rPr>
        <w:t xml:space="preserve"> mole and coexistent 46</w:t>
      </w:r>
      <w:proofErr w:type="gramStart"/>
      <w:r w:rsidRPr="00CA16A9">
        <w:rPr>
          <w:rFonts w:ascii="Book Antiqua" w:hAnsi="Book Antiqua"/>
        </w:rPr>
        <w:t>,XX</w:t>
      </w:r>
      <w:proofErr w:type="gramEnd"/>
      <w:r w:rsidRPr="00CA16A9">
        <w:rPr>
          <w:rFonts w:ascii="Book Antiqua" w:hAnsi="Book Antiqua"/>
        </w:rPr>
        <w:t xml:space="preserve"> fetus: a case report. </w:t>
      </w:r>
      <w:proofErr w:type="spellStart"/>
      <w:r w:rsidRPr="00CA16A9">
        <w:rPr>
          <w:rFonts w:ascii="Book Antiqua" w:hAnsi="Book Antiqua"/>
          <w:i/>
        </w:rPr>
        <w:t>Obstet</w:t>
      </w:r>
      <w:proofErr w:type="spellEnd"/>
      <w:r w:rsidRPr="00CA16A9">
        <w:rPr>
          <w:rFonts w:ascii="Book Antiqua" w:hAnsi="Book Antiqua"/>
          <w:i/>
        </w:rPr>
        <w:t xml:space="preserve"> </w:t>
      </w:r>
      <w:proofErr w:type="spellStart"/>
      <w:r w:rsidRPr="00CA16A9">
        <w:rPr>
          <w:rFonts w:ascii="Book Antiqua" w:hAnsi="Book Antiqua"/>
          <w:i/>
        </w:rPr>
        <w:t>Gynecol</w:t>
      </w:r>
      <w:proofErr w:type="spellEnd"/>
      <w:r w:rsidRPr="00CA16A9">
        <w:rPr>
          <w:rFonts w:ascii="Book Antiqua" w:hAnsi="Book Antiqua"/>
        </w:rPr>
        <w:t xml:space="preserve"> 1988; </w:t>
      </w:r>
      <w:r w:rsidRPr="00CA16A9">
        <w:rPr>
          <w:rFonts w:ascii="Book Antiqua" w:hAnsi="Book Antiqua"/>
          <w:b/>
        </w:rPr>
        <w:t>72</w:t>
      </w:r>
      <w:r w:rsidRPr="00CA16A9">
        <w:rPr>
          <w:rFonts w:ascii="Book Antiqua" w:hAnsi="Book Antiqua"/>
        </w:rPr>
        <w:t>: 485-488 [PMID: 3043299]</w:t>
      </w:r>
    </w:p>
    <w:bookmarkEnd w:id="150"/>
    <w:p w14:paraId="558A90BB" w14:textId="77777777" w:rsidR="00B6222D" w:rsidRPr="00CA16A9" w:rsidRDefault="00B6222D" w:rsidP="00C75642">
      <w:pPr>
        <w:pStyle w:val="A7"/>
        <w:spacing w:after="0" w:line="360" w:lineRule="auto"/>
        <w:rPr>
          <w:rFonts w:ascii="Book Antiqua" w:eastAsiaTheme="minorEastAsia" w:hAnsi="Book Antiqua" w:cs="Times New Roman"/>
        </w:rPr>
      </w:pPr>
    </w:p>
    <w:p w14:paraId="685AF2D8" w14:textId="3D5EE489" w:rsidR="00925B01" w:rsidRDefault="00925B01" w:rsidP="008328FF">
      <w:pPr>
        <w:suppressAutoHyphens/>
        <w:wordWrap w:val="0"/>
        <w:spacing w:line="360" w:lineRule="auto"/>
        <w:jc w:val="right"/>
        <w:rPr>
          <w:rFonts w:ascii="Book Antiqua" w:hAnsi="Book Antiqua" w:cs="Mangal"/>
          <w:b/>
          <w:bCs/>
          <w:lang w:val="it-IT" w:bidi="hi-IN"/>
        </w:rPr>
      </w:pPr>
      <w:bookmarkStart w:id="152" w:name="OLE_LINK480"/>
      <w:bookmarkStart w:id="153" w:name="OLE_LINK502"/>
      <w:bookmarkStart w:id="154" w:name="OLE_LINK2181"/>
      <w:bookmarkStart w:id="155" w:name="OLE_LINK2182"/>
      <w:bookmarkStart w:id="156" w:name="OLE_LINK2183"/>
      <w:bookmarkStart w:id="157" w:name="OLE_LINK1021"/>
      <w:bookmarkStart w:id="158" w:name="OLE_LINK1022"/>
      <w:bookmarkStart w:id="159" w:name="OLE_LINK1023"/>
      <w:bookmarkStart w:id="160" w:name="OLE_LINK1064"/>
      <w:bookmarkStart w:id="161" w:name="OLE_LINK1065"/>
      <w:bookmarkStart w:id="162" w:name="OLE_LINK1156"/>
      <w:bookmarkStart w:id="163" w:name="OLE_LINK1157"/>
      <w:bookmarkStart w:id="164" w:name="OLE_LINK1158"/>
      <w:bookmarkStart w:id="165" w:name="OLE_LINK1159"/>
      <w:bookmarkStart w:id="166" w:name="OLE_LINK1185"/>
      <w:bookmarkStart w:id="167" w:name="OLE_LINK958"/>
      <w:bookmarkStart w:id="168" w:name="OLE_LINK959"/>
      <w:bookmarkStart w:id="169" w:name="OLE_LINK962"/>
      <w:bookmarkStart w:id="170" w:name="OLE_LINK1127"/>
      <w:bookmarkStart w:id="171" w:name="OLE_LINK945"/>
      <w:bookmarkStart w:id="172" w:name="OLE_LINK946"/>
      <w:bookmarkStart w:id="173" w:name="OLE_LINK947"/>
      <w:bookmarkStart w:id="174" w:name="OLE_LINK987"/>
      <w:bookmarkStart w:id="175" w:name="OLE_LINK1035"/>
      <w:bookmarkStart w:id="176" w:name="OLE_LINK1036"/>
      <w:bookmarkStart w:id="177" w:name="OLE_LINK1037"/>
      <w:bookmarkStart w:id="178" w:name="OLE_LINK1038"/>
      <w:bookmarkStart w:id="179" w:name="OLE_LINK1039"/>
      <w:bookmarkStart w:id="180" w:name="OLE_LINK1040"/>
      <w:bookmarkStart w:id="181" w:name="OLE_LINK1041"/>
      <w:bookmarkStart w:id="182" w:name="OLE_LINK1042"/>
      <w:bookmarkStart w:id="183" w:name="OLE_LINK1043"/>
      <w:bookmarkStart w:id="184" w:name="OLE_LINK1044"/>
      <w:bookmarkStart w:id="185" w:name="OLE_LINK1071"/>
      <w:bookmarkStart w:id="186" w:name="OLE_LINK1072"/>
      <w:bookmarkStart w:id="187" w:name="OLE_LINK968"/>
      <w:bookmarkStart w:id="188" w:name="OLE_LINK1260"/>
      <w:bookmarkStart w:id="189" w:name="OLE_LINK1261"/>
      <w:bookmarkStart w:id="190" w:name="OLE_LINK1264"/>
      <w:bookmarkStart w:id="191" w:name="OLE_LINK1266"/>
      <w:bookmarkStart w:id="192" w:name="OLE_LINK1282"/>
      <w:bookmarkStart w:id="193" w:name="OLE_LINK1800"/>
      <w:bookmarkStart w:id="194" w:name="OLE_LINK1801"/>
      <w:bookmarkStart w:id="195" w:name="OLE_LINK1802"/>
      <w:bookmarkStart w:id="196" w:name="OLE_LINK1803"/>
      <w:bookmarkStart w:id="197" w:name="OLE_LINK1843"/>
      <w:bookmarkStart w:id="198" w:name="OLE_LINK1844"/>
      <w:bookmarkStart w:id="199" w:name="OLE_LINK1845"/>
      <w:bookmarkStart w:id="200" w:name="OLE_LINK1636"/>
      <w:bookmarkStart w:id="201" w:name="OLE_LINK1755"/>
      <w:bookmarkStart w:id="202" w:name="OLE_LINK1806"/>
      <w:bookmarkStart w:id="203" w:name="OLE_LINK1807"/>
      <w:bookmarkStart w:id="204" w:name="OLE_LINK1811"/>
      <w:bookmarkStart w:id="205" w:name="OLE_LINK1812"/>
      <w:bookmarkStart w:id="206" w:name="OLE_LINK1813"/>
      <w:bookmarkStart w:id="207" w:name="OLE_LINK1962"/>
      <w:bookmarkStart w:id="208" w:name="OLE_LINK1963"/>
      <w:bookmarkStart w:id="209" w:name="OLE_LINK2162"/>
      <w:bookmarkStart w:id="210" w:name="OLE_LINK2198"/>
      <w:bookmarkStart w:id="211" w:name="OLE_LINK2199"/>
      <w:bookmarkStart w:id="212" w:name="OLE_LINK2200"/>
      <w:bookmarkStart w:id="213" w:name="OLE_LINK2090"/>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lang w:val="it-IT"/>
        </w:rPr>
        <w:t xml:space="preserve"> </w:t>
      </w:r>
      <w:r>
        <w:rPr>
          <w:rFonts w:ascii="Book Antiqua" w:hAnsi="Book Antiqua"/>
        </w:rPr>
        <w:t>Raja SG</w:t>
      </w:r>
      <w:r>
        <w:rPr>
          <w:rFonts w:ascii="Book Antiqua" w:eastAsia="Lucida Sans Unicode" w:hAnsi="Book Antiqua" w:cs="Mangal"/>
          <w:bCs/>
          <w:lang w:val="it-IT" w:eastAsia="hi-IN" w:bidi="hi-IN"/>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Dou Y</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Pr>
          <w:rFonts w:ascii="Book Antiqua" w:eastAsia="Lucida Sans Unicode" w:hAnsi="Book Antiqua" w:cs="Mangal"/>
          <w:b/>
          <w:bCs/>
          <w:lang w:val="it-IT" w:eastAsia="hi-IN" w:bidi="hi-IN"/>
        </w:rPr>
        <w:t xml:space="preserve"> </w:t>
      </w:r>
      <w:r w:rsidR="00BD5DFD" w:rsidRPr="008328FF">
        <w:rPr>
          <w:rFonts w:ascii="Book Antiqua" w:eastAsia="Lucida Sans Unicode" w:hAnsi="Book Antiqua" w:cs="Mangal"/>
          <w:bCs/>
          <w:lang w:val="it-IT" w:eastAsia="hi-IN" w:bidi="hi-IN"/>
        </w:rPr>
        <w:t>Wang TQ</w:t>
      </w:r>
      <w:r w:rsidR="00BD5DFD">
        <w:rPr>
          <w:rFonts w:ascii="Book Antiqua" w:eastAsia="Lucida Sans Unicode" w:hAnsi="Book Antiqua" w:cs="Mangal"/>
          <w:b/>
          <w:bCs/>
          <w:lang w:val="it-IT" w:eastAsia="hi-IN" w:bidi="hi-IN"/>
        </w:rPr>
        <w:t xml:space="preserve"> </w:t>
      </w:r>
      <w:r>
        <w:rPr>
          <w:rFonts w:ascii="Book Antiqua" w:eastAsia="Lucida Sans Unicode" w:hAnsi="Book Antiqua" w:cs="Mangal"/>
          <w:b/>
          <w:bCs/>
          <w:lang w:val="it-IT" w:eastAsia="hi-IN" w:bidi="hi-IN"/>
        </w:rPr>
        <w:t>E-Editor</w:t>
      </w:r>
      <w:r>
        <w:rPr>
          <w:rFonts w:ascii="Book Antiqua" w:hAnsi="Book Antiqua" w:cs="Mangal"/>
          <w:b/>
          <w:bCs/>
          <w:lang w:val="it-IT" w:bidi="hi-IN"/>
        </w:rPr>
        <w:t>:</w:t>
      </w:r>
      <w:r w:rsidR="006A4422" w:rsidRPr="006A4422">
        <w:rPr>
          <w:rFonts w:ascii="Book Antiqua" w:hAnsi="Book Antiqua" w:cs="Mangal"/>
          <w:lang w:val="it-IT" w:bidi="hi-IN"/>
        </w:rPr>
        <w:t xml:space="preserve"> </w:t>
      </w:r>
      <w:r w:rsidR="006A4422" w:rsidRPr="00356C52">
        <w:rPr>
          <w:rFonts w:ascii="Book Antiqua" w:hAnsi="Book Antiqua" w:cs="Mangal"/>
          <w:lang w:val="it-IT" w:bidi="hi-IN"/>
        </w:rPr>
        <w:t>Wu YXJ</w:t>
      </w:r>
      <w:bookmarkStart w:id="214" w:name="_GoBack"/>
      <w:bookmarkEnd w:id="214"/>
    </w:p>
    <w:p w14:paraId="04233BA3" w14:textId="77777777" w:rsidR="00925B01" w:rsidRDefault="00925B01" w:rsidP="00C75642">
      <w:pPr>
        <w:shd w:val="clear" w:color="auto" w:fill="FFFFFF"/>
        <w:spacing w:line="360" w:lineRule="auto"/>
        <w:rPr>
          <w:rFonts w:ascii="Book Antiqua" w:hAnsi="Book Antiqua" w:cs="Helvetica"/>
          <w:b/>
        </w:rPr>
      </w:pPr>
      <w:r>
        <w:rPr>
          <w:rFonts w:ascii="Book Antiqua" w:hAnsi="Book Antiqua" w:cs="Helvetica"/>
          <w:b/>
        </w:rPr>
        <w:t xml:space="preserve">Specialty type: </w:t>
      </w:r>
      <w:r>
        <w:rPr>
          <w:rFonts w:ascii="Book Antiqua" w:eastAsia="微软雅黑" w:hAnsi="Book Antiqua"/>
        </w:rPr>
        <w:t>Medicine, Research and Experimental</w:t>
      </w:r>
    </w:p>
    <w:p w14:paraId="56B396A8" w14:textId="77777777" w:rsidR="00925B01" w:rsidRDefault="00925B01" w:rsidP="00C75642">
      <w:pPr>
        <w:shd w:val="clear" w:color="auto" w:fill="FFFFFF"/>
        <w:spacing w:line="360" w:lineRule="auto"/>
        <w:rPr>
          <w:rFonts w:ascii="Book Antiqua" w:hAnsi="Book Antiqua" w:cs="Helvetica"/>
          <w:b/>
        </w:rPr>
      </w:pPr>
      <w:r>
        <w:rPr>
          <w:rFonts w:ascii="Book Antiqua" w:hAnsi="Book Antiqua" w:cs="Helvetica"/>
          <w:b/>
        </w:rPr>
        <w:t xml:space="preserve">Country of origin: </w:t>
      </w:r>
      <w:r>
        <w:rPr>
          <w:rFonts w:ascii="Book Antiqua" w:hAnsi="Book Antiqua" w:cs="Helvetica"/>
        </w:rPr>
        <w:t>China</w:t>
      </w:r>
    </w:p>
    <w:p w14:paraId="42A79EF2" w14:textId="77777777" w:rsidR="00925B01" w:rsidRDefault="00925B01" w:rsidP="00C75642">
      <w:pPr>
        <w:shd w:val="clear" w:color="auto" w:fill="FFFFFF"/>
        <w:spacing w:line="360" w:lineRule="auto"/>
        <w:rPr>
          <w:rFonts w:ascii="Book Antiqua" w:hAnsi="Book Antiqua" w:cs="Helvetica"/>
          <w:b/>
        </w:rPr>
      </w:pPr>
      <w:r>
        <w:rPr>
          <w:rFonts w:ascii="Book Antiqua" w:hAnsi="Book Antiqua" w:cs="Helvetica"/>
          <w:b/>
        </w:rPr>
        <w:t>Peer-review report classification</w:t>
      </w:r>
    </w:p>
    <w:p w14:paraId="338983AE" w14:textId="77777777" w:rsidR="00925B01" w:rsidRDefault="00925B01" w:rsidP="00C75642">
      <w:pPr>
        <w:shd w:val="clear" w:color="auto" w:fill="FFFFFF"/>
        <w:spacing w:line="360" w:lineRule="auto"/>
        <w:rPr>
          <w:rFonts w:ascii="Book Antiqua" w:hAnsi="Book Antiqua" w:cs="Helvetica"/>
        </w:rPr>
      </w:pPr>
      <w:r>
        <w:rPr>
          <w:rFonts w:ascii="Book Antiqua" w:hAnsi="Book Antiqua" w:cs="Helvetica"/>
        </w:rPr>
        <w:t xml:space="preserve">Grade </w:t>
      </w:r>
      <w:proofErr w:type="gramStart"/>
      <w:r>
        <w:rPr>
          <w:rFonts w:ascii="Book Antiqua" w:hAnsi="Book Antiqua" w:cs="Helvetica"/>
        </w:rPr>
        <w:t>A</w:t>
      </w:r>
      <w:proofErr w:type="gramEnd"/>
      <w:r>
        <w:rPr>
          <w:rFonts w:ascii="Book Antiqua" w:hAnsi="Book Antiqua" w:cs="Helvetica"/>
        </w:rPr>
        <w:t xml:space="preserve"> (Excellent): 0</w:t>
      </w:r>
    </w:p>
    <w:p w14:paraId="3D8D74EA" w14:textId="77777777" w:rsidR="00925B01" w:rsidRDefault="00925B01" w:rsidP="00C75642">
      <w:pPr>
        <w:shd w:val="clear" w:color="auto" w:fill="FFFFFF"/>
        <w:spacing w:line="360" w:lineRule="auto"/>
        <w:rPr>
          <w:rFonts w:ascii="Book Antiqua" w:hAnsi="Book Antiqua" w:cs="Helvetica"/>
        </w:rPr>
      </w:pPr>
      <w:r>
        <w:rPr>
          <w:rFonts w:ascii="Book Antiqua" w:hAnsi="Book Antiqua" w:cs="Helvetica"/>
        </w:rPr>
        <w:t>Grade B (Very good): B</w:t>
      </w:r>
    </w:p>
    <w:p w14:paraId="76CB1284" w14:textId="77777777" w:rsidR="00925B01" w:rsidRDefault="00925B01" w:rsidP="00C75642">
      <w:pPr>
        <w:shd w:val="clear" w:color="auto" w:fill="FFFFFF"/>
        <w:spacing w:line="360" w:lineRule="auto"/>
        <w:rPr>
          <w:rFonts w:ascii="Book Antiqua" w:hAnsi="Book Antiqua" w:cs="Helvetica"/>
        </w:rPr>
      </w:pPr>
      <w:r>
        <w:rPr>
          <w:rFonts w:ascii="Book Antiqua" w:hAnsi="Book Antiqua" w:cs="Helvetica"/>
        </w:rPr>
        <w:t>Grade C (Good): 0</w:t>
      </w:r>
    </w:p>
    <w:p w14:paraId="6792462A" w14:textId="77777777" w:rsidR="00925B01" w:rsidRDefault="00925B01" w:rsidP="00C75642">
      <w:pPr>
        <w:shd w:val="clear" w:color="auto" w:fill="FFFFFF"/>
        <w:spacing w:line="360" w:lineRule="auto"/>
        <w:rPr>
          <w:rFonts w:ascii="Book Antiqua" w:hAnsi="Book Antiqua" w:cs="Helvetica"/>
        </w:rPr>
      </w:pPr>
      <w:r>
        <w:rPr>
          <w:rFonts w:ascii="Book Antiqua" w:hAnsi="Book Antiqua" w:cs="Helvetica"/>
        </w:rPr>
        <w:t xml:space="preserve">Grade D (Fair): </w:t>
      </w:r>
      <w:bookmarkEnd w:id="152"/>
      <w:bookmarkEnd w:id="153"/>
      <w:r>
        <w:rPr>
          <w:rFonts w:ascii="Book Antiqua" w:hAnsi="Book Antiqua" w:cs="Helvetica"/>
        </w:rPr>
        <w:t>0</w:t>
      </w:r>
    </w:p>
    <w:p w14:paraId="719AAEF8" w14:textId="77777777" w:rsidR="00925B01" w:rsidRDefault="00925B01" w:rsidP="00C75642">
      <w:pPr>
        <w:shd w:val="clear" w:color="auto" w:fill="FFFFFF"/>
        <w:spacing w:line="360" w:lineRule="auto"/>
        <w:rPr>
          <w:rFonts w:ascii="Book Antiqua" w:hAnsi="Book Antiqua" w:cs="Helvetica"/>
          <w:lang w:val="de-DE"/>
        </w:rPr>
      </w:pPr>
      <w:r>
        <w:rPr>
          <w:rFonts w:ascii="Book Antiqua" w:hAnsi="Book Antiqua" w:cs="Helvetica"/>
        </w:rPr>
        <w:t>Grade E (Poor): 0</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44484FC" w14:textId="77777777" w:rsidR="00B6222D" w:rsidRPr="00CA16A9" w:rsidRDefault="00B6222D" w:rsidP="00C75642">
      <w:pPr>
        <w:spacing w:line="360" w:lineRule="auto"/>
        <w:jc w:val="both"/>
        <w:rPr>
          <w:rFonts w:ascii="Book Antiqua" w:eastAsia="Cambria" w:hAnsi="Book Antiqua" w:cs="Cambria"/>
          <w:color w:val="000000"/>
          <w:kern w:val="2"/>
          <w:u w:color="000000"/>
        </w:rPr>
      </w:pPr>
      <w:r w:rsidRPr="00CA16A9">
        <w:rPr>
          <w:rFonts w:ascii="Book Antiqua" w:hAnsi="Book Antiqua"/>
        </w:rPr>
        <w:br w:type="page"/>
      </w:r>
    </w:p>
    <w:p w14:paraId="43AE9429" w14:textId="0E21A6DB" w:rsidR="00B6222D" w:rsidRPr="00925B01" w:rsidRDefault="00B6222D"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imes New Roman" w:hAnsi="Book Antiqua" w:cs="Times New Roman"/>
          <w:b/>
          <w:bCs/>
          <w:kern w:val="0"/>
        </w:rPr>
      </w:pPr>
      <w:r w:rsidRPr="00925B01">
        <w:rPr>
          <w:rFonts w:ascii="Book Antiqua" w:hAnsi="Book Antiqua"/>
          <w:b/>
          <w:bCs/>
          <w:kern w:val="0"/>
        </w:rPr>
        <w:t xml:space="preserve">Table 1 </w:t>
      </w:r>
      <w:proofErr w:type="gramStart"/>
      <w:r w:rsidRPr="00925B01">
        <w:rPr>
          <w:rFonts w:ascii="Book Antiqua" w:hAnsi="Book Antiqua"/>
          <w:b/>
          <w:bCs/>
          <w:kern w:val="0"/>
        </w:rPr>
        <w:t>Previously</w:t>
      </w:r>
      <w:proofErr w:type="gramEnd"/>
      <w:r w:rsidRPr="00925B01">
        <w:rPr>
          <w:rFonts w:ascii="Book Antiqua" w:hAnsi="Book Antiqua"/>
          <w:b/>
          <w:bCs/>
          <w:kern w:val="0"/>
        </w:rPr>
        <w:t xml:space="preserve"> reported cases of </w:t>
      </w:r>
      <w:r w:rsidR="00D24E3D">
        <w:rPr>
          <w:rFonts w:ascii="Book Antiqua" w:hAnsi="Book Antiqua"/>
          <w:b/>
          <w:bCs/>
          <w:kern w:val="0"/>
        </w:rPr>
        <w:t>PHMCF</w:t>
      </w:r>
      <w:r w:rsidRPr="00925B01">
        <w:rPr>
          <w:rFonts w:ascii="Book Antiqua" w:hAnsi="Book Antiqua"/>
          <w:b/>
          <w:bCs/>
          <w:kern w:val="0"/>
        </w:rPr>
        <w:t xml:space="preserve"> during the second trimester in the literature</w:t>
      </w:r>
    </w:p>
    <w:tbl>
      <w:tblPr>
        <w:tblStyle w:val="TableNormal1"/>
        <w:tblW w:w="10350" w:type="dxa"/>
        <w:tblInd w:w="-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40"/>
        <w:gridCol w:w="1350"/>
        <w:gridCol w:w="1620"/>
        <w:gridCol w:w="810"/>
        <w:gridCol w:w="1530"/>
        <w:gridCol w:w="1620"/>
        <w:gridCol w:w="720"/>
        <w:gridCol w:w="1260"/>
      </w:tblGrid>
      <w:tr w:rsidR="00B6222D" w:rsidRPr="00CA16A9" w14:paraId="48460066" w14:textId="77777777" w:rsidTr="005318C1">
        <w:trPr>
          <w:trHeight w:val="1805"/>
        </w:trPr>
        <w:tc>
          <w:tcPr>
            <w:tcW w:w="14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345188F" w14:textId="138C0DD2" w:rsidR="00B6222D" w:rsidRPr="008B567D" w:rsidRDefault="00B6222D" w:rsidP="00C75642">
            <w:pPr>
              <w:pStyle w:val="A7"/>
              <w:spacing w:after="0" w:line="360" w:lineRule="auto"/>
              <w:rPr>
                <w:rFonts w:ascii="Book Antiqua" w:eastAsia="Times New Roman" w:hAnsi="Book Antiqua" w:cs="Times New Roman"/>
                <w:b/>
                <w:szCs w:val="24"/>
              </w:rPr>
            </w:pPr>
            <w:r w:rsidRPr="008B567D">
              <w:rPr>
                <w:rFonts w:ascii="Book Antiqua" w:hAnsi="Book Antiqua"/>
                <w:b/>
                <w:szCs w:val="24"/>
              </w:rPr>
              <w:t>Time of</w:t>
            </w:r>
            <w:r w:rsidR="00925B01" w:rsidRPr="008B567D">
              <w:rPr>
                <w:rFonts w:ascii="Book Antiqua" w:eastAsiaTheme="minorEastAsia" w:hAnsi="Book Antiqua" w:cs="Times New Roman" w:hint="eastAsia"/>
                <w:b/>
                <w:szCs w:val="24"/>
              </w:rPr>
              <w:t xml:space="preserve"> </w:t>
            </w:r>
            <w:r w:rsidRPr="008B567D">
              <w:rPr>
                <w:rFonts w:ascii="Book Antiqua" w:hAnsi="Book Antiqua"/>
                <w:b/>
                <w:szCs w:val="24"/>
              </w:rPr>
              <w:t>pregnancy termination</w:t>
            </w:r>
          </w:p>
        </w:tc>
        <w:tc>
          <w:tcPr>
            <w:tcW w:w="135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976F62D" w14:textId="0F2BDC1E" w:rsidR="00B6222D" w:rsidRPr="008B567D" w:rsidRDefault="00B6222D" w:rsidP="00C75642">
            <w:pPr>
              <w:pStyle w:val="A7"/>
              <w:spacing w:after="0" w:line="360" w:lineRule="auto"/>
              <w:rPr>
                <w:rFonts w:ascii="Book Antiqua" w:eastAsia="Times New Roman" w:hAnsi="Book Antiqua" w:cs="Times New Roman"/>
                <w:b/>
                <w:szCs w:val="24"/>
              </w:rPr>
            </w:pPr>
            <w:r w:rsidRPr="008B567D">
              <w:rPr>
                <w:rFonts w:ascii="Book Antiqua" w:hAnsi="Book Antiqua"/>
                <w:b/>
                <w:szCs w:val="24"/>
              </w:rPr>
              <w:t>β-HCG before</w:t>
            </w:r>
            <w:r w:rsidR="00925B01" w:rsidRPr="008B567D">
              <w:rPr>
                <w:rFonts w:ascii="Book Antiqua" w:eastAsiaTheme="minorEastAsia" w:hAnsi="Book Antiqua" w:cs="Times New Roman" w:hint="eastAsia"/>
                <w:b/>
                <w:szCs w:val="24"/>
              </w:rPr>
              <w:t xml:space="preserve"> </w:t>
            </w:r>
            <w:r w:rsidRPr="008B567D">
              <w:rPr>
                <w:rFonts w:ascii="Book Antiqua" w:hAnsi="Book Antiqua"/>
                <w:b/>
                <w:szCs w:val="24"/>
              </w:rPr>
              <w:t>termination</w:t>
            </w:r>
            <w:r w:rsidR="00925B01" w:rsidRPr="008B567D">
              <w:rPr>
                <w:rFonts w:ascii="Book Antiqua" w:eastAsia="宋体" w:hAnsi="Book Antiqua" w:hint="eastAsia"/>
                <w:b/>
                <w:szCs w:val="24"/>
              </w:rPr>
              <w:t xml:space="preserve"> </w:t>
            </w:r>
            <w:r w:rsidR="00925B01" w:rsidRPr="008B567D">
              <w:rPr>
                <w:rFonts w:ascii="Book Antiqua" w:eastAsia="宋体" w:hAnsi="Book Antiqua"/>
                <w:b/>
                <w:szCs w:val="24"/>
              </w:rPr>
              <w:t>(</w:t>
            </w:r>
            <w:r w:rsidRPr="008B567D">
              <w:rPr>
                <w:rFonts w:ascii="Book Antiqua" w:hAnsi="Book Antiqua"/>
                <w:b/>
                <w:szCs w:val="24"/>
              </w:rPr>
              <w:t>IU/L</w:t>
            </w:r>
            <w:r w:rsidR="00925B01" w:rsidRPr="008B567D">
              <w:rPr>
                <w:rFonts w:ascii="Book Antiqua" w:eastAsia="宋体" w:hAnsi="Book Antiqua" w:hint="eastAsia"/>
                <w:b/>
                <w:szCs w:val="24"/>
              </w:rPr>
              <w:t>)</w:t>
            </w:r>
          </w:p>
        </w:tc>
        <w:tc>
          <w:tcPr>
            <w:tcW w:w="16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3CEED33" w14:textId="7346CA87" w:rsidR="00B6222D" w:rsidRPr="008B567D" w:rsidRDefault="00B6222D" w:rsidP="00C75642">
            <w:pPr>
              <w:pStyle w:val="A7"/>
              <w:spacing w:after="0" w:line="360" w:lineRule="auto"/>
              <w:rPr>
                <w:rFonts w:ascii="Book Antiqua" w:hAnsi="Book Antiqua"/>
                <w:b/>
                <w:szCs w:val="24"/>
              </w:rPr>
            </w:pPr>
            <w:r w:rsidRPr="008B567D">
              <w:rPr>
                <w:rFonts w:ascii="Book Antiqua" w:hAnsi="Book Antiqua"/>
                <w:b/>
                <w:szCs w:val="24"/>
              </w:rPr>
              <w:t xml:space="preserve">Methods for </w:t>
            </w:r>
            <w:r w:rsidR="00925B01" w:rsidRPr="008B567D">
              <w:rPr>
                <w:rFonts w:ascii="Book Antiqua" w:hAnsi="Book Antiqua"/>
                <w:b/>
                <w:szCs w:val="24"/>
              </w:rPr>
              <w:t>pregnancy termination</w:t>
            </w:r>
          </w:p>
        </w:tc>
        <w:tc>
          <w:tcPr>
            <w:tcW w:w="81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46E70A1" w14:textId="54671B6B" w:rsidR="00B6222D" w:rsidRPr="008B567D" w:rsidRDefault="00B6222D" w:rsidP="00C75642">
            <w:pPr>
              <w:pStyle w:val="A7"/>
              <w:spacing w:after="0" w:line="360" w:lineRule="auto"/>
              <w:rPr>
                <w:rFonts w:ascii="Book Antiqua" w:hAnsi="Book Antiqua"/>
                <w:b/>
                <w:szCs w:val="24"/>
              </w:rPr>
            </w:pPr>
            <w:r w:rsidRPr="008B567D">
              <w:rPr>
                <w:rFonts w:ascii="Book Antiqua" w:hAnsi="Book Antiqua"/>
                <w:b/>
                <w:szCs w:val="24"/>
              </w:rPr>
              <w:t xml:space="preserve">Live </w:t>
            </w:r>
            <w:r w:rsidR="00925B01" w:rsidRPr="008B567D">
              <w:rPr>
                <w:rFonts w:ascii="Book Antiqua" w:hAnsi="Book Antiqua"/>
                <w:b/>
                <w:szCs w:val="24"/>
              </w:rPr>
              <w:t>fetus</w:t>
            </w:r>
          </w:p>
        </w:tc>
        <w:tc>
          <w:tcPr>
            <w:tcW w:w="153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BE3A5AF" w14:textId="070DD471" w:rsidR="00B6222D" w:rsidRPr="008B567D" w:rsidRDefault="00B6222D" w:rsidP="00C75642">
            <w:pPr>
              <w:pStyle w:val="A7"/>
              <w:spacing w:after="0" w:line="360" w:lineRule="auto"/>
              <w:rPr>
                <w:rFonts w:ascii="Book Antiqua" w:hAnsi="Book Antiqua"/>
                <w:b/>
                <w:szCs w:val="24"/>
              </w:rPr>
            </w:pPr>
            <w:r w:rsidRPr="008B567D">
              <w:rPr>
                <w:rFonts w:ascii="Book Antiqua" w:hAnsi="Book Antiqua"/>
                <w:b/>
                <w:szCs w:val="24"/>
              </w:rPr>
              <w:t xml:space="preserve">Persistent </w:t>
            </w:r>
            <w:r w:rsidR="00925B01" w:rsidRPr="008B567D">
              <w:rPr>
                <w:rFonts w:ascii="Book Antiqua" w:hAnsi="Book Antiqua"/>
                <w:b/>
                <w:szCs w:val="24"/>
              </w:rPr>
              <w:t>trophoblastic disease</w:t>
            </w:r>
          </w:p>
        </w:tc>
        <w:tc>
          <w:tcPr>
            <w:tcW w:w="16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757F234" w14:textId="3C0AE11F" w:rsidR="00B6222D" w:rsidRPr="008B567D" w:rsidRDefault="00D24E3D">
            <w:pPr>
              <w:pStyle w:val="A7"/>
              <w:spacing w:after="0" w:line="360" w:lineRule="auto"/>
              <w:rPr>
                <w:rFonts w:ascii="Book Antiqua" w:hAnsi="Book Antiqua"/>
                <w:b/>
                <w:szCs w:val="24"/>
              </w:rPr>
            </w:pPr>
            <w:r w:rsidRPr="008B567D">
              <w:rPr>
                <w:rFonts w:ascii="Book Antiqua" w:hAnsi="Book Antiqua"/>
                <w:b/>
                <w:szCs w:val="24"/>
              </w:rPr>
              <w:t>Metastas</w:t>
            </w:r>
            <w:r>
              <w:rPr>
                <w:rFonts w:ascii="Book Antiqua" w:hAnsi="Book Antiqua"/>
                <w:b/>
                <w:szCs w:val="24"/>
              </w:rPr>
              <w:t>i</w:t>
            </w:r>
            <w:r w:rsidRPr="008B567D">
              <w:rPr>
                <w:rFonts w:ascii="Book Antiqua" w:hAnsi="Book Antiqua"/>
                <w:b/>
                <w:szCs w:val="24"/>
              </w:rPr>
              <w:t>s</w:t>
            </w:r>
          </w:p>
        </w:tc>
        <w:tc>
          <w:tcPr>
            <w:tcW w:w="7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3F3A79B" w14:textId="684E316F" w:rsidR="00B6222D" w:rsidRPr="008B567D" w:rsidRDefault="00B6222D" w:rsidP="00C75642">
            <w:pPr>
              <w:pStyle w:val="A7"/>
              <w:spacing w:after="0" w:line="360" w:lineRule="auto"/>
              <w:rPr>
                <w:rFonts w:ascii="Book Antiqua" w:hAnsi="Book Antiqua"/>
                <w:b/>
                <w:szCs w:val="24"/>
              </w:rPr>
            </w:pPr>
            <w:r w:rsidRPr="008B567D">
              <w:rPr>
                <w:rFonts w:ascii="Book Antiqua" w:hAnsi="Book Antiqua"/>
                <w:b/>
                <w:szCs w:val="24"/>
              </w:rPr>
              <w:t>IVF-ET</w:t>
            </w:r>
          </w:p>
        </w:tc>
        <w:tc>
          <w:tcPr>
            <w:tcW w:w="126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571C2AC" w14:textId="77777777" w:rsidR="00B6222D" w:rsidRPr="008B567D" w:rsidRDefault="00B6222D" w:rsidP="00C75642">
            <w:pPr>
              <w:pStyle w:val="A7"/>
              <w:widowControl/>
              <w:spacing w:after="0" w:line="360" w:lineRule="auto"/>
              <w:rPr>
                <w:rFonts w:ascii="Book Antiqua" w:hAnsi="Book Antiqua"/>
                <w:b/>
                <w:szCs w:val="24"/>
              </w:rPr>
            </w:pPr>
            <w:r w:rsidRPr="008B567D">
              <w:rPr>
                <w:rFonts w:ascii="Book Antiqua" w:hAnsi="Book Antiqua"/>
                <w:b/>
                <w:szCs w:val="24"/>
              </w:rPr>
              <w:t>Reference</w:t>
            </w:r>
          </w:p>
        </w:tc>
      </w:tr>
      <w:tr w:rsidR="00B6222D" w:rsidRPr="00CA16A9" w14:paraId="7BB91AC8" w14:textId="77777777" w:rsidTr="005318C1">
        <w:trPr>
          <w:trHeight w:val="1220"/>
        </w:trPr>
        <w:tc>
          <w:tcPr>
            <w:tcW w:w="144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408A2092" w14:textId="22778169"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17 </w:t>
            </w:r>
            <w:proofErr w:type="spellStart"/>
            <w:r w:rsidR="00925B01">
              <w:rPr>
                <w:rFonts w:ascii="Book Antiqua" w:hAnsi="Book Antiqua"/>
                <w:szCs w:val="24"/>
              </w:rPr>
              <w:t>wk</w:t>
            </w:r>
            <w:proofErr w:type="spellEnd"/>
          </w:p>
        </w:tc>
        <w:tc>
          <w:tcPr>
            <w:tcW w:w="135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0E1060E0" w14:textId="6DA02C55"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449078</w:t>
            </w:r>
          </w:p>
        </w:tc>
        <w:tc>
          <w:tcPr>
            <w:tcW w:w="162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25613111" w14:textId="148EA763" w:rsidR="00B6222D" w:rsidRPr="00CA16A9" w:rsidRDefault="00B6222D">
            <w:pPr>
              <w:pStyle w:val="A7"/>
              <w:spacing w:after="0" w:line="360" w:lineRule="auto"/>
              <w:rPr>
                <w:rFonts w:ascii="Book Antiqua" w:hAnsi="Book Antiqua"/>
                <w:szCs w:val="24"/>
              </w:rPr>
            </w:pPr>
            <w:proofErr w:type="spellStart"/>
            <w:r w:rsidRPr="00CA16A9">
              <w:rPr>
                <w:rFonts w:ascii="Book Antiqua" w:hAnsi="Book Antiqua"/>
                <w:szCs w:val="24"/>
              </w:rPr>
              <w:t>Rivanol</w:t>
            </w:r>
            <w:proofErr w:type="spellEnd"/>
            <w:r w:rsidRPr="00CA16A9">
              <w:rPr>
                <w:rFonts w:ascii="Book Antiqua" w:hAnsi="Book Antiqua"/>
                <w:szCs w:val="24"/>
              </w:rPr>
              <w:t xml:space="preserve"> and </w:t>
            </w:r>
            <w:r w:rsidR="00D24E3D">
              <w:rPr>
                <w:rFonts w:ascii="Book Antiqua" w:hAnsi="Book Antiqua"/>
                <w:szCs w:val="24"/>
              </w:rPr>
              <w:t>a</w:t>
            </w:r>
            <w:r w:rsidR="00D24E3D" w:rsidRPr="00CA16A9">
              <w:rPr>
                <w:rFonts w:ascii="Book Antiqua" w:hAnsi="Book Antiqua"/>
                <w:szCs w:val="24"/>
              </w:rPr>
              <w:t xml:space="preserve">spiration </w:t>
            </w:r>
            <w:r w:rsidR="00D24E3D">
              <w:rPr>
                <w:rFonts w:ascii="Book Antiqua" w:hAnsi="Book Antiqua"/>
                <w:szCs w:val="24"/>
              </w:rPr>
              <w:t>c</w:t>
            </w:r>
            <w:r w:rsidR="00D24E3D" w:rsidRPr="00CA16A9">
              <w:rPr>
                <w:rFonts w:ascii="Book Antiqua" w:hAnsi="Book Antiqua"/>
                <w:szCs w:val="24"/>
              </w:rPr>
              <w:t>urettage</w:t>
            </w:r>
          </w:p>
        </w:tc>
        <w:tc>
          <w:tcPr>
            <w:tcW w:w="81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1CA41BCA"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5ECADA3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272254E9" w14:textId="22C78EF2"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Lung</w:t>
            </w:r>
            <w:r w:rsidR="00925B01">
              <w:rPr>
                <w:rFonts w:ascii="Book Antiqua" w:hAnsi="Book Antiqua"/>
                <w:szCs w:val="24"/>
              </w:rPr>
              <w:t xml:space="preserve"> </w:t>
            </w:r>
            <w:r w:rsidR="00925B01" w:rsidRPr="00CA16A9">
              <w:rPr>
                <w:rFonts w:ascii="Book Antiqua" w:hAnsi="Book Antiqua"/>
                <w:szCs w:val="24"/>
              </w:rPr>
              <w:t>metastasis</w:t>
            </w:r>
          </w:p>
        </w:tc>
        <w:tc>
          <w:tcPr>
            <w:tcW w:w="72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6B203BD2"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single" w:sz="8" w:space="0" w:color="000000"/>
              <w:left w:val="nil"/>
              <w:bottom w:val="nil"/>
              <w:right w:val="nil"/>
            </w:tcBorders>
            <w:shd w:val="clear" w:color="auto" w:fill="FFFFFF" w:themeFill="background1"/>
            <w:tcMar>
              <w:top w:w="80" w:type="dxa"/>
              <w:left w:w="80" w:type="dxa"/>
              <w:bottom w:w="80" w:type="dxa"/>
              <w:right w:w="80" w:type="dxa"/>
            </w:tcMar>
          </w:tcPr>
          <w:p w14:paraId="4EA3C493" w14:textId="1EDA4931"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18</w:t>
            </w:r>
            <w:r>
              <w:rPr>
                <w:rFonts w:ascii="Book Antiqua" w:hAnsi="Book Antiqua"/>
                <w:szCs w:val="24"/>
                <w:lang w:eastAsia="zh-TW"/>
              </w:rPr>
              <w:t>]</w:t>
            </w:r>
          </w:p>
        </w:tc>
      </w:tr>
      <w:tr w:rsidR="00B6222D" w:rsidRPr="00CA16A9" w14:paraId="6E140905" w14:textId="77777777" w:rsidTr="005318C1">
        <w:trPr>
          <w:trHeight w:val="1220"/>
        </w:trPr>
        <w:tc>
          <w:tcPr>
            <w:tcW w:w="1440" w:type="dxa"/>
            <w:tcBorders>
              <w:top w:val="nil"/>
              <w:left w:val="nil"/>
              <w:bottom w:val="nil"/>
              <w:right w:val="nil"/>
            </w:tcBorders>
            <w:shd w:val="clear" w:color="auto" w:fill="auto"/>
            <w:tcMar>
              <w:top w:w="80" w:type="dxa"/>
              <w:left w:w="80" w:type="dxa"/>
              <w:bottom w:w="80" w:type="dxa"/>
              <w:right w:w="80" w:type="dxa"/>
            </w:tcMar>
          </w:tcPr>
          <w:p w14:paraId="074573A1" w14:textId="38010A8B"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16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auto"/>
            <w:tcMar>
              <w:top w:w="80" w:type="dxa"/>
              <w:left w:w="80" w:type="dxa"/>
              <w:bottom w:w="80" w:type="dxa"/>
              <w:right w:w="80" w:type="dxa"/>
            </w:tcMar>
          </w:tcPr>
          <w:p w14:paraId="0E719C77" w14:textId="3B5E9EA4"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800842</w:t>
            </w:r>
          </w:p>
        </w:tc>
        <w:tc>
          <w:tcPr>
            <w:tcW w:w="1620" w:type="dxa"/>
            <w:tcBorders>
              <w:top w:val="nil"/>
              <w:left w:val="nil"/>
              <w:bottom w:val="nil"/>
              <w:right w:val="nil"/>
            </w:tcBorders>
            <w:shd w:val="clear" w:color="auto" w:fill="auto"/>
            <w:tcMar>
              <w:top w:w="80" w:type="dxa"/>
              <w:left w:w="80" w:type="dxa"/>
              <w:bottom w:w="80" w:type="dxa"/>
              <w:right w:w="80" w:type="dxa"/>
            </w:tcMar>
          </w:tcPr>
          <w:p w14:paraId="378C44D1" w14:textId="77777777" w:rsidR="00B6222D" w:rsidRPr="00CA16A9" w:rsidRDefault="00B6222D" w:rsidP="00C75642">
            <w:pPr>
              <w:pStyle w:val="A7"/>
              <w:spacing w:after="0" w:line="360" w:lineRule="auto"/>
              <w:rPr>
                <w:rFonts w:ascii="Book Antiqua" w:hAnsi="Book Antiqua"/>
                <w:szCs w:val="24"/>
              </w:rPr>
            </w:pPr>
            <w:proofErr w:type="spellStart"/>
            <w:r w:rsidRPr="00CA16A9">
              <w:rPr>
                <w:rFonts w:ascii="Book Antiqua" w:hAnsi="Book Antiqua"/>
                <w:szCs w:val="24"/>
              </w:rPr>
              <w:t>Rivanol</w:t>
            </w:r>
            <w:proofErr w:type="spellEnd"/>
          </w:p>
        </w:tc>
        <w:tc>
          <w:tcPr>
            <w:tcW w:w="810" w:type="dxa"/>
            <w:tcBorders>
              <w:top w:val="nil"/>
              <w:left w:val="nil"/>
              <w:bottom w:val="nil"/>
              <w:right w:val="nil"/>
            </w:tcBorders>
            <w:shd w:val="clear" w:color="auto" w:fill="auto"/>
            <w:tcMar>
              <w:top w:w="80" w:type="dxa"/>
              <w:left w:w="80" w:type="dxa"/>
              <w:bottom w:w="80" w:type="dxa"/>
              <w:right w:w="80" w:type="dxa"/>
            </w:tcMar>
          </w:tcPr>
          <w:p w14:paraId="1B38D9A0"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auto"/>
            <w:tcMar>
              <w:top w:w="80" w:type="dxa"/>
              <w:left w:w="80" w:type="dxa"/>
              <w:bottom w:w="80" w:type="dxa"/>
              <w:right w:w="80" w:type="dxa"/>
            </w:tcMar>
          </w:tcPr>
          <w:p w14:paraId="6F017E7A"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auto"/>
            <w:tcMar>
              <w:top w:w="80" w:type="dxa"/>
              <w:left w:w="80" w:type="dxa"/>
              <w:bottom w:w="80" w:type="dxa"/>
              <w:right w:w="80" w:type="dxa"/>
            </w:tcMar>
          </w:tcPr>
          <w:p w14:paraId="275E06BB" w14:textId="631F69ED" w:rsidR="00B6222D" w:rsidRPr="00CA16A9" w:rsidRDefault="00925B01" w:rsidP="00C75642">
            <w:pPr>
              <w:pStyle w:val="A7"/>
              <w:spacing w:after="0" w:line="360" w:lineRule="auto"/>
              <w:rPr>
                <w:rFonts w:ascii="Book Antiqua" w:hAnsi="Book Antiqua"/>
                <w:szCs w:val="24"/>
              </w:rPr>
            </w:pPr>
            <w:r w:rsidRPr="00CA16A9">
              <w:rPr>
                <w:rFonts w:ascii="Book Antiqua" w:hAnsi="Book Antiqua"/>
                <w:szCs w:val="24"/>
              </w:rPr>
              <w:t>Lung</w:t>
            </w:r>
            <w:r>
              <w:rPr>
                <w:rFonts w:ascii="Book Antiqua" w:hAnsi="Book Antiqua"/>
                <w:szCs w:val="24"/>
              </w:rPr>
              <w:t xml:space="preserve"> </w:t>
            </w:r>
            <w:r w:rsidRPr="00CA16A9">
              <w:rPr>
                <w:rFonts w:ascii="Book Antiqua" w:hAnsi="Book Antiqua"/>
                <w:szCs w:val="24"/>
              </w:rPr>
              <w:t>metastasis</w:t>
            </w:r>
          </w:p>
        </w:tc>
        <w:tc>
          <w:tcPr>
            <w:tcW w:w="720" w:type="dxa"/>
            <w:tcBorders>
              <w:top w:val="nil"/>
              <w:left w:val="nil"/>
              <w:bottom w:val="nil"/>
              <w:right w:val="nil"/>
            </w:tcBorders>
            <w:shd w:val="clear" w:color="auto" w:fill="auto"/>
            <w:tcMar>
              <w:top w:w="80" w:type="dxa"/>
              <w:left w:w="80" w:type="dxa"/>
              <w:bottom w:w="80" w:type="dxa"/>
              <w:right w:w="80" w:type="dxa"/>
            </w:tcMar>
          </w:tcPr>
          <w:p w14:paraId="5D3509E0"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260" w:type="dxa"/>
            <w:tcBorders>
              <w:top w:val="nil"/>
              <w:left w:val="nil"/>
              <w:bottom w:val="nil"/>
              <w:right w:val="nil"/>
            </w:tcBorders>
            <w:shd w:val="clear" w:color="auto" w:fill="auto"/>
            <w:tcMar>
              <w:top w:w="80" w:type="dxa"/>
              <w:left w:w="80" w:type="dxa"/>
              <w:bottom w:w="80" w:type="dxa"/>
              <w:right w:w="80" w:type="dxa"/>
            </w:tcMar>
          </w:tcPr>
          <w:p w14:paraId="56C8BD53" w14:textId="4363A44D"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1</w:t>
            </w:r>
            <w:r w:rsidR="00B6222D" w:rsidRPr="00CA16A9">
              <w:rPr>
                <w:rFonts w:ascii="Book Antiqua" w:hAnsi="Book Antiqua"/>
                <w:szCs w:val="24"/>
              </w:rPr>
              <w:t>5</w:t>
            </w:r>
            <w:r>
              <w:rPr>
                <w:rFonts w:ascii="Book Antiqua" w:hAnsi="Book Antiqua"/>
                <w:szCs w:val="24"/>
              </w:rPr>
              <w:t>]</w:t>
            </w:r>
          </w:p>
        </w:tc>
      </w:tr>
      <w:tr w:rsidR="00B6222D" w:rsidRPr="00CA16A9" w14:paraId="31F99E79" w14:textId="77777777" w:rsidTr="005318C1">
        <w:trPr>
          <w:trHeight w:val="1220"/>
        </w:trPr>
        <w:tc>
          <w:tcPr>
            <w:tcW w:w="1440" w:type="dxa"/>
            <w:tcBorders>
              <w:top w:val="nil"/>
              <w:left w:val="nil"/>
              <w:bottom w:val="nil"/>
              <w:right w:val="nil"/>
            </w:tcBorders>
            <w:shd w:val="clear" w:color="auto" w:fill="FFFFFF" w:themeFill="background1"/>
            <w:tcMar>
              <w:top w:w="80" w:type="dxa"/>
              <w:left w:w="80" w:type="dxa"/>
              <w:bottom w:w="80" w:type="dxa"/>
              <w:right w:w="80" w:type="dxa"/>
            </w:tcMar>
          </w:tcPr>
          <w:p w14:paraId="11AAE5ED" w14:textId="29376699"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14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FFFFFF" w:themeFill="background1"/>
            <w:tcMar>
              <w:top w:w="80" w:type="dxa"/>
              <w:left w:w="80" w:type="dxa"/>
              <w:bottom w:w="80" w:type="dxa"/>
              <w:right w:w="80" w:type="dxa"/>
            </w:tcMar>
          </w:tcPr>
          <w:p w14:paraId="64437828" w14:textId="37F8D36B"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229000</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0B65862E"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Misoprostol</w:t>
            </w:r>
          </w:p>
        </w:tc>
        <w:tc>
          <w:tcPr>
            <w:tcW w:w="810" w:type="dxa"/>
            <w:tcBorders>
              <w:top w:val="nil"/>
              <w:left w:val="nil"/>
              <w:bottom w:val="nil"/>
              <w:right w:val="nil"/>
            </w:tcBorders>
            <w:shd w:val="clear" w:color="auto" w:fill="FFFFFF" w:themeFill="background1"/>
            <w:tcMar>
              <w:top w:w="80" w:type="dxa"/>
              <w:left w:w="80" w:type="dxa"/>
              <w:bottom w:w="80" w:type="dxa"/>
              <w:right w:w="80" w:type="dxa"/>
            </w:tcMar>
          </w:tcPr>
          <w:p w14:paraId="50D9388D"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FFFFFF" w:themeFill="background1"/>
            <w:tcMar>
              <w:top w:w="80" w:type="dxa"/>
              <w:left w:w="80" w:type="dxa"/>
              <w:bottom w:w="80" w:type="dxa"/>
              <w:right w:w="80" w:type="dxa"/>
            </w:tcMar>
          </w:tcPr>
          <w:p w14:paraId="385B48A6"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20FED076" w14:textId="062092F5" w:rsidR="00B6222D" w:rsidRPr="00CA16A9" w:rsidRDefault="00925B01" w:rsidP="00C75642">
            <w:pPr>
              <w:pStyle w:val="A7"/>
              <w:spacing w:after="0" w:line="360" w:lineRule="auto"/>
              <w:rPr>
                <w:rFonts w:ascii="Book Antiqua" w:hAnsi="Book Antiqua"/>
                <w:szCs w:val="24"/>
              </w:rPr>
            </w:pPr>
            <w:r w:rsidRPr="00CA16A9">
              <w:rPr>
                <w:rFonts w:ascii="Book Antiqua" w:hAnsi="Book Antiqua"/>
                <w:szCs w:val="24"/>
              </w:rPr>
              <w:t>Lung</w:t>
            </w:r>
            <w:r>
              <w:rPr>
                <w:rFonts w:ascii="Book Antiqua" w:hAnsi="Book Antiqua"/>
                <w:szCs w:val="24"/>
              </w:rPr>
              <w:t xml:space="preserve"> </w:t>
            </w:r>
            <w:r w:rsidRPr="00CA16A9">
              <w:rPr>
                <w:rFonts w:ascii="Book Antiqua" w:hAnsi="Book Antiqua"/>
                <w:szCs w:val="24"/>
              </w:rPr>
              <w:t>metastasis</w:t>
            </w:r>
          </w:p>
        </w:tc>
        <w:tc>
          <w:tcPr>
            <w:tcW w:w="720" w:type="dxa"/>
            <w:tcBorders>
              <w:top w:val="nil"/>
              <w:left w:val="nil"/>
              <w:bottom w:val="nil"/>
              <w:right w:val="nil"/>
            </w:tcBorders>
            <w:shd w:val="clear" w:color="auto" w:fill="FFFFFF" w:themeFill="background1"/>
            <w:tcMar>
              <w:top w:w="80" w:type="dxa"/>
              <w:left w:w="80" w:type="dxa"/>
              <w:bottom w:w="80" w:type="dxa"/>
              <w:right w:w="80" w:type="dxa"/>
            </w:tcMar>
          </w:tcPr>
          <w:p w14:paraId="6A9015A2"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260" w:type="dxa"/>
            <w:tcBorders>
              <w:top w:val="nil"/>
              <w:left w:val="nil"/>
              <w:bottom w:val="nil"/>
              <w:right w:val="nil"/>
            </w:tcBorders>
            <w:shd w:val="clear" w:color="auto" w:fill="FFFFFF" w:themeFill="background1"/>
            <w:tcMar>
              <w:top w:w="80" w:type="dxa"/>
              <w:left w:w="80" w:type="dxa"/>
              <w:bottom w:w="80" w:type="dxa"/>
              <w:right w:w="80" w:type="dxa"/>
            </w:tcMar>
          </w:tcPr>
          <w:p w14:paraId="349ACEBB" w14:textId="672956CF"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19</w:t>
            </w:r>
            <w:r>
              <w:rPr>
                <w:rFonts w:ascii="Book Antiqua" w:hAnsi="Book Antiqua"/>
                <w:szCs w:val="24"/>
                <w:lang w:eastAsia="zh-TW"/>
              </w:rPr>
              <w:t>]</w:t>
            </w:r>
          </w:p>
        </w:tc>
      </w:tr>
      <w:tr w:rsidR="00B6222D" w:rsidRPr="00CA16A9" w14:paraId="51FD58C7" w14:textId="77777777" w:rsidTr="005318C1">
        <w:trPr>
          <w:trHeight w:val="775"/>
        </w:trPr>
        <w:tc>
          <w:tcPr>
            <w:tcW w:w="1440" w:type="dxa"/>
            <w:tcBorders>
              <w:top w:val="nil"/>
              <w:left w:val="nil"/>
              <w:bottom w:val="nil"/>
              <w:right w:val="nil"/>
            </w:tcBorders>
            <w:shd w:val="clear" w:color="auto" w:fill="auto"/>
            <w:tcMar>
              <w:top w:w="80" w:type="dxa"/>
              <w:left w:w="80" w:type="dxa"/>
              <w:bottom w:w="80" w:type="dxa"/>
              <w:right w:w="80" w:type="dxa"/>
            </w:tcMar>
          </w:tcPr>
          <w:p w14:paraId="504146D2" w14:textId="1FE9EAA5"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15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auto"/>
            <w:tcMar>
              <w:top w:w="80" w:type="dxa"/>
              <w:left w:w="80" w:type="dxa"/>
              <w:bottom w:w="80" w:type="dxa"/>
              <w:right w:w="80" w:type="dxa"/>
            </w:tcMar>
          </w:tcPr>
          <w:p w14:paraId="7346CF56" w14:textId="47B44310"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270000</w:t>
            </w:r>
          </w:p>
        </w:tc>
        <w:tc>
          <w:tcPr>
            <w:tcW w:w="1620" w:type="dxa"/>
            <w:tcBorders>
              <w:top w:val="nil"/>
              <w:left w:val="nil"/>
              <w:bottom w:val="nil"/>
              <w:right w:val="nil"/>
            </w:tcBorders>
            <w:shd w:val="clear" w:color="auto" w:fill="auto"/>
            <w:tcMar>
              <w:top w:w="80" w:type="dxa"/>
              <w:left w:w="80" w:type="dxa"/>
              <w:bottom w:w="80" w:type="dxa"/>
              <w:right w:w="80" w:type="dxa"/>
            </w:tcMar>
          </w:tcPr>
          <w:p w14:paraId="7E8D0967" w14:textId="3FB848E5"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Suction </w:t>
            </w:r>
            <w:r w:rsidR="00D24E3D">
              <w:rPr>
                <w:rFonts w:ascii="Book Antiqua" w:hAnsi="Book Antiqua"/>
                <w:szCs w:val="24"/>
              </w:rPr>
              <w:t>c</w:t>
            </w:r>
            <w:r w:rsidR="00D24E3D" w:rsidRPr="00CA16A9">
              <w:rPr>
                <w:rFonts w:ascii="Book Antiqua" w:hAnsi="Book Antiqua"/>
                <w:szCs w:val="24"/>
              </w:rPr>
              <w:t>urettage</w:t>
            </w:r>
          </w:p>
        </w:tc>
        <w:tc>
          <w:tcPr>
            <w:tcW w:w="810" w:type="dxa"/>
            <w:tcBorders>
              <w:top w:val="nil"/>
              <w:left w:val="nil"/>
              <w:bottom w:val="nil"/>
              <w:right w:val="nil"/>
            </w:tcBorders>
            <w:shd w:val="clear" w:color="auto" w:fill="auto"/>
            <w:tcMar>
              <w:top w:w="80" w:type="dxa"/>
              <w:left w:w="80" w:type="dxa"/>
              <w:bottom w:w="80" w:type="dxa"/>
              <w:right w:w="80" w:type="dxa"/>
            </w:tcMar>
          </w:tcPr>
          <w:p w14:paraId="03AEBBAB"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auto"/>
            <w:tcMar>
              <w:top w:w="80" w:type="dxa"/>
              <w:left w:w="80" w:type="dxa"/>
              <w:bottom w:w="80" w:type="dxa"/>
              <w:right w:w="80" w:type="dxa"/>
            </w:tcMar>
          </w:tcPr>
          <w:p w14:paraId="61623D5A"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auto"/>
            <w:tcMar>
              <w:top w:w="80" w:type="dxa"/>
              <w:left w:w="80" w:type="dxa"/>
              <w:bottom w:w="80" w:type="dxa"/>
              <w:right w:w="80" w:type="dxa"/>
            </w:tcMar>
          </w:tcPr>
          <w:p w14:paraId="10D8824F"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auto"/>
            <w:tcMar>
              <w:top w:w="80" w:type="dxa"/>
              <w:left w:w="80" w:type="dxa"/>
              <w:bottom w:w="80" w:type="dxa"/>
              <w:right w:w="80" w:type="dxa"/>
            </w:tcMar>
          </w:tcPr>
          <w:p w14:paraId="5D0BD7A8"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auto"/>
            <w:tcMar>
              <w:top w:w="80" w:type="dxa"/>
              <w:left w:w="80" w:type="dxa"/>
              <w:bottom w:w="80" w:type="dxa"/>
              <w:right w:w="80" w:type="dxa"/>
            </w:tcMar>
          </w:tcPr>
          <w:p w14:paraId="2A5D2265" w14:textId="2FAE04E5"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8</w:t>
            </w:r>
            <w:r>
              <w:rPr>
                <w:rFonts w:ascii="Book Antiqua" w:hAnsi="Book Antiqua"/>
                <w:szCs w:val="24"/>
                <w:lang w:eastAsia="zh-TW"/>
              </w:rPr>
              <w:t>]</w:t>
            </w:r>
          </w:p>
        </w:tc>
      </w:tr>
      <w:tr w:rsidR="00B6222D" w:rsidRPr="00CA16A9" w14:paraId="4422BA3D" w14:textId="77777777" w:rsidTr="005318C1">
        <w:trPr>
          <w:trHeight w:val="775"/>
        </w:trPr>
        <w:tc>
          <w:tcPr>
            <w:tcW w:w="1440" w:type="dxa"/>
            <w:tcBorders>
              <w:top w:val="nil"/>
              <w:left w:val="nil"/>
              <w:bottom w:val="nil"/>
              <w:right w:val="nil"/>
            </w:tcBorders>
            <w:shd w:val="clear" w:color="auto" w:fill="FFFFFF" w:themeFill="background1"/>
            <w:tcMar>
              <w:top w:w="80" w:type="dxa"/>
              <w:left w:w="80" w:type="dxa"/>
              <w:bottom w:w="80" w:type="dxa"/>
              <w:right w:w="80" w:type="dxa"/>
            </w:tcMar>
          </w:tcPr>
          <w:p w14:paraId="7F43AD32" w14:textId="610E16D6"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20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FFFFFF" w:themeFill="background1"/>
            <w:tcMar>
              <w:top w:w="80" w:type="dxa"/>
              <w:left w:w="80" w:type="dxa"/>
              <w:bottom w:w="80" w:type="dxa"/>
              <w:right w:w="80" w:type="dxa"/>
            </w:tcMar>
          </w:tcPr>
          <w:p w14:paraId="62584E60" w14:textId="697D9DB1"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878000</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70C39269" w14:textId="1BD1616B" w:rsidR="00B6222D" w:rsidRPr="00CA16A9" w:rsidRDefault="00B6222D">
            <w:pPr>
              <w:pStyle w:val="A7"/>
              <w:widowControl/>
              <w:spacing w:after="0" w:line="360" w:lineRule="auto"/>
              <w:rPr>
                <w:rFonts w:ascii="Book Antiqua" w:hAnsi="Book Antiqua"/>
                <w:szCs w:val="24"/>
              </w:rPr>
            </w:pPr>
            <w:r w:rsidRPr="00CA16A9">
              <w:rPr>
                <w:rFonts w:ascii="Book Antiqua" w:hAnsi="Book Antiqua"/>
                <w:szCs w:val="24"/>
              </w:rPr>
              <w:t xml:space="preserve">Suction </w:t>
            </w:r>
            <w:r w:rsidR="00D24E3D">
              <w:rPr>
                <w:rFonts w:ascii="Book Antiqua" w:hAnsi="Book Antiqua"/>
                <w:szCs w:val="24"/>
              </w:rPr>
              <w:t>c</w:t>
            </w:r>
            <w:r w:rsidR="00D24E3D" w:rsidRPr="00CA16A9">
              <w:rPr>
                <w:rFonts w:ascii="Book Antiqua" w:hAnsi="Book Antiqua"/>
                <w:szCs w:val="24"/>
              </w:rPr>
              <w:t>urettage</w:t>
            </w:r>
          </w:p>
        </w:tc>
        <w:tc>
          <w:tcPr>
            <w:tcW w:w="810" w:type="dxa"/>
            <w:tcBorders>
              <w:top w:val="nil"/>
              <w:left w:val="nil"/>
              <w:bottom w:val="nil"/>
              <w:right w:val="nil"/>
            </w:tcBorders>
            <w:shd w:val="clear" w:color="auto" w:fill="FFFFFF" w:themeFill="background1"/>
            <w:tcMar>
              <w:top w:w="80" w:type="dxa"/>
              <w:left w:w="80" w:type="dxa"/>
              <w:bottom w:w="80" w:type="dxa"/>
              <w:right w:w="80" w:type="dxa"/>
            </w:tcMar>
          </w:tcPr>
          <w:p w14:paraId="19D4C8AC"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FFFFFF" w:themeFill="background1"/>
            <w:tcMar>
              <w:top w:w="80" w:type="dxa"/>
              <w:left w:w="80" w:type="dxa"/>
              <w:bottom w:w="80" w:type="dxa"/>
              <w:right w:w="80" w:type="dxa"/>
            </w:tcMar>
          </w:tcPr>
          <w:p w14:paraId="13233226"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4847901B"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FFFFFF" w:themeFill="background1"/>
            <w:tcMar>
              <w:top w:w="80" w:type="dxa"/>
              <w:left w:w="80" w:type="dxa"/>
              <w:bottom w:w="80" w:type="dxa"/>
              <w:right w:w="80" w:type="dxa"/>
            </w:tcMar>
          </w:tcPr>
          <w:p w14:paraId="7C702D6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FFFFFF" w:themeFill="background1"/>
            <w:tcMar>
              <w:top w:w="80" w:type="dxa"/>
              <w:left w:w="80" w:type="dxa"/>
              <w:bottom w:w="80" w:type="dxa"/>
              <w:right w:w="80" w:type="dxa"/>
            </w:tcMar>
          </w:tcPr>
          <w:p w14:paraId="768AC133" w14:textId="5DFD0089"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8</w:t>
            </w:r>
            <w:r>
              <w:rPr>
                <w:rFonts w:ascii="Book Antiqua" w:hAnsi="Book Antiqua"/>
                <w:szCs w:val="24"/>
                <w:lang w:eastAsia="zh-TW"/>
              </w:rPr>
              <w:t>]</w:t>
            </w:r>
          </w:p>
        </w:tc>
      </w:tr>
      <w:tr w:rsidR="00B6222D" w:rsidRPr="00CA16A9" w14:paraId="418A3785" w14:textId="77777777" w:rsidTr="005318C1">
        <w:trPr>
          <w:trHeight w:val="1220"/>
        </w:trPr>
        <w:tc>
          <w:tcPr>
            <w:tcW w:w="1440" w:type="dxa"/>
            <w:tcBorders>
              <w:top w:val="nil"/>
              <w:left w:val="nil"/>
              <w:bottom w:val="nil"/>
              <w:right w:val="nil"/>
            </w:tcBorders>
            <w:shd w:val="clear" w:color="auto" w:fill="auto"/>
            <w:tcMar>
              <w:top w:w="80" w:type="dxa"/>
              <w:left w:w="80" w:type="dxa"/>
              <w:bottom w:w="80" w:type="dxa"/>
              <w:right w:w="80" w:type="dxa"/>
            </w:tcMar>
          </w:tcPr>
          <w:p w14:paraId="034F819E" w14:textId="2CCE6655"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27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auto"/>
            <w:tcMar>
              <w:top w:w="80" w:type="dxa"/>
              <w:left w:w="80" w:type="dxa"/>
              <w:bottom w:w="80" w:type="dxa"/>
              <w:right w:w="80" w:type="dxa"/>
            </w:tcMar>
          </w:tcPr>
          <w:p w14:paraId="1C2C3A81"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Unknown</w:t>
            </w:r>
          </w:p>
        </w:tc>
        <w:tc>
          <w:tcPr>
            <w:tcW w:w="1620" w:type="dxa"/>
            <w:tcBorders>
              <w:top w:val="nil"/>
              <w:left w:val="nil"/>
              <w:bottom w:val="nil"/>
              <w:right w:val="nil"/>
            </w:tcBorders>
            <w:shd w:val="clear" w:color="auto" w:fill="auto"/>
            <w:tcMar>
              <w:top w:w="80" w:type="dxa"/>
              <w:left w:w="80" w:type="dxa"/>
              <w:bottom w:w="80" w:type="dxa"/>
              <w:right w:w="80" w:type="dxa"/>
            </w:tcMar>
          </w:tcPr>
          <w:p w14:paraId="67CD31DE" w14:textId="4A9312BF"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Spontaneous </w:t>
            </w:r>
            <w:r w:rsidR="00D24E3D">
              <w:rPr>
                <w:rFonts w:ascii="Book Antiqua" w:hAnsi="Book Antiqua"/>
                <w:szCs w:val="24"/>
              </w:rPr>
              <w:t>a</w:t>
            </w:r>
            <w:r w:rsidR="00D24E3D" w:rsidRPr="00CA16A9">
              <w:rPr>
                <w:rFonts w:ascii="Book Antiqua" w:hAnsi="Book Antiqua"/>
                <w:szCs w:val="24"/>
              </w:rPr>
              <w:t>bortion</w:t>
            </w:r>
          </w:p>
        </w:tc>
        <w:tc>
          <w:tcPr>
            <w:tcW w:w="810" w:type="dxa"/>
            <w:tcBorders>
              <w:top w:val="nil"/>
              <w:left w:val="nil"/>
              <w:bottom w:val="nil"/>
              <w:right w:val="nil"/>
            </w:tcBorders>
            <w:shd w:val="clear" w:color="auto" w:fill="auto"/>
            <w:tcMar>
              <w:top w:w="80" w:type="dxa"/>
              <w:left w:w="80" w:type="dxa"/>
              <w:bottom w:w="80" w:type="dxa"/>
              <w:right w:w="80" w:type="dxa"/>
            </w:tcMar>
          </w:tcPr>
          <w:p w14:paraId="45FEFBAC"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auto"/>
            <w:tcMar>
              <w:top w:w="80" w:type="dxa"/>
              <w:left w:w="80" w:type="dxa"/>
              <w:bottom w:w="80" w:type="dxa"/>
              <w:right w:w="80" w:type="dxa"/>
            </w:tcMar>
          </w:tcPr>
          <w:p w14:paraId="6209D025"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auto"/>
            <w:tcMar>
              <w:top w:w="80" w:type="dxa"/>
              <w:left w:w="80" w:type="dxa"/>
              <w:bottom w:w="80" w:type="dxa"/>
              <w:right w:w="80" w:type="dxa"/>
            </w:tcMar>
          </w:tcPr>
          <w:p w14:paraId="2D831367" w14:textId="19E0D33B" w:rsidR="00B6222D" w:rsidRPr="00CA16A9" w:rsidRDefault="00925B01" w:rsidP="00C75642">
            <w:pPr>
              <w:pStyle w:val="A7"/>
              <w:spacing w:after="0" w:line="360" w:lineRule="auto"/>
              <w:rPr>
                <w:rFonts w:ascii="Book Antiqua" w:hAnsi="Book Antiqua"/>
                <w:szCs w:val="24"/>
              </w:rPr>
            </w:pPr>
            <w:r w:rsidRPr="00CA16A9">
              <w:rPr>
                <w:rFonts w:ascii="Book Antiqua" w:hAnsi="Book Antiqua"/>
                <w:szCs w:val="24"/>
              </w:rPr>
              <w:t>Lung</w:t>
            </w:r>
            <w:r>
              <w:rPr>
                <w:rFonts w:ascii="Book Antiqua" w:hAnsi="Book Antiqua"/>
                <w:szCs w:val="24"/>
              </w:rPr>
              <w:t xml:space="preserve"> </w:t>
            </w:r>
            <w:r w:rsidRPr="00CA16A9">
              <w:rPr>
                <w:rFonts w:ascii="Book Antiqua" w:hAnsi="Book Antiqua"/>
                <w:szCs w:val="24"/>
              </w:rPr>
              <w:t>metastasis</w:t>
            </w:r>
          </w:p>
        </w:tc>
        <w:tc>
          <w:tcPr>
            <w:tcW w:w="720" w:type="dxa"/>
            <w:tcBorders>
              <w:top w:val="nil"/>
              <w:left w:val="nil"/>
              <w:bottom w:val="nil"/>
              <w:right w:val="nil"/>
            </w:tcBorders>
            <w:shd w:val="clear" w:color="auto" w:fill="auto"/>
            <w:tcMar>
              <w:top w:w="80" w:type="dxa"/>
              <w:left w:w="80" w:type="dxa"/>
              <w:bottom w:w="80" w:type="dxa"/>
              <w:right w:w="80" w:type="dxa"/>
            </w:tcMar>
          </w:tcPr>
          <w:p w14:paraId="188C28D8"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auto"/>
            <w:tcMar>
              <w:top w:w="80" w:type="dxa"/>
              <w:left w:w="80" w:type="dxa"/>
              <w:bottom w:w="80" w:type="dxa"/>
              <w:right w:w="80" w:type="dxa"/>
            </w:tcMar>
          </w:tcPr>
          <w:p w14:paraId="54079273" w14:textId="03741FA0"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22</w:t>
            </w:r>
            <w:r>
              <w:rPr>
                <w:rFonts w:ascii="Book Antiqua" w:hAnsi="Book Antiqua"/>
                <w:szCs w:val="24"/>
                <w:lang w:eastAsia="zh-TW"/>
              </w:rPr>
              <w:t>]</w:t>
            </w:r>
          </w:p>
        </w:tc>
      </w:tr>
      <w:tr w:rsidR="00B6222D" w:rsidRPr="00CA16A9" w14:paraId="2086406E" w14:textId="77777777" w:rsidTr="005318C1">
        <w:trPr>
          <w:trHeight w:val="1220"/>
        </w:trPr>
        <w:tc>
          <w:tcPr>
            <w:tcW w:w="1440" w:type="dxa"/>
            <w:tcBorders>
              <w:top w:val="nil"/>
              <w:left w:val="nil"/>
              <w:bottom w:val="nil"/>
              <w:right w:val="nil"/>
            </w:tcBorders>
            <w:shd w:val="clear" w:color="auto" w:fill="FFFFFF" w:themeFill="background1"/>
            <w:tcMar>
              <w:top w:w="80" w:type="dxa"/>
              <w:left w:w="80" w:type="dxa"/>
              <w:bottom w:w="80" w:type="dxa"/>
              <w:right w:w="80" w:type="dxa"/>
            </w:tcMar>
          </w:tcPr>
          <w:p w14:paraId="6E80B8D0" w14:textId="67538CB0"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21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FFFFFF" w:themeFill="background1"/>
            <w:tcMar>
              <w:top w:w="80" w:type="dxa"/>
              <w:left w:w="80" w:type="dxa"/>
              <w:bottom w:w="80" w:type="dxa"/>
              <w:right w:w="80" w:type="dxa"/>
            </w:tcMar>
          </w:tcPr>
          <w:p w14:paraId="5B3EF90C" w14:textId="13178A30"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1100000</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19E53A5F" w14:textId="0743112B"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Spontaneous </w:t>
            </w:r>
            <w:r w:rsidR="00D24E3D">
              <w:rPr>
                <w:rFonts w:ascii="Book Antiqua" w:hAnsi="Book Antiqua"/>
                <w:szCs w:val="24"/>
              </w:rPr>
              <w:t>a</w:t>
            </w:r>
            <w:r w:rsidR="00D24E3D" w:rsidRPr="00CA16A9">
              <w:rPr>
                <w:rFonts w:ascii="Book Antiqua" w:hAnsi="Book Antiqua"/>
                <w:szCs w:val="24"/>
              </w:rPr>
              <w:t>bortion</w:t>
            </w:r>
          </w:p>
        </w:tc>
        <w:tc>
          <w:tcPr>
            <w:tcW w:w="810" w:type="dxa"/>
            <w:tcBorders>
              <w:top w:val="nil"/>
              <w:left w:val="nil"/>
              <w:bottom w:val="nil"/>
              <w:right w:val="nil"/>
            </w:tcBorders>
            <w:shd w:val="clear" w:color="auto" w:fill="FFFFFF" w:themeFill="background1"/>
            <w:tcMar>
              <w:top w:w="80" w:type="dxa"/>
              <w:left w:w="80" w:type="dxa"/>
              <w:bottom w:w="80" w:type="dxa"/>
              <w:right w:w="80" w:type="dxa"/>
            </w:tcMar>
          </w:tcPr>
          <w:p w14:paraId="09FD0F6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FFFFFF" w:themeFill="background1"/>
            <w:tcMar>
              <w:top w:w="80" w:type="dxa"/>
              <w:left w:w="80" w:type="dxa"/>
              <w:bottom w:w="80" w:type="dxa"/>
              <w:right w:w="80" w:type="dxa"/>
            </w:tcMar>
          </w:tcPr>
          <w:p w14:paraId="4C44A16F"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7FF1EFF2"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FFFFFF" w:themeFill="background1"/>
            <w:tcMar>
              <w:top w:w="80" w:type="dxa"/>
              <w:left w:w="80" w:type="dxa"/>
              <w:bottom w:w="80" w:type="dxa"/>
              <w:right w:w="80" w:type="dxa"/>
            </w:tcMar>
          </w:tcPr>
          <w:p w14:paraId="7F8F01D5"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FFFFFF" w:themeFill="background1"/>
            <w:tcMar>
              <w:top w:w="80" w:type="dxa"/>
              <w:left w:w="80" w:type="dxa"/>
              <w:bottom w:w="80" w:type="dxa"/>
              <w:right w:w="80" w:type="dxa"/>
            </w:tcMar>
          </w:tcPr>
          <w:p w14:paraId="2C465060" w14:textId="7D369E77"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23</w:t>
            </w:r>
            <w:r>
              <w:rPr>
                <w:rFonts w:ascii="Book Antiqua" w:hAnsi="Book Antiqua"/>
                <w:szCs w:val="24"/>
                <w:lang w:eastAsia="zh-TW"/>
              </w:rPr>
              <w:t>]</w:t>
            </w:r>
          </w:p>
        </w:tc>
      </w:tr>
      <w:tr w:rsidR="00B6222D" w:rsidRPr="00CA16A9" w14:paraId="688C7410" w14:textId="77777777" w:rsidTr="005318C1">
        <w:trPr>
          <w:trHeight w:val="1220"/>
        </w:trPr>
        <w:tc>
          <w:tcPr>
            <w:tcW w:w="1440" w:type="dxa"/>
            <w:tcBorders>
              <w:top w:val="nil"/>
              <w:left w:val="nil"/>
              <w:bottom w:val="nil"/>
              <w:right w:val="nil"/>
            </w:tcBorders>
            <w:shd w:val="clear" w:color="auto" w:fill="auto"/>
            <w:tcMar>
              <w:top w:w="80" w:type="dxa"/>
              <w:left w:w="80" w:type="dxa"/>
              <w:bottom w:w="80" w:type="dxa"/>
              <w:right w:w="80" w:type="dxa"/>
            </w:tcMar>
          </w:tcPr>
          <w:p w14:paraId="59626F5C" w14:textId="121F5391"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23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auto"/>
            <w:tcMar>
              <w:top w:w="80" w:type="dxa"/>
              <w:left w:w="80" w:type="dxa"/>
              <w:bottom w:w="80" w:type="dxa"/>
              <w:right w:w="80" w:type="dxa"/>
            </w:tcMar>
          </w:tcPr>
          <w:p w14:paraId="30570D7D" w14:textId="484ECC73"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133100</w:t>
            </w:r>
          </w:p>
        </w:tc>
        <w:tc>
          <w:tcPr>
            <w:tcW w:w="1620" w:type="dxa"/>
            <w:tcBorders>
              <w:top w:val="nil"/>
              <w:left w:val="nil"/>
              <w:bottom w:val="nil"/>
              <w:right w:val="nil"/>
            </w:tcBorders>
            <w:shd w:val="clear" w:color="auto" w:fill="auto"/>
            <w:tcMar>
              <w:top w:w="80" w:type="dxa"/>
              <w:left w:w="80" w:type="dxa"/>
              <w:bottom w:w="80" w:type="dxa"/>
              <w:right w:w="80" w:type="dxa"/>
            </w:tcMar>
          </w:tcPr>
          <w:p w14:paraId="16AD51EC" w14:textId="32F641B0"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Spontaneous </w:t>
            </w:r>
            <w:r w:rsidR="00D24E3D">
              <w:rPr>
                <w:rFonts w:ascii="Book Antiqua" w:hAnsi="Book Antiqua"/>
                <w:szCs w:val="24"/>
              </w:rPr>
              <w:t>a</w:t>
            </w:r>
            <w:r w:rsidR="00D24E3D" w:rsidRPr="00CA16A9">
              <w:rPr>
                <w:rFonts w:ascii="Book Antiqua" w:hAnsi="Book Antiqua"/>
                <w:szCs w:val="24"/>
              </w:rPr>
              <w:t>bortion</w:t>
            </w:r>
          </w:p>
        </w:tc>
        <w:tc>
          <w:tcPr>
            <w:tcW w:w="810" w:type="dxa"/>
            <w:tcBorders>
              <w:top w:val="nil"/>
              <w:left w:val="nil"/>
              <w:bottom w:val="nil"/>
              <w:right w:val="nil"/>
            </w:tcBorders>
            <w:shd w:val="clear" w:color="auto" w:fill="auto"/>
            <w:tcMar>
              <w:top w:w="80" w:type="dxa"/>
              <w:left w:w="80" w:type="dxa"/>
              <w:bottom w:w="80" w:type="dxa"/>
              <w:right w:w="80" w:type="dxa"/>
            </w:tcMar>
          </w:tcPr>
          <w:p w14:paraId="122C989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auto"/>
            <w:tcMar>
              <w:top w:w="80" w:type="dxa"/>
              <w:left w:w="80" w:type="dxa"/>
              <w:bottom w:w="80" w:type="dxa"/>
              <w:right w:w="80" w:type="dxa"/>
            </w:tcMar>
          </w:tcPr>
          <w:p w14:paraId="53E681C4"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620" w:type="dxa"/>
            <w:tcBorders>
              <w:top w:val="nil"/>
              <w:left w:val="nil"/>
              <w:bottom w:val="nil"/>
              <w:right w:val="nil"/>
            </w:tcBorders>
            <w:shd w:val="clear" w:color="auto" w:fill="auto"/>
            <w:tcMar>
              <w:top w:w="80" w:type="dxa"/>
              <w:left w:w="80" w:type="dxa"/>
              <w:bottom w:w="80" w:type="dxa"/>
              <w:right w:w="80" w:type="dxa"/>
            </w:tcMar>
          </w:tcPr>
          <w:p w14:paraId="4D0D1CC9"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auto"/>
            <w:tcMar>
              <w:top w:w="80" w:type="dxa"/>
              <w:left w:w="80" w:type="dxa"/>
              <w:bottom w:w="80" w:type="dxa"/>
              <w:right w:w="80" w:type="dxa"/>
            </w:tcMar>
          </w:tcPr>
          <w:p w14:paraId="0B162A08"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auto"/>
            <w:tcMar>
              <w:top w:w="80" w:type="dxa"/>
              <w:left w:w="80" w:type="dxa"/>
              <w:bottom w:w="80" w:type="dxa"/>
              <w:right w:w="80" w:type="dxa"/>
            </w:tcMar>
          </w:tcPr>
          <w:p w14:paraId="6C5734AB" w14:textId="708193D3"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24</w:t>
            </w:r>
            <w:r>
              <w:rPr>
                <w:rFonts w:ascii="Book Antiqua" w:hAnsi="Book Antiqua"/>
                <w:szCs w:val="24"/>
                <w:lang w:eastAsia="zh-TW"/>
              </w:rPr>
              <w:t>]</w:t>
            </w:r>
          </w:p>
        </w:tc>
      </w:tr>
      <w:tr w:rsidR="00B6222D" w:rsidRPr="00CA16A9" w14:paraId="53B031F1" w14:textId="77777777" w:rsidTr="005318C1">
        <w:trPr>
          <w:trHeight w:val="775"/>
        </w:trPr>
        <w:tc>
          <w:tcPr>
            <w:tcW w:w="1440" w:type="dxa"/>
            <w:tcBorders>
              <w:top w:val="nil"/>
              <w:left w:val="nil"/>
              <w:bottom w:val="nil"/>
              <w:right w:val="nil"/>
            </w:tcBorders>
            <w:shd w:val="clear" w:color="auto" w:fill="FFFFFF" w:themeFill="background1"/>
            <w:tcMar>
              <w:top w:w="80" w:type="dxa"/>
              <w:left w:w="80" w:type="dxa"/>
              <w:bottom w:w="80" w:type="dxa"/>
              <w:right w:w="80" w:type="dxa"/>
            </w:tcMar>
          </w:tcPr>
          <w:p w14:paraId="6F4D7209" w14:textId="5A82CDF1"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15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FFFFFF" w:themeFill="background1"/>
            <w:tcMar>
              <w:top w:w="80" w:type="dxa"/>
              <w:left w:w="80" w:type="dxa"/>
              <w:bottom w:w="80" w:type="dxa"/>
              <w:right w:w="80" w:type="dxa"/>
            </w:tcMar>
          </w:tcPr>
          <w:p w14:paraId="091CB683" w14:textId="74CFC6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600000</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2D92812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Hysterectomy</w:t>
            </w:r>
          </w:p>
        </w:tc>
        <w:tc>
          <w:tcPr>
            <w:tcW w:w="810" w:type="dxa"/>
            <w:tcBorders>
              <w:top w:val="nil"/>
              <w:left w:val="nil"/>
              <w:bottom w:val="nil"/>
              <w:right w:val="nil"/>
            </w:tcBorders>
            <w:shd w:val="clear" w:color="auto" w:fill="FFFFFF" w:themeFill="background1"/>
            <w:tcMar>
              <w:top w:w="80" w:type="dxa"/>
              <w:left w:w="80" w:type="dxa"/>
              <w:bottom w:w="80" w:type="dxa"/>
              <w:right w:w="80" w:type="dxa"/>
            </w:tcMar>
          </w:tcPr>
          <w:p w14:paraId="68718C88"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FFFFFF" w:themeFill="background1"/>
            <w:tcMar>
              <w:top w:w="80" w:type="dxa"/>
              <w:left w:w="80" w:type="dxa"/>
              <w:bottom w:w="80" w:type="dxa"/>
              <w:right w:w="80" w:type="dxa"/>
            </w:tcMar>
          </w:tcPr>
          <w:p w14:paraId="672935AA"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32FCA90E"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FFFFFF" w:themeFill="background1"/>
            <w:tcMar>
              <w:top w:w="80" w:type="dxa"/>
              <w:left w:w="80" w:type="dxa"/>
              <w:bottom w:w="80" w:type="dxa"/>
              <w:right w:w="80" w:type="dxa"/>
            </w:tcMar>
          </w:tcPr>
          <w:p w14:paraId="21EE3FF3"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FFFFFF" w:themeFill="background1"/>
            <w:tcMar>
              <w:top w:w="80" w:type="dxa"/>
              <w:left w:w="80" w:type="dxa"/>
              <w:bottom w:w="80" w:type="dxa"/>
              <w:right w:w="80" w:type="dxa"/>
            </w:tcMar>
          </w:tcPr>
          <w:p w14:paraId="4C181A27" w14:textId="45AA5946" w:rsidR="00B6222D" w:rsidRPr="00CA16A9" w:rsidRDefault="00925B01" w:rsidP="00C75642">
            <w:pPr>
              <w:pStyle w:val="A7"/>
              <w:spacing w:after="0" w:line="360" w:lineRule="auto"/>
              <w:rPr>
                <w:rFonts w:ascii="Book Antiqua" w:hAnsi="Book Antiqua"/>
                <w:szCs w:val="24"/>
              </w:rPr>
            </w:pPr>
            <w:r>
              <w:rPr>
                <w:rFonts w:ascii="Book Antiqua" w:hAnsi="Book Antiqua"/>
                <w:szCs w:val="24"/>
                <w:lang w:eastAsia="zh-TW"/>
              </w:rPr>
              <w:t>[</w:t>
            </w:r>
            <w:r w:rsidR="00B6222D" w:rsidRPr="00CA16A9">
              <w:rPr>
                <w:rFonts w:ascii="Book Antiqua" w:hAnsi="Book Antiqua"/>
                <w:szCs w:val="24"/>
                <w:lang w:eastAsia="zh-TW"/>
              </w:rPr>
              <w:t>16</w:t>
            </w:r>
            <w:r>
              <w:rPr>
                <w:rFonts w:ascii="Book Antiqua" w:hAnsi="Book Antiqua"/>
                <w:szCs w:val="24"/>
                <w:lang w:eastAsia="zh-TW"/>
              </w:rPr>
              <w:t>]</w:t>
            </w:r>
          </w:p>
        </w:tc>
      </w:tr>
      <w:tr w:rsidR="00B6222D" w:rsidRPr="00CA16A9" w14:paraId="2DC9AA28" w14:textId="77777777" w:rsidTr="005318C1">
        <w:trPr>
          <w:trHeight w:val="775"/>
        </w:trPr>
        <w:tc>
          <w:tcPr>
            <w:tcW w:w="1440" w:type="dxa"/>
            <w:tcBorders>
              <w:top w:val="nil"/>
              <w:left w:val="nil"/>
              <w:bottom w:val="nil"/>
              <w:right w:val="nil"/>
            </w:tcBorders>
            <w:shd w:val="clear" w:color="auto" w:fill="auto"/>
            <w:tcMar>
              <w:top w:w="80" w:type="dxa"/>
              <w:left w:w="80" w:type="dxa"/>
              <w:bottom w:w="80" w:type="dxa"/>
              <w:right w:w="80" w:type="dxa"/>
            </w:tcMar>
          </w:tcPr>
          <w:p w14:paraId="2978DA58" w14:textId="58DD187F" w:rsidR="00B6222D" w:rsidRPr="00CA16A9" w:rsidRDefault="00B6222D" w:rsidP="00C75642">
            <w:pPr>
              <w:pStyle w:val="A7"/>
              <w:tabs>
                <w:tab w:val="left" w:pos="659"/>
              </w:tabs>
              <w:spacing w:after="0" w:line="360" w:lineRule="auto"/>
              <w:rPr>
                <w:rFonts w:ascii="Book Antiqua" w:hAnsi="Book Antiqua"/>
                <w:szCs w:val="24"/>
              </w:rPr>
            </w:pPr>
            <w:r w:rsidRPr="00CA16A9">
              <w:rPr>
                <w:rFonts w:ascii="Book Antiqua" w:hAnsi="Book Antiqua"/>
                <w:szCs w:val="24"/>
              </w:rPr>
              <w:t xml:space="preserve">27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auto"/>
            <w:tcMar>
              <w:top w:w="80" w:type="dxa"/>
              <w:left w:w="80" w:type="dxa"/>
              <w:bottom w:w="80" w:type="dxa"/>
              <w:right w:w="80" w:type="dxa"/>
            </w:tcMar>
          </w:tcPr>
          <w:p w14:paraId="1C5D3C1C"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Unknown</w:t>
            </w:r>
          </w:p>
        </w:tc>
        <w:tc>
          <w:tcPr>
            <w:tcW w:w="1620" w:type="dxa"/>
            <w:tcBorders>
              <w:top w:val="nil"/>
              <w:left w:val="nil"/>
              <w:bottom w:val="nil"/>
              <w:right w:val="nil"/>
            </w:tcBorders>
            <w:shd w:val="clear" w:color="auto" w:fill="auto"/>
            <w:tcMar>
              <w:top w:w="80" w:type="dxa"/>
              <w:left w:w="80" w:type="dxa"/>
              <w:bottom w:w="80" w:type="dxa"/>
              <w:right w:w="80" w:type="dxa"/>
            </w:tcMar>
          </w:tcPr>
          <w:p w14:paraId="3FD7C55B" w14:textId="2C42D714"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Cesarean </w:t>
            </w:r>
            <w:r w:rsidR="00D24E3D">
              <w:rPr>
                <w:rFonts w:ascii="Book Antiqua" w:hAnsi="Book Antiqua"/>
                <w:szCs w:val="24"/>
              </w:rPr>
              <w:t>s</w:t>
            </w:r>
            <w:r w:rsidR="00D24E3D" w:rsidRPr="00CA16A9">
              <w:rPr>
                <w:rFonts w:ascii="Book Antiqua" w:hAnsi="Book Antiqua"/>
                <w:szCs w:val="24"/>
              </w:rPr>
              <w:t>ection</w:t>
            </w:r>
          </w:p>
        </w:tc>
        <w:tc>
          <w:tcPr>
            <w:tcW w:w="810" w:type="dxa"/>
            <w:tcBorders>
              <w:top w:val="nil"/>
              <w:left w:val="nil"/>
              <w:bottom w:val="nil"/>
              <w:right w:val="nil"/>
            </w:tcBorders>
            <w:shd w:val="clear" w:color="auto" w:fill="auto"/>
            <w:tcMar>
              <w:top w:w="80" w:type="dxa"/>
              <w:left w:w="80" w:type="dxa"/>
              <w:bottom w:w="80" w:type="dxa"/>
              <w:right w:w="80" w:type="dxa"/>
            </w:tcMar>
          </w:tcPr>
          <w:p w14:paraId="53BAFCF7"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auto"/>
            <w:tcMar>
              <w:top w:w="80" w:type="dxa"/>
              <w:left w:w="80" w:type="dxa"/>
              <w:bottom w:w="80" w:type="dxa"/>
              <w:right w:w="80" w:type="dxa"/>
            </w:tcMar>
          </w:tcPr>
          <w:p w14:paraId="47875F74"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620" w:type="dxa"/>
            <w:tcBorders>
              <w:top w:val="nil"/>
              <w:left w:val="nil"/>
              <w:bottom w:val="nil"/>
              <w:right w:val="nil"/>
            </w:tcBorders>
            <w:shd w:val="clear" w:color="auto" w:fill="auto"/>
            <w:tcMar>
              <w:top w:w="80" w:type="dxa"/>
              <w:left w:w="80" w:type="dxa"/>
              <w:bottom w:w="80" w:type="dxa"/>
              <w:right w:w="80" w:type="dxa"/>
            </w:tcMar>
          </w:tcPr>
          <w:p w14:paraId="2F65C92C"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auto"/>
            <w:tcMar>
              <w:top w:w="80" w:type="dxa"/>
              <w:left w:w="80" w:type="dxa"/>
              <w:bottom w:w="80" w:type="dxa"/>
              <w:right w:w="80" w:type="dxa"/>
            </w:tcMar>
          </w:tcPr>
          <w:p w14:paraId="6EE36344"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auto"/>
            <w:tcMar>
              <w:top w:w="80" w:type="dxa"/>
              <w:left w:w="80" w:type="dxa"/>
              <w:bottom w:w="80" w:type="dxa"/>
              <w:right w:w="80" w:type="dxa"/>
            </w:tcMar>
          </w:tcPr>
          <w:p w14:paraId="24641015" w14:textId="47F638F8" w:rsidR="00B6222D" w:rsidRPr="00CA16A9" w:rsidRDefault="00925B01" w:rsidP="00C75642">
            <w:pPr>
              <w:pStyle w:val="A7"/>
              <w:spacing w:after="0" w:line="360" w:lineRule="auto"/>
              <w:rPr>
                <w:rFonts w:ascii="Book Antiqua" w:hAnsi="Book Antiqua"/>
                <w:szCs w:val="24"/>
              </w:rPr>
            </w:pPr>
            <w:r>
              <w:rPr>
                <w:rFonts w:ascii="Book Antiqua" w:hAnsi="Book Antiqua"/>
                <w:szCs w:val="24"/>
              </w:rPr>
              <w:t>[</w:t>
            </w:r>
            <w:r w:rsidR="00B6222D" w:rsidRPr="00CA16A9">
              <w:rPr>
                <w:rFonts w:ascii="Book Antiqua" w:hAnsi="Book Antiqua"/>
                <w:szCs w:val="24"/>
              </w:rPr>
              <w:t>20</w:t>
            </w:r>
            <w:r>
              <w:rPr>
                <w:rFonts w:ascii="Book Antiqua" w:hAnsi="Book Antiqua"/>
                <w:szCs w:val="24"/>
              </w:rPr>
              <w:t>]</w:t>
            </w:r>
          </w:p>
        </w:tc>
      </w:tr>
      <w:tr w:rsidR="00B6222D" w:rsidRPr="00CA16A9" w14:paraId="576C1D84" w14:textId="77777777" w:rsidTr="005318C1">
        <w:trPr>
          <w:trHeight w:val="775"/>
        </w:trPr>
        <w:tc>
          <w:tcPr>
            <w:tcW w:w="1440" w:type="dxa"/>
            <w:tcBorders>
              <w:top w:val="nil"/>
              <w:left w:val="nil"/>
              <w:bottom w:val="nil"/>
              <w:right w:val="nil"/>
            </w:tcBorders>
            <w:shd w:val="clear" w:color="auto" w:fill="FFFFFF" w:themeFill="background1"/>
            <w:tcMar>
              <w:top w:w="80" w:type="dxa"/>
              <w:left w:w="80" w:type="dxa"/>
              <w:bottom w:w="80" w:type="dxa"/>
              <w:right w:w="80" w:type="dxa"/>
            </w:tcMar>
          </w:tcPr>
          <w:p w14:paraId="2C9180AC" w14:textId="188B685C"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23 </w:t>
            </w:r>
            <w:proofErr w:type="spellStart"/>
            <w:r w:rsidR="00925B01">
              <w:rPr>
                <w:rFonts w:ascii="Book Antiqua" w:hAnsi="Book Antiqua"/>
                <w:szCs w:val="24"/>
              </w:rPr>
              <w:t>wk</w:t>
            </w:r>
            <w:proofErr w:type="spellEnd"/>
          </w:p>
        </w:tc>
        <w:tc>
          <w:tcPr>
            <w:tcW w:w="1350" w:type="dxa"/>
            <w:tcBorders>
              <w:top w:val="nil"/>
              <w:left w:val="nil"/>
              <w:bottom w:val="nil"/>
              <w:right w:val="nil"/>
            </w:tcBorders>
            <w:shd w:val="clear" w:color="auto" w:fill="FFFFFF" w:themeFill="background1"/>
            <w:tcMar>
              <w:top w:w="80" w:type="dxa"/>
              <w:left w:w="80" w:type="dxa"/>
              <w:bottom w:w="80" w:type="dxa"/>
              <w:right w:w="80" w:type="dxa"/>
            </w:tcMar>
          </w:tcPr>
          <w:p w14:paraId="65020C8A" w14:textId="5FD7A424" w:rsidR="00B6222D" w:rsidRPr="00CA16A9" w:rsidRDefault="00B6222D" w:rsidP="00C75642">
            <w:pPr>
              <w:pStyle w:val="A7"/>
              <w:widowControl/>
              <w:spacing w:after="0" w:line="360" w:lineRule="auto"/>
              <w:rPr>
                <w:rFonts w:ascii="Book Antiqua" w:hAnsi="Book Antiqua"/>
                <w:szCs w:val="24"/>
              </w:rPr>
            </w:pPr>
            <w:r w:rsidRPr="00CA16A9">
              <w:rPr>
                <w:rFonts w:ascii="Book Antiqua" w:hAnsi="Book Antiqua"/>
                <w:szCs w:val="24"/>
              </w:rPr>
              <w:t>76642</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1AA803F8" w14:textId="1B41E173"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Cesarean </w:t>
            </w:r>
            <w:r w:rsidR="00D24E3D">
              <w:rPr>
                <w:rFonts w:ascii="Book Antiqua" w:hAnsi="Book Antiqua"/>
                <w:szCs w:val="24"/>
              </w:rPr>
              <w:t>s</w:t>
            </w:r>
            <w:r w:rsidR="00D24E3D" w:rsidRPr="00CA16A9">
              <w:rPr>
                <w:rFonts w:ascii="Book Antiqua" w:hAnsi="Book Antiqua"/>
                <w:szCs w:val="24"/>
              </w:rPr>
              <w:t>ection</w:t>
            </w:r>
          </w:p>
        </w:tc>
        <w:tc>
          <w:tcPr>
            <w:tcW w:w="810" w:type="dxa"/>
            <w:tcBorders>
              <w:top w:val="nil"/>
              <w:left w:val="nil"/>
              <w:bottom w:val="nil"/>
              <w:right w:val="nil"/>
            </w:tcBorders>
            <w:shd w:val="clear" w:color="auto" w:fill="FFFFFF" w:themeFill="background1"/>
            <w:tcMar>
              <w:top w:w="80" w:type="dxa"/>
              <w:left w:w="80" w:type="dxa"/>
              <w:bottom w:w="80" w:type="dxa"/>
              <w:right w:w="80" w:type="dxa"/>
            </w:tcMar>
          </w:tcPr>
          <w:p w14:paraId="3AAD01E8"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nil"/>
              <w:right w:val="nil"/>
            </w:tcBorders>
            <w:shd w:val="clear" w:color="auto" w:fill="FFFFFF" w:themeFill="background1"/>
            <w:tcMar>
              <w:top w:w="80" w:type="dxa"/>
              <w:left w:w="80" w:type="dxa"/>
              <w:bottom w:w="80" w:type="dxa"/>
              <w:right w:w="80" w:type="dxa"/>
            </w:tcMar>
          </w:tcPr>
          <w:p w14:paraId="1A2EFFB2"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620" w:type="dxa"/>
            <w:tcBorders>
              <w:top w:val="nil"/>
              <w:left w:val="nil"/>
              <w:bottom w:val="nil"/>
              <w:right w:val="nil"/>
            </w:tcBorders>
            <w:shd w:val="clear" w:color="auto" w:fill="FFFFFF" w:themeFill="background1"/>
            <w:tcMar>
              <w:top w:w="80" w:type="dxa"/>
              <w:left w:w="80" w:type="dxa"/>
              <w:bottom w:w="80" w:type="dxa"/>
              <w:right w:w="80" w:type="dxa"/>
            </w:tcMar>
          </w:tcPr>
          <w:p w14:paraId="1813FE0C"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nil"/>
              <w:right w:val="nil"/>
            </w:tcBorders>
            <w:shd w:val="clear" w:color="auto" w:fill="FFFFFF" w:themeFill="background1"/>
            <w:tcMar>
              <w:top w:w="80" w:type="dxa"/>
              <w:left w:w="80" w:type="dxa"/>
              <w:bottom w:w="80" w:type="dxa"/>
              <w:right w:w="80" w:type="dxa"/>
            </w:tcMar>
          </w:tcPr>
          <w:p w14:paraId="5205D68B"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260" w:type="dxa"/>
            <w:tcBorders>
              <w:top w:val="nil"/>
              <w:left w:val="nil"/>
              <w:bottom w:val="nil"/>
              <w:right w:val="nil"/>
            </w:tcBorders>
            <w:shd w:val="clear" w:color="auto" w:fill="FFFFFF" w:themeFill="background1"/>
            <w:tcMar>
              <w:top w:w="80" w:type="dxa"/>
              <w:left w:w="80" w:type="dxa"/>
              <w:bottom w:w="80" w:type="dxa"/>
              <w:right w:w="80" w:type="dxa"/>
            </w:tcMar>
          </w:tcPr>
          <w:p w14:paraId="45047793" w14:textId="79B10365" w:rsidR="00B6222D" w:rsidRPr="00CA16A9" w:rsidRDefault="00925B01" w:rsidP="00C75642">
            <w:pPr>
              <w:pStyle w:val="A7"/>
              <w:spacing w:after="0" w:line="360" w:lineRule="auto"/>
              <w:rPr>
                <w:rFonts w:ascii="Book Antiqua" w:hAnsi="Book Antiqua"/>
                <w:szCs w:val="24"/>
              </w:rPr>
            </w:pPr>
            <w:r>
              <w:rPr>
                <w:rFonts w:ascii="Book Antiqua" w:hAnsi="Book Antiqua"/>
                <w:szCs w:val="24"/>
              </w:rPr>
              <w:t>[</w:t>
            </w:r>
            <w:r w:rsidR="00B6222D" w:rsidRPr="00CA16A9">
              <w:rPr>
                <w:rFonts w:ascii="Book Antiqua" w:hAnsi="Book Antiqua"/>
                <w:szCs w:val="24"/>
              </w:rPr>
              <w:t>21</w:t>
            </w:r>
            <w:r>
              <w:rPr>
                <w:rFonts w:ascii="Book Antiqua" w:hAnsi="Book Antiqua"/>
                <w:szCs w:val="24"/>
              </w:rPr>
              <w:t>]</w:t>
            </w:r>
          </w:p>
        </w:tc>
      </w:tr>
      <w:tr w:rsidR="00B6222D" w:rsidRPr="00CA16A9" w14:paraId="7FFC56F5" w14:textId="77777777" w:rsidTr="005318C1">
        <w:trPr>
          <w:trHeight w:val="775"/>
        </w:trPr>
        <w:tc>
          <w:tcPr>
            <w:tcW w:w="1440" w:type="dxa"/>
            <w:tcBorders>
              <w:top w:val="nil"/>
              <w:left w:val="nil"/>
              <w:bottom w:val="single" w:sz="8" w:space="0" w:color="000000"/>
              <w:right w:val="nil"/>
            </w:tcBorders>
            <w:shd w:val="clear" w:color="auto" w:fill="auto"/>
            <w:tcMar>
              <w:top w:w="80" w:type="dxa"/>
              <w:left w:w="80" w:type="dxa"/>
              <w:bottom w:w="80" w:type="dxa"/>
              <w:right w:w="80" w:type="dxa"/>
            </w:tcMar>
          </w:tcPr>
          <w:p w14:paraId="69B525FF" w14:textId="2B843C74"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 xml:space="preserve">23 </w:t>
            </w:r>
            <w:proofErr w:type="spellStart"/>
            <w:r w:rsidR="00925B01">
              <w:rPr>
                <w:rFonts w:ascii="Book Antiqua" w:hAnsi="Book Antiqua"/>
                <w:szCs w:val="24"/>
              </w:rPr>
              <w:t>wk</w:t>
            </w:r>
            <w:proofErr w:type="spellEnd"/>
          </w:p>
        </w:tc>
        <w:tc>
          <w:tcPr>
            <w:tcW w:w="1350" w:type="dxa"/>
            <w:tcBorders>
              <w:top w:val="nil"/>
              <w:left w:val="nil"/>
              <w:bottom w:val="single" w:sz="8" w:space="0" w:color="000000"/>
              <w:right w:val="nil"/>
            </w:tcBorders>
            <w:shd w:val="clear" w:color="auto" w:fill="auto"/>
            <w:tcMar>
              <w:top w:w="80" w:type="dxa"/>
              <w:left w:w="80" w:type="dxa"/>
              <w:bottom w:w="80" w:type="dxa"/>
              <w:right w:w="80" w:type="dxa"/>
            </w:tcMar>
          </w:tcPr>
          <w:p w14:paraId="657F87B1" w14:textId="6EC0DE3B"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510427</w:t>
            </w:r>
          </w:p>
        </w:tc>
        <w:tc>
          <w:tcPr>
            <w:tcW w:w="1620" w:type="dxa"/>
            <w:tcBorders>
              <w:top w:val="nil"/>
              <w:left w:val="nil"/>
              <w:bottom w:val="single" w:sz="8" w:space="0" w:color="000000"/>
              <w:right w:val="nil"/>
            </w:tcBorders>
            <w:shd w:val="clear" w:color="auto" w:fill="auto"/>
            <w:tcMar>
              <w:top w:w="80" w:type="dxa"/>
              <w:left w:w="80" w:type="dxa"/>
              <w:bottom w:w="80" w:type="dxa"/>
              <w:right w:w="80" w:type="dxa"/>
            </w:tcMar>
          </w:tcPr>
          <w:p w14:paraId="68858C42" w14:textId="4972C1AF" w:rsidR="00B6222D" w:rsidRPr="00CA16A9" w:rsidRDefault="00B6222D">
            <w:pPr>
              <w:pStyle w:val="A7"/>
              <w:spacing w:after="0" w:line="360" w:lineRule="auto"/>
              <w:rPr>
                <w:rFonts w:ascii="Book Antiqua" w:hAnsi="Book Antiqua"/>
                <w:szCs w:val="24"/>
              </w:rPr>
            </w:pPr>
            <w:r w:rsidRPr="00CA16A9">
              <w:rPr>
                <w:rFonts w:ascii="Book Antiqua" w:hAnsi="Book Antiqua"/>
                <w:szCs w:val="24"/>
              </w:rPr>
              <w:t xml:space="preserve">Cesarean </w:t>
            </w:r>
            <w:r w:rsidR="00D24E3D">
              <w:rPr>
                <w:rFonts w:ascii="Book Antiqua" w:hAnsi="Book Antiqua"/>
                <w:szCs w:val="24"/>
              </w:rPr>
              <w:t>s</w:t>
            </w:r>
            <w:r w:rsidR="00D24E3D" w:rsidRPr="00CA16A9">
              <w:rPr>
                <w:rFonts w:ascii="Book Antiqua" w:hAnsi="Book Antiqua"/>
                <w:szCs w:val="24"/>
              </w:rPr>
              <w:t>ection</w:t>
            </w:r>
          </w:p>
        </w:tc>
        <w:tc>
          <w:tcPr>
            <w:tcW w:w="810" w:type="dxa"/>
            <w:tcBorders>
              <w:top w:val="nil"/>
              <w:left w:val="nil"/>
              <w:bottom w:val="single" w:sz="8" w:space="0" w:color="000000"/>
              <w:right w:val="nil"/>
            </w:tcBorders>
            <w:shd w:val="clear" w:color="auto" w:fill="auto"/>
            <w:tcMar>
              <w:top w:w="80" w:type="dxa"/>
              <w:left w:w="80" w:type="dxa"/>
              <w:bottom w:w="80" w:type="dxa"/>
              <w:right w:w="80" w:type="dxa"/>
            </w:tcMar>
          </w:tcPr>
          <w:p w14:paraId="66629C96"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530" w:type="dxa"/>
            <w:tcBorders>
              <w:top w:val="nil"/>
              <w:left w:val="nil"/>
              <w:bottom w:val="single" w:sz="8" w:space="0" w:color="000000"/>
              <w:right w:val="nil"/>
            </w:tcBorders>
            <w:shd w:val="clear" w:color="auto" w:fill="auto"/>
            <w:tcMar>
              <w:top w:w="80" w:type="dxa"/>
              <w:left w:w="80" w:type="dxa"/>
              <w:bottom w:w="80" w:type="dxa"/>
              <w:right w:w="80" w:type="dxa"/>
            </w:tcMar>
          </w:tcPr>
          <w:p w14:paraId="701E13CF"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1620" w:type="dxa"/>
            <w:tcBorders>
              <w:top w:val="nil"/>
              <w:left w:val="nil"/>
              <w:bottom w:val="single" w:sz="8" w:space="0" w:color="000000"/>
              <w:right w:val="nil"/>
            </w:tcBorders>
            <w:shd w:val="clear" w:color="auto" w:fill="auto"/>
            <w:tcMar>
              <w:top w:w="80" w:type="dxa"/>
              <w:left w:w="80" w:type="dxa"/>
              <w:bottom w:w="80" w:type="dxa"/>
              <w:right w:w="80" w:type="dxa"/>
            </w:tcMar>
          </w:tcPr>
          <w:p w14:paraId="4CEAECED"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No</w:t>
            </w:r>
          </w:p>
        </w:tc>
        <w:tc>
          <w:tcPr>
            <w:tcW w:w="720" w:type="dxa"/>
            <w:tcBorders>
              <w:top w:val="nil"/>
              <w:left w:val="nil"/>
              <w:bottom w:val="single" w:sz="8" w:space="0" w:color="000000"/>
              <w:right w:val="nil"/>
            </w:tcBorders>
            <w:shd w:val="clear" w:color="auto" w:fill="auto"/>
            <w:tcMar>
              <w:top w:w="80" w:type="dxa"/>
              <w:left w:w="80" w:type="dxa"/>
              <w:bottom w:w="80" w:type="dxa"/>
              <w:right w:w="80" w:type="dxa"/>
            </w:tcMar>
          </w:tcPr>
          <w:p w14:paraId="6B901C55"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Yes</w:t>
            </w:r>
          </w:p>
        </w:tc>
        <w:tc>
          <w:tcPr>
            <w:tcW w:w="1260" w:type="dxa"/>
            <w:tcBorders>
              <w:top w:val="nil"/>
              <w:left w:val="nil"/>
              <w:bottom w:val="single" w:sz="8" w:space="0" w:color="000000"/>
              <w:right w:val="nil"/>
            </w:tcBorders>
            <w:shd w:val="clear" w:color="auto" w:fill="auto"/>
            <w:tcMar>
              <w:top w:w="80" w:type="dxa"/>
              <w:left w:w="80" w:type="dxa"/>
              <w:bottom w:w="80" w:type="dxa"/>
              <w:right w:w="80" w:type="dxa"/>
            </w:tcMar>
          </w:tcPr>
          <w:p w14:paraId="129BD9B9" w14:textId="77777777" w:rsidR="00B6222D" w:rsidRPr="00CA16A9" w:rsidRDefault="00B6222D" w:rsidP="00C75642">
            <w:pPr>
              <w:pStyle w:val="A7"/>
              <w:spacing w:after="0" w:line="360" w:lineRule="auto"/>
              <w:rPr>
                <w:rFonts w:ascii="Book Antiqua" w:hAnsi="Book Antiqua"/>
                <w:szCs w:val="24"/>
              </w:rPr>
            </w:pPr>
            <w:r w:rsidRPr="00CA16A9">
              <w:rPr>
                <w:rFonts w:ascii="Book Antiqua" w:hAnsi="Book Antiqua"/>
                <w:szCs w:val="24"/>
              </w:rPr>
              <w:t>Present</w:t>
            </w:r>
          </w:p>
        </w:tc>
      </w:tr>
    </w:tbl>
    <w:p w14:paraId="58EFDCF1" w14:textId="317662E5" w:rsidR="003901CA" w:rsidRPr="00925B01" w:rsidRDefault="00D24E3D"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imes New Roman" w:hAnsi="Book Antiqua" w:cs="Times New Roman"/>
        </w:rPr>
      </w:pPr>
      <w:r w:rsidRPr="00D24E3D">
        <w:rPr>
          <w:rFonts w:ascii="Book Antiqua" w:hAnsi="Book Antiqua"/>
        </w:rPr>
        <w:t xml:space="preserve">PHMCF: Partial </w:t>
      </w:r>
      <w:proofErr w:type="spellStart"/>
      <w:r w:rsidRPr="00D24E3D">
        <w:rPr>
          <w:rFonts w:ascii="Book Antiqua" w:hAnsi="Book Antiqua"/>
        </w:rPr>
        <w:t>hydatidiform</w:t>
      </w:r>
      <w:proofErr w:type="spellEnd"/>
      <w:r w:rsidRPr="00D24E3D">
        <w:rPr>
          <w:rFonts w:ascii="Book Antiqua" w:hAnsi="Book Antiqua"/>
        </w:rPr>
        <w:t xml:space="preserve"> mole and coexisting fetus</w:t>
      </w:r>
      <w:r>
        <w:rPr>
          <w:rFonts w:ascii="Book Antiqua" w:hAnsi="Book Antiqua"/>
        </w:rPr>
        <w:t xml:space="preserve">; </w:t>
      </w:r>
      <w:r w:rsidR="00B6222D" w:rsidRPr="00CA16A9">
        <w:rPr>
          <w:rFonts w:ascii="Book Antiqua" w:hAnsi="Book Antiqua"/>
        </w:rPr>
        <w:t>IVF-ET</w:t>
      </w:r>
      <w:r w:rsidR="00B6222D" w:rsidRPr="00CA16A9">
        <w:rPr>
          <w:rFonts w:ascii="Book Antiqua" w:eastAsia="PMingLiU" w:hAnsi="Book Antiqua"/>
          <w:lang w:eastAsia="zh-TW"/>
        </w:rPr>
        <w:t xml:space="preserve">: </w:t>
      </w:r>
      <w:r w:rsidR="00925B01" w:rsidRPr="00925B01">
        <w:rPr>
          <w:rFonts w:ascii="Book Antiqua" w:hAnsi="Book Antiqua"/>
          <w:i/>
          <w:iCs/>
        </w:rPr>
        <w:t xml:space="preserve">In </w:t>
      </w:r>
      <w:r w:rsidR="00B6222D" w:rsidRPr="00925B01">
        <w:rPr>
          <w:rFonts w:ascii="Book Antiqua" w:hAnsi="Book Antiqua"/>
          <w:i/>
          <w:iCs/>
        </w:rPr>
        <w:t>vitro</w:t>
      </w:r>
      <w:r w:rsidR="00233683" w:rsidRPr="00CA16A9">
        <w:rPr>
          <w:rFonts w:ascii="Book Antiqua" w:hAnsi="Book Antiqua"/>
        </w:rPr>
        <w:t xml:space="preserve"> </w:t>
      </w:r>
      <w:r w:rsidR="00B6222D" w:rsidRPr="00CA16A9">
        <w:rPr>
          <w:rFonts w:ascii="Book Antiqua" w:hAnsi="Book Antiqua"/>
        </w:rPr>
        <w:t>fertilization and embryo transfer</w:t>
      </w:r>
      <w:r w:rsidR="00233683" w:rsidRPr="00CA16A9">
        <w:rPr>
          <w:rFonts w:ascii="Book Antiqua" w:hAnsi="Book Antiqua"/>
        </w:rPr>
        <w:t>.</w:t>
      </w:r>
    </w:p>
    <w:p w14:paraId="461DDFEE" w14:textId="7E53A87D" w:rsidR="00E874E7" w:rsidRPr="00CA16A9" w:rsidRDefault="00E874E7" w:rsidP="00C75642">
      <w:pPr>
        <w:spacing w:line="360" w:lineRule="auto"/>
        <w:jc w:val="both"/>
        <w:rPr>
          <w:rFonts w:ascii="Book Antiqua" w:hAnsi="Book Antiqua"/>
        </w:rPr>
      </w:pPr>
      <w:r w:rsidRPr="00CA16A9">
        <w:rPr>
          <w:rFonts w:ascii="Book Antiqua" w:hAnsi="Book Antiqua"/>
        </w:rPr>
        <w:br w:type="page"/>
      </w:r>
    </w:p>
    <w:p w14:paraId="6A28F897" w14:textId="1166EC41" w:rsidR="00E874E7" w:rsidRPr="00CA16A9" w:rsidRDefault="008B567D" w:rsidP="00C75642">
      <w:pPr>
        <w:pStyle w:val="A7"/>
        <w:spacing w:after="0" w:line="360" w:lineRule="auto"/>
        <w:ind w:left="120" w:hangingChars="50" w:hanging="120"/>
        <w:rPr>
          <w:rFonts w:ascii="Book Antiqua" w:eastAsiaTheme="minorEastAsia" w:hAnsi="Book Antiqua" w:cs="Times New Roman"/>
        </w:rPr>
      </w:pPr>
      <w:r>
        <w:rPr>
          <w:noProof/>
        </w:rPr>
        <w:drawing>
          <wp:inline distT="0" distB="0" distL="0" distR="0" wp14:anchorId="3482255F" wp14:editId="7FE08A58">
            <wp:extent cx="5486400" cy="45859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585970"/>
                    </a:xfrm>
                    <a:prstGeom prst="rect">
                      <a:avLst/>
                    </a:prstGeom>
                  </pic:spPr>
                </pic:pic>
              </a:graphicData>
            </a:graphic>
          </wp:inline>
        </w:drawing>
      </w:r>
    </w:p>
    <w:p w14:paraId="40D5A0C8" w14:textId="5502D701" w:rsidR="00E874E7" w:rsidRPr="008B567D" w:rsidRDefault="00E874E7" w:rsidP="00C75642">
      <w:pPr>
        <w:pStyle w:val="A7"/>
        <w:spacing w:after="0" w:line="360" w:lineRule="auto"/>
        <w:rPr>
          <w:rFonts w:ascii="Book Antiqua" w:eastAsiaTheme="minorEastAsia" w:hAnsi="Book Antiqua" w:cs="Times New Roman"/>
          <w:bCs/>
        </w:rPr>
      </w:pPr>
      <w:r w:rsidRPr="00CA16A9">
        <w:rPr>
          <w:rFonts w:ascii="Book Antiqua" w:eastAsiaTheme="minorEastAsia" w:hAnsi="Book Antiqua" w:cs="Times New Roman"/>
          <w:b/>
          <w:bCs/>
        </w:rPr>
        <w:t>Figure 1 Timeline.</w:t>
      </w:r>
      <w:r w:rsidR="008B567D">
        <w:rPr>
          <w:rFonts w:ascii="Book Antiqua" w:eastAsiaTheme="minorEastAsia" w:hAnsi="Book Antiqua" w:cs="Times New Roman" w:hint="eastAsia"/>
          <w:b/>
          <w:bCs/>
        </w:rPr>
        <w:t xml:space="preserve"> </w:t>
      </w:r>
      <w:r w:rsidR="008B567D" w:rsidRPr="008B567D">
        <w:rPr>
          <w:rFonts w:ascii="Book Antiqua" w:eastAsiaTheme="minorEastAsia" w:hAnsi="Book Antiqua" w:cs="Times New Roman" w:hint="eastAsia"/>
          <w:bCs/>
        </w:rPr>
        <w:t>PHMCF:</w:t>
      </w:r>
      <w:r w:rsidR="008B567D" w:rsidRPr="008B567D">
        <w:rPr>
          <w:rFonts w:ascii="Book Antiqua" w:hAnsi="Book Antiqua"/>
        </w:rPr>
        <w:t xml:space="preserve"> P</w:t>
      </w:r>
      <w:r w:rsidR="008B567D" w:rsidRPr="008B567D">
        <w:rPr>
          <w:rFonts w:ascii="Book Antiqua" w:hAnsi="Book Antiqua" w:cs="Times New Roman"/>
        </w:rPr>
        <w:t xml:space="preserve">artial </w:t>
      </w:r>
      <w:proofErr w:type="spellStart"/>
      <w:r w:rsidR="008B567D" w:rsidRPr="008B567D">
        <w:rPr>
          <w:rFonts w:ascii="Book Antiqua" w:hAnsi="Book Antiqua" w:cs="Times New Roman"/>
        </w:rPr>
        <w:t>hydatidiform</w:t>
      </w:r>
      <w:proofErr w:type="spellEnd"/>
      <w:r w:rsidR="008B567D" w:rsidRPr="008B567D">
        <w:rPr>
          <w:rFonts w:ascii="Book Antiqua" w:hAnsi="Book Antiqua" w:cs="Times New Roman"/>
        </w:rPr>
        <w:t xml:space="preserve"> mole and coexisting fetus</w:t>
      </w:r>
      <w:r w:rsidR="008B567D" w:rsidRPr="008B567D">
        <w:rPr>
          <w:rFonts w:ascii="Book Antiqua" w:eastAsiaTheme="minorEastAsia" w:hAnsi="Book Antiqua" w:cs="Times New Roman" w:hint="eastAsia"/>
        </w:rPr>
        <w:t>.</w:t>
      </w:r>
    </w:p>
    <w:p w14:paraId="6A73D1B2" w14:textId="665EDC31" w:rsidR="00E874E7" w:rsidRPr="00CA16A9" w:rsidRDefault="00E874E7" w:rsidP="00C75642">
      <w:pPr>
        <w:spacing w:line="360" w:lineRule="auto"/>
        <w:jc w:val="both"/>
        <w:rPr>
          <w:rFonts w:ascii="Book Antiqua" w:hAnsi="Book Antiqua"/>
        </w:rPr>
      </w:pPr>
      <w:r w:rsidRPr="00CA16A9">
        <w:rPr>
          <w:rFonts w:ascii="Book Antiqua" w:hAnsi="Book Antiqua"/>
        </w:rPr>
        <w:br w:type="page"/>
      </w:r>
    </w:p>
    <w:p w14:paraId="30E1B73E" w14:textId="77777777" w:rsidR="00E874E7" w:rsidRPr="00CA16A9" w:rsidRDefault="00E874E7" w:rsidP="00C75642">
      <w:pPr>
        <w:pStyle w:val="A7"/>
        <w:spacing w:after="0" w:line="360" w:lineRule="auto"/>
        <w:rPr>
          <w:rFonts w:ascii="Book Antiqua" w:eastAsia="Times New Roman" w:hAnsi="Book Antiqua" w:cs="Times New Roman"/>
        </w:rPr>
      </w:pPr>
      <w:r w:rsidRPr="00CA16A9">
        <w:rPr>
          <w:rFonts w:ascii="Book Antiqua" w:eastAsia="Times New Roman" w:hAnsi="Book Antiqua" w:cs="Times New Roman"/>
          <w:noProof/>
        </w:rPr>
        <w:drawing>
          <wp:inline distT="0" distB="0" distL="0" distR="0" wp14:anchorId="49A66666" wp14:editId="0FB32189">
            <wp:extent cx="2882900" cy="19939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stretch>
                      <a:fillRect/>
                    </a:stretch>
                  </pic:blipFill>
                  <pic:spPr>
                    <a:xfrm>
                      <a:off x="0" y="0"/>
                      <a:ext cx="2882900" cy="1993900"/>
                    </a:xfrm>
                    <a:prstGeom prst="rect">
                      <a:avLst/>
                    </a:prstGeom>
                    <a:ln w="12700" cap="flat">
                      <a:noFill/>
                      <a:miter lim="400000"/>
                    </a:ln>
                    <a:effectLst/>
                  </pic:spPr>
                </pic:pic>
              </a:graphicData>
            </a:graphic>
          </wp:inline>
        </w:drawing>
      </w:r>
    </w:p>
    <w:p w14:paraId="5E3F9E3D" w14:textId="59E1AB7B" w:rsidR="00E874E7" w:rsidRPr="00762972" w:rsidRDefault="00E874E7"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heme="minorEastAsia" w:hAnsi="Book Antiqua" w:cs="Times New Roman"/>
        </w:rPr>
      </w:pPr>
      <w:r w:rsidRPr="00CA16A9">
        <w:rPr>
          <w:rFonts w:ascii="Book Antiqua" w:hAnsi="Book Antiqua"/>
          <w:b/>
          <w:bCs/>
        </w:rPr>
        <w:t xml:space="preserve">Figure 2 </w:t>
      </w:r>
      <w:r w:rsidR="00D24E3D">
        <w:rPr>
          <w:rFonts w:ascii="Book Antiqua" w:hAnsi="Book Antiqua"/>
          <w:b/>
          <w:bCs/>
        </w:rPr>
        <w:t>T</w:t>
      </w:r>
      <w:r w:rsidRPr="00CA16A9">
        <w:rPr>
          <w:rFonts w:ascii="Book Antiqua" w:hAnsi="Book Antiqua"/>
          <w:b/>
          <w:bCs/>
          <w:kern w:val="0"/>
        </w:rPr>
        <w:t>ransvaginal</w:t>
      </w:r>
      <w:r w:rsidRPr="00CA16A9">
        <w:rPr>
          <w:rFonts w:ascii="Book Antiqua" w:hAnsi="Book Antiqua"/>
          <w:b/>
          <w:bCs/>
        </w:rPr>
        <w:t xml:space="preserve"> </w:t>
      </w:r>
      <w:proofErr w:type="spellStart"/>
      <w:r w:rsidRPr="00CA16A9">
        <w:rPr>
          <w:rFonts w:ascii="Book Antiqua" w:hAnsi="Book Antiqua"/>
          <w:b/>
          <w:bCs/>
        </w:rPr>
        <w:t>ultrasonographic</w:t>
      </w:r>
      <w:proofErr w:type="spellEnd"/>
      <w:r w:rsidR="00D24E3D">
        <w:rPr>
          <w:rFonts w:ascii="Book Antiqua" w:hAnsi="Book Antiqua"/>
          <w:b/>
          <w:bCs/>
        </w:rPr>
        <w:t xml:space="preserve"> images</w:t>
      </w:r>
      <w:r w:rsidR="00762972">
        <w:rPr>
          <w:rFonts w:ascii="Book Antiqua" w:hAnsi="Book Antiqua"/>
          <w:b/>
          <w:bCs/>
        </w:rPr>
        <w:t xml:space="preserve">. </w:t>
      </w:r>
      <w:r w:rsidR="00762972" w:rsidRPr="00762972">
        <w:rPr>
          <w:rFonts w:ascii="Book Antiqua" w:hAnsi="Book Antiqua"/>
        </w:rPr>
        <w:t xml:space="preserve">A: </w:t>
      </w:r>
      <w:r w:rsidR="00D24E3D">
        <w:rPr>
          <w:rFonts w:ascii="Book Antiqua" w:hAnsi="Book Antiqua"/>
        </w:rPr>
        <w:t>T</w:t>
      </w:r>
      <w:r w:rsidR="00762972" w:rsidRPr="00762972">
        <w:rPr>
          <w:rFonts w:ascii="Book Antiqua" w:hAnsi="Book Antiqua"/>
          <w:kern w:val="0"/>
        </w:rPr>
        <w:t>ransvaginal</w:t>
      </w:r>
      <w:r w:rsidR="00762972" w:rsidRPr="00762972">
        <w:rPr>
          <w:rFonts w:ascii="Book Antiqua" w:hAnsi="Book Antiqua"/>
        </w:rPr>
        <w:t xml:space="preserve"> </w:t>
      </w:r>
      <w:proofErr w:type="spellStart"/>
      <w:r w:rsidR="00762972" w:rsidRPr="00762972">
        <w:rPr>
          <w:rFonts w:ascii="Book Antiqua" w:hAnsi="Book Antiqua"/>
        </w:rPr>
        <w:t>ultrasonographic</w:t>
      </w:r>
      <w:proofErr w:type="spellEnd"/>
      <w:r w:rsidRPr="00762972">
        <w:rPr>
          <w:rFonts w:ascii="Book Antiqua" w:hAnsi="Book Antiqua"/>
        </w:rPr>
        <w:t xml:space="preserve"> </w:t>
      </w:r>
      <w:r w:rsidR="00D24E3D">
        <w:rPr>
          <w:rFonts w:ascii="Book Antiqua" w:hAnsi="Book Antiqua"/>
        </w:rPr>
        <w:t>image</w:t>
      </w:r>
      <w:r w:rsidR="00D24E3D" w:rsidRPr="00762972">
        <w:rPr>
          <w:rFonts w:ascii="Book Antiqua" w:hAnsi="Book Antiqua"/>
        </w:rPr>
        <w:t xml:space="preserve"> </w:t>
      </w:r>
      <w:r w:rsidRPr="00762972">
        <w:rPr>
          <w:rFonts w:ascii="Book Antiqua" w:hAnsi="Book Antiqua"/>
        </w:rPr>
        <w:t>show</w:t>
      </w:r>
      <w:r w:rsidR="00D24E3D">
        <w:rPr>
          <w:rFonts w:ascii="Book Antiqua" w:hAnsi="Book Antiqua"/>
        </w:rPr>
        <w:t>ing</w:t>
      </w:r>
      <w:r w:rsidRPr="00762972">
        <w:rPr>
          <w:rFonts w:ascii="Book Antiqua" w:hAnsi="Book Antiqua"/>
        </w:rPr>
        <w:t xml:space="preserve"> a normal fetus (white arrow)</w:t>
      </w:r>
      <w:r w:rsidR="00762972" w:rsidRPr="00762972">
        <w:rPr>
          <w:rFonts w:ascii="Book Antiqua" w:hAnsi="Book Antiqua"/>
        </w:rPr>
        <w:t>;</w:t>
      </w:r>
      <w:r w:rsidRPr="00762972">
        <w:rPr>
          <w:rFonts w:ascii="Book Antiqua" w:hAnsi="Book Antiqua"/>
        </w:rPr>
        <w:t xml:space="preserve"> </w:t>
      </w:r>
      <w:r w:rsidR="00762972" w:rsidRPr="00762972">
        <w:rPr>
          <w:rFonts w:ascii="Book Antiqua" w:hAnsi="Book Antiqua"/>
        </w:rPr>
        <w:t>B: T</w:t>
      </w:r>
      <w:r w:rsidR="00762972" w:rsidRPr="00762972">
        <w:rPr>
          <w:rFonts w:ascii="Book Antiqua" w:hAnsi="Book Antiqua"/>
          <w:kern w:val="0"/>
        </w:rPr>
        <w:t>ransvaginal</w:t>
      </w:r>
      <w:r w:rsidR="00762972" w:rsidRPr="00762972">
        <w:rPr>
          <w:rFonts w:ascii="Book Antiqua" w:hAnsi="Book Antiqua"/>
        </w:rPr>
        <w:t xml:space="preserve"> </w:t>
      </w:r>
      <w:proofErr w:type="spellStart"/>
      <w:r w:rsidR="00762972" w:rsidRPr="00762972">
        <w:rPr>
          <w:rFonts w:ascii="Book Antiqua" w:hAnsi="Book Antiqua"/>
        </w:rPr>
        <w:t>ultrasonographic</w:t>
      </w:r>
      <w:proofErr w:type="spellEnd"/>
      <w:r w:rsidR="00762972" w:rsidRPr="00762972">
        <w:rPr>
          <w:rFonts w:ascii="Book Antiqua" w:hAnsi="Book Antiqua"/>
        </w:rPr>
        <w:t xml:space="preserve"> </w:t>
      </w:r>
      <w:r w:rsidR="00D24E3D">
        <w:rPr>
          <w:rFonts w:ascii="Book Antiqua" w:hAnsi="Book Antiqua"/>
        </w:rPr>
        <w:t>image</w:t>
      </w:r>
      <w:r w:rsidR="00D24E3D" w:rsidRPr="00762972">
        <w:rPr>
          <w:rFonts w:ascii="Book Antiqua" w:hAnsi="Book Antiqua"/>
        </w:rPr>
        <w:t xml:space="preserve"> </w:t>
      </w:r>
      <w:r w:rsidR="00762972" w:rsidRPr="00762972">
        <w:rPr>
          <w:rFonts w:ascii="Book Antiqua" w:hAnsi="Book Antiqua"/>
        </w:rPr>
        <w:t>show</w:t>
      </w:r>
      <w:r w:rsidR="00D24E3D">
        <w:rPr>
          <w:rFonts w:ascii="Book Antiqua" w:hAnsi="Book Antiqua"/>
        </w:rPr>
        <w:t>ing</w:t>
      </w:r>
      <w:r w:rsidRPr="00762972">
        <w:rPr>
          <w:rFonts w:ascii="Book Antiqua" w:hAnsi="Book Antiqua"/>
        </w:rPr>
        <w:t xml:space="preserve"> multiple echogenic areas (black arrow) that are suggestive of molar degeneration.</w:t>
      </w:r>
    </w:p>
    <w:p w14:paraId="60324294" w14:textId="3AFBBF53" w:rsidR="00E874E7" w:rsidRPr="00CA16A9" w:rsidRDefault="00E874E7" w:rsidP="00C75642">
      <w:pPr>
        <w:spacing w:line="360" w:lineRule="auto"/>
        <w:jc w:val="both"/>
        <w:rPr>
          <w:rFonts w:ascii="Book Antiqua" w:hAnsi="Book Antiqua"/>
        </w:rPr>
      </w:pPr>
      <w:r w:rsidRPr="00CA16A9">
        <w:rPr>
          <w:rFonts w:ascii="Book Antiqua" w:hAnsi="Book Antiqua"/>
        </w:rPr>
        <w:br w:type="page"/>
      </w:r>
    </w:p>
    <w:p w14:paraId="12C68544" w14:textId="77777777" w:rsidR="00E874E7" w:rsidRPr="00CA16A9" w:rsidRDefault="00E874E7" w:rsidP="00C75642">
      <w:pPr>
        <w:pStyle w:val="A7"/>
        <w:spacing w:after="0" w:line="360" w:lineRule="auto"/>
        <w:rPr>
          <w:rFonts w:ascii="Book Antiqua" w:eastAsia="Times New Roman" w:hAnsi="Book Antiqua" w:cs="Times New Roman"/>
        </w:rPr>
      </w:pPr>
      <w:r w:rsidRPr="00CA16A9">
        <w:rPr>
          <w:rFonts w:ascii="Book Antiqua" w:eastAsia="Times New Roman" w:hAnsi="Book Antiqua" w:cs="Times New Roman"/>
          <w:noProof/>
        </w:rPr>
        <w:drawing>
          <wp:inline distT="0" distB="0" distL="0" distR="0" wp14:anchorId="64D56EA5" wp14:editId="6B028F8C">
            <wp:extent cx="2882900" cy="13589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stretch>
                      <a:fillRect/>
                    </a:stretch>
                  </pic:blipFill>
                  <pic:spPr>
                    <a:xfrm>
                      <a:off x="0" y="0"/>
                      <a:ext cx="2882900" cy="1358900"/>
                    </a:xfrm>
                    <a:prstGeom prst="rect">
                      <a:avLst/>
                    </a:prstGeom>
                    <a:ln w="12700" cap="flat">
                      <a:noFill/>
                      <a:miter lim="400000"/>
                    </a:ln>
                    <a:effectLst/>
                  </pic:spPr>
                </pic:pic>
              </a:graphicData>
            </a:graphic>
          </wp:inline>
        </w:drawing>
      </w:r>
    </w:p>
    <w:p w14:paraId="64F34CC8" w14:textId="4EDE0118" w:rsidR="00E874E7" w:rsidRPr="008B567D" w:rsidRDefault="00E874E7"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heme="minorEastAsia" w:hAnsi="Book Antiqua" w:cs="Times New Roman"/>
        </w:rPr>
      </w:pPr>
      <w:r w:rsidRPr="00CA16A9">
        <w:rPr>
          <w:rFonts w:ascii="Book Antiqua" w:hAnsi="Book Antiqua"/>
          <w:b/>
          <w:bCs/>
        </w:rPr>
        <w:t>Figure 3 Magnetic resonance imaging scans</w:t>
      </w:r>
      <w:r w:rsidR="008B567D">
        <w:rPr>
          <w:rFonts w:ascii="Book Antiqua" w:eastAsiaTheme="minorEastAsia" w:hAnsi="Book Antiqua" w:hint="eastAsia"/>
          <w:b/>
          <w:bCs/>
        </w:rPr>
        <w:t>.</w:t>
      </w:r>
      <w:r w:rsidRPr="008B567D">
        <w:rPr>
          <w:rFonts w:ascii="Book Antiqua" w:hAnsi="Book Antiqua"/>
          <w:bCs/>
        </w:rPr>
        <w:t xml:space="preserve"> </w:t>
      </w:r>
      <w:r w:rsidR="008B567D" w:rsidRPr="008B567D">
        <w:rPr>
          <w:rFonts w:ascii="Book Antiqua" w:hAnsi="Book Antiqua"/>
          <w:bCs/>
        </w:rPr>
        <w:t xml:space="preserve">The </w:t>
      </w:r>
      <w:r w:rsidRPr="008B567D">
        <w:rPr>
          <w:rFonts w:ascii="Book Antiqua" w:hAnsi="Book Antiqua"/>
          <w:bCs/>
        </w:rPr>
        <w:t>placental tissue with abnormal signal intensity in the left portion of the uterus (white arrow)</w:t>
      </w:r>
      <w:r w:rsidR="00D24E3D">
        <w:rPr>
          <w:rFonts w:ascii="Book Antiqua" w:hAnsi="Book Antiqua"/>
          <w:bCs/>
        </w:rPr>
        <w:t xml:space="preserve">, </w:t>
      </w:r>
      <w:r w:rsidRPr="008B567D">
        <w:rPr>
          <w:rFonts w:ascii="Book Antiqua" w:hAnsi="Book Antiqua"/>
          <w:bCs/>
        </w:rPr>
        <w:t>the unclear relationship between the myometrium and placental tissue, and a normal fetus (black arrow)</w:t>
      </w:r>
      <w:r w:rsidR="00D24E3D">
        <w:rPr>
          <w:rFonts w:ascii="Book Antiqua" w:hAnsi="Book Antiqua"/>
          <w:bCs/>
        </w:rPr>
        <w:t xml:space="preserve"> are shown</w:t>
      </w:r>
      <w:r w:rsidRPr="008B567D">
        <w:rPr>
          <w:rFonts w:ascii="Book Antiqua" w:hAnsi="Book Antiqua"/>
          <w:bCs/>
        </w:rPr>
        <w:t xml:space="preserve">. </w:t>
      </w:r>
      <w:r w:rsidRPr="008B567D">
        <w:rPr>
          <w:rFonts w:ascii="Book Antiqua" w:hAnsi="Book Antiqua"/>
        </w:rPr>
        <w:t xml:space="preserve">A: Transverse </w:t>
      </w:r>
      <w:r w:rsidR="008328FF">
        <w:rPr>
          <w:rFonts w:ascii="Book Antiqua" w:hAnsi="Book Antiqua"/>
        </w:rPr>
        <w:t>view</w:t>
      </w:r>
      <w:r w:rsidRPr="008B567D">
        <w:rPr>
          <w:rFonts w:ascii="Book Antiqua" w:hAnsi="Book Antiqua"/>
        </w:rPr>
        <w:t xml:space="preserve">; B: </w:t>
      </w:r>
      <w:r w:rsidR="00D24E3D">
        <w:rPr>
          <w:rFonts w:ascii="Book Antiqua" w:hAnsi="Book Antiqua"/>
        </w:rPr>
        <w:t>C</w:t>
      </w:r>
      <w:r w:rsidR="00D24E3D" w:rsidRPr="008B567D">
        <w:rPr>
          <w:rFonts w:ascii="Book Antiqua" w:hAnsi="Book Antiqua"/>
        </w:rPr>
        <w:t xml:space="preserve">oronal </w:t>
      </w:r>
      <w:r w:rsidR="008328FF">
        <w:rPr>
          <w:rFonts w:ascii="Book Antiqua" w:hAnsi="Book Antiqua"/>
        </w:rPr>
        <w:t>view</w:t>
      </w:r>
      <w:r w:rsidRPr="008B567D">
        <w:rPr>
          <w:rFonts w:ascii="Book Antiqua" w:hAnsi="Book Antiqua"/>
        </w:rPr>
        <w:t>.</w:t>
      </w:r>
    </w:p>
    <w:p w14:paraId="66E79490" w14:textId="2C6408B0" w:rsidR="00E874E7" w:rsidRPr="00CA16A9" w:rsidRDefault="00E874E7" w:rsidP="00C75642">
      <w:pPr>
        <w:spacing w:line="360" w:lineRule="auto"/>
        <w:jc w:val="both"/>
        <w:rPr>
          <w:rFonts w:ascii="Book Antiqua" w:hAnsi="Book Antiqua"/>
        </w:rPr>
      </w:pPr>
      <w:r w:rsidRPr="00CA16A9">
        <w:rPr>
          <w:rFonts w:ascii="Book Antiqua" w:hAnsi="Book Antiqua"/>
        </w:rPr>
        <w:br w:type="page"/>
      </w:r>
    </w:p>
    <w:p w14:paraId="7D9B68E0" w14:textId="77777777" w:rsidR="00E874E7" w:rsidRPr="00CA16A9" w:rsidRDefault="00E874E7" w:rsidP="00C75642">
      <w:pPr>
        <w:pStyle w:val="A7"/>
        <w:spacing w:after="0" w:line="360" w:lineRule="auto"/>
        <w:rPr>
          <w:rFonts w:ascii="Book Antiqua" w:eastAsia="Times New Roman" w:hAnsi="Book Antiqua" w:cs="Times New Roman"/>
        </w:rPr>
      </w:pPr>
      <w:r w:rsidRPr="00CA16A9">
        <w:rPr>
          <w:rFonts w:ascii="Book Antiqua" w:eastAsia="Times New Roman" w:hAnsi="Book Antiqua" w:cs="Times New Roman"/>
          <w:noProof/>
        </w:rPr>
        <w:drawing>
          <wp:inline distT="0" distB="0" distL="0" distR="0" wp14:anchorId="55CDE69E" wp14:editId="57151D41">
            <wp:extent cx="2882900" cy="13970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a:stretch>
                      <a:fillRect/>
                    </a:stretch>
                  </pic:blipFill>
                  <pic:spPr>
                    <a:xfrm>
                      <a:off x="0" y="0"/>
                      <a:ext cx="2882900" cy="1397000"/>
                    </a:xfrm>
                    <a:prstGeom prst="rect">
                      <a:avLst/>
                    </a:prstGeom>
                    <a:ln w="12700" cap="flat">
                      <a:noFill/>
                      <a:miter lim="400000"/>
                    </a:ln>
                    <a:effectLst/>
                  </pic:spPr>
                </pic:pic>
              </a:graphicData>
            </a:graphic>
          </wp:inline>
        </w:drawing>
      </w:r>
    </w:p>
    <w:p w14:paraId="4E134F16" w14:textId="76C52812" w:rsidR="00E874E7" w:rsidRPr="008B567D" w:rsidRDefault="00E874E7"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imes New Roman" w:hAnsi="Book Antiqua" w:cs="Times New Roman"/>
        </w:rPr>
      </w:pPr>
      <w:bookmarkStart w:id="215" w:name="OLE_LINK9"/>
      <w:r w:rsidRPr="00CA16A9">
        <w:rPr>
          <w:rFonts w:ascii="Book Antiqua" w:hAnsi="Book Antiqua"/>
          <w:b/>
          <w:bCs/>
        </w:rPr>
        <w:t xml:space="preserve">Figure 4 Histopathology of the </w:t>
      </w:r>
      <w:proofErr w:type="spellStart"/>
      <w:r w:rsidRPr="00CA16A9">
        <w:rPr>
          <w:rFonts w:ascii="Book Antiqua" w:hAnsi="Book Antiqua"/>
          <w:b/>
          <w:bCs/>
        </w:rPr>
        <w:t>hydatidiform</w:t>
      </w:r>
      <w:proofErr w:type="spellEnd"/>
      <w:r w:rsidRPr="00CA16A9">
        <w:rPr>
          <w:rFonts w:ascii="Book Antiqua" w:hAnsi="Book Antiqua"/>
          <w:b/>
          <w:bCs/>
        </w:rPr>
        <w:t xml:space="preserve"> mole</w:t>
      </w:r>
      <w:r w:rsidR="008B567D">
        <w:rPr>
          <w:rFonts w:ascii="Book Antiqua" w:eastAsiaTheme="minorEastAsia" w:hAnsi="Book Antiqua" w:hint="eastAsia"/>
          <w:b/>
          <w:bCs/>
        </w:rPr>
        <w:t>.</w:t>
      </w:r>
      <w:r w:rsidR="008B567D" w:rsidRPr="008B567D">
        <w:rPr>
          <w:rFonts w:ascii="Book Antiqua" w:eastAsiaTheme="minorEastAsia" w:hAnsi="Book Antiqua" w:hint="eastAsia"/>
          <w:bCs/>
        </w:rPr>
        <w:t xml:space="preserve"> </w:t>
      </w:r>
      <w:proofErr w:type="gramStart"/>
      <w:r w:rsidR="008B567D" w:rsidRPr="008B567D">
        <w:rPr>
          <w:rFonts w:ascii="Book Antiqua" w:hAnsi="Book Antiqua"/>
          <w:bCs/>
        </w:rPr>
        <w:t xml:space="preserve">Chorionic </w:t>
      </w:r>
      <w:r w:rsidRPr="008B567D">
        <w:rPr>
          <w:rFonts w:ascii="Book Antiqua" w:hAnsi="Book Antiqua"/>
          <w:bCs/>
        </w:rPr>
        <w:t>villi of varying sizes and shapes and focal trophoblastic hyperplasia</w:t>
      </w:r>
      <w:r w:rsidR="008B567D" w:rsidRPr="008B567D">
        <w:rPr>
          <w:rFonts w:ascii="Book Antiqua" w:eastAsiaTheme="minorEastAsia" w:hAnsi="Book Antiqua" w:hint="eastAsia"/>
          <w:bCs/>
        </w:rPr>
        <w:t xml:space="preserve"> </w:t>
      </w:r>
      <w:r w:rsidR="008B567D" w:rsidRPr="008B567D">
        <w:rPr>
          <w:rFonts w:ascii="Book Antiqua" w:hAnsi="Book Antiqua"/>
          <w:bCs/>
        </w:rPr>
        <w:t>(hematoxylin and eosin staining; magnification</w:t>
      </w:r>
      <w:r w:rsidR="00D24E3D">
        <w:rPr>
          <w:rFonts w:ascii="Book Antiqua" w:hAnsi="Book Antiqua"/>
          <w:bCs/>
        </w:rPr>
        <w:t>,</w:t>
      </w:r>
      <w:r w:rsidR="008B567D" w:rsidRPr="008B567D">
        <w:rPr>
          <w:rFonts w:ascii="Book Antiqua" w:hAnsi="Book Antiqua"/>
          <w:bCs/>
        </w:rPr>
        <w:t xml:space="preserve"> </w:t>
      </w:r>
      <w:r w:rsidR="008B567D" w:rsidRPr="008B567D">
        <w:rPr>
          <w:bCs/>
        </w:rPr>
        <w:t>×</w:t>
      </w:r>
      <w:r w:rsidR="008B567D" w:rsidRPr="008B567D">
        <w:rPr>
          <w:rFonts w:ascii="Book Antiqua" w:hAnsi="Book Antiqua"/>
          <w:bCs/>
        </w:rPr>
        <w:t>40)</w:t>
      </w:r>
      <w:r w:rsidRPr="008B567D">
        <w:rPr>
          <w:rFonts w:ascii="Book Antiqua" w:hAnsi="Book Antiqua"/>
          <w:bCs/>
        </w:rPr>
        <w:t>.</w:t>
      </w:r>
      <w:proofErr w:type="gramEnd"/>
      <w:r w:rsidRPr="008B567D">
        <w:rPr>
          <w:rFonts w:ascii="Book Antiqua" w:hAnsi="Book Antiqua"/>
          <w:bCs/>
        </w:rPr>
        <w:t xml:space="preserve"> </w:t>
      </w:r>
      <w:r w:rsidR="00762972" w:rsidRPr="008B567D">
        <w:rPr>
          <w:rFonts w:ascii="Book Antiqua" w:hAnsi="Book Antiqua"/>
        </w:rPr>
        <w:t>A</w:t>
      </w:r>
      <w:r w:rsidR="00D24E3D">
        <w:rPr>
          <w:rFonts w:ascii="Book Antiqua" w:hAnsi="Book Antiqua"/>
        </w:rPr>
        <w:t xml:space="preserve"> and</w:t>
      </w:r>
      <w:r w:rsidR="00D24E3D" w:rsidRPr="008B567D">
        <w:rPr>
          <w:rFonts w:ascii="Book Antiqua" w:hAnsi="Book Antiqua"/>
        </w:rPr>
        <w:t xml:space="preserve"> </w:t>
      </w:r>
      <w:r w:rsidR="00762972" w:rsidRPr="008B567D">
        <w:rPr>
          <w:rFonts w:ascii="Book Antiqua" w:hAnsi="Book Antiqua"/>
        </w:rPr>
        <w:t xml:space="preserve">B: </w:t>
      </w:r>
      <w:r w:rsidRPr="008B567D">
        <w:rPr>
          <w:rFonts w:ascii="Book Antiqua" w:hAnsi="Book Antiqua"/>
        </w:rPr>
        <w:t>Focal hydropic villi with an irregular scalloped outline and focal trophoblastic hyperplasia between hydrops.</w:t>
      </w:r>
    </w:p>
    <w:bookmarkEnd w:id="215"/>
    <w:p w14:paraId="14AE114C" w14:textId="73C9CDCD" w:rsidR="00E874E7" w:rsidRPr="008B567D" w:rsidRDefault="00E874E7" w:rsidP="00C75642">
      <w:pPr>
        <w:spacing w:line="360" w:lineRule="auto"/>
        <w:jc w:val="both"/>
        <w:rPr>
          <w:rFonts w:ascii="Book Antiqua" w:hAnsi="Book Antiqua"/>
        </w:rPr>
      </w:pPr>
      <w:r w:rsidRPr="008B567D">
        <w:rPr>
          <w:rFonts w:ascii="Book Antiqua" w:hAnsi="Book Antiqua"/>
        </w:rPr>
        <w:br w:type="page"/>
      </w:r>
    </w:p>
    <w:p w14:paraId="110BD755" w14:textId="77777777" w:rsidR="00E874E7" w:rsidRPr="00CA16A9" w:rsidRDefault="00E874E7" w:rsidP="00C75642">
      <w:pPr>
        <w:pStyle w:val="A7"/>
        <w:spacing w:after="0" w:line="360" w:lineRule="auto"/>
        <w:rPr>
          <w:rFonts w:ascii="Book Antiqua" w:eastAsia="Times New Roman" w:hAnsi="Book Antiqua" w:cs="Times New Roman"/>
        </w:rPr>
      </w:pPr>
      <w:r w:rsidRPr="00CA16A9">
        <w:rPr>
          <w:rFonts w:ascii="Book Antiqua" w:eastAsia="Times New Roman" w:hAnsi="Book Antiqua" w:cs="Times New Roman"/>
          <w:noProof/>
        </w:rPr>
        <w:drawing>
          <wp:inline distT="0" distB="0" distL="0" distR="0" wp14:anchorId="46CA8805" wp14:editId="62D0F55E">
            <wp:extent cx="2882900" cy="13335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2"/>
                    <a:stretch>
                      <a:fillRect/>
                    </a:stretch>
                  </pic:blipFill>
                  <pic:spPr>
                    <a:xfrm>
                      <a:off x="0" y="0"/>
                      <a:ext cx="2882900" cy="1333500"/>
                    </a:xfrm>
                    <a:prstGeom prst="rect">
                      <a:avLst/>
                    </a:prstGeom>
                    <a:ln w="12700" cap="flat">
                      <a:noFill/>
                      <a:miter lim="400000"/>
                    </a:ln>
                    <a:effectLst/>
                  </pic:spPr>
                </pic:pic>
              </a:graphicData>
            </a:graphic>
          </wp:inline>
        </w:drawing>
      </w:r>
    </w:p>
    <w:p w14:paraId="1FE9143B" w14:textId="7F48DA57" w:rsidR="003901CA" w:rsidRPr="00925B01" w:rsidRDefault="00E874E7" w:rsidP="00C75642">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Book Antiqua" w:eastAsiaTheme="minorEastAsia" w:hAnsi="Book Antiqua" w:cs="Times New Roman"/>
        </w:rPr>
      </w:pPr>
      <w:r w:rsidRPr="00CA16A9">
        <w:rPr>
          <w:rFonts w:ascii="Book Antiqua" w:hAnsi="Book Antiqua"/>
          <w:b/>
          <w:bCs/>
        </w:rPr>
        <w:t xml:space="preserve">Figure 5 Images of the gross specimen. </w:t>
      </w:r>
      <w:r w:rsidRPr="00925B01">
        <w:rPr>
          <w:rFonts w:ascii="Book Antiqua" w:hAnsi="Book Antiqua"/>
        </w:rPr>
        <w:t xml:space="preserve">A: The partially cystic placenta (specimen size: 110 </w:t>
      </w:r>
      <w:r w:rsidR="008B567D" w:rsidRPr="00925B01">
        <w:rPr>
          <w:rFonts w:ascii="Book Antiqua" w:hAnsi="Book Antiqua"/>
        </w:rPr>
        <w:t>mm</w:t>
      </w:r>
      <w:r w:rsidR="008B567D">
        <w:rPr>
          <w:rFonts w:ascii="Book Antiqua" w:eastAsiaTheme="minorEastAsia" w:hAnsi="Book Antiqua" w:hint="eastAsia"/>
        </w:rPr>
        <w:t xml:space="preserve"> </w:t>
      </w:r>
      <w:r w:rsidR="00925B01">
        <w:t>×</w:t>
      </w:r>
      <w:r w:rsidRPr="00925B01">
        <w:rPr>
          <w:rFonts w:ascii="Book Antiqua" w:hAnsi="Book Antiqua"/>
        </w:rPr>
        <w:t xml:space="preserve"> 95</w:t>
      </w:r>
      <w:r w:rsidR="00925B01">
        <w:rPr>
          <w:rFonts w:ascii="Book Antiqua" w:hAnsi="Book Antiqua"/>
        </w:rPr>
        <w:t xml:space="preserve"> </w:t>
      </w:r>
      <w:r w:rsidR="008B567D" w:rsidRPr="00925B01">
        <w:rPr>
          <w:rFonts w:ascii="Book Antiqua" w:hAnsi="Book Antiqua"/>
        </w:rPr>
        <w:t>mm</w:t>
      </w:r>
      <w:r w:rsidR="008B567D">
        <w:rPr>
          <w:rFonts w:ascii="Book Antiqua" w:eastAsiaTheme="minorEastAsia" w:hAnsi="Book Antiqua" w:hint="eastAsia"/>
        </w:rPr>
        <w:t xml:space="preserve"> </w:t>
      </w:r>
      <w:r w:rsidR="00925B01">
        <w:t>×</w:t>
      </w:r>
      <w:r w:rsidRPr="00925B01">
        <w:rPr>
          <w:rFonts w:ascii="Book Antiqua" w:hAnsi="Book Antiqua"/>
        </w:rPr>
        <w:t xml:space="preserve"> 35 mm) containing vesicular tissue (black arrow) and normal (white arrow) sections; B: </w:t>
      </w:r>
      <w:r w:rsidR="00925B01" w:rsidRPr="00925B01">
        <w:rPr>
          <w:rFonts w:ascii="Book Antiqua" w:hAnsi="Book Antiqua"/>
        </w:rPr>
        <w:t xml:space="preserve">The </w:t>
      </w:r>
      <w:r w:rsidRPr="00925B01">
        <w:rPr>
          <w:rFonts w:ascii="Book Antiqua" w:hAnsi="Book Antiqua"/>
        </w:rPr>
        <w:t xml:space="preserve">vesicular tissue (specimen size: 180 </w:t>
      </w:r>
      <w:r w:rsidR="008B567D" w:rsidRPr="00925B01">
        <w:rPr>
          <w:rFonts w:ascii="Book Antiqua" w:hAnsi="Book Antiqua"/>
        </w:rPr>
        <w:t>mm</w:t>
      </w:r>
      <w:r w:rsidR="008B567D">
        <w:rPr>
          <w:rFonts w:ascii="Book Antiqua" w:eastAsiaTheme="minorEastAsia" w:hAnsi="Book Antiqua" w:hint="eastAsia"/>
        </w:rPr>
        <w:t xml:space="preserve"> </w:t>
      </w:r>
      <w:r w:rsidR="00925B01">
        <w:t>×</w:t>
      </w:r>
      <w:r w:rsidRPr="00925B01">
        <w:rPr>
          <w:rFonts w:ascii="Book Antiqua" w:hAnsi="Book Antiqua"/>
        </w:rPr>
        <w:t xml:space="preserve"> 160 </w:t>
      </w:r>
      <w:r w:rsidR="008B567D" w:rsidRPr="00925B01">
        <w:rPr>
          <w:rFonts w:ascii="Book Antiqua" w:hAnsi="Book Antiqua"/>
        </w:rPr>
        <w:t>mm</w:t>
      </w:r>
      <w:r w:rsidR="008B567D">
        <w:rPr>
          <w:rFonts w:ascii="Book Antiqua" w:eastAsiaTheme="minorEastAsia" w:hAnsi="Book Antiqua" w:hint="eastAsia"/>
        </w:rPr>
        <w:t xml:space="preserve"> </w:t>
      </w:r>
      <w:r w:rsidR="00925B01">
        <w:t>×</w:t>
      </w:r>
      <w:r w:rsidRPr="00925B01">
        <w:rPr>
          <w:rFonts w:ascii="Book Antiqua" w:hAnsi="Book Antiqua"/>
        </w:rPr>
        <w:t xml:space="preserve"> 45 mm).</w:t>
      </w:r>
    </w:p>
    <w:sectPr w:rsidR="003901CA" w:rsidRPr="00925B01" w:rsidSect="0095387D">
      <w:footerReference w:type="even" r:id="rId13"/>
      <w:footerReference w:type="default" r:id="rId14"/>
      <w:pgSz w:w="12240" w:h="15840"/>
      <w:pgMar w:top="1440" w:right="1797" w:bottom="1440" w:left="1797"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6630C" w14:textId="77777777" w:rsidR="00EF70CC" w:rsidRDefault="00EF70CC">
      <w:r>
        <w:separator/>
      </w:r>
    </w:p>
  </w:endnote>
  <w:endnote w:type="continuationSeparator" w:id="0">
    <w:p w14:paraId="7FC63DCA" w14:textId="77777777" w:rsidR="00EF70CC" w:rsidRDefault="00EF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Malgun Gothic Semilight">
    <w:panose1 w:val="020B0502040204020203"/>
    <w:charset w:val="86"/>
    <w:family w:val="swiss"/>
    <w:pitch w:val="variable"/>
    <w:sig w:usb0="B0000AAF" w:usb1="09DF7CFB" w:usb2="00000012" w:usb3="00000000" w:csb0="003E01BD" w:csb1="00000000"/>
  </w:font>
  <w:font w:name="AdvTimes">
    <w:altName w:val="MingLiU-ExtB"/>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HGMaruGothicMPRO">
    <w:altName w:val="MS Gothic"/>
    <w:charset w:val="80"/>
    <w:family w:val="swiss"/>
    <w:pitch w:val="variable"/>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596368454"/>
      <w:docPartObj>
        <w:docPartGallery w:val="Page Numbers (Bottom of Page)"/>
        <w:docPartUnique/>
      </w:docPartObj>
    </w:sdtPr>
    <w:sdtEndPr>
      <w:rPr>
        <w:rStyle w:val="af2"/>
      </w:rPr>
    </w:sdtEndPr>
    <w:sdtContent>
      <w:p w14:paraId="632AA0F1" w14:textId="77777777" w:rsidR="00F44625" w:rsidRDefault="00B6222D" w:rsidP="000A2298">
        <w:pPr>
          <w:pStyle w:val="af"/>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14:paraId="756D3A01" w14:textId="77777777" w:rsidR="009B55C7" w:rsidRDefault="00EF70C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2030139441"/>
      <w:docPartObj>
        <w:docPartGallery w:val="Page Numbers (Bottom of Page)"/>
        <w:docPartUnique/>
      </w:docPartObj>
    </w:sdtPr>
    <w:sdtEndPr>
      <w:rPr>
        <w:rStyle w:val="af2"/>
      </w:rPr>
    </w:sdtEndPr>
    <w:sdtContent>
      <w:p w14:paraId="7D6FD7DF" w14:textId="3BA5F961" w:rsidR="00F44625" w:rsidRDefault="00B6222D" w:rsidP="000A2298">
        <w:pPr>
          <w:pStyle w:val="af"/>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sidR="008328FF">
          <w:rPr>
            <w:rStyle w:val="af2"/>
            <w:noProof/>
          </w:rPr>
          <w:t>21</w:t>
        </w:r>
        <w:r>
          <w:rPr>
            <w:rStyle w:val="af2"/>
          </w:rPr>
          <w:fldChar w:fldCharType="end"/>
        </w:r>
      </w:p>
    </w:sdtContent>
  </w:sdt>
  <w:p w14:paraId="46B98E4E" w14:textId="77777777" w:rsidR="009B55C7" w:rsidRPr="00B83704" w:rsidRDefault="00EF70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99E1F" w14:textId="77777777" w:rsidR="00EF70CC" w:rsidRDefault="00EF70CC">
      <w:r>
        <w:separator/>
      </w:r>
    </w:p>
  </w:footnote>
  <w:footnote w:type="continuationSeparator" w:id="0">
    <w:p w14:paraId="6295FDD8" w14:textId="77777777" w:rsidR="00EF70CC" w:rsidRDefault="00EF7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540DB"/>
    <w:multiLevelType w:val="hybridMultilevel"/>
    <w:tmpl w:val="DFE86D6A"/>
    <w:lvl w:ilvl="0" w:tplc="00C853F2">
      <w:start w:val="1"/>
      <w:numFmt w:val="decimal"/>
      <w:lvlText w:val="%1"/>
      <w:lvlJc w:val="left"/>
      <w:pPr>
        <w:ind w:left="720" w:hanging="720"/>
      </w:pPr>
      <w:rPr>
        <w:rFonts w:ascii="Times New Roman" w:eastAsia="Helvetica" w:hAnsi="Times New Roman" w:cs="Helvetic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22D"/>
    <w:rsid w:val="000A21D9"/>
    <w:rsid w:val="000E54F2"/>
    <w:rsid w:val="000F1757"/>
    <w:rsid w:val="001049FE"/>
    <w:rsid w:val="00160EDA"/>
    <w:rsid w:val="002133D2"/>
    <w:rsid w:val="00233683"/>
    <w:rsid w:val="002F5292"/>
    <w:rsid w:val="003275A5"/>
    <w:rsid w:val="00337E60"/>
    <w:rsid w:val="003515B9"/>
    <w:rsid w:val="00381BC4"/>
    <w:rsid w:val="003871A1"/>
    <w:rsid w:val="003901CA"/>
    <w:rsid w:val="00396FE3"/>
    <w:rsid w:val="00396FF9"/>
    <w:rsid w:val="003B4166"/>
    <w:rsid w:val="003D40BD"/>
    <w:rsid w:val="004B0424"/>
    <w:rsid w:val="004C00B5"/>
    <w:rsid w:val="004E0231"/>
    <w:rsid w:val="004E48AF"/>
    <w:rsid w:val="00503BA3"/>
    <w:rsid w:val="005513E0"/>
    <w:rsid w:val="005852B2"/>
    <w:rsid w:val="00592524"/>
    <w:rsid w:val="005C05A0"/>
    <w:rsid w:val="005C0B85"/>
    <w:rsid w:val="006A4422"/>
    <w:rsid w:val="006A7139"/>
    <w:rsid w:val="006D1327"/>
    <w:rsid w:val="00727A66"/>
    <w:rsid w:val="007533E3"/>
    <w:rsid w:val="00762972"/>
    <w:rsid w:val="00795E19"/>
    <w:rsid w:val="007C6A94"/>
    <w:rsid w:val="007D0EFB"/>
    <w:rsid w:val="007D14B7"/>
    <w:rsid w:val="008328FF"/>
    <w:rsid w:val="00837C4A"/>
    <w:rsid w:val="00877930"/>
    <w:rsid w:val="008875CC"/>
    <w:rsid w:val="00887AB5"/>
    <w:rsid w:val="008B0C5E"/>
    <w:rsid w:val="008B567D"/>
    <w:rsid w:val="008C1DE3"/>
    <w:rsid w:val="008C31F3"/>
    <w:rsid w:val="00925B01"/>
    <w:rsid w:val="00951C01"/>
    <w:rsid w:val="0095387D"/>
    <w:rsid w:val="00A06B32"/>
    <w:rsid w:val="00A46C40"/>
    <w:rsid w:val="00A77E29"/>
    <w:rsid w:val="00AC3CD2"/>
    <w:rsid w:val="00AD5F0A"/>
    <w:rsid w:val="00B6222D"/>
    <w:rsid w:val="00BA5637"/>
    <w:rsid w:val="00BD5DFD"/>
    <w:rsid w:val="00BE572E"/>
    <w:rsid w:val="00BF78E6"/>
    <w:rsid w:val="00C27A85"/>
    <w:rsid w:val="00C3503F"/>
    <w:rsid w:val="00C60CD0"/>
    <w:rsid w:val="00C66570"/>
    <w:rsid w:val="00C75642"/>
    <w:rsid w:val="00C929DD"/>
    <w:rsid w:val="00CA16A9"/>
    <w:rsid w:val="00CF6D64"/>
    <w:rsid w:val="00D015C0"/>
    <w:rsid w:val="00D11805"/>
    <w:rsid w:val="00D24E3D"/>
    <w:rsid w:val="00D40956"/>
    <w:rsid w:val="00D40D74"/>
    <w:rsid w:val="00DA5AA3"/>
    <w:rsid w:val="00DB29AA"/>
    <w:rsid w:val="00DF5429"/>
    <w:rsid w:val="00E80606"/>
    <w:rsid w:val="00E874E7"/>
    <w:rsid w:val="00EA12B9"/>
    <w:rsid w:val="00ED2B3A"/>
    <w:rsid w:val="00EF70CC"/>
    <w:rsid w:val="00F249AC"/>
    <w:rsid w:val="00F41131"/>
    <w:rsid w:val="00F45015"/>
    <w:rsid w:val="00F85821"/>
    <w:rsid w:val="00FF0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9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637"/>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6222D"/>
    <w:rPr>
      <w:u w:val="single"/>
    </w:rPr>
  </w:style>
  <w:style w:type="table" w:customStyle="1" w:styleId="TableNormal1">
    <w:name w:val="Table Normal1"/>
    <w:rsid w:val="00B6222D"/>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4">
    <w:name w:val="页眉与页脚"/>
    <w:rsid w:val="00B6222D"/>
    <w:pPr>
      <w:pBdr>
        <w:top w:val="nil"/>
        <w:left w:val="nil"/>
        <w:bottom w:val="nil"/>
        <w:right w:val="nil"/>
        <w:between w:val="nil"/>
        <w:bar w:val="nil"/>
      </w:pBdr>
      <w:tabs>
        <w:tab w:val="right" w:pos="9020"/>
      </w:tabs>
    </w:pPr>
    <w:rPr>
      <w:rFonts w:ascii="Helvetica" w:eastAsia="Arial Unicode MS" w:hAnsi="Helvetica" w:cs="Arial Unicode MS"/>
      <w:color w:val="000000"/>
      <w:kern w:val="0"/>
      <w:sz w:val="24"/>
      <w:bdr w:val="nil"/>
    </w:rPr>
  </w:style>
  <w:style w:type="paragraph" w:customStyle="1" w:styleId="A5">
    <w:name w:val="默认 A"/>
    <w:rsid w:val="00B6222D"/>
    <w:pPr>
      <w:pBdr>
        <w:top w:val="nil"/>
        <w:left w:val="nil"/>
        <w:bottom w:val="nil"/>
        <w:right w:val="nil"/>
        <w:between w:val="nil"/>
        <w:bar w:val="nil"/>
      </w:pBdr>
      <w:spacing w:after="160" w:line="259" w:lineRule="auto"/>
    </w:pPr>
    <w:rPr>
      <w:rFonts w:ascii="Helvetica" w:eastAsia="Arial Unicode MS" w:hAnsi="Helvetica" w:cs="Arial Unicode MS"/>
      <w:color w:val="000000"/>
      <w:kern w:val="0"/>
      <w:sz w:val="22"/>
      <w:szCs w:val="22"/>
      <w:u w:color="000000"/>
      <w:bdr w:val="nil"/>
    </w:rPr>
  </w:style>
  <w:style w:type="character" w:customStyle="1" w:styleId="a6">
    <w:name w:val="加重"/>
    <w:rsid w:val="00B6222D"/>
    <w:rPr>
      <w:b/>
      <w:bCs/>
      <w:lang w:val="zh-CN" w:eastAsia="zh-CN"/>
    </w:rPr>
  </w:style>
  <w:style w:type="character" w:customStyle="1" w:styleId="Hyperlink0">
    <w:name w:val="Hyperlink.0"/>
    <w:basedOn w:val="a3"/>
    <w:rsid w:val="00B6222D"/>
    <w:rPr>
      <w:u w:val="single"/>
    </w:rPr>
  </w:style>
  <w:style w:type="character" w:customStyle="1" w:styleId="Hyperlink1">
    <w:name w:val="Hyperlink.1"/>
    <w:basedOn w:val="a3"/>
    <w:rsid w:val="00B6222D"/>
    <w:rPr>
      <w:color w:val="0563C1"/>
      <w:u w:val="single" w:color="0563C1"/>
    </w:rPr>
  </w:style>
  <w:style w:type="character" w:customStyle="1" w:styleId="Hyperlink2">
    <w:name w:val="Hyperlink.2"/>
    <w:basedOn w:val="a3"/>
    <w:rsid w:val="00B6222D"/>
    <w:rPr>
      <w:u w:val="single"/>
    </w:rPr>
  </w:style>
  <w:style w:type="character" w:customStyle="1" w:styleId="Hyperlink3">
    <w:name w:val="Hyperlink.3"/>
    <w:basedOn w:val="a3"/>
    <w:rsid w:val="00B6222D"/>
    <w:rPr>
      <w:u w:val="single"/>
    </w:rPr>
  </w:style>
  <w:style w:type="paragraph" w:customStyle="1" w:styleId="A7">
    <w:name w:val="正文 A"/>
    <w:rsid w:val="00B6222D"/>
    <w:pPr>
      <w:widowControl w:val="0"/>
      <w:pBdr>
        <w:top w:val="nil"/>
        <w:left w:val="nil"/>
        <w:bottom w:val="nil"/>
        <w:right w:val="nil"/>
        <w:between w:val="nil"/>
        <w:bar w:val="nil"/>
      </w:pBdr>
      <w:spacing w:after="160" w:line="259" w:lineRule="auto"/>
      <w:jc w:val="both"/>
    </w:pPr>
    <w:rPr>
      <w:rFonts w:ascii="Cambria" w:eastAsia="Cambria" w:hAnsi="Cambria" w:cs="Cambria"/>
      <w:color w:val="000000"/>
      <w:sz w:val="24"/>
      <w:u w:color="000000"/>
      <w:bdr w:val="nil"/>
    </w:rPr>
  </w:style>
  <w:style w:type="paragraph" w:customStyle="1" w:styleId="a8">
    <w:name w:val="默认"/>
    <w:rsid w:val="00B6222D"/>
    <w:pPr>
      <w:pBdr>
        <w:top w:val="nil"/>
        <w:left w:val="nil"/>
        <w:bottom w:val="nil"/>
        <w:right w:val="nil"/>
        <w:between w:val="nil"/>
        <w:bar w:val="nil"/>
      </w:pBdr>
    </w:pPr>
    <w:rPr>
      <w:rFonts w:ascii="Helvetica" w:eastAsia="Helvetica" w:hAnsi="Helvetica" w:cs="Helvetica"/>
      <w:color w:val="000000"/>
      <w:kern w:val="0"/>
      <w:sz w:val="22"/>
      <w:szCs w:val="22"/>
      <w:bdr w:val="nil"/>
    </w:rPr>
  </w:style>
  <w:style w:type="paragraph" w:customStyle="1" w:styleId="EndNoteBibliography">
    <w:name w:val="EndNote Bibliography"/>
    <w:rsid w:val="00B6222D"/>
    <w:pPr>
      <w:widowControl w:val="0"/>
      <w:pBdr>
        <w:top w:val="nil"/>
        <w:left w:val="nil"/>
        <w:bottom w:val="nil"/>
        <w:right w:val="nil"/>
        <w:between w:val="nil"/>
        <w:bar w:val="nil"/>
      </w:pBdr>
      <w:spacing w:after="160" w:line="259" w:lineRule="auto"/>
      <w:jc w:val="both"/>
    </w:pPr>
    <w:rPr>
      <w:rFonts w:ascii="Cambria" w:eastAsia="Cambria" w:hAnsi="Cambria" w:cs="Cambria"/>
      <w:color w:val="000000"/>
      <w:sz w:val="24"/>
      <w:u w:color="000000"/>
      <w:bdr w:val="nil"/>
    </w:rPr>
  </w:style>
  <w:style w:type="paragraph" w:styleId="a9">
    <w:name w:val="Balloon Text"/>
    <w:basedOn w:val="a"/>
    <w:link w:val="Char"/>
    <w:uiPriority w:val="99"/>
    <w:semiHidden/>
    <w:unhideWhenUsed/>
    <w:rsid w:val="00B6222D"/>
    <w:rPr>
      <w:sz w:val="18"/>
      <w:szCs w:val="18"/>
    </w:rPr>
  </w:style>
  <w:style w:type="character" w:customStyle="1" w:styleId="Char">
    <w:name w:val="批注框文本 Char"/>
    <w:basedOn w:val="a0"/>
    <w:link w:val="a9"/>
    <w:uiPriority w:val="99"/>
    <w:semiHidden/>
    <w:rsid w:val="00B6222D"/>
    <w:rPr>
      <w:rFonts w:ascii="宋体" w:eastAsia="宋体" w:hAnsi="宋体" w:cs="宋体"/>
      <w:kern w:val="0"/>
      <w:sz w:val="18"/>
      <w:szCs w:val="18"/>
    </w:rPr>
  </w:style>
  <w:style w:type="character" w:styleId="aa">
    <w:name w:val="annotation reference"/>
    <w:basedOn w:val="a0"/>
    <w:uiPriority w:val="99"/>
    <w:semiHidden/>
    <w:unhideWhenUsed/>
    <w:rsid w:val="00B6222D"/>
    <w:rPr>
      <w:sz w:val="16"/>
      <w:szCs w:val="16"/>
    </w:rPr>
  </w:style>
  <w:style w:type="paragraph" w:styleId="ab">
    <w:name w:val="annotation text"/>
    <w:basedOn w:val="a"/>
    <w:link w:val="Char0"/>
    <w:uiPriority w:val="99"/>
    <w:unhideWhenUsed/>
    <w:rsid w:val="00B6222D"/>
    <w:rPr>
      <w:sz w:val="20"/>
      <w:szCs w:val="20"/>
    </w:rPr>
  </w:style>
  <w:style w:type="character" w:customStyle="1" w:styleId="Char0">
    <w:name w:val="批注文字 Char"/>
    <w:basedOn w:val="a0"/>
    <w:link w:val="ab"/>
    <w:uiPriority w:val="99"/>
    <w:rsid w:val="00B6222D"/>
    <w:rPr>
      <w:rFonts w:ascii="宋体" w:eastAsia="宋体" w:hAnsi="宋体" w:cs="宋体"/>
      <w:kern w:val="0"/>
      <w:sz w:val="20"/>
      <w:szCs w:val="20"/>
    </w:rPr>
  </w:style>
  <w:style w:type="paragraph" w:styleId="ac">
    <w:name w:val="annotation subject"/>
    <w:basedOn w:val="ab"/>
    <w:next w:val="ab"/>
    <w:link w:val="Char1"/>
    <w:uiPriority w:val="99"/>
    <w:semiHidden/>
    <w:unhideWhenUsed/>
    <w:rsid w:val="00B6222D"/>
    <w:rPr>
      <w:b/>
      <w:bCs/>
    </w:rPr>
  </w:style>
  <w:style w:type="character" w:customStyle="1" w:styleId="Char1">
    <w:name w:val="批注主题 Char"/>
    <w:basedOn w:val="Char0"/>
    <w:link w:val="ac"/>
    <w:uiPriority w:val="99"/>
    <w:semiHidden/>
    <w:rsid w:val="00B6222D"/>
    <w:rPr>
      <w:rFonts w:ascii="宋体" w:eastAsia="宋体" w:hAnsi="宋体" w:cs="宋体"/>
      <w:b/>
      <w:bCs/>
      <w:kern w:val="0"/>
      <w:sz w:val="20"/>
      <w:szCs w:val="20"/>
    </w:rPr>
  </w:style>
  <w:style w:type="paragraph" w:styleId="ad">
    <w:name w:val="Revision"/>
    <w:hidden/>
    <w:uiPriority w:val="99"/>
    <w:semiHidden/>
    <w:rsid w:val="00B6222D"/>
    <w:rPr>
      <w:rFonts w:ascii="Times New Roman" w:eastAsia="Arial Unicode MS" w:hAnsi="Times New Roman" w:cs="Times New Roman"/>
      <w:kern w:val="0"/>
      <w:sz w:val="24"/>
      <w:bdr w:val="nil"/>
      <w:lang w:eastAsia="en-US"/>
    </w:rPr>
  </w:style>
  <w:style w:type="paragraph" w:styleId="ae">
    <w:name w:val="header"/>
    <w:basedOn w:val="a"/>
    <w:link w:val="Char2"/>
    <w:uiPriority w:val="99"/>
    <w:unhideWhenUsed/>
    <w:rsid w:val="00B6222D"/>
    <w:pPr>
      <w:tabs>
        <w:tab w:val="center" w:pos="4680"/>
        <w:tab w:val="right" w:pos="9360"/>
      </w:tabs>
    </w:pPr>
  </w:style>
  <w:style w:type="character" w:customStyle="1" w:styleId="Char2">
    <w:name w:val="页眉 Char"/>
    <w:basedOn w:val="a0"/>
    <w:link w:val="ae"/>
    <w:uiPriority w:val="99"/>
    <w:rsid w:val="00B6222D"/>
    <w:rPr>
      <w:rFonts w:ascii="宋体" w:eastAsia="宋体" w:hAnsi="宋体" w:cs="宋体"/>
      <w:kern w:val="0"/>
      <w:sz w:val="24"/>
    </w:rPr>
  </w:style>
  <w:style w:type="paragraph" w:styleId="af">
    <w:name w:val="footer"/>
    <w:basedOn w:val="a"/>
    <w:link w:val="Char3"/>
    <w:uiPriority w:val="99"/>
    <w:unhideWhenUsed/>
    <w:rsid w:val="00B6222D"/>
    <w:pPr>
      <w:tabs>
        <w:tab w:val="center" w:pos="4680"/>
        <w:tab w:val="right" w:pos="9360"/>
      </w:tabs>
    </w:pPr>
  </w:style>
  <w:style w:type="character" w:customStyle="1" w:styleId="Char3">
    <w:name w:val="页脚 Char"/>
    <w:basedOn w:val="a0"/>
    <w:link w:val="af"/>
    <w:uiPriority w:val="99"/>
    <w:rsid w:val="00B6222D"/>
    <w:rPr>
      <w:rFonts w:ascii="宋体" w:eastAsia="宋体" w:hAnsi="宋体" w:cs="宋体"/>
      <w:kern w:val="0"/>
      <w:sz w:val="24"/>
    </w:rPr>
  </w:style>
  <w:style w:type="character" w:customStyle="1" w:styleId="apple-converted-space">
    <w:name w:val="apple-converted-space"/>
    <w:basedOn w:val="a0"/>
    <w:rsid w:val="00B6222D"/>
  </w:style>
  <w:style w:type="character" w:customStyle="1" w:styleId="highlight">
    <w:name w:val="highlight"/>
    <w:basedOn w:val="a0"/>
    <w:rsid w:val="00B6222D"/>
  </w:style>
  <w:style w:type="paragraph" w:styleId="af0">
    <w:name w:val="List Paragraph"/>
    <w:basedOn w:val="a"/>
    <w:uiPriority w:val="34"/>
    <w:qFormat/>
    <w:rsid w:val="00B6222D"/>
    <w:pPr>
      <w:ind w:firstLineChars="200" w:firstLine="420"/>
    </w:pPr>
  </w:style>
  <w:style w:type="character" w:styleId="af1">
    <w:name w:val="FollowedHyperlink"/>
    <w:basedOn w:val="a0"/>
    <w:uiPriority w:val="99"/>
    <w:semiHidden/>
    <w:unhideWhenUsed/>
    <w:rsid w:val="00B6222D"/>
    <w:rPr>
      <w:color w:val="954F72" w:themeColor="followedHyperlink"/>
      <w:u w:val="single"/>
    </w:rPr>
  </w:style>
  <w:style w:type="character" w:styleId="af2">
    <w:name w:val="page number"/>
    <w:basedOn w:val="a0"/>
    <w:uiPriority w:val="99"/>
    <w:semiHidden/>
    <w:unhideWhenUsed/>
    <w:rsid w:val="00B6222D"/>
  </w:style>
  <w:style w:type="character" w:styleId="af3">
    <w:name w:val="line number"/>
    <w:basedOn w:val="a0"/>
    <w:uiPriority w:val="99"/>
    <w:semiHidden/>
    <w:unhideWhenUsed/>
    <w:rsid w:val="00DB29AA"/>
  </w:style>
  <w:style w:type="paragraph" w:styleId="af4">
    <w:name w:val="Plain Text"/>
    <w:basedOn w:val="a"/>
    <w:link w:val="Char4"/>
    <w:rsid w:val="00BA5637"/>
    <w:pPr>
      <w:widowControl w:val="0"/>
      <w:jc w:val="both"/>
    </w:pPr>
    <w:rPr>
      <w:rFonts w:hAnsi="Courier New" w:cs="Times New Roman"/>
      <w:sz w:val="20"/>
      <w:szCs w:val="21"/>
    </w:rPr>
  </w:style>
  <w:style w:type="character" w:customStyle="1" w:styleId="Char4">
    <w:name w:val="纯文本 Char"/>
    <w:basedOn w:val="a0"/>
    <w:link w:val="af4"/>
    <w:rsid w:val="00BA5637"/>
    <w:rPr>
      <w:rFonts w:ascii="宋体" w:eastAsia="宋体" w:hAnsi="Courier New" w:cs="Times New Roman"/>
      <w:kern w:val="0"/>
      <w:sz w:val="20"/>
      <w:szCs w:val="21"/>
    </w:rPr>
  </w:style>
  <w:style w:type="character" w:customStyle="1" w:styleId="af5">
    <w:name w:val="无"/>
    <w:rsid w:val="005C0B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637"/>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6222D"/>
    <w:rPr>
      <w:u w:val="single"/>
    </w:rPr>
  </w:style>
  <w:style w:type="table" w:customStyle="1" w:styleId="TableNormal1">
    <w:name w:val="Table Normal1"/>
    <w:rsid w:val="00B6222D"/>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4">
    <w:name w:val="页眉与页脚"/>
    <w:rsid w:val="00B6222D"/>
    <w:pPr>
      <w:pBdr>
        <w:top w:val="nil"/>
        <w:left w:val="nil"/>
        <w:bottom w:val="nil"/>
        <w:right w:val="nil"/>
        <w:between w:val="nil"/>
        <w:bar w:val="nil"/>
      </w:pBdr>
      <w:tabs>
        <w:tab w:val="right" w:pos="9020"/>
      </w:tabs>
    </w:pPr>
    <w:rPr>
      <w:rFonts w:ascii="Helvetica" w:eastAsia="Arial Unicode MS" w:hAnsi="Helvetica" w:cs="Arial Unicode MS"/>
      <w:color w:val="000000"/>
      <w:kern w:val="0"/>
      <w:sz w:val="24"/>
      <w:bdr w:val="nil"/>
    </w:rPr>
  </w:style>
  <w:style w:type="paragraph" w:customStyle="1" w:styleId="A5">
    <w:name w:val="默认 A"/>
    <w:rsid w:val="00B6222D"/>
    <w:pPr>
      <w:pBdr>
        <w:top w:val="nil"/>
        <w:left w:val="nil"/>
        <w:bottom w:val="nil"/>
        <w:right w:val="nil"/>
        <w:between w:val="nil"/>
        <w:bar w:val="nil"/>
      </w:pBdr>
      <w:spacing w:after="160" w:line="259" w:lineRule="auto"/>
    </w:pPr>
    <w:rPr>
      <w:rFonts w:ascii="Helvetica" w:eastAsia="Arial Unicode MS" w:hAnsi="Helvetica" w:cs="Arial Unicode MS"/>
      <w:color w:val="000000"/>
      <w:kern w:val="0"/>
      <w:sz w:val="22"/>
      <w:szCs w:val="22"/>
      <w:u w:color="000000"/>
      <w:bdr w:val="nil"/>
    </w:rPr>
  </w:style>
  <w:style w:type="character" w:customStyle="1" w:styleId="a6">
    <w:name w:val="加重"/>
    <w:rsid w:val="00B6222D"/>
    <w:rPr>
      <w:b/>
      <w:bCs/>
      <w:lang w:val="zh-CN" w:eastAsia="zh-CN"/>
    </w:rPr>
  </w:style>
  <w:style w:type="character" w:customStyle="1" w:styleId="Hyperlink0">
    <w:name w:val="Hyperlink.0"/>
    <w:basedOn w:val="a3"/>
    <w:rsid w:val="00B6222D"/>
    <w:rPr>
      <w:u w:val="single"/>
    </w:rPr>
  </w:style>
  <w:style w:type="character" w:customStyle="1" w:styleId="Hyperlink1">
    <w:name w:val="Hyperlink.1"/>
    <w:basedOn w:val="a3"/>
    <w:rsid w:val="00B6222D"/>
    <w:rPr>
      <w:color w:val="0563C1"/>
      <w:u w:val="single" w:color="0563C1"/>
    </w:rPr>
  </w:style>
  <w:style w:type="character" w:customStyle="1" w:styleId="Hyperlink2">
    <w:name w:val="Hyperlink.2"/>
    <w:basedOn w:val="a3"/>
    <w:rsid w:val="00B6222D"/>
    <w:rPr>
      <w:u w:val="single"/>
    </w:rPr>
  </w:style>
  <w:style w:type="character" w:customStyle="1" w:styleId="Hyperlink3">
    <w:name w:val="Hyperlink.3"/>
    <w:basedOn w:val="a3"/>
    <w:rsid w:val="00B6222D"/>
    <w:rPr>
      <w:u w:val="single"/>
    </w:rPr>
  </w:style>
  <w:style w:type="paragraph" w:customStyle="1" w:styleId="A7">
    <w:name w:val="正文 A"/>
    <w:rsid w:val="00B6222D"/>
    <w:pPr>
      <w:widowControl w:val="0"/>
      <w:pBdr>
        <w:top w:val="nil"/>
        <w:left w:val="nil"/>
        <w:bottom w:val="nil"/>
        <w:right w:val="nil"/>
        <w:between w:val="nil"/>
        <w:bar w:val="nil"/>
      </w:pBdr>
      <w:spacing w:after="160" w:line="259" w:lineRule="auto"/>
      <w:jc w:val="both"/>
    </w:pPr>
    <w:rPr>
      <w:rFonts w:ascii="Cambria" w:eastAsia="Cambria" w:hAnsi="Cambria" w:cs="Cambria"/>
      <w:color w:val="000000"/>
      <w:sz w:val="24"/>
      <w:u w:color="000000"/>
      <w:bdr w:val="nil"/>
    </w:rPr>
  </w:style>
  <w:style w:type="paragraph" w:customStyle="1" w:styleId="a8">
    <w:name w:val="默认"/>
    <w:rsid w:val="00B6222D"/>
    <w:pPr>
      <w:pBdr>
        <w:top w:val="nil"/>
        <w:left w:val="nil"/>
        <w:bottom w:val="nil"/>
        <w:right w:val="nil"/>
        <w:between w:val="nil"/>
        <w:bar w:val="nil"/>
      </w:pBdr>
    </w:pPr>
    <w:rPr>
      <w:rFonts w:ascii="Helvetica" w:eastAsia="Helvetica" w:hAnsi="Helvetica" w:cs="Helvetica"/>
      <w:color w:val="000000"/>
      <w:kern w:val="0"/>
      <w:sz w:val="22"/>
      <w:szCs w:val="22"/>
      <w:bdr w:val="nil"/>
    </w:rPr>
  </w:style>
  <w:style w:type="paragraph" w:customStyle="1" w:styleId="EndNoteBibliography">
    <w:name w:val="EndNote Bibliography"/>
    <w:rsid w:val="00B6222D"/>
    <w:pPr>
      <w:widowControl w:val="0"/>
      <w:pBdr>
        <w:top w:val="nil"/>
        <w:left w:val="nil"/>
        <w:bottom w:val="nil"/>
        <w:right w:val="nil"/>
        <w:between w:val="nil"/>
        <w:bar w:val="nil"/>
      </w:pBdr>
      <w:spacing w:after="160" w:line="259" w:lineRule="auto"/>
      <w:jc w:val="both"/>
    </w:pPr>
    <w:rPr>
      <w:rFonts w:ascii="Cambria" w:eastAsia="Cambria" w:hAnsi="Cambria" w:cs="Cambria"/>
      <w:color w:val="000000"/>
      <w:sz w:val="24"/>
      <w:u w:color="000000"/>
      <w:bdr w:val="nil"/>
    </w:rPr>
  </w:style>
  <w:style w:type="paragraph" w:styleId="a9">
    <w:name w:val="Balloon Text"/>
    <w:basedOn w:val="a"/>
    <w:link w:val="Char"/>
    <w:uiPriority w:val="99"/>
    <w:semiHidden/>
    <w:unhideWhenUsed/>
    <w:rsid w:val="00B6222D"/>
    <w:rPr>
      <w:sz w:val="18"/>
      <w:szCs w:val="18"/>
    </w:rPr>
  </w:style>
  <w:style w:type="character" w:customStyle="1" w:styleId="Char">
    <w:name w:val="批注框文本 Char"/>
    <w:basedOn w:val="a0"/>
    <w:link w:val="a9"/>
    <w:uiPriority w:val="99"/>
    <w:semiHidden/>
    <w:rsid w:val="00B6222D"/>
    <w:rPr>
      <w:rFonts w:ascii="宋体" w:eastAsia="宋体" w:hAnsi="宋体" w:cs="宋体"/>
      <w:kern w:val="0"/>
      <w:sz w:val="18"/>
      <w:szCs w:val="18"/>
    </w:rPr>
  </w:style>
  <w:style w:type="character" w:styleId="aa">
    <w:name w:val="annotation reference"/>
    <w:basedOn w:val="a0"/>
    <w:uiPriority w:val="99"/>
    <w:semiHidden/>
    <w:unhideWhenUsed/>
    <w:rsid w:val="00B6222D"/>
    <w:rPr>
      <w:sz w:val="16"/>
      <w:szCs w:val="16"/>
    </w:rPr>
  </w:style>
  <w:style w:type="paragraph" w:styleId="ab">
    <w:name w:val="annotation text"/>
    <w:basedOn w:val="a"/>
    <w:link w:val="Char0"/>
    <w:uiPriority w:val="99"/>
    <w:unhideWhenUsed/>
    <w:rsid w:val="00B6222D"/>
    <w:rPr>
      <w:sz w:val="20"/>
      <w:szCs w:val="20"/>
    </w:rPr>
  </w:style>
  <w:style w:type="character" w:customStyle="1" w:styleId="Char0">
    <w:name w:val="批注文字 Char"/>
    <w:basedOn w:val="a0"/>
    <w:link w:val="ab"/>
    <w:uiPriority w:val="99"/>
    <w:rsid w:val="00B6222D"/>
    <w:rPr>
      <w:rFonts w:ascii="宋体" w:eastAsia="宋体" w:hAnsi="宋体" w:cs="宋体"/>
      <w:kern w:val="0"/>
      <w:sz w:val="20"/>
      <w:szCs w:val="20"/>
    </w:rPr>
  </w:style>
  <w:style w:type="paragraph" w:styleId="ac">
    <w:name w:val="annotation subject"/>
    <w:basedOn w:val="ab"/>
    <w:next w:val="ab"/>
    <w:link w:val="Char1"/>
    <w:uiPriority w:val="99"/>
    <w:semiHidden/>
    <w:unhideWhenUsed/>
    <w:rsid w:val="00B6222D"/>
    <w:rPr>
      <w:b/>
      <w:bCs/>
    </w:rPr>
  </w:style>
  <w:style w:type="character" w:customStyle="1" w:styleId="Char1">
    <w:name w:val="批注主题 Char"/>
    <w:basedOn w:val="Char0"/>
    <w:link w:val="ac"/>
    <w:uiPriority w:val="99"/>
    <w:semiHidden/>
    <w:rsid w:val="00B6222D"/>
    <w:rPr>
      <w:rFonts w:ascii="宋体" w:eastAsia="宋体" w:hAnsi="宋体" w:cs="宋体"/>
      <w:b/>
      <w:bCs/>
      <w:kern w:val="0"/>
      <w:sz w:val="20"/>
      <w:szCs w:val="20"/>
    </w:rPr>
  </w:style>
  <w:style w:type="paragraph" w:styleId="ad">
    <w:name w:val="Revision"/>
    <w:hidden/>
    <w:uiPriority w:val="99"/>
    <w:semiHidden/>
    <w:rsid w:val="00B6222D"/>
    <w:rPr>
      <w:rFonts w:ascii="Times New Roman" w:eastAsia="Arial Unicode MS" w:hAnsi="Times New Roman" w:cs="Times New Roman"/>
      <w:kern w:val="0"/>
      <w:sz w:val="24"/>
      <w:bdr w:val="nil"/>
      <w:lang w:eastAsia="en-US"/>
    </w:rPr>
  </w:style>
  <w:style w:type="paragraph" w:styleId="ae">
    <w:name w:val="header"/>
    <w:basedOn w:val="a"/>
    <w:link w:val="Char2"/>
    <w:uiPriority w:val="99"/>
    <w:unhideWhenUsed/>
    <w:rsid w:val="00B6222D"/>
    <w:pPr>
      <w:tabs>
        <w:tab w:val="center" w:pos="4680"/>
        <w:tab w:val="right" w:pos="9360"/>
      </w:tabs>
    </w:pPr>
  </w:style>
  <w:style w:type="character" w:customStyle="1" w:styleId="Char2">
    <w:name w:val="页眉 Char"/>
    <w:basedOn w:val="a0"/>
    <w:link w:val="ae"/>
    <w:uiPriority w:val="99"/>
    <w:rsid w:val="00B6222D"/>
    <w:rPr>
      <w:rFonts w:ascii="宋体" w:eastAsia="宋体" w:hAnsi="宋体" w:cs="宋体"/>
      <w:kern w:val="0"/>
      <w:sz w:val="24"/>
    </w:rPr>
  </w:style>
  <w:style w:type="paragraph" w:styleId="af">
    <w:name w:val="footer"/>
    <w:basedOn w:val="a"/>
    <w:link w:val="Char3"/>
    <w:uiPriority w:val="99"/>
    <w:unhideWhenUsed/>
    <w:rsid w:val="00B6222D"/>
    <w:pPr>
      <w:tabs>
        <w:tab w:val="center" w:pos="4680"/>
        <w:tab w:val="right" w:pos="9360"/>
      </w:tabs>
    </w:pPr>
  </w:style>
  <w:style w:type="character" w:customStyle="1" w:styleId="Char3">
    <w:name w:val="页脚 Char"/>
    <w:basedOn w:val="a0"/>
    <w:link w:val="af"/>
    <w:uiPriority w:val="99"/>
    <w:rsid w:val="00B6222D"/>
    <w:rPr>
      <w:rFonts w:ascii="宋体" w:eastAsia="宋体" w:hAnsi="宋体" w:cs="宋体"/>
      <w:kern w:val="0"/>
      <w:sz w:val="24"/>
    </w:rPr>
  </w:style>
  <w:style w:type="character" w:customStyle="1" w:styleId="apple-converted-space">
    <w:name w:val="apple-converted-space"/>
    <w:basedOn w:val="a0"/>
    <w:rsid w:val="00B6222D"/>
  </w:style>
  <w:style w:type="character" w:customStyle="1" w:styleId="highlight">
    <w:name w:val="highlight"/>
    <w:basedOn w:val="a0"/>
    <w:rsid w:val="00B6222D"/>
  </w:style>
  <w:style w:type="paragraph" w:styleId="af0">
    <w:name w:val="List Paragraph"/>
    <w:basedOn w:val="a"/>
    <w:uiPriority w:val="34"/>
    <w:qFormat/>
    <w:rsid w:val="00B6222D"/>
    <w:pPr>
      <w:ind w:firstLineChars="200" w:firstLine="420"/>
    </w:pPr>
  </w:style>
  <w:style w:type="character" w:styleId="af1">
    <w:name w:val="FollowedHyperlink"/>
    <w:basedOn w:val="a0"/>
    <w:uiPriority w:val="99"/>
    <w:semiHidden/>
    <w:unhideWhenUsed/>
    <w:rsid w:val="00B6222D"/>
    <w:rPr>
      <w:color w:val="954F72" w:themeColor="followedHyperlink"/>
      <w:u w:val="single"/>
    </w:rPr>
  </w:style>
  <w:style w:type="character" w:styleId="af2">
    <w:name w:val="page number"/>
    <w:basedOn w:val="a0"/>
    <w:uiPriority w:val="99"/>
    <w:semiHidden/>
    <w:unhideWhenUsed/>
    <w:rsid w:val="00B6222D"/>
  </w:style>
  <w:style w:type="character" w:styleId="af3">
    <w:name w:val="line number"/>
    <w:basedOn w:val="a0"/>
    <w:uiPriority w:val="99"/>
    <w:semiHidden/>
    <w:unhideWhenUsed/>
    <w:rsid w:val="00DB29AA"/>
  </w:style>
  <w:style w:type="paragraph" w:styleId="af4">
    <w:name w:val="Plain Text"/>
    <w:basedOn w:val="a"/>
    <w:link w:val="Char4"/>
    <w:rsid w:val="00BA5637"/>
    <w:pPr>
      <w:widowControl w:val="0"/>
      <w:jc w:val="both"/>
    </w:pPr>
    <w:rPr>
      <w:rFonts w:hAnsi="Courier New" w:cs="Times New Roman"/>
      <w:sz w:val="20"/>
      <w:szCs w:val="21"/>
    </w:rPr>
  </w:style>
  <w:style w:type="character" w:customStyle="1" w:styleId="Char4">
    <w:name w:val="纯文本 Char"/>
    <w:basedOn w:val="a0"/>
    <w:link w:val="af4"/>
    <w:rsid w:val="00BA5637"/>
    <w:rPr>
      <w:rFonts w:ascii="宋体" w:eastAsia="宋体" w:hAnsi="Courier New" w:cs="Times New Roman"/>
      <w:kern w:val="0"/>
      <w:sz w:val="20"/>
      <w:szCs w:val="21"/>
    </w:rPr>
  </w:style>
  <w:style w:type="character" w:customStyle="1" w:styleId="af5">
    <w:name w:val="无"/>
    <w:rsid w:val="005C0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97908">
      <w:bodyDiv w:val="1"/>
      <w:marLeft w:val="0"/>
      <w:marRight w:val="0"/>
      <w:marTop w:val="0"/>
      <w:marBottom w:val="0"/>
      <w:divBdr>
        <w:top w:val="none" w:sz="0" w:space="0" w:color="auto"/>
        <w:left w:val="none" w:sz="0" w:space="0" w:color="auto"/>
        <w:bottom w:val="none" w:sz="0" w:space="0" w:color="auto"/>
        <w:right w:val="none" w:sz="0" w:space="0" w:color="auto"/>
      </w:divBdr>
    </w:div>
    <w:div w:id="1057440300">
      <w:bodyDiv w:val="1"/>
      <w:marLeft w:val="0"/>
      <w:marRight w:val="0"/>
      <w:marTop w:val="0"/>
      <w:marBottom w:val="0"/>
      <w:divBdr>
        <w:top w:val="none" w:sz="0" w:space="0" w:color="auto"/>
        <w:left w:val="none" w:sz="0" w:space="0" w:color="auto"/>
        <w:bottom w:val="none" w:sz="0" w:space="0" w:color="auto"/>
        <w:right w:val="none" w:sz="0" w:space="0" w:color="auto"/>
      </w:divBdr>
    </w:div>
    <w:div w:id="1382287519">
      <w:bodyDiv w:val="1"/>
      <w:marLeft w:val="0"/>
      <w:marRight w:val="0"/>
      <w:marTop w:val="0"/>
      <w:marBottom w:val="0"/>
      <w:divBdr>
        <w:top w:val="none" w:sz="0" w:space="0" w:color="auto"/>
        <w:left w:val="none" w:sz="0" w:space="0" w:color="auto"/>
        <w:bottom w:val="none" w:sz="0" w:space="0" w:color="auto"/>
        <w:right w:val="none" w:sz="0" w:space="0" w:color="auto"/>
      </w:divBdr>
    </w:div>
    <w:div w:id="1401517583">
      <w:bodyDiv w:val="1"/>
      <w:marLeft w:val="0"/>
      <w:marRight w:val="0"/>
      <w:marTop w:val="0"/>
      <w:marBottom w:val="0"/>
      <w:divBdr>
        <w:top w:val="none" w:sz="0" w:space="0" w:color="auto"/>
        <w:left w:val="none" w:sz="0" w:space="0" w:color="auto"/>
        <w:bottom w:val="none" w:sz="0" w:space="0" w:color="auto"/>
        <w:right w:val="none" w:sz="0" w:space="0" w:color="auto"/>
      </w:divBdr>
    </w:div>
    <w:div w:id="151009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3474</Words>
  <Characters>19803</Characters>
  <Application>Microsoft Office Word</Application>
  <DocSecurity>0</DocSecurity>
  <Lines>165</Lines>
  <Paragraphs>46</Paragraphs>
  <ScaleCrop>false</ScaleCrop>
  <Company/>
  <LinksUpToDate>false</LinksUpToDate>
  <CharactersWithSpaces>23231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dc:creator>
  <cp:keywords/>
  <dc:description/>
  <cp:lastModifiedBy>liujihong2008@qq.con</cp:lastModifiedBy>
  <cp:revision>7</cp:revision>
  <cp:lastPrinted>2019-04-04T12:42:00Z</cp:lastPrinted>
  <dcterms:created xsi:type="dcterms:W3CDTF">2019-09-13T23:40:00Z</dcterms:created>
  <dcterms:modified xsi:type="dcterms:W3CDTF">2019-10-24T12:45:00Z</dcterms:modified>
</cp:coreProperties>
</file>