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77F48" w14:textId="77777777" w:rsidR="00800363" w:rsidRPr="00800363" w:rsidRDefault="00800363" w:rsidP="00625A97">
      <w:pPr>
        <w:widowControl w:val="0"/>
        <w:adjustRightInd w:val="0"/>
        <w:snapToGrid w:val="0"/>
        <w:spacing w:line="360" w:lineRule="auto"/>
        <w:jc w:val="both"/>
        <w:rPr>
          <w:rFonts w:ascii="Book Antiqua" w:eastAsia="等线" w:hAnsi="Book Antiqua" w:cs="Times New Roman"/>
          <w:color w:val="000000"/>
          <w:kern w:val="2"/>
        </w:rPr>
      </w:pPr>
      <w:bookmarkStart w:id="0" w:name="OLE_LINK43"/>
      <w:bookmarkStart w:id="1" w:name="OLE_LINK44"/>
      <w:r w:rsidRPr="00800363">
        <w:rPr>
          <w:rFonts w:ascii="Book Antiqua" w:eastAsia="等线" w:hAnsi="Book Antiqua" w:cs="Times New Roman"/>
          <w:b/>
          <w:color w:val="000000"/>
          <w:kern w:val="2"/>
        </w:rPr>
        <w:t>Name of Journal:</w:t>
      </w:r>
      <w:r w:rsidRPr="00800363">
        <w:rPr>
          <w:rFonts w:ascii="Book Antiqua" w:eastAsia="等线" w:hAnsi="Book Antiqua" w:cs="Times New Roman"/>
          <w:color w:val="000000"/>
          <w:kern w:val="2"/>
        </w:rPr>
        <w:t xml:space="preserve"> </w:t>
      </w:r>
      <w:r w:rsidRPr="00800363">
        <w:rPr>
          <w:rFonts w:ascii="Book Antiqua" w:eastAsia="等线" w:hAnsi="Book Antiqua" w:cs="Times New Roman"/>
          <w:i/>
          <w:iCs/>
          <w:color w:val="000000"/>
          <w:kern w:val="2"/>
        </w:rPr>
        <w:t>World Journal of Clinical Cases</w:t>
      </w:r>
    </w:p>
    <w:p w14:paraId="182ADE3A" w14:textId="140E050C" w:rsidR="00800363" w:rsidRPr="00800363" w:rsidRDefault="00800363" w:rsidP="00625A97">
      <w:pPr>
        <w:widowControl w:val="0"/>
        <w:adjustRightInd w:val="0"/>
        <w:snapToGrid w:val="0"/>
        <w:spacing w:line="360" w:lineRule="auto"/>
        <w:jc w:val="both"/>
        <w:rPr>
          <w:rFonts w:ascii="Book Antiqua" w:eastAsia="等线" w:hAnsi="Book Antiqua" w:cs="Times New Roman"/>
          <w:color w:val="000000"/>
          <w:kern w:val="2"/>
        </w:rPr>
      </w:pPr>
      <w:r w:rsidRPr="00800363">
        <w:rPr>
          <w:rFonts w:ascii="Book Antiqua" w:eastAsia="等线" w:hAnsi="Book Antiqua" w:cs="Times New Roman"/>
          <w:b/>
          <w:color w:val="000000"/>
          <w:kern w:val="2"/>
        </w:rPr>
        <w:t>Manuscript NO:</w:t>
      </w:r>
      <w:r w:rsidRPr="00800363">
        <w:rPr>
          <w:rFonts w:ascii="Book Antiqua" w:eastAsia="等线" w:hAnsi="Book Antiqua" w:cs="Times New Roman"/>
          <w:color w:val="000000"/>
          <w:kern w:val="2"/>
        </w:rPr>
        <w:t xml:space="preserve"> 4</w:t>
      </w:r>
      <w:r w:rsidRPr="00625A97">
        <w:rPr>
          <w:rFonts w:ascii="Book Antiqua" w:eastAsia="等线" w:hAnsi="Book Antiqua" w:cs="Times New Roman"/>
          <w:color w:val="000000"/>
          <w:kern w:val="2"/>
        </w:rPr>
        <w:t>7808</w:t>
      </w:r>
    </w:p>
    <w:p w14:paraId="3F9C0E4B" w14:textId="77777777" w:rsidR="00800363" w:rsidRPr="00800363" w:rsidRDefault="00800363" w:rsidP="00625A97">
      <w:pPr>
        <w:widowControl w:val="0"/>
        <w:adjustRightInd w:val="0"/>
        <w:snapToGrid w:val="0"/>
        <w:spacing w:line="360" w:lineRule="auto"/>
        <w:jc w:val="both"/>
        <w:rPr>
          <w:rFonts w:ascii="Book Antiqua" w:eastAsia="等线" w:hAnsi="Book Antiqua" w:cs="Times New Roman"/>
          <w:color w:val="000000"/>
          <w:kern w:val="2"/>
        </w:rPr>
      </w:pPr>
      <w:r w:rsidRPr="00800363">
        <w:rPr>
          <w:rFonts w:ascii="Book Antiqua" w:eastAsia="等线" w:hAnsi="Book Antiqua" w:cs="Times New Roman"/>
          <w:b/>
          <w:color w:val="000000"/>
          <w:kern w:val="2"/>
        </w:rPr>
        <w:t xml:space="preserve">Manuscript Type: </w:t>
      </w:r>
      <w:r w:rsidRPr="00800363">
        <w:rPr>
          <w:rFonts w:ascii="Book Antiqua" w:eastAsia="等线" w:hAnsi="Book Antiqua" w:cs="Times New Roman"/>
          <w:color w:val="000000"/>
          <w:kern w:val="2"/>
        </w:rPr>
        <w:t>CASE REPORT</w:t>
      </w:r>
    </w:p>
    <w:p w14:paraId="0B947068" w14:textId="77777777" w:rsidR="00AA7199" w:rsidRPr="00625A97" w:rsidRDefault="00AA7199" w:rsidP="00625A97">
      <w:pPr>
        <w:autoSpaceDE w:val="0"/>
        <w:autoSpaceDN w:val="0"/>
        <w:adjustRightInd w:val="0"/>
        <w:snapToGrid w:val="0"/>
        <w:spacing w:line="360" w:lineRule="auto"/>
        <w:jc w:val="both"/>
        <w:rPr>
          <w:rFonts w:ascii="Book Antiqua" w:hAnsi="Book Antiqua" w:cs="Times New Roman"/>
          <w:b/>
        </w:rPr>
      </w:pPr>
    </w:p>
    <w:p w14:paraId="74343966" w14:textId="155DB713" w:rsidR="00011FA1" w:rsidRPr="00625A97" w:rsidRDefault="00DF7268" w:rsidP="00625A97">
      <w:pPr>
        <w:autoSpaceDE w:val="0"/>
        <w:autoSpaceDN w:val="0"/>
        <w:adjustRightInd w:val="0"/>
        <w:snapToGrid w:val="0"/>
        <w:spacing w:line="360" w:lineRule="auto"/>
        <w:jc w:val="both"/>
        <w:rPr>
          <w:rFonts w:ascii="Book Antiqua" w:hAnsi="Book Antiqua" w:cs="Times New Roman"/>
          <w:b/>
        </w:rPr>
      </w:pPr>
      <w:r w:rsidRPr="00625A97">
        <w:rPr>
          <w:rFonts w:ascii="Book Antiqua" w:hAnsi="Book Antiqua" w:cs="Times New Roman"/>
          <w:b/>
        </w:rPr>
        <w:t xml:space="preserve">Pleomorphic </w:t>
      </w:r>
      <w:r w:rsidR="00BA438C" w:rsidRPr="00625A97">
        <w:rPr>
          <w:rFonts w:ascii="Book Antiqua" w:hAnsi="Book Antiqua" w:cs="Times New Roman"/>
          <w:b/>
        </w:rPr>
        <w:t>lipoma in the anterior mediastinum</w:t>
      </w:r>
      <w:bookmarkEnd w:id="0"/>
      <w:bookmarkEnd w:id="1"/>
      <w:r w:rsidRPr="00625A97">
        <w:rPr>
          <w:rFonts w:ascii="Book Antiqua" w:hAnsi="Book Antiqua" w:cs="Times New Roman"/>
          <w:b/>
        </w:rPr>
        <w:t>: A case report</w:t>
      </w:r>
    </w:p>
    <w:p w14:paraId="1F4B8F29" w14:textId="77777777" w:rsidR="00EB02B9" w:rsidRPr="00625A97" w:rsidRDefault="00EB02B9" w:rsidP="00625A97">
      <w:pPr>
        <w:adjustRightInd w:val="0"/>
        <w:snapToGrid w:val="0"/>
        <w:spacing w:line="360" w:lineRule="auto"/>
        <w:jc w:val="both"/>
        <w:rPr>
          <w:rFonts w:ascii="Book Antiqua" w:eastAsia="Times New Roman" w:hAnsi="Book Antiqua" w:cs="Arial Unicode MS"/>
          <w:b/>
        </w:rPr>
      </w:pPr>
      <w:bookmarkStart w:id="2" w:name="OLE_LINK656"/>
      <w:bookmarkStart w:id="3" w:name="OLE_LINK657"/>
      <w:bookmarkStart w:id="4" w:name="OLE_LINK800"/>
      <w:bookmarkStart w:id="5" w:name="OLE_LINK801"/>
      <w:bookmarkStart w:id="6" w:name="OLE_LINK843"/>
      <w:bookmarkStart w:id="7" w:name="OLE_LINK844"/>
      <w:bookmarkStart w:id="8" w:name="OLE_LINK876"/>
      <w:bookmarkStart w:id="9" w:name="OLE_LINK893"/>
      <w:bookmarkStart w:id="10" w:name="OLE_LINK1285"/>
      <w:bookmarkStart w:id="11" w:name="OLE_LINK1617"/>
      <w:bookmarkStart w:id="12" w:name="OLE_LINK1772"/>
      <w:bookmarkStart w:id="13" w:name="OLE_LINK1867"/>
      <w:bookmarkStart w:id="14" w:name="OLE_LINK1868"/>
      <w:bookmarkStart w:id="15" w:name="OLE_LINK36"/>
      <w:bookmarkStart w:id="16" w:name="OLE_LINK37"/>
      <w:bookmarkStart w:id="17" w:name="OLE_LINK48"/>
      <w:bookmarkStart w:id="18" w:name="OLE_LINK49"/>
      <w:bookmarkStart w:id="19" w:name="OLE_LINK127"/>
      <w:bookmarkStart w:id="20" w:name="OLE_LINK128"/>
      <w:bookmarkStart w:id="21" w:name="OLE_LINK1746"/>
      <w:bookmarkStart w:id="22" w:name="OLE_LINK1830"/>
      <w:bookmarkStart w:id="23" w:name="OLE_LINK1855"/>
      <w:bookmarkStart w:id="24" w:name="OLE_LINK1911"/>
      <w:bookmarkStart w:id="25" w:name="OLE_LINK2025"/>
      <w:bookmarkStart w:id="26" w:name="OLE_LINK2061"/>
      <w:bookmarkStart w:id="27" w:name="OLE_LINK2115"/>
    </w:p>
    <w:p w14:paraId="5D54F167" w14:textId="546638C7" w:rsidR="00EA630E" w:rsidRPr="00625A97" w:rsidRDefault="0074008A" w:rsidP="00625A97">
      <w:pPr>
        <w:adjustRightInd w:val="0"/>
        <w:snapToGrid w:val="0"/>
        <w:spacing w:line="360" w:lineRule="auto"/>
        <w:jc w:val="both"/>
        <w:rPr>
          <w:rFonts w:ascii="Book Antiqua" w:hAnsi="Book Antiqua" w:cs="Times New Roman"/>
        </w:rPr>
      </w:pPr>
      <w:r w:rsidRPr="00625A97">
        <w:rPr>
          <w:rFonts w:ascii="Book Antiqua" w:hAnsi="Book Antiqua" w:cs="Times New Roman"/>
        </w:rPr>
        <w:t xml:space="preserve">Mao YQ </w:t>
      </w:r>
      <w:r w:rsidRPr="00625A97">
        <w:rPr>
          <w:rFonts w:ascii="Book Antiqua" w:hAnsi="Book Antiqua" w:cs="Times New Roman"/>
          <w:bCs/>
          <w:i/>
          <w:color w:val="000000" w:themeColor="text1"/>
        </w:rPr>
        <w:t xml:space="preserve">et al. </w:t>
      </w:r>
      <w:r w:rsidR="00F3036E">
        <w:rPr>
          <w:rFonts w:ascii="Book Antiqua" w:hAnsi="Book Antiqua" w:cs="Times New Roman"/>
        </w:rPr>
        <w:t>PL</w:t>
      </w:r>
      <w:r w:rsidR="00F3036E" w:rsidRPr="00625A97">
        <w:rPr>
          <w:rFonts w:ascii="Book Antiqua" w:hAnsi="Book Antiqua" w:cs="Times New Roman"/>
        </w:rPr>
        <w:t xml:space="preserve"> </w:t>
      </w:r>
      <w:r w:rsidR="00F3036E">
        <w:rPr>
          <w:rFonts w:ascii="Book Antiqua" w:hAnsi="Book Antiqua" w:cs="Times New Roman"/>
        </w:rPr>
        <w:t>in the a</w:t>
      </w:r>
      <w:r w:rsidR="00F3036E" w:rsidRPr="00625A97">
        <w:rPr>
          <w:rFonts w:ascii="Book Antiqua" w:hAnsi="Book Antiqua" w:cs="Times New Roman"/>
        </w:rPr>
        <w:t xml:space="preserve">nterior </w:t>
      </w:r>
      <w:r w:rsidR="00EA630E" w:rsidRPr="00625A97">
        <w:rPr>
          <w:rFonts w:ascii="Book Antiqua" w:hAnsi="Book Antiqua" w:cs="Times New Roman"/>
        </w:rPr>
        <w:t>mediastinum</w:t>
      </w: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14:paraId="128AE1F0" w14:textId="77777777" w:rsidR="001B337C" w:rsidRPr="00625A97" w:rsidRDefault="001B337C" w:rsidP="00625A97">
      <w:pPr>
        <w:autoSpaceDE w:val="0"/>
        <w:autoSpaceDN w:val="0"/>
        <w:adjustRightInd w:val="0"/>
        <w:snapToGrid w:val="0"/>
        <w:spacing w:line="360" w:lineRule="auto"/>
        <w:jc w:val="both"/>
        <w:rPr>
          <w:rFonts w:ascii="Book Antiqua" w:hAnsi="Book Antiqua" w:cs="Times New Roman"/>
        </w:rPr>
      </w:pPr>
    </w:p>
    <w:p w14:paraId="750A6C9B" w14:textId="29CDD4ED" w:rsidR="0033102F" w:rsidRPr="00625A97" w:rsidRDefault="0033102F" w:rsidP="00625A97">
      <w:pPr>
        <w:autoSpaceDE w:val="0"/>
        <w:autoSpaceDN w:val="0"/>
        <w:adjustRightInd w:val="0"/>
        <w:snapToGrid w:val="0"/>
        <w:spacing w:line="360" w:lineRule="auto"/>
        <w:jc w:val="both"/>
        <w:rPr>
          <w:rFonts w:ascii="Book Antiqua" w:hAnsi="Book Antiqua" w:cs="Times New Roman"/>
        </w:rPr>
      </w:pPr>
      <w:bookmarkStart w:id="28" w:name="OLE_LINK50"/>
      <w:r w:rsidRPr="00625A97">
        <w:rPr>
          <w:rFonts w:ascii="Book Antiqua" w:hAnsi="Book Antiqua" w:cs="Times New Roman"/>
        </w:rPr>
        <w:t>Yu</w:t>
      </w:r>
      <w:r w:rsidR="00AA7199" w:rsidRPr="00625A97">
        <w:rPr>
          <w:rFonts w:ascii="Book Antiqua" w:hAnsi="Book Antiqua" w:cs="Times New Roman"/>
        </w:rPr>
        <w:t>-</w:t>
      </w:r>
      <w:proofErr w:type="spellStart"/>
      <w:r w:rsidR="00AA7199" w:rsidRPr="00625A97">
        <w:rPr>
          <w:rFonts w:ascii="Book Antiqua" w:hAnsi="Book Antiqua" w:cs="Times New Roman"/>
        </w:rPr>
        <w:t>Q</w:t>
      </w:r>
      <w:r w:rsidRPr="00625A97">
        <w:rPr>
          <w:rFonts w:ascii="Book Antiqua" w:hAnsi="Book Antiqua" w:cs="Times New Roman"/>
        </w:rPr>
        <w:t>iang</w:t>
      </w:r>
      <w:proofErr w:type="spellEnd"/>
      <w:r w:rsidRPr="00625A97">
        <w:rPr>
          <w:rFonts w:ascii="Book Antiqua" w:hAnsi="Book Antiqua" w:cs="Times New Roman"/>
        </w:rPr>
        <w:t xml:space="preserve"> Mao, Xiao</w:t>
      </w:r>
      <w:r w:rsidR="00EA630E" w:rsidRPr="00625A97">
        <w:rPr>
          <w:rFonts w:ascii="Book Antiqua" w:hAnsi="Book Antiqua" w:cs="Times New Roman"/>
        </w:rPr>
        <w:t xml:space="preserve">-Ying </w:t>
      </w:r>
      <w:r w:rsidRPr="00625A97">
        <w:rPr>
          <w:rFonts w:ascii="Book Antiqua" w:hAnsi="Book Antiqua" w:cs="Times New Roman"/>
        </w:rPr>
        <w:t>Liu</w:t>
      </w:r>
      <w:bookmarkEnd w:id="28"/>
      <w:r w:rsidRPr="00625A97">
        <w:rPr>
          <w:rFonts w:ascii="Book Antiqua" w:hAnsi="Book Antiqua" w:cs="Times New Roman"/>
        </w:rPr>
        <w:t>, Yun Han</w:t>
      </w:r>
    </w:p>
    <w:p w14:paraId="0CEEBB29" w14:textId="77777777" w:rsidR="00A46981" w:rsidRPr="00625A97" w:rsidRDefault="00A46981" w:rsidP="00625A97">
      <w:pPr>
        <w:autoSpaceDE w:val="0"/>
        <w:autoSpaceDN w:val="0"/>
        <w:adjustRightInd w:val="0"/>
        <w:snapToGrid w:val="0"/>
        <w:spacing w:line="360" w:lineRule="auto"/>
        <w:jc w:val="both"/>
        <w:rPr>
          <w:rFonts w:ascii="Book Antiqua" w:hAnsi="Book Antiqua" w:cs="Garamond-Bold"/>
          <w:b/>
          <w:bCs/>
        </w:rPr>
      </w:pPr>
    </w:p>
    <w:p w14:paraId="0328BF4F" w14:textId="4B21A2DC" w:rsidR="0033102F" w:rsidRPr="00625A97" w:rsidRDefault="00A46981" w:rsidP="00625A97">
      <w:pPr>
        <w:autoSpaceDE w:val="0"/>
        <w:autoSpaceDN w:val="0"/>
        <w:adjustRightInd w:val="0"/>
        <w:snapToGrid w:val="0"/>
        <w:spacing w:line="360" w:lineRule="auto"/>
        <w:jc w:val="both"/>
        <w:rPr>
          <w:rFonts w:ascii="Book Antiqua" w:hAnsi="Book Antiqua" w:cs="Times New Roman"/>
        </w:rPr>
      </w:pPr>
      <w:r w:rsidRPr="00625A97">
        <w:rPr>
          <w:rFonts w:ascii="Book Antiqua" w:hAnsi="Book Antiqua" w:cs="Times New Roman"/>
          <w:b/>
          <w:bCs/>
        </w:rPr>
        <w:t>Yu-</w:t>
      </w:r>
      <w:proofErr w:type="spellStart"/>
      <w:r w:rsidRPr="00625A97">
        <w:rPr>
          <w:rFonts w:ascii="Book Antiqua" w:hAnsi="Book Antiqua" w:cs="Times New Roman"/>
          <w:b/>
          <w:bCs/>
        </w:rPr>
        <w:t>Qiang</w:t>
      </w:r>
      <w:proofErr w:type="spellEnd"/>
      <w:r w:rsidRPr="00625A97">
        <w:rPr>
          <w:rFonts w:ascii="Book Antiqua" w:hAnsi="Book Antiqua" w:cs="Times New Roman"/>
          <w:b/>
          <w:bCs/>
        </w:rPr>
        <w:t xml:space="preserve"> Mao, Yun Han,</w:t>
      </w:r>
      <w:r w:rsidR="00563CD3" w:rsidRPr="00625A97">
        <w:rPr>
          <w:rFonts w:ascii="Book Antiqua" w:hAnsi="Book Antiqua" w:cs="Times New Roman"/>
          <w:b/>
          <w:bCs/>
        </w:rPr>
        <w:t xml:space="preserve"> </w:t>
      </w:r>
      <w:r w:rsidR="0033102F" w:rsidRPr="00625A97">
        <w:rPr>
          <w:rFonts w:ascii="Book Antiqua" w:hAnsi="Book Antiqua" w:cs="Times New Roman"/>
        </w:rPr>
        <w:t xml:space="preserve">Department of Thoracic Surgery, </w:t>
      </w:r>
      <w:proofErr w:type="spellStart"/>
      <w:r w:rsidR="0033102F" w:rsidRPr="00625A97">
        <w:rPr>
          <w:rFonts w:ascii="Book Antiqua" w:hAnsi="Book Antiqua" w:cs="Times New Roman"/>
        </w:rPr>
        <w:t>Shengjing</w:t>
      </w:r>
      <w:proofErr w:type="spellEnd"/>
      <w:r w:rsidR="0033102F" w:rsidRPr="00625A97">
        <w:rPr>
          <w:rFonts w:ascii="Book Antiqua" w:hAnsi="Book Antiqua" w:cs="Times New Roman"/>
        </w:rPr>
        <w:t xml:space="preserve"> Hospital of China Medical University, Shenyang 110004, </w:t>
      </w:r>
      <w:r w:rsidR="004A2F12" w:rsidRPr="00625A97">
        <w:rPr>
          <w:rFonts w:ascii="Book Antiqua" w:hAnsi="Book Antiqua" w:cs="Times New Roman"/>
        </w:rPr>
        <w:t xml:space="preserve">Liaoning Province, </w:t>
      </w:r>
      <w:r w:rsidR="0033102F" w:rsidRPr="00625A97">
        <w:rPr>
          <w:rFonts w:ascii="Book Antiqua" w:hAnsi="Book Antiqua" w:cs="Times New Roman"/>
        </w:rPr>
        <w:t>China</w:t>
      </w:r>
    </w:p>
    <w:p w14:paraId="1F522881" w14:textId="77777777" w:rsidR="004A2F12" w:rsidRPr="00625A97" w:rsidRDefault="004A2F12" w:rsidP="00625A97">
      <w:pPr>
        <w:autoSpaceDE w:val="0"/>
        <w:autoSpaceDN w:val="0"/>
        <w:adjustRightInd w:val="0"/>
        <w:snapToGrid w:val="0"/>
        <w:spacing w:line="360" w:lineRule="auto"/>
        <w:jc w:val="both"/>
        <w:rPr>
          <w:rFonts w:ascii="Book Antiqua" w:hAnsi="Book Antiqua" w:cs="Times New Roman"/>
          <w:b/>
          <w:bCs/>
        </w:rPr>
      </w:pPr>
    </w:p>
    <w:p w14:paraId="4D3FDCD7" w14:textId="745517F5" w:rsidR="0033102F" w:rsidRPr="00625A97" w:rsidRDefault="00A46981" w:rsidP="00625A97">
      <w:pPr>
        <w:autoSpaceDE w:val="0"/>
        <w:autoSpaceDN w:val="0"/>
        <w:adjustRightInd w:val="0"/>
        <w:snapToGrid w:val="0"/>
        <w:spacing w:line="360" w:lineRule="auto"/>
        <w:jc w:val="both"/>
        <w:rPr>
          <w:rFonts w:ascii="Book Antiqua" w:hAnsi="Book Antiqua" w:cs="Times New Roman"/>
        </w:rPr>
      </w:pPr>
      <w:r w:rsidRPr="00625A97">
        <w:rPr>
          <w:rFonts w:ascii="Book Antiqua" w:hAnsi="Book Antiqua" w:cs="Times New Roman"/>
          <w:b/>
          <w:bCs/>
        </w:rPr>
        <w:t xml:space="preserve">Xiao-Ying Liu, </w:t>
      </w:r>
      <w:r w:rsidR="0033102F" w:rsidRPr="00625A97">
        <w:rPr>
          <w:rFonts w:ascii="Book Antiqua" w:hAnsi="Book Antiqua" w:cs="Times New Roman"/>
        </w:rPr>
        <w:t xml:space="preserve">Department of Plastic Surgery, </w:t>
      </w:r>
      <w:r w:rsidR="00BE0FC0" w:rsidRPr="00625A97">
        <w:rPr>
          <w:rFonts w:ascii="Book Antiqua" w:hAnsi="Book Antiqua" w:cs="Times New Roman"/>
        </w:rPr>
        <w:t>t</w:t>
      </w:r>
      <w:r w:rsidR="0033102F" w:rsidRPr="00625A97">
        <w:rPr>
          <w:rFonts w:ascii="Book Antiqua" w:hAnsi="Book Antiqua" w:cs="Times New Roman"/>
        </w:rPr>
        <w:t xml:space="preserve">he First Hospital of China Medical University, Shenyang 110001, </w:t>
      </w:r>
      <w:r w:rsidR="003B70AC" w:rsidRPr="00625A97">
        <w:rPr>
          <w:rFonts w:ascii="Book Antiqua" w:hAnsi="Book Antiqua" w:cs="Times New Roman"/>
        </w:rPr>
        <w:t xml:space="preserve">Liaoning Province, </w:t>
      </w:r>
      <w:r w:rsidR="0033102F" w:rsidRPr="00625A97">
        <w:rPr>
          <w:rFonts w:ascii="Book Antiqua" w:hAnsi="Book Antiqua" w:cs="Times New Roman"/>
        </w:rPr>
        <w:t>China</w:t>
      </w:r>
    </w:p>
    <w:p w14:paraId="6C0EF4A1" w14:textId="77777777" w:rsidR="00E71787" w:rsidRPr="00625A97" w:rsidRDefault="00E71787" w:rsidP="00625A97">
      <w:pPr>
        <w:autoSpaceDE w:val="0"/>
        <w:autoSpaceDN w:val="0"/>
        <w:adjustRightInd w:val="0"/>
        <w:snapToGrid w:val="0"/>
        <w:spacing w:line="360" w:lineRule="auto"/>
        <w:jc w:val="both"/>
        <w:rPr>
          <w:rFonts w:ascii="Book Antiqua" w:hAnsi="Book Antiqua" w:cs="Times New Roman"/>
        </w:rPr>
      </w:pPr>
    </w:p>
    <w:p w14:paraId="3283513F" w14:textId="600954D9" w:rsidR="00C07AEE" w:rsidRPr="00625A97" w:rsidRDefault="00B82E10" w:rsidP="00625A97">
      <w:pPr>
        <w:autoSpaceDE w:val="0"/>
        <w:autoSpaceDN w:val="0"/>
        <w:adjustRightInd w:val="0"/>
        <w:snapToGrid w:val="0"/>
        <w:spacing w:line="360" w:lineRule="auto"/>
        <w:jc w:val="both"/>
        <w:rPr>
          <w:rFonts w:ascii="Book Antiqua" w:hAnsi="Book Antiqua"/>
          <w:b/>
        </w:rPr>
      </w:pPr>
      <w:r w:rsidRPr="00625A97">
        <w:rPr>
          <w:rFonts w:ascii="Book Antiqua" w:hAnsi="Book Antiqua"/>
          <w:b/>
          <w:bCs/>
          <w:shd w:val="clear" w:color="auto" w:fill="FFFFFF"/>
        </w:rPr>
        <w:t>ORCID number</w:t>
      </w:r>
      <w:r w:rsidRPr="00625A97">
        <w:rPr>
          <w:rFonts w:ascii="Book Antiqua" w:hAnsi="Book Antiqua"/>
          <w:b/>
        </w:rPr>
        <w:t>:</w:t>
      </w:r>
      <w:r w:rsidR="003B70AC" w:rsidRPr="00625A97">
        <w:rPr>
          <w:rFonts w:ascii="Book Antiqua" w:hAnsi="Book Antiqua"/>
          <w:b/>
        </w:rPr>
        <w:t xml:space="preserve"> </w:t>
      </w:r>
      <w:r w:rsidR="003B70AC" w:rsidRPr="00625A97">
        <w:rPr>
          <w:rFonts w:ascii="Book Antiqua" w:hAnsi="Book Antiqua" w:cs="Times New Roman"/>
        </w:rPr>
        <w:t>Yu-</w:t>
      </w:r>
      <w:proofErr w:type="spellStart"/>
      <w:r w:rsidR="003B70AC" w:rsidRPr="00625A97">
        <w:rPr>
          <w:rFonts w:ascii="Book Antiqua" w:hAnsi="Book Antiqua" w:cs="Times New Roman"/>
        </w:rPr>
        <w:t>Qiang</w:t>
      </w:r>
      <w:proofErr w:type="spellEnd"/>
      <w:r w:rsidR="003B70AC" w:rsidRPr="00625A97">
        <w:rPr>
          <w:rFonts w:ascii="Book Antiqua" w:hAnsi="Book Antiqua" w:cs="Times New Roman"/>
        </w:rPr>
        <w:t xml:space="preserve"> Ma</w:t>
      </w:r>
      <w:r w:rsidR="003B70AC" w:rsidRPr="00625A97">
        <w:rPr>
          <w:rFonts w:ascii="Book Antiqua" w:hAnsi="Book Antiqua"/>
          <w:b/>
        </w:rPr>
        <w:t xml:space="preserve"> </w:t>
      </w:r>
      <w:hyperlink r:id="rId9" w:tgtFrame="_blank" w:history="1">
        <w:r w:rsidR="003B70AC" w:rsidRPr="00625A97">
          <w:rPr>
            <w:rFonts w:ascii="Book Antiqua" w:hAnsi="Book Antiqua" w:cs="Times New Roman"/>
          </w:rPr>
          <w:t>(</w:t>
        </w:r>
        <w:r w:rsidR="00C07AEE" w:rsidRPr="00625A97">
          <w:rPr>
            <w:rFonts w:ascii="Book Antiqua" w:hAnsi="Book Antiqua" w:cs="Times New Roman"/>
          </w:rPr>
          <w:t>0000-0002-1122-403X</w:t>
        </w:r>
      </w:hyperlink>
      <w:r w:rsidR="003B70AC" w:rsidRPr="00625A97">
        <w:rPr>
          <w:rFonts w:ascii="Book Antiqua" w:hAnsi="Book Antiqua" w:cs="Times New Roman"/>
        </w:rPr>
        <w:t xml:space="preserve">); </w:t>
      </w:r>
      <w:hyperlink r:id="rId10" w:tgtFrame="_blank" w:history="1">
        <w:r w:rsidR="003B70AC" w:rsidRPr="00625A97">
          <w:rPr>
            <w:rFonts w:ascii="Book Antiqua" w:hAnsi="Book Antiqua" w:cs="Times New Roman"/>
          </w:rPr>
          <w:t>Xiao-Ying Liu (</w:t>
        </w:r>
        <w:r w:rsidR="00C07AEE" w:rsidRPr="00625A97">
          <w:rPr>
            <w:rFonts w:ascii="Book Antiqua" w:hAnsi="Book Antiqua" w:cs="Times New Roman"/>
          </w:rPr>
          <w:t>0000-0003-1611-4072</w:t>
        </w:r>
      </w:hyperlink>
      <w:r w:rsidR="003B70AC" w:rsidRPr="00625A97">
        <w:rPr>
          <w:rFonts w:ascii="Book Antiqua" w:hAnsi="Book Antiqua" w:cs="Times New Roman"/>
        </w:rPr>
        <w:t xml:space="preserve">); </w:t>
      </w:r>
      <w:hyperlink r:id="rId11" w:tgtFrame="_blank" w:history="1">
        <w:r w:rsidR="003B70AC" w:rsidRPr="00625A97">
          <w:rPr>
            <w:rFonts w:ascii="Book Antiqua" w:hAnsi="Book Antiqua" w:cs="Times New Roman"/>
          </w:rPr>
          <w:t>Yun Han (</w:t>
        </w:r>
        <w:r w:rsidR="00C07AEE" w:rsidRPr="00625A97">
          <w:rPr>
            <w:rFonts w:ascii="Book Antiqua" w:hAnsi="Book Antiqua" w:cs="Times New Roman"/>
          </w:rPr>
          <w:t>0000-0001-6366-2982</w:t>
        </w:r>
      </w:hyperlink>
      <w:r w:rsidR="003B70AC" w:rsidRPr="00625A97">
        <w:rPr>
          <w:rFonts w:ascii="Book Antiqua" w:hAnsi="Book Antiqua" w:cs="Times New Roman"/>
        </w:rPr>
        <w:t>).</w:t>
      </w:r>
    </w:p>
    <w:p w14:paraId="663A6395" w14:textId="77777777" w:rsidR="00B82E10" w:rsidRPr="00625A97" w:rsidRDefault="00B82E10" w:rsidP="00625A97">
      <w:pPr>
        <w:autoSpaceDE w:val="0"/>
        <w:autoSpaceDN w:val="0"/>
        <w:adjustRightInd w:val="0"/>
        <w:snapToGrid w:val="0"/>
        <w:spacing w:line="360" w:lineRule="auto"/>
        <w:jc w:val="both"/>
        <w:rPr>
          <w:rFonts w:ascii="Book Antiqua" w:hAnsi="Book Antiqua"/>
          <w:b/>
        </w:rPr>
      </w:pPr>
    </w:p>
    <w:p w14:paraId="690B409D" w14:textId="0FB00B32" w:rsidR="001E4919" w:rsidRPr="00625A97" w:rsidRDefault="00B82E10" w:rsidP="00625A97">
      <w:pPr>
        <w:adjustRightInd w:val="0"/>
        <w:snapToGrid w:val="0"/>
        <w:spacing w:line="360" w:lineRule="auto"/>
        <w:jc w:val="both"/>
        <w:rPr>
          <w:rFonts w:ascii="Book Antiqua" w:hAnsi="Book Antiqua" w:cs="Times New Roman"/>
        </w:rPr>
      </w:pPr>
      <w:r w:rsidRPr="00625A97">
        <w:rPr>
          <w:rFonts w:ascii="Book Antiqua" w:hAnsi="Book Antiqua" w:cs="Garamond-Bold"/>
          <w:b/>
          <w:bCs/>
        </w:rPr>
        <w:t>Author contributions</w:t>
      </w:r>
      <w:r w:rsidRPr="00625A97">
        <w:rPr>
          <w:rFonts w:ascii="Book Antiqua" w:hAnsi="Book Antiqua"/>
          <w:b/>
        </w:rPr>
        <w:t>:</w:t>
      </w:r>
      <w:r w:rsidR="001E4919" w:rsidRPr="00625A97">
        <w:rPr>
          <w:rFonts w:ascii="Book Antiqua" w:hAnsi="Book Antiqua" w:cs="Times New Roman"/>
        </w:rPr>
        <w:t xml:space="preserve"> </w:t>
      </w:r>
      <w:r w:rsidR="00A22896" w:rsidRPr="00625A97">
        <w:rPr>
          <w:rFonts w:ascii="Book Antiqua" w:hAnsi="Book Antiqua" w:cs="Times New Roman"/>
        </w:rPr>
        <w:t xml:space="preserve">Han </w:t>
      </w:r>
      <w:r w:rsidR="001E4919" w:rsidRPr="00625A97">
        <w:rPr>
          <w:rFonts w:ascii="Book Antiqua" w:hAnsi="Book Antiqua" w:cs="Times New Roman"/>
        </w:rPr>
        <w:t>Y was responsible for conception and design of the study</w:t>
      </w:r>
      <w:r w:rsidR="00345E12" w:rsidRPr="00625A97">
        <w:rPr>
          <w:rFonts w:ascii="Book Antiqua" w:hAnsi="Book Antiqua" w:cs="Times New Roman"/>
        </w:rPr>
        <w:t>;</w:t>
      </w:r>
      <w:r w:rsidR="001E4919" w:rsidRPr="00625A97">
        <w:rPr>
          <w:rFonts w:ascii="Book Antiqua" w:hAnsi="Book Antiqua" w:cs="Times New Roman"/>
        </w:rPr>
        <w:t xml:space="preserve"> </w:t>
      </w:r>
      <w:r w:rsidR="00656786" w:rsidRPr="00625A97">
        <w:rPr>
          <w:rFonts w:ascii="Book Antiqua" w:hAnsi="Book Antiqua" w:cs="Times New Roman"/>
        </w:rPr>
        <w:t xml:space="preserve">Mao </w:t>
      </w:r>
      <w:r w:rsidR="001E4919" w:rsidRPr="00625A97">
        <w:rPr>
          <w:rFonts w:ascii="Book Antiqua" w:hAnsi="Book Antiqua" w:cs="Times New Roman"/>
        </w:rPr>
        <w:t xml:space="preserve">YQ and </w:t>
      </w:r>
      <w:r w:rsidR="00633BE2" w:rsidRPr="00625A97">
        <w:rPr>
          <w:rFonts w:ascii="Book Antiqua" w:hAnsi="Book Antiqua" w:cs="Times New Roman"/>
        </w:rPr>
        <w:t xml:space="preserve">Liu </w:t>
      </w:r>
      <w:r w:rsidR="001E4919" w:rsidRPr="00625A97">
        <w:rPr>
          <w:rFonts w:ascii="Book Antiqua" w:hAnsi="Book Antiqua" w:cs="Times New Roman"/>
        </w:rPr>
        <w:t>XY</w:t>
      </w:r>
      <w:r w:rsidR="00633BE2" w:rsidRPr="00625A97">
        <w:rPr>
          <w:rFonts w:ascii="Book Antiqua" w:hAnsi="Book Antiqua" w:cs="Times New Roman"/>
        </w:rPr>
        <w:t xml:space="preserve"> </w:t>
      </w:r>
      <w:r w:rsidR="001E4919" w:rsidRPr="00625A97">
        <w:rPr>
          <w:rFonts w:ascii="Book Antiqua" w:hAnsi="Book Antiqua" w:cs="Times New Roman"/>
        </w:rPr>
        <w:t xml:space="preserve">collected </w:t>
      </w:r>
      <w:r w:rsidR="00F3036E">
        <w:rPr>
          <w:rFonts w:ascii="Book Antiqua" w:hAnsi="Book Antiqua" w:cs="Times New Roman"/>
        </w:rPr>
        <w:t xml:space="preserve">the </w:t>
      </w:r>
      <w:r w:rsidR="001E4919" w:rsidRPr="00625A97">
        <w:rPr>
          <w:rFonts w:ascii="Book Antiqua" w:hAnsi="Book Antiqua" w:cs="Times New Roman"/>
        </w:rPr>
        <w:t>clinical case</w:t>
      </w:r>
      <w:r w:rsidR="00F3036E">
        <w:rPr>
          <w:rFonts w:ascii="Book Antiqua" w:hAnsi="Book Antiqua" w:cs="Times New Roman"/>
        </w:rPr>
        <w:t xml:space="preserve">; </w:t>
      </w:r>
      <w:r w:rsidR="001E4919" w:rsidRPr="00625A97">
        <w:rPr>
          <w:rFonts w:ascii="Book Antiqua" w:hAnsi="Book Antiqua" w:cs="Times New Roman"/>
        </w:rPr>
        <w:t>this paper was drafted</w:t>
      </w:r>
      <w:r w:rsidR="00F3036E">
        <w:rPr>
          <w:rFonts w:ascii="Book Antiqua" w:hAnsi="Book Antiqua" w:cs="Times New Roman"/>
        </w:rPr>
        <w:t>,</w:t>
      </w:r>
      <w:r w:rsidR="001E4919" w:rsidRPr="00625A97">
        <w:rPr>
          <w:rFonts w:ascii="Book Antiqua" w:hAnsi="Book Antiqua" w:cs="Times New Roman"/>
        </w:rPr>
        <w:t xml:space="preserve"> revised</w:t>
      </w:r>
      <w:r w:rsidR="00F3036E">
        <w:rPr>
          <w:rFonts w:ascii="Book Antiqua" w:hAnsi="Book Antiqua" w:cs="Times New Roman"/>
        </w:rPr>
        <w:t>,</w:t>
      </w:r>
      <w:r w:rsidR="00333090" w:rsidRPr="00625A97">
        <w:rPr>
          <w:rFonts w:ascii="Book Antiqua" w:hAnsi="Book Antiqua" w:cs="Times New Roman"/>
        </w:rPr>
        <w:t xml:space="preserve"> </w:t>
      </w:r>
      <w:r w:rsidR="001E4919" w:rsidRPr="00625A97">
        <w:rPr>
          <w:rFonts w:ascii="Book Antiqua" w:hAnsi="Book Antiqua" w:cs="Times New Roman"/>
        </w:rPr>
        <w:t>and approved by all authors.</w:t>
      </w:r>
    </w:p>
    <w:p w14:paraId="6FBAC00B" w14:textId="77777777" w:rsidR="00B82E10" w:rsidRPr="00CA7627" w:rsidRDefault="00B82E10" w:rsidP="00625A97">
      <w:pPr>
        <w:autoSpaceDE w:val="0"/>
        <w:autoSpaceDN w:val="0"/>
        <w:adjustRightInd w:val="0"/>
        <w:snapToGrid w:val="0"/>
        <w:spacing w:line="360" w:lineRule="auto"/>
        <w:jc w:val="both"/>
        <w:rPr>
          <w:rFonts w:ascii="Book Antiqua" w:hAnsi="Book Antiqua"/>
          <w:b/>
        </w:rPr>
      </w:pPr>
    </w:p>
    <w:p w14:paraId="6A664D3F" w14:textId="77777777" w:rsidR="001E4919" w:rsidRPr="00625A97" w:rsidRDefault="001E4919" w:rsidP="00625A97">
      <w:pPr>
        <w:adjustRightInd w:val="0"/>
        <w:snapToGrid w:val="0"/>
        <w:spacing w:line="360" w:lineRule="auto"/>
        <w:jc w:val="both"/>
        <w:rPr>
          <w:rFonts w:ascii="Book Antiqua" w:hAnsi="Book Antiqua" w:cs="Times New Roman"/>
        </w:rPr>
      </w:pPr>
      <w:r w:rsidRPr="00625A97">
        <w:rPr>
          <w:rFonts w:ascii="Book Antiqua" w:hAnsi="Book Antiqua"/>
          <w:b/>
          <w:bCs/>
          <w:iCs/>
        </w:rPr>
        <w:t>Informed consent</w:t>
      </w:r>
      <w:r w:rsidRPr="00625A97">
        <w:rPr>
          <w:rFonts w:ascii="Book Antiqua" w:hAnsi="Book Antiqua"/>
          <w:b/>
          <w:bCs/>
        </w:rPr>
        <w:t xml:space="preserve"> statement</w:t>
      </w:r>
      <w:r w:rsidRPr="00625A97">
        <w:rPr>
          <w:rFonts w:ascii="Book Antiqua" w:hAnsi="Book Antiqua"/>
          <w:b/>
        </w:rPr>
        <w:t xml:space="preserve">: </w:t>
      </w:r>
      <w:r w:rsidRPr="00625A97">
        <w:rPr>
          <w:rFonts w:ascii="Book Antiqua" w:hAnsi="Book Antiqua" w:cs="Times New Roman"/>
        </w:rPr>
        <w:t>Written informed consent was obtained from the patient for publication of this case report and the accompanying images.</w:t>
      </w:r>
    </w:p>
    <w:p w14:paraId="71AE4F69" w14:textId="77777777" w:rsidR="001E4919" w:rsidRPr="00625A97" w:rsidRDefault="001E4919" w:rsidP="00625A97">
      <w:pPr>
        <w:autoSpaceDE w:val="0"/>
        <w:autoSpaceDN w:val="0"/>
        <w:adjustRightInd w:val="0"/>
        <w:snapToGrid w:val="0"/>
        <w:spacing w:line="360" w:lineRule="auto"/>
        <w:jc w:val="both"/>
        <w:rPr>
          <w:rFonts w:ascii="Book Antiqua" w:hAnsi="Book Antiqua" w:cs="TimesNewRomanPS-BoldItalicMT"/>
          <w:b/>
          <w:bCs/>
          <w:iCs/>
        </w:rPr>
      </w:pPr>
    </w:p>
    <w:p w14:paraId="47297411" w14:textId="77777777" w:rsidR="001E4919" w:rsidRPr="00625A97" w:rsidRDefault="001E4919" w:rsidP="00625A97">
      <w:pPr>
        <w:autoSpaceDE w:val="0"/>
        <w:autoSpaceDN w:val="0"/>
        <w:adjustRightInd w:val="0"/>
        <w:snapToGrid w:val="0"/>
        <w:spacing w:line="360" w:lineRule="auto"/>
        <w:jc w:val="both"/>
        <w:rPr>
          <w:rFonts w:ascii="Book Antiqua" w:hAnsi="Book Antiqua" w:cs="Times New Roman"/>
        </w:rPr>
      </w:pPr>
      <w:r w:rsidRPr="00625A97">
        <w:rPr>
          <w:rFonts w:ascii="Book Antiqua" w:hAnsi="Book Antiqua" w:cs="TimesNewRomanPS-BoldItalicMT"/>
          <w:b/>
          <w:bCs/>
          <w:iCs/>
        </w:rPr>
        <w:t>Conflict-of-interest</w:t>
      </w:r>
      <w:r w:rsidRPr="00625A97">
        <w:rPr>
          <w:rFonts w:ascii="Book Antiqua" w:hAnsi="Book Antiqua"/>
          <w:b/>
          <w:bCs/>
        </w:rPr>
        <w:t xml:space="preserve"> statement</w:t>
      </w:r>
      <w:r w:rsidRPr="00625A97">
        <w:rPr>
          <w:rFonts w:ascii="Book Antiqua" w:hAnsi="Book Antiqua"/>
          <w:b/>
        </w:rPr>
        <w:t xml:space="preserve">: </w:t>
      </w:r>
      <w:r w:rsidRPr="00625A97">
        <w:rPr>
          <w:rFonts w:ascii="Book Antiqua" w:hAnsi="Book Antiqua" w:cs="Times New Roman"/>
        </w:rPr>
        <w:t>The authors declare that they have no conflict of interest.</w:t>
      </w:r>
    </w:p>
    <w:p w14:paraId="1C569302" w14:textId="77777777" w:rsidR="00CA5197" w:rsidRPr="00625A97" w:rsidRDefault="00CA5197" w:rsidP="00625A97">
      <w:pPr>
        <w:adjustRightInd w:val="0"/>
        <w:snapToGrid w:val="0"/>
        <w:spacing w:line="360" w:lineRule="auto"/>
        <w:jc w:val="both"/>
        <w:rPr>
          <w:rFonts w:ascii="Book Antiqua" w:hAnsi="Book Antiqua"/>
        </w:rPr>
      </w:pPr>
      <w:bookmarkStart w:id="29" w:name="OLE_LINK4"/>
      <w:bookmarkStart w:id="30" w:name="OLE_LINK3"/>
    </w:p>
    <w:p w14:paraId="7B785DE7" w14:textId="77777777" w:rsidR="00C07AEE" w:rsidRPr="00625A97" w:rsidRDefault="00CA5197" w:rsidP="00625A97">
      <w:pPr>
        <w:adjustRightInd w:val="0"/>
        <w:snapToGrid w:val="0"/>
        <w:spacing w:line="360" w:lineRule="auto"/>
        <w:jc w:val="both"/>
        <w:rPr>
          <w:rFonts w:ascii="Book Antiqua" w:hAnsi="Book Antiqua"/>
        </w:rPr>
      </w:pPr>
      <w:r w:rsidRPr="00625A97">
        <w:rPr>
          <w:rFonts w:ascii="Book Antiqua" w:hAnsi="Book Antiqua"/>
          <w:b/>
          <w:bCs/>
        </w:rPr>
        <w:lastRenderedPageBreak/>
        <w:t>CARE Checklist (2016) statement</w:t>
      </w:r>
      <w:bookmarkEnd w:id="29"/>
      <w:bookmarkEnd w:id="30"/>
      <w:r w:rsidRPr="00625A97">
        <w:rPr>
          <w:rFonts w:ascii="Book Antiqua" w:hAnsi="Book Antiqua"/>
          <w:b/>
        </w:rPr>
        <w:t>:</w:t>
      </w:r>
      <w:r w:rsidR="00C07AEE" w:rsidRPr="00625A97">
        <w:rPr>
          <w:rFonts w:ascii="Book Antiqua" w:hAnsi="Book Antiqua"/>
        </w:rPr>
        <w:t xml:space="preserve"> </w:t>
      </w:r>
      <w:r w:rsidR="00C07AEE" w:rsidRPr="00625A97">
        <w:rPr>
          <w:rFonts w:ascii="Book Antiqua" w:hAnsi="Book Antiqua" w:cs="Garamond-Bold"/>
          <w:bCs/>
        </w:rPr>
        <w:t>The authors have read the CARE Checklist (2016), and the manuscript was prepared and revised according to the CARE Checklist (2016).</w:t>
      </w:r>
    </w:p>
    <w:p w14:paraId="4524C921" w14:textId="1234E37E" w:rsidR="00C07AEE" w:rsidRPr="00625A97" w:rsidRDefault="00C07AEE" w:rsidP="00625A97">
      <w:pPr>
        <w:adjustRightInd w:val="0"/>
        <w:snapToGrid w:val="0"/>
        <w:spacing w:line="360" w:lineRule="auto"/>
        <w:jc w:val="both"/>
        <w:rPr>
          <w:rFonts w:ascii="Book Antiqua" w:hAnsi="Book Antiqua"/>
        </w:rPr>
      </w:pPr>
    </w:p>
    <w:p w14:paraId="1AA97AC6" w14:textId="77777777" w:rsidR="00117427" w:rsidRPr="00117427" w:rsidRDefault="00117427" w:rsidP="00625A97">
      <w:pPr>
        <w:adjustRightInd w:val="0"/>
        <w:snapToGrid w:val="0"/>
        <w:spacing w:line="360" w:lineRule="auto"/>
        <w:jc w:val="both"/>
        <w:rPr>
          <w:rFonts w:ascii="Book Antiqua" w:hAnsi="Book Antiqua" w:cs="Times New Roman"/>
          <w:b/>
          <w:color w:val="000000"/>
          <w:kern w:val="2"/>
        </w:rPr>
      </w:pPr>
      <w:r w:rsidRPr="00117427">
        <w:rPr>
          <w:rFonts w:ascii="Book Antiqua" w:hAnsi="Book Antiqua" w:cs="Times New Roman"/>
          <w:b/>
          <w:color w:val="000000"/>
        </w:rPr>
        <w:t xml:space="preserve">Open-Access: </w:t>
      </w:r>
      <w:r w:rsidRPr="00117427">
        <w:rPr>
          <w:rFonts w:ascii="Book Antiqua" w:hAnsi="Book Antiqua" w:cs="Times New Roman"/>
          <w:color w:val="000000"/>
          <w:kern w:val="2"/>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2" w:history="1">
        <w:r w:rsidRPr="00117427">
          <w:rPr>
            <w:rFonts w:ascii="Book Antiqua" w:hAnsi="Book Antiqua" w:cs="Times New Roman"/>
            <w:color w:val="000000"/>
            <w:kern w:val="2"/>
          </w:rPr>
          <w:t>http://creativecommons.org/licenses/by-nc/4.0/</w:t>
        </w:r>
      </w:hyperlink>
    </w:p>
    <w:p w14:paraId="72D7C8A2" w14:textId="77777777" w:rsidR="00117427" w:rsidRPr="00117427" w:rsidRDefault="00117427" w:rsidP="00625A97">
      <w:pPr>
        <w:adjustRightInd w:val="0"/>
        <w:snapToGrid w:val="0"/>
        <w:spacing w:line="360" w:lineRule="auto"/>
        <w:jc w:val="both"/>
        <w:rPr>
          <w:rFonts w:ascii="Book Antiqua" w:hAnsi="Book Antiqua" w:cs="Times New Roman"/>
          <w:color w:val="000000"/>
          <w:kern w:val="2"/>
        </w:rPr>
      </w:pPr>
    </w:p>
    <w:p w14:paraId="5B38D7DD" w14:textId="77777777" w:rsidR="00117427" w:rsidRPr="00117427" w:rsidRDefault="00117427" w:rsidP="00625A97">
      <w:pPr>
        <w:adjustRightInd w:val="0"/>
        <w:snapToGrid w:val="0"/>
        <w:spacing w:line="360" w:lineRule="auto"/>
        <w:jc w:val="both"/>
        <w:rPr>
          <w:rFonts w:ascii="Book Antiqua" w:hAnsi="Book Antiqua"/>
          <w:color w:val="000000"/>
        </w:rPr>
      </w:pPr>
      <w:r w:rsidRPr="00117427">
        <w:rPr>
          <w:rFonts w:ascii="Book Antiqua" w:hAnsi="Book Antiqua"/>
          <w:b/>
          <w:color w:val="000000"/>
        </w:rPr>
        <w:t>Manuscript source: </w:t>
      </w:r>
      <w:r w:rsidRPr="00117427">
        <w:rPr>
          <w:rFonts w:ascii="Book Antiqua" w:hAnsi="Book Antiqua"/>
          <w:color w:val="000000"/>
        </w:rPr>
        <w:t>Unsolicited manuscript</w:t>
      </w:r>
    </w:p>
    <w:p w14:paraId="37A980E5" w14:textId="77777777" w:rsidR="00B82E10" w:rsidRPr="00625A97" w:rsidRDefault="00B82E10" w:rsidP="00625A97">
      <w:pPr>
        <w:autoSpaceDE w:val="0"/>
        <w:autoSpaceDN w:val="0"/>
        <w:adjustRightInd w:val="0"/>
        <w:snapToGrid w:val="0"/>
        <w:spacing w:line="360" w:lineRule="auto"/>
        <w:jc w:val="both"/>
        <w:rPr>
          <w:rFonts w:ascii="Book Antiqua" w:hAnsi="Book Antiqua" w:cs="Times New Roman"/>
        </w:rPr>
      </w:pPr>
    </w:p>
    <w:p w14:paraId="62203FC3" w14:textId="2172A6F6" w:rsidR="00FD2745" w:rsidRPr="00625A97" w:rsidRDefault="00720692" w:rsidP="00625A97">
      <w:pPr>
        <w:autoSpaceDE w:val="0"/>
        <w:autoSpaceDN w:val="0"/>
        <w:adjustRightInd w:val="0"/>
        <w:snapToGrid w:val="0"/>
        <w:spacing w:line="360" w:lineRule="auto"/>
        <w:jc w:val="both"/>
        <w:rPr>
          <w:rFonts w:ascii="Book Antiqua" w:hAnsi="Book Antiqua" w:cs="Times New Roman"/>
        </w:rPr>
      </w:pPr>
      <w:r w:rsidRPr="00625A97">
        <w:rPr>
          <w:rFonts w:ascii="Book Antiqua" w:hAnsi="Book Antiqua" w:cs="Garamond-Bold"/>
          <w:b/>
          <w:bCs/>
        </w:rPr>
        <w:t>Corresponding author:</w:t>
      </w:r>
      <w:r w:rsidRPr="00625A97">
        <w:rPr>
          <w:rFonts w:ascii="Book Antiqua" w:hAnsi="Book Antiqua"/>
        </w:rPr>
        <w:t xml:space="preserve"> </w:t>
      </w:r>
      <w:r w:rsidRPr="00625A97">
        <w:rPr>
          <w:rFonts w:ascii="Book Antiqua" w:hAnsi="Book Antiqua" w:cs="Garamond-Bold"/>
          <w:b/>
          <w:bCs/>
        </w:rPr>
        <w:t xml:space="preserve">Yun Han, MD, PhD, Doctor, Surgeon, </w:t>
      </w:r>
      <w:r w:rsidR="00FD2745" w:rsidRPr="00625A97">
        <w:rPr>
          <w:rFonts w:ascii="Book Antiqua" w:hAnsi="Book Antiqua" w:cs="Times New Roman"/>
        </w:rPr>
        <w:t xml:space="preserve">Department of Thoracic Surgery, </w:t>
      </w:r>
      <w:proofErr w:type="spellStart"/>
      <w:r w:rsidR="00FD2745" w:rsidRPr="00625A97">
        <w:rPr>
          <w:rFonts w:ascii="Book Antiqua" w:hAnsi="Book Antiqua" w:cs="Times New Roman"/>
        </w:rPr>
        <w:t>Shengjing</w:t>
      </w:r>
      <w:proofErr w:type="spellEnd"/>
      <w:r w:rsidR="00FD2745" w:rsidRPr="00625A97">
        <w:rPr>
          <w:rFonts w:ascii="Book Antiqua" w:hAnsi="Book Antiqua" w:cs="Times New Roman"/>
        </w:rPr>
        <w:t xml:space="preserve"> Hospital of China Medical University, </w:t>
      </w:r>
      <w:r w:rsidR="000F0D68" w:rsidRPr="00625A97">
        <w:rPr>
          <w:rFonts w:ascii="Book Antiqua" w:hAnsi="Book Antiqua" w:cs="Garamond-Bold"/>
          <w:bCs/>
        </w:rPr>
        <w:t>No. 39</w:t>
      </w:r>
      <w:r w:rsidR="00F3036E">
        <w:rPr>
          <w:rFonts w:ascii="Book Antiqua" w:hAnsi="Book Antiqua" w:cs="Garamond-Bold"/>
          <w:bCs/>
        </w:rPr>
        <w:t>,</w:t>
      </w:r>
      <w:r w:rsidR="000F0D68" w:rsidRPr="00625A97">
        <w:rPr>
          <w:rFonts w:ascii="Book Antiqua" w:hAnsi="Book Antiqua" w:cs="Garamond-Bold"/>
          <w:bCs/>
        </w:rPr>
        <w:t xml:space="preserve"> </w:t>
      </w:r>
      <w:proofErr w:type="spellStart"/>
      <w:r w:rsidR="000F0D68" w:rsidRPr="00625A97">
        <w:rPr>
          <w:rFonts w:ascii="Book Antiqua" w:hAnsi="Book Antiqua" w:cs="Garamond-Bold"/>
          <w:bCs/>
        </w:rPr>
        <w:t>Huaxiang</w:t>
      </w:r>
      <w:proofErr w:type="spellEnd"/>
      <w:r w:rsidR="000F0D68" w:rsidRPr="00625A97">
        <w:rPr>
          <w:rFonts w:ascii="Book Antiqua" w:hAnsi="Book Antiqua" w:cs="Garamond-Bold"/>
          <w:bCs/>
        </w:rPr>
        <w:t xml:space="preserve"> Road, </w:t>
      </w:r>
      <w:proofErr w:type="spellStart"/>
      <w:r w:rsidR="000F0D68" w:rsidRPr="00625A97">
        <w:rPr>
          <w:rFonts w:ascii="Book Antiqua" w:hAnsi="Book Antiqua" w:cs="Garamond-Bold"/>
          <w:bCs/>
        </w:rPr>
        <w:t>Tiexi</w:t>
      </w:r>
      <w:proofErr w:type="spellEnd"/>
      <w:r w:rsidR="000F0D68" w:rsidRPr="00625A97">
        <w:rPr>
          <w:rFonts w:ascii="Book Antiqua" w:hAnsi="Book Antiqua" w:cs="Garamond-Bold"/>
          <w:bCs/>
        </w:rPr>
        <w:t xml:space="preserve"> District, </w:t>
      </w:r>
      <w:r w:rsidR="00FD2745" w:rsidRPr="00625A97">
        <w:rPr>
          <w:rFonts w:ascii="Book Antiqua" w:hAnsi="Book Antiqua" w:cs="Times New Roman"/>
        </w:rPr>
        <w:t>Shenyang 110004, Liaoning Province, China.</w:t>
      </w:r>
      <w:r w:rsidR="00FD2745" w:rsidRPr="00625A97">
        <w:rPr>
          <w:rFonts w:ascii="Book Antiqua" w:hAnsi="Book Antiqua"/>
        </w:rPr>
        <w:t xml:space="preserve"> </w:t>
      </w:r>
      <w:hyperlink r:id="rId13" w:history="1">
        <w:r w:rsidR="004F61E2" w:rsidRPr="0000509E">
          <w:rPr>
            <w:rStyle w:val="a3"/>
            <w:rFonts w:ascii="Book Antiqua" w:hAnsi="Book Antiqua"/>
          </w:rPr>
          <w:t>hany@sj-hospital.org</w:t>
        </w:r>
      </w:hyperlink>
      <w:r w:rsidR="004F61E2">
        <w:rPr>
          <w:rFonts w:ascii="Book Antiqua" w:hAnsi="Book Antiqua" w:cs="Times New Roman" w:hint="eastAsia"/>
        </w:rPr>
        <w:t xml:space="preserve"> </w:t>
      </w:r>
    </w:p>
    <w:p w14:paraId="52678C3E" w14:textId="42C3692D" w:rsidR="00720692" w:rsidRPr="00625A97" w:rsidRDefault="00720692" w:rsidP="00625A97">
      <w:pPr>
        <w:adjustRightInd w:val="0"/>
        <w:snapToGrid w:val="0"/>
        <w:spacing w:line="360" w:lineRule="auto"/>
        <w:jc w:val="both"/>
        <w:rPr>
          <w:rFonts w:ascii="Book Antiqua" w:hAnsi="Book Antiqua"/>
          <w:bCs/>
        </w:rPr>
      </w:pPr>
      <w:r w:rsidRPr="00625A97">
        <w:rPr>
          <w:rFonts w:ascii="Book Antiqua" w:hAnsi="Book Antiqua"/>
          <w:b/>
        </w:rPr>
        <w:t>Telephone:</w:t>
      </w:r>
      <w:r w:rsidR="004F77B2" w:rsidRPr="00625A97">
        <w:rPr>
          <w:rFonts w:ascii="Book Antiqua" w:hAnsi="Book Antiqua"/>
          <w:b/>
        </w:rPr>
        <w:t xml:space="preserve"> </w:t>
      </w:r>
      <w:r w:rsidR="00C07AEE" w:rsidRPr="00625A97">
        <w:rPr>
          <w:rFonts w:ascii="Book Antiqua" w:hAnsi="Book Antiqua"/>
          <w:bCs/>
        </w:rPr>
        <w:t>+86</w:t>
      </w:r>
      <w:r w:rsidR="004F77B2" w:rsidRPr="00625A97">
        <w:rPr>
          <w:rFonts w:ascii="Book Antiqua" w:hAnsi="Book Antiqua"/>
          <w:bCs/>
        </w:rPr>
        <w:t>-</w:t>
      </w:r>
      <w:r w:rsidR="00C07AEE" w:rsidRPr="00625A97">
        <w:rPr>
          <w:rFonts w:ascii="Book Antiqua" w:hAnsi="Book Antiqua"/>
          <w:bCs/>
        </w:rPr>
        <w:t>13352490777</w:t>
      </w:r>
    </w:p>
    <w:p w14:paraId="697C078E" w14:textId="5DA6BA7D" w:rsidR="00720692" w:rsidRPr="00625A97" w:rsidRDefault="00720692" w:rsidP="00625A97">
      <w:pPr>
        <w:adjustRightInd w:val="0"/>
        <w:snapToGrid w:val="0"/>
        <w:spacing w:line="360" w:lineRule="auto"/>
        <w:jc w:val="both"/>
        <w:rPr>
          <w:rFonts w:ascii="Book Antiqua" w:hAnsi="Book Antiqua"/>
        </w:rPr>
      </w:pPr>
      <w:r w:rsidRPr="00625A97">
        <w:rPr>
          <w:rFonts w:ascii="Book Antiqua" w:hAnsi="Book Antiqua"/>
          <w:b/>
        </w:rPr>
        <w:t>Fax:</w:t>
      </w:r>
      <w:r w:rsidR="004F77B2" w:rsidRPr="00625A97">
        <w:rPr>
          <w:rFonts w:ascii="Book Antiqua" w:hAnsi="Book Antiqua"/>
          <w:b/>
        </w:rPr>
        <w:t xml:space="preserve"> </w:t>
      </w:r>
      <w:r w:rsidR="00C07AEE" w:rsidRPr="00625A97">
        <w:rPr>
          <w:rFonts w:ascii="Book Antiqua" w:hAnsi="Book Antiqua"/>
          <w:bCs/>
        </w:rPr>
        <w:t>+86-24-9661535211</w:t>
      </w:r>
    </w:p>
    <w:p w14:paraId="563AB50A" w14:textId="77777777" w:rsidR="00720692" w:rsidRPr="00625A97" w:rsidRDefault="00720692" w:rsidP="00625A97">
      <w:pPr>
        <w:autoSpaceDE w:val="0"/>
        <w:autoSpaceDN w:val="0"/>
        <w:adjustRightInd w:val="0"/>
        <w:snapToGrid w:val="0"/>
        <w:spacing w:line="360" w:lineRule="auto"/>
        <w:jc w:val="both"/>
        <w:rPr>
          <w:rFonts w:ascii="Book Antiqua" w:hAnsi="Book Antiqua" w:cs="Garamond-Bold"/>
          <w:bCs/>
        </w:rPr>
      </w:pPr>
    </w:p>
    <w:p w14:paraId="1ECA5A63" w14:textId="101B29CA" w:rsidR="00BA5D4F" w:rsidRPr="00BA5D4F" w:rsidRDefault="00BA5D4F" w:rsidP="00625A97">
      <w:pPr>
        <w:adjustRightInd w:val="0"/>
        <w:snapToGrid w:val="0"/>
        <w:spacing w:line="360" w:lineRule="auto"/>
        <w:jc w:val="both"/>
        <w:rPr>
          <w:rFonts w:ascii="Book Antiqua" w:hAnsi="Book Antiqua" w:cs="Times New Roman"/>
          <w:b/>
          <w:color w:val="000000"/>
        </w:rPr>
      </w:pPr>
      <w:r w:rsidRPr="00BA5D4F">
        <w:rPr>
          <w:rFonts w:ascii="Book Antiqua" w:hAnsi="Book Antiqua" w:cs="Times New Roman"/>
          <w:b/>
          <w:color w:val="000000"/>
        </w:rPr>
        <w:t xml:space="preserve">Received: </w:t>
      </w:r>
      <w:r w:rsidRPr="00625A97">
        <w:rPr>
          <w:rFonts w:ascii="Book Antiqua" w:hAnsi="Book Antiqua" w:cs="Times New Roman"/>
          <w:color w:val="000000"/>
        </w:rPr>
        <w:t>March 26</w:t>
      </w:r>
      <w:r w:rsidRPr="00BA5D4F">
        <w:rPr>
          <w:rFonts w:ascii="Book Antiqua" w:hAnsi="Book Antiqua" w:cs="Times New Roman"/>
          <w:color w:val="000000"/>
        </w:rPr>
        <w:t>, 2019</w:t>
      </w:r>
    </w:p>
    <w:p w14:paraId="53FA5105" w14:textId="19834199" w:rsidR="00BA5D4F" w:rsidRPr="00BA5D4F" w:rsidRDefault="00BA5D4F" w:rsidP="00625A97">
      <w:pPr>
        <w:adjustRightInd w:val="0"/>
        <w:snapToGrid w:val="0"/>
        <w:spacing w:line="360" w:lineRule="auto"/>
        <w:jc w:val="both"/>
        <w:rPr>
          <w:rFonts w:ascii="Book Antiqua" w:hAnsi="Book Antiqua" w:cs="Times New Roman"/>
          <w:b/>
          <w:color w:val="000000"/>
        </w:rPr>
      </w:pPr>
      <w:r w:rsidRPr="00BA5D4F">
        <w:rPr>
          <w:rFonts w:ascii="Book Antiqua" w:hAnsi="Book Antiqua" w:cs="Times New Roman"/>
          <w:b/>
          <w:color w:val="000000"/>
        </w:rPr>
        <w:t>Peer-review started:</w:t>
      </w:r>
      <w:r w:rsidRPr="00BA5D4F">
        <w:rPr>
          <w:rFonts w:ascii="Book Antiqua" w:hAnsi="Book Antiqua" w:cs="Times New Roman"/>
          <w:color w:val="000000"/>
        </w:rPr>
        <w:t xml:space="preserve"> </w:t>
      </w:r>
      <w:r w:rsidRPr="00625A97">
        <w:rPr>
          <w:rFonts w:ascii="Book Antiqua" w:hAnsi="Book Antiqua" w:cs="Times New Roman"/>
          <w:color w:val="000000"/>
        </w:rPr>
        <w:t>March 28</w:t>
      </w:r>
      <w:r w:rsidRPr="00BA5D4F">
        <w:rPr>
          <w:rFonts w:ascii="Book Antiqua" w:hAnsi="Book Antiqua" w:cs="Times New Roman"/>
          <w:color w:val="000000"/>
        </w:rPr>
        <w:t>, 2019</w:t>
      </w:r>
    </w:p>
    <w:p w14:paraId="45030A7A" w14:textId="5063C4E7" w:rsidR="00BA5D4F" w:rsidRPr="00BA5D4F" w:rsidRDefault="00BA5D4F" w:rsidP="00625A97">
      <w:pPr>
        <w:adjustRightInd w:val="0"/>
        <w:snapToGrid w:val="0"/>
        <w:spacing w:line="360" w:lineRule="auto"/>
        <w:jc w:val="both"/>
        <w:rPr>
          <w:rFonts w:ascii="Book Antiqua" w:hAnsi="Book Antiqua" w:cs="Times New Roman"/>
          <w:b/>
          <w:color w:val="000000"/>
        </w:rPr>
      </w:pPr>
      <w:r w:rsidRPr="00BA5D4F">
        <w:rPr>
          <w:rFonts w:ascii="Book Antiqua" w:hAnsi="Book Antiqua" w:cs="Times New Roman"/>
          <w:b/>
          <w:color w:val="000000"/>
        </w:rPr>
        <w:t xml:space="preserve">First decision: </w:t>
      </w:r>
      <w:r w:rsidRPr="00625A97">
        <w:rPr>
          <w:rFonts w:ascii="Book Antiqua" w:hAnsi="Book Antiqua" w:cs="Times New Roman"/>
          <w:color w:val="000000"/>
        </w:rPr>
        <w:t>May 13</w:t>
      </w:r>
      <w:r w:rsidRPr="00BA5D4F">
        <w:rPr>
          <w:rFonts w:ascii="Book Antiqua" w:hAnsi="Book Antiqua" w:cs="Times New Roman"/>
          <w:color w:val="000000"/>
        </w:rPr>
        <w:t>, 2019</w:t>
      </w:r>
    </w:p>
    <w:p w14:paraId="20B5C61C" w14:textId="2CFD51F6" w:rsidR="00BA5D4F" w:rsidRPr="00BA5D4F" w:rsidRDefault="00BA5D4F" w:rsidP="00625A97">
      <w:pPr>
        <w:adjustRightInd w:val="0"/>
        <w:snapToGrid w:val="0"/>
        <w:spacing w:line="360" w:lineRule="auto"/>
        <w:jc w:val="both"/>
        <w:rPr>
          <w:rFonts w:ascii="Book Antiqua" w:hAnsi="Book Antiqua" w:cs="Times New Roman"/>
          <w:b/>
          <w:color w:val="000000"/>
        </w:rPr>
      </w:pPr>
      <w:r w:rsidRPr="00BA5D4F">
        <w:rPr>
          <w:rFonts w:ascii="Book Antiqua" w:hAnsi="Book Antiqua" w:cs="Times New Roman"/>
          <w:b/>
          <w:color w:val="000000"/>
        </w:rPr>
        <w:t xml:space="preserve">Revised: </w:t>
      </w:r>
      <w:r w:rsidRPr="00BA5D4F">
        <w:rPr>
          <w:rFonts w:ascii="Book Antiqua" w:hAnsi="Book Antiqua" w:cs="Times New Roman"/>
          <w:color w:val="000000"/>
        </w:rPr>
        <w:t>Ju</w:t>
      </w:r>
      <w:r w:rsidRPr="00625A97">
        <w:rPr>
          <w:rFonts w:ascii="Book Antiqua" w:hAnsi="Book Antiqua" w:cs="Times New Roman"/>
          <w:color w:val="000000"/>
        </w:rPr>
        <w:t>ly</w:t>
      </w:r>
      <w:r w:rsidRPr="00BA5D4F">
        <w:rPr>
          <w:rFonts w:ascii="Book Antiqua" w:hAnsi="Book Antiqua" w:cs="Times New Roman"/>
          <w:color w:val="000000"/>
        </w:rPr>
        <w:t xml:space="preserve"> </w:t>
      </w:r>
      <w:r w:rsidRPr="00625A97">
        <w:rPr>
          <w:rFonts w:ascii="Book Antiqua" w:hAnsi="Book Antiqua" w:cs="Times New Roman"/>
          <w:color w:val="000000"/>
        </w:rPr>
        <w:t>23</w:t>
      </w:r>
      <w:r w:rsidRPr="00BA5D4F">
        <w:rPr>
          <w:rFonts w:ascii="Book Antiqua" w:hAnsi="Book Antiqua" w:cs="Times New Roman"/>
          <w:color w:val="000000"/>
        </w:rPr>
        <w:t>, 2019</w:t>
      </w:r>
      <w:r w:rsidRPr="00BA5D4F">
        <w:rPr>
          <w:rFonts w:ascii="Book Antiqua" w:hAnsi="Book Antiqua" w:cs="Times New Roman"/>
          <w:b/>
          <w:color w:val="000000"/>
        </w:rPr>
        <w:t xml:space="preserve"> </w:t>
      </w:r>
    </w:p>
    <w:p w14:paraId="787DE733" w14:textId="429CDE9F" w:rsidR="00BA5D4F" w:rsidRPr="00BA5D4F" w:rsidRDefault="00BA5D4F" w:rsidP="00625A97">
      <w:pPr>
        <w:adjustRightInd w:val="0"/>
        <w:snapToGrid w:val="0"/>
        <w:spacing w:line="360" w:lineRule="auto"/>
        <w:jc w:val="both"/>
        <w:rPr>
          <w:rFonts w:ascii="Book Antiqua" w:hAnsi="Book Antiqua" w:cs="Times New Roman"/>
          <w:b/>
          <w:color w:val="000000"/>
        </w:rPr>
      </w:pPr>
      <w:r w:rsidRPr="00BA5D4F">
        <w:rPr>
          <w:rFonts w:ascii="Book Antiqua" w:hAnsi="Book Antiqua" w:cs="Times New Roman"/>
          <w:b/>
          <w:color w:val="000000"/>
        </w:rPr>
        <w:t>Accepted:</w:t>
      </w:r>
      <w:r w:rsidR="00633F5F" w:rsidRPr="00633F5F">
        <w:t xml:space="preserve"> </w:t>
      </w:r>
      <w:r w:rsidR="00633F5F" w:rsidRPr="00633F5F">
        <w:rPr>
          <w:rFonts w:ascii="Book Antiqua" w:hAnsi="Book Antiqua" w:cs="Times New Roman"/>
          <w:color w:val="000000"/>
        </w:rPr>
        <w:t>July 27, 2019</w:t>
      </w:r>
      <w:r w:rsidRPr="00633F5F">
        <w:rPr>
          <w:rFonts w:ascii="Book Antiqua" w:hAnsi="Book Antiqua" w:cs="Times New Roman"/>
          <w:color w:val="000000"/>
        </w:rPr>
        <w:t xml:space="preserve"> </w:t>
      </w:r>
    </w:p>
    <w:p w14:paraId="111B973A" w14:textId="7B30A3DC" w:rsidR="00BA5D4F" w:rsidRPr="00BA5D4F" w:rsidRDefault="00BA5D4F" w:rsidP="00625A97">
      <w:pPr>
        <w:adjustRightInd w:val="0"/>
        <w:snapToGrid w:val="0"/>
        <w:spacing w:line="360" w:lineRule="auto"/>
        <w:jc w:val="both"/>
        <w:rPr>
          <w:rFonts w:ascii="Book Antiqua" w:hAnsi="Book Antiqua" w:cs="Times New Roman"/>
          <w:color w:val="000000"/>
        </w:rPr>
      </w:pPr>
      <w:r w:rsidRPr="00BA5D4F">
        <w:rPr>
          <w:rFonts w:ascii="Book Antiqua" w:hAnsi="Book Antiqua" w:cs="Times New Roman"/>
          <w:b/>
          <w:color w:val="000000"/>
        </w:rPr>
        <w:t>Article in press:</w:t>
      </w:r>
      <w:r w:rsidRPr="00BA5D4F">
        <w:rPr>
          <w:rFonts w:ascii="Book Antiqua" w:hAnsi="Book Antiqua" w:cs="Times New Roman"/>
          <w:color w:val="000000"/>
        </w:rPr>
        <w:t xml:space="preserve"> </w:t>
      </w:r>
      <w:r w:rsidR="00A3780D" w:rsidRPr="00633F5F">
        <w:rPr>
          <w:rFonts w:ascii="Book Antiqua" w:hAnsi="Book Antiqua" w:cs="Times New Roman"/>
          <w:color w:val="000000"/>
        </w:rPr>
        <w:t>July 27, 2019</w:t>
      </w:r>
    </w:p>
    <w:p w14:paraId="6A853DBF" w14:textId="19736ECE" w:rsidR="00BA5D4F" w:rsidRPr="00BA5D4F" w:rsidRDefault="00BA5D4F" w:rsidP="00625A97">
      <w:pPr>
        <w:adjustRightInd w:val="0"/>
        <w:snapToGrid w:val="0"/>
        <w:spacing w:line="360" w:lineRule="auto"/>
        <w:jc w:val="both"/>
        <w:rPr>
          <w:rFonts w:ascii="Book Antiqua" w:hAnsi="Book Antiqua" w:cs="Times New Roman"/>
          <w:b/>
          <w:color w:val="000000"/>
        </w:rPr>
      </w:pPr>
      <w:r w:rsidRPr="00BA5D4F">
        <w:rPr>
          <w:rFonts w:ascii="Book Antiqua" w:hAnsi="Book Antiqua" w:cs="Times New Roman"/>
          <w:b/>
          <w:color w:val="000000"/>
        </w:rPr>
        <w:t xml:space="preserve">Published online: </w:t>
      </w:r>
      <w:r w:rsidR="00F016AD">
        <w:rPr>
          <w:rFonts w:ascii="Book Antiqua" w:hAnsi="Book Antiqua" w:hint="eastAsia"/>
        </w:rPr>
        <w:t>September</w:t>
      </w:r>
      <w:r w:rsidR="00F016AD" w:rsidRPr="00B3499D">
        <w:rPr>
          <w:rFonts w:ascii="Book Antiqua" w:hAnsi="Book Antiqua"/>
        </w:rPr>
        <w:t xml:space="preserve"> 2</w:t>
      </w:r>
      <w:r w:rsidR="00F016AD">
        <w:rPr>
          <w:rFonts w:ascii="Book Antiqua" w:hAnsi="Book Antiqua" w:hint="eastAsia"/>
        </w:rPr>
        <w:t>6</w:t>
      </w:r>
      <w:r w:rsidR="00F016AD" w:rsidRPr="00B3499D">
        <w:rPr>
          <w:rFonts w:ascii="Book Antiqua" w:hAnsi="Book Antiqua"/>
        </w:rPr>
        <w:t>, 2019</w:t>
      </w:r>
    </w:p>
    <w:p w14:paraId="2B26F8E2" w14:textId="25A95478" w:rsidR="00BA5D4F" w:rsidRPr="00625A97" w:rsidRDefault="00BA5D4F" w:rsidP="00625A97">
      <w:pPr>
        <w:adjustRightInd w:val="0"/>
        <w:snapToGrid w:val="0"/>
        <w:spacing w:line="360" w:lineRule="auto"/>
        <w:jc w:val="both"/>
        <w:rPr>
          <w:rFonts w:ascii="Book Antiqua" w:hAnsi="Book Antiqua" w:cs="Times New Roman"/>
        </w:rPr>
      </w:pPr>
      <w:r w:rsidRPr="00625A97">
        <w:rPr>
          <w:rFonts w:ascii="Book Antiqua" w:hAnsi="Book Antiqua" w:cs="Times New Roman"/>
        </w:rPr>
        <w:br w:type="page"/>
      </w:r>
    </w:p>
    <w:p w14:paraId="630FB8CE" w14:textId="77777777" w:rsidR="008C1312" w:rsidRPr="00625A97" w:rsidRDefault="008C1312" w:rsidP="00625A97">
      <w:pPr>
        <w:autoSpaceDE w:val="0"/>
        <w:autoSpaceDN w:val="0"/>
        <w:adjustRightInd w:val="0"/>
        <w:snapToGrid w:val="0"/>
        <w:spacing w:line="360" w:lineRule="auto"/>
        <w:jc w:val="both"/>
        <w:rPr>
          <w:rFonts w:ascii="Book Antiqua" w:hAnsi="Book Antiqua" w:cs="Times New Roman"/>
          <w:b/>
          <w:bCs/>
        </w:rPr>
      </w:pPr>
      <w:r w:rsidRPr="00625A97">
        <w:rPr>
          <w:rFonts w:ascii="Book Antiqua" w:hAnsi="Book Antiqua" w:cs="Times New Roman"/>
          <w:b/>
          <w:bCs/>
        </w:rPr>
        <w:lastRenderedPageBreak/>
        <w:t>Abstract</w:t>
      </w:r>
    </w:p>
    <w:p w14:paraId="46E4EF3E" w14:textId="77777777" w:rsidR="007B0F2C" w:rsidRPr="007B0F2C" w:rsidRDefault="007B0F2C" w:rsidP="00625A97">
      <w:pPr>
        <w:adjustRightInd w:val="0"/>
        <w:snapToGrid w:val="0"/>
        <w:spacing w:line="360" w:lineRule="auto"/>
        <w:jc w:val="both"/>
        <w:rPr>
          <w:rFonts w:ascii="Book Antiqua" w:eastAsia="微软雅黑" w:hAnsi="Book Antiqua" w:cs="Times New Roman"/>
          <w:b/>
          <w:i/>
          <w:color w:val="000000"/>
        </w:rPr>
      </w:pPr>
      <w:r w:rsidRPr="007B0F2C">
        <w:rPr>
          <w:rFonts w:ascii="Book Antiqua" w:eastAsia="微软雅黑" w:hAnsi="Book Antiqua" w:cs="Times New Roman"/>
          <w:b/>
          <w:i/>
          <w:color w:val="000000"/>
        </w:rPr>
        <w:t>BACKGROUND</w:t>
      </w:r>
    </w:p>
    <w:p w14:paraId="2D53B028" w14:textId="1CF4F68F" w:rsidR="00823C32" w:rsidRPr="00625A97" w:rsidRDefault="00B534BB" w:rsidP="00625A97">
      <w:pPr>
        <w:autoSpaceDE w:val="0"/>
        <w:autoSpaceDN w:val="0"/>
        <w:adjustRightInd w:val="0"/>
        <w:snapToGrid w:val="0"/>
        <w:spacing w:line="360" w:lineRule="auto"/>
        <w:jc w:val="both"/>
        <w:rPr>
          <w:rFonts w:ascii="Book Antiqua" w:hAnsi="Book Antiqua" w:cs="Times New Roman"/>
        </w:rPr>
      </w:pPr>
      <w:r w:rsidRPr="00625A97">
        <w:rPr>
          <w:rFonts w:ascii="Book Antiqua" w:hAnsi="Book Antiqua" w:cs="Times New Roman"/>
        </w:rPr>
        <w:t>Pleomorphic lipoma (PL)</w:t>
      </w:r>
      <w:r w:rsidR="008522F8" w:rsidRPr="00625A97">
        <w:rPr>
          <w:rFonts w:ascii="Book Antiqua" w:hAnsi="Book Antiqua" w:cs="Times New Roman"/>
        </w:rPr>
        <w:t xml:space="preserve"> is a rare benign mesenchymal tumor occurring predominantly in middle-aged and elderly men. It is typically found in the subcutaneous tissue of the posterior neck, back, and shoulders. There have also been a few reported cases in the face, scalp, and upper extremities. Currently, there is no report on its occurrence in the anterior mediastinum. </w:t>
      </w:r>
    </w:p>
    <w:p w14:paraId="510B573C" w14:textId="77777777" w:rsidR="007B0F2C" w:rsidRPr="00625A97" w:rsidRDefault="007B0F2C" w:rsidP="00625A97">
      <w:pPr>
        <w:autoSpaceDE w:val="0"/>
        <w:autoSpaceDN w:val="0"/>
        <w:adjustRightInd w:val="0"/>
        <w:snapToGrid w:val="0"/>
        <w:spacing w:line="360" w:lineRule="auto"/>
        <w:jc w:val="both"/>
        <w:rPr>
          <w:rFonts w:ascii="Book Antiqua" w:hAnsi="Book Antiqua" w:cs="Times New Roman"/>
        </w:rPr>
      </w:pPr>
    </w:p>
    <w:p w14:paraId="7E99C0A6" w14:textId="77777777" w:rsidR="00823C32" w:rsidRPr="00625A97" w:rsidRDefault="00823C32" w:rsidP="00625A97">
      <w:pPr>
        <w:autoSpaceDE w:val="0"/>
        <w:autoSpaceDN w:val="0"/>
        <w:adjustRightInd w:val="0"/>
        <w:snapToGrid w:val="0"/>
        <w:spacing w:line="360" w:lineRule="auto"/>
        <w:jc w:val="both"/>
        <w:rPr>
          <w:rFonts w:ascii="Book Antiqua" w:hAnsi="Book Antiqua" w:cs="Times New Roman"/>
          <w:i/>
          <w:iCs/>
        </w:rPr>
      </w:pPr>
      <w:r w:rsidRPr="00625A97">
        <w:rPr>
          <w:rFonts w:ascii="Book Antiqua" w:hAnsi="Book Antiqua" w:cs="Times New Roman"/>
          <w:b/>
          <w:bCs/>
          <w:i/>
          <w:iCs/>
        </w:rPr>
        <w:t>CASE SUMMARY</w:t>
      </w:r>
    </w:p>
    <w:p w14:paraId="6B80A380" w14:textId="6FAA464B" w:rsidR="00823C32" w:rsidRPr="00625A97" w:rsidRDefault="008522F8" w:rsidP="00625A97">
      <w:pPr>
        <w:autoSpaceDE w:val="0"/>
        <w:autoSpaceDN w:val="0"/>
        <w:adjustRightInd w:val="0"/>
        <w:snapToGrid w:val="0"/>
        <w:spacing w:line="360" w:lineRule="auto"/>
        <w:jc w:val="both"/>
        <w:rPr>
          <w:rFonts w:ascii="Book Antiqua" w:hAnsi="Book Antiqua" w:cs="Times New Roman"/>
        </w:rPr>
      </w:pPr>
      <w:r w:rsidRPr="00625A97">
        <w:rPr>
          <w:rFonts w:ascii="Book Antiqua" w:hAnsi="Book Antiqua" w:cs="Times New Roman"/>
        </w:rPr>
        <w:t xml:space="preserve">Herein, we report </w:t>
      </w:r>
      <w:r w:rsidR="00F3036E">
        <w:rPr>
          <w:rFonts w:ascii="Book Antiqua" w:hAnsi="Book Antiqua" w:cs="Times New Roman"/>
        </w:rPr>
        <w:t>the</w:t>
      </w:r>
      <w:r w:rsidR="00F3036E" w:rsidRPr="00625A97">
        <w:rPr>
          <w:rFonts w:ascii="Book Antiqua" w:hAnsi="Book Antiqua" w:cs="Times New Roman"/>
        </w:rPr>
        <w:t xml:space="preserve"> </w:t>
      </w:r>
      <w:r w:rsidRPr="00625A97">
        <w:rPr>
          <w:rFonts w:ascii="Book Antiqua" w:hAnsi="Book Antiqua" w:cs="Times New Roman"/>
        </w:rPr>
        <w:t xml:space="preserve">case of a 67-year-old woman diagnosed with </w:t>
      </w:r>
      <w:r w:rsidR="00B534BB" w:rsidRPr="00625A97">
        <w:rPr>
          <w:rFonts w:ascii="Book Antiqua" w:hAnsi="Book Antiqua" w:cs="Times New Roman"/>
        </w:rPr>
        <w:t>PL</w:t>
      </w:r>
      <w:r w:rsidRPr="00625A97">
        <w:rPr>
          <w:rFonts w:ascii="Book Antiqua" w:hAnsi="Book Antiqua" w:cs="Times New Roman"/>
        </w:rPr>
        <w:t xml:space="preserve"> in the anterior mediastinum. The tumor was removed by </w:t>
      </w:r>
      <w:proofErr w:type="spellStart"/>
      <w:r w:rsidRPr="00625A97">
        <w:rPr>
          <w:rFonts w:ascii="Book Antiqua" w:hAnsi="Book Antiqua" w:cs="Times New Roman"/>
        </w:rPr>
        <w:t>thoracoscopic</w:t>
      </w:r>
      <w:proofErr w:type="spellEnd"/>
      <w:r w:rsidRPr="00625A97">
        <w:rPr>
          <w:rFonts w:ascii="Book Antiqua" w:hAnsi="Book Antiqua" w:cs="Times New Roman"/>
        </w:rPr>
        <w:t xml:space="preserve"> surgery. There was no recurrence during the</w:t>
      </w:r>
      <w:r w:rsidR="00D1613C" w:rsidRPr="00625A97">
        <w:rPr>
          <w:rFonts w:ascii="Book Antiqua" w:hAnsi="Book Antiqua" w:cs="Times New Roman"/>
        </w:rPr>
        <w:t xml:space="preserve"> 24-mo</w:t>
      </w:r>
      <w:r w:rsidRPr="00625A97">
        <w:rPr>
          <w:rFonts w:ascii="Book Antiqua" w:hAnsi="Book Antiqua" w:cs="Times New Roman"/>
        </w:rPr>
        <w:t xml:space="preserve"> follow-up period, and the prognosis was good. Most </w:t>
      </w:r>
      <w:r w:rsidR="00B534BB" w:rsidRPr="00625A97">
        <w:rPr>
          <w:rFonts w:ascii="Book Antiqua" w:hAnsi="Book Antiqua" w:cs="Times New Roman"/>
        </w:rPr>
        <w:t>PL</w:t>
      </w:r>
      <w:r w:rsidRPr="00625A97">
        <w:rPr>
          <w:rFonts w:ascii="Book Antiqua" w:hAnsi="Book Antiqua" w:cs="Times New Roman"/>
        </w:rPr>
        <w:t xml:space="preserve"> </w:t>
      </w:r>
      <w:proofErr w:type="gramStart"/>
      <w:r w:rsidRPr="00625A97">
        <w:rPr>
          <w:rFonts w:ascii="Book Antiqua" w:hAnsi="Book Antiqua" w:cs="Times New Roman"/>
        </w:rPr>
        <w:t>are</w:t>
      </w:r>
      <w:proofErr w:type="gramEnd"/>
      <w:r w:rsidRPr="00625A97">
        <w:rPr>
          <w:rFonts w:ascii="Book Antiqua" w:hAnsi="Book Antiqua" w:cs="Times New Roman"/>
        </w:rPr>
        <w:t xml:space="preserve"> located on the skin surface. However, they may also occur within the body, even in the mediastinum</w:t>
      </w:r>
      <w:r w:rsidR="00687454" w:rsidRPr="00625A97">
        <w:rPr>
          <w:rFonts w:ascii="Book Antiqua" w:hAnsi="Book Antiqua" w:cs="Times New Roman"/>
        </w:rPr>
        <w:t>.</w:t>
      </w:r>
    </w:p>
    <w:p w14:paraId="1E08FBE2" w14:textId="77777777" w:rsidR="007B0F2C" w:rsidRPr="00625A97" w:rsidRDefault="007B0F2C" w:rsidP="00625A97">
      <w:pPr>
        <w:autoSpaceDE w:val="0"/>
        <w:autoSpaceDN w:val="0"/>
        <w:adjustRightInd w:val="0"/>
        <w:snapToGrid w:val="0"/>
        <w:spacing w:line="360" w:lineRule="auto"/>
        <w:jc w:val="both"/>
        <w:rPr>
          <w:rFonts w:ascii="Book Antiqua" w:hAnsi="Book Antiqua" w:cs="Times New Roman"/>
        </w:rPr>
      </w:pPr>
    </w:p>
    <w:p w14:paraId="410D67CD" w14:textId="77777777" w:rsidR="00823C32" w:rsidRPr="00625A97" w:rsidRDefault="00823C32" w:rsidP="00625A97">
      <w:pPr>
        <w:autoSpaceDE w:val="0"/>
        <w:autoSpaceDN w:val="0"/>
        <w:adjustRightInd w:val="0"/>
        <w:snapToGrid w:val="0"/>
        <w:spacing w:line="360" w:lineRule="auto"/>
        <w:jc w:val="both"/>
        <w:rPr>
          <w:rFonts w:ascii="Book Antiqua" w:hAnsi="Book Antiqua" w:cs="Times New Roman"/>
          <w:i/>
          <w:iCs/>
        </w:rPr>
      </w:pPr>
      <w:r w:rsidRPr="00625A97">
        <w:rPr>
          <w:rFonts w:ascii="Book Antiqua" w:hAnsi="Book Antiqua" w:cs="Times New Roman"/>
          <w:b/>
          <w:bCs/>
          <w:i/>
          <w:iCs/>
        </w:rPr>
        <w:t>CONCLUSION</w:t>
      </w:r>
    </w:p>
    <w:p w14:paraId="3A53F884" w14:textId="24375C1E" w:rsidR="00687454" w:rsidRPr="00625A97" w:rsidRDefault="00B534BB" w:rsidP="00625A97">
      <w:pPr>
        <w:autoSpaceDE w:val="0"/>
        <w:autoSpaceDN w:val="0"/>
        <w:adjustRightInd w:val="0"/>
        <w:snapToGrid w:val="0"/>
        <w:spacing w:line="360" w:lineRule="auto"/>
        <w:jc w:val="both"/>
        <w:rPr>
          <w:rFonts w:ascii="Book Antiqua" w:hAnsi="Book Antiqua" w:cs="Times New Roman"/>
          <w:b/>
        </w:rPr>
      </w:pPr>
      <w:r w:rsidRPr="00625A97">
        <w:rPr>
          <w:rFonts w:ascii="Book Antiqua" w:hAnsi="Book Antiqua" w:cs="Times New Roman"/>
        </w:rPr>
        <w:t>PL</w:t>
      </w:r>
      <w:r w:rsidR="00F3036E">
        <w:rPr>
          <w:rFonts w:ascii="Book Antiqua" w:hAnsi="Book Antiqua" w:cs="Times New Roman"/>
        </w:rPr>
        <w:t xml:space="preserve"> </w:t>
      </w:r>
      <w:r w:rsidR="00F3036E" w:rsidRPr="00625A97">
        <w:rPr>
          <w:rFonts w:ascii="Book Antiqua" w:hAnsi="Book Antiqua" w:cs="Times New Roman"/>
        </w:rPr>
        <w:t>occurr</w:t>
      </w:r>
      <w:r w:rsidR="00F3036E">
        <w:rPr>
          <w:rFonts w:ascii="Book Antiqua" w:hAnsi="Book Antiqua" w:cs="Times New Roman"/>
        </w:rPr>
        <w:t>ing</w:t>
      </w:r>
      <w:r w:rsidR="00F3036E" w:rsidRPr="00625A97">
        <w:rPr>
          <w:rFonts w:ascii="Book Antiqua" w:hAnsi="Book Antiqua" w:cs="Times New Roman"/>
        </w:rPr>
        <w:t xml:space="preserve"> </w:t>
      </w:r>
      <w:r w:rsidR="00687454" w:rsidRPr="00625A97">
        <w:rPr>
          <w:rFonts w:ascii="Book Antiqua" w:hAnsi="Book Antiqua" w:cs="Times New Roman"/>
        </w:rPr>
        <w:t xml:space="preserve">in the anterior mediastinum is rare, and it may be differentiated from other tumors. </w:t>
      </w:r>
      <w:r w:rsidR="00687454" w:rsidRPr="00625A97" w:rsidDel="00687454">
        <w:rPr>
          <w:rFonts w:ascii="Book Antiqua" w:hAnsi="Book Antiqua" w:cs="Times New Roman"/>
          <w:b/>
        </w:rPr>
        <w:t xml:space="preserve"> </w:t>
      </w:r>
    </w:p>
    <w:p w14:paraId="4271C003" w14:textId="77777777" w:rsidR="00720692" w:rsidRPr="00625A97" w:rsidRDefault="00720692" w:rsidP="00625A97">
      <w:pPr>
        <w:autoSpaceDE w:val="0"/>
        <w:autoSpaceDN w:val="0"/>
        <w:adjustRightInd w:val="0"/>
        <w:snapToGrid w:val="0"/>
        <w:spacing w:line="360" w:lineRule="auto"/>
        <w:jc w:val="both"/>
        <w:rPr>
          <w:rFonts w:ascii="Book Antiqua" w:hAnsi="Book Antiqua" w:cs="Times New Roman"/>
          <w:b/>
        </w:rPr>
      </w:pPr>
    </w:p>
    <w:p w14:paraId="0E9EF305" w14:textId="77777777" w:rsidR="007B0F2C" w:rsidRPr="00625A97" w:rsidRDefault="00720692" w:rsidP="00625A97">
      <w:pPr>
        <w:adjustRightInd w:val="0"/>
        <w:snapToGrid w:val="0"/>
        <w:spacing w:line="360" w:lineRule="auto"/>
        <w:jc w:val="both"/>
        <w:rPr>
          <w:rFonts w:ascii="Book Antiqua" w:hAnsi="Book Antiqua" w:cs="Times New Roman"/>
          <w:color w:val="000000" w:themeColor="text1"/>
        </w:rPr>
      </w:pPr>
      <w:r w:rsidRPr="00625A97">
        <w:rPr>
          <w:rFonts w:ascii="Book Antiqua" w:hAnsi="Book Antiqua" w:cs="Times New Roman"/>
          <w:b/>
        </w:rPr>
        <w:t>Key words:</w:t>
      </w:r>
      <w:r w:rsidRPr="00625A97">
        <w:rPr>
          <w:rFonts w:ascii="Book Antiqua" w:hAnsi="Book Antiqua" w:cs="Times New Roman"/>
        </w:rPr>
        <w:t xml:space="preserve"> Pleomorphic lipoma</w:t>
      </w:r>
      <w:r w:rsidR="007B0F2C" w:rsidRPr="00625A97">
        <w:rPr>
          <w:rFonts w:ascii="Book Antiqua" w:hAnsi="Book Antiqua" w:cs="Times New Roman"/>
        </w:rPr>
        <w:t>;</w:t>
      </w:r>
      <w:r w:rsidRPr="00625A97">
        <w:rPr>
          <w:rFonts w:ascii="Book Antiqua" w:hAnsi="Book Antiqua" w:cs="Times New Roman"/>
        </w:rPr>
        <w:t xml:space="preserve"> </w:t>
      </w:r>
      <w:proofErr w:type="gramStart"/>
      <w:r w:rsidRPr="00625A97">
        <w:rPr>
          <w:rFonts w:ascii="Book Antiqua" w:hAnsi="Book Antiqua" w:cs="Times New Roman"/>
        </w:rPr>
        <w:t>Anterior</w:t>
      </w:r>
      <w:proofErr w:type="gramEnd"/>
      <w:r w:rsidRPr="00625A97">
        <w:rPr>
          <w:rFonts w:ascii="Book Antiqua" w:hAnsi="Book Antiqua" w:cs="Times New Roman"/>
        </w:rPr>
        <w:t xml:space="preserve"> mediastinum</w:t>
      </w:r>
      <w:r w:rsidR="007B0F2C" w:rsidRPr="00625A97">
        <w:rPr>
          <w:rFonts w:ascii="Book Antiqua" w:hAnsi="Book Antiqua" w:cs="Times New Roman"/>
        </w:rPr>
        <w:t>;</w:t>
      </w:r>
      <w:r w:rsidRPr="00625A97">
        <w:rPr>
          <w:rFonts w:ascii="Book Antiqua" w:hAnsi="Book Antiqua" w:cs="Times New Roman"/>
        </w:rPr>
        <w:t xml:space="preserve"> </w:t>
      </w:r>
      <w:bookmarkStart w:id="31" w:name="OLE_LINK55"/>
      <w:bookmarkStart w:id="32" w:name="OLE_LINK56"/>
      <w:proofErr w:type="spellStart"/>
      <w:r w:rsidRPr="00625A97">
        <w:rPr>
          <w:rFonts w:ascii="Book Antiqua" w:hAnsi="Book Antiqua" w:cs="Times New Roman"/>
        </w:rPr>
        <w:t>Thoracoscopic</w:t>
      </w:r>
      <w:proofErr w:type="spellEnd"/>
      <w:r w:rsidRPr="00625A97">
        <w:rPr>
          <w:rFonts w:ascii="Book Antiqua" w:hAnsi="Book Antiqua" w:cs="Times New Roman"/>
        </w:rPr>
        <w:t xml:space="preserve"> surgery</w:t>
      </w:r>
      <w:bookmarkEnd w:id="31"/>
      <w:bookmarkEnd w:id="32"/>
      <w:r w:rsidR="007B0F2C" w:rsidRPr="00625A97">
        <w:rPr>
          <w:rFonts w:ascii="Book Antiqua" w:hAnsi="Book Antiqua" w:cs="Times New Roman"/>
          <w:color w:val="000000" w:themeColor="text1"/>
        </w:rPr>
        <w:t>; Case report</w:t>
      </w:r>
    </w:p>
    <w:p w14:paraId="20E007B0" w14:textId="2D88BD5A" w:rsidR="00720692" w:rsidRPr="00625A97" w:rsidRDefault="00720692" w:rsidP="00625A97">
      <w:pPr>
        <w:autoSpaceDE w:val="0"/>
        <w:autoSpaceDN w:val="0"/>
        <w:adjustRightInd w:val="0"/>
        <w:snapToGrid w:val="0"/>
        <w:spacing w:line="360" w:lineRule="auto"/>
        <w:jc w:val="both"/>
        <w:rPr>
          <w:rFonts w:ascii="Book Antiqua" w:hAnsi="Book Antiqua" w:cs="Times New Roman"/>
        </w:rPr>
      </w:pPr>
    </w:p>
    <w:p w14:paraId="49E9B2E3" w14:textId="77777777" w:rsidR="007B0F2C" w:rsidRPr="007B0F2C" w:rsidRDefault="007B0F2C" w:rsidP="00625A97">
      <w:pPr>
        <w:adjustRightInd w:val="0"/>
        <w:snapToGrid w:val="0"/>
        <w:spacing w:line="360" w:lineRule="auto"/>
        <w:jc w:val="both"/>
        <w:rPr>
          <w:rFonts w:ascii="Book Antiqua" w:hAnsi="Book Antiqua" w:cs="Arial"/>
        </w:rPr>
      </w:pPr>
      <w:proofErr w:type="gramStart"/>
      <w:r w:rsidRPr="007B0F2C">
        <w:rPr>
          <w:rFonts w:ascii="Book Antiqua" w:hAnsi="Book Antiqua" w:cs="Times New Roman"/>
          <w:b/>
        </w:rPr>
        <w:t xml:space="preserve">© </w:t>
      </w:r>
      <w:r w:rsidRPr="007B0F2C">
        <w:rPr>
          <w:rFonts w:ascii="Book Antiqua" w:hAnsi="Book Antiqua" w:cs="Arial"/>
          <w:b/>
        </w:rPr>
        <w:t>The Author(s) 2019.</w:t>
      </w:r>
      <w:proofErr w:type="gramEnd"/>
      <w:r w:rsidRPr="007B0F2C">
        <w:rPr>
          <w:rFonts w:ascii="Book Antiqua" w:hAnsi="Book Antiqua" w:cs="Arial"/>
        </w:rPr>
        <w:t xml:space="preserve"> </w:t>
      </w:r>
      <w:proofErr w:type="gramStart"/>
      <w:r w:rsidRPr="007B0F2C">
        <w:rPr>
          <w:rFonts w:ascii="Book Antiqua" w:hAnsi="Book Antiqua" w:cs="Arial"/>
        </w:rPr>
        <w:t xml:space="preserve">Published by </w:t>
      </w:r>
      <w:proofErr w:type="spellStart"/>
      <w:r w:rsidRPr="007B0F2C">
        <w:rPr>
          <w:rFonts w:ascii="Book Antiqua" w:hAnsi="Book Antiqua" w:cs="Arial"/>
        </w:rPr>
        <w:t>Baishideng</w:t>
      </w:r>
      <w:proofErr w:type="spellEnd"/>
      <w:r w:rsidRPr="007B0F2C">
        <w:rPr>
          <w:rFonts w:ascii="Book Antiqua" w:hAnsi="Book Antiqua" w:cs="Arial"/>
        </w:rPr>
        <w:t xml:space="preserve"> Publishing Group Inc.</w:t>
      </w:r>
      <w:proofErr w:type="gramEnd"/>
      <w:r w:rsidRPr="007B0F2C">
        <w:rPr>
          <w:rFonts w:ascii="Book Antiqua" w:hAnsi="Book Antiqua" w:cs="Arial"/>
        </w:rPr>
        <w:t xml:space="preserve"> All rights reserved.</w:t>
      </w:r>
    </w:p>
    <w:p w14:paraId="339B7565" w14:textId="77777777" w:rsidR="00720692" w:rsidRPr="00625A97" w:rsidRDefault="00720692" w:rsidP="00625A97">
      <w:pPr>
        <w:autoSpaceDE w:val="0"/>
        <w:autoSpaceDN w:val="0"/>
        <w:adjustRightInd w:val="0"/>
        <w:snapToGrid w:val="0"/>
        <w:spacing w:line="360" w:lineRule="auto"/>
        <w:jc w:val="both"/>
        <w:rPr>
          <w:rFonts w:ascii="Book Antiqua" w:hAnsi="Book Antiqua" w:cs="Times New Roman"/>
        </w:rPr>
      </w:pPr>
    </w:p>
    <w:p w14:paraId="6DF37E0D" w14:textId="29916213" w:rsidR="002E1327" w:rsidRPr="00625A97" w:rsidRDefault="00297350" w:rsidP="00625A97">
      <w:pPr>
        <w:autoSpaceDE w:val="0"/>
        <w:autoSpaceDN w:val="0"/>
        <w:adjustRightInd w:val="0"/>
        <w:snapToGrid w:val="0"/>
        <w:spacing w:line="360" w:lineRule="auto"/>
        <w:jc w:val="both"/>
        <w:rPr>
          <w:rFonts w:ascii="Book Antiqua" w:hAnsi="Book Antiqua" w:cs="Times New Roman"/>
        </w:rPr>
      </w:pPr>
      <w:r w:rsidRPr="002C1D06">
        <w:rPr>
          <w:rFonts w:ascii="Book Antiqua" w:hAnsi="Book Antiqua" w:cs="Times New Roman"/>
          <w:b/>
          <w:bCs/>
        </w:rPr>
        <w:t>Core</w:t>
      </w:r>
      <w:r w:rsidR="00481F07">
        <w:rPr>
          <w:rFonts w:ascii="Book Antiqua" w:hAnsi="Book Antiqua" w:cs="Times New Roman"/>
          <w:b/>
          <w:bCs/>
        </w:rPr>
        <w:t xml:space="preserve"> </w:t>
      </w:r>
      <w:r w:rsidRPr="002C1D06">
        <w:rPr>
          <w:rFonts w:ascii="Book Antiqua" w:hAnsi="Book Antiqua" w:cs="Times New Roman"/>
          <w:b/>
          <w:bCs/>
        </w:rPr>
        <w:t>tip:</w:t>
      </w:r>
      <w:r w:rsidRPr="00625A97">
        <w:rPr>
          <w:rFonts w:ascii="Book Antiqua" w:hAnsi="Book Antiqua" w:cs="Times New Roman"/>
        </w:rPr>
        <w:t> </w:t>
      </w:r>
      <w:r w:rsidR="00B534BB" w:rsidRPr="00625A97">
        <w:rPr>
          <w:rFonts w:ascii="Book Antiqua" w:hAnsi="Book Antiqua" w:cs="Times New Roman"/>
        </w:rPr>
        <w:t xml:space="preserve">Pleomorphic </w:t>
      </w:r>
      <w:proofErr w:type="gramStart"/>
      <w:r w:rsidR="00B534BB" w:rsidRPr="00625A97">
        <w:rPr>
          <w:rFonts w:ascii="Book Antiqua" w:hAnsi="Book Antiqua" w:cs="Times New Roman"/>
        </w:rPr>
        <w:t>lipoma (PL)</w:t>
      </w:r>
      <w:r w:rsidR="006D044F" w:rsidRPr="00625A97">
        <w:rPr>
          <w:rFonts w:ascii="Book Antiqua" w:hAnsi="Book Antiqua" w:cs="Times New Roman"/>
        </w:rPr>
        <w:t xml:space="preserve"> primarily occur</w:t>
      </w:r>
      <w:proofErr w:type="gramEnd"/>
      <w:r w:rsidR="006D044F" w:rsidRPr="00625A97">
        <w:rPr>
          <w:rFonts w:ascii="Book Antiqua" w:hAnsi="Book Antiqua" w:cs="Times New Roman"/>
        </w:rPr>
        <w:t xml:space="preserve"> in the superficial subcutaneous compartments of the neck, shoulders, and back. This unusual neoplasm has also been documented in the tongue, orbit, bulbar conjunctiva, parotid gland, oral cavity, dermis, scalp, and breasts. Currently, there is no report on its occurrence in the anterior mediastinum. </w:t>
      </w:r>
      <w:r w:rsidR="002E1327" w:rsidRPr="00625A97">
        <w:rPr>
          <w:rFonts w:ascii="Book Antiqua" w:hAnsi="Book Antiqua" w:cs="Times New Roman"/>
        </w:rPr>
        <w:t xml:space="preserve">Therefore, the clinical features and treatment of anterior mediastinal </w:t>
      </w:r>
      <w:r w:rsidR="00B534BB" w:rsidRPr="00625A97">
        <w:rPr>
          <w:rFonts w:ascii="Book Antiqua" w:hAnsi="Book Antiqua" w:cs="Times New Roman"/>
        </w:rPr>
        <w:t>PL</w:t>
      </w:r>
      <w:r w:rsidR="002E1327" w:rsidRPr="00625A97">
        <w:rPr>
          <w:rFonts w:ascii="Book Antiqua" w:hAnsi="Book Antiqua" w:cs="Times New Roman"/>
        </w:rPr>
        <w:t xml:space="preserve"> are limited.</w:t>
      </w:r>
    </w:p>
    <w:p w14:paraId="241D9A21" w14:textId="1E708240" w:rsidR="00B30CBD" w:rsidRDefault="00B30CBD" w:rsidP="00625A97">
      <w:pPr>
        <w:adjustRightInd w:val="0"/>
        <w:snapToGrid w:val="0"/>
        <w:spacing w:line="360" w:lineRule="auto"/>
        <w:jc w:val="both"/>
        <w:rPr>
          <w:rFonts w:ascii="Book Antiqua" w:hAnsi="Book Antiqua" w:hint="eastAsia"/>
          <w:bCs/>
        </w:rPr>
      </w:pPr>
      <w:r w:rsidRPr="008F7830">
        <w:rPr>
          <w:rFonts w:ascii="Book Antiqua" w:hAnsi="Book Antiqua" w:cstheme="minorHAnsi"/>
          <w:b/>
        </w:rPr>
        <w:lastRenderedPageBreak/>
        <w:t>Citation:</w:t>
      </w:r>
      <w:r>
        <w:rPr>
          <w:rFonts w:ascii="Book Antiqua" w:hAnsi="Book Antiqua" w:cstheme="minorHAnsi" w:hint="eastAsia"/>
          <w:b/>
        </w:rPr>
        <w:t xml:space="preserve"> </w:t>
      </w:r>
      <w:r w:rsidR="00F61520" w:rsidRPr="00625A97">
        <w:rPr>
          <w:rFonts w:ascii="Book Antiqua" w:hAnsi="Book Antiqua" w:cs="Times New Roman"/>
        </w:rPr>
        <w:t>Mao YQ, Liu XY, Han Y. Pleomorphic lipoma in the anterior mediastinum: A case report</w:t>
      </w:r>
      <w:r w:rsidR="00F61520" w:rsidRPr="00625A97">
        <w:rPr>
          <w:rFonts w:ascii="Book Antiqua" w:hAnsi="Book Antiqua" w:cs="Times New Roman"/>
          <w:color w:val="000000"/>
        </w:rPr>
        <w:t xml:space="preserve">. </w:t>
      </w:r>
      <w:r w:rsidR="00F61520" w:rsidRPr="00625A97">
        <w:rPr>
          <w:rFonts w:ascii="Book Antiqua" w:hAnsi="Book Antiqua" w:cs="Times New Roman"/>
          <w:i/>
          <w:color w:val="000000"/>
        </w:rPr>
        <w:t xml:space="preserve">World J </w:t>
      </w:r>
      <w:proofErr w:type="spellStart"/>
      <w:r w:rsidR="00F61520" w:rsidRPr="00625A97">
        <w:rPr>
          <w:rFonts w:ascii="Book Antiqua" w:hAnsi="Book Antiqua" w:cs="Times New Roman"/>
          <w:i/>
          <w:color w:val="000000"/>
        </w:rPr>
        <w:t>Clin</w:t>
      </w:r>
      <w:proofErr w:type="spellEnd"/>
      <w:r w:rsidR="00F61520" w:rsidRPr="00625A97">
        <w:rPr>
          <w:rFonts w:ascii="Book Antiqua" w:hAnsi="Book Antiqua" w:cs="Times New Roman"/>
          <w:i/>
          <w:color w:val="000000"/>
        </w:rPr>
        <w:t xml:space="preserve"> Cases</w:t>
      </w:r>
      <w:r w:rsidR="00F61520" w:rsidRPr="00625A97">
        <w:rPr>
          <w:rFonts w:ascii="Book Antiqua" w:hAnsi="Book Antiqua" w:cs="Times New Roman"/>
          <w:color w:val="000000"/>
        </w:rPr>
        <w:t xml:space="preserve"> </w:t>
      </w:r>
      <w:r w:rsidRPr="002F71A6">
        <w:rPr>
          <w:rFonts w:ascii="Book Antiqua" w:hAnsi="Book Antiqua"/>
          <w:bCs/>
        </w:rPr>
        <w:t>2019; 7(1</w:t>
      </w:r>
      <w:r>
        <w:rPr>
          <w:rFonts w:ascii="Book Antiqua" w:hAnsi="Book Antiqua" w:hint="eastAsia"/>
          <w:bCs/>
        </w:rPr>
        <w:t>8</w:t>
      </w:r>
      <w:r w:rsidRPr="002F71A6">
        <w:rPr>
          <w:rFonts w:ascii="Book Antiqua" w:hAnsi="Book Antiqua"/>
          <w:bCs/>
        </w:rPr>
        <w:t xml:space="preserve">): </w:t>
      </w:r>
      <w:r w:rsidRPr="00AB23B1">
        <w:rPr>
          <w:rFonts w:ascii="Book Antiqua" w:hAnsi="Book Antiqua"/>
          <w:bCs/>
        </w:rPr>
        <w:t>2899-2904</w:t>
      </w:r>
      <w:r w:rsidRPr="002F71A6">
        <w:rPr>
          <w:rFonts w:ascii="Book Antiqua" w:hAnsi="Book Antiqua"/>
          <w:bCs/>
        </w:rPr>
        <w:t xml:space="preserve">  </w:t>
      </w:r>
    </w:p>
    <w:p w14:paraId="2AEA026C" w14:textId="77777777" w:rsidR="00B30CBD" w:rsidRDefault="00B30CBD" w:rsidP="00625A97">
      <w:pPr>
        <w:adjustRightInd w:val="0"/>
        <w:snapToGrid w:val="0"/>
        <w:spacing w:line="360" w:lineRule="auto"/>
        <w:jc w:val="both"/>
        <w:rPr>
          <w:rFonts w:ascii="Book Antiqua" w:hAnsi="Book Antiqua" w:hint="eastAsia"/>
          <w:bCs/>
        </w:rPr>
      </w:pPr>
      <w:r w:rsidRPr="00B30CBD">
        <w:rPr>
          <w:rFonts w:ascii="Book Antiqua" w:hAnsi="Book Antiqua"/>
          <w:b/>
          <w:bCs/>
        </w:rPr>
        <w:t>URL:</w:t>
      </w:r>
      <w:r w:rsidRPr="002F71A6">
        <w:rPr>
          <w:rFonts w:ascii="Book Antiqua" w:hAnsi="Book Antiqua"/>
          <w:bCs/>
        </w:rPr>
        <w:t xml:space="preserve"> https://www.wjgnet.com/2307-8960/full/v7/i1</w:t>
      </w:r>
      <w:r>
        <w:rPr>
          <w:rFonts w:ascii="Book Antiqua" w:hAnsi="Book Antiqua" w:hint="eastAsia"/>
          <w:bCs/>
        </w:rPr>
        <w:t>8</w:t>
      </w:r>
      <w:r w:rsidRPr="002F71A6">
        <w:rPr>
          <w:rFonts w:ascii="Book Antiqua" w:hAnsi="Book Antiqua"/>
          <w:bCs/>
        </w:rPr>
        <w:t>/</w:t>
      </w:r>
      <w:r w:rsidRPr="00AB23B1">
        <w:rPr>
          <w:rFonts w:ascii="Book Antiqua" w:hAnsi="Book Antiqua"/>
          <w:bCs/>
        </w:rPr>
        <w:t>2899</w:t>
      </w:r>
      <w:r w:rsidRPr="002F71A6">
        <w:rPr>
          <w:rFonts w:ascii="Book Antiqua" w:hAnsi="Book Antiqua"/>
          <w:bCs/>
        </w:rPr>
        <w:t xml:space="preserve">.htm  </w:t>
      </w:r>
    </w:p>
    <w:p w14:paraId="6E06A975" w14:textId="6E6BACBE" w:rsidR="00F61520" w:rsidRPr="00625A97" w:rsidRDefault="00B30CBD" w:rsidP="00625A97">
      <w:pPr>
        <w:adjustRightInd w:val="0"/>
        <w:snapToGrid w:val="0"/>
        <w:spacing w:line="360" w:lineRule="auto"/>
        <w:jc w:val="both"/>
        <w:rPr>
          <w:rFonts w:ascii="Book Antiqua" w:eastAsia="GillSans-Bold" w:hAnsi="Book Antiqua" w:cs="Times New Roman"/>
          <w:bCs/>
          <w:color w:val="000000"/>
        </w:rPr>
      </w:pPr>
      <w:r w:rsidRPr="00B30CBD">
        <w:rPr>
          <w:rFonts w:ascii="Book Antiqua" w:hAnsi="Book Antiqua"/>
          <w:b/>
          <w:bCs/>
        </w:rPr>
        <w:t>DOI:</w:t>
      </w:r>
      <w:r w:rsidRPr="002F71A6">
        <w:rPr>
          <w:rFonts w:ascii="Book Antiqua" w:hAnsi="Book Antiqua"/>
          <w:bCs/>
        </w:rPr>
        <w:t xml:space="preserve"> https://dx.doi.org/10.12998/wjcc.v7.i1</w:t>
      </w:r>
      <w:r>
        <w:rPr>
          <w:rFonts w:ascii="Book Antiqua" w:hAnsi="Book Antiqua" w:hint="eastAsia"/>
          <w:bCs/>
        </w:rPr>
        <w:t>8</w:t>
      </w:r>
      <w:r w:rsidRPr="002F71A6">
        <w:rPr>
          <w:rFonts w:ascii="Book Antiqua" w:hAnsi="Book Antiqua"/>
          <w:bCs/>
        </w:rPr>
        <w:t>.</w:t>
      </w:r>
      <w:r w:rsidRPr="00AB23B1">
        <w:rPr>
          <w:rFonts w:ascii="Book Antiqua" w:hAnsi="Book Antiqua"/>
          <w:bCs/>
        </w:rPr>
        <w:t>2899</w:t>
      </w:r>
    </w:p>
    <w:p w14:paraId="61F36FFC" w14:textId="77777777" w:rsidR="00F61520" w:rsidRPr="00625A97" w:rsidRDefault="00F61520" w:rsidP="00625A97">
      <w:pPr>
        <w:adjustRightInd w:val="0"/>
        <w:snapToGrid w:val="0"/>
        <w:spacing w:line="360" w:lineRule="auto"/>
        <w:jc w:val="both"/>
        <w:rPr>
          <w:rFonts w:ascii="Book Antiqua" w:eastAsia="GillSans-Bold" w:hAnsi="Book Antiqua" w:cs="Times New Roman"/>
          <w:bCs/>
          <w:color w:val="000000"/>
        </w:rPr>
      </w:pPr>
      <w:r w:rsidRPr="00625A97">
        <w:rPr>
          <w:rFonts w:ascii="Book Antiqua" w:eastAsia="GillSans-Bold" w:hAnsi="Book Antiqua" w:cs="Times New Roman"/>
          <w:bCs/>
          <w:color w:val="000000"/>
        </w:rPr>
        <w:br w:type="page"/>
      </w:r>
    </w:p>
    <w:p w14:paraId="507F3075" w14:textId="109FEA7D" w:rsidR="00334768" w:rsidRPr="00891852" w:rsidRDefault="00334768" w:rsidP="00625A97">
      <w:pPr>
        <w:adjustRightInd w:val="0"/>
        <w:snapToGrid w:val="0"/>
        <w:spacing w:line="360" w:lineRule="auto"/>
        <w:jc w:val="both"/>
        <w:rPr>
          <w:rFonts w:ascii="Book Antiqua" w:hAnsi="Book Antiqua" w:cs="Times New Roman"/>
          <w:b/>
          <w:bCs/>
        </w:rPr>
      </w:pPr>
      <w:r w:rsidRPr="00891852">
        <w:rPr>
          <w:rFonts w:ascii="Book Antiqua" w:hAnsi="Book Antiqua" w:cs="Times New Roman"/>
          <w:b/>
          <w:bCs/>
        </w:rPr>
        <w:lastRenderedPageBreak/>
        <w:t>INTRODUCTION</w:t>
      </w:r>
    </w:p>
    <w:p w14:paraId="3163B855" w14:textId="195C3F9F" w:rsidR="00DC78DA" w:rsidRPr="00891852" w:rsidRDefault="008522F8" w:rsidP="00625A97">
      <w:pPr>
        <w:autoSpaceDE w:val="0"/>
        <w:autoSpaceDN w:val="0"/>
        <w:adjustRightInd w:val="0"/>
        <w:snapToGrid w:val="0"/>
        <w:spacing w:line="360" w:lineRule="auto"/>
        <w:jc w:val="both"/>
        <w:rPr>
          <w:rFonts w:ascii="Book Antiqua" w:hAnsi="Book Antiqua" w:cs="Times New Roman"/>
        </w:rPr>
      </w:pPr>
      <w:r w:rsidRPr="00891852">
        <w:rPr>
          <w:rFonts w:ascii="Book Antiqua" w:hAnsi="Book Antiqua" w:cs="Times New Roman"/>
        </w:rPr>
        <w:t xml:space="preserve">Pleomorphic lipoma (PL) is clinically similar to spindle-cell lipoma, with diameters ranging from 1 to 13 cm. Most PL </w:t>
      </w:r>
      <w:proofErr w:type="gramStart"/>
      <w:r w:rsidRPr="00891852">
        <w:rPr>
          <w:rFonts w:ascii="Book Antiqua" w:hAnsi="Book Antiqua" w:cs="Times New Roman"/>
        </w:rPr>
        <w:t>are</w:t>
      </w:r>
      <w:proofErr w:type="gramEnd"/>
      <w:r w:rsidRPr="00891852">
        <w:rPr>
          <w:rFonts w:ascii="Book Antiqua" w:hAnsi="Book Antiqua" w:cs="Times New Roman"/>
        </w:rPr>
        <w:t xml:space="preserve"> generally slow-growing, but a short-term growth spurt may occur in some cases. Although both pleomorphic and spindle-cell lipomas show aberrations in nuclear chromosome 16q, PL with such a change are still considered </w:t>
      </w:r>
      <w:proofErr w:type="gramStart"/>
      <w:r w:rsidRPr="00891852">
        <w:rPr>
          <w:rFonts w:ascii="Book Antiqua" w:hAnsi="Book Antiqua" w:cs="Times New Roman"/>
        </w:rPr>
        <w:t>benign</w:t>
      </w:r>
      <w:r w:rsidR="00473EDA" w:rsidRPr="00891852">
        <w:rPr>
          <w:rFonts w:ascii="Book Antiqua" w:hAnsi="Book Antiqua" w:cs="Times New Roman"/>
          <w:noProof/>
          <w:vertAlign w:val="superscript"/>
        </w:rPr>
        <w:t>[</w:t>
      </w:r>
      <w:proofErr w:type="gramEnd"/>
      <w:r w:rsidR="00473EDA" w:rsidRPr="00891852">
        <w:rPr>
          <w:rFonts w:ascii="Book Antiqua" w:hAnsi="Book Antiqua" w:cs="Times New Roman"/>
          <w:noProof/>
          <w:vertAlign w:val="superscript"/>
        </w:rPr>
        <w:t>1]</w:t>
      </w:r>
      <w:r w:rsidRPr="00891852">
        <w:rPr>
          <w:rFonts w:ascii="Book Antiqua" w:hAnsi="Book Antiqua" w:cs="Times New Roman"/>
        </w:rPr>
        <w:t xml:space="preserve">. </w:t>
      </w:r>
      <w:proofErr w:type="spellStart"/>
      <w:r w:rsidRPr="00891852">
        <w:rPr>
          <w:rFonts w:ascii="Book Antiqua" w:hAnsi="Book Antiqua" w:cs="Times New Roman"/>
        </w:rPr>
        <w:t>Histopathologically</w:t>
      </w:r>
      <w:proofErr w:type="spellEnd"/>
      <w:r w:rsidRPr="00891852">
        <w:rPr>
          <w:rFonts w:ascii="Book Antiqua" w:hAnsi="Book Antiqua" w:cs="Times New Roman"/>
        </w:rPr>
        <w:t xml:space="preserve">, there are well-defined borders between the tumor and surrounding tissues. Tumor cells are highly pleomorphic. Although areas of mature adipocytes are present, most adipocytes vary in sizes, and lipoblasts or vacuolated cells are present in approximately half of the tumors. They exist in small amounts in the </w:t>
      </w:r>
      <w:proofErr w:type="spellStart"/>
      <w:r w:rsidRPr="00891852">
        <w:rPr>
          <w:rFonts w:ascii="Book Antiqua" w:hAnsi="Book Antiqua" w:cs="Times New Roman"/>
        </w:rPr>
        <w:t>myxoid</w:t>
      </w:r>
      <w:proofErr w:type="spellEnd"/>
      <w:r w:rsidRPr="00891852">
        <w:rPr>
          <w:rFonts w:ascii="Book Antiqua" w:hAnsi="Book Antiqua" w:cs="Times New Roman"/>
        </w:rPr>
        <w:t xml:space="preserve"> stroma that is traversed by a large amount of dense, interlacing collagen bundles. The tumor cells may have multiple overlapping nuclei or may be arranged into floret-like giant cells, mitosis is rare, and there is no necrosis. A diagnosis can be made based on the clinical manifestations, characteristics of skin lesions, and histopathology. Surgical tumor resection is associated with a good </w:t>
      </w:r>
      <w:proofErr w:type="gramStart"/>
      <w:r w:rsidRPr="00891852">
        <w:rPr>
          <w:rFonts w:ascii="Book Antiqua" w:hAnsi="Book Antiqua" w:cs="Times New Roman"/>
        </w:rPr>
        <w:t>prognosis</w:t>
      </w:r>
      <w:r w:rsidR="00473EDA" w:rsidRPr="00891852">
        <w:rPr>
          <w:rFonts w:ascii="Book Antiqua" w:hAnsi="Book Antiqua" w:cs="Times New Roman"/>
          <w:noProof/>
          <w:vertAlign w:val="superscript"/>
        </w:rPr>
        <w:t>[</w:t>
      </w:r>
      <w:proofErr w:type="gramEnd"/>
      <w:r w:rsidR="00473EDA" w:rsidRPr="00891852">
        <w:rPr>
          <w:rFonts w:ascii="Book Antiqua" w:hAnsi="Book Antiqua" w:cs="Times New Roman"/>
          <w:noProof/>
          <w:vertAlign w:val="superscript"/>
        </w:rPr>
        <w:t>2]</w:t>
      </w:r>
      <w:r w:rsidRPr="00891852">
        <w:rPr>
          <w:rFonts w:ascii="Book Antiqua" w:hAnsi="Book Antiqua" w:cs="Times New Roman"/>
        </w:rPr>
        <w:t>.</w:t>
      </w:r>
      <w:r w:rsidR="007134E0" w:rsidRPr="00891852">
        <w:rPr>
          <w:rFonts w:ascii="Book Antiqua" w:hAnsi="Book Antiqua" w:cs="Times New Roman"/>
        </w:rPr>
        <w:t xml:space="preserve"> </w:t>
      </w:r>
      <w:r w:rsidRPr="00891852">
        <w:rPr>
          <w:rFonts w:ascii="Book Antiqua" w:hAnsi="Book Antiqua" w:cs="Times New Roman"/>
        </w:rPr>
        <w:t>Herein, we report a case of PL that occurred in the anterior mediastinum.</w:t>
      </w:r>
    </w:p>
    <w:p w14:paraId="157F7F44" w14:textId="77777777" w:rsidR="007134E0" w:rsidRPr="00891852" w:rsidRDefault="007134E0" w:rsidP="00625A97">
      <w:pPr>
        <w:autoSpaceDE w:val="0"/>
        <w:autoSpaceDN w:val="0"/>
        <w:adjustRightInd w:val="0"/>
        <w:snapToGrid w:val="0"/>
        <w:spacing w:line="360" w:lineRule="auto"/>
        <w:jc w:val="both"/>
        <w:rPr>
          <w:rFonts w:ascii="Book Antiqua" w:hAnsi="Book Antiqua" w:cs="Times New Roman"/>
        </w:rPr>
      </w:pPr>
    </w:p>
    <w:p w14:paraId="1BA1AF59" w14:textId="77777777" w:rsidR="00DC78DA" w:rsidRPr="00891852" w:rsidRDefault="00823C32" w:rsidP="00625A97">
      <w:pPr>
        <w:autoSpaceDE w:val="0"/>
        <w:autoSpaceDN w:val="0"/>
        <w:adjustRightInd w:val="0"/>
        <w:snapToGrid w:val="0"/>
        <w:spacing w:line="360" w:lineRule="auto"/>
        <w:jc w:val="both"/>
        <w:rPr>
          <w:rFonts w:ascii="Book Antiqua" w:hAnsi="Book Antiqua"/>
          <w:b/>
        </w:rPr>
      </w:pPr>
      <w:r w:rsidRPr="00891852">
        <w:rPr>
          <w:rFonts w:ascii="Book Antiqua" w:hAnsi="Book Antiqua"/>
          <w:b/>
        </w:rPr>
        <w:t>CASE PRESENTATION</w:t>
      </w:r>
    </w:p>
    <w:p w14:paraId="63CD4D72" w14:textId="77777777" w:rsidR="00DC78DA" w:rsidRPr="00891852" w:rsidRDefault="00B132D9" w:rsidP="00625A97">
      <w:pPr>
        <w:autoSpaceDE w:val="0"/>
        <w:autoSpaceDN w:val="0"/>
        <w:adjustRightInd w:val="0"/>
        <w:snapToGrid w:val="0"/>
        <w:spacing w:line="360" w:lineRule="auto"/>
        <w:jc w:val="both"/>
        <w:rPr>
          <w:rFonts w:ascii="Book Antiqua" w:hAnsi="Book Antiqua"/>
          <w:b/>
          <w:i/>
          <w:iCs/>
        </w:rPr>
      </w:pPr>
      <w:r w:rsidRPr="00891852">
        <w:rPr>
          <w:rFonts w:ascii="Book Antiqua" w:hAnsi="Book Antiqua"/>
          <w:b/>
          <w:i/>
          <w:iCs/>
        </w:rPr>
        <w:t>Chief complaints</w:t>
      </w:r>
    </w:p>
    <w:p w14:paraId="4EA1E4E9" w14:textId="7AD5B958" w:rsidR="00DC78DA" w:rsidRPr="00891852" w:rsidRDefault="00B132D9" w:rsidP="00625A97">
      <w:pPr>
        <w:autoSpaceDE w:val="0"/>
        <w:autoSpaceDN w:val="0"/>
        <w:adjustRightInd w:val="0"/>
        <w:snapToGrid w:val="0"/>
        <w:spacing w:line="360" w:lineRule="auto"/>
        <w:jc w:val="both"/>
        <w:rPr>
          <w:rFonts w:ascii="Book Antiqua" w:hAnsi="Book Antiqua" w:cs="Times New Roman"/>
          <w:bCs/>
        </w:rPr>
      </w:pPr>
      <w:proofErr w:type="gramStart"/>
      <w:r w:rsidRPr="00891852">
        <w:rPr>
          <w:rFonts w:ascii="Book Antiqua" w:hAnsi="Book Antiqua" w:cs="Times New Roman"/>
          <w:bCs/>
        </w:rPr>
        <w:t xml:space="preserve">Multiple joint swelling </w:t>
      </w:r>
      <w:r w:rsidR="00F3036E" w:rsidRPr="00891852">
        <w:rPr>
          <w:rFonts w:ascii="Book Antiqua" w:hAnsi="Book Antiqua" w:cs="Times New Roman"/>
          <w:bCs/>
        </w:rPr>
        <w:t xml:space="preserve">for </w:t>
      </w:r>
      <w:r w:rsidRPr="00891852">
        <w:rPr>
          <w:rFonts w:ascii="Book Antiqua" w:hAnsi="Book Antiqua" w:cs="Times New Roman"/>
          <w:bCs/>
        </w:rPr>
        <w:t>10 years</w:t>
      </w:r>
      <w:r w:rsidR="00F3036E" w:rsidRPr="00891852">
        <w:rPr>
          <w:rFonts w:ascii="Book Antiqua" w:hAnsi="Book Antiqua" w:cs="Times New Roman"/>
          <w:bCs/>
        </w:rPr>
        <w:t xml:space="preserve">, which was </w:t>
      </w:r>
      <w:r w:rsidRPr="00891852">
        <w:rPr>
          <w:rFonts w:ascii="Book Antiqua" w:hAnsi="Book Antiqua" w:cs="Times New Roman"/>
          <w:bCs/>
        </w:rPr>
        <w:t>aggravated</w:t>
      </w:r>
      <w:r w:rsidR="00F3036E" w:rsidRPr="00891852">
        <w:rPr>
          <w:rFonts w:ascii="Book Antiqua" w:hAnsi="Book Antiqua" w:cs="Times New Roman"/>
          <w:bCs/>
        </w:rPr>
        <w:t xml:space="preserve"> for</w:t>
      </w:r>
      <w:r w:rsidRPr="00891852">
        <w:rPr>
          <w:rFonts w:ascii="Book Antiqua" w:hAnsi="Book Antiqua" w:cs="Times New Roman"/>
          <w:bCs/>
        </w:rPr>
        <w:t xml:space="preserve"> 1 year.</w:t>
      </w:r>
      <w:proofErr w:type="gramEnd"/>
    </w:p>
    <w:p w14:paraId="58A1A657" w14:textId="77777777" w:rsidR="007134E0" w:rsidRPr="00891852" w:rsidRDefault="007134E0" w:rsidP="00625A97">
      <w:pPr>
        <w:autoSpaceDE w:val="0"/>
        <w:autoSpaceDN w:val="0"/>
        <w:adjustRightInd w:val="0"/>
        <w:snapToGrid w:val="0"/>
        <w:spacing w:line="360" w:lineRule="auto"/>
        <w:jc w:val="both"/>
        <w:rPr>
          <w:rFonts w:ascii="Book Antiqua" w:hAnsi="Book Antiqua" w:cs="Times New Roman"/>
        </w:rPr>
      </w:pPr>
    </w:p>
    <w:p w14:paraId="478386BE" w14:textId="77777777" w:rsidR="00DC78DA" w:rsidRPr="00891852" w:rsidRDefault="00BF71D7" w:rsidP="00625A97">
      <w:pPr>
        <w:autoSpaceDE w:val="0"/>
        <w:autoSpaceDN w:val="0"/>
        <w:adjustRightInd w:val="0"/>
        <w:snapToGrid w:val="0"/>
        <w:spacing w:line="360" w:lineRule="auto"/>
        <w:jc w:val="both"/>
        <w:rPr>
          <w:rFonts w:ascii="Book Antiqua" w:hAnsi="Book Antiqua" w:cs="Times New Roman"/>
          <w:b/>
          <w:bCs/>
          <w:i/>
          <w:iCs/>
        </w:rPr>
      </w:pPr>
      <w:r w:rsidRPr="00891852">
        <w:rPr>
          <w:rFonts w:ascii="Book Antiqua" w:hAnsi="Book Antiqua" w:cs="Times New Roman"/>
          <w:b/>
          <w:bCs/>
          <w:i/>
          <w:iCs/>
        </w:rPr>
        <w:t>History of present illness</w:t>
      </w:r>
    </w:p>
    <w:p w14:paraId="649F55B4" w14:textId="74346BFD" w:rsidR="008522F8" w:rsidRPr="00891852" w:rsidRDefault="008522F8" w:rsidP="00625A97">
      <w:pPr>
        <w:autoSpaceDE w:val="0"/>
        <w:autoSpaceDN w:val="0"/>
        <w:adjustRightInd w:val="0"/>
        <w:snapToGrid w:val="0"/>
        <w:spacing w:line="360" w:lineRule="auto"/>
        <w:jc w:val="both"/>
        <w:rPr>
          <w:rFonts w:ascii="Book Antiqua" w:hAnsi="Book Antiqua" w:cs="Times New Roman"/>
        </w:rPr>
      </w:pPr>
      <w:r w:rsidRPr="00891852">
        <w:rPr>
          <w:rFonts w:ascii="Book Antiqua" w:hAnsi="Book Antiqua" w:cs="Times New Roman"/>
        </w:rPr>
        <w:t>The patient was a 67-year-old woman who experienced bilateral knee swelling and pain 10 years ago without apparent cause and was diagnosed with rheumatoid arthritis at a local hospital. She treated herself with over-the-counter oral anti-rheumatic drugs. In the past year, the joint swelling and pain gradually worsen</w:t>
      </w:r>
      <w:r w:rsidR="00680F66" w:rsidRPr="00891852">
        <w:rPr>
          <w:rFonts w:ascii="Book Antiqua" w:hAnsi="Book Antiqua" w:cs="Times New Roman"/>
        </w:rPr>
        <w:t>ed</w:t>
      </w:r>
      <w:r w:rsidRPr="00891852">
        <w:rPr>
          <w:rFonts w:ascii="Book Antiqua" w:hAnsi="Book Antiqua" w:cs="Times New Roman"/>
        </w:rPr>
        <w:t xml:space="preserve"> and affected the entire body, mainly involving </w:t>
      </w:r>
      <w:r w:rsidR="00680F66" w:rsidRPr="00891852">
        <w:rPr>
          <w:rFonts w:ascii="Book Antiqua" w:hAnsi="Book Antiqua" w:cs="Times New Roman"/>
        </w:rPr>
        <w:t xml:space="preserve">the </w:t>
      </w:r>
      <w:r w:rsidRPr="00891852">
        <w:rPr>
          <w:rFonts w:ascii="Book Antiqua" w:hAnsi="Book Antiqua" w:cs="Times New Roman"/>
        </w:rPr>
        <w:t>bilateral</w:t>
      </w:r>
      <w:r w:rsidR="00680F66" w:rsidRPr="00891852">
        <w:rPr>
          <w:rFonts w:ascii="Book Antiqua" w:hAnsi="Book Antiqua" w:cs="Times New Roman"/>
        </w:rPr>
        <w:t xml:space="preserve"> </w:t>
      </w:r>
      <w:r w:rsidRPr="00891852">
        <w:rPr>
          <w:rFonts w:ascii="Book Antiqua" w:hAnsi="Book Antiqua" w:cs="Times New Roman"/>
        </w:rPr>
        <w:t xml:space="preserve">joints of the hands, knees, wrists, and shoulders. The swelling and pain were slightly more serious on bilateral shoulder joints and right knee. In addition, the patient had dry eyes and mouth and should drink water </w:t>
      </w:r>
      <w:r w:rsidRPr="00891852">
        <w:rPr>
          <w:rFonts w:ascii="Book Antiqua" w:hAnsi="Book Antiqua" w:cs="Times New Roman"/>
        </w:rPr>
        <w:lastRenderedPageBreak/>
        <w:t xml:space="preserve">when eating dried food. She was then presented to Division of Rheumatology and Immunology. </w:t>
      </w:r>
      <w:r w:rsidR="00EB43E3" w:rsidRPr="00891852">
        <w:rPr>
          <w:rFonts w:ascii="Book Antiqua" w:hAnsi="Book Antiqua" w:cs="Times New Roman"/>
        </w:rPr>
        <w:t>According to l</w:t>
      </w:r>
      <w:r w:rsidRPr="00891852">
        <w:rPr>
          <w:rFonts w:ascii="Book Antiqua" w:hAnsi="Book Antiqua" w:cs="Times New Roman"/>
        </w:rPr>
        <w:t>aboratory testing results, she was diagnosed with rheumatoid arthritis. Computed tomography (CT) revealed an anterior mediastinal tumor. She was subsequently transferred to the Department of Thoracic Surgery for surgical treatment.</w:t>
      </w:r>
    </w:p>
    <w:p w14:paraId="18635B32" w14:textId="77777777" w:rsidR="007134E0" w:rsidRPr="00891852" w:rsidRDefault="007134E0" w:rsidP="00625A97">
      <w:pPr>
        <w:autoSpaceDE w:val="0"/>
        <w:autoSpaceDN w:val="0"/>
        <w:adjustRightInd w:val="0"/>
        <w:snapToGrid w:val="0"/>
        <w:spacing w:line="360" w:lineRule="auto"/>
        <w:jc w:val="both"/>
        <w:rPr>
          <w:rFonts w:ascii="Book Antiqua" w:hAnsi="Book Antiqua" w:cs="Times New Roman"/>
        </w:rPr>
      </w:pPr>
    </w:p>
    <w:p w14:paraId="4FA7B521" w14:textId="0631CB91" w:rsidR="00424408" w:rsidRPr="00891852" w:rsidRDefault="007412FD" w:rsidP="00625A97">
      <w:pPr>
        <w:adjustRightInd w:val="0"/>
        <w:snapToGrid w:val="0"/>
        <w:spacing w:line="360" w:lineRule="auto"/>
        <w:jc w:val="both"/>
        <w:rPr>
          <w:rFonts w:ascii="Book Antiqua" w:hAnsi="Book Antiqua" w:cs="Times New Roman"/>
        </w:rPr>
      </w:pPr>
      <w:r w:rsidRPr="00891852">
        <w:rPr>
          <w:rFonts w:ascii="Book Antiqua" w:hAnsi="Book Antiqua" w:cs="Times New Roman"/>
          <w:b/>
          <w:bCs/>
          <w:i/>
          <w:iCs/>
        </w:rPr>
        <w:t>History of past illness</w:t>
      </w:r>
      <w:r w:rsidR="00F22BAC" w:rsidRPr="00891852">
        <w:rPr>
          <w:rFonts w:ascii="Book Antiqua" w:hAnsi="Book Antiqua" w:cs="Times New Roman"/>
        </w:rPr>
        <w:br/>
        <w:t>Ten years of hypertension</w:t>
      </w:r>
      <w:r w:rsidR="003C7513" w:rsidRPr="00891852">
        <w:rPr>
          <w:rFonts w:ascii="Book Antiqua" w:hAnsi="Book Antiqua" w:cs="Times New Roman"/>
        </w:rPr>
        <w:t>,</w:t>
      </w:r>
      <w:r w:rsidR="007134E0" w:rsidRPr="00891852">
        <w:rPr>
          <w:rFonts w:ascii="Book Antiqua" w:hAnsi="Book Antiqua" w:cs="Times New Roman"/>
        </w:rPr>
        <w:t xml:space="preserve"> </w:t>
      </w:r>
      <w:r w:rsidR="003D3CE4" w:rsidRPr="00891852">
        <w:rPr>
          <w:rFonts w:ascii="Book Antiqua" w:hAnsi="Book Antiqua" w:cs="Times New Roman"/>
        </w:rPr>
        <w:t>without any medical treatmen</w:t>
      </w:r>
      <w:r w:rsidR="003C7513" w:rsidRPr="00891852">
        <w:rPr>
          <w:rFonts w:ascii="Book Antiqua" w:hAnsi="Book Antiqua" w:cs="Times New Roman"/>
        </w:rPr>
        <w:t>t</w:t>
      </w:r>
      <w:r w:rsidR="00680F66" w:rsidRPr="00891852">
        <w:rPr>
          <w:rFonts w:ascii="Book Antiqua" w:hAnsi="Book Antiqua" w:cs="Times New Roman"/>
        </w:rPr>
        <w:t xml:space="preserve">; systolic </w:t>
      </w:r>
      <w:r w:rsidR="00424408" w:rsidRPr="00891852">
        <w:rPr>
          <w:rFonts w:ascii="Book Antiqua" w:hAnsi="Book Antiqua" w:cs="Times New Roman"/>
        </w:rPr>
        <w:t>blood pressure 150</w:t>
      </w:r>
      <w:r w:rsidR="007134E0" w:rsidRPr="00891852">
        <w:rPr>
          <w:rFonts w:ascii="Book Antiqua" w:hAnsi="Book Antiqua" w:cs="Times New Roman"/>
        </w:rPr>
        <w:t xml:space="preserve"> </w:t>
      </w:r>
      <w:r w:rsidR="00424408" w:rsidRPr="00891852">
        <w:rPr>
          <w:rFonts w:ascii="Book Antiqua" w:hAnsi="Book Antiqua" w:cs="Times New Roman"/>
        </w:rPr>
        <w:t>-160</w:t>
      </w:r>
      <w:r w:rsidR="007134E0" w:rsidRPr="00891852">
        <w:rPr>
          <w:rFonts w:ascii="Book Antiqua" w:hAnsi="Book Antiqua" w:cs="Times New Roman"/>
        </w:rPr>
        <w:t xml:space="preserve"> </w:t>
      </w:r>
      <w:r w:rsidR="00424408" w:rsidRPr="00891852">
        <w:rPr>
          <w:rFonts w:ascii="Book Antiqua" w:hAnsi="Book Antiqua" w:cs="Times New Roman"/>
        </w:rPr>
        <w:t>mmHg,</w:t>
      </w:r>
      <w:r w:rsidR="007134E0" w:rsidRPr="00891852">
        <w:rPr>
          <w:rFonts w:ascii="Book Antiqua" w:hAnsi="Book Antiqua" w:cs="Times New Roman"/>
        </w:rPr>
        <w:t xml:space="preserve"> </w:t>
      </w:r>
      <w:r w:rsidR="00680F66" w:rsidRPr="00891852">
        <w:rPr>
          <w:rFonts w:ascii="Book Antiqua" w:hAnsi="Book Antiqua" w:cs="Times New Roman"/>
        </w:rPr>
        <w:t xml:space="preserve">and </w:t>
      </w:r>
      <w:r w:rsidR="00424408" w:rsidRPr="00891852">
        <w:rPr>
          <w:rFonts w:ascii="Book Antiqua" w:hAnsi="Book Antiqua" w:cs="Times New Roman"/>
        </w:rPr>
        <w:t>diastolic blood pressure 95-105</w:t>
      </w:r>
      <w:r w:rsidR="007134E0" w:rsidRPr="00891852">
        <w:rPr>
          <w:rFonts w:ascii="Book Antiqua" w:hAnsi="Book Antiqua" w:cs="Times New Roman"/>
        </w:rPr>
        <w:t xml:space="preserve"> </w:t>
      </w:r>
      <w:r w:rsidR="00424408" w:rsidRPr="00891852">
        <w:rPr>
          <w:rFonts w:ascii="Book Antiqua" w:hAnsi="Book Antiqua" w:cs="Times New Roman"/>
        </w:rPr>
        <w:t>mmHg.</w:t>
      </w:r>
    </w:p>
    <w:p w14:paraId="5CC2B14D" w14:textId="77777777" w:rsidR="007134E0" w:rsidRPr="00891852" w:rsidRDefault="007134E0" w:rsidP="00625A97">
      <w:pPr>
        <w:adjustRightInd w:val="0"/>
        <w:snapToGrid w:val="0"/>
        <w:spacing w:line="360" w:lineRule="auto"/>
        <w:jc w:val="both"/>
        <w:rPr>
          <w:rFonts w:ascii="Book Antiqua" w:hAnsi="Book Antiqua"/>
        </w:rPr>
      </w:pPr>
    </w:p>
    <w:p w14:paraId="6FDC9704" w14:textId="77777777" w:rsidR="00102B4E" w:rsidRPr="00891852" w:rsidRDefault="00102B4E" w:rsidP="00625A97">
      <w:pPr>
        <w:adjustRightInd w:val="0"/>
        <w:snapToGrid w:val="0"/>
        <w:spacing w:line="360" w:lineRule="auto"/>
        <w:jc w:val="both"/>
        <w:rPr>
          <w:rFonts w:ascii="Book Antiqua" w:hAnsi="Book Antiqua" w:cs="Times New Roman"/>
          <w:b/>
          <w:bCs/>
          <w:i/>
          <w:iCs/>
        </w:rPr>
      </w:pPr>
      <w:r w:rsidRPr="00891852">
        <w:rPr>
          <w:rFonts w:ascii="Book Antiqua" w:hAnsi="Book Antiqua" w:cs="Times New Roman"/>
          <w:b/>
          <w:bCs/>
          <w:i/>
          <w:iCs/>
        </w:rPr>
        <w:t>Personal and family history</w:t>
      </w:r>
    </w:p>
    <w:p w14:paraId="7C9A6119" w14:textId="496CEE3A" w:rsidR="00102B4E" w:rsidRPr="00891852" w:rsidRDefault="00EB43E3" w:rsidP="00625A97">
      <w:pPr>
        <w:adjustRightInd w:val="0"/>
        <w:snapToGrid w:val="0"/>
        <w:spacing w:line="360" w:lineRule="auto"/>
        <w:jc w:val="both"/>
        <w:rPr>
          <w:rFonts w:ascii="Book Antiqua" w:hAnsi="Book Antiqua" w:cs="Times New Roman"/>
        </w:rPr>
      </w:pPr>
      <w:r w:rsidRPr="00891852">
        <w:rPr>
          <w:rFonts w:ascii="Book Antiqua" w:hAnsi="Book Antiqua" w:cs="Times New Roman"/>
        </w:rPr>
        <w:t>There w</w:t>
      </w:r>
      <w:r w:rsidR="007134E0" w:rsidRPr="00891852">
        <w:rPr>
          <w:rFonts w:ascii="Book Antiqua" w:hAnsi="Book Antiqua" w:cs="Times New Roman"/>
        </w:rPr>
        <w:t>as</w:t>
      </w:r>
      <w:r w:rsidRPr="00891852">
        <w:rPr>
          <w:rFonts w:ascii="Book Antiqua" w:hAnsi="Book Antiqua" w:cs="Times New Roman"/>
        </w:rPr>
        <w:t xml:space="preserve"> no remarkable</w:t>
      </w:r>
      <w:r w:rsidR="007412FD" w:rsidRPr="00891852">
        <w:rPr>
          <w:rFonts w:ascii="Book Antiqua" w:hAnsi="Book Antiqua" w:cs="Times New Roman"/>
        </w:rPr>
        <w:t xml:space="preserve"> family history of related diseases.</w:t>
      </w:r>
    </w:p>
    <w:p w14:paraId="72FC106B" w14:textId="77777777" w:rsidR="007134E0" w:rsidRPr="00891852" w:rsidRDefault="007134E0" w:rsidP="00456CB5">
      <w:pPr>
        <w:adjustRightInd w:val="0"/>
        <w:snapToGrid w:val="0"/>
        <w:spacing w:line="360" w:lineRule="auto"/>
        <w:jc w:val="both"/>
        <w:rPr>
          <w:rFonts w:ascii="Book Antiqua" w:hAnsi="Book Antiqua" w:cs="Times New Roman"/>
        </w:rPr>
      </w:pPr>
    </w:p>
    <w:p w14:paraId="498BE49B" w14:textId="77777777" w:rsidR="007412FD" w:rsidRPr="00891852" w:rsidRDefault="007412FD" w:rsidP="00456CB5">
      <w:pPr>
        <w:adjustRightInd w:val="0"/>
        <w:snapToGrid w:val="0"/>
        <w:spacing w:line="360" w:lineRule="auto"/>
        <w:jc w:val="both"/>
        <w:rPr>
          <w:rFonts w:ascii="Book Antiqua" w:hAnsi="Book Antiqua" w:cs="Times New Roman"/>
          <w:i/>
          <w:iCs/>
        </w:rPr>
      </w:pPr>
      <w:r w:rsidRPr="00891852">
        <w:rPr>
          <w:rFonts w:ascii="Book Antiqua" w:hAnsi="Book Antiqua" w:cs="Times New Roman"/>
          <w:b/>
          <w:bCs/>
          <w:i/>
          <w:iCs/>
        </w:rPr>
        <w:t>Physical examination upon admission</w:t>
      </w:r>
    </w:p>
    <w:p w14:paraId="16CDF723" w14:textId="4B0EC18C" w:rsidR="00443181" w:rsidRPr="00891852" w:rsidRDefault="00443181" w:rsidP="00456CB5">
      <w:pPr>
        <w:pStyle w:val="HTML"/>
        <w:adjustRightInd w:val="0"/>
        <w:snapToGrid w:val="0"/>
        <w:spacing w:line="360" w:lineRule="auto"/>
        <w:jc w:val="both"/>
        <w:rPr>
          <w:rFonts w:ascii="Book Antiqua" w:hAnsi="Book Antiqua" w:cs="Times New Roman"/>
          <w:lang w:val="en"/>
        </w:rPr>
      </w:pPr>
      <w:proofErr w:type="gramStart"/>
      <w:r w:rsidRPr="00891852">
        <w:rPr>
          <w:rFonts w:ascii="Book Antiqua" w:hAnsi="Book Antiqua" w:cs="Times New Roman"/>
          <w:lang w:val="en"/>
        </w:rPr>
        <w:t>Multiple joint swelling</w:t>
      </w:r>
      <w:r w:rsidR="00424408" w:rsidRPr="00891852">
        <w:rPr>
          <w:rFonts w:ascii="Book Antiqua" w:hAnsi="Book Antiqua" w:cs="Times New Roman"/>
          <w:lang w:val="en"/>
        </w:rPr>
        <w:t>.</w:t>
      </w:r>
      <w:proofErr w:type="gramEnd"/>
    </w:p>
    <w:p w14:paraId="1023E843" w14:textId="77777777" w:rsidR="007134E0" w:rsidRPr="00891852" w:rsidRDefault="007134E0" w:rsidP="00456CB5">
      <w:pPr>
        <w:pStyle w:val="HTML"/>
        <w:adjustRightInd w:val="0"/>
        <w:snapToGrid w:val="0"/>
        <w:spacing w:line="360" w:lineRule="auto"/>
        <w:jc w:val="both"/>
        <w:rPr>
          <w:rFonts w:ascii="Book Antiqua" w:hAnsi="Book Antiqua" w:cs="Times New Roman"/>
        </w:rPr>
      </w:pPr>
    </w:p>
    <w:p w14:paraId="768EB19C" w14:textId="77777777" w:rsidR="00EB43E3" w:rsidRPr="00891852" w:rsidRDefault="00EB43E3" w:rsidP="00456CB5">
      <w:pPr>
        <w:adjustRightInd w:val="0"/>
        <w:snapToGrid w:val="0"/>
        <w:spacing w:line="360" w:lineRule="auto"/>
        <w:jc w:val="both"/>
        <w:rPr>
          <w:rFonts w:ascii="Book Antiqua" w:hAnsi="Book Antiqua" w:cs="Times New Roman"/>
          <w:i/>
          <w:iCs/>
        </w:rPr>
      </w:pPr>
      <w:r w:rsidRPr="00891852">
        <w:rPr>
          <w:rFonts w:ascii="Book Antiqua" w:hAnsi="Book Antiqua" w:cs="Times New Roman"/>
          <w:b/>
          <w:bCs/>
          <w:i/>
          <w:iCs/>
        </w:rPr>
        <w:t>Laboratory examination</w:t>
      </w:r>
      <w:r w:rsidR="007C1864" w:rsidRPr="00891852">
        <w:rPr>
          <w:rFonts w:ascii="Book Antiqua" w:hAnsi="Book Antiqua" w:cs="Times New Roman"/>
          <w:b/>
          <w:bCs/>
          <w:i/>
          <w:iCs/>
        </w:rPr>
        <w:t xml:space="preserve"> results</w:t>
      </w:r>
    </w:p>
    <w:p w14:paraId="5B409AD7" w14:textId="5EF7E8FC" w:rsidR="00F0423C" w:rsidRPr="00891852" w:rsidRDefault="00EB43E3" w:rsidP="00456CB5">
      <w:pPr>
        <w:autoSpaceDE w:val="0"/>
        <w:autoSpaceDN w:val="0"/>
        <w:adjustRightInd w:val="0"/>
        <w:snapToGrid w:val="0"/>
        <w:spacing w:line="360" w:lineRule="auto"/>
        <w:jc w:val="both"/>
        <w:rPr>
          <w:rFonts w:ascii="Book Antiqua" w:hAnsi="Book Antiqua" w:cs="Times New Roman"/>
        </w:rPr>
      </w:pPr>
      <w:r w:rsidRPr="00891852">
        <w:rPr>
          <w:rFonts w:ascii="Book Antiqua" w:hAnsi="Book Antiqua" w:cs="Times New Roman"/>
        </w:rPr>
        <w:t>Laboratory testing results were as follows: SS-A, weakly positive; erythrocyte sedimentation rate, 39 mm/h; antinuclear antibody, 1:320</w:t>
      </w:r>
      <w:r w:rsidR="001574EB" w:rsidRPr="00891852">
        <w:rPr>
          <w:rFonts w:ascii="Book Antiqua" w:hAnsi="Book Antiqua" w:cs="Times New Roman"/>
        </w:rPr>
        <w:t xml:space="preserve"> </w:t>
      </w:r>
      <w:r w:rsidRPr="00891852">
        <w:rPr>
          <w:rFonts w:ascii="Book Antiqua" w:hAnsi="Book Antiqua" w:cs="Times New Roman"/>
        </w:rPr>
        <w:t>(+); immunoglobulin G, 17.10 g/L; immunoglobulin M,</w:t>
      </w:r>
      <w:r w:rsidR="001574EB" w:rsidRPr="00891852">
        <w:rPr>
          <w:rFonts w:ascii="Book Antiqua" w:hAnsi="Book Antiqua" w:cs="Times New Roman"/>
        </w:rPr>
        <w:t xml:space="preserve"> </w:t>
      </w:r>
      <w:r w:rsidRPr="00891852">
        <w:rPr>
          <w:rFonts w:ascii="Book Antiqua" w:hAnsi="Book Antiqua" w:cs="Times New Roman"/>
        </w:rPr>
        <w:t>2.58 g/L; C-reactive protein, 11.10 mg/L; and rheumatoid factor, 941 IU/</w:t>
      </w:r>
      <w:proofErr w:type="spellStart"/>
      <w:r w:rsidRPr="00891852">
        <w:rPr>
          <w:rFonts w:ascii="Book Antiqua" w:hAnsi="Book Antiqua" w:cs="Times New Roman"/>
        </w:rPr>
        <w:t>mL.</w:t>
      </w:r>
      <w:proofErr w:type="spellEnd"/>
    </w:p>
    <w:p w14:paraId="6118F015" w14:textId="77777777" w:rsidR="001574EB" w:rsidRPr="00891852" w:rsidRDefault="001574EB" w:rsidP="00625A97">
      <w:pPr>
        <w:autoSpaceDE w:val="0"/>
        <w:autoSpaceDN w:val="0"/>
        <w:adjustRightInd w:val="0"/>
        <w:snapToGrid w:val="0"/>
        <w:spacing w:line="360" w:lineRule="auto"/>
        <w:jc w:val="both"/>
        <w:rPr>
          <w:rFonts w:ascii="Book Antiqua" w:hAnsi="Book Antiqua" w:cs="Times New Roman"/>
        </w:rPr>
      </w:pPr>
    </w:p>
    <w:p w14:paraId="58811CF8" w14:textId="77777777" w:rsidR="007C1864" w:rsidRPr="00891852" w:rsidRDefault="007C1864" w:rsidP="00625A97">
      <w:pPr>
        <w:adjustRightInd w:val="0"/>
        <w:snapToGrid w:val="0"/>
        <w:spacing w:line="360" w:lineRule="auto"/>
        <w:jc w:val="both"/>
        <w:rPr>
          <w:rFonts w:ascii="Book Antiqua" w:hAnsi="Book Antiqua" w:cs="Times New Roman"/>
          <w:b/>
          <w:bCs/>
          <w:i/>
          <w:iCs/>
        </w:rPr>
      </w:pPr>
      <w:r w:rsidRPr="00891852">
        <w:rPr>
          <w:rFonts w:ascii="Book Antiqua" w:hAnsi="Book Antiqua" w:cs="Times New Roman"/>
          <w:b/>
          <w:bCs/>
          <w:i/>
          <w:iCs/>
        </w:rPr>
        <w:t>Imaging examination results</w:t>
      </w:r>
    </w:p>
    <w:p w14:paraId="6C414164" w14:textId="3F5B347F" w:rsidR="007C1864" w:rsidRPr="00891852" w:rsidRDefault="00C235B2" w:rsidP="00625A97">
      <w:pPr>
        <w:autoSpaceDE w:val="0"/>
        <w:autoSpaceDN w:val="0"/>
        <w:adjustRightInd w:val="0"/>
        <w:snapToGrid w:val="0"/>
        <w:spacing w:line="360" w:lineRule="auto"/>
        <w:jc w:val="both"/>
        <w:rPr>
          <w:rFonts w:ascii="Book Antiqua" w:hAnsi="Book Antiqua" w:cs="Times New Roman"/>
        </w:rPr>
      </w:pPr>
      <w:r w:rsidRPr="00891852">
        <w:rPr>
          <w:rFonts w:ascii="Book Antiqua" w:hAnsi="Book Antiqua" w:cs="Times New Roman"/>
        </w:rPr>
        <w:t>Chest CT</w:t>
      </w:r>
      <w:r w:rsidR="007C1864" w:rsidRPr="00891852">
        <w:rPr>
          <w:rFonts w:ascii="Book Antiqua" w:hAnsi="Book Antiqua" w:cs="Times New Roman"/>
        </w:rPr>
        <w:t xml:space="preserve"> showed a shadow of dense fat visible in the anterior mediastinum. Multiple fat-dense nodules of varying sizes were observed, with a maximum diameter of 44 mm × 28 mm. Calcification was observed around some nodules. No enhancement was seen on enhanced CT (Figure 1).</w:t>
      </w:r>
    </w:p>
    <w:p w14:paraId="09E26E59" w14:textId="77777777" w:rsidR="001574EB" w:rsidRPr="00891852" w:rsidRDefault="001574EB" w:rsidP="00625A97">
      <w:pPr>
        <w:autoSpaceDE w:val="0"/>
        <w:autoSpaceDN w:val="0"/>
        <w:adjustRightInd w:val="0"/>
        <w:snapToGrid w:val="0"/>
        <w:spacing w:line="360" w:lineRule="auto"/>
        <w:jc w:val="both"/>
        <w:rPr>
          <w:rFonts w:ascii="Book Antiqua" w:hAnsi="Book Antiqua" w:cs="Times New Roman"/>
          <w:i/>
          <w:iCs/>
        </w:rPr>
      </w:pPr>
    </w:p>
    <w:p w14:paraId="1E76775E" w14:textId="28F9B62B" w:rsidR="007C1864" w:rsidRPr="00891852" w:rsidRDefault="00102B4E" w:rsidP="00625A97">
      <w:pPr>
        <w:adjustRightInd w:val="0"/>
        <w:snapToGrid w:val="0"/>
        <w:spacing w:line="360" w:lineRule="auto"/>
        <w:jc w:val="both"/>
        <w:rPr>
          <w:rFonts w:ascii="Book Antiqua" w:hAnsi="Book Antiqua" w:cs="Times New Roman"/>
          <w:b/>
          <w:bCs/>
          <w:i/>
          <w:iCs/>
        </w:rPr>
      </w:pPr>
      <w:r w:rsidRPr="00891852">
        <w:rPr>
          <w:rFonts w:ascii="Book Antiqua" w:hAnsi="Book Antiqua" w:cs="Times New Roman"/>
          <w:b/>
          <w:bCs/>
          <w:i/>
          <w:iCs/>
        </w:rPr>
        <w:t>P</w:t>
      </w:r>
      <w:r w:rsidR="007C1864" w:rsidRPr="00891852">
        <w:rPr>
          <w:rFonts w:ascii="Book Antiqua" w:hAnsi="Book Antiqua" w:cs="Times New Roman"/>
          <w:b/>
          <w:bCs/>
          <w:i/>
          <w:iCs/>
        </w:rPr>
        <w:t>athology examinations</w:t>
      </w:r>
    </w:p>
    <w:p w14:paraId="41CE0320" w14:textId="1C97493C" w:rsidR="00101786" w:rsidRPr="00891852" w:rsidRDefault="00101786" w:rsidP="00625A97">
      <w:pPr>
        <w:autoSpaceDE w:val="0"/>
        <w:autoSpaceDN w:val="0"/>
        <w:adjustRightInd w:val="0"/>
        <w:snapToGrid w:val="0"/>
        <w:spacing w:line="360" w:lineRule="auto"/>
        <w:jc w:val="both"/>
        <w:rPr>
          <w:rFonts w:ascii="Book Antiqua" w:hAnsi="Book Antiqua" w:cs="Times New Roman"/>
        </w:rPr>
      </w:pPr>
      <w:r w:rsidRPr="00891852">
        <w:rPr>
          <w:rFonts w:ascii="Book Antiqua" w:hAnsi="Book Antiqua" w:cs="Times New Roman"/>
        </w:rPr>
        <w:t xml:space="preserve">The border of the tumor and tissue was well-defined. The cut surface was grayish white or grayish yellow. The tumor </w:t>
      </w:r>
      <w:r w:rsidR="00680F66" w:rsidRPr="00891852">
        <w:rPr>
          <w:rFonts w:ascii="Book Antiqua" w:hAnsi="Book Antiqua" w:cs="Times New Roman"/>
        </w:rPr>
        <w:t xml:space="preserve">had </w:t>
      </w:r>
      <w:r w:rsidRPr="00891852">
        <w:rPr>
          <w:rFonts w:ascii="Book Antiqua" w:hAnsi="Book Antiqua" w:cs="Times New Roman"/>
        </w:rPr>
        <w:t xml:space="preserve">a soft to firm texture </w:t>
      </w:r>
      <w:r w:rsidRPr="00891852">
        <w:rPr>
          <w:rFonts w:ascii="Book Antiqua" w:hAnsi="Book Antiqua" w:cs="Times New Roman"/>
        </w:rPr>
        <w:lastRenderedPageBreak/>
        <w:t xml:space="preserve">depending on the fat contents. Microscopically, the tumor cells were highly pleomorphic. Mature adipocyte areas admixed with spindle cells </w:t>
      </w:r>
      <w:proofErr w:type="gramStart"/>
      <w:r w:rsidRPr="00891852">
        <w:rPr>
          <w:rFonts w:ascii="Book Antiqua" w:hAnsi="Book Antiqua" w:cs="Times New Roman"/>
        </w:rPr>
        <w:t>were</w:t>
      </w:r>
      <w:proofErr w:type="gramEnd"/>
      <w:r w:rsidRPr="00891852">
        <w:rPr>
          <w:rFonts w:ascii="Book Antiqua" w:hAnsi="Book Antiqua" w:cs="Times New Roman"/>
        </w:rPr>
        <w:t xml:space="preserve"> observed. Some nuclei were mildly atypical. Floret-like giant cells were observed, and focal calcification was present. Thick-walled blood vessels were visible. Spindle cells with mild nuclear atypia and hyperchromatic nuclei were observed. The results of </w:t>
      </w:r>
      <w:proofErr w:type="spellStart"/>
      <w:r w:rsidRPr="00891852">
        <w:rPr>
          <w:rFonts w:ascii="Book Antiqua" w:hAnsi="Book Antiqua" w:cs="Times New Roman"/>
        </w:rPr>
        <w:t>immunohistochemical</w:t>
      </w:r>
      <w:proofErr w:type="spellEnd"/>
      <w:r w:rsidRPr="00891852">
        <w:rPr>
          <w:rFonts w:ascii="Book Antiqua" w:hAnsi="Book Antiqua" w:cs="Times New Roman"/>
        </w:rPr>
        <w:t xml:space="preserve"> analysis were CD117 (-), Dog-1 (-), S-100 (partial +), SMA (partial +), CK (-), </w:t>
      </w:r>
      <w:proofErr w:type="spellStart"/>
      <w:r w:rsidRPr="00891852">
        <w:rPr>
          <w:rFonts w:ascii="Book Antiqua" w:hAnsi="Book Antiqua" w:cs="Times New Roman"/>
        </w:rPr>
        <w:t>desmin</w:t>
      </w:r>
      <w:proofErr w:type="spellEnd"/>
      <w:r w:rsidRPr="00891852">
        <w:rPr>
          <w:rFonts w:ascii="Book Antiqua" w:hAnsi="Book Antiqua" w:cs="Times New Roman"/>
        </w:rPr>
        <w:t xml:space="preserve"> (-), vimentin (+), Ki67 (5%), CD34 (+), and CD68 (-) (Figure</w:t>
      </w:r>
      <w:r w:rsidR="00680F66" w:rsidRPr="00891852">
        <w:rPr>
          <w:rFonts w:ascii="Book Antiqua" w:hAnsi="Book Antiqua" w:cs="Times New Roman"/>
        </w:rPr>
        <w:t xml:space="preserve"> </w:t>
      </w:r>
      <w:r w:rsidR="00AC1563" w:rsidRPr="00891852">
        <w:rPr>
          <w:rFonts w:ascii="Book Antiqua" w:hAnsi="Book Antiqua" w:cs="Times New Roman"/>
        </w:rPr>
        <w:t>2</w:t>
      </w:r>
      <w:r w:rsidRPr="00891852">
        <w:rPr>
          <w:rFonts w:ascii="Book Antiqua" w:hAnsi="Book Antiqua" w:cs="Times New Roman"/>
        </w:rPr>
        <w:t>).</w:t>
      </w:r>
    </w:p>
    <w:p w14:paraId="2EE7D692" w14:textId="77777777" w:rsidR="001574EB" w:rsidRPr="00891852" w:rsidRDefault="001574EB" w:rsidP="00625A97">
      <w:pPr>
        <w:autoSpaceDE w:val="0"/>
        <w:autoSpaceDN w:val="0"/>
        <w:adjustRightInd w:val="0"/>
        <w:snapToGrid w:val="0"/>
        <w:spacing w:line="360" w:lineRule="auto"/>
        <w:jc w:val="both"/>
        <w:rPr>
          <w:rFonts w:ascii="Book Antiqua" w:hAnsi="Book Antiqua" w:cs="Times New Roman"/>
        </w:rPr>
      </w:pPr>
    </w:p>
    <w:p w14:paraId="175AC263" w14:textId="77777777" w:rsidR="00101786" w:rsidRPr="00891852" w:rsidRDefault="00101786" w:rsidP="00625A97">
      <w:pPr>
        <w:adjustRightInd w:val="0"/>
        <w:snapToGrid w:val="0"/>
        <w:spacing w:line="360" w:lineRule="auto"/>
        <w:jc w:val="both"/>
        <w:rPr>
          <w:rFonts w:ascii="Book Antiqua" w:hAnsi="Book Antiqua" w:cs="Times New Roman"/>
          <w:b/>
          <w:bCs/>
        </w:rPr>
      </w:pPr>
      <w:r w:rsidRPr="00891852">
        <w:rPr>
          <w:rFonts w:ascii="Book Antiqua" w:hAnsi="Book Antiqua" w:cs="Times New Roman"/>
          <w:b/>
          <w:bCs/>
        </w:rPr>
        <w:t>FINAL DIAGNOSIS</w:t>
      </w:r>
    </w:p>
    <w:p w14:paraId="0FE008B0" w14:textId="72E14EB2" w:rsidR="00F0423C" w:rsidRPr="00891852" w:rsidRDefault="00101786" w:rsidP="00625A97">
      <w:pPr>
        <w:adjustRightInd w:val="0"/>
        <w:snapToGrid w:val="0"/>
        <w:spacing w:line="360" w:lineRule="auto"/>
        <w:jc w:val="both"/>
        <w:rPr>
          <w:rFonts w:ascii="Book Antiqua" w:hAnsi="Book Antiqua" w:cs="Times New Roman"/>
        </w:rPr>
      </w:pPr>
      <w:proofErr w:type="gramStart"/>
      <w:r w:rsidRPr="00891852">
        <w:rPr>
          <w:rFonts w:ascii="Book Antiqua" w:hAnsi="Book Antiqua" w:cs="Times New Roman"/>
        </w:rPr>
        <w:t xml:space="preserve">Anterior </w:t>
      </w:r>
      <w:r w:rsidR="00680F66" w:rsidRPr="00891852">
        <w:rPr>
          <w:rFonts w:ascii="Book Antiqua" w:hAnsi="Book Antiqua" w:cs="Times New Roman"/>
        </w:rPr>
        <w:t xml:space="preserve">mediastinal </w:t>
      </w:r>
      <w:r w:rsidR="00B534BB" w:rsidRPr="00891852">
        <w:rPr>
          <w:rFonts w:ascii="Book Antiqua" w:hAnsi="Book Antiqua" w:cs="Times New Roman"/>
        </w:rPr>
        <w:t>PL</w:t>
      </w:r>
      <w:r w:rsidR="003C7513" w:rsidRPr="00891852">
        <w:rPr>
          <w:rFonts w:ascii="Book Antiqua" w:hAnsi="Book Antiqua" w:cs="Times New Roman"/>
        </w:rPr>
        <w:t>.</w:t>
      </w:r>
      <w:proofErr w:type="gramEnd"/>
    </w:p>
    <w:p w14:paraId="413A11C7" w14:textId="77777777" w:rsidR="001574EB" w:rsidRPr="00891852" w:rsidRDefault="001574EB" w:rsidP="00625A97">
      <w:pPr>
        <w:adjustRightInd w:val="0"/>
        <w:snapToGrid w:val="0"/>
        <w:spacing w:line="360" w:lineRule="auto"/>
        <w:jc w:val="both"/>
        <w:rPr>
          <w:rFonts w:ascii="Book Antiqua" w:hAnsi="Book Antiqua" w:cs="Times New Roman"/>
        </w:rPr>
      </w:pPr>
    </w:p>
    <w:p w14:paraId="20BA0EAC" w14:textId="77777777" w:rsidR="00101786" w:rsidRPr="00891852" w:rsidRDefault="00101786" w:rsidP="00625A97">
      <w:pPr>
        <w:adjustRightInd w:val="0"/>
        <w:snapToGrid w:val="0"/>
        <w:spacing w:line="360" w:lineRule="auto"/>
        <w:jc w:val="both"/>
        <w:rPr>
          <w:rFonts w:ascii="Book Antiqua" w:hAnsi="Book Antiqua" w:cs="Times New Roman"/>
          <w:b/>
          <w:bCs/>
        </w:rPr>
      </w:pPr>
      <w:r w:rsidRPr="00891852">
        <w:rPr>
          <w:rFonts w:ascii="Book Antiqua" w:hAnsi="Book Antiqua" w:cs="Times New Roman"/>
          <w:b/>
          <w:bCs/>
        </w:rPr>
        <w:t>TREATMENT</w:t>
      </w:r>
    </w:p>
    <w:p w14:paraId="1CD1A1F2" w14:textId="30F1D36E" w:rsidR="008522F8" w:rsidRPr="00891852" w:rsidRDefault="008522F8" w:rsidP="00625A97">
      <w:pPr>
        <w:autoSpaceDE w:val="0"/>
        <w:autoSpaceDN w:val="0"/>
        <w:adjustRightInd w:val="0"/>
        <w:snapToGrid w:val="0"/>
        <w:spacing w:line="360" w:lineRule="auto"/>
        <w:jc w:val="both"/>
        <w:rPr>
          <w:rFonts w:ascii="Book Antiqua" w:hAnsi="Book Antiqua" w:cs="Times New Roman"/>
        </w:rPr>
      </w:pPr>
      <w:bookmarkStart w:id="33" w:name="_Hlk514837935"/>
      <w:r w:rsidRPr="00891852">
        <w:rPr>
          <w:rFonts w:ascii="Book Antiqua" w:hAnsi="Book Antiqua" w:cs="Times New Roman"/>
        </w:rPr>
        <w:t xml:space="preserve">The tumor was </w:t>
      </w:r>
      <w:proofErr w:type="spellStart"/>
      <w:r w:rsidRPr="00891852">
        <w:rPr>
          <w:rFonts w:ascii="Book Antiqua" w:hAnsi="Book Antiqua" w:cs="Times New Roman"/>
        </w:rPr>
        <w:t>resected</w:t>
      </w:r>
      <w:proofErr w:type="spellEnd"/>
      <w:r w:rsidRPr="00891852">
        <w:rPr>
          <w:rFonts w:ascii="Book Antiqua" w:hAnsi="Book Antiqua" w:cs="Times New Roman"/>
        </w:rPr>
        <w:t xml:space="preserve"> by right </w:t>
      </w:r>
      <w:proofErr w:type="spellStart"/>
      <w:r w:rsidRPr="00891852">
        <w:rPr>
          <w:rFonts w:ascii="Book Antiqua" w:hAnsi="Book Antiqua" w:cs="Times New Roman"/>
        </w:rPr>
        <w:t>thoracoscopic</w:t>
      </w:r>
      <w:proofErr w:type="spellEnd"/>
      <w:r w:rsidRPr="00891852">
        <w:rPr>
          <w:rFonts w:ascii="Book Antiqua" w:hAnsi="Book Antiqua" w:cs="Times New Roman"/>
        </w:rPr>
        <w:t xml:space="preserve"> surgery assisted by artificial pneumothorax under single-lumen endotracheal tube anesthesia. </w:t>
      </w:r>
      <w:bookmarkEnd w:id="33"/>
      <w:r w:rsidRPr="00891852">
        <w:rPr>
          <w:rFonts w:ascii="Book Antiqua" w:hAnsi="Book Antiqua" w:cs="Times New Roman"/>
        </w:rPr>
        <w:t>Multiple solid and cystic mixed masses were visible during intraoperative examination of the anterior middle mediastinum in front of the pericardium. The larger mass was almost 44 mm in diameter. The surface was covered with fats, and the mass was well encapsulated. However, it adhered to the pericardium, and the adhesion was excessively dense for complete resection. When an ultrasonic scalpel was used to separate the tumor from the pericardium,</w:t>
      </w:r>
      <w:r w:rsidR="001574EB" w:rsidRPr="00891852">
        <w:rPr>
          <w:rFonts w:ascii="Book Antiqua" w:hAnsi="Book Antiqua" w:cs="Times New Roman"/>
        </w:rPr>
        <w:t xml:space="preserve"> </w:t>
      </w:r>
      <w:r w:rsidRPr="00891852">
        <w:rPr>
          <w:rFonts w:ascii="Book Antiqua" w:hAnsi="Book Antiqua" w:cs="Times New Roman"/>
        </w:rPr>
        <w:t>part of the pericardium had to be removed because of severe adhesion. The tumors in the anterior superior mediastinum contained more fats that facilitated the separation.</w:t>
      </w:r>
      <w:r w:rsidR="001574EB" w:rsidRPr="00891852">
        <w:rPr>
          <w:rFonts w:ascii="Book Antiqua" w:hAnsi="Book Antiqua" w:cs="Times New Roman"/>
        </w:rPr>
        <w:t xml:space="preserve"> </w:t>
      </w:r>
      <w:r w:rsidRPr="00891852">
        <w:rPr>
          <w:rFonts w:ascii="Book Antiqua" w:hAnsi="Book Antiqua" w:cs="Times New Roman"/>
        </w:rPr>
        <w:t>The pathology of the intraoperative frozen section was “mesenchymal tumor.” The tumor was well encapsulated, and the surface was smooth. The tumor was moderately soft. The cut surface was grayish yellow or grayish white and free from hemorrhage and necrosis</w:t>
      </w:r>
      <w:r w:rsidR="001574EB" w:rsidRPr="00891852">
        <w:rPr>
          <w:rFonts w:ascii="Book Antiqua" w:hAnsi="Book Antiqua" w:cs="Times New Roman"/>
        </w:rPr>
        <w:t xml:space="preserve"> </w:t>
      </w:r>
      <w:r w:rsidR="00F97BF0" w:rsidRPr="00891852">
        <w:rPr>
          <w:rFonts w:ascii="Book Antiqua" w:hAnsi="Book Antiqua" w:cs="Times New Roman"/>
        </w:rPr>
        <w:t>(Figure 3)</w:t>
      </w:r>
      <w:r w:rsidRPr="00891852">
        <w:rPr>
          <w:rFonts w:ascii="Book Antiqua" w:hAnsi="Book Antiqua" w:cs="Times New Roman"/>
        </w:rPr>
        <w:t>. The drainage tube was removed 3 d after surgery, and the patient was discharged 5 d later.</w:t>
      </w:r>
      <w:r w:rsidR="001574EB" w:rsidRPr="00891852">
        <w:rPr>
          <w:rFonts w:ascii="Book Antiqua" w:hAnsi="Book Antiqua" w:cs="Times New Roman"/>
        </w:rPr>
        <w:t xml:space="preserve"> </w:t>
      </w:r>
      <w:r w:rsidRPr="00891852">
        <w:rPr>
          <w:rFonts w:ascii="Book Antiqua" w:hAnsi="Book Antiqua" w:cs="Times New Roman"/>
        </w:rPr>
        <w:t xml:space="preserve">Postoperative pathology report indicated (mediastinal) </w:t>
      </w:r>
      <w:r w:rsidR="00B534BB" w:rsidRPr="00891852">
        <w:rPr>
          <w:rFonts w:ascii="Book Antiqua" w:hAnsi="Book Antiqua" w:cs="Times New Roman"/>
        </w:rPr>
        <w:t>PL</w:t>
      </w:r>
      <w:r w:rsidRPr="00891852">
        <w:rPr>
          <w:rFonts w:ascii="Book Antiqua" w:hAnsi="Book Antiqua" w:cs="Times New Roman"/>
        </w:rPr>
        <w:t>.</w:t>
      </w:r>
    </w:p>
    <w:p w14:paraId="56D98115" w14:textId="77777777" w:rsidR="00DC78DA" w:rsidRPr="00891852" w:rsidRDefault="00DC78DA" w:rsidP="00625A97">
      <w:pPr>
        <w:autoSpaceDE w:val="0"/>
        <w:autoSpaceDN w:val="0"/>
        <w:adjustRightInd w:val="0"/>
        <w:snapToGrid w:val="0"/>
        <w:spacing w:line="360" w:lineRule="auto"/>
        <w:jc w:val="both"/>
        <w:rPr>
          <w:rFonts w:ascii="Book Antiqua" w:hAnsi="Book Antiqua" w:cs="Times New Roman"/>
        </w:rPr>
      </w:pPr>
    </w:p>
    <w:p w14:paraId="313E8301" w14:textId="77777777" w:rsidR="00101786" w:rsidRPr="00891852" w:rsidRDefault="00101786" w:rsidP="00625A97">
      <w:pPr>
        <w:adjustRightInd w:val="0"/>
        <w:snapToGrid w:val="0"/>
        <w:spacing w:line="360" w:lineRule="auto"/>
        <w:jc w:val="both"/>
        <w:rPr>
          <w:rFonts w:ascii="Book Antiqua" w:hAnsi="Book Antiqua" w:cs="Times New Roman"/>
          <w:b/>
          <w:bCs/>
        </w:rPr>
      </w:pPr>
      <w:r w:rsidRPr="00891852">
        <w:rPr>
          <w:rFonts w:ascii="Book Antiqua" w:hAnsi="Book Antiqua" w:cs="Times New Roman"/>
          <w:b/>
          <w:bCs/>
        </w:rPr>
        <w:lastRenderedPageBreak/>
        <w:t>OUTCOME AND FOLLOW-UP</w:t>
      </w:r>
    </w:p>
    <w:p w14:paraId="463478C8" w14:textId="6FAE5256" w:rsidR="008522F8" w:rsidRPr="00891852" w:rsidRDefault="00101786" w:rsidP="00625A97">
      <w:pPr>
        <w:adjustRightInd w:val="0"/>
        <w:snapToGrid w:val="0"/>
        <w:spacing w:line="360" w:lineRule="auto"/>
        <w:jc w:val="both"/>
        <w:rPr>
          <w:rFonts w:ascii="Book Antiqua" w:hAnsi="Book Antiqua" w:cs="Times New Roman"/>
        </w:rPr>
      </w:pPr>
      <w:r w:rsidRPr="00891852">
        <w:rPr>
          <w:rFonts w:ascii="Book Antiqua" w:hAnsi="Book Antiqua" w:cs="Times New Roman"/>
        </w:rPr>
        <w:t>She was followed by chest CT every 3 mo. There was no recurrence in the</w:t>
      </w:r>
      <w:r w:rsidR="00D1613C" w:rsidRPr="00891852">
        <w:rPr>
          <w:rFonts w:ascii="Book Antiqua" w:hAnsi="Book Antiqua" w:cs="Times New Roman"/>
        </w:rPr>
        <w:t xml:space="preserve"> 24-mo</w:t>
      </w:r>
      <w:r w:rsidRPr="00891852">
        <w:rPr>
          <w:rFonts w:ascii="Book Antiqua" w:hAnsi="Book Antiqua" w:cs="Times New Roman"/>
        </w:rPr>
        <w:t xml:space="preserve"> follow-up period.</w:t>
      </w:r>
    </w:p>
    <w:p w14:paraId="5771EF3C" w14:textId="77777777" w:rsidR="00DC78DA" w:rsidRPr="00891852" w:rsidRDefault="00DC78DA" w:rsidP="00625A97">
      <w:pPr>
        <w:adjustRightInd w:val="0"/>
        <w:snapToGrid w:val="0"/>
        <w:spacing w:line="360" w:lineRule="auto"/>
        <w:jc w:val="both"/>
        <w:rPr>
          <w:rFonts w:ascii="Book Antiqua" w:hAnsi="Book Antiqua" w:cs="Times New Roman"/>
        </w:rPr>
      </w:pPr>
    </w:p>
    <w:p w14:paraId="660A6C11" w14:textId="65BAD2AB" w:rsidR="008522F8" w:rsidRPr="00891852" w:rsidRDefault="001574EB" w:rsidP="00625A97">
      <w:pPr>
        <w:adjustRightInd w:val="0"/>
        <w:snapToGrid w:val="0"/>
        <w:spacing w:line="360" w:lineRule="auto"/>
        <w:jc w:val="both"/>
        <w:rPr>
          <w:rFonts w:ascii="Book Antiqua" w:hAnsi="Book Antiqua" w:cs="Times New Roman"/>
          <w:b/>
          <w:bCs/>
        </w:rPr>
      </w:pPr>
      <w:r w:rsidRPr="00891852">
        <w:rPr>
          <w:rFonts w:ascii="Book Antiqua" w:hAnsi="Book Antiqua" w:cs="Times New Roman"/>
          <w:b/>
          <w:bCs/>
        </w:rPr>
        <w:t xml:space="preserve">DISCUSSION </w:t>
      </w:r>
    </w:p>
    <w:p w14:paraId="38E0B918" w14:textId="2823A86C" w:rsidR="008522F8" w:rsidRPr="00891852" w:rsidRDefault="008522F8" w:rsidP="00625A97">
      <w:pPr>
        <w:autoSpaceDE w:val="0"/>
        <w:autoSpaceDN w:val="0"/>
        <w:adjustRightInd w:val="0"/>
        <w:snapToGrid w:val="0"/>
        <w:spacing w:line="360" w:lineRule="auto"/>
        <w:jc w:val="both"/>
        <w:rPr>
          <w:rFonts w:ascii="Book Antiqua" w:hAnsi="Book Antiqua" w:cs="Times New Roman"/>
        </w:rPr>
      </w:pPr>
      <w:r w:rsidRPr="00891852">
        <w:rPr>
          <w:rFonts w:ascii="Book Antiqua" w:hAnsi="Book Antiqua" w:cs="Times New Roman"/>
        </w:rPr>
        <w:t xml:space="preserve">PL is a benign mesenchymal tumor that was first reported by </w:t>
      </w:r>
      <w:proofErr w:type="spellStart"/>
      <w:r w:rsidRPr="00891852">
        <w:rPr>
          <w:rFonts w:ascii="Book Antiqua" w:hAnsi="Book Antiqua" w:cs="Times New Roman"/>
        </w:rPr>
        <w:t>Shmookler</w:t>
      </w:r>
      <w:proofErr w:type="spellEnd"/>
      <w:r w:rsidRPr="00891852">
        <w:rPr>
          <w:rFonts w:ascii="Book Antiqua" w:hAnsi="Book Antiqua" w:cs="Times New Roman"/>
        </w:rPr>
        <w:t xml:space="preserve"> </w:t>
      </w:r>
      <w:r w:rsidR="00964A84" w:rsidRPr="00891852">
        <w:rPr>
          <w:rFonts w:ascii="Book Antiqua" w:hAnsi="Book Antiqua" w:cs="Times New Roman"/>
          <w:i/>
          <w:iCs/>
        </w:rPr>
        <w:t xml:space="preserve">et </w:t>
      </w:r>
      <w:proofErr w:type="gramStart"/>
      <w:r w:rsidR="00964A84" w:rsidRPr="00891852">
        <w:rPr>
          <w:rFonts w:ascii="Book Antiqua" w:hAnsi="Book Antiqua" w:cs="Times New Roman"/>
          <w:i/>
          <w:iCs/>
        </w:rPr>
        <w:t>al</w:t>
      </w:r>
      <w:r w:rsidR="00286BB4" w:rsidRPr="00891852">
        <w:rPr>
          <w:rFonts w:ascii="Book Antiqua" w:hAnsi="Book Antiqua" w:cs="Times New Roman"/>
          <w:noProof/>
          <w:vertAlign w:val="superscript"/>
        </w:rPr>
        <w:t>[</w:t>
      </w:r>
      <w:proofErr w:type="gramEnd"/>
      <w:r w:rsidR="00286BB4" w:rsidRPr="00891852">
        <w:rPr>
          <w:rFonts w:ascii="Book Antiqua" w:hAnsi="Book Antiqua" w:cs="Times New Roman"/>
          <w:noProof/>
          <w:vertAlign w:val="superscript"/>
        </w:rPr>
        <w:t>3]</w:t>
      </w:r>
      <w:r w:rsidR="00964A84" w:rsidRPr="00891852">
        <w:rPr>
          <w:rFonts w:ascii="Book Antiqua" w:hAnsi="Book Antiqua" w:cs="Times New Roman"/>
        </w:rPr>
        <w:t xml:space="preserve"> </w:t>
      </w:r>
      <w:r w:rsidRPr="00891852">
        <w:rPr>
          <w:rFonts w:ascii="Book Antiqua" w:hAnsi="Book Antiqua" w:cs="Times New Roman"/>
        </w:rPr>
        <w:t xml:space="preserve">in 1981. In the 2013 </w:t>
      </w:r>
      <w:r w:rsidR="009B6CC4" w:rsidRPr="00891852">
        <w:rPr>
          <w:rFonts w:ascii="Book Antiqua" w:hAnsi="Book Antiqua" w:cs="Times New Roman"/>
        </w:rPr>
        <w:t>World Health Organization</w:t>
      </w:r>
      <w:r w:rsidRPr="00891852">
        <w:rPr>
          <w:rFonts w:ascii="Book Antiqua" w:hAnsi="Book Antiqua" w:cs="Times New Roman"/>
        </w:rPr>
        <w:t xml:space="preserve"> classification of </w:t>
      </w:r>
      <w:r w:rsidR="00680F66" w:rsidRPr="00891852">
        <w:rPr>
          <w:rFonts w:ascii="Book Antiqua" w:hAnsi="Book Antiqua" w:cs="Times New Roman"/>
        </w:rPr>
        <w:t xml:space="preserve">tumors of </w:t>
      </w:r>
      <w:r w:rsidRPr="00891852">
        <w:rPr>
          <w:rFonts w:ascii="Book Antiqua" w:hAnsi="Book Antiqua" w:cs="Times New Roman"/>
        </w:rPr>
        <w:t xml:space="preserve">bone and soft tissue, PL and spindle cell lipoma were classified as the same type of </w:t>
      </w:r>
      <w:proofErr w:type="spellStart"/>
      <w:r w:rsidRPr="00891852">
        <w:rPr>
          <w:rFonts w:ascii="Book Antiqua" w:hAnsi="Book Antiqua" w:cs="Times New Roman"/>
        </w:rPr>
        <w:t>adipocytic</w:t>
      </w:r>
      <w:proofErr w:type="spellEnd"/>
      <w:r w:rsidRPr="00891852">
        <w:rPr>
          <w:rFonts w:ascii="Book Antiqua" w:hAnsi="Book Antiqua" w:cs="Times New Roman"/>
        </w:rPr>
        <w:t xml:space="preserve"> </w:t>
      </w:r>
      <w:proofErr w:type="gramStart"/>
      <w:r w:rsidRPr="00891852">
        <w:rPr>
          <w:rFonts w:ascii="Book Antiqua" w:hAnsi="Book Antiqua" w:cs="Times New Roman"/>
        </w:rPr>
        <w:t>tumor</w:t>
      </w:r>
      <w:r w:rsidR="00473EDA" w:rsidRPr="00891852">
        <w:rPr>
          <w:rFonts w:ascii="Book Antiqua" w:hAnsi="Book Antiqua" w:cs="Times New Roman"/>
          <w:noProof/>
          <w:vertAlign w:val="superscript"/>
        </w:rPr>
        <w:t>[</w:t>
      </w:r>
      <w:proofErr w:type="gramEnd"/>
      <w:r w:rsidR="00473EDA" w:rsidRPr="00891852">
        <w:rPr>
          <w:rFonts w:ascii="Book Antiqua" w:hAnsi="Book Antiqua" w:cs="Times New Roman"/>
          <w:noProof/>
          <w:vertAlign w:val="superscript"/>
        </w:rPr>
        <w:t>4,5]</w:t>
      </w:r>
      <w:r w:rsidRPr="00891852">
        <w:rPr>
          <w:rFonts w:ascii="Book Antiqua" w:hAnsi="Book Antiqua" w:cs="Times New Roman"/>
        </w:rPr>
        <w:t xml:space="preserve">. Both tumor types show aberrations in nuclear chromosome 16q. Their clinical manifestations are also similar: the male-to-female incidence ratio is approximately 4:1, age at onset is 50 years or above, and they primarily occur in the superficial subcutaneous compartments of the neck, shoulders, and back. This unusual neoplasm has also been documented in the tongue, orbit, bulbar conjunctiva, parotid gland, oral cavity, dermis, scalp, and </w:t>
      </w:r>
      <w:proofErr w:type="gramStart"/>
      <w:r w:rsidRPr="00891852">
        <w:rPr>
          <w:rFonts w:ascii="Book Antiqua" w:hAnsi="Book Antiqua" w:cs="Times New Roman"/>
        </w:rPr>
        <w:t>breasts</w:t>
      </w:r>
      <w:r w:rsidR="00473EDA" w:rsidRPr="00891852">
        <w:rPr>
          <w:rFonts w:ascii="Book Antiqua" w:hAnsi="Book Antiqua" w:cs="Times New Roman"/>
          <w:noProof/>
          <w:vertAlign w:val="superscript"/>
        </w:rPr>
        <w:t>[</w:t>
      </w:r>
      <w:proofErr w:type="gramEnd"/>
      <w:r w:rsidR="00473EDA" w:rsidRPr="00891852">
        <w:rPr>
          <w:rFonts w:ascii="Book Antiqua" w:hAnsi="Book Antiqua" w:cs="Times New Roman"/>
          <w:noProof/>
          <w:vertAlign w:val="superscript"/>
        </w:rPr>
        <w:t>6]</w:t>
      </w:r>
      <w:r w:rsidRPr="00891852">
        <w:rPr>
          <w:rFonts w:ascii="Book Antiqua" w:hAnsi="Book Antiqua" w:cs="Times New Roman"/>
        </w:rPr>
        <w:t>. In the present case, the patient discovered the disease a year ago, and there was no change in the tumor during the 1-year follow-up period. There is currently no report of PL in the anterior mediastinum. The presented case showed findings consistent with the characteristics of benign mediastinal tumors. The tumor grew slowly toward the direction of the thorax, and the patient did not display any symptoms even if the tumor had grown into a considerable size.</w:t>
      </w:r>
    </w:p>
    <w:p w14:paraId="20299D4B" w14:textId="49A8C427" w:rsidR="008522F8" w:rsidRPr="00891852" w:rsidRDefault="00B534BB" w:rsidP="00625A97">
      <w:pPr>
        <w:autoSpaceDE w:val="0"/>
        <w:autoSpaceDN w:val="0"/>
        <w:adjustRightInd w:val="0"/>
        <w:snapToGrid w:val="0"/>
        <w:spacing w:line="360" w:lineRule="auto"/>
        <w:ind w:firstLineChars="100" w:firstLine="240"/>
        <w:jc w:val="both"/>
        <w:rPr>
          <w:rFonts w:ascii="Book Antiqua" w:hAnsi="Book Antiqua" w:cs="Times New Roman"/>
        </w:rPr>
      </w:pPr>
      <w:r w:rsidRPr="00891852">
        <w:rPr>
          <w:rFonts w:ascii="Book Antiqua" w:hAnsi="Book Antiqua" w:cs="Times New Roman"/>
        </w:rPr>
        <w:t>PL</w:t>
      </w:r>
      <w:r w:rsidR="008522F8" w:rsidRPr="00891852">
        <w:rPr>
          <w:rFonts w:ascii="Book Antiqua" w:hAnsi="Book Antiqua" w:cs="Times New Roman"/>
        </w:rPr>
        <w:t xml:space="preserve"> generally </w:t>
      </w:r>
      <w:proofErr w:type="gramStart"/>
      <w:r w:rsidR="008522F8" w:rsidRPr="00891852">
        <w:rPr>
          <w:rFonts w:ascii="Book Antiqua" w:hAnsi="Book Antiqua" w:cs="Times New Roman"/>
        </w:rPr>
        <w:t>have</w:t>
      </w:r>
      <w:proofErr w:type="gramEnd"/>
      <w:r w:rsidR="008522F8" w:rsidRPr="00891852">
        <w:rPr>
          <w:rFonts w:ascii="Book Antiqua" w:hAnsi="Book Antiqua" w:cs="Times New Roman"/>
        </w:rPr>
        <w:t xml:space="preserve"> well-defined borders. They are mostly round, </w:t>
      </w:r>
      <w:proofErr w:type="gramStart"/>
      <w:r w:rsidR="008522F8" w:rsidRPr="00891852">
        <w:rPr>
          <w:rFonts w:ascii="Book Antiqua" w:hAnsi="Book Antiqua" w:cs="Times New Roman"/>
        </w:rPr>
        <w:t>oval,</w:t>
      </w:r>
      <w:proofErr w:type="gramEnd"/>
      <w:r w:rsidR="008522F8" w:rsidRPr="00891852">
        <w:rPr>
          <w:rFonts w:ascii="Book Antiqua" w:hAnsi="Book Antiqua" w:cs="Times New Roman"/>
        </w:rPr>
        <w:t xml:space="preserve"> or nodular and are fully encapsulated. The cut surfaces appear yellow, grayish </w:t>
      </w:r>
      <w:proofErr w:type="gramStart"/>
      <w:r w:rsidR="008522F8" w:rsidRPr="00891852">
        <w:rPr>
          <w:rFonts w:ascii="Book Antiqua" w:hAnsi="Book Antiqua" w:cs="Times New Roman"/>
        </w:rPr>
        <w:t>yellow,</w:t>
      </w:r>
      <w:proofErr w:type="gramEnd"/>
      <w:r w:rsidR="008522F8" w:rsidRPr="00891852">
        <w:rPr>
          <w:rFonts w:ascii="Book Antiqua" w:hAnsi="Book Antiqua" w:cs="Times New Roman"/>
        </w:rPr>
        <w:t xml:space="preserve"> or grayish white. The texture in some focal areas may be firmer and rubberier than the usual lipomas. In the present case, the three main tumors were 1.5 cm to 4.5 cm in diameter and were well encapsulated. The cut surfaces were grayish white and grayish yellow. The texture varied from soft to rubbery because of the differences in fat contents. Focal mass exhibited a firm texture, which </w:t>
      </w:r>
      <w:r w:rsidR="00680F66" w:rsidRPr="00891852">
        <w:rPr>
          <w:rFonts w:ascii="Book Antiqua" w:hAnsi="Book Antiqua" w:cs="Times New Roman"/>
        </w:rPr>
        <w:t xml:space="preserve">is </w:t>
      </w:r>
      <w:r w:rsidR="008522F8" w:rsidRPr="00891852">
        <w:rPr>
          <w:rFonts w:ascii="Book Antiqua" w:hAnsi="Book Antiqua" w:cs="Times New Roman"/>
        </w:rPr>
        <w:t xml:space="preserve">consistent with the focal calcification of the tumor edge observed in the preoperative chest CT. However, the adhesion of the tumor to the pericardium during surgery </w:t>
      </w:r>
      <w:r w:rsidR="00680F66" w:rsidRPr="00891852">
        <w:rPr>
          <w:rFonts w:ascii="Book Antiqua" w:hAnsi="Book Antiqua" w:cs="Times New Roman"/>
        </w:rPr>
        <w:t xml:space="preserve">is </w:t>
      </w:r>
      <w:r w:rsidR="008522F8" w:rsidRPr="00891852">
        <w:rPr>
          <w:rFonts w:ascii="Book Antiqua" w:hAnsi="Book Antiqua" w:cs="Times New Roman"/>
        </w:rPr>
        <w:t xml:space="preserve">inconsistent with previous reports, which </w:t>
      </w:r>
      <w:r w:rsidR="008522F8" w:rsidRPr="00891852">
        <w:rPr>
          <w:rFonts w:ascii="Book Antiqua" w:hAnsi="Book Antiqua" w:cs="Times New Roman"/>
        </w:rPr>
        <w:lastRenderedPageBreak/>
        <w:t xml:space="preserve">described well-defined borders between the tumor and tissues. This might be related to the calcification of the </w:t>
      </w:r>
      <w:proofErr w:type="gramStart"/>
      <w:r w:rsidR="008522F8" w:rsidRPr="00891852">
        <w:rPr>
          <w:rFonts w:ascii="Book Antiqua" w:hAnsi="Book Antiqua" w:cs="Times New Roman"/>
        </w:rPr>
        <w:t>tumor</w:t>
      </w:r>
      <w:r w:rsidR="00473EDA" w:rsidRPr="00891852">
        <w:rPr>
          <w:rFonts w:ascii="Book Antiqua" w:hAnsi="Book Antiqua" w:cs="Times New Roman"/>
          <w:noProof/>
          <w:vertAlign w:val="superscript"/>
        </w:rPr>
        <w:t>[</w:t>
      </w:r>
      <w:proofErr w:type="gramEnd"/>
      <w:r w:rsidR="00473EDA" w:rsidRPr="00891852">
        <w:rPr>
          <w:rFonts w:ascii="Book Antiqua" w:hAnsi="Book Antiqua" w:cs="Times New Roman"/>
          <w:noProof/>
          <w:vertAlign w:val="superscript"/>
        </w:rPr>
        <w:t>4]</w:t>
      </w:r>
      <w:r w:rsidR="008522F8" w:rsidRPr="00891852">
        <w:rPr>
          <w:rFonts w:ascii="Book Antiqua" w:hAnsi="Book Antiqua" w:cs="Times New Roman"/>
          <w:noProof/>
        </w:rPr>
        <w:t>.</w:t>
      </w:r>
      <w:r w:rsidR="008522F8" w:rsidRPr="00891852">
        <w:rPr>
          <w:rFonts w:ascii="Book Antiqua" w:hAnsi="Book Antiqua" w:cs="Times New Roman"/>
        </w:rPr>
        <w:t xml:space="preserve"> The tumor cells were highly pleomorphic. Although areas of mature adipocytes were present, most adipocytes varied in sizes, and lipoblasts or vacuolated cells were present in approximately half of the tumors. They existed in small amounts in the </w:t>
      </w:r>
      <w:proofErr w:type="spellStart"/>
      <w:r w:rsidR="008522F8" w:rsidRPr="00891852">
        <w:rPr>
          <w:rFonts w:ascii="Book Antiqua" w:hAnsi="Book Antiqua" w:cs="Times New Roman"/>
        </w:rPr>
        <w:t>myxoid</w:t>
      </w:r>
      <w:proofErr w:type="spellEnd"/>
      <w:r w:rsidR="008522F8" w:rsidRPr="00891852">
        <w:rPr>
          <w:rFonts w:ascii="Book Antiqua" w:hAnsi="Book Antiqua" w:cs="Times New Roman"/>
        </w:rPr>
        <w:t xml:space="preserve"> stroma that was traversed by a large amount of dense, interlacing collagen bundles. The most characteristic feature of the tumor cells was large, multinucleated, bizarre giant cells with their nuclei densely arranged along the periphery of the cells with “floret-like” morphology. These giant cells were interspersed in the fibrous septa or </w:t>
      </w:r>
      <w:proofErr w:type="spellStart"/>
      <w:r w:rsidR="008522F8" w:rsidRPr="00891852">
        <w:rPr>
          <w:rFonts w:ascii="Book Antiqua" w:hAnsi="Book Antiqua" w:cs="Times New Roman"/>
        </w:rPr>
        <w:t>myxoid</w:t>
      </w:r>
      <w:proofErr w:type="spellEnd"/>
      <w:r w:rsidR="008522F8" w:rsidRPr="00891852">
        <w:rPr>
          <w:rFonts w:ascii="Book Antiqua" w:hAnsi="Book Antiqua" w:cs="Times New Roman"/>
        </w:rPr>
        <w:t xml:space="preserve"> matrix. In addition, a large number of interlacing, rope-like, matured collagen fiber bundles were also </w:t>
      </w:r>
      <w:proofErr w:type="gramStart"/>
      <w:r w:rsidR="008522F8" w:rsidRPr="00891852">
        <w:rPr>
          <w:rFonts w:ascii="Book Antiqua" w:hAnsi="Book Antiqua" w:cs="Times New Roman"/>
        </w:rPr>
        <w:t>observed</w:t>
      </w:r>
      <w:r w:rsidR="00473EDA" w:rsidRPr="00891852">
        <w:rPr>
          <w:rFonts w:ascii="Book Antiqua" w:hAnsi="Book Antiqua" w:cs="Times New Roman"/>
          <w:noProof/>
          <w:vertAlign w:val="superscript"/>
        </w:rPr>
        <w:t>[</w:t>
      </w:r>
      <w:proofErr w:type="gramEnd"/>
      <w:r w:rsidR="00473EDA" w:rsidRPr="00891852">
        <w:rPr>
          <w:rFonts w:ascii="Book Antiqua" w:hAnsi="Book Antiqua" w:cs="Times New Roman"/>
          <w:noProof/>
          <w:vertAlign w:val="superscript"/>
        </w:rPr>
        <w:t>3]</w:t>
      </w:r>
      <w:r w:rsidR="008522F8" w:rsidRPr="00891852">
        <w:rPr>
          <w:rFonts w:ascii="Book Antiqua" w:hAnsi="Book Antiqua" w:cs="Times New Roman"/>
        </w:rPr>
        <w:t xml:space="preserve">. The history of the present case also showed a typical “floret-like” change. </w:t>
      </w:r>
      <w:proofErr w:type="spellStart"/>
      <w:r w:rsidR="008522F8" w:rsidRPr="00891852">
        <w:rPr>
          <w:rFonts w:ascii="Book Antiqua" w:hAnsi="Book Antiqua" w:cs="Times New Roman"/>
        </w:rPr>
        <w:t>Immunophenotypically</w:t>
      </w:r>
      <w:proofErr w:type="spellEnd"/>
      <w:r w:rsidR="008522F8" w:rsidRPr="00891852">
        <w:rPr>
          <w:rFonts w:ascii="Book Antiqua" w:hAnsi="Book Antiqua" w:cs="Times New Roman"/>
        </w:rPr>
        <w:t xml:space="preserve">, spindle cells admixed with the tumor cells expressed CD34, and cells with significant differentiation toward adipocytes expressed the S-100 </w:t>
      </w:r>
      <w:proofErr w:type="gramStart"/>
      <w:r w:rsidR="008522F8" w:rsidRPr="00891852">
        <w:rPr>
          <w:rFonts w:ascii="Book Antiqua" w:hAnsi="Book Antiqua" w:cs="Times New Roman"/>
        </w:rPr>
        <w:t>protein</w:t>
      </w:r>
      <w:r w:rsidR="00473EDA" w:rsidRPr="00891852">
        <w:rPr>
          <w:rFonts w:ascii="Book Antiqua" w:hAnsi="Book Antiqua" w:cs="Times New Roman"/>
          <w:noProof/>
          <w:vertAlign w:val="superscript"/>
        </w:rPr>
        <w:t>[</w:t>
      </w:r>
      <w:proofErr w:type="gramEnd"/>
      <w:r w:rsidR="00473EDA" w:rsidRPr="00891852">
        <w:rPr>
          <w:rFonts w:ascii="Book Antiqua" w:hAnsi="Book Antiqua" w:cs="Times New Roman"/>
          <w:noProof/>
          <w:vertAlign w:val="superscript"/>
        </w:rPr>
        <w:t>7]</w:t>
      </w:r>
      <w:r w:rsidR="008522F8" w:rsidRPr="00891852">
        <w:rPr>
          <w:rFonts w:ascii="Book Antiqua" w:hAnsi="Book Antiqua" w:cs="Times New Roman"/>
        </w:rPr>
        <w:t>.</w:t>
      </w:r>
    </w:p>
    <w:p w14:paraId="77841C56" w14:textId="0CC45A64" w:rsidR="00244DE4" w:rsidRPr="00891852" w:rsidRDefault="008522F8" w:rsidP="00625A97">
      <w:pPr>
        <w:adjustRightInd w:val="0"/>
        <w:snapToGrid w:val="0"/>
        <w:spacing w:line="360" w:lineRule="auto"/>
        <w:ind w:firstLineChars="100" w:firstLine="240"/>
        <w:jc w:val="both"/>
        <w:rPr>
          <w:rFonts w:ascii="Book Antiqua" w:hAnsi="Book Antiqua" w:cs="Times New Roman"/>
        </w:rPr>
      </w:pPr>
      <w:r w:rsidRPr="00891852">
        <w:rPr>
          <w:rFonts w:ascii="Book Antiqua" w:hAnsi="Book Antiqua" w:cs="Times New Roman"/>
        </w:rPr>
        <w:t xml:space="preserve">Differential diagnoses mainly concluded </w:t>
      </w:r>
      <w:proofErr w:type="spellStart"/>
      <w:r w:rsidRPr="00891852">
        <w:rPr>
          <w:rFonts w:ascii="Book Antiqua" w:hAnsi="Book Antiqua" w:cs="Times New Roman"/>
        </w:rPr>
        <w:t>liposarcoma</w:t>
      </w:r>
      <w:proofErr w:type="spellEnd"/>
      <w:r w:rsidR="00680F66" w:rsidRPr="00891852">
        <w:rPr>
          <w:rFonts w:ascii="Book Antiqua" w:hAnsi="Book Antiqua" w:cs="Times New Roman"/>
        </w:rPr>
        <w:t xml:space="preserve">; of </w:t>
      </w:r>
      <w:r w:rsidRPr="00891852">
        <w:rPr>
          <w:rFonts w:ascii="Book Antiqua" w:hAnsi="Book Antiqua" w:cs="Times New Roman"/>
        </w:rPr>
        <w:t xml:space="preserve">the 48 patients reported by </w:t>
      </w:r>
      <w:proofErr w:type="spellStart"/>
      <w:r w:rsidRPr="00891852">
        <w:rPr>
          <w:rFonts w:ascii="Book Antiqua" w:hAnsi="Book Antiqua" w:cs="Times New Roman"/>
        </w:rPr>
        <w:t>Shmookler</w:t>
      </w:r>
      <w:proofErr w:type="spellEnd"/>
      <w:r w:rsidRPr="00891852">
        <w:rPr>
          <w:rFonts w:ascii="Book Antiqua" w:hAnsi="Book Antiqua" w:cs="Times New Roman"/>
          <w:i/>
          <w:iCs/>
        </w:rPr>
        <w:t xml:space="preserve"> </w:t>
      </w:r>
      <w:r w:rsidR="002B2CBA" w:rsidRPr="00891852">
        <w:rPr>
          <w:rFonts w:ascii="Book Antiqua" w:hAnsi="Book Antiqua" w:cs="Times New Roman"/>
          <w:i/>
          <w:iCs/>
        </w:rPr>
        <w:t xml:space="preserve">et </w:t>
      </w:r>
      <w:proofErr w:type="gramStart"/>
      <w:r w:rsidR="002B2CBA" w:rsidRPr="00891852">
        <w:rPr>
          <w:rFonts w:ascii="Book Antiqua" w:hAnsi="Book Antiqua" w:cs="Times New Roman"/>
          <w:i/>
          <w:iCs/>
        </w:rPr>
        <w:t>al</w:t>
      </w:r>
      <w:r w:rsidR="002B2CBA" w:rsidRPr="00891852">
        <w:rPr>
          <w:rFonts w:ascii="Book Antiqua" w:hAnsi="Book Antiqua" w:cs="Times New Roman"/>
          <w:noProof/>
          <w:vertAlign w:val="superscript"/>
        </w:rPr>
        <w:t>[</w:t>
      </w:r>
      <w:proofErr w:type="gramEnd"/>
      <w:r w:rsidR="002B2CBA" w:rsidRPr="00891852">
        <w:rPr>
          <w:rFonts w:ascii="Book Antiqua" w:hAnsi="Book Antiqua" w:cs="Times New Roman"/>
          <w:noProof/>
          <w:vertAlign w:val="superscript"/>
        </w:rPr>
        <w:t>3]</w:t>
      </w:r>
      <w:r w:rsidRPr="00891852">
        <w:rPr>
          <w:rFonts w:ascii="Book Antiqua" w:hAnsi="Book Antiqua" w:cs="Times New Roman"/>
        </w:rPr>
        <w:t xml:space="preserve">, 31 were diagnosed with or suspected to have </w:t>
      </w:r>
      <w:proofErr w:type="spellStart"/>
      <w:r w:rsidRPr="00891852">
        <w:rPr>
          <w:rFonts w:ascii="Book Antiqua" w:hAnsi="Book Antiqua" w:cs="Times New Roman"/>
        </w:rPr>
        <w:t>liposarcoma</w:t>
      </w:r>
      <w:proofErr w:type="spellEnd"/>
      <w:r w:rsidRPr="00891852">
        <w:rPr>
          <w:rFonts w:ascii="Book Antiqua" w:hAnsi="Book Antiqua" w:cs="Times New Roman"/>
        </w:rPr>
        <w:t xml:space="preserve">. </w:t>
      </w:r>
      <w:proofErr w:type="spellStart"/>
      <w:r w:rsidRPr="00891852">
        <w:rPr>
          <w:rFonts w:ascii="Book Antiqua" w:hAnsi="Book Antiqua" w:cs="Times New Roman"/>
        </w:rPr>
        <w:t>Liposarcoma</w:t>
      </w:r>
      <w:proofErr w:type="spellEnd"/>
      <w:r w:rsidRPr="00891852">
        <w:rPr>
          <w:rFonts w:ascii="Book Antiqua" w:hAnsi="Book Antiqua" w:cs="Times New Roman"/>
        </w:rPr>
        <w:t xml:space="preserve"> has been reported to occur in the thoracic </w:t>
      </w:r>
      <w:proofErr w:type="gramStart"/>
      <w:r w:rsidRPr="00891852">
        <w:rPr>
          <w:rFonts w:ascii="Book Antiqua" w:hAnsi="Book Antiqua" w:cs="Times New Roman"/>
        </w:rPr>
        <w:t>cavity</w:t>
      </w:r>
      <w:r w:rsidR="00473EDA" w:rsidRPr="00891852">
        <w:rPr>
          <w:rFonts w:ascii="Book Antiqua" w:hAnsi="Book Antiqua" w:cs="Times New Roman"/>
          <w:noProof/>
          <w:vertAlign w:val="superscript"/>
        </w:rPr>
        <w:t>[</w:t>
      </w:r>
      <w:proofErr w:type="gramEnd"/>
      <w:r w:rsidR="00473EDA" w:rsidRPr="00891852">
        <w:rPr>
          <w:rFonts w:ascii="Book Antiqua" w:hAnsi="Book Antiqua" w:cs="Times New Roman"/>
          <w:noProof/>
          <w:vertAlign w:val="superscript"/>
        </w:rPr>
        <w:t>8]</w:t>
      </w:r>
      <w:r w:rsidRPr="00891852">
        <w:rPr>
          <w:rFonts w:ascii="Book Antiqua" w:hAnsi="Book Antiqua" w:cs="Times New Roman"/>
        </w:rPr>
        <w:t>.</w:t>
      </w:r>
      <w:r w:rsidR="00115A2F" w:rsidRPr="00891852">
        <w:rPr>
          <w:rFonts w:ascii="Book Antiqua" w:hAnsi="Book Antiqua" w:cs="Times New Roman"/>
        </w:rPr>
        <w:t xml:space="preserve"> </w:t>
      </w:r>
      <w:r w:rsidRPr="00891852">
        <w:rPr>
          <w:rFonts w:ascii="Book Antiqua" w:hAnsi="Book Antiqua" w:cs="Times New Roman"/>
        </w:rPr>
        <w:t xml:space="preserve">From the imaging perspective, the deeper areas of a fat-dense mass in </w:t>
      </w:r>
      <w:proofErr w:type="spellStart"/>
      <w:r w:rsidRPr="00891852">
        <w:rPr>
          <w:rFonts w:ascii="Book Antiqua" w:hAnsi="Book Antiqua" w:cs="Times New Roman"/>
        </w:rPr>
        <w:t>liposarcoma</w:t>
      </w:r>
      <w:proofErr w:type="spellEnd"/>
      <w:r w:rsidRPr="00891852">
        <w:rPr>
          <w:rFonts w:ascii="Book Antiqua" w:hAnsi="Book Antiqua" w:cs="Times New Roman"/>
        </w:rPr>
        <w:t xml:space="preserve"> may appear as a septal or higher-than-muscle-dense mass, with enhancement observed by enhanced CT. However, PL remains as a fat-dense shadow even with an enhanced scan, and no enhancement can be observed. </w:t>
      </w:r>
    </w:p>
    <w:p w14:paraId="22400422" w14:textId="3F417A9C" w:rsidR="008522F8" w:rsidRPr="00891852" w:rsidRDefault="008522F8" w:rsidP="00625A97">
      <w:pPr>
        <w:adjustRightInd w:val="0"/>
        <w:snapToGrid w:val="0"/>
        <w:spacing w:line="360" w:lineRule="auto"/>
        <w:ind w:firstLineChars="100" w:firstLine="240"/>
        <w:jc w:val="both"/>
        <w:rPr>
          <w:rFonts w:ascii="Book Antiqua" w:hAnsi="Book Antiqua" w:cs="Times New Roman"/>
        </w:rPr>
      </w:pPr>
      <w:r w:rsidRPr="00891852">
        <w:rPr>
          <w:rFonts w:ascii="Book Antiqua" w:hAnsi="Book Antiqua" w:cs="Times New Roman"/>
        </w:rPr>
        <w:t xml:space="preserve">Although focally </w:t>
      </w:r>
      <w:r w:rsidR="00244DE4" w:rsidRPr="00891852">
        <w:rPr>
          <w:rFonts w:ascii="Book Antiqua" w:hAnsi="Book Antiqua" w:cs="Times New Roman"/>
        </w:rPr>
        <w:t xml:space="preserve">pleomorphic </w:t>
      </w:r>
      <w:proofErr w:type="spellStart"/>
      <w:r w:rsidR="00244DE4" w:rsidRPr="00891852">
        <w:rPr>
          <w:rFonts w:ascii="Book Antiqua" w:hAnsi="Book Antiqua" w:cs="Times New Roman"/>
        </w:rPr>
        <w:t>liposarcoma</w:t>
      </w:r>
      <w:proofErr w:type="spellEnd"/>
      <w:r w:rsidR="00244DE4" w:rsidRPr="00891852">
        <w:rPr>
          <w:rFonts w:ascii="Book Antiqua" w:hAnsi="Book Antiqua" w:cs="Times New Roman"/>
        </w:rPr>
        <w:t xml:space="preserve"> (PLS)</w:t>
      </w:r>
      <w:r w:rsidRPr="00891852">
        <w:rPr>
          <w:rFonts w:ascii="Book Antiqua" w:hAnsi="Book Antiqua" w:cs="Times New Roman"/>
        </w:rPr>
        <w:t xml:space="preserve"> is similar to PL in that </w:t>
      </w:r>
      <w:r w:rsidR="00CA7627" w:rsidRPr="00891852">
        <w:rPr>
          <w:rFonts w:ascii="Book Antiqua" w:hAnsi="Book Antiqua" w:cs="Times New Roman"/>
        </w:rPr>
        <w:t xml:space="preserve">it </w:t>
      </w:r>
      <w:r w:rsidRPr="00891852">
        <w:rPr>
          <w:rFonts w:ascii="Book Antiqua" w:hAnsi="Book Antiqua" w:cs="Times New Roman"/>
        </w:rPr>
        <w:t>contain</w:t>
      </w:r>
      <w:r w:rsidR="009820A2" w:rsidRPr="00891852">
        <w:rPr>
          <w:rFonts w:ascii="Book Antiqua" w:hAnsi="Book Antiqua" w:cs="Times New Roman"/>
        </w:rPr>
        <w:t>s</w:t>
      </w:r>
      <w:r w:rsidRPr="00891852">
        <w:rPr>
          <w:rFonts w:ascii="Book Antiqua" w:hAnsi="Book Antiqua" w:cs="Times New Roman"/>
        </w:rPr>
        <w:t xml:space="preserve"> large portions of giant cells (floret-like cells), atypical lipoblasts are also present at each developmental stage of PLS. Furthermore, PLS tumors are basically free from mucous components. On the contrary, PL presents with almost no mitosis, hemorrhage, or necrosis, which is significantly different from </w:t>
      </w:r>
      <w:proofErr w:type="gramStart"/>
      <w:r w:rsidRPr="00891852">
        <w:rPr>
          <w:rFonts w:ascii="Book Antiqua" w:hAnsi="Book Antiqua" w:cs="Times New Roman"/>
        </w:rPr>
        <w:t>PLS</w:t>
      </w:r>
      <w:r w:rsidR="00473EDA" w:rsidRPr="00891852">
        <w:rPr>
          <w:rFonts w:ascii="Book Antiqua" w:hAnsi="Book Antiqua" w:cs="Times New Roman"/>
          <w:noProof/>
          <w:vertAlign w:val="superscript"/>
        </w:rPr>
        <w:t>[</w:t>
      </w:r>
      <w:proofErr w:type="gramEnd"/>
      <w:r w:rsidR="00473EDA" w:rsidRPr="00891852">
        <w:rPr>
          <w:rFonts w:ascii="Book Antiqua" w:hAnsi="Book Antiqua" w:cs="Times New Roman"/>
          <w:noProof/>
          <w:vertAlign w:val="superscript"/>
        </w:rPr>
        <w:t>9]</w:t>
      </w:r>
      <w:r w:rsidRPr="00891852">
        <w:rPr>
          <w:rFonts w:ascii="Book Antiqua" w:hAnsi="Book Antiqua" w:cs="Times New Roman"/>
        </w:rPr>
        <w:t>.</w:t>
      </w:r>
    </w:p>
    <w:p w14:paraId="0CEB4D9E" w14:textId="368EAD2A" w:rsidR="00244DE4" w:rsidRPr="00891852" w:rsidRDefault="008522F8" w:rsidP="00625A97">
      <w:pPr>
        <w:autoSpaceDE w:val="0"/>
        <w:autoSpaceDN w:val="0"/>
        <w:adjustRightInd w:val="0"/>
        <w:snapToGrid w:val="0"/>
        <w:spacing w:line="360" w:lineRule="auto"/>
        <w:ind w:firstLineChars="100" w:firstLine="240"/>
        <w:jc w:val="both"/>
        <w:rPr>
          <w:rFonts w:ascii="Book Antiqua" w:hAnsi="Book Antiqua" w:cs="Times New Roman"/>
        </w:rPr>
      </w:pPr>
      <w:r w:rsidRPr="00891852">
        <w:rPr>
          <w:rFonts w:ascii="Book Antiqua" w:hAnsi="Book Antiqua" w:cs="Times New Roman"/>
        </w:rPr>
        <w:t xml:space="preserve">In the present case, the tumor occurred in the anterior mediastinum. Enhanced CT is an important method for diagnosing mediastinal tumors. The most common tumors of the anterior mediastinum are </w:t>
      </w:r>
      <w:proofErr w:type="spellStart"/>
      <w:r w:rsidRPr="00891852">
        <w:rPr>
          <w:rFonts w:ascii="Book Antiqua" w:hAnsi="Book Antiqua" w:cs="Times New Roman"/>
        </w:rPr>
        <w:t>thymomas</w:t>
      </w:r>
      <w:proofErr w:type="spellEnd"/>
      <w:r w:rsidRPr="00891852">
        <w:rPr>
          <w:rFonts w:ascii="Book Antiqua" w:hAnsi="Book Antiqua" w:cs="Times New Roman"/>
        </w:rPr>
        <w:t xml:space="preserve">, </w:t>
      </w:r>
      <w:proofErr w:type="spellStart"/>
      <w:r w:rsidRPr="00891852">
        <w:rPr>
          <w:rFonts w:ascii="Book Antiqua" w:hAnsi="Book Antiqua" w:cs="Times New Roman"/>
        </w:rPr>
        <w:t>teratomas</w:t>
      </w:r>
      <w:proofErr w:type="spellEnd"/>
      <w:r w:rsidRPr="00891852">
        <w:rPr>
          <w:rFonts w:ascii="Book Antiqua" w:hAnsi="Book Antiqua" w:cs="Times New Roman"/>
        </w:rPr>
        <w:t xml:space="preserve">, </w:t>
      </w:r>
      <w:r w:rsidRPr="00891852">
        <w:rPr>
          <w:rFonts w:ascii="Book Antiqua" w:hAnsi="Book Antiqua" w:cs="Times New Roman"/>
        </w:rPr>
        <w:lastRenderedPageBreak/>
        <w:t xml:space="preserve">and substernal goiters, which are usually enhanced in enhanced CT. In the present case, the PL displayed variably sized, soft-tissue-dense nodules in the anterior mediastinum. No enhancement from the enhanced CT was observed. The mean CT value was 27, which could be identified by </w:t>
      </w:r>
      <w:proofErr w:type="gramStart"/>
      <w:r w:rsidRPr="00891852">
        <w:rPr>
          <w:rFonts w:ascii="Book Antiqua" w:hAnsi="Book Antiqua" w:cs="Times New Roman"/>
        </w:rPr>
        <w:t>imaging</w:t>
      </w:r>
      <w:r w:rsidR="00473EDA" w:rsidRPr="00891852">
        <w:rPr>
          <w:rFonts w:ascii="Book Antiqua" w:hAnsi="Book Antiqua" w:cs="Times New Roman"/>
          <w:noProof/>
          <w:vertAlign w:val="superscript"/>
        </w:rPr>
        <w:t>[</w:t>
      </w:r>
      <w:proofErr w:type="gramEnd"/>
      <w:r w:rsidR="00473EDA" w:rsidRPr="00891852">
        <w:rPr>
          <w:rFonts w:ascii="Book Antiqua" w:hAnsi="Book Antiqua" w:cs="Times New Roman"/>
          <w:noProof/>
          <w:vertAlign w:val="superscript"/>
        </w:rPr>
        <w:t>10]</w:t>
      </w:r>
      <w:r w:rsidRPr="00891852">
        <w:rPr>
          <w:rFonts w:ascii="Book Antiqua" w:hAnsi="Book Antiqua" w:cs="Times New Roman"/>
        </w:rPr>
        <w:t>.</w:t>
      </w:r>
    </w:p>
    <w:p w14:paraId="2585DE56" w14:textId="77777777" w:rsidR="001B6A35" w:rsidRPr="00891852" w:rsidRDefault="001B6A35" w:rsidP="00625A97">
      <w:pPr>
        <w:autoSpaceDE w:val="0"/>
        <w:autoSpaceDN w:val="0"/>
        <w:adjustRightInd w:val="0"/>
        <w:snapToGrid w:val="0"/>
        <w:spacing w:line="360" w:lineRule="auto"/>
        <w:ind w:firstLineChars="100" w:firstLine="240"/>
        <w:jc w:val="both"/>
        <w:rPr>
          <w:rFonts w:ascii="Book Antiqua" w:hAnsi="Book Antiqua" w:cs="Times New Roman"/>
        </w:rPr>
      </w:pPr>
    </w:p>
    <w:p w14:paraId="592BE4E0" w14:textId="108E9833" w:rsidR="001B6A35" w:rsidRPr="00891852" w:rsidRDefault="001B6A35" w:rsidP="001B6A35">
      <w:pPr>
        <w:autoSpaceDE w:val="0"/>
        <w:autoSpaceDN w:val="0"/>
        <w:adjustRightInd w:val="0"/>
        <w:snapToGrid w:val="0"/>
        <w:spacing w:line="360" w:lineRule="auto"/>
        <w:jc w:val="both"/>
        <w:rPr>
          <w:rFonts w:ascii="Book Antiqua" w:hAnsi="Book Antiqua" w:cs="Times New Roman"/>
          <w:b/>
          <w:bCs/>
        </w:rPr>
      </w:pPr>
      <w:r w:rsidRPr="00891852">
        <w:rPr>
          <w:rFonts w:ascii="Book Antiqua" w:hAnsi="Book Antiqua" w:cs="Times New Roman"/>
          <w:b/>
          <w:bCs/>
        </w:rPr>
        <w:t>CONCLUSION</w:t>
      </w:r>
    </w:p>
    <w:p w14:paraId="3A0D61E4" w14:textId="271E6245" w:rsidR="008522F8" w:rsidRPr="00891852" w:rsidRDefault="00B861F5" w:rsidP="001B6A35">
      <w:pPr>
        <w:autoSpaceDE w:val="0"/>
        <w:autoSpaceDN w:val="0"/>
        <w:adjustRightInd w:val="0"/>
        <w:snapToGrid w:val="0"/>
        <w:spacing w:line="360" w:lineRule="auto"/>
        <w:jc w:val="both"/>
        <w:rPr>
          <w:rFonts w:ascii="Book Antiqua" w:hAnsi="Book Antiqua" w:cs="Times New Roman"/>
        </w:rPr>
      </w:pPr>
      <w:r w:rsidRPr="00891852">
        <w:rPr>
          <w:rFonts w:ascii="Book Antiqua" w:hAnsi="Book Antiqua" w:cs="Times New Roman"/>
        </w:rPr>
        <w:t>In conclusion</w:t>
      </w:r>
      <w:r w:rsidR="008522F8" w:rsidRPr="00891852">
        <w:rPr>
          <w:rFonts w:ascii="Book Antiqua" w:hAnsi="Book Antiqua" w:cs="Times New Roman"/>
        </w:rPr>
        <w:t xml:space="preserve">, the lipoma </w:t>
      </w:r>
      <w:r w:rsidRPr="00891852">
        <w:rPr>
          <w:rFonts w:ascii="Book Antiqua" w:hAnsi="Book Antiqua" w:cs="Times New Roman"/>
        </w:rPr>
        <w:t xml:space="preserve">reported here </w:t>
      </w:r>
      <w:r w:rsidR="008522F8" w:rsidRPr="00891852">
        <w:rPr>
          <w:rFonts w:ascii="Book Antiqua" w:hAnsi="Book Antiqua" w:cs="Times New Roman"/>
        </w:rPr>
        <w:t xml:space="preserve">occurred in multiple sites in the mediastinum, which might be due to the relatively large space and loose tissue organization of the anterior mediastinum. Although PL chiefly occurs in superficial compartments, there is no report of malignant transformation and metastasis of </w:t>
      </w:r>
      <w:r w:rsidR="00B534BB" w:rsidRPr="00891852">
        <w:rPr>
          <w:rFonts w:ascii="Book Antiqua" w:hAnsi="Book Antiqua" w:cs="Times New Roman"/>
        </w:rPr>
        <w:t>PL</w:t>
      </w:r>
      <w:r w:rsidR="008522F8" w:rsidRPr="00891852">
        <w:rPr>
          <w:rFonts w:ascii="Book Antiqua" w:hAnsi="Book Antiqua" w:cs="Times New Roman"/>
        </w:rPr>
        <w:t xml:space="preserve">. However, in this case, some of the mature adipocytes were slightly atypical, and the tumors were located in deep tissues. In addition, ki67 </w:t>
      </w:r>
      <w:r w:rsidRPr="00891852">
        <w:rPr>
          <w:rFonts w:ascii="Book Antiqua" w:hAnsi="Book Antiqua" w:cs="Times New Roman"/>
        </w:rPr>
        <w:t xml:space="preserve">index </w:t>
      </w:r>
      <w:r w:rsidR="008522F8" w:rsidRPr="00891852">
        <w:rPr>
          <w:rFonts w:ascii="Book Antiqua" w:hAnsi="Book Antiqua" w:cs="Times New Roman"/>
        </w:rPr>
        <w:t>was</w:t>
      </w:r>
      <w:r w:rsidRPr="00891852">
        <w:rPr>
          <w:rFonts w:ascii="Book Antiqua" w:hAnsi="Book Antiqua" w:cs="Times New Roman"/>
        </w:rPr>
        <w:t xml:space="preserve"> </w:t>
      </w:r>
      <w:r w:rsidR="008522F8" w:rsidRPr="00891852">
        <w:rPr>
          <w:rFonts w:ascii="Book Antiqua" w:hAnsi="Book Antiqua" w:cs="Times New Roman"/>
        </w:rPr>
        <w:t xml:space="preserve">5%. </w:t>
      </w:r>
      <w:proofErr w:type="spellStart"/>
      <w:r w:rsidR="008522F8" w:rsidRPr="00891852">
        <w:rPr>
          <w:rFonts w:ascii="Book Antiqua" w:hAnsi="Book Antiqua" w:cs="Times New Roman"/>
        </w:rPr>
        <w:t>Thoracoscopy</w:t>
      </w:r>
      <w:proofErr w:type="spellEnd"/>
      <w:r w:rsidR="008522F8" w:rsidRPr="00891852">
        <w:rPr>
          <w:rFonts w:ascii="Book Antiqua" w:hAnsi="Book Antiqua" w:cs="Times New Roman"/>
        </w:rPr>
        <w:t xml:space="preserve"> was used to </w:t>
      </w:r>
      <w:proofErr w:type="spellStart"/>
      <w:r w:rsidR="008522F8" w:rsidRPr="00891852">
        <w:rPr>
          <w:rFonts w:ascii="Book Antiqua" w:hAnsi="Book Antiqua" w:cs="Times New Roman"/>
        </w:rPr>
        <w:t>resect</w:t>
      </w:r>
      <w:proofErr w:type="spellEnd"/>
      <w:r w:rsidR="008522F8" w:rsidRPr="00891852">
        <w:rPr>
          <w:rFonts w:ascii="Book Antiqua" w:hAnsi="Book Antiqua" w:cs="Times New Roman"/>
        </w:rPr>
        <w:t xml:space="preserve"> the tumors. Moreover, the anterior mediastinal fat surrounding the tumors was removed according to the surgical criteria for low-grade malignant tumors. There was no recurrence in the</w:t>
      </w:r>
      <w:r w:rsidR="00D1613C" w:rsidRPr="00891852">
        <w:rPr>
          <w:rFonts w:ascii="Book Antiqua" w:hAnsi="Book Antiqua" w:cs="Times New Roman"/>
        </w:rPr>
        <w:t xml:space="preserve"> 24-mo</w:t>
      </w:r>
      <w:r w:rsidR="008522F8" w:rsidRPr="00891852">
        <w:rPr>
          <w:rFonts w:ascii="Book Antiqua" w:hAnsi="Book Antiqua" w:cs="Times New Roman"/>
        </w:rPr>
        <w:t xml:space="preserve"> follow-up period. Furthermore, long-term follow-up is required to monitor for the possibility of relapse.</w:t>
      </w:r>
    </w:p>
    <w:p w14:paraId="5B2C82AB" w14:textId="77777777" w:rsidR="00923784" w:rsidRPr="00891852" w:rsidRDefault="00923784" w:rsidP="00625A97">
      <w:pPr>
        <w:autoSpaceDE w:val="0"/>
        <w:autoSpaceDN w:val="0"/>
        <w:adjustRightInd w:val="0"/>
        <w:snapToGrid w:val="0"/>
        <w:spacing w:line="360" w:lineRule="auto"/>
        <w:jc w:val="both"/>
        <w:rPr>
          <w:rFonts w:ascii="Book Antiqua" w:hAnsi="Book Antiqua" w:cs="Times New Roman"/>
        </w:rPr>
      </w:pPr>
    </w:p>
    <w:p w14:paraId="22AA70DF" w14:textId="5CE7A47F" w:rsidR="001A4292" w:rsidRPr="00891852" w:rsidRDefault="001A4292" w:rsidP="00625A97">
      <w:pPr>
        <w:autoSpaceDE w:val="0"/>
        <w:autoSpaceDN w:val="0"/>
        <w:adjustRightInd w:val="0"/>
        <w:snapToGrid w:val="0"/>
        <w:spacing w:line="360" w:lineRule="auto"/>
        <w:jc w:val="both"/>
        <w:rPr>
          <w:rFonts w:ascii="Book Antiqua" w:hAnsi="Book Antiqua" w:cs="Times New Roman"/>
          <w:b/>
          <w:bCs/>
        </w:rPr>
      </w:pPr>
      <w:r w:rsidRPr="00891852">
        <w:rPr>
          <w:rFonts w:ascii="Book Antiqua" w:hAnsi="Book Antiqua" w:cs="Times New Roman"/>
          <w:b/>
          <w:bCs/>
        </w:rPr>
        <w:t>ACKNOWLEDGEMENTS</w:t>
      </w:r>
    </w:p>
    <w:p w14:paraId="765F0174" w14:textId="738D0553" w:rsidR="0016734D" w:rsidRPr="00891852" w:rsidRDefault="001A4292" w:rsidP="00625A97">
      <w:pPr>
        <w:autoSpaceDE w:val="0"/>
        <w:autoSpaceDN w:val="0"/>
        <w:adjustRightInd w:val="0"/>
        <w:snapToGrid w:val="0"/>
        <w:spacing w:line="360" w:lineRule="auto"/>
        <w:jc w:val="both"/>
        <w:rPr>
          <w:rFonts w:ascii="Book Antiqua" w:hAnsi="Book Antiqua" w:cs="Times New Roman"/>
        </w:rPr>
      </w:pPr>
      <w:r w:rsidRPr="00891852">
        <w:rPr>
          <w:rFonts w:ascii="Book Antiqua" w:hAnsi="Book Antiqua" w:cs="Times New Roman"/>
        </w:rPr>
        <w:t xml:space="preserve">We thank the Department of Thoracic Surgery of </w:t>
      </w:r>
      <w:proofErr w:type="spellStart"/>
      <w:r w:rsidRPr="00891852">
        <w:rPr>
          <w:rFonts w:ascii="Book Antiqua" w:hAnsi="Book Antiqua" w:cs="Times New Roman"/>
        </w:rPr>
        <w:t>Shengjing</w:t>
      </w:r>
      <w:proofErr w:type="spellEnd"/>
      <w:r w:rsidRPr="00891852">
        <w:rPr>
          <w:rFonts w:ascii="Book Antiqua" w:hAnsi="Book Antiqua" w:cs="Times New Roman"/>
        </w:rPr>
        <w:t xml:space="preserve"> Hospital of China Medical University for </w:t>
      </w:r>
      <w:proofErr w:type="gramStart"/>
      <w:r w:rsidRPr="00891852">
        <w:rPr>
          <w:rFonts w:ascii="Book Antiqua" w:hAnsi="Book Antiqua" w:cs="Times New Roman"/>
        </w:rPr>
        <w:t>technical assistance</w:t>
      </w:r>
      <w:proofErr w:type="gramEnd"/>
      <w:r w:rsidRPr="00891852">
        <w:rPr>
          <w:rFonts w:ascii="Book Antiqua" w:hAnsi="Book Antiqua" w:cs="Times New Roman"/>
        </w:rPr>
        <w:t>.</w:t>
      </w:r>
    </w:p>
    <w:p w14:paraId="35C7A8A4" w14:textId="2BA3028E" w:rsidR="00DD0837" w:rsidRPr="00625A97" w:rsidRDefault="00DD0837" w:rsidP="00625A97">
      <w:pPr>
        <w:adjustRightInd w:val="0"/>
        <w:snapToGrid w:val="0"/>
        <w:spacing w:line="360" w:lineRule="auto"/>
        <w:jc w:val="both"/>
        <w:rPr>
          <w:rFonts w:ascii="Book Antiqua" w:hAnsi="Book Antiqua" w:cs="Times New Roman"/>
          <w:b/>
        </w:rPr>
      </w:pPr>
      <w:r w:rsidRPr="00625A97">
        <w:rPr>
          <w:rFonts w:ascii="Book Antiqua" w:hAnsi="Book Antiqua" w:cs="Times New Roman"/>
        </w:rPr>
        <w:br w:type="page"/>
      </w:r>
    </w:p>
    <w:p w14:paraId="2F06FDAC" w14:textId="77777777" w:rsidR="002E0246" w:rsidRPr="00625A97" w:rsidRDefault="00AA7199" w:rsidP="00625A97">
      <w:pPr>
        <w:autoSpaceDE w:val="0"/>
        <w:autoSpaceDN w:val="0"/>
        <w:adjustRightInd w:val="0"/>
        <w:snapToGrid w:val="0"/>
        <w:spacing w:line="360" w:lineRule="auto"/>
        <w:jc w:val="both"/>
        <w:rPr>
          <w:rFonts w:ascii="Book Antiqua" w:hAnsi="Book Antiqua" w:cs="Arial"/>
          <w:b/>
        </w:rPr>
      </w:pPr>
      <w:bookmarkStart w:id="34" w:name="OLE_LINK1894"/>
      <w:bookmarkStart w:id="35" w:name="OLE_LINK1895"/>
      <w:bookmarkStart w:id="36" w:name="OLE_LINK1485"/>
      <w:bookmarkStart w:id="37" w:name="OLE_LINK1486"/>
      <w:bookmarkStart w:id="38" w:name="OLE_LINK1566"/>
      <w:bookmarkStart w:id="39" w:name="OLE_LINK1567"/>
      <w:bookmarkStart w:id="40" w:name="OLE_LINK1654"/>
      <w:bookmarkStart w:id="41" w:name="OLE_LINK1655"/>
      <w:bookmarkStart w:id="42" w:name="OLE_LINK1656"/>
      <w:bookmarkStart w:id="43" w:name="OLE_LINK1975"/>
      <w:bookmarkStart w:id="44" w:name="OLE_LINK1976"/>
      <w:bookmarkStart w:id="45" w:name="OLE_LINK1977"/>
      <w:bookmarkStart w:id="46" w:name="OLE_LINK1882"/>
      <w:bookmarkStart w:id="47" w:name="OLE_LINK2013"/>
      <w:bookmarkStart w:id="48" w:name="OLE_LINK2014"/>
      <w:r w:rsidRPr="00625A97">
        <w:rPr>
          <w:rFonts w:ascii="Book Antiqua" w:hAnsi="Book Antiqua" w:cs="Arial"/>
          <w:b/>
        </w:rPr>
        <w:lastRenderedPageBreak/>
        <w:t>REFERENCES</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027DC5F8" w14:textId="77777777" w:rsidR="002E0246" w:rsidRPr="002E0246" w:rsidRDefault="002E0246" w:rsidP="00625A97">
      <w:pPr>
        <w:widowControl w:val="0"/>
        <w:adjustRightInd w:val="0"/>
        <w:snapToGrid w:val="0"/>
        <w:spacing w:line="360" w:lineRule="auto"/>
        <w:jc w:val="both"/>
        <w:rPr>
          <w:rFonts w:ascii="Book Antiqua" w:eastAsiaTheme="minorEastAsia" w:hAnsi="Book Antiqua" w:cstheme="minorBidi"/>
          <w:kern w:val="2"/>
        </w:rPr>
      </w:pPr>
      <w:r w:rsidRPr="002E0246">
        <w:rPr>
          <w:rFonts w:ascii="Book Antiqua" w:eastAsiaTheme="minorEastAsia" w:hAnsi="Book Antiqua" w:cstheme="minorBidi"/>
          <w:kern w:val="2"/>
        </w:rPr>
        <w:t xml:space="preserve">1 </w:t>
      </w:r>
      <w:r w:rsidRPr="002E0246">
        <w:rPr>
          <w:rFonts w:ascii="Book Antiqua" w:eastAsiaTheme="minorEastAsia" w:hAnsi="Book Antiqua" w:cstheme="minorBidi"/>
          <w:b/>
          <w:kern w:val="2"/>
        </w:rPr>
        <w:t>Hinds B</w:t>
      </w:r>
      <w:r w:rsidRPr="002E0246">
        <w:rPr>
          <w:rFonts w:ascii="Book Antiqua" w:eastAsiaTheme="minorEastAsia" w:hAnsi="Book Antiqua" w:cstheme="minorBidi"/>
          <w:kern w:val="2"/>
        </w:rPr>
        <w:t xml:space="preserve">, </w:t>
      </w:r>
      <w:proofErr w:type="spellStart"/>
      <w:r w:rsidRPr="002E0246">
        <w:rPr>
          <w:rFonts w:ascii="Book Antiqua" w:eastAsiaTheme="minorEastAsia" w:hAnsi="Book Antiqua" w:cstheme="minorBidi"/>
          <w:kern w:val="2"/>
        </w:rPr>
        <w:t>Agulló</w:t>
      </w:r>
      <w:proofErr w:type="spellEnd"/>
      <w:r w:rsidRPr="002E0246">
        <w:rPr>
          <w:rFonts w:ascii="Book Antiqua" w:eastAsiaTheme="minorEastAsia" w:hAnsi="Book Antiqua" w:cstheme="minorBidi"/>
          <w:kern w:val="2"/>
        </w:rPr>
        <w:t xml:space="preserve"> Pérez AD, </w:t>
      </w:r>
      <w:proofErr w:type="spellStart"/>
      <w:r w:rsidRPr="002E0246">
        <w:rPr>
          <w:rFonts w:ascii="Book Antiqua" w:eastAsiaTheme="minorEastAsia" w:hAnsi="Book Antiqua" w:cstheme="minorBidi"/>
          <w:kern w:val="2"/>
        </w:rPr>
        <w:t>LeBoit</w:t>
      </w:r>
      <w:proofErr w:type="spellEnd"/>
      <w:r w:rsidRPr="002E0246">
        <w:rPr>
          <w:rFonts w:ascii="Book Antiqua" w:eastAsiaTheme="minorEastAsia" w:hAnsi="Book Antiqua" w:cstheme="minorBidi"/>
          <w:kern w:val="2"/>
        </w:rPr>
        <w:t xml:space="preserve"> PE, </w:t>
      </w:r>
      <w:proofErr w:type="spellStart"/>
      <w:r w:rsidRPr="002E0246">
        <w:rPr>
          <w:rFonts w:ascii="Book Antiqua" w:eastAsiaTheme="minorEastAsia" w:hAnsi="Book Antiqua" w:cstheme="minorBidi"/>
          <w:kern w:val="2"/>
        </w:rPr>
        <w:t>McCalmont</w:t>
      </w:r>
      <w:proofErr w:type="spellEnd"/>
      <w:r w:rsidRPr="002E0246">
        <w:rPr>
          <w:rFonts w:ascii="Book Antiqua" w:eastAsiaTheme="minorEastAsia" w:hAnsi="Book Antiqua" w:cstheme="minorBidi"/>
          <w:kern w:val="2"/>
        </w:rPr>
        <w:t xml:space="preserve"> TH, North JP. Loss of retinoblastoma in pleomorphic fibroma: An </w:t>
      </w:r>
      <w:proofErr w:type="spellStart"/>
      <w:r w:rsidRPr="002E0246">
        <w:rPr>
          <w:rFonts w:ascii="Book Antiqua" w:eastAsiaTheme="minorEastAsia" w:hAnsi="Book Antiqua" w:cstheme="minorBidi"/>
          <w:kern w:val="2"/>
        </w:rPr>
        <w:t>immunohistochemical</w:t>
      </w:r>
      <w:proofErr w:type="spellEnd"/>
      <w:r w:rsidRPr="002E0246">
        <w:rPr>
          <w:rFonts w:ascii="Book Antiqua" w:eastAsiaTheme="minorEastAsia" w:hAnsi="Book Antiqua" w:cstheme="minorBidi"/>
          <w:kern w:val="2"/>
        </w:rPr>
        <w:t xml:space="preserve"> and genomic analysis. </w:t>
      </w:r>
      <w:r w:rsidRPr="002E0246">
        <w:rPr>
          <w:rFonts w:ascii="Book Antiqua" w:eastAsiaTheme="minorEastAsia" w:hAnsi="Book Antiqua" w:cstheme="minorBidi"/>
          <w:i/>
          <w:kern w:val="2"/>
        </w:rPr>
        <w:t xml:space="preserve">J </w:t>
      </w:r>
      <w:proofErr w:type="spellStart"/>
      <w:r w:rsidRPr="002E0246">
        <w:rPr>
          <w:rFonts w:ascii="Book Antiqua" w:eastAsiaTheme="minorEastAsia" w:hAnsi="Book Antiqua" w:cstheme="minorBidi"/>
          <w:i/>
          <w:kern w:val="2"/>
        </w:rPr>
        <w:t>Cutan</w:t>
      </w:r>
      <w:proofErr w:type="spellEnd"/>
      <w:r w:rsidRPr="002E0246">
        <w:rPr>
          <w:rFonts w:ascii="Book Antiqua" w:eastAsiaTheme="minorEastAsia" w:hAnsi="Book Antiqua" w:cstheme="minorBidi"/>
          <w:i/>
          <w:kern w:val="2"/>
        </w:rPr>
        <w:t xml:space="preserve"> </w:t>
      </w:r>
      <w:proofErr w:type="spellStart"/>
      <w:r w:rsidRPr="002E0246">
        <w:rPr>
          <w:rFonts w:ascii="Book Antiqua" w:eastAsiaTheme="minorEastAsia" w:hAnsi="Book Antiqua" w:cstheme="minorBidi"/>
          <w:i/>
          <w:kern w:val="2"/>
        </w:rPr>
        <w:t>Pathol</w:t>
      </w:r>
      <w:proofErr w:type="spellEnd"/>
      <w:r w:rsidRPr="002E0246">
        <w:rPr>
          <w:rFonts w:ascii="Book Antiqua" w:eastAsiaTheme="minorEastAsia" w:hAnsi="Book Antiqua" w:cstheme="minorBidi"/>
          <w:kern w:val="2"/>
        </w:rPr>
        <w:t xml:space="preserve"> 2017; </w:t>
      </w:r>
      <w:r w:rsidRPr="002E0246">
        <w:rPr>
          <w:rFonts w:ascii="Book Antiqua" w:eastAsiaTheme="minorEastAsia" w:hAnsi="Book Antiqua" w:cstheme="minorBidi"/>
          <w:b/>
          <w:kern w:val="2"/>
        </w:rPr>
        <w:t>44</w:t>
      </w:r>
      <w:r w:rsidRPr="002E0246">
        <w:rPr>
          <w:rFonts w:ascii="Book Antiqua" w:eastAsiaTheme="minorEastAsia" w:hAnsi="Book Antiqua" w:cstheme="minorBidi"/>
          <w:kern w:val="2"/>
        </w:rPr>
        <w:t>: 665-671 [PMID: 28543636 DOI: 10.1111/cup.12965]</w:t>
      </w:r>
    </w:p>
    <w:p w14:paraId="2E2073E4" w14:textId="77777777" w:rsidR="002E0246" w:rsidRPr="002E0246" w:rsidRDefault="002E0246" w:rsidP="00625A97">
      <w:pPr>
        <w:widowControl w:val="0"/>
        <w:adjustRightInd w:val="0"/>
        <w:snapToGrid w:val="0"/>
        <w:spacing w:line="360" w:lineRule="auto"/>
        <w:jc w:val="both"/>
        <w:rPr>
          <w:rFonts w:ascii="Book Antiqua" w:eastAsiaTheme="minorEastAsia" w:hAnsi="Book Antiqua" w:cstheme="minorBidi"/>
          <w:kern w:val="2"/>
        </w:rPr>
      </w:pPr>
      <w:proofErr w:type="gramStart"/>
      <w:r w:rsidRPr="002E0246">
        <w:rPr>
          <w:rFonts w:ascii="Book Antiqua" w:eastAsiaTheme="minorEastAsia" w:hAnsi="Book Antiqua" w:cstheme="minorBidi"/>
          <w:kern w:val="2"/>
        </w:rPr>
        <w:t xml:space="preserve">2 </w:t>
      </w:r>
      <w:r w:rsidRPr="002E0246">
        <w:rPr>
          <w:rFonts w:ascii="Book Antiqua" w:eastAsiaTheme="minorEastAsia" w:hAnsi="Book Antiqua" w:cstheme="minorBidi"/>
          <w:b/>
          <w:kern w:val="2"/>
        </w:rPr>
        <w:t>Shi BJ</w:t>
      </w:r>
      <w:r w:rsidRPr="002E0246">
        <w:rPr>
          <w:rFonts w:ascii="Book Antiqua" w:eastAsiaTheme="minorEastAsia" w:hAnsi="Book Antiqua" w:cstheme="minorBidi"/>
          <w:kern w:val="2"/>
        </w:rPr>
        <w:t xml:space="preserve">, Jiang X, Xiao YJ, Wang SP, </w:t>
      </w:r>
      <w:proofErr w:type="spellStart"/>
      <w:r w:rsidRPr="002E0246">
        <w:rPr>
          <w:rFonts w:ascii="Book Antiqua" w:eastAsiaTheme="minorEastAsia" w:hAnsi="Book Antiqua" w:cstheme="minorBidi"/>
          <w:kern w:val="2"/>
        </w:rPr>
        <w:t>Hao</w:t>
      </w:r>
      <w:proofErr w:type="spellEnd"/>
      <w:r w:rsidRPr="002E0246">
        <w:rPr>
          <w:rFonts w:ascii="Book Antiqua" w:eastAsiaTheme="minorEastAsia" w:hAnsi="Book Antiqua" w:cstheme="minorBidi"/>
          <w:kern w:val="2"/>
        </w:rPr>
        <w:t xml:space="preserve"> J, </w:t>
      </w:r>
      <w:proofErr w:type="spellStart"/>
      <w:r w:rsidRPr="002E0246">
        <w:rPr>
          <w:rFonts w:ascii="Book Antiqua" w:eastAsiaTheme="minorEastAsia" w:hAnsi="Book Antiqua" w:cstheme="minorBidi"/>
          <w:kern w:val="2"/>
        </w:rPr>
        <w:t>Diao</w:t>
      </w:r>
      <w:proofErr w:type="spellEnd"/>
      <w:r w:rsidRPr="002E0246">
        <w:rPr>
          <w:rFonts w:ascii="Book Antiqua" w:eastAsiaTheme="minorEastAsia" w:hAnsi="Book Antiqua" w:cstheme="minorBidi"/>
          <w:kern w:val="2"/>
        </w:rPr>
        <w:t xml:space="preserve"> QC.</w:t>
      </w:r>
      <w:proofErr w:type="gramEnd"/>
      <w:r w:rsidRPr="002E0246">
        <w:rPr>
          <w:rFonts w:ascii="Book Antiqua" w:eastAsiaTheme="minorEastAsia" w:hAnsi="Book Antiqua" w:cstheme="minorBidi"/>
          <w:kern w:val="2"/>
        </w:rPr>
        <w:t xml:space="preserve"> Intradermal spindle cell/pleomorphic lipoma: Case report and review of the literature. </w:t>
      </w:r>
      <w:r w:rsidRPr="002E0246">
        <w:rPr>
          <w:rFonts w:ascii="Book Antiqua" w:eastAsiaTheme="minorEastAsia" w:hAnsi="Book Antiqua" w:cstheme="minorBidi"/>
          <w:i/>
          <w:kern w:val="2"/>
        </w:rPr>
        <w:t xml:space="preserve">Indian J </w:t>
      </w:r>
      <w:proofErr w:type="spellStart"/>
      <w:r w:rsidRPr="002E0246">
        <w:rPr>
          <w:rFonts w:ascii="Book Antiqua" w:eastAsiaTheme="minorEastAsia" w:hAnsi="Book Antiqua" w:cstheme="minorBidi"/>
          <w:i/>
          <w:kern w:val="2"/>
        </w:rPr>
        <w:t>Dermatol</w:t>
      </w:r>
      <w:proofErr w:type="spellEnd"/>
      <w:r w:rsidRPr="002E0246">
        <w:rPr>
          <w:rFonts w:ascii="Book Antiqua" w:eastAsiaTheme="minorEastAsia" w:hAnsi="Book Antiqua" w:cstheme="minorBidi"/>
          <w:i/>
          <w:kern w:val="2"/>
        </w:rPr>
        <w:t xml:space="preserve"> </w:t>
      </w:r>
      <w:proofErr w:type="spellStart"/>
      <w:r w:rsidRPr="002E0246">
        <w:rPr>
          <w:rFonts w:ascii="Book Antiqua" w:eastAsiaTheme="minorEastAsia" w:hAnsi="Book Antiqua" w:cstheme="minorBidi"/>
          <w:i/>
          <w:kern w:val="2"/>
        </w:rPr>
        <w:t>Venereol</w:t>
      </w:r>
      <w:proofErr w:type="spellEnd"/>
      <w:r w:rsidRPr="002E0246">
        <w:rPr>
          <w:rFonts w:ascii="Book Antiqua" w:eastAsiaTheme="minorEastAsia" w:hAnsi="Book Antiqua" w:cstheme="minorBidi"/>
          <w:i/>
          <w:kern w:val="2"/>
        </w:rPr>
        <w:t xml:space="preserve"> </w:t>
      </w:r>
      <w:proofErr w:type="spellStart"/>
      <w:r w:rsidRPr="002E0246">
        <w:rPr>
          <w:rFonts w:ascii="Book Antiqua" w:eastAsiaTheme="minorEastAsia" w:hAnsi="Book Antiqua" w:cstheme="minorBidi"/>
          <w:i/>
          <w:kern w:val="2"/>
        </w:rPr>
        <w:t>Leprol</w:t>
      </w:r>
      <w:proofErr w:type="spellEnd"/>
      <w:r w:rsidRPr="002E0246">
        <w:rPr>
          <w:rFonts w:ascii="Book Antiqua" w:eastAsiaTheme="minorEastAsia" w:hAnsi="Book Antiqua" w:cstheme="minorBidi"/>
          <w:kern w:val="2"/>
        </w:rPr>
        <w:t xml:space="preserve"> 2017; </w:t>
      </w:r>
      <w:r w:rsidRPr="002E0246">
        <w:rPr>
          <w:rFonts w:ascii="Book Antiqua" w:eastAsiaTheme="minorEastAsia" w:hAnsi="Book Antiqua" w:cstheme="minorBidi"/>
          <w:b/>
          <w:kern w:val="2"/>
        </w:rPr>
        <w:t>83</w:t>
      </w:r>
      <w:r w:rsidRPr="002E0246">
        <w:rPr>
          <w:rFonts w:ascii="Book Antiqua" w:eastAsiaTheme="minorEastAsia" w:hAnsi="Book Antiqua" w:cstheme="minorBidi"/>
          <w:kern w:val="2"/>
        </w:rPr>
        <w:t>: 692-696 [PMID: 28984623 DOI: 10.4103/ijdvl.IJDVL_156_16]</w:t>
      </w:r>
    </w:p>
    <w:p w14:paraId="2E0ABF88" w14:textId="77777777" w:rsidR="002E0246" w:rsidRPr="002E0246" w:rsidRDefault="002E0246" w:rsidP="00625A97">
      <w:pPr>
        <w:widowControl w:val="0"/>
        <w:adjustRightInd w:val="0"/>
        <w:snapToGrid w:val="0"/>
        <w:spacing w:line="360" w:lineRule="auto"/>
        <w:jc w:val="both"/>
        <w:rPr>
          <w:rFonts w:ascii="Book Antiqua" w:eastAsiaTheme="minorEastAsia" w:hAnsi="Book Antiqua" w:cstheme="minorBidi"/>
          <w:kern w:val="2"/>
        </w:rPr>
      </w:pPr>
      <w:r w:rsidRPr="002E0246">
        <w:rPr>
          <w:rFonts w:ascii="Book Antiqua" w:eastAsiaTheme="minorEastAsia" w:hAnsi="Book Antiqua" w:cstheme="minorBidi"/>
          <w:kern w:val="2"/>
        </w:rPr>
        <w:t xml:space="preserve">3 </w:t>
      </w:r>
      <w:proofErr w:type="spellStart"/>
      <w:r w:rsidRPr="002E0246">
        <w:rPr>
          <w:rFonts w:ascii="Book Antiqua" w:eastAsiaTheme="minorEastAsia" w:hAnsi="Book Antiqua" w:cstheme="minorBidi"/>
          <w:b/>
          <w:kern w:val="2"/>
        </w:rPr>
        <w:t>Shmookler</w:t>
      </w:r>
      <w:proofErr w:type="spellEnd"/>
      <w:r w:rsidRPr="002E0246">
        <w:rPr>
          <w:rFonts w:ascii="Book Antiqua" w:eastAsiaTheme="minorEastAsia" w:hAnsi="Book Antiqua" w:cstheme="minorBidi"/>
          <w:b/>
          <w:kern w:val="2"/>
        </w:rPr>
        <w:t xml:space="preserve"> BM</w:t>
      </w:r>
      <w:r w:rsidRPr="002E0246">
        <w:rPr>
          <w:rFonts w:ascii="Book Antiqua" w:eastAsiaTheme="minorEastAsia" w:hAnsi="Book Antiqua" w:cstheme="minorBidi"/>
          <w:kern w:val="2"/>
        </w:rPr>
        <w:t xml:space="preserve">, </w:t>
      </w:r>
      <w:proofErr w:type="spellStart"/>
      <w:r w:rsidRPr="002E0246">
        <w:rPr>
          <w:rFonts w:ascii="Book Antiqua" w:eastAsiaTheme="minorEastAsia" w:hAnsi="Book Antiqua" w:cstheme="minorBidi"/>
          <w:kern w:val="2"/>
        </w:rPr>
        <w:t>Enzinger</w:t>
      </w:r>
      <w:proofErr w:type="spellEnd"/>
      <w:r w:rsidRPr="002E0246">
        <w:rPr>
          <w:rFonts w:ascii="Book Antiqua" w:eastAsiaTheme="minorEastAsia" w:hAnsi="Book Antiqua" w:cstheme="minorBidi"/>
          <w:kern w:val="2"/>
        </w:rPr>
        <w:t xml:space="preserve"> FM. Pleomorphic lipoma: a benign tumor simulating </w:t>
      </w:r>
      <w:proofErr w:type="spellStart"/>
      <w:r w:rsidRPr="002E0246">
        <w:rPr>
          <w:rFonts w:ascii="Book Antiqua" w:eastAsiaTheme="minorEastAsia" w:hAnsi="Book Antiqua" w:cstheme="minorBidi"/>
          <w:kern w:val="2"/>
        </w:rPr>
        <w:t>liposarcoma</w:t>
      </w:r>
      <w:proofErr w:type="spellEnd"/>
      <w:r w:rsidRPr="002E0246">
        <w:rPr>
          <w:rFonts w:ascii="Book Antiqua" w:eastAsiaTheme="minorEastAsia" w:hAnsi="Book Antiqua" w:cstheme="minorBidi"/>
          <w:kern w:val="2"/>
        </w:rPr>
        <w:t xml:space="preserve">. </w:t>
      </w:r>
      <w:proofErr w:type="gramStart"/>
      <w:r w:rsidRPr="002E0246">
        <w:rPr>
          <w:rFonts w:ascii="Book Antiqua" w:eastAsiaTheme="minorEastAsia" w:hAnsi="Book Antiqua" w:cstheme="minorBidi"/>
          <w:kern w:val="2"/>
        </w:rPr>
        <w:t xml:space="preserve">A </w:t>
      </w:r>
      <w:proofErr w:type="spellStart"/>
      <w:r w:rsidRPr="002E0246">
        <w:rPr>
          <w:rFonts w:ascii="Book Antiqua" w:eastAsiaTheme="minorEastAsia" w:hAnsi="Book Antiqua" w:cstheme="minorBidi"/>
          <w:kern w:val="2"/>
        </w:rPr>
        <w:t>clinicopathologic</w:t>
      </w:r>
      <w:proofErr w:type="spellEnd"/>
      <w:r w:rsidRPr="002E0246">
        <w:rPr>
          <w:rFonts w:ascii="Book Antiqua" w:eastAsiaTheme="minorEastAsia" w:hAnsi="Book Antiqua" w:cstheme="minorBidi"/>
          <w:kern w:val="2"/>
        </w:rPr>
        <w:t xml:space="preserve"> analysis of 48 cases.</w:t>
      </w:r>
      <w:proofErr w:type="gramEnd"/>
      <w:r w:rsidRPr="002E0246">
        <w:rPr>
          <w:rFonts w:ascii="Book Antiqua" w:eastAsiaTheme="minorEastAsia" w:hAnsi="Book Antiqua" w:cstheme="minorBidi"/>
          <w:kern w:val="2"/>
        </w:rPr>
        <w:t xml:space="preserve"> </w:t>
      </w:r>
      <w:r w:rsidRPr="002E0246">
        <w:rPr>
          <w:rFonts w:ascii="Book Antiqua" w:eastAsiaTheme="minorEastAsia" w:hAnsi="Book Antiqua" w:cstheme="minorBidi"/>
          <w:i/>
          <w:kern w:val="2"/>
        </w:rPr>
        <w:t>Cancer</w:t>
      </w:r>
      <w:r w:rsidRPr="002E0246">
        <w:rPr>
          <w:rFonts w:ascii="Book Antiqua" w:eastAsiaTheme="minorEastAsia" w:hAnsi="Book Antiqua" w:cstheme="minorBidi"/>
          <w:kern w:val="2"/>
        </w:rPr>
        <w:t xml:space="preserve"> 1981; </w:t>
      </w:r>
      <w:r w:rsidRPr="002E0246">
        <w:rPr>
          <w:rFonts w:ascii="Book Antiqua" w:eastAsiaTheme="minorEastAsia" w:hAnsi="Book Antiqua" w:cstheme="minorBidi"/>
          <w:b/>
          <w:kern w:val="2"/>
        </w:rPr>
        <w:t>47</w:t>
      </w:r>
      <w:r w:rsidRPr="002E0246">
        <w:rPr>
          <w:rFonts w:ascii="Book Antiqua" w:eastAsiaTheme="minorEastAsia" w:hAnsi="Book Antiqua" w:cstheme="minorBidi"/>
          <w:kern w:val="2"/>
        </w:rPr>
        <w:t>: 126-133 [PMID: 7459800 DOI: 10.1002/1097-0142(19810101)47:1&lt;126:</w:t>
      </w:r>
      <w:proofErr w:type="gramStart"/>
      <w:r w:rsidRPr="002E0246">
        <w:rPr>
          <w:rFonts w:ascii="Book Antiqua" w:eastAsiaTheme="minorEastAsia" w:hAnsi="Book Antiqua" w:cstheme="minorBidi"/>
          <w:kern w:val="2"/>
        </w:rPr>
        <w:t>:aid</w:t>
      </w:r>
      <w:proofErr w:type="gramEnd"/>
      <w:r w:rsidRPr="002E0246">
        <w:rPr>
          <w:rFonts w:ascii="Book Antiqua" w:eastAsiaTheme="minorEastAsia" w:hAnsi="Book Antiqua" w:cstheme="minorBidi"/>
          <w:kern w:val="2"/>
        </w:rPr>
        <w:t>-cncr2820470121&gt;3.0.co;2-k]</w:t>
      </w:r>
    </w:p>
    <w:p w14:paraId="6D629CBF" w14:textId="5207CB9F" w:rsidR="002E0246" w:rsidRPr="002E0246" w:rsidRDefault="002E0246" w:rsidP="00625A97">
      <w:pPr>
        <w:widowControl w:val="0"/>
        <w:adjustRightInd w:val="0"/>
        <w:snapToGrid w:val="0"/>
        <w:spacing w:line="360" w:lineRule="auto"/>
        <w:jc w:val="both"/>
        <w:rPr>
          <w:rFonts w:ascii="Book Antiqua" w:eastAsiaTheme="minorEastAsia" w:hAnsi="Book Antiqua" w:cstheme="minorBidi"/>
          <w:kern w:val="2"/>
        </w:rPr>
      </w:pPr>
      <w:r w:rsidRPr="002E0246">
        <w:rPr>
          <w:rFonts w:ascii="Book Antiqua" w:eastAsiaTheme="minorEastAsia" w:hAnsi="Book Antiqua" w:cstheme="minorBidi"/>
          <w:kern w:val="2"/>
        </w:rPr>
        <w:t>4</w:t>
      </w:r>
      <w:r w:rsidR="00625A97">
        <w:rPr>
          <w:rFonts w:ascii="Book Antiqua" w:eastAsiaTheme="minorEastAsia" w:hAnsi="Book Antiqua" w:cstheme="minorBidi"/>
          <w:kern w:val="2"/>
        </w:rPr>
        <w:t xml:space="preserve"> </w:t>
      </w:r>
      <w:r w:rsidRPr="002E0246">
        <w:rPr>
          <w:rFonts w:ascii="Book Antiqua" w:eastAsiaTheme="minorEastAsia" w:hAnsi="Book Antiqua" w:cstheme="minorBidi"/>
          <w:b/>
          <w:bCs/>
          <w:kern w:val="2"/>
        </w:rPr>
        <w:t>Weiss SW</w:t>
      </w:r>
      <w:r w:rsidRPr="002E0246">
        <w:rPr>
          <w:rFonts w:ascii="Book Antiqua" w:eastAsiaTheme="minorEastAsia" w:hAnsi="Book Antiqua" w:cstheme="minorBidi"/>
          <w:kern w:val="2"/>
        </w:rPr>
        <w:t>, Goldblum JR.</w:t>
      </w:r>
      <w:r w:rsidR="00625A97">
        <w:rPr>
          <w:rFonts w:ascii="Book Antiqua" w:eastAsiaTheme="minorEastAsia" w:hAnsi="Book Antiqua" w:cstheme="minorBidi"/>
          <w:kern w:val="2"/>
        </w:rPr>
        <w:t xml:space="preserve"> </w:t>
      </w:r>
      <w:proofErr w:type="spellStart"/>
      <w:r w:rsidRPr="002E0246">
        <w:rPr>
          <w:rFonts w:ascii="Book Antiqua" w:eastAsiaTheme="minorEastAsia" w:hAnsi="Book Antiqua" w:cstheme="minorBidi"/>
          <w:kern w:val="2"/>
        </w:rPr>
        <w:t>Enzinger</w:t>
      </w:r>
      <w:proofErr w:type="spellEnd"/>
      <w:r w:rsidRPr="002E0246">
        <w:rPr>
          <w:rFonts w:ascii="Book Antiqua" w:eastAsiaTheme="minorEastAsia" w:hAnsi="Book Antiqua" w:cstheme="minorBidi"/>
          <w:kern w:val="2"/>
        </w:rPr>
        <w:t xml:space="preserve"> and Wei </w:t>
      </w:r>
      <w:proofErr w:type="spellStart"/>
      <w:proofErr w:type="gramStart"/>
      <w:r w:rsidRPr="002E0246">
        <w:rPr>
          <w:rFonts w:ascii="Book Antiqua" w:eastAsiaTheme="minorEastAsia" w:hAnsi="Book Antiqua" w:cstheme="minorBidi"/>
          <w:kern w:val="2"/>
        </w:rPr>
        <w:t>ss'</w:t>
      </w:r>
      <w:proofErr w:type="spellEnd"/>
      <w:r w:rsidRPr="002E0246">
        <w:rPr>
          <w:rFonts w:ascii="Book Antiqua" w:eastAsiaTheme="minorEastAsia" w:hAnsi="Book Antiqua" w:cstheme="minorBidi"/>
          <w:kern w:val="2"/>
        </w:rPr>
        <w:t xml:space="preserve"> s</w:t>
      </w:r>
      <w:proofErr w:type="gramEnd"/>
      <w:r w:rsidRPr="002E0246">
        <w:rPr>
          <w:rFonts w:ascii="Book Antiqua" w:eastAsiaTheme="minorEastAsia" w:hAnsi="Book Antiqua" w:cstheme="minorBidi"/>
          <w:kern w:val="2"/>
        </w:rPr>
        <w:t xml:space="preserve"> soft </w:t>
      </w:r>
      <w:proofErr w:type="spellStart"/>
      <w:r w:rsidRPr="002E0246">
        <w:rPr>
          <w:rFonts w:ascii="Book Antiqua" w:eastAsiaTheme="minorEastAsia" w:hAnsi="Book Antiqua" w:cstheme="minorBidi"/>
          <w:kern w:val="2"/>
        </w:rPr>
        <w:t>ti</w:t>
      </w:r>
      <w:proofErr w:type="spellEnd"/>
      <w:r w:rsidRPr="002E0246">
        <w:rPr>
          <w:rFonts w:ascii="Book Antiqua" w:eastAsiaTheme="minorEastAsia" w:hAnsi="Book Antiqua" w:cstheme="minorBidi"/>
          <w:kern w:val="2"/>
        </w:rPr>
        <w:t xml:space="preserve"> </w:t>
      </w:r>
      <w:proofErr w:type="spellStart"/>
      <w:r w:rsidRPr="002E0246">
        <w:rPr>
          <w:rFonts w:ascii="Book Antiqua" w:eastAsiaTheme="minorEastAsia" w:hAnsi="Book Antiqua" w:cstheme="minorBidi"/>
          <w:kern w:val="2"/>
        </w:rPr>
        <w:t>ssue</w:t>
      </w:r>
      <w:proofErr w:type="spellEnd"/>
      <w:r w:rsidRPr="002E0246">
        <w:rPr>
          <w:rFonts w:ascii="Book Antiqua" w:eastAsiaTheme="minorEastAsia" w:hAnsi="Book Antiqua" w:cstheme="minorBidi"/>
          <w:kern w:val="2"/>
        </w:rPr>
        <w:t xml:space="preserve"> tumors.</w:t>
      </w:r>
      <w:r w:rsidR="00625A97">
        <w:rPr>
          <w:rFonts w:ascii="Book Antiqua" w:eastAsiaTheme="minorEastAsia" w:hAnsi="Book Antiqua" w:cstheme="minorBidi"/>
          <w:kern w:val="2"/>
        </w:rPr>
        <w:t xml:space="preserve"> </w:t>
      </w:r>
      <w:r w:rsidRPr="002E0246">
        <w:rPr>
          <w:rFonts w:ascii="Book Antiqua" w:eastAsiaTheme="minorEastAsia" w:hAnsi="Book Antiqua" w:cstheme="minorBidi"/>
          <w:kern w:val="2"/>
        </w:rPr>
        <w:t>4th ed</w:t>
      </w:r>
      <w:r w:rsidR="00625A97">
        <w:rPr>
          <w:rFonts w:ascii="Book Antiqua" w:eastAsiaTheme="minorEastAsia" w:hAnsi="Book Antiqua" w:cstheme="minorBidi"/>
          <w:kern w:val="2"/>
        </w:rPr>
        <w:t xml:space="preserve">. </w:t>
      </w:r>
      <w:r w:rsidRPr="002E0246">
        <w:rPr>
          <w:rFonts w:ascii="Book Antiqua" w:eastAsiaTheme="minorEastAsia" w:hAnsi="Book Antiqua" w:cstheme="minorBidi"/>
          <w:kern w:val="2"/>
        </w:rPr>
        <w:t>Elsevier Science:</w:t>
      </w:r>
      <w:r w:rsidR="00625A97">
        <w:rPr>
          <w:rFonts w:ascii="Book Antiqua" w:eastAsiaTheme="minorEastAsia" w:hAnsi="Book Antiqua" w:cstheme="minorBidi"/>
          <w:kern w:val="2"/>
        </w:rPr>
        <w:t xml:space="preserve"> </w:t>
      </w:r>
      <w:r w:rsidRPr="002E0246">
        <w:rPr>
          <w:rFonts w:ascii="Book Antiqua" w:eastAsiaTheme="minorEastAsia" w:hAnsi="Book Antiqua" w:cstheme="minorBidi"/>
          <w:kern w:val="2"/>
        </w:rPr>
        <w:t>Health Science Asia</w:t>
      </w:r>
      <w:r w:rsidR="00625A97">
        <w:rPr>
          <w:rFonts w:ascii="Book Antiqua" w:eastAsiaTheme="minorEastAsia" w:hAnsi="Book Antiqua" w:cstheme="minorBidi"/>
          <w:kern w:val="2"/>
        </w:rPr>
        <w:t xml:space="preserve"> </w:t>
      </w:r>
      <w:r w:rsidRPr="002E0246">
        <w:rPr>
          <w:rFonts w:ascii="Book Antiqua" w:eastAsiaTheme="minorEastAsia" w:hAnsi="Book Antiqua" w:cstheme="minorBidi"/>
          <w:kern w:val="2"/>
        </w:rPr>
        <w:t>2002</w:t>
      </w:r>
      <w:r w:rsidR="00625A97">
        <w:rPr>
          <w:rFonts w:ascii="Book Antiqua" w:eastAsiaTheme="minorEastAsia" w:hAnsi="Book Antiqua" w:cstheme="minorBidi"/>
          <w:kern w:val="2"/>
        </w:rPr>
        <w:t xml:space="preserve">; </w:t>
      </w:r>
      <w:r w:rsidRPr="002E0246">
        <w:rPr>
          <w:rFonts w:ascii="Book Antiqua" w:eastAsiaTheme="minorEastAsia" w:hAnsi="Book Antiqua" w:cstheme="minorBidi"/>
          <w:kern w:val="2"/>
        </w:rPr>
        <w:t>597-601</w:t>
      </w:r>
      <w:r w:rsidR="00625A97">
        <w:rPr>
          <w:rFonts w:ascii="Book Antiqua" w:eastAsiaTheme="minorEastAsia" w:hAnsi="Book Antiqua" w:cstheme="minorBidi"/>
          <w:kern w:val="2"/>
        </w:rPr>
        <w:t xml:space="preserve"> </w:t>
      </w:r>
      <w:r w:rsidRPr="002E0246">
        <w:rPr>
          <w:rFonts w:ascii="Book Antiqua" w:eastAsiaTheme="minorEastAsia" w:hAnsi="Book Antiqua" w:cstheme="minorBidi"/>
          <w:kern w:val="2"/>
        </w:rPr>
        <w:t>[DOI: 10.1097/pap.0b013e31817bf526]</w:t>
      </w:r>
    </w:p>
    <w:p w14:paraId="7B242B24" w14:textId="77777777" w:rsidR="002E0246" w:rsidRPr="002E0246" w:rsidRDefault="002E0246" w:rsidP="00625A97">
      <w:pPr>
        <w:widowControl w:val="0"/>
        <w:adjustRightInd w:val="0"/>
        <w:snapToGrid w:val="0"/>
        <w:spacing w:line="360" w:lineRule="auto"/>
        <w:jc w:val="both"/>
        <w:rPr>
          <w:rFonts w:ascii="Book Antiqua" w:eastAsiaTheme="minorEastAsia" w:hAnsi="Book Antiqua" w:cstheme="minorBidi"/>
          <w:kern w:val="2"/>
        </w:rPr>
      </w:pPr>
      <w:proofErr w:type="gramStart"/>
      <w:r w:rsidRPr="002E0246">
        <w:rPr>
          <w:rFonts w:ascii="Book Antiqua" w:eastAsiaTheme="minorEastAsia" w:hAnsi="Book Antiqua" w:cstheme="minorBidi"/>
          <w:kern w:val="2"/>
        </w:rPr>
        <w:t xml:space="preserve">5 </w:t>
      </w:r>
      <w:r w:rsidRPr="002E0246">
        <w:rPr>
          <w:rFonts w:ascii="Book Antiqua" w:eastAsiaTheme="minorEastAsia" w:hAnsi="Book Antiqua" w:cstheme="minorBidi"/>
          <w:b/>
          <w:kern w:val="2"/>
        </w:rPr>
        <w:t>Eggleston PA</w:t>
      </w:r>
      <w:r w:rsidRPr="002E0246">
        <w:rPr>
          <w:rFonts w:ascii="Book Antiqua" w:eastAsiaTheme="minorEastAsia" w:hAnsi="Book Antiqua" w:cstheme="minorBidi"/>
          <w:kern w:val="2"/>
        </w:rPr>
        <w:t xml:space="preserve">, </w:t>
      </w:r>
      <w:proofErr w:type="spellStart"/>
      <w:r w:rsidRPr="002E0246">
        <w:rPr>
          <w:rFonts w:ascii="Book Antiqua" w:eastAsiaTheme="minorEastAsia" w:hAnsi="Book Antiqua" w:cstheme="minorBidi"/>
          <w:kern w:val="2"/>
        </w:rPr>
        <w:t>Kagey-Sobotka</w:t>
      </w:r>
      <w:proofErr w:type="spellEnd"/>
      <w:r w:rsidRPr="002E0246">
        <w:rPr>
          <w:rFonts w:ascii="Book Antiqua" w:eastAsiaTheme="minorEastAsia" w:hAnsi="Book Antiqua" w:cstheme="minorBidi"/>
          <w:kern w:val="2"/>
        </w:rPr>
        <w:t xml:space="preserve"> A, Lichtenstein LM.</w:t>
      </w:r>
      <w:proofErr w:type="gramEnd"/>
      <w:r w:rsidRPr="002E0246">
        <w:rPr>
          <w:rFonts w:ascii="Book Antiqua" w:eastAsiaTheme="minorEastAsia" w:hAnsi="Book Antiqua" w:cstheme="minorBidi"/>
          <w:kern w:val="2"/>
        </w:rPr>
        <w:t xml:space="preserve"> </w:t>
      </w:r>
      <w:proofErr w:type="gramStart"/>
      <w:r w:rsidRPr="002E0246">
        <w:rPr>
          <w:rFonts w:ascii="Book Antiqua" w:eastAsiaTheme="minorEastAsia" w:hAnsi="Book Antiqua" w:cstheme="minorBidi"/>
          <w:kern w:val="2"/>
        </w:rPr>
        <w:t>A comparison of the osmotic activation of basophils and human lung mast cells.</w:t>
      </w:r>
      <w:proofErr w:type="gramEnd"/>
      <w:r w:rsidRPr="002E0246">
        <w:rPr>
          <w:rFonts w:ascii="Book Antiqua" w:eastAsiaTheme="minorEastAsia" w:hAnsi="Book Antiqua" w:cstheme="minorBidi"/>
          <w:kern w:val="2"/>
        </w:rPr>
        <w:t xml:space="preserve"> </w:t>
      </w:r>
      <w:r w:rsidRPr="002E0246">
        <w:rPr>
          <w:rFonts w:ascii="Book Antiqua" w:eastAsiaTheme="minorEastAsia" w:hAnsi="Book Antiqua" w:cstheme="minorBidi"/>
          <w:i/>
          <w:kern w:val="2"/>
        </w:rPr>
        <w:t xml:space="preserve">Am Rev </w:t>
      </w:r>
      <w:proofErr w:type="spellStart"/>
      <w:r w:rsidRPr="002E0246">
        <w:rPr>
          <w:rFonts w:ascii="Book Antiqua" w:eastAsiaTheme="minorEastAsia" w:hAnsi="Book Antiqua" w:cstheme="minorBidi"/>
          <w:i/>
          <w:kern w:val="2"/>
        </w:rPr>
        <w:t>Respir</w:t>
      </w:r>
      <w:proofErr w:type="spellEnd"/>
      <w:r w:rsidRPr="002E0246">
        <w:rPr>
          <w:rFonts w:ascii="Book Antiqua" w:eastAsiaTheme="minorEastAsia" w:hAnsi="Book Antiqua" w:cstheme="minorBidi"/>
          <w:i/>
          <w:kern w:val="2"/>
        </w:rPr>
        <w:t xml:space="preserve"> Dis</w:t>
      </w:r>
      <w:r w:rsidRPr="002E0246">
        <w:rPr>
          <w:rFonts w:ascii="Book Antiqua" w:eastAsiaTheme="minorEastAsia" w:hAnsi="Book Antiqua" w:cstheme="minorBidi"/>
          <w:kern w:val="2"/>
        </w:rPr>
        <w:t xml:space="preserve"> 1987; </w:t>
      </w:r>
      <w:r w:rsidRPr="002E0246">
        <w:rPr>
          <w:rFonts w:ascii="Book Antiqua" w:eastAsiaTheme="minorEastAsia" w:hAnsi="Book Antiqua" w:cstheme="minorBidi"/>
          <w:b/>
          <w:kern w:val="2"/>
        </w:rPr>
        <w:t>135</w:t>
      </w:r>
      <w:r w:rsidRPr="002E0246">
        <w:rPr>
          <w:rFonts w:ascii="Book Antiqua" w:eastAsiaTheme="minorEastAsia" w:hAnsi="Book Antiqua" w:cstheme="minorBidi"/>
          <w:kern w:val="2"/>
        </w:rPr>
        <w:t>: 1043-1048 [PMID: 2437839 DOI: 10.1097/PAT.0000000000000050]</w:t>
      </w:r>
    </w:p>
    <w:p w14:paraId="359809AD" w14:textId="77777777" w:rsidR="002E0246" w:rsidRPr="002E0246" w:rsidRDefault="002E0246" w:rsidP="00625A97">
      <w:pPr>
        <w:widowControl w:val="0"/>
        <w:adjustRightInd w:val="0"/>
        <w:snapToGrid w:val="0"/>
        <w:spacing w:line="360" w:lineRule="auto"/>
        <w:jc w:val="both"/>
        <w:rPr>
          <w:rFonts w:ascii="Book Antiqua" w:eastAsiaTheme="minorEastAsia" w:hAnsi="Book Antiqua" w:cstheme="minorBidi"/>
          <w:kern w:val="2"/>
        </w:rPr>
      </w:pPr>
      <w:r w:rsidRPr="002E0246">
        <w:rPr>
          <w:rFonts w:ascii="Book Antiqua" w:eastAsiaTheme="minorEastAsia" w:hAnsi="Book Antiqua" w:cstheme="minorBidi"/>
          <w:kern w:val="2"/>
        </w:rPr>
        <w:t xml:space="preserve">6 </w:t>
      </w:r>
      <w:r w:rsidRPr="002E0246">
        <w:rPr>
          <w:rFonts w:ascii="Book Antiqua" w:eastAsiaTheme="minorEastAsia" w:hAnsi="Book Antiqua" w:cstheme="minorBidi"/>
          <w:b/>
          <w:kern w:val="2"/>
        </w:rPr>
        <w:t>Wang L</w:t>
      </w:r>
      <w:r w:rsidRPr="002E0246">
        <w:rPr>
          <w:rFonts w:ascii="Book Antiqua" w:eastAsiaTheme="minorEastAsia" w:hAnsi="Book Antiqua" w:cstheme="minorBidi"/>
          <w:kern w:val="2"/>
        </w:rPr>
        <w:t xml:space="preserve">, Liu Y, Zhang D, Zhang Y, Tang N, Wang EH. </w:t>
      </w:r>
      <w:proofErr w:type="gramStart"/>
      <w:r w:rsidRPr="002E0246">
        <w:rPr>
          <w:rFonts w:ascii="Book Antiqua" w:eastAsiaTheme="minorEastAsia" w:hAnsi="Book Antiqua" w:cstheme="minorBidi"/>
          <w:kern w:val="2"/>
        </w:rPr>
        <w:t>A case of 'fat-free' pleomorphic lipoma occurring in the upper back and axilla simultaneously.</w:t>
      </w:r>
      <w:proofErr w:type="gramEnd"/>
      <w:r w:rsidRPr="002E0246">
        <w:rPr>
          <w:rFonts w:ascii="Book Antiqua" w:eastAsiaTheme="minorEastAsia" w:hAnsi="Book Antiqua" w:cstheme="minorBidi"/>
          <w:kern w:val="2"/>
        </w:rPr>
        <w:t xml:space="preserve"> </w:t>
      </w:r>
      <w:r w:rsidRPr="002E0246">
        <w:rPr>
          <w:rFonts w:ascii="Book Antiqua" w:eastAsiaTheme="minorEastAsia" w:hAnsi="Book Antiqua" w:cstheme="minorBidi"/>
          <w:i/>
          <w:kern w:val="2"/>
        </w:rPr>
        <w:t xml:space="preserve">World J </w:t>
      </w:r>
      <w:proofErr w:type="spellStart"/>
      <w:r w:rsidRPr="002E0246">
        <w:rPr>
          <w:rFonts w:ascii="Book Antiqua" w:eastAsiaTheme="minorEastAsia" w:hAnsi="Book Antiqua" w:cstheme="minorBidi"/>
          <w:i/>
          <w:kern w:val="2"/>
        </w:rPr>
        <w:t>Surg</w:t>
      </w:r>
      <w:proofErr w:type="spellEnd"/>
      <w:r w:rsidRPr="002E0246">
        <w:rPr>
          <w:rFonts w:ascii="Book Antiqua" w:eastAsiaTheme="minorEastAsia" w:hAnsi="Book Antiqua" w:cstheme="minorBidi"/>
          <w:i/>
          <w:kern w:val="2"/>
        </w:rPr>
        <w:t xml:space="preserve"> </w:t>
      </w:r>
      <w:proofErr w:type="spellStart"/>
      <w:r w:rsidRPr="002E0246">
        <w:rPr>
          <w:rFonts w:ascii="Book Antiqua" w:eastAsiaTheme="minorEastAsia" w:hAnsi="Book Antiqua" w:cstheme="minorBidi"/>
          <w:i/>
          <w:kern w:val="2"/>
        </w:rPr>
        <w:t>Oncol</w:t>
      </w:r>
      <w:proofErr w:type="spellEnd"/>
      <w:r w:rsidRPr="002E0246">
        <w:rPr>
          <w:rFonts w:ascii="Book Antiqua" w:eastAsiaTheme="minorEastAsia" w:hAnsi="Book Antiqua" w:cstheme="minorBidi"/>
          <w:kern w:val="2"/>
        </w:rPr>
        <w:t xml:space="preserve"> 2013; </w:t>
      </w:r>
      <w:r w:rsidRPr="002E0246">
        <w:rPr>
          <w:rFonts w:ascii="Book Antiqua" w:eastAsiaTheme="minorEastAsia" w:hAnsi="Book Antiqua" w:cstheme="minorBidi"/>
          <w:b/>
          <w:kern w:val="2"/>
        </w:rPr>
        <w:t>11</w:t>
      </w:r>
      <w:r w:rsidRPr="002E0246">
        <w:rPr>
          <w:rFonts w:ascii="Book Antiqua" w:eastAsiaTheme="minorEastAsia" w:hAnsi="Book Antiqua" w:cstheme="minorBidi"/>
          <w:kern w:val="2"/>
        </w:rPr>
        <w:t>: 145 [PMID: 23786924 DOI: 10.1186/1477-7819-11-145]</w:t>
      </w:r>
    </w:p>
    <w:p w14:paraId="24B80698" w14:textId="77777777" w:rsidR="002E0246" w:rsidRPr="002E0246" w:rsidRDefault="002E0246" w:rsidP="00625A97">
      <w:pPr>
        <w:widowControl w:val="0"/>
        <w:adjustRightInd w:val="0"/>
        <w:snapToGrid w:val="0"/>
        <w:spacing w:line="360" w:lineRule="auto"/>
        <w:jc w:val="both"/>
        <w:rPr>
          <w:rFonts w:ascii="Book Antiqua" w:eastAsiaTheme="minorEastAsia" w:hAnsi="Book Antiqua" w:cstheme="minorBidi"/>
          <w:kern w:val="2"/>
        </w:rPr>
      </w:pPr>
      <w:proofErr w:type="gramStart"/>
      <w:r w:rsidRPr="002E0246">
        <w:rPr>
          <w:rFonts w:ascii="Book Antiqua" w:eastAsiaTheme="minorEastAsia" w:hAnsi="Book Antiqua" w:cstheme="minorBidi"/>
          <w:kern w:val="2"/>
        </w:rPr>
        <w:t xml:space="preserve">7 </w:t>
      </w:r>
      <w:proofErr w:type="spellStart"/>
      <w:r w:rsidRPr="002E0246">
        <w:rPr>
          <w:rFonts w:ascii="Book Antiqua" w:eastAsiaTheme="minorEastAsia" w:hAnsi="Book Antiqua" w:cstheme="minorBidi"/>
          <w:b/>
          <w:kern w:val="2"/>
        </w:rPr>
        <w:t>Suster</w:t>
      </w:r>
      <w:proofErr w:type="spellEnd"/>
      <w:r w:rsidRPr="002E0246">
        <w:rPr>
          <w:rFonts w:ascii="Book Antiqua" w:eastAsiaTheme="minorEastAsia" w:hAnsi="Book Antiqua" w:cstheme="minorBidi"/>
          <w:b/>
          <w:kern w:val="2"/>
        </w:rPr>
        <w:t xml:space="preserve"> S</w:t>
      </w:r>
      <w:r w:rsidRPr="002E0246">
        <w:rPr>
          <w:rFonts w:ascii="Book Antiqua" w:eastAsiaTheme="minorEastAsia" w:hAnsi="Book Antiqua" w:cstheme="minorBidi"/>
          <w:kern w:val="2"/>
        </w:rPr>
        <w:t xml:space="preserve">, Fisher C. Immunoreactivity for the human hematopoietic progenitor cell antigen (CD34) in </w:t>
      </w:r>
      <w:proofErr w:type="spellStart"/>
      <w:r w:rsidRPr="002E0246">
        <w:rPr>
          <w:rFonts w:ascii="Book Antiqua" w:eastAsiaTheme="minorEastAsia" w:hAnsi="Book Antiqua" w:cstheme="minorBidi"/>
          <w:kern w:val="2"/>
        </w:rPr>
        <w:t>lipomatous</w:t>
      </w:r>
      <w:proofErr w:type="spellEnd"/>
      <w:r w:rsidRPr="002E0246">
        <w:rPr>
          <w:rFonts w:ascii="Book Antiqua" w:eastAsiaTheme="minorEastAsia" w:hAnsi="Book Antiqua" w:cstheme="minorBidi"/>
          <w:kern w:val="2"/>
        </w:rPr>
        <w:t xml:space="preserve"> tumors.</w:t>
      </w:r>
      <w:proofErr w:type="gramEnd"/>
      <w:r w:rsidRPr="002E0246">
        <w:rPr>
          <w:rFonts w:ascii="Book Antiqua" w:eastAsiaTheme="minorEastAsia" w:hAnsi="Book Antiqua" w:cstheme="minorBidi"/>
          <w:kern w:val="2"/>
        </w:rPr>
        <w:t xml:space="preserve"> </w:t>
      </w:r>
      <w:r w:rsidRPr="002E0246">
        <w:rPr>
          <w:rFonts w:ascii="Book Antiqua" w:eastAsiaTheme="minorEastAsia" w:hAnsi="Book Antiqua" w:cstheme="minorBidi"/>
          <w:i/>
          <w:kern w:val="2"/>
        </w:rPr>
        <w:t xml:space="preserve">Am J </w:t>
      </w:r>
      <w:proofErr w:type="spellStart"/>
      <w:r w:rsidRPr="002E0246">
        <w:rPr>
          <w:rFonts w:ascii="Book Antiqua" w:eastAsiaTheme="minorEastAsia" w:hAnsi="Book Antiqua" w:cstheme="minorBidi"/>
          <w:i/>
          <w:kern w:val="2"/>
        </w:rPr>
        <w:t>Surg</w:t>
      </w:r>
      <w:proofErr w:type="spellEnd"/>
      <w:r w:rsidRPr="002E0246">
        <w:rPr>
          <w:rFonts w:ascii="Book Antiqua" w:eastAsiaTheme="minorEastAsia" w:hAnsi="Book Antiqua" w:cstheme="minorBidi"/>
          <w:i/>
          <w:kern w:val="2"/>
        </w:rPr>
        <w:t xml:space="preserve"> </w:t>
      </w:r>
      <w:proofErr w:type="spellStart"/>
      <w:r w:rsidRPr="002E0246">
        <w:rPr>
          <w:rFonts w:ascii="Book Antiqua" w:eastAsiaTheme="minorEastAsia" w:hAnsi="Book Antiqua" w:cstheme="minorBidi"/>
          <w:i/>
          <w:kern w:val="2"/>
        </w:rPr>
        <w:t>Pathol</w:t>
      </w:r>
      <w:proofErr w:type="spellEnd"/>
      <w:r w:rsidRPr="002E0246">
        <w:rPr>
          <w:rFonts w:ascii="Book Antiqua" w:eastAsiaTheme="minorEastAsia" w:hAnsi="Book Antiqua" w:cstheme="minorBidi"/>
          <w:kern w:val="2"/>
        </w:rPr>
        <w:t xml:space="preserve"> 1997; </w:t>
      </w:r>
      <w:r w:rsidRPr="002E0246">
        <w:rPr>
          <w:rFonts w:ascii="Book Antiqua" w:eastAsiaTheme="minorEastAsia" w:hAnsi="Book Antiqua" w:cstheme="minorBidi"/>
          <w:b/>
          <w:kern w:val="2"/>
        </w:rPr>
        <w:t>21</w:t>
      </w:r>
      <w:r w:rsidRPr="002E0246">
        <w:rPr>
          <w:rFonts w:ascii="Book Antiqua" w:eastAsiaTheme="minorEastAsia" w:hAnsi="Book Antiqua" w:cstheme="minorBidi"/>
          <w:kern w:val="2"/>
        </w:rPr>
        <w:t>: 195-200 [PMID: 9042286]</w:t>
      </w:r>
    </w:p>
    <w:p w14:paraId="42E1B967" w14:textId="77777777" w:rsidR="002E0246" w:rsidRPr="002E0246" w:rsidRDefault="002E0246" w:rsidP="00625A97">
      <w:pPr>
        <w:widowControl w:val="0"/>
        <w:adjustRightInd w:val="0"/>
        <w:snapToGrid w:val="0"/>
        <w:spacing w:line="360" w:lineRule="auto"/>
        <w:jc w:val="both"/>
        <w:rPr>
          <w:rFonts w:ascii="Book Antiqua" w:eastAsiaTheme="minorEastAsia" w:hAnsi="Book Antiqua" w:cstheme="minorBidi"/>
          <w:kern w:val="2"/>
        </w:rPr>
      </w:pPr>
      <w:r w:rsidRPr="002E0246">
        <w:rPr>
          <w:rFonts w:ascii="Book Antiqua" w:eastAsiaTheme="minorEastAsia" w:hAnsi="Book Antiqua" w:cstheme="minorBidi"/>
          <w:kern w:val="2"/>
        </w:rPr>
        <w:t xml:space="preserve">8 </w:t>
      </w:r>
      <w:r w:rsidRPr="002E0246">
        <w:rPr>
          <w:rFonts w:ascii="Book Antiqua" w:eastAsiaTheme="minorEastAsia" w:hAnsi="Book Antiqua" w:cstheme="minorBidi"/>
          <w:b/>
          <w:kern w:val="2"/>
        </w:rPr>
        <w:t>Lin F</w:t>
      </w:r>
      <w:r w:rsidRPr="002E0246">
        <w:rPr>
          <w:rFonts w:ascii="Book Antiqua" w:eastAsiaTheme="minorEastAsia" w:hAnsi="Book Antiqua" w:cstheme="minorBidi"/>
          <w:kern w:val="2"/>
        </w:rPr>
        <w:t xml:space="preserve">, Pu Q, Ma L, Liu C, Mei J, Liao H, </w:t>
      </w:r>
      <w:proofErr w:type="spellStart"/>
      <w:r w:rsidRPr="002E0246">
        <w:rPr>
          <w:rFonts w:ascii="Book Antiqua" w:eastAsiaTheme="minorEastAsia" w:hAnsi="Book Antiqua" w:cstheme="minorBidi"/>
          <w:kern w:val="2"/>
        </w:rPr>
        <w:t>Guo</w:t>
      </w:r>
      <w:proofErr w:type="spellEnd"/>
      <w:r w:rsidRPr="002E0246">
        <w:rPr>
          <w:rFonts w:ascii="Book Antiqua" w:eastAsiaTheme="minorEastAsia" w:hAnsi="Book Antiqua" w:cstheme="minorBidi"/>
          <w:kern w:val="2"/>
        </w:rPr>
        <w:t xml:space="preserve"> C, Liu L. Successful resection of a huge mediastinal </w:t>
      </w:r>
      <w:proofErr w:type="spellStart"/>
      <w:r w:rsidRPr="002E0246">
        <w:rPr>
          <w:rFonts w:ascii="Book Antiqua" w:eastAsiaTheme="minorEastAsia" w:hAnsi="Book Antiqua" w:cstheme="minorBidi"/>
          <w:kern w:val="2"/>
        </w:rPr>
        <w:t>liposarcoma</w:t>
      </w:r>
      <w:proofErr w:type="spellEnd"/>
      <w:r w:rsidRPr="002E0246">
        <w:rPr>
          <w:rFonts w:ascii="Book Antiqua" w:eastAsiaTheme="minorEastAsia" w:hAnsi="Book Antiqua" w:cstheme="minorBidi"/>
          <w:kern w:val="2"/>
        </w:rPr>
        <w:t xml:space="preserve"> extended to the bilateral thorax. </w:t>
      </w:r>
      <w:proofErr w:type="spellStart"/>
      <w:r w:rsidRPr="002E0246">
        <w:rPr>
          <w:rFonts w:ascii="Book Antiqua" w:eastAsiaTheme="minorEastAsia" w:hAnsi="Book Antiqua" w:cstheme="minorBidi"/>
          <w:i/>
          <w:kern w:val="2"/>
        </w:rPr>
        <w:t>Thorac</w:t>
      </w:r>
      <w:proofErr w:type="spellEnd"/>
      <w:r w:rsidRPr="002E0246">
        <w:rPr>
          <w:rFonts w:ascii="Book Antiqua" w:eastAsiaTheme="minorEastAsia" w:hAnsi="Book Antiqua" w:cstheme="minorBidi"/>
          <w:i/>
          <w:kern w:val="2"/>
        </w:rPr>
        <w:t xml:space="preserve"> Cancer</w:t>
      </w:r>
      <w:r w:rsidRPr="002E0246">
        <w:rPr>
          <w:rFonts w:ascii="Book Antiqua" w:eastAsiaTheme="minorEastAsia" w:hAnsi="Book Antiqua" w:cstheme="minorBidi"/>
          <w:kern w:val="2"/>
        </w:rPr>
        <w:t xml:space="preserve"> 2016; </w:t>
      </w:r>
      <w:r w:rsidRPr="002E0246">
        <w:rPr>
          <w:rFonts w:ascii="Book Antiqua" w:eastAsiaTheme="minorEastAsia" w:hAnsi="Book Antiqua" w:cstheme="minorBidi"/>
          <w:b/>
          <w:kern w:val="2"/>
        </w:rPr>
        <w:t>7</w:t>
      </w:r>
      <w:r w:rsidRPr="002E0246">
        <w:rPr>
          <w:rFonts w:ascii="Book Antiqua" w:eastAsiaTheme="minorEastAsia" w:hAnsi="Book Antiqua" w:cstheme="minorBidi"/>
          <w:kern w:val="2"/>
        </w:rPr>
        <w:t>: 373-376 [PMID: 27148426 DOI: 10.1111/1759-7714.12285]</w:t>
      </w:r>
    </w:p>
    <w:p w14:paraId="6892897E" w14:textId="77777777" w:rsidR="002E0246" w:rsidRPr="002E0246" w:rsidRDefault="002E0246" w:rsidP="00625A97">
      <w:pPr>
        <w:widowControl w:val="0"/>
        <w:adjustRightInd w:val="0"/>
        <w:snapToGrid w:val="0"/>
        <w:spacing w:line="360" w:lineRule="auto"/>
        <w:jc w:val="both"/>
        <w:rPr>
          <w:rFonts w:ascii="Book Antiqua" w:eastAsiaTheme="minorEastAsia" w:hAnsi="Book Antiqua" w:cstheme="minorBidi"/>
          <w:kern w:val="2"/>
        </w:rPr>
      </w:pPr>
      <w:r w:rsidRPr="002E0246">
        <w:rPr>
          <w:rFonts w:ascii="Book Antiqua" w:eastAsiaTheme="minorEastAsia" w:hAnsi="Book Antiqua" w:cstheme="minorBidi"/>
          <w:kern w:val="2"/>
        </w:rPr>
        <w:t xml:space="preserve">9 </w:t>
      </w:r>
      <w:r w:rsidRPr="002E0246">
        <w:rPr>
          <w:rFonts w:ascii="Book Antiqua" w:eastAsiaTheme="minorEastAsia" w:hAnsi="Book Antiqua" w:cstheme="minorBidi"/>
          <w:b/>
          <w:kern w:val="2"/>
        </w:rPr>
        <w:t>Lin XY</w:t>
      </w:r>
      <w:r w:rsidRPr="002E0246">
        <w:rPr>
          <w:rFonts w:ascii="Book Antiqua" w:eastAsiaTheme="minorEastAsia" w:hAnsi="Book Antiqua" w:cstheme="minorBidi"/>
          <w:kern w:val="2"/>
        </w:rPr>
        <w:t xml:space="preserve">, Wang Y, Liu Y, Sun Y, Miao Y, Zhang Y, Yu JH, Wang EH. Pleomorphic lipoma lacking mature fat component in extensive </w:t>
      </w:r>
      <w:proofErr w:type="spellStart"/>
      <w:r w:rsidRPr="002E0246">
        <w:rPr>
          <w:rFonts w:ascii="Book Antiqua" w:eastAsiaTheme="minorEastAsia" w:hAnsi="Book Antiqua" w:cstheme="minorBidi"/>
          <w:kern w:val="2"/>
        </w:rPr>
        <w:t>myxoid</w:t>
      </w:r>
      <w:proofErr w:type="spellEnd"/>
      <w:r w:rsidRPr="002E0246">
        <w:rPr>
          <w:rFonts w:ascii="Book Antiqua" w:eastAsiaTheme="minorEastAsia" w:hAnsi="Book Antiqua" w:cstheme="minorBidi"/>
          <w:kern w:val="2"/>
        </w:rPr>
        <w:t xml:space="preserve"> </w:t>
      </w:r>
      <w:r w:rsidRPr="002E0246">
        <w:rPr>
          <w:rFonts w:ascii="Book Antiqua" w:eastAsiaTheme="minorEastAsia" w:hAnsi="Book Antiqua" w:cstheme="minorBidi"/>
          <w:kern w:val="2"/>
        </w:rPr>
        <w:lastRenderedPageBreak/>
        <w:t xml:space="preserve">stroma: a great diagnostic challenge. </w:t>
      </w:r>
      <w:proofErr w:type="spellStart"/>
      <w:r w:rsidRPr="002E0246">
        <w:rPr>
          <w:rFonts w:ascii="Book Antiqua" w:eastAsiaTheme="minorEastAsia" w:hAnsi="Book Antiqua" w:cstheme="minorBidi"/>
          <w:i/>
          <w:kern w:val="2"/>
        </w:rPr>
        <w:t>Diagn</w:t>
      </w:r>
      <w:proofErr w:type="spellEnd"/>
      <w:r w:rsidRPr="002E0246">
        <w:rPr>
          <w:rFonts w:ascii="Book Antiqua" w:eastAsiaTheme="minorEastAsia" w:hAnsi="Book Antiqua" w:cstheme="minorBidi"/>
          <w:i/>
          <w:kern w:val="2"/>
        </w:rPr>
        <w:t xml:space="preserve"> </w:t>
      </w:r>
      <w:proofErr w:type="spellStart"/>
      <w:r w:rsidRPr="002E0246">
        <w:rPr>
          <w:rFonts w:ascii="Book Antiqua" w:eastAsiaTheme="minorEastAsia" w:hAnsi="Book Antiqua" w:cstheme="minorBidi"/>
          <w:i/>
          <w:kern w:val="2"/>
        </w:rPr>
        <w:t>Pathol</w:t>
      </w:r>
      <w:proofErr w:type="spellEnd"/>
      <w:r w:rsidRPr="002E0246">
        <w:rPr>
          <w:rFonts w:ascii="Book Antiqua" w:eastAsiaTheme="minorEastAsia" w:hAnsi="Book Antiqua" w:cstheme="minorBidi"/>
          <w:kern w:val="2"/>
        </w:rPr>
        <w:t xml:space="preserve"> 2012; </w:t>
      </w:r>
      <w:r w:rsidRPr="002E0246">
        <w:rPr>
          <w:rFonts w:ascii="Book Antiqua" w:eastAsiaTheme="minorEastAsia" w:hAnsi="Book Antiqua" w:cstheme="minorBidi"/>
          <w:b/>
          <w:kern w:val="2"/>
        </w:rPr>
        <w:t>7</w:t>
      </w:r>
      <w:r w:rsidRPr="002E0246">
        <w:rPr>
          <w:rFonts w:ascii="Book Antiqua" w:eastAsiaTheme="minorEastAsia" w:hAnsi="Book Antiqua" w:cstheme="minorBidi"/>
          <w:kern w:val="2"/>
        </w:rPr>
        <w:t>: 155 [PMID: 23148444 DOI: 10.1186/1746-1596-7-155]</w:t>
      </w:r>
    </w:p>
    <w:p w14:paraId="58B1A840" w14:textId="77777777" w:rsidR="002E0246" w:rsidRPr="002E0246" w:rsidRDefault="002E0246" w:rsidP="00625A97">
      <w:pPr>
        <w:widowControl w:val="0"/>
        <w:adjustRightInd w:val="0"/>
        <w:snapToGrid w:val="0"/>
        <w:spacing w:line="360" w:lineRule="auto"/>
        <w:jc w:val="both"/>
        <w:rPr>
          <w:rFonts w:ascii="Book Antiqua" w:eastAsiaTheme="minorEastAsia" w:hAnsi="Book Antiqua" w:cstheme="minorBidi"/>
          <w:kern w:val="2"/>
        </w:rPr>
      </w:pPr>
      <w:r w:rsidRPr="002E0246">
        <w:rPr>
          <w:rFonts w:ascii="Book Antiqua" w:eastAsiaTheme="minorEastAsia" w:hAnsi="Book Antiqua" w:cstheme="minorBidi"/>
          <w:kern w:val="2"/>
        </w:rPr>
        <w:t xml:space="preserve">10 </w:t>
      </w:r>
      <w:r w:rsidRPr="002E0246">
        <w:rPr>
          <w:rFonts w:ascii="Book Antiqua" w:eastAsiaTheme="minorEastAsia" w:hAnsi="Book Antiqua" w:cstheme="minorBidi"/>
          <w:b/>
          <w:kern w:val="2"/>
        </w:rPr>
        <w:t>Romeo V</w:t>
      </w:r>
      <w:r w:rsidRPr="002E0246">
        <w:rPr>
          <w:rFonts w:ascii="Book Antiqua" w:eastAsiaTheme="minorEastAsia" w:hAnsi="Book Antiqua" w:cstheme="minorBidi"/>
          <w:kern w:val="2"/>
        </w:rPr>
        <w:t xml:space="preserve">, Esposito A, </w:t>
      </w:r>
      <w:proofErr w:type="spellStart"/>
      <w:r w:rsidRPr="002E0246">
        <w:rPr>
          <w:rFonts w:ascii="Book Antiqua" w:eastAsiaTheme="minorEastAsia" w:hAnsi="Book Antiqua" w:cstheme="minorBidi"/>
          <w:kern w:val="2"/>
        </w:rPr>
        <w:t>Maurea</w:t>
      </w:r>
      <w:proofErr w:type="spellEnd"/>
      <w:r w:rsidRPr="002E0246">
        <w:rPr>
          <w:rFonts w:ascii="Book Antiqua" w:eastAsiaTheme="minorEastAsia" w:hAnsi="Book Antiqua" w:cstheme="minorBidi"/>
          <w:kern w:val="2"/>
        </w:rPr>
        <w:t xml:space="preserve"> S, Camera L, </w:t>
      </w:r>
      <w:proofErr w:type="spellStart"/>
      <w:r w:rsidRPr="002E0246">
        <w:rPr>
          <w:rFonts w:ascii="Book Antiqua" w:eastAsiaTheme="minorEastAsia" w:hAnsi="Book Antiqua" w:cstheme="minorBidi"/>
          <w:kern w:val="2"/>
        </w:rPr>
        <w:t>Mainenti</w:t>
      </w:r>
      <w:proofErr w:type="spellEnd"/>
      <w:r w:rsidRPr="002E0246">
        <w:rPr>
          <w:rFonts w:ascii="Book Antiqua" w:eastAsiaTheme="minorEastAsia" w:hAnsi="Book Antiqua" w:cstheme="minorBidi"/>
          <w:kern w:val="2"/>
        </w:rPr>
        <w:t xml:space="preserve"> PP, Palmieri G, </w:t>
      </w:r>
      <w:proofErr w:type="spellStart"/>
      <w:r w:rsidRPr="002E0246">
        <w:rPr>
          <w:rFonts w:ascii="Book Antiqua" w:eastAsiaTheme="minorEastAsia" w:hAnsi="Book Antiqua" w:cstheme="minorBidi"/>
          <w:kern w:val="2"/>
        </w:rPr>
        <w:t>Buonerba</w:t>
      </w:r>
      <w:proofErr w:type="spellEnd"/>
      <w:r w:rsidRPr="002E0246">
        <w:rPr>
          <w:rFonts w:ascii="Book Antiqua" w:eastAsiaTheme="minorEastAsia" w:hAnsi="Book Antiqua" w:cstheme="minorBidi"/>
          <w:kern w:val="2"/>
        </w:rPr>
        <w:t xml:space="preserve"> C, Salvatore M. Correlative Imaging in a Patient with Cystic </w:t>
      </w:r>
      <w:proofErr w:type="spellStart"/>
      <w:r w:rsidRPr="002E0246">
        <w:rPr>
          <w:rFonts w:ascii="Book Antiqua" w:eastAsiaTheme="minorEastAsia" w:hAnsi="Book Antiqua" w:cstheme="minorBidi"/>
          <w:kern w:val="2"/>
        </w:rPr>
        <w:t>Thymoma</w:t>
      </w:r>
      <w:proofErr w:type="spellEnd"/>
      <w:r w:rsidRPr="002E0246">
        <w:rPr>
          <w:rFonts w:ascii="Book Antiqua" w:eastAsiaTheme="minorEastAsia" w:hAnsi="Book Antiqua" w:cstheme="minorBidi"/>
          <w:kern w:val="2"/>
        </w:rPr>
        <w:t xml:space="preserve">: CT, MR and PET/CT Comparison. </w:t>
      </w:r>
      <w:r w:rsidRPr="002E0246">
        <w:rPr>
          <w:rFonts w:ascii="Book Antiqua" w:eastAsiaTheme="minorEastAsia" w:hAnsi="Book Antiqua" w:cstheme="minorBidi"/>
          <w:i/>
          <w:kern w:val="2"/>
        </w:rPr>
        <w:t xml:space="preserve">Pol J </w:t>
      </w:r>
      <w:proofErr w:type="spellStart"/>
      <w:r w:rsidRPr="002E0246">
        <w:rPr>
          <w:rFonts w:ascii="Book Antiqua" w:eastAsiaTheme="minorEastAsia" w:hAnsi="Book Antiqua" w:cstheme="minorBidi"/>
          <w:i/>
          <w:kern w:val="2"/>
        </w:rPr>
        <w:t>Radiol</w:t>
      </w:r>
      <w:proofErr w:type="spellEnd"/>
      <w:r w:rsidRPr="002E0246">
        <w:rPr>
          <w:rFonts w:ascii="Book Antiqua" w:eastAsiaTheme="minorEastAsia" w:hAnsi="Book Antiqua" w:cstheme="minorBidi"/>
          <w:kern w:val="2"/>
        </w:rPr>
        <w:t xml:space="preserve"> 2015; </w:t>
      </w:r>
      <w:r w:rsidRPr="002E0246">
        <w:rPr>
          <w:rFonts w:ascii="Book Antiqua" w:eastAsiaTheme="minorEastAsia" w:hAnsi="Book Antiqua" w:cstheme="minorBidi"/>
          <w:b/>
          <w:kern w:val="2"/>
        </w:rPr>
        <w:t>80</w:t>
      </w:r>
      <w:r w:rsidRPr="002E0246">
        <w:rPr>
          <w:rFonts w:ascii="Book Antiqua" w:eastAsiaTheme="minorEastAsia" w:hAnsi="Book Antiqua" w:cstheme="minorBidi"/>
          <w:kern w:val="2"/>
        </w:rPr>
        <w:t>: 22-26 [PMID: 25593635 DOI: 10.12659/PJR.892105]</w:t>
      </w:r>
    </w:p>
    <w:p w14:paraId="32096CD5" w14:textId="77777777" w:rsidR="00C4676A" w:rsidRDefault="00C4676A" w:rsidP="00F14EA6">
      <w:pPr>
        <w:autoSpaceDE w:val="0"/>
        <w:autoSpaceDN w:val="0"/>
        <w:adjustRightInd w:val="0"/>
        <w:snapToGrid w:val="0"/>
        <w:spacing w:line="360" w:lineRule="auto"/>
        <w:jc w:val="both"/>
        <w:rPr>
          <w:rFonts w:ascii="Book Antiqua" w:hAnsi="Book Antiqua" w:cs="Times New Roman"/>
        </w:rPr>
      </w:pPr>
    </w:p>
    <w:p w14:paraId="5E2183CB" w14:textId="77777777" w:rsidR="00891852" w:rsidRPr="00C4676A" w:rsidRDefault="00C4676A" w:rsidP="00891852">
      <w:pPr>
        <w:widowControl w:val="0"/>
        <w:spacing w:line="360" w:lineRule="auto"/>
        <w:rPr>
          <w:rFonts w:ascii="Book Antiqua" w:hAnsi="Book Antiqua" w:cs="Courier New"/>
          <w:b/>
          <w:color w:val="000000"/>
          <w:kern w:val="2"/>
        </w:rPr>
      </w:pPr>
      <w:r w:rsidRPr="00C4676A">
        <w:rPr>
          <w:rFonts w:ascii="Book Antiqua" w:hAnsi="Book Antiqua" w:cs="Courier New"/>
          <w:b/>
          <w:color w:val="000000"/>
          <w:kern w:val="2"/>
        </w:rPr>
        <w:t xml:space="preserve">P-Reviewer: </w:t>
      </w:r>
      <w:proofErr w:type="spellStart"/>
      <w:r w:rsidRPr="00C4676A">
        <w:rPr>
          <w:rFonts w:ascii="Book Antiqua" w:hAnsi="Book Antiqua" w:cs="Courier New"/>
          <w:color w:val="000000"/>
          <w:kern w:val="2"/>
        </w:rPr>
        <w:t>Anand</w:t>
      </w:r>
      <w:proofErr w:type="spellEnd"/>
      <w:r>
        <w:rPr>
          <w:rFonts w:ascii="Book Antiqua" w:hAnsi="Book Antiqua" w:cs="Courier New"/>
          <w:color w:val="000000"/>
          <w:kern w:val="2"/>
        </w:rPr>
        <w:t xml:space="preserve"> A, </w:t>
      </w:r>
      <w:proofErr w:type="spellStart"/>
      <w:r w:rsidRPr="00C4676A">
        <w:rPr>
          <w:rFonts w:ascii="Book Antiqua" w:hAnsi="Book Antiqua" w:cs="Courier New"/>
          <w:color w:val="000000"/>
          <w:kern w:val="2"/>
        </w:rPr>
        <w:t>Peitsidis</w:t>
      </w:r>
      <w:proofErr w:type="spellEnd"/>
      <w:r>
        <w:rPr>
          <w:rFonts w:ascii="Book Antiqua" w:hAnsi="Book Antiqua" w:cs="Courier New"/>
          <w:color w:val="000000"/>
          <w:kern w:val="2"/>
        </w:rPr>
        <w:t xml:space="preserve"> P</w:t>
      </w:r>
      <w:r w:rsidRPr="00C4676A">
        <w:rPr>
          <w:rFonts w:ascii="Book Antiqua" w:hAnsi="Book Antiqua" w:cs="Courier New"/>
          <w:color w:val="000000"/>
          <w:kern w:val="2"/>
        </w:rPr>
        <w:t xml:space="preserve"> </w:t>
      </w:r>
      <w:r w:rsidRPr="00C4676A">
        <w:rPr>
          <w:rFonts w:ascii="Book Antiqua" w:hAnsi="Book Antiqua" w:cs="Courier New"/>
          <w:b/>
          <w:color w:val="000000"/>
          <w:kern w:val="2"/>
        </w:rPr>
        <w:t xml:space="preserve">S-Editor: </w:t>
      </w:r>
      <w:r w:rsidRPr="00C4676A">
        <w:rPr>
          <w:rFonts w:ascii="Book Antiqua" w:hAnsi="Book Antiqua" w:cs="Courier New"/>
          <w:color w:val="000000"/>
          <w:kern w:val="2"/>
        </w:rPr>
        <w:t>Cui LJ</w:t>
      </w:r>
      <w:r w:rsidRPr="00C4676A">
        <w:rPr>
          <w:rFonts w:ascii="Book Antiqua" w:hAnsi="Book Antiqua" w:cs="Courier New"/>
          <w:b/>
          <w:color w:val="000000"/>
          <w:kern w:val="2"/>
        </w:rPr>
        <w:t xml:space="preserve"> L-Editor: </w:t>
      </w:r>
      <w:r w:rsidR="00CA7627" w:rsidRPr="009820A2">
        <w:rPr>
          <w:rFonts w:ascii="Book Antiqua" w:hAnsi="Book Antiqua" w:cs="Courier New"/>
          <w:color w:val="000000"/>
          <w:kern w:val="2"/>
        </w:rPr>
        <w:t>Wang TQ</w:t>
      </w:r>
      <w:r w:rsidR="00CA7627">
        <w:rPr>
          <w:rFonts w:ascii="Book Antiqua" w:hAnsi="Book Antiqua" w:cs="Courier New"/>
          <w:b/>
          <w:color w:val="000000"/>
          <w:kern w:val="2"/>
        </w:rPr>
        <w:t xml:space="preserve"> </w:t>
      </w:r>
      <w:r w:rsidRPr="00C4676A">
        <w:rPr>
          <w:rFonts w:ascii="Book Antiqua" w:hAnsi="Book Antiqua" w:cs="Courier New"/>
          <w:b/>
          <w:color w:val="000000"/>
          <w:kern w:val="2"/>
        </w:rPr>
        <w:t xml:space="preserve">E-Editor: </w:t>
      </w:r>
      <w:r w:rsidR="00891852" w:rsidRPr="00F355EE">
        <w:rPr>
          <w:rFonts w:ascii="Book Antiqua" w:hAnsi="Book Antiqua" w:cs="Courier New" w:hint="eastAsia"/>
          <w:color w:val="000000"/>
        </w:rPr>
        <w:t>Liu JH</w:t>
      </w:r>
    </w:p>
    <w:p w14:paraId="46C9F430" w14:textId="77777777" w:rsidR="00891852" w:rsidRDefault="00891852" w:rsidP="00C4676A">
      <w:pPr>
        <w:snapToGrid w:val="0"/>
        <w:spacing w:line="360" w:lineRule="auto"/>
        <w:jc w:val="both"/>
        <w:rPr>
          <w:rFonts w:ascii="Book Antiqua" w:hAnsi="Book Antiqua" w:cs="Courier New"/>
          <w:b/>
          <w:color w:val="000000"/>
          <w:kern w:val="2"/>
        </w:rPr>
      </w:pPr>
      <w:bookmarkStart w:id="49" w:name="_GoBack"/>
      <w:bookmarkEnd w:id="49"/>
    </w:p>
    <w:p w14:paraId="2DFDD42B" w14:textId="77777777" w:rsidR="00C4676A" w:rsidRPr="00C4676A" w:rsidRDefault="00C4676A" w:rsidP="00C4676A">
      <w:pPr>
        <w:snapToGrid w:val="0"/>
        <w:spacing w:line="360" w:lineRule="auto"/>
        <w:jc w:val="both"/>
        <w:rPr>
          <w:rFonts w:ascii="Book Antiqua" w:hAnsi="Book Antiqua" w:cs="Helvetica"/>
          <w:b/>
          <w:color w:val="000000"/>
        </w:rPr>
      </w:pPr>
      <w:r w:rsidRPr="00C4676A">
        <w:rPr>
          <w:rFonts w:ascii="Book Antiqua" w:hAnsi="Book Antiqua" w:cs="Helvetica"/>
          <w:b/>
          <w:color w:val="000000"/>
        </w:rPr>
        <w:t xml:space="preserve">Specialty type: </w:t>
      </w:r>
      <w:r w:rsidRPr="00C4676A">
        <w:rPr>
          <w:rFonts w:ascii="Book Antiqua" w:eastAsia="微软雅黑" w:hAnsi="Book Antiqua"/>
          <w:color w:val="000000"/>
        </w:rPr>
        <w:t>Medicine, research and experimental</w:t>
      </w:r>
    </w:p>
    <w:p w14:paraId="7DC13408" w14:textId="77777777" w:rsidR="00C4676A" w:rsidRPr="00C4676A" w:rsidRDefault="00C4676A" w:rsidP="00C4676A">
      <w:pPr>
        <w:snapToGrid w:val="0"/>
        <w:spacing w:line="360" w:lineRule="auto"/>
        <w:jc w:val="both"/>
        <w:rPr>
          <w:rFonts w:ascii="Book Antiqua" w:hAnsi="Book Antiqua" w:cs="Helvetica"/>
          <w:b/>
          <w:color w:val="000000"/>
        </w:rPr>
      </w:pPr>
      <w:r w:rsidRPr="00C4676A">
        <w:rPr>
          <w:rFonts w:ascii="Book Antiqua" w:hAnsi="Book Antiqua" w:cs="Helvetica"/>
          <w:b/>
          <w:color w:val="000000"/>
        </w:rPr>
        <w:t xml:space="preserve">Country of origin: </w:t>
      </w:r>
      <w:r w:rsidRPr="00C4676A">
        <w:rPr>
          <w:rFonts w:ascii="Book Antiqua" w:hAnsi="Book Antiqua" w:cs="Times New Roman"/>
          <w:color w:val="000000"/>
        </w:rPr>
        <w:t>China</w:t>
      </w:r>
    </w:p>
    <w:p w14:paraId="77F622DF" w14:textId="77777777" w:rsidR="00C4676A" w:rsidRPr="00C4676A" w:rsidRDefault="00C4676A" w:rsidP="00C4676A">
      <w:pPr>
        <w:snapToGrid w:val="0"/>
        <w:spacing w:line="360" w:lineRule="auto"/>
        <w:jc w:val="both"/>
        <w:rPr>
          <w:rFonts w:ascii="Book Antiqua" w:hAnsi="Book Antiqua" w:cs="Helvetica"/>
          <w:b/>
          <w:color w:val="000000"/>
        </w:rPr>
      </w:pPr>
      <w:r w:rsidRPr="00C4676A">
        <w:rPr>
          <w:rFonts w:ascii="Book Antiqua" w:hAnsi="Book Antiqua" w:cs="Helvetica"/>
          <w:b/>
          <w:color w:val="000000"/>
        </w:rPr>
        <w:t>Peer-review report classification</w:t>
      </w:r>
    </w:p>
    <w:p w14:paraId="38A4AA8A" w14:textId="77777777" w:rsidR="00C4676A" w:rsidRPr="00C4676A" w:rsidRDefault="00C4676A" w:rsidP="00C4676A">
      <w:pPr>
        <w:snapToGrid w:val="0"/>
        <w:spacing w:line="360" w:lineRule="auto"/>
        <w:jc w:val="both"/>
        <w:rPr>
          <w:rFonts w:ascii="Book Antiqua" w:hAnsi="Book Antiqua" w:cs="Helvetica"/>
          <w:color w:val="000000"/>
        </w:rPr>
      </w:pPr>
      <w:r w:rsidRPr="00C4676A">
        <w:rPr>
          <w:rFonts w:ascii="Book Antiqua" w:hAnsi="Book Antiqua" w:cs="Helvetica"/>
          <w:color w:val="000000"/>
        </w:rPr>
        <w:t xml:space="preserve">Grade </w:t>
      </w:r>
      <w:proofErr w:type="gramStart"/>
      <w:r w:rsidRPr="00C4676A">
        <w:rPr>
          <w:rFonts w:ascii="Book Antiqua" w:hAnsi="Book Antiqua" w:cs="Helvetica"/>
          <w:color w:val="000000"/>
        </w:rPr>
        <w:t>A</w:t>
      </w:r>
      <w:proofErr w:type="gramEnd"/>
      <w:r w:rsidRPr="00C4676A">
        <w:rPr>
          <w:rFonts w:ascii="Book Antiqua" w:hAnsi="Book Antiqua" w:cs="Helvetica"/>
          <w:color w:val="000000"/>
        </w:rPr>
        <w:t xml:space="preserve"> (Excellent): 0</w:t>
      </w:r>
    </w:p>
    <w:p w14:paraId="202F4EC5" w14:textId="4F87F442" w:rsidR="00C4676A" w:rsidRPr="00C4676A" w:rsidRDefault="00C4676A" w:rsidP="00C4676A">
      <w:pPr>
        <w:snapToGrid w:val="0"/>
        <w:spacing w:line="360" w:lineRule="auto"/>
        <w:jc w:val="both"/>
        <w:rPr>
          <w:rFonts w:ascii="Book Antiqua" w:hAnsi="Book Antiqua" w:cs="Helvetica"/>
          <w:color w:val="000000"/>
        </w:rPr>
      </w:pPr>
      <w:r w:rsidRPr="00C4676A">
        <w:rPr>
          <w:rFonts w:ascii="Book Antiqua" w:hAnsi="Book Antiqua" w:cs="Helvetica"/>
          <w:color w:val="000000"/>
        </w:rPr>
        <w:t xml:space="preserve">Grade B (Very good): </w:t>
      </w:r>
      <w:r>
        <w:rPr>
          <w:rFonts w:ascii="Book Antiqua" w:hAnsi="Book Antiqua" w:cs="Helvetica"/>
          <w:color w:val="000000"/>
        </w:rPr>
        <w:t>B</w:t>
      </w:r>
    </w:p>
    <w:p w14:paraId="51ED9EDA" w14:textId="16A909E5" w:rsidR="00C4676A" w:rsidRPr="00C4676A" w:rsidRDefault="00C4676A" w:rsidP="00C4676A">
      <w:pPr>
        <w:snapToGrid w:val="0"/>
        <w:spacing w:line="360" w:lineRule="auto"/>
        <w:jc w:val="both"/>
        <w:rPr>
          <w:rFonts w:ascii="Book Antiqua" w:hAnsi="Book Antiqua" w:cs="Helvetica"/>
          <w:color w:val="000000"/>
        </w:rPr>
      </w:pPr>
      <w:r w:rsidRPr="00C4676A">
        <w:rPr>
          <w:rFonts w:ascii="Book Antiqua" w:hAnsi="Book Antiqua" w:cs="Helvetica"/>
          <w:color w:val="000000"/>
        </w:rPr>
        <w:t>Grade C (Good): C</w:t>
      </w:r>
    </w:p>
    <w:p w14:paraId="23F3EF62" w14:textId="77777777" w:rsidR="00C4676A" w:rsidRPr="00C4676A" w:rsidRDefault="00C4676A" w:rsidP="00C4676A">
      <w:pPr>
        <w:snapToGrid w:val="0"/>
        <w:spacing w:line="360" w:lineRule="auto"/>
        <w:jc w:val="both"/>
        <w:rPr>
          <w:rFonts w:ascii="Book Antiqua" w:hAnsi="Book Antiqua" w:cs="Helvetica"/>
          <w:color w:val="000000"/>
        </w:rPr>
      </w:pPr>
      <w:r w:rsidRPr="00C4676A">
        <w:rPr>
          <w:rFonts w:ascii="Book Antiqua" w:hAnsi="Book Antiqua" w:cs="Helvetica"/>
          <w:color w:val="000000"/>
        </w:rPr>
        <w:t xml:space="preserve">Grade D (Fair): 0 </w:t>
      </w:r>
    </w:p>
    <w:p w14:paraId="60334270" w14:textId="77777777" w:rsidR="00C4676A" w:rsidRPr="00C4676A" w:rsidRDefault="00C4676A" w:rsidP="00C4676A">
      <w:pPr>
        <w:autoSpaceDE w:val="0"/>
        <w:autoSpaceDN w:val="0"/>
        <w:adjustRightInd w:val="0"/>
        <w:spacing w:line="360" w:lineRule="auto"/>
        <w:jc w:val="both"/>
        <w:rPr>
          <w:rFonts w:ascii="Book Antiqua" w:hAnsi="Book Antiqua" w:cs="Times New Roman"/>
          <w:color w:val="000000"/>
        </w:rPr>
      </w:pPr>
      <w:r w:rsidRPr="00C4676A">
        <w:rPr>
          <w:rFonts w:ascii="Book Antiqua" w:hAnsi="Book Antiqua" w:cs="Helvetica"/>
          <w:color w:val="000000"/>
        </w:rPr>
        <w:t>Grade E (Poor): 0</w:t>
      </w:r>
    </w:p>
    <w:p w14:paraId="00AD7A23" w14:textId="25511117" w:rsidR="008522F8" w:rsidRPr="00F14EA6" w:rsidRDefault="007F541F" w:rsidP="00F14EA6">
      <w:pPr>
        <w:autoSpaceDE w:val="0"/>
        <w:autoSpaceDN w:val="0"/>
        <w:adjustRightInd w:val="0"/>
        <w:snapToGrid w:val="0"/>
        <w:spacing w:line="360" w:lineRule="auto"/>
        <w:jc w:val="both"/>
        <w:rPr>
          <w:rFonts w:ascii="Book Antiqua" w:hAnsi="Book Antiqua" w:cs="Times New Roman"/>
          <w:b/>
        </w:rPr>
      </w:pPr>
      <w:r w:rsidRPr="00625A97">
        <w:rPr>
          <w:rFonts w:ascii="Book Antiqua" w:hAnsi="Book Antiqua" w:cs="Times New Roman"/>
        </w:rPr>
        <w:fldChar w:fldCharType="begin"/>
      </w:r>
      <w:r w:rsidRPr="00625A97">
        <w:rPr>
          <w:rFonts w:ascii="Book Antiqua" w:hAnsi="Book Antiqua" w:cs="Times New Roman"/>
        </w:rPr>
        <w:instrText xml:space="preserve"> ADDIN EN.REFLIST </w:instrText>
      </w:r>
      <w:r w:rsidRPr="00625A97">
        <w:rPr>
          <w:rFonts w:ascii="Book Antiqua" w:hAnsi="Book Antiqua" w:cs="Times New Roman"/>
        </w:rPr>
        <w:fldChar w:fldCharType="end"/>
      </w:r>
    </w:p>
    <w:p w14:paraId="1A333907" w14:textId="0412318C" w:rsidR="005C2FDF" w:rsidRPr="00625A97" w:rsidRDefault="005906DE" w:rsidP="00625A97">
      <w:pPr>
        <w:adjustRightInd w:val="0"/>
        <w:snapToGrid w:val="0"/>
        <w:spacing w:line="360" w:lineRule="auto"/>
        <w:jc w:val="both"/>
        <w:rPr>
          <w:rFonts w:ascii="Book Antiqua" w:hAnsi="Book Antiqua" w:cs="Times New Roman"/>
        </w:rPr>
      </w:pPr>
      <w:r w:rsidRPr="00625A97">
        <w:rPr>
          <w:rFonts w:ascii="Book Antiqua" w:hAnsi="Book Antiqua" w:cs="Times New Roman"/>
        </w:rPr>
        <w:br w:type="page"/>
      </w:r>
    </w:p>
    <w:p w14:paraId="7D256674" w14:textId="52E5DE83" w:rsidR="00C678A7" w:rsidRPr="00625A97" w:rsidRDefault="006D7374" w:rsidP="00625A97">
      <w:pPr>
        <w:tabs>
          <w:tab w:val="left" w:pos="795"/>
        </w:tabs>
        <w:autoSpaceDE w:val="0"/>
        <w:autoSpaceDN w:val="0"/>
        <w:adjustRightInd w:val="0"/>
        <w:snapToGrid w:val="0"/>
        <w:spacing w:line="360" w:lineRule="auto"/>
        <w:jc w:val="both"/>
        <w:rPr>
          <w:rFonts w:ascii="Book Antiqua" w:hAnsi="Book Antiqua" w:cs="Times New Roman"/>
        </w:rPr>
      </w:pPr>
      <w:r w:rsidRPr="00625A97">
        <w:rPr>
          <w:rFonts w:ascii="Book Antiqua" w:hAnsi="Book Antiqua" w:cs="Times New Roman"/>
          <w:noProof/>
        </w:rPr>
        <w:lastRenderedPageBreak/>
        <w:drawing>
          <wp:inline distT="0" distB="0" distL="0" distR="0" wp14:anchorId="098D9C8D" wp14:editId="18BB7696">
            <wp:extent cx="5274310" cy="1349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1349375"/>
                    </a:xfrm>
                    <a:prstGeom prst="rect">
                      <a:avLst/>
                    </a:prstGeom>
                  </pic:spPr>
                </pic:pic>
              </a:graphicData>
            </a:graphic>
          </wp:inline>
        </w:drawing>
      </w:r>
    </w:p>
    <w:p w14:paraId="3EB51003" w14:textId="53ACABBC" w:rsidR="00E83550" w:rsidRDefault="009B7A13" w:rsidP="00E83550">
      <w:pPr>
        <w:tabs>
          <w:tab w:val="left" w:pos="795"/>
        </w:tabs>
        <w:autoSpaceDE w:val="0"/>
        <w:autoSpaceDN w:val="0"/>
        <w:adjustRightInd w:val="0"/>
        <w:snapToGrid w:val="0"/>
        <w:spacing w:line="360" w:lineRule="auto"/>
        <w:jc w:val="both"/>
        <w:rPr>
          <w:rFonts w:ascii="Book Antiqua" w:hAnsi="Book Antiqua" w:cs="Times New Roman"/>
          <w:b/>
          <w:bCs/>
        </w:rPr>
      </w:pPr>
      <w:r w:rsidRPr="009B7A13">
        <w:rPr>
          <w:rFonts w:ascii="Book Antiqua" w:hAnsi="Book Antiqua" w:cs="Times New Roman"/>
          <w:b/>
          <w:bCs/>
        </w:rPr>
        <w:t>Figure 1 Chest computed tomography.</w:t>
      </w:r>
      <w:r w:rsidR="006B441D">
        <w:rPr>
          <w:rFonts w:ascii="Book Antiqua" w:hAnsi="Book Antiqua" w:cs="Times New Roman" w:hint="eastAsia"/>
          <w:b/>
          <w:bCs/>
        </w:rPr>
        <w:t xml:space="preserve"> </w:t>
      </w:r>
      <w:r w:rsidR="00C678A7" w:rsidRPr="00625A97">
        <w:rPr>
          <w:rFonts w:ascii="Book Antiqua" w:hAnsi="Book Antiqua" w:cs="Times New Roman"/>
        </w:rPr>
        <w:t>A</w:t>
      </w:r>
      <w:r>
        <w:rPr>
          <w:rFonts w:ascii="Book Antiqua" w:hAnsi="Book Antiqua" w:cs="Times New Roman"/>
        </w:rPr>
        <w:t xml:space="preserve">: </w:t>
      </w:r>
      <w:r w:rsidR="00C678A7" w:rsidRPr="00625A97">
        <w:rPr>
          <w:rFonts w:ascii="Book Antiqua" w:hAnsi="Book Antiqua" w:cs="Times New Roman"/>
        </w:rPr>
        <w:t>Calcification was observed around some nodules</w:t>
      </w:r>
      <w:r>
        <w:rPr>
          <w:rFonts w:ascii="Book Antiqua" w:hAnsi="Book Antiqua" w:cs="Times New Roman"/>
        </w:rPr>
        <w:t xml:space="preserve">; </w:t>
      </w:r>
      <w:r w:rsidR="00C678A7" w:rsidRPr="00625A97">
        <w:rPr>
          <w:rFonts w:ascii="Book Antiqua" w:hAnsi="Book Antiqua" w:cs="Times New Roman"/>
        </w:rPr>
        <w:t>B</w:t>
      </w:r>
      <w:r>
        <w:rPr>
          <w:rFonts w:ascii="Book Antiqua" w:hAnsi="Book Antiqua" w:cs="Times New Roman"/>
        </w:rPr>
        <w:t xml:space="preserve">: </w:t>
      </w:r>
      <w:r w:rsidR="00C678A7" w:rsidRPr="00625A97">
        <w:rPr>
          <w:rFonts w:ascii="Book Antiqua" w:hAnsi="Book Antiqua" w:cs="Times New Roman"/>
        </w:rPr>
        <w:t xml:space="preserve">A fat-dense shadow could be seen in the anterior mediastinum. There was no enhancement observed </w:t>
      </w:r>
      <w:r w:rsidR="00CA7627">
        <w:rPr>
          <w:rFonts w:ascii="Book Antiqua" w:hAnsi="Book Antiqua" w:cs="Times New Roman"/>
        </w:rPr>
        <w:t>by</w:t>
      </w:r>
      <w:r w:rsidR="00CA7627" w:rsidRPr="00625A97">
        <w:rPr>
          <w:rFonts w:ascii="Book Antiqua" w:hAnsi="Book Antiqua" w:cs="Times New Roman"/>
        </w:rPr>
        <w:t xml:space="preserve"> </w:t>
      </w:r>
      <w:r w:rsidR="00C678A7" w:rsidRPr="00625A97">
        <w:rPr>
          <w:rFonts w:ascii="Book Antiqua" w:hAnsi="Book Antiqua" w:cs="Times New Roman"/>
        </w:rPr>
        <w:t xml:space="preserve">the enhanced </w:t>
      </w:r>
      <w:r w:rsidR="006B441D" w:rsidRPr="006B441D">
        <w:rPr>
          <w:rFonts w:ascii="Book Antiqua" w:hAnsi="Book Antiqua" w:cs="Times New Roman"/>
        </w:rPr>
        <w:t>computed tomography</w:t>
      </w:r>
      <w:r w:rsidR="00C678A7" w:rsidRPr="00625A97">
        <w:rPr>
          <w:rFonts w:ascii="Book Antiqua" w:hAnsi="Book Antiqua" w:cs="Times New Roman"/>
        </w:rPr>
        <w:t xml:space="preserve"> scan</w:t>
      </w:r>
      <w:r>
        <w:rPr>
          <w:rFonts w:ascii="Book Antiqua" w:hAnsi="Book Antiqua" w:cs="Times New Roman"/>
        </w:rPr>
        <w:t xml:space="preserve">; </w:t>
      </w:r>
      <w:r w:rsidR="00C678A7" w:rsidRPr="00625A97">
        <w:rPr>
          <w:rFonts w:ascii="Book Antiqua" w:hAnsi="Book Antiqua" w:cs="Times New Roman"/>
        </w:rPr>
        <w:t>C</w:t>
      </w:r>
      <w:r>
        <w:rPr>
          <w:rFonts w:ascii="Book Antiqua" w:hAnsi="Book Antiqua" w:cs="Times New Roman"/>
        </w:rPr>
        <w:t xml:space="preserve">: </w:t>
      </w:r>
      <w:r w:rsidR="00C678A7" w:rsidRPr="00625A97">
        <w:rPr>
          <w:rFonts w:ascii="Book Antiqua" w:hAnsi="Book Antiqua" w:cs="Times New Roman"/>
        </w:rPr>
        <w:t>Multiple variably sized fat-dense nodules.</w:t>
      </w:r>
    </w:p>
    <w:p w14:paraId="3DFF4DE5" w14:textId="77777777" w:rsidR="00E83550" w:rsidRDefault="00E83550">
      <w:pPr>
        <w:rPr>
          <w:rFonts w:ascii="Book Antiqua" w:hAnsi="Book Antiqua" w:cs="Times New Roman"/>
          <w:b/>
          <w:bCs/>
        </w:rPr>
      </w:pPr>
      <w:r>
        <w:rPr>
          <w:rFonts w:ascii="Book Antiqua" w:hAnsi="Book Antiqua" w:cs="Times New Roman"/>
          <w:b/>
          <w:bCs/>
        </w:rPr>
        <w:br w:type="page"/>
      </w:r>
    </w:p>
    <w:p w14:paraId="11903CA1" w14:textId="77777777" w:rsidR="006D7374" w:rsidRPr="00625A97" w:rsidRDefault="006D7374" w:rsidP="00625A97">
      <w:pPr>
        <w:tabs>
          <w:tab w:val="left" w:pos="795"/>
        </w:tabs>
        <w:autoSpaceDE w:val="0"/>
        <w:autoSpaceDN w:val="0"/>
        <w:adjustRightInd w:val="0"/>
        <w:snapToGrid w:val="0"/>
        <w:spacing w:line="360" w:lineRule="auto"/>
        <w:jc w:val="both"/>
        <w:rPr>
          <w:rFonts w:ascii="Book Antiqua" w:hAnsi="Book Antiqua" w:cs="Times New Roman"/>
        </w:rPr>
      </w:pPr>
      <w:r w:rsidRPr="00625A97">
        <w:rPr>
          <w:rFonts w:ascii="Book Antiqua" w:hAnsi="Book Antiqua" w:cs="Times New Roman"/>
          <w:noProof/>
        </w:rPr>
        <w:lastRenderedPageBreak/>
        <w:drawing>
          <wp:inline distT="0" distB="0" distL="0" distR="0" wp14:anchorId="6AC11628" wp14:editId="0C7BE92E">
            <wp:extent cx="2500439" cy="4238333"/>
            <wp:effectExtent l="0" t="0" r="190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15">
                      <a:extLst>
                        <a:ext uri="{28A0092B-C50C-407E-A947-70E740481C1C}">
                          <a14:useLocalDpi xmlns:a14="http://schemas.microsoft.com/office/drawing/2010/main" val="0"/>
                        </a:ext>
                      </a:extLst>
                    </a:blip>
                    <a:stretch>
                      <a:fillRect/>
                    </a:stretch>
                  </pic:blipFill>
                  <pic:spPr>
                    <a:xfrm>
                      <a:off x="0" y="0"/>
                      <a:ext cx="2519219" cy="4270166"/>
                    </a:xfrm>
                    <a:prstGeom prst="rect">
                      <a:avLst/>
                    </a:prstGeom>
                  </pic:spPr>
                </pic:pic>
              </a:graphicData>
            </a:graphic>
          </wp:inline>
        </w:drawing>
      </w:r>
    </w:p>
    <w:p w14:paraId="11234AD0" w14:textId="532BC716" w:rsidR="00C678A7" w:rsidRPr="007C1787" w:rsidRDefault="00E83550" w:rsidP="00625A97">
      <w:pPr>
        <w:tabs>
          <w:tab w:val="left" w:pos="795"/>
        </w:tabs>
        <w:autoSpaceDE w:val="0"/>
        <w:autoSpaceDN w:val="0"/>
        <w:adjustRightInd w:val="0"/>
        <w:snapToGrid w:val="0"/>
        <w:spacing w:line="360" w:lineRule="auto"/>
        <w:jc w:val="both"/>
        <w:rPr>
          <w:rFonts w:ascii="Book Antiqua" w:hAnsi="Book Antiqua" w:cs="Times New Roman"/>
          <w:b/>
          <w:bCs/>
        </w:rPr>
      </w:pPr>
      <w:r w:rsidRPr="00E83550">
        <w:rPr>
          <w:rFonts w:ascii="Book Antiqua" w:hAnsi="Book Antiqua" w:cs="Times New Roman"/>
          <w:b/>
          <w:bCs/>
        </w:rPr>
        <w:t xml:space="preserve">Figure 2 Pathology </w:t>
      </w:r>
      <w:proofErr w:type="gramStart"/>
      <w:r w:rsidRPr="00E83550">
        <w:rPr>
          <w:rFonts w:ascii="Book Antiqua" w:hAnsi="Book Antiqua" w:cs="Times New Roman"/>
          <w:b/>
          <w:bCs/>
        </w:rPr>
        <w:t>examination</w:t>
      </w:r>
      <w:proofErr w:type="gramEnd"/>
      <w:r w:rsidRPr="00E83550">
        <w:rPr>
          <w:rFonts w:ascii="Book Antiqua" w:hAnsi="Book Antiqua" w:cs="Times New Roman"/>
          <w:b/>
          <w:bCs/>
        </w:rPr>
        <w:t>.</w:t>
      </w:r>
      <w:r w:rsidR="007C1787">
        <w:rPr>
          <w:rFonts w:ascii="Book Antiqua" w:hAnsi="Book Antiqua" w:cs="Times New Roman" w:hint="eastAsia"/>
          <w:b/>
          <w:bCs/>
        </w:rPr>
        <w:t xml:space="preserve"> </w:t>
      </w:r>
      <w:r w:rsidR="00F97BF0" w:rsidRPr="00625A97">
        <w:rPr>
          <w:rFonts w:ascii="Book Antiqua" w:hAnsi="Book Antiqua" w:cs="Times New Roman"/>
        </w:rPr>
        <w:t>A</w:t>
      </w:r>
      <w:r>
        <w:rPr>
          <w:rFonts w:ascii="Book Antiqua" w:hAnsi="Book Antiqua" w:cs="Times New Roman"/>
        </w:rPr>
        <w:t xml:space="preserve">: </w:t>
      </w:r>
      <w:proofErr w:type="spellStart"/>
      <w:r w:rsidR="00F97BF0" w:rsidRPr="00625A97">
        <w:rPr>
          <w:rFonts w:ascii="Book Antiqua" w:hAnsi="Book Antiqua" w:cs="Times New Roman"/>
        </w:rPr>
        <w:t>Intratumoral</w:t>
      </w:r>
      <w:proofErr w:type="spellEnd"/>
      <w:r w:rsidR="00F97BF0" w:rsidRPr="00625A97">
        <w:rPr>
          <w:rFonts w:ascii="Book Antiqua" w:hAnsi="Book Antiqua" w:cs="Times New Roman"/>
        </w:rPr>
        <w:t xml:space="preserve"> ossification</w:t>
      </w:r>
      <w:r>
        <w:rPr>
          <w:rFonts w:ascii="Book Antiqua" w:hAnsi="Book Antiqua" w:cs="Times New Roman"/>
        </w:rPr>
        <w:t>;</w:t>
      </w:r>
      <w:r w:rsidR="00F97BF0" w:rsidRPr="00625A97">
        <w:rPr>
          <w:rFonts w:ascii="Book Antiqua" w:hAnsi="Book Antiqua" w:cs="Times New Roman"/>
        </w:rPr>
        <w:t xml:space="preserve"> B</w:t>
      </w:r>
      <w:r>
        <w:rPr>
          <w:rFonts w:ascii="Book Antiqua" w:hAnsi="Book Antiqua" w:cs="Times New Roman"/>
        </w:rPr>
        <w:t>:</w:t>
      </w:r>
      <w:r w:rsidR="00F97BF0" w:rsidRPr="00625A97">
        <w:rPr>
          <w:rFonts w:ascii="Book Antiqua" w:hAnsi="Book Antiqua" w:cs="Times New Roman"/>
        </w:rPr>
        <w:t xml:space="preserve"> Atypical nuclei in the tumor</w:t>
      </w:r>
      <w:r>
        <w:rPr>
          <w:rFonts w:ascii="Book Antiqua" w:hAnsi="Book Antiqua" w:cs="Times New Roman"/>
        </w:rPr>
        <w:t xml:space="preserve">; </w:t>
      </w:r>
      <w:r w:rsidR="00F97BF0" w:rsidRPr="00625A97">
        <w:rPr>
          <w:rFonts w:ascii="Book Antiqua" w:hAnsi="Book Antiqua" w:cs="Times New Roman"/>
        </w:rPr>
        <w:t>C</w:t>
      </w:r>
      <w:r>
        <w:rPr>
          <w:rFonts w:ascii="Book Antiqua" w:hAnsi="Book Antiqua" w:cs="Times New Roman"/>
        </w:rPr>
        <w:t xml:space="preserve">: </w:t>
      </w:r>
      <w:r w:rsidR="00F97BF0" w:rsidRPr="00625A97">
        <w:rPr>
          <w:rFonts w:ascii="Book Antiqua" w:hAnsi="Book Antiqua" w:cs="Times New Roman"/>
        </w:rPr>
        <w:t>A small number of thick-walled blood vessels</w:t>
      </w:r>
      <w:r>
        <w:rPr>
          <w:rFonts w:ascii="Book Antiqua" w:hAnsi="Book Antiqua" w:cs="Times New Roman"/>
        </w:rPr>
        <w:t xml:space="preserve">; </w:t>
      </w:r>
      <w:r w:rsidR="00F97BF0" w:rsidRPr="00625A97">
        <w:rPr>
          <w:rFonts w:ascii="Book Antiqua" w:hAnsi="Book Antiqua" w:cs="Times New Roman"/>
        </w:rPr>
        <w:t>D</w:t>
      </w:r>
      <w:r>
        <w:rPr>
          <w:rFonts w:ascii="Book Antiqua" w:hAnsi="Book Antiqua" w:cs="Times New Roman"/>
        </w:rPr>
        <w:t xml:space="preserve">: </w:t>
      </w:r>
      <w:r w:rsidR="00F97BF0" w:rsidRPr="00625A97">
        <w:rPr>
          <w:rFonts w:ascii="Book Antiqua" w:hAnsi="Book Antiqua" w:cs="Times New Roman"/>
        </w:rPr>
        <w:t>Floret-like giant cells in the tumor</w:t>
      </w:r>
      <w:r>
        <w:rPr>
          <w:rFonts w:ascii="Book Antiqua" w:hAnsi="Book Antiqua" w:cs="Times New Roman"/>
        </w:rPr>
        <w:t xml:space="preserve">; </w:t>
      </w:r>
      <w:r w:rsidR="00F97BF0" w:rsidRPr="00625A97">
        <w:rPr>
          <w:rFonts w:ascii="Book Antiqua" w:hAnsi="Book Antiqua" w:cs="Times New Roman"/>
        </w:rPr>
        <w:t>E</w:t>
      </w:r>
      <w:r>
        <w:rPr>
          <w:rFonts w:ascii="Book Antiqua" w:hAnsi="Book Antiqua" w:cs="Times New Roman"/>
        </w:rPr>
        <w:t xml:space="preserve">: </w:t>
      </w:r>
      <w:r w:rsidR="00F97BF0" w:rsidRPr="00625A97">
        <w:rPr>
          <w:rFonts w:ascii="Book Antiqua" w:hAnsi="Book Antiqua" w:cs="Times New Roman"/>
        </w:rPr>
        <w:t>Spindle cells with mild nuclear atypia</w:t>
      </w:r>
      <w:r>
        <w:rPr>
          <w:rFonts w:ascii="Book Antiqua" w:hAnsi="Book Antiqua" w:cs="Times New Roman"/>
        </w:rPr>
        <w:t xml:space="preserve">; </w:t>
      </w:r>
      <w:r w:rsidR="00F97BF0" w:rsidRPr="00625A97">
        <w:rPr>
          <w:rFonts w:ascii="Book Antiqua" w:hAnsi="Book Antiqua" w:cs="Times New Roman"/>
        </w:rPr>
        <w:t>F</w:t>
      </w:r>
      <w:r>
        <w:rPr>
          <w:rFonts w:ascii="Book Antiqua" w:hAnsi="Book Antiqua" w:cs="Times New Roman"/>
        </w:rPr>
        <w:t xml:space="preserve">: </w:t>
      </w:r>
      <w:r w:rsidR="00F97BF0" w:rsidRPr="00625A97">
        <w:rPr>
          <w:rFonts w:ascii="Book Antiqua" w:hAnsi="Book Antiqua" w:cs="Times New Roman"/>
        </w:rPr>
        <w:t>Thick-walled vessels were observed</w:t>
      </w:r>
      <w:r>
        <w:rPr>
          <w:rFonts w:ascii="Book Antiqua" w:hAnsi="Book Antiqua" w:cs="Times New Roman"/>
        </w:rPr>
        <w:t>;</w:t>
      </w:r>
      <w:r w:rsidR="007C1787">
        <w:rPr>
          <w:rFonts w:ascii="Book Antiqua" w:hAnsi="Book Antiqua" w:cs="Times New Roman"/>
        </w:rPr>
        <w:t xml:space="preserve"> </w:t>
      </w:r>
      <w:r w:rsidR="00F97BF0" w:rsidRPr="00625A97">
        <w:rPr>
          <w:rFonts w:ascii="Book Antiqua" w:hAnsi="Book Antiqua" w:cs="Times New Roman"/>
        </w:rPr>
        <w:t>G</w:t>
      </w:r>
      <w:r>
        <w:rPr>
          <w:rFonts w:ascii="Book Antiqua" w:hAnsi="Book Antiqua" w:cs="Times New Roman"/>
        </w:rPr>
        <w:t xml:space="preserve">: </w:t>
      </w:r>
      <w:proofErr w:type="spellStart"/>
      <w:r w:rsidR="00F97BF0" w:rsidRPr="00625A97">
        <w:rPr>
          <w:rFonts w:ascii="Book Antiqua" w:hAnsi="Book Antiqua" w:cs="Times New Roman"/>
        </w:rPr>
        <w:t>Immunohistochemical</w:t>
      </w:r>
      <w:proofErr w:type="spellEnd"/>
      <w:r w:rsidR="00F97BF0" w:rsidRPr="00625A97">
        <w:rPr>
          <w:rFonts w:ascii="Book Antiqua" w:hAnsi="Book Antiqua" w:cs="Times New Roman"/>
        </w:rPr>
        <w:t xml:space="preserve"> analysis for CD34 (+)</w:t>
      </w:r>
      <w:r>
        <w:rPr>
          <w:rFonts w:ascii="Book Antiqua" w:hAnsi="Book Antiqua" w:cs="Times New Roman"/>
        </w:rPr>
        <w:t>;</w:t>
      </w:r>
      <w:r w:rsidR="007C1787">
        <w:rPr>
          <w:rFonts w:ascii="Book Antiqua" w:hAnsi="Book Antiqua" w:cs="Times New Roman"/>
        </w:rPr>
        <w:t xml:space="preserve"> </w:t>
      </w:r>
      <w:r w:rsidR="00F97BF0" w:rsidRPr="00625A97">
        <w:rPr>
          <w:rFonts w:ascii="Book Antiqua" w:hAnsi="Book Antiqua" w:cs="Times New Roman"/>
        </w:rPr>
        <w:t>H</w:t>
      </w:r>
      <w:r>
        <w:rPr>
          <w:rFonts w:ascii="Book Antiqua" w:hAnsi="Book Antiqua" w:cs="Times New Roman"/>
        </w:rPr>
        <w:t>:</w:t>
      </w:r>
      <w:r w:rsidR="00F97BF0" w:rsidRPr="00625A97">
        <w:rPr>
          <w:rFonts w:ascii="Book Antiqua" w:hAnsi="Book Antiqua" w:cs="Times New Roman"/>
        </w:rPr>
        <w:t xml:space="preserve"> </w:t>
      </w:r>
      <w:proofErr w:type="spellStart"/>
      <w:r w:rsidR="00F97BF0" w:rsidRPr="00625A97">
        <w:rPr>
          <w:rFonts w:ascii="Book Antiqua" w:hAnsi="Book Antiqua" w:cs="Times New Roman"/>
        </w:rPr>
        <w:t>Immunohistochemical</w:t>
      </w:r>
      <w:proofErr w:type="spellEnd"/>
      <w:r w:rsidR="00F97BF0" w:rsidRPr="00625A97">
        <w:rPr>
          <w:rFonts w:ascii="Book Antiqua" w:hAnsi="Book Antiqua" w:cs="Times New Roman"/>
        </w:rPr>
        <w:t xml:space="preserve"> analysis for vim</w:t>
      </w:r>
      <w:r w:rsidR="00CA7627">
        <w:rPr>
          <w:rFonts w:ascii="Book Antiqua" w:hAnsi="Book Antiqua" w:cs="Times New Roman"/>
        </w:rPr>
        <w:t>entin</w:t>
      </w:r>
      <w:r w:rsidR="00F97BF0" w:rsidRPr="00625A97">
        <w:rPr>
          <w:rFonts w:ascii="Book Antiqua" w:hAnsi="Book Antiqua" w:cs="Times New Roman"/>
        </w:rPr>
        <w:t xml:space="preserve"> (+)</w:t>
      </w:r>
      <w:r w:rsidR="00CA7627">
        <w:rPr>
          <w:rFonts w:ascii="Book Antiqua" w:hAnsi="Book Antiqua" w:cs="Times New Roman"/>
        </w:rPr>
        <w:t xml:space="preserve">. </w:t>
      </w:r>
      <w:proofErr w:type="gramStart"/>
      <w:r w:rsidR="00CA7627">
        <w:rPr>
          <w:rFonts w:ascii="Book Antiqua" w:hAnsi="Book Antiqua" w:cs="Times New Roman"/>
        </w:rPr>
        <w:t>Magnification,</w:t>
      </w:r>
      <w:r w:rsidR="00F97BF0" w:rsidRPr="00625A97">
        <w:rPr>
          <w:rFonts w:ascii="Book Antiqua" w:hAnsi="Book Antiqua" w:cs="Times New Roman"/>
        </w:rPr>
        <w:t xml:space="preserve"> ×400</w:t>
      </w:r>
      <w:r>
        <w:rPr>
          <w:rFonts w:ascii="Book Antiqua" w:hAnsi="Book Antiqua" w:cs="Times New Roman"/>
        </w:rPr>
        <w:t>.</w:t>
      </w:r>
      <w:proofErr w:type="gramEnd"/>
    </w:p>
    <w:p w14:paraId="66C2C85F" w14:textId="77777777" w:rsidR="00E83550" w:rsidRDefault="00E83550">
      <w:pPr>
        <w:rPr>
          <w:rFonts w:ascii="Book Antiqua" w:hAnsi="Book Antiqua" w:cs="Times New Roman"/>
        </w:rPr>
      </w:pPr>
      <w:r>
        <w:rPr>
          <w:rFonts w:ascii="Book Antiqua" w:hAnsi="Book Antiqua" w:cs="Times New Roman"/>
        </w:rPr>
        <w:br w:type="page"/>
      </w:r>
    </w:p>
    <w:p w14:paraId="393DE277" w14:textId="77777777" w:rsidR="006D7374" w:rsidRPr="00625A97" w:rsidRDefault="006D7374" w:rsidP="00625A97">
      <w:pPr>
        <w:tabs>
          <w:tab w:val="left" w:pos="795"/>
        </w:tabs>
        <w:autoSpaceDE w:val="0"/>
        <w:autoSpaceDN w:val="0"/>
        <w:adjustRightInd w:val="0"/>
        <w:snapToGrid w:val="0"/>
        <w:spacing w:line="360" w:lineRule="auto"/>
        <w:jc w:val="both"/>
        <w:rPr>
          <w:rFonts w:ascii="Book Antiqua" w:hAnsi="Book Antiqua" w:cs="Times New Roman"/>
        </w:rPr>
      </w:pPr>
      <w:r w:rsidRPr="00625A97">
        <w:rPr>
          <w:rFonts w:ascii="Book Antiqua" w:hAnsi="Book Antiqua" w:cs="Times New Roman"/>
          <w:noProof/>
        </w:rPr>
        <w:lastRenderedPageBreak/>
        <w:drawing>
          <wp:inline distT="0" distB="0" distL="0" distR="0" wp14:anchorId="08AD4BBA" wp14:editId="7B3ED304">
            <wp:extent cx="5274310" cy="1983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1983740"/>
                    </a:xfrm>
                    <a:prstGeom prst="rect">
                      <a:avLst/>
                    </a:prstGeom>
                  </pic:spPr>
                </pic:pic>
              </a:graphicData>
            </a:graphic>
          </wp:inline>
        </w:drawing>
      </w:r>
    </w:p>
    <w:p w14:paraId="1625B8AA" w14:textId="785A7934" w:rsidR="00C678A7" w:rsidRPr="00AF2981" w:rsidRDefault="00AF2981" w:rsidP="00625A97">
      <w:pPr>
        <w:tabs>
          <w:tab w:val="left" w:pos="795"/>
        </w:tabs>
        <w:autoSpaceDE w:val="0"/>
        <w:autoSpaceDN w:val="0"/>
        <w:adjustRightInd w:val="0"/>
        <w:snapToGrid w:val="0"/>
        <w:spacing w:line="360" w:lineRule="auto"/>
        <w:jc w:val="both"/>
        <w:rPr>
          <w:rFonts w:ascii="Book Antiqua" w:hAnsi="Book Antiqua" w:cs="Times New Roman"/>
          <w:b/>
          <w:bCs/>
        </w:rPr>
      </w:pPr>
      <w:r w:rsidRPr="00AF2981">
        <w:rPr>
          <w:rFonts w:ascii="Book Antiqua" w:hAnsi="Book Antiqua" w:cs="Times New Roman"/>
          <w:b/>
          <w:bCs/>
        </w:rPr>
        <w:t xml:space="preserve">Figure 3 </w:t>
      </w:r>
      <w:proofErr w:type="gramStart"/>
      <w:r w:rsidRPr="00AF2981">
        <w:rPr>
          <w:rFonts w:ascii="Book Antiqua" w:hAnsi="Book Antiqua" w:cs="Times New Roman"/>
          <w:b/>
          <w:bCs/>
        </w:rPr>
        <w:t>T</w:t>
      </w:r>
      <w:r w:rsidR="00CA7627">
        <w:rPr>
          <w:rFonts w:ascii="Book Antiqua" w:hAnsi="Book Antiqua" w:cs="Times New Roman"/>
          <w:b/>
          <w:bCs/>
        </w:rPr>
        <w:t>he</w:t>
      </w:r>
      <w:proofErr w:type="gramEnd"/>
      <w:r w:rsidR="00CA7627">
        <w:rPr>
          <w:rFonts w:ascii="Book Antiqua" w:hAnsi="Book Antiqua" w:cs="Times New Roman"/>
          <w:b/>
          <w:bCs/>
        </w:rPr>
        <w:t xml:space="preserve"> t</w:t>
      </w:r>
      <w:r w:rsidRPr="00AF2981">
        <w:rPr>
          <w:rFonts w:ascii="Book Antiqua" w:hAnsi="Book Antiqua" w:cs="Times New Roman"/>
          <w:b/>
          <w:bCs/>
        </w:rPr>
        <w:t>umor and cut surface.</w:t>
      </w:r>
      <w:r>
        <w:rPr>
          <w:rFonts w:ascii="Book Antiqua" w:hAnsi="Book Antiqua" w:cs="Times New Roman"/>
          <w:b/>
          <w:bCs/>
        </w:rPr>
        <w:t xml:space="preserve"> </w:t>
      </w:r>
      <w:r w:rsidR="00C678A7" w:rsidRPr="00625A97">
        <w:rPr>
          <w:rFonts w:ascii="Book Antiqua" w:hAnsi="Book Antiqua" w:cs="Times New Roman"/>
        </w:rPr>
        <w:t>A</w:t>
      </w:r>
      <w:r>
        <w:rPr>
          <w:rFonts w:ascii="Book Antiqua" w:hAnsi="Book Antiqua" w:cs="Times New Roman"/>
        </w:rPr>
        <w:t>:</w:t>
      </w:r>
      <w:r w:rsidR="00C678A7" w:rsidRPr="00625A97">
        <w:rPr>
          <w:rFonts w:ascii="Book Antiqua" w:hAnsi="Book Antiqua" w:cs="Times New Roman"/>
        </w:rPr>
        <w:t xml:space="preserve"> </w:t>
      </w:r>
      <w:r w:rsidR="00A832C6" w:rsidRPr="00625A97">
        <w:rPr>
          <w:rFonts w:ascii="Book Antiqua" w:hAnsi="Book Antiqua" w:cs="Times New Roman"/>
        </w:rPr>
        <w:t>Poorly defined border between the tumor and pericardium</w:t>
      </w:r>
      <w:r>
        <w:rPr>
          <w:rFonts w:ascii="Book Antiqua" w:hAnsi="Book Antiqua" w:cs="Times New Roman"/>
        </w:rPr>
        <w:t xml:space="preserve">; </w:t>
      </w:r>
      <w:r w:rsidR="00C678A7" w:rsidRPr="00625A97">
        <w:rPr>
          <w:rFonts w:ascii="Book Antiqua" w:hAnsi="Book Antiqua" w:cs="Times New Roman"/>
        </w:rPr>
        <w:t>B</w:t>
      </w:r>
      <w:r>
        <w:rPr>
          <w:rFonts w:ascii="Book Antiqua" w:hAnsi="Book Antiqua" w:cs="Times New Roman"/>
        </w:rPr>
        <w:t xml:space="preserve">: </w:t>
      </w:r>
      <w:r w:rsidR="00A832C6" w:rsidRPr="00625A97">
        <w:rPr>
          <w:rFonts w:ascii="Book Antiqua" w:hAnsi="Book Antiqua" w:cs="Times New Roman"/>
        </w:rPr>
        <w:t>Multiple tumors in the anterior mediastinum</w:t>
      </w:r>
      <w:r>
        <w:rPr>
          <w:rFonts w:ascii="Book Antiqua" w:hAnsi="Book Antiqua" w:cs="Times New Roman"/>
        </w:rPr>
        <w:t xml:space="preserve">; </w:t>
      </w:r>
      <w:r w:rsidR="00F97BF0" w:rsidRPr="00625A97">
        <w:rPr>
          <w:rFonts w:ascii="Book Antiqua" w:hAnsi="Book Antiqua" w:cs="Times New Roman"/>
        </w:rPr>
        <w:t>C</w:t>
      </w:r>
      <w:r>
        <w:rPr>
          <w:rFonts w:ascii="Book Antiqua" w:hAnsi="Book Antiqua" w:cs="Times New Roman"/>
        </w:rPr>
        <w:t>: C</w:t>
      </w:r>
      <w:r w:rsidR="00F97BF0" w:rsidRPr="00625A97">
        <w:rPr>
          <w:rFonts w:ascii="Book Antiqua" w:hAnsi="Book Antiqua" w:cs="Times New Roman"/>
        </w:rPr>
        <w:t>ut surface was grayish yellow.</w:t>
      </w:r>
    </w:p>
    <w:p w14:paraId="402A0589" w14:textId="77777777" w:rsidR="00C678A7" w:rsidRPr="00625A97" w:rsidRDefault="00C678A7" w:rsidP="00625A97">
      <w:pPr>
        <w:tabs>
          <w:tab w:val="left" w:pos="795"/>
        </w:tabs>
        <w:autoSpaceDE w:val="0"/>
        <w:autoSpaceDN w:val="0"/>
        <w:adjustRightInd w:val="0"/>
        <w:snapToGrid w:val="0"/>
        <w:spacing w:line="360" w:lineRule="auto"/>
        <w:jc w:val="both"/>
        <w:rPr>
          <w:rFonts w:ascii="Book Antiqua" w:hAnsi="Book Antiqua" w:cs="Times New Roman"/>
        </w:rPr>
      </w:pPr>
    </w:p>
    <w:p w14:paraId="27231FF4" w14:textId="50539BAD" w:rsidR="005C2FDF" w:rsidRPr="00625A97" w:rsidRDefault="00C678A7" w:rsidP="00625A97">
      <w:pPr>
        <w:tabs>
          <w:tab w:val="left" w:pos="795"/>
        </w:tabs>
        <w:autoSpaceDE w:val="0"/>
        <w:autoSpaceDN w:val="0"/>
        <w:adjustRightInd w:val="0"/>
        <w:snapToGrid w:val="0"/>
        <w:spacing w:line="360" w:lineRule="auto"/>
        <w:jc w:val="both"/>
        <w:rPr>
          <w:rFonts w:ascii="Book Antiqua" w:hAnsi="Book Antiqua" w:cs="Times New Roman"/>
        </w:rPr>
      </w:pPr>
      <w:r w:rsidRPr="00625A97">
        <w:rPr>
          <w:rFonts w:ascii="Book Antiqua" w:hAnsi="Book Antiqua" w:cs="Times New Roman"/>
        </w:rPr>
        <w:tab/>
      </w:r>
    </w:p>
    <w:sectPr w:rsidR="005C2FDF" w:rsidRPr="00625A97" w:rsidSect="00CD4D96">
      <w:pgSz w:w="11906" w:h="16838"/>
      <w:pgMar w:top="1440" w:right="1800" w:bottom="1440" w:left="1800" w:header="851" w:footer="992" w:gutter="0"/>
      <w:cols w:space="720"/>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6280B7" w14:textId="77777777" w:rsidR="00B574BD" w:rsidRDefault="00B574BD">
      <w:r>
        <w:separator/>
      </w:r>
    </w:p>
  </w:endnote>
  <w:endnote w:type="continuationSeparator" w:id="0">
    <w:p w14:paraId="3B0EE84C" w14:textId="77777777" w:rsidR="00B574BD" w:rsidRDefault="00B57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Garamond-Bold">
    <w:charset w:val="00"/>
    <w:family w:val="auto"/>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GillSans-Bold">
    <w:altName w:val="微软雅黑"/>
    <w:panose1 w:val="00000000000000000000"/>
    <w:charset w:val="86"/>
    <w:family w:val="auto"/>
    <w:notTrueType/>
    <w:pitch w:val="default"/>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等线 Light">
    <w:altName w:val="Arial Unicode MS"/>
    <w:panose1 w:val="00000000000000000000"/>
    <w:charset w:val="86"/>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0AF7A5" w14:textId="77777777" w:rsidR="00B574BD" w:rsidRDefault="00B574BD">
      <w:r>
        <w:separator/>
      </w:r>
    </w:p>
  </w:footnote>
  <w:footnote w:type="continuationSeparator" w:id="0">
    <w:p w14:paraId="7D55236E" w14:textId="77777777" w:rsidR="00B574BD" w:rsidRDefault="00B574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07218"/>
    <w:multiLevelType w:val="singleLevel"/>
    <w:tmpl w:val="16507218"/>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C Cancer&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5fszwwxpxsp2revztgxfx5mxtxvsafrttpv&quot;&gt;PL&lt;record-ids&gt;&lt;item&gt;1&lt;/item&gt;&lt;item&gt;2&lt;/item&gt;&lt;item&gt;3&lt;/item&gt;&lt;item&gt;4&lt;/item&gt;&lt;item&gt;5&lt;/item&gt;&lt;item&gt;6&lt;/item&gt;&lt;item&gt;7&lt;/item&gt;&lt;item&gt;8&lt;/item&gt;&lt;item&gt;9&lt;/item&gt;&lt;item&gt;10&lt;/item&gt;&lt;/record-ids&gt;&lt;/item&gt;&lt;/Libraries&gt;"/>
  </w:docVars>
  <w:rsids>
    <w:rsidRoot w:val="00172A27"/>
    <w:rsid w:val="00001004"/>
    <w:rsid w:val="00007442"/>
    <w:rsid w:val="00011AB1"/>
    <w:rsid w:val="00011FA1"/>
    <w:rsid w:val="00012FF5"/>
    <w:rsid w:val="00014DC3"/>
    <w:rsid w:val="000159C3"/>
    <w:rsid w:val="00020C81"/>
    <w:rsid w:val="00022109"/>
    <w:rsid w:val="0002335B"/>
    <w:rsid w:val="00024538"/>
    <w:rsid w:val="000247C5"/>
    <w:rsid w:val="000247C6"/>
    <w:rsid w:val="00025366"/>
    <w:rsid w:val="00027204"/>
    <w:rsid w:val="000274A4"/>
    <w:rsid w:val="00027D39"/>
    <w:rsid w:val="000307B3"/>
    <w:rsid w:val="00031560"/>
    <w:rsid w:val="00032247"/>
    <w:rsid w:val="00032D39"/>
    <w:rsid w:val="00037527"/>
    <w:rsid w:val="00040EBC"/>
    <w:rsid w:val="00041107"/>
    <w:rsid w:val="000411F1"/>
    <w:rsid w:val="000418D9"/>
    <w:rsid w:val="000418FE"/>
    <w:rsid w:val="00046127"/>
    <w:rsid w:val="00046A33"/>
    <w:rsid w:val="00047A72"/>
    <w:rsid w:val="00051316"/>
    <w:rsid w:val="00052624"/>
    <w:rsid w:val="00053EE3"/>
    <w:rsid w:val="000543D8"/>
    <w:rsid w:val="000563B2"/>
    <w:rsid w:val="00057F8F"/>
    <w:rsid w:val="0006327D"/>
    <w:rsid w:val="0006470E"/>
    <w:rsid w:val="00065618"/>
    <w:rsid w:val="000677D8"/>
    <w:rsid w:val="00067F58"/>
    <w:rsid w:val="00070F74"/>
    <w:rsid w:val="00074789"/>
    <w:rsid w:val="000810DD"/>
    <w:rsid w:val="000833BF"/>
    <w:rsid w:val="00085AED"/>
    <w:rsid w:val="000872AA"/>
    <w:rsid w:val="000879E5"/>
    <w:rsid w:val="00091EEB"/>
    <w:rsid w:val="0009265A"/>
    <w:rsid w:val="00092EC1"/>
    <w:rsid w:val="000954CF"/>
    <w:rsid w:val="00095F83"/>
    <w:rsid w:val="00096BA8"/>
    <w:rsid w:val="000971A0"/>
    <w:rsid w:val="000A1932"/>
    <w:rsid w:val="000A237B"/>
    <w:rsid w:val="000A48B1"/>
    <w:rsid w:val="000A65F3"/>
    <w:rsid w:val="000A7D19"/>
    <w:rsid w:val="000B125A"/>
    <w:rsid w:val="000B2DA4"/>
    <w:rsid w:val="000B34EA"/>
    <w:rsid w:val="000B63B0"/>
    <w:rsid w:val="000B714E"/>
    <w:rsid w:val="000C3916"/>
    <w:rsid w:val="000C3CB5"/>
    <w:rsid w:val="000D2283"/>
    <w:rsid w:val="000D2AC7"/>
    <w:rsid w:val="000D2D51"/>
    <w:rsid w:val="000D329E"/>
    <w:rsid w:val="000D3410"/>
    <w:rsid w:val="000D55DF"/>
    <w:rsid w:val="000D5DA4"/>
    <w:rsid w:val="000D6E1F"/>
    <w:rsid w:val="000E4CF1"/>
    <w:rsid w:val="000E4EA8"/>
    <w:rsid w:val="000E55F9"/>
    <w:rsid w:val="000E6B2F"/>
    <w:rsid w:val="000F0D68"/>
    <w:rsid w:val="000F326B"/>
    <w:rsid w:val="000F32B7"/>
    <w:rsid w:val="000F4265"/>
    <w:rsid w:val="000F4C3B"/>
    <w:rsid w:val="00101786"/>
    <w:rsid w:val="00102653"/>
    <w:rsid w:val="00102B4E"/>
    <w:rsid w:val="00107742"/>
    <w:rsid w:val="0011313B"/>
    <w:rsid w:val="00115A2F"/>
    <w:rsid w:val="00117427"/>
    <w:rsid w:val="00117544"/>
    <w:rsid w:val="0012142C"/>
    <w:rsid w:val="00121702"/>
    <w:rsid w:val="0012707A"/>
    <w:rsid w:val="00127ED1"/>
    <w:rsid w:val="001304D6"/>
    <w:rsid w:val="00134D71"/>
    <w:rsid w:val="001353C6"/>
    <w:rsid w:val="001362B1"/>
    <w:rsid w:val="00136732"/>
    <w:rsid w:val="001403F0"/>
    <w:rsid w:val="001416F8"/>
    <w:rsid w:val="00143171"/>
    <w:rsid w:val="001433FF"/>
    <w:rsid w:val="001449DE"/>
    <w:rsid w:val="00145ACC"/>
    <w:rsid w:val="00145D23"/>
    <w:rsid w:val="00146CAC"/>
    <w:rsid w:val="001521B1"/>
    <w:rsid w:val="001532E1"/>
    <w:rsid w:val="00153BB3"/>
    <w:rsid w:val="0015429D"/>
    <w:rsid w:val="00155EDA"/>
    <w:rsid w:val="001561EA"/>
    <w:rsid w:val="001570F7"/>
    <w:rsid w:val="001574EB"/>
    <w:rsid w:val="00161ED6"/>
    <w:rsid w:val="00164924"/>
    <w:rsid w:val="00165584"/>
    <w:rsid w:val="00166650"/>
    <w:rsid w:val="0016734D"/>
    <w:rsid w:val="00167820"/>
    <w:rsid w:val="00171AAE"/>
    <w:rsid w:val="00172A27"/>
    <w:rsid w:val="00173B6E"/>
    <w:rsid w:val="001742C0"/>
    <w:rsid w:val="001771B5"/>
    <w:rsid w:val="0018110F"/>
    <w:rsid w:val="0018464B"/>
    <w:rsid w:val="001873BA"/>
    <w:rsid w:val="00187D48"/>
    <w:rsid w:val="001903C0"/>
    <w:rsid w:val="001927B8"/>
    <w:rsid w:val="00193407"/>
    <w:rsid w:val="0019451C"/>
    <w:rsid w:val="00194AC2"/>
    <w:rsid w:val="001967F3"/>
    <w:rsid w:val="001A1AF9"/>
    <w:rsid w:val="001A1B2D"/>
    <w:rsid w:val="001A363B"/>
    <w:rsid w:val="001A4292"/>
    <w:rsid w:val="001A6351"/>
    <w:rsid w:val="001B17ED"/>
    <w:rsid w:val="001B1A36"/>
    <w:rsid w:val="001B337C"/>
    <w:rsid w:val="001B3E05"/>
    <w:rsid w:val="001B6A35"/>
    <w:rsid w:val="001B6DD4"/>
    <w:rsid w:val="001C224D"/>
    <w:rsid w:val="001C278A"/>
    <w:rsid w:val="001C3728"/>
    <w:rsid w:val="001C3E50"/>
    <w:rsid w:val="001C605B"/>
    <w:rsid w:val="001C73DD"/>
    <w:rsid w:val="001D31DB"/>
    <w:rsid w:val="001D37F1"/>
    <w:rsid w:val="001E1B7B"/>
    <w:rsid w:val="001E3281"/>
    <w:rsid w:val="001E36C3"/>
    <w:rsid w:val="001E4919"/>
    <w:rsid w:val="001E538C"/>
    <w:rsid w:val="001E7C93"/>
    <w:rsid w:val="001F3B19"/>
    <w:rsid w:val="001F5AE1"/>
    <w:rsid w:val="001F6C11"/>
    <w:rsid w:val="001F74E1"/>
    <w:rsid w:val="001F7987"/>
    <w:rsid w:val="001F7AC3"/>
    <w:rsid w:val="00200DF5"/>
    <w:rsid w:val="0020718C"/>
    <w:rsid w:val="00211480"/>
    <w:rsid w:val="00211879"/>
    <w:rsid w:val="00211A85"/>
    <w:rsid w:val="00212CFD"/>
    <w:rsid w:val="002254A4"/>
    <w:rsid w:val="00230159"/>
    <w:rsid w:val="002301F9"/>
    <w:rsid w:val="00232C88"/>
    <w:rsid w:val="002342C2"/>
    <w:rsid w:val="00235BC0"/>
    <w:rsid w:val="0023771A"/>
    <w:rsid w:val="00240F39"/>
    <w:rsid w:val="00243E7C"/>
    <w:rsid w:val="00244DE4"/>
    <w:rsid w:val="0024568C"/>
    <w:rsid w:val="00246E41"/>
    <w:rsid w:val="00251F0A"/>
    <w:rsid w:val="00257C6F"/>
    <w:rsid w:val="002626A6"/>
    <w:rsid w:val="00263A34"/>
    <w:rsid w:val="00264529"/>
    <w:rsid w:val="00264A08"/>
    <w:rsid w:val="00264B70"/>
    <w:rsid w:val="00272D97"/>
    <w:rsid w:val="00273D66"/>
    <w:rsid w:val="00276640"/>
    <w:rsid w:val="00277322"/>
    <w:rsid w:val="00280602"/>
    <w:rsid w:val="002835FE"/>
    <w:rsid w:val="00284117"/>
    <w:rsid w:val="00285A83"/>
    <w:rsid w:val="002862CC"/>
    <w:rsid w:val="00286BB4"/>
    <w:rsid w:val="002924E2"/>
    <w:rsid w:val="002926CB"/>
    <w:rsid w:val="002933EB"/>
    <w:rsid w:val="00295DA3"/>
    <w:rsid w:val="002960ED"/>
    <w:rsid w:val="002962AC"/>
    <w:rsid w:val="002967AA"/>
    <w:rsid w:val="00297306"/>
    <w:rsid w:val="00297350"/>
    <w:rsid w:val="002973A8"/>
    <w:rsid w:val="00297503"/>
    <w:rsid w:val="002A0932"/>
    <w:rsid w:val="002A3671"/>
    <w:rsid w:val="002A596C"/>
    <w:rsid w:val="002A7E48"/>
    <w:rsid w:val="002B0D78"/>
    <w:rsid w:val="002B2CBA"/>
    <w:rsid w:val="002B3955"/>
    <w:rsid w:val="002C1D06"/>
    <w:rsid w:val="002C2833"/>
    <w:rsid w:val="002C2A5D"/>
    <w:rsid w:val="002C3D14"/>
    <w:rsid w:val="002C5790"/>
    <w:rsid w:val="002D09BE"/>
    <w:rsid w:val="002E0246"/>
    <w:rsid w:val="002E1327"/>
    <w:rsid w:val="002E416E"/>
    <w:rsid w:val="002E77E8"/>
    <w:rsid w:val="002F2C18"/>
    <w:rsid w:val="002F30DF"/>
    <w:rsid w:val="002F3535"/>
    <w:rsid w:val="002F430C"/>
    <w:rsid w:val="002F6E42"/>
    <w:rsid w:val="002F7098"/>
    <w:rsid w:val="00304C43"/>
    <w:rsid w:val="00304E51"/>
    <w:rsid w:val="00305278"/>
    <w:rsid w:val="0030611A"/>
    <w:rsid w:val="00307CC4"/>
    <w:rsid w:val="00307E85"/>
    <w:rsid w:val="0031060E"/>
    <w:rsid w:val="00312DEE"/>
    <w:rsid w:val="003158B8"/>
    <w:rsid w:val="00316B91"/>
    <w:rsid w:val="00317EAB"/>
    <w:rsid w:val="003210E3"/>
    <w:rsid w:val="00326EED"/>
    <w:rsid w:val="0032736B"/>
    <w:rsid w:val="003309AE"/>
    <w:rsid w:val="0033102F"/>
    <w:rsid w:val="00333090"/>
    <w:rsid w:val="00334768"/>
    <w:rsid w:val="00336983"/>
    <w:rsid w:val="00337262"/>
    <w:rsid w:val="003421AB"/>
    <w:rsid w:val="0034289E"/>
    <w:rsid w:val="003428C2"/>
    <w:rsid w:val="0034521B"/>
    <w:rsid w:val="00345E12"/>
    <w:rsid w:val="003465F9"/>
    <w:rsid w:val="00346826"/>
    <w:rsid w:val="0035057B"/>
    <w:rsid w:val="003518FC"/>
    <w:rsid w:val="00352FDD"/>
    <w:rsid w:val="00353EA1"/>
    <w:rsid w:val="0035453C"/>
    <w:rsid w:val="00357A44"/>
    <w:rsid w:val="00357D96"/>
    <w:rsid w:val="00360785"/>
    <w:rsid w:val="003612B0"/>
    <w:rsid w:val="00361D7C"/>
    <w:rsid w:val="003620B3"/>
    <w:rsid w:val="0036362E"/>
    <w:rsid w:val="00364097"/>
    <w:rsid w:val="00365299"/>
    <w:rsid w:val="00367466"/>
    <w:rsid w:val="00367530"/>
    <w:rsid w:val="003707B3"/>
    <w:rsid w:val="003709C8"/>
    <w:rsid w:val="00371018"/>
    <w:rsid w:val="00371605"/>
    <w:rsid w:val="0037194B"/>
    <w:rsid w:val="00371A5B"/>
    <w:rsid w:val="0037466D"/>
    <w:rsid w:val="00375AFA"/>
    <w:rsid w:val="00376299"/>
    <w:rsid w:val="00376925"/>
    <w:rsid w:val="00377792"/>
    <w:rsid w:val="00377DF1"/>
    <w:rsid w:val="0038019B"/>
    <w:rsid w:val="0038170E"/>
    <w:rsid w:val="00382CA0"/>
    <w:rsid w:val="00385026"/>
    <w:rsid w:val="00385DA2"/>
    <w:rsid w:val="00394598"/>
    <w:rsid w:val="0039688F"/>
    <w:rsid w:val="003A0FFC"/>
    <w:rsid w:val="003A138E"/>
    <w:rsid w:val="003A2306"/>
    <w:rsid w:val="003A5682"/>
    <w:rsid w:val="003A5A96"/>
    <w:rsid w:val="003A6C5A"/>
    <w:rsid w:val="003A71AF"/>
    <w:rsid w:val="003B019A"/>
    <w:rsid w:val="003B2493"/>
    <w:rsid w:val="003B4456"/>
    <w:rsid w:val="003B6ED1"/>
    <w:rsid w:val="003B70AC"/>
    <w:rsid w:val="003C0608"/>
    <w:rsid w:val="003C0839"/>
    <w:rsid w:val="003C10AD"/>
    <w:rsid w:val="003C19A1"/>
    <w:rsid w:val="003C2CE6"/>
    <w:rsid w:val="003C516B"/>
    <w:rsid w:val="003C5552"/>
    <w:rsid w:val="003C7046"/>
    <w:rsid w:val="003C7513"/>
    <w:rsid w:val="003C7C14"/>
    <w:rsid w:val="003D2CF1"/>
    <w:rsid w:val="003D3CE4"/>
    <w:rsid w:val="003D4A41"/>
    <w:rsid w:val="003D4EFD"/>
    <w:rsid w:val="003D6D63"/>
    <w:rsid w:val="003D72BE"/>
    <w:rsid w:val="003D7B47"/>
    <w:rsid w:val="003D7C9D"/>
    <w:rsid w:val="003E1546"/>
    <w:rsid w:val="003E189A"/>
    <w:rsid w:val="003E35A1"/>
    <w:rsid w:val="003E3F0B"/>
    <w:rsid w:val="003E67A7"/>
    <w:rsid w:val="003F0132"/>
    <w:rsid w:val="003F021F"/>
    <w:rsid w:val="003F1D83"/>
    <w:rsid w:val="003F2AF9"/>
    <w:rsid w:val="003F64F4"/>
    <w:rsid w:val="003F675B"/>
    <w:rsid w:val="003F7782"/>
    <w:rsid w:val="003F7BB5"/>
    <w:rsid w:val="004015B8"/>
    <w:rsid w:val="00401CB4"/>
    <w:rsid w:val="00402951"/>
    <w:rsid w:val="00403072"/>
    <w:rsid w:val="0040324A"/>
    <w:rsid w:val="004077B4"/>
    <w:rsid w:val="00407A4F"/>
    <w:rsid w:val="00413A76"/>
    <w:rsid w:val="004142CD"/>
    <w:rsid w:val="004145B9"/>
    <w:rsid w:val="00414866"/>
    <w:rsid w:val="00415EA1"/>
    <w:rsid w:val="004166D2"/>
    <w:rsid w:val="00420060"/>
    <w:rsid w:val="00420F22"/>
    <w:rsid w:val="00424045"/>
    <w:rsid w:val="00424408"/>
    <w:rsid w:val="00424BB6"/>
    <w:rsid w:val="004273AD"/>
    <w:rsid w:val="00432F6C"/>
    <w:rsid w:val="00433135"/>
    <w:rsid w:val="0043386B"/>
    <w:rsid w:val="0043557A"/>
    <w:rsid w:val="0043731F"/>
    <w:rsid w:val="004378AA"/>
    <w:rsid w:val="0044000B"/>
    <w:rsid w:val="00440F68"/>
    <w:rsid w:val="00442EBB"/>
    <w:rsid w:val="00443181"/>
    <w:rsid w:val="004453BD"/>
    <w:rsid w:val="00450738"/>
    <w:rsid w:val="0045190D"/>
    <w:rsid w:val="00452D1D"/>
    <w:rsid w:val="00456CB5"/>
    <w:rsid w:val="00462B0F"/>
    <w:rsid w:val="00462C91"/>
    <w:rsid w:val="00464D41"/>
    <w:rsid w:val="00465268"/>
    <w:rsid w:val="004658BF"/>
    <w:rsid w:val="00467171"/>
    <w:rsid w:val="00467491"/>
    <w:rsid w:val="00472406"/>
    <w:rsid w:val="00472A9F"/>
    <w:rsid w:val="00473435"/>
    <w:rsid w:val="00473EDA"/>
    <w:rsid w:val="00477EBF"/>
    <w:rsid w:val="004811BB"/>
    <w:rsid w:val="0048182E"/>
    <w:rsid w:val="00481F07"/>
    <w:rsid w:val="004823C0"/>
    <w:rsid w:val="0049171E"/>
    <w:rsid w:val="00491B86"/>
    <w:rsid w:val="00492BB4"/>
    <w:rsid w:val="00493D72"/>
    <w:rsid w:val="00494DDE"/>
    <w:rsid w:val="00495397"/>
    <w:rsid w:val="004A058D"/>
    <w:rsid w:val="004A23AC"/>
    <w:rsid w:val="004A2A05"/>
    <w:rsid w:val="004A2F12"/>
    <w:rsid w:val="004A550F"/>
    <w:rsid w:val="004A6677"/>
    <w:rsid w:val="004B1CFE"/>
    <w:rsid w:val="004B1FED"/>
    <w:rsid w:val="004B200E"/>
    <w:rsid w:val="004B3F0E"/>
    <w:rsid w:val="004B6A65"/>
    <w:rsid w:val="004C31C6"/>
    <w:rsid w:val="004C31E7"/>
    <w:rsid w:val="004C357D"/>
    <w:rsid w:val="004D2E48"/>
    <w:rsid w:val="004D33DA"/>
    <w:rsid w:val="004D578D"/>
    <w:rsid w:val="004D5E3D"/>
    <w:rsid w:val="004D6DB6"/>
    <w:rsid w:val="004E13DB"/>
    <w:rsid w:val="004E3A78"/>
    <w:rsid w:val="004F0E53"/>
    <w:rsid w:val="004F3B10"/>
    <w:rsid w:val="004F61E2"/>
    <w:rsid w:val="004F622B"/>
    <w:rsid w:val="004F77B2"/>
    <w:rsid w:val="00504B9C"/>
    <w:rsid w:val="00507669"/>
    <w:rsid w:val="00507830"/>
    <w:rsid w:val="005116FA"/>
    <w:rsid w:val="00512225"/>
    <w:rsid w:val="005248EC"/>
    <w:rsid w:val="00527DD5"/>
    <w:rsid w:val="005329FB"/>
    <w:rsid w:val="00533391"/>
    <w:rsid w:val="005346E6"/>
    <w:rsid w:val="00535B0B"/>
    <w:rsid w:val="00536958"/>
    <w:rsid w:val="005374C2"/>
    <w:rsid w:val="00537BAB"/>
    <w:rsid w:val="00537F1C"/>
    <w:rsid w:val="005404B9"/>
    <w:rsid w:val="005419FA"/>
    <w:rsid w:val="005425F7"/>
    <w:rsid w:val="0054293C"/>
    <w:rsid w:val="005434CF"/>
    <w:rsid w:val="00544055"/>
    <w:rsid w:val="00545576"/>
    <w:rsid w:val="00546E04"/>
    <w:rsid w:val="00551BDF"/>
    <w:rsid w:val="005546BD"/>
    <w:rsid w:val="00555601"/>
    <w:rsid w:val="00557482"/>
    <w:rsid w:val="00557EB4"/>
    <w:rsid w:val="00561DDD"/>
    <w:rsid w:val="00563CD3"/>
    <w:rsid w:val="00570D6F"/>
    <w:rsid w:val="00570E36"/>
    <w:rsid w:val="005716F4"/>
    <w:rsid w:val="005739CC"/>
    <w:rsid w:val="0057449E"/>
    <w:rsid w:val="00575BD6"/>
    <w:rsid w:val="00575C83"/>
    <w:rsid w:val="00580C85"/>
    <w:rsid w:val="00583CA2"/>
    <w:rsid w:val="005847DE"/>
    <w:rsid w:val="00584BD6"/>
    <w:rsid w:val="0058589B"/>
    <w:rsid w:val="005865C8"/>
    <w:rsid w:val="00586F44"/>
    <w:rsid w:val="005906DE"/>
    <w:rsid w:val="00590A2B"/>
    <w:rsid w:val="00592C57"/>
    <w:rsid w:val="005930B7"/>
    <w:rsid w:val="0059691F"/>
    <w:rsid w:val="005A1458"/>
    <w:rsid w:val="005A232E"/>
    <w:rsid w:val="005A2443"/>
    <w:rsid w:val="005A25EC"/>
    <w:rsid w:val="005A7507"/>
    <w:rsid w:val="005A7CB6"/>
    <w:rsid w:val="005B18C5"/>
    <w:rsid w:val="005B3140"/>
    <w:rsid w:val="005B3E86"/>
    <w:rsid w:val="005B4BA8"/>
    <w:rsid w:val="005B782B"/>
    <w:rsid w:val="005C0462"/>
    <w:rsid w:val="005C16A5"/>
    <w:rsid w:val="005C2BC5"/>
    <w:rsid w:val="005C2FDF"/>
    <w:rsid w:val="005C3946"/>
    <w:rsid w:val="005C3E2B"/>
    <w:rsid w:val="005C6959"/>
    <w:rsid w:val="005D0E70"/>
    <w:rsid w:val="005D4042"/>
    <w:rsid w:val="005D48C8"/>
    <w:rsid w:val="005D64DD"/>
    <w:rsid w:val="005E1EF5"/>
    <w:rsid w:val="005E247E"/>
    <w:rsid w:val="005E308C"/>
    <w:rsid w:val="005E4C0D"/>
    <w:rsid w:val="005E6200"/>
    <w:rsid w:val="005E6B32"/>
    <w:rsid w:val="005E75EE"/>
    <w:rsid w:val="0060003A"/>
    <w:rsid w:val="00600E7A"/>
    <w:rsid w:val="006012AA"/>
    <w:rsid w:val="0060148D"/>
    <w:rsid w:val="00601AB8"/>
    <w:rsid w:val="00603350"/>
    <w:rsid w:val="00603A9A"/>
    <w:rsid w:val="00603DDE"/>
    <w:rsid w:val="006049F5"/>
    <w:rsid w:val="00606336"/>
    <w:rsid w:val="00606C0E"/>
    <w:rsid w:val="006117A3"/>
    <w:rsid w:val="00613B52"/>
    <w:rsid w:val="00614943"/>
    <w:rsid w:val="00617EAE"/>
    <w:rsid w:val="00620886"/>
    <w:rsid w:val="00621E18"/>
    <w:rsid w:val="00622373"/>
    <w:rsid w:val="00624BFE"/>
    <w:rsid w:val="00625304"/>
    <w:rsid w:val="00625A97"/>
    <w:rsid w:val="006268DC"/>
    <w:rsid w:val="006276A7"/>
    <w:rsid w:val="00630B2C"/>
    <w:rsid w:val="00633BE2"/>
    <w:rsid w:val="00633F5F"/>
    <w:rsid w:val="00634ACD"/>
    <w:rsid w:val="00634E9A"/>
    <w:rsid w:val="00640781"/>
    <w:rsid w:val="006435FE"/>
    <w:rsid w:val="00643946"/>
    <w:rsid w:val="00646297"/>
    <w:rsid w:val="006479F7"/>
    <w:rsid w:val="00650032"/>
    <w:rsid w:val="006525F9"/>
    <w:rsid w:val="006527A1"/>
    <w:rsid w:val="006529A8"/>
    <w:rsid w:val="00655743"/>
    <w:rsid w:val="00656786"/>
    <w:rsid w:val="00656FE9"/>
    <w:rsid w:val="00661217"/>
    <w:rsid w:val="006618EA"/>
    <w:rsid w:val="00661FCE"/>
    <w:rsid w:val="00662CFA"/>
    <w:rsid w:val="006635DB"/>
    <w:rsid w:val="0066542B"/>
    <w:rsid w:val="006667BC"/>
    <w:rsid w:val="006668AD"/>
    <w:rsid w:val="00667010"/>
    <w:rsid w:val="00667EC9"/>
    <w:rsid w:val="00673827"/>
    <w:rsid w:val="006753E8"/>
    <w:rsid w:val="006803AE"/>
    <w:rsid w:val="00680F66"/>
    <w:rsid w:val="00681174"/>
    <w:rsid w:val="00681327"/>
    <w:rsid w:val="00681F6F"/>
    <w:rsid w:val="00682CC9"/>
    <w:rsid w:val="006834E5"/>
    <w:rsid w:val="00683642"/>
    <w:rsid w:val="00686CF7"/>
    <w:rsid w:val="00687454"/>
    <w:rsid w:val="00692A7C"/>
    <w:rsid w:val="006935E2"/>
    <w:rsid w:val="00694D89"/>
    <w:rsid w:val="006A0129"/>
    <w:rsid w:val="006A0ED4"/>
    <w:rsid w:val="006A1D18"/>
    <w:rsid w:val="006A1E52"/>
    <w:rsid w:val="006A3319"/>
    <w:rsid w:val="006A371E"/>
    <w:rsid w:val="006A7DF7"/>
    <w:rsid w:val="006B0F21"/>
    <w:rsid w:val="006B24BD"/>
    <w:rsid w:val="006B3ED2"/>
    <w:rsid w:val="006B441D"/>
    <w:rsid w:val="006B51F5"/>
    <w:rsid w:val="006B54D1"/>
    <w:rsid w:val="006C0F66"/>
    <w:rsid w:val="006C1F2B"/>
    <w:rsid w:val="006C2B25"/>
    <w:rsid w:val="006C2F79"/>
    <w:rsid w:val="006C301A"/>
    <w:rsid w:val="006C3078"/>
    <w:rsid w:val="006C6469"/>
    <w:rsid w:val="006D044F"/>
    <w:rsid w:val="006D182F"/>
    <w:rsid w:val="006D498D"/>
    <w:rsid w:val="006D7374"/>
    <w:rsid w:val="006E0D55"/>
    <w:rsid w:val="006E493C"/>
    <w:rsid w:val="006E5449"/>
    <w:rsid w:val="006E6658"/>
    <w:rsid w:val="006E69AC"/>
    <w:rsid w:val="006E6D30"/>
    <w:rsid w:val="006F1548"/>
    <w:rsid w:val="006F1C18"/>
    <w:rsid w:val="006F6DDD"/>
    <w:rsid w:val="00702662"/>
    <w:rsid w:val="00702AC6"/>
    <w:rsid w:val="007050A8"/>
    <w:rsid w:val="00705B57"/>
    <w:rsid w:val="007061C0"/>
    <w:rsid w:val="00706393"/>
    <w:rsid w:val="00711304"/>
    <w:rsid w:val="007116FF"/>
    <w:rsid w:val="00712D65"/>
    <w:rsid w:val="007134E0"/>
    <w:rsid w:val="007138D9"/>
    <w:rsid w:val="00713DF7"/>
    <w:rsid w:val="00714A1F"/>
    <w:rsid w:val="00717A5F"/>
    <w:rsid w:val="00717C4E"/>
    <w:rsid w:val="00720692"/>
    <w:rsid w:val="0072704D"/>
    <w:rsid w:val="007272C4"/>
    <w:rsid w:val="00727381"/>
    <w:rsid w:val="00727F98"/>
    <w:rsid w:val="00731689"/>
    <w:rsid w:val="00731EF3"/>
    <w:rsid w:val="00734432"/>
    <w:rsid w:val="007360B0"/>
    <w:rsid w:val="0074008A"/>
    <w:rsid w:val="007412FD"/>
    <w:rsid w:val="007414B4"/>
    <w:rsid w:val="007426E3"/>
    <w:rsid w:val="007432E6"/>
    <w:rsid w:val="007434FC"/>
    <w:rsid w:val="007462C2"/>
    <w:rsid w:val="00746444"/>
    <w:rsid w:val="007477E6"/>
    <w:rsid w:val="00750196"/>
    <w:rsid w:val="007501B4"/>
    <w:rsid w:val="007509BE"/>
    <w:rsid w:val="00750B18"/>
    <w:rsid w:val="00750C4A"/>
    <w:rsid w:val="007512F8"/>
    <w:rsid w:val="0075197F"/>
    <w:rsid w:val="00752050"/>
    <w:rsid w:val="0075257D"/>
    <w:rsid w:val="0075408A"/>
    <w:rsid w:val="00755AD3"/>
    <w:rsid w:val="007607AA"/>
    <w:rsid w:val="00760D7D"/>
    <w:rsid w:val="00766C23"/>
    <w:rsid w:val="00766FE1"/>
    <w:rsid w:val="00770ED7"/>
    <w:rsid w:val="0077376A"/>
    <w:rsid w:val="0077442F"/>
    <w:rsid w:val="0077604B"/>
    <w:rsid w:val="0078003C"/>
    <w:rsid w:val="007809C5"/>
    <w:rsid w:val="00781327"/>
    <w:rsid w:val="00782A13"/>
    <w:rsid w:val="00782FA8"/>
    <w:rsid w:val="00784A8A"/>
    <w:rsid w:val="00790141"/>
    <w:rsid w:val="00790A34"/>
    <w:rsid w:val="00791E87"/>
    <w:rsid w:val="007A06C3"/>
    <w:rsid w:val="007A233D"/>
    <w:rsid w:val="007B0925"/>
    <w:rsid w:val="007B0DF3"/>
    <w:rsid w:val="007B0F2C"/>
    <w:rsid w:val="007B361E"/>
    <w:rsid w:val="007B581A"/>
    <w:rsid w:val="007B7119"/>
    <w:rsid w:val="007B76EB"/>
    <w:rsid w:val="007C1787"/>
    <w:rsid w:val="007C1864"/>
    <w:rsid w:val="007C187F"/>
    <w:rsid w:val="007C40C3"/>
    <w:rsid w:val="007C51B5"/>
    <w:rsid w:val="007C62C6"/>
    <w:rsid w:val="007C690F"/>
    <w:rsid w:val="007C71FE"/>
    <w:rsid w:val="007D022A"/>
    <w:rsid w:val="007D3952"/>
    <w:rsid w:val="007D53D8"/>
    <w:rsid w:val="007D6DCE"/>
    <w:rsid w:val="007D6F21"/>
    <w:rsid w:val="007D6F26"/>
    <w:rsid w:val="007E3A54"/>
    <w:rsid w:val="007E3DF4"/>
    <w:rsid w:val="007E5D7A"/>
    <w:rsid w:val="007E69DA"/>
    <w:rsid w:val="007E6AEE"/>
    <w:rsid w:val="007F1A9A"/>
    <w:rsid w:val="007F1BB9"/>
    <w:rsid w:val="007F4180"/>
    <w:rsid w:val="007F541F"/>
    <w:rsid w:val="007F5CD8"/>
    <w:rsid w:val="007F6FCB"/>
    <w:rsid w:val="00800363"/>
    <w:rsid w:val="00803CB6"/>
    <w:rsid w:val="00804670"/>
    <w:rsid w:val="00807413"/>
    <w:rsid w:val="008117E7"/>
    <w:rsid w:val="00815342"/>
    <w:rsid w:val="008167C3"/>
    <w:rsid w:val="008179E0"/>
    <w:rsid w:val="008201B3"/>
    <w:rsid w:val="008212D8"/>
    <w:rsid w:val="008217F3"/>
    <w:rsid w:val="00823070"/>
    <w:rsid w:val="00823C32"/>
    <w:rsid w:val="00823EDD"/>
    <w:rsid w:val="00824FB2"/>
    <w:rsid w:val="00825085"/>
    <w:rsid w:val="008308F8"/>
    <w:rsid w:val="00832CA7"/>
    <w:rsid w:val="0083503D"/>
    <w:rsid w:val="00836168"/>
    <w:rsid w:val="0084473C"/>
    <w:rsid w:val="0084528A"/>
    <w:rsid w:val="008452D1"/>
    <w:rsid w:val="00845758"/>
    <w:rsid w:val="008510EB"/>
    <w:rsid w:val="008522F8"/>
    <w:rsid w:val="00854B37"/>
    <w:rsid w:val="00854C79"/>
    <w:rsid w:val="00861087"/>
    <w:rsid w:val="0086306F"/>
    <w:rsid w:val="008668F6"/>
    <w:rsid w:val="008669FE"/>
    <w:rsid w:val="00870E2C"/>
    <w:rsid w:val="008715C5"/>
    <w:rsid w:val="0087215C"/>
    <w:rsid w:val="00874CCA"/>
    <w:rsid w:val="00876031"/>
    <w:rsid w:val="00876447"/>
    <w:rsid w:val="008772FC"/>
    <w:rsid w:val="00877EA1"/>
    <w:rsid w:val="00880AB8"/>
    <w:rsid w:val="00881B3F"/>
    <w:rsid w:val="00883880"/>
    <w:rsid w:val="00883E33"/>
    <w:rsid w:val="00883F13"/>
    <w:rsid w:val="00884A47"/>
    <w:rsid w:val="00886A54"/>
    <w:rsid w:val="00887814"/>
    <w:rsid w:val="0089150C"/>
    <w:rsid w:val="00891852"/>
    <w:rsid w:val="00891C15"/>
    <w:rsid w:val="00891C27"/>
    <w:rsid w:val="0089235C"/>
    <w:rsid w:val="0089499B"/>
    <w:rsid w:val="008959C3"/>
    <w:rsid w:val="008960B2"/>
    <w:rsid w:val="008A007D"/>
    <w:rsid w:val="008A291E"/>
    <w:rsid w:val="008A4C77"/>
    <w:rsid w:val="008A6B7D"/>
    <w:rsid w:val="008A77BC"/>
    <w:rsid w:val="008B0028"/>
    <w:rsid w:val="008B2643"/>
    <w:rsid w:val="008B60BB"/>
    <w:rsid w:val="008C1312"/>
    <w:rsid w:val="008C2BFA"/>
    <w:rsid w:val="008C3075"/>
    <w:rsid w:val="008C4023"/>
    <w:rsid w:val="008C7060"/>
    <w:rsid w:val="008D49DD"/>
    <w:rsid w:val="008D4FFC"/>
    <w:rsid w:val="008D5EDC"/>
    <w:rsid w:val="008D5F45"/>
    <w:rsid w:val="008D6B53"/>
    <w:rsid w:val="008E3210"/>
    <w:rsid w:val="008E502F"/>
    <w:rsid w:val="008F51C0"/>
    <w:rsid w:val="008F62C3"/>
    <w:rsid w:val="008F74E0"/>
    <w:rsid w:val="008F76B2"/>
    <w:rsid w:val="008F7DF0"/>
    <w:rsid w:val="00901DC0"/>
    <w:rsid w:val="0090252F"/>
    <w:rsid w:val="009029A3"/>
    <w:rsid w:val="00902D3F"/>
    <w:rsid w:val="009034E4"/>
    <w:rsid w:val="0090604E"/>
    <w:rsid w:val="009068A9"/>
    <w:rsid w:val="00906B31"/>
    <w:rsid w:val="00907228"/>
    <w:rsid w:val="00907F50"/>
    <w:rsid w:val="00910377"/>
    <w:rsid w:val="009171C0"/>
    <w:rsid w:val="00920368"/>
    <w:rsid w:val="00921625"/>
    <w:rsid w:val="00923784"/>
    <w:rsid w:val="00924C5F"/>
    <w:rsid w:val="00927A22"/>
    <w:rsid w:val="00927D5F"/>
    <w:rsid w:val="009374B2"/>
    <w:rsid w:val="0093782D"/>
    <w:rsid w:val="009420B2"/>
    <w:rsid w:val="00943994"/>
    <w:rsid w:val="00945765"/>
    <w:rsid w:val="009458B9"/>
    <w:rsid w:val="00947531"/>
    <w:rsid w:val="00960E2E"/>
    <w:rsid w:val="00960F3F"/>
    <w:rsid w:val="00964A84"/>
    <w:rsid w:val="00970E6D"/>
    <w:rsid w:val="009717ED"/>
    <w:rsid w:val="00972D1D"/>
    <w:rsid w:val="00973DAD"/>
    <w:rsid w:val="00976927"/>
    <w:rsid w:val="009778BC"/>
    <w:rsid w:val="009804F0"/>
    <w:rsid w:val="009820A2"/>
    <w:rsid w:val="00982F67"/>
    <w:rsid w:val="009834E0"/>
    <w:rsid w:val="00987ECB"/>
    <w:rsid w:val="00991A82"/>
    <w:rsid w:val="009961AD"/>
    <w:rsid w:val="00997840"/>
    <w:rsid w:val="009A1960"/>
    <w:rsid w:val="009A31EB"/>
    <w:rsid w:val="009A4292"/>
    <w:rsid w:val="009A444C"/>
    <w:rsid w:val="009A4E68"/>
    <w:rsid w:val="009A59C7"/>
    <w:rsid w:val="009B018A"/>
    <w:rsid w:val="009B105C"/>
    <w:rsid w:val="009B2971"/>
    <w:rsid w:val="009B4774"/>
    <w:rsid w:val="009B4A48"/>
    <w:rsid w:val="009B6CC4"/>
    <w:rsid w:val="009B7719"/>
    <w:rsid w:val="009B7921"/>
    <w:rsid w:val="009B7A13"/>
    <w:rsid w:val="009C091C"/>
    <w:rsid w:val="009C11C8"/>
    <w:rsid w:val="009C1C47"/>
    <w:rsid w:val="009C668A"/>
    <w:rsid w:val="009D0FCF"/>
    <w:rsid w:val="009D4B08"/>
    <w:rsid w:val="009D5731"/>
    <w:rsid w:val="009E0682"/>
    <w:rsid w:val="009E2F11"/>
    <w:rsid w:val="009E5BD4"/>
    <w:rsid w:val="009E6AA7"/>
    <w:rsid w:val="009E7CC7"/>
    <w:rsid w:val="009F2712"/>
    <w:rsid w:val="009F4BA2"/>
    <w:rsid w:val="009F592E"/>
    <w:rsid w:val="009F7F18"/>
    <w:rsid w:val="00A0463C"/>
    <w:rsid w:val="00A1339B"/>
    <w:rsid w:val="00A13E6D"/>
    <w:rsid w:val="00A22896"/>
    <w:rsid w:val="00A232D4"/>
    <w:rsid w:val="00A23684"/>
    <w:rsid w:val="00A24DC2"/>
    <w:rsid w:val="00A27E9F"/>
    <w:rsid w:val="00A30F79"/>
    <w:rsid w:val="00A32C34"/>
    <w:rsid w:val="00A32F70"/>
    <w:rsid w:val="00A33BC5"/>
    <w:rsid w:val="00A366E9"/>
    <w:rsid w:val="00A3780D"/>
    <w:rsid w:val="00A43EDA"/>
    <w:rsid w:val="00A46981"/>
    <w:rsid w:val="00A47668"/>
    <w:rsid w:val="00A534D1"/>
    <w:rsid w:val="00A536C0"/>
    <w:rsid w:val="00A53A15"/>
    <w:rsid w:val="00A53EFC"/>
    <w:rsid w:val="00A5436F"/>
    <w:rsid w:val="00A602A6"/>
    <w:rsid w:val="00A60B03"/>
    <w:rsid w:val="00A62B3E"/>
    <w:rsid w:val="00A64304"/>
    <w:rsid w:val="00A6477F"/>
    <w:rsid w:val="00A64BC0"/>
    <w:rsid w:val="00A65881"/>
    <w:rsid w:val="00A66061"/>
    <w:rsid w:val="00A6655E"/>
    <w:rsid w:val="00A700E4"/>
    <w:rsid w:val="00A74EBF"/>
    <w:rsid w:val="00A77CF4"/>
    <w:rsid w:val="00A80BB8"/>
    <w:rsid w:val="00A80DAD"/>
    <w:rsid w:val="00A8170C"/>
    <w:rsid w:val="00A81939"/>
    <w:rsid w:val="00A832C6"/>
    <w:rsid w:val="00A84D22"/>
    <w:rsid w:val="00A92278"/>
    <w:rsid w:val="00A92906"/>
    <w:rsid w:val="00A92BB7"/>
    <w:rsid w:val="00A970BF"/>
    <w:rsid w:val="00A9744C"/>
    <w:rsid w:val="00AA046C"/>
    <w:rsid w:val="00AA0C30"/>
    <w:rsid w:val="00AA2F45"/>
    <w:rsid w:val="00AA3607"/>
    <w:rsid w:val="00AA38C9"/>
    <w:rsid w:val="00AA59F7"/>
    <w:rsid w:val="00AA6D5A"/>
    <w:rsid w:val="00AA7199"/>
    <w:rsid w:val="00AB1935"/>
    <w:rsid w:val="00AB3417"/>
    <w:rsid w:val="00AB3C2A"/>
    <w:rsid w:val="00AC103E"/>
    <w:rsid w:val="00AC1563"/>
    <w:rsid w:val="00AC1606"/>
    <w:rsid w:val="00AC4BE4"/>
    <w:rsid w:val="00AD21E6"/>
    <w:rsid w:val="00AD34DA"/>
    <w:rsid w:val="00AD3627"/>
    <w:rsid w:val="00AD45ED"/>
    <w:rsid w:val="00AD4CF4"/>
    <w:rsid w:val="00AD5637"/>
    <w:rsid w:val="00AD6A6E"/>
    <w:rsid w:val="00AE28F5"/>
    <w:rsid w:val="00AE2EEF"/>
    <w:rsid w:val="00AE38B3"/>
    <w:rsid w:val="00AE482E"/>
    <w:rsid w:val="00AE4E48"/>
    <w:rsid w:val="00AE521A"/>
    <w:rsid w:val="00AE55E9"/>
    <w:rsid w:val="00AE5C13"/>
    <w:rsid w:val="00AE7A9C"/>
    <w:rsid w:val="00AF172F"/>
    <w:rsid w:val="00AF185F"/>
    <w:rsid w:val="00AF20A4"/>
    <w:rsid w:val="00AF25D7"/>
    <w:rsid w:val="00AF28AC"/>
    <w:rsid w:val="00AF2981"/>
    <w:rsid w:val="00AF3079"/>
    <w:rsid w:val="00AF41DF"/>
    <w:rsid w:val="00B00076"/>
    <w:rsid w:val="00B028C0"/>
    <w:rsid w:val="00B034E6"/>
    <w:rsid w:val="00B03693"/>
    <w:rsid w:val="00B05826"/>
    <w:rsid w:val="00B07171"/>
    <w:rsid w:val="00B101C0"/>
    <w:rsid w:val="00B107F9"/>
    <w:rsid w:val="00B132D9"/>
    <w:rsid w:val="00B13BF8"/>
    <w:rsid w:val="00B20286"/>
    <w:rsid w:val="00B21013"/>
    <w:rsid w:val="00B226C6"/>
    <w:rsid w:val="00B23468"/>
    <w:rsid w:val="00B23F8D"/>
    <w:rsid w:val="00B25C47"/>
    <w:rsid w:val="00B26347"/>
    <w:rsid w:val="00B30755"/>
    <w:rsid w:val="00B30CBD"/>
    <w:rsid w:val="00B345BA"/>
    <w:rsid w:val="00B34755"/>
    <w:rsid w:val="00B3475A"/>
    <w:rsid w:val="00B369D4"/>
    <w:rsid w:val="00B418EB"/>
    <w:rsid w:val="00B41B8C"/>
    <w:rsid w:val="00B433B0"/>
    <w:rsid w:val="00B4418D"/>
    <w:rsid w:val="00B44B13"/>
    <w:rsid w:val="00B47F98"/>
    <w:rsid w:val="00B51F4E"/>
    <w:rsid w:val="00B5266B"/>
    <w:rsid w:val="00B52785"/>
    <w:rsid w:val="00B534BB"/>
    <w:rsid w:val="00B557CA"/>
    <w:rsid w:val="00B5665D"/>
    <w:rsid w:val="00B574BD"/>
    <w:rsid w:val="00B614DA"/>
    <w:rsid w:val="00B63A40"/>
    <w:rsid w:val="00B643F7"/>
    <w:rsid w:val="00B65F25"/>
    <w:rsid w:val="00B703E6"/>
    <w:rsid w:val="00B70C31"/>
    <w:rsid w:val="00B70CE8"/>
    <w:rsid w:val="00B70E5E"/>
    <w:rsid w:val="00B72DA8"/>
    <w:rsid w:val="00B743A7"/>
    <w:rsid w:val="00B74B13"/>
    <w:rsid w:val="00B774C4"/>
    <w:rsid w:val="00B775A4"/>
    <w:rsid w:val="00B77F67"/>
    <w:rsid w:val="00B810D5"/>
    <w:rsid w:val="00B82E10"/>
    <w:rsid w:val="00B83E83"/>
    <w:rsid w:val="00B85304"/>
    <w:rsid w:val="00B861F5"/>
    <w:rsid w:val="00B91C7E"/>
    <w:rsid w:val="00B95521"/>
    <w:rsid w:val="00B960B2"/>
    <w:rsid w:val="00B97575"/>
    <w:rsid w:val="00B976C8"/>
    <w:rsid w:val="00B97BA2"/>
    <w:rsid w:val="00B97F22"/>
    <w:rsid w:val="00B97FB6"/>
    <w:rsid w:val="00BA0E27"/>
    <w:rsid w:val="00BA1C30"/>
    <w:rsid w:val="00BA438C"/>
    <w:rsid w:val="00BA5D4F"/>
    <w:rsid w:val="00BA642B"/>
    <w:rsid w:val="00BB0C46"/>
    <w:rsid w:val="00BB1178"/>
    <w:rsid w:val="00BB1EEF"/>
    <w:rsid w:val="00BB41EB"/>
    <w:rsid w:val="00BB473D"/>
    <w:rsid w:val="00BB626B"/>
    <w:rsid w:val="00BC07D3"/>
    <w:rsid w:val="00BC1351"/>
    <w:rsid w:val="00BC5C86"/>
    <w:rsid w:val="00BC6513"/>
    <w:rsid w:val="00BC7131"/>
    <w:rsid w:val="00BC7C0B"/>
    <w:rsid w:val="00BD1C7F"/>
    <w:rsid w:val="00BD3B6C"/>
    <w:rsid w:val="00BD5350"/>
    <w:rsid w:val="00BD686F"/>
    <w:rsid w:val="00BE0FC0"/>
    <w:rsid w:val="00BE0FC9"/>
    <w:rsid w:val="00BE2745"/>
    <w:rsid w:val="00BE5903"/>
    <w:rsid w:val="00BE7744"/>
    <w:rsid w:val="00BF0576"/>
    <w:rsid w:val="00BF1176"/>
    <w:rsid w:val="00BF546C"/>
    <w:rsid w:val="00BF71D7"/>
    <w:rsid w:val="00BF7835"/>
    <w:rsid w:val="00C01918"/>
    <w:rsid w:val="00C05156"/>
    <w:rsid w:val="00C05E23"/>
    <w:rsid w:val="00C070B7"/>
    <w:rsid w:val="00C07AEE"/>
    <w:rsid w:val="00C10EFD"/>
    <w:rsid w:val="00C11374"/>
    <w:rsid w:val="00C13DCB"/>
    <w:rsid w:val="00C1410D"/>
    <w:rsid w:val="00C14B06"/>
    <w:rsid w:val="00C14B3C"/>
    <w:rsid w:val="00C15EC2"/>
    <w:rsid w:val="00C15F3B"/>
    <w:rsid w:val="00C172D3"/>
    <w:rsid w:val="00C2107C"/>
    <w:rsid w:val="00C2255B"/>
    <w:rsid w:val="00C235B2"/>
    <w:rsid w:val="00C31066"/>
    <w:rsid w:val="00C3291D"/>
    <w:rsid w:val="00C338E1"/>
    <w:rsid w:val="00C35C96"/>
    <w:rsid w:val="00C363F3"/>
    <w:rsid w:val="00C41575"/>
    <w:rsid w:val="00C42C44"/>
    <w:rsid w:val="00C4436C"/>
    <w:rsid w:val="00C44F66"/>
    <w:rsid w:val="00C4676A"/>
    <w:rsid w:val="00C54502"/>
    <w:rsid w:val="00C56875"/>
    <w:rsid w:val="00C60242"/>
    <w:rsid w:val="00C6056A"/>
    <w:rsid w:val="00C60FD3"/>
    <w:rsid w:val="00C66CCF"/>
    <w:rsid w:val="00C678A7"/>
    <w:rsid w:val="00C71F74"/>
    <w:rsid w:val="00C73C7B"/>
    <w:rsid w:val="00C73E4B"/>
    <w:rsid w:val="00C74D6F"/>
    <w:rsid w:val="00C75E4E"/>
    <w:rsid w:val="00C8008F"/>
    <w:rsid w:val="00C83D4C"/>
    <w:rsid w:val="00C862CD"/>
    <w:rsid w:val="00C8714F"/>
    <w:rsid w:val="00C87CB4"/>
    <w:rsid w:val="00C906E3"/>
    <w:rsid w:val="00C9488F"/>
    <w:rsid w:val="00C96680"/>
    <w:rsid w:val="00C96C25"/>
    <w:rsid w:val="00CA0C70"/>
    <w:rsid w:val="00CA3234"/>
    <w:rsid w:val="00CA47EB"/>
    <w:rsid w:val="00CA5197"/>
    <w:rsid w:val="00CA7199"/>
    <w:rsid w:val="00CA726B"/>
    <w:rsid w:val="00CA7627"/>
    <w:rsid w:val="00CB02C1"/>
    <w:rsid w:val="00CB167C"/>
    <w:rsid w:val="00CB3B44"/>
    <w:rsid w:val="00CB4DE2"/>
    <w:rsid w:val="00CB5FA3"/>
    <w:rsid w:val="00CC05A5"/>
    <w:rsid w:val="00CC0613"/>
    <w:rsid w:val="00CC0E85"/>
    <w:rsid w:val="00CC2413"/>
    <w:rsid w:val="00CC5036"/>
    <w:rsid w:val="00CC5C0B"/>
    <w:rsid w:val="00CC6CCB"/>
    <w:rsid w:val="00CC75D1"/>
    <w:rsid w:val="00CD1DD1"/>
    <w:rsid w:val="00CD1ED9"/>
    <w:rsid w:val="00CD23AC"/>
    <w:rsid w:val="00CD4D96"/>
    <w:rsid w:val="00CD6343"/>
    <w:rsid w:val="00CE2930"/>
    <w:rsid w:val="00CE730C"/>
    <w:rsid w:val="00CF03C8"/>
    <w:rsid w:val="00CF2C85"/>
    <w:rsid w:val="00CF3510"/>
    <w:rsid w:val="00CF38F3"/>
    <w:rsid w:val="00CF46CB"/>
    <w:rsid w:val="00D00A65"/>
    <w:rsid w:val="00D01E53"/>
    <w:rsid w:val="00D01FE4"/>
    <w:rsid w:val="00D03759"/>
    <w:rsid w:val="00D03C1E"/>
    <w:rsid w:val="00D11180"/>
    <w:rsid w:val="00D11A3A"/>
    <w:rsid w:val="00D13B4D"/>
    <w:rsid w:val="00D1613C"/>
    <w:rsid w:val="00D22256"/>
    <w:rsid w:val="00D22D76"/>
    <w:rsid w:val="00D24CFD"/>
    <w:rsid w:val="00D25AE8"/>
    <w:rsid w:val="00D27525"/>
    <w:rsid w:val="00D275C5"/>
    <w:rsid w:val="00D315A5"/>
    <w:rsid w:val="00D320E2"/>
    <w:rsid w:val="00D355D1"/>
    <w:rsid w:val="00D35FD1"/>
    <w:rsid w:val="00D368CC"/>
    <w:rsid w:val="00D40758"/>
    <w:rsid w:val="00D455EC"/>
    <w:rsid w:val="00D45984"/>
    <w:rsid w:val="00D470A0"/>
    <w:rsid w:val="00D53112"/>
    <w:rsid w:val="00D53115"/>
    <w:rsid w:val="00D53F6C"/>
    <w:rsid w:val="00D54114"/>
    <w:rsid w:val="00D547DA"/>
    <w:rsid w:val="00D567ED"/>
    <w:rsid w:val="00D608F3"/>
    <w:rsid w:val="00D6105C"/>
    <w:rsid w:val="00D66F29"/>
    <w:rsid w:val="00D6794E"/>
    <w:rsid w:val="00D70241"/>
    <w:rsid w:val="00D72C05"/>
    <w:rsid w:val="00D73F58"/>
    <w:rsid w:val="00D75AE0"/>
    <w:rsid w:val="00D76139"/>
    <w:rsid w:val="00D76589"/>
    <w:rsid w:val="00D76F74"/>
    <w:rsid w:val="00D77F16"/>
    <w:rsid w:val="00D8087A"/>
    <w:rsid w:val="00D81EED"/>
    <w:rsid w:val="00D831FC"/>
    <w:rsid w:val="00D861B0"/>
    <w:rsid w:val="00D86DA6"/>
    <w:rsid w:val="00D9119C"/>
    <w:rsid w:val="00D9278E"/>
    <w:rsid w:val="00D95376"/>
    <w:rsid w:val="00D97B74"/>
    <w:rsid w:val="00DA011B"/>
    <w:rsid w:val="00DA2DA9"/>
    <w:rsid w:val="00DA580D"/>
    <w:rsid w:val="00DA71DF"/>
    <w:rsid w:val="00DA7DE9"/>
    <w:rsid w:val="00DB079D"/>
    <w:rsid w:val="00DB164C"/>
    <w:rsid w:val="00DB1DBC"/>
    <w:rsid w:val="00DB59DD"/>
    <w:rsid w:val="00DB7E6D"/>
    <w:rsid w:val="00DB7F5B"/>
    <w:rsid w:val="00DC3201"/>
    <w:rsid w:val="00DC6720"/>
    <w:rsid w:val="00DC78DA"/>
    <w:rsid w:val="00DD01D3"/>
    <w:rsid w:val="00DD0837"/>
    <w:rsid w:val="00DD1CE0"/>
    <w:rsid w:val="00DD1FD7"/>
    <w:rsid w:val="00DD27DB"/>
    <w:rsid w:val="00DD2A06"/>
    <w:rsid w:val="00DD2C76"/>
    <w:rsid w:val="00DD30AE"/>
    <w:rsid w:val="00DE0134"/>
    <w:rsid w:val="00DE01AD"/>
    <w:rsid w:val="00DE0489"/>
    <w:rsid w:val="00DE0DE5"/>
    <w:rsid w:val="00DE3CA8"/>
    <w:rsid w:val="00DE57B5"/>
    <w:rsid w:val="00DF0F4F"/>
    <w:rsid w:val="00DF19E5"/>
    <w:rsid w:val="00DF1D71"/>
    <w:rsid w:val="00DF2749"/>
    <w:rsid w:val="00DF5270"/>
    <w:rsid w:val="00DF5352"/>
    <w:rsid w:val="00DF5A78"/>
    <w:rsid w:val="00DF7268"/>
    <w:rsid w:val="00E008A2"/>
    <w:rsid w:val="00E01FE2"/>
    <w:rsid w:val="00E02D79"/>
    <w:rsid w:val="00E0610F"/>
    <w:rsid w:val="00E063C3"/>
    <w:rsid w:val="00E078E3"/>
    <w:rsid w:val="00E11196"/>
    <w:rsid w:val="00E12146"/>
    <w:rsid w:val="00E1555D"/>
    <w:rsid w:val="00E16E92"/>
    <w:rsid w:val="00E2235F"/>
    <w:rsid w:val="00E25EC4"/>
    <w:rsid w:val="00E265C4"/>
    <w:rsid w:val="00E314DD"/>
    <w:rsid w:val="00E336D6"/>
    <w:rsid w:val="00E3789E"/>
    <w:rsid w:val="00E41F42"/>
    <w:rsid w:val="00E455E0"/>
    <w:rsid w:val="00E5015A"/>
    <w:rsid w:val="00E5115E"/>
    <w:rsid w:val="00E516B0"/>
    <w:rsid w:val="00E52E73"/>
    <w:rsid w:val="00E545B1"/>
    <w:rsid w:val="00E56B08"/>
    <w:rsid w:val="00E56FC9"/>
    <w:rsid w:val="00E602BA"/>
    <w:rsid w:val="00E6169E"/>
    <w:rsid w:val="00E61BCC"/>
    <w:rsid w:val="00E624C8"/>
    <w:rsid w:val="00E63999"/>
    <w:rsid w:val="00E66772"/>
    <w:rsid w:val="00E705E1"/>
    <w:rsid w:val="00E71787"/>
    <w:rsid w:val="00E71C0E"/>
    <w:rsid w:val="00E803FE"/>
    <w:rsid w:val="00E8156C"/>
    <w:rsid w:val="00E81A15"/>
    <w:rsid w:val="00E824F3"/>
    <w:rsid w:val="00E82A43"/>
    <w:rsid w:val="00E83550"/>
    <w:rsid w:val="00E84F92"/>
    <w:rsid w:val="00E86E22"/>
    <w:rsid w:val="00E919E8"/>
    <w:rsid w:val="00E92BD3"/>
    <w:rsid w:val="00E959DD"/>
    <w:rsid w:val="00E968E0"/>
    <w:rsid w:val="00EA0F3F"/>
    <w:rsid w:val="00EA3A83"/>
    <w:rsid w:val="00EA630E"/>
    <w:rsid w:val="00EA672D"/>
    <w:rsid w:val="00EA70A4"/>
    <w:rsid w:val="00EA794B"/>
    <w:rsid w:val="00EB02B9"/>
    <w:rsid w:val="00EB43E3"/>
    <w:rsid w:val="00EB4E10"/>
    <w:rsid w:val="00EB6606"/>
    <w:rsid w:val="00EC42B0"/>
    <w:rsid w:val="00ED34DF"/>
    <w:rsid w:val="00EE11E7"/>
    <w:rsid w:val="00EE3B5F"/>
    <w:rsid w:val="00EE3DEE"/>
    <w:rsid w:val="00EE4339"/>
    <w:rsid w:val="00EE5361"/>
    <w:rsid w:val="00EE7EAC"/>
    <w:rsid w:val="00EF3A07"/>
    <w:rsid w:val="00EF4130"/>
    <w:rsid w:val="00EF67B7"/>
    <w:rsid w:val="00F003D3"/>
    <w:rsid w:val="00F016AD"/>
    <w:rsid w:val="00F0423C"/>
    <w:rsid w:val="00F11C76"/>
    <w:rsid w:val="00F14EA6"/>
    <w:rsid w:val="00F17F7F"/>
    <w:rsid w:val="00F2045F"/>
    <w:rsid w:val="00F2074B"/>
    <w:rsid w:val="00F20918"/>
    <w:rsid w:val="00F22BAC"/>
    <w:rsid w:val="00F26A4A"/>
    <w:rsid w:val="00F26D7F"/>
    <w:rsid w:val="00F3036E"/>
    <w:rsid w:val="00F30920"/>
    <w:rsid w:val="00F3127C"/>
    <w:rsid w:val="00F31A4E"/>
    <w:rsid w:val="00F3413A"/>
    <w:rsid w:val="00F3536B"/>
    <w:rsid w:val="00F35477"/>
    <w:rsid w:val="00F36965"/>
    <w:rsid w:val="00F417D2"/>
    <w:rsid w:val="00F445D5"/>
    <w:rsid w:val="00F4726A"/>
    <w:rsid w:val="00F47304"/>
    <w:rsid w:val="00F50461"/>
    <w:rsid w:val="00F526E7"/>
    <w:rsid w:val="00F5283B"/>
    <w:rsid w:val="00F556D7"/>
    <w:rsid w:val="00F612C6"/>
    <w:rsid w:val="00F61520"/>
    <w:rsid w:val="00F61707"/>
    <w:rsid w:val="00F6210A"/>
    <w:rsid w:val="00F62FDA"/>
    <w:rsid w:val="00F634B2"/>
    <w:rsid w:val="00F64D71"/>
    <w:rsid w:val="00F6725A"/>
    <w:rsid w:val="00F67AC1"/>
    <w:rsid w:val="00F67D3D"/>
    <w:rsid w:val="00F73436"/>
    <w:rsid w:val="00F7450E"/>
    <w:rsid w:val="00F7455A"/>
    <w:rsid w:val="00F7471F"/>
    <w:rsid w:val="00F75032"/>
    <w:rsid w:val="00F7584B"/>
    <w:rsid w:val="00F77205"/>
    <w:rsid w:val="00F7752D"/>
    <w:rsid w:val="00F80265"/>
    <w:rsid w:val="00F83D65"/>
    <w:rsid w:val="00F83F95"/>
    <w:rsid w:val="00F858F5"/>
    <w:rsid w:val="00F87E54"/>
    <w:rsid w:val="00F91FC8"/>
    <w:rsid w:val="00F93F69"/>
    <w:rsid w:val="00F97BF0"/>
    <w:rsid w:val="00F97EA3"/>
    <w:rsid w:val="00FA17C8"/>
    <w:rsid w:val="00FA293D"/>
    <w:rsid w:val="00FA4E16"/>
    <w:rsid w:val="00FA68AD"/>
    <w:rsid w:val="00FA742F"/>
    <w:rsid w:val="00FB0722"/>
    <w:rsid w:val="00FB2680"/>
    <w:rsid w:val="00FB3C47"/>
    <w:rsid w:val="00FB4BF4"/>
    <w:rsid w:val="00FB5D95"/>
    <w:rsid w:val="00FB62F3"/>
    <w:rsid w:val="00FC0002"/>
    <w:rsid w:val="00FC23E7"/>
    <w:rsid w:val="00FC61F4"/>
    <w:rsid w:val="00FD014C"/>
    <w:rsid w:val="00FD0642"/>
    <w:rsid w:val="00FD0DC2"/>
    <w:rsid w:val="00FD1B87"/>
    <w:rsid w:val="00FD1BD4"/>
    <w:rsid w:val="00FD2745"/>
    <w:rsid w:val="00FD3026"/>
    <w:rsid w:val="00FD3BD8"/>
    <w:rsid w:val="00FD416F"/>
    <w:rsid w:val="00FD5970"/>
    <w:rsid w:val="00FD7A03"/>
    <w:rsid w:val="00FE36F4"/>
    <w:rsid w:val="00FE3E71"/>
    <w:rsid w:val="00FE4D8D"/>
    <w:rsid w:val="00FE7056"/>
    <w:rsid w:val="00FF2809"/>
    <w:rsid w:val="00FF3D77"/>
    <w:rsid w:val="00FF4E41"/>
    <w:rsid w:val="00FF5394"/>
    <w:rsid w:val="00FF5DF3"/>
    <w:rsid w:val="00FF654E"/>
    <w:rsid w:val="04253B49"/>
    <w:rsid w:val="046B3F82"/>
    <w:rsid w:val="05DD25E1"/>
    <w:rsid w:val="09B14CF6"/>
    <w:rsid w:val="0AC15805"/>
    <w:rsid w:val="0B4B4838"/>
    <w:rsid w:val="0CFD3B4F"/>
    <w:rsid w:val="116D7AA9"/>
    <w:rsid w:val="1274252C"/>
    <w:rsid w:val="1587623F"/>
    <w:rsid w:val="187219B5"/>
    <w:rsid w:val="1A3E3D36"/>
    <w:rsid w:val="1F8E02FE"/>
    <w:rsid w:val="214B13AA"/>
    <w:rsid w:val="237515BB"/>
    <w:rsid w:val="2B5E084F"/>
    <w:rsid w:val="2F814626"/>
    <w:rsid w:val="31242E1B"/>
    <w:rsid w:val="3EC826BD"/>
    <w:rsid w:val="3F5F72BF"/>
    <w:rsid w:val="40CD09CD"/>
    <w:rsid w:val="4124016A"/>
    <w:rsid w:val="46604481"/>
    <w:rsid w:val="48C21124"/>
    <w:rsid w:val="4B56235A"/>
    <w:rsid w:val="4F52533B"/>
    <w:rsid w:val="52DF6577"/>
    <w:rsid w:val="53924558"/>
    <w:rsid w:val="53A43DC7"/>
    <w:rsid w:val="55613B19"/>
    <w:rsid w:val="56607433"/>
    <w:rsid w:val="57780CEF"/>
    <w:rsid w:val="5D662BE4"/>
    <w:rsid w:val="5DFA4961"/>
    <w:rsid w:val="5E160FC8"/>
    <w:rsid w:val="5EBF7285"/>
    <w:rsid w:val="605A4ED1"/>
    <w:rsid w:val="62257291"/>
    <w:rsid w:val="637820CA"/>
    <w:rsid w:val="64A54000"/>
    <w:rsid w:val="65342E8C"/>
    <w:rsid w:val="67DE166B"/>
    <w:rsid w:val="714515B7"/>
    <w:rsid w:val="72AB79C6"/>
    <w:rsid w:val="73137730"/>
    <w:rsid w:val="754D37A9"/>
    <w:rsid w:val="75771C58"/>
    <w:rsid w:val="777451CA"/>
    <w:rsid w:val="78E5355E"/>
    <w:rsid w:val="791E7370"/>
    <w:rsid w:val="7C59427F"/>
    <w:rsid w:val="7D7B37F3"/>
    <w:rsid w:val="7DB664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47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HTML Preformatted"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7814"/>
    <w:rPr>
      <w:rFonts w:ascii="宋体" w:hAnsi="宋体" w:cs="宋体"/>
      <w:sz w:val="24"/>
      <w:szCs w:val="24"/>
    </w:rPr>
  </w:style>
  <w:style w:type="paragraph" w:styleId="1">
    <w:name w:val="heading 1"/>
    <w:basedOn w:val="a"/>
    <w:next w:val="a"/>
    <w:link w:val="1Char"/>
    <w:qFormat/>
    <w:rsid w:val="00BA438C"/>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spacing w:before="100" w:beforeAutospacing="1" w:after="100" w:afterAutospacing="1"/>
      <w:outlineLvl w:val="1"/>
    </w:pPr>
    <w:rPr>
      <w:rFonts w:cs="Times New Roman" w:hint="eastAsia"/>
      <w:b/>
      <w:sz w:val="36"/>
      <w:szCs w:val="36"/>
    </w:rPr>
  </w:style>
  <w:style w:type="paragraph" w:styleId="3">
    <w:name w:val="heading 3"/>
    <w:basedOn w:val="a"/>
    <w:next w:val="a"/>
    <w:link w:val="3Char"/>
    <w:uiPriority w:val="9"/>
    <w:unhideWhenUsed/>
    <w:qFormat/>
    <w:rsid w:val="0016734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rFonts w:cs="Times New Roman"/>
      <w:color w:val="0000FF"/>
      <w:u w:val="single"/>
    </w:rPr>
  </w:style>
  <w:style w:type="character" w:styleId="a4">
    <w:name w:val="annotation reference"/>
    <w:rPr>
      <w:sz w:val="16"/>
      <w:szCs w:val="16"/>
    </w:rPr>
  </w:style>
  <w:style w:type="character" w:customStyle="1" w:styleId="Char">
    <w:name w:val="页脚 Char"/>
    <w:link w:val="a5"/>
    <w:rPr>
      <w:kern w:val="2"/>
      <w:sz w:val="18"/>
      <w:szCs w:val="18"/>
    </w:rPr>
  </w:style>
  <w:style w:type="character" w:customStyle="1" w:styleId="Char0">
    <w:name w:val="页眉 Char"/>
    <w:link w:val="a6"/>
    <w:rPr>
      <w:kern w:val="2"/>
      <w:sz w:val="18"/>
      <w:szCs w:val="18"/>
    </w:rPr>
  </w:style>
  <w:style w:type="character" w:customStyle="1" w:styleId="Char1">
    <w:name w:val="批注文字 Char1"/>
    <w:link w:val="a7"/>
    <w:uiPriority w:val="99"/>
    <w:qFormat/>
    <w:rPr>
      <w:kern w:val="2"/>
      <w:lang w:eastAsia="zh-CN"/>
    </w:rPr>
  </w:style>
  <w:style w:type="character" w:customStyle="1" w:styleId="Char2">
    <w:name w:val="批注框文本 Char"/>
    <w:link w:val="a8"/>
    <w:rPr>
      <w:rFonts w:ascii="Segoe UI" w:hAnsi="Segoe UI" w:cs="Segoe UI"/>
      <w:kern w:val="2"/>
      <w:sz w:val="18"/>
      <w:szCs w:val="18"/>
      <w:lang w:eastAsia="zh-CN"/>
    </w:rPr>
  </w:style>
  <w:style w:type="character" w:customStyle="1" w:styleId="Char3">
    <w:name w:val="批注主题 Char"/>
    <w:link w:val="a9"/>
    <w:rPr>
      <w:b/>
      <w:bCs/>
      <w:kern w:val="2"/>
      <w:lang w:eastAsia="zh-CN"/>
    </w:rPr>
  </w:style>
  <w:style w:type="paragraph" w:styleId="a7">
    <w:name w:val="annotation text"/>
    <w:basedOn w:val="a"/>
    <w:link w:val="Char1"/>
    <w:qFormat/>
    <w:rPr>
      <w:sz w:val="20"/>
      <w:szCs w:val="20"/>
    </w:rPr>
  </w:style>
  <w:style w:type="paragraph" w:styleId="a9">
    <w:name w:val="annotation subject"/>
    <w:basedOn w:val="a7"/>
    <w:next w:val="a7"/>
    <w:link w:val="Char3"/>
    <w:rPr>
      <w:b/>
      <w:bCs/>
    </w:rPr>
  </w:style>
  <w:style w:type="paragraph" w:styleId="a5">
    <w:name w:val="footer"/>
    <w:basedOn w:val="a"/>
    <w:link w:val="Char"/>
    <w:pPr>
      <w:tabs>
        <w:tab w:val="center" w:pos="4153"/>
        <w:tab w:val="right" w:pos="8306"/>
      </w:tabs>
      <w:snapToGrid w:val="0"/>
    </w:pPr>
    <w:rPr>
      <w:sz w:val="18"/>
      <w:szCs w:val="18"/>
    </w:rPr>
  </w:style>
  <w:style w:type="paragraph" w:styleId="aa">
    <w:name w:val="Normal (Web)"/>
    <w:basedOn w:val="a"/>
    <w:pPr>
      <w:spacing w:before="100" w:beforeAutospacing="1" w:after="119"/>
    </w:pPr>
  </w:style>
  <w:style w:type="paragraph" w:styleId="a6">
    <w:name w:val="header"/>
    <w:basedOn w:val="a"/>
    <w:link w:val="Char0"/>
    <w:pPr>
      <w:pBdr>
        <w:bottom w:val="single" w:sz="6" w:space="1" w:color="auto"/>
      </w:pBdr>
      <w:tabs>
        <w:tab w:val="center" w:pos="4153"/>
        <w:tab w:val="right" w:pos="8306"/>
      </w:tabs>
      <w:snapToGrid w:val="0"/>
      <w:jc w:val="center"/>
    </w:pPr>
    <w:rPr>
      <w:sz w:val="18"/>
      <w:szCs w:val="18"/>
    </w:rPr>
  </w:style>
  <w:style w:type="paragraph" w:styleId="a8">
    <w:name w:val="Balloon Text"/>
    <w:basedOn w:val="a"/>
    <w:link w:val="Char2"/>
    <w:rPr>
      <w:rFonts w:ascii="Segoe UI" w:hAnsi="Segoe UI" w:cs="Segoe UI"/>
      <w:sz w:val="18"/>
      <w:szCs w:val="18"/>
    </w:rPr>
  </w:style>
  <w:style w:type="paragraph" w:styleId="ab">
    <w:name w:val="Revision"/>
    <w:uiPriority w:val="99"/>
    <w:unhideWhenUsed/>
    <w:rPr>
      <w:kern w:val="2"/>
      <w:sz w:val="21"/>
      <w:szCs w:val="24"/>
    </w:rPr>
  </w:style>
  <w:style w:type="paragraph" w:customStyle="1" w:styleId="EndNoteBibliographyTitle">
    <w:name w:val="EndNote Bibliography Title"/>
    <w:basedOn w:val="a"/>
    <w:link w:val="EndNoteBibliographyTitleChar"/>
    <w:rsid w:val="007F541F"/>
    <w:pPr>
      <w:jc w:val="center"/>
    </w:pPr>
    <w:rPr>
      <w:noProof/>
      <w:sz w:val="20"/>
    </w:rPr>
  </w:style>
  <w:style w:type="character" w:customStyle="1" w:styleId="EndNoteBibliographyTitleChar">
    <w:name w:val="EndNote Bibliography Title Char"/>
    <w:link w:val="EndNoteBibliographyTitle"/>
    <w:rsid w:val="007F541F"/>
    <w:rPr>
      <w:noProof/>
      <w:kern w:val="2"/>
      <w:szCs w:val="24"/>
    </w:rPr>
  </w:style>
  <w:style w:type="paragraph" w:customStyle="1" w:styleId="EndNoteBibliography">
    <w:name w:val="EndNote Bibliography"/>
    <w:basedOn w:val="a"/>
    <w:link w:val="EndNoteBibliographyChar"/>
    <w:rsid w:val="007F541F"/>
    <w:rPr>
      <w:noProof/>
      <w:sz w:val="20"/>
    </w:rPr>
  </w:style>
  <w:style w:type="character" w:customStyle="1" w:styleId="EndNoteBibliographyChar">
    <w:name w:val="EndNote Bibliography Char"/>
    <w:link w:val="EndNoteBibliography"/>
    <w:rsid w:val="007F541F"/>
    <w:rPr>
      <w:noProof/>
      <w:kern w:val="2"/>
      <w:szCs w:val="24"/>
    </w:rPr>
  </w:style>
  <w:style w:type="character" w:customStyle="1" w:styleId="3Char">
    <w:name w:val="标题 3 Char"/>
    <w:link w:val="3"/>
    <w:rsid w:val="0016734D"/>
    <w:rPr>
      <w:b/>
      <w:bCs/>
      <w:kern w:val="2"/>
      <w:sz w:val="32"/>
      <w:szCs w:val="32"/>
    </w:rPr>
  </w:style>
  <w:style w:type="character" w:customStyle="1" w:styleId="1Char">
    <w:name w:val="标题 1 Char"/>
    <w:link w:val="1"/>
    <w:rsid w:val="00BA438C"/>
    <w:rPr>
      <w:b/>
      <w:bCs/>
      <w:kern w:val="44"/>
      <w:sz w:val="44"/>
      <w:szCs w:val="44"/>
    </w:rPr>
  </w:style>
  <w:style w:type="character" w:styleId="ac">
    <w:name w:val="Strong"/>
    <w:uiPriority w:val="22"/>
    <w:qFormat/>
    <w:rsid w:val="00297350"/>
    <w:rPr>
      <w:b/>
      <w:bCs/>
    </w:rPr>
  </w:style>
  <w:style w:type="paragraph" w:customStyle="1" w:styleId="p">
    <w:name w:val="p"/>
    <w:basedOn w:val="a"/>
    <w:rsid w:val="007412FD"/>
    <w:pPr>
      <w:spacing w:before="100" w:beforeAutospacing="1" w:after="100" w:afterAutospacing="1"/>
    </w:pPr>
  </w:style>
  <w:style w:type="character" w:customStyle="1" w:styleId="30">
    <w:name w:val="标题 3 字符"/>
    <w:uiPriority w:val="9"/>
    <w:rsid w:val="007412FD"/>
    <w:rPr>
      <w:rFonts w:ascii="宋体" w:hAnsi="宋体" w:cs="宋体"/>
      <w:b/>
      <w:bCs/>
      <w:sz w:val="27"/>
      <w:szCs w:val="27"/>
    </w:rPr>
  </w:style>
  <w:style w:type="paragraph" w:styleId="HTML">
    <w:name w:val="HTML Preformatted"/>
    <w:basedOn w:val="a"/>
    <w:link w:val="HTMLChar"/>
    <w:uiPriority w:val="99"/>
    <w:unhideWhenUsed/>
    <w:rsid w:val="00EB43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Char">
    <w:name w:val="HTML 预设格式 Char"/>
    <w:link w:val="HTML"/>
    <w:uiPriority w:val="99"/>
    <w:rsid w:val="00EB43E3"/>
    <w:rPr>
      <w:rFonts w:ascii="宋体" w:hAnsi="宋体" w:cs="宋体"/>
      <w:sz w:val="24"/>
      <w:szCs w:val="24"/>
    </w:rPr>
  </w:style>
  <w:style w:type="character" w:customStyle="1" w:styleId="2Char">
    <w:name w:val="标题 2 Char"/>
    <w:link w:val="2"/>
    <w:uiPriority w:val="9"/>
    <w:rsid w:val="00101786"/>
    <w:rPr>
      <w:rFonts w:ascii="宋体" w:hAnsi="宋体"/>
      <w:b/>
      <w:sz w:val="36"/>
      <w:szCs w:val="36"/>
    </w:rPr>
  </w:style>
  <w:style w:type="character" w:styleId="ad">
    <w:name w:val="line number"/>
    <w:basedOn w:val="a0"/>
    <w:rsid w:val="009E6AA7"/>
  </w:style>
  <w:style w:type="character" w:styleId="ae">
    <w:name w:val="FollowedHyperlink"/>
    <w:basedOn w:val="a0"/>
    <w:semiHidden/>
    <w:unhideWhenUsed/>
    <w:rsid w:val="00887814"/>
    <w:rPr>
      <w:color w:val="954F72" w:themeColor="followedHyperlink"/>
      <w:u w:val="single"/>
    </w:rPr>
  </w:style>
  <w:style w:type="character" w:customStyle="1" w:styleId="Char4">
    <w:name w:val="批注文字 Char"/>
    <w:locked/>
    <w:rsid w:val="00AA7199"/>
    <w:rPr>
      <w:rFonts w:eastAsia="宋体"/>
      <w:sz w:val="24"/>
      <w:szCs w:val="24"/>
      <w:lang w:val="en-US" w:eastAsia="en-US" w:bidi="ar-SA"/>
    </w:rPr>
  </w:style>
  <w:style w:type="character" w:customStyle="1" w:styleId="apple-converted-space">
    <w:name w:val="apple-converted-space"/>
    <w:rsid w:val="00AA7199"/>
  </w:style>
  <w:style w:type="paragraph" w:customStyle="1" w:styleId="label">
    <w:name w:val="label"/>
    <w:basedOn w:val="a"/>
    <w:rsid w:val="00AA3607"/>
    <w:pPr>
      <w:spacing w:before="100" w:beforeAutospacing="1" w:after="100" w:afterAutospacing="1"/>
    </w:pPr>
  </w:style>
  <w:style w:type="paragraph" w:customStyle="1" w:styleId="kwmain">
    <w:name w:val="kw_main"/>
    <w:basedOn w:val="a"/>
    <w:rsid w:val="00AA3607"/>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HTML Preformatted"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7814"/>
    <w:rPr>
      <w:rFonts w:ascii="宋体" w:hAnsi="宋体" w:cs="宋体"/>
      <w:sz w:val="24"/>
      <w:szCs w:val="24"/>
    </w:rPr>
  </w:style>
  <w:style w:type="paragraph" w:styleId="1">
    <w:name w:val="heading 1"/>
    <w:basedOn w:val="a"/>
    <w:next w:val="a"/>
    <w:link w:val="1Char"/>
    <w:qFormat/>
    <w:rsid w:val="00BA438C"/>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spacing w:before="100" w:beforeAutospacing="1" w:after="100" w:afterAutospacing="1"/>
      <w:outlineLvl w:val="1"/>
    </w:pPr>
    <w:rPr>
      <w:rFonts w:cs="Times New Roman" w:hint="eastAsia"/>
      <w:b/>
      <w:sz w:val="36"/>
      <w:szCs w:val="36"/>
    </w:rPr>
  </w:style>
  <w:style w:type="paragraph" w:styleId="3">
    <w:name w:val="heading 3"/>
    <w:basedOn w:val="a"/>
    <w:next w:val="a"/>
    <w:link w:val="3Char"/>
    <w:uiPriority w:val="9"/>
    <w:unhideWhenUsed/>
    <w:qFormat/>
    <w:rsid w:val="0016734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rFonts w:cs="Times New Roman"/>
      <w:color w:val="0000FF"/>
      <w:u w:val="single"/>
    </w:rPr>
  </w:style>
  <w:style w:type="character" w:styleId="a4">
    <w:name w:val="annotation reference"/>
    <w:rPr>
      <w:sz w:val="16"/>
      <w:szCs w:val="16"/>
    </w:rPr>
  </w:style>
  <w:style w:type="character" w:customStyle="1" w:styleId="Char">
    <w:name w:val="页脚 Char"/>
    <w:link w:val="a5"/>
    <w:rPr>
      <w:kern w:val="2"/>
      <w:sz w:val="18"/>
      <w:szCs w:val="18"/>
    </w:rPr>
  </w:style>
  <w:style w:type="character" w:customStyle="1" w:styleId="Char0">
    <w:name w:val="页眉 Char"/>
    <w:link w:val="a6"/>
    <w:rPr>
      <w:kern w:val="2"/>
      <w:sz w:val="18"/>
      <w:szCs w:val="18"/>
    </w:rPr>
  </w:style>
  <w:style w:type="character" w:customStyle="1" w:styleId="Char1">
    <w:name w:val="批注文字 Char1"/>
    <w:link w:val="a7"/>
    <w:uiPriority w:val="99"/>
    <w:qFormat/>
    <w:rPr>
      <w:kern w:val="2"/>
      <w:lang w:eastAsia="zh-CN"/>
    </w:rPr>
  </w:style>
  <w:style w:type="character" w:customStyle="1" w:styleId="Char2">
    <w:name w:val="批注框文本 Char"/>
    <w:link w:val="a8"/>
    <w:rPr>
      <w:rFonts w:ascii="Segoe UI" w:hAnsi="Segoe UI" w:cs="Segoe UI"/>
      <w:kern w:val="2"/>
      <w:sz w:val="18"/>
      <w:szCs w:val="18"/>
      <w:lang w:eastAsia="zh-CN"/>
    </w:rPr>
  </w:style>
  <w:style w:type="character" w:customStyle="1" w:styleId="Char3">
    <w:name w:val="批注主题 Char"/>
    <w:link w:val="a9"/>
    <w:rPr>
      <w:b/>
      <w:bCs/>
      <w:kern w:val="2"/>
      <w:lang w:eastAsia="zh-CN"/>
    </w:rPr>
  </w:style>
  <w:style w:type="paragraph" w:styleId="a7">
    <w:name w:val="annotation text"/>
    <w:basedOn w:val="a"/>
    <w:link w:val="Char1"/>
    <w:qFormat/>
    <w:rPr>
      <w:sz w:val="20"/>
      <w:szCs w:val="20"/>
    </w:rPr>
  </w:style>
  <w:style w:type="paragraph" w:styleId="a9">
    <w:name w:val="annotation subject"/>
    <w:basedOn w:val="a7"/>
    <w:next w:val="a7"/>
    <w:link w:val="Char3"/>
    <w:rPr>
      <w:b/>
      <w:bCs/>
    </w:rPr>
  </w:style>
  <w:style w:type="paragraph" w:styleId="a5">
    <w:name w:val="footer"/>
    <w:basedOn w:val="a"/>
    <w:link w:val="Char"/>
    <w:pPr>
      <w:tabs>
        <w:tab w:val="center" w:pos="4153"/>
        <w:tab w:val="right" w:pos="8306"/>
      </w:tabs>
      <w:snapToGrid w:val="0"/>
    </w:pPr>
    <w:rPr>
      <w:sz w:val="18"/>
      <w:szCs w:val="18"/>
    </w:rPr>
  </w:style>
  <w:style w:type="paragraph" w:styleId="aa">
    <w:name w:val="Normal (Web)"/>
    <w:basedOn w:val="a"/>
    <w:pPr>
      <w:spacing w:before="100" w:beforeAutospacing="1" w:after="119"/>
    </w:pPr>
  </w:style>
  <w:style w:type="paragraph" w:styleId="a6">
    <w:name w:val="header"/>
    <w:basedOn w:val="a"/>
    <w:link w:val="Char0"/>
    <w:pPr>
      <w:pBdr>
        <w:bottom w:val="single" w:sz="6" w:space="1" w:color="auto"/>
      </w:pBdr>
      <w:tabs>
        <w:tab w:val="center" w:pos="4153"/>
        <w:tab w:val="right" w:pos="8306"/>
      </w:tabs>
      <w:snapToGrid w:val="0"/>
      <w:jc w:val="center"/>
    </w:pPr>
    <w:rPr>
      <w:sz w:val="18"/>
      <w:szCs w:val="18"/>
    </w:rPr>
  </w:style>
  <w:style w:type="paragraph" w:styleId="a8">
    <w:name w:val="Balloon Text"/>
    <w:basedOn w:val="a"/>
    <w:link w:val="Char2"/>
    <w:rPr>
      <w:rFonts w:ascii="Segoe UI" w:hAnsi="Segoe UI" w:cs="Segoe UI"/>
      <w:sz w:val="18"/>
      <w:szCs w:val="18"/>
    </w:rPr>
  </w:style>
  <w:style w:type="paragraph" w:styleId="ab">
    <w:name w:val="Revision"/>
    <w:uiPriority w:val="99"/>
    <w:unhideWhenUsed/>
    <w:rPr>
      <w:kern w:val="2"/>
      <w:sz w:val="21"/>
      <w:szCs w:val="24"/>
    </w:rPr>
  </w:style>
  <w:style w:type="paragraph" w:customStyle="1" w:styleId="EndNoteBibliographyTitle">
    <w:name w:val="EndNote Bibliography Title"/>
    <w:basedOn w:val="a"/>
    <w:link w:val="EndNoteBibliographyTitleChar"/>
    <w:rsid w:val="007F541F"/>
    <w:pPr>
      <w:jc w:val="center"/>
    </w:pPr>
    <w:rPr>
      <w:noProof/>
      <w:sz w:val="20"/>
    </w:rPr>
  </w:style>
  <w:style w:type="character" w:customStyle="1" w:styleId="EndNoteBibliographyTitleChar">
    <w:name w:val="EndNote Bibliography Title Char"/>
    <w:link w:val="EndNoteBibliographyTitle"/>
    <w:rsid w:val="007F541F"/>
    <w:rPr>
      <w:noProof/>
      <w:kern w:val="2"/>
      <w:szCs w:val="24"/>
    </w:rPr>
  </w:style>
  <w:style w:type="paragraph" w:customStyle="1" w:styleId="EndNoteBibliography">
    <w:name w:val="EndNote Bibliography"/>
    <w:basedOn w:val="a"/>
    <w:link w:val="EndNoteBibliographyChar"/>
    <w:rsid w:val="007F541F"/>
    <w:rPr>
      <w:noProof/>
      <w:sz w:val="20"/>
    </w:rPr>
  </w:style>
  <w:style w:type="character" w:customStyle="1" w:styleId="EndNoteBibliographyChar">
    <w:name w:val="EndNote Bibliography Char"/>
    <w:link w:val="EndNoteBibliography"/>
    <w:rsid w:val="007F541F"/>
    <w:rPr>
      <w:noProof/>
      <w:kern w:val="2"/>
      <w:szCs w:val="24"/>
    </w:rPr>
  </w:style>
  <w:style w:type="character" w:customStyle="1" w:styleId="3Char">
    <w:name w:val="标题 3 Char"/>
    <w:link w:val="3"/>
    <w:rsid w:val="0016734D"/>
    <w:rPr>
      <w:b/>
      <w:bCs/>
      <w:kern w:val="2"/>
      <w:sz w:val="32"/>
      <w:szCs w:val="32"/>
    </w:rPr>
  </w:style>
  <w:style w:type="character" w:customStyle="1" w:styleId="1Char">
    <w:name w:val="标题 1 Char"/>
    <w:link w:val="1"/>
    <w:rsid w:val="00BA438C"/>
    <w:rPr>
      <w:b/>
      <w:bCs/>
      <w:kern w:val="44"/>
      <w:sz w:val="44"/>
      <w:szCs w:val="44"/>
    </w:rPr>
  </w:style>
  <w:style w:type="character" w:styleId="ac">
    <w:name w:val="Strong"/>
    <w:uiPriority w:val="22"/>
    <w:qFormat/>
    <w:rsid w:val="00297350"/>
    <w:rPr>
      <w:b/>
      <w:bCs/>
    </w:rPr>
  </w:style>
  <w:style w:type="paragraph" w:customStyle="1" w:styleId="p">
    <w:name w:val="p"/>
    <w:basedOn w:val="a"/>
    <w:rsid w:val="007412FD"/>
    <w:pPr>
      <w:spacing w:before="100" w:beforeAutospacing="1" w:after="100" w:afterAutospacing="1"/>
    </w:pPr>
  </w:style>
  <w:style w:type="character" w:customStyle="1" w:styleId="30">
    <w:name w:val="标题 3 字符"/>
    <w:uiPriority w:val="9"/>
    <w:rsid w:val="007412FD"/>
    <w:rPr>
      <w:rFonts w:ascii="宋体" w:hAnsi="宋体" w:cs="宋体"/>
      <w:b/>
      <w:bCs/>
      <w:sz w:val="27"/>
      <w:szCs w:val="27"/>
    </w:rPr>
  </w:style>
  <w:style w:type="paragraph" w:styleId="HTML">
    <w:name w:val="HTML Preformatted"/>
    <w:basedOn w:val="a"/>
    <w:link w:val="HTMLChar"/>
    <w:uiPriority w:val="99"/>
    <w:unhideWhenUsed/>
    <w:rsid w:val="00EB43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Char">
    <w:name w:val="HTML 预设格式 Char"/>
    <w:link w:val="HTML"/>
    <w:uiPriority w:val="99"/>
    <w:rsid w:val="00EB43E3"/>
    <w:rPr>
      <w:rFonts w:ascii="宋体" w:hAnsi="宋体" w:cs="宋体"/>
      <w:sz w:val="24"/>
      <w:szCs w:val="24"/>
    </w:rPr>
  </w:style>
  <w:style w:type="character" w:customStyle="1" w:styleId="2Char">
    <w:name w:val="标题 2 Char"/>
    <w:link w:val="2"/>
    <w:uiPriority w:val="9"/>
    <w:rsid w:val="00101786"/>
    <w:rPr>
      <w:rFonts w:ascii="宋体" w:hAnsi="宋体"/>
      <w:b/>
      <w:sz w:val="36"/>
      <w:szCs w:val="36"/>
    </w:rPr>
  </w:style>
  <w:style w:type="character" w:styleId="ad">
    <w:name w:val="line number"/>
    <w:basedOn w:val="a0"/>
    <w:rsid w:val="009E6AA7"/>
  </w:style>
  <w:style w:type="character" w:styleId="ae">
    <w:name w:val="FollowedHyperlink"/>
    <w:basedOn w:val="a0"/>
    <w:semiHidden/>
    <w:unhideWhenUsed/>
    <w:rsid w:val="00887814"/>
    <w:rPr>
      <w:color w:val="954F72" w:themeColor="followedHyperlink"/>
      <w:u w:val="single"/>
    </w:rPr>
  </w:style>
  <w:style w:type="character" w:customStyle="1" w:styleId="Char4">
    <w:name w:val="批注文字 Char"/>
    <w:locked/>
    <w:rsid w:val="00AA7199"/>
    <w:rPr>
      <w:rFonts w:eastAsia="宋体"/>
      <w:sz w:val="24"/>
      <w:szCs w:val="24"/>
      <w:lang w:val="en-US" w:eastAsia="en-US" w:bidi="ar-SA"/>
    </w:rPr>
  </w:style>
  <w:style w:type="character" w:customStyle="1" w:styleId="apple-converted-space">
    <w:name w:val="apple-converted-space"/>
    <w:rsid w:val="00AA7199"/>
  </w:style>
  <w:style w:type="paragraph" w:customStyle="1" w:styleId="label">
    <w:name w:val="label"/>
    <w:basedOn w:val="a"/>
    <w:rsid w:val="00AA3607"/>
    <w:pPr>
      <w:spacing w:before="100" w:beforeAutospacing="1" w:after="100" w:afterAutospacing="1"/>
    </w:pPr>
  </w:style>
  <w:style w:type="paragraph" w:customStyle="1" w:styleId="kwmain">
    <w:name w:val="kw_main"/>
    <w:basedOn w:val="a"/>
    <w:rsid w:val="00AA360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87103">
      <w:bodyDiv w:val="1"/>
      <w:marLeft w:val="0"/>
      <w:marRight w:val="0"/>
      <w:marTop w:val="0"/>
      <w:marBottom w:val="0"/>
      <w:divBdr>
        <w:top w:val="none" w:sz="0" w:space="0" w:color="auto"/>
        <w:left w:val="none" w:sz="0" w:space="0" w:color="auto"/>
        <w:bottom w:val="none" w:sz="0" w:space="0" w:color="auto"/>
        <w:right w:val="none" w:sz="0" w:space="0" w:color="auto"/>
      </w:divBdr>
    </w:div>
    <w:div w:id="49230127">
      <w:bodyDiv w:val="1"/>
      <w:marLeft w:val="0"/>
      <w:marRight w:val="0"/>
      <w:marTop w:val="0"/>
      <w:marBottom w:val="0"/>
      <w:divBdr>
        <w:top w:val="none" w:sz="0" w:space="0" w:color="auto"/>
        <w:left w:val="none" w:sz="0" w:space="0" w:color="auto"/>
        <w:bottom w:val="none" w:sz="0" w:space="0" w:color="auto"/>
        <w:right w:val="none" w:sz="0" w:space="0" w:color="auto"/>
      </w:divBdr>
    </w:div>
    <w:div w:id="107823807">
      <w:bodyDiv w:val="1"/>
      <w:marLeft w:val="0"/>
      <w:marRight w:val="0"/>
      <w:marTop w:val="0"/>
      <w:marBottom w:val="0"/>
      <w:divBdr>
        <w:top w:val="none" w:sz="0" w:space="0" w:color="auto"/>
        <w:left w:val="none" w:sz="0" w:space="0" w:color="auto"/>
        <w:bottom w:val="none" w:sz="0" w:space="0" w:color="auto"/>
        <w:right w:val="none" w:sz="0" w:space="0" w:color="auto"/>
      </w:divBdr>
    </w:div>
    <w:div w:id="189073863">
      <w:bodyDiv w:val="1"/>
      <w:marLeft w:val="0"/>
      <w:marRight w:val="0"/>
      <w:marTop w:val="0"/>
      <w:marBottom w:val="0"/>
      <w:divBdr>
        <w:top w:val="none" w:sz="0" w:space="0" w:color="auto"/>
        <w:left w:val="none" w:sz="0" w:space="0" w:color="auto"/>
        <w:bottom w:val="none" w:sz="0" w:space="0" w:color="auto"/>
        <w:right w:val="none" w:sz="0" w:space="0" w:color="auto"/>
      </w:divBdr>
    </w:div>
    <w:div w:id="201403920">
      <w:bodyDiv w:val="1"/>
      <w:marLeft w:val="0"/>
      <w:marRight w:val="0"/>
      <w:marTop w:val="0"/>
      <w:marBottom w:val="0"/>
      <w:divBdr>
        <w:top w:val="none" w:sz="0" w:space="0" w:color="auto"/>
        <w:left w:val="none" w:sz="0" w:space="0" w:color="auto"/>
        <w:bottom w:val="none" w:sz="0" w:space="0" w:color="auto"/>
        <w:right w:val="none" w:sz="0" w:space="0" w:color="auto"/>
      </w:divBdr>
    </w:div>
    <w:div w:id="282149655">
      <w:bodyDiv w:val="1"/>
      <w:marLeft w:val="0"/>
      <w:marRight w:val="0"/>
      <w:marTop w:val="0"/>
      <w:marBottom w:val="0"/>
      <w:divBdr>
        <w:top w:val="none" w:sz="0" w:space="0" w:color="auto"/>
        <w:left w:val="none" w:sz="0" w:space="0" w:color="auto"/>
        <w:bottom w:val="none" w:sz="0" w:space="0" w:color="auto"/>
        <w:right w:val="none" w:sz="0" w:space="0" w:color="auto"/>
      </w:divBdr>
    </w:div>
    <w:div w:id="294141540">
      <w:bodyDiv w:val="1"/>
      <w:marLeft w:val="0"/>
      <w:marRight w:val="0"/>
      <w:marTop w:val="0"/>
      <w:marBottom w:val="0"/>
      <w:divBdr>
        <w:top w:val="none" w:sz="0" w:space="0" w:color="auto"/>
        <w:left w:val="none" w:sz="0" w:space="0" w:color="auto"/>
        <w:bottom w:val="none" w:sz="0" w:space="0" w:color="auto"/>
        <w:right w:val="none" w:sz="0" w:space="0" w:color="auto"/>
      </w:divBdr>
    </w:div>
    <w:div w:id="306976550">
      <w:bodyDiv w:val="1"/>
      <w:marLeft w:val="0"/>
      <w:marRight w:val="0"/>
      <w:marTop w:val="0"/>
      <w:marBottom w:val="0"/>
      <w:divBdr>
        <w:top w:val="none" w:sz="0" w:space="0" w:color="auto"/>
        <w:left w:val="none" w:sz="0" w:space="0" w:color="auto"/>
        <w:bottom w:val="none" w:sz="0" w:space="0" w:color="auto"/>
        <w:right w:val="none" w:sz="0" w:space="0" w:color="auto"/>
      </w:divBdr>
    </w:div>
    <w:div w:id="322121362">
      <w:bodyDiv w:val="1"/>
      <w:marLeft w:val="0"/>
      <w:marRight w:val="0"/>
      <w:marTop w:val="0"/>
      <w:marBottom w:val="0"/>
      <w:divBdr>
        <w:top w:val="none" w:sz="0" w:space="0" w:color="auto"/>
        <w:left w:val="none" w:sz="0" w:space="0" w:color="auto"/>
        <w:bottom w:val="none" w:sz="0" w:space="0" w:color="auto"/>
        <w:right w:val="none" w:sz="0" w:space="0" w:color="auto"/>
      </w:divBdr>
    </w:div>
    <w:div w:id="332875804">
      <w:bodyDiv w:val="1"/>
      <w:marLeft w:val="0"/>
      <w:marRight w:val="0"/>
      <w:marTop w:val="0"/>
      <w:marBottom w:val="0"/>
      <w:divBdr>
        <w:top w:val="none" w:sz="0" w:space="0" w:color="auto"/>
        <w:left w:val="none" w:sz="0" w:space="0" w:color="auto"/>
        <w:bottom w:val="none" w:sz="0" w:space="0" w:color="auto"/>
        <w:right w:val="none" w:sz="0" w:space="0" w:color="auto"/>
      </w:divBdr>
    </w:div>
    <w:div w:id="345400576">
      <w:bodyDiv w:val="1"/>
      <w:marLeft w:val="0"/>
      <w:marRight w:val="0"/>
      <w:marTop w:val="0"/>
      <w:marBottom w:val="0"/>
      <w:divBdr>
        <w:top w:val="none" w:sz="0" w:space="0" w:color="auto"/>
        <w:left w:val="none" w:sz="0" w:space="0" w:color="auto"/>
        <w:bottom w:val="none" w:sz="0" w:space="0" w:color="auto"/>
        <w:right w:val="none" w:sz="0" w:space="0" w:color="auto"/>
      </w:divBdr>
    </w:div>
    <w:div w:id="358968629">
      <w:bodyDiv w:val="1"/>
      <w:marLeft w:val="0"/>
      <w:marRight w:val="0"/>
      <w:marTop w:val="0"/>
      <w:marBottom w:val="0"/>
      <w:divBdr>
        <w:top w:val="none" w:sz="0" w:space="0" w:color="auto"/>
        <w:left w:val="none" w:sz="0" w:space="0" w:color="auto"/>
        <w:bottom w:val="none" w:sz="0" w:space="0" w:color="auto"/>
        <w:right w:val="none" w:sz="0" w:space="0" w:color="auto"/>
      </w:divBdr>
    </w:div>
    <w:div w:id="377513948">
      <w:bodyDiv w:val="1"/>
      <w:marLeft w:val="0"/>
      <w:marRight w:val="0"/>
      <w:marTop w:val="0"/>
      <w:marBottom w:val="0"/>
      <w:divBdr>
        <w:top w:val="none" w:sz="0" w:space="0" w:color="auto"/>
        <w:left w:val="none" w:sz="0" w:space="0" w:color="auto"/>
        <w:bottom w:val="none" w:sz="0" w:space="0" w:color="auto"/>
        <w:right w:val="none" w:sz="0" w:space="0" w:color="auto"/>
      </w:divBdr>
    </w:div>
    <w:div w:id="382411105">
      <w:bodyDiv w:val="1"/>
      <w:marLeft w:val="0"/>
      <w:marRight w:val="0"/>
      <w:marTop w:val="0"/>
      <w:marBottom w:val="0"/>
      <w:divBdr>
        <w:top w:val="none" w:sz="0" w:space="0" w:color="auto"/>
        <w:left w:val="none" w:sz="0" w:space="0" w:color="auto"/>
        <w:bottom w:val="none" w:sz="0" w:space="0" w:color="auto"/>
        <w:right w:val="none" w:sz="0" w:space="0" w:color="auto"/>
      </w:divBdr>
    </w:div>
    <w:div w:id="382796157">
      <w:bodyDiv w:val="1"/>
      <w:marLeft w:val="0"/>
      <w:marRight w:val="0"/>
      <w:marTop w:val="0"/>
      <w:marBottom w:val="0"/>
      <w:divBdr>
        <w:top w:val="none" w:sz="0" w:space="0" w:color="auto"/>
        <w:left w:val="none" w:sz="0" w:space="0" w:color="auto"/>
        <w:bottom w:val="none" w:sz="0" w:space="0" w:color="auto"/>
        <w:right w:val="none" w:sz="0" w:space="0" w:color="auto"/>
      </w:divBdr>
    </w:div>
    <w:div w:id="384061783">
      <w:bodyDiv w:val="1"/>
      <w:marLeft w:val="0"/>
      <w:marRight w:val="0"/>
      <w:marTop w:val="0"/>
      <w:marBottom w:val="0"/>
      <w:divBdr>
        <w:top w:val="none" w:sz="0" w:space="0" w:color="auto"/>
        <w:left w:val="none" w:sz="0" w:space="0" w:color="auto"/>
        <w:bottom w:val="none" w:sz="0" w:space="0" w:color="auto"/>
        <w:right w:val="none" w:sz="0" w:space="0" w:color="auto"/>
      </w:divBdr>
    </w:div>
    <w:div w:id="389422232">
      <w:bodyDiv w:val="1"/>
      <w:marLeft w:val="0"/>
      <w:marRight w:val="0"/>
      <w:marTop w:val="0"/>
      <w:marBottom w:val="0"/>
      <w:divBdr>
        <w:top w:val="none" w:sz="0" w:space="0" w:color="auto"/>
        <w:left w:val="none" w:sz="0" w:space="0" w:color="auto"/>
        <w:bottom w:val="none" w:sz="0" w:space="0" w:color="auto"/>
        <w:right w:val="none" w:sz="0" w:space="0" w:color="auto"/>
      </w:divBdr>
    </w:div>
    <w:div w:id="493955163">
      <w:bodyDiv w:val="1"/>
      <w:marLeft w:val="0"/>
      <w:marRight w:val="0"/>
      <w:marTop w:val="0"/>
      <w:marBottom w:val="0"/>
      <w:divBdr>
        <w:top w:val="none" w:sz="0" w:space="0" w:color="auto"/>
        <w:left w:val="none" w:sz="0" w:space="0" w:color="auto"/>
        <w:bottom w:val="none" w:sz="0" w:space="0" w:color="auto"/>
        <w:right w:val="none" w:sz="0" w:space="0" w:color="auto"/>
      </w:divBdr>
    </w:div>
    <w:div w:id="497430474">
      <w:bodyDiv w:val="1"/>
      <w:marLeft w:val="0"/>
      <w:marRight w:val="0"/>
      <w:marTop w:val="0"/>
      <w:marBottom w:val="0"/>
      <w:divBdr>
        <w:top w:val="none" w:sz="0" w:space="0" w:color="auto"/>
        <w:left w:val="none" w:sz="0" w:space="0" w:color="auto"/>
        <w:bottom w:val="none" w:sz="0" w:space="0" w:color="auto"/>
        <w:right w:val="none" w:sz="0" w:space="0" w:color="auto"/>
      </w:divBdr>
    </w:div>
    <w:div w:id="562259656">
      <w:bodyDiv w:val="1"/>
      <w:marLeft w:val="0"/>
      <w:marRight w:val="0"/>
      <w:marTop w:val="0"/>
      <w:marBottom w:val="0"/>
      <w:divBdr>
        <w:top w:val="none" w:sz="0" w:space="0" w:color="auto"/>
        <w:left w:val="none" w:sz="0" w:space="0" w:color="auto"/>
        <w:bottom w:val="none" w:sz="0" w:space="0" w:color="auto"/>
        <w:right w:val="none" w:sz="0" w:space="0" w:color="auto"/>
      </w:divBdr>
    </w:div>
    <w:div w:id="562640088">
      <w:bodyDiv w:val="1"/>
      <w:marLeft w:val="0"/>
      <w:marRight w:val="0"/>
      <w:marTop w:val="0"/>
      <w:marBottom w:val="0"/>
      <w:divBdr>
        <w:top w:val="none" w:sz="0" w:space="0" w:color="auto"/>
        <w:left w:val="none" w:sz="0" w:space="0" w:color="auto"/>
        <w:bottom w:val="none" w:sz="0" w:space="0" w:color="auto"/>
        <w:right w:val="none" w:sz="0" w:space="0" w:color="auto"/>
      </w:divBdr>
    </w:div>
    <w:div w:id="620847641">
      <w:bodyDiv w:val="1"/>
      <w:marLeft w:val="0"/>
      <w:marRight w:val="0"/>
      <w:marTop w:val="0"/>
      <w:marBottom w:val="0"/>
      <w:divBdr>
        <w:top w:val="none" w:sz="0" w:space="0" w:color="auto"/>
        <w:left w:val="none" w:sz="0" w:space="0" w:color="auto"/>
        <w:bottom w:val="none" w:sz="0" w:space="0" w:color="auto"/>
        <w:right w:val="none" w:sz="0" w:space="0" w:color="auto"/>
      </w:divBdr>
    </w:div>
    <w:div w:id="654458813">
      <w:bodyDiv w:val="1"/>
      <w:marLeft w:val="0"/>
      <w:marRight w:val="0"/>
      <w:marTop w:val="0"/>
      <w:marBottom w:val="0"/>
      <w:divBdr>
        <w:top w:val="none" w:sz="0" w:space="0" w:color="auto"/>
        <w:left w:val="none" w:sz="0" w:space="0" w:color="auto"/>
        <w:bottom w:val="none" w:sz="0" w:space="0" w:color="auto"/>
        <w:right w:val="none" w:sz="0" w:space="0" w:color="auto"/>
      </w:divBdr>
    </w:div>
    <w:div w:id="685719073">
      <w:bodyDiv w:val="1"/>
      <w:marLeft w:val="0"/>
      <w:marRight w:val="0"/>
      <w:marTop w:val="0"/>
      <w:marBottom w:val="0"/>
      <w:divBdr>
        <w:top w:val="none" w:sz="0" w:space="0" w:color="auto"/>
        <w:left w:val="none" w:sz="0" w:space="0" w:color="auto"/>
        <w:bottom w:val="none" w:sz="0" w:space="0" w:color="auto"/>
        <w:right w:val="none" w:sz="0" w:space="0" w:color="auto"/>
      </w:divBdr>
    </w:div>
    <w:div w:id="686365560">
      <w:bodyDiv w:val="1"/>
      <w:marLeft w:val="0"/>
      <w:marRight w:val="0"/>
      <w:marTop w:val="0"/>
      <w:marBottom w:val="0"/>
      <w:divBdr>
        <w:top w:val="none" w:sz="0" w:space="0" w:color="auto"/>
        <w:left w:val="none" w:sz="0" w:space="0" w:color="auto"/>
        <w:bottom w:val="none" w:sz="0" w:space="0" w:color="auto"/>
        <w:right w:val="none" w:sz="0" w:space="0" w:color="auto"/>
      </w:divBdr>
    </w:div>
    <w:div w:id="761074662">
      <w:bodyDiv w:val="1"/>
      <w:marLeft w:val="0"/>
      <w:marRight w:val="0"/>
      <w:marTop w:val="0"/>
      <w:marBottom w:val="0"/>
      <w:divBdr>
        <w:top w:val="none" w:sz="0" w:space="0" w:color="auto"/>
        <w:left w:val="none" w:sz="0" w:space="0" w:color="auto"/>
        <w:bottom w:val="none" w:sz="0" w:space="0" w:color="auto"/>
        <w:right w:val="none" w:sz="0" w:space="0" w:color="auto"/>
      </w:divBdr>
    </w:div>
    <w:div w:id="785925374">
      <w:bodyDiv w:val="1"/>
      <w:marLeft w:val="0"/>
      <w:marRight w:val="0"/>
      <w:marTop w:val="0"/>
      <w:marBottom w:val="0"/>
      <w:divBdr>
        <w:top w:val="none" w:sz="0" w:space="0" w:color="auto"/>
        <w:left w:val="none" w:sz="0" w:space="0" w:color="auto"/>
        <w:bottom w:val="none" w:sz="0" w:space="0" w:color="auto"/>
        <w:right w:val="none" w:sz="0" w:space="0" w:color="auto"/>
      </w:divBdr>
    </w:div>
    <w:div w:id="814639116">
      <w:bodyDiv w:val="1"/>
      <w:marLeft w:val="0"/>
      <w:marRight w:val="0"/>
      <w:marTop w:val="0"/>
      <w:marBottom w:val="0"/>
      <w:divBdr>
        <w:top w:val="none" w:sz="0" w:space="0" w:color="auto"/>
        <w:left w:val="none" w:sz="0" w:space="0" w:color="auto"/>
        <w:bottom w:val="none" w:sz="0" w:space="0" w:color="auto"/>
        <w:right w:val="none" w:sz="0" w:space="0" w:color="auto"/>
      </w:divBdr>
    </w:div>
    <w:div w:id="851384538">
      <w:bodyDiv w:val="1"/>
      <w:marLeft w:val="0"/>
      <w:marRight w:val="0"/>
      <w:marTop w:val="0"/>
      <w:marBottom w:val="0"/>
      <w:divBdr>
        <w:top w:val="none" w:sz="0" w:space="0" w:color="auto"/>
        <w:left w:val="none" w:sz="0" w:space="0" w:color="auto"/>
        <w:bottom w:val="none" w:sz="0" w:space="0" w:color="auto"/>
        <w:right w:val="none" w:sz="0" w:space="0" w:color="auto"/>
      </w:divBdr>
    </w:div>
    <w:div w:id="869495469">
      <w:bodyDiv w:val="1"/>
      <w:marLeft w:val="0"/>
      <w:marRight w:val="0"/>
      <w:marTop w:val="0"/>
      <w:marBottom w:val="0"/>
      <w:divBdr>
        <w:top w:val="none" w:sz="0" w:space="0" w:color="auto"/>
        <w:left w:val="none" w:sz="0" w:space="0" w:color="auto"/>
        <w:bottom w:val="none" w:sz="0" w:space="0" w:color="auto"/>
        <w:right w:val="none" w:sz="0" w:space="0" w:color="auto"/>
      </w:divBdr>
    </w:div>
    <w:div w:id="919409438">
      <w:bodyDiv w:val="1"/>
      <w:marLeft w:val="0"/>
      <w:marRight w:val="0"/>
      <w:marTop w:val="0"/>
      <w:marBottom w:val="0"/>
      <w:divBdr>
        <w:top w:val="none" w:sz="0" w:space="0" w:color="auto"/>
        <w:left w:val="none" w:sz="0" w:space="0" w:color="auto"/>
        <w:bottom w:val="none" w:sz="0" w:space="0" w:color="auto"/>
        <w:right w:val="none" w:sz="0" w:space="0" w:color="auto"/>
      </w:divBdr>
    </w:div>
    <w:div w:id="923732699">
      <w:bodyDiv w:val="1"/>
      <w:marLeft w:val="0"/>
      <w:marRight w:val="0"/>
      <w:marTop w:val="0"/>
      <w:marBottom w:val="0"/>
      <w:divBdr>
        <w:top w:val="none" w:sz="0" w:space="0" w:color="auto"/>
        <w:left w:val="none" w:sz="0" w:space="0" w:color="auto"/>
        <w:bottom w:val="none" w:sz="0" w:space="0" w:color="auto"/>
        <w:right w:val="none" w:sz="0" w:space="0" w:color="auto"/>
      </w:divBdr>
    </w:div>
    <w:div w:id="954023022">
      <w:bodyDiv w:val="1"/>
      <w:marLeft w:val="0"/>
      <w:marRight w:val="0"/>
      <w:marTop w:val="0"/>
      <w:marBottom w:val="0"/>
      <w:divBdr>
        <w:top w:val="none" w:sz="0" w:space="0" w:color="auto"/>
        <w:left w:val="none" w:sz="0" w:space="0" w:color="auto"/>
        <w:bottom w:val="none" w:sz="0" w:space="0" w:color="auto"/>
        <w:right w:val="none" w:sz="0" w:space="0" w:color="auto"/>
      </w:divBdr>
    </w:div>
    <w:div w:id="969359357">
      <w:bodyDiv w:val="1"/>
      <w:marLeft w:val="0"/>
      <w:marRight w:val="0"/>
      <w:marTop w:val="0"/>
      <w:marBottom w:val="0"/>
      <w:divBdr>
        <w:top w:val="none" w:sz="0" w:space="0" w:color="auto"/>
        <w:left w:val="none" w:sz="0" w:space="0" w:color="auto"/>
        <w:bottom w:val="none" w:sz="0" w:space="0" w:color="auto"/>
        <w:right w:val="none" w:sz="0" w:space="0" w:color="auto"/>
      </w:divBdr>
    </w:div>
    <w:div w:id="985014465">
      <w:bodyDiv w:val="1"/>
      <w:marLeft w:val="0"/>
      <w:marRight w:val="0"/>
      <w:marTop w:val="0"/>
      <w:marBottom w:val="0"/>
      <w:divBdr>
        <w:top w:val="none" w:sz="0" w:space="0" w:color="auto"/>
        <w:left w:val="none" w:sz="0" w:space="0" w:color="auto"/>
        <w:bottom w:val="none" w:sz="0" w:space="0" w:color="auto"/>
        <w:right w:val="none" w:sz="0" w:space="0" w:color="auto"/>
      </w:divBdr>
    </w:div>
    <w:div w:id="990717786">
      <w:bodyDiv w:val="1"/>
      <w:marLeft w:val="0"/>
      <w:marRight w:val="0"/>
      <w:marTop w:val="0"/>
      <w:marBottom w:val="0"/>
      <w:divBdr>
        <w:top w:val="none" w:sz="0" w:space="0" w:color="auto"/>
        <w:left w:val="none" w:sz="0" w:space="0" w:color="auto"/>
        <w:bottom w:val="none" w:sz="0" w:space="0" w:color="auto"/>
        <w:right w:val="none" w:sz="0" w:space="0" w:color="auto"/>
      </w:divBdr>
    </w:div>
    <w:div w:id="1094984199">
      <w:bodyDiv w:val="1"/>
      <w:marLeft w:val="0"/>
      <w:marRight w:val="0"/>
      <w:marTop w:val="0"/>
      <w:marBottom w:val="0"/>
      <w:divBdr>
        <w:top w:val="none" w:sz="0" w:space="0" w:color="auto"/>
        <w:left w:val="none" w:sz="0" w:space="0" w:color="auto"/>
        <w:bottom w:val="none" w:sz="0" w:space="0" w:color="auto"/>
        <w:right w:val="none" w:sz="0" w:space="0" w:color="auto"/>
      </w:divBdr>
    </w:div>
    <w:div w:id="1145850993">
      <w:bodyDiv w:val="1"/>
      <w:marLeft w:val="0"/>
      <w:marRight w:val="0"/>
      <w:marTop w:val="0"/>
      <w:marBottom w:val="0"/>
      <w:divBdr>
        <w:top w:val="none" w:sz="0" w:space="0" w:color="auto"/>
        <w:left w:val="none" w:sz="0" w:space="0" w:color="auto"/>
        <w:bottom w:val="none" w:sz="0" w:space="0" w:color="auto"/>
        <w:right w:val="none" w:sz="0" w:space="0" w:color="auto"/>
      </w:divBdr>
    </w:div>
    <w:div w:id="1174808056">
      <w:bodyDiv w:val="1"/>
      <w:marLeft w:val="0"/>
      <w:marRight w:val="0"/>
      <w:marTop w:val="0"/>
      <w:marBottom w:val="0"/>
      <w:divBdr>
        <w:top w:val="none" w:sz="0" w:space="0" w:color="auto"/>
        <w:left w:val="none" w:sz="0" w:space="0" w:color="auto"/>
        <w:bottom w:val="none" w:sz="0" w:space="0" w:color="auto"/>
        <w:right w:val="none" w:sz="0" w:space="0" w:color="auto"/>
      </w:divBdr>
    </w:div>
    <w:div w:id="1315062822">
      <w:bodyDiv w:val="1"/>
      <w:marLeft w:val="0"/>
      <w:marRight w:val="0"/>
      <w:marTop w:val="0"/>
      <w:marBottom w:val="0"/>
      <w:divBdr>
        <w:top w:val="none" w:sz="0" w:space="0" w:color="auto"/>
        <w:left w:val="none" w:sz="0" w:space="0" w:color="auto"/>
        <w:bottom w:val="none" w:sz="0" w:space="0" w:color="auto"/>
        <w:right w:val="none" w:sz="0" w:space="0" w:color="auto"/>
      </w:divBdr>
    </w:div>
    <w:div w:id="1329137082">
      <w:bodyDiv w:val="1"/>
      <w:marLeft w:val="0"/>
      <w:marRight w:val="0"/>
      <w:marTop w:val="0"/>
      <w:marBottom w:val="0"/>
      <w:divBdr>
        <w:top w:val="none" w:sz="0" w:space="0" w:color="auto"/>
        <w:left w:val="none" w:sz="0" w:space="0" w:color="auto"/>
        <w:bottom w:val="none" w:sz="0" w:space="0" w:color="auto"/>
        <w:right w:val="none" w:sz="0" w:space="0" w:color="auto"/>
      </w:divBdr>
    </w:div>
    <w:div w:id="1335449512">
      <w:bodyDiv w:val="1"/>
      <w:marLeft w:val="0"/>
      <w:marRight w:val="0"/>
      <w:marTop w:val="0"/>
      <w:marBottom w:val="0"/>
      <w:divBdr>
        <w:top w:val="none" w:sz="0" w:space="0" w:color="auto"/>
        <w:left w:val="none" w:sz="0" w:space="0" w:color="auto"/>
        <w:bottom w:val="none" w:sz="0" w:space="0" w:color="auto"/>
        <w:right w:val="none" w:sz="0" w:space="0" w:color="auto"/>
      </w:divBdr>
    </w:div>
    <w:div w:id="1510834152">
      <w:bodyDiv w:val="1"/>
      <w:marLeft w:val="0"/>
      <w:marRight w:val="0"/>
      <w:marTop w:val="0"/>
      <w:marBottom w:val="0"/>
      <w:divBdr>
        <w:top w:val="none" w:sz="0" w:space="0" w:color="auto"/>
        <w:left w:val="none" w:sz="0" w:space="0" w:color="auto"/>
        <w:bottom w:val="none" w:sz="0" w:space="0" w:color="auto"/>
        <w:right w:val="none" w:sz="0" w:space="0" w:color="auto"/>
      </w:divBdr>
    </w:div>
    <w:div w:id="1523519473">
      <w:bodyDiv w:val="1"/>
      <w:marLeft w:val="0"/>
      <w:marRight w:val="0"/>
      <w:marTop w:val="0"/>
      <w:marBottom w:val="0"/>
      <w:divBdr>
        <w:top w:val="none" w:sz="0" w:space="0" w:color="auto"/>
        <w:left w:val="none" w:sz="0" w:space="0" w:color="auto"/>
        <w:bottom w:val="none" w:sz="0" w:space="0" w:color="auto"/>
        <w:right w:val="none" w:sz="0" w:space="0" w:color="auto"/>
      </w:divBdr>
    </w:div>
    <w:div w:id="1665543617">
      <w:bodyDiv w:val="1"/>
      <w:marLeft w:val="0"/>
      <w:marRight w:val="0"/>
      <w:marTop w:val="0"/>
      <w:marBottom w:val="0"/>
      <w:divBdr>
        <w:top w:val="none" w:sz="0" w:space="0" w:color="auto"/>
        <w:left w:val="none" w:sz="0" w:space="0" w:color="auto"/>
        <w:bottom w:val="none" w:sz="0" w:space="0" w:color="auto"/>
        <w:right w:val="none" w:sz="0" w:space="0" w:color="auto"/>
      </w:divBdr>
    </w:div>
    <w:div w:id="1667512497">
      <w:bodyDiv w:val="1"/>
      <w:marLeft w:val="0"/>
      <w:marRight w:val="0"/>
      <w:marTop w:val="0"/>
      <w:marBottom w:val="0"/>
      <w:divBdr>
        <w:top w:val="none" w:sz="0" w:space="0" w:color="auto"/>
        <w:left w:val="none" w:sz="0" w:space="0" w:color="auto"/>
        <w:bottom w:val="none" w:sz="0" w:space="0" w:color="auto"/>
        <w:right w:val="none" w:sz="0" w:space="0" w:color="auto"/>
      </w:divBdr>
    </w:div>
    <w:div w:id="1674455952">
      <w:bodyDiv w:val="1"/>
      <w:marLeft w:val="0"/>
      <w:marRight w:val="0"/>
      <w:marTop w:val="0"/>
      <w:marBottom w:val="0"/>
      <w:divBdr>
        <w:top w:val="none" w:sz="0" w:space="0" w:color="auto"/>
        <w:left w:val="none" w:sz="0" w:space="0" w:color="auto"/>
        <w:bottom w:val="none" w:sz="0" w:space="0" w:color="auto"/>
        <w:right w:val="none" w:sz="0" w:space="0" w:color="auto"/>
      </w:divBdr>
    </w:div>
    <w:div w:id="1715500816">
      <w:bodyDiv w:val="1"/>
      <w:marLeft w:val="0"/>
      <w:marRight w:val="0"/>
      <w:marTop w:val="0"/>
      <w:marBottom w:val="0"/>
      <w:divBdr>
        <w:top w:val="none" w:sz="0" w:space="0" w:color="auto"/>
        <w:left w:val="none" w:sz="0" w:space="0" w:color="auto"/>
        <w:bottom w:val="none" w:sz="0" w:space="0" w:color="auto"/>
        <w:right w:val="none" w:sz="0" w:space="0" w:color="auto"/>
      </w:divBdr>
    </w:div>
    <w:div w:id="1726485732">
      <w:bodyDiv w:val="1"/>
      <w:marLeft w:val="0"/>
      <w:marRight w:val="0"/>
      <w:marTop w:val="0"/>
      <w:marBottom w:val="0"/>
      <w:divBdr>
        <w:top w:val="none" w:sz="0" w:space="0" w:color="auto"/>
        <w:left w:val="none" w:sz="0" w:space="0" w:color="auto"/>
        <w:bottom w:val="none" w:sz="0" w:space="0" w:color="auto"/>
        <w:right w:val="none" w:sz="0" w:space="0" w:color="auto"/>
      </w:divBdr>
    </w:div>
    <w:div w:id="1750886384">
      <w:bodyDiv w:val="1"/>
      <w:marLeft w:val="0"/>
      <w:marRight w:val="0"/>
      <w:marTop w:val="0"/>
      <w:marBottom w:val="0"/>
      <w:divBdr>
        <w:top w:val="none" w:sz="0" w:space="0" w:color="auto"/>
        <w:left w:val="none" w:sz="0" w:space="0" w:color="auto"/>
        <w:bottom w:val="none" w:sz="0" w:space="0" w:color="auto"/>
        <w:right w:val="none" w:sz="0" w:space="0" w:color="auto"/>
      </w:divBdr>
    </w:div>
    <w:div w:id="1769807517">
      <w:bodyDiv w:val="1"/>
      <w:marLeft w:val="0"/>
      <w:marRight w:val="0"/>
      <w:marTop w:val="0"/>
      <w:marBottom w:val="0"/>
      <w:divBdr>
        <w:top w:val="none" w:sz="0" w:space="0" w:color="auto"/>
        <w:left w:val="none" w:sz="0" w:space="0" w:color="auto"/>
        <w:bottom w:val="none" w:sz="0" w:space="0" w:color="auto"/>
        <w:right w:val="none" w:sz="0" w:space="0" w:color="auto"/>
      </w:divBdr>
    </w:div>
    <w:div w:id="1805655158">
      <w:bodyDiv w:val="1"/>
      <w:marLeft w:val="0"/>
      <w:marRight w:val="0"/>
      <w:marTop w:val="0"/>
      <w:marBottom w:val="0"/>
      <w:divBdr>
        <w:top w:val="none" w:sz="0" w:space="0" w:color="auto"/>
        <w:left w:val="none" w:sz="0" w:space="0" w:color="auto"/>
        <w:bottom w:val="none" w:sz="0" w:space="0" w:color="auto"/>
        <w:right w:val="none" w:sz="0" w:space="0" w:color="auto"/>
      </w:divBdr>
    </w:div>
    <w:div w:id="1815827165">
      <w:bodyDiv w:val="1"/>
      <w:marLeft w:val="0"/>
      <w:marRight w:val="0"/>
      <w:marTop w:val="0"/>
      <w:marBottom w:val="0"/>
      <w:divBdr>
        <w:top w:val="none" w:sz="0" w:space="0" w:color="auto"/>
        <w:left w:val="none" w:sz="0" w:space="0" w:color="auto"/>
        <w:bottom w:val="none" w:sz="0" w:space="0" w:color="auto"/>
        <w:right w:val="none" w:sz="0" w:space="0" w:color="auto"/>
      </w:divBdr>
    </w:div>
    <w:div w:id="1871643456">
      <w:bodyDiv w:val="1"/>
      <w:marLeft w:val="0"/>
      <w:marRight w:val="0"/>
      <w:marTop w:val="0"/>
      <w:marBottom w:val="0"/>
      <w:divBdr>
        <w:top w:val="none" w:sz="0" w:space="0" w:color="auto"/>
        <w:left w:val="none" w:sz="0" w:space="0" w:color="auto"/>
        <w:bottom w:val="none" w:sz="0" w:space="0" w:color="auto"/>
        <w:right w:val="none" w:sz="0" w:space="0" w:color="auto"/>
      </w:divBdr>
    </w:div>
    <w:div w:id="1891721409">
      <w:bodyDiv w:val="1"/>
      <w:marLeft w:val="0"/>
      <w:marRight w:val="0"/>
      <w:marTop w:val="0"/>
      <w:marBottom w:val="0"/>
      <w:divBdr>
        <w:top w:val="none" w:sz="0" w:space="0" w:color="auto"/>
        <w:left w:val="none" w:sz="0" w:space="0" w:color="auto"/>
        <w:bottom w:val="none" w:sz="0" w:space="0" w:color="auto"/>
        <w:right w:val="none" w:sz="0" w:space="0" w:color="auto"/>
      </w:divBdr>
    </w:div>
    <w:div w:id="1958218208">
      <w:bodyDiv w:val="1"/>
      <w:marLeft w:val="0"/>
      <w:marRight w:val="0"/>
      <w:marTop w:val="0"/>
      <w:marBottom w:val="0"/>
      <w:divBdr>
        <w:top w:val="none" w:sz="0" w:space="0" w:color="auto"/>
        <w:left w:val="none" w:sz="0" w:space="0" w:color="auto"/>
        <w:bottom w:val="none" w:sz="0" w:space="0" w:color="auto"/>
        <w:right w:val="none" w:sz="0" w:space="0" w:color="auto"/>
      </w:divBdr>
    </w:div>
    <w:div w:id="2028823491">
      <w:bodyDiv w:val="1"/>
      <w:marLeft w:val="0"/>
      <w:marRight w:val="0"/>
      <w:marTop w:val="0"/>
      <w:marBottom w:val="0"/>
      <w:divBdr>
        <w:top w:val="none" w:sz="0" w:space="0" w:color="auto"/>
        <w:left w:val="none" w:sz="0" w:space="0" w:color="auto"/>
        <w:bottom w:val="none" w:sz="0" w:space="0" w:color="auto"/>
        <w:right w:val="none" w:sz="0" w:space="0" w:color="auto"/>
      </w:divBdr>
    </w:div>
    <w:div w:id="2079285867">
      <w:bodyDiv w:val="1"/>
      <w:marLeft w:val="0"/>
      <w:marRight w:val="0"/>
      <w:marTop w:val="0"/>
      <w:marBottom w:val="0"/>
      <w:divBdr>
        <w:top w:val="none" w:sz="0" w:space="0" w:color="auto"/>
        <w:left w:val="none" w:sz="0" w:space="0" w:color="auto"/>
        <w:bottom w:val="none" w:sz="0" w:space="0" w:color="auto"/>
        <w:right w:val="none" w:sz="0" w:space="0" w:color="auto"/>
      </w:divBdr>
    </w:div>
    <w:div w:id="2128548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any@sj-hospital.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creativecommons.org/licenses/by-nc/4.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rcid.org/0000-0001-6366-2982?lang=en" TargetMode="External"/><Relationship Id="rId5" Type="http://schemas.openxmlformats.org/officeDocument/2006/relationships/settings" Target="settings.xml"/><Relationship Id="rId15" Type="http://schemas.openxmlformats.org/officeDocument/2006/relationships/image" Target="media/image2.tif"/><Relationship Id="rId10" Type="http://schemas.openxmlformats.org/officeDocument/2006/relationships/hyperlink" Target="http://orcid.org/https:/orcid.org/0000-0003-1611-4072" TargetMode="External"/><Relationship Id="rId4" Type="http://schemas.microsoft.com/office/2007/relationships/stylesWithEffects" Target="stylesWithEffects.xml"/><Relationship Id="rId9" Type="http://schemas.openxmlformats.org/officeDocument/2006/relationships/hyperlink" Target="http://orcid.org/https:/orcid.org/0000-0002-1122-403X" TargetMode="External"/><Relationship Id="rId14"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9DE0B-CB0B-4476-80B3-741D7C73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2755</Words>
  <Characters>15706</Characters>
  <Application>Microsoft Office Word</Application>
  <DocSecurity>0</DocSecurity>
  <PresentationFormat/>
  <Lines>130</Lines>
  <Paragraphs>36</Paragraphs>
  <Slides>0</Slides>
  <Notes>0</Notes>
  <HiddenSlides>0</HiddenSlides>
  <MMClips>0</MMClips>
  <ScaleCrop>false</ScaleCrop>
  <Manager/>
  <Company/>
  <LinksUpToDate>false</LinksUpToDate>
  <CharactersWithSpaces>18425</CharactersWithSpaces>
  <SharedDoc>false</SharedDoc>
  <HLinks>
    <vt:vector size="84" baseType="variant">
      <vt:variant>
        <vt:i4>4194315</vt:i4>
      </vt:variant>
      <vt:variant>
        <vt:i4>82</vt:i4>
      </vt:variant>
      <vt:variant>
        <vt:i4>0</vt:i4>
      </vt:variant>
      <vt:variant>
        <vt:i4>5</vt:i4>
      </vt:variant>
      <vt:variant>
        <vt:lpwstr/>
      </vt:variant>
      <vt:variant>
        <vt:lpwstr>_ENREF_10</vt:lpwstr>
      </vt:variant>
      <vt:variant>
        <vt:i4>4718603</vt:i4>
      </vt:variant>
      <vt:variant>
        <vt:i4>76</vt:i4>
      </vt:variant>
      <vt:variant>
        <vt:i4>0</vt:i4>
      </vt:variant>
      <vt:variant>
        <vt:i4>5</vt:i4>
      </vt:variant>
      <vt:variant>
        <vt:lpwstr/>
      </vt:variant>
      <vt:variant>
        <vt:lpwstr>_ENREF_9</vt:lpwstr>
      </vt:variant>
      <vt:variant>
        <vt:i4>4784139</vt:i4>
      </vt:variant>
      <vt:variant>
        <vt:i4>68</vt:i4>
      </vt:variant>
      <vt:variant>
        <vt:i4>0</vt:i4>
      </vt:variant>
      <vt:variant>
        <vt:i4>5</vt:i4>
      </vt:variant>
      <vt:variant>
        <vt:lpwstr/>
      </vt:variant>
      <vt:variant>
        <vt:lpwstr>_ENREF_8</vt:lpwstr>
      </vt:variant>
      <vt:variant>
        <vt:i4>4325387</vt:i4>
      </vt:variant>
      <vt:variant>
        <vt:i4>62</vt:i4>
      </vt:variant>
      <vt:variant>
        <vt:i4>0</vt:i4>
      </vt:variant>
      <vt:variant>
        <vt:i4>5</vt:i4>
      </vt:variant>
      <vt:variant>
        <vt:lpwstr/>
      </vt:variant>
      <vt:variant>
        <vt:lpwstr>_ENREF_3</vt:lpwstr>
      </vt:variant>
      <vt:variant>
        <vt:i4>4587531</vt:i4>
      </vt:variant>
      <vt:variant>
        <vt:i4>56</vt:i4>
      </vt:variant>
      <vt:variant>
        <vt:i4>0</vt:i4>
      </vt:variant>
      <vt:variant>
        <vt:i4>5</vt:i4>
      </vt:variant>
      <vt:variant>
        <vt:lpwstr/>
      </vt:variant>
      <vt:variant>
        <vt:lpwstr>_ENREF_7</vt:lpwstr>
      </vt:variant>
      <vt:variant>
        <vt:i4>4325387</vt:i4>
      </vt:variant>
      <vt:variant>
        <vt:i4>50</vt:i4>
      </vt:variant>
      <vt:variant>
        <vt:i4>0</vt:i4>
      </vt:variant>
      <vt:variant>
        <vt:i4>5</vt:i4>
      </vt:variant>
      <vt:variant>
        <vt:lpwstr/>
      </vt:variant>
      <vt:variant>
        <vt:lpwstr>_ENREF_3</vt:lpwstr>
      </vt:variant>
      <vt:variant>
        <vt:i4>4521995</vt:i4>
      </vt:variant>
      <vt:variant>
        <vt:i4>44</vt:i4>
      </vt:variant>
      <vt:variant>
        <vt:i4>0</vt:i4>
      </vt:variant>
      <vt:variant>
        <vt:i4>5</vt:i4>
      </vt:variant>
      <vt:variant>
        <vt:lpwstr/>
      </vt:variant>
      <vt:variant>
        <vt:lpwstr>_ENREF_4</vt:lpwstr>
      </vt:variant>
      <vt:variant>
        <vt:i4>4653067</vt:i4>
      </vt:variant>
      <vt:variant>
        <vt:i4>36</vt:i4>
      </vt:variant>
      <vt:variant>
        <vt:i4>0</vt:i4>
      </vt:variant>
      <vt:variant>
        <vt:i4>5</vt:i4>
      </vt:variant>
      <vt:variant>
        <vt:lpwstr/>
      </vt:variant>
      <vt:variant>
        <vt:lpwstr>_ENREF_6</vt:lpwstr>
      </vt:variant>
      <vt:variant>
        <vt:i4>4456459</vt:i4>
      </vt:variant>
      <vt:variant>
        <vt:i4>30</vt:i4>
      </vt:variant>
      <vt:variant>
        <vt:i4>0</vt:i4>
      </vt:variant>
      <vt:variant>
        <vt:i4>5</vt:i4>
      </vt:variant>
      <vt:variant>
        <vt:lpwstr/>
      </vt:variant>
      <vt:variant>
        <vt:lpwstr>_ENREF_5</vt:lpwstr>
      </vt:variant>
      <vt:variant>
        <vt:i4>4521995</vt:i4>
      </vt:variant>
      <vt:variant>
        <vt:i4>27</vt:i4>
      </vt:variant>
      <vt:variant>
        <vt:i4>0</vt:i4>
      </vt:variant>
      <vt:variant>
        <vt:i4>5</vt:i4>
      </vt:variant>
      <vt:variant>
        <vt:lpwstr/>
      </vt:variant>
      <vt:variant>
        <vt:lpwstr>_ENREF_4</vt:lpwstr>
      </vt:variant>
      <vt:variant>
        <vt:i4>4325387</vt:i4>
      </vt:variant>
      <vt:variant>
        <vt:i4>19</vt:i4>
      </vt:variant>
      <vt:variant>
        <vt:i4>0</vt:i4>
      </vt:variant>
      <vt:variant>
        <vt:i4>5</vt:i4>
      </vt:variant>
      <vt:variant>
        <vt:lpwstr/>
      </vt:variant>
      <vt:variant>
        <vt:lpwstr>_ENREF_3</vt:lpwstr>
      </vt:variant>
      <vt:variant>
        <vt:i4>4390923</vt:i4>
      </vt:variant>
      <vt:variant>
        <vt:i4>13</vt:i4>
      </vt:variant>
      <vt:variant>
        <vt:i4>0</vt:i4>
      </vt:variant>
      <vt:variant>
        <vt:i4>5</vt:i4>
      </vt:variant>
      <vt:variant>
        <vt:lpwstr/>
      </vt:variant>
      <vt:variant>
        <vt:lpwstr>_ENREF_2</vt:lpwstr>
      </vt:variant>
      <vt:variant>
        <vt:i4>4194315</vt:i4>
      </vt:variant>
      <vt:variant>
        <vt:i4>7</vt:i4>
      </vt:variant>
      <vt:variant>
        <vt:i4>0</vt:i4>
      </vt:variant>
      <vt:variant>
        <vt:i4>5</vt:i4>
      </vt:variant>
      <vt:variant>
        <vt:lpwstr/>
      </vt:variant>
      <vt:variant>
        <vt:lpwstr>_ENREF_1</vt:lpwstr>
      </vt:variant>
      <vt:variant>
        <vt:i4>65636</vt:i4>
      </vt:variant>
      <vt:variant>
        <vt:i4>0</vt:i4>
      </vt:variant>
      <vt:variant>
        <vt:i4>0</vt:i4>
      </vt:variant>
      <vt:variant>
        <vt:i4>5</vt:i4>
      </vt:variant>
      <vt:variant>
        <vt:lpwstr>mailto:hany@sj-hospital.org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毛宇强</dc:creator>
  <cp:keywords/>
  <dc:description/>
  <cp:lastModifiedBy>Administrator</cp:lastModifiedBy>
  <cp:revision>9</cp:revision>
  <dcterms:created xsi:type="dcterms:W3CDTF">2019-08-12T01:36:00Z</dcterms:created>
  <dcterms:modified xsi:type="dcterms:W3CDTF">2019-09-23T10:38:00Z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