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40D3C" w14:textId="20AA69E2" w:rsidR="00770996" w:rsidRPr="00C01C63" w:rsidRDefault="00770996" w:rsidP="0014740C">
      <w:pPr>
        <w:adjustRightInd w:val="0"/>
        <w:snapToGrid w:val="0"/>
        <w:spacing w:after="0" w:line="360" w:lineRule="auto"/>
        <w:jc w:val="both"/>
        <w:rPr>
          <w:rFonts w:ascii="Book Antiqua" w:eastAsia="Times New Roman" w:hAnsi="Book Antiqua" w:cs="宋体"/>
          <w:b/>
          <w:i/>
          <w:color w:val="000000"/>
          <w:sz w:val="24"/>
          <w:szCs w:val="24"/>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_Hlk5627141"/>
      <w:r w:rsidRPr="00C01C63">
        <w:rPr>
          <w:rFonts w:ascii="Book Antiqua" w:eastAsia="Times New Roman" w:hAnsi="Book Antiqua" w:cs="宋体"/>
          <w:b/>
          <w:color w:val="000000"/>
          <w:sz w:val="24"/>
          <w:szCs w:val="24"/>
          <w:lang w:val="en-US"/>
        </w:rPr>
        <w:t xml:space="preserve">Name of Journal: </w:t>
      </w:r>
      <w:r w:rsidRPr="00C01C63">
        <w:rPr>
          <w:rFonts w:ascii="Book Antiqua" w:eastAsia="Times New Roman" w:hAnsi="Book Antiqua" w:cs="宋体"/>
          <w:b/>
          <w:i/>
          <w:iCs/>
          <w:color w:val="000000"/>
          <w:sz w:val="24"/>
          <w:szCs w:val="24"/>
          <w:lang w:val="en-US"/>
        </w:rPr>
        <w:t>World Journal of Gastroenterology</w:t>
      </w:r>
    </w:p>
    <w:p w14:paraId="14BC9941" w14:textId="346E7133" w:rsidR="00770996" w:rsidRPr="00C01C63" w:rsidRDefault="00770996" w:rsidP="0014740C">
      <w:pPr>
        <w:adjustRightInd w:val="0"/>
        <w:snapToGrid w:val="0"/>
        <w:spacing w:after="0" w:line="360" w:lineRule="auto"/>
        <w:jc w:val="both"/>
        <w:rPr>
          <w:rFonts w:ascii="Book Antiqua" w:hAnsi="Book Antiqua" w:cs="Arial"/>
          <w:b/>
          <w:color w:val="000000"/>
          <w:sz w:val="24"/>
          <w:szCs w:val="24"/>
          <w:lang w:val="en" w:eastAsia="zh-CN"/>
        </w:rPr>
      </w:pPr>
      <w:bookmarkStart w:id="9" w:name="_Hlk5632321"/>
      <w:r w:rsidRPr="00C01C63">
        <w:rPr>
          <w:rFonts w:ascii="Book Antiqua" w:eastAsia="Times New Roman" w:hAnsi="Book Antiqua"/>
          <w:b/>
          <w:bCs/>
          <w:color w:val="222222"/>
          <w:sz w:val="24"/>
          <w:szCs w:val="24"/>
          <w:lang w:val="en-US"/>
        </w:rPr>
        <w:t>Manuscript NO</w:t>
      </w:r>
      <w:r w:rsidRPr="00C01C63">
        <w:rPr>
          <w:rFonts w:ascii="Book Antiqua" w:hAnsi="Book Antiqua" w:cs="Arial"/>
          <w:b/>
          <w:color w:val="000000"/>
          <w:sz w:val="24"/>
          <w:szCs w:val="24"/>
          <w:lang w:val="en"/>
        </w:rPr>
        <w:t xml:space="preserve">: </w:t>
      </w:r>
      <w:r w:rsidRPr="00C01C63">
        <w:rPr>
          <w:rFonts w:ascii="Book Antiqua" w:hAnsi="Book Antiqua" w:cs="Tahoma"/>
          <w:b/>
          <w:color w:val="222222"/>
          <w:sz w:val="24"/>
          <w:szCs w:val="24"/>
          <w:shd w:val="clear" w:color="auto" w:fill="FFFFFF"/>
          <w:lang w:val="en-US"/>
        </w:rPr>
        <w:t>47831</w:t>
      </w:r>
    </w:p>
    <w:bookmarkEnd w:id="9"/>
    <w:p w14:paraId="410941E2" w14:textId="3899925F" w:rsidR="00770996" w:rsidRPr="00C01C63" w:rsidRDefault="00770996" w:rsidP="0014740C">
      <w:pPr>
        <w:snapToGrid w:val="0"/>
        <w:spacing w:after="0" w:line="360" w:lineRule="auto"/>
        <w:jc w:val="both"/>
        <w:rPr>
          <w:rFonts w:ascii="Book Antiqua" w:hAnsi="Book Antiqua"/>
          <w:b/>
          <w:sz w:val="24"/>
          <w:szCs w:val="24"/>
          <w:lang w:val="en-US" w:eastAsia="zh-CN"/>
        </w:rPr>
      </w:pPr>
      <w:r w:rsidRPr="00C01C63">
        <w:rPr>
          <w:rFonts w:ascii="Book Antiqua" w:hAnsi="Book Antiqua"/>
          <w:b/>
          <w:color w:val="000000"/>
          <w:sz w:val="24"/>
          <w:szCs w:val="24"/>
          <w:shd w:val="clear" w:color="auto" w:fill="FFFFFF"/>
          <w:lang w:val="en-US"/>
        </w:rPr>
        <w:t>Manuscript Type</w:t>
      </w:r>
      <w:r w:rsidRPr="00C01C63">
        <w:rPr>
          <w:rFonts w:ascii="Book Antiqua" w:hAnsi="Book Antiqua"/>
          <w:b/>
          <w:color w:val="000000"/>
          <w:sz w:val="24"/>
          <w:szCs w:val="24"/>
          <w:lang w:val="en-US"/>
        </w:rPr>
        <w:t>:</w:t>
      </w:r>
      <w:bookmarkEnd w:id="0"/>
      <w:bookmarkEnd w:id="1"/>
      <w:bookmarkEnd w:id="2"/>
      <w:bookmarkEnd w:id="3"/>
      <w:bookmarkEnd w:id="4"/>
      <w:bookmarkEnd w:id="5"/>
      <w:bookmarkEnd w:id="6"/>
      <w:bookmarkEnd w:id="7"/>
      <w:r w:rsidRPr="00C01C63">
        <w:rPr>
          <w:rFonts w:ascii="Book Antiqua" w:hAnsi="Book Antiqua"/>
          <w:b/>
          <w:color w:val="000000"/>
          <w:sz w:val="24"/>
          <w:szCs w:val="24"/>
          <w:lang w:val="en-US"/>
        </w:rPr>
        <w:t xml:space="preserve"> </w:t>
      </w:r>
      <w:r w:rsidRPr="00C01C63">
        <w:rPr>
          <w:rFonts w:ascii="Book Antiqua" w:hAnsi="Book Antiqua"/>
          <w:b/>
          <w:caps/>
          <w:sz w:val="24"/>
          <w:szCs w:val="24"/>
          <w:lang w:val="en-US"/>
        </w:rPr>
        <w:t>Review</w:t>
      </w:r>
      <w:r w:rsidR="0014740C" w:rsidRPr="00C01C63">
        <w:rPr>
          <w:rFonts w:ascii="Book Antiqua" w:hAnsi="Book Antiqua"/>
          <w:b/>
          <w:caps/>
          <w:sz w:val="24"/>
          <w:szCs w:val="24"/>
          <w:lang w:val="en-US"/>
        </w:rPr>
        <w:t xml:space="preserve"> </w:t>
      </w:r>
    </w:p>
    <w:p w14:paraId="379BB97D" w14:textId="77777777" w:rsidR="0014740C" w:rsidRPr="00C01C63" w:rsidRDefault="0014740C" w:rsidP="0014740C">
      <w:pPr>
        <w:pStyle w:val="Standard"/>
        <w:snapToGrid w:val="0"/>
        <w:spacing w:after="0" w:line="360" w:lineRule="auto"/>
        <w:jc w:val="both"/>
        <w:rPr>
          <w:rFonts w:ascii="Book Antiqua" w:hAnsi="Book Antiqua"/>
          <w:lang w:val="en-US"/>
        </w:rPr>
      </w:pPr>
    </w:p>
    <w:p w14:paraId="1B3158B1" w14:textId="769119E7" w:rsidR="00770996" w:rsidRPr="005715DA" w:rsidRDefault="00770996" w:rsidP="0014740C">
      <w:pPr>
        <w:pStyle w:val="Standard"/>
        <w:snapToGrid w:val="0"/>
        <w:spacing w:after="0" w:line="360" w:lineRule="auto"/>
        <w:jc w:val="both"/>
        <w:rPr>
          <w:rFonts w:ascii="Book Antiqua" w:hAnsi="Book Antiqua"/>
          <w:b/>
          <w:bCs/>
          <w:lang w:val="en-US"/>
        </w:rPr>
      </w:pPr>
      <w:r w:rsidRPr="005715DA">
        <w:rPr>
          <w:rFonts w:ascii="Book Antiqua" w:hAnsi="Book Antiqua"/>
          <w:b/>
          <w:bCs/>
          <w:lang w:val="en-US"/>
        </w:rPr>
        <w:t xml:space="preserve">Common features </w:t>
      </w:r>
      <w:r w:rsidRPr="005715DA">
        <w:rPr>
          <w:rFonts w:ascii="Book Antiqua" w:hAnsi="Book Antiqua" w:cs="Tahoma"/>
          <w:b/>
          <w:bCs/>
          <w:shd w:val="clear" w:color="auto" w:fill="FFFFFF"/>
          <w:lang w:val="en-US"/>
        </w:rPr>
        <w:t>between neoplastic and preneoplastic lesions of the biliary tract and the pancreas</w:t>
      </w:r>
    </w:p>
    <w:p w14:paraId="4ED43BEB" w14:textId="77777777" w:rsidR="0014740C" w:rsidRPr="00C01C63" w:rsidRDefault="0014740C" w:rsidP="0014740C">
      <w:pPr>
        <w:snapToGrid w:val="0"/>
        <w:spacing w:after="0" w:line="360" w:lineRule="auto"/>
        <w:jc w:val="both"/>
        <w:rPr>
          <w:rFonts w:ascii="Book Antiqua" w:hAnsi="Book Antiqua" w:cs="Garamond-Bold"/>
          <w:b/>
          <w:bCs/>
          <w:sz w:val="24"/>
          <w:szCs w:val="24"/>
          <w:lang w:val="en-US"/>
        </w:rPr>
      </w:pPr>
    </w:p>
    <w:p w14:paraId="4FBE02F2" w14:textId="31132399" w:rsidR="00770996" w:rsidRPr="00C01C63" w:rsidRDefault="0014740C" w:rsidP="0014740C">
      <w:pPr>
        <w:snapToGrid w:val="0"/>
        <w:spacing w:after="0" w:line="360" w:lineRule="auto"/>
        <w:jc w:val="both"/>
        <w:rPr>
          <w:rFonts w:ascii="Book Antiqua" w:hAnsi="Book Antiqua"/>
          <w:bCs/>
          <w:sz w:val="24"/>
          <w:szCs w:val="24"/>
          <w:lang w:val="en-US"/>
        </w:rPr>
      </w:pPr>
      <w:r w:rsidRPr="00C01C63">
        <w:rPr>
          <w:rFonts w:ascii="Book Antiqua" w:hAnsi="Book Antiqua"/>
          <w:bCs/>
          <w:sz w:val="24"/>
          <w:szCs w:val="24"/>
        </w:rPr>
        <w:t xml:space="preserve">Zaccari </w:t>
      </w:r>
      <w:r w:rsidRPr="00C01C63">
        <w:rPr>
          <w:rFonts w:ascii="Book Antiqua" w:hAnsi="Book Antiqua"/>
          <w:bCs/>
          <w:sz w:val="24"/>
          <w:szCs w:val="24"/>
          <w:lang w:eastAsia="zh-CN"/>
        </w:rPr>
        <w:t>P</w:t>
      </w:r>
      <w:r w:rsidRPr="00C01C63">
        <w:rPr>
          <w:rFonts w:ascii="Book Antiqua" w:hAnsi="Book Antiqua"/>
          <w:bCs/>
          <w:sz w:val="24"/>
          <w:szCs w:val="24"/>
        </w:rPr>
        <w:t xml:space="preserve"> </w:t>
      </w:r>
      <w:r w:rsidRPr="00C01C63">
        <w:rPr>
          <w:rFonts w:ascii="Book Antiqua" w:hAnsi="Book Antiqua"/>
          <w:bCs/>
          <w:i/>
          <w:iCs/>
          <w:sz w:val="24"/>
          <w:szCs w:val="24"/>
        </w:rPr>
        <w:t>et al</w:t>
      </w:r>
      <w:r w:rsidRPr="00C01C63">
        <w:rPr>
          <w:rFonts w:ascii="Book Antiqua" w:hAnsi="Book Antiqua"/>
          <w:bCs/>
          <w:sz w:val="24"/>
          <w:szCs w:val="24"/>
        </w:rPr>
        <w:t>.</w:t>
      </w:r>
      <w:r w:rsidR="00770996" w:rsidRPr="00C01C63">
        <w:rPr>
          <w:rFonts w:ascii="Book Antiqua" w:hAnsi="Book Antiqua" w:cs="Garamond-Bold"/>
          <w:bCs/>
          <w:sz w:val="24"/>
          <w:szCs w:val="24"/>
          <w:lang w:val="en-US" w:eastAsia="zh-CN"/>
        </w:rPr>
        <w:t xml:space="preserve"> Common features of</w:t>
      </w:r>
      <w:r w:rsidRPr="00C01C63">
        <w:rPr>
          <w:rFonts w:ascii="Book Antiqua" w:hAnsi="Book Antiqua" w:cs="Garamond-Bold"/>
          <w:bCs/>
          <w:sz w:val="24"/>
          <w:szCs w:val="24"/>
          <w:lang w:val="en-US" w:eastAsia="zh-CN"/>
        </w:rPr>
        <w:t xml:space="preserve"> biliary and pancreatic tumors</w:t>
      </w:r>
    </w:p>
    <w:bookmarkEnd w:id="8"/>
    <w:p w14:paraId="514B3FCC" w14:textId="77777777" w:rsidR="00770996" w:rsidRPr="00C01C63" w:rsidRDefault="00770996" w:rsidP="0014740C">
      <w:pPr>
        <w:pStyle w:val="Standard"/>
        <w:snapToGrid w:val="0"/>
        <w:spacing w:after="0" w:line="360" w:lineRule="auto"/>
        <w:rPr>
          <w:rFonts w:ascii="Book Antiqua" w:hAnsi="Book Antiqua"/>
          <w:lang w:val="en-US"/>
        </w:rPr>
      </w:pPr>
    </w:p>
    <w:p w14:paraId="6E405C27" w14:textId="1F69AF57" w:rsidR="00AC74E1" w:rsidRPr="00C01C63" w:rsidRDefault="00611DBD" w:rsidP="0014740C">
      <w:pPr>
        <w:pStyle w:val="Standard"/>
        <w:snapToGrid w:val="0"/>
        <w:spacing w:after="0" w:line="360" w:lineRule="auto"/>
        <w:jc w:val="both"/>
        <w:rPr>
          <w:rFonts w:ascii="Book Antiqua" w:hAnsi="Book Antiqua"/>
          <w:bCs/>
        </w:rPr>
      </w:pPr>
      <w:r w:rsidRPr="00C01C63">
        <w:rPr>
          <w:rFonts w:ascii="Book Antiqua" w:hAnsi="Book Antiqua"/>
          <w:bCs/>
        </w:rPr>
        <w:t xml:space="preserve">Piera Zaccari, Vincenzo Cardinale, Carola Severi, </w:t>
      </w:r>
      <w:r w:rsidR="00CC021C" w:rsidRPr="00C01C63">
        <w:rPr>
          <w:rFonts w:ascii="Book Antiqua" w:hAnsi="Book Antiqua"/>
          <w:bCs/>
        </w:rPr>
        <w:t xml:space="preserve">Federica Pedica, Guido Carpino, </w:t>
      </w:r>
      <w:r w:rsidR="007235EA" w:rsidRPr="00C01C63">
        <w:rPr>
          <w:rFonts w:ascii="Book Antiqua" w:hAnsi="Book Antiqua"/>
          <w:bCs/>
        </w:rPr>
        <w:t xml:space="preserve">Eugenio Gaudio, </w:t>
      </w:r>
      <w:r w:rsidR="00CC021C" w:rsidRPr="00C01C63">
        <w:rPr>
          <w:rFonts w:ascii="Book Antiqua" w:hAnsi="Book Antiqua"/>
          <w:bCs/>
        </w:rPr>
        <w:t xml:space="preserve">Claudio Doglioni, </w:t>
      </w:r>
      <w:r w:rsidR="007D4BF4" w:rsidRPr="00C01C63">
        <w:rPr>
          <w:rFonts w:ascii="Book Antiqua" w:hAnsi="Book Antiqua"/>
          <w:bCs/>
        </w:rPr>
        <w:t>Maria Chiara Petrone</w:t>
      </w:r>
      <w:r w:rsidR="006C44E9" w:rsidRPr="00C01C63">
        <w:rPr>
          <w:rFonts w:ascii="Book Antiqua" w:hAnsi="Book Antiqua"/>
          <w:bCs/>
        </w:rPr>
        <w:t xml:space="preserve">, </w:t>
      </w:r>
      <w:r w:rsidRPr="00C01C63">
        <w:rPr>
          <w:rFonts w:ascii="Book Antiqua" w:hAnsi="Book Antiqua"/>
          <w:bCs/>
        </w:rPr>
        <w:t>Domenico Alvaro,</w:t>
      </w:r>
      <w:r w:rsidR="007D4BF4" w:rsidRPr="00C01C63">
        <w:rPr>
          <w:rFonts w:ascii="Book Antiqua" w:hAnsi="Book Antiqua"/>
          <w:bCs/>
        </w:rPr>
        <w:t xml:space="preserve"> </w:t>
      </w:r>
      <w:r w:rsidRPr="00C01C63">
        <w:rPr>
          <w:rFonts w:ascii="Book Antiqua" w:hAnsi="Book Antiqua"/>
          <w:bCs/>
        </w:rPr>
        <w:t>Paolo Giorgio Arcidiacono</w:t>
      </w:r>
      <w:r w:rsidR="00E41AB4" w:rsidRPr="00C01C63">
        <w:rPr>
          <w:rFonts w:ascii="Book Antiqua" w:hAnsi="Book Antiqua"/>
          <w:bCs/>
        </w:rPr>
        <w:t>, Gabriele Capurso</w:t>
      </w:r>
      <w:r w:rsidR="0014740C" w:rsidRPr="00C01C63">
        <w:rPr>
          <w:rFonts w:ascii="Book Antiqua" w:hAnsi="Book Antiqua"/>
          <w:bCs/>
        </w:rPr>
        <w:t xml:space="preserve"> </w:t>
      </w:r>
    </w:p>
    <w:p w14:paraId="47238C09" w14:textId="77777777" w:rsidR="0014740C" w:rsidRPr="00C01C63" w:rsidRDefault="0014740C" w:rsidP="0014740C">
      <w:pPr>
        <w:pStyle w:val="Standard"/>
        <w:snapToGrid w:val="0"/>
        <w:spacing w:after="0" w:line="360" w:lineRule="auto"/>
        <w:jc w:val="both"/>
        <w:rPr>
          <w:rFonts w:ascii="Book Antiqua" w:hAnsi="Book Antiqua"/>
          <w:b/>
          <w:lang w:val="en-US"/>
        </w:rPr>
      </w:pPr>
    </w:p>
    <w:p w14:paraId="5C07E913" w14:textId="5EB2B9C8" w:rsidR="00E41AB4" w:rsidRPr="00C01C63" w:rsidRDefault="00E41AB4" w:rsidP="0014740C">
      <w:pPr>
        <w:pStyle w:val="Standard"/>
        <w:snapToGrid w:val="0"/>
        <w:spacing w:after="0" w:line="360" w:lineRule="auto"/>
        <w:jc w:val="both"/>
        <w:rPr>
          <w:rFonts w:ascii="Book Antiqua" w:hAnsi="Book Antiqua"/>
          <w:b/>
          <w:lang w:val="en-US"/>
        </w:rPr>
      </w:pPr>
      <w:r w:rsidRPr="00C01C63">
        <w:rPr>
          <w:rFonts w:ascii="Book Antiqua" w:hAnsi="Book Antiqua"/>
          <w:b/>
          <w:lang w:val="en-US"/>
        </w:rPr>
        <w:t xml:space="preserve">Piera Zaccari, Carola Severi, </w:t>
      </w:r>
      <w:r w:rsidRPr="00C01C63">
        <w:rPr>
          <w:rFonts w:ascii="Book Antiqua" w:hAnsi="Book Antiqua"/>
          <w:lang w:val="en-US"/>
        </w:rPr>
        <w:t>Department of Internal Medicine and Medical Specialties, Gastroenterology Unit, Sapienza University of Rome, Rome</w:t>
      </w:r>
      <w:r w:rsidR="0014740C" w:rsidRPr="00C01C63">
        <w:rPr>
          <w:rFonts w:ascii="Book Antiqua" w:hAnsi="Book Antiqua"/>
          <w:lang w:val="en-US"/>
        </w:rPr>
        <w:t xml:space="preserve"> 00161</w:t>
      </w:r>
      <w:r w:rsidRPr="00C01C63">
        <w:rPr>
          <w:rFonts w:ascii="Book Antiqua" w:hAnsi="Book Antiqua"/>
          <w:lang w:val="en-US"/>
        </w:rPr>
        <w:t>, Italy</w:t>
      </w:r>
    </w:p>
    <w:p w14:paraId="18B44F7A" w14:textId="77777777" w:rsidR="0014740C" w:rsidRPr="00C01C63" w:rsidRDefault="0014740C" w:rsidP="0014740C">
      <w:pPr>
        <w:pStyle w:val="Standard"/>
        <w:snapToGrid w:val="0"/>
        <w:spacing w:after="0" w:line="360" w:lineRule="auto"/>
        <w:jc w:val="both"/>
        <w:rPr>
          <w:rFonts w:ascii="Book Antiqua" w:hAnsi="Book Antiqua"/>
          <w:b/>
          <w:lang w:val="en-US"/>
        </w:rPr>
      </w:pPr>
    </w:p>
    <w:p w14:paraId="37E87814" w14:textId="39C01361" w:rsidR="00E41AB4" w:rsidRPr="00C01C63" w:rsidRDefault="00E41AB4" w:rsidP="0014740C">
      <w:pPr>
        <w:pStyle w:val="Standard"/>
        <w:snapToGrid w:val="0"/>
        <w:spacing w:after="0" w:line="360" w:lineRule="auto"/>
        <w:jc w:val="both"/>
        <w:rPr>
          <w:rFonts w:ascii="Book Antiqua" w:hAnsi="Book Antiqua"/>
          <w:b/>
          <w:lang w:val="en-US"/>
        </w:rPr>
      </w:pPr>
      <w:r w:rsidRPr="00C01C63">
        <w:rPr>
          <w:rFonts w:ascii="Book Antiqua" w:hAnsi="Book Antiqua"/>
          <w:b/>
          <w:lang w:val="en-US"/>
        </w:rPr>
        <w:t xml:space="preserve">Vincenzo Cardinale, </w:t>
      </w:r>
      <w:r w:rsidRPr="00C01C63">
        <w:rPr>
          <w:rFonts w:ascii="Book Antiqua" w:hAnsi="Book Antiqua"/>
          <w:lang w:val="en-US"/>
        </w:rPr>
        <w:t xml:space="preserve">Department of Medico-Surgical Sciences and Biotechnologies, Sapienza University of Rome, </w:t>
      </w:r>
      <w:r w:rsidR="00770996" w:rsidRPr="00C01C63">
        <w:rPr>
          <w:rFonts w:ascii="Book Antiqua" w:hAnsi="Book Antiqua"/>
          <w:lang w:val="en-US"/>
        </w:rPr>
        <w:t xml:space="preserve">00161 </w:t>
      </w:r>
      <w:r w:rsidRPr="00C01C63">
        <w:rPr>
          <w:rFonts w:ascii="Book Antiqua" w:hAnsi="Book Antiqua"/>
          <w:lang w:val="en-US"/>
        </w:rPr>
        <w:t>Rome, Italy</w:t>
      </w:r>
    </w:p>
    <w:p w14:paraId="02CD42B5" w14:textId="77777777" w:rsidR="0014740C" w:rsidRPr="00C01C63" w:rsidRDefault="0014740C" w:rsidP="0014740C">
      <w:pPr>
        <w:pStyle w:val="Standard"/>
        <w:snapToGrid w:val="0"/>
        <w:spacing w:after="0" w:line="360" w:lineRule="auto"/>
        <w:jc w:val="both"/>
        <w:rPr>
          <w:rFonts w:ascii="Book Antiqua" w:hAnsi="Book Antiqua"/>
          <w:b/>
          <w:lang w:val="en-US"/>
        </w:rPr>
      </w:pPr>
    </w:p>
    <w:p w14:paraId="6C535FA5" w14:textId="5C855B55" w:rsidR="00E41AB4" w:rsidRPr="00C01C63" w:rsidRDefault="00E41AB4" w:rsidP="0014740C">
      <w:pPr>
        <w:pStyle w:val="Standard"/>
        <w:snapToGrid w:val="0"/>
        <w:spacing w:after="0" w:line="360" w:lineRule="auto"/>
        <w:jc w:val="both"/>
        <w:rPr>
          <w:rFonts w:ascii="Book Antiqua" w:hAnsi="Book Antiqua"/>
          <w:lang w:val="en-US"/>
        </w:rPr>
      </w:pPr>
      <w:r w:rsidRPr="00C01C63">
        <w:rPr>
          <w:rFonts w:ascii="Book Antiqua" w:hAnsi="Book Antiqua"/>
          <w:b/>
          <w:lang w:val="en-US"/>
        </w:rPr>
        <w:t xml:space="preserve">Maria Chiara Petrone, Paolo Giorgio Arcidiacono, Gabriele Capurso, </w:t>
      </w:r>
      <w:r w:rsidRPr="00C01C63">
        <w:rPr>
          <w:rFonts w:ascii="Book Antiqua" w:hAnsi="Book Antiqua"/>
          <w:lang w:val="en-US"/>
        </w:rPr>
        <w:t>PancreatoBiliary Endoscopy and EUS Division, Pancreas Translational and Clinical Research Center, San Raffaele Scientific Institute IRCCS, Milan</w:t>
      </w:r>
      <w:r w:rsidR="00904443" w:rsidRPr="00C01C63">
        <w:rPr>
          <w:rFonts w:ascii="Book Antiqua" w:hAnsi="Book Antiqua"/>
          <w:lang w:val="en-US"/>
        </w:rPr>
        <w:t xml:space="preserve"> 20132</w:t>
      </w:r>
      <w:r w:rsidRPr="00C01C63">
        <w:rPr>
          <w:rFonts w:ascii="Book Antiqua" w:hAnsi="Book Antiqua"/>
          <w:lang w:val="en-US"/>
        </w:rPr>
        <w:t>, Italy</w:t>
      </w:r>
    </w:p>
    <w:p w14:paraId="5F0F6798" w14:textId="77777777" w:rsidR="0014740C" w:rsidRPr="00C01C63" w:rsidRDefault="0014740C" w:rsidP="0014740C">
      <w:pPr>
        <w:pStyle w:val="Standard"/>
        <w:snapToGrid w:val="0"/>
        <w:spacing w:after="0" w:line="360" w:lineRule="auto"/>
        <w:jc w:val="both"/>
        <w:rPr>
          <w:rFonts w:ascii="Book Antiqua" w:hAnsi="Book Antiqua"/>
          <w:b/>
          <w:lang w:val="en-US"/>
        </w:rPr>
      </w:pPr>
    </w:p>
    <w:p w14:paraId="20FA69C1" w14:textId="1B6EBB4A" w:rsidR="00E41AB4" w:rsidRPr="00C01C63" w:rsidRDefault="00E41AB4" w:rsidP="0014740C">
      <w:pPr>
        <w:pStyle w:val="Standard"/>
        <w:snapToGrid w:val="0"/>
        <w:spacing w:after="0" w:line="360" w:lineRule="auto"/>
        <w:jc w:val="both"/>
        <w:rPr>
          <w:rFonts w:ascii="Book Antiqua" w:hAnsi="Book Antiqua"/>
          <w:lang w:val="en-US"/>
        </w:rPr>
      </w:pPr>
      <w:r w:rsidRPr="00C01C63">
        <w:rPr>
          <w:rFonts w:ascii="Book Antiqua" w:hAnsi="Book Antiqua"/>
          <w:b/>
          <w:lang w:val="en-US"/>
        </w:rPr>
        <w:t xml:space="preserve">Domenico Alvaro, </w:t>
      </w:r>
      <w:r w:rsidRPr="00C01C63">
        <w:rPr>
          <w:rFonts w:ascii="Book Antiqua" w:hAnsi="Book Antiqua"/>
          <w:lang w:val="en-US"/>
        </w:rPr>
        <w:t>Department of Translational and Precision Medicine, Sapienza University of Rome, Rome</w:t>
      </w:r>
      <w:r w:rsidR="00ED6E64" w:rsidRPr="00C01C63">
        <w:rPr>
          <w:rFonts w:ascii="Book Antiqua" w:hAnsi="Book Antiqua"/>
          <w:lang w:val="en-US"/>
        </w:rPr>
        <w:t xml:space="preserve"> 00161</w:t>
      </w:r>
      <w:r w:rsidRPr="00C01C63">
        <w:rPr>
          <w:rFonts w:ascii="Book Antiqua" w:hAnsi="Book Antiqua"/>
          <w:lang w:val="en-US"/>
        </w:rPr>
        <w:t>, Italy</w:t>
      </w:r>
    </w:p>
    <w:p w14:paraId="1F4B079E" w14:textId="77777777" w:rsidR="0014740C" w:rsidRPr="00C01C63" w:rsidRDefault="0014740C" w:rsidP="0014740C">
      <w:pPr>
        <w:pStyle w:val="Standard"/>
        <w:snapToGrid w:val="0"/>
        <w:spacing w:after="0" w:line="360" w:lineRule="auto"/>
        <w:jc w:val="both"/>
        <w:rPr>
          <w:rFonts w:ascii="Book Antiqua" w:hAnsi="Book Antiqua"/>
          <w:b/>
          <w:lang w:val="en-GB"/>
        </w:rPr>
      </w:pPr>
    </w:p>
    <w:p w14:paraId="7BE5EAE3" w14:textId="425D181A" w:rsidR="00CC021C" w:rsidRPr="00C01C63" w:rsidRDefault="00CC021C" w:rsidP="0014740C">
      <w:pPr>
        <w:pStyle w:val="Standard"/>
        <w:snapToGrid w:val="0"/>
        <w:spacing w:after="0" w:line="360" w:lineRule="auto"/>
        <w:jc w:val="both"/>
        <w:rPr>
          <w:rFonts w:ascii="Book Antiqua" w:hAnsi="Book Antiqua"/>
          <w:lang w:val="en-GB"/>
        </w:rPr>
      </w:pPr>
      <w:r w:rsidRPr="00C01C63">
        <w:rPr>
          <w:rFonts w:ascii="Book Antiqua" w:hAnsi="Book Antiqua"/>
          <w:b/>
          <w:lang w:val="en-GB"/>
        </w:rPr>
        <w:t>Federica Pedica, Claudio Doglioni</w:t>
      </w:r>
      <w:r w:rsidRPr="00C01C63">
        <w:rPr>
          <w:rFonts w:ascii="Book Antiqua" w:hAnsi="Book Antiqua"/>
          <w:lang w:val="en-GB"/>
        </w:rPr>
        <w:t>, Pathology D</w:t>
      </w:r>
      <w:r w:rsidR="006C2E65" w:rsidRPr="00C01C63">
        <w:rPr>
          <w:rFonts w:ascii="Book Antiqua" w:hAnsi="Book Antiqua"/>
          <w:lang w:val="en-GB"/>
        </w:rPr>
        <w:t>epartment</w:t>
      </w:r>
      <w:r w:rsidRPr="00C01C63">
        <w:rPr>
          <w:rFonts w:ascii="Book Antiqua" w:hAnsi="Book Antiqua"/>
          <w:lang w:val="en-GB"/>
        </w:rPr>
        <w:t xml:space="preserve">, </w:t>
      </w:r>
      <w:r w:rsidR="006C2E65" w:rsidRPr="00C01C63">
        <w:rPr>
          <w:rFonts w:ascii="Book Antiqua" w:hAnsi="Book Antiqua"/>
          <w:lang w:val="en-US"/>
        </w:rPr>
        <w:t xml:space="preserve">Pancreas Translational and Clinical Research Center, </w:t>
      </w:r>
      <w:r w:rsidRPr="00C01C63">
        <w:rPr>
          <w:rFonts w:ascii="Book Antiqua" w:hAnsi="Book Antiqua"/>
          <w:lang w:val="en-GB"/>
        </w:rPr>
        <w:t>San Raffaele Scientific Institute IRCCS, Milan</w:t>
      </w:r>
      <w:r w:rsidR="005D7A6A" w:rsidRPr="00C01C63">
        <w:rPr>
          <w:rFonts w:ascii="Book Antiqua" w:hAnsi="Book Antiqua"/>
          <w:lang w:val="en-GB"/>
        </w:rPr>
        <w:t xml:space="preserve"> 20132</w:t>
      </w:r>
      <w:r w:rsidRPr="00C01C63">
        <w:rPr>
          <w:rFonts w:ascii="Book Antiqua" w:hAnsi="Book Antiqua"/>
          <w:lang w:val="en-GB"/>
        </w:rPr>
        <w:t>, Italy</w:t>
      </w:r>
    </w:p>
    <w:p w14:paraId="11870AB3" w14:textId="77777777" w:rsidR="0014740C" w:rsidRPr="00C01C63" w:rsidRDefault="0014740C" w:rsidP="0014740C">
      <w:pPr>
        <w:pStyle w:val="Standard"/>
        <w:snapToGrid w:val="0"/>
        <w:spacing w:after="0" w:line="360" w:lineRule="auto"/>
        <w:jc w:val="both"/>
        <w:rPr>
          <w:rFonts w:ascii="Book Antiqua" w:hAnsi="Book Antiqua"/>
          <w:b/>
          <w:lang w:val="en-GB"/>
        </w:rPr>
      </w:pPr>
    </w:p>
    <w:p w14:paraId="30576D81" w14:textId="01C3D62C" w:rsidR="00770996" w:rsidRPr="00C01C63" w:rsidRDefault="00CC021C" w:rsidP="0014740C">
      <w:pPr>
        <w:pStyle w:val="Standard"/>
        <w:snapToGrid w:val="0"/>
        <w:spacing w:after="0" w:line="360" w:lineRule="auto"/>
        <w:jc w:val="both"/>
        <w:rPr>
          <w:rFonts w:ascii="Book Antiqua" w:hAnsi="Book Antiqua" w:cs="Arial"/>
          <w:b/>
          <w:color w:val="000000"/>
          <w:shd w:val="clear" w:color="auto" w:fill="FFFFFF"/>
          <w:lang w:val="en-GB"/>
        </w:rPr>
      </w:pPr>
      <w:r w:rsidRPr="00C01C63">
        <w:rPr>
          <w:rFonts w:ascii="Book Antiqua" w:hAnsi="Book Antiqua"/>
          <w:b/>
          <w:lang w:val="en-GB"/>
        </w:rPr>
        <w:t xml:space="preserve">Guido Carpino, </w:t>
      </w:r>
      <w:r w:rsidR="00A376EE" w:rsidRPr="00C01C63">
        <w:rPr>
          <w:rFonts w:ascii="Book Antiqua" w:hAnsi="Book Antiqua" w:cs="Arial"/>
          <w:color w:val="000000"/>
          <w:shd w:val="clear" w:color="auto" w:fill="FFFFFF"/>
          <w:lang w:val="en-GB"/>
        </w:rPr>
        <w:t>Department of Movement, Human and Health Sciences, Division of H</w:t>
      </w:r>
      <w:r w:rsidR="00770996" w:rsidRPr="00C01C63">
        <w:rPr>
          <w:rFonts w:ascii="Book Antiqua" w:hAnsi="Book Antiqua" w:cs="Arial"/>
          <w:color w:val="000000"/>
          <w:shd w:val="clear" w:color="auto" w:fill="FFFFFF"/>
          <w:lang w:val="en-GB"/>
        </w:rPr>
        <w:t>ealth Sciences, University of Rome "Foro Italico",</w:t>
      </w:r>
      <w:r w:rsidR="00A907BE" w:rsidRPr="00C01C63">
        <w:rPr>
          <w:rFonts w:ascii="Book Antiqua" w:hAnsi="Book Antiqua" w:cs="Arial"/>
          <w:color w:val="000000"/>
          <w:shd w:val="clear" w:color="auto" w:fill="FFFFFF"/>
          <w:lang w:val="en-GB"/>
        </w:rPr>
        <w:t xml:space="preserve"> </w:t>
      </w:r>
      <w:r w:rsidR="00770996" w:rsidRPr="00C01C63">
        <w:rPr>
          <w:rFonts w:ascii="Book Antiqua" w:hAnsi="Book Antiqua" w:cs="Arial"/>
          <w:color w:val="000000"/>
          <w:shd w:val="clear" w:color="auto" w:fill="FFFFFF"/>
          <w:lang w:val="en-GB"/>
        </w:rPr>
        <w:t>Rome</w:t>
      </w:r>
      <w:r w:rsidR="00A907BE" w:rsidRPr="00C01C63">
        <w:rPr>
          <w:rFonts w:ascii="Book Antiqua" w:hAnsi="Book Antiqua" w:cs="Arial"/>
          <w:color w:val="000000"/>
          <w:shd w:val="clear" w:color="auto" w:fill="FFFFFF"/>
          <w:lang w:val="en-GB"/>
        </w:rPr>
        <w:t xml:space="preserve"> 00161</w:t>
      </w:r>
      <w:r w:rsidR="00770996" w:rsidRPr="00C01C63">
        <w:rPr>
          <w:rFonts w:ascii="Book Antiqua" w:hAnsi="Book Antiqua" w:cs="Arial"/>
          <w:color w:val="000000"/>
          <w:shd w:val="clear" w:color="auto" w:fill="FFFFFF"/>
          <w:lang w:val="en-GB"/>
        </w:rPr>
        <w:t>, Italy</w:t>
      </w:r>
      <w:r w:rsidR="00770996" w:rsidRPr="00C01C63">
        <w:rPr>
          <w:rFonts w:ascii="Book Antiqua" w:hAnsi="Book Antiqua" w:cs="Arial"/>
          <w:b/>
          <w:color w:val="000000"/>
          <w:shd w:val="clear" w:color="auto" w:fill="FFFFFF"/>
          <w:lang w:val="en-GB"/>
        </w:rPr>
        <w:t xml:space="preserve"> </w:t>
      </w:r>
    </w:p>
    <w:p w14:paraId="41D9EDC2" w14:textId="77777777" w:rsidR="0014740C" w:rsidRPr="00C01C63" w:rsidRDefault="0014740C" w:rsidP="0014740C">
      <w:pPr>
        <w:pStyle w:val="Standard"/>
        <w:snapToGrid w:val="0"/>
        <w:spacing w:after="0" w:line="360" w:lineRule="auto"/>
        <w:jc w:val="both"/>
        <w:rPr>
          <w:rFonts w:ascii="Book Antiqua" w:hAnsi="Book Antiqua" w:cs="Arial"/>
          <w:b/>
          <w:color w:val="000000"/>
          <w:shd w:val="clear" w:color="auto" w:fill="FFFFFF"/>
          <w:lang w:val="en-GB"/>
        </w:rPr>
      </w:pPr>
    </w:p>
    <w:p w14:paraId="55439D93" w14:textId="63E2C62F" w:rsidR="00CC021C" w:rsidRPr="00C01C63" w:rsidRDefault="002031E2" w:rsidP="0014740C">
      <w:pPr>
        <w:pStyle w:val="Standard"/>
        <w:snapToGrid w:val="0"/>
        <w:spacing w:after="0" w:line="360" w:lineRule="auto"/>
        <w:jc w:val="both"/>
        <w:rPr>
          <w:rFonts w:ascii="Book Antiqua" w:hAnsi="Book Antiqua" w:cs="Arial"/>
          <w:color w:val="000000"/>
          <w:shd w:val="clear" w:color="auto" w:fill="FFFFFF"/>
          <w:lang w:val="en-GB"/>
        </w:rPr>
      </w:pPr>
      <w:r w:rsidRPr="00C01C63">
        <w:rPr>
          <w:rFonts w:ascii="Book Antiqua" w:hAnsi="Book Antiqua" w:cs="Arial"/>
          <w:b/>
          <w:color w:val="000000"/>
          <w:shd w:val="clear" w:color="auto" w:fill="FFFFFF"/>
          <w:lang w:val="en-GB"/>
        </w:rPr>
        <w:lastRenderedPageBreak/>
        <w:t>Eugenio Gaudio</w:t>
      </w:r>
      <w:r w:rsidRPr="00C01C63">
        <w:rPr>
          <w:rFonts w:ascii="Book Antiqua" w:hAnsi="Book Antiqua" w:cs="Arial"/>
          <w:color w:val="000000"/>
          <w:shd w:val="clear" w:color="auto" w:fill="FFFFFF"/>
          <w:lang w:val="en-GB"/>
        </w:rPr>
        <w:t>, Department of Anatomical, Histological, Forensic Medicine and Orthopedics Sciences, Division of Human Anatomy, Sapienza University of Rome, Rome</w:t>
      </w:r>
      <w:r w:rsidR="008A0FCF" w:rsidRPr="00C01C63">
        <w:rPr>
          <w:rFonts w:ascii="Book Antiqua" w:hAnsi="Book Antiqua" w:cs="Arial"/>
          <w:color w:val="000000"/>
          <w:shd w:val="clear" w:color="auto" w:fill="FFFFFF"/>
          <w:lang w:val="en-GB"/>
        </w:rPr>
        <w:t xml:space="preserve"> 00161</w:t>
      </w:r>
      <w:r w:rsidRPr="00C01C63">
        <w:rPr>
          <w:rFonts w:ascii="Book Antiqua" w:hAnsi="Book Antiqua" w:cs="Arial"/>
          <w:color w:val="000000"/>
          <w:shd w:val="clear" w:color="auto" w:fill="FFFFFF"/>
          <w:lang w:val="en-GB"/>
        </w:rPr>
        <w:t>, Italy</w:t>
      </w:r>
    </w:p>
    <w:p w14:paraId="60CEC2FD" w14:textId="77777777" w:rsidR="002031E2" w:rsidRPr="00C01C63" w:rsidRDefault="002031E2" w:rsidP="0014740C">
      <w:pPr>
        <w:pStyle w:val="Standard"/>
        <w:snapToGrid w:val="0"/>
        <w:spacing w:after="0" w:line="360" w:lineRule="auto"/>
        <w:jc w:val="both"/>
        <w:rPr>
          <w:rFonts w:ascii="Book Antiqua" w:hAnsi="Book Antiqua"/>
          <w:b/>
          <w:lang w:val="en-GB"/>
        </w:rPr>
      </w:pPr>
    </w:p>
    <w:p w14:paraId="75B13FAB" w14:textId="444096AE" w:rsidR="00AC74E1" w:rsidRPr="00C01C63" w:rsidRDefault="00AC74E1" w:rsidP="0014740C">
      <w:pPr>
        <w:snapToGrid w:val="0"/>
        <w:spacing w:after="0" w:line="360" w:lineRule="auto"/>
        <w:jc w:val="both"/>
        <w:rPr>
          <w:rFonts w:ascii="Book Antiqua" w:hAnsi="Book Antiqua" w:cs="Arial"/>
          <w:sz w:val="24"/>
          <w:szCs w:val="24"/>
        </w:rPr>
      </w:pPr>
      <w:r w:rsidRPr="00C01C63">
        <w:rPr>
          <w:rFonts w:ascii="Book Antiqua" w:hAnsi="Book Antiqua"/>
          <w:b/>
          <w:sz w:val="24"/>
          <w:szCs w:val="24"/>
        </w:rPr>
        <w:t>ORCID Number:</w:t>
      </w:r>
      <w:r w:rsidR="00E41AB4" w:rsidRPr="00C01C63">
        <w:rPr>
          <w:rFonts w:ascii="Book Antiqua" w:hAnsi="Book Antiqua"/>
          <w:b/>
          <w:sz w:val="24"/>
          <w:szCs w:val="24"/>
        </w:rPr>
        <w:t xml:space="preserve"> </w:t>
      </w:r>
      <w:r w:rsidR="00E41AB4" w:rsidRPr="00C01C63">
        <w:rPr>
          <w:rFonts w:ascii="Book Antiqua" w:hAnsi="Book Antiqua"/>
          <w:sz w:val="24"/>
          <w:szCs w:val="24"/>
        </w:rPr>
        <w:t>Piera Zaccari (0000-0002-4041-5601)</w:t>
      </w:r>
      <w:r w:rsidR="00CD31BF" w:rsidRPr="00C01C63">
        <w:rPr>
          <w:rFonts w:ascii="Book Antiqua" w:hAnsi="Book Antiqua"/>
          <w:sz w:val="24"/>
          <w:szCs w:val="24"/>
        </w:rPr>
        <w:t>;</w:t>
      </w:r>
      <w:r w:rsidR="00F00178" w:rsidRPr="00C01C63">
        <w:rPr>
          <w:rFonts w:ascii="Book Antiqua" w:hAnsi="Book Antiqua"/>
          <w:sz w:val="24"/>
          <w:szCs w:val="24"/>
        </w:rPr>
        <w:t xml:space="preserve"> Vincenzo Cardinale (0000-0003-0234-3341)</w:t>
      </w:r>
      <w:r w:rsidR="00CD31BF" w:rsidRPr="00C01C63">
        <w:rPr>
          <w:rFonts w:ascii="Book Antiqua" w:hAnsi="Book Antiqua"/>
          <w:sz w:val="24"/>
          <w:szCs w:val="24"/>
        </w:rPr>
        <w:t>;</w:t>
      </w:r>
      <w:r w:rsidR="00F00178" w:rsidRPr="00C01C63">
        <w:rPr>
          <w:rFonts w:ascii="Book Antiqua" w:hAnsi="Book Antiqua"/>
          <w:sz w:val="24"/>
          <w:szCs w:val="24"/>
        </w:rPr>
        <w:t xml:space="preserve"> Carola Severi (0000-0001-9249-1318)</w:t>
      </w:r>
      <w:r w:rsidR="00CD31BF" w:rsidRPr="00C01C63">
        <w:rPr>
          <w:rFonts w:ascii="Book Antiqua" w:hAnsi="Book Antiqua"/>
          <w:sz w:val="24"/>
          <w:szCs w:val="24"/>
        </w:rPr>
        <w:t>;</w:t>
      </w:r>
      <w:r w:rsidR="00F00178" w:rsidRPr="00C01C63">
        <w:rPr>
          <w:rFonts w:ascii="Book Antiqua" w:hAnsi="Book Antiqua"/>
          <w:sz w:val="24"/>
          <w:szCs w:val="24"/>
        </w:rPr>
        <w:t xml:space="preserve"> </w:t>
      </w:r>
      <w:r w:rsidR="006C2E65" w:rsidRPr="00C01C63">
        <w:rPr>
          <w:rFonts w:ascii="Book Antiqua" w:hAnsi="Book Antiqua"/>
          <w:sz w:val="24"/>
          <w:szCs w:val="24"/>
        </w:rPr>
        <w:t>Federica Pedica (</w:t>
      </w:r>
      <w:hyperlink r:id="rId6" w:history="1">
        <w:r w:rsidR="006C2E65" w:rsidRPr="00C01C63">
          <w:rPr>
            <w:rStyle w:val="a3"/>
            <w:rFonts w:ascii="Book Antiqua" w:hAnsi="Book Antiqua" w:cs="Arial"/>
            <w:color w:val="auto"/>
            <w:sz w:val="24"/>
            <w:szCs w:val="24"/>
            <w:u w:val="none"/>
            <w:shd w:val="clear" w:color="auto" w:fill="F9F9F9"/>
          </w:rPr>
          <w:t>0000-0003-0168-4718</w:t>
        </w:r>
      </w:hyperlink>
      <w:r w:rsidR="006C2E65" w:rsidRPr="00C01C63">
        <w:rPr>
          <w:rFonts w:ascii="Book Antiqua" w:hAnsi="Book Antiqua"/>
          <w:sz w:val="24"/>
          <w:szCs w:val="24"/>
        </w:rPr>
        <w:t>)</w:t>
      </w:r>
      <w:r w:rsidR="00CD31BF" w:rsidRPr="00C01C63">
        <w:rPr>
          <w:rFonts w:ascii="Book Antiqua" w:hAnsi="Book Antiqua"/>
          <w:sz w:val="24"/>
          <w:szCs w:val="24"/>
        </w:rPr>
        <w:t>;</w:t>
      </w:r>
      <w:r w:rsidR="006C2E65" w:rsidRPr="00C01C63">
        <w:rPr>
          <w:rFonts w:ascii="Book Antiqua" w:hAnsi="Book Antiqua"/>
          <w:sz w:val="24"/>
          <w:szCs w:val="24"/>
        </w:rPr>
        <w:t xml:space="preserve"> Guido Carpino (</w:t>
      </w:r>
      <w:hyperlink r:id="rId7" w:history="1">
        <w:r w:rsidR="00A376EE" w:rsidRPr="00C01C63">
          <w:rPr>
            <w:rStyle w:val="a3"/>
            <w:rFonts w:ascii="Book Antiqua" w:hAnsi="Book Antiqua" w:cs="Arial"/>
            <w:color w:val="auto"/>
            <w:sz w:val="24"/>
            <w:szCs w:val="24"/>
            <w:u w:val="none"/>
          </w:rPr>
          <w:t>0000-0001-8570-2519</w:t>
        </w:r>
      </w:hyperlink>
      <w:r w:rsidR="002031E2" w:rsidRPr="00C01C63">
        <w:rPr>
          <w:rFonts w:ascii="Book Antiqua" w:hAnsi="Book Antiqua" w:cs="Arial"/>
          <w:sz w:val="24"/>
          <w:szCs w:val="24"/>
        </w:rPr>
        <w:t>)</w:t>
      </w:r>
      <w:r w:rsidR="00CD31BF" w:rsidRPr="00C01C63">
        <w:rPr>
          <w:rFonts w:ascii="Book Antiqua" w:hAnsi="Book Antiqua" w:cs="Arial"/>
          <w:sz w:val="24"/>
          <w:szCs w:val="24"/>
        </w:rPr>
        <w:t>;</w:t>
      </w:r>
      <w:r w:rsidR="002031E2" w:rsidRPr="00C01C63">
        <w:rPr>
          <w:rFonts w:ascii="Book Antiqua" w:hAnsi="Book Antiqua" w:cs="Arial"/>
          <w:sz w:val="24"/>
          <w:szCs w:val="24"/>
        </w:rPr>
        <w:t xml:space="preserve"> </w:t>
      </w:r>
      <w:r w:rsidR="006C2E65" w:rsidRPr="00C01C63">
        <w:rPr>
          <w:rFonts w:ascii="Book Antiqua" w:hAnsi="Book Antiqua"/>
          <w:sz w:val="24"/>
          <w:szCs w:val="24"/>
        </w:rPr>
        <w:t>Claudio Doglioni (</w:t>
      </w:r>
      <w:r w:rsidR="006C2E65" w:rsidRPr="00C01C63">
        <w:rPr>
          <w:rFonts w:ascii="Book Antiqua" w:hAnsi="Book Antiqua" w:cs="Arial"/>
          <w:sz w:val="24"/>
          <w:szCs w:val="24"/>
          <w:shd w:val="clear" w:color="auto" w:fill="FFFFFF"/>
        </w:rPr>
        <w:t>0000-0002-4969-5216)</w:t>
      </w:r>
      <w:r w:rsidR="00CD31BF" w:rsidRPr="00C01C63">
        <w:rPr>
          <w:rFonts w:ascii="Book Antiqua" w:hAnsi="Book Antiqua"/>
          <w:sz w:val="24"/>
          <w:szCs w:val="24"/>
        </w:rPr>
        <w:t>;</w:t>
      </w:r>
      <w:r w:rsidR="006C2E65" w:rsidRPr="00C01C63">
        <w:rPr>
          <w:rFonts w:ascii="Book Antiqua" w:hAnsi="Book Antiqua" w:cs="Lohit Hindi"/>
          <w:sz w:val="24"/>
          <w:szCs w:val="24"/>
        </w:rPr>
        <w:t xml:space="preserve"> </w:t>
      </w:r>
      <w:r w:rsidR="00F00178" w:rsidRPr="00C01C63">
        <w:rPr>
          <w:rFonts w:ascii="Book Antiqua" w:hAnsi="Book Antiqua"/>
          <w:sz w:val="24"/>
          <w:szCs w:val="24"/>
        </w:rPr>
        <w:t>Maria Chiara Petrone (</w:t>
      </w:r>
      <w:r w:rsidR="00D327D2" w:rsidRPr="00C01C63">
        <w:rPr>
          <w:rFonts w:ascii="Book Antiqua" w:hAnsi="Book Antiqua"/>
          <w:sz w:val="24"/>
          <w:szCs w:val="24"/>
        </w:rPr>
        <w:t>0000-0002-1045-209X</w:t>
      </w:r>
      <w:r w:rsidR="00F00178" w:rsidRPr="00C01C63">
        <w:rPr>
          <w:rFonts w:ascii="Book Antiqua" w:hAnsi="Book Antiqua"/>
          <w:sz w:val="24"/>
          <w:szCs w:val="24"/>
        </w:rPr>
        <w:t>)</w:t>
      </w:r>
      <w:r w:rsidR="00CD31BF" w:rsidRPr="00C01C63">
        <w:rPr>
          <w:rFonts w:ascii="Book Antiqua" w:hAnsi="Book Antiqua"/>
          <w:sz w:val="24"/>
          <w:szCs w:val="24"/>
        </w:rPr>
        <w:t>;</w:t>
      </w:r>
      <w:r w:rsidR="00F00178" w:rsidRPr="00C01C63">
        <w:rPr>
          <w:rFonts w:ascii="Book Antiqua" w:hAnsi="Book Antiqua"/>
          <w:sz w:val="24"/>
          <w:szCs w:val="24"/>
        </w:rPr>
        <w:t xml:space="preserve"> </w:t>
      </w:r>
      <w:r w:rsidR="002031E2" w:rsidRPr="00C01C63">
        <w:rPr>
          <w:rFonts w:ascii="Book Antiqua" w:hAnsi="Book Antiqua"/>
          <w:sz w:val="24"/>
          <w:szCs w:val="24"/>
        </w:rPr>
        <w:t>Eugenio Gaudio (0000-0001-6180-3091)</w:t>
      </w:r>
      <w:r w:rsidR="00CD31BF" w:rsidRPr="00C01C63">
        <w:rPr>
          <w:rFonts w:ascii="Book Antiqua" w:hAnsi="Book Antiqua"/>
          <w:sz w:val="24"/>
          <w:szCs w:val="24"/>
        </w:rPr>
        <w:t>;</w:t>
      </w:r>
      <w:r w:rsidR="002031E2" w:rsidRPr="00C01C63">
        <w:rPr>
          <w:rFonts w:ascii="Book Antiqua" w:hAnsi="Book Antiqua"/>
          <w:sz w:val="24"/>
          <w:szCs w:val="24"/>
        </w:rPr>
        <w:t xml:space="preserve"> </w:t>
      </w:r>
      <w:r w:rsidR="00F00178" w:rsidRPr="00C01C63">
        <w:rPr>
          <w:rFonts w:ascii="Book Antiqua" w:hAnsi="Book Antiqua"/>
          <w:sz w:val="24"/>
          <w:szCs w:val="24"/>
        </w:rPr>
        <w:t>Domenico Alvaro (0000-0003-3771-9644)</w:t>
      </w:r>
      <w:r w:rsidR="00CD31BF" w:rsidRPr="00C01C63">
        <w:rPr>
          <w:rFonts w:ascii="Book Antiqua" w:hAnsi="Book Antiqua"/>
          <w:sz w:val="24"/>
          <w:szCs w:val="24"/>
        </w:rPr>
        <w:t>;</w:t>
      </w:r>
      <w:r w:rsidR="00F00178" w:rsidRPr="00C01C63">
        <w:rPr>
          <w:rFonts w:ascii="Book Antiqua" w:hAnsi="Book Antiqua"/>
          <w:sz w:val="24"/>
          <w:szCs w:val="24"/>
        </w:rPr>
        <w:t xml:space="preserve"> Paolo Giorgio Arcidiacono (</w:t>
      </w:r>
      <w:r w:rsidR="00D327D2" w:rsidRPr="00C01C63">
        <w:rPr>
          <w:rFonts w:ascii="Book Antiqua" w:hAnsi="Book Antiqua"/>
          <w:sz w:val="24"/>
          <w:szCs w:val="24"/>
        </w:rPr>
        <w:t>0000-0001-6692-7720</w:t>
      </w:r>
      <w:r w:rsidR="00F00178" w:rsidRPr="00C01C63">
        <w:rPr>
          <w:rFonts w:ascii="Book Antiqua" w:hAnsi="Book Antiqua"/>
          <w:sz w:val="24"/>
          <w:szCs w:val="24"/>
        </w:rPr>
        <w:t>)</w:t>
      </w:r>
      <w:r w:rsidR="00CD31BF" w:rsidRPr="00C01C63">
        <w:rPr>
          <w:rFonts w:ascii="Book Antiqua" w:hAnsi="Book Antiqua"/>
          <w:sz w:val="24"/>
          <w:szCs w:val="24"/>
        </w:rPr>
        <w:t>;</w:t>
      </w:r>
      <w:r w:rsidR="00F00178" w:rsidRPr="00C01C63">
        <w:rPr>
          <w:rFonts w:ascii="Book Antiqua" w:hAnsi="Book Antiqua"/>
          <w:sz w:val="24"/>
          <w:szCs w:val="24"/>
        </w:rPr>
        <w:t xml:space="preserve"> Gabriele Capurso (</w:t>
      </w:r>
      <w:r w:rsidR="00D327D2" w:rsidRPr="00C01C63">
        <w:rPr>
          <w:rFonts w:ascii="Book Antiqua" w:hAnsi="Book Antiqua" w:cs="Arial"/>
          <w:sz w:val="24"/>
          <w:szCs w:val="24"/>
          <w:shd w:val="clear" w:color="auto" w:fill="FFFFFF"/>
        </w:rPr>
        <w:t>0000-0002-0019-8753</w:t>
      </w:r>
      <w:r w:rsidR="00F00178" w:rsidRPr="00C01C63">
        <w:rPr>
          <w:rFonts w:ascii="Book Antiqua" w:hAnsi="Book Antiqua"/>
          <w:sz w:val="24"/>
          <w:szCs w:val="24"/>
        </w:rPr>
        <w:t>)</w:t>
      </w:r>
      <w:r w:rsidR="00CD31BF" w:rsidRPr="00C01C63">
        <w:rPr>
          <w:rFonts w:ascii="Book Antiqua" w:hAnsi="Book Antiqua"/>
          <w:sz w:val="24"/>
          <w:szCs w:val="24"/>
        </w:rPr>
        <w:t>.</w:t>
      </w:r>
    </w:p>
    <w:p w14:paraId="757C059E" w14:textId="77777777" w:rsidR="002C3609" w:rsidRPr="00C01C63" w:rsidRDefault="002C3609" w:rsidP="0014740C">
      <w:pPr>
        <w:pStyle w:val="Standard"/>
        <w:snapToGrid w:val="0"/>
        <w:spacing w:after="0" w:line="360" w:lineRule="auto"/>
        <w:jc w:val="both"/>
        <w:rPr>
          <w:rFonts w:ascii="Book Antiqua" w:eastAsiaTheme="minorEastAsia" w:hAnsi="Book Antiqua"/>
          <w:b/>
        </w:rPr>
      </w:pPr>
    </w:p>
    <w:p w14:paraId="2BE48426" w14:textId="343EAE2B" w:rsidR="00AC74E1" w:rsidRPr="00C01C63" w:rsidRDefault="00AC74E1" w:rsidP="0014740C">
      <w:pPr>
        <w:pStyle w:val="Standard"/>
        <w:snapToGrid w:val="0"/>
        <w:spacing w:after="0" w:line="360" w:lineRule="auto"/>
        <w:jc w:val="both"/>
        <w:rPr>
          <w:rFonts w:ascii="Book Antiqua" w:hAnsi="Book Antiqua"/>
          <w:b/>
          <w:lang w:val="en-US"/>
        </w:rPr>
      </w:pPr>
      <w:r w:rsidRPr="00C01C63">
        <w:rPr>
          <w:rFonts w:ascii="Book Antiqua" w:hAnsi="Book Antiqua"/>
          <w:b/>
          <w:lang w:val="en-US"/>
        </w:rPr>
        <w:t>Author contributions</w:t>
      </w:r>
      <w:r w:rsidRPr="00C01C63">
        <w:rPr>
          <w:rFonts w:ascii="Book Antiqua" w:hAnsi="Book Antiqua"/>
          <w:lang w:val="en-US"/>
        </w:rPr>
        <w:t xml:space="preserve">: </w:t>
      </w:r>
      <w:r w:rsidR="009C7B2E" w:rsidRPr="00C01C63">
        <w:rPr>
          <w:rFonts w:ascii="Book Antiqua" w:hAnsi="Book Antiqua"/>
          <w:lang w:val="en-US"/>
        </w:rPr>
        <w:t xml:space="preserve">Zaccari </w:t>
      </w:r>
      <w:r w:rsidR="00D327D2" w:rsidRPr="00C01C63">
        <w:rPr>
          <w:rFonts w:ascii="Book Antiqua" w:hAnsi="Book Antiqua"/>
          <w:lang w:val="en-US"/>
        </w:rPr>
        <w:t>P</w:t>
      </w:r>
      <w:r w:rsidR="009C7B2E" w:rsidRPr="00C01C63">
        <w:rPr>
          <w:rFonts w:ascii="Book Antiqua" w:hAnsi="Book Antiqua"/>
          <w:lang w:val="en-US"/>
        </w:rPr>
        <w:t xml:space="preserve"> </w:t>
      </w:r>
      <w:r w:rsidR="00F00178" w:rsidRPr="00C01C63">
        <w:rPr>
          <w:rFonts w:ascii="Book Antiqua" w:hAnsi="Book Antiqua"/>
          <w:lang w:val="en-US"/>
        </w:rPr>
        <w:t xml:space="preserve">performed literature search and </w:t>
      </w:r>
      <w:r w:rsidR="00D327D2" w:rsidRPr="00C01C63">
        <w:rPr>
          <w:rFonts w:ascii="Book Antiqua" w:hAnsi="Book Antiqua"/>
          <w:lang w:val="en-US"/>
        </w:rPr>
        <w:t>drafted</w:t>
      </w:r>
      <w:r w:rsidR="00F00178" w:rsidRPr="00C01C63">
        <w:rPr>
          <w:rFonts w:ascii="Book Antiqua" w:hAnsi="Book Antiqua"/>
          <w:lang w:val="en-US"/>
        </w:rPr>
        <w:t xml:space="preserve"> the manuscript; </w:t>
      </w:r>
      <w:r w:rsidR="002C3609" w:rsidRPr="00C01C63">
        <w:rPr>
          <w:rFonts w:ascii="Book Antiqua" w:hAnsi="Book Antiqua"/>
          <w:bCs/>
        </w:rPr>
        <w:t>Cardinale</w:t>
      </w:r>
      <w:r w:rsidR="002C3609" w:rsidRPr="00C01C63">
        <w:rPr>
          <w:rFonts w:ascii="Book Antiqua" w:hAnsi="Book Antiqua"/>
          <w:lang w:val="en-US"/>
        </w:rPr>
        <w:t xml:space="preserve"> </w:t>
      </w:r>
      <w:r w:rsidR="00D327D2" w:rsidRPr="00C01C63">
        <w:rPr>
          <w:rFonts w:ascii="Book Antiqua" w:hAnsi="Book Antiqua"/>
          <w:lang w:val="en-US"/>
        </w:rPr>
        <w:t xml:space="preserve">V, </w:t>
      </w:r>
      <w:r w:rsidR="002C3609" w:rsidRPr="00C01C63">
        <w:rPr>
          <w:rFonts w:ascii="Book Antiqua" w:hAnsi="Book Antiqua"/>
          <w:bCs/>
        </w:rPr>
        <w:t>Severi</w:t>
      </w:r>
      <w:r w:rsidR="002C3609" w:rsidRPr="00C01C63">
        <w:rPr>
          <w:rFonts w:ascii="Book Antiqua" w:hAnsi="Book Antiqua"/>
          <w:lang w:val="en-US"/>
        </w:rPr>
        <w:t xml:space="preserve"> C, </w:t>
      </w:r>
      <w:r w:rsidR="002C3609" w:rsidRPr="00C01C63">
        <w:rPr>
          <w:rFonts w:ascii="Book Antiqua" w:hAnsi="Book Antiqua"/>
          <w:bCs/>
        </w:rPr>
        <w:t>Petrone</w:t>
      </w:r>
      <w:r w:rsidR="002C3609" w:rsidRPr="00C01C63">
        <w:rPr>
          <w:rFonts w:ascii="Book Antiqua" w:hAnsi="Book Antiqua"/>
          <w:lang w:val="en-US"/>
        </w:rPr>
        <w:t xml:space="preserve"> MC,</w:t>
      </w:r>
      <w:r w:rsidR="002C3609" w:rsidRPr="00C01C63">
        <w:rPr>
          <w:rFonts w:ascii="Book Antiqua" w:hAnsi="Book Antiqua"/>
          <w:bCs/>
        </w:rPr>
        <w:t xml:space="preserve"> Alvaro</w:t>
      </w:r>
      <w:r w:rsidR="002C3609" w:rsidRPr="00C01C63">
        <w:rPr>
          <w:rFonts w:ascii="Book Antiqua" w:hAnsi="Book Antiqua"/>
          <w:lang w:val="en-US"/>
        </w:rPr>
        <w:t xml:space="preserve"> </w:t>
      </w:r>
      <w:r w:rsidR="00D327D2" w:rsidRPr="00C01C63">
        <w:rPr>
          <w:rFonts w:ascii="Book Antiqua" w:hAnsi="Book Antiqua"/>
          <w:lang w:val="en-US"/>
        </w:rPr>
        <w:t>D,</w:t>
      </w:r>
      <w:r w:rsidR="002C3609" w:rsidRPr="00C01C63">
        <w:rPr>
          <w:rFonts w:ascii="Book Antiqua" w:hAnsi="Book Antiqua"/>
          <w:lang w:val="en-US"/>
        </w:rPr>
        <w:t xml:space="preserve"> </w:t>
      </w:r>
      <w:r w:rsidR="002C3609" w:rsidRPr="00C01C63">
        <w:rPr>
          <w:rFonts w:ascii="Book Antiqua" w:hAnsi="Book Antiqua"/>
          <w:bCs/>
        </w:rPr>
        <w:t>Arcidiacono</w:t>
      </w:r>
      <w:r w:rsidR="002C3609" w:rsidRPr="00C01C63">
        <w:rPr>
          <w:rFonts w:ascii="Book Antiqua" w:hAnsi="Book Antiqua"/>
          <w:lang w:val="en-US"/>
        </w:rPr>
        <w:t xml:space="preserve"> </w:t>
      </w:r>
      <w:r w:rsidR="00D327D2" w:rsidRPr="00C01C63">
        <w:rPr>
          <w:rFonts w:ascii="Book Antiqua" w:hAnsi="Book Antiqua"/>
          <w:lang w:val="en-US"/>
        </w:rPr>
        <w:t>PG</w:t>
      </w:r>
      <w:r w:rsidR="002C3609" w:rsidRPr="00C01C63">
        <w:rPr>
          <w:rFonts w:ascii="Book Antiqua" w:hAnsi="Book Antiqua"/>
          <w:lang w:val="en-US"/>
        </w:rPr>
        <w:t xml:space="preserve"> and </w:t>
      </w:r>
      <w:r w:rsidR="002C3609" w:rsidRPr="00C01C63">
        <w:rPr>
          <w:rFonts w:ascii="Book Antiqua" w:hAnsi="Book Antiqua"/>
          <w:bCs/>
        </w:rPr>
        <w:t>Capurso</w:t>
      </w:r>
      <w:r w:rsidR="002C3609" w:rsidRPr="00C01C63">
        <w:rPr>
          <w:rFonts w:ascii="Book Antiqua" w:hAnsi="Book Antiqua"/>
          <w:lang w:val="en-US"/>
        </w:rPr>
        <w:t xml:space="preserve"> G </w:t>
      </w:r>
      <w:r w:rsidR="00F00178" w:rsidRPr="00C01C63">
        <w:rPr>
          <w:rFonts w:ascii="Book Antiqua" w:hAnsi="Book Antiqua"/>
          <w:lang w:val="en-US"/>
        </w:rPr>
        <w:t>critical</w:t>
      </w:r>
      <w:r w:rsidR="002C3609" w:rsidRPr="00C01C63">
        <w:rPr>
          <w:rFonts w:ascii="Book Antiqua" w:hAnsi="Book Antiqua"/>
          <w:lang w:val="en-US"/>
        </w:rPr>
        <w:t>ly</w:t>
      </w:r>
      <w:r w:rsidR="00F00178" w:rsidRPr="00C01C63">
        <w:rPr>
          <w:rFonts w:ascii="Book Antiqua" w:hAnsi="Book Antiqua"/>
          <w:lang w:val="en-US"/>
        </w:rPr>
        <w:t xml:space="preserve"> revised the manuscript; </w:t>
      </w:r>
      <w:r w:rsidR="005B5E32" w:rsidRPr="00C01C63">
        <w:rPr>
          <w:rFonts w:ascii="Book Antiqua" w:hAnsi="Book Antiqua"/>
          <w:bCs/>
        </w:rPr>
        <w:t>Alvaro</w:t>
      </w:r>
      <w:r w:rsidR="005B5E32" w:rsidRPr="00C01C63">
        <w:rPr>
          <w:rFonts w:ascii="Book Antiqua" w:hAnsi="Book Antiqua"/>
          <w:lang w:val="en-US"/>
        </w:rPr>
        <w:t xml:space="preserve"> D, </w:t>
      </w:r>
      <w:r w:rsidR="005B5E32" w:rsidRPr="00C01C63">
        <w:rPr>
          <w:rFonts w:ascii="Book Antiqua" w:hAnsi="Book Antiqua"/>
          <w:bCs/>
        </w:rPr>
        <w:t>Arcidiacono</w:t>
      </w:r>
      <w:r w:rsidR="005B5E32" w:rsidRPr="00C01C63">
        <w:rPr>
          <w:rFonts w:ascii="Book Antiqua" w:hAnsi="Book Antiqua"/>
          <w:lang w:val="en-US"/>
        </w:rPr>
        <w:t xml:space="preserve"> PG and </w:t>
      </w:r>
      <w:r w:rsidR="005B5E32" w:rsidRPr="00C01C63">
        <w:rPr>
          <w:rFonts w:ascii="Book Antiqua" w:hAnsi="Book Antiqua"/>
          <w:bCs/>
        </w:rPr>
        <w:t>Capurso</w:t>
      </w:r>
      <w:r w:rsidR="005B5E32" w:rsidRPr="00C01C63">
        <w:rPr>
          <w:rFonts w:ascii="Book Antiqua" w:hAnsi="Book Antiqua"/>
          <w:lang w:val="en-US"/>
        </w:rPr>
        <w:t xml:space="preserve"> G</w:t>
      </w:r>
      <w:r w:rsidR="00210827" w:rsidRPr="00C01C63">
        <w:rPr>
          <w:rFonts w:ascii="Book Antiqua" w:hAnsi="Book Antiqua"/>
          <w:lang w:val="en-US"/>
        </w:rPr>
        <w:t xml:space="preserve"> </w:t>
      </w:r>
      <w:r w:rsidR="00F00178" w:rsidRPr="00C01C63">
        <w:rPr>
          <w:rFonts w:ascii="Book Antiqua" w:hAnsi="Book Antiqua"/>
          <w:lang w:val="en-US"/>
        </w:rPr>
        <w:t>provided scientific guidance;</w:t>
      </w:r>
      <w:r w:rsidR="00210827" w:rsidRPr="00C01C63">
        <w:rPr>
          <w:rFonts w:ascii="Book Antiqua" w:hAnsi="Book Antiqua"/>
          <w:lang w:val="en-US"/>
        </w:rPr>
        <w:t xml:space="preserve"> </w:t>
      </w:r>
      <w:r w:rsidR="00210827" w:rsidRPr="00C01C63">
        <w:rPr>
          <w:rFonts w:ascii="Book Antiqua" w:hAnsi="Book Antiqua"/>
          <w:bCs/>
        </w:rPr>
        <w:t>Pedica</w:t>
      </w:r>
      <w:r w:rsidR="00CC021C" w:rsidRPr="00C01C63">
        <w:rPr>
          <w:rFonts w:ascii="Book Antiqua" w:hAnsi="Book Antiqua"/>
          <w:lang w:val="en-US"/>
        </w:rPr>
        <w:t xml:space="preserve"> F</w:t>
      </w:r>
      <w:r w:rsidR="00210827" w:rsidRPr="00C01C63">
        <w:rPr>
          <w:rFonts w:ascii="Book Antiqua" w:hAnsi="Book Antiqua"/>
          <w:lang w:val="en-US"/>
        </w:rPr>
        <w:t xml:space="preserve">, </w:t>
      </w:r>
      <w:r w:rsidR="00210827" w:rsidRPr="00C01C63">
        <w:rPr>
          <w:rFonts w:ascii="Book Antiqua" w:hAnsi="Book Antiqua"/>
          <w:bCs/>
        </w:rPr>
        <w:t>Doglioni</w:t>
      </w:r>
      <w:r w:rsidR="00210827" w:rsidRPr="00C01C63">
        <w:rPr>
          <w:rFonts w:ascii="Book Antiqua" w:hAnsi="Book Antiqua"/>
          <w:lang w:val="en-US"/>
        </w:rPr>
        <w:t xml:space="preserve"> </w:t>
      </w:r>
      <w:r w:rsidR="00CC021C" w:rsidRPr="00C01C63">
        <w:rPr>
          <w:rFonts w:ascii="Book Antiqua" w:hAnsi="Book Antiqua"/>
          <w:lang w:val="en-US"/>
        </w:rPr>
        <w:t>C</w:t>
      </w:r>
      <w:r w:rsidR="00210827" w:rsidRPr="00C01C63">
        <w:rPr>
          <w:rFonts w:ascii="Book Antiqua" w:hAnsi="Book Antiqua"/>
          <w:lang w:val="en-US"/>
        </w:rPr>
        <w:t xml:space="preserve"> and </w:t>
      </w:r>
      <w:r w:rsidR="00210827" w:rsidRPr="00C01C63">
        <w:rPr>
          <w:rFonts w:ascii="Book Antiqua" w:hAnsi="Book Antiqua"/>
          <w:bCs/>
        </w:rPr>
        <w:t>Capurso</w:t>
      </w:r>
      <w:r w:rsidR="00210827" w:rsidRPr="00C01C63">
        <w:rPr>
          <w:rFonts w:ascii="Book Antiqua" w:hAnsi="Book Antiqua"/>
          <w:lang w:val="en-US"/>
        </w:rPr>
        <w:t xml:space="preserve"> G </w:t>
      </w:r>
      <w:r w:rsidR="00CC021C" w:rsidRPr="00C01C63">
        <w:rPr>
          <w:rFonts w:ascii="Book Antiqua" w:hAnsi="Book Antiqua"/>
          <w:lang w:val="en-US"/>
        </w:rPr>
        <w:t>examined pathology samples and provided appropriate figures</w:t>
      </w:r>
      <w:r w:rsidR="006B2D5B" w:rsidRPr="00C01C63">
        <w:rPr>
          <w:rFonts w:ascii="Book Antiqua" w:hAnsi="Book Antiqua"/>
          <w:lang w:val="en-US"/>
        </w:rPr>
        <w:t>;</w:t>
      </w:r>
      <w:r w:rsidR="00CC021C" w:rsidRPr="00C01C63">
        <w:rPr>
          <w:rFonts w:ascii="Book Antiqua" w:hAnsi="Book Antiqua"/>
          <w:lang w:val="en-US"/>
        </w:rPr>
        <w:t xml:space="preserve"> </w:t>
      </w:r>
      <w:r w:rsidR="00F00178" w:rsidRPr="00C01C63">
        <w:rPr>
          <w:rFonts w:ascii="Book Antiqua" w:hAnsi="Book Antiqua"/>
          <w:lang w:val="en-US"/>
        </w:rPr>
        <w:t>all authors revised and approved the final version of this article.</w:t>
      </w:r>
    </w:p>
    <w:p w14:paraId="6FD19803" w14:textId="77777777" w:rsidR="00CD31BF" w:rsidRPr="00C01C63" w:rsidRDefault="00CD31BF" w:rsidP="0014740C">
      <w:pPr>
        <w:pStyle w:val="Standard"/>
        <w:snapToGrid w:val="0"/>
        <w:spacing w:after="0" w:line="360" w:lineRule="auto"/>
        <w:jc w:val="both"/>
        <w:rPr>
          <w:rFonts w:ascii="Book Antiqua" w:hAnsi="Book Antiqua"/>
          <w:b/>
          <w:lang w:val="en-US"/>
        </w:rPr>
      </w:pPr>
    </w:p>
    <w:p w14:paraId="78AE778C" w14:textId="0F8EB2EF" w:rsidR="00AC74E1" w:rsidRPr="00C01C63" w:rsidRDefault="00AC74E1" w:rsidP="0014740C">
      <w:pPr>
        <w:pStyle w:val="Standard"/>
        <w:snapToGrid w:val="0"/>
        <w:spacing w:after="0" w:line="360" w:lineRule="auto"/>
        <w:jc w:val="both"/>
        <w:rPr>
          <w:rFonts w:ascii="Book Antiqua" w:hAnsi="Book Antiqua"/>
          <w:b/>
          <w:lang w:val="en-US"/>
        </w:rPr>
      </w:pPr>
      <w:r w:rsidRPr="00C01C63">
        <w:rPr>
          <w:rFonts w:ascii="Book Antiqua" w:hAnsi="Book Antiqua"/>
          <w:b/>
          <w:lang w:val="en-US"/>
        </w:rPr>
        <w:t>Supported by</w:t>
      </w:r>
      <w:r w:rsidR="00CD31BF" w:rsidRPr="00C01C63">
        <w:rPr>
          <w:rFonts w:ascii="Book Antiqua" w:hAnsi="Book Antiqua"/>
          <w:lang w:val="en-US"/>
        </w:rPr>
        <w:t xml:space="preserve"> </w:t>
      </w:r>
      <w:r w:rsidR="006C44E9" w:rsidRPr="00C01C63">
        <w:rPr>
          <w:rFonts w:ascii="Book Antiqua" w:hAnsi="Book Antiqua"/>
          <w:color w:val="000000"/>
          <w:shd w:val="clear" w:color="auto" w:fill="FFFFFF"/>
          <w:lang w:val="en-US"/>
        </w:rPr>
        <w:t>Associazione Italiana Ricerca sul Cancro, Italy</w:t>
      </w:r>
      <w:r w:rsidR="00CD31BF" w:rsidRPr="00C01C63">
        <w:rPr>
          <w:rFonts w:ascii="Book Antiqua" w:hAnsi="Book Antiqua"/>
          <w:color w:val="000000"/>
          <w:shd w:val="clear" w:color="auto" w:fill="FFFFFF"/>
          <w:lang w:val="en-US"/>
        </w:rPr>
        <w:t xml:space="preserve">, No. </w:t>
      </w:r>
      <w:r w:rsidR="006C44E9" w:rsidRPr="00C01C63">
        <w:rPr>
          <w:rFonts w:ascii="Book Antiqua" w:hAnsi="Book Antiqua"/>
          <w:color w:val="000000"/>
          <w:shd w:val="clear" w:color="auto" w:fill="FFFFFF"/>
          <w:lang w:val="en-US"/>
        </w:rPr>
        <w:t xml:space="preserve">AIRC: IG 17177 </w:t>
      </w:r>
      <w:r w:rsidR="00CD31BF" w:rsidRPr="00C01C63">
        <w:rPr>
          <w:rFonts w:ascii="Book Antiqua" w:hAnsi="Book Antiqua"/>
          <w:color w:val="000000"/>
          <w:shd w:val="clear" w:color="auto" w:fill="FFFFFF"/>
          <w:lang w:val="en-US"/>
        </w:rPr>
        <w:t xml:space="preserve">to Capurso </w:t>
      </w:r>
      <w:r w:rsidR="006C44E9" w:rsidRPr="00C01C63">
        <w:rPr>
          <w:rFonts w:ascii="Book Antiqua" w:hAnsi="Book Antiqua"/>
          <w:color w:val="000000"/>
          <w:shd w:val="clear" w:color="auto" w:fill="FFFFFF"/>
          <w:lang w:val="en-US"/>
        </w:rPr>
        <w:t>G.</w:t>
      </w:r>
    </w:p>
    <w:p w14:paraId="5C2ECC83" w14:textId="77777777" w:rsidR="00CD31BF" w:rsidRPr="00C01C63" w:rsidRDefault="00CD31BF" w:rsidP="0014740C">
      <w:pPr>
        <w:pStyle w:val="Standard"/>
        <w:snapToGrid w:val="0"/>
        <w:spacing w:after="0" w:line="360" w:lineRule="auto"/>
        <w:jc w:val="both"/>
        <w:rPr>
          <w:rFonts w:ascii="Book Antiqua" w:hAnsi="Book Antiqua"/>
          <w:b/>
          <w:lang w:val="en-US"/>
        </w:rPr>
      </w:pPr>
    </w:p>
    <w:p w14:paraId="582D3C94" w14:textId="707324A2" w:rsidR="00AC74E1" w:rsidRPr="00C01C63" w:rsidRDefault="00AC74E1" w:rsidP="0014740C">
      <w:pPr>
        <w:pStyle w:val="Standard"/>
        <w:snapToGrid w:val="0"/>
        <w:spacing w:after="0" w:line="360" w:lineRule="auto"/>
        <w:jc w:val="both"/>
        <w:rPr>
          <w:rFonts w:ascii="Book Antiqua" w:hAnsi="Book Antiqua"/>
          <w:b/>
          <w:lang w:val="en-US"/>
        </w:rPr>
      </w:pPr>
      <w:r w:rsidRPr="00C01C63">
        <w:rPr>
          <w:rFonts w:ascii="Book Antiqua" w:hAnsi="Book Antiqua"/>
          <w:b/>
          <w:lang w:val="en-US"/>
        </w:rPr>
        <w:t xml:space="preserve">Conflict-of-interest statement: </w:t>
      </w:r>
      <w:r w:rsidRPr="00C01C63">
        <w:rPr>
          <w:rFonts w:ascii="Book Antiqua" w:hAnsi="Book Antiqua"/>
          <w:bCs/>
          <w:lang w:val="en-US"/>
        </w:rPr>
        <w:t xml:space="preserve">No potential conflicts of interest. </w:t>
      </w:r>
    </w:p>
    <w:p w14:paraId="6C85A61A" w14:textId="07228215" w:rsidR="00CD31BF" w:rsidRPr="00C01C63" w:rsidRDefault="00CD31BF" w:rsidP="0014740C">
      <w:pPr>
        <w:pStyle w:val="Standard"/>
        <w:snapToGrid w:val="0"/>
        <w:spacing w:after="0" w:line="360" w:lineRule="auto"/>
        <w:jc w:val="both"/>
        <w:rPr>
          <w:rFonts w:ascii="Book Antiqua" w:eastAsiaTheme="minorEastAsia" w:hAnsi="Book Antiqua"/>
          <w:b/>
          <w:lang w:val="en-US"/>
        </w:rPr>
      </w:pPr>
    </w:p>
    <w:p w14:paraId="5EC2DD28" w14:textId="77777777" w:rsidR="002B3694" w:rsidRPr="00C01C63" w:rsidRDefault="002B3694" w:rsidP="002B3694">
      <w:pPr>
        <w:pStyle w:val="1"/>
        <w:snapToGrid w:val="0"/>
        <w:spacing w:line="360" w:lineRule="auto"/>
        <w:jc w:val="both"/>
        <w:rPr>
          <w:rFonts w:ascii="Book Antiqua" w:hAnsi="Book Antiqua" w:cs="Times New Roman"/>
          <w:bCs/>
          <w:color w:val="auto"/>
          <w:sz w:val="24"/>
          <w:szCs w:val="24"/>
          <w:highlight w:val="white"/>
          <w:lang w:val="en-US"/>
        </w:rPr>
      </w:pPr>
      <w:bookmarkStart w:id="10" w:name="_Hlk11330706"/>
      <w:r w:rsidRPr="00C01C63">
        <w:rPr>
          <w:rFonts w:ascii="Book Antiqua" w:hAnsi="Book Antiqua" w:cs="Times New Roman"/>
          <w:b/>
          <w:bCs/>
          <w:color w:val="auto"/>
          <w:sz w:val="24"/>
          <w:szCs w:val="24"/>
          <w:highlight w:val="white"/>
          <w:lang w:val="en-US"/>
        </w:rPr>
        <w:t>Open-Access:</w:t>
      </w:r>
      <w:r w:rsidRPr="00C01C63">
        <w:rPr>
          <w:rFonts w:ascii="Book Antiqua" w:hAnsi="Book Antiqua" w:cs="Times New Roman"/>
          <w:bCs/>
          <w:color w:val="auto"/>
          <w:sz w:val="24"/>
          <w:szCs w:val="24"/>
          <w:highlight w:val="white"/>
          <w:lang w:val="en-US"/>
        </w:rPr>
        <w:t xml:space="preserve"> </w:t>
      </w:r>
      <w:bookmarkStart w:id="11" w:name="OLE_LINK479"/>
      <w:bookmarkStart w:id="12" w:name="OLE_LINK496"/>
      <w:bookmarkStart w:id="13" w:name="OLE_LINK506"/>
      <w:bookmarkStart w:id="14" w:name="OLE_LINK507"/>
      <w:r w:rsidRPr="00C01C63">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C01C63">
        <w:rPr>
          <w:rFonts w:ascii="Book Antiqua" w:hAnsi="Book Antiqua" w:cs="Times New Roman"/>
          <w:bCs/>
          <w:color w:val="auto"/>
          <w:sz w:val="24"/>
          <w:szCs w:val="24"/>
          <w:highlight w:val="white"/>
          <w:lang w:val="en-US" w:eastAsia="zh-CN"/>
        </w:rPr>
        <w:t xml:space="preserve"> </w:t>
      </w:r>
      <w:r w:rsidRPr="00C01C63">
        <w:rPr>
          <w:rFonts w:ascii="Book Antiqua" w:hAnsi="Book Antiqua" w:cs="Times New Roman"/>
          <w:bCs/>
          <w:color w:val="auto"/>
          <w:sz w:val="24"/>
          <w:szCs w:val="24"/>
          <w:highlight w:val="white"/>
          <w:lang w:val="en-US"/>
        </w:rPr>
        <w:t>in</w:t>
      </w:r>
      <w:r w:rsidRPr="00C01C63">
        <w:rPr>
          <w:rFonts w:ascii="Book Antiqua" w:hAnsi="Book Antiqua" w:cs="Times New Roman"/>
          <w:bCs/>
          <w:color w:val="auto"/>
          <w:sz w:val="24"/>
          <w:szCs w:val="24"/>
          <w:highlight w:val="white"/>
          <w:lang w:val="en-US" w:eastAsia="zh-CN"/>
        </w:rPr>
        <w:t xml:space="preserve"> </w:t>
      </w:r>
      <w:r w:rsidRPr="00C01C63">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01C63">
          <w:rPr>
            <w:rStyle w:val="a3"/>
            <w:rFonts w:ascii="Book Antiqua" w:hAnsi="Book Antiqua" w:cs="Times New Roman"/>
            <w:bCs/>
            <w:color w:val="auto"/>
            <w:sz w:val="24"/>
            <w:szCs w:val="24"/>
            <w:highlight w:val="white"/>
            <w:lang w:val="en-US"/>
          </w:rPr>
          <w:t>http://creativecommons.org/licenses/by-nc/4.0/</w:t>
        </w:r>
      </w:hyperlink>
      <w:bookmarkEnd w:id="11"/>
      <w:bookmarkEnd w:id="12"/>
      <w:bookmarkEnd w:id="13"/>
      <w:bookmarkEnd w:id="14"/>
    </w:p>
    <w:p w14:paraId="74AB3FA3" w14:textId="77777777" w:rsidR="002B3694" w:rsidRPr="00C01C63" w:rsidRDefault="002B3694" w:rsidP="002B3694">
      <w:pPr>
        <w:pStyle w:val="1"/>
        <w:snapToGrid w:val="0"/>
        <w:spacing w:line="360" w:lineRule="auto"/>
        <w:jc w:val="both"/>
        <w:rPr>
          <w:rFonts w:ascii="Book Antiqua" w:hAnsi="Book Antiqua" w:cs="Times New Roman"/>
          <w:b/>
          <w:bCs/>
          <w:color w:val="FF0000"/>
          <w:sz w:val="24"/>
          <w:szCs w:val="24"/>
          <w:highlight w:val="white"/>
          <w:lang w:val="en-US" w:eastAsia="zh-CN"/>
        </w:rPr>
      </w:pPr>
    </w:p>
    <w:p w14:paraId="68B556EF" w14:textId="77777777" w:rsidR="002B3694" w:rsidRPr="00C01C63" w:rsidRDefault="002B3694" w:rsidP="002B3694">
      <w:pPr>
        <w:pStyle w:val="1"/>
        <w:snapToGrid w:val="0"/>
        <w:spacing w:line="360" w:lineRule="auto"/>
        <w:jc w:val="both"/>
        <w:rPr>
          <w:rFonts w:ascii="Book Antiqua" w:hAnsi="Book Antiqua" w:cs="Times New Roman"/>
          <w:b/>
          <w:bCs/>
          <w:color w:val="auto"/>
          <w:sz w:val="24"/>
          <w:szCs w:val="24"/>
          <w:highlight w:val="white"/>
          <w:lang w:val="en-US" w:eastAsia="zh-CN"/>
        </w:rPr>
      </w:pPr>
      <w:r w:rsidRPr="00C01C63">
        <w:rPr>
          <w:rFonts w:ascii="Book Antiqua" w:hAnsi="Book Antiqua" w:cs="Times New Roman"/>
          <w:b/>
          <w:bCs/>
          <w:color w:val="auto"/>
          <w:sz w:val="24"/>
          <w:szCs w:val="24"/>
          <w:highlight w:val="white"/>
          <w:lang w:val="en-US"/>
        </w:rPr>
        <w:t>Manuscript source:</w:t>
      </w:r>
      <w:r w:rsidRPr="00C01C63">
        <w:rPr>
          <w:rFonts w:ascii="Book Antiqua" w:hAnsi="Book Antiqua" w:cs="Times New Roman"/>
          <w:b/>
          <w:bCs/>
          <w:color w:val="auto"/>
          <w:sz w:val="24"/>
          <w:szCs w:val="24"/>
          <w:highlight w:val="white"/>
          <w:lang w:val="en-US" w:eastAsia="zh-CN"/>
        </w:rPr>
        <w:t xml:space="preserve"> </w:t>
      </w:r>
      <w:r w:rsidRPr="00C01C63">
        <w:rPr>
          <w:rFonts w:ascii="Book Antiqua" w:hAnsi="Book Antiqua" w:cs="Times New Roman"/>
          <w:bCs/>
          <w:color w:val="auto"/>
          <w:sz w:val="24"/>
          <w:szCs w:val="24"/>
          <w:highlight w:val="white"/>
          <w:lang w:val="en-US"/>
        </w:rPr>
        <w:t>Invited manuscript</w:t>
      </w:r>
    </w:p>
    <w:bookmarkEnd w:id="10"/>
    <w:p w14:paraId="51E513A1" w14:textId="77777777" w:rsidR="002B3694" w:rsidRPr="00C01C63" w:rsidRDefault="002B3694" w:rsidP="0014740C">
      <w:pPr>
        <w:pStyle w:val="Standard"/>
        <w:snapToGrid w:val="0"/>
        <w:spacing w:after="0" w:line="360" w:lineRule="auto"/>
        <w:jc w:val="both"/>
        <w:rPr>
          <w:rFonts w:ascii="Book Antiqua" w:eastAsiaTheme="minorEastAsia" w:hAnsi="Book Antiqua"/>
          <w:b/>
          <w:lang w:val="en-US"/>
        </w:rPr>
      </w:pPr>
    </w:p>
    <w:p w14:paraId="5A79EA62" w14:textId="0614A98D" w:rsidR="00AC74E1" w:rsidRPr="00C01C63" w:rsidRDefault="00AC74E1" w:rsidP="0014740C">
      <w:pPr>
        <w:pStyle w:val="Standard"/>
        <w:snapToGrid w:val="0"/>
        <w:spacing w:after="0" w:line="360" w:lineRule="auto"/>
        <w:jc w:val="both"/>
        <w:rPr>
          <w:rFonts w:ascii="Book Antiqua" w:hAnsi="Book Antiqua"/>
        </w:rPr>
      </w:pPr>
      <w:r w:rsidRPr="00C01C63">
        <w:rPr>
          <w:rFonts w:ascii="Book Antiqua" w:hAnsi="Book Antiqua"/>
          <w:b/>
          <w:lang w:val="en-US"/>
        </w:rPr>
        <w:t>Corresponding author:</w:t>
      </w:r>
      <w:r w:rsidR="006C44E9" w:rsidRPr="00C01C63">
        <w:rPr>
          <w:rFonts w:ascii="Book Antiqua" w:hAnsi="Book Antiqua"/>
          <w:b/>
          <w:bCs/>
          <w:lang w:val="en-US"/>
        </w:rPr>
        <w:t xml:space="preserve"> </w:t>
      </w:r>
      <w:r w:rsidR="00AC5F5E" w:rsidRPr="00C01C63">
        <w:rPr>
          <w:rFonts w:ascii="Book Antiqua" w:hAnsi="Book Antiqua"/>
          <w:b/>
          <w:bCs/>
          <w:lang w:val="en-US"/>
        </w:rPr>
        <w:t xml:space="preserve">Paolo Giorgio Arcidiacono, MD, Chief Doctor, Director of Unit, </w:t>
      </w:r>
      <w:r w:rsidR="00AC5F5E" w:rsidRPr="00C01C63">
        <w:rPr>
          <w:rFonts w:ascii="Book Antiqua" w:hAnsi="Book Antiqua"/>
          <w:lang w:val="en-US"/>
        </w:rPr>
        <w:lastRenderedPageBreak/>
        <w:t>Pancreato-Biliary Endoscopy and Endosonography Division, Pancreas Translational and Clinical Research Centre, IRCCS San Raffaele Scientific Institute, Via Olgettina 60,</w:t>
      </w:r>
      <w:r w:rsidR="009E0557" w:rsidRPr="00C01C63">
        <w:rPr>
          <w:rFonts w:ascii="Book Antiqua" w:hAnsi="Book Antiqua"/>
          <w:lang w:val="en-US"/>
        </w:rPr>
        <w:t xml:space="preserve"> </w:t>
      </w:r>
      <w:r w:rsidR="00AC5F5E" w:rsidRPr="00C01C63">
        <w:rPr>
          <w:rFonts w:ascii="Book Antiqua" w:hAnsi="Book Antiqua"/>
          <w:lang w:val="en-US"/>
        </w:rPr>
        <w:t>Milan</w:t>
      </w:r>
      <w:r w:rsidR="009E0557" w:rsidRPr="00C01C63">
        <w:rPr>
          <w:rFonts w:ascii="Book Antiqua" w:hAnsi="Book Antiqua"/>
          <w:lang w:val="en-US"/>
        </w:rPr>
        <w:t xml:space="preserve"> 20132</w:t>
      </w:r>
      <w:r w:rsidR="00AC5F5E" w:rsidRPr="00C01C63">
        <w:rPr>
          <w:rFonts w:ascii="Book Antiqua" w:hAnsi="Book Antiqua"/>
          <w:lang w:val="en-US"/>
        </w:rPr>
        <w:t xml:space="preserve">, Italy. </w:t>
      </w:r>
      <w:hyperlink r:id="rId9" w:history="1">
        <w:r w:rsidR="0080111A" w:rsidRPr="00C01C63">
          <w:rPr>
            <w:rStyle w:val="a3"/>
            <w:rFonts w:ascii="Book Antiqua" w:hAnsi="Book Antiqua"/>
          </w:rPr>
          <w:t>arcidiacono.paologiorgio@hsr.it</w:t>
        </w:r>
      </w:hyperlink>
      <w:r w:rsidR="00AC5F5E" w:rsidRPr="00C01C63">
        <w:rPr>
          <w:rFonts w:ascii="Book Antiqua" w:hAnsi="Book Antiqua"/>
        </w:rPr>
        <w:t>.</w:t>
      </w:r>
    </w:p>
    <w:p w14:paraId="3F2BCAFC" w14:textId="61B93E44" w:rsidR="0080111A" w:rsidRPr="00C01C63" w:rsidRDefault="0080111A" w:rsidP="0014740C">
      <w:pPr>
        <w:autoSpaceDE w:val="0"/>
        <w:autoSpaceDN w:val="0"/>
        <w:adjustRightInd w:val="0"/>
        <w:snapToGrid w:val="0"/>
        <w:spacing w:after="0" w:line="360" w:lineRule="auto"/>
        <w:jc w:val="both"/>
        <w:rPr>
          <w:rFonts w:ascii="Book Antiqua" w:hAnsi="Book Antiqua" w:cs="Garamond-Bold"/>
          <w:b/>
          <w:bCs/>
          <w:sz w:val="24"/>
          <w:szCs w:val="24"/>
          <w:lang w:val="en-US"/>
        </w:rPr>
      </w:pPr>
      <w:bookmarkStart w:id="15" w:name="_Hlk5625880"/>
      <w:r w:rsidRPr="00C01C63">
        <w:rPr>
          <w:rFonts w:ascii="Book Antiqua" w:hAnsi="Book Antiqua" w:cs="Garamond-Bold"/>
          <w:b/>
          <w:bCs/>
          <w:sz w:val="24"/>
          <w:szCs w:val="24"/>
          <w:lang w:val="en-US"/>
        </w:rPr>
        <w:t>Telephone</w:t>
      </w:r>
      <w:r w:rsidR="009E0557" w:rsidRPr="00C01C63">
        <w:rPr>
          <w:rFonts w:ascii="Book Antiqua" w:hAnsi="Book Antiqua" w:cs="Garamond-Bold"/>
          <w:b/>
          <w:bCs/>
          <w:sz w:val="24"/>
          <w:szCs w:val="24"/>
          <w:lang w:val="en-US"/>
        </w:rPr>
        <w:t>:</w:t>
      </w:r>
      <w:r w:rsidRPr="00C01C63">
        <w:rPr>
          <w:rFonts w:ascii="Book Antiqua" w:hAnsi="Book Antiqua" w:cs="Garamond-Bold"/>
          <w:b/>
          <w:bCs/>
          <w:sz w:val="24"/>
          <w:szCs w:val="24"/>
          <w:lang w:val="en-US"/>
        </w:rPr>
        <w:t xml:space="preserve"> </w:t>
      </w:r>
      <w:r w:rsidRPr="00C01C63">
        <w:rPr>
          <w:rFonts w:ascii="Book Antiqua" w:hAnsi="Book Antiqua" w:cs="Garamond-Bold"/>
          <w:sz w:val="24"/>
          <w:szCs w:val="24"/>
          <w:lang w:val="en-US"/>
        </w:rPr>
        <w:t>+39</w:t>
      </w:r>
      <w:r w:rsidR="009E0557" w:rsidRPr="00C01C63">
        <w:rPr>
          <w:rFonts w:ascii="Book Antiqua" w:hAnsi="Book Antiqua" w:cs="Garamond-Bold"/>
          <w:sz w:val="24"/>
          <w:szCs w:val="24"/>
          <w:lang w:val="en-US"/>
        </w:rPr>
        <w:t>-</w:t>
      </w:r>
      <w:r w:rsidRPr="00C01C63">
        <w:rPr>
          <w:rFonts w:ascii="Book Antiqua" w:hAnsi="Book Antiqua" w:cs="Garamond-Bold"/>
          <w:sz w:val="24"/>
          <w:szCs w:val="24"/>
          <w:lang w:val="en-US"/>
        </w:rPr>
        <w:t>02</w:t>
      </w:r>
      <w:r w:rsidR="009E0557" w:rsidRPr="00C01C63">
        <w:rPr>
          <w:rFonts w:ascii="Book Antiqua" w:hAnsi="Book Antiqua" w:cs="Garamond-Bold"/>
          <w:sz w:val="24"/>
          <w:szCs w:val="24"/>
          <w:lang w:val="en-US"/>
        </w:rPr>
        <w:t>-</w:t>
      </w:r>
      <w:r w:rsidRPr="00C01C63">
        <w:rPr>
          <w:rFonts w:ascii="Book Antiqua" w:hAnsi="Book Antiqua" w:cs="Garamond-Bold"/>
          <w:sz w:val="24"/>
          <w:szCs w:val="24"/>
          <w:lang w:val="en-US"/>
        </w:rPr>
        <w:t>26435607</w:t>
      </w:r>
    </w:p>
    <w:p w14:paraId="0E170B9A" w14:textId="5AF6C058" w:rsidR="0080111A" w:rsidRPr="00C01C63" w:rsidRDefault="0080111A" w:rsidP="0014740C">
      <w:pPr>
        <w:autoSpaceDE w:val="0"/>
        <w:autoSpaceDN w:val="0"/>
        <w:adjustRightInd w:val="0"/>
        <w:snapToGrid w:val="0"/>
        <w:spacing w:after="0" w:line="360" w:lineRule="auto"/>
        <w:jc w:val="both"/>
        <w:rPr>
          <w:rFonts w:ascii="Book Antiqua" w:hAnsi="Book Antiqua" w:cs="Garamond-Bold"/>
          <w:b/>
          <w:bCs/>
          <w:sz w:val="24"/>
          <w:szCs w:val="24"/>
          <w:lang w:val="en-US"/>
        </w:rPr>
      </w:pPr>
      <w:r w:rsidRPr="00C01C63">
        <w:rPr>
          <w:rFonts w:ascii="Book Antiqua" w:hAnsi="Book Antiqua" w:cs="Garamond-Bold"/>
          <w:b/>
          <w:bCs/>
          <w:caps/>
          <w:sz w:val="24"/>
          <w:szCs w:val="24"/>
          <w:lang w:val="en-US"/>
        </w:rPr>
        <w:t xml:space="preserve"> f</w:t>
      </w:r>
      <w:r w:rsidRPr="00C01C63">
        <w:rPr>
          <w:rFonts w:ascii="Book Antiqua" w:hAnsi="Book Antiqua" w:cs="Garamond-Bold"/>
          <w:b/>
          <w:bCs/>
          <w:sz w:val="24"/>
          <w:szCs w:val="24"/>
          <w:lang w:val="en-US"/>
        </w:rPr>
        <w:t>ax</w:t>
      </w:r>
      <w:r w:rsidRPr="00C01C63">
        <w:rPr>
          <w:rFonts w:ascii="Book Antiqua" w:hAnsi="Book Antiqua" w:cs="Garamond-Bold"/>
          <w:b/>
          <w:bCs/>
          <w:sz w:val="24"/>
          <w:szCs w:val="24"/>
          <w:lang w:val="en-US" w:eastAsia="zh-CN"/>
        </w:rPr>
        <w:t>:</w:t>
      </w:r>
      <w:r w:rsidRPr="00C01C63">
        <w:rPr>
          <w:rFonts w:ascii="Book Antiqua" w:hAnsi="Book Antiqua"/>
          <w:sz w:val="24"/>
          <w:szCs w:val="24"/>
          <w:lang w:val="en-US"/>
        </w:rPr>
        <w:t xml:space="preserve"> +39</w:t>
      </w:r>
      <w:r w:rsidR="009E0557" w:rsidRPr="00C01C63">
        <w:rPr>
          <w:rFonts w:ascii="Book Antiqua" w:hAnsi="Book Antiqua"/>
          <w:sz w:val="24"/>
          <w:szCs w:val="24"/>
          <w:lang w:val="en-US"/>
        </w:rPr>
        <w:t>-</w:t>
      </w:r>
      <w:r w:rsidRPr="00C01C63">
        <w:rPr>
          <w:rFonts w:ascii="Book Antiqua" w:hAnsi="Book Antiqua"/>
          <w:sz w:val="24"/>
          <w:szCs w:val="24"/>
          <w:lang w:val="en-US"/>
        </w:rPr>
        <w:t>02</w:t>
      </w:r>
      <w:r w:rsidR="009E0557" w:rsidRPr="00C01C63">
        <w:rPr>
          <w:rFonts w:ascii="Book Antiqua" w:hAnsi="Book Antiqua"/>
          <w:sz w:val="24"/>
          <w:szCs w:val="24"/>
          <w:lang w:val="en-US"/>
        </w:rPr>
        <w:t>-</w:t>
      </w:r>
      <w:r w:rsidRPr="00C01C63">
        <w:rPr>
          <w:rFonts w:ascii="Book Antiqua" w:hAnsi="Book Antiqua"/>
          <w:sz w:val="24"/>
          <w:szCs w:val="24"/>
          <w:lang w:val="en-US"/>
        </w:rPr>
        <w:t>26435607</w:t>
      </w:r>
    </w:p>
    <w:bookmarkEnd w:id="15"/>
    <w:p w14:paraId="3D5E0D60" w14:textId="70054788" w:rsidR="0080111A" w:rsidRPr="00C01C63" w:rsidRDefault="0080111A" w:rsidP="0014740C">
      <w:pPr>
        <w:pStyle w:val="Standard"/>
        <w:snapToGrid w:val="0"/>
        <w:spacing w:after="0" w:line="360" w:lineRule="auto"/>
        <w:jc w:val="both"/>
        <w:rPr>
          <w:rFonts w:ascii="Book Antiqua" w:eastAsiaTheme="minorEastAsia" w:hAnsi="Book Antiqua"/>
          <w:lang w:val="en-US"/>
        </w:rPr>
      </w:pPr>
    </w:p>
    <w:p w14:paraId="2B4DDC2C" w14:textId="501A927B" w:rsidR="003721D7" w:rsidRPr="00C01C63" w:rsidRDefault="003721D7" w:rsidP="003721D7">
      <w:pPr>
        <w:snapToGrid w:val="0"/>
        <w:spacing w:after="0" w:line="360" w:lineRule="auto"/>
        <w:jc w:val="both"/>
        <w:rPr>
          <w:rFonts w:ascii="Book Antiqua" w:eastAsia="宋体" w:hAnsi="Book Antiqua" w:cs="宋体"/>
          <w:b/>
          <w:sz w:val="24"/>
          <w:szCs w:val="24"/>
          <w:lang w:val="en-US" w:eastAsia="zh-CN"/>
        </w:rPr>
      </w:pPr>
      <w:bookmarkStart w:id="16" w:name="_Hlk11330731"/>
      <w:r w:rsidRPr="00C01C63">
        <w:rPr>
          <w:rFonts w:ascii="Book Antiqua" w:eastAsia="宋体" w:hAnsi="Book Antiqua" w:cs="宋体"/>
          <w:b/>
          <w:sz w:val="24"/>
          <w:szCs w:val="24"/>
          <w:lang w:val="en-US" w:eastAsia="zh-CN"/>
        </w:rPr>
        <w:t>Received:</w:t>
      </w:r>
      <w:r w:rsidR="00B250A9" w:rsidRPr="00C01C63">
        <w:rPr>
          <w:rFonts w:ascii="Book Antiqua" w:eastAsia="宋体" w:hAnsi="Book Antiqua" w:cs="宋体"/>
          <w:b/>
          <w:sz w:val="24"/>
          <w:szCs w:val="24"/>
          <w:lang w:val="en-US" w:eastAsia="zh-CN"/>
        </w:rPr>
        <w:t xml:space="preserve"> </w:t>
      </w:r>
      <w:r w:rsidR="00B250A9" w:rsidRPr="00C01C63">
        <w:rPr>
          <w:rFonts w:ascii="Book Antiqua" w:eastAsia="宋体" w:hAnsi="Book Antiqua" w:cs="宋体"/>
          <w:bCs/>
          <w:sz w:val="24"/>
          <w:szCs w:val="24"/>
          <w:lang w:val="en-US" w:eastAsia="zh-CN"/>
        </w:rPr>
        <w:t>April 1, 2019</w:t>
      </w:r>
    </w:p>
    <w:p w14:paraId="650442D9" w14:textId="6D254D0E" w:rsidR="003721D7" w:rsidRPr="00C01C63" w:rsidRDefault="003721D7" w:rsidP="003721D7">
      <w:pPr>
        <w:snapToGrid w:val="0"/>
        <w:spacing w:after="0" w:line="360" w:lineRule="auto"/>
        <w:jc w:val="both"/>
        <w:rPr>
          <w:rFonts w:ascii="Book Antiqua" w:eastAsia="宋体" w:hAnsi="Book Antiqua" w:cs="宋体"/>
          <w:b/>
          <w:sz w:val="24"/>
          <w:szCs w:val="24"/>
          <w:lang w:val="en-US" w:eastAsia="zh-CN"/>
        </w:rPr>
      </w:pPr>
      <w:r w:rsidRPr="00C01C63">
        <w:rPr>
          <w:rFonts w:ascii="Book Antiqua" w:eastAsia="宋体" w:hAnsi="Book Antiqua" w:cs="宋体"/>
          <w:b/>
          <w:sz w:val="24"/>
          <w:szCs w:val="24"/>
          <w:lang w:val="en-US" w:eastAsia="zh-CN"/>
        </w:rPr>
        <w:t>Peer-review started:</w:t>
      </w:r>
      <w:r w:rsidR="00B250A9" w:rsidRPr="00C01C63">
        <w:rPr>
          <w:rFonts w:ascii="Book Antiqua" w:eastAsia="宋体" w:hAnsi="Book Antiqua" w:cs="宋体"/>
          <w:b/>
          <w:sz w:val="24"/>
          <w:szCs w:val="24"/>
          <w:lang w:val="en-US" w:eastAsia="zh-CN"/>
        </w:rPr>
        <w:t xml:space="preserve"> </w:t>
      </w:r>
      <w:r w:rsidR="00B250A9" w:rsidRPr="00C01C63">
        <w:rPr>
          <w:rFonts w:ascii="Book Antiqua" w:eastAsia="宋体" w:hAnsi="Book Antiqua" w:cs="宋体"/>
          <w:bCs/>
          <w:sz w:val="24"/>
          <w:szCs w:val="24"/>
          <w:lang w:val="en-US" w:eastAsia="zh-CN"/>
        </w:rPr>
        <w:t>April 1, 2019</w:t>
      </w:r>
    </w:p>
    <w:p w14:paraId="6F8567E1" w14:textId="0531FF45" w:rsidR="003721D7" w:rsidRPr="00C01C63" w:rsidRDefault="003721D7" w:rsidP="003721D7">
      <w:pPr>
        <w:snapToGrid w:val="0"/>
        <w:spacing w:after="0" w:line="360" w:lineRule="auto"/>
        <w:jc w:val="both"/>
        <w:rPr>
          <w:rFonts w:ascii="Book Antiqua" w:eastAsia="宋体" w:hAnsi="Book Antiqua" w:cs="宋体"/>
          <w:b/>
          <w:sz w:val="24"/>
          <w:szCs w:val="24"/>
          <w:lang w:val="en-US" w:eastAsia="zh-CN"/>
        </w:rPr>
      </w:pPr>
      <w:r w:rsidRPr="00C01C63">
        <w:rPr>
          <w:rFonts w:ascii="Book Antiqua" w:eastAsia="宋体" w:hAnsi="Book Antiqua" w:cs="宋体"/>
          <w:b/>
          <w:sz w:val="24"/>
          <w:szCs w:val="24"/>
          <w:lang w:val="en-US" w:eastAsia="zh-CN"/>
        </w:rPr>
        <w:t>First decision:</w:t>
      </w:r>
      <w:r w:rsidR="00B250A9" w:rsidRPr="00C01C63">
        <w:rPr>
          <w:rFonts w:ascii="Book Antiqua" w:eastAsia="宋体" w:hAnsi="Book Antiqua" w:cs="宋体"/>
          <w:b/>
          <w:sz w:val="24"/>
          <w:szCs w:val="24"/>
          <w:lang w:val="en-US" w:eastAsia="zh-CN"/>
        </w:rPr>
        <w:t xml:space="preserve"> </w:t>
      </w:r>
      <w:r w:rsidR="00B250A9" w:rsidRPr="00C01C63">
        <w:rPr>
          <w:rFonts w:ascii="Book Antiqua" w:eastAsia="宋体" w:hAnsi="Book Antiqua" w:cs="宋体"/>
          <w:bCs/>
          <w:sz w:val="24"/>
          <w:szCs w:val="24"/>
          <w:lang w:val="en-US" w:eastAsia="zh-CN"/>
        </w:rPr>
        <w:t>April 30, 2019</w:t>
      </w:r>
    </w:p>
    <w:p w14:paraId="6BEF15E7" w14:textId="6187DE69" w:rsidR="003721D7" w:rsidRPr="00C01C63" w:rsidRDefault="003721D7" w:rsidP="003721D7">
      <w:pPr>
        <w:snapToGrid w:val="0"/>
        <w:spacing w:after="0" w:line="360" w:lineRule="auto"/>
        <w:jc w:val="both"/>
        <w:rPr>
          <w:rFonts w:ascii="Book Antiqua" w:eastAsia="宋体" w:hAnsi="Book Antiqua" w:cs="宋体"/>
          <w:b/>
          <w:sz w:val="24"/>
          <w:szCs w:val="24"/>
          <w:lang w:val="en-US" w:eastAsia="zh-CN"/>
        </w:rPr>
      </w:pPr>
      <w:r w:rsidRPr="00C01C63">
        <w:rPr>
          <w:rFonts w:ascii="Book Antiqua" w:eastAsia="宋体" w:hAnsi="Book Antiqua" w:cs="宋体"/>
          <w:b/>
          <w:sz w:val="24"/>
          <w:szCs w:val="24"/>
          <w:lang w:val="en-US" w:eastAsia="zh-CN"/>
        </w:rPr>
        <w:t>Revised:</w:t>
      </w:r>
      <w:r w:rsidR="00B250A9" w:rsidRPr="00C01C63">
        <w:rPr>
          <w:rFonts w:ascii="Book Antiqua" w:eastAsia="宋体" w:hAnsi="Book Antiqua" w:cs="宋体"/>
          <w:b/>
          <w:sz w:val="24"/>
          <w:szCs w:val="24"/>
          <w:lang w:val="en-US" w:eastAsia="zh-CN"/>
        </w:rPr>
        <w:t xml:space="preserve"> </w:t>
      </w:r>
      <w:r w:rsidR="00B250A9" w:rsidRPr="00C01C63">
        <w:rPr>
          <w:rFonts w:ascii="Book Antiqua" w:eastAsia="宋体" w:hAnsi="Book Antiqua" w:cs="宋体"/>
          <w:bCs/>
          <w:sz w:val="24"/>
          <w:szCs w:val="24"/>
          <w:lang w:val="en-US" w:eastAsia="zh-CN"/>
        </w:rPr>
        <w:t>July 13, 2019</w:t>
      </w:r>
    </w:p>
    <w:p w14:paraId="4E281FCD" w14:textId="5C8472E2" w:rsidR="003721D7" w:rsidRPr="00C01C63" w:rsidRDefault="003721D7" w:rsidP="003721D7">
      <w:pPr>
        <w:snapToGrid w:val="0"/>
        <w:spacing w:after="0" w:line="360" w:lineRule="auto"/>
        <w:jc w:val="both"/>
        <w:rPr>
          <w:rFonts w:ascii="Book Antiqua" w:eastAsia="宋体" w:hAnsi="Book Antiqua" w:cs="宋体"/>
          <w:b/>
          <w:sz w:val="24"/>
          <w:szCs w:val="24"/>
          <w:lang w:val="en-US" w:eastAsia="zh-CN"/>
        </w:rPr>
      </w:pPr>
      <w:r w:rsidRPr="00C01C63">
        <w:rPr>
          <w:rFonts w:ascii="Book Antiqua" w:eastAsia="宋体" w:hAnsi="Book Antiqua" w:cs="宋体"/>
          <w:b/>
          <w:sz w:val="24"/>
          <w:szCs w:val="24"/>
          <w:lang w:val="en-US" w:eastAsia="zh-CN"/>
        </w:rPr>
        <w:t>Accepted:</w:t>
      </w:r>
      <w:r w:rsidR="00987F7C" w:rsidRPr="00987F7C">
        <w:t xml:space="preserve"> </w:t>
      </w:r>
      <w:r w:rsidR="00987F7C" w:rsidRPr="00987F7C">
        <w:rPr>
          <w:rFonts w:ascii="Book Antiqua" w:eastAsia="宋体" w:hAnsi="Book Antiqua" w:cs="宋体"/>
          <w:sz w:val="24"/>
          <w:szCs w:val="24"/>
          <w:lang w:val="en-US" w:eastAsia="zh-CN"/>
        </w:rPr>
        <w:t>July 19, 2019</w:t>
      </w:r>
    </w:p>
    <w:p w14:paraId="7458D010" w14:textId="77777777" w:rsidR="003721D7" w:rsidRPr="00C01C63" w:rsidRDefault="003721D7" w:rsidP="003721D7">
      <w:pPr>
        <w:snapToGrid w:val="0"/>
        <w:spacing w:after="0" w:line="360" w:lineRule="auto"/>
        <w:jc w:val="both"/>
        <w:rPr>
          <w:rFonts w:ascii="Book Antiqua" w:eastAsia="宋体" w:hAnsi="Book Antiqua" w:cs="宋体"/>
          <w:b/>
          <w:sz w:val="24"/>
          <w:szCs w:val="24"/>
          <w:lang w:val="en-US" w:eastAsia="zh-CN"/>
        </w:rPr>
      </w:pPr>
      <w:r w:rsidRPr="00C01C63">
        <w:rPr>
          <w:rFonts w:ascii="Book Antiqua" w:eastAsia="宋体" w:hAnsi="Book Antiqua" w:cs="宋体"/>
          <w:b/>
          <w:sz w:val="24"/>
          <w:szCs w:val="24"/>
          <w:lang w:val="en-US" w:eastAsia="zh-CN"/>
        </w:rPr>
        <w:t>Article in press:</w:t>
      </w:r>
    </w:p>
    <w:p w14:paraId="0E32F8CA" w14:textId="77777777" w:rsidR="003721D7" w:rsidRPr="00C01C63" w:rsidRDefault="003721D7" w:rsidP="003721D7">
      <w:pPr>
        <w:snapToGrid w:val="0"/>
        <w:spacing w:after="0" w:line="360" w:lineRule="auto"/>
        <w:jc w:val="both"/>
        <w:rPr>
          <w:rFonts w:ascii="Book Antiqua" w:eastAsia="宋体" w:hAnsi="Book Antiqua" w:cs="Arial"/>
          <w:b/>
          <w:sz w:val="24"/>
          <w:szCs w:val="24"/>
          <w:lang w:val="pl-PL" w:eastAsia="zh-CN"/>
        </w:rPr>
      </w:pPr>
      <w:r w:rsidRPr="00C01C63">
        <w:rPr>
          <w:rFonts w:ascii="Book Antiqua" w:eastAsia="宋体" w:hAnsi="Book Antiqua" w:cs="Arial"/>
          <w:b/>
          <w:sz w:val="24"/>
          <w:szCs w:val="24"/>
          <w:lang w:val="pl-PL" w:eastAsia="pl-PL"/>
        </w:rPr>
        <w:t>Published online:</w:t>
      </w:r>
    </w:p>
    <w:bookmarkEnd w:id="16"/>
    <w:p w14:paraId="15960FD7" w14:textId="77777777" w:rsidR="003721D7" w:rsidRPr="00C01C63" w:rsidRDefault="003721D7" w:rsidP="0014740C">
      <w:pPr>
        <w:pStyle w:val="Standard"/>
        <w:snapToGrid w:val="0"/>
        <w:spacing w:after="0" w:line="360" w:lineRule="auto"/>
        <w:jc w:val="both"/>
        <w:rPr>
          <w:rFonts w:ascii="Book Antiqua" w:eastAsiaTheme="minorEastAsia" w:hAnsi="Book Antiqua"/>
          <w:lang w:val="en-US"/>
        </w:rPr>
      </w:pPr>
    </w:p>
    <w:p w14:paraId="7DE6BC6B" w14:textId="649A9C72" w:rsidR="006822FF" w:rsidRPr="00C01C63" w:rsidRDefault="00A376EE" w:rsidP="0014740C">
      <w:pPr>
        <w:snapToGrid w:val="0"/>
        <w:spacing w:after="0" w:line="360" w:lineRule="auto"/>
        <w:rPr>
          <w:rFonts w:ascii="Book Antiqua" w:eastAsia="WenQuanYi Micro Hei" w:hAnsi="Book Antiqua" w:cs="Lohit Hindi"/>
          <w:b/>
          <w:kern w:val="3"/>
          <w:sz w:val="24"/>
          <w:szCs w:val="24"/>
          <w:lang w:val="en-US" w:eastAsia="zh-CN" w:bidi="hi-IN"/>
        </w:rPr>
      </w:pPr>
      <w:r w:rsidRPr="00C01C63">
        <w:rPr>
          <w:rFonts w:ascii="Book Antiqua" w:hAnsi="Book Antiqua"/>
          <w:b/>
          <w:sz w:val="24"/>
          <w:szCs w:val="24"/>
          <w:lang w:val="en-US"/>
        </w:rPr>
        <w:br w:type="page"/>
      </w:r>
    </w:p>
    <w:p w14:paraId="0BE1CF4B" w14:textId="77777777" w:rsidR="002D6F24" w:rsidRPr="00C01C63" w:rsidRDefault="00AC74E1" w:rsidP="0014740C">
      <w:pPr>
        <w:pStyle w:val="Standard"/>
        <w:snapToGrid w:val="0"/>
        <w:spacing w:after="0" w:line="360" w:lineRule="auto"/>
        <w:jc w:val="both"/>
        <w:rPr>
          <w:rFonts w:ascii="Book Antiqua" w:hAnsi="Book Antiqua"/>
          <w:b/>
          <w:lang w:val="en-US"/>
        </w:rPr>
      </w:pPr>
      <w:r w:rsidRPr="00C01C63">
        <w:rPr>
          <w:rFonts w:ascii="Book Antiqua" w:hAnsi="Book Antiqua"/>
          <w:b/>
          <w:lang w:val="en-US"/>
        </w:rPr>
        <w:lastRenderedPageBreak/>
        <w:t>Abstract</w:t>
      </w:r>
    </w:p>
    <w:p w14:paraId="5F3FB344" w14:textId="7B6279A6" w:rsidR="00532ABE" w:rsidRPr="00C01C63" w:rsidRDefault="001361B4" w:rsidP="0014740C">
      <w:pPr>
        <w:pStyle w:val="Standard"/>
        <w:snapToGrid w:val="0"/>
        <w:spacing w:after="0" w:line="360" w:lineRule="auto"/>
        <w:jc w:val="both"/>
        <w:rPr>
          <w:rFonts w:ascii="Book Antiqua" w:hAnsi="Book Antiqua"/>
          <w:lang w:val="en-US"/>
        </w:rPr>
      </w:pPr>
      <w:r w:rsidRPr="00C01C63">
        <w:rPr>
          <w:rFonts w:ascii="Book Antiqua" w:hAnsi="Book Antiqua"/>
          <w:lang w:val="en-US"/>
        </w:rPr>
        <w:t>the bil</w:t>
      </w:r>
      <w:r w:rsidR="007C4385" w:rsidRPr="00C01C63">
        <w:rPr>
          <w:rFonts w:ascii="Book Antiqua" w:hAnsi="Book Antiqua"/>
          <w:lang w:val="en-US"/>
        </w:rPr>
        <w:t xml:space="preserve">e duct </w:t>
      </w:r>
      <w:r w:rsidR="005954C8" w:rsidRPr="00C01C63">
        <w:rPr>
          <w:rFonts w:ascii="Book Antiqua" w:hAnsi="Book Antiqua"/>
          <w:lang w:val="en-US"/>
        </w:rPr>
        <w:t>system</w:t>
      </w:r>
      <w:r w:rsidRPr="00C01C63">
        <w:rPr>
          <w:rFonts w:ascii="Book Antiqua" w:hAnsi="Book Antiqua"/>
          <w:lang w:val="en-US"/>
        </w:rPr>
        <w:t xml:space="preserve"> and pancreas </w:t>
      </w:r>
      <w:r w:rsidR="000E40B2" w:rsidRPr="00C01C63">
        <w:rPr>
          <w:rFonts w:ascii="Book Antiqua" w:hAnsi="Book Antiqua"/>
          <w:lang w:val="en-US"/>
        </w:rPr>
        <w:t xml:space="preserve">show many similarities due to their </w:t>
      </w:r>
      <w:r w:rsidR="002D5E63" w:rsidRPr="00C01C63">
        <w:rPr>
          <w:rFonts w:ascii="Book Antiqua" w:hAnsi="Book Antiqua"/>
          <w:lang w:val="en-US"/>
        </w:rPr>
        <w:t xml:space="preserve">anatomical proximity and </w:t>
      </w:r>
      <w:r w:rsidR="000E40B2" w:rsidRPr="00C01C63">
        <w:rPr>
          <w:rFonts w:ascii="Book Antiqua" w:hAnsi="Book Antiqua"/>
          <w:lang w:val="en-US"/>
        </w:rPr>
        <w:t>common embryological origin</w:t>
      </w:r>
      <w:r w:rsidR="006769C3" w:rsidRPr="00C01C63">
        <w:rPr>
          <w:rFonts w:ascii="Book Antiqua" w:hAnsi="Book Antiqua"/>
          <w:lang w:val="en-US"/>
        </w:rPr>
        <w:t>.</w:t>
      </w:r>
      <w:r w:rsidR="00532ABE" w:rsidRPr="00C01C63">
        <w:rPr>
          <w:rFonts w:ascii="Book Antiqua" w:hAnsi="Book Antiqua"/>
          <w:lang w:val="en-US"/>
        </w:rPr>
        <w:t xml:space="preserve"> </w:t>
      </w:r>
      <w:r w:rsidR="006769C3" w:rsidRPr="00C01C63">
        <w:rPr>
          <w:rFonts w:ascii="Book Antiqua" w:hAnsi="Book Antiqua"/>
          <w:lang w:val="en-US"/>
        </w:rPr>
        <w:t>C</w:t>
      </w:r>
      <w:r w:rsidR="00806C6A" w:rsidRPr="00C01C63">
        <w:rPr>
          <w:rFonts w:ascii="Book Antiqua" w:hAnsi="Book Antiqua"/>
          <w:lang w:val="en-US"/>
        </w:rPr>
        <w:t>onsequently</w:t>
      </w:r>
      <w:r w:rsidR="00532ABE" w:rsidRPr="00C01C63">
        <w:rPr>
          <w:rFonts w:ascii="Book Antiqua" w:hAnsi="Book Antiqua"/>
          <w:lang w:val="en-US"/>
        </w:rPr>
        <w:t>,</w:t>
      </w:r>
      <w:r w:rsidR="000E40B2" w:rsidRPr="00C01C63">
        <w:rPr>
          <w:rFonts w:ascii="Book Antiqua" w:hAnsi="Book Antiqua"/>
          <w:lang w:val="en-US"/>
        </w:rPr>
        <w:t xml:space="preserve"> </w:t>
      </w:r>
      <w:r w:rsidR="006769C3" w:rsidRPr="00C01C63">
        <w:rPr>
          <w:rFonts w:ascii="Book Antiqua" w:hAnsi="Book Antiqua"/>
          <w:lang w:val="en-US"/>
        </w:rPr>
        <w:t xml:space="preserve">preneoplastic and neoplastic lesions of the </w:t>
      </w:r>
      <w:r w:rsidR="00102AD3" w:rsidRPr="00C01C63">
        <w:rPr>
          <w:rFonts w:ascii="Book Antiqua" w:hAnsi="Book Antiqua"/>
          <w:lang w:val="en-US"/>
        </w:rPr>
        <w:t>bil</w:t>
      </w:r>
      <w:r w:rsidR="007C4385" w:rsidRPr="00C01C63">
        <w:rPr>
          <w:rFonts w:ascii="Book Antiqua" w:hAnsi="Book Antiqua"/>
          <w:lang w:val="en-US"/>
        </w:rPr>
        <w:t xml:space="preserve">e duct </w:t>
      </w:r>
      <w:r w:rsidR="00102AD3" w:rsidRPr="00C01C63">
        <w:rPr>
          <w:rFonts w:ascii="Book Antiqua" w:hAnsi="Book Antiqua"/>
          <w:lang w:val="en-US"/>
        </w:rPr>
        <w:t>and pancrea</w:t>
      </w:r>
      <w:r w:rsidR="006769C3" w:rsidRPr="00C01C63">
        <w:rPr>
          <w:rFonts w:ascii="Book Antiqua" w:hAnsi="Book Antiqua"/>
          <w:lang w:val="en-US"/>
        </w:rPr>
        <w:t xml:space="preserve">s </w:t>
      </w:r>
      <w:r w:rsidR="00806C6A" w:rsidRPr="00C01C63">
        <w:rPr>
          <w:rFonts w:ascii="Book Antiqua" w:hAnsi="Book Antiqua"/>
          <w:lang w:val="en-US"/>
        </w:rPr>
        <w:t>share</w:t>
      </w:r>
      <w:r w:rsidR="00102AD3" w:rsidRPr="00C01C63">
        <w:rPr>
          <w:rFonts w:ascii="Book Antiqua" w:hAnsi="Book Antiqua"/>
          <w:lang w:val="en-US"/>
        </w:rPr>
        <w:t xml:space="preserve"> </w:t>
      </w:r>
      <w:r w:rsidRPr="00C01C63">
        <w:rPr>
          <w:rFonts w:ascii="Book Antiqua" w:hAnsi="Book Antiqua"/>
          <w:lang w:val="en-US"/>
        </w:rPr>
        <w:t>analogies in terms o</w:t>
      </w:r>
      <w:r w:rsidR="000E40B2" w:rsidRPr="00C01C63">
        <w:rPr>
          <w:rFonts w:ascii="Book Antiqua" w:hAnsi="Book Antiqua"/>
          <w:lang w:val="en-US"/>
        </w:rPr>
        <w:t>f</w:t>
      </w:r>
      <w:r w:rsidRPr="00C01C63">
        <w:rPr>
          <w:rFonts w:ascii="Book Antiqua" w:hAnsi="Book Antiqua"/>
          <w:lang w:val="en-US"/>
        </w:rPr>
        <w:t xml:space="preserve"> </w:t>
      </w:r>
      <w:r w:rsidR="006769C3" w:rsidRPr="00C01C63">
        <w:rPr>
          <w:rFonts w:ascii="Book Antiqua" w:hAnsi="Book Antiqua"/>
          <w:lang w:val="en-US"/>
        </w:rPr>
        <w:t xml:space="preserve">molecular, </w:t>
      </w:r>
      <w:r w:rsidRPr="00C01C63">
        <w:rPr>
          <w:rFonts w:ascii="Book Antiqua" w:hAnsi="Book Antiqua"/>
          <w:lang w:val="en-US"/>
        </w:rPr>
        <w:t xml:space="preserve">histological </w:t>
      </w:r>
      <w:r w:rsidR="000E40B2" w:rsidRPr="00C01C63">
        <w:rPr>
          <w:rFonts w:ascii="Book Antiqua" w:hAnsi="Book Antiqua"/>
          <w:lang w:val="en-US"/>
        </w:rPr>
        <w:t xml:space="preserve">and pathophysiological </w:t>
      </w:r>
      <w:r w:rsidRPr="00C01C63">
        <w:rPr>
          <w:rFonts w:ascii="Book Antiqua" w:hAnsi="Book Antiqua"/>
          <w:lang w:val="en-US"/>
        </w:rPr>
        <w:t xml:space="preserve">features. Intraepithelial neoplasms </w:t>
      </w:r>
      <w:r w:rsidR="006769C3" w:rsidRPr="00C01C63">
        <w:rPr>
          <w:rFonts w:ascii="Book Antiqua" w:hAnsi="Book Antiqua"/>
          <w:lang w:val="en-US"/>
        </w:rPr>
        <w:t>are reported</w:t>
      </w:r>
      <w:r w:rsidRPr="00C01C63">
        <w:rPr>
          <w:rFonts w:ascii="Book Antiqua" w:hAnsi="Book Antiqua"/>
          <w:lang w:val="en-US"/>
        </w:rPr>
        <w:t xml:space="preserve"> in biliary tract,</w:t>
      </w:r>
      <w:r w:rsidR="000E40B2" w:rsidRPr="00C01C63">
        <w:rPr>
          <w:rFonts w:ascii="Book Antiqua" w:hAnsi="Book Antiqua"/>
          <w:lang w:val="en-US"/>
        </w:rPr>
        <w:t xml:space="preserve"> </w:t>
      </w:r>
      <w:r w:rsidR="006769C3" w:rsidRPr="00C01C63">
        <w:rPr>
          <w:rFonts w:ascii="Book Antiqua" w:hAnsi="Book Antiqua"/>
          <w:lang w:val="en-US"/>
        </w:rPr>
        <w:t>as</w:t>
      </w:r>
      <w:r w:rsidR="005954C8" w:rsidRPr="00C01C63">
        <w:rPr>
          <w:rFonts w:ascii="Book Antiqua" w:hAnsi="Book Antiqua"/>
          <w:lang w:val="en-US"/>
        </w:rPr>
        <w:t xml:space="preserve"> </w:t>
      </w:r>
      <w:r w:rsidRPr="00C01C63">
        <w:rPr>
          <w:rFonts w:ascii="Book Antiqua" w:hAnsi="Book Antiqua"/>
          <w:lang w:val="en-US"/>
        </w:rPr>
        <w:t>biliary intraepithelial neoplasm (BilIN)</w:t>
      </w:r>
      <w:r w:rsidR="000E40B2" w:rsidRPr="00C01C63">
        <w:rPr>
          <w:rFonts w:ascii="Book Antiqua" w:hAnsi="Book Antiqua"/>
          <w:lang w:val="en-US"/>
        </w:rPr>
        <w:t>,</w:t>
      </w:r>
      <w:r w:rsidRPr="00C01C63">
        <w:rPr>
          <w:rFonts w:ascii="Book Antiqua" w:hAnsi="Book Antiqua"/>
          <w:lang w:val="en-US"/>
        </w:rPr>
        <w:t xml:space="preserve"> and in pancreas, </w:t>
      </w:r>
      <w:r w:rsidR="006769C3" w:rsidRPr="00C01C63">
        <w:rPr>
          <w:rFonts w:ascii="Book Antiqua" w:hAnsi="Book Antiqua"/>
          <w:lang w:val="en-US"/>
        </w:rPr>
        <w:t>as</w:t>
      </w:r>
      <w:r w:rsidR="005954C8" w:rsidRPr="00C01C63">
        <w:rPr>
          <w:rFonts w:ascii="Book Antiqua" w:hAnsi="Book Antiqua"/>
          <w:lang w:val="en-US"/>
        </w:rPr>
        <w:t xml:space="preserve"> </w:t>
      </w:r>
      <w:r w:rsidRPr="00C01C63">
        <w:rPr>
          <w:rFonts w:ascii="Book Antiqua" w:hAnsi="Book Antiqua"/>
          <w:lang w:val="en-US"/>
        </w:rPr>
        <w:t>pancreatic intraepithelial neoplasm (PanIN)</w:t>
      </w:r>
      <w:r w:rsidR="00596E0C" w:rsidRPr="00C01C63">
        <w:rPr>
          <w:rFonts w:ascii="Book Antiqua" w:hAnsi="Book Antiqua"/>
          <w:lang w:val="en-US"/>
        </w:rPr>
        <w:t>. B</w:t>
      </w:r>
      <w:r w:rsidRPr="00C01C63">
        <w:rPr>
          <w:rFonts w:ascii="Book Antiqua" w:hAnsi="Book Antiqua"/>
          <w:lang w:val="en-US"/>
        </w:rPr>
        <w:t>oth can evolve to</w:t>
      </w:r>
      <w:r w:rsidR="00596E0C" w:rsidRPr="00C01C63">
        <w:rPr>
          <w:rFonts w:ascii="Book Antiqua" w:hAnsi="Book Antiqua"/>
          <w:lang w:val="en-US"/>
        </w:rPr>
        <w:t xml:space="preserve"> </w:t>
      </w:r>
      <w:r w:rsidRPr="00C01C63">
        <w:rPr>
          <w:rFonts w:ascii="Book Antiqua" w:hAnsi="Book Antiqua"/>
          <w:lang w:val="en-US"/>
        </w:rPr>
        <w:t xml:space="preserve">invasive carcinomas, respectively cholangiocarcinoma </w:t>
      </w:r>
      <w:r w:rsidR="005954C8" w:rsidRPr="00C01C63">
        <w:rPr>
          <w:rFonts w:ascii="Book Antiqua" w:hAnsi="Book Antiqua"/>
          <w:lang w:val="en-US"/>
        </w:rPr>
        <w:t xml:space="preserve">(CCA) </w:t>
      </w:r>
      <w:r w:rsidRPr="00C01C63">
        <w:rPr>
          <w:rFonts w:ascii="Book Antiqua" w:hAnsi="Book Antiqua"/>
          <w:lang w:val="en-US"/>
        </w:rPr>
        <w:t>and pancreatic ductal adenocarcinoma</w:t>
      </w:r>
      <w:r w:rsidR="005954C8" w:rsidRPr="00C01C63">
        <w:rPr>
          <w:rFonts w:ascii="Book Antiqua" w:hAnsi="Book Antiqua"/>
          <w:lang w:val="en-US"/>
        </w:rPr>
        <w:t xml:space="preserve"> (PDAC)</w:t>
      </w:r>
      <w:r w:rsidRPr="00C01C63">
        <w:rPr>
          <w:rFonts w:ascii="Book Antiqua" w:hAnsi="Book Antiqua"/>
          <w:lang w:val="en-US"/>
        </w:rPr>
        <w:t xml:space="preserve">. Intraductal papillary neoplasms </w:t>
      </w:r>
      <w:r w:rsidR="005954C8" w:rsidRPr="00C01C63">
        <w:rPr>
          <w:rFonts w:ascii="Book Antiqua" w:hAnsi="Book Antiqua"/>
          <w:lang w:val="en-US"/>
        </w:rPr>
        <w:t xml:space="preserve">arise </w:t>
      </w:r>
      <w:r w:rsidRPr="00C01C63">
        <w:rPr>
          <w:rFonts w:ascii="Book Antiqua" w:hAnsi="Book Antiqua"/>
          <w:lang w:val="en-US"/>
        </w:rPr>
        <w:t>in biliary tract and pancreas. Intraductal papillary neoplasm of the biliary tract</w:t>
      </w:r>
      <w:r w:rsidR="000E40B2" w:rsidRPr="00C01C63">
        <w:rPr>
          <w:rFonts w:ascii="Book Antiqua" w:hAnsi="Book Antiqua"/>
          <w:lang w:val="en-US"/>
        </w:rPr>
        <w:t xml:space="preserve"> (IPNB)</w:t>
      </w:r>
      <w:r w:rsidRPr="00C01C63">
        <w:rPr>
          <w:rFonts w:ascii="Book Antiqua" w:hAnsi="Book Antiqua"/>
          <w:lang w:val="en-US"/>
        </w:rPr>
        <w:t xml:space="preserve"> </w:t>
      </w:r>
      <w:r w:rsidR="008B3B4A" w:rsidRPr="00C01C63">
        <w:rPr>
          <w:rFonts w:ascii="Book Antiqua" w:hAnsi="Book Antiqua"/>
          <w:lang w:val="en-US"/>
        </w:rPr>
        <w:t xml:space="preserve">share common histologic and phenotypic features such as pancreatobiliary, gastric, intestinal and oncocytic types, </w:t>
      </w:r>
      <w:r w:rsidR="005954C8" w:rsidRPr="00C01C63">
        <w:rPr>
          <w:rFonts w:ascii="Book Antiqua" w:hAnsi="Book Antiqua"/>
          <w:lang w:val="en-US"/>
        </w:rPr>
        <w:t>and biological behavior</w:t>
      </w:r>
      <w:r w:rsidR="000E40B2" w:rsidRPr="00C01C63">
        <w:rPr>
          <w:rFonts w:ascii="Book Antiqua" w:hAnsi="Book Antiqua"/>
          <w:lang w:val="en-US"/>
        </w:rPr>
        <w:t xml:space="preserve"> with the pancreatic counterpart</w:t>
      </w:r>
      <w:r w:rsidR="005954C8" w:rsidRPr="00C01C63">
        <w:rPr>
          <w:rFonts w:ascii="Book Antiqua" w:hAnsi="Book Antiqua"/>
          <w:lang w:val="en-US"/>
        </w:rPr>
        <w:t>, the</w:t>
      </w:r>
      <w:r w:rsidR="000E40B2" w:rsidRPr="00C01C63">
        <w:rPr>
          <w:rFonts w:ascii="Book Antiqua" w:hAnsi="Book Antiqua"/>
          <w:lang w:val="en-US"/>
        </w:rPr>
        <w:t xml:space="preserve"> intraductal papillary mucinous neoplasm </w:t>
      </w:r>
      <w:r w:rsidR="005954C8" w:rsidRPr="00C01C63">
        <w:rPr>
          <w:rFonts w:ascii="Book Antiqua" w:hAnsi="Book Antiqua"/>
          <w:lang w:val="en-US"/>
        </w:rPr>
        <w:t xml:space="preserve">of the pancreas </w:t>
      </w:r>
      <w:r w:rsidR="000E40B2" w:rsidRPr="00C01C63">
        <w:rPr>
          <w:rFonts w:ascii="Book Antiqua" w:hAnsi="Book Antiqua"/>
          <w:lang w:val="en-US"/>
        </w:rPr>
        <w:t>(IPMN</w:t>
      </w:r>
      <w:r w:rsidR="008B3B4A" w:rsidRPr="00C01C63">
        <w:rPr>
          <w:rFonts w:ascii="Book Antiqua" w:hAnsi="Book Antiqua"/>
          <w:lang w:val="en-US"/>
        </w:rPr>
        <w:t xml:space="preserve">). </w:t>
      </w:r>
      <w:r w:rsidR="004A50E7" w:rsidRPr="00C01C63">
        <w:rPr>
          <w:rFonts w:ascii="Book Antiqua" w:hAnsi="Book Antiqua"/>
          <w:lang w:val="en-US"/>
        </w:rPr>
        <w:t xml:space="preserve">All these </w:t>
      </w:r>
      <w:r w:rsidR="008B3B4A" w:rsidRPr="00C01C63">
        <w:rPr>
          <w:rFonts w:ascii="Book Antiqua" w:hAnsi="Book Antiqua"/>
          <w:lang w:val="en-US"/>
        </w:rPr>
        <w:t>neoplastic</w:t>
      </w:r>
      <w:r w:rsidR="004A50E7" w:rsidRPr="00C01C63">
        <w:rPr>
          <w:rFonts w:ascii="Book Antiqua" w:hAnsi="Book Antiqua"/>
          <w:lang w:val="en-US"/>
        </w:rPr>
        <w:t xml:space="preserve"> lesions exhibit similar immunohistochemical phenotypes, suggesting a common carcinogenic process</w:t>
      </w:r>
      <w:r w:rsidR="000F31FB" w:rsidRPr="00C01C63">
        <w:rPr>
          <w:rFonts w:ascii="Book Antiqua" w:hAnsi="Book Antiqua"/>
          <w:lang w:val="en-US"/>
        </w:rPr>
        <w:t>. I</w:t>
      </w:r>
      <w:r w:rsidR="004A50E7" w:rsidRPr="00C01C63">
        <w:rPr>
          <w:rFonts w:ascii="Book Antiqua" w:hAnsi="Book Antiqua"/>
          <w:lang w:val="en-US"/>
        </w:rPr>
        <w:t>n</w:t>
      </w:r>
      <w:r w:rsidR="000F31FB" w:rsidRPr="00C01C63">
        <w:rPr>
          <w:rFonts w:ascii="Book Antiqua" w:hAnsi="Book Antiqua"/>
          <w:lang w:val="en-US"/>
        </w:rPr>
        <w:t xml:space="preserve">deed, </w:t>
      </w:r>
      <w:r w:rsidR="005954C8" w:rsidRPr="00C01C63">
        <w:rPr>
          <w:rFonts w:ascii="Book Antiqua" w:hAnsi="Book Antiqua"/>
          <w:lang w:val="en-US"/>
        </w:rPr>
        <w:t>CCA and PDAC</w:t>
      </w:r>
      <w:r w:rsidR="00831FE9" w:rsidRPr="00C01C63">
        <w:rPr>
          <w:rFonts w:ascii="Book Antiqua" w:hAnsi="Book Antiqua"/>
          <w:lang w:val="en-US"/>
        </w:rPr>
        <w:t xml:space="preserve"> </w:t>
      </w:r>
      <w:r w:rsidR="000F31FB" w:rsidRPr="00C01C63">
        <w:rPr>
          <w:rFonts w:ascii="Book Antiqua" w:hAnsi="Book Antiqua"/>
          <w:lang w:val="en-US"/>
        </w:rPr>
        <w:t xml:space="preserve">display </w:t>
      </w:r>
      <w:r w:rsidR="001437B6" w:rsidRPr="00C01C63">
        <w:rPr>
          <w:rFonts w:ascii="Book Antiqua" w:hAnsi="Book Antiqua"/>
          <w:lang w:val="en-US"/>
        </w:rPr>
        <w:t xml:space="preserve">similar </w:t>
      </w:r>
      <w:r w:rsidR="007A7EB4" w:rsidRPr="00C01C63">
        <w:rPr>
          <w:rFonts w:ascii="Book Antiqua" w:hAnsi="Book Antiqua"/>
          <w:lang w:val="en-US"/>
        </w:rPr>
        <w:t>clinic</w:t>
      </w:r>
      <w:r w:rsidR="001437B6" w:rsidRPr="00C01C63">
        <w:rPr>
          <w:rFonts w:ascii="Book Antiqua" w:hAnsi="Book Antiqua"/>
          <w:lang w:val="en-US"/>
        </w:rPr>
        <w:t>-pathological</w:t>
      </w:r>
      <w:r w:rsidR="00831FE9" w:rsidRPr="00C01C63">
        <w:rPr>
          <w:rFonts w:ascii="Book Antiqua" w:hAnsi="Book Antiqua"/>
          <w:lang w:val="en-US"/>
        </w:rPr>
        <w:t xml:space="preserve"> features as growth pattern, poor response to conventional chemotherapy and radiotherapy and</w:t>
      </w:r>
      <w:r w:rsidR="000F31FB" w:rsidRPr="00C01C63">
        <w:rPr>
          <w:rFonts w:ascii="Book Antiqua" w:hAnsi="Book Antiqua"/>
          <w:lang w:val="en-US"/>
        </w:rPr>
        <w:t>, as</w:t>
      </w:r>
      <w:r w:rsidR="00831FE9" w:rsidRPr="00C01C63">
        <w:rPr>
          <w:rFonts w:ascii="Book Antiqua" w:hAnsi="Book Antiqua"/>
          <w:lang w:val="en-US"/>
        </w:rPr>
        <w:t xml:space="preserve"> </w:t>
      </w:r>
      <w:r w:rsidR="000F31FB" w:rsidRPr="00C01C63">
        <w:rPr>
          <w:rFonts w:ascii="Book Antiqua" w:hAnsi="Book Antiqua"/>
          <w:lang w:val="en-US"/>
        </w:rPr>
        <w:t xml:space="preserve">a consequence, </w:t>
      </w:r>
      <w:r w:rsidR="00831FE9" w:rsidRPr="00C01C63">
        <w:rPr>
          <w:rFonts w:ascii="Book Antiqua" w:hAnsi="Book Antiqua"/>
          <w:lang w:val="en-US"/>
        </w:rPr>
        <w:t>an unfavorable prognosis</w:t>
      </w:r>
      <w:r w:rsidR="005954C8" w:rsidRPr="00C01C63">
        <w:rPr>
          <w:rFonts w:ascii="Book Antiqua" w:hAnsi="Book Antiqua"/>
          <w:lang w:val="en-US"/>
        </w:rPr>
        <w:t xml:space="preserve">. </w:t>
      </w:r>
      <w:r w:rsidR="009A7293" w:rsidRPr="00C01C63">
        <w:rPr>
          <w:rFonts w:ascii="Book Antiqua" w:hAnsi="Book Antiqua"/>
          <w:lang w:val="en-US"/>
        </w:rPr>
        <w:t xml:space="preserve">The objective of this review is to </w:t>
      </w:r>
      <w:r w:rsidR="00DE1DCE" w:rsidRPr="00C01C63">
        <w:rPr>
          <w:rFonts w:ascii="Book Antiqua" w:hAnsi="Book Antiqua"/>
          <w:lang w:val="en-US"/>
        </w:rPr>
        <w:t xml:space="preserve">discuss similarities and </w:t>
      </w:r>
      <w:r w:rsidR="009A7293" w:rsidRPr="00C01C63">
        <w:rPr>
          <w:rFonts w:ascii="Book Antiqua" w:hAnsi="Book Antiqua"/>
          <w:lang w:val="en-US"/>
        </w:rPr>
        <w:t>differences between the</w:t>
      </w:r>
      <w:r w:rsidR="005B3ACF" w:rsidRPr="00C01C63">
        <w:rPr>
          <w:rFonts w:ascii="Book Antiqua" w:hAnsi="Book Antiqua"/>
          <w:lang w:val="en-US"/>
        </w:rPr>
        <w:t xml:space="preserve"> </w:t>
      </w:r>
      <w:r w:rsidR="009A7293" w:rsidRPr="00C01C63">
        <w:rPr>
          <w:rFonts w:ascii="Book Antiqua" w:hAnsi="Book Antiqua"/>
          <w:lang w:val="en-US"/>
        </w:rPr>
        <w:t>neoplastic lesions</w:t>
      </w:r>
      <w:r w:rsidR="00DE1DCE" w:rsidRPr="00C01C63">
        <w:rPr>
          <w:rFonts w:ascii="Book Antiqua" w:hAnsi="Book Antiqua"/>
          <w:lang w:val="en-US"/>
        </w:rPr>
        <w:t xml:space="preserve"> of the pancreas and biliary tract with potential implications on a common origin from similar stem/progenitor cells. </w:t>
      </w:r>
    </w:p>
    <w:p w14:paraId="79EFD504" w14:textId="77777777" w:rsidR="002D6F24" w:rsidRPr="00C01C63" w:rsidRDefault="002D6F24" w:rsidP="0014740C">
      <w:pPr>
        <w:pStyle w:val="Standard"/>
        <w:snapToGrid w:val="0"/>
        <w:spacing w:after="0" w:line="360" w:lineRule="auto"/>
        <w:jc w:val="both"/>
        <w:rPr>
          <w:rFonts w:ascii="Book Antiqua" w:hAnsi="Book Antiqua"/>
          <w:b/>
          <w:lang w:val="en-US"/>
        </w:rPr>
      </w:pPr>
    </w:p>
    <w:p w14:paraId="29CD2D6B" w14:textId="46497AF9" w:rsidR="00AC74E1" w:rsidRPr="00C01C63" w:rsidRDefault="00AC74E1" w:rsidP="0014740C">
      <w:pPr>
        <w:pStyle w:val="Standard"/>
        <w:snapToGrid w:val="0"/>
        <w:spacing w:after="0" w:line="360" w:lineRule="auto"/>
        <w:jc w:val="both"/>
        <w:rPr>
          <w:rFonts w:ascii="Book Antiqua" w:hAnsi="Book Antiqua"/>
          <w:lang w:val="en-US"/>
        </w:rPr>
      </w:pPr>
      <w:r w:rsidRPr="00C01C63">
        <w:rPr>
          <w:rFonts w:ascii="Book Antiqua" w:hAnsi="Book Antiqua"/>
          <w:b/>
          <w:lang w:val="en-US"/>
        </w:rPr>
        <w:t>Key</w:t>
      </w:r>
      <w:r w:rsidR="002D6F24" w:rsidRPr="00C01C63">
        <w:rPr>
          <w:rFonts w:ascii="Book Antiqua" w:hAnsi="Book Antiqua"/>
          <w:b/>
          <w:lang w:val="en-US"/>
        </w:rPr>
        <w:t xml:space="preserve"> </w:t>
      </w:r>
      <w:r w:rsidRPr="00C01C63">
        <w:rPr>
          <w:rFonts w:ascii="Book Antiqua" w:hAnsi="Book Antiqua"/>
          <w:b/>
          <w:lang w:val="en-US"/>
        </w:rPr>
        <w:t>words:</w:t>
      </w:r>
      <w:r w:rsidR="005954C8" w:rsidRPr="00C01C63">
        <w:rPr>
          <w:rFonts w:ascii="Book Antiqua" w:hAnsi="Book Antiqua"/>
          <w:lang w:val="en-US"/>
        </w:rPr>
        <w:t xml:space="preserve"> </w:t>
      </w:r>
      <w:r w:rsidR="005954C8" w:rsidRPr="00C01C63">
        <w:rPr>
          <w:rFonts w:ascii="Book Antiqua" w:hAnsi="Book Antiqua"/>
          <w:caps/>
          <w:lang w:val="en-US"/>
        </w:rPr>
        <w:t>b</w:t>
      </w:r>
      <w:r w:rsidR="005954C8" w:rsidRPr="00C01C63">
        <w:rPr>
          <w:rFonts w:ascii="Book Antiqua" w:hAnsi="Book Antiqua"/>
          <w:lang w:val="en-US"/>
        </w:rPr>
        <w:t>iliary</w:t>
      </w:r>
      <w:r w:rsidR="002D6F24" w:rsidRPr="00C01C63">
        <w:rPr>
          <w:rFonts w:ascii="Book Antiqua" w:hAnsi="Book Antiqua"/>
          <w:lang w:val="en-US"/>
        </w:rPr>
        <w:t>;</w:t>
      </w:r>
      <w:r w:rsidR="005954C8" w:rsidRPr="00C01C63">
        <w:rPr>
          <w:rFonts w:ascii="Book Antiqua" w:hAnsi="Book Antiqua"/>
          <w:lang w:val="en-US"/>
        </w:rPr>
        <w:t xml:space="preserve"> </w:t>
      </w:r>
      <w:r w:rsidR="005954C8" w:rsidRPr="00C01C63">
        <w:rPr>
          <w:rFonts w:ascii="Book Antiqua" w:hAnsi="Book Antiqua"/>
          <w:caps/>
          <w:lang w:val="en-US"/>
        </w:rPr>
        <w:t>p</w:t>
      </w:r>
      <w:r w:rsidR="005954C8" w:rsidRPr="00C01C63">
        <w:rPr>
          <w:rFonts w:ascii="Book Antiqua" w:hAnsi="Book Antiqua"/>
          <w:lang w:val="en-US"/>
        </w:rPr>
        <w:t>ancrea</w:t>
      </w:r>
      <w:r w:rsidR="0080111A" w:rsidRPr="00C01C63">
        <w:rPr>
          <w:rFonts w:ascii="Book Antiqua" w:hAnsi="Book Antiqua"/>
          <w:lang w:val="en-US"/>
        </w:rPr>
        <w:t>tic</w:t>
      </w:r>
      <w:r w:rsidR="002D6F24" w:rsidRPr="00C01C63">
        <w:rPr>
          <w:rFonts w:ascii="Book Antiqua" w:hAnsi="Book Antiqua"/>
          <w:lang w:val="en-US"/>
        </w:rPr>
        <w:t xml:space="preserve">; </w:t>
      </w:r>
      <w:r w:rsidR="0080111A" w:rsidRPr="00C01C63">
        <w:rPr>
          <w:rFonts w:ascii="Book Antiqua" w:hAnsi="Book Antiqua"/>
          <w:caps/>
          <w:lang w:val="en-US"/>
        </w:rPr>
        <w:t>p</w:t>
      </w:r>
      <w:r w:rsidR="0080111A" w:rsidRPr="00C01C63">
        <w:rPr>
          <w:rFonts w:ascii="Book Antiqua" w:hAnsi="Book Antiqua"/>
          <w:lang w:val="en-US"/>
        </w:rPr>
        <w:t>rogenitors</w:t>
      </w:r>
      <w:r w:rsidR="002D6F24" w:rsidRPr="00C01C63">
        <w:rPr>
          <w:rFonts w:ascii="Book Antiqua" w:hAnsi="Book Antiqua"/>
          <w:lang w:val="en-US"/>
        </w:rPr>
        <w:t>;</w:t>
      </w:r>
      <w:r w:rsidR="005954C8" w:rsidRPr="00C01C63">
        <w:rPr>
          <w:rFonts w:ascii="Book Antiqua" w:hAnsi="Book Antiqua"/>
          <w:lang w:val="en-US"/>
        </w:rPr>
        <w:t xml:space="preserve"> </w:t>
      </w:r>
      <w:r w:rsidR="0080111A" w:rsidRPr="00C01C63">
        <w:rPr>
          <w:rFonts w:ascii="Book Antiqua" w:hAnsi="Book Antiqua"/>
          <w:caps/>
          <w:lang w:val="en-US"/>
        </w:rPr>
        <w:t>p</w:t>
      </w:r>
      <w:r w:rsidR="0080111A" w:rsidRPr="00C01C63">
        <w:rPr>
          <w:rFonts w:ascii="Book Antiqua" w:hAnsi="Book Antiqua"/>
          <w:lang w:val="en-US"/>
        </w:rPr>
        <w:t>reneoplastic</w:t>
      </w:r>
      <w:r w:rsidR="002D6F24" w:rsidRPr="00C01C63">
        <w:rPr>
          <w:rFonts w:ascii="Book Antiqua" w:hAnsi="Book Antiqua"/>
          <w:lang w:val="en-US"/>
        </w:rPr>
        <w:t>;</w:t>
      </w:r>
      <w:r w:rsidR="005954C8" w:rsidRPr="00C01C63">
        <w:rPr>
          <w:rFonts w:ascii="Book Antiqua" w:hAnsi="Book Antiqua"/>
          <w:lang w:val="en-US"/>
        </w:rPr>
        <w:t xml:space="preserve"> </w:t>
      </w:r>
      <w:r w:rsidR="0080111A" w:rsidRPr="00C01C63">
        <w:rPr>
          <w:rFonts w:ascii="Book Antiqua" w:hAnsi="Book Antiqua"/>
          <w:caps/>
          <w:lang w:val="en-US"/>
        </w:rPr>
        <w:t>c</w:t>
      </w:r>
      <w:r w:rsidR="0080111A" w:rsidRPr="00C01C63">
        <w:rPr>
          <w:rFonts w:ascii="Book Antiqua" w:hAnsi="Book Antiqua"/>
          <w:lang w:val="en-US"/>
        </w:rPr>
        <w:t>ommon</w:t>
      </w:r>
      <w:r w:rsidR="002D6F24" w:rsidRPr="00C01C63">
        <w:rPr>
          <w:rFonts w:ascii="Book Antiqua" w:hAnsi="Book Antiqua"/>
          <w:lang w:val="en-US"/>
        </w:rPr>
        <w:t>;</w:t>
      </w:r>
      <w:r w:rsidR="0080111A" w:rsidRPr="00C01C63">
        <w:rPr>
          <w:rFonts w:ascii="Book Antiqua" w:hAnsi="Book Antiqua"/>
          <w:caps/>
          <w:lang w:val="en-US"/>
        </w:rPr>
        <w:t xml:space="preserve"> t</w:t>
      </w:r>
      <w:r w:rsidR="0080111A" w:rsidRPr="00C01C63">
        <w:rPr>
          <w:rFonts w:ascii="Book Antiqua" w:hAnsi="Book Antiqua"/>
          <w:lang w:val="en-US"/>
        </w:rPr>
        <w:t>umor</w:t>
      </w:r>
    </w:p>
    <w:p w14:paraId="2BBAD806" w14:textId="718B6623" w:rsidR="002D6F24" w:rsidRDefault="002D6F24" w:rsidP="0014740C">
      <w:pPr>
        <w:pStyle w:val="Standard"/>
        <w:snapToGrid w:val="0"/>
        <w:spacing w:after="0" w:line="360" w:lineRule="auto"/>
        <w:jc w:val="both"/>
        <w:rPr>
          <w:rFonts w:ascii="Book Antiqua" w:eastAsiaTheme="minorEastAsia" w:hAnsi="Book Antiqua"/>
          <w:b/>
          <w:lang w:val="en-US"/>
        </w:rPr>
      </w:pPr>
    </w:p>
    <w:p w14:paraId="7B70B92B" w14:textId="77777777" w:rsidR="005715DA" w:rsidRPr="005715DA" w:rsidRDefault="005715DA" w:rsidP="005715DA">
      <w:pPr>
        <w:pStyle w:val="Standard"/>
        <w:rPr>
          <w:rFonts w:ascii="Book Antiqua" w:hAnsi="Book Antiqua"/>
          <w:bCs/>
          <w:lang w:val="en-US"/>
        </w:rPr>
      </w:pPr>
      <w:bookmarkStart w:id="17" w:name="OLE_LINK363"/>
      <w:bookmarkStart w:id="18" w:name="OLE_LINK364"/>
      <w:bookmarkStart w:id="19" w:name="OLE_LINK359"/>
      <w:bookmarkStart w:id="20" w:name="OLE_LINK1037"/>
      <w:bookmarkStart w:id="21" w:name="OLE_LINK1195"/>
      <w:bookmarkStart w:id="22" w:name="OLE_LINK1140"/>
      <w:bookmarkStart w:id="23" w:name="OLE_LINK1062"/>
      <w:bookmarkStart w:id="24" w:name="OLE_LINK500"/>
      <w:bookmarkStart w:id="25" w:name="OLE_LINK916"/>
      <w:bookmarkStart w:id="26" w:name="OLE_LINK956"/>
      <w:bookmarkStart w:id="27" w:name="OLE_LINK994"/>
      <w:r w:rsidRPr="00AE06CB">
        <w:rPr>
          <w:rFonts w:ascii="Book Antiqua" w:hAnsi="Book Antiqua"/>
          <w:b/>
          <w:lang w:val="en-US"/>
        </w:rPr>
        <w:t>© The Author(s) 201</w:t>
      </w:r>
      <w:r w:rsidRPr="00AE06CB">
        <w:rPr>
          <w:rFonts w:ascii="Book Antiqua" w:hAnsi="Book Antiqua" w:hint="eastAsia"/>
          <w:b/>
          <w:lang w:val="en-US"/>
        </w:rPr>
        <w:t>9</w:t>
      </w:r>
      <w:r w:rsidRPr="00AE06CB">
        <w:rPr>
          <w:rFonts w:ascii="Book Antiqua" w:hAnsi="Book Antiqua"/>
          <w:b/>
          <w:lang w:val="en-US"/>
        </w:rPr>
        <w:t xml:space="preserve">. </w:t>
      </w:r>
      <w:r w:rsidRPr="005715DA">
        <w:rPr>
          <w:rFonts w:ascii="Book Antiqua" w:hAnsi="Book Antiqua"/>
          <w:bCs/>
          <w:lang w:val="en-US"/>
        </w:rPr>
        <w:t>Published by Baishideng Publishing Group Inc. All rights reserved.</w:t>
      </w:r>
    </w:p>
    <w:bookmarkEnd w:id="17"/>
    <w:bookmarkEnd w:id="18"/>
    <w:bookmarkEnd w:id="19"/>
    <w:bookmarkEnd w:id="20"/>
    <w:bookmarkEnd w:id="21"/>
    <w:bookmarkEnd w:id="22"/>
    <w:bookmarkEnd w:id="23"/>
    <w:bookmarkEnd w:id="24"/>
    <w:bookmarkEnd w:id="25"/>
    <w:bookmarkEnd w:id="26"/>
    <w:bookmarkEnd w:id="27"/>
    <w:p w14:paraId="2EDF7BF7" w14:textId="77777777" w:rsidR="005715DA" w:rsidRPr="0064433B" w:rsidRDefault="005715DA" w:rsidP="0014740C">
      <w:pPr>
        <w:pStyle w:val="Standard"/>
        <w:snapToGrid w:val="0"/>
        <w:spacing w:after="0" w:line="360" w:lineRule="auto"/>
        <w:jc w:val="both"/>
        <w:rPr>
          <w:rFonts w:ascii="Book Antiqua" w:eastAsiaTheme="minorEastAsia" w:hAnsi="Book Antiqua"/>
          <w:b/>
          <w:lang w:val="en-US"/>
        </w:rPr>
      </w:pPr>
    </w:p>
    <w:p w14:paraId="796C0327" w14:textId="64FBE726" w:rsidR="00A376EE" w:rsidRPr="00C01C63" w:rsidRDefault="00AC74E1" w:rsidP="0014740C">
      <w:pPr>
        <w:pStyle w:val="Standard"/>
        <w:snapToGrid w:val="0"/>
        <w:spacing w:after="0" w:line="360" w:lineRule="auto"/>
        <w:jc w:val="both"/>
        <w:rPr>
          <w:rFonts w:ascii="Book Antiqua" w:hAnsi="Book Antiqua"/>
          <w:lang w:val="en-US"/>
        </w:rPr>
      </w:pPr>
      <w:r w:rsidRPr="00C01C63">
        <w:rPr>
          <w:rFonts w:ascii="Book Antiqua" w:hAnsi="Book Antiqua"/>
          <w:b/>
          <w:lang w:val="en-US"/>
        </w:rPr>
        <w:t>Core tip:</w:t>
      </w:r>
      <w:r w:rsidR="002D6F24" w:rsidRPr="00C01C63">
        <w:rPr>
          <w:rFonts w:ascii="Book Antiqua" w:hAnsi="Book Antiqua"/>
          <w:lang w:val="en-US"/>
        </w:rPr>
        <w:t xml:space="preserve"> </w:t>
      </w:r>
      <w:r w:rsidR="006769C3" w:rsidRPr="00C01C63">
        <w:rPr>
          <w:rFonts w:ascii="Book Antiqua" w:hAnsi="Book Antiqua"/>
          <w:lang w:val="en-US"/>
        </w:rPr>
        <w:t>The carcinogenesis process of the biliary tract and the pancreas has</w:t>
      </w:r>
      <w:r w:rsidR="00537ACD" w:rsidRPr="00C01C63">
        <w:rPr>
          <w:rFonts w:ascii="Book Antiqua" w:hAnsi="Book Antiqua"/>
          <w:lang w:val="en-US"/>
        </w:rPr>
        <w:t xml:space="preserve"> common histological</w:t>
      </w:r>
      <w:r w:rsidR="00DE1DCE" w:rsidRPr="00C01C63">
        <w:rPr>
          <w:rFonts w:ascii="Book Antiqua" w:hAnsi="Book Antiqua"/>
          <w:lang w:val="en-US"/>
        </w:rPr>
        <w:t xml:space="preserve">, biologic </w:t>
      </w:r>
      <w:r w:rsidR="00537ACD" w:rsidRPr="00C01C63">
        <w:rPr>
          <w:rFonts w:ascii="Book Antiqua" w:hAnsi="Book Antiqua"/>
          <w:lang w:val="en-US"/>
        </w:rPr>
        <w:t xml:space="preserve">and molecular characteristics </w:t>
      </w:r>
      <w:r w:rsidR="006769C3" w:rsidRPr="00C01C63">
        <w:rPr>
          <w:rFonts w:ascii="Book Antiqua" w:hAnsi="Book Antiqua"/>
          <w:lang w:val="en-US"/>
        </w:rPr>
        <w:t>possibly due to similar stem/progenitors origin. Such findings</w:t>
      </w:r>
      <w:r w:rsidR="00537ACD" w:rsidRPr="00C01C63">
        <w:rPr>
          <w:rFonts w:ascii="Book Antiqua" w:hAnsi="Book Antiqua"/>
          <w:lang w:val="en-US"/>
        </w:rPr>
        <w:t xml:space="preserve"> could </w:t>
      </w:r>
      <w:r w:rsidR="006769C3" w:rsidRPr="00C01C63">
        <w:rPr>
          <w:rFonts w:ascii="Book Antiqua" w:hAnsi="Book Antiqua"/>
          <w:lang w:val="en-US"/>
        </w:rPr>
        <w:t>set the base</w:t>
      </w:r>
      <w:r w:rsidR="00537ACD" w:rsidRPr="00C01C63">
        <w:rPr>
          <w:rFonts w:ascii="Book Antiqua" w:hAnsi="Book Antiqua"/>
          <w:lang w:val="en-US"/>
        </w:rPr>
        <w:t xml:space="preserve"> for studies </w:t>
      </w:r>
      <w:r w:rsidR="00DE1DCE" w:rsidRPr="00C01C63">
        <w:rPr>
          <w:rFonts w:ascii="Book Antiqua" w:hAnsi="Book Antiqua"/>
          <w:lang w:val="en-US"/>
        </w:rPr>
        <w:t xml:space="preserve">aimed </w:t>
      </w:r>
      <w:r w:rsidR="006769C3" w:rsidRPr="00C01C63">
        <w:rPr>
          <w:rFonts w:ascii="Book Antiqua" w:hAnsi="Book Antiqua"/>
          <w:lang w:val="en-US"/>
        </w:rPr>
        <w:t>at</w:t>
      </w:r>
      <w:r w:rsidR="00537ACD" w:rsidRPr="00C01C63">
        <w:rPr>
          <w:rFonts w:ascii="Book Antiqua" w:hAnsi="Book Antiqua"/>
          <w:lang w:val="en-US"/>
        </w:rPr>
        <w:t xml:space="preserve"> identify</w:t>
      </w:r>
      <w:r w:rsidR="006769C3" w:rsidRPr="00C01C63">
        <w:rPr>
          <w:rFonts w:ascii="Book Antiqua" w:hAnsi="Book Antiqua"/>
          <w:lang w:val="en-US"/>
        </w:rPr>
        <w:t>ing novel</w:t>
      </w:r>
      <w:r w:rsidR="00537ACD" w:rsidRPr="00C01C63">
        <w:rPr>
          <w:rFonts w:ascii="Book Antiqua" w:hAnsi="Book Antiqua"/>
          <w:lang w:val="en-US"/>
        </w:rPr>
        <w:t xml:space="preserve"> strategies </w:t>
      </w:r>
      <w:r w:rsidR="00D052FE" w:rsidRPr="00C01C63">
        <w:rPr>
          <w:rFonts w:ascii="Book Antiqua" w:hAnsi="Book Antiqua"/>
          <w:lang w:val="en-US"/>
        </w:rPr>
        <w:t xml:space="preserve">for </w:t>
      </w:r>
      <w:r w:rsidR="006769C3" w:rsidRPr="00C01C63">
        <w:rPr>
          <w:rFonts w:ascii="Book Antiqua" w:hAnsi="Book Antiqua"/>
          <w:lang w:val="en-US"/>
        </w:rPr>
        <w:t>prevention</w:t>
      </w:r>
      <w:r w:rsidR="00D052FE" w:rsidRPr="00C01C63">
        <w:rPr>
          <w:rFonts w:ascii="Book Antiqua" w:hAnsi="Book Antiqua"/>
          <w:lang w:val="en-US"/>
        </w:rPr>
        <w:t>, surveillance and treatment</w:t>
      </w:r>
      <w:r w:rsidR="006769C3" w:rsidRPr="00C01C63">
        <w:rPr>
          <w:rFonts w:ascii="Book Antiqua" w:hAnsi="Book Antiqua"/>
          <w:lang w:val="en-US"/>
        </w:rPr>
        <w:t xml:space="preserve"> of these deadly diseases</w:t>
      </w:r>
      <w:r w:rsidR="00537ACD" w:rsidRPr="00C01C63">
        <w:rPr>
          <w:rFonts w:ascii="Book Antiqua" w:hAnsi="Book Antiqua"/>
          <w:lang w:val="en-US"/>
        </w:rPr>
        <w:t>.</w:t>
      </w:r>
    </w:p>
    <w:p w14:paraId="2282481C" w14:textId="7B15118A" w:rsidR="00BE67D0" w:rsidRPr="00C01C63" w:rsidRDefault="00BE67D0" w:rsidP="0014740C">
      <w:pPr>
        <w:pStyle w:val="Standard"/>
        <w:snapToGrid w:val="0"/>
        <w:spacing w:after="0" w:line="360" w:lineRule="auto"/>
        <w:jc w:val="both"/>
        <w:rPr>
          <w:rFonts w:ascii="Book Antiqua" w:eastAsiaTheme="minorEastAsia" w:hAnsi="Book Antiqua"/>
          <w:lang w:val="en-US"/>
        </w:rPr>
      </w:pPr>
    </w:p>
    <w:p w14:paraId="649318E2" w14:textId="77777777" w:rsidR="00BB4E43" w:rsidRPr="00BB4E43" w:rsidRDefault="0064433B" w:rsidP="00BB4E43">
      <w:pPr>
        <w:pStyle w:val="Standard"/>
        <w:snapToGrid w:val="0"/>
        <w:spacing w:after="0" w:line="360" w:lineRule="auto"/>
        <w:jc w:val="both"/>
        <w:rPr>
          <w:rFonts w:ascii="Book Antiqua" w:eastAsiaTheme="minorEastAsia" w:hAnsi="Book Antiqua"/>
          <w:bCs/>
          <w:lang w:val="en-US"/>
        </w:rPr>
      </w:pPr>
      <w:r w:rsidRPr="00C01C63">
        <w:rPr>
          <w:rFonts w:ascii="Book Antiqua" w:hAnsi="Book Antiqua"/>
          <w:bCs/>
        </w:rPr>
        <w:t>Zaccari P, Cardinale V, Severi C, Pedica F, Carpino G, Gaudio E, Doglioni C, Petrone MC, Alvaro D, Arcidiacono PG, Capurso G</w:t>
      </w:r>
      <w:r>
        <w:rPr>
          <w:rFonts w:ascii="Book Antiqua" w:hAnsi="Book Antiqua"/>
          <w:bCs/>
        </w:rPr>
        <w:t>.</w:t>
      </w:r>
      <w:r w:rsidR="00BB4E43">
        <w:rPr>
          <w:rFonts w:ascii="Book Antiqua" w:hAnsi="Book Antiqua"/>
          <w:bCs/>
        </w:rPr>
        <w:t xml:space="preserve"> </w:t>
      </w:r>
      <w:r w:rsidRPr="0064433B">
        <w:rPr>
          <w:rFonts w:ascii="Book Antiqua" w:hAnsi="Book Antiqua"/>
          <w:lang w:val="en-US"/>
        </w:rPr>
        <w:t xml:space="preserve">Common features </w:t>
      </w:r>
      <w:r w:rsidRPr="0064433B">
        <w:rPr>
          <w:rFonts w:ascii="Book Antiqua" w:hAnsi="Book Antiqua" w:cs="Tahoma"/>
          <w:shd w:val="clear" w:color="auto" w:fill="FFFFFF"/>
          <w:lang w:val="en-US"/>
        </w:rPr>
        <w:t>between neoplastic and preneoplastic lesions of the biliary tract and the pancreas</w:t>
      </w:r>
      <w:r>
        <w:rPr>
          <w:rFonts w:ascii="Book Antiqua" w:hAnsi="Book Antiqua" w:cs="Tahoma"/>
          <w:shd w:val="clear" w:color="auto" w:fill="FFFFFF"/>
          <w:lang w:val="en-US"/>
        </w:rPr>
        <w:t>.</w:t>
      </w:r>
      <w:r w:rsidR="00BB4E43">
        <w:rPr>
          <w:rFonts w:ascii="Book Antiqua" w:hAnsi="Book Antiqua" w:cs="Tahoma"/>
          <w:shd w:val="clear" w:color="auto" w:fill="FFFFFF"/>
          <w:lang w:val="en-US"/>
        </w:rPr>
        <w:t xml:space="preserve"> </w:t>
      </w:r>
      <w:bookmarkStart w:id="28" w:name="OLE_LINK1105"/>
      <w:bookmarkStart w:id="29" w:name="OLE_LINK1107"/>
      <w:r w:rsidR="00BB4E43" w:rsidRPr="005715DA">
        <w:rPr>
          <w:rFonts w:ascii="Book Antiqua" w:eastAsiaTheme="minorEastAsia" w:hAnsi="Book Antiqua"/>
          <w:bCs/>
          <w:i/>
          <w:lang w:val="en-US"/>
        </w:rPr>
        <w:t xml:space="preserve">World J Gastroenterol </w:t>
      </w:r>
      <w:r w:rsidR="00BB4E43" w:rsidRPr="005715DA">
        <w:rPr>
          <w:rFonts w:ascii="Book Antiqua" w:eastAsiaTheme="minorEastAsia" w:hAnsi="Book Antiqua"/>
          <w:bCs/>
          <w:lang w:val="en-US"/>
        </w:rPr>
        <w:t>201</w:t>
      </w:r>
      <w:r w:rsidR="00BB4E43" w:rsidRPr="005715DA">
        <w:rPr>
          <w:rFonts w:ascii="Book Antiqua" w:eastAsiaTheme="minorEastAsia" w:hAnsi="Book Antiqua" w:hint="eastAsia"/>
          <w:bCs/>
          <w:lang w:val="en-US"/>
        </w:rPr>
        <w:t>9</w:t>
      </w:r>
      <w:r w:rsidR="00BB4E43" w:rsidRPr="005715DA">
        <w:rPr>
          <w:rFonts w:ascii="Book Antiqua" w:eastAsiaTheme="minorEastAsia" w:hAnsi="Book Antiqua"/>
          <w:bCs/>
          <w:lang w:val="en-US"/>
        </w:rPr>
        <w:t xml:space="preserve">; </w:t>
      </w:r>
      <w:bookmarkStart w:id="30" w:name="_Hlk11229141"/>
      <w:r w:rsidR="00BB4E43" w:rsidRPr="005715DA">
        <w:rPr>
          <w:rFonts w:ascii="Book Antiqua" w:eastAsiaTheme="minorEastAsia" w:hAnsi="Book Antiqua"/>
          <w:bCs/>
          <w:lang w:val="en-US"/>
        </w:rPr>
        <w:t>In press</w:t>
      </w:r>
      <w:bookmarkEnd w:id="28"/>
      <w:bookmarkEnd w:id="29"/>
      <w:bookmarkEnd w:id="30"/>
    </w:p>
    <w:p w14:paraId="557BC896" w14:textId="77777777" w:rsidR="00A376EE" w:rsidRPr="00C01C63" w:rsidRDefault="00A376EE" w:rsidP="0014740C">
      <w:pPr>
        <w:snapToGrid w:val="0"/>
        <w:spacing w:after="0" w:line="360" w:lineRule="auto"/>
        <w:rPr>
          <w:rFonts w:ascii="Book Antiqua" w:eastAsia="WenQuanYi Micro Hei" w:hAnsi="Book Antiqua" w:cs="Lohit Hindi"/>
          <w:kern w:val="3"/>
          <w:sz w:val="24"/>
          <w:szCs w:val="24"/>
          <w:lang w:val="en-US" w:eastAsia="zh-CN" w:bidi="hi-IN"/>
        </w:rPr>
      </w:pPr>
      <w:r w:rsidRPr="00C01C63">
        <w:rPr>
          <w:rFonts w:ascii="Book Antiqua" w:hAnsi="Book Antiqua"/>
          <w:sz w:val="24"/>
          <w:szCs w:val="24"/>
          <w:lang w:val="en-US"/>
        </w:rPr>
        <w:br w:type="page"/>
      </w:r>
    </w:p>
    <w:p w14:paraId="2158B6BF" w14:textId="77777777" w:rsidR="00AC74E1" w:rsidRPr="00C01C63" w:rsidRDefault="00AC74E1" w:rsidP="0014740C">
      <w:pPr>
        <w:pStyle w:val="Standard"/>
        <w:snapToGrid w:val="0"/>
        <w:spacing w:after="0" w:line="360" w:lineRule="auto"/>
        <w:jc w:val="both"/>
        <w:rPr>
          <w:rFonts w:ascii="Book Antiqua" w:hAnsi="Book Antiqua"/>
          <w:b/>
          <w:lang w:val="en-US"/>
        </w:rPr>
      </w:pPr>
      <w:r w:rsidRPr="00C01C63">
        <w:rPr>
          <w:rFonts w:ascii="Book Antiqua" w:hAnsi="Book Antiqua"/>
          <w:b/>
          <w:lang w:val="en-US"/>
        </w:rPr>
        <w:lastRenderedPageBreak/>
        <w:t>INTRODUCTION</w:t>
      </w:r>
    </w:p>
    <w:p w14:paraId="7FE4DE1F" w14:textId="3541796E" w:rsidR="008A02D9" w:rsidRPr="00C01C63" w:rsidRDefault="00AC74E1" w:rsidP="0014740C">
      <w:pPr>
        <w:snapToGrid w:val="0"/>
        <w:spacing w:after="0" w:line="360" w:lineRule="auto"/>
        <w:jc w:val="both"/>
        <w:rPr>
          <w:rFonts w:ascii="Book Antiqua" w:hAnsi="Book Antiqua"/>
          <w:sz w:val="24"/>
          <w:szCs w:val="24"/>
          <w:lang w:val="en-US"/>
        </w:rPr>
      </w:pPr>
      <w:r w:rsidRPr="00C01C63">
        <w:rPr>
          <w:rFonts w:ascii="Book Antiqua" w:hAnsi="Book Antiqua"/>
          <w:sz w:val="24"/>
          <w:szCs w:val="24"/>
          <w:lang w:val="en-US"/>
        </w:rPr>
        <w:t xml:space="preserve">The biliary </w:t>
      </w:r>
      <w:r w:rsidR="008C2F74" w:rsidRPr="00C01C63">
        <w:rPr>
          <w:rFonts w:ascii="Book Antiqua" w:hAnsi="Book Antiqua"/>
          <w:sz w:val="24"/>
          <w:szCs w:val="24"/>
          <w:lang w:val="en-US"/>
        </w:rPr>
        <w:t>tract</w:t>
      </w:r>
      <w:r w:rsidRPr="00C01C63">
        <w:rPr>
          <w:rFonts w:ascii="Book Antiqua" w:hAnsi="Book Antiqua"/>
          <w:sz w:val="24"/>
          <w:szCs w:val="24"/>
          <w:lang w:val="en-US"/>
        </w:rPr>
        <w:t xml:space="preserve"> and </w:t>
      </w:r>
      <w:r w:rsidR="00587D16" w:rsidRPr="00C01C63">
        <w:rPr>
          <w:rFonts w:ascii="Book Antiqua" w:hAnsi="Book Antiqua"/>
          <w:sz w:val="24"/>
          <w:szCs w:val="24"/>
          <w:lang w:val="en-US"/>
        </w:rPr>
        <w:t xml:space="preserve">the </w:t>
      </w:r>
      <w:r w:rsidRPr="00C01C63">
        <w:rPr>
          <w:rFonts w:ascii="Book Antiqua" w:hAnsi="Book Antiqua"/>
          <w:sz w:val="24"/>
          <w:szCs w:val="24"/>
          <w:lang w:val="en-US"/>
        </w:rPr>
        <w:t xml:space="preserve">pancreas </w:t>
      </w:r>
      <w:r w:rsidR="00351133" w:rsidRPr="00C01C63">
        <w:rPr>
          <w:rFonts w:ascii="Book Antiqua" w:hAnsi="Book Antiqua"/>
          <w:sz w:val="24"/>
          <w:szCs w:val="24"/>
          <w:lang w:val="en-US"/>
        </w:rPr>
        <w:t xml:space="preserve">share a common embryologic </w:t>
      </w:r>
      <w:proofErr w:type="gramStart"/>
      <w:r w:rsidR="00351133" w:rsidRPr="00C01C63">
        <w:rPr>
          <w:rFonts w:ascii="Book Antiqua" w:hAnsi="Book Antiqua"/>
          <w:sz w:val="24"/>
          <w:szCs w:val="24"/>
          <w:lang w:val="en-US"/>
        </w:rPr>
        <w:t>origin</w:t>
      </w:r>
      <w:r w:rsidR="00F91873" w:rsidRPr="00C01C63">
        <w:rPr>
          <w:rFonts w:ascii="Book Antiqua" w:hAnsi="Book Antiqua"/>
          <w:sz w:val="24"/>
          <w:szCs w:val="24"/>
          <w:vertAlign w:val="superscript"/>
          <w:lang w:val="en-US"/>
        </w:rPr>
        <w:t>[</w:t>
      </w:r>
      <w:proofErr w:type="gramEnd"/>
      <w:r w:rsidR="00F91873" w:rsidRPr="00C01C63">
        <w:rPr>
          <w:rFonts w:ascii="Book Antiqua" w:hAnsi="Book Antiqua"/>
          <w:sz w:val="24"/>
          <w:szCs w:val="24"/>
          <w:vertAlign w:val="superscript"/>
          <w:lang w:val="en-US"/>
        </w:rPr>
        <w:t>1]</w:t>
      </w:r>
      <w:r w:rsidR="006E211D" w:rsidRPr="00C01C63">
        <w:rPr>
          <w:rFonts w:ascii="Book Antiqua" w:hAnsi="Book Antiqua"/>
          <w:sz w:val="24"/>
          <w:szCs w:val="24"/>
          <w:lang w:val="en-US"/>
        </w:rPr>
        <w:t>.</w:t>
      </w:r>
      <w:r w:rsidRPr="00C01C63">
        <w:rPr>
          <w:rFonts w:ascii="Book Antiqua" w:hAnsi="Book Antiqua"/>
          <w:sz w:val="24"/>
          <w:szCs w:val="24"/>
          <w:lang w:val="en-US"/>
        </w:rPr>
        <w:t xml:space="preserve"> </w:t>
      </w:r>
      <w:r w:rsidR="00640C1B" w:rsidRPr="00C01C63">
        <w:rPr>
          <w:rFonts w:ascii="Book Antiqua" w:hAnsi="Book Antiqua"/>
          <w:sz w:val="24"/>
          <w:szCs w:val="24"/>
          <w:lang w:val="en-US"/>
        </w:rPr>
        <w:t>In the primitive duodenum, the bilio</w:t>
      </w:r>
      <w:r w:rsidR="00640C1B" w:rsidRPr="00C01C63">
        <w:rPr>
          <w:rFonts w:ascii="宋体" w:eastAsia="宋体" w:hAnsi="宋体" w:cs="宋体" w:hint="eastAsia"/>
          <w:sz w:val="24"/>
          <w:szCs w:val="24"/>
          <w:lang w:val="en-US"/>
        </w:rPr>
        <w:t>‐</w:t>
      </w:r>
      <w:r w:rsidR="00640C1B" w:rsidRPr="00C01C63">
        <w:rPr>
          <w:rFonts w:ascii="Book Antiqua" w:hAnsi="Book Antiqua"/>
          <w:sz w:val="24"/>
          <w:szCs w:val="24"/>
          <w:lang w:val="en-US"/>
        </w:rPr>
        <w:t xml:space="preserve">pancreatic progenitor differentiates in distinct lineages driven by specific transcription factors such as Hes1 in the case of the hepatobiliary fate, or Pdx1/Ngn3/MafA in the case of the pancreatic </w:t>
      </w:r>
      <w:proofErr w:type="gramStart"/>
      <w:r w:rsidR="00640C1B" w:rsidRPr="00C01C63">
        <w:rPr>
          <w:rFonts w:ascii="Book Antiqua" w:hAnsi="Book Antiqua"/>
          <w:sz w:val="24"/>
          <w:szCs w:val="24"/>
          <w:lang w:val="en-US"/>
        </w:rPr>
        <w:t>fate</w:t>
      </w:r>
      <w:r w:rsidR="00F91873" w:rsidRPr="00C01C63">
        <w:rPr>
          <w:rFonts w:ascii="Book Antiqua" w:hAnsi="Book Antiqua"/>
          <w:sz w:val="24"/>
          <w:szCs w:val="24"/>
          <w:vertAlign w:val="superscript"/>
          <w:lang w:val="en-US"/>
        </w:rPr>
        <w:t>[</w:t>
      </w:r>
      <w:proofErr w:type="gramEnd"/>
      <w:r w:rsidR="00F91873" w:rsidRPr="00C01C63">
        <w:rPr>
          <w:rFonts w:ascii="Book Antiqua" w:hAnsi="Book Antiqua"/>
          <w:sz w:val="24"/>
          <w:szCs w:val="24"/>
          <w:vertAlign w:val="superscript"/>
          <w:lang w:val="en-US"/>
        </w:rPr>
        <w:t>2]</w:t>
      </w:r>
      <w:r w:rsidR="00F91873" w:rsidRPr="00C01C63">
        <w:rPr>
          <w:rFonts w:ascii="Book Antiqua" w:hAnsi="Book Antiqua"/>
          <w:sz w:val="24"/>
          <w:szCs w:val="24"/>
          <w:lang w:val="en-US"/>
        </w:rPr>
        <w:t xml:space="preserve">. </w:t>
      </w:r>
      <w:r w:rsidR="00640C1B" w:rsidRPr="00C01C63">
        <w:rPr>
          <w:rFonts w:ascii="Book Antiqua" w:hAnsi="Book Antiqua"/>
          <w:sz w:val="24"/>
          <w:szCs w:val="24"/>
          <w:lang w:val="en-US"/>
        </w:rPr>
        <w:t xml:space="preserve">Stem/progenitors for biliary tree and pancreas exist at early stages of human development and both derive from the definitive anterior endoderm forming </w:t>
      </w:r>
      <w:proofErr w:type="gramStart"/>
      <w:r w:rsidR="00640C1B" w:rsidRPr="00C01C63">
        <w:rPr>
          <w:rFonts w:ascii="Book Antiqua" w:hAnsi="Book Antiqua"/>
          <w:sz w:val="24"/>
          <w:szCs w:val="24"/>
          <w:lang w:val="en-US"/>
        </w:rPr>
        <w:t>foregut</w:t>
      </w:r>
      <w:r w:rsidR="00640C1B" w:rsidRPr="00C01C63">
        <w:rPr>
          <w:rFonts w:ascii="Book Antiqua" w:hAnsi="Book Antiqua"/>
          <w:sz w:val="24"/>
          <w:szCs w:val="24"/>
          <w:vertAlign w:val="superscript"/>
          <w:lang w:val="en-US"/>
        </w:rPr>
        <w:t>[</w:t>
      </w:r>
      <w:proofErr w:type="gramEnd"/>
      <w:r w:rsidR="00F91873" w:rsidRPr="00C01C63">
        <w:rPr>
          <w:rFonts w:ascii="Book Antiqua" w:hAnsi="Book Antiqua"/>
          <w:sz w:val="24"/>
          <w:szCs w:val="24"/>
          <w:vertAlign w:val="superscript"/>
          <w:lang w:val="en-US"/>
        </w:rPr>
        <w:t>3</w:t>
      </w:r>
      <w:r w:rsidR="00640C1B" w:rsidRPr="00C01C63">
        <w:rPr>
          <w:rFonts w:ascii="Book Antiqua" w:hAnsi="Book Antiqua"/>
          <w:sz w:val="24"/>
          <w:szCs w:val="24"/>
          <w:vertAlign w:val="superscript"/>
          <w:lang w:val="en-US"/>
        </w:rPr>
        <w:t>]</w:t>
      </w:r>
      <w:r w:rsidR="007A7EB4" w:rsidRPr="00C01C63">
        <w:rPr>
          <w:rFonts w:ascii="Book Antiqua" w:hAnsi="Book Antiqua"/>
          <w:sz w:val="24"/>
          <w:szCs w:val="24"/>
          <w:lang w:val="en-US"/>
        </w:rPr>
        <w:t>.</w:t>
      </w:r>
      <w:r w:rsidRPr="00C01C63">
        <w:rPr>
          <w:rFonts w:ascii="Book Antiqua" w:hAnsi="Book Antiqua"/>
          <w:sz w:val="24"/>
          <w:szCs w:val="24"/>
          <w:lang w:val="en-US"/>
        </w:rPr>
        <w:t xml:space="preserve"> During human development</w:t>
      </w:r>
      <w:r w:rsidR="009D79AD" w:rsidRPr="00C01C63">
        <w:rPr>
          <w:rFonts w:ascii="Book Antiqua" w:hAnsi="Book Antiqua"/>
          <w:sz w:val="24"/>
          <w:szCs w:val="24"/>
          <w:lang w:val="en-US"/>
        </w:rPr>
        <w:t>,</w:t>
      </w:r>
      <w:r w:rsidRPr="00C01C63">
        <w:rPr>
          <w:rFonts w:ascii="Book Antiqua" w:hAnsi="Book Antiqua"/>
          <w:sz w:val="24"/>
          <w:szCs w:val="24"/>
          <w:lang w:val="en-US"/>
        </w:rPr>
        <w:t xml:space="preserve"> </w:t>
      </w:r>
      <w:r w:rsidR="00587D16" w:rsidRPr="00C01C63">
        <w:rPr>
          <w:rFonts w:ascii="Book Antiqua" w:hAnsi="Book Antiqua"/>
          <w:sz w:val="24"/>
          <w:szCs w:val="24"/>
          <w:lang w:val="en-US"/>
        </w:rPr>
        <w:t xml:space="preserve">the </w:t>
      </w:r>
      <w:r w:rsidRPr="00C01C63">
        <w:rPr>
          <w:rFonts w:ascii="Book Antiqua" w:hAnsi="Book Antiqua"/>
          <w:sz w:val="24"/>
          <w:szCs w:val="24"/>
          <w:lang w:val="en-US"/>
        </w:rPr>
        <w:t xml:space="preserve">hepatic diverticulum emerges from the </w:t>
      </w:r>
      <w:proofErr w:type="gramStart"/>
      <w:r w:rsidRPr="00C01C63">
        <w:rPr>
          <w:rFonts w:ascii="Book Antiqua" w:hAnsi="Book Antiqua"/>
          <w:sz w:val="24"/>
          <w:szCs w:val="24"/>
          <w:lang w:val="en-US"/>
        </w:rPr>
        <w:t>foregut</w:t>
      </w:r>
      <w:r w:rsidR="00B560D3" w:rsidRPr="00C01C63">
        <w:rPr>
          <w:rFonts w:ascii="Book Antiqua" w:hAnsi="Book Antiqua"/>
          <w:sz w:val="24"/>
          <w:szCs w:val="24"/>
          <w:vertAlign w:val="superscript"/>
          <w:lang w:val="en-US"/>
        </w:rPr>
        <w:t>[</w:t>
      </w:r>
      <w:proofErr w:type="gramEnd"/>
      <w:r w:rsidR="00500670" w:rsidRPr="00C01C63">
        <w:rPr>
          <w:rFonts w:ascii="Book Antiqua" w:hAnsi="Book Antiqua"/>
          <w:sz w:val="24"/>
          <w:szCs w:val="24"/>
          <w:vertAlign w:val="superscript"/>
          <w:lang w:val="en-US"/>
        </w:rPr>
        <w:t>4]</w:t>
      </w:r>
      <w:r w:rsidR="00500670" w:rsidRPr="00C01C63">
        <w:rPr>
          <w:rFonts w:ascii="Book Antiqua" w:hAnsi="Book Antiqua"/>
          <w:sz w:val="24"/>
          <w:szCs w:val="24"/>
          <w:lang w:val="en-US"/>
        </w:rPr>
        <w:t xml:space="preserve">. </w:t>
      </w:r>
      <w:r w:rsidR="00587D16" w:rsidRPr="00C01C63">
        <w:rPr>
          <w:rFonts w:ascii="Book Antiqua" w:hAnsi="Book Antiqua"/>
          <w:sz w:val="24"/>
          <w:szCs w:val="24"/>
          <w:lang w:val="en-US"/>
        </w:rPr>
        <w:t xml:space="preserve">While </w:t>
      </w:r>
      <w:r w:rsidRPr="00C01C63">
        <w:rPr>
          <w:rFonts w:ascii="Book Antiqua" w:hAnsi="Book Antiqua"/>
          <w:sz w:val="24"/>
          <w:szCs w:val="24"/>
          <w:lang w:val="en-US"/>
        </w:rPr>
        <w:t xml:space="preserve">the cranial part of the diverticulum forms the liver and the intrahepatic bile ducts (IHBDs), </w:t>
      </w:r>
      <w:r w:rsidR="00587D16" w:rsidRPr="00C01C63">
        <w:rPr>
          <w:rFonts w:ascii="Book Antiqua" w:hAnsi="Book Antiqua"/>
          <w:sz w:val="24"/>
          <w:szCs w:val="24"/>
          <w:lang w:val="en-US"/>
        </w:rPr>
        <w:t>the extrahepatic bil</w:t>
      </w:r>
      <w:r w:rsidR="007E1DF3" w:rsidRPr="00C01C63">
        <w:rPr>
          <w:rFonts w:ascii="Book Antiqua" w:hAnsi="Book Antiqua"/>
          <w:sz w:val="24"/>
          <w:szCs w:val="24"/>
          <w:lang w:val="en-US"/>
        </w:rPr>
        <w:t>e</w:t>
      </w:r>
      <w:r w:rsidR="00587D16" w:rsidRPr="00C01C63">
        <w:rPr>
          <w:rFonts w:ascii="Book Antiqua" w:hAnsi="Book Antiqua"/>
          <w:sz w:val="24"/>
          <w:szCs w:val="24"/>
          <w:lang w:val="en-US"/>
        </w:rPr>
        <w:t xml:space="preserve"> ducts (EHBDs) and ventral pancreas arise </w:t>
      </w:r>
      <w:r w:rsidRPr="00C01C63">
        <w:rPr>
          <w:rFonts w:ascii="Book Antiqua" w:hAnsi="Book Antiqua"/>
          <w:sz w:val="24"/>
          <w:szCs w:val="24"/>
          <w:lang w:val="en-US"/>
        </w:rPr>
        <w:t xml:space="preserve">from </w:t>
      </w:r>
      <w:r w:rsidR="00587D16" w:rsidRPr="00C01C63">
        <w:rPr>
          <w:rFonts w:ascii="Book Antiqua" w:hAnsi="Book Antiqua"/>
          <w:sz w:val="24"/>
          <w:szCs w:val="24"/>
          <w:lang w:val="en-US"/>
        </w:rPr>
        <w:t>its</w:t>
      </w:r>
      <w:r w:rsidR="005B2B5D" w:rsidRPr="00C01C63">
        <w:rPr>
          <w:rFonts w:ascii="Book Antiqua" w:hAnsi="Book Antiqua"/>
          <w:sz w:val="24"/>
          <w:szCs w:val="24"/>
          <w:lang w:val="en-US"/>
        </w:rPr>
        <w:t xml:space="preserve"> </w:t>
      </w:r>
      <w:r w:rsidRPr="00C01C63">
        <w:rPr>
          <w:rFonts w:ascii="Book Antiqua" w:hAnsi="Book Antiqua"/>
          <w:sz w:val="24"/>
          <w:szCs w:val="24"/>
          <w:lang w:val="en-US"/>
        </w:rPr>
        <w:t xml:space="preserve">caudal </w:t>
      </w:r>
      <w:proofErr w:type="gramStart"/>
      <w:r w:rsidRPr="00C01C63">
        <w:rPr>
          <w:rFonts w:ascii="Book Antiqua" w:hAnsi="Book Antiqua"/>
          <w:sz w:val="24"/>
          <w:szCs w:val="24"/>
          <w:lang w:val="en-US"/>
        </w:rPr>
        <w:t>part</w:t>
      </w:r>
      <w:r w:rsidR="003043E7" w:rsidRPr="00C01C63">
        <w:rPr>
          <w:rFonts w:ascii="Book Antiqua" w:hAnsi="Book Antiqua"/>
          <w:sz w:val="24"/>
          <w:szCs w:val="24"/>
          <w:vertAlign w:val="superscript"/>
          <w:lang w:val="en-US"/>
        </w:rPr>
        <w:t>[</w:t>
      </w:r>
      <w:proofErr w:type="gramEnd"/>
      <w:r w:rsidR="00500670" w:rsidRPr="00C01C63">
        <w:rPr>
          <w:rFonts w:ascii="Book Antiqua" w:hAnsi="Book Antiqua"/>
          <w:sz w:val="24"/>
          <w:szCs w:val="24"/>
          <w:vertAlign w:val="superscript"/>
          <w:lang w:val="en-US"/>
        </w:rPr>
        <w:t>5</w:t>
      </w:r>
      <w:r w:rsidR="00CA30F6"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The large IHBDs and the EHBDs share the presence of glands in their duct walls, </w:t>
      </w:r>
      <w:r w:rsidR="00587D16" w:rsidRPr="00C01C63">
        <w:rPr>
          <w:rFonts w:ascii="Book Antiqua" w:hAnsi="Book Antiqua"/>
          <w:sz w:val="24"/>
          <w:szCs w:val="24"/>
          <w:lang w:val="en-US"/>
        </w:rPr>
        <w:t>which are named</w:t>
      </w:r>
      <w:r w:rsidRPr="00C01C63">
        <w:rPr>
          <w:rFonts w:ascii="Book Antiqua" w:hAnsi="Book Antiqua"/>
          <w:sz w:val="24"/>
          <w:szCs w:val="24"/>
          <w:lang w:val="en-US"/>
        </w:rPr>
        <w:t xml:space="preserve"> peribiliary glands (PBGs</w:t>
      </w:r>
      <w:proofErr w:type="gramStart"/>
      <w:r w:rsidRPr="00C01C63">
        <w:rPr>
          <w:rFonts w:ascii="Book Antiqua" w:hAnsi="Book Antiqua"/>
          <w:sz w:val="24"/>
          <w:szCs w:val="24"/>
          <w:lang w:val="en-US"/>
        </w:rPr>
        <w:t>)</w:t>
      </w:r>
      <w:r w:rsidR="003043E7" w:rsidRPr="00C01C63">
        <w:rPr>
          <w:rFonts w:ascii="Book Antiqua" w:hAnsi="Book Antiqua"/>
          <w:sz w:val="24"/>
          <w:szCs w:val="24"/>
          <w:vertAlign w:val="superscript"/>
          <w:lang w:val="en-US"/>
        </w:rPr>
        <w:t>[</w:t>
      </w:r>
      <w:proofErr w:type="gramEnd"/>
      <w:r w:rsidR="00500670" w:rsidRPr="00C01C63">
        <w:rPr>
          <w:rFonts w:ascii="Book Antiqua" w:hAnsi="Book Antiqua"/>
          <w:sz w:val="24"/>
          <w:szCs w:val="24"/>
          <w:vertAlign w:val="superscript"/>
          <w:lang w:val="en-US"/>
        </w:rPr>
        <w:t>6</w:t>
      </w:r>
      <w:r w:rsidR="00CA30F6"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PBGs are </w:t>
      </w:r>
      <w:r w:rsidR="00587D16" w:rsidRPr="00C01C63">
        <w:rPr>
          <w:rFonts w:ascii="Book Antiqua" w:hAnsi="Book Antiqua"/>
          <w:sz w:val="24"/>
          <w:szCs w:val="24"/>
          <w:lang w:val="en-US"/>
        </w:rPr>
        <w:t>more commonly</w:t>
      </w:r>
      <w:r w:rsidRPr="00C01C63">
        <w:rPr>
          <w:rFonts w:ascii="Book Antiqua" w:hAnsi="Book Antiqua"/>
          <w:sz w:val="24"/>
          <w:szCs w:val="24"/>
          <w:lang w:val="en-US"/>
        </w:rPr>
        <w:t xml:space="preserve"> located at branching points of the biliary tree and at the hepatopancreatic ampulla. </w:t>
      </w:r>
      <w:r w:rsidR="00D13870" w:rsidRPr="00C01C63">
        <w:rPr>
          <w:rFonts w:ascii="Book Antiqua" w:hAnsi="Book Antiqua"/>
          <w:sz w:val="24"/>
          <w:szCs w:val="24"/>
          <w:lang w:val="en-US"/>
        </w:rPr>
        <w:t xml:space="preserve">It has been clearly demonstrated </w:t>
      </w:r>
      <w:r w:rsidR="00611DBD" w:rsidRPr="00C01C63">
        <w:rPr>
          <w:rFonts w:ascii="Book Antiqua" w:hAnsi="Book Antiqua"/>
          <w:sz w:val="24"/>
          <w:szCs w:val="24"/>
          <w:lang w:val="en-US"/>
        </w:rPr>
        <w:t xml:space="preserve">that </w:t>
      </w:r>
      <w:r w:rsidR="00D13870" w:rsidRPr="00C01C63">
        <w:rPr>
          <w:rFonts w:ascii="Book Antiqua" w:hAnsi="Book Antiqua"/>
          <w:sz w:val="24"/>
          <w:szCs w:val="24"/>
          <w:lang w:val="en-US"/>
        </w:rPr>
        <w:t xml:space="preserve">specialized glands of the biliopancreatic tract contain niches of stem/progenitors cells that could have an important role in the carcinogenesis process, when they are activated in response to chronic </w:t>
      </w:r>
      <w:proofErr w:type="gramStart"/>
      <w:r w:rsidR="00D13870" w:rsidRPr="00C01C63">
        <w:rPr>
          <w:rFonts w:ascii="Book Antiqua" w:hAnsi="Book Antiqua"/>
          <w:sz w:val="24"/>
          <w:szCs w:val="24"/>
          <w:lang w:val="en-US"/>
        </w:rPr>
        <w:t>stimuli</w:t>
      </w:r>
      <w:r w:rsidR="003043E7" w:rsidRPr="00C01C63">
        <w:rPr>
          <w:rFonts w:ascii="Book Antiqua" w:hAnsi="Book Antiqua"/>
          <w:sz w:val="24"/>
          <w:szCs w:val="24"/>
          <w:vertAlign w:val="superscript"/>
          <w:lang w:val="en-US"/>
        </w:rPr>
        <w:t>[</w:t>
      </w:r>
      <w:proofErr w:type="gramEnd"/>
      <w:r w:rsidR="00500670" w:rsidRPr="00C01C63">
        <w:rPr>
          <w:rFonts w:ascii="Book Antiqua" w:hAnsi="Book Antiqua"/>
          <w:sz w:val="24"/>
          <w:szCs w:val="24"/>
          <w:vertAlign w:val="superscript"/>
          <w:lang w:val="en-US"/>
        </w:rPr>
        <w:t>7</w:t>
      </w:r>
      <w:r w:rsidR="00D13870" w:rsidRPr="00C01C63">
        <w:rPr>
          <w:rFonts w:ascii="Book Antiqua" w:hAnsi="Book Antiqua"/>
          <w:sz w:val="24"/>
          <w:szCs w:val="24"/>
          <w:vertAlign w:val="superscript"/>
          <w:lang w:val="en-US"/>
        </w:rPr>
        <w:t>]</w:t>
      </w:r>
      <w:r w:rsidR="00D13870" w:rsidRPr="00C01C63">
        <w:rPr>
          <w:rFonts w:ascii="Book Antiqua" w:hAnsi="Book Antiqua"/>
          <w:sz w:val="24"/>
          <w:szCs w:val="24"/>
          <w:lang w:val="en-US"/>
        </w:rPr>
        <w:t xml:space="preserve">. </w:t>
      </w:r>
      <w:r w:rsidR="00587D16" w:rsidRPr="00C01C63">
        <w:rPr>
          <w:rFonts w:ascii="Book Antiqua" w:hAnsi="Book Antiqua"/>
          <w:sz w:val="24"/>
          <w:szCs w:val="24"/>
          <w:lang w:val="en-US"/>
        </w:rPr>
        <w:t xml:space="preserve">Niches of biliary tree stem cells (BTSCs) are located at </w:t>
      </w:r>
      <w:r w:rsidRPr="00C01C63">
        <w:rPr>
          <w:rFonts w:ascii="Book Antiqua" w:hAnsi="Book Antiqua"/>
          <w:sz w:val="24"/>
          <w:szCs w:val="24"/>
          <w:lang w:val="en-US"/>
        </w:rPr>
        <w:t>the bottom of PBGs, near the fibromuscular layer</w:t>
      </w:r>
      <w:r w:rsidR="00611DBD" w:rsidRPr="00C01C63">
        <w:rPr>
          <w:rFonts w:ascii="Book Antiqua" w:hAnsi="Book Antiqua"/>
          <w:sz w:val="24"/>
          <w:szCs w:val="24"/>
          <w:lang w:val="en-US"/>
        </w:rPr>
        <w:t>;</w:t>
      </w:r>
      <w:r w:rsidR="005B2B5D" w:rsidRPr="00C01C63">
        <w:rPr>
          <w:rFonts w:ascii="Book Antiqua" w:hAnsi="Book Antiqua"/>
          <w:sz w:val="24"/>
          <w:szCs w:val="24"/>
          <w:lang w:val="en-US"/>
        </w:rPr>
        <w:t xml:space="preserve"> </w:t>
      </w:r>
      <w:r w:rsidR="005E4CF5" w:rsidRPr="00C01C63">
        <w:rPr>
          <w:rFonts w:ascii="Book Antiqua" w:hAnsi="Book Antiqua"/>
          <w:sz w:val="24"/>
          <w:szCs w:val="24"/>
          <w:lang w:val="en-US"/>
        </w:rPr>
        <w:t>t</w:t>
      </w:r>
      <w:r w:rsidR="00587D16" w:rsidRPr="00C01C63">
        <w:rPr>
          <w:rFonts w:ascii="Book Antiqua" w:hAnsi="Book Antiqua"/>
          <w:sz w:val="24"/>
          <w:szCs w:val="24"/>
          <w:lang w:val="en-US"/>
        </w:rPr>
        <w:t xml:space="preserve">hese </w:t>
      </w:r>
      <w:r w:rsidRPr="00C01C63">
        <w:rPr>
          <w:rFonts w:ascii="Book Antiqua" w:hAnsi="Book Antiqua"/>
          <w:sz w:val="24"/>
          <w:szCs w:val="24"/>
          <w:lang w:val="en-US"/>
        </w:rPr>
        <w:t>cells express markers of stem/progenitors’ cells of endodermal origin and can proliferate and self-</w:t>
      </w:r>
      <w:proofErr w:type="gramStart"/>
      <w:r w:rsidRPr="00C01C63">
        <w:rPr>
          <w:rFonts w:ascii="Book Antiqua" w:hAnsi="Book Antiqua"/>
          <w:sz w:val="24"/>
          <w:szCs w:val="24"/>
          <w:lang w:val="en-US"/>
        </w:rPr>
        <w:t>renew</w:t>
      </w:r>
      <w:r w:rsidRPr="00C01C63">
        <w:rPr>
          <w:rFonts w:ascii="Book Antiqua" w:hAnsi="Book Antiqua"/>
          <w:sz w:val="24"/>
          <w:szCs w:val="24"/>
          <w:vertAlign w:val="superscript"/>
          <w:lang w:val="en-US"/>
        </w:rPr>
        <w:t>[</w:t>
      </w:r>
      <w:proofErr w:type="gramEnd"/>
      <w:r w:rsidR="00500670" w:rsidRPr="00C01C63">
        <w:rPr>
          <w:rFonts w:ascii="Book Antiqua" w:hAnsi="Book Antiqua"/>
          <w:sz w:val="24"/>
          <w:szCs w:val="24"/>
          <w:vertAlign w:val="superscript"/>
          <w:lang w:val="en-US"/>
        </w:rPr>
        <w:t>8</w:t>
      </w:r>
      <w:r w:rsidR="00CA30F6" w:rsidRPr="00C01C63">
        <w:rPr>
          <w:rFonts w:ascii="Book Antiqua" w:hAnsi="Book Antiqua"/>
          <w:sz w:val="24"/>
          <w:szCs w:val="24"/>
          <w:vertAlign w:val="superscript"/>
          <w:lang w:val="en-US"/>
        </w:rPr>
        <w:t>]</w:t>
      </w:r>
      <w:r w:rsidRPr="00C01C63">
        <w:rPr>
          <w:rFonts w:ascii="Book Antiqua" w:hAnsi="Book Antiqua"/>
          <w:sz w:val="24"/>
          <w:szCs w:val="24"/>
          <w:lang w:val="en-US"/>
        </w:rPr>
        <w:t>. BTSCs</w:t>
      </w:r>
      <w:r w:rsidR="00587D16" w:rsidRPr="00C01C63">
        <w:rPr>
          <w:rFonts w:ascii="Book Antiqua" w:hAnsi="Book Antiqua"/>
          <w:sz w:val="24"/>
          <w:szCs w:val="24"/>
          <w:lang w:val="en-US"/>
        </w:rPr>
        <w:t xml:space="preserve"> are </w:t>
      </w:r>
      <w:r w:rsidRPr="00C01C63">
        <w:rPr>
          <w:rFonts w:ascii="Book Antiqua" w:hAnsi="Book Antiqua"/>
          <w:sz w:val="24"/>
          <w:szCs w:val="24"/>
          <w:lang w:val="en-US"/>
        </w:rPr>
        <w:t xml:space="preserve">able to differentiate </w:t>
      </w:r>
      <w:r w:rsidR="003C1AB6" w:rsidRPr="00C01C63">
        <w:rPr>
          <w:rFonts w:ascii="Book Antiqua" w:hAnsi="Book Antiqua"/>
          <w:sz w:val="24"/>
          <w:szCs w:val="24"/>
          <w:lang w:val="en-US"/>
        </w:rPr>
        <w:t xml:space="preserve">in vitro and in vivo, in experimental models of liver diseases or streptozotocin-induced diabetes, into cholangiocytes and, hepatocytes, or pancreatic </w:t>
      </w:r>
      <w:proofErr w:type="gramStart"/>
      <w:r w:rsidR="003C1AB6" w:rsidRPr="00C01C63">
        <w:rPr>
          <w:rFonts w:ascii="Book Antiqua" w:hAnsi="Book Antiqua"/>
          <w:sz w:val="24"/>
          <w:szCs w:val="24"/>
          <w:lang w:val="en-US"/>
        </w:rPr>
        <w:t>islets</w:t>
      </w:r>
      <w:r w:rsidR="00CA30F6" w:rsidRPr="00C01C63">
        <w:rPr>
          <w:rFonts w:ascii="Book Antiqua" w:hAnsi="Book Antiqua"/>
          <w:sz w:val="24"/>
          <w:szCs w:val="24"/>
          <w:vertAlign w:val="superscript"/>
          <w:lang w:val="en-US"/>
        </w:rPr>
        <w:t>[</w:t>
      </w:r>
      <w:proofErr w:type="gramEnd"/>
      <w:r w:rsidR="00500670" w:rsidRPr="00C01C63">
        <w:rPr>
          <w:rFonts w:ascii="Book Antiqua" w:hAnsi="Book Antiqua"/>
          <w:sz w:val="24"/>
          <w:szCs w:val="24"/>
          <w:vertAlign w:val="superscript"/>
          <w:lang w:val="en-US"/>
        </w:rPr>
        <w:t>9</w:t>
      </w:r>
      <w:r w:rsidR="00CA30F6"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w:t>
      </w:r>
      <w:r w:rsidR="003C1AB6" w:rsidRPr="00C01C63">
        <w:rPr>
          <w:rFonts w:ascii="Book Antiqua" w:hAnsi="Book Antiqua"/>
          <w:sz w:val="24"/>
          <w:szCs w:val="24"/>
          <w:lang w:val="en-US"/>
        </w:rPr>
        <w:t xml:space="preserve">Interestingly multipotency property and the capability to respond to hyperglycemia in vivo are </w:t>
      </w:r>
      <w:r w:rsidR="00587D16" w:rsidRPr="00C01C63">
        <w:rPr>
          <w:rFonts w:ascii="Book Antiqua" w:hAnsi="Book Antiqua"/>
          <w:sz w:val="24"/>
          <w:szCs w:val="24"/>
          <w:lang w:val="en-US"/>
        </w:rPr>
        <w:t>suggested by data obtained in</w:t>
      </w:r>
      <w:r w:rsidRPr="00C01C63">
        <w:rPr>
          <w:rFonts w:ascii="Book Antiqua" w:hAnsi="Book Antiqua"/>
          <w:sz w:val="24"/>
          <w:szCs w:val="24"/>
          <w:lang w:val="en-US"/>
        </w:rPr>
        <w:t xml:space="preserve"> </w:t>
      </w:r>
      <w:r w:rsidR="00587D16" w:rsidRPr="00C01C63">
        <w:rPr>
          <w:rFonts w:ascii="Book Antiqua" w:hAnsi="Book Antiqua"/>
          <w:sz w:val="24"/>
          <w:szCs w:val="24"/>
          <w:lang w:val="en-US"/>
        </w:rPr>
        <w:t>animal models of diabetes</w:t>
      </w:r>
      <w:r w:rsidRPr="00C01C63">
        <w:rPr>
          <w:rFonts w:ascii="Book Antiqua" w:hAnsi="Book Antiqua"/>
          <w:sz w:val="24"/>
          <w:szCs w:val="24"/>
          <w:lang w:val="en-US"/>
        </w:rPr>
        <w:t xml:space="preserve"> and in human</w:t>
      </w:r>
      <w:r w:rsidR="00587D16" w:rsidRPr="00C01C63">
        <w:rPr>
          <w:rFonts w:ascii="Book Antiqua" w:hAnsi="Book Antiqua"/>
          <w:sz w:val="24"/>
          <w:szCs w:val="24"/>
          <w:lang w:val="en-US"/>
        </w:rPr>
        <w:t>s</w:t>
      </w:r>
      <w:r w:rsidRPr="00C01C63">
        <w:rPr>
          <w:rFonts w:ascii="Book Antiqua" w:hAnsi="Book Antiqua"/>
          <w:sz w:val="24"/>
          <w:szCs w:val="24"/>
          <w:lang w:val="en-US"/>
        </w:rPr>
        <w:t xml:space="preserve"> affected by type II diabetes</w:t>
      </w:r>
      <w:r w:rsidR="00B76270" w:rsidRPr="00C01C63">
        <w:rPr>
          <w:rFonts w:ascii="Book Antiqua" w:hAnsi="Book Antiqua"/>
          <w:sz w:val="24"/>
          <w:szCs w:val="24"/>
          <w:lang w:val="en-US"/>
        </w:rPr>
        <w:t xml:space="preserve"> mellitus</w:t>
      </w:r>
      <w:r w:rsidRPr="00C01C63">
        <w:rPr>
          <w:rFonts w:ascii="Book Antiqua" w:hAnsi="Book Antiqua"/>
          <w:sz w:val="24"/>
          <w:szCs w:val="24"/>
          <w:lang w:val="en-US"/>
        </w:rPr>
        <w:t xml:space="preserve">, </w:t>
      </w:r>
      <w:r w:rsidR="00587D16" w:rsidRPr="00C01C63">
        <w:rPr>
          <w:rFonts w:ascii="Book Antiqua" w:hAnsi="Book Antiqua"/>
          <w:sz w:val="24"/>
          <w:szCs w:val="24"/>
          <w:lang w:val="en-US"/>
        </w:rPr>
        <w:t xml:space="preserve">where </w:t>
      </w:r>
      <w:r w:rsidRPr="00C01C63">
        <w:rPr>
          <w:rFonts w:ascii="Book Antiqua" w:hAnsi="Book Antiqua"/>
          <w:sz w:val="24"/>
          <w:szCs w:val="24"/>
          <w:lang w:val="en-US"/>
        </w:rPr>
        <w:t xml:space="preserve">PBGs </w:t>
      </w:r>
      <w:r w:rsidR="00587D16" w:rsidRPr="00C01C63">
        <w:rPr>
          <w:rFonts w:ascii="Book Antiqua" w:hAnsi="Book Antiqua"/>
          <w:sz w:val="24"/>
          <w:szCs w:val="24"/>
          <w:lang w:val="en-US"/>
        </w:rPr>
        <w:t xml:space="preserve">undergo </w:t>
      </w:r>
      <w:r w:rsidRPr="00C01C63">
        <w:rPr>
          <w:rFonts w:ascii="Book Antiqua" w:hAnsi="Book Antiqua"/>
          <w:sz w:val="24"/>
          <w:szCs w:val="24"/>
          <w:lang w:val="en-US"/>
        </w:rPr>
        <w:t xml:space="preserve">proliferation and expansion in response to hyperglycemia differentiating toward insulin-producing </w:t>
      </w:r>
      <w:proofErr w:type="gramStart"/>
      <w:r w:rsidRPr="00C01C63">
        <w:rPr>
          <w:rFonts w:ascii="Book Antiqua" w:hAnsi="Book Antiqua"/>
          <w:sz w:val="24"/>
          <w:szCs w:val="24"/>
          <w:lang w:val="en-US"/>
        </w:rPr>
        <w:t>cells</w:t>
      </w:r>
      <w:r w:rsidR="00CA30F6" w:rsidRPr="00C01C63">
        <w:rPr>
          <w:rFonts w:ascii="Book Antiqua" w:hAnsi="Book Antiqua"/>
          <w:sz w:val="24"/>
          <w:szCs w:val="24"/>
          <w:vertAlign w:val="superscript"/>
          <w:lang w:val="en-US"/>
        </w:rPr>
        <w:t>[</w:t>
      </w:r>
      <w:proofErr w:type="gramEnd"/>
      <w:r w:rsidR="00500670" w:rsidRPr="00C01C63">
        <w:rPr>
          <w:rFonts w:ascii="Book Antiqua" w:hAnsi="Book Antiqua"/>
          <w:sz w:val="24"/>
          <w:szCs w:val="24"/>
          <w:vertAlign w:val="superscript"/>
          <w:lang w:val="en-US"/>
        </w:rPr>
        <w:t>10</w:t>
      </w:r>
      <w:r w:rsidR="00CA30F6"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w:t>
      </w:r>
      <w:r w:rsidR="00F63DCB" w:rsidRPr="00C01C63">
        <w:rPr>
          <w:rFonts w:ascii="Book Antiqua" w:hAnsi="Book Antiqua"/>
          <w:sz w:val="24"/>
          <w:szCs w:val="24"/>
          <w:lang w:val="en-US"/>
        </w:rPr>
        <w:t xml:space="preserve">These data open to the exciting hypothesis that the PBG niche commitment to endocrine pancreatic fate may contribute to the homeostatic pancreatic islet regeneration response observed in </w:t>
      </w:r>
      <w:proofErr w:type="gramStart"/>
      <w:r w:rsidR="00F63DCB" w:rsidRPr="00C01C63">
        <w:rPr>
          <w:rFonts w:ascii="Book Antiqua" w:hAnsi="Book Antiqua"/>
          <w:sz w:val="24"/>
          <w:szCs w:val="24"/>
          <w:lang w:val="en-US"/>
        </w:rPr>
        <w:t>diabetes</w:t>
      </w:r>
      <w:r w:rsidR="00F63DCB" w:rsidRPr="00C01C63">
        <w:rPr>
          <w:rFonts w:ascii="Book Antiqua" w:hAnsi="Book Antiqua"/>
          <w:sz w:val="24"/>
          <w:szCs w:val="24"/>
          <w:vertAlign w:val="superscript"/>
          <w:lang w:val="en-US"/>
        </w:rPr>
        <w:t>[</w:t>
      </w:r>
      <w:proofErr w:type="gramEnd"/>
      <w:r w:rsidR="00661D0D" w:rsidRPr="00C01C63">
        <w:rPr>
          <w:rFonts w:ascii="Book Antiqua" w:hAnsi="Book Antiqua"/>
          <w:sz w:val="24"/>
          <w:szCs w:val="24"/>
          <w:vertAlign w:val="superscript"/>
          <w:lang w:val="en-US"/>
        </w:rPr>
        <w:t>7</w:t>
      </w:r>
      <w:r w:rsidR="00F63DCB" w:rsidRPr="00C01C63">
        <w:rPr>
          <w:rFonts w:ascii="Book Antiqua" w:hAnsi="Book Antiqua"/>
          <w:sz w:val="24"/>
          <w:szCs w:val="24"/>
          <w:vertAlign w:val="superscript"/>
          <w:lang w:val="en-US"/>
        </w:rPr>
        <w:t>]</w:t>
      </w:r>
      <w:r w:rsidR="00F63DCB" w:rsidRPr="00C01C63">
        <w:rPr>
          <w:rFonts w:ascii="Book Antiqua" w:hAnsi="Book Antiqua"/>
          <w:sz w:val="24"/>
          <w:szCs w:val="24"/>
          <w:lang w:val="en-US"/>
        </w:rPr>
        <w:t xml:space="preserve">. </w:t>
      </w:r>
      <w:r w:rsidR="008A02D9" w:rsidRPr="00C01C63">
        <w:rPr>
          <w:rFonts w:ascii="Book Antiqua" w:hAnsi="Book Antiqua"/>
          <w:sz w:val="24"/>
          <w:szCs w:val="24"/>
          <w:lang w:val="en-US"/>
        </w:rPr>
        <w:t>Studies of human anatomy</w:t>
      </w:r>
      <w:r w:rsidRPr="00C01C63">
        <w:rPr>
          <w:rFonts w:ascii="Book Antiqua" w:hAnsi="Book Antiqua"/>
          <w:sz w:val="24"/>
          <w:szCs w:val="24"/>
          <w:lang w:val="en-US"/>
        </w:rPr>
        <w:t xml:space="preserve"> support the hypothesis that BTSCs </w:t>
      </w:r>
      <w:r w:rsidR="008A02D9" w:rsidRPr="00C01C63">
        <w:rPr>
          <w:rFonts w:ascii="Book Antiqua" w:hAnsi="Book Antiqua"/>
          <w:sz w:val="24"/>
          <w:szCs w:val="24"/>
          <w:lang w:val="en-US"/>
        </w:rPr>
        <w:t xml:space="preserve">are </w:t>
      </w:r>
      <w:r w:rsidRPr="00C01C63">
        <w:rPr>
          <w:rFonts w:ascii="Book Antiqua" w:hAnsi="Book Antiqua"/>
          <w:sz w:val="24"/>
          <w:szCs w:val="24"/>
          <w:lang w:val="en-US"/>
        </w:rPr>
        <w:t xml:space="preserve">organized </w:t>
      </w:r>
      <w:r w:rsidR="008A02D9" w:rsidRPr="00C01C63">
        <w:rPr>
          <w:rFonts w:ascii="Book Antiqua" w:hAnsi="Book Antiqua"/>
          <w:sz w:val="24"/>
          <w:szCs w:val="24"/>
          <w:lang w:val="en-US"/>
        </w:rPr>
        <w:t xml:space="preserve">in a </w:t>
      </w:r>
      <w:r w:rsidRPr="00C01C63">
        <w:rPr>
          <w:rFonts w:ascii="Book Antiqua" w:hAnsi="Book Antiqua"/>
          <w:sz w:val="24"/>
          <w:szCs w:val="24"/>
          <w:lang w:val="en-US"/>
        </w:rPr>
        <w:t>proximal-to-distal axis, in which the hepatopancreatic ampulla is considered the proximal site where the most primitive stem biliary tree and pancreas</w:t>
      </w:r>
      <w:r w:rsidR="006E211D" w:rsidRPr="00C01C63">
        <w:rPr>
          <w:rFonts w:ascii="Book Antiqua" w:hAnsi="Book Antiqua"/>
          <w:sz w:val="24"/>
          <w:szCs w:val="24"/>
          <w:lang w:val="en-US"/>
        </w:rPr>
        <w:t xml:space="preserve"> reside</w:t>
      </w:r>
      <w:r w:rsidR="008A02D9" w:rsidRPr="00C01C63">
        <w:rPr>
          <w:rFonts w:ascii="Book Antiqua" w:hAnsi="Book Antiqua"/>
          <w:sz w:val="24"/>
          <w:szCs w:val="24"/>
          <w:lang w:val="en-US"/>
        </w:rPr>
        <w:t>. I</w:t>
      </w:r>
      <w:r w:rsidRPr="00C01C63">
        <w:rPr>
          <w:rFonts w:ascii="Book Antiqua" w:hAnsi="Book Antiqua"/>
          <w:sz w:val="24"/>
          <w:szCs w:val="24"/>
          <w:lang w:val="en-US"/>
        </w:rPr>
        <w:t>n fact, pancreatic stem cell traits persist in the adult biliary tree, especially at the ampulla</w:t>
      </w:r>
      <w:r w:rsidR="00D6426E" w:rsidRPr="00C01C63">
        <w:rPr>
          <w:rFonts w:ascii="Book Antiqua" w:hAnsi="Book Antiqua"/>
          <w:sz w:val="24"/>
          <w:szCs w:val="24"/>
          <w:lang w:val="en-US"/>
        </w:rPr>
        <w:t xml:space="preserve">ry </w:t>
      </w:r>
      <w:proofErr w:type="gramStart"/>
      <w:r w:rsidR="00D6426E" w:rsidRPr="00C01C63">
        <w:rPr>
          <w:rFonts w:ascii="Book Antiqua" w:hAnsi="Book Antiqua"/>
          <w:sz w:val="24"/>
          <w:szCs w:val="24"/>
          <w:lang w:val="en-US"/>
        </w:rPr>
        <w:t>region</w:t>
      </w:r>
      <w:r w:rsidR="0011277F" w:rsidRPr="00C01C63">
        <w:rPr>
          <w:rFonts w:ascii="Book Antiqua" w:hAnsi="Book Antiqua"/>
          <w:sz w:val="24"/>
          <w:szCs w:val="24"/>
          <w:vertAlign w:val="superscript"/>
          <w:lang w:val="en-US"/>
        </w:rPr>
        <w:t>[</w:t>
      </w:r>
      <w:proofErr w:type="gramEnd"/>
      <w:r w:rsidR="00500670" w:rsidRPr="00C01C63">
        <w:rPr>
          <w:rFonts w:ascii="Book Antiqua" w:hAnsi="Book Antiqua"/>
          <w:sz w:val="24"/>
          <w:szCs w:val="24"/>
          <w:vertAlign w:val="superscript"/>
          <w:lang w:val="en-US"/>
        </w:rPr>
        <w:t>11</w:t>
      </w:r>
      <w:r w:rsidR="0011277F"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w:t>
      </w:r>
    </w:p>
    <w:p w14:paraId="7BFB2321" w14:textId="2BDC33A6" w:rsidR="008A02D9" w:rsidRPr="00C01C63" w:rsidRDefault="00AC74E1" w:rsidP="00FC5C57">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In the pancreas, pancreatic ductal glands (PDGs) contain</w:t>
      </w:r>
      <w:r w:rsidR="008A02D9" w:rsidRPr="00C01C63">
        <w:rPr>
          <w:rFonts w:ascii="Book Antiqua" w:hAnsi="Book Antiqua"/>
          <w:sz w:val="24"/>
          <w:szCs w:val="24"/>
          <w:lang w:val="en-US"/>
        </w:rPr>
        <w:t>ing</w:t>
      </w:r>
      <w:r w:rsidRPr="00C01C63">
        <w:rPr>
          <w:rFonts w:ascii="Book Antiqua" w:hAnsi="Book Antiqua"/>
          <w:sz w:val="24"/>
          <w:szCs w:val="24"/>
          <w:lang w:val="en-US"/>
        </w:rPr>
        <w:t xml:space="preserve"> pancreatic committed progenitors </w:t>
      </w:r>
      <w:r w:rsidR="005E4CF5" w:rsidRPr="00C01C63">
        <w:rPr>
          <w:rFonts w:ascii="Book Antiqua" w:hAnsi="Book Antiqua"/>
          <w:sz w:val="24"/>
          <w:szCs w:val="24"/>
          <w:lang w:val="en-US"/>
        </w:rPr>
        <w:t>are</w:t>
      </w:r>
      <w:r w:rsidRPr="00C01C63">
        <w:rPr>
          <w:rFonts w:ascii="Book Antiqua" w:hAnsi="Book Antiqua"/>
          <w:sz w:val="24"/>
          <w:szCs w:val="24"/>
          <w:lang w:val="en-US"/>
        </w:rPr>
        <w:t xml:space="preserve"> observed within the walls of larger pancreatic ducts</w:t>
      </w:r>
      <w:r w:rsidR="005C6938" w:rsidRPr="00C01C63">
        <w:rPr>
          <w:rFonts w:ascii="Book Antiqua" w:hAnsi="Book Antiqua"/>
          <w:sz w:val="24"/>
          <w:szCs w:val="24"/>
          <w:lang w:val="en-US"/>
        </w:rPr>
        <w:t xml:space="preserve"> (Figure 1)</w:t>
      </w:r>
      <w:r w:rsidRPr="00C01C63">
        <w:rPr>
          <w:rFonts w:ascii="Book Antiqua" w:hAnsi="Book Antiqua"/>
          <w:sz w:val="24"/>
          <w:szCs w:val="24"/>
          <w:lang w:val="en-US"/>
        </w:rPr>
        <w:t xml:space="preserve">. PDGs </w:t>
      </w:r>
      <w:r w:rsidR="005E4CF5" w:rsidRPr="00C01C63">
        <w:rPr>
          <w:rFonts w:ascii="Book Antiqua" w:hAnsi="Book Antiqua"/>
          <w:sz w:val="24"/>
          <w:szCs w:val="24"/>
          <w:lang w:val="en-US"/>
        </w:rPr>
        <w:t>are</w:t>
      </w:r>
      <w:r w:rsidRPr="00C01C63">
        <w:rPr>
          <w:rFonts w:ascii="Book Antiqua" w:hAnsi="Book Antiqua"/>
          <w:sz w:val="24"/>
          <w:szCs w:val="24"/>
          <w:lang w:val="en-US"/>
        </w:rPr>
        <w:t xml:space="preserve"> </w:t>
      </w:r>
      <w:r w:rsidRPr="00C01C63">
        <w:rPr>
          <w:rFonts w:ascii="Book Antiqua" w:hAnsi="Book Antiqua"/>
          <w:sz w:val="24"/>
          <w:szCs w:val="24"/>
          <w:lang w:val="en-US"/>
        </w:rPr>
        <w:lastRenderedPageBreak/>
        <w:t xml:space="preserve">more numerous in the main pancreatic duct at the head of the pancreas than in the tail and in larger interlobular ducts, </w:t>
      </w:r>
      <w:r w:rsidR="006C44E9" w:rsidRPr="00C01C63">
        <w:rPr>
          <w:rFonts w:ascii="Book Antiqua" w:hAnsi="Book Antiqua"/>
          <w:sz w:val="24"/>
          <w:szCs w:val="24"/>
          <w:lang w:val="en-US"/>
        </w:rPr>
        <w:t xml:space="preserve">where PDGs progressively reduce and finally, </w:t>
      </w:r>
      <w:r w:rsidR="00B81971" w:rsidRPr="00C01C63">
        <w:rPr>
          <w:rFonts w:ascii="Book Antiqua" w:hAnsi="Book Antiqua"/>
          <w:sz w:val="24"/>
          <w:szCs w:val="24"/>
          <w:lang w:val="en-US"/>
        </w:rPr>
        <w:t>disappear</w:t>
      </w:r>
      <w:r w:rsidRPr="00C01C63">
        <w:rPr>
          <w:rFonts w:ascii="Book Antiqua" w:hAnsi="Book Antiqua"/>
          <w:sz w:val="24"/>
          <w:szCs w:val="24"/>
          <w:lang w:val="en-US"/>
        </w:rPr>
        <w:t xml:space="preserve"> in </w:t>
      </w:r>
      <w:r w:rsidR="006E211D" w:rsidRPr="00C01C63">
        <w:rPr>
          <w:rFonts w:ascii="Book Antiqua" w:hAnsi="Book Antiqua"/>
          <w:sz w:val="24"/>
          <w:szCs w:val="24"/>
          <w:lang w:val="en-US"/>
        </w:rPr>
        <w:t xml:space="preserve">interlobular </w:t>
      </w:r>
      <w:r w:rsidRPr="00C01C63">
        <w:rPr>
          <w:rFonts w:ascii="Book Antiqua" w:hAnsi="Book Antiqua"/>
          <w:sz w:val="24"/>
          <w:szCs w:val="24"/>
          <w:lang w:val="en-US"/>
        </w:rPr>
        <w:t>ducts with a diameter &lt; 300 </w:t>
      </w:r>
      <w:r w:rsidR="00D6426E" w:rsidRPr="00C01C63">
        <w:rPr>
          <w:rFonts w:ascii="Book Antiqua" w:hAnsi="Book Antiqua"/>
          <w:sz w:val="24"/>
          <w:szCs w:val="24"/>
          <w:lang w:val="en-US"/>
        </w:rPr>
        <w:t>μ</w:t>
      </w:r>
      <w:proofErr w:type="gramStart"/>
      <w:r w:rsidR="00D6426E" w:rsidRPr="00C01C63">
        <w:rPr>
          <w:rFonts w:ascii="Book Antiqua" w:hAnsi="Book Antiqua"/>
          <w:sz w:val="24"/>
          <w:szCs w:val="24"/>
          <w:lang w:val="en-US"/>
        </w:rPr>
        <w:t>m</w:t>
      </w:r>
      <w:r w:rsidR="0011277F" w:rsidRPr="00C01C63">
        <w:rPr>
          <w:rFonts w:ascii="Book Antiqua" w:hAnsi="Book Antiqua"/>
          <w:sz w:val="24"/>
          <w:szCs w:val="24"/>
          <w:vertAlign w:val="superscript"/>
          <w:lang w:val="en-US"/>
        </w:rPr>
        <w:t>[</w:t>
      </w:r>
      <w:proofErr w:type="gramEnd"/>
      <w:r w:rsidR="0011277F" w:rsidRPr="00C01C63">
        <w:rPr>
          <w:rFonts w:ascii="Book Antiqua" w:hAnsi="Book Antiqua"/>
          <w:sz w:val="24"/>
          <w:szCs w:val="24"/>
          <w:vertAlign w:val="superscript"/>
          <w:lang w:val="en-US"/>
        </w:rPr>
        <w:t>1</w:t>
      </w:r>
      <w:r w:rsidR="00661D0D" w:rsidRPr="00C01C63">
        <w:rPr>
          <w:rFonts w:ascii="Book Antiqua" w:hAnsi="Book Antiqua"/>
          <w:sz w:val="24"/>
          <w:szCs w:val="24"/>
          <w:vertAlign w:val="superscript"/>
          <w:lang w:val="en-US"/>
        </w:rPr>
        <w:t>2</w:t>
      </w:r>
      <w:r w:rsidR="0011277F" w:rsidRPr="00C01C63">
        <w:rPr>
          <w:rFonts w:ascii="Book Antiqua" w:hAnsi="Book Antiqua"/>
          <w:sz w:val="24"/>
          <w:szCs w:val="24"/>
          <w:vertAlign w:val="superscript"/>
          <w:lang w:val="en-US"/>
        </w:rPr>
        <w:t>]</w:t>
      </w:r>
      <w:r w:rsidR="00CC748A" w:rsidRPr="00C01C63">
        <w:rPr>
          <w:rFonts w:ascii="Book Antiqua" w:hAnsi="Book Antiqua"/>
          <w:sz w:val="24"/>
          <w:szCs w:val="24"/>
          <w:lang w:val="en-US"/>
        </w:rPr>
        <w:t xml:space="preserve">. </w:t>
      </w:r>
      <w:r w:rsidRPr="00C01C63">
        <w:rPr>
          <w:rFonts w:ascii="Book Antiqua" w:hAnsi="Book Antiqua"/>
          <w:sz w:val="24"/>
          <w:szCs w:val="24"/>
          <w:lang w:val="en-US"/>
        </w:rPr>
        <w:t xml:space="preserve">PDGs are </w:t>
      </w:r>
      <w:r w:rsidR="008A02D9" w:rsidRPr="00C01C63">
        <w:rPr>
          <w:rFonts w:ascii="Book Antiqua" w:hAnsi="Book Antiqua"/>
          <w:sz w:val="24"/>
          <w:szCs w:val="24"/>
          <w:lang w:val="en-US"/>
        </w:rPr>
        <w:t xml:space="preserve">therefore </w:t>
      </w:r>
      <w:r w:rsidRPr="00C01C63">
        <w:rPr>
          <w:rFonts w:ascii="Book Antiqua" w:hAnsi="Book Antiqua"/>
          <w:sz w:val="24"/>
          <w:szCs w:val="24"/>
          <w:lang w:val="en-US"/>
        </w:rPr>
        <w:t xml:space="preserve">considered the pancreatic counterpart of </w:t>
      </w:r>
      <w:proofErr w:type="gramStart"/>
      <w:r w:rsidRPr="00C01C63">
        <w:rPr>
          <w:rFonts w:ascii="Book Antiqua" w:hAnsi="Book Antiqua"/>
          <w:sz w:val="24"/>
          <w:szCs w:val="24"/>
          <w:lang w:val="en-US"/>
        </w:rPr>
        <w:t>PBGs</w:t>
      </w:r>
      <w:r w:rsidR="0011277F" w:rsidRPr="00C01C63">
        <w:rPr>
          <w:rFonts w:ascii="Book Antiqua" w:hAnsi="Book Antiqua"/>
          <w:sz w:val="24"/>
          <w:szCs w:val="24"/>
          <w:vertAlign w:val="superscript"/>
          <w:lang w:val="en-US"/>
        </w:rPr>
        <w:t>[</w:t>
      </w:r>
      <w:proofErr w:type="gramEnd"/>
      <w:r w:rsidR="0011277F" w:rsidRPr="00C01C63">
        <w:rPr>
          <w:rFonts w:ascii="Book Antiqua" w:hAnsi="Book Antiqua"/>
          <w:sz w:val="24"/>
          <w:szCs w:val="24"/>
          <w:vertAlign w:val="superscript"/>
          <w:lang w:val="en-US"/>
        </w:rPr>
        <w:t>1</w:t>
      </w:r>
      <w:r w:rsidR="00661D0D" w:rsidRPr="00C01C63">
        <w:rPr>
          <w:rFonts w:ascii="Book Antiqua" w:hAnsi="Book Antiqua"/>
          <w:sz w:val="24"/>
          <w:szCs w:val="24"/>
          <w:vertAlign w:val="superscript"/>
          <w:lang w:val="en-US"/>
        </w:rPr>
        <w:t>3</w:t>
      </w:r>
      <w:r w:rsidR="0011277F"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they are most </w:t>
      </w:r>
      <w:r w:rsidR="008A02D9" w:rsidRPr="00C01C63">
        <w:rPr>
          <w:rFonts w:ascii="Book Antiqua" w:hAnsi="Book Antiqua"/>
          <w:sz w:val="24"/>
          <w:szCs w:val="24"/>
          <w:lang w:val="en-US"/>
        </w:rPr>
        <w:t xml:space="preserve">abundant </w:t>
      </w:r>
      <w:r w:rsidRPr="00C01C63">
        <w:rPr>
          <w:rFonts w:ascii="Book Antiqua" w:hAnsi="Book Antiqua"/>
          <w:sz w:val="24"/>
          <w:szCs w:val="24"/>
          <w:lang w:val="en-US"/>
        </w:rPr>
        <w:t>at the hepatopancreatic ampulla and their distribution along larger pancreatic ducts shows similarities with the distribution of PBGs</w:t>
      </w:r>
      <w:r w:rsidR="008A02D9" w:rsidRPr="00C01C63">
        <w:rPr>
          <w:rFonts w:ascii="Book Antiqua" w:hAnsi="Book Antiqua"/>
          <w:sz w:val="24"/>
          <w:szCs w:val="24"/>
          <w:lang w:val="en-US"/>
        </w:rPr>
        <w:t xml:space="preserve"> in the biliary tree</w:t>
      </w:r>
      <w:r w:rsidRPr="00C01C63">
        <w:rPr>
          <w:rFonts w:ascii="Book Antiqua" w:hAnsi="Book Antiqua"/>
          <w:sz w:val="24"/>
          <w:szCs w:val="24"/>
          <w:vertAlign w:val="superscript"/>
          <w:lang w:val="en-US"/>
        </w:rPr>
        <w:t>[</w:t>
      </w:r>
      <w:r w:rsidR="00661D0D" w:rsidRPr="00C01C63">
        <w:rPr>
          <w:rFonts w:ascii="Book Antiqua" w:hAnsi="Book Antiqua"/>
          <w:sz w:val="24"/>
          <w:szCs w:val="24"/>
          <w:vertAlign w:val="superscript"/>
          <w:lang w:val="en-US"/>
        </w:rPr>
        <w:t>7</w:t>
      </w:r>
      <w:r w:rsidR="0011277F" w:rsidRPr="00C01C63">
        <w:rPr>
          <w:rFonts w:ascii="Book Antiqua" w:hAnsi="Book Antiqua"/>
          <w:sz w:val="24"/>
          <w:szCs w:val="24"/>
          <w:vertAlign w:val="superscript"/>
          <w:lang w:val="en-US"/>
        </w:rPr>
        <w:t>,1</w:t>
      </w:r>
      <w:r w:rsidR="00661D0D" w:rsidRPr="00C01C63">
        <w:rPr>
          <w:rFonts w:ascii="Book Antiqua" w:hAnsi="Book Antiqua"/>
          <w:sz w:val="24"/>
          <w:szCs w:val="24"/>
          <w:vertAlign w:val="superscript"/>
          <w:lang w:val="en-US"/>
        </w:rPr>
        <w:t>2</w:t>
      </w:r>
      <w:r w:rsidRPr="00C01C63">
        <w:rPr>
          <w:rFonts w:ascii="Book Antiqua" w:hAnsi="Book Antiqua"/>
          <w:sz w:val="24"/>
          <w:szCs w:val="24"/>
          <w:vertAlign w:val="superscript"/>
          <w:lang w:val="en-US"/>
        </w:rPr>
        <w:t>]</w:t>
      </w:r>
      <w:r w:rsidR="005C6938" w:rsidRPr="00C01C63">
        <w:rPr>
          <w:rFonts w:ascii="Book Antiqua" w:hAnsi="Book Antiqua"/>
          <w:sz w:val="24"/>
          <w:szCs w:val="24"/>
          <w:vertAlign w:val="superscript"/>
          <w:lang w:val="en-US"/>
        </w:rPr>
        <w:t xml:space="preserve"> </w:t>
      </w:r>
      <w:r w:rsidR="005C6938" w:rsidRPr="00C01C63">
        <w:rPr>
          <w:rFonts w:ascii="Book Antiqua" w:hAnsi="Book Antiqua"/>
          <w:sz w:val="24"/>
          <w:szCs w:val="24"/>
          <w:lang w:val="en-US"/>
        </w:rPr>
        <w:t>(Figure 1)</w:t>
      </w:r>
      <w:r w:rsidRPr="00C01C63">
        <w:rPr>
          <w:rFonts w:ascii="Book Antiqua" w:hAnsi="Book Antiqua"/>
          <w:sz w:val="24"/>
          <w:szCs w:val="24"/>
          <w:lang w:val="en-US"/>
        </w:rPr>
        <w:t>.</w:t>
      </w:r>
      <w:r w:rsidR="00AD6EA6" w:rsidRPr="00C01C63">
        <w:rPr>
          <w:rFonts w:ascii="Book Antiqua" w:hAnsi="Book Antiqua"/>
          <w:sz w:val="24"/>
          <w:szCs w:val="24"/>
          <w:lang w:val="en-US"/>
        </w:rPr>
        <w:t xml:space="preserve"> </w:t>
      </w:r>
    </w:p>
    <w:p w14:paraId="28D88F91" w14:textId="6FFE7A0B" w:rsidR="00AE4940" w:rsidRPr="00C01C63" w:rsidRDefault="00AE4940" w:rsidP="00FC5C57">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 xml:space="preserve">To sum up, on the basis of the progenitor segregation, multiple stem cell niches persist in specific anatomical locations within adult human organs: </w:t>
      </w:r>
      <w:r w:rsidR="00FC5C57" w:rsidRPr="00C01C63">
        <w:rPr>
          <w:rFonts w:ascii="Book Antiqua" w:hAnsi="Book Antiqua"/>
          <w:sz w:val="24"/>
          <w:szCs w:val="24"/>
          <w:lang w:val="en-US"/>
        </w:rPr>
        <w:t>(</w:t>
      </w:r>
      <w:r w:rsidRPr="00C01C63">
        <w:rPr>
          <w:rFonts w:ascii="Book Antiqua" w:hAnsi="Book Antiqua"/>
          <w:sz w:val="24"/>
          <w:szCs w:val="24"/>
          <w:lang w:val="en-US"/>
        </w:rPr>
        <w:t>1</w:t>
      </w:r>
      <w:r w:rsidR="00FC5C57" w:rsidRPr="00C01C63">
        <w:rPr>
          <w:rFonts w:ascii="Book Antiqua" w:hAnsi="Book Antiqua"/>
          <w:sz w:val="24"/>
          <w:szCs w:val="24"/>
          <w:lang w:val="en-US"/>
        </w:rPr>
        <w:t xml:space="preserve">) </w:t>
      </w:r>
      <w:r w:rsidRPr="00C01C63">
        <w:rPr>
          <w:rFonts w:ascii="Book Antiqua" w:hAnsi="Book Antiqua"/>
          <w:sz w:val="24"/>
          <w:szCs w:val="24"/>
          <w:lang w:val="en-US"/>
        </w:rPr>
        <w:t xml:space="preserve">BTSCs in PBGs along </w:t>
      </w:r>
      <w:r w:rsidR="00DB312F" w:rsidRPr="00C01C63">
        <w:rPr>
          <w:rFonts w:ascii="Book Antiqua" w:hAnsi="Book Antiqua"/>
          <w:sz w:val="24"/>
          <w:szCs w:val="24"/>
          <w:lang w:val="en-US"/>
        </w:rPr>
        <w:t>EHBD</w:t>
      </w:r>
      <w:r w:rsidRPr="00C01C63">
        <w:rPr>
          <w:rFonts w:ascii="Book Antiqua" w:hAnsi="Book Antiqua"/>
          <w:sz w:val="24"/>
          <w:szCs w:val="24"/>
          <w:lang w:val="en-US"/>
        </w:rPr>
        <w:t xml:space="preserve"> and large </w:t>
      </w:r>
      <w:r w:rsidR="00C077F1" w:rsidRPr="00C01C63">
        <w:rPr>
          <w:rFonts w:ascii="Book Antiqua" w:hAnsi="Book Antiqua"/>
          <w:sz w:val="24"/>
          <w:szCs w:val="24"/>
          <w:lang w:val="en-US"/>
        </w:rPr>
        <w:t>IH</w:t>
      </w:r>
      <w:r w:rsidRPr="00C01C63">
        <w:rPr>
          <w:rFonts w:ascii="Book Antiqua" w:hAnsi="Book Antiqua"/>
          <w:sz w:val="24"/>
          <w:szCs w:val="24"/>
          <w:lang w:val="en-US"/>
        </w:rPr>
        <w:t xml:space="preserve">BDs; </w:t>
      </w:r>
      <w:r w:rsidR="007116A0" w:rsidRPr="00C01C63">
        <w:rPr>
          <w:rFonts w:ascii="Book Antiqua" w:hAnsi="Book Antiqua"/>
          <w:sz w:val="24"/>
          <w:szCs w:val="24"/>
          <w:lang w:val="en-US"/>
        </w:rPr>
        <w:t xml:space="preserve">and </w:t>
      </w:r>
      <w:r w:rsidR="00FC5C57" w:rsidRPr="00C01C63">
        <w:rPr>
          <w:rFonts w:ascii="Book Antiqua" w:hAnsi="Book Antiqua"/>
          <w:sz w:val="24"/>
          <w:szCs w:val="24"/>
          <w:lang w:val="en-US"/>
        </w:rPr>
        <w:t>(</w:t>
      </w:r>
      <w:r w:rsidRPr="00C01C63">
        <w:rPr>
          <w:rFonts w:ascii="Book Antiqua" w:hAnsi="Book Antiqua"/>
          <w:sz w:val="24"/>
          <w:szCs w:val="24"/>
          <w:lang w:val="en-US"/>
        </w:rPr>
        <w:t>2</w:t>
      </w:r>
      <w:r w:rsidR="00FC5C57" w:rsidRPr="00C01C63">
        <w:rPr>
          <w:rFonts w:ascii="Book Antiqua" w:hAnsi="Book Antiqua"/>
          <w:sz w:val="24"/>
          <w:szCs w:val="24"/>
          <w:lang w:val="en-US"/>
        </w:rPr>
        <w:t xml:space="preserve">) </w:t>
      </w:r>
      <w:r w:rsidRPr="00C01C63">
        <w:rPr>
          <w:rFonts w:ascii="Book Antiqua" w:hAnsi="Book Antiqua"/>
          <w:sz w:val="24"/>
          <w:szCs w:val="24"/>
          <w:lang w:val="en-US"/>
        </w:rPr>
        <w:t>pancreatic stem cells that appear confined to the biliary tree, particularly the hepatopancreatic common duct, while their descendants, committed progenitors, are observed within the pancreatic ductal system in PDGs</w:t>
      </w:r>
      <w:r w:rsidR="00C077F1" w:rsidRPr="00C01C63">
        <w:rPr>
          <w:rFonts w:ascii="Book Antiqua" w:hAnsi="Book Antiqua"/>
          <w:sz w:val="24"/>
          <w:szCs w:val="24"/>
          <w:vertAlign w:val="superscript"/>
          <w:lang w:val="en-US"/>
        </w:rPr>
        <w:t>[11]</w:t>
      </w:r>
      <w:r w:rsidR="005C6938" w:rsidRPr="00C01C63">
        <w:rPr>
          <w:rFonts w:ascii="Book Antiqua" w:hAnsi="Book Antiqua"/>
          <w:sz w:val="24"/>
          <w:szCs w:val="24"/>
          <w:vertAlign w:val="superscript"/>
          <w:lang w:val="en-US"/>
        </w:rPr>
        <w:t xml:space="preserve"> </w:t>
      </w:r>
      <w:r w:rsidR="005C6938" w:rsidRPr="00C01C63">
        <w:rPr>
          <w:rFonts w:ascii="Book Antiqua" w:hAnsi="Book Antiqua"/>
          <w:sz w:val="24"/>
          <w:szCs w:val="24"/>
          <w:lang w:val="en-US"/>
        </w:rPr>
        <w:t>(Figure 1)</w:t>
      </w:r>
      <w:r w:rsidRPr="00C01C63">
        <w:rPr>
          <w:rFonts w:ascii="Book Antiqua" w:hAnsi="Book Antiqua"/>
          <w:sz w:val="24"/>
          <w:szCs w:val="24"/>
          <w:lang w:val="en-US"/>
        </w:rPr>
        <w:t>. These stem/progenitor cell niches may contribute to repair pervasive, chronic injuries, whereas the replication of mature parenchymal cells ensures physiological turnover and restoration of parenchyma after minor injuries.</w:t>
      </w:r>
    </w:p>
    <w:p w14:paraId="0AA30450" w14:textId="1DF9D09E" w:rsidR="00382F92" w:rsidRPr="00C01C63" w:rsidRDefault="00AC74E1" w:rsidP="002B0560">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 xml:space="preserve">The </w:t>
      </w:r>
      <w:r w:rsidR="008A02D9" w:rsidRPr="00C01C63">
        <w:rPr>
          <w:rFonts w:ascii="Book Antiqua" w:hAnsi="Book Antiqua"/>
          <w:sz w:val="24"/>
          <w:szCs w:val="24"/>
          <w:lang w:val="en-US"/>
        </w:rPr>
        <w:t xml:space="preserve">above mentioned similarities in the </w:t>
      </w:r>
      <w:r w:rsidRPr="00C01C63">
        <w:rPr>
          <w:rFonts w:ascii="Book Antiqua" w:hAnsi="Book Antiqua"/>
          <w:sz w:val="24"/>
          <w:szCs w:val="24"/>
          <w:lang w:val="en-US"/>
        </w:rPr>
        <w:t xml:space="preserve">embryological and histological features </w:t>
      </w:r>
      <w:r w:rsidR="008A02D9" w:rsidRPr="00C01C63">
        <w:rPr>
          <w:rFonts w:ascii="Book Antiqua" w:hAnsi="Book Antiqua"/>
          <w:sz w:val="24"/>
          <w:szCs w:val="24"/>
          <w:lang w:val="en-US"/>
        </w:rPr>
        <w:t xml:space="preserve">between the </w:t>
      </w:r>
      <w:r w:rsidRPr="00C01C63">
        <w:rPr>
          <w:rFonts w:ascii="Book Antiqua" w:hAnsi="Book Antiqua"/>
          <w:sz w:val="24"/>
          <w:szCs w:val="24"/>
          <w:lang w:val="en-US"/>
        </w:rPr>
        <w:t xml:space="preserve">biliary tree and </w:t>
      </w:r>
      <w:r w:rsidR="008A02D9" w:rsidRPr="00C01C63">
        <w:rPr>
          <w:rFonts w:ascii="Book Antiqua" w:hAnsi="Book Antiqua"/>
          <w:sz w:val="24"/>
          <w:szCs w:val="24"/>
          <w:lang w:val="en-US"/>
        </w:rPr>
        <w:t xml:space="preserve">the </w:t>
      </w:r>
      <w:r w:rsidRPr="00C01C63">
        <w:rPr>
          <w:rFonts w:ascii="Book Antiqua" w:hAnsi="Book Antiqua"/>
          <w:sz w:val="24"/>
          <w:szCs w:val="24"/>
          <w:lang w:val="en-US"/>
        </w:rPr>
        <w:t xml:space="preserve">pancreas </w:t>
      </w:r>
      <w:r w:rsidR="008A02D9" w:rsidRPr="00C01C63">
        <w:rPr>
          <w:rFonts w:ascii="Book Antiqua" w:hAnsi="Book Antiqua"/>
          <w:sz w:val="24"/>
          <w:szCs w:val="24"/>
          <w:lang w:val="en-US"/>
        </w:rPr>
        <w:t xml:space="preserve">are reflected in </w:t>
      </w:r>
      <w:r w:rsidRPr="00C01C63">
        <w:rPr>
          <w:rFonts w:ascii="Book Antiqua" w:hAnsi="Book Antiqua"/>
          <w:sz w:val="24"/>
          <w:szCs w:val="24"/>
          <w:lang w:val="en-US"/>
        </w:rPr>
        <w:t xml:space="preserve">the </w:t>
      </w:r>
      <w:r w:rsidR="007A7EB4" w:rsidRPr="00C01C63">
        <w:rPr>
          <w:rFonts w:ascii="Book Antiqua" w:hAnsi="Book Antiqua"/>
          <w:sz w:val="24"/>
          <w:szCs w:val="24"/>
          <w:lang w:val="en-US"/>
        </w:rPr>
        <w:t>clinic</w:t>
      </w:r>
      <w:r w:rsidRPr="00C01C63">
        <w:rPr>
          <w:rFonts w:ascii="Book Antiqua" w:hAnsi="Book Antiqua"/>
          <w:sz w:val="24"/>
          <w:szCs w:val="24"/>
          <w:lang w:val="en-US"/>
        </w:rPr>
        <w:t>-pathologic similarities of several diseases affecting these two organs</w:t>
      </w:r>
      <w:r w:rsidR="007A7EB4" w:rsidRPr="00C01C63">
        <w:rPr>
          <w:rFonts w:ascii="Book Antiqua" w:hAnsi="Book Antiqua"/>
          <w:sz w:val="24"/>
          <w:szCs w:val="24"/>
          <w:lang w:val="en-US"/>
        </w:rPr>
        <w:t>,</w:t>
      </w:r>
      <w:r w:rsidRPr="00C01C63">
        <w:rPr>
          <w:rFonts w:ascii="Book Antiqua" w:hAnsi="Book Antiqua"/>
          <w:sz w:val="24"/>
          <w:szCs w:val="24"/>
          <w:lang w:val="en-US"/>
        </w:rPr>
        <w:t xml:space="preserve"> such as </w:t>
      </w:r>
      <w:r w:rsidR="008A02D9" w:rsidRPr="00C01C63">
        <w:rPr>
          <w:rFonts w:ascii="Book Antiqua" w:hAnsi="Book Antiqua"/>
          <w:sz w:val="24"/>
          <w:szCs w:val="24"/>
          <w:lang w:val="en-US"/>
        </w:rPr>
        <w:t xml:space="preserve">their involvement in </w:t>
      </w:r>
      <w:r w:rsidRPr="00C01C63">
        <w:rPr>
          <w:rFonts w:ascii="Book Antiqua" w:hAnsi="Book Antiqua"/>
          <w:sz w:val="24"/>
          <w:szCs w:val="24"/>
          <w:lang w:val="en-US"/>
        </w:rPr>
        <w:t xml:space="preserve">IgG4 related-disease, preneoplastic lesions and </w:t>
      </w:r>
      <w:proofErr w:type="gramStart"/>
      <w:r w:rsidRPr="00C01C63">
        <w:rPr>
          <w:rFonts w:ascii="Book Antiqua" w:hAnsi="Book Antiqua"/>
          <w:sz w:val="24"/>
          <w:szCs w:val="24"/>
          <w:lang w:val="en-US"/>
        </w:rPr>
        <w:t>cancers</w:t>
      </w:r>
      <w:r w:rsidR="007F7991" w:rsidRPr="00C01C63">
        <w:rPr>
          <w:rFonts w:ascii="Book Antiqua" w:hAnsi="Book Antiqua"/>
          <w:sz w:val="24"/>
          <w:szCs w:val="24"/>
          <w:vertAlign w:val="superscript"/>
          <w:lang w:val="en-US"/>
        </w:rPr>
        <w:t>[</w:t>
      </w:r>
      <w:proofErr w:type="gramEnd"/>
      <w:r w:rsidR="0011277F" w:rsidRPr="00C01C63">
        <w:rPr>
          <w:rFonts w:ascii="Book Antiqua" w:hAnsi="Book Antiqua"/>
          <w:sz w:val="24"/>
          <w:szCs w:val="24"/>
          <w:vertAlign w:val="superscript"/>
          <w:lang w:val="en-US"/>
        </w:rPr>
        <w:t>1</w:t>
      </w:r>
      <w:r w:rsidR="00661D0D" w:rsidRPr="00C01C63">
        <w:rPr>
          <w:rFonts w:ascii="Book Antiqua" w:hAnsi="Book Antiqua"/>
          <w:sz w:val="24"/>
          <w:szCs w:val="24"/>
          <w:vertAlign w:val="superscript"/>
          <w:lang w:val="en-US"/>
        </w:rPr>
        <w:t>4</w:t>
      </w:r>
      <w:r w:rsidR="0011277F" w:rsidRPr="00C01C63">
        <w:rPr>
          <w:rFonts w:ascii="Book Antiqua" w:hAnsi="Book Antiqua"/>
          <w:sz w:val="24"/>
          <w:szCs w:val="24"/>
          <w:vertAlign w:val="superscript"/>
          <w:lang w:val="en-US"/>
        </w:rPr>
        <w:t>-1</w:t>
      </w:r>
      <w:r w:rsidR="00661D0D" w:rsidRPr="00C01C63">
        <w:rPr>
          <w:rFonts w:ascii="Book Antiqua" w:hAnsi="Book Antiqua"/>
          <w:sz w:val="24"/>
          <w:szCs w:val="24"/>
          <w:vertAlign w:val="superscript"/>
          <w:lang w:val="en-US"/>
        </w:rPr>
        <w:t>6</w:t>
      </w:r>
      <w:r w:rsidR="0011277F" w:rsidRPr="00C01C63">
        <w:rPr>
          <w:rFonts w:ascii="Book Antiqua" w:hAnsi="Book Antiqua"/>
          <w:sz w:val="24"/>
          <w:szCs w:val="24"/>
          <w:vertAlign w:val="superscript"/>
          <w:lang w:val="en-US"/>
        </w:rPr>
        <w:t>]</w:t>
      </w:r>
      <w:r w:rsidR="0011277F" w:rsidRPr="00C01C63">
        <w:rPr>
          <w:rFonts w:ascii="Book Antiqua" w:hAnsi="Book Antiqua"/>
          <w:sz w:val="24"/>
          <w:szCs w:val="24"/>
          <w:lang w:val="en-US"/>
        </w:rPr>
        <w:t xml:space="preserve">. </w:t>
      </w:r>
      <w:r w:rsidR="003C1AB6" w:rsidRPr="00C01C63">
        <w:rPr>
          <w:rFonts w:ascii="Book Antiqua" w:hAnsi="Book Antiqua"/>
          <w:sz w:val="24"/>
          <w:szCs w:val="24"/>
          <w:lang w:val="en-US"/>
        </w:rPr>
        <w:t>Accordingly, cholangiocarcinoma (CCA)</w:t>
      </w:r>
      <w:r w:rsidR="00AE62CC" w:rsidRPr="00C01C63">
        <w:rPr>
          <w:rFonts w:ascii="Book Antiqua" w:hAnsi="Book Antiqua"/>
          <w:sz w:val="24"/>
          <w:szCs w:val="24"/>
          <w:lang w:val="en-US"/>
        </w:rPr>
        <w:t xml:space="preserve"> </w:t>
      </w:r>
      <w:r w:rsidR="003C1AB6" w:rsidRPr="00C01C63">
        <w:rPr>
          <w:rFonts w:ascii="Book Antiqua" w:hAnsi="Book Antiqua"/>
          <w:sz w:val="24"/>
          <w:szCs w:val="24"/>
          <w:lang w:val="en-US"/>
        </w:rPr>
        <w:t xml:space="preserve">and pancreatic ductal adenocarcinoma (PDAC) seem to share molecular pathways and cells of origin as recently suggested by the results of the wide molecular characterization of determined clinical-pathological classified malignancies conducted in The Cancer Genome Atlas </w:t>
      </w:r>
      <w:proofErr w:type="gramStart"/>
      <w:r w:rsidR="003C1AB6" w:rsidRPr="00C01C63">
        <w:rPr>
          <w:rFonts w:ascii="Book Antiqua" w:hAnsi="Book Antiqua"/>
          <w:sz w:val="24"/>
          <w:szCs w:val="24"/>
          <w:lang w:val="en-US"/>
        </w:rPr>
        <w:t>results</w:t>
      </w:r>
      <w:r w:rsidR="00FD3C72" w:rsidRPr="00C01C63">
        <w:rPr>
          <w:rFonts w:ascii="Book Antiqua" w:hAnsi="Book Antiqua"/>
          <w:sz w:val="24"/>
          <w:szCs w:val="24"/>
          <w:vertAlign w:val="superscript"/>
          <w:lang w:val="en-US"/>
        </w:rPr>
        <w:t>[</w:t>
      </w:r>
      <w:proofErr w:type="gramEnd"/>
      <w:r w:rsidR="00FD3C72" w:rsidRPr="00C01C63">
        <w:rPr>
          <w:rFonts w:ascii="Book Antiqua" w:hAnsi="Book Antiqua"/>
          <w:sz w:val="24"/>
          <w:szCs w:val="24"/>
          <w:vertAlign w:val="superscript"/>
          <w:lang w:val="en-US"/>
        </w:rPr>
        <w:t>1</w:t>
      </w:r>
      <w:r w:rsidR="00661D0D" w:rsidRPr="00C01C63">
        <w:rPr>
          <w:rFonts w:ascii="Book Antiqua" w:hAnsi="Book Antiqua"/>
          <w:sz w:val="24"/>
          <w:szCs w:val="24"/>
          <w:vertAlign w:val="superscript"/>
          <w:lang w:val="en-US"/>
        </w:rPr>
        <w:t>7</w:t>
      </w:r>
      <w:r w:rsidR="00FD3C72" w:rsidRPr="00C01C63">
        <w:rPr>
          <w:rFonts w:ascii="Book Antiqua" w:hAnsi="Book Antiqua"/>
          <w:sz w:val="24"/>
          <w:szCs w:val="24"/>
          <w:vertAlign w:val="superscript"/>
          <w:lang w:val="en-US"/>
        </w:rPr>
        <w:t>,1</w:t>
      </w:r>
      <w:r w:rsidR="00661D0D" w:rsidRPr="00C01C63">
        <w:rPr>
          <w:rFonts w:ascii="Book Antiqua" w:hAnsi="Book Antiqua"/>
          <w:sz w:val="24"/>
          <w:szCs w:val="24"/>
          <w:vertAlign w:val="superscript"/>
          <w:lang w:val="en-US"/>
        </w:rPr>
        <w:t>8</w:t>
      </w:r>
      <w:r w:rsidR="00FD3C72" w:rsidRPr="00C01C63">
        <w:rPr>
          <w:rFonts w:ascii="Book Antiqua" w:hAnsi="Book Antiqua"/>
          <w:sz w:val="24"/>
          <w:szCs w:val="24"/>
          <w:vertAlign w:val="superscript"/>
          <w:lang w:val="en-US"/>
        </w:rPr>
        <w:t>]</w:t>
      </w:r>
      <w:r w:rsidR="003C1AB6" w:rsidRPr="00C01C63">
        <w:rPr>
          <w:rFonts w:ascii="Book Antiqua" w:hAnsi="Book Antiqua"/>
          <w:sz w:val="24"/>
          <w:szCs w:val="24"/>
          <w:lang w:val="en-US"/>
        </w:rPr>
        <w:t xml:space="preserve">. </w:t>
      </w:r>
      <w:r w:rsidRPr="00C01C63">
        <w:rPr>
          <w:rFonts w:ascii="Book Antiqua" w:hAnsi="Book Antiqua"/>
          <w:sz w:val="24"/>
          <w:szCs w:val="24"/>
          <w:lang w:val="en-US"/>
        </w:rPr>
        <w:t xml:space="preserve">Interestingly, </w:t>
      </w:r>
      <w:r w:rsidR="008A02D9" w:rsidRPr="00C01C63">
        <w:rPr>
          <w:rFonts w:ascii="Book Antiqua" w:hAnsi="Book Antiqua"/>
          <w:sz w:val="24"/>
          <w:szCs w:val="24"/>
          <w:lang w:val="en-US"/>
        </w:rPr>
        <w:t>there is also evidence that common</w:t>
      </w:r>
      <w:r w:rsidRPr="00C01C63">
        <w:rPr>
          <w:rFonts w:ascii="Book Antiqua" w:hAnsi="Book Antiqua"/>
          <w:sz w:val="24"/>
          <w:szCs w:val="24"/>
          <w:lang w:val="en-US"/>
        </w:rPr>
        <w:t xml:space="preserve"> </w:t>
      </w:r>
      <w:r w:rsidR="008A02D9" w:rsidRPr="00C01C63">
        <w:rPr>
          <w:rFonts w:ascii="Book Antiqua" w:hAnsi="Book Antiqua"/>
          <w:sz w:val="24"/>
          <w:szCs w:val="24"/>
          <w:lang w:val="en-US"/>
        </w:rPr>
        <w:t xml:space="preserve">risk factors, such as obesity and diabetes mellitus, are associated with </w:t>
      </w:r>
      <w:r w:rsidRPr="00C01C63">
        <w:rPr>
          <w:rFonts w:ascii="Book Antiqua" w:hAnsi="Book Antiqua"/>
          <w:sz w:val="24"/>
          <w:szCs w:val="24"/>
          <w:lang w:val="en-US"/>
        </w:rPr>
        <w:t xml:space="preserve">both </w:t>
      </w:r>
      <w:proofErr w:type="gramStart"/>
      <w:r w:rsidRPr="00C01C63">
        <w:rPr>
          <w:rFonts w:ascii="Book Antiqua" w:hAnsi="Book Antiqua"/>
          <w:sz w:val="24"/>
          <w:szCs w:val="24"/>
          <w:lang w:val="en-US"/>
        </w:rPr>
        <w:t>CCA</w:t>
      </w:r>
      <w:r w:rsidRPr="00C01C63">
        <w:rPr>
          <w:rFonts w:ascii="Book Antiqua" w:hAnsi="Book Antiqua"/>
          <w:sz w:val="24"/>
          <w:szCs w:val="24"/>
          <w:vertAlign w:val="superscript"/>
          <w:lang w:val="en-US"/>
        </w:rPr>
        <w:t>[</w:t>
      </w:r>
      <w:proofErr w:type="gramEnd"/>
      <w:r w:rsidR="0011277F" w:rsidRPr="00C01C63">
        <w:rPr>
          <w:rFonts w:ascii="Book Antiqua" w:hAnsi="Book Antiqua"/>
          <w:sz w:val="24"/>
          <w:szCs w:val="24"/>
          <w:vertAlign w:val="superscript"/>
          <w:lang w:val="en-US"/>
        </w:rPr>
        <w:t>1</w:t>
      </w:r>
      <w:r w:rsidR="00661D0D" w:rsidRPr="00C01C63">
        <w:rPr>
          <w:rFonts w:ascii="Book Antiqua" w:hAnsi="Book Antiqua"/>
          <w:sz w:val="24"/>
          <w:szCs w:val="24"/>
          <w:vertAlign w:val="superscript"/>
          <w:lang w:val="en-US"/>
        </w:rPr>
        <w:t>9</w:t>
      </w:r>
      <w:r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and PDAC</w:t>
      </w:r>
      <w:r w:rsidRPr="00C01C63">
        <w:rPr>
          <w:rFonts w:ascii="Book Antiqua" w:hAnsi="Book Antiqua"/>
          <w:sz w:val="24"/>
          <w:szCs w:val="24"/>
          <w:vertAlign w:val="superscript"/>
          <w:lang w:val="en-US"/>
        </w:rPr>
        <w:t>[</w:t>
      </w:r>
      <w:r w:rsidR="00661D0D" w:rsidRPr="00C01C63">
        <w:rPr>
          <w:rFonts w:ascii="Book Antiqua" w:hAnsi="Book Antiqua"/>
          <w:sz w:val="24"/>
          <w:szCs w:val="24"/>
          <w:vertAlign w:val="superscript"/>
          <w:lang w:val="en-US"/>
        </w:rPr>
        <w:t>20</w:t>
      </w:r>
      <w:r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w:t>
      </w:r>
    </w:p>
    <w:p w14:paraId="1D38FC7F" w14:textId="31F53A67" w:rsidR="0014590D" w:rsidRPr="00C01C63" w:rsidRDefault="008A02D9" w:rsidP="002B0560">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The present review article will discuss available evidence concerning common features between neoplastic and preneoplastic lesions of the biliary tree and the pancreas.</w:t>
      </w:r>
    </w:p>
    <w:p w14:paraId="26B7AD22" w14:textId="77777777" w:rsidR="00E81ACA" w:rsidRPr="00C01C63" w:rsidRDefault="00E81ACA" w:rsidP="0014740C">
      <w:pPr>
        <w:snapToGrid w:val="0"/>
        <w:spacing w:after="0" w:line="360" w:lineRule="auto"/>
        <w:jc w:val="both"/>
        <w:rPr>
          <w:rFonts w:ascii="Book Antiqua" w:hAnsi="Book Antiqua"/>
          <w:b/>
          <w:sz w:val="24"/>
          <w:szCs w:val="24"/>
          <w:u w:val="single"/>
          <w:lang w:val="en-US"/>
        </w:rPr>
      </w:pPr>
    </w:p>
    <w:p w14:paraId="77F02776" w14:textId="66F6EA93" w:rsidR="00102AD3" w:rsidRPr="00C01C63" w:rsidRDefault="0014590D" w:rsidP="0014740C">
      <w:pPr>
        <w:snapToGrid w:val="0"/>
        <w:spacing w:after="0" w:line="360" w:lineRule="auto"/>
        <w:jc w:val="both"/>
        <w:rPr>
          <w:rFonts w:ascii="Book Antiqua" w:hAnsi="Book Antiqua"/>
          <w:b/>
          <w:sz w:val="24"/>
          <w:szCs w:val="24"/>
          <w:lang w:val="en-US"/>
        </w:rPr>
      </w:pPr>
      <w:r w:rsidRPr="00C01C63">
        <w:rPr>
          <w:rFonts w:ascii="Book Antiqua" w:hAnsi="Book Antiqua"/>
          <w:b/>
          <w:sz w:val="24"/>
          <w:szCs w:val="24"/>
          <w:lang w:val="en-US"/>
        </w:rPr>
        <w:t>INTRAEPITHELIAL NEOPLASMS OF THE BILIARY TRACT AND PANCREAS</w:t>
      </w:r>
    </w:p>
    <w:p w14:paraId="30FE2C4C" w14:textId="13C50AF4" w:rsidR="007C33D4" w:rsidRPr="00C01C63" w:rsidRDefault="00532ABE" w:rsidP="00730C5B">
      <w:pPr>
        <w:snapToGrid w:val="0"/>
        <w:spacing w:after="0" w:line="360" w:lineRule="auto"/>
        <w:jc w:val="both"/>
        <w:rPr>
          <w:rFonts w:ascii="Book Antiqua" w:hAnsi="Book Antiqua"/>
          <w:sz w:val="24"/>
          <w:szCs w:val="24"/>
          <w:lang w:val="en-US"/>
        </w:rPr>
      </w:pPr>
      <w:r w:rsidRPr="00C01C63">
        <w:rPr>
          <w:rFonts w:ascii="Book Antiqua" w:hAnsi="Book Antiqua"/>
          <w:sz w:val="24"/>
          <w:szCs w:val="24"/>
          <w:lang w:val="en-US"/>
        </w:rPr>
        <w:t xml:space="preserve">One of the </w:t>
      </w:r>
      <w:r w:rsidR="007C33D4" w:rsidRPr="00C01C63">
        <w:rPr>
          <w:rFonts w:ascii="Book Antiqua" w:hAnsi="Book Antiqua"/>
          <w:sz w:val="24"/>
          <w:szCs w:val="24"/>
          <w:lang w:val="en-US"/>
        </w:rPr>
        <w:t xml:space="preserve">most relevant </w:t>
      </w:r>
      <w:r w:rsidR="00FC7303" w:rsidRPr="00C01C63">
        <w:rPr>
          <w:rFonts w:ascii="Book Antiqua" w:hAnsi="Book Antiqua"/>
          <w:sz w:val="24"/>
          <w:szCs w:val="24"/>
          <w:lang w:val="en-US"/>
        </w:rPr>
        <w:t xml:space="preserve">malignant </w:t>
      </w:r>
      <w:r w:rsidRPr="00C01C63">
        <w:rPr>
          <w:rFonts w:ascii="Book Antiqua" w:hAnsi="Book Antiqua"/>
          <w:sz w:val="24"/>
          <w:szCs w:val="24"/>
          <w:lang w:val="en-US"/>
        </w:rPr>
        <w:t>precursor</w:t>
      </w:r>
      <w:r w:rsidR="00302E25" w:rsidRPr="00C01C63">
        <w:rPr>
          <w:rFonts w:ascii="Book Antiqua" w:hAnsi="Book Antiqua"/>
          <w:sz w:val="24"/>
          <w:szCs w:val="24"/>
          <w:lang w:val="en-US"/>
        </w:rPr>
        <w:t>s</w:t>
      </w:r>
      <w:r w:rsidR="00FC7303" w:rsidRPr="00C01C63">
        <w:rPr>
          <w:rFonts w:ascii="Book Antiqua" w:hAnsi="Book Antiqua"/>
          <w:sz w:val="24"/>
          <w:szCs w:val="24"/>
          <w:lang w:val="en-US"/>
        </w:rPr>
        <w:t xml:space="preserve"> of biliary tract cancers </w:t>
      </w:r>
      <w:r w:rsidR="007C33D4" w:rsidRPr="00C01C63">
        <w:rPr>
          <w:rFonts w:ascii="Book Antiqua" w:hAnsi="Book Antiqua"/>
          <w:sz w:val="24"/>
          <w:szCs w:val="24"/>
          <w:lang w:val="en-US"/>
        </w:rPr>
        <w:t xml:space="preserve">is </w:t>
      </w:r>
      <w:r w:rsidR="00FC7303" w:rsidRPr="00C01C63">
        <w:rPr>
          <w:rFonts w:ascii="Book Antiqua" w:hAnsi="Book Antiqua"/>
          <w:sz w:val="24"/>
          <w:szCs w:val="24"/>
          <w:lang w:val="en-US"/>
        </w:rPr>
        <w:t>represented by</w:t>
      </w:r>
      <w:r w:rsidRPr="00C01C63">
        <w:rPr>
          <w:rFonts w:ascii="Book Antiqua" w:hAnsi="Book Antiqua"/>
          <w:sz w:val="24"/>
          <w:szCs w:val="24"/>
          <w:lang w:val="en-US"/>
        </w:rPr>
        <w:t xml:space="preserve"> the biliary intraepithelial neoplasm (BilIN)</w:t>
      </w:r>
      <w:r w:rsidR="00302E25" w:rsidRPr="00C01C63">
        <w:rPr>
          <w:rFonts w:ascii="Book Antiqua" w:hAnsi="Book Antiqua"/>
          <w:sz w:val="24"/>
          <w:szCs w:val="24"/>
          <w:lang w:val="en-US"/>
        </w:rPr>
        <w:t>, a microsc</w:t>
      </w:r>
      <w:r w:rsidR="00562C71" w:rsidRPr="00C01C63">
        <w:rPr>
          <w:rFonts w:ascii="Book Antiqua" w:hAnsi="Book Antiqua"/>
          <w:sz w:val="24"/>
          <w:szCs w:val="24"/>
          <w:lang w:val="en-US"/>
        </w:rPr>
        <w:t>opic</w:t>
      </w:r>
      <w:r w:rsidR="00302E25" w:rsidRPr="00C01C63">
        <w:rPr>
          <w:rFonts w:ascii="Book Antiqua" w:hAnsi="Book Antiqua"/>
          <w:sz w:val="24"/>
          <w:szCs w:val="24"/>
          <w:lang w:val="en-US"/>
        </w:rPr>
        <w:t xml:space="preserve"> </w:t>
      </w:r>
      <w:r w:rsidR="007C33D4" w:rsidRPr="00C01C63">
        <w:rPr>
          <w:rFonts w:ascii="Book Antiqua" w:hAnsi="Book Antiqua"/>
          <w:sz w:val="24"/>
          <w:szCs w:val="24"/>
          <w:lang w:val="en-US"/>
        </w:rPr>
        <w:t xml:space="preserve">not macroscopically identifiable </w:t>
      </w:r>
      <w:r w:rsidR="00302E25" w:rsidRPr="00C01C63">
        <w:rPr>
          <w:rFonts w:ascii="Book Antiqua" w:hAnsi="Book Antiqua"/>
          <w:sz w:val="24"/>
          <w:szCs w:val="24"/>
          <w:lang w:val="en-US"/>
        </w:rPr>
        <w:t>lesion</w:t>
      </w:r>
      <w:r w:rsidR="00562C71" w:rsidRPr="00C01C63">
        <w:rPr>
          <w:rFonts w:ascii="Book Antiqua" w:hAnsi="Book Antiqua"/>
          <w:sz w:val="24"/>
          <w:szCs w:val="24"/>
          <w:lang w:val="en-US"/>
        </w:rPr>
        <w:t xml:space="preserve">, </w:t>
      </w:r>
      <w:r w:rsidR="00302E25" w:rsidRPr="00C01C63">
        <w:rPr>
          <w:rFonts w:ascii="Book Antiqua" w:hAnsi="Book Antiqua"/>
          <w:sz w:val="24"/>
          <w:szCs w:val="24"/>
          <w:lang w:val="en-US"/>
        </w:rPr>
        <w:t>with a micropapillary</w:t>
      </w:r>
      <w:r w:rsidR="00562C71" w:rsidRPr="00C01C63">
        <w:rPr>
          <w:rFonts w:ascii="Book Antiqua" w:hAnsi="Book Antiqua"/>
          <w:sz w:val="24"/>
          <w:szCs w:val="24"/>
          <w:lang w:val="en-US"/>
        </w:rPr>
        <w:t>, pseudopapillary</w:t>
      </w:r>
      <w:r w:rsidR="00302E25" w:rsidRPr="00C01C63">
        <w:rPr>
          <w:rFonts w:ascii="Book Antiqua" w:hAnsi="Book Antiqua"/>
          <w:sz w:val="24"/>
          <w:szCs w:val="24"/>
          <w:lang w:val="en-US"/>
        </w:rPr>
        <w:t xml:space="preserve"> or flat growth pattern</w:t>
      </w:r>
      <w:r w:rsidR="007F6751" w:rsidRPr="00C01C63">
        <w:rPr>
          <w:rFonts w:ascii="Book Antiqua" w:hAnsi="Book Antiqua"/>
          <w:sz w:val="24"/>
          <w:szCs w:val="24"/>
          <w:lang w:val="en-US"/>
        </w:rPr>
        <w:t>,</w:t>
      </w:r>
      <w:r w:rsidR="004A50E7" w:rsidRPr="00C01C63">
        <w:rPr>
          <w:rFonts w:ascii="Book Antiqua" w:hAnsi="Book Antiqua"/>
          <w:sz w:val="24"/>
          <w:szCs w:val="24"/>
          <w:lang w:val="en-US"/>
        </w:rPr>
        <w:t xml:space="preserve"> involved in the process of multistep </w:t>
      </w:r>
      <w:proofErr w:type="gramStart"/>
      <w:r w:rsidR="004A50E7" w:rsidRPr="00C01C63">
        <w:rPr>
          <w:rFonts w:ascii="Book Antiqua" w:hAnsi="Book Antiqua"/>
          <w:sz w:val="24"/>
          <w:szCs w:val="24"/>
          <w:lang w:val="en-US"/>
        </w:rPr>
        <w:t>cholangiocarcinogenesis</w:t>
      </w:r>
      <w:r w:rsidR="007A086E" w:rsidRPr="00C01C63">
        <w:rPr>
          <w:rFonts w:ascii="Book Antiqua" w:hAnsi="Book Antiqua"/>
          <w:sz w:val="24"/>
          <w:szCs w:val="24"/>
          <w:vertAlign w:val="superscript"/>
          <w:lang w:val="en-US"/>
        </w:rPr>
        <w:t>[</w:t>
      </w:r>
      <w:proofErr w:type="gramEnd"/>
      <w:r w:rsidR="00B81971" w:rsidRPr="00C01C63">
        <w:rPr>
          <w:rFonts w:ascii="Book Antiqua" w:hAnsi="Book Antiqua"/>
          <w:sz w:val="24"/>
          <w:szCs w:val="24"/>
          <w:vertAlign w:val="superscript"/>
          <w:lang w:val="en-US"/>
        </w:rPr>
        <w:t>2</w:t>
      </w:r>
      <w:r w:rsidR="002B6460" w:rsidRPr="00C01C63">
        <w:rPr>
          <w:rFonts w:ascii="Book Antiqua" w:hAnsi="Book Antiqua"/>
          <w:sz w:val="24"/>
          <w:szCs w:val="24"/>
          <w:vertAlign w:val="superscript"/>
          <w:lang w:val="en-US"/>
        </w:rPr>
        <w:t>1</w:t>
      </w:r>
      <w:r w:rsidR="007A086E" w:rsidRPr="00C01C63">
        <w:rPr>
          <w:rFonts w:ascii="Book Antiqua" w:hAnsi="Book Antiqua"/>
          <w:sz w:val="24"/>
          <w:szCs w:val="24"/>
          <w:vertAlign w:val="superscript"/>
          <w:lang w:val="en-US"/>
        </w:rPr>
        <w:t>]</w:t>
      </w:r>
      <w:r w:rsidR="007F6751" w:rsidRPr="00C01C63">
        <w:rPr>
          <w:rFonts w:ascii="Book Antiqua" w:hAnsi="Book Antiqua"/>
          <w:sz w:val="24"/>
          <w:szCs w:val="24"/>
          <w:lang w:val="en-US"/>
        </w:rPr>
        <w:t>. BilIN</w:t>
      </w:r>
      <w:r w:rsidR="004A50E7" w:rsidRPr="00C01C63">
        <w:rPr>
          <w:rFonts w:ascii="Book Antiqua" w:hAnsi="Book Antiqua"/>
          <w:sz w:val="24"/>
          <w:szCs w:val="24"/>
          <w:lang w:val="en-US"/>
        </w:rPr>
        <w:t xml:space="preserve"> represents the biliary counterpart of pancreatic intraepithelial neoplasia (PanIN</w:t>
      </w:r>
      <w:proofErr w:type="gramStart"/>
      <w:r w:rsidR="004A50E7" w:rsidRPr="00C01C63">
        <w:rPr>
          <w:rFonts w:ascii="Book Antiqua" w:hAnsi="Book Antiqua"/>
          <w:sz w:val="24"/>
          <w:szCs w:val="24"/>
          <w:lang w:val="en-US"/>
        </w:rPr>
        <w:t>)</w:t>
      </w:r>
      <w:r w:rsidR="007A086E" w:rsidRPr="00C01C63">
        <w:rPr>
          <w:rFonts w:ascii="Book Antiqua" w:hAnsi="Book Antiqua"/>
          <w:sz w:val="24"/>
          <w:szCs w:val="24"/>
          <w:vertAlign w:val="superscript"/>
          <w:lang w:val="en-US"/>
        </w:rPr>
        <w:t>[</w:t>
      </w:r>
      <w:proofErr w:type="gramEnd"/>
      <w:r w:rsidR="007A086E" w:rsidRPr="00C01C63">
        <w:rPr>
          <w:rFonts w:ascii="Book Antiqua" w:hAnsi="Book Antiqua"/>
          <w:sz w:val="24"/>
          <w:szCs w:val="24"/>
          <w:vertAlign w:val="superscript"/>
          <w:lang w:val="en-US"/>
        </w:rPr>
        <w:t>1</w:t>
      </w:r>
      <w:r w:rsidR="002B6460" w:rsidRPr="00C01C63">
        <w:rPr>
          <w:rFonts w:ascii="Book Antiqua" w:hAnsi="Book Antiqua"/>
          <w:sz w:val="24"/>
          <w:szCs w:val="24"/>
          <w:vertAlign w:val="superscript"/>
          <w:lang w:val="en-US"/>
        </w:rPr>
        <w:t>3</w:t>
      </w:r>
      <w:r w:rsidR="007A086E" w:rsidRPr="00C01C63">
        <w:rPr>
          <w:rFonts w:ascii="Book Antiqua" w:hAnsi="Book Antiqua"/>
          <w:sz w:val="24"/>
          <w:szCs w:val="24"/>
          <w:vertAlign w:val="superscript"/>
          <w:lang w:val="en-US"/>
        </w:rPr>
        <w:t>,</w:t>
      </w:r>
      <w:r w:rsidR="00B81971" w:rsidRPr="00C01C63">
        <w:rPr>
          <w:rFonts w:ascii="Book Antiqua" w:hAnsi="Book Antiqua"/>
          <w:sz w:val="24"/>
          <w:szCs w:val="24"/>
          <w:vertAlign w:val="superscript"/>
          <w:lang w:val="en-US"/>
        </w:rPr>
        <w:t>2</w:t>
      </w:r>
      <w:r w:rsidR="002B6460" w:rsidRPr="00C01C63">
        <w:rPr>
          <w:rFonts w:ascii="Book Antiqua" w:hAnsi="Book Antiqua"/>
          <w:sz w:val="24"/>
          <w:szCs w:val="24"/>
          <w:vertAlign w:val="superscript"/>
          <w:lang w:val="en-US"/>
        </w:rPr>
        <w:t>2</w:t>
      </w:r>
      <w:r w:rsidR="007A086E" w:rsidRPr="00C01C63">
        <w:rPr>
          <w:rFonts w:ascii="Book Antiqua" w:hAnsi="Book Antiqua"/>
          <w:sz w:val="24"/>
          <w:szCs w:val="24"/>
          <w:vertAlign w:val="superscript"/>
          <w:lang w:val="en-US"/>
        </w:rPr>
        <w:t>]</w:t>
      </w:r>
      <w:r w:rsidR="00FC7303" w:rsidRPr="00C01C63">
        <w:rPr>
          <w:rFonts w:ascii="Book Antiqua" w:hAnsi="Book Antiqua"/>
          <w:sz w:val="24"/>
          <w:szCs w:val="24"/>
          <w:lang w:val="en-US"/>
        </w:rPr>
        <w:t>.</w:t>
      </w:r>
      <w:r w:rsidR="00436FC1" w:rsidRPr="00C01C63">
        <w:rPr>
          <w:rFonts w:ascii="Book Antiqua" w:hAnsi="Book Antiqua"/>
          <w:sz w:val="24"/>
          <w:szCs w:val="24"/>
          <w:lang w:val="en-US"/>
        </w:rPr>
        <w:t xml:space="preserve"> </w:t>
      </w:r>
      <w:r w:rsidR="00B90B47" w:rsidRPr="00C01C63">
        <w:rPr>
          <w:rFonts w:ascii="Book Antiqua" w:hAnsi="Book Antiqua"/>
          <w:sz w:val="24"/>
          <w:szCs w:val="24"/>
          <w:lang w:val="en-US"/>
        </w:rPr>
        <w:t xml:space="preserve">BilIN </w:t>
      </w:r>
      <w:r w:rsidR="0000012B" w:rsidRPr="00C01C63">
        <w:rPr>
          <w:rFonts w:ascii="Book Antiqua" w:hAnsi="Book Antiqua"/>
          <w:sz w:val="24"/>
          <w:szCs w:val="24"/>
          <w:lang w:val="en-US"/>
        </w:rPr>
        <w:t xml:space="preserve">are </w:t>
      </w:r>
      <w:r w:rsidR="00B90B47" w:rsidRPr="00C01C63">
        <w:rPr>
          <w:rFonts w:ascii="Book Antiqua" w:hAnsi="Book Antiqua"/>
          <w:sz w:val="24"/>
          <w:szCs w:val="24"/>
          <w:lang w:val="en-US"/>
        </w:rPr>
        <w:t xml:space="preserve">usually </w:t>
      </w:r>
      <w:r w:rsidR="0000012B" w:rsidRPr="00C01C63">
        <w:rPr>
          <w:rFonts w:ascii="Book Antiqua" w:hAnsi="Book Antiqua"/>
          <w:sz w:val="24"/>
          <w:szCs w:val="24"/>
          <w:lang w:val="en-US"/>
        </w:rPr>
        <w:t>encountered</w:t>
      </w:r>
      <w:r w:rsidR="00B90B47" w:rsidRPr="00C01C63">
        <w:rPr>
          <w:rFonts w:ascii="Book Antiqua" w:hAnsi="Book Antiqua"/>
          <w:sz w:val="24"/>
          <w:szCs w:val="24"/>
          <w:lang w:val="en-US"/>
        </w:rPr>
        <w:t xml:space="preserve"> in the</w:t>
      </w:r>
      <w:r w:rsidR="00EA41AF" w:rsidRPr="00C01C63">
        <w:rPr>
          <w:rFonts w:ascii="Book Antiqua" w:hAnsi="Book Antiqua"/>
          <w:sz w:val="24"/>
          <w:szCs w:val="24"/>
          <w:lang w:val="en-US"/>
        </w:rPr>
        <w:t xml:space="preserve"> </w:t>
      </w:r>
      <w:r w:rsidR="00EA41AF" w:rsidRPr="00C01C63">
        <w:rPr>
          <w:rFonts w:ascii="Book Antiqua" w:hAnsi="Book Antiqua"/>
          <w:sz w:val="24"/>
          <w:szCs w:val="24"/>
          <w:lang w:val="en-US"/>
        </w:rPr>
        <w:lastRenderedPageBreak/>
        <w:t>epithelium lining</w:t>
      </w:r>
      <w:r w:rsidR="007C33D4" w:rsidRPr="00C01C63">
        <w:rPr>
          <w:rFonts w:ascii="Book Antiqua" w:hAnsi="Book Antiqua"/>
          <w:sz w:val="24"/>
          <w:szCs w:val="24"/>
          <w:lang w:val="en-US"/>
        </w:rPr>
        <w:t xml:space="preserve"> </w:t>
      </w:r>
      <w:r w:rsidR="000F52B2" w:rsidRPr="00C01C63">
        <w:rPr>
          <w:rFonts w:ascii="Book Antiqua" w:hAnsi="Book Antiqua"/>
          <w:sz w:val="24"/>
          <w:szCs w:val="24"/>
          <w:lang w:val="en-US"/>
        </w:rPr>
        <w:t>the</w:t>
      </w:r>
      <w:r w:rsidR="00B90B47" w:rsidRPr="00C01C63">
        <w:rPr>
          <w:rFonts w:ascii="Book Antiqua" w:hAnsi="Book Antiqua"/>
          <w:sz w:val="24"/>
          <w:szCs w:val="24"/>
          <w:lang w:val="en-US"/>
        </w:rPr>
        <w:t xml:space="preserve"> </w:t>
      </w:r>
      <w:r w:rsidR="00F16B0F" w:rsidRPr="00C01C63">
        <w:rPr>
          <w:rFonts w:ascii="Book Antiqua" w:hAnsi="Book Antiqua"/>
          <w:sz w:val="24"/>
          <w:szCs w:val="24"/>
          <w:lang w:val="en-US"/>
        </w:rPr>
        <w:t>EHBDs</w:t>
      </w:r>
      <w:r w:rsidR="00B90B47" w:rsidRPr="00C01C63">
        <w:rPr>
          <w:rFonts w:ascii="Book Antiqua" w:hAnsi="Book Antiqua"/>
          <w:sz w:val="24"/>
          <w:szCs w:val="24"/>
          <w:lang w:val="en-US"/>
        </w:rPr>
        <w:t xml:space="preserve"> and large </w:t>
      </w:r>
      <w:r w:rsidR="00F16B0F" w:rsidRPr="00C01C63">
        <w:rPr>
          <w:rFonts w:ascii="Book Antiqua" w:hAnsi="Book Antiqua"/>
          <w:sz w:val="24"/>
          <w:szCs w:val="24"/>
          <w:lang w:val="en-US"/>
        </w:rPr>
        <w:t>IHBDs</w:t>
      </w:r>
      <w:r w:rsidR="00E15358" w:rsidRPr="00C01C63">
        <w:rPr>
          <w:rFonts w:ascii="Book Antiqua" w:hAnsi="Book Antiqua"/>
          <w:sz w:val="24"/>
          <w:szCs w:val="24"/>
          <w:lang w:val="en-US"/>
        </w:rPr>
        <w:t xml:space="preserve"> and may </w:t>
      </w:r>
      <w:r w:rsidR="007C33D4" w:rsidRPr="00C01C63">
        <w:rPr>
          <w:rFonts w:ascii="Book Antiqua" w:hAnsi="Book Antiqua"/>
          <w:sz w:val="24"/>
          <w:szCs w:val="24"/>
          <w:lang w:val="en-US"/>
        </w:rPr>
        <w:t xml:space="preserve">also be found </w:t>
      </w:r>
      <w:r w:rsidR="00E15358" w:rsidRPr="00C01C63">
        <w:rPr>
          <w:rFonts w:ascii="Book Antiqua" w:hAnsi="Book Antiqua"/>
          <w:sz w:val="24"/>
          <w:szCs w:val="24"/>
          <w:lang w:val="en-US"/>
        </w:rPr>
        <w:t xml:space="preserve">in the </w:t>
      </w:r>
      <w:proofErr w:type="gramStart"/>
      <w:r w:rsidR="00E15358" w:rsidRPr="00C01C63">
        <w:rPr>
          <w:rFonts w:ascii="Book Antiqua" w:hAnsi="Book Antiqua"/>
          <w:sz w:val="24"/>
          <w:szCs w:val="24"/>
          <w:lang w:val="en-US"/>
        </w:rPr>
        <w:t>gallbladder</w:t>
      </w:r>
      <w:r w:rsidR="007A086E" w:rsidRPr="00C01C63">
        <w:rPr>
          <w:rFonts w:ascii="Book Antiqua" w:hAnsi="Book Antiqua"/>
          <w:sz w:val="24"/>
          <w:szCs w:val="24"/>
          <w:vertAlign w:val="superscript"/>
          <w:lang w:val="en-US"/>
        </w:rPr>
        <w:t>[</w:t>
      </w:r>
      <w:proofErr w:type="gramEnd"/>
      <w:r w:rsidR="007A086E" w:rsidRPr="00C01C63">
        <w:rPr>
          <w:rFonts w:ascii="Book Antiqua" w:hAnsi="Book Antiqua"/>
          <w:sz w:val="24"/>
          <w:szCs w:val="24"/>
          <w:vertAlign w:val="superscript"/>
          <w:lang w:val="en-US"/>
        </w:rPr>
        <w:t>2</w:t>
      </w:r>
      <w:r w:rsidR="002B6460"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,24</w:t>
      </w:r>
      <w:r w:rsidR="007A086E" w:rsidRPr="00C01C63">
        <w:rPr>
          <w:rFonts w:ascii="Book Antiqua" w:hAnsi="Book Antiqua"/>
          <w:sz w:val="24"/>
          <w:szCs w:val="24"/>
          <w:vertAlign w:val="superscript"/>
          <w:lang w:val="en-US"/>
        </w:rPr>
        <w:t>]</w:t>
      </w:r>
      <w:r w:rsidR="007C33D4" w:rsidRPr="00C01C63">
        <w:rPr>
          <w:rFonts w:ascii="Book Antiqua" w:hAnsi="Book Antiqua"/>
          <w:sz w:val="24"/>
          <w:szCs w:val="24"/>
          <w:lang w:val="en-US"/>
        </w:rPr>
        <w:t>.</w:t>
      </w:r>
      <w:r w:rsidR="00B920B3" w:rsidRPr="00C01C63">
        <w:rPr>
          <w:rFonts w:ascii="Book Antiqua" w:hAnsi="Book Antiqua"/>
          <w:sz w:val="24"/>
          <w:szCs w:val="24"/>
          <w:lang w:val="en-US"/>
        </w:rPr>
        <w:t xml:space="preserve"> </w:t>
      </w:r>
      <w:r w:rsidR="00B90B47" w:rsidRPr="00C01C63">
        <w:rPr>
          <w:rFonts w:ascii="Book Antiqua" w:hAnsi="Book Antiqua"/>
          <w:sz w:val="24"/>
          <w:szCs w:val="24"/>
          <w:lang w:val="en-US"/>
        </w:rPr>
        <w:t>Furthermore, t</w:t>
      </w:r>
      <w:r w:rsidR="00206FC4" w:rsidRPr="00C01C63">
        <w:rPr>
          <w:rFonts w:ascii="Book Antiqua" w:hAnsi="Book Antiqua"/>
          <w:sz w:val="24"/>
          <w:szCs w:val="24"/>
          <w:lang w:val="en-US"/>
        </w:rPr>
        <w:t xml:space="preserve">hese </w:t>
      </w:r>
      <w:r w:rsidR="00FC7303" w:rsidRPr="00C01C63">
        <w:rPr>
          <w:rFonts w:ascii="Book Antiqua" w:hAnsi="Book Antiqua"/>
          <w:sz w:val="24"/>
          <w:szCs w:val="24"/>
          <w:lang w:val="en-US"/>
        </w:rPr>
        <w:t>pre</w:t>
      </w:r>
      <w:r w:rsidR="00206FC4" w:rsidRPr="00C01C63">
        <w:rPr>
          <w:rFonts w:ascii="Book Antiqua" w:hAnsi="Book Antiqua"/>
          <w:sz w:val="24"/>
          <w:szCs w:val="24"/>
          <w:lang w:val="en-US"/>
        </w:rPr>
        <w:t xml:space="preserve">neoplastic lesions </w:t>
      </w:r>
      <w:r w:rsidR="007C33D4" w:rsidRPr="00C01C63">
        <w:rPr>
          <w:rFonts w:ascii="Book Antiqua" w:hAnsi="Book Antiqua"/>
          <w:sz w:val="24"/>
          <w:szCs w:val="24"/>
          <w:lang w:val="en-US"/>
        </w:rPr>
        <w:t xml:space="preserve">have been identified </w:t>
      </w:r>
      <w:r w:rsidR="00806C6A" w:rsidRPr="00C01C63">
        <w:rPr>
          <w:rFonts w:ascii="Book Antiqua" w:hAnsi="Book Antiqua"/>
          <w:sz w:val="24"/>
          <w:szCs w:val="24"/>
          <w:lang w:val="en-US"/>
        </w:rPr>
        <w:t xml:space="preserve">and </w:t>
      </w:r>
      <w:r w:rsidR="00AA67B0" w:rsidRPr="00C01C63">
        <w:rPr>
          <w:rFonts w:ascii="Book Antiqua" w:hAnsi="Book Antiqua"/>
          <w:sz w:val="24"/>
          <w:szCs w:val="24"/>
          <w:lang w:val="en-US"/>
        </w:rPr>
        <w:t>characterized</w:t>
      </w:r>
      <w:r w:rsidR="00806C6A" w:rsidRPr="00C01C63">
        <w:rPr>
          <w:rFonts w:ascii="Book Antiqua" w:hAnsi="Book Antiqua"/>
          <w:sz w:val="24"/>
          <w:szCs w:val="24"/>
          <w:lang w:val="en-US"/>
        </w:rPr>
        <w:t xml:space="preserve"> </w:t>
      </w:r>
      <w:r w:rsidR="00206FC4" w:rsidRPr="00C01C63">
        <w:rPr>
          <w:rFonts w:ascii="Book Antiqua" w:hAnsi="Book Antiqua"/>
          <w:sz w:val="24"/>
          <w:szCs w:val="24"/>
          <w:lang w:val="en-US"/>
        </w:rPr>
        <w:t>in chronic hepatobiliary diseases</w:t>
      </w:r>
      <w:r w:rsidR="00FC7303" w:rsidRPr="00C01C63">
        <w:rPr>
          <w:rFonts w:ascii="Book Antiqua" w:hAnsi="Book Antiqua"/>
          <w:sz w:val="24"/>
          <w:szCs w:val="24"/>
          <w:lang w:val="en-US"/>
        </w:rPr>
        <w:t xml:space="preserve"> such as hepatolithiasis,</w:t>
      </w:r>
      <w:r w:rsidR="00206FC4" w:rsidRPr="00C01C63">
        <w:rPr>
          <w:rFonts w:ascii="Book Antiqua" w:hAnsi="Book Antiqua"/>
          <w:sz w:val="24"/>
          <w:szCs w:val="24"/>
          <w:lang w:val="en-US"/>
        </w:rPr>
        <w:t xml:space="preserve"> prim</w:t>
      </w:r>
      <w:r w:rsidR="003C1AB6" w:rsidRPr="00C01C63">
        <w:rPr>
          <w:rFonts w:ascii="Book Antiqua" w:hAnsi="Book Antiqua"/>
          <w:sz w:val="24"/>
          <w:szCs w:val="24"/>
          <w:lang w:val="en-US"/>
        </w:rPr>
        <w:t>ary</w:t>
      </w:r>
      <w:r w:rsidR="00206FC4" w:rsidRPr="00C01C63">
        <w:rPr>
          <w:rFonts w:ascii="Book Antiqua" w:hAnsi="Book Antiqua"/>
          <w:sz w:val="24"/>
          <w:szCs w:val="24"/>
          <w:lang w:val="en-US"/>
        </w:rPr>
        <w:t xml:space="preserve"> sclerosing cholangitis (PSC)</w:t>
      </w:r>
      <w:r w:rsidR="00FC7303" w:rsidRPr="00C01C63">
        <w:rPr>
          <w:rFonts w:ascii="Book Antiqua" w:hAnsi="Book Antiqua"/>
          <w:sz w:val="24"/>
          <w:szCs w:val="24"/>
          <w:lang w:val="en-US"/>
        </w:rPr>
        <w:t xml:space="preserve"> and choledocal cyst</w:t>
      </w:r>
      <w:r w:rsidR="00562C71" w:rsidRPr="00C01C63">
        <w:rPr>
          <w:rFonts w:ascii="Book Antiqua" w:hAnsi="Book Antiqua"/>
          <w:sz w:val="24"/>
          <w:szCs w:val="24"/>
          <w:lang w:val="en-US"/>
        </w:rPr>
        <w:t xml:space="preserve">, </w:t>
      </w:r>
      <w:r w:rsidR="007C33D4" w:rsidRPr="00C01C63">
        <w:rPr>
          <w:rFonts w:ascii="Book Antiqua" w:hAnsi="Book Antiqua"/>
          <w:sz w:val="24"/>
          <w:szCs w:val="24"/>
          <w:lang w:val="en-US"/>
        </w:rPr>
        <w:t>which are associated with an increased risk of developing</w:t>
      </w:r>
      <w:r w:rsidR="00AA67B0" w:rsidRPr="00C01C63">
        <w:rPr>
          <w:rFonts w:ascii="Book Antiqua" w:hAnsi="Book Antiqua"/>
          <w:sz w:val="24"/>
          <w:szCs w:val="24"/>
          <w:lang w:val="en-US"/>
        </w:rPr>
        <w:t xml:space="preserve"> CCA</w:t>
      </w:r>
      <w:r w:rsidR="00257D94" w:rsidRPr="00C01C63">
        <w:rPr>
          <w:rFonts w:ascii="Book Antiqua" w:hAnsi="Book Antiqua"/>
          <w:sz w:val="24"/>
          <w:szCs w:val="24"/>
          <w:lang w:val="en-US"/>
        </w:rPr>
        <w:t xml:space="preserve">, particularly the perihilar </w:t>
      </w:r>
      <w:proofErr w:type="gramStart"/>
      <w:r w:rsidR="00257D94" w:rsidRPr="00C01C63">
        <w:rPr>
          <w:rFonts w:ascii="Book Antiqua" w:hAnsi="Book Antiqua"/>
          <w:sz w:val="24"/>
          <w:szCs w:val="24"/>
          <w:lang w:val="en-US"/>
        </w:rPr>
        <w:t>CCA</w:t>
      </w:r>
      <w:r w:rsidR="00FC7303" w:rsidRPr="00C01C63">
        <w:rPr>
          <w:rFonts w:ascii="Book Antiqua" w:hAnsi="Book Antiqua"/>
          <w:sz w:val="24"/>
          <w:szCs w:val="24"/>
          <w:vertAlign w:val="superscript"/>
          <w:lang w:val="en-US"/>
        </w:rPr>
        <w:t>[</w:t>
      </w:r>
      <w:proofErr w:type="gramEnd"/>
      <w:r w:rsidR="003661C3" w:rsidRPr="00C01C63">
        <w:rPr>
          <w:rFonts w:ascii="Book Antiqua" w:hAnsi="Book Antiqua"/>
          <w:sz w:val="24"/>
          <w:szCs w:val="24"/>
          <w:vertAlign w:val="superscript"/>
          <w:lang w:val="en-US"/>
        </w:rPr>
        <w:t>2</w:t>
      </w:r>
      <w:r w:rsidR="002B6460" w:rsidRPr="00C01C63">
        <w:rPr>
          <w:rFonts w:ascii="Book Antiqua" w:hAnsi="Book Antiqua"/>
          <w:sz w:val="24"/>
          <w:szCs w:val="24"/>
          <w:vertAlign w:val="superscript"/>
          <w:lang w:val="en-US"/>
        </w:rPr>
        <w:t>3</w:t>
      </w:r>
      <w:r w:rsidR="003661C3" w:rsidRPr="00C01C63">
        <w:rPr>
          <w:rFonts w:ascii="Book Antiqua" w:hAnsi="Book Antiqua"/>
          <w:sz w:val="24"/>
          <w:szCs w:val="24"/>
          <w:vertAlign w:val="superscript"/>
          <w:lang w:val="en-US"/>
        </w:rPr>
        <w:t>-2</w:t>
      </w:r>
      <w:r w:rsidR="00CB5063" w:rsidRPr="00C01C63">
        <w:rPr>
          <w:rFonts w:ascii="Book Antiqua" w:hAnsi="Book Antiqua"/>
          <w:sz w:val="24"/>
          <w:szCs w:val="24"/>
          <w:vertAlign w:val="superscript"/>
          <w:lang w:val="en-US"/>
        </w:rPr>
        <w:t>7</w:t>
      </w:r>
      <w:r w:rsidR="00FC7303" w:rsidRPr="00C01C63">
        <w:rPr>
          <w:rFonts w:ascii="Book Antiqua" w:hAnsi="Book Antiqua"/>
          <w:sz w:val="24"/>
          <w:szCs w:val="24"/>
          <w:vertAlign w:val="superscript"/>
          <w:lang w:val="en-US"/>
        </w:rPr>
        <w:t>]</w:t>
      </w:r>
      <w:r w:rsidR="007C33D4" w:rsidRPr="00C01C63">
        <w:rPr>
          <w:rFonts w:ascii="Book Antiqua" w:hAnsi="Book Antiqua"/>
          <w:sz w:val="24"/>
          <w:szCs w:val="24"/>
          <w:lang w:val="en-US"/>
        </w:rPr>
        <w:t>.</w:t>
      </w:r>
      <w:r w:rsidR="00B76270" w:rsidRPr="00C01C63">
        <w:rPr>
          <w:rFonts w:ascii="Book Antiqua" w:hAnsi="Book Antiqua"/>
          <w:sz w:val="24"/>
          <w:szCs w:val="24"/>
          <w:lang w:val="en-US"/>
        </w:rPr>
        <w:t xml:space="preserve"> </w:t>
      </w:r>
      <w:r w:rsidR="00004193" w:rsidRPr="00C01C63">
        <w:rPr>
          <w:rFonts w:ascii="Book Antiqua" w:hAnsi="Book Antiqua"/>
          <w:sz w:val="24"/>
          <w:szCs w:val="24"/>
          <w:lang w:val="en-US"/>
        </w:rPr>
        <w:t>BilIN</w:t>
      </w:r>
      <w:r w:rsidR="007C33D4" w:rsidRPr="00C01C63">
        <w:rPr>
          <w:rFonts w:ascii="Book Antiqua" w:hAnsi="Book Antiqua"/>
          <w:sz w:val="24"/>
          <w:szCs w:val="24"/>
          <w:lang w:val="en-US"/>
        </w:rPr>
        <w:t>s</w:t>
      </w:r>
      <w:r w:rsidR="00004193" w:rsidRPr="00C01C63">
        <w:rPr>
          <w:rFonts w:ascii="Book Antiqua" w:hAnsi="Book Antiqua"/>
          <w:sz w:val="24"/>
          <w:szCs w:val="24"/>
          <w:lang w:val="en-US"/>
        </w:rPr>
        <w:t xml:space="preserve"> </w:t>
      </w:r>
      <w:r w:rsidR="005E4CF5" w:rsidRPr="00C01C63">
        <w:rPr>
          <w:rFonts w:ascii="Book Antiqua" w:hAnsi="Book Antiqua"/>
          <w:sz w:val="24"/>
          <w:szCs w:val="24"/>
          <w:lang w:val="en-US"/>
        </w:rPr>
        <w:t>are</w:t>
      </w:r>
      <w:r w:rsidR="00562C71" w:rsidRPr="00C01C63">
        <w:rPr>
          <w:rFonts w:ascii="Book Antiqua" w:hAnsi="Book Antiqua"/>
          <w:sz w:val="24"/>
          <w:szCs w:val="24"/>
          <w:lang w:val="en-US"/>
        </w:rPr>
        <w:t xml:space="preserve"> </w:t>
      </w:r>
      <w:r w:rsidR="004A0588" w:rsidRPr="00C01C63">
        <w:rPr>
          <w:rFonts w:ascii="Book Antiqua" w:hAnsi="Book Antiqua"/>
          <w:sz w:val="24"/>
          <w:szCs w:val="24"/>
          <w:lang w:val="en-US"/>
        </w:rPr>
        <w:t xml:space="preserve">also </w:t>
      </w:r>
      <w:r w:rsidR="00562C71" w:rsidRPr="00C01C63">
        <w:rPr>
          <w:rFonts w:ascii="Book Antiqua" w:hAnsi="Book Antiqua"/>
          <w:sz w:val="24"/>
          <w:szCs w:val="24"/>
          <w:lang w:val="en-US"/>
        </w:rPr>
        <w:t xml:space="preserve">observed </w:t>
      </w:r>
      <w:r w:rsidR="00E84519" w:rsidRPr="00C01C63">
        <w:rPr>
          <w:rFonts w:ascii="Book Antiqua" w:hAnsi="Book Antiqua"/>
          <w:sz w:val="24"/>
          <w:szCs w:val="24"/>
          <w:lang w:val="en-US"/>
        </w:rPr>
        <w:t>by histological examination in</w:t>
      </w:r>
      <w:r w:rsidR="00562C71" w:rsidRPr="00C01C63">
        <w:rPr>
          <w:rFonts w:ascii="Book Antiqua" w:hAnsi="Book Antiqua"/>
          <w:sz w:val="24"/>
          <w:szCs w:val="24"/>
          <w:lang w:val="en-US"/>
        </w:rPr>
        <w:t xml:space="preserve"> </w:t>
      </w:r>
      <w:r w:rsidR="007C33D4" w:rsidRPr="00C01C63">
        <w:rPr>
          <w:rFonts w:ascii="Book Antiqua" w:hAnsi="Book Antiqua"/>
          <w:sz w:val="24"/>
          <w:szCs w:val="24"/>
          <w:lang w:val="en-US"/>
        </w:rPr>
        <w:t xml:space="preserve">the </w:t>
      </w:r>
      <w:r w:rsidR="00E84519" w:rsidRPr="00C01C63">
        <w:rPr>
          <w:rFonts w:ascii="Book Antiqua" w:hAnsi="Book Antiqua"/>
          <w:sz w:val="24"/>
          <w:szCs w:val="24"/>
          <w:lang w:val="en-US"/>
        </w:rPr>
        <w:t xml:space="preserve">biliary epithelium </w:t>
      </w:r>
      <w:r w:rsidR="007C33D4" w:rsidRPr="00C01C63">
        <w:rPr>
          <w:rFonts w:ascii="Book Antiqua" w:hAnsi="Book Antiqua"/>
          <w:sz w:val="24"/>
          <w:szCs w:val="24"/>
          <w:lang w:val="en-US"/>
        </w:rPr>
        <w:t xml:space="preserve">close to </w:t>
      </w:r>
      <w:r w:rsidR="00E84519" w:rsidRPr="00C01C63">
        <w:rPr>
          <w:rFonts w:ascii="Book Antiqua" w:hAnsi="Book Antiqua"/>
          <w:sz w:val="24"/>
          <w:szCs w:val="24"/>
          <w:lang w:val="en-US"/>
        </w:rPr>
        <w:t xml:space="preserve">invasive </w:t>
      </w:r>
      <w:r w:rsidR="00562C71" w:rsidRPr="00C01C63">
        <w:rPr>
          <w:rFonts w:ascii="Book Antiqua" w:hAnsi="Book Antiqua"/>
          <w:sz w:val="24"/>
          <w:szCs w:val="24"/>
          <w:lang w:val="en-US"/>
        </w:rPr>
        <w:t xml:space="preserve">biliary tract </w:t>
      </w:r>
      <w:proofErr w:type="gramStart"/>
      <w:r w:rsidR="00562C71" w:rsidRPr="00C01C63">
        <w:rPr>
          <w:rFonts w:ascii="Book Antiqua" w:hAnsi="Book Antiqua"/>
          <w:sz w:val="24"/>
          <w:szCs w:val="24"/>
          <w:lang w:val="en-US"/>
        </w:rPr>
        <w:t>cancers</w:t>
      </w:r>
      <w:r w:rsidR="00562C71" w:rsidRPr="00C01C63">
        <w:rPr>
          <w:rFonts w:ascii="Book Antiqua" w:hAnsi="Book Antiqua"/>
          <w:sz w:val="24"/>
          <w:szCs w:val="24"/>
          <w:vertAlign w:val="superscript"/>
          <w:lang w:val="en-US"/>
        </w:rPr>
        <w:t>[</w:t>
      </w:r>
      <w:proofErr w:type="gramEnd"/>
      <w:r w:rsidR="003661C3" w:rsidRPr="00C01C63">
        <w:rPr>
          <w:rFonts w:ascii="Book Antiqua" w:hAnsi="Book Antiqua"/>
          <w:sz w:val="24"/>
          <w:szCs w:val="24"/>
          <w:vertAlign w:val="superscript"/>
          <w:lang w:val="en-US"/>
        </w:rPr>
        <w:t>2</w:t>
      </w:r>
      <w:r w:rsidR="00CB5063" w:rsidRPr="00C01C63">
        <w:rPr>
          <w:rFonts w:ascii="Book Antiqua" w:hAnsi="Book Antiqua"/>
          <w:sz w:val="24"/>
          <w:szCs w:val="24"/>
          <w:vertAlign w:val="superscript"/>
          <w:lang w:val="en-US"/>
        </w:rPr>
        <w:t>8</w:t>
      </w:r>
      <w:r w:rsidR="00562C71" w:rsidRPr="00C01C63">
        <w:rPr>
          <w:rFonts w:ascii="Book Antiqua" w:hAnsi="Book Antiqua"/>
          <w:sz w:val="24"/>
          <w:szCs w:val="24"/>
          <w:vertAlign w:val="superscript"/>
          <w:lang w:val="en-US"/>
        </w:rPr>
        <w:t>]</w:t>
      </w:r>
      <w:r w:rsidR="00562C71" w:rsidRPr="00C01C63">
        <w:rPr>
          <w:rFonts w:ascii="Book Antiqua" w:hAnsi="Book Antiqua"/>
          <w:sz w:val="24"/>
          <w:szCs w:val="24"/>
          <w:lang w:val="en-US"/>
        </w:rPr>
        <w:t xml:space="preserve">. </w:t>
      </w:r>
      <w:r w:rsidR="009D79AD" w:rsidRPr="00C01C63">
        <w:rPr>
          <w:rFonts w:ascii="Book Antiqua" w:hAnsi="Book Antiqua"/>
          <w:sz w:val="24"/>
          <w:szCs w:val="24"/>
          <w:lang w:val="en-US"/>
        </w:rPr>
        <w:t>Based on the degree of cellular and architectural atypia</w:t>
      </w:r>
      <w:r w:rsidR="004A0588" w:rsidRPr="00C01C63">
        <w:rPr>
          <w:rFonts w:ascii="Book Antiqua" w:hAnsi="Book Antiqua"/>
          <w:sz w:val="24"/>
          <w:szCs w:val="24"/>
          <w:lang w:val="en-US"/>
        </w:rPr>
        <w:t>,</w:t>
      </w:r>
      <w:r w:rsidR="009D79AD" w:rsidRPr="00C01C63">
        <w:rPr>
          <w:rFonts w:ascii="Book Antiqua" w:hAnsi="Book Antiqua"/>
          <w:sz w:val="24"/>
          <w:szCs w:val="24"/>
          <w:lang w:val="en-US"/>
        </w:rPr>
        <w:t xml:space="preserve"> </w:t>
      </w:r>
      <w:r w:rsidR="00562C71" w:rsidRPr="00C01C63">
        <w:rPr>
          <w:rFonts w:ascii="Book Antiqua" w:hAnsi="Book Antiqua"/>
          <w:sz w:val="24"/>
          <w:szCs w:val="24"/>
          <w:lang w:val="en-US"/>
        </w:rPr>
        <w:t>BilIN</w:t>
      </w:r>
      <w:r w:rsidR="007C33D4" w:rsidRPr="00C01C63">
        <w:rPr>
          <w:rFonts w:ascii="Book Antiqua" w:hAnsi="Book Antiqua"/>
          <w:sz w:val="24"/>
          <w:szCs w:val="24"/>
          <w:lang w:val="en-US"/>
        </w:rPr>
        <w:t>s</w:t>
      </w:r>
      <w:r w:rsidR="00562C71" w:rsidRPr="00C01C63">
        <w:rPr>
          <w:rFonts w:ascii="Book Antiqua" w:hAnsi="Book Antiqua"/>
          <w:sz w:val="24"/>
          <w:szCs w:val="24"/>
          <w:lang w:val="en-US"/>
        </w:rPr>
        <w:t xml:space="preserve"> </w:t>
      </w:r>
      <w:r w:rsidR="007C33D4" w:rsidRPr="00C01C63">
        <w:rPr>
          <w:rFonts w:ascii="Book Antiqua" w:hAnsi="Book Antiqua"/>
          <w:sz w:val="24"/>
          <w:szCs w:val="24"/>
          <w:lang w:val="en-US"/>
        </w:rPr>
        <w:t>have been classified</w:t>
      </w:r>
      <w:r w:rsidR="00562C71" w:rsidRPr="00C01C63">
        <w:rPr>
          <w:rFonts w:ascii="Book Antiqua" w:hAnsi="Book Antiqua"/>
          <w:sz w:val="24"/>
          <w:szCs w:val="24"/>
          <w:lang w:val="en-US"/>
        </w:rPr>
        <w:t xml:space="preserve"> into three categories</w:t>
      </w:r>
      <w:r w:rsidR="004A50E7" w:rsidRPr="00C01C63">
        <w:rPr>
          <w:rFonts w:ascii="Book Antiqua" w:hAnsi="Book Antiqua"/>
          <w:sz w:val="24"/>
          <w:szCs w:val="24"/>
          <w:lang w:val="en-US"/>
        </w:rPr>
        <w:t xml:space="preserve">: BilIN-1 (low grade </w:t>
      </w:r>
      <w:r w:rsidR="001F3299" w:rsidRPr="00C01C63">
        <w:rPr>
          <w:rFonts w:ascii="Book Antiqua" w:hAnsi="Book Antiqua"/>
          <w:sz w:val="24"/>
          <w:szCs w:val="24"/>
          <w:lang w:val="en-US"/>
        </w:rPr>
        <w:t>dyspla</w:t>
      </w:r>
      <w:r w:rsidR="004A50E7" w:rsidRPr="00C01C63">
        <w:rPr>
          <w:rFonts w:ascii="Book Antiqua" w:hAnsi="Book Antiqua"/>
          <w:sz w:val="24"/>
          <w:szCs w:val="24"/>
          <w:lang w:val="en-US"/>
        </w:rPr>
        <w:t>sia)</w:t>
      </w:r>
      <w:r w:rsidR="00AE1874" w:rsidRPr="00C01C63">
        <w:rPr>
          <w:rFonts w:ascii="Book Antiqua" w:hAnsi="Book Antiqua"/>
          <w:sz w:val="24"/>
          <w:szCs w:val="24"/>
          <w:lang w:val="en-US"/>
        </w:rPr>
        <w:t xml:space="preserve"> </w:t>
      </w:r>
      <w:r w:rsidR="007C33D4" w:rsidRPr="00C01C63">
        <w:rPr>
          <w:rFonts w:ascii="Book Antiqua" w:hAnsi="Book Antiqua"/>
          <w:sz w:val="24"/>
          <w:szCs w:val="24"/>
          <w:lang w:val="en-US"/>
        </w:rPr>
        <w:t xml:space="preserve">showing </w:t>
      </w:r>
      <w:r w:rsidR="00AE1874" w:rsidRPr="00C01C63">
        <w:rPr>
          <w:rFonts w:ascii="Book Antiqua" w:hAnsi="Book Antiqua"/>
          <w:sz w:val="24"/>
          <w:szCs w:val="24"/>
          <w:lang w:val="en-US"/>
        </w:rPr>
        <w:t>the mildest changes compared to non</w:t>
      </w:r>
      <w:r w:rsidR="007C33D4" w:rsidRPr="00C01C63">
        <w:rPr>
          <w:rFonts w:ascii="Book Antiqua" w:hAnsi="Book Antiqua"/>
          <w:sz w:val="24"/>
          <w:szCs w:val="24"/>
          <w:lang w:val="en-US"/>
        </w:rPr>
        <w:t>-</w:t>
      </w:r>
      <w:r w:rsidR="00AE1874" w:rsidRPr="00C01C63">
        <w:rPr>
          <w:rFonts w:ascii="Book Antiqua" w:hAnsi="Book Antiqua"/>
          <w:sz w:val="24"/>
          <w:szCs w:val="24"/>
          <w:lang w:val="en-US"/>
        </w:rPr>
        <w:t xml:space="preserve">neoplastic epithelium of </w:t>
      </w:r>
      <w:r w:rsidR="007C33D4" w:rsidRPr="00C01C63">
        <w:rPr>
          <w:rFonts w:ascii="Book Antiqua" w:hAnsi="Book Antiqua"/>
          <w:sz w:val="24"/>
          <w:szCs w:val="24"/>
          <w:lang w:val="en-US"/>
        </w:rPr>
        <w:t xml:space="preserve">the </w:t>
      </w:r>
      <w:r w:rsidR="00AE1874" w:rsidRPr="00C01C63">
        <w:rPr>
          <w:rFonts w:ascii="Book Antiqua" w:hAnsi="Book Antiqua"/>
          <w:sz w:val="24"/>
          <w:szCs w:val="24"/>
          <w:lang w:val="en-US"/>
        </w:rPr>
        <w:t>bile ducts;</w:t>
      </w:r>
      <w:r w:rsidR="004A50E7" w:rsidRPr="00C01C63">
        <w:rPr>
          <w:rFonts w:ascii="Book Antiqua" w:hAnsi="Book Antiqua"/>
          <w:sz w:val="24"/>
          <w:szCs w:val="24"/>
          <w:lang w:val="en-US"/>
        </w:rPr>
        <w:t xml:space="preserve"> BilIN-2 (intermediate grade </w:t>
      </w:r>
      <w:r w:rsidR="001F3299" w:rsidRPr="00C01C63">
        <w:rPr>
          <w:rFonts w:ascii="Book Antiqua" w:hAnsi="Book Antiqua"/>
          <w:sz w:val="24"/>
          <w:szCs w:val="24"/>
          <w:lang w:val="en-US"/>
        </w:rPr>
        <w:t>dysplasia</w:t>
      </w:r>
      <w:r w:rsidR="004A50E7" w:rsidRPr="00C01C63">
        <w:rPr>
          <w:rFonts w:ascii="Book Antiqua" w:hAnsi="Book Antiqua"/>
          <w:sz w:val="24"/>
          <w:szCs w:val="24"/>
          <w:lang w:val="en-US"/>
        </w:rPr>
        <w:t>)</w:t>
      </w:r>
      <w:r w:rsidR="00AE1874" w:rsidRPr="00C01C63">
        <w:rPr>
          <w:rFonts w:ascii="Book Antiqua" w:hAnsi="Book Antiqua"/>
          <w:sz w:val="24"/>
          <w:szCs w:val="24"/>
          <w:lang w:val="en-US"/>
        </w:rPr>
        <w:t xml:space="preserve"> </w:t>
      </w:r>
      <w:r w:rsidR="007C33D4" w:rsidRPr="00C01C63">
        <w:rPr>
          <w:rFonts w:ascii="Book Antiqua" w:hAnsi="Book Antiqua"/>
          <w:sz w:val="24"/>
          <w:szCs w:val="24"/>
          <w:lang w:val="en-US"/>
        </w:rPr>
        <w:t xml:space="preserve">with increased </w:t>
      </w:r>
      <w:r w:rsidR="00AE1874" w:rsidRPr="00C01C63">
        <w:rPr>
          <w:rFonts w:ascii="Book Antiqua" w:hAnsi="Book Antiqua"/>
          <w:sz w:val="24"/>
          <w:szCs w:val="24"/>
          <w:lang w:val="en-US"/>
        </w:rPr>
        <w:t xml:space="preserve">nuclear atypia and focal anomalies of cellular polarity </w:t>
      </w:r>
      <w:r w:rsidR="007C33D4" w:rsidRPr="00C01C63">
        <w:rPr>
          <w:rFonts w:ascii="Book Antiqua" w:hAnsi="Book Antiqua"/>
          <w:sz w:val="24"/>
          <w:szCs w:val="24"/>
          <w:lang w:val="en-US"/>
        </w:rPr>
        <w:t>as compared to</w:t>
      </w:r>
      <w:r w:rsidR="005B2B5D" w:rsidRPr="00C01C63">
        <w:rPr>
          <w:rFonts w:ascii="Book Antiqua" w:hAnsi="Book Antiqua"/>
          <w:sz w:val="24"/>
          <w:szCs w:val="24"/>
          <w:lang w:val="en-US"/>
        </w:rPr>
        <w:t xml:space="preserve"> </w:t>
      </w:r>
      <w:r w:rsidR="00AE1874" w:rsidRPr="00C01C63">
        <w:rPr>
          <w:rFonts w:ascii="Book Antiqua" w:hAnsi="Book Antiqua"/>
          <w:sz w:val="24"/>
          <w:szCs w:val="24"/>
          <w:lang w:val="en-US"/>
        </w:rPr>
        <w:t>BilIN-1;</w:t>
      </w:r>
      <w:r w:rsidR="004A50E7" w:rsidRPr="00C01C63">
        <w:rPr>
          <w:rFonts w:ascii="Book Antiqua" w:hAnsi="Book Antiqua"/>
          <w:sz w:val="24"/>
          <w:szCs w:val="24"/>
          <w:lang w:val="en-US"/>
        </w:rPr>
        <w:t xml:space="preserve"> </w:t>
      </w:r>
      <w:r w:rsidR="00640C1B" w:rsidRPr="00C01C63">
        <w:rPr>
          <w:rFonts w:ascii="Book Antiqua" w:hAnsi="Book Antiqua"/>
          <w:sz w:val="24"/>
          <w:szCs w:val="24"/>
          <w:lang w:val="en-US"/>
        </w:rPr>
        <w:t>BilIN</w:t>
      </w:r>
      <w:r w:rsidR="004A50E7" w:rsidRPr="00C01C63">
        <w:rPr>
          <w:rFonts w:ascii="Book Antiqua" w:hAnsi="Book Antiqua"/>
          <w:sz w:val="24"/>
          <w:szCs w:val="24"/>
          <w:lang w:val="en-US"/>
        </w:rPr>
        <w:t xml:space="preserve">-3 </w:t>
      </w:r>
      <w:r w:rsidR="00A23A2D" w:rsidRPr="00C01C63">
        <w:rPr>
          <w:rFonts w:ascii="Book Antiqua" w:hAnsi="Book Antiqua"/>
          <w:sz w:val="24"/>
          <w:szCs w:val="24"/>
          <w:lang w:val="en-US"/>
        </w:rPr>
        <w:t xml:space="preserve">(high grade </w:t>
      </w:r>
      <w:r w:rsidR="001F3299" w:rsidRPr="00C01C63">
        <w:rPr>
          <w:rFonts w:ascii="Book Antiqua" w:hAnsi="Book Antiqua"/>
          <w:sz w:val="24"/>
          <w:szCs w:val="24"/>
          <w:lang w:val="en-US"/>
        </w:rPr>
        <w:t>dyspl</w:t>
      </w:r>
      <w:r w:rsidR="00FA3347" w:rsidRPr="00C01C63">
        <w:rPr>
          <w:rFonts w:ascii="Book Antiqua" w:hAnsi="Book Antiqua"/>
          <w:sz w:val="24"/>
          <w:szCs w:val="24"/>
          <w:lang w:val="en-US"/>
        </w:rPr>
        <w:t>a</w:t>
      </w:r>
      <w:r w:rsidR="001F3299" w:rsidRPr="00C01C63">
        <w:rPr>
          <w:rFonts w:ascii="Book Antiqua" w:hAnsi="Book Antiqua"/>
          <w:sz w:val="24"/>
          <w:szCs w:val="24"/>
          <w:lang w:val="en-US"/>
        </w:rPr>
        <w:t>sia</w:t>
      </w:r>
      <w:r w:rsidR="00A23A2D" w:rsidRPr="00C01C63">
        <w:rPr>
          <w:rFonts w:ascii="Book Antiqua" w:hAnsi="Book Antiqua"/>
          <w:sz w:val="24"/>
          <w:szCs w:val="24"/>
          <w:lang w:val="en-US"/>
        </w:rPr>
        <w:t xml:space="preserve"> or </w:t>
      </w:r>
      <w:r w:rsidR="004A50E7" w:rsidRPr="00C01C63">
        <w:rPr>
          <w:rFonts w:ascii="Book Antiqua" w:hAnsi="Book Antiqua"/>
          <w:sz w:val="24"/>
          <w:szCs w:val="24"/>
          <w:lang w:val="en-US"/>
        </w:rPr>
        <w:t>carcinoma in situ</w:t>
      </w:r>
      <w:r w:rsidR="00A23A2D" w:rsidRPr="00C01C63">
        <w:rPr>
          <w:rFonts w:ascii="Book Antiqua" w:hAnsi="Book Antiqua"/>
          <w:sz w:val="24"/>
          <w:szCs w:val="24"/>
          <w:lang w:val="en-US"/>
        </w:rPr>
        <w:t>)</w:t>
      </w:r>
      <w:r w:rsidR="00AE1874" w:rsidRPr="00C01C63">
        <w:rPr>
          <w:rFonts w:ascii="Book Antiqua" w:hAnsi="Book Antiqua"/>
          <w:sz w:val="24"/>
          <w:szCs w:val="24"/>
          <w:lang w:val="en-US"/>
        </w:rPr>
        <w:t xml:space="preserve">, </w:t>
      </w:r>
      <w:r w:rsidR="007C33D4" w:rsidRPr="00C01C63">
        <w:rPr>
          <w:rFonts w:ascii="Book Antiqua" w:hAnsi="Book Antiqua"/>
          <w:sz w:val="24"/>
          <w:szCs w:val="24"/>
          <w:lang w:val="en-US"/>
        </w:rPr>
        <w:t xml:space="preserve">which are </w:t>
      </w:r>
      <w:r w:rsidR="00AE1874" w:rsidRPr="00C01C63">
        <w:rPr>
          <w:rFonts w:ascii="Book Antiqua" w:hAnsi="Book Antiqua"/>
          <w:sz w:val="24"/>
          <w:szCs w:val="24"/>
          <w:lang w:val="en-US"/>
        </w:rPr>
        <w:t xml:space="preserve">usually </w:t>
      </w:r>
      <w:r w:rsidR="007C33D4" w:rsidRPr="00C01C63">
        <w:rPr>
          <w:rFonts w:ascii="Book Antiqua" w:hAnsi="Book Antiqua"/>
          <w:sz w:val="24"/>
          <w:szCs w:val="24"/>
          <w:lang w:val="en-US"/>
        </w:rPr>
        <w:t>identified</w:t>
      </w:r>
      <w:r w:rsidR="00A23A2D" w:rsidRPr="00C01C63">
        <w:rPr>
          <w:rFonts w:ascii="Book Antiqua" w:hAnsi="Book Antiqua"/>
          <w:sz w:val="24"/>
          <w:szCs w:val="24"/>
          <w:lang w:val="en-US"/>
        </w:rPr>
        <w:t xml:space="preserve"> in proximity</w:t>
      </w:r>
      <w:r w:rsidR="00AE1874" w:rsidRPr="00C01C63">
        <w:rPr>
          <w:rFonts w:ascii="Book Antiqua" w:hAnsi="Book Antiqua"/>
          <w:sz w:val="24"/>
          <w:szCs w:val="24"/>
          <w:lang w:val="en-US"/>
        </w:rPr>
        <w:t xml:space="preserve"> of CCA</w:t>
      </w:r>
      <w:r w:rsidR="007C33D4" w:rsidRPr="00C01C63">
        <w:rPr>
          <w:rFonts w:ascii="Book Antiqua" w:hAnsi="Book Antiqua"/>
          <w:sz w:val="24"/>
          <w:szCs w:val="24"/>
          <w:lang w:val="en-US"/>
        </w:rPr>
        <w:t xml:space="preserve"> areas</w:t>
      </w:r>
      <w:r w:rsidR="00A03C12" w:rsidRPr="00C01C63">
        <w:rPr>
          <w:rFonts w:ascii="Book Antiqua" w:hAnsi="Book Antiqua"/>
          <w:sz w:val="24"/>
          <w:szCs w:val="24"/>
          <w:vertAlign w:val="superscript"/>
          <w:lang w:val="en-US"/>
        </w:rPr>
        <w:t>[2</w:t>
      </w:r>
      <w:r w:rsidR="00CB5063" w:rsidRPr="00C01C63">
        <w:rPr>
          <w:rFonts w:ascii="Book Antiqua" w:hAnsi="Book Antiqua"/>
          <w:sz w:val="24"/>
          <w:szCs w:val="24"/>
          <w:vertAlign w:val="superscript"/>
          <w:lang w:val="en-US"/>
        </w:rPr>
        <w:t>9</w:t>
      </w:r>
      <w:r w:rsidR="00A03C12" w:rsidRPr="00C01C63">
        <w:rPr>
          <w:rFonts w:ascii="Book Antiqua" w:hAnsi="Book Antiqua"/>
          <w:sz w:val="24"/>
          <w:szCs w:val="24"/>
          <w:vertAlign w:val="superscript"/>
          <w:lang w:val="en-US"/>
        </w:rPr>
        <w:t>]</w:t>
      </w:r>
      <w:r w:rsidR="00FF76A2" w:rsidRPr="00C01C63">
        <w:rPr>
          <w:rFonts w:ascii="Book Antiqua" w:hAnsi="Book Antiqua"/>
          <w:sz w:val="24"/>
          <w:szCs w:val="24"/>
          <w:lang w:val="en-US"/>
        </w:rPr>
        <w:t>.</w:t>
      </w:r>
    </w:p>
    <w:p w14:paraId="0128916E" w14:textId="22498576" w:rsidR="000859B3" w:rsidRPr="00C01C63" w:rsidRDefault="003640EB"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Regarding the expression of cell cycle-related molecules</w:t>
      </w:r>
      <w:r w:rsidR="005B2B5D" w:rsidRPr="00C01C63">
        <w:rPr>
          <w:rFonts w:ascii="Book Antiqua" w:hAnsi="Book Antiqua"/>
          <w:sz w:val="24"/>
          <w:szCs w:val="24"/>
          <w:lang w:val="en-US"/>
        </w:rPr>
        <w:t xml:space="preserve">, </w:t>
      </w:r>
      <w:r w:rsidR="007C33D4" w:rsidRPr="00C01C63">
        <w:rPr>
          <w:rFonts w:ascii="Book Antiqua" w:hAnsi="Book Antiqua"/>
          <w:sz w:val="24"/>
          <w:szCs w:val="24"/>
          <w:lang w:val="en-US"/>
        </w:rPr>
        <w:t>it has been shown</w:t>
      </w:r>
      <w:r w:rsidRPr="00C01C63">
        <w:rPr>
          <w:rFonts w:ascii="Book Antiqua" w:hAnsi="Book Antiqua"/>
          <w:sz w:val="24"/>
          <w:szCs w:val="24"/>
          <w:lang w:val="en-US"/>
        </w:rPr>
        <w:t xml:space="preserve"> that p21 and cyclin D1 </w:t>
      </w:r>
      <w:r w:rsidR="007C33D4" w:rsidRPr="00C01C63">
        <w:rPr>
          <w:rFonts w:ascii="Book Antiqua" w:hAnsi="Book Antiqua"/>
          <w:sz w:val="24"/>
          <w:szCs w:val="24"/>
          <w:lang w:val="en-US"/>
        </w:rPr>
        <w:t>are progressively</w:t>
      </w:r>
      <w:r w:rsidR="000F52B2" w:rsidRPr="00C01C63">
        <w:rPr>
          <w:rFonts w:ascii="Book Antiqua" w:hAnsi="Book Antiqua"/>
          <w:sz w:val="24"/>
          <w:szCs w:val="24"/>
          <w:lang w:val="en-US"/>
        </w:rPr>
        <w:t xml:space="preserve"> upregulated</w:t>
      </w:r>
      <w:r w:rsidR="007C33D4" w:rsidRPr="00C01C63">
        <w:rPr>
          <w:rFonts w:ascii="Book Antiqua" w:hAnsi="Book Antiqua"/>
          <w:sz w:val="24"/>
          <w:szCs w:val="24"/>
          <w:lang w:val="en-US"/>
        </w:rPr>
        <w:t xml:space="preserve"> with the increase of BilIN grades</w:t>
      </w:r>
      <w:r w:rsidR="000F52B2" w:rsidRPr="00C01C63">
        <w:rPr>
          <w:rFonts w:ascii="Book Antiqua" w:hAnsi="Book Antiqua"/>
          <w:sz w:val="24"/>
          <w:szCs w:val="24"/>
          <w:lang w:val="en-US"/>
        </w:rPr>
        <w:t>,</w:t>
      </w:r>
      <w:r w:rsidRPr="00C01C63">
        <w:rPr>
          <w:rFonts w:ascii="Book Antiqua" w:hAnsi="Book Antiqua"/>
          <w:sz w:val="24"/>
          <w:szCs w:val="24"/>
          <w:lang w:val="en-US"/>
        </w:rPr>
        <w:t xml:space="preserve"> </w:t>
      </w:r>
      <w:r w:rsidR="009C5744" w:rsidRPr="00C01C63">
        <w:rPr>
          <w:rFonts w:ascii="Book Antiqua" w:hAnsi="Book Antiqua"/>
          <w:sz w:val="24"/>
          <w:szCs w:val="24"/>
          <w:lang w:val="en-US"/>
        </w:rPr>
        <w:t>while</w:t>
      </w:r>
      <w:r w:rsidRPr="00C01C63">
        <w:rPr>
          <w:rFonts w:ascii="Book Antiqua" w:hAnsi="Book Antiqua"/>
          <w:sz w:val="24"/>
          <w:szCs w:val="24"/>
          <w:lang w:val="en-US"/>
        </w:rPr>
        <w:t xml:space="preserve"> </w:t>
      </w:r>
      <w:r w:rsidR="007C33D4" w:rsidRPr="00C01C63">
        <w:rPr>
          <w:rFonts w:ascii="Book Antiqua" w:hAnsi="Book Antiqua"/>
          <w:sz w:val="24"/>
          <w:szCs w:val="24"/>
          <w:lang w:val="en-US"/>
        </w:rPr>
        <w:t>the</w:t>
      </w:r>
      <w:r w:rsidR="000F52B2" w:rsidRPr="00C01C63">
        <w:rPr>
          <w:rFonts w:ascii="Book Antiqua" w:hAnsi="Book Antiqua"/>
          <w:sz w:val="24"/>
          <w:szCs w:val="24"/>
          <w:lang w:val="en-US"/>
        </w:rPr>
        <w:t xml:space="preserve"> expression of</w:t>
      </w:r>
      <w:r w:rsidR="007C33D4" w:rsidRPr="00C01C63">
        <w:rPr>
          <w:rFonts w:ascii="Book Antiqua" w:hAnsi="Book Antiqua"/>
          <w:sz w:val="24"/>
          <w:szCs w:val="24"/>
          <w:lang w:val="en-US"/>
        </w:rPr>
        <w:t xml:space="preserve"> the </w:t>
      </w:r>
      <w:r w:rsidR="00880E15" w:rsidRPr="00C01C63">
        <w:rPr>
          <w:rFonts w:ascii="Book Antiqua" w:hAnsi="Book Antiqua"/>
          <w:sz w:val="24"/>
          <w:szCs w:val="24"/>
          <w:lang w:val="en-US"/>
        </w:rPr>
        <w:t>tumor</w:t>
      </w:r>
      <w:r w:rsidR="007C33D4" w:rsidRPr="00C01C63">
        <w:rPr>
          <w:rFonts w:ascii="Book Antiqua" w:hAnsi="Book Antiqua"/>
          <w:sz w:val="24"/>
          <w:szCs w:val="24"/>
          <w:lang w:val="en-US"/>
        </w:rPr>
        <w:t xml:space="preserve"> suppressor gene</w:t>
      </w:r>
      <w:r w:rsidR="000F52B2" w:rsidRPr="00C01C63">
        <w:rPr>
          <w:rFonts w:ascii="Book Antiqua" w:hAnsi="Book Antiqua"/>
          <w:sz w:val="24"/>
          <w:szCs w:val="24"/>
          <w:lang w:val="en-US"/>
        </w:rPr>
        <w:t xml:space="preserve"> S</w:t>
      </w:r>
      <w:r w:rsidR="00C9542E" w:rsidRPr="00C01C63">
        <w:rPr>
          <w:rFonts w:ascii="Book Antiqua" w:hAnsi="Book Antiqua"/>
          <w:sz w:val="24"/>
          <w:szCs w:val="24"/>
          <w:lang w:val="en-US"/>
        </w:rPr>
        <w:t>MAD</w:t>
      </w:r>
      <w:r w:rsidR="000F52B2" w:rsidRPr="00C01C63">
        <w:rPr>
          <w:rFonts w:ascii="Book Antiqua" w:hAnsi="Book Antiqua"/>
          <w:sz w:val="24"/>
          <w:szCs w:val="24"/>
          <w:lang w:val="en-US"/>
        </w:rPr>
        <w:t xml:space="preserve">4 </w:t>
      </w:r>
      <w:r w:rsidR="007C33D4" w:rsidRPr="00C01C63">
        <w:rPr>
          <w:rFonts w:ascii="Book Antiqua" w:hAnsi="Book Antiqua"/>
          <w:sz w:val="24"/>
          <w:szCs w:val="24"/>
          <w:lang w:val="en-US"/>
        </w:rPr>
        <w:t>gets down-regulated</w:t>
      </w:r>
      <w:r w:rsidR="000F52B2" w:rsidRPr="00C01C63">
        <w:rPr>
          <w:rFonts w:ascii="Book Antiqua" w:hAnsi="Book Antiqua"/>
          <w:sz w:val="24"/>
          <w:szCs w:val="24"/>
          <w:lang w:val="en-US"/>
        </w:rPr>
        <w:t>.</w:t>
      </w:r>
      <w:r w:rsidR="009C5744" w:rsidRPr="00C01C63">
        <w:rPr>
          <w:rFonts w:ascii="Book Antiqua" w:hAnsi="Book Antiqua"/>
          <w:sz w:val="24"/>
          <w:szCs w:val="24"/>
          <w:lang w:val="en-US"/>
        </w:rPr>
        <w:t xml:space="preserve"> </w:t>
      </w:r>
      <w:r w:rsidR="000F52B2" w:rsidRPr="00C01C63">
        <w:rPr>
          <w:rFonts w:ascii="Book Antiqua" w:hAnsi="Book Antiqua"/>
          <w:sz w:val="24"/>
          <w:szCs w:val="24"/>
          <w:lang w:val="en-US"/>
        </w:rPr>
        <w:t>I</w:t>
      </w:r>
      <w:r w:rsidR="009C5744" w:rsidRPr="00C01C63">
        <w:rPr>
          <w:rFonts w:ascii="Book Antiqua" w:hAnsi="Book Antiqua"/>
          <w:sz w:val="24"/>
          <w:szCs w:val="24"/>
          <w:lang w:val="en-US"/>
        </w:rPr>
        <w:t>nterestingly</w:t>
      </w:r>
      <w:r w:rsidR="000F52B2" w:rsidRPr="00C01C63">
        <w:rPr>
          <w:rFonts w:ascii="Book Antiqua" w:hAnsi="Book Antiqua"/>
          <w:sz w:val="24"/>
          <w:szCs w:val="24"/>
          <w:lang w:val="en-US"/>
        </w:rPr>
        <w:t>,</w:t>
      </w:r>
      <w:r w:rsidRPr="00C01C63">
        <w:rPr>
          <w:rFonts w:ascii="Book Antiqua" w:hAnsi="Book Antiqua"/>
          <w:sz w:val="24"/>
          <w:szCs w:val="24"/>
          <w:lang w:val="en-US"/>
        </w:rPr>
        <w:t xml:space="preserve"> a</w:t>
      </w:r>
      <w:r w:rsidR="009C5744" w:rsidRPr="00C01C63">
        <w:rPr>
          <w:rFonts w:ascii="Book Antiqua" w:hAnsi="Book Antiqua"/>
          <w:sz w:val="24"/>
          <w:szCs w:val="24"/>
          <w:lang w:val="en-US"/>
        </w:rPr>
        <w:t xml:space="preserve"> significant</w:t>
      </w:r>
      <w:r w:rsidRPr="00C01C63">
        <w:rPr>
          <w:rFonts w:ascii="Book Antiqua" w:hAnsi="Book Antiqua"/>
          <w:sz w:val="24"/>
          <w:szCs w:val="24"/>
          <w:lang w:val="en-US"/>
        </w:rPr>
        <w:t xml:space="preserve"> upregulation of p53 </w:t>
      </w:r>
      <w:r w:rsidR="00067E68" w:rsidRPr="00C01C63">
        <w:rPr>
          <w:rFonts w:ascii="Book Antiqua" w:hAnsi="Book Antiqua"/>
          <w:sz w:val="24"/>
          <w:szCs w:val="24"/>
          <w:lang w:val="en-US"/>
        </w:rPr>
        <w:t>is</w:t>
      </w:r>
      <w:r w:rsidRPr="00C01C63">
        <w:rPr>
          <w:rFonts w:ascii="Book Antiqua" w:hAnsi="Book Antiqua"/>
          <w:sz w:val="24"/>
          <w:szCs w:val="24"/>
          <w:lang w:val="en-US"/>
        </w:rPr>
        <w:t xml:space="preserve"> observed in BilIN</w:t>
      </w:r>
      <w:r w:rsidR="000F52B2" w:rsidRPr="00C01C63">
        <w:rPr>
          <w:rFonts w:ascii="Book Antiqua" w:hAnsi="Book Antiqua"/>
          <w:sz w:val="24"/>
          <w:szCs w:val="24"/>
          <w:lang w:val="en-US"/>
        </w:rPr>
        <w:t>-3 and invasive CCA in contrast to</w:t>
      </w:r>
      <w:r w:rsidR="009C5744" w:rsidRPr="00C01C63">
        <w:rPr>
          <w:rFonts w:ascii="Book Antiqua" w:hAnsi="Book Antiqua"/>
          <w:sz w:val="24"/>
          <w:szCs w:val="24"/>
          <w:lang w:val="en-US"/>
        </w:rPr>
        <w:t xml:space="preserve"> BilIN-1 and BilIN-2</w:t>
      </w:r>
      <w:r w:rsidR="00611FD0" w:rsidRPr="00C01C63">
        <w:rPr>
          <w:rFonts w:ascii="Book Antiqua" w:hAnsi="Book Antiqua"/>
          <w:sz w:val="24"/>
          <w:szCs w:val="24"/>
          <w:lang w:val="en-US"/>
        </w:rPr>
        <w:t>,</w:t>
      </w:r>
      <w:r w:rsidR="009C5744" w:rsidRPr="00C01C63">
        <w:rPr>
          <w:rFonts w:ascii="Book Antiqua" w:hAnsi="Book Antiqua"/>
          <w:sz w:val="24"/>
          <w:szCs w:val="24"/>
          <w:lang w:val="en-US"/>
        </w:rPr>
        <w:t xml:space="preserve"> </w:t>
      </w:r>
      <w:r w:rsidRPr="00C01C63">
        <w:rPr>
          <w:rFonts w:ascii="Book Antiqua" w:hAnsi="Book Antiqua"/>
          <w:sz w:val="24"/>
          <w:szCs w:val="24"/>
          <w:lang w:val="en-US"/>
        </w:rPr>
        <w:t>suggesting an i</w:t>
      </w:r>
      <w:r w:rsidR="00611FD0" w:rsidRPr="00C01C63">
        <w:rPr>
          <w:rFonts w:ascii="Book Antiqua" w:hAnsi="Book Antiqua"/>
          <w:sz w:val="24"/>
          <w:szCs w:val="24"/>
          <w:lang w:val="en-US"/>
        </w:rPr>
        <w:t>mportant role</w:t>
      </w:r>
      <w:r w:rsidRPr="00C01C63">
        <w:rPr>
          <w:rFonts w:ascii="Book Antiqua" w:hAnsi="Book Antiqua"/>
          <w:sz w:val="24"/>
          <w:szCs w:val="24"/>
          <w:lang w:val="en-US"/>
        </w:rPr>
        <w:t xml:space="preserve"> of p53 in the acquisition of invasive growth </w:t>
      </w:r>
      <w:r w:rsidR="007C33D4" w:rsidRPr="00C01C63">
        <w:rPr>
          <w:rFonts w:ascii="Book Antiqua" w:hAnsi="Book Antiqua"/>
          <w:sz w:val="24"/>
          <w:szCs w:val="24"/>
          <w:lang w:val="en-US"/>
        </w:rPr>
        <w:t xml:space="preserve">capacity </w:t>
      </w:r>
      <w:r w:rsidRPr="00C01C63">
        <w:rPr>
          <w:rFonts w:ascii="Book Antiqua" w:hAnsi="Book Antiqua"/>
          <w:sz w:val="24"/>
          <w:szCs w:val="24"/>
          <w:lang w:val="en-US"/>
        </w:rPr>
        <w:t>in</w:t>
      </w:r>
      <w:r w:rsidR="007C33D4" w:rsidRPr="00C01C63">
        <w:rPr>
          <w:rFonts w:ascii="Book Antiqua" w:hAnsi="Book Antiqua"/>
          <w:sz w:val="24"/>
          <w:szCs w:val="24"/>
          <w:lang w:val="en-US"/>
        </w:rPr>
        <w:t xml:space="preserve"> the final step of transformation into</w:t>
      </w:r>
      <w:r w:rsidRPr="00C01C63">
        <w:rPr>
          <w:rFonts w:ascii="Book Antiqua" w:hAnsi="Book Antiqua"/>
          <w:sz w:val="24"/>
          <w:szCs w:val="24"/>
          <w:lang w:val="en-US"/>
        </w:rPr>
        <w:t xml:space="preserve"> CCA</w:t>
      </w:r>
      <w:r w:rsidR="00BC339C" w:rsidRPr="00C01C63">
        <w:rPr>
          <w:rFonts w:ascii="Book Antiqua" w:hAnsi="Book Antiqua"/>
          <w:sz w:val="24"/>
          <w:szCs w:val="24"/>
          <w:lang w:val="en-US"/>
        </w:rPr>
        <w:t xml:space="preserve">. </w:t>
      </w:r>
      <w:r w:rsidR="000859B3" w:rsidRPr="00C01C63">
        <w:rPr>
          <w:rFonts w:ascii="Book Antiqua" w:hAnsi="Book Antiqua"/>
          <w:sz w:val="24"/>
          <w:szCs w:val="24"/>
          <w:lang w:val="en-US"/>
        </w:rPr>
        <w:t xml:space="preserve">Importantly, </w:t>
      </w:r>
      <w:r w:rsidR="00BC339C" w:rsidRPr="00C01C63">
        <w:rPr>
          <w:rFonts w:ascii="Book Antiqua" w:hAnsi="Book Antiqua"/>
          <w:sz w:val="24"/>
          <w:szCs w:val="24"/>
          <w:lang w:val="en-US"/>
        </w:rPr>
        <w:t xml:space="preserve">p21, cyclin D1 and p53 </w:t>
      </w:r>
      <w:r w:rsidR="000859B3" w:rsidRPr="00C01C63">
        <w:rPr>
          <w:rFonts w:ascii="Book Antiqua" w:hAnsi="Book Antiqua"/>
          <w:sz w:val="24"/>
          <w:szCs w:val="24"/>
          <w:lang w:val="en-US"/>
        </w:rPr>
        <w:t>are not expressed</w:t>
      </w:r>
      <w:r w:rsidR="00BC339C" w:rsidRPr="00C01C63">
        <w:rPr>
          <w:rFonts w:ascii="Book Antiqua" w:hAnsi="Book Antiqua"/>
          <w:sz w:val="24"/>
          <w:szCs w:val="24"/>
          <w:lang w:val="en-US"/>
        </w:rPr>
        <w:t xml:space="preserve"> in</w:t>
      </w:r>
      <w:r w:rsidR="000859B3" w:rsidRPr="00C01C63">
        <w:rPr>
          <w:rFonts w:ascii="Book Antiqua" w:hAnsi="Book Antiqua"/>
          <w:sz w:val="24"/>
          <w:szCs w:val="24"/>
          <w:lang w:val="en-US"/>
        </w:rPr>
        <w:t xml:space="preserve"> the</w:t>
      </w:r>
      <w:r w:rsidR="00BC339C" w:rsidRPr="00C01C63">
        <w:rPr>
          <w:rFonts w:ascii="Book Antiqua" w:hAnsi="Book Antiqua"/>
          <w:sz w:val="24"/>
          <w:szCs w:val="24"/>
          <w:lang w:val="en-US"/>
        </w:rPr>
        <w:t xml:space="preserve"> non</w:t>
      </w:r>
      <w:r w:rsidR="001D752D" w:rsidRPr="00C01C63">
        <w:rPr>
          <w:rFonts w:ascii="Book Antiqua" w:hAnsi="Book Antiqua"/>
          <w:sz w:val="24"/>
          <w:szCs w:val="24"/>
          <w:lang w:val="en-US"/>
        </w:rPr>
        <w:t>-</w:t>
      </w:r>
      <w:r w:rsidR="00BC339C" w:rsidRPr="00C01C63">
        <w:rPr>
          <w:rFonts w:ascii="Book Antiqua" w:hAnsi="Book Antiqua"/>
          <w:sz w:val="24"/>
          <w:szCs w:val="24"/>
          <w:lang w:val="en-US"/>
        </w:rPr>
        <w:t xml:space="preserve">neoplastic epithelium of bile </w:t>
      </w:r>
      <w:proofErr w:type="gramStart"/>
      <w:r w:rsidR="00BC339C" w:rsidRPr="00C01C63">
        <w:rPr>
          <w:rFonts w:ascii="Book Antiqua" w:hAnsi="Book Antiqua"/>
          <w:sz w:val="24"/>
          <w:szCs w:val="24"/>
          <w:lang w:val="en-US"/>
        </w:rPr>
        <w:t>duct</w:t>
      </w:r>
      <w:r w:rsidR="009D5463" w:rsidRPr="00C01C63">
        <w:rPr>
          <w:rFonts w:ascii="Book Antiqua" w:hAnsi="Book Antiqua"/>
          <w:sz w:val="24"/>
          <w:szCs w:val="24"/>
          <w:lang w:val="en-US"/>
        </w:rPr>
        <w:t>s</w:t>
      </w:r>
      <w:r w:rsidR="009D5463"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30</w:t>
      </w:r>
      <w:r w:rsidR="009D5463" w:rsidRPr="00C01C63">
        <w:rPr>
          <w:rFonts w:ascii="Book Antiqua" w:hAnsi="Book Antiqua"/>
          <w:sz w:val="24"/>
          <w:szCs w:val="24"/>
          <w:vertAlign w:val="superscript"/>
          <w:lang w:val="en-US"/>
        </w:rPr>
        <w:t>]</w:t>
      </w:r>
      <w:r w:rsidR="003D1C27" w:rsidRPr="00C01C63">
        <w:rPr>
          <w:rFonts w:ascii="Book Antiqua" w:hAnsi="Book Antiqua"/>
          <w:sz w:val="24"/>
          <w:szCs w:val="24"/>
          <w:lang w:val="en-US"/>
        </w:rPr>
        <w:t xml:space="preserve">. </w:t>
      </w:r>
    </w:p>
    <w:p w14:paraId="5DECC9B0" w14:textId="1413BEE2" w:rsidR="00EB45BA" w:rsidRPr="00C01C63" w:rsidRDefault="000859B3"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The expression pattern of cytoplasmic and luminal surface mucins is also</w:t>
      </w:r>
      <w:r w:rsidRPr="00C01C63">
        <w:rPr>
          <w:rFonts w:ascii="Book Antiqua" w:hAnsi="Book Antiqua"/>
          <w:b/>
          <w:sz w:val="24"/>
          <w:szCs w:val="24"/>
          <w:lang w:val="en-US"/>
        </w:rPr>
        <w:t xml:space="preserve"> </w:t>
      </w:r>
      <w:r w:rsidRPr="00C01C63">
        <w:rPr>
          <w:rFonts w:ascii="Book Antiqua" w:hAnsi="Book Antiqua"/>
          <w:sz w:val="24"/>
          <w:szCs w:val="24"/>
          <w:lang w:val="en-US"/>
        </w:rPr>
        <w:t>altered during the increase in the degree of</w:t>
      </w:r>
      <w:r w:rsidRPr="00C01C63">
        <w:rPr>
          <w:rFonts w:ascii="Book Antiqua" w:hAnsi="Book Antiqua"/>
          <w:b/>
          <w:sz w:val="24"/>
          <w:szCs w:val="24"/>
          <w:lang w:val="en-US"/>
        </w:rPr>
        <w:t xml:space="preserve"> </w:t>
      </w:r>
      <w:r w:rsidR="003D1C27" w:rsidRPr="00C01C63">
        <w:rPr>
          <w:rFonts w:ascii="Book Antiqua" w:hAnsi="Book Antiqua"/>
          <w:sz w:val="24"/>
          <w:szCs w:val="24"/>
          <w:lang w:val="en-US"/>
        </w:rPr>
        <w:t>BilIN</w:t>
      </w:r>
      <w:r w:rsidRPr="00C01C63">
        <w:rPr>
          <w:rFonts w:ascii="Book Antiqua" w:hAnsi="Book Antiqua"/>
          <w:sz w:val="24"/>
          <w:szCs w:val="24"/>
          <w:lang w:val="en-US"/>
        </w:rPr>
        <w:t>, with</w:t>
      </w:r>
      <w:r w:rsidR="005B2B5D" w:rsidRPr="00C01C63">
        <w:rPr>
          <w:rFonts w:ascii="Book Antiqua" w:hAnsi="Book Antiqua"/>
          <w:sz w:val="24"/>
          <w:szCs w:val="24"/>
          <w:lang w:val="en-US"/>
        </w:rPr>
        <w:t xml:space="preserve"> </w:t>
      </w:r>
      <w:r w:rsidR="002B6E0D" w:rsidRPr="00C01C63">
        <w:rPr>
          <w:rFonts w:ascii="Book Antiqua" w:hAnsi="Book Antiqua"/>
          <w:sz w:val="24"/>
          <w:szCs w:val="24"/>
          <w:lang w:val="en-US"/>
        </w:rPr>
        <w:t>some</w:t>
      </w:r>
      <w:r w:rsidR="003D1C27" w:rsidRPr="00C01C63">
        <w:rPr>
          <w:rFonts w:ascii="Book Antiqua" w:hAnsi="Book Antiqua"/>
          <w:sz w:val="24"/>
          <w:szCs w:val="24"/>
          <w:lang w:val="en-US"/>
        </w:rPr>
        <w:t xml:space="preserve"> evidences </w:t>
      </w:r>
      <w:r w:rsidRPr="00C01C63">
        <w:rPr>
          <w:rFonts w:ascii="Book Antiqua" w:hAnsi="Book Antiqua"/>
          <w:sz w:val="24"/>
          <w:szCs w:val="24"/>
          <w:lang w:val="en-US"/>
        </w:rPr>
        <w:t xml:space="preserve">showing </w:t>
      </w:r>
      <w:r w:rsidR="003D1C27" w:rsidRPr="00C01C63">
        <w:rPr>
          <w:rFonts w:ascii="Book Antiqua" w:hAnsi="Book Antiqua"/>
          <w:sz w:val="24"/>
          <w:szCs w:val="24"/>
          <w:lang w:val="en-US"/>
        </w:rPr>
        <w:t xml:space="preserve">that the expression of MUC1 </w:t>
      </w:r>
      <w:r w:rsidRPr="00C01C63">
        <w:rPr>
          <w:rFonts w:ascii="Book Antiqua" w:hAnsi="Book Antiqua"/>
          <w:sz w:val="24"/>
          <w:szCs w:val="24"/>
          <w:lang w:val="en-US"/>
        </w:rPr>
        <w:t xml:space="preserve">increases with the increase of </w:t>
      </w:r>
      <w:r w:rsidR="00226922" w:rsidRPr="00C01C63">
        <w:rPr>
          <w:rFonts w:ascii="Book Antiqua" w:hAnsi="Book Antiqua"/>
          <w:sz w:val="24"/>
          <w:szCs w:val="24"/>
          <w:lang w:val="en-US"/>
        </w:rPr>
        <w:t>BilIN</w:t>
      </w:r>
      <w:r w:rsidRPr="00C01C63">
        <w:rPr>
          <w:rFonts w:ascii="Book Antiqua" w:hAnsi="Book Antiqua"/>
          <w:sz w:val="24"/>
          <w:szCs w:val="24"/>
          <w:lang w:val="en-US"/>
        </w:rPr>
        <w:t xml:space="preserve"> grade</w:t>
      </w:r>
      <w:r w:rsidR="00F16B0F" w:rsidRPr="00C01C63">
        <w:rPr>
          <w:rFonts w:ascii="Book Antiqua" w:hAnsi="Book Antiqua"/>
          <w:sz w:val="24"/>
          <w:szCs w:val="24"/>
          <w:lang w:val="en-US"/>
        </w:rPr>
        <w:t>s</w:t>
      </w:r>
      <w:r w:rsidR="00226922" w:rsidRPr="00C01C63">
        <w:rPr>
          <w:rFonts w:ascii="Book Antiqua" w:hAnsi="Book Antiqua"/>
          <w:sz w:val="24"/>
          <w:szCs w:val="24"/>
          <w:lang w:val="en-US"/>
        </w:rPr>
        <w:t xml:space="preserve">, while the expression of MUC5AC </w:t>
      </w:r>
      <w:r w:rsidRPr="00C01C63">
        <w:rPr>
          <w:rFonts w:ascii="Book Antiqua" w:hAnsi="Book Antiqua"/>
          <w:sz w:val="24"/>
          <w:szCs w:val="24"/>
          <w:lang w:val="en-US"/>
        </w:rPr>
        <w:t xml:space="preserve">is </w:t>
      </w:r>
      <w:r w:rsidR="00226922" w:rsidRPr="00C01C63">
        <w:rPr>
          <w:rFonts w:ascii="Book Antiqua" w:hAnsi="Book Antiqua"/>
          <w:sz w:val="24"/>
          <w:szCs w:val="24"/>
          <w:lang w:val="en-US"/>
        </w:rPr>
        <w:t xml:space="preserve">high in all </w:t>
      </w:r>
      <w:r w:rsidRPr="00C01C63">
        <w:rPr>
          <w:rFonts w:ascii="Book Antiqua" w:hAnsi="Book Antiqua"/>
          <w:sz w:val="24"/>
          <w:szCs w:val="24"/>
          <w:lang w:val="en-US"/>
        </w:rPr>
        <w:t xml:space="preserve">BilIN </w:t>
      </w:r>
      <w:proofErr w:type="gramStart"/>
      <w:r w:rsidR="00226922" w:rsidRPr="00C01C63">
        <w:rPr>
          <w:rFonts w:ascii="Book Antiqua" w:hAnsi="Book Antiqua"/>
          <w:sz w:val="24"/>
          <w:szCs w:val="24"/>
          <w:lang w:val="en-US"/>
        </w:rPr>
        <w:t>grades</w:t>
      </w:r>
      <w:r w:rsidR="009D5463"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31</w:t>
      </w:r>
      <w:r w:rsidR="009D5463" w:rsidRPr="00C01C63">
        <w:rPr>
          <w:rFonts w:ascii="Book Antiqua" w:hAnsi="Book Antiqua"/>
          <w:sz w:val="24"/>
          <w:szCs w:val="24"/>
          <w:vertAlign w:val="superscript"/>
          <w:lang w:val="en-US"/>
        </w:rPr>
        <w:t>]</w:t>
      </w:r>
      <w:r w:rsidR="00626B79" w:rsidRPr="00C01C63">
        <w:rPr>
          <w:rFonts w:ascii="Book Antiqua" w:hAnsi="Book Antiqua"/>
          <w:sz w:val="24"/>
          <w:szCs w:val="24"/>
          <w:lang w:val="en-US"/>
        </w:rPr>
        <w:t>.</w:t>
      </w:r>
      <w:r w:rsidR="002B6E0D" w:rsidRPr="00C01C63">
        <w:rPr>
          <w:rFonts w:ascii="Book Antiqua" w:hAnsi="Book Antiqua"/>
          <w:sz w:val="24"/>
          <w:szCs w:val="24"/>
          <w:lang w:val="en-US"/>
        </w:rPr>
        <w:t xml:space="preserve"> Interestingly, BilIN </w:t>
      </w:r>
      <w:r w:rsidRPr="00C01C63">
        <w:rPr>
          <w:rFonts w:ascii="Book Antiqua" w:hAnsi="Book Antiqua"/>
          <w:sz w:val="24"/>
          <w:szCs w:val="24"/>
          <w:lang w:val="en-US"/>
        </w:rPr>
        <w:t xml:space="preserve">are </w:t>
      </w:r>
      <w:r w:rsidR="002B6E0D" w:rsidRPr="00C01C63">
        <w:rPr>
          <w:rFonts w:ascii="Book Antiqua" w:hAnsi="Book Antiqua"/>
          <w:sz w:val="24"/>
          <w:szCs w:val="24"/>
          <w:lang w:val="en-US"/>
        </w:rPr>
        <w:t>sporadically associated with intestinal metaplasia that could explain</w:t>
      </w:r>
      <w:r w:rsidR="000251A9" w:rsidRPr="00C01C63">
        <w:rPr>
          <w:rFonts w:ascii="Book Antiqua" w:hAnsi="Book Antiqua"/>
          <w:sz w:val="24"/>
          <w:szCs w:val="24"/>
          <w:lang w:val="en-US"/>
        </w:rPr>
        <w:t>ed</w:t>
      </w:r>
      <w:r w:rsidR="002B6E0D" w:rsidRPr="00C01C63">
        <w:rPr>
          <w:rFonts w:ascii="Book Antiqua" w:hAnsi="Book Antiqua"/>
          <w:sz w:val="24"/>
          <w:szCs w:val="24"/>
          <w:lang w:val="en-US"/>
        </w:rPr>
        <w:t xml:space="preserve"> the focal immunohistochemical expression of MUC2</w:t>
      </w:r>
      <w:r w:rsidR="007F6751" w:rsidRPr="00C01C63">
        <w:rPr>
          <w:rFonts w:ascii="Book Antiqua" w:hAnsi="Book Antiqua"/>
          <w:sz w:val="24"/>
          <w:szCs w:val="24"/>
          <w:lang w:val="en-US"/>
        </w:rPr>
        <w:t xml:space="preserve">, whereas this mucin </w:t>
      </w:r>
      <w:r w:rsidR="00067E68" w:rsidRPr="00C01C63">
        <w:rPr>
          <w:rFonts w:ascii="Book Antiqua" w:hAnsi="Book Antiqua"/>
          <w:sz w:val="24"/>
          <w:szCs w:val="24"/>
          <w:lang w:val="en-US"/>
        </w:rPr>
        <w:t>is</w:t>
      </w:r>
      <w:r w:rsidR="007F6751" w:rsidRPr="00C01C63">
        <w:rPr>
          <w:rFonts w:ascii="Book Antiqua" w:hAnsi="Book Antiqua"/>
          <w:sz w:val="24"/>
          <w:szCs w:val="24"/>
          <w:lang w:val="en-US"/>
        </w:rPr>
        <w:t xml:space="preserve"> not identified in </w:t>
      </w:r>
      <w:proofErr w:type="gramStart"/>
      <w:r w:rsidR="007F6751" w:rsidRPr="00C01C63">
        <w:rPr>
          <w:rFonts w:ascii="Book Antiqua" w:hAnsi="Book Antiqua"/>
          <w:sz w:val="24"/>
          <w:szCs w:val="24"/>
          <w:lang w:val="en-US"/>
        </w:rPr>
        <w:t>PanIN</w:t>
      </w:r>
      <w:r w:rsidRPr="00C01C63">
        <w:rPr>
          <w:rFonts w:ascii="Book Antiqua" w:hAnsi="Book Antiqua"/>
          <w:sz w:val="24"/>
          <w:szCs w:val="24"/>
          <w:lang w:val="en-US"/>
        </w:rPr>
        <w:t>s</w:t>
      </w:r>
      <w:r w:rsidR="009D5463" w:rsidRPr="00C01C63">
        <w:rPr>
          <w:rFonts w:ascii="Book Antiqua" w:hAnsi="Book Antiqua"/>
          <w:sz w:val="24"/>
          <w:szCs w:val="24"/>
          <w:vertAlign w:val="superscript"/>
          <w:lang w:val="en-US"/>
        </w:rPr>
        <w:t>[</w:t>
      </w:r>
      <w:proofErr w:type="gramEnd"/>
      <w:r w:rsidR="0033125C" w:rsidRPr="00C01C63">
        <w:rPr>
          <w:rFonts w:ascii="Book Antiqua" w:hAnsi="Book Antiqua"/>
          <w:sz w:val="24"/>
          <w:szCs w:val="24"/>
          <w:vertAlign w:val="superscript"/>
          <w:lang w:val="en-US"/>
        </w:rPr>
        <w:t>2</w:t>
      </w:r>
      <w:r w:rsidR="002B6460" w:rsidRPr="00C01C63">
        <w:rPr>
          <w:rFonts w:ascii="Book Antiqua" w:hAnsi="Book Antiqua"/>
          <w:sz w:val="24"/>
          <w:szCs w:val="24"/>
          <w:vertAlign w:val="superscript"/>
          <w:lang w:val="en-US"/>
        </w:rPr>
        <w:t>2</w:t>
      </w:r>
      <w:r w:rsidR="009D5463" w:rsidRPr="00C01C63">
        <w:rPr>
          <w:rFonts w:ascii="Book Antiqua" w:hAnsi="Book Antiqua"/>
          <w:sz w:val="24"/>
          <w:szCs w:val="24"/>
          <w:vertAlign w:val="superscript"/>
          <w:lang w:val="en-US"/>
        </w:rPr>
        <w:t>]</w:t>
      </w:r>
      <w:r w:rsidR="002B6E0D" w:rsidRPr="00C01C63">
        <w:rPr>
          <w:rFonts w:ascii="Book Antiqua" w:hAnsi="Book Antiqua"/>
          <w:sz w:val="24"/>
          <w:szCs w:val="24"/>
          <w:lang w:val="en-US"/>
        </w:rPr>
        <w:t>.</w:t>
      </w:r>
      <w:r w:rsidR="000251A9" w:rsidRPr="00C01C63">
        <w:rPr>
          <w:rFonts w:ascii="Book Antiqua" w:hAnsi="Book Antiqua"/>
          <w:sz w:val="24"/>
          <w:szCs w:val="24"/>
          <w:lang w:val="en-US"/>
        </w:rPr>
        <w:t xml:space="preserve"> </w:t>
      </w:r>
      <w:r w:rsidR="00937894" w:rsidRPr="00C01C63">
        <w:rPr>
          <w:rFonts w:ascii="Book Antiqua" w:hAnsi="Book Antiqua"/>
          <w:sz w:val="24"/>
          <w:szCs w:val="24"/>
          <w:lang w:val="en-US"/>
        </w:rPr>
        <w:t xml:space="preserve">Moreover, the </w:t>
      </w:r>
      <w:r w:rsidR="00806C6A" w:rsidRPr="00C01C63">
        <w:rPr>
          <w:rFonts w:ascii="Book Antiqua" w:hAnsi="Book Antiqua"/>
          <w:sz w:val="24"/>
          <w:szCs w:val="24"/>
          <w:lang w:val="en-US"/>
        </w:rPr>
        <w:t xml:space="preserve">immunohistochemical </w:t>
      </w:r>
      <w:r w:rsidR="00937894" w:rsidRPr="00C01C63">
        <w:rPr>
          <w:rFonts w:ascii="Book Antiqua" w:hAnsi="Book Antiqua"/>
          <w:sz w:val="24"/>
          <w:szCs w:val="24"/>
          <w:lang w:val="en-US"/>
        </w:rPr>
        <w:t>expression of S100 protein</w:t>
      </w:r>
      <w:r w:rsidR="00806C6A" w:rsidRPr="00C01C63">
        <w:rPr>
          <w:rFonts w:ascii="Book Antiqua" w:hAnsi="Book Antiqua"/>
          <w:sz w:val="24"/>
          <w:szCs w:val="24"/>
          <w:lang w:val="en-US"/>
        </w:rPr>
        <w:t xml:space="preserve">s </w:t>
      </w:r>
      <w:r w:rsidR="00EB45BA" w:rsidRPr="00C01C63">
        <w:rPr>
          <w:rFonts w:ascii="Book Antiqua" w:hAnsi="Book Antiqua"/>
          <w:sz w:val="24"/>
          <w:szCs w:val="24"/>
          <w:lang w:val="en-US"/>
        </w:rPr>
        <w:t xml:space="preserve">has been found to be </w:t>
      </w:r>
      <w:r w:rsidR="00806C6A" w:rsidRPr="00C01C63">
        <w:rPr>
          <w:rFonts w:ascii="Book Antiqua" w:hAnsi="Book Antiqua"/>
          <w:sz w:val="24"/>
          <w:szCs w:val="24"/>
          <w:lang w:val="en-US"/>
        </w:rPr>
        <w:t xml:space="preserve">increased in BilIN compared to </w:t>
      </w:r>
      <w:r w:rsidR="00EB45BA" w:rsidRPr="00C01C63">
        <w:rPr>
          <w:rFonts w:ascii="Book Antiqua" w:hAnsi="Book Antiqua"/>
          <w:sz w:val="24"/>
          <w:szCs w:val="24"/>
          <w:lang w:val="en-US"/>
        </w:rPr>
        <w:t xml:space="preserve">the </w:t>
      </w:r>
      <w:r w:rsidR="00806C6A" w:rsidRPr="00C01C63">
        <w:rPr>
          <w:rFonts w:ascii="Book Antiqua" w:hAnsi="Book Antiqua"/>
          <w:sz w:val="24"/>
          <w:szCs w:val="24"/>
          <w:lang w:val="en-US"/>
        </w:rPr>
        <w:t>non</w:t>
      </w:r>
      <w:r w:rsidR="00B76270" w:rsidRPr="00C01C63">
        <w:rPr>
          <w:rFonts w:ascii="Book Antiqua" w:hAnsi="Book Antiqua"/>
          <w:sz w:val="24"/>
          <w:szCs w:val="24"/>
          <w:lang w:val="en-US"/>
        </w:rPr>
        <w:t>-</w:t>
      </w:r>
      <w:r w:rsidR="00806C6A" w:rsidRPr="00C01C63">
        <w:rPr>
          <w:rFonts w:ascii="Book Antiqua" w:hAnsi="Book Antiqua"/>
          <w:sz w:val="24"/>
          <w:szCs w:val="24"/>
          <w:lang w:val="en-US"/>
        </w:rPr>
        <w:t>neoplastic epithelium of bile ducts</w:t>
      </w:r>
      <w:r w:rsidR="00EB45BA" w:rsidRPr="00C01C63">
        <w:rPr>
          <w:rFonts w:ascii="Book Antiqua" w:hAnsi="Book Antiqua"/>
          <w:sz w:val="24"/>
          <w:szCs w:val="24"/>
          <w:lang w:val="en-US"/>
        </w:rPr>
        <w:t>. In particular,</w:t>
      </w:r>
      <w:r w:rsidR="00806C6A" w:rsidRPr="00C01C63">
        <w:rPr>
          <w:rFonts w:ascii="Book Antiqua" w:hAnsi="Book Antiqua"/>
          <w:sz w:val="24"/>
          <w:szCs w:val="24"/>
          <w:lang w:val="en-US"/>
        </w:rPr>
        <w:t xml:space="preserve"> S100P </w:t>
      </w:r>
      <w:r w:rsidR="00067E68" w:rsidRPr="00C01C63">
        <w:rPr>
          <w:rFonts w:ascii="Book Antiqua" w:hAnsi="Book Antiqua"/>
          <w:sz w:val="24"/>
          <w:szCs w:val="24"/>
          <w:lang w:val="en-US"/>
        </w:rPr>
        <w:t>is</w:t>
      </w:r>
      <w:r w:rsidR="00806C6A" w:rsidRPr="00C01C63">
        <w:rPr>
          <w:rFonts w:ascii="Book Antiqua" w:hAnsi="Book Antiqua"/>
          <w:sz w:val="24"/>
          <w:szCs w:val="24"/>
          <w:lang w:val="en-US"/>
        </w:rPr>
        <w:t xml:space="preserve"> </w:t>
      </w:r>
      <w:r w:rsidR="00EB45BA" w:rsidRPr="00C01C63">
        <w:rPr>
          <w:rFonts w:ascii="Book Antiqua" w:hAnsi="Book Antiqua"/>
          <w:sz w:val="24"/>
          <w:szCs w:val="24"/>
          <w:lang w:val="en-US"/>
        </w:rPr>
        <w:t>specifically expressed</w:t>
      </w:r>
      <w:r w:rsidR="00806C6A" w:rsidRPr="00C01C63">
        <w:rPr>
          <w:rFonts w:ascii="Book Antiqua" w:hAnsi="Book Antiqua"/>
          <w:sz w:val="24"/>
          <w:szCs w:val="24"/>
          <w:lang w:val="en-US"/>
        </w:rPr>
        <w:t xml:space="preserve"> in BilIN-3 and invasive CCA rather than</w:t>
      </w:r>
      <w:r w:rsidR="00EB45BA" w:rsidRPr="00C01C63">
        <w:rPr>
          <w:rFonts w:ascii="Book Antiqua" w:hAnsi="Book Antiqua"/>
          <w:sz w:val="24"/>
          <w:szCs w:val="24"/>
          <w:lang w:val="en-US"/>
        </w:rPr>
        <w:t xml:space="preserve"> in</w:t>
      </w:r>
      <w:r w:rsidR="00806C6A" w:rsidRPr="00C01C63">
        <w:rPr>
          <w:rFonts w:ascii="Book Antiqua" w:hAnsi="Book Antiqua"/>
          <w:sz w:val="24"/>
          <w:szCs w:val="24"/>
          <w:lang w:val="en-US"/>
        </w:rPr>
        <w:t xml:space="preserve"> BilIN-1/-2, suggesting an involvement of S100P in the</w:t>
      </w:r>
      <w:r w:rsidR="000D07C5" w:rsidRPr="00C01C63">
        <w:rPr>
          <w:rFonts w:ascii="Book Antiqua" w:hAnsi="Book Antiqua"/>
          <w:sz w:val="24"/>
          <w:szCs w:val="24"/>
          <w:lang w:val="en-US"/>
        </w:rPr>
        <w:t xml:space="preserve"> late phase</w:t>
      </w:r>
      <w:r w:rsidR="00EB45BA" w:rsidRPr="00C01C63">
        <w:rPr>
          <w:rFonts w:ascii="Book Antiqua" w:hAnsi="Book Antiqua"/>
          <w:sz w:val="24"/>
          <w:szCs w:val="24"/>
          <w:lang w:val="en-US"/>
        </w:rPr>
        <w:t>s</w:t>
      </w:r>
      <w:r w:rsidR="005B2B5D" w:rsidRPr="00C01C63">
        <w:rPr>
          <w:rFonts w:ascii="Book Antiqua" w:hAnsi="Book Antiqua"/>
          <w:sz w:val="24"/>
          <w:szCs w:val="24"/>
          <w:lang w:val="en-US"/>
        </w:rPr>
        <w:t xml:space="preserve"> </w:t>
      </w:r>
      <w:r w:rsidR="000D07C5" w:rsidRPr="00C01C63">
        <w:rPr>
          <w:rFonts w:ascii="Book Antiqua" w:hAnsi="Book Antiqua"/>
          <w:sz w:val="24"/>
          <w:szCs w:val="24"/>
          <w:lang w:val="en-US"/>
        </w:rPr>
        <w:t>of</w:t>
      </w:r>
      <w:r w:rsidR="00806C6A" w:rsidRPr="00C01C63">
        <w:rPr>
          <w:rFonts w:ascii="Book Antiqua" w:hAnsi="Book Antiqua"/>
          <w:sz w:val="24"/>
          <w:szCs w:val="24"/>
          <w:lang w:val="en-US"/>
        </w:rPr>
        <w:t xml:space="preserve"> </w:t>
      </w:r>
      <w:r w:rsidR="00EB45BA" w:rsidRPr="00C01C63">
        <w:rPr>
          <w:rFonts w:ascii="Book Antiqua" w:hAnsi="Book Antiqua"/>
          <w:sz w:val="24"/>
          <w:szCs w:val="24"/>
          <w:lang w:val="en-US"/>
        </w:rPr>
        <w:t xml:space="preserve">the </w:t>
      </w:r>
      <w:r w:rsidR="00806C6A" w:rsidRPr="00C01C63">
        <w:rPr>
          <w:rFonts w:ascii="Book Antiqua" w:hAnsi="Book Antiqua"/>
          <w:sz w:val="24"/>
          <w:szCs w:val="24"/>
          <w:lang w:val="en-US"/>
        </w:rPr>
        <w:t xml:space="preserve">multistep cholangiocarcinogenesis </w:t>
      </w:r>
      <w:proofErr w:type="gramStart"/>
      <w:r w:rsidR="00806C6A" w:rsidRPr="00C01C63">
        <w:rPr>
          <w:rFonts w:ascii="Book Antiqua" w:hAnsi="Book Antiqua"/>
          <w:sz w:val="24"/>
          <w:szCs w:val="24"/>
          <w:lang w:val="en-US"/>
        </w:rPr>
        <w:t>process</w:t>
      </w:r>
      <w:r w:rsidR="009D5463" w:rsidRPr="00C01C63">
        <w:rPr>
          <w:rFonts w:ascii="Book Antiqua" w:hAnsi="Book Antiqua"/>
          <w:sz w:val="24"/>
          <w:szCs w:val="24"/>
          <w:vertAlign w:val="superscript"/>
          <w:lang w:val="en-US"/>
        </w:rPr>
        <w:t>[</w:t>
      </w:r>
      <w:proofErr w:type="gramEnd"/>
      <w:r w:rsidR="0033125C"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2</w:t>
      </w:r>
      <w:r w:rsidR="009D5463" w:rsidRPr="00C01C63">
        <w:rPr>
          <w:rFonts w:ascii="Book Antiqua" w:hAnsi="Book Antiqua"/>
          <w:sz w:val="24"/>
          <w:szCs w:val="24"/>
          <w:vertAlign w:val="superscript"/>
          <w:lang w:val="en-US"/>
        </w:rPr>
        <w:t>]</w:t>
      </w:r>
      <w:r w:rsidR="00806C6A" w:rsidRPr="00C01C63">
        <w:rPr>
          <w:rFonts w:ascii="Book Antiqua" w:hAnsi="Book Antiqua"/>
          <w:sz w:val="24"/>
          <w:szCs w:val="24"/>
          <w:lang w:val="en-US"/>
        </w:rPr>
        <w:t xml:space="preserve">. </w:t>
      </w:r>
    </w:p>
    <w:p w14:paraId="3EA379D2" w14:textId="0941E60C" w:rsidR="00EB45BA" w:rsidRPr="00C01C63" w:rsidRDefault="00257D94"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The demonstration that PBGs are stem cell niches of large</w:t>
      </w:r>
      <w:r w:rsidR="00067E68" w:rsidRPr="00C01C63">
        <w:rPr>
          <w:rFonts w:ascii="Book Antiqua" w:hAnsi="Book Antiqua"/>
          <w:sz w:val="24"/>
          <w:szCs w:val="24"/>
          <w:lang w:val="en-US"/>
        </w:rPr>
        <w:t xml:space="preserve"> IHBDs</w:t>
      </w:r>
      <w:r w:rsidRPr="00C01C63">
        <w:rPr>
          <w:rFonts w:ascii="Book Antiqua" w:hAnsi="Book Antiqua"/>
          <w:sz w:val="24"/>
          <w:szCs w:val="24"/>
          <w:lang w:val="en-US"/>
        </w:rPr>
        <w:t xml:space="preserve"> and </w:t>
      </w:r>
      <w:r w:rsidR="00067E68" w:rsidRPr="00C01C63">
        <w:rPr>
          <w:rFonts w:ascii="Book Antiqua" w:hAnsi="Book Antiqua"/>
          <w:sz w:val="24"/>
          <w:szCs w:val="24"/>
          <w:lang w:val="en-US"/>
        </w:rPr>
        <w:t>EHBDs</w:t>
      </w:r>
      <w:r w:rsidRPr="00C01C63">
        <w:rPr>
          <w:rFonts w:ascii="Book Antiqua" w:hAnsi="Book Antiqua"/>
          <w:sz w:val="24"/>
          <w:szCs w:val="24"/>
          <w:lang w:val="en-US"/>
        </w:rPr>
        <w:t xml:space="preserve"> have increased the attention on these structures in the neoplastic transformation of the bile ducts. </w:t>
      </w:r>
      <w:r w:rsidR="006669D2" w:rsidRPr="00C01C63">
        <w:rPr>
          <w:rFonts w:ascii="Book Antiqua" w:hAnsi="Book Antiqua"/>
          <w:sz w:val="24"/>
          <w:szCs w:val="24"/>
          <w:lang w:val="en-US"/>
        </w:rPr>
        <w:t xml:space="preserve">BilIN </w:t>
      </w:r>
      <w:r w:rsidR="00067E68" w:rsidRPr="00C01C63">
        <w:rPr>
          <w:rFonts w:ascii="Book Antiqua" w:hAnsi="Book Antiqua"/>
          <w:sz w:val="24"/>
          <w:szCs w:val="24"/>
          <w:lang w:val="en-US"/>
        </w:rPr>
        <w:t>are</w:t>
      </w:r>
      <w:r w:rsidR="00FD1CC6" w:rsidRPr="00C01C63">
        <w:rPr>
          <w:rFonts w:ascii="Book Antiqua" w:hAnsi="Book Antiqua"/>
          <w:sz w:val="24"/>
          <w:szCs w:val="24"/>
          <w:lang w:val="en-US"/>
        </w:rPr>
        <w:t xml:space="preserve"> also reported </w:t>
      </w:r>
      <w:r w:rsidR="006669D2" w:rsidRPr="00C01C63">
        <w:rPr>
          <w:rFonts w:ascii="Book Antiqua" w:hAnsi="Book Antiqua"/>
          <w:sz w:val="24"/>
          <w:szCs w:val="24"/>
          <w:lang w:val="en-US"/>
        </w:rPr>
        <w:t xml:space="preserve">in PBGs and </w:t>
      </w:r>
      <w:r w:rsidR="00067E68" w:rsidRPr="00C01C63">
        <w:rPr>
          <w:rFonts w:ascii="Book Antiqua" w:hAnsi="Book Antiqua"/>
          <w:sz w:val="24"/>
          <w:szCs w:val="24"/>
          <w:lang w:val="en-US"/>
        </w:rPr>
        <w:t>ar</w:t>
      </w:r>
      <w:r w:rsidR="00CF0311" w:rsidRPr="00C01C63">
        <w:rPr>
          <w:rFonts w:ascii="Book Antiqua" w:hAnsi="Book Antiqua"/>
          <w:sz w:val="24"/>
          <w:szCs w:val="24"/>
          <w:lang w:val="en-US"/>
        </w:rPr>
        <w:t>e</w:t>
      </w:r>
      <w:r w:rsidR="006669D2" w:rsidRPr="00C01C63">
        <w:rPr>
          <w:rFonts w:ascii="Book Antiqua" w:hAnsi="Book Antiqua"/>
          <w:sz w:val="24"/>
          <w:szCs w:val="24"/>
          <w:lang w:val="en-US"/>
        </w:rPr>
        <w:t xml:space="preserve"> graded as BilIN-1/-2/-3</w:t>
      </w:r>
      <w:r w:rsidR="00CF0311" w:rsidRPr="00C01C63">
        <w:rPr>
          <w:rFonts w:ascii="Book Antiqua" w:hAnsi="Book Antiqua"/>
          <w:sz w:val="24"/>
          <w:szCs w:val="24"/>
          <w:lang w:val="en-US"/>
        </w:rPr>
        <w:t xml:space="preserve"> as </w:t>
      </w:r>
      <w:proofErr w:type="gramStart"/>
      <w:r w:rsidR="00CF0311" w:rsidRPr="00C01C63">
        <w:rPr>
          <w:rFonts w:ascii="Book Antiqua" w:hAnsi="Book Antiqua"/>
          <w:sz w:val="24"/>
          <w:szCs w:val="24"/>
          <w:lang w:val="en-US"/>
        </w:rPr>
        <w:t>well</w:t>
      </w:r>
      <w:r w:rsidR="00FD3C72" w:rsidRPr="00C01C63">
        <w:rPr>
          <w:rFonts w:ascii="Book Antiqua" w:hAnsi="Book Antiqua"/>
          <w:sz w:val="24"/>
          <w:szCs w:val="24"/>
          <w:vertAlign w:val="superscript"/>
          <w:lang w:val="en-US"/>
        </w:rPr>
        <w:t>[</w:t>
      </w:r>
      <w:proofErr w:type="gramEnd"/>
      <w:r w:rsidR="0033125C"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3</w:t>
      </w:r>
      <w:r w:rsidR="00FD3C72" w:rsidRPr="00C01C63">
        <w:rPr>
          <w:rFonts w:ascii="Book Antiqua" w:hAnsi="Book Antiqua"/>
          <w:sz w:val="24"/>
          <w:szCs w:val="24"/>
          <w:vertAlign w:val="superscript"/>
          <w:lang w:val="en-US"/>
        </w:rPr>
        <w:t>]</w:t>
      </w:r>
      <w:r w:rsidR="00FD3C72" w:rsidRPr="00C01C63">
        <w:rPr>
          <w:rFonts w:ascii="Book Antiqua" w:hAnsi="Book Antiqua"/>
          <w:sz w:val="24"/>
          <w:szCs w:val="24"/>
          <w:lang w:val="en-US"/>
        </w:rPr>
        <w:t xml:space="preserve">. </w:t>
      </w:r>
      <w:r w:rsidR="003C1AB6" w:rsidRPr="00C01C63">
        <w:rPr>
          <w:rFonts w:ascii="Book Antiqua" w:hAnsi="Book Antiqua"/>
          <w:sz w:val="24"/>
          <w:szCs w:val="24"/>
          <w:lang w:val="en-US"/>
        </w:rPr>
        <w:t>S</w:t>
      </w:r>
      <w:r w:rsidR="00717C33" w:rsidRPr="00C01C63">
        <w:rPr>
          <w:rFonts w:ascii="Book Antiqua" w:hAnsi="Book Antiqua"/>
          <w:sz w:val="24"/>
          <w:szCs w:val="24"/>
          <w:lang w:val="en-US"/>
        </w:rPr>
        <w:t>everal studies suggested a role of PBGs</w:t>
      </w:r>
      <w:r w:rsidR="00EB45BA" w:rsidRPr="00C01C63">
        <w:rPr>
          <w:rFonts w:ascii="Book Antiqua" w:hAnsi="Book Antiqua"/>
          <w:sz w:val="24"/>
          <w:szCs w:val="24"/>
          <w:lang w:val="en-US"/>
        </w:rPr>
        <w:t xml:space="preserve"> </w:t>
      </w:r>
      <w:r w:rsidR="00717C33" w:rsidRPr="00C01C63">
        <w:rPr>
          <w:rFonts w:ascii="Book Antiqua" w:hAnsi="Book Antiqua"/>
          <w:sz w:val="24"/>
          <w:szCs w:val="24"/>
          <w:lang w:val="en-US"/>
        </w:rPr>
        <w:t xml:space="preserve">in </w:t>
      </w:r>
      <w:r w:rsidR="00EB45BA" w:rsidRPr="00C01C63">
        <w:rPr>
          <w:rFonts w:ascii="Book Antiqua" w:hAnsi="Book Antiqua"/>
          <w:sz w:val="24"/>
          <w:szCs w:val="24"/>
          <w:lang w:val="en-US"/>
        </w:rPr>
        <w:t xml:space="preserve">the </w:t>
      </w:r>
      <w:r w:rsidR="00717C33" w:rsidRPr="00C01C63">
        <w:rPr>
          <w:rFonts w:ascii="Book Antiqua" w:hAnsi="Book Antiqua"/>
          <w:sz w:val="24"/>
          <w:szCs w:val="24"/>
          <w:lang w:val="en-US"/>
        </w:rPr>
        <w:t xml:space="preserve">response to chronic </w:t>
      </w:r>
      <w:r w:rsidR="00EB45BA" w:rsidRPr="00C01C63">
        <w:rPr>
          <w:rFonts w:ascii="Book Antiqua" w:hAnsi="Book Antiqua"/>
          <w:sz w:val="24"/>
          <w:szCs w:val="24"/>
          <w:lang w:val="en-US"/>
        </w:rPr>
        <w:t xml:space="preserve">inflammatory </w:t>
      </w:r>
      <w:r w:rsidR="00717C33" w:rsidRPr="00C01C63">
        <w:rPr>
          <w:rFonts w:ascii="Book Antiqua" w:hAnsi="Book Antiqua"/>
          <w:sz w:val="24"/>
          <w:szCs w:val="24"/>
          <w:lang w:val="en-US"/>
        </w:rPr>
        <w:t xml:space="preserve">stimuli </w:t>
      </w:r>
      <w:r w:rsidRPr="00C01C63">
        <w:rPr>
          <w:rFonts w:ascii="Book Antiqua" w:hAnsi="Book Antiqua"/>
          <w:sz w:val="24"/>
          <w:szCs w:val="24"/>
          <w:lang w:val="en-US"/>
        </w:rPr>
        <w:t xml:space="preserve">of bile ducts </w:t>
      </w:r>
      <w:r w:rsidR="00717C33" w:rsidRPr="00C01C63">
        <w:rPr>
          <w:rFonts w:ascii="Book Antiqua" w:hAnsi="Book Antiqua"/>
          <w:sz w:val="24"/>
          <w:szCs w:val="24"/>
          <w:lang w:val="en-US"/>
        </w:rPr>
        <w:t xml:space="preserve">such </w:t>
      </w:r>
      <w:r w:rsidR="00717C33" w:rsidRPr="00C01C63">
        <w:rPr>
          <w:rFonts w:ascii="Book Antiqua" w:hAnsi="Book Antiqua"/>
          <w:sz w:val="24"/>
          <w:szCs w:val="24"/>
          <w:lang w:val="en-US"/>
        </w:rPr>
        <w:lastRenderedPageBreak/>
        <w:t xml:space="preserve">as </w:t>
      </w:r>
      <w:r w:rsidR="00EB45BA" w:rsidRPr="00C01C63">
        <w:rPr>
          <w:rFonts w:ascii="Book Antiqua" w:hAnsi="Book Antiqua"/>
          <w:sz w:val="24"/>
          <w:szCs w:val="24"/>
          <w:lang w:val="en-US"/>
        </w:rPr>
        <w:t xml:space="preserve">those occurring </w:t>
      </w:r>
      <w:r w:rsidR="00717C33" w:rsidRPr="00C01C63">
        <w:rPr>
          <w:rFonts w:ascii="Book Antiqua" w:hAnsi="Book Antiqua"/>
          <w:sz w:val="24"/>
          <w:szCs w:val="24"/>
          <w:lang w:val="en-US"/>
        </w:rPr>
        <w:t xml:space="preserve">in PSC, </w:t>
      </w:r>
      <w:r w:rsidRPr="00C01C63">
        <w:rPr>
          <w:rFonts w:ascii="Book Antiqua" w:hAnsi="Book Antiqua"/>
          <w:sz w:val="24"/>
          <w:szCs w:val="24"/>
          <w:lang w:val="en-US"/>
        </w:rPr>
        <w:t>through</w:t>
      </w:r>
      <w:r w:rsidR="00EB45BA" w:rsidRPr="00C01C63">
        <w:rPr>
          <w:rFonts w:ascii="Book Antiqua" w:hAnsi="Book Antiqua"/>
          <w:sz w:val="24"/>
          <w:szCs w:val="24"/>
          <w:lang w:val="en-US"/>
        </w:rPr>
        <w:t xml:space="preserve"> a process leading to </w:t>
      </w:r>
      <w:r w:rsidR="000A1831" w:rsidRPr="00C01C63">
        <w:rPr>
          <w:rFonts w:ascii="Book Antiqua" w:hAnsi="Book Antiqua"/>
          <w:sz w:val="24"/>
          <w:szCs w:val="24"/>
          <w:lang w:val="en-US"/>
        </w:rPr>
        <w:t>the occurrence of dysplastic lesions</w:t>
      </w:r>
      <w:r w:rsidR="00855ED8" w:rsidRPr="00C01C63">
        <w:rPr>
          <w:rFonts w:ascii="Book Antiqua" w:hAnsi="Book Antiqua"/>
          <w:sz w:val="24"/>
          <w:szCs w:val="24"/>
          <w:lang w:val="en-US"/>
        </w:rPr>
        <w:t xml:space="preserve"> and consequently CCA </w:t>
      </w:r>
      <w:proofErr w:type="gramStart"/>
      <w:r w:rsidR="00855ED8" w:rsidRPr="00C01C63">
        <w:rPr>
          <w:rFonts w:ascii="Book Antiqua" w:hAnsi="Book Antiqua"/>
          <w:sz w:val="24"/>
          <w:szCs w:val="24"/>
          <w:lang w:val="en-US"/>
        </w:rPr>
        <w:t>development</w:t>
      </w:r>
      <w:r w:rsidR="000A1831" w:rsidRPr="00C01C63">
        <w:rPr>
          <w:rFonts w:ascii="Book Antiqua" w:hAnsi="Book Antiqua"/>
          <w:sz w:val="24"/>
          <w:szCs w:val="24"/>
          <w:vertAlign w:val="superscript"/>
          <w:lang w:val="en-US"/>
        </w:rPr>
        <w:t>[</w:t>
      </w:r>
      <w:proofErr w:type="gramEnd"/>
      <w:r w:rsidR="0033125C"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4</w:t>
      </w:r>
      <w:r w:rsidR="000A1831" w:rsidRPr="00C01C63">
        <w:rPr>
          <w:rFonts w:ascii="Book Antiqua" w:hAnsi="Book Antiqua"/>
          <w:sz w:val="24"/>
          <w:szCs w:val="24"/>
          <w:vertAlign w:val="superscript"/>
          <w:lang w:val="en-US"/>
        </w:rPr>
        <w:t>]</w:t>
      </w:r>
      <w:r w:rsidR="00626B79" w:rsidRPr="00C01C63">
        <w:rPr>
          <w:rFonts w:ascii="Book Antiqua" w:hAnsi="Book Antiqua"/>
          <w:sz w:val="24"/>
          <w:szCs w:val="24"/>
          <w:lang w:val="en-US"/>
        </w:rPr>
        <w:t>.</w:t>
      </w:r>
      <w:r w:rsidR="006669D2" w:rsidRPr="00C01C63">
        <w:rPr>
          <w:rFonts w:ascii="Book Antiqua" w:hAnsi="Book Antiqua"/>
          <w:sz w:val="24"/>
          <w:szCs w:val="24"/>
          <w:lang w:val="en-US"/>
        </w:rPr>
        <w:t xml:space="preserve"> </w:t>
      </w:r>
      <w:r w:rsidR="000A1831" w:rsidRPr="00C01C63">
        <w:rPr>
          <w:rFonts w:ascii="Book Antiqua" w:hAnsi="Book Antiqua"/>
          <w:sz w:val="24"/>
          <w:szCs w:val="24"/>
          <w:lang w:val="en-US"/>
        </w:rPr>
        <w:t>BilIN in PBGs</w:t>
      </w:r>
      <w:r w:rsidR="00EB45BA" w:rsidRPr="00C01C63">
        <w:rPr>
          <w:rFonts w:ascii="Book Antiqua" w:hAnsi="Book Antiqua"/>
          <w:sz w:val="24"/>
          <w:szCs w:val="24"/>
          <w:lang w:val="en-US"/>
        </w:rPr>
        <w:t xml:space="preserve"> also</w:t>
      </w:r>
      <w:r w:rsidR="006669D2" w:rsidRPr="00C01C63">
        <w:rPr>
          <w:rFonts w:ascii="Book Antiqua" w:hAnsi="Book Antiqua"/>
          <w:sz w:val="24"/>
          <w:szCs w:val="24"/>
          <w:lang w:val="en-US"/>
        </w:rPr>
        <w:t xml:space="preserve"> showed a strong immunoreactivity to S100P, </w:t>
      </w:r>
      <w:r w:rsidR="00EB45BA" w:rsidRPr="00C01C63">
        <w:rPr>
          <w:rFonts w:ascii="Book Antiqua" w:hAnsi="Book Antiqua"/>
          <w:sz w:val="24"/>
          <w:szCs w:val="24"/>
          <w:lang w:val="en-US"/>
        </w:rPr>
        <w:t xml:space="preserve">and </w:t>
      </w:r>
      <w:r w:rsidR="006669D2" w:rsidRPr="00C01C63">
        <w:rPr>
          <w:rFonts w:ascii="Book Antiqua" w:hAnsi="Book Antiqua"/>
          <w:sz w:val="24"/>
          <w:szCs w:val="24"/>
          <w:lang w:val="en-US"/>
        </w:rPr>
        <w:t>carcinoembryonic and carbohydrate antigen 19-9</w:t>
      </w:r>
      <w:r w:rsidR="009D5463"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5</w:t>
      </w:r>
      <w:r w:rsidR="009D5463" w:rsidRPr="00C01C63">
        <w:rPr>
          <w:rFonts w:ascii="Book Antiqua" w:hAnsi="Book Antiqua"/>
          <w:sz w:val="24"/>
          <w:szCs w:val="24"/>
          <w:vertAlign w:val="superscript"/>
          <w:lang w:val="en-US"/>
        </w:rPr>
        <w:t>]</w:t>
      </w:r>
      <w:r w:rsidR="006669D2" w:rsidRPr="00C01C63">
        <w:rPr>
          <w:rFonts w:ascii="Book Antiqua" w:hAnsi="Book Antiqua"/>
          <w:sz w:val="24"/>
          <w:szCs w:val="24"/>
          <w:lang w:val="en-US"/>
        </w:rPr>
        <w:t xml:space="preserve">. </w:t>
      </w:r>
    </w:p>
    <w:p w14:paraId="12FFF006" w14:textId="5C4C5A32" w:rsidR="009972D8" w:rsidRPr="00C01C63" w:rsidRDefault="00997257"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 xml:space="preserve">The pancreatic counterpart of intraepithelial neoplasm of the biliary tract </w:t>
      </w:r>
      <w:r w:rsidR="00EB45BA" w:rsidRPr="00C01C63">
        <w:rPr>
          <w:rFonts w:ascii="Book Antiqua" w:hAnsi="Book Antiqua"/>
          <w:sz w:val="24"/>
          <w:szCs w:val="24"/>
          <w:lang w:val="en-US"/>
        </w:rPr>
        <w:t xml:space="preserve">is represented by </w:t>
      </w:r>
      <w:r w:rsidRPr="00C01C63">
        <w:rPr>
          <w:rFonts w:ascii="Book Antiqua" w:hAnsi="Book Antiqua"/>
          <w:sz w:val="24"/>
          <w:szCs w:val="24"/>
          <w:lang w:val="en-US"/>
        </w:rPr>
        <w:t>PanIN</w:t>
      </w:r>
      <w:r w:rsidR="00EB45BA" w:rsidRPr="00C01C63">
        <w:rPr>
          <w:rFonts w:ascii="Book Antiqua" w:hAnsi="Book Antiqua"/>
          <w:sz w:val="24"/>
          <w:szCs w:val="24"/>
          <w:lang w:val="en-US"/>
        </w:rPr>
        <w:t>s</w:t>
      </w:r>
      <w:r w:rsidR="00D44FCE" w:rsidRPr="00C01C63">
        <w:rPr>
          <w:rFonts w:ascii="Book Antiqua" w:hAnsi="Book Antiqua"/>
          <w:sz w:val="24"/>
          <w:szCs w:val="24"/>
          <w:lang w:val="en-US"/>
        </w:rPr>
        <w:t xml:space="preserve">, </w:t>
      </w:r>
      <w:r w:rsidR="00B23F71" w:rsidRPr="00C01C63">
        <w:rPr>
          <w:rFonts w:ascii="Book Antiqua" w:hAnsi="Book Antiqua"/>
          <w:sz w:val="24"/>
          <w:szCs w:val="24"/>
          <w:lang w:val="en-US"/>
        </w:rPr>
        <w:t>defined as a microscopic</w:t>
      </w:r>
      <w:r w:rsidR="00D44FCE" w:rsidRPr="00C01C63">
        <w:rPr>
          <w:rFonts w:ascii="Book Antiqua" w:hAnsi="Book Antiqua"/>
          <w:sz w:val="24"/>
          <w:szCs w:val="24"/>
          <w:lang w:val="en-US"/>
        </w:rPr>
        <w:t xml:space="preserve"> flat or micropapillary </w:t>
      </w:r>
      <w:r w:rsidR="00B23F71" w:rsidRPr="00C01C63">
        <w:rPr>
          <w:rFonts w:ascii="Book Antiqua" w:hAnsi="Book Antiqua"/>
          <w:sz w:val="24"/>
          <w:szCs w:val="24"/>
          <w:lang w:val="en-US"/>
        </w:rPr>
        <w:t xml:space="preserve">noninvasive lesions, usually </w:t>
      </w:r>
      <w:r w:rsidR="007F6751" w:rsidRPr="00C01C63">
        <w:rPr>
          <w:rFonts w:ascii="Book Antiqua" w:hAnsi="Book Antiqua"/>
          <w:sz w:val="24"/>
          <w:szCs w:val="24"/>
          <w:lang w:val="en-US"/>
        </w:rPr>
        <w:t>inferior to</w:t>
      </w:r>
      <w:r w:rsidR="00B23F71" w:rsidRPr="00C01C63">
        <w:rPr>
          <w:rFonts w:ascii="Book Antiqua" w:hAnsi="Book Antiqua"/>
          <w:sz w:val="24"/>
          <w:szCs w:val="24"/>
          <w:lang w:val="en-US"/>
        </w:rPr>
        <w:t xml:space="preserve"> 5 mm</w:t>
      </w:r>
      <w:r w:rsidR="00F54C75" w:rsidRPr="00C01C63">
        <w:rPr>
          <w:rFonts w:ascii="Book Antiqua" w:hAnsi="Book Antiqua"/>
          <w:sz w:val="24"/>
          <w:szCs w:val="24"/>
          <w:lang w:val="en-US"/>
        </w:rPr>
        <w:t>,</w:t>
      </w:r>
      <w:r w:rsidR="00D44FCE" w:rsidRPr="00C01C63">
        <w:rPr>
          <w:rFonts w:ascii="Book Antiqua" w:hAnsi="Book Antiqua"/>
          <w:sz w:val="24"/>
          <w:szCs w:val="24"/>
          <w:lang w:val="en-US"/>
        </w:rPr>
        <w:t xml:space="preserve"> and </w:t>
      </w:r>
      <w:r w:rsidR="00155EA1" w:rsidRPr="00C01C63">
        <w:rPr>
          <w:rFonts w:ascii="Book Antiqua" w:hAnsi="Book Antiqua"/>
          <w:sz w:val="24"/>
          <w:szCs w:val="24"/>
          <w:lang w:val="en-US"/>
        </w:rPr>
        <w:t>considered the</w:t>
      </w:r>
      <w:r w:rsidR="00B23F71" w:rsidRPr="00C01C63">
        <w:rPr>
          <w:rFonts w:ascii="Book Antiqua" w:hAnsi="Book Antiqua"/>
          <w:sz w:val="24"/>
          <w:szCs w:val="24"/>
          <w:lang w:val="en-US"/>
        </w:rPr>
        <w:t xml:space="preserve"> most </w:t>
      </w:r>
      <w:r w:rsidR="00F54C75" w:rsidRPr="00C01C63">
        <w:rPr>
          <w:rFonts w:ascii="Book Antiqua" w:hAnsi="Book Antiqua"/>
          <w:sz w:val="24"/>
          <w:szCs w:val="24"/>
          <w:lang w:val="en-US"/>
        </w:rPr>
        <w:t xml:space="preserve">common </w:t>
      </w:r>
      <w:r w:rsidR="00155EA1" w:rsidRPr="00C01C63">
        <w:rPr>
          <w:rFonts w:ascii="Book Antiqua" w:hAnsi="Book Antiqua"/>
          <w:sz w:val="24"/>
          <w:szCs w:val="24"/>
          <w:lang w:val="en-US"/>
        </w:rPr>
        <w:t>malignant precursor</w:t>
      </w:r>
      <w:r w:rsidR="00B23F71" w:rsidRPr="00C01C63">
        <w:rPr>
          <w:rFonts w:ascii="Book Antiqua" w:hAnsi="Book Antiqua"/>
          <w:sz w:val="24"/>
          <w:szCs w:val="24"/>
          <w:lang w:val="en-US"/>
        </w:rPr>
        <w:t>s</w:t>
      </w:r>
      <w:r w:rsidR="00155EA1" w:rsidRPr="00C01C63">
        <w:rPr>
          <w:rFonts w:ascii="Book Antiqua" w:hAnsi="Book Antiqua"/>
          <w:sz w:val="24"/>
          <w:szCs w:val="24"/>
          <w:lang w:val="en-US"/>
        </w:rPr>
        <w:t xml:space="preserve"> of PDAC</w:t>
      </w:r>
      <w:r w:rsidR="00EB45BA" w:rsidRPr="00C01C63">
        <w:rPr>
          <w:rFonts w:ascii="Book Antiqua" w:hAnsi="Book Antiqua"/>
          <w:sz w:val="24"/>
          <w:szCs w:val="24"/>
          <w:lang w:val="en-US"/>
        </w:rPr>
        <w:t>, with a lower proportion of cases originating from</w:t>
      </w:r>
      <w:r w:rsidR="00F54C75" w:rsidRPr="00C01C63">
        <w:rPr>
          <w:rFonts w:ascii="Book Antiqua" w:hAnsi="Book Antiqua"/>
          <w:sz w:val="24"/>
          <w:szCs w:val="24"/>
          <w:lang w:val="en-US"/>
        </w:rPr>
        <w:t xml:space="preserve"> </w:t>
      </w:r>
      <w:r w:rsidR="005B2B5D" w:rsidRPr="00C01C63">
        <w:rPr>
          <w:rFonts w:ascii="Book Antiqua" w:hAnsi="Book Antiqua"/>
          <w:sz w:val="24"/>
          <w:szCs w:val="24"/>
          <w:lang w:val="en-US"/>
        </w:rPr>
        <w:t>intraductal papillary mucinous neoplasm</w:t>
      </w:r>
      <w:r w:rsidR="00346DC8" w:rsidRPr="00C01C63">
        <w:rPr>
          <w:rFonts w:ascii="Book Antiqua" w:hAnsi="Book Antiqua"/>
          <w:sz w:val="24"/>
          <w:szCs w:val="24"/>
          <w:lang w:val="en-US"/>
        </w:rPr>
        <w:t>s</w:t>
      </w:r>
      <w:r w:rsidR="005B2B5D" w:rsidRPr="00C01C63">
        <w:rPr>
          <w:rFonts w:ascii="Book Antiqua" w:hAnsi="Book Antiqua"/>
          <w:sz w:val="24"/>
          <w:szCs w:val="24"/>
          <w:lang w:val="en-US"/>
        </w:rPr>
        <w:t xml:space="preserve"> of the pancreas (</w:t>
      </w:r>
      <w:r w:rsidR="00F54C75" w:rsidRPr="00C01C63">
        <w:rPr>
          <w:rFonts w:ascii="Book Antiqua" w:hAnsi="Book Antiqua"/>
          <w:sz w:val="24"/>
          <w:szCs w:val="24"/>
          <w:lang w:val="en-US"/>
        </w:rPr>
        <w:t>IPMN</w:t>
      </w:r>
      <w:r w:rsidR="00346DC8" w:rsidRPr="00C01C63">
        <w:rPr>
          <w:rFonts w:ascii="Book Antiqua" w:hAnsi="Book Antiqua"/>
          <w:sz w:val="24"/>
          <w:szCs w:val="24"/>
          <w:lang w:val="en-US"/>
        </w:rPr>
        <w:t>s</w:t>
      </w:r>
      <w:r w:rsidR="005B2B5D" w:rsidRPr="00C01C63">
        <w:rPr>
          <w:rFonts w:ascii="Book Antiqua" w:hAnsi="Book Antiqua"/>
          <w:sz w:val="24"/>
          <w:szCs w:val="24"/>
          <w:lang w:val="en-US"/>
        </w:rPr>
        <w:t>)</w:t>
      </w:r>
      <w:r w:rsidR="00F54C75" w:rsidRPr="00C01C63">
        <w:rPr>
          <w:rFonts w:ascii="Book Antiqua" w:hAnsi="Book Antiqua"/>
          <w:sz w:val="24"/>
          <w:szCs w:val="24"/>
          <w:lang w:val="en-US"/>
        </w:rPr>
        <w:t xml:space="preserve"> and </w:t>
      </w:r>
      <w:r w:rsidR="005B2B5D" w:rsidRPr="00C01C63">
        <w:rPr>
          <w:rFonts w:ascii="Book Antiqua" w:hAnsi="Book Antiqua"/>
          <w:sz w:val="24"/>
          <w:szCs w:val="24"/>
          <w:lang w:val="en-US"/>
        </w:rPr>
        <w:t xml:space="preserve">mucinous cystic </w:t>
      </w:r>
      <w:r w:rsidR="00346DC8" w:rsidRPr="00C01C63">
        <w:rPr>
          <w:rFonts w:ascii="Book Antiqua" w:hAnsi="Book Antiqua"/>
          <w:sz w:val="24"/>
          <w:szCs w:val="24"/>
          <w:lang w:val="en-US"/>
        </w:rPr>
        <w:t>neoplasms (</w:t>
      </w:r>
      <w:r w:rsidR="00F54C75" w:rsidRPr="00C01C63">
        <w:rPr>
          <w:rFonts w:ascii="Book Antiqua" w:hAnsi="Book Antiqua"/>
          <w:sz w:val="24"/>
          <w:szCs w:val="24"/>
          <w:lang w:val="en-US"/>
        </w:rPr>
        <w:t>MCN</w:t>
      </w:r>
      <w:r w:rsidR="00EB45BA" w:rsidRPr="00C01C63">
        <w:rPr>
          <w:rFonts w:ascii="Book Antiqua" w:hAnsi="Book Antiqua"/>
          <w:sz w:val="24"/>
          <w:szCs w:val="24"/>
          <w:lang w:val="en-US"/>
        </w:rPr>
        <w:t>s</w:t>
      </w:r>
      <w:r w:rsidR="00346DC8" w:rsidRPr="00C01C63">
        <w:rPr>
          <w:rFonts w:ascii="Book Antiqua" w:hAnsi="Book Antiqua"/>
          <w:sz w:val="24"/>
          <w:szCs w:val="24"/>
          <w:lang w:val="en-US"/>
        </w:rPr>
        <w:t>)</w:t>
      </w:r>
      <w:r w:rsidR="009D5463"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6</w:t>
      </w:r>
      <w:r w:rsidR="009D5463" w:rsidRPr="00C01C63">
        <w:rPr>
          <w:rFonts w:ascii="Book Antiqua" w:hAnsi="Book Antiqua"/>
          <w:sz w:val="24"/>
          <w:szCs w:val="24"/>
          <w:vertAlign w:val="superscript"/>
          <w:lang w:val="en-US"/>
        </w:rPr>
        <w:t>]</w:t>
      </w:r>
      <w:r w:rsidR="00155EA1" w:rsidRPr="00C01C63">
        <w:rPr>
          <w:rFonts w:ascii="Book Antiqua" w:hAnsi="Book Antiqua"/>
          <w:sz w:val="24"/>
          <w:szCs w:val="24"/>
          <w:lang w:val="en-US"/>
        </w:rPr>
        <w:t>.</w:t>
      </w:r>
      <w:r w:rsidR="00F42054" w:rsidRPr="00C01C63">
        <w:rPr>
          <w:rFonts w:ascii="Book Antiqua" w:hAnsi="Book Antiqua"/>
          <w:sz w:val="24"/>
          <w:szCs w:val="24"/>
          <w:lang w:val="en-US"/>
        </w:rPr>
        <w:t xml:space="preserve"> </w:t>
      </w:r>
      <w:r w:rsidR="00155EA1" w:rsidRPr="00C01C63">
        <w:rPr>
          <w:rFonts w:ascii="Book Antiqua" w:hAnsi="Book Antiqua"/>
          <w:sz w:val="24"/>
          <w:szCs w:val="24"/>
          <w:lang w:val="en-US"/>
        </w:rPr>
        <w:t>PanIN</w:t>
      </w:r>
      <w:r w:rsidR="00EB45BA" w:rsidRPr="00C01C63">
        <w:rPr>
          <w:rFonts w:ascii="Book Antiqua" w:hAnsi="Book Antiqua"/>
          <w:sz w:val="24"/>
          <w:szCs w:val="24"/>
          <w:lang w:val="en-US"/>
        </w:rPr>
        <w:t>s</w:t>
      </w:r>
      <w:r w:rsidR="00D44FCE" w:rsidRPr="00C01C63">
        <w:rPr>
          <w:rFonts w:ascii="Book Antiqua" w:hAnsi="Book Antiqua"/>
          <w:sz w:val="24"/>
          <w:szCs w:val="24"/>
          <w:lang w:val="en-US"/>
        </w:rPr>
        <w:t xml:space="preserve"> </w:t>
      </w:r>
      <w:r w:rsidR="00EB45BA" w:rsidRPr="00C01C63">
        <w:rPr>
          <w:rFonts w:ascii="Book Antiqua" w:hAnsi="Book Antiqua"/>
          <w:sz w:val="24"/>
          <w:szCs w:val="24"/>
          <w:lang w:val="en-US"/>
        </w:rPr>
        <w:t xml:space="preserve">have been </w:t>
      </w:r>
      <w:r w:rsidR="00D44FCE" w:rsidRPr="00C01C63">
        <w:rPr>
          <w:rFonts w:ascii="Book Antiqua" w:hAnsi="Book Antiqua"/>
          <w:sz w:val="24"/>
          <w:szCs w:val="24"/>
          <w:lang w:val="en-US"/>
        </w:rPr>
        <w:t>classified</w:t>
      </w:r>
      <w:r w:rsidR="00155EA1" w:rsidRPr="00C01C63">
        <w:rPr>
          <w:rFonts w:ascii="Book Antiqua" w:hAnsi="Book Antiqua"/>
          <w:sz w:val="24"/>
          <w:szCs w:val="24"/>
          <w:lang w:val="en-US"/>
        </w:rPr>
        <w:t>,</w:t>
      </w:r>
      <w:r w:rsidR="00D44FCE" w:rsidRPr="00C01C63">
        <w:rPr>
          <w:rFonts w:ascii="Book Antiqua" w:hAnsi="Book Antiqua"/>
          <w:sz w:val="24"/>
          <w:szCs w:val="24"/>
          <w:lang w:val="en-US"/>
        </w:rPr>
        <w:t xml:space="preserve"> according to the degree of cellular and architectural atypia</w:t>
      </w:r>
      <w:r w:rsidR="00155EA1" w:rsidRPr="00C01C63">
        <w:rPr>
          <w:rFonts w:ascii="Book Antiqua" w:hAnsi="Book Antiqua"/>
          <w:sz w:val="24"/>
          <w:szCs w:val="24"/>
          <w:lang w:val="en-US"/>
        </w:rPr>
        <w:t>,</w:t>
      </w:r>
      <w:r w:rsidR="00D44FCE" w:rsidRPr="00C01C63">
        <w:rPr>
          <w:rFonts w:ascii="Book Antiqua" w:hAnsi="Book Antiqua"/>
          <w:sz w:val="24"/>
          <w:szCs w:val="24"/>
          <w:lang w:val="en-US"/>
        </w:rPr>
        <w:t xml:space="preserve"> into </w:t>
      </w:r>
      <w:r w:rsidR="00E12B46" w:rsidRPr="00C01C63">
        <w:rPr>
          <w:rFonts w:ascii="Book Antiqua" w:hAnsi="Book Antiqua"/>
          <w:sz w:val="24"/>
          <w:szCs w:val="24"/>
          <w:lang w:val="en-US"/>
        </w:rPr>
        <w:t>low grade</w:t>
      </w:r>
      <w:r w:rsidR="00D44FCE" w:rsidRPr="00C01C63">
        <w:rPr>
          <w:rFonts w:ascii="Book Antiqua" w:hAnsi="Book Antiqua"/>
          <w:sz w:val="24"/>
          <w:szCs w:val="24"/>
          <w:lang w:val="en-US"/>
        </w:rPr>
        <w:t xml:space="preserve"> </w:t>
      </w:r>
      <w:r w:rsidR="00E12B46" w:rsidRPr="00C01C63">
        <w:rPr>
          <w:rFonts w:ascii="Book Antiqua" w:hAnsi="Book Antiqua"/>
          <w:sz w:val="24"/>
          <w:szCs w:val="24"/>
          <w:lang w:val="en-US"/>
        </w:rPr>
        <w:t xml:space="preserve">(previously classified </w:t>
      </w:r>
      <w:r w:rsidR="00EB45BA" w:rsidRPr="00C01C63">
        <w:rPr>
          <w:rFonts w:ascii="Book Antiqua" w:hAnsi="Book Antiqua"/>
          <w:sz w:val="24"/>
          <w:szCs w:val="24"/>
          <w:lang w:val="en-US"/>
        </w:rPr>
        <w:t xml:space="preserve">as </w:t>
      </w:r>
      <w:r w:rsidR="00D44FCE" w:rsidRPr="00C01C63">
        <w:rPr>
          <w:rFonts w:ascii="Book Antiqua" w:hAnsi="Book Antiqua"/>
          <w:sz w:val="24"/>
          <w:szCs w:val="24"/>
          <w:lang w:val="en-US"/>
        </w:rPr>
        <w:t xml:space="preserve">PanIN-1 </w:t>
      </w:r>
      <w:r w:rsidR="00E12B46" w:rsidRPr="00C01C63">
        <w:rPr>
          <w:rFonts w:ascii="Book Antiqua" w:hAnsi="Book Antiqua"/>
          <w:sz w:val="24"/>
          <w:szCs w:val="24"/>
          <w:lang w:val="en-US"/>
        </w:rPr>
        <w:t>and</w:t>
      </w:r>
      <w:r w:rsidR="00D44FCE" w:rsidRPr="00C01C63">
        <w:rPr>
          <w:rFonts w:ascii="Book Antiqua" w:hAnsi="Book Antiqua"/>
          <w:sz w:val="24"/>
          <w:szCs w:val="24"/>
          <w:lang w:val="en-US"/>
        </w:rPr>
        <w:t xml:space="preserve"> PanIN-2</w:t>
      </w:r>
      <w:r w:rsidR="00E12B46" w:rsidRPr="00C01C63">
        <w:rPr>
          <w:rFonts w:ascii="Book Antiqua" w:hAnsi="Book Antiqua"/>
          <w:sz w:val="24"/>
          <w:szCs w:val="24"/>
          <w:lang w:val="en-US"/>
        </w:rPr>
        <w:t>) with mild-moderate cytological atypia and basally located nuclei,</w:t>
      </w:r>
      <w:r w:rsidR="00155EA1" w:rsidRPr="00C01C63">
        <w:rPr>
          <w:rFonts w:ascii="Book Antiqua" w:hAnsi="Book Antiqua"/>
          <w:sz w:val="24"/>
          <w:szCs w:val="24"/>
          <w:lang w:val="en-US"/>
        </w:rPr>
        <w:t xml:space="preserve"> and high grade </w:t>
      </w:r>
      <w:r w:rsidR="00E12B46" w:rsidRPr="00C01C63">
        <w:rPr>
          <w:rFonts w:ascii="Book Antiqua" w:hAnsi="Book Antiqua"/>
          <w:sz w:val="24"/>
          <w:szCs w:val="24"/>
          <w:lang w:val="en-US"/>
        </w:rPr>
        <w:t>(previously classified PanIN-3</w:t>
      </w:r>
      <w:r w:rsidR="00155EA1" w:rsidRPr="00C01C63">
        <w:rPr>
          <w:rFonts w:ascii="Book Antiqua" w:hAnsi="Book Antiqua"/>
          <w:sz w:val="24"/>
          <w:szCs w:val="24"/>
          <w:lang w:val="en-US"/>
        </w:rPr>
        <w:t>)</w:t>
      </w:r>
      <w:r w:rsidR="00E12B46" w:rsidRPr="00C01C63">
        <w:rPr>
          <w:rFonts w:ascii="Book Antiqua" w:hAnsi="Book Antiqua"/>
          <w:sz w:val="24"/>
          <w:szCs w:val="24"/>
          <w:lang w:val="en-US"/>
        </w:rPr>
        <w:t xml:space="preserve"> with severe cytological atypia, loss of polarity and </w:t>
      </w:r>
      <w:proofErr w:type="gramStart"/>
      <w:r w:rsidR="00E12B46" w:rsidRPr="00C01C63">
        <w:rPr>
          <w:rFonts w:ascii="Book Antiqua" w:hAnsi="Book Antiqua"/>
          <w:sz w:val="24"/>
          <w:szCs w:val="24"/>
          <w:lang w:val="en-US"/>
        </w:rPr>
        <w:t>mitoses</w:t>
      </w:r>
      <w:r w:rsidR="009D5463" w:rsidRPr="00C01C63">
        <w:rPr>
          <w:rFonts w:ascii="Book Antiqua" w:hAnsi="Book Antiqua"/>
          <w:sz w:val="24"/>
          <w:szCs w:val="24"/>
          <w:vertAlign w:val="superscript"/>
          <w:lang w:val="en-US"/>
        </w:rPr>
        <w:t>[</w:t>
      </w:r>
      <w:proofErr w:type="gramEnd"/>
      <w:r w:rsidR="009D5463"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7</w:t>
      </w:r>
      <w:r w:rsidR="009D5463"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8</w:t>
      </w:r>
      <w:r w:rsidR="009D5463" w:rsidRPr="00C01C63">
        <w:rPr>
          <w:rFonts w:ascii="Book Antiqua" w:hAnsi="Book Antiqua"/>
          <w:sz w:val="24"/>
          <w:szCs w:val="24"/>
          <w:vertAlign w:val="superscript"/>
          <w:lang w:val="en-US"/>
        </w:rPr>
        <w:t>]</w:t>
      </w:r>
      <w:r w:rsidR="009D5463" w:rsidRPr="00C01C63">
        <w:rPr>
          <w:rFonts w:ascii="Book Antiqua" w:hAnsi="Book Antiqua"/>
          <w:sz w:val="24"/>
          <w:szCs w:val="24"/>
          <w:lang w:val="en-US"/>
        </w:rPr>
        <w:t>.</w:t>
      </w:r>
      <w:r w:rsidR="00180E80" w:rsidRPr="00C01C63">
        <w:rPr>
          <w:rFonts w:ascii="Book Antiqua" w:hAnsi="Book Antiqua"/>
          <w:sz w:val="24"/>
          <w:szCs w:val="24"/>
          <w:lang w:val="en-US"/>
        </w:rPr>
        <w:t xml:space="preserve"> </w:t>
      </w:r>
      <w:r w:rsidR="00B23F71" w:rsidRPr="00C01C63">
        <w:rPr>
          <w:rFonts w:ascii="Book Antiqua" w:hAnsi="Book Antiqua"/>
          <w:sz w:val="24"/>
          <w:szCs w:val="24"/>
          <w:lang w:val="en-US"/>
        </w:rPr>
        <w:t xml:space="preserve"> </w:t>
      </w:r>
      <w:r w:rsidR="0002414F" w:rsidRPr="00C01C63">
        <w:rPr>
          <w:rFonts w:ascii="Book Antiqua" w:hAnsi="Book Antiqua"/>
          <w:sz w:val="24"/>
          <w:szCs w:val="24"/>
          <w:lang w:val="en-US"/>
        </w:rPr>
        <w:t xml:space="preserve">The findings of loss of nuclear polarity, increased nucleus-to-cytoplasm ratio, nuclear hyperchromasia, and architectural atypia </w:t>
      </w:r>
      <w:r w:rsidR="009972D8" w:rsidRPr="00C01C63">
        <w:rPr>
          <w:rFonts w:ascii="Book Antiqua" w:hAnsi="Book Antiqua"/>
          <w:sz w:val="24"/>
          <w:szCs w:val="24"/>
          <w:lang w:val="en-US"/>
        </w:rPr>
        <w:t xml:space="preserve">are </w:t>
      </w:r>
      <w:r w:rsidR="00E12B46" w:rsidRPr="00C01C63">
        <w:rPr>
          <w:rFonts w:ascii="Book Antiqua" w:hAnsi="Book Antiqua"/>
          <w:sz w:val="24"/>
          <w:szCs w:val="24"/>
          <w:lang w:val="en-US"/>
        </w:rPr>
        <w:t xml:space="preserve">basically </w:t>
      </w:r>
      <w:r w:rsidR="0002414F" w:rsidRPr="00C01C63">
        <w:rPr>
          <w:rFonts w:ascii="Book Antiqua" w:hAnsi="Book Antiqua"/>
          <w:sz w:val="24"/>
          <w:szCs w:val="24"/>
          <w:lang w:val="en-US"/>
        </w:rPr>
        <w:t>similar between BilIN</w:t>
      </w:r>
      <w:r w:rsidR="00346DC8" w:rsidRPr="00C01C63">
        <w:rPr>
          <w:rFonts w:ascii="Book Antiqua" w:hAnsi="Book Antiqua"/>
          <w:sz w:val="24"/>
          <w:szCs w:val="24"/>
          <w:lang w:val="en-US"/>
        </w:rPr>
        <w:t>s</w:t>
      </w:r>
      <w:r w:rsidR="0002414F" w:rsidRPr="00C01C63">
        <w:rPr>
          <w:rFonts w:ascii="Book Antiqua" w:hAnsi="Book Antiqua"/>
          <w:sz w:val="24"/>
          <w:szCs w:val="24"/>
          <w:lang w:val="en-US"/>
        </w:rPr>
        <w:t xml:space="preserve"> and </w:t>
      </w:r>
      <w:proofErr w:type="gramStart"/>
      <w:r w:rsidR="0002414F" w:rsidRPr="00C01C63">
        <w:rPr>
          <w:rFonts w:ascii="Book Antiqua" w:hAnsi="Book Antiqua"/>
          <w:sz w:val="24"/>
          <w:szCs w:val="24"/>
          <w:lang w:val="en-US"/>
        </w:rPr>
        <w:t>PanIN</w:t>
      </w:r>
      <w:r w:rsidR="00346DC8" w:rsidRPr="00C01C63">
        <w:rPr>
          <w:rFonts w:ascii="Book Antiqua" w:hAnsi="Book Antiqua"/>
          <w:sz w:val="24"/>
          <w:szCs w:val="24"/>
          <w:lang w:val="en-US"/>
        </w:rPr>
        <w:t>s</w:t>
      </w:r>
      <w:r w:rsidR="009D5463" w:rsidRPr="00C01C63">
        <w:rPr>
          <w:rFonts w:ascii="Book Antiqua" w:hAnsi="Book Antiqua"/>
          <w:sz w:val="24"/>
          <w:szCs w:val="24"/>
          <w:vertAlign w:val="superscript"/>
          <w:lang w:val="en-US"/>
        </w:rPr>
        <w:t>[</w:t>
      </w:r>
      <w:proofErr w:type="gramEnd"/>
      <w:r w:rsidR="009D5463"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9</w:t>
      </w:r>
      <w:r w:rsidR="009D5463" w:rsidRPr="00C01C63">
        <w:rPr>
          <w:rFonts w:ascii="Book Antiqua" w:hAnsi="Book Antiqua"/>
          <w:sz w:val="24"/>
          <w:szCs w:val="24"/>
          <w:vertAlign w:val="superscript"/>
          <w:lang w:val="en-US"/>
        </w:rPr>
        <w:t>]</w:t>
      </w:r>
      <w:r w:rsidR="009D5463" w:rsidRPr="00C01C63">
        <w:rPr>
          <w:rFonts w:ascii="Book Antiqua" w:hAnsi="Book Antiqua"/>
          <w:sz w:val="24"/>
          <w:szCs w:val="24"/>
          <w:lang w:val="en-US"/>
        </w:rPr>
        <w:t>.</w:t>
      </w:r>
    </w:p>
    <w:p w14:paraId="4D3649D6" w14:textId="1991F68A" w:rsidR="009972D8" w:rsidRPr="00C01C63" w:rsidRDefault="00E17483" w:rsidP="00F42054">
      <w:pPr>
        <w:snapToGrid w:val="0"/>
        <w:spacing w:after="0" w:line="360" w:lineRule="auto"/>
        <w:ind w:firstLineChars="100" w:firstLine="240"/>
        <w:jc w:val="both"/>
        <w:rPr>
          <w:rFonts w:ascii="Book Antiqua" w:hAnsi="Book Antiqua"/>
          <w:color w:val="000000" w:themeColor="text1"/>
          <w:sz w:val="24"/>
          <w:szCs w:val="24"/>
          <w:lang w:val="en-US"/>
        </w:rPr>
      </w:pPr>
      <w:r w:rsidRPr="00C01C63">
        <w:rPr>
          <w:rFonts w:ascii="Book Antiqua" w:hAnsi="Book Antiqua"/>
          <w:sz w:val="24"/>
          <w:szCs w:val="24"/>
          <w:lang w:val="en-US"/>
        </w:rPr>
        <w:t>As for the expression of cell cycle-related molecules, the immunohistochemical expression of cyclin D1</w:t>
      </w:r>
      <w:r w:rsidR="009F0F2A" w:rsidRPr="00C01C63">
        <w:rPr>
          <w:rFonts w:ascii="Book Antiqua" w:hAnsi="Book Antiqua"/>
          <w:sz w:val="24"/>
          <w:szCs w:val="24"/>
          <w:lang w:val="en-US"/>
        </w:rPr>
        <w:t>,</w:t>
      </w:r>
      <w:r w:rsidRPr="00C01C63">
        <w:rPr>
          <w:rFonts w:ascii="Book Antiqua" w:hAnsi="Book Antiqua"/>
          <w:sz w:val="24"/>
          <w:szCs w:val="24"/>
          <w:lang w:val="en-US"/>
        </w:rPr>
        <w:t xml:space="preserve"> p21</w:t>
      </w:r>
      <w:r w:rsidR="009F0F2A" w:rsidRPr="00C01C63">
        <w:rPr>
          <w:rFonts w:ascii="Book Antiqua" w:hAnsi="Book Antiqua"/>
          <w:sz w:val="24"/>
          <w:szCs w:val="24"/>
          <w:lang w:val="en-US"/>
        </w:rPr>
        <w:t xml:space="preserve"> and p53</w:t>
      </w:r>
      <w:r w:rsidRPr="00C01C63">
        <w:rPr>
          <w:rFonts w:ascii="Book Antiqua" w:hAnsi="Book Antiqua"/>
          <w:sz w:val="24"/>
          <w:szCs w:val="24"/>
          <w:lang w:val="en-US"/>
        </w:rPr>
        <w:t xml:space="preserve"> </w:t>
      </w:r>
      <w:r w:rsidR="009972D8" w:rsidRPr="00C01C63">
        <w:rPr>
          <w:rFonts w:ascii="Book Antiqua" w:hAnsi="Book Antiqua"/>
          <w:sz w:val="24"/>
          <w:szCs w:val="24"/>
          <w:lang w:val="en-US"/>
        </w:rPr>
        <w:t xml:space="preserve">which is </w:t>
      </w:r>
      <w:r w:rsidRPr="00C01C63">
        <w:rPr>
          <w:rFonts w:ascii="Book Antiqua" w:hAnsi="Book Antiqua"/>
          <w:sz w:val="24"/>
          <w:szCs w:val="24"/>
          <w:lang w:val="en-US"/>
        </w:rPr>
        <w:t>absent in nonneoplastic pancreatic ductal epithelium</w:t>
      </w:r>
      <w:r w:rsidR="009F0F2A" w:rsidRPr="00C01C63">
        <w:rPr>
          <w:rFonts w:ascii="Book Antiqua" w:hAnsi="Book Antiqua"/>
          <w:sz w:val="24"/>
          <w:szCs w:val="24"/>
          <w:lang w:val="en-US"/>
        </w:rPr>
        <w:t xml:space="preserve">, </w:t>
      </w:r>
      <w:r w:rsidR="009972D8" w:rsidRPr="00C01C63">
        <w:rPr>
          <w:rFonts w:ascii="Book Antiqua" w:hAnsi="Book Antiqua"/>
          <w:sz w:val="24"/>
          <w:szCs w:val="24"/>
          <w:lang w:val="en-US"/>
        </w:rPr>
        <w:t>has been</w:t>
      </w:r>
      <w:r w:rsidR="009F0F2A" w:rsidRPr="00C01C63">
        <w:rPr>
          <w:rFonts w:ascii="Book Antiqua" w:hAnsi="Book Antiqua"/>
          <w:sz w:val="24"/>
          <w:szCs w:val="24"/>
          <w:lang w:val="en-US"/>
        </w:rPr>
        <w:t xml:space="preserve"> reported in</w:t>
      </w:r>
      <w:r w:rsidRPr="00C01C63">
        <w:rPr>
          <w:rFonts w:ascii="Book Antiqua" w:hAnsi="Book Antiqua"/>
          <w:sz w:val="24"/>
          <w:szCs w:val="24"/>
          <w:lang w:val="en-US"/>
        </w:rPr>
        <w:t xml:space="preserve"> </w:t>
      </w:r>
      <w:r w:rsidR="009F0F2A" w:rsidRPr="00C01C63">
        <w:rPr>
          <w:rFonts w:ascii="Book Antiqua" w:hAnsi="Book Antiqua"/>
          <w:sz w:val="24"/>
          <w:szCs w:val="24"/>
          <w:lang w:val="en-US"/>
        </w:rPr>
        <w:t>high grade PanIN compare</w:t>
      </w:r>
      <w:r w:rsidR="004674A8" w:rsidRPr="00C01C63">
        <w:rPr>
          <w:rFonts w:ascii="Book Antiqua" w:hAnsi="Book Antiqua"/>
          <w:sz w:val="24"/>
          <w:szCs w:val="24"/>
          <w:lang w:val="en-US"/>
        </w:rPr>
        <w:t>d</w:t>
      </w:r>
      <w:r w:rsidR="009F0F2A" w:rsidRPr="00C01C63">
        <w:rPr>
          <w:rFonts w:ascii="Book Antiqua" w:hAnsi="Book Antiqua"/>
          <w:sz w:val="24"/>
          <w:szCs w:val="24"/>
          <w:lang w:val="en-US"/>
        </w:rPr>
        <w:t xml:space="preserve"> to low grade </w:t>
      </w:r>
      <w:r w:rsidRPr="00C01C63">
        <w:rPr>
          <w:rFonts w:ascii="Book Antiqua" w:hAnsi="Book Antiqua"/>
          <w:sz w:val="24"/>
          <w:szCs w:val="24"/>
          <w:lang w:val="en-US"/>
        </w:rPr>
        <w:t>PanIN</w:t>
      </w:r>
      <w:r w:rsidR="009972D8" w:rsidRPr="00C01C63">
        <w:rPr>
          <w:rFonts w:ascii="Book Antiqua" w:hAnsi="Book Antiqua"/>
          <w:sz w:val="24"/>
          <w:szCs w:val="24"/>
          <w:lang w:val="en-US"/>
        </w:rPr>
        <w:t>s</w:t>
      </w:r>
      <w:r w:rsidR="009F0F2A" w:rsidRPr="00C01C63">
        <w:rPr>
          <w:rFonts w:ascii="Book Antiqua" w:hAnsi="Book Antiqua"/>
          <w:sz w:val="24"/>
          <w:szCs w:val="24"/>
          <w:lang w:val="en-US"/>
        </w:rPr>
        <w:t xml:space="preserve">, as well as in </w:t>
      </w:r>
      <w:proofErr w:type="gramStart"/>
      <w:r w:rsidR="009F0F2A" w:rsidRPr="00C01C63">
        <w:rPr>
          <w:rFonts w:ascii="Book Antiqua" w:hAnsi="Book Antiqua"/>
          <w:sz w:val="24"/>
          <w:szCs w:val="24"/>
          <w:lang w:val="en-US"/>
        </w:rPr>
        <w:t>BilIN</w:t>
      </w:r>
      <w:r w:rsidR="009972D8" w:rsidRPr="00C01C63">
        <w:rPr>
          <w:rFonts w:ascii="Book Antiqua" w:hAnsi="Book Antiqua"/>
          <w:sz w:val="24"/>
          <w:szCs w:val="24"/>
          <w:lang w:val="en-US"/>
        </w:rPr>
        <w:t>s</w:t>
      </w:r>
      <w:r w:rsidR="009D5463" w:rsidRPr="00C01C63">
        <w:rPr>
          <w:rFonts w:ascii="Book Antiqua" w:hAnsi="Book Antiqua"/>
          <w:sz w:val="24"/>
          <w:szCs w:val="24"/>
          <w:vertAlign w:val="superscript"/>
          <w:lang w:val="en-US"/>
        </w:rPr>
        <w:t>[</w:t>
      </w:r>
      <w:proofErr w:type="gramEnd"/>
      <w:r w:rsidR="0033125C" w:rsidRPr="00C01C63">
        <w:rPr>
          <w:rFonts w:ascii="Book Antiqua" w:hAnsi="Book Antiqua"/>
          <w:sz w:val="24"/>
          <w:szCs w:val="24"/>
          <w:vertAlign w:val="superscript"/>
          <w:lang w:val="en-US"/>
        </w:rPr>
        <w:t>2</w:t>
      </w:r>
      <w:r w:rsidR="002B6460" w:rsidRPr="00C01C63">
        <w:rPr>
          <w:rFonts w:ascii="Book Antiqua" w:hAnsi="Book Antiqua"/>
          <w:sz w:val="24"/>
          <w:szCs w:val="24"/>
          <w:vertAlign w:val="superscript"/>
          <w:lang w:val="en-US"/>
        </w:rPr>
        <w:t>2</w:t>
      </w:r>
      <w:r w:rsidR="009D5463" w:rsidRPr="00C01C63">
        <w:rPr>
          <w:rFonts w:ascii="Book Antiqua" w:hAnsi="Book Antiqua"/>
          <w:sz w:val="24"/>
          <w:szCs w:val="24"/>
          <w:vertAlign w:val="superscript"/>
          <w:lang w:val="en-US"/>
        </w:rPr>
        <w:t>]</w:t>
      </w:r>
      <w:r w:rsidR="009D5463" w:rsidRPr="00C01C63">
        <w:rPr>
          <w:rFonts w:ascii="Book Antiqua" w:hAnsi="Book Antiqua"/>
          <w:sz w:val="24"/>
          <w:szCs w:val="24"/>
          <w:lang w:val="en-US"/>
        </w:rPr>
        <w:t>.</w:t>
      </w:r>
      <w:r w:rsidR="00FA3347" w:rsidRPr="00C01C63">
        <w:rPr>
          <w:rFonts w:ascii="Book Antiqua" w:hAnsi="Book Antiqua"/>
          <w:sz w:val="24"/>
          <w:szCs w:val="24"/>
          <w:lang w:val="en-US"/>
        </w:rPr>
        <w:t xml:space="preserve"> </w:t>
      </w:r>
      <w:r w:rsidR="009972D8" w:rsidRPr="00C01C63">
        <w:rPr>
          <w:rFonts w:ascii="Book Antiqua" w:hAnsi="Book Antiqua"/>
          <w:sz w:val="24"/>
          <w:szCs w:val="24"/>
          <w:lang w:val="en-US"/>
        </w:rPr>
        <w:t>The l</w:t>
      </w:r>
      <w:r w:rsidR="00C9542E" w:rsidRPr="00C01C63">
        <w:rPr>
          <w:rFonts w:ascii="Book Antiqua" w:hAnsi="Book Antiqua"/>
          <w:sz w:val="24"/>
          <w:szCs w:val="24"/>
          <w:lang w:val="en-US"/>
        </w:rPr>
        <w:t xml:space="preserve">oss of SMAD4 expression </w:t>
      </w:r>
      <w:r w:rsidR="009972D8" w:rsidRPr="00C01C63">
        <w:rPr>
          <w:rFonts w:ascii="Book Antiqua" w:hAnsi="Book Antiqua"/>
          <w:sz w:val="24"/>
          <w:szCs w:val="24"/>
          <w:lang w:val="en-US"/>
        </w:rPr>
        <w:t>which is a typical late event in pancreatic carcinogenesis has been demonstrated</w:t>
      </w:r>
      <w:r w:rsidR="00C9542E" w:rsidRPr="00C01C63">
        <w:rPr>
          <w:rFonts w:ascii="Book Antiqua" w:hAnsi="Book Antiqua"/>
          <w:sz w:val="24"/>
          <w:szCs w:val="24"/>
          <w:lang w:val="en-US"/>
        </w:rPr>
        <w:t xml:space="preserve"> in high</w:t>
      </w:r>
      <w:r w:rsidR="009972D8" w:rsidRPr="00C01C63">
        <w:rPr>
          <w:rFonts w:ascii="Book Antiqua" w:hAnsi="Book Antiqua"/>
          <w:sz w:val="24"/>
          <w:szCs w:val="24"/>
          <w:lang w:val="en-US"/>
        </w:rPr>
        <w:t>-</w:t>
      </w:r>
      <w:r w:rsidR="00C9542E" w:rsidRPr="00C01C63">
        <w:rPr>
          <w:rFonts w:ascii="Book Antiqua" w:hAnsi="Book Antiqua"/>
          <w:sz w:val="24"/>
          <w:szCs w:val="24"/>
          <w:lang w:val="en-US"/>
        </w:rPr>
        <w:t xml:space="preserve">grade </w:t>
      </w:r>
      <w:r w:rsidR="009972D8" w:rsidRPr="00C01C63">
        <w:rPr>
          <w:rFonts w:ascii="Book Antiqua" w:hAnsi="Book Antiqua"/>
          <w:sz w:val="24"/>
          <w:szCs w:val="24"/>
          <w:lang w:val="en-US"/>
        </w:rPr>
        <w:t>but not in</w:t>
      </w:r>
      <w:r w:rsidR="00C9542E" w:rsidRPr="00C01C63">
        <w:rPr>
          <w:rFonts w:ascii="Book Antiqua" w:hAnsi="Book Antiqua"/>
          <w:sz w:val="24"/>
          <w:szCs w:val="24"/>
          <w:lang w:val="en-US"/>
        </w:rPr>
        <w:t xml:space="preserve"> low</w:t>
      </w:r>
      <w:r w:rsidR="009972D8" w:rsidRPr="00C01C63">
        <w:rPr>
          <w:rFonts w:ascii="Book Antiqua" w:hAnsi="Book Antiqua"/>
          <w:sz w:val="24"/>
          <w:szCs w:val="24"/>
          <w:lang w:val="en-US"/>
        </w:rPr>
        <w:t>-</w:t>
      </w:r>
      <w:r w:rsidR="00C9542E" w:rsidRPr="00C01C63">
        <w:rPr>
          <w:rFonts w:ascii="Book Antiqua" w:hAnsi="Book Antiqua"/>
          <w:sz w:val="24"/>
          <w:szCs w:val="24"/>
          <w:lang w:val="en-US"/>
        </w:rPr>
        <w:t xml:space="preserve">grade </w:t>
      </w:r>
      <w:proofErr w:type="gramStart"/>
      <w:r w:rsidR="00C9542E" w:rsidRPr="00C01C63">
        <w:rPr>
          <w:rFonts w:ascii="Book Antiqua" w:hAnsi="Book Antiqua"/>
          <w:sz w:val="24"/>
          <w:szCs w:val="24"/>
          <w:lang w:val="en-US"/>
        </w:rPr>
        <w:t>PanIN</w:t>
      </w:r>
      <w:r w:rsidR="009972D8" w:rsidRPr="00C01C63">
        <w:rPr>
          <w:rFonts w:ascii="Book Antiqua" w:hAnsi="Book Antiqua"/>
          <w:sz w:val="24"/>
          <w:szCs w:val="24"/>
          <w:lang w:val="en-US"/>
        </w:rPr>
        <w:t>s</w:t>
      </w:r>
      <w:r w:rsidR="00CB5063"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40</w:t>
      </w:r>
      <w:r w:rsidR="009D5463" w:rsidRPr="00C01C63">
        <w:rPr>
          <w:rFonts w:ascii="Book Antiqua" w:hAnsi="Book Antiqua"/>
          <w:sz w:val="24"/>
          <w:szCs w:val="24"/>
          <w:vertAlign w:val="superscript"/>
          <w:lang w:val="en-US"/>
        </w:rPr>
        <w:t>]</w:t>
      </w:r>
      <w:r w:rsidR="00C9542E" w:rsidRPr="00C01C63">
        <w:rPr>
          <w:rFonts w:ascii="Book Antiqua" w:hAnsi="Book Antiqua"/>
          <w:sz w:val="24"/>
          <w:szCs w:val="24"/>
          <w:lang w:val="en-US"/>
        </w:rPr>
        <w:t>.</w:t>
      </w:r>
      <w:r w:rsidR="00CD05D3" w:rsidRPr="00C01C63">
        <w:rPr>
          <w:rFonts w:ascii="Book Antiqua" w:hAnsi="Book Antiqua"/>
          <w:sz w:val="24"/>
          <w:szCs w:val="24"/>
          <w:lang w:val="en-US"/>
        </w:rPr>
        <w:t xml:space="preserve"> </w:t>
      </w:r>
      <w:r w:rsidR="009972D8" w:rsidRPr="00C01C63">
        <w:rPr>
          <w:rFonts w:ascii="Book Antiqua" w:hAnsi="Book Antiqua"/>
          <w:sz w:val="24"/>
          <w:szCs w:val="24"/>
          <w:lang w:val="en-US"/>
        </w:rPr>
        <w:t xml:space="preserve"> As far as </w:t>
      </w:r>
      <w:r w:rsidR="00CD05D3" w:rsidRPr="00C01C63">
        <w:rPr>
          <w:rFonts w:ascii="Book Antiqua" w:hAnsi="Book Antiqua"/>
          <w:sz w:val="24"/>
          <w:szCs w:val="24"/>
          <w:lang w:val="en-US"/>
        </w:rPr>
        <w:t>the expression of mucins</w:t>
      </w:r>
      <w:r w:rsidR="003C1AB6" w:rsidRPr="00C01C63">
        <w:rPr>
          <w:rFonts w:ascii="Book Antiqua" w:hAnsi="Book Antiqua"/>
          <w:sz w:val="24"/>
          <w:szCs w:val="24"/>
          <w:lang w:val="en-US"/>
        </w:rPr>
        <w:t xml:space="preserve"> is concerned</w:t>
      </w:r>
      <w:r w:rsidR="00CD05D3" w:rsidRPr="00C01C63">
        <w:rPr>
          <w:rFonts w:ascii="Book Antiqua" w:hAnsi="Book Antiqua"/>
          <w:sz w:val="24"/>
          <w:szCs w:val="24"/>
          <w:lang w:val="en-US"/>
        </w:rPr>
        <w:t xml:space="preserve">, </w:t>
      </w:r>
      <w:r w:rsidR="009972D8" w:rsidRPr="00C01C63">
        <w:rPr>
          <w:rFonts w:ascii="Book Antiqua" w:hAnsi="Book Antiqua"/>
          <w:sz w:val="24"/>
          <w:szCs w:val="24"/>
          <w:lang w:val="en-US"/>
        </w:rPr>
        <w:t>except for MUC2 expression, that is almost absent in PanINs, a similar expression pattern is found in BilINs and PanINs.</w:t>
      </w:r>
      <w:r w:rsidR="009972D8" w:rsidRPr="00C01C63" w:rsidDel="009972D8">
        <w:rPr>
          <w:rFonts w:ascii="Book Antiqua" w:hAnsi="Book Antiqua"/>
          <w:sz w:val="24"/>
          <w:szCs w:val="24"/>
          <w:lang w:val="en-US"/>
        </w:rPr>
        <w:t xml:space="preserve"> </w:t>
      </w:r>
      <w:r w:rsidR="00CD05D3" w:rsidRPr="00C01C63">
        <w:rPr>
          <w:rFonts w:ascii="Book Antiqua" w:hAnsi="Book Antiqua"/>
          <w:sz w:val="24"/>
          <w:szCs w:val="24"/>
          <w:lang w:val="en-US"/>
        </w:rPr>
        <w:t xml:space="preserve">MUC1 </w:t>
      </w:r>
      <w:r w:rsidR="009972D8" w:rsidRPr="00C01C63">
        <w:rPr>
          <w:rFonts w:ascii="Book Antiqua" w:hAnsi="Book Antiqua"/>
          <w:sz w:val="24"/>
          <w:szCs w:val="24"/>
          <w:lang w:val="en-US"/>
        </w:rPr>
        <w:t>is progressively over-expressed in the process from</w:t>
      </w:r>
      <w:r w:rsidR="00CD05D3" w:rsidRPr="00C01C63">
        <w:rPr>
          <w:rFonts w:ascii="Book Antiqua" w:hAnsi="Book Antiqua"/>
          <w:sz w:val="24"/>
          <w:szCs w:val="24"/>
          <w:lang w:val="en-US"/>
        </w:rPr>
        <w:t xml:space="preserve"> PanIN </w:t>
      </w:r>
      <w:r w:rsidR="009972D8" w:rsidRPr="00C01C63">
        <w:rPr>
          <w:rFonts w:ascii="Book Antiqua" w:hAnsi="Book Antiqua"/>
          <w:sz w:val="24"/>
          <w:szCs w:val="24"/>
          <w:lang w:val="en-US"/>
        </w:rPr>
        <w:t xml:space="preserve">to </w:t>
      </w:r>
      <w:r w:rsidR="009776C9" w:rsidRPr="00C01C63">
        <w:rPr>
          <w:rFonts w:ascii="Book Antiqua" w:hAnsi="Book Antiqua"/>
          <w:sz w:val="24"/>
          <w:szCs w:val="24"/>
          <w:lang w:val="en-US"/>
        </w:rPr>
        <w:t>PDAC</w:t>
      </w:r>
      <w:r w:rsidR="00346DC8" w:rsidRPr="00C01C63">
        <w:rPr>
          <w:rFonts w:ascii="Book Antiqua" w:hAnsi="Book Antiqua"/>
          <w:sz w:val="24"/>
          <w:szCs w:val="24"/>
          <w:lang w:val="en-US"/>
        </w:rPr>
        <w:t>,</w:t>
      </w:r>
      <w:r w:rsidR="009972D8" w:rsidRPr="00C01C63">
        <w:rPr>
          <w:rFonts w:ascii="Book Antiqua" w:hAnsi="Book Antiqua"/>
          <w:sz w:val="24"/>
          <w:szCs w:val="24"/>
          <w:lang w:val="en-US"/>
        </w:rPr>
        <w:t xml:space="preserve"> </w:t>
      </w:r>
      <w:r w:rsidR="00346DC8" w:rsidRPr="00C01C63">
        <w:rPr>
          <w:rFonts w:ascii="Book Antiqua" w:hAnsi="Book Antiqua"/>
          <w:sz w:val="24"/>
          <w:szCs w:val="24"/>
          <w:lang w:val="en-US"/>
        </w:rPr>
        <w:t>w</w:t>
      </w:r>
      <w:r w:rsidR="00CD05D3" w:rsidRPr="00C01C63">
        <w:rPr>
          <w:rFonts w:ascii="Book Antiqua" w:hAnsi="Book Antiqua"/>
          <w:sz w:val="24"/>
          <w:szCs w:val="24"/>
          <w:lang w:val="en-US"/>
        </w:rPr>
        <w:t xml:space="preserve">hile MUC5AC </w:t>
      </w:r>
      <w:r w:rsidR="009972D8" w:rsidRPr="00C01C63">
        <w:rPr>
          <w:rFonts w:ascii="Book Antiqua" w:hAnsi="Book Antiqua"/>
          <w:sz w:val="24"/>
          <w:szCs w:val="24"/>
          <w:lang w:val="en-US"/>
        </w:rPr>
        <w:t>is also</w:t>
      </w:r>
      <w:r w:rsidR="00CD05D3" w:rsidRPr="00C01C63">
        <w:rPr>
          <w:rFonts w:ascii="Book Antiqua" w:hAnsi="Book Antiqua"/>
          <w:sz w:val="24"/>
          <w:szCs w:val="24"/>
          <w:lang w:val="en-US"/>
        </w:rPr>
        <w:t xml:space="preserve"> expressed </w:t>
      </w:r>
      <w:r w:rsidR="00CF5054" w:rsidRPr="00C01C63">
        <w:rPr>
          <w:rFonts w:ascii="Book Antiqua" w:hAnsi="Book Antiqua"/>
          <w:sz w:val="24"/>
          <w:szCs w:val="24"/>
          <w:lang w:val="en-US"/>
        </w:rPr>
        <w:t xml:space="preserve">in </w:t>
      </w:r>
      <w:r w:rsidR="00CD05D3" w:rsidRPr="00C01C63">
        <w:rPr>
          <w:rFonts w:ascii="Book Antiqua" w:hAnsi="Book Antiqua"/>
          <w:sz w:val="24"/>
          <w:szCs w:val="24"/>
          <w:lang w:val="en-US"/>
        </w:rPr>
        <w:t>PanIN</w:t>
      </w:r>
      <w:r w:rsidR="00CF5054" w:rsidRPr="00C01C63">
        <w:rPr>
          <w:rFonts w:ascii="Book Antiqua" w:hAnsi="Book Antiqua"/>
          <w:sz w:val="24"/>
          <w:szCs w:val="24"/>
          <w:lang w:val="en-US"/>
        </w:rPr>
        <w:t>, especially when occurring in</w:t>
      </w:r>
      <w:r w:rsidR="00CD05D3" w:rsidRPr="00C01C63">
        <w:rPr>
          <w:rFonts w:ascii="Book Antiqua" w:hAnsi="Book Antiqua"/>
          <w:sz w:val="24"/>
          <w:szCs w:val="24"/>
          <w:lang w:val="en-US"/>
        </w:rPr>
        <w:t xml:space="preserve"> PDAC</w:t>
      </w:r>
      <w:r w:rsidR="00CF5054" w:rsidRPr="00C01C63">
        <w:rPr>
          <w:rFonts w:ascii="Book Antiqua" w:hAnsi="Book Antiqua"/>
          <w:sz w:val="24"/>
          <w:szCs w:val="24"/>
          <w:lang w:val="en-US"/>
        </w:rPr>
        <w:t xml:space="preserve"> compared to normal </w:t>
      </w:r>
      <w:proofErr w:type="gramStart"/>
      <w:r w:rsidR="00CF5054" w:rsidRPr="00C01C63">
        <w:rPr>
          <w:rFonts w:ascii="Book Antiqua" w:hAnsi="Book Antiqua"/>
          <w:sz w:val="24"/>
          <w:szCs w:val="24"/>
          <w:lang w:val="en-US"/>
        </w:rPr>
        <w:t>pancreata</w:t>
      </w:r>
      <w:r w:rsidR="00AD6C99" w:rsidRPr="00C01C63">
        <w:rPr>
          <w:rFonts w:ascii="Book Antiqua" w:hAnsi="Book Antiqua"/>
          <w:sz w:val="24"/>
          <w:szCs w:val="24"/>
          <w:vertAlign w:val="superscript"/>
          <w:lang w:val="en-US"/>
        </w:rPr>
        <w:t>[</w:t>
      </w:r>
      <w:proofErr w:type="gramEnd"/>
      <w:r w:rsidR="00394362" w:rsidRPr="00C01C63">
        <w:rPr>
          <w:rFonts w:ascii="Book Antiqua" w:hAnsi="Book Antiqua"/>
          <w:sz w:val="24"/>
          <w:szCs w:val="24"/>
          <w:vertAlign w:val="superscript"/>
          <w:lang w:val="en-US"/>
        </w:rPr>
        <w:t>2</w:t>
      </w:r>
      <w:r w:rsidR="002B6460" w:rsidRPr="00C01C63">
        <w:rPr>
          <w:rFonts w:ascii="Book Antiqua" w:hAnsi="Book Antiqua"/>
          <w:sz w:val="24"/>
          <w:szCs w:val="24"/>
          <w:vertAlign w:val="superscript"/>
          <w:lang w:val="en-US"/>
        </w:rPr>
        <w:t>2</w:t>
      </w:r>
      <w:r w:rsidR="00AD6C99"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41</w:t>
      </w:r>
      <w:r w:rsidR="00AD6C99" w:rsidRPr="00C01C63">
        <w:rPr>
          <w:rFonts w:ascii="Book Antiqua" w:hAnsi="Book Antiqua"/>
          <w:sz w:val="24"/>
          <w:szCs w:val="24"/>
          <w:vertAlign w:val="superscript"/>
          <w:lang w:val="en-US"/>
        </w:rPr>
        <w:t>]</w:t>
      </w:r>
      <w:r w:rsidR="001F4119" w:rsidRPr="00C01C63">
        <w:rPr>
          <w:rFonts w:ascii="Book Antiqua" w:hAnsi="Book Antiqua"/>
          <w:sz w:val="24"/>
          <w:szCs w:val="24"/>
          <w:lang w:val="en-US"/>
        </w:rPr>
        <w:t>.</w:t>
      </w:r>
      <w:r w:rsidR="009776C9" w:rsidRPr="00C01C63">
        <w:rPr>
          <w:rFonts w:ascii="Book Antiqua" w:hAnsi="Book Antiqua"/>
          <w:sz w:val="24"/>
          <w:szCs w:val="24"/>
          <w:lang w:val="en-US"/>
        </w:rPr>
        <w:t xml:space="preserve"> The </w:t>
      </w:r>
      <w:r w:rsidR="009972D8" w:rsidRPr="00C01C63">
        <w:rPr>
          <w:rFonts w:ascii="Book Antiqua" w:hAnsi="Book Antiqua"/>
          <w:sz w:val="24"/>
          <w:szCs w:val="24"/>
          <w:lang w:val="en-US"/>
        </w:rPr>
        <w:t xml:space="preserve">finding of </w:t>
      </w:r>
      <w:r w:rsidR="009776C9" w:rsidRPr="00C01C63">
        <w:rPr>
          <w:rFonts w:ascii="Book Antiqua" w:hAnsi="Book Antiqua"/>
          <w:sz w:val="24"/>
          <w:szCs w:val="24"/>
          <w:lang w:val="en-US"/>
        </w:rPr>
        <w:t>upregulated expression of the above</w:t>
      </w:r>
      <w:r w:rsidR="009972D8" w:rsidRPr="00C01C63">
        <w:rPr>
          <w:rFonts w:ascii="Book Antiqua" w:hAnsi="Book Antiqua"/>
          <w:sz w:val="24"/>
          <w:szCs w:val="24"/>
          <w:lang w:val="en-US"/>
        </w:rPr>
        <w:t xml:space="preserve"> </w:t>
      </w:r>
      <w:r w:rsidR="009776C9" w:rsidRPr="00C01C63">
        <w:rPr>
          <w:rFonts w:ascii="Book Antiqua" w:hAnsi="Book Antiqua"/>
          <w:sz w:val="24"/>
          <w:szCs w:val="24"/>
          <w:lang w:val="en-US"/>
        </w:rPr>
        <w:t>mentioned mucin</w:t>
      </w:r>
      <w:r w:rsidR="009972D8" w:rsidRPr="00C01C63">
        <w:rPr>
          <w:rFonts w:ascii="Book Antiqua" w:hAnsi="Book Antiqua"/>
          <w:sz w:val="24"/>
          <w:szCs w:val="24"/>
          <w:lang w:val="en-US"/>
        </w:rPr>
        <w:t xml:space="preserve">s associated </w:t>
      </w:r>
      <w:r w:rsidR="00D06EE1" w:rsidRPr="00C01C63">
        <w:rPr>
          <w:rFonts w:ascii="Book Antiqua" w:hAnsi="Book Antiqua"/>
          <w:sz w:val="24"/>
          <w:szCs w:val="24"/>
          <w:lang w:val="en-US"/>
        </w:rPr>
        <w:t>to</w:t>
      </w:r>
      <w:r w:rsidR="009776C9" w:rsidRPr="00C01C63">
        <w:rPr>
          <w:rFonts w:ascii="Book Antiqua" w:hAnsi="Book Antiqua"/>
          <w:sz w:val="24"/>
          <w:szCs w:val="24"/>
          <w:lang w:val="en-US"/>
        </w:rPr>
        <w:t xml:space="preserve"> higher PanIN grades </w:t>
      </w:r>
      <w:r w:rsidR="009972D8" w:rsidRPr="00C01C63">
        <w:rPr>
          <w:rFonts w:ascii="Book Antiqua" w:hAnsi="Book Antiqua"/>
          <w:sz w:val="24"/>
          <w:szCs w:val="24"/>
          <w:lang w:val="en-US"/>
        </w:rPr>
        <w:t>supports their</w:t>
      </w:r>
      <w:r w:rsidR="00D06EE1" w:rsidRPr="00C01C63">
        <w:rPr>
          <w:rFonts w:ascii="Book Antiqua" w:hAnsi="Book Antiqua"/>
          <w:sz w:val="24"/>
          <w:szCs w:val="24"/>
          <w:lang w:val="en-US"/>
        </w:rPr>
        <w:t xml:space="preserve"> role in the early phase</w:t>
      </w:r>
      <w:r w:rsidR="009972D8" w:rsidRPr="00C01C63">
        <w:rPr>
          <w:rFonts w:ascii="Book Antiqua" w:hAnsi="Book Antiqua"/>
          <w:sz w:val="24"/>
          <w:szCs w:val="24"/>
          <w:lang w:val="en-US"/>
        </w:rPr>
        <w:t>s</w:t>
      </w:r>
      <w:r w:rsidR="00D06EE1" w:rsidRPr="00C01C63">
        <w:rPr>
          <w:rFonts w:ascii="Book Antiqua" w:hAnsi="Book Antiqua"/>
          <w:sz w:val="24"/>
          <w:szCs w:val="24"/>
          <w:lang w:val="en-US"/>
        </w:rPr>
        <w:t xml:space="preserve"> of pancreatic carcinogenesis </w:t>
      </w:r>
      <w:r w:rsidR="009972D8" w:rsidRPr="00C01C63">
        <w:rPr>
          <w:rFonts w:ascii="Book Antiqua" w:hAnsi="Book Antiqua"/>
          <w:sz w:val="24"/>
          <w:szCs w:val="24"/>
          <w:lang w:val="en-US"/>
        </w:rPr>
        <w:t>for which they might be useful biomarkers.</w:t>
      </w:r>
      <w:r w:rsidR="001D1A7D" w:rsidRPr="00C01C63">
        <w:rPr>
          <w:rFonts w:ascii="Book Antiqua" w:hAnsi="Book Antiqua"/>
          <w:sz w:val="24"/>
          <w:szCs w:val="24"/>
          <w:lang w:val="en-US"/>
        </w:rPr>
        <w:t xml:space="preserve"> </w:t>
      </w:r>
      <w:r w:rsidR="009972D8" w:rsidRPr="00C01C63">
        <w:rPr>
          <w:rFonts w:ascii="Book Antiqua" w:hAnsi="Book Antiqua"/>
          <w:sz w:val="24"/>
          <w:szCs w:val="24"/>
          <w:lang w:val="en-US"/>
        </w:rPr>
        <w:t>The expression of</w:t>
      </w:r>
      <w:r w:rsidR="00015A4D" w:rsidRPr="00C01C63">
        <w:rPr>
          <w:rFonts w:ascii="Book Antiqua" w:hAnsi="Book Antiqua"/>
          <w:sz w:val="24"/>
          <w:szCs w:val="24"/>
          <w:lang w:val="en-US"/>
        </w:rPr>
        <w:t xml:space="preserve"> S100P </w:t>
      </w:r>
      <w:r w:rsidR="009972D8" w:rsidRPr="00C01C63">
        <w:rPr>
          <w:rFonts w:ascii="Book Antiqua" w:hAnsi="Book Antiqua"/>
          <w:sz w:val="24"/>
          <w:szCs w:val="24"/>
          <w:lang w:val="en-US"/>
        </w:rPr>
        <w:t xml:space="preserve">is also increased </w:t>
      </w:r>
      <w:r w:rsidR="00015A4D" w:rsidRPr="00C01C63">
        <w:rPr>
          <w:rFonts w:ascii="Book Antiqua" w:hAnsi="Book Antiqua"/>
          <w:sz w:val="24"/>
          <w:szCs w:val="24"/>
          <w:lang w:val="en-US"/>
        </w:rPr>
        <w:t>in high grade PanIN</w:t>
      </w:r>
      <w:r w:rsidR="009972D8" w:rsidRPr="00C01C63">
        <w:rPr>
          <w:rFonts w:ascii="Book Antiqua" w:hAnsi="Book Antiqua"/>
          <w:sz w:val="24"/>
          <w:szCs w:val="24"/>
          <w:lang w:val="en-US"/>
        </w:rPr>
        <w:t>s</w:t>
      </w:r>
      <w:r w:rsidR="00015A4D" w:rsidRPr="00C01C63">
        <w:rPr>
          <w:rFonts w:ascii="Book Antiqua" w:hAnsi="Book Antiqua"/>
          <w:sz w:val="24"/>
          <w:szCs w:val="24"/>
          <w:lang w:val="en-US"/>
        </w:rPr>
        <w:t xml:space="preserve"> </w:t>
      </w:r>
      <w:r w:rsidR="00266406" w:rsidRPr="00C01C63">
        <w:rPr>
          <w:rFonts w:ascii="Book Antiqua" w:hAnsi="Book Antiqua"/>
          <w:sz w:val="24"/>
          <w:szCs w:val="24"/>
          <w:lang w:val="en-US"/>
        </w:rPr>
        <w:t xml:space="preserve">and PDAC </w:t>
      </w:r>
      <w:r w:rsidR="00015A4D" w:rsidRPr="00C01C63">
        <w:rPr>
          <w:rFonts w:ascii="Book Antiqua" w:hAnsi="Book Antiqua"/>
          <w:sz w:val="24"/>
          <w:szCs w:val="24"/>
          <w:lang w:val="en-US"/>
        </w:rPr>
        <w:t xml:space="preserve">compared to </w:t>
      </w:r>
      <w:r w:rsidR="00B76270" w:rsidRPr="00C01C63">
        <w:rPr>
          <w:rFonts w:ascii="Book Antiqua" w:hAnsi="Book Antiqua"/>
          <w:sz w:val="24"/>
          <w:szCs w:val="24"/>
          <w:lang w:val="en-US"/>
        </w:rPr>
        <w:t xml:space="preserve">the </w:t>
      </w:r>
      <w:r w:rsidR="00015A4D" w:rsidRPr="00C01C63">
        <w:rPr>
          <w:rFonts w:ascii="Book Antiqua" w:hAnsi="Book Antiqua"/>
          <w:sz w:val="24"/>
          <w:szCs w:val="24"/>
          <w:lang w:val="en-US"/>
        </w:rPr>
        <w:t>low grade</w:t>
      </w:r>
      <w:r w:rsidR="00266406" w:rsidRPr="00C01C63">
        <w:rPr>
          <w:rFonts w:ascii="Book Antiqua" w:hAnsi="Book Antiqua"/>
          <w:sz w:val="24"/>
          <w:szCs w:val="24"/>
          <w:lang w:val="en-US"/>
        </w:rPr>
        <w:t xml:space="preserve"> </w:t>
      </w:r>
      <w:proofErr w:type="gramStart"/>
      <w:r w:rsidR="00266406" w:rsidRPr="00C01C63">
        <w:rPr>
          <w:rFonts w:ascii="Book Antiqua" w:hAnsi="Book Antiqua"/>
          <w:sz w:val="24"/>
          <w:szCs w:val="24"/>
          <w:lang w:val="en-US"/>
        </w:rPr>
        <w:t>PanIN</w:t>
      </w:r>
      <w:r w:rsidR="009972D8" w:rsidRPr="00C01C63">
        <w:rPr>
          <w:rFonts w:ascii="Book Antiqua" w:hAnsi="Book Antiqua"/>
          <w:sz w:val="24"/>
          <w:szCs w:val="24"/>
          <w:lang w:val="en-US"/>
        </w:rPr>
        <w:t>s</w:t>
      </w:r>
      <w:r w:rsidR="00AD6C99" w:rsidRPr="00C01C63">
        <w:rPr>
          <w:rFonts w:ascii="Book Antiqua" w:hAnsi="Book Antiqua"/>
          <w:sz w:val="24"/>
          <w:szCs w:val="24"/>
          <w:vertAlign w:val="superscript"/>
          <w:lang w:val="en-US"/>
        </w:rPr>
        <w:t>[</w:t>
      </w:r>
      <w:proofErr w:type="gramEnd"/>
      <w:r w:rsidR="00394362" w:rsidRPr="00C01C63">
        <w:rPr>
          <w:rFonts w:ascii="Book Antiqua" w:hAnsi="Book Antiqua"/>
          <w:sz w:val="24"/>
          <w:szCs w:val="24"/>
          <w:vertAlign w:val="superscript"/>
          <w:lang w:val="en-US"/>
        </w:rPr>
        <w:t>4</w:t>
      </w:r>
      <w:r w:rsidR="00CB5063" w:rsidRPr="00C01C63">
        <w:rPr>
          <w:rFonts w:ascii="Book Antiqua" w:hAnsi="Book Antiqua"/>
          <w:sz w:val="24"/>
          <w:szCs w:val="24"/>
          <w:vertAlign w:val="superscript"/>
          <w:lang w:val="en-US"/>
        </w:rPr>
        <w:t>2</w:t>
      </w:r>
      <w:r w:rsidR="00AD6C99" w:rsidRPr="00C01C63">
        <w:rPr>
          <w:rFonts w:ascii="Book Antiqua" w:hAnsi="Book Antiqua"/>
          <w:sz w:val="24"/>
          <w:szCs w:val="24"/>
          <w:vertAlign w:val="superscript"/>
          <w:lang w:val="en-US"/>
        </w:rPr>
        <w:t>,</w:t>
      </w:r>
      <w:r w:rsidR="00394362" w:rsidRPr="00C01C63">
        <w:rPr>
          <w:rFonts w:ascii="Book Antiqua" w:hAnsi="Book Antiqua"/>
          <w:sz w:val="24"/>
          <w:szCs w:val="24"/>
          <w:vertAlign w:val="superscript"/>
          <w:lang w:val="en-US"/>
        </w:rPr>
        <w:t>4</w:t>
      </w:r>
      <w:r w:rsidR="00CB5063" w:rsidRPr="00C01C63">
        <w:rPr>
          <w:rFonts w:ascii="Book Antiqua" w:hAnsi="Book Antiqua"/>
          <w:sz w:val="24"/>
          <w:szCs w:val="24"/>
          <w:vertAlign w:val="superscript"/>
          <w:lang w:val="en-US"/>
        </w:rPr>
        <w:t>3</w:t>
      </w:r>
      <w:r w:rsidR="00AD6C99" w:rsidRPr="00C01C63">
        <w:rPr>
          <w:rFonts w:ascii="Book Antiqua" w:hAnsi="Book Antiqua"/>
          <w:sz w:val="24"/>
          <w:szCs w:val="24"/>
          <w:vertAlign w:val="superscript"/>
          <w:lang w:val="en-US"/>
        </w:rPr>
        <w:t>]</w:t>
      </w:r>
      <w:r w:rsidR="00D06EE1" w:rsidRPr="00C01C63">
        <w:rPr>
          <w:rFonts w:ascii="Book Antiqua" w:hAnsi="Book Antiqua"/>
          <w:sz w:val="24"/>
          <w:szCs w:val="24"/>
          <w:lang w:val="en-US"/>
        </w:rPr>
        <w:t xml:space="preserve">. </w:t>
      </w:r>
      <w:r w:rsidR="001C466D" w:rsidRPr="00C01C63">
        <w:rPr>
          <w:rFonts w:ascii="Book Antiqua" w:hAnsi="Book Antiqua"/>
          <w:color w:val="000000" w:themeColor="text1"/>
          <w:sz w:val="24"/>
          <w:szCs w:val="24"/>
          <w:lang w:val="en-US"/>
        </w:rPr>
        <w:t xml:space="preserve">The most common mutated gene found </w:t>
      </w:r>
      <w:r w:rsidR="00157D7E" w:rsidRPr="00C01C63">
        <w:rPr>
          <w:rFonts w:ascii="Book Antiqua" w:hAnsi="Book Antiqua"/>
          <w:color w:val="000000" w:themeColor="text1"/>
          <w:sz w:val="24"/>
          <w:szCs w:val="24"/>
          <w:lang w:val="en-US"/>
        </w:rPr>
        <w:t>in</w:t>
      </w:r>
      <w:r w:rsidR="001C466D" w:rsidRPr="00C01C63">
        <w:rPr>
          <w:rFonts w:ascii="Book Antiqua" w:hAnsi="Book Antiqua"/>
          <w:color w:val="000000" w:themeColor="text1"/>
          <w:sz w:val="24"/>
          <w:szCs w:val="24"/>
          <w:lang w:val="en-US"/>
        </w:rPr>
        <w:t xml:space="preserve"> </w:t>
      </w:r>
      <w:r w:rsidR="0038407F" w:rsidRPr="00C01C63">
        <w:rPr>
          <w:rFonts w:ascii="Book Antiqua" w:hAnsi="Book Antiqua"/>
          <w:color w:val="000000" w:themeColor="text1"/>
          <w:sz w:val="24"/>
          <w:szCs w:val="24"/>
          <w:lang w:val="en-US"/>
        </w:rPr>
        <w:t xml:space="preserve">in over 90% of </w:t>
      </w:r>
      <w:r w:rsidR="001C466D" w:rsidRPr="00C01C63">
        <w:rPr>
          <w:rFonts w:ascii="Book Antiqua" w:hAnsi="Book Antiqua"/>
          <w:color w:val="000000" w:themeColor="text1"/>
          <w:sz w:val="24"/>
          <w:szCs w:val="24"/>
          <w:lang w:val="en-US"/>
        </w:rPr>
        <w:t>PanINs is Kras,</w:t>
      </w:r>
      <w:r w:rsidR="00810736" w:rsidRPr="00C01C63">
        <w:rPr>
          <w:rFonts w:ascii="Book Antiqua" w:hAnsi="Book Antiqua"/>
          <w:color w:val="000000" w:themeColor="text1"/>
          <w:sz w:val="24"/>
          <w:szCs w:val="24"/>
          <w:lang w:val="en-US"/>
        </w:rPr>
        <w:t xml:space="preserve"> especially in</w:t>
      </w:r>
      <w:r w:rsidR="001C466D" w:rsidRPr="00C01C63">
        <w:rPr>
          <w:rFonts w:ascii="Book Antiqua" w:hAnsi="Book Antiqua"/>
          <w:color w:val="000000" w:themeColor="text1"/>
          <w:sz w:val="24"/>
          <w:szCs w:val="24"/>
          <w:lang w:val="en-US"/>
        </w:rPr>
        <w:t xml:space="preserve"> the lowest </w:t>
      </w:r>
      <w:proofErr w:type="gramStart"/>
      <w:r w:rsidR="001C466D" w:rsidRPr="00C01C63">
        <w:rPr>
          <w:rFonts w:ascii="Book Antiqua" w:hAnsi="Book Antiqua"/>
          <w:color w:val="000000" w:themeColor="text1"/>
          <w:sz w:val="24"/>
          <w:szCs w:val="24"/>
          <w:lang w:val="en-US"/>
        </w:rPr>
        <w:t>grades</w:t>
      </w:r>
      <w:r w:rsidR="00CB5063" w:rsidRPr="00C01C63">
        <w:rPr>
          <w:rFonts w:ascii="Book Antiqua" w:hAnsi="Book Antiqua"/>
          <w:color w:val="000000" w:themeColor="text1"/>
          <w:sz w:val="24"/>
          <w:szCs w:val="24"/>
          <w:vertAlign w:val="superscript"/>
          <w:lang w:val="en-US"/>
        </w:rPr>
        <w:t>[</w:t>
      </w:r>
      <w:proofErr w:type="gramEnd"/>
      <w:r w:rsidR="00CB5063" w:rsidRPr="00C01C63">
        <w:rPr>
          <w:rFonts w:ascii="Book Antiqua" w:hAnsi="Book Antiqua"/>
          <w:color w:val="000000" w:themeColor="text1"/>
          <w:sz w:val="24"/>
          <w:szCs w:val="24"/>
          <w:vertAlign w:val="superscript"/>
          <w:lang w:val="en-US"/>
        </w:rPr>
        <w:t>44</w:t>
      </w:r>
      <w:r w:rsidR="00B87E42" w:rsidRPr="00C01C63">
        <w:rPr>
          <w:rFonts w:ascii="Book Antiqua" w:hAnsi="Book Antiqua"/>
          <w:color w:val="000000" w:themeColor="text1"/>
          <w:sz w:val="24"/>
          <w:szCs w:val="24"/>
          <w:vertAlign w:val="superscript"/>
          <w:lang w:val="en-US"/>
        </w:rPr>
        <w:t>]</w:t>
      </w:r>
      <w:r w:rsidR="00157D7E" w:rsidRPr="00C01C63">
        <w:rPr>
          <w:rFonts w:ascii="Book Antiqua" w:hAnsi="Book Antiqua"/>
          <w:color w:val="000000" w:themeColor="text1"/>
          <w:sz w:val="24"/>
          <w:szCs w:val="24"/>
          <w:lang w:val="en-US"/>
        </w:rPr>
        <w:t>.</w:t>
      </w:r>
      <w:r w:rsidR="00810736" w:rsidRPr="00C01C63">
        <w:rPr>
          <w:rFonts w:ascii="Book Antiqua" w:hAnsi="Book Antiqua"/>
          <w:color w:val="000000" w:themeColor="text1"/>
          <w:sz w:val="24"/>
          <w:szCs w:val="24"/>
          <w:lang w:val="en-US"/>
        </w:rPr>
        <w:t xml:space="preserve"> </w:t>
      </w:r>
      <w:r w:rsidR="00157D7E" w:rsidRPr="00C01C63">
        <w:rPr>
          <w:rFonts w:ascii="Book Antiqua" w:hAnsi="Book Antiqua"/>
          <w:color w:val="000000" w:themeColor="text1"/>
          <w:sz w:val="24"/>
          <w:szCs w:val="24"/>
          <w:lang w:val="en-US"/>
        </w:rPr>
        <w:t>M</w:t>
      </w:r>
      <w:r w:rsidR="00810736" w:rsidRPr="00C01C63">
        <w:rPr>
          <w:rFonts w:ascii="Book Antiqua" w:hAnsi="Book Antiqua"/>
          <w:color w:val="000000" w:themeColor="text1"/>
          <w:sz w:val="24"/>
          <w:szCs w:val="24"/>
          <w:lang w:val="en-US"/>
        </w:rPr>
        <w:t>utated</w:t>
      </w:r>
      <w:r w:rsidR="007B10D0" w:rsidRPr="00C01C63">
        <w:rPr>
          <w:rFonts w:ascii="Book Antiqua" w:hAnsi="Book Antiqua"/>
          <w:color w:val="000000" w:themeColor="text1"/>
          <w:sz w:val="24"/>
          <w:szCs w:val="24"/>
          <w:lang w:val="en-US"/>
        </w:rPr>
        <w:t xml:space="preserve"> Kras is </w:t>
      </w:r>
      <w:r w:rsidR="00810736" w:rsidRPr="00C01C63">
        <w:rPr>
          <w:rFonts w:ascii="Book Antiqua" w:hAnsi="Book Antiqua"/>
          <w:color w:val="000000" w:themeColor="text1"/>
          <w:sz w:val="24"/>
          <w:szCs w:val="24"/>
          <w:lang w:val="en-US"/>
        </w:rPr>
        <w:t xml:space="preserve">considered </w:t>
      </w:r>
      <w:r w:rsidR="00157D7E" w:rsidRPr="00C01C63">
        <w:rPr>
          <w:rFonts w:ascii="Book Antiqua" w:hAnsi="Book Antiqua"/>
          <w:color w:val="000000" w:themeColor="text1"/>
          <w:sz w:val="24"/>
          <w:szCs w:val="24"/>
          <w:lang w:val="en-US"/>
        </w:rPr>
        <w:t xml:space="preserve">the </w:t>
      </w:r>
      <w:r w:rsidR="00810736" w:rsidRPr="00C01C63">
        <w:rPr>
          <w:rFonts w:ascii="Book Antiqua" w:hAnsi="Book Antiqua"/>
          <w:color w:val="000000" w:themeColor="text1"/>
          <w:sz w:val="24"/>
          <w:szCs w:val="24"/>
          <w:lang w:val="en-US"/>
        </w:rPr>
        <w:t>initiating</w:t>
      </w:r>
      <w:r w:rsidR="00157D7E" w:rsidRPr="00C01C63">
        <w:rPr>
          <w:rFonts w:ascii="Book Antiqua" w:hAnsi="Book Antiqua"/>
          <w:color w:val="000000" w:themeColor="text1"/>
          <w:sz w:val="24"/>
          <w:szCs w:val="24"/>
          <w:lang w:val="en-US"/>
        </w:rPr>
        <w:t xml:space="preserve"> genetic</w:t>
      </w:r>
      <w:r w:rsidR="00810736" w:rsidRPr="00C01C63">
        <w:rPr>
          <w:rFonts w:ascii="Book Antiqua" w:hAnsi="Book Antiqua"/>
          <w:color w:val="000000" w:themeColor="text1"/>
          <w:sz w:val="24"/>
          <w:szCs w:val="24"/>
          <w:lang w:val="en-US"/>
        </w:rPr>
        <w:t xml:space="preserve"> event in PDAC development but it cannot alone explain the progression to invasive carcinoma</w:t>
      </w:r>
      <w:r w:rsidR="007B10D0" w:rsidRPr="00C01C63">
        <w:rPr>
          <w:rFonts w:ascii="Book Antiqua" w:hAnsi="Book Antiqua"/>
          <w:color w:val="000000" w:themeColor="text1"/>
          <w:sz w:val="24"/>
          <w:szCs w:val="24"/>
          <w:lang w:val="en-US"/>
        </w:rPr>
        <w:t xml:space="preserve">. </w:t>
      </w:r>
      <w:r w:rsidR="00690766" w:rsidRPr="00C01C63">
        <w:rPr>
          <w:rFonts w:ascii="Book Antiqua" w:hAnsi="Book Antiqua"/>
          <w:color w:val="000000" w:themeColor="text1"/>
          <w:sz w:val="24"/>
          <w:szCs w:val="24"/>
          <w:lang w:val="en-US"/>
        </w:rPr>
        <w:t>Hedgehog</w:t>
      </w:r>
      <w:r w:rsidR="008A3CBE" w:rsidRPr="00C01C63">
        <w:rPr>
          <w:rFonts w:ascii="Book Antiqua" w:hAnsi="Book Antiqua"/>
          <w:color w:val="000000" w:themeColor="text1"/>
          <w:sz w:val="24"/>
          <w:szCs w:val="24"/>
          <w:lang w:val="en-US"/>
        </w:rPr>
        <w:t xml:space="preserve"> (HH</w:t>
      </w:r>
      <w:r w:rsidR="00690766" w:rsidRPr="00C01C63">
        <w:rPr>
          <w:rFonts w:ascii="Book Antiqua" w:hAnsi="Book Antiqua"/>
          <w:color w:val="000000" w:themeColor="text1"/>
          <w:sz w:val="24"/>
          <w:szCs w:val="24"/>
          <w:lang w:val="en-US"/>
        </w:rPr>
        <w:t>) signaling pathway, crucial during embryonic pancreatic development</w:t>
      </w:r>
      <w:r w:rsidR="00935B36" w:rsidRPr="00C01C63">
        <w:rPr>
          <w:rFonts w:ascii="Book Antiqua" w:hAnsi="Book Antiqua"/>
          <w:color w:val="000000" w:themeColor="text1"/>
          <w:sz w:val="24"/>
          <w:szCs w:val="24"/>
          <w:lang w:val="en-US"/>
        </w:rPr>
        <w:t xml:space="preserve"> and stem cell </w:t>
      </w:r>
      <w:proofErr w:type="gramStart"/>
      <w:r w:rsidR="00935B36" w:rsidRPr="00C01C63">
        <w:rPr>
          <w:rFonts w:ascii="Book Antiqua" w:hAnsi="Book Antiqua"/>
          <w:color w:val="000000" w:themeColor="text1"/>
          <w:sz w:val="24"/>
          <w:szCs w:val="24"/>
          <w:lang w:val="en-US"/>
        </w:rPr>
        <w:t>regulation</w:t>
      </w:r>
      <w:r w:rsidR="00935B36" w:rsidRPr="00C01C63">
        <w:rPr>
          <w:rFonts w:ascii="Book Antiqua" w:hAnsi="Book Antiqua"/>
          <w:color w:val="000000" w:themeColor="text1"/>
          <w:sz w:val="24"/>
          <w:szCs w:val="24"/>
          <w:vertAlign w:val="superscript"/>
          <w:lang w:val="en-US"/>
        </w:rPr>
        <w:t>[</w:t>
      </w:r>
      <w:proofErr w:type="gramEnd"/>
      <w:r w:rsidR="00CB5063" w:rsidRPr="00C01C63">
        <w:rPr>
          <w:rFonts w:ascii="Book Antiqua" w:hAnsi="Book Antiqua"/>
          <w:color w:val="000000" w:themeColor="text1"/>
          <w:sz w:val="24"/>
          <w:szCs w:val="24"/>
          <w:vertAlign w:val="superscript"/>
          <w:lang w:val="en-US"/>
        </w:rPr>
        <w:t>45</w:t>
      </w:r>
      <w:r w:rsidR="00935B36" w:rsidRPr="00C01C63">
        <w:rPr>
          <w:rFonts w:ascii="Book Antiqua" w:hAnsi="Book Antiqua"/>
          <w:color w:val="000000" w:themeColor="text1"/>
          <w:sz w:val="24"/>
          <w:szCs w:val="24"/>
          <w:vertAlign w:val="superscript"/>
          <w:lang w:val="en-US"/>
        </w:rPr>
        <w:t>]</w:t>
      </w:r>
      <w:r w:rsidR="00690766" w:rsidRPr="00C01C63">
        <w:rPr>
          <w:rFonts w:ascii="Book Antiqua" w:hAnsi="Book Antiqua"/>
          <w:color w:val="000000" w:themeColor="text1"/>
          <w:sz w:val="24"/>
          <w:szCs w:val="24"/>
          <w:lang w:val="en-US"/>
        </w:rPr>
        <w:t xml:space="preserve">, </w:t>
      </w:r>
      <w:r w:rsidR="00685ACE" w:rsidRPr="00C01C63">
        <w:rPr>
          <w:rFonts w:ascii="Book Antiqua" w:hAnsi="Book Antiqua"/>
          <w:color w:val="000000" w:themeColor="text1"/>
          <w:sz w:val="24"/>
          <w:szCs w:val="24"/>
          <w:lang w:val="en-US"/>
        </w:rPr>
        <w:t>resulted aberrantly</w:t>
      </w:r>
      <w:r w:rsidR="001E0F57" w:rsidRPr="00C01C63">
        <w:rPr>
          <w:rFonts w:ascii="Book Antiqua" w:hAnsi="Book Antiqua"/>
          <w:color w:val="000000" w:themeColor="text1"/>
          <w:sz w:val="24"/>
          <w:szCs w:val="24"/>
          <w:lang w:val="en-US"/>
        </w:rPr>
        <w:t xml:space="preserve"> activ</w:t>
      </w:r>
      <w:r w:rsidR="00685ACE" w:rsidRPr="00C01C63">
        <w:rPr>
          <w:rFonts w:ascii="Book Antiqua" w:hAnsi="Book Antiqua"/>
          <w:color w:val="000000" w:themeColor="text1"/>
          <w:sz w:val="24"/>
          <w:szCs w:val="24"/>
          <w:lang w:val="en-US"/>
        </w:rPr>
        <w:t>ated b</w:t>
      </w:r>
      <w:r w:rsidR="00690766" w:rsidRPr="00C01C63">
        <w:rPr>
          <w:rFonts w:ascii="Book Antiqua" w:hAnsi="Book Antiqua"/>
          <w:color w:val="000000" w:themeColor="text1"/>
          <w:sz w:val="24"/>
          <w:szCs w:val="24"/>
          <w:lang w:val="en-US"/>
        </w:rPr>
        <w:t xml:space="preserve">oth </w:t>
      </w:r>
      <w:r w:rsidR="00B60E92" w:rsidRPr="00C01C63">
        <w:rPr>
          <w:rFonts w:ascii="Book Antiqua" w:hAnsi="Book Antiqua"/>
          <w:color w:val="000000" w:themeColor="text1"/>
          <w:sz w:val="24"/>
          <w:szCs w:val="24"/>
          <w:lang w:val="en-US"/>
        </w:rPr>
        <w:t>in</w:t>
      </w:r>
      <w:r w:rsidR="00690766" w:rsidRPr="00C01C63">
        <w:rPr>
          <w:rFonts w:ascii="Book Antiqua" w:hAnsi="Book Antiqua"/>
          <w:color w:val="000000" w:themeColor="text1"/>
          <w:sz w:val="24"/>
          <w:szCs w:val="24"/>
          <w:lang w:val="en-US"/>
        </w:rPr>
        <w:t xml:space="preserve"> PanINs and </w:t>
      </w:r>
      <w:r w:rsidR="00B60E92" w:rsidRPr="00C01C63">
        <w:rPr>
          <w:rFonts w:ascii="Book Antiqua" w:hAnsi="Book Antiqua"/>
          <w:color w:val="000000" w:themeColor="text1"/>
          <w:sz w:val="24"/>
          <w:szCs w:val="24"/>
          <w:lang w:val="en-US"/>
        </w:rPr>
        <w:t>in invasive carcinoma</w:t>
      </w:r>
      <w:r w:rsidR="00B87E42" w:rsidRPr="00C01C63">
        <w:rPr>
          <w:rFonts w:ascii="Book Antiqua" w:hAnsi="Book Antiqua"/>
          <w:color w:val="000000" w:themeColor="text1"/>
          <w:sz w:val="24"/>
          <w:szCs w:val="24"/>
          <w:vertAlign w:val="superscript"/>
          <w:lang w:val="en-US"/>
        </w:rPr>
        <w:t>[4</w:t>
      </w:r>
      <w:r w:rsidR="00CB5063" w:rsidRPr="00C01C63">
        <w:rPr>
          <w:rFonts w:ascii="Book Antiqua" w:hAnsi="Book Antiqua"/>
          <w:color w:val="000000" w:themeColor="text1"/>
          <w:sz w:val="24"/>
          <w:szCs w:val="24"/>
          <w:vertAlign w:val="superscript"/>
          <w:lang w:val="en-US"/>
        </w:rPr>
        <w:t>6</w:t>
      </w:r>
      <w:r w:rsidR="00B87E42" w:rsidRPr="00C01C63">
        <w:rPr>
          <w:rFonts w:ascii="Book Antiqua" w:hAnsi="Book Antiqua"/>
          <w:color w:val="000000" w:themeColor="text1"/>
          <w:sz w:val="24"/>
          <w:szCs w:val="24"/>
          <w:vertAlign w:val="superscript"/>
          <w:lang w:val="en-US"/>
        </w:rPr>
        <w:t>,4</w:t>
      </w:r>
      <w:r w:rsidR="00CB5063" w:rsidRPr="00C01C63">
        <w:rPr>
          <w:rFonts w:ascii="Book Antiqua" w:hAnsi="Book Antiqua"/>
          <w:color w:val="000000" w:themeColor="text1"/>
          <w:sz w:val="24"/>
          <w:szCs w:val="24"/>
          <w:vertAlign w:val="superscript"/>
          <w:lang w:val="en-US"/>
        </w:rPr>
        <w:t>7</w:t>
      </w:r>
      <w:r w:rsidR="00B87E42" w:rsidRPr="00C01C63">
        <w:rPr>
          <w:rFonts w:ascii="Book Antiqua" w:hAnsi="Book Antiqua"/>
          <w:color w:val="000000" w:themeColor="text1"/>
          <w:sz w:val="24"/>
          <w:szCs w:val="24"/>
          <w:vertAlign w:val="superscript"/>
          <w:lang w:val="en-US"/>
        </w:rPr>
        <w:t>]</w:t>
      </w:r>
      <w:r w:rsidR="001E0F57" w:rsidRPr="00C01C63">
        <w:rPr>
          <w:rFonts w:ascii="Book Antiqua" w:hAnsi="Book Antiqua"/>
          <w:color w:val="000000" w:themeColor="text1"/>
          <w:sz w:val="24"/>
          <w:szCs w:val="24"/>
          <w:lang w:val="en-US"/>
        </w:rPr>
        <w:t>.</w:t>
      </w:r>
      <w:r w:rsidR="008A3CBE" w:rsidRPr="00C01C63">
        <w:rPr>
          <w:rFonts w:ascii="Book Antiqua" w:hAnsi="Book Antiqua"/>
          <w:color w:val="000000" w:themeColor="text1"/>
          <w:sz w:val="24"/>
          <w:szCs w:val="24"/>
          <w:lang w:val="en-US"/>
        </w:rPr>
        <w:t xml:space="preserve"> Sonic Hedgehog (SHH</w:t>
      </w:r>
      <w:r w:rsidR="00987E14" w:rsidRPr="00C01C63">
        <w:rPr>
          <w:rFonts w:ascii="Book Antiqua" w:hAnsi="Book Antiqua"/>
          <w:color w:val="000000" w:themeColor="text1"/>
          <w:sz w:val="24"/>
          <w:szCs w:val="24"/>
          <w:lang w:val="en-US"/>
        </w:rPr>
        <w:t xml:space="preserve">) is one of </w:t>
      </w:r>
      <w:r w:rsidR="00987E14" w:rsidRPr="00C01C63">
        <w:rPr>
          <w:rFonts w:ascii="Book Antiqua" w:hAnsi="Book Antiqua"/>
          <w:color w:val="000000" w:themeColor="text1"/>
          <w:sz w:val="24"/>
          <w:szCs w:val="24"/>
          <w:lang w:val="en-US"/>
        </w:rPr>
        <w:lastRenderedPageBreak/>
        <w:t>the three protein of the Hh signaling pathway family. O</w:t>
      </w:r>
      <w:r w:rsidR="008A3CBE" w:rsidRPr="00C01C63">
        <w:rPr>
          <w:rFonts w:ascii="Book Antiqua" w:hAnsi="Book Antiqua"/>
          <w:color w:val="000000" w:themeColor="text1"/>
          <w:sz w:val="24"/>
          <w:szCs w:val="24"/>
          <w:lang w:val="en-US"/>
        </w:rPr>
        <w:t>verexpression of SHH</w:t>
      </w:r>
      <w:r w:rsidR="00987E14" w:rsidRPr="00C01C63">
        <w:rPr>
          <w:rFonts w:ascii="Book Antiqua" w:hAnsi="Book Antiqua"/>
          <w:color w:val="000000" w:themeColor="text1"/>
          <w:sz w:val="24"/>
          <w:szCs w:val="24"/>
          <w:lang w:val="en-US"/>
        </w:rPr>
        <w:t xml:space="preserve"> is reported in PanINs and PDAC but not in normal pancreas</w:t>
      </w:r>
      <w:r w:rsidR="008A3CBE" w:rsidRPr="00C01C63">
        <w:rPr>
          <w:rFonts w:ascii="Book Antiqua" w:hAnsi="Book Antiqua"/>
          <w:color w:val="000000" w:themeColor="text1"/>
          <w:sz w:val="24"/>
          <w:szCs w:val="24"/>
          <w:lang w:val="en-US"/>
        </w:rPr>
        <w:t xml:space="preserve">, many </w:t>
      </w:r>
      <w:r w:rsidR="006B4A0D" w:rsidRPr="00C01C63">
        <w:rPr>
          <w:rFonts w:ascii="Book Antiqua" w:hAnsi="Book Antiqua"/>
          <w:color w:val="000000" w:themeColor="text1"/>
          <w:sz w:val="24"/>
          <w:szCs w:val="24"/>
          <w:lang w:val="en-US"/>
        </w:rPr>
        <w:t xml:space="preserve">studies </w:t>
      </w:r>
      <w:r w:rsidR="008A3CBE" w:rsidRPr="00C01C63">
        <w:rPr>
          <w:rFonts w:ascii="Book Antiqua" w:hAnsi="Book Antiqua"/>
          <w:color w:val="000000" w:themeColor="text1"/>
          <w:sz w:val="24"/>
          <w:szCs w:val="24"/>
          <w:lang w:val="en-US"/>
        </w:rPr>
        <w:t xml:space="preserve">showed a synergic crosstalk between mutated Kras and activation of SHH in the early development of </w:t>
      </w:r>
      <w:proofErr w:type="gramStart"/>
      <w:r w:rsidR="008A3CBE" w:rsidRPr="00C01C63">
        <w:rPr>
          <w:rFonts w:ascii="Book Antiqua" w:hAnsi="Book Antiqua"/>
          <w:color w:val="000000" w:themeColor="text1"/>
          <w:sz w:val="24"/>
          <w:szCs w:val="24"/>
          <w:lang w:val="en-US"/>
        </w:rPr>
        <w:t>cancer</w:t>
      </w:r>
      <w:r w:rsidR="00B87E42" w:rsidRPr="00C01C63">
        <w:rPr>
          <w:rFonts w:ascii="Book Antiqua" w:hAnsi="Book Antiqua"/>
          <w:color w:val="000000" w:themeColor="text1"/>
          <w:sz w:val="24"/>
          <w:szCs w:val="24"/>
          <w:vertAlign w:val="superscript"/>
          <w:lang w:val="en-US"/>
        </w:rPr>
        <w:t>[</w:t>
      </w:r>
      <w:proofErr w:type="gramEnd"/>
      <w:r w:rsidR="00B87E42" w:rsidRPr="00C01C63">
        <w:rPr>
          <w:rFonts w:ascii="Book Antiqua" w:hAnsi="Book Antiqua"/>
          <w:color w:val="000000" w:themeColor="text1"/>
          <w:sz w:val="24"/>
          <w:szCs w:val="24"/>
          <w:vertAlign w:val="superscript"/>
          <w:lang w:val="en-US"/>
        </w:rPr>
        <w:t>4</w:t>
      </w:r>
      <w:r w:rsidR="00CB5063" w:rsidRPr="00C01C63">
        <w:rPr>
          <w:rFonts w:ascii="Book Antiqua" w:hAnsi="Book Antiqua"/>
          <w:color w:val="000000" w:themeColor="text1"/>
          <w:sz w:val="24"/>
          <w:szCs w:val="24"/>
          <w:vertAlign w:val="superscript"/>
          <w:lang w:val="en-US"/>
        </w:rPr>
        <w:t>8</w:t>
      </w:r>
      <w:r w:rsidR="00B87E42" w:rsidRPr="00C01C63">
        <w:rPr>
          <w:rFonts w:ascii="Book Antiqua" w:hAnsi="Book Antiqua"/>
          <w:color w:val="000000" w:themeColor="text1"/>
          <w:sz w:val="24"/>
          <w:szCs w:val="24"/>
          <w:vertAlign w:val="superscript"/>
          <w:lang w:val="en-US"/>
        </w:rPr>
        <w:t>]</w:t>
      </w:r>
      <w:r w:rsidR="00B87E42" w:rsidRPr="00C01C63">
        <w:rPr>
          <w:rFonts w:ascii="Book Antiqua" w:hAnsi="Book Antiqua"/>
          <w:color w:val="000000" w:themeColor="text1"/>
          <w:sz w:val="24"/>
          <w:szCs w:val="24"/>
          <w:lang w:val="en-US"/>
        </w:rPr>
        <w:t xml:space="preserve">. </w:t>
      </w:r>
      <w:r w:rsidR="00935B36" w:rsidRPr="00C01C63">
        <w:rPr>
          <w:rFonts w:ascii="Book Antiqua" w:hAnsi="Book Antiqua"/>
          <w:color w:val="000000" w:themeColor="text1"/>
          <w:sz w:val="24"/>
          <w:szCs w:val="24"/>
          <w:lang w:val="en-US"/>
        </w:rPr>
        <w:t>In the biliary counterpart, Kras</w:t>
      </w:r>
      <w:r w:rsidR="007B10D0" w:rsidRPr="00C01C63">
        <w:rPr>
          <w:rFonts w:ascii="Book Antiqua" w:hAnsi="Book Antiqua"/>
          <w:color w:val="000000" w:themeColor="text1"/>
          <w:sz w:val="24"/>
          <w:szCs w:val="24"/>
          <w:lang w:val="en-US"/>
        </w:rPr>
        <w:t xml:space="preserve"> mutations are reported </w:t>
      </w:r>
      <w:r w:rsidR="005347F1" w:rsidRPr="00C01C63">
        <w:rPr>
          <w:rFonts w:ascii="Book Antiqua" w:hAnsi="Book Antiqua"/>
          <w:color w:val="000000" w:themeColor="text1"/>
          <w:sz w:val="24"/>
          <w:szCs w:val="24"/>
          <w:lang w:val="en-US"/>
        </w:rPr>
        <w:t>in about 30% of cases of</w:t>
      </w:r>
      <w:r w:rsidR="007B10D0" w:rsidRPr="00C01C63">
        <w:rPr>
          <w:rFonts w:ascii="Book Antiqua" w:hAnsi="Book Antiqua"/>
          <w:color w:val="000000" w:themeColor="text1"/>
          <w:sz w:val="24"/>
          <w:szCs w:val="24"/>
          <w:lang w:val="en-US"/>
        </w:rPr>
        <w:t xml:space="preserve"> BilINs</w:t>
      </w:r>
      <w:r w:rsidR="00CC021C" w:rsidRPr="00C01C63">
        <w:rPr>
          <w:rFonts w:ascii="Book Antiqua" w:hAnsi="Book Antiqua"/>
          <w:color w:val="000000" w:themeColor="text1"/>
          <w:sz w:val="24"/>
          <w:szCs w:val="24"/>
          <w:lang w:val="en-US"/>
        </w:rPr>
        <w:t>, thus</w:t>
      </w:r>
      <w:r w:rsidR="005347F1" w:rsidRPr="00C01C63">
        <w:rPr>
          <w:rFonts w:ascii="Book Antiqua" w:hAnsi="Book Antiqua"/>
          <w:color w:val="000000" w:themeColor="text1"/>
          <w:sz w:val="24"/>
          <w:szCs w:val="24"/>
          <w:lang w:val="en-US"/>
        </w:rPr>
        <w:t xml:space="preserve"> </w:t>
      </w:r>
      <w:r w:rsidR="007B10D0" w:rsidRPr="00C01C63">
        <w:rPr>
          <w:rFonts w:ascii="Book Antiqua" w:hAnsi="Book Antiqua"/>
          <w:color w:val="000000" w:themeColor="text1"/>
          <w:sz w:val="24"/>
          <w:szCs w:val="24"/>
          <w:lang w:val="en-US"/>
        </w:rPr>
        <w:t xml:space="preserve">less frequently compared to </w:t>
      </w:r>
      <w:r w:rsidR="006B4A0D" w:rsidRPr="00C01C63">
        <w:rPr>
          <w:rFonts w:ascii="Book Antiqua" w:hAnsi="Book Antiqua"/>
          <w:color w:val="000000" w:themeColor="text1"/>
          <w:sz w:val="24"/>
          <w:szCs w:val="24"/>
          <w:lang w:val="en-US"/>
        </w:rPr>
        <w:t>PanINs</w:t>
      </w:r>
      <w:r w:rsidR="00685ACE" w:rsidRPr="00C01C63">
        <w:rPr>
          <w:rFonts w:ascii="Book Antiqua" w:hAnsi="Book Antiqua"/>
          <w:color w:val="000000" w:themeColor="text1"/>
          <w:sz w:val="24"/>
          <w:szCs w:val="24"/>
          <w:lang w:val="en-US"/>
        </w:rPr>
        <w:t xml:space="preserve"> </w:t>
      </w:r>
      <w:r w:rsidR="006B4A0D" w:rsidRPr="00C01C63">
        <w:rPr>
          <w:rFonts w:ascii="Book Antiqua" w:hAnsi="Book Antiqua"/>
          <w:color w:val="000000" w:themeColor="text1"/>
          <w:sz w:val="24"/>
          <w:szCs w:val="24"/>
          <w:lang w:val="en-US"/>
        </w:rPr>
        <w:t>but</w:t>
      </w:r>
      <w:r w:rsidR="00CC021C" w:rsidRPr="00C01C63">
        <w:rPr>
          <w:rFonts w:ascii="Book Antiqua" w:hAnsi="Book Antiqua"/>
          <w:color w:val="000000" w:themeColor="text1"/>
          <w:sz w:val="24"/>
          <w:szCs w:val="24"/>
          <w:lang w:val="en-US"/>
        </w:rPr>
        <w:t>, similarly to what is reported in the pancreatic counterpart, they</w:t>
      </w:r>
      <w:r w:rsidR="005347F1" w:rsidRPr="00C01C63">
        <w:rPr>
          <w:rFonts w:ascii="Book Antiqua" w:hAnsi="Book Antiqua"/>
          <w:color w:val="000000" w:themeColor="text1"/>
          <w:sz w:val="24"/>
          <w:szCs w:val="24"/>
          <w:lang w:val="en-US"/>
        </w:rPr>
        <w:t xml:space="preserve"> occurr </w:t>
      </w:r>
      <w:r w:rsidR="00CC021C" w:rsidRPr="00C01C63">
        <w:rPr>
          <w:rFonts w:ascii="Book Antiqua" w:hAnsi="Book Antiqua"/>
          <w:color w:val="000000" w:themeColor="text1"/>
          <w:sz w:val="24"/>
          <w:szCs w:val="24"/>
          <w:lang w:val="en-US"/>
        </w:rPr>
        <w:t>f</w:t>
      </w:r>
      <w:r w:rsidR="00880E15" w:rsidRPr="00C01C63">
        <w:rPr>
          <w:rFonts w:ascii="Book Antiqua" w:hAnsi="Book Antiqua"/>
          <w:color w:val="000000" w:themeColor="text1"/>
          <w:sz w:val="24"/>
          <w:szCs w:val="24"/>
          <w:lang w:val="en-US"/>
        </w:rPr>
        <w:t>ro</w:t>
      </w:r>
      <w:r w:rsidR="00CC021C" w:rsidRPr="00C01C63">
        <w:rPr>
          <w:rFonts w:ascii="Book Antiqua" w:hAnsi="Book Antiqua"/>
          <w:color w:val="000000" w:themeColor="text1"/>
          <w:sz w:val="24"/>
          <w:szCs w:val="24"/>
          <w:lang w:val="en-US"/>
        </w:rPr>
        <w:t>m</w:t>
      </w:r>
      <w:r w:rsidR="005347F1" w:rsidRPr="00C01C63">
        <w:rPr>
          <w:rFonts w:ascii="Book Antiqua" w:hAnsi="Book Antiqua"/>
          <w:color w:val="000000" w:themeColor="text1"/>
          <w:sz w:val="24"/>
          <w:szCs w:val="24"/>
          <w:lang w:val="en-US"/>
        </w:rPr>
        <w:t xml:space="preserve"> the lowest grades during the progression to </w:t>
      </w:r>
      <w:proofErr w:type="gramStart"/>
      <w:r w:rsidR="005347F1" w:rsidRPr="00C01C63">
        <w:rPr>
          <w:rFonts w:ascii="Book Antiqua" w:hAnsi="Book Antiqua"/>
          <w:color w:val="000000" w:themeColor="text1"/>
          <w:sz w:val="24"/>
          <w:szCs w:val="24"/>
          <w:lang w:val="en-US"/>
        </w:rPr>
        <w:t>CCA</w:t>
      </w:r>
      <w:r w:rsidR="005347F1" w:rsidRPr="00C01C63">
        <w:rPr>
          <w:rFonts w:ascii="Book Antiqua" w:hAnsi="Book Antiqua"/>
          <w:color w:val="000000" w:themeColor="text1"/>
          <w:sz w:val="24"/>
          <w:szCs w:val="24"/>
          <w:vertAlign w:val="superscript"/>
          <w:lang w:val="en-US"/>
        </w:rPr>
        <w:t>[</w:t>
      </w:r>
      <w:proofErr w:type="gramEnd"/>
      <w:r w:rsidR="00585025" w:rsidRPr="00C01C63">
        <w:rPr>
          <w:rFonts w:ascii="Book Antiqua" w:hAnsi="Book Antiqua"/>
          <w:color w:val="000000" w:themeColor="text1"/>
          <w:sz w:val="24"/>
          <w:szCs w:val="24"/>
          <w:vertAlign w:val="superscript"/>
          <w:lang w:val="en-US"/>
        </w:rPr>
        <w:t>4</w:t>
      </w:r>
      <w:r w:rsidR="00CB5063" w:rsidRPr="00C01C63">
        <w:rPr>
          <w:rFonts w:ascii="Book Antiqua" w:hAnsi="Book Antiqua"/>
          <w:color w:val="000000" w:themeColor="text1"/>
          <w:sz w:val="24"/>
          <w:szCs w:val="24"/>
          <w:vertAlign w:val="superscript"/>
          <w:lang w:val="en-US"/>
        </w:rPr>
        <w:t>9</w:t>
      </w:r>
      <w:r w:rsidR="005347F1" w:rsidRPr="00C01C63">
        <w:rPr>
          <w:rFonts w:ascii="Book Antiqua" w:hAnsi="Book Antiqua"/>
          <w:color w:val="000000" w:themeColor="text1"/>
          <w:sz w:val="24"/>
          <w:szCs w:val="24"/>
          <w:vertAlign w:val="superscript"/>
          <w:lang w:val="en-US"/>
        </w:rPr>
        <w:t>]</w:t>
      </w:r>
      <w:r w:rsidR="008A3CBE" w:rsidRPr="00C01C63">
        <w:rPr>
          <w:rFonts w:ascii="Book Antiqua" w:hAnsi="Book Antiqua"/>
          <w:color w:val="000000" w:themeColor="text1"/>
          <w:sz w:val="24"/>
          <w:szCs w:val="24"/>
          <w:lang w:val="en-US"/>
        </w:rPr>
        <w:t>. Regarding the role of HH</w:t>
      </w:r>
      <w:r w:rsidR="005347F1" w:rsidRPr="00C01C63">
        <w:rPr>
          <w:rFonts w:ascii="Book Antiqua" w:hAnsi="Book Antiqua"/>
          <w:color w:val="000000" w:themeColor="text1"/>
          <w:sz w:val="24"/>
          <w:szCs w:val="24"/>
          <w:lang w:val="en-US"/>
        </w:rPr>
        <w:t xml:space="preserve"> signaling pathway, studies revealed that Gli1, a transcriptional </w:t>
      </w:r>
      <w:r w:rsidR="00935B36" w:rsidRPr="00C01C63">
        <w:rPr>
          <w:rFonts w:ascii="Book Antiqua" w:hAnsi="Book Antiqua"/>
          <w:color w:val="000000" w:themeColor="text1"/>
          <w:sz w:val="24"/>
          <w:szCs w:val="24"/>
          <w:lang w:val="en-US"/>
        </w:rPr>
        <w:t xml:space="preserve">activator </w:t>
      </w:r>
      <w:r w:rsidR="005347F1" w:rsidRPr="00C01C63">
        <w:rPr>
          <w:rFonts w:ascii="Book Antiqua" w:hAnsi="Book Antiqua"/>
          <w:color w:val="000000" w:themeColor="text1"/>
          <w:sz w:val="24"/>
          <w:szCs w:val="24"/>
          <w:lang w:val="en-US"/>
        </w:rPr>
        <w:t>target</w:t>
      </w:r>
      <w:r w:rsidR="008A3CBE" w:rsidRPr="00C01C63">
        <w:rPr>
          <w:rFonts w:ascii="Book Antiqua" w:hAnsi="Book Antiqua"/>
          <w:color w:val="000000" w:themeColor="text1"/>
          <w:sz w:val="24"/>
          <w:szCs w:val="24"/>
          <w:lang w:val="en-US"/>
        </w:rPr>
        <w:t xml:space="preserve"> of HH</w:t>
      </w:r>
      <w:r w:rsidR="005347F1" w:rsidRPr="00C01C63">
        <w:rPr>
          <w:rFonts w:ascii="Book Antiqua" w:hAnsi="Book Antiqua"/>
          <w:color w:val="000000" w:themeColor="text1"/>
          <w:sz w:val="24"/>
          <w:szCs w:val="24"/>
          <w:lang w:val="en-US"/>
        </w:rPr>
        <w:t xml:space="preserve"> pathway, when overexpressed is associated with </w:t>
      </w:r>
      <w:r w:rsidR="00A44ABF" w:rsidRPr="00C01C63">
        <w:rPr>
          <w:rFonts w:ascii="Book Antiqua" w:hAnsi="Book Antiqua"/>
          <w:color w:val="000000" w:themeColor="text1"/>
          <w:sz w:val="24"/>
          <w:szCs w:val="24"/>
          <w:lang w:val="en-US"/>
        </w:rPr>
        <w:t xml:space="preserve">tumor invasion and metastasis in </w:t>
      </w:r>
      <w:proofErr w:type="gramStart"/>
      <w:r w:rsidR="00A44ABF" w:rsidRPr="00C01C63">
        <w:rPr>
          <w:rFonts w:ascii="Book Antiqua" w:hAnsi="Book Antiqua"/>
          <w:color w:val="000000" w:themeColor="text1"/>
          <w:sz w:val="24"/>
          <w:szCs w:val="24"/>
          <w:lang w:val="en-US"/>
        </w:rPr>
        <w:t>iCCA</w:t>
      </w:r>
      <w:r w:rsidR="00B87E42" w:rsidRPr="00C01C63">
        <w:rPr>
          <w:rFonts w:ascii="Book Antiqua" w:hAnsi="Book Antiqua"/>
          <w:color w:val="000000" w:themeColor="text1"/>
          <w:sz w:val="24"/>
          <w:szCs w:val="24"/>
          <w:vertAlign w:val="superscript"/>
          <w:lang w:val="en-US"/>
        </w:rPr>
        <w:t>[</w:t>
      </w:r>
      <w:proofErr w:type="gramEnd"/>
      <w:r w:rsidR="00CB5063" w:rsidRPr="00C01C63">
        <w:rPr>
          <w:rFonts w:ascii="Book Antiqua" w:hAnsi="Book Antiqua"/>
          <w:color w:val="000000" w:themeColor="text1"/>
          <w:sz w:val="24"/>
          <w:szCs w:val="24"/>
          <w:vertAlign w:val="superscript"/>
          <w:lang w:val="en-US"/>
        </w:rPr>
        <w:t>50</w:t>
      </w:r>
      <w:r w:rsidR="00B87E42" w:rsidRPr="00C01C63">
        <w:rPr>
          <w:rFonts w:ascii="Book Antiqua" w:hAnsi="Book Antiqua"/>
          <w:color w:val="000000" w:themeColor="text1"/>
          <w:sz w:val="24"/>
          <w:szCs w:val="24"/>
          <w:vertAlign w:val="superscript"/>
          <w:lang w:val="en-US"/>
        </w:rPr>
        <w:t>]</w:t>
      </w:r>
      <w:r w:rsidR="00B87E42" w:rsidRPr="00C01C63">
        <w:rPr>
          <w:rFonts w:ascii="Book Antiqua" w:hAnsi="Book Antiqua"/>
          <w:color w:val="000000" w:themeColor="text1"/>
          <w:sz w:val="24"/>
          <w:szCs w:val="24"/>
          <w:lang w:val="en-US"/>
        </w:rPr>
        <w:t>.</w:t>
      </w:r>
    </w:p>
    <w:p w14:paraId="490456F4" w14:textId="71C38326" w:rsidR="00AA7C7E" w:rsidRPr="00C01C63" w:rsidRDefault="003F1AE8"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Similarly,</w:t>
      </w:r>
      <w:r w:rsidR="000A1831" w:rsidRPr="00C01C63">
        <w:rPr>
          <w:rFonts w:ascii="Book Antiqua" w:hAnsi="Book Antiqua"/>
          <w:sz w:val="24"/>
          <w:szCs w:val="24"/>
          <w:lang w:val="en-US"/>
        </w:rPr>
        <w:t xml:space="preserve"> to </w:t>
      </w:r>
      <w:r w:rsidR="009972D8" w:rsidRPr="00C01C63">
        <w:rPr>
          <w:rFonts w:ascii="Book Antiqua" w:hAnsi="Book Antiqua"/>
          <w:sz w:val="24"/>
          <w:szCs w:val="24"/>
          <w:lang w:val="en-US"/>
        </w:rPr>
        <w:t xml:space="preserve">what has been reported regarding the activation of </w:t>
      </w:r>
      <w:r w:rsidR="009F33D0" w:rsidRPr="00C01C63">
        <w:rPr>
          <w:rFonts w:ascii="Book Antiqua" w:hAnsi="Book Antiqua"/>
          <w:sz w:val="24"/>
          <w:szCs w:val="24"/>
          <w:lang w:val="en-US"/>
        </w:rPr>
        <w:t xml:space="preserve">PBGs in </w:t>
      </w:r>
      <w:r w:rsidR="00AA7C7E" w:rsidRPr="00C01C63">
        <w:rPr>
          <w:rFonts w:ascii="Book Antiqua" w:hAnsi="Book Antiqua"/>
          <w:sz w:val="24"/>
          <w:szCs w:val="24"/>
          <w:lang w:val="en-US"/>
        </w:rPr>
        <w:t xml:space="preserve">disorders associated with increased risk of carcinogenesis in </w:t>
      </w:r>
      <w:r w:rsidR="000A1831" w:rsidRPr="00C01C63">
        <w:rPr>
          <w:rFonts w:ascii="Book Antiqua" w:hAnsi="Book Antiqua"/>
          <w:sz w:val="24"/>
          <w:szCs w:val="24"/>
          <w:lang w:val="en-US"/>
        </w:rPr>
        <w:t>the biliary tract</w:t>
      </w:r>
      <w:r w:rsidR="009D79AD" w:rsidRPr="00C01C63">
        <w:rPr>
          <w:rFonts w:ascii="Book Antiqua" w:hAnsi="Book Antiqua"/>
          <w:sz w:val="24"/>
          <w:szCs w:val="24"/>
          <w:lang w:val="en-US"/>
        </w:rPr>
        <w:t>,</w:t>
      </w:r>
      <w:r w:rsidR="000A1831" w:rsidRPr="00C01C63">
        <w:rPr>
          <w:rFonts w:ascii="Book Antiqua" w:hAnsi="Book Antiqua"/>
          <w:sz w:val="24"/>
          <w:szCs w:val="24"/>
          <w:lang w:val="en-US"/>
        </w:rPr>
        <w:t xml:space="preserve"> </w:t>
      </w:r>
      <w:r w:rsidR="00AA7C7E" w:rsidRPr="00C01C63">
        <w:rPr>
          <w:rFonts w:ascii="Book Antiqua" w:hAnsi="Book Antiqua"/>
          <w:sz w:val="24"/>
          <w:szCs w:val="24"/>
          <w:lang w:val="en-US"/>
        </w:rPr>
        <w:t xml:space="preserve">within </w:t>
      </w:r>
      <w:r w:rsidR="000A1831" w:rsidRPr="00C01C63">
        <w:rPr>
          <w:rFonts w:ascii="Book Antiqua" w:hAnsi="Book Antiqua"/>
          <w:sz w:val="24"/>
          <w:szCs w:val="24"/>
          <w:lang w:val="en-US"/>
        </w:rPr>
        <w:t>in pancreas</w:t>
      </w:r>
      <w:r w:rsidR="00B76270" w:rsidRPr="00C01C63">
        <w:rPr>
          <w:rFonts w:ascii="Book Antiqua" w:hAnsi="Book Antiqua"/>
          <w:sz w:val="24"/>
          <w:szCs w:val="24"/>
          <w:lang w:val="en-US"/>
        </w:rPr>
        <w:t xml:space="preserve">, specialized </w:t>
      </w:r>
      <w:r w:rsidR="000A1831" w:rsidRPr="00C01C63">
        <w:rPr>
          <w:rFonts w:ascii="Book Antiqua" w:hAnsi="Book Antiqua"/>
          <w:sz w:val="24"/>
          <w:szCs w:val="24"/>
          <w:lang w:val="en-US"/>
        </w:rPr>
        <w:t>PDGs</w:t>
      </w:r>
      <w:r w:rsidR="00F16B0F" w:rsidRPr="00C01C63">
        <w:rPr>
          <w:rFonts w:ascii="Book Antiqua" w:hAnsi="Book Antiqua"/>
          <w:sz w:val="24"/>
          <w:szCs w:val="24"/>
          <w:lang w:val="en-US"/>
        </w:rPr>
        <w:t>,</w:t>
      </w:r>
      <w:r w:rsidR="00B76270" w:rsidRPr="00C01C63">
        <w:rPr>
          <w:rFonts w:ascii="Book Antiqua" w:hAnsi="Book Antiqua"/>
          <w:sz w:val="24"/>
          <w:szCs w:val="24"/>
          <w:lang w:val="en-US"/>
        </w:rPr>
        <w:t xml:space="preserve"> </w:t>
      </w:r>
      <w:r w:rsidR="009A6ABC" w:rsidRPr="00C01C63">
        <w:rPr>
          <w:rFonts w:ascii="Book Antiqua" w:hAnsi="Book Antiqua"/>
          <w:sz w:val="24"/>
          <w:szCs w:val="24"/>
          <w:lang w:val="en-US"/>
        </w:rPr>
        <w:t>containing pancreatic committed progenitors</w:t>
      </w:r>
      <w:r w:rsidR="00F16B0F" w:rsidRPr="00C01C63">
        <w:rPr>
          <w:rFonts w:ascii="Book Antiqua" w:hAnsi="Book Antiqua"/>
          <w:sz w:val="24"/>
          <w:szCs w:val="24"/>
          <w:lang w:val="en-US"/>
        </w:rPr>
        <w:t>,</w:t>
      </w:r>
      <w:r w:rsidR="009A6ABC" w:rsidRPr="00C01C63">
        <w:rPr>
          <w:rFonts w:ascii="Book Antiqua" w:hAnsi="Book Antiqua"/>
          <w:sz w:val="24"/>
          <w:szCs w:val="24"/>
          <w:lang w:val="en-US"/>
        </w:rPr>
        <w:t xml:space="preserve"> </w:t>
      </w:r>
      <w:r w:rsidR="00AA7C7E" w:rsidRPr="00C01C63">
        <w:rPr>
          <w:rFonts w:ascii="Book Antiqua" w:hAnsi="Book Antiqua"/>
          <w:sz w:val="24"/>
          <w:szCs w:val="24"/>
          <w:lang w:val="en-US"/>
        </w:rPr>
        <w:t xml:space="preserve">are </w:t>
      </w:r>
      <w:r w:rsidR="000A1831" w:rsidRPr="00C01C63">
        <w:rPr>
          <w:rFonts w:ascii="Book Antiqua" w:hAnsi="Book Antiqua"/>
          <w:sz w:val="24"/>
          <w:szCs w:val="24"/>
          <w:lang w:val="en-US"/>
        </w:rPr>
        <w:t xml:space="preserve">activated in response to </w:t>
      </w:r>
      <w:r w:rsidR="009F33D0" w:rsidRPr="00C01C63">
        <w:rPr>
          <w:rFonts w:ascii="Book Antiqua" w:hAnsi="Book Antiqua"/>
          <w:sz w:val="24"/>
          <w:szCs w:val="24"/>
          <w:lang w:val="en-US"/>
        </w:rPr>
        <w:t>longstanding stimuli such as</w:t>
      </w:r>
      <w:r w:rsidR="000A1831" w:rsidRPr="00C01C63">
        <w:rPr>
          <w:rFonts w:ascii="Book Antiqua" w:hAnsi="Book Antiqua"/>
          <w:sz w:val="24"/>
          <w:szCs w:val="24"/>
          <w:lang w:val="en-US"/>
        </w:rPr>
        <w:t xml:space="preserve"> in chronic </w:t>
      </w:r>
      <w:proofErr w:type="gramStart"/>
      <w:r w:rsidR="000A1831" w:rsidRPr="00C01C63">
        <w:rPr>
          <w:rFonts w:ascii="Book Antiqua" w:hAnsi="Book Antiqua"/>
          <w:sz w:val="24"/>
          <w:szCs w:val="24"/>
          <w:lang w:val="en-US"/>
        </w:rPr>
        <w:t>pancreatitis</w:t>
      </w:r>
      <w:r w:rsidR="00AD6C99"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51</w:t>
      </w:r>
      <w:r w:rsidR="000A1831" w:rsidRPr="00C01C63">
        <w:rPr>
          <w:rFonts w:ascii="Book Antiqua" w:hAnsi="Book Antiqua"/>
          <w:sz w:val="24"/>
          <w:szCs w:val="24"/>
          <w:vertAlign w:val="superscript"/>
          <w:lang w:val="en-US"/>
        </w:rPr>
        <w:t>]</w:t>
      </w:r>
      <w:r w:rsidR="00AA7C7E" w:rsidRPr="00C01C63">
        <w:rPr>
          <w:rFonts w:ascii="Book Antiqua" w:hAnsi="Book Antiqua"/>
          <w:sz w:val="24"/>
          <w:szCs w:val="24"/>
          <w:lang w:val="en-US"/>
        </w:rPr>
        <w:t>.</w:t>
      </w:r>
      <w:r w:rsidR="009F33D0" w:rsidRPr="00C01C63">
        <w:rPr>
          <w:rFonts w:ascii="Book Antiqua" w:hAnsi="Book Antiqua"/>
          <w:sz w:val="24"/>
          <w:szCs w:val="24"/>
          <w:lang w:val="en-US"/>
        </w:rPr>
        <w:t xml:space="preserve"> </w:t>
      </w:r>
      <w:r w:rsidR="00AA7C7E" w:rsidRPr="00C01C63">
        <w:rPr>
          <w:rFonts w:ascii="Book Antiqua" w:hAnsi="Book Antiqua"/>
          <w:sz w:val="24"/>
          <w:szCs w:val="24"/>
          <w:lang w:val="en-US"/>
        </w:rPr>
        <w:t>The</w:t>
      </w:r>
      <w:r w:rsidR="00B76270" w:rsidRPr="00C01C63">
        <w:rPr>
          <w:rFonts w:ascii="Book Antiqua" w:hAnsi="Book Antiqua"/>
          <w:sz w:val="24"/>
          <w:szCs w:val="24"/>
          <w:lang w:val="en-US"/>
        </w:rPr>
        <w:t xml:space="preserve"> upregulation of MUC-6 and </w:t>
      </w:r>
      <w:r w:rsidR="00AA7C7E" w:rsidRPr="00C01C63">
        <w:rPr>
          <w:rFonts w:ascii="Book Antiqua" w:hAnsi="Book Antiqua"/>
          <w:sz w:val="24"/>
          <w:szCs w:val="24"/>
          <w:lang w:val="en-US"/>
        </w:rPr>
        <w:t xml:space="preserve">a </w:t>
      </w:r>
      <w:r w:rsidR="00B76270" w:rsidRPr="00C01C63">
        <w:rPr>
          <w:rFonts w:ascii="Book Antiqua" w:hAnsi="Book Antiqua"/>
          <w:sz w:val="24"/>
          <w:szCs w:val="24"/>
          <w:lang w:val="en-US"/>
        </w:rPr>
        <w:t xml:space="preserve">de-novo expression of MUC5AC </w:t>
      </w:r>
      <w:r w:rsidR="00AA7C7E" w:rsidRPr="00C01C63">
        <w:rPr>
          <w:rFonts w:ascii="Book Antiqua" w:hAnsi="Book Antiqua"/>
          <w:sz w:val="24"/>
          <w:szCs w:val="24"/>
          <w:lang w:val="en-US"/>
        </w:rPr>
        <w:t xml:space="preserve">has been reported </w:t>
      </w:r>
      <w:r w:rsidR="009D79AD" w:rsidRPr="00C01C63">
        <w:rPr>
          <w:rFonts w:ascii="Book Antiqua" w:hAnsi="Book Antiqua"/>
          <w:sz w:val="24"/>
          <w:szCs w:val="24"/>
          <w:lang w:val="en-US"/>
        </w:rPr>
        <w:t>in PDGs</w:t>
      </w:r>
      <w:r w:rsidR="00AA7C7E" w:rsidRPr="00C01C63">
        <w:rPr>
          <w:rFonts w:ascii="Book Antiqua" w:hAnsi="Book Antiqua"/>
          <w:sz w:val="24"/>
          <w:szCs w:val="24"/>
          <w:lang w:val="en-US"/>
        </w:rPr>
        <w:t>, supporting the hypothesis that these niches might contribute to</w:t>
      </w:r>
      <w:r w:rsidR="009D79AD" w:rsidRPr="00C01C63">
        <w:rPr>
          <w:rFonts w:ascii="Book Antiqua" w:hAnsi="Book Antiqua"/>
          <w:sz w:val="24"/>
          <w:szCs w:val="24"/>
          <w:lang w:val="en-US"/>
        </w:rPr>
        <w:t xml:space="preserve"> </w:t>
      </w:r>
      <w:r w:rsidR="000A1831" w:rsidRPr="00C01C63">
        <w:rPr>
          <w:rFonts w:ascii="Book Antiqua" w:hAnsi="Book Antiqua"/>
          <w:sz w:val="24"/>
          <w:szCs w:val="24"/>
          <w:lang w:val="en-US"/>
        </w:rPr>
        <w:t>mucinous metaplasia with features</w:t>
      </w:r>
      <w:r w:rsidR="009A6ABC" w:rsidRPr="00C01C63">
        <w:rPr>
          <w:rFonts w:ascii="Book Antiqua" w:hAnsi="Book Antiqua"/>
          <w:sz w:val="24"/>
          <w:szCs w:val="24"/>
          <w:lang w:val="en-US"/>
        </w:rPr>
        <w:t xml:space="preserve"> of</w:t>
      </w:r>
      <w:r w:rsidR="000A1831" w:rsidRPr="00C01C63">
        <w:rPr>
          <w:rFonts w:ascii="Book Antiqua" w:hAnsi="Book Antiqua"/>
          <w:sz w:val="24"/>
          <w:szCs w:val="24"/>
          <w:lang w:val="en-US"/>
        </w:rPr>
        <w:t xml:space="preserve"> </w:t>
      </w:r>
      <w:r w:rsidR="009F33D0" w:rsidRPr="00C01C63">
        <w:rPr>
          <w:rFonts w:ascii="Book Antiqua" w:hAnsi="Book Antiqua"/>
          <w:sz w:val="24"/>
          <w:szCs w:val="24"/>
          <w:lang w:val="en-US"/>
        </w:rPr>
        <w:t>PanIN-like lesions</w:t>
      </w:r>
      <w:r w:rsidR="00855ED8" w:rsidRPr="00C01C63">
        <w:rPr>
          <w:rFonts w:ascii="Book Antiqua" w:hAnsi="Book Antiqua"/>
          <w:sz w:val="24"/>
          <w:szCs w:val="24"/>
          <w:lang w:val="en-US"/>
        </w:rPr>
        <w:t xml:space="preserve">, </w:t>
      </w:r>
      <w:r w:rsidR="00AA7C7E" w:rsidRPr="00C01C63">
        <w:rPr>
          <w:rFonts w:ascii="Book Antiqua" w:hAnsi="Book Antiqua"/>
          <w:sz w:val="24"/>
          <w:szCs w:val="24"/>
          <w:lang w:val="en-US"/>
        </w:rPr>
        <w:t>and to</w:t>
      </w:r>
      <w:r w:rsidR="00855ED8" w:rsidRPr="00C01C63">
        <w:rPr>
          <w:rFonts w:ascii="Book Antiqua" w:hAnsi="Book Antiqua"/>
          <w:sz w:val="24"/>
          <w:szCs w:val="24"/>
          <w:lang w:val="en-US"/>
        </w:rPr>
        <w:t xml:space="preserve"> the development of dysplastic </w:t>
      </w:r>
      <w:r w:rsidR="00AA7C7E" w:rsidRPr="00C01C63">
        <w:rPr>
          <w:rFonts w:ascii="Book Antiqua" w:hAnsi="Book Antiqua"/>
          <w:sz w:val="24"/>
          <w:szCs w:val="24"/>
          <w:lang w:val="en-US"/>
        </w:rPr>
        <w:t xml:space="preserve">pancreatic </w:t>
      </w:r>
      <w:proofErr w:type="gramStart"/>
      <w:r w:rsidR="00855ED8" w:rsidRPr="00C01C63">
        <w:rPr>
          <w:rFonts w:ascii="Book Antiqua" w:hAnsi="Book Antiqua"/>
          <w:sz w:val="24"/>
          <w:szCs w:val="24"/>
          <w:lang w:val="en-US"/>
        </w:rPr>
        <w:t>lesions</w:t>
      </w:r>
      <w:r w:rsidR="00AD6C99"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52</w:t>
      </w:r>
      <w:r w:rsidR="00AD6C99" w:rsidRPr="00C01C63">
        <w:rPr>
          <w:rFonts w:ascii="Book Antiqua" w:hAnsi="Book Antiqua"/>
          <w:sz w:val="24"/>
          <w:szCs w:val="24"/>
          <w:vertAlign w:val="superscript"/>
          <w:lang w:val="en-US"/>
        </w:rPr>
        <w:t>]</w:t>
      </w:r>
      <w:r w:rsidR="00855ED8" w:rsidRPr="00C01C63">
        <w:rPr>
          <w:rFonts w:ascii="Book Antiqua" w:hAnsi="Book Antiqua"/>
          <w:sz w:val="24"/>
          <w:szCs w:val="24"/>
          <w:lang w:val="en-US"/>
        </w:rPr>
        <w:t>.</w:t>
      </w:r>
      <w:r w:rsidR="000A1831" w:rsidRPr="00C01C63">
        <w:rPr>
          <w:rFonts w:ascii="Book Antiqua" w:hAnsi="Book Antiqua"/>
          <w:sz w:val="24"/>
          <w:szCs w:val="24"/>
          <w:lang w:val="en-US"/>
        </w:rPr>
        <w:t xml:space="preserve">  </w:t>
      </w:r>
    </w:p>
    <w:p w14:paraId="1A2AD2F4" w14:textId="48482F8A" w:rsidR="00067E68" w:rsidRPr="00C01C63" w:rsidRDefault="00D06EE1"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 xml:space="preserve">In conclusion, </w:t>
      </w:r>
      <w:r w:rsidR="00AA7C7E" w:rsidRPr="00C01C63">
        <w:rPr>
          <w:rFonts w:ascii="Book Antiqua" w:hAnsi="Book Antiqua"/>
          <w:sz w:val="24"/>
          <w:szCs w:val="24"/>
          <w:lang w:val="en-US"/>
        </w:rPr>
        <w:t xml:space="preserve">there is solid evidence that </w:t>
      </w:r>
      <w:r w:rsidRPr="00C01C63">
        <w:rPr>
          <w:rFonts w:ascii="Book Antiqua" w:hAnsi="Book Antiqua"/>
          <w:sz w:val="24"/>
          <w:szCs w:val="24"/>
          <w:lang w:val="en-US"/>
        </w:rPr>
        <w:t>BilIN</w:t>
      </w:r>
      <w:r w:rsidR="00AA7C7E" w:rsidRPr="00C01C63">
        <w:rPr>
          <w:rFonts w:ascii="Book Antiqua" w:hAnsi="Book Antiqua"/>
          <w:sz w:val="24"/>
          <w:szCs w:val="24"/>
          <w:lang w:val="en-US"/>
        </w:rPr>
        <w:t>s</w:t>
      </w:r>
      <w:r w:rsidRPr="00C01C63">
        <w:rPr>
          <w:rFonts w:ascii="Book Antiqua" w:hAnsi="Book Antiqua"/>
          <w:sz w:val="24"/>
          <w:szCs w:val="24"/>
          <w:lang w:val="en-US"/>
        </w:rPr>
        <w:t xml:space="preserve"> and PanIN</w:t>
      </w:r>
      <w:r w:rsidR="00AA7C7E" w:rsidRPr="00C01C63">
        <w:rPr>
          <w:rFonts w:ascii="Book Antiqua" w:hAnsi="Book Antiqua"/>
          <w:sz w:val="24"/>
          <w:szCs w:val="24"/>
          <w:lang w:val="en-US"/>
        </w:rPr>
        <w:t>s</w:t>
      </w:r>
      <w:r w:rsidRPr="00C01C63">
        <w:rPr>
          <w:rFonts w:ascii="Book Antiqua" w:hAnsi="Book Antiqua"/>
          <w:sz w:val="24"/>
          <w:szCs w:val="24"/>
          <w:lang w:val="en-US"/>
        </w:rPr>
        <w:t xml:space="preserve"> </w:t>
      </w:r>
      <w:r w:rsidR="00AA7C7E" w:rsidRPr="00C01C63">
        <w:rPr>
          <w:rFonts w:ascii="Book Antiqua" w:hAnsi="Book Antiqua"/>
          <w:sz w:val="24"/>
          <w:szCs w:val="24"/>
          <w:lang w:val="en-US"/>
        </w:rPr>
        <w:t xml:space="preserve">share </w:t>
      </w:r>
      <w:r w:rsidRPr="00C01C63">
        <w:rPr>
          <w:rFonts w:ascii="Book Antiqua" w:hAnsi="Book Antiqua"/>
          <w:sz w:val="24"/>
          <w:szCs w:val="24"/>
          <w:lang w:val="en-US"/>
        </w:rPr>
        <w:t xml:space="preserve">common histological and immunohistochemical features </w:t>
      </w:r>
      <w:r w:rsidR="00AA7C7E" w:rsidRPr="00C01C63">
        <w:rPr>
          <w:rFonts w:ascii="Book Antiqua" w:hAnsi="Book Antiqua"/>
          <w:sz w:val="24"/>
          <w:szCs w:val="24"/>
          <w:lang w:val="en-US"/>
        </w:rPr>
        <w:t xml:space="preserve">and </w:t>
      </w:r>
      <w:r w:rsidR="00CF5054" w:rsidRPr="00C01C63">
        <w:rPr>
          <w:rFonts w:ascii="Book Antiqua" w:hAnsi="Book Antiqua"/>
          <w:sz w:val="24"/>
          <w:szCs w:val="24"/>
          <w:lang w:val="en-US"/>
        </w:rPr>
        <w:t xml:space="preserve">similar </w:t>
      </w:r>
      <w:r w:rsidR="00AA7C7E" w:rsidRPr="00C01C63">
        <w:rPr>
          <w:rFonts w:ascii="Book Antiqua" w:hAnsi="Book Antiqua"/>
          <w:sz w:val="24"/>
          <w:szCs w:val="24"/>
          <w:lang w:val="en-US"/>
        </w:rPr>
        <w:t>molecular changes associated</w:t>
      </w:r>
      <w:r w:rsidR="00AE62CC" w:rsidRPr="00C01C63">
        <w:rPr>
          <w:rFonts w:ascii="Book Antiqua" w:hAnsi="Book Antiqua"/>
          <w:sz w:val="24"/>
          <w:szCs w:val="24"/>
          <w:lang w:val="en-US"/>
        </w:rPr>
        <w:t xml:space="preserve"> </w:t>
      </w:r>
      <w:r w:rsidR="00AA7C7E" w:rsidRPr="00C01C63">
        <w:rPr>
          <w:rFonts w:ascii="Book Antiqua" w:hAnsi="Book Antiqua"/>
          <w:sz w:val="24"/>
          <w:szCs w:val="24"/>
          <w:lang w:val="en-US"/>
        </w:rPr>
        <w:t xml:space="preserve">with the </w:t>
      </w:r>
      <w:r w:rsidR="00CF5054" w:rsidRPr="00C01C63">
        <w:rPr>
          <w:rFonts w:ascii="Book Antiqua" w:hAnsi="Book Antiqua"/>
          <w:sz w:val="24"/>
          <w:szCs w:val="24"/>
          <w:lang w:val="en-US"/>
        </w:rPr>
        <w:t>multistep</w:t>
      </w:r>
      <w:r w:rsidR="00A11E90" w:rsidRPr="00C01C63">
        <w:rPr>
          <w:rFonts w:ascii="Book Antiqua" w:hAnsi="Book Antiqua"/>
          <w:sz w:val="24"/>
          <w:szCs w:val="24"/>
          <w:lang w:val="en-US"/>
        </w:rPr>
        <w:t xml:space="preserve"> carcinogenetic process respectively </w:t>
      </w:r>
      <w:r w:rsidR="00AA7C7E" w:rsidRPr="00C01C63">
        <w:rPr>
          <w:rFonts w:ascii="Book Antiqua" w:hAnsi="Book Antiqua"/>
          <w:sz w:val="24"/>
          <w:szCs w:val="24"/>
          <w:lang w:val="en-US"/>
        </w:rPr>
        <w:t xml:space="preserve">of </w:t>
      </w:r>
      <w:r w:rsidR="00A11E90" w:rsidRPr="00C01C63">
        <w:rPr>
          <w:rFonts w:ascii="Book Antiqua" w:hAnsi="Book Antiqua"/>
          <w:sz w:val="24"/>
          <w:szCs w:val="24"/>
          <w:lang w:val="en-US"/>
        </w:rPr>
        <w:t>CCA and PDAC.</w:t>
      </w:r>
    </w:p>
    <w:p w14:paraId="1E250170" w14:textId="77777777" w:rsidR="00B87E42" w:rsidRPr="00C01C63" w:rsidRDefault="00B87E42" w:rsidP="00F42054">
      <w:pPr>
        <w:snapToGrid w:val="0"/>
        <w:spacing w:after="0" w:line="360" w:lineRule="auto"/>
        <w:jc w:val="both"/>
        <w:rPr>
          <w:rFonts w:ascii="Book Antiqua" w:hAnsi="Book Antiqua"/>
          <w:b/>
          <w:sz w:val="24"/>
          <w:szCs w:val="24"/>
          <w:u w:val="single"/>
          <w:lang w:val="en-US"/>
        </w:rPr>
      </w:pPr>
    </w:p>
    <w:p w14:paraId="4A2B75E0" w14:textId="2E447F8A" w:rsidR="00717C33" w:rsidRPr="00C01C63" w:rsidRDefault="0014590D" w:rsidP="0014740C">
      <w:pPr>
        <w:snapToGrid w:val="0"/>
        <w:spacing w:after="0" w:line="360" w:lineRule="auto"/>
        <w:jc w:val="both"/>
        <w:rPr>
          <w:rFonts w:ascii="Book Antiqua" w:hAnsi="Book Antiqua"/>
          <w:b/>
          <w:sz w:val="24"/>
          <w:szCs w:val="24"/>
          <w:lang w:val="en-US"/>
        </w:rPr>
      </w:pPr>
      <w:r w:rsidRPr="00C01C63">
        <w:rPr>
          <w:rFonts w:ascii="Book Antiqua" w:hAnsi="Book Antiqua"/>
          <w:b/>
          <w:sz w:val="24"/>
          <w:szCs w:val="24"/>
          <w:lang w:val="en-US"/>
        </w:rPr>
        <w:t>INTRADUCTAL PAPILLARY NEOPLASMS OF PANCREATO-BILIARY SYSTEMS</w:t>
      </w:r>
    </w:p>
    <w:p w14:paraId="078A846C" w14:textId="4ED667D2" w:rsidR="00466D3F" w:rsidRPr="00C01C63" w:rsidRDefault="00331199" w:rsidP="0014740C">
      <w:pPr>
        <w:snapToGrid w:val="0"/>
        <w:spacing w:after="0" w:line="360" w:lineRule="auto"/>
        <w:jc w:val="both"/>
        <w:rPr>
          <w:rFonts w:ascii="Book Antiqua" w:hAnsi="Book Antiqua"/>
          <w:sz w:val="24"/>
          <w:szCs w:val="24"/>
          <w:lang w:val="en-US"/>
        </w:rPr>
      </w:pPr>
      <w:r w:rsidRPr="00C01C63">
        <w:rPr>
          <w:rFonts w:ascii="Book Antiqua" w:hAnsi="Book Antiqua"/>
          <w:sz w:val="24"/>
          <w:szCs w:val="24"/>
          <w:lang w:val="en-US"/>
        </w:rPr>
        <w:t>Intraductal papillary neoplasm</w:t>
      </w:r>
      <w:r w:rsidR="00733AAE" w:rsidRPr="00C01C63">
        <w:rPr>
          <w:rFonts w:ascii="Book Antiqua" w:hAnsi="Book Antiqua"/>
          <w:sz w:val="24"/>
          <w:szCs w:val="24"/>
          <w:lang w:val="en-US"/>
        </w:rPr>
        <w:t>s</w:t>
      </w:r>
      <w:r w:rsidRPr="00C01C63">
        <w:rPr>
          <w:rFonts w:ascii="Book Antiqua" w:hAnsi="Book Antiqua"/>
          <w:sz w:val="24"/>
          <w:szCs w:val="24"/>
          <w:lang w:val="en-US"/>
        </w:rPr>
        <w:t xml:space="preserve"> of the biliary tract (IPNB</w:t>
      </w:r>
      <w:r w:rsidR="00733AAE" w:rsidRPr="00C01C63">
        <w:rPr>
          <w:rFonts w:ascii="Book Antiqua" w:hAnsi="Book Antiqua"/>
          <w:sz w:val="24"/>
          <w:szCs w:val="24"/>
          <w:lang w:val="en-US"/>
        </w:rPr>
        <w:t>s</w:t>
      </w:r>
      <w:r w:rsidRPr="00C01C63">
        <w:rPr>
          <w:rFonts w:ascii="Book Antiqua" w:hAnsi="Book Antiqua"/>
          <w:sz w:val="24"/>
          <w:szCs w:val="24"/>
          <w:lang w:val="en-US"/>
        </w:rPr>
        <w:t>)</w:t>
      </w:r>
      <w:r w:rsidR="000D5B3D" w:rsidRPr="00C01C63">
        <w:rPr>
          <w:rFonts w:ascii="Book Antiqua" w:hAnsi="Book Antiqua"/>
          <w:sz w:val="24"/>
          <w:szCs w:val="24"/>
          <w:lang w:val="en-US"/>
        </w:rPr>
        <w:t xml:space="preserve"> </w:t>
      </w:r>
      <w:r w:rsidR="00733AAE" w:rsidRPr="00C01C63">
        <w:rPr>
          <w:rFonts w:ascii="Book Antiqua" w:hAnsi="Book Antiqua"/>
          <w:sz w:val="24"/>
          <w:szCs w:val="24"/>
          <w:lang w:val="en-US"/>
        </w:rPr>
        <w:t xml:space="preserve">are </w:t>
      </w:r>
      <w:r w:rsidR="00DD3937" w:rsidRPr="00C01C63">
        <w:rPr>
          <w:rFonts w:ascii="Book Antiqua" w:hAnsi="Book Antiqua"/>
          <w:sz w:val="24"/>
          <w:szCs w:val="24"/>
          <w:lang w:val="en-US"/>
        </w:rPr>
        <w:t xml:space="preserve">a rare variant </w:t>
      </w:r>
      <w:r w:rsidR="0027266D" w:rsidRPr="00C01C63">
        <w:rPr>
          <w:rFonts w:ascii="Book Antiqua" w:hAnsi="Book Antiqua"/>
          <w:sz w:val="24"/>
          <w:szCs w:val="24"/>
          <w:lang w:val="en-US"/>
        </w:rPr>
        <w:t>of bile duct tumors</w:t>
      </w:r>
      <w:r w:rsidR="000D5B3D" w:rsidRPr="00C01C63">
        <w:rPr>
          <w:rFonts w:ascii="Book Antiqua" w:hAnsi="Book Antiqua"/>
          <w:sz w:val="24"/>
          <w:szCs w:val="24"/>
          <w:lang w:val="en-US"/>
        </w:rPr>
        <w:t xml:space="preserve"> </w:t>
      </w:r>
      <w:r w:rsidR="00733AAE" w:rsidRPr="00C01C63">
        <w:rPr>
          <w:rFonts w:ascii="Book Antiqua" w:hAnsi="Book Antiqua"/>
          <w:sz w:val="24"/>
          <w:szCs w:val="24"/>
          <w:lang w:val="en-US"/>
        </w:rPr>
        <w:t>that are</w:t>
      </w:r>
      <w:r w:rsidRPr="00C01C63">
        <w:rPr>
          <w:rFonts w:ascii="Book Antiqua" w:hAnsi="Book Antiqua"/>
          <w:sz w:val="24"/>
          <w:szCs w:val="24"/>
          <w:lang w:val="en-US"/>
        </w:rPr>
        <w:t xml:space="preserve"> considered the </w:t>
      </w:r>
      <w:r w:rsidR="00733AAE" w:rsidRPr="00C01C63">
        <w:rPr>
          <w:rFonts w:ascii="Book Antiqua" w:hAnsi="Book Antiqua"/>
          <w:sz w:val="24"/>
          <w:szCs w:val="24"/>
          <w:lang w:val="en-US"/>
        </w:rPr>
        <w:t xml:space="preserve">biliary </w:t>
      </w:r>
      <w:r w:rsidRPr="00C01C63">
        <w:rPr>
          <w:rFonts w:ascii="Book Antiqua" w:hAnsi="Book Antiqua"/>
          <w:sz w:val="24"/>
          <w:szCs w:val="24"/>
          <w:lang w:val="en-US"/>
        </w:rPr>
        <w:t xml:space="preserve">counterpart of </w:t>
      </w:r>
      <w:r w:rsidR="00F179D7" w:rsidRPr="00C01C63">
        <w:rPr>
          <w:rFonts w:ascii="Book Antiqua" w:hAnsi="Book Antiqua"/>
          <w:sz w:val="24"/>
          <w:szCs w:val="24"/>
          <w:lang w:val="en-US"/>
        </w:rPr>
        <w:t xml:space="preserve">pancreatic </w:t>
      </w:r>
      <w:r w:rsidR="00F16B0F" w:rsidRPr="00C01C63">
        <w:rPr>
          <w:rFonts w:ascii="Book Antiqua" w:hAnsi="Book Antiqua"/>
          <w:sz w:val="24"/>
          <w:szCs w:val="24"/>
          <w:lang w:val="en-US"/>
        </w:rPr>
        <w:t>IPMN</w:t>
      </w:r>
      <w:r w:rsidR="00F179D7" w:rsidRPr="00C01C63">
        <w:rPr>
          <w:rFonts w:ascii="Book Antiqua" w:hAnsi="Book Antiqua"/>
          <w:sz w:val="24"/>
          <w:szCs w:val="24"/>
          <w:lang w:val="en-US"/>
        </w:rPr>
        <w:t>s</w:t>
      </w:r>
      <w:r w:rsidR="00F16B0F" w:rsidRPr="00C01C63">
        <w:rPr>
          <w:rFonts w:ascii="Book Antiqua" w:hAnsi="Book Antiqua"/>
          <w:sz w:val="24"/>
          <w:szCs w:val="24"/>
          <w:lang w:val="en-US"/>
        </w:rPr>
        <w:t xml:space="preserve">. </w:t>
      </w:r>
      <w:r w:rsidR="00733AAE" w:rsidRPr="00C01C63">
        <w:rPr>
          <w:rFonts w:ascii="Book Antiqua" w:hAnsi="Book Antiqua"/>
          <w:sz w:val="24"/>
          <w:szCs w:val="24"/>
          <w:lang w:val="en-US"/>
        </w:rPr>
        <w:t>B</w:t>
      </w:r>
      <w:r w:rsidR="000D5B3D" w:rsidRPr="00C01C63">
        <w:rPr>
          <w:rFonts w:ascii="Book Antiqua" w:hAnsi="Book Antiqua"/>
          <w:sz w:val="24"/>
          <w:szCs w:val="24"/>
          <w:lang w:val="en-US"/>
        </w:rPr>
        <w:t>oth arise within the duct</w:t>
      </w:r>
      <w:r w:rsidR="00733AAE" w:rsidRPr="00C01C63">
        <w:rPr>
          <w:rFonts w:ascii="Book Antiqua" w:hAnsi="Book Antiqua"/>
          <w:sz w:val="24"/>
          <w:szCs w:val="24"/>
          <w:lang w:val="en-US"/>
        </w:rPr>
        <w:t>al</w:t>
      </w:r>
      <w:r w:rsidR="000D5B3D" w:rsidRPr="00C01C63">
        <w:rPr>
          <w:rFonts w:ascii="Book Antiqua" w:hAnsi="Book Antiqua"/>
          <w:sz w:val="24"/>
          <w:szCs w:val="24"/>
          <w:lang w:val="en-US"/>
        </w:rPr>
        <w:t xml:space="preserve"> system and show a predominantly intraductal papillary growth </w:t>
      </w:r>
      <w:proofErr w:type="gramStart"/>
      <w:r w:rsidR="000D5B3D" w:rsidRPr="00C01C63">
        <w:rPr>
          <w:rFonts w:ascii="Book Antiqua" w:hAnsi="Book Antiqua"/>
          <w:sz w:val="24"/>
          <w:szCs w:val="24"/>
          <w:lang w:val="en-US"/>
        </w:rPr>
        <w:t>pattern</w:t>
      </w:r>
      <w:r w:rsidR="005C40CE" w:rsidRPr="00C01C63">
        <w:rPr>
          <w:rFonts w:ascii="Book Antiqua" w:hAnsi="Book Antiqua"/>
          <w:sz w:val="24"/>
          <w:szCs w:val="24"/>
          <w:vertAlign w:val="superscript"/>
          <w:lang w:val="en-US"/>
        </w:rPr>
        <w:t>[</w:t>
      </w:r>
      <w:proofErr w:type="gramEnd"/>
      <w:r w:rsidR="00D02ADD" w:rsidRPr="00C01C63">
        <w:rPr>
          <w:rFonts w:ascii="Book Antiqua" w:hAnsi="Book Antiqua"/>
          <w:sz w:val="24"/>
          <w:szCs w:val="24"/>
          <w:vertAlign w:val="superscript"/>
          <w:lang w:val="en-US"/>
        </w:rPr>
        <w:t>5</w:t>
      </w:r>
      <w:r w:rsidR="00CB5063" w:rsidRPr="00C01C63">
        <w:rPr>
          <w:rFonts w:ascii="Book Antiqua" w:hAnsi="Book Antiqua"/>
          <w:sz w:val="24"/>
          <w:szCs w:val="24"/>
          <w:vertAlign w:val="superscript"/>
          <w:lang w:val="en-US"/>
        </w:rPr>
        <w:t>3</w:t>
      </w:r>
      <w:r w:rsidR="005C40CE" w:rsidRPr="00C01C63">
        <w:rPr>
          <w:rFonts w:ascii="Book Antiqua" w:hAnsi="Book Antiqua"/>
          <w:sz w:val="24"/>
          <w:szCs w:val="24"/>
          <w:vertAlign w:val="superscript"/>
          <w:lang w:val="en-US"/>
        </w:rPr>
        <w:t>]</w:t>
      </w:r>
      <w:r w:rsidR="00382952" w:rsidRPr="00C01C63">
        <w:rPr>
          <w:rFonts w:ascii="Book Antiqua" w:hAnsi="Book Antiqua"/>
          <w:sz w:val="24"/>
          <w:szCs w:val="24"/>
          <w:lang w:val="en-US"/>
        </w:rPr>
        <w:t>.</w:t>
      </w:r>
      <w:r w:rsidR="00F42054" w:rsidRPr="00C01C63">
        <w:rPr>
          <w:rFonts w:ascii="Book Antiqua" w:hAnsi="Book Antiqua"/>
          <w:sz w:val="24"/>
          <w:szCs w:val="24"/>
          <w:lang w:val="en-US"/>
        </w:rPr>
        <w:t xml:space="preserve"> </w:t>
      </w:r>
      <w:r w:rsidR="00757338" w:rsidRPr="00C01C63">
        <w:rPr>
          <w:rFonts w:ascii="Book Antiqua" w:hAnsi="Book Antiqua"/>
          <w:sz w:val="24"/>
          <w:szCs w:val="24"/>
          <w:lang w:val="en-US"/>
        </w:rPr>
        <w:t>IPNB</w:t>
      </w:r>
      <w:r w:rsidR="00733AAE" w:rsidRPr="00C01C63">
        <w:rPr>
          <w:rFonts w:ascii="Book Antiqua" w:hAnsi="Book Antiqua"/>
          <w:sz w:val="24"/>
          <w:szCs w:val="24"/>
          <w:lang w:val="en-US"/>
        </w:rPr>
        <w:t>s</w:t>
      </w:r>
      <w:r w:rsidR="00757338" w:rsidRPr="00C01C63">
        <w:rPr>
          <w:rFonts w:ascii="Book Antiqua" w:hAnsi="Book Antiqua"/>
          <w:sz w:val="24"/>
          <w:szCs w:val="24"/>
          <w:lang w:val="en-US"/>
        </w:rPr>
        <w:t xml:space="preserve"> </w:t>
      </w:r>
      <w:r w:rsidR="00733AAE" w:rsidRPr="00C01C63">
        <w:rPr>
          <w:rFonts w:ascii="Book Antiqua" w:hAnsi="Book Antiqua"/>
          <w:sz w:val="24"/>
          <w:szCs w:val="24"/>
          <w:lang w:val="en-US"/>
        </w:rPr>
        <w:t xml:space="preserve">can </w:t>
      </w:r>
      <w:r w:rsidR="00757338" w:rsidRPr="00C01C63">
        <w:rPr>
          <w:rFonts w:ascii="Book Antiqua" w:hAnsi="Book Antiqua"/>
          <w:sz w:val="24"/>
          <w:szCs w:val="24"/>
          <w:lang w:val="en-US"/>
        </w:rPr>
        <w:t xml:space="preserve">arise </w:t>
      </w:r>
      <w:r w:rsidR="000D5B3D" w:rsidRPr="00C01C63">
        <w:rPr>
          <w:rFonts w:ascii="Book Antiqua" w:hAnsi="Book Antiqua"/>
          <w:sz w:val="24"/>
          <w:szCs w:val="24"/>
          <w:lang w:val="en-US"/>
        </w:rPr>
        <w:t xml:space="preserve">along all the biliary tree </w:t>
      </w:r>
      <w:r w:rsidR="00757338" w:rsidRPr="00C01C63">
        <w:rPr>
          <w:rFonts w:ascii="Book Antiqua" w:hAnsi="Book Antiqua"/>
          <w:sz w:val="24"/>
          <w:szCs w:val="24"/>
          <w:lang w:val="en-US"/>
        </w:rPr>
        <w:t>from both EHBDs and IHBDs</w:t>
      </w:r>
      <w:r w:rsidR="009D79AD" w:rsidRPr="00C01C63">
        <w:rPr>
          <w:rFonts w:ascii="Book Antiqua" w:hAnsi="Book Antiqua"/>
          <w:sz w:val="24"/>
          <w:szCs w:val="24"/>
          <w:lang w:val="en-US"/>
        </w:rPr>
        <w:t xml:space="preserve"> and</w:t>
      </w:r>
      <w:r w:rsidR="000D5B3D" w:rsidRPr="00C01C63">
        <w:rPr>
          <w:rFonts w:ascii="Book Antiqua" w:hAnsi="Book Antiqua"/>
          <w:sz w:val="24"/>
          <w:szCs w:val="24"/>
          <w:lang w:val="en-US"/>
        </w:rPr>
        <w:t xml:space="preserve"> </w:t>
      </w:r>
      <w:r w:rsidR="00757338" w:rsidRPr="00C01C63">
        <w:rPr>
          <w:rFonts w:ascii="Book Antiqua" w:hAnsi="Book Antiqua"/>
          <w:sz w:val="24"/>
          <w:szCs w:val="24"/>
          <w:lang w:val="en-US"/>
        </w:rPr>
        <w:t>represent an alternative carcinogenesis pathway</w:t>
      </w:r>
      <w:r w:rsidR="00733AAE" w:rsidRPr="00C01C63">
        <w:rPr>
          <w:rFonts w:ascii="Book Antiqua" w:hAnsi="Book Antiqua"/>
          <w:sz w:val="24"/>
          <w:szCs w:val="24"/>
          <w:lang w:val="en-US"/>
        </w:rPr>
        <w:t>,</w:t>
      </w:r>
      <w:r w:rsidR="00757338" w:rsidRPr="00C01C63">
        <w:rPr>
          <w:rFonts w:ascii="Book Antiqua" w:hAnsi="Book Antiqua"/>
          <w:sz w:val="24"/>
          <w:szCs w:val="24"/>
          <w:lang w:val="en-US"/>
        </w:rPr>
        <w:t xml:space="preserve"> </w:t>
      </w:r>
      <w:r w:rsidR="00733AAE" w:rsidRPr="00C01C63">
        <w:rPr>
          <w:rFonts w:ascii="Book Antiqua" w:hAnsi="Book Antiqua"/>
          <w:sz w:val="24"/>
          <w:szCs w:val="24"/>
          <w:lang w:val="en-US"/>
        </w:rPr>
        <w:t xml:space="preserve">distinct </w:t>
      </w:r>
      <w:r w:rsidR="00757338" w:rsidRPr="00C01C63">
        <w:rPr>
          <w:rFonts w:ascii="Book Antiqua" w:hAnsi="Book Antiqua"/>
          <w:sz w:val="24"/>
          <w:szCs w:val="24"/>
          <w:lang w:val="en-US"/>
        </w:rPr>
        <w:t xml:space="preserve">from </w:t>
      </w:r>
      <w:proofErr w:type="gramStart"/>
      <w:r w:rsidR="00757338" w:rsidRPr="00C01C63">
        <w:rPr>
          <w:rFonts w:ascii="Book Antiqua" w:hAnsi="Book Antiqua"/>
          <w:sz w:val="24"/>
          <w:szCs w:val="24"/>
          <w:lang w:val="en-US"/>
        </w:rPr>
        <w:t>BilIN</w:t>
      </w:r>
      <w:r w:rsidR="005C40CE"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54</w:t>
      </w:r>
      <w:r w:rsidR="005C40CE"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55</w:t>
      </w:r>
      <w:r w:rsidR="005C40CE" w:rsidRPr="00C01C63">
        <w:rPr>
          <w:rFonts w:ascii="Book Antiqua" w:hAnsi="Book Antiqua"/>
          <w:sz w:val="24"/>
          <w:szCs w:val="24"/>
          <w:vertAlign w:val="superscript"/>
          <w:lang w:val="en-US"/>
        </w:rPr>
        <w:t>]</w:t>
      </w:r>
      <w:r w:rsidR="00757338" w:rsidRPr="00C01C63">
        <w:rPr>
          <w:rFonts w:ascii="Book Antiqua" w:hAnsi="Book Antiqua"/>
          <w:sz w:val="24"/>
          <w:szCs w:val="24"/>
          <w:lang w:val="en-US"/>
        </w:rPr>
        <w:t xml:space="preserve">. </w:t>
      </w:r>
      <w:r w:rsidRPr="00C01C63">
        <w:rPr>
          <w:rFonts w:ascii="Book Antiqua" w:hAnsi="Book Antiqua"/>
          <w:sz w:val="24"/>
          <w:szCs w:val="24"/>
          <w:lang w:val="en-US"/>
        </w:rPr>
        <w:t>Histologically</w:t>
      </w:r>
      <w:r w:rsidR="00062391" w:rsidRPr="00C01C63">
        <w:rPr>
          <w:rFonts w:ascii="Book Antiqua" w:hAnsi="Book Antiqua"/>
          <w:sz w:val="24"/>
          <w:szCs w:val="24"/>
          <w:lang w:val="en-US"/>
        </w:rPr>
        <w:t>,</w:t>
      </w:r>
      <w:r w:rsidRPr="00C01C63">
        <w:rPr>
          <w:rFonts w:ascii="Book Antiqua" w:hAnsi="Book Antiqua"/>
          <w:sz w:val="24"/>
          <w:szCs w:val="24"/>
          <w:lang w:val="en-US"/>
        </w:rPr>
        <w:t xml:space="preserve"> IPNB</w:t>
      </w:r>
      <w:r w:rsidR="00733AAE" w:rsidRPr="00C01C63">
        <w:rPr>
          <w:rFonts w:ascii="Book Antiqua" w:hAnsi="Book Antiqua"/>
          <w:sz w:val="24"/>
          <w:szCs w:val="24"/>
          <w:lang w:val="en-US"/>
        </w:rPr>
        <w:t>s</w:t>
      </w:r>
      <w:r w:rsidRPr="00C01C63">
        <w:rPr>
          <w:rFonts w:ascii="Book Antiqua" w:hAnsi="Book Antiqua"/>
          <w:sz w:val="24"/>
          <w:szCs w:val="24"/>
          <w:lang w:val="en-US"/>
        </w:rPr>
        <w:t xml:space="preserve"> show papillary proliferation of neoplastic biliary epithelium with delicate fibrovascular core</w:t>
      </w:r>
      <w:r w:rsidR="00757338" w:rsidRPr="00C01C63">
        <w:rPr>
          <w:rFonts w:ascii="Book Antiqua" w:hAnsi="Book Antiqua"/>
          <w:sz w:val="24"/>
          <w:szCs w:val="24"/>
          <w:lang w:val="en-US"/>
        </w:rPr>
        <w:t>s</w:t>
      </w:r>
      <w:r w:rsidR="00062391" w:rsidRPr="00C01C63">
        <w:rPr>
          <w:rFonts w:ascii="Book Antiqua" w:hAnsi="Book Antiqua"/>
          <w:sz w:val="24"/>
          <w:szCs w:val="24"/>
          <w:lang w:val="en-US"/>
        </w:rPr>
        <w:t xml:space="preserve"> associated with </w:t>
      </w:r>
      <w:r w:rsidR="00D21F1D" w:rsidRPr="00C01C63">
        <w:rPr>
          <w:rFonts w:ascii="Book Antiqua" w:hAnsi="Book Antiqua"/>
          <w:sz w:val="24"/>
          <w:szCs w:val="24"/>
          <w:lang w:val="en-US"/>
        </w:rPr>
        <w:t>luminal dilatation of the affected bile ducts</w:t>
      </w:r>
      <w:r w:rsidR="009D79AD" w:rsidRPr="00C01C63">
        <w:rPr>
          <w:rFonts w:ascii="Book Antiqua" w:hAnsi="Book Antiqua"/>
          <w:sz w:val="24"/>
          <w:szCs w:val="24"/>
          <w:lang w:val="en-US"/>
        </w:rPr>
        <w:t>,</w:t>
      </w:r>
      <w:r w:rsidR="00D21F1D" w:rsidRPr="00C01C63">
        <w:rPr>
          <w:rFonts w:ascii="Book Antiqua" w:hAnsi="Book Antiqua"/>
          <w:sz w:val="24"/>
          <w:szCs w:val="24"/>
          <w:lang w:val="en-US"/>
        </w:rPr>
        <w:t xml:space="preserve"> sometimes with </w:t>
      </w:r>
      <w:r w:rsidR="00062391" w:rsidRPr="00C01C63">
        <w:rPr>
          <w:rFonts w:ascii="Book Antiqua" w:hAnsi="Book Antiqua"/>
          <w:sz w:val="24"/>
          <w:szCs w:val="24"/>
          <w:lang w:val="en-US"/>
        </w:rPr>
        <w:t>mucin hypersecretion and</w:t>
      </w:r>
      <w:r w:rsidR="00BB217B" w:rsidRPr="00C01C63">
        <w:rPr>
          <w:rFonts w:ascii="Book Antiqua" w:hAnsi="Book Antiqua"/>
          <w:sz w:val="24"/>
          <w:szCs w:val="24"/>
          <w:lang w:val="en-US"/>
        </w:rPr>
        <w:t xml:space="preserve">, occasionally </w:t>
      </w:r>
      <w:r w:rsidR="00D21F1D" w:rsidRPr="00C01C63">
        <w:rPr>
          <w:rFonts w:ascii="Book Antiqua" w:hAnsi="Book Antiqua"/>
          <w:sz w:val="24"/>
          <w:szCs w:val="24"/>
          <w:lang w:val="en-US"/>
        </w:rPr>
        <w:t xml:space="preserve">with prominent </w:t>
      </w:r>
      <w:r w:rsidR="00BB217B" w:rsidRPr="00C01C63">
        <w:rPr>
          <w:rFonts w:ascii="Book Antiqua" w:hAnsi="Book Antiqua"/>
          <w:sz w:val="24"/>
          <w:szCs w:val="24"/>
          <w:lang w:val="en-US"/>
        </w:rPr>
        <w:t>cystic</w:t>
      </w:r>
      <w:r w:rsidR="00D21F1D" w:rsidRPr="00C01C63">
        <w:rPr>
          <w:rFonts w:ascii="Book Antiqua" w:hAnsi="Book Antiqua"/>
          <w:sz w:val="24"/>
          <w:szCs w:val="24"/>
          <w:lang w:val="en-US"/>
        </w:rPr>
        <w:t xml:space="preserve"> </w:t>
      </w:r>
      <w:proofErr w:type="gramStart"/>
      <w:r w:rsidR="00D21F1D" w:rsidRPr="00C01C63">
        <w:rPr>
          <w:rFonts w:ascii="Book Antiqua" w:hAnsi="Book Antiqua"/>
          <w:sz w:val="24"/>
          <w:szCs w:val="24"/>
          <w:lang w:val="en-US"/>
        </w:rPr>
        <w:t>changes</w:t>
      </w:r>
      <w:r w:rsidR="005C40CE" w:rsidRPr="00C01C63">
        <w:rPr>
          <w:rFonts w:ascii="Book Antiqua" w:hAnsi="Book Antiqua"/>
          <w:sz w:val="24"/>
          <w:szCs w:val="24"/>
          <w:vertAlign w:val="superscript"/>
          <w:lang w:val="en-US"/>
        </w:rPr>
        <w:t>[</w:t>
      </w:r>
      <w:proofErr w:type="gramEnd"/>
      <w:r w:rsidR="00D02ADD" w:rsidRPr="00C01C63">
        <w:rPr>
          <w:rFonts w:ascii="Book Antiqua" w:hAnsi="Book Antiqua"/>
          <w:sz w:val="24"/>
          <w:szCs w:val="24"/>
          <w:vertAlign w:val="superscript"/>
          <w:lang w:val="en-US"/>
        </w:rPr>
        <w:t>5</w:t>
      </w:r>
      <w:r w:rsidR="00CB5063" w:rsidRPr="00C01C63">
        <w:rPr>
          <w:rFonts w:ascii="Book Antiqua" w:hAnsi="Book Antiqua"/>
          <w:sz w:val="24"/>
          <w:szCs w:val="24"/>
          <w:vertAlign w:val="superscript"/>
          <w:lang w:val="en-US"/>
        </w:rPr>
        <w:t>6</w:t>
      </w:r>
      <w:r w:rsidR="005C40CE" w:rsidRPr="00C01C63">
        <w:rPr>
          <w:rFonts w:ascii="Book Antiqua" w:hAnsi="Book Antiqua"/>
          <w:sz w:val="24"/>
          <w:szCs w:val="24"/>
          <w:vertAlign w:val="superscript"/>
          <w:lang w:val="en-US"/>
        </w:rPr>
        <w:t>]</w:t>
      </w:r>
      <w:r w:rsidR="00D21F1D" w:rsidRPr="00C01C63">
        <w:rPr>
          <w:rFonts w:ascii="Book Antiqua" w:hAnsi="Book Antiqua"/>
          <w:sz w:val="24"/>
          <w:szCs w:val="24"/>
          <w:lang w:val="en-US"/>
        </w:rPr>
        <w:t xml:space="preserve">. </w:t>
      </w:r>
      <w:r w:rsidR="0027266D" w:rsidRPr="00C01C63">
        <w:rPr>
          <w:rFonts w:ascii="Book Antiqua" w:hAnsi="Book Antiqua"/>
          <w:sz w:val="24"/>
          <w:szCs w:val="24"/>
          <w:lang w:val="en-US"/>
        </w:rPr>
        <w:t>The neoplastic epithelium of IPNB</w:t>
      </w:r>
      <w:r w:rsidR="00466D3F" w:rsidRPr="00C01C63">
        <w:rPr>
          <w:rFonts w:ascii="Book Antiqua" w:hAnsi="Book Antiqua"/>
          <w:sz w:val="24"/>
          <w:szCs w:val="24"/>
          <w:lang w:val="en-US"/>
        </w:rPr>
        <w:t>s</w:t>
      </w:r>
      <w:r w:rsidR="0027266D" w:rsidRPr="00C01C63">
        <w:rPr>
          <w:rFonts w:ascii="Book Antiqua" w:hAnsi="Book Antiqua"/>
          <w:sz w:val="24"/>
          <w:szCs w:val="24"/>
          <w:lang w:val="en-US"/>
        </w:rPr>
        <w:t xml:space="preserve"> </w:t>
      </w:r>
      <w:r w:rsidR="00466D3F" w:rsidRPr="00C01C63">
        <w:rPr>
          <w:rFonts w:ascii="Book Antiqua" w:hAnsi="Book Antiqua"/>
          <w:sz w:val="24"/>
          <w:szCs w:val="24"/>
          <w:lang w:val="en-US"/>
        </w:rPr>
        <w:t xml:space="preserve">is </w:t>
      </w:r>
      <w:r w:rsidR="0027266D" w:rsidRPr="00C01C63">
        <w:rPr>
          <w:rFonts w:ascii="Book Antiqua" w:hAnsi="Book Antiqua"/>
          <w:sz w:val="24"/>
          <w:szCs w:val="24"/>
          <w:lang w:val="en-US"/>
        </w:rPr>
        <w:t>characterized by a spectrum of cytologic and architectural atypia</w:t>
      </w:r>
      <w:r w:rsidR="00466D3F" w:rsidRPr="00C01C63">
        <w:rPr>
          <w:rFonts w:ascii="Book Antiqua" w:hAnsi="Book Antiqua"/>
          <w:sz w:val="24"/>
          <w:szCs w:val="24"/>
          <w:lang w:val="en-US"/>
        </w:rPr>
        <w:t xml:space="preserve">. Based </w:t>
      </w:r>
      <w:r w:rsidR="0027266D" w:rsidRPr="00C01C63">
        <w:rPr>
          <w:rFonts w:ascii="Book Antiqua" w:hAnsi="Book Antiqua"/>
          <w:sz w:val="24"/>
          <w:szCs w:val="24"/>
          <w:lang w:val="en-US"/>
        </w:rPr>
        <w:t>on these features</w:t>
      </w:r>
      <w:r w:rsidR="00466D3F" w:rsidRPr="00C01C63">
        <w:rPr>
          <w:rFonts w:ascii="Book Antiqua" w:hAnsi="Book Antiqua"/>
          <w:sz w:val="24"/>
          <w:szCs w:val="24"/>
          <w:lang w:val="en-US"/>
        </w:rPr>
        <w:t>,</w:t>
      </w:r>
      <w:r w:rsidR="00B114EB" w:rsidRPr="00C01C63">
        <w:rPr>
          <w:rFonts w:ascii="Book Antiqua" w:hAnsi="Book Antiqua"/>
          <w:sz w:val="24"/>
          <w:szCs w:val="24"/>
          <w:lang w:val="en-US"/>
        </w:rPr>
        <w:t xml:space="preserve"> </w:t>
      </w:r>
      <w:r w:rsidR="000D5B3D" w:rsidRPr="00C01C63">
        <w:rPr>
          <w:rFonts w:ascii="Book Antiqua" w:hAnsi="Book Antiqua"/>
          <w:sz w:val="24"/>
          <w:szCs w:val="24"/>
          <w:lang w:val="en-US"/>
        </w:rPr>
        <w:t>IPNB</w:t>
      </w:r>
      <w:r w:rsidR="00466D3F" w:rsidRPr="00C01C63">
        <w:rPr>
          <w:rFonts w:ascii="Book Antiqua" w:hAnsi="Book Antiqua"/>
          <w:sz w:val="24"/>
          <w:szCs w:val="24"/>
          <w:lang w:val="en-US"/>
        </w:rPr>
        <w:t>s</w:t>
      </w:r>
      <w:r w:rsidR="000D5B3D" w:rsidRPr="00C01C63">
        <w:rPr>
          <w:rFonts w:ascii="Book Antiqua" w:hAnsi="Book Antiqua"/>
          <w:sz w:val="24"/>
          <w:szCs w:val="24"/>
          <w:lang w:val="en-US"/>
        </w:rPr>
        <w:t xml:space="preserve"> </w:t>
      </w:r>
      <w:r w:rsidR="00067E68" w:rsidRPr="00C01C63">
        <w:rPr>
          <w:rFonts w:ascii="Book Antiqua" w:hAnsi="Book Antiqua"/>
          <w:sz w:val="24"/>
          <w:szCs w:val="24"/>
          <w:lang w:val="en-US"/>
        </w:rPr>
        <w:t>are</w:t>
      </w:r>
      <w:r w:rsidR="00466D3F" w:rsidRPr="00C01C63">
        <w:rPr>
          <w:rFonts w:ascii="Book Antiqua" w:hAnsi="Book Antiqua"/>
          <w:sz w:val="24"/>
          <w:szCs w:val="24"/>
          <w:lang w:val="en-US"/>
        </w:rPr>
        <w:t xml:space="preserve"> </w:t>
      </w:r>
      <w:r w:rsidR="000D5B3D" w:rsidRPr="00C01C63">
        <w:rPr>
          <w:rFonts w:ascii="Book Antiqua" w:hAnsi="Book Antiqua"/>
          <w:sz w:val="24"/>
          <w:szCs w:val="24"/>
          <w:lang w:val="en-US"/>
        </w:rPr>
        <w:t>classified into low or intermediate grade intraepithelial neoplasia, high grade intraepithelial neoplasia and IPNB wi</w:t>
      </w:r>
      <w:r w:rsidR="005B33D8" w:rsidRPr="00C01C63">
        <w:rPr>
          <w:rFonts w:ascii="Book Antiqua" w:hAnsi="Book Antiqua"/>
          <w:sz w:val="24"/>
          <w:szCs w:val="24"/>
          <w:lang w:val="en-US"/>
        </w:rPr>
        <w:t xml:space="preserve">th invasive </w:t>
      </w:r>
      <w:proofErr w:type="gramStart"/>
      <w:r w:rsidR="005B33D8" w:rsidRPr="00C01C63">
        <w:rPr>
          <w:rFonts w:ascii="Book Antiqua" w:hAnsi="Book Antiqua"/>
          <w:sz w:val="24"/>
          <w:szCs w:val="24"/>
          <w:lang w:val="en-US"/>
        </w:rPr>
        <w:t>carcinoma</w:t>
      </w:r>
      <w:r w:rsidR="005C40CE" w:rsidRPr="00C01C63">
        <w:rPr>
          <w:rFonts w:ascii="Book Antiqua" w:hAnsi="Book Antiqua"/>
          <w:sz w:val="24"/>
          <w:szCs w:val="24"/>
          <w:vertAlign w:val="superscript"/>
          <w:lang w:val="en-US"/>
        </w:rPr>
        <w:t>[</w:t>
      </w:r>
      <w:proofErr w:type="gramEnd"/>
      <w:r w:rsidR="00D02ADD" w:rsidRPr="00C01C63">
        <w:rPr>
          <w:rFonts w:ascii="Book Antiqua" w:hAnsi="Book Antiqua"/>
          <w:sz w:val="24"/>
          <w:szCs w:val="24"/>
          <w:vertAlign w:val="superscript"/>
          <w:lang w:val="en-US"/>
        </w:rPr>
        <w:t>5</w:t>
      </w:r>
      <w:r w:rsidR="00CB5063" w:rsidRPr="00C01C63">
        <w:rPr>
          <w:rFonts w:ascii="Book Antiqua" w:hAnsi="Book Antiqua"/>
          <w:sz w:val="24"/>
          <w:szCs w:val="24"/>
          <w:vertAlign w:val="superscript"/>
          <w:lang w:val="en-US"/>
        </w:rPr>
        <w:t>7</w:t>
      </w:r>
      <w:r w:rsidR="005C40CE" w:rsidRPr="00C01C63">
        <w:rPr>
          <w:rFonts w:ascii="Book Antiqua" w:hAnsi="Book Antiqua"/>
          <w:sz w:val="24"/>
          <w:szCs w:val="24"/>
          <w:vertAlign w:val="superscript"/>
          <w:lang w:val="en-US"/>
        </w:rPr>
        <w:t>,</w:t>
      </w:r>
      <w:r w:rsidR="00D02ADD" w:rsidRPr="00C01C63">
        <w:rPr>
          <w:rFonts w:ascii="Book Antiqua" w:hAnsi="Book Antiqua"/>
          <w:sz w:val="24"/>
          <w:szCs w:val="24"/>
          <w:vertAlign w:val="superscript"/>
          <w:lang w:val="en-US"/>
        </w:rPr>
        <w:t>5</w:t>
      </w:r>
      <w:r w:rsidR="00CB5063" w:rsidRPr="00C01C63">
        <w:rPr>
          <w:rFonts w:ascii="Book Antiqua" w:hAnsi="Book Antiqua"/>
          <w:sz w:val="24"/>
          <w:szCs w:val="24"/>
          <w:vertAlign w:val="superscript"/>
          <w:lang w:val="en-US"/>
        </w:rPr>
        <w:t>8</w:t>
      </w:r>
      <w:r w:rsidR="005C40CE" w:rsidRPr="00C01C63">
        <w:rPr>
          <w:rFonts w:ascii="Book Antiqua" w:hAnsi="Book Antiqua"/>
          <w:sz w:val="24"/>
          <w:szCs w:val="24"/>
          <w:vertAlign w:val="superscript"/>
          <w:lang w:val="en-US"/>
        </w:rPr>
        <w:t>]</w:t>
      </w:r>
      <w:r w:rsidR="0027266D" w:rsidRPr="00C01C63">
        <w:rPr>
          <w:rFonts w:ascii="Book Antiqua" w:hAnsi="Book Antiqua"/>
          <w:sz w:val="24"/>
          <w:szCs w:val="24"/>
          <w:lang w:val="en-US"/>
        </w:rPr>
        <w:t>.</w:t>
      </w:r>
      <w:r w:rsidRPr="00C01C63">
        <w:rPr>
          <w:rFonts w:ascii="Book Antiqua" w:hAnsi="Book Antiqua"/>
          <w:sz w:val="24"/>
          <w:szCs w:val="24"/>
          <w:lang w:val="en-US"/>
        </w:rPr>
        <w:t xml:space="preserve"> </w:t>
      </w:r>
      <w:r w:rsidR="00757338" w:rsidRPr="00C01C63">
        <w:rPr>
          <w:rFonts w:ascii="Book Antiqua" w:hAnsi="Book Antiqua"/>
          <w:sz w:val="24"/>
          <w:szCs w:val="24"/>
          <w:lang w:val="en-US"/>
        </w:rPr>
        <w:t xml:space="preserve">Regarding the </w:t>
      </w:r>
      <w:r w:rsidR="00757338" w:rsidRPr="00C01C63">
        <w:rPr>
          <w:rFonts w:ascii="Book Antiqua" w:hAnsi="Book Antiqua"/>
          <w:sz w:val="24"/>
          <w:szCs w:val="24"/>
          <w:lang w:val="en-US"/>
        </w:rPr>
        <w:lastRenderedPageBreak/>
        <w:t>immunophenotype and the histology, IPNB</w:t>
      </w:r>
      <w:r w:rsidR="00466D3F" w:rsidRPr="00C01C63">
        <w:rPr>
          <w:rFonts w:ascii="Book Antiqua" w:hAnsi="Book Antiqua"/>
          <w:sz w:val="24"/>
          <w:szCs w:val="24"/>
          <w:lang w:val="en-US"/>
        </w:rPr>
        <w:t>s</w:t>
      </w:r>
      <w:r w:rsidR="00757338" w:rsidRPr="00C01C63">
        <w:rPr>
          <w:rFonts w:ascii="Book Antiqua" w:hAnsi="Book Antiqua"/>
          <w:sz w:val="24"/>
          <w:szCs w:val="24"/>
          <w:lang w:val="en-US"/>
        </w:rPr>
        <w:t xml:space="preserve"> </w:t>
      </w:r>
      <w:r w:rsidR="00067E68" w:rsidRPr="00C01C63">
        <w:rPr>
          <w:rFonts w:ascii="Book Antiqua" w:hAnsi="Book Antiqua"/>
          <w:sz w:val="24"/>
          <w:szCs w:val="24"/>
          <w:lang w:val="en-US"/>
        </w:rPr>
        <w:t>are</w:t>
      </w:r>
      <w:r w:rsidR="00466D3F" w:rsidRPr="00C01C63">
        <w:rPr>
          <w:rFonts w:ascii="Book Antiqua" w:hAnsi="Book Antiqua"/>
          <w:sz w:val="24"/>
          <w:szCs w:val="24"/>
          <w:lang w:val="en-US"/>
        </w:rPr>
        <w:t xml:space="preserve"> </w:t>
      </w:r>
      <w:r w:rsidR="00757338" w:rsidRPr="00C01C63">
        <w:rPr>
          <w:rFonts w:ascii="Book Antiqua" w:hAnsi="Book Antiqua"/>
          <w:sz w:val="24"/>
          <w:szCs w:val="24"/>
          <w:lang w:val="en-US"/>
        </w:rPr>
        <w:t xml:space="preserve">classified into four epithelial subtypes: </w:t>
      </w:r>
      <w:r w:rsidR="00F42054" w:rsidRPr="00C01C63">
        <w:rPr>
          <w:rFonts w:ascii="Book Antiqua" w:hAnsi="Book Antiqua"/>
          <w:sz w:val="24"/>
          <w:szCs w:val="24"/>
          <w:lang w:val="en-US"/>
        </w:rPr>
        <w:t>(</w:t>
      </w:r>
      <w:r w:rsidR="00757338" w:rsidRPr="00C01C63">
        <w:rPr>
          <w:rFonts w:ascii="Book Antiqua" w:hAnsi="Book Antiqua"/>
          <w:sz w:val="24"/>
          <w:szCs w:val="24"/>
          <w:lang w:val="en-US"/>
        </w:rPr>
        <w:t xml:space="preserve">1) pancreatobiliary; </w:t>
      </w:r>
      <w:r w:rsidR="00F42054" w:rsidRPr="00C01C63">
        <w:rPr>
          <w:rFonts w:ascii="Book Antiqua" w:hAnsi="Book Antiqua"/>
          <w:sz w:val="24"/>
          <w:szCs w:val="24"/>
          <w:lang w:val="en-US"/>
        </w:rPr>
        <w:t>(</w:t>
      </w:r>
      <w:r w:rsidR="00757338" w:rsidRPr="00C01C63">
        <w:rPr>
          <w:rFonts w:ascii="Book Antiqua" w:hAnsi="Book Antiqua"/>
          <w:sz w:val="24"/>
          <w:szCs w:val="24"/>
          <w:lang w:val="en-US"/>
        </w:rPr>
        <w:t xml:space="preserve">2) gastric; </w:t>
      </w:r>
      <w:r w:rsidR="00F42054" w:rsidRPr="00C01C63">
        <w:rPr>
          <w:rFonts w:ascii="Book Antiqua" w:hAnsi="Book Antiqua"/>
          <w:sz w:val="24"/>
          <w:szCs w:val="24"/>
          <w:lang w:val="en-US"/>
        </w:rPr>
        <w:t>(</w:t>
      </w:r>
      <w:r w:rsidR="00757338" w:rsidRPr="00C01C63">
        <w:rPr>
          <w:rFonts w:ascii="Book Antiqua" w:hAnsi="Book Antiqua"/>
          <w:sz w:val="24"/>
          <w:szCs w:val="24"/>
          <w:lang w:val="en-US"/>
        </w:rPr>
        <w:t xml:space="preserve">3) intestinal; and </w:t>
      </w:r>
      <w:r w:rsidR="00F42054" w:rsidRPr="00C01C63">
        <w:rPr>
          <w:rFonts w:ascii="Book Antiqua" w:hAnsi="Book Antiqua"/>
          <w:sz w:val="24"/>
          <w:szCs w:val="24"/>
          <w:lang w:val="en-US"/>
        </w:rPr>
        <w:t>(</w:t>
      </w:r>
      <w:r w:rsidR="00757338" w:rsidRPr="00C01C63">
        <w:rPr>
          <w:rFonts w:ascii="Book Antiqua" w:hAnsi="Book Antiqua"/>
          <w:sz w:val="24"/>
          <w:szCs w:val="24"/>
          <w:lang w:val="en-US"/>
        </w:rPr>
        <w:t xml:space="preserve">4) oncocytic types, according to the immunophenotype classification of </w:t>
      </w:r>
      <w:proofErr w:type="gramStart"/>
      <w:r w:rsidR="00757338" w:rsidRPr="00C01C63">
        <w:rPr>
          <w:rFonts w:ascii="Book Antiqua" w:hAnsi="Book Antiqua"/>
          <w:sz w:val="24"/>
          <w:szCs w:val="24"/>
          <w:lang w:val="en-US"/>
        </w:rPr>
        <w:t>IPMN</w:t>
      </w:r>
      <w:r w:rsidR="00F179D7" w:rsidRPr="00C01C63">
        <w:rPr>
          <w:rFonts w:ascii="Book Antiqua" w:hAnsi="Book Antiqua"/>
          <w:sz w:val="24"/>
          <w:szCs w:val="24"/>
          <w:lang w:val="en-US"/>
        </w:rPr>
        <w:t>s</w:t>
      </w:r>
      <w:r w:rsidR="005C40CE" w:rsidRPr="00C01C63">
        <w:rPr>
          <w:rFonts w:ascii="Book Antiqua" w:hAnsi="Book Antiqua"/>
          <w:sz w:val="24"/>
          <w:szCs w:val="24"/>
          <w:vertAlign w:val="superscript"/>
          <w:lang w:val="en-US"/>
        </w:rPr>
        <w:t>[</w:t>
      </w:r>
      <w:proofErr w:type="gramEnd"/>
      <w:r w:rsidR="006055E2" w:rsidRPr="00C01C63">
        <w:rPr>
          <w:rFonts w:ascii="Book Antiqua" w:hAnsi="Book Antiqua"/>
          <w:sz w:val="24"/>
          <w:szCs w:val="24"/>
          <w:vertAlign w:val="superscript"/>
          <w:lang w:val="en-US"/>
        </w:rPr>
        <w:t>5</w:t>
      </w:r>
      <w:r w:rsidR="00CB5063" w:rsidRPr="00C01C63">
        <w:rPr>
          <w:rFonts w:ascii="Book Antiqua" w:hAnsi="Book Antiqua"/>
          <w:sz w:val="24"/>
          <w:szCs w:val="24"/>
          <w:vertAlign w:val="superscript"/>
          <w:lang w:val="en-US"/>
        </w:rPr>
        <w:t>9</w:t>
      </w:r>
      <w:r w:rsidR="005C40CE"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60</w:t>
      </w:r>
      <w:r w:rsidR="005C40CE" w:rsidRPr="00C01C63">
        <w:rPr>
          <w:rFonts w:ascii="Book Antiqua" w:hAnsi="Book Antiqua"/>
          <w:sz w:val="24"/>
          <w:szCs w:val="24"/>
          <w:vertAlign w:val="superscript"/>
          <w:lang w:val="en-US"/>
        </w:rPr>
        <w:t>]</w:t>
      </w:r>
      <w:r w:rsidR="00757338" w:rsidRPr="00C01C63">
        <w:rPr>
          <w:rFonts w:ascii="Book Antiqua" w:hAnsi="Book Antiqua"/>
          <w:sz w:val="24"/>
          <w:szCs w:val="24"/>
          <w:lang w:val="en-US"/>
        </w:rPr>
        <w:t xml:space="preserve">. The pancreatobiliary subtype </w:t>
      </w:r>
      <w:r w:rsidR="00466D3F" w:rsidRPr="00C01C63">
        <w:rPr>
          <w:rFonts w:ascii="Book Antiqua" w:hAnsi="Book Antiqua"/>
          <w:sz w:val="24"/>
          <w:szCs w:val="24"/>
          <w:lang w:val="en-US"/>
        </w:rPr>
        <w:t xml:space="preserve">is </w:t>
      </w:r>
      <w:r w:rsidR="00757338" w:rsidRPr="00C01C63">
        <w:rPr>
          <w:rFonts w:ascii="Book Antiqua" w:hAnsi="Book Antiqua"/>
          <w:sz w:val="24"/>
          <w:szCs w:val="24"/>
          <w:lang w:val="en-US"/>
        </w:rPr>
        <w:t xml:space="preserve">the most common </w:t>
      </w:r>
      <w:r w:rsidR="00466D3F" w:rsidRPr="00C01C63">
        <w:rPr>
          <w:rFonts w:ascii="Book Antiqua" w:hAnsi="Book Antiqua"/>
          <w:sz w:val="24"/>
          <w:szCs w:val="24"/>
          <w:lang w:val="en-US"/>
        </w:rPr>
        <w:t xml:space="preserve">subtype of </w:t>
      </w:r>
      <w:r w:rsidR="00757338" w:rsidRPr="00C01C63">
        <w:rPr>
          <w:rFonts w:ascii="Book Antiqua" w:hAnsi="Book Antiqua"/>
          <w:sz w:val="24"/>
          <w:szCs w:val="24"/>
          <w:lang w:val="en-US"/>
        </w:rPr>
        <w:t xml:space="preserve">IPNB followed by </w:t>
      </w:r>
      <w:r w:rsidR="00466D3F" w:rsidRPr="00C01C63">
        <w:rPr>
          <w:rFonts w:ascii="Book Antiqua" w:hAnsi="Book Antiqua"/>
          <w:sz w:val="24"/>
          <w:szCs w:val="24"/>
          <w:lang w:val="en-US"/>
        </w:rPr>
        <w:t xml:space="preserve">the </w:t>
      </w:r>
      <w:r w:rsidR="00757338" w:rsidRPr="00C01C63">
        <w:rPr>
          <w:rFonts w:ascii="Book Antiqua" w:hAnsi="Book Antiqua"/>
          <w:sz w:val="24"/>
          <w:szCs w:val="24"/>
          <w:lang w:val="en-US"/>
        </w:rPr>
        <w:t>intestinal, gastric and oncocytic</w:t>
      </w:r>
      <w:r w:rsidR="00466D3F" w:rsidRPr="00C01C63">
        <w:rPr>
          <w:rFonts w:ascii="Book Antiqua" w:hAnsi="Book Antiqua"/>
          <w:sz w:val="24"/>
          <w:szCs w:val="24"/>
          <w:lang w:val="en-US"/>
        </w:rPr>
        <w:t xml:space="preserve"> </w:t>
      </w:r>
      <w:proofErr w:type="gramStart"/>
      <w:r w:rsidR="00466D3F" w:rsidRPr="00C01C63">
        <w:rPr>
          <w:rFonts w:ascii="Book Antiqua" w:hAnsi="Book Antiqua"/>
          <w:sz w:val="24"/>
          <w:szCs w:val="24"/>
          <w:lang w:val="en-US"/>
        </w:rPr>
        <w:t>ones</w:t>
      </w:r>
      <w:r w:rsidR="007F01B3"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61</w:t>
      </w:r>
      <w:r w:rsidR="007F01B3" w:rsidRPr="00C01C63">
        <w:rPr>
          <w:rFonts w:ascii="Book Antiqua" w:hAnsi="Book Antiqua"/>
          <w:sz w:val="24"/>
          <w:szCs w:val="24"/>
          <w:vertAlign w:val="superscript"/>
          <w:lang w:val="en-US"/>
        </w:rPr>
        <w:t>]</w:t>
      </w:r>
      <w:r w:rsidR="00757338" w:rsidRPr="00C01C63">
        <w:rPr>
          <w:rFonts w:ascii="Book Antiqua" w:hAnsi="Book Antiqua"/>
          <w:sz w:val="24"/>
          <w:szCs w:val="24"/>
          <w:lang w:val="en-US"/>
        </w:rPr>
        <w:t xml:space="preserve">. </w:t>
      </w:r>
      <w:r w:rsidR="00B114EB" w:rsidRPr="00C01C63">
        <w:rPr>
          <w:rFonts w:ascii="Book Antiqua" w:hAnsi="Book Antiqua"/>
          <w:sz w:val="24"/>
          <w:szCs w:val="24"/>
          <w:lang w:val="en-US"/>
        </w:rPr>
        <w:t>Immunohisto</w:t>
      </w:r>
      <w:r w:rsidR="004D296B" w:rsidRPr="00C01C63">
        <w:rPr>
          <w:rFonts w:ascii="Book Antiqua" w:hAnsi="Book Antiqua"/>
          <w:sz w:val="24"/>
          <w:szCs w:val="24"/>
          <w:lang w:val="en-US"/>
        </w:rPr>
        <w:t>chemical</w:t>
      </w:r>
      <w:r w:rsidR="00466D3F" w:rsidRPr="00C01C63">
        <w:rPr>
          <w:rFonts w:ascii="Book Antiqua" w:hAnsi="Book Antiqua"/>
          <w:sz w:val="24"/>
          <w:szCs w:val="24"/>
          <w:lang w:val="en-US"/>
        </w:rPr>
        <w:t>ly,</w:t>
      </w:r>
      <w:r w:rsidR="004D296B" w:rsidRPr="00C01C63">
        <w:rPr>
          <w:rFonts w:ascii="Book Antiqua" w:hAnsi="Book Antiqua"/>
          <w:sz w:val="24"/>
          <w:szCs w:val="24"/>
          <w:lang w:val="en-US"/>
        </w:rPr>
        <w:t xml:space="preserve"> mucin core proteins </w:t>
      </w:r>
      <w:r w:rsidR="00067E68" w:rsidRPr="00C01C63">
        <w:rPr>
          <w:rFonts w:ascii="Book Antiqua" w:hAnsi="Book Antiqua"/>
          <w:sz w:val="24"/>
          <w:szCs w:val="24"/>
          <w:lang w:val="en-US"/>
        </w:rPr>
        <w:t>are</w:t>
      </w:r>
      <w:r w:rsidR="00B114EB" w:rsidRPr="00C01C63">
        <w:rPr>
          <w:rFonts w:ascii="Book Antiqua" w:hAnsi="Book Antiqua"/>
          <w:sz w:val="24"/>
          <w:szCs w:val="24"/>
          <w:lang w:val="en-US"/>
        </w:rPr>
        <w:t xml:space="preserve"> associated with the epithelial subtypes in IPNB, as well as in </w:t>
      </w:r>
      <w:proofErr w:type="gramStart"/>
      <w:r w:rsidR="00B114EB" w:rsidRPr="00C01C63">
        <w:rPr>
          <w:rFonts w:ascii="Book Antiqua" w:hAnsi="Book Antiqua"/>
          <w:sz w:val="24"/>
          <w:szCs w:val="24"/>
          <w:lang w:val="en-US"/>
        </w:rPr>
        <w:t>IPMN</w:t>
      </w:r>
      <w:r w:rsidR="00466D3F" w:rsidRPr="00C01C63">
        <w:rPr>
          <w:rFonts w:ascii="Book Antiqua" w:hAnsi="Book Antiqua"/>
          <w:sz w:val="24"/>
          <w:szCs w:val="24"/>
          <w:lang w:val="en-US"/>
        </w:rPr>
        <w:t>s</w:t>
      </w:r>
      <w:r w:rsidR="00D35F74"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62</w:t>
      </w:r>
      <w:r w:rsidR="00D35F74" w:rsidRPr="00C01C63">
        <w:rPr>
          <w:rFonts w:ascii="Book Antiqua" w:hAnsi="Book Antiqua"/>
          <w:sz w:val="24"/>
          <w:szCs w:val="24"/>
          <w:vertAlign w:val="superscript"/>
          <w:lang w:val="en-US"/>
        </w:rPr>
        <w:t>]</w:t>
      </w:r>
      <w:r w:rsidR="004012EB" w:rsidRPr="00C01C63">
        <w:rPr>
          <w:rFonts w:ascii="Book Antiqua" w:hAnsi="Book Antiqua"/>
          <w:sz w:val="24"/>
          <w:szCs w:val="24"/>
          <w:lang w:val="en-US"/>
        </w:rPr>
        <w:t>.</w:t>
      </w:r>
      <w:r w:rsidR="00B114EB" w:rsidRPr="00C01C63">
        <w:rPr>
          <w:rFonts w:ascii="Book Antiqua" w:hAnsi="Book Antiqua"/>
          <w:sz w:val="24"/>
          <w:szCs w:val="24"/>
          <w:lang w:val="en-US"/>
        </w:rPr>
        <w:t xml:space="preserve"> MUC-1 </w:t>
      </w:r>
      <w:r w:rsidR="00466D3F" w:rsidRPr="00C01C63">
        <w:rPr>
          <w:rFonts w:ascii="Book Antiqua" w:hAnsi="Book Antiqua"/>
          <w:sz w:val="24"/>
          <w:szCs w:val="24"/>
          <w:lang w:val="en-US"/>
        </w:rPr>
        <w:t xml:space="preserve">has been reported to be expressed mainly </w:t>
      </w:r>
      <w:r w:rsidR="00B114EB" w:rsidRPr="00C01C63">
        <w:rPr>
          <w:rFonts w:ascii="Book Antiqua" w:hAnsi="Book Antiqua"/>
          <w:sz w:val="24"/>
          <w:szCs w:val="24"/>
          <w:lang w:val="en-US"/>
        </w:rPr>
        <w:t>in the pancreatobiliary subtype but not in the others</w:t>
      </w:r>
      <w:r w:rsidR="00214412" w:rsidRPr="00C01C63">
        <w:rPr>
          <w:rFonts w:ascii="Book Antiqua" w:hAnsi="Book Antiqua"/>
          <w:sz w:val="24"/>
          <w:szCs w:val="24"/>
          <w:lang w:val="en-US"/>
        </w:rPr>
        <w:t>,</w:t>
      </w:r>
      <w:r w:rsidR="00B114EB" w:rsidRPr="00C01C63">
        <w:rPr>
          <w:rFonts w:ascii="Book Antiqua" w:hAnsi="Book Antiqua"/>
          <w:sz w:val="24"/>
          <w:szCs w:val="24"/>
          <w:lang w:val="en-US"/>
        </w:rPr>
        <w:t xml:space="preserve"> while MUC-2 </w:t>
      </w:r>
      <w:r w:rsidR="00466D3F" w:rsidRPr="00C01C63">
        <w:rPr>
          <w:rFonts w:ascii="Book Antiqua" w:hAnsi="Book Antiqua"/>
          <w:sz w:val="24"/>
          <w:szCs w:val="24"/>
          <w:lang w:val="en-US"/>
        </w:rPr>
        <w:t xml:space="preserve">is </w:t>
      </w:r>
      <w:r w:rsidR="00B114EB" w:rsidRPr="00C01C63">
        <w:rPr>
          <w:rFonts w:ascii="Book Antiqua" w:hAnsi="Book Antiqua"/>
          <w:sz w:val="24"/>
          <w:szCs w:val="24"/>
          <w:lang w:val="en-US"/>
        </w:rPr>
        <w:t>express</w:t>
      </w:r>
      <w:r w:rsidR="00214412" w:rsidRPr="00C01C63">
        <w:rPr>
          <w:rFonts w:ascii="Book Antiqua" w:hAnsi="Book Antiqua"/>
          <w:sz w:val="24"/>
          <w:szCs w:val="24"/>
          <w:lang w:val="en-US"/>
        </w:rPr>
        <w:t>ed</w:t>
      </w:r>
      <w:r w:rsidR="00B114EB" w:rsidRPr="00C01C63">
        <w:rPr>
          <w:rFonts w:ascii="Book Antiqua" w:hAnsi="Book Antiqua"/>
          <w:sz w:val="24"/>
          <w:szCs w:val="24"/>
          <w:lang w:val="en-US"/>
        </w:rPr>
        <w:t xml:space="preserve"> in the intestinal subtype</w:t>
      </w:r>
      <w:r w:rsidR="00466D3F" w:rsidRPr="00C01C63">
        <w:rPr>
          <w:rFonts w:ascii="Book Antiqua" w:hAnsi="Book Antiqua"/>
          <w:sz w:val="24"/>
          <w:szCs w:val="24"/>
          <w:lang w:val="en-US"/>
        </w:rPr>
        <w:t xml:space="preserve"> and</w:t>
      </w:r>
      <w:r w:rsidR="00F16B0F" w:rsidRPr="00C01C63">
        <w:rPr>
          <w:rFonts w:ascii="Book Antiqua" w:hAnsi="Book Antiqua"/>
          <w:sz w:val="24"/>
          <w:szCs w:val="24"/>
          <w:lang w:val="en-US"/>
        </w:rPr>
        <w:t xml:space="preserve"> </w:t>
      </w:r>
      <w:r w:rsidR="00B114EB" w:rsidRPr="00C01C63">
        <w:rPr>
          <w:rFonts w:ascii="Book Antiqua" w:hAnsi="Book Antiqua"/>
          <w:sz w:val="24"/>
          <w:szCs w:val="24"/>
          <w:lang w:val="en-US"/>
        </w:rPr>
        <w:t>MUC5AC in all subtypes including the oncocytic</w:t>
      </w:r>
      <w:r w:rsidR="00214412" w:rsidRPr="00C01C63">
        <w:rPr>
          <w:rFonts w:ascii="Book Antiqua" w:hAnsi="Book Antiqua"/>
          <w:sz w:val="24"/>
          <w:szCs w:val="24"/>
          <w:lang w:val="en-US"/>
        </w:rPr>
        <w:t xml:space="preserve"> </w:t>
      </w:r>
      <w:r w:rsidR="00466D3F" w:rsidRPr="00C01C63">
        <w:rPr>
          <w:rFonts w:ascii="Book Antiqua" w:hAnsi="Book Antiqua"/>
          <w:sz w:val="24"/>
          <w:szCs w:val="24"/>
          <w:lang w:val="en-US"/>
        </w:rPr>
        <w:t xml:space="preserve">one, </w:t>
      </w:r>
      <w:r w:rsidR="00F16B0F" w:rsidRPr="00C01C63">
        <w:rPr>
          <w:rFonts w:ascii="Book Antiqua" w:hAnsi="Book Antiqua"/>
          <w:sz w:val="24"/>
          <w:szCs w:val="24"/>
          <w:lang w:val="en-US"/>
        </w:rPr>
        <w:t xml:space="preserve">which </w:t>
      </w:r>
      <w:r w:rsidR="00466D3F" w:rsidRPr="00C01C63">
        <w:rPr>
          <w:rFonts w:ascii="Book Antiqua" w:hAnsi="Book Antiqua"/>
          <w:sz w:val="24"/>
          <w:szCs w:val="24"/>
          <w:lang w:val="en-US"/>
        </w:rPr>
        <w:t xml:space="preserve">also shows </w:t>
      </w:r>
      <w:r w:rsidR="00214412" w:rsidRPr="00C01C63">
        <w:rPr>
          <w:rFonts w:ascii="Book Antiqua" w:hAnsi="Book Antiqua"/>
          <w:sz w:val="24"/>
          <w:szCs w:val="24"/>
          <w:lang w:val="en-US"/>
        </w:rPr>
        <w:t>a focal expression of MUC-1 and/or MUC-2</w:t>
      </w:r>
      <w:r w:rsidR="003E4AF4"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63</w:t>
      </w:r>
      <w:r w:rsidR="003E4AF4" w:rsidRPr="00C01C63">
        <w:rPr>
          <w:rFonts w:ascii="Book Antiqua" w:hAnsi="Book Antiqua"/>
          <w:sz w:val="24"/>
          <w:szCs w:val="24"/>
          <w:vertAlign w:val="superscript"/>
          <w:lang w:val="en-US"/>
        </w:rPr>
        <w:t>]</w:t>
      </w:r>
      <w:r w:rsidR="00466D3F" w:rsidRPr="00C01C63">
        <w:rPr>
          <w:rFonts w:ascii="Book Antiqua" w:hAnsi="Book Antiqua"/>
          <w:sz w:val="24"/>
          <w:szCs w:val="24"/>
          <w:lang w:val="en-US"/>
        </w:rPr>
        <w:t>.</w:t>
      </w:r>
      <w:r w:rsidR="00214412" w:rsidRPr="00C01C63">
        <w:rPr>
          <w:rFonts w:ascii="Book Antiqua" w:hAnsi="Book Antiqua"/>
          <w:sz w:val="24"/>
          <w:szCs w:val="24"/>
          <w:lang w:val="en-US"/>
        </w:rPr>
        <w:t xml:space="preserve"> </w:t>
      </w:r>
      <w:r w:rsidR="00466D3F" w:rsidRPr="00C01C63">
        <w:rPr>
          <w:rFonts w:ascii="Book Antiqua" w:hAnsi="Book Antiqua"/>
          <w:sz w:val="24"/>
          <w:szCs w:val="24"/>
          <w:lang w:val="en-US"/>
        </w:rPr>
        <w:t xml:space="preserve">For </w:t>
      </w:r>
      <w:r w:rsidR="00214412" w:rsidRPr="00C01C63">
        <w:rPr>
          <w:rFonts w:ascii="Book Antiqua" w:hAnsi="Book Antiqua"/>
          <w:sz w:val="24"/>
          <w:szCs w:val="24"/>
          <w:lang w:val="en-US"/>
        </w:rPr>
        <w:t>this reason</w:t>
      </w:r>
      <w:r w:rsidR="00466D3F" w:rsidRPr="00C01C63">
        <w:rPr>
          <w:rFonts w:ascii="Book Antiqua" w:hAnsi="Book Antiqua"/>
          <w:sz w:val="24"/>
          <w:szCs w:val="24"/>
          <w:lang w:val="en-US"/>
        </w:rPr>
        <w:t>,</w:t>
      </w:r>
      <w:r w:rsidR="00214412" w:rsidRPr="00C01C63">
        <w:rPr>
          <w:rFonts w:ascii="Book Antiqua" w:hAnsi="Book Antiqua"/>
          <w:sz w:val="24"/>
          <w:szCs w:val="24"/>
          <w:lang w:val="en-US"/>
        </w:rPr>
        <w:t xml:space="preserve"> </w:t>
      </w:r>
      <w:r w:rsidR="004A0588" w:rsidRPr="00C01C63">
        <w:rPr>
          <w:rFonts w:ascii="Book Antiqua" w:hAnsi="Book Antiqua"/>
          <w:sz w:val="24"/>
          <w:szCs w:val="24"/>
          <w:lang w:val="en-US"/>
        </w:rPr>
        <w:t>the oncocytic</w:t>
      </w:r>
      <w:r w:rsidR="00214412" w:rsidRPr="00C01C63">
        <w:rPr>
          <w:rFonts w:ascii="Book Antiqua" w:hAnsi="Book Antiqua"/>
          <w:sz w:val="24"/>
          <w:szCs w:val="24"/>
          <w:lang w:val="en-US"/>
        </w:rPr>
        <w:t xml:space="preserve"> </w:t>
      </w:r>
      <w:r w:rsidR="00466D3F" w:rsidRPr="00C01C63">
        <w:rPr>
          <w:rFonts w:ascii="Book Antiqua" w:hAnsi="Book Antiqua"/>
          <w:sz w:val="24"/>
          <w:szCs w:val="24"/>
          <w:lang w:val="en-US"/>
        </w:rPr>
        <w:t xml:space="preserve">form </w:t>
      </w:r>
      <w:r w:rsidR="00214412" w:rsidRPr="00C01C63">
        <w:rPr>
          <w:rFonts w:ascii="Book Antiqua" w:hAnsi="Book Antiqua"/>
          <w:sz w:val="24"/>
          <w:szCs w:val="24"/>
          <w:lang w:val="en-US"/>
        </w:rPr>
        <w:t xml:space="preserve">could be considered a variant of the pancreatobiliary subtype. </w:t>
      </w:r>
      <w:r w:rsidR="00466D3F" w:rsidRPr="00C01C63">
        <w:rPr>
          <w:rFonts w:ascii="Book Antiqua" w:hAnsi="Book Antiqua"/>
          <w:sz w:val="24"/>
          <w:szCs w:val="24"/>
          <w:lang w:val="en-US"/>
        </w:rPr>
        <w:t xml:space="preserve">While mucin </w:t>
      </w:r>
      <w:r w:rsidR="00214412" w:rsidRPr="00C01C63">
        <w:rPr>
          <w:rFonts w:ascii="Book Antiqua" w:hAnsi="Book Antiqua"/>
          <w:sz w:val="24"/>
          <w:szCs w:val="24"/>
          <w:lang w:val="en-US"/>
        </w:rPr>
        <w:t xml:space="preserve">hypersecretion </w:t>
      </w:r>
      <w:r w:rsidR="00466D3F" w:rsidRPr="00C01C63">
        <w:rPr>
          <w:rFonts w:ascii="Book Antiqua" w:hAnsi="Book Antiqua"/>
          <w:sz w:val="24"/>
          <w:szCs w:val="24"/>
          <w:lang w:val="en-US"/>
        </w:rPr>
        <w:t xml:space="preserve">is a typical and frequent feature of IPMNs, its presence </w:t>
      </w:r>
      <w:r w:rsidR="005D0A40" w:rsidRPr="00C01C63">
        <w:rPr>
          <w:rFonts w:ascii="Book Antiqua" w:hAnsi="Book Antiqua"/>
          <w:sz w:val="24"/>
          <w:szCs w:val="24"/>
          <w:lang w:val="en-US"/>
        </w:rPr>
        <w:t>in IPNB</w:t>
      </w:r>
      <w:r w:rsidR="00466D3F" w:rsidRPr="00C01C63">
        <w:rPr>
          <w:rFonts w:ascii="Book Antiqua" w:hAnsi="Book Antiqua"/>
          <w:sz w:val="24"/>
          <w:szCs w:val="24"/>
          <w:lang w:val="en-US"/>
        </w:rPr>
        <w:t>s</w:t>
      </w:r>
      <w:r w:rsidR="005D0A40" w:rsidRPr="00C01C63">
        <w:rPr>
          <w:rFonts w:ascii="Book Antiqua" w:hAnsi="Book Antiqua"/>
          <w:sz w:val="24"/>
          <w:szCs w:val="24"/>
          <w:lang w:val="en-US"/>
        </w:rPr>
        <w:t xml:space="preserve"> </w:t>
      </w:r>
      <w:r w:rsidR="00067E68" w:rsidRPr="00C01C63">
        <w:rPr>
          <w:rFonts w:ascii="Book Antiqua" w:hAnsi="Book Antiqua"/>
          <w:sz w:val="24"/>
          <w:szCs w:val="24"/>
          <w:lang w:val="en-US"/>
        </w:rPr>
        <w:t>is</w:t>
      </w:r>
      <w:r w:rsidR="00214412" w:rsidRPr="00C01C63">
        <w:rPr>
          <w:rFonts w:ascii="Book Antiqua" w:hAnsi="Book Antiqua"/>
          <w:sz w:val="24"/>
          <w:szCs w:val="24"/>
          <w:lang w:val="en-US"/>
        </w:rPr>
        <w:t xml:space="preserve"> more</w:t>
      </w:r>
      <w:r w:rsidR="00466D3F" w:rsidRPr="00C01C63">
        <w:rPr>
          <w:rFonts w:ascii="Book Antiqua" w:hAnsi="Book Antiqua"/>
          <w:sz w:val="24"/>
          <w:szCs w:val="24"/>
          <w:lang w:val="en-US"/>
        </w:rPr>
        <w:t xml:space="preserve"> frequently</w:t>
      </w:r>
      <w:r w:rsidR="00214412" w:rsidRPr="00C01C63">
        <w:rPr>
          <w:rFonts w:ascii="Book Antiqua" w:hAnsi="Book Antiqua"/>
          <w:sz w:val="24"/>
          <w:szCs w:val="24"/>
          <w:lang w:val="en-US"/>
        </w:rPr>
        <w:t xml:space="preserve"> reported in the gastric and intestinal subtypes rather than </w:t>
      </w:r>
      <w:r w:rsidR="00466D3F" w:rsidRPr="00C01C63">
        <w:rPr>
          <w:rFonts w:ascii="Book Antiqua" w:hAnsi="Book Antiqua"/>
          <w:sz w:val="24"/>
          <w:szCs w:val="24"/>
          <w:lang w:val="en-US"/>
        </w:rPr>
        <w:t xml:space="preserve">in </w:t>
      </w:r>
      <w:r w:rsidR="00214412" w:rsidRPr="00C01C63">
        <w:rPr>
          <w:rFonts w:ascii="Book Antiqua" w:hAnsi="Book Antiqua"/>
          <w:sz w:val="24"/>
          <w:szCs w:val="24"/>
          <w:lang w:val="en-US"/>
        </w:rPr>
        <w:t xml:space="preserve">the pancreatobiliary </w:t>
      </w:r>
      <w:proofErr w:type="gramStart"/>
      <w:r w:rsidR="00466D3F" w:rsidRPr="00C01C63">
        <w:rPr>
          <w:rFonts w:ascii="Book Antiqua" w:hAnsi="Book Antiqua"/>
          <w:sz w:val="24"/>
          <w:szCs w:val="24"/>
          <w:lang w:val="en-US"/>
        </w:rPr>
        <w:t>one</w:t>
      </w:r>
      <w:r w:rsidR="0033067F"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64</w:t>
      </w:r>
      <w:r w:rsidR="0033067F" w:rsidRPr="00C01C63">
        <w:rPr>
          <w:rFonts w:ascii="Book Antiqua" w:hAnsi="Book Antiqua"/>
          <w:sz w:val="24"/>
          <w:szCs w:val="24"/>
          <w:vertAlign w:val="superscript"/>
          <w:lang w:val="en-US"/>
        </w:rPr>
        <w:t>]</w:t>
      </w:r>
      <w:r w:rsidR="00214412" w:rsidRPr="00C01C63">
        <w:rPr>
          <w:rFonts w:ascii="Book Antiqua" w:hAnsi="Book Antiqua"/>
          <w:sz w:val="24"/>
          <w:szCs w:val="24"/>
          <w:lang w:val="en-US"/>
        </w:rPr>
        <w:t xml:space="preserve">. </w:t>
      </w:r>
      <w:r w:rsidR="00B114EB" w:rsidRPr="00C01C63">
        <w:rPr>
          <w:rFonts w:ascii="Book Antiqua" w:hAnsi="Book Antiqua"/>
          <w:sz w:val="24"/>
          <w:szCs w:val="24"/>
          <w:lang w:val="en-US"/>
        </w:rPr>
        <w:t xml:space="preserve"> </w:t>
      </w:r>
    </w:p>
    <w:p w14:paraId="415C5F4E" w14:textId="65EEEE89" w:rsidR="00466D3F" w:rsidRPr="00C01C63" w:rsidRDefault="00B114EB"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 xml:space="preserve">The expression of several cytokeratins </w:t>
      </w:r>
      <w:r w:rsidR="00466D3F" w:rsidRPr="00C01C63">
        <w:rPr>
          <w:rFonts w:ascii="Book Antiqua" w:hAnsi="Book Antiqua"/>
          <w:sz w:val="24"/>
          <w:szCs w:val="24"/>
          <w:lang w:val="en-US"/>
        </w:rPr>
        <w:t xml:space="preserve">has </w:t>
      </w:r>
      <w:r w:rsidRPr="00C01C63">
        <w:rPr>
          <w:rFonts w:ascii="Book Antiqua" w:hAnsi="Book Antiqua"/>
          <w:sz w:val="24"/>
          <w:szCs w:val="24"/>
          <w:lang w:val="en-US"/>
        </w:rPr>
        <w:t xml:space="preserve">also </w:t>
      </w:r>
      <w:r w:rsidR="00466D3F" w:rsidRPr="00C01C63">
        <w:rPr>
          <w:rFonts w:ascii="Book Antiqua" w:hAnsi="Book Antiqua"/>
          <w:sz w:val="24"/>
          <w:szCs w:val="24"/>
          <w:lang w:val="en-US"/>
        </w:rPr>
        <w:t xml:space="preserve">been </w:t>
      </w:r>
      <w:r w:rsidRPr="00C01C63">
        <w:rPr>
          <w:rFonts w:ascii="Book Antiqua" w:hAnsi="Book Antiqua"/>
          <w:sz w:val="24"/>
          <w:szCs w:val="24"/>
          <w:lang w:val="en-US"/>
        </w:rPr>
        <w:t>related to the different subtypes</w:t>
      </w:r>
      <w:r w:rsidR="00466D3F" w:rsidRPr="00C01C63">
        <w:rPr>
          <w:rFonts w:ascii="Book Antiqua" w:hAnsi="Book Antiqua"/>
          <w:sz w:val="24"/>
          <w:szCs w:val="24"/>
          <w:lang w:val="en-US"/>
        </w:rPr>
        <w:t xml:space="preserve">. Particularly, </w:t>
      </w:r>
      <w:r w:rsidRPr="00C01C63">
        <w:rPr>
          <w:rFonts w:ascii="Book Antiqua" w:hAnsi="Book Antiqua"/>
          <w:sz w:val="24"/>
          <w:szCs w:val="24"/>
          <w:lang w:val="en-US"/>
        </w:rPr>
        <w:t xml:space="preserve">CK-20 </w:t>
      </w:r>
      <w:r w:rsidR="00466D3F" w:rsidRPr="00C01C63">
        <w:rPr>
          <w:rFonts w:ascii="Book Antiqua" w:hAnsi="Book Antiqua"/>
          <w:sz w:val="24"/>
          <w:szCs w:val="24"/>
          <w:lang w:val="en-US"/>
        </w:rPr>
        <w:t>expression has been associated with</w:t>
      </w:r>
      <w:r w:rsidRPr="00C01C63">
        <w:rPr>
          <w:rFonts w:ascii="Book Antiqua" w:hAnsi="Book Antiqua"/>
          <w:sz w:val="24"/>
          <w:szCs w:val="24"/>
          <w:lang w:val="en-US"/>
        </w:rPr>
        <w:t xml:space="preserve"> the intestinal subtype</w:t>
      </w:r>
      <w:r w:rsidR="000D4FEF" w:rsidRPr="00C01C63">
        <w:rPr>
          <w:rFonts w:ascii="Book Antiqua" w:hAnsi="Book Antiqua"/>
          <w:sz w:val="24"/>
          <w:szCs w:val="24"/>
          <w:lang w:val="en-US"/>
        </w:rPr>
        <w:t>,</w:t>
      </w:r>
      <w:r w:rsidRPr="00C01C63">
        <w:rPr>
          <w:rFonts w:ascii="Book Antiqua" w:hAnsi="Book Antiqua"/>
          <w:sz w:val="24"/>
          <w:szCs w:val="24"/>
          <w:lang w:val="en-US"/>
        </w:rPr>
        <w:t xml:space="preserve"> whereas CK-7 </w:t>
      </w:r>
      <w:r w:rsidR="00466D3F" w:rsidRPr="00C01C63">
        <w:rPr>
          <w:rFonts w:ascii="Book Antiqua" w:hAnsi="Book Antiqua"/>
          <w:sz w:val="24"/>
          <w:szCs w:val="24"/>
          <w:lang w:val="en-US"/>
        </w:rPr>
        <w:t xml:space="preserve">with </w:t>
      </w:r>
      <w:r w:rsidRPr="00C01C63">
        <w:rPr>
          <w:rFonts w:ascii="Book Antiqua" w:hAnsi="Book Antiqua"/>
          <w:sz w:val="24"/>
          <w:szCs w:val="24"/>
          <w:lang w:val="en-US"/>
        </w:rPr>
        <w:t xml:space="preserve">the gastric </w:t>
      </w:r>
      <w:proofErr w:type="gramStart"/>
      <w:r w:rsidRPr="00C01C63">
        <w:rPr>
          <w:rFonts w:ascii="Book Antiqua" w:hAnsi="Book Antiqua"/>
          <w:sz w:val="24"/>
          <w:szCs w:val="24"/>
          <w:lang w:val="en-US"/>
        </w:rPr>
        <w:t>subtype</w:t>
      </w:r>
      <w:r w:rsidR="00A379A7"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65</w:t>
      </w:r>
      <w:r w:rsidR="00A379A7" w:rsidRPr="00C01C63">
        <w:rPr>
          <w:rFonts w:ascii="Book Antiqua" w:hAnsi="Book Antiqua"/>
          <w:sz w:val="24"/>
          <w:szCs w:val="24"/>
          <w:vertAlign w:val="superscript"/>
          <w:lang w:val="en-US"/>
        </w:rPr>
        <w:t>]</w:t>
      </w:r>
      <w:r w:rsidRPr="00C01C63">
        <w:rPr>
          <w:rFonts w:ascii="Book Antiqua" w:hAnsi="Book Antiqua"/>
          <w:sz w:val="24"/>
          <w:szCs w:val="24"/>
          <w:lang w:val="en-US"/>
        </w:rPr>
        <w:t>.</w:t>
      </w:r>
      <w:r w:rsidR="000D4FEF" w:rsidRPr="00C01C63">
        <w:rPr>
          <w:rFonts w:ascii="Book Antiqua" w:hAnsi="Book Antiqua"/>
          <w:sz w:val="24"/>
          <w:szCs w:val="24"/>
          <w:lang w:val="en-US"/>
        </w:rPr>
        <w:t xml:space="preserve"> </w:t>
      </w:r>
    </w:p>
    <w:p w14:paraId="5590B797" w14:textId="66A4BD9B" w:rsidR="00466D3F" w:rsidRPr="00C01C63" w:rsidRDefault="000D4FEF"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S</w:t>
      </w:r>
      <w:r w:rsidR="00D10313" w:rsidRPr="00C01C63">
        <w:rPr>
          <w:rFonts w:ascii="Book Antiqua" w:hAnsi="Book Antiqua"/>
          <w:sz w:val="24"/>
          <w:szCs w:val="24"/>
          <w:lang w:val="en-US"/>
        </w:rPr>
        <w:t>everal studies suggest</w:t>
      </w:r>
      <w:r w:rsidR="0041612A" w:rsidRPr="00C01C63">
        <w:rPr>
          <w:rFonts w:ascii="Book Antiqua" w:hAnsi="Book Antiqua"/>
          <w:sz w:val="24"/>
          <w:szCs w:val="24"/>
          <w:lang w:val="en-US"/>
        </w:rPr>
        <w:t>ed</w:t>
      </w:r>
      <w:r w:rsidR="00D10313" w:rsidRPr="00C01C63">
        <w:rPr>
          <w:rFonts w:ascii="Book Antiqua" w:hAnsi="Book Antiqua"/>
          <w:sz w:val="24"/>
          <w:szCs w:val="24"/>
          <w:lang w:val="en-US"/>
        </w:rPr>
        <w:t xml:space="preserve"> a role of PBGs</w:t>
      </w:r>
      <w:r w:rsidRPr="00C01C63">
        <w:rPr>
          <w:rFonts w:ascii="Book Antiqua" w:hAnsi="Book Antiqua"/>
          <w:sz w:val="24"/>
          <w:szCs w:val="24"/>
          <w:lang w:val="en-US"/>
        </w:rPr>
        <w:t xml:space="preserve"> in the </w:t>
      </w:r>
      <w:r w:rsidR="00466D3F" w:rsidRPr="00C01C63">
        <w:rPr>
          <w:rFonts w:ascii="Book Antiqua" w:hAnsi="Book Antiqua"/>
          <w:sz w:val="24"/>
          <w:szCs w:val="24"/>
          <w:lang w:val="en-US"/>
        </w:rPr>
        <w:t>development of</w:t>
      </w:r>
      <w:r w:rsidR="00D27731" w:rsidRPr="00C01C63">
        <w:rPr>
          <w:rFonts w:ascii="Book Antiqua" w:hAnsi="Book Antiqua"/>
          <w:sz w:val="24"/>
          <w:szCs w:val="24"/>
          <w:lang w:val="en-US"/>
        </w:rPr>
        <w:t xml:space="preserve"> </w:t>
      </w:r>
      <w:proofErr w:type="gramStart"/>
      <w:r w:rsidRPr="00C01C63">
        <w:rPr>
          <w:rFonts w:ascii="Book Antiqua" w:hAnsi="Book Antiqua"/>
          <w:sz w:val="24"/>
          <w:szCs w:val="24"/>
          <w:lang w:val="en-US"/>
        </w:rPr>
        <w:t>IPNB</w:t>
      </w:r>
      <w:r w:rsidR="00466D3F" w:rsidRPr="00C01C63">
        <w:rPr>
          <w:rFonts w:ascii="Book Antiqua" w:hAnsi="Book Antiqua"/>
          <w:sz w:val="24"/>
          <w:szCs w:val="24"/>
          <w:lang w:val="en-US"/>
        </w:rPr>
        <w:t>s</w:t>
      </w:r>
      <w:r w:rsidR="005435FB" w:rsidRPr="00C01C63">
        <w:rPr>
          <w:rFonts w:ascii="Book Antiqua" w:hAnsi="Book Antiqua"/>
          <w:sz w:val="24"/>
          <w:szCs w:val="24"/>
          <w:vertAlign w:val="superscript"/>
          <w:lang w:val="en-US"/>
        </w:rPr>
        <w:t>[</w:t>
      </w:r>
      <w:proofErr w:type="gramEnd"/>
      <w:r w:rsidR="005145F8" w:rsidRPr="00C01C63">
        <w:rPr>
          <w:rFonts w:ascii="Book Antiqua" w:hAnsi="Book Antiqua"/>
          <w:sz w:val="24"/>
          <w:szCs w:val="24"/>
          <w:vertAlign w:val="superscript"/>
          <w:lang w:val="en-US"/>
        </w:rPr>
        <w:t>3</w:t>
      </w:r>
      <w:r w:rsidR="00CB5063" w:rsidRPr="00C01C63">
        <w:rPr>
          <w:rFonts w:ascii="Book Antiqua" w:hAnsi="Book Antiqua"/>
          <w:sz w:val="24"/>
          <w:szCs w:val="24"/>
          <w:vertAlign w:val="superscript"/>
          <w:lang w:val="en-US"/>
        </w:rPr>
        <w:t>3</w:t>
      </w:r>
      <w:r w:rsidR="005145F8"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66</w:t>
      </w:r>
      <w:r w:rsidR="005435FB" w:rsidRPr="00C01C63">
        <w:rPr>
          <w:rFonts w:ascii="Book Antiqua" w:hAnsi="Book Antiqua"/>
          <w:sz w:val="24"/>
          <w:szCs w:val="24"/>
          <w:vertAlign w:val="superscript"/>
          <w:lang w:val="en-US"/>
        </w:rPr>
        <w:t>]</w:t>
      </w:r>
      <w:r w:rsidR="00466D3F" w:rsidRPr="00C01C63">
        <w:rPr>
          <w:rFonts w:ascii="Book Antiqua" w:hAnsi="Book Antiqua"/>
          <w:sz w:val="24"/>
          <w:szCs w:val="24"/>
          <w:lang w:val="en-US"/>
        </w:rPr>
        <w:t>.</w:t>
      </w:r>
      <w:r w:rsidR="005435FB" w:rsidRPr="00C01C63">
        <w:rPr>
          <w:rFonts w:ascii="Book Antiqua" w:hAnsi="Book Antiqua"/>
          <w:sz w:val="24"/>
          <w:szCs w:val="24"/>
          <w:lang w:val="en-US"/>
        </w:rPr>
        <w:t xml:space="preserve"> </w:t>
      </w:r>
      <w:r w:rsidR="00466D3F" w:rsidRPr="00C01C63">
        <w:rPr>
          <w:rFonts w:ascii="Book Antiqua" w:hAnsi="Book Antiqua"/>
          <w:sz w:val="24"/>
          <w:szCs w:val="24"/>
          <w:lang w:val="en-US"/>
        </w:rPr>
        <w:t>A possible hint toward the origin of IPNBs from PBGs is represented by the</w:t>
      </w:r>
      <w:r w:rsidR="00D10313" w:rsidRPr="00C01C63">
        <w:rPr>
          <w:rFonts w:ascii="Book Antiqua" w:hAnsi="Book Antiqua"/>
          <w:sz w:val="24"/>
          <w:szCs w:val="24"/>
          <w:lang w:val="en-US"/>
        </w:rPr>
        <w:t xml:space="preserve"> </w:t>
      </w:r>
      <w:r w:rsidR="00466D3F" w:rsidRPr="00C01C63">
        <w:rPr>
          <w:rFonts w:ascii="Book Antiqua" w:hAnsi="Book Antiqua"/>
          <w:sz w:val="24"/>
          <w:szCs w:val="24"/>
          <w:lang w:val="en-US"/>
        </w:rPr>
        <w:t>high level of</w:t>
      </w:r>
      <w:r w:rsidR="00D10313" w:rsidRPr="00C01C63">
        <w:rPr>
          <w:rFonts w:ascii="Book Antiqua" w:hAnsi="Book Antiqua"/>
          <w:sz w:val="24"/>
          <w:szCs w:val="24"/>
          <w:lang w:val="en-US"/>
        </w:rPr>
        <w:t xml:space="preserve"> expression of another gastric mucin </w:t>
      </w:r>
      <w:r w:rsidRPr="00C01C63">
        <w:rPr>
          <w:rFonts w:ascii="Book Antiqua" w:hAnsi="Book Antiqua"/>
          <w:sz w:val="24"/>
          <w:szCs w:val="24"/>
          <w:lang w:val="en-US"/>
        </w:rPr>
        <w:t>MUC6, which</w:t>
      </w:r>
      <w:r w:rsidR="00D10313" w:rsidRPr="00C01C63">
        <w:rPr>
          <w:rFonts w:ascii="Book Antiqua" w:hAnsi="Book Antiqua"/>
          <w:sz w:val="24"/>
          <w:szCs w:val="24"/>
          <w:lang w:val="en-US"/>
        </w:rPr>
        <w:t xml:space="preserve"> </w:t>
      </w:r>
      <w:r w:rsidR="00466D3F" w:rsidRPr="00C01C63">
        <w:rPr>
          <w:rFonts w:ascii="Book Antiqua" w:hAnsi="Book Antiqua"/>
          <w:sz w:val="24"/>
          <w:szCs w:val="24"/>
          <w:lang w:val="en-US"/>
        </w:rPr>
        <w:t xml:space="preserve">is not </w:t>
      </w:r>
      <w:r w:rsidR="00D10313" w:rsidRPr="00C01C63">
        <w:rPr>
          <w:rFonts w:ascii="Book Antiqua" w:hAnsi="Book Antiqua"/>
          <w:sz w:val="24"/>
          <w:szCs w:val="24"/>
          <w:lang w:val="en-US"/>
        </w:rPr>
        <w:t xml:space="preserve">normally </w:t>
      </w:r>
      <w:r w:rsidR="00466D3F" w:rsidRPr="00C01C63">
        <w:rPr>
          <w:rFonts w:ascii="Book Antiqua" w:hAnsi="Book Antiqua"/>
          <w:sz w:val="24"/>
          <w:szCs w:val="24"/>
          <w:lang w:val="en-US"/>
        </w:rPr>
        <w:t>expressed</w:t>
      </w:r>
      <w:r w:rsidR="00D10313" w:rsidRPr="00C01C63">
        <w:rPr>
          <w:rFonts w:ascii="Book Antiqua" w:hAnsi="Book Antiqua"/>
          <w:sz w:val="24"/>
          <w:szCs w:val="24"/>
          <w:lang w:val="en-US"/>
        </w:rPr>
        <w:t xml:space="preserve"> in the biliary epithelium, </w:t>
      </w:r>
      <w:r w:rsidR="00466D3F" w:rsidRPr="00C01C63">
        <w:rPr>
          <w:rFonts w:ascii="Book Antiqua" w:hAnsi="Book Antiqua"/>
          <w:sz w:val="24"/>
          <w:szCs w:val="24"/>
          <w:lang w:val="en-US"/>
        </w:rPr>
        <w:t xml:space="preserve">both in PBGs and </w:t>
      </w:r>
      <w:r w:rsidR="00D10313" w:rsidRPr="00C01C63">
        <w:rPr>
          <w:rFonts w:ascii="Book Antiqua" w:hAnsi="Book Antiqua"/>
          <w:sz w:val="24"/>
          <w:szCs w:val="24"/>
          <w:lang w:val="en-US"/>
        </w:rPr>
        <w:t>IPNB</w:t>
      </w:r>
      <w:r w:rsidR="00466D3F" w:rsidRPr="00C01C63">
        <w:rPr>
          <w:rFonts w:ascii="Book Antiqua" w:hAnsi="Book Antiqua"/>
          <w:sz w:val="24"/>
          <w:szCs w:val="24"/>
          <w:lang w:val="en-US"/>
        </w:rPr>
        <w:t>s</w:t>
      </w:r>
      <w:r w:rsidR="00D10313" w:rsidRPr="00C01C63">
        <w:rPr>
          <w:rFonts w:ascii="Book Antiqua" w:hAnsi="Book Antiqua"/>
          <w:sz w:val="24"/>
          <w:szCs w:val="24"/>
          <w:lang w:val="en-US"/>
        </w:rPr>
        <w:t xml:space="preserve">, supporting the hypothesis of PBGs-derived </w:t>
      </w:r>
      <w:proofErr w:type="gramStart"/>
      <w:r w:rsidR="00D10313" w:rsidRPr="00C01C63">
        <w:rPr>
          <w:rFonts w:ascii="Book Antiqua" w:hAnsi="Book Antiqua"/>
          <w:sz w:val="24"/>
          <w:szCs w:val="24"/>
          <w:lang w:val="en-US"/>
        </w:rPr>
        <w:t>IPNB</w:t>
      </w:r>
      <w:r w:rsidR="00466D3F" w:rsidRPr="00C01C63">
        <w:rPr>
          <w:rFonts w:ascii="Book Antiqua" w:hAnsi="Book Antiqua"/>
          <w:sz w:val="24"/>
          <w:szCs w:val="24"/>
          <w:lang w:val="en-US"/>
        </w:rPr>
        <w:t>s</w:t>
      </w:r>
      <w:r w:rsidR="0033067F"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67</w:t>
      </w:r>
      <w:r w:rsidR="0033067F" w:rsidRPr="00C01C63">
        <w:rPr>
          <w:rFonts w:ascii="Book Antiqua" w:hAnsi="Book Antiqua"/>
          <w:sz w:val="24"/>
          <w:szCs w:val="24"/>
          <w:vertAlign w:val="superscript"/>
          <w:lang w:val="en-US"/>
        </w:rPr>
        <w:t>]</w:t>
      </w:r>
      <w:r w:rsidR="00D10313" w:rsidRPr="00C01C63">
        <w:rPr>
          <w:rFonts w:ascii="Book Antiqua" w:hAnsi="Book Antiqua"/>
          <w:sz w:val="24"/>
          <w:szCs w:val="24"/>
          <w:lang w:val="en-US"/>
        </w:rPr>
        <w:t>.</w:t>
      </w:r>
      <w:r w:rsidRPr="00C01C63">
        <w:rPr>
          <w:rFonts w:ascii="Book Antiqua" w:hAnsi="Book Antiqua"/>
          <w:sz w:val="24"/>
          <w:szCs w:val="24"/>
          <w:lang w:val="en-US"/>
        </w:rPr>
        <w:t xml:space="preserve"> </w:t>
      </w:r>
    </w:p>
    <w:p w14:paraId="49A4D75B" w14:textId="26E02CFD" w:rsidR="002E66F0" w:rsidRPr="00C01C63" w:rsidRDefault="00466D3F"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As far as regards the pancreas</w:t>
      </w:r>
      <w:r w:rsidR="0041612A" w:rsidRPr="00C01C63">
        <w:rPr>
          <w:rFonts w:ascii="Book Antiqua" w:hAnsi="Book Antiqua"/>
          <w:sz w:val="24"/>
          <w:szCs w:val="24"/>
          <w:lang w:val="en-US"/>
        </w:rPr>
        <w:t>,</w:t>
      </w:r>
      <w:r w:rsidR="00F7723F" w:rsidRPr="00C01C63">
        <w:rPr>
          <w:rFonts w:ascii="Book Antiqua" w:hAnsi="Book Antiqua"/>
          <w:sz w:val="24"/>
          <w:szCs w:val="24"/>
          <w:lang w:val="en-US"/>
        </w:rPr>
        <w:t xml:space="preserve"> IPMN</w:t>
      </w:r>
      <w:r w:rsidRPr="00C01C63">
        <w:rPr>
          <w:rFonts w:ascii="Book Antiqua" w:hAnsi="Book Antiqua"/>
          <w:sz w:val="24"/>
          <w:szCs w:val="24"/>
          <w:lang w:val="en-US"/>
        </w:rPr>
        <w:t>s</w:t>
      </w:r>
      <w:r w:rsidR="000A23E8" w:rsidRPr="00C01C63">
        <w:rPr>
          <w:rFonts w:ascii="Book Antiqua" w:hAnsi="Book Antiqua"/>
          <w:sz w:val="24"/>
          <w:szCs w:val="24"/>
          <w:lang w:val="en-US"/>
        </w:rPr>
        <w:t xml:space="preserve"> </w:t>
      </w:r>
      <w:r w:rsidR="002E66F0" w:rsidRPr="00C01C63">
        <w:rPr>
          <w:rFonts w:ascii="Book Antiqua" w:hAnsi="Book Antiqua"/>
          <w:sz w:val="24"/>
          <w:szCs w:val="24"/>
          <w:lang w:val="en-US"/>
        </w:rPr>
        <w:t>are defined as a</w:t>
      </w:r>
      <w:r w:rsidR="00F7723F" w:rsidRPr="00C01C63">
        <w:rPr>
          <w:rFonts w:ascii="Book Antiqua" w:hAnsi="Book Antiqua"/>
          <w:sz w:val="24"/>
          <w:szCs w:val="24"/>
          <w:lang w:val="en-US"/>
        </w:rPr>
        <w:t xml:space="preserve"> </w:t>
      </w:r>
      <w:r w:rsidR="002E66F0" w:rsidRPr="00C01C63">
        <w:rPr>
          <w:rFonts w:ascii="Book Antiqua" w:hAnsi="Book Antiqua"/>
          <w:sz w:val="24"/>
          <w:szCs w:val="24"/>
          <w:lang w:val="en-US"/>
        </w:rPr>
        <w:t xml:space="preserve">grossly visible </w:t>
      </w:r>
      <w:r w:rsidR="00F7723F" w:rsidRPr="00C01C63">
        <w:rPr>
          <w:rFonts w:ascii="Book Antiqua" w:hAnsi="Book Antiqua"/>
          <w:sz w:val="24"/>
          <w:szCs w:val="24"/>
          <w:lang w:val="en-US"/>
        </w:rPr>
        <w:t xml:space="preserve">noninvasive epithelial neoplasm </w:t>
      </w:r>
      <w:r w:rsidR="002E66F0" w:rsidRPr="00C01C63">
        <w:rPr>
          <w:rFonts w:ascii="Book Antiqua" w:hAnsi="Book Antiqua"/>
          <w:sz w:val="24"/>
          <w:szCs w:val="24"/>
          <w:lang w:val="en-US"/>
        </w:rPr>
        <w:t xml:space="preserve">constituted of </w:t>
      </w:r>
      <w:r w:rsidR="00F7723F" w:rsidRPr="00C01C63">
        <w:rPr>
          <w:rFonts w:ascii="Book Antiqua" w:hAnsi="Book Antiqua"/>
          <w:sz w:val="24"/>
          <w:szCs w:val="24"/>
          <w:lang w:val="en-US"/>
        </w:rPr>
        <w:t>mucin-producing cells</w:t>
      </w:r>
      <w:r w:rsidR="005554AE" w:rsidRPr="00C01C63">
        <w:rPr>
          <w:rFonts w:ascii="Book Antiqua" w:hAnsi="Book Antiqua"/>
          <w:sz w:val="24"/>
          <w:szCs w:val="24"/>
          <w:lang w:val="en-US"/>
        </w:rPr>
        <w:t xml:space="preserve"> which</w:t>
      </w:r>
      <w:r w:rsidR="00F7723F" w:rsidRPr="00C01C63">
        <w:rPr>
          <w:rFonts w:ascii="Book Antiqua" w:hAnsi="Book Antiqua"/>
          <w:sz w:val="24"/>
          <w:szCs w:val="24"/>
          <w:lang w:val="en-US"/>
        </w:rPr>
        <w:t xml:space="preserve"> could arise from the main pancreatic duct (</w:t>
      </w:r>
      <w:r w:rsidR="001A1AC4" w:rsidRPr="00C01C63">
        <w:rPr>
          <w:rFonts w:ascii="Book Antiqua" w:hAnsi="Book Antiqua"/>
          <w:sz w:val="24"/>
          <w:szCs w:val="24"/>
          <w:lang w:val="en-US"/>
        </w:rPr>
        <w:t>IPMN-</w:t>
      </w:r>
      <w:r w:rsidR="00F7723F" w:rsidRPr="00C01C63">
        <w:rPr>
          <w:rFonts w:ascii="Book Antiqua" w:hAnsi="Book Antiqua"/>
          <w:sz w:val="24"/>
          <w:szCs w:val="24"/>
          <w:lang w:val="en-US"/>
        </w:rPr>
        <w:t>MD) and/or f</w:t>
      </w:r>
      <w:r w:rsidR="0034523D" w:rsidRPr="00C01C63">
        <w:rPr>
          <w:rFonts w:ascii="Book Antiqua" w:hAnsi="Book Antiqua"/>
          <w:sz w:val="24"/>
          <w:szCs w:val="24"/>
          <w:lang w:val="en-US"/>
        </w:rPr>
        <w:t>rom</w:t>
      </w:r>
      <w:r w:rsidR="00F7723F" w:rsidRPr="00C01C63">
        <w:rPr>
          <w:rFonts w:ascii="Book Antiqua" w:hAnsi="Book Antiqua"/>
          <w:sz w:val="24"/>
          <w:szCs w:val="24"/>
          <w:lang w:val="en-US"/>
        </w:rPr>
        <w:t xml:space="preserve"> the branch ducts (</w:t>
      </w:r>
      <w:r w:rsidR="001A1AC4" w:rsidRPr="00C01C63">
        <w:rPr>
          <w:rFonts w:ascii="Book Antiqua" w:hAnsi="Book Antiqua"/>
          <w:sz w:val="24"/>
          <w:szCs w:val="24"/>
          <w:lang w:val="en-US"/>
        </w:rPr>
        <w:t>IPMN-</w:t>
      </w:r>
      <w:proofErr w:type="gramStart"/>
      <w:r w:rsidR="00F7723F" w:rsidRPr="00C01C63">
        <w:rPr>
          <w:rFonts w:ascii="Book Antiqua" w:hAnsi="Book Antiqua"/>
          <w:sz w:val="24"/>
          <w:szCs w:val="24"/>
          <w:lang w:val="en-US"/>
        </w:rPr>
        <w:t>BD</w:t>
      </w:r>
      <w:r w:rsidR="002E66F0" w:rsidRPr="00C01C63">
        <w:rPr>
          <w:rFonts w:ascii="Book Antiqua" w:hAnsi="Book Antiqua"/>
          <w:sz w:val="24"/>
          <w:szCs w:val="24"/>
          <w:lang w:val="en-US"/>
        </w:rPr>
        <w:t>)</w:t>
      </w:r>
      <w:r w:rsidR="00765E5F"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68</w:t>
      </w:r>
      <w:r w:rsidR="00765E5F" w:rsidRPr="00C01C63">
        <w:rPr>
          <w:rFonts w:ascii="Book Antiqua" w:hAnsi="Book Antiqua"/>
          <w:sz w:val="24"/>
          <w:szCs w:val="24"/>
          <w:vertAlign w:val="superscript"/>
          <w:lang w:val="en-US"/>
        </w:rPr>
        <w:t>]</w:t>
      </w:r>
      <w:r w:rsidR="002E66F0" w:rsidRPr="00C01C63">
        <w:rPr>
          <w:rFonts w:ascii="Book Antiqua" w:hAnsi="Book Antiqua"/>
          <w:sz w:val="24"/>
          <w:szCs w:val="24"/>
          <w:lang w:val="en-US"/>
        </w:rPr>
        <w:t xml:space="preserve">. Microscopically, IPMNs </w:t>
      </w:r>
      <w:r w:rsidR="001A29B0" w:rsidRPr="00C01C63">
        <w:rPr>
          <w:rFonts w:ascii="Book Antiqua" w:hAnsi="Book Antiqua"/>
          <w:sz w:val="24"/>
          <w:szCs w:val="24"/>
          <w:lang w:val="en-US"/>
        </w:rPr>
        <w:t xml:space="preserve">show a papillary proliferation with delicate fibrovascular </w:t>
      </w:r>
      <w:proofErr w:type="gramStart"/>
      <w:r w:rsidR="001A29B0" w:rsidRPr="00C01C63">
        <w:rPr>
          <w:rFonts w:ascii="Book Antiqua" w:hAnsi="Book Antiqua"/>
          <w:sz w:val="24"/>
          <w:szCs w:val="24"/>
          <w:lang w:val="en-US"/>
        </w:rPr>
        <w:t>cores</w:t>
      </w:r>
      <w:r w:rsidR="00765E5F" w:rsidRPr="00C01C63">
        <w:rPr>
          <w:rFonts w:ascii="Book Antiqua" w:hAnsi="Book Antiqua"/>
          <w:sz w:val="24"/>
          <w:szCs w:val="24"/>
          <w:vertAlign w:val="superscript"/>
          <w:lang w:val="en-US"/>
        </w:rPr>
        <w:t>[</w:t>
      </w:r>
      <w:proofErr w:type="gramEnd"/>
      <w:r w:rsidR="00D02ADD" w:rsidRPr="00C01C63">
        <w:rPr>
          <w:rFonts w:ascii="Book Antiqua" w:hAnsi="Book Antiqua"/>
          <w:sz w:val="24"/>
          <w:szCs w:val="24"/>
          <w:vertAlign w:val="superscript"/>
          <w:lang w:val="en-US"/>
        </w:rPr>
        <w:t>6</w:t>
      </w:r>
      <w:r w:rsidR="00CB5063" w:rsidRPr="00C01C63">
        <w:rPr>
          <w:rFonts w:ascii="Book Antiqua" w:hAnsi="Book Antiqua"/>
          <w:sz w:val="24"/>
          <w:szCs w:val="24"/>
          <w:vertAlign w:val="superscript"/>
          <w:lang w:val="en-US"/>
        </w:rPr>
        <w:t>9</w:t>
      </w:r>
      <w:r w:rsidR="00765E5F" w:rsidRPr="00C01C63">
        <w:rPr>
          <w:rFonts w:ascii="Book Antiqua" w:hAnsi="Book Antiqua"/>
          <w:sz w:val="24"/>
          <w:szCs w:val="24"/>
          <w:vertAlign w:val="superscript"/>
          <w:lang w:val="en-US"/>
        </w:rPr>
        <w:t>]</w:t>
      </w:r>
      <w:r w:rsidR="001A29B0" w:rsidRPr="00C01C63">
        <w:rPr>
          <w:rFonts w:ascii="Book Antiqua" w:hAnsi="Book Antiqua"/>
          <w:sz w:val="24"/>
          <w:szCs w:val="24"/>
          <w:lang w:val="en-US"/>
        </w:rPr>
        <w:t>.</w:t>
      </w:r>
      <w:r w:rsidR="00555747" w:rsidRPr="00C01C63">
        <w:rPr>
          <w:rFonts w:ascii="Book Antiqua" w:hAnsi="Book Antiqua"/>
          <w:sz w:val="24"/>
          <w:szCs w:val="24"/>
          <w:lang w:val="en-US"/>
        </w:rPr>
        <w:t xml:space="preserve"> Based on cytoarchitectural atypia</w:t>
      </w:r>
      <w:r w:rsidR="00820825" w:rsidRPr="00C01C63">
        <w:rPr>
          <w:rFonts w:ascii="Book Antiqua" w:hAnsi="Book Antiqua"/>
          <w:sz w:val="24"/>
          <w:szCs w:val="24"/>
          <w:lang w:val="en-US"/>
        </w:rPr>
        <w:t>,</w:t>
      </w:r>
      <w:r w:rsidR="00555747" w:rsidRPr="00C01C63">
        <w:rPr>
          <w:rFonts w:ascii="Book Antiqua" w:hAnsi="Book Antiqua"/>
          <w:sz w:val="24"/>
          <w:szCs w:val="24"/>
          <w:lang w:val="en-US"/>
        </w:rPr>
        <w:t xml:space="preserve"> IPMN</w:t>
      </w:r>
      <w:r w:rsidR="002E66F0" w:rsidRPr="00C01C63">
        <w:rPr>
          <w:rFonts w:ascii="Book Antiqua" w:hAnsi="Book Antiqua"/>
          <w:sz w:val="24"/>
          <w:szCs w:val="24"/>
          <w:lang w:val="en-US"/>
        </w:rPr>
        <w:t>s</w:t>
      </w:r>
      <w:r w:rsidR="00555747" w:rsidRPr="00C01C63">
        <w:rPr>
          <w:rFonts w:ascii="Book Antiqua" w:hAnsi="Book Antiqua"/>
          <w:sz w:val="24"/>
          <w:szCs w:val="24"/>
          <w:lang w:val="en-US"/>
        </w:rPr>
        <w:t xml:space="preserve"> </w:t>
      </w:r>
      <w:r w:rsidR="002E66F0" w:rsidRPr="00C01C63">
        <w:rPr>
          <w:rFonts w:ascii="Book Antiqua" w:hAnsi="Book Antiqua"/>
          <w:sz w:val="24"/>
          <w:szCs w:val="24"/>
          <w:lang w:val="en-US"/>
        </w:rPr>
        <w:t xml:space="preserve">are </w:t>
      </w:r>
      <w:r w:rsidR="00555747" w:rsidRPr="00C01C63">
        <w:rPr>
          <w:rFonts w:ascii="Book Antiqua" w:hAnsi="Book Antiqua"/>
          <w:sz w:val="24"/>
          <w:szCs w:val="24"/>
          <w:lang w:val="en-US"/>
        </w:rPr>
        <w:t xml:space="preserve">classified </w:t>
      </w:r>
      <w:r w:rsidR="002E66F0" w:rsidRPr="00C01C63">
        <w:rPr>
          <w:rFonts w:ascii="Book Antiqua" w:hAnsi="Book Antiqua"/>
          <w:sz w:val="24"/>
          <w:szCs w:val="24"/>
          <w:lang w:val="en-US"/>
        </w:rPr>
        <w:t xml:space="preserve">according to WHO classification </w:t>
      </w:r>
      <w:r w:rsidR="00555747" w:rsidRPr="00C01C63">
        <w:rPr>
          <w:rFonts w:ascii="Book Antiqua" w:hAnsi="Book Antiqua"/>
          <w:sz w:val="24"/>
          <w:szCs w:val="24"/>
          <w:lang w:val="en-US"/>
        </w:rPr>
        <w:t>in</w:t>
      </w:r>
      <w:r w:rsidR="002E66F0" w:rsidRPr="00C01C63">
        <w:rPr>
          <w:rFonts w:ascii="Book Antiqua" w:hAnsi="Book Antiqua"/>
          <w:sz w:val="24"/>
          <w:szCs w:val="24"/>
          <w:lang w:val="en-US"/>
        </w:rPr>
        <w:t>to</w:t>
      </w:r>
      <w:r w:rsidR="00DA28EA" w:rsidRPr="00C01C63">
        <w:rPr>
          <w:rFonts w:ascii="Book Antiqua" w:hAnsi="Book Antiqua"/>
          <w:sz w:val="24"/>
          <w:szCs w:val="24"/>
          <w:lang w:val="en-US"/>
        </w:rPr>
        <w:t xml:space="preserve">: </w:t>
      </w:r>
      <w:r w:rsidR="00F42054" w:rsidRPr="00C01C63">
        <w:rPr>
          <w:rFonts w:ascii="Book Antiqua" w:hAnsi="Book Antiqua"/>
          <w:sz w:val="24"/>
          <w:szCs w:val="24"/>
          <w:lang w:val="en-US"/>
        </w:rPr>
        <w:t>(1</w:t>
      </w:r>
      <w:r w:rsidR="00DA28EA" w:rsidRPr="00C01C63">
        <w:rPr>
          <w:rFonts w:ascii="Book Antiqua" w:hAnsi="Book Antiqua"/>
          <w:sz w:val="24"/>
          <w:szCs w:val="24"/>
          <w:lang w:val="en-US"/>
        </w:rPr>
        <w:t>)</w:t>
      </w:r>
      <w:r w:rsidR="00555747" w:rsidRPr="00C01C63">
        <w:rPr>
          <w:rFonts w:ascii="Book Antiqua" w:hAnsi="Book Antiqua"/>
          <w:sz w:val="24"/>
          <w:szCs w:val="24"/>
          <w:lang w:val="en-US"/>
        </w:rPr>
        <w:t xml:space="preserve"> low</w:t>
      </w:r>
      <w:r w:rsidR="00DA28EA" w:rsidRPr="00C01C63">
        <w:rPr>
          <w:rFonts w:ascii="Book Antiqua" w:hAnsi="Book Antiqua"/>
          <w:sz w:val="24"/>
          <w:szCs w:val="24"/>
          <w:lang w:val="en-US"/>
        </w:rPr>
        <w:t xml:space="preserve"> grade dysplasia characterized by regular tall columnar cells with no or only minor signs of atypia; </w:t>
      </w:r>
      <w:r w:rsidR="00F42054" w:rsidRPr="00C01C63">
        <w:rPr>
          <w:rFonts w:ascii="Book Antiqua" w:hAnsi="Book Antiqua"/>
          <w:sz w:val="24"/>
          <w:szCs w:val="24"/>
          <w:lang w:val="en-US"/>
        </w:rPr>
        <w:t xml:space="preserve">(2) </w:t>
      </w:r>
      <w:r w:rsidR="00DA28EA" w:rsidRPr="00C01C63">
        <w:rPr>
          <w:rFonts w:ascii="Book Antiqua" w:hAnsi="Book Antiqua"/>
          <w:sz w:val="24"/>
          <w:szCs w:val="24"/>
          <w:lang w:val="en-US"/>
        </w:rPr>
        <w:t xml:space="preserve"> intermediate grade dysplasia with moderate cytological atypia, such as hyperchromasia and enlarged nuclei; </w:t>
      </w:r>
      <w:r w:rsidR="00F42054" w:rsidRPr="00C01C63">
        <w:rPr>
          <w:rFonts w:ascii="Book Antiqua" w:hAnsi="Book Antiqua"/>
          <w:sz w:val="24"/>
          <w:szCs w:val="24"/>
          <w:lang w:val="en-US"/>
        </w:rPr>
        <w:t xml:space="preserve">and (3) </w:t>
      </w:r>
      <w:r w:rsidR="00DA28EA" w:rsidRPr="00C01C63">
        <w:rPr>
          <w:rFonts w:ascii="Book Antiqua" w:hAnsi="Book Antiqua"/>
          <w:sz w:val="24"/>
          <w:szCs w:val="24"/>
          <w:lang w:val="en-US"/>
        </w:rPr>
        <w:t xml:space="preserve"> high grade dysplasia</w:t>
      </w:r>
      <w:r w:rsidR="002E66F0" w:rsidRPr="00C01C63">
        <w:rPr>
          <w:rFonts w:ascii="Book Antiqua" w:hAnsi="Book Antiqua"/>
          <w:sz w:val="24"/>
          <w:szCs w:val="24"/>
          <w:lang w:val="en-US"/>
        </w:rPr>
        <w:t>, which</w:t>
      </w:r>
      <w:r w:rsidR="00DA28EA" w:rsidRPr="00C01C63">
        <w:rPr>
          <w:rFonts w:ascii="Book Antiqua" w:hAnsi="Book Antiqua"/>
          <w:sz w:val="24"/>
          <w:szCs w:val="24"/>
          <w:lang w:val="en-US"/>
        </w:rPr>
        <w:t xml:space="preserve"> displays marked nuclear </w:t>
      </w:r>
      <w:r w:rsidR="00820825" w:rsidRPr="00C01C63">
        <w:rPr>
          <w:rFonts w:ascii="Book Antiqua" w:hAnsi="Book Antiqua"/>
          <w:sz w:val="24"/>
          <w:szCs w:val="24"/>
          <w:lang w:val="en-US"/>
        </w:rPr>
        <w:t xml:space="preserve">atypia </w:t>
      </w:r>
      <w:r w:rsidR="00DA28EA" w:rsidRPr="00C01C63">
        <w:rPr>
          <w:rFonts w:ascii="Book Antiqua" w:hAnsi="Book Antiqua"/>
          <w:sz w:val="24"/>
          <w:szCs w:val="24"/>
          <w:lang w:val="en-US"/>
        </w:rPr>
        <w:t>with loss of polarity, enlarged and pleomorphic nuclei</w:t>
      </w:r>
      <w:r w:rsidR="00765E5F" w:rsidRPr="00C01C63">
        <w:rPr>
          <w:rFonts w:ascii="Book Antiqua" w:hAnsi="Book Antiqua"/>
          <w:sz w:val="24"/>
          <w:szCs w:val="24"/>
          <w:vertAlign w:val="superscript"/>
          <w:lang w:val="en-US"/>
        </w:rPr>
        <w:t>[</w:t>
      </w:r>
      <w:r w:rsidR="00A864FD" w:rsidRPr="00C01C63">
        <w:rPr>
          <w:rFonts w:ascii="Book Antiqua" w:hAnsi="Book Antiqua"/>
          <w:sz w:val="24"/>
          <w:szCs w:val="24"/>
          <w:vertAlign w:val="superscript"/>
          <w:lang w:val="en-US"/>
        </w:rPr>
        <w:t>5</w:t>
      </w:r>
      <w:r w:rsidR="00CB5063" w:rsidRPr="00C01C63">
        <w:rPr>
          <w:rFonts w:ascii="Book Antiqua" w:hAnsi="Book Antiqua"/>
          <w:sz w:val="24"/>
          <w:szCs w:val="24"/>
          <w:vertAlign w:val="superscript"/>
          <w:lang w:val="en-US"/>
        </w:rPr>
        <w:t>7</w:t>
      </w:r>
      <w:r w:rsidR="00D64AB4"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70</w:t>
      </w:r>
      <w:r w:rsidR="00765E5F" w:rsidRPr="00C01C63">
        <w:rPr>
          <w:rFonts w:ascii="Book Antiqua" w:hAnsi="Book Antiqua"/>
          <w:sz w:val="24"/>
          <w:szCs w:val="24"/>
          <w:vertAlign w:val="superscript"/>
          <w:lang w:val="en-US"/>
        </w:rPr>
        <w:t>]</w:t>
      </w:r>
      <w:r w:rsidR="00555747" w:rsidRPr="00C01C63">
        <w:rPr>
          <w:rFonts w:ascii="Book Antiqua" w:hAnsi="Book Antiqua"/>
          <w:sz w:val="24"/>
          <w:szCs w:val="24"/>
          <w:lang w:val="en-US"/>
        </w:rPr>
        <w:t>.</w:t>
      </w:r>
      <w:r w:rsidR="00F7723F" w:rsidRPr="00C01C63">
        <w:rPr>
          <w:rFonts w:ascii="Book Antiqua" w:hAnsi="Book Antiqua"/>
          <w:sz w:val="24"/>
          <w:szCs w:val="24"/>
          <w:lang w:val="en-US"/>
        </w:rPr>
        <w:t xml:space="preserve"> </w:t>
      </w:r>
      <w:r w:rsidR="000D5B3D" w:rsidRPr="00C01C63">
        <w:rPr>
          <w:rFonts w:ascii="Book Antiqua" w:hAnsi="Book Antiqua"/>
          <w:sz w:val="24"/>
          <w:szCs w:val="24"/>
          <w:lang w:val="en-US"/>
        </w:rPr>
        <w:t xml:space="preserve"> </w:t>
      </w:r>
    </w:p>
    <w:p w14:paraId="53962180" w14:textId="572A19C7" w:rsidR="00D9153C" w:rsidRPr="00C01C63" w:rsidRDefault="002E66F0"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 xml:space="preserve">IPMNs are extremely common incidentally diagnosed lesions with a prevalence of some 7% in the healthy </w:t>
      </w:r>
      <w:proofErr w:type="gramStart"/>
      <w:r w:rsidRPr="00C01C63">
        <w:rPr>
          <w:rFonts w:ascii="Book Antiqua" w:hAnsi="Book Antiqua"/>
          <w:sz w:val="24"/>
          <w:szCs w:val="24"/>
          <w:lang w:val="en-US"/>
        </w:rPr>
        <w:t>population</w:t>
      </w:r>
      <w:r w:rsidR="00765E5F"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71</w:t>
      </w:r>
      <w:r w:rsidR="00765E5F" w:rsidRPr="00C01C63">
        <w:rPr>
          <w:rFonts w:ascii="Book Antiqua" w:hAnsi="Book Antiqua"/>
          <w:sz w:val="24"/>
          <w:szCs w:val="24"/>
          <w:vertAlign w:val="superscript"/>
          <w:lang w:val="en-US"/>
        </w:rPr>
        <w:t>]</w:t>
      </w:r>
      <w:r w:rsidR="00765E5F" w:rsidRPr="00C01C63">
        <w:rPr>
          <w:rFonts w:ascii="Book Antiqua" w:hAnsi="Book Antiqua"/>
          <w:sz w:val="24"/>
          <w:szCs w:val="24"/>
          <w:lang w:val="en-US"/>
        </w:rPr>
        <w:t xml:space="preserve">, </w:t>
      </w:r>
      <w:r w:rsidRPr="00C01C63">
        <w:rPr>
          <w:rFonts w:ascii="Book Antiqua" w:hAnsi="Book Antiqua"/>
          <w:sz w:val="24"/>
          <w:szCs w:val="24"/>
          <w:lang w:val="en-US"/>
        </w:rPr>
        <w:t>the majority being represented by IPMN</w:t>
      </w:r>
      <w:r w:rsidR="003043E7" w:rsidRPr="00C01C63">
        <w:rPr>
          <w:rFonts w:ascii="Book Antiqua" w:hAnsi="Book Antiqua"/>
          <w:sz w:val="24"/>
          <w:szCs w:val="24"/>
          <w:lang w:val="en-US"/>
        </w:rPr>
        <w:t>-BD</w:t>
      </w:r>
      <w:r w:rsidRPr="00C01C63">
        <w:rPr>
          <w:rFonts w:ascii="Book Antiqua" w:hAnsi="Book Antiqua"/>
          <w:sz w:val="24"/>
          <w:szCs w:val="24"/>
          <w:lang w:val="en-US"/>
        </w:rPr>
        <w:t>, that are associated with a relatively low risk of neoplastic transformation estimated in 0-7% per year</w:t>
      </w:r>
      <w:r w:rsidR="00765E5F"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72</w:t>
      </w:r>
      <w:r w:rsidR="00765E5F"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w:t>
      </w:r>
      <w:r w:rsidR="00B97FA3" w:rsidRPr="00C01C63">
        <w:rPr>
          <w:rFonts w:ascii="Book Antiqua" w:hAnsi="Book Antiqua"/>
          <w:sz w:val="24"/>
          <w:szCs w:val="24"/>
          <w:lang w:val="en-US"/>
        </w:rPr>
        <w:t>In contrast, IPNB</w:t>
      </w:r>
      <w:r w:rsidR="00F179D7" w:rsidRPr="00C01C63">
        <w:rPr>
          <w:rFonts w:ascii="Book Antiqua" w:hAnsi="Book Antiqua"/>
          <w:sz w:val="24"/>
          <w:szCs w:val="24"/>
          <w:lang w:val="en-US"/>
        </w:rPr>
        <w:t>s</w:t>
      </w:r>
      <w:r w:rsidR="00B97FA3" w:rsidRPr="00C01C63">
        <w:rPr>
          <w:rFonts w:ascii="Book Antiqua" w:hAnsi="Book Antiqua"/>
          <w:sz w:val="24"/>
          <w:szCs w:val="24"/>
          <w:lang w:val="en-US"/>
        </w:rPr>
        <w:t xml:space="preserve"> </w:t>
      </w:r>
      <w:r w:rsidR="00F179D7" w:rsidRPr="00C01C63">
        <w:rPr>
          <w:rFonts w:ascii="Book Antiqua" w:hAnsi="Book Antiqua"/>
          <w:sz w:val="24"/>
          <w:szCs w:val="24"/>
          <w:lang w:val="en-US"/>
        </w:rPr>
        <w:t>are</w:t>
      </w:r>
      <w:r w:rsidR="00B97FA3" w:rsidRPr="00C01C63">
        <w:rPr>
          <w:rFonts w:ascii="Book Antiqua" w:hAnsi="Book Antiqua"/>
          <w:sz w:val="24"/>
          <w:szCs w:val="24"/>
          <w:lang w:val="en-US"/>
        </w:rPr>
        <w:t xml:space="preserve"> rare </w:t>
      </w:r>
      <w:r w:rsidR="00F179D7" w:rsidRPr="00C01C63">
        <w:rPr>
          <w:rFonts w:ascii="Book Antiqua" w:hAnsi="Book Antiqua"/>
          <w:sz w:val="24"/>
          <w:szCs w:val="24"/>
          <w:lang w:val="en-US"/>
        </w:rPr>
        <w:t>lesions</w:t>
      </w:r>
      <w:r w:rsidR="00B97FA3" w:rsidRPr="00C01C63">
        <w:rPr>
          <w:rFonts w:ascii="Book Antiqua" w:hAnsi="Book Antiqua"/>
          <w:sz w:val="24"/>
          <w:szCs w:val="24"/>
          <w:lang w:val="en-US"/>
        </w:rPr>
        <w:t xml:space="preserve">, mostly </w:t>
      </w:r>
      <w:r w:rsidR="00F179D7" w:rsidRPr="00C01C63">
        <w:rPr>
          <w:rFonts w:ascii="Book Antiqua" w:hAnsi="Book Antiqua"/>
          <w:sz w:val="24"/>
          <w:szCs w:val="24"/>
          <w:lang w:val="en-US"/>
        </w:rPr>
        <w:t xml:space="preserve">reported </w:t>
      </w:r>
      <w:r w:rsidR="00B97FA3" w:rsidRPr="00C01C63">
        <w:rPr>
          <w:rFonts w:ascii="Book Antiqua" w:hAnsi="Book Antiqua"/>
          <w:sz w:val="24"/>
          <w:szCs w:val="24"/>
          <w:lang w:val="en-US"/>
        </w:rPr>
        <w:t xml:space="preserve">in far eastern nations like </w:t>
      </w:r>
      <w:r w:rsidR="00B97FA3" w:rsidRPr="00C01C63">
        <w:rPr>
          <w:rFonts w:ascii="Book Antiqua" w:hAnsi="Book Antiqua"/>
          <w:sz w:val="24"/>
          <w:szCs w:val="24"/>
          <w:lang w:val="en-US"/>
        </w:rPr>
        <w:lastRenderedPageBreak/>
        <w:t xml:space="preserve">Taiwan, Japan, and Korea where chronic diseases such as hepatolithiasis and clonorchiasis are </w:t>
      </w:r>
      <w:proofErr w:type="gramStart"/>
      <w:r w:rsidR="00B97FA3" w:rsidRPr="00C01C63">
        <w:rPr>
          <w:rFonts w:ascii="Book Antiqua" w:hAnsi="Book Antiqua"/>
          <w:sz w:val="24"/>
          <w:szCs w:val="24"/>
          <w:lang w:val="en-US"/>
        </w:rPr>
        <w:t>endemic</w:t>
      </w:r>
      <w:r w:rsidR="005435FB"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62</w:t>
      </w:r>
      <w:r w:rsidR="00765E5F"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73</w:t>
      </w:r>
      <w:r w:rsidR="005435FB" w:rsidRPr="00C01C63">
        <w:rPr>
          <w:rFonts w:ascii="Book Antiqua" w:hAnsi="Book Antiqua"/>
          <w:sz w:val="24"/>
          <w:szCs w:val="24"/>
          <w:vertAlign w:val="superscript"/>
          <w:lang w:val="en-US"/>
        </w:rPr>
        <w:t>]</w:t>
      </w:r>
      <w:r w:rsidR="005435FB" w:rsidRPr="00C01C63">
        <w:rPr>
          <w:rFonts w:ascii="Book Antiqua" w:hAnsi="Book Antiqua"/>
          <w:sz w:val="24"/>
          <w:szCs w:val="24"/>
          <w:lang w:val="en-US"/>
        </w:rPr>
        <w:t xml:space="preserve">. </w:t>
      </w:r>
      <w:r w:rsidR="001A1AC4" w:rsidRPr="00C01C63">
        <w:rPr>
          <w:rFonts w:ascii="Book Antiqua" w:hAnsi="Book Antiqua"/>
          <w:sz w:val="24"/>
          <w:szCs w:val="24"/>
          <w:lang w:val="en-US"/>
        </w:rPr>
        <w:t xml:space="preserve">The most common epithelial subtype </w:t>
      </w:r>
      <w:r w:rsidRPr="00C01C63">
        <w:rPr>
          <w:rFonts w:ascii="Book Antiqua" w:hAnsi="Book Antiqua"/>
          <w:sz w:val="24"/>
          <w:szCs w:val="24"/>
          <w:lang w:val="en-US"/>
        </w:rPr>
        <w:t xml:space="preserve">of </w:t>
      </w:r>
      <w:r w:rsidR="001A1AC4" w:rsidRPr="00C01C63">
        <w:rPr>
          <w:rFonts w:ascii="Book Antiqua" w:hAnsi="Book Antiqua"/>
          <w:sz w:val="24"/>
          <w:szCs w:val="24"/>
          <w:lang w:val="en-US"/>
        </w:rPr>
        <w:t xml:space="preserve">IPMN-BD </w:t>
      </w:r>
      <w:r w:rsidRPr="00C01C63">
        <w:rPr>
          <w:rFonts w:ascii="Book Antiqua" w:hAnsi="Book Antiqua"/>
          <w:sz w:val="24"/>
          <w:szCs w:val="24"/>
          <w:lang w:val="en-US"/>
        </w:rPr>
        <w:t xml:space="preserve">is </w:t>
      </w:r>
      <w:r w:rsidR="001A1AC4" w:rsidRPr="00C01C63">
        <w:rPr>
          <w:rFonts w:ascii="Book Antiqua" w:hAnsi="Book Antiqua"/>
          <w:sz w:val="24"/>
          <w:szCs w:val="24"/>
          <w:lang w:val="en-US"/>
        </w:rPr>
        <w:t>represented by the gastric subtype, which is MUC-1 negative, MUC5AC positive, and CK20 negative</w:t>
      </w:r>
      <w:r w:rsidR="00255C82" w:rsidRPr="00C01C63">
        <w:rPr>
          <w:rFonts w:ascii="Book Antiqua" w:hAnsi="Book Antiqua"/>
          <w:sz w:val="24"/>
          <w:szCs w:val="24"/>
          <w:lang w:val="en-US"/>
        </w:rPr>
        <w:t>,</w:t>
      </w:r>
      <w:r w:rsidR="001A1AC4" w:rsidRPr="00C01C63">
        <w:rPr>
          <w:rFonts w:ascii="Book Antiqua" w:hAnsi="Book Antiqua"/>
          <w:sz w:val="24"/>
          <w:szCs w:val="24"/>
          <w:lang w:val="en-US"/>
        </w:rPr>
        <w:t xml:space="preserve"> meanwhile the most common epithelial subtype</w:t>
      </w:r>
      <w:r w:rsidR="003D5047" w:rsidRPr="00C01C63">
        <w:rPr>
          <w:rFonts w:ascii="Book Antiqua" w:hAnsi="Book Antiqua"/>
          <w:sz w:val="24"/>
          <w:szCs w:val="24"/>
          <w:lang w:val="en-US"/>
        </w:rPr>
        <w:t>s</w:t>
      </w:r>
      <w:r w:rsidR="000D4FEF" w:rsidRPr="00C01C63">
        <w:rPr>
          <w:rFonts w:ascii="Book Antiqua" w:hAnsi="Book Antiqua"/>
          <w:sz w:val="24"/>
          <w:szCs w:val="24"/>
          <w:lang w:val="en-US"/>
        </w:rPr>
        <w:t xml:space="preserve"> reported in IPMN-MD </w:t>
      </w:r>
      <w:r w:rsidRPr="00C01C63">
        <w:rPr>
          <w:rFonts w:ascii="Book Antiqua" w:hAnsi="Book Antiqua"/>
          <w:sz w:val="24"/>
          <w:szCs w:val="24"/>
          <w:lang w:val="en-US"/>
        </w:rPr>
        <w:t>a</w:t>
      </w:r>
      <w:r w:rsidR="00D9153C" w:rsidRPr="00C01C63">
        <w:rPr>
          <w:rFonts w:ascii="Book Antiqua" w:hAnsi="Book Antiqua"/>
          <w:sz w:val="24"/>
          <w:szCs w:val="24"/>
          <w:lang w:val="en-US"/>
        </w:rPr>
        <w:t>r</w:t>
      </w:r>
      <w:r w:rsidRPr="00C01C63">
        <w:rPr>
          <w:rFonts w:ascii="Book Antiqua" w:hAnsi="Book Antiqua"/>
          <w:sz w:val="24"/>
          <w:szCs w:val="24"/>
          <w:lang w:val="en-US"/>
        </w:rPr>
        <w:t xml:space="preserve">e </w:t>
      </w:r>
      <w:r w:rsidR="001A1AC4" w:rsidRPr="00C01C63">
        <w:rPr>
          <w:rFonts w:ascii="Book Antiqua" w:hAnsi="Book Antiqua"/>
          <w:sz w:val="24"/>
          <w:szCs w:val="24"/>
          <w:lang w:val="en-US"/>
        </w:rPr>
        <w:t>the intestinal</w:t>
      </w:r>
      <w:r w:rsidR="00255C82" w:rsidRPr="00C01C63">
        <w:rPr>
          <w:rFonts w:ascii="Book Antiqua" w:hAnsi="Book Antiqua"/>
          <w:sz w:val="24"/>
          <w:szCs w:val="24"/>
          <w:lang w:val="en-US"/>
        </w:rPr>
        <w:t xml:space="preserve"> and the pancreatobiliary</w:t>
      </w:r>
      <w:r w:rsidR="001A1AC4" w:rsidRPr="00C01C63">
        <w:rPr>
          <w:rFonts w:ascii="Book Antiqua" w:hAnsi="Book Antiqua"/>
          <w:sz w:val="24"/>
          <w:szCs w:val="24"/>
          <w:lang w:val="en-US"/>
        </w:rPr>
        <w:t xml:space="preserve"> subtype</w:t>
      </w:r>
      <w:r w:rsidR="00255C82" w:rsidRPr="00C01C63">
        <w:rPr>
          <w:rFonts w:ascii="Book Antiqua" w:hAnsi="Book Antiqua"/>
          <w:sz w:val="24"/>
          <w:szCs w:val="24"/>
          <w:lang w:val="en-US"/>
        </w:rPr>
        <w:t>s</w:t>
      </w:r>
      <w:r w:rsidR="001A1AC4" w:rsidRPr="00C01C63">
        <w:rPr>
          <w:rFonts w:ascii="Book Antiqua" w:hAnsi="Book Antiqua"/>
          <w:sz w:val="24"/>
          <w:szCs w:val="24"/>
          <w:lang w:val="en-US"/>
        </w:rPr>
        <w:t xml:space="preserve">, which </w:t>
      </w:r>
      <w:r w:rsidR="00067E68" w:rsidRPr="00C01C63">
        <w:rPr>
          <w:rFonts w:ascii="Book Antiqua" w:hAnsi="Book Antiqua"/>
          <w:sz w:val="24"/>
          <w:szCs w:val="24"/>
          <w:lang w:val="en-US"/>
        </w:rPr>
        <w:t>are</w:t>
      </w:r>
      <w:r w:rsidR="000A23E8" w:rsidRPr="00C01C63">
        <w:rPr>
          <w:rFonts w:ascii="Book Antiqua" w:hAnsi="Book Antiqua"/>
          <w:sz w:val="24"/>
          <w:szCs w:val="24"/>
          <w:lang w:val="en-US"/>
        </w:rPr>
        <w:t xml:space="preserve"> respectively</w:t>
      </w:r>
      <w:r w:rsidR="003D5047" w:rsidRPr="00C01C63">
        <w:rPr>
          <w:rFonts w:ascii="Book Antiqua" w:hAnsi="Book Antiqua"/>
          <w:sz w:val="24"/>
          <w:szCs w:val="24"/>
          <w:lang w:val="en-US"/>
        </w:rPr>
        <w:t xml:space="preserve"> </w:t>
      </w:r>
      <w:r w:rsidR="001A1AC4" w:rsidRPr="00C01C63">
        <w:rPr>
          <w:rFonts w:ascii="Book Antiqua" w:hAnsi="Book Antiqua"/>
          <w:sz w:val="24"/>
          <w:szCs w:val="24"/>
          <w:lang w:val="en-US"/>
        </w:rPr>
        <w:t>MUC-2</w:t>
      </w:r>
      <w:r w:rsidR="000A23E8" w:rsidRPr="00C01C63">
        <w:rPr>
          <w:rFonts w:ascii="Book Antiqua" w:hAnsi="Book Antiqua"/>
          <w:sz w:val="24"/>
          <w:szCs w:val="24"/>
          <w:lang w:val="en-US"/>
        </w:rPr>
        <w:t>/</w:t>
      </w:r>
      <w:r w:rsidR="003D5047" w:rsidRPr="00C01C63">
        <w:rPr>
          <w:rFonts w:ascii="Book Antiqua" w:hAnsi="Book Antiqua"/>
          <w:sz w:val="24"/>
          <w:szCs w:val="24"/>
          <w:lang w:val="en-US"/>
        </w:rPr>
        <w:t>MUC5AC</w:t>
      </w:r>
      <w:r w:rsidR="001A1AC4" w:rsidRPr="00C01C63">
        <w:rPr>
          <w:rFonts w:ascii="Book Antiqua" w:hAnsi="Book Antiqua"/>
          <w:sz w:val="24"/>
          <w:szCs w:val="24"/>
          <w:lang w:val="en-US"/>
        </w:rPr>
        <w:t xml:space="preserve"> positive</w:t>
      </w:r>
      <w:r w:rsidR="000D4FEF" w:rsidRPr="00C01C63">
        <w:rPr>
          <w:rFonts w:ascii="Book Antiqua" w:hAnsi="Book Antiqua"/>
          <w:sz w:val="24"/>
          <w:szCs w:val="24"/>
          <w:lang w:val="en-US"/>
        </w:rPr>
        <w:t xml:space="preserve"> and</w:t>
      </w:r>
      <w:r w:rsidR="000A23E8" w:rsidRPr="00C01C63">
        <w:rPr>
          <w:rFonts w:ascii="Book Antiqua" w:hAnsi="Book Antiqua"/>
          <w:sz w:val="24"/>
          <w:szCs w:val="24"/>
          <w:lang w:val="en-US"/>
        </w:rPr>
        <w:t xml:space="preserve"> </w:t>
      </w:r>
      <w:r w:rsidR="003D5047" w:rsidRPr="00C01C63">
        <w:rPr>
          <w:rFonts w:ascii="Book Antiqua" w:hAnsi="Book Antiqua"/>
          <w:sz w:val="24"/>
          <w:szCs w:val="24"/>
          <w:lang w:val="en-US"/>
        </w:rPr>
        <w:t>MUC-1 negative</w:t>
      </w:r>
      <w:r w:rsidR="00D9153C" w:rsidRPr="00C01C63">
        <w:rPr>
          <w:rFonts w:ascii="Book Antiqua" w:hAnsi="Book Antiqua"/>
          <w:sz w:val="24"/>
          <w:szCs w:val="24"/>
          <w:lang w:val="en-US"/>
        </w:rPr>
        <w:t>,</w:t>
      </w:r>
      <w:r w:rsidR="003D5047" w:rsidRPr="00C01C63">
        <w:rPr>
          <w:rFonts w:ascii="Book Antiqua" w:hAnsi="Book Antiqua"/>
          <w:sz w:val="24"/>
          <w:szCs w:val="24"/>
          <w:lang w:val="en-US"/>
        </w:rPr>
        <w:t xml:space="preserve"> </w:t>
      </w:r>
      <w:r w:rsidR="000A23E8" w:rsidRPr="00C01C63">
        <w:rPr>
          <w:rFonts w:ascii="Book Antiqua" w:hAnsi="Book Antiqua"/>
          <w:sz w:val="24"/>
          <w:szCs w:val="24"/>
          <w:lang w:val="en-US"/>
        </w:rPr>
        <w:t>and</w:t>
      </w:r>
      <w:r w:rsidR="003D5047" w:rsidRPr="00C01C63">
        <w:rPr>
          <w:rFonts w:ascii="Book Antiqua" w:hAnsi="Book Antiqua"/>
          <w:sz w:val="24"/>
          <w:szCs w:val="24"/>
          <w:lang w:val="en-US"/>
        </w:rPr>
        <w:t xml:space="preserve"> MUC-1</w:t>
      </w:r>
      <w:r w:rsidR="000A23E8" w:rsidRPr="00C01C63">
        <w:rPr>
          <w:rFonts w:ascii="Book Antiqua" w:hAnsi="Book Antiqua"/>
          <w:sz w:val="24"/>
          <w:szCs w:val="24"/>
          <w:lang w:val="en-US"/>
        </w:rPr>
        <w:t>/</w:t>
      </w:r>
      <w:r w:rsidR="003D5047" w:rsidRPr="00C01C63">
        <w:rPr>
          <w:rFonts w:ascii="Book Antiqua" w:hAnsi="Book Antiqua"/>
          <w:sz w:val="24"/>
          <w:szCs w:val="24"/>
          <w:lang w:val="en-US"/>
        </w:rPr>
        <w:t>MUC5AC positive and MUC-2 negative</w:t>
      </w:r>
      <w:r w:rsidR="00925179"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74</w:t>
      </w:r>
      <w:r w:rsidR="00925179" w:rsidRPr="00C01C63">
        <w:rPr>
          <w:rFonts w:ascii="Book Antiqua" w:hAnsi="Book Antiqua"/>
          <w:sz w:val="24"/>
          <w:szCs w:val="24"/>
          <w:vertAlign w:val="superscript"/>
          <w:lang w:val="en-US"/>
        </w:rPr>
        <w:t>]</w:t>
      </w:r>
      <w:r w:rsidR="003D5047" w:rsidRPr="00C01C63">
        <w:rPr>
          <w:rFonts w:ascii="Book Antiqua" w:hAnsi="Book Antiqua"/>
          <w:sz w:val="24"/>
          <w:szCs w:val="24"/>
          <w:lang w:val="en-US"/>
        </w:rPr>
        <w:t>.</w:t>
      </w:r>
      <w:r w:rsidR="006F6C1A" w:rsidRPr="00C01C63">
        <w:rPr>
          <w:rFonts w:ascii="Book Antiqua" w:hAnsi="Book Antiqua"/>
          <w:sz w:val="24"/>
          <w:szCs w:val="24"/>
          <w:lang w:val="en-US"/>
        </w:rPr>
        <w:t xml:space="preserve"> </w:t>
      </w:r>
    </w:p>
    <w:p w14:paraId="1F3A7487" w14:textId="6C296DA6" w:rsidR="00D9153C" w:rsidRPr="00C01C63" w:rsidRDefault="003D5047"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Several studies</w:t>
      </w:r>
      <w:r w:rsidR="006F6C1A" w:rsidRPr="00C01C63">
        <w:rPr>
          <w:rFonts w:ascii="Book Antiqua" w:hAnsi="Book Antiqua"/>
          <w:sz w:val="24"/>
          <w:szCs w:val="24"/>
          <w:lang w:val="en-US"/>
        </w:rPr>
        <w:t xml:space="preserve"> reported that </w:t>
      </w:r>
      <w:r w:rsidR="00D9153C" w:rsidRPr="00C01C63">
        <w:rPr>
          <w:rFonts w:ascii="Book Antiqua" w:hAnsi="Book Antiqua"/>
          <w:sz w:val="24"/>
          <w:szCs w:val="24"/>
          <w:lang w:val="en-US"/>
        </w:rPr>
        <w:t xml:space="preserve">the pattern of expression of mucins is related with </w:t>
      </w:r>
      <w:r w:rsidR="006F6C1A" w:rsidRPr="00C01C63">
        <w:rPr>
          <w:rFonts w:ascii="Book Antiqua" w:hAnsi="Book Antiqua"/>
          <w:sz w:val="24"/>
          <w:szCs w:val="24"/>
          <w:lang w:val="en-US"/>
        </w:rPr>
        <w:t xml:space="preserve">two </w:t>
      </w:r>
      <w:r w:rsidR="00D9153C" w:rsidRPr="00C01C63">
        <w:rPr>
          <w:rFonts w:ascii="Book Antiqua" w:hAnsi="Book Antiqua"/>
          <w:sz w:val="24"/>
          <w:szCs w:val="24"/>
          <w:lang w:val="en-US"/>
        </w:rPr>
        <w:t xml:space="preserve">distinct </w:t>
      </w:r>
      <w:r w:rsidR="006F6C1A" w:rsidRPr="00C01C63">
        <w:rPr>
          <w:rFonts w:ascii="Book Antiqua" w:hAnsi="Book Antiqua"/>
          <w:sz w:val="24"/>
          <w:szCs w:val="24"/>
          <w:lang w:val="en-US"/>
        </w:rPr>
        <w:t xml:space="preserve">types of tumor progression </w:t>
      </w:r>
      <w:r w:rsidR="00D9153C" w:rsidRPr="00C01C63">
        <w:rPr>
          <w:rFonts w:ascii="Book Antiqua" w:hAnsi="Book Antiqua"/>
          <w:sz w:val="24"/>
          <w:szCs w:val="24"/>
          <w:lang w:val="en-US"/>
        </w:rPr>
        <w:t xml:space="preserve">that might occur </w:t>
      </w:r>
      <w:r w:rsidR="006F6C1A" w:rsidRPr="00C01C63">
        <w:rPr>
          <w:rFonts w:ascii="Book Antiqua" w:hAnsi="Book Antiqua"/>
          <w:sz w:val="24"/>
          <w:szCs w:val="24"/>
          <w:lang w:val="en-US"/>
        </w:rPr>
        <w:t>in IPMN</w:t>
      </w:r>
      <w:r w:rsidR="00D9153C" w:rsidRPr="00C01C63">
        <w:rPr>
          <w:rFonts w:ascii="Book Antiqua" w:hAnsi="Book Antiqua"/>
          <w:sz w:val="24"/>
          <w:szCs w:val="24"/>
          <w:lang w:val="en-US"/>
        </w:rPr>
        <w:t>s</w:t>
      </w:r>
      <w:r w:rsidR="006F6C1A" w:rsidRPr="00C01C63">
        <w:rPr>
          <w:rFonts w:ascii="Book Antiqua" w:hAnsi="Book Antiqua"/>
          <w:sz w:val="24"/>
          <w:szCs w:val="24"/>
          <w:lang w:val="en-US"/>
        </w:rPr>
        <w:t xml:space="preserve">: the MUC1positive pathway </w:t>
      </w:r>
      <w:r w:rsidR="00D9153C" w:rsidRPr="00C01C63">
        <w:rPr>
          <w:rFonts w:ascii="Book Antiqua" w:hAnsi="Book Antiqua"/>
          <w:sz w:val="24"/>
          <w:szCs w:val="24"/>
          <w:lang w:val="en-US"/>
        </w:rPr>
        <w:t xml:space="preserve">leading </w:t>
      </w:r>
      <w:r w:rsidR="006F6C1A" w:rsidRPr="00C01C63">
        <w:rPr>
          <w:rFonts w:ascii="Book Antiqua" w:hAnsi="Book Antiqua"/>
          <w:sz w:val="24"/>
          <w:szCs w:val="24"/>
          <w:lang w:val="en-US"/>
        </w:rPr>
        <w:t xml:space="preserve">to tubular adenocarcinoma and the MUC2positive pathway </w:t>
      </w:r>
      <w:r w:rsidR="00D9153C" w:rsidRPr="00C01C63">
        <w:rPr>
          <w:rFonts w:ascii="Book Antiqua" w:hAnsi="Book Antiqua"/>
          <w:sz w:val="24"/>
          <w:szCs w:val="24"/>
          <w:lang w:val="en-US"/>
        </w:rPr>
        <w:t>which evolves in</w:t>
      </w:r>
      <w:r w:rsidR="006F6C1A" w:rsidRPr="00C01C63">
        <w:rPr>
          <w:rFonts w:ascii="Book Antiqua" w:hAnsi="Book Antiqua"/>
          <w:sz w:val="24"/>
          <w:szCs w:val="24"/>
          <w:lang w:val="en-US"/>
        </w:rPr>
        <w:t xml:space="preserve">to mucinous </w:t>
      </w:r>
      <w:proofErr w:type="gramStart"/>
      <w:r w:rsidR="00D9153C" w:rsidRPr="00C01C63">
        <w:rPr>
          <w:rFonts w:ascii="Book Antiqua" w:hAnsi="Book Antiqua"/>
          <w:sz w:val="24"/>
          <w:szCs w:val="24"/>
          <w:lang w:val="en-US"/>
        </w:rPr>
        <w:t>adeno</w:t>
      </w:r>
      <w:r w:rsidR="006F6C1A" w:rsidRPr="00C01C63">
        <w:rPr>
          <w:rFonts w:ascii="Book Antiqua" w:hAnsi="Book Antiqua"/>
          <w:sz w:val="24"/>
          <w:szCs w:val="24"/>
          <w:lang w:val="en-US"/>
        </w:rPr>
        <w:t>carcinoma</w:t>
      </w:r>
      <w:r w:rsidR="00925179" w:rsidRPr="00C01C63">
        <w:rPr>
          <w:rFonts w:ascii="Book Antiqua" w:hAnsi="Book Antiqua"/>
          <w:sz w:val="24"/>
          <w:szCs w:val="24"/>
          <w:vertAlign w:val="superscript"/>
          <w:lang w:val="en-US"/>
        </w:rPr>
        <w:t>[</w:t>
      </w:r>
      <w:proofErr w:type="gramEnd"/>
      <w:r w:rsidR="00CB5063" w:rsidRPr="00C01C63">
        <w:rPr>
          <w:rFonts w:ascii="Book Antiqua" w:hAnsi="Book Antiqua"/>
          <w:sz w:val="24"/>
          <w:szCs w:val="24"/>
          <w:vertAlign w:val="superscript"/>
          <w:lang w:val="en-US"/>
        </w:rPr>
        <w:t>75</w:t>
      </w:r>
      <w:r w:rsidR="00925179" w:rsidRPr="00C01C63">
        <w:rPr>
          <w:rFonts w:ascii="Book Antiqua" w:hAnsi="Book Antiqua"/>
          <w:sz w:val="24"/>
          <w:szCs w:val="24"/>
          <w:vertAlign w:val="superscript"/>
          <w:lang w:val="en-US"/>
        </w:rPr>
        <w:t>]</w:t>
      </w:r>
      <w:r w:rsidR="004A0588" w:rsidRPr="00C01C63">
        <w:rPr>
          <w:rFonts w:ascii="Book Antiqua" w:hAnsi="Book Antiqua"/>
          <w:sz w:val="24"/>
          <w:szCs w:val="24"/>
          <w:lang w:val="en-US"/>
        </w:rPr>
        <w:t>.</w:t>
      </w:r>
      <w:r w:rsidR="000D4FEF" w:rsidRPr="00C01C63">
        <w:rPr>
          <w:rFonts w:ascii="Book Antiqua" w:hAnsi="Book Antiqua"/>
          <w:sz w:val="24"/>
          <w:szCs w:val="24"/>
          <w:lang w:val="en-US"/>
        </w:rPr>
        <w:t xml:space="preserve"> </w:t>
      </w:r>
      <w:r w:rsidR="00D9153C" w:rsidRPr="00C01C63">
        <w:rPr>
          <w:rFonts w:ascii="Book Antiqua" w:hAnsi="Book Antiqua"/>
          <w:sz w:val="24"/>
          <w:szCs w:val="24"/>
          <w:lang w:val="en-US"/>
        </w:rPr>
        <w:t xml:space="preserve">There is some </w:t>
      </w:r>
      <w:r w:rsidR="004A0588" w:rsidRPr="00C01C63">
        <w:rPr>
          <w:rFonts w:ascii="Book Antiqua" w:hAnsi="Book Antiqua"/>
          <w:sz w:val="24"/>
          <w:szCs w:val="24"/>
          <w:lang w:val="en-US"/>
        </w:rPr>
        <w:t>evidence</w:t>
      </w:r>
      <w:r w:rsidR="00B3121F" w:rsidRPr="00C01C63">
        <w:rPr>
          <w:rFonts w:ascii="Book Antiqua" w:hAnsi="Book Antiqua"/>
          <w:sz w:val="24"/>
          <w:szCs w:val="24"/>
          <w:lang w:val="en-US"/>
        </w:rPr>
        <w:t xml:space="preserve"> </w:t>
      </w:r>
      <w:r w:rsidR="00D9153C" w:rsidRPr="00C01C63">
        <w:rPr>
          <w:rFonts w:ascii="Book Antiqua" w:hAnsi="Book Antiqua"/>
          <w:sz w:val="24"/>
          <w:szCs w:val="24"/>
          <w:lang w:val="en-US"/>
        </w:rPr>
        <w:t>suggesting that the</w:t>
      </w:r>
      <w:r w:rsidRPr="00C01C63">
        <w:rPr>
          <w:rFonts w:ascii="Book Antiqua" w:hAnsi="Book Antiqua"/>
          <w:sz w:val="24"/>
          <w:szCs w:val="24"/>
          <w:lang w:val="en-US"/>
        </w:rPr>
        <w:t xml:space="preserve"> pancreatobiliary subtype </w:t>
      </w:r>
      <w:r w:rsidR="00D9153C" w:rsidRPr="00C01C63">
        <w:rPr>
          <w:rFonts w:ascii="Book Antiqua" w:hAnsi="Book Antiqua"/>
          <w:sz w:val="24"/>
          <w:szCs w:val="24"/>
          <w:lang w:val="en-US"/>
        </w:rPr>
        <w:t xml:space="preserve">is </w:t>
      </w:r>
      <w:r w:rsidRPr="00C01C63">
        <w:rPr>
          <w:rFonts w:ascii="Book Antiqua" w:hAnsi="Book Antiqua"/>
          <w:sz w:val="24"/>
          <w:szCs w:val="24"/>
          <w:lang w:val="en-US"/>
        </w:rPr>
        <w:t xml:space="preserve">strongly associated with invasive tubular carcinoma </w:t>
      </w:r>
      <w:r w:rsidR="00D9153C" w:rsidRPr="00C01C63">
        <w:rPr>
          <w:rFonts w:ascii="Book Antiqua" w:hAnsi="Book Antiqua"/>
          <w:sz w:val="24"/>
          <w:szCs w:val="24"/>
          <w:lang w:val="en-US"/>
        </w:rPr>
        <w:t xml:space="preserve">which holds </w:t>
      </w:r>
      <w:r w:rsidRPr="00C01C63">
        <w:rPr>
          <w:rFonts w:ascii="Book Antiqua" w:hAnsi="Book Antiqua"/>
          <w:sz w:val="24"/>
          <w:szCs w:val="24"/>
          <w:lang w:val="en-US"/>
        </w:rPr>
        <w:t>the poorest prognosis due to the more advanced stage at presentation and high recurrence after curative resection</w:t>
      </w:r>
      <w:r w:rsidR="00925179" w:rsidRPr="00C01C63">
        <w:rPr>
          <w:rFonts w:ascii="Book Antiqua" w:hAnsi="Book Antiqua"/>
          <w:sz w:val="24"/>
          <w:szCs w:val="24"/>
          <w:vertAlign w:val="superscript"/>
          <w:lang w:val="en-US"/>
        </w:rPr>
        <w:t>[</w:t>
      </w:r>
      <w:r w:rsidR="00CB5063" w:rsidRPr="00C01C63">
        <w:rPr>
          <w:rFonts w:ascii="Book Antiqua" w:hAnsi="Book Antiqua"/>
          <w:sz w:val="24"/>
          <w:szCs w:val="24"/>
          <w:vertAlign w:val="superscript"/>
          <w:lang w:val="en-US"/>
        </w:rPr>
        <w:t>76</w:t>
      </w:r>
      <w:r w:rsidR="00925179" w:rsidRPr="00C01C63">
        <w:rPr>
          <w:rFonts w:ascii="Book Antiqua" w:hAnsi="Book Antiqua"/>
          <w:sz w:val="24"/>
          <w:szCs w:val="24"/>
          <w:vertAlign w:val="superscript"/>
          <w:lang w:val="en-US"/>
        </w:rPr>
        <w:t>]</w:t>
      </w:r>
      <w:r w:rsidR="00925179" w:rsidRPr="00C01C63">
        <w:rPr>
          <w:rFonts w:ascii="Book Antiqua" w:hAnsi="Book Antiqua"/>
          <w:sz w:val="24"/>
          <w:szCs w:val="24"/>
          <w:lang w:val="en-US"/>
        </w:rPr>
        <w:t xml:space="preserve">, </w:t>
      </w:r>
      <w:r w:rsidR="004A0588" w:rsidRPr="00C01C63">
        <w:rPr>
          <w:rFonts w:ascii="Book Antiqua" w:hAnsi="Book Antiqua"/>
          <w:sz w:val="24"/>
          <w:szCs w:val="24"/>
          <w:lang w:val="en-US"/>
        </w:rPr>
        <w:t xml:space="preserve">and that </w:t>
      </w:r>
      <w:r w:rsidR="00F612DA" w:rsidRPr="00C01C63">
        <w:rPr>
          <w:rFonts w:ascii="Book Antiqua" w:hAnsi="Book Antiqua"/>
          <w:sz w:val="24"/>
          <w:szCs w:val="24"/>
          <w:lang w:val="en-US"/>
        </w:rPr>
        <w:t xml:space="preserve">MUC-1 expression </w:t>
      </w:r>
      <w:r w:rsidR="00D9153C" w:rsidRPr="00C01C63">
        <w:rPr>
          <w:rFonts w:ascii="Book Antiqua" w:hAnsi="Book Antiqua"/>
          <w:sz w:val="24"/>
          <w:szCs w:val="24"/>
          <w:lang w:val="en-US"/>
        </w:rPr>
        <w:t>is associated with</w:t>
      </w:r>
      <w:r w:rsidR="00F612DA" w:rsidRPr="00C01C63">
        <w:rPr>
          <w:rFonts w:ascii="Book Antiqua" w:hAnsi="Book Antiqua"/>
          <w:sz w:val="24"/>
          <w:szCs w:val="24"/>
          <w:lang w:val="en-US"/>
        </w:rPr>
        <w:t xml:space="preserve"> a </w:t>
      </w:r>
      <w:r w:rsidR="00D9153C" w:rsidRPr="00C01C63">
        <w:rPr>
          <w:rFonts w:ascii="Book Antiqua" w:hAnsi="Book Antiqua"/>
          <w:sz w:val="24"/>
          <w:szCs w:val="24"/>
          <w:lang w:val="en-US"/>
        </w:rPr>
        <w:t>shorter</w:t>
      </w:r>
      <w:r w:rsidR="00E02C97" w:rsidRPr="00C01C63">
        <w:rPr>
          <w:rFonts w:ascii="Book Antiqua" w:hAnsi="Book Antiqua"/>
          <w:sz w:val="24"/>
          <w:szCs w:val="24"/>
          <w:lang w:val="en-US"/>
        </w:rPr>
        <w:t xml:space="preserve"> overall survival</w:t>
      </w:r>
      <w:r w:rsidR="004A0588" w:rsidRPr="00C01C63">
        <w:rPr>
          <w:rFonts w:ascii="Book Antiqua" w:hAnsi="Book Antiqua"/>
          <w:sz w:val="24"/>
          <w:szCs w:val="24"/>
          <w:lang w:val="en-US"/>
        </w:rPr>
        <w:t xml:space="preserve">, </w:t>
      </w:r>
      <w:r w:rsidR="00D9153C" w:rsidRPr="00C01C63">
        <w:rPr>
          <w:rFonts w:ascii="Book Antiqua" w:hAnsi="Book Antiqua"/>
          <w:sz w:val="24"/>
          <w:szCs w:val="24"/>
          <w:lang w:val="en-US"/>
        </w:rPr>
        <w:t xml:space="preserve">similarly to what reported </w:t>
      </w:r>
      <w:r w:rsidR="004A0588" w:rsidRPr="00C01C63">
        <w:rPr>
          <w:rFonts w:ascii="Book Antiqua" w:hAnsi="Book Antiqua"/>
          <w:sz w:val="24"/>
          <w:szCs w:val="24"/>
          <w:lang w:val="en-US"/>
        </w:rPr>
        <w:t>in IPNB</w:t>
      </w:r>
      <w:r w:rsidR="00D9153C" w:rsidRPr="00C01C63">
        <w:rPr>
          <w:rFonts w:ascii="Book Antiqua" w:hAnsi="Book Antiqua"/>
          <w:sz w:val="24"/>
          <w:szCs w:val="24"/>
          <w:lang w:val="en-US"/>
        </w:rPr>
        <w:t>s</w:t>
      </w:r>
      <w:r w:rsidR="00925179"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56</w:t>
      </w:r>
      <w:r w:rsidR="00925179" w:rsidRPr="00C01C63">
        <w:rPr>
          <w:rFonts w:ascii="Book Antiqua" w:hAnsi="Book Antiqua"/>
          <w:sz w:val="24"/>
          <w:szCs w:val="24"/>
          <w:vertAlign w:val="superscript"/>
          <w:lang w:val="en-US"/>
        </w:rPr>
        <w:t>,</w:t>
      </w:r>
      <w:r w:rsidR="00D02ADD" w:rsidRPr="00C01C63">
        <w:rPr>
          <w:rFonts w:ascii="Book Antiqua" w:hAnsi="Book Antiqua"/>
          <w:sz w:val="24"/>
          <w:szCs w:val="24"/>
          <w:vertAlign w:val="superscript"/>
          <w:lang w:val="en-US"/>
        </w:rPr>
        <w:t>7</w:t>
      </w:r>
      <w:r w:rsidR="00CB5063" w:rsidRPr="00C01C63">
        <w:rPr>
          <w:rFonts w:ascii="Book Antiqua" w:hAnsi="Book Antiqua"/>
          <w:sz w:val="24"/>
          <w:szCs w:val="24"/>
          <w:vertAlign w:val="superscript"/>
          <w:lang w:val="en-US"/>
        </w:rPr>
        <w:t>7</w:t>
      </w:r>
      <w:r w:rsidR="00925179" w:rsidRPr="00C01C63">
        <w:rPr>
          <w:rFonts w:ascii="Book Antiqua" w:hAnsi="Book Antiqua"/>
          <w:sz w:val="24"/>
          <w:szCs w:val="24"/>
          <w:vertAlign w:val="superscript"/>
          <w:lang w:val="en-US"/>
        </w:rPr>
        <w:t>,</w:t>
      </w:r>
      <w:r w:rsidR="00D02ADD" w:rsidRPr="00C01C63">
        <w:rPr>
          <w:rFonts w:ascii="Book Antiqua" w:hAnsi="Book Antiqua"/>
          <w:sz w:val="24"/>
          <w:szCs w:val="24"/>
          <w:vertAlign w:val="superscript"/>
          <w:lang w:val="en-US"/>
        </w:rPr>
        <w:t>7</w:t>
      </w:r>
      <w:r w:rsidR="00CB5063" w:rsidRPr="00C01C63">
        <w:rPr>
          <w:rFonts w:ascii="Book Antiqua" w:hAnsi="Book Antiqua"/>
          <w:sz w:val="24"/>
          <w:szCs w:val="24"/>
          <w:vertAlign w:val="superscript"/>
          <w:lang w:val="en-US"/>
        </w:rPr>
        <w:t>8</w:t>
      </w:r>
      <w:r w:rsidR="00925179" w:rsidRPr="00C01C63">
        <w:rPr>
          <w:rFonts w:ascii="Book Antiqua" w:hAnsi="Book Antiqua"/>
          <w:sz w:val="24"/>
          <w:szCs w:val="24"/>
          <w:vertAlign w:val="superscript"/>
          <w:lang w:val="en-US"/>
        </w:rPr>
        <w:t>]</w:t>
      </w:r>
      <w:r w:rsidRPr="00C01C63">
        <w:rPr>
          <w:rFonts w:ascii="Book Antiqua" w:hAnsi="Book Antiqua"/>
          <w:sz w:val="24"/>
          <w:szCs w:val="24"/>
          <w:lang w:val="en-US"/>
        </w:rPr>
        <w:t xml:space="preserve">. </w:t>
      </w:r>
    </w:p>
    <w:p w14:paraId="4490343B" w14:textId="67DDF31D" w:rsidR="002D50BF" w:rsidRPr="00C01C63" w:rsidRDefault="00D9153C"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Similarly to what has been re</w:t>
      </w:r>
      <w:r w:rsidR="002D50BF" w:rsidRPr="00C01C63">
        <w:rPr>
          <w:rFonts w:ascii="Book Antiqua" w:hAnsi="Book Antiqua"/>
          <w:sz w:val="24"/>
          <w:szCs w:val="24"/>
          <w:lang w:val="en-US"/>
        </w:rPr>
        <w:t>p</w:t>
      </w:r>
      <w:r w:rsidRPr="00C01C63">
        <w:rPr>
          <w:rFonts w:ascii="Book Antiqua" w:hAnsi="Book Antiqua"/>
          <w:sz w:val="24"/>
          <w:szCs w:val="24"/>
          <w:lang w:val="en-US"/>
        </w:rPr>
        <w:t xml:space="preserve">orted for the possible origin of IPNBs from </w:t>
      </w:r>
      <w:r w:rsidR="008225B2" w:rsidRPr="00C01C63">
        <w:rPr>
          <w:rFonts w:ascii="Book Antiqua" w:hAnsi="Book Antiqua"/>
          <w:sz w:val="24"/>
          <w:szCs w:val="24"/>
          <w:lang w:val="en-US"/>
        </w:rPr>
        <w:t>PBGs</w:t>
      </w:r>
      <w:r w:rsidR="00471BF7" w:rsidRPr="00C01C63">
        <w:rPr>
          <w:rFonts w:ascii="Book Antiqua" w:hAnsi="Book Antiqua"/>
          <w:sz w:val="24"/>
          <w:szCs w:val="24"/>
          <w:lang w:val="en-US"/>
        </w:rPr>
        <w:t xml:space="preserve">, </w:t>
      </w:r>
      <w:r w:rsidRPr="00C01C63">
        <w:rPr>
          <w:rFonts w:ascii="Book Antiqua" w:hAnsi="Book Antiqua"/>
          <w:sz w:val="24"/>
          <w:szCs w:val="24"/>
          <w:lang w:val="en-US"/>
        </w:rPr>
        <w:t xml:space="preserve">it has been </w:t>
      </w:r>
      <w:r w:rsidR="00471BF7" w:rsidRPr="00C01C63">
        <w:rPr>
          <w:rFonts w:ascii="Book Antiqua" w:hAnsi="Book Antiqua"/>
          <w:sz w:val="24"/>
          <w:szCs w:val="24"/>
          <w:lang w:val="en-US"/>
        </w:rPr>
        <w:t>hypothesized</w:t>
      </w:r>
      <w:r w:rsidR="008126AB" w:rsidRPr="00C01C63">
        <w:rPr>
          <w:rFonts w:ascii="Book Antiqua" w:hAnsi="Book Antiqua"/>
          <w:sz w:val="24"/>
          <w:szCs w:val="24"/>
          <w:lang w:val="en-US"/>
        </w:rPr>
        <w:t xml:space="preserve"> </w:t>
      </w:r>
      <w:r w:rsidRPr="00C01C63">
        <w:rPr>
          <w:rFonts w:ascii="Book Antiqua" w:hAnsi="Book Antiqua"/>
          <w:sz w:val="24"/>
          <w:szCs w:val="24"/>
          <w:lang w:val="en-US"/>
        </w:rPr>
        <w:t xml:space="preserve">that </w:t>
      </w:r>
      <w:r w:rsidR="008225B2" w:rsidRPr="00C01C63">
        <w:rPr>
          <w:rFonts w:ascii="Book Antiqua" w:hAnsi="Book Antiqua"/>
          <w:sz w:val="24"/>
          <w:szCs w:val="24"/>
          <w:lang w:val="en-US"/>
        </w:rPr>
        <w:t>PDGs</w:t>
      </w:r>
      <w:r w:rsidR="008126AB" w:rsidRPr="00C01C63">
        <w:rPr>
          <w:rFonts w:ascii="Book Antiqua" w:hAnsi="Book Antiqua"/>
          <w:sz w:val="24"/>
          <w:szCs w:val="24"/>
          <w:lang w:val="en-US"/>
        </w:rPr>
        <w:t xml:space="preserve"> </w:t>
      </w:r>
      <w:r w:rsidRPr="00C01C63">
        <w:rPr>
          <w:rFonts w:ascii="Book Antiqua" w:hAnsi="Book Antiqua"/>
          <w:sz w:val="24"/>
          <w:szCs w:val="24"/>
          <w:lang w:val="en-US"/>
        </w:rPr>
        <w:t xml:space="preserve">might have a central role </w:t>
      </w:r>
      <w:r w:rsidR="008126AB" w:rsidRPr="00C01C63">
        <w:rPr>
          <w:rFonts w:ascii="Book Antiqua" w:hAnsi="Book Antiqua"/>
          <w:sz w:val="24"/>
          <w:szCs w:val="24"/>
          <w:lang w:val="en-US"/>
        </w:rPr>
        <w:t>in the development of IPMN</w:t>
      </w:r>
      <w:r w:rsidRPr="00C01C63">
        <w:rPr>
          <w:rFonts w:ascii="Book Antiqua" w:hAnsi="Book Antiqua"/>
          <w:sz w:val="24"/>
          <w:szCs w:val="24"/>
          <w:lang w:val="en-US"/>
        </w:rPr>
        <w:t>s, as suggested by</w:t>
      </w:r>
      <w:r w:rsidR="008225B2" w:rsidRPr="00C01C63">
        <w:rPr>
          <w:rFonts w:ascii="Book Antiqua" w:hAnsi="Book Antiqua"/>
          <w:sz w:val="24"/>
          <w:szCs w:val="24"/>
          <w:lang w:val="en-US"/>
        </w:rPr>
        <w:t xml:space="preserve"> </w:t>
      </w:r>
      <w:r w:rsidRPr="00C01C63">
        <w:rPr>
          <w:rFonts w:ascii="Book Antiqua" w:hAnsi="Book Antiqua"/>
          <w:sz w:val="24"/>
          <w:szCs w:val="24"/>
          <w:lang w:val="en-US"/>
        </w:rPr>
        <w:t xml:space="preserve">the observed </w:t>
      </w:r>
      <w:r w:rsidR="008126AB" w:rsidRPr="00C01C63">
        <w:rPr>
          <w:rFonts w:ascii="Book Antiqua" w:hAnsi="Book Antiqua"/>
          <w:sz w:val="24"/>
          <w:szCs w:val="24"/>
          <w:lang w:val="en-US"/>
        </w:rPr>
        <w:t xml:space="preserve">high </w:t>
      </w:r>
      <w:r w:rsidRPr="00C01C63">
        <w:rPr>
          <w:rFonts w:ascii="Book Antiqua" w:hAnsi="Book Antiqua"/>
          <w:sz w:val="24"/>
          <w:szCs w:val="24"/>
          <w:lang w:val="en-US"/>
        </w:rPr>
        <w:t xml:space="preserve">levels of </w:t>
      </w:r>
      <w:r w:rsidR="008126AB" w:rsidRPr="00C01C63">
        <w:rPr>
          <w:rFonts w:ascii="Book Antiqua" w:hAnsi="Book Antiqua"/>
          <w:sz w:val="24"/>
          <w:szCs w:val="24"/>
          <w:lang w:val="en-US"/>
        </w:rPr>
        <w:t>expression</w:t>
      </w:r>
      <w:r w:rsidR="0041612A" w:rsidRPr="00C01C63">
        <w:rPr>
          <w:rFonts w:ascii="Book Antiqua" w:hAnsi="Book Antiqua"/>
          <w:sz w:val="24"/>
          <w:szCs w:val="24"/>
          <w:lang w:val="en-US"/>
        </w:rPr>
        <w:t xml:space="preserve"> of Trefoil factor family 2 (TFF2)</w:t>
      </w:r>
      <w:r w:rsidRPr="00C01C63">
        <w:rPr>
          <w:rFonts w:ascii="Book Antiqua" w:hAnsi="Book Antiqua"/>
          <w:sz w:val="24"/>
          <w:szCs w:val="24"/>
          <w:lang w:val="en-US"/>
        </w:rPr>
        <w:t xml:space="preserve"> in IPMNs,</w:t>
      </w:r>
      <w:r w:rsidR="004F07FD" w:rsidRPr="00C01C63">
        <w:rPr>
          <w:rFonts w:ascii="Book Antiqua" w:hAnsi="Book Antiqua"/>
          <w:sz w:val="24"/>
          <w:szCs w:val="24"/>
          <w:lang w:val="en-US"/>
        </w:rPr>
        <w:t xml:space="preserve"> </w:t>
      </w:r>
      <w:r w:rsidR="0041612A" w:rsidRPr="00C01C63">
        <w:rPr>
          <w:rFonts w:ascii="Book Antiqua" w:hAnsi="Book Antiqua"/>
          <w:sz w:val="24"/>
          <w:szCs w:val="24"/>
          <w:lang w:val="en-US"/>
        </w:rPr>
        <w:t xml:space="preserve">a protein expressed </w:t>
      </w:r>
      <w:r w:rsidR="00471BF7" w:rsidRPr="00C01C63">
        <w:rPr>
          <w:rFonts w:ascii="Book Antiqua" w:hAnsi="Book Antiqua"/>
          <w:sz w:val="24"/>
          <w:szCs w:val="24"/>
          <w:lang w:val="en-US"/>
        </w:rPr>
        <w:t xml:space="preserve">also by </w:t>
      </w:r>
      <w:proofErr w:type="gramStart"/>
      <w:r w:rsidR="00471BF7" w:rsidRPr="00C01C63">
        <w:rPr>
          <w:rFonts w:ascii="Book Antiqua" w:hAnsi="Book Antiqua"/>
          <w:sz w:val="24"/>
          <w:szCs w:val="24"/>
          <w:lang w:val="en-US"/>
        </w:rPr>
        <w:t>PDGs</w:t>
      </w:r>
      <w:r w:rsidR="008126AB" w:rsidRPr="00C01C63">
        <w:rPr>
          <w:rFonts w:ascii="Book Antiqua" w:hAnsi="Book Antiqua"/>
          <w:sz w:val="24"/>
          <w:szCs w:val="24"/>
          <w:vertAlign w:val="superscript"/>
          <w:lang w:val="en-US"/>
        </w:rPr>
        <w:t>[</w:t>
      </w:r>
      <w:proofErr w:type="gramEnd"/>
      <w:r w:rsidR="00D64AB4" w:rsidRPr="00C01C63">
        <w:rPr>
          <w:rFonts w:ascii="Book Antiqua" w:hAnsi="Book Antiqua"/>
          <w:sz w:val="24"/>
          <w:szCs w:val="24"/>
          <w:vertAlign w:val="superscript"/>
          <w:lang w:val="en-US"/>
        </w:rPr>
        <w:t>7</w:t>
      </w:r>
      <w:r w:rsidR="00C817CE" w:rsidRPr="00C01C63">
        <w:rPr>
          <w:rFonts w:ascii="Book Antiqua" w:hAnsi="Book Antiqua"/>
          <w:sz w:val="24"/>
          <w:szCs w:val="24"/>
          <w:vertAlign w:val="superscript"/>
          <w:lang w:val="en-US"/>
        </w:rPr>
        <w:t>9</w:t>
      </w:r>
      <w:r w:rsidR="008126AB" w:rsidRPr="00C01C63">
        <w:rPr>
          <w:rFonts w:ascii="Book Antiqua" w:hAnsi="Book Antiqua"/>
          <w:sz w:val="24"/>
          <w:szCs w:val="24"/>
          <w:vertAlign w:val="superscript"/>
          <w:lang w:val="en-US"/>
        </w:rPr>
        <w:t>]</w:t>
      </w:r>
      <w:r w:rsidR="008225B2" w:rsidRPr="00C01C63">
        <w:rPr>
          <w:rFonts w:ascii="Book Antiqua" w:hAnsi="Book Antiqua"/>
          <w:sz w:val="24"/>
          <w:szCs w:val="24"/>
          <w:lang w:val="en-US"/>
        </w:rPr>
        <w:t xml:space="preserve">. </w:t>
      </w:r>
      <w:r w:rsidR="002D50BF" w:rsidRPr="00C01C63">
        <w:rPr>
          <w:rFonts w:ascii="Book Antiqua" w:hAnsi="Book Antiqua"/>
          <w:sz w:val="24"/>
          <w:szCs w:val="24"/>
          <w:lang w:val="en-US"/>
        </w:rPr>
        <w:t xml:space="preserve">As mentioned above, the </w:t>
      </w:r>
      <w:r w:rsidR="00A7130E" w:rsidRPr="00C01C63">
        <w:rPr>
          <w:rFonts w:ascii="Book Antiqua" w:hAnsi="Book Antiqua"/>
          <w:sz w:val="24"/>
          <w:szCs w:val="24"/>
          <w:lang w:val="en-US"/>
        </w:rPr>
        <w:t xml:space="preserve">expression </w:t>
      </w:r>
      <w:r w:rsidR="002D50BF" w:rsidRPr="00C01C63">
        <w:rPr>
          <w:rFonts w:ascii="Book Antiqua" w:hAnsi="Book Antiqua"/>
          <w:sz w:val="24"/>
          <w:szCs w:val="24"/>
          <w:lang w:val="en-US"/>
        </w:rPr>
        <w:t xml:space="preserve">patterns </w:t>
      </w:r>
      <w:r w:rsidR="00A7130E" w:rsidRPr="00C01C63">
        <w:rPr>
          <w:rFonts w:ascii="Book Antiqua" w:hAnsi="Book Antiqua"/>
          <w:sz w:val="24"/>
          <w:szCs w:val="24"/>
          <w:lang w:val="en-US"/>
        </w:rPr>
        <w:t>of mucin core proteins and cytokeratins</w:t>
      </w:r>
      <w:r w:rsidR="006F6C1A" w:rsidRPr="00C01C63">
        <w:rPr>
          <w:rFonts w:ascii="Book Antiqua" w:hAnsi="Book Antiqua"/>
          <w:sz w:val="24"/>
          <w:szCs w:val="24"/>
          <w:lang w:val="en-US"/>
        </w:rPr>
        <w:t xml:space="preserve"> </w:t>
      </w:r>
      <w:r w:rsidR="002D50BF" w:rsidRPr="00C01C63">
        <w:rPr>
          <w:rFonts w:ascii="Book Antiqua" w:hAnsi="Book Antiqua"/>
          <w:sz w:val="24"/>
          <w:szCs w:val="24"/>
          <w:lang w:val="en-US"/>
        </w:rPr>
        <w:t>of</w:t>
      </w:r>
      <w:r w:rsidR="006F6C1A" w:rsidRPr="00C01C63">
        <w:rPr>
          <w:rFonts w:ascii="Book Antiqua" w:hAnsi="Book Antiqua"/>
          <w:sz w:val="24"/>
          <w:szCs w:val="24"/>
          <w:lang w:val="en-US"/>
        </w:rPr>
        <w:t xml:space="preserve"> IPMN</w:t>
      </w:r>
      <w:r w:rsidR="002D50BF" w:rsidRPr="00C01C63">
        <w:rPr>
          <w:rFonts w:ascii="Book Antiqua" w:hAnsi="Book Antiqua"/>
          <w:sz w:val="24"/>
          <w:szCs w:val="24"/>
          <w:lang w:val="en-US"/>
        </w:rPr>
        <w:t>s</w:t>
      </w:r>
      <w:r w:rsidR="006F6C1A" w:rsidRPr="00C01C63">
        <w:rPr>
          <w:rFonts w:ascii="Book Antiqua" w:hAnsi="Book Antiqua"/>
          <w:sz w:val="24"/>
          <w:szCs w:val="24"/>
          <w:lang w:val="en-US"/>
        </w:rPr>
        <w:t xml:space="preserve">, especially </w:t>
      </w:r>
      <w:r w:rsidR="002D50BF" w:rsidRPr="00C01C63">
        <w:rPr>
          <w:rFonts w:ascii="Book Antiqua" w:hAnsi="Book Antiqua"/>
          <w:sz w:val="24"/>
          <w:szCs w:val="24"/>
          <w:lang w:val="en-US"/>
        </w:rPr>
        <w:t xml:space="preserve">the </w:t>
      </w:r>
      <w:r w:rsidR="006F6C1A" w:rsidRPr="00C01C63">
        <w:rPr>
          <w:rFonts w:ascii="Book Antiqua" w:hAnsi="Book Antiqua"/>
          <w:sz w:val="24"/>
          <w:szCs w:val="24"/>
          <w:lang w:val="en-US"/>
        </w:rPr>
        <w:t xml:space="preserve">main duct </w:t>
      </w:r>
      <w:r w:rsidR="002D50BF" w:rsidRPr="00C01C63">
        <w:rPr>
          <w:rFonts w:ascii="Book Antiqua" w:hAnsi="Book Antiqua"/>
          <w:sz w:val="24"/>
          <w:szCs w:val="24"/>
          <w:lang w:val="en-US"/>
        </w:rPr>
        <w:t xml:space="preserve">ones, resembles that observed in </w:t>
      </w:r>
      <w:proofErr w:type="gramStart"/>
      <w:r w:rsidR="002D50BF" w:rsidRPr="00C01C63">
        <w:rPr>
          <w:rFonts w:ascii="Book Antiqua" w:hAnsi="Book Antiqua"/>
          <w:sz w:val="24"/>
          <w:szCs w:val="24"/>
          <w:lang w:val="en-US"/>
        </w:rPr>
        <w:t>IPNBs</w:t>
      </w:r>
      <w:r w:rsidR="00925179" w:rsidRPr="00C01C63">
        <w:rPr>
          <w:rFonts w:ascii="Book Antiqua" w:hAnsi="Book Antiqua"/>
          <w:sz w:val="24"/>
          <w:szCs w:val="24"/>
          <w:vertAlign w:val="superscript"/>
          <w:lang w:val="en-US"/>
        </w:rPr>
        <w:t>[</w:t>
      </w:r>
      <w:proofErr w:type="gramEnd"/>
      <w:r w:rsidR="00C817CE" w:rsidRPr="00C01C63">
        <w:rPr>
          <w:rFonts w:ascii="Book Antiqua" w:hAnsi="Book Antiqua"/>
          <w:sz w:val="24"/>
          <w:szCs w:val="24"/>
          <w:vertAlign w:val="superscript"/>
          <w:lang w:val="en-US"/>
        </w:rPr>
        <w:t>80</w:t>
      </w:r>
      <w:r w:rsidR="00925179" w:rsidRPr="00C01C63">
        <w:rPr>
          <w:rFonts w:ascii="Book Antiqua" w:hAnsi="Book Antiqua"/>
          <w:sz w:val="24"/>
          <w:szCs w:val="24"/>
          <w:vertAlign w:val="superscript"/>
          <w:lang w:val="en-US"/>
        </w:rPr>
        <w:t>]</w:t>
      </w:r>
      <w:r w:rsidR="004225C7" w:rsidRPr="00C01C63">
        <w:rPr>
          <w:rFonts w:ascii="Book Antiqua" w:hAnsi="Book Antiqua"/>
          <w:sz w:val="24"/>
          <w:szCs w:val="24"/>
          <w:lang w:val="en-US"/>
        </w:rPr>
        <w:t>.</w:t>
      </w:r>
    </w:p>
    <w:p w14:paraId="7E2F19DE" w14:textId="0A5F354D" w:rsidR="00EA41AF" w:rsidRPr="00C01C63" w:rsidRDefault="00394AA7" w:rsidP="00F42054">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 xml:space="preserve">Beyond </w:t>
      </w:r>
      <w:r w:rsidR="00471BF7" w:rsidRPr="00C01C63">
        <w:rPr>
          <w:rFonts w:ascii="Book Antiqua" w:hAnsi="Book Antiqua"/>
          <w:sz w:val="24"/>
          <w:szCs w:val="24"/>
          <w:lang w:val="en-US"/>
        </w:rPr>
        <w:t xml:space="preserve">all </w:t>
      </w:r>
      <w:r w:rsidRPr="00C01C63">
        <w:rPr>
          <w:rFonts w:ascii="Book Antiqua" w:hAnsi="Book Antiqua"/>
          <w:sz w:val="24"/>
          <w:szCs w:val="24"/>
          <w:lang w:val="en-US"/>
        </w:rPr>
        <w:t xml:space="preserve">the similarities, there </w:t>
      </w:r>
      <w:r w:rsidR="002D50BF" w:rsidRPr="00C01C63">
        <w:rPr>
          <w:rFonts w:ascii="Book Antiqua" w:hAnsi="Book Antiqua"/>
          <w:sz w:val="24"/>
          <w:szCs w:val="24"/>
          <w:lang w:val="en-US"/>
        </w:rPr>
        <w:t xml:space="preserve">are </w:t>
      </w:r>
      <w:r w:rsidRPr="00C01C63">
        <w:rPr>
          <w:rFonts w:ascii="Book Antiqua" w:hAnsi="Book Antiqua"/>
          <w:sz w:val="24"/>
          <w:szCs w:val="24"/>
          <w:lang w:val="en-US"/>
        </w:rPr>
        <w:t xml:space="preserve">also </w:t>
      </w:r>
      <w:r w:rsidR="000D4FEF" w:rsidRPr="00C01C63">
        <w:rPr>
          <w:rFonts w:ascii="Book Antiqua" w:hAnsi="Book Antiqua"/>
          <w:sz w:val="24"/>
          <w:szCs w:val="24"/>
          <w:lang w:val="en-US"/>
        </w:rPr>
        <w:t xml:space="preserve">several </w:t>
      </w:r>
      <w:r w:rsidRPr="00C01C63">
        <w:rPr>
          <w:rFonts w:ascii="Book Antiqua" w:hAnsi="Book Antiqua"/>
          <w:sz w:val="24"/>
          <w:szCs w:val="24"/>
          <w:lang w:val="en-US"/>
        </w:rPr>
        <w:t>differences betwee</w:t>
      </w:r>
      <w:r w:rsidR="00A7130E" w:rsidRPr="00C01C63">
        <w:rPr>
          <w:rFonts w:ascii="Book Antiqua" w:hAnsi="Book Antiqua"/>
          <w:sz w:val="24"/>
          <w:szCs w:val="24"/>
          <w:lang w:val="en-US"/>
        </w:rPr>
        <w:t xml:space="preserve">n </w:t>
      </w:r>
      <w:r w:rsidR="002D50BF" w:rsidRPr="00C01C63">
        <w:rPr>
          <w:rFonts w:ascii="Book Antiqua" w:hAnsi="Book Antiqua"/>
          <w:sz w:val="24"/>
          <w:szCs w:val="24"/>
          <w:lang w:val="en-US"/>
        </w:rPr>
        <w:t>IPMNs and IPNBs</w:t>
      </w:r>
      <w:r w:rsidRPr="00C01C63">
        <w:rPr>
          <w:rFonts w:ascii="Book Antiqua" w:hAnsi="Book Antiqua"/>
          <w:sz w:val="24"/>
          <w:szCs w:val="24"/>
          <w:lang w:val="en-US"/>
        </w:rPr>
        <w:t xml:space="preserve">: </w:t>
      </w:r>
      <w:r w:rsidR="00F42054" w:rsidRPr="00C01C63">
        <w:rPr>
          <w:rFonts w:ascii="Book Antiqua" w:hAnsi="Book Antiqua"/>
          <w:sz w:val="24"/>
          <w:szCs w:val="24"/>
          <w:lang w:val="en-US"/>
        </w:rPr>
        <w:t>(</w:t>
      </w:r>
      <w:r w:rsidRPr="00C01C63">
        <w:rPr>
          <w:rFonts w:ascii="Book Antiqua" w:hAnsi="Book Antiqua"/>
          <w:sz w:val="24"/>
          <w:szCs w:val="24"/>
          <w:lang w:val="en-US"/>
        </w:rPr>
        <w:t>1)</w:t>
      </w:r>
      <w:r w:rsidR="00A7130E" w:rsidRPr="00C01C63">
        <w:rPr>
          <w:rFonts w:ascii="Book Antiqua" w:hAnsi="Book Antiqua"/>
          <w:sz w:val="24"/>
          <w:szCs w:val="24"/>
          <w:lang w:val="en-US"/>
        </w:rPr>
        <w:t xml:space="preserve"> m</w:t>
      </w:r>
      <w:r w:rsidR="000D5B3D" w:rsidRPr="00C01C63">
        <w:rPr>
          <w:rFonts w:ascii="Book Antiqua" w:hAnsi="Book Antiqua"/>
          <w:sz w:val="24"/>
          <w:szCs w:val="24"/>
          <w:lang w:val="en-US"/>
        </w:rPr>
        <w:t xml:space="preserve">ucin production </w:t>
      </w:r>
      <w:r w:rsidR="002D50BF" w:rsidRPr="00C01C63">
        <w:rPr>
          <w:rFonts w:ascii="Book Antiqua" w:hAnsi="Book Antiqua"/>
          <w:sz w:val="24"/>
          <w:szCs w:val="24"/>
          <w:lang w:val="en-US"/>
        </w:rPr>
        <w:t xml:space="preserve">is </w:t>
      </w:r>
      <w:r w:rsidRPr="00C01C63">
        <w:rPr>
          <w:rFonts w:ascii="Book Antiqua" w:hAnsi="Book Antiqua"/>
          <w:sz w:val="24"/>
          <w:szCs w:val="24"/>
          <w:lang w:val="en-US"/>
        </w:rPr>
        <w:t xml:space="preserve">observed </w:t>
      </w:r>
      <w:r w:rsidR="000D5B3D" w:rsidRPr="00C01C63">
        <w:rPr>
          <w:rFonts w:ascii="Book Antiqua" w:hAnsi="Book Antiqua"/>
          <w:sz w:val="24"/>
          <w:szCs w:val="24"/>
          <w:lang w:val="en-US"/>
        </w:rPr>
        <w:t>in almost all cases of IPMN</w:t>
      </w:r>
      <w:r w:rsidR="002D50BF" w:rsidRPr="00C01C63">
        <w:rPr>
          <w:rFonts w:ascii="Book Antiqua" w:hAnsi="Book Antiqua"/>
          <w:sz w:val="24"/>
          <w:szCs w:val="24"/>
          <w:lang w:val="en-US"/>
        </w:rPr>
        <w:t>s</w:t>
      </w:r>
      <w:r w:rsidR="000D5B3D" w:rsidRPr="00C01C63">
        <w:rPr>
          <w:rFonts w:ascii="Book Antiqua" w:hAnsi="Book Antiqua"/>
          <w:sz w:val="24"/>
          <w:szCs w:val="24"/>
          <w:lang w:val="en-US"/>
        </w:rPr>
        <w:t xml:space="preserve"> whereas </w:t>
      </w:r>
      <w:r w:rsidR="002D50BF" w:rsidRPr="00C01C63">
        <w:rPr>
          <w:rFonts w:ascii="Book Antiqua" w:hAnsi="Book Antiqua"/>
          <w:sz w:val="24"/>
          <w:szCs w:val="24"/>
          <w:lang w:val="en-US"/>
        </w:rPr>
        <w:t xml:space="preserve">it is reported </w:t>
      </w:r>
      <w:r w:rsidR="000D5B3D" w:rsidRPr="00C01C63">
        <w:rPr>
          <w:rFonts w:ascii="Book Antiqua" w:hAnsi="Book Antiqua"/>
          <w:sz w:val="24"/>
          <w:szCs w:val="24"/>
          <w:lang w:val="en-US"/>
        </w:rPr>
        <w:t xml:space="preserve">in </w:t>
      </w:r>
      <w:r w:rsidR="002D50BF" w:rsidRPr="00C01C63">
        <w:rPr>
          <w:rFonts w:ascii="Book Antiqua" w:hAnsi="Book Antiqua"/>
          <w:sz w:val="24"/>
          <w:szCs w:val="24"/>
          <w:lang w:val="en-US"/>
        </w:rPr>
        <w:t xml:space="preserve">only </w:t>
      </w:r>
      <w:r w:rsidR="000D5B3D" w:rsidRPr="00C01C63">
        <w:rPr>
          <w:rFonts w:ascii="Book Antiqua" w:hAnsi="Book Antiqua"/>
          <w:sz w:val="24"/>
          <w:szCs w:val="24"/>
          <w:lang w:val="en-US"/>
        </w:rPr>
        <w:t>one third of IPNB cases</w:t>
      </w:r>
      <w:r w:rsidR="00F42054" w:rsidRPr="00C01C63">
        <w:rPr>
          <w:rFonts w:ascii="Book Antiqua" w:hAnsi="Book Antiqua"/>
          <w:sz w:val="24"/>
          <w:szCs w:val="24"/>
          <w:lang w:val="en-US"/>
        </w:rPr>
        <w:t>;</w:t>
      </w:r>
      <w:r w:rsidR="00D10313" w:rsidRPr="00C01C63">
        <w:rPr>
          <w:rFonts w:ascii="Book Antiqua" w:hAnsi="Book Antiqua"/>
          <w:sz w:val="24"/>
          <w:szCs w:val="24"/>
          <w:lang w:val="en-US"/>
        </w:rPr>
        <w:t xml:space="preserve"> </w:t>
      </w:r>
      <w:r w:rsidR="00F42054" w:rsidRPr="00C01C63">
        <w:rPr>
          <w:rFonts w:ascii="Book Antiqua" w:hAnsi="Book Antiqua"/>
          <w:sz w:val="24"/>
          <w:szCs w:val="24"/>
          <w:lang w:val="en-US"/>
        </w:rPr>
        <w:t>(</w:t>
      </w:r>
      <w:r w:rsidRPr="00C01C63">
        <w:rPr>
          <w:rFonts w:ascii="Book Antiqua" w:hAnsi="Book Antiqua"/>
          <w:sz w:val="24"/>
          <w:szCs w:val="24"/>
          <w:lang w:val="en-US"/>
        </w:rPr>
        <w:t xml:space="preserve">2) </w:t>
      </w:r>
      <w:r w:rsidR="00D10313" w:rsidRPr="00C01C63">
        <w:rPr>
          <w:rFonts w:ascii="Book Antiqua" w:hAnsi="Book Antiqua"/>
          <w:sz w:val="24"/>
          <w:szCs w:val="24"/>
          <w:lang w:val="en-US"/>
        </w:rPr>
        <w:t>the gastric subtype</w:t>
      </w:r>
      <w:r w:rsidR="00F179D7" w:rsidRPr="00C01C63">
        <w:rPr>
          <w:rFonts w:ascii="Book Antiqua" w:hAnsi="Book Antiqua"/>
          <w:sz w:val="24"/>
          <w:szCs w:val="24"/>
          <w:lang w:val="en-US"/>
        </w:rPr>
        <w:t xml:space="preserve"> of</w:t>
      </w:r>
      <w:r w:rsidR="00D10313" w:rsidRPr="00C01C63">
        <w:rPr>
          <w:rFonts w:ascii="Book Antiqua" w:hAnsi="Book Antiqua"/>
          <w:sz w:val="24"/>
          <w:szCs w:val="24"/>
          <w:lang w:val="en-US"/>
        </w:rPr>
        <w:t xml:space="preserve"> </w:t>
      </w:r>
      <w:r w:rsidR="00F179D7" w:rsidRPr="00C01C63">
        <w:rPr>
          <w:rFonts w:ascii="Book Antiqua" w:hAnsi="Book Antiqua"/>
          <w:sz w:val="24"/>
          <w:szCs w:val="24"/>
          <w:lang w:val="en-US"/>
        </w:rPr>
        <w:t>IPNB</w:t>
      </w:r>
      <w:r w:rsidR="00F179D7" w:rsidRPr="00C01C63" w:rsidDel="002D50BF">
        <w:rPr>
          <w:rFonts w:ascii="Book Antiqua" w:hAnsi="Book Antiqua"/>
          <w:sz w:val="24"/>
          <w:szCs w:val="24"/>
          <w:lang w:val="en-US"/>
        </w:rPr>
        <w:t xml:space="preserve"> </w:t>
      </w:r>
      <w:r w:rsidR="002D50BF" w:rsidRPr="00C01C63">
        <w:rPr>
          <w:rFonts w:ascii="Book Antiqua" w:hAnsi="Book Antiqua"/>
          <w:sz w:val="24"/>
          <w:szCs w:val="24"/>
          <w:lang w:val="en-US"/>
        </w:rPr>
        <w:t xml:space="preserve">is </w:t>
      </w:r>
      <w:r w:rsidR="00D10313" w:rsidRPr="00C01C63">
        <w:rPr>
          <w:rFonts w:ascii="Book Antiqua" w:hAnsi="Book Antiqua"/>
          <w:sz w:val="24"/>
          <w:szCs w:val="24"/>
          <w:lang w:val="en-US"/>
        </w:rPr>
        <w:t>rare</w:t>
      </w:r>
      <w:r w:rsidR="002D50BF" w:rsidRPr="00C01C63">
        <w:rPr>
          <w:rFonts w:ascii="Book Antiqua" w:hAnsi="Book Antiqua"/>
          <w:sz w:val="24"/>
          <w:szCs w:val="24"/>
          <w:lang w:val="en-US"/>
        </w:rPr>
        <w:t xml:space="preserve"> compared to what observed</w:t>
      </w:r>
      <w:r w:rsidR="00A7130E" w:rsidRPr="00C01C63">
        <w:rPr>
          <w:rFonts w:ascii="Book Antiqua" w:hAnsi="Book Antiqua"/>
          <w:sz w:val="24"/>
          <w:szCs w:val="24"/>
          <w:lang w:val="en-US"/>
        </w:rPr>
        <w:t xml:space="preserve"> </w:t>
      </w:r>
      <w:r w:rsidR="002D50BF" w:rsidRPr="00C01C63">
        <w:rPr>
          <w:rFonts w:ascii="Book Antiqua" w:hAnsi="Book Antiqua"/>
          <w:sz w:val="24"/>
          <w:szCs w:val="24"/>
          <w:lang w:val="en-US"/>
        </w:rPr>
        <w:t xml:space="preserve">for </w:t>
      </w:r>
      <w:r w:rsidR="00A7130E" w:rsidRPr="00C01C63">
        <w:rPr>
          <w:rFonts w:ascii="Book Antiqua" w:hAnsi="Book Antiqua"/>
          <w:sz w:val="24"/>
          <w:szCs w:val="24"/>
          <w:lang w:val="en-US"/>
        </w:rPr>
        <w:t>IPM</w:t>
      </w:r>
      <w:r w:rsidRPr="00C01C63">
        <w:rPr>
          <w:rFonts w:ascii="Book Antiqua" w:hAnsi="Book Antiqua"/>
          <w:sz w:val="24"/>
          <w:szCs w:val="24"/>
          <w:lang w:val="en-US"/>
        </w:rPr>
        <w:t>N</w:t>
      </w:r>
      <w:r w:rsidR="002D50BF" w:rsidRPr="00C01C63">
        <w:rPr>
          <w:rFonts w:ascii="Book Antiqua" w:hAnsi="Book Antiqua"/>
          <w:sz w:val="24"/>
          <w:szCs w:val="24"/>
          <w:lang w:val="en-US"/>
        </w:rPr>
        <w:t>s</w:t>
      </w:r>
      <w:r w:rsidRPr="00C01C63">
        <w:rPr>
          <w:rFonts w:ascii="Book Antiqua" w:hAnsi="Book Antiqua"/>
          <w:sz w:val="24"/>
          <w:szCs w:val="24"/>
          <w:lang w:val="en-US"/>
        </w:rPr>
        <w:t xml:space="preserve"> and</w:t>
      </w:r>
      <w:r w:rsidR="00F42054" w:rsidRPr="00C01C63">
        <w:rPr>
          <w:rFonts w:ascii="Book Antiqua" w:hAnsi="Book Antiqua"/>
          <w:sz w:val="24"/>
          <w:szCs w:val="24"/>
          <w:lang w:val="en-US"/>
        </w:rPr>
        <w:t>;</w:t>
      </w:r>
      <w:r w:rsidRPr="00C01C63">
        <w:rPr>
          <w:rFonts w:ascii="Book Antiqua" w:hAnsi="Book Antiqua"/>
          <w:sz w:val="24"/>
          <w:szCs w:val="24"/>
          <w:lang w:val="en-US"/>
        </w:rPr>
        <w:t xml:space="preserve"> </w:t>
      </w:r>
      <w:r w:rsidR="00F42054" w:rsidRPr="00C01C63">
        <w:rPr>
          <w:rFonts w:ascii="Book Antiqua" w:hAnsi="Book Antiqua"/>
          <w:sz w:val="24"/>
          <w:szCs w:val="24"/>
          <w:lang w:val="en-US"/>
        </w:rPr>
        <w:t>(</w:t>
      </w:r>
      <w:r w:rsidRPr="00C01C63">
        <w:rPr>
          <w:rFonts w:ascii="Book Antiqua" w:hAnsi="Book Antiqua"/>
          <w:sz w:val="24"/>
          <w:szCs w:val="24"/>
          <w:lang w:val="en-US"/>
        </w:rPr>
        <w:t xml:space="preserve">3) </w:t>
      </w:r>
      <w:r w:rsidR="00A7130E" w:rsidRPr="00C01C63">
        <w:rPr>
          <w:rFonts w:ascii="Book Antiqua" w:hAnsi="Book Antiqua"/>
          <w:sz w:val="24"/>
          <w:szCs w:val="24"/>
          <w:lang w:val="en-US"/>
        </w:rPr>
        <w:t xml:space="preserve">the expression of CK20 </w:t>
      </w:r>
      <w:r w:rsidR="002D50BF" w:rsidRPr="00C01C63">
        <w:rPr>
          <w:rFonts w:ascii="Book Antiqua" w:hAnsi="Book Antiqua"/>
          <w:sz w:val="24"/>
          <w:szCs w:val="24"/>
          <w:lang w:val="en-US"/>
        </w:rPr>
        <w:t>is far more common</w:t>
      </w:r>
      <w:r w:rsidR="00A7130E" w:rsidRPr="00C01C63">
        <w:rPr>
          <w:rFonts w:ascii="Book Antiqua" w:hAnsi="Book Antiqua"/>
          <w:sz w:val="24"/>
          <w:szCs w:val="24"/>
          <w:lang w:val="en-US"/>
        </w:rPr>
        <w:t xml:space="preserve"> in IPNB</w:t>
      </w:r>
      <w:r w:rsidR="002D50BF" w:rsidRPr="00C01C63">
        <w:rPr>
          <w:rFonts w:ascii="Book Antiqua" w:hAnsi="Book Antiqua"/>
          <w:sz w:val="24"/>
          <w:szCs w:val="24"/>
          <w:lang w:val="en-US"/>
        </w:rPr>
        <w:t>s</w:t>
      </w:r>
      <w:r w:rsidRPr="00C01C63">
        <w:rPr>
          <w:rFonts w:ascii="Book Antiqua" w:hAnsi="Book Antiqua"/>
          <w:sz w:val="24"/>
          <w:szCs w:val="24"/>
          <w:lang w:val="en-US"/>
        </w:rPr>
        <w:t xml:space="preserve"> compared with IPMN</w:t>
      </w:r>
      <w:r w:rsidR="002D50BF" w:rsidRPr="00C01C63">
        <w:rPr>
          <w:rFonts w:ascii="Book Antiqua" w:hAnsi="Book Antiqua"/>
          <w:sz w:val="24"/>
          <w:szCs w:val="24"/>
          <w:lang w:val="en-US"/>
        </w:rPr>
        <w:t>s</w:t>
      </w:r>
      <w:r w:rsidR="00925179"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80</w:t>
      </w:r>
      <w:r w:rsidR="00925179"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81</w:t>
      </w:r>
      <w:r w:rsidR="00925179" w:rsidRPr="00C01C63">
        <w:rPr>
          <w:rFonts w:ascii="Book Antiqua" w:hAnsi="Book Antiqua"/>
          <w:sz w:val="24"/>
          <w:szCs w:val="24"/>
          <w:vertAlign w:val="superscript"/>
          <w:lang w:val="en-US"/>
        </w:rPr>
        <w:t>]</w:t>
      </w:r>
      <w:r w:rsidR="002F5302" w:rsidRPr="00C01C63">
        <w:rPr>
          <w:rFonts w:ascii="Book Antiqua" w:hAnsi="Book Antiqua"/>
          <w:sz w:val="24"/>
          <w:szCs w:val="24"/>
          <w:lang w:val="en-US"/>
        </w:rPr>
        <w:t xml:space="preserve">. In conclusion, </w:t>
      </w:r>
      <w:r w:rsidR="002D50BF" w:rsidRPr="00C01C63">
        <w:rPr>
          <w:rFonts w:ascii="Book Antiqua" w:hAnsi="Book Antiqua"/>
          <w:sz w:val="24"/>
          <w:szCs w:val="24"/>
          <w:lang w:val="en-US"/>
        </w:rPr>
        <w:t>while</w:t>
      </w:r>
      <w:r w:rsidR="00257D94" w:rsidRPr="00C01C63">
        <w:rPr>
          <w:rFonts w:ascii="Book Antiqua" w:hAnsi="Book Antiqua"/>
          <w:sz w:val="24"/>
          <w:szCs w:val="24"/>
          <w:lang w:val="en-US"/>
        </w:rPr>
        <w:t xml:space="preserve"> there are evidences </w:t>
      </w:r>
      <w:r w:rsidR="00F179D7" w:rsidRPr="00C01C63">
        <w:rPr>
          <w:rFonts w:ascii="Book Antiqua" w:hAnsi="Book Antiqua"/>
          <w:sz w:val="24"/>
          <w:szCs w:val="24"/>
          <w:lang w:val="en-US"/>
        </w:rPr>
        <w:t>suggesting that</w:t>
      </w:r>
      <w:r w:rsidR="002D50BF" w:rsidRPr="00C01C63">
        <w:rPr>
          <w:rFonts w:ascii="Book Antiqua" w:hAnsi="Book Antiqua"/>
          <w:sz w:val="24"/>
          <w:szCs w:val="24"/>
          <w:lang w:val="en-US"/>
        </w:rPr>
        <w:t xml:space="preserve"> </w:t>
      </w:r>
      <w:r w:rsidR="002F5302" w:rsidRPr="00C01C63">
        <w:rPr>
          <w:rFonts w:ascii="Book Antiqua" w:hAnsi="Book Antiqua"/>
          <w:sz w:val="24"/>
          <w:szCs w:val="24"/>
          <w:lang w:val="en-US"/>
        </w:rPr>
        <w:t>IPNB</w:t>
      </w:r>
      <w:r w:rsidR="002D50BF" w:rsidRPr="00C01C63">
        <w:rPr>
          <w:rFonts w:ascii="Book Antiqua" w:hAnsi="Book Antiqua"/>
          <w:sz w:val="24"/>
          <w:szCs w:val="24"/>
          <w:lang w:val="en-US"/>
        </w:rPr>
        <w:t>s</w:t>
      </w:r>
      <w:r w:rsidR="002F5302" w:rsidRPr="00C01C63">
        <w:rPr>
          <w:rFonts w:ascii="Book Antiqua" w:hAnsi="Book Antiqua"/>
          <w:sz w:val="24"/>
          <w:szCs w:val="24"/>
          <w:lang w:val="en-US"/>
        </w:rPr>
        <w:t xml:space="preserve"> and IPMN</w:t>
      </w:r>
      <w:r w:rsidR="00F179D7" w:rsidRPr="00C01C63">
        <w:rPr>
          <w:rFonts w:ascii="Book Antiqua" w:hAnsi="Book Antiqua"/>
          <w:sz w:val="24"/>
          <w:szCs w:val="24"/>
          <w:lang w:val="en-US"/>
        </w:rPr>
        <w:t xml:space="preserve">s of the </w:t>
      </w:r>
      <w:r w:rsidR="00DB156B" w:rsidRPr="00C01C63">
        <w:rPr>
          <w:rFonts w:ascii="Book Antiqua" w:hAnsi="Book Antiqua"/>
          <w:sz w:val="24"/>
          <w:szCs w:val="24"/>
          <w:lang w:val="en-US"/>
        </w:rPr>
        <w:t>MD</w:t>
      </w:r>
      <w:r w:rsidR="002F5302" w:rsidRPr="00C01C63">
        <w:rPr>
          <w:rFonts w:ascii="Book Antiqua" w:hAnsi="Book Antiqua"/>
          <w:sz w:val="24"/>
          <w:szCs w:val="24"/>
          <w:lang w:val="en-US"/>
        </w:rPr>
        <w:t xml:space="preserve"> share common histologic and phenotypic features </w:t>
      </w:r>
      <w:r w:rsidR="002D50BF" w:rsidRPr="00C01C63">
        <w:rPr>
          <w:rFonts w:ascii="Book Antiqua" w:hAnsi="Book Antiqua"/>
          <w:sz w:val="24"/>
          <w:szCs w:val="24"/>
          <w:lang w:val="en-US"/>
        </w:rPr>
        <w:t>associated with a relatively high risk of malignant transformation, su</w:t>
      </w:r>
      <w:r w:rsidR="00F179D7" w:rsidRPr="00C01C63">
        <w:rPr>
          <w:rFonts w:ascii="Book Antiqua" w:hAnsi="Book Antiqua"/>
          <w:sz w:val="24"/>
          <w:szCs w:val="24"/>
          <w:lang w:val="en-US"/>
        </w:rPr>
        <w:t>pporting</w:t>
      </w:r>
      <w:r w:rsidR="002D50BF" w:rsidRPr="00C01C63">
        <w:rPr>
          <w:rFonts w:ascii="Book Antiqua" w:hAnsi="Book Antiqua"/>
          <w:sz w:val="24"/>
          <w:szCs w:val="24"/>
          <w:lang w:val="en-US"/>
        </w:rPr>
        <w:t xml:space="preserve"> the case of an almost identical entity,</w:t>
      </w:r>
      <w:r w:rsidR="00257D94" w:rsidRPr="00C01C63">
        <w:rPr>
          <w:rFonts w:ascii="Book Antiqua" w:hAnsi="Book Antiqua"/>
          <w:sz w:val="24"/>
          <w:szCs w:val="24"/>
          <w:lang w:val="en-US"/>
        </w:rPr>
        <w:t xml:space="preserve"> on the contrary,</w:t>
      </w:r>
      <w:r w:rsidR="002D50BF" w:rsidRPr="00C01C63">
        <w:rPr>
          <w:rFonts w:ascii="Book Antiqua" w:hAnsi="Book Antiqua"/>
          <w:sz w:val="24"/>
          <w:szCs w:val="24"/>
          <w:lang w:val="en-US"/>
        </w:rPr>
        <w:t xml:space="preserve"> most IPMN-BDs have a different molecular profile and biological and clinical behavior.</w:t>
      </w:r>
    </w:p>
    <w:p w14:paraId="0705C3D0" w14:textId="77777777" w:rsidR="0082374F" w:rsidRPr="00C01C63" w:rsidRDefault="0082374F" w:rsidP="0014740C">
      <w:pPr>
        <w:snapToGrid w:val="0"/>
        <w:spacing w:after="0" w:line="360" w:lineRule="auto"/>
        <w:jc w:val="both"/>
        <w:rPr>
          <w:rFonts w:ascii="Book Antiqua" w:hAnsi="Book Antiqua"/>
          <w:b/>
          <w:sz w:val="24"/>
          <w:szCs w:val="24"/>
          <w:u w:val="single"/>
          <w:lang w:val="en-US"/>
        </w:rPr>
      </w:pPr>
    </w:p>
    <w:p w14:paraId="025D3B7D" w14:textId="16E684C7" w:rsidR="00685630" w:rsidRPr="00C01C63" w:rsidRDefault="0014590D" w:rsidP="0014740C">
      <w:pPr>
        <w:snapToGrid w:val="0"/>
        <w:spacing w:after="0" w:line="360" w:lineRule="auto"/>
        <w:jc w:val="both"/>
        <w:rPr>
          <w:rFonts w:ascii="Book Antiqua" w:hAnsi="Book Antiqua"/>
          <w:b/>
          <w:sz w:val="24"/>
          <w:szCs w:val="24"/>
          <w:lang w:val="en-US"/>
        </w:rPr>
      </w:pPr>
      <w:r w:rsidRPr="00C01C63">
        <w:rPr>
          <w:rFonts w:ascii="Book Antiqua" w:hAnsi="Book Antiqua"/>
          <w:b/>
          <w:sz w:val="24"/>
          <w:szCs w:val="24"/>
          <w:lang w:val="en-US"/>
        </w:rPr>
        <w:t>CHOLANGIOCARCINOMA AND PANCREATIC DUCTAL ADENOCARCINOMA</w:t>
      </w:r>
    </w:p>
    <w:p w14:paraId="2E6D0038" w14:textId="10827CCF" w:rsidR="00B155E5" w:rsidRPr="00C01C63" w:rsidRDefault="00874A0E" w:rsidP="0014740C">
      <w:pPr>
        <w:snapToGrid w:val="0"/>
        <w:spacing w:after="0" w:line="360" w:lineRule="auto"/>
        <w:jc w:val="both"/>
        <w:rPr>
          <w:rFonts w:ascii="Book Antiqua" w:hAnsi="Book Antiqua"/>
          <w:sz w:val="24"/>
          <w:szCs w:val="24"/>
          <w:lang w:val="en-US"/>
        </w:rPr>
      </w:pPr>
      <w:r w:rsidRPr="00C01C63">
        <w:rPr>
          <w:rFonts w:ascii="Book Antiqua" w:hAnsi="Book Antiqua"/>
          <w:sz w:val="24"/>
          <w:szCs w:val="24"/>
          <w:lang w:val="en-US"/>
        </w:rPr>
        <w:lastRenderedPageBreak/>
        <w:t>As discussed above, both microscopic (</w:t>
      </w:r>
      <w:r w:rsidR="00002914" w:rsidRPr="00C01C63">
        <w:rPr>
          <w:rFonts w:ascii="Book Antiqua" w:hAnsi="Book Antiqua"/>
          <w:sz w:val="24"/>
          <w:szCs w:val="24"/>
          <w:lang w:val="en-US"/>
        </w:rPr>
        <w:t xml:space="preserve">PanINs and BilINs) </w:t>
      </w:r>
      <w:r w:rsidRPr="00C01C63">
        <w:rPr>
          <w:rFonts w:ascii="Book Antiqua" w:hAnsi="Book Antiqua"/>
          <w:sz w:val="24"/>
          <w:szCs w:val="24"/>
          <w:lang w:val="en-US"/>
        </w:rPr>
        <w:t xml:space="preserve">and macroscopic </w:t>
      </w:r>
      <w:r w:rsidR="00002914" w:rsidRPr="00C01C63">
        <w:rPr>
          <w:rFonts w:ascii="Book Antiqua" w:hAnsi="Book Antiqua"/>
          <w:sz w:val="24"/>
          <w:szCs w:val="24"/>
          <w:lang w:val="en-US"/>
        </w:rPr>
        <w:t>(IPMNs and IPNBs) p</w:t>
      </w:r>
      <w:r w:rsidR="00180E80" w:rsidRPr="00C01C63">
        <w:rPr>
          <w:rFonts w:ascii="Book Antiqua" w:hAnsi="Book Antiqua"/>
          <w:sz w:val="24"/>
          <w:szCs w:val="24"/>
          <w:lang w:val="en-US"/>
        </w:rPr>
        <w:t xml:space="preserve">recursor lesions of </w:t>
      </w:r>
      <w:r w:rsidR="00002914" w:rsidRPr="00C01C63">
        <w:rPr>
          <w:rFonts w:ascii="Book Antiqua" w:hAnsi="Book Antiqua"/>
          <w:sz w:val="24"/>
          <w:szCs w:val="24"/>
          <w:lang w:val="en-US"/>
        </w:rPr>
        <w:t xml:space="preserve">pancreatic ductal adenocarcinoma (PDAC) and </w:t>
      </w:r>
      <w:r w:rsidR="00180E80" w:rsidRPr="00C01C63">
        <w:rPr>
          <w:rFonts w:ascii="Book Antiqua" w:hAnsi="Book Antiqua"/>
          <w:sz w:val="24"/>
          <w:szCs w:val="24"/>
          <w:lang w:val="en-US"/>
        </w:rPr>
        <w:t xml:space="preserve">cholangiocarcinoma (CCA) share many common aspects, which may be explained by the </w:t>
      </w:r>
      <w:r w:rsidR="00B155E5" w:rsidRPr="00C01C63">
        <w:rPr>
          <w:rFonts w:ascii="Book Antiqua" w:hAnsi="Book Antiqua"/>
          <w:sz w:val="24"/>
          <w:szCs w:val="24"/>
          <w:lang w:val="en-US"/>
        </w:rPr>
        <w:t xml:space="preserve">described common </w:t>
      </w:r>
      <w:r w:rsidR="00180E80" w:rsidRPr="00C01C63">
        <w:rPr>
          <w:rFonts w:ascii="Book Antiqua" w:hAnsi="Book Antiqua"/>
          <w:sz w:val="24"/>
          <w:szCs w:val="24"/>
          <w:lang w:val="en-US"/>
        </w:rPr>
        <w:t xml:space="preserve">embryologic development of the biliary tract and the pancreatic duct system. </w:t>
      </w:r>
    </w:p>
    <w:p w14:paraId="134DAE79" w14:textId="1259C3E0" w:rsidR="00B155E5" w:rsidRPr="00C01C63" w:rsidRDefault="00180E80" w:rsidP="00DA57B5">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CCA</w:t>
      </w:r>
      <w:r w:rsidR="002D4E29" w:rsidRPr="00C01C63">
        <w:rPr>
          <w:rFonts w:ascii="Book Antiqua" w:hAnsi="Book Antiqua"/>
          <w:sz w:val="24"/>
          <w:szCs w:val="24"/>
          <w:lang w:val="en-US"/>
        </w:rPr>
        <w:t xml:space="preserve"> is the second most common primary liver </w:t>
      </w:r>
      <w:proofErr w:type="gramStart"/>
      <w:r w:rsidR="002D4E29" w:rsidRPr="00C01C63">
        <w:rPr>
          <w:rFonts w:ascii="Book Antiqua" w:hAnsi="Book Antiqua"/>
          <w:sz w:val="24"/>
          <w:szCs w:val="24"/>
          <w:lang w:val="en-US"/>
        </w:rPr>
        <w:t>tumors</w:t>
      </w:r>
      <w:r w:rsidR="004B35E0" w:rsidRPr="00C01C63">
        <w:rPr>
          <w:rFonts w:ascii="Book Antiqua" w:hAnsi="Book Antiqua"/>
          <w:sz w:val="24"/>
          <w:szCs w:val="24"/>
          <w:vertAlign w:val="superscript"/>
          <w:lang w:val="en-US"/>
        </w:rPr>
        <w:t>[</w:t>
      </w:r>
      <w:proofErr w:type="gramEnd"/>
      <w:r w:rsidR="00C817CE" w:rsidRPr="00C01C63">
        <w:rPr>
          <w:rFonts w:ascii="Book Antiqua" w:hAnsi="Book Antiqua"/>
          <w:sz w:val="24"/>
          <w:szCs w:val="24"/>
          <w:vertAlign w:val="superscript"/>
          <w:lang w:val="en-US"/>
        </w:rPr>
        <w:t>82</w:t>
      </w:r>
      <w:r w:rsidR="004B35E0" w:rsidRPr="00C01C63">
        <w:rPr>
          <w:rFonts w:ascii="Book Antiqua" w:hAnsi="Book Antiqua"/>
          <w:sz w:val="24"/>
          <w:szCs w:val="24"/>
          <w:vertAlign w:val="superscript"/>
          <w:lang w:val="en-US"/>
        </w:rPr>
        <w:t>]</w:t>
      </w:r>
      <w:r w:rsidR="002D4E29" w:rsidRPr="00C01C63">
        <w:rPr>
          <w:rFonts w:ascii="Book Antiqua" w:hAnsi="Book Antiqua"/>
          <w:sz w:val="24"/>
          <w:szCs w:val="24"/>
          <w:lang w:val="en-US"/>
        </w:rPr>
        <w:t xml:space="preserve"> </w:t>
      </w:r>
      <w:r w:rsidR="003F385A" w:rsidRPr="00C01C63">
        <w:rPr>
          <w:rFonts w:ascii="Book Antiqua" w:hAnsi="Book Antiqua"/>
          <w:sz w:val="24"/>
          <w:szCs w:val="24"/>
          <w:lang w:val="en-US"/>
        </w:rPr>
        <w:t xml:space="preserve">and </w:t>
      </w:r>
      <w:r w:rsidR="00B155E5" w:rsidRPr="00C01C63">
        <w:rPr>
          <w:rFonts w:ascii="Book Antiqua" w:hAnsi="Book Antiqua"/>
          <w:sz w:val="24"/>
          <w:szCs w:val="24"/>
          <w:lang w:val="en-US"/>
        </w:rPr>
        <w:t xml:space="preserve">its </w:t>
      </w:r>
      <w:r w:rsidR="003F385A" w:rsidRPr="00C01C63">
        <w:rPr>
          <w:rFonts w:ascii="Book Antiqua" w:hAnsi="Book Antiqua"/>
          <w:sz w:val="24"/>
          <w:szCs w:val="24"/>
          <w:lang w:val="en-US"/>
        </w:rPr>
        <w:t>incidence is increasing worldwide</w:t>
      </w:r>
      <w:r w:rsidR="004225C7"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83</w:t>
      </w:r>
      <w:r w:rsidR="004225C7" w:rsidRPr="00C01C63">
        <w:rPr>
          <w:rFonts w:ascii="Book Antiqua" w:hAnsi="Book Antiqua"/>
          <w:sz w:val="24"/>
          <w:szCs w:val="24"/>
          <w:vertAlign w:val="superscript"/>
          <w:lang w:val="en-US"/>
        </w:rPr>
        <w:t>]</w:t>
      </w:r>
      <w:r w:rsidR="00B155E5" w:rsidRPr="00C01C63">
        <w:rPr>
          <w:rFonts w:ascii="Book Antiqua" w:hAnsi="Book Antiqua"/>
          <w:sz w:val="24"/>
          <w:szCs w:val="24"/>
          <w:lang w:val="en-US"/>
        </w:rPr>
        <w:t xml:space="preserve">. </w:t>
      </w:r>
      <w:r w:rsidR="00382F92" w:rsidRPr="00C01C63">
        <w:rPr>
          <w:rFonts w:ascii="Book Antiqua" w:hAnsi="Book Antiqua"/>
          <w:sz w:val="24"/>
          <w:szCs w:val="24"/>
          <w:lang w:val="en-US"/>
        </w:rPr>
        <w:t xml:space="preserve">CCA constitutes a heterogeneous group of malignancies arising within the biliary </w:t>
      </w:r>
      <w:proofErr w:type="gramStart"/>
      <w:r w:rsidR="00382F92" w:rsidRPr="00C01C63">
        <w:rPr>
          <w:rFonts w:ascii="Book Antiqua" w:hAnsi="Book Antiqua"/>
          <w:sz w:val="24"/>
          <w:szCs w:val="24"/>
          <w:lang w:val="en-US"/>
        </w:rPr>
        <w:t>tree</w:t>
      </w:r>
      <w:r w:rsidR="00D522F0" w:rsidRPr="00C01C63">
        <w:rPr>
          <w:rFonts w:ascii="Book Antiqua" w:hAnsi="Book Antiqua"/>
          <w:sz w:val="24"/>
          <w:szCs w:val="24"/>
          <w:vertAlign w:val="superscript"/>
          <w:lang w:val="en-US"/>
        </w:rPr>
        <w:t>[</w:t>
      </w:r>
      <w:proofErr w:type="gramEnd"/>
      <w:r w:rsidR="00C817CE" w:rsidRPr="00C01C63">
        <w:rPr>
          <w:rFonts w:ascii="Book Antiqua" w:hAnsi="Book Antiqua"/>
          <w:sz w:val="24"/>
          <w:szCs w:val="24"/>
          <w:vertAlign w:val="superscript"/>
          <w:lang w:val="en-US"/>
        </w:rPr>
        <w:t>84</w:t>
      </w:r>
      <w:r w:rsidR="00D522F0"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85</w:t>
      </w:r>
      <w:r w:rsidR="00D522F0" w:rsidRPr="00C01C63">
        <w:rPr>
          <w:rFonts w:ascii="Book Antiqua" w:hAnsi="Book Antiqua"/>
          <w:sz w:val="24"/>
          <w:szCs w:val="24"/>
          <w:vertAlign w:val="superscript"/>
          <w:lang w:val="en-US"/>
        </w:rPr>
        <w:t>]</w:t>
      </w:r>
      <w:r w:rsidR="00382F92" w:rsidRPr="00C01C63">
        <w:rPr>
          <w:rFonts w:ascii="Book Antiqua" w:hAnsi="Book Antiqua"/>
          <w:sz w:val="24"/>
          <w:szCs w:val="24"/>
          <w:lang w:val="en-US"/>
        </w:rPr>
        <w:t>, and based on its anatomical location</w:t>
      </w:r>
      <w:r w:rsidR="00067E68" w:rsidRPr="00C01C63">
        <w:rPr>
          <w:rFonts w:ascii="Book Antiqua" w:hAnsi="Book Antiqua"/>
          <w:sz w:val="24"/>
          <w:szCs w:val="24"/>
          <w:lang w:val="en-US"/>
        </w:rPr>
        <w:t>, it is currently classified</w:t>
      </w:r>
      <w:r w:rsidR="00382F92" w:rsidRPr="00C01C63">
        <w:rPr>
          <w:rFonts w:ascii="Book Antiqua" w:hAnsi="Book Antiqua"/>
          <w:sz w:val="24"/>
          <w:szCs w:val="24"/>
          <w:lang w:val="en-US"/>
        </w:rPr>
        <w:t xml:space="preserve"> into intrahepatic CCA (iCCA), perihilar CCA (pCCA), and distal CCA (dCCA)</w:t>
      </w:r>
      <w:r w:rsidR="00076E2C" w:rsidRPr="00C01C63">
        <w:rPr>
          <w:rFonts w:ascii="Book Antiqua" w:hAnsi="Book Antiqua"/>
          <w:sz w:val="24"/>
          <w:szCs w:val="24"/>
          <w:vertAlign w:val="superscript"/>
          <w:lang w:val="en-US"/>
        </w:rPr>
        <w:t>[</w:t>
      </w:r>
      <w:r w:rsidR="00E80491" w:rsidRPr="00C01C63">
        <w:rPr>
          <w:rFonts w:ascii="Book Antiqua" w:hAnsi="Book Antiqua"/>
          <w:sz w:val="24"/>
          <w:szCs w:val="24"/>
          <w:vertAlign w:val="superscript"/>
          <w:lang w:val="en-US"/>
        </w:rPr>
        <w:t>86</w:t>
      </w:r>
      <w:r w:rsidR="00DA57B5"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88</w:t>
      </w:r>
      <w:r w:rsidR="00076E2C" w:rsidRPr="00C01C63">
        <w:rPr>
          <w:rFonts w:ascii="Book Antiqua" w:hAnsi="Book Antiqua"/>
          <w:sz w:val="24"/>
          <w:szCs w:val="24"/>
          <w:vertAlign w:val="superscript"/>
          <w:lang w:val="en-US"/>
        </w:rPr>
        <w:t>]</w:t>
      </w:r>
      <w:r w:rsidR="00DF4479" w:rsidRPr="00C01C63">
        <w:rPr>
          <w:rFonts w:ascii="Book Antiqua" w:hAnsi="Book Antiqua"/>
          <w:sz w:val="24"/>
          <w:szCs w:val="24"/>
          <w:lang w:val="en-US"/>
        </w:rPr>
        <w:t xml:space="preserve">. </w:t>
      </w:r>
      <w:r w:rsidR="00D522F0" w:rsidRPr="00C01C63">
        <w:rPr>
          <w:rFonts w:ascii="Book Antiqua" w:hAnsi="Book Antiqua"/>
          <w:sz w:val="24"/>
          <w:szCs w:val="24"/>
          <w:lang w:val="en-US"/>
        </w:rPr>
        <w:t xml:space="preserve">While, the pCCA and dCCA are typically conventional mucin-producing adenocarcinomas or papillary tumors, iCCA may present histologically as conventional adenocarcinoma, cholangiolocarcinoma (CLC), or as rare histological </w:t>
      </w:r>
      <w:proofErr w:type="gramStart"/>
      <w:r w:rsidR="00D522F0" w:rsidRPr="00C01C63">
        <w:rPr>
          <w:rFonts w:ascii="Book Antiqua" w:hAnsi="Book Antiqua"/>
          <w:sz w:val="24"/>
          <w:szCs w:val="24"/>
          <w:lang w:val="en-US"/>
        </w:rPr>
        <w:t>variants</w:t>
      </w:r>
      <w:r w:rsidR="001D1A7D" w:rsidRPr="00C01C63">
        <w:rPr>
          <w:rFonts w:ascii="Book Antiqua" w:hAnsi="Book Antiqua"/>
          <w:sz w:val="24"/>
          <w:szCs w:val="24"/>
          <w:vertAlign w:val="superscript"/>
          <w:lang w:val="en-US"/>
        </w:rPr>
        <w:t>[</w:t>
      </w:r>
      <w:proofErr w:type="gramEnd"/>
      <w:r w:rsidR="00C817CE" w:rsidRPr="00C01C63">
        <w:rPr>
          <w:rFonts w:ascii="Book Antiqua" w:hAnsi="Book Antiqua"/>
          <w:sz w:val="24"/>
          <w:szCs w:val="24"/>
          <w:vertAlign w:val="superscript"/>
          <w:lang w:val="en-US"/>
        </w:rPr>
        <w:t>88</w:t>
      </w:r>
      <w:r w:rsidR="001D1A7D" w:rsidRPr="00C01C63">
        <w:rPr>
          <w:rFonts w:ascii="Book Antiqua" w:hAnsi="Book Antiqua"/>
          <w:sz w:val="24"/>
          <w:szCs w:val="24"/>
          <w:vertAlign w:val="superscript"/>
          <w:lang w:val="en-US"/>
        </w:rPr>
        <w:t>]</w:t>
      </w:r>
      <w:r w:rsidR="001D1A7D" w:rsidRPr="00C01C63">
        <w:rPr>
          <w:rFonts w:ascii="Book Antiqua" w:hAnsi="Book Antiqua"/>
          <w:sz w:val="24"/>
          <w:szCs w:val="24"/>
          <w:lang w:val="en-US"/>
        </w:rPr>
        <w:t xml:space="preserve">. </w:t>
      </w:r>
      <w:r w:rsidR="00D522F0" w:rsidRPr="00C01C63">
        <w:rPr>
          <w:rFonts w:ascii="Book Antiqua" w:hAnsi="Book Antiqua"/>
          <w:sz w:val="24"/>
          <w:szCs w:val="24"/>
          <w:lang w:val="en-US"/>
        </w:rPr>
        <w:t xml:space="preserve">Recently it appeared that the conventional iCCA comprise two separate histological subtypes: the small bile duct-type iCCA, described as nodular invasive peripheral tubular or acinar adenocarcinoma with no or minimal mucin production, and the large bile duct-type iCCA characterized by the mucinous production and by the involvement of the large </w:t>
      </w:r>
      <w:proofErr w:type="gramStart"/>
      <w:r w:rsidR="001B09D2" w:rsidRPr="00C01C63">
        <w:rPr>
          <w:rFonts w:ascii="Book Antiqua" w:hAnsi="Book Antiqua"/>
          <w:sz w:val="24"/>
          <w:szCs w:val="24"/>
          <w:lang w:val="en-US"/>
        </w:rPr>
        <w:t>IHBDs</w:t>
      </w:r>
      <w:r w:rsidR="003043E7" w:rsidRPr="00C01C63">
        <w:rPr>
          <w:rFonts w:ascii="Book Antiqua" w:hAnsi="Book Antiqua"/>
          <w:sz w:val="24"/>
          <w:szCs w:val="24"/>
          <w:vertAlign w:val="superscript"/>
          <w:lang w:val="en-US"/>
        </w:rPr>
        <w:t>[</w:t>
      </w:r>
      <w:proofErr w:type="gramEnd"/>
      <w:r w:rsidR="00E80491" w:rsidRPr="00C01C63">
        <w:rPr>
          <w:rFonts w:ascii="Book Antiqua" w:hAnsi="Book Antiqua"/>
          <w:sz w:val="24"/>
          <w:szCs w:val="24"/>
          <w:vertAlign w:val="superscript"/>
          <w:lang w:val="en-US"/>
        </w:rPr>
        <w:t>8</w:t>
      </w:r>
      <w:r w:rsidR="00C817CE" w:rsidRPr="00C01C63">
        <w:rPr>
          <w:rFonts w:ascii="Book Antiqua" w:hAnsi="Book Antiqua"/>
          <w:sz w:val="24"/>
          <w:szCs w:val="24"/>
          <w:vertAlign w:val="superscript"/>
          <w:lang w:val="en-US"/>
        </w:rPr>
        <w:t>8</w:t>
      </w:r>
      <w:r w:rsidR="003043E7" w:rsidRPr="00C01C63">
        <w:rPr>
          <w:rFonts w:ascii="Book Antiqua" w:hAnsi="Book Antiqua"/>
          <w:sz w:val="24"/>
          <w:szCs w:val="24"/>
          <w:vertAlign w:val="superscript"/>
          <w:lang w:val="en-US"/>
        </w:rPr>
        <w:t>]</w:t>
      </w:r>
      <w:r w:rsidR="003043E7" w:rsidRPr="00C01C63">
        <w:rPr>
          <w:rFonts w:ascii="Book Antiqua" w:hAnsi="Book Antiqua"/>
          <w:sz w:val="24"/>
          <w:szCs w:val="24"/>
          <w:lang w:val="en-US"/>
        </w:rPr>
        <w:t xml:space="preserve">. </w:t>
      </w:r>
      <w:r w:rsidR="00D522F0" w:rsidRPr="00C01C63">
        <w:rPr>
          <w:rFonts w:ascii="Book Antiqua" w:hAnsi="Book Antiqua"/>
          <w:sz w:val="24"/>
          <w:szCs w:val="24"/>
          <w:lang w:val="en-US"/>
        </w:rPr>
        <w:t>Interestingly</w:t>
      </w:r>
      <w:r w:rsidR="00312DED" w:rsidRPr="00C01C63">
        <w:rPr>
          <w:rFonts w:ascii="Book Antiqua" w:hAnsi="Book Antiqua"/>
          <w:sz w:val="24"/>
          <w:szCs w:val="24"/>
          <w:lang w:val="en-US"/>
        </w:rPr>
        <w:t xml:space="preserve"> the</w:t>
      </w:r>
      <w:r w:rsidR="00B91863" w:rsidRPr="00C01C63">
        <w:rPr>
          <w:rFonts w:ascii="Book Antiqua" w:hAnsi="Book Antiqua"/>
          <w:sz w:val="24"/>
          <w:szCs w:val="24"/>
          <w:lang w:val="en-US"/>
        </w:rPr>
        <w:t xml:space="preserve"> </w:t>
      </w:r>
      <w:r w:rsidR="00D522F0" w:rsidRPr="00C01C63">
        <w:rPr>
          <w:rFonts w:ascii="Book Antiqua" w:hAnsi="Book Antiqua"/>
          <w:sz w:val="24"/>
          <w:szCs w:val="24"/>
          <w:lang w:val="en-US"/>
        </w:rPr>
        <w:t xml:space="preserve">large bile duct-type </w:t>
      </w:r>
      <w:r w:rsidR="00B91863" w:rsidRPr="00C01C63">
        <w:rPr>
          <w:rFonts w:ascii="Book Antiqua" w:hAnsi="Book Antiqua"/>
          <w:sz w:val="24"/>
          <w:szCs w:val="24"/>
          <w:lang w:val="en-US"/>
        </w:rPr>
        <w:t>iCCA</w:t>
      </w:r>
      <w:r w:rsidR="00D522F0" w:rsidRPr="00C01C63">
        <w:rPr>
          <w:rFonts w:ascii="Book Antiqua" w:hAnsi="Book Antiqua"/>
          <w:sz w:val="24"/>
          <w:szCs w:val="24"/>
          <w:lang w:val="en-US"/>
        </w:rPr>
        <w:t>, but not small bile duct-type iCCA,</w:t>
      </w:r>
      <w:r w:rsidR="00B91863" w:rsidRPr="00C01C63">
        <w:rPr>
          <w:rFonts w:ascii="Book Antiqua" w:hAnsi="Book Antiqua"/>
          <w:sz w:val="24"/>
          <w:szCs w:val="24"/>
          <w:lang w:val="en-US"/>
        </w:rPr>
        <w:t xml:space="preserve"> </w:t>
      </w:r>
      <w:r w:rsidR="00BA16C8" w:rsidRPr="00C01C63">
        <w:rPr>
          <w:rFonts w:ascii="Book Antiqua" w:hAnsi="Book Antiqua"/>
          <w:sz w:val="24"/>
          <w:szCs w:val="24"/>
          <w:lang w:val="en-US"/>
        </w:rPr>
        <w:t xml:space="preserve">share </w:t>
      </w:r>
      <w:r w:rsidR="00865F86" w:rsidRPr="00C01C63">
        <w:rPr>
          <w:rFonts w:ascii="Book Antiqua" w:hAnsi="Book Antiqua"/>
          <w:sz w:val="24"/>
          <w:szCs w:val="24"/>
          <w:lang w:val="en-US"/>
        </w:rPr>
        <w:t xml:space="preserve">similar </w:t>
      </w:r>
      <w:r w:rsidR="00BA16C8" w:rsidRPr="00C01C63">
        <w:rPr>
          <w:rFonts w:ascii="Book Antiqua" w:hAnsi="Book Antiqua"/>
          <w:sz w:val="24"/>
          <w:szCs w:val="24"/>
          <w:lang w:val="en-US"/>
        </w:rPr>
        <w:t xml:space="preserve">characteristics with pCCA and </w:t>
      </w:r>
      <w:proofErr w:type="gramStart"/>
      <w:r w:rsidR="00BA16C8" w:rsidRPr="00C01C63">
        <w:rPr>
          <w:rFonts w:ascii="Book Antiqua" w:hAnsi="Book Antiqua"/>
          <w:sz w:val="24"/>
          <w:szCs w:val="24"/>
          <w:lang w:val="en-US"/>
        </w:rPr>
        <w:t>PDAC</w:t>
      </w:r>
      <w:r w:rsidR="003043E7" w:rsidRPr="00C01C63">
        <w:rPr>
          <w:rFonts w:ascii="Book Antiqua" w:hAnsi="Book Antiqua"/>
          <w:sz w:val="24"/>
          <w:szCs w:val="24"/>
          <w:vertAlign w:val="superscript"/>
          <w:lang w:val="en-US"/>
        </w:rPr>
        <w:t>[</w:t>
      </w:r>
      <w:proofErr w:type="gramEnd"/>
      <w:r w:rsidR="008D5B8C" w:rsidRPr="00C01C63">
        <w:rPr>
          <w:rFonts w:ascii="Book Antiqua" w:hAnsi="Book Antiqua"/>
          <w:sz w:val="24"/>
          <w:szCs w:val="24"/>
          <w:vertAlign w:val="superscript"/>
          <w:lang w:val="en-US"/>
        </w:rPr>
        <w:t>8</w:t>
      </w:r>
      <w:r w:rsidR="00C817CE" w:rsidRPr="00C01C63">
        <w:rPr>
          <w:rFonts w:ascii="Book Antiqua" w:hAnsi="Book Antiqua"/>
          <w:sz w:val="24"/>
          <w:szCs w:val="24"/>
          <w:vertAlign w:val="superscript"/>
          <w:lang w:val="en-US"/>
        </w:rPr>
        <w:t>9</w:t>
      </w:r>
      <w:r w:rsidR="00076E2C" w:rsidRPr="00C01C63">
        <w:rPr>
          <w:rFonts w:ascii="Book Antiqua" w:hAnsi="Book Antiqua"/>
          <w:sz w:val="24"/>
          <w:szCs w:val="24"/>
          <w:vertAlign w:val="superscript"/>
          <w:lang w:val="en-US"/>
        </w:rPr>
        <w:t>]</w:t>
      </w:r>
      <w:r w:rsidR="00312DED" w:rsidRPr="00C01C63">
        <w:rPr>
          <w:rFonts w:ascii="Book Antiqua" w:hAnsi="Book Antiqua"/>
          <w:sz w:val="24"/>
          <w:szCs w:val="24"/>
          <w:lang w:val="en-US"/>
        </w:rPr>
        <w:t>.</w:t>
      </w:r>
      <w:r w:rsidR="00B91863" w:rsidRPr="00C01C63">
        <w:rPr>
          <w:rFonts w:ascii="Book Antiqua" w:hAnsi="Book Antiqua"/>
          <w:sz w:val="24"/>
          <w:szCs w:val="24"/>
          <w:lang w:val="en-US"/>
        </w:rPr>
        <w:t xml:space="preserve"> </w:t>
      </w:r>
    </w:p>
    <w:p w14:paraId="12AECDFB" w14:textId="42DF2071" w:rsidR="00B155E5" w:rsidRPr="00C01C63" w:rsidRDefault="006E30E4" w:rsidP="00DA57B5">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Based on embryology, i</w:t>
      </w:r>
      <w:r w:rsidR="00FE3CDE" w:rsidRPr="00C01C63">
        <w:rPr>
          <w:rFonts w:ascii="Book Antiqua" w:hAnsi="Book Antiqua"/>
          <w:sz w:val="24"/>
          <w:szCs w:val="24"/>
          <w:lang w:val="en-US"/>
        </w:rPr>
        <w:t xml:space="preserve">CCA </w:t>
      </w:r>
      <w:r w:rsidRPr="00C01C63">
        <w:rPr>
          <w:rFonts w:ascii="Book Antiqua" w:hAnsi="Book Antiqua"/>
          <w:sz w:val="24"/>
          <w:szCs w:val="24"/>
          <w:lang w:val="en-US"/>
        </w:rPr>
        <w:t xml:space="preserve">subtypes </w:t>
      </w:r>
      <w:r w:rsidR="00FE3CDE" w:rsidRPr="00C01C63">
        <w:rPr>
          <w:rFonts w:ascii="Book Antiqua" w:hAnsi="Book Antiqua"/>
          <w:sz w:val="24"/>
          <w:szCs w:val="24"/>
          <w:lang w:val="en-US"/>
        </w:rPr>
        <w:t>reflect the</w:t>
      </w:r>
      <w:r w:rsidR="00D522F0" w:rsidRPr="00C01C63">
        <w:rPr>
          <w:rFonts w:ascii="Book Antiqua" w:hAnsi="Book Antiqua"/>
          <w:sz w:val="24"/>
          <w:szCs w:val="24"/>
          <w:lang w:val="en-US"/>
        </w:rPr>
        <w:t xml:space="preserve"> different</w:t>
      </w:r>
      <w:r w:rsidR="00FE3CDE" w:rsidRPr="00C01C63">
        <w:rPr>
          <w:rFonts w:ascii="Book Antiqua" w:hAnsi="Book Antiqua"/>
          <w:sz w:val="24"/>
          <w:szCs w:val="24"/>
          <w:lang w:val="en-US"/>
        </w:rPr>
        <w:t xml:space="preserve"> cell</w:t>
      </w:r>
      <w:r w:rsidR="00D522F0" w:rsidRPr="00C01C63">
        <w:rPr>
          <w:rFonts w:ascii="Book Antiqua" w:hAnsi="Book Antiqua"/>
          <w:sz w:val="24"/>
          <w:szCs w:val="24"/>
          <w:lang w:val="en-US"/>
        </w:rPr>
        <w:t>s</w:t>
      </w:r>
      <w:r w:rsidR="00FE3CDE" w:rsidRPr="00C01C63">
        <w:rPr>
          <w:rFonts w:ascii="Book Antiqua" w:hAnsi="Book Antiqua"/>
          <w:sz w:val="24"/>
          <w:szCs w:val="24"/>
          <w:lang w:val="en-US"/>
        </w:rPr>
        <w:t xml:space="preserve"> of origin</w:t>
      </w:r>
      <w:r w:rsidR="00B155E5" w:rsidRPr="00C01C63">
        <w:rPr>
          <w:rFonts w:ascii="Book Antiqua" w:hAnsi="Book Antiqua"/>
          <w:sz w:val="24"/>
          <w:szCs w:val="24"/>
          <w:lang w:val="en-US"/>
        </w:rPr>
        <w:t>. I</w:t>
      </w:r>
      <w:r w:rsidR="00FE3CDE" w:rsidRPr="00C01C63">
        <w:rPr>
          <w:rFonts w:ascii="Book Antiqua" w:hAnsi="Book Antiqua"/>
          <w:sz w:val="24"/>
          <w:szCs w:val="24"/>
          <w:lang w:val="en-US"/>
        </w:rPr>
        <w:t>n fact</w:t>
      </w:r>
      <w:r w:rsidR="00B155E5" w:rsidRPr="00C01C63">
        <w:rPr>
          <w:rFonts w:ascii="Book Antiqua" w:hAnsi="Book Antiqua"/>
          <w:sz w:val="24"/>
          <w:szCs w:val="24"/>
          <w:lang w:val="en-US"/>
        </w:rPr>
        <w:t>,</w:t>
      </w:r>
      <w:r w:rsidR="00FE3CDE" w:rsidRPr="00C01C63">
        <w:rPr>
          <w:rFonts w:ascii="Book Antiqua" w:hAnsi="Book Antiqua"/>
          <w:sz w:val="24"/>
          <w:szCs w:val="24"/>
          <w:lang w:val="en-US"/>
        </w:rPr>
        <w:t xml:space="preserve"> several studies reported that the </w:t>
      </w:r>
      <w:r w:rsidR="00D522F0" w:rsidRPr="00C01C63">
        <w:rPr>
          <w:rFonts w:ascii="Book Antiqua" w:hAnsi="Book Antiqua"/>
          <w:sz w:val="24"/>
          <w:szCs w:val="24"/>
          <w:lang w:val="en-US"/>
        </w:rPr>
        <w:t>small bile duct</w:t>
      </w:r>
      <w:r w:rsidR="00FE3CDE" w:rsidRPr="00C01C63">
        <w:rPr>
          <w:rFonts w:ascii="Book Antiqua" w:hAnsi="Book Antiqua"/>
          <w:sz w:val="24"/>
          <w:szCs w:val="24"/>
          <w:lang w:val="en-US"/>
        </w:rPr>
        <w:t xml:space="preserve">-type </w:t>
      </w:r>
      <w:r w:rsidR="009E0E54" w:rsidRPr="00C01C63">
        <w:rPr>
          <w:rFonts w:ascii="Book Antiqua" w:hAnsi="Book Antiqua"/>
          <w:sz w:val="24"/>
          <w:szCs w:val="24"/>
          <w:lang w:val="en-US"/>
        </w:rPr>
        <w:t xml:space="preserve">iCCA could </w:t>
      </w:r>
      <w:r w:rsidR="00D522F0" w:rsidRPr="00C01C63">
        <w:rPr>
          <w:rFonts w:ascii="Book Antiqua" w:hAnsi="Book Antiqua"/>
          <w:sz w:val="24"/>
          <w:szCs w:val="24"/>
          <w:lang w:val="en-US"/>
        </w:rPr>
        <w:t xml:space="preserve">emerge </w:t>
      </w:r>
      <w:r w:rsidR="00FE3CDE" w:rsidRPr="00C01C63">
        <w:rPr>
          <w:rFonts w:ascii="Book Antiqua" w:hAnsi="Book Antiqua"/>
          <w:sz w:val="24"/>
          <w:szCs w:val="24"/>
          <w:lang w:val="en-US"/>
        </w:rPr>
        <w:t>from the hepatic</w:t>
      </w:r>
      <w:r w:rsidR="00D522F0" w:rsidRPr="00C01C63">
        <w:rPr>
          <w:rFonts w:ascii="Book Antiqua" w:hAnsi="Book Antiqua"/>
          <w:sz w:val="24"/>
          <w:szCs w:val="24"/>
          <w:lang w:val="en-US"/>
        </w:rPr>
        <w:t>/stem</w:t>
      </w:r>
      <w:r w:rsidR="00FE3CDE" w:rsidRPr="00C01C63">
        <w:rPr>
          <w:rFonts w:ascii="Book Antiqua" w:hAnsi="Book Antiqua"/>
          <w:sz w:val="24"/>
          <w:szCs w:val="24"/>
          <w:lang w:val="en-US"/>
        </w:rPr>
        <w:t xml:space="preserve"> progenitor cells </w:t>
      </w:r>
      <w:r w:rsidR="009E0E54" w:rsidRPr="00C01C63">
        <w:rPr>
          <w:rFonts w:ascii="Book Antiqua" w:hAnsi="Book Antiqua"/>
          <w:sz w:val="24"/>
          <w:szCs w:val="24"/>
          <w:lang w:val="en-US"/>
        </w:rPr>
        <w:t>located at the level</w:t>
      </w:r>
      <w:r w:rsidR="004F07FD" w:rsidRPr="00C01C63">
        <w:rPr>
          <w:rFonts w:ascii="Book Antiqua" w:hAnsi="Book Antiqua"/>
          <w:sz w:val="24"/>
          <w:szCs w:val="24"/>
          <w:lang w:val="en-US"/>
        </w:rPr>
        <w:t xml:space="preserve"> </w:t>
      </w:r>
      <w:r w:rsidR="009E0E54" w:rsidRPr="00C01C63">
        <w:rPr>
          <w:rFonts w:ascii="Book Antiqua" w:hAnsi="Book Antiqua"/>
          <w:sz w:val="24"/>
          <w:szCs w:val="24"/>
          <w:lang w:val="en-US"/>
        </w:rPr>
        <w:t xml:space="preserve">of canals of </w:t>
      </w:r>
      <w:r w:rsidR="00FE3CDE" w:rsidRPr="00C01C63">
        <w:rPr>
          <w:rFonts w:ascii="Book Antiqua" w:hAnsi="Book Antiqua"/>
          <w:sz w:val="24"/>
          <w:szCs w:val="24"/>
          <w:lang w:val="en-US"/>
        </w:rPr>
        <w:t xml:space="preserve">Hering </w:t>
      </w:r>
      <w:r w:rsidR="009E0E54" w:rsidRPr="00C01C63">
        <w:rPr>
          <w:rFonts w:ascii="Book Antiqua" w:hAnsi="Book Antiqua"/>
          <w:sz w:val="24"/>
          <w:szCs w:val="24"/>
          <w:lang w:val="en-US"/>
        </w:rPr>
        <w:t>or ductules</w:t>
      </w:r>
      <w:r w:rsidR="00FE3CDE" w:rsidRPr="00C01C63">
        <w:rPr>
          <w:rFonts w:ascii="Book Antiqua" w:hAnsi="Book Antiqua"/>
          <w:sz w:val="24"/>
          <w:szCs w:val="24"/>
          <w:lang w:val="en-US"/>
        </w:rPr>
        <w:t xml:space="preserve">, </w:t>
      </w:r>
      <w:r w:rsidR="00D522F0" w:rsidRPr="00C01C63">
        <w:rPr>
          <w:rFonts w:ascii="Book Antiqua" w:hAnsi="Book Antiqua"/>
          <w:sz w:val="24"/>
          <w:szCs w:val="24"/>
          <w:lang w:val="en-US"/>
        </w:rPr>
        <w:t>in opposition to the p/dCCA and large bile duct-type iCCA which</w:t>
      </w:r>
      <w:r w:rsidR="009E0E54" w:rsidRPr="00C01C63">
        <w:rPr>
          <w:rFonts w:ascii="Book Antiqua" w:hAnsi="Book Antiqua"/>
          <w:sz w:val="24"/>
          <w:szCs w:val="24"/>
          <w:lang w:val="en-US"/>
        </w:rPr>
        <w:t xml:space="preserve"> could originate f</w:t>
      </w:r>
      <w:r w:rsidRPr="00C01C63">
        <w:rPr>
          <w:rFonts w:ascii="Book Antiqua" w:hAnsi="Book Antiqua"/>
          <w:sz w:val="24"/>
          <w:szCs w:val="24"/>
          <w:lang w:val="en-US"/>
        </w:rPr>
        <w:t xml:space="preserve">rom cholangiocytes </w:t>
      </w:r>
      <w:r w:rsidR="009E0E54" w:rsidRPr="00C01C63">
        <w:rPr>
          <w:rFonts w:ascii="Book Antiqua" w:hAnsi="Book Antiqua"/>
          <w:sz w:val="24"/>
          <w:szCs w:val="24"/>
          <w:lang w:val="en-US"/>
        </w:rPr>
        <w:t xml:space="preserve">or </w:t>
      </w:r>
      <w:r w:rsidRPr="00C01C63">
        <w:rPr>
          <w:rFonts w:ascii="Book Antiqua" w:hAnsi="Book Antiqua"/>
          <w:sz w:val="24"/>
          <w:szCs w:val="24"/>
          <w:lang w:val="en-US"/>
        </w:rPr>
        <w:t>PBG</w:t>
      </w:r>
      <w:r w:rsidR="009E0E54" w:rsidRPr="00C01C63">
        <w:rPr>
          <w:rFonts w:ascii="Book Antiqua" w:hAnsi="Book Antiqua"/>
          <w:sz w:val="24"/>
          <w:szCs w:val="24"/>
          <w:lang w:val="en-US"/>
        </w:rPr>
        <w:t>-</w:t>
      </w:r>
      <w:proofErr w:type="gramStart"/>
      <w:r w:rsidR="009E0E54" w:rsidRPr="00C01C63">
        <w:rPr>
          <w:rFonts w:ascii="Book Antiqua" w:hAnsi="Book Antiqua"/>
          <w:sz w:val="24"/>
          <w:szCs w:val="24"/>
          <w:lang w:val="en-US"/>
        </w:rPr>
        <w:t>cells</w:t>
      </w:r>
      <w:r w:rsidR="003F385A" w:rsidRPr="00C01C63">
        <w:rPr>
          <w:rFonts w:ascii="Book Antiqua" w:hAnsi="Book Antiqua"/>
          <w:sz w:val="24"/>
          <w:szCs w:val="24"/>
          <w:vertAlign w:val="superscript"/>
          <w:lang w:val="en-US"/>
        </w:rPr>
        <w:t>[</w:t>
      </w:r>
      <w:proofErr w:type="gramEnd"/>
      <w:r w:rsidR="00E80491" w:rsidRPr="00C01C63">
        <w:rPr>
          <w:rFonts w:ascii="Book Antiqua" w:hAnsi="Book Antiqua"/>
          <w:sz w:val="24"/>
          <w:szCs w:val="24"/>
          <w:vertAlign w:val="superscript"/>
          <w:lang w:val="en-US"/>
        </w:rPr>
        <w:t>9</w:t>
      </w:r>
      <w:r w:rsidR="00C817CE" w:rsidRPr="00C01C63">
        <w:rPr>
          <w:rFonts w:ascii="Book Antiqua" w:hAnsi="Book Antiqua"/>
          <w:sz w:val="24"/>
          <w:szCs w:val="24"/>
          <w:vertAlign w:val="superscript"/>
          <w:lang w:val="en-US"/>
        </w:rPr>
        <w:t>0</w:t>
      </w:r>
      <w:r w:rsidR="003F385A"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91</w:t>
      </w:r>
      <w:r w:rsidR="003F385A" w:rsidRPr="00C01C63">
        <w:rPr>
          <w:rFonts w:ascii="Book Antiqua" w:hAnsi="Book Antiqua"/>
          <w:sz w:val="24"/>
          <w:szCs w:val="24"/>
          <w:vertAlign w:val="superscript"/>
          <w:lang w:val="en-US"/>
        </w:rPr>
        <w:t>]</w:t>
      </w:r>
      <w:r w:rsidRPr="00C01C63">
        <w:rPr>
          <w:rFonts w:ascii="Book Antiqua" w:hAnsi="Book Antiqua"/>
          <w:sz w:val="24"/>
          <w:szCs w:val="24"/>
          <w:lang w:val="en-US"/>
        </w:rPr>
        <w:t>.</w:t>
      </w:r>
      <w:r w:rsidR="009A7293" w:rsidRPr="00C01C63">
        <w:rPr>
          <w:rFonts w:ascii="Book Antiqua" w:hAnsi="Book Antiqua"/>
          <w:sz w:val="24"/>
          <w:szCs w:val="24"/>
          <w:lang w:val="en-US"/>
        </w:rPr>
        <w:t xml:space="preserve"> </w:t>
      </w:r>
      <w:r w:rsidR="008225B2" w:rsidRPr="00C01C63">
        <w:rPr>
          <w:rFonts w:ascii="Book Antiqua" w:hAnsi="Book Antiqua"/>
          <w:sz w:val="24"/>
          <w:szCs w:val="24"/>
          <w:lang w:val="en-US"/>
        </w:rPr>
        <w:t xml:space="preserve"> A large </w:t>
      </w:r>
      <w:r w:rsidR="00B155E5" w:rsidRPr="00C01C63">
        <w:rPr>
          <w:rFonts w:ascii="Book Antiqua" w:hAnsi="Book Antiqua"/>
          <w:sz w:val="24"/>
          <w:szCs w:val="24"/>
          <w:lang w:val="en-US"/>
        </w:rPr>
        <w:t>body of</w:t>
      </w:r>
      <w:r w:rsidR="008225B2" w:rsidRPr="00C01C63">
        <w:rPr>
          <w:rFonts w:ascii="Book Antiqua" w:hAnsi="Book Antiqua"/>
          <w:sz w:val="24"/>
          <w:szCs w:val="24"/>
          <w:lang w:val="en-US"/>
        </w:rPr>
        <w:t xml:space="preserve"> evidence</w:t>
      </w:r>
      <w:r w:rsidR="00C077F1" w:rsidRPr="00C01C63">
        <w:rPr>
          <w:rFonts w:ascii="Book Antiqua" w:hAnsi="Book Antiqua"/>
          <w:sz w:val="24"/>
          <w:szCs w:val="24"/>
          <w:lang w:val="en-US"/>
        </w:rPr>
        <w:t>s</w:t>
      </w:r>
      <w:r w:rsidR="008225B2" w:rsidRPr="00C01C63">
        <w:rPr>
          <w:rFonts w:ascii="Book Antiqua" w:hAnsi="Book Antiqua"/>
          <w:sz w:val="24"/>
          <w:szCs w:val="24"/>
          <w:lang w:val="en-US"/>
        </w:rPr>
        <w:t xml:space="preserve"> indicate</w:t>
      </w:r>
      <w:r w:rsidR="00C077F1" w:rsidRPr="00C01C63">
        <w:rPr>
          <w:rFonts w:ascii="Book Antiqua" w:hAnsi="Book Antiqua"/>
          <w:sz w:val="24"/>
          <w:szCs w:val="24"/>
          <w:lang w:val="en-US"/>
        </w:rPr>
        <w:t>s</w:t>
      </w:r>
      <w:r w:rsidR="008225B2" w:rsidRPr="00C01C63">
        <w:rPr>
          <w:rFonts w:ascii="Book Antiqua" w:hAnsi="Book Antiqua"/>
          <w:sz w:val="24"/>
          <w:szCs w:val="24"/>
          <w:lang w:val="en-US"/>
        </w:rPr>
        <w:t xml:space="preserve"> that</w:t>
      </w:r>
      <w:r w:rsidR="00C077F1" w:rsidRPr="00C01C63">
        <w:rPr>
          <w:rFonts w:ascii="Book Antiqua" w:hAnsi="Book Antiqua"/>
          <w:sz w:val="24"/>
          <w:szCs w:val="24"/>
          <w:lang w:val="en-US"/>
        </w:rPr>
        <w:t xml:space="preserve"> large bile duct-type</w:t>
      </w:r>
      <w:r w:rsidR="008225B2" w:rsidRPr="00C01C63">
        <w:rPr>
          <w:rFonts w:ascii="Book Antiqua" w:hAnsi="Book Antiqua"/>
          <w:sz w:val="24"/>
          <w:szCs w:val="24"/>
          <w:lang w:val="en-US"/>
        </w:rPr>
        <w:t xml:space="preserve"> </w:t>
      </w:r>
      <w:r w:rsidR="00C077F1" w:rsidRPr="00C01C63">
        <w:rPr>
          <w:rFonts w:ascii="Book Antiqua" w:hAnsi="Book Antiqua"/>
          <w:sz w:val="24"/>
          <w:szCs w:val="24"/>
          <w:lang w:val="en-US"/>
        </w:rPr>
        <w:t xml:space="preserve"> i</w:t>
      </w:r>
      <w:r w:rsidR="008225B2" w:rsidRPr="00C01C63">
        <w:rPr>
          <w:rFonts w:ascii="Book Antiqua" w:hAnsi="Book Antiqua"/>
          <w:sz w:val="24"/>
          <w:szCs w:val="24"/>
          <w:lang w:val="en-US"/>
        </w:rPr>
        <w:t>CCA</w:t>
      </w:r>
      <w:r w:rsidR="00B155E5" w:rsidRPr="00C01C63">
        <w:rPr>
          <w:rFonts w:ascii="Book Antiqua" w:hAnsi="Book Antiqua"/>
          <w:sz w:val="24"/>
          <w:szCs w:val="24"/>
          <w:lang w:val="en-US"/>
        </w:rPr>
        <w:t>s</w:t>
      </w:r>
      <w:r w:rsidR="00C077F1" w:rsidRPr="00C01C63">
        <w:rPr>
          <w:rFonts w:ascii="Book Antiqua" w:hAnsi="Book Antiqua"/>
          <w:sz w:val="24"/>
          <w:szCs w:val="24"/>
          <w:lang w:val="en-US"/>
        </w:rPr>
        <w:t xml:space="preserve"> and p/dCCA</w:t>
      </w:r>
      <w:r w:rsidR="008225B2" w:rsidRPr="00C01C63">
        <w:rPr>
          <w:rFonts w:ascii="Book Antiqua" w:hAnsi="Book Antiqua"/>
          <w:sz w:val="24"/>
          <w:szCs w:val="24"/>
          <w:lang w:val="en-US"/>
        </w:rPr>
        <w:t xml:space="preserve"> originate from PBGs</w:t>
      </w:r>
      <w:r w:rsidR="008225B2"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92</w:t>
      </w:r>
      <w:r w:rsidR="008225B2" w:rsidRPr="00C01C63">
        <w:rPr>
          <w:rFonts w:ascii="Book Antiqua" w:hAnsi="Book Antiqua"/>
          <w:sz w:val="24"/>
          <w:szCs w:val="24"/>
          <w:vertAlign w:val="superscript"/>
          <w:lang w:val="en-US"/>
        </w:rPr>
        <w:t>]</w:t>
      </w:r>
      <w:r w:rsidR="008225B2" w:rsidRPr="00C01C63">
        <w:rPr>
          <w:rFonts w:ascii="Book Antiqua" w:hAnsi="Book Antiqua"/>
          <w:sz w:val="24"/>
          <w:szCs w:val="24"/>
          <w:lang w:val="en-US"/>
        </w:rPr>
        <w:t xml:space="preserve"> on the basis of: </w:t>
      </w:r>
      <w:r w:rsidR="00DA57B5" w:rsidRPr="00C01C63">
        <w:rPr>
          <w:rFonts w:ascii="Book Antiqua" w:hAnsi="Book Antiqua"/>
          <w:sz w:val="24"/>
          <w:szCs w:val="24"/>
          <w:lang w:val="en-US"/>
        </w:rPr>
        <w:t>(</w:t>
      </w:r>
      <w:r w:rsidR="008225B2" w:rsidRPr="00C01C63">
        <w:rPr>
          <w:rFonts w:ascii="Book Antiqua" w:hAnsi="Book Antiqua"/>
          <w:sz w:val="24"/>
          <w:szCs w:val="24"/>
          <w:lang w:val="en-US"/>
        </w:rPr>
        <w:t xml:space="preserve">1) </w:t>
      </w:r>
      <w:r w:rsidR="00B155E5" w:rsidRPr="00C01C63">
        <w:rPr>
          <w:rFonts w:ascii="Book Antiqua" w:hAnsi="Book Antiqua"/>
          <w:sz w:val="24"/>
          <w:szCs w:val="24"/>
          <w:lang w:val="en-US"/>
        </w:rPr>
        <w:t xml:space="preserve">the </w:t>
      </w:r>
      <w:r w:rsidR="008225B2" w:rsidRPr="00C01C63">
        <w:rPr>
          <w:rFonts w:ascii="Book Antiqua" w:hAnsi="Book Antiqua"/>
          <w:sz w:val="24"/>
          <w:szCs w:val="24"/>
          <w:lang w:val="en-US"/>
        </w:rPr>
        <w:t xml:space="preserve">anatomical location of PBGs </w:t>
      </w:r>
      <w:r w:rsidR="00B155E5" w:rsidRPr="00C01C63">
        <w:rPr>
          <w:rFonts w:ascii="Book Antiqua" w:hAnsi="Book Antiqua"/>
          <w:sz w:val="24"/>
          <w:szCs w:val="24"/>
          <w:lang w:val="en-US"/>
        </w:rPr>
        <w:t xml:space="preserve">is </w:t>
      </w:r>
      <w:r w:rsidR="008225B2" w:rsidRPr="00C01C63">
        <w:rPr>
          <w:rFonts w:ascii="Book Antiqua" w:hAnsi="Book Antiqua"/>
          <w:sz w:val="24"/>
          <w:szCs w:val="24"/>
          <w:lang w:val="en-US"/>
        </w:rPr>
        <w:t xml:space="preserve">similar to </w:t>
      </w:r>
      <w:r w:rsidR="00B155E5" w:rsidRPr="00C01C63">
        <w:rPr>
          <w:rFonts w:ascii="Book Antiqua" w:hAnsi="Book Antiqua"/>
          <w:sz w:val="24"/>
          <w:szCs w:val="24"/>
          <w:lang w:val="en-US"/>
        </w:rPr>
        <w:t xml:space="preserve">those of </w:t>
      </w:r>
      <w:r w:rsidR="00C077F1" w:rsidRPr="00C01C63">
        <w:rPr>
          <w:rFonts w:ascii="Book Antiqua" w:hAnsi="Book Antiqua"/>
          <w:sz w:val="24"/>
          <w:szCs w:val="24"/>
          <w:lang w:val="en-US"/>
        </w:rPr>
        <w:t xml:space="preserve">large bile duct-type iCCA and p/dCCA origin in the </w:t>
      </w:r>
      <w:r w:rsidR="008225B2" w:rsidRPr="00C01C63">
        <w:rPr>
          <w:rFonts w:ascii="Book Antiqua" w:hAnsi="Book Antiqua"/>
          <w:sz w:val="24"/>
          <w:szCs w:val="24"/>
          <w:lang w:val="en-US"/>
        </w:rPr>
        <w:t xml:space="preserve"> biliary tree; </w:t>
      </w:r>
      <w:r w:rsidR="00DA57B5" w:rsidRPr="00C01C63">
        <w:rPr>
          <w:rFonts w:ascii="Book Antiqua" w:hAnsi="Book Antiqua"/>
          <w:sz w:val="24"/>
          <w:szCs w:val="24"/>
          <w:lang w:val="en-US"/>
        </w:rPr>
        <w:t>(</w:t>
      </w:r>
      <w:r w:rsidR="008225B2" w:rsidRPr="00C01C63">
        <w:rPr>
          <w:rFonts w:ascii="Book Antiqua" w:hAnsi="Book Antiqua"/>
          <w:sz w:val="24"/>
          <w:szCs w:val="24"/>
          <w:lang w:val="en-US"/>
        </w:rPr>
        <w:t>2) PBGs</w:t>
      </w:r>
      <w:r w:rsidR="00C077F1" w:rsidRPr="00C01C63">
        <w:rPr>
          <w:rFonts w:ascii="Book Antiqua" w:hAnsi="Book Antiqua"/>
          <w:sz w:val="24"/>
          <w:szCs w:val="24"/>
          <w:lang w:val="en-US"/>
        </w:rPr>
        <w:t xml:space="preserve"> </w:t>
      </w:r>
      <w:r w:rsidR="008225B2" w:rsidRPr="00C01C63">
        <w:rPr>
          <w:rFonts w:ascii="Book Antiqua" w:hAnsi="Book Antiqua"/>
          <w:sz w:val="24"/>
          <w:szCs w:val="24"/>
          <w:lang w:val="en-US"/>
        </w:rPr>
        <w:t xml:space="preserve">activation </w:t>
      </w:r>
      <w:r w:rsidR="00B155E5" w:rsidRPr="00C01C63">
        <w:rPr>
          <w:rFonts w:ascii="Book Antiqua" w:hAnsi="Book Antiqua"/>
          <w:sz w:val="24"/>
          <w:szCs w:val="24"/>
          <w:lang w:val="en-US"/>
        </w:rPr>
        <w:t xml:space="preserve">can lead </w:t>
      </w:r>
      <w:r w:rsidR="008225B2" w:rsidRPr="00C01C63">
        <w:rPr>
          <w:rFonts w:ascii="Book Antiqua" w:hAnsi="Book Antiqua"/>
          <w:sz w:val="24"/>
          <w:szCs w:val="24"/>
          <w:lang w:val="en-US"/>
        </w:rPr>
        <w:t xml:space="preserve">to mucinous metaplasia </w:t>
      </w:r>
      <w:r w:rsidR="004F07FD" w:rsidRPr="00C01C63">
        <w:rPr>
          <w:rFonts w:ascii="Book Antiqua" w:hAnsi="Book Antiqua"/>
          <w:sz w:val="24"/>
          <w:szCs w:val="24"/>
          <w:lang w:val="en-US"/>
        </w:rPr>
        <w:t>favoring</w:t>
      </w:r>
      <w:r w:rsidR="00B155E5" w:rsidRPr="00C01C63">
        <w:rPr>
          <w:rFonts w:ascii="Book Antiqua" w:hAnsi="Book Antiqua"/>
          <w:sz w:val="24"/>
          <w:szCs w:val="24"/>
          <w:lang w:val="en-US"/>
        </w:rPr>
        <w:t xml:space="preserve"> the occurrence of </w:t>
      </w:r>
      <w:r w:rsidR="008225B2" w:rsidRPr="00C01C63">
        <w:rPr>
          <w:rFonts w:ascii="Book Antiqua" w:hAnsi="Book Antiqua"/>
          <w:sz w:val="24"/>
          <w:szCs w:val="24"/>
          <w:lang w:val="en-US"/>
        </w:rPr>
        <w:t>preneoplastic lesions</w:t>
      </w:r>
      <w:r w:rsidR="00DA57B5" w:rsidRPr="00C01C63">
        <w:rPr>
          <w:rFonts w:ascii="Book Antiqua" w:hAnsi="Book Antiqua"/>
          <w:sz w:val="24"/>
          <w:szCs w:val="24"/>
          <w:lang w:val="en-US"/>
        </w:rPr>
        <w:t>;</w:t>
      </w:r>
      <w:r w:rsidR="008225B2" w:rsidRPr="00C01C63">
        <w:rPr>
          <w:rFonts w:ascii="Book Antiqua" w:hAnsi="Book Antiqua"/>
          <w:sz w:val="24"/>
          <w:szCs w:val="24"/>
          <w:lang w:val="en-US"/>
        </w:rPr>
        <w:t xml:space="preserve"> </w:t>
      </w:r>
      <w:r w:rsidR="00DA57B5" w:rsidRPr="00C01C63">
        <w:rPr>
          <w:rFonts w:ascii="Book Antiqua" w:hAnsi="Book Antiqua"/>
          <w:sz w:val="24"/>
          <w:szCs w:val="24"/>
          <w:lang w:val="en-US"/>
        </w:rPr>
        <w:t>and (</w:t>
      </w:r>
      <w:r w:rsidR="008225B2" w:rsidRPr="00C01C63">
        <w:rPr>
          <w:rFonts w:ascii="Book Antiqua" w:hAnsi="Book Antiqua"/>
          <w:sz w:val="24"/>
          <w:szCs w:val="24"/>
          <w:lang w:val="en-US"/>
        </w:rPr>
        <w:t xml:space="preserve">3) </w:t>
      </w:r>
      <w:r w:rsidR="00B155E5" w:rsidRPr="00C01C63">
        <w:rPr>
          <w:rFonts w:ascii="Book Antiqua" w:hAnsi="Book Antiqua"/>
          <w:sz w:val="24"/>
          <w:szCs w:val="24"/>
          <w:lang w:val="en-US"/>
        </w:rPr>
        <w:t xml:space="preserve">cells with </w:t>
      </w:r>
      <w:r w:rsidR="008225B2" w:rsidRPr="00C01C63">
        <w:rPr>
          <w:rFonts w:ascii="Book Antiqua" w:hAnsi="Book Antiqua"/>
          <w:sz w:val="24"/>
          <w:szCs w:val="24"/>
          <w:lang w:val="en-US"/>
        </w:rPr>
        <w:t xml:space="preserve">stem/progenitor markers exclusively located at the bottoms of PBGs, </w:t>
      </w:r>
      <w:r w:rsidR="00B155E5" w:rsidRPr="00C01C63">
        <w:rPr>
          <w:rFonts w:ascii="Book Antiqua" w:hAnsi="Book Antiqua"/>
          <w:sz w:val="24"/>
          <w:szCs w:val="24"/>
          <w:lang w:val="en-US"/>
        </w:rPr>
        <w:t xml:space="preserve">are detected </w:t>
      </w:r>
      <w:r w:rsidR="008225B2" w:rsidRPr="00C01C63">
        <w:rPr>
          <w:rFonts w:ascii="Book Antiqua" w:hAnsi="Book Antiqua"/>
          <w:sz w:val="24"/>
          <w:szCs w:val="24"/>
          <w:lang w:val="en-US"/>
        </w:rPr>
        <w:t>in cancer stem cells identified in</w:t>
      </w:r>
      <w:r w:rsidR="00C077F1" w:rsidRPr="00C01C63">
        <w:rPr>
          <w:rFonts w:ascii="Book Antiqua" w:hAnsi="Book Antiqua"/>
          <w:sz w:val="24"/>
          <w:szCs w:val="24"/>
          <w:lang w:val="en-US"/>
        </w:rPr>
        <w:t xml:space="preserve"> large bile duct-type iCCAs and p/dCCA</w:t>
      </w:r>
      <w:r w:rsidR="00076E2C"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93</w:t>
      </w:r>
      <w:r w:rsidR="00076E2C" w:rsidRPr="00C01C63">
        <w:rPr>
          <w:rFonts w:ascii="Book Antiqua" w:hAnsi="Book Antiqua"/>
          <w:sz w:val="24"/>
          <w:szCs w:val="24"/>
          <w:vertAlign w:val="superscript"/>
          <w:lang w:val="en-US"/>
        </w:rPr>
        <w:t>]</w:t>
      </w:r>
      <w:r w:rsidR="00076E2C" w:rsidRPr="00C01C63">
        <w:rPr>
          <w:rFonts w:ascii="Book Antiqua" w:hAnsi="Book Antiqua"/>
          <w:sz w:val="24"/>
          <w:szCs w:val="24"/>
          <w:lang w:val="en-US"/>
        </w:rPr>
        <w:t>.</w:t>
      </w:r>
    </w:p>
    <w:p w14:paraId="1AF383C0" w14:textId="18BC2106" w:rsidR="004F07FD" w:rsidRPr="00C01C63" w:rsidRDefault="00B155E5" w:rsidP="00670920">
      <w:pPr>
        <w:snapToGrid w:val="0"/>
        <w:spacing w:after="0" w:line="360" w:lineRule="auto"/>
        <w:ind w:firstLineChars="100" w:firstLine="240"/>
        <w:jc w:val="both"/>
        <w:rPr>
          <w:rFonts w:ascii="Book Antiqua" w:hAnsi="Book Antiqua" w:cs="Arial"/>
          <w:color w:val="000000" w:themeColor="text1"/>
          <w:sz w:val="24"/>
          <w:szCs w:val="24"/>
          <w:shd w:val="clear" w:color="auto" w:fill="FFFFFF"/>
          <w:lang w:val="en-US"/>
        </w:rPr>
      </w:pPr>
      <w:r w:rsidRPr="00C01C63">
        <w:rPr>
          <w:rFonts w:ascii="Book Antiqua" w:hAnsi="Book Antiqua"/>
          <w:sz w:val="24"/>
          <w:szCs w:val="24"/>
          <w:lang w:val="en-US"/>
        </w:rPr>
        <w:t>PDAC</w:t>
      </w:r>
      <w:r w:rsidR="00182FC8" w:rsidRPr="00C01C63">
        <w:rPr>
          <w:rFonts w:ascii="Book Antiqua" w:hAnsi="Book Antiqua"/>
          <w:sz w:val="24"/>
          <w:szCs w:val="24"/>
          <w:lang w:val="en-US"/>
        </w:rPr>
        <w:t xml:space="preserve"> is the one of leading causes of cancer mortality in developed countries</w:t>
      </w:r>
      <w:r w:rsidR="005118F1" w:rsidRPr="00C01C63">
        <w:rPr>
          <w:rFonts w:ascii="Book Antiqua" w:hAnsi="Book Antiqua"/>
          <w:sz w:val="24"/>
          <w:szCs w:val="24"/>
          <w:lang w:val="en-US"/>
        </w:rPr>
        <w:t>,</w:t>
      </w:r>
      <w:r w:rsidR="00182FC8" w:rsidRPr="00C01C63">
        <w:rPr>
          <w:rFonts w:ascii="Book Antiqua" w:hAnsi="Book Antiqua"/>
          <w:sz w:val="24"/>
          <w:szCs w:val="24"/>
          <w:lang w:val="en-US"/>
        </w:rPr>
        <w:t xml:space="preserve"> and one of the most lethal malignant neoplasms across the </w:t>
      </w:r>
      <w:proofErr w:type="gramStart"/>
      <w:r w:rsidR="00182FC8" w:rsidRPr="00C01C63">
        <w:rPr>
          <w:rFonts w:ascii="Book Antiqua" w:hAnsi="Book Antiqua"/>
          <w:sz w:val="24"/>
          <w:szCs w:val="24"/>
          <w:lang w:val="en-US"/>
        </w:rPr>
        <w:t>world</w:t>
      </w:r>
      <w:r w:rsidR="004132C3" w:rsidRPr="00C01C63">
        <w:rPr>
          <w:rFonts w:ascii="Book Antiqua" w:hAnsi="Book Antiqua"/>
          <w:sz w:val="24"/>
          <w:szCs w:val="24"/>
          <w:vertAlign w:val="superscript"/>
          <w:lang w:val="en-US"/>
        </w:rPr>
        <w:t>[</w:t>
      </w:r>
      <w:proofErr w:type="gramEnd"/>
      <w:r w:rsidR="00E80491" w:rsidRPr="00C01C63">
        <w:rPr>
          <w:rFonts w:ascii="Book Antiqua" w:hAnsi="Book Antiqua"/>
          <w:sz w:val="24"/>
          <w:szCs w:val="24"/>
          <w:vertAlign w:val="superscript"/>
          <w:lang w:val="en-US"/>
        </w:rPr>
        <w:t>94</w:t>
      </w:r>
      <w:r w:rsidR="00C817CE" w:rsidRPr="00C01C63">
        <w:rPr>
          <w:rFonts w:ascii="Book Antiqua" w:hAnsi="Book Antiqua"/>
          <w:sz w:val="24"/>
          <w:szCs w:val="24"/>
          <w:vertAlign w:val="superscript"/>
          <w:lang w:val="en-US"/>
        </w:rPr>
        <w:t>,95</w:t>
      </w:r>
      <w:r w:rsidR="004132C3" w:rsidRPr="00C01C63">
        <w:rPr>
          <w:rFonts w:ascii="Book Antiqua" w:hAnsi="Book Antiqua"/>
          <w:sz w:val="24"/>
          <w:szCs w:val="24"/>
          <w:vertAlign w:val="superscript"/>
          <w:lang w:val="en-US"/>
        </w:rPr>
        <w:t>]</w:t>
      </w:r>
      <w:r w:rsidR="00383695" w:rsidRPr="00C01C63">
        <w:rPr>
          <w:rFonts w:ascii="Book Antiqua" w:hAnsi="Book Antiqua"/>
          <w:sz w:val="24"/>
          <w:szCs w:val="24"/>
          <w:lang w:val="en-US"/>
        </w:rPr>
        <w:t xml:space="preserve">. </w:t>
      </w:r>
      <w:r w:rsidR="00C5737F" w:rsidRPr="00C01C63">
        <w:rPr>
          <w:rFonts w:ascii="Book Antiqua" w:hAnsi="Book Antiqua"/>
          <w:sz w:val="24"/>
          <w:szCs w:val="24"/>
          <w:lang w:val="en-US"/>
        </w:rPr>
        <w:t>PDAC</w:t>
      </w:r>
      <w:r w:rsidR="00253141" w:rsidRPr="00C01C63">
        <w:rPr>
          <w:rFonts w:ascii="Book Antiqua" w:hAnsi="Book Antiqua"/>
          <w:sz w:val="24"/>
          <w:szCs w:val="24"/>
          <w:lang w:val="en-US"/>
        </w:rPr>
        <w:t xml:space="preserve"> </w:t>
      </w:r>
      <w:r w:rsidR="00BB67D5" w:rsidRPr="00C01C63">
        <w:rPr>
          <w:rFonts w:ascii="Book Antiqua" w:hAnsi="Book Antiqua"/>
          <w:sz w:val="24"/>
          <w:szCs w:val="24"/>
          <w:lang w:val="en-US"/>
        </w:rPr>
        <w:t>represents</w:t>
      </w:r>
      <w:r w:rsidR="009E3C51" w:rsidRPr="00C01C63">
        <w:rPr>
          <w:rFonts w:ascii="Book Antiqua" w:hAnsi="Book Antiqua"/>
          <w:sz w:val="24"/>
          <w:szCs w:val="24"/>
          <w:lang w:val="en-US"/>
        </w:rPr>
        <w:t xml:space="preserve"> </w:t>
      </w:r>
      <w:r w:rsidR="00253141" w:rsidRPr="00C01C63">
        <w:rPr>
          <w:rFonts w:ascii="Book Antiqua" w:hAnsi="Book Antiqua"/>
          <w:sz w:val="24"/>
          <w:szCs w:val="24"/>
          <w:lang w:val="en-US"/>
        </w:rPr>
        <w:t>nearly</w:t>
      </w:r>
      <w:r w:rsidR="009E3C51" w:rsidRPr="00C01C63">
        <w:rPr>
          <w:rFonts w:ascii="Book Antiqua" w:hAnsi="Book Antiqua"/>
          <w:sz w:val="24"/>
          <w:szCs w:val="24"/>
          <w:lang w:val="en-US"/>
        </w:rPr>
        <w:t xml:space="preserve"> 90% of all pancreatic </w:t>
      </w:r>
      <w:proofErr w:type="gramStart"/>
      <w:r w:rsidR="009E3C51" w:rsidRPr="00C01C63">
        <w:rPr>
          <w:rFonts w:ascii="Book Antiqua" w:hAnsi="Book Antiqua"/>
          <w:sz w:val="24"/>
          <w:szCs w:val="24"/>
          <w:lang w:val="en-US"/>
        </w:rPr>
        <w:t>neoplasms</w:t>
      </w:r>
      <w:r w:rsidR="00AF394F" w:rsidRPr="00C01C63">
        <w:rPr>
          <w:rFonts w:ascii="Book Antiqua" w:hAnsi="Book Antiqua"/>
          <w:sz w:val="24"/>
          <w:szCs w:val="24"/>
          <w:vertAlign w:val="superscript"/>
          <w:lang w:val="en-US"/>
        </w:rPr>
        <w:t>[</w:t>
      </w:r>
      <w:proofErr w:type="gramEnd"/>
      <w:r w:rsidR="00C817CE" w:rsidRPr="00C01C63">
        <w:rPr>
          <w:rFonts w:ascii="Book Antiqua" w:hAnsi="Book Antiqua"/>
          <w:sz w:val="24"/>
          <w:szCs w:val="24"/>
          <w:vertAlign w:val="superscript"/>
          <w:lang w:val="en-US"/>
        </w:rPr>
        <w:t>96</w:t>
      </w:r>
      <w:r w:rsidR="00AF394F" w:rsidRPr="00C01C63">
        <w:rPr>
          <w:rFonts w:ascii="Book Antiqua" w:hAnsi="Book Antiqua"/>
          <w:sz w:val="24"/>
          <w:szCs w:val="24"/>
          <w:vertAlign w:val="superscript"/>
          <w:lang w:val="en-US"/>
        </w:rPr>
        <w:t>]</w:t>
      </w:r>
      <w:r w:rsidR="00670920" w:rsidRPr="00C01C63">
        <w:rPr>
          <w:rFonts w:ascii="Book Antiqua" w:hAnsi="Book Antiqua"/>
          <w:sz w:val="24"/>
          <w:szCs w:val="24"/>
          <w:vertAlign w:val="superscript"/>
          <w:lang w:val="en-US"/>
        </w:rPr>
        <w:t xml:space="preserve"> </w:t>
      </w:r>
      <w:r w:rsidR="00253141" w:rsidRPr="00C01C63">
        <w:rPr>
          <w:rFonts w:ascii="Book Antiqua" w:hAnsi="Book Antiqua"/>
          <w:sz w:val="24"/>
          <w:szCs w:val="24"/>
          <w:lang w:val="en-US"/>
        </w:rPr>
        <w:t xml:space="preserve">and </w:t>
      </w:r>
      <w:r w:rsidR="009E3C51" w:rsidRPr="00C01C63">
        <w:rPr>
          <w:rFonts w:ascii="Book Antiqua" w:hAnsi="Book Antiqua"/>
          <w:sz w:val="24"/>
          <w:szCs w:val="24"/>
          <w:lang w:val="en-US"/>
        </w:rPr>
        <w:t xml:space="preserve">can be considered as the pancreatic counterpart of </w:t>
      </w:r>
      <w:r w:rsidR="001B09D2" w:rsidRPr="00C01C63">
        <w:rPr>
          <w:rFonts w:ascii="Book Antiqua" w:hAnsi="Book Antiqua"/>
          <w:sz w:val="24"/>
          <w:szCs w:val="24"/>
          <w:lang w:val="en-US"/>
        </w:rPr>
        <w:t>p/d</w:t>
      </w:r>
      <w:r w:rsidR="009E3C51" w:rsidRPr="00C01C63">
        <w:rPr>
          <w:rFonts w:ascii="Book Antiqua" w:hAnsi="Book Antiqua"/>
          <w:sz w:val="24"/>
          <w:szCs w:val="24"/>
          <w:lang w:val="en-US"/>
        </w:rPr>
        <w:t>CCA</w:t>
      </w:r>
      <w:r w:rsidR="00AF394F" w:rsidRPr="00C01C63">
        <w:rPr>
          <w:rFonts w:ascii="Book Antiqua" w:hAnsi="Book Antiqua"/>
          <w:sz w:val="24"/>
          <w:szCs w:val="24"/>
          <w:lang w:val="en-US"/>
        </w:rPr>
        <w:t xml:space="preserve">. </w:t>
      </w:r>
      <w:r w:rsidR="009A7293" w:rsidRPr="00C01C63">
        <w:rPr>
          <w:rFonts w:ascii="Book Antiqua" w:hAnsi="Book Antiqua"/>
          <w:sz w:val="24"/>
          <w:szCs w:val="24"/>
          <w:lang w:val="en-US"/>
        </w:rPr>
        <w:t>Based on these premises</w:t>
      </w:r>
      <w:r w:rsidR="00BC5FA7" w:rsidRPr="00C01C63">
        <w:rPr>
          <w:rFonts w:ascii="Book Antiqua" w:hAnsi="Book Antiqua"/>
          <w:sz w:val="24"/>
          <w:szCs w:val="24"/>
          <w:lang w:val="en-US"/>
        </w:rPr>
        <w:t xml:space="preserve">, </w:t>
      </w:r>
      <w:r w:rsidR="009A7293" w:rsidRPr="00C01C63">
        <w:rPr>
          <w:rFonts w:ascii="Book Antiqua" w:hAnsi="Book Antiqua"/>
          <w:sz w:val="24"/>
          <w:szCs w:val="24"/>
          <w:lang w:val="en-US"/>
        </w:rPr>
        <w:t>we will focus on the common aspects between</w:t>
      </w:r>
      <w:r w:rsidR="0033055A" w:rsidRPr="00C01C63">
        <w:rPr>
          <w:rFonts w:ascii="Book Antiqua" w:hAnsi="Book Antiqua"/>
          <w:sz w:val="24"/>
          <w:szCs w:val="24"/>
          <w:lang w:val="en-US"/>
        </w:rPr>
        <w:t xml:space="preserve"> </w:t>
      </w:r>
      <w:r w:rsidR="001B09D2" w:rsidRPr="00C01C63">
        <w:rPr>
          <w:rFonts w:ascii="Book Antiqua" w:hAnsi="Book Antiqua"/>
          <w:sz w:val="24"/>
          <w:szCs w:val="24"/>
          <w:lang w:val="en-US"/>
        </w:rPr>
        <w:t>p/d</w:t>
      </w:r>
      <w:r w:rsidR="0033055A" w:rsidRPr="00C01C63">
        <w:rPr>
          <w:rFonts w:ascii="Book Antiqua" w:hAnsi="Book Antiqua"/>
          <w:sz w:val="24"/>
          <w:szCs w:val="24"/>
          <w:lang w:val="en-US"/>
        </w:rPr>
        <w:t xml:space="preserve">CCA and </w:t>
      </w:r>
      <w:r w:rsidR="0033055A" w:rsidRPr="00C01C63">
        <w:rPr>
          <w:rFonts w:ascii="Book Antiqua" w:hAnsi="Book Antiqua"/>
          <w:sz w:val="24"/>
          <w:szCs w:val="24"/>
          <w:lang w:val="en-US"/>
        </w:rPr>
        <w:lastRenderedPageBreak/>
        <w:t>PDAC</w:t>
      </w:r>
      <w:r w:rsidRPr="00C01C63">
        <w:rPr>
          <w:rFonts w:ascii="Book Antiqua" w:hAnsi="Book Antiqua"/>
          <w:sz w:val="24"/>
          <w:szCs w:val="24"/>
          <w:lang w:val="en-US"/>
        </w:rPr>
        <w:t xml:space="preserve">. In </w:t>
      </w:r>
      <w:r w:rsidR="00D8428E" w:rsidRPr="00C01C63">
        <w:rPr>
          <w:rFonts w:ascii="Book Antiqua" w:hAnsi="Book Antiqua"/>
          <w:sz w:val="24"/>
          <w:szCs w:val="24"/>
          <w:lang w:val="en-US"/>
        </w:rPr>
        <w:t xml:space="preserve">fact, </w:t>
      </w:r>
      <w:r w:rsidR="00C5737F" w:rsidRPr="00C01C63">
        <w:rPr>
          <w:rFonts w:ascii="Book Antiqua" w:hAnsi="Book Antiqua"/>
          <w:sz w:val="24"/>
          <w:szCs w:val="24"/>
          <w:lang w:val="en-US"/>
        </w:rPr>
        <w:t xml:space="preserve">these </w:t>
      </w:r>
      <w:r w:rsidR="00AD24D2" w:rsidRPr="00C01C63">
        <w:rPr>
          <w:rFonts w:ascii="Book Antiqua" w:hAnsi="Book Antiqua"/>
          <w:sz w:val="24"/>
          <w:szCs w:val="24"/>
          <w:lang w:val="en-US"/>
        </w:rPr>
        <w:t xml:space="preserve">malignancies </w:t>
      </w:r>
      <w:r w:rsidRPr="00C01C63">
        <w:rPr>
          <w:rFonts w:ascii="Book Antiqua" w:hAnsi="Book Antiqua"/>
          <w:sz w:val="24"/>
          <w:szCs w:val="24"/>
          <w:lang w:val="en-US"/>
        </w:rPr>
        <w:t xml:space="preserve">both </w:t>
      </w:r>
      <w:r w:rsidR="00C5737F" w:rsidRPr="00C01C63">
        <w:rPr>
          <w:rFonts w:ascii="Book Antiqua" w:hAnsi="Book Antiqua"/>
          <w:sz w:val="24"/>
          <w:szCs w:val="24"/>
          <w:lang w:val="en-US"/>
        </w:rPr>
        <w:t>appear</w:t>
      </w:r>
      <w:r w:rsidRPr="00C01C63">
        <w:rPr>
          <w:rFonts w:ascii="Book Antiqua" w:hAnsi="Book Antiqua"/>
          <w:sz w:val="24"/>
          <w:szCs w:val="24"/>
          <w:lang w:val="en-US"/>
        </w:rPr>
        <w:t xml:space="preserve"> macroscopically</w:t>
      </w:r>
      <w:r w:rsidR="00C5737F" w:rsidRPr="00C01C63">
        <w:rPr>
          <w:rFonts w:ascii="Book Antiqua" w:hAnsi="Book Antiqua"/>
          <w:sz w:val="24"/>
          <w:szCs w:val="24"/>
          <w:lang w:val="en-US"/>
        </w:rPr>
        <w:t xml:space="preserve"> as firm grayish infiltrating masses with a nodular-sclerosing </w:t>
      </w:r>
      <w:r w:rsidR="005118F1" w:rsidRPr="00C01C63">
        <w:rPr>
          <w:rFonts w:ascii="Book Antiqua" w:hAnsi="Book Antiqua"/>
          <w:sz w:val="24"/>
          <w:szCs w:val="24"/>
          <w:lang w:val="en-US"/>
        </w:rPr>
        <w:t>pattern of growth; h</w:t>
      </w:r>
      <w:r w:rsidR="00C5737F" w:rsidRPr="00C01C63">
        <w:rPr>
          <w:rFonts w:ascii="Book Antiqua" w:hAnsi="Book Antiqua"/>
          <w:sz w:val="24"/>
          <w:szCs w:val="24"/>
          <w:lang w:val="en-US"/>
        </w:rPr>
        <w:t>istologic</w:t>
      </w:r>
      <w:r w:rsidR="00D8428E" w:rsidRPr="00C01C63">
        <w:rPr>
          <w:rFonts w:ascii="Book Antiqua" w:hAnsi="Book Antiqua"/>
          <w:sz w:val="24"/>
          <w:szCs w:val="24"/>
          <w:lang w:val="en-US"/>
        </w:rPr>
        <w:t xml:space="preserve">ally, </w:t>
      </w:r>
      <w:r w:rsidR="005118F1" w:rsidRPr="00C01C63">
        <w:rPr>
          <w:rFonts w:ascii="Book Antiqua" w:hAnsi="Book Antiqua"/>
          <w:sz w:val="24"/>
          <w:szCs w:val="24"/>
          <w:lang w:val="en-US"/>
        </w:rPr>
        <w:t>both</w:t>
      </w:r>
      <w:r w:rsidRPr="00C01C63">
        <w:rPr>
          <w:rFonts w:ascii="Book Antiqua" w:hAnsi="Book Antiqua"/>
          <w:sz w:val="24"/>
          <w:szCs w:val="24"/>
          <w:lang w:val="en-US"/>
        </w:rPr>
        <w:t xml:space="preserve"> can</w:t>
      </w:r>
      <w:r w:rsidR="005118F1" w:rsidRPr="00C01C63">
        <w:rPr>
          <w:rFonts w:ascii="Book Antiqua" w:hAnsi="Book Antiqua"/>
          <w:sz w:val="24"/>
          <w:szCs w:val="24"/>
          <w:lang w:val="en-US"/>
        </w:rPr>
        <w:t xml:space="preserve"> </w:t>
      </w:r>
      <w:r w:rsidR="00BB67D5" w:rsidRPr="00C01C63">
        <w:rPr>
          <w:rFonts w:ascii="Book Antiqua" w:hAnsi="Book Antiqua"/>
          <w:sz w:val="24"/>
          <w:szCs w:val="24"/>
          <w:lang w:val="en-US"/>
        </w:rPr>
        <w:t xml:space="preserve">produce mucin, </w:t>
      </w:r>
      <w:r w:rsidRPr="00C01C63">
        <w:rPr>
          <w:rFonts w:ascii="Book Antiqua" w:hAnsi="Book Antiqua"/>
          <w:sz w:val="24"/>
          <w:szCs w:val="24"/>
          <w:lang w:val="en-US"/>
        </w:rPr>
        <w:t xml:space="preserve">are </w:t>
      </w:r>
      <w:r w:rsidR="00BB67D5" w:rsidRPr="00C01C63">
        <w:rPr>
          <w:rFonts w:ascii="Book Antiqua" w:hAnsi="Book Antiqua"/>
          <w:sz w:val="24"/>
          <w:szCs w:val="24"/>
          <w:lang w:val="en-US"/>
        </w:rPr>
        <w:t>generally</w:t>
      </w:r>
      <w:r w:rsidR="00C5737F" w:rsidRPr="00C01C63">
        <w:rPr>
          <w:rFonts w:ascii="Book Antiqua" w:hAnsi="Book Antiqua"/>
          <w:sz w:val="24"/>
          <w:szCs w:val="24"/>
          <w:lang w:val="en-US"/>
        </w:rPr>
        <w:t xml:space="preserve"> well differentiated tubular adenocarcinomas </w:t>
      </w:r>
      <w:r w:rsidR="00D7013D" w:rsidRPr="00C01C63">
        <w:rPr>
          <w:rFonts w:ascii="Book Antiqua" w:hAnsi="Book Antiqua"/>
          <w:sz w:val="24"/>
          <w:szCs w:val="24"/>
          <w:lang w:val="en-US"/>
        </w:rPr>
        <w:t>sometimes with a micropapillary</w:t>
      </w:r>
      <w:r w:rsidR="001437B6" w:rsidRPr="00C01C63">
        <w:rPr>
          <w:rFonts w:ascii="Book Antiqua" w:hAnsi="Book Antiqua"/>
          <w:sz w:val="24"/>
          <w:szCs w:val="24"/>
          <w:lang w:val="en-US"/>
        </w:rPr>
        <w:t xml:space="preserve"> component</w:t>
      </w:r>
      <w:r w:rsidR="00BB67D5" w:rsidRPr="00C01C63">
        <w:rPr>
          <w:rFonts w:ascii="Book Antiqua" w:hAnsi="Book Antiqua"/>
          <w:sz w:val="24"/>
          <w:szCs w:val="24"/>
          <w:lang w:val="en-US"/>
        </w:rPr>
        <w:t>,</w:t>
      </w:r>
      <w:r w:rsidR="001437B6" w:rsidRPr="00C01C63">
        <w:rPr>
          <w:rFonts w:ascii="Book Antiqua" w:hAnsi="Book Antiqua"/>
          <w:sz w:val="24"/>
          <w:szCs w:val="24"/>
          <w:lang w:val="en-US"/>
        </w:rPr>
        <w:t xml:space="preserve"> </w:t>
      </w:r>
      <w:r w:rsidR="00567BBC" w:rsidRPr="00C01C63">
        <w:rPr>
          <w:rFonts w:ascii="Book Antiqua" w:hAnsi="Book Antiqua"/>
          <w:sz w:val="24"/>
          <w:szCs w:val="24"/>
          <w:lang w:val="en-US"/>
        </w:rPr>
        <w:t xml:space="preserve">commonly </w:t>
      </w:r>
      <w:r w:rsidR="00D8428E" w:rsidRPr="00C01C63">
        <w:rPr>
          <w:rFonts w:ascii="Book Antiqua" w:hAnsi="Book Antiqua"/>
          <w:sz w:val="24"/>
          <w:szCs w:val="24"/>
          <w:lang w:val="en-US"/>
        </w:rPr>
        <w:t xml:space="preserve">present </w:t>
      </w:r>
      <w:r w:rsidR="00567BBC" w:rsidRPr="00C01C63">
        <w:rPr>
          <w:rFonts w:ascii="Book Antiqua" w:hAnsi="Book Antiqua"/>
          <w:sz w:val="24"/>
          <w:szCs w:val="24"/>
          <w:lang w:val="en-US"/>
        </w:rPr>
        <w:t xml:space="preserve">perineural and lymphovascular invasion </w:t>
      </w:r>
      <w:r w:rsidR="001437B6" w:rsidRPr="00C01C63">
        <w:rPr>
          <w:rFonts w:ascii="Book Antiqua" w:hAnsi="Book Antiqua"/>
          <w:sz w:val="24"/>
          <w:szCs w:val="24"/>
          <w:lang w:val="en-US"/>
        </w:rPr>
        <w:t xml:space="preserve">and </w:t>
      </w:r>
      <w:r w:rsidR="00BB67D5" w:rsidRPr="00C01C63">
        <w:rPr>
          <w:rFonts w:ascii="Book Antiqua" w:hAnsi="Book Antiqua"/>
          <w:sz w:val="24"/>
          <w:szCs w:val="24"/>
          <w:lang w:val="en-US"/>
        </w:rPr>
        <w:t>are characterized by</w:t>
      </w:r>
      <w:r w:rsidR="001437B6" w:rsidRPr="00C01C63">
        <w:rPr>
          <w:rFonts w:ascii="Book Antiqua" w:hAnsi="Book Antiqua"/>
          <w:sz w:val="24"/>
          <w:szCs w:val="24"/>
          <w:lang w:val="en-US"/>
        </w:rPr>
        <w:t xml:space="preserve"> abundant fibrous </w:t>
      </w:r>
      <w:proofErr w:type="gramStart"/>
      <w:r w:rsidR="001437B6" w:rsidRPr="00C01C63">
        <w:rPr>
          <w:rFonts w:ascii="Book Antiqua" w:hAnsi="Book Antiqua"/>
          <w:sz w:val="24"/>
          <w:szCs w:val="24"/>
          <w:lang w:val="en-US"/>
        </w:rPr>
        <w:t>stroma</w:t>
      </w:r>
      <w:r w:rsidR="00AF394F" w:rsidRPr="00C01C63">
        <w:rPr>
          <w:rFonts w:ascii="Book Antiqua" w:hAnsi="Book Antiqua"/>
          <w:sz w:val="24"/>
          <w:szCs w:val="24"/>
          <w:vertAlign w:val="superscript"/>
          <w:lang w:val="en-US"/>
        </w:rPr>
        <w:t>[</w:t>
      </w:r>
      <w:proofErr w:type="gramEnd"/>
      <w:r w:rsidR="00C817CE" w:rsidRPr="00C01C63">
        <w:rPr>
          <w:rFonts w:ascii="Book Antiqua" w:hAnsi="Book Antiqua"/>
          <w:sz w:val="24"/>
          <w:szCs w:val="24"/>
          <w:vertAlign w:val="superscript"/>
          <w:lang w:val="en-US"/>
        </w:rPr>
        <w:t>97</w:t>
      </w:r>
      <w:r w:rsidR="00AF394F" w:rsidRPr="00C01C63">
        <w:rPr>
          <w:rFonts w:ascii="Book Antiqua" w:hAnsi="Book Antiqua"/>
          <w:sz w:val="24"/>
          <w:szCs w:val="24"/>
          <w:vertAlign w:val="superscript"/>
          <w:lang w:val="en-US"/>
        </w:rPr>
        <w:t>]</w:t>
      </w:r>
      <w:r w:rsidR="00BB67D5" w:rsidRPr="00C01C63">
        <w:rPr>
          <w:rFonts w:ascii="Book Antiqua" w:hAnsi="Book Antiqua"/>
          <w:sz w:val="24"/>
          <w:szCs w:val="24"/>
          <w:lang w:val="en-US"/>
        </w:rPr>
        <w:t xml:space="preserve">. </w:t>
      </w:r>
      <w:r w:rsidR="00567BBC" w:rsidRPr="00C01C63">
        <w:rPr>
          <w:rFonts w:ascii="Book Antiqua" w:hAnsi="Book Antiqua"/>
          <w:sz w:val="24"/>
          <w:szCs w:val="24"/>
          <w:lang w:val="en-US"/>
        </w:rPr>
        <w:t xml:space="preserve">On </w:t>
      </w:r>
      <w:r w:rsidRPr="00C01C63">
        <w:rPr>
          <w:rFonts w:ascii="Book Antiqua" w:hAnsi="Book Antiqua"/>
          <w:sz w:val="24"/>
          <w:szCs w:val="24"/>
          <w:lang w:val="en-US"/>
        </w:rPr>
        <w:t xml:space="preserve">the </w:t>
      </w:r>
      <w:r w:rsidR="00567BBC" w:rsidRPr="00C01C63">
        <w:rPr>
          <w:rFonts w:ascii="Book Antiqua" w:hAnsi="Book Antiqua"/>
          <w:sz w:val="24"/>
          <w:szCs w:val="24"/>
          <w:lang w:val="en-US"/>
        </w:rPr>
        <w:t xml:space="preserve">basis of histological characteristics </w:t>
      </w:r>
      <w:r w:rsidR="00D8428E" w:rsidRPr="00C01C63">
        <w:rPr>
          <w:rFonts w:ascii="Book Antiqua" w:hAnsi="Book Antiqua"/>
          <w:sz w:val="24"/>
          <w:szCs w:val="24"/>
          <w:lang w:val="en-US"/>
        </w:rPr>
        <w:t xml:space="preserve">and </w:t>
      </w:r>
      <w:r w:rsidR="005118F1" w:rsidRPr="00C01C63">
        <w:rPr>
          <w:rFonts w:ascii="Book Antiqua" w:hAnsi="Book Antiqua"/>
          <w:sz w:val="24"/>
          <w:szCs w:val="24"/>
          <w:lang w:val="en-US"/>
        </w:rPr>
        <w:t xml:space="preserve">in particular </w:t>
      </w:r>
      <w:r w:rsidR="000D0B79" w:rsidRPr="00C01C63">
        <w:rPr>
          <w:rFonts w:ascii="Book Antiqua" w:hAnsi="Book Antiqua"/>
          <w:sz w:val="24"/>
          <w:szCs w:val="24"/>
          <w:lang w:val="en-US"/>
        </w:rPr>
        <w:t>for the</w:t>
      </w:r>
      <w:r w:rsidR="00D8428E" w:rsidRPr="00C01C63">
        <w:rPr>
          <w:rFonts w:ascii="Book Antiqua" w:hAnsi="Book Antiqua"/>
          <w:sz w:val="24"/>
          <w:szCs w:val="24"/>
          <w:lang w:val="en-US"/>
        </w:rPr>
        <w:t xml:space="preserve"> large amount of stroma, </w:t>
      </w:r>
      <w:r w:rsidR="002C6632" w:rsidRPr="00C01C63">
        <w:rPr>
          <w:rFonts w:ascii="Book Antiqua" w:hAnsi="Book Antiqua"/>
          <w:sz w:val="24"/>
          <w:szCs w:val="24"/>
          <w:lang w:val="en-US"/>
        </w:rPr>
        <w:t>PDAC and CCA</w:t>
      </w:r>
      <w:r w:rsidR="00567BBC" w:rsidRPr="00C01C63">
        <w:rPr>
          <w:rFonts w:ascii="Book Antiqua" w:hAnsi="Book Antiqua"/>
          <w:sz w:val="24"/>
          <w:szCs w:val="24"/>
          <w:lang w:val="en-US"/>
        </w:rPr>
        <w:t xml:space="preserve"> share many cross-sectional imaging features </w:t>
      </w:r>
      <w:r w:rsidR="00D8428E" w:rsidRPr="00C01C63">
        <w:rPr>
          <w:rFonts w:ascii="Book Antiqua" w:hAnsi="Book Antiqua"/>
          <w:sz w:val="24"/>
          <w:szCs w:val="24"/>
          <w:lang w:val="en-US"/>
        </w:rPr>
        <w:t>both</w:t>
      </w:r>
      <w:r w:rsidR="00567BBC" w:rsidRPr="00C01C63">
        <w:rPr>
          <w:rFonts w:ascii="Book Antiqua" w:hAnsi="Book Antiqua"/>
          <w:sz w:val="24"/>
          <w:szCs w:val="24"/>
          <w:lang w:val="en-US"/>
        </w:rPr>
        <w:t xml:space="preserve"> </w:t>
      </w:r>
      <w:r w:rsidR="002C6632" w:rsidRPr="00C01C63">
        <w:rPr>
          <w:rFonts w:ascii="Book Antiqua" w:hAnsi="Book Antiqua"/>
          <w:sz w:val="24"/>
          <w:szCs w:val="24"/>
          <w:lang w:val="en-US"/>
        </w:rPr>
        <w:t>at</w:t>
      </w:r>
      <w:r w:rsidR="00234352" w:rsidRPr="00C01C63">
        <w:rPr>
          <w:rFonts w:ascii="Book Antiqua" w:hAnsi="Book Antiqua"/>
          <w:sz w:val="24"/>
          <w:szCs w:val="24"/>
          <w:lang w:val="en-US"/>
        </w:rPr>
        <w:t xml:space="preserve"> computed tomography</w:t>
      </w:r>
      <w:r w:rsidR="002C6632" w:rsidRPr="00C01C63">
        <w:rPr>
          <w:rFonts w:ascii="Book Antiqua" w:hAnsi="Book Antiqua"/>
          <w:sz w:val="24"/>
          <w:szCs w:val="24"/>
          <w:lang w:val="en-US"/>
        </w:rPr>
        <w:t xml:space="preserve"> </w:t>
      </w:r>
      <w:r w:rsidR="00234352" w:rsidRPr="00C01C63">
        <w:rPr>
          <w:rFonts w:ascii="Book Antiqua" w:hAnsi="Book Antiqua"/>
          <w:sz w:val="24"/>
          <w:szCs w:val="24"/>
          <w:lang w:val="en-US"/>
        </w:rPr>
        <w:t xml:space="preserve">(CT) </w:t>
      </w:r>
      <w:r w:rsidR="004225C7" w:rsidRPr="00C01C63">
        <w:rPr>
          <w:rFonts w:ascii="Book Antiqua" w:hAnsi="Book Antiqua"/>
          <w:sz w:val="24"/>
          <w:szCs w:val="24"/>
          <w:lang w:val="en-US"/>
        </w:rPr>
        <w:t xml:space="preserve">scans </w:t>
      </w:r>
      <w:r w:rsidR="00D8428E" w:rsidRPr="00C01C63">
        <w:rPr>
          <w:rFonts w:ascii="Book Antiqua" w:hAnsi="Book Antiqua"/>
          <w:sz w:val="24"/>
          <w:szCs w:val="24"/>
          <w:lang w:val="en-US"/>
        </w:rPr>
        <w:t xml:space="preserve">and </w:t>
      </w:r>
      <w:r w:rsidR="00234352" w:rsidRPr="00C01C63">
        <w:rPr>
          <w:rFonts w:ascii="Book Antiqua" w:hAnsi="Book Antiqua"/>
          <w:sz w:val="24"/>
          <w:szCs w:val="24"/>
          <w:lang w:val="en-US"/>
        </w:rPr>
        <w:t>magnetic resonance imaging (</w:t>
      </w:r>
      <w:r w:rsidR="00D8428E" w:rsidRPr="00C01C63">
        <w:rPr>
          <w:rFonts w:ascii="Book Antiqua" w:hAnsi="Book Antiqua"/>
          <w:sz w:val="24"/>
          <w:szCs w:val="24"/>
          <w:lang w:val="en-US"/>
        </w:rPr>
        <w:t>MR</w:t>
      </w:r>
      <w:r w:rsidR="000D0B79" w:rsidRPr="00C01C63">
        <w:rPr>
          <w:rFonts w:ascii="Book Antiqua" w:hAnsi="Book Antiqua"/>
          <w:sz w:val="24"/>
          <w:szCs w:val="24"/>
          <w:lang w:val="en-US"/>
        </w:rPr>
        <w:t>I</w:t>
      </w:r>
      <w:r w:rsidR="00234352" w:rsidRPr="00C01C63">
        <w:rPr>
          <w:rFonts w:ascii="Book Antiqua" w:hAnsi="Book Antiqua"/>
          <w:sz w:val="24"/>
          <w:szCs w:val="24"/>
          <w:lang w:val="en-US"/>
        </w:rPr>
        <w:t>)</w:t>
      </w:r>
      <w:r w:rsidR="00567BBC" w:rsidRPr="00C01C63">
        <w:rPr>
          <w:rFonts w:ascii="Book Antiqua" w:hAnsi="Book Antiqua"/>
          <w:sz w:val="24"/>
          <w:szCs w:val="24"/>
          <w:lang w:val="en-US"/>
        </w:rPr>
        <w:t xml:space="preserve">. </w:t>
      </w:r>
      <w:r w:rsidR="00A838FC" w:rsidRPr="00C01C63">
        <w:rPr>
          <w:rFonts w:ascii="Book Antiqua" w:hAnsi="Book Antiqua"/>
          <w:sz w:val="24"/>
          <w:szCs w:val="24"/>
          <w:lang w:val="en-US"/>
        </w:rPr>
        <w:t>CCA</w:t>
      </w:r>
      <w:r w:rsidR="00567BBC" w:rsidRPr="00C01C63">
        <w:rPr>
          <w:rFonts w:ascii="Book Antiqua" w:hAnsi="Book Antiqua"/>
          <w:sz w:val="24"/>
          <w:szCs w:val="24"/>
          <w:lang w:val="en-US"/>
        </w:rPr>
        <w:t xml:space="preserve"> appear</w:t>
      </w:r>
      <w:r w:rsidR="00A838FC" w:rsidRPr="00C01C63">
        <w:rPr>
          <w:rFonts w:ascii="Book Antiqua" w:hAnsi="Book Antiqua"/>
          <w:sz w:val="24"/>
          <w:szCs w:val="24"/>
          <w:lang w:val="en-US"/>
        </w:rPr>
        <w:t>s</w:t>
      </w:r>
      <w:r w:rsidR="00567BBC" w:rsidRPr="00C01C63">
        <w:rPr>
          <w:rFonts w:ascii="Book Antiqua" w:hAnsi="Book Antiqua"/>
          <w:sz w:val="24"/>
          <w:szCs w:val="24"/>
          <w:lang w:val="en-US"/>
        </w:rPr>
        <w:t xml:space="preserve"> </w:t>
      </w:r>
      <w:r w:rsidR="002C6632" w:rsidRPr="00C01C63">
        <w:rPr>
          <w:rFonts w:ascii="Book Antiqua" w:hAnsi="Book Antiqua"/>
          <w:sz w:val="24"/>
          <w:szCs w:val="24"/>
          <w:lang w:val="en-US"/>
        </w:rPr>
        <w:t xml:space="preserve">as </w:t>
      </w:r>
      <w:r w:rsidR="004B6E79" w:rsidRPr="00C01C63">
        <w:rPr>
          <w:rFonts w:ascii="Book Antiqua" w:hAnsi="Book Antiqua"/>
          <w:sz w:val="24"/>
          <w:szCs w:val="24"/>
          <w:lang w:val="en-US"/>
        </w:rPr>
        <w:t>a</w:t>
      </w:r>
      <w:r w:rsidR="002C6632" w:rsidRPr="00C01C63">
        <w:rPr>
          <w:rFonts w:ascii="Book Antiqua" w:hAnsi="Book Antiqua"/>
          <w:sz w:val="24"/>
          <w:szCs w:val="24"/>
          <w:lang w:val="en-US"/>
        </w:rPr>
        <w:t xml:space="preserve"> </w:t>
      </w:r>
      <w:r w:rsidR="00567BBC" w:rsidRPr="00C01C63">
        <w:rPr>
          <w:rFonts w:ascii="Book Antiqua" w:hAnsi="Book Antiqua"/>
          <w:sz w:val="24"/>
          <w:szCs w:val="24"/>
          <w:lang w:val="en-US"/>
        </w:rPr>
        <w:t xml:space="preserve">hypodense </w:t>
      </w:r>
      <w:r w:rsidR="002C6632" w:rsidRPr="00C01C63">
        <w:rPr>
          <w:rFonts w:ascii="Book Antiqua" w:hAnsi="Book Antiqua"/>
          <w:sz w:val="24"/>
          <w:szCs w:val="24"/>
          <w:lang w:val="en-US"/>
        </w:rPr>
        <w:t xml:space="preserve">lesion </w:t>
      </w:r>
      <w:r w:rsidR="00A838FC" w:rsidRPr="00C01C63">
        <w:rPr>
          <w:rFonts w:ascii="Book Antiqua" w:hAnsi="Book Antiqua"/>
          <w:sz w:val="24"/>
          <w:szCs w:val="24"/>
          <w:lang w:val="en-US"/>
        </w:rPr>
        <w:t xml:space="preserve">on non-contrast-enhanced </w:t>
      </w:r>
      <w:r w:rsidR="00FC3600" w:rsidRPr="00C01C63">
        <w:rPr>
          <w:rFonts w:ascii="Book Antiqua" w:hAnsi="Book Antiqua"/>
          <w:sz w:val="24"/>
          <w:szCs w:val="24"/>
          <w:lang w:val="en-US"/>
        </w:rPr>
        <w:t xml:space="preserve">CT </w:t>
      </w:r>
      <w:r w:rsidR="00A838FC" w:rsidRPr="00C01C63">
        <w:rPr>
          <w:rFonts w:ascii="Book Antiqua" w:hAnsi="Book Antiqua"/>
          <w:sz w:val="24"/>
          <w:szCs w:val="24"/>
          <w:lang w:val="en-US"/>
        </w:rPr>
        <w:t>scans,</w:t>
      </w:r>
      <w:r w:rsidR="00567BBC" w:rsidRPr="00C01C63">
        <w:rPr>
          <w:rFonts w:ascii="Book Antiqua" w:hAnsi="Book Antiqua"/>
          <w:sz w:val="24"/>
          <w:szCs w:val="24"/>
          <w:lang w:val="en-US"/>
        </w:rPr>
        <w:t xml:space="preserve"> </w:t>
      </w:r>
      <w:r w:rsidR="002C6632" w:rsidRPr="00C01C63">
        <w:rPr>
          <w:rFonts w:ascii="Book Antiqua" w:hAnsi="Book Antiqua"/>
          <w:sz w:val="24"/>
          <w:szCs w:val="24"/>
          <w:lang w:val="en-US"/>
        </w:rPr>
        <w:t>and</w:t>
      </w:r>
      <w:r w:rsidR="000D0B79" w:rsidRPr="00C01C63">
        <w:rPr>
          <w:rFonts w:ascii="Book Antiqua" w:hAnsi="Book Antiqua"/>
          <w:sz w:val="24"/>
          <w:szCs w:val="24"/>
          <w:lang w:val="en-US"/>
        </w:rPr>
        <w:t xml:space="preserve"> </w:t>
      </w:r>
      <w:r w:rsidR="00A838FC" w:rsidRPr="00C01C63">
        <w:rPr>
          <w:rFonts w:ascii="Book Antiqua" w:hAnsi="Book Antiqua"/>
          <w:sz w:val="24"/>
          <w:szCs w:val="24"/>
          <w:lang w:val="en-US"/>
        </w:rPr>
        <w:t xml:space="preserve">after contrast media injection </w:t>
      </w:r>
      <w:r w:rsidR="00FC3600" w:rsidRPr="00C01C63">
        <w:rPr>
          <w:rFonts w:ascii="Book Antiqua" w:hAnsi="Book Antiqua"/>
          <w:sz w:val="24"/>
          <w:szCs w:val="24"/>
          <w:lang w:val="en-US"/>
        </w:rPr>
        <w:t xml:space="preserve">in the early arterial phase </w:t>
      </w:r>
      <w:r w:rsidR="00A838FC" w:rsidRPr="00C01C63">
        <w:rPr>
          <w:rFonts w:ascii="Book Antiqua" w:hAnsi="Book Antiqua"/>
          <w:sz w:val="24"/>
          <w:szCs w:val="24"/>
          <w:lang w:val="en-US"/>
        </w:rPr>
        <w:t xml:space="preserve">presents an irregular peripheral enhancement with only minor enhancement in the center of the tumor, followed by progressive enhancement in the portal and the </w:t>
      </w:r>
      <w:r w:rsidR="00FC3600" w:rsidRPr="00C01C63">
        <w:rPr>
          <w:rFonts w:ascii="Book Antiqua" w:hAnsi="Book Antiqua"/>
          <w:sz w:val="24"/>
          <w:szCs w:val="24"/>
          <w:lang w:val="en-US"/>
        </w:rPr>
        <w:t>delayed</w:t>
      </w:r>
      <w:r w:rsidR="00A838FC" w:rsidRPr="00C01C63">
        <w:rPr>
          <w:rFonts w:ascii="Book Antiqua" w:hAnsi="Book Antiqua"/>
          <w:sz w:val="24"/>
          <w:szCs w:val="24"/>
          <w:lang w:val="en-US"/>
        </w:rPr>
        <w:t xml:space="preserve"> phase</w:t>
      </w:r>
      <w:r w:rsidR="002C6632" w:rsidRPr="00C01C63">
        <w:rPr>
          <w:rFonts w:ascii="Book Antiqua" w:hAnsi="Book Antiqua"/>
          <w:sz w:val="24"/>
          <w:szCs w:val="24"/>
          <w:lang w:val="en-US"/>
        </w:rPr>
        <w:t>, with</w:t>
      </w:r>
      <w:r w:rsidR="00FC3600" w:rsidRPr="00C01C63">
        <w:rPr>
          <w:rFonts w:ascii="Book Antiqua" w:hAnsi="Book Antiqua"/>
          <w:sz w:val="24"/>
          <w:szCs w:val="24"/>
          <w:lang w:val="en-US"/>
        </w:rPr>
        <w:t xml:space="preserve"> the late phase </w:t>
      </w:r>
      <w:r w:rsidR="000D0B79" w:rsidRPr="00C01C63">
        <w:rPr>
          <w:rFonts w:ascii="Book Antiqua" w:hAnsi="Book Antiqua"/>
          <w:sz w:val="24"/>
          <w:szCs w:val="24"/>
          <w:lang w:val="en-US"/>
        </w:rPr>
        <w:t>accentuated by</w:t>
      </w:r>
      <w:r w:rsidR="00FC3600" w:rsidRPr="00C01C63">
        <w:rPr>
          <w:rFonts w:ascii="Book Antiqua" w:hAnsi="Book Antiqua"/>
          <w:sz w:val="24"/>
          <w:szCs w:val="24"/>
          <w:lang w:val="en-US"/>
        </w:rPr>
        <w:t xml:space="preserve"> the presence of fibrous stroma</w:t>
      </w:r>
      <w:r w:rsidR="00FC3600" w:rsidRPr="00C01C63">
        <w:rPr>
          <w:rFonts w:ascii="Book Antiqua" w:hAnsi="Book Antiqua"/>
          <w:sz w:val="24"/>
          <w:szCs w:val="24"/>
          <w:vertAlign w:val="superscript"/>
          <w:lang w:val="en-US"/>
        </w:rPr>
        <w:t>[</w:t>
      </w:r>
      <w:r w:rsidR="00E80491" w:rsidRPr="00C01C63">
        <w:rPr>
          <w:rFonts w:ascii="Book Antiqua" w:hAnsi="Book Antiqua"/>
          <w:sz w:val="24"/>
          <w:szCs w:val="24"/>
          <w:vertAlign w:val="superscript"/>
          <w:lang w:val="en-US"/>
        </w:rPr>
        <w:t>9</w:t>
      </w:r>
      <w:r w:rsidR="00C817CE" w:rsidRPr="00C01C63">
        <w:rPr>
          <w:rFonts w:ascii="Book Antiqua" w:hAnsi="Book Antiqua"/>
          <w:sz w:val="24"/>
          <w:szCs w:val="24"/>
          <w:vertAlign w:val="superscript"/>
          <w:lang w:val="en-US"/>
        </w:rPr>
        <w:t>8</w:t>
      </w:r>
      <w:r w:rsidR="006C04ED" w:rsidRPr="00C01C63">
        <w:rPr>
          <w:rFonts w:ascii="Book Antiqua" w:hAnsi="Book Antiqua"/>
          <w:sz w:val="24"/>
          <w:szCs w:val="24"/>
          <w:vertAlign w:val="superscript"/>
          <w:lang w:val="en-US"/>
        </w:rPr>
        <w:t>,</w:t>
      </w:r>
      <w:r w:rsidR="004B6E79" w:rsidRPr="00C01C63">
        <w:rPr>
          <w:rFonts w:ascii="Book Antiqua" w:hAnsi="Book Antiqua"/>
          <w:sz w:val="24"/>
          <w:szCs w:val="24"/>
          <w:vertAlign w:val="superscript"/>
          <w:lang w:val="en-US"/>
        </w:rPr>
        <w:t>9</w:t>
      </w:r>
      <w:r w:rsidR="00C817CE" w:rsidRPr="00C01C63">
        <w:rPr>
          <w:rFonts w:ascii="Book Antiqua" w:hAnsi="Book Antiqua"/>
          <w:sz w:val="24"/>
          <w:szCs w:val="24"/>
          <w:vertAlign w:val="superscript"/>
          <w:lang w:val="en-US"/>
        </w:rPr>
        <w:t>9</w:t>
      </w:r>
      <w:r w:rsidR="00FC3600" w:rsidRPr="00C01C63">
        <w:rPr>
          <w:rFonts w:ascii="Book Antiqua" w:hAnsi="Book Antiqua"/>
          <w:sz w:val="24"/>
          <w:szCs w:val="24"/>
          <w:vertAlign w:val="superscript"/>
          <w:lang w:val="en-US"/>
        </w:rPr>
        <w:t>]</w:t>
      </w:r>
      <w:r w:rsidR="00A838FC" w:rsidRPr="00C01C63">
        <w:rPr>
          <w:rFonts w:ascii="Book Antiqua" w:hAnsi="Book Antiqua"/>
          <w:sz w:val="24"/>
          <w:szCs w:val="24"/>
          <w:lang w:val="en-US"/>
        </w:rPr>
        <w:t>.</w:t>
      </w:r>
      <w:r w:rsidR="00D8428E" w:rsidRPr="00C01C63">
        <w:rPr>
          <w:rFonts w:ascii="Book Antiqua" w:hAnsi="Book Antiqua"/>
          <w:sz w:val="24"/>
          <w:szCs w:val="24"/>
          <w:lang w:val="en-US"/>
        </w:rPr>
        <w:t xml:space="preserve"> </w:t>
      </w:r>
      <w:r w:rsidR="004225C7" w:rsidRPr="00C01C63">
        <w:rPr>
          <w:rFonts w:ascii="Book Antiqua" w:hAnsi="Book Antiqua"/>
          <w:sz w:val="24"/>
          <w:szCs w:val="24"/>
          <w:lang w:val="en-US"/>
        </w:rPr>
        <w:t>On</w:t>
      </w:r>
      <w:r w:rsidR="00A838FC" w:rsidRPr="00C01C63">
        <w:rPr>
          <w:rFonts w:ascii="Book Antiqua" w:hAnsi="Book Antiqua"/>
          <w:sz w:val="24"/>
          <w:szCs w:val="24"/>
          <w:lang w:val="en-US"/>
        </w:rPr>
        <w:t xml:space="preserve"> MRI, CCA usually appears</w:t>
      </w:r>
      <w:r w:rsidR="00383695" w:rsidRPr="00C01C63">
        <w:rPr>
          <w:rFonts w:ascii="Book Antiqua" w:hAnsi="Book Antiqua"/>
          <w:sz w:val="24"/>
          <w:szCs w:val="24"/>
          <w:lang w:val="en-US"/>
        </w:rPr>
        <w:t xml:space="preserve"> as a</w:t>
      </w:r>
      <w:r w:rsidR="00567BBC" w:rsidRPr="00C01C63">
        <w:rPr>
          <w:rFonts w:ascii="Book Antiqua" w:hAnsi="Book Antiqua"/>
          <w:sz w:val="24"/>
          <w:szCs w:val="24"/>
          <w:lang w:val="en-US"/>
        </w:rPr>
        <w:t xml:space="preserve"> hypo</w:t>
      </w:r>
      <w:r w:rsidR="00593D5C" w:rsidRPr="00C01C63">
        <w:rPr>
          <w:rFonts w:ascii="Book Antiqua" w:hAnsi="Book Antiqua"/>
          <w:sz w:val="24"/>
          <w:szCs w:val="24"/>
          <w:lang w:val="en-US"/>
        </w:rPr>
        <w:t xml:space="preserve"> to iso</w:t>
      </w:r>
      <w:r w:rsidR="00567BBC" w:rsidRPr="00C01C63">
        <w:rPr>
          <w:rFonts w:ascii="Book Antiqua" w:hAnsi="Book Antiqua"/>
          <w:sz w:val="24"/>
          <w:szCs w:val="24"/>
          <w:lang w:val="en-US"/>
        </w:rPr>
        <w:t>intense</w:t>
      </w:r>
      <w:r w:rsidR="00383695" w:rsidRPr="00C01C63">
        <w:rPr>
          <w:rFonts w:ascii="Book Antiqua" w:hAnsi="Book Antiqua"/>
          <w:sz w:val="24"/>
          <w:szCs w:val="24"/>
          <w:lang w:val="en-US"/>
        </w:rPr>
        <w:t xml:space="preserve"> lesion</w:t>
      </w:r>
      <w:r w:rsidR="00567BBC" w:rsidRPr="00C01C63">
        <w:rPr>
          <w:rFonts w:ascii="Book Antiqua" w:hAnsi="Book Antiqua"/>
          <w:sz w:val="24"/>
          <w:szCs w:val="24"/>
          <w:lang w:val="en-US"/>
        </w:rPr>
        <w:t xml:space="preserve"> on T1-weighted MR images</w:t>
      </w:r>
      <w:r w:rsidR="00A838FC" w:rsidRPr="00C01C63">
        <w:rPr>
          <w:rFonts w:ascii="Book Antiqua" w:hAnsi="Book Antiqua"/>
          <w:sz w:val="24"/>
          <w:szCs w:val="24"/>
          <w:lang w:val="en-US"/>
        </w:rPr>
        <w:t xml:space="preserve"> and </w:t>
      </w:r>
      <w:r w:rsidR="00593D5C" w:rsidRPr="00C01C63">
        <w:rPr>
          <w:rFonts w:ascii="Book Antiqua" w:hAnsi="Book Antiqua"/>
          <w:sz w:val="24"/>
          <w:szCs w:val="24"/>
          <w:lang w:val="en-US"/>
        </w:rPr>
        <w:t xml:space="preserve">variably </w:t>
      </w:r>
      <w:r w:rsidR="00D94EF1" w:rsidRPr="00C01C63">
        <w:rPr>
          <w:rFonts w:ascii="Book Antiqua" w:hAnsi="Book Antiqua"/>
          <w:sz w:val="24"/>
          <w:szCs w:val="24"/>
          <w:lang w:val="en-US"/>
        </w:rPr>
        <w:t>hyperintense in T2-weighte</w:t>
      </w:r>
      <w:r w:rsidR="00A838FC" w:rsidRPr="00C01C63">
        <w:rPr>
          <w:rFonts w:ascii="Book Antiqua" w:hAnsi="Book Antiqua"/>
          <w:sz w:val="24"/>
          <w:szCs w:val="24"/>
          <w:lang w:val="en-US"/>
        </w:rPr>
        <w:t xml:space="preserve">d </w:t>
      </w:r>
      <w:proofErr w:type="gramStart"/>
      <w:r w:rsidR="00A838FC" w:rsidRPr="00C01C63">
        <w:rPr>
          <w:rFonts w:ascii="Book Antiqua" w:hAnsi="Book Antiqua"/>
          <w:sz w:val="24"/>
          <w:szCs w:val="24"/>
          <w:lang w:val="en-US"/>
        </w:rPr>
        <w:t>images</w:t>
      </w:r>
      <w:r w:rsidR="00593D5C" w:rsidRPr="00C01C63">
        <w:rPr>
          <w:rFonts w:ascii="Book Antiqua" w:hAnsi="Book Antiqua"/>
          <w:sz w:val="24"/>
          <w:szCs w:val="24"/>
          <w:vertAlign w:val="superscript"/>
          <w:lang w:val="en-US"/>
        </w:rPr>
        <w:t>[</w:t>
      </w:r>
      <w:proofErr w:type="gramEnd"/>
      <w:r w:rsidR="00C817CE" w:rsidRPr="00C01C63">
        <w:rPr>
          <w:rFonts w:ascii="Book Antiqua" w:hAnsi="Book Antiqua"/>
          <w:sz w:val="24"/>
          <w:szCs w:val="24"/>
          <w:vertAlign w:val="superscript"/>
          <w:lang w:val="en-US"/>
        </w:rPr>
        <w:t>100</w:t>
      </w:r>
      <w:r w:rsidR="00593D5C" w:rsidRPr="00C01C63">
        <w:rPr>
          <w:rFonts w:ascii="Book Antiqua" w:hAnsi="Book Antiqua"/>
          <w:sz w:val="24"/>
          <w:szCs w:val="24"/>
          <w:vertAlign w:val="superscript"/>
          <w:lang w:val="en-US"/>
        </w:rPr>
        <w:t>]</w:t>
      </w:r>
      <w:r w:rsidR="00D8428E" w:rsidRPr="00C01C63">
        <w:rPr>
          <w:rFonts w:ascii="Book Antiqua" w:hAnsi="Book Antiqua"/>
          <w:sz w:val="24"/>
          <w:szCs w:val="24"/>
          <w:lang w:val="en-US"/>
        </w:rPr>
        <w:t>.</w:t>
      </w:r>
      <w:r w:rsidR="00567BBC" w:rsidRPr="00C01C63">
        <w:rPr>
          <w:rFonts w:ascii="Book Antiqua" w:hAnsi="Book Antiqua"/>
          <w:sz w:val="24"/>
          <w:szCs w:val="24"/>
          <w:lang w:val="en-US"/>
        </w:rPr>
        <w:t xml:space="preserve"> </w:t>
      </w:r>
      <w:r w:rsidR="002C6632" w:rsidRPr="00C01C63">
        <w:rPr>
          <w:rFonts w:ascii="Book Antiqua" w:hAnsi="Book Antiqua"/>
          <w:sz w:val="24"/>
          <w:szCs w:val="24"/>
          <w:lang w:val="en-US"/>
        </w:rPr>
        <w:t xml:space="preserve">On CT-scan </w:t>
      </w:r>
      <w:r w:rsidR="00D94EF1" w:rsidRPr="00C01C63">
        <w:rPr>
          <w:rFonts w:ascii="Book Antiqua" w:hAnsi="Book Antiqua"/>
          <w:sz w:val="24"/>
          <w:szCs w:val="24"/>
          <w:lang w:val="en-US"/>
        </w:rPr>
        <w:t>PDAC</w:t>
      </w:r>
      <w:r w:rsidR="002C6632" w:rsidRPr="00C01C63">
        <w:rPr>
          <w:rFonts w:ascii="Book Antiqua" w:hAnsi="Book Antiqua"/>
          <w:sz w:val="24"/>
          <w:szCs w:val="24"/>
          <w:lang w:val="en-US"/>
        </w:rPr>
        <w:t xml:space="preserve"> behaves like a hypoattenuating mass that shows less or no enhancement compared to the normal peripheral pancreatic parenchyma</w:t>
      </w:r>
      <w:r w:rsidR="006C04ED" w:rsidRPr="00C01C63">
        <w:rPr>
          <w:rFonts w:ascii="Book Antiqua" w:hAnsi="Book Antiqua"/>
          <w:sz w:val="24"/>
          <w:szCs w:val="24"/>
          <w:lang w:val="en-US"/>
        </w:rPr>
        <w:t>.</w:t>
      </w:r>
      <w:r w:rsidR="002C6632" w:rsidRPr="00C01C63">
        <w:rPr>
          <w:rFonts w:ascii="Book Antiqua" w:hAnsi="Book Antiqua"/>
          <w:sz w:val="24"/>
          <w:szCs w:val="24"/>
          <w:lang w:val="en-US"/>
        </w:rPr>
        <w:t xml:space="preserve"> On MRI</w:t>
      </w:r>
      <w:r w:rsidR="00D94EF1" w:rsidRPr="00C01C63">
        <w:rPr>
          <w:rFonts w:ascii="Book Antiqua" w:hAnsi="Book Antiqua"/>
          <w:sz w:val="24"/>
          <w:szCs w:val="24"/>
          <w:lang w:val="en-US"/>
        </w:rPr>
        <w:t xml:space="preserve"> </w:t>
      </w:r>
      <w:r w:rsidR="00CD531F" w:rsidRPr="00C01C63">
        <w:rPr>
          <w:rFonts w:ascii="Book Antiqua" w:hAnsi="Book Antiqua"/>
          <w:sz w:val="24"/>
          <w:szCs w:val="24"/>
          <w:lang w:val="en-US"/>
        </w:rPr>
        <w:t xml:space="preserve">it appears as a hypointense lesion on T1-weighted with a variable appearance on T2 weighted MRI </w:t>
      </w:r>
      <w:proofErr w:type="gramStart"/>
      <w:r w:rsidR="00CD531F" w:rsidRPr="00C01C63">
        <w:rPr>
          <w:rFonts w:ascii="Book Antiqua" w:hAnsi="Book Antiqua"/>
          <w:sz w:val="24"/>
          <w:szCs w:val="24"/>
          <w:lang w:val="en-US"/>
        </w:rPr>
        <w:t>images</w:t>
      </w:r>
      <w:r w:rsidR="006C04ED" w:rsidRPr="00C01C63">
        <w:rPr>
          <w:rFonts w:ascii="Book Antiqua" w:hAnsi="Book Antiqua"/>
          <w:sz w:val="24"/>
          <w:szCs w:val="24"/>
          <w:vertAlign w:val="superscript"/>
          <w:lang w:val="en-US"/>
        </w:rPr>
        <w:t>[</w:t>
      </w:r>
      <w:proofErr w:type="gramEnd"/>
      <w:r w:rsidR="00E80491" w:rsidRPr="00C01C63">
        <w:rPr>
          <w:rFonts w:ascii="Book Antiqua" w:hAnsi="Book Antiqua"/>
          <w:sz w:val="24"/>
          <w:szCs w:val="24"/>
          <w:vertAlign w:val="superscript"/>
          <w:lang w:val="en-US"/>
        </w:rPr>
        <w:t>10</w:t>
      </w:r>
      <w:r w:rsidR="00C817CE" w:rsidRPr="00C01C63">
        <w:rPr>
          <w:rFonts w:ascii="Book Antiqua" w:hAnsi="Book Antiqua"/>
          <w:sz w:val="24"/>
          <w:szCs w:val="24"/>
          <w:vertAlign w:val="superscript"/>
          <w:lang w:val="en-US"/>
        </w:rPr>
        <w:t>1</w:t>
      </w:r>
      <w:r w:rsidR="006C04ED" w:rsidRPr="00C01C63">
        <w:rPr>
          <w:rFonts w:ascii="Book Antiqua" w:hAnsi="Book Antiqua"/>
          <w:sz w:val="24"/>
          <w:szCs w:val="24"/>
          <w:vertAlign w:val="superscript"/>
          <w:lang w:val="en-US"/>
        </w:rPr>
        <w:t>,</w:t>
      </w:r>
      <w:r w:rsidR="00C817CE" w:rsidRPr="00C01C63">
        <w:rPr>
          <w:rFonts w:ascii="Book Antiqua" w:hAnsi="Book Antiqua"/>
          <w:sz w:val="24"/>
          <w:szCs w:val="24"/>
          <w:vertAlign w:val="superscript"/>
          <w:lang w:val="en-US"/>
        </w:rPr>
        <w:t>102</w:t>
      </w:r>
      <w:r w:rsidR="006C04ED" w:rsidRPr="00C01C63">
        <w:rPr>
          <w:rFonts w:ascii="Book Antiqua" w:hAnsi="Book Antiqua"/>
          <w:sz w:val="24"/>
          <w:szCs w:val="24"/>
          <w:vertAlign w:val="superscript"/>
          <w:lang w:val="en-US"/>
        </w:rPr>
        <w:t>]</w:t>
      </w:r>
      <w:r w:rsidR="006C04ED" w:rsidRPr="00C01C63">
        <w:rPr>
          <w:rFonts w:ascii="Book Antiqua" w:hAnsi="Book Antiqua"/>
          <w:sz w:val="24"/>
          <w:szCs w:val="24"/>
          <w:lang w:val="en-US"/>
        </w:rPr>
        <w:t>.</w:t>
      </w:r>
      <w:r w:rsidR="003338C8" w:rsidRPr="00C01C63">
        <w:rPr>
          <w:rFonts w:ascii="Book Antiqua" w:hAnsi="Book Antiqua"/>
          <w:sz w:val="24"/>
          <w:szCs w:val="24"/>
          <w:lang w:val="en-US"/>
        </w:rPr>
        <w:t xml:space="preserve"> </w:t>
      </w:r>
      <w:r w:rsidR="0011367B" w:rsidRPr="00C01C63">
        <w:rPr>
          <w:rFonts w:ascii="Book Antiqua" w:hAnsi="Book Antiqua"/>
          <w:color w:val="000000" w:themeColor="text1"/>
          <w:sz w:val="24"/>
          <w:szCs w:val="24"/>
          <w:lang w:val="en-US"/>
        </w:rPr>
        <w:t>New advanced endoscopic techniques</w:t>
      </w:r>
      <w:r w:rsidR="00D66DAC" w:rsidRPr="00C01C63">
        <w:rPr>
          <w:rFonts w:ascii="Book Antiqua" w:hAnsi="Book Antiqua"/>
          <w:color w:val="000000" w:themeColor="text1"/>
          <w:sz w:val="24"/>
          <w:szCs w:val="24"/>
          <w:lang w:val="en-US"/>
        </w:rPr>
        <w:t xml:space="preserve"> </w:t>
      </w:r>
      <w:r w:rsidR="005C3B59" w:rsidRPr="00C01C63">
        <w:rPr>
          <w:rFonts w:ascii="Book Antiqua" w:hAnsi="Book Antiqua"/>
          <w:color w:val="000000" w:themeColor="text1"/>
          <w:sz w:val="24"/>
          <w:szCs w:val="24"/>
          <w:lang w:val="en-US"/>
        </w:rPr>
        <w:t xml:space="preserve">such as peroral cholangioscopy and pancreatoscopy </w:t>
      </w:r>
      <w:r w:rsidR="0011367B" w:rsidRPr="00C01C63">
        <w:rPr>
          <w:rFonts w:ascii="Book Antiqua" w:hAnsi="Book Antiqua"/>
          <w:color w:val="000000" w:themeColor="text1"/>
          <w:sz w:val="24"/>
          <w:szCs w:val="24"/>
          <w:lang w:val="en-US"/>
        </w:rPr>
        <w:t xml:space="preserve">are encouraging </w:t>
      </w:r>
      <w:r w:rsidR="00E71D10" w:rsidRPr="00C01C63">
        <w:rPr>
          <w:rFonts w:ascii="Book Antiqua" w:hAnsi="Book Antiqua"/>
          <w:color w:val="000000" w:themeColor="text1"/>
          <w:sz w:val="24"/>
          <w:szCs w:val="24"/>
          <w:lang w:val="en-US"/>
        </w:rPr>
        <w:t>in order to</w:t>
      </w:r>
      <w:r w:rsidR="0011367B" w:rsidRPr="00C01C63">
        <w:rPr>
          <w:rFonts w:ascii="Book Antiqua" w:hAnsi="Book Antiqua"/>
          <w:color w:val="000000" w:themeColor="text1"/>
          <w:sz w:val="24"/>
          <w:szCs w:val="24"/>
          <w:lang w:val="en-US"/>
        </w:rPr>
        <w:t xml:space="preserve"> better identify </w:t>
      </w:r>
      <w:r w:rsidR="005C3B59" w:rsidRPr="00C01C63">
        <w:rPr>
          <w:rFonts w:ascii="Book Antiqua" w:hAnsi="Book Antiqua"/>
          <w:color w:val="000000" w:themeColor="text1"/>
          <w:sz w:val="24"/>
          <w:szCs w:val="24"/>
          <w:lang w:val="en-US"/>
        </w:rPr>
        <w:t>p/d</w:t>
      </w:r>
      <w:r w:rsidR="0011367B" w:rsidRPr="00C01C63">
        <w:rPr>
          <w:rFonts w:ascii="Book Antiqua" w:hAnsi="Book Antiqua"/>
          <w:color w:val="000000" w:themeColor="text1"/>
          <w:sz w:val="24"/>
          <w:szCs w:val="24"/>
          <w:lang w:val="en-US"/>
        </w:rPr>
        <w:t>CCA and PDAC</w:t>
      </w:r>
      <w:r w:rsidR="005C3B59" w:rsidRPr="00C01C63">
        <w:rPr>
          <w:rFonts w:ascii="Book Antiqua" w:hAnsi="Book Antiqua"/>
          <w:color w:val="000000" w:themeColor="text1"/>
          <w:sz w:val="24"/>
          <w:szCs w:val="24"/>
          <w:lang w:val="en-US"/>
        </w:rPr>
        <w:t>, their diagnostic role is</w:t>
      </w:r>
      <w:r w:rsidR="00E71D10" w:rsidRPr="00C01C63">
        <w:rPr>
          <w:rFonts w:ascii="Book Antiqua" w:hAnsi="Book Antiqua"/>
          <w:color w:val="000000" w:themeColor="text1"/>
          <w:sz w:val="24"/>
          <w:szCs w:val="24"/>
          <w:lang w:val="en-US"/>
        </w:rPr>
        <w:t xml:space="preserve"> useful</w:t>
      </w:r>
      <w:r w:rsidR="00685ACE" w:rsidRPr="00C01C63">
        <w:rPr>
          <w:rFonts w:ascii="Book Antiqua" w:hAnsi="Book Antiqua"/>
          <w:color w:val="000000" w:themeColor="text1"/>
          <w:sz w:val="24"/>
          <w:szCs w:val="24"/>
          <w:lang w:val="en-US"/>
        </w:rPr>
        <w:t xml:space="preserve"> </w:t>
      </w:r>
      <w:r w:rsidR="00E71D10" w:rsidRPr="00C01C63">
        <w:rPr>
          <w:rFonts w:ascii="Book Antiqua" w:hAnsi="Book Antiqua"/>
          <w:color w:val="000000" w:themeColor="text1"/>
          <w:sz w:val="24"/>
          <w:szCs w:val="24"/>
          <w:lang w:val="en-US"/>
        </w:rPr>
        <w:t>to d</w:t>
      </w:r>
      <w:r w:rsidR="005C3B59" w:rsidRPr="00C01C63">
        <w:rPr>
          <w:rFonts w:ascii="Book Antiqua" w:hAnsi="Book Antiqua"/>
          <w:color w:val="000000" w:themeColor="text1"/>
          <w:sz w:val="24"/>
          <w:szCs w:val="24"/>
          <w:lang w:val="en-US"/>
        </w:rPr>
        <w:t>ifferentiate indeterminate</w:t>
      </w:r>
      <w:r w:rsidR="00E71D10" w:rsidRPr="00C01C63">
        <w:rPr>
          <w:rFonts w:ascii="Book Antiqua" w:hAnsi="Book Antiqua"/>
          <w:color w:val="000000" w:themeColor="text1"/>
          <w:sz w:val="24"/>
          <w:szCs w:val="24"/>
          <w:lang w:val="en-US"/>
        </w:rPr>
        <w:t xml:space="preserve"> biliary and pancreatic duct strictures</w:t>
      </w:r>
      <w:r w:rsidR="00D66DAC" w:rsidRPr="00C01C63">
        <w:rPr>
          <w:rFonts w:ascii="Book Antiqua" w:hAnsi="Book Antiqua"/>
          <w:color w:val="000000" w:themeColor="text1"/>
          <w:sz w:val="24"/>
          <w:szCs w:val="24"/>
          <w:lang w:val="en-US"/>
        </w:rPr>
        <w:t>,</w:t>
      </w:r>
      <w:r w:rsidR="0011367B" w:rsidRPr="00C01C63">
        <w:rPr>
          <w:rFonts w:ascii="Book Antiqua" w:hAnsi="Book Antiqua"/>
          <w:color w:val="000000" w:themeColor="text1"/>
          <w:sz w:val="24"/>
          <w:szCs w:val="24"/>
          <w:lang w:val="en-US"/>
        </w:rPr>
        <w:t xml:space="preserve"> </w:t>
      </w:r>
      <w:r w:rsidR="00E71D10" w:rsidRPr="00C01C63">
        <w:rPr>
          <w:rFonts w:ascii="Book Antiqua" w:hAnsi="Book Antiqua"/>
          <w:color w:val="000000" w:themeColor="text1"/>
          <w:sz w:val="24"/>
          <w:szCs w:val="24"/>
          <w:lang w:val="en-US"/>
        </w:rPr>
        <w:t xml:space="preserve">distinguishing benign and malignant </w:t>
      </w:r>
      <w:r w:rsidR="005C3B59" w:rsidRPr="00C01C63">
        <w:rPr>
          <w:rFonts w:ascii="Book Antiqua" w:hAnsi="Book Antiqua"/>
          <w:color w:val="000000" w:themeColor="text1"/>
          <w:sz w:val="24"/>
          <w:szCs w:val="24"/>
          <w:lang w:val="en-US"/>
        </w:rPr>
        <w:t xml:space="preserve">lesions through a bioptic </w:t>
      </w:r>
      <w:proofErr w:type="gramStart"/>
      <w:r w:rsidR="005C3B59" w:rsidRPr="00C01C63">
        <w:rPr>
          <w:rFonts w:ascii="Book Antiqua" w:hAnsi="Book Antiqua"/>
          <w:color w:val="000000" w:themeColor="text1"/>
          <w:sz w:val="24"/>
          <w:szCs w:val="24"/>
          <w:lang w:val="en-US"/>
        </w:rPr>
        <w:t>mapping</w:t>
      </w:r>
      <w:r w:rsidR="00C817CE" w:rsidRPr="00C01C63">
        <w:rPr>
          <w:rFonts w:ascii="Book Antiqua" w:hAnsi="Book Antiqua"/>
          <w:color w:val="000000" w:themeColor="text1"/>
          <w:sz w:val="24"/>
          <w:szCs w:val="24"/>
          <w:vertAlign w:val="superscript"/>
          <w:lang w:val="en-US"/>
        </w:rPr>
        <w:t>[</w:t>
      </w:r>
      <w:proofErr w:type="gramEnd"/>
      <w:r w:rsidR="00C817CE" w:rsidRPr="00C01C63">
        <w:rPr>
          <w:rFonts w:ascii="Book Antiqua" w:hAnsi="Book Antiqua"/>
          <w:color w:val="000000" w:themeColor="text1"/>
          <w:sz w:val="24"/>
          <w:szCs w:val="24"/>
          <w:vertAlign w:val="superscript"/>
          <w:lang w:val="en-US"/>
        </w:rPr>
        <w:t>103,104</w:t>
      </w:r>
      <w:r w:rsidR="00F333E5" w:rsidRPr="00C01C63">
        <w:rPr>
          <w:rFonts w:ascii="Book Antiqua" w:hAnsi="Book Antiqua"/>
          <w:color w:val="000000" w:themeColor="text1"/>
          <w:sz w:val="24"/>
          <w:szCs w:val="24"/>
          <w:vertAlign w:val="superscript"/>
          <w:lang w:val="en-US"/>
        </w:rPr>
        <w:t>]</w:t>
      </w:r>
      <w:r w:rsidR="00F333E5" w:rsidRPr="00C01C63">
        <w:rPr>
          <w:rFonts w:ascii="Book Antiqua" w:hAnsi="Book Antiqua"/>
          <w:color w:val="000000" w:themeColor="text1"/>
          <w:sz w:val="24"/>
          <w:szCs w:val="24"/>
          <w:lang w:val="en-US"/>
        </w:rPr>
        <w:t>.</w:t>
      </w:r>
    </w:p>
    <w:p w14:paraId="3A9672C9" w14:textId="168BD99B" w:rsidR="00F47294" w:rsidRPr="00C01C63" w:rsidRDefault="007D441B" w:rsidP="009A224A">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 xml:space="preserve">From an immunohistochemical point of view, </w:t>
      </w:r>
      <w:r w:rsidR="00E27A13" w:rsidRPr="00C01C63">
        <w:rPr>
          <w:rFonts w:ascii="Book Antiqua" w:hAnsi="Book Antiqua"/>
          <w:sz w:val="24"/>
          <w:szCs w:val="24"/>
          <w:lang w:val="en-US"/>
        </w:rPr>
        <w:t>PDAC</w:t>
      </w:r>
      <w:r w:rsidR="000D0B79" w:rsidRPr="00C01C63">
        <w:rPr>
          <w:rFonts w:ascii="Book Antiqua" w:hAnsi="Book Antiqua"/>
          <w:sz w:val="24"/>
          <w:szCs w:val="24"/>
          <w:lang w:val="en-US"/>
        </w:rPr>
        <w:t xml:space="preserve"> and </w:t>
      </w:r>
      <w:r w:rsidR="001B09D2" w:rsidRPr="00C01C63">
        <w:rPr>
          <w:rFonts w:ascii="Book Antiqua" w:hAnsi="Book Antiqua"/>
          <w:sz w:val="24"/>
          <w:szCs w:val="24"/>
          <w:lang w:val="en-US"/>
        </w:rPr>
        <w:t>p/d</w:t>
      </w:r>
      <w:r w:rsidR="000D0B79" w:rsidRPr="00C01C63">
        <w:rPr>
          <w:rFonts w:ascii="Book Antiqua" w:hAnsi="Book Antiqua"/>
          <w:sz w:val="24"/>
          <w:szCs w:val="24"/>
          <w:lang w:val="en-US"/>
        </w:rPr>
        <w:t xml:space="preserve">CCA </w:t>
      </w:r>
      <w:r w:rsidR="002C6632" w:rsidRPr="00C01C63">
        <w:rPr>
          <w:rFonts w:ascii="Book Antiqua" w:hAnsi="Book Antiqua"/>
          <w:sz w:val="24"/>
          <w:szCs w:val="24"/>
          <w:lang w:val="en-US"/>
        </w:rPr>
        <w:t xml:space="preserve">are both </w:t>
      </w:r>
      <w:r w:rsidR="00E27A13" w:rsidRPr="00C01C63">
        <w:rPr>
          <w:rFonts w:ascii="Book Antiqua" w:hAnsi="Book Antiqua"/>
          <w:sz w:val="24"/>
          <w:szCs w:val="24"/>
          <w:lang w:val="en-US"/>
        </w:rPr>
        <w:t>characterized</w:t>
      </w:r>
      <w:r w:rsidR="00BB7442" w:rsidRPr="00C01C63">
        <w:rPr>
          <w:rFonts w:ascii="Book Antiqua" w:hAnsi="Book Antiqua"/>
          <w:sz w:val="24"/>
          <w:szCs w:val="24"/>
          <w:lang w:val="en-US"/>
        </w:rPr>
        <w:t xml:space="preserve"> by mucin </w:t>
      </w:r>
      <w:proofErr w:type="gramStart"/>
      <w:r w:rsidR="00BB7442" w:rsidRPr="00C01C63">
        <w:rPr>
          <w:rFonts w:ascii="Book Antiqua" w:hAnsi="Book Antiqua"/>
          <w:sz w:val="24"/>
          <w:szCs w:val="24"/>
          <w:lang w:val="en-US"/>
        </w:rPr>
        <w:t>overexpression</w:t>
      </w:r>
      <w:r w:rsidR="00CB5063" w:rsidRPr="00C01C63">
        <w:rPr>
          <w:rFonts w:ascii="Book Antiqua" w:hAnsi="Book Antiqua"/>
          <w:sz w:val="24"/>
          <w:szCs w:val="24"/>
          <w:vertAlign w:val="superscript"/>
          <w:lang w:val="en-US"/>
        </w:rPr>
        <w:t>[</w:t>
      </w:r>
      <w:proofErr w:type="gramEnd"/>
      <w:r w:rsidR="00F03F4E" w:rsidRPr="00C01C63">
        <w:rPr>
          <w:rFonts w:ascii="Book Antiqua" w:hAnsi="Book Antiqua"/>
          <w:sz w:val="24"/>
          <w:szCs w:val="24"/>
          <w:vertAlign w:val="superscript"/>
          <w:lang w:val="en-US"/>
        </w:rPr>
        <w:t>105</w:t>
      </w:r>
      <w:r w:rsidR="00CB5063" w:rsidRPr="00C01C63">
        <w:rPr>
          <w:rFonts w:ascii="Book Antiqua" w:hAnsi="Book Antiqua"/>
          <w:sz w:val="24"/>
          <w:szCs w:val="24"/>
          <w:vertAlign w:val="superscript"/>
          <w:lang w:val="en-US"/>
        </w:rPr>
        <w:t>]</w:t>
      </w:r>
      <w:r w:rsidR="002C6632" w:rsidRPr="00C01C63">
        <w:rPr>
          <w:rFonts w:ascii="Book Antiqua" w:hAnsi="Book Antiqua"/>
          <w:sz w:val="24"/>
          <w:szCs w:val="24"/>
          <w:lang w:val="en-US"/>
        </w:rPr>
        <w:t xml:space="preserve">. Notably, while </w:t>
      </w:r>
      <w:r w:rsidR="000D0B79" w:rsidRPr="00C01C63">
        <w:rPr>
          <w:rFonts w:ascii="Book Antiqua" w:hAnsi="Book Antiqua"/>
          <w:sz w:val="24"/>
          <w:szCs w:val="24"/>
          <w:lang w:val="en-US"/>
        </w:rPr>
        <w:t>in</w:t>
      </w:r>
      <w:r w:rsidR="00457406" w:rsidRPr="00C01C63">
        <w:rPr>
          <w:rFonts w:ascii="Book Antiqua" w:hAnsi="Book Antiqua"/>
          <w:sz w:val="24"/>
          <w:szCs w:val="24"/>
          <w:lang w:val="en-US"/>
        </w:rPr>
        <w:t xml:space="preserve"> </w:t>
      </w:r>
      <w:r w:rsidR="002C6632" w:rsidRPr="00C01C63">
        <w:rPr>
          <w:rFonts w:ascii="Book Antiqua" w:hAnsi="Book Antiqua"/>
          <w:sz w:val="24"/>
          <w:szCs w:val="24"/>
          <w:lang w:val="en-US"/>
        </w:rPr>
        <w:t xml:space="preserve">the </w:t>
      </w:r>
      <w:r w:rsidR="00457406" w:rsidRPr="00C01C63">
        <w:rPr>
          <w:rFonts w:ascii="Book Antiqua" w:hAnsi="Book Antiqua"/>
          <w:sz w:val="24"/>
          <w:szCs w:val="24"/>
          <w:lang w:val="en-US"/>
        </w:rPr>
        <w:t>healthy pancreat</w:t>
      </w:r>
      <w:r w:rsidR="00DB156B" w:rsidRPr="00C01C63">
        <w:rPr>
          <w:rFonts w:ascii="Book Antiqua" w:hAnsi="Book Antiqua"/>
          <w:sz w:val="24"/>
          <w:szCs w:val="24"/>
          <w:lang w:val="en-US"/>
        </w:rPr>
        <w:t xml:space="preserve">ic </w:t>
      </w:r>
      <w:r w:rsidR="002C6632" w:rsidRPr="00C01C63">
        <w:rPr>
          <w:rFonts w:ascii="Book Antiqua" w:hAnsi="Book Antiqua"/>
          <w:sz w:val="24"/>
          <w:szCs w:val="24"/>
          <w:lang w:val="en-US"/>
        </w:rPr>
        <w:t xml:space="preserve">ducts </w:t>
      </w:r>
      <w:r w:rsidR="00457406" w:rsidRPr="00C01C63">
        <w:rPr>
          <w:rFonts w:ascii="Book Antiqua" w:hAnsi="Book Antiqua"/>
          <w:sz w:val="24"/>
          <w:szCs w:val="24"/>
          <w:lang w:val="en-US"/>
        </w:rPr>
        <w:t xml:space="preserve">mucins </w:t>
      </w:r>
      <w:r w:rsidR="002C6632" w:rsidRPr="00C01C63">
        <w:rPr>
          <w:rFonts w:ascii="Book Antiqua" w:hAnsi="Book Antiqua"/>
          <w:sz w:val="24"/>
          <w:szCs w:val="24"/>
          <w:lang w:val="en-US"/>
        </w:rPr>
        <w:t>are rarely expressed</w:t>
      </w:r>
      <w:r w:rsidR="004F07FD" w:rsidRPr="00C01C63">
        <w:rPr>
          <w:rFonts w:ascii="Book Antiqua" w:hAnsi="Book Antiqua"/>
          <w:sz w:val="24"/>
          <w:szCs w:val="24"/>
          <w:lang w:val="en-US"/>
        </w:rPr>
        <w:t>,</w:t>
      </w:r>
      <w:r w:rsidR="002C6632" w:rsidRPr="00C01C63">
        <w:rPr>
          <w:rFonts w:ascii="Book Antiqua" w:hAnsi="Book Antiqua"/>
          <w:sz w:val="24"/>
          <w:szCs w:val="24"/>
          <w:lang w:val="en-US"/>
        </w:rPr>
        <w:t xml:space="preserve"> </w:t>
      </w:r>
      <w:r w:rsidR="00457406" w:rsidRPr="00C01C63">
        <w:rPr>
          <w:rFonts w:ascii="Book Antiqua" w:hAnsi="Book Antiqua"/>
          <w:sz w:val="24"/>
          <w:szCs w:val="24"/>
          <w:lang w:val="en-US"/>
        </w:rPr>
        <w:t>their expression</w:t>
      </w:r>
      <w:r w:rsidR="004F07FD" w:rsidRPr="00C01C63">
        <w:rPr>
          <w:rFonts w:ascii="Book Antiqua" w:hAnsi="Book Antiqua"/>
          <w:sz w:val="24"/>
          <w:szCs w:val="24"/>
          <w:lang w:val="en-US"/>
        </w:rPr>
        <w:t xml:space="preserve"> in biliopancreatic cancers</w:t>
      </w:r>
      <w:r w:rsidR="00457406" w:rsidRPr="00C01C63">
        <w:rPr>
          <w:rFonts w:ascii="Book Antiqua" w:hAnsi="Book Antiqua"/>
          <w:sz w:val="24"/>
          <w:szCs w:val="24"/>
          <w:lang w:val="en-US"/>
        </w:rPr>
        <w:t xml:space="preserve"> </w:t>
      </w:r>
      <w:r w:rsidR="002C6632" w:rsidRPr="00C01C63">
        <w:rPr>
          <w:rFonts w:ascii="Book Antiqua" w:hAnsi="Book Antiqua"/>
          <w:sz w:val="24"/>
          <w:szCs w:val="24"/>
          <w:lang w:val="en-US"/>
        </w:rPr>
        <w:t xml:space="preserve">is </w:t>
      </w:r>
      <w:r w:rsidR="00457406" w:rsidRPr="00C01C63">
        <w:rPr>
          <w:rFonts w:ascii="Book Antiqua" w:hAnsi="Book Antiqua"/>
          <w:sz w:val="24"/>
          <w:szCs w:val="24"/>
          <w:lang w:val="en-US"/>
        </w:rPr>
        <w:t>upregulated</w:t>
      </w:r>
      <w:r w:rsidR="002C6632" w:rsidRPr="00C01C63">
        <w:rPr>
          <w:rFonts w:ascii="Book Antiqua" w:hAnsi="Book Antiqua"/>
          <w:sz w:val="24"/>
          <w:szCs w:val="24"/>
          <w:lang w:val="en-US"/>
        </w:rPr>
        <w:t>, particularly that of</w:t>
      </w:r>
      <w:r w:rsidR="00457406" w:rsidRPr="00C01C63">
        <w:rPr>
          <w:rFonts w:ascii="Book Antiqua" w:hAnsi="Book Antiqua"/>
          <w:sz w:val="24"/>
          <w:szCs w:val="24"/>
          <w:lang w:val="en-US"/>
        </w:rPr>
        <w:t xml:space="preserve"> MUC1, MUC4</w:t>
      </w:r>
      <w:r w:rsidR="00AD24D2" w:rsidRPr="00C01C63">
        <w:rPr>
          <w:rFonts w:ascii="Book Antiqua" w:hAnsi="Book Antiqua"/>
          <w:sz w:val="24"/>
          <w:szCs w:val="24"/>
          <w:lang w:val="en-US"/>
        </w:rPr>
        <w:t>, and MUC5</w:t>
      </w:r>
      <w:proofErr w:type="gramStart"/>
      <w:r w:rsidR="00AD24D2" w:rsidRPr="00C01C63">
        <w:rPr>
          <w:rFonts w:ascii="Book Antiqua" w:hAnsi="Book Antiqua"/>
          <w:sz w:val="24"/>
          <w:szCs w:val="24"/>
          <w:lang w:val="en-US"/>
        </w:rPr>
        <w:t>AC</w:t>
      </w:r>
      <w:r w:rsidR="006C04ED" w:rsidRPr="00C01C63">
        <w:rPr>
          <w:rFonts w:ascii="Book Antiqua" w:hAnsi="Book Antiqua"/>
          <w:sz w:val="24"/>
          <w:szCs w:val="24"/>
          <w:vertAlign w:val="superscript"/>
          <w:lang w:val="en-US"/>
        </w:rPr>
        <w:t>[</w:t>
      </w:r>
      <w:proofErr w:type="gramEnd"/>
      <w:r w:rsidR="00F03F4E" w:rsidRPr="00C01C63">
        <w:rPr>
          <w:rFonts w:ascii="Book Antiqua" w:hAnsi="Book Antiqua"/>
          <w:sz w:val="24"/>
          <w:szCs w:val="24"/>
          <w:vertAlign w:val="superscript"/>
          <w:lang w:val="en-US"/>
        </w:rPr>
        <w:t>106</w:t>
      </w:r>
      <w:r w:rsidR="006C04ED" w:rsidRPr="00C01C63">
        <w:rPr>
          <w:rFonts w:ascii="Book Antiqua" w:hAnsi="Book Antiqua"/>
          <w:sz w:val="24"/>
          <w:szCs w:val="24"/>
          <w:vertAlign w:val="superscript"/>
          <w:lang w:val="en-US"/>
        </w:rPr>
        <w:t>]</w:t>
      </w:r>
      <w:r w:rsidR="00AD24D2" w:rsidRPr="00C01C63">
        <w:rPr>
          <w:rFonts w:ascii="Book Antiqua" w:hAnsi="Book Antiqua"/>
          <w:sz w:val="24"/>
          <w:szCs w:val="24"/>
          <w:lang w:val="en-US"/>
        </w:rPr>
        <w:t xml:space="preserve">. </w:t>
      </w:r>
      <w:r w:rsidR="00BB7442" w:rsidRPr="00C01C63">
        <w:rPr>
          <w:rFonts w:ascii="Book Antiqua" w:hAnsi="Book Antiqua"/>
          <w:sz w:val="24"/>
          <w:szCs w:val="24"/>
          <w:lang w:val="en-US"/>
        </w:rPr>
        <w:t xml:space="preserve"> </w:t>
      </w:r>
      <w:r w:rsidR="00457406" w:rsidRPr="00C01C63">
        <w:rPr>
          <w:rFonts w:ascii="Book Antiqua" w:hAnsi="Book Antiqua"/>
          <w:sz w:val="24"/>
          <w:szCs w:val="24"/>
          <w:lang w:val="en-US"/>
        </w:rPr>
        <w:t>MUC1</w:t>
      </w:r>
      <w:r w:rsidR="002C6632" w:rsidRPr="00C01C63">
        <w:rPr>
          <w:rFonts w:ascii="Book Antiqua" w:hAnsi="Book Antiqua"/>
          <w:sz w:val="24"/>
          <w:szCs w:val="24"/>
          <w:lang w:val="en-US"/>
        </w:rPr>
        <w:t xml:space="preserve"> in particular</w:t>
      </w:r>
      <w:r w:rsidR="00BB7442" w:rsidRPr="00C01C63">
        <w:rPr>
          <w:rFonts w:ascii="Book Antiqua" w:hAnsi="Book Antiqua"/>
          <w:sz w:val="24"/>
          <w:szCs w:val="24"/>
          <w:lang w:val="en-US"/>
        </w:rPr>
        <w:t xml:space="preserve">, </w:t>
      </w:r>
      <w:r w:rsidR="002C6632" w:rsidRPr="00C01C63">
        <w:rPr>
          <w:rFonts w:ascii="Book Antiqua" w:hAnsi="Book Antiqua"/>
          <w:sz w:val="24"/>
          <w:szCs w:val="24"/>
          <w:lang w:val="en-US"/>
        </w:rPr>
        <w:t>has been associate</w:t>
      </w:r>
      <w:r w:rsidR="004F07FD" w:rsidRPr="00C01C63">
        <w:rPr>
          <w:rFonts w:ascii="Book Antiqua" w:hAnsi="Book Antiqua"/>
          <w:sz w:val="24"/>
          <w:szCs w:val="24"/>
          <w:lang w:val="en-US"/>
        </w:rPr>
        <w:t>d</w:t>
      </w:r>
      <w:r w:rsidR="00457406" w:rsidRPr="00C01C63">
        <w:rPr>
          <w:rFonts w:ascii="Book Antiqua" w:hAnsi="Book Antiqua"/>
          <w:sz w:val="24"/>
          <w:szCs w:val="24"/>
          <w:lang w:val="en-US"/>
        </w:rPr>
        <w:t xml:space="preserve"> </w:t>
      </w:r>
      <w:r w:rsidR="002C6632" w:rsidRPr="00C01C63">
        <w:rPr>
          <w:rFonts w:ascii="Book Antiqua" w:hAnsi="Book Antiqua"/>
          <w:sz w:val="24"/>
          <w:szCs w:val="24"/>
          <w:lang w:val="en-US"/>
        </w:rPr>
        <w:t>with</w:t>
      </w:r>
      <w:r w:rsidR="00457406" w:rsidRPr="00C01C63">
        <w:rPr>
          <w:rFonts w:ascii="Book Antiqua" w:hAnsi="Book Antiqua"/>
          <w:sz w:val="24"/>
          <w:szCs w:val="24"/>
          <w:lang w:val="en-US"/>
        </w:rPr>
        <w:t xml:space="preserve"> </w:t>
      </w:r>
      <w:r w:rsidR="00880E15" w:rsidRPr="00C01C63">
        <w:rPr>
          <w:rFonts w:ascii="Book Antiqua" w:hAnsi="Book Antiqua"/>
          <w:sz w:val="24"/>
          <w:szCs w:val="24"/>
          <w:lang w:val="en-US"/>
        </w:rPr>
        <w:t>tumor</w:t>
      </w:r>
      <w:r w:rsidR="00457406" w:rsidRPr="00C01C63">
        <w:rPr>
          <w:rFonts w:ascii="Book Antiqua" w:hAnsi="Book Antiqua"/>
          <w:sz w:val="24"/>
          <w:szCs w:val="24"/>
          <w:lang w:val="en-US"/>
        </w:rPr>
        <w:t xml:space="preserve"> size and high grade of dysplasia</w:t>
      </w:r>
      <w:r w:rsidR="002C6632" w:rsidRPr="00C01C63">
        <w:rPr>
          <w:rFonts w:ascii="Book Antiqua" w:hAnsi="Book Antiqua"/>
          <w:sz w:val="24"/>
          <w:szCs w:val="24"/>
          <w:lang w:val="en-US"/>
        </w:rPr>
        <w:t xml:space="preserve">. Some </w:t>
      </w:r>
      <w:r w:rsidR="00C03FB5" w:rsidRPr="00C01C63">
        <w:rPr>
          <w:rFonts w:ascii="Book Antiqua" w:hAnsi="Book Antiqua"/>
          <w:sz w:val="24"/>
          <w:szCs w:val="24"/>
          <w:lang w:val="en-US"/>
        </w:rPr>
        <w:t>80% of PDAC samples express MUC1</w:t>
      </w:r>
      <w:r w:rsidR="00373D5E" w:rsidRPr="00C01C63">
        <w:rPr>
          <w:rFonts w:ascii="Book Antiqua" w:hAnsi="Book Antiqua"/>
          <w:sz w:val="24"/>
          <w:szCs w:val="24"/>
          <w:vertAlign w:val="superscript"/>
          <w:lang w:val="en-US"/>
        </w:rPr>
        <w:t>[</w:t>
      </w:r>
      <w:r w:rsidR="00F333E5" w:rsidRPr="00C01C63">
        <w:rPr>
          <w:rFonts w:ascii="Book Antiqua" w:hAnsi="Book Antiqua"/>
          <w:sz w:val="24"/>
          <w:szCs w:val="24"/>
          <w:vertAlign w:val="superscript"/>
          <w:lang w:val="en-US"/>
        </w:rPr>
        <w:t>10</w:t>
      </w:r>
      <w:r w:rsidR="00F03F4E" w:rsidRPr="00C01C63">
        <w:rPr>
          <w:rFonts w:ascii="Book Antiqua" w:hAnsi="Book Antiqua"/>
          <w:sz w:val="24"/>
          <w:szCs w:val="24"/>
          <w:vertAlign w:val="superscript"/>
          <w:lang w:val="en-US"/>
        </w:rPr>
        <w:t>7</w:t>
      </w:r>
      <w:r w:rsidR="004B6E79" w:rsidRPr="00C01C63">
        <w:rPr>
          <w:rFonts w:ascii="Book Antiqua" w:hAnsi="Book Antiqua"/>
          <w:sz w:val="24"/>
          <w:szCs w:val="24"/>
          <w:vertAlign w:val="superscript"/>
          <w:lang w:val="en-US"/>
        </w:rPr>
        <w:t>-</w:t>
      </w:r>
      <w:r w:rsidR="00F333E5" w:rsidRPr="00C01C63">
        <w:rPr>
          <w:rFonts w:ascii="Book Antiqua" w:hAnsi="Book Antiqua"/>
          <w:sz w:val="24"/>
          <w:szCs w:val="24"/>
          <w:vertAlign w:val="superscript"/>
          <w:lang w:val="en-US"/>
        </w:rPr>
        <w:t>10</w:t>
      </w:r>
      <w:r w:rsidR="00F03F4E" w:rsidRPr="00C01C63">
        <w:rPr>
          <w:rFonts w:ascii="Book Antiqua" w:hAnsi="Book Antiqua"/>
          <w:sz w:val="24"/>
          <w:szCs w:val="24"/>
          <w:vertAlign w:val="superscript"/>
          <w:lang w:val="en-US"/>
        </w:rPr>
        <w:t>9</w:t>
      </w:r>
      <w:r w:rsidR="00373D5E" w:rsidRPr="00C01C63">
        <w:rPr>
          <w:rFonts w:ascii="Book Antiqua" w:hAnsi="Book Antiqua"/>
          <w:sz w:val="24"/>
          <w:szCs w:val="24"/>
          <w:vertAlign w:val="superscript"/>
          <w:lang w:val="en-US"/>
        </w:rPr>
        <w:t>]</w:t>
      </w:r>
      <w:r w:rsidR="00457406" w:rsidRPr="00C01C63">
        <w:rPr>
          <w:rFonts w:ascii="Book Antiqua" w:hAnsi="Book Antiqua"/>
          <w:sz w:val="24"/>
          <w:szCs w:val="24"/>
          <w:lang w:val="en-US"/>
        </w:rPr>
        <w:t>.</w:t>
      </w:r>
      <w:r w:rsidR="00B73B1B" w:rsidRPr="00C01C63">
        <w:rPr>
          <w:rFonts w:ascii="Book Antiqua" w:hAnsi="Book Antiqua"/>
          <w:sz w:val="24"/>
          <w:szCs w:val="24"/>
          <w:lang w:val="en-US"/>
        </w:rPr>
        <w:t xml:space="preserve"> </w:t>
      </w:r>
      <w:r w:rsidR="00AD24D2" w:rsidRPr="00C01C63">
        <w:rPr>
          <w:rFonts w:ascii="Book Antiqua" w:hAnsi="Book Antiqua"/>
          <w:sz w:val="24"/>
          <w:szCs w:val="24"/>
          <w:lang w:val="en-US"/>
        </w:rPr>
        <w:t xml:space="preserve">Interestingly, an increased expression of MUC1 in </w:t>
      </w:r>
      <w:r w:rsidR="001B09D2" w:rsidRPr="00C01C63">
        <w:rPr>
          <w:rFonts w:ascii="Book Antiqua" w:hAnsi="Book Antiqua"/>
          <w:sz w:val="24"/>
          <w:szCs w:val="24"/>
          <w:lang w:val="en-US"/>
        </w:rPr>
        <w:t>p/d</w:t>
      </w:r>
      <w:r w:rsidR="00AD24D2" w:rsidRPr="00C01C63">
        <w:rPr>
          <w:rFonts w:ascii="Book Antiqua" w:hAnsi="Book Antiqua"/>
          <w:sz w:val="24"/>
          <w:szCs w:val="24"/>
          <w:lang w:val="en-US"/>
        </w:rPr>
        <w:t>CCA</w:t>
      </w:r>
      <w:r w:rsidR="000D0B79" w:rsidRPr="00C01C63">
        <w:rPr>
          <w:rFonts w:ascii="Book Antiqua" w:hAnsi="Book Antiqua"/>
          <w:sz w:val="24"/>
          <w:szCs w:val="24"/>
          <w:lang w:val="en-US"/>
        </w:rPr>
        <w:t xml:space="preserve"> </w:t>
      </w:r>
      <w:r w:rsidR="00067E68" w:rsidRPr="00C01C63">
        <w:rPr>
          <w:rFonts w:ascii="Book Antiqua" w:hAnsi="Book Antiqua"/>
          <w:sz w:val="24"/>
          <w:szCs w:val="24"/>
          <w:lang w:val="en-US"/>
        </w:rPr>
        <w:t>is</w:t>
      </w:r>
      <w:r w:rsidR="000D0B79" w:rsidRPr="00C01C63">
        <w:rPr>
          <w:rFonts w:ascii="Book Antiqua" w:hAnsi="Book Antiqua"/>
          <w:sz w:val="24"/>
          <w:szCs w:val="24"/>
          <w:lang w:val="en-US"/>
        </w:rPr>
        <w:t xml:space="preserve"> also reported, </w:t>
      </w:r>
      <w:r w:rsidR="00AD24D2" w:rsidRPr="00C01C63">
        <w:rPr>
          <w:rFonts w:ascii="Book Antiqua" w:hAnsi="Book Antiqua"/>
          <w:sz w:val="24"/>
          <w:szCs w:val="24"/>
          <w:lang w:val="en-US"/>
        </w:rPr>
        <w:t>particular</w:t>
      </w:r>
      <w:r w:rsidR="000D0B79" w:rsidRPr="00C01C63">
        <w:rPr>
          <w:rFonts w:ascii="Book Antiqua" w:hAnsi="Book Antiqua"/>
          <w:sz w:val="24"/>
          <w:szCs w:val="24"/>
          <w:lang w:val="en-US"/>
        </w:rPr>
        <w:t>ly,</w:t>
      </w:r>
      <w:r w:rsidR="00AD24D2" w:rsidRPr="00C01C63">
        <w:rPr>
          <w:rFonts w:ascii="Book Antiqua" w:hAnsi="Book Antiqua"/>
          <w:sz w:val="24"/>
          <w:szCs w:val="24"/>
          <w:lang w:val="en-US"/>
        </w:rPr>
        <w:t xml:space="preserve"> </w:t>
      </w:r>
      <w:r w:rsidR="00F47294" w:rsidRPr="00C01C63">
        <w:rPr>
          <w:rFonts w:ascii="Book Antiqua" w:hAnsi="Book Antiqua"/>
          <w:sz w:val="24"/>
          <w:szCs w:val="24"/>
          <w:lang w:val="en-US"/>
        </w:rPr>
        <w:t xml:space="preserve">patients with </w:t>
      </w:r>
      <w:r w:rsidR="00AD24D2" w:rsidRPr="00C01C63">
        <w:rPr>
          <w:rFonts w:ascii="Book Antiqua" w:hAnsi="Book Antiqua"/>
          <w:sz w:val="24"/>
          <w:szCs w:val="24"/>
          <w:lang w:val="en-US"/>
        </w:rPr>
        <w:t xml:space="preserve">high </w:t>
      </w:r>
      <w:r w:rsidR="00F47294" w:rsidRPr="00C01C63">
        <w:rPr>
          <w:rFonts w:ascii="Book Antiqua" w:hAnsi="Book Antiqua"/>
          <w:sz w:val="24"/>
          <w:szCs w:val="24"/>
          <w:lang w:val="en-US"/>
        </w:rPr>
        <w:t xml:space="preserve">levels of </w:t>
      </w:r>
      <w:r w:rsidR="00AD24D2" w:rsidRPr="00C01C63">
        <w:rPr>
          <w:rFonts w:ascii="Book Antiqua" w:hAnsi="Book Antiqua"/>
          <w:sz w:val="24"/>
          <w:szCs w:val="24"/>
          <w:lang w:val="en-US"/>
        </w:rPr>
        <w:t xml:space="preserve">MUC1 expression </w:t>
      </w:r>
      <w:r w:rsidR="00F47294" w:rsidRPr="00C01C63">
        <w:rPr>
          <w:rFonts w:ascii="Book Antiqua" w:hAnsi="Book Antiqua"/>
          <w:sz w:val="24"/>
          <w:szCs w:val="24"/>
          <w:lang w:val="en-US"/>
        </w:rPr>
        <w:t xml:space="preserve">carry a </w:t>
      </w:r>
      <w:r w:rsidR="00AD24D2" w:rsidRPr="00C01C63">
        <w:rPr>
          <w:rFonts w:ascii="Book Antiqua" w:hAnsi="Book Antiqua"/>
          <w:sz w:val="24"/>
          <w:szCs w:val="24"/>
          <w:lang w:val="en-US"/>
        </w:rPr>
        <w:t xml:space="preserve">significantly worse survival </w:t>
      </w:r>
      <w:r w:rsidR="00F47294" w:rsidRPr="00C01C63">
        <w:rPr>
          <w:rFonts w:ascii="Book Antiqua" w:hAnsi="Book Antiqua"/>
          <w:sz w:val="24"/>
          <w:szCs w:val="24"/>
          <w:lang w:val="en-US"/>
        </w:rPr>
        <w:t xml:space="preserve">when compared to </w:t>
      </w:r>
      <w:r w:rsidR="00AD24D2" w:rsidRPr="00C01C63">
        <w:rPr>
          <w:rFonts w:ascii="Book Antiqua" w:hAnsi="Book Antiqua"/>
          <w:sz w:val="24"/>
          <w:szCs w:val="24"/>
          <w:lang w:val="en-US"/>
        </w:rPr>
        <w:t xml:space="preserve">those with low MUC1 expression and high MUC2 </w:t>
      </w:r>
      <w:proofErr w:type="gramStart"/>
      <w:r w:rsidR="00AD24D2" w:rsidRPr="00C01C63">
        <w:rPr>
          <w:rFonts w:ascii="Book Antiqua" w:hAnsi="Book Antiqua"/>
          <w:sz w:val="24"/>
          <w:szCs w:val="24"/>
          <w:lang w:val="en-US"/>
        </w:rPr>
        <w:t>expression</w:t>
      </w:r>
      <w:r w:rsidR="00373D5E" w:rsidRPr="00C01C63">
        <w:rPr>
          <w:rFonts w:ascii="Book Antiqua" w:hAnsi="Book Antiqua"/>
          <w:sz w:val="24"/>
          <w:szCs w:val="24"/>
          <w:vertAlign w:val="superscript"/>
          <w:lang w:val="en-US"/>
        </w:rPr>
        <w:t>[</w:t>
      </w:r>
      <w:proofErr w:type="gramEnd"/>
      <w:r w:rsidR="00F03F4E" w:rsidRPr="00C01C63">
        <w:rPr>
          <w:rFonts w:ascii="Book Antiqua" w:hAnsi="Book Antiqua"/>
          <w:sz w:val="24"/>
          <w:szCs w:val="24"/>
          <w:vertAlign w:val="superscript"/>
          <w:lang w:val="en-US"/>
        </w:rPr>
        <w:t>110</w:t>
      </w:r>
      <w:r w:rsidR="00373D5E" w:rsidRPr="00C01C63">
        <w:rPr>
          <w:rFonts w:ascii="Book Antiqua" w:hAnsi="Book Antiqua"/>
          <w:sz w:val="24"/>
          <w:szCs w:val="24"/>
          <w:vertAlign w:val="superscript"/>
          <w:lang w:val="en-US"/>
        </w:rPr>
        <w:t>]</w:t>
      </w:r>
      <w:r w:rsidR="00373D5E" w:rsidRPr="00C01C63">
        <w:rPr>
          <w:rFonts w:ascii="Book Antiqua" w:hAnsi="Book Antiqua"/>
          <w:sz w:val="24"/>
          <w:szCs w:val="24"/>
          <w:lang w:val="en-US"/>
        </w:rPr>
        <w:t xml:space="preserve">. </w:t>
      </w:r>
      <w:r w:rsidR="00F47294" w:rsidRPr="00C01C63">
        <w:rPr>
          <w:rFonts w:ascii="Book Antiqua" w:hAnsi="Book Antiqua"/>
          <w:sz w:val="24"/>
          <w:szCs w:val="24"/>
          <w:lang w:val="en-US"/>
        </w:rPr>
        <w:t>A</w:t>
      </w:r>
      <w:r w:rsidR="00AD24D2" w:rsidRPr="00C01C63">
        <w:rPr>
          <w:rFonts w:ascii="Book Antiqua" w:hAnsi="Book Antiqua"/>
          <w:sz w:val="24"/>
          <w:szCs w:val="24"/>
          <w:lang w:val="en-US"/>
        </w:rPr>
        <w:t xml:space="preserve"> correlation between MUC1 and the presence of metastasis</w:t>
      </w:r>
      <w:r w:rsidR="00F47294" w:rsidRPr="00C01C63">
        <w:rPr>
          <w:rFonts w:ascii="Book Antiqua" w:hAnsi="Book Antiqua"/>
          <w:sz w:val="24"/>
          <w:szCs w:val="24"/>
          <w:lang w:val="en-US"/>
        </w:rPr>
        <w:t xml:space="preserve"> has also been reported in </w:t>
      </w:r>
      <w:proofErr w:type="gramStart"/>
      <w:r w:rsidR="00F47294" w:rsidRPr="00C01C63">
        <w:rPr>
          <w:rFonts w:ascii="Book Antiqua" w:hAnsi="Book Antiqua"/>
          <w:sz w:val="24"/>
          <w:szCs w:val="24"/>
          <w:lang w:val="en-US"/>
        </w:rPr>
        <w:t>CCA</w:t>
      </w:r>
      <w:r w:rsidR="00373D5E" w:rsidRPr="00C01C63">
        <w:rPr>
          <w:rFonts w:ascii="Book Antiqua" w:hAnsi="Book Antiqua"/>
          <w:sz w:val="24"/>
          <w:szCs w:val="24"/>
          <w:vertAlign w:val="superscript"/>
          <w:lang w:val="en-US"/>
        </w:rPr>
        <w:t>[</w:t>
      </w:r>
      <w:proofErr w:type="gramEnd"/>
      <w:r w:rsidR="00F03F4E" w:rsidRPr="00C01C63">
        <w:rPr>
          <w:rFonts w:ascii="Book Antiqua" w:hAnsi="Book Antiqua"/>
          <w:sz w:val="24"/>
          <w:szCs w:val="24"/>
          <w:vertAlign w:val="superscript"/>
          <w:lang w:val="en-US"/>
        </w:rPr>
        <w:t>111</w:t>
      </w:r>
      <w:r w:rsidR="00373D5E" w:rsidRPr="00C01C63">
        <w:rPr>
          <w:rFonts w:ascii="Book Antiqua" w:hAnsi="Book Antiqua"/>
          <w:sz w:val="24"/>
          <w:szCs w:val="24"/>
          <w:vertAlign w:val="superscript"/>
          <w:lang w:val="en-US"/>
        </w:rPr>
        <w:t>]</w:t>
      </w:r>
      <w:r w:rsidR="00373D5E" w:rsidRPr="00C01C63">
        <w:rPr>
          <w:rFonts w:ascii="Book Antiqua" w:hAnsi="Book Antiqua"/>
          <w:sz w:val="24"/>
          <w:szCs w:val="24"/>
          <w:lang w:val="en-US"/>
        </w:rPr>
        <w:t xml:space="preserve">. </w:t>
      </w:r>
    </w:p>
    <w:p w14:paraId="72A44360" w14:textId="044BA2F3" w:rsidR="00F47294" w:rsidRPr="00C01C63" w:rsidRDefault="00AD24D2" w:rsidP="009A224A">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 xml:space="preserve">Regarding MUC4, it </w:t>
      </w:r>
      <w:r w:rsidR="00F47294" w:rsidRPr="00C01C63">
        <w:rPr>
          <w:rFonts w:ascii="Book Antiqua" w:hAnsi="Book Antiqua"/>
          <w:sz w:val="24"/>
          <w:szCs w:val="24"/>
          <w:lang w:val="en-US"/>
        </w:rPr>
        <w:t xml:space="preserve">is </w:t>
      </w:r>
      <w:r w:rsidR="00B73B1B" w:rsidRPr="00C01C63">
        <w:rPr>
          <w:rFonts w:ascii="Book Antiqua" w:hAnsi="Book Antiqua"/>
          <w:sz w:val="24"/>
          <w:szCs w:val="24"/>
          <w:lang w:val="en-US"/>
        </w:rPr>
        <w:t xml:space="preserve">not expressed in normal </w:t>
      </w:r>
      <w:r w:rsidR="00CF57F2" w:rsidRPr="00C01C63">
        <w:rPr>
          <w:rFonts w:ascii="Book Antiqua" w:hAnsi="Book Antiqua"/>
          <w:sz w:val="24"/>
          <w:szCs w:val="24"/>
          <w:lang w:val="en-US"/>
        </w:rPr>
        <w:t>pancreas,</w:t>
      </w:r>
      <w:r w:rsidR="00B73B1B" w:rsidRPr="00C01C63">
        <w:rPr>
          <w:rFonts w:ascii="Book Antiqua" w:hAnsi="Book Antiqua"/>
          <w:sz w:val="24"/>
          <w:szCs w:val="24"/>
          <w:lang w:val="en-US"/>
        </w:rPr>
        <w:t xml:space="preserve"> but </w:t>
      </w:r>
      <w:r w:rsidR="00F47294" w:rsidRPr="00C01C63">
        <w:rPr>
          <w:rFonts w:ascii="Book Antiqua" w:hAnsi="Book Antiqua"/>
          <w:sz w:val="24"/>
          <w:szCs w:val="24"/>
          <w:lang w:val="en-US"/>
        </w:rPr>
        <w:t xml:space="preserve">it </w:t>
      </w:r>
      <w:r w:rsidR="00B73B1B" w:rsidRPr="00C01C63">
        <w:rPr>
          <w:rFonts w:ascii="Book Antiqua" w:hAnsi="Book Antiqua"/>
          <w:sz w:val="24"/>
          <w:szCs w:val="24"/>
          <w:lang w:val="en-US"/>
        </w:rPr>
        <w:t xml:space="preserve">has been reported to be expressed </w:t>
      </w:r>
      <w:r w:rsidR="00E27A13" w:rsidRPr="00C01C63">
        <w:rPr>
          <w:rFonts w:ascii="Book Antiqua" w:hAnsi="Book Antiqua"/>
          <w:sz w:val="24"/>
          <w:szCs w:val="24"/>
          <w:lang w:val="en-US"/>
        </w:rPr>
        <w:t xml:space="preserve">in the earliest </w:t>
      </w:r>
      <w:r w:rsidR="00BB7442" w:rsidRPr="00C01C63">
        <w:rPr>
          <w:rFonts w:ascii="Book Antiqua" w:hAnsi="Book Antiqua"/>
          <w:sz w:val="24"/>
          <w:szCs w:val="24"/>
          <w:lang w:val="en-US"/>
        </w:rPr>
        <w:t xml:space="preserve">PanIN </w:t>
      </w:r>
      <w:proofErr w:type="gramStart"/>
      <w:r w:rsidR="00BB7442" w:rsidRPr="00C01C63">
        <w:rPr>
          <w:rFonts w:ascii="Book Antiqua" w:hAnsi="Book Antiqua"/>
          <w:sz w:val="24"/>
          <w:szCs w:val="24"/>
          <w:lang w:val="en-US"/>
        </w:rPr>
        <w:t>lesions</w:t>
      </w:r>
      <w:r w:rsidR="00373D5E" w:rsidRPr="00C01C63">
        <w:rPr>
          <w:rFonts w:ascii="Book Antiqua" w:hAnsi="Book Antiqua"/>
          <w:sz w:val="24"/>
          <w:szCs w:val="24"/>
          <w:vertAlign w:val="superscript"/>
          <w:lang w:val="en-US"/>
        </w:rPr>
        <w:t>[</w:t>
      </w:r>
      <w:proofErr w:type="gramEnd"/>
      <w:r w:rsidR="004B6E79"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2</w:t>
      </w:r>
      <w:r w:rsidR="00373D5E" w:rsidRPr="00C01C63">
        <w:rPr>
          <w:rFonts w:ascii="Book Antiqua" w:hAnsi="Book Antiqua"/>
          <w:sz w:val="24"/>
          <w:szCs w:val="24"/>
          <w:vertAlign w:val="superscript"/>
          <w:lang w:val="en-US"/>
        </w:rPr>
        <w:t>]</w:t>
      </w:r>
      <w:r w:rsidR="00373D5E" w:rsidRPr="00C01C63">
        <w:rPr>
          <w:rFonts w:ascii="Book Antiqua" w:hAnsi="Book Antiqua"/>
          <w:sz w:val="24"/>
          <w:szCs w:val="24"/>
          <w:lang w:val="en-US"/>
        </w:rPr>
        <w:t xml:space="preserve">. </w:t>
      </w:r>
      <w:r w:rsidR="00B73B1B" w:rsidRPr="00C01C63">
        <w:rPr>
          <w:rFonts w:ascii="Book Antiqua" w:hAnsi="Book Antiqua"/>
          <w:sz w:val="24"/>
          <w:szCs w:val="24"/>
          <w:lang w:val="en-US"/>
        </w:rPr>
        <w:t>Furthermore, MUC4 expression</w:t>
      </w:r>
      <w:r w:rsidR="00CB70DF" w:rsidRPr="00C01C63">
        <w:rPr>
          <w:rFonts w:ascii="Book Antiqua" w:hAnsi="Book Antiqua"/>
          <w:sz w:val="24"/>
          <w:szCs w:val="24"/>
          <w:lang w:val="en-US"/>
        </w:rPr>
        <w:t xml:space="preserve"> </w:t>
      </w:r>
      <w:r w:rsidR="00F47294" w:rsidRPr="00C01C63">
        <w:rPr>
          <w:rFonts w:ascii="Book Antiqua" w:hAnsi="Book Antiqua"/>
          <w:sz w:val="24"/>
          <w:szCs w:val="24"/>
          <w:lang w:val="en-US"/>
        </w:rPr>
        <w:t>has been associated with</w:t>
      </w:r>
      <w:r w:rsidR="00CB70DF" w:rsidRPr="00C01C63">
        <w:rPr>
          <w:rFonts w:ascii="Book Antiqua" w:hAnsi="Book Antiqua"/>
          <w:sz w:val="24"/>
          <w:szCs w:val="24"/>
          <w:lang w:val="en-US"/>
        </w:rPr>
        <w:t xml:space="preserve"> the severity of dysplasia, </w:t>
      </w:r>
      <w:r w:rsidR="00F47294" w:rsidRPr="00C01C63">
        <w:rPr>
          <w:rFonts w:ascii="Book Antiqua" w:hAnsi="Book Antiqua"/>
          <w:sz w:val="24"/>
          <w:szCs w:val="24"/>
          <w:lang w:val="en-US"/>
        </w:rPr>
        <w:t xml:space="preserve">as </w:t>
      </w:r>
      <w:r w:rsidR="00C03FB5" w:rsidRPr="00C01C63">
        <w:rPr>
          <w:rFonts w:ascii="Book Antiqua" w:hAnsi="Book Antiqua"/>
          <w:sz w:val="24"/>
          <w:szCs w:val="24"/>
          <w:lang w:val="en-US"/>
        </w:rPr>
        <w:t xml:space="preserve">during </w:t>
      </w:r>
      <w:r w:rsidR="00BB7442" w:rsidRPr="00C01C63">
        <w:rPr>
          <w:rFonts w:ascii="Book Antiqua" w:hAnsi="Book Antiqua"/>
          <w:sz w:val="24"/>
          <w:szCs w:val="24"/>
          <w:lang w:val="en-US"/>
        </w:rPr>
        <w:t>carcinogenesis</w:t>
      </w:r>
      <w:r w:rsidR="00266406" w:rsidRPr="00C01C63">
        <w:rPr>
          <w:rFonts w:ascii="Book Antiqua" w:hAnsi="Book Antiqua"/>
          <w:sz w:val="24"/>
          <w:szCs w:val="24"/>
          <w:lang w:val="en-US"/>
        </w:rPr>
        <w:t xml:space="preserve">, </w:t>
      </w:r>
      <w:r w:rsidR="00B73B1B" w:rsidRPr="00C01C63">
        <w:rPr>
          <w:rFonts w:ascii="Book Antiqua" w:hAnsi="Book Antiqua"/>
          <w:sz w:val="24"/>
          <w:szCs w:val="24"/>
          <w:lang w:val="en-US"/>
        </w:rPr>
        <w:t xml:space="preserve">a </w:t>
      </w:r>
      <w:r w:rsidR="00C03FB5" w:rsidRPr="00C01C63">
        <w:rPr>
          <w:rFonts w:ascii="Book Antiqua" w:hAnsi="Book Antiqua"/>
          <w:sz w:val="24"/>
          <w:szCs w:val="24"/>
          <w:lang w:val="en-US"/>
        </w:rPr>
        <w:t xml:space="preserve">gradual expression of </w:t>
      </w:r>
      <w:r w:rsidR="00C03FB5" w:rsidRPr="00C01C63">
        <w:rPr>
          <w:rFonts w:ascii="Book Antiqua" w:hAnsi="Book Antiqua"/>
          <w:sz w:val="24"/>
          <w:szCs w:val="24"/>
          <w:lang w:val="en-US"/>
        </w:rPr>
        <w:lastRenderedPageBreak/>
        <w:t>MUC4 has been demonstrated</w:t>
      </w:r>
      <w:r w:rsidR="00F47294" w:rsidRPr="00C01C63">
        <w:rPr>
          <w:rFonts w:ascii="Book Antiqua" w:hAnsi="Book Antiqua"/>
          <w:sz w:val="24"/>
          <w:szCs w:val="24"/>
          <w:lang w:val="en-US"/>
        </w:rPr>
        <w:t>. A</w:t>
      </w:r>
      <w:r w:rsidR="00B73B1B" w:rsidRPr="00C01C63">
        <w:rPr>
          <w:rFonts w:ascii="Book Antiqua" w:hAnsi="Book Antiqua"/>
          <w:sz w:val="24"/>
          <w:szCs w:val="24"/>
          <w:lang w:val="en-US"/>
        </w:rPr>
        <w:t xml:space="preserve">n association </w:t>
      </w:r>
      <w:r w:rsidR="00F47294" w:rsidRPr="00C01C63">
        <w:rPr>
          <w:rFonts w:ascii="Book Antiqua" w:hAnsi="Book Antiqua"/>
          <w:sz w:val="24"/>
          <w:szCs w:val="24"/>
          <w:lang w:val="en-US"/>
        </w:rPr>
        <w:t xml:space="preserve">between MUC4 expression and PDAC </w:t>
      </w:r>
      <w:r w:rsidR="00CB70DF" w:rsidRPr="00C01C63">
        <w:rPr>
          <w:rFonts w:ascii="Book Antiqua" w:hAnsi="Book Antiqua"/>
          <w:sz w:val="24"/>
          <w:szCs w:val="24"/>
          <w:lang w:val="en-US"/>
        </w:rPr>
        <w:t xml:space="preserve">poor prognosis </w:t>
      </w:r>
      <w:r w:rsidR="00F47294" w:rsidRPr="00C01C63">
        <w:rPr>
          <w:rFonts w:ascii="Book Antiqua" w:hAnsi="Book Antiqua"/>
          <w:sz w:val="24"/>
          <w:szCs w:val="24"/>
          <w:lang w:val="en-US"/>
        </w:rPr>
        <w:t xml:space="preserve">has also been </w:t>
      </w:r>
      <w:proofErr w:type="gramStart"/>
      <w:r w:rsidR="00F47294" w:rsidRPr="00C01C63">
        <w:rPr>
          <w:rFonts w:ascii="Book Antiqua" w:hAnsi="Book Antiqua"/>
          <w:sz w:val="24"/>
          <w:szCs w:val="24"/>
          <w:lang w:val="en-US"/>
        </w:rPr>
        <w:t>reported</w:t>
      </w:r>
      <w:r w:rsidR="00373D5E" w:rsidRPr="00C01C63">
        <w:rPr>
          <w:rFonts w:ascii="Book Antiqua" w:hAnsi="Book Antiqua"/>
          <w:sz w:val="24"/>
          <w:szCs w:val="24"/>
          <w:vertAlign w:val="superscript"/>
          <w:lang w:val="en-US"/>
        </w:rPr>
        <w:t>[</w:t>
      </w:r>
      <w:proofErr w:type="gramEnd"/>
      <w:r w:rsidR="00870161"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13</w:t>
      </w:r>
      <w:r w:rsidR="00D36B0F" w:rsidRPr="00C01C63">
        <w:rPr>
          <w:rFonts w:ascii="Book Antiqua" w:hAnsi="Book Antiqua"/>
          <w:sz w:val="24"/>
          <w:szCs w:val="24"/>
          <w:vertAlign w:val="superscript"/>
          <w:lang w:val="en-US"/>
        </w:rPr>
        <w:t>,</w:t>
      </w:r>
      <w:r w:rsidR="00870161"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4</w:t>
      </w:r>
      <w:r w:rsidR="00373D5E" w:rsidRPr="00C01C63">
        <w:rPr>
          <w:rFonts w:ascii="Book Antiqua" w:hAnsi="Book Antiqua"/>
          <w:sz w:val="24"/>
          <w:szCs w:val="24"/>
          <w:vertAlign w:val="superscript"/>
          <w:lang w:val="en-US"/>
        </w:rPr>
        <w:t>]</w:t>
      </w:r>
      <w:r w:rsidR="00CB70DF" w:rsidRPr="00C01C63">
        <w:rPr>
          <w:rFonts w:ascii="Book Antiqua" w:hAnsi="Book Antiqua"/>
          <w:sz w:val="24"/>
          <w:szCs w:val="24"/>
          <w:lang w:val="en-US"/>
        </w:rPr>
        <w:t xml:space="preserve">. </w:t>
      </w:r>
      <w:r w:rsidRPr="00C01C63">
        <w:rPr>
          <w:rFonts w:ascii="Book Antiqua" w:hAnsi="Book Antiqua"/>
          <w:sz w:val="24"/>
          <w:szCs w:val="24"/>
          <w:lang w:val="en-US"/>
        </w:rPr>
        <w:t>I</w:t>
      </w:r>
      <w:r w:rsidR="00471150" w:rsidRPr="00C01C63">
        <w:rPr>
          <w:rFonts w:ascii="Book Antiqua" w:hAnsi="Book Antiqua"/>
          <w:sz w:val="24"/>
          <w:szCs w:val="24"/>
          <w:lang w:val="en-US"/>
        </w:rPr>
        <w:t xml:space="preserve">n the normal biliary epithelium, </w:t>
      </w:r>
      <w:r w:rsidRPr="00C01C63">
        <w:rPr>
          <w:rFonts w:ascii="Book Antiqua" w:hAnsi="Book Antiqua"/>
          <w:sz w:val="24"/>
          <w:szCs w:val="24"/>
          <w:lang w:val="en-US"/>
        </w:rPr>
        <w:t xml:space="preserve">MUC4 </w:t>
      </w:r>
      <w:r w:rsidR="00F47294" w:rsidRPr="00C01C63">
        <w:rPr>
          <w:rFonts w:ascii="Book Antiqua" w:hAnsi="Book Antiqua"/>
          <w:sz w:val="24"/>
          <w:szCs w:val="24"/>
          <w:lang w:val="en-US"/>
        </w:rPr>
        <w:t xml:space="preserve">is not </w:t>
      </w:r>
      <w:proofErr w:type="gramStart"/>
      <w:r w:rsidR="00F47294" w:rsidRPr="00C01C63">
        <w:rPr>
          <w:rFonts w:ascii="Book Antiqua" w:hAnsi="Book Antiqua"/>
          <w:sz w:val="24"/>
          <w:szCs w:val="24"/>
          <w:lang w:val="en-US"/>
        </w:rPr>
        <w:t>expressed</w:t>
      </w:r>
      <w:r w:rsidR="00373D5E" w:rsidRPr="00C01C63">
        <w:rPr>
          <w:rFonts w:ascii="Book Antiqua" w:hAnsi="Book Antiqua"/>
          <w:sz w:val="24"/>
          <w:szCs w:val="24"/>
          <w:vertAlign w:val="superscript"/>
          <w:lang w:val="en-US"/>
        </w:rPr>
        <w:t>[</w:t>
      </w:r>
      <w:proofErr w:type="gramEnd"/>
      <w:r w:rsidR="00870161"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5</w:t>
      </w:r>
      <w:r w:rsidR="00373D5E" w:rsidRPr="00C01C63">
        <w:rPr>
          <w:rFonts w:ascii="Book Antiqua" w:hAnsi="Book Antiqua"/>
          <w:sz w:val="24"/>
          <w:szCs w:val="24"/>
          <w:vertAlign w:val="superscript"/>
          <w:lang w:val="en-US"/>
        </w:rPr>
        <w:t>]</w:t>
      </w:r>
      <w:r w:rsidR="00F43A4A" w:rsidRPr="00C01C63">
        <w:rPr>
          <w:rFonts w:ascii="Book Antiqua" w:hAnsi="Book Antiqua"/>
          <w:sz w:val="24"/>
          <w:szCs w:val="24"/>
          <w:lang w:val="en-US"/>
        </w:rPr>
        <w:t>,</w:t>
      </w:r>
      <w:r w:rsidR="00266406" w:rsidRPr="00C01C63">
        <w:rPr>
          <w:rFonts w:ascii="Book Antiqua" w:hAnsi="Book Antiqua"/>
          <w:sz w:val="24"/>
          <w:szCs w:val="24"/>
          <w:lang w:val="en-US"/>
        </w:rPr>
        <w:t xml:space="preserve"> whereas </w:t>
      </w:r>
      <w:r w:rsidR="006B1266" w:rsidRPr="00C01C63">
        <w:rPr>
          <w:rFonts w:ascii="Book Antiqua" w:hAnsi="Book Antiqua"/>
          <w:sz w:val="24"/>
          <w:szCs w:val="24"/>
          <w:lang w:val="en-US"/>
        </w:rPr>
        <w:t xml:space="preserve">in </w:t>
      </w:r>
      <w:r w:rsidR="0077305A" w:rsidRPr="00C01C63">
        <w:rPr>
          <w:rFonts w:ascii="Book Antiqua" w:hAnsi="Book Antiqua"/>
          <w:sz w:val="24"/>
          <w:szCs w:val="24"/>
          <w:lang w:val="en-US"/>
        </w:rPr>
        <w:t>CCA</w:t>
      </w:r>
      <w:r w:rsidR="00DF0958" w:rsidRPr="00C01C63">
        <w:rPr>
          <w:rFonts w:ascii="Book Antiqua" w:hAnsi="Book Antiqua"/>
          <w:sz w:val="24"/>
          <w:szCs w:val="24"/>
          <w:lang w:val="en-US"/>
        </w:rPr>
        <w:t>,</w:t>
      </w:r>
      <w:r w:rsidR="0077305A" w:rsidRPr="00C01C63">
        <w:rPr>
          <w:rFonts w:ascii="Book Antiqua" w:hAnsi="Book Antiqua"/>
          <w:sz w:val="24"/>
          <w:szCs w:val="24"/>
          <w:lang w:val="en-US"/>
        </w:rPr>
        <w:t xml:space="preserve"> MUC4 expression </w:t>
      </w:r>
      <w:r w:rsidR="00F47294" w:rsidRPr="00C01C63">
        <w:rPr>
          <w:rFonts w:ascii="Book Antiqua" w:hAnsi="Book Antiqua"/>
          <w:sz w:val="24"/>
          <w:szCs w:val="24"/>
          <w:lang w:val="en-US"/>
        </w:rPr>
        <w:t xml:space="preserve">is </w:t>
      </w:r>
      <w:r w:rsidR="0077305A" w:rsidRPr="00C01C63">
        <w:rPr>
          <w:rFonts w:ascii="Book Antiqua" w:hAnsi="Book Antiqua"/>
          <w:sz w:val="24"/>
          <w:szCs w:val="24"/>
          <w:lang w:val="en-US"/>
        </w:rPr>
        <w:t xml:space="preserve">significantly related to worse prognosis, </w:t>
      </w:r>
      <w:r w:rsidR="00F47294" w:rsidRPr="00C01C63">
        <w:rPr>
          <w:rFonts w:ascii="Book Antiqua" w:hAnsi="Book Antiqua"/>
          <w:sz w:val="24"/>
          <w:szCs w:val="24"/>
          <w:lang w:val="en-US"/>
        </w:rPr>
        <w:t>similarly to what is observed</w:t>
      </w:r>
      <w:r w:rsidR="0077305A" w:rsidRPr="00C01C63">
        <w:rPr>
          <w:rFonts w:ascii="Book Antiqua" w:hAnsi="Book Antiqua"/>
          <w:sz w:val="24"/>
          <w:szCs w:val="24"/>
          <w:lang w:val="en-US"/>
        </w:rPr>
        <w:t xml:space="preserve"> in PDAC</w:t>
      </w:r>
      <w:r w:rsidR="00373D5E" w:rsidRPr="00C01C63">
        <w:rPr>
          <w:rFonts w:ascii="Book Antiqua" w:hAnsi="Book Antiqua"/>
          <w:sz w:val="24"/>
          <w:szCs w:val="24"/>
          <w:vertAlign w:val="superscript"/>
          <w:lang w:val="en-US"/>
        </w:rPr>
        <w:t>[</w:t>
      </w:r>
      <w:r w:rsidR="00870161"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6</w:t>
      </w:r>
      <w:r w:rsidR="00D36B0F" w:rsidRPr="00C01C63">
        <w:rPr>
          <w:rFonts w:ascii="Book Antiqua" w:hAnsi="Book Antiqua"/>
          <w:sz w:val="24"/>
          <w:szCs w:val="24"/>
          <w:vertAlign w:val="superscript"/>
          <w:lang w:val="en-US"/>
        </w:rPr>
        <w:t>,</w:t>
      </w:r>
      <w:r w:rsidR="00870161"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7</w:t>
      </w:r>
      <w:r w:rsidR="00373D5E" w:rsidRPr="00C01C63">
        <w:rPr>
          <w:rFonts w:ascii="Book Antiqua" w:hAnsi="Book Antiqua"/>
          <w:sz w:val="24"/>
          <w:szCs w:val="24"/>
          <w:vertAlign w:val="superscript"/>
          <w:lang w:val="en-US"/>
        </w:rPr>
        <w:t>]</w:t>
      </w:r>
      <w:r w:rsidR="00373D5E" w:rsidRPr="00C01C63">
        <w:rPr>
          <w:rFonts w:ascii="Book Antiqua" w:hAnsi="Book Antiqua"/>
          <w:sz w:val="24"/>
          <w:szCs w:val="24"/>
          <w:lang w:val="en-US"/>
        </w:rPr>
        <w:t xml:space="preserve">. </w:t>
      </w:r>
      <w:r w:rsidR="00DF0958" w:rsidRPr="00C01C63">
        <w:rPr>
          <w:rFonts w:ascii="Book Antiqua" w:hAnsi="Book Antiqua"/>
          <w:sz w:val="24"/>
          <w:szCs w:val="24"/>
          <w:lang w:val="en-US"/>
        </w:rPr>
        <w:t xml:space="preserve">Moreover, in both </w:t>
      </w:r>
      <w:r w:rsidR="00F43A4A" w:rsidRPr="00C01C63">
        <w:rPr>
          <w:rFonts w:ascii="Book Antiqua" w:hAnsi="Book Antiqua"/>
          <w:sz w:val="24"/>
          <w:szCs w:val="24"/>
          <w:lang w:val="en-US"/>
        </w:rPr>
        <w:t>biliopancreatic</w:t>
      </w:r>
      <w:r w:rsidR="00DF0958" w:rsidRPr="00C01C63">
        <w:rPr>
          <w:rFonts w:ascii="Book Antiqua" w:hAnsi="Book Antiqua"/>
          <w:sz w:val="24"/>
          <w:szCs w:val="24"/>
          <w:lang w:val="en-US"/>
        </w:rPr>
        <w:t xml:space="preserve"> </w:t>
      </w:r>
      <w:r w:rsidR="00F43A4A" w:rsidRPr="00C01C63">
        <w:rPr>
          <w:rFonts w:ascii="Book Antiqua" w:hAnsi="Book Antiqua"/>
          <w:sz w:val="24"/>
          <w:szCs w:val="24"/>
          <w:lang w:val="en-US"/>
        </w:rPr>
        <w:t xml:space="preserve">tumors MUC5AC </w:t>
      </w:r>
      <w:r w:rsidR="00F47294" w:rsidRPr="00C01C63">
        <w:rPr>
          <w:rFonts w:ascii="Book Antiqua" w:hAnsi="Book Antiqua"/>
          <w:sz w:val="24"/>
          <w:szCs w:val="24"/>
          <w:lang w:val="en-US"/>
        </w:rPr>
        <w:t xml:space="preserve">is </w:t>
      </w:r>
      <w:proofErr w:type="gramStart"/>
      <w:r w:rsidR="00F43A4A" w:rsidRPr="00C01C63">
        <w:rPr>
          <w:rFonts w:ascii="Book Antiqua" w:hAnsi="Book Antiqua"/>
          <w:sz w:val="24"/>
          <w:szCs w:val="24"/>
          <w:lang w:val="en-US"/>
        </w:rPr>
        <w:t>overexpressed</w:t>
      </w:r>
      <w:r w:rsidR="00D36B0F" w:rsidRPr="00C01C63">
        <w:rPr>
          <w:rFonts w:ascii="Book Antiqua" w:hAnsi="Book Antiqua"/>
          <w:sz w:val="24"/>
          <w:szCs w:val="24"/>
          <w:vertAlign w:val="superscript"/>
          <w:lang w:val="en-US"/>
        </w:rPr>
        <w:t>[</w:t>
      </w:r>
      <w:proofErr w:type="gramEnd"/>
      <w:r w:rsidR="00870161"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8</w:t>
      </w:r>
      <w:r w:rsidR="00870161" w:rsidRPr="00C01C63">
        <w:rPr>
          <w:rFonts w:ascii="Book Antiqua" w:hAnsi="Book Antiqua"/>
          <w:sz w:val="24"/>
          <w:szCs w:val="24"/>
          <w:vertAlign w:val="superscript"/>
          <w:lang w:val="en-US"/>
        </w:rPr>
        <w:t>-</w:t>
      </w:r>
      <w:r w:rsidR="00D36B0F"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20</w:t>
      </w:r>
      <w:r w:rsidR="00D36B0F" w:rsidRPr="00C01C63">
        <w:rPr>
          <w:rFonts w:ascii="Book Antiqua" w:hAnsi="Book Antiqua"/>
          <w:sz w:val="24"/>
          <w:szCs w:val="24"/>
          <w:vertAlign w:val="superscript"/>
          <w:lang w:val="en-US"/>
        </w:rPr>
        <w:t>]</w:t>
      </w:r>
      <w:r w:rsidR="00F43A4A" w:rsidRPr="00C01C63">
        <w:rPr>
          <w:rFonts w:ascii="Book Antiqua" w:hAnsi="Book Antiqua"/>
          <w:sz w:val="24"/>
          <w:szCs w:val="24"/>
          <w:lang w:val="en-US"/>
        </w:rPr>
        <w:t xml:space="preserve"> </w:t>
      </w:r>
      <w:r w:rsidR="00DF0958" w:rsidRPr="00C01C63">
        <w:rPr>
          <w:rFonts w:ascii="Book Antiqua" w:hAnsi="Book Antiqua"/>
          <w:sz w:val="24"/>
          <w:szCs w:val="24"/>
          <w:lang w:val="en-US"/>
        </w:rPr>
        <w:t xml:space="preserve">and in </w:t>
      </w:r>
      <w:r w:rsidR="00F43A4A" w:rsidRPr="00C01C63">
        <w:rPr>
          <w:rFonts w:ascii="Book Antiqua" w:hAnsi="Book Antiqua"/>
          <w:sz w:val="24"/>
          <w:szCs w:val="24"/>
          <w:lang w:val="en-US"/>
        </w:rPr>
        <w:t>studies</w:t>
      </w:r>
      <w:r w:rsidR="00425AE6" w:rsidRPr="00C01C63">
        <w:rPr>
          <w:rFonts w:ascii="Book Antiqua" w:hAnsi="Book Antiqua"/>
          <w:sz w:val="24"/>
          <w:szCs w:val="24"/>
          <w:lang w:val="en-US"/>
        </w:rPr>
        <w:t xml:space="preserve"> in which </w:t>
      </w:r>
      <w:r w:rsidR="001B09D2" w:rsidRPr="00C01C63">
        <w:rPr>
          <w:rFonts w:ascii="Book Antiqua" w:hAnsi="Book Antiqua"/>
          <w:sz w:val="24"/>
          <w:szCs w:val="24"/>
          <w:lang w:val="en-US"/>
        </w:rPr>
        <w:t>p/d</w:t>
      </w:r>
      <w:r w:rsidR="00425AE6" w:rsidRPr="00C01C63">
        <w:rPr>
          <w:rFonts w:ascii="Book Antiqua" w:hAnsi="Book Antiqua"/>
          <w:sz w:val="24"/>
          <w:szCs w:val="24"/>
          <w:lang w:val="en-US"/>
        </w:rPr>
        <w:t xml:space="preserve">CCA and iCCA </w:t>
      </w:r>
      <w:r w:rsidR="00E07ED0" w:rsidRPr="00C01C63">
        <w:rPr>
          <w:rFonts w:ascii="Book Antiqua" w:hAnsi="Book Antiqua"/>
          <w:sz w:val="24"/>
          <w:szCs w:val="24"/>
          <w:lang w:val="en-US"/>
        </w:rPr>
        <w:t>are</w:t>
      </w:r>
      <w:r w:rsidR="00DF0958" w:rsidRPr="00C01C63">
        <w:rPr>
          <w:rFonts w:ascii="Book Antiqua" w:hAnsi="Book Antiqua"/>
          <w:sz w:val="24"/>
          <w:szCs w:val="24"/>
          <w:lang w:val="en-US"/>
        </w:rPr>
        <w:t xml:space="preserve"> distinctly evaluated, </w:t>
      </w:r>
      <w:r w:rsidR="001B09D2" w:rsidRPr="00C01C63">
        <w:rPr>
          <w:rFonts w:ascii="Book Antiqua" w:hAnsi="Book Antiqua"/>
          <w:sz w:val="24"/>
          <w:szCs w:val="24"/>
          <w:lang w:val="en-US"/>
        </w:rPr>
        <w:t>p/d</w:t>
      </w:r>
      <w:r w:rsidR="00F47294" w:rsidRPr="00C01C63">
        <w:rPr>
          <w:rFonts w:ascii="Book Antiqua" w:hAnsi="Book Antiqua"/>
          <w:sz w:val="24"/>
          <w:szCs w:val="24"/>
          <w:lang w:val="en-US"/>
        </w:rPr>
        <w:t xml:space="preserve">CCAs </w:t>
      </w:r>
      <w:r w:rsidR="00DF0958" w:rsidRPr="00C01C63">
        <w:rPr>
          <w:rFonts w:ascii="Book Antiqua" w:hAnsi="Book Antiqua"/>
          <w:sz w:val="24"/>
          <w:szCs w:val="24"/>
          <w:lang w:val="en-US"/>
        </w:rPr>
        <w:t>more frequently express MUC5AC than iCCA</w:t>
      </w:r>
      <w:r w:rsidR="00AF4055" w:rsidRPr="00C01C63">
        <w:rPr>
          <w:rFonts w:ascii="Book Antiqua" w:hAnsi="Book Antiqua"/>
          <w:sz w:val="24"/>
          <w:szCs w:val="24"/>
          <w:vertAlign w:val="superscript"/>
          <w:lang w:val="en-US"/>
        </w:rPr>
        <w:t>[</w:t>
      </w:r>
      <w:r w:rsidR="00870161"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21</w:t>
      </w:r>
      <w:r w:rsidR="00AF4055" w:rsidRPr="00C01C63">
        <w:rPr>
          <w:rFonts w:ascii="Book Antiqua" w:hAnsi="Book Antiqua"/>
          <w:sz w:val="24"/>
          <w:szCs w:val="24"/>
          <w:vertAlign w:val="superscript"/>
          <w:lang w:val="en-US"/>
        </w:rPr>
        <w:t>,</w:t>
      </w:r>
      <w:r w:rsidR="00870161"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2</w:t>
      </w:r>
      <w:r w:rsidR="00F03F4E" w:rsidRPr="00C01C63">
        <w:rPr>
          <w:rFonts w:ascii="Book Antiqua" w:hAnsi="Book Antiqua"/>
          <w:sz w:val="24"/>
          <w:szCs w:val="24"/>
          <w:vertAlign w:val="superscript"/>
          <w:lang w:val="en-US"/>
        </w:rPr>
        <w:t>2</w:t>
      </w:r>
      <w:r w:rsidR="00AF4055" w:rsidRPr="00C01C63">
        <w:rPr>
          <w:rFonts w:ascii="Book Antiqua" w:hAnsi="Book Antiqua"/>
          <w:sz w:val="24"/>
          <w:szCs w:val="24"/>
          <w:vertAlign w:val="superscript"/>
          <w:lang w:val="en-US"/>
        </w:rPr>
        <w:t>]</w:t>
      </w:r>
      <w:r w:rsidR="00AF4055" w:rsidRPr="00C01C63">
        <w:rPr>
          <w:rFonts w:ascii="Book Antiqua" w:hAnsi="Book Antiqua"/>
          <w:sz w:val="24"/>
          <w:szCs w:val="24"/>
          <w:lang w:val="en-US"/>
        </w:rPr>
        <w:t>.</w:t>
      </w:r>
      <w:r w:rsidR="00861C20" w:rsidRPr="00C01C63">
        <w:rPr>
          <w:rFonts w:ascii="Book Antiqua" w:hAnsi="Book Antiqua"/>
          <w:sz w:val="24"/>
          <w:szCs w:val="24"/>
          <w:lang w:val="en-US"/>
        </w:rPr>
        <w:t xml:space="preserve"> </w:t>
      </w:r>
      <w:r w:rsidR="002E1288" w:rsidRPr="00C01C63">
        <w:rPr>
          <w:rFonts w:ascii="Book Antiqua" w:hAnsi="Book Antiqua"/>
          <w:sz w:val="24"/>
          <w:szCs w:val="24"/>
          <w:lang w:val="en-US"/>
        </w:rPr>
        <w:t xml:space="preserve"> </w:t>
      </w:r>
    </w:p>
    <w:p w14:paraId="5CADF12E" w14:textId="22B5CE23" w:rsidR="00DA1944" w:rsidRPr="00C01C63" w:rsidRDefault="00F47294" w:rsidP="009A224A">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T</w:t>
      </w:r>
      <w:r w:rsidR="002E1288" w:rsidRPr="00C01C63">
        <w:rPr>
          <w:rFonts w:ascii="Book Antiqua" w:hAnsi="Book Antiqua"/>
          <w:sz w:val="24"/>
          <w:szCs w:val="24"/>
          <w:lang w:val="en-US"/>
        </w:rPr>
        <w:t>he</w:t>
      </w:r>
      <w:r w:rsidR="005111AC" w:rsidRPr="00C01C63">
        <w:rPr>
          <w:rFonts w:ascii="Book Antiqua" w:hAnsi="Book Antiqua"/>
          <w:sz w:val="24"/>
          <w:szCs w:val="24"/>
          <w:lang w:val="en-US"/>
        </w:rPr>
        <w:t xml:space="preserve"> two most commonly mutated</w:t>
      </w:r>
      <w:r w:rsidR="003B26B8" w:rsidRPr="00C01C63">
        <w:rPr>
          <w:rFonts w:ascii="Book Antiqua" w:hAnsi="Book Antiqua"/>
          <w:sz w:val="24"/>
          <w:szCs w:val="24"/>
          <w:lang w:val="en-US"/>
        </w:rPr>
        <w:t xml:space="preserve"> genes </w:t>
      </w:r>
      <w:r w:rsidR="00541215" w:rsidRPr="00C01C63">
        <w:rPr>
          <w:rFonts w:ascii="Book Antiqua" w:hAnsi="Book Antiqua"/>
          <w:sz w:val="24"/>
          <w:szCs w:val="24"/>
          <w:lang w:val="en-US"/>
        </w:rPr>
        <w:t xml:space="preserve">found </w:t>
      </w:r>
      <w:r w:rsidR="003B26B8" w:rsidRPr="00C01C63">
        <w:rPr>
          <w:rFonts w:ascii="Book Antiqua" w:hAnsi="Book Antiqua"/>
          <w:sz w:val="24"/>
          <w:szCs w:val="24"/>
          <w:lang w:val="en-US"/>
        </w:rPr>
        <w:t>in PDAC are Kras and p53.</w:t>
      </w:r>
      <w:r w:rsidR="005111AC" w:rsidRPr="00C01C63">
        <w:rPr>
          <w:rFonts w:ascii="Book Antiqua" w:hAnsi="Book Antiqua"/>
          <w:sz w:val="24"/>
          <w:szCs w:val="24"/>
          <w:lang w:val="en-US"/>
        </w:rPr>
        <w:t xml:space="preserve"> </w:t>
      </w:r>
      <w:r w:rsidR="003B26B8" w:rsidRPr="00C01C63">
        <w:rPr>
          <w:rFonts w:ascii="Book Antiqua" w:hAnsi="Book Antiqua"/>
          <w:sz w:val="24"/>
          <w:szCs w:val="24"/>
          <w:lang w:val="en-US"/>
        </w:rPr>
        <w:t xml:space="preserve">PDAC </w:t>
      </w:r>
      <w:r w:rsidR="008463F9" w:rsidRPr="00C01C63">
        <w:rPr>
          <w:rFonts w:ascii="Book Antiqua" w:hAnsi="Book Antiqua"/>
          <w:sz w:val="24"/>
          <w:szCs w:val="24"/>
          <w:lang w:val="en-US"/>
        </w:rPr>
        <w:t>is arguably the most Ras</w:t>
      </w:r>
      <w:r w:rsidR="003B26B8" w:rsidRPr="00C01C63">
        <w:rPr>
          <w:rFonts w:ascii="Book Antiqua" w:hAnsi="Book Antiqua"/>
          <w:sz w:val="24"/>
          <w:szCs w:val="24"/>
          <w:lang w:val="en-US"/>
        </w:rPr>
        <w:t xml:space="preserve">-addicted cancer, in fact, </w:t>
      </w:r>
      <w:r w:rsidR="005111AC" w:rsidRPr="00C01C63">
        <w:rPr>
          <w:rFonts w:ascii="Book Antiqua" w:hAnsi="Book Antiqua"/>
          <w:sz w:val="24"/>
          <w:szCs w:val="24"/>
          <w:lang w:val="en-US"/>
        </w:rPr>
        <w:t>Kras mutations</w:t>
      </w:r>
      <w:r w:rsidR="003B26B8" w:rsidRPr="00C01C63">
        <w:rPr>
          <w:rFonts w:ascii="Book Antiqua" w:hAnsi="Book Antiqua"/>
          <w:sz w:val="24"/>
          <w:szCs w:val="24"/>
          <w:lang w:val="en-US"/>
        </w:rPr>
        <w:t xml:space="preserve"> </w:t>
      </w:r>
      <w:r w:rsidRPr="00C01C63">
        <w:rPr>
          <w:rFonts w:ascii="Book Antiqua" w:hAnsi="Book Antiqua"/>
          <w:sz w:val="24"/>
          <w:szCs w:val="24"/>
          <w:lang w:val="en-US"/>
        </w:rPr>
        <w:t>are recognized</w:t>
      </w:r>
      <w:r w:rsidR="005111AC" w:rsidRPr="00C01C63">
        <w:rPr>
          <w:rFonts w:ascii="Book Antiqua" w:hAnsi="Book Antiqua"/>
          <w:sz w:val="24"/>
          <w:szCs w:val="24"/>
          <w:lang w:val="en-US"/>
        </w:rPr>
        <w:t xml:space="preserve"> in </w:t>
      </w:r>
      <w:r w:rsidRPr="00C01C63">
        <w:rPr>
          <w:rFonts w:ascii="Book Antiqua" w:hAnsi="Book Antiqua"/>
          <w:sz w:val="24"/>
          <w:szCs w:val="24"/>
          <w:lang w:val="en-US"/>
        </w:rPr>
        <w:t xml:space="preserve">virtually 100% of </w:t>
      </w:r>
      <w:r w:rsidR="005111AC" w:rsidRPr="00C01C63">
        <w:rPr>
          <w:rFonts w:ascii="Book Antiqua" w:hAnsi="Book Antiqua"/>
          <w:sz w:val="24"/>
          <w:szCs w:val="24"/>
          <w:lang w:val="en-US"/>
        </w:rPr>
        <w:t>PDAC</w:t>
      </w:r>
      <w:r w:rsidRPr="00C01C63">
        <w:rPr>
          <w:rFonts w:ascii="Book Antiqua" w:hAnsi="Book Antiqua"/>
          <w:sz w:val="24"/>
          <w:szCs w:val="24"/>
          <w:lang w:val="en-US"/>
        </w:rPr>
        <w:t xml:space="preserve"> cases</w:t>
      </w:r>
      <w:r w:rsidR="005111AC" w:rsidRPr="00C01C63">
        <w:rPr>
          <w:rFonts w:ascii="Book Antiqua" w:hAnsi="Book Antiqua"/>
          <w:sz w:val="24"/>
          <w:szCs w:val="24"/>
          <w:lang w:val="en-US"/>
        </w:rPr>
        <w:t>,</w:t>
      </w:r>
      <w:r w:rsidR="003B26B8" w:rsidRPr="00C01C63">
        <w:rPr>
          <w:rFonts w:ascii="Book Antiqua" w:hAnsi="Book Antiqua"/>
          <w:sz w:val="24"/>
          <w:szCs w:val="24"/>
          <w:lang w:val="en-US"/>
        </w:rPr>
        <w:t xml:space="preserve"> </w:t>
      </w:r>
      <w:r w:rsidRPr="00C01C63">
        <w:rPr>
          <w:rFonts w:ascii="Book Antiqua" w:hAnsi="Book Antiqua"/>
          <w:sz w:val="24"/>
          <w:szCs w:val="24"/>
          <w:lang w:val="en-US"/>
        </w:rPr>
        <w:t xml:space="preserve">from </w:t>
      </w:r>
      <w:r w:rsidR="00541215" w:rsidRPr="00C01C63">
        <w:rPr>
          <w:rFonts w:ascii="Book Antiqua" w:hAnsi="Book Antiqua"/>
          <w:sz w:val="24"/>
          <w:szCs w:val="24"/>
          <w:lang w:val="en-US"/>
        </w:rPr>
        <w:t>the earliest</w:t>
      </w:r>
      <w:r w:rsidR="003B26B8" w:rsidRPr="00C01C63">
        <w:rPr>
          <w:rFonts w:ascii="Book Antiqua" w:hAnsi="Book Antiqua"/>
          <w:sz w:val="24"/>
          <w:szCs w:val="24"/>
          <w:lang w:val="en-US"/>
        </w:rPr>
        <w:t xml:space="preserve"> </w:t>
      </w:r>
      <w:proofErr w:type="gramStart"/>
      <w:r w:rsidR="003B26B8" w:rsidRPr="00C01C63">
        <w:rPr>
          <w:rFonts w:ascii="Book Antiqua" w:hAnsi="Book Antiqua"/>
          <w:sz w:val="24"/>
          <w:szCs w:val="24"/>
          <w:lang w:val="en-US"/>
        </w:rPr>
        <w:t>stage</w:t>
      </w:r>
      <w:r w:rsidR="008463F9" w:rsidRPr="00C01C63">
        <w:rPr>
          <w:rFonts w:ascii="Book Antiqua" w:hAnsi="Book Antiqua"/>
          <w:sz w:val="24"/>
          <w:szCs w:val="24"/>
          <w:lang w:val="en-US"/>
        </w:rPr>
        <w:t>s</w:t>
      </w:r>
      <w:r w:rsidR="00AF4055" w:rsidRPr="00C01C63">
        <w:rPr>
          <w:rFonts w:ascii="Book Antiqua" w:hAnsi="Book Antiqua"/>
          <w:sz w:val="24"/>
          <w:szCs w:val="24"/>
          <w:vertAlign w:val="superscript"/>
          <w:lang w:val="en-US"/>
        </w:rPr>
        <w:t>[</w:t>
      </w:r>
      <w:proofErr w:type="gramEnd"/>
      <w:r w:rsidR="00AF4055"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2</w:t>
      </w:r>
      <w:r w:rsidR="00F03F4E" w:rsidRPr="00C01C63">
        <w:rPr>
          <w:rFonts w:ascii="Book Antiqua" w:hAnsi="Book Antiqua"/>
          <w:sz w:val="24"/>
          <w:szCs w:val="24"/>
          <w:vertAlign w:val="superscript"/>
          <w:lang w:val="en-US"/>
        </w:rPr>
        <w:t>3</w:t>
      </w:r>
      <w:r w:rsidR="00BB74BD"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2</w:t>
      </w:r>
      <w:r w:rsidR="00F03F4E" w:rsidRPr="00C01C63">
        <w:rPr>
          <w:rFonts w:ascii="Book Antiqua" w:hAnsi="Book Antiqua"/>
          <w:sz w:val="24"/>
          <w:szCs w:val="24"/>
          <w:vertAlign w:val="superscript"/>
          <w:lang w:val="en-US"/>
        </w:rPr>
        <w:t>5</w:t>
      </w:r>
      <w:r w:rsidR="00AF4055" w:rsidRPr="00C01C63">
        <w:rPr>
          <w:rFonts w:ascii="Book Antiqua" w:hAnsi="Book Antiqua"/>
          <w:sz w:val="24"/>
          <w:szCs w:val="24"/>
          <w:vertAlign w:val="superscript"/>
          <w:lang w:val="en-US"/>
        </w:rPr>
        <w:t>]</w:t>
      </w:r>
      <w:r w:rsidR="00BB74BD" w:rsidRPr="00C01C63">
        <w:rPr>
          <w:rFonts w:ascii="Book Antiqua" w:hAnsi="Book Antiqua"/>
          <w:sz w:val="24"/>
          <w:szCs w:val="24"/>
          <w:lang w:val="en-US"/>
        </w:rPr>
        <w:t xml:space="preserve">. </w:t>
      </w:r>
      <w:r w:rsidR="008463F9" w:rsidRPr="00C01C63">
        <w:rPr>
          <w:rFonts w:ascii="Book Antiqua" w:hAnsi="Book Antiqua"/>
          <w:sz w:val="24"/>
          <w:szCs w:val="24"/>
          <w:lang w:val="en-US"/>
        </w:rPr>
        <w:t>In</w:t>
      </w:r>
      <w:r w:rsidR="006929E7" w:rsidRPr="00C01C63">
        <w:rPr>
          <w:rFonts w:ascii="Book Antiqua" w:hAnsi="Book Antiqua"/>
          <w:sz w:val="24"/>
          <w:szCs w:val="24"/>
          <w:lang w:val="en-US"/>
        </w:rPr>
        <w:t xml:space="preserve"> </w:t>
      </w:r>
      <w:r w:rsidRPr="00C01C63">
        <w:rPr>
          <w:rFonts w:ascii="Book Antiqua" w:hAnsi="Book Antiqua"/>
          <w:sz w:val="24"/>
          <w:szCs w:val="24"/>
          <w:lang w:val="en-US"/>
        </w:rPr>
        <w:t>CCA</w:t>
      </w:r>
      <w:r w:rsidR="008463F9" w:rsidRPr="00C01C63">
        <w:rPr>
          <w:rFonts w:ascii="Book Antiqua" w:hAnsi="Book Antiqua"/>
          <w:sz w:val="24"/>
          <w:szCs w:val="24"/>
          <w:lang w:val="en-US"/>
        </w:rPr>
        <w:t>,</w:t>
      </w:r>
      <w:r w:rsidR="006929E7" w:rsidRPr="00C01C63">
        <w:rPr>
          <w:rFonts w:ascii="Book Antiqua" w:hAnsi="Book Antiqua"/>
          <w:sz w:val="24"/>
          <w:szCs w:val="24"/>
          <w:lang w:val="en-US"/>
        </w:rPr>
        <w:t xml:space="preserve"> Kras mutations </w:t>
      </w:r>
      <w:r w:rsidRPr="00C01C63">
        <w:rPr>
          <w:rFonts w:ascii="Book Antiqua" w:hAnsi="Book Antiqua"/>
          <w:sz w:val="24"/>
          <w:szCs w:val="24"/>
          <w:lang w:val="en-US"/>
        </w:rPr>
        <w:t>have also been reported</w:t>
      </w:r>
      <w:r w:rsidR="00BC2BCB" w:rsidRPr="00C01C63">
        <w:rPr>
          <w:rFonts w:ascii="Book Antiqua" w:hAnsi="Book Antiqua"/>
          <w:sz w:val="24"/>
          <w:szCs w:val="24"/>
          <w:lang w:val="en-US"/>
        </w:rPr>
        <w:t>,</w:t>
      </w:r>
      <w:r w:rsidR="00E7710C" w:rsidRPr="00C01C63">
        <w:rPr>
          <w:rFonts w:ascii="Book Antiqua" w:hAnsi="Book Antiqua"/>
          <w:sz w:val="24"/>
          <w:szCs w:val="24"/>
          <w:lang w:val="en-US"/>
        </w:rPr>
        <w:t xml:space="preserve"> </w:t>
      </w:r>
      <w:r w:rsidR="006929E7" w:rsidRPr="00C01C63">
        <w:rPr>
          <w:rFonts w:ascii="Book Antiqua" w:hAnsi="Book Antiqua"/>
          <w:sz w:val="24"/>
          <w:szCs w:val="24"/>
          <w:lang w:val="en-US"/>
        </w:rPr>
        <w:t xml:space="preserve">but in a smaller </w:t>
      </w:r>
      <w:r w:rsidRPr="00C01C63">
        <w:rPr>
          <w:rFonts w:ascii="Book Antiqua" w:hAnsi="Book Antiqua"/>
          <w:sz w:val="24"/>
          <w:szCs w:val="24"/>
          <w:lang w:val="en-US"/>
        </w:rPr>
        <w:t xml:space="preserve">quote of cases </w:t>
      </w:r>
      <w:r w:rsidR="006929E7" w:rsidRPr="00C01C63">
        <w:rPr>
          <w:rFonts w:ascii="Book Antiqua" w:hAnsi="Book Antiqua"/>
          <w:sz w:val="24"/>
          <w:szCs w:val="24"/>
          <w:lang w:val="en-US"/>
        </w:rPr>
        <w:t xml:space="preserve">compared to the </w:t>
      </w:r>
      <w:proofErr w:type="gramStart"/>
      <w:r w:rsidRPr="00C01C63">
        <w:rPr>
          <w:rFonts w:ascii="Book Antiqua" w:hAnsi="Book Antiqua"/>
          <w:sz w:val="24"/>
          <w:szCs w:val="24"/>
          <w:lang w:val="en-US"/>
        </w:rPr>
        <w:t>pancreas</w:t>
      </w:r>
      <w:r w:rsidR="00BC2BCB" w:rsidRPr="00C01C63">
        <w:rPr>
          <w:rFonts w:ascii="Book Antiqua" w:hAnsi="Book Antiqua"/>
          <w:sz w:val="24"/>
          <w:szCs w:val="24"/>
          <w:vertAlign w:val="superscript"/>
          <w:lang w:val="en-US"/>
        </w:rPr>
        <w:t>[</w:t>
      </w:r>
      <w:proofErr w:type="gramEnd"/>
      <w:r w:rsidR="00BC2BCB"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2</w:t>
      </w:r>
      <w:r w:rsidR="00F03F4E" w:rsidRPr="00C01C63">
        <w:rPr>
          <w:rFonts w:ascii="Book Antiqua" w:hAnsi="Book Antiqua"/>
          <w:sz w:val="24"/>
          <w:szCs w:val="24"/>
          <w:vertAlign w:val="superscript"/>
          <w:lang w:val="en-US"/>
        </w:rPr>
        <w:t>6</w:t>
      </w:r>
      <w:r w:rsidR="00BC2BCB" w:rsidRPr="00C01C63">
        <w:rPr>
          <w:rFonts w:ascii="Book Antiqua" w:hAnsi="Book Antiqua"/>
          <w:sz w:val="24"/>
          <w:szCs w:val="24"/>
          <w:vertAlign w:val="superscript"/>
          <w:lang w:val="en-US"/>
        </w:rPr>
        <w:t>]</w:t>
      </w:r>
      <w:r w:rsidRPr="00C01C63">
        <w:rPr>
          <w:rFonts w:ascii="Book Antiqua" w:hAnsi="Book Antiqua"/>
          <w:sz w:val="24"/>
          <w:szCs w:val="24"/>
          <w:lang w:val="en-US"/>
        </w:rPr>
        <w:t>. S</w:t>
      </w:r>
      <w:r w:rsidR="00425AE6" w:rsidRPr="00C01C63">
        <w:rPr>
          <w:rFonts w:ascii="Book Antiqua" w:hAnsi="Book Antiqua"/>
          <w:sz w:val="24"/>
          <w:szCs w:val="24"/>
          <w:lang w:val="en-US"/>
        </w:rPr>
        <w:t xml:space="preserve">everal </w:t>
      </w:r>
      <w:r w:rsidR="008463F9" w:rsidRPr="00C01C63">
        <w:rPr>
          <w:rFonts w:ascii="Book Antiqua" w:hAnsi="Book Antiqua"/>
          <w:sz w:val="24"/>
          <w:szCs w:val="24"/>
          <w:lang w:val="en-US"/>
        </w:rPr>
        <w:t xml:space="preserve">studies revealed </w:t>
      </w:r>
      <w:r w:rsidR="00425AE6" w:rsidRPr="00C01C63">
        <w:rPr>
          <w:rFonts w:ascii="Book Antiqua" w:hAnsi="Book Antiqua"/>
          <w:sz w:val="24"/>
          <w:szCs w:val="24"/>
          <w:lang w:val="en-US"/>
        </w:rPr>
        <w:t xml:space="preserve">that </w:t>
      </w:r>
      <w:r w:rsidR="008463F9" w:rsidRPr="00C01C63">
        <w:rPr>
          <w:rFonts w:ascii="Book Antiqua" w:hAnsi="Book Antiqua"/>
          <w:sz w:val="24"/>
          <w:szCs w:val="24"/>
          <w:lang w:val="en-US"/>
        </w:rPr>
        <w:t xml:space="preserve">Kras mutations </w:t>
      </w:r>
      <w:r w:rsidRPr="00C01C63">
        <w:rPr>
          <w:rFonts w:ascii="Book Antiqua" w:hAnsi="Book Antiqua"/>
          <w:sz w:val="24"/>
          <w:szCs w:val="24"/>
          <w:lang w:val="en-US"/>
        </w:rPr>
        <w:t xml:space="preserve">occur early </w:t>
      </w:r>
      <w:r w:rsidR="006929E7" w:rsidRPr="00C01C63">
        <w:rPr>
          <w:rFonts w:ascii="Book Antiqua" w:hAnsi="Book Antiqua"/>
          <w:sz w:val="24"/>
          <w:szCs w:val="24"/>
          <w:lang w:val="en-US"/>
        </w:rPr>
        <w:t>in BilIN</w:t>
      </w:r>
      <w:r w:rsidR="00CF57F2" w:rsidRPr="00C01C63">
        <w:rPr>
          <w:rFonts w:ascii="Book Antiqua" w:hAnsi="Book Antiqua"/>
          <w:sz w:val="24"/>
          <w:szCs w:val="24"/>
          <w:lang w:val="en-US"/>
        </w:rPr>
        <w:t xml:space="preserve"> </w:t>
      </w:r>
      <w:r w:rsidR="006929E7" w:rsidRPr="00C01C63">
        <w:rPr>
          <w:rFonts w:ascii="Book Antiqua" w:hAnsi="Book Antiqua"/>
          <w:sz w:val="24"/>
          <w:szCs w:val="24"/>
          <w:lang w:val="en-US"/>
        </w:rPr>
        <w:t xml:space="preserve">during </w:t>
      </w:r>
      <w:r w:rsidRPr="00C01C63">
        <w:rPr>
          <w:rFonts w:ascii="Book Antiqua" w:hAnsi="Book Antiqua"/>
          <w:sz w:val="24"/>
          <w:szCs w:val="24"/>
          <w:lang w:val="en-US"/>
        </w:rPr>
        <w:t xml:space="preserve">the </w:t>
      </w:r>
      <w:r w:rsidR="006929E7" w:rsidRPr="00C01C63">
        <w:rPr>
          <w:rFonts w:ascii="Book Antiqua" w:hAnsi="Book Antiqua"/>
          <w:sz w:val="24"/>
          <w:szCs w:val="24"/>
          <w:lang w:val="en-US"/>
        </w:rPr>
        <w:t xml:space="preserve">cholangiocarcinogenic </w:t>
      </w:r>
      <w:proofErr w:type="gramStart"/>
      <w:r w:rsidR="006929E7" w:rsidRPr="00C01C63">
        <w:rPr>
          <w:rFonts w:ascii="Book Antiqua" w:hAnsi="Book Antiqua"/>
          <w:sz w:val="24"/>
          <w:szCs w:val="24"/>
          <w:lang w:val="en-US"/>
        </w:rPr>
        <w:t>process</w:t>
      </w:r>
      <w:r w:rsidR="00397A2C" w:rsidRPr="00C01C63">
        <w:rPr>
          <w:rFonts w:ascii="Book Antiqua" w:hAnsi="Book Antiqua"/>
          <w:sz w:val="24"/>
          <w:szCs w:val="24"/>
          <w:vertAlign w:val="superscript"/>
          <w:lang w:val="en-US"/>
        </w:rPr>
        <w:t>[</w:t>
      </w:r>
      <w:proofErr w:type="gramEnd"/>
      <w:r w:rsidR="00397A2C"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2</w:t>
      </w:r>
      <w:r w:rsidR="00F03F4E" w:rsidRPr="00C01C63">
        <w:rPr>
          <w:rFonts w:ascii="Book Antiqua" w:hAnsi="Book Antiqua"/>
          <w:sz w:val="24"/>
          <w:szCs w:val="24"/>
          <w:vertAlign w:val="superscript"/>
          <w:lang w:val="en-US"/>
        </w:rPr>
        <w:t>7</w:t>
      </w:r>
      <w:r w:rsidR="00397A2C" w:rsidRPr="00C01C63">
        <w:rPr>
          <w:rFonts w:ascii="Book Antiqua" w:hAnsi="Book Antiqua"/>
          <w:sz w:val="24"/>
          <w:szCs w:val="24"/>
          <w:vertAlign w:val="superscript"/>
          <w:lang w:val="en-US"/>
        </w:rPr>
        <w:t>]</w:t>
      </w:r>
      <w:r w:rsidR="00397A2C" w:rsidRPr="00C01C63">
        <w:rPr>
          <w:rFonts w:ascii="Book Antiqua" w:hAnsi="Book Antiqua"/>
          <w:sz w:val="24"/>
          <w:szCs w:val="24"/>
          <w:lang w:val="en-US"/>
        </w:rPr>
        <w:t xml:space="preserve">. </w:t>
      </w:r>
      <w:r w:rsidR="008463F9" w:rsidRPr="00C01C63">
        <w:rPr>
          <w:rFonts w:ascii="Book Antiqua" w:hAnsi="Book Antiqua"/>
          <w:sz w:val="24"/>
          <w:szCs w:val="24"/>
          <w:lang w:val="en-US"/>
        </w:rPr>
        <w:t xml:space="preserve">The tumor suppressor gene p53 </w:t>
      </w:r>
      <w:r w:rsidR="00AD7413" w:rsidRPr="00C01C63">
        <w:rPr>
          <w:rFonts w:ascii="Book Antiqua" w:hAnsi="Book Antiqua"/>
          <w:sz w:val="24"/>
          <w:szCs w:val="24"/>
          <w:lang w:val="en-US"/>
        </w:rPr>
        <w:t xml:space="preserve">is also </w:t>
      </w:r>
      <w:r w:rsidR="008463F9" w:rsidRPr="00C01C63">
        <w:rPr>
          <w:rFonts w:ascii="Book Antiqua" w:hAnsi="Book Antiqua"/>
          <w:sz w:val="24"/>
          <w:szCs w:val="24"/>
          <w:lang w:val="en-US"/>
        </w:rPr>
        <w:t xml:space="preserve">commonly mutated in both CCA and PDAC and </w:t>
      </w:r>
      <w:r w:rsidR="00541215" w:rsidRPr="00C01C63">
        <w:rPr>
          <w:rFonts w:ascii="Book Antiqua" w:hAnsi="Book Antiqua"/>
          <w:sz w:val="24"/>
          <w:szCs w:val="24"/>
          <w:lang w:val="en-US"/>
        </w:rPr>
        <w:t>seem to be involved in the latest</w:t>
      </w:r>
      <w:r w:rsidR="008463F9" w:rsidRPr="00C01C63">
        <w:rPr>
          <w:rFonts w:ascii="Book Antiqua" w:hAnsi="Book Antiqua"/>
          <w:sz w:val="24"/>
          <w:szCs w:val="24"/>
          <w:lang w:val="en-US"/>
        </w:rPr>
        <w:t xml:space="preserve"> phases of tumorigenesis </w:t>
      </w:r>
      <w:proofErr w:type="gramStart"/>
      <w:r w:rsidR="008463F9" w:rsidRPr="00C01C63">
        <w:rPr>
          <w:rFonts w:ascii="Book Antiqua" w:hAnsi="Book Antiqua"/>
          <w:sz w:val="24"/>
          <w:szCs w:val="24"/>
          <w:lang w:val="en-US"/>
        </w:rPr>
        <w:t>process</w:t>
      </w:r>
      <w:r w:rsidR="00A60016" w:rsidRPr="00C01C63">
        <w:rPr>
          <w:rFonts w:ascii="Book Antiqua" w:hAnsi="Book Antiqua"/>
          <w:sz w:val="24"/>
          <w:szCs w:val="24"/>
          <w:vertAlign w:val="superscript"/>
          <w:lang w:val="en-US"/>
        </w:rPr>
        <w:t>[</w:t>
      </w:r>
      <w:proofErr w:type="gramEnd"/>
      <w:r w:rsidR="00A60016"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2</w:t>
      </w:r>
      <w:r w:rsidR="00F03F4E" w:rsidRPr="00C01C63">
        <w:rPr>
          <w:rFonts w:ascii="Book Antiqua" w:hAnsi="Book Antiqua"/>
          <w:sz w:val="24"/>
          <w:szCs w:val="24"/>
          <w:vertAlign w:val="superscript"/>
          <w:lang w:val="en-US"/>
        </w:rPr>
        <w:t>8</w:t>
      </w:r>
      <w:r w:rsidR="00A60016"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2</w:t>
      </w:r>
      <w:r w:rsidR="00F03F4E" w:rsidRPr="00C01C63">
        <w:rPr>
          <w:rFonts w:ascii="Book Antiqua" w:hAnsi="Book Antiqua"/>
          <w:sz w:val="24"/>
          <w:szCs w:val="24"/>
          <w:vertAlign w:val="superscript"/>
          <w:lang w:val="en-US"/>
        </w:rPr>
        <w:t>9</w:t>
      </w:r>
      <w:r w:rsidR="00A60016" w:rsidRPr="00C01C63">
        <w:rPr>
          <w:rFonts w:ascii="Book Antiqua" w:hAnsi="Book Antiqua"/>
          <w:sz w:val="24"/>
          <w:szCs w:val="24"/>
          <w:vertAlign w:val="superscript"/>
          <w:lang w:val="en-US"/>
        </w:rPr>
        <w:t>]</w:t>
      </w:r>
      <w:r w:rsidR="008463F9" w:rsidRPr="00C01C63">
        <w:rPr>
          <w:rFonts w:ascii="Book Antiqua" w:hAnsi="Book Antiqua"/>
          <w:sz w:val="24"/>
          <w:szCs w:val="24"/>
          <w:lang w:val="en-US"/>
        </w:rPr>
        <w:t>.</w:t>
      </w:r>
      <w:r w:rsidR="00ED278C" w:rsidRPr="00C01C63">
        <w:rPr>
          <w:rFonts w:ascii="Book Antiqua" w:hAnsi="Book Antiqua"/>
          <w:sz w:val="24"/>
          <w:szCs w:val="24"/>
          <w:lang w:val="en-US"/>
        </w:rPr>
        <w:t xml:space="preserve"> Regarding the immunophenotype profile, both </w:t>
      </w:r>
      <w:r w:rsidR="00AD7413" w:rsidRPr="00C01C63">
        <w:rPr>
          <w:rFonts w:ascii="Book Antiqua" w:hAnsi="Book Antiqua"/>
          <w:sz w:val="24"/>
          <w:szCs w:val="24"/>
          <w:lang w:val="en-US"/>
        </w:rPr>
        <w:t>PDAC and CCA</w:t>
      </w:r>
      <w:r w:rsidR="00ED278C" w:rsidRPr="00C01C63">
        <w:rPr>
          <w:rFonts w:ascii="Book Antiqua" w:hAnsi="Book Antiqua"/>
          <w:sz w:val="24"/>
          <w:szCs w:val="24"/>
          <w:lang w:val="en-US"/>
        </w:rPr>
        <w:t xml:space="preserve"> </w:t>
      </w:r>
      <w:r w:rsidR="00AD7413" w:rsidRPr="00C01C63">
        <w:rPr>
          <w:rFonts w:ascii="Book Antiqua" w:hAnsi="Book Antiqua"/>
          <w:sz w:val="24"/>
          <w:szCs w:val="24"/>
          <w:lang w:val="en-US"/>
        </w:rPr>
        <w:t xml:space="preserve">are </w:t>
      </w:r>
      <w:r w:rsidR="00383695" w:rsidRPr="00C01C63">
        <w:rPr>
          <w:rFonts w:ascii="Book Antiqua" w:hAnsi="Book Antiqua"/>
          <w:sz w:val="24"/>
          <w:szCs w:val="24"/>
          <w:lang w:val="en-US"/>
        </w:rPr>
        <w:t>characterized by</w:t>
      </w:r>
      <w:r w:rsidR="00ED278C" w:rsidRPr="00C01C63">
        <w:rPr>
          <w:rFonts w:ascii="Book Antiqua" w:hAnsi="Book Antiqua"/>
          <w:sz w:val="24"/>
          <w:szCs w:val="24"/>
          <w:lang w:val="en-US"/>
        </w:rPr>
        <w:t xml:space="preserve"> common phenotypic traits such as the expression of S100</w:t>
      </w:r>
      <w:proofErr w:type="gramStart"/>
      <w:r w:rsidR="00ED278C" w:rsidRPr="00C01C63">
        <w:rPr>
          <w:rFonts w:ascii="Book Antiqua" w:hAnsi="Book Antiqua"/>
          <w:sz w:val="24"/>
          <w:szCs w:val="24"/>
          <w:lang w:val="en-US"/>
        </w:rPr>
        <w:t>P</w:t>
      </w:r>
      <w:r w:rsidR="00A60016" w:rsidRPr="00C01C63">
        <w:rPr>
          <w:rFonts w:ascii="Book Antiqua" w:hAnsi="Book Antiqua"/>
          <w:sz w:val="24"/>
          <w:szCs w:val="24"/>
          <w:vertAlign w:val="superscript"/>
          <w:lang w:val="en-US"/>
        </w:rPr>
        <w:t>[</w:t>
      </w:r>
      <w:proofErr w:type="gramEnd"/>
      <w:r w:rsidR="00F03F4E" w:rsidRPr="00C01C63">
        <w:rPr>
          <w:rFonts w:ascii="Book Antiqua" w:hAnsi="Book Antiqua"/>
          <w:sz w:val="24"/>
          <w:szCs w:val="24"/>
          <w:vertAlign w:val="superscript"/>
          <w:lang w:val="en-US"/>
        </w:rPr>
        <w:t>42</w:t>
      </w:r>
      <w:r w:rsidR="00BB74BD" w:rsidRPr="00C01C63">
        <w:rPr>
          <w:rFonts w:ascii="Book Antiqua" w:hAnsi="Book Antiqua"/>
          <w:sz w:val="24"/>
          <w:szCs w:val="24"/>
          <w:vertAlign w:val="superscript"/>
          <w:lang w:val="en-US"/>
        </w:rPr>
        <w:t>,</w:t>
      </w:r>
      <w:r w:rsidR="00A60016"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30</w:t>
      </w:r>
      <w:r w:rsidR="00D36B0F" w:rsidRPr="00C01C63">
        <w:rPr>
          <w:rFonts w:ascii="Book Antiqua" w:hAnsi="Book Antiqua"/>
          <w:sz w:val="24"/>
          <w:szCs w:val="24"/>
          <w:vertAlign w:val="superscript"/>
          <w:lang w:val="en-US"/>
        </w:rPr>
        <w:t>,</w:t>
      </w:r>
      <w:r w:rsidR="00BB74BD"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31</w:t>
      </w:r>
      <w:r w:rsidR="00A60016" w:rsidRPr="00C01C63">
        <w:rPr>
          <w:rFonts w:ascii="Book Antiqua" w:hAnsi="Book Antiqua"/>
          <w:sz w:val="24"/>
          <w:szCs w:val="24"/>
          <w:vertAlign w:val="superscript"/>
          <w:lang w:val="en-US"/>
        </w:rPr>
        <w:t>]</w:t>
      </w:r>
      <w:r w:rsidR="00380285" w:rsidRPr="00C01C63">
        <w:rPr>
          <w:rFonts w:ascii="Book Antiqua" w:hAnsi="Book Antiqua"/>
          <w:sz w:val="24"/>
          <w:szCs w:val="24"/>
          <w:lang w:val="en-US"/>
        </w:rPr>
        <w:t>.</w:t>
      </w:r>
      <w:r w:rsidR="009A224A" w:rsidRPr="00C01C63">
        <w:rPr>
          <w:rFonts w:ascii="Book Antiqua" w:hAnsi="Book Antiqua"/>
          <w:sz w:val="24"/>
          <w:szCs w:val="24"/>
          <w:lang w:val="en-US"/>
        </w:rPr>
        <w:t xml:space="preserve"> </w:t>
      </w:r>
      <w:r w:rsidR="00342567" w:rsidRPr="00C01C63">
        <w:rPr>
          <w:rFonts w:ascii="Book Antiqua" w:hAnsi="Book Antiqua"/>
          <w:sz w:val="24"/>
          <w:szCs w:val="24"/>
          <w:lang w:val="en-US"/>
        </w:rPr>
        <w:t>Furthermore, t</w:t>
      </w:r>
      <w:r w:rsidR="00ED278C" w:rsidRPr="00C01C63">
        <w:rPr>
          <w:rFonts w:ascii="Book Antiqua" w:hAnsi="Book Antiqua"/>
          <w:sz w:val="24"/>
          <w:szCs w:val="24"/>
          <w:lang w:val="en-US"/>
        </w:rPr>
        <w:t xml:space="preserve">hey </w:t>
      </w:r>
      <w:r w:rsidR="00383695" w:rsidRPr="00C01C63">
        <w:rPr>
          <w:rFonts w:ascii="Book Antiqua" w:hAnsi="Book Antiqua"/>
          <w:sz w:val="24"/>
          <w:szCs w:val="24"/>
          <w:lang w:val="en-US"/>
        </w:rPr>
        <w:t>share common</w:t>
      </w:r>
      <w:r w:rsidR="00ED278C" w:rsidRPr="00C01C63">
        <w:rPr>
          <w:rFonts w:ascii="Book Antiqua" w:hAnsi="Book Antiqua"/>
          <w:sz w:val="24"/>
          <w:szCs w:val="24"/>
          <w:lang w:val="en-US"/>
        </w:rPr>
        <w:t xml:space="preserve"> tumor markers such as cytokeratin</w:t>
      </w:r>
      <w:r w:rsidR="00AE62CC" w:rsidRPr="00C01C63">
        <w:rPr>
          <w:rFonts w:ascii="Book Antiqua" w:hAnsi="Book Antiqua"/>
          <w:sz w:val="24"/>
          <w:szCs w:val="24"/>
          <w:lang w:val="en-US"/>
        </w:rPr>
        <w:t>-</w:t>
      </w:r>
      <w:r w:rsidR="00ED278C" w:rsidRPr="00C01C63">
        <w:rPr>
          <w:rFonts w:ascii="Book Antiqua" w:hAnsi="Book Antiqua"/>
          <w:sz w:val="24"/>
          <w:szCs w:val="24"/>
          <w:lang w:val="en-US"/>
        </w:rPr>
        <w:t xml:space="preserve">7, </w:t>
      </w:r>
      <w:r w:rsidR="00AD24D2" w:rsidRPr="00C01C63">
        <w:rPr>
          <w:rFonts w:ascii="Book Antiqua" w:hAnsi="Book Antiqua"/>
          <w:sz w:val="24"/>
          <w:szCs w:val="24"/>
          <w:lang w:val="en-US"/>
        </w:rPr>
        <w:t>cytokeratin-17</w:t>
      </w:r>
      <w:r w:rsidR="00383695" w:rsidRPr="00C01C63">
        <w:rPr>
          <w:rFonts w:ascii="Book Antiqua" w:hAnsi="Book Antiqua"/>
          <w:sz w:val="24"/>
          <w:szCs w:val="24"/>
          <w:lang w:val="en-US"/>
        </w:rPr>
        <w:t xml:space="preserve"> and cytokeratin-19</w:t>
      </w:r>
      <w:r w:rsidR="00A60016" w:rsidRPr="00C01C63">
        <w:rPr>
          <w:rFonts w:ascii="Book Antiqua" w:hAnsi="Book Antiqua"/>
          <w:sz w:val="24"/>
          <w:szCs w:val="24"/>
          <w:vertAlign w:val="superscript"/>
          <w:lang w:val="en-US"/>
        </w:rPr>
        <w:t>[1</w:t>
      </w:r>
      <w:r w:rsidR="00F333E5" w:rsidRPr="00C01C63">
        <w:rPr>
          <w:rFonts w:ascii="Book Antiqua" w:hAnsi="Book Antiqua"/>
          <w:sz w:val="24"/>
          <w:szCs w:val="24"/>
          <w:vertAlign w:val="superscript"/>
          <w:lang w:val="en-US"/>
        </w:rPr>
        <w:t>3</w:t>
      </w:r>
      <w:r w:rsidR="00F03F4E" w:rsidRPr="00C01C63">
        <w:rPr>
          <w:rFonts w:ascii="Book Antiqua" w:hAnsi="Book Antiqua"/>
          <w:sz w:val="24"/>
          <w:szCs w:val="24"/>
          <w:vertAlign w:val="superscript"/>
          <w:lang w:val="en-US"/>
        </w:rPr>
        <w:t>2</w:t>
      </w:r>
      <w:r w:rsidR="00A60016" w:rsidRPr="00C01C63">
        <w:rPr>
          <w:rFonts w:ascii="Book Antiqua" w:hAnsi="Book Antiqua"/>
          <w:sz w:val="24"/>
          <w:szCs w:val="24"/>
          <w:vertAlign w:val="superscript"/>
          <w:lang w:val="en-US"/>
        </w:rPr>
        <w:t>]</w:t>
      </w:r>
      <w:r w:rsidR="00A60016" w:rsidRPr="00C01C63">
        <w:rPr>
          <w:rFonts w:ascii="Book Antiqua" w:hAnsi="Book Antiqua"/>
          <w:sz w:val="24"/>
          <w:szCs w:val="24"/>
          <w:lang w:val="en-US"/>
        </w:rPr>
        <w:t>.</w:t>
      </w:r>
      <w:r w:rsidR="0049031F" w:rsidRPr="00C01C63">
        <w:rPr>
          <w:rFonts w:ascii="Book Antiqua" w:hAnsi="Book Antiqua"/>
          <w:sz w:val="24"/>
          <w:szCs w:val="24"/>
          <w:lang w:val="en-US"/>
        </w:rPr>
        <w:t xml:space="preserve"> </w:t>
      </w:r>
      <w:r w:rsidR="00BC5D0D" w:rsidRPr="00C01C63">
        <w:rPr>
          <w:rFonts w:ascii="Book Antiqua" w:hAnsi="Book Antiqua"/>
          <w:color w:val="000000" w:themeColor="text1"/>
          <w:sz w:val="24"/>
          <w:szCs w:val="24"/>
          <w:lang w:val="en-US"/>
        </w:rPr>
        <w:t xml:space="preserve">In the past decades, </w:t>
      </w:r>
      <w:r w:rsidR="00D61239" w:rsidRPr="00C01C63">
        <w:rPr>
          <w:rFonts w:ascii="Book Antiqua" w:hAnsi="Book Antiqua"/>
          <w:color w:val="000000" w:themeColor="text1"/>
          <w:sz w:val="24"/>
          <w:szCs w:val="24"/>
          <w:lang w:val="en-US"/>
        </w:rPr>
        <w:t>with</w:t>
      </w:r>
      <w:r w:rsidR="00BC5D0D" w:rsidRPr="00C01C63">
        <w:rPr>
          <w:rFonts w:ascii="Book Antiqua" w:hAnsi="Book Antiqua"/>
          <w:color w:val="000000" w:themeColor="text1"/>
          <w:sz w:val="24"/>
          <w:szCs w:val="24"/>
          <w:lang w:val="en-US"/>
        </w:rPr>
        <w:t xml:space="preserve"> the improvement of technology many studies </w:t>
      </w:r>
      <w:r w:rsidR="00CC021C" w:rsidRPr="00C01C63">
        <w:rPr>
          <w:rFonts w:ascii="Book Antiqua" w:hAnsi="Book Antiqua"/>
          <w:color w:val="000000" w:themeColor="text1"/>
          <w:sz w:val="24"/>
          <w:szCs w:val="24"/>
          <w:lang w:val="en-US"/>
        </w:rPr>
        <w:t>aimed</w:t>
      </w:r>
      <w:r w:rsidR="00BC5D0D" w:rsidRPr="00C01C63">
        <w:rPr>
          <w:rFonts w:ascii="Book Antiqua" w:hAnsi="Book Antiqua"/>
          <w:color w:val="000000" w:themeColor="text1"/>
          <w:sz w:val="24"/>
          <w:szCs w:val="24"/>
          <w:lang w:val="en-US"/>
        </w:rPr>
        <w:t xml:space="preserve"> to </w:t>
      </w:r>
      <w:r w:rsidR="00D61239" w:rsidRPr="00C01C63">
        <w:rPr>
          <w:rFonts w:ascii="Book Antiqua" w:hAnsi="Book Antiqua"/>
          <w:color w:val="000000" w:themeColor="text1"/>
          <w:sz w:val="24"/>
          <w:szCs w:val="24"/>
          <w:lang w:val="en-US"/>
        </w:rPr>
        <w:t>determine</w:t>
      </w:r>
      <w:r w:rsidR="00CC021C" w:rsidRPr="00C01C63">
        <w:rPr>
          <w:rFonts w:ascii="Book Antiqua" w:hAnsi="Book Antiqua"/>
          <w:color w:val="000000" w:themeColor="text1"/>
          <w:sz w:val="24"/>
          <w:szCs w:val="24"/>
          <w:lang w:val="en-US"/>
        </w:rPr>
        <w:t xml:space="preserve"> the</w:t>
      </w:r>
      <w:r w:rsidR="00BC5D0D" w:rsidRPr="00C01C63">
        <w:rPr>
          <w:rFonts w:ascii="Book Antiqua" w:hAnsi="Book Antiqua"/>
          <w:color w:val="000000" w:themeColor="text1"/>
          <w:sz w:val="24"/>
          <w:szCs w:val="24"/>
          <w:lang w:val="en-US"/>
        </w:rPr>
        <w:t xml:space="preserve"> gene-expression profiles </w:t>
      </w:r>
      <w:r w:rsidR="00CC021C" w:rsidRPr="00C01C63">
        <w:rPr>
          <w:rFonts w:ascii="Book Antiqua" w:hAnsi="Book Antiqua"/>
          <w:color w:val="000000" w:themeColor="text1"/>
          <w:sz w:val="24"/>
          <w:szCs w:val="24"/>
          <w:lang w:val="en-US"/>
        </w:rPr>
        <w:t>of</w:t>
      </w:r>
      <w:r w:rsidR="00BC5D0D" w:rsidRPr="00C01C63">
        <w:rPr>
          <w:rFonts w:ascii="Book Antiqua" w:hAnsi="Book Antiqua"/>
          <w:color w:val="000000" w:themeColor="text1"/>
          <w:sz w:val="24"/>
          <w:szCs w:val="24"/>
          <w:lang w:val="en-US"/>
        </w:rPr>
        <w:t xml:space="preserve"> PDAC</w:t>
      </w:r>
      <w:r w:rsidR="00D61239" w:rsidRPr="00C01C63">
        <w:rPr>
          <w:rFonts w:ascii="Book Antiqua" w:hAnsi="Book Antiqua"/>
          <w:color w:val="000000" w:themeColor="text1"/>
          <w:sz w:val="24"/>
          <w:szCs w:val="24"/>
          <w:lang w:val="en-US"/>
        </w:rPr>
        <w:t xml:space="preserve"> using microarray techniques</w:t>
      </w:r>
      <w:r w:rsidR="0049175B" w:rsidRPr="00C01C63">
        <w:rPr>
          <w:rFonts w:ascii="Book Antiqua" w:hAnsi="Book Antiqua"/>
          <w:color w:val="000000" w:themeColor="text1"/>
          <w:sz w:val="24"/>
          <w:szCs w:val="24"/>
          <w:lang w:val="en-US"/>
        </w:rPr>
        <w:t xml:space="preserve"> and RNA </w:t>
      </w:r>
      <w:proofErr w:type="gramStart"/>
      <w:r w:rsidR="0049175B" w:rsidRPr="00C01C63">
        <w:rPr>
          <w:rFonts w:ascii="Book Antiqua" w:hAnsi="Book Antiqua"/>
          <w:color w:val="000000" w:themeColor="text1"/>
          <w:sz w:val="24"/>
          <w:szCs w:val="24"/>
          <w:lang w:val="en-US"/>
        </w:rPr>
        <w:t>sequencing</w:t>
      </w:r>
      <w:r w:rsidR="009D7B24" w:rsidRPr="00C01C63">
        <w:rPr>
          <w:rFonts w:ascii="Book Antiqua" w:hAnsi="Book Antiqua"/>
          <w:color w:val="000000" w:themeColor="text1"/>
          <w:sz w:val="24"/>
          <w:szCs w:val="24"/>
          <w:vertAlign w:val="superscript"/>
          <w:lang w:val="en-US"/>
        </w:rPr>
        <w:t>[</w:t>
      </w:r>
      <w:proofErr w:type="gramEnd"/>
      <w:r w:rsidR="00F03F4E" w:rsidRPr="00C01C63">
        <w:rPr>
          <w:rFonts w:ascii="Book Antiqua" w:hAnsi="Book Antiqua"/>
          <w:color w:val="000000" w:themeColor="text1"/>
          <w:sz w:val="24"/>
          <w:szCs w:val="24"/>
          <w:vertAlign w:val="superscript"/>
          <w:lang w:val="en-US"/>
        </w:rPr>
        <w:t>133</w:t>
      </w:r>
      <w:r w:rsidR="009D7B24" w:rsidRPr="00C01C63">
        <w:rPr>
          <w:rFonts w:ascii="Book Antiqua" w:hAnsi="Book Antiqua"/>
          <w:color w:val="000000" w:themeColor="text1"/>
          <w:sz w:val="24"/>
          <w:szCs w:val="24"/>
          <w:vertAlign w:val="superscript"/>
          <w:lang w:val="en-US"/>
        </w:rPr>
        <w:t>]</w:t>
      </w:r>
      <w:r w:rsidR="009D7B24" w:rsidRPr="00C01C63">
        <w:rPr>
          <w:rFonts w:ascii="Book Antiqua" w:hAnsi="Book Antiqua"/>
          <w:color w:val="000000" w:themeColor="text1"/>
          <w:sz w:val="24"/>
          <w:szCs w:val="24"/>
          <w:lang w:val="en-US"/>
        </w:rPr>
        <w:t>. PDAC presents a</w:t>
      </w:r>
      <w:r w:rsidR="00CC021C" w:rsidRPr="00C01C63">
        <w:rPr>
          <w:rFonts w:ascii="Book Antiqua" w:hAnsi="Book Antiqua"/>
          <w:color w:val="000000" w:themeColor="text1"/>
          <w:sz w:val="24"/>
          <w:szCs w:val="24"/>
          <w:lang w:val="en-US"/>
        </w:rPr>
        <w:t xml:space="preserve"> significant</w:t>
      </w:r>
      <w:r w:rsidR="009D7B24" w:rsidRPr="00C01C63">
        <w:rPr>
          <w:rFonts w:ascii="Book Antiqua" w:hAnsi="Book Antiqua"/>
          <w:color w:val="000000" w:themeColor="text1"/>
          <w:sz w:val="24"/>
          <w:szCs w:val="24"/>
          <w:lang w:val="en-US"/>
        </w:rPr>
        <w:t xml:space="preserve"> inter-tumor </w:t>
      </w:r>
      <w:r w:rsidR="00705789" w:rsidRPr="00C01C63">
        <w:rPr>
          <w:rFonts w:ascii="Book Antiqua" w:hAnsi="Book Antiqua"/>
          <w:color w:val="000000" w:themeColor="text1"/>
          <w:sz w:val="24"/>
          <w:szCs w:val="24"/>
          <w:lang w:val="en-US"/>
        </w:rPr>
        <w:t>and</w:t>
      </w:r>
      <w:r w:rsidR="009D7B24" w:rsidRPr="00C01C63">
        <w:rPr>
          <w:rFonts w:ascii="Book Antiqua" w:hAnsi="Book Antiqua"/>
          <w:color w:val="000000" w:themeColor="text1"/>
          <w:sz w:val="24"/>
          <w:szCs w:val="24"/>
          <w:lang w:val="en-US"/>
        </w:rPr>
        <w:t xml:space="preserve"> an intra-tumor heterogeneity</w:t>
      </w:r>
      <w:r w:rsidR="006B68D1" w:rsidRPr="00C01C63">
        <w:rPr>
          <w:rFonts w:ascii="Book Antiqua" w:hAnsi="Book Antiqua"/>
          <w:color w:val="000000" w:themeColor="text1"/>
          <w:sz w:val="24"/>
          <w:szCs w:val="24"/>
          <w:lang w:val="en-US"/>
        </w:rPr>
        <w:t xml:space="preserve"> </w:t>
      </w:r>
      <w:r w:rsidR="00CC021C" w:rsidRPr="00C01C63">
        <w:rPr>
          <w:rFonts w:ascii="Book Antiqua" w:hAnsi="Book Antiqua"/>
          <w:color w:val="000000" w:themeColor="text1"/>
          <w:sz w:val="24"/>
          <w:szCs w:val="24"/>
          <w:lang w:val="en-US"/>
        </w:rPr>
        <w:t>and based on patterns of</w:t>
      </w:r>
      <w:r w:rsidR="00BD2242" w:rsidRPr="00C01C63">
        <w:rPr>
          <w:rFonts w:ascii="Book Antiqua" w:hAnsi="Book Antiqua"/>
          <w:color w:val="000000" w:themeColor="text1"/>
          <w:sz w:val="24"/>
          <w:szCs w:val="24"/>
          <w:lang w:val="en-US"/>
        </w:rPr>
        <w:t xml:space="preserve"> g</w:t>
      </w:r>
      <w:r w:rsidR="0089651A" w:rsidRPr="00C01C63">
        <w:rPr>
          <w:rFonts w:ascii="Book Antiqua" w:hAnsi="Book Antiqua"/>
          <w:color w:val="000000" w:themeColor="text1"/>
          <w:sz w:val="24"/>
          <w:szCs w:val="24"/>
          <w:lang w:val="en-US"/>
        </w:rPr>
        <w:t>ene expression profiling,</w:t>
      </w:r>
      <w:r w:rsidR="00BD2242" w:rsidRPr="00C01C63">
        <w:rPr>
          <w:rFonts w:ascii="Book Antiqua" w:hAnsi="Book Antiqua"/>
          <w:color w:val="000000" w:themeColor="text1"/>
          <w:sz w:val="24"/>
          <w:szCs w:val="24"/>
          <w:lang w:val="en-US"/>
        </w:rPr>
        <w:t xml:space="preserve"> researchers classified PDAC into </w:t>
      </w:r>
      <w:r w:rsidR="00705789" w:rsidRPr="00C01C63">
        <w:rPr>
          <w:rFonts w:ascii="Book Antiqua" w:hAnsi="Book Antiqua"/>
          <w:color w:val="000000" w:themeColor="text1"/>
          <w:sz w:val="24"/>
          <w:szCs w:val="24"/>
          <w:lang w:val="en-US"/>
        </w:rPr>
        <w:t>sub-</w:t>
      </w:r>
      <w:r w:rsidR="00BD2242" w:rsidRPr="00C01C63">
        <w:rPr>
          <w:rFonts w:ascii="Book Antiqua" w:hAnsi="Book Antiqua"/>
          <w:color w:val="000000" w:themeColor="text1"/>
          <w:sz w:val="24"/>
          <w:szCs w:val="24"/>
          <w:lang w:val="en-US"/>
        </w:rPr>
        <w:t xml:space="preserve">groups with different molecular features </w:t>
      </w:r>
      <w:r w:rsidR="0089651A" w:rsidRPr="00C01C63">
        <w:rPr>
          <w:rFonts w:ascii="Book Antiqua" w:hAnsi="Book Antiqua"/>
          <w:color w:val="000000" w:themeColor="text1"/>
          <w:sz w:val="24"/>
          <w:szCs w:val="24"/>
          <w:lang w:val="en-US"/>
        </w:rPr>
        <w:t xml:space="preserve">such as </w:t>
      </w:r>
      <w:r w:rsidR="009A224A" w:rsidRPr="00C01C63">
        <w:rPr>
          <w:rFonts w:ascii="Book Antiqua" w:hAnsi="Book Antiqua"/>
          <w:color w:val="000000" w:themeColor="text1"/>
          <w:sz w:val="24"/>
          <w:szCs w:val="24"/>
          <w:lang w:val="en-US"/>
        </w:rPr>
        <w:t>(</w:t>
      </w:r>
      <w:r w:rsidR="0089651A" w:rsidRPr="00C01C63">
        <w:rPr>
          <w:rFonts w:ascii="Book Antiqua" w:hAnsi="Book Antiqua"/>
          <w:color w:val="000000" w:themeColor="text1"/>
          <w:sz w:val="24"/>
          <w:szCs w:val="24"/>
          <w:lang w:val="en-US"/>
        </w:rPr>
        <w:t xml:space="preserve">1) squamous; </w:t>
      </w:r>
      <w:r w:rsidR="009A224A" w:rsidRPr="00C01C63">
        <w:rPr>
          <w:rFonts w:ascii="Book Antiqua" w:hAnsi="Book Antiqua"/>
          <w:color w:val="000000" w:themeColor="text1"/>
          <w:sz w:val="24"/>
          <w:szCs w:val="24"/>
          <w:lang w:val="en-US"/>
        </w:rPr>
        <w:t>(</w:t>
      </w:r>
      <w:r w:rsidR="0089651A" w:rsidRPr="00C01C63">
        <w:rPr>
          <w:rFonts w:ascii="Book Antiqua" w:hAnsi="Book Antiqua"/>
          <w:color w:val="000000" w:themeColor="text1"/>
          <w:sz w:val="24"/>
          <w:szCs w:val="24"/>
          <w:lang w:val="en-US"/>
        </w:rPr>
        <w:t>2) pancreatic progenitor;</w:t>
      </w:r>
      <w:r w:rsidR="006B4A0D" w:rsidRPr="00C01C63">
        <w:rPr>
          <w:rFonts w:ascii="Book Antiqua" w:hAnsi="Book Antiqua"/>
          <w:color w:val="000000" w:themeColor="text1"/>
          <w:sz w:val="24"/>
          <w:szCs w:val="24"/>
          <w:lang w:val="en-US"/>
        </w:rPr>
        <w:t xml:space="preserve"> </w:t>
      </w:r>
      <w:r w:rsidR="0089651A" w:rsidRPr="00C01C63">
        <w:rPr>
          <w:rFonts w:ascii="Book Antiqua" w:hAnsi="Book Antiqua"/>
          <w:color w:val="000000" w:themeColor="text1"/>
          <w:sz w:val="24"/>
          <w:szCs w:val="24"/>
          <w:lang w:val="en-US"/>
        </w:rPr>
        <w:t xml:space="preserve">(3) immunogenic; and </w:t>
      </w:r>
      <w:r w:rsidR="009A224A" w:rsidRPr="00C01C63">
        <w:rPr>
          <w:rFonts w:ascii="Book Antiqua" w:hAnsi="Book Antiqua"/>
          <w:color w:val="000000" w:themeColor="text1"/>
          <w:sz w:val="24"/>
          <w:szCs w:val="24"/>
          <w:lang w:val="en-US"/>
        </w:rPr>
        <w:t>(</w:t>
      </w:r>
      <w:r w:rsidR="0089651A" w:rsidRPr="00C01C63">
        <w:rPr>
          <w:rFonts w:ascii="Book Antiqua" w:hAnsi="Book Antiqua"/>
          <w:color w:val="000000" w:themeColor="text1"/>
          <w:sz w:val="24"/>
          <w:szCs w:val="24"/>
          <w:lang w:val="en-US"/>
        </w:rPr>
        <w:t>4) aberrantly differentiated endocrine exocrine, that reflect a different</w:t>
      </w:r>
      <w:r w:rsidR="00BD2242" w:rsidRPr="00C01C63">
        <w:rPr>
          <w:rFonts w:ascii="Book Antiqua" w:hAnsi="Book Antiqua"/>
          <w:color w:val="000000" w:themeColor="text1"/>
          <w:sz w:val="24"/>
          <w:szCs w:val="24"/>
          <w:lang w:val="en-US"/>
        </w:rPr>
        <w:t xml:space="preserve"> clinical </w:t>
      </w:r>
      <w:r w:rsidR="001E1C07" w:rsidRPr="00C01C63">
        <w:rPr>
          <w:rFonts w:ascii="Book Antiqua" w:hAnsi="Book Antiqua"/>
          <w:color w:val="000000" w:themeColor="text1"/>
          <w:sz w:val="24"/>
          <w:szCs w:val="24"/>
          <w:lang w:val="en-US"/>
        </w:rPr>
        <w:t>behavior</w:t>
      </w:r>
      <w:r w:rsidR="00705789" w:rsidRPr="00C01C63">
        <w:rPr>
          <w:rFonts w:ascii="Book Antiqua" w:hAnsi="Book Antiqua"/>
          <w:color w:val="000000" w:themeColor="text1"/>
          <w:sz w:val="24"/>
          <w:szCs w:val="24"/>
          <w:lang w:val="en-US"/>
        </w:rPr>
        <w:t xml:space="preserve"> </w:t>
      </w:r>
      <w:r w:rsidR="00CC021C" w:rsidRPr="00C01C63">
        <w:rPr>
          <w:rFonts w:ascii="Book Antiqua" w:hAnsi="Book Antiqua"/>
          <w:color w:val="000000" w:themeColor="text1"/>
          <w:sz w:val="24"/>
          <w:szCs w:val="24"/>
          <w:lang w:val="en-US"/>
        </w:rPr>
        <w:t>with</w:t>
      </w:r>
      <w:r w:rsidR="00705789" w:rsidRPr="00C01C63">
        <w:rPr>
          <w:rFonts w:ascii="Book Antiqua" w:hAnsi="Book Antiqua"/>
          <w:color w:val="000000" w:themeColor="text1"/>
          <w:sz w:val="24"/>
          <w:szCs w:val="24"/>
          <w:lang w:val="en-US"/>
        </w:rPr>
        <w:t xml:space="preserve"> a </w:t>
      </w:r>
      <w:r w:rsidR="00CC021C" w:rsidRPr="00C01C63">
        <w:rPr>
          <w:rFonts w:ascii="Book Antiqua" w:hAnsi="Book Antiqua"/>
          <w:color w:val="000000" w:themeColor="text1"/>
          <w:sz w:val="24"/>
          <w:szCs w:val="24"/>
          <w:lang w:val="en-US"/>
        </w:rPr>
        <w:t xml:space="preserve">potential for specific </w:t>
      </w:r>
      <w:r w:rsidR="00705789" w:rsidRPr="00C01C63">
        <w:rPr>
          <w:rFonts w:ascii="Book Antiqua" w:hAnsi="Book Antiqua"/>
          <w:color w:val="000000" w:themeColor="text1"/>
          <w:sz w:val="24"/>
          <w:szCs w:val="24"/>
          <w:lang w:val="en-US"/>
        </w:rPr>
        <w:t>personalized treatment</w:t>
      </w:r>
      <w:r w:rsidR="00705789" w:rsidRPr="00C01C63">
        <w:rPr>
          <w:rFonts w:ascii="Book Antiqua" w:hAnsi="Book Antiqua"/>
          <w:sz w:val="24"/>
          <w:szCs w:val="24"/>
          <w:vertAlign w:val="superscript"/>
          <w:lang w:val="en-US"/>
        </w:rPr>
        <w:t>[</w:t>
      </w:r>
      <w:r w:rsidR="006B68D1" w:rsidRPr="00C01C63">
        <w:rPr>
          <w:rFonts w:ascii="Book Antiqua" w:hAnsi="Book Antiqua"/>
          <w:sz w:val="24"/>
          <w:szCs w:val="24"/>
          <w:vertAlign w:val="superscript"/>
          <w:lang w:val="en-US"/>
        </w:rPr>
        <w:t>13</w:t>
      </w:r>
      <w:r w:rsidR="00F03F4E" w:rsidRPr="00C01C63">
        <w:rPr>
          <w:rFonts w:ascii="Book Antiqua" w:hAnsi="Book Antiqua"/>
          <w:sz w:val="24"/>
          <w:szCs w:val="24"/>
          <w:vertAlign w:val="superscript"/>
          <w:lang w:val="en-US"/>
        </w:rPr>
        <w:t>4</w:t>
      </w:r>
      <w:r w:rsidR="009A224A" w:rsidRPr="00C01C63">
        <w:rPr>
          <w:rFonts w:ascii="Book Antiqua" w:hAnsi="Book Antiqua"/>
          <w:sz w:val="24"/>
          <w:szCs w:val="24"/>
          <w:vertAlign w:val="superscript"/>
          <w:lang w:val="en-US"/>
        </w:rPr>
        <w:t>-</w:t>
      </w:r>
      <w:r w:rsidR="00FC4450" w:rsidRPr="00C01C63">
        <w:rPr>
          <w:rFonts w:ascii="Book Antiqua" w:hAnsi="Book Antiqua"/>
          <w:sz w:val="24"/>
          <w:szCs w:val="24"/>
          <w:vertAlign w:val="superscript"/>
          <w:lang w:val="en-US"/>
        </w:rPr>
        <w:t>13</w:t>
      </w:r>
      <w:r w:rsidR="00F03F4E" w:rsidRPr="00C01C63">
        <w:rPr>
          <w:rFonts w:ascii="Book Antiqua" w:hAnsi="Book Antiqua"/>
          <w:color w:val="000000" w:themeColor="text1"/>
          <w:sz w:val="24"/>
          <w:szCs w:val="24"/>
          <w:vertAlign w:val="superscript"/>
          <w:lang w:val="en-US"/>
        </w:rPr>
        <w:t>6</w:t>
      </w:r>
      <w:r w:rsidR="00705789" w:rsidRPr="00C01C63">
        <w:rPr>
          <w:rFonts w:ascii="Book Antiqua" w:hAnsi="Book Antiqua"/>
          <w:color w:val="000000" w:themeColor="text1"/>
          <w:sz w:val="24"/>
          <w:szCs w:val="24"/>
          <w:vertAlign w:val="superscript"/>
          <w:lang w:val="en-US"/>
        </w:rPr>
        <w:t>]</w:t>
      </w:r>
      <w:r w:rsidR="00FC4450" w:rsidRPr="00C01C63">
        <w:rPr>
          <w:rFonts w:ascii="Book Antiqua" w:hAnsi="Book Antiqua"/>
          <w:color w:val="000000" w:themeColor="text1"/>
          <w:sz w:val="24"/>
          <w:szCs w:val="24"/>
          <w:lang w:val="en-US"/>
        </w:rPr>
        <w:t>.</w:t>
      </w:r>
      <w:r w:rsidR="00BD2242" w:rsidRPr="00C01C63">
        <w:rPr>
          <w:rFonts w:ascii="Book Antiqua" w:hAnsi="Book Antiqua"/>
          <w:color w:val="000000" w:themeColor="text1"/>
          <w:sz w:val="24"/>
          <w:szCs w:val="24"/>
          <w:vertAlign w:val="superscript"/>
          <w:lang w:val="en-US"/>
        </w:rPr>
        <w:t xml:space="preserve"> </w:t>
      </w:r>
      <w:r w:rsidR="00705789" w:rsidRPr="00C01C63">
        <w:rPr>
          <w:rFonts w:ascii="Book Antiqua" w:hAnsi="Book Antiqua"/>
          <w:color w:val="000000" w:themeColor="text1"/>
          <w:sz w:val="24"/>
          <w:szCs w:val="24"/>
          <w:lang w:val="en-US"/>
        </w:rPr>
        <w:t>Genomic profiling studies have highlighted distinct subtypes also</w:t>
      </w:r>
      <w:r w:rsidR="0082374F" w:rsidRPr="00C01C63">
        <w:rPr>
          <w:rFonts w:ascii="Book Antiqua" w:hAnsi="Book Antiqua"/>
          <w:color w:val="000000" w:themeColor="text1"/>
          <w:sz w:val="24"/>
          <w:szCs w:val="24"/>
          <w:lang w:val="en-US"/>
        </w:rPr>
        <w:t xml:space="preserve"> regarding</w:t>
      </w:r>
      <w:r w:rsidR="00705789" w:rsidRPr="00C01C63">
        <w:rPr>
          <w:rFonts w:ascii="Book Antiqua" w:hAnsi="Book Antiqua"/>
          <w:color w:val="000000" w:themeColor="text1"/>
          <w:sz w:val="24"/>
          <w:szCs w:val="24"/>
          <w:lang w:val="en-US"/>
        </w:rPr>
        <w:t xml:space="preserve"> </w:t>
      </w:r>
      <w:proofErr w:type="gramStart"/>
      <w:r w:rsidR="00705789" w:rsidRPr="00C01C63">
        <w:rPr>
          <w:rFonts w:ascii="Book Antiqua" w:hAnsi="Book Antiqua"/>
          <w:color w:val="000000" w:themeColor="text1"/>
          <w:sz w:val="24"/>
          <w:szCs w:val="24"/>
          <w:lang w:val="en-US"/>
        </w:rPr>
        <w:t>CCA</w:t>
      </w:r>
      <w:r w:rsidR="00F03F4E" w:rsidRPr="00C01C63">
        <w:rPr>
          <w:rFonts w:ascii="Book Antiqua" w:hAnsi="Book Antiqua"/>
          <w:color w:val="000000" w:themeColor="text1"/>
          <w:sz w:val="24"/>
          <w:szCs w:val="24"/>
          <w:vertAlign w:val="superscript"/>
          <w:lang w:val="en-US"/>
        </w:rPr>
        <w:t>[</w:t>
      </w:r>
      <w:proofErr w:type="gramEnd"/>
      <w:r w:rsidR="00F03F4E" w:rsidRPr="00C01C63">
        <w:rPr>
          <w:rFonts w:ascii="Book Antiqua" w:hAnsi="Book Antiqua"/>
          <w:color w:val="000000" w:themeColor="text1"/>
          <w:sz w:val="24"/>
          <w:szCs w:val="24"/>
          <w:vertAlign w:val="superscript"/>
          <w:lang w:val="en-US"/>
        </w:rPr>
        <w:t>137</w:t>
      </w:r>
      <w:r w:rsidR="00FC4450" w:rsidRPr="00C01C63">
        <w:rPr>
          <w:rFonts w:ascii="Book Antiqua" w:hAnsi="Book Antiqua"/>
          <w:color w:val="000000" w:themeColor="text1"/>
          <w:sz w:val="24"/>
          <w:szCs w:val="24"/>
          <w:vertAlign w:val="superscript"/>
          <w:lang w:val="en-US"/>
        </w:rPr>
        <w:t>]</w:t>
      </w:r>
      <w:r w:rsidR="00397FC5" w:rsidRPr="00C01C63">
        <w:rPr>
          <w:rFonts w:ascii="Book Antiqua" w:hAnsi="Book Antiqua"/>
          <w:color w:val="000000" w:themeColor="text1"/>
          <w:sz w:val="24"/>
          <w:szCs w:val="24"/>
          <w:lang w:val="en-US"/>
        </w:rPr>
        <w:t xml:space="preserve">, </w:t>
      </w:r>
      <w:r w:rsidR="000A3DBA" w:rsidRPr="00C01C63">
        <w:rPr>
          <w:rFonts w:ascii="Book Antiqua" w:hAnsi="Book Antiqua"/>
          <w:color w:val="000000" w:themeColor="text1"/>
          <w:sz w:val="24"/>
          <w:szCs w:val="24"/>
          <w:lang w:val="en-US"/>
        </w:rPr>
        <w:t xml:space="preserve">some evidences demonstrated two main classes: the inflammation and the proliferation, </w:t>
      </w:r>
      <w:r w:rsidR="00CC021C" w:rsidRPr="00C01C63">
        <w:rPr>
          <w:rFonts w:ascii="Book Antiqua" w:hAnsi="Book Antiqua"/>
          <w:color w:val="000000" w:themeColor="text1"/>
          <w:sz w:val="24"/>
          <w:szCs w:val="24"/>
          <w:lang w:val="en-US"/>
        </w:rPr>
        <w:t>with</w:t>
      </w:r>
      <w:r w:rsidR="0082374F" w:rsidRPr="00C01C63">
        <w:rPr>
          <w:rFonts w:ascii="Book Antiqua" w:hAnsi="Book Antiqua"/>
          <w:color w:val="000000" w:themeColor="text1"/>
          <w:sz w:val="24"/>
          <w:szCs w:val="24"/>
          <w:lang w:val="en-US"/>
        </w:rPr>
        <w:t xml:space="preserve"> the latter</w:t>
      </w:r>
      <w:r w:rsidR="000A3DBA" w:rsidRPr="00C01C63">
        <w:rPr>
          <w:rFonts w:ascii="Book Antiqua" w:hAnsi="Book Antiqua"/>
          <w:color w:val="000000" w:themeColor="text1"/>
          <w:sz w:val="24"/>
          <w:szCs w:val="24"/>
          <w:lang w:val="en-US"/>
        </w:rPr>
        <w:t xml:space="preserve"> </w:t>
      </w:r>
      <w:r w:rsidR="00CC021C" w:rsidRPr="00C01C63">
        <w:rPr>
          <w:rFonts w:ascii="Book Antiqua" w:hAnsi="Book Antiqua"/>
          <w:color w:val="000000" w:themeColor="text1"/>
          <w:sz w:val="24"/>
          <w:szCs w:val="24"/>
          <w:lang w:val="en-US"/>
        </w:rPr>
        <w:t>being</w:t>
      </w:r>
      <w:r w:rsidR="000A3DBA" w:rsidRPr="00C01C63">
        <w:rPr>
          <w:rFonts w:ascii="Book Antiqua" w:hAnsi="Book Antiqua"/>
          <w:color w:val="000000" w:themeColor="text1"/>
          <w:sz w:val="24"/>
          <w:szCs w:val="24"/>
          <w:lang w:val="en-US"/>
        </w:rPr>
        <w:t xml:space="preserve"> associated with worse outcome compared to the inflammation </w:t>
      </w:r>
      <w:r w:rsidR="0082374F" w:rsidRPr="00C01C63">
        <w:rPr>
          <w:rFonts w:ascii="Book Antiqua" w:hAnsi="Book Antiqua"/>
          <w:color w:val="000000" w:themeColor="text1"/>
          <w:sz w:val="24"/>
          <w:szCs w:val="24"/>
          <w:lang w:val="en-US"/>
        </w:rPr>
        <w:t>class</w:t>
      </w:r>
      <w:r w:rsidR="00397FC5" w:rsidRPr="00C01C63">
        <w:rPr>
          <w:rFonts w:ascii="Book Antiqua" w:hAnsi="Book Antiqua"/>
          <w:color w:val="000000" w:themeColor="text1"/>
          <w:sz w:val="24"/>
          <w:szCs w:val="24"/>
          <w:vertAlign w:val="superscript"/>
          <w:lang w:val="en-US"/>
        </w:rPr>
        <w:t>[</w:t>
      </w:r>
      <w:r w:rsidR="00F03F4E" w:rsidRPr="00C01C63">
        <w:rPr>
          <w:rFonts w:ascii="Book Antiqua" w:hAnsi="Book Antiqua"/>
          <w:color w:val="000000" w:themeColor="text1"/>
          <w:sz w:val="24"/>
          <w:szCs w:val="24"/>
          <w:vertAlign w:val="superscript"/>
          <w:lang w:val="en-US"/>
        </w:rPr>
        <w:t>138</w:t>
      </w:r>
      <w:r w:rsidR="00FC4450" w:rsidRPr="00C01C63">
        <w:rPr>
          <w:rFonts w:ascii="Book Antiqua" w:hAnsi="Book Antiqua"/>
          <w:color w:val="000000" w:themeColor="text1"/>
          <w:sz w:val="24"/>
          <w:szCs w:val="24"/>
          <w:vertAlign w:val="superscript"/>
          <w:lang w:val="en-US"/>
        </w:rPr>
        <w:t>]</w:t>
      </w:r>
      <w:r w:rsidR="00397FC5" w:rsidRPr="00C01C63">
        <w:rPr>
          <w:rFonts w:ascii="Book Antiqua" w:hAnsi="Book Antiqua"/>
          <w:color w:val="000000" w:themeColor="text1"/>
          <w:sz w:val="24"/>
          <w:szCs w:val="24"/>
          <w:lang w:val="en-US"/>
        </w:rPr>
        <w:t xml:space="preserve">. </w:t>
      </w:r>
      <w:r w:rsidR="00052C98" w:rsidRPr="00C01C63">
        <w:rPr>
          <w:rFonts w:ascii="Book Antiqua" w:hAnsi="Book Antiqua"/>
          <w:color w:val="000000" w:themeColor="text1"/>
          <w:sz w:val="24"/>
          <w:szCs w:val="24"/>
          <w:lang w:val="en-US"/>
        </w:rPr>
        <w:t>In addition, in</w:t>
      </w:r>
      <w:r w:rsidR="00C05D30" w:rsidRPr="00C01C63">
        <w:rPr>
          <w:rFonts w:ascii="Book Antiqua" w:hAnsi="Book Antiqua"/>
          <w:color w:val="000000" w:themeColor="text1"/>
          <w:sz w:val="24"/>
          <w:szCs w:val="24"/>
          <w:lang w:val="en-US"/>
        </w:rPr>
        <w:t xml:space="preserve"> the past few years, </w:t>
      </w:r>
      <w:r w:rsidR="003B4729" w:rsidRPr="00C01C63">
        <w:rPr>
          <w:rFonts w:ascii="Book Antiqua" w:hAnsi="Book Antiqua"/>
          <w:color w:val="000000" w:themeColor="text1"/>
          <w:sz w:val="24"/>
          <w:szCs w:val="24"/>
          <w:lang w:val="en-US"/>
        </w:rPr>
        <w:t xml:space="preserve">an increasing attention has been paid on </w:t>
      </w:r>
      <w:r w:rsidR="00C05D30" w:rsidRPr="00C01C63">
        <w:rPr>
          <w:rFonts w:ascii="Book Antiqua" w:hAnsi="Book Antiqua"/>
          <w:color w:val="000000" w:themeColor="text1"/>
          <w:sz w:val="24"/>
          <w:szCs w:val="24"/>
          <w:lang w:val="en-US"/>
        </w:rPr>
        <w:t xml:space="preserve">the potential </w:t>
      </w:r>
      <w:r w:rsidR="003B4729" w:rsidRPr="00C01C63">
        <w:rPr>
          <w:rFonts w:ascii="Book Antiqua" w:hAnsi="Book Antiqua"/>
          <w:color w:val="000000" w:themeColor="text1"/>
          <w:sz w:val="24"/>
          <w:szCs w:val="24"/>
          <w:lang w:val="en-US"/>
        </w:rPr>
        <w:t xml:space="preserve">role </w:t>
      </w:r>
      <w:r w:rsidR="00C05D30" w:rsidRPr="00C01C63">
        <w:rPr>
          <w:rFonts w:ascii="Book Antiqua" w:hAnsi="Book Antiqua"/>
          <w:color w:val="000000" w:themeColor="text1"/>
          <w:sz w:val="24"/>
          <w:szCs w:val="24"/>
          <w:lang w:val="en-US"/>
        </w:rPr>
        <w:t>of noncoding RNA</w:t>
      </w:r>
      <w:r w:rsidR="008B6D64" w:rsidRPr="00C01C63">
        <w:rPr>
          <w:rFonts w:ascii="Book Antiqua" w:hAnsi="Book Antiqua"/>
          <w:color w:val="000000" w:themeColor="text1"/>
          <w:sz w:val="24"/>
          <w:szCs w:val="24"/>
          <w:lang w:val="en-US"/>
        </w:rPr>
        <w:t>s</w:t>
      </w:r>
      <w:r w:rsidR="00C05D30" w:rsidRPr="00C01C63">
        <w:rPr>
          <w:rFonts w:ascii="Book Antiqua" w:hAnsi="Book Antiqua"/>
          <w:color w:val="000000" w:themeColor="text1"/>
          <w:sz w:val="24"/>
          <w:szCs w:val="24"/>
          <w:lang w:val="en-US"/>
        </w:rPr>
        <w:t xml:space="preserve"> (ncRNA</w:t>
      </w:r>
      <w:r w:rsidR="008B6D64" w:rsidRPr="00C01C63">
        <w:rPr>
          <w:rFonts w:ascii="Book Antiqua" w:hAnsi="Book Antiqua"/>
          <w:color w:val="000000" w:themeColor="text1"/>
          <w:sz w:val="24"/>
          <w:szCs w:val="24"/>
          <w:lang w:val="en-US"/>
        </w:rPr>
        <w:t>s</w:t>
      </w:r>
      <w:r w:rsidR="00C05D30" w:rsidRPr="00C01C63">
        <w:rPr>
          <w:rFonts w:ascii="Book Antiqua" w:hAnsi="Book Antiqua"/>
          <w:color w:val="000000" w:themeColor="text1"/>
          <w:sz w:val="24"/>
          <w:szCs w:val="24"/>
          <w:lang w:val="en-US"/>
        </w:rPr>
        <w:t>)</w:t>
      </w:r>
      <w:r w:rsidR="007913ED" w:rsidRPr="00C01C63">
        <w:rPr>
          <w:rFonts w:ascii="Book Antiqua" w:hAnsi="Book Antiqua"/>
          <w:color w:val="000000" w:themeColor="text1"/>
          <w:sz w:val="24"/>
          <w:szCs w:val="24"/>
          <w:lang w:val="en-US"/>
        </w:rPr>
        <w:t>,</w:t>
      </w:r>
      <w:r w:rsidR="00840480" w:rsidRPr="00C01C63">
        <w:rPr>
          <w:rFonts w:ascii="Book Antiqua" w:hAnsi="Book Antiqua"/>
          <w:color w:val="000000" w:themeColor="text1"/>
          <w:sz w:val="24"/>
          <w:szCs w:val="24"/>
          <w:lang w:val="en-US"/>
        </w:rPr>
        <w:t xml:space="preserve"> classified according to their length into long (&gt; 200 nucleotides) and small (18 to 200 nucleotides)</w:t>
      </w:r>
      <w:r w:rsidR="007913ED" w:rsidRPr="00C01C63">
        <w:rPr>
          <w:rFonts w:ascii="Book Antiqua" w:hAnsi="Book Antiqua"/>
          <w:color w:val="000000" w:themeColor="text1"/>
          <w:sz w:val="24"/>
          <w:szCs w:val="24"/>
          <w:lang w:val="en-US"/>
        </w:rPr>
        <w:t>,</w:t>
      </w:r>
      <w:r w:rsidR="00861467" w:rsidRPr="00C01C63">
        <w:rPr>
          <w:rFonts w:ascii="Book Antiqua" w:hAnsi="Book Antiqua"/>
          <w:color w:val="000000" w:themeColor="text1"/>
          <w:sz w:val="24"/>
          <w:szCs w:val="24"/>
          <w:lang w:val="en-US"/>
        </w:rPr>
        <w:t xml:space="preserve"> </w:t>
      </w:r>
      <w:r w:rsidR="00D5664C" w:rsidRPr="00C01C63">
        <w:rPr>
          <w:rFonts w:ascii="Book Antiqua" w:hAnsi="Book Antiqua"/>
          <w:color w:val="000000" w:themeColor="text1"/>
          <w:sz w:val="24"/>
          <w:szCs w:val="24"/>
          <w:lang w:val="en-US"/>
        </w:rPr>
        <w:t>for</w:t>
      </w:r>
      <w:r w:rsidR="004A001C" w:rsidRPr="00C01C63">
        <w:rPr>
          <w:rFonts w:ascii="Book Antiqua" w:hAnsi="Book Antiqua"/>
          <w:color w:val="000000" w:themeColor="text1"/>
          <w:sz w:val="24"/>
          <w:szCs w:val="24"/>
          <w:lang w:val="en-US"/>
        </w:rPr>
        <w:t xml:space="preserve"> their</w:t>
      </w:r>
      <w:r w:rsidR="008B6D64" w:rsidRPr="00C01C63">
        <w:rPr>
          <w:rFonts w:ascii="Book Antiqua" w:hAnsi="Book Antiqua"/>
          <w:color w:val="000000" w:themeColor="text1"/>
          <w:sz w:val="24"/>
          <w:szCs w:val="24"/>
          <w:lang w:val="en-US"/>
        </w:rPr>
        <w:t xml:space="preserve"> </w:t>
      </w:r>
      <w:r w:rsidR="004A001C" w:rsidRPr="00C01C63">
        <w:rPr>
          <w:rFonts w:ascii="Book Antiqua" w:hAnsi="Book Antiqua"/>
          <w:color w:val="000000" w:themeColor="text1"/>
          <w:sz w:val="24"/>
          <w:szCs w:val="24"/>
          <w:lang w:val="en-US"/>
        </w:rPr>
        <w:t>involvement in</w:t>
      </w:r>
      <w:r w:rsidR="008B6D64" w:rsidRPr="00C01C63">
        <w:rPr>
          <w:rFonts w:ascii="Book Antiqua" w:hAnsi="Book Antiqua"/>
          <w:color w:val="000000" w:themeColor="text1"/>
          <w:sz w:val="24"/>
          <w:szCs w:val="24"/>
          <w:lang w:val="en-US"/>
        </w:rPr>
        <w:t xml:space="preserve"> cell proliferat</w:t>
      </w:r>
      <w:r w:rsidR="007913ED" w:rsidRPr="00C01C63">
        <w:rPr>
          <w:rFonts w:ascii="Book Antiqua" w:hAnsi="Book Antiqua"/>
          <w:color w:val="000000" w:themeColor="text1"/>
          <w:sz w:val="24"/>
          <w:szCs w:val="24"/>
          <w:lang w:val="en-US"/>
        </w:rPr>
        <w:t xml:space="preserve">ion, growth, </w:t>
      </w:r>
      <w:r w:rsidR="00D5664C" w:rsidRPr="00C01C63">
        <w:rPr>
          <w:rFonts w:ascii="Book Antiqua" w:hAnsi="Book Antiqua"/>
          <w:color w:val="000000" w:themeColor="text1"/>
          <w:sz w:val="24"/>
          <w:szCs w:val="24"/>
          <w:lang w:val="en-US"/>
        </w:rPr>
        <w:t xml:space="preserve">tumor </w:t>
      </w:r>
      <w:r w:rsidR="008B6D64" w:rsidRPr="00C01C63">
        <w:rPr>
          <w:rFonts w:ascii="Book Antiqua" w:hAnsi="Book Antiqua"/>
          <w:color w:val="000000" w:themeColor="text1"/>
          <w:sz w:val="24"/>
          <w:szCs w:val="24"/>
          <w:lang w:val="en-US"/>
        </w:rPr>
        <w:t xml:space="preserve">progression and drug resistance of several </w:t>
      </w:r>
      <w:proofErr w:type="gramStart"/>
      <w:r w:rsidR="008B6D64" w:rsidRPr="00C01C63">
        <w:rPr>
          <w:rFonts w:ascii="Book Antiqua" w:hAnsi="Book Antiqua"/>
          <w:color w:val="000000" w:themeColor="text1"/>
          <w:sz w:val="24"/>
          <w:szCs w:val="24"/>
          <w:lang w:val="en-US"/>
        </w:rPr>
        <w:t>tumors</w:t>
      </w:r>
      <w:r w:rsidR="004A001C" w:rsidRPr="00C01C63">
        <w:rPr>
          <w:rFonts w:ascii="Book Antiqua" w:hAnsi="Book Antiqua"/>
          <w:sz w:val="24"/>
          <w:szCs w:val="24"/>
          <w:vertAlign w:val="superscript"/>
          <w:lang w:val="en-US"/>
        </w:rPr>
        <w:t>[</w:t>
      </w:r>
      <w:proofErr w:type="gramEnd"/>
      <w:r w:rsidR="00F03F4E" w:rsidRPr="00C01C63">
        <w:rPr>
          <w:rFonts w:ascii="Book Antiqua" w:hAnsi="Book Antiqua"/>
          <w:sz w:val="24"/>
          <w:szCs w:val="24"/>
          <w:vertAlign w:val="superscript"/>
          <w:lang w:val="en-US"/>
        </w:rPr>
        <w:t>139</w:t>
      </w:r>
      <w:r w:rsidR="004F45A7" w:rsidRPr="00C01C63">
        <w:rPr>
          <w:rFonts w:ascii="Book Antiqua" w:hAnsi="Book Antiqua"/>
          <w:sz w:val="24"/>
          <w:szCs w:val="24"/>
          <w:vertAlign w:val="superscript"/>
          <w:lang w:val="en-US"/>
        </w:rPr>
        <w:t>,1</w:t>
      </w:r>
      <w:r w:rsidR="00F03F4E" w:rsidRPr="00C01C63">
        <w:rPr>
          <w:rFonts w:ascii="Book Antiqua" w:hAnsi="Book Antiqua"/>
          <w:sz w:val="24"/>
          <w:szCs w:val="24"/>
          <w:vertAlign w:val="superscript"/>
          <w:lang w:val="en-US"/>
        </w:rPr>
        <w:t>40</w:t>
      </w:r>
      <w:r w:rsidR="0039525B" w:rsidRPr="00C01C63">
        <w:rPr>
          <w:rFonts w:ascii="Book Antiqua" w:hAnsi="Book Antiqua" w:cs="Arial"/>
          <w:color w:val="000000"/>
          <w:sz w:val="24"/>
          <w:szCs w:val="24"/>
          <w:shd w:val="clear" w:color="auto" w:fill="FFFFFF"/>
          <w:vertAlign w:val="superscript"/>
          <w:lang w:val="en-US"/>
        </w:rPr>
        <w:t>]</w:t>
      </w:r>
      <w:r w:rsidR="004F45A7" w:rsidRPr="00C01C63">
        <w:rPr>
          <w:rFonts w:ascii="Book Antiqua" w:hAnsi="Book Antiqua"/>
          <w:sz w:val="24"/>
          <w:szCs w:val="24"/>
          <w:lang w:val="en-US"/>
        </w:rPr>
        <w:t xml:space="preserve">. </w:t>
      </w:r>
      <w:r w:rsidR="006C06A0" w:rsidRPr="00C01C63">
        <w:rPr>
          <w:rFonts w:ascii="Book Antiqua" w:hAnsi="Book Antiqua"/>
          <w:color w:val="000000" w:themeColor="text1"/>
          <w:sz w:val="24"/>
          <w:szCs w:val="24"/>
          <w:lang w:val="en-US"/>
        </w:rPr>
        <w:t xml:space="preserve">Among </w:t>
      </w:r>
      <w:r w:rsidR="00840480" w:rsidRPr="00C01C63">
        <w:rPr>
          <w:rFonts w:ascii="Book Antiqua" w:hAnsi="Book Antiqua"/>
          <w:color w:val="000000" w:themeColor="text1"/>
          <w:sz w:val="24"/>
          <w:szCs w:val="24"/>
          <w:lang w:val="en-US"/>
        </w:rPr>
        <w:t xml:space="preserve">small </w:t>
      </w:r>
      <w:r w:rsidR="006C06A0" w:rsidRPr="00C01C63">
        <w:rPr>
          <w:rFonts w:ascii="Book Antiqua" w:hAnsi="Book Antiqua"/>
          <w:color w:val="000000" w:themeColor="text1"/>
          <w:sz w:val="24"/>
          <w:szCs w:val="24"/>
          <w:lang w:val="en-US"/>
        </w:rPr>
        <w:t>noncoding RNAs, m</w:t>
      </w:r>
      <w:r w:rsidR="0039525B" w:rsidRPr="00C01C63">
        <w:rPr>
          <w:rFonts w:ascii="Book Antiqua" w:hAnsi="Book Antiqua"/>
          <w:color w:val="000000" w:themeColor="text1"/>
          <w:sz w:val="24"/>
          <w:szCs w:val="24"/>
          <w:lang w:val="en-US"/>
        </w:rPr>
        <w:t>icroRNAs (miRNAs)</w:t>
      </w:r>
      <w:r w:rsidR="00840480" w:rsidRPr="00C01C63">
        <w:rPr>
          <w:rFonts w:ascii="Book Antiqua" w:hAnsi="Book Antiqua"/>
          <w:color w:val="000000" w:themeColor="text1"/>
          <w:sz w:val="24"/>
          <w:szCs w:val="24"/>
          <w:lang w:val="en-US"/>
        </w:rPr>
        <w:t xml:space="preserve">, composed by </w:t>
      </w:r>
      <w:r w:rsidR="00840480" w:rsidRPr="00C01C63">
        <w:rPr>
          <w:rFonts w:ascii="Book Antiqua" w:hAnsi="Book Antiqua" w:cs="AdvTT31ea7dbe"/>
          <w:color w:val="000000" w:themeColor="text1"/>
          <w:sz w:val="24"/>
          <w:szCs w:val="24"/>
          <w:lang w:val="en-US"/>
        </w:rPr>
        <w:t>18 to 24 nucleotides in length,</w:t>
      </w:r>
      <w:r w:rsidR="00840480" w:rsidRPr="00C01C63">
        <w:rPr>
          <w:rFonts w:ascii="Book Antiqua" w:hAnsi="Book Antiqua"/>
          <w:color w:val="000000" w:themeColor="text1"/>
          <w:sz w:val="24"/>
          <w:szCs w:val="24"/>
          <w:lang w:val="en-US"/>
        </w:rPr>
        <w:t xml:space="preserve"> </w:t>
      </w:r>
      <w:r w:rsidR="006C06A0" w:rsidRPr="00C01C63">
        <w:rPr>
          <w:rFonts w:ascii="Book Antiqua" w:hAnsi="Book Antiqua"/>
          <w:color w:val="000000" w:themeColor="text1"/>
          <w:sz w:val="24"/>
          <w:szCs w:val="24"/>
          <w:lang w:val="en-US"/>
        </w:rPr>
        <w:t>are the most investigated and</w:t>
      </w:r>
      <w:r w:rsidR="00840480" w:rsidRPr="00C01C63">
        <w:rPr>
          <w:rFonts w:ascii="Book Antiqua" w:hAnsi="Book Antiqua" w:cs="AdvTT31ea7dbe"/>
          <w:color w:val="000000" w:themeColor="text1"/>
          <w:sz w:val="24"/>
          <w:szCs w:val="24"/>
          <w:lang w:val="en-US"/>
        </w:rPr>
        <w:t xml:space="preserve"> they </w:t>
      </w:r>
      <w:r w:rsidR="002C2A8F" w:rsidRPr="00C01C63">
        <w:rPr>
          <w:rFonts w:ascii="Book Antiqua" w:hAnsi="Book Antiqua" w:cs="AdvTT31ea7dbe"/>
          <w:color w:val="000000" w:themeColor="text1"/>
          <w:sz w:val="24"/>
          <w:szCs w:val="24"/>
          <w:lang w:val="en-US"/>
        </w:rPr>
        <w:t>act</w:t>
      </w:r>
      <w:r w:rsidR="00840480" w:rsidRPr="00C01C63">
        <w:rPr>
          <w:rFonts w:ascii="Book Antiqua" w:hAnsi="Book Antiqua" w:cs="AdvTT31ea7dbe"/>
          <w:color w:val="000000" w:themeColor="text1"/>
          <w:sz w:val="24"/>
          <w:szCs w:val="24"/>
          <w:lang w:val="en-US"/>
        </w:rPr>
        <w:t xml:space="preserve"> as master gene regulators</w:t>
      </w:r>
      <w:r w:rsidR="00840480" w:rsidRPr="00C01C63">
        <w:rPr>
          <w:rFonts w:ascii="Book Antiqua" w:hAnsi="Book Antiqua"/>
          <w:color w:val="000000" w:themeColor="text1"/>
          <w:sz w:val="24"/>
          <w:szCs w:val="24"/>
          <w:lang w:val="en-US"/>
        </w:rPr>
        <w:t xml:space="preserve"> involved in </w:t>
      </w:r>
      <w:r w:rsidR="00840480" w:rsidRPr="00C01C63">
        <w:rPr>
          <w:rFonts w:ascii="Book Antiqua" w:hAnsi="Book Antiqua" w:cs="AdvTT31ea7dbe"/>
          <w:color w:val="000000" w:themeColor="text1"/>
          <w:sz w:val="24"/>
          <w:szCs w:val="24"/>
          <w:lang w:val="en-US"/>
        </w:rPr>
        <w:t xml:space="preserve">a variety of cellular </w:t>
      </w:r>
      <w:r w:rsidR="00840480" w:rsidRPr="00C01C63">
        <w:rPr>
          <w:rFonts w:ascii="Book Antiqua" w:hAnsi="Book Antiqua" w:cs="AdvTT31ea7dbe"/>
          <w:color w:val="000000" w:themeColor="text1"/>
          <w:sz w:val="24"/>
          <w:szCs w:val="24"/>
          <w:lang w:val="en-US"/>
        </w:rPr>
        <w:lastRenderedPageBreak/>
        <w:t xml:space="preserve">pathways </w:t>
      </w:r>
      <w:r w:rsidR="00B20648" w:rsidRPr="00C01C63">
        <w:rPr>
          <w:rFonts w:ascii="Book Antiqua" w:hAnsi="Book Antiqua" w:cs="AdvTT31ea7dbe"/>
          <w:color w:val="000000" w:themeColor="text1"/>
          <w:sz w:val="24"/>
          <w:szCs w:val="24"/>
          <w:lang w:val="en-US"/>
        </w:rPr>
        <w:t>crucial to regular</w:t>
      </w:r>
      <w:r w:rsidR="00840480" w:rsidRPr="00C01C63">
        <w:rPr>
          <w:rFonts w:ascii="Book Antiqua" w:hAnsi="Book Antiqua" w:cs="AdvTT31ea7dbe"/>
          <w:color w:val="000000" w:themeColor="text1"/>
          <w:sz w:val="24"/>
          <w:szCs w:val="24"/>
          <w:lang w:val="en-US"/>
        </w:rPr>
        <w:t xml:space="preserve"> cellular </w:t>
      </w:r>
      <w:proofErr w:type="gramStart"/>
      <w:r w:rsidR="00840480" w:rsidRPr="00C01C63">
        <w:rPr>
          <w:rFonts w:ascii="Book Antiqua" w:hAnsi="Book Antiqua" w:cs="AdvTT31ea7dbe"/>
          <w:color w:val="000000" w:themeColor="text1"/>
          <w:sz w:val="24"/>
          <w:szCs w:val="24"/>
          <w:lang w:val="en-US"/>
        </w:rPr>
        <w:t>functions</w:t>
      </w:r>
      <w:r w:rsidR="0026314F" w:rsidRPr="00C01C63">
        <w:rPr>
          <w:rFonts w:ascii="Book Antiqua" w:hAnsi="Book Antiqua"/>
          <w:color w:val="000000" w:themeColor="text1"/>
          <w:sz w:val="24"/>
          <w:szCs w:val="24"/>
          <w:vertAlign w:val="superscript"/>
          <w:lang w:val="en-US"/>
        </w:rPr>
        <w:t>[</w:t>
      </w:r>
      <w:proofErr w:type="gramEnd"/>
      <w:r w:rsidR="00F03F4E" w:rsidRPr="00C01C63">
        <w:rPr>
          <w:rFonts w:ascii="Book Antiqua" w:hAnsi="Book Antiqua"/>
          <w:color w:val="000000" w:themeColor="text1"/>
          <w:sz w:val="24"/>
          <w:szCs w:val="24"/>
          <w:vertAlign w:val="superscript"/>
          <w:lang w:val="en-US"/>
        </w:rPr>
        <w:t>141</w:t>
      </w:r>
      <w:r w:rsidR="002C2A8F" w:rsidRPr="00C01C63">
        <w:rPr>
          <w:rFonts w:ascii="Book Antiqua" w:hAnsi="Book Antiqua"/>
          <w:color w:val="000000" w:themeColor="text1"/>
          <w:sz w:val="24"/>
          <w:szCs w:val="24"/>
          <w:vertAlign w:val="superscript"/>
          <w:lang w:val="en-US"/>
        </w:rPr>
        <w:t>,14</w:t>
      </w:r>
      <w:r w:rsidR="00F03F4E" w:rsidRPr="00C01C63">
        <w:rPr>
          <w:rFonts w:ascii="Book Antiqua" w:hAnsi="Book Antiqua"/>
          <w:color w:val="000000" w:themeColor="text1"/>
          <w:sz w:val="24"/>
          <w:szCs w:val="24"/>
          <w:vertAlign w:val="superscript"/>
          <w:lang w:val="en-US"/>
        </w:rPr>
        <w:t>2</w:t>
      </w:r>
      <w:r w:rsidR="0026314F" w:rsidRPr="00C01C63">
        <w:rPr>
          <w:rFonts w:ascii="Book Antiqua" w:hAnsi="Book Antiqua"/>
          <w:color w:val="000000" w:themeColor="text1"/>
          <w:sz w:val="24"/>
          <w:szCs w:val="24"/>
          <w:vertAlign w:val="superscript"/>
          <w:lang w:val="en-US"/>
        </w:rPr>
        <w:t>]</w:t>
      </w:r>
      <w:r w:rsidR="0039525B" w:rsidRPr="00C01C63">
        <w:rPr>
          <w:rFonts w:ascii="Book Antiqua" w:hAnsi="Book Antiqua"/>
          <w:sz w:val="24"/>
          <w:szCs w:val="24"/>
          <w:lang w:val="en-US"/>
        </w:rPr>
        <w:t>.</w:t>
      </w:r>
      <w:r w:rsidR="006C06A0" w:rsidRPr="00C01C63">
        <w:rPr>
          <w:rFonts w:ascii="Book Antiqua" w:hAnsi="Book Antiqua"/>
          <w:sz w:val="24"/>
          <w:szCs w:val="24"/>
          <w:lang w:val="en-US"/>
        </w:rPr>
        <w:t xml:space="preserve"> </w:t>
      </w:r>
      <w:r w:rsidR="006C06A0" w:rsidRPr="00C01C63">
        <w:rPr>
          <w:rFonts w:ascii="Book Antiqua" w:hAnsi="Book Antiqua"/>
          <w:color w:val="000000" w:themeColor="text1"/>
          <w:sz w:val="24"/>
          <w:szCs w:val="24"/>
          <w:lang w:val="en-US"/>
        </w:rPr>
        <w:t>The earliest evidences demonstrated a role of miRNAs in cholangiocarcinogenesis</w:t>
      </w:r>
      <w:r w:rsidR="00840480" w:rsidRPr="00C01C63">
        <w:rPr>
          <w:rFonts w:ascii="Book Antiqua" w:hAnsi="Book Antiqua"/>
          <w:color w:val="000000" w:themeColor="text1"/>
          <w:sz w:val="24"/>
          <w:szCs w:val="24"/>
          <w:lang w:val="en-US"/>
        </w:rPr>
        <w:t>, in fact</w:t>
      </w:r>
      <w:r w:rsidR="007F5B78" w:rsidRPr="00C01C63">
        <w:rPr>
          <w:rFonts w:ascii="Book Antiqua" w:hAnsi="Book Antiqua"/>
          <w:color w:val="000000" w:themeColor="text1"/>
          <w:sz w:val="24"/>
          <w:szCs w:val="24"/>
          <w:lang w:val="en-US"/>
        </w:rPr>
        <w:t>,</w:t>
      </w:r>
      <w:r w:rsidR="006C06A0" w:rsidRPr="00C01C63">
        <w:rPr>
          <w:rFonts w:ascii="Book Antiqua" w:hAnsi="Book Antiqua"/>
          <w:color w:val="000000" w:themeColor="text1"/>
          <w:sz w:val="24"/>
          <w:szCs w:val="24"/>
          <w:lang w:val="en-US"/>
        </w:rPr>
        <w:t xml:space="preserve"> the</w:t>
      </w:r>
      <w:r w:rsidR="00840480" w:rsidRPr="00C01C63">
        <w:rPr>
          <w:rFonts w:ascii="Book Antiqua" w:hAnsi="Book Antiqua"/>
          <w:color w:val="000000" w:themeColor="text1"/>
          <w:sz w:val="24"/>
          <w:szCs w:val="24"/>
          <w:lang w:val="en-US"/>
        </w:rPr>
        <w:t xml:space="preserve"> overexpression of certain mi</w:t>
      </w:r>
      <w:r w:rsidR="006C06A0" w:rsidRPr="00C01C63">
        <w:rPr>
          <w:rFonts w:ascii="Book Antiqua" w:hAnsi="Book Antiqua"/>
          <w:color w:val="000000" w:themeColor="text1"/>
          <w:sz w:val="24"/>
          <w:szCs w:val="24"/>
          <w:lang w:val="en-US"/>
        </w:rPr>
        <w:t>RNAs</w:t>
      </w:r>
      <w:r w:rsidR="003F1AE8" w:rsidRPr="00C01C63">
        <w:rPr>
          <w:rFonts w:ascii="Book Antiqua" w:hAnsi="Book Antiqua"/>
          <w:color w:val="000000" w:themeColor="text1"/>
          <w:sz w:val="24"/>
          <w:szCs w:val="24"/>
          <w:lang w:val="en-US"/>
        </w:rPr>
        <w:t>,</w:t>
      </w:r>
      <w:r w:rsidR="006C06A0" w:rsidRPr="00C01C63">
        <w:rPr>
          <w:rFonts w:ascii="Book Antiqua" w:hAnsi="Book Antiqua"/>
          <w:color w:val="000000" w:themeColor="text1"/>
          <w:sz w:val="24"/>
          <w:szCs w:val="24"/>
          <w:lang w:val="en-US"/>
        </w:rPr>
        <w:t xml:space="preserve"> </w:t>
      </w:r>
      <w:r w:rsidR="00E97D55" w:rsidRPr="00C01C63">
        <w:rPr>
          <w:rFonts w:ascii="Book Antiqua" w:hAnsi="Book Antiqua"/>
          <w:color w:val="000000" w:themeColor="text1"/>
          <w:sz w:val="24"/>
          <w:szCs w:val="24"/>
          <w:lang w:val="en-US"/>
        </w:rPr>
        <w:t>for example</w:t>
      </w:r>
      <w:r w:rsidR="006C06A0" w:rsidRPr="00C01C63">
        <w:rPr>
          <w:rFonts w:ascii="Book Antiqua" w:hAnsi="Book Antiqua"/>
          <w:color w:val="000000" w:themeColor="text1"/>
          <w:sz w:val="24"/>
          <w:szCs w:val="24"/>
          <w:lang w:val="en-US"/>
        </w:rPr>
        <w:t xml:space="preserve"> miR-21</w:t>
      </w:r>
      <w:r w:rsidR="00B26C43" w:rsidRPr="00C01C63">
        <w:rPr>
          <w:rFonts w:ascii="Book Antiqua" w:hAnsi="Book Antiqua"/>
          <w:color w:val="000000" w:themeColor="text1"/>
          <w:sz w:val="24"/>
          <w:szCs w:val="24"/>
          <w:lang w:val="en-US"/>
        </w:rPr>
        <w:t xml:space="preserve">, miR-25, miR-26a, miR-191, </w:t>
      </w:r>
      <w:r w:rsidR="00E97D55" w:rsidRPr="00C01C63">
        <w:rPr>
          <w:rFonts w:ascii="Book Antiqua" w:hAnsi="Book Antiqua"/>
          <w:color w:val="000000" w:themeColor="text1"/>
          <w:sz w:val="24"/>
          <w:szCs w:val="24"/>
          <w:lang w:val="en-US"/>
        </w:rPr>
        <w:t xml:space="preserve">and </w:t>
      </w:r>
      <w:r w:rsidR="00B26C43" w:rsidRPr="00C01C63">
        <w:rPr>
          <w:rFonts w:ascii="Book Antiqua" w:hAnsi="Book Antiqua"/>
          <w:color w:val="000000" w:themeColor="text1"/>
          <w:sz w:val="24"/>
          <w:szCs w:val="24"/>
          <w:lang w:val="en-US"/>
        </w:rPr>
        <w:t>miR-221, is involved in proliferation, tumor growth, migration and invasion</w:t>
      </w:r>
      <w:r w:rsidR="005501B0" w:rsidRPr="00C01C63">
        <w:rPr>
          <w:rFonts w:ascii="Book Antiqua" w:hAnsi="Book Antiqua"/>
          <w:color w:val="000000" w:themeColor="text1"/>
          <w:sz w:val="24"/>
          <w:szCs w:val="24"/>
          <w:lang w:val="en-US"/>
        </w:rPr>
        <w:t xml:space="preserve"> </w:t>
      </w:r>
      <w:r w:rsidR="00E97D55" w:rsidRPr="00C01C63">
        <w:rPr>
          <w:rFonts w:ascii="Book Antiqua" w:hAnsi="Book Antiqua"/>
          <w:color w:val="000000" w:themeColor="text1"/>
          <w:sz w:val="24"/>
          <w:szCs w:val="24"/>
          <w:lang w:val="en-US"/>
        </w:rPr>
        <w:t xml:space="preserve">of </w:t>
      </w:r>
      <w:proofErr w:type="gramStart"/>
      <w:r w:rsidR="00E97D55" w:rsidRPr="00C01C63">
        <w:rPr>
          <w:rFonts w:ascii="Book Antiqua" w:hAnsi="Book Antiqua"/>
          <w:color w:val="000000" w:themeColor="text1"/>
          <w:sz w:val="24"/>
          <w:szCs w:val="24"/>
          <w:lang w:val="en-US"/>
        </w:rPr>
        <w:t>CCA</w:t>
      </w:r>
      <w:r w:rsidR="00F21361" w:rsidRPr="00C01C63">
        <w:rPr>
          <w:rFonts w:ascii="Book Antiqua" w:hAnsi="Book Antiqua"/>
          <w:color w:val="000000" w:themeColor="text1"/>
          <w:sz w:val="24"/>
          <w:szCs w:val="24"/>
          <w:vertAlign w:val="superscript"/>
          <w:lang w:val="en-US"/>
        </w:rPr>
        <w:t>[</w:t>
      </w:r>
      <w:proofErr w:type="gramEnd"/>
      <w:r w:rsidR="00F21361" w:rsidRPr="00C01C63">
        <w:rPr>
          <w:rFonts w:ascii="Book Antiqua" w:hAnsi="Book Antiqua"/>
          <w:color w:val="000000" w:themeColor="text1"/>
          <w:sz w:val="24"/>
          <w:szCs w:val="24"/>
          <w:vertAlign w:val="superscript"/>
          <w:lang w:val="en-US"/>
        </w:rPr>
        <w:t>14</w:t>
      </w:r>
      <w:r w:rsidR="00F03F4E" w:rsidRPr="00C01C63">
        <w:rPr>
          <w:rFonts w:ascii="Book Antiqua" w:hAnsi="Book Antiqua"/>
          <w:color w:val="000000" w:themeColor="text1"/>
          <w:sz w:val="24"/>
          <w:szCs w:val="24"/>
          <w:vertAlign w:val="superscript"/>
          <w:lang w:val="en-US"/>
        </w:rPr>
        <w:t>3-147</w:t>
      </w:r>
      <w:r w:rsidR="00F21361" w:rsidRPr="00C01C63">
        <w:rPr>
          <w:rFonts w:ascii="Book Antiqua" w:hAnsi="Book Antiqua"/>
          <w:color w:val="000000" w:themeColor="text1"/>
          <w:sz w:val="24"/>
          <w:szCs w:val="24"/>
          <w:vertAlign w:val="superscript"/>
          <w:lang w:val="en-US"/>
        </w:rPr>
        <w:t>]</w:t>
      </w:r>
      <w:r w:rsidR="00F21361" w:rsidRPr="00C01C63">
        <w:rPr>
          <w:rFonts w:ascii="Book Antiqua" w:hAnsi="Book Antiqua"/>
          <w:color w:val="000000" w:themeColor="text1"/>
          <w:sz w:val="24"/>
          <w:szCs w:val="24"/>
          <w:lang w:val="en-US"/>
        </w:rPr>
        <w:t>.</w:t>
      </w:r>
      <w:r w:rsidR="009655A2" w:rsidRPr="00C01C63">
        <w:rPr>
          <w:rFonts w:ascii="Book Antiqua" w:hAnsi="Book Antiqua"/>
          <w:color w:val="000000" w:themeColor="text1"/>
          <w:sz w:val="24"/>
          <w:szCs w:val="24"/>
          <w:lang w:val="en-US"/>
        </w:rPr>
        <w:t xml:space="preserve"> </w:t>
      </w:r>
      <w:r w:rsidR="00B26C43" w:rsidRPr="00C01C63">
        <w:rPr>
          <w:rFonts w:ascii="Book Antiqua" w:hAnsi="Book Antiqua"/>
          <w:color w:val="000000" w:themeColor="text1"/>
          <w:sz w:val="24"/>
          <w:szCs w:val="24"/>
          <w:lang w:val="en-US"/>
        </w:rPr>
        <w:t xml:space="preserve">Many efforts </w:t>
      </w:r>
      <w:r w:rsidR="00CC021C" w:rsidRPr="00C01C63">
        <w:rPr>
          <w:rFonts w:ascii="Book Antiqua" w:hAnsi="Book Antiqua"/>
          <w:color w:val="000000" w:themeColor="text1"/>
          <w:sz w:val="24"/>
          <w:szCs w:val="24"/>
          <w:lang w:val="en-US"/>
        </w:rPr>
        <w:t>have been made</w:t>
      </w:r>
      <w:r w:rsidR="00B26C43" w:rsidRPr="00C01C63">
        <w:rPr>
          <w:rFonts w:ascii="Book Antiqua" w:hAnsi="Book Antiqua"/>
          <w:color w:val="000000" w:themeColor="text1"/>
          <w:sz w:val="24"/>
          <w:szCs w:val="24"/>
          <w:lang w:val="en-US"/>
        </w:rPr>
        <w:t xml:space="preserve"> to isolate and characterize miRNAs on</w:t>
      </w:r>
      <w:r w:rsidR="00E97D55" w:rsidRPr="00C01C63">
        <w:rPr>
          <w:rFonts w:ascii="Book Antiqua" w:hAnsi="Book Antiqua"/>
          <w:color w:val="000000" w:themeColor="text1"/>
          <w:sz w:val="24"/>
          <w:szCs w:val="24"/>
          <w:lang w:val="en-US"/>
        </w:rPr>
        <w:t xml:space="preserve"> CCA specimens</w:t>
      </w:r>
      <w:r w:rsidR="00B26C43" w:rsidRPr="00C01C63">
        <w:rPr>
          <w:rFonts w:ascii="Book Antiqua" w:hAnsi="Book Antiqua"/>
          <w:color w:val="000000" w:themeColor="text1"/>
          <w:sz w:val="24"/>
          <w:szCs w:val="24"/>
          <w:lang w:val="en-US"/>
        </w:rPr>
        <w:t xml:space="preserve"> and body fluids (serum, bile and urine) for their </w:t>
      </w:r>
      <w:r w:rsidR="005501B0" w:rsidRPr="00C01C63">
        <w:rPr>
          <w:rFonts w:ascii="Book Antiqua" w:hAnsi="Book Antiqua"/>
          <w:color w:val="000000" w:themeColor="text1"/>
          <w:sz w:val="24"/>
          <w:szCs w:val="24"/>
          <w:lang w:val="en-US"/>
        </w:rPr>
        <w:t xml:space="preserve">possible usefulness in clinic as promising diagnostic and prognostic </w:t>
      </w:r>
      <w:proofErr w:type="gramStart"/>
      <w:r w:rsidR="00B26C43" w:rsidRPr="00C01C63">
        <w:rPr>
          <w:rFonts w:ascii="Book Antiqua" w:hAnsi="Book Antiqua"/>
          <w:color w:val="000000" w:themeColor="text1"/>
          <w:sz w:val="24"/>
          <w:szCs w:val="24"/>
          <w:lang w:val="en-US"/>
        </w:rPr>
        <w:t>biomarkers</w:t>
      </w:r>
      <w:r w:rsidR="00E97D55" w:rsidRPr="00C01C63">
        <w:rPr>
          <w:rFonts w:ascii="Book Antiqua" w:hAnsi="Book Antiqua"/>
          <w:sz w:val="24"/>
          <w:szCs w:val="24"/>
          <w:vertAlign w:val="superscript"/>
          <w:lang w:val="en-US"/>
        </w:rPr>
        <w:t>[</w:t>
      </w:r>
      <w:proofErr w:type="gramEnd"/>
      <w:r w:rsidR="00F21361" w:rsidRPr="00C01C63">
        <w:rPr>
          <w:rFonts w:ascii="Book Antiqua" w:hAnsi="Book Antiqua"/>
          <w:sz w:val="24"/>
          <w:szCs w:val="24"/>
          <w:vertAlign w:val="superscript"/>
          <w:lang w:val="en-US"/>
        </w:rPr>
        <w:t>14</w:t>
      </w:r>
      <w:r w:rsidR="00F03F4E" w:rsidRPr="00C01C63">
        <w:rPr>
          <w:rFonts w:ascii="Book Antiqua" w:hAnsi="Book Antiqua"/>
          <w:sz w:val="24"/>
          <w:szCs w:val="24"/>
          <w:vertAlign w:val="superscript"/>
          <w:lang w:val="en-US"/>
        </w:rPr>
        <w:t>8</w:t>
      </w:r>
      <w:r w:rsidR="00D811BA" w:rsidRPr="00C01C63">
        <w:rPr>
          <w:rFonts w:ascii="Book Antiqua" w:hAnsi="Book Antiqua"/>
          <w:sz w:val="24"/>
          <w:szCs w:val="24"/>
          <w:vertAlign w:val="superscript"/>
          <w:lang w:val="en-US"/>
        </w:rPr>
        <w:t>-</w:t>
      </w:r>
      <w:r w:rsidR="00F03F4E" w:rsidRPr="00C01C63">
        <w:rPr>
          <w:rFonts w:ascii="Book Antiqua" w:hAnsi="Book Antiqua"/>
          <w:sz w:val="24"/>
          <w:szCs w:val="24"/>
          <w:vertAlign w:val="superscript"/>
          <w:lang w:val="en-US"/>
        </w:rPr>
        <w:t>152</w:t>
      </w:r>
      <w:r w:rsidR="00E97D55" w:rsidRPr="00C01C63">
        <w:rPr>
          <w:rFonts w:ascii="Book Antiqua" w:hAnsi="Book Antiqua"/>
          <w:sz w:val="24"/>
          <w:szCs w:val="24"/>
          <w:vertAlign w:val="superscript"/>
          <w:lang w:val="en-US"/>
        </w:rPr>
        <w:t>]</w:t>
      </w:r>
      <w:r w:rsidR="00D811BA" w:rsidRPr="00C01C63">
        <w:rPr>
          <w:rFonts w:ascii="Book Antiqua" w:hAnsi="Book Antiqua"/>
          <w:sz w:val="24"/>
          <w:szCs w:val="24"/>
          <w:lang w:val="en-US"/>
        </w:rPr>
        <w:t>.</w:t>
      </w:r>
      <w:r w:rsidR="00840480" w:rsidRPr="00C01C63">
        <w:rPr>
          <w:rFonts w:ascii="Book Antiqua" w:hAnsi="Book Antiqua"/>
          <w:sz w:val="24"/>
          <w:szCs w:val="24"/>
          <w:vertAlign w:val="superscript"/>
          <w:lang w:val="en-US"/>
        </w:rPr>
        <w:t xml:space="preserve"> </w:t>
      </w:r>
      <w:r w:rsidR="007C5D4B" w:rsidRPr="00C01C63">
        <w:rPr>
          <w:rFonts w:ascii="Book Antiqua" w:hAnsi="Book Antiqua"/>
          <w:color w:val="000000" w:themeColor="text1"/>
          <w:sz w:val="24"/>
          <w:szCs w:val="24"/>
          <w:lang w:val="en-US"/>
        </w:rPr>
        <w:t>M</w:t>
      </w:r>
      <w:r w:rsidR="006253FA" w:rsidRPr="00C01C63">
        <w:rPr>
          <w:rFonts w:ascii="Book Antiqua" w:hAnsi="Book Antiqua"/>
          <w:color w:val="000000" w:themeColor="text1"/>
          <w:sz w:val="24"/>
          <w:szCs w:val="24"/>
          <w:lang w:val="en-US"/>
        </w:rPr>
        <w:t xml:space="preserve">iRNAs </w:t>
      </w:r>
      <w:r w:rsidR="007C5D4B" w:rsidRPr="00C01C63">
        <w:rPr>
          <w:rFonts w:ascii="Book Antiqua" w:hAnsi="Book Antiqua"/>
          <w:color w:val="000000" w:themeColor="text1"/>
          <w:sz w:val="24"/>
          <w:szCs w:val="24"/>
          <w:lang w:val="en-US"/>
        </w:rPr>
        <w:t>are</w:t>
      </w:r>
      <w:r w:rsidR="006253FA" w:rsidRPr="00C01C63">
        <w:rPr>
          <w:rFonts w:ascii="Book Antiqua" w:hAnsi="Book Antiqua"/>
          <w:color w:val="000000" w:themeColor="text1"/>
          <w:sz w:val="24"/>
          <w:szCs w:val="24"/>
          <w:lang w:val="en-US"/>
        </w:rPr>
        <w:t xml:space="preserve"> extensively studied also in pancreatic </w:t>
      </w:r>
      <w:r w:rsidR="005347F1" w:rsidRPr="00C01C63">
        <w:rPr>
          <w:rFonts w:ascii="Book Antiqua" w:hAnsi="Book Antiqua"/>
          <w:color w:val="000000" w:themeColor="text1"/>
          <w:sz w:val="24"/>
          <w:szCs w:val="24"/>
          <w:lang w:val="en-US"/>
        </w:rPr>
        <w:t>carcinogenesis;</w:t>
      </w:r>
      <w:r w:rsidR="003F1AE8" w:rsidRPr="00C01C63">
        <w:rPr>
          <w:rFonts w:ascii="Book Antiqua" w:hAnsi="Book Antiqua"/>
          <w:color w:val="000000" w:themeColor="text1"/>
          <w:sz w:val="24"/>
          <w:szCs w:val="24"/>
          <w:lang w:val="en-US"/>
        </w:rPr>
        <w:t xml:space="preserve"> they </w:t>
      </w:r>
      <w:r w:rsidR="00A27A74" w:rsidRPr="00C01C63">
        <w:rPr>
          <w:rFonts w:ascii="Book Antiqua" w:hAnsi="Book Antiqua"/>
          <w:color w:val="000000" w:themeColor="text1"/>
          <w:sz w:val="24"/>
          <w:szCs w:val="24"/>
          <w:lang w:val="en-US"/>
        </w:rPr>
        <w:t>have been</w:t>
      </w:r>
      <w:r w:rsidR="003F1AE8" w:rsidRPr="00C01C63">
        <w:rPr>
          <w:rFonts w:ascii="Book Antiqua" w:hAnsi="Book Antiqua"/>
          <w:color w:val="000000" w:themeColor="text1"/>
          <w:sz w:val="24"/>
          <w:szCs w:val="24"/>
          <w:lang w:val="en-US"/>
        </w:rPr>
        <w:t xml:space="preserve"> classified in oncogenic and tumor suppressor miRNAs according to their </w:t>
      </w:r>
      <w:r w:rsidR="007C5D4B" w:rsidRPr="00C01C63">
        <w:rPr>
          <w:rFonts w:ascii="Book Antiqua" w:hAnsi="Book Antiqua"/>
          <w:color w:val="000000" w:themeColor="text1"/>
          <w:sz w:val="24"/>
          <w:szCs w:val="24"/>
          <w:lang w:val="en-US"/>
        </w:rPr>
        <w:t>role</w:t>
      </w:r>
      <w:r w:rsidR="003F1AE8" w:rsidRPr="00C01C63">
        <w:rPr>
          <w:rFonts w:ascii="Book Antiqua" w:hAnsi="Book Antiqua"/>
          <w:color w:val="000000" w:themeColor="text1"/>
          <w:sz w:val="24"/>
          <w:szCs w:val="24"/>
          <w:lang w:val="en-US"/>
        </w:rPr>
        <w:t xml:space="preserve"> in </w:t>
      </w:r>
      <w:r w:rsidR="007E7A84" w:rsidRPr="00C01C63">
        <w:rPr>
          <w:rFonts w:ascii="Book Antiqua" w:hAnsi="Book Antiqua"/>
          <w:color w:val="000000" w:themeColor="text1"/>
          <w:sz w:val="24"/>
          <w:szCs w:val="24"/>
          <w:lang w:val="en-US"/>
        </w:rPr>
        <w:t>carcinogenic process</w:t>
      </w:r>
      <w:r w:rsidR="003F1AE8" w:rsidRPr="00C01C63">
        <w:rPr>
          <w:rFonts w:ascii="Book Antiqua" w:hAnsi="Book Antiqua"/>
          <w:color w:val="000000" w:themeColor="text1"/>
          <w:sz w:val="24"/>
          <w:szCs w:val="24"/>
          <w:lang w:val="en-US"/>
        </w:rPr>
        <w:t xml:space="preserve">. </w:t>
      </w:r>
      <w:r w:rsidR="007C5D4B" w:rsidRPr="00C01C63">
        <w:rPr>
          <w:rFonts w:ascii="Book Antiqua" w:hAnsi="Book Antiqua"/>
          <w:color w:val="000000" w:themeColor="text1"/>
          <w:sz w:val="24"/>
          <w:szCs w:val="24"/>
          <w:lang w:val="en-US"/>
        </w:rPr>
        <w:t>The upregulation of certain miRNAs such as miR-21, miR-196a, miR-221/222, is involved in mechanisms of cell proliferation, migration, inhibition of apoptosis and chemoresistance of PDAC</w:t>
      </w:r>
      <w:r w:rsidR="00DA1944" w:rsidRPr="00C01C63">
        <w:rPr>
          <w:rFonts w:ascii="Book Antiqua" w:hAnsi="Book Antiqua"/>
          <w:color w:val="000000" w:themeColor="text1"/>
          <w:sz w:val="24"/>
          <w:szCs w:val="24"/>
          <w:lang w:val="en-US"/>
        </w:rPr>
        <w:t xml:space="preserve">, </w:t>
      </w:r>
      <w:r w:rsidR="0082374F" w:rsidRPr="00C01C63">
        <w:rPr>
          <w:rFonts w:ascii="Book Antiqua" w:hAnsi="Book Antiqua"/>
          <w:color w:val="000000" w:themeColor="text1"/>
          <w:sz w:val="24"/>
          <w:szCs w:val="24"/>
          <w:lang w:val="en-US"/>
        </w:rPr>
        <w:t>and</w:t>
      </w:r>
      <w:r w:rsidR="00DA1944" w:rsidRPr="00C01C63">
        <w:rPr>
          <w:rFonts w:ascii="Book Antiqua" w:hAnsi="Book Antiqua"/>
          <w:color w:val="000000" w:themeColor="text1"/>
          <w:sz w:val="24"/>
          <w:szCs w:val="24"/>
          <w:lang w:val="en-US"/>
        </w:rPr>
        <w:t xml:space="preserve"> </w:t>
      </w:r>
      <w:r w:rsidR="007E7A84" w:rsidRPr="00C01C63">
        <w:rPr>
          <w:rFonts w:ascii="Book Antiqua" w:hAnsi="Book Antiqua"/>
          <w:color w:val="000000" w:themeColor="text1"/>
          <w:sz w:val="24"/>
          <w:szCs w:val="24"/>
          <w:lang w:val="en-US"/>
        </w:rPr>
        <w:t xml:space="preserve">several evidences showed </w:t>
      </w:r>
      <w:r w:rsidR="00DA1944" w:rsidRPr="00C01C63">
        <w:rPr>
          <w:rFonts w:ascii="Book Antiqua" w:hAnsi="Book Antiqua"/>
          <w:color w:val="000000" w:themeColor="text1"/>
          <w:sz w:val="24"/>
          <w:szCs w:val="24"/>
          <w:lang w:val="en-US"/>
        </w:rPr>
        <w:t>miRNAs’</w:t>
      </w:r>
      <w:r w:rsidR="007E7A84" w:rsidRPr="00C01C63">
        <w:rPr>
          <w:rFonts w:ascii="Book Antiqua" w:hAnsi="Book Antiqua"/>
          <w:color w:val="000000" w:themeColor="text1"/>
          <w:sz w:val="24"/>
          <w:szCs w:val="24"/>
          <w:lang w:val="en-US"/>
        </w:rPr>
        <w:t xml:space="preserve"> potential role as prognostic and diagnostic </w:t>
      </w:r>
      <w:proofErr w:type="gramStart"/>
      <w:r w:rsidR="007E7A84" w:rsidRPr="00C01C63">
        <w:rPr>
          <w:rFonts w:ascii="Book Antiqua" w:hAnsi="Book Antiqua"/>
          <w:color w:val="000000" w:themeColor="text1"/>
          <w:sz w:val="24"/>
          <w:szCs w:val="24"/>
          <w:lang w:val="en-US"/>
        </w:rPr>
        <w:t>biomarkers</w:t>
      </w:r>
      <w:r w:rsidR="00F03F4E" w:rsidRPr="00C01C63">
        <w:rPr>
          <w:rFonts w:ascii="Book Antiqua" w:hAnsi="Book Antiqua"/>
          <w:color w:val="000000" w:themeColor="text1"/>
          <w:sz w:val="24"/>
          <w:szCs w:val="24"/>
          <w:vertAlign w:val="superscript"/>
          <w:lang w:val="en-US"/>
        </w:rPr>
        <w:t>[</w:t>
      </w:r>
      <w:proofErr w:type="gramEnd"/>
      <w:r w:rsidR="00F03F4E" w:rsidRPr="00C01C63">
        <w:rPr>
          <w:rFonts w:ascii="Book Antiqua" w:hAnsi="Book Antiqua"/>
          <w:color w:val="000000" w:themeColor="text1"/>
          <w:sz w:val="24"/>
          <w:szCs w:val="24"/>
          <w:vertAlign w:val="superscript"/>
          <w:lang w:val="en-US"/>
        </w:rPr>
        <w:t>153-156</w:t>
      </w:r>
      <w:r w:rsidR="00C23D6D" w:rsidRPr="00C01C63">
        <w:rPr>
          <w:rFonts w:ascii="Book Antiqua" w:hAnsi="Book Antiqua"/>
          <w:color w:val="000000" w:themeColor="text1"/>
          <w:sz w:val="24"/>
          <w:szCs w:val="24"/>
          <w:vertAlign w:val="superscript"/>
          <w:lang w:val="en-US"/>
        </w:rPr>
        <w:t>]</w:t>
      </w:r>
      <w:r w:rsidR="00DA1944" w:rsidRPr="00C01C63">
        <w:rPr>
          <w:rFonts w:ascii="Book Antiqua" w:hAnsi="Book Antiqua"/>
          <w:color w:val="000000" w:themeColor="text1"/>
          <w:sz w:val="24"/>
          <w:szCs w:val="24"/>
          <w:lang w:val="en-US"/>
        </w:rPr>
        <w:t xml:space="preserve">. In </w:t>
      </w:r>
      <w:r w:rsidR="007F5B78" w:rsidRPr="00C01C63">
        <w:rPr>
          <w:rFonts w:ascii="Book Antiqua" w:hAnsi="Book Antiqua"/>
          <w:color w:val="000000" w:themeColor="text1"/>
          <w:sz w:val="24"/>
          <w:szCs w:val="24"/>
          <w:lang w:val="en-US"/>
        </w:rPr>
        <w:t>addition</w:t>
      </w:r>
      <w:r w:rsidR="00DA1944" w:rsidRPr="00C01C63">
        <w:rPr>
          <w:rFonts w:ascii="Book Antiqua" w:hAnsi="Book Antiqua"/>
          <w:color w:val="000000" w:themeColor="text1"/>
          <w:sz w:val="24"/>
          <w:szCs w:val="24"/>
          <w:lang w:val="en-US"/>
        </w:rPr>
        <w:t xml:space="preserve">, </w:t>
      </w:r>
      <w:r w:rsidR="007F5B78" w:rsidRPr="00C01C63">
        <w:rPr>
          <w:rFonts w:ascii="Book Antiqua" w:hAnsi="Book Antiqua"/>
          <w:color w:val="000000" w:themeColor="text1"/>
          <w:sz w:val="24"/>
          <w:szCs w:val="24"/>
          <w:lang w:val="en-US"/>
        </w:rPr>
        <w:t xml:space="preserve">in PDAC samples </w:t>
      </w:r>
      <w:r w:rsidR="0082374F" w:rsidRPr="00C01C63">
        <w:rPr>
          <w:rFonts w:ascii="Book Antiqua" w:hAnsi="Book Antiqua"/>
          <w:color w:val="000000" w:themeColor="text1"/>
          <w:sz w:val="24"/>
          <w:szCs w:val="24"/>
          <w:lang w:val="en-US"/>
        </w:rPr>
        <w:t>certain</w:t>
      </w:r>
      <w:r w:rsidR="00DA1944" w:rsidRPr="00C01C63">
        <w:rPr>
          <w:rFonts w:ascii="Book Antiqua" w:hAnsi="Book Antiqua"/>
          <w:color w:val="000000" w:themeColor="text1"/>
          <w:sz w:val="24"/>
          <w:szCs w:val="24"/>
          <w:lang w:val="en-US"/>
        </w:rPr>
        <w:t xml:space="preserve"> miRNAs </w:t>
      </w:r>
      <w:r w:rsidR="00011610" w:rsidRPr="00C01C63">
        <w:rPr>
          <w:rFonts w:ascii="Book Antiqua" w:hAnsi="Book Antiqua"/>
          <w:color w:val="000000" w:themeColor="text1"/>
          <w:sz w:val="24"/>
          <w:szCs w:val="24"/>
          <w:lang w:val="en-US"/>
        </w:rPr>
        <w:t>acting as tumor suppressor are</w:t>
      </w:r>
      <w:r w:rsidR="007F5B78" w:rsidRPr="00C01C63">
        <w:rPr>
          <w:rFonts w:ascii="Book Antiqua" w:hAnsi="Book Antiqua"/>
          <w:color w:val="000000" w:themeColor="text1"/>
          <w:sz w:val="24"/>
          <w:szCs w:val="24"/>
          <w:lang w:val="en-US"/>
        </w:rPr>
        <w:t xml:space="preserve"> found to be</w:t>
      </w:r>
      <w:r w:rsidR="00011610" w:rsidRPr="00C01C63">
        <w:rPr>
          <w:rFonts w:ascii="Book Antiqua" w:hAnsi="Book Antiqua"/>
          <w:color w:val="000000" w:themeColor="text1"/>
          <w:sz w:val="24"/>
          <w:szCs w:val="24"/>
          <w:lang w:val="en-US"/>
        </w:rPr>
        <w:t xml:space="preserve"> downregulated, </w:t>
      </w:r>
      <w:r w:rsidR="00DA1944" w:rsidRPr="00C01C63">
        <w:rPr>
          <w:rFonts w:ascii="Book Antiqua" w:hAnsi="Book Antiqua"/>
          <w:color w:val="000000" w:themeColor="text1"/>
          <w:sz w:val="24"/>
          <w:szCs w:val="24"/>
          <w:lang w:val="en-US"/>
        </w:rPr>
        <w:t>such as miR-126</w:t>
      </w:r>
      <w:r w:rsidR="00011610" w:rsidRPr="00C01C63">
        <w:rPr>
          <w:rFonts w:ascii="Book Antiqua" w:hAnsi="Book Antiqua"/>
          <w:color w:val="000000" w:themeColor="text1"/>
          <w:sz w:val="24"/>
          <w:szCs w:val="24"/>
          <w:lang w:val="en-US"/>
        </w:rPr>
        <w:t xml:space="preserve"> </w:t>
      </w:r>
      <w:r w:rsidR="00A8741A" w:rsidRPr="00C01C63">
        <w:rPr>
          <w:rFonts w:ascii="Book Antiqua" w:hAnsi="Book Antiqua"/>
          <w:color w:val="000000" w:themeColor="text1"/>
          <w:sz w:val="24"/>
          <w:szCs w:val="24"/>
          <w:lang w:val="en-US"/>
        </w:rPr>
        <w:t xml:space="preserve">and let-7 </w:t>
      </w:r>
      <w:r w:rsidR="00011610" w:rsidRPr="00C01C63">
        <w:rPr>
          <w:rFonts w:ascii="Book Antiqua" w:hAnsi="Book Antiqua"/>
          <w:color w:val="000000" w:themeColor="text1"/>
          <w:sz w:val="24"/>
          <w:szCs w:val="24"/>
          <w:lang w:val="en-US"/>
        </w:rPr>
        <w:t xml:space="preserve">involved in </w:t>
      </w:r>
      <w:r w:rsidR="00A27A74" w:rsidRPr="00C01C63">
        <w:rPr>
          <w:rFonts w:ascii="Book Antiqua" w:hAnsi="Book Antiqua"/>
          <w:color w:val="000000" w:themeColor="text1"/>
          <w:sz w:val="24"/>
          <w:szCs w:val="24"/>
          <w:lang w:val="en-US"/>
        </w:rPr>
        <w:t xml:space="preserve">the </w:t>
      </w:r>
      <w:r w:rsidR="00011610" w:rsidRPr="00C01C63">
        <w:rPr>
          <w:rFonts w:ascii="Book Antiqua" w:hAnsi="Book Antiqua"/>
          <w:color w:val="000000" w:themeColor="text1"/>
          <w:sz w:val="24"/>
          <w:szCs w:val="24"/>
          <w:lang w:val="en-US"/>
        </w:rPr>
        <w:t xml:space="preserve">control </w:t>
      </w:r>
      <w:r w:rsidR="00A27A74" w:rsidRPr="00C01C63">
        <w:rPr>
          <w:rFonts w:ascii="Book Antiqua" w:hAnsi="Book Antiqua"/>
          <w:color w:val="000000" w:themeColor="text1"/>
          <w:sz w:val="24"/>
          <w:szCs w:val="24"/>
          <w:lang w:val="en-US"/>
        </w:rPr>
        <w:t xml:space="preserve">of </w:t>
      </w:r>
      <w:r w:rsidR="00011610" w:rsidRPr="00C01C63">
        <w:rPr>
          <w:rFonts w:ascii="Book Antiqua" w:hAnsi="Book Antiqua"/>
          <w:color w:val="000000" w:themeColor="text1"/>
          <w:sz w:val="24"/>
          <w:szCs w:val="24"/>
          <w:lang w:val="en-US"/>
        </w:rPr>
        <w:t xml:space="preserve">migration and invasion </w:t>
      </w:r>
      <w:r w:rsidR="00CF57F2" w:rsidRPr="00C01C63">
        <w:rPr>
          <w:rFonts w:ascii="Book Antiqua" w:hAnsi="Book Antiqua"/>
          <w:color w:val="000000" w:themeColor="text1"/>
          <w:sz w:val="24"/>
          <w:szCs w:val="24"/>
          <w:lang w:val="en-US"/>
        </w:rPr>
        <w:t xml:space="preserve">of </w:t>
      </w:r>
      <w:proofErr w:type="gramStart"/>
      <w:r w:rsidR="00CF57F2" w:rsidRPr="00C01C63">
        <w:rPr>
          <w:rFonts w:ascii="Book Antiqua" w:hAnsi="Book Antiqua"/>
          <w:color w:val="000000" w:themeColor="text1"/>
          <w:sz w:val="24"/>
          <w:szCs w:val="24"/>
          <w:lang w:val="en-US"/>
        </w:rPr>
        <w:t>PDAC</w:t>
      </w:r>
      <w:r w:rsidR="00C540FC" w:rsidRPr="00C01C63">
        <w:rPr>
          <w:rFonts w:ascii="Book Antiqua" w:hAnsi="Book Antiqua"/>
          <w:color w:val="000000" w:themeColor="text1"/>
          <w:sz w:val="24"/>
          <w:szCs w:val="24"/>
          <w:vertAlign w:val="superscript"/>
          <w:lang w:val="en-US"/>
        </w:rPr>
        <w:t>[</w:t>
      </w:r>
      <w:proofErr w:type="gramEnd"/>
      <w:r w:rsidR="00F03F4E" w:rsidRPr="00C01C63">
        <w:rPr>
          <w:rFonts w:ascii="Book Antiqua" w:hAnsi="Book Antiqua"/>
          <w:color w:val="000000" w:themeColor="text1"/>
          <w:sz w:val="24"/>
          <w:szCs w:val="24"/>
          <w:vertAlign w:val="superscript"/>
          <w:lang w:val="en-US"/>
        </w:rPr>
        <w:t>157</w:t>
      </w:r>
      <w:r w:rsidR="00C540FC" w:rsidRPr="00C01C63">
        <w:rPr>
          <w:rFonts w:ascii="Book Antiqua" w:hAnsi="Book Antiqua"/>
          <w:color w:val="000000" w:themeColor="text1"/>
          <w:sz w:val="24"/>
          <w:szCs w:val="24"/>
          <w:vertAlign w:val="superscript"/>
          <w:lang w:val="en-US"/>
        </w:rPr>
        <w:t>,15</w:t>
      </w:r>
      <w:r w:rsidR="00F03F4E" w:rsidRPr="00C01C63">
        <w:rPr>
          <w:rFonts w:ascii="Book Antiqua" w:hAnsi="Book Antiqua"/>
          <w:color w:val="000000" w:themeColor="text1"/>
          <w:sz w:val="24"/>
          <w:szCs w:val="24"/>
          <w:vertAlign w:val="superscript"/>
          <w:lang w:val="en-US"/>
        </w:rPr>
        <w:t>8</w:t>
      </w:r>
      <w:r w:rsidR="00C540FC" w:rsidRPr="00C01C63">
        <w:rPr>
          <w:rFonts w:ascii="Book Antiqua" w:hAnsi="Book Antiqua"/>
          <w:color w:val="000000" w:themeColor="text1"/>
          <w:sz w:val="24"/>
          <w:szCs w:val="24"/>
          <w:vertAlign w:val="superscript"/>
          <w:lang w:val="en-US"/>
        </w:rPr>
        <w:t>]</w:t>
      </w:r>
      <w:r w:rsidR="00C540FC" w:rsidRPr="00C01C63">
        <w:rPr>
          <w:rFonts w:ascii="Book Antiqua" w:hAnsi="Book Antiqua"/>
          <w:color w:val="000000" w:themeColor="text1"/>
          <w:sz w:val="24"/>
          <w:szCs w:val="24"/>
          <w:lang w:val="en-US"/>
        </w:rPr>
        <w:t>.</w:t>
      </w:r>
    </w:p>
    <w:p w14:paraId="479521D9" w14:textId="1533C4EC" w:rsidR="00E07ED0" w:rsidRPr="00C01C63" w:rsidRDefault="00881E7D" w:rsidP="00DD5953">
      <w:pPr>
        <w:snapToGrid w:val="0"/>
        <w:spacing w:after="0" w:line="360" w:lineRule="auto"/>
        <w:ind w:firstLineChars="100" w:firstLine="240"/>
        <w:jc w:val="both"/>
        <w:rPr>
          <w:rFonts w:ascii="Book Antiqua" w:hAnsi="Book Antiqua"/>
          <w:sz w:val="24"/>
          <w:szCs w:val="24"/>
          <w:lang w:val="en-US"/>
        </w:rPr>
      </w:pPr>
      <w:r w:rsidRPr="00C01C63">
        <w:rPr>
          <w:rFonts w:ascii="Book Antiqua" w:hAnsi="Book Antiqua"/>
          <w:sz w:val="24"/>
          <w:szCs w:val="24"/>
          <w:lang w:val="en-US"/>
        </w:rPr>
        <w:t>T</w:t>
      </w:r>
      <w:r w:rsidR="00AD24D2" w:rsidRPr="00C01C63">
        <w:rPr>
          <w:rFonts w:ascii="Book Antiqua" w:hAnsi="Book Antiqua"/>
          <w:sz w:val="24"/>
          <w:szCs w:val="24"/>
          <w:lang w:val="en-US"/>
        </w:rPr>
        <w:t>hese two tumor entities</w:t>
      </w:r>
      <w:r w:rsidR="00AD7413" w:rsidRPr="00C01C63">
        <w:rPr>
          <w:rFonts w:ascii="Book Antiqua" w:hAnsi="Book Antiqua"/>
          <w:sz w:val="24"/>
          <w:szCs w:val="24"/>
          <w:lang w:val="en-US"/>
        </w:rPr>
        <w:t>, therefore,</w:t>
      </w:r>
      <w:r w:rsidR="00AD24D2" w:rsidRPr="00C01C63">
        <w:rPr>
          <w:rFonts w:ascii="Book Antiqua" w:hAnsi="Book Antiqua"/>
          <w:sz w:val="24"/>
          <w:szCs w:val="24"/>
          <w:lang w:val="en-US"/>
        </w:rPr>
        <w:t xml:space="preserve"> share </w:t>
      </w:r>
      <w:r w:rsidRPr="00C01C63">
        <w:rPr>
          <w:rFonts w:ascii="Book Antiqua" w:hAnsi="Book Antiqua"/>
          <w:sz w:val="24"/>
          <w:szCs w:val="24"/>
          <w:lang w:val="en-US"/>
        </w:rPr>
        <w:t>a wid</w:t>
      </w:r>
      <w:r w:rsidR="00342567" w:rsidRPr="00C01C63">
        <w:rPr>
          <w:rFonts w:ascii="Book Antiqua" w:hAnsi="Book Antiqua"/>
          <w:sz w:val="24"/>
          <w:szCs w:val="24"/>
          <w:lang w:val="en-US"/>
        </w:rPr>
        <w:t xml:space="preserve">e range of common features </w:t>
      </w:r>
      <w:r w:rsidR="00383695" w:rsidRPr="00C01C63">
        <w:rPr>
          <w:rFonts w:ascii="Book Antiqua" w:hAnsi="Book Antiqua"/>
          <w:sz w:val="24"/>
          <w:szCs w:val="24"/>
          <w:lang w:val="en-US"/>
        </w:rPr>
        <w:t>such as</w:t>
      </w:r>
      <w:r w:rsidRPr="00C01C63">
        <w:rPr>
          <w:rFonts w:ascii="Book Antiqua" w:hAnsi="Book Antiqua"/>
          <w:sz w:val="24"/>
          <w:szCs w:val="24"/>
          <w:lang w:val="en-US"/>
        </w:rPr>
        <w:t xml:space="preserve"> histological aspects and immunophenoty</w:t>
      </w:r>
      <w:r w:rsidR="00383695" w:rsidRPr="00C01C63">
        <w:rPr>
          <w:rFonts w:ascii="Book Antiqua" w:hAnsi="Book Antiqua"/>
          <w:sz w:val="24"/>
          <w:szCs w:val="24"/>
          <w:lang w:val="en-US"/>
        </w:rPr>
        <w:t xml:space="preserve">pe profiles. </w:t>
      </w:r>
      <w:r w:rsidR="00EC594A" w:rsidRPr="00C01C63">
        <w:rPr>
          <w:rFonts w:ascii="Book Antiqua" w:hAnsi="Book Antiqua"/>
          <w:sz w:val="24"/>
          <w:szCs w:val="24"/>
          <w:lang w:val="en-US"/>
        </w:rPr>
        <w:t>These molecular characteristics</w:t>
      </w:r>
      <w:r w:rsidRPr="00C01C63">
        <w:rPr>
          <w:rFonts w:ascii="Book Antiqua" w:hAnsi="Book Antiqua"/>
          <w:sz w:val="24"/>
          <w:szCs w:val="24"/>
          <w:lang w:val="en-US"/>
        </w:rPr>
        <w:t xml:space="preserve"> could </w:t>
      </w:r>
      <w:r w:rsidR="00AD7413" w:rsidRPr="00C01C63">
        <w:rPr>
          <w:rFonts w:ascii="Book Antiqua" w:hAnsi="Book Antiqua"/>
          <w:sz w:val="24"/>
          <w:szCs w:val="24"/>
          <w:lang w:val="en-US"/>
        </w:rPr>
        <w:t>explain</w:t>
      </w:r>
      <w:r w:rsidRPr="00C01C63">
        <w:rPr>
          <w:rFonts w:ascii="Book Antiqua" w:hAnsi="Book Antiqua"/>
          <w:sz w:val="24"/>
          <w:szCs w:val="24"/>
          <w:lang w:val="en-US"/>
        </w:rPr>
        <w:t xml:space="preserve"> the similar </w:t>
      </w:r>
      <w:r w:rsidR="00AD7413" w:rsidRPr="00C01C63">
        <w:rPr>
          <w:rFonts w:ascii="Book Antiqua" w:hAnsi="Book Antiqua"/>
          <w:sz w:val="24"/>
          <w:szCs w:val="24"/>
          <w:lang w:val="en-US"/>
        </w:rPr>
        <w:t xml:space="preserve">dismal </w:t>
      </w:r>
      <w:r w:rsidRPr="00C01C63">
        <w:rPr>
          <w:rFonts w:ascii="Book Antiqua" w:hAnsi="Book Antiqua"/>
          <w:sz w:val="24"/>
          <w:szCs w:val="24"/>
          <w:lang w:val="en-US"/>
        </w:rPr>
        <w:t>prognosis</w:t>
      </w:r>
      <w:r w:rsidR="00EC594A" w:rsidRPr="00C01C63">
        <w:rPr>
          <w:rFonts w:ascii="Book Antiqua" w:hAnsi="Book Antiqua"/>
          <w:sz w:val="24"/>
          <w:szCs w:val="24"/>
          <w:lang w:val="en-US"/>
        </w:rPr>
        <w:t xml:space="preserve"> of </w:t>
      </w:r>
      <w:r w:rsidR="00AD7413" w:rsidRPr="00C01C63">
        <w:rPr>
          <w:rFonts w:ascii="Book Antiqua" w:hAnsi="Book Antiqua"/>
          <w:sz w:val="24"/>
          <w:szCs w:val="24"/>
          <w:lang w:val="en-US"/>
        </w:rPr>
        <w:t>both PDAC and CCA</w:t>
      </w:r>
      <w:r w:rsidR="00EC594A" w:rsidRPr="00C01C63">
        <w:rPr>
          <w:rFonts w:ascii="Book Antiqua" w:hAnsi="Book Antiqua"/>
          <w:sz w:val="24"/>
          <w:szCs w:val="24"/>
          <w:lang w:val="en-US"/>
        </w:rPr>
        <w:t xml:space="preserve">, </w:t>
      </w:r>
      <w:r w:rsidR="00AD7413" w:rsidRPr="00C01C63">
        <w:rPr>
          <w:rFonts w:ascii="Book Antiqua" w:hAnsi="Book Antiqua"/>
          <w:sz w:val="24"/>
          <w:szCs w:val="24"/>
          <w:lang w:val="en-US"/>
        </w:rPr>
        <w:t xml:space="preserve">which is </w:t>
      </w:r>
      <w:r w:rsidR="00EC594A" w:rsidRPr="00C01C63">
        <w:rPr>
          <w:rFonts w:ascii="Book Antiqua" w:hAnsi="Book Antiqua"/>
          <w:sz w:val="24"/>
          <w:szCs w:val="24"/>
          <w:lang w:val="en-US"/>
        </w:rPr>
        <w:t xml:space="preserve">substantially </w:t>
      </w:r>
      <w:r w:rsidRPr="00C01C63">
        <w:rPr>
          <w:rFonts w:ascii="Book Antiqua" w:hAnsi="Book Antiqua"/>
          <w:sz w:val="24"/>
          <w:szCs w:val="24"/>
          <w:lang w:val="en-US"/>
        </w:rPr>
        <w:t>due to advanced stage at time of presentation and poor response to conventional chemotherapy and radiotherapy</w:t>
      </w:r>
      <w:r w:rsidR="00E37DA0" w:rsidRPr="00C01C63">
        <w:rPr>
          <w:rFonts w:ascii="Book Antiqua" w:hAnsi="Book Antiqua"/>
          <w:sz w:val="24"/>
          <w:szCs w:val="24"/>
          <w:lang w:val="en-US"/>
        </w:rPr>
        <w:t xml:space="preserve"> (Table 1).</w:t>
      </w:r>
    </w:p>
    <w:p w14:paraId="035C847C" w14:textId="77777777" w:rsidR="0049031F" w:rsidRPr="00C01C63" w:rsidRDefault="0049031F" w:rsidP="0014740C">
      <w:pPr>
        <w:snapToGrid w:val="0"/>
        <w:spacing w:after="0" w:line="360" w:lineRule="auto"/>
        <w:jc w:val="both"/>
        <w:rPr>
          <w:rFonts w:ascii="Book Antiqua" w:hAnsi="Book Antiqua"/>
          <w:b/>
          <w:sz w:val="24"/>
          <w:szCs w:val="24"/>
          <w:lang w:val="en-US"/>
        </w:rPr>
      </w:pPr>
    </w:p>
    <w:p w14:paraId="65959FC4" w14:textId="447DA608" w:rsidR="00881E7D" w:rsidRPr="00C01C63" w:rsidRDefault="00881E7D" w:rsidP="0014740C">
      <w:pPr>
        <w:snapToGrid w:val="0"/>
        <w:spacing w:after="0" w:line="360" w:lineRule="auto"/>
        <w:jc w:val="both"/>
        <w:rPr>
          <w:rFonts w:ascii="Book Antiqua" w:hAnsi="Book Antiqua"/>
          <w:b/>
          <w:sz w:val="24"/>
          <w:szCs w:val="24"/>
          <w:lang w:val="en-US"/>
        </w:rPr>
      </w:pPr>
      <w:r w:rsidRPr="00C01C63">
        <w:rPr>
          <w:rFonts w:ascii="Book Antiqua" w:hAnsi="Book Antiqua"/>
          <w:b/>
          <w:sz w:val="24"/>
          <w:szCs w:val="24"/>
          <w:lang w:val="en-US"/>
        </w:rPr>
        <w:t>CONCLUSION</w:t>
      </w:r>
    </w:p>
    <w:p w14:paraId="7F57C2B7" w14:textId="1CBFD4BC" w:rsidR="00A60016" w:rsidRPr="00C01C63" w:rsidRDefault="00881E7D" w:rsidP="0014740C">
      <w:pPr>
        <w:snapToGrid w:val="0"/>
        <w:spacing w:after="0" w:line="360" w:lineRule="auto"/>
        <w:jc w:val="both"/>
        <w:rPr>
          <w:rFonts w:ascii="Book Antiqua" w:hAnsi="Book Antiqua"/>
          <w:sz w:val="24"/>
          <w:szCs w:val="24"/>
          <w:lang w:val="en-US"/>
        </w:rPr>
      </w:pPr>
      <w:r w:rsidRPr="00C01C63">
        <w:rPr>
          <w:rFonts w:ascii="Book Antiqua" w:hAnsi="Book Antiqua"/>
          <w:sz w:val="24"/>
          <w:szCs w:val="24"/>
          <w:lang w:val="en-US"/>
        </w:rPr>
        <w:t xml:space="preserve">In conclusion, preneoplastic and neoplastic lesions of </w:t>
      </w:r>
      <w:r w:rsidR="00B145E4" w:rsidRPr="00C01C63">
        <w:rPr>
          <w:rFonts w:ascii="Book Antiqua" w:hAnsi="Book Antiqua"/>
          <w:sz w:val="24"/>
          <w:szCs w:val="24"/>
          <w:lang w:val="en-US"/>
        </w:rPr>
        <w:t xml:space="preserve">the </w:t>
      </w:r>
      <w:r w:rsidR="000B0540" w:rsidRPr="00C01C63">
        <w:rPr>
          <w:rFonts w:ascii="Book Antiqua" w:hAnsi="Book Antiqua"/>
          <w:sz w:val="24"/>
          <w:szCs w:val="24"/>
          <w:lang w:val="en-US"/>
        </w:rPr>
        <w:t xml:space="preserve">biliary tract and </w:t>
      </w:r>
      <w:r w:rsidR="00B145E4" w:rsidRPr="00C01C63">
        <w:rPr>
          <w:rFonts w:ascii="Book Antiqua" w:hAnsi="Book Antiqua"/>
          <w:sz w:val="24"/>
          <w:szCs w:val="24"/>
          <w:lang w:val="en-US"/>
        </w:rPr>
        <w:t xml:space="preserve">the </w:t>
      </w:r>
      <w:r w:rsidR="000B0540" w:rsidRPr="00C01C63">
        <w:rPr>
          <w:rFonts w:ascii="Book Antiqua" w:hAnsi="Book Antiqua"/>
          <w:sz w:val="24"/>
          <w:szCs w:val="24"/>
          <w:lang w:val="en-US"/>
        </w:rPr>
        <w:t xml:space="preserve">pancreas </w:t>
      </w:r>
      <w:r w:rsidRPr="00C01C63">
        <w:rPr>
          <w:rFonts w:ascii="Book Antiqua" w:hAnsi="Book Antiqua"/>
          <w:sz w:val="24"/>
          <w:szCs w:val="24"/>
          <w:lang w:val="en-US"/>
        </w:rPr>
        <w:t xml:space="preserve">share </w:t>
      </w:r>
      <w:r w:rsidR="00537ACD" w:rsidRPr="00C01C63">
        <w:rPr>
          <w:rFonts w:ascii="Book Antiqua" w:hAnsi="Book Antiqua"/>
          <w:sz w:val="24"/>
          <w:szCs w:val="24"/>
          <w:lang w:val="en-US"/>
        </w:rPr>
        <w:t>similar histologic</w:t>
      </w:r>
      <w:r w:rsidR="0011186C" w:rsidRPr="00C01C63">
        <w:rPr>
          <w:rFonts w:ascii="Book Antiqua" w:hAnsi="Book Antiqua"/>
          <w:sz w:val="24"/>
          <w:szCs w:val="24"/>
          <w:lang w:val="en-US"/>
        </w:rPr>
        <w:t xml:space="preserve">, biologic and </w:t>
      </w:r>
      <w:r w:rsidRPr="00C01C63">
        <w:rPr>
          <w:rFonts w:ascii="Book Antiqua" w:hAnsi="Book Antiqua"/>
          <w:sz w:val="24"/>
          <w:szCs w:val="24"/>
          <w:lang w:val="en-US"/>
        </w:rPr>
        <w:t>molecular characteristics</w:t>
      </w:r>
      <w:r w:rsidR="0011186C" w:rsidRPr="00C01C63">
        <w:rPr>
          <w:rFonts w:ascii="Book Antiqua" w:hAnsi="Book Antiqua"/>
          <w:sz w:val="24"/>
          <w:szCs w:val="24"/>
          <w:lang w:val="en-US"/>
        </w:rPr>
        <w:t>.</w:t>
      </w:r>
      <w:r w:rsidR="00537ACD" w:rsidRPr="00C01C63">
        <w:rPr>
          <w:rFonts w:ascii="Book Antiqua" w:hAnsi="Book Antiqua"/>
          <w:sz w:val="24"/>
          <w:szCs w:val="24"/>
          <w:lang w:val="en-US"/>
        </w:rPr>
        <w:t xml:space="preserve"> These features are</w:t>
      </w:r>
      <w:r w:rsidR="000B0540" w:rsidRPr="00C01C63">
        <w:rPr>
          <w:rFonts w:ascii="Book Antiqua" w:hAnsi="Book Antiqua"/>
          <w:sz w:val="24"/>
          <w:szCs w:val="24"/>
          <w:lang w:val="en-US"/>
        </w:rPr>
        <w:t xml:space="preserve"> principally due to their anatomical proximity and common embryological origin</w:t>
      </w:r>
      <w:r w:rsidR="00537ACD" w:rsidRPr="00C01C63">
        <w:rPr>
          <w:rFonts w:ascii="Book Antiqua" w:hAnsi="Book Antiqua"/>
          <w:sz w:val="24"/>
          <w:szCs w:val="24"/>
          <w:lang w:val="en-US"/>
        </w:rPr>
        <w:t xml:space="preserve">. On </w:t>
      </w:r>
      <w:r w:rsidR="00AD7413" w:rsidRPr="00C01C63">
        <w:rPr>
          <w:rFonts w:ascii="Book Antiqua" w:hAnsi="Book Antiqua"/>
          <w:sz w:val="24"/>
          <w:szCs w:val="24"/>
          <w:lang w:val="en-US"/>
        </w:rPr>
        <w:t xml:space="preserve">the </w:t>
      </w:r>
      <w:r w:rsidR="00537ACD" w:rsidRPr="00C01C63">
        <w:rPr>
          <w:rFonts w:ascii="Book Antiqua" w:hAnsi="Book Antiqua"/>
          <w:sz w:val="24"/>
          <w:szCs w:val="24"/>
          <w:lang w:val="en-US"/>
        </w:rPr>
        <w:t xml:space="preserve">basis of these </w:t>
      </w:r>
      <w:r w:rsidR="00AD7413" w:rsidRPr="00C01C63">
        <w:rPr>
          <w:rFonts w:ascii="Book Antiqua" w:hAnsi="Book Antiqua"/>
          <w:sz w:val="24"/>
          <w:szCs w:val="24"/>
          <w:lang w:val="en-US"/>
        </w:rPr>
        <w:t xml:space="preserve">important </w:t>
      </w:r>
      <w:r w:rsidR="00537ACD" w:rsidRPr="00C01C63">
        <w:rPr>
          <w:rFonts w:ascii="Book Antiqua" w:hAnsi="Book Antiqua"/>
          <w:sz w:val="24"/>
          <w:szCs w:val="24"/>
          <w:lang w:val="en-US"/>
        </w:rPr>
        <w:t xml:space="preserve">similarities, it </w:t>
      </w:r>
      <w:r w:rsidR="00AD7413" w:rsidRPr="00C01C63">
        <w:rPr>
          <w:rFonts w:ascii="Book Antiqua" w:hAnsi="Book Antiqua"/>
          <w:sz w:val="24"/>
          <w:szCs w:val="24"/>
          <w:lang w:val="en-US"/>
        </w:rPr>
        <w:t xml:space="preserve">would </w:t>
      </w:r>
      <w:r w:rsidR="00537ACD" w:rsidRPr="00C01C63">
        <w:rPr>
          <w:rFonts w:ascii="Book Antiqua" w:hAnsi="Book Antiqua"/>
          <w:sz w:val="24"/>
          <w:szCs w:val="24"/>
          <w:lang w:val="en-US"/>
        </w:rPr>
        <w:t xml:space="preserve">be </w:t>
      </w:r>
      <w:r w:rsidR="00AD7413" w:rsidRPr="00C01C63">
        <w:rPr>
          <w:rFonts w:ascii="Book Antiqua" w:hAnsi="Book Antiqua"/>
          <w:sz w:val="24"/>
          <w:szCs w:val="24"/>
          <w:lang w:val="en-US"/>
        </w:rPr>
        <w:t xml:space="preserve">relevant to </w:t>
      </w:r>
      <w:r w:rsidR="00537ACD" w:rsidRPr="00C01C63">
        <w:rPr>
          <w:rFonts w:ascii="Book Antiqua" w:hAnsi="Book Antiqua"/>
          <w:sz w:val="24"/>
          <w:szCs w:val="24"/>
          <w:lang w:val="en-US"/>
        </w:rPr>
        <w:t xml:space="preserve">conduct studies </w:t>
      </w:r>
      <w:r w:rsidR="00AD7413" w:rsidRPr="00C01C63">
        <w:rPr>
          <w:rFonts w:ascii="Book Antiqua" w:hAnsi="Book Antiqua"/>
          <w:sz w:val="24"/>
          <w:szCs w:val="24"/>
          <w:lang w:val="en-US"/>
        </w:rPr>
        <w:t xml:space="preserve">aimed at </w:t>
      </w:r>
      <w:r w:rsidR="00537ACD" w:rsidRPr="00C01C63">
        <w:rPr>
          <w:rFonts w:ascii="Book Antiqua" w:hAnsi="Book Antiqua"/>
          <w:sz w:val="24"/>
          <w:szCs w:val="24"/>
          <w:lang w:val="en-US"/>
        </w:rPr>
        <w:t>identify</w:t>
      </w:r>
      <w:r w:rsidR="00AD7413" w:rsidRPr="00C01C63">
        <w:rPr>
          <w:rFonts w:ascii="Book Antiqua" w:hAnsi="Book Antiqua"/>
          <w:sz w:val="24"/>
          <w:szCs w:val="24"/>
          <w:lang w:val="en-US"/>
        </w:rPr>
        <w:t>ing</w:t>
      </w:r>
      <w:r w:rsidR="00537ACD" w:rsidRPr="00C01C63">
        <w:rPr>
          <w:rFonts w:ascii="Book Antiqua" w:hAnsi="Book Antiqua"/>
          <w:sz w:val="24"/>
          <w:szCs w:val="24"/>
          <w:lang w:val="en-US"/>
        </w:rPr>
        <w:t xml:space="preserve"> new strategies to prevent and treat biliopancreatic neoplastic lesions, considering them as a common disease entity</w:t>
      </w:r>
    </w:p>
    <w:p w14:paraId="42D1C2AA" w14:textId="78CC1704" w:rsidR="003E14A8" w:rsidRPr="00C01C63" w:rsidRDefault="003E14A8" w:rsidP="0014740C">
      <w:pPr>
        <w:snapToGrid w:val="0"/>
        <w:spacing w:after="0" w:line="360" w:lineRule="auto"/>
        <w:jc w:val="both"/>
        <w:rPr>
          <w:rFonts w:ascii="Book Antiqua" w:hAnsi="Book Antiqua"/>
          <w:sz w:val="24"/>
          <w:szCs w:val="24"/>
          <w:lang w:val="en-US"/>
        </w:rPr>
      </w:pPr>
    </w:p>
    <w:p w14:paraId="156E816E" w14:textId="77777777" w:rsidR="00B87696" w:rsidRPr="00C01C63" w:rsidRDefault="00B87696">
      <w:pPr>
        <w:rPr>
          <w:rFonts w:ascii="Book Antiqua" w:hAnsi="Book Antiqua"/>
          <w:sz w:val="24"/>
          <w:szCs w:val="24"/>
          <w:lang w:val="en-US"/>
        </w:rPr>
      </w:pPr>
      <w:r w:rsidRPr="00C01C63">
        <w:rPr>
          <w:rFonts w:ascii="Book Antiqua" w:hAnsi="Book Antiqua"/>
          <w:sz w:val="24"/>
          <w:szCs w:val="24"/>
          <w:lang w:val="en-US"/>
        </w:rPr>
        <w:br w:type="page"/>
      </w:r>
    </w:p>
    <w:p w14:paraId="08830009" w14:textId="25E676F6" w:rsidR="00203B44" w:rsidRPr="00C01C63" w:rsidRDefault="00AD7413" w:rsidP="0014740C">
      <w:pPr>
        <w:snapToGrid w:val="0"/>
        <w:spacing w:after="0" w:line="360" w:lineRule="auto"/>
        <w:jc w:val="both"/>
        <w:rPr>
          <w:rFonts w:ascii="Book Antiqua" w:hAnsi="Book Antiqua"/>
          <w:b/>
          <w:caps/>
          <w:sz w:val="24"/>
          <w:szCs w:val="24"/>
          <w:lang w:val="en-US"/>
        </w:rPr>
      </w:pPr>
      <w:r w:rsidRPr="00C01C63">
        <w:rPr>
          <w:rFonts w:ascii="Book Antiqua" w:hAnsi="Book Antiqua"/>
          <w:b/>
          <w:caps/>
          <w:sz w:val="24"/>
          <w:szCs w:val="24"/>
          <w:lang w:val="en-US"/>
        </w:rPr>
        <w:lastRenderedPageBreak/>
        <w:t>References</w:t>
      </w:r>
    </w:p>
    <w:p w14:paraId="51AA6D52"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highlight w:val="yellow"/>
          <w:lang w:val="en-US" w:eastAsia="zh-CN"/>
        </w:rPr>
        <w:t xml:space="preserve">1 </w:t>
      </w:r>
      <w:r w:rsidRPr="00911019">
        <w:rPr>
          <w:rFonts w:ascii="Book Antiqua" w:eastAsia="等线" w:hAnsi="Book Antiqua" w:cs="Times New Roman"/>
          <w:b/>
          <w:kern w:val="2"/>
          <w:sz w:val="24"/>
          <w:szCs w:val="24"/>
          <w:highlight w:val="yellow"/>
          <w:lang w:val="en-US" w:eastAsia="zh-CN"/>
        </w:rPr>
        <w:t>Gray H</w:t>
      </w:r>
      <w:r w:rsidRPr="00911019">
        <w:rPr>
          <w:rFonts w:ascii="Book Antiqua" w:eastAsia="等线" w:hAnsi="Book Antiqua" w:cs="Times New Roman"/>
          <w:bCs/>
          <w:kern w:val="2"/>
          <w:sz w:val="24"/>
          <w:szCs w:val="24"/>
          <w:highlight w:val="yellow"/>
          <w:lang w:val="en-US" w:eastAsia="zh-CN"/>
        </w:rPr>
        <w:t>,</w:t>
      </w:r>
      <w:r w:rsidRPr="00911019">
        <w:rPr>
          <w:rFonts w:ascii="Book Antiqua" w:eastAsia="等线" w:hAnsi="Book Antiqua" w:cs="Times New Roman"/>
          <w:kern w:val="2"/>
          <w:sz w:val="24"/>
          <w:szCs w:val="24"/>
          <w:highlight w:val="yellow"/>
          <w:lang w:val="en-US" w:eastAsia="zh-CN"/>
        </w:rPr>
        <w:t xml:space="preserve"> 2000. Anatomy of the Human Body. Lea Febiger, 1918, Philadelphia.</w:t>
      </w:r>
    </w:p>
    <w:p w14:paraId="1230D4E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 </w:t>
      </w:r>
      <w:r w:rsidRPr="00911019">
        <w:rPr>
          <w:rFonts w:ascii="Book Antiqua" w:eastAsia="等线" w:hAnsi="Book Antiqua" w:cs="Times New Roman"/>
          <w:b/>
          <w:kern w:val="2"/>
          <w:sz w:val="24"/>
          <w:szCs w:val="24"/>
          <w:lang w:val="en-US" w:eastAsia="zh-CN"/>
        </w:rPr>
        <w:t>Zhu Y</w:t>
      </w:r>
      <w:r w:rsidRPr="00911019">
        <w:rPr>
          <w:rFonts w:ascii="Book Antiqua" w:eastAsia="等线" w:hAnsi="Book Antiqua" w:cs="Times New Roman"/>
          <w:kern w:val="2"/>
          <w:sz w:val="24"/>
          <w:szCs w:val="24"/>
          <w:lang w:val="en-US" w:eastAsia="zh-CN"/>
        </w:rPr>
        <w:t xml:space="preserve">, Liu Q, Zhou Z, Ikeda Y. PDX1, Neurogenin-3, and MAFA: critical transcription regulators for beta cell development and regeneration. </w:t>
      </w:r>
      <w:r w:rsidRPr="00911019">
        <w:rPr>
          <w:rFonts w:ascii="Book Antiqua" w:eastAsia="等线" w:hAnsi="Book Antiqua" w:cs="Times New Roman"/>
          <w:i/>
          <w:kern w:val="2"/>
          <w:sz w:val="24"/>
          <w:szCs w:val="24"/>
          <w:lang w:val="en-US" w:eastAsia="zh-CN"/>
        </w:rPr>
        <w:t>Stem Cell Res Ther</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8</w:t>
      </w:r>
      <w:r w:rsidRPr="00911019">
        <w:rPr>
          <w:rFonts w:ascii="Book Antiqua" w:eastAsia="等线" w:hAnsi="Book Antiqua" w:cs="Times New Roman"/>
          <w:kern w:val="2"/>
          <w:sz w:val="24"/>
          <w:szCs w:val="24"/>
          <w:lang w:val="en-US" w:eastAsia="zh-CN"/>
        </w:rPr>
        <w:t>: 240 [PMID: 29096722 DOI: 10.1186/s13287-017-0694-z]</w:t>
      </w:r>
    </w:p>
    <w:p w14:paraId="7664944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 </w:t>
      </w:r>
      <w:r w:rsidRPr="00911019">
        <w:rPr>
          <w:rFonts w:ascii="Book Antiqua" w:eastAsia="等线" w:hAnsi="Book Antiqua" w:cs="Times New Roman"/>
          <w:b/>
          <w:kern w:val="2"/>
          <w:sz w:val="24"/>
          <w:szCs w:val="24"/>
          <w:lang w:val="en-US" w:eastAsia="zh-CN"/>
        </w:rPr>
        <w:t>Ando H</w:t>
      </w:r>
      <w:r w:rsidRPr="00911019">
        <w:rPr>
          <w:rFonts w:ascii="Book Antiqua" w:eastAsia="等线" w:hAnsi="Book Antiqua" w:cs="Times New Roman"/>
          <w:kern w:val="2"/>
          <w:sz w:val="24"/>
          <w:szCs w:val="24"/>
          <w:lang w:val="en-US" w:eastAsia="zh-CN"/>
        </w:rPr>
        <w:t xml:space="preserve">. Embryology of the biliary tract. </w:t>
      </w:r>
      <w:r w:rsidRPr="00911019">
        <w:rPr>
          <w:rFonts w:ascii="Book Antiqua" w:eastAsia="等线" w:hAnsi="Book Antiqua" w:cs="Times New Roman"/>
          <w:i/>
          <w:kern w:val="2"/>
          <w:sz w:val="24"/>
          <w:szCs w:val="24"/>
          <w:lang w:val="en-US" w:eastAsia="zh-CN"/>
        </w:rPr>
        <w:t>Dig Surg</w:t>
      </w:r>
      <w:r w:rsidRPr="00911019">
        <w:rPr>
          <w:rFonts w:ascii="Book Antiqua" w:eastAsia="等线" w:hAnsi="Book Antiqua" w:cs="Times New Roman"/>
          <w:kern w:val="2"/>
          <w:sz w:val="24"/>
          <w:szCs w:val="24"/>
          <w:lang w:val="en-US" w:eastAsia="zh-CN"/>
        </w:rPr>
        <w:t xml:space="preserve"> 2010; </w:t>
      </w:r>
      <w:r w:rsidRPr="00911019">
        <w:rPr>
          <w:rFonts w:ascii="Book Antiqua" w:eastAsia="等线" w:hAnsi="Book Antiqua" w:cs="Times New Roman"/>
          <w:b/>
          <w:kern w:val="2"/>
          <w:sz w:val="24"/>
          <w:szCs w:val="24"/>
          <w:lang w:val="en-US" w:eastAsia="zh-CN"/>
        </w:rPr>
        <w:t>27</w:t>
      </w:r>
      <w:r w:rsidRPr="00911019">
        <w:rPr>
          <w:rFonts w:ascii="Book Antiqua" w:eastAsia="等线" w:hAnsi="Book Antiqua" w:cs="Times New Roman"/>
          <w:kern w:val="2"/>
          <w:sz w:val="24"/>
          <w:szCs w:val="24"/>
          <w:lang w:val="en-US" w:eastAsia="zh-CN"/>
        </w:rPr>
        <w:t>: 87-89 [PMID: 20551648 DOI: 10.1159/000286463]</w:t>
      </w:r>
    </w:p>
    <w:p w14:paraId="0B9888D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 </w:t>
      </w:r>
      <w:r w:rsidRPr="00911019">
        <w:rPr>
          <w:rFonts w:ascii="Book Antiqua" w:eastAsia="等线" w:hAnsi="Book Antiqua" w:cs="Times New Roman"/>
          <w:b/>
          <w:kern w:val="2"/>
          <w:sz w:val="24"/>
          <w:szCs w:val="24"/>
          <w:lang w:val="en-US" w:eastAsia="zh-CN"/>
        </w:rPr>
        <w:t>Roskams T</w:t>
      </w:r>
      <w:r w:rsidRPr="00911019">
        <w:rPr>
          <w:rFonts w:ascii="Book Antiqua" w:eastAsia="等线" w:hAnsi="Book Antiqua" w:cs="Times New Roman"/>
          <w:kern w:val="2"/>
          <w:sz w:val="24"/>
          <w:szCs w:val="24"/>
          <w:lang w:val="en-US" w:eastAsia="zh-CN"/>
        </w:rPr>
        <w:t xml:space="preserve">, Desmet V. Embryology of extra- and intrahepatic bile ducts, the ductal plate. </w:t>
      </w:r>
      <w:r w:rsidRPr="00911019">
        <w:rPr>
          <w:rFonts w:ascii="Book Antiqua" w:eastAsia="等线" w:hAnsi="Book Antiqua" w:cs="Times New Roman"/>
          <w:i/>
          <w:kern w:val="2"/>
          <w:sz w:val="24"/>
          <w:szCs w:val="24"/>
          <w:lang w:val="en-US" w:eastAsia="zh-CN"/>
        </w:rPr>
        <w:t>Anat Rec (Hoboken)</w:t>
      </w:r>
      <w:r w:rsidRPr="00911019">
        <w:rPr>
          <w:rFonts w:ascii="Book Antiqua" w:eastAsia="等线" w:hAnsi="Book Antiqua" w:cs="Times New Roman"/>
          <w:kern w:val="2"/>
          <w:sz w:val="24"/>
          <w:szCs w:val="24"/>
          <w:lang w:val="en-US" w:eastAsia="zh-CN"/>
        </w:rPr>
        <w:t xml:space="preserve"> 2008; </w:t>
      </w:r>
      <w:r w:rsidRPr="00911019">
        <w:rPr>
          <w:rFonts w:ascii="Book Antiqua" w:eastAsia="等线" w:hAnsi="Book Antiqua" w:cs="Times New Roman"/>
          <w:b/>
          <w:kern w:val="2"/>
          <w:sz w:val="24"/>
          <w:szCs w:val="24"/>
          <w:lang w:val="en-US" w:eastAsia="zh-CN"/>
        </w:rPr>
        <w:t>291</w:t>
      </w:r>
      <w:r w:rsidRPr="00911019">
        <w:rPr>
          <w:rFonts w:ascii="Book Antiqua" w:eastAsia="等线" w:hAnsi="Book Antiqua" w:cs="Times New Roman"/>
          <w:kern w:val="2"/>
          <w:sz w:val="24"/>
          <w:szCs w:val="24"/>
          <w:lang w:val="en-US" w:eastAsia="zh-CN"/>
        </w:rPr>
        <w:t>: 628-635 [PMID: 18484608 DOI: 10.1002/ar.20710]</w:t>
      </w:r>
    </w:p>
    <w:p w14:paraId="75C73483"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 </w:t>
      </w:r>
      <w:r w:rsidRPr="00911019">
        <w:rPr>
          <w:rFonts w:ascii="Book Antiqua" w:eastAsia="等线" w:hAnsi="Book Antiqua" w:cs="Times New Roman"/>
          <w:b/>
          <w:kern w:val="2"/>
          <w:sz w:val="24"/>
          <w:szCs w:val="24"/>
          <w:lang w:val="en-US" w:eastAsia="zh-CN"/>
        </w:rPr>
        <w:t>Tremblay KD</w:t>
      </w:r>
      <w:r w:rsidRPr="00911019">
        <w:rPr>
          <w:rFonts w:ascii="Book Antiqua" w:eastAsia="等线" w:hAnsi="Book Antiqua" w:cs="Times New Roman"/>
          <w:kern w:val="2"/>
          <w:sz w:val="24"/>
          <w:szCs w:val="24"/>
          <w:lang w:val="en-US" w:eastAsia="zh-CN"/>
        </w:rPr>
        <w:t xml:space="preserve">, Zaret KS. Distinct populations of endoderm cells converge to generate the embryonic liver bud and ventral foregut tissues. </w:t>
      </w:r>
      <w:r w:rsidRPr="00911019">
        <w:rPr>
          <w:rFonts w:ascii="Book Antiqua" w:eastAsia="等线" w:hAnsi="Book Antiqua" w:cs="Times New Roman"/>
          <w:i/>
          <w:kern w:val="2"/>
          <w:sz w:val="24"/>
          <w:szCs w:val="24"/>
          <w:lang w:val="en-US" w:eastAsia="zh-CN"/>
        </w:rPr>
        <w:t>Dev Biol</w:t>
      </w:r>
      <w:r w:rsidRPr="00911019">
        <w:rPr>
          <w:rFonts w:ascii="Book Antiqua" w:eastAsia="等线" w:hAnsi="Book Antiqua" w:cs="Times New Roman"/>
          <w:kern w:val="2"/>
          <w:sz w:val="24"/>
          <w:szCs w:val="24"/>
          <w:lang w:val="en-US" w:eastAsia="zh-CN"/>
        </w:rPr>
        <w:t xml:space="preserve"> 2005; </w:t>
      </w:r>
      <w:r w:rsidRPr="00911019">
        <w:rPr>
          <w:rFonts w:ascii="Book Antiqua" w:eastAsia="等线" w:hAnsi="Book Antiqua" w:cs="Times New Roman"/>
          <w:b/>
          <w:kern w:val="2"/>
          <w:sz w:val="24"/>
          <w:szCs w:val="24"/>
          <w:lang w:val="en-US" w:eastAsia="zh-CN"/>
        </w:rPr>
        <w:t>280</w:t>
      </w:r>
      <w:r w:rsidRPr="00911019">
        <w:rPr>
          <w:rFonts w:ascii="Book Antiqua" w:eastAsia="等线" w:hAnsi="Book Antiqua" w:cs="Times New Roman"/>
          <w:kern w:val="2"/>
          <w:sz w:val="24"/>
          <w:szCs w:val="24"/>
          <w:lang w:val="en-US" w:eastAsia="zh-CN"/>
        </w:rPr>
        <w:t>: 87-99 [PMID: 15766750 DOI: 10.1016/j.ydbio.2005.01.003]</w:t>
      </w:r>
    </w:p>
    <w:p w14:paraId="7636889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 </w:t>
      </w:r>
      <w:r w:rsidRPr="00911019">
        <w:rPr>
          <w:rFonts w:ascii="Book Antiqua" w:eastAsia="等线" w:hAnsi="Book Antiqua" w:cs="Times New Roman"/>
          <w:b/>
          <w:kern w:val="2"/>
          <w:sz w:val="24"/>
          <w:szCs w:val="24"/>
          <w:lang w:val="en-US" w:eastAsia="zh-CN"/>
        </w:rPr>
        <w:t>Carpino G</w:t>
      </w:r>
      <w:r w:rsidRPr="00911019">
        <w:rPr>
          <w:rFonts w:ascii="Book Antiqua" w:eastAsia="等线" w:hAnsi="Book Antiqua" w:cs="Times New Roman"/>
          <w:kern w:val="2"/>
          <w:sz w:val="24"/>
          <w:szCs w:val="24"/>
          <w:lang w:val="en-US" w:eastAsia="zh-CN"/>
        </w:rPr>
        <w:t xml:space="preserve">, Cardinale V, Onori P, Franchitto A, Berloco PB, Rossi M, Wang Y, Semeraro R, Anceschi M, Brunelli R, Alvaro D, Reid LM, Gaudio E. Biliary tree stem/progenitor cells in glands of extrahepatic and intraheptic bile ducts: an anatomical in situ study yielding evidence of maturational lineages. </w:t>
      </w:r>
      <w:r w:rsidRPr="00911019">
        <w:rPr>
          <w:rFonts w:ascii="Book Antiqua" w:eastAsia="等线" w:hAnsi="Book Antiqua" w:cs="Times New Roman"/>
          <w:i/>
          <w:kern w:val="2"/>
          <w:sz w:val="24"/>
          <w:szCs w:val="24"/>
          <w:lang w:val="en-US" w:eastAsia="zh-CN"/>
        </w:rPr>
        <w:t>J Anat</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220</w:t>
      </w:r>
      <w:r w:rsidRPr="00911019">
        <w:rPr>
          <w:rFonts w:ascii="Book Antiqua" w:eastAsia="等线" w:hAnsi="Book Antiqua" w:cs="Times New Roman"/>
          <w:kern w:val="2"/>
          <w:sz w:val="24"/>
          <w:szCs w:val="24"/>
          <w:lang w:val="en-US" w:eastAsia="zh-CN"/>
        </w:rPr>
        <w:t>: 186-199 [PMID: 22136171 DOI: 10.1111/j.1469-7580.</w:t>
      </w:r>
      <w:proofErr w:type="gramStart"/>
      <w:r w:rsidRPr="00911019">
        <w:rPr>
          <w:rFonts w:ascii="Book Antiqua" w:eastAsia="等线" w:hAnsi="Book Antiqua" w:cs="Times New Roman"/>
          <w:kern w:val="2"/>
          <w:sz w:val="24"/>
          <w:szCs w:val="24"/>
          <w:lang w:val="en-US" w:eastAsia="zh-CN"/>
        </w:rPr>
        <w:t>2011.01462.x</w:t>
      </w:r>
      <w:proofErr w:type="gramEnd"/>
      <w:r w:rsidRPr="00911019">
        <w:rPr>
          <w:rFonts w:ascii="Book Antiqua" w:eastAsia="等线" w:hAnsi="Book Antiqua" w:cs="Times New Roman"/>
          <w:kern w:val="2"/>
          <w:sz w:val="24"/>
          <w:szCs w:val="24"/>
          <w:lang w:val="en-US" w:eastAsia="zh-CN"/>
        </w:rPr>
        <w:t>]</w:t>
      </w:r>
    </w:p>
    <w:p w14:paraId="2521E9A3"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 </w:t>
      </w:r>
      <w:r w:rsidRPr="00911019">
        <w:rPr>
          <w:rFonts w:ascii="Book Antiqua" w:eastAsia="等线" w:hAnsi="Book Antiqua" w:cs="Times New Roman"/>
          <w:b/>
          <w:kern w:val="2"/>
          <w:sz w:val="24"/>
          <w:szCs w:val="24"/>
          <w:lang w:val="en-US" w:eastAsia="zh-CN"/>
        </w:rPr>
        <w:t>Lanzoni G</w:t>
      </w:r>
      <w:r w:rsidRPr="00911019">
        <w:rPr>
          <w:rFonts w:ascii="Book Antiqua" w:eastAsia="等线" w:hAnsi="Book Antiqua" w:cs="Times New Roman"/>
          <w:kern w:val="2"/>
          <w:sz w:val="24"/>
          <w:szCs w:val="24"/>
          <w:lang w:val="en-US" w:eastAsia="zh-CN"/>
        </w:rPr>
        <w:t xml:space="preserve">, Cardinale V, Carpino G. The hepatic, biliary, and pancreatic network of stem/progenitor cell niches in humans: A new reference frame for disease and regeneration.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64</w:t>
      </w:r>
      <w:r w:rsidRPr="00911019">
        <w:rPr>
          <w:rFonts w:ascii="Book Antiqua" w:eastAsia="等线" w:hAnsi="Book Antiqua" w:cs="Times New Roman"/>
          <w:kern w:val="2"/>
          <w:sz w:val="24"/>
          <w:szCs w:val="24"/>
          <w:lang w:val="en-US" w:eastAsia="zh-CN"/>
        </w:rPr>
        <w:t>: 277-286 [PMID: 26524612 DOI: 10.1002/hep.28326]</w:t>
      </w:r>
    </w:p>
    <w:p w14:paraId="210CC64B"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 </w:t>
      </w:r>
      <w:r w:rsidRPr="00911019">
        <w:rPr>
          <w:rFonts w:ascii="Book Antiqua" w:eastAsia="等线" w:hAnsi="Book Antiqua" w:cs="Times New Roman"/>
          <w:b/>
          <w:kern w:val="2"/>
          <w:sz w:val="24"/>
          <w:szCs w:val="24"/>
          <w:lang w:val="en-US" w:eastAsia="zh-CN"/>
        </w:rPr>
        <w:t>Cardinale V</w:t>
      </w:r>
      <w:r w:rsidRPr="00911019">
        <w:rPr>
          <w:rFonts w:ascii="Book Antiqua" w:eastAsia="等线" w:hAnsi="Book Antiqua" w:cs="Times New Roman"/>
          <w:kern w:val="2"/>
          <w:sz w:val="24"/>
          <w:szCs w:val="24"/>
          <w:lang w:val="en-US" w:eastAsia="zh-CN"/>
        </w:rPr>
        <w:t xml:space="preserve">, Wang Y, Carpino G, Mendel G, Alpini G, Gaudio E, Reid LM, Alvaro D. The biliary tree--a reservoir of multipotent stem cells. </w:t>
      </w:r>
      <w:r w:rsidRPr="00911019">
        <w:rPr>
          <w:rFonts w:ascii="Book Antiqua" w:eastAsia="等线" w:hAnsi="Book Antiqua" w:cs="Times New Roman"/>
          <w:i/>
          <w:kern w:val="2"/>
          <w:sz w:val="24"/>
          <w:szCs w:val="24"/>
          <w:lang w:val="en-US" w:eastAsia="zh-CN"/>
        </w:rPr>
        <w:t>Nat Rev Gastroenterol Hepatol</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9</w:t>
      </w:r>
      <w:r w:rsidRPr="00911019">
        <w:rPr>
          <w:rFonts w:ascii="Book Antiqua" w:eastAsia="等线" w:hAnsi="Book Antiqua" w:cs="Times New Roman"/>
          <w:kern w:val="2"/>
          <w:sz w:val="24"/>
          <w:szCs w:val="24"/>
          <w:lang w:val="en-US" w:eastAsia="zh-CN"/>
        </w:rPr>
        <w:t>: 231-240 [PMID: 22371217 DOI: 10.1038/nrgastro.2012.23]</w:t>
      </w:r>
    </w:p>
    <w:p w14:paraId="021FE7F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 </w:t>
      </w:r>
      <w:r w:rsidRPr="00911019">
        <w:rPr>
          <w:rFonts w:ascii="Book Antiqua" w:eastAsia="等线" w:hAnsi="Book Antiqua" w:cs="Times New Roman"/>
          <w:b/>
          <w:kern w:val="2"/>
          <w:sz w:val="24"/>
          <w:szCs w:val="24"/>
          <w:lang w:val="en-US" w:eastAsia="zh-CN"/>
        </w:rPr>
        <w:t>Cardinale V</w:t>
      </w:r>
      <w:r w:rsidRPr="00911019">
        <w:rPr>
          <w:rFonts w:ascii="Book Antiqua" w:eastAsia="等线" w:hAnsi="Book Antiqua" w:cs="Times New Roman"/>
          <w:kern w:val="2"/>
          <w:sz w:val="24"/>
          <w:szCs w:val="24"/>
          <w:lang w:val="en-US" w:eastAsia="zh-CN"/>
        </w:rPr>
        <w:t xml:space="preserve">, Wang Y, Carpino G, Cui CB, Gatto M, Rossi M, Berloco PB, Cantafora A, Wauthier E, Furth ME, Inverardi L, Dominguez-Bendala J, Ricordi C, Gerber D, Gaudio E, Alvaro D, Reid L. Multipotent stem/progenitor cells in human biliary tree give rise to hepatocytes, cholangiocytes, and pancreatic islets.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2011; </w:t>
      </w:r>
      <w:r w:rsidRPr="00911019">
        <w:rPr>
          <w:rFonts w:ascii="Book Antiqua" w:eastAsia="等线" w:hAnsi="Book Antiqua" w:cs="Times New Roman"/>
          <w:b/>
          <w:kern w:val="2"/>
          <w:sz w:val="24"/>
          <w:szCs w:val="24"/>
          <w:lang w:val="en-US" w:eastAsia="zh-CN"/>
        </w:rPr>
        <w:t>54</w:t>
      </w:r>
      <w:r w:rsidRPr="00911019">
        <w:rPr>
          <w:rFonts w:ascii="Book Antiqua" w:eastAsia="等线" w:hAnsi="Book Antiqua" w:cs="Times New Roman"/>
          <w:kern w:val="2"/>
          <w:sz w:val="24"/>
          <w:szCs w:val="24"/>
          <w:lang w:val="en-US" w:eastAsia="zh-CN"/>
        </w:rPr>
        <w:t>: 2159-2172 [PMID: 21809358 DOI: 10.1002/hep.24590]</w:t>
      </w:r>
    </w:p>
    <w:p w14:paraId="1D11C0F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 </w:t>
      </w:r>
      <w:r w:rsidRPr="00911019">
        <w:rPr>
          <w:rFonts w:ascii="Book Antiqua" w:eastAsia="等线" w:hAnsi="Book Antiqua" w:cs="Times New Roman"/>
          <w:b/>
          <w:kern w:val="2"/>
          <w:sz w:val="24"/>
          <w:szCs w:val="24"/>
          <w:lang w:val="en-US" w:eastAsia="zh-CN"/>
        </w:rPr>
        <w:t>Carpino G</w:t>
      </w:r>
      <w:r w:rsidRPr="00911019">
        <w:rPr>
          <w:rFonts w:ascii="Book Antiqua" w:eastAsia="等线" w:hAnsi="Book Antiqua" w:cs="Times New Roman"/>
          <w:kern w:val="2"/>
          <w:sz w:val="24"/>
          <w:szCs w:val="24"/>
          <w:lang w:val="en-US" w:eastAsia="zh-CN"/>
        </w:rPr>
        <w:t xml:space="preserve">, Puca R, Cardinale V, Renzi A, Scafetta G, Nevi L, Rossi M, Berloco PB, Ginanni Corradini S, Reid LM, Maroder M, Gaudio E, Alvaro D. Peribiliary Glands as a Niche of Extrapancreatic Precursors Yielding Insulin-Producing Cells in Experimental and Human Diabetes. </w:t>
      </w:r>
      <w:r w:rsidRPr="00911019">
        <w:rPr>
          <w:rFonts w:ascii="Book Antiqua" w:eastAsia="等线" w:hAnsi="Book Antiqua" w:cs="Times New Roman"/>
          <w:i/>
          <w:kern w:val="2"/>
          <w:sz w:val="24"/>
          <w:szCs w:val="24"/>
          <w:lang w:val="en-US" w:eastAsia="zh-CN"/>
        </w:rPr>
        <w:t>Stem Cells</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34</w:t>
      </w:r>
      <w:r w:rsidRPr="00911019">
        <w:rPr>
          <w:rFonts w:ascii="Book Antiqua" w:eastAsia="等线" w:hAnsi="Book Antiqua" w:cs="Times New Roman"/>
          <w:kern w:val="2"/>
          <w:sz w:val="24"/>
          <w:szCs w:val="24"/>
          <w:lang w:val="en-US" w:eastAsia="zh-CN"/>
        </w:rPr>
        <w:t>: 1332-1342 [PMID: 26850087 DOI: 10.1002/stem.2311]</w:t>
      </w:r>
    </w:p>
    <w:p w14:paraId="4D24E1AE"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lastRenderedPageBreak/>
        <w:t xml:space="preserve">11 </w:t>
      </w:r>
      <w:r w:rsidRPr="00911019">
        <w:rPr>
          <w:rFonts w:ascii="Book Antiqua" w:eastAsia="等线" w:hAnsi="Book Antiqua" w:cs="Times New Roman"/>
          <w:b/>
          <w:kern w:val="2"/>
          <w:sz w:val="24"/>
          <w:szCs w:val="24"/>
          <w:lang w:val="en-US" w:eastAsia="zh-CN"/>
        </w:rPr>
        <w:t>Wang Y</w:t>
      </w:r>
      <w:r w:rsidRPr="00911019">
        <w:rPr>
          <w:rFonts w:ascii="Book Antiqua" w:eastAsia="等线" w:hAnsi="Book Antiqua" w:cs="Times New Roman"/>
          <w:kern w:val="2"/>
          <w:sz w:val="24"/>
          <w:szCs w:val="24"/>
          <w:lang w:val="en-US" w:eastAsia="zh-CN"/>
        </w:rPr>
        <w:t xml:space="preserve">, Lanzoni G, Carpino G, Cui CB, Dominguez-Bendala J, Wauthier E, Cardinale V, Oikawa T, Pileggi A, Gerber D, Furth ME, Alvaro D, Gaudio E, Inverardi L, Reid LM. Biliary tree stem cells, precursors to pancreatic committed progenitors: evidence for possible life-long pancreatic organogenesis. </w:t>
      </w:r>
      <w:r w:rsidRPr="00911019">
        <w:rPr>
          <w:rFonts w:ascii="Book Antiqua" w:eastAsia="等线" w:hAnsi="Book Antiqua" w:cs="Times New Roman"/>
          <w:i/>
          <w:kern w:val="2"/>
          <w:sz w:val="24"/>
          <w:szCs w:val="24"/>
          <w:lang w:val="en-US" w:eastAsia="zh-CN"/>
        </w:rPr>
        <w:t>Stem Cells</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31</w:t>
      </w:r>
      <w:r w:rsidRPr="00911019">
        <w:rPr>
          <w:rFonts w:ascii="Book Antiqua" w:eastAsia="等线" w:hAnsi="Book Antiqua" w:cs="Times New Roman"/>
          <w:kern w:val="2"/>
          <w:sz w:val="24"/>
          <w:szCs w:val="24"/>
          <w:lang w:val="en-US" w:eastAsia="zh-CN"/>
        </w:rPr>
        <w:t>: 1966-1979 [PMID: 23847135 DOI: 10.1002/stem.1460]</w:t>
      </w:r>
    </w:p>
    <w:p w14:paraId="1AF2BD2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 </w:t>
      </w:r>
      <w:r w:rsidRPr="00911019">
        <w:rPr>
          <w:rFonts w:ascii="Book Antiqua" w:eastAsia="等线" w:hAnsi="Book Antiqua" w:cs="Times New Roman"/>
          <w:b/>
          <w:kern w:val="2"/>
          <w:sz w:val="24"/>
          <w:szCs w:val="24"/>
          <w:lang w:val="en-US" w:eastAsia="zh-CN"/>
        </w:rPr>
        <w:t>Carpino G</w:t>
      </w:r>
      <w:r w:rsidRPr="00911019">
        <w:rPr>
          <w:rFonts w:ascii="Book Antiqua" w:eastAsia="等线" w:hAnsi="Book Antiqua" w:cs="Times New Roman"/>
          <w:kern w:val="2"/>
          <w:sz w:val="24"/>
          <w:szCs w:val="24"/>
          <w:lang w:val="en-US" w:eastAsia="zh-CN"/>
        </w:rPr>
        <w:t xml:space="preserve">, Renzi A, Cardinale V, Franchitto A, Onori P, Overi D, Rossi M, Berloco PB, Alvaro D, Reid LM, Gaudio E. Progenitor cell niches in the human pancreatic duct system and associated pancreatic duct glands: an anatomical and immunophenotyping study. </w:t>
      </w:r>
      <w:r w:rsidRPr="00911019">
        <w:rPr>
          <w:rFonts w:ascii="Book Antiqua" w:eastAsia="等线" w:hAnsi="Book Antiqua" w:cs="Times New Roman"/>
          <w:i/>
          <w:kern w:val="2"/>
          <w:sz w:val="24"/>
          <w:szCs w:val="24"/>
          <w:lang w:val="en-US" w:eastAsia="zh-CN"/>
        </w:rPr>
        <w:t>J Anat</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228</w:t>
      </w:r>
      <w:r w:rsidRPr="00911019">
        <w:rPr>
          <w:rFonts w:ascii="Book Antiqua" w:eastAsia="等线" w:hAnsi="Book Antiqua" w:cs="Times New Roman"/>
          <w:kern w:val="2"/>
          <w:sz w:val="24"/>
          <w:szCs w:val="24"/>
          <w:lang w:val="en-US" w:eastAsia="zh-CN"/>
        </w:rPr>
        <w:t>: 474-486 [PMID: 26610370 DOI: 10.1111/joa.12418]</w:t>
      </w:r>
    </w:p>
    <w:p w14:paraId="6D4F856A"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13 </w:t>
      </w:r>
      <w:r w:rsidRPr="00911019">
        <w:rPr>
          <w:rFonts w:ascii="Book Antiqua" w:eastAsia="等线" w:hAnsi="Book Antiqua" w:cs="Times New Roman"/>
          <w:b/>
          <w:kern w:val="2"/>
          <w:sz w:val="24"/>
          <w:szCs w:val="24"/>
          <w:lang w:val="en-US" w:eastAsia="zh-CN"/>
        </w:rPr>
        <w:t>Nakanuma Y</w:t>
      </w:r>
      <w:r w:rsidRPr="00911019">
        <w:rPr>
          <w:rFonts w:ascii="Book Antiqua" w:eastAsia="等线" w:hAnsi="Book Antiqua" w:cs="Times New Roman"/>
          <w:kern w:val="2"/>
          <w:sz w:val="24"/>
          <w:szCs w:val="24"/>
          <w:lang w:val="en-US" w:eastAsia="zh-CN"/>
        </w:rPr>
        <w:t xml:space="preserve">. A novel approach to biliary tract pathology based on similarities to pancreatic counterparts: is the biliary tract an incomplete pancreas? </w:t>
      </w:r>
      <w:r w:rsidRPr="00911019">
        <w:rPr>
          <w:rFonts w:ascii="Book Antiqua" w:eastAsia="等线" w:hAnsi="Book Antiqua" w:cs="Times New Roman"/>
          <w:i/>
          <w:kern w:val="2"/>
          <w:sz w:val="24"/>
          <w:szCs w:val="24"/>
          <w:lang w:val="en-US" w:eastAsia="zh-CN"/>
        </w:rPr>
        <w:t>Pathol Int</w:t>
      </w:r>
      <w:r w:rsidRPr="00911019">
        <w:rPr>
          <w:rFonts w:ascii="Book Antiqua" w:eastAsia="等线" w:hAnsi="Book Antiqua" w:cs="Times New Roman"/>
          <w:kern w:val="2"/>
          <w:sz w:val="24"/>
          <w:szCs w:val="24"/>
          <w:lang w:val="en-US" w:eastAsia="zh-CN"/>
        </w:rPr>
        <w:t xml:space="preserve"> 2010; </w:t>
      </w:r>
      <w:r w:rsidRPr="00911019">
        <w:rPr>
          <w:rFonts w:ascii="Book Antiqua" w:eastAsia="等线" w:hAnsi="Book Antiqua" w:cs="Times New Roman"/>
          <w:b/>
          <w:kern w:val="2"/>
          <w:sz w:val="24"/>
          <w:szCs w:val="24"/>
          <w:lang w:val="en-US" w:eastAsia="zh-CN"/>
        </w:rPr>
        <w:t>60</w:t>
      </w:r>
      <w:r w:rsidRPr="00911019">
        <w:rPr>
          <w:rFonts w:ascii="Book Antiqua" w:eastAsia="等线" w:hAnsi="Book Antiqua" w:cs="Times New Roman"/>
          <w:kern w:val="2"/>
          <w:sz w:val="24"/>
          <w:szCs w:val="24"/>
          <w:lang w:val="en-US" w:eastAsia="zh-CN"/>
        </w:rPr>
        <w:t>: 419-429 [PMID: 20518896 DOI: 10.1111/j.1440-1827.</w:t>
      </w:r>
      <w:proofErr w:type="gramStart"/>
      <w:r w:rsidRPr="00911019">
        <w:rPr>
          <w:rFonts w:ascii="Book Antiqua" w:eastAsia="等线" w:hAnsi="Book Antiqua" w:cs="Times New Roman"/>
          <w:kern w:val="2"/>
          <w:sz w:val="24"/>
          <w:szCs w:val="24"/>
          <w:lang w:val="en-US" w:eastAsia="zh-CN"/>
        </w:rPr>
        <w:t>2010.02543.x</w:t>
      </w:r>
      <w:proofErr w:type="gramEnd"/>
      <w:r w:rsidRPr="00911019">
        <w:rPr>
          <w:rFonts w:ascii="Book Antiqua" w:eastAsia="等线" w:hAnsi="Book Antiqua" w:cs="Times New Roman"/>
          <w:kern w:val="2"/>
          <w:sz w:val="24"/>
          <w:szCs w:val="24"/>
          <w:lang w:val="en-US" w:eastAsia="zh-CN"/>
        </w:rPr>
        <w:t>]</w:t>
      </w:r>
    </w:p>
    <w:p w14:paraId="1EBE243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 </w:t>
      </w:r>
      <w:r w:rsidRPr="00911019">
        <w:rPr>
          <w:rFonts w:ascii="Book Antiqua" w:eastAsia="等线" w:hAnsi="Book Antiqua" w:cs="Times New Roman"/>
          <w:b/>
          <w:kern w:val="2"/>
          <w:sz w:val="24"/>
          <w:szCs w:val="24"/>
          <w:lang w:val="en-US" w:eastAsia="zh-CN"/>
        </w:rPr>
        <w:t>Okazaki K</w:t>
      </w:r>
      <w:r w:rsidRPr="00911019">
        <w:rPr>
          <w:rFonts w:ascii="Book Antiqua" w:eastAsia="等线" w:hAnsi="Book Antiqua" w:cs="Times New Roman"/>
          <w:kern w:val="2"/>
          <w:sz w:val="24"/>
          <w:szCs w:val="24"/>
          <w:lang w:val="en-US" w:eastAsia="zh-CN"/>
        </w:rPr>
        <w:t xml:space="preserve">, Yanagawa M, Mitsuyama T, Uchida K. Recent advances in the concept and pathogenesis of IgG4-related disease in the hepato-bilio-pancreatic system. </w:t>
      </w:r>
      <w:r w:rsidRPr="00911019">
        <w:rPr>
          <w:rFonts w:ascii="Book Antiqua" w:eastAsia="等线" w:hAnsi="Book Antiqua" w:cs="Times New Roman"/>
          <w:i/>
          <w:kern w:val="2"/>
          <w:sz w:val="24"/>
          <w:szCs w:val="24"/>
          <w:lang w:val="en-US" w:eastAsia="zh-CN"/>
        </w:rPr>
        <w:t>Gut Liver</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8</w:t>
      </w:r>
      <w:r w:rsidRPr="00911019">
        <w:rPr>
          <w:rFonts w:ascii="Book Antiqua" w:eastAsia="等线" w:hAnsi="Book Antiqua" w:cs="Times New Roman"/>
          <w:kern w:val="2"/>
          <w:sz w:val="24"/>
          <w:szCs w:val="24"/>
          <w:lang w:val="en-US" w:eastAsia="zh-CN"/>
        </w:rPr>
        <w:t>: 462-470 [PMID: 25228969 DOI: 10.5009/gnl14107]</w:t>
      </w:r>
    </w:p>
    <w:p w14:paraId="7F7F998E"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 </w:t>
      </w:r>
      <w:r w:rsidRPr="00911019">
        <w:rPr>
          <w:rFonts w:ascii="Book Antiqua" w:eastAsia="等线" w:hAnsi="Book Antiqua" w:cs="Times New Roman"/>
          <w:b/>
          <w:kern w:val="2"/>
          <w:sz w:val="24"/>
          <w:szCs w:val="24"/>
          <w:lang w:val="en-US" w:eastAsia="zh-CN"/>
        </w:rPr>
        <w:t>Katabathina VS</w:t>
      </w:r>
      <w:r w:rsidRPr="00911019">
        <w:rPr>
          <w:rFonts w:ascii="Book Antiqua" w:eastAsia="等线" w:hAnsi="Book Antiqua" w:cs="Times New Roman"/>
          <w:kern w:val="2"/>
          <w:sz w:val="24"/>
          <w:szCs w:val="24"/>
          <w:lang w:val="en-US" w:eastAsia="zh-CN"/>
        </w:rPr>
        <w:t xml:space="preserve">, Flaherty EM, Dasyam AK, Menias CO, Riddle ND, Lath N, Kozaka K, Matsui O, Nakanuma Y, Prasad SR. "Biliary Diseases with Pancreatic Counterparts": Cross-sectional Imaging Findings. </w:t>
      </w:r>
      <w:r w:rsidRPr="00911019">
        <w:rPr>
          <w:rFonts w:ascii="Book Antiqua" w:eastAsia="等线" w:hAnsi="Book Antiqua" w:cs="Times New Roman"/>
          <w:i/>
          <w:kern w:val="2"/>
          <w:sz w:val="24"/>
          <w:szCs w:val="24"/>
          <w:lang w:val="en-US" w:eastAsia="zh-CN"/>
        </w:rPr>
        <w:t>Radiographics</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36</w:t>
      </w:r>
      <w:r w:rsidRPr="00911019">
        <w:rPr>
          <w:rFonts w:ascii="Book Antiqua" w:eastAsia="等线" w:hAnsi="Book Antiqua" w:cs="Times New Roman"/>
          <w:kern w:val="2"/>
          <w:sz w:val="24"/>
          <w:szCs w:val="24"/>
          <w:lang w:val="en-US" w:eastAsia="zh-CN"/>
        </w:rPr>
        <w:t>: 374-392 [PMID: 26824512 DOI: 10.1148/rg.2016150071]</w:t>
      </w:r>
    </w:p>
    <w:p w14:paraId="5D32E567"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16 </w:t>
      </w:r>
      <w:r w:rsidRPr="00911019">
        <w:rPr>
          <w:rFonts w:ascii="Book Antiqua" w:eastAsia="等线" w:hAnsi="Book Antiqua" w:cs="Times New Roman"/>
          <w:b/>
          <w:kern w:val="2"/>
          <w:sz w:val="24"/>
          <w:szCs w:val="24"/>
          <w:lang w:val="en-US" w:eastAsia="zh-CN"/>
        </w:rPr>
        <w:t>Schmuck RB</w:t>
      </w:r>
      <w:r w:rsidRPr="00911019">
        <w:rPr>
          <w:rFonts w:ascii="Book Antiqua" w:eastAsia="等线" w:hAnsi="Book Antiqua" w:cs="Times New Roman"/>
          <w:kern w:val="2"/>
          <w:sz w:val="24"/>
          <w:szCs w:val="24"/>
          <w:lang w:val="en-US" w:eastAsia="zh-CN"/>
        </w:rPr>
        <w:t xml:space="preserve">, de Carvalho-Fischer CV, Neumann C, Pratschke J, Bahra M. Distal bile duct carcinomas and pancreatic ductal adenocarcinomas: postulating a common tumor entity. </w:t>
      </w:r>
      <w:r w:rsidRPr="00911019">
        <w:rPr>
          <w:rFonts w:ascii="Book Antiqua" w:eastAsia="等线" w:hAnsi="Book Antiqua" w:cs="Times New Roman"/>
          <w:i/>
          <w:kern w:val="2"/>
          <w:sz w:val="24"/>
          <w:szCs w:val="24"/>
          <w:lang w:val="en-US" w:eastAsia="zh-CN"/>
        </w:rPr>
        <w:t>Cancer Med</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5</w:t>
      </w:r>
      <w:r w:rsidRPr="00911019">
        <w:rPr>
          <w:rFonts w:ascii="Book Antiqua" w:eastAsia="等线" w:hAnsi="Book Antiqua" w:cs="Times New Roman"/>
          <w:kern w:val="2"/>
          <w:sz w:val="24"/>
          <w:szCs w:val="24"/>
          <w:lang w:val="en-US" w:eastAsia="zh-CN"/>
        </w:rPr>
        <w:t>: 88-99 [PMID: 26645826 DOI: 10.1002/cam4.566]</w:t>
      </w:r>
    </w:p>
    <w:p w14:paraId="04979456"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17 </w:t>
      </w:r>
      <w:r w:rsidRPr="00911019">
        <w:rPr>
          <w:rFonts w:ascii="Book Antiqua" w:eastAsia="等线" w:hAnsi="Book Antiqua" w:cs="Times New Roman"/>
          <w:b/>
          <w:kern w:val="2"/>
          <w:sz w:val="24"/>
          <w:szCs w:val="24"/>
          <w:lang w:val="en-US" w:eastAsia="zh-CN"/>
        </w:rPr>
        <w:t>Hoadley KA</w:t>
      </w:r>
      <w:r w:rsidRPr="00911019">
        <w:rPr>
          <w:rFonts w:ascii="Book Antiqua" w:eastAsia="等线" w:hAnsi="Book Antiqua" w:cs="Times New Roman"/>
          <w:kern w:val="2"/>
          <w:sz w:val="24"/>
          <w:szCs w:val="24"/>
          <w:lang w:val="en-US" w:eastAsia="zh-CN"/>
        </w:rPr>
        <w:t xml:space="preserve">, Yau C, Hinoue T, Wolf DM, Lazar AJ, Drill E, Shen R, Taylor AM, Cherniack AD, Thorsson V, Akbani R, Bowlby R, Wong CK, Wiznerowicz M, Sanchez-Vega F, Robertson AG, Schneider BG, Lawrence MS, Noushmehr H, Malta TM; Cancer Genome Atlas Network, Stuart JM, Benz CC, Laird PW. Cell-of-Origin Patterns Dominate the Molecular Classification of 10,000 Tumors from 33 Types of Cancer. </w:t>
      </w:r>
      <w:r w:rsidRPr="00911019">
        <w:rPr>
          <w:rFonts w:ascii="Book Antiqua" w:eastAsia="等线" w:hAnsi="Book Antiqua" w:cs="Times New Roman"/>
          <w:i/>
          <w:kern w:val="2"/>
          <w:sz w:val="24"/>
          <w:szCs w:val="24"/>
          <w:lang w:val="en-US" w:eastAsia="zh-CN"/>
        </w:rPr>
        <w:t>Cell</w:t>
      </w:r>
      <w:r w:rsidRPr="00911019">
        <w:rPr>
          <w:rFonts w:ascii="Book Antiqua" w:eastAsia="等线" w:hAnsi="Book Antiqua" w:cs="Times New Roman"/>
          <w:kern w:val="2"/>
          <w:sz w:val="24"/>
          <w:szCs w:val="24"/>
          <w:lang w:val="en-US" w:eastAsia="zh-CN"/>
        </w:rPr>
        <w:t xml:space="preserve"> 2018; </w:t>
      </w:r>
      <w:r w:rsidRPr="00911019">
        <w:rPr>
          <w:rFonts w:ascii="Book Antiqua" w:eastAsia="等线" w:hAnsi="Book Antiqua" w:cs="Times New Roman"/>
          <w:b/>
          <w:kern w:val="2"/>
          <w:sz w:val="24"/>
          <w:szCs w:val="24"/>
          <w:lang w:val="en-US" w:eastAsia="zh-CN"/>
        </w:rPr>
        <w:t>173</w:t>
      </w:r>
      <w:r w:rsidRPr="00911019">
        <w:rPr>
          <w:rFonts w:ascii="Book Antiqua" w:eastAsia="等线" w:hAnsi="Book Antiqua" w:cs="Times New Roman"/>
          <w:kern w:val="2"/>
          <w:sz w:val="24"/>
          <w:szCs w:val="24"/>
          <w:lang w:val="en-US" w:eastAsia="zh-CN"/>
        </w:rPr>
        <w:t>: 291-304.e6 [PMID: 29625048 DOI: 10.1016/j.cell.2018.03.022]</w:t>
      </w:r>
    </w:p>
    <w:p w14:paraId="46225AA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18 </w:t>
      </w:r>
      <w:r w:rsidRPr="00911019">
        <w:rPr>
          <w:rFonts w:ascii="Book Antiqua" w:eastAsia="等线" w:hAnsi="Book Antiqua" w:cs="Times New Roman"/>
          <w:b/>
          <w:kern w:val="2"/>
          <w:sz w:val="24"/>
          <w:szCs w:val="24"/>
          <w:lang w:val="en-US" w:eastAsia="zh-CN"/>
        </w:rPr>
        <w:t>Farshidfar F</w:t>
      </w:r>
      <w:r w:rsidRPr="00911019">
        <w:rPr>
          <w:rFonts w:ascii="Book Antiqua" w:eastAsia="等线" w:hAnsi="Book Antiqua" w:cs="Times New Roman"/>
          <w:kern w:val="2"/>
          <w:sz w:val="24"/>
          <w:szCs w:val="24"/>
          <w:lang w:val="en-US" w:eastAsia="zh-CN"/>
        </w:rPr>
        <w:t xml:space="preserve">, Zheng S, Gingras MC, Newton Y, Shih J, Robertson AG, Hinoue T, Hoadley KA, Gibb EA, Roszik J, Covington KR, Wu CC, Shinbrot E, Stransky N, Hegde A, Yang JD, Reznik E, Sadeghi S, Pedamallu CS, Ojesina AI, Hess JM, Auman JT, Rhie SK, Bowlby R, Borad MJ; Cancer Genome Atlas Network, Zhu AX, Stuart JM, Sander C, Akbani R, </w:t>
      </w:r>
      <w:r w:rsidRPr="00911019">
        <w:rPr>
          <w:rFonts w:ascii="Book Antiqua" w:eastAsia="等线" w:hAnsi="Book Antiqua" w:cs="Times New Roman"/>
          <w:kern w:val="2"/>
          <w:sz w:val="24"/>
          <w:szCs w:val="24"/>
          <w:lang w:val="en-US" w:eastAsia="zh-CN"/>
        </w:rPr>
        <w:lastRenderedPageBreak/>
        <w:t xml:space="preserve">Cherniack AD, Deshpande V, Mounajjed T, Foo WC, Torbenson MS, Kleiner DE, Laird PW, Wheeler DA, McRee AJ, Bathe OF, Andersen JB, Bardeesy N, Roberts LR, Kwong LN. Integrative Genomic Analysis of Cholangiocarcinoma Identifies Distinct IDH-Mutant Molecular Profiles. </w:t>
      </w:r>
      <w:r w:rsidRPr="00911019">
        <w:rPr>
          <w:rFonts w:ascii="Book Antiqua" w:eastAsia="等线" w:hAnsi="Book Antiqua" w:cs="Times New Roman"/>
          <w:i/>
          <w:kern w:val="2"/>
          <w:sz w:val="24"/>
          <w:szCs w:val="24"/>
          <w:lang w:val="en-US" w:eastAsia="zh-CN"/>
        </w:rPr>
        <w:t>Cell Rep</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18</w:t>
      </w:r>
      <w:r w:rsidRPr="00911019">
        <w:rPr>
          <w:rFonts w:ascii="Book Antiqua" w:eastAsia="等线" w:hAnsi="Book Antiqua" w:cs="Times New Roman"/>
          <w:kern w:val="2"/>
          <w:sz w:val="24"/>
          <w:szCs w:val="24"/>
          <w:lang w:val="en-US" w:eastAsia="zh-CN"/>
        </w:rPr>
        <w:t>: 2780-2794 [PMID: 28297679 DOI: 10.1016/j.celrep.2017.02.033]</w:t>
      </w:r>
    </w:p>
    <w:p w14:paraId="2EFC36A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19 </w:t>
      </w:r>
      <w:r w:rsidRPr="00911019">
        <w:rPr>
          <w:rFonts w:ascii="Book Antiqua" w:eastAsia="等线" w:hAnsi="Book Antiqua" w:cs="Times New Roman"/>
          <w:b/>
          <w:kern w:val="2"/>
          <w:sz w:val="24"/>
          <w:szCs w:val="24"/>
          <w:lang w:val="en-US" w:eastAsia="zh-CN"/>
        </w:rPr>
        <w:t>Petrick JL</w:t>
      </w:r>
      <w:r w:rsidRPr="00911019">
        <w:rPr>
          <w:rFonts w:ascii="Book Antiqua" w:eastAsia="等线" w:hAnsi="Book Antiqua" w:cs="Times New Roman"/>
          <w:kern w:val="2"/>
          <w:sz w:val="24"/>
          <w:szCs w:val="24"/>
          <w:lang w:val="en-US" w:eastAsia="zh-CN"/>
        </w:rPr>
        <w:t xml:space="preserve">, Yang B, Altekruse SF, Van Dyke AL, Koshiol J, Graubard BI, McGlynn KA. Risk factors for intrahepatic and extrahepatic cholangiocarcinoma in the United States: A population-based study in SEER-Medicare. </w:t>
      </w:r>
      <w:r w:rsidRPr="00911019">
        <w:rPr>
          <w:rFonts w:ascii="Book Antiqua" w:eastAsia="等线" w:hAnsi="Book Antiqua" w:cs="Times New Roman"/>
          <w:i/>
          <w:kern w:val="2"/>
          <w:sz w:val="24"/>
          <w:szCs w:val="24"/>
          <w:lang w:val="en-US" w:eastAsia="zh-CN"/>
        </w:rPr>
        <w:t>PLoS One</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12</w:t>
      </w:r>
      <w:r w:rsidRPr="00911019">
        <w:rPr>
          <w:rFonts w:ascii="Book Antiqua" w:eastAsia="等线" w:hAnsi="Book Antiqua" w:cs="Times New Roman"/>
          <w:kern w:val="2"/>
          <w:sz w:val="24"/>
          <w:szCs w:val="24"/>
          <w:lang w:val="en-US" w:eastAsia="zh-CN"/>
        </w:rPr>
        <w:t>: e0186643 [PMID: 29049401 DOI: 10.1371/journal.pone.0186643]</w:t>
      </w:r>
    </w:p>
    <w:p w14:paraId="1CC9357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20 </w:t>
      </w:r>
      <w:r w:rsidRPr="00911019">
        <w:rPr>
          <w:rFonts w:ascii="Book Antiqua" w:eastAsia="等线" w:hAnsi="Book Antiqua" w:cs="Times New Roman"/>
          <w:b/>
          <w:kern w:val="2"/>
          <w:sz w:val="24"/>
          <w:szCs w:val="24"/>
          <w:lang w:val="en-US" w:eastAsia="zh-CN"/>
        </w:rPr>
        <w:t>Tang H</w:t>
      </w:r>
      <w:r w:rsidRPr="00911019">
        <w:rPr>
          <w:rFonts w:ascii="Book Antiqua" w:eastAsia="等线" w:hAnsi="Book Antiqua" w:cs="Times New Roman"/>
          <w:kern w:val="2"/>
          <w:sz w:val="24"/>
          <w:szCs w:val="24"/>
          <w:lang w:val="en-US" w:eastAsia="zh-CN"/>
        </w:rPr>
        <w:t xml:space="preserve">, Dong X, Hassan M, Abbruzzese JL, Li D. Body mass index and obesity- and diabetes-associated genotypes and risk for pancreatic cancer. </w:t>
      </w:r>
      <w:r w:rsidRPr="00911019">
        <w:rPr>
          <w:rFonts w:ascii="Book Antiqua" w:eastAsia="等线" w:hAnsi="Book Antiqua" w:cs="Times New Roman"/>
          <w:i/>
          <w:kern w:val="2"/>
          <w:sz w:val="24"/>
          <w:szCs w:val="24"/>
          <w:lang w:val="en-US" w:eastAsia="zh-CN"/>
        </w:rPr>
        <w:t>Cancer Epidemiol Biomarkers Prev</w:t>
      </w:r>
      <w:r w:rsidRPr="00911019">
        <w:rPr>
          <w:rFonts w:ascii="Book Antiqua" w:eastAsia="等线" w:hAnsi="Book Antiqua" w:cs="Times New Roman"/>
          <w:kern w:val="2"/>
          <w:sz w:val="24"/>
          <w:szCs w:val="24"/>
          <w:lang w:val="en-US" w:eastAsia="zh-CN"/>
        </w:rPr>
        <w:t xml:space="preserve"> 2011; </w:t>
      </w:r>
      <w:r w:rsidRPr="00911019">
        <w:rPr>
          <w:rFonts w:ascii="Book Antiqua" w:eastAsia="等线" w:hAnsi="Book Antiqua" w:cs="Times New Roman"/>
          <w:b/>
          <w:kern w:val="2"/>
          <w:sz w:val="24"/>
          <w:szCs w:val="24"/>
          <w:lang w:val="en-US" w:eastAsia="zh-CN"/>
        </w:rPr>
        <w:t>20</w:t>
      </w:r>
      <w:r w:rsidRPr="00911019">
        <w:rPr>
          <w:rFonts w:ascii="Book Antiqua" w:eastAsia="等线" w:hAnsi="Book Antiqua" w:cs="Times New Roman"/>
          <w:kern w:val="2"/>
          <w:sz w:val="24"/>
          <w:szCs w:val="24"/>
          <w:lang w:val="en-US" w:eastAsia="zh-CN"/>
        </w:rPr>
        <w:t>: 779-792 [PMID: 21357378 DOI: 10.1158/1055-9965]</w:t>
      </w:r>
    </w:p>
    <w:p w14:paraId="6E1470F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21 </w:t>
      </w:r>
      <w:r w:rsidRPr="00911019">
        <w:rPr>
          <w:rFonts w:ascii="Book Antiqua" w:eastAsia="等线" w:hAnsi="Book Antiqua" w:cs="Times New Roman"/>
          <w:b/>
          <w:kern w:val="2"/>
          <w:sz w:val="24"/>
          <w:szCs w:val="24"/>
          <w:lang w:val="en-US" w:eastAsia="zh-CN"/>
        </w:rPr>
        <w:t>Sato Y</w:t>
      </w:r>
      <w:r w:rsidRPr="00911019">
        <w:rPr>
          <w:rFonts w:ascii="Book Antiqua" w:eastAsia="等线" w:hAnsi="Book Antiqua" w:cs="Times New Roman"/>
          <w:kern w:val="2"/>
          <w:sz w:val="24"/>
          <w:szCs w:val="24"/>
          <w:lang w:val="en-US" w:eastAsia="zh-CN"/>
        </w:rPr>
        <w:t xml:space="preserve">, Harada K, Sasaki M, Nakanuma Y. Histological characteristics of biliary intraepithelial neoplasia-3 and intraepithelial spread of cholangiocarcinoma. </w:t>
      </w:r>
      <w:r w:rsidRPr="00911019">
        <w:rPr>
          <w:rFonts w:ascii="Book Antiqua" w:eastAsia="等线" w:hAnsi="Book Antiqua" w:cs="Times New Roman"/>
          <w:i/>
          <w:kern w:val="2"/>
          <w:sz w:val="24"/>
          <w:szCs w:val="24"/>
          <w:lang w:val="en-US" w:eastAsia="zh-CN"/>
        </w:rPr>
        <w:t>Virchows Arch</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462</w:t>
      </w:r>
      <w:r w:rsidRPr="00911019">
        <w:rPr>
          <w:rFonts w:ascii="Book Antiqua" w:eastAsia="等线" w:hAnsi="Book Antiqua" w:cs="Times New Roman"/>
          <w:kern w:val="2"/>
          <w:sz w:val="24"/>
          <w:szCs w:val="24"/>
          <w:lang w:val="en-US" w:eastAsia="zh-CN"/>
        </w:rPr>
        <w:t>: 421-427 [PMID: 23446751 DOI: 10.1007/s00428-013-1384-6]</w:t>
      </w:r>
    </w:p>
    <w:p w14:paraId="213F8F8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22 </w:t>
      </w:r>
      <w:r w:rsidRPr="00911019">
        <w:rPr>
          <w:rFonts w:ascii="Book Antiqua" w:eastAsia="等线" w:hAnsi="Book Antiqua" w:cs="Times New Roman"/>
          <w:b/>
          <w:kern w:val="2"/>
          <w:sz w:val="24"/>
          <w:szCs w:val="24"/>
          <w:lang w:val="en-US" w:eastAsia="zh-CN"/>
        </w:rPr>
        <w:t>Sato Y</w:t>
      </w:r>
      <w:r w:rsidRPr="00911019">
        <w:rPr>
          <w:rFonts w:ascii="Book Antiqua" w:eastAsia="等线" w:hAnsi="Book Antiqua" w:cs="Times New Roman"/>
          <w:kern w:val="2"/>
          <w:sz w:val="24"/>
          <w:szCs w:val="24"/>
          <w:lang w:val="en-US" w:eastAsia="zh-CN"/>
        </w:rPr>
        <w:t xml:space="preserve">, Harada K, Sasaki M, Nakanuma Y. Histological Characterization of Biliary Intraepithelial Neoplasia with respect to Pancreatic Intraepithelial Neoplasia. </w:t>
      </w:r>
      <w:r w:rsidRPr="00911019">
        <w:rPr>
          <w:rFonts w:ascii="Book Antiqua" w:eastAsia="等线" w:hAnsi="Book Antiqua" w:cs="Times New Roman"/>
          <w:i/>
          <w:kern w:val="2"/>
          <w:sz w:val="24"/>
          <w:szCs w:val="24"/>
          <w:lang w:val="en-US" w:eastAsia="zh-CN"/>
        </w:rPr>
        <w:t>Int J Hepatol</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2014</w:t>
      </w:r>
      <w:r w:rsidRPr="00911019">
        <w:rPr>
          <w:rFonts w:ascii="Book Antiqua" w:eastAsia="等线" w:hAnsi="Book Antiqua" w:cs="Times New Roman"/>
          <w:kern w:val="2"/>
          <w:sz w:val="24"/>
          <w:szCs w:val="24"/>
          <w:lang w:val="en-US" w:eastAsia="zh-CN"/>
        </w:rPr>
        <w:t>: 678260 [PMID: 24860672 DOI: 10.1155/2014/678260]</w:t>
      </w:r>
    </w:p>
    <w:p w14:paraId="1E72CE9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23 </w:t>
      </w:r>
      <w:r w:rsidRPr="00911019">
        <w:rPr>
          <w:rFonts w:ascii="Book Antiqua" w:eastAsia="等线" w:hAnsi="Book Antiqua" w:cs="Times New Roman"/>
          <w:b/>
          <w:kern w:val="2"/>
          <w:sz w:val="24"/>
          <w:szCs w:val="24"/>
          <w:lang w:val="en-US" w:eastAsia="zh-CN"/>
        </w:rPr>
        <w:t>Katabi N</w:t>
      </w:r>
      <w:r w:rsidRPr="00911019">
        <w:rPr>
          <w:rFonts w:ascii="Book Antiqua" w:eastAsia="等线" w:hAnsi="Book Antiqua" w:cs="Times New Roman"/>
          <w:kern w:val="2"/>
          <w:sz w:val="24"/>
          <w:szCs w:val="24"/>
          <w:lang w:val="en-US" w:eastAsia="zh-CN"/>
        </w:rPr>
        <w:t xml:space="preserve">. Neoplasia of gallbladder and biliary epithelium. </w:t>
      </w:r>
      <w:r w:rsidRPr="00911019">
        <w:rPr>
          <w:rFonts w:ascii="Book Antiqua" w:eastAsia="等线" w:hAnsi="Book Antiqua" w:cs="Times New Roman"/>
          <w:i/>
          <w:kern w:val="2"/>
          <w:sz w:val="24"/>
          <w:szCs w:val="24"/>
          <w:lang w:val="en-US" w:eastAsia="zh-CN"/>
        </w:rPr>
        <w:t>Arch Pathol Lab Med</w:t>
      </w:r>
      <w:r w:rsidRPr="00911019">
        <w:rPr>
          <w:rFonts w:ascii="Book Antiqua" w:eastAsia="等线" w:hAnsi="Book Antiqua" w:cs="Times New Roman"/>
          <w:kern w:val="2"/>
          <w:sz w:val="24"/>
          <w:szCs w:val="24"/>
          <w:lang w:val="en-US" w:eastAsia="zh-CN"/>
        </w:rPr>
        <w:t xml:space="preserve"> 2010; </w:t>
      </w:r>
      <w:r w:rsidRPr="00911019">
        <w:rPr>
          <w:rFonts w:ascii="Book Antiqua" w:eastAsia="等线" w:hAnsi="Book Antiqua" w:cs="Times New Roman"/>
          <w:b/>
          <w:kern w:val="2"/>
          <w:sz w:val="24"/>
          <w:szCs w:val="24"/>
          <w:lang w:val="en-US" w:eastAsia="zh-CN"/>
        </w:rPr>
        <w:t>134</w:t>
      </w:r>
      <w:r w:rsidRPr="00911019">
        <w:rPr>
          <w:rFonts w:ascii="Book Antiqua" w:eastAsia="等线" w:hAnsi="Book Antiqua" w:cs="Times New Roman"/>
          <w:kern w:val="2"/>
          <w:sz w:val="24"/>
          <w:szCs w:val="24"/>
          <w:lang w:val="en-US" w:eastAsia="zh-CN"/>
        </w:rPr>
        <w:t>: 1621-1627 [PMID: 21043815 DOI: 10.1043/2009-0580-RAR.1.]</w:t>
      </w:r>
    </w:p>
    <w:p w14:paraId="356C63C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24 </w:t>
      </w:r>
      <w:r w:rsidRPr="00911019">
        <w:rPr>
          <w:rFonts w:ascii="Book Antiqua" w:eastAsia="等线" w:hAnsi="Book Antiqua" w:cs="Times New Roman"/>
          <w:b/>
          <w:kern w:val="2"/>
          <w:sz w:val="24"/>
          <w:szCs w:val="24"/>
          <w:lang w:val="en-US" w:eastAsia="zh-CN"/>
        </w:rPr>
        <w:t>Nakanuma Y</w:t>
      </w:r>
      <w:r w:rsidRPr="00911019">
        <w:rPr>
          <w:rFonts w:ascii="Book Antiqua" w:eastAsia="等线" w:hAnsi="Book Antiqua" w:cs="Times New Roman"/>
          <w:kern w:val="2"/>
          <w:sz w:val="24"/>
          <w:szCs w:val="24"/>
          <w:lang w:val="en-US" w:eastAsia="zh-CN"/>
        </w:rPr>
        <w:t xml:space="preserve">, Sasaki M, Sato Y, Ren X, Ikeda H, Harada K. Multistep carcinogenesis of perihilar cholangiocarcinoma arising in the intrahepatic large bile ducts. </w:t>
      </w:r>
      <w:r w:rsidRPr="00911019">
        <w:rPr>
          <w:rFonts w:ascii="Book Antiqua" w:eastAsia="等线" w:hAnsi="Book Antiqua" w:cs="Times New Roman"/>
          <w:i/>
          <w:kern w:val="2"/>
          <w:sz w:val="24"/>
          <w:szCs w:val="24"/>
          <w:lang w:val="en-US" w:eastAsia="zh-CN"/>
        </w:rPr>
        <w:t>World J Hepatol</w:t>
      </w:r>
      <w:r w:rsidRPr="00911019">
        <w:rPr>
          <w:rFonts w:ascii="Book Antiqua" w:eastAsia="等线" w:hAnsi="Book Antiqua" w:cs="Times New Roman"/>
          <w:kern w:val="2"/>
          <w:sz w:val="24"/>
          <w:szCs w:val="24"/>
          <w:lang w:val="en-US" w:eastAsia="zh-CN"/>
        </w:rPr>
        <w:t xml:space="preserve"> 2009; </w:t>
      </w:r>
      <w:r w:rsidRPr="00911019">
        <w:rPr>
          <w:rFonts w:ascii="Book Antiqua" w:eastAsia="等线" w:hAnsi="Book Antiqua" w:cs="Times New Roman"/>
          <w:b/>
          <w:kern w:val="2"/>
          <w:sz w:val="24"/>
          <w:szCs w:val="24"/>
          <w:lang w:val="en-US" w:eastAsia="zh-CN"/>
        </w:rPr>
        <w:t>1</w:t>
      </w:r>
      <w:r w:rsidRPr="00911019">
        <w:rPr>
          <w:rFonts w:ascii="Book Antiqua" w:eastAsia="等线" w:hAnsi="Book Antiqua" w:cs="Times New Roman"/>
          <w:kern w:val="2"/>
          <w:sz w:val="24"/>
          <w:szCs w:val="24"/>
          <w:lang w:val="en-US" w:eastAsia="zh-CN"/>
        </w:rPr>
        <w:t>: 35-42 [PMID: 21160963 DOI: 10.4254/</w:t>
      </w:r>
      <w:proofErr w:type="gramStart"/>
      <w:r w:rsidRPr="00911019">
        <w:rPr>
          <w:rFonts w:ascii="Book Antiqua" w:eastAsia="等线" w:hAnsi="Book Antiqua" w:cs="Times New Roman"/>
          <w:kern w:val="2"/>
          <w:sz w:val="24"/>
          <w:szCs w:val="24"/>
          <w:lang w:val="en-US" w:eastAsia="zh-CN"/>
        </w:rPr>
        <w:t>wjh.v</w:t>
      </w:r>
      <w:proofErr w:type="gramEnd"/>
      <w:r w:rsidRPr="00911019">
        <w:rPr>
          <w:rFonts w:ascii="Book Antiqua" w:eastAsia="等线" w:hAnsi="Book Antiqua" w:cs="Times New Roman"/>
          <w:kern w:val="2"/>
          <w:sz w:val="24"/>
          <w:szCs w:val="24"/>
          <w:lang w:val="en-US" w:eastAsia="zh-CN"/>
        </w:rPr>
        <w:t>1.i1.35]</w:t>
      </w:r>
    </w:p>
    <w:p w14:paraId="1A3D8D5C"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25 </w:t>
      </w:r>
      <w:r w:rsidRPr="00911019">
        <w:rPr>
          <w:rFonts w:ascii="Book Antiqua" w:eastAsia="等线" w:hAnsi="Book Antiqua" w:cs="Times New Roman"/>
          <w:b/>
          <w:kern w:val="2"/>
          <w:sz w:val="24"/>
          <w:szCs w:val="24"/>
          <w:lang w:val="en-US" w:eastAsia="zh-CN"/>
        </w:rPr>
        <w:t>Zen Y</w:t>
      </w:r>
      <w:r w:rsidRPr="00911019">
        <w:rPr>
          <w:rFonts w:ascii="Book Antiqua" w:eastAsia="等线" w:hAnsi="Book Antiqua" w:cs="Times New Roman"/>
          <w:kern w:val="2"/>
          <w:sz w:val="24"/>
          <w:szCs w:val="24"/>
          <w:lang w:val="en-US" w:eastAsia="zh-CN"/>
        </w:rPr>
        <w:t xml:space="preserve">, Aishima S, Ajioka Y, Haratake J, Kage M, Kondo F, Nimura Y, Sakamoto M, Sasaki M, Shimamatsu K, Wakasa K, Park YN, Chen MF, Atomi Y, Nakanuma Y. Proposal of histological criteria for intraepithelial atypical/proliferative biliary epithelial lesions of the bile duct in hepatolithiasis with respect to cholangiocarcinoma: preliminary report based on interobserver agreement. </w:t>
      </w:r>
      <w:r w:rsidRPr="00911019">
        <w:rPr>
          <w:rFonts w:ascii="Book Antiqua" w:eastAsia="等线" w:hAnsi="Book Antiqua" w:cs="Times New Roman"/>
          <w:i/>
          <w:kern w:val="2"/>
          <w:sz w:val="24"/>
          <w:szCs w:val="24"/>
          <w:lang w:val="en-US" w:eastAsia="zh-CN"/>
        </w:rPr>
        <w:t>Pathol Int</w:t>
      </w:r>
      <w:r w:rsidRPr="00911019">
        <w:rPr>
          <w:rFonts w:ascii="Book Antiqua" w:eastAsia="等线" w:hAnsi="Book Antiqua" w:cs="Times New Roman"/>
          <w:kern w:val="2"/>
          <w:sz w:val="24"/>
          <w:szCs w:val="24"/>
          <w:lang w:val="en-US" w:eastAsia="zh-CN"/>
        </w:rPr>
        <w:t xml:space="preserve"> 2005; </w:t>
      </w:r>
      <w:r w:rsidRPr="00911019">
        <w:rPr>
          <w:rFonts w:ascii="Book Antiqua" w:eastAsia="等线" w:hAnsi="Book Antiqua" w:cs="Times New Roman"/>
          <w:b/>
          <w:kern w:val="2"/>
          <w:sz w:val="24"/>
          <w:szCs w:val="24"/>
          <w:lang w:val="en-US" w:eastAsia="zh-CN"/>
        </w:rPr>
        <w:t>55</w:t>
      </w:r>
      <w:r w:rsidRPr="00911019">
        <w:rPr>
          <w:rFonts w:ascii="Book Antiqua" w:eastAsia="等线" w:hAnsi="Book Antiqua" w:cs="Times New Roman"/>
          <w:kern w:val="2"/>
          <w:sz w:val="24"/>
          <w:szCs w:val="24"/>
          <w:lang w:val="en-US" w:eastAsia="zh-CN"/>
        </w:rPr>
        <w:t>: 180-188 [PMID: 15826244 DOI: 10.1111/j.1440-1827.</w:t>
      </w:r>
      <w:proofErr w:type="gramStart"/>
      <w:r w:rsidRPr="00911019">
        <w:rPr>
          <w:rFonts w:ascii="Book Antiqua" w:eastAsia="等线" w:hAnsi="Book Antiqua" w:cs="Times New Roman"/>
          <w:kern w:val="2"/>
          <w:sz w:val="24"/>
          <w:szCs w:val="24"/>
          <w:lang w:val="en-US" w:eastAsia="zh-CN"/>
        </w:rPr>
        <w:t>2005.01816.x</w:t>
      </w:r>
      <w:proofErr w:type="gramEnd"/>
      <w:r w:rsidRPr="00911019">
        <w:rPr>
          <w:rFonts w:ascii="Book Antiqua" w:eastAsia="等线" w:hAnsi="Book Antiqua" w:cs="Times New Roman"/>
          <w:kern w:val="2"/>
          <w:sz w:val="24"/>
          <w:szCs w:val="24"/>
          <w:lang w:val="en-US" w:eastAsia="zh-CN"/>
        </w:rPr>
        <w:t>]</w:t>
      </w:r>
    </w:p>
    <w:p w14:paraId="4664CCC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26 </w:t>
      </w:r>
      <w:r w:rsidRPr="00911019">
        <w:rPr>
          <w:rFonts w:ascii="Book Antiqua" w:eastAsia="等线" w:hAnsi="Book Antiqua" w:cs="Times New Roman"/>
          <w:b/>
          <w:kern w:val="2"/>
          <w:sz w:val="24"/>
          <w:szCs w:val="24"/>
          <w:lang w:val="en-US" w:eastAsia="zh-CN"/>
        </w:rPr>
        <w:t>Akbarzadeh L</w:t>
      </w:r>
      <w:r w:rsidRPr="00911019">
        <w:rPr>
          <w:rFonts w:ascii="Book Antiqua" w:eastAsia="等线" w:hAnsi="Book Antiqua" w:cs="Times New Roman"/>
          <w:kern w:val="2"/>
          <w:sz w:val="24"/>
          <w:szCs w:val="24"/>
          <w:lang w:val="en-US" w:eastAsia="zh-CN"/>
        </w:rPr>
        <w:t xml:space="preserve">, Geramizadeh B, Kazemi K, Nikeghbalian S, Malekhosseini S. Biliary Intraepithelial Neoplasia (BilIN) in Primary Sclerosing Cholangitis: The First Report from Iran. </w:t>
      </w:r>
      <w:r w:rsidRPr="00911019">
        <w:rPr>
          <w:rFonts w:ascii="Book Antiqua" w:eastAsia="等线" w:hAnsi="Book Antiqua" w:cs="Times New Roman"/>
          <w:i/>
          <w:kern w:val="2"/>
          <w:sz w:val="24"/>
          <w:szCs w:val="24"/>
          <w:lang w:val="en-US" w:eastAsia="zh-CN"/>
        </w:rPr>
        <w:t>Hepat Mon</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16</w:t>
      </w:r>
      <w:r w:rsidRPr="00911019">
        <w:rPr>
          <w:rFonts w:ascii="Book Antiqua" w:eastAsia="等线" w:hAnsi="Book Antiqua" w:cs="Times New Roman"/>
          <w:kern w:val="2"/>
          <w:sz w:val="24"/>
          <w:szCs w:val="24"/>
          <w:lang w:val="en-US" w:eastAsia="zh-CN"/>
        </w:rPr>
        <w:t>: e38726 [PMID: 28123440 DOI: 10.5812/hepatmon.38726]</w:t>
      </w:r>
    </w:p>
    <w:p w14:paraId="240FC2C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lastRenderedPageBreak/>
        <w:t xml:space="preserve">27 </w:t>
      </w:r>
      <w:r w:rsidRPr="00911019">
        <w:rPr>
          <w:rFonts w:ascii="Book Antiqua" w:eastAsia="等线" w:hAnsi="Book Antiqua" w:cs="Times New Roman"/>
          <w:b/>
          <w:kern w:val="2"/>
          <w:sz w:val="24"/>
          <w:szCs w:val="24"/>
          <w:lang w:val="en-US" w:eastAsia="zh-CN"/>
        </w:rPr>
        <w:t>Katabi N</w:t>
      </w:r>
      <w:r w:rsidRPr="00911019">
        <w:rPr>
          <w:rFonts w:ascii="Book Antiqua" w:eastAsia="等线" w:hAnsi="Book Antiqua" w:cs="Times New Roman"/>
          <w:kern w:val="2"/>
          <w:sz w:val="24"/>
          <w:szCs w:val="24"/>
          <w:lang w:val="en-US" w:eastAsia="zh-CN"/>
        </w:rPr>
        <w:t xml:space="preserve">, Pillarisetty VG, DeMatteo R, Klimstra DS. Choledochal cysts: a clinicopathologic study of 36 cases with emphasis on the morphologic and the immunohistochemical features of premalignant and malignant alterations. </w:t>
      </w:r>
      <w:r w:rsidRPr="00911019">
        <w:rPr>
          <w:rFonts w:ascii="Book Antiqua" w:eastAsia="等线" w:hAnsi="Book Antiqua" w:cs="Times New Roman"/>
          <w:i/>
          <w:kern w:val="2"/>
          <w:sz w:val="24"/>
          <w:szCs w:val="24"/>
          <w:lang w:val="en-US" w:eastAsia="zh-CN"/>
        </w:rPr>
        <w:t>Hum Pathol</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45</w:t>
      </w:r>
      <w:r w:rsidRPr="00911019">
        <w:rPr>
          <w:rFonts w:ascii="Book Antiqua" w:eastAsia="等线" w:hAnsi="Book Antiqua" w:cs="Times New Roman"/>
          <w:kern w:val="2"/>
          <w:sz w:val="24"/>
          <w:szCs w:val="24"/>
          <w:lang w:val="en-US" w:eastAsia="zh-CN"/>
        </w:rPr>
        <w:t>: 2107-2114 [PMID: 25123074 DOI: 10.1016/j.humpath.2014.06.016]</w:t>
      </w:r>
    </w:p>
    <w:p w14:paraId="0BB0551E"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28 </w:t>
      </w:r>
      <w:r w:rsidRPr="00911019">
        <w:rPr>
          <w:rFonts w:ascii="Book Antiqua" w:eastAsia="等线" w:hAnsi="Book Antiqua" w:cs="Times New Roman"/>
          <w:b/>
          <w:kern w:val="2"/>
          <w:sz w:val="24"/>
          <w:szCs w:val="24"/>
          <w:lang w:val="en-US" w:eastAsia="zh-CN"/>
        </w:rPr>
        <w:t>Matthaei H</w:t>
      </w:r>
      <w:r w:rsidRPr="00911019">
        <w:rPr>
          <w:rFonts w:ascii="Book Antiqua" w:eastAsia="等线" w:hAnsi="Book Antiqua" w:cs="Times New Roman"/>
          <w:kern w:val="2"/>
          <w:sz w:val="24"/>
          <w:szCs w:val="24"/>
          <w:lang w:val="en-US" w:eastAsia="zh-CN"/>
        </w:rPr>
        <w:t xml:space="preserve">, Lingohr P, Strässer A, Dietrich D, Rostamzadeh B, Glees S, Roering M, Möhring P, Scheerbaum M, Stoffels B, Kalff JC, Schäfer N, Kristiansen G. Biliary intraepithelial neoplasia (BilIN) is frequently found in surgical margins of biliary tract cancer resection specimens but has no clinical implications. </w:t>
      </w:r>
      <w:r w:rsidRPr="00911019">
        <w:rPr>
          <w:rFonts w:ascii="Book Antiqua" w:eastAsia="等线" w:hAnsi="Book Antiqua" w:cs="Times New Roman"/>
          <w:i/>
          <w:kern w:val="2"/>
          <w:sz w:val="24"/>
          <w:szCs w:val="24"/>
          <w:lang w:val="en-US" w:eastAsia="zh-CN"/>
        </w:rPr>
        <w:t>Virchows Arch</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466</w:t>
      </w:r>
      <w:r w:rsidRPr="00911019">
        <w:rPr>
          <w:rFonts w:ascii="Book Antiqua" w:eastAsia="等线" w:hAnsi="Book Antiqua" w:cs="Times New Roman"/>
          <w:kern w:val="2"/>
          <w:sz w:val="24"/>
          <w:szCs w:val="24"/>
          <w:lang w:val="en-US" w:eastAsia="zh-CN"/>
        </w:rPr>
        <w:t>: 133-141 [PMID: 25425476 DOI: 10.1007/s00428-014-1689-0]</w:t>
      </w:r>
    </w:p>
    <w:p w14:paraId="06BE06F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29 </w:t>
      </w:r>
      <w:r w:rsidRPr="00911019">
        <w:rPr>
          <w:rFonts w:ascii="Book Antiqua" w:eastAsia="等线" w:hAnsi="Book Antiqua" w:cs="Times New Roman"/>
          <w:b/>
          <w:kern w:val="2"/>
          <w:sz w:val="24"/>
          <w:szCs w:val="24"/>
          <w:lang w:val="en-US" w:eastAsia="zh-CN"/>
        </w:rPr>
        <w:t>Zen Y</w:t>
      </w:r>
      <w:r w:rsidRPr="00911019">
        <w:rPr>
          <w:rFonts w:ascii="Book Antiqua" w:eastAsia="等线" w:hAnsi="Book Antiqua" w:cs="Times New Roman"/>
          <w:kern w:val="2"/>
          <w:sz w:val="24"/>
          <w:szCs w:val="24"/>
          <w:lang w:val="en-US" w:eastAsia="zh-CN"/>
        </w:rPr>
        <w:t xml:space="preserve">, Adsay NV, Bardadin K, Colombari R, Ferrell L, Haga H, Hong SM, Hytiroglou P, Klöppel G, Lauwers GY, van Leeuwen DJ, Notohara K, Oshima K, Quaglia A, Sasaki M, Sessa F, Suriawinata A, Tsui W, Atomi Y, Nakanuma Y. Biliary intraepithelial neoplasia: an international interobserver agreement study and proposal for diagnostic criteria. </w:t>
      </w:r>
      <w:r w:rsidRPr="00911019">
        <w:rPr>
          <w:rFonts w:ascii="Book Antiqua" w:eastAsia="等线" w:hAnsi="Book Antiqua" w:cs="Times New Roman"/>
          <w:i/>
          <w:kern w:val="2"/>
          <w:sz w:val="24"/>
          <w:szCs w:val="24"/>
          <w:lang w:val="en-US" w:eastAsia="zh-CN"/>
        </w:rPr>
        <w:t>Mod Pathol</w:t>
      </w:r>
      <w:r w:rsidRPr="00911019">
        <w:rPr>
          <w:rFonts w:ascii="Book Antiqua" w:eastAsia="等线" w:hAnsi="Book Antiqua" w:cs="Times New Roman"/>
          <w:kern w:val="2"/>
          <w:sz w:val="24"/>
          <w:szCs w:val="24"/>
          <w:lang w:val="en-US" w:eastAsia="zh-CN"/>
        </w:rPr>
        <w:t xml:space="preserve"> 2007; </w:t>
      </w:r>
      <w:r w:rsidRPr="00911019">
        <w:rPr>
          <w:rFonts w:ascii="Book Antiqua" w:eastAsia="等线" w:hAnsi="Book Antiqua" w:cs="Times New Roman"/>
          <w:b/>
          <w:kern w:val="2"/>
          <w:sz w:val="24"/>
          <w:szCs w:val="24"/>
          <w:lang w:val="en-US" w:eastAsia="zh-CN"/>
        </w:rPr>
        <w:t>20</w:t>
      </w:r>
      <w:r w:rsidRPr="00911019">
        <w:rPr>
          <w:rFonts w:ascii="Book Antiqua" w:eastAsia="等线" w:hAnsi="Book Antiqua" w:cs="Times New Roman"/>
          <w:kern w:val="2"/>
          <w:sz w:val="24"/>
          <w:szCs w:val="24"/>
          <w:lang w:val="en-US" w:eastAsia="zh-CN"/>
        </w:rPr>
        <w:t>: 701-709 [PMID: 17431410 DOI: 10.1038/modpathol.3800788]</w:t>
      </w:r>
    </w:p>
    <w:p w14:paraId="431CF10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30 </w:t>
      </w:r>
      <w:r w:rsidRPr="00911019">
        <w:rPr>
          <w:rFonts w:ascii="Book Antiqua" w:eastAsia="等线" w:hAnsi="Book Antiqua" w:cs="Times New Roman"/>
          <w:b/>
          <w:kern w:val="2"/>
          <w:sz w:val="24"/>
          <w:szCs w:val="24"/>
          <w:lang w:val="en-US" w:eastAsia="zh-CN"/>
        </w:rPr>
        <w:t>Nakanishi Y</w:t>
      </w:r>
      <w:r w:rsidRPr="00911019">
        <w:rPr>
          <w:rFonts w:ascii="Book Antiqua" w:eastAsia="等线" w:hAnsi="Book Antiqua" w:cs="Times New Roman"/>
          <w:kern w:val="2"/>
          <w:sz w:val="24"/>
          <w:szCs w:val="24"/>
          <w:lang w:val="en-US" w:eastAsia="zh-CN"/>
        </w:rPr>
        <w:t xml:space="preserve">, Zen Y, Kondo S, Itoh T, Itatsu K, Nakanuma Y. Expression of cell cycle-related molecules in biliary premalignant lesions: biliary intraepithelial neoplasia and biliary intraductal papillary neoplasm. </w:t>
      </w:r>
      <w:r w:rsidRPr="00911019">
        <w:rPr>
          <w:rFonts w:ascii="Book Antiqua" w:eastAsia="等线" w:hAnsi="Book Antiqua" w:cs="Times New Roman"/>
          <w:i/>
          <w:kern w:val="2"/>
          <w:sz w:val="24"/>
          <w:szCs w:val="24"/>
          <w:lang w:val="en-US" w:eastAsia="zh-CN"/>
        </w:rPr>
        <w:t>Hum Pathol</w:t>
      </w:r>
      <w:r w:rsidRPr="00911019">
        <w:rPr>
          <w:rFonts w:ascii="Book Antiqua" w:eastAsia="等线" w:hAnsi="Book Antiqua" w:cs="Times New Roman"/>
          <w:kern w:val="2"/>
          <w:sz w:val="24"/>
          <w:szCs w:val="24"/>
          <w:lang w:val="en-US" w:eastAsia="zh-CN"/>
        </w:rPr>
        <w:t xml:space="preserve"> 2008; </w:t>
      </w:r>
      <w:r w:rsidRPr="00911019">
        <w:rPr>
          <w:rFonts w:ascii="Book Antiqua" w:eastAsia="等线" w:hAnsi="Book Antiqua" w:cs="Times New Roman"/>
          <w:b/>
          <w:kern w:val="2"/>
          <w:sz w:val="24"/>
          <w:szCs w:val="24"/>
          <w:lang w:val="en-US" w:eastAsia="zh-CN"/>
        </w:rPr>
        <w:t>39</w:t>
      </w:r>
      <w:r w:rsidRPr="00911019">
        <w:rPr>
          <w:rFonts w:ascii="Book Antiqua" w:eastAsia="等线" w:hAnsi="Book Antiqua" w:cs="Times New Roman"/>
          <w:kern w:val="2"/>
          <w:sz w:val="24"/>
          <w:szCs w:val="24"/>
          <w:lang w:val="en-US" w:eastAsia="zh-CN"/>
        </w:rPr>
        <w:t>: 1153-1161 [PMID: 18495210 DOI: 10.1016/j.humpath.2007.11.018]</w:t>
      </w:r>
    </w:p>
    <w:p w14:paraId="4856F966"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31 </w:t>
      </w:r>
      <w:r w:rsidRPr="00911019">
        <w:rPr>
          <w:rFonts w:ascii="Book Antiqua" w:eastAsia="等线" w:hAnsi="Book Antiqua" w:cs="Times New Roman"/>
          <w:b/>
          <w:kern w:val="2"/>
          <w:sz w:val="24"/>
          <w:szCs w:val="24"/>
          <w:lang w:val="en-US" w:eastAsia="zh-CN"/>
        </w:rPr>
        <w:t>Zen Y</w:t>
      </w:r>
      <w:r w:rsidRPr="00911019">
        <w:rPr>
          <w:rFonts w:ascii="Book Antiqua" w:eastAsia="等线" w:hAnsi="Book Antiqua" w:cs="Times New Roman"/>
          <w:kern w:val="2"/>
          <w:sz w:val="24"/>
          <w:szCs w:val="24"/>
          <w:lang w:val="en-US" w:eastAsia="zh-CN"/>
        </w:rPr>
        <w:t xml:space="preserve">, Sasaki M, Fujii T, Chen TC, Chen MF, Yeh TS, Jan YY, Huang SF, Nimura Y, Nakanuma Y. Different expression patterns of mucin core proteins and cytokeratins during intrahepatic cholangiocarcinogenesis from biliary intraepithelial neoplasia and intraductal papillary neoplasm of the bile duct--an immunohistochemical study of 110 cases of hepatolithiasis. </w:t>
      </w:r>
      <w:r w:rsidRPr="00911019">
        <w:rPr>
          <w:rFonts w:ascii="Book Antiqua" w:eastAsia="等线" w:hAnsi="Book Antiqua" w:cs="Times New Roman"/>
          <w:i/>
          <w:kern w:val="2"/>
          <w:sz w:val="24"/>
          <w:szCs w:val="24"/>
          <w:lang w:val="en-US" w:eastAsia="zh-CN"/>
        </w:rPr>
        <w:t>J Hepatol</w:t>
      </w:r>
      <w:r w:rsidRPr="00911019">
        <w:rPr>
          <w:rFonts w:ascii="Book Antiqua" w:eastAsia="等线" w:hAnsi="Book Antiqua" w:cs="Times New Roman"/>
          <w:kern w:val="2"/>
          <w:sz w:val="24"/>
          <w:szCs w:val="24"/>
          <w:lang w:val="en-US" w:eastAsia="zh-CN"/>
        </w:rPr>
        <w:t xml:space="preserve"> 2006; </w:t>
      </w:r>
      <w:r w:rsidRPr="00911019">
        <w:rPr>
          <w:rFonts w:ascii="Book Antiqua" w:eastAsia="等线" w:hAnsi="Book Antiqua" w:cs="Times New Roman"/>
          <w:b/>
          <w:kern w:val="2"/>
          <w:sz w:val="24"/>
          <w:szCs w:val="24"/>
          <w:lang w:val="en-US" w:eastAsia="zh-CN"/>
        </w:rPr>
        <w:t>44</w:t>
      </w:r>
      <w:r w:rsidRPr="00911019">
        <w:rPr>
          <w:rFonts w:ascii="Book Antiqua" w:eastAsia="等线" w:hAnsi="Book Antiqua" w:cs="Times New Roman"/>
          <w:kern w:val="2"/>
          <w:sz w:val="24"/>
          <w:szCs w:val="24"/>
          <w:lang w:val="en-US" w:eastAsia="zh-CN"/>
        </w:rPr>
        <w:t>: 350-358 [PMID: 16360234 DOI: 10.1016/j.jhep.2005.09.025]</w:t>
      </w:r>
    </w:p>
    <w:p w14:paraId="4BAA9AD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32 </w:t>
      </w:r>
      <w:r w:rsidRPr="00911019">
        <w:rPr>
          <w:rFonts w:ascii="Book Antiqua" w:eastAsia="等线" w:hAnsi="Book Antiqua" w:cs="Times New Roman"/>
          <w:b/>
          <w:kern w:val="2"/>
          <w:sz w:val="24"/>
          <w:szCs w:val="24"/>
          <w:lang w:val="en-US" w:eastAsia="zh-CN"/>
        </w:rPr>
        <w:t>Sato Y</w:t>
      </w:r>
      <w:r w:rsidRPr="00911019">
        <w:rPr>
          <w:rFonts w:ascii="Book Antiqua" w:eastAsia="等线" w:hAnsi="Book Antiqua" w:cs="Times New Roman"/>
          <w:kern w:val="2"/>
          <w:sz w:val="24"/>
          <w:szCs w:val="24"/>
          <w:lang w:val="en-US" w:eastAsia="zh-CN"/>
        </w:rPr>
        <w:t xml:space="preserve">, Harada K, Sasaki M, Nakanuma Y. Clinicopathological significance of S100 protein expression in cholangiocarcinoma. </w:t>
      </w:r>
      <w:r w:rsidRPr="00911019">
        <w:rPr>
          <w:rFonts w:ascii="Book Antiqua" w:eastAsia="等线" w:hAnsi="Book Antiqua" w:cs="Times New Roman"/>
          <w:i/>
          <w:kern w:val="2"/>
          <w:sz w:val="24"/>
          <w:szCs w:val="24"/>
          <w:lang w:val="en-US" w:eastAsia="zh-CN"/>
        </w:rPr>
        <w:t>J Gastroenterol Hepatol</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28</w:t>
      </w:r>
      <w:r w:rsidRPr="00911019">
        <w:rPr>
          <w:rFonts w:ascii="Book Antiqua" w:eastAsia="等线" w:hAnsi="Book Antiqua" w:cs="Times New Roman"/>
          <w:kern w:val="2"/>
          <w:sz w:val="24"/>
          <w:szCs w:val="24"/>
          <w:lang w:val="en-US" w:eastAsia="zh-CN"/>
        </w:rPr>
        <w:t>: 1422-1429 [PMID: 23621473 DOI: 10.1111/jgh.12247]</w:t>
      </w:r>
    </w:p>
    <w:p w14:paraId="6B0218D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33 </w:t>
      </w:r>
      <w:r w:rsidRPr="00911019">
        <w:rPr>
          <w:rFonts w:ascii="Book Antiqua" w:eastAsia="等线" w:hAnsi="Book Antiqua" w:cs="Times New Roman"/>
          <w:b/>
          <w:kern w:val="2"/>
          <w:sz w:val="24"/>
          <w:szCs w:val="24"/>
          <w:lang w:val="en-US" w:eastAsia="zh-CN"/>
        </w:rPr>
        <w:t>Nakanuma Y</w:t>
      </w:r>
      <w:r w:rsidRPr="00911019">
        <w:rPr>
          <w:rFonts w:ascii="Book Antiqua" w:eastAsia="等线" w:hAnsi="Book Antiqua" w:cs="Times New Roman"/>
          <w:kern w:val="2"/>
          <w:sz w:val="24"/>
          <w:szCs w:val="24"/>
          <w:lang w:val="en-US" w:eastAsia="zh-CN"/>
        </w:rPr>
        <w:t xml:space="preserve">, Sato Y. Cystic and papillary neoplasm involving peribiliary glands: a biliary counterpart of branch-type intraductal papillary mucinous [corrected] neoplasm?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55</w:t>
      </w:r>
      <w:r w:rsidRPr="00911019">
        <w:rPr>
          <w:rFonts w:ascii="Book Antiqua" w:eastAsia="等线" w:hAnsi="Book Antiqua" w:cs="Times New Roman"/>
          <w:kern w:val="2"/>
          <w:sz w:val="24"/>
          <w:szCs w:val="24"/>
          <w:lang w:val="en-US" w:eastAsia="zh-CN"/>
        </w:rPr>
        <w:t>: 2040-2041 [PMID: 22262399 DOI: 10.1002/hep.25590]</w:t>
      </w:r>
    </w:p>
    <w:p w14:paraId="4A7F026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34 </w:t>
      </w:r>
      <w:r w:rsidRPr="00911019">
        <w:rPr>
          <w:rFonts w:ascii="Book Antiqua" w:eastAsia="等线" w:hAnsi="Book Antiqua" w:cs="Times New Roman"/>
          <w:b/>
          <w:kern w:val="2"/>
          <w:sz w:val="24"/>
          <w:szCs w:val="24"/>
          <w:lang w:val="en-US" w:eastAsia="zh-CN"/>
        </w:rPr>
        <w:t>Carpino G</w:t>
      </w:r>
      <w:r w:rsidRPr="00911019">
        <w:rPr>
          <w:rFonts w:ascii="Book Antiqua" w:eastAsia="等线" w:hAnsi="Book Antiqua" w:cs="Times New Roman"/>
          <w:kern w:val="2"/>
          <w:sz w:val="24"/>
          <w:szCs w:val="24"/>
          <w:lang w:val="en-US" w:eastAsia="zh-CN"/>
        </w:rPr>
        <w:t xml:space="preserve">, Cardinale V, Renzi A, Hov JR, Berloco PB, Rossi M, Karlsen TH, Alvaro D, Gaudio E. Activation of biliary tree stem cells within peribiliary glands in primary sclerosing cholangitis. </w:t>
      </w:r>
      <w:r w:rsidRPr="00911019">
        <w:rPr>
          <w:rFonts w:ascii="Book Antiqua" w:eastAsia="等线" w:hAnsi="Book Antiqua" w:cs="Times New Roman"/>
          <w:i/>
          <w:kern w:val="2"/>
          <w:sz w:val="24"/>
          <w:szCs w:val="24"/>
          <w:lang w:val="en-US" w:eastAsia="zh-CN"/>
        </w:rPr>
        <w:t>J Hepatol</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63</w:t>
      </w:r>
      <w:r w:rsidRPr="00911019">
        <w:rPr>
          <w:rFonts w:ascii="Book Antiqua" w:eastAsia="等线" w:hAnsi="Book Antiqua" w:cs="Times New Roman"/>
          <w:kern w:val="2"/>
          <w:sz w:val="24"/>
          <w:szCs w:val="24"/>
          <w:lang w:val="en-US" w:eastAsia="zh-CN"/>
        </w:rPr>
        <w:t xml:space="preserve">: 1220-1228 [PMID: 26119688 DOI: </w:t>
      </w:r>
      <w:r w:rsidRPr="00911019">
        <w:rPr>
          <w:rFonts w:ascii="Book Antiqua" w:eastAsia="等线" w:hAnsi="Book Antiqua" w:cs="Times New Roman"/>
          <w:kern w:val="2"/>
          <w:sz w:val="24"/>
          <w:szCs w:val="24"/>
          <w:lang w:val="en-US" w:eastAsia="zh-CN"/>
        </w:rPr>
        <w:lastRenderedPageBreak/>
        <w:t>10.1016/j.jhep.2015.06.018]</w:t>
      </w:r>
    </w:p>
    <w:p w14:paraId="058C52FC"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35 </w:t>
      </w:r>
      <w:r w:rsidRPr="00911019">
        <w:rPr>
          <w:rFonts w:ascii="Book Antiqua" w:eastAsia="等线" w:hAnsi="Book Antiqua" w:cs="Times New Roman"/>
          <w:b/>
          <w:kern w:val="2"/>
          <w:sz w:val="24"/>
          <w:szCs w:val="24"/>
          <w:lang w:val="en-US" w:eastAsia="zh-CN"/>
        </w:rPr>
        <w:t>Terada T</w:t>
      </w:r>
      <w:r w:rsidRPr="00911019">
        <w:rPr>
          <w:rFonts w:ascii="Book Antiqua" w:eastAsia="等线" w:hAnsi="Book Antiqua" w:cs="Times New Roman"/>
          <w:kern w:val="2"/>
          <w:sz w:val="24"/>
          <w:szCs w:val="24"/>
          <w:lang w:val="en-US" w:eastAsia="zh-CN"/>
        </w:rPr>
        <w:t xml:space="preserve">, Nakanuma Y. Pathological observations of intrahepatic peribiliary glands in 1,000 consecutive autopsy livers. II. A possible source of cholangiocarcinoma.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1990; </w:t>
      </w:r>
      <w:r w:rsidRPr="00911019">
        <w:rPr>
          <w:rFonts w:ascii="Book Antiqua" w:eastAsia="等线" w:hAnsi="Book Antiqua" w:cs="Times New Roman"/>
          <w:b/>
          <w:kern w:val="2"/>
          <w:sz w:val="24"/>
          <w:szCs w:val="24"/>
          <w:lang w:val="en-US" w:eastAsia="zh-CN"/>
        </w:rPr>
        <w:t>12</w:t>
      </w:r>
      <w:r w:rsidRPr="00911019">
        <w:rPr>
          <w:rFonts w:ascii="Book Antiqua" w:eastAsia="等线" w:hAnsi="Book Antiqua" w:cs="Times New Roman"/>
          <w:kern w:val="2"/>
          <w:sz w:val="24"/>
          <w:szCs w:val="24"/>
          <w:lang w:val="en-US" w:eastAsia="zh-CN"/>
        </w:rPr>
        <w:t>: 92-97 [PMID: 2165033 DOI: 10.1002/hep.1840120115]</w:t>
      </w:r>
    </w:p>
    <w:p w14:paraId="7358430B"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36 </w:t>
      </w:r>
      <w:r w:rsidRPr="00911019">
        <w:rPr>
          <w:rFonts w:ascii="Book Antiqua" w:eastAsia="等线" w:hAnsi="Book Antiqua" w:cs="Times New Roman"/>
          <w:b/>
          <w:kern w:val="2"/>
          <w:sz w:val="24"/>
          <w:szCs w:val="24"/>
          <w:lang w:val="en-US" w:eastAsia="zh-CN"/>
        </w:rPr>
        <w:t>Gnoni A</w:t>
      </w:r>
      <w:r w:rsidRPr="00911019">
        <w:rPr>
          <w:rFonts w:ascii="Book Antiqua" w:eastAsia="等线" w:hAnsi="Book Antiqua" w:cs="Times New Roman"/>
          <w:kern w:val="2"/>
          <w:sz w:val="24"/>
          <w:szCs w:val="24"/>
          <w:lang w:val="en-US" w:eastAsia="zh-CN"/>
        </w:rPr>
        <w:t xml:space="preserve">, Licchetta A, Scarpa A, Azzariti A, Brunetti AE, Simone G, Nardulli P, Santini D, Aieta M, Delcuratolo S, Silvestris N. Carcinogenesis of pancreatic adenocarcinoma: precursor lesions. </w:t>
      </w:r>
      <w:r w:rsidRPr="00911019">
        <w:rPr>
          <w:rFonts w:ascii="Book Antiqua" w:eastAsia="等线" w:hAnsi="Book Antiqua" w:cs="Times New Roman"/>
          <w:i/>
          <w:kern w:val="2"/>
          <w:sz w:val="24"/>
          <w:szCs w:val="24"/>
          <w:lang w:val="en-US" w:eastAsia="zh-CN"/>
        </w:rPr>
        <w:t>Int J Mol Sci</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14</w:t>
      </w:r>
      <w:r w:rsidRPr="00911019">
        <w:rPr>
          <w:rFonts w:ascii="Book Antiqua" w:eastAsia="等线" w:hAnsi="Book Antiqua" w:cs="Times New Roman"/>
          <w:kern w:val="2"/>
          <w:sz w:val="24"/>
          <w:szCs w:val="24"/>
          <w:lang w:val="en-US" w:eastAsia="zh-CN"/>
        </w:rPr>
        <w:t>: 19731-19762 [PMID: 24084722 DOI: 10.3390/ijms141019731]</w:t>
      </w:r>
    </w:p>
    <w:p w14:paraId="1C10F15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37 </w:t>
      </w:r>
      <w:r w:rsidRPr="00911019">
        <w:rPr>
          <w:rFonts w:ascii="Book Antiqua" w:eastAsia="等线" w:hAnsi="Book Antiqua" w:cs="Times New Roman"/>
          <w:b/>
          <w:kern w:val="2"/>
          <w:sz w:val="24"/>
          <w:szCs w:val="24"/>
          <w:lang w:val="en-US" w:eastAsia="zh-CN"/>
        </w:rPr>
        <w:t>Basturk O</w:t>
      </w:r>
      <w:r w:rsidRPr="00911019">
        <w:rPr>
          <w:rFonts w:ascii="Book Antiqua" w:eastAsia="等线" w:hAnsi="Book Antiqua" w:cs="Times New Roman"/>
          <w:kern w:val="2"/>
          <w:sz w:val="24"/>
          <w:szCs w:val="24"/>
          <w:lang w:val="en-US" w:eastAsia="zh-CN"/>
        </w:rPr>
        <w:t xml:space="preserve">, Hong SM, Wood LD, Adsay NV, Albores-Saavedra J, Biankin AV, Brosens LA, Fukushima N, Goggins M, Hruban RH, Kato Y, Klimstra DS, Klöppel G, Krasinskas A, Longnecker DS, Matthaei H, Offerhaus GJ, Shimizu M, Takaori K, Terris B, Yachida S, Esposito I, Furukawa T; Baltimore Consensus Meeting. A Revised Classification System and Recommendations </w:t>
      </w:r>
      <w:proofErr w:type="gramStart"/>
      <w:r w:rsidRPr="00911019">
        <w:rPr>
          <w:rFonts w:ascii="Book Antiqua" w:eastAsia="等线" w:hAnsi="Book Antiqua" w:cs="Times New Roman"/>
          <w:kern w:val="2"/>
          <w:sz w:val="24"/>
          <w:szCs w:val="24"/>
          <w:lang w:val="en-US" w:eastAsia="zh-CN"/>
        </w:rPr>
        <w:t>From</w:t>
      </w:r>
      <w:proofErr w:type="gramEnd"/>
      <w:r w:rsidRPr="00911019">
        <w:rPr>
          <w:rFonts w:ascii="Book Antiqua" w:eastAsia="等线" w:hAnsi="Book Antiqua" w:cs="Times New Roman"/>
          <w:kern w:val="2"/>
          <w:sz w:val="24"/>
          <w:szCs w:val="24"/>
          <w:lang w:val="en-US" w:eastAsia="zh-CN"/>
        </w:rPr>
        <w:t xml:space="preserve"> the Baltimore Consensus Meeting for Neoplastic Precursor Lesions in the Pancreas. </w:t>
      </w:r>
      <w:r w:rsidRPr="00911019">
        <w:rPr>
          <w:rFonts w:ascii="Book Antiqua" w:eastAsia="等线" w:hAnsi="Book Antiqua" w:cs="Times New Roman"/>
          <w:i/>
          <w:kern w:val="2"/>
          <w:sz w:val="24"/>
          <w:szCs w:val="24"/>
          <w:lang w:val="en-US" w:eastAsia="zh-CN"/>
        </w:rPr>
        <w:t>Am J Surg Pathol</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39</w:t>
      </w:r>
      <w:r w:rsidRPr="00911019">
        <w:rPr>
          <w:rFonts w:ascii="Book Antiqua" w:eastAsia="等线" w:hAnsi="Book Antiqua" w:cs="Times New Roman"/>
          <w:kern w:val="2"/>
          <w:sz w:val="24"/>
          <w:szCs w:val="24"/>
          <w:lang w:val="en-US" w:eastAsia="zh-CN"/>
        </w:rPr>
        <w:t>: 1730-1741 [PMID: 26559377 DOI: 10.1097/PAS.0000000000000533]</w:t>
      </w:r>
    </w:p>
    <w:p w14:paraId="510833B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38 </w:t>
      </w:r>
      <w:r w:rsidRPr="00911019">
        <w:rPr>
          <w:rFonts w:ascii="Book Antiqua" w:eastAsia="等线" w:hAnsi="Book Antiqua" w:cs="Times New Roman"/>
          <w:b/>
          <w:kern w:val="2"/>
          <w:sz w:val="24"/>
          <w:szCs w:val="24"/>
          <w:lang w:val="en-US" w:eastAsia="zh-CN"/>
        </w:rPr>
        <w:t>Hruban RH</w:t>
      </w:r>
      <w:r w:rsidRPr="00911019">
        <w:rPr>
          <w:rFonts w:ascii="Book Antiqua" w:eastAsia="等线" w:hAnsi="Book Antiqua" w:cs="Times New Roman"/>
          <w:kern w:val="2"/>
          <w:sz w:val="24"/>
          <w:szCs w:val="24"/>
          <w:lang w:val="en-US" w:eastAsia="zh-CN"/>
        </w:rPr>
        <w:t xml:space="preserve">, Adsay NV, Albores-Saavedra J, Compton C, Garrett ES, Goodman SN, Kern SE, Klimstra DS, Klöppel G, Longnecker DS, Lüttges J, Offerhaus GJ. Pancreatic intraepithelial neoplasia: a new nomenclature and classification system for pancreatic duct lesions. </w:t>
      </w:r>
      <w:r w:rsidRPr="00911019">
        <w:rPr>
          <w:rFonts w:ascii="Book Antiqua" w:eastAsia="等线" w:hAnsi="Book Antiqua" w:cs="Times New Roman"/>
          <w:i/>
          <w:kern w:val="2"/>
          <w:sz w:val="24"/>
          <w:szCs w:val="24"/>
          <w:lang w:val="en-US" w:eastAsia="zh-CN"/>
        </w:rPr>
        <w:t>Am J Surg Pathol</w:t>
      </w:r>
      <w:r w:rsidRPr="00911019">
        <w:rPr>
          <w:rFonts w:ascii="Book Antiqua" w:eastAsia="等线" w:hAnsi="Book Antiqua" w:cs="Times New Roman"/>
          <w:kern w:val="2"/>
          <w:sz w:val="24"/>
          <w:szCs w:val="24"/>
          <w:lang w:val="en-US" w:eastAsia="zh-CN"/>
        </w:rPr>
        <w:t xml:space="preserve"> 2001; </w:t>
      </w:r>
      <w:r w:rsidRPr="00911019">
        <w:rPr>
          <w:rFonts w:ascii="Book Antiqua" w:eastAsia="等线" w:hAnsi="Book Antiqua" w:cs="Times New Roman"/>
          <w:b/>
          <w:kern w:val="2"/>
          <w:sz w:val="24"/>
          <w:szCs w:val="24"/>
          <w:lang w:val="en-US" w:eastAsia="zh-CN"/>
        </w:rPr>
        <w:t>25</w:t>
      </w:r>
      <w:r w:rsidRPr="00911019">
        <w:rPr>
          <w:rFonts w:ascii="Book Antiqua" w:eastAsia="等线" w:hAnsi="Book Antiqua" w:cs="Times New Roman"/>
          <w:kern w:val="2"/>
          <w:sz w:val="24"/>
          <w:szCs w:val="24"/>
          <w:lang w:val="en-US" w:eastAsia="zh-CN"/>
        </w:rPr>
        <w:t>: 579-586 [PMID: 11342768 DOI: 10.1097/00000478-200105000-00003]</w:t>
      </w:r>
    </w:p>
    <w:p w14:paraId="42B4861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39 </w:t>
      </w:r>
      <w:r w:rsidRPr="00911019">
        <w:rPr>
          <w:rFonts w:ascii="Book Antiqua" w:eastAsia="等线" w:hAnsi="Book Antiqua" w:cs="Times New Roman"/>
          <w:b/>
          <w:kern w:val="2"/>
          <w:sz w:val="24"/>
          <w:szCs w:val="24"/>
          <w:lang w:val="en-US" w:eastAsia="zh-CN"/>
        </w:rPr>
        <w:t>Nakanuma Y</w:t>
      </w:r>
      <w:r w:rsidRPr="00911019">
        <w:rPr>
          <w:rFonts w:ascii="Book Antiqua" w:eastAsia="等线" w:hAnsi="Book Antiqua" w:cs="Times New Roman"/>
          <w:kern w:val="2"/>
          <w:sz w:val="24"/>
          <w:szCs w:val="24"/>
          <w:lang w:val="en-US" w:eastAsia="zh-CN"/>
        </w:rPr>
        <w:t xml:space="preserve">, Sudo Y. Biliary tumors with pancreatic counterparts. </w:t>
      </w:r>
      <w:r w:rsidRPr="00911019">
        <w:rPr>
          <w:rFonts w:ascii="Book Antiqua" w:eastAsia="等线" w:hAnsi="Book Antiqua" w:cs="Times New Roman"/>
          <w:i/>
          <w:kern w:val="2"/>
          <w:sz w:val="24"/>
          <w:szCs w:val="24"/>
          <w:lang w:val="en-US" w:eastAsia="zh-CN"/>
        </w:rPr>
        <w:t>Semin Diagn Pathol</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34</w:t>
      </w:r>
      <w:r w:rsidRPr="00911019">
        <w:rPr>
          <w:rFonts w:ascii="Book Antiqua" w:eastAsia="等线" w:hAnsi="Book Antiqua" w:cs="Times New Roman"/>
          <w:kern w:val="2"/>
          <w:sz w:val="24"/>
          <w:szCs w:val="24"/>
          <w:lang w:val="en-US" w:eastAsia="zh-CN"/>
        </w:rPr>
        <w:t>: 167-175 [PMID: 28109714 DOI: 10.1053/j.semdp.2016.12.013]</w:t>
      </w:r>
    </w:p>
    <w:p w14:paraId="2287EF7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40 </w:t>
      </w:r>
      <w:r w:rsidRPr="00911019">
        <w:rPr>
          <w:rFonts w:ascii="Book Antiqua" w:eastAsia="等线" w:hAnsi="Book Antiqua" w:cs="Times New Roman"/>
          <w:b/>
          <w:kern w:val="2"/>
          <w:sz w:val="24"/>
          <w:szCs w:val="24"/>
          <w:lang w:val="en-US" w:eastAsia="zh-CN"/>
        </w:rPr>
        <w:t>Wilentz RE</w:t>
      </w:r>
      <w:r w:rsidRPr="00911019">
        <w:rPr>
          <w:rFonts w:ascii="Book Antiqua" w:eastAsia="等线" w:hAnsi="Book Antiqua" w:cs="Times New Roman"/>
          <w:kern w:val="2"/>
          <w:sz w:val="24"/>
          <w:szCs w:val="24"/>
          <w:lang w:val="en-US" w:eastAsia="zh-CN"/>
        </w:rPr>
        <w:t xml:space="preserve">, Iacobuzio-Donahue CA, Argani P, McCarthy DM, Parsons JL, Yeo CJ, Kern SE, Hruban RH. Loss of expression of Dpc4 in pancreatic intraepithelial neoplasia: evidence that DPC4 inactivation occurs late in neoplastic progression. </w:t>
      </w:r>
      <w:r w:rsidRPr="00911019">
        <w:rPr>
          <w:rFonts w:ascii="Book Antiqua" w:eastAsia="等线" w:hAnsi="Book Antiqua" w:cs="Times New Roman"/>
          <w:i/>
          <w:kern w:val="2"/>
          <w:sz w:val="24"/>
          <w:szCs w:val="24"/>
          <w:lang w:val="en-US" w:eastAsia="zh-CN"/>
        </w:rPr>
        <w:t>Cancer Res</w:t>
      </w:r>
      <w:r w:rsidRPr="00911019">
        <w:rPr>
          <w:rFonts w:ascii="Book Antiqua" w:eastAsia="等线" w:hAnsi="Book Antiqua" w:cs="Times New Roman"/>
          <w:kern w:val="2"/>
          <w:sz w:val="24"/>
          <w:szCs w:val="24"/>
          <w:lang w:val="en-US" w:eastAsia="zh-CN"/>
        </w:rPr>
        <w:t xml:space="preserve"> 2000; </w:t>
      </w:r>
      <w:r w:rsidRPr="00911019">
        <w:rPr>
          <w:rFonts w:ascii="Book Antiqua" w:eastAsia="等线" w:hAnsi="Book Antiqua" w:cs="Times New Roman"/>
          <w:b/>
          <w:kern w:val="2"/>
          <w:sz w:val="24"/>
          <w:szCs w:val="24"/>
          <w:lang w:val="en-US" w:eastAsia="zh-CN"/>
        </w:rPr>
        <w:t>60</w:t>
      </w:r>
      <w:r w:rsidRPr="00911019">
        <w:rPr>
          <w:rFonts w:ascii="Book Antiqua" w:eastAsia="等线" w:hAnsi="Book Antiqua" w:cs="Times New Roman"/>
          <w:kern w:val="2"/>
          <w:sz w:val="24"/>
          <w:szCs w:val="24"/>
          <w:lang w:val="en-US" w:eastAsia="zh-CN"/>
        </w:rPr>
        <w:t>: 2002-2006 [PMID: 10766191]</w:t>
      </w:r>
    </w:p>
    <w:p w14:paraId="53F9EE3C"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41 </w:t>
      </w:r>
      <w:r w:rsidRPr="00911019">
        <w:rPr>
          <w:rFonts w:ascii="Book Antiqua" w:eastAsia="等线" w:hAnsi="Book Antiqua" w:cs="Times New Roman"/>
          <w:b/>
          <w:kern w:val="2"/>
          <w:sz w:val="24"/>
          <w:szCs w:val="24"/>
          <w:lang w:val="en-US" w:eastAsia="zh-CN"/>
        </w:rPr>
        <w:t>Matsuyama M</w:t>
      </w:r>
      <w:r w:rsidRPr="00911019">
        <w:rPr>
          <w:rFonts w:ascii="Book Antiqua" w:eastAsia="等线" w:hAnsi="Book Antiqua" w:cs="Times New Roman"/>
          <w:kern w:val="2"/>
          <w:sz w:val="24"/>
          <w:szCs w:val="24"/>
          <w:lang w:val="en-US" w:eastAsia="zh-CN"/>
        </w:rPr>
        <w:t xml:space="preserve">, Kondo F, Ishihara T, Yamaguchi T, Ito R, Tsuyuguchi T, Tawada K, Yokosuka O. Evaluation of pancreatic intraepithelial neoplasia and mucin expression in normal pancreata. </w:t>
      </w:r>
      <w:r w:rsidRPr="00911019">
        <w:rPr>
          <w:rFonts w:ascii="Book Antiqua" w:eastAsia="等线" w:hAnsi="Book Antiqua" w:cs="Times New Roman"/>
          <w:i/>
          <w:kern w:val="2"/>
          <w:sz w:val="24"/>
          <w:szCs w:val="24"/>
          <w:lang w:val="en-US" w:eastAsia="zh-CN"/>
        </w:rPr>
        <w:t>J Hepatobiliary Pancreat Sci</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19</w:t>
      </w:r>
      <w:r w:rsidRPr="00911019">
        <w:rPr>
          <w:rFonts w:ascii="Book Antiqua" w:eastAsia="等线" w:hAnsi="Book Antiqua" w:cs="Times New Roman"/>
          <w:kern w:val="2"/>
          <w:sz w:val="24"/>
          <w:szCs w:val="24"/>
          <w:lang w:val="en-US" w:eastAsia="zh-CN"/>
        </w:rPr>
        <w:t>: 242-248 [PMID: 21644061 DOI: 10.1007/s00534-011-0401-x]</w:t>
      </w:r>
    </w:p>
    <w:p w14:paraId="36355D5F"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42 </w:t>
      </w:r>
      <w:r w:rsidRPr="00911019">
        <w:rPr>
          <w:rFonts w:ascii="Book Antiqua" w:eastAsia="等线" w:hAnsi="Book Antiqua" w:cs="Times New Roman"/>
          <w:b/>
          <w:kern w:val="2"/>
          <w:sz w:val="24"/>
          <w:szCs w:val="24"/>
          <w:lang w:val="en-US" w:eastAsia="zh-CN"/>
        </w:rPr>
        <w:t>Ohuchida K</w:t>
      </w:r>
      <w:r w:rsidRPr="00911019">
        <w:rPr>
          <w:rFonts w:ascii="Book Antiqua" w:eastAsia="等线" w:hAnsi="Book Antiqua" w:cs="Times New Roman"/>
          <w:kern w:val="2"/>
          <w:sz w:val="24"/>
          <w:szCs w:val="24"/>
          <w:lang w:val="en-US" w:eastAsia="zh-CN"/>
        </w:rPr>
        <w:t xml:space="preserve">, Mizumoto K, Egami T, Yamaguchi H, Fujii K, Konomi H, Nagai E, Yamaguchi K, Tsuneyoshi M, Tanaka M. S100P is an early developmental marker of </w:t>
      </w:r>
      <w:r w:rsidRPr="00911019">
        <w:rPr>
          <w:rFonts w:ascii="Book Antiqua" w:eastAsia="等线" w:hAnsi="Book Antiqua" w:cs="Times New Roman"/>
          <w:kern w:val="2"/>
          <w:sz w:val="24"/>
          <w:szCs w:val="24"/>
          <w:lang w:val="en-US" w:eastAsia="zh-CN"/>
        </w:rPr>
        <w:lastRenderedPageBreak/>
        <w:t xml:space="preserve">pancreatic carcinogenesis. </w:t>
      </w:r>
      <w:r w:rsidRPr="00911019">
        <w:rPr>
          <w:rFonts w:ascii="Book Antiqua" w:eastAsia="等线" w:hAnsi="Book Antiqua" w:cs="Times New Roman"/>
          <w:i/>
          <w:kern w:val="2"/>
          <w:sz w:val="24"/>
          <w:szCs w:val="24"/>
          <w:lang w:val="en-US" w:eastAsia="zh-CN"/>
        </w:rPr>
        <w:t>Clin Cancer Res</w:t>
      </w:r>
      <w:r w:rsidRPr="00911019">
        <w:rPr>
          <w:rFonts w:ascii="Book Antiqua" w:eastAsia="等线" w:hAnsi="Book Antiqua" w:cs="Times New Roman"/>
          <w:kern w:val="2"/>
          <w:sz w:val="24"/>
          <w:szCs w:val="24"/>
          <w:lang w:val="en-US" w:eastAsia="zh-CN"/>
        </w:rPr>
        <w:t xml:space="preserve"> 2006; </w:t>
      </w:r>
      <w:r w:rsidRPr="00911019">
        <w:rPr>
          <w:rFonts w:ascii="Book Antiqua" w:eastAsia="等线" w:hAnsi="Book Antiqua" w:cs="Times New Roman"/>
          <w:b/>
          <w:kern w:val="2"/>
          <w:sz w:val="24"/>
          <w:szCs w:val="24"/>
          <w:lang w:val="en-US" w:eastAsia="zh-CN"/>
        </w:rPr>
        <w:t>12</w:t>
      </w:r>
      <w:r w:rsidRPr="00911019">
        <w:rPr>
          <w:rFonts w:ascii="Book Antiqua" w:eastAsia="等线" w:hAnsi="Book Antiqua" w:cs="Times New Roman"/>
          <w:kern w:val="2"/>
          <w:sz w:val="24"/>
          <w:szCs w:val="24"/>
          <w:lang w:val="en-US" w:eastAsia="zh-CN"/>
        </w:rPr>
        <w:t>: 5411-5416 [PMID: 17000674 DOI: 10.1158/1078-0432.CCR-06-0298]</w:t>
      </w:r>
    </w:p>
    <w:p w14:paraId="384BDCBB"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43 </w:t>
      </w:r>
      <w:r w:rsidRPr="00911019">
        <w:rPr>
          <w:rFonts w:ascii="Book Antiqua" w:eastAsia="等线" w:hAnsi="Book Antiqua" w:cs="Times New Roman"/>
          <w:b/>
          <w:kern w:val="2"/>
          <w:sz w:val="24"/>
          <w:szCs w:val="24"/>
          <w:lang w:val="en-US" w:eastAsia="zh-CN"/>
        </w:rPr>
        <w:t>Dowen SE</w:t>
      </w:r>
      <w:r w:rsidRPr="00911019">
        <w:rPr>
          <w:rFonts w:ascii="Book Antiqua" w:eastAsia="等线" w:hAnsi="Book Antiqua" w:cs="Times New Roman"/>
          <w:kern w:val="2"/>
          <w:sz w:val="24"/>
          <w:szCs w:val="24"/>
          <w:lang w:val="en-US" w:eastAsia="zh-CN"/>
        </w:rPr>
        <w:t xml:space="preserve">, Crnogorac-Jurcevic T, Gangeswaran R, Hansen M, Eloranta JJ, Bhakta V, Brentnall TA, Lüttges J, Klöppel G, Lemoine NR. Expression of S100P and its novel binding partner S100PBPR in early pancreatic cancer. </w:t>
      </w:r>
      <w:r w:rsidRPr="00911019">
        <w:rPr>
          <w:rFonts w:ascii="Book Antiqua" w:eastAsia="等线" w:hAnsi="Book Antiqua" w:cs="Times New Roman"/>
          <w:i/>
          <w:kern w:val="2"/>
          <w:sz w:val="24"/>
          <w:szCs w:val="24"/>
          <w:lang w:val="en-US" w:eastAsia="zh-CN"/>
        </w:rPr>
        <w:t>Am J Pathol</w:t>
      </w:r>
      <w:r w:rsidRPr="00911019">
        <w:rPr>
          <w:rFonts w:ascii="Book Antiqua" w:eastAsia="等线" w:hAnsi="Book Antiqua" w:cs="Times New Roman"/>
          <w:kern w:val="2"/>
          <w:sz w:val="24"/>
          <w:szCs w:val="24"/>
          <w:lang w:val="en-US" w:eastAsia="zh-CN"/>
        </w:rPr>
        <w:t xml:space="preserve"> 2005; </w:t>
      </w:r>
      <w:r w:rsidRPr="00911019">
        <w:rPr>
          <w:rFonts w:ascii="Book Antiqua" w:eastAsia="等线" w:hAnsi="Book Antiqua" w:cs="Times New Roman"/>
          <w:b/>
          <w:kern w:val="2"/>
          <w:sz w:val="24"/>
          <w:szCs w:val="24"/>
          <w:lang w:val="en-US" w:eastAsia="zh-CN"/>
        </w:rPr>
        <w:t>166</w:t>
      </w:r>
      <w:r w:rsidRPr="00911019">
        <w:rPr>
          <w:rFonts w:ascii="Book Antiqua" w:eastAsia="等线" w:hAnsi="Book Antiqua" w:cs="Times New Roman"/>
          <w:kern w:val="2"/>
          <w:sz w:val="24"/>
          <w:szCs w:val="24"/>
          <w:lang w:val="en-US" w:eastAsia="zh-CN"/>
        </w:rPr>
        <w:t>: 81-92 [PMID: 15632002 DOI: 10.1016/S0002-9440(10)62234-1]</w:t>
      </w:r>
    </w:p>
    <w:p w14:paraId="515FB5E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44 </w:t>
      </w:r>
      <w:r w:rsidRPr="00911019">
        <w:rPr>
          <w:rFonts w:ascii="Book Antiqua" w:eastAsia="等线" w:hAnsi="Book Antiqua" w:cs="Times New Roman"/>
          <w:b/>
          <w:kern w:val="2"/>
          <w:sz w:val="24"/>
          <w:szCs w:val="24"/>
          <w:lang w:val="en-US" w:eastAsia="zh-CN"/>
        </w:rPr>
        <w:t>Kanda M</w:t>
      </w:r>
      <w:r w:rsidRPr="00911019">
        <w:rPr>
          <w:rFonts w:ascii="Book Antiqua" w:eastAsia="等线" w:hAnsi="Book Antiqua" w:cs="Times New Roman"/>
          <w:kern w:val="2"/>
          <w:sz w:val="24"/>
          <w:szCs w:val="24"/>
          <w:lang w:val="en-US" w:eastAsia="zh-CN"/>
        </w:rPr>
        <w:t xml:space="preserve">, Matthaei H, Wu J, Hong SM, Yu J, Borges M, Hruban RH, Maitra A, Kinzler K, Vogelstein B, Goggins M. Presence of somatic mutations in most early-stage pancreatic intraepithelial neoplasia. </w:t>
      </w:r>
      <w:r w:rsidRPr="00911019">
        <w:rPr>
          <w:rFonts w:ascii="Book Antiqua" w:eastAsia="等线" w:hAnsi="Book Antiqua" w:cs="Times New Roman"/>
          <w:i/>
          <w:kern w:val="2"/>
          <w:sz w:val="24"/>
          <w:szCs w:val="24"/>
          <w:lang w:val="en-US" w:eastAsia="zh-CN"/>
        </w:rPr>
        <w:t>Gastroenterology</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142</w:t>
      </w:r>
      <w:r w:rsidRPr="00911019">
        <w:rPr>
          <w:rFonts w:ascii="Book Antiqua" w:eastAsia="等线" w:hAnsi="Book Antiqua" w:cs="Times New Roman"/>
          <w:kern w:val="2"/>
          <w:sz w:val="24"/>
          <w:szCs w:val="24"/>
          <w:lang w:val="en-US" w:eastAsia="zh-CN"/>
        </w:rPr>
        <w:t>: 730-733.e9 [PMID: 22226782 DOI: 10.1053/j.gastro.2011.12.042]</w:t>
      </w:r>
    </w:p>
    <w:p w14:paraId="5FD1E25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45 </w:t>
      </w:r>
      <w:r w:rsidRPr="00911019">
        <w:rPr>
          <w:rFonts w:ascii="Book Antiqua" w:eastAsia="等线" w:hAnsi="Book Antiqua" w:cs="Times New Roman"/>
          <w:b/>
          <w:kern w:val="2"/>
          <w:sz w:val="24"/>
          <w:szCs w:val="24"/>
          <w:lang w:val="en-US" w:eastAsia="zh-CN"/>
        </w:rPr>
        <w:t>Yang L</w:t>
      </w:r>
      <w:r w:rsidRPr="00911019">
        <w:rPr>
          <w:rFonts w:ascii="Book Antiqua" w:eastAsia="等线" w:hAnsi="Book Antiqua" w:cs="Times New Roman"/>
          <w:kern w:val="2"/>
          <w:sz w:val="24"/>
          <w:szCs w:val="24"/>
          <w:lang w:val="en-US" w:eastAsia="zh-CN"/>
        </w:rPr>
        <w:t xml:space="preserve">, Xie G, Fan Q, Xie J. Activation of the hedgehog-signaling pathway in human cancer and the clinical implications. </w:t>
      </w:r>
      <w:r w:rsidRPr="00911019">
        <w:rPr>
          <w:rFonts w:ascii="Book Antiqua" w:eastAsia="等线" w:hAnsi="Book Antiqua" w:cs="Times New Roman"/>
          <w:i/>
          <w:kern w:val="2"/>
          <w:sz w:val="24"/>
          <w:szCs w:val="24"/>
          <w:lang w:val="en-US" w:eastAsia="zh-CN"/>
        </w:rPr>
        <w:t>Oncogene</w:t>
      </w:r>
      <w:r w:rsidRPr="00911019">
        <w:rPr>
          <w:rFonts w:ascii="Book Antiqua" w:eastAsia="等线" w:hAnsi="Book Antiqua" w:cs="Times New Roman"/>
          <w:kern w:val="2"/>
          <w:sz w:val="24"/>
          <w:szCs w:val="24"/>
          <w:lang w:val="en-US" w:eastAsia="zh-CN"/>
        </w:rPr>
        <w:t xml:space="preserve"> 2010; </w:t>
      </w:r>
      <w:r w:rsidRPr="00911019">
        <w:rPr>
          <w:rFonts w:ascii="Book Antiqua" w:eastAsia="等线" w:hAnsi="Book Antiqua" w:cs="Times New Roman"/>
          <w:b/>
          <w:kern w:val="2"/>
          <w:sz w:val="24"/>
          <w:szCs w:val="24"/>
          <w:lang w:val="en-US" w:eastAsia="zh-CN"/>
        </w:rPr>
        <w:t>29</w:t>
      </w:r>
      <w:r w:rsidRPr="00911019">
        <w:rPr>
          <w:rFonts w:ascii="Book Antiqua" w:eastAsia="等线" w:hAnsi="Book Antiqua" w:cs="Times New Roman"/>
          <w:kern w:val="2"/>
          <w:sz w:val="24"/>
          <w:szCs w:val="24"/>
          <w:lang w:val="en-US" w:eastAsia="zh-CN"/>
        </w:rPr>
        <w:t>: 469-481 [PMID: 19935712 DOI: 10.1038/onc.2009.392]</w:t>
      </w:r>
    </w:p>
    <w:p w14:paraId="11E5F14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46 </w:t>
      </w:r>
      <w:r w:rsidRPr="00911019">
        <w:rPr>
          <w:rFonts w:ascii="Book Antiqua" w:eastAsia="等线" w:hAnsi="Book Antiqua" w:cs="Times New Roman"/>
          <w:b/>
          <w:kern w:val="2"/>
          <w:sz w:val="24"/>
          <w:szCs w:val="24"/>
          <w:lang w:val="en-US" w:eastAsia="zh-CN"/>
        </w:rPr>
        <w:t>Morris JP 4th</w:t>
      </w:r>
      <w:r w:rsidRPr="00911019">
        <w:rPr>
          <w:rFonts w:ascii="Book Antiqua" w:eastAsia="等线" w:hAnsi="Book Antiqua" w:cs="Times New Roman"/>
          <w:kern w:val="2"/>
          <w:sz w:val="24"/>
          <w:szCs w:val="24"/>
          <w:lang w:val="en-US" w:eastAsia="zh-CN"/>
        </w:rPr>
        <w:t xml:space="preserve">, Wang SC, Hebrok M. KRAS, Hedgehog, Wnt and the twisted developmental biology of pancreatic ductal adenocarcinoma. </w:t>
      </w:r>
      <w:r w:rsidRPr="00911019">
        <w:rPr>
          <w:rFonts w:ascii="Book Antiqua" w:eastAsia="等线" w:hAnsi="Book Antiqua" w:cs="Times New Roman"/>
          <w:i/>
          <w:kern w:val="2"/>
          <w:sz w:val="24"/>
          <w:szCs w:val="24"/>
          <w:lang w:val="en-US" w:eastAsia="zh-CN"/>
        </w:rPr>
        <w:t>Nat Rev Cancer</w:t>
      </w:r>
      <w:r w:rsidRPr="00911019">
        <w:rPr>
          <w:rFonts w:ascii="Book Antiqua" w:eastAsia="等线" w:hAnsi="Book Antiqua" w:cs="Times New Roman"/>
          <w:kern w:val="2"/>
          <w:sz w:val="24"/>
          <w:szCs w:val="24"/>
          <w:lang w:val="en-US" w:eastAsia="zh-CN"/>
        </w:rPr>
        <w:t xml:space="preserve"> 2010; </w:t>
      </w:r>
      <w:r w:rsidRPr="00911019">
        <w:rPr>
          <w:rFonts w:ascii="Book Antiqua" w:eastAsia="等线" w:hAnsi="Book Antiqua" w:cs="Times New Roman"/>
          <w:b/>
          <w:kern w:val="2"/>
          <w:sz w:val="24"/>
          <w:szCs w:val="24"/>
          <w:lang w:val="en-US" w:eastAsia="zh-CN"/>
        </w:rPr>
        <w:t>10</w:t>
      </w:r>
      <w:r w:rsidRPr="00911019">
        <w:rPr>
          <w:rFonts w:ascii="Book Antiqua" w:eastAsia="等线" w:hAnsi="Book Antiqua" w:cs="Times New Roman"/>
          <w:kern w:val="2"/>
          <w:sz w:val="24"/>
          <w:szCs w:val="24"/>
          <w:lang w:val="en-US" w:eastAsia="zh-CN"/>
        </w:rPr>
        <w:t>: 683-695 [PMID: 20814421 DOI: 10.1038/nrc2899]</w:t>
      </w:r>
    </w:p>
    <w:p w14:paraId="3D656B43"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47 </w:t>
      </w:r>
      <w:r w:rsidRPr="00911019">
        <w:rPr>
          <w:rFonts w:ascii="Book Antiqua" w:eastAsia="等线" w:hAnsi="Book Antiqua" w:cs="Times New Roman"/>
          <w:b/>
          <w:kern w:val="2"/>
          <w:sz w:val="24"/>
          <w:szCs w:val="24"/>
          <w:lang w:val="en-US" w:eastAsia="zh-CN"/>
        </w:rPr>
        <w:t>Thayer SP</w:t>
      </w:r>
      <w:r w:rsidRPr="00911019">
        <w:rPr>
          <w:rFonts w:ascii="Book Antiqua" w:eastAsia="等线" w:hAnsi="Book Antiqua" w:cs="Times New Roman"/>
          <w:kern w:val="2"/>
          <w:sz w:val="24"/>
          <w:szCs w:val="24"/>
          <w:lang w:val="en-US" w:eastAsia="zh-CN"/>
        </w:rPr>
        <w:t xml:space="preserve">, di Magliano MP, Heiser PW, Nielsen CM, Roberts DJ, Lauwers GY, Qi YP, Gysin S, Fernández-del Castillo C, Yajnik V, Antoniu B, McMahon M, Warshaw AL, Hebrok M. Hedgehog is an early and late mediator of pancreatic cancer tumorigenesis. </w:t>
      </w:r>
      <w:r w:rsidRPr="00911019">
        <w:rPr>
          <w:rFonts w:ascii="Book Antiqua" w:eastAsia="等线" w:hAnsi="Book Antiqua" w:cs="Times New Roman"/>
          <w:i/>
          <w:kern w:val="2"/>
          <w:sz w:val="24"/>
          <w:szCs w:val="24"/>
          <w:lang w:val="en-US" w:eastAsia="zh-CN"/>
        </w:rPr>
        <w:t>Nature</w:t>
      </w:r>
      <w:r w:rsidRPr="00911019">
        <w:rPr>
          <w:rFonts w:ascii="Book Antiqua" w:eastAsia="等线" w:hAnsi="Book Antiqua" w:cs="Times New Roman"/>
          <w:kern w:val="2"/>
          <w:sz w:val="24"/>
          <w:szCs w:val="24"/>
          <w:lang w:val="en-US" w:eastAsia="zh-CN"/>
        </w:rPr>
        <w:t xml:space="preserve"> 2003; </w:t>
      </w:r>
      <w:r w:rsidRPr="00911019">
        <w:rPr>
          <w:rFonts w:ascii="Book Antiqua" w:eastAsia="等线" w:hAnsi="Book Antiqua" w:cs="Times New Roman"/>
          <w:b/>
          <w:kern w:val="2"/>
          <w:sz w:val="24"/>
          <w:szCs w:val="24"/>
          <w:lang w:val="en-US" w:eastAsia="zh-CN"/>
        </w:rPr>
        <w:t>425</w:t>
      </w:r>
      <w:r w:rsidRPr="00911019">
        <w:rPr>
          <w:rFonts w:ascii="Book Antiqua" w:eastAsia="等线" w:hAnsi="Book Antiqua" w:cs="Times New Roman"/>
          <w:kern w:val="2"/>
          <w:sz w:val="24"/>
          <w:szCs w:val="24"/>
          <w:lang w:val="en-US" w:eastAsia="zh-CN"/>
        </w:rPr>
        <w:t>: 851-856 [PMID: 14520413 DOI: 10.1038/nature02009]</w:t>
      </w:r>
    </w:p>
    <w:p w14:paraId="76D0AD9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48 </w:t>
      </w:r>
      <w:r w:rsidRPr="00911019">
        <w:rPr>
          <w:rFonts w:ascii="Book Antiqua" w:eastAsia="等线" w:hAnsi="Book Antiqua" w:cs="Times New Roman"/>
          <w:b/>
          <w:kern w:val="2"/>
          <w:sz w:val="24"/>
          <w:szCs w:val="24"/>
          <w:lang w:val="en-US" w:eastAsia="zh-CN"/>
        </w:rPr>
        <w:t>Pasca di Magliano M</w:t>
      </w:r>
      <w:r w:rsidRPr="00911019">
        <w:rPr>
          <w:rFonts w:ascii="Book Antiqua" w:eastAsia="等线" w:hAnsi="Book Antiqua" w:cs="Times New Roman"/>
          <w:kern w:val="2"/>
          <w:sz w:val="24"/>
          <w:szCs w:val="24"/>
          <w:lang w:val="en-US" w:eastAsia="zh-CN"/>
        </w:rPr>
        <w:t xml:space="preserve">, Sekine S, Ermilov A, Ferris J, Dlugosz AA, Hebrok M. Hedgehog/Ras interactions regulate early stages of pancreatic cancer. </w:t>
      </w:r>
      <w:r w:rsidRPr="00911019">
        <w:rPr>
          <w:rFonts w:ascii="Book Antiqua" w:eastAsia="等线" w:hAnsi="Book Antiqua" w:cs="Times New Roman"/>
          <w:i/>
          <w:kern w:val="2"/>
          <w:sz w:val="24"/>
          <w:szCs w:val="24"/>
          <w:lang w:val="en-US" w:eastAsia="zh-CN"/>
        </w:rPr>
        <w:t>Genes Dev</w:t>
      </w:r>
      <w:r w:rsidRPr="00911019">
        <w:rPr>
          <w:rFonts w:ascii="Book Antiqua" w:eastAsia="等线" w:hAnsi="Book Antiqua" w:cs="Times New Roman"/>
          <w:kern w:val="2"/>
          <w:sz w:val="24"/>
          <w:szCs w:val="24"/>
          <w:lang w:val="en-US" w:eastAsia="zh-CN"/>
        </w:rPr>
        <w:t xml:space="preserve"> 2006; </w:t>
      </w:r>
      <w:r w:rsidRPr="00911019">
        <w:rPr>
          <w:rFonts w:ascii="Book Antiqua" w:eastAsia="等线" w:hAnsi="Book Antiqua" w:cs="Times New Roman"/>
          <w:b/>
          <w:kern w:val="2"/>
          <w:sz w:val="24"/>
          <w:szCs w:val="24"/>
          <w:lang w:val="en-US" w:eastAsia="zh-CN"/>
        </w:rPr>
        <w:t>20</w:t>
      </w:r>
      <w:r w:rsidRPr="00911019">
        <w:rPr>
          <w:rFonts w:ascii="Book Antiqua" w:eastAsia="等线" w:hAnsi="Book Antiqua" w:cs="Times New Roman"/>
          <w:kern w:val="2"/>
          <w:sz w:val="24"/>
          <w:szCs w:val="24"/>
          <w:lang w:val="en-US" w:eastAsia="zh-CN"/>
        </w:rPr>
        <w:t>: 3161-3173 [PMID: 17114586 DOI: 10.1101/gad.1470806]</w:t>
      </w:r>
    </w:p>
    <w:p w14:paraId="3EA0B2A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49 </w:t>
      </w:r>
      <w:r w:rsidRPr="00911019">
        <w:rPr>
          <w:rFonts w:ascii="Book Antiqua" w:eastAsia="等线" w:hAnsi="Book Antiqua" w:cs="Times New Roman"/>
          <w:b/>
          <w:kern w:val="2"/>
          <w:sz w:val="24"/>
          <w:szCs w:val="24"/>
          <w:lang w:val="en-US" w:eastAsia="zh-CN"/>
        </w:rPr>
        <w:t>Hsu M</w:t>
      </w:r>
      <w:r w:rsidRPr="00911019">
        <w:rPr>
          <w:rFonts w:ascii="Book Antiqua" w:eastAsia="等线" w:hAnsi="Book Antiqua" w:cs="Times New Roman"/>
          <w:kern w:val="2"/>
          <w:sz w:val="24"/>
          <w:szCs w:val="24"/>
          <w:lang w:val="en-US" w:eastAsia="zh-CN"/>
        </w:rPr>
        <w:t xml:space="preserve">, Sasaki M, Igarashi S, Sato Y, Nakanuma Y. KRAS and GNAS mutations and p53 overexpression in biliary intraepithelial neoplasia and intrahepatic cholangiocarcinomas. </w:t>
      </w:r>
      <w:r w:rsidRPr="00911019">
        <w:rPr>
          <w:rFonts w:ascii="Book Antiqua" w:eastAsia="等线" w:hAnsi="Book Antiqua" w:cs="Times New Roman"/>
          <w:i/>
          <w:kern w:val="2"/>
          <w:sz w:val="24"/>
          <w:szCs w:val="24"/>
          <w:lang w:val="en-US" w:eastAsia="zh-CN"/>
        </w:rPr>
        <w:t>Cancer</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119</w:t>
      </w:r>
      <w:r w:rsidRPr="00911019">
        <w:rPr>
          <w:rFonts w:ascii="Book Antiqua" w:eastAsia="等线" w:hAnsi="Book Antiqua" w:cs="Times New Roman"/>
          <w:kern w:val="2"/>
          <w:sz w:val="24"/>
          <w:szCs w:val="24"/>
          <w:lang w:val="en-US" w:eastAsia="zh-CN"/>
        </w:rPr>
        <w:t>: 1669-1674 [PMID: 23335286 DOI: 10.1002/cncr.27955]</w:t>
      </w:r>
    </w:p>
    <w:p w14:paraId="35F1A1A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50 </w:t>
      </w:r>
      <w:r w:rsidRPr="00911019">
        <w:rPr>
          <w:rFonts w:ascii="Book Antiqua" w:eastAsia="等线" w:hAnsi="Book Antiqua" w:cs="Times New Roman"/>
          <w:b/>
          <w:kern w:val="2"/>
          <w:sz w:val="24"/>
          <w:szCs w:val="24"/>
          <w:lang w:val="en-US" w:eastAsia="zh-CN"/>
        </w:rPr>
        <w:t>Tang L</w:t>
      </w:r>
      <w:r w:rsidRPr="00911019">
        <w:rPr>
          <w:rFonts w:ascii="Book Antiqua" w:eastAsia="等线" w:hAnsi="Book Antiqua" w:cs="Times New Roman"/>
          <w:kern w:val="2"/>
          <w:sz w:val="24"/>
          <w:szCs w:val="24"/>
          <w:lang w:val="en-US" w:eastAsia="zh-CN"/>
        </w:rPr>
        <w:t xml:space="preserve">, Tan YX, Jiang BG, Pan YF, Li SX, Yang GZ, Wang M, Wang Q, Zhang J, Zhou WP, Dong LW, Wang HY. The prognostic significance and therapeutic potential of hedgehog signaling in intrahepatic cholangiocellular carcinoma. </w:t>
      </w:r>
      <w:r w:rsidRPr="00911019">
        <w:rPr>
          <w:rFonts w:ascii="Book Antiqua" w:eastAsia="等线" w:hAnsi="Book Antiqua" w:cs="Times New Roman"/>
          <w:i/>
          <w:kern w:val="2"/>
          <w:sz w:val="24"/>
          <w:szCs w:val="24"/>
          <w:lang w:val="en-US" w:eastAsia="zh-CN"/>
        </w:rPr>
        <w:t>Clin Cancer Res</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19</w:t>
      </w:r>
      <w:r w:rsidRPr="00911019">
        <w:rPr>
          <w:rFonts w:ascii="Book Antiqua" w:eastAsia="等线" w:hAnsi="Book Antiqua" w:cs="Times New Roman"/>
          <w:kern w:val="2"/>
          <w:sz w:val="24"/>
          <w:szCs w:val="24"/>
          <w:lang w:val="en-US" w:eastAsia="zh-CN"/>
        </w:rPr>
        <w:t>: 2014-2024 [PMID: 23493353 DOI: 10.1158/1078-0432.CCR-12-0349]</w:t>
      </w:r>
    </w:p>
    <w:p w14:paraId="11D280D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51 </w:t>
      </w:r>
      <w:r w:rsidRPr="00911019">
        <w:rPr>
          <w:rFonts w:ascii="Book Antiqua" w:eastAsia="等线" w:hAnsi="Book Antiqua" w:cs="Times New Roman"/>
          <w:b/>
          <w:kern w:val="2"/>
          <w:sz w:val="24"/>
          <w:szCs w:val="24"/>
          <w:lang w:val="en-US" w:eastAsia="zh-CN"/>
        </w:rPr>
        <w:t>Yamaguchi J</w:t>
      </w:r>
      <w:r w:rsidRPr="00911019">
        <w:rPr>
          <w:rFonts w:ascii="Book Antiqua" w:eastAsia="等线" w:hAnsi="Book Antiqua" w:cs="Times New Roman"/>
          <w:kern w:val="2"/>
          <w:sz w:val="24"/>
          <w:szCs w:val="24"/>
          <w:lang w:val="en-US" w:eastAsia="zh-CN"/>
        </w:rPr>
        <w:t xml:space="preserve">, Liss AS, Sontheimer A, Mino-Kenudson M, Castillo CF, Warshaw AL, Thayer SP. Pancreatic duct glands (PDGs) are a progenitor compartment responsible for </w:t>
      </w:r>
      <w:r w:rsidRPr="00911019">
        <w:rPr>
          <w:rFonts w:ascii="Book Antiqua" w:eastAsia="等线" w:hAnsi="Book Antiqua" w:cs="Times New Roman"/>
          <w:kern w:val="2"/>
          <w:sz w:val="24"/>
          <w:szCs w:val="24"/>
          <w:lang w:val="en-US" w:eastAsia="zh-CN"/>
        </w:rPr>
        <w:lastRenderedPageBreak/>
        <w:t xml:space="preserve">pancreatic ductal epithelial repair. </w:t>
      </w:r>
      <w:r w:rsidRPr="00911019">
        <w:rPr>
          <w:rFonts w:ascii="Book Antiqua" w:eastAsia="等线" w:hAnsi="Book Antiqua" w:cs="Times New Roman"/>
          <w:i/>
          <w:kern w:val="2"/>
          <w:sz w:val="24"/>
          <w:szCs w:val="24"/>
          <w:lang w:val="en-US" w:eastAsia="zh-CN"/>
        </w:rPr>
        <w:t>Stem Cell Res</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15</w:t>
      </w:r>
      <w:r w:rsidRPr="00911019">
        <w:rPr>
          <w:rFonts w:ascii="Book Antiqua" w:eastAsia="等线" w:hAnsi="Book Antiqua" w:cs="Times New Roman"/>
          <w:kern w:val="2"/>
          <w:sz w:val="24"/>
          <w:szCs w:val="24"/>
          <w:lang w:val="en-US" w:eastAsia="zh-CN"/>
        </w:rPr>
        <w:t>: 190-202 [PMID: 26100232 DOI: 10.1016/j.scr.2015.05.006]</w:t>
      </w:r>
    </w:p>
    <w:p w14:paraId="53A5B2C3"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52 </w:t>
      </w:r>
      <w:r w:rsidRPr="00911019">
        <w:rPr>
          <w:rFonts w:ascii="Book Antiqua" w:eastAsia="等线" w:hAnsi="Book Antiqua" w:cs="Times New Roman"/>
          <w:b/>
          <w:kern w:val="2"/>
          <w:sz w:val="24"/>
          <w:szCs w:val="24"/>
          <w:lang w:val="en-US" w:eastAsia="zh-CN"/>
        </w:rPr>
        <w:t>Strobel O</w:t>
      </w:r>
      <w:r w:rsidRPr="00911019">
        <w:rPr>
          <w:rFonts w:ascii="Book Antiqua" w:eastAsia="等线" w:hAnsi="Book Antiqua" w:cs="Times New Roman"/>
          <w:kern w:val="2"/>
          <w:sz w:val="24"/>
          <w:szCs w:val="24"/>
          <w:lang w:val="en-US" w:eastAsia="zh-CN"/>
        </w:rPr>
        <w:t xml:space="preserve">, Rosow DE, Rakhlin EY, Lauwers GY, Trainor AG, Alsina J, Fernández-Del Castillo C, Warshaw AL, Thayer SP. Pancreatic duct glands are distinct ductal compartments that react to chronic injury and mediate Shh-induced metaplasia. </w:t>
      </w:r>
      <w:r w:rsidRPr="00911019">
        <w:rPr>
          <w:rFonts w:ascii="Book Antiqua" w:eastAsia="等线" w:hAnsi="Book Antiqua" w:cs="Times New Roman"/>
          <w:i/>
          <w:kern w:val="2"/>
          <w:sz w:val="24"/>
          <w:szCs w:val="24"/>
          <w:lang w:val="en-US" w:eastAsia="zh-CN"/>
        </w:rPr>
        <w:t>Gastroenterology</w:t>
      </w:r>
      <w:r w:rsidRPr="00911019">
        <w:rPr>
          <w:rFonts w:ascii="Book Antiqua" w:eastAsia="等线" w:hAnsi="Book Antiqua" w:cs="Times New Roman"/>
          <w:kern w:val="2"/>
          <w:sz w:val="24"/>
          <w:szCs w:val="24"/>
          <w:lang w:val="en-US" w:eastAsia="zh-CN"/>
        </w:rPr>
        <w:t xml:space="preserve"> 2010; </w:t>
      </w:r>
      <w:r w:rsidRPr="00911019">
        <w:rPr>
          <w:rFonts w:ascii="Book Antiqua" w:eastAsia="等线" w:hAnsi="Book Antiqua" w:cs="Times New Roman"/>
          <w:b/>
          <w:kern w:val="2"/>
          <w:sz w:val="24"/>
          <w:szCs w:val="24"/>
          <w:lang w:val="en-US" w:eastAsia="zh-CN"/>
        </w:rPr>
        <w:t>138</w:t>
      </w:r>
      <w:r w:rsidRPr="00911019">
        <w:rPr>
          <w:rFonts w:ascii="Book Antiqua" w:eastAsia="等线" w:hAnsi="Book Antiqua" w:cs="Times New Roman"/>
          <w:kern w:val="2"/>
          <w:sz w:val="24"/>
          <w:szCs w:val="24"/>
          <w:lang w:val="en-US" w:eastAsia="zh-CN"/>
        </w:rPr>
        <w:t>: 1166-1177 [PMID: 20026066 DOI: 10.1053/j.gastro.2009.12.005]</w:t>
      </w:r>
    </w:p>
    <w:p w14:paraId="16C7C9F2"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53 </w:t>
      </w:r>
      <w:r w:rsidRPr="00911019">
        <w:rPr>
          <w:rFonts w:ascii="Book Antiqua" w:eastAsia="等线" w:hAnsi="Book Antiqua" w:cs="Times New Roman"/>
          <w:b/>
          <w:kern w:val="2"/>
          <w:sz w:val="24"/>
          <w:szCs w:val="24"/>
          <w:lang w:val="en-US" w:eastAsia="zh-CN"/>
        </w:rPr>
        <w:t>Nakanuma Y</w:t>
      </w:r>
      <w:r w:rsidRPr="00911019">
        <w:rPr>
          <w:rFonts w:ascii="Book Antiqua" w:eastAsia="等线" w:hAnsi="Book Antiqua" w:cs="Times New Roman"/>
          <w:kern w:val="2"/>
          <w:sz w:val="24"/>
          <w:szCs w:val="24"/>
          <w:lang w:val="en-US" w:eastAsia="zh-CN"/>
        </w:rPr>
        <w:t xml:space="preserve">, Zen Y, Harada K, Ikeda H, Sato Y, Uehara T, Sasaki M. Tumorigenesis and phenotypic characteristics of mucin-producing bile duct tumors: an immunohistochemical approach. </w:t>
      </w:r>
      <w:r w:rsidRPr="00911019">
        <w:rPr>
          <w:rFonts w:ascii="Book Antiqua" w:eastAsia="等线" w:hAnsi="Book Antiqua" w:cs="Times New Roman"/>
          <w:i/>
          <w:kern w:val="2"/>
          <w:sz w:val="24"/>
          <w:szCs w:val="24"/>
          <w:lang w:val="en-US" w:eastAsia="zh-CN"/>
        </w:rPr>
        <w:t>J Hepatobiliary Pancreat Sci</w:t>
      </w:r>
      <w:r w:rsidRPr="00911019">
        <w:rPr>
          <w:rFonts w:ascii="Book Antiqua" w:eastAsia="等线" w:hAnsi="Book Antiqua" w:cs="Times New Roman"/>
          <w:kern w:val="2"/>
          <w:sz w:val="24"/>
          <w:szCs w:val="24"/>
          <w:lang w:val="en-US" w:eastAsia="zh-CN"/>
        </w:rPr>
        <w:t xml:space="preserve"> 2010; </w:t>
      </w:r>
      <w:r w:rsidRPr="00911019">
        <w:rPr>
          <w:rFonts w:ascii="Book Antiqua" w:eastAsia="等线" w:hAnsi="Book Antiqua" w:cs="Times New Roman"/>
          <w:b/>
          <w:kern w:val="2"/>
          <w:sz w:val="24"/>
          <w:szCs w:val="24"/>
          <w:lang w:val="en-US" w:eastAsia="zh-CN"/>
        </w:rPr>
        <w:t>17</w:t>
      </w:r>
      <w:r w:rsidRPr="00911019">
        <w:rPr>
          <w:rFonts w:ascii="Book Antiqua" w:eastAsia="等线" w:hAnsi="Book Antiqua" w:cs="Times New Roman"/>
          <w:kern w:val="2"/>
          <w:sz w:val="24"/>
          <w:szCs w:val="24"/>
          <w:lang w:val="en-US" w:eastAsia="zh-CN"/>
        </w:rPr>
        <w:t>: 211-222 [PMID: 19680592 DOI: 10.1007/s00534-009-0158-7]</w:t>
      </w:r>
    </w:p>
    <w:p w14:paraId="099AF9FF"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54 </w:t>
      </w:r>
      <w:r w:rsidRPr="00911019">
        <w:rPr>
          <w:rFonts w:ascii="Book Antiqua" w:eastAsia="等线" w:hAnsi="Book Antiqua" w:cs="Times New Roman"/>
          <w:b/>
          <w:kern w:val="2"/>
          <w:sz w:val="24"/>
          <w:szCs w:val="24"/>
          <w:lang w:val="en-US" w:eastAsia="zh-CN"/>
        </w:rPr>
        <w:t>Wan XS</w:t>
      </w:r>
      <w:r w:rsidRPr="00911019">
        <w:rPr>
          <w:rFonts w:ascii="Book Antiqua" w:eastAsia="等线" w:hAnsi="Book Antiqua" w:cs="Times New Roman"/>
          <w:kern w:val="2"/>
          <w:sz w:val="24"/>
          <w:szCs w:val="24"/>
          <w:lang w:val="en-US" w:eastAsia="zh-CN"/>
        </w:rPr>
        <w:t xml:space="preserve">, Xu YY, Qian JY, Yang XB, Wang AQ, He L, Zhao HT, Sang XT. Intraductal papillary neoplasm of the bile duct. </w:t>
      </w:r>
      <w:r w:rsidRPr="00911019">
        <w:rPr>
          <w:rFonts w:ascii="Book Antiqua" w:eastAsia="等线" w:hAnsi="Book Antiqua" w:cs="Times New Roman"/>
          <w:i/>
          <w:kern w:val="2"/>
          <w:sz w:val="24"/>
          <w:szCs w:val="24"/>
          <w:lang w:val="en-US" w:eastAsia="zh-CN"/>
        </w:rPr>
        <w:t>World J Gastroenterol</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19</w:t>
      </w:r>
      <w:r w:rsidRPr="00911019">
        <w:rPr>
          <w:rFonts w:ascii="Book Antiqua" w:eastAsia="等线" w:hAnsi="Book Antiqua" w:cs="Times New Roman"/>
          <w:kern w:val="2"/>
          <w:sz w:val="24"/>
          <w:szCs w:val="24"/>
          <w:lang w:val="en-US" w:eastAsia="zh-CN"/>
        </w:rPr>
        <w:t>: 8595-8604 [PMID: 24379576 DOI: 10.3748/</w:t>
      </w:r>
      <w:proofErr w:type="gramStart"/>
      <w:r w:rsidRPr="00911019">
        <w:rPr>
          <w:rFonts w:ascii="Book Antiqua" w:eastAsia="等线" w:hAnsi="Book Antiqua" w:cs="Times New Roman"/>
          <w:kern w:val="2"/>
          <w:sz w:val="24"/>
          <w:szCs w:val="24"/>
          <w:lang w:val="en-US" w:eastAsia="zh-CN"/>
        </w:rPr>
        <w:t>wjg.v19.i</w:t>
      </w:r>
      <w:proofErr w:type="gramEnd"/>
      <w:r w:rsidRPr="00911019">
        <w:rPr>
          <w:rFonts w:ascii="Book Antiqua" w:eastAsia="等线" w:hAnsi="Book Antiqua" w:cs="Times New Roman"/>
          <w:kern w:val="2"/>
          <w:sz w:val="24"/>
          <w:szCs w:val="24"/>
          <w:lang w:val="en-US" w:eastAsia="zh-CN"/>
        </w:rPr>
        <w:t>46.8595]</w:t>
      </w:r>
    </w:p>
    <w:p w14:paraId="19755E2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55 </w:t>
      </w:r>
      <w:r w:rsidRPr="00911019">
        <w:rPr>
          <w:rFonts w:ascii="Book Antiqua" w:eastAsia="等线" w:hAnsi="Book Antiqua" w:cs="Times New Roman"/>
          <w:b/>
          <w:kern w:val="2"/>
          <w:sz w:val="24"/>
          <w:szCs w:val="24"/>
          <w:lang w:val="en-US" w:eastAsia="zh-CN"/>
        </w:rPr>
        <w:t>Young TH</w:t>
      </w:r>
      <w:r w:rsidRPr="00911019">
        <w:rPr>
          <w:rFonts w:ascii="Book Antiqua" w:eastAsia="等线" w:hAnsi="Book Antiqua" w:cs="Times New Roman"/>
          <w:kern w:val="2"/>
          <w:sz w:val="24"/>
          <w:szCs w:val="24"/>
          <w:lang w:val="en-US" w:eastAsia="zh-CN"/>
        </w:rPr>
        <w:t xml:space="preserve">, Chen TK, Lee HS. Electronic clinical challenges and images in GI. Noninvasive and minimally invasive papillary carcinomas of the common bile duct. </w:t>
      </w:r>
      <w:r w:rsidRPr="00911019">
        <w:rPr>
          <w:rFonts w:ascii="Book Antiqua" w:eastAsia="等线" w:hAnsi="Book Antiqua" w:cs="Times New Roman"/>
          <w:i/>
          <w:kern w:val="2"/>
          <w:sz w:val="24"/>
          <w:szCs w:val="24"/>
          <w:lang w:val="en-US" w:eastAsia="zh-CN"/>
        </w:rPr>
        <w:t>Gastroenterology</w:t>
      </w:r>
      <w:r w:rsidRPr="00911019">
        <w:rPr>
          <w:rFonts w:ascii="Book Antiqua" w:eastAsia="等线" w:hAnsi="Book Antiqua" w:cs="Times New Roman"/>
          <w:kern w:val="2"/>
          <w:sz w:val="24"/>
          <w:szCs w:val="24"/>
          <w:lang w:val="en-US" w:eastAsia="zh-CN"/>
        </w:rPr>
        <w:t xml:space="preserve"> 2008; </w:t>
      </w:r>
      <w:r w:rsidRPr="00911019">
        <w:rPr>
          <w:rFonts w:ascii="Book Antiqua" w:eastAsia="等线" w:hAnsi="Book Antiqua" w:cs="Times New Roman"/>
          <w:b/>
          <w:kern w:val="2"/>
          <w:sz w:val="24"/>
          <w:szCs w:val="24"/>
          <w:lang w:val="en-US" w:eastAsia="zh-CN"/>
        </w:rPr>
        <w:t>134</w:t>
      </w:r>
      <w:r w:rsidRPr="00911019">
        <w:rPr>
          <w:rFonts w:ascii="Book Antiqua" w:eastAsia="等线" w:hAnsi="Book Antiqua" w:cs="Times New Roman"/>
          <w:kern w:val="2"/>
          <w:sz w:val="24"/>
          <w:szCs w:val="24"/>
          <w:lang w:val="en-US" w:eastAsia="zh-CN"/>
        </w:rPr>
        <w:t>: e1-e3 [PMID: 18471493 DOI: 10.1053/j.gastro.2008.03.051]</w:t>
      </w:r>
    </w:p>
    <w:p w14:paraId="46A94EE3"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56 </w:t>
      </w:r>
      <w:r w:rsidRPr="00911019">
        <w:rPr>
          <w:rFonts w:ascii="Book Antiqua" w:eastAsia="等线" w:hAnsi="Book Antiqua" w:cs="Times New Roman"/>
          <w:b/>
          <w:kern w:val="2"/>
          <w:sz w:val="24"/>
          <w:szCs w:val="24"/>
          <w:lang w:val="en-US" w:eastAsia="zh-CN"/>
        </w:rPr>
        <w:t>Bennett S</w:t>
      </w:r>
      <w:r w:rsidRPr="00911019">
        <w:rPr>
          <w:rFonts w:ascii="Book Antiqua" w:eastAsia="等线" w:hAnsi="Book Antiqua" w:cs="Times New Roman"/>
          <w:kern w:val="2"/>
          <w:sz w:val="24"/>
          <w:szCs w:val="24"/>
          <w:lang w:val="en-US" w:eastAsia="zh-CN"/>
        </w:rPr>
        <w:t xml:space="preserve">, Marginean EC, Paquin-Gobeil M, Wasserman J, Weaver J, Mimeault R, Balaa FK, Martel G. Clinical and pathological features of intraductal papillary neoplasm of the biliary tract and gallbladder. </w:t>
      </w:r>
      <w:r w:rsidRPr="00911019">
        <w:rPr>
          <w:rFonts w:ascii="Book Antiqua" w:eastAsia="等线" w:hAnsi="Book Antiqua" w:cs="Times New Roman"/>
          <w:i/>
          <w:kern w:val="2"/>
          <w:sz w:val="24"/>
          <w:szCs w:val="24"/>
          <w:lang w:val="en-US" w:eastAsia="zh-CN"/>
        </w:rPr>
        <w:t>HPB (Oxford)</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17</w:t>
      </w:r>
      <w:r w:rsidRPr="00911019">
        <w:rPr>
          <w:rFonts w:ascii="Book Antiqua" w:eastAsia="等线" w:hAnsi="Book Antiqua" w:cs="Times New Roman"/>
          <w:kern w:val="2"/>
          <w:sz w:val="24"/>
          <w:szCs w:val="24"/>
          <w:lang w:val="en-US" w:eastAsia="zh-CN"/>
        </w:rPr>
        <w:t>: 811-818 [PMID: 26278323 DOI: 10.1111/hpb.12460]</w:t>
      </w:r>
    </w:p>
    <w:p w14:paraId="6844431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highlight w:val="yellow"/>
          <w:lang w:val="en-US" w:eastAsia="zh-CN"/>
        </w:rPr>
        <w:t xml:space="preserve">57 </w:t>
      </w:r>
      <w:r w:rsidRPr="00911019">
        <w:rPr>
          <w:rFonts w:ascii="Book Antiqua" w:eastAsia="等线" w:hAnsi="Book Antiqua" w:cs="Times New Roman"/>
          <w:b/>
          <w:kern w:val="2"/>
          <w:sz w:val="24"/>
          <w:szCs w:val="24"/>
          <w:highlight w:val="yellow"/>
          <w:lang w:val="en-US" w:eastAsia="zh-CN"/>
        </w:rPr>
        <w:t>Bosman FT</w:t>
      </w:r>
      <w:r w:rsidRPr="00911019">
        <w:rPr>
          <w:rFonts w:ascii="Book Antiqua" w:eastAsia="等线" w:hAnsi="Book Antiqua" w:cs="Times New Roman"/>
          <w:bCs/>
          <w:kern w:val="2"/>
          <w:sz w:val="24"/>
          <w:szCs w:val="24"/>
          <w:highlight w:val="yellow"/>
          <w:lang w:val="en-US" w:eastAsia="zh-CN"/>
        </w:rPr>
        <w:t xml:space="preserve">, </w:t>
      </w:r>
      <w:r w:rsidRPr="00911019">
        <w:rPr>
          <w:rFonts w:ascii="Book Antiqua" w:eastAsia="等线" w:hAnsi="Book Antiqua" w:cs="Times New Roman"/>
          <w:kern w:val="2"/>
          <w:sz w:val="24"/>
          <w:szCs w:val="24"/>
          <w:highlight w:val="yellow"/>
          <w:lang w:val="en-US" w:eastAsia="zh-CN"/>
        </w:rPr>
        <w:t>Carneiro F, Hruban RH, Theise ND. WHO classification of tumours of the digestive system. 4th ed. Lyon: IARC; 2010: 417</w:t>
      </w:r>
    </w:p>
    <w:p w14:paraId="1DCDAC8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58 </w:t>
      </w:r>
      <w:r w:rsidRPr="00911019">
        <w:rPr>
          <w:rFonts w:ascii="Book Antiqua" w:eastAsia="等线" w:hAnsi="Book Antiqua" w:cs="Times New Roman"/>
          <w:b/>
          <w:kern w:val="2"/>
          <w:sz w:val="24"/>
          <w:szCs w:val="24"/>
          <w:lang w:val="en-US" w:eastAsia="zh-CN"/>
        </w:rPr>
        <w:t>Nakanuma Y</w:t>
      </w:r>
      <w:r w:rsidRPr="00911019">
        <w:rPr>
          <w:rFonts w:ascii="Book Antiqua" w:eastAsia="等线" w:hAnsi="Book Antiqua" w:cs="Times New Roman"/>
          <w:kern w:val="2"/>
          <w:sz w:val="24"/>
          <w:szCs w:val="24"/>
          <w:lang w:val="en-US" w:eastAsia="zh-CN"/>
        </w:rPr>
        <w:t xml:space="preserve">, Sasaki M, Ishikawa A, Tsui W, Chen TC, Huang SF. Biliary papillary neoplasm of the liver. </w:t>
      </w:r>
      <w:r w:rsidRPr="00911019">
        <w:rPr>
          <w:rFonts w:ascii="Book Antiqua" w:eastAsia="等线" w:hAnsi="Book Antiqua" w:cs="Times New Roman"/>
          <w:i/>
          <w:kern w:val="2"/>
          <w:sz w:val="24"/>
          <w:szCs w:val="24"/>
          <w:lang w:val="en-US" w:eastAsia="zh-CN"/>
        </w:rPr>
        <w:t>Histol Histopathol</w:t>
      </w:r>
      <w:r w:rsidRPr="00911019">
        <w:rPr>
          <w:rFonts w:ascii="Book Antiqua" w:eastAsia="等线" w:hAnsi="Book Antiqua" w:cs="Times New Roman"/>
          <w:kern w:val="2"/>
          <w:sz w:val="24"/>
          <w:szCs w:val="24"/>
          <w:lang w:val="en-US" w:eastAsia="zh-CN"/>
        </w:rPr>
        <w:t xml:space="preserve"> 2002; </w:t>
      </w:r>
      <w:r w:rsidRPr="00911019">
        <w:rPr>
          <w:rFonts w:ascii="Book Antiqua" w:eastAsia="等线" w:hAnsi="Book Antiqua" w:cs="Times New Roman"/>
          <w:b/>
          <w:kern w:val="2"/>
          <w:sz w:val="24"/>
          <w:szCs w:val="24"/>
          <w:lang w:val="en-US" w:eastAsia="zh-CN"/>
        </w:rPr>
        <w:t>17</w:t>
      </w:r>
      <w:r w:rsidRPr="00911019">
        <w:rPr>
          <w:rFonts w:ascii="Book Antiqua" w:eastAsia="等线" w:hAnsi="Book Antiqua" w:cs="Times New Roman"/>
          <w:kern w:val="2"/>
          <w:sz w:val="24"/>
          <w:szCs w:val="24"/>
          <w:lang w:val="en-US" w:eastAsia="zh-CN"/>
        </w:rPr>
        <w:t>: 851-861 [PMID: 12168796 DOI: 10.14670/HH-17.851]</w:t>
      </w:r>
    </w:p>
    <w:p w14:paraId="7660B093"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59 </w:t>
      </w:r>
      <w:r w:rsidRPr="00911019">
        <w:rPr>
          <w:rFonts w:ascii="Book Antiqua" w:eastAsia="等线" w:hAnsi="Book Antiqua" w:cs="Times New Roman"/>
          <w:b/>
          <w:kern w:val="2"/>
          <w:sz w:val="24"/>
          <w:szCs w:val="24"/>
          <w:lang w:val="en-US" w:eastAsia="zh-CN"/>
        </w:rPr>
        <w:t>Adsay NV</w:t>
      </w:r>
      <w:r w:rsidRPr="00911019">
        <w:rPr>
          <w:rFonts w:ascii="Book Antiqua" w:eastAsia="等线" w:hAnsi="Book Antiqua" w:cs="Times New Roman"/>
          <w:kern w:val="2"/>
          <w:sz w:val="24"/>
          <w:szCs w:val="24"/>
          <w:lang w:val="en-US" w:eastAsia="zh-CN"/>
        </w:rPr>
        <w:t xml:space="preserve">, Merati K, Basturk O, Iacobuzio-Donahue C, Levi E, Cheng JD, Sarkar FH, Hruban RH, Klimstra DS. Pathologically and biologically distinct types of epithelium in intraductal papillary mucinous neoplasms: delineation of an "intestinal" pathway of carcinogenesis in the pancreas. </w:t>
      </w:r>
      <w:r w:rsidRPr="00911019">
        <w:rPr>
          <w:rFonts w:ascii="Book Antiqua" w:eastAsia="等线" w:hAnsi="Book Antiqua" w:cs="Times New Roman"/>
          <w:i/>
          <w:kern w:val="2"/>
          <w:sz w:val="24"/>
          <w:szCs w:val="24"/>
          <w:lang w:val="en-US" w:eastAsia="zh-CN"/>
        </w:rPr>
        <w:t>Am J Surg Pathol</w:t>
      </w:r>
      <w:r w:rsidRPr="00911019">
        <w:rPr>
          <w:rFonts w:ascii="Book Antiqua" w:eastAsia="等线" w:hAnsi="Book Antiqua" w:cs="Times New Roman"/>
          <w:kern w:val="2"/>
          <w:sz w:val="24"/>
          <w:szCs w:val="24"/>
          <w:lang w:val="en-US" w:eastAsia="zh-CN"/>
        </w:rPr>
        <w:t xml:space="preserve"> 2004; </w:t>
      </w:r>
      <w:r w:rsidRPr="00911019">
        <w:rPr>
          <w:rFonts w:ascii="Book Antiqua" w:eastAsia="等线" w:hAnsi="Book Antiqua" w:cs="Times New Roman"/>
          <w:b/>
          <w:kern w:val="2"/>
          <w:sz w:val="24"/>
          <w:szCs w:val="24"/>
          <w:lang w:val="en-US" w:eastAsia="zh-CN"/>
        </w:rPr>
        <w:t>28</w:t>
      </w:r>
      <w:r w:rsidRPr="00911019">
        <w:rPr>
          <w:rFonts w:ascii="Book Antiqua" w:eastAsia="等线" w:hAnsi="Book Antiqua" w:cs="Times New Roman"/>
          <w:kern w:val="2"/>
          <w:sz w:val="24"/>
          <w:szCs w:val="24"/>
          <w:lang w:val="en-US" w:eastAsia="zh-CN"/>
        </w:rPr>
        <w:t>: 839-848 [PMID: 15223952]</w:t>
      </w:r>
    </w:p>
    <w:p w14:paraId="7662E91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60 </w:t>
      </w:r>
      <w:r w:rsidRPr="00911019">
        <w:rPr>
          <w:rFonts w:ascii="Book Antiqua" w:eastAsia="等线" w:hAnsi="Book Antiqua" w:cs="Times New Roman"/>
          <w:b/>
          <w:kern w:val="2"/>
          <w:sz w:val="24"/>
          <w:szCs w:val="24"/>
          <w:lang w:val="en-US" w:eastAsia="zh-CN"/>
        </w:rPr>
        <w:t>Fukumura Y</w:t>
      </w:r>
      <w:r w:rsidRPr="00911019">
        <w:rPr>
          <w:rFonts w:ascii="Book Antiqua" w:eastAsia="等线" w:hAnsi="Book Antiqua" w:cs="Times New Roman"/>
          <w:kern w:val="2"/>
          <w:sz w:val="24"/>
          <w:szCs w:val="24"/>
          <w:lang w:val="en-US" w:eastAsia="zh-CN"/>
        </w:rPr>
        <w:t xml:space="preserve">, Nakanuma Y, Kakuda Y, Takase M, Yao T. Clinicopathological features of intraductal papillary neoplasms of the bile duct: a comparison with intraductal papillary mucinous neoplasm of the pancreas with reference to subtypes. </w:t>
      </w:r>
      <w:r w:rsidRPr="00911019">
        <w:rPr>
          <w:rFonts w:ascii="Book Antiqua" w:eastAsia="等线" w:hAnsi="Book Antiqua" w:cs="Times New Roman"/>
          <w:i/>
          <w:kern w:val="2"/>
          <w:sz w:val="24"/>
          <w:szCs w:val="24"/>
          <w:lang w:val="en-US" w:eastAsia="zh-CN"/>
        </w:rPr>
        <w:t>Virchows Arch</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471</w:t>
      </w:r>
      <w:r w:rsidRPr="00911019">
        <w:rPr>
          <w:rFonts w:ascii="Book Antiqua" w:eastAsia="等线" w:hAnsi="Book Antiqua" w:cs="Times New Roman"/>
          <w:kern w:val="2"/>
          <w:sz w:val="24"/>
          <w:szCs w:val="24"/>
          <w:lang w:val="en-US" w:eastAsia="zh-CN"/>
        </w:rPr>
        <w:t>: 65-</w:t>
      </w:r>
      <w:r w:rsidRPr="00911019">
        <w:rPr>
          <w:rFonts w:ascii="Book Antiqua" w:eastAsia="等线" w:hAnsi="Book Antiqua" w:cs="Times New Roman"/>
          <w:kern w:val="2"/>
          <w:sz w:val="24"/>
          <w:szCs w:val="24"/>
          <w:lang w:val="en-US" w:eastAsia="zh-CN"/>
        </w:rPr>
        <w:lastRenderedPageBreak/>
        <w:t>76 [PMID: 28550497 DOI: 10.1007/s00428-017-2144-9]</w:t>
      </w:r>
    </w:p>
    <w:p w14:paraId="4B94202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61 </w:t>
      </w:r>
      <w:r w:rsidRPr="00911019">
        <w:rPr>
          <w:rFonts w:ascii="Book Antiqua" w:eastAsia="等线" w:hAnsi="Book Antiqua" w:cs="Times New Roman"/>
          <w:b/>
          <w:kern w:val="2"/>
          <w:sz w:val="24"/>
          <w:szCs w:val="24"/>
          <w:lang w:val="en-US" w:eastAsia="zh-CN"/>
        </w:rPr>
        <w:t>Ohtsuka M</w:t>
      </w:r>
      <w:r w:rsidRPr="00911019">
        <w:rPr>
          <w:rFonts w:ascii="Book Antiqua" w:eastAsia="等线" w:hAnsi="Book Antiqua" w:cs="Times New Roman"/>
          <w:kern w:val="2"/>
          <w:sz w:val="24"/>
          <w:szCs w:val="24"/>
          <w:lang w:val="en-US" w:eastAsia="zh-CN"/>
        </w:rPr>
        <w:t xml:space="preserve">, Kimura F, Shimizu H, Yoshidome H, Kato A, Yoshitomi H, Furukawa K, Takeuchi D, Takayashiki T, Suda K, Takano S, Kondo Y, Miyazaki M. Similarities and differences between intraductal papillary tumors of the bile duct with and without macroscopically visible mucin secretion. </w:t>
      </w:r>
      <w:r w:rsidRPr="00911019">
        <w:rPr>
          <w:rFonts w:ascii="Book Antiqua" w:eastAsia="等线" w:hAnsi="Book Antiqua" w:cs="Times New Roman"/>
          <w:i/>
          <w:kern w:val="2"/>
          <w:sz w:val="24"/>
          <w:szCs w:val="24"/>
          <w:lang w:val="en-US" w:eastAsia="zh-CN"/>
        </w:rPr>
        <w:t>Am J Surg Pathol</w:t>
      </w:r>
      <w:r w:rsidRPr="00911019">
        <w:rPr>
          <w:rFonts w:ascii="Book Antiqua" w:eastAsia="等线" w:hAnsi="Book Antiqua" w:cs="Times New Roman"/>
          <w:kern w:val="2"/>
          <w:sz w:val="24"/>
          <w:szCs w:val="24"/>
          <w:lang w:val="en-US" w:eastAsia="zh-CN"/>
        </w:rPr>
        <w:t xml:space="preserve"> 2011; </w:t>
      </w:r>
      <w:r w:rsidRPr="00911019">
        <w:rPr>
          <w:rFonts w:ascii="Book Antiqua" w:eastAsia="等线" w:hAnsi="Book Antiqua" w:cs="Times New Roman"/>
          <w:b/>
          <w:kern w:val="2"/>
          <w:sz w:val="24"/>
          <w:szCs w:val="24"/>
          <w:lang w:val="en-US" w:eastAsia="zh-CN"/>
        </w:rPr>
        <w:t>35</w:t>
      </w:r>
      <w:r w:rsidRPr="00911019">
        <w:rPr>
          <w:rFonts w:ascii="Book Antiqua" w:eastAsia="等线" w:hAnsi="Book Antiqua" w:cs="Times New Roman"/>
          <w:kern w:val="2"/>
          <w:sz w:val="24"/>
          <w:szCs w:val="24"/>
          <w:lang w:val="en-US" w:eastAsia="zh-CN"/>
        </w:rPr>
        <w:t>: 512-521 [PMID: 21412069 DOI: 10.1097/PAS.0b013e3182103f36]</w:t>
      </w:r>
    </w:p>
    <w:p w14:paraId="0CA205BC"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62 </w:t>
      </w:r>
      <w:r w:rsidRPr="00911019">
        <w:rPr>
          <w:rFonts w:ascii="Book Antiqua" w:eastAsia="等线" w:hAnsi="Book Antiqua" w:cs="Times New Roman"/>
          <w:b/>
          <w:kern w:val="2"/>
          <w:sz w:val="24"/>
          <w:szCs w:val="24"/>
          <w:lang w:val="en-US" w:eastAsia="zh-CN"/>
        </w:rPr>
        <w:t>Rocha FG</w:t>
      </w:r>
      <w:r w:rsidRPr="00911019">
        <w:rPr>
          <w:rFonts w:ascii="Book Antiqua" w:eastAsia="等线" w:hAnsi="Book Antiqua" w:cs="Times New Roman"/>
          <w:kern w:val="2"/>
          <w:sz w:val="24"/>
          <w:szCs w:val="24"/>
          <w:lang w:val="en-US" w:eastAsia="zh-CN"/>
        </w:rPr>
        <w:t xml:space="preserve">, Lee H, Katabi N, DeMatteo RP, Fong Y, D'Angelica MI, Allen PJ, Klimstra DS, Jarnagin WR. Intraductal papillary neoplasm of the bile duct: a biliary equivalent to intraductal papillary mucinous neoplasm of the pancreas?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56</w:t>
      </w:r>
      <w:r w:rsidRPr="00911019">
        <w:rPr>
          <w:rFonts w:ascii="Book Antiqua" w:eastAsia="等线" w:hAnsi="Book Antiqua" w:cs="Times New Roman"/>
          <w:kern w:val="2"/>
          <w:sz w:val="24"/>
          <w:szCs w:val="24"/>
          <w:lang w:val="en-US" w:eastAsia="zh-CN"/>
        </w:rPr>
        <w:t>: 1352-1360 [PMID: 22504729 DOI: 10.1002/hep.25786]</w:t>
      </w:r>
    </w:p>
    <w:p w14:paraId="3EC2AC0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63 </w:t>
      </w:r>
      <w:r w:rsidRPr="00911019">
        <w:rPr>
          <w:rFonts w:ascii="Book Antiqua" w:eastAsia="等线" w:hAnsi="Book Antiqua" w:cs="Times New Roman"/>
          <w:b/>
          <w:kern w:val="2"/>
          <w:sz w:val="24"/>
          <w:szCs w:val="24"/>
          <w:lang w:val="en-US" w:eastAsia="zh-CN"/>
        </w:rPr>
        <w:t>Lüttges J</w:t>
      </w:r>
      <w:r w:rsidRPr="00911019">
        <w:rPr>
          <w:rFonts w:ascii="Book Antiqua" w:eastAsia="等线" w:hAnsi="Book Antiqua" w:cs="Times New Roman"/>
          <w:kern w:val="2"/>
          <w:sz w:val="24"/>
          <w:szCs w:val="24"/>
          <w:lang w:val="en-US" w:eastAsia="zh-CN"/>
        </w:rPr>
        <w:t xml:space="preserve">, Zamboni G, Longnecker D, Klöppel G. The immunohistochemical mucin expression pattern distinguishes different types of intraductal papillary mucinous neoplasms of the pancreas and determines their relationship to mucinous noncystic carcinoma and ductal adenocarcinoma. </w:t>
      </w:r>
      <w:r w:rsidRPr="00911019">
        <w:rPr>
          <w:rFonts w:ascii="Book Antiqua" w:eastAsia="等线" w:hAnsi="Book Antiqua" w:cs="Times New Roman"/>
          <w:i/>
          <w:kern w:val="2"/>
          <w:sz w:val="24"/>
          <w:szCs w:val="24"/>
          <w:lang w:val="en-US" w:eastAsia="zh-CN"/>
        </w:rPr>
        <w:t>Am J Surg Pathol</w:t>
      </w:r>
      <w:r w:rsidRPr="00911019">
        <w:rPr>
          <w:rFonts w:ascii="Book Antiqua" w:eastAsia="等线" w:hAnsi="Book Antiqua" w:cs="Times New Roman"/>
          <w:kern w:val="2"/>
          <w:sz w:val="24"/>
          <w:szCs w:val="24"/>
          <w:lang w:val="en-US" w:eastAsia="zh-CN"/>
        </w:rPr>
        <w:t xml:space="preserve"> 2001; </w:t>
      </w:r>
      <w:r w:rsidRPr="00911019">
        <w:rPr>
          <w:rFonts w:ascii="Book Antiqua" w:eastAsia="等线" w:hAnsi="Book Antiqua" w:cs="Times New Roman"/>
          <w:b/>
          <w:kern w:val="2"/>
          <w:sz w:val="24"/>
          <w:szCs w:val="24"/>
          <w:lang w:val="en-US" w:eastAsia="zh-CN"/>
        </w:rPr>
        <w:t>25</w:t>
      </w:r>
      <w:r w:rsidRPr="00911019">
        <w:rPr>
          <w:rFonts w:ascii="Book Antiqua" w:eastAsia="等线" w:hAnsi="Book Antiqua" w:cs="Times New Roman"/>
          <w:kern w:val="2"/>
          <w:sz w:val="24"/>
          <w:szCs w:val="24"/>
          <w:lang w:val="en-US" w:eastAsia="zh-CN"/>
        </w:rPr>
        <w:t>: 942-948 [PMID: 11420467]</w:t>
      </w:r>
    </w:p>
    <w:p w14:paraId="4D4F55C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64 </w:t>
      </w:r>
      <w:r w:rsidRPr="00911019">
        <w:rPr>
          <w:rFonts w:ascii="Book Antiqua" w:eastAsia="等线" w:hAnsi="Book Antiqua" w:cs="Times New Roman"/>
          <w:b/>
          <w:kern w:val="2"/>
          <w:sz w:val="24"/>
          <w:szCs w:val="24"/>
          <w:lang w:val="en-US" w:eastAsia="zh-CN"/>
        </w:rPr>
        <w:t>Kim KM</w:t>
      </w:r>
      <w:r w:rsidRPr="00911019">
        <w:rPr>
          <w:rFonts w:ascii="Book Antiqua" w:eastAsia="等线" w:hAnsi="Book Antiqua" w:cs="Times New Roman"/>
          <w:kern w:val="2"/>
          <w:sz w:val="24"/>
          <w:szCs w:val="24"/>
          <w:lang w:val="en-US" w:eastAsia="zh-CN"/>
        </w:rPr>
        <w:t xml:space="preserve">, Lee JK, Shin JU, Lee KH, Lee KT, Sung JY, Jang KT, Heo JS, Choi SH, Choi DW, Lim JH. Clinicopathologic features of intraductal papillary neoplasm of the bile duct according to histologic subtype. </w:t>
      </w:r>
      <w:r w:rsidRPr="00911019">
        <w:rPr>
          <w:rFonts w:ascii="Book Antiqua" w:eastAsia="等线" w:hAnsi="Book Antiqua" w:cs="Times New Roman"/>
          <w:i/>
          <w:kern w:val="2"/>
          <w:sz w:val="24"/>
          <w:szCs w:val="24"/>
          <w:lang w:val="en-US" w:eastAsia="zh-CN"/>
        </w:rPr>
        <w:t>Am J Gastroenterol</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107</w:t>
      </w:r>
      <w:r w:rsidRPr="00911019">
        <w:rPr>
          <w:rFonts w:ascii="Book Antiqua" w:eastAsia="等线" w:hAnsi="Book Antiqua" w:cs="Times New Roman"/>
          <w:kern w:val="2"/>
          <w:sz w:val="24"/>
          <w:szCs w:val="24"/>
          <w:lang w:val="en-US" w:eastAsia="zh-CN"/>
        </w:rPr>
        <w:t>: 118-125 [PMID: 21946282 DOI: 10.1038/ajg.2011.316]</w:t>
      </w:r>
    </w:p>
    <w:p w14:paraId="7799773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65 </w:t>
      </w:r>
      <w:r w:rsidRPr="00911019">
        <w:rPr>
          <w:rFonts w:ascii="Book Antiqua" w:eastAsia="等线" w:hAnsi="Book Antiqua" w:cs="Times New Roman"/>
          <w:b/>
          <w:kern w:val="2"/>
          <w:sz w:val="24"/>
          <w:szCs w:val="24"/>
          <w:lang w:val="en-US" w:eastAsia="zh-CN"/>
        </w:rPr>
        <w:t>Ohtsuka M</w:t>
      </w:r>
      <w:r w:rsidRPr="00911019">
        <w:rPr>
          <w:rFonts w:ascii="Book Antiqua" w:eastAsia="等线" w:hAnsi="Book Antiqua" w:cs="Times New Roman"/>
          <w:kern w:val="2"/>
          <w:sz w:val="24"/>
          <w:szCs w:val="24"/>
          <w:lang w:val="en-US" w:eastAsia="zh-CN"/>
        </w:rPr>
        <w:t xml:space="preserve">, Shimizu H, Kato A, Yoshitomi H, Furukawa K, Tsuyuguchi T, Sakai Y, Yokosuka O, Miyazaki M. Intraductal papillary neoplasms of the bile duct. </w:t>
      </w:r>
      <w:r w:rsidRPr="00911019">
        <w:rPr>
          <w:rFonts w:ascii="Book Antiqua" w:eastAsia="等线" w:hAnsi="Book Antiqua" w:cs="Times New Roman"/>
          <w:i/>
          <w:kern w:val="2"/>
          <w:sz w:val="24"/>
          <w:szCs w:val="24"/>
          <w:lang w:val="en-US" w:eastAsia="zh-CN"/>
        </w:rPr>
        <w:t>Int J Hepatol</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2014</w:t>
      </w:r>
      <w:r w:rsidRPr="00911019">
        <w:rPr>
          <w:rFonts w:ascii="Book Antiqua" w:eastAsia="等线" w:hAnsi="Book Antiqua" w:cs="Times New Roman"/>
          <w:kern w:val="2"/>
          <w:sz w:val="24"/>
          <w:szCs w:val="24"/>
          <w:lang w:val="en-US" w:eastAsia="zh-CN"/>
        </w:rPr>
        <w:t>: 459091 [PMID: 24949206 DOI: 10.1155/2014/459091]</w:t>
      </w:r>
    </w:p>
    <w:p w14:paraId="557FA2B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66 </w:t>
      </w:r>
      <w:r w:rsidRPr="00911019">
        <w:rPr>
          <w:rFonts w:ascii="Book Antiqua" w:eastAsia="等线" w:hAnsi="Book Antiqua" w:cs="Times New Roman"/>
          <w:b/>
          <w:kern w:val="2"/>
          <w:sz w:val="24"/>
          <w:szCs w:val="24"/>
          <w:lang w:val="en-US" w:eastAsia="zh-CN"/>
        </w:rPr>
        <w:t>Nakanishi Y</w:t>
      </w:r>
      <w:r w:rsidRPr="00911019">
        <w:rPr>
          <w:rFonts w:ascii="Book Antiqua" w:eastAsia="等线" w:hAnsi="Book Antiqua" w:cs="Times New Roman"/>
          <w:kern w:val="2"/>
          <w:sz w:val="24"/>
          <w:szCs w:val="24"/>
          <w:lang w:val="en-US" w:eastAsia="zh-CN"/>
        </w:rPr>
        <w:t xml:space="preserve">, Zen Y, Hirano S, Tanaka E, Takahashi O, Yonemori A, Doumen H, Kawakami H, Itoh T, Nakanuma Y, Kondo S. Intraductal oncocytic papillary neoplasm of the bile duct: the first case of peribiliary gland origin. </w:t>
      </w:r>
      <w:r w:rsidRPr="00911019">
        <w:rPr>
          <w:rFonts w:ascii="Book Antiqua" w:eastAsia="等线" w:hAnsi="Book Antiqua" w:cs="Times New Roman"/>
          <w:i/>
          <w:kern w:val="2"/>
          <w:sz w:val="24"/>
          <w:szCs w:val="24"/>
          <w:lang w:val="en-US" w:eastAsia="zh-CN"/>
        </w:rPr>
        <w:t>J Hepatobiliary Pancreat Surg</w:t>
      </w:r>
      <w:r w:rsidRPr="00911019">
        <w:rPr>
          <w:rFonts w:ascii="Book Antiqua" w:eastAsia="等线" w:hAnsi="Book Antiqua" w:cs="Times New Roman"/>
          <w:kern w:val="2"/>
          <w:sz w:val="24"/>
          <w:szCs w:val="24"/>
          <w:lang w:val="en-US" w:eastAsia="zh-CN"/>
        </w:rPr>
        <w:t xml:space="preserve"> 2009; </w:t>
      </w:r>
      <w:r w:rsidRPr="00911019">
        <w:rPr>
          <w:rFonts w:ascii="Book Antiqua" w:eastAsia="等线" w:hAnsi="Book Antiqua" w:cs="Times New Roman"/>
          <w:b/>
          <w:kern w:val="2"/>
          <w:sz w:val="24"/>
          <w:szCs w:val="24"/>
          <w:lang w:val="en-US" w:eastAsia="zh-CN"/>
        </w:rPr>
        <w:t>16</w:t>
      </w:r>
      <w:r w:rsidRPr="00911019">
        <w:rPr>
          <w:rFonts w:ascii="Book Antiqua" w:eastAsia="等线" w:hAnsi="Book Antiqua" w:cs="Times New Roman"/>
          <w:kern w:val="2"/>
          <w:sz w:val="24"/>
          <w:szCs w:val="24"/>
          <w:lang w:val="en-US" w:eastAsia="zh-CN"/>
        </w:rPr>
        <w:t>: 869-873 [PMID: 19322511 DOI: 10.1007/s00534-009-0070-1.]</w:t>
      </w:r>
    </w:p>
    <w:p w14:paraId="1C914A2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67 </w:t>
      </w:r>
      <w:r w:rsidRPr="00911019">
        <w:rPr>
          <w:rFonts w:ascii="Book Antiqua" w:eastAsia="等线" w:hAnsi="Book Antiqua" w:cs="Times New Roman"/>
          <w:b/>
          <w:kern w:val="2"/>
          <w:sz w:val="24"/>
          <w:szCs w:val="24"/>
          <w:lang w:val="en-US" w:eastAsia="zh-CN"/>
        </w:rPr>
        <w:t>Nakanishi Y</w:t>
      </w:r>
      <w:r w:rsidRPr="00911019">
        <w:rPr>
          <w:rFonts w:ascii="Book Antiqua" w:eastAsia="等线" w:hAnsi="Book Antiqua" w:cs="Times New Roman"/>
          <w:kern w:val="2"/>
          <w:sz w:val="24"/>
          <w:szCs w:val="24"/>
          <w:lang w:val="en-US" w:eastAsia="zh-CN"/>
        </w:rPr>
        <w:t xml:space="preserve">, Nakanuma Y, Ohara M, Iwao T, Kimura N, Ishidate T, Kijima H. Intraductal papillary neoplasm arising from peribiliary glands connecting with the inferior branch of the bile duct of the anterior segment of the liver. </w:t>
      </w:r>
      <w:r w:rsidRPr="00911019">
        <w:rPr>
          <w:rFonts w:ascii="Book Antiqua" w:eastAsia="等线" w:hAnsi="Book Antiqua" w:cs="Times New Roman"/>
          <w:i/>
          <w:kern w:val="2"/>
          <w:sz w:val="24"/>
          <w:szCs w:val="24"/>
          <w:lang w:val="en-US" w:eastAsia="zh-CN"/>
        </w:rPr>
        <w:t>Pathol Int</w:t>
      </w:r>
      <w:r w:rsidRPr="00911019">
        <w:rPr>
          <w:rFonts w:ascii="Book Antiqua" w:eastAsia="等线" w:hAnsi="Book Antiqua" w:cs="Times New Roman"/>
          <w:kern w:val="2"/>
          <w:sz w:val="24"/>
          <w:szCs w:val="24"/>
          <w:lang w:val="en-US" w:eastAsia="zh-CN"/>
        </w:rPr>
        <w:t xml:space="preserve"> 2011; </w:t>
      </w:r>
      <w:r w:rsidRPr="00911019">
        <w:rPr>
          <w:rFonts w:ascii="Book Antiqua" w:eastAsia="等线" w:hAnsi="Book Antiqua" w:cs="Times New Roman"/>
          <w:b/>
          <w:kern w:val="2"/>
          <w:sz w:val="24"/>
          <w:szCs w:val="24"/>
          <w:lang w:val="en-US" w:eastAsia="zh-CN"/>
        </w:rPr>
        <w:t>61</w:t>
      </w:r>
      <w:r w:rsidRPr="00911019">
        <w:rPr>
          <w:rFonts w:ascii="Book Antiqua" w:eastAsia="等线" w:hAnsi="Book Antiqua" w:cs="Times New Roman"/>
          <w:kern w:val="2"/>
          <w:sz w:val="24"/>
          <w:szCs w:val="24"/>
          <w:lang w:val="en-US" w:eastAsia="zh-CN"/>
        </w:rPr>
        <w:t>: 773-777 [PMID: 22126388 DOI: 10.1111/j.1440-1827.</w:t>
      </w:r>
      <w:proofErr w:type="gramStart"/>
      <w:r w:rsidRPr="00911019">
        <w:rPr>
          <w:rFonts w:ascii="Book Antiqua" w:eastAsia="等线" w:hAnsi="Book Antiqua" w:cs="Times New Roman"/>
          <w:kern w:val="2"/>
          <w:sz w:val="24"/>
          <w:szCs w:val="24"/>
          <w:lang w:val="en-US" w:eastAsia="zh-CN"/>
        </w:rPr>
        <w:t>2011.02738.x</w:t>
      </w:r>
      <w:proofErr w:type="gramEnd"/>
      <w:r w:rsidRPr="00911019">
        <w:rPr>
          <w:rFonts w:ascii="Book Antiqua" w:eastAsia="等线" w:hAnsi="Book Antiqua" w:cs="Times New Roman"/>
          <w:kern w:val="2"/>
          <w:sz w:val="24"/>
          <w:szCs w:val="24"/>
          <w:lang w:val="en-US" w:eastAsia="zh-CN"/>
        </w:rPr>
        <w:t>]</w:t>
      </w:r>
    </w:p>
    <w:p w14:paraId="0CD76D1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68 </w:t>
      </w:r>
      <w:r w:rsidRPr="00911019">
        <w:rPr>
          <w:rFonts w:ascii="Book Antiqua" w:eastAsia="等线" w:hAnsi="Book Antiqua" w:cs="Times New Roman"/>
          <w:b/>
          <w:kern w:val="2"/>
          <w:sz w:val="24"/>
          <w:szCs w:val="24"/>
          <w:lang w:val="en-US" w:eastAsia="zh-CN"/>
        </w:rPr>
        <w:t>Tanaka M</w:t>
      </w:r>
      <w:r w:rsidRPr="00911019">
        <w:rPr>
          <w:rFonts w:ascii="Book Antiqua" w:eastAsia="等线" w:hAnsi="Book Antiqua" w:cs="Times New Roman"/>
          <w:kern w:val="2"/>
          <w:sz w:val="24"/>
          <w:szCs w:val="24"/>
          <w:lang w:val="en-US" w:eastAsia="zh-CN"/>
        </w:rPr>
        <w:t xml:space="preserve">, Chari S, Adsay V, Fernandez-del Castillo C, Falconi M, Shimizu M, Yamaguchi K, Yamao K, Matsuno S; International Association of Pancreatology. International consensus guidelines for management of intraductal papillary mucinous </w:t>
      </w:r>
      <w:r w:rsidRPr="00911019">
        <w:rPr>
          <w:rFonts w:ascii="Book Antiqua" w:eastAsia="等线" w:hAnsi="Book Antiqua" w:cs="Times New Roman"/>
          <w:kern w:val="2"/>
          <w:sz w:val="24"/>
          <w:szCs w:val="24"/>
          <w:lang w:val="en-US" w:eastAsia="zh-CN"/>
        </w:rPr>
        <w:lastRenderedPageBreak/>
        <w:t xml:space="preserve">neoplasms and mucinous cystic neoplasms of the pancreas. </w:t>
      </w:r>
      <w:r w:rsidRPr="00911019">
        <w:rPr>
          <w:rFonts w:ascii="Book Antiqua" w:eastAsia="等线" w:hAnsi="Book Antiqua" w:cs="Times New Roman"/>
          <w:i/>
          <w:kern w:val="2"/>
          <w:sz w:val="24"/>
          <w:szCs w:val="24"/>
          <w:lang w:val="en-US" w:eastAsia="zh-CN"/>
        </w:rPr>
        <w:t>Pancreatology</w:t>
      </w:r>
      <w:r w:rsidRPr="00911019">
        <w:rPr>
          <w:rFonts w:ascii="Book Antiqua" w:eastAsia="等线" w:hAnsi="Book Antiqua" w:cs="Times New Roman"/>
          <w:kern w:val="2"/>
          <w:sz w:val="24"/>
          <w:szCs w:val="24"/>
          <w:lang w:val="en-US" w:eastAsia="zh-CN"/>
        </w:rPr>
        <w:t xml:space="preserve"> 2006; </w:t>
      </w:r>
      <w:r w:rsidRPr="00911019">
        <w:rPr>
          <w:rFonts w:ascii="Book Antiqua" w:eastAsia="等线" w:hAnsi="Book Antiqua" w:cs="Times New Roman"/>
          <w:b/>
          <w:kern w:val="2"/>
          <w:sz w:val="24"/>
          <w:szCs w:val="24"/>
          <w:lang w:val="en-US" w:eastAsia="zh-CN"/>
        </w:rPr>
        <w:t>6</w:t>
      </w:r>
      <w:r w:rsidRPr="00911019">
        <w:rPr>
          <w:rFonts w:ascii="Book Antiqua" w:eastAsia="等线" w:hAnsi="Book Antiqua" w:cs="Times New Roman"/>
          <w:kern w:val="2"/>
          <w:sz w:val="24"/>
          <w:szCs w:val="24"/>
          <w:lang w:val="en-US" w:eastAsia="zh-CN"/>
        </w:rPr>
        <w:t>: 17-32 [PMID: 16327281 DOI: 10.1159/000090023]</w:t>
      </w:r>
    </w:p>
    <w:p w14:paraId="3F804BBE"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69 </w:t>
      </w:r>
      <w:r w:rsidRPr="00911019">
        <w:rPr>
          <w:rFonts w:ascii="Book Antiqua" w:eastAsia="等线" w:hAnsi="Book Antiqua" w:cs="Times New Roman"/>
          <w:b/>
          <w:kern w:val="2"/>
          <w:sz w:val="24"/>
          <w:szCs w:val="24"/>
          <w:lang w:val="en-US" w:eastAsia="zh-CN"/>
        </w:rPr>
        <w:t>Shi C</w:t>
      </w:r>
      <w:r w:rsidRPr="00911019">
        <w:rPr>
          <w:rFonts w:ascii="Book Antiqua" w:eastAsia="等线" w:hAnsi="Book Antiqua" w:cs="Times New Roman"/>
          <w:kern w:val="2"/>
          <w:sz w:val="24"/>
          <w:szCs w:val="24"/>
          <w:lang w:val="en-US" w:eastAsia="zh-CN"/>
        </w:rPr>
        <w:t xml:space="preserve">, Hruban RH. Intraductal papillary mucinous neoplasm. </w:t>
      </w:r>
      <w:r w:rsidRPr="00911019">
        <w:rPr>
          <w:rFonts w:ascii="Book Antiqua" w:eastAsia="等线" w:hAnsi="Book Antiqua" w:cs="Times New Roman"/>
          <w:i/>
          <w:kern w:val="2"/>
          <w:sz w:val="24"/>
          <w:szCs w:val="24"/>
          <w:lang w:val="en-US" w:eastAsia="zh-CN"/>
        </w:rPr>
        <w:t>Hum Pathol</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43</w:t>
      </w:r>
      <w:r w:rsidRPr="00911019">
        <w:rPr>
          <w:rFonts w:ascii="Book Antiqua" w:eastAsia="等线" w:hAnsi="Book Antiqua" w:cs="Times New Roman"/>
          <w:kern w:val="2"/>
          <w:sz w:val="24"/>
          <w:szCs w:val="24"/>
          <w:lang w:val="en-US" w:eastAsia="zh-CN"/>
        </w:rPr>
        <w:t>: 1-16 [PMID: 21777948 DOI: 10.1016/j.humpath.2011.04.003]</w:t>
      </w:r>
    </w:p>
    <w:p w14:paraId="37E689B2"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70 </w:t>
      </w:r>
      <w:r w:rsidRPr="00911019">
        <w:rPr>
          <w:rFonts w:ascii="Book Antiqua" w:eastAsia="等线" w:hAnsi="Book Antiqua" w:cs="Times New Roman"/>
          <w:b/>
          <w:kern w:val="2"/>
          <w:sz w:val="24"/>
          <w:szCs w:val="24"/>
          <w:lang w:val="en-US" w:eastAsia="zh-CN"/>
        </w:rPr>
        <w:t>Castellano-Megías VM</w:t>
      </w:r>
      <w:r w:rsidRPr="00911019">
        <w:rPr>
          <w:rFonts w:ascii="Book Antiqua" w:eastAsia="等线" w:hAnsi="Book Antiqua" w:cs="Times New Roman"/>
          <w:kern w:val="2"/>
          <w:sz w:val="24"/>
          <w:szCs w:val="24"/>
          <w:lang w:val="en-US" w:eastAsia="zh-CN"/>
        </w:rPr>
        <w:t xml:space="preserve">, Andrés CI, López-Alonso G, Colina-Ruizdelgado F. Pathological features and diagnosis of intraductal papillary mucinous neoplasm of the pancreas. </w:t>
      </w:r>
      <w:r w:rsidRPr="00911019">
        <w:rPr>
          <w:rFonts w:ascii="Book Antiqua" w:eastAsia="等线" w:hAnsi="Book Antiqua" w:cs="Times New Roman"/>
          <w:i/>
          <w:kern w:val="2"/>
          <w:sz w:val="24"/>
          <w:szCs w:val="24"/>
          <w:lang w:val="en-US" w:eastAsia="zh-CN"/>
        </w:rPr>
        <w:t>World J Gastrointest Oncol</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6</w:t>
      </w:r>
      <w:r w:rsidRPr="00911019">
        <w:rPr>
          <w:rFonts w:ascii="Book Antiqua" w:eastAsia="等线" w:hAnsi="Book Antiqua" w:cs="Times New Roman"/>
          <w:kern w:val="2"/>
          <w:sz w:val="24"/>
          <w:szCs w:val="24"/>
          <w:lang w:val="en-US" w:eastAsia="zh-CN"/>
        </w:rPr>
        <w:t>: 311-324 [PMID: 25232456 DOI: 10.4251/</w:t>
      </w:r>
      <w:proofErr w:type="gramStart"/>
      <w:r w:rsidRPr="00911019">
        <w:rPr>
          <w:rFonts w:ascii="Book Antiqua" w:eastAsia="等线" w:hAnsi="Book Antiqua" w:cs="Times New Roman"/>
          <w:kern w:val="2"/>
          <w:sz w:val="24"/>
          <w:szCs w:val="24"/>
          <w:lang w:val="en-US" w:eastAsia="zh-CN"/>
        </w:rPr>
        <w:t>wjgo.v</w:t>
      </w:r>
      <w:proofErr w:type="gramEnd"/>
      <w:r w:rsidRPr="00911019">
        <w:rPr>
          <w:rFonts w:ascii="Book Antiqua" w:eastAsia="等线" w:hAnsi="Book Antiqua" w:cs="Times New Roman"/>
          <w:kern w:val="2"/>
          <w:sz w:val="24"/>
          <w:szCs w:val="24"/>
          <w:lang w:val="en-US" w:eastAsia="zh-CN"/>
        </w:rPr>
        <w:t>6.i9.311]</w:t>
      </w:r>
    </w:p>
    <w:p w14:paraId="223D4B0E"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71 </w:t>
      </w:r>
      <w:r w:rsidRPr="00911019">
        <w:rPr>
          <w:rFonts w:ascii="Book Antiqua" w:eastAsia="等线" w:hAnsi="Book Antiqua" w:cs="Times New Roman"/>
          <w:b/>
          <w:kern w:val="2"/>
          <w:sz w:val="24"/>
          <w:szCs w:val="24"/>
          <w:lang w:val="en-US" w:eastAsia="zh-CN"/>
        </w:rPr>
        <w:t>Zerboni G</w:t>
      </w:r>
      <w:r w:rsidRPr="00911019">
        <w:rPr>
          <w:rFonts w:ascii="Book Antiqua" w:eastAsia="等线" w:hAnsi="Book Antiqua" w:cs="Times New Roman"/>
          <w:kern w:val="2"/>
          <w:sz w:val="24"/>
          <w:szCs w:val="24"/>
          <w:lang w:val="en-US" w:eastAsia="zh-CN"/>
        </w:rPr>
        <w:t xml:space="preserve">, Signoretti M, Crippa S, Falconi M, Arcidiacono PG, Capurso G. Systematic review and meta-analysis: Prevalence of incidentally detected pancreatic cystic lesions in asymptomatic individuals. </w:t>
      </w:r>
      <w:r w:rsidRPr="00911019">
        <w:rPr>
          <w:rFonts w:ascii="Book Antiqua" w:eastAsia="等线" w:hAnsi="Book Antiqua" w:cs="Times New Roman"/>
          <w:i/>
          <w:kern w:val="2"/>
          <w:sz w:val="24"/>
          <w:szCs w:val="24"/>
          <w:lang w:val="en-US" w:eastAsia="zh-CN"/>
        </w:rPr>
        <w:t>Pancreatology</w:t>
      </w:r>
      <w:r w:rsidRPr="00911019">
        <w:rPr>
          <w:rFonts w:ascii="Book Antiqua" w:eastAsia="等线" w:hAnsi="Book Antiqua" w:cs="Times New Roman"/>
          <w:kern w:val="2"/>
          <w:sz w:val="24"/>
          <w:szCs w:val="24"/>
          <w:lang w:val="en-US" w:eastAsia="zh-CN"/>
        </w:rPr>
        <w:t xml:space="preserve"> 2019; </w:t>
      </w:r>
      <w:r w:rsidRPr="00911019">
        <w:rPr>
          <w:rFonts w:ascii="Book Antiqua" w:eastAsia="等线" w:hAnsi="Book Antiqua" w:cs="Times New Roman"/>
          <w:b/>
          <w:kern w:val="2"/>
          <w:sz w:val="24"/>
          <w:szCs w:val="24"/>
          <w:lang w:val="en-US" w:eastAsia="zh-CN"/>
        </w:rPr>
        <w:t>19</w:t>
      </w:r>
      <w:r w:rsidRPr="00911019">
        <w:rPr>
          <w:rFonts w:ascii="Book Antiqua" w:eastAsia="等线" w:hAnsi="Book Antiqua" w:cs="Times New Roman"/>
          <w:kern w:val="2"/>
          <w:sz w:val="24"/>
          <w:szCs w:val="24"/>
          <w:lang w:val="en-US" w:eastAsia="zh-CN"/>
        </w:rPr>
        <w:t>: 2-9 [PMID: 30503370 DOI: 10.1016/j.pan.2018.11.014]</w:t>
      </w:r>
    </w:p>
    <w:p w14:paraId="2475265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72 </w:t>
      </w:r>
      <w:r w:rsidRPr="00911019">
        <w:rPr>
          <w:rFonts w:ascii="Book Antiqua" w:eastAsia="等线" w:hAnsi="Book Antiqua" w:cs="Times New Roman"/>
          <w:b/>
          <w:kern w:val="2"/>
          <w:sz w:val="24"/>
          <w:szCs w:val="24"/>
          <w:lang w:val="en-US" w:eastAsia="zh-CN"/>
        </w:rPr>
        <w:t>Crippa S</w:t>
      </w:r>
      <w:r w:rsidRPr="00911019">
        <w:rPr>
          <w:rFonts w:ascii="Book Antiqua" w:eastAsia="等线" w:hAnsi="Book Antiqua" w:cs="Times New Roman"/>
          <w:kern w:val="2"/>
          <w:sz w:val="24"/>
          <w:szCs w:val="24"/>
          <w:lang w:val="en-US" w:eastAsia="zh-CN"/>
        </w:rPr>
        <w:t xml:space="preserve">, Capurso G, Cammà C, Fave GD, Castillo CF, Falconi M. Risk of pancreatic malignancy and mortality in branch-duct IPMNs undergoing surveillance: A systematic review and meta-analysis. </w:t>
      </w:r>
      <w:r w:rsidRPr="00911019">
        <w:rPr>
          <w:rFonts w:ascii="Book Antiqua" w:eastAsia="等线" w:hAnsi="Book Antiqua" w:cs="Times New Roman"/>
          <w:i/>
          <w:kern w:val="2"/>
          <w:sz w:val="24"/>
          <w:szCs w:val="24"/>
          <w:lang w:val="en-US" w:eastAsia="zh-CN"/>
        </w:rPr>
        <w:t>Dig Liver Dis</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48</w:t>
      </w:r>
      <w:r w:rsidRPr="00911019">
        <w:rPr>
          <w:rFonts w:ascii="Book Antiqua" w:eastAsia="等线" w:hAnsi="Book Antiqua" w:cs="Times New Roman"/>
          <w:kern w:val="2"/>
          <w:sz w:val="24"/>
          <w:szCs w:val="24"/>
          <w:lang w:val="en-US" w:eastAsia="zh-CN"/>
        </w:rPr>
        <w:t>: 473-479 [PMID: 26965783 DOI: 10.1016/j.dld.2016.02.003]</w:t>
      </w:r>
    </w:p>
    <w:p w14:paraId="3D4B96D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73 </w:t>
      </w:r>
      <w:r w:rsidRPr="00911019">
        <w:rPr>
          <w:rFonts w:ascii="Book Antiqua" w:eastAsia="等线" w:hAnsi="Book Antiqua" w:cs="Times New Roman"/>
          <w:b/>
          <w:kern w:val="2"/>
          <w:sz w:val="24"/>
          <w:szCs w:val="24"/>
          <w:lang w:val="en-US" w:eastAsia="zh-CN"/>
        </w:rPr>
        <w:t>Jung G</w:t>
      </w:r>
      <w:r w:rsidRPr="00911019">
        <w:rPr>
          <w:rFonts w:ascii="Book Antiqua" w:eastAsia="等线" w:hAnsi="Book Antiqua" w:cs="Times New Roman"/>
          <w:kern w:val="2"/>
          <w:sz w:val="24"/>
          <w:szCs w:val="24"/>
          <w:lang w:val="en-US" w:eastAsia="zh-CN"/>
        </w:rPr>
        <w:t xml:space="preserve">, Park KM, Lee SS, Yu E, Hong SM, Kim J. Long-term clinical outcome of the surgically resected intraductal papillary neoplasm of the bile duct. </w:t>
      </w:r>
      <w:r w:rsidRPr="00911019">
        <w:rPr>
          <w:rFonts w:ascii="Book Antiqua" w:eastAsia="等线" w:hAnsi="Book Antiqua" w:cs="Times New Roman"/>
          <w:i/>
          <w:kern w:val="2"/>
          <w:sz w:val="24"/>
          <w:szCs w:val="24"/>
          <w:lang w:val="en-US" w:eastAsia="zh-CN"/>
        </w:rPr>
        <w:t>J Hepatol</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57</w:t>
      </w:r>
      <w:r w:rsidRPr="00911019">
        <w:rPr>
          <w:rFonts w:ascii="Book Antiqua" w:eastAsia="等线" w:hAnsi="Book Antiqua" w:cs="Times New Roman"/>
          <w:kern w:val="2"/>
          <w:sz w:val="24"/>
          <w:szCs w:val="24"/>
          <w:lang w:val="en-US" w:eastAsia="zh-CN"/>
        </w:rPr>
        <w:t>: 787-793 [PMID: 22634127 DOI: 10.1016/j.jhep.2012.05.008]</w:t>
      </w:r>
    </w:p>
    <w:p w14:paraId="17E59BE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74 </w:t>
      </w:r>
      <w:r w:rsidRPr="00911019">
        <w:rPr>
          <w:rFonts w:ascii="Book Antiqua" w:eastAsia="等线" w:hAnsi="Book Antiqua" w:cs="Times New Roman"/>
          <w:b/>
          <w:kern w:val="2"/>
          <w:sz w:val="24"/>
          <w:szCs w:val="24"/>
          <w:lang w:val="en-US" w:eastAsia="zh-CN"/>
        </w:rPr>
        <w:t>Nakamura A</w:t>
      </w:r>
      <w:r w:rsidRPr="00911019">
        <w:rPr>
          <w:rFonts w:ascii="Book Antiqua" w:eastAsia="等线" w:hAnsi="Book Antiqua" w:cs="Times New Roman"/>
          <w:kern w:val="2"/>
          <w:sz w:val="24"/>
          <w:szCs w:val="24"/>
          <w:lang w:val="en-US" w:eastAsia="zh-CN"/>
        </w:rPr>
        <w:t xml:space="preserve">, Horinouchi M, Goto M, Nagata K, Sakoda K, Takao S, Imai K, Kim YS, Sato E, Yonezawa S. New classification of pancreatic intraductal papillary-mucinous tumour by mucin expression: its relationship with potential for malignancy. </w:t>
      </w:r>
      <w:r w:rsidRPr="00911019">
        <w:rPr>
          <w:rFonts w:ascii="Book Antiqua" w:eastAsia="等线" w:hAnsi="Book Antiqua" w:cs="Times New Roman"/>
          <w:i/>
          <w:kern w:val="2"/>
          <w:sz w:val="24"/>
          <w:szCs w:val="24"/>
          <w:lang w:val="en-US" w:eastAsia="zh-CN"/>
        </w:rPr>
        <w:t>J Pathol</w:t>
      </w:r>
      <w:r w:rsidRPr="00911019">
        <w:rPr>
          <w:rFonts w:ascii="Book Antiqua" w:eastAsia="等线" w:hAnsi="Book Antiqua" w:cs="Times New Roman"/>
          <w:kern w:val="2"/>
          <w:sz w:val="24"/>
          <w:szCs w:val="24"/>
          <w:lang w:val="en-US" w:eastAsia="zh-CN"/>
        </w:rPr>
        <w:t xml:space="preserve"> 2002; </w:t>
      </w:r>
      <w:r w:rsidRPr="00911019">
        <w:rPr>
          <w:rFonts w:ascii="Book Antiqua" w:eastAsia="等线" w:hAnsi="Book Antiqua" w:cs="Times New Roman"/>
          <w:b/>
          <w:kern w:val="2"/>
          <w:sz w:val="24"/>
          <w:szCs w:val="24"/>
          <w:lang w:val="en-US" w:eastAsia="zh-CN"/>
        </w:rPr>
        <w:t>197</w:t>
      </w:r>
      <w:r w:rsidRPr="00911019">
        <w:rPr>
          <w:rFonts w:ascii="Book Antiqua" w:eastAsia="等线" w:hAnsi="Book Antiqua" w:cs="Times New Roman"/>
          <w:kern w:val="2"/>
          <w:sz w:val="24"/>
          <w:szCs w:val="24"/>
          <w:lang w:val="en-US" w:eastAsia="zh-CN"/>
        </w:rPr>
        <w:t>: 201-210 [PMID: 12015744 DOI: 10.1002/path.1109]</w:t>
      </w:r>
    </w:p>
    <w:p w14:paraId="5E9ACDCC"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75 </w:t>
      </w:r>
      <w:r w:rsidRPr="00911019">
        <w:rPr>
          <w:rFonts w:ascii="Book Antiqua" w:eastAsia="等线" w:hAnsi="Book Antiqua" w:cs="Times New Roman"/>
          <w:b/>
          <w:kern w:val="2"/>
          <w:sz w:val="24"/>
          <w:szCs w:val="24"/>
          <w:lang w:val="en-US" w:eastAsia="zh-CN"/>
        </w:rPr>
        <w:t>Adsay NV</w:t>
      </w:r>
      <w:r w:rsidRPr="00911019">
        <w:rPr>
          <w:rFonts w:ascii="Book Antiqua" w:eastAsia="等线" w:hAnsi="Book Antiqua" w:cs="Times New Roman"/>
          <w:kern w:val="2"/>
          <w:sz w:val="24"/>
          <w:szCs w:val="24"/>
          <w:lang w:val="en-US" w:eastAsia="zh-CN"/>
        </w:rPr>
        <w:t xml:space="preserve">, Merati K, Andea A, Sarkar F, Hruban RH, Wilentz RE, Goggins M, Iocobuzio-Donahue C, Longnecker DS, Klimstra DS. The dichotomy in the preinvasive neoplasia to invasive carcinoma sequence in the pancreas: differential expression of MUC1 and MUC2 supports the existence of two separate pathways of carcinogenesis. </w:t>
      </w:r>
      <w:r w:rsidRPr="00911019">
        <w:rPr>
          <w:rFonts w:ascii="Book Antiqua" w:eastAsia="等线" w:hAnsi="Book Antiqua" w:cs="Times New Roman"/>
          <w:i/>
          <w:kern w:val="2"/>
          <w:sz w:val="24"/>
          <w:szCs w:val="24"/>
          <w:lang w:val="en-US" w:eastAsia="zh-CN"/>
        </w:rPr>
        <w:t>Mod Pathol</w:t>
      </w:r>
      <w:r w:rsidRPr="00911019">
        <w:rPr>
          <w:rFonts w:ascii="Book Antiqua" w:eastAsia="等线" w:hAnsi="Book Antiqua" w:cs="Times New Roman"/>
          <w:kern w:val="2"/>
          <w:sz w:val="24"/>
          <w:szCs w:val="24"/>
          <w:lang w:val="en-US" w:eastAsia="zh-CN"/>
        </w:rPr>
        <w:t xml:space="preserve"> 2002; </w:t>
      </w:r>
      <w:r w:rsidRPr="00911019">
        <w:rPr>
          <w:rFonts w:ascii="Book Antiqua" w:eastAsia="等线" w:hAnsi="Book Antiqua" w:cs="Times New Roman"/>
          <w:b/>
          <w:kern w:val="2"/>
          <w:sz w:val="24"/>
          <w:szCs w:val="24"/>
          <w:lang w:val="en-US" w:eastAsia="zh-CN"/>
        </w:rPr>
        <w:t>15</w:t>
      </w:r>
      <w:r w:rsidRPr="00911019">
        <w:rPr>
          <w:rFonts w:ascii="Book Antiqua" w:eastAsia="等线" w:hAnsi="Book Antiqua" w:cs="Times New Roman"/>
          <w:kern w:val="2"/>
          <w:sz w:val="24"/>
          <w:szCs w:val="24"/>
          <w:lang w:val="en-US" w:eastAsia="zh-CN"/>
        </w:rPr>
        <w:t>: 1087-1095 [PMID: 12379756 DOI: 10.1097/01.MP.0000028647.98725.8B]</w:t>
      </w:r>
    </w:p>
    <w:p w14:paraId="73D605F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76 </w:t>
      </w:r>
      <w:r w:rsidRPr="00911019">
        <w:rPr>
          <w:rFonts w:ascii="Book Antiqua" w:eastAsia="等线" w:hAnsi="Book Antiqua" w:cs="Times New Roman"/>
          <w:b/>
          <w:kern w:val="2"/>
          <w:sz w:val="24"/>
          <w:szCs w:val="24"/>
          <w:lang w:val="en-US" w:eastAsia="zh-CN"/>
        </w:rPr>
        <w:t>Distler M</w:t>
      </w:r>
      <w:r w:rsidRPr="00911019">
        <w:rPr>
          <w:rFonts w:ascii="Book Antiqua" w:eastAsia="等线" w:hAnsi="Book Antiqua" w:cs="Times New Roman"/>
          <w:kern w:val="2"/>
          <w:sz w:val="24"/>
          <w:szCs w:val="24"/>
          <w:lang w:val="en-US" w:eastAsia="zh-CN"/>
        </w:rPr>
        <w:t xml:space="preserve">, Kersting S, Niedergethmann M, Aust DE, Franz M, Rückert F, Ehehalt F, Pilarsky C, Post S, Saeger HD, Grützmann R. Pathohistological subtype predicts survival in patients with intraductal papillary mucinous neoplasm (IPMN) of the pancreas. </w:t>
      </w:r>
      <w:r w:rsidRPr="00911019">
        <w:rPr>
          <w:rFonts w:ascii="Book Antiqua" w:eastAsia="等线" w:hAnsi="Book Antiqua" w:cs="Times New Roman"/>
          <w:i/>
          <w:kern w:val="2"/>
          <w:sz w:val="24"/>
          <w:szCs w:val="24"/>
          <w:lang w:val="en-US" w:eastAsia="zh-CN"/>
        </w:rPr>
        <w:t>Ann Surg</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258</w:t>
      </w:r>
      <w:r w:rsidRPr="00911019">
        <w:rPr>
          <w:rFonts w:ascii="Book Antiqua" w:eastAsia="等线" w:hAnsi="Book Antiqua" w:cs="Times New Roman"/>
          <w:kern w:val="2"/>
          <w:sz w:val="24"/>
          <w:szCs w:val="24"/>
          <w:lang w:val="en-US" w:eastAsia="zh-CN"/>
        </w:rPr>
        <w:t>: 324-330 [PMID: 23532107 DOI: 10.1097/SLA.0b013e318287ab73]</w:t>
      </w:r>
    </w:p>
    <w:p w14:paraId="74B0B6EA"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lastRenderedPageBreak/>
        <w:t xml:space="preserve">77 </w:t>
      </w:r>
      <w:r w:rsidRPr="00911019">
        <w:rPr>
          <w:rFonts w:ascii="Book Antiqua" w:eastAsia="等线" w:hAnsi="Book Antiqua" w:cs="Times New Roman"/>
          <w:b/>
          <w:kern w:val="2"/>
          <w:sz w:val="24"/>
          <w:szCs w:val="24"/>
          <w:lang w:val="en-US" w:eastAsia="zh-CN"/>
        </w:rPr>
        <w:t>Kang MJ</w:t>
      </w:r>
      <w:r w:rsidRPr="00911019">
        <w:rPr>
          <w:rFonts w:ascii="Book Antiqua" w:eastAsia="等线" w:hAnsi="Book Antiqua" w:cs="Times New Roman"/>
          <w:kern w:val="2"/>
          <w:sz w:val="24"/>
          <w:szCs w:val="24"/>
          <w:lang w:val="en-US" w:eastAsia="zh-CN"/>
        </w:rPr>
        <w:t xml:space="preserve">, Lee KB, Jang JY, Han IW, Kim SW. Evaluation of clinical meaning of histological subtypes of intraductal papillary mucinous neoplasm of the pancreas. </w:t>
      </w:r>
      <w:r w:rsidRPr="00911019">
        <w:rPr>
          <w:rFonts w:ascii="Book Antiqua" w:eastAsia="等线" w:hAnsi="Book Antiqua" w:cs="Times New Roman"/>
          <w:i/>
          <w:kern w:val="2"/>
          <w:sz w:val="24"/>
          <w:szCs w:val="24"/>
          <w:lang w:val="en-US" w:eastAsia="zh-CN"/>
        </w:rPr>
        <w:t>Pancreas</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42</w:t>
      </w:r>
      <w:r w:rsidRPr="00911019">
        <w:rPr>
          <w:rFonts w:ascii="Book Antiqua" w:eastAsia="等线" w:hAnsi="Book Antiqua" w:cs="Times New Roman"/>
          <w:kern w:val="2"/>
          <w:sz w:val="24"/>
          <w:szCs w:val="24"/>
          <w:lang w:val="en-US" w:eastAsia="zh-CN"/>
        </w:rPr>
        <w:t>: 959-966 [PMID: 23462330 DOI: 10.1097/MPA.0b013e31827cddbc]</w:t>
      </w:r>
    </w:p>
    <w:p w14:paraId="3A662086"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78 </w:t>
      </w:r>
      <w:r w:rsidRPr="00911019">
        <w:rPr>
          <w:rFonts w:ascii="Book Antiqua" w:eastAsia="等线" w:hAnsi="Book Antiqua" w:cs="Times New Roman"/>
          <w:b/>
          <w:kern w:val="2"/>
          <w:sz w:val="24"/>
          <w:szCs w:val="24"/>
          <w:lang w:val="en-US" w:eastAsia="zh-CN"/>
        </w:rPr>
        <w:t>Rong Y</w:t>
      </w:r>
      <w:r w:rsidRPr="00911019">
        <w:rPr>
          <w:rFonts w:ascii="Book Antiqua" w:eastAsia="等线" w:hAnsi="Book Antiqua" w:cs="Times New Roman"/>
          <w:kern w:val="2"/>
          <w:sz w:val="24"/>
          <w:szCs w:val="24"/>
          <w:lang w:val="en-US" w:eastAsia="zh-CN"/>
        </w:rPr>
        <w:t xml:space="preserve">, Wang D, Xu C, Ji Y, Jin D, Wu W, Xu X, Kuang T, Lou W. Prognostic value of histological subtype in intraductal papillary mucinous neoplasm of the pancreas: A retrospective analysis of outcome from one single center. </w:t>
      </w:r>
      <w:r w:rsidRPr="00911019">
        <w:rPr>
          <w:rFonts w:ascii="Book Antiqua" w:eastAsia="等线" w:hAnsi="Book Antiqua" w:cs="Times New Roman"/>
          <w:i/>
          <w:kern w:val="2"/>
          <w:sz w:val="24"/>
          <w:szCs w:val="24"/>
          <w:lang w:val="en-US" w:eastAsia="zh-CN"/>
        </w:rPr>
        <w:t>Medicine (Baltimore)</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96</w:t>
      </w:r>
      <w:r w:rsidRPr="00911019">
        <w:rPr>
          <w:rFonts w:ascii="Book Antiqua" w:eastAsia="等线" w:hAnsi="Book Antiqua" w:cs="Times New Roman"/>
          <w:kern w:val="2"/>
          <w:sz w:val="24"/>
          <w:szCs w:val="24"/>
          <w:lang w:val="en-US" w:eastAsia="zh-CN"/>
        </w:rPr>
        <w:t>: e6599 [PMID: 28403101 DOI: 10.1097/MD.0000000000006599]</w:t>
      </w:r>
    </w:p>
    <w:p w14:paraId="7AFA95B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79 </w:t>
      </w:r>
      <w:r w:rsidRPr="00911019">
        <w:rPr>
          <w:rFonts w:ascii="Book Antiqua" w:eastAsia="等线" w:hAnsi="Book Antiqua" w:cs="Times New Roman"/>
          <w:b/>
          <w:kern w:val="2"/>
          <w:sz w:val="24"/>
          <w:szCs w:val="24"/>
          <w:lang w:val="en-US" w:eastAsia="zh-CN"/>
        </w:rPr>
        <w:t>Yamaguchi J</w:t>
      </w:r>
      <w:r w:rsidRPr="00911019">
        <w:rPr>
          <w:rFonts w:ascii="Book Antiqua" w:eastAsia="等线" w:hAnsi="Book Antiqua" w:cs="Times New Roman"/>
          <w:kern w:val="2"/>
          <w:sz w:val="24"/>
          <w:szCs w:val="24"/>
          <w:lang w:val="en-US" w:eastAsia="zh-CN"/>
        </w:rPr>
        <w:t xml:space="preserve">, Mino-Kenudson M, Liss AS, Chowdhury S, Wang TC, Fernández-Del Castillo C, Lillemoe KD, Warshaw AL, Thayer SP. Loss of Trefoil Factor 2 From Pancreatic Duct Glands Promotes Formation of Intraductal Papillary Mucinous Neoplasms in Mice. </w:t>
      </w:r>
      <w:r w:rsidRPr="00911019">
        <w:rPr>
          <w:rFonts w:ascii="Book Antiqua" w:eastAsia="等线" w:hAnsi="Book Antiqua" w:cs="Times New Roman"/>
          <w:i/>
          <w:kern w:val="2"/>
          <w:sz w:val="24"/>
          <w:szCs w:val="24"/>
          <w:lang w:val="en-US" w:eastAsia="zh-CN"/>
        </w:rPr>
        <w:t>Gastroenterology</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151</w:t>
      </w:r>
      <w:r w:rsidRPr="00911019">
        <w:rPr>
          <w:rFonts w:ascii="Book Antiqua" w:eastAsia="等线" w:hAnsi="Book Antiqua" w:cs="Times New Roman"/>
          <w:kern w:val="2"/>
          <w:sz w:val="24"/>
          <w:szCs w:val="24"/>
          <w:lang w:val="en-US" w:eastAsia="zh-CN"/>
        </w:rPr>
        <w:t>: 1232-1244.e10 [PMID: 27523981 DOI: 10.1053/j.gastro.2016.07.045]</w:t>
      </w:r>
    </w:p>
    <w:p w14:paraId="7A4E4992"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80 </w:t>
      </w:r>
      <w:r w:rsidRPr="00911019">
        <w:rPr>
          <w:rFonts w:ascii="Book Antiqua" w:eastAsia="等线" w:hAnsi="Book Antiqua" w:cs="Times New Roman"/>
          <w:b/>
          <w:kern w:val="2"/>
          <w:sz w:val="24"/>
          <w:szCs w:val="24"/>
          <w:lang w:val="en-US" w:eastAsia="zh-CN"/>
        </w:rPr>
        <w:t>Zen Y</w:t>
      </w:r>
      <w:r w:rsidRPr="00911019">
        <w:rPr>
          <w:rFonts w:ascii="Book Antiqua" w:eastAsia="等线" w:hAnsi="Book Antiqua" w:cs="Times New Roman"/>
          <w:kern w:val="2"/>
          <w:sz w:val="24"/>
          <w:szCs w:val="24"/>
          <w:lang w:val="en-US" w:eastAsia="zh-CN"/>
        </w:rPr>
        <w:t xml:space="preserve">, Fujii T, Itatsu K, Nakamura K, Minato H, Kasashima S, Kurumaya H, Katayanagi K, Kawashima A, Masuda S, Niwa H, Mitsui T, Asada Y, Miura S, Ohta T, Nakanuma Y. Biliary papillary tumors share pathological features with intraductal papillary mucinous neoplasm of the pancreas.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2006; </w:t>
      </w:r>
      <w:r w:rsidRPr="00911019">
        <w:rPr>
          <w:rFonts w:ascii="Book Antiqua" w:eastAsia="等线" w:hAnsi="Book Antiqua" w:cs="Times New Roman"/>
          <w:b/>
          <w:kern w:val="2"/>
          <w:sz w:val="24"/>
          <w:szCs w:val="24"/>
          <w:lang w:val="en-US" w:eastAsia="zh-CN"/>
        </w:rPr>
        <w:t>44</w:t>
      </w:r>
      <w:r w:rsidRPr="00911019">
        <w:rPr>
          <w:rFonts w:ascii="Book Antiqua" w:eastAsia="等线" w:hAnsi="Book Antiqua" w:cs="Times New Roman"/>
          <w:kern w:val="2"/>
          <w:sz w:val="24"/>
          <w:szCs w:val="24"/>
          <w:lang w:val="en-US" w:eastAsia="zh-CN"/>
        </w:rPr>
        <w:t>: 1333-1343 [PMID: 17058219 DOI: 10.1002/hep.21387]</w:t>
      </w:r>
    </w:p>
    <w:p w14:paraId="286959F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81 </w:t>
      </w:r>
      <w:r w:rsidRPr="00911019">
        <w:rPr>
          <w:rFonts w:ascii="Book Antiqua" w:eastAsia="等线" w:hAnsi="Book Antiqua" w:cs="Times New Roman"/>
          <w:b/>
          <w:kern w:val="2"/>
          <w:sz w:val="24"/>
          <w:szCs w:val="24"/>
          <w:lang w:val="en-US" w:eastAsia="zh-CN"/>
        </w:rPr>
        <w:t>Nakanuma Y</w:t>
      </w:r>
      <w:r w:rsidRPr="00911019">
        <w:rPr>
          <w:rFonts w:ascii="Book Antiqua" w:eastAsia="等线" w:hAnsi="Book Antiqua" w:cs="Times New Roman"/>
          <w:kern w:val="2"/>
          <w:sz w:val="24"/>
          <w:szCs w:val="24"/>
          <w:lang w:val="en-US" w:eastAsia="zh-CN"/>
        </w:rPr>
        <w:t xml:space="preserve">, Kakuda Y, Uesaka K, Miyata T, Yamamoto Y, Fukumura Y, Sato Y, Sasaki M, Harada K, Takase M. Characterization of intraductal papillary neoplasm of bile duct with respect to histopathologic similarities to pancreatic intraductal papillary mucinous neoplasm. </w:t>
      </w:r>
      <w:r w:rsidRPr="00911019">
        <w:rPr>
          <w:rFonts w:ascii="Book Antiqua" w:eastAsia="等线" w:hAnsi="Book Antiqua" w:cs="Times New Roman"/>
          <w:i/>
          <w:kern w:val="2"/>
          <w:sz w:val="24"/>
          <w:szCs w:val="24"/>
          <w:lang w:val="en-US" w:eastAsia="zh-CN"/>
        </w:rPr>
        <w:t>Hum Pathol</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51</w:t>
      </w:r>
      <w:r w:rsidRPr="00911019">
        <w:rPr>
          <w:rFonts w:ascii="Book Antiqua" w:eastAsia="等线" w:hAnsi="Book Antiqua" w:cs="Times New Roman"/>
          <w:kern w:val="2"/>
          <w:sz w:val="24"/>
          <w:szCs w:val="24"/>
          <w:lang w:val="en-US" w:eastAsia="zh-CN"/>
        </w:rPr>
        <w:t>: 103-113 [PMID: 27067788 DOI: 10.1016/j.humpath.2015.12.022]</w:t>
      </w:r>
    </w:p>
    <w:p w14:paraId="6CACBF7A"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82 </w:t>
      </w:r>
      <w:r w:rsidRPr="00911019">
        <w:rPr>
          <w:rFonts w:ascii="Book Antiqua" w:eastAsia="等线" w:hAnsi="Book Antiqua" w:cs="Times New Roman"/>
          <w:b/>
          <w:kern w:val="2"/>
          <w:sz w:val="24"/>
          <w:szCs w:val="24"/>
          <w:lang w:val="en-US" w:eastAsia="zh-CN"/>
        </w:rPr>
        <w:t>Massarweh NN</w:t>
      </w:r>
      <w:r w:rsidRPr="00911019">
        <w:rPr>
          <w:rFonts w:ascii="Book Antiqua" w:eastAsia="等线" w:hAnsi="Book Antiqua" w:cs="Times New Roman"/>
          <w:kern w:val="2"/>
          <w:sz w:val="24"/>
          <w:szCs w:val="24"/>
          <w:lang w:val="en-US" w:eastAsia="zh-CN"/>
        </w:rPr>
        <w:t xml:space="preserve">, El-Serag HB. Epidemiology of Hepatocellular Carcinoma and Intrahepatic Cholangiocarcinoma. </w:t>
      </w:r>
      <w:r w:rsidRPr="00911019">
        <w:rPr>
          <w:rFonts w:ascii="Book Antiqua" w:eastAsia="等线" w:hAnsi="Book Antiqua" w:cs="Times New Roman"/>
          <w:i/>
          <w:kern w:val="2"/>
          <w:sz w:val="24"/>
          <w:szCs w:val="24"/>
          <w:lang w:val="en-US" w:eastAsia="zh-CN"/>
        </w:rPr>
        <w:t>Cancer Control</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24</w:t>
      </w:r>
      <w:r w:rsidRPr="00911019">
        <w:rPr>
          <w:rFonts w:ascii="Book Antiqua" w:eastAsia="等线" w:hAnsi="Book Antiqua" w:cs="Times New Roman"/>
          <w:kern w:val="2"/>
          <w:sz w:val="24"/>
          <w:szCs w:val="24"/>
          <w:lang w:val="en-US" w:eastAsia="zh-CN"/>
        </w:rPr>
        <w:t>: 1073274817729245 [PMID: 28975830 DOI: 10.1177/1073274817729245]</w:t>
      </w:r>
    </w:p>
    <w:p w14:paraId="3A3AA35B"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83 </w:t>
      </w:r>
      <w:r w:rsidRPr="00911019">
        <w:rPr>
          <w:rFonts w:ascii="Book Antiqua" w:eastAsia="等线" w:hAnsi="Book Antiqua" w:cs="Times New Roman"/>
          <w:b/>
          <w:kern w:val="2"/>
          <w:sz w:val="24"/>
          <w:szCs w:val="24"/>
          <w:lang w:val="en-US" w:eastAsia="zh-CN"/>
        </w:rPr>
        <w:t>Cardinale V</w:t>
      </w:r>
      <w:r w:rsidRPr="00911019">
        <w:rPr>
          <w:rFonts w:ascii="Book Antiqua" w:eastAsia="等线" w:hAnsi="Book Antiqua" w:cs="Times New Roman"/>
          <w:kern w:val="2"/>
          <w:sz w:val="24"/>
          <w:szCs w:val="24"/>
          <w:lang w:val="en-US" w:eastAsia="zh-CN"/>
        </w:rPr>
        <w:t xml:space="preserve">. Classifications and misclassification in cholangiocarcinoma. </w:t>
      </w:r>
      <w:r w:rsidRPr="00911019">
        <w:rPr>
          <w:rFonts w:ascii="Book Antiqua" w:eastAsia="等线" w:hAnsi="Book Antiqua" w:cs="Times New Roman"/>
          <w:i/>
          <w:kern w:val="2"/>
          <w:sz w:val="24"/>
          <w:szCs w:val="24"/>
          <w:lang w:val="en-US" w:eastAsia="zh-CN"/>
        </w:rPr>
        <w:t>Liver Int</w:t>
      </w:r>
      <w:r w:rsidRPr="00911019">
        <w:rPr>
          <w:rFonts w:ascii="Book Antiqua" w:eastAsia="等线" w:hAnsi="Book Antiqua" w:cs="Times New Roman"/>
          <w:kern w:val="2"/>
          <w:sz w:val="24"/>
          <w:szCs w:val="24"/>
          <w:lang w:val="en-US" w:eastAsia="zh-CN"/>
        </w:rPr>
        <w:t xml:space="preserve"> 2019; </w:t>
      </w:r>
      <w:r w:rsidRPr="00911019">
        <w:rPr>
          <w:rFonts w:ascii="Book Antiqua" w:eastAsia="等线" w:hAnsi="Book Antiqua" w:cs="Times New Roman"/>
          <w:b/>
          <w:kern w:val="2"/>
          <w:sz w:val="24"/>
          <w:szCs w:val="24"/>
          <w:lang w:val="en-US" w:eastAsia="zh-CN"/>
        </w:rPr>
        <w:t>39</w:t>
      </w:r>
      <w:r w:rsidRPr="00911019">
        <w:rPr>
          <w:rFonts w:ascii="Book Antiqua" w:eastAsia="等线" w:hAnsi="Book Antiqua" w:cs="Times New Roman"/>
          <w:kern w:val="2"/>
          <w:sz w:val="24"/>
          <w:szCs w:val="24"/>
          <w:lang w:val="en-US" w:eastAsia="zh-CN"/>
        </w:rPr>
        <w:t>: 260-262 [PMID: 30694026 DOI: 10.1111/liv.13998]</w:t>
      </w:r>
    </w:p>
    <w:p w14:paraId="7699B39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highlight w:val="yellow"/>
          <w:lang w:val="en-US" w:eastAsia="zh-CN"/>
        </w:rPr>
        <w:t xml:space="preserve">84 </w:t>
      </w:r>
      <w:r w:rsidRPr="00911019">
        <w:rPr>
          <w:rFonts w:ascii="Book Antiqua" w:eastAsia="等线" w:hAnsi="Book Antiqua" w:cs="Times New Roman"/>
          <w:b/>
          <w:kern w:val="2"/>
          <w:sz w:val="24"/>
          <w:szCs w:val="24"/>
          <w:highlight w:val="yellow"/>
          <w:lang w:val="en-US" w:eastAsia="zh-CN"/>
        </w:rPr>
        <w:t>Nakanuma Y</w:t>
      </w:r>
      <w:r w:rsidRPr="00911019">
        <w:rPr>
          <w:rFonts w:ascii="Book Antiqua" w:eastAsia="等线" w:hAnsi="Book Antiqua" w:cs="Times New Roman"/>
          <w:bCs/>
          <w:kern w:val="2"/>
          <w:sz w:val="24"/>
          <w:szCs w:val="24"/>
          <w:highlight w:val="yellow"/>
          <w:lang w:val="en-US" w:eastAsia="zh-CN"/>
        </w:rPr>
        <w:t xml:space="preserve">, </w:t>
      </w:r>
      <w:r w:rsidRPr="00911019">
        <w:rPr>
          <w:rFonts w:ascii="Book Antiqua" w:eastAsia="等线" w:hAnsi="Book Antiqua" w:cs="Times New Roman"/>
          <w:kern w:val="2"/>
          <w:sz w:val="24"/>
          <w:szCs w:val="24"/>
          <w:highlight w:val="yellow"/>
          <w:lang w:val="en-US" w:eastAsia="zh-CN"/>
        </w:rPr>
        <w:t>Curabo MP, Franceschi S, Gores G, Paradis V, Sripa B, et al. Intrahepatic cholangiocarcinoma. In: Bosman FT, Carneiro F, Hruban RH, Theise ND, editors. WHO classification of tumours of the digestive system; world health organization of tumours, 4th edn. Lyon: IARC; 2010: 217-224</w:t>
      </w:r>
    </w:p>
    <w:p w14:paraId="018BD0BF"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85 </w:t>
      </w:r>
      <w:r w:rsidRPr="00911019">
        <w:rPr>
          <w:rFonts w:ascii="Book Antiqua" w:eastAsia="等线" w:hAnsi="Book Antiqua" w:cs="Times New Roman"/>
          <w:b/>
          <w:kern w:val="2"/>
          <w:sz w:val="24"/>
          <w:szCs w:val="24"/>
          <w:lang w:val="en-US" w:eastAsia="zh-CN"/>
        </w:rPr>
        <w:t>Nakanuma Y</w:t>
      </w:r>
      <w:r w:rsidRPr="00911019">
        <w:rPr>
          <w:rFonts w:ascii="Book Antiqua" w:eastAsia="等线" w:hAnsi="Book Antiqua" w:cs="Times New Roman"/>
          <w:kern w:val="2"/>
          <w:sz w:val="24"/>
          <w:szCs w:val="24"/>
          <w:lang w:val="en-US" w:eastAsia="zh-CN"/>
        </w:rPr>
        <w:t xml:space="preserve">, Miyata T, Uchida T. Latest advances in the pathological understanding of cholangiocarcinomas. </w:t>
      </w:r>
      <w:r w:rsidRPr="00911019">
        <w:rPr>
          <w:rFonts w:ascii="Book Antiqua" w:eastAsia="等线" w:hAnsi="Book Antiqua" w:cs="Times New Roman"/>
          <w:i/>
          <w:kern w:val="2"/>
          <w:sz w:val="24"/>
          <w:szCs w:val="24"/>
          <w:lang w:val="en-US" w:eastAsia="zh-CN"/>
        </w:rPr>
        <w:t>Expert Rev Gastroenterol Hepatol</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10</w:t>
      </w:r>
      <w:r w:rsidRPr="00911019">
        <w:rPr>
          <w:rFonts w:ascii="Book Antiqua" w:eastAsia="等线" w:hAnsi="Book Antiqua" w:cs="Times New Roman"/>
          <w:kern w:val="2"/>
          <w:sz w:val="24"/>
          <w:szCs w:val="24"/>
          <w:lang w:val="en-US" w:eastAsia="zh-CN"/>
        </w:rPr>
        <w:t xml:space="preserve">: 113-127 [PMID: 26492529 </w:t>
      </w:r>
      <w:r w:rsidRPr="00911019">
        <w:rPr>
          <w:rFonts w:ascii="Book Antiqua" w:eastAsia="等线" w:hAnsi="Book Antiqua" w:cs="Times New Roman"/>
          <w:kern w:val="2"/>
          <w:sz w:val="24"/>
          <w:szCs w:val="24"/>
          <w:lang w:val="en-US" w:eastAsia="zh-CN"/>
        </w:rPr>
        <w:lastRenderedPageBreak/>
        <w:t>DOI: 10.1586/17474124.2016.1104246]</w:t>
      </w:r>
    </w:p>
    <w:p w14:paraId="6BD3F30B"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86 </w:t>
      </w:r>
      <w:r w:rsidRPr="00911019">
        <w:rPr>
          <w:rFonts w:ascii="Book Antiqua" w:eastAsia="等线" w:hAnsi="Book Antiqua" w:cs="Times New Roman"/>
          <w:b/>
          <w:kern w:val="2"/>
          <w:sz w:val="24"/>
          <w:szCs w:val="24"/>
          <w:lang w:val="en-US" w:eastAsia="zh-CN"/>
        </w:rPr>
        <w:t>Nakeeb A</w:t>
      </w:r>
      <w:r w:rsidRPr="00911019">
        <w:rPr>
          <w:rFonts w:ascii="Book Antiqua" w:eastAsia="等线" w:hAnsi="Book Antiqua" w:cs="Times New Roman"/>
          <w:kern w:val="2"/>
          <w:sz w:val="24"/>
          <w:szCs w:val="24"/>
          <w:lang w:val="en-US" w:eastAsia="zh-CN"/>
        </w:rPr>
        <w:t xml:space="preserve">, Pitt HA, Sohn TA, Coleman J, Abrams RA, Piantadosi S, Hruban RH, Lillemoe KD, Yeo CJ, Cameron JL. Cholangiocarcinoma. A spectrum of intrahepatic, perihilar, and distal tumors. </w:t>
      </w:r>
      <w:r w:rsidRPr="00911019">
        <w:rPr>
          <w:rFonts w:ascii="Book Antiqua" w:eastAsia="等线" w:hAnsi="Book Antiqua" w:cs="Times New Roman"/>
          <w:i/>
          <w:kern w:val="2"/>
          <w:sz w:val="24"/>
          <w:szCs w:val="24"/>
          <w:lang w:val="en-US" w:eastAsia="zh-CN"/>
        </w:rPr>
        <w:t>Ann Surg</w:t>
      </w:r>
      <w:r w:rsidRPr="00911019">
        <w:rPr>
          <w:rFonts w:ascii="Book Antiqua" w:eastAsia="等线" w:hAnsi="Book Antiqua" w:cs="Times New Roman"/>
          <w:kern w:val="2"/>
          <w:sz w:val="24"/>
          <w:szCs w:val="24"/>
          <w:lang w:val="en-US" w:eastAsia="zh-CN"/>
        </w:rPr>
        <w:t xml:space="preserve"> 1996; </w:t>
      </w:r>
      <w:r w:rsidRPr="00911019">
        <w:rPr>
          <w:rFonts w:ascii="Book Antiqua" w:eastAsia="等线" w:hAnsi="Book Antiqua" w:cs="Times New Roman"/>
          <w:b/>
          <w:kern w:val="2"/>
          <w:sz w:val="24"/>
          <w:szCs w:val="24"/>
          <w:lang w:val="en-US" w:eastAsia="zh-CN"/>
        </w:rPr>
        <w:t>224</w:t>
      </w:r>
      <w:r w:rsidRPr="00911019">
        <w:rPr>
          <w:rFonts w:ascii="Book Antiqua" w:eastAsia="等线" w:hAnsi="Book Antiqua" w:cs="Times New Roman"/>
          <w:kern w:val="2"/>
          <w:sz w:val="24"/>
          <w:szCs w:val="24"/>
          <w:lang w:val="en-US" w:eastAsia="zh-CN"/>
        </w:rPr>
        <w:t>: 463-73; discussion 473-5 [PMID: 8857851]</w:t>
      </w:r>
    </w:p>
    <w:p w14:paraId="3D1FEE06"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87 </w:t>
      </w:r>
      <w:r w:rsidRPr="00911019">
        <w:rPr>
          <w:rFonts w:ascii="Book Antiqua" w:eastAsia="等线" w:hAnsi="Book Antiqua" w:cs="Times New Roman"/>
          <w:b/>
          <w:kern w:val="2"/>
          <w:sz w:val="24"/>
          <w:szCs w:val="24"/>
          <w:lang w:val="en-US" w:eastAsia="zh-CN"/>
        </w:rPr>
        <w:t>Han Y</w:t>
      </w:r>
      <w:r w:rsidRPr="00911019">
        <w:rPr>
          <w:rFonts w:ascii="Book Antiqua" w:eastAsia="等线" w:hAnsi="Book Antiqua" w:cs="Times New Roman"/>
          <w:kern w:val="2"/>
          <w:sz w:val="24"/>
          <w:szCs w:val="24"/>
          <w:lang w:val="en-US" w:eastAsia="zh-CN"/>
        </w:rPr>
        <w:t xml:space="preserve">, Glaser S, Meng F, Francis H, Marzioni M, McDaniel K, Alvaro D, Venter J, Carpino G, Onori P, Gaudio E, Alpini G, Franchitto A. Recent advances in the morphological and functional heterogeneity of the biliary epithelium. </w:t>
      </w:r>
      <w:r w:rsidRPr="00911019">
        <w:rPr>
          <w:rFonts w:ascii="Book Antiqua" w:eastAsia="等线" w:hAnsi="Book Antiqua" w:cs="Times New Roman"/>
          <w:i/>
          <w:kern w:val="2"/>
          <w:sz w:val="24"/>
          <w:szCs w:val="24"/>
          <w:lang w:val="en-US" w:eastAsia="zh-CN"/>
        </w:rPr>
        <w:t>Exp Biol Med (Maywood)</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238</w:t>
      </w:r>
      <w:r w:rsidRPr="00911019">
        <w:rPr>
          <w:rFonts w:ascii="Book Antiqua" w:eastAsia="等线" w:hAnsi="Book Antiqua" w:cs="Times New Roman"/>
          <w:kern w:val="2"/>
          <w:sz w:val="24"/>
          <w:szCs w:val="24"/>
          <w:lang w:val="en-US" w:eastAsia="zh-CN"/>
        </w:rPr>
        <w:t>: 549-565 [PMID: 23856906 DOI: 10.1177/1535370213489926.]</w:t>
      </w:r>
    </w:p>
    <w:p w14:paraId="0CFB3952"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88 </w:t>
      </w:r>
      <w:r w:rsidRPr="00911019">
        <w:rPr>
          <w:rFonts w:ascii="Book Antiqua" w:eastAsia="等线" w:hAnsi="Book Antiqua" w:cs="Times New Roman"/>
          <w:b/>
          <w:kern w:val="2"/>
          <w:sz w:val="24"/>
          <w:szCs w:val="24"/>
          <w:lang w:val="en-US" w:eastAsia="zh-CN"/>
        </w:rPr>
        <w:t>Kendall T</w:t>
      </w:r>
      <w:r w:rsidRPr="00911019">
        <w:rPr>
          <w:rFonts w:ascii="Book Antiqua" w:eastAsia="等线" w:hAnsi="Book Antiqua" w:cs="Times New Roman"/>
          <w:kern w:val="2"/>
          <w:sz w:val="24"/>
          <w:szCs w:val="24"/>
          <w:lang w:val="en-US" w:eastAsia="zh-CN"/>
        </w:rPr>
        <w:t xml:space="preserve">, Verheij J, Gaudio E, Evert M, Guido M, Goeppert B, Carpino G. Anatomical, histomorphological and molecular classification of cholangiocarcinoma. </w:t>
      </w:r>
      <w:r w:rsidRPr="00911019">
        <w:rPr>
          <w:rFonts w:ascii="Book Antiqua" w:eastAsia="等线" w:hAnsi="Book Antiqua" w:cs="Times New Roman"/>
          <w:i/>
          <w:kern w:val="2"/>
          <w:sz w:val="24"/>
          <w:szCs w:val="24"/>
          <w:lang w:val="en-US" w:eastAsia="zh-CN"/>
        </w:rPr>
        <w:t>Liver Int</w:t>
      </w:r>
      <w:r w:rsidRPr="00911019">
        <w:rPr>
          <w:rFonts w:ascii="Book Antiqua" w:eastAsia="等线" w:hAnsi="Book Antiqua" w:cs="Times New Roman"/>
          <w:kern w:val="2"/>
          <w:sz w:val="24"/>
          <w:szCs w:val="24"/>
          <w:lang w:val="en-US" w:eastAsia="zh-CN"/>
        </w:rPr>
        <w:t xml:space="preserve"> 2019; </w:t>
      </w:r>
      <w:r w:rsidRPr="00911019">
        <w:rPr>
          <w:rFonts w:ascii="Book Antiqua" w:eastAsia="等线" w:hAnsi="Book Antiqua" w:cs="Times New Roman"/>
          <w:b/>
          <w:kern w:val="2"/>
          <w:sz w:val="24"/>
          <w:szCs w:val="24"/>
          <w:lang w:val="en-US" w:eastAsia="zh-CN"/>
        </w:rPr>
        <w:t>39 Suppl 1</w:t>
      </w:r>
      <w:r w:rsidRPr="00911019">
        <w:rPr>
          <w:rFonts w:ascii="Book Antiqua" w:eastAsia="等线" w:hAnsi="Book Antiqua" w:cs="Times New Roman"/>
          <w:kern w:val="2"/>
          <w:sz w:val="24"/>
          <w:szCs w:val="24"/>
          <w:lang w:val="en-US" w:eastAsia="zh-CN"/>
        </w:rPr>
        <w:t>: 7-18 [PMID: 30882996 DOI: 10.1111/liv.14093]</w:t>
      </w:r>
    </w:p>
    <w:p w14:paraId="1CD2A9C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89 </w:t>
      </w:r>
      <w:r w:rsidRPr="00911019">
        <w:rPr>
          <w:rFonts w:ascii="Book Antiqua" w:eastAsia="等线" w:hAnsi="Book Antiqua" w:cs="Times New Roman"/>
          <w:b/>
          <w:kern w:val="2"/>
          <w:sz w:val="24"/>
          <w:szCs w:val="24"/>
          <w:lang w:val="en-US" w:eastAsia="zh-CN"/>
        </w:rPr>
        <w:t>Bragazzi MC</w:t>
      </w:r>
      <w:r w:rsidRPr="00911019">
        <w:rPr>
          <w:rFonts w:ascii="Book Antiqua" w:eastAsia="等线" w:hAnsi="Book Antiqua" w:cs="Times New Roman"/>
          <w:kern w:val="2"/>
          <w:sz w:val="24"/>
          <w:szCs w:val="24"/>
          <w:lang w:val="en-US" w:eastAsia="zh-CN"/>
        </w:rPr>
        <w:t xml:space="preserve">, Ridola L, Safarikia S, Matteo SD, Costantini D, Nevi L, Cardinale V. New insights into cholangiocarcinoma: multiple stems and related cell lineages of origin. </w:t>
      </w:r>
      <w:r w:rsidRPr="00911019">
        <w:rPr>
          <w:rFonts w:ascii="Book Antiqua" w:eastAsia="等线" w:hAnsi="Book Antiqua" w:cs="Times New Roman"/>
          <w:i/>
          <w:kern w:val="2"/>
          <w:sz w:val="24"/>
          <w:szCs w:val="24"/>
          <w:lang w:val="en-US" w:eastAsia="zh-CN"/>
        </w:rPr>
        <w:t>Ann Gastroenterol</w:t>
      </w:r>
      <w:r w:rsidRPr="00911019">
        <w:rPr>
          <w:rFonts w:ascii="Book Antiqua" w:eastAsia="等线" w:hAnsi="Book Antiqua" w:cs="Times New Roman"/>
          <w:kern w:val="2"/>
          <w:sz w:val="24"/>
          <w:szCs w:val="24"/>
          <w:lang w:val="en-US" w:eastAsia="zh-CN"/>
        </w:rPr>
        <w:t xml:space="preserve"> 2018; </w:t>
      </w:r>
      <w:r w:rsidRPr="00911019">
        <w:rPr>
          <w:rFonts w:ascii="Book Antiqua" w:eastAsia="等线" w:hAnsi="Book Antiqua" w:cs="Times New Roman"/>
          <w:b/>
          <w:kern w:val="2"/>
          <w:sz w:val="24"/>
          <w:szCs w:val="24"/>
          <w:lang w:val="en-US" w:eastAsia="zh-CN"/>
        </w:rPr>
        <w:t>31</w:t>
      </w:r>
      <w:r w:rsidRPr="00911019">
        <w:rPr>
          <w:rFonts w:ascii="Book Antiqua" w:eastAsia="等线" w:hAnsi="Book Antiqua" w:cs="Times New Roman"/>
          <w:kern w:val="2"/>
          <w:sz w:val="24"/>
          <w:szCs w:val="24"/>
          <w:lang w:val="en-US" w:eastAsia="zh-CN"/>
        </w:rPr>
        <w:t>: 42-55 [PMID: 29333066 DOI: 10.20524/aog.2017.0209]</w:t>
      </w:r>
    </w:p>
    <w:p w14:paraId="58C8DAF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90 </w:t>
      </w:r>
      <w:r w:rsidRPr="00911019">
        <w:rPr>
          <w:rFonts w:ascii="Book Antiqua" w:eastAsia="等线" w:hAnsi="Book Antiqua" w:cs="Times New Roman"/>
          <w:b/>
          <w:kern w:val="2"/>
          <w:sz w:val="24"/>
          <w:szCs w:val="24"/>
          <w:lang w:val="en-US" w:eastAsia="zh-CN"/>
        </w:rPr>
        <w:t>Banales JM</w:t>
      </w:r>
      <w:r w:rsidRPr="00911019">
        <w:rPr>
          <w:rFonts w:ascii="Book Antiqua" w:eastAsia="等线" w:hAnsi="Book Antiqua" w:cs="Times New Roman"/>
          <w:kern w:val="2"/>
          <w:sz w:val="24"/>
          <w:szCs w:val="24"/>
          <w:lang w:val="en-US" w:eastAsia="zh-CN"/>
        </w:rPr>
        <w:t xml:space="preserve">, Cardinale V, Carpino G, Marzioni M, Andersen JB, Invernizzi P, Lind GE, Folseraas T, Forbes SJ, Fouassier L, Geier A, Calvisi DF, Mertens JC, Trauner M, Benedetti A, Maroni L, Vaquero J, Macias RI, Raggi C, Perugorria MJ, Gaudio E, Boberg KM, Marin JJ, Alvaro D. Expert consensus document: Cholangiocarcinoma: current knowledge and future perspectives consensus statement from the European Network for the Study of Cholangiocarcinoma (ENS-CCA). </w:t>
      </w:r>
      <w:r w:rsidRPr="00911019">
        <w:rPr>
          <w:rFonts w:ascii="Book Antiqua" w:eastAsia="等线" w:hAnsi="Book Antiqua" w:cs="Times New Roman"/>
          <w:i/>
          <w:kern w:val="2"/>
          <w:sz w:val="24"/>
          <w:szCs w:val="24"/>
          <w:lang w:val="en-US" w:eastAsia="zh-CN"/>
        </w:rPr>
        <w:t>Nat Rev Gastroenterol Hepatol</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13</w:t>
      </w:r>
      <w:r w:rsidRPr="00911019">
        <w:rPr>
          <w:rFonts w:ascii="Book Antiqua" w:eastAsia="等线" w:hAnsi="Book Antiqua" w:cs="Times New Roman"/>
          <w:kern w:val="2"/>
          <w:sz w:val="24"/>
          <w:szCs w:val="24"/>
          <w:lang w:val="en-US" w:eastAsia="zh-CN"/>
        </w:rPr>
        <w:t>: 261-280 [PMID: 27095655 DOI: 10.1038/nrgastro.2016.51]</w:t>
      </w:r>
    </w:p>
    <w:p w14:paraId="2C85FA9F"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91 </w:t>
      </w:r>
      <w:r w:rsidRPr="00911019">
        <w:rPr>
          <w:rFonts w:ascii="Book Antiqua" w:eastAsia="等线" w:hAnsi="Book Antiqua" w:cs="Times New Roman"/>
          <w:b/>
          <w:kern w:val="2"/>
          <w:sz w:val="24"/>
          <w:szCs w:val="24"/>
          <w:lang w:val="en-US" w:eastAsia="zh-CN"/>
        </w:rPr>
        <w:t>Aishima S</w:t>
      </w:r>
      <w:r w:rsidRPr="00911019">
        <w:rPr>
          <w:rFonts w:ascii="Book Antiqua" w:eastAsia="等线" w:hAnsi="Book Antiqua" w:cs="Times New Roman"/>
          <w:kern w:val="2"/>
          <w:sz w:val="24"/>
          <w:szCs w:val="24"/>
          <w:lang w:val="en-US" w:eastAsia="zh-CN"/>
        </w:rPr>
        <w:t xml:space="preserve">, Oda Y. Pathogenesis and classification of intrahepatic cholangiocarcinoma: different characters of perihilar large duct type versus peripheral small duct type. </w:t>
      </w:r>
      <w:r w:rsidRPr="00911019">
        <w:rPr>
          <w:rFonts w:ascii="Book Antiqua" w:eastAsia="等线" w:hAnsi="Book Antiqua" w:cs="Times New Roman"/>
          <w:i/>
          <w:kern w:val="2"/>
          <w:sz w:val="24"/>
          <w:szCs w:val="24"/>
          <w:lang w:val="en-US" w:eastAsia="zh-CN"/>
        </w:rPr>
        <w:t>J Hepatobiliary Pancreat Sci</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22</w:t>
      </w:r>
      <w:r w:rsidRPr="00911019">
        <w:rPr>
          <w:rFonts w:ascii="Book Antiqua" w:eastAsia="等线" w:hAnsi="Book Antiqua" w:cs="Times New Roman"/>
          <w:kern w:val="2"/>
          <w:sz w:val="24"/>
          <w:szCs w:val="24"/>
          <w:lang w:val="en-US" w:eastAsia="zh-CN"/>
        </w:rPr>
        <w:t>: 94-100 [PMID: 25181580 DOI: 10.1002/jhbp.154.]</w:t>
      </w:r>
    </w:p>
    <w:p w14:paraId="2AEC700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92 </w:t>
      </w:r>
      <w:r w:rsidRPr="00911019">
        <w:rPr>
          <w:rFonts w:ascii="Book Antiqua" w:eastAsia="等线" w:hAnsi="Book Antiqua" w:cs="Times New Roman"/>
          <w:b/>
          <w:kern w:val="2"/>
          <w:sz w:val="24"/>
          <w:szCs w:val="24"/>
          <w:lang w:val="en-US" w:eastAsia="zh-CN"/>
        </w:rPr>
        <w:t>Nakagawa H</w:t>
      </w:r>
      <w:r w:rsidRPr="00911019">
        <w:rPr>
          <w:rFonts w:ascii="Book Antiqua" w:eastAsia="等线" w:hAnsi="Book Antiqua" w:cs="Times New Roman"/>
          <w:kern w:val="2"/>
          <w:sz w:val="24"/>
          <w:szCs w:val="24"/>
          <w:lang w:val="en-US" w:eastAsia="zh-CN"/>
        </w:rPr>
        <w:t xml:space="preserve">, Hayata Y, Yamada T, Kawamura S, Suzuki N, Koike K. Peribiliary Glands as the Cellular Origin of Biliary Tract Cancer. </w:t>
      </w:r>
      <w:r w:rsidRPr="00911019">
        <w:rPr>
          <w:rFonts w:ascii="Book Antiqua" w:eastAsia="等线" w:hAnsi="Book Antiqua" w:cs="Times New Roman"/>
          <w:i/>
          <w:kern w:val="2"/>
          <w:sz w:val="24"/>
          <w:szCs w:val="24"/>
          <w:lang w:val="en-US" w:eastAsia="zh-CN"/>
        </w:rPr>
        <w:t>Int J Mol Sci</w:t>
      </w:r>
      <w:r w:rsidRPr="00911019">
        <w:rPr>
          <w:rFonts w:ascii="Book Antiqua" w:eastAsia="等线" w:hAnsi="Book Antiqua" w:cs="Times New Roman"/>
          <w:kern w:val="2"/>
          <w:sz w:val="24"/>
          <w:szCs w:val="24"/>
          <w:lang w:val="en-US" w:eastAsia="zh-CN"/>
        </w:rPr>
        <w:t xml:space="preserve"> 2018; </w:t>
      </w:r>
      <w:r w:rsidRPr="00911019">
        <w:rPr>
          <w:rFonts w:ascii="Book Antiqua" w:eastAsia="等线" w:hAnsi="Book Antiqua" w:cs="Times New Roman"/>
          <w:b/>
          <w:kern w:val="2"/>
          <w:sz w:val="24"/>
          <w:szCs w:val="24"/>
          <w:lang w:val="en-US" w:eastAsia="zh-CN"/>
        </w:rPr>
        <w:t>19</w:t>
      </w:r>
      <w:proofErr w:type="gramStart"/>
      <w:r w:rsidRPr="00911019">
        <w:rPr>
          <w:rFonts w:ascii="Book Antiqua" w:eastAsia="等线" w:hAnsi="Book Antiqua" w:cs="Times New Roman"/>
          <w:kern w:val="2"/>
          <w:sz w:val="24"/>
          <w:szCs w:val="24"/>
          <w:lang w:val="en-US" w:eastAsia="zh-CN"/>
        </w:rPr>
        <w:t>:  [</w:t>
      </w:r>
      <w:proofErr w:type="gramEnd"/>
      <w:r w:rsidRPr="00911019">
        <w:rPr>
          <w:rFonts w:ascii="Book Antiqua" w:eastAsia="等线" w:hAnsi="Book Antiqua" w:cs="Times New Roman"/>
          <w:kern w:val="2"/>
          <w:sz w:val="24"/>
          <w:szCs w:val="24"/>
          <w:lang w:val="en-US" w:eastAsia="zh-CN"/>
        </w:rPr>
        <w:t>PMID: 29895797 DOI: 10.3390/ijms19061745]</w:t>
      </w:r>
    </w:p>
    <w:p w14:paraId="4B92238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93 </w:t>
      </w:r>
      <w:r w:rsidRPr="00911019">
        <w:rPr>
          <w:rFonts w:ascii="Book Antiqua" w:eastAsia="等线" w:hAnsi="Book Antiqua" w:cs="Times New Roman"/>
          <w:b/>
          <w:kern w:val="2"/>
          <w:sz w:val="24"/>
          <w:szCs w:val="24"/>
          <w:lang w:val="en-US" w:eastAsia="zh-CN"/>
        </w:rPr>
        <w:t>Cardinale V</w:t>
      </w:r>
      <w:r w:rsidRPr="00911019">
        <w:rPr>
          <w:rFonts w:ascii="Book Antiqua" w:eastAsia="等线" w:hAnsi="Book Antiqua" w:cs="Times New Roman"/>
          <w:kern w:val="2"/>
          <w:sz w:val="24"/>
          <w:szCs w:val="24"/>
          <w:lang w:val="en-US" w:eastAsia="zh-CN"/>
        </w:rPr>
        <w:t xml:space="preserve">, Renzi A, Carpino G, Torrice A, Bragazzi MC, Giuliante F, DeRose AM, Fraveto A, Onori P, Napoletano C, Franchitto A, Cantafora A, Grazi G, Caporaso N, D'Argenio G, Alpini G, Reid LM, Gaudio E, Alvaro D. Profiles of cancer stem cell subpopulations in cholangiocarcinomas. </w:t>
      </w:r>
      <w:r w:rsidRPr="00911019">
        <w:rPr>
          <w:rFonts w:ascii="Book Antiqua" w:eastAsia="等线" w:hAnsi="Book Antiqua" w:cs="Times New Roman"/>
          <w:i/>
          <w:kern w:val="2"/>
          <w:sz w:val="24"/>
          <w:szCs w:val="24"/>
          <w:lang w:val="en-US" w:eastAsia="zh-CN"/>
        </w:rPr>
        <w:t>Am J Pathol</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185</w:t>
      </w:r>
      <w:r w:rsidRPr="00911019">
        <w:rPr>
          <w:rFonts w:ascii="Book Antiqua" w:eastAsia="等线" w:hAnsi="Book Antiqua" w:cs="Times New Roman"/>
          <w:kern w:val="2"/>
          <w:sz w:val="24"/>
          <w:szCs w:val="24"/>
          <w:lang w:val="en-US" w:eastAsia="zh-CN"/>
        </w:rPr>
        <w:t>: 1724-1739 [PMID: 25892683 DOI: 10.1016/j.ajpath.2015.02.010]</w:t>
      </w:r>
    </w:p>
    <w:p w14:paraId="4069658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highlight w:val="yellow"/>
          <w:lang w:val="en-US" w:eastAsia="zh-CN"/>
        </w:rPr>
        <w:lastRenderedPageBreak/>
        <w:t xml:space="preserve">94 </w:t>
      </w:r>
      <w:r w:rsidRPr="00911019">
        <w:rPr>
          <w:rFonts w:ascii="Book Antiqua" w:eastAsia="等线" w:hAnsi="Book Antiqua" w:cs="Times New Roman"/>
          <w:b/>
          <w:kern w:val="2"/>
          <w:sz w:val="24"/>
          <w:szCs w:val="24"/>
          <w:highlight w:val="yellow"/>
          <w:lang w:val="en-US" w:eastAsia="zh-CN"/>
        </w:rPr>
        <w:t>Howlader N</w:t>
      </w:r>
      <w:r w:rsidRPr="00911019">
        <w:rPr>
          <w:rFonts w:ascii="Book Antiqua" w:eastAsia="等线" w:hAnsi="Book Antiqua" w:cs="Times New Roman"/>
          <w:bCs/>
          <w:kern w:val="2"/>
          <w:sz w:val="24"/>
          <w:szCs w:val="24"/>
          <w:highlight w:val="yellow"/>
          <w:lang w:val="en-US" w:eastAsia="zh-CN"/>
        </w:rPr>
        <w:t>,</w:t>
      </w:r>
      <w:r w:rsidRPr="00911019">
        <w:rPr>
          <w:rFonts w:ascii="Book Antiqua" w:eastAsia="等线" w:hAnsi="Book Antiqua" w:cs="Times New Roman"/>
          <w:kern w:val="2"/>
          <w:sz w:val="24"/>
          <w:szCs w:val="24"/>
          <w:highlight w:val="yellow"/>
          <w:lang w:val="en-US" w:eastAsia="zh-CN"/>
        </w:rPr>
        <w:t xml:space="preserve"> Noone AM, Krapcho M, Miller D, Bishop K, Altekruse SF, Kosary CL, Yu M, Ruhl J, Tatalovich Z, Mariotto A, Lewis DR, Chen HS, Feuer EJ, Cronin KA. SEER Cancer Statistics Review, 1975-2013, National Cancer Institute. Bethesda, MD, 2016. Available from: </w:t>
      </w:r>
      <w:hyperlink r:id="rId10" w:history="1">
        <w:r w:rsidRPr="00911019">
          <w:rPr>
            <w:rFonts w:ascii="Book Antiqua" w:eastAsia="等线" w:hAnsi="Book Antiqua" w:cs="Times New Roman"/>
            <w:color w:val="0563C1"/>
            <w:kern w:val="2"/>
            <w:sz w:val="24"/>
            <w:szCs w:val="24"/>
            <w:highlight w:val="yellow"/>
            <w:u w:val="single"/>
            <w:lang w:val="en-US" w:eastAsia="zh-CN"/>
          </w:rPr>
          <w:t>http://seer.cancer.gov/csr/1975_2013/</w:t>
        </w:r>
      </w:hyperlink>
      <w:r w:rsidRPr="00911019">
        <w:rPr>
          <w:rFonts w:ascii="Book Antiqua" w:eastAsia="等线" w:hAnsi="Book Antiqua" w:cs="Times New Roman"/>
          <w:kern w:val="2"/>
          <w:sz w:val="24"/>
          <w:szCs w:val="24"/>
          <w:lang w:val="en-US" w:eastAsia="zh-CN"/>
        </w:rPr>
        <w:t xml:space="preserve"> </w:t>
      </w:r>
    </w:p>
    <w:p w14:paraId="2668DF6F"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95 </w:t>
      </w:r>
      <w:r w:rsidRPr="00911019">
        <w:rPr>
          <w:rFonts w:ascii="Book Antiqua" w:eastAsia="等线" w:hAnsi="Book Antiqua" w:cs="Times New Roman"/>
          <w:b/>
          <w:kern w:val="2"/>
          <w:sz w:val="24"/>
          <w:szCs w:val="24"/>
          <w:lang w:val="en-US" w:eastAsia="zh-CN"/>
        </w:rPr>
        <w:t>Raimondi S</w:t>
      </w:r>
      <w:r w:rsidRPr="00911019">
        <w:rPr>
          <w:rFonts w:ascii="Book Antiqua" w:eastAsia="等线" w:hAnsi="Book Antiqua" w:cs="Times New Roman"/>
          <w:kern w:val="2"/>
          <w:sz w:val="24"/>
          <w:szCs w:val="24"/>
          <w:lang w:val="en-US" w:eastAsia="zh-CN"/>
        </w:rPr>
        <w:t xml:space="preserve">, Maisonneuve P, Lowenfels AB. Epidemiology of pancreatic cancer: an overview. </w:t>
      </w:r>
      <w:r w:rsidRPr="00911019">
        <w:rPr>
          <w:rFonts w:ascii="Book Antiqua" w:eastAsia="等线" w:hAnsi="Book Antiqua" w:cs="Times New Roman"/>
          <w:i/>
          <w:kern w:val="2"/>
          <w:sz w:val="24"/>
          <w:szCs w:val="24"/>
          <w:lang w:val="en-US" w:eastAsia="zh-CN"/>
        </w:rPr>
        <w:t>Nat Rev Gastroenterol Hepatol</w:t>
      </w:r>
      <w:r w:rsidRPr="00911019">
        <w:rPr>
          <w:rFonts w:ascii="Book Antiqua" w:eastAsia="等线" w:hAnsi="Book Antiqua" w:cs="Times New Roman"/>
          <w:kern w:val="2"/>
          <w:sz w:val="24"/>
          <w:szCs w:val="24"/>
          <w:lang w:val="en-US" w:eastAsia="zh-CN"/>
        </w:rPr>
        <w:t xml:space="preserve"> 2009; </w:t>
      </w:r>
      <w:r w:rsidRPr="00911019">
        <w:rPr>
          <w:rFonts w:ascii="Book Antiqua" w:eastAsia="等线" w:hAnsi="Book Antiqua" w:cs="Times New Roman"/>
          <w:b/>
          <w:kern w:val="2"/>
          <w:sz w:val="24"/>
          <w:szCs w:val="24"/>
          <w:lang w:val="en-US" w:eastAsia="zh-CN"/>
        </w:rPr>
        <w:t>6</w:t>
      </w:r>
      <w:r w:rsidRPr="00911019">
        <w:rPr>
          <w:rFonts w:ascii="Book Antiqua" w:eastAsia="等线" w:hAnsi="Book Antiqua" w:cs="Times New Roman"/>
          <w:kern w:val="2"/>
          <w:sz w:val="24"/>
          <w:szCs w:val="24"/>
          <w:lang w:val="en-US" w:eastAsia="zh-CN"/>
        </w:rPr>
        <w:t>: 699-708 [PMID: 19806144 DOI: 10.1038/nrgastro.2009.177]</w:t>
      </w:r>
    </w:p>
    <w:p w14:paraId="205074A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96 </w:t>
      </w:r>
      <w:r w:rsidRPr="00911019">
        <w:rPr>
          <w:rFonts w:ascii="Book Antiqua" w:eastAsia="等线" w:hAnsi="Book Antiqua" w:cs="Times New Roman"/>
          <w:b/>
          <w:kern w:val="2"/>
          <w:sz w:val="24"/>
          <w:szCs w:val="24"/>
          <w:lang w:val="en-US" w:eastAsia="zh-CN"/>
        </w:rPr>
        <w:t>Luchini C</w:t>
      </w:r>
      <w:r w:rsidRPr="00911019">
        <w:rPr>
          <w:rFonts w:ascii="Book Antiqua" w:eastAsia="等线" w:hAnsi="Book Antiqua" w:cs="Times New Roman"/>
          <w:kern w:val="2"/>
          <w:sz w:val="24"/>
          <w:szCs w:val="24"/>
          <w:lang w:val="en-US" w:eastAsia="zh-CN"/>
        </w:rPr>
        <w:t xml:space="preserve">, Capelli P, Scarpa A. Pancreatic Ductal Adenocarcinoma and Its Variants. </w:t>
      </w:r>
      <w:r w:rsidRPr="00911019">
        <w:rPr>
          <w:rFonts w:ascii="Book Antiqua" w:eastAsia="等线" w:hAnsi="Book Antiqua" w:cs="Times New Roman"/>
          <w:i/>
          <w:kern w:val="2"/>
          <w:sz w:val="24"/>
          <w:szCs w:val="24"/>
          <w:lang w:val="en-US" w:eastAsia="zh-CN"/>
        </w:rPr>
        <w:t>Surg Pathol Clin</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9</w:t>
      </w:r>
      <w:r w:rsidRPr="00911019">
        <w:rPr>
          <w:rFonts w:ascii="Book Antiqua" w:eastAsia="等线" w:hAnsi="Book Antiqua" w:cs="Times New Roman"/>
          <w:kern w:val="2"/>
          <w:sz w:val="24"/>
          <w:szCs w:val="24"/>
          <w:lang w:val="en-US" w:eastAsia="zh-CN"/>
        </w:rPr>
        <w:t>: 547-560 [PMID: 27926359 DOI: 10.1016/j.path.2016.05.003]</w:t>
      </w:r>
    </w:p>
    <w:p w14:paraId="4998D20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97 </w:t>
      </w:r>
      <w:r w:rsidRPr="00911019">
        <w:rPr>
          <w:rFonts w:ascii="Book Antiqua" w:eastAsia="等线" w:hAnsi="Book Antiqua" w:cs="Times New Roman"/>
          <w:b/>
          <w:kern w:val="2"/>
          <w:sz w:val="24"/>
          <w:szCs w:val="24"/>
          <w:lang w:val="en-US" w:eastAsia="zh-CN"/>
        </w:rPr>
        <w:t>Nakanuma Y</w:t>
      </w:r>
      <w:r w:rsidRPr="00911019">
        <w:rPr>
          <w:rFonts w:ascii="Book Antiqua" w:eastAsia="等线" w:hAnsi="Book Antiqua" w:cs="Times New Roman"/>
          <w:kern w:val="2"/>
          <w:sz w:val="24"/>
          <w:szCs w:val="24"/>
          <w:lang w:val="en-US" w:eastAsia="zh-CN"/>
        </w:rPr>
        <w:t xml:space="preserve">, Sato Y. Hilar cholangiocarcinoma is pathologically similar to pancreatic duct adenocarcinoma: suggestions of similar background and development. </w:t>
      </w:r>
      <w:r w:rsidRPr="00911019">
        <w:rPr>
          <w:rFonts w:ascii="Book Antiqua" w:eastAsia="等线" w:hAnsi="Book Antiqua" w:cs="Times New Roman"/>
          <w:i/>
          <w:kern w:val="2"/>
          <w:sz w:val="24"/>
          <w:szCs w:val="24"/>
          <w:lang w:val="en-US" w:eastAsia="zh-CN"/>
        </w:rPr>
        <w:t>J Hepatobiliary Pancreat Sci</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21</w:t>
      </w:r>
      <w:r w:rsidRPr="00911019">
        <w:rPr>
          <w:rFonts w:ascii="Book Antiqua" w:eastAsia="等线" w:hAnsi="Book Antiqua" w:cs="Times New Roman"/>
          <w:kern w:val="2"/>
          <w:sz w:val="24"/>
          <w:szCs w:val="24"/>
          <w:lang w:val="en-US" w:eastAsia="zh-CN"/>
        </w:rPr>
        <w:t>: 441-447 [PMID: 24446421 DOI: 10.1002/jhbp.70]</w:t>
      </w:r>
    </w:p>
    <w:p w14:paraId="06BE7E2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98 </w:t>
      </w:r>
      <w:r w:rsidRPr="00911019">
        <w:rPr>
          <w:rFonts w:ascii="Book Antiqua" w:eastAsia="等线" w:hAnsi="Book Antiqua" w:cs="Times New Roman"/>
          <w:b/>
          <w:kern w:val="2"/>
          <w:sz w:val="24"/>
          <w:szCs w:val="24"/>
          <w:lang w:val="en-US" w:eastAsia="zh-CN"/>
        </w:rPr>
        <w:t>Valls C</w:t>
      </w:r>
      <w:r w:rsidRPr="00911019">
        <w:rPr>
          <w:rFonts w:ascii="Book Antiqua" w:eastAsia="等线" w:hAnsi="Book Antiqua" w:cs="Times New Roman"/>
          <w:kern w:val="2"/>
          <w:sz w:val="24"/>
          <w:szCs w:val="24"/>
          <w:lang w:val="en-US" w:eastAsia="zh-CN"/>
        </w:rPr>
        <w:t xml:space="preserve">, Gumà A, Puig I, Sanchez A, Andía E, Serrano T, Figueras J. Intrahepatic peripheral cholangiocarcinoma: CT evaluation. </w:t>
      </w:r>
      <w:r w:rsidRPr="00911019">
        <w:rPr>
          <w:rFonts w:ascii="Book Antiqua" w:eastAsia="等线" w:hAnsi="Book Antiqua" w:cs="Times New Roman"/>
          <w:i/>
          <w:kern w:val="2"/>
          <w:sz w:val="24"/>
          <w:szCs w:val="24"/>
          <w:lang w:val="en-US" w:eastAsia="zh-CN"/>
        </w:rPr>
        <w:t>Abdom Imaging</w:t>
      </w:r>
      <w:r w:rsidRPr="00911019">
        <w:rPr>
          <w:rFonts w:ascii="Book Antiqua" w:eastAsia="等线" w:hAnsi="Book Antiqua" w:cs="Times New Roman"/>
          <w:kern w:val="2"/>
          <w:sz w:val="24"/>
          <w:szCs w:val="24"/>
          <w:lang w:val="en-US" w:eastAsia="zh-CN"/>
        </w:rPr>
        <w:t xml:space="preserve"> 2000; </w:t>
      </w:r>
      <w:r w:rsidRPr="00911019">
        <w:rPr>
          <w:rFonts w:ascii="Book Antiqua" w:eastAsia="等线" w:hAnsi="Book Antiqua" w:cs="Times New Roman"/>
          <w:b/>
          <w:kern w:val="2"/>
          <w:sz w:val="24"/>
          <w:szCs w:val="24"/>
          <w:lang w:val="en-US" w:eastAsia="zh-CN"/>
        </w:rPr>
        <w:t>25</w:t>
      </w:r>
      <w:r w:rsidRPr="00911019">
        <w:rPr>
          <w:rFonts w:ascii="Book Antiqua" w:eastAsia="等线" w:hAnsi="Book Antiqua" w:cs="Times New Roman"/>
          <w:kern w:val="2"/>
          <w:sz w:val="24"/>
          <w:szCs w:val="24"/>
          <w:lang w:val="en-US" w:eastAsia="zh-CN"/>
        </w:rPr>
        <w:t>: 490-496 [PMID: 10931983]</w:t>
      </w:r>
    </w:p>
    <w:p w14:paraId="54FAAB0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99 </w:t>
      </w:r>
      <w:r w:rsidRPr="00911019">
        <w:rPr>
          <w:rFonts w:ascii="Book Antiqua" w:eastAsia="等线" w:hAnsi="Book Antiqua" w:cs="Times New Roman"/>
          <w:b/>
          <w:kern w:val="2"/>
          <w:sz w:val="24"/>
          <w:szCs w:val="24"/>
          <w:lang w:val="en-US" w:eastAsia="zh-CN"/>
        </w:rPr>
        <w:t>Ringe KI</w:t>
      </w:r>
      <w:r w:rsidRPr="00911019">
        <w:rPr>
          <w:rFonts w:ascii="Book Antiqua" w:eastAsia="等线" w:hAnsi="Book Antiqua" w:cs="Times New Roman"/>
          <w:kern w:val="2"/>
          <w:sz w:val="24"/>
          <w:szCs w:val="24"/>
          <w:lang w:val="en-US" w:eastAsia="zh-CN"/>
        </w:rPr>
        <w:t xml:space="preserve">, Wacker F. Radiological diagnosis in cholangiocarcinoma: Application of computed tomography, magnetic resonance imaging, and positron emission tomography. </w:t>
      </w:r>
      <w:r w:rsidRPr="00911019">
        <w:rPr>
          <w:rFonts w:ascii="Book Antiqua" w:eastAsia="等线" w:hAnsi="Book Antiqua" w:cs="Times New Roman"/>
          <w:i/>
          <w:kern w:val="2"/>
          <w:sz w:val="24"/>
          <w:szCs w:val="24"/>
          <w:lang w:val="en-US" w:eastAsia="zh-CN"/>
        </w:rPr>
        <w:t>Best Pract Res Clin Gastroenterol</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29</w:t>
      </w:r>
      <w:r w:rsidRPr="00911019">
        <w:rPr>
          <w:rFonts w:ascii="Book Antiqua" w:eastAsia="等线" w:hAnsi="Book Antiqua" w:cs="Times New Roman"/>
          <w:kern w:val="2"/>
          <w:sz w:val="24"/>
          <w:szCs w:val="24"/>
          <w:lang w:val="en-US" w:eastAsia="zh-CN"/>
        </w:rPr>
        <w:t>: 253-265 [PMID: 25966426 DOI: 10.1016/j.bpg.2015.02.004]</w:t>
      </w:r>
    </w:p>
    <w:p w14:paraId="2F803E5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100 </w:t>
      </w:r>
      <w:r w:rsidRPr="00911019">
        <w:rPr>
          <w:rFonts w:ascii="Book Antiqua" w:eastAsia="等线" w:hAnsi="Book Antiqua" w:cs="Times New Roman"/>
          <w:b/>
          <w:kern w:val="2"/>
          <w:sz w:val="24"/>
          <w:szCs w:val="24"/>
          <w:lang w:val="en-US" w:eastAsia="zh-CN"/>
        </w:rPr>
        <w:t>Jhaveri KS</w:t>
      </w:r>
      <w:r w:rsidRPr="00911019">
        <w:rPr>
          <w:rFonts w:ascii="Book Antiqua" w:eastAsia="等线" w:hAnsi="Book Antiqua" w:cs="Times New Roman"/>
          <w:kern w:val="2"/>
          <w:sz w:val="24"/>
          <w:szCs w:val="24"/>
          <w:lang w:val="en-US" w:eastAsia="zh-CN"/>
        </w:rPr>
        <w:t xml:space="preserve">, Hosseini-Nik H. MRI of cholangiocarcinoma. </w:t>
      </w:r>
      <w:r w:rsidRPr="00911019">
        <w:rPr>
          <w:rFonts w:ascii="Book Antiqua" w:eastAsia="等线" w:hAnsi="Book Antiqua" w:cs="Times New Roman"/>
          <w:i/>
          <w:kern w:val="2"/>
          <w:sz w:val="24"/>
          <w:szCs w:val="24"/>
          <w:lang w:val="en-US" w:eastAsia="zh-CN"/>
        </w:rPr>
        <w:t>J Magn Reson Imaging</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42</w:t>
      </w:r>
      <w:r w:rsidRPr="00911019">
        <w:rPr>
          <w:rFonts w:ascii="Book Antiqua" w:eastAsia="等线" w:hAnsi="Book Antiqua" w:cs="Times New Roman"/>
          <w:kern w:val="2"/>
          <w:sz w:val="24"/>
          <w:szCs w:val="24"/>
          <w:lang w:val="en-US" w:eastAsia="zh-CN"/>
        </w:rPr>
        <w:t>: 1165-1179 [PMID: 25447417 DOI: 10.1002/jmri.24810]</w:t>
      </w:r>
    </w:p>
    <w:p w14:paraId="65E3EFFC"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101 </w:t>
      </w:r>
      <w:r w:rsidRPr="00911019">
        <w:rPr>
          <w:rFonts w:ascii="Book Antiqua" w:eastAsia="等线" w:hAnsi="Book Antiqua" w:cs="Times New Roman"/>
          <w:b/>
          <w:kern w:val="2"/>
          <w:sz w:val="24"/>
          <w:szCs w:val="24"/>
          <w:lang w:val="en-US" w:eastAsia="zh-CN"/>
        </w:rPr>
        <w:t>Park HS</w:t>
      </w:r>
      <w:r w:rsidRPr="00911019">
        <w:rPr>
          <w:rFonts w:ascii="Book Antiqua" w:eastAsia="等线" w:hAnsi="Book Antiqua" w:cs="Times New Roman"/>
          <w:kern w:val="2"/>
          <w:sz w:val="24"/>
          <w:szCs w:val="24"/>
          <w:lang w:val="en-US" w:eastAsia="zh-CN"/>
        </w:rPr>
        <w:t xml:space="preserve">, Lee JM, Choi HK, Hong SH, Han JK, Choi BI. Preoperative evaluation of pancreatic cancer: comparison of gadolinium-enhanced dynamic MRI with MR cholangiopancreatography versus MDCT. </w:t>
      </w:r>
      <w:r w:rsidRPr="00911019">
        <w:rPr>
          <w:rFonts w:ascii="Book Antiqua" w:eastAsia="等线" w:hAnsi="Book Antiqua" w:cs="Times New Roman"/>
          <w:i/>
          <w:kern w:val="2"/>
          <w:sz w:val="24"/>
          <w:szCs w:val="24"/>
          <w:lang w:val="en-US" w:eastAsia="zh-CN"/>
        </w:rPr>
        <w:t>J Magn Reson Imaging</w:t>
      </w:r>
      <w:r w:rsidRPr="00911019">
        <w:rPr>
          <w:rFonts w:ascii="Book Antiqua" w:eastAsia="等线" w:hAnsi="Book Antiqua" w:cs="Times New Roman"/>
          <w:kern w:val="2"/>
          <w:sz w:val="24"/>
          <w:szCs w:val="24"/>
          <w:lang w:val="en-US" w:eastAsia="zh-CN"/>
        </w:rPr>
        <w:t xml:space="preserve"> 2009; </w:t>
      </w:r>
      <w:r w:rsidRPr="00911019">
        <w:rPr>
          <w:rFonts w:ascii="Book Antiqua" w:eastAsia="等线" w:hAnsi="Book Antiqua" w:cs="Times New Roman"/>
          <w:b/>
          <w:kern w:val="2"/>
          <w:sz w:val="24"/>
          <w:szCs w:val="24"/>
          <w:lang w:val="en-US" w:eastAsia="zh-CN"/>
        </w:rPr>
        <w:t>30</w:t>
      </w:r>
      <w:r w:rsidRPr="00911019">
        <w:rPr>
          <w:rFonts w:ascii="Book Antiqua" w:eastAsia="等线" w:hAnsi="Book Antiqua" w:cs="Times New Roman"/>
          <w:kern w:val="2"/>
          <w:sz w:val="24"/>
          <w:szCs w:val="24"/>
          <w:lang w:val="en-US" w:eastAsia="zh-CN"/>
        </w:rPr>
        <w:t>: 586-595 [PMID: 19711405 DOI: 10.1002/jmri.21889]</w:t>
      </w:r>
    </w:p>
    <w:p w14:paraId="747A7DB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102 </w:t>
      </w:r>
      <w:r w:rsidRPr="00911019">
        <w:rPr>
          <w:rFonts w:ascii="Book Antiqua" w:eastAsia="等线" w:hAnsi="Book Antiqua" w:cs="Times New Roman"/>
          <w:b/>
          <w:kern w:val="2"/>
          <w:sz w:val="24"/>
          <w:szCs w:val="24"/>
          <w:lang w:val="en-US" w:eastAsia="zh-CN"/>
        </w:rPr>
        <w:t>Tamm EP</w:t>
      </w:r>
      <w:r w:rsidRPr="00911019">
        <w:rPr>
          <w:rFonts w:ascii="Book Antiqua" w:eastAsia="等线" w:hAnsi="Book Antiqua" w:cs="Times New Roman"/>
          <w:kern w:val="2"/>
          <w:sz w:val="24"/>
          <w:szCs w:val="24"/>
          <w:lang w:val="en-US" w:eastAsia="zh-CN"/>
        </w:rPr>
        <w:t xml:space="preserve">, Bhosale PR, Vikram R, de Almeida Marcal LP, Balachandran A. Imaging of pancreatic ductal adenocarcinoma: State of the art. </w:t>
      </w:r>
      <w:r w:rsidRPr="00911019">
        <w:rPr>
          <w:rFonts w:ascii="Book Antiqua" w:eastAsia="等线" w:hAnsi="Book Antiqua" w:cs="Times New Roman"/>
          <w:i/>
          <w:kern w:val="2"/>
          <w:sz w:val="24"/>
          <w:szCs w:val="24"/>
          <w:lang w:val="en-US" w:eastAsia="zh-CN"/>
        </w:rPr>
        <w:t>World J Radiol</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5</w:t>
      </w:r>
      <w:r w:rsidRPr="00911019">
        <w:rPr>
          <w:rFonts w:ascii="Book Antiqua" w:eastAsia="等线" w:hAnsi="Book Antiqua" w:cs="Times New Roman"/>
          <w:kern w:val="2"/>
          <w:sz w:val="24"/>
          <w:szCs w:val="24"/>
          <w:lang w:val="en-US" w:eastAsia="zh-CN"/>
        </w:rPr>
        <w:t>: 98-105 [PMID: 23671746 DOI: 10.4329/</w:t>
      </w:r>
      <w:proofErr w:type="gramStart"/>
      <w:r w:rsidRPr="00911019">
        <w:rPr>
          <w:rFonts w:ascii="Book Antiqua" w:eastAsia="等线" w:hAnsi="Book Antiqua" w:cs="Times New Roman"/>
          <w:kern w:val="2"/>
          <w:sz w:val="24"/>
          <w:szCs w:val="24"/>
          <w:lang w:val="en-US" w:eastAsia="zh-CN"/>
        </w:rPr>
        <w:t>wjr.v</w:t>
      </w:r>
      <w:proofErr w:type="gramEnd"/>
      <w:r w:rsidRPr="00911019">
        <w:rPr>
          <w:rFonts w:ascii="Book Antiqua" w:eastAsia="等线" w:hAnsi="Book Antiqua" w:cs="Times New Roman"/>
          <w:kern w:val="2"/>
          <w:sz w:val="24"/>
          <w:szCs w:val="24"/>
          <w:lang w:val="en-US" w:eastAsia="zh-CN"/>
        </w:rPr>
        <w:t>5.i3.9]</w:t>
      </w:r>
    </w:p>
    <w:p w14:paraId="1A36009F"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103 </w:t>
      </w:r>
      <w:r w:rsidRPr="00911019">
        <w:rPr>
          <w:rFonts w:ascii="Book Antiqua" w:eastAsia="等线" w:hAnsi="Book Antiqua" w:cs="Times New Roman"/>
          <w:b/>
          <w:kern w:val="2"/>
          <w:sz w:val="24"/>
          <w:szCs w:val="24"/>
          <w:lang w:val="en-US" w:eastAsia="zh-CN"/>
        </w:rPr>
        <w:t>De Luca L</w:t>
      </w:r>
      <w:r w:rsidRPr="00911019">
        <w:rPr>
          <w:rFonts w:ascii="Book Antiqua" w:eastAsia="等线" w:hAnsi="Book Antiqua" w:cs="Times New Roman"/>
          <w:kern w:val="2"/>
          <w:sz w:val="24"/>
          <w:szCs w:val="24"/>
          <w:lang w:val="en-US" w:eastAsia="zh-CN"/>
        </w:rPr>
        <w:t xml:space="preserve">, Repici A, Koçollari A, Auriemma F, Bianchetti M, Mangiavillano B. Pancreatoscopy: An update. </w:t>
      </w:r>
      <w:r w:rsidRPr="00911019">
        <w:rPr>
          <w:rFonts w:ascii="Book Antiqua" w:eastAsia="等线" w:hAnsi="Book Antiqua" w:cs="Times New Roman"/>
          <w:i/>
          <w:kern w:val="2"/>
          <w:sz w:val="24"/>
          <w:szCs w:val="24"/>
          <w:lang w:val="en-US" w:eastAsia="zh-CN"/>
        </w:rPr>
        <w:t>World J Gastrointest Endosc</w:t>
      </w:r>
      <w:r w:rsidRPr="00911019">
        <w:rPr>
          <w:rFonts w:ascii="Book Antiqua" w:eastAsia="等线" w:hAnsi="Book Antiqua" w:cs="Times New Roman"/>
          <w:kern w:val="2"/>
          <w:sz w:val="24"/>
          <w:szCs w:val="24"/>
          <w:lang w:val="en-US" w:eastAsia="zh-CN"/>
        </w:rPr>
        <w:t xml:space="preserve"> 2019; </w:t>
      </w:r>
      <w:r w:rsidRPr="00911019">
        <w:rPr>
          <w:rFonts w:ascii="Book Antiqua" w:eastAsia="等线" w:hAnsi="Book Antiqua" w:cs="Times New Roman"/>
          <w:b/>
          <w:kern w:val="2"/>
          <w:sz w:val="24"/>
          <w:szCs w:val="24"/>
          <w:lang w:val="en-US" w:eastAsia="zh-CN"/>
        </w:rPr>
        <w:t>11</w:t>
      </w:r>
      <w:r w:rsidRPr="00911019">
        <w:rPr>
          <w:rFonts w:ascii="Book Antiqua" w:eastAsia="等线" w:hAnsi="Book Antiqua" w:cs="Times New Roman"/>
          <w:kern w:val="2"/>
          <w:sz w:val="24"/>
          <w:szCs w:val="24"/>
          <w:lang w:val="en-US" w:eastAsia="zh-CN"/>
        </w:rPr>
        <w:t>: 22-30 [PMID: 30705729 DOI: 10.4253/</w:t>
      </w:r>
      <w:proofErr w:type="gramStart"/>
      <w:r w:rsidRPr="00911019">
        <w:rPr>
          <w:rFonts w:ascii="Book Antiqua" w:eastAsia="等线" w:hAnsi="Book Antiqua" w:cs="Times New Roman"/>
          <w:kern w:val="2"/>
          <w:sz w:val="24"/>
          <w:szCs w:val="24"/>
          <w:lang w:val="en-US" w:eastAsia="zh-CN"/>
        </w:rPr>
        <w:t>wjge.v11.i</w:t>
      </w:r>
      <w:proofErr w:type="gramEnd"/>
      <w:r w:rsidRPr="00911019">
        <w:rPr>
          <w:rFonts w:ascii="Book Antiqua" w:eastAsia="等线" w:hAnsi="Book Antiqua" w:cs="Times New Roman"/>
          <w:kern w:val="2"/>
          <w:sz w:val="24"/>
          <w:szCs w:val="24"/>
          <w:lang w:val="en-US" w:eastAsia="zh-CN"/>
        </w:rPr>
        <w:t>1.22]</w:t>
      </w:r>
    </w:p>
    <w:p w14:paraId="24C2822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104 </w:t>
      </w:r>
      <w:r w:rsidRPr="00911019">
        <w:rPr>
          <w:rFonts w:ascii="Book Antiqua" w:eastAsia="等线" w:hAnsi="Book Antiqua" w:cs="Times New Roman"/>
          <w:b/>
          <w:kern w:val="2"/>
          <w:sz w:val="24"/>
          <w:szCs w:val="24"/>
          <w:lang w:val="en-US" w:eastAsia="zh-CN"/>
        </w:rPr>
        <w:t>Ogawa T</w:t>
      </w:r>
      <w:r w:rsidRPr="00911019">
        <w:rPr>
          <w:rFonts w:ascii="Book Antiqua" w:eastAsia="等线" w:hAnsi="Book Antiqua" w:cs="Times New Roman"/>
          <w:kern w:val="2"/>
          <w:sz w:val="24"/>
          <w:szCs w:val="24"/>
          <w:lang w:val="en-US" w:eastAsia="zh-CN"/>
        </w:rPr>
        <w:t xml:space="preserve">, Ito K, Koshita S, Kanno Y, Masu K, Kusunose H, Sakai T, Murabayashi T, </w:t>
      </w:r>
      <w:r w:rsidRPr="00911019">
        <w:rPr>
          <w:rFonts w:ascii="Book Antiqua" w:eastAsia="等线" w:hAnsi="Book Antiqua" w:cs="Times New Roman"/>
          <w:kern w:val="2"/>
          <w:sz w:val="24"/>
          <w:szCs w:val="24"/>
          <w:lang w:val="en-US" w:eastAsia="zh-CN"/>
        </w:rPr>
        <w:lastRenderedPageBreak/>
        <w:t xml:space="preserve">Hasegawa S, Noda Y. Usefulness of cholangioscopic-guided mapping biopsy using SpyGlass DS for preoperative evaluation of extrahepatic cholangiocarcinoma: a pilot study. </w:t>
      </w:r>
      <w:r w:rsidRPr="00911019">
        <w:rPr>
          <w:rFonts w:ascii="Book Antiqua" w:eastAsia="等线" w:hAnsi="Book Antiqua" w:cs="Times New Roman"/>
          <w:i/>
          <w:kern w:val="2"/>
          <w:sz w:val="24"/>
          <w:szCs w:val="24"/>
          <w:lang w:val="en-US" w:eastAsia="zh-CN"/>
        </w:rPr>
        <w:t>Endosc Int Open</w:t>
      </w:r>
      <w:r w:rsidRPr="00911019">
        <w:rPr>
          <w:rFonts w:ascii="Book Antiqua" w:eastAsia="等线" w:hAnsi="Book Antiqua" w:cs="Times New Roman"/>
          <w:kern w:val="2"/>
          <w:sz w:val="24"/>
          <w:szCs w:val="24"/>
          <w:lang w:val="en-US" w:eastAsia="zh-CN"/>
        </w:rPr>
        <w:t xml:space="preserve"> 2018; </w:t>
      </w:r>
      <w:r w:rsidRPr="00911019">
        <w:rPr>
          <w:rFonts w:ascii="Book Antiqua" w:eastAsia="等线" w:hAnsi="Book Antiqua" w:cs="Times New Roman"/>
          <w:b/>
          <w:kern w:val="2"/>
          <w:sz w:val="24"/>
          <w:szCs w:val="24"/>
          <w:lang w:val="en-US" w:eastAsia="zh-CN"/>
        </w:rPr>
        <w:t>6</w:t>
      </w:r>
      <w:r w:rsidRPr="00911019">
        <w:rPr>
          <w:rFonts w:ascii="Book Antiqua" w:eastAsia="等线" w:hAnsi="Book Antiqua" w:cs="Times New Roman"/>
          <w:kern w:val="2"/>
          <w:sz w:val="24"/>
          <w:szCs w:val="24"/>
          <w:lang w:val="en-US" w:eastAsia="zh-CN"/>
        </w:rPr>
        <w:t>: E199-E204 [PMID: 29399618 DOI: 10.1055/s-0043-117949]</w:t>
      </w:r>
    </w:p>
    <w:p w14:paraId="550789A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105 </w:t>
      </w:r>
      <w:r w:rsidRPr="00911019">
        <w:rPr>
          <w:rFonts w:ascii="Book Antiqua" w:eastAsia="等线" w:hAnsi="Book Antiqua" w:cs="Times New Roman"/>
          <w:b/>
          <w:kern w:val="2"/>
          <w:sz w:val="24"/>
          <w:szCs w:val="24"/>
          <w:lang w:val="en-US" w:eastAsia="zh-CN"/>
        </w:rPr>
        <w:t>Moschovis D</w:t>
      </w:r>
      <w:r w:rsidRPr="00911019">
        <w:rPr>
          <w:rFonts w:ascii="Book Antiqua" w:eastAsia="等线" w:hAnsi="Book Antiqua" w:cs="Times New Roman"/>
          <w:kern w:val="2"/>
          <w:sz w:val="24"/>
          <w:szCs w:val="24"/>
          <w:lang w:val="en-US" w:eastAsia="zh-CN"/>
        </w:rPr>
        <w:t xml:space="preserve">, Bamias G, Delladetsima I. Mucins in neoplasms of pancreas, ampulla of Vater and biliary system. </w:t>
      </w:r>
      <w:r w:rsidRPr="00911019">
        <w:rPr>
          <w:rFonts w:ascii="Book Antiqua" w:eastAsia="等线" w:hAnsi="Book Antiqua" w:cs="Times New Roman"/>
          <w:i/>
          <w:kern w:val="2"/>
          <w:sz w:val="24"/>
          <w:szCs w:val="24"/>
          <w:lang w:val="en-US" w:eastAsia="zh-CN"/>
        </w:rPr>
        <w:t>World J Gastrointest Oncol</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8</w:t>
      </w:r>
      <w:r w:rsidRPr="00911019">
        <w:rPr>
          <w:rFonts w:ascii="Book Antiqua" w:eastAsia="等线" w:hAnsi="Book Antiqua" w:cs="Times New Roman"/>
          <w:kern w:val="2"/>
          <w:sz w:val="24"/>
          <w:szCs w:val="24"/>
          <w:lang w:val="en-US" w:eastAsia="zh-CN"/>
        </w:rPr>
        <w:t>: 725-734 [PMID: 27795812 DOI: 10.4251/</w:t>
      </w:r>
      <w:proofErr w:type="gramStart"/>
      <w:r w:rsidRPr="00911019">
        <w:rPr>
          <w:rFonts w:ascii="Book Antiqua" w:eastAsia="等线" w:hAnsi="Book Antiqua" w:cs="Times New Roman"/>
          <w:kern w:val="2"/>
          <w:sz w:val="24"/>
          <w:szCs w:val="24"/>
          <w:lang w:val="en-US" w:eastAsia="zh-CN"/>
        </w:rPr>
        <w:t>wjgo.v</w:t>
      </w:r>
      <w:proofErr w:type="gramEnd"/>
      <w:r w:rsidRPr="00911019">
        <w:rPr>
          <w:rFonts w:ascii="Book Antiqua" w:eastAsia="等线" w:hAnsi="Book Antiqua" w:cs="Times New Roman"/>
          <w:kern w:val="2"/>
          <w:sz w:val="24"/>
          <w:szCs w:val="24"/>
          <w:lang w:val="en-US" w:eastAsia="zh-CN"/>
        </w:rPr>
        <w:t>8.i10.725]</w:t>
      </w:r>
    </w:p>
    <w:p w14:paraId="1D37A43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106 </w:t>
      </w:r>
      <w:r w:rsidRPr="00911019">
        <w:rPr>
          <w:rFonts w:ascii="Book Antiqua" w:eastAsia="等线" w:hAnsi="Book Antiqua" w:cs="Times New Roman"/>
          <w:b/>
          <w:kern w:val="2"/>
          <w:sz w:val="24"/>
          <w:szCs w:val="24"/>
          <w:lang w:val="en-US" w:eastAsia="zh-CN"/>
        </w:rPr>
        <w:t>Jonckheere N</w:t>
      </w:r>
      <w:r w:rsidRPr="00911019">
        <w:rPr>
          <w:rFonts w:ascii="Book Antiqua" w:eastAsia="等线" w:hAnsi="Book Antiqua" w:cs="Times New Roman"/>
          <w:kern w:val="2"/>
          <w:sz w:val="24"/>
          <w:szCs w:val="24"/>
          <w:lang w:val="en-US" w:eastAsia="zh-CN"/>
        </w:rPr>
        <w:t xml:space="preserve">, Skrypek N, Van Seuningen I. Mucins and pancreatic cancer. </w:t>
      </w:r>
      <w:r w:rsidRPr="00911019">
        <w:rPr>
          <w:rFonts w:ascii="Book Antiqua" w:eastAsia="等线" w:hAnsi="Book Antiqua" w:cs="Times New Roman"/>
          <w:i/>
          <w:kern w:val="2"/>
          <w:sz w:val="24"/>
          <w:szCs w:val="24"/>
          <w:lang w:val="en-US" w:eastAsia="zh-CN"/>
        </w:rPr>
        <w:t>Cancers (Basel)</w:t>
      </w:r>
      <w:r w:rsidRPr="00911019">
        <w:rPr>
          <w:rFonts w:ascii="Book Antiqua" w:eastAsia="等线" w:hAnsi="Book Antiqua" w:cs="Times New Roman"/>
          <w:kern w:val="2"/>
          <w:sz w:val="24"/>
          <w:szCs w:val="24"/>
          <w:lang w:val="en-US" w:eastAsia="zh-CN"/>
        </w:rPr>
        <w:t xml:space="preserve"> 2010; </w:t>
      </w:r>
      <w:r w:rsidRPr="00911019">
        <w:rPr>
          <w:rFonts w:ascii="Book Antiqua" w:eastAsia="等线" w:hAnsi="Book Antiqua" w:cs="Times New Roman"/>
          <w:b/>
          <w:kern w:val="2"/>
          <w:sz w:val="24"/>
          <w:szCs w:val="24"/>
          <w:lang w:val="en-US" w:eastAsia="zh-CN"/>
        </w:rPr>
        <w:t>2</w:t>
      </w:r>
      <w:r w:rsidRPr="00911019">
        <w:rPr>
          <w:rFonts w:ascii="Book Antiqua" w:eastAsia="等线" w:hAnsi="Book Antiqua" w:cs="Times New Roman"/>
          <w:kern w:val="2"/>
          <w:sz w:val="24"/>
          <w:szCs w:val="24"/>
          <w:lang w:val="en-US" w:eastAsia="zh-CN"/>
        </w:rPr>
        <w:t>: 1794-1812 [PMID: 24281201 DOI: 10.3390/cancers2041794]</w:t>
      </w:r>
    </w:p>
    <w:p w14:paraId="7AA33A0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107 </w:t>
      </w:r>
      <w:r w:rsidRPr="00911019">
        <w:rPr>
          <w:rFonts w:ascii="Book Antiqua" w:eastAsia="等线" w:hAnsi="Book Antiqua" w:cs="Times New Roman"/>
          <w:b/>
          <w:kern w:val="2"/>
          <w:sz w:val="24"/>
          <w:szCs w:val="24"/>
          <w:lang w:val="en-US" w:eastAsia="zh-CN"/>
        </w:rPr>
        <w:t>Suh H</w:t>
      </w:r>
      <w:r w:rsidRPr="00911019">
        <w:rPr>
          <w:rFonts w:ascii="Book Antiqua" w:eastAsia="等线" w:hAnsi="Book Antiqua" w:cs="Times New Roman"/>
          <w:kern w:val="2"/>
          <w:sz w:val="24"/>
          <w:szCs w:val="24"/>
          <w:lang w:val="en-US" w:eastAsia="zh-CN"/>
        </w:rPr>
        <w:t xml:space="preserve">, Pillai K, Morris DL. Mucins in pancreatic cancer: biological role, implications in carcinogenesis and applications in diagnosis and therapy. </w:t>
      </w:r>
      <w:r w:rsidRPr="00911019">
        <w:rPr>
          <w:rFonts w:ascii="Book Antiqua" w:eastAsia="等线" w:hAnsi="Book Antiqua" w:cs="Times New Roman"/>
          <w:i/>
          <w:kern w:val="2"/>
          <w:sz w:val="24"/>
          <w:szCs w:val="24"/>
          <w:lang w:val="en-US" w:eastAsia="zh-CN"/>
        </w:rPr>
        <w:t>Am J Cancer Res</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7</w:t>
      </w:r>
      <w:r w:rsidRPr="00911019">
        <w:rPr>
          <w:rFonts w:ascii="Book Antiqua" w:eastAsia="等线" w:hAnsi="Book Antiqua" w:cs="Times New Roman"/>
          <w:kern w:val="2"/>
          <w:sz w:val="24"/>
          <w:szCs w:val="24"/>
          <w:lang w:val="en-US" w:eastAsia="zh-CN"/>
        </w:rPr>
        <w:t>: 1372-1383 [PMID: 28670497]</w:t>
      </w:r>
    </w:p>
    <w:p w14:paraId="62F50D6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108 </w:t>
      </w:r>
      <w:r w:rsidRPr="00911019">
        <w:rPr>
          <w:rFonts w:ascii="Book Antiqua" w:eastAsia="等线" w:hAnsi="Book Antiqua" w:cs="Times New Roman"/>
          <w:b/>
          <w:kern w:val="2"/>
          <w:sz w:val="24"/>
          <w:szCs w:val="24"/>
          <w:lang w:val="en-US" w:eastAsia="zh-CN"/>
        </w:rPr>
        <w:t>Levi E</w:t>
      </w:r>
      <w:r w:rsidRPr="00911019">
        <w:rPr>
          <w:rFonts w:ascii="Book Antiqua" w:eastAsia="等线" w:hAnsi="Book Antiqua" w:cs="Times New Roman"/>
          <w:kern w:val="2"/>
          <w:sz w:val="24"/>
          <w:szCs w:val="24"/>
          <w:lang w:val="en-US" w:eastAsia="zh-CN"/>
        </w:rPr>
        <w:t xml:space="preserve">, Klimstra DS, Andea A, Basturk O, Adsay NV. MUC1 and MUC2 in pancreatic neoplasia. </w:t>
      </w:r>
      <w:r w:rsidRPr="00911019">
        <w:rPr>
          <w:rFonts w:ascii="Book Antiqua" w:eastAsia="等线" w:hAnsi="Book Antiqua" w:cs="Times New Roman"/>
          <w:i/>
          <w:kern w:val="2"/>
          <w:sz w:val="24"/>
          <w:szCs w:val="24"/>
          <w:lang w:val="en-US" w:eastAsia="zh-CN"/>
        </w:rPr>
        <w:t>J Clin Pathol</w:t>
      </w:r>
      <w:r w:rsidRPr="00911019">
        <w:rPr>
          <w:rFonts w:ascii="Book Antiqua" w:eastAsia="等线" w:hAnsi="Book Antiqua" w:cs="Times New Roman"/>
          <w:kern w:val="2"/>
          <w:sz w:val="24"/>
          <w:szCs w:val="24"/>
          <w:lang w:val="en-US" w:eastAsia="zh-CN"/>
        </w:rPr>
        <w:t xml:space="preserve"> 2004; </w:t>
      </w:r>
      <w:r w:rsidRPr="00911019">
        <w:rPr>
          <w:rFonts w:ascii="Book Antiqua" w:eastAsia="等线" w:hAnsi="Book Antiqua" w:cs="Times New Roman"/>
          <w:b/>
          <w:kern w:val="2"/>
          <w:sz w:val="24"/>
          <w:szCs w:val="24"/>
          <w:lang w:val="en-US" w:eastAsia="zh-CN"/>
        </w:rPr>
        <w:t>57</w:t>
      </w:r>
      <w:r w:rsidRPr="00911019">
        <w:rPr>
          <w:rFonts w:ascii="Book Antiqua" w:eastAsia="等线" w:hAnsi="Book Antiqua" w:cs="Times New Roman"/>
          <w:kern w:val="2"/>
          <w:sz w:val="24"/>
          <w:szCs w:val="24"/>
          <w:lang w:val="en-US" w:eastAsia="zh-CN"/>
        </w:rPr>
        <w:t>: 456-462 [PMID: 15113850 DOI: 10.1136/jcp.2003.013292]</w:t>
      </w:r>
    </w:p>
    <w:p w14:paraId="6E102EE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109 </w:t>
      </w:r>
      <w:r w:rsidRPr="00911019">
        <w:rPr>
          <w:rFonts w:ascii="Book Antiqua" w:eastAsia="等线" w:hAnsi="Book Antiqua" w:cs="Times New Roman"/>
          <w:b/>
          <w:kern w:val="2"/>
          <w:sz w:val="24"/>
          <w:szCs w:val="24"/>
          <w:lang w:val="en-US" w:eastAsia="zh-CN"/>
        </w:rPr>
        <w:t>Chhieng DC</w:t>
      </w:r>
      <w:r w:rsidRPr="00911019">
        <w:rPr>
          <w:rFonts w:ascii="Book Antiqua" w:eastAsia="等线" w:hAnsi="Book Antiqua" w:cs="Times New Roman"/>
          <w:kern w:val="2"/>
          <w:sz w:val="24"/>
          <w:szCs w:val="24"/>
          <w:lang w:val="en-US" w:eastAsia="zh-CN"/>
        </w:rPr>
        <w:t xml:space="preserve">, Benson E, Eltoum I, Eloubeidi MA, Jhala N, Jhala D, Siegal GP, Grizzle WE, Manne U. MUC1 and MUC2 expression in pancreatic ductal carcinoma obtained by fine-needle aspiration. </w:t>
      </w:r>
      <w:r w:rsidRPr="00911019">
        <w:rPr>
          <w:rFonts w:ascii="Book Antiqua" w:eastAsia="等线" w:hAnsi="Book Antiqua" w:cs="Times New Roman"/>
          <w:i/>
          <w:kern w:val="2"/>
          <w:sz w:val="24"/>
          <w:szCs w:val="24"/>
          <w:lang w:val="en-US" w:eastAsia="zh-CN"/>
        </w:rPr>
        <w:t>Cancer</w:t>
      </w:r>
      <w:r w:rsidRPr="00911019">
        <w:rPr>
          <w:rFonts w:ascii="Book Antiqua" w:eastAsia="等线" w:hAnsi="Book Antiqua" w:cs="Times New Roman"/>
          <w:kern w:val="2"/>
          <w:sz w:val="24"/>
          <w:szCs w:val="24"/>
          <w:lang w:val="en-US" w:eastAsia="zh-CN"/>
        </w:rPr>
        <w:t xml:space="preserve"> 2003; </w:t>
      </w:r>
      <w:r w:rsidRPr="00911019">
        <w:rPr>
          <w:rFonts w:ascii="Book Antiqua" w:eastAsia="等线" w:hAnsi="Book Antiqua" w:cs="Times New Roman"/>
          <w:b/>
          <w:kern w:val="2"/>
          <w:sz w:val="24"/>
          <w:szCs w:val="24"/>
          <w:lang w:val="en-US" w:eastAsia="zh-CN"/>
        </w:rPr>
        <w:t>99</w:t>
      </w:r>
      <w:r w:rsidRPr="00911019">
        <w:rPr>
          <w:rFonts w:ascii="Book Antiqua" w:eastAsia="等线" w:hAnsi="Book Antiqua" w:cs="Times New Roman"/>
          <w:kern w:val="2"/>
          <w:sz w:val="24"/>
          <w:szCs w:val="24"/>
          <w:lang w:val="en-US" w:eastAsia="zh-CN"/>
        </w:rPr>
        <w:t>: 365-371 [PMID: 14681945 DOI: 10.1002/cncr.11857]</w:t>
      </w:r>
    </w:p>
    <w:p w14:paraId="7DE4A29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110 </w:t>
      </w:r>
      <w:r w:rsidRPr="00911019">
        <w:rPr>
          <w:rFonts w:ascii="Book Antiqua" w:eastAsia="等线" w:hAnsi="Book Antiqua" w:cs="Times New Roman"/>
          <w:b/>
          <w:kern w:val="2"/>
          <w:sz w:val="24"/>
          <w:szCs w:val="24"/>
          <w:lang w:val="en-US" w:eastAsia="zh-CN"/>
        </w:rPr>
        <w:t>Tamada S</w:t>
      </w:r>
      <w:r w:rsidRPr="00911019">
        <w:rPr>
          <w:rFonts w:ascii="Book Antiqua" w:eastAsia="等线" w:hAnsi="Book Antiqua" w:cs="Times New Roman"/>
          <w:kern w:val="2"/>
          <w:sz w:val="24"/>
          <w:szCs w:val="24"/>
          <w:lang w:val="en-US" w:eastAsia="zh-CN"/>
        </w:rPr>
        <w:t xml:space="preserve">, Goto M, Nomoto M, Nagata K, Shimizu T, Tanaka S, Sakoda K, Imai K, Yonezawa S. Expression of MUC1 and MUC2 mucins in extrahepatic bile duct carcinomas: its relationship with tumor progression and prognosis. </w:t>
      </w:r>
      <w:r w:rsidRPr="00911019">
        <w:rPr>
          <w:rFonts w:ascii="Book Antiqua" w:eastAsia="等线" w:hAnsi="Book Antiqua" w:cs="Times New Roman"/>
          <w:i/>
          <w:kern w:val="2"/>
          <w:sz w:val="24"/>
          <w:szCs w:val="24"/>
          <w:lang w:val="en-US" w:eastAsia="zh-CN"/>
        </w:rPr>
        <w:t>Pathol Int</w:t>
      </w:r>
      <w:r w:rsidRPr="00911019">
        <w:rPr>
          <w:rFonts w:ascii="Book Antiqua" w:eastAsia="等线" w:hAnsi="Book Antiqua" w:cs="Times New Roman"/>
          <w:kern w:val="2"/>
          <w:sz w:val="24"/>
          <w:szCs w:val="24"/>
          <w:lang w:val="en-US" w:eastAsia="zh-CN"/>
        </w:rPr>
        <w:t xml:space="preserve"> 2002; </w:t>
      </w:r>
      <w:r w:rsidRPr="00911019">
        <w:rPr>
          <w:rFonts w:ascii="Book Antiqua" w:eastAsia="等线" w:hAnsi="Book Antiqua" w:cs="Times New Roman"/>
          <w:b/>
          <w:kern w:val="2"/>
          <w:sz w:val="24"/>
          <w:szCs w:val="24"/>
          <w:lang w:val="en-US" w:eastAsia="zh-CN"/>
        </w:rPr>
        <w:t>52</w:t>
      </w:r>
      <w:r w:rsidRPr="00911019">
        <w:rPr>
          <w:rFonts w:ascii="Book Antiqua" w:eastAsia="等线" w:hAnsi="Book Antiqua" w:cs="Times New Roman"/>
          <w:kern w:val="2"/>
          <w:sz w:val="24"/>
          <w:szCs w:val="24"/>
          <w:lang w:val="en-US" w:eastAsia="zh-CN"/>
        </w:rPr>
        <w:t>: 713-723 [PMID: 12685548]</w:t>
      </w:r>
    </w:p>
    <w:p w14:paraId="473D93AE"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111 </w:t>
      </w:r>
      <w:r w:rsidRPr="00911019">
        <w:rPr>
          <w:rFonts w:ascii="Book Antiqua" w:eastAsia="等线" w:hAnsi="Book Antiqua" w:cs="Times New Roman"/>
          <w:b/>
          <w:kern w:val="2"/>
          <w:sz w:val="24"/>
          <w:szCs w:val="24"/>
          <w:lang w:val="en-US" w:eastAsia="zh-CN"/>
        </w:rPr>
        <w:t>Mall AS</w:t>
      </w:r>
      <w:r w:rsidRPr="00911019">
        <w:rPr>
          <w:rFonts w:ascii="Book Antiqua" w:eastAsia="等线" w:hAnsi="Book Antiqua" w:cs="Times New Roman"/>
          <w:kern w:val="2"/>
          <w:sz w:val="24"/>
          <w:szCs w:val="24"/>
          <w:lang w:val="en-US" w:eastAsia="zh-CN"/>
        </w:rPr>
        <w:t xml:space="preserve">, Tyler MG, Ho SB, Krige JE, Kahn D, Spearman W, Myer L, Govender D. The expression of MUC mucin in cholangiocarcinoma. </w:t>
      </w:r>
      <w:r w:rsidRPr="00911019">
        <w:rPr>
          <w:rFonts w:ascii="Book Antiqua" w:eastAsia="等线" w:hAnsi="Book Antiqua" w:cs="Times New Roman"/>
          <w:i/>
          <w:kern w:val="2"/>
          <w:sz w:val="24"/>
          <w:szCs w:val="24"/>
          <w:lang w:val="en-US" w:eastAsia="zh-CN"/>
        </w:rPr>
        <w:t>Pathol Res Pract</w:t>
      </w:r>
      <w:r w:rsidRPr="00911019">
        <w:rPr>
          <w:rFonts w:ascii="Book Antiqua" w:eastAsia="等线" w:hAnsi="Book Antiqua" w:cs="Times New Roman"/>
          <w:kern w:val="2"/>
          <w:sz w:val="24"/>
          <w:szCs w:val="24"/>
          <w:lang w:val="en-US" w:eastAsia="zh-CN"/>
        </w:rPr>
        <w:t xml:space="preserve"> 2010; </w:t>
      </w:r>
      <w:r w:rsidRPr="00911019">
        <w:rPr>
          <w:rFonts w:ascii="Book Antiqua" w:eastAsia="等线" w:hAnsi="Book Antiqua" w:cs="Times New Roman"/>
          <w:b/>
          <w:kern w:val="2"/>
          <w:sz w:val="24"/>
          <w:szCs w:val="24"/>
          <w:lang w:val="en-US" w:eastAsia="zh-CN"/>
        </w:rPr>
        <w:t>206</w:t>
      </w:r>
      <w:r w:rsidRPr="00911019">
        <w:rPr>
          <w:rFonts w:ascii="Book Antiqua" w:eastAsia="等线" w:hAnsi="Book Antiqua" w:cs="Times New Roman"/>
          <w:kern w:val="2"/>
          <w:sz w:val="24"/>
          <w:szCs w:val="24"/>
          <w:lang w:val="en-US" w:eastAsia="zh-CN"/>
        </w:rPr>
        <w:t>: 805-809 [PMID: 20947262 DOI: 10.1016/j.prp.2010.08.004]</w:t>
      </w:r>
    </w:p>
    <w:p w14:paraId="20574F8E"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112 </w:t>
      </w:r>
      <w:r w:rsidRPr="00911019">
        <w:rPr>
          <w:rFonts w:ascii="Book Antiqua" w:eastAsia="等线" w:hAnsi="Book Antiqua" w:cs="Times New Roman"/>
          <w:b/>
          <w:kern w:val="2"/>
          <w:sz w:val="24"/>
          <w:szCs w:val="24"/>
          <w:lang w:val="en-US" w:eastAsia="zh-CN"/>
        </w:rPr>
        <w:t>Andrianifahanana M</w:t>
      </w:r>
      <w:r w:rsidRPr="00911019">
        <w:rPr>
          <w:rFonts w:ascii="Book Antiqua" w:eastAsia="等线" w:hAnsi="Book Antiqua" w:cs="Times New Roman"/>
          <w:kern w:val="2"/>
          <w:sz w:val="24"/>
          <w:szCs w:val="24"/>
          <w:lang w:val="en-US" w:eastAsia="zh-CN"/>
        </w:rPr>
        <w:t xml:space="preserve">, Moniaux N, Schmied BM, Ringel J, Friess H, Hollingsworth MA, Büchler MW, Aubert JP, Batra SK. Mucin (MUC) gene expression in human pancreatic adenocarcinoma and chronic pancreatitis: a potential role of MUC4 as a tumor marker of diagnostic significance. </w:t>
      </w:r>
      <w:r w:rsidRPr="00911019">
        <w:rPr>
          <w:rFonts w:ascii="Book Antiqua" w:eastAsia="等线" w:hAnsi="Book Antiqua" w:cs="Times New Roman"/>
          <w:i/>
          <w:kern w:val="2"/>
          <w:sz w:val="24"/>
          <w:szCs w:val="24"/>
          <w:lang w:val="en-US" w:eastAsia="zh-CN"/>
        </w:rPr>
        <w:t>Clin Cancer Res</w:t>
      </w:r>
      <w:r w:rsidRPr="00911019">
        <w:rPr>
          <w:rFonts w:ascii="Book Antiqua" w:eastAsia="等线" w:hAnsi="Book Antiqua" w:cs="Times New Roman"/>
          <w:kern w:val="2"/>
          <w:sz w:val="24"/>
          <w:szCs w:val="24"/>
          <w:lang w:val="en-US" w:eastAsia="zh-CN"/>
        </w:rPr>
        <w:t xml:space="preserve"> 2001; </w:t>
      </w:r>
      <w:r w:rsidRPr="00911019">
        <w:rPr>
          <w:rFonts w:ascii="Book Antiqua" w:eastAsia="等线" w:hAnsi="Book Antiqua" w:cs="Times New Roman"/>
          <w:b/>
          <w:kern w:val="2"/>
          <w:sz w:val="24"/>
          <w:szCs w:val="24"/>
          <w:lang w:val="en-US" w:eastAsia="zh-CN"/>
        </w:rPr>
        <w:t>7</w:t>
      </w:r>
      <w:r w:rsidRPr="00911019">
        <w:rPr>
          <w:rFonts w:ascii="Book Antiqua" w:eastAsia="等线" w:hAnsi="Book Antiqua" w:cs="Times New Roman"/>
          <w:kern w:val="2"/>
          <w:sz w:val="24"/>
          <w:szCs w:val="24"/>
          <w:lang w:val="en-US" w:eastAsia="zh-CN"/>
        </w:rPr>
        <w:t>: 4033-4040 [PMID: 11751498]</w:t>
      </w:r>
    </w:p>
    <w:p w14:paraId="5093D027"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113 </w:t>
      </w:r>
      <w:r w:rsidRPr="00911019">
        <w:rPr>
          <w:rFonts w:ascii="Book Antiqua" w:eastAsia="等线" w:hAnsi="Book Antiqua" w:cs="Times New Roman"/>
          <w:b/>
          <w:kern w:val="2"/>
          <w:sz w:val="24"/>
          <w:szCs w:val="24"/>
          <w:lang w:val="en-US" w:eastAsia="zh-CN"/>
        </w:rPr>
        <w:t>Gautam SK</w:t>
      </w:r>
      <w:r w:rsidRPr="00911019">
        <w:rPr>
          <w:rFonts w:ascii="Book Antiqua" w:eastAsia="等线" w:hAnsi="Book Antiqua" w:cs="Times New Roman"/>
          <w:kern w:val="2"/>
          <w:sz w:val="24"/>
          <w:szCs w:val="24"/>
          <w:lang w:val="en-US" w:eastAsia="zh-CN"/>
        </w:rPr>
        <w:t xml:space="preserve">, Kumar S, Cannon A, Hall B, Bhatia R, Nasser MW, Mahapatra S, Batra SK, Jain M. MUC4 mucin- a therapeutic target for pancreatic ductal adenocarcinoma. </w:t>
      </w:r>
      <w:r w:rsidRPr="00911019">
        <w:rPr>
          <w:rFonts w:ascii="Book Antiqua" w:eastAsia="等线" w:hAnsi="Book Antiqua" w:cs="Times New Roman"/>
          <w:i/>
          <w:kern w:val="2"/>
          <w:sz w:val="24"/>
          <w:szCs w:val="24"/>
          <w:lang w:val="en-US" w:eastAsia="zh-CN"/>
        </w:rPr>
        <w:t>Expert Opin Ther Targets</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21</w:t>
      </w:r>
      <w:r w:rsidRPr="00911019">
        <w:rPr>
          <w:rFonts w:ascii="Book Antiqua" w:eastAsia="等线" w:hAnsi="Book Antiqua" w:cs="Times New Roman"/>
          <w:kern w:val="2"/>
          <w:sz w:val="24"/>
          <w:szCs w:val="24"/>
          <w:lang w:val="en-US" w:eastAsia="zh-CN"/>
        </w:rPr>
        <w:t>: 657-669 [PMID: 28460571 DOI: 10.1080/14728222.2017.1323880]</w:t>
      </w:r>
    </w:p>
    <w:p w14:paraId="51A552A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114 </w:t>
      </w:r>
      <w:r w:rsidRPr="00911019">
        <w:rPr>
          <w:rFonts w:ascii="Book Antiqua" w:eastAsia="等线" w:hAnsi="Book Antiqua" w:cs="Times New Roman"/>
          <w:b/>
          <w:kern w:val="2"/>
          <w:sz w:val="24"/>
          <w:szCs w:val="24"/>
          <w:lang w:val="en-US" w:eastAsia="zh-CN"/>
        </w:rPr>
        <w:t>Saitou M</w:t>
      </w:r>
      <w:r w:rsidRPr="00911019">
        <w:rPr>
          <w:rFonts w:ascii="Book Antiqua" w:eastAsia="等线" w:hAnsi="Book Antiqua" w:cs="Times New Roman"/>
          <w:kern w:val="2"/>
          <w:sz w:val="24"/>
          <w:szCs w:val="24"/>
          <w:lang w:val="en-US" w:eastAsia="zh-CN"/>
        </w:rPr>
        <w:t xml:space="preserve">, Goto M, Horinouchi M, Tamada S, Nagata K, Hamada T, Osako M, Takao S, Batra SK, Aikou T, Imai K, Yonezawa S. MUC4 expression is a novel prognostic factor in </w:t>
      </w:r>
      <w:r w:rsidRPr="00911019">
        <w:rPr>
          <w:rFonts w:ascii="Book Antiqua" w:eastAsia="等线" w:hAnsi="Book Antiqua" w:cs="Times New Roman"/>
          <w:kern w:val="2"/>
          <w:sz w:val="24"/>
          <w:szCs w:val="24"/>
          <w:lang w:val="en-US" w:eastAsia="zh-CN"/>
        </w:rPr>
        <w:lastRenderedPageBreak/>
        <w:t xml:space="preserve">patients with invasive ductal carcinoma of the pancreas. </w:t>
      </w:r>
      <w:r w:rsidRPr="00911019">
        <w:rPr>
          <w:rFonts w:ascii="Book Antiqua" w:eastAsia="等线" w:hAnsi="Book Antiqua" w:cs="Times New Roman"/>
          <w:i/>
          <w:kern w:val="2"/>
          <w:sz w:val="24"/>
          <w:szCs w:val="24"/>
          <w:lang w:val="en-US" w:eastAsia="zh-CN"/>
        </w:rPr>
        <w:t>J Clin Pathol</w:t>
      </w:r>
      <w:r w:rsidRPr="00911019">
        <w:rPr>
          <w:rFonts w:ascii="Book Antiqua" w:eastAsia="等线" w:hAnsi="Book Antiqua" w:cs="Times New Roman"/>
          <w:kern w:val="2"/>
          <w:sz w:val="24"/>
          <w:szCs w:val="24"/>
          <w:lang w:val="en-US" w:eastAsia="zh-CN"/>
        </w:rPr>
        <w:t xml:space="preserve"> 2005; </w:t>
      </w:r>
      <w:r w:rsidRPr="00911019">
        <w:rPr>
          <w:rFonts w:ascii="Book Antiqua" w:eastAsia="等线" w:hAnsi="Book Antiqua" w:cs="Times New Roman"/>
          <w:b/>
          <w:kern w:val="2"/>
          <w:sz w:val="24"/>
          <w:szCs w:val="24"/>
          <w:lang w:val="en-US" w:eastAsia="zh-CN"/>
        </w:rPr>
        <w:t>58</w:t>
      </w:r>
      <w:r w:rsidRPr="00911019">
        <w:rPr>
          <w:rFonts w:ascii="Book Antiqua" w:eastAsia="等线" w:hAnsi="Book Antiqua" w:cs="Times New Roman"/>
          <w:kern w:val="2"/>
          <w:sz w:val="24"/>
          <w:szCs w:val="24"/>
          <w:lang w:val="en-US" w:eastAsia="zh-CN"/>
        </w:rPr>
        <w:t>: 845-852 [PMID: 16049287 DOI: 10.1136/jcp.2004.023572]</w:t>
      </w:r>
    </w:p>
    <w:p w14:paraId="4E603BB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115 </w:t>
      </w:r>
      <w:r w:rsidRPr="00911019">
        <w:rPr>
          <w:rFonts w:ascii="Book Antiqua" w:eastAsia="等线" w:hAnsi="Book Antiqua" w:cs="Times New Roman"/>
          <w:b/>
          <w:kern w:val="2"/>
          <w:sz w:val="24"/>
          <w:szCs w:val="24"/>
          <w:lang w:val="en-US" w:eastAsia="zh-CN"/>
        </w:rPr>
        <w:t>Vandenhaute B</w:t>
      </w:r>
      <w:r w:rsidRPr="00911019">
        <w:rPr>
          <w:rFonts w:ascii="Book Antiqua" w:eastAsia="等线" w:hAnsi="Book Antiqua" w:cs="Times New Roman"/>
          <w:kern w:val="2"/>
          <w:sz w:val="24"/>
          <w:szCs w:val="24"/>
          <w:lang w:val="en-US" w:eastAsia="zh-CN"/>
        </w:rPr>
        <w:t xml:space="preserve">, Buisine MP, Debailleul V, Clément B, Moniaux N, Dieu MC, Degand P, Porchet N, Aubert JP. Mucin gene expression in biliary epithelial cells. </w:t>
      </w:r>
      <w:r w:rsidRPr="00911019">
        <w:rPr>
          <w:rFonts w:ascii="Book Antiqua" w:eastAsia="等线" w:hAnsi="Book Antiqua" w:cs="Times New Roman"/>
          <w:i/>
          <w:kern w:val="2"/>
          <w:sz w:val="24"/>
          <w:szCs w:val="24"/>
          <w:lang w:val="en-US" w:eastAsia="zh-CN"/>
        </w:rPr>
        <w:t>J Hepatol</w:t>
      </w:r>
      <w:r w:rsidRPr="00911019">
        <w:rPr>
          <w:rFonts w:ascii="Book Antiqua" w:eastAsia="等线" w:hAnsi="Book Antiqua" w:cs="Times New Roman"/>
          <w:kern w:val="2"/>
          <w:sz w:val="24"/>
          <w:szCs w:val="24"/>
          <w:lang w:val="en-US" w:eastAsia="zh-CN"/>
        </w:rPr>
        <w:t xml:space="preserve"> 1997; </w:t>
      </w:r>
      <w:r w:rsidRPr="00911019">
        <w:rPr>
          <w:rFonts w:ascii="Book Antiqua" w:eastAsia="等线" w:hAnsi="Book Antiqua" w:cs="Times New Roman"/>
          <w:b/>
          <w:kern w:val="2"/>
          <w:sz w:val="24"/>
          <w:szCs w:val="24"/>
          <w:lang w:val="en-US" w:eastAsia="zh-CN"/>
        </w:rPr>
        <w:t>27</w:t>
      </w:r>
      <w:r w:rsidRPr="00911019">
        <w:rPr>
          <w:rFonts w:ascii="Book Antiqua" w:eastAsia="等线" w:hAnsi="Book Antiqua" w:cs="Times New Roman"/>
          <w:kern w:val="2"/>
          <w:sz w:val="24"/>
          <w:szCs w:val="24"/>
          <w:lang w:val="en-US" w:eastAsia="zh-CN"/>
        </w:rPr>
        <w:t>: 1057-1066 [PMID: 9453432 DOI: 10.1016/S0168-8278(97)80150]</w:t>
      </w:r>
    </w:p>
    <w:p w14:paraId="5CDEAE2C"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116 </w:t>
      </w:r>
      <w:r w:rsidRPr="00911019">
        <w:rPr>
          <w:rFonts w:ascii="Book Antiqua" w:eastAsia="等线" w:hAnsi="Book Antiqua" w:cs="Times New Roman"/>
          <w:b/>
          <w:kern w:val="2"/>
          <w:sz w:val="24"/>
          <w:szCs w:val="24"/>
          <w:lang w:val="en-US" w:eastAsia="zh-CN"/>
        </w:rPr>
        <w:t>Tamada S</w:t>
      </w:r>
      <w:r w:rsidRPr="00911019">
        <w:rPr>
          <w:rFonts w:ascii="Book Antiqua" w:eastAsia="等线" w:hAnsi="Book Antiqua" w:cs="Times New Roman"/>
          <w:kern w:val="2"/>
          <w:sz w:val="24"/>
          <w:szCs w:val="24"/>
          <w:lang w:val="en-US" w:eastAsia="zh-CN"/>
        </w:rPr>
        <w:t xml:space="preserve">, Shibahara H, Higashi M, Goto M, Batra SK, Imai K, Yonezawa S. MUC4 is a novel prognostic factor of extrahepatic bile duct carcinoma. </w:t>
      </w:r>
      <w:r w:rsidRPr="00911019">
        <w:rPr>
          <w:rFonts w:ascii="Book Antiqua" w:eastAsia="等线" w:hAnsi="Book Antiqua" w:cs="Times New Roman"/>
          <w:i/>
          <w:kern w:val="2"/>
          <w:sz w:val="24"/>
          <w:szCs w:val="24"/>
          <w:lang w:val="en-US" w:eastAsia="zh-CN"/>
        </w:rPr>
        <w:t>Clin Cancer Res</w:t>
      </w:r>
      <w:r w:rsidRPr="00911019">
        <w:rPr>
          <w:rFonts w:ascii="Book Antiqua" w:eastAsia="等线" w:hAnsi="Book Antiqua" w:cs="Times New Roman"/>
          <w:kern w:val="2"/>
          <w:sz w:val="24"/>
          <w:szCs w:val="24"/>
          <w:lang w:val="en-US" w:eastAsia="zh-CN"/>
        </w:rPr>
        <w:t xml:space="preserve"> 2006; </w:t>
      </w:r>
      <w:r w:rsidRPr="00911019">
        <w:rPr>
          <w:rFonts w:ascii="Book Antiqua" w:eastAsia="等线" w:hAnsi="Book Antiqua" w:cs="Times New Roman"/>
          <w:b/>
          <w:kern w:val="2"/>
          <w:sz w:val="24"/>
          <w:szCs w:val="24"/>
          <w:lang w:val="en-US" w:eastAsia="zh-CN"/>
        </w:rPr>
        <w:t>12</w:t>
      </w:r>
      <w:r w:rsidRPr="00911019">
        <w:rPr>
          <w:rFonts w:ascii="Book Antiqua" w:eastAsia="等线" w:hAnsi="Book Antiqua" w:cs="Times New Roman"/>
          <w:kern w:val="2"/>
          <w:sz w:val="24"/>
          <w:szCs w:val="24"/>
          <w:lang w:val="en-US" w:eastAsia="zh-CN"/>
        </w:rPr>
        <w:t>: 4257-4264 [PMID: 16857800 DOI: 10.1158/1078-0432.CCR-05-2814]</w:t>
      </w:r>
    </w:p>
    <w:p w14:paraId="65CCA2A7"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117 </w:t>
      </w:r>
      <w:r w:rsidRPr="00911019">
        <w:rPr>
          <w:rFonts w:ascii="Book Antiqua" w:eastAsia="等线" w:hAnsi="Book Antiqua" w:cs="Times New Roman"/>
          <w:b/>
          <w:kern w:val="2"/>
          <w:sz w:val="24"/>
          <w:szCs w:val="24"/>
          <w:lang w:val="en-US" w:eastAsia="zh-CN"/>
        </w:rPr>
        <w:t>Shibahara H</w:t>
      </w:r>
      <w:r w:rsidRPr="00911019">
        <w:rPr>
          <w:rFonts w:ascii="Book Antiqua" w:eastAsia="等线" w:hAnsi="Book Antiqua" w:cs="Times New Roman"/>
          <w:kern w:val="2"/>
          <w:sz w:val="24"/>
          <w:szCs w:val="24"/>
          <w:lang w:val="en-US" w:eastAsia="zh-CN"/>
        </w:rPr>
        <w:t xml:space="preserve">, Tamada S, Higashi M, Goto M, Batra SK, Hollingsworth MA, Imai K, Yonezawa S. MUC4 is a novel prognostic factor of intrahepatic cholangiocarcinoma-mass forming type.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2004; </w:t>
      </w:r>
      <w:r w:rsidRPr="00911019">
        <w:rPr>
          <w:rFonts w:ascii="Book Antiqua" w:eastAsia="等线" w:hAnsi="Book Antiqua" w:cs="Times New Roman"/>
          <w:b/>
          <w:kern w:val="2"/>
          <w:sz w:val="24"/>
          <w:szCs w:val="24"/>
          <w:lang w:val="en-US" w:eastAsia="zh-CN"/>
        </w:rPr>
        <w:t>39</w:t>
      </w:r>
      <w:r w:rsidRPr="00911019">
        <w:rPr>
          <w:rFonts w:ascii="Book Antiqua" w:eastAsia="等线" w:hAnsi="Book Antiqua" w:cs="Times New Roman"/>
          <w:kern w:val="2"/>
          <w:sz w:val="24"/>
          <w:szCs w:val="24"/>
          <w:lang w:val="en-US" w:eastAsia="zh-CN"/>
        </w:rPr>
        <w:t>: 220-229 [PMID: 14752841 DOI: 10.1002/hep.20031]</w:t>
      </w:r>
    </w:p>
    <w:p w14:paraId="7688C43F"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118 </w:t>
      </w:r>
      <w:r w:rsidRPr="00911019">
        <w:rPr>
          <w:rFonts w:ascii="Book Antiqua" w:eastAsia="等线" w:hAnsi="Book Antiqua" w:cs="Times New Roman"/>
          <w:b/>
          <w:kern w:val="2"/>
          <w:sz w:val="24"/>
          <w:szCs w:val="24"/>
          <w:lang w:val="en-US" w:eastAsia="zh-CN"/>
        </w:rPr>
        <w:t>Jinfeng M</w:t>
      </w:r>
      <w:r w:rsidRPr="00911019">
        <w:rPr>
          <w:rFonts w:ascii="Book Antiqua" w:eastAsia="等线" w:hAnsi="Book Antiqua" w:cs="Times New Roman"/>
          <w:kern w:val="2"/>
          <w:sz w:val="24"/>
          <w:szCs w:val="24"/>
          <w:lang w:val="en-US" w:eastAsia="zh-CN"/>
        </w:rPr>
        <w:t xml:space="preserve">, Kimura W, Hirai I, Sakurai F, Moriya T, Mizutani M. Expression of MUC5AC and MUC6 in invasive ductal carcinoma of the pancreas and relationship with prognosis. </w:t>
      </w:r>
      <w:r w:rsidRPr="00911019">
        <w:rPr>
          <w:rFonts w:ascii="Book Antiqua" w:eastAsia="等线" w:hAnsi="Book Antiqua" w:cs="Times New Roman"/>
          <w:i/>
          <w:kern w:val="2"/>
          <w:sz w:val="24"/>
          <w:szCs w:val="24"/>
          <w:lang w:val="en-US" w:eastAsia="zh-CN"/>
        </w:rPr>
        <w:t>Int J Gastrointest Cancer</w:t>
      </w:r>
      <w:r w:rsidRPr="00911019">
        <w:rPr>
          <w:rFonts w:ascii="Book Antiqua" w:eastAsia="等线" w:hAnsi="Book Antiqua" w:cs="Times New Roman"/>
          <w:kern w:val="2"/>
          <w:sz w:val="24"/>
          <w:szCs w:val="24"/>
          <w:lang w:val="en-US" w:eastAsia="zh-CN"/>
        </w:rPr>
        <w:t xml:space="preserve"> 2003; </w:t>
      </w:r>
      <w:r w:rsidRPr="00911019">
        <w:rPr>
          <w:rFonts w:ascii="Book Antiqua" w:eastAsia="等线" w:hAnsi="Book Antiqua" w:cs="Times New Roman"/>
          <w:b/>
          <w:kern w:val="2"/>
          <w:sz w:val="24"/>
          <w:szCs w:val="24"/>
          <w:lang w:val="en-US" w:eastAsia="zh-CN"/>
        </w:rPr>
        <w:t>34</w:t>
      </w:r>
      <w:r w:rsidRPr="00911019">
        <w:rPr>
          <w:rFonts w:ascii="Book Antiqua" w:eastAsia="等线" w:hAnsi="Book Antiqua" w:cs="Times New Roman"/>
          <w:kern w:val="2"/>
          <w:sz w:val="24"/>
          <w:szCs w:val="24"/>
          <w:lang w:val="en-US" w:eastAsia="zh-CN"/>
        </w:rPr>
        <w:t>: 9-18 [PMID: 15235131 DOI: 10.1385/IJGC:34:1:09]</w:t>
      </w:r>
    </w:p>
    <w:p w14:paraId="77DD8E1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119 </w:t>
      </w:r>
      <w:r w:rsidRPr="00911019">
        <w:rPr>
          <w:rFonts w:ascii="Book Antiqua" w:eastAsia="等线" w:hAnsi="Book Antiqua" w:cs="Times New Roman"/>
          <w:b/>
          <w:kern w:val="2"/>
          <w:sz w:val="24"/>
          <w:szCs w:val="24"/>
          <w:lang w:val="en-US" w:eastAsia="zh-CN"/>
        </w:rPr>
        <w:t>Yonezawa S</w:t>
      </w:r>
      <w:r w:rsidRPr="00911019">
        <w:rPr>
          <w:rFonts w:ascii="Book Antiqua" w:eastAsia="等线" w:hAnsi="Book Antiqua" w:cs="Times New Roman"/>
          <w:kern w:val="2"/>
          <w:sz w:val="24"/>
          <w:szCs w:val="24"/>
          <w:lang w:val="en-US" w:eastAsia="zh-CN"/>
        </w:rPr>
        <w:t xml:space="preserve">, Horinouchi M, Osako M, Kubo M, Takao S, Arimura Y, Nagata K, Tanaka S, Sakoda K, Aikou T, Sato E. Gene expression of gastric type mucin (MUC5AC) in pancreatic tumors: its relationship with the biological behavior of the tumor. </w:t>
      </w:r>
      <w:r w:rsidRPr="00911019">
        <w:rPr>
          <w:rFonts w:ascii="Book Antiqua" w:eastAsia="等线" w:hAnsi="Book Antiqua" w:cs="Times New Roman"/>
          <w:i/>
          <w:kern w:val="2"/>
          <w:sz w:val="24"/>
          <w:szCs w:val="24"/>
          <w:lang w:val="en-US" w:eastAsia="zh-CN"/>
        </w:rPr>
        <w:t>Pathol Int</w:t>
      </w:r>
      <w:r w:rsidRPr="00911019">
        <w:rPr>
          <w:rFonts w:ascii="Book Antiqua" w:eastAsia="等线" w:hAnsi="Book Antiqua" w:cs="Times New Roman"/>
          <w:kern w:val="2"/>
          <w:sz w:val="24"/>
          <w:szCs w:val="24"/>
          <w:lang w:val="en-US" w:eastAsia="zh-CN"/>
        </w:rPr>
        <w:t xml:space="preserve"> 1999; </w:t>
      </w:r>
      <w:r w:rsidRPr="00911019">
        <w:rPr>
          <w:rFonts w:ascii="Book Antiqua" w:eastAsia="等线" w:hAnsi="Book Antiqua" w:cs="Times New Roman"/>
          <w:b/>
          <w:kern w:val="2"/>
          <w:sz w:val="24"/>
          <w:szCs w:val="24"/>
          <w:lang w:val="en-US" w:eastAsia="zh-CN"/>
        </w:rPr>
        <w:t>49</w:t>
      </w:r>
      <w:r w:rsidRPr="00911019">
        <w:rPr>
          <w:rFonts w:ascii="Book Antiqua" w:eastAsia="等线" w:hAnsi="Book Antiqua" w:cs="Times New Roman"/>
          <w:kern w:val="2"/>
          <w:sz w:val="24"/>
          <w:szCs w:val="24"/>
          <w:lang w:val="en-US" w:eastAsia="zh-CN"/>
        </w:rPr>
        <w:t>: 45-54 [PMID: 10227724]</w:t>
      </w:r>
    </w:p>
    <w:p w14:paraId="09A0BCBC"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120 </w:t>
      </w:r>
      <w:r w:rsidRPr="00911019">
        <w:rPr>
          <w:rFonts w:ascii="Book Antiqua" w:eastAsia="等线" w:hAnsi="Book Antiqua" w:cs="Times New Roman"/>
          <w:b/>
          <w:kern w:val="2"/>
          <w:sz w:val="24"/>
          <w:szCs w:val="24"/>
          <w:lang w:val="en-US" w:eastAsia="zh-CN"/>
        </w:rPr>
        <w:t>Okano K</w:t>
      </w:r>
      <w:r w:rsidRPr="00911019">
        <w:rPr>
          <w:rFonts w:ascii="Book Antiqua" w:eastAsia="等线" w:hAnsi="Book Antiqua" w:cs="Times New Roman"/>
          <w:kern w:val="2"/>
          <w:sz w:val="24"/>
          <w:szCs w:val="24"/>
          <w:lang w:val="en-US" w:eastAsia="zh-CN"/>
        </w:rPr>
        <w:t xml:space="preserve">, Yoshizawa T, Miura T, Ishido K, Kudo D, Kimura N, Wakiya TI, Wu Y, Morohashi S, Hakamada K, Kijima H. Impact of the histological phenotype of extrahepatic bile duct carcinoma. </w:t>
      </w:r>
      <w:r w:rsidRPr="00911019">
        <w:rPr>
          <w:rFonts w:ascii="Book Antiqua" w:eastAsia="等线" w:hAnsi="Book Antiqua" w:cs="Times New Roman"/>
          <w:i/>
          <w:kern w:val="2"/>
          <w:sz w:val="24"/>
          <w:szCs w:val="24"/>
          <w:lang w:val="en-US" w:eastAsia="zh-CN"/>
        </w:rPr>
        <w:t>Mol Clin Oncol</w:t>
      </w:r>
      <w:r w:rsidRPr="00911019">
        <w:rPr>
          <w:rFonts w:ascii="Book Antiqua" w:eastAsia="等线" w:hAnsi="Book Antiqua" w:cs="Times New Roman"/>
          <w:kern w:val="2"/>
          <w:sz w:val="24"/>
          <w:szCs w:val="24"/>
          <w:lang w:val="en-US" w:eastAsia="zh-CN"/>
        </w:rPr>
        <w:t xml:space="preserve"> 2018; </w:t>
      </w:r>
      <w:r w:rsidRPr="00911019">
        <w:rPr>
          <w:rFonts w:ascii="Book Antiqua" w:eastAsia="等线" w:hAnsi="Book Antiqua" w:cs="Times New Roman"/>
          <w:b/>
          <w:kern w:val="2"/>
          <w:sz w:val="24"/>
          <w:szCs w:val="24"/>
          <w:lang w:val="en-US" w:eastAsia="zh-CN"/>
        </w:rPr>
        <w:t>8</w:t>
      </w:r>
      <w:r w:rsidRPr="00911019">
        <w:rPr>
          <w:rFonts w:ascii="Book Antiqua" w:eastAsia="等线" w:hAnsi="Book Antiqua" w:cs="Times New Roman"/>
          <w:kern w:val="2"/>
          <w:sz w:val="24"/>
          <w:szCs w:val="24"/>
          <w:lang w:val="en-US" w:eastAsia="zh-CN"/>
        </w:rPr>
        <w:t>: 54-60 [PMID: 29387397 DOI: 10.3892/mco.2017.1472]</w:t>
      </w:r>
    </w:p>
    <w:p w14:paraId="76752A92"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121 </w:t>
      </w:r>
      <w:r w:rsidRPr="00911019">
        <w:rPr>
          <w:rFonts w:ascii="Book Antiqua" w:eastAsia="等线" w:hAnsi="Book Antiqua" w:cs="Times New Roman"/>
          <w:b/>
          <w:kern w:val="2"/>
          <w:sz w:val="24"/>
          <w:szCs w:val="24"/>
          <w:lang w:val="en-US" w:eastAsia="zh-CN"/>
        </w:rPr>
        <w:t>Park SY</w:t>
      </w:r>
      <w:r w:rsidRPr="00911019">
        <w:rPr>
          <w:rFonts w:ascii="Book Antiqua" w:eastAsia="等线" w:hAnsi="Book Antiqua" w:cs="Times New Roman"/>
          <w:kern w:val="2"/>
          <w:sz w:val="24"/>
          <w:szCs w:val="24"/>
          <w:lang w:val="en-US" w:eastAsia="zh-CN"/>
        </w:rPr>
        <w:t xml:space="preserve">, Roh SJ, Kim YN, Kim SZ, Park HS, Jang KY, Chung MJ, Kang MJ, Lee DG, Moon WS. Expression of MUC1, MUC2, MUC5AC and MUC6 in cholangiocarcinoma: prognostic impact. </w:t>
      </w:r>
      <w:r w:rsidRPr="00911019">
        <w:rPr>
          <w:rFonts w:ascii="Book Antiqua" w:eastAsia="等线" w:hAnsi="Book Antiqua" w:cs="Times New Roman"/>
          <w:i/>
          <w:kern w:val="2"/>
          <w:sz w:val="24"/>
          <w:szCs w:val="24"/>
          <w:lang w:val="en-US" w:eastAsia="zh-CN"/>
        </w:rPr>
        <w:t>Oncol Rep</w:t>
      </w:r>
      <w:r w:rsidRPr="00911019">
        <w:rPr>
          <w:rFonts w:ascii="Book Antiqua" w:eastAsia="等线" w:hAnsi="Book Antiqua" w:cs="Times New Roman"/>
          <w:kern w:val="2"/>
          <w:sz w:val="24"/>
          <w:szCs w:val="24"/>
          <w:lang w:val="en-US" w:eastAsia="zh-CN"/>
        </w:rPr>
        <w:t xml:space="preserve"> 2009; </w:t>
      </w:r>
      <w:r w:rsidRPr="00911019">
        <w:rPr>
          <w:rFonts w:ascii="Book Antiqua" w:eastAsia="等线" w:hAnsi="Book Antiqua" w:cs="Times New Roman"/>
          <w:b/>
          <w:kern w:val="2"/>
          <w:sz w:val="24"/>
          <w:szCs w:val="24"/>
          <w:lang w:val="en-US" w:eastAsia="zh-CN"/>
        </w:rPr>
        <w:t>22</w:t>
      </w:r>
      <w:r w:rsidRPr="00911019">
        <w:rPr>
          <w:rFonts w:ascii="Book Antiqua" w:eastAsia="等线" w:hAnsi="Book Antiqua" w:cs="Times New Roman"/>
          <w:kern w:val="2"/>
          <w:sz w:val="24"/>
          <w:szCs w:val="24"/>
          <w:lang w:val="en-US" w:eastAsia="zh-CN"/>
        </w:rPr>
        <w:t>: 649-657 [PMID: 19639217 DOI: 10.3892/or_00000485]</w:t>
      </w:r>
    </w:p>
    <w:p w14:paraId="07EF1EA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122 </w:t>
      </w:r>
      <w:r w:rsidRPr="00911019">
        <w:rPr>
          <w:rFonts w:ascii="Book Antiqua" w:eastAsia="等线" w:hAnsi="Book Antiqua" w:cs="Times New Roman"/>
          <w:b/>
          <w:kern w:val="2"/>
          <w:sz w:val="24"/>
          <w:szCs w:val="24"/>
          <w:lang w:val="en-US" w:eastAsia="zh-CN"/>
        </w:rPr>
        <w:t>Lee MJ</w:t>
      </w:r>
      <w:r w:rsidRPr="00911019">
        <w:rPr>
          <w:rFonts w:ascii="Book Antiqua" w:eastAsia="等线" w:hAnsi="Book Antiqua" w:cs="Times New Roman"/>
          <w:kern w:val="2"/>
          <w:sz w:val="24"/>
          <w:szCs w:val="24"/>
          <w:lang w:val="en-US" w:eastAsia="zh-CN"/>
        </w:rPr>
        <w:t xml:space="preserve">, Lee HS, Kim WH, Choi Y, Yang M. Expression of mucins and cytokeratins in primary carcinomas of the digestive system. </w:t>
      </w:r>
      <w:r w:rsidRPr="00911019">
        <w:rPr>
          <w:rFonts w:ascii="Book Antiqua" w:eastAsia="等线" w:hAnsi="Book Antiqua" w:cs="Times New Roman"/>
          <w:i/>
          <w:kern w:val="2"/>
          <w:sz w:val="24"/>
          <w:szCs w:val="24"/>
          <w:lang w:val="en-US" w:eastAsia="zh-CN"/>
        </w:rPr>
        <w:t>Mod Pathol</w:t>
      </w:r>
      <w:r w:rsidRPr="00911019">
        <w:rPr>
          <w:rFonts w:ascii="Book Antiqua" w:eastAsia="等线" w:hAnsi="Book Antiqua" w:cs="Times New Roman"/>
          <w:kern w:val="2"/>
          <w:sz w:val="24"/>
          <w:szCs w:val="24"/>
          <w:lang w:val="en-US" w:eastAsia="zh-CN"/>
        </w:rPr>
        <w:t xml:space="preserve"> 2003; </w:t>
      </w:r>
      <w:r w:rsidRPr="00911019">
        <w:rPr>
          <w:rFonts w:ascii="Book Antiqua" w:eastAsia="等线" w:hAnsi="Book Antiqua" w:cs="Times New Roman"/>
          <w:b/>
          <w:kern w:val="2"/>
          <w:sz w:val="24"/>
          <w:szCs w:val="24"/>
          <w:lang w:val="en-US" w:eastAsia="zh-CN"/>
        </w:rPr>
        <w:t>16</w:t>
      </w:r>
      <w:r w:rsidRPr="00911019">
        <w:rPr>
          <w:rFonts w:ascii="Book Antiqua" w:eastAsia="等线" w:hAnsi="Book Antiqua" w:cs="Times New Roman"/>
          <w:kern w:val="2"/>
          <w:sz w:val="24"/>
          <w:szCs w:val="24"/>
          <w:lang w:val="en-US" w:eastAsia="zh-CN"/>
        </w:rPr>
        <w:t>: 403-410 [PMID: 12748245 DOI: 10.1097/01.MP.0000067683.84284.66]</w:t>
      </w:r>
    </w:p>
    <w:p w14:paraId="7B787B3B"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123 </w:t>
      </w:r>
      <w:r w:rsidRPr="00911019">
        <w:rPr>
          <w:rFonts w:ascii="Book Antiqua" w:eastAsia="等线" w:hAnsi="Book Antiqua" w:cs="Times New Roman"/>
          <w:b/>
          <w:kern w:val="2"/>
          <w:sz w:val="24"/>
          <w:szCs w:val="24"/>
          <w:lang w:val="en-US" w:eastAsia="zh-CN"/>
        </w:rPr>
        <w:t>Almoguera C</w:t>
      </w:r>
      <w:r w:rsidRPr="00911019">
        <w:rPr>
          <w:rFonts w:ascii="Book Antiqua" w:eastAsia="等线" w:hAnsi="Book Antiqua" w:cs="Times New Roman"/>
          <w:kern w:val="2"/>
          <w:sz w:val="24"/>
          <w:szCs w:val="24"/>
          <w:lang w:val="en-US" w:eastAsia="zh-CN"/>
        </w:rPr>
        <w:t xml:space="preserve">, Shibata D, Forrester K, Martin J, Arnheim N, Perucho M. Most human carcinomas of the exocrine pancreas contain mutant c-K-ras genes. </w:t>
      </w:r>
      <w:r w:rsidRPr="00911019">
        <w:rPr>
          <w:rFonts w:ascii="Book Antiqua" w:eastAsia="等线" w:hAnsi="Book Antiqua" w:cs="Times New Roman"/>
          <w:i/>
          <w:kern w:val="2"/>
          <w:sz w:val="24"/>
          <w:szCs w:val="24"/>
          <w:lang w:val="en-US" w:eastAsia="zh-CN"/>
        </w:rPr>
        <w:t>Cell</w:t>
      </w:r>
      <w:r w:rsidRPr="00911019">
        <w:rPr>
          <w:rFonts w:ascii="Book Antiqua" w:eastAsia="等线" w:hAnsi="Book Antiqua" w:cs="Times New Roman"/>
          <w:kern w:val="2"/>
          <w:sz w:val="24"/>
          <w:szCs w:val="24"/>
          <w:lang w:val="en-US" w:eastAsia="zh-CN"/>
        </w:rPr>
        <w:t xml:space="preserve"> 1988; </w:t>
      </w:r>
      <w:r w:rsidRPr="00911019">
        <w:rPr>
          <w:rFonts w:ascii="Book Antiqua" w:eastAsia="等线" w:hAnsi="Book Antiqua" w:cs="Times New Roman"/>
          <w:b/>
          <w:kern w:val="2"/>
          <w:sz w:val="24"/>
          <w:szCs w:val="24"/>
          <w:lang w:val="en-US" w:eastAsia="zh-CN"/>
        </w:rPr>
        <w:t>53</w:t>
      </w:r>
      <w:r w:rsidRPr="00911019">
        <w:rPr>
          <w:rFonts w:ascii="Book Antiqua" w:eastAsia="等线" w:hAnsi="Book Antiqua" w:cs="Times New Roman"/>
          <w:kern w:val="2"/>
          <w:sz w:val="24"/>
          <w:szCs w:val="24"/>
          <w:lang w:val="en-US" w:eastAsia="zh-CN"/>
        </w:rPr>
        <w:t>: 549-554 [PMID: 2453289 DOI: 10.1016/0092-8674(88)90571-5]</w:t>
      </w:r>
    </w:p>
    <w:p w14:paraId="581C82F7"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124 </w:t>
      </w:r>
      <w:r w:rsidRPr="00911019">
        <w:rPr>
          <w:rFonts w:ascii="Book Antiqua" w:eastAsia="等线" w:hAnsi="Book Antiqua" w:cs="Times New Roman"/>
          <w:b/>
          <w:kern w:val="2"/>
          <w:sz w:val="24"/>
          <w:szCs w:val="24"/>
          <w:lang w:val="en-US" w:eastAsia="zh-CN"/>
        </w:rPr>
        <w:t>Waters AM</w:t>
      </w:r>
      <w:r w:rsidRPr="00911019">
        <w:rPr>
          <w:rFonts w:ascii="Book Antiqua" w:eastAsia="等线" w:hAnsi="Book Antiqua" w:cs="Times New Roman"/>
          <w:kern w:val="2"/>
          <w:sz w:val="24"/>
          <w:szCs w:val="24"/>
          <w:lang w:val="en-US" w:eastAsia="zh-CN"/>
        </w:rPr>
        <w:t xml:space="preserve">, Der CJ. KRAS: The Critical Driver and Therapeutic Target for Pancreatic </w:t>
      </w:r>
      <w:r w:rsidRPr="00911019">
        <w:rPr>
          <w:rFonts w:ascii="Book Antiqua" w:eastAsia="等线" w:hAnsi="Book Antiqua" w:cs="Times New Roman"/>
          <w:kern w:val="2"/>
          <w:sz w:val="24"/>
          <w:szCs w:val="24"/>
          <w:lang w:val="en-US" w:eastAsia="zh-CN"/>
        </w:rPr>
        <w:lastRenderedPageBreak/>
        <w:t xml:space="preserve">Cancer. </w:t>
      </w:r>
      <w:r w:rsidRPr="00911019">
        <w:rPr>
          <w:rFonts w:ascii="Book Antiqua" w:eastAsia="等线" w:hAnsi="Book Antiqua" w:cs="Times New Roman"/>
          <w:i/>
          <w:kern w:val="2"/>
          <w:sz w:val="24"/>
          <w:szCs w:val="24"/>
          <w:lang w:val="en-US" w:eastAsia="zh-CN"/>
        </w:rPr>
        <w:t>Cold Spring Harb Perspect Med</w:t>
      </w:r>
      <w:r w:rsidRPr="00911019">
        <w:rPr>
          <w:rFonts w:ascii="Book Antiqua" w:eastAsia="等线" w:hAnsi="Book Antiqua" w:cs="Times New Roman"/>
          <w:kern w:val="2"/>
          <w:sz w:val="24"/>
          <w:szCs w:val="24"/>
          <w:lang w:val="en-US" w:eastAsia="zh-CN"/>
        </w:rPr>
        <w:t xml:space="preserve"> 2018; </w:t>
      </w:r>
      <w:r w:rsidRPr="00911019">
        <w:rPr>
          <w:rFonts w:ascii="Book Antiqua" w:eastAsia="等线" w:hAnsi="Book Antiqua" w:cs="Times New Roman"/>
          <w:b/>
          <w:kern w:val="2"/>
          <w:sz w:val="24"/>
          <w:szCs w:val="24"/>
          <w:lang w:val="en-US" w:eastAsia="zh-CN"/>
        </w:rPr>
        <w:t>8</w:t>
      </w:r>
      <w:proofErr w:type="gramStart"/>
      <w:r w:rsidRPr="00911019">
        <w:rPr>
          <w:rFonts w:ascii="Book Antiqua" w:eastAsia="等线" w:hAnsi="Book Antiqua" w:cs="Times New Roman"/>
          <w:kern w:val="2"/>
          <w:sz w:val="24"/>
          <w:szCs w:val="24"/>
          <w:lang w:val="en-US" w:eastAsia="zh-CN"/>
        </w:rPr>
        <w:t>:  [</w:t>
      </w:r>
      <w:proofErr w:type="gramEnd"/>
      <w:r w:rsidRPr="00911019">
        <w:rPr>
          <w:rFonts w:ascii="Book Antiqua" w:eastAsia="等线" w:hAnsi="Book Antiqua" w:cs="Times New Roman"/>
          <w:kern w:val="2"/>
          <w:sz w:val="24"/>
          <w:szCs w:val="24"/>
          <w:lang w:val="en-US" w:eastAsia="zh-CN"/>
        </w:rPr>
        <w:t>PMID: 29229669 DOI: 10.1101/cshperspect.a031435]</w:t>
      </w:r>
    </w:p>
    <w:p w14:paraId="58D9135F"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125 </w:t>
      </w:r>
      <w:r w:rsidRPr="00911019">
        <w:rPr>
          <w:rFonts w:ascii="Book Antiqua" w:eastAsia="等线" w:hAnsi="Book Antiqua" w:cs="Times New Roman"/>
          <w:b/>
          <w:kern w:val="2"/>
          <w:sz w:val="24"/>
          <w:szCs w:val="24"/>
          <w:lang w:val="en-US" w:eastAsia="zh-CN"/>
        </w:rPr>
        <w:t>Boschman CR</w:t>
      </w:r>
      <w:r w:rsidRPr="00911019">
        <w:rPr>
          <w:rFonts w:ascii="Book Antiqua" w:eastAsia="等线" w:hAnsi="Book Antiqua" w:cs="Times New Roman"/>
          <w:kern w:val="2"/>
          <w:sz w:val="24"/>
          <w:szCs w:val="24"/>
          <w:lang w:val="en-US" w:eastAsia="zh-CN"/>
        </w:rPr>
        <w:t xml:space="preserve">, Stryker S, Reddy JK, Rao MS. Expression of p53 protein in precursor lesions and adenocarcinoma of human pancreas. </w:t>
      </w:r>
      <w:r w:rsidRPr="00911019">
        <w:rPr>
          <w:rFonts w:ascii="Book Antiqua" w:eastAsia="等线" w:hAnsi="Book Antiqua" w:cs="Times New Roman"/>
          <w:i/>
          <w:kern w:val="2"/>
          <w:sz w:val="24"/>
          <w:szCs w:val="24"/>
          <w:lang w:val="en-US" w:eastAsia="zh-CN"/>
        </w:rPr>
        <w:t>Am J Pathol</w:t>
      </w:r>
      <w:r w:rsidRPr="00911019">
        <w:rPr>
          <w:rFonts w:ascii="Book Antiqua" w:eastAsia="等线" w:hAnsi="Book Antiqua" w:cs="Times New Roman"/>
          <w:kern w:val="2"/>
          <w:sz w:val="24"/>
          <w:szCs w:val="24"/>
          <w:lang w:val="en-US" w:eastAsia="zh-CN"/>
        </w:rPr>
        <w:t xml:space="preserve"> 1994; </w:t>
      </w:r>
      <w:r w:rsidRPr="00911019">
        <w:rPr>
          <w:rFonts w:ascii="Book Antiqua" w:eastAsia="等线" w:hAnsi="Book Antiqua" w:cs="Times New Roman"/>
          <w:b/>
          <w:kern w:val="2"/>
          <w:sz w:val="24"/>
          <w:szCs w:val="24"/>
          <w:lang w:val="en-US" w:eastAsia="zh-CN"/>
        </w:rPr>
        <w:t>145</w:t>
      </w:r>
      <w:r w:rsidRPr="00911019">
        <w:rPr>
          <w:rFonts w:ascii="Book Antiqua" w:eastAsia="等线" w:hAnsi="Book Antiqua" w:cs="Times New Roman"/>
          <w:kern w:val="2"/>
          <w:sz w:val="24"/>
          <w:szCs w:val="24"/>
          <w:lang w:val="en-US" w:eastAsia="zh-CN"/>
        </w:rPr>
        <w:t>: 1291-1295 [PMID: 7992834]</w:t>
      </w:r>
    </w:p>
    <w:p w14:paraId="1AC914F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126 </w:t>
      </w:r>
      <w:r w:rsidRPr="00911019">
        <w:rPr>
          <w:rFonts w:ascii="Book Antiqua" w:eastAsia="等线" w:hAnsi="Book Antiqua" w:cs="Times New Roman"/>
          <w:b/>
          <w:kern w:val="2"/>
          <w:sz w:val="24"/>
          <w:szCs w:val="24"/>
          <w:lang w:val="en-US" w:eastAsia="zh-CN"/>
        </w:rPr>
        <w:t>Liu XF</w:t>
      </w:r>
      <w:r w:rsidRPr="00911019">
        <w:rPr>
          <w:rFonts w:ascii="Book Antiqua" w:eastAsia="等线" w:hAnsi="Book Antiqua" w:cs="Times New Roman"/>
          <w:kern w:val="2"/>
          <w:sz w:val="24"/>
          <w:szCs w:val="24"/>
          <w:lang w:val="en-US" w:eastAsia="zh-CN"/>
        </w:rPr>
        <w:t xml:space="preserve">, Zhang H, Zhu SG, Zhou XT, Su HL, Xu Z, Li SJ. Correlation of p53 gene mutation and expression of P53 protein in cholangiocarcinoma. </w:t>
      </w:r>
      <w:r w:rsidRPr="00911019">
        <w:rPr>
          <w:rFonts w:ascii="Book Antiqua" w:eastAsia="等线" w:hAnsi="Book Antiqua" w:cs="Times New Roman"/>
          <w:i/>
          <w:kern w:val="2"/>
          <w:sz w:val="24"/>
          <w:szCs w:val="24"/>
          <w:lang w:val="en-US" w:eastAsia="zh-CN"/>
        </w:rPr>
        <w:t>World J Gastroenterol</w:t>
      </w:r>
      <w:r w:rsidRPr="00911019">
        <w:rPr>
          <w:rFonts w:ascii="Book Antiqua" w:eastAsia="等线" w:hAnsi="Book Antiqua" w:cs="Times New Roman"/>
          <w:kern w:val="2"/>
          <w:sz w:val="24"/>
          <w:szCs w:val="24"/>
          <w:lang w:val="en-US" w:eastAsia="zh-CN"/>
        </w:rPr>
        <w:t xml:space="preserve"> 2006; </w:t>
      </w:r>
      <w:r w:rsidRPr="00911019">
        <w:rPr>
          <w:rFonts w:ascii="Book Antiqua" w:eastAsia="等线" w:hAnsi="Book Antiqua" w:cs="Times New Roman"/>
          <w:b/>
          <w:kern w:val="2"/>
          <w:sz w:val="24"/>
          <w:szCs w:val="24"/>
          <w:lang w:val="en-US" w:eastAsia="zh-CN"/>
        </w:rPr>
        <w:t>12</w:t>
      </w:r>
      <w:r w:rsidRPr="00911019">
        <w:rPr>
          <w:rFonts w:ascii="Book Antiqua" w:eastAsia="等线" w:hAnsi="Book Antiqua" w:cs="Times New Roman"/>
          <w:kern w:val="2"/>
          <w:sz w:val="24"/>
          <w:szCs w:val="24"/>
          <w:lang w:val="en-US" w:eastAsia="zh-CN"/>
        </w:rPr>
        <w:t>: 4706-4709 [PMID: 16937443 DOI: 10.3748/</w:t>
      </w:r>
      <w:proofErr w:type="gramStart"/>
      <w:r w:rsidRPr="00911019">
        <w:rPr>
          <w:rFonts w:ascii="Book Antiqua" w:eastAsia="等线" w:hAnsi="Book Antiqua" w:cs="Times New Roman"/>
          <w:kern w:val="2"/>
          <w:sz w:val="24"/>
          <w:szCs w:val="24"/>
          <w:lang w:val="en-US" w:eastAsia="zh-CN"/>
        </w:rPr>
        <w:t>wjg.v12.i</w:t>
      </w:r>
      <w:proofErr w:type="gramEnd"/>
      <w:r w:rsidRPr="00911019">
        <w:rPr>
          <w:rFonts w:ascii="Book Antiqua" w:eastAsia="等线" w:hAnsi="Book Antiqua" w:cs="Times New Roman"/>
          <w:kern w:val="2"/>
          <w:sz w:val="24"/>
          <w:szCs w:val="24"/>
          <w:lang w:val="en-US" w:eastAsia="zh-CN"/>
        </w:rPr>
        <w:t>29.4706]</w:t>
      </w:r>
    </w:p>
    <w:p w14:paraId="2F35AEA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127 </w:t>
      </w:r>
      <w:r w:rsidRPr="00911019">
        <w:rPr>
          <w:rFonts w:ascii="Book Antiqua" w:eastAsia="等线" w:hAnsi="Book Antiqua" w:cs="Times New Roman"/>
          <w:b/>
          <w:kern w:val="2"/>
          <w:sz w:val="24"/>
          <w:szCs w:val="24"/>
          <w:lang w:val="en-US" w:eastAsia="zh-CN"/>
        </w:rPr>
        <w:t>Rashid A</w:t>
      </w:r>
      <w:r w:rsidRPr="00911019">
        <w:rPr>
          <w:rFonts w:ascii="Book Antiqua" w:eastAsia="等线" w:hAnsi="Book Antiqua" w:cs="Times New Roman"/>
          <w:kern w:val="2"/>
          <w:sz w:val="24"/>
          <w:szCs w:val="24"/>
          <w:lang w:val="en-US" w:eastAsia="zh-CN"/>
        </w:rPr>
        <w:t xml:space="preserve">, Ueki T, Gao YT, Houlihan PS, Wallace C, Wang BS, Shen MC, Deng J, Hsing AW. K-ras mutation, p53 overexpression, and microsatellite instability in biliary tract cancers: a population-based study in China. </w:t>
      </w:r>
      <w:r w:rsidRPr="00911019">
        <w:rPr>
          <w:rFonts w:ascii="Book Antiqua" w:eastAsia="等线" w:hAnsi="Book Antiqua" w:cs="Times New Roman"/>
          <w:i/>
          <w:kern w:val="2"/>
          <w:sz w:val="24"/>
          <w:szCs w:val="24"/>
          <w:lang w:val="en-US" w:eastAsia="zh-CN"/>
        </w:rPr>
        <w:t>Clin Cancer Res</w:t>
      </w:r>
      <w:r w:rsidRPr="00911019">
        <w:rPr>
          <w:rFonts w:ascii="Book Antiqua" w:eastAsia="等线" w:hAnsi="Book Antiqua" w:cs="Times New Roman"/>
          <w:kern w:val="2"/>
          <w:sz w:val="24"/>
          <w:szCs w:val="24"/>
          <w:lang w:val="en-US" w:eastAsia="zh-CN"/>
        </w:rPr>
        <w:t xml:space="preserve"> 2002; </w:t>
      </w:r>
      <w:r w:rsidRPr="00911019">
        <w:rPr>
          <w:rFonts w:ascii="Book Antiqua" w:eastAsia="等线" w:hAnsi="Book Antiqua" w:cs="Times New Roman"/>
          <w:b/>
          <w:kern w:val="2"/>
          <w:sz w:val="24"/>
          <w:szCs w:val="24"/>
          <w:lang w:val="en-US" w:eastAsia="zh-CN"/>
        </w:rPr>
        <w:t>8</w:t>
      </w:r>
      <w:r w:rsidRPr="00911019">
        <w:rPr>
          <w:rFonts w:ascii="Book Antiqua" w:eastAsia="等线" w:hAnsi="Book Antiqua" w:cs="Times New Roman"/>
          <w:kern w:val="2"/>
          <w:sz w:val="24"/>
          <w:szCs w:val="24"/>
          <w:lang w:val="en-US" w:eastAsia="zh-CN"/>
        </w:rPr>
        <w:t>: 3156-3163 [PMID: 12374683]</w:t>
      </w:r>
    </w:p>
    <w:p w14:paraId="3979361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128 </w:t>
      </w:r>
      <w:r w:rsidRPr="00911019">
        <w:rPr>
          <w:rFonts w:ascii="Book Antiqua" w:eastAsia="等线" w:hAnsi="Book Antiqua" w:cs="Times New Roman"/>
          <w:b/>
          <w:kern w:val="2"/>
          <w:sz w:val="24"/>
          <w:szCs w:val="24"/>
          <w:lang w:val="en-US" w:eastAsia="zh-CN"/>
        </w:rPr>
        <w:t>Khan SA</w:t>
      </w:r>
      <w:r w:rsidRPr="00911019">
        <w:rPr>
          <w:rFonts w:ascii="Book Antiqua" w:eastAsia="等线" w:hAnsi="Book Antiqua" w:cs="Times New Roman"/>
          <w:kern w:val="2"/>
          <w:sz w:val="24"/>
          <w:szCs w:val="24"/>
          <w:lang w:val="en-US" w:eastAsia="zh-CN"/>
        </w:rPr>
        <w:t xml:space="preserve">, Thomas HC, Toledano MB, Cox IJ, Taylor-Robinson SD. p53 Mutations in human cholangiocarcinoma: a review. </w:t>
      </w:r>
      <w:r w:rsidRPr="00911019">
        <w:rPr>
          <w:rFonts w:ascii="Book Antiqua" w:eastAsia="等线" w:hAnsi="Book Antiqua" w:cs="Times New Roman"/>
          <w:i/>
          <w:kern w:val="2"/>
          <w:sz w:val="24"/>
          <w:szCs w:val="24"/>
          <w:lang w:val="en-US" w:eastAsia="zh-CN"/>
        </w:rPr>
        <w:t>Liver Int</w:t>
      </w:r>
      <w:r w:rsidRPr="00911019">
        <w:rPr>
          <w:rFonts w:ascii="Book Antiqua" w:eastAsia="等线" w:hAnsi="Book Antiqua" w:cs="Times New Roman"/>
          <w:kern w:val="2"/>
          <w:sz w:val="24"/>
          <w:szCs w:val="24"/>
          <w:lang w:val="en-US" w:eastAsia="zh-CN"/>
        </w:rPr>
        <w:t xml:space="preserve"> 2005; </w:t>
      </w:r>
      <w:r w:rsidRPr="00911019">
        <w:rPr>
          <w:rFonts w:ascii="Book Antiqua" w:eastAsia="等线" w:hAnsi="Book Antiqua" w:cs="Times New Roman"/>
          <w:b/>
          <w:kern w:val="2"/>
          <w:sz w:val="24"/>
          <w:szCs w:val="24"/>
          <w:lang w:val="en-US" w:eastAsia="zh-CN"/>
        </w:rPr>
        <w:t>25</w:t>
      </w:r>
      <w:r w:rsidRPr="00911019">
        <w:rPr>
          <w:rFonts w:ascii="Book Antiqua" w:eastAsia="等线" w:hAnsi="Book Antiqua" w:cs="Times New Roman"/>
          <w:kern w:val="2"/>
          <w:sz w:val="24"/>
          <w:szCs w:val="24"/>
          <w:lang w:val="en-US" w:eastAsia="zh-CN"/>
        </w:rPr>
        <w:t>: 704-716 [PMID: 15998419 DOI: 10.1111/j.1478-3231.</w:t>
      </w:r>
      <w:proofErr w:type="gramStart"/>
      <w:r w:rsidRPr="00911019">
        <w:rPr>
          <w:rFonts w:ascii="Book Antiqua" w:eastAsia="等线" w:hAnsi="Book Antiqua" w:cs="Times New Roman"/>
          <w:kern w:val="2"/>
          <w:sz w:val="24"/>
          <w:szCs w:val="24"/>
          <w:lang w:val="en-US" w:eastAsia="zh-CN"/>
        </w:rPr>
        <w:t>2005.01106.x</w:t>
      </w:r>
      <w:proofErr w:type="gramEnd"/>
      <w:r w:rsidRPr="00911019">
        <w:rPr>
          <w:rFonts w:ascii="Book Antiqua" w:eastAsia="等线" w:hAnsi="Book Antiqua" w:cs="Times New Roman"/>
          <w:kern w:val="2"/>
          <w:sz w:val="24"/>
          <w:szCs w:val="24"/>
          <w:lang w:val="en-US" w:eastAsia="zh-CN"/>
        </w:rPr>
        <w:t>]</w:t>
      </w:r>
    </w:p>
    <w:p w14:paraId="7A1D2E3A"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129 </w:t>
      </w:r>
      <w:r w:rsidRPr="00911019">
        <w:rPr>
          <w:rFonts w:ascii="Book Antiqua" w:eastAsia="等线" w:hAnsi="Book Antiqua" w:cs="Times New Roman"/>
          <w:b/>
          <w:kern w:val="2"/>
          <w:sz w:val="24"/>
          <w:szCs w:val="24"/>
          <w:lang w:val="en-US" w:eastAsia="zh-CN"/>
        </w:rPr>
        <w:t>Lu L</w:t>
      </w:r>
      <w:r w:rsidRPr="00911019">
        <w:rPr>
          <w:rFonts w:ascii="Book Antiqua" w:eastAsia="等线" w:hAnsi="Book Antiqua" w:cs="Times New Roman"/>
          <w:kern w:val="2"/>
          <w:sz w:val="24"/>
          <w:szCs w:val="24"/>
          <w:lang w:val="en-US" w:eastAsia="zh-CN"/>
        </w:rPr>
        <w:t xml:space="preserve">, Zeng J. Evaluation of K-ras and p53 expression in pancreatic adenocarcinoma using the cancer genome atlas. </w:t>
      </w:r>
      <w:r w:rsidRPr="00911019">
        <w:rPr>
          <w:rFonts w:ascii="Book Antiqua" w:eastAsia="等线" w:hAnsi="Book Antiqua" w:cs="Times New Roman"/>
          <w:i/>
          <w:kern w:val="2"/>
          <w:sz w:val="24"/>
          <w:szCs w:val="24"/>
          <w:lang w:val="en-US" w:eastAsia="zh-CN"/>
        </w:rPr>
        <w:t>PLoS One</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12</w:t>
      </w:r>
      <w:r w:rsidRPr="00911019">
        <w:rPr>
          <w:rFonts w:ascii="Book Antiqua" w:eastAsia="等线" w:hAnsi="Book Antiqua" w:cs="Times New Roman"/>
          <w:kern w:val="2"/>
          <w:sz w:val="24"/>
          <w:szCs w:val="24"/>
          <w:lang w:val="en-US" w:eastAsia="zh-CN"/>
        </w:rPr>
        <w:t>: e0181532 [PMID: 28742845 DOI: 10.1371/journal.pone.0181532]</w:t>
      </w:r>
    </w:p>
    <w:p w14:paraId="4C835C68"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130 </w:t>
      </w:r>
      <w:r w:rsidRPr="00911019">
        <w:rPr>
          <w:rFonts w:ascii="Book Antiqua" w:eastAsia="等线" w:hAnsi="Book Antiqua" w:cs="Times New Roman"/>
          <w:b/>
          <w:kern w:val="2"/>
          <w:sz w:val="24"/>
          <w:szCs w:val="24"/>
          <w:lang w:val="en-US" w:eastAsia="zh-CN"/>
        </w:rPr>
        <w:t>Ali A</w:t>
      </w:r>
      <w:r w:rsidRPr="00911019">
        <w:rPr>
          <w:rFonts w:ascii="Book Antiqua" w:eastAsia="等线" w:hAnsi="Book Antiqua" w:cs="Times New Roman"/>
          <w:kern w:val="2"/>
          <w:sz w:val="24"/>
          <w:szCs w:val="24"/>
          <w:lang w:val="en-US" w:eastAsia="zh-CN"/>
        </w:rPr>
        <w:t xml:space="preserve">, Brown V, Denley S, Jamieson NB, Morton JP, Nixon C, Graham JS, Sansom OJ, Carter CR, McKay CJ, Duthie FR, Oien KA. Expression of KOC, S100P, mesothelin and MUC1 in pancreatico-biliary adenocarcinomas: development and utility of a potential diagnostic immunohistochemistry panel. </w:t>
      </w:r>
      <w:r w:rsidRPr="00911019">
        <w:rPr>
          <w:rFonts w:ascii="Book Antiqua" w:eastAsia="等线" w:hAnsi="Book Antiqua" w:cs="Times New Roman"/>
          <w:i/>
          <w:kern w:val="2"/>
          <w:sz w:val="24"/>
          <w:szCs w:val="24"/>
          <w:lang w:val="en-US" w:eastAsia="zh-CN"/>
        </w:rPr>
        <w:t>BMC Clin Pathol</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14</w:t>
      </w:r>
      <w:r w:rsidRPr="00911019">
        <w:rPr>
          <w:rFonts w:ascii="Book Antiqua" w:eastAsia="等线" w:hAnsi="Book Antiqua" w:cs="Times New Roman"/>
          <w:kern w:val="2"/>
          <w:sz w:val="24"/>
          <w:szCs w:val="24"/>
          <w:lang w:val="en-US" w:eastAsia="zh-CN"/>
        </w:rPr>
        <w:t>: 35 [PMID: 25071419 DOI: 10.1186/1472-6890-14-35]</w:t>
      </w:r>
    </w:p>
    <w:p w14:paraId="667CED0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131 </w:t>
      </w:r>
      <w:r w:rsidRPr="00911019">
        <w:rPr>
          <w:rFonts w:ascii="Book Antiqua" w:eastAsia="等线" w:hAnsi="Book Antiqua" w:cs="Times New Roman"/>
          <w:b/>
          <w:kern w:val="2"/>
          <w:sz w:val="24"/>
          <w:szCs w:val="24"/>
          <w:lang w:val="en-US" w:eastAsia="zh-CN"/>
        </w:rPr>
        <w:t>Hamada S</w:t>
      </w:r>
      <w:r w:rsidRPr="00911019">
        <w:rPr>
          <w:rFonts w:ascii="Book Antiqua" w:eastAsia="等线" w:hAnsi="Book Antiqua" w:cs="Times New Roman"/>
          <w:kern w:val="2"/>
          <w:sz w:val="24"/>
          <w:szCs w:val="24"/>
          <w:lang w:val="en-US" w:eastAsia="zh-CN"/>
        </w:rPr>
        <w:t xml:space="preserve">, Satoh K, Hirota M, Kanno A, Ishida K, Umino J, Ito H, Kikuta K, Kume K, Masamune A, Katayose Y, Unno M, Shimosegawa T. Calcium-binding protein S100P is a novel diagnostic marker of cholangiocarcinoma. </w:t>
      </w:r>
      <w:r w:rsidRPr="00911019">
        <w:rPr>
          <w:rFonts w:ascii="Book Antiqua" w:eastAsia="等线" w:hAnsi="Book Antiqua" w:cs="Times New Roman"/>
          <w:i/>
          <w:kern w:val="2"/>
          <w:sz w:val="24"/>
          <w:szCs w:val="24"/>
          <w:lang w:val="en-US" w:eastAsia="zh-CN"/>
        </w:rPr>
        <w:t>Cancer Sci</w:t>
      </w:r>
      <w:r w:rsidRPr="00911019">
        <w:rPr>
          <w:rFonts w:ascii="Book Antiqua" w:eastAsia="等线" w:hAnsi="Book Antiqua" w:cs="Times New Roman"/>
          <w:kern w:val="2"/>
          <w:sz w:val="24"/>
          <w:szCs w:val="24"/>
          <w:lang w:val="en-US" w:eastAsia="zh-CN"/>
        </w:rPr>
        <w:t xml:space="preserve"> 2011; </w:t>
      </w:r>
      <w:r w:rsidRPr="00911019">
        <w:rPr>
          <w:rFonts w:ascii="Book Antiqua" w:eastAsia="等线" w:hAnsi="Book Antiqua" w:cs="Times New Roman"/>
          <w:b/>
          <w:kern w:val="2"/>
          <w:sz w:val="24"/>
          <w:szCs w:val="24"/>
          <w:lang w:val="en-US" w:eastAsia="zh-CN"/>
        </w:rPr>
        <w:t>102</w:t>
      </w:r>
      <w:r w:rsidRPr="00911019">
        <w:rPr>
          <w:rFonts w:ascii="Book Antiqua" w:eastAsia="等线" w:hAnsi="Book Antiqua" w:cs="Times New Roman"/>
          <w:kern w:val="2"/>
          <w:sz w:val="24"/>
          <w:szCs w:val="24"/>
          <w:lang w:val="en-US" w:eastAsia="zh-CN"/>
        </w:rPr>
        <w:t>: 150-156 [PMID: 21029254 DOI: 10.1111/j.1349-7006.</w:t>
      </w:r>
      <w:proofErr w:type="gramStart"/>
      <w:r w:rsidRPr="00911019">
        <w:rPr>
          <w:rFonts w:ascii="Book Antiqua" w:eastAsia="等线" w:hAnsi="Book Antiqua" w:cs="Times New Roman"/>
          <w:kern w:val="2"/>
          <w:sz w:val="24"/>
          <w:szCs w:val="24"/>
          <w:lang w:val="en-US" w:eastAsia="zh-CN"/>
        </w:rPr>
        <w:t>2010.01757.x</w:t>
      </w:r>
      <w:proofErr w:type="gramEnd"/>
      <w:r w:rsidRPr="00911019">
        <w:rPr>
          <w:rFonts w:ascii="Book Antiqua" w:eastAsia="等线" w:hAnsi="Book Antiqua" w:cs="Times New Roman"/>
          <w:kern w:val="2"/>
          <w:sz w:val="24"/>
          <w:szCs w:val="24"/>
          <w:lang w:val="en-US" w:eastAsia="zh-CN"/>
        </w:rPr>
        <w:t>]</w:t>
      </w:r>
    </w:p>
    <w:p w14:paraId="619D166E"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132 </w:t>
      </w:r>
      <w:r w:rsidRPr="00911019">
        <w:rPr>
          <w:rFonts w:ascii="Book Antiqua" w:eastAsia="等线" w:hAnsi="Book Antiqua" w:cs="Times New Roman"/>
          <w:b/>
          <w:kern w:val="2"/>
          <w:sz w:val="24"/>
          <w:szCs w:val="24"/>
          <w:lang w:val="en-US" w:eastAsia="zh-CN"/>
        </w:rPr>
        <w:t>Perysinakis I</w:t>
      </w:r>
      <w:r w:rsidRPr="00911019">
        <w:rPr>
          <w:rFonts w:ascii="Book Antiqua" w:eastAsia="等线" w:hAnsi="Book Antiqua" w:cs="Times New Roman"/>
          <w:kern w:val="2"/>
          <w:sz w:val="24"/>
          <w:szCs w:val="24"/>
          <w:lang w:val="en-US" w:eastAsia="zh-CN"/>
        </w:rPr>
        <w:t xml:space="preserve">, Margaris I, Kouraklis G. Ampullary cancer--a separate clinical entity? </w:t>
      </w:r>
      <w:r w:rsidRPr="00911019">
        <w:rPr>
          <w:rFonts w:ascii="Book Antiqua" w:eastAsia="等线" w:hAnsi="Book Antiqua" w:cs="Times New Roman"/>
          <w:i/>
          <w:kern w:val="2"/>
          <w:sz w:val="24"/>
          <w:szCs w:val="24"/>
          <w:lang w:val="en-US" w:eastAsia="zh-CN"/>
        </w:rPr>
        <w:t>Histopathology</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64</w:t>
      </w:r>
      <w:r w:rsidRPr="00911019">
        <w:rPr>
          <w:rFonts w:ascii="Book Antiqua" w:eastAsia="等线" w:hAnsi="Book Antiqua" w:cs="Times New Roman"/>
          <w:kern w:val="2"/>
          <w:sz w:val="24"/>
          <w:szCs w:val="24"/>
          <w:lang w:val="en-US" w:eastAsia="zh-CN"/>
        </w:rPr>
        <w:t>: 759-768 [PMID: 24456259 DOI: 10.1111/his.12324]</w:t>
      </w:r>
    </w:p>
    <w:p w14:paraId="62725659"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133 </w:t>
      </w:r>
      <w:r w:rsidRPr="00911019">
        <w:rPr>
          <w:rFonts w:ascii="Book Antiqua" w:eastAsia="等线" w:hAnsi="Book Antiqua" w:cs="Times New Roman"/>
          <w:b/>
          <w:kern w:val="2"/>
          <w:sz w:val="24"/>
          <w:szCs w:val="24"/>
          <w:lang w:val="en-US" w:eastAsia="zh-CN"/>
        </w:rPr>
        <w:t>Mao Y</w:t>
      </w:r>
      <w:r w:rsidRPr="00911019">
        <w:rPr>
          <w:rFonts w:ascii="Book Antiqua" w:eastAsia="等线" w:hAnsi="Book Antiqua" w:cs="Times New Roman"/>
          <w:kern w:val="2"/>
          <w:sz w:val="24"/>
          <w:szCs w:val="24"/>
          <w:lang w:val="en-US" w:eastAsia="zh-CN"/>
        </w:rPr>
        <w:t xml:space="preserve">, Shen J, Lu Y, Lin K, Wang H, Li Y, Chang P, Walker MG, Li D. RNA sequencing analyses reveal novel differentially expressed genes and pathways in pancreatic cancer. </w:t>
      </w:r>
      <w:r w:rsidRPr="00911019">
        <w:rPr>
          <w:rFonts w:ascii="Book Antiqua" w:eastAsia="等线" w:hAnsi="Book Antiqua" w:cs="Times New Roman"/>
          <w:i/>
          <w:kern w:val="2"/>
          <w:sz w:val="24"/>
          <w:szCs w:val="24"/>
          <w:lang w:val="en-US" w:eastAsia="zh-CN"/>
        </w:rPr>
        <w:t>Oncotarget</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8</w:t>
      </w:r>
      <w:r w:rsidRPr="00911019">
        <w:rPr>
          <w:rFonts w:ascii="Book Antiqua" w:eastAsia="等线" w:hAnsi="Book Antiqua" w:cs="Times New Roman"/>
          <w:kern w:val="2"/>
          <w:sz w:val="24"/>
          <w:szCs w:val="24"/>
          <w:lang w:val="en-US" w:eastAsia="zh-CN"/>
        </w:rPr>
        <w:t>: 42537-42547 [PMID: 28418924 DOI: 10.18632/oncotarget.16451]</w:t>
      </w:r>
    </w:p>
    <w:p w14:paraId="57676CBF"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lastRenderedPageBreak/>
        <w:t xml:space="preserve">134 </w:t>
      </w:r>
      <w:r w:rsidRPr="00911019">
        <w:rPr>
          <w:rFonts w:ascii="Book Antiqua" w:eastAsia="等线" w:hAnsi="Book Antiqua" w:cs="Times New Roman"/>
          <w:b/>
          <w:kern w:val="2"/>
          <w:sz w:val="24"/>
          <w:szCs w:val="24"/>
          <w:lang w:val="en-US" w:eastAsia="zh-CN"/>
        </w:rPr>
        <w:t>Bailey P</w:t>
      </w:r>
      <w:r w:rsidRPr="00911019">
        <w:rPr>
          <w:rFonts w:ascii="Book Antiqua" w:eastAsia="等线" w:hAnsi="Book Antiqua" w:cs="Times New Roman"/>
          <w:kern w:val="2"/>
          <w:sz w:val="24"/>
          <w:szCs w:val="24"/>
          <w:lang w:val="en-US" w:eastAsia="zh-CN"/>
        </w:rPr>
        <w:t xml:space="preserve">, Chang DK, Nones K, Johns AL, Patch AM, Gingras MC, Miller DK, Christ AN, Bruxner TJ, Quinn MC, Nourse C, Murtaugh LC, Harliwong I, Idrisoglu S, Manning S, Nourbakhsh E, Wani S, Fink L, Holmes O, Chin V, Anderson MJ, Kazakoff S, Leonard C, Newell F, Waddell N, Wood S, Xu Q, Wilson PJ, Cloonan N, Kassahn KS, Taylor D, Quek K, Robertson A, Pantano L, Mincarelli L, Sanchez LN, Evers L, Wu J, Pinese M, Cowley MJ, Jones MD, Colvin EK, Nagrial AM, Humphrey ES, Chantrill LA, Mawson A, Humphris J, Chou A, Pajic M, Scarlett CJ, Pinho AV, Giry-Laterriere M, Rooman I, Samra JS, Kench JG, Lovell JA, Merrett ND, Toon CW, Epari K, Nguyen NQ, Barbour A, Zeps N, Moran-Jones K, Jamieson NB, Graham JS, Duthie F, Oien K, Hair J, Grützmann R, Maitra A, Iacobuzio-Donahue CA, Wolfgang CL, Morgan RA, Lawlor RT, Corbo V, Bassi C, Rusev B, Capelli P, Salvia R, Tortora G, Mukhopadhyay D, Petersen GM; Australian Pancreatic Cancer Genome Initiative, Munzy DM, Fisher WE, Karim SA, Eshleman JR, Hruban RH, Pilarsky C, Morton JP, Sansom OJ, Scarpa A, Musgrove EA, Bailey UM, Hofmann O, Sutherland RL, Wheeler DA, Gill AJ, Gibbs RA, Pearson JV, Waddell N, Biankin AV, Grimmond SM. Genomic analyses identify molecular subtypes of pancreatic cancer. </w:t>
      </w:r>
      <w:r w:rsidRPr="00911019">
        <w:rPr>
          <w:rFonts w:ascii="Book Antiqua" w:eastAsia="等线" w:hAnsi="Book Antiqua" w:cs="Times New Roman"/>
          <w:i/>
          <w:kern w:val="2"/>
          <w:sz w:val="24"/>
          <w:szCs w:val="24"/>
          <w:lang w:val="en-US" w:eastAsia="zh-CN"/>
        </w:rPr>
        <w:t>Nature</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531</w:t>
      </w:r>
      <w:r w:rsidRPr="00911019">
        <w:rPr>
          <w:rFonts w:ascii="Book Antiqua" w:eastAsia="等线" w:hAnsi="Book Antiqua" w:cs="Times New Roman"/>
          <w:kern w:val="2"/>
          <w:sz w:val="24"/>
          <w:szCs w:val="24"/>
          <w:lang w:val="en-US" w:eastAsia="zh-CN"/>
        </w:rPr>
        <w:t>: 47-52 [PMID: 26909576 DOI: 10.1038/nature16965]</w:t>
      </w:r>
    </w:p>
    <w:p w14:paraId="35C3C21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135 </w:t>
      </w:r>
      <w:r w:rsidRPr="00911019">
        <w:rPr>
          <w:rFonts w:ascii="Book Antiqua" w:eastAsia="等线" w:hAnsi="Book Antiqua" w:cs="Times New Roman"/>
          <w:b/>
          <w:kern w:val="2"/>
          <w:sz w:val="24"/>
          <w:szCs w:val="24"/>
          <w:lang w:val="en-US" w:eastAsia="zh-CN"/>
        </w:rPr>
        <w:t>Zhao L</w:t>
      </w:r>
      <w:r w:rsidRPr="00911019">
        <w:rPr>
          <w:rFonts w:ascii="Book Antiqua" w:eastAsia="等线" w:hAnsi="Book Antiqua" w:cs="Times New Roman"/>
          <w:kern w:val="2"/>
          <w:sz w:val="24"/>
          <w:szCs w:val="24"/>
          <w:lang w:val="en-US" w:eastAsia="zh-CN"/>
        </w:rPr>
        <w:t xml:space="preserve">, Zhao H, Yan H. Gene expression profiling of 1200 pancreatic ductal adenocarcinoma reveals novel subtypes. </w:t>
      </w:r>
      <w:r w:rsidRPr="00911019">
        <w:rPr>
          <w:rFonts w:ascii="Book Antiqua" w:eastAsia="等线" w:hAnsi="Book Antiqua" w:cs="Times New Roman"/>
          <w:i/>
          <w:kern w:val="2"/>
          <w:sz w:val="24"/>
          <w:szCs w:val="24"/>
          <w:lang w:val="en-US" w:eastAsia="zh-CN"/>
        </w:rPr>
        <w:t>BMC Cancer</w:t>
      </w:r>
      <w:r w:rsidRPr="00911019">
        <w:rPr>
          <w:rFonts w:ascii="Book Antiqua" w:eastAsia="等线" w:hAnsi="Book Antiqua" w:cs="Times New Roman"/>
          <w:kern w:val="2"/>
          <w:sz w:val="24"/>
          <w:szCs w:val="24"/>
          <w:lang w:val="en-US" w:eastAsia="zh-CN"/>
        </w:rPr>
        <w:t xml:space="preserve"> 2018; </w:t>
      </w:r>
      <w:r w:rsidRPr="00911019">
        <w:rPr>
          <w:rFonts w:ascii="Book Antiqua" w:eastAsia="等线" w:hAnsi="Book Antiqua" w:cs="Times New Roman"/>
          <w:b/>
          <w:kern w:val="2"/>
          <w:sz w:val="24"/>
          <w:szCs w:val="24"/>
          <w:lang w:val="en-US" w:eastAsia="zh-CN"/>
        </w:rPr>
        <w:t>18</w:t>
      </w:r>
      <w:r w:rsidRPr="00911019">
        <w:rPr>
          <w:rFonts w:ascii="Book Antiqua" w:eastAsia="等线" w:hAnsi="Book Antiqua" w:cs="Times New Roman"/>
          <w:kern w:val="2"/>
          <w:sz w:val="24"/>
          <w:szCs w:val="24"/>
          <w:lang w:val="en-US" w:eastAsia="zh-CN"/>
        </w:rPr>
        <w:t>: 603 [PMID: 29843660 DOI: 10.1186/s12885-018-4546-8]</w:t>
      </w:r>
    </w:p>
    <w:p w14:paraId="31FAAD8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136 </w:t>
      </w:r>
      <w:r w:rsidRPr="00911019">
        <w:rPr>
          <w:rFonts w:ascii="Book Antiqua" w:eastAsia="等线" w:hAnsi="Book Antiqua" w:cs="Times New Roman"/>
          <w:b/>
          <w:kern w:val="2"/>
          <w:sz w:val="24"/>
          <w:szCs w:val="24"/>
          <w:lang w:val="en-US" w:eastAsia="zh-CN"/>
        </w:rPr>
        <w:t>Collisson EA</w:t>
      </w:r>
      <w:r w:rsidRPr="00911019">
        <w:rPr>
          <w:rFonts w:ascii="Book Antiqua" w:eastAsia="等线" w:hAnsi="Book Antiqua" w:cs="Times New Roman"/>
          <w:kern w:val="2"/>
          <w:sz w:val="24"/>
          <w:szCs w:val="24"/>
          <w:lang w:val="en-US" w:eastAsia="zh-CN"/>
        </w:rPr>
        <w:t xml:space="preserve">, Sadanandam A, Olson P, Gibb WJ, Truitt M, Gu S, Cooc J, Weinkle J, Kim GE, Jakkula L, Feiler HS, Ko AH, Olshen AB, Danenberg KL, Tempero MA, Spellman PT, Hanahan D, Gray JW. Subtypes of pancreatic ductal adenocarcinoma and their differing responses to therapy. </w:t>
      </w:r>
      <w:r w:rsidRPr="00911019">
        <w:rPr>
          <w:rFonts w:ascii="Book Antiqua" w:eastAsia="等线" w:hAnsi="Book Antiqua" w:cs="Times New Roman"/>
          <w:i/>
          <w:kern w:val="2"/>
          <w:sz w:val="24"/>
          <w:szCs w:val="24"/>
          <w:lang w:val="en-US" w:eastAsia="zh-CN"/>
        </w:rPr>
        <w:t>Nat Med</w:t>
      </w:r>
      <w:r w:rsidRPr="00911019">
        <w:rPr>
          <w:rFonts w:ascii="Book Antiqua" w:eastAsia="等线" w:hAnsi="Book Antiqua" w:cs="Times New Roman"/>
          <w:kern w:val="2"/>
          <w:sz w:val="24"/>
          <w:szCs w:val="24"/>
          <w:lang w:val="en-US" w:eastAsia="zh-CN"/>
        </w:rPr>
        <w:t xml:space="preserve"> 2011; </w:t>
      </w:r>
      <w:r w:rsidRPr="00911019">
        <w:rPr>
          <w:rFonts w:ascii="Book Antiqua" w:eastAsia="等线" w:hAnsi="Book Antiqua" w:cs="Times New Roman"/>
          <w:b/>
          <w:kern w:val="2"/>
          <w:sz w:val="24"/>
          <w:szCs w:val="24"/>
          <w:lang w:val="en-US" w:eastAsia="zh-CN"/>
        </w:rPr>
        <w:t>17</w:t>
      </w:r>
      <w:r w:rsidRPr="00911019">
        <w:rPr>
          <w:rFonts w:ascii="Book Antiqua" w:eastAsia="等线" w:hAnsi="Book Antiqua" w:cs="Times New Roman"/>
          <w:kern w:val="2"/>
          <w:sz w:val="24"/>
          <w:szCs w:val="24"/>
          <w:lang w:val="en-US" w:eastAsia="zh-CN"/>
        </w:rPr>
        <w:t>: 500-503 [PMID: 21460848 DOI: 10.1038/nm.2344]</w:t>
      </w:r>
    </w:p>
    <w:p w14:paraId="78DECE9B"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137 </w:t>
      </w:r>
      <w:r w:rsidRPr="00911019">
        <w:rPr>
          <w:rFonts w:ascii="Book Antiqua" w:eastAsia="等线" w:hAnsi="Book Antiqua" w:cs="Times New Roman"/>
          <w:b/>
          <w:kern w:val="2"/>
          <w:sz w:val="24"/>
          <w:szCs w:val="24"/>
          <w:lang w:val="en-US" w:eastAsia="zh-CN"/>
        </w:rPr>
        <w:t>Zhong W</w:t>
      </w:r>
      <w:r w:rsidRPr="00911019">
        <w:rPr>
          <w:rFonts w:ascii="Book Antiqua" w:eastAsia="等线" w:hAnsi="Book Antiqua" w:cs="Times New Roman"/>
          <w:kern w:val="2"/>
          <w:sz w:val="24"/>
          <w:szCs w:val="24"/>
          <w:lang w:val="en-US" w:eastAsia="zh-CN"/>
        </w:rPr>
        <w:t>, Dai L, Liu J, Zhou S. Cholangiocarcinoma</w:t>
      </w:r>
      <w:r w:rsidRPr="00911019">
        <w:rPr>
          <w:rFonts w:ascii="Times New Roman" w:eastAsia="等线" w:hAnsi="Times New Roman" w:cs="Times New Roman"/>
          <w:kern w:val="2"/>
          <w:sz w:val="24"/>
          <w:szCs w:val="24"/>
          <w:lang w:val="en-US" w:eastAsia="zh-CN"/>
        </w:rPr>
        <w:t>‑</w:t>
      </w:r>
      <w:r w:rsidRPr="00911019">
        <w:rPr>
          <w:rFonts w:ascii="Book Antiqua" w:eastAsia="等线" w:hAnsi="Book Antiqua" w:cs="Times New Roman"/>
          <w:kern w:val="2"/>
          <w:sz w:val="24"/>
          <w:szCs w:val="24"/>
          <w:lang w:val="en-US" w:eastAsia="zh-CN"/>
        </w:rPr>
        <w:t xml:space="preserve">associated genes identified by integrative analysis of gene expression data. </w:t>
      </w:r>
      <w:r w:rsidRPr="00911019">
        <w:rPr>
          <w:rFonts w:ascii="Book Antiqua" w:eastAsia="等线" w:hAnsi="Book Antiqua" w:cs="Times New Roman"/>
          <w:i/>
          <w:kern w:val="2"/>
          <w:sz w:val="24"/>
          <w:szCs w:val="24"/>
          <w:lang w:val="en-US" w:eastAsia="zh-CN"/>
        </w:rPr>
        <w:t>Mol Med Rep</w:t>
      </w:r>
      <w:r w:rsidRPr="00911019">
        <w:rPr>
          <w:rFonts w:ascii="Book Antiqua" w:eastAsia="等线" w:hAnsi="Book Antiqua" w:cs="Times New Roman"/>
          <w:kern w:val="2"/>
          <w:sz w:val="24"/>
          <w:szCs w:val="24"/>
          <w:lang w:val="en-US" w:eastAsia="zh-CN"/>
        </w:rPr>
        <w:t xml:space="preserve"> 2018; </w:t>
      </w:r>
      <w:r w:rsidRPr="00911019">
        <w:rPr>
          <w:rFonts w:ascii="Book Antiqua" w:eastAsia="等线" w:hAnsi="Book Antiqua" w:cs="Times New Roman"/>
          <w:b/>
          <w:kern w:val="2"/>
          <w:sz w:val="24"/>
          <w:szCs w:val="24"/>
          <w:lang w:val="en-US" w:eastAsia="zh-CN"/>
        </w:rPr>
        <w:t>17</w:t>
      </w:r>
      <w:r w:rsidRPr="00911019">
        <w:rPr>
          <w:rFonts w:ascii="Book Antiqua" w:eastAsia="等线" w:hAnsi="Book Antiqua" w:cs="Times New Roman"/>
          <w:kern w:val="2"/>
          <w:sz w:val="24"/>
          <w:szCs w:val="24"/>
          <w:lang w:val="en-US" w:eastAsia="zh-CN"/>
        </w:rPr>
        <w:t>: 5744-5753 [PMID: 29436659 DOI: 10.3892/mmr.2018.8594]</w:t>
      </w:r>
    </w:p>
    <w:p w14:paraId="16A8F89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138 </w:t>
      </w:r>
      <w:r w:rsidRPr="00911019">
        <w:rPr>
          <w:rFonts w:ascii="Book Antiqua" w:eastAsia="等线" w:hAnsi="Book Antiqua" w:cs="Times New Roman"/>
          <w:b/>
          <w:kern w:val="2"/>
          <w:sz w:val="24"/>
          <w:szCs w:val="24"/>
          <w:lang w:val="en-US" w:eastAsia="zh-CN"/>
        </w:rPr>
        <w:t>Sia D</w:t>
      </w:r>
      <w:r w:rsidRPr="00911019">
        <w:rPr>
          <w:rFonts w:ascii="Book Antiqua" w:eastAsia="等线" w:hAnsi="Book Antiqua" w:cs="Times New Roman"/>
          <w:kern w:val="2"/>
          <w:sz w:val="24"/>
          <w:szCs w:val="24"/>
          <w:lang w:val="en-US" w:eastAsia="zh-CN"/>
        </w:rPr>
        <w:t xml:space="preserve">, Hoshida Y, Villanueva A, Roayaie S, Ferrer J, Tabak B, Peix J, Sole M, Tovar V, Alsinet C, Cornella H, Klotzle B, Fan JB, Cotsoglou C, Thung SN, Fuster J, Waxman S, Garcia-Valdecasas JC, Bruix J, Schwartz ME, Beroukhim R, Mazzaferro V, Llovet JM. Integrative molecular analysis of intrahepatic cholangiocarcinoma reveals 2 classes that have different outcomes. </w:t>
      </w:r>
      <w:r w:rsidRPr="00911019">
        <w:rPr>
          <w:rFonts w:ascii="Book Antiqua" w:eastAsia="等线" w:hAnsi="Book Antiqua" w:cs="Times New Roman"/>
          <w:i/>
          <w:kern w:val="2"/>
          <w:sz w:val="24"/>
          <w:szCs w:val="24"/>
          <w:lang w:val="en-US" w:eastAsia="zh-CN"/>
        </w:rPr>
        <w:t>Gastroenterology</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144</w:t>
      </w:r>
      <w:r w:rsidRPr="00911019">
        <w:rPr>
          <w:rFonts w:ascii="Book Antiqua" w:eastAsia="等线" w:hAnsi="Book Antiqua" w:cs="Times New Roman"/>
          <w:kern w:val="2"/>
          <w:sz w:val="24"/>
          <w:szCs w:val="24"/>
          <w:lang w:val="en-US" w:eastAsia="zh-CN"/>
        </w:rPr>
        <w:t>: 829-840 [PMID: 23295441 DOI: 10.1053/j.gastro.2013.01.001]</w:t>
      </w:r>
    </w:p>
    <w:p w14:paraId="6B564C8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lastRenderedPageBreak/>
        <w:t xml:space="preserve">139 </w:t>
      </w:r>
      <w:r w:rsidRPr="00911019">
        <w:rPr>
          <w:rFonts w:ascii="Book Antiqua" w:eastAsia="等线" w:hAnsi="Book Antiqua" w:cs="Times New Roman"/>
          <w:b/>
          <w:kern w:val="2"/>
          <w:sz w:val="24"/>
          <w:szCs w:val="24"/>
          <w:lang w:val="en-US" w:eastAsia="zh-CN"/>
        </w:rPr>
        <w:t>Prensner JR</w:t>
      </w:r>
      <w:r w:rsidRPr="00911019">
        <w:rPr>
          <w:rFonts w:ascii="Book Antiqua" w:eastAsia="等线" w:hAnsi="Book Antiqua" w:cs="Times New Roman"/>
          <w:kern w:val="2"/>
          <w:sz w:val="24"/>
          <w:szCs w:val="24"/>
          <w:lang w:val="en-US" w:eastAsia="zh-CN"/>
        </w:rPr>
        <w:t xml:space="preserve">, Chinnaiyan AM. The emergence of lncRNAs in cancer biology. </w:t>
      </w:r>
      <w:r w:rsidRPr="00911019">
        <w:rPr>
          <w:rFonts w:ascii="Book Antiqua" w:eastAsia="等线" w:hAnsi="Book Antiqua" w:cs="Times New Roman"/>
          <w:i/>
          <w:kern w:val="2"/>
          <w:sz w:val="24"/>
          <w:szCs w:val="24"/>
          <w:lang w:val="en-US" w:eastAsia="zh-CN"/>
        </w:rPr>
        <w:t>Cancer Discov</w:t>
      </w:r>
      <w:r w:rsidRPr="00911019">
        <w:rPr>
          <w:rFonts w:ascii="Book Antiqua" w:eastAsia="等线" w:hAnsi="Book Antiqua" w:cs="Times New Roman"/>
          <w:kern w:val="2"/>
          <w:sz w:val="24"/>
          <w:szCs w:val="24"/>
          <w:lang w:val="en-US" w:eastAsia="zh-CN"/>
        </w:rPr>
        <w:t xml:space="preserve"> 2011; </w:t>
      </w:r>
      <w:r w:rsidRPr="00911019">
        <w:rPr>
          <w:rFonts w:ascii="Book Antiqua" w:eastAsia="等线" w:hAnsi="Book Antiqua" w:cs="Times New Roman"/>
          <w:b/>
          <w:kern w:val="2"/>
          <w:sz w:val="24"/>
          <w:szCs w:val="24"/>
          <w:lang w:val="en-US" w:eastAsia="zh-CN"/>
        </w:rPr>
        <w:t>1</w:t>
      </w:r>
      <w:r w:rsidRPr="00911019">
        <w:rPr>
          <w:rFonts w:ascii="Book Antiqua" w:eastAsia="等线" w:hAnsi="Book Antiqua" w:cs="Times New Roman"/>
          <w:kern w:val="2"/>
          <w:sz w:val="24"/>
          <w:szCs w:val="24"/>
          <w:lang w:val="en-US" w:eastAsia="zh-CN"/>
        </w:rPr>
        <w:t>: 391-407 [PMID: 22096659 DOI: 10.1158/2159-8290.CD-11-0209]</w:t>
      </w:r>
    </w:p>
    <w:p w14:paraId="68C2479B"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140 </w:t>
      </w:r>
      <w:r w:rsidRPr="00911019">
        <w:rPr>
          <w:rFonts w:ascii="Book Antiqua" w:eastAsia="等线" w:hAnsi="Book Antiqua" w:cs="Times New Roman"/>
          <w:b/>
          <w:kern w:val="2"/>
          <w:sz w:val="24"/>
          <w:szCs w:val="24"/>
          <w:lang w:val="en-US" w:eastAsia="zh-CN"/>
        </w:rPr>
        <w:t>Shi X</w:t>
      </w:r>
      <w:r w:rsidRPr="00911019">
        <w:rPr>
          <w:rFonts w:ascii="Book Antiqua" w:eastAsia="等线" w:hAnsi="Book Antiqua" w:cs="Times New Roman"/>
          <w:kern w:val="2"/>
          <w:sz w:val="24"/>
          <w:szCs w:val="24"/>
          <w:lang w:val="en-US" w:eastAsia="zh-CN"/>
        </w:rPr>
        <w:t xml:space="preserve">, Sun M, Liu H, Yao Y, Song Y. Long non-coding RNAs: a new frontier in the study of human diseases. </w:t>
      </w:r>
      <w:r w:rsidRPr="00911019">
        <w:rPr>
          <w:rFonts w:ascii="Book Antiqua" w:eastAsia="等线" w:hAnsi="Book Antiqua" w:cs="Times New Roman"/>
          <w:i/>
          <w:kern w:val="2"/>
          <w:sz w:val="24"/>
          <w:szCs w:val="24"/>
          <w:lang w:val="en-US" w:eastAsia="zh-CN"/>
        </w:rPr>
        <w:t>Cancer Lett</w:t>
      </w:r>
      <w:r w:rsidRPr="00911019">
        <w:rPr>
          <w:rFonts w:ascii="Book Antiqua" w:eastAsia="等线" w:hAnsi="Book Antiqua" w:cs="Times New Roman"/>
          <w:kern w:val="2"/>
          <w:sz w:val="24"/>
          <w:szCs w:val="24"/>
          <w:lang w:val="en-US" w:eastAsia="zh-CN"/>
        </w:rPr>
        <w:t xml:space="preserve"> 2013; </w:t>
      </w:r>
      <w:r w:rsidRPr="00911019">
        <w:rPr>
          <w:rFonts w:ascii="Book Antiqua" w:eastAsia="等线" w:hAnsi="Book Antiqua" w:cs="Times New Roman"/>
          <w:b/>
          <w:kern w:val="2"/>
          <w:sz w:val="24"/>
          <w:szCs w:val="24"/>
          <w:lang w:val="en-US" w:eastAsia="zh-CN"/>
        </w:rPr>
        <w:t>339</w:t>
      </w:r>
      <w:r w:rsidRPr="00911019">
        <w:rPr>
          <w:rFonts w:ascii="Book Antiqua" w:eastAsia="等线" w:hAnsi="Book Antiqua" w:cs="Times New Roman"/>
          <w:kern w:val="2"/>
          <w:sz w:val="24"/>
          <w:szCs w:val="24"/>
          <w:lang w:val="en-US" w:eastAsia="zh-CN"/>
        </w:rPr>
        <w:t>: 159-166 [PMID: 23791884 DOI: 10.1016/j.canlet.2013.06.013]</w:t>
      </w:r>
    </w:p>
    <w:p w14:paraId="0041F5A1"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141 </w:t>
      </w:r>
      <w:r w:rsidRPr="00911019">
        <w:rPr>
          <w:rFonts w:ascii="Book Antiqua" w:eastAsia="等线" w:hAnsi="Book Antiqua" w:cs="Times New Roman"/>
          <w:b/>
          <w:kern w:val="2"/>
          <w:sz w:val="24"/>
          <w:szCs w:val="24"/>
          <w:lang w:val="en-US" w:eastAsia="zh-CN"/>
        </w:rPr>
        <w:t>Lu J</w:t>
      </w:r>
      <w:r w:rsidRPr="00911019">
        <w:rPr>
          <w:rFonts w:ascii="Book Antiqua" w:eastAsia="等线" w:hAnsi="Book Antiqua" w:cs="Times New Roman"/>
          <w:kern w:val="2"/>
          <w:sz w:val="24"/>
          <w:szCs w:val="24"/>
          <w:lang w:val="en-US" w:eastAsia="zh-CN"/>
        </w:rPr>
        <w:t xml:space="preserve">, Getz G, Miska EA, Alvarez-Saavedra E, Lamb J, Peck D, Sweet-Cordero A, Ebert BL, Mak RH, Ferrando AA, Downing JR, Jacks T, Horvitz HR, Golub TR. MicroRNA expression profiles classify human cancers. </w:t>
      </w:r>
      <w:r w:rsidRPr="00911019">
        <w:rPr>
          <w:rFonts w:ascii="Book Antiqua" w:eastAsia="等线" w:hAnsi="Book Antiqua" w:cs="Times New Roman"/>
          <w:i/>
          <w:kern w:val="2"/>
          <w:sz w:val="24"/>
          <w:szCs w:val="24"/>
          <w:lang w:val="en-US" w:eastAsia="zh-CN"/>
        </w:rPr>
        <w:t>Nature</w:t>
      </w:r>
      <w:r w:rsidRPr="00911019">
        <w:rPr>
          <w:rFonts w:ascii="Book Antiqua" w:eastAsia="等线" w:hAnsi="Book Antiqua" w:cs="Times New Roman"/>
          <w:kern w:val="2"/>
          <w:sz w:val="24"/>
          <w:szCs w:val="24"/>
          <w:lang w:val="en-US" w:eastAsia="zh-CN"/>
        </w:rPr>
        <w:t xml:space="preserve"> 2005; </w:t>
      </w:r>
      <w:r w:rsidRPr="00911019">
        <w:rPr>
          <w:rFonts w:ascii="Book Antiqua" w:eastAsia="等线" w:hAnsi="Book Antiqua" w:cs="Times New Roman"/>
          <w:b/>
          <w:kern w:val="2"/>
          <w:sz w:val="24"/>
          <w:szCs w:val="24"/>
          <w:lang w:val="en-US" w:eastAsia="zh-CN"/>
        </w:rPr>
        <w:t>435</w:t>
      </w:r>
      <w:r w:rsidRPr="00911019">
        <w:rPr>
          <w:rFonts w:ascii="Book Antiqua" w:eastAsia="等线" w:hAnsi="Book Antiqua" w:cs="Times New Roman"/>
          <w:kern w:val="2"/>
          <w:sz w:val="24"/>
          <w:szCs w:val="24"/>
          <w:lang w:val="en-US" w:eastAsia="zh-CN"/>
        </w:rPr>
        <w:t>: 834-838 [PMID: 15944708 DOI: 10.1038/nature03702]</w:t>
      </w:r>
    </w:p>
    <w:p w14:paraId="7D78DFAD"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142 </w:t>
      </w:r>
      <w:r w:rsidRPr="00911019">
        <w:rPr>
          <w:rFonts w:ascii="Book Antiqua" w:eastAsia="等线" w:hAnsi="Book Antiqua" w:cs="Times New Roman"/>
          <w:b/>
          <w:kern w:val="2"/>
          <w:sz w:val="24"/>
          <w:szCs w:val="24"/>
          <w:lang w:val="en-US" w:eastAsia="zh-CN"/>
        </w:rPr>
        <w:t>Volinia S</w:t>
      </w:r>
      <w:r w:rsidRPr="00911019">
        <w:rPr>
          <w:rFonts w:ascii="Book Antiqua" w:eastAsia="等线" w:hAnsi="Book Antiqua" w:cs="Times New Roman"/>
          <w:kern w:val="2"/>
          <w:sz w:val="24"/>
          <w:szCs w:val="24"/>
          <w:lang w:val="en-US" w:eastAsia="zh-CN"/>
        </w:rPr>
        <w:t xml:space="preserve">, Calin GA, Liu CG, Ambs S, Cimmino A, Petrocca F, Visone R, Iorio M, Roldo C, Ferracin M, Prueitt RL, Yanaihara N, Lanza G, Scarpa A, Vecchione A, Negrini M, Harris CC, Croce CM. A microRNA expression signature of human solid tumors defines cancer gene targets. </w:t>
      </w:r>
      <w:r w:rsidRPr="00911019">
        <w:rPr>
          <w:rFonts w:ascii="Book Antiqua" w:eastAsia="等线" w:hAnsi="Book Antiqua" w:cs="Times New Roman"/>
          <w:i/>
          <w:kern w:val="2"/>
          <w:sz w:val="24"/>
          <w:szCs w:val="24"/>
          <w:lang w:val="en-US" w:eastAsia="zh-CN"/>
        </w:rPr>
        <w:t>Proc Natl Acad Sci U S A</w:t>
      </w:r>
      <w:r w:rsidRPr="00911019">
        <w:rPr>
          <w:rFonts w:ascii="Book Antiqua" w:eastAsia="等线" w:hAnsi="Book Antiqua" w:cs="Times New Roman"/>
          <w:kern w:val="2"/>
          <w:sz w:val="24"/>
          <w:szCs w:val="24"/>
          <w:lang w:val="en-US" w:eastAsia="zh-CN"/>
        </w:rPr>
        <w:t xml:space="preserve"> 2006; </w:t>
      </w:r>
      <w:r w:rsidRPr="00911019">
        <w:rPr>
          <w:rFonts w:ascii="Book Antiqua" w:eastAsia="等线" w:hAnsi="Book Antiqua" w:cs="Times New Roman"/>
          <w:b/>
          <w:kern w:val="2"/>
          <w:sz w:val="24"/>
          <w:szCs w:val="24"/>
          <w:lang w:val="en-US" w:eastAsia="zh-CN"/>
        </w:rPr>
        <w:t>103</w:t>
      </w:r>
      <w:r w:rsidRPr="00911019">
        <w:rPr>
          <w:rFonts w:ascii="Book Antiqua" w:eastAsia="等线" w:hAnsi="Book Antiqua" w:cs="Times New Roman"/>
          <w:kern w:val="2"/>
          <w:sz w:val="24"/>
          <w:szCs w:val="24"/>
          <w:lang w:val="en-US" w:eastAsia="zh-CN"/>
        </w:rPr>
        <w:t>: 2257-2261 [PMID: 16461460 DOI: 10.1073/pnas.0510565103]</w:t>
      </w:r>
    </w:p>
    <w:p w14:paraId="2129E6EA"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143 </w:t>
      </w:r>
      <w:r w:rsidRPr="00911019">
        <w:rPr>
          <w:rFonts w:ascii="Book Antiqua" w:eastAsia="等线" w:hAnsi="Book Antiqua" w:cs="Times New Roman"/>
          <w:b/>
          <w:kern w:val="2"/>
          <w:sz w:val="24"/>
          <w:szCs w:val="24"/>
          <w:lang w:val="en-US" w:eastAsia="zh-CN"/>
        </w:rPr>
        <w:t>Selaru FM</w:t>
      </w:r>
      <w:r w:rsidRPr="00911019">
        <w:rPr>
          <w:rFonts w:ascii="Book Antiqua" w:eastAsia="等线" w:hAnsi="Book Antiqua" w:cs="Times New Roman"/>
          <w:kern w:val="2"/>
          <w:sz w:val="24"/>
          <w:szCs w:val="24"/>
          <w:lang w:val="en-US" w:eastAsia="zh-CN"/>
        </w:rPr>
        <w:t xml:space="preserve">, Olaru AV, Kan T, David S, Cheng Y, Mori Y, Yang J, Paun B, Jin Z, Agarwal R, Hamilton JP, Abraham J, Georgiades C, Alvarez H, Vivekanandan P, Yu W, Maitra A, Torbenson M, Thuluvath PJ, Gores GJ, LaRusso NF, Hruban R, Meltzer SJ. MicroRNA-21 is overexpressed in human cholangiocarcinoma and regulates programmed cell death 4 and tissue inhibitor of metalloproteinase 3.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2009; </w:t>
      </w:r>
      <w:r w:rsidRPr="00911019">
        <w:rPr>
          <w:rFonts w:ascii="Book Antiqua" w:eastAsia="等线" w:hAnsi="Book Antiqua" w:cs="Times New Roman"/>
          <w:b/>
          <w:kern w:val="2"/>
          <w:sz w:val="24"/>
          <w:szCs w:val="24"/>
          <w:lang w:val="en-US" w:eastAsia="zh-CN"/>
        </w:rPr>
        <w:t>49</w:t>
      </w:r>
      <w:r w:rsidRPr="00911019">
        <w:rPr>
          <w:rFonts w:ascii="Book Antiqua" w:eastAsia="等线" w:hAnsi="Book Antiqua" w:cs="Times New Roman"/>
          <w:kern w:val="2"/>
          <w:sz w:val="24"/>
          <w:szCs w:val="24"/>
          <w:lang w:val="en-US" w:eastAsia="zh-CN"/>
        </w:rPr>
        <w:t>: 1595-1601 [PMID: 19296468 DOI: 10.1002/hep.22838]</w:t>
      </w:r>
    </w:p>
    <w:p w14:paraId="5F8C52A2"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144 </w:t>
      </w:r>
      <w:r w:rsidRPr="00911019">
        <w:rPr>
          <w:rFonts w:ascii="Book Antiqua" w:eastAsia="等线" w:hAnsi="Book Antiqua" w:cs="Times New Roman"/>
          <w:b/>
          <w:kern w:val="2"/>
          <w:sz w:val="24"/>
          <w:szCs w:val="24"/>
          <w:lang w:val="en-US" w:eastAsia="zh-CN"/>
        </w:rPr>
        <w:t>Razumilava N</w:t>
      </w:r>
      <w:r w:rsidRPr="00911019">
        <w:rPr>
          <w:rFonts w:ascii="Book Antiqua" w:eastAsia="等线" w:hAnsi="Book Antiqua" w:cs="Times New Roman"/>
          <w:kern w:val="2"/>
          <w:sz w:val="24"/>
          <w:szCs w:val="24"/>
          <w:lang w:val="en-US" w:eastAsia="zh-CN"/>
        </w:rPr>
        <w:t xml:space="preserve">, Bronk SF, Smoot RL, Fingas CD, Werneburg NW, Roberts LR, Mott JL. miR-25 targets TNF-related apoptosis inducing ligand (TRAIL) death receptor-4 and promotes apoptosis resistance in cholangiocarcinoma.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55</w:t>
      </w:r>
      <w:r w:rsidRPr="00911019">
        <w:rPr>
          <w:rFonts w:ascii="Book Antiqua" w:eastAsia="等线" w:hAnsi="Book Antiqua" w:cs="Times New Roman"/>
          <w:kern w:val="2"/>
          <w:sz w:val="24"/>
          <w:szCs w:val="24"/>
          <w:lang w:val="en-US" w:eastAsia="zh-CN"/>
        </w:rPr>
        <w:t>: 465-475 [PMID: 21953056 DOI: 10.1002/hep.24698]</w:t>
      </w:r>
    </w:p>
    <w:p w14:paraId="254AF076"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145 </w:t>
      </w:r>
      <w:r w:rsidRPr="00911019">
        <w:rPr>
          <w:rFonts w:ascii="Book Antiqua" w:eastAsia="等线" w:hAnsi="Book Antiqua" w:cs="Times New Roman"/>
          <w:b/>
          <w:kern w:val="2"/>
          <w:sz w:val="24"/>
          <w:szCs w:val="24"/>
          <w:lang w:val="en-US" w:eastAsia="zh-CN"/>
        </w:rPr>
        <w:t>Zhang J</w:t>
      </w:r>
      <w:r w:rsidRPr="00911019">
        <w:rPr>
          <w:rFonts w:ascii="Book Antiqua" w:eastAsia="等线" w:hAnsi="Book Antiqua" w:cs="Times New Roman"/>
          <w:kern w:val="2"/>
          <w:sz w:val="24"/>
          <w:szCs w:val="24"/>
          <w:lang w:val="en-US" w:eastAsia="zh-CN"/>
        </w:rPr>
        <w:t xml:space="preserve">, Han C, Wu T. MicroRNA-26a promotes cholangiocarcinoma growth by activating β-catenin. </w:t>
      </w:r>
      <w:r w:rsidRPr="00911019">
        <w:rPr>
          <w:rFonts w:ascii="Book Antiqua" w:eastAsia="等线" w:hAnsi="Book Antiqua" w:cs="Times New Roman"/>
          <w:i/>
          <w:kern w:val="2"/>
          <w:sz w:val="24"/>
          <w:szCs w:val="24"/>
          <w:lang w:val="en-US" w:eastAsia="zh-CN"/>
        </w:rPr>
        <w:t>Gastroenterology</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143</w:t>
      </w:r>
      <w:r w:rsidRPr="00911019">
        <w:rPr>
          <w:rFonts w:ascii="Book Antiqua" w:eastAsia="等线" w:hAnsi="Book Antiqua" w:cs="Times New Roman"/>
          <w:kern w:val="2"/>
          <w:sz w:val="24"/>
          <w:szCs w:val="24"/>
          <w:lang w:val="en-US" w:eastAsia="zh-CN"/>
        </w:rPr>
        <w:t>: 246-</w:t>
      </w:r>
      <w:proofErr w:type="gramStart"/>
      <w:r w:rsidRPr="00911019">
        <w:rPr>
          <w:rFonts w:ascii="Book Antiqua" w:eastAsia="等线" w:hAnsi="Book Antiqua" w:cs="Times New Roman"/>
          <w:kern w:val="2"/>
          <w:sz w:val="24"/>
          <w:szCs w:val="24"/>
          <w:lang w:val="en-US" w:eastAsia="zh-CN"/>
        </w:rPr>
        <w:t>56.e</w:t>
      </w:r>
      <w:proofErr w:type="gramEnd"/>
      <w:r w:rsidRPr="00911019">
        <w:rPr>
          <w:rFonts w:ascii="Book Antiqua" w:eastAsia="等线" w:hAnsi="Book Antiqua" w:cs="Times New Roman"/>
          <w:kern w:val="2"/>
          <w:sz w:val="24"/>
          <w:szCs w:val="24"/>
          <w:lang w:val="en-US" w:eastAsia="zh-CN"/>
        </w:rPr>
        <w:t>8 [PMID: 22484120 DOI: 10.1053/j.gastro.2012.03.045]</w:t>
      </w:r>
    </w:p>
    <w:p w14:paraId="46F7B00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146 </w:t>
      </w:r>
      <w:r w:rsidRPr="00911019">
        <w:rPr>
          <w:rFonts w:ascii="Book Antiqua" w:eastAsia="等线" w:hAnsi="Book Antiqua" w:cs="Times New Roman"/>
          <w:b/>
          <w:kern w:val="2"/>
          <w:sz w:val="24"/>
          <w:szCs w:val="24"/>
          <w:lang w:val="en-US" w:eastAsia="zh-CN"/>
        </w:rPr>
        <w:t>Li H</w:t>
      </w:r>
      <w:r w:rsidRPr="00911019">
        <w:rPr>
          <w:rFonts w:ascii="Book Antiqua" w:eastAsia="等线" w:hAnsi="Book Antiqua" w:cs="Times New Roman"/>
          <w:kern w:val="2"/>
          <w:sz w:val="24"/>
          <w:szCs w:val="24"/>
          <w:lang w:val="en-US" w:eastAsia="zh-CN"/>
        </w:rPr>
        <w:t xml:space="preserve">, Zhou ZQ, Yang ZR, Tong DN, Guan J, Shi BJ, Nie J, Ding XT, Li B, Zhou GW, Zhang ZY. MicroRNA-191 acts as a tumor promoter by modulating the TET1-p53 pathway in intrahepatic cholangiocarcinoma.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66</w:t>
      </w:r>
      <w:r w:rsidRPr="00911019">
        <w:rPr>
          <w:rFonts w:ascii="Book Antiqua" w:eastAsia="等线" w:hAnsi="Book Antiqua" w:cs="Times New Roman"/>
          <w:kern w:val="2"/>
          <w:sz w:val="24"/>
          <w:szCs w:val="24"/>
          <w:lang w:val="en-US" w:eastAsia="zh-CN"/>
        </w:rPr>
        <w:t>: 136-151 [PMID: 28194813 DOI: 10.1002/hep.29116]</w:t>
      </w:r>
    </w:p>
    <w:p w14:paraId="2728586E"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147 </w:t>
      </w:r>
      <w:r w:rsidRPr="00911019">
        <w:rPr>
          <w:rFonts w:ascii="Book Antiqua" w:eastAsia="等线" w:hAnsi="Book Antiqua" w:cs="Times New Roman"/>
          <w:b/>
          <w:kern w:val="2"/>
          <w:sz w:val="24"/>
          <w:szCs w:val="24"/>
          <w:lang w:val="en-US" w:eastAsia="zh-CN"/>
        </w:rPr>
        <w:t>Li J</w:t>
      </w:r>
      <w:r w:rsidRPr="00911019">
        <w:rPr>
          <w:rFonts w:ascii="Book Antiqua" w:eastAsia="等线" w:hAnsi="Book Antiqua" w:cs="Times New Roman"/>
          <w:kern w:val="2"/>
          <w:sz w:val="24"/>
          <w:szCs w:val="24"/>
          <w:lang w:val="en-US" w:eastAsia="zh-CN"/>
        </w:rPr>
        <w:t>, Yao L, Li G, Ma D, Sun C, Gao S, Zhang P, Gao F. miR-221 Promotes Epithelial-</w:t>
      </w:r>
      <w:r w:rsidRPr="00911019">
        <w:rPr>
          <w:rFonts w:ascii="Book Antiqua" w:eastAsia="等线" w:hAnsi="Book Antiqua" w:cs="Times New Roman"/>
          <w:kern w:val="2"/>
          <w:sz w:val="24"/>
          <w:szCs w:val="24"/>
          <w:lang w:val="en-US" w:eastAsia="zh-CN"/>
        </w:rPr>
        <w:lastRenderedPageBreak/>
        <w:t xml:space="preserve">Mesenchymal Transition through Targeting PTEN and Forms a Positive Feedback Loop with β-catenin/c-Jun Signaling Pathway in Extra-Hepatic Cholangiocarcinoma. </w:t>
      </w:r>
      <w:r w:rsidRPr="00911019">
        <w:rPr>
          <w:rFonts w:ascii="Book Antiqua" w:eastAsia="等线" w:hAnsi="Book Antiqua" w:cs="Times New Roman"/>
          <w:i/>
          <w:kern w:val="2"/>
          <w:sz w:val="24"/>
          <w:szCs w:val="24"/>
          <w:lang w:val="en-US" w:eastAsia="zh-CN"/>
        </w:rPr>
        <w:t>PLoS One</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10</w:t>
      </w:r>
      <w:r w:rsidRPr="00911019">
        <w:rPr>
          <w:rFonts w:ascii="Book Antiqua" w:eastAsia="等线" w:hAnsi="Book Antiqua" w:cs="Times New Roman"/>
          <w:kern w:val="2"/>
          <w:sz w:val="24"/>
          <w:szCs w:val="24"/>
          <w:lang w:val="en-US" w:eastAsia="zh-CN"/>
        </w:rPr>
        <w:t>: e0141168 [PMID: 26501139 DOI: 10.1371/journal.pone.0141168]</w:t>
      </w:r>
    </w:p>
    <w:p w14:paraId="51D538AB"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148 </w:t>
      </w:r>
      <w:r w:rsidRPr="00911019">
        <w:rPr>
          <w:rFonts w:ascii="Book Antiqua" w:eastAsia="等线" w:hAnsi="Book Antiqua" w:cs="Times New Roman"/>
          <w:b/>
          <w:kern w:val="2"/>
          <w:sz w:val="24"/>
          <w:szCs w:val="24"/>
          <w:lang w:val="en-US" w:eastAsia="zh-CN"/>
        </w:rPr>
        <w:t>Wang LJ</w:t>
      </w:r>
      <w:r w:rsidRPr="00911019">
        <w:rPr>
          <w:rFonts w:ascii="Book Antiqua" w:eastAsia="等线" w:hAnsi="Book Antiqua" w:cs="Times New Roman"/>
          <w:kern w:val="2"/>
          <w:sz w:val="24"/>
          <w:szCs w:val="24"/>
          <w:lang w:val="en-US" w:eastAsia="zh-CN"/>
        </w:rPr>
        <w:t xml:space="preserve">, He CC, Sui X, Cai MJ, Zhou CY, Ma JL, Wu L, Wang H, Han SX, Zhu Q. MiR-21 promotes intrahepatic cholangiocarcinoma proliferation and growth in vitro and in vivo by targeting PTPN14 and PTEN. </w:t>
      </w:r>
      <w:r w:rsidRPr="00911019">
        <w:rPr>
          <w:rFonts w:ascii="Book Antiqua" w:eastAsia="等线" w:hAnsi="Book Antiqua" w:cs="Times New Roman"/>
          <w:i/>
          <w:kern w:val="2"/>
          <w:sz w:val="24"/>
          <w:szCs w:val="24"/>
          <w:lang w:val="en-US" w:eastAsia="zh-CN"/>
        </w:rPr>
        <w:t>Oncotarget</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6</w:t>
      </w:r>
      <w:r w:rsidRPr="00911019">
        <w:rPr>
          <w:rFonts w:ascii="Book Antiqua" w:eastAsia="等线" w:hAnsi="Book Antiqua" w:cs="Times New Roman"/>
          <w:kern w:val="2"/>
          <w:sz w:val="24"/>
          <w:szCs w:val="24"/>
          <w:lang w:val="en-US" w:eastAsia="zh-CN"/>
        </w:rPr>
        <w:t>: 5932-5946 [PMID: 25803229 DOI: 10.18632/oncotarget.3465]</w:t>
      </w:r>
    </w:p>
    <w:p w14:paraId="7BEBE79C"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149 </w:t>
      </w:r>
      <w:r w:rsidRPr="00911019">
        <w:rPr>
          <w:rFonts w:ascii="Book Antiqua" w:eastAsia="等线" w:hAnsi="Book Antiqua" w:cs="Times New Roman"/>
          <w:b/>
          <w:kern w:val="2"/>
          <w:sz w:val="24"/>
          <w:szCs w:val="24"/>
          <w:lang w:val="en-US" w:eastAsia="zh-CN"/>
        </w:rPr>
        <w:t>Zheng B</w:t>
      </w:r>
      <w:r w:rsidRPr="00911019">
        <w:rPr>
          <w:rFonts w:ascii="Book Antiqua" w:eastAsia="等线" w:hAnsi="Book Antiqua" w:cs="Times New Roman"/>
          <w:kern w:val="2"/>
          <w:sz w:val="24"/>
          <w:szCs w:val="24"/>
          <w:lang w:val="en-US" w:eastAsia="zh-CN"/>
        </w:rPr>
        <w:t xml:space="preserve">, Jeong S, Zhu Y, Chen L, Xia Q. miRNA and lncRNA as biomarkers in cholangiocarcinoma(CCA). </w:t>
      </w:r>
      <w:r w:rsidRPr="00911019">
        <w:rPr>
          <w:rFonts w:ascii="Book Antiqua" w:eastAsia="等线" w:hAnsi="Book Antiqua" w:cs="Times New Roman"/>
          <w:i/>
          <w:kern w:val="2"/>
          <w:sz w:val="24"/>
          <w:szCs w:val="24"/>
          <w:lang w:val="en-US" w:eastAsia="zh-CN"/>
        </w:rPr>
        <w:t>Oncotarget</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8</w:t>
      </w:r>
      <w:r w:rsidRPr="00911019">
        <w:rPr>
          <w:rFonts w:ascii="Book Antiqua" w:eastAsia="等线" w:hAnsi="Book Antiqua" w:cs="Times New Roman"/>
          <w:kern w:val="2"/>
          <w:sz w:val="24"/>
          <w:szCs w:val="24"/>
          <w:lang w:val="en-US" w:eastAsia="zh-CN"/>
        </w:rPr>
        <w:t>: 100819-100830 [PMID: 29246025 DOI: 10.18632/oncotarget.19044]</w:t>
      </w:r>
    </w:p>
    <w:p w14:paraId="242156AA"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150 </w:t>
      </w:r>
      <w:r w:rsidRPr="00911019">
        <w:rPr>
          <w:rFonts w:ascii="Book Antiqua" w:eastAsia="等线" w:hAnsi="Book Antiqua" w:cs="Times New Roman"/>
          <w:b/>
          <w:kern w:val="2"/>
          <w:sz w:val="24"/>
          <w:szCs w:val="24"/>
          <w:lang w:val="en-US" w:eastAsia="zh-CN"/>
        </w:rPr>
        <w:t>Voigtländer T</w:t>
      </w:r>
      <w:r w:rsidRPr="00911019">
        <w:rPr>
          <w:rFonts w:ascii="Book Antiqua" w:eastAsia="等线" w:hAnsi="Book Antiqua" w:cs="Times New Roman"/>
          <w:kern w:val="2"/>
          <w:sz w:val="24"/>
          <w:szCs w:val="24"/>
          <w:lang w:val="en-US" w:eastAsia="zh-CN"/>
        </w:rPr>
        <w:t xml:space="preserve">, Gupta SK, Thum S, Fendrich J, Manns MP, Lankisch TO, Thum T. MicroRNAs in Serum and Bile of Patients with Primary Sclerosing Cholangitis and/or Cholangiocarcinoma. </w:t>
      </w:r>
      <w:r w:rsidRPr="00911019">
        <w:rPr>
          <w:rFonts w:ascii="Book Antiqua" w:eastAsia="等线" w:hAnsi="Book Antiqua" w:cs="Times New Roman"/>
          <w:i/>
          <w:kern w:val="2"/>
          <w:sz w:val="24"/>
          <w:szCs w:val="24"/>
          <w:lang w:val="en-US" w:eastAsia="zh-CN"/>
        </w:rPr>
        <w:t>PLoS One</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10</w:t>
      </w:r>
      <w:r w:rsidRPr="00911019">
        <w:rPr>
          <w:rFonts w:ascii="Book Antiqua" w:eastAsia="等线" w:hAnsi="Book Antiqua" w:cs="Times New Roman"/>
          <w:kern w:val="2"/>
          <w:sz w:val="24"/>
          <w:szCs w:val="24"/>
          <w:lang w:val="en-US" w:eastAsia="zh-CN"/>
        </w:rPr>
        <w:t>: e0139305 [PMID: 26431155 DOI: 10.1371/journal.pone.0139305]</w:t>
      </w:r>
    </w:p>
    <w:p w14:paraId="2E068F8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151 </w:t>
      </w:r>
      <w:r w:rsidRPr="00911019">
        <w:rPr>
          <w:rFonts w:ascii="Book Antiqua" w:eastAsia="等线" w:hAnsi="Book Antiqua" w:cs="Times New Roman"/>
          <w:b/>
          <w:kern w:val="2"/>
          <w:sz w:val="24"/>
          <w:szCs w:val="24"/>
          <w:lang w:val="en-US" w:eastAsia="zh-CN"/>
        </w:rPr>
        <w:t>Silakit R</w:t>
      </w:r>
      <w:r w:rsidRPr="00911019">
        <w:rPr>
          <w:rFonts w:ascii="Book Antiqua" w:eastAsia="等线" w:hAnsi="Book Antiqua" w:cs="Times New Roman"/>
          <w:kern w:val="2"/>
          <w:sz w:val="24"/>
          <w:szCs w:val="24"/>
          <w:lang w:val="en-US" w:eastAsia="zh-CN"/>
        </w:rPr>
        <w:t xml:space="preserve">, Loilome W, Yongvanit P, Thongchot S, Sithithaworn P, Boonmars T, Koonmee S, Titapun A, Khuntikeo N, Chamadol N, Techasen A, Namwat N. Urinary microRNA-192 and microRNA-21 as potential indicators for liver fluke-associated cholangiocarcinoma risk group. </w:t>
      </w:r>
      <w:r w:rsidRPr="00911019">
        <w:rPr>
          <w:rFonts w:ascii="Book Antiqua" w:eastAsia="等线" w:hAnsi="Book Antiqua" w:cs="Times New Roman"/>
          <w:i/>
          <w:kern w:val="2"/>
          <w:sz w:val="24"/>
          <w:szCs w:val="24"/>
          <w:lang w:val="en-US" w:eastAsia="zh-CN"/>
        </w:rPr>
        <w:t>Parasitol Int</w:t>
      </w:r>
      <w:r w:rsidRPr="00911019">
        <w:rPr>
          <w:rFonts w:ascii="Book Antiqua" w:eastAsia="等线" w:hAnsi="Book Antiqua" w:cs="Times New Roman"/>
          <w:kern w:val="2"/>
          <w:sz w:val="24"/>
          <w:szCs w:val="24"/>
          <w:lang w:val="en-US" w:eastAsia="zh-CN"/>
        </w:rPr>
        <w:t xml:space="preserve"> 2017; </w:t>
      </w:r>
      <w:r w:rsidRPr="00911019">
        <w:rPr>
          <w:rFonts w:ascii="Book Antiqua" w:eastAsia="等线" w:hAnsi="Book Antiqua" w:cs="Times New Roman"/>
          <w:b/>
          <w:kern w:val="2"/>
          <w:sz w:val="24"/>
          <w:szCs w:val="24"/>
          <w:lang w:val="en-US" w:eastAsia="zh-CN"/>
        </w:rPr>
        <w:t>66</w:t>
      </w:r>
      <w:r w:rsidRPr="00911019">
        <w:rPr>
          <w:rFonts w:ascii="Book Antiqua" w:eastAsia="等线" w:hAnsi="Book Antiqua" w:cs="Times New Roman"/>
          <w:kern w:val="2"/>
          <w:sz w:val="24"/>
          <w:szCs w:val="24"/>
          <w:lang w:val="en-US" w:eastAsia="zh-CN"/>
        </w:rPr>
        <w:t>: 479-485 [PMID: 26456596 DOI: 10.1016/j.parint.2015.10.001]</w:t>
      </w:r>
    </w:p>
    <w:p w14:paraId="4CBBEFE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152 </w:t>
      </w:r>
      <w:r w:rsidRPr="00911019">
        <w:rPr>
          <w:rFonts w:ascii="Book Antiqua" w:eastAsia="等线" w:hAnsi="Book Antiqua" w:cs="Times New Roman"/>
          <w:b/>
          <w:kern w:val="2"/>
          <w:sz w:val="24"/>
          <w:szCs w:val="24"/>
          <w:lang w:val="en-US" w:eastAsia="zh-CN"/>
        </w:rPr>
        <w:t>Li L</w:t>
      </w:r>
      <w:r w:rsidRPr="00911019">
        <w:rPr>
          <w:rFonts w:ascii="Book Antiqua" w:eastAsia="等线" w:hAnsi="Book Antiqua" w:cs="Times New Roman"/>
          <w:kern w:val="2"/>
          <w:sz w:val="24"/>
          <w:szCs w:val="24"/>
          <w:lang w:val="en-US" w:eastAsia="zh-CN"/>
        </w:rPr>
        <w:t xml:space="preserve">, Masica D, Ishida M, Tomuleasa C, Umegaki S, Kalloo AN, Georgiades C, Singh VK, Khashab M, Amateau S, Li Z, Okolo P, Lennon AM, Saxena P, Geschwind JF, Schlachter T, Hong K, Pawlik TM, Canto M, Law J, Sharaiha R, Weiss CR, Thuluvath P, Goggins M, Shin EJ, Peng H, Kumbhari V, Hutfless S, Zhou L, Mezey E, Meltzer SJ, Karchin R, Selaru FM. Human bile contains microRNA-laden extracellular vesicles that can be used for cholangiocarcinoma diagnosis. </w:t>
      </w:r>
      <w:r w:rsidRPr="00911019">
        <w:rPr>
          <w:rFonts w:ascii="Book Antiqua" w:eastAsia="等线" w:hAnsi="Book Antiqua" w:cs="Times New Roman"/>
          <w:i/>
          <w:kern w:val="2"/>
          <w:sz w:val="24"/>
          <w:szCs w:val="24"/>
          <w:lang w:val="en-US" w:eastAsia="zh-CN"/>
        </w:rPr>
        <w:t>Hepatology</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60</w:t>
      </w:r>
      <w:r w:rsidRPr="00911019">
        <w:rPr>
          <w:rFonts w:ascii="Book Antiqua" w:eastAsia="等线" w:hAnsi="Book Antiqua" w:cs="Times New Roman"/>
          <w:kern w:val="2"/>
          <w:sz w:val="24"/>
          <w:szCs w:val="24"/>
          <w:lang w:val="en-US" w:eastAsia="zh-CN"/>
        </w:rPr>
        <w:t>: 896-907 [PMID: 24497320 DOI: 10.1002/hep.27050]</w:t>
      </w:r>
    </w:p>
    <w:p w14:paraId="60EE3E10"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153 </w:t>
      </w:r>
      <w:r w:rsidRPr="00911019">
        <w:rPr>
          <w:rFonts w:ascii="Book Antiqua" w:eastAsia="等线" w:hAnsi="Book Antiqua" w:cs="Times New Roman"/>
          <w:b/>
          <w:kern w:val="2"/>
          <w:sz w:val="24"/>
          <w:szCs w:val="24"/>
          <w:lang w:val="en-US" w:eastAsia="zh-CN"/>
        </w:rPr>
        <w:t>Hu GY</w:t>
      </w:r>
      <w:r w:rsidRPr="00911019">
        <w:rPr>
          <w:rFonts w:ascii="Book Antiqua" w:eastAsia="等线" w:hAnsi="Book Antiqua" w:cs="Times New Roman"/>
          <w:kern w:val="2"/>
          <w:sz w:val="24"/>
          <w:szCs w:val="24"/>
          <w:lang w:val="en-US" w:eastAsia="zh-CN"/>
        </w:rPr>
        <w:t xml:space="preserve">, Tao F, Wang W, Ji KW. Prognostic value of microRNA-21 in pancreatic ductal adenocarcinoma: a meta-analysis. </w:t>
      </w:r>
      <w:r w:rsidRPr="00911019">
        <w:rPr>
          <w:rFonts w:ascii="Book Antiqua" w:eastAsia="等线" w:hAnsi="Book Antiqua" w:cs="Times New Roman"/>
          <w:i/>
          <w:kern w:val="2"/>
          <w:sz w:val="24"/>
          <w:szCs w:val="24"/>
          <w:lang w:val="en-US" w:eastAsia="zh-CN"/>
        </w:rPr>
        <w:t>World J Surg Oncol</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14</w:t>
      </w:r>
      <w:r w:rsidRPr="00911019">
        <w:rPr>
          <w:rFonts w:ascii="Book Antiqua" w:eastAsia="等线" w:hAnsi="Book Antiqua" w:cs="Times New Roman"/>
          <w:kern w:val="2"/>
          <w:sz w:val="24"/>
          <w:szCs w:val="24"/>
          <w:lang w:val="en-US" w:eastAsia="zh-CN"/>
        </w:rPr>
        <w:t>: 82 [PMID: 26969625 DOI: 10.1186/s12957-016-0842-4]</w:t>
      </w:r>
    </w:p>
    <w:p w14:paraId="2ECFD5EA"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154 </w:t>
      </w:r>
      <w:r w:rsidRPr="00911019">
        <w:rPr>
          <w:rFonts w:ascii="Book Antiqua" w:eastAsia="等线" w:hAnsi="Book Antiqua" w:cs="Times New Roman"/>
          <w:b/>
          <w:kern w:val="2"/>
          <w:sz w:val="24"/>
          <w:szCs w:val="24"/>
          <w:lang w:val="en-US" w:eastAsia="zh-CN"/>
        </w:rPr>
        <w:t>Dillhoff M</w:t>
      </w:r>
      <w:r w:rsidRPr="00911019">
        <w:rPr>
          <w:rFonts w:ascii="Book Antiqua" w:eastAsia="等线" w:hAnsi="Book Antiqua" w:cs="Times New Roman"/>
          <w:kern w:val="2"/>
          <w:sz w:val="24"/>
          <w:szCs w:val="24"/>
          <w:lang w:val="en-US" w:eastAsia="zh-CN"/>
        </w:rPr>
        <w:t xml:space="preserve">, Liu J, Frankel W, Croce C, Bloomston M. MicroRNA-21 is overexpressed in pancreatic cancer and a potential predictor of survival. </w:t>
      </w:r>
      <w:r w:rsidRPr="00911019">
        <w:rPr>
          <w:rFonts w:ascii="Book Antiqua" w:eastAsia="等线" w:hAnsi="Book Antiqua" w:cs="Times New Roman"/>
          <w:i/>
          <w:kern w:val="2"/>
          <w:sz w:val="24"/>
          <w:szCs w:val="24"/>
          <w:lang w:val="en-US" w:eastAsia="zh-CN"/>
        </w:rPr>
        <w:t>J Gastrointest Surg</w:t>
      </w:r>
      <w:r w:rsidRPr="00911019">
        <w:rPr>
          <w:rFonts w:ascii="Book Antiqua" w:eastAsia="等线" w:hAnsi="Book Antiqua" w:cs="Times New Roman"/>
          <w:kern w:val="2"/>
          <w:sz w:val="24"/>
          <w:szCs w:val="24"/>
          <w:lang w:val="en-US" w:eastAsia="zh-CN"/>
        </w:rPr>
        <w:t xml:space="preserve"> 2008; </w:t>
      </w:r>
      <w:r w:rsidRPr="00911019">
        <w:rPr>
          <w:rFonts w:ascii="Book Antiqua" w:eastAsia="等线" w:hAnsi="Book Antiqua" w:cs="Times New Roman"/>
          <w:b/>
          <w:kern w:val="2"/>
          <w:sz w:val="24"/>
          <w:szCs w:val="24"/>
          <w:lang w:val="en-US" w:eastAsia="zh-CN"/>
        </w:rPr>
        <w:t>12</w:t>
      </w:r>
      <w:r w:rsidRPr="00911019">
        <w:rPr>
          <w:rFonts w:ascii="Book Antiqua" w:eastAsia="等线" w:hAnsi="Book Antiqua" w:cs="Times New Roman"/>
          <w:kern w:val="2"/>
          <w:sz w:val="24"/>
          <w:szCs w:val="24"/>
          <w:lang w:val="en-US" w:eastAsia="zh-CN"/>
        </w:rPr>
        <w:t>: 2171-2176 [PMID: 18642050 DOI: 10.1007/s11605-008-0584-x]</w:t>
      </w:r>
    </w:p>
    <w:p w14:paraId="764E2D46"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155 </w:t>
      </w:r>
      <w:r w:rsidRPr="00911019">
        <w:rPr>
          <w:rFonts w:ascii="Book Antiqua" w:eastAsia="等线" w:hAnsi="Book Antiqua" w:cs="Times New Roman"/>
          <w:b/>
          <w:kern w:val="2"/>
          <w:sz w:val="24"/>
          <w:szCs w:val="24"/>
          <w:lang w:val="en-US" w:eastAsia="zh-CN"/>
        </w:rPr>
        <w:t>Huang F</w:t>
      </w:r>
      <w:r w:rsidRPr="00911019">
        <w:rPr>
          <w:rFonts w:ascii="Book Antiqua" w:eastAsia="等线" w:hAnsi="Book Antiqua" w:cs="Times New Roman"/>
          <w:kern w:val="2"/>
          <w:sz w:val="24"/>
          <w:szCs w:val="24"/>
          <w:lang w:val="en-US" w:eastAsia="zh-CN"/>
        </w:rPr>
        <w:t xml:space="preserve">, Tang J, Zhuang X, Zhuang Y, Cheng W, Chen W, Yao H, Zhang S. MiR-196a </w:t>
      </w:r>
      <w:r w:rsidRPr="00911019">
        <w:rPr>
          <w:rFonts w:ascii="Book Antiqua" w:eastAsia="等线" w:hAnsi="Book Antiqua" w:cs="Times New Roman"/>
          <w:kern w:val="2"/>
          <w:sz w:val="24"/>
          <w:szCs w:val="24"/>
          <w:lang w:val="en-US" w:eastAsia="zh-CN"/>
        </w:rPr>
        <w:lastRenderedPageBreak/>
        <w:t xml:space="preserve">promotes pancreatic cancer progression by targeting nuclear factor kappa-B-inhibitor alpha. </w:t>
      </w:r>
      <w:r w:rsidRPr="00911019">
        <w:rPr>
          <w:rFonts w:ascii="Book Antiqua" w:eastAsia="等线" w:hAnsi="Book Antiqua" w:cs="Times New Roman"/>
          <w:i/>
          <w:kern w:val="2"/>
          <w:sz w:val="24"/>
          <w:szCs w:val="24"/>
          <w:lang w:val="en-US" w:eastAsia="zh-CN"/>
        </w:rPr>
        <w:t>PLoS One</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9</w:t>
      </w:r>
      <w:r w:rsidRPr="00911019">
        <w:rPr>
          <w:rFonts w:ascii="Book Antiqua" w:eastAsia="等线" w:hAnsi="Book Antiqua" w:cs="Times New Roman"/>
          <w:kern w:val="2"/>
          <w:sz w:val="24"/>
          <w:szCs w:val="24"/>
          <w:lang w:val="en-US" w:eastAsia="zh-CN"/>
        </w:rPr>
        <w:t>: e87897 [PMID: 24504166 DOI: 10.1371/journal.pone.0087897]</w:t>
      </w:r>
    </w:p>
    <w:p w14:paraId="302BCA45"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156 </w:t>
      </w:r>
      <w:r w:rsidRPr="00911019">
        <w:rPr>
          <w:rFonts w:ascii="Book Antiqua" w:eastAsia="等线" w:hAnsi="Book Antiqua" w:cs="Times New Roman"/>
          <w:b/>
          <w:kern w:val="2"/>
          <w:sz w:val="24"/>
          <w:szCs w:val="24"/>
          <w:lang w:val="en-US" w:eastAsia="zh-CN"/>
        </w:rPr>
        <w:t>Xu Q</w:t>
      </w:r>
      <w:r w:rsidRPr="00911019">
        <w:rPr>
          <w:rFonts w:ascii="Book Antiqua" w:eastAsia="等线" w:hAnsi="Book Antiqua" w:cs="Times New Roman"/>
          <w:kern w:val="2"/>
          <w:sz w:val="24"/>
          <w:szCs w:val="24"/>
          <w:lang w:val="en-US" w:eastAsia="zh-CN"/>
        </w:rPr>
        <w:t xml:space="preserve">, Li P, Chen X, Zong L, Jiang Z, Nan L, Lei J, Duan W, Zhang D, Li X, Sha H, Wu Z, Ma Q, Wang Z. miR-221/222 induces pancreatic cancer progression through the regulation of matrix metalloproteinases. </w:t>
      </w:r>
      <w:r w:rsidRPr="00911019">
        <w:rPr>
          <w:rFonts w:ascii="Book Antiqua" w:eastAsia="等线" w:hAnsi="Book Antiqua" w:cs="Times New Roman"/>
          <w:i/>
          <w:kern w:val="2"/>
          <w:sz w:val="24"/>
          <w:szCs w:val="24"/>
          <w:lang w:val="en-US" w:eastAsia="zh-CN"/>
        </w:rPr>
        <w:t>Oncotarget</w:t>
      </w:r>
      <w:r w:rsidRPr="00911019">
        <w:rPr>
          <w:rFonts w:ascii="Book Antiqua" w:eastAsia="等线" w:hAnsi="Book Antiqua" w:cs="Times New Roman"/>
          <w:kern w:val="2"/>
          <w:sz w:val="24"/>
          <w:szCs w:val="24"/>
          <w:lang w:val="en-US" w:eastAsia="zh-CN"/>
        </w:rPr>
        <w:t xml:space="preserve"> 2015; </w:t>
      </w:r>
      <w:r w:rsidRPr="00911019">
        <w:rPr>
          <w:rFonts w:ascii="Book Antiqua" w:eastAsia="等线" w:hAnsi="Book Antiqua" w:cs="Times New Roman"/>
          <w:b/>
          <w:kern w:val="2"/>
          <w:sz w:val="24"/>
          <w:szCs w:val="24"/>
          <w:lang w:val="en-US" w:eastAsia="zh-CN"/>
        </w:rPr>
        <w:t>6</w:t>
      </w:r>
      <w:r w:rsidRPr="00911019">
        <w:rPr>
          <w:rFonts w:ascii="Book Antiqua" w:eastAsia="等线" w:hAnsi="Book Antiqua" w:cs="Times New Roman"/>
          <w:kern w:val="2"/>
          <w:sz w:val="24"/>
          <w:szCs w:val="24"/>
          <w:lang w:val="en-US" w:eastAsia="zh-CN"/>
        </w:rPr>
        <w:t>: 14153-14164 [PMID: 25883224 DOI: 10.18632/oncotarget.3686]</w:t>
      </w:r>
    </w:p>
    <w:p w14:paraId="1AFB8C04"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157 </w:t>
      </w:r>
      <w:r w:rsidRPr="00911019">
        <w:rPr>
          <w:rFonts w:ascii="Book Antiqua" w:eastAsia="等线" w:hAnsi="Book Antiqua" w:cs="Times New Roman"/>
          <w:b/>
          <w:kern w:val="2"/>
          <w:sz w:val="24"/>
          <w:szCs w:val="24"/>
          <w:lang w:val="en-US" w:eastAsia="zh-CN"/>
        </w:rPr>
        <w:t>Frampton AE</w:t>
      </w:r>
      <w:r w:rsidRPr="00911019">
        <w:rPr>
          <w:rFonts w:ascii="Book Antiqua" w:eastAsia="等线" w:hAnsi="Book Antiqua" w:cs="Times New Roman"/>
          <w:kern w:val="2"/>
          <w:sz w:val="24"/>
          <w:szCs w:val="24"/>
          <w:lang w:val="en-US" w:eastAsia="zh-CN"/>
        </w:rPr>
        <w:t xml:space="preserve">, Krell J, Jacob J, Stebbing J, Castellano L, Jiao LR. Loss of miR-126 is crucial to pancreatic cancer progression. </w:t>
      </w:r>
      <w:r w:rsidRPr="00911019">
        <w:rPr>
          <w:rFonts w:ascii="Book Antiqua" w:eastAsia="等线" w:hAnsi="Book Antiqua" w:cs="Times New Roman"/>
          <w:i/>
          <w:kern w:val="2"/>
          <w:sz w:val="24"/>
          <w:szCs w:val="24"/>
          <w:lang w:val="en-US" w:eastAsia="zh-CN"/>
        </w:rPr>
        <w:t>Expert Rev Anticancer Ther</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12</w:t>
      </w:r>
      <w:r w:rsidRPr="00911019">
        <w:rPr>
          <w:rFonts w:ascii="Book Antiqua" w:eastAsia="等线" w:hAnsi="Book Antiqua" w:cs="Times New Roman"/>
          <w:kern w:val="2"/>
          <w:sz w:val="24"/>
          <w:szCs w:val="24"/>
          <w:lang w:val="en-US" w:eastAsia="zh-CN"/>
        </w:rPr>
        <w:t>: 881-884 [PMID: 22845403 DOI: 10.1586/era.12.67]</w:t>
      </w:r>
    </w:p>
    <w:p w14:paraId="3F372BDA"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158 </w:t>
      </w:r>
      <w:r w:rsidRPr="00911019">
        <w:rPr>
          <w:rFonts w:ascii="Book Antiqua" w:eastAsia="等线" w:hAnsi="Book Antiqua" w:cs="Times New Roman"/>
          <w:b/>
          <w:kern w:val="2"/>
          <w:sz w:val="24"/>
          <w:szCs w:val="24"/>
          <w:lang w:val="en-US" w:eastAsia="zh-CN"/>
        </w:rPr>
        <w:t>Jiao LR</w:t>
      </w:r>
      <w:r w:rsidRPr="00911019">
        <w:rPr>
          <w:rFonts w:ascii="Book Antiqua" w:eastAsia="等线" w:hAnsi="Book Antiqua" w:cs="Times New Roman"/>
          <w:kern w:val="2"/>
          <w:sz w:val="24"/>
          <w:szCs w:val="24"/>
          <w:lang w:val="en-US" w:eastAsia="zh-CN"/>
        </w:rPr>
        <w:t xml:space="preserve">, Frampton AE, Jacob J, Pellegrino L, Krell J, Giamas G, Tsim N, Vlavianos P, Cohen P, Ahmad R, Keller A, Habib NA, Stebbing J, Castellano L. MicroRNAs targeting oncogenes are down-regulated in pancreatic malignant transformation from benign tumors. </w:t>
      </w:r>
      <w:r w:rsidRPr="00911019">
        <w:rPr>
          <w:rFonts w:ascii="Book Antiqua" w:eastAsia="等线" w:hAnsi="Book Antiqua" w:cs="Times New Roman"/>
          <w:i/>
          <w:kern w:val="2"/>
          <w:sz w:val="24"/>
          <w:szCs w:val="24"/>
          <w:lang w:val="en-US" w:eastAsia="zh-CN"/>
        </w:rPr>
        <w:t>PLoS One</w:t>
      </w:r>
      <w:r w:rsidRPr="00911019">
        <w:rPr>
          <w:rFonts w:ascii="Book Antiqua" w:eastAsia="等线" w:hAnsi="Book Antiqua" w:cs="Times New Roman"/>
          <w:kern w:val="2"/>
          <w:sz w:val="24"/>
          <w:szCs w:val="24"/>
          <w:lang w:val="en-US" w:eastAsia="zh-CN"/>
        </w:rPr>
        <w:t xml:space="preserve"> 2012; </w:t>
      </w:r>
      <w:r w:rsidRPr="00911019">
        <w:rPr>
          <w:rFonts w:ascii="Book Antiqua" w:eastAsia="等线" w:hAnsi="Book Antiqua" w:cs="Times New Roman"/>
          <w:b/>
          <w:kern w:val="2"/>
          <w:sz w:val="24"/>
          <w:szCs w:val="24"/>
          <w:lang w:val="en-US" w:eastAsia="zh-CN"/>
        </w:rPr>
        <w:t>7</w:t>
      </w:r>
      <w:r w:rsidRPr="00911019">
        <w:rPr>
          <w:rFonts w:ascii="Book Antiqua" w:eastAsia="等线" w:hAnsi="Book Antiqua" w:cs="Times New Roman"/>
          <w:kern w:val="2"/>
          <w:sz w:val="24"/>
          <w:szCs w:val="24"/>
          <w:lang w:val="en-US" w:eastAsia="zh-CN"/>
        </w:rPr>
        <w:t>: e32068 [PMID: 22384141 DOI: 10.1371/journal.pone.0032068]</w:t>
      </w:r>
    </w:p>
    <w:p w14:paraId="429A1F17"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159 </w:t>
      </w:r>
      <w:r w:rsidRPr="00911019">
        <w:rPr>
          <w:rFonts w:ascii="Book Antiqua" w:eastAsia="等线" w:hAnsi="Book Antiqua" w:cs="Times New Roman"/>
          <w:b/>
          <w:kern w:val="2"/>
          <w:sz w:val="24"/>
          <w:szCs w:val="24"/>
          <w:lang w:val="en-US" w:eastAsia="zh-CN"/>
        </w:rPr>
        <w:t>Riedlinger D</w:t>
      </w:r>
      <w:r w:rsidRPr="00911019">
        <w:rPr>
          <w:rFonts w:ascii="Book Antiqua" w:eastAsia="等线" w:hAnsi="Book Antiqua" w:cs="Times New Roman"/>
          <w:kern w:val="2"/>
          <w:sz w:val="24"/>
          <w:szCs w:val="24"/>
          <w:lang w:val="en-US" w:eastAsia="zh-CN"/>
        </w:rPr>
        <w:t xml:space="preserve">, Bahra M, Boas-Knoop S, Lippert S, Bradtmöller M, Guse K, Seehofer D, Bova R, Sauer IM, Neuhaus P, Koch A, Kamphues C. Hedgehog pathway as a potential treatment target in human cholangiocarcinoma. </w:t>
      </w:r>
      <w:r w:rsidRPr="00911019">
        <w:rPr>
          <w:rFonts w:ascii="Book Antiqua" w:eastAsia="等线" w:hAnsi="Book Antiqua" w:cs="Times New Roman"/>
          <w:i/>
          <w:kern w:val="2"/>
          <w:sz w:val="24"/>
          <w:szCs w:val="24"/>
          <w:lang w:val="en-US" w:eastAsia="zh-CN"/>
        </w:rPr>
        <w:t>J Hepatobiliary Pancreat Sci</w:t>
      </w:r>
      <w:r w:rsidRPr="00911019">
        <w:rPr>
          <w:rFonts w:ascii="Book Antiqua" w:eastAsia="等线" w:hAnsi="Book Antiqua" w:cs="Times New Roman"/>
          <w:kern w:val="2"/>
          <w:sz w:val="24"/>
          <w:szCs w:val="24"/>
          <w:lang w:val="en-US" w:eastAsia="zh-CN"/>
        </w:rPr>
        <w:t xml:space="preserve"> 2014; </w:t>
      </w:r>
      <w:r w:rsidRPr="00911019">
        <w:rPr>
          <w:rFonts w:ascii="Book Antiqua" w:eastAsia="等线" w:hAnsi="Book Antiqua" w:cs="Times New Roman"/>
          <w:b/>
          <w:kern w:val="2"/>
          <w:sz w:val="24"/>
          <w:szCs w:val="24"/>
          <w:lang w:val="en-US" w:eastAsia="zh-CN"/>
        </w:rPr>
        <w:t>21</w:t>
      </w:r>
      <w:r w:rsidRPr="00911019">
        <w:rPr>
          <w:rFonts w:ascii="Book Antiqua" w:eastAsia="等线" w:hAnsi="Book Antiqua" w:cs="Times New Roman"/>
          <w:kern w:val="2"/>
          <w:sz w:val="24"/>
          <w:szCs w:val="24"/>
          <w:lang w:val="en-US" w:eastAsia="zh-CN"/>
        </w:rPr>
        <w:t>: 607-615 [PMID: 24733827 DOI: 10.1002/jhbp.107]</w:t>
      </w:r>
    </w:p>
    <w:p w14:paraId="2DA7877A" w14:textId="77777777" w:rsidR="00911019" w:rsidRPr="00911019"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911019">
        <w:rPr>
          <w:rFonts w:ascii="Book Antiqua" w:eastAsia="等线" w:hAnsi="Book Antiqua" w:cs="Times New Roman"/>
          <w:kern w:val="2"/>
          <w:sz w:val="24"/>
          <w:szCs w:val="24"/>
          <w:lang w:val="en-US" w:eastAsia="zh-CN"/>
        </w:rPr>
        <w:t xml:space="preserve">160 </w:t>
      </w:r>
      <w:r w:rsidRPr="00911019">
        <w:rPr>
          <w:rFonts w:ascii="Book Antiqua" w:eastAsia="等线" w:hAnsi="Book Antiqua" w:cs="Times New Roman"/>
          <w:b/>
          <w:kern w:val="2"/>
          <w:sz w:val="24"/>
          <w:szCs w:val="24"/>
          <w:lang w:val="en-US" w:eastAsia="zh-CN"/>
        </w:rPr>
        <w:t>Gu D</w:t>
      </w:r>
      <w:r w:rsidRPr="00911019">
        <w:rPr>
          <w:rFonts w:ascii="Book Antiqua" w:eastAsia="等线" w:hAnsi="Book Antiqua" w:cs="Times New Roman"/>
          <w:kern w:val="2"/>
          <w:sz w:val="24"/>
          <w:szCs w:val="24"/>
          <w:lang w:val="en-US" w:eastAsia="zh-CN"/>
        </w:rPr>
        <w:t xml:space="preserve">, Schlotman KE, Xie J. Deciphering the role of hedgehog signaling in pancreatic cancer. </w:t>
      </w:r>
      <w:r w:rsidRPr="00911019">
        <w:rPr>
          <w:rFonts w:ascii="Book Antiqua" w:eastAsia="等线" w:hAnsi="Book Antiqua" w:cs="Times New Roman"/>
          <w:i/>
          <w:kern w:val="2"/>
          <w:sz w:val="24"/>
          <w:szCs w:val="24"/>
          <w:lang w:val="en-US" w:eastAsia="zh-CN"/>
        </w:rPr>
        <w:t>J Biomed Res</w:t>
      </w:r>
      <w:r w:rsidRPr="00911019">
        <w:rPr>
          <w:rFonts w:ascii="Book Antiqua" w:eastAsia="等线" w:hAnsi="Book Antiqua" w:cs="Times New Roman"/>
          <w:kern w:val="2"/>
          <w:sz w:val="24"/>
          <w:szCs w:val="24"/>
          <w:lang w:val="en-US" w:eastAsia="zh-CN"/>
        </w:rPr>
        <w:t xml:space="preserve"> 2016; </w:t>
      </w:r>
      <w:r w:rsidRPr="00911019">
        <w:rPr>
          <w:rFonts w:ascii="Book Antiqua" w:eastAsia="等线" w:hAnsi="Book Antiqua" w:cs="Times New Roman"/>
          <w:b/>
          <w:kern w:val="2"/>
          <w:sz w:val="24"/>
          <w:szCs w:val="24"/>
          <w:lang w:val="en-US" w:eastAsia="zh-CN"/>
        </w:rPr>
        <w:t>30</w:t>
      </w:r>
      <w:r w:rsidRPr="00911019">
        <w:rPr>
          <w:rFonts w:ascii="Book Antiqua" w:eastAsia="等线" w:hAnsi="Book Antiqua" w:cs="Times New Roman"/>
          <w:kern w:val="2"/>
          <w:sz w:val="24"/>
          <w:szCs w:val="24"/>
          <w:lang w:val="en-US" w:eastAsia="zh-CN"/>
        </w:rPr>
        <w:t>: 353-360 [PMID: 27346466 DOI: 10.7555/JBR.30.20150107]</w:t>
      </w:r>
    </w:p>
    <w:p w14:paraId="0F053029" w14:textId="77777777" w:rsidR="00911019" w:rsidRPr="00911019" w:rsidRDefault="00911019" w:rsidP="00911019">
      <w:pPr>
        <w:snapToGrid w:val="0"/>
        <w:spacing w:after="0" w:line="360" w:lineRule="auto"/>
        <w:jc w:val="right"/>
        <w:rPr>
          <w:rFonts w:ascii="Book Antiqua" w:eastAsia="宋体" w:hAnsi="Book Antiqua" w:cs="Times New Roman"/>
          <w:sz w:val="24"/>
          <w:szCs w:val="24"/>
          <w:lang w:val="en-US" w:eastAsia="zh-CN"/>
        </w:rPr>
      </w:pPr>
      <w:bookmarkStart w:id="31" w:name="OLE_LINK51"/>
      <w:bookmarkStart w:id="32" w:name="OLE_LINK52"/>
      <w:bookmarkStart w:id="33" w:name="OLE_LINK120"/>
      <w:bookmarkStart w:id="34" w:name="OLE_LINK148"/>
      <w:bookmarkStart w:id="35" w:name="OLE_LINK72"/>
      <w:bookmarkStart w:id="36" w:name="OLE_LINK320"/>
      <w:bookmarkStart w:id="37" w:name="OLE_LINK387"/>
      <w:bookmarkStart w:id="38" w:name="OLE_LINK183"/>
      <w:bookmarkStart w:id="39" w:name="OLE_LINK254"/>
      <w:bookmarkStart w:id="40" w:name="OLE_LINK149"/>
      <w:bookmarkStart w:id="41" w:name="OLE_LINK225"/>
      <w:bookmarkStart w:id="42" w:name="OLE_LINK207"/>
      <w:bookmarkStart w:id="43" w:name="OLE_LINK226"/>
      <w:bookmarkStart w:id="44" w:name="OLE_LINK212"/>
      <w:bookmarkStart w:id="45" w:name="OLE_LINK250"/>
      <w:bookmarkStart w:id="46" w:name="OLE_LINK281"/>
      <w:bookmarkStart w:id="47" w:name="OLE_LINK282"/>
      <w:bookmarkStart w:id="48" w:name="OLE_LINK313"/>
      <w:bookmarkStart w:id="49" w:name="OLE_LINK304"/>
      <w:bookmarkStart w:id="50" w:name="OLE_LINK321"/>
      <w:bookmarkStart w:id="51" w:name="OLE_LINK385"/>
      <w:bookmarkStart w:id="52" w:name="OLE_LINK400"/>
      <w:bookmarkStart w:id="53" w:name="OLE_LINK346"/>
      <w:bookmarkStart w:id="54" w:name="OLE_LINK334"/>
      <w:bookmarkStart w:id="55" w:name="OLE_LINK1830"/>
      <w:bookmarkStart w:id="56" w:name="OLE_LINK457"/>
      <w:bookmarkStart w:id="57" w:name="OLE_LINK288"/>
      <w:bookmarkStart w:id="58" w:name="OLE_LINK384"/>
      <w:bookmarkStart w:id="59" w:name="OLE_LINK379"/>
      <w:bookmarkStart w:id="60" w:name="OLE_LINK303"/>
      <w:bookmarkStart w:id="61" w:name="OLE_LINK450"/>
      <w:bookmarkStart w:id="62" w:name="OLE_LINK489"/>
      <w:bookmarkStart w:id="63" w:name="OLE_LINK535"/>
      <w:bookmarkStart w:id="64" w:name="OLE_LINK648"/>
      <w:bookmarkStart w:id="65" w:name="OLE_LINK686"/>
      <w:bookmarkStart w:id="66" w:name="OLE_LINK471"/>
      <w:bookmarkStart w:id="67" w:name="OLE_LINK462"/>
      <w:bookmarkStart w:id="68" w:name="OLE_LINK519"/>
      <w:bookmarkStart w:id="69" w:name="OLE_LINK575"/>
      <w:bookmarkStart w:id="70" w:name="OLE_LINK491"/>
      <w:bookmarkStart w:id="71" w:name="OLE_LINK532"/>
      <w:bookmarkStart w:id="72" w:name="OLE_LINK572"/>
      <w:bookmarkStart w:id="73" w:name="OLE_LINK574"/>
      <w:bookmarkStart w:id="74" w:name="OLE_LINK480"/>
      <w:bookmarkStart w:id="75" w:name="OLE_LINK567"/>
      <w:bookmarkStart w:id="76" w:name="OLE_LINK2700"/>
      <w:bookmarkStart w:id="77" w:name="OLE_LINK581"/>
      <w:bookmarkStart w:id="78" w:name="OLE_LINK639"/>
      <w:bookmarkStart w:id="79" w:name="OLE_LINK688"/>
      <w:bookmarkStart w:id="80" w:name="OLE_LINK722"/>
      <w:bookmarkStart w:id="81" w:name="OLE_LINK542"/>
      <w:bookmarkStart w:id="82" w:name="OLE_LINK589"/>
      <w:bookmarkStart w:id="83" w:name="OLE_LINK582"/>
      <w:bookmarkStart w:id="84" w:name="OLE_LINK640"/>
      <w:bookmarkStart w:id="85" w:name="OLE_LINK714"/>
      <w:bookmarkStart w:id="86" w:name="OLE_LINK593"/>
      <w:bookmarkStart w:id="87" w:name="OLE_LINK716"/>
      <w:bookmarkStart w:id="88" w:name="OLE_LINK770"/>
      <w:bookmarkStart w:id="89" w:name="OLE_LINK801"/>
      <w:bookmarkStart w:id="90" w:name="OLE_LINK660"/>
      <w:bookmarkStart w:id="91" w:name="OLE_LINK781"/>
      <w:bookmarkStart w:id="92" w:name="OLE_LINK833"/>
      <w:bookmarkStart w:id="93" w:name="OLE_LINK642"/>
      <w:bookmarkStart w:id="94" w:name="OLE_LINK700"/>
      <w:bookmarkStart w:id="95" w:name="OLE_LINK792"/>
      <w:bookmarkStart w:id="96" w:name="OLE_LINK2882"/>
      <w:bookmarkStart w:id="97" w:name="OLE_LINK836"/>
      <w:bookmarkStart w:id="98" w:name="OLE_LINK889"/>
      <w:bookmarkStart w:id="99" w:name="OLE_LINK782"/>
      <w:bookmarkStart w:id="100" w:name="OLE_LINK826"/>
      <w:bookmarkStart w:id="101" w:name="OLE_LINK865"/>
      <w:bookmarkStart w:id="102" w:name="OLE_LINK856"/>
      <w:bookmarkStart w:id="103" w:name="OLE_LINK908"/>
      <w:bookmarkStart w:id="104" w:name="OLE_LINK980"/>
      <w:bookmarkStart w:id="105" w:name="OLE_LINK1018"/>
      <w:bookmarkStart w:id="106" w:name="OLE_LINK1049"/>
      <w:bookmarkStart w:id="107" w:name="OLE_LINK1076"/>
      <w:bookmarkStart w:id="108" w:name="OLE_LINK1106"/>
      <w:bookmarkStart w:id="109" w:name="OLE_LINK891"/>
      <w:bookmarkStart w:id="110" w:name="OLE_LINK943"/>
      <w:bookmarkStart w:id="111" w:name="OLE_LINK981"/>
      <w:bookmarkStart w:id="112" w:name="OLE_LINK1030"/>
      <w:bookmarkStart w:id="113" w:name="OLE_LINK847"/>
      <w:bookmarkStart w:id="114" w:name="OLE_LINK909"/>
      <w:bookmarkStart w:id="115" w:name="OLE_LINK906"/>
      <w:bookmarkStart w:id="116" w:name="OLE_LINK992"/>
      <w:bookmarkStart w:id="117" w:name="OLE_LINK993"/>
      <w:bookmarkStart w:id="118" w:name="OLE_LINK1052"/>
      <w:bookmarkStart w:id="119" w:name="OLE_LINK946"/>
      <w:bookmarkStart w:id="120" w:name="OLE_LINK911"/>
      <w:bookmarkStart w:id="121" w:name="OLE_LINK930"/>
      <w:bookmarkStart w:id="122" w:name="OLE_LINK1059"/>
      <w:bookmarkStart w:id="123" w:name="OLE_LINK1174"/>
      <w:bookmarkStart w:id="124" w:name="OLE_LINK1137"/>
      <w:bookmarkStart w:id="125" w:name="OLE_LINK1167"/>
      <w:bookmarkStart w:id="126" w:name="OLE_LINK1200"/>
      <w:bookmarkStart w:id="127" w:name="OLE_LINK1241"/>
      <w:bookmarkStart w:id="128" w:name="OLE_LINK1288"/>
      <w:bookmarkStart w:id="129" w:name="OLE_LINK1056"/>
      <w:bookmarkStart w:id="130" w:name="OLE_LINK1158"/>
      <w:bookmarkStart w:id="131" w:name="OLE_LINK1175"/>
      <w:bookmarkStart w:id="132" w:name="OLE_LINK1074"/>
      <w:bookmarkStart w:id="133" w:name="OLE_LINK1169"/>
      <w:bookmarkStart w:id="134" w:name="_Hlk11235039"/>
      <w:r w:rsidRPr="00911019">
        <w:rPr>
          <w:rFonts w:ascii="Book Antiqua" w:eastAsia="宋体" w:hAnsi="Book Antiqua" w:cs="Times New Roman"/>
          <w:b/>
          <w:bCs/>
          <w:sz w:val="24"/>
          <w:szCs w:val="24"/>
          <w:lang w:val="en-US" w:eastAsia="zh-CN"/>
        </w:rPr>
        <w:t xml:space="preserve">P-Reviewer: </w:t>
      </w:r>
      <w:r w:rsidRPr="00911019">
        <w:rPr>
          <w:rFonts w:ascii="Book Antiqua" w:eastAsia="宋体" w:hAnsi="Book Antiqua" w:cs="Times New Roman"/>
          <w:sz w:val="24"/>
          <w:szCs w:val="24"/>
          <w:lang w:val="en-US" w:eastAsia="zh-CN"/>
        </w:rPr>
        <w:t xml:space="preserve">Barreto SG, Kawaida H, Kupeli S, Löhr JM </w:t>
      </w:r>
      <w:r w:rsidRPr="00911019">
        <w:rPr>
          <w:rFonts w:ascii="Book Antiqua" w:eastAsia="宋体" w:hAnsi="Book Antiqua" w:cs="Times New Roman"/>
          <w:b/>
          <w:bCs/>
          <w:sz w:val="24"/>
          <w:szCs w:val="24"/>
          <w:lang w:val="en-US" w:eastAsia="zh-CN"/>
        </w:rPr>
        <w:t>S-Editor:</w:t>
      </w:r>
      <w:r w:rsidRPr="00911019">
        <w:rPr>
          <w:rFonts w:ascii="Book Antiqua" w:eastAsia="宋体" w:hAnsi="Book Antiqua" w:cs="Times New Roman"/>
          <w:sz w:val="24"/>
          <w:szCs w:val="24"/>
          <w:lang w:val="en-US" w:eastAsia="zh-CN"/>
        </w:rPr>
        <w:t xml:space="preserve"> Gong ZM</w:t>
      </w:r>
    </w:p>
    <w:p w14:paraId="55154A64" w14:textId="77777777" w:rsidR="00911019" w:rsidRPr="00911019" w:rsidRDefault="00911019" w:rsidP="00911019">
      <w:pPr>
        <w:snapToGrid w:val="0"/>
        <w:spacing w:after="0" w:line="360" w:lineRule="auto"/>
        <w:jc w:val="right"/>
        <w:rPr>
          <w:rFonts w:ascii="Book Antiqua" w:eastAsia="宋体" w:hAnsi="Book Antiqua" w:cs="Times New Roman"/>
          <w:b/>
          <w:bCs/>
          <w:sz w:val="24"/>
          <w:szCs w:val="24"/>
          <w:lang w:val="en-US" w:eastAsia="zh-CN"/>
        </w:rPr>
      </w:pPr>
      <w:r w:rsidRPr="00911019">
        <w:rPr>
          <w:rFonts w:ascii="Book Antiqua" w:eastAsia="宋体" w:hAnsi="Book Antiqua" w:cs="Times New Roman"/>
          <w:b/>
          <w:bCs/>
          <w:sz w:val="24"/>
          <w:szCs w:val="24"/>
          <w:lang w:val="en-US" w:eastAsia="zh-CN"/>
        </w:rPr>
        <w:t>L-Editor:</w:t>
      </w:r>
      <w:r w:rsidRPr="00911019">
        <w:rPr>
          <w:rFonts w:ascii="Book Antiqua" w:eastAsia="宋体" w:hAnsi="Book Antiqua" w:cs="Times New Roman"/>
          <w:sz w:val="24"/>
          <w:szCs w:val="24"/>
          <w:lang w:val="en-US" w:eastAsia="zh-CN"/>
        </w:rPr>
        <w:t xml:space="preserve"> </w:t>
      </w:r>
      <w:r w:rsidRPr="00911019">
        <w:rPr>
          <w:rFonts w:ascii="Book Antiqua" w:eastAsia="宋体" w:hAnsi="Book Antiqua" w:cs="Times New Roman"/>
          <w:b/>
          <w:bCs/>
          <w:sz w:val="24"/>
          <w:szCs w:val="24"/>
          <w:lang w:val="en-US" w:eastAsia="zh-CN"/>
        </w:rPr>
        <w:t>E-Editor:</w:t>
      </w:r>
    </w:p>
    <w:p w14:paraId="2CD3D2B1" w14:textId="77777777" w:rsidR="00911019" w:rsidRPr="00911019" w:rsidRDefault="00911019" w:rsidP="00911019">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35" w:name="OLE_LINK880"/>
      <w:bookmarkStart w:id="136" w:name="OLE_LINK88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911019">
        <w:rPr>
          <w:rFonts w:ascii="Book Antiqua" w:eastAsia="宋体" w:hAnsi="Book Antiqua" w:cs="Helvetica"/>
          <w:b/>
          <w:sz w:val="24"/>
          <w:szCs w:val="24"/>
          <w:lang w:val="en-US" w:eastAsia="zh-CN"/>
        </w:rPr>
        <w:t xml:space="preserve">Specialty type: </w:t>
      </w:r>
      <w:r w:rsidRPr="00911019">
        <w:rPr>
          <w:rFonts w:ascii="Book Antiqua" w:eastAsia="宋体" w:hAnsi="Book Antiqua" w:cs="Helvetica"/>
          <w:sz w:val="24"/>
          <w:szCs w:val="24"/>
          <w:lang w:val="en-US" w:eastAsia="zh-CN"/>
        </w:rPr>
        <w:t>Gastroenterology and hepatology</w:t>
      </w:r>
    </w:p>
    <w:p w14:paraId="5546AD83" w14:textId="77777777" w:rsidR="00911019" w:rsidRPr="00911019" w:rsidRDefault="00911019" w:rsidP="00911019">
      <w:pPr>
        <w:shd w:val="clear" w:color="auto" w:fill="FFFFFF"/>
        <w:snapToGrid w:val="0"/>
        <w:spacing w:after="0" w:line="360" w:lineRule="auto"/>
        <w:jc w:val="both"/>
        <w:rPr>
          <w:rFonts w:ascii="Book Antiqua" w:eastAsia="宋体" w:hAnsi="Book Antiqua" w:cs="Helvetica"/>
          <w:b/>
          <w:sz w:val="24"/>
          <w:szCs w:val="24"/>
          <w:lang w:val="en-US" w:eastAsia="zh-CN"/>
        </w:rPr>
      </w:pPr>
      <w:r w:rsidRPr="00911019">
        <w:rPr>
          <w:rFonts w:ascii="Book Antiqua" w:eastAsia="宋体" w:hAnsi="Book Antiqua" w:cs="Helvetica"/>
          <w:b/>
          <w:sz w:val="24"/>
          <w:szCs w:val="24"/>
          <w:lang w:val="en-US" w:eastAsia="zh-CN"/>
        </w:rPr>
        <w:t xml:space="preserve">Country of origin: </w:t>
      </w:r>
    </w:p>
    <w:p w14:paraId="137B52EF" w14:textId="77777777" w:rsidR="00911019" w:rsidRPr="00911019" w:rsidRDefault="00911019" w:rsidP="00911019">
      <w:pPr>
        <w:shd w:val="clear" w:color="auto" w:fill="FFFFFF"/>
        <w:snapToGrid w:val="0"/>
        <w:spacing w:after="0" w:line="360" w:lineRule="auto"/>
        <w:jc w:val="both"/>
        <w:rPr>
          <w:rFonts w:ascii="Book Antiqua" w:eastAsia="宋体" w:hAnsi="Book Antiqua" w:cs="Helvetica"/>
          <w:b/>
          <w:sz w:val="24"/>
          <w:szCs w:val="24"/>
          <w:lang w:val="en-US" w:eastAsia="zh-CN"/>
        </w:rPr>
      </w:pPr>
      <w:r w:rsidRPr="00911019">
        <w:rPr>
          <w:rFonts w:ascii="Book Antiqua" w:eastAsia="宋体" w:hAnsi="Book Antiqua" w:cs="Helvetica"/>
          <w:b/>
          <w:sz w:val="24"/>
          <w:szCs w:val="24"/>
          <w:lang w:val="en-US" w:eastAsia="zh-CN"/>
        </w:rPr>
        <w:t>Peer-review report classification</w:t>
      </w:r>
    </w:p>
    <w:p w14:paraId="7D295437" w14:textId="77777777" w:rsidR="00911019" w:rsidRPr="00911019"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911019">
        <w:rPr>
          <w:rFonts w:ascii="Book Antiqua" w:eastAsia="宋体" w:hAnsi="Book Antiqua" w:cs="Helvetica"/>
          <w:sz w:val="24"/>
          <w:szCs w:val="24"/>
          <w:lang w:val="en-US" w:eastAsia="zh-CN"/>
        </w:rPr>
        <w:t>Grade A (Excellent): 0</w:t>
      </w:r>
    </w:p>
    <w:p w14:paraId="3590C76E" w14:textId="77777777" w:rsidR="00911019" w:rsidRPr="00911019"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911019">
        <w:rPr>
          <w:rFonts w:ascii="Book Antiqua" w:eastAsia="宋体" w:hAnsi="Book Antiqua" w:cs="Helvetica"/>
          <w:sz w:val="24"/>
          <w:szCs w:val="24"/>
          <w:lang w:val="en-US" w:eastAsia="zh-CN"/>
        </w:rPr>
        <w:t>Grade B (Very good): B, B</w:t>
      </w:r>
    </w:p>
    <w:p w14:paraId="0E3F8DC6" w14:textId="77777777" w:rsidR="00911019" w:rsidRPr="00911019"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911019">
        <w:rPr>
          <w:rFonts w:ascii="Book Antiqua" w:eastAsia="宋体" w:hAnsi="Book Antiqua" w:cs="Helvetica"/>
          <w:sz w:val="24"/>
          <w:szCs w:val="24"/>
          <w:lang w:val="en-US" w:eastAsia="zh-CN"/>
        </w:rPr>
        <w:t>Grade C (Good): C, C</w:t>
      </w:r>
    </w:p>
    <w:p w14:paraId="372E8AFE" w14:textId="77777777" w:rsidR="00911019" w:rsidRPr="00911019"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911019">
        <w:rPr>
          <w:rFonts w:ascii="Book Antiqua" w:eastAsia="宋体" w:hAnsi="Book Antiqua" w:cs="Helvetica"/>
          <w:sz w:val="24"/>
          <w:szCs w:val="24"/>
          <w:lang w:val="en-US" w:eastAsia="zh-CN"/>
        </w:rPr>
        <w:t>Grade D (Fair): 0</w:t>
      </w:r>
    </w:p>
    <w:p w14:paraId="31EFACA3" w14:textId="00836157" w:rsidR="00D66DAC" w:rsidRPr="00C01C63"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911019">
        <w:rPr>
          <w:rFonts w:ascii="Book Antiqua" w:eastAsia="宋体" w:hAnsi="Book Antiqua" w:cs="Helvetica"/>
          <w:sz w:val="24"/>
          <w:szCs w:val="24"/>
          <w:lang w:val="en-US" w:eastAsia="zh-CN"/>
        </w:rPr>
        <w:t>Grade E (Poor): 0</w:t>
      </w:r>
      <w:bookmarkEnd w:id="135"/>
      <w:bookmarkEnd w:id="136"/>
      <w:r w:rsidRPr="00911019">
        <w:rPr>
          <w:rFonts w:ascii="Book Antiqua" w:eastAsia="宋体" w:hAnsi="Book Antiqua" w:cs="Helvetica"/>
          <w:sz w:val="24"/>
          <w:szCs w:val="24"/>
          <w:lang w:val="en-US" w:eastAsia="zh-CN"/>
        </w:rPr>
        <w:t xml:space="preserve"> </w:t>
      </w:r>
      <w:bookmarkEnd w:id="134"/>
    </w:p>
    <w:p w14:paraId="067A9537" w14:textId="08CAFF68" w:rsidR="00A376EE" w:rsidRPr="00C01C63" w:rsidRDefault="00A376EE" w:rsidP="0014740C">
      <w:pPr>
        <w:snapToGrid w:val="0"/>
        <w:spacing w:after="0" w:line="360" w:lineRule="auto"/>
        <w:rPr>
          <w:rFonts w:ascii="Book Antiqua" w:hAnsi="Book Antiqua"/>
          <w:b/>
          <w:sz w:val="24"/>
          <w:szCs w:val="24"/>
          <w:lang w:val="en-US"/>
        </w:rPr>
      </w:pPr>
      <w:r w:rsidRPr="00C01C63">
        <w:rPr>
          <w:rFonts w:ascii="Book Antiqua" w:hAnsi="Book Antiqua"/>
          <w:b/>
          <w:sz w:val="24"/>
          <w:szCs w:val="24"/>
          <w:lang w:val="en-US"/>
        </w:rPr>
        <w:br w:type="page"/>
      </w:r>
    </w:p>
    <w:p w14:paraId="063AB737" w14:textId="34512798" w:rsidR="00FD3C72" w:rsidRPr="00C01C63" w:rsidRDefault="007B4297" w:rsidP="0014740C">
      <w:pPr>
        <w:snapToGrid w:val="0"/>
        <w:spacing w:after="0" w:line="360" w:lineRule="auto"/>
        <w:jc w:val="both"/>
        <w:rPr>
          <w:rFonts w:ascii="Book Antiqua" w:hAnsi="Book Antiqua"/>
          <w:b/>
          <w:sz w:val="24"/>
          <w:szCs w:val="24"/>
          <w:lang w:val="en-US"/>
        </w:rPr>
      </w:pPr>
      <w:r w:rsidRPr="00C01C63">
        <w:rPr>
          <w:rFonts w:ascii="Book Antiqua" w:hAnsi="Book Antiqua"/>
          <w:b/>
          <w:sz w:val="24"/>
          <w:szCs w:val="24"/>
          <w:lang w:val="en-US"/>
        </w:rPr>
        <w:lastRenderedPageBreak/>
        <w:t>T</w:t>
      </w:r>
      <w:r w:rsidR="00C01C63" w:rsidRPr="00C01C63">
        <w:rPr>
          <w:rFonts w:ascii="Book Antiqua" w:hAnsi="Book Antiqua"/>
          <w:b/>
          <w:sz w:val="24"/>
          <w:szCs w:val="24"/>
          <w:lang w:val="en-US"/>
        </w:rPr>
        <w:t>able</w:t>
      </w:r>
      <w:r w:rsidRPr="00C01C63">
        <w:rPr>
          <w:rFonts w:ascii="Book Antiqua" w:hAnsi="Book Antiqua"/>
          <w:b/>
          <w:sz w:val="24"/>
          <w:szCs w:val="24"/>
          <w:lang w:val="en-US"/>
        </w:rPr>
        <w:t xml:space="preserve"> 1</w:t>
      </w:r>
      <w:r w:rsidR="00C01C63" w:rsidRPr="00C01C63">
        <w:rPr>
          <w:rFonts w:ascii="Book Antiqua" w:hAnsi="Book Antiqua"/>
          <w:b/>
          <w:sz w:val="24"/>
          <w:szCs w:val="24"/>
          <w:lang w:val="en-US"/>
        </w:rPr>
        <w:t xml:space="preserve"> </w:t>
      </w:r>
      <w:r w:rsidRPr="00C01C63">
        <w:rPr>
          <w:rFonts w:ascii="Book Antiqua" w:hAnsi="Book Antiqua"/>
          <w:b/>
          <w:sz w:val="24"/>
          <w:szCs w:val="24"/>
          <w:lang w:val="en-US"/>
        </w:rPr>
        <w:t xml:space="preserve">Main similarities and differences in terms of embryologic origin and molecular characteristics </w:t>
      </w:r>
      <w:r w:rsidR="00A27A74" w:rsidRPr="00C01C63">
        <w:rPr>
          <w:rFonts w:ascii="Book Antiqua" w:hAnsi="Book Antiqua"/>
          <w:b/>
          <w:sz w:val="24"/>
          <w:szCs w:val="24"/>
          <w:lang w:val="en-US"/>
        </w:rPr>
        <w:t>between</w:t>
      </w:r>
      <w:r w:rsidRPr="00C01C63">
        <w:rPr>
          <w:rFonts w:ascii="Book Antiqua" w:hAnsi="Book Antiqua"/>
          <w:b/>
          <w:sz w:val="24"/>
          <w:szCs w:val="24"/>
          <w:lang w:val="en-US"/>
        </w:rPr>
        <w:t xml:space="preserve"> biliary and pancreatic neoplastic lesions</w:t>
      </w:r>
    </w:p>
    <w:tbl>
      <w:tblPr>
        <w:tblStyle w:val="ab"/>
        <w:tblW w:w="10201" w:type="dxa"/>
        <w:tblLayout w:type="fixed"/>
        <w:tblLook w:val="04A0" w:firstRow="1" w:lastRow="0" w:firstColumn="1" w:lastColumn="0" w:noHBand="0" w:noVBand="1"/>
      </w:tblPr>
      <w:tblGrid>
        <w:gridCol w:w="2266"/>
        <w:gridCol w:w="2817"/>
        <w:gridCol w:w="2709"/>
        <w:gridCol w:w="2409"/>
      </w:tblGrid>
      <w:tr w:rsidR="007B4297" w:rsidRPr="00C01C63" w14:paraId="2AAC25A5" w14:textId="77777777" w:rsidTr="00AB1D1C">
        <w:trPr>
          <w:trHeight w:val="395"/>
        </w:trPr>
        <w:tc>
          <w:tcPr>
            <w:tcW w:w="2266" w:type="dxa"/>
          </w:tcPr>
          <w:p w14:paraId="13232414" w14:textId="3C948A9F" w:rsidR="007B4297" w:rsidRPr="00C01C63" w:rsidRDefault="007B4297" w:rsidP="0014740C">
            <w:pPr>
              <w:snapToGrid w:val="0"/>
              <w:spacing w:line="360" w:lineRule="auto"/>
              <w:jc w:val="both"/>
              <w:rPr>
                <w:rFonts w:ascii="Book Antiqua" w:hAnsi="Book Antiqua"/>
                <w:sz w:val="24"/>
                <w:szCs w:val="24"/>
                <w:lang w:val="en-US"/>
              </w:rPr>
            </w:pPr>
          </w:p>
        </w:tc>
        <w:tc>
          <w:tcPr>
            <w:tcW w:w="2817" w:type="dxa"/>
          </w:tcPr>
          <w:p w14:paraId="462BCFBC" w14:textId="1B6D4430" w:rsidR="007B4297" w:rsidRPr="00C01C63" w:rsidRDefault="007B4297" w:rsidP="0014740C">
            <w:pPr>
              <w:snapToGrid w:val="0"/>
              <w:spacing w:line="360" w:lineRule="auto"/>
              <w:jc w:val="both"/>
              <w:rPr>
                <w:rFonts w:ascii="Book Antiqua" w:hAnsi="Book Antiqua"/>
                <w:b/>
                <w:sz w:val="24"/>
                <w:szCs w:val="24"/>
                <w:lang w:val="en-US"/>
              </w:rPr>
            </w:pPr>
            <w:r w:rsidRPr="00C01C63">
              <w:rPr>
                <w:rFonts w:ascii="Book Antiqua" w:hAnsi="Book Antiqua"/>
                <w:b/>
                <w:sz w:val="24"/>
                <w:szCs w:val="24"/>
                <w:lang w:val="en-US"/>
              </w:rPr>
              <w:t>Biliary Tract</w:t>
            </w:r>
          </w:p>
        </w:tc>
        <w:tc>
          <w:tcPr>
            <w:tcW w:w="2709" w:type="dxa"/>
          </w:tcPr>
          <w:p w14:paraId="19CD292E" w14:textId="49DD9983" w:rsidR="007B4297" w:rsidRPr="00C01C63" w:rsidRDefault="007B4297" w:rsidP="0014740C">
            <w:pPr>
              <w:snapToGrid w:val="0"/>
              <w:spacing w:line="360" w:lineRule="auto"/>
              <w:jc w:val="both"/>
              <w:rPr>
                <w:rFonts w:ascii="Book Antiqua" w:hAnsi="Book Antiqua"/>
                <w:b/>
                <w:sz w:val="24"/>
                <w:szCs w:val="24"/>
                <w:lang w:val="en-US"/>
              </w:rPr>
            </w:pPr>
            <w:r w:rsidRPr="00C01C63">
              <w:rPr>
                <w:rFonts w:ascii="Book Antiqua" w:hAnsi="Book Antiqua"/>
                <w:b/>
                <w:sz w:val="24"/>
                <w:szCs w:val="24"/>
                <w:lang w:val="en-US"/>
              </w:rPr>
              <w:t>Pancreas</w:t>
            </w:r>
          </w:p>
        </w:tc>
        <w:tc>
          <w:tcPr>
            <w:tcW w:w="2409" w:type="dxa"/>
          </w:tcPr>
          <w:p w14:paraId="6EB180EE" w14:textId="6843DFEC" w:rsidR="007B4297" w:rsidRPr="00C01C63" w:rsidRDefault="007B4297" w:rsidP="0014740C">
            <w:pPr>
              <w:snapToGrid w:val="0"/>
              <w:spacing w:line="360" w:lineRule="auto"/>
              <w:jc w:val="both"/>
              <w:rPr>
                <w:rFonts w:ascii="Book Antiqua" w:hAnsi="Book Antiqua"/>
                <w:b/>
                <w:sz w:val="24"/>
                <w:szCs w:val="24"/>
                <w:lang w:val="en-US"/>
              </w:rPr>
            </w:pPr>
            <w:r w:rsidRPr="00C01C63">
              <w:rPr>
                <w:rFonts w:ascii="Book Antiqua" w:hAnsi="Book Antiqua"/>
                <w:b/>
                <w:sz w:val="24"/>
                <w:szCs w:val="24"/>
                <w:lang w:val="en-US"/>
              </w:rPr>
              <w:t>Ref</w:t>
            </w:r>
            <w:r w:rsidR="00C01C63">
              <w:rPr>
                <w:rFonts w:ascii="Book Antiqua" w:hAnsi="Book Antiqua"/>
                <w:b/>
                <w:sz w:val="24"/>
                <w:szCs w:val="24"/>
                <w:lang w:val="en-US"/>
              </w:rPr>
              <w:t>.</w:t>
            </w:r>
          </w:p>
        </w:tc>
      </w:tr>
      <w:tr w:rsidR="007B4297" w:rsidRPr="00C01C63" w14:paraId="651FE180" w14:textId="77777777" w:rsidTr="00AB1D1C">
        <w:trPr>
          <w:trHeight w:val="3194"/>
        </w:trPr>
        <w:tc>
          <w:tcPr>
            <w:tcW w:w="2266" w:type="dxa"/>
          </w:tcPr>
          <w:p w14:paraId="292CF619" w14:textId="77777777" w:rsidR="007B4297" w:rsidRPr="005F6A90" w:rsidRDefault="007B4297" w:rsidP="005F6A90">
            <w:pPr>
              <w:snapToGrid w:val="0"/>
              <w:spacing w:line="360" w:lineRule="auto"/>
              <w:rPr>
                <w:rFonts w:ascii="Book Antiqua" w:hAnsi="Book Antiqua"/>
                <w:bCs/>
                <w:sz w:val="24"/>
                <w:szCs w:val="24"/>
                <w:lang w:val="en-US"/>
              </w:rPr>
            </w:pPr>
            <w:r w:rsidRPr="005F6A90">
              <w:rPr>
                <w:rFonts w:ascii="Book Antiqua" w:hAnsi="Book Antiqua"/>
                <w:bCs/>
                <w:sz w:val="24"/>
                <w:szCs w:val="24"/>
                <w:lang w:val="en-US"/>
              </w:rPr>
              <w:t>Embryologic origin of the ductal system</w:t>
            </w:r>
          </w:p>
        </w:tc>
        <w:tc>
          <w:tcPr>
            <w:tcW w:w="2817" w:type="dxa"/>
          </w:tcPr>
          <w:p w14:paraId="3CE9D7AD" w14:textId="555719A5" w:rsidR="007B4297" w:rsidRPr="00AE29D8" w:rsidRDefault="007B4297" w:rsidP="00AE29D8">
            <w:pPr>
              <w:snapToGrid w:val="0"/>
              <w:spacing w:line="360" w:lineRule="auto"/>
              <w:jc w:val="both"/>
              <w:rPr>
                <w:rFonts w:ascii="Book Antiqua" w:hAnsi="Book Antiqua"/>
                <w:sz w:val="24"/>
                <w:szCs w:val="24"/>
                <w:lang w:val="en-US"/>
              </w:rPr>
            </w:pPr>
            <w:r w:rsidRPr="00AE29D8">
              <w:rPr>
                <w:rFonts w:ascii="Book Antiqua" w:hAnsi="Book Antiqua"/>
                <w:sz w:val="24"/>
                <w:szCs w:val="24"/>
                <w:lang w:val="en-US"/>
              </w:rPr>
              <w:t xml:space="preserve">EHBDs and large IHBD from </w:t>
            </w:r>
            <w:r w:rsidR="00D3634E" w:rsidRPr="00AE29D8">
              <w:rPr>
                <w:rFonts w:ascii="Book Antiqua" w:hAnsi="Book Antiqua"/>
                <w:sz w:val="24"/>
                <w:szCs w:val="24"/>
                <w:lang w:val="en-US"/>
              </w:rPr>
              <w:t>v</w:t>
            </w:r>
            <w:r w:rsidRPr="00AE29D8">
              <w:rPr>
                <w:rFonts w:ascii="Book Antiqua" w:hAnsi="Book Antiqua"/>
                <w:sz w:val="24"/>
                <w:szCs w:val="24"/>
                <w:lang w:val="en-US"/>
              </w:rPr>
              <w:t xml:space="preserve">entral part of foregut. </w:t>
            </w:r>
          </w:p>
          <w:p w14:paraId="7203E355" w14:textId="4E0B06B0" w:rsidR="007B4297" w:rsidRPr="00AE29D8" w:rsidRDefault="007B4297" w:rsidP="00AE29D8">
            <w:pPr>
              <w:snapToGrid w:val="0"/>
              <w:spacing w:line="360" w:lineRule="auto"/>
              <w:jc w:val="both"/>
              <w:rPr>
                <w:rFonts w:ascii="Book Antiqua" w:hAnsi="Book Antiqua"/>
                <w:sz w:val="24"/>
                <w:szCs w:val="24"/>
                <w:lang w:val="en-US"/>
              </w:rPr>
            </w:pPr>
            <w:r w:rsidRPr="00AE29D8">
              <w:rPr>
                <w:rFonts w:ascii="Book Antiqua" w:hAnsi="Book Antiqua"/>
                <w:sz w:val="24"/>
                <w:szCs w:val="24"/>
                <w:lang w:val="en-US"/>
              </w:rPr>
              <w:t>Small IHBD from Mesenchymal cells surrounding the septum transversum.</w:t>
            </w:r>
          </w:p>
        </w:tc>
        <w:tc>
          <w:tcPr>
            <w:tcW w:w="2709" w:type="dxa"/>
          </w:tcPr>
          <w:p w14:paraId="1A352BC4" w14:textId="0323B67F"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Ventral part of MPD from the ventral part of foregut.</w:t>
            </w:r>
          </w:p>
          <w:p w14:paraId="04DCC9A9" w14:textId="0E3B66CC"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Dorsal part of MPD from the dorsal bud that obliterates completely. The ducts of the dorsal bud fuse with the ductal system of the ventral part.</w:t>
            </w:r>
          </w:p>
        </w:tc>
        <w:tc>
          <w:tcPr>
            <w:tcW w:w="2409" w:type="dxa"/>
          </w:tcPr>
          <w:p w14:paraId="25310880" w14:textId="7BAC9432"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[1-5]</w:t>
            </w:r>
          </w:p>
        </w:tc>
      </w:tr>
      <w:tr w:rsidR="007B4297" w:rsidRPr="00C01C63" w14:paraId="7E5E9228" w14:textId="77777777" w:rsidTr="00AB1D1C">
        <w:trPr>
          <w:trHeight w:val="1175"/>
        </w:trPr>
        <w:tc>
          <w:tcPr>
            <w:tcW w:w="2266" w:type="dxa"/>
          </w:tcPr>
          <w:p w14:paraId="131AE4E3" w14:textId="77777777" w:rsidR="007B4297" w:rsidRPr="005F6A90" w:rsidRDefault="007B4297" w:rsidP="005F6A90">
            <w:pPr>
              <w:snapToGrid w:val="0"/>
              <w:spacing w:line="360" w:lineRule="auto"/>
              <w:rPr>
                <w:rFonts w:ascii="Book Antiqua" w:hAnsi="Book Antiqua"/>
                <w:bCs/>
                <w:sz w:val="24"/>
                <w:szCs w:val="24"/>
                <w:lang w:val="en-US"/>
              </w:rPr>
            </w:pPr>
            <w:r w:rsidRPr="005F6A90">
              <w:rPr>
                <w:rFonts w:ascii="Book Antiqua" w:hAnsi="Book Antiqua"/>
                <w:bCs/>
                <w:sz w:val="24"/>
                <w:szCs w:val="24"/>
                <w:lang w:val="en-US"/>
              </w:rPr>
              <w:t>Niches of Stem/progenitors’ cells</w:t>
            </w:r>
          </w:p>
        </w:tc>
        <w:tc>
          <w:tcPr>
            <w:tcW w:w="2817" w:type="dxa"/>
          </w:tcPr>
          <w:p w14:paraId="09CB95D6" w14:textId="0AA80986" w:rsidR="007B4297" w:rsidRPr="00C01C63" w:rsidRDefault="00D3634E"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PBGs</w:t>
            </w:r>
            <w:r w:rsidR="007B4297" w:rsidRPr="00C01C63">
              <w:rPr>
                <w:rFonts w:ascii="Book Antiqua" w:hAnsi="Book Antiqua"/>
                <w:sz w:val="24"/>
                <w:szCs w:val="24"/>
                <w:lang w:val="en-US"/>
              </w:rPr>
              <w:t xml:space="preserve"> located in EHBDs and large IHBDs.</w:t>
            </w:r>
          </w:p>
          <w:p w14:paraId="623FDD26" w14:textId="7989EED1"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Canals of Hering.</w:t>
            </w:r>
          </w:p>
        </w:tc>
        <w:tc>
          <w:tcPr>
            <w:tcW w:w="2709" w:type="dxa"/>
          </w:tcPr>
          <w:p w14:paraId="4713F3AA" w14:textId="62CC668F"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P</w:t>
            </w:r>
            <w:r w:rsidR="00D3634E" w:rsidRPr="00C01C63">
              <w:rPr>
                <w:rFonts w:ascii="Book Antiqua" w:hAnsi="Book Antiqua"/>
                <w:sz w:val="24"/>
                <w:szCs w:val="24"/>
                <w:lang w:val="en-US"/>
              </w:rPr>
              <w:t>DGs</w:t>
            </w:r>
            <w:r w:rsidRPr="00C01C63">
              <w:rPr>
                <w:rFonts w:ascii="Book Antiqua" w:hAnsi="Book Antiqua"/>
                <w:sz w:val="24"/>
                <w:szCs w:val="24"/>
                <w:lang w:val="en-US"/>
              </w:rPr>
              <w:t xml:space="preserve"> located in MPD and larger interlobular ducts &gt; 300 μm.</w:t>
            </w:r>
          </w:p>
        </w:tc>
        <w:tc>
          <w:tcPr>
            <w:tcW w:w="2409" w:type="dxa"/>
          </w:tcPr>
          <w:p w14:paraId="63779A12" w14:textId="6930827C"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[6-1</w:t>
            </w:r>
            <w:r w:rsidR="00C0061F" w:rsidRPr="00C01C63">
              <w:rPr>
                <w:rFonts w:ascii="Book Antiqua" w:hAnsi="Book Antiqua"/>
                <w:sz w:val="24"/>
                <w:szCs w:val="24"/>
                <w:lang w:val="en-US"/>
              </w:rPr>
              <w:t>2</w:t>
            </w:r>
            <w:r w:rsidRPr="00C01C63">
              <w:rPr>
                <w:rFonts w:ascii="Book Antiqua" w:hAnsi="Book Antiqua"/>
                <w:sz w:val="24"/>
                <w:szCs w:val="24"/>
                <w:lang w:val="en-US"/>
              </w:rPr>
              <w:t>]</w:t>
            </w:r>
          </w:p>
        </w:tc>
      </w:tr>
      <w:tr w:rsidR="007B4297" w:rsidRPr="00C01C63" w14:paraId="132753F4" w14:textId="77777777" w:rsidTr="00AB1D1C">
        <w:trPr>
          <w:trHeight w:val="1676"/>
        </w:trPr>
        <w:tc>
          <w:tcPr>
            <w:tcW w:w="2266" w:type="dxa"/>
          </w:tcPr>
          <w:p w14:paraId="0D19FEC6" w14:textId="5DE46696" w:rsidR="007B4297" w:rsidRPr="005F6A90" w:rsidRDefault="007B4297" w:rsidP="005F6A90">
            <w:pPr>
              <w:snapToGrid w:val="0"/>
              <w:spacing w:line="360" w:lineRule="auto"/>
              <w:rPr>
                <w:rFonts w:ascii="Book Antiqua" w:hAnsi="Book Antiqua"/>
                <w:bCs/>
                <w:sz w:val="24"/>
                <w:szCs w:val="24"/>
                <w:lang w:val="en-US"/>
              </w:rPr>
            </w:pPr>
            <w:r w:rsidRPr="005F6A90">
              <w:rPr>
                <w:rFonts w:ascii="Book Antiqua" w:hAnsi="Book Antiqua"/>
                <w:bCs/>
                <w:sz w:val="24"/>
                <w:szCs w:val="24"/>
                <w:lang w:val="en-US"/>
              </w:rPr>
              <w:t>Microscopic (intraepithelial) precursors of cancer</w:t>
            </w:r>
          </w:p>
        </w:tc>
        <w:tc>
          <w:tcPr>
            <w:tcW w:w="2817" w:type="dxa"/>
          </w:tcPr>
          <w:p w14:paraId="266BF573" w14:textId="77777777" w:rsidR="00D3634E"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 xml:space="preserve">BilIN-1 low grade, </w:t>
            </w:r>
          </w:p>
          <w:p w14:paraId="3D6CF0C4" w14:textId="0CBE43B3" w:rsidR="007B4297" w:rsidRPr="005F6A90" w:rsidRDefault="007B4297" w:rsidP="005F6A90">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BilIN-2 intermediate grade, BilIN-3 high grade</w:t>
            </w:r>
          </w:p>
        </w:tc>
        <w:tc>
          <w:tcPr>
            <w:tcW w:w="2709" w:type="dxa"/>
          </w:tcPr>
          <w:p w14:paraId="49C7C74D" w14:textId="77777777" w:rsidR="00D3634E"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 xml:space="preserve"> PanIN low grade,</w:t>
            </w:r>
          </w:p>
          <w:p w14:paraId="3F9A3B46" w14:textId="1035BA6E" w:rsidR="00D3634E"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 xml:space="preserve"> previously -1, -2 </w:t>
            </w:r>
          </w:p>
          <w:p w14:paraId="76A1D082" w14:textId="4D1105D6"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PanIN high grade, previously -3</w:t>
            </w:r>
          </w:p>
        </w:tc>
        <w:tc>
          <w:tcPr>
            <w:tcW w:w="2409" w:type="dxa"/>
          </w:tcPr>
          <w:p w14:paraId="38C9073C" w14:textId="1E58AFCE" w:rsidR="007B4297" w:rsidRPr="00C01C63" w:rsidRDefault="00162926"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[2</w:t>
            </w:r>
            <w:r w:rsidR="00C0061F" w:rsidRPr="00C01C63">
              <w:rPr>
                <w:rFonts w:ascii="Book Antiqua" w:hAnsi="Book Antiqua"/>
                <w:sz w:val="24"/>
                <w:szCs w:val="24"/>
                <w:lang w:val="en-US"/>
              </w:rPr>
              <w:t>1</w:t>
            </w:r>
            <w:r w:rsidRPr="00C01C63">
              <w:rPr>
                <w:rFonts w:ascii="Book Antiqua" w:hAnsi="Book Antiqua"/>
                <w:sz w:val="24"/>
                <w:szCs w:val="24"/>
                <w:lang w:val="en-US"/>
              </w:rPr>
              <w:t>-2</w:t>
            </w:r>
            <w:r w:rsidR="00F03F4E" w:rsidRPr="00C01C63">
              <w:rPr>
                <w:rFonts w:ascii="Book Antiqua" w:hAnsi="Book Antiqua"/>
                <w:sz w:val="24"/>
                <w:szCs w:val="24"/>
                <w:lang w:val="en-US"/>
              </w:rPr>
              <w:t>6</w:t>
            </w:r>
            <w:r w:rsidRPr="00C01C63">
              <w:rPr>
                <w:rFonts w:ascii="Book Antiqua" w:hAnsi="Book Antiqua"/>
                <w:sz w:val="24"/>
                <w:szCs w:val="24"/>
                <w:lang w:val="en-US"/>
              </w:rPr>
              <w:t>,</w:t>
            </w:r>
            <w:r w:rsidR="00F03F4E" w:rsidRPr="00C01C63">
              <w:rPr>
                <w:rFonts w:ascii="Book Antiqua" w:hAnsi="Book Antiqua"/>
                <w:sz w:val="24"/>
                <w:szCs w:val="24"/>
                <w:lang w:val="en-US"/>
              </w:rPr>
              <w:t>29</w:t>
            </w:r>
            <w:r w:rsidR="00C0061F" w:rsidRPr="00C01C63">
              <w:rPr>
                <w:rFonts w:ascii="Book Antiqua" w:hAnsi="Book Antiqua"/>
                <w:sz w:val="24"/>
                <w:szCs w:val="24"/>
                <w:lang w:val="en-US"/>
              </w:rPr>
              <w:t>,</w:t>
            </w:r>
            <w:r w:rsidRPr="00C01C63">
              <w:rPr>
                <w:rFonts w:ascii="Book Antiqua" w:hAnsi="Book Antiqua"/>
                <w:sz w:val="24"/>
                <w:szCs w:val="24"/>
                <w:lang w:val="en-US"/>
              </w:rPr>
              <w:t>3</w:t>
            </w:r>
            <w:r w:rsidR="00F03F4E" w:rsidRPr="00C01C63">
              <w:rPr>
                <w:rFonts w:ascii="Book Antiqua" w:hAnsi="Book Antiqua"/>
                <w:sz w:val="24"/>
                <w:szCs w:val="24"/>
                <w:lang w:val="en-US"/>
              </w:rPr>
              <w:t>7</w:t>
            </w:r>
            <w:r w:rsidRPr="00C01C63">
              <w:rPr>
                <w:rFonts w:ascii="Book Antiqua" w:hAnsi="Book Antiqua"/>
                <w:sz w:val="24"/>
                <w:szCs w:val="24"/>
                <w:lang w:val="en-US"/>
              </w:rPr>
              <w:t>-3</w:t>
            </w:r>
            <w:r w:rsidR="00F03F4E" w:rsidRPr="00C01C63">
              <w:rPr>
                <w:rFonts w:ascii="Book Antiqua" w:hAnsi="Book Antiqua"/>
                <w:sz w:val="24"/>
                <w:szCs w:val="24"/>
                <w:lang w:val="en-US"/>
              </w:rPr>
              <w:t>9</w:t>
            </w:r>
            <w:r w:rsidR="007B4297" w:rsidRPr="00C01C63">
              <w:rPr>
                <w:rFonts w:ascii="Book Antiqua" w:hAnsi="Book Antiqua"/>
                <w:sz w:val="24"/>
                <w:szCs w:val="24"/>
                <w:lang w:val="en-US"/>
              </w:rPr>
              <w:t>]</w:t>
            </w:r>
          </w:p>
        </w:tc>
      </w:tr>
      <w:tr w:rsidR="007B4297" w:rsidRPr="00C01C63" w14:paraId="04C0C040" w14:textId="77777777" w:rsidTr="00AB1D1C">
        <w:trPr>
          <w:trHeight w:val="1716"/>
        </w:trPr>
        <w:tc>
          <w:tcPr>
            <w:tcW w:w="2266" w:type="dxa"/>
          </w:tcPr>
          <w:p w14:paraId="66CC723C" w14:textId="47AE85C5" w:rsidR="007B4297" w:rsidRPr="005F6A90" w:rsidRDefault="007B4297" w:rsidP="005F6A90">
            <w:pPr>
              <w:snapToGrid w:val="0"/>
              <w:spacing w:line="360" w:lineRule="auto"/>
              <w:rPr>
                <w:rFonts w:ascii="Book Antiqua" w:hAnsi="Book Antiqua"/>
                <w:bCs/>
                <w:sz w:val="24"/>
                <w:szCs w:val="24"/>
                <w:lang w:val="en-US"/>
              </w:rPr>
            </w:pPr>
            <w:r w:rsidRPr="005F6A90">
              <w:rPr>
                <w:rFonts w:ascii="Book Antiqua" w:hAnsi="Book Antiqua"/>
                <w:bCs/>
                <w:sz w:val="24"/>
                <w:szCs w:val="24"/>
                <w:lang w:val="en-US"/>
              </w:rPr>
              <w:t>Macroscopic (intraductal) precursors of cancer</w:t>
            </w:r>
          </w:p>
        </w:tc>
        <w:tc>
          <w:tcPr>
            <w:tcW w:w="2817" w:type="dxa"/>
          </w:tcPr>
          <w:p w14:paraId="4C474349" w14:textId="0D4EC2B1" w:rsidR="007B4297" w:rsidRPr="00C01C63" w:rsidRDefault="00D3634E"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IPNB</w:t>
            </w:r>
            <w:r w:rsidR="007B4297" w:rsidRPr="00C01C63">
              <w:rPr>
                <w:rFonts w:ascii="Book Antiqua" w:hAnsi="Book Antiqua"/>
                <w:sz w:val="24"/>
                <w:szCs w:val="24"/>
                <w:lang w:val="en-US"/>
              </w:rPr>
              <w:t xml:space="preserve"> </w:t>
            </w:r>
          </w:p>
        </w:tc>
        <w:tc>
          <w:tcPr>
            <w:tcW w:w="2709" w:type="dxa"/>
          </w:tcPr>
          <w:p w14:paraId="64ED190A" w14:textId="218FB7E6" w:rsidR="007B4297" w:rsidRPr="00C01C63" w:rsidRDefault="00D3634E"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IPMN</w:t>
            </w:r>
            <w:r w:rsidR="007B4297" w:rsidRPr="00C01C63">
              <w:rPr>
                <w:rFonts w:ascii="Book Antiqua" w:hAnsi="Book Antiqua"/>
                <w:sz w:val="24"/>
                <w:szCs w:val="24"/>
                <w:lang w:val="en-US"/>
              </w:rPr>
              <w:t xml:space="preserve"> </w:t>
            </w:r>
          </w:p>
        </w:tc>
        <w:tc>
          <w:tcPr>
            <w:tcW w:w="2409" w:type="dxa"/>
          </w:tcPr>
          <w:p w14:paraId="76E68672" w14:textId="192974BC" w:rsidR="007B4297" w:rsidRPr="00C01C63" w:rsidRDefault="00F03F4E"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[54-62</w:t>
            </w:r>
            <w:r w:rsidR="007B4297" w:rsidRPr="00C01C63">
              <w:rPr>
                <w:rFonts w:ascii="Book Antiqua" w:hAnsi="Book Antiqua"/>
                <w:sz w:val="24"/>
                <w:szCs w:val="24"/>
                <w:lang w:val="en-US"/>
              </w:rPr>
              <w:t>]</w:t>
            </w:r>
          </w:p>
        </w:tc>
      </w:tr>
      <w:tr w:rsidR="007B4297" w:rsidRPr="00C01C63" w14:paraId="07B79FD9" w14:textId="77777777" w:rsidTr="00AB1D1C">
        <w:trPr>
          <w:trHeight w:val="479"/>
        </w:trPr>
        <w:tc>
          <w:tcPr>
            <w:tcW w:w="2266" w:type="dxa"/>
          </w:tcPr>
          <w:p w14:paraId="719BFC09" w14:textId="7CFC5F1A" w:rsidR="007B4297" w:rsidRPr="005F6A90" w:rsidRDefault="007B4297" w:rsidP="005F6A90">
            <w:pPr>
              <w:snapToGrid w:val="0"/>
              <w:spacing w:line="360" w:lineRule="auto"/>
              <w:rPr>
                <w:rFonts w:ascii="Book Antiqua" w:hAnsi="Book Antiqua"/>
                <w:bCs/>
                <w:sz w:val="24"/>
                <w:szCs w:val="24"/>
                <w:lang w:val="en-US"/>
              </w:rPr>
            </w:pPr>
            <w:r w:rsidRPr="005F6A90">
              <w:rPr>
                <w:rFonts w:ascii="Book Antiqua" w:hAnsi="Book Antiqua"/>
                <w:bCs/>
                <w:sz w:val="24"/>
                <w:szCs w:val="24"/>
                <w:lang w:val="en-US"/>
              </w:rPr>
              <w:t>Kras role in cancer</w:t>
            </w:r>
          </w:p>
        </w:tc>
        <w:tc>
          <w:tcPr>
            <w:tcW w:w="2817" w:type="dxa"/>
          </w:tcPr>
          <w:p w14:paraId="7221387D" w14:textId="56877748" w:rsidR="007B4297" w:rsidRPr="00C01C63" w:rsidRDefault="007B4297" w:rsidP="0014740C">
            <w:pPr>
              <w:snapToGrid w:val="0"/>
              <w:spacing w:line="360" w:lineRule="auto"/>
              <w:jc w:val="both"/>
              <w:rPr>
                <w:rFonts w:ascii="Book Antiqua" w:hAnsi="Book Antiqua"/>
                <w:sz w:val="24"/>
                <w:szCs w:val="24"/>
                <w:lang w:val="en-US"/>
              </w:rPr>
            </w:pPr>
            <w:r w:rsidRPr="00AE29D8">
              <w:rPr>
                <w:rFonts w:ascii="Book Antiqua" w:hAnsi="Book Antiqua"/>
                <w:caps/>
                <w:sz w:val="24"/>
                <w:szCs w:val="24"/>
                <w:lang w:val="en-US"/>
              </w:rPr>
              <w:t>m</w:t>
            </w:r>
            <w:r w:rsidRPr="00C01C63">
              <w:rPr>
                <w:rFonts w:ascii="Book Antiqua" w:hAnsi="Book Antiqua"/>
                <w:sz w:val="24"/>
                <w:szCs w:val="24"/>
                <w:lang w:val="en-US"/>
              </w:rPr>
              <w:t>utated in 15%-30%</w:t>
            </w:r>
            <w:r w:rsidRPr="00C01C63">
              <w:rPr>
                <w:rFonts w:ascii="Book Antiqua" w:hAnsi="Book Antiqua"/>
                <w:sz w:val="24"/>
                <w:szCs w:val="24"/>
              </w:rPr>
              <w:t xml:space="preserve"> </w:t>
            </w:r>
          </w:p>
        </w:tc>
        <w:tc>
          <w:tcPr>
            <w:tcW w:w="2709" w:type="dxa"/>
          </w:tcPr>
          <w:p w14:paraId="3F71A1C2" w14:textId="4B5D3AE4" w:rsidR="007B4297" w:rsidRPr="00C01C63" w:rsidRDefault="007B4297" w:rsidP="0014740C">
            <w:pPr>
              <w:snapToGrid w:val="0"/>
              <w:spacing w:line="360" w:lineRule="auto"/>
              <w:jc w:val="both"/>
              <w:rPr>
                <w:rFonts w:ascii="Book Antiqua" w:hAnsi="Book Antiqua"/>
                <w:sz w:val="24"/>
                <w:szCs w:val="24"/>
                <w:lang w:val="en-US"/>
              </w:rPr>
            </w:pPr>
            <w:r w:rsidRPr="00AE29D8">
              <w:rPr>
                <w:rFonts w:ascii="Book Antiqua" w:hAnsi="Book Antiqua"/>
                <w:caps/>
                <w:sz w:val="24"/>
                <w:szCs w:val="24"/>
                <w:lang w:val="en-US"/>
              </w:rPr>
              <w:t>m</w:t>
            </w:r>
            <w:r w:rsidRPr="00C01C63">
              <w:rPr>
                <w:rFonts w:ascii="Book Antiqua" w:hAnsi="Book Antiqua"/>
                <w:sz w:val="24"/>
                <w:szCs w:val="24"/>
                <w:lang w:val="en-US"/>
              </w:rPr>
              <w:t>utated in &gt; 90%</w:t>
            </w:r>
          </w:p>
        </w:tc>
        <w:tc>
          <w:tcPr>
            <w:tcW w:w="2409" w:type="dxa"/>
          </w:tcPr>
          <w:p w14:paraId="05577888" w14:textId="07EC0E05" w:rsidR="007B4297" w:rsidRPr="00C01C63" w:rsidRDefault="00162926"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w:t>
            </w:r>
            <w:r w:rsidR="00F03F4E" w:rsidRPr="00C01C63">
              <w:rPr>
                <w:rFonts w:ascii="Book Antiqua" w:hAnsi="Book Antiqua"/>
                <w:sz w:val="24"/>
                <w:szCs w:val="24"/>
                <w:lang w:val="en-US"/>
              </w:rPr>
              <w:t>44</w:t>
            </w:r>
            <w:r w:rsidR="006E79A5" w:rsidRPr="00C01C63">
              <w:rPr>
                <w:rFonts w:ascii="Book Antiqua" w:hAnsi="Book Antiqua"/>
                <w:sz w:val="24"/>
                <w:szCs w:val="24"/>
                <w:lang w:val="en-US"/>
              </w:rPr>
              <w:t>,</w:t>
            </w:r>
            <w:r w:rsidRPr="00C01C63">
              <w:rPr>
                <w:rFonts w:ascii="Book Antiqua" w:hAnsi="Book Antiqua"/>
                <w:sz w:val="24"/>
                <w:szCs w:val="24"/>
                <w:lang w:val="en-US"/>
              </w:rPr>
              <w:t>1</w:t>
            </w:r>
            <w:r w:rsidR="00E019A7" w:rsidRPr="00C01C63">
              <w:rPr>
                <w:rFonts w:ascii="Book Antiqua" w:hAnsi="Book Antiqua"/>
                <w:sz w:val="24"/>
                <w:szCs w:val="24"/>
                <w:lang w:val="en-US"/>
              </w:rPr>
              <w:t>2</w:t>
            </w:r>
            <w:r w:rsidR="007E5240" w:rsidRPr="00C01C63">
              <w:rPr>
                <w:rFonts w:ascii="Book Antiqua" w:hAnsi="Book Antiqua"/>
                <w:sz w:val="24"/>
                <w:szCs w:val="24"/>
                <w:lang w:val="en-US"/>
              </w:rPr>
              <w:t>3</w:t>
            </w:r>
            <w:r w:rsidRPr="00C01C63">
              <w:rPr>
                <w:rFonts w:ascii="Book Antiqua" w:hAnsi="Book Antiqua"/>
                <w:sz w:val="24"/>
                <w:szCs w:val="24"/>
                <w:lang w:val="en-US"/>
              </w:rPr>
              <w:t>,1</w:t>
            </w:r>
            <w:r w:rsidR="00E019A7" w:rsidRPr="00C01C63">
              <w:rPr>
                <w:rFonts w:ascii="Book Antiqua" w:hAnsi="Book Antiqua"/>
                <w:sz w:val="24"/>
                <w:szCs w:val="24"/>
                <w:lang w:val="en-US"/>
              </w:rPr>
              <w:t>2</w:t>
            </w:r>
            <w:r w:rsidR="007E5240" w:rsidRPr="00C01C63">
              <w:rPr>
                <w:rFonts w:ascii="Book Antiqua" w:hAnsi="Book Antiqua"/>
                <w:sz w:val="24"/>
                <w:szCs w:val="24"/>
                <w:lang w:val="en-US"/>
              </w:rPr>
              <w:t>4</w:t>
            </w:r>
            <w:r w:rsidRPr="00C01C63">
              <w:rPr>
                <w:rFonts w:ascii="Book Antiqua" w:hAnsi="Book Antiqua"/>
                <w:sz w:val="24"/>
                <w:szCs w:val="24"/>
                <w:lang w:val="en-US"/>
              </w:rPr>
              <w:t>,1</w:t>
            </w:r>
            <w:r w:rsidR="00E019A7" w:rsidRPr="00C01C63">
              <w:rPr>
                <w:rFonts w:ascii="Book Antiqua" w:hAnsi="Book Antiqua"/>
                <w:sz w:val="24"/>
                <w:szCs w:val="24"/>
                <w:lang w:val="en-US"/>
              </w:rPr>
              <w:t>2</w:t>
            </w:r>
            <w:r w:rsidR="007E5240" w:rsidRPr="00C01C63">
              <w:rPr>
                <w:rFonts w:ascii="Book Antiqua" w:hAnsi="Book Antiqua"/>
                <w:sz w:val="24"/>
                <w:szCs w:val="24"/>
                <w:lang w:val="en-US"/>
              </w:rPr>
              <w:t>7</w:t>
            </w:r>
            <w:r w:rsidRPr="00C01C63">
              <w:rPr>
                <w:rFonts w:ascii="Book Antiqua" w:hAnsi="Book Antiqua"/>
                <w:sz w:val="24"/>
                <w:szCs w:val="24"/>
                <w:lang w:val="en-US"/>
              </w:rPr>
              <w:t>,1</w:t>
            </w:r>
            <w:r w:rsidR="007E5240" w:rsidRPr="00C01C63">
              <w:rPr>
                <w:rFonts w:ascii="Book Antiqua" w:hAnsi="Book Antiqua"/>
                <w:sz w:val="24"/>
                <w:szCs w:val="24"/>
                <w:lang w:val="en-US"/>
              </w:rPr>
              <w:t>29</w:t>
            </w:r>
            <w:r w:rsidR="007B4297" w:rsidRPr="00C01C63">
              <w:rPr>
                <w:rFonts w:ascii="Book Antiqua" w:hAnsi="Book Antiqua"/>
                <w:sz w:val="24"/>
                <w:szCs w:val="24"/>
                <w:lang w:val="en-US"/>
              </w:rPr>
              <w:t>]</w:t>
            </w:r>
          </w:p>
        </w:tc>
      </w:tr>
      <w:tr w:rsidR="007B4297" w:rsidRPr="00C01C63" w14:paraId="137D4041" w14:textId="77777777" w:rsidTr="00AB1D1C">
        <w:trPr>
          <w:trHeight w:val="451"/>
        </w:trPr>
        <w:tc>
          <w:tcPr>
            <w:tcW w:w="2266" w:type="dxa"/>
          </w:tcPr>
          <w:p w14:paraId="2A7C0247" w14:textId="77777777" w:rsidR="007B4297" w:rsidRPr="005F6A90" w:rsidDel="00804226" w:rsidRDefault="007B4297" w:rsidP="005F6A90">
            <w:pPr>
              <w:snapToGrid w:val="0"/>
              <w:spacing w:line="360" w:lineRule="auto"/>
              <w:rPr>
                <w:rFonts w:ascii="Book Antiqua" w:hAnsi="Book Antiqua"/>
                <w:bCs/>
                <w:sz w:val="24"/>
                <w:szCs w:val="24"/>
                <w:lang w:val="en-US"/>
              </w:rPr>
            </w:pPr>
            <w:r w:rsidRPr="005F6A90">
              <w:rPr>
                <w:rFonts w:ascii="Book Antiqua" w:hAnsi="Book Antiqua"/>
                <w:bCs/>
                <w:sz w:val="24"/>
                <w:szCs w:val="24"/>
                <w:lang w:val="en-US"/>
              </w:rPr>
              <w:t>p53 role in cancer</w:t>
            </w:r>
          </w:p>
        </w:tc>
        <w:tc>
          <w:tcPr>
            <w:tcW w:w="2817" w:type="dxa"/>
          </w:tcPr>
          <w:p w14:paraId="72702B57" w14:textId="77777777" w:rsidR="007B4297" w:rsidRPr="00C01C63" w:rsidDel="00804226" w:rsidRDefault="007B4297" w:rsidP="0014740C">
            <w:pPr>
              <w:snapToGrid w:val="0"/>
              <w:spacing w:line="360" w:lineRule="auto"/>
              <w:jc w:val="both"/>
              <w:rPr>
                <w:rFonts w:ascii="Book Antiqua" w:hAnsi="Book Antiqua"/>
                <w:sz w:val="24"/>
                <w:szCs w:val="24"/>
                <w:lang w:val="en-US"/>
              </w:rPr>
            </w:pPr>
            <w:r w:rsidRPr="00AE29D8">
              <w:rPr>
                <w:rFonts w:ascii="Book Antiqua" w:hAnsi="Book Antiqua"/>
                <w:caps/>
                <w:sz w:val="24"/>
                <w:szCs w:val="24"/>
                <w:lang w:val="en-US"/>
              </w:rPr>
              <w:t>m</w:t>
            </w:r>
            <w:r w:rsidRPr="00C01C63">
              <w:rPr>
                <w:rFonts w:ascii="Book Antiqua" w:hAnsi="Book Antiqua"/>
                <w:sz w:val="24"/>
                <w:szCs w:val="24"/>
                <w:lang w:val="en-US"/>
              </w:rPr>
              <w:t>utated in 35%-60%</w:t>
            </w:r>
          </w:p>
        </w:tc>
        <w:tc>
          <w:tcPr>
            <w:tcW w:w="2709" w:type="dxa"/>
          </w:tcPr>
          <w:p w14:paraId="543BA8BB" w14:textId="3115EF9A" w:rsidR="007B4297" w:rsidRPr="00C01C63" w:rsidDel="00804226"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Mutated 40%</w:t>
            </w:r>
            <w:r w:rsidR="00AE29D8">
              <w:rPr>
                <w:rFonts w:ascii="Book Antiqua" w:hAnsi="Book Antiqua"/>
                <w:sz w:val="24"/>
                <w:szCs w:val="24"/>
                <w:lang w:val="en-US"/>
              </w:rPr>
              <w:t>-</w:t>
            </w:r>
            <w:r w:rsidRPr="00C01C63">
              <w:rPr>
                <w:rFonts w:ascii="Book Antiqua" w:hAnsi="Book Antiqua"/>
                <w:sz w:val="24"/>
                <w:szCs w:val="24"/>
                <w:lang w:val="en-US"/>
              </w:rPr>
              <w:t>87%</w:t>
            </w:r>
          </w:p>
        </w:tc>
        <w:tc>
          <w:tcPr>
            <w:tcW w:w="2409" w:type="dxa"/>
          </w:tcPr>
          <w:p w14:paraId="0FC4FF27" w14:textId="05E27D9B" w:rsidR="007B4297" w:rsidRPr="00C01C63" w:rsidRDefault="006006F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w:t>
            </w:r>
            <w:r w:rsidR="00F03F4E" w:rsidRPr="00C01C63">
              <w:rPr>
                <w:rFonts w:ascii="Book Antiqua" w:hAnsi="Book Antiqua"/>
                <w:sz w:val="24"/>
                <w:szCs w:val="24"/>
                <w:lang w:val="en-US"/>
              </w:rPr>
              <w:t>49</w:t>
            </w:r>
            <w:r w:rsidR="006E79A5" w:rsidRPr="00C01C63">
              <w:rPr>
                <w:rFonts w:ascii="Book Antiqua" w:hAnsi="Book Antiqua"/>
                <w:sz w:val="24"/>
                <w:szCs w:val="24"/>
                <w:lang w:val="en-US"/>
              </w:rPr>
              <w:t>,</w:t>
            </w:r>
            <w:r w:rsidRPr="00C01C63">
              <w:rPr>
                <w:rFonts w:ascii="Book Antiqua" w:hAnsi="Book Antiqua"/>
                <w:sz w:val="24"/>
                <w:szCs w:val="24"/>
                <w:lang w:val="en-US"/>
              </w:rPr>
              <w:t>1</w:t>
            </w:r>
            <w:r w:rsidR="006E79A5" w:rsidRPr="00C01C63">
              <w:rPr>
                <w:rFonts w:ascii="Book Antiqua" w:hAnsi="Book Antiqua"/>
                <w:sz w:val="24"/>
                <w:szCs w:val="24"/>
                <w:lang w:val="en-US"/>
              </w:rPr>
              <w:t>2</w:t>
            </w:r>
            <w:r w:rsidR="007E5240" w:rsidRPr="00C01C63">
              <w:rPr>
                <w:rFonts w:ascii="Book Antiqua" w:hAnsi="Book Antiqua"/>
                <w:sz w:val="24"/>
                <w:szCs w:val="24"/>
                <w:lang w:val="en-US"/>
              </w:rPr>
              <w:t>5</w:t>
            </w:r>
            <w:r w:rsidRPr="00C01C63">
              <w:rPr>
                <w:rFonts w:ascii="Book Antiqua" w:hAnsi="Book Antiqua"/>
                <w:sz w:val="24"/>
                <w:szCs w:val="24"/>
                <w:lang w:val="en-US"/>
              </w:rPr>
              <w:t>-1</w:t>
            </w:r>
            <w:r w:rsidR="007E5240" w:rsidRPr="00C01C63">
              <w:rPr>
                <w:rFonts w:ascii="Book Antiqua" w:hAnsi="Book Antiqua"/>
                <w:sz w:val="24"/>
                <w:szCs w:val="24"/>
                <w:lang w:val="en-US"/>
              </w:rPr>
              <w:t>29</w:t>
            </w:r>
            <w:r w:rsidR="007B4297" w:rsidRPr="00C01C63">
              <w:rPr>
                <w:rFonts w:ascii="Book Antiqua" w:hAnsi="Book Antiqua"/>
                <w:sz w:val="24"/>
                <w:szCs w:val="24"/>
                <w:lang w:val="en-US"/>
              </w:rPr>
              <w:t xml:space="preserve">] </w:t>
            </w:r>
          </w:p>
        </w:tc>
      </w:tr>
      <w:tr w:rsidR="00F65104" w:rsidRPr="00C01C63" w14:paraId="48AA29BB" w14:textId="77777777" w:rsidTr="00AB1D1C">
        <w:trPr>
          <w:trHeight w:val="195"/>
        </w:trPr>
        <w:tc>
          <w:tcPr>
            <w:tcW w:w="2266" w:type="dxa"/>
          </w:tcPr>
          <w:p w14:paraId="240A47F6" w14:textId="48640D79" w:rsidR="00F65104" w:rsidRPr="005F6A90" w:rsidRDefault="00F65104" w:rsidP="005F6A90">
            <w:pPr>
              <w:snapToGrid w:val="0"/>
              <w:spacing w:line="360" w:lineRule="auto"/>
              <w:rPr>
                <w:rFonts w:ascii="Book Antiqua" w:hAnsi="Book Antiqua"/>
                <w:bCs/>
                <w:sz w:val="24"/>
                <w:szCs w:val="24"/>
                <w:lang w:val="en-US"/>
              </w:rPr>
            </w:pPr>
            <w:r w:rsidRPr="005F6A90">
              <w:rPr>
                <w:rFonts w:ascii="Book Antiqua" w:hAnsi="Book Antiqua"/>
                <w:bCs/>
                <w:sz w:val="24"/>
                <w:szCs w:val="24"/>
                <w:lang w:val="en-US"/>
              </w:rPr>
              <w:t>SHH role in cancer</w:t>
            </w:r>
          </w:p>
        </w:tc>
        <w:tc>
          <w:tcPr>
            <w:tcW w:w="2817" w:type="dxa"/>
          </w:tcPr>
          <w:p w14:paraId="39777492" w14:textId="2BA3B11B" w:rsidR="00F65104" w:rsidRPr="00C01C63" w:rsidRDefault="00F65104"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 xml:space="preserve">Overexpressed </w:t>
            </w:r>
            <w:r w:rsidR="0037100A" w:rsidRPr="00C01C63">
              <w:rPr>
                <w:rFonts w:ascii="Book Antiqua" w:hAnsi="Book Antiqua" w:cs="Times New Roman"/>
                <w:sz w:val="24"/>
                <w:szCs w:val="24"/>
                <w:lang w:val="en-US"/>
              </w:rPr>
              <w:t>~</w:t>
            </w:r>
            <w:r w:rsidR="0037100A" w:rsidRPr="00C01C63">
              <w:rPr>
                <w:rFonts w:ascii="Book Antiqua" w:hAnsi="Book Antiqua"/>
                <w:sz w:val="24"/>
                <w:szCs w:val="24"/>
                <w:lang w:val="en-US"/>
              </w:rPr>
              <w:t xml:space="preserve"> 50%</w:t>
            </w:r>
          </w:p>
        </w:tc>
        <w:tc>
          <w:tcPr>
            <w:tcW w:w="2709" w:type="dxa"/>
          </w:tcPr>
          <w:p w14:paraId="36BFD477" w14:textId="6333657F" w:rsidR="00F65104" w:rsidRPr="00C01C63" w:rsidRDefault="00F65104"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 xml:space="preserve">Overexpressed </w:t>
            </w:r>
            <w:r w:rsidRPr="00C01C63">
              <w:rPr>
                <w:rFonts w:ascii="Book Antiqua" w:hAnsi="Book Antiqua" w:cs="Times New Roman"/>
                <w:sz w:val="24"/>
                <w:szCs w:val="24"/>
                <w:lang w:val="en-US"/>
              </w:rPr>
              <w:t>~</w:t>
            </w:r>
            <w:r w:rsidRPr="00C01C63">
              <w:rPr>
                <w:rFonts w:ascii="Book Antiqua" w:hAnsi="Book Antiqua"/>
                <w:sz w:val="24"/>
                <w:szCs w:val="24"/>
                <w:lang w:val="en-US"/>
              </w:rPr>
              <w:t xml:space="preserve"> 70%</w:t>
            </w:r>
          </w:p>
        </w:tc>
        <w:tc>
          <w:tcPr>
            <w:tcW w:w="2409" w:type="dxa"/>
          </w:tcPr>
          <w:p w14:paraId="7846A162" w14:textId="5CF96817" w:rsidR="00F65104" w:rsidRPr="00C01C63" w:rsidRDefault="007E5240"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[159,</w:t>
            </w:r>
            <w:bookmarkStart w:id="137" w:name="_GoBack"/>
            <w:r w:rsidRPr="00C01C63">
              <w:rPr>
                <w:rFonts w:ascii="Book Antiqua" w:hAnsi="Book Antiqua"/>
                <w:sz w:val="24"/>
                <w:szCs w:val="24"/>
                <w:lang w:val="en-US"/>
              </w:rPr>
              <w:t>160</w:t>
            </w:r>
            <w:r w:rsidR="00C540FC" w:rsidRPr="00C01C63">
              <w:rPr>
                <w:rFonts w:ascii="Book Antiqua" w:hAnsi="Book Antiqua"/>
                <w:sz w:val="24"/>
                <w:szCs w:val="24"/>
                <w:lang w:val="en-US"/>
              </w:rPr>
              <w:t>]</w:t>
            </w:r>
            <w:bookmarkEnd w:id="137"/>
          </w:p>
        </w:tc>
      </w:tr>
      <w:tr w:rsidR="007B4297" w:rsidRPr="00C01C63" w14:paraId="23F098DB" w14:textId="77777777" w:rsidTr="00AB1D1C">
        <w:trPr>
          <w:trHeight w:val="1327"/>
        </w:trPr>
        <w:tc>
          <w:tcPr>
            <w:tcW w:w="2266" w:type="dxa"/>
          </w:tcPr>
          <w:p w14:paraId="4716C339" w14:textId="76DC546F" w:rsidR="007B4297" w:rsidRPr="005F6A90" w:rsidRDefault="007B4297" w:rsidP="005F6A90">
            <w:pPr>
              <w:snapToGrid w:val="0"/>
              <w:spacing w:line="360" w:lineRule="auto"/>
              <w:rPr>
                <w:rFonts w:ascii="Book Antiqua" w:hAnsi="Book Antiqua"/>
                <w:bCs/>
                <w:sz w:val="24"/>
                <w:szCs w:val="24"/>
                <w:lang w:val="en-US"/>
              </w:rPr>
            </w:pPr>
            <w:r w:rsidRPr="005F6A90">
              <w:rPr>
                <w:rFonts w:ascii="Book Antiqua" w:hAnsi="Book Antiqua"/>
                <w:bCs/>
                <w:sz w:val="24"/>
                <w:szCs w:val="24"/>
                <w:lang w:val="en-US"/>
              </w:rPr>
              <w:t>Mucin expression in biliopancreatic cancers</w:t>
            </w:r>
          </w:p>
        </w:tc>
        <w:tc>
          <w:tcPr>
            <w:tcW w:w="2817" w:type="dxa"/>
          </w:tcPr>
          <w:p w14:paraId="4F4C31BB" w14:textId="65D14879"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MUC-1+ 45%-70%</w:t>
            </w:r>
          </w:p>
          <w:p w14:paraId="391CAC79" w14:textId="77777777"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 xml:space="preserve">MUC-4+ 35%-50% (worse prognosis </w:t>
            </w:r>
            <w:r w:rsidRPr="00C01C63">
              <w:rPr>
                <w:rFonts w:ascii="Book Antiqua" w:hAnsi="Book Antiqua"/>
                <w:sz w:val="24"/>
                <w:szCs w:val="24"/>
                <w:lang w:val="en-US"/>
              </w:rPr>
              <w:lastRenderedPageBreak/>
              <w:t>compared to MUC4 negative)</w:t>
            </w:r>
          </w:p>
          <w:p w14:paraId="3B7DA8DF" w14:textId="774A0765"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MUC5AC+ 30%-60%</w:t>
            </w:r>
          </w:p>
        </w:tc>
        <w:tc>
          <w:tcPr>
            <w:tcW w:w="2709" w:type="dxa"/>
          </w:tcPr>
          <w:p w14:paraId="5EC444C2" w14:textId="77777777"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lastRenderedPageBreak/>
              <w:t xml:space="preserve">MUC-1 + </w:t>
            </w:r>
            <w:r w:rsidRPr="00C01C63">
              <w:rPr>
                <w:rFonts w:ascii="Book Antiqua" w:hAnsi="Book Antiqua" w:cs="Times New Roman"/>
                <w:sz w:val="24"/>
                <w:szCs w:val="24"/>
                <w:lang w:val="en-US"/>
              </w:rPr>
              <w:t>~</w:t>
            </w:r>
            <w:r w:rsidRPr="00C01C63">
              <w:rPr>
                <w:rFonts w:ascii="Book Antiqua" w:hAnsi="Book Antiqua"/>
                <w:sz w:val="24"/>
                <w:szCs w:val="24"/>
                <w:lang w:val="en-US"/>
              </w:rPr>
              <w:t xml:space="preserve"> 80%</w:t>
            </w:r>
          </w:p>
          <w:p w14:paraId="2A8EA6D6" w14:textId="77777777"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 xml:space="preserve">MUC-4+ 30%-80% (worse prognosis </w:t>
            </w:r>
            <w:r w:rsidRPr="00C01C63">
              <w:rPr>
                <w:rFonts w:ascii="Book Antiqua" w:hAnsi="Book Antiqua"/>
                <w:sz w:val="24"/>
                <w:szCs w:val="24"/>
                <w:lang w:val="en-US"/>
              </w:rPr>
              <w:lastRenderedPageBreak/>
              <w:t>compared to MUC4 negative)</w:t>
            </w:r>
          </w:p>
          <w:p w14:paraId="25E7E6D3" w14:textId="6E0AA5F3"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 xml:space="preserve">MUC5AC+ 10%-70% </w:t>
            </w:r>
          </w:p>
        </w:tc>
        <w:tc>
          <w:tcPr>
            <w:tcW w:w="2409" w:type="dxa"/>
          </w:tcPr>
          <w:p w14:paraId="4C8EF8EE" w14:textId="7CA77770" w:rsidR="007B4297" w:rsidRPr="00C01C63" w:rsidRDefault="00162926"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lastRenderedPageBreak/>
              <w:t>[</w:t>
            </w:r>
            <w:r w:rsidR="007E5240" w:rsidRPr="00C01C63">
              <w:rPr>
                <w:rFonts w:ascii="Book Antiqua" w:hAnsi="Book Antiqua"/>
                <w:sz w:val="24"/>
                <w:szCs w:val="24"/>
                <w:lang w:val="en-US"/>
              </w:rPr>
              <w:t>106</w:t>
            </w:r>
            <w:r w:rsidRPr="00C01C63">
              <w:rPr>
                <w:rFonts w:ascii="Book Antiqua" w:hAnsi="Book Antiqua"/>
                <w:sz w:val="24"/>
                <w:szCs w:val="24"/>
                <w:lang w:val="en-US"/>
              </w:rPr>
              <w:t>-1</w:t>
            </w:r>
            <w:r w:rsidR="007E5240" w:rsidRPr="00C01C63">
              <w:rPr>
                <w:rFonts w:ascii="Book Antiqua" w:hAnsi="Book Antiqua"/>
                <w:sz w:val="24"/>
                <w:szCs w:val="24"/>
                <w:lang w:val="en-US"/>
              </w:rPr>
              <w:t>22</w:t>
            </w:r>
            <w:r w:rsidR="007B4297" w:rsidRPr="00C01C63">
              <w:rPr>
                <w:rFonts w:ascii="Book Antiqua" w:hAnsi="Book Antiqua"/>
                <w:sz w:val="24"/>
                <w:szCs w:val="24"/>
                <w:lang w:val="en-US"/>
              </w:rPr>
              <w:t>]</w:t>
            </w:r>
          </w:p>
        </w:tc>
      </w:tr>
      <w:tr w:rsidR="007B4297" w:rsidRPr="00C01C63" w14:paraId="1CE0EE56" w14:textId="77777777" w:rsidTr="00AB1D1C">
        <w:trPr>
          <w:trHeight w:val="442"/>
        </w:trPr>
        <w:tc>
          <w:tcPr>
            <w:tcW w:w="2266" w:type="dxa"/>
          </w:tcPr>
          <w:p w14:paraId="6024CD98" w14:textId="77777777" w:rsidR="007B4297" w:rsidRPr="00C01C63" w:rsidDel="00942B86" w:rsidRDefault="007B4297" w:rsidP="0014740C">
            <w:pPr>
              <w:snapToGrid w:val="0"/>
              <w:spacing w:line="360" w:lineRule="auto"/>
              <w:jc w:val="both"/>
              <w:rPr>
                <w:rFonts w:ascii="Book Antiqua" w:hAnsi="Book Antiqua"/>
                <w:b/>
                <w:sz w:val="24"/>
                <w:szCs w:val="24"/>
                <w:lang w:val="en-US"/>
              </w:rPr>
            </w:pPr>
            <w:r w:rsidRPr="00C01C63">
              <w:rPr>
                <w:rFonts w:ascii="Book Antiqua" w:hAnsi="Book Antiqua"/>
                <w:b/>
                <w:sz w:val="24"/>
                <w:szCs w:val="24"/>
                <w:lang w:val="en-US"/>
              </w:rPr>
              <w:lastRenderedPageBreak/>
              <w:t>S100P expression</w:t>
            </w:r>
          </w:p>
        </w:tc>
        <w:tc>
          <w:tcPr>
            <w:tcW w:w="2817" w:type="dxa"/>
          </w:tcPr>
          <w:p w14:paraId="7EF0175B" w14:textId="77777777"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 xml:space="preserve">upregulated in ~75% </w:t>
            </w:r>
          </w:p>
        </w:tc>
        <w:tc>
          <w:tcPr>
            <w:tcW w:w="2709" w:type="dxa"/>
          </w:tcPr>
          <w:p w14:paraId="5BBD07C7" w14:textId="77777777" w:rsidR="007B4297" w:rsidRPr="00C01C63" w:rsidRDefault="007B429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upregulated in ~ 90%</w:t>
            </w:r>
          </w:p>
        </w:tc>
        <w:tc>
          <w:tcPr>
            <w:tcW w:w="2409" w:type="dxa"/>
          </w:tcPr>
          <w:p w14:paraId="7DE031BC" w14:textId="0D1D8EA5" w:rsidR="007B4297" w:rsidRPr="00C01C63" w:rsidRDefault="006006F7" w:rsidP="0014740C">
            <w:pPr>
              <w:snapToGrid w:val="0"/>
              <w:spacing w:line="360" w:lineRule="auto"/>
              <w:jc w:val="both"/>
              <w:rPr>
                <w:rFonts w:ascii="Book Antiqua" w:hAnsi="Book Antiqua"/>
                <w:sz w:val="24"/>
                <w:szCs w:val="24"/>
                <w:lang w:val="en-US"/>
              </w:rPr>
            </w:pPr>
            <w:r w:rsidRPr="00C01C63">
              <w:rPr>
                <w:rFonts w:ascii="Book Antiqua" w:hAnsi="Book Antiqua"/>
                <w:sz w:val="24"/>
                <w:szCs w:val="24"/>
                <w:lang w:val="en-US"/>
              </w:rPr>
              <w:t>[4</w:t>
            </w:r>
            <w:r w:rsidR="00F03F4E" w:rsidRPr="00C01C63">
              <w:rPr>
                <w:rFonts w:ascii="Book Antiqua" w:hAnsi="Book Antiqua"/>
                <w:sz w:val="24"/>
                <w:szCs w:val="24"/>
                <w:lang w:val="en-US"/>
              </w:rPr>
              <w:t>2</w:t>
            </w:r>
            <w:r w:rsidR="007B4297" w:rsidRPr="00C01C63">
              <w:rPr>
                <w:rFonts w:ascii="Book Antiqua" w:hAnsi="Book Antiqua"/>
                <w:sz w:val="24"/>
                <w:szCs w:val="24"/>
                <w:lang w:val="en-US"/>
              </w:rPr>
              <w:t>,</w:t>
            </w:r>
            <w:r w:rsidR="00F03F4E" w:rsidRPr="00C01C63">
              <w:rPr>
                <w:rFonts w:ascii="Book Antiqua" w:hAnsi="Book Antiqua"/>
                <w:sz w:val="24"/>
                <w:szCs w:val="24"/>
                <w:lang w:val="en-US"/>
              </w:rPr>
              <w:t>43</w:t>
            </w:r>
            <w:r w:rsidR="006E79A5" w:rsidRPr="00C01C63">
              <w:rPr>
                <w:rFonts w:ascii="Book Antiqua" w:hAnsi="Book Antiqua"/>
                <w:sz w:val="24"/>
                <w:szCs w:val="24"/>
                <w:lang w:val="en-US"/>
              </w:rPr>
              <w:t>,</w:t>
            </w:r>
            <w:r w:rsidR="007B4297" w:rsidRPr="00C01C63">
              <w:rPr>
                <w:rFonts w:ascii="Book Antiqua" w:hAnsi="Book Antiqua"/>
                <w:sz w:val="24"/>
                <w:szCs w:val="24"/>
                <w:lang w:val="en-US"/>
              </w:rPr>
              <w:t>1</w:t>
            </w:r>
            <w:r w:rsidR="007E5240" w:rsidRPr="00C01C63">
              <w:rPr>
                <w:rFonts w:ascii="Book Antiqua" w:hAnsi="Book Antiqua"/>
                <w:sz w:val="24"/>
                <w:szCs w:val="24"/>
                <w:lang w:val="en-US"/>
              </w:rPr>
              <w:t>30,131</w:t>
            </w:r>
            <w:r w:rsidR="007B4297" w:rsidRPr="00C01C63">
              <w:rPr>
                <w:rFonts w:ascii="Book Antiqua" w:hAnsi="Book Antiqua"/>
                <w:sz w:val="24"/>
                <w:szCs w:val="24"/>
                <w:lang w:val="en-US"/>
              </w:rPr>
              <w:t>]</w:t>
            </w:r>
          </w:p>
        </w:tc>
      </w:tr>
    </w:tbl>
    <w:p w14:paraId="2805ACEE" w14:textId="3205C25F" w:rsidR="00C83B2F" w:rsidRPr="00C01C63" w:rsidRDefault="00D3634E" w:rsidP="0014740C">
      <w:pPr>
        <w:snapToGrid w:val="0"/>
        <w:spacing w:after="0" w:line="360" w:lineRule="auto"/>
        <w:jc w:val="both"/>
        <w:rPr>
          <w:rFonts w:ascii="Book Antiqua" w:hAnsi="Book Antiqua"/>
          <w:sz w:val="24"/>
          <w:szCs w:val="24"/>
          <w:lang w:val="en-US"/>
        </w:rPr>
      </w:pPr>
      <w:r w:rsidRPr="00C01C63">
        <w:rPr>
          <w:rFonts w:ascii="Book Antiqua" w:hAnsi="Book Antiqua"/>
          <w:sz w:val="24"/>
          <w:szCs w:val="24"/>
          <w:lang w:val="en-US"/>
        </w:rPr>
        <w:t xml:space="preserve">EHBDs: </w:t>
      </w:r>
      <w:r w:rsidRPr="009E519F">
        <w:rPr>
          <w:rFonts w:ascii="Book Antiqua" w:hAnsi="Book Antiqua"/>
          <w:caps/>
          <w:sz w:val="24"/>
          <w:szCs w:val="24"/>
          <w:lang w:val="en-US"/>
        </w:rPr>
        <w:t>e</w:t>
      </w:r>
      <w:r w:rsidRPr="00C01C63">
        <w:rPr>
          <w:rFonts w:ascii="Book Antiqua" w:hAnsi="Book Antiqua"/>
          <w:sz w:val="24"/>
          <w:szCs w:val="24"/>
          <w:lang w:val="en-US"/>
        </w:rPr>
        <w:t xml:space="preserve">xtrahepatic bile ducts; IHBDs: </w:t>
      </w:r>
      <w:r w:rsidRPr="009E519F">
        <w:rPr>
          <w:rFonts w:ascii="Book Antiqua" w:hAnsi="Book Antiqua"/>
          <w:caps/>
          <w:sz w:val="24"/>
          <w:szCs w:val="24"/>
          <w:lang w:val="en-US"/>
        </w:rPr>
        <w:t>i</w:t>
      </w:r>
      <w:r w:rsidRPr="00C01C63">
        <w:rPr>
          <w:rFonts w:ascii="Book Antiqua" w:hAnsi="Book Antiqua"/>
          <w:sz w:val="24"/>
          <w:szCs w:val="24"/>
          <w:lang w:val="en-US"/>
        </w:rPr>
        <w:t xml:space="preserve">ntrahepatic bile ducts; </w:t>
      </w:r>
      <w:r w:rsidR="00930727" w:rsidRPr="00C01C63">
        <w:rPr>
          <w:rFonts w:ascii="Book Antiqua" w:hAnsi="Book Antiqua"/>
          <w:sz w:val="24"/>
          <w:szCs w:val="24"/>
          <w:lang w:val="en-US"/>
        </w:rPr>
        <w:t xml:space="preserve">MPD: </w:t>
      </w:r>
      <w:r w:rsidR="00930727" w:rsidRPr="009E519F">
        <w:rPr>
          <w:rFonts w:ascii="Book Antiqua" w:hAnsi="Book Antiqua"/>
          <w:caps/>
          <w:sz w:val="24"/>
          <w:szCs w:val="24"/>
          <w:lang w:val="en-US"/>
        </w:rPr>
        <w:t>m</w:t>
      </w:r>
      <w:r w:rsidR="00930727" w:rsidRPr="00C01C63">
        <w:rPr>
          <w:rFonts w:ascii="Book Antiqua" w:hAnsi="Book Antiqua"/>
          <w:sz w:val="24"/>
          <w:szCs w:val="24"/>
          <w:lang w:val="en-US"/>
        </w:rPr>
        <w:t xml:space="preserve">ain pancreatic duct; PBGs: </w:t>
      </w:r>
      <w:r w:rsidR="00930727" w:rsidRPr="009E519F">
        <w:rPr>
          <w:rFonts w:ascii="Book Antiqua" w:hAnsi="Book Antiqua"/>
          <w:caps/>
          <w:sz w:val="24"/>
          <w:szCs w:val="24"/>
          <w:lang w:val="en-US"/>
        </w:rPr>
        <w:t>p</w:t>
      </w:r>
      <w:r w:rsidR="00930727" w:rsidRPr="00C01C63">
        <w:rPr>
          <w:rFonts w:ascii="Book Antiqua" w:hAnsi="Book Antiqua"/>
          <w:sz w:val="24"/>
          <w:szCs w:val="24"/>
          <w:lang w:val="en-US"/>
        </w:rPr>
        <w:t>eribiliary glands; PDGs</w:t>
      </w:r>
      <w:r w:rsidRPr="00C01C63">
        <w:rPr>
          <w:rFonts w:ascii="Book Antiqua" w:hAnsi="Book Antiqua"/>
          <w:sz w:val="24"/>
          <w:szCs w:val="24"/>
          <w:lang w:val="en-US"/>
        </w:rPr>
        <w:t>:</w:t>
      </w:r>
      <w:r w:rsidR="00930727" w:rsidRPr="00C01C63">
        <w:rPr>
          <w:rFonts w:ascii="Book Antiqua" w:hAnsi="Book Antiqua"/>
          <w:sz w:val="24"/>
          <w:szCs w:val="24"/>
          <w:lang w:val="en-US"/>
        </w:rPr>
        <w:t xml:space="preserve"> </w:t>
      </w:r>
      <w:r w:rsidR="00930727" w:rsidRPr="009E519F">
        <w:rPr>
          <w:rFonts w:ascii="Book Antiqua" w:hAnsi="Book Antiqua"/>
          <w:caps/>
          <w:sz w:val="24"/>
          <w:szCs w:val="24"/>
          <w:lang w:val="en-US"/>
        </w:rPr>
        <w:t>p</w:t>
      </w:r>
      <w:r w:rsidR="00930727" w:rsidRPr="00C01C63">
        <w:rPr>
          <w:rFonts w:ascii="Book Antiqua" w:hAnsi="Book Antiqua"/>
          <w:sz w:val="24"/>
          <w:szCs w:val="24"/>
          <w:lang w:val="en-US"/>
        </w:rPr>
        <w:t xml:space="preserve">ancreatic ductal glands; BilIN: </w:t>
      </w:r>
      <w:r w:rsidR="00930727" w:rsidRPr="009E519F">
        <w:rPr>
          <w:rFonts w:ascii="Book Antiqua" w:hAnsi="Book Antiqua"/>
          <w:caps/>
          <w:sz w:val="24"/>
          <w:szCs w:val="24"/>
          <w:lang w:val="en-US"/>
        </w:rPr>
        <w:t>b</w:t>
      </w:r>
      <w:r w:rsidR="00930727" w:rsidRPr="00C01C63">
        <w:rPr>
          <w:rFonts w:ascii="Book Antiqua" w:hAnsi="Book Antiqua"/>
          <w:sz w:val="24"/>
          <w:szCs w:val="24"/>
          <w:lang w:val="en-US"/>
        </w:rPr>
        <w:t xml:space="preserve">iliary intraepithelial neoplasm; PanIN: </w:t>
      </w:r>
      <w:r w:rsidR="00930727" w:rsidRPr="009E519F">
        <w:rPr>
          <w:rFonts w:ascii="Book Antiqua" w:hAnsi="Book Antiqua"/>
          <w:caps/>
          <w:sz w:val="24"/>
          <w:szCs w:val="24"/>
          <w:lang w:val="en-US"/>
        </w:rPr>
        <w:t>p</w:t>
      </w:r>
      <w:r w:rsidR="00930727" w:rsidRPr="00C01C63">
        <w:rPr>
          <w:rFonts w:ascii="Book Antiqua" w:hAnsi="Book Antiqua"/>
          <w:sz w:val="24"/>
          <w:szCs w:val="24"/>
          <w:lang w:val="en-US"/>
        </w:rPr>
        <w:t xml:space="preserve">ancreatic intraepithelial neoplasm; IPNB: </w:t>
      </w:r>
      <w:r w:rsidR="00930727" w:rsidRPr="009E519F">
        <w:rPr>
          <w:rFonts w:ascii="Book Antiqua" w:hAnsi="Book Antiqua"/>
          <w:caps/>
          <w:sz w:val="24"/>
          <w:szCs w:val="24"/>
          <w:lang w:val="en-US"/>
        </w:rPr>
        <w:t>i</w:t>
      </w:r>
      <w:r w:rsidR="00930727" w:rsidRPr="00C01C63">
        <w:rPr>
          <w:rFonts w:ascii="Book Antiqua" w:hAnsi="Book Antiqua"/>
          <w:sz w:val="24"/>
          <w:szCs w:val="24"/>
          <w:lang w:val="en-US"/>
        </w:rPr>
        <w:t xml:space="preserve">ntraductal papillary neoplasm of the biliary tract; IPMN: </w:t>
      </w:r>
      <w:r w:rsidR="00930727" w:rsidRPr="009E519F">
        <w:rPr>
          <w:rFonts w:ascii="Book Antiqua" w:hAnsi="Book Antiqua"/>
          <w:caps/>
          <w:sz w:val="24"/>
          <w:szCs w:val="24"/>
          <w:lang w:val="en-US"/>
        </w:rPr>
        <w:t>i</w:t>
      </w:r>
      <w:r w:rsidR="00930727" w:rsidRPr="00C01C63">
        <w:rPr>
          <w:rFonts w:ascii="Book Antiqua" w:hAnsi="Book Antiqua"/>
          <w:sz w:val="24"/>
          <w:szCs w:val="24"/>
          <w:lang w:val="en-US"/>
        </w:rPr>
        <w:t>ntraductal papillary mucinous neoplasm of the pancreas</w:t>
      </w:r>
      <w:r w:rsidR="009E519F">
        <w:rPr>
          <w:rFonts w:ascii="Book Antiqua" w:hAnsi="Book Antiqua"/>
          <w:sz w:val="24"/>
          <w:szCs w:val="24"/>
          <w:lang w:val="en-US"/>
        </w:rPr>
        <w:t>.</w:t>
      </w:r>
    </w:p>
    <w:p w14:paraId="138CF0C0" w14:textId="0DF10D32" w:rsidR="00AB1D1C" w:rsidRDefault="00AB1D1C">
      <w:pPr>
        <w:rPr>
          <w:rFonts w:ascii="Book Antiqua" w:hAnsi="Book Antiqua"/>
          <w:sz w:val="24"/>
          <w:szCs w:val="24"/>
          <w:lang w:val="en-US"/>
        </w:rPr>
      </w:pPr>
      <w:r>
        <w:rPr>
          <w:rFonts w:ascii="Book Antiqua" w:hAnsi="Book Antiqua"/>
          <w:sz w:val="24"/>
          <w:szCs w:val="24"/>
          <w:lang w:val="en-US"/>
        </w:rPr>
        <w:br w:type="page"/>
      </w:r>
    </w:p>
    <w:p w14:paraId="1B881283" w14:textId="78A99DB8" w:rsidR="00C61F8C" w:rsidRDefault="00C14BE3" w:rsidP="0014740C">
      <w:pPr>
        <w:snapToGrid w:val="0"/>
        <w:spacing w:after="0" w:line="360" w:lineRule="auto"/>
        <w:jc w:val="both"/>
        <w:rPr>
          <w:rFonts w:ascii="Book Antiqua" w:hAnsi="Book Antiqua"/>
          <w:b/>
          <w:sz w:val="24"/>
          <w:szCs w:val="24"/>
          <w:lang w:val="en-US"/>
        </w:rPr>
      </w:pPr>
      <w:r>
        <w:rPr>
          <w:noProof/>
          <w:lang w:val="en-US" w:eastAsia="zh-CN"/>
        </w:rPr>
        <w:lastRenderedPageBreak/>
        <w:drawing>
          <wp:inline distT="0" distB="0" distL="0" distR="0" wp14:anchorId="1E149A40" wp14:editId="05A8A7EC">
            <wp:extent cx="6120130" cy="2499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499360"/>
                    </a:xfrm>
                    <a:prstGeom prst="rect">
                      <a:avLst/>
                    </a:prstGeom>
                  </pic:spPr>
                </pic:pic>
              </a:graphicData>
            </a:graphic>
          </wp:inline>
        </w:drawing>
      </w:r>
    </w:p>
    <w:p w14:paraId="7575C24F" w14:textId="54BB3984" w:rsidR="00A27A74" w:rsidRPr="00C61F8C" w:rsidRDefault="008871D8" w:rsidP="0014740C">
      <w:pPr>
        <w:snapToGrid w:val="0"/>
        <w:spacing w:after="0" w:line="360" w:lineRule="auto"/>
        <w:jc w:val="both"/>
        <w:rPr>
          <w:rFonts w:ascii="Book Antiqua" w:hAnsi="Book Antiqua"/>
          <w:b/>
          <w:sz w:val="24"/>
          <w:szCs w:val="24"/>
          <w:lang w:val="en-US"/>
        </w:rPr>
      </w:pPr>
      <w:r w:rsidRPr="00C01C63">
        <w:rPr>
          <w:rFonts w:ascii="Book Antiqua" w:hAnsi="Book Antiqua"/>
          <w:b/>
          <w:sz w:val="24"/>
          <w:szCs w:val="24"/>
          <w:lang w:val="en-US"/>
        </w:rPr>
        <w:t>Figure 1</w:t>
      </w:r>
      <w:r w:rsidR="00C61F8C">
        <w:rPr>
          <w:rFonts w:ascii="Book Antiqua" w:hAnsi="Book Antiqua"/>
          <w:b/>
          <w:sz w:val="24"/>
          <w:szCs w:val="24"/>
          <w:lang w:val="en-US"/>
        </w:rPr>
        <w:t xml:space="preserve"> </w:t>
      </w:r>
      <w:r w:rsidR="00F41338" w:rsidRPr="00C01C63">
        <w:rPr>
          <w:rFonts w:ascii="Book Antiqua" w:hAnsi="Book Antiqua"/>
          <w:b/>
          <w:sz w:val="24"/>
          <w:szCs w:val="24"/>
          <w:lang w:val="en-US"/>
        </w:rPr>
        <w:t>Common and Distinctive Features of peribiliary and pancreatic ductal glands.</w:t>
      </w:r>
      <w:r w:rsidR="00C61F8C">
        <w:rPr>
          <w:rFonts w:ascii="Book Antiqua" w:hAnsi="Book Antiqua" w:hint="eastAsia"/>
          <w:b/>
          <w:sz w:val="24"/>
          <w:szCs w:val="24"/>
          <w:lang w:val="en-US" w:eastAsia="zh-CN"/>
        </w:rPr>
        <w:t xml:space="preserve"> </w:t>
      </w:r>
      <w:r w:rsidRPr="00C01C63">
        <w:rPr>
          <w:rFonts w:ascii="Book Antiqua" w:hAnsi="Book Antiqua"/>
          <w:sz w:val="24"/>
          <w:szCs w:val="24"/>
          <w:lang w:val="en-US"/>
        </w:rPr>
        <w:t>The peribiliary glands</w:t>
      </w:r>
      <w:r w:rsidR="00B179D1">
        <w:rPr>
          <w:rFonts w:ascii="Book Antiqua" w:hAnsi="Book Antiqua"/>
          <w:sz w:val="24"/>
          <w:szCs w:val="24"/>
          <w:lang w:val="en-US"/>
        </w:rPr>
        <w:t xml:space="preserve"> </w:t>
      </w:r>
      <w:r w:rsidRPr="00C01C63">
        <w:rPr>
          <w:rFonts w:ascii="Book Antiqua" w:hAnsi="Book Antiqua"/>
          <w:sz w:val="24"/>
          <w:szCs w:val="24"/>
          <w:lang w:val="en-US"/>
        </w:rPr>
        <w:t>are tubule-alveolar glands present within the walls of larger biliary ducts, more commonly located at branching points of the biliary tree, in particular at the hepatopancreatic region. The pancreatic ductal glands</w:t>
      </w:r>
      <w:r w:rsidR="00B179D1">
        <w:rPr>
          <w:rFonts w:ascii="Book Antiqua" w:hAnsi="Book Antiqua"/>
          <w:sz w:val="24"/>
          <w:szCs w:val="24"/>
          <w:lang w:val="en-US"/>
        </w:rPr>
        <w:t xml:space="preserve"> </w:t>
      </w:r>
      <w:r w:rsidRPr="00C01C63">
        <w:rPr>
          <w:rFonts w:ascii="Book Antiqua" w:hAnsi="Book Antiqua"/>
          <w:sz w:val="24"/>
          <w:szCs w:val="24"/>
          <w:lang w:val="en-US"/>
        </w:rPr>
        <w:t>containing pancreatic committed progenitors are observed within the walls of larger pancreatic ducts.</w:t>
      </w:r>
      <w:r w:rsidR="00B179D1" w:rsidRPr="00B179D1">
        <w:rPr>
          <w:rFonts w:ascii="Book Antiqua" w:hAnsi="Book Antiqua"/>
          <w:sz w:val="24"/>
          <w:szCs w:val="24"/>
          <w:lang w:val="en-US"/>
        </w:rPr>
        <w:t xml:space="preserve"> </w:t>
      </w:r>
      <w:r w:rsidR="00B179D1" w:rsidRPr="00C01C63">
        <w:rPr>
          <w:rFonts w:ascii="Book Antiqua" w:hAnsi="Book Antiqua"/>
          <w:sz w:val="24"/>
          <w:szCs w:val="24"/>
          <w:lang w:val="en-US"/>
        </w:rPr>
        <w:t>PBGs</w:t>
      </w:r>
      <w:r w:rsidR="00B179D1">
        <w:rPr>
          <w:rFonts w:ascii="Book Antiqua" w:hAnsi="Book Antiqua"/>
          <w:sz w:val="24"/>
          <w:szCs w:val="24"/>
          <w:lang w:val="en-US"/>
        </w:rPr>
        <w:t xml:space="preserve">: </w:t>
      </w:r>
      <w:r w:rsidR="00B179D1" w:rsidRPr="00B179D1">
        <w:rPr>
          <w:rFonts w:ascii="Book Antiqua" w:hAnsi="Book Antiqua"/>
          <w:caps/>
          <w:sz w:val="24"/>
          <w:szCs w:val="24"/>
          <w:lang w:val="en-US"/>
        </w:rPr>
        <w:t>p</w:t>
      </w:r>
      <w:r w:rsidR="00B179D1" w:rsidRPr="00B179D1">
        <w:rPr>
          <w:rFonts w:ascii="Book Antiqua" w:hAnsi="Book Antiqua"/>
          <w:sz w:val="24"/>
          <w:szCs w:val="24"/>
          <w:lang w:val="en-US"/>
        </w:rPr>
        <w:t>eribiliary glands</w:t>
      </w:r>
      <w:r w:rsidR="00B179D1">
        <w:rPr>
          <w:rFonts w:ascii="Book Antiqua" w:hAnsi="Book Antiqua"/>
          <w:sz w:val="24"/>
          <w:szCs w:val="24"/>
          <w:lang w:val="en-US"/>
        </w:rPr>
        <w:t>;</w:t>
      </w:r>
      <w:r w:rsidR="00B179D1" w:rsidRPr="00B179D1">
        <w:rPr>
          <w:rFonts w:ascii="Book Antiqua" w:hAnsi="Book Antiqua"/>
          <w:sz w:val="24"/>
          <w:szCs w:val="24"/>
          <w:lang w:val="en-US"/>
        </w:rPr>
        <w:t xml:space="preserve"> </w:t>
      </w:r>
      <w:r w:rsidR="00B179D1" w:rsidRPr="00C01C63">
        <w:rPr>
          <w:rFonts w:ascii="Book Antiqua" w:hAnsi="Book Antiqua"/>
          <w:sz w:val="24"/>
          <w:szCs w:val="24"/>
          <w:lang w:val="en-US"/>
        </w:rPr>
        <w:t>PDGs</w:t>
      </w:r>
      <w:r w:rsidR="00B179D1">
        <w:rPr>
          <w:rFonts w:ascii="Book Antiqua" w:hAnsi="Book Antiqua"/>
          <w:sz w:val="24"/>
          <w:szCs w:val="24"/>
          <w:lang w:val="en-US"/>
        </w:rPr>
        <w:t xml:space="preserve">: </w:t>
      </w:r>
      <w:r w:rsidR="00B179D1" w:rsidRPr="00B179D1">
        <w:rPr>
          <w:rFonts w:ascii="Book Antiqua" w:hAnsi="Book Antiqua"/>
          <w:caps/>
          <w:sz w:val="24"/>
          <w:szCs w:val="24"/>
          <w:lang w:val="en-US"/>
        </w:rPr>
        <w:t>p</w:t>
      </w:r>
      <w:r w:rsidR="00B179D1" w:rsidRPr="00C01C63">
        <w:rPr>
          <w:rFonts w:ascii="Book Antiqua" w:hAnsi="Book Antiqua"/>
          <w:sz w:val="24"/>
          <w:szCs w:val="24"/>
          <w:lang w:val="en-US"/>
        </w:rPr>
        <w:t>ancreatic ductal glands</w:t>
      </w:r>
      <w:r w:rsidR="00B179D1">
        <w:rPr>
          <w:rFonts w:ascii="Book Antiqua" w:hAnsi="Book Antiqua"/>
          <w:sz w:val="24"/>
          <w:szCs w:val="24"/>
          <w:lang w:val="en-US"/>
        </w:rPr>
        <w:t>.</w:t>
      </w:r>
    </w:p>
    <w:p w14:paraId="1F177EDD" w14:textId="0D4FB445" w:rsidR="008F7EA0" w:rsidRDefault="008F7EA0">
      <w:pPr>
        <w:rPr>
          <w:rFonts w:ascii="Book Antiqua" w:hAnsi="Book Antiqua"/>
          <w:sz w:val="24"/>
          <w:szCs w:val="24"/>
          <w:lang w:val="en-US"/>
        </w:rPr>
      </w:pPr>
      <w:r>
        <w:rPr>
          <w:rFonts w:ascii="Book Antiqua" w:hAnsi="Book Antiqua"/>
          <w:sz w:val="24"/>
          <w:szCs w:val="24"/>
          <w:lang w:val="en-US"/>
        </w:rPr>
        <w:br w:type="page"/>
      </w:r>
    </w:p>
    <w:p w14:paraId="45C37955" w14:textId="68AF3A28" w:rsidR="008871D8" w:rsidRPr="00C01C63" w:rsidRDefault="00C470C8" w:rsidP="0014740C">
      <w:pPr>
        <w:snapToGrid w:val="0"/>
        <w:spacing w:after="0" w:line="360" w:lineRule="auto"/>
        <w:jc w:val="both"/>
        <w:rPr>
          <w:rFonts w:ascii="Book Antiqua" w:hAnsi="Book Antiqua"/>
          <w:sz w:val="24"/>
          <w:szCs w:val="24"/>
          <w:lang w:val="en-US"/>
        </w:rPr>
      </w:pPr>
      <w:r>
        <w:rPr>
          <w:noProof/>
          <w:lang w:val="en-US" w:eastAsia="zh-CN"/>
        </w:rPr>
        <w:lastRenderedPageBreak/>
        <w:drawing>
          <wp:inline distT="0" distB="0" distL="0" distR="0" wp14:anchorId="2556F5B0" wp14:editId="60D4E7F9">
            <wp:extent cx="6120130" cy="23044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304415"/>
                    </a:xfrm>
                    <a:prstGeom prst="rect">
                      <a:avLst/>
                    </a:prstGeom>
                  </pic:spPr>
                </pic:pic>
              </a:graphicData>
            </a:graphic>
          </wp:inline>
        </w:drawing>
      </w:r>
    </w:p>
    <w:p w14:paraId="1ADE8785" w14:textId="1D7E029C" w:rsidR="006C2E65" w:rsidRPr="008F7EA0" w:rsidRDefault="006C2E65" w:rsidP="0014740C">
      <w:pPr>
        <w:snapToGrid w:val="0"/>
        <w:spacing w:after="0" w:line="360" w:lineRule="auto"/>
        <w:jc w:val="both"/>
        <w:rPr>
          <w:rFonts w:ascii="Book Antiqua" w:hAnsi="Book Antiqua"/>
          <w:b/>
          <w:sz w:val="24"/>
          <w:szCs w:val="24"/>
          <w:lang w:val="en-US"/>
        </w:rPr>
      </w:pPr>
      <w:r w:rsidRPr="00C01C63">
        <w:rPr>
          <w:rFonts w:ascii="Book Antiqua" w:hAnsi="Book Antiqua"/>
          <w:b/>
          <w:sz w:val="24"/>
          <w:szCs w:val="24"/>
          <w:lang w:val="en-US"/>
        </w:rPr>
        <w:t xml:space="preserve">Figure </w:t>
      </w:r>
      <w:r w:rsidR="008871D8" w:rsidRPr="00C01C63">
        <w:rPr>
          <w:rFonts w:ascii="Book Antiqua" w:hAnsi="Book Antiqua"/>
          <w:b/>
          <w:sz w:val="24"/>
          <w:szCs w:val="24"/>
          <w:lang w:val="en-US"/>
        </w:rPr>
        <w:t>2</w:t>
      </w:r>
      <w:r w:rsidR="008F7EA0">
        <w:rPr>
          <w:rFonts w:ascii="Book Antiqua" w:hAnsi="Book Antiqua"/>
          <w:b/>
          <w:sz w:val="24"/>
          <w:szCs w:val="24"/>
          <w:lang w:val="en-US"/>
        </w:rPr>
        <w:t xml:space="preserve"> </w:t>
      </w:r>
      <w:r w:rsidR="00F41338" w:rsidRPr="00C01C63">
        <w:rPr>
          <w:rFonts w:ascii="Book Antiqua" w:hAnsi="Book Antiqua"/>
          <w:b/>
          <w:sz w:val="24"/>
          <w:szCs w:val="24"/>
          <w:lang w:val="en-US"/>
        </w:rPr>
        <w:t xml:space="preserve">Common and </w:t>
      </w:r>
      <w:r w:rsidR="00C470C8" w:rsidRPr="00C01C63">
        <w:rPr>
          <w:rFonts w:ascii="Book Antiqua" w:hAnsi="Book Antiqua"/>
          <w:b/>
          <w:sz w:val="24"/>
          <w:szCs w:val="24"/>
          <w:lang w:val="en-US"/>
        </w:rPr>
        <w:t>d</w:t>
      </w:r>
      <w:r w:rsidR="00F41338" w:rsidRPr="00C01C63">
        <w:rPr>
          <w:rFonts w:ascii="Book Antiqua" w:hAnsi="Book Antiqua"/>
          <w:b/>
          <w:sz w:val="24"/>
          <w:szCs w:val="24"/>
          <w:lang w:val="en-US"/>
        </w:rPr>
        <w:t xml:space="preserve">istinctive </w:t>
      </w:r>
      <w:r w:rsidR="00C470C8" w:rsidRPr="00C01C63">
        <w:rPr>
          <w:rFonts w:ascii="Book Antiqua" w:hAnsi="Book Antiqua"/>
          <w:b/>
          <w:sz w:val="24"/>
          <w:szCs w:val="24"/>
          <w:lang w:val="en-US"/>
        </w:rPr>
        <w:t>f</w:t>
      </w:r>
      <w:r w:rsidR="00F41338" w:rsidRPr="00C01C63">
        <w:rPr>
          <w:rFonts w:ascii="Book Antiqua" w:hAnsi="Book Antiqua"/>
          <w:b/>
          <w:sz w:val="24"/>
          <w:szCs w:val="24"/>
          <w:lang w:val="en-US"/>
        </w:rPr>
        <w:t xml:space="preserve">eatures of </w:t>
      </w:r>
      <w:r w:rsidR="00C97D1B" w:rsidRPr="00C97D1B">
        <w:rPr>
          <w:rFonts w:ascii="Book Antiqua" w:hAnsi="Book Antiqua"/>
          <w:b/>
          <w:sz w:val="24"/>
          <w:szCs w:val="24"/>
          <w:lang w:val="en-US"/>
        </w:rPr>
        <w:t>pancreatic intraepithelial neoplasia</w:t>
      </w:r>
      <w:r w:rsidR="00C97D1B">
        <w:rPr>
          <w:rFonts w:ascii="Book Antiqua" w:hAnsi="Book Antiqua"/>
          <w:b/>
          <w:sz w:val="24"/>
          <w:szCs w:val="24"/>
          <w:lang w:val="en-US"/>
        </w:rPr>
        <w:t>s</w:t>
      </w:r>
      <w:r w:rsidR="00F41338" w:rsidRPr="00C01C63">
        <w:rPr>
          <w:rFonts w:ascii="Book Antiqua" w:hAnsi="Book Antiqua"/>
          <w:b/>
          <w:sz w:val="24"/>
          <w:szCs w:val="24"/>
          <w:lang w:val="en-US"/>
        </w:rPr>
        <w:t xml:space="preserve"> and </w:t>
      </w:r>
      <w:r w:rsidR="00C97D1B" w:rsidRPr="00C97D1B">
        <w:rPr>
          <w:rFonts w:ascii="Book Antiqua" w:hAnsi="Book Antiqua"/>
          <w:b/>
          <w:sz w:val="24"/>
          <w:szCs w:val="24"/>
          <w:lang w:val="en-US"/>
        </w:rPr>
        <w:t>biliary intraepithelial neoplasm</w:t>
      </w:r>
      <w:r w:rsidR="00C97D1B">
        <w:rPr>
          <w:rFonts w:ascii="Book Antiqua" w:hAnsi="Book Antiqua"/>
          <w:b/>
          <w:sz w:val="24"/>
          <w:szCs w:val="24"/>
          <w:lang w:val="en-US"/>
        </w:rPr>
        <w:t>s</w:t>
      </w:r>
      <w:r w:rsidR="00F41338" w:rsidRPr="00C01C63">
        <w:rPr>
          <w:rFonts w:ascii="Book Antiqua" w:hAnsi="Book Antiqua"/>
          <w:b/>
          <w:sz w:val="24"/>
          <w:szCs w:val="24"/>
          <w:lang w:val="en-US"/>
        </w:rPr>
        <w:t>.</w:t>
      </w:r>
      <w:r w:rsidR="008F7EA0">
        <w:rPr>
          <w:rFonts w:ascii="Book Antiqua" w:hAnsi="Book Antiqua"/>
          <w:sz w:val="24"/>
          <w:szCs w:val="24"/>
          <w:lang w:val="en-GB"/>
        </w:rPr>
        <w:t xml:space="preserve"> </w:t>
      </w:r>
      <w:r w:rsidRPr="00C01C63">
        <w:rPr>
          <w:rFonts w:ascii="Book Antiqua" w:hAnsi="Book Antiqua"/>
          <w:sz w:val="24"/>
          <w:szCs w:val="24"/>
          <w:lang w:val="en-GB"/>
        </w:rPr>
        <w:t>A: Pancreatic intraepithelial neoplasia, high grade (PanIN-3, 10</w:t>
      </w:r>
      <w:r w:rsidR="00221A46">
        <w:rPr>
          <w:rFonts w:ascii="Book Antiqua" w:hAnsi="Book Antiqua"/>
          <w:sz w:val="24"/>
          <w:szCs w:val="24"/>
          <w:lang w:val="en-GB"/>
        </w:rPr>
        <w:t xml:space="preserve"> </w:t>
      </w:r>
      <w:r w:rsidR="00221A46" w:rsidRPr="00221A46">
        <w:rPr>
          <w:rFonts w:ascii="Book Antiqua" w:hAnsi="Book Antiqua"/>
          <w:sz w:val="24"/>
          <w:szCs w:val="24"/>
          <w:lang w:val="en-GB"/>
        </w:rPr>
        <w:t>×</w:t>
      </w:r>
      <w:r w:rsidRPr="00C01C63">
        <w:rPr>
          <w:rFonts w:ascii="Book Antiqua" w:hAnsi="Book Antiqua"/>
          <w:sz w:val="24"/>
          <w:szCs w:val="24"/>
          <w:lang w:val="en-GB"/>
        </w:rPr>
        <w:t>) sorrounded by infiltrating adenocarcinoma.</w:t>
      </w:r>
      <w:r w:rsidR="008F7EA0">
        <w:rPr>
          <w:rFonts w:ascii="Book Antiqua" w:hAnsi="Book Antiqua"/>
          <w:sz w:val="24"/>
          <w:szCs w:val="24"/>
          <w:lang w:val="en-GB"/>
        </w:rPr>
        <w:t xml:space="preserve"> </w:t>
      </w:r>
      <w:r w:rsidRPr="00C01C63">
        <w:rPr>
          <w:rFonts w:ascii="Book Antiqua" w:hAnsi="Book Antiqua"/>
          <w:sz w:val="24"/>
          <w:szCs w:val="24"/>
          <w:lang w:val="en-GB"/>
        </w:rPr>
        <w:t>B: Biliary intraepithelial neoplasia, high grade (BilIN-3, 10</w:t>
      </w:r>
      <w:r w:rsidR="00221A46">
        <w:rPr>
          <w:rFonts w:ascii="Book Antiqua" w:hAnsi="Book Antiqua"/>
          <w:sz w:val="24"/>
          <w:szCs w:val="24"/>
          <w:lang w:val="en-GB"/>
        </w:rPr>
        <w:t xml:space="preserve"> </w:t>
      </w:r>
      <w:r w:rsidR="00221A46" w:rsidRPr="00221A46">
        <w:rPr>
          <w:rFonts w:ascii="Book Antiqua" w:hAnsi="Book Antiqua"/>
          <w:sz w:val="24"/>
          <w:szCs w:val="24"/>
          <w:lang w:val="en-GB"/>
        </w:rPr>
        <w:t>×</w:t>
      </w:r>
      <w:r w:rsidRPr="00C01C63">
        <w:rPr>
          <w:rFonts w:ascii="Book Antiqua" w:hAnsi="Book Antiqua"/>
          <w:sz w:val="24"/>
          <w:szCs w:val="24"/>
          <w:lang w:val="en-GB"/>
        </w:rPr>
        <w:t>) with nearby infiltrating adenocarcinoma Both lesions are microscopic precancerous lesions of pancreas (A) and biliary tree (B), not identifiable by radiological imaging.</w:t>
      </w:r>
    </w:p>
    <w:p w14:paraId="2C69E803" w14:textId="381D5527" w:rsidR="00A26537" w:rsidRDefault="00A26537">
      <w:pPr>
        <w:rPr>
          <w:rFonts w:ascii="Book Antiqua" w:hAnsi="Book Antiqua"/>
          <w:sz w:val="24"/>
          <w:szCs w:val="24"/>
          <w:lang w:val="en-GB"/>
        </w:rPr>
      </w:pPr>
      <w:r>
        <w:rPr>
          <w:rFonts w:ascii="Book Antiqua" w:hAnsi="Book Antiqua"/>
          <w:sz w:val="24"/>
          <w:szCs w:val="24"/>
          <w:lang w:val="en-GB"/>
        </w:rPr>
        <w:br w:type="page"/>
      </w:r>
    </w:p>
    <w:p w14:paraId="585878DB" w14:textId="3C8CF70E" w:rsidR="006C2E65" w:rsidRPr="00C01C63" w:rsidRDefault="00844005" w:rsidP="0014740C">
      <w:pPr>
        <w:snapToGrid w:val="0"/>
        <w:spacing w:after="0" w:line="360" w:lineRule="auto"/>
        <w:jc w:val="both"/>
        <w:rPr>
          <w:rFonts w:ascii="Book Antiqua" w:hAnsi="Book Antiqua"/>
          <w:sz w:val="24"/>
          <w:szCs w:val="24"/>
          <w:lang w:val="en-GB"/>
        </w:rPr>
      </w:pPr>
      <w:r>
        <w:rPr>
          <w:noProof/>
          <w:lang w:val="en-US" w:eastAsia="zh-CN"/>
        </w:rPr>
        <w:lastRenderedPageBreak/>
        <w:drawing>
          <wp:inline distT="0" distB="0" distL="0" distR="0" wp14:anchorId="06EEB978" wp14:editId="6E03D7EC">
            <wp:extent cx="6066845" cy="45768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8591" cy="4578203"/>
                    </a:xfrm>
                    <a:prstGeom prst="rect">
                      <a:avLst/>
                    </a:prstGeom>
                  </pic:spPr>
                </pic:pic>
              </a:graphicData>
            </a:graphic>
          </wp:inline>
        </w:drawing>
      </w:r>
    </w:p>
    <w:p w14:paraId="73DE4216" w14:textId="0DE252AE" w:rsidR="00485F2E" w:rsidRPr="005F0881" w:rsidRDefault="006C2E65" w:rsidP="0014740C">
      <w:pPr>
        <w:snapToGrid w:val="0"/>
        <w:spacing w:after="0" w:line="360" w:lineRule="auto"/>
        <w:jc w:val="both"/>
        <w:rPr>
          <w:rFonts w:ascii="Book Antiqua" w:hAnsi="Book Antiqua"/>
          <w:b/>
          <w:sz w:val="24"/>
          <w:szCs w:val="24"/>
          <w:lang w:val="en-US"/>
        </w:rPr>
      </w:pPr>
      <w:r w:rsidRPr="00C01C63">
        <w:rPr>
          <w:rFonts w:ascii="Book Antiqua" w:hAnsi="Book Antiqua"/>
          <w:b/>
          <w:sz w:val="24"/>
          <w:szCs w:val="24"/>
          <w:lang w:val="en-GB"/>
        </w:rPr>
        <w:t xml:space="preserve">Figure </w:t>
      </w:r>
      <w:r w:rsidR="008871D8" w:rsidRPr="00C01C63">
        <w:rPr>
          <w:rFonts w:ascii="Book Antiqua" w:hAnsi="Book Antiqua"/>
          <w:b/>
          <w:sz w:val="24"/>
          <w:szCs w:val="24"/>
          <w:lang w:val="en-GB"/>
        </w:rPr>
        <w:t>3</w:t>
      </w:r>
      <w:r w:rsidR="00A26537">
        <w:rPr>
          <w:rFonts w:ascii="Book Antiqua" w:hAnsi="Book Antiqua"/>
          <w:b/>
          <w:sz w:val="24"/>
          <w:szCs w:val="24"/>
          <w:lang w:val="en-GB"/>
        </w:rPr>
        <w:t xml:space="preserve"> </w:t>
      </w:r>
      <w:r w:rsidR="00F41338" w:rsidRPr="00C01C63">
        <w:rPr>
          <w:rFonts w:ascii="Book Antiqua" w:hAnsi="Book Antiqua"/>
          <w:b/>
          <w:sz w:val="24"/>
          <w:szCs w:val="24"/>
          <w:lang w:val="en-US"/>
        </w:rPr>
        <w:t xml:space="preserve">Common and </w:t>
      </w:r>
      <w:r w:rsidR="00EE53DA" w:rsidRPr="00C01C63">
        <w:rPr>
          <w:rFonts w:ascii="Book Antiqua" w:hAnsi="Book Antiqua"/>
          <w:b/>
          <w:sz w:val="24"/>
          <w:szCs w:val="24"/>
          <w:lang w:val="en-US"/>
        </w:rPr>
        <w:t>d</w:t>
      </w:r>
      <w:r w:rsidR="00F41338" w:rsidRPr="00C01C63">
        <w:rPr>
          <w:rFonts w:ascii="Book Antiqua" w:hAnsi="Book Antiqua"/>
          <w:b/>
          <w:sz w:val="24"/>
          <w:szCs w:val="24"/>
          <w:lang w:val="en-US"/>
        </w:rPr>
        <w:t xml:space="preserve">istinctive </w:t>
      </w:r>
      <w:r w:rsidR="00EE53DA" w:rsidRPr="00C01C63">
        <w:rPr>
          <w:rFonts w:ascii="Book Antiqua" w:hAnsi="Book Antiqua"/>
          <w:b/>
          <w:sz w:val="24"/>
          <w:szCs w:val="24"/>
          <w:lang w:val="en-US"/>
        </w:rPr>
        <w:t>f</w:t>
      </w:r>
      <w:r w:rsidR="00F41338" w:rsidRPr="00C01C63">
        <w:rPr>
          <w:rFonts w:ascii="Book Antiqua" w:hAnsi="Book Antiqua"/>
          <w:b/>
          <w:sz w:val="24"/>
          <w:szCs w:val="24"/>
          <w:lang w:val="en-US"/>
        </w:rPr>
        <w:t xml:space="preserve">eatures of pancreatic and biliary </w:t>
      </w:r>
      <w:r w:rsidR="00EE53DA" w:rsidRPr="00EE53DA">
        <w:rPr>
          <w:rFonts w:ascii="Book Antiqua" w:hAnsi="Book Antiqua"/>
          <w:b/>
          <w:sz w:val="24"/>
          <w:szCs w:val="24"/>
          <w:lang w:val="en-US"/>
        </w:rPr>
        <w:t>intraductal papillary mucinous neoplasms</w:t>
      </w:r>
      <w:r w:rsidR="00F41338" w:rsidRPr="00C01C63">
        <w:rPr>
          <w:rFonts w:ascii="Book Antiqua" w:hAnsi="Book Antiqua"/>
          <w:b/>
          <w:sz w:val="24"/>
          <w:szCs w:val="24"/>
          <w:lang w:val="en-US"/>
        </w:rPr>
        <w:t xml:space="preserve">. </w:t>
      </w:r>
      <w:r w:rsidR="00F41338" w:rsidRPr="00C01C63">
        <w:rPr>
          <w:rFonts w:ascii="Book Antiqua" w:hAnsi="Book Antiqua"/>
          <w:sz w:val="24"/>
          <w:szCs w:val="24"/>
          <w:lang w:val="en-GB"/>
        </w:rPr>
        <w:t xml:space="preserve">Low </w:t>
      </w:r>
      <w:r w:rsidRPr="00C01C63">
        <w:rPr>
          <w:rFonts w:ascii="Book Antiqua" w:hAnsi="Book Antiqua"/>
          <w:sz w:val="24"/>
          <w:szCs w:val="24"/>
          <w:lang w:val="en-GB"/>
        </w:rPr>
        <w:t>power view of</w:t>
      </w:r>
      <w:r w:rsidRPr="00C01C63">
        <w:rPr>
          <w:rFonts w:ascii="Book Antiqua" w:hAnsi="Book Antiqua"/>
          <w:sz w:val="24"/>
          <w:szCs w:val="24"/>
          <w:lang w:val="de-DE"/>
        </w:rPr>
        <w:t xml:space="preserve"> </w:t>
      </w:r>
      <w:r w:rsidRPr="00C01C63">
        <w:rPr>
          <w:rFonts w:ascii="Book Antiqua" w:hAnsi="Book Antiqua"/>
          <w:sz w:val="24"/>
          <w:szCs w:val="24"/>
          <w:lang w:val="en-GB"/>
        </w:rPr>
        <w:t>intraductal papillary mucinous neoplasm of the pancreas (A) with oncocytic aspects (B), causing evident dilatation of the Wirsung duct which was detected radiologically as a macroscopic lesion.</w:t>
      </w:r>
      <w:r w:rsidRPr="00C01C63">
        <w:rPr>
          <w:rFonts w:ascii="Book Antiqua" w:hAnsi="Book Antiqua"/>
          <w:b/>
          <w:sz w:val="24"/>
          <w:szCs w:val="24"/>
          <w:lang w:val="en-GB"/>
        </w:rPr>
        <w:t xml:space="preserve"> </w:t>
      </w:r>
      <w:r w:rsidRPr="00C01C63">
        <w:rPr>
          <w:rFonts w:ascii="Book Antiqua" w:hAnsi="Book Antiqua"/>
          <w:sz w:val="24"/>
          <w:szCs w:val="24"/>
          <w:lang w:val="en-GB"/>
        </w:rPr>
        <w:t xml:space="preserve">Low power view of intraductal papillary neoplasm of the bile duct (C) characterized by a polypoid growth inside the common hepatic duct, composed of multiple papillary projections with a fibrovascular stroma and covered by oncocytic cells (D). In the upper left part of panel D at higher magnification, the transition between the normal bile duct epithelium and the papillary neoplastic proliferation is evident. </w:t>
      </w:r>
    </w:p>
    <w:sectPr w:rsidR="00485F2E" w:rsidRPr="005F088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erif">
    <w:altName w:val="Times New Roman"/>
    <w:charset w:val="00"/>
    <w:family w:val="roman"/>
    <w:pitch w:val="variable"/>
    <w:sig w:usb0="00000000" w:usb1="500078FF" w:usb2="00000021" w:usb3="00000000" w:csb0="000001BF" w:csb1="00000000"/>
  </w:font>
  <w:font w:name="WenQuanYi Micro Hei">
    <w:altName w:val="Times New Roman"/>
    <w:panose1 w:val="00000000000000000000"/>
    <w:charset w:val="00"/>
    <w:family w:val="roman"/>
    <w:notTrueType/>
    <w:pitch w:val="default"/>
  </w:font>
  <w:font w:name="Lohit Hind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Bold">
    <w:altName w:val="Garamond"/>
    <w:charset w:val="00"/>
    <w:family w:val="auto"/>
    <w:pitch w:val="variable"/>
    <w:sig w:usb0="00000287" w:usb1="00000000" w:usb2="00000000" w:usb3="00000000" w:csb0="0000009F" w:csb1="00000000"/>
  </w:font>
  <w:font w:name="AdvTT31ea7dbe">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1742F"/>
    <w:multiLevelType w:val="hybridMultilevel"/>
    <w:tmpl w:val="E4808ABE"/>
    <w:lvl w:ilvl="0" w:tplc="7D7205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76A549A"/>
    <w:multiLevelType w:val="hybridMultilevel"/>
    <w:tmpl w:val="A56C9002"/>
    <w:lvl w:ilvl="0" w:tplc="7D7205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0F254C4"/>
    <w:multiLevelType w:val="hybridMultilevel"/>
    <w:tmpl w:val="21FC0762"/>
    <w:lvl w:ilvl="0" w:tplc="D29EA9F8">
      <w:start w:val="1"/>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it-IT" w:vendorID="64" w:dllVersion="6" w:nlCheck="1" w:checkStyle="0"/>
  <w:activeWritingStyle w:appName="MSWord" w:lang="en-US" w:vendorID="64" w:dllVersion="6"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proofState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8A"/>
    <w:rsid w:val="0000012B"/>
    <w:rsid w:val="00002914"/>
    <w:rsid w:val="00004193"/>
    <w:rsid w:val="00007257"/>
    <w:rsid w:val="00011610"/>
    <w:rsid w:val="00011B25"/>
    <w:rsid w:val="00014D80"/>
    <w:rsid w:val="00015A4D"/>
    <w:rsid w:val="00017BC9"/>
    <w:rsid w:val="0002414F"/>
    <w:rsid w:val="000251A9"/>
    <w:rsid w:val="00033BC0"/>
    <w:rsid w:val="000357B8"/>
    <w:rsid w:val="00052C98"/>
    <w:rsid w:val="000603A0"/>
    <w:rsid w:val="00062391"/>
    <w:rsid w:val="00067E68"/>
    <w:rsid w:val="00076E2C"/>
    <w:rsid w:val="0008561E"/>
    <w:rsid w:val="000859B3"/>
    <w:rsid w:val="00087F79"/>
    <w:rsid w:val="0009593D"/>
    <w:rsid w:val="000A1831"/>
    <w:rsid w:val="000A21A4"/>
    <w:rsid w:val="000A23E8"/>
    <w:rsid w:val="000A3DBA"/>
    <w:rsid w:val="000A7AC2"/>
    <w:rsid w:val="000B0540"/>
    <w:rsid w:val="000B62BD"/>
    <w:rsid w:val="000C2D90"/>
    <w:rsid w:val="000D07C5"/>
    <w:rsid w:val="000D0B79"/>
    <w:rsid w:val="000D4FEF"/>
    <w:rsid w:val="000D591C"/>
    <w:rsid w:val="000D5B3D"/>
    <w:rsid w:val="000E40B2"/>
    <w:rsid w:val="000F31FB"/>
    <w:rsid w:val="000F40AC"/>
    <w:rsid w:val="000F52B2"/>
    <w:rsid w:val="001017BA"/>
    <w:rsid w:val="00102AD3"/>
    <w:rsid w:val="0011186C"/>
    <w:rsid w:val="0011277F"/>
    <w:rsid w:val="00112CED"/>
    <w:rsid w:val="0011367B"/>
    <w:rsid w:val="00115596"/>
    <w:rsid w:val="001361B4"/>
    <w:rsid w:val="001437B6"/>
    <w:rsid w:val="0014590D"/>
    <w:rsid w:val="0014740C"/>
    <w:rsid w:val="00155EA1"/>
    <w:rsid w:val="00157D7E"/>
    <w:rsid w:val="00162926"/>
    <w:rsid w:val="0016476E"/>
    <w:rsid w:val="0018083F"/>
    <w:rsid w:val="00180E80"/>
    <w:rsid w:val="00182FC8"/>
    <w:rsid w:val="0019038F"/>
    <w:rsid w:val="0019282F"/>
    <w:rsid w:val="00195C3C"/>
    <w:rsid w:val="001A1AC4"/>
    <w:rsid w:val="001A29B0"/>
    <w:rsid w:val="001B09D2"/>
    <w:rsid w:val="001C466D"/>
    <w:rsid w:val="001D1A7D"/>
    <w:rsid w:val="001D752D"/>
    <w:rsid w:val="001E0F57"/>
    <w:rsid w:val="001E1C07"/>
    <w:rsid w:val="001E2D68"/>
    <w:rsid w:val="001E4512"/>
    <w:rsid w:val="001F2634"/>
    <w:rsid w:val="001F3299"/>
    <w:rsid w:val="001F4119"/>
    <w:rsid w:val="001F54FA"/>
    <w:rsid w:val="002031E2"/>
    <w:rsid w:val="00203B44"/>
    <w:rsid w:val="00206FC4"/>
    <w:rsid w:val="00210827"/>
    <w:rsid w:val="00214412"/>
    <w:rsid w:val="00220831"/>
    <w:rsid w:val="00221A46"/>
    <w:rsid w:val="0022298C"/>
    <w:rsid w:val="00226922"/>
    <w:rsid w:val="00234352"/>
    <w:rsid w:val="00240CA3"/>
    <w:rsid w:val="00253141"/>
    <w:rsid w:val="00255C82"/>
    <w:rsid w:val="00257D94"/>
    <w:rsid w:val="0026289F"/>
    <w:rsid w:val="0026314F"/>
    <w:rsid w:val="00265E66"/>
    <w:rsid w:val="00266406"/>
    <w:rsid w:val="002714CD"/>
    <w:rsid w:val="0027266D"/>
    <w:rsid w:val="002731BF"/>
    <w:rsid w:val="00273303"/>
    <w:rsid w:val="0028695C"/>
    <w:rsid w:val="002A0FDC"/>
    <w:rsid w:val="002B0560"/>
    <w:rsid w:val="002B3694"/>
    <w:rsid w:val="002B6460"/>
    <w:rsid w:val="002B6E0D"/>
    <w:rsid w:val="002C2A8F"/>
    <w:rsid w:val="002C3609"/>
    <w:rsid w:val="002C6632"/>
    <w:rsid w:val="002D4E29"/>
    <w:rsid w:val="002D4E3D"/>
    <w:rsid w:val="002D50BF"/>
    <w:rsid w:val="002D5E63"/>
    <w:rsid w:val="002D6F24"/>
    <w:rsid w:val="002E1288"/>
    <w:rsid w:val="002E66F0"/>
    <w:rsid w:val="002F3C20"/>
    <w:rsid w:val="002F5302"/>
    <w:rsid w:val="002F7492"/>
    <w:rsid w:val="00302E25"/>
    <w:rsid w:val="003043E7"/>
    <w:rsid w:val="003061EF"/>
    <w:rsid w:val="00312DED"/>
    <w:rsid w:val="00323288"/>
    <w:rsid w:val="00324A39"/>
    <w:rsid w:val="0033055A"/>
    <w:rsid w:val="0033067F"/>
    <w:rsid w:val="00331199"/>
    <w:rsid w:val="0033125C"/>
    <w:rsid w:val="003338C8"/>
    <w:rsid w:val="00342567"/>
    <w:rsid w:val="0034523D"/>
    <w:rsid w:val="00346DC8"/>
    <w:rsid w:val="00351133"/>
    <w:rsid w:val="0035141F"/>
    <w:rsid w:val="00362017"/>
    <w:rsid w:val="003640EB"/>
    <w:rsid w:val="00365F1C"/>
    <w:rsid w:val="003661C3"/>
    <w:rsid w:val="0037100A"/>
    <w:rsid w:val="003721D7"/>
    <w:rsid w:val="00373D5E"/>
    <w:rsid w:val="00380285"/>
    <w:rsid w:val="00382952"/>
    <w:rsid w:val="00382F92"/>
    <w:rsid w:val="00383695"/>
    <w:rsid w:val="0038407F"/>
    <w:rsid w:val="00394362"/>
    <w:rsid w:val="00394AA7"/>
    <w:rsid w:val="0039525B"/>
    <w:rsid w:val="00397A2C"/>
    <w:rsid w:val="00397FC5"/>
    <w:rsid w:val="003B0CD0"/>
    <w:rsid w:val="003B26B8"/>
    <w:rsid w:val="003B4729"/>
    <w:rsid w:val="003B485A"/>
    <w:rsid w:val="003C1AB6"/>
    <w:rsid w:val="003D1C27"/>
    <w:rsid w:val="003D5047"/>
    <w:rsid w:val="003E14A8"/>
    <w:rsid w:val="003E4AF4"/>
    <w:rsid w:val="003E773D"/>
    <w:rsid w:val="003F1008"/>
    <w:rsid w:val="003F1AE8"/>
    <w:rsid w:val="003F385A"/>
    <w:rsid w:val="003F4D8A"/>
    <w:rsid w:val="004012EB"/>
    <w:rsid w:val="00407A12"/>
    <w:rsid w:val="004132C3"/>
    <w:rsid w:val="0041612A"/>
    <w:rsid w:val="004225C7"/>
    <w:rsid w:val="00425AE6"/>
    <w:rsid w:val="00426234"/>
    <w:rsid w:val="0042651E"/>
    <w:rsid w:val="00426D0C"/>
    <w:rsid w:val="00430311"/>
    <w:rsid w:val="004355F6"/>
    <w:rsid w:val="00436FC1"/>
    <w:rsid w:val="00440AC8"/>
    <w:rsid w:val="00457406"/>
    <w:rsid w:val="00466CF2"/>
    <w:rsid w:val="00466D3F"/>
    <w:rsid w:val="004674A8"/>
    <w:rsid w:val="00471150"/>
    <w:rsid w:val="00471BF7"/>
    <w:rsid w:val="00485F2E"/>
    <w:rsid w:val="0049031F"/>
    <w:rsid w:val="0049175B"/>
    <w:rsid w:val="004A001C"/>
    <w:rsid w:val="004A0588"/>
    <w:rsid w:val="004A50E7"/>
    <w:rsid w:val="004B35E0"/>
    <w:rsid w:val="004B6E79"/>
    <w:rsid w:val="004C1455"/>
    <w:rsid w:val="004D296B"/>
    <w:rsid w:val="004D6D62"/>
    <w:rsid w:val="004D73E1"/>
    <w:rsid w:val="004E4EBA"/>
    <w:rsid w:val="004E578A"/>
    <w:rsid w:val="004F07FD"/>
    <w:rsid w:val="004F45A7"/>
    <w:rsid w:val="004F78F8"/>
    <w:rsid w:val="00500670"/>
    <w:rsid w:val="00504FB0"/>
    <w:rsid w:val="005111AC"/>
    <w:rsid w:val="005118F1"/>
    <w:rsid w:val="005145F8"/>
    <w:rsid w:val="00532ABE"/>
    <w:rsid w:val="0053382F"/>
    <w:rsid w:val="005347F1"/>
    <w:rsid w:val="00537ACD"/>
    <w:rsid w:val="00541215"/>
    <w:rsid w:val="005435FB"/>
    <w:rsid w:val="005501B0"/>
    <w:rsid w:val="005554AE"/>
    <w:rsid w:val="00555747"/>
    <w:rsid w:val="0056129B"/>
    <w:rsid w:val="005627E6"/>
    <w:rsid w:val="00562C71"/>
    <w:rsid w:val="00567BBC"/>
    <w:rsid w:val="005715DA"/>
    <w:rsid w:val="0057195C"/>
    <w:rsid w:val="00585025"/>
    <w:rsid w:val="00587D16"/>
    <w:rsid w:val="00593D5C"/>
    <w:rsid w:val="005954C8"/>
    <w:rsid w:val="00596E0C"/>
    <w:rsid w:val="00597514"/>
    <w:rsid w:val="005A11B0"/>
    <w:rsid w:val="005B2B5D"/>
    <w:rsid w:val="005B30A6"/>
    <w:rsid w:val="005B33D8"/>
    <w:rsid w:val="005B3ACF"/>
    <w:rsid w:val="005B5E32"/>
    <w:rsid w:val="005C3B59"/>
    <w:rsid w:val="005C40CE"/>
    <w:rsid w:val="005C6938"/>
    <w:rsid w:val="005D0A40"/>
    <w:rsid w:val="005D7A6A"/>
    <w:rsid w:val="005E4CF5"/>
    <w:rsid w:val="005F0881"/>
    <w:rsid w:val="005F6A90"/>
    <w:rsid w:val="006006F7"/>
    <w:rsid w:val="006055E2"/>
    <w:rsid w:val="00611DBD"/>
    <w:rsid w:val="00611FD0"/>
    <w:rsid w:val="00612F8E"/>
    <w:rsid w:val="006166C4"/>
    <w:rsid w:val="006253FA"/>
    <w:rsid w:val="006269DF"/>
    <w:rsid w:val="00626B79"/>
    <w:rsid w:val="006275BF"/>
    <w:rsid w:val="00627BAE"/>
    <w:rsid w:val="00640C1B"/>
    <w:rsid w:val="0064433B"/>
    <w:rsid w:val="006542C5"/>
    <w:rsid w:val="00657A7B"/>
    <w:rsid w:val="00661D0D"/>
    <w:rsid w:val="006669D2"/>
    <w:rsid w:val="00670920"/>
    <w:rsid w:val="00670E75"/>
    <w:rsid w:val="006769C3"/>
    <w:rsid w:val="0067725F"/>
    <w:rsid w:val="006822FF"/>
    <w:rsid w:val="006854B8"/>
    <w:rsid w:val="00685630"/>
    <w:rsid w:val="00685ACE"/>
    <w:rsid w:val="00690766"/>
    <w:rsid w:val="006929E7"/>
    <w:rsid w:val="006A341B"/>
    <w:rsid w:val="006B1266"/>
    <w:rsid w:val="006B2D5B"/>
    <w:rsid w:val="006B4A0D"/>
    <w:rsid w:val="006B68D1"/>
    <w:rsid w:val="006C00A3"/>
    <w:rsid w:val="006C04ED"/>
    <w:rsid w:val="006C06A0"/>
    <w:rsid w:val="006C2E65"/>
    <w:rsid w:val="006C44E9"/>
    <w:rsid w:val="006E211D"/>
    <w:rsid w:val="006E30E4"/>
    <w:rsid w:val="006E3198"/>
    <w:rsid w:val="006E79A5"/>
    <w:rsid w:val="006F6C1A"/>
    <w:rsid w:val="00705789"/>
    <w:rsid w:val="007116A0"/>
    <w:rsid w:val="00716FA5"/>
    <w:rsid w:val="00717C33"/>
    <w:rsid w:val="007235EA"/>
    <w:rsid w:val="007243F8"/>
    <w:rsid w:val="00725964"/>
    <w:rsid w:val="00730C5B"/>
    <w:rsid w:val="00732A83"/>
    <w:rsid w:val="00733AAE"/>
    <w:rsid w:val="007345F5"/>
    <w:rsid w:val="00743F9E"/>
    <w:rsid w:val="007506E8"/>
    <w:rsid w:val="00757338"/>
    <w:rsid w:val="00765E5F"/>
    <w:rsid w:val="00766055"/>
    <w:rsid w:val="00770996"/>
    <w:rsid w:val="0077305A"/>
    <w:rsid w:val="007772F4"/>
    <w:rsid w:val="007913ED"/>
    <w:rsid w:val="007A0405"/>
    <w:rsid w:val="007A086E"/>
    <w:rsid w:val="007A2FCC"/>
    <w:rsid w:val="007A7EB4"/>
    <w:rsid w:val="007B0833"/>
    <w:rsid w:val="007B10D0"/>
    <w:rsid w:val="007B4297"/>
    <w:rsid w:val="007B4AE9"/>
    <w:rsid w:val="007B4BC9"/>
    <w:rsid w:val="007C2FEC"/>
    <w:rsid w:val="007C31E0"/>
    <w:rsid w:val="007C33D4"/>
    <w:rsid w:val="007C4385"/>
    <w:rsid w:val="007C5D4B"/>
    <w:rsid w:val="007D441B"/>
    <w:rsid w:val="007D4BF4"/>
    <w:rsid w:val="007E1DF3"/>
    <w:rsid w:val="007E5240"/>
    <w:rsid w:val="007E7A84"/>
    <w:rsid w:val="007F012A"/>
    <w:rsid w:val="007F01B3"/>
    <w:rsid w:val="007F5B78"/>
    <w:rsid w:val="007F6751"/>
    <w:rsid w:val="007F7991"/>
    <w:rsid w:val="0080111A"/>
    <w:rsid w:val="00802A3C"/>
    <w:rsid w:val="00804226"/>
    <w:rsid w:val="00806C6A"/>
    <w:rsid w:val="00810736"/>
    <w:rsid w:val="008126AB"/>
    <w:rsid w:val="00812EFB"/>
    <w:rsid w:val="00820825"/>
    <w:rsid w:val="008225B2"/>
    <w:rsid w:val="0082374F"/>
    <w:rsid w:val="00831FE9"/>
    <w:rsid w:val="00840480"/>
    <w:rsid w:val="00844005"/>
    <w:rsid w:val="008463F9"/>
    <w:rsid w:val="00855ED8"/>
    <w:rsid w:val="00861467"/>
    <w:rsid w:val="00861C20"/>
    <w:rsid w:val="00865F86"/>
    <w:rsid w:val="00870161"/>
    <w:rsid w:val="00874A0E"/>
    <w:rsid w:val="00880E15"/>
    <w:rsid w:val="00881E7D"/>
    <w:rsid w:val="008871D8"/>
    <w:rsid w:val="0089651A"/>
    <w:rsid w:val="008A02D9"/>
    <w:rsid w:val="008A0FCF"/>
    <w:rsid w:val="008A11CC"/>
    <w:rsid w:val="008A380E"/>
    <w:rsid w:val="008A3CBE"/>
    <w:rsid w:val="008B2612"/>
    <w:rsid w:val="008B3192"/>
    <w:rsid w:val="008B3B4A"/>
    <w:rsid w:val="008B6D64"/>
    <w:rsid w:val="008C1B0B"/>
    <w:rsid w:val="008C2F74"/>
    <w:rsid w:val="008D5B8C"/>
    <w:rsid w:val="008E7CA4"/>
    <w:rsid w:val="008F7EA0"/>
    <w:rsid w:val="009006C5"/>
    <w:rsid w:val="00904443"/>
    <w:rsid w:val="00905F9A"/>
    <w:rsid w:val="00911019"/>
    <w:rsid w:val="00923550"/>
    <w:rsid w:val="00925179"/>
    <w:rsid w:val="00930727"/>
    <w:rsid w:val="00935B36"/>
    <w:rsid w:val="00937894"/>
    <w:rsid w:val="009424B2"/>
    <w:rsid w:val="00942B86"/>
    <w:rsid w:val="009561E4"/>
    <w:rsid w:val="00957357"/>
    <w:rsid w:val="00957A84"/>
    <w:rsid w:val="00957DD1"/>
    <w:rsid w:val="00963C45"/>
    <w:rsid w:val="009655A2"/>
    <w:rsid w:val="00971378"/>
    <w:rsid w:val="009776C9"/>
    <w:rsid w:val="00987E14"/>
    <w:rsid w:val="00987F7C"/>
    <w:rsid w:val="00997257"/>
    <w:rsid w:val="009972D8"/>
    <w:rsid w:val="009A224A"/>
    <w:rsid w:val="009A6ABC"/>
    <w:rsid w:val="009A7293"/>
    <w:rsid w:val="009B5BB5"/>
    <w:rsid w:val="009C5744"/>
    <w:rsid w:val="009C6815"/>
    <w:rsid w:val="009C7B2E"/>
    <w:rsid w:val="009D4944"/>
    <w:rsid w:val="009D5463"/>
    <w:rsid w:val="009D79AD"/>
    <w:rsid w:val="009D7B24"/>
    <w:rsid w:val="009E0557"/>
    <w:rsid w:val="009E0E54"/>
    <w:rsid w:val="009E1800"/>
    <w:rsid w:val="009E3C51"/>
    <w:rsid w:val="009E519F"/>
    <w:rsid w:val="009E5C1F"/>
    <w:rsid w:val="009F0F2A"/>
    <w:rsid w:val="009F33D0"/>
    <w:rsid w:val="00A03C12"/>
    <w:rsid w:val="00A07379"/>
    <w:rsid w:val="00A11E90"/>
    <w:rsid w:val="00A23A2D"/>
    <w:rsid w:val="00A26537"/>
    <w:rsid w:val="00A27A74"/>
    <w:rsid w:val="00A300A8"/>
    <w:rsid w:val="00A376EE"/>
    <w:rsid w:val="00A379A7"/>
    <w:rsid w:val="00A40161"/>
    <w:rsid w:val="00A44ABF"/>
    <w:rsid w:val="00A50673"/>
    <w:rsid w:val="00A56792"/>
    <w:rsid w:val="00A578F1"/>
    <w:rsid w:val="00A60016"/>
    <w:rsid w:val="00A7031B"/>
    <w:rsid w:val="00A7130E"/>
    <w:rsid w:val="00A74BD7"/>
    <w:rsid w:val="00A838FC"/>
    <w:rsid w:val="00A864FD"/>
    <w:rsid w:val="00A8741A"/>
    <w:rsid w:val="00A907BE"/>
    <w:rsid w:val="00AA1A13"/>
    <w:rsid w:val="00AA67B0"/>
    <w:rsid w:val="00AA7C7E"/>
    <w:rsid w:val="00AB1D1C"/>
    <w:rsid w:val="00AC2FB8"/>
    <w:rsid w:val="00AC39FB"/>
    <w:rsid w:val="00AC44AC"/>
    <w:rsid w:val="00AC5F5E"/>
    <w:rsid w:val="00AC74E1"/>
    <w:rsid w:val="00AD163C"/>
    <w:rsid w:val="00AD24D2"/>
    <w:rsid w:val="00AD6C99"/>
    <w:rsid w:val="00AD6EA6"/>
    <w:rsid w:val="00AD7413"/>
    <w:rsid w:val="00AE06CB"/>
    <w:rsid w:val="00AE1874"/>
    <w:rsid w:val="00AE29D8"/>
    <w:rsid w:val="00AE4940"/>
    <w:rsid w:val="00AE62CC"/>
    <w:rsid w:val="00AF302A"/>
    <w:rsid w:val="00AF394F"/>
    <w:rsid w:val="00AF4055"/>
    <w:rsid w:val="00B114EB"/>
    <w:rsid w:val="00B145E4"/>
    <w:rsid w:val="00B155E5"/>
    <w:rsid w:val="00B179D1"/>
    <w:rsid w:val="00B20648"/>
    <w:rsid w:val="00B23F71"/>
    <w:rsid w:val="00B250A9"/>
    <w:rsid w:val="00B26C43"/>
    <w:rsid w:val="00B31028"/>
    <w:rsid w:val="00B3121F"/>
    <w:rsid w:val="00B458D7"/>
    <w:rsid w:val="00B47948"/>
    <w:rsid w:val="00B50D75"/>
    <w:rsid w:val="00B55202"/>
    <w:rsid w:val="00B560D3"/>
    <w:rsid w:val="00B565B5"/>
    <w:rsid w:val="00B60E92"/>
    <w:rsid w:val="00B64281"/>
    <w:rsid w:val="00B669CE"/>
    <w:rsid w:val="00B73B1B"/>
    <w:rsid w:val="00B74BF0"/>
    <w:rsid w:val="00B76270"/>
    <w:rsid w:val="00B81971"/>
    <w:rsid w:val="00B87696"/>
    <w:rsid w:val="00B87E42"/>
    <w:rsid w:val="00B90B47"/>
    <w:rsid w:val="00B91863"/>
    <w:rsid w:val="00B920B3"/>
    <w:rsid w:val="00B97FA3"/>
    <w:rsid w:val="00BA16C8"/>
    <w:rsid w:val="00BB217B"/>
    <w:rsid w:val="00BB4E43"/>
    <w:rsid w:val="00BB67D5"/>
    <w:rsid w:val="00BB7442"/>
    <w:rsid w:val="00BB74BD"/>
    <w:rsid w:val="00BC25E4"/>
    <w:rsid w:val="00BC2BCB"/>
    <w:rsid w:val="00BC339C"/>
    <w:rsid w:val="00BC5D0D"/>
    <w:rsid w:val="00BC5FA7"/>
    <w:rsid w:val="00BC7563"/>
    <w:rsid w:val="00BD1E74"/>
    <w:rsid w:val="00BD2242"/>
    <w:rsid w:val="00BD2674"/>
    <w:rsid w:val="00BD59DB"/>
    <w:rsid w:val="00BE67D0"/>
    <w:rsid w:val="00BF68B6"/>
    <w:rsid w:val="00BF7BD0"/>
    <w:rsid w:val="00C0061F"/>
    <w:rsid w:val="00C01C63"/>
    <w:rsid w:val="00C03FB5"/>
    <w:rsid w:val="00C05D30"/>
    <w:rsid w:val="00C077F1"/>
    <w:rsid w:val="00C14BE3"/>
    <w:rsid w:val="00C23D6D"/>
    <w:rsid w:val="00C3516F"/>
    <w:rsid w:val="00C435D8"/>
    <w:rsid w:val="00C470C8"/>
    <w:rsid w:val="00C540FC"/>
    <w:rsid w:val="00C5737F"/>
    <w:rsid w:val="00C61F8C"/>
    <w:rsid w:val="00C64F73"/>
    <w:rsid w:val="00C66318"/>
    <w:rsid w:val="00C66D1B"/>
    <w:rsid w:val="00C817CE"/>
    <w:rsid w:val="00C83B2F"/>
    <w:rsid w:val="00C9542E"/>
    <w:rsid w:val="00C97D1B"/>
    <w:rsid w:val="00CA30F6"/>
    <w:rsid w:val="00CB3790"/>
    <w:rsid w:val="00CB5063"/>
    <w:rsid w:val="00CB70DF"/>
    <w:rsid w:val="00CC021C"/>
    <w:rsid w:val="00CC2DAD"/>
    <w:rsid w:val="00CC5F69"/>
    <w:rsid w:val="00CC748A"/>
    <w:rsid w:val="00CD05D3"/>
    <w:rsid w:val="00CD18C5"/>
    <w:rsid w:val="00CD31BF"/>
    <w:rsid w:val="00CD48E4"/>
    <w:rsid w:val="00CD531F"/>
    <w:rsid w:val="00CF0311"/>
    <w:rsid w:val="00CF5054"/>
    <w:rsid w:val="00CF57F2"/>
    <w:rsid w:val="00CF7873"/>
    <w:rsid w:val="00D02ADD"/>
    <w:rsid w:val="00D052FE"/>
    <w:rsid w:val="00D06EE1"/>
    <w:rsid w:val="00D10313"/>
    <w:rsid w:val="00D13870"/>
    <w:rsid w:val="00D21F1D"/>
    <w:rsid w:val="00D27731"/>
    <w:rsid w:val="00D327D2"/>
    <w:rsid w:val="00D34DBB"/>
    <w:rsid w:val="00D35F74"/>
    <w:rsid w:val="00D3634E"/>
    <w:rsid w:val="00D36B0F"/>
    <w:rsid w:val="00D44FCE"/>
    <w:rsid w:val="00D5058F"/>
    <w:rsid w:val="00D522F0"/>
    <w:rsid w:val="00D5503E"/>
    <w:rsid w:val="00D5664C"/>
    <w:rsid w:val="00D61239"/>
    <w:rsid w:val="00D63FA2"/>
    <w:rsid w:val="00D6426E"/>
    <w:rsid w:val="00D64AB4"/>
    <w:rsid w:val="00D66DAC"/>
    <w:rsid w:val="00D7013D"/>
    <w:rsid w:val="00D777C9"/>
    <w:rsid w:val="00D811BA"/>
    <w:rsid w:val="00D8428E"/>
    <w:rsid w:val="00D9153C"/>
    <w:rsid w:val="00D94EF1"/>
    <w:rsid w:val="00DA1944"/>
    <w:rsid w:val="00DA28EA"/>
    <w:rsid w:val="00DA57B5"/>
    <w:rsid w:val="00DB156B"/>
    <w:rsid w:val="00DB17CD"/>
    <w:rsid w:val="00DB312F"/>
    <w:rsid w:val="00DD272D"/>
    <w:rsid w:val="00DD3937"/>
    <w:rsid w:val="00DD58F3"/>
    <w:rsid w:val="00DD5953"/>
    <w:rsid w:val="00DD7353"/>
    <w:rsid w:val="00DE1DCE"/>
    <w:rsid w:val="00DF0958"/>
    <w:rsid w:val="00DF4479"/>
    <w:rsid w:val="00DF4E0E"/>
    <w:rsid w:val="00E019A7"/>
    <w:rsid w:val="00E02492"/>
    <w:rsid w:val="00E02C97"/>
    <w:rsid w:val="00E07ED0"/>
    <w:rsid w:val="00E120B3"/>
    <w:rsid w:val="00E12B46"/>
    <w:rsid w:val="00E12CA9"/>
    <w:rsid w:val="00E15358"/>
    <w:rsid w:val="00E17483"/>
    <w:rsid w:val="00E27A13"/>
    <w:rsid w:val="00E37DA0"/>
    <w:rsid w:val="00E41AB4"/>
    <w:rsid w:val="00E50ACA"/>
    <w:rsid w:val="00E56913"/>
    <w:rsid w:val="00E6642F"/>
    <w:rsid w:val="00E71D10"/>
    <w:rsid w:val="00E750DF"/>
    <w:rsid w:val="00E7710C"/>
    <w:rsid w:val="00E80491"/>
    <w:rsid w:val="00E81ACA"/>
    <w:rsid w:val="00E84519"/>
    <w:rsid w:val="00E92D66"/>
    <w:rsid w:val="00E97D55"/>
    <w:rsid w:val="00EA41AF"/>
    <w:rsid w:val="00EB45BA"/>
    <w:rsid w:val="00EC594A"/>
    <w:rsid w:val="00EC6CED"/>
    <w:rsid w:val="00ED278C"/>
    <w:rsid w:val="00ED6C1E"/>
    <w:rsid w:val="00ED6E64"/>
    <w:rsid w:val="00EE2D33"/>
    <w:rsid w:val="00EE53DA"/>
    <w:rsid w:val="00F00178"/>
    <w:rsid w:val="00F03B01"/>
    <w:rsid w:val="00F03E84"/>
    <w:rsid w:val="00F03F4E"/>
    <w:rsid w:val="00F16B0F"/>
    <w:rsid w:val="00F179D7"/>
    <w:rsid w:val="00F21361"/>
    <w:rsid w:val="00F3137B"/>
    <w:rsid w:val="00F333E5"/>
    <w:rsid w:val="00F41338"/>
    <w:rsid w:val="00F41E69"/>
    <w:rsid w:val="00F42054"/>
    <w:rsid w:val="00F43A4A"/>
    <w:rsid w:val="00F462E6"/>
    <w:rsid w:val="00F47294"/>
    <w:rsid w:val="00F54C75"/>
    <w:rsid w:val="00F612DA"/>
    <w:rsid w:val="00F63DCB"/>
    <w:rsid w:val="00F65104"/>
    <w:rsid w:val="00F7723F"/>
    <w:rsid w:val="00F80761"/>
    <w:rsid w:val="00F91873"/>
    <w:rsid w:val="00FA3347"/>
    <w:rsid w:val="00FB0599"/>
    <w:rsid w:val="00FB69C5"/>
    <w:rsid w:val="00FC2149"/>
    <w:rsid w:val="00FC22CD"/>
    <w:rsid w:val="00FC3600"/>
    <w:rsid w:val="00FC4450"/>
    <w:rsid w:val="00FC5C57"/>
    <w:rsid w:val="00FC7303"/>
    <w:rsid w:val="00FD1CC6"/>
    <w:rsid w:val="00FD3C72"/>
    <w:rsid w:val="00FD7427"/>
    <w:rsid w:val="00FE166F"/>
    <w:rsid w:val="00FE3CDE"/>
    <w:rsid w:val="00FE422A"/>
    <w:rsid w:val="00FF256A"/>
    <w:rsid w:val="00FF2EBC"/>
    <w:rsid w:val="00FF76A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FDFD9"/>
  <w15:docId w15:val="{565FC259-0CA6-436D-97FC-E020EAC5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5F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C74E1"/>
    <w:pPr>
      <w:widowControl w:val="0"/>
      <w:tabs>
        <w:tab w:val="left" w:pos="709"/>
      </w:tabs>
      <w:suppressAutoHyphens/>
      <w:autoSpaceDN w:val="0"/>
      <w:spacing w:after="200" w:line="276" w:lineRule="auto"/>
      <w:textAlignment w:val="baseline"/>
    </w:pPr>
    <w:rPr>
      <w:rFonts w:ascii="Liberation Serif" w:eastAsia="WenQuanYi Micro Hei" w:hAnsi="Liberation Serif" w:cs="Lohit Hindi"/>
      <w:kern w:val="3"/>
      <w:sz w:val="24"/>
      <w:szCs w:val="24"/>
      <w:lang w:eastAsia="zh-CN" w:bidi="hi-IN"/>
    </w:rPr>
  </w:style>
  <w:style w:type="character" w:styleId="a3">
    <w:name w:val="Hyperlink"/>
    <w:basedOn w:val="a0"/>
    <w:uiPriority w:val="99"/>
    <w:unhideWhenUsed/>
    <w:rsid w:val="004132C3"/>
    <w:rPr>
      <w:color w:val="0563C1" w:themeColor="hyperlink"/>
      <w:u w:val="single"/>
    </w:rPr>
  </w:style>
  <w:style w:type="paragraph" w:styleId="a4">
    <w:name w:val="Balloon Text"/>
    <w:basedOn w:val="a"/>
    <w:link w:val="a5"/>
    <w:uiPriority w:val="99"/>
    <w:semiHidden/>
    <w:unhideWhenUsed/>
    <w:rsid w:val="00587D16"/>
    <w:pPr>
      <w:spacing w:after="0" w:line="240" w:lineRule="auto"/>
    </w:pPr>
    <w:rPr>
      <w:rFonts w:ascii="Segoe UI" w:hAnsi="Segoe UI" w:cs="Segoe UI"/>
      <w:sz w:val="18"/>
      <w:szCs w:val="18"/>
    </w:rPr>
  </w:style>
  <w:style w:type="character" w:customStyle="1" w:styleId="a5">
    <w:name w:val="批注框文本 字符"/>
    <w:basedOn w:val="a0"/>
    <w:link w:val="a4"/>
    <w:uiPriority w:val="99"/>
    <w:semiHidden/>
    <w:rsid w:val="00587D16"/>
    <w:rPr>
      <w:rFonts w:ascii="Segoe UI" w:hAnsi="Segoe UI" w:cs="Segoe UI"/>
      <w:sz w:val="18"/>
      <w:szCs w:val="18"/>
    </w:rPr>
  </w:style>
  <w:style w:type="character" w:styleId="a6">
    <w:name w:val="annotation reference"/>
    <w:basedOn w:val="a0"/>
    <w:uiPriority w:val="99"/>
    <w:semiHidden/>
    <w:unhideWhenUsed/>
    <w:rsid w:val="00EB45BA"/>
    <w:rPr>
      <w:sz w:val="16"/>
      <w:szCs w:val="16"/>
    </w:rPr>
  </w:style>
  <w:style w:type="paragraph" w:styleId="a7">
    <w:name w:val="annotation text"/>
    <w:basedOn w:val="a"/>
    <w:link w:val="a8"/>
    <w:uiPriority w:val="99"/>
    <w:semiHidden/>
    <w:unhideWhenUsed/>
    <w:rsid w:val="00EB45BA"/>
    <w:pPr>
      <w:spacing w:line="240" w:lineRule="auto"/>
    </w:pPr>
    <w:rPr>
      <w:sz w:val="20"/>
      <w:szCs w:val="20"/>
    </w:rPr>
  </w:style>
  <w:style w:type="character" w:customStyle="1" w:styleId="a8">
    <w:name w:val="批注文字 字符"/>
    <w:basedOn w:val="a0"/>
    <w:link w:val="a7"/>
    <w:uiPriority w:val="99"/>
    <w:semiHidden/>
    <w:rsid w:val="00EB45BA"/>
    <w:rPr>
      <w:sz w:val="20"/>
      <w:szCs w:val="20"/>
    </w:rPr>
  </w:style>
  <w:style w:type="paragraph" w:styleId="a9">
    <w:name w:val="annotation subject"/>
    <w:basedOn w:val="a7"/>
    <w:next w:val="a7"/>
    <w:link w:val="aa"/>
    <w:uiPriority w:val="99"/>
    <w:semiHidden/>
    <w:unhideWhenUsed/>
    <w:rsid w:val="00EB45BA"/>
    <w:rPr>
      <w:b/>
      <w:bCs/>
    </w:rPr>
  </w:style>
  <w:style w:type="character" w:customStyle="1" w:styleId="aa">
    <w:name w:val="批注主题 字符"/>
    <w:basedOn w:val="a8"/>
    <w:link w:val="a9"/>
    <w:uiPriority w:val="99"/>
    <w:semiHidden/>
    <w:rsid w:val="00EB45BA"/>
    <w:rPr>
      <w:b/>
      <w:bCs/>
      <w:sz w:val="20"/>
      <w:szCs w:val="20"/>
    </w:rPr>
  </w:style>
  <w:style w:type="table" w:styleId="ab">
    <w:name w:val="Table Grid"/>
    <w:basedOn w:val="a1"/>
    <w:uiPriority w:val="39"/>
    <w:rsid w:val="00426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565B5"/>
    <w:pPr>
      <w:ind w:left="720"/>
      <w:contextualSpacing/>
    </w:pPr>
  </w:style>
  <w:style w:type="paragraph" w:styleId="ad">
    <w:name w:val="Revision"/>
    <w:hidden/>
    <w:uiPriority w:val="99"/>
    <w:semiHidden/>
    <w:rsid w:val="00E7710C"/>
    <w:pPr>
      <w:spacing w:after="0" w:line="240" w:lineRule="auto"/>
    </w:pPr>
  </w:style>
  <w:style w:type="paragraph" w:styleId="ae">
    <w:name w:val="Normal (Web)"/>
    <w:basedOn w:val="a"/>
    <w:uiPriority w:val="99"/>
    <w:semiHidden/>
    <w:unhideWhenUsed/>
    <w:rsid w:val="006C2E6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1">
    <w:name w:val="正文1"/>
    <w:uiPriority w:val="99"/>
    <w:rsid w:val="002B3694"/>
    <w:pPr>
      <w:spacing w:after="0" w:line="276" w:lineRule="auto"/>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4005">
      <w:bodyDiv w:val="1"/>
      <w:marLeft w:val="0"/>
      <w:marRight w:val="0"/>
      <w:marTop w:val="0"/>
      <w:marBottom w:val="0"/>
      <w:divBdr>
        <w:top w:val="none" w:sz="0" w:space="0" w:color="auto"/>
        <w:left w:val="none" w:sz="0" w:space="0" w:color="auto"/>
        <w:bottom w:val="none" w:sz="0" w:space="0" w:color="auto"/>
        <w:right w:val="none" w:sz="0" w:space="0" w:color="auto"/>
      </w:divBdr>
    </w:div>
    <w:div w:id="221526669">
      <w:bodyDiv w:val="1"/>
      <w:marLeft w:val="0"/>
      <w:marRight w:val="0"/>
      <w:marTop w:val="0"/>
      <w:marBottom w:val="0"/>
      <w:divBdr>
        <w:top w:val="none" w:sz="0" w:space="0" w:color="auto"/>
        <w:left w:val="none" w:sz="0" w:space="0" w:color="auto"/>
        <w:bottom w:val="none" w:sz="0" w:space="0" w:color="auto"/>
        <w:right w:val="none" w:sz="0" w:space="0" w:color="auto"/>
      </w:divBdr>
    </w:div>
    <w:div w:id="272635290">
      <w:bodyDiv w:val="1"/>
      <w:marLeft w:val="0"/>
      <w:marRight w:val="0"/>
      <w:marTop w:val="0"/>
      <w:marBottom w:val="0"/>
      <w:divBdr>
        <w:top w:val="none" w:sz="0" w:space="0" w:color="auto"/>
        <w:left w:val="none" w:sz="0" w:space="0" w:color="auto"/>
        <w:bottom w:val="none" w:sz="0" w:space="0" w:color="auto"/>
        <w:right w:val="none" w:sz="0" w:space="0" w:color="auto"/>
      </w:divBdr>
    </w:div>
    <w:div w:id="480315612">
      <w:bodyDiv w:val="1"/>
      <w:marLeft w:val="0"/>
      <w:marRight w:val="0"/>
      <w:marTop w:val="0"/>
      <w:marBottom w:val="0"/>
      <w:divBdr>
        <w:top w:val="none" w:sz="0" w:space="0" w:color="auto"/>
        <w:left w:val="none" w:sz="0" w:space="0" w:color="auto"/>
        <w:bottom w:val="none" w:sz="0" w:space="0" w:color="auto"/>
        <w:right w:val="none" w:sz="0" w:space="0" w:color="auto"/>
      </w:divBdr>
    </w:div>
    <w:div w:id="522286685">
      <w:bodyDiv w:val="1"/>
      <w:marLeft w:val="0"/>
      <w:marRight w:val="0"/>
      <w:marTop w:val="0"/>
      <w:marBottom w:val="0"/>
      <w:divBdr>
        <w:top w:val="none" w:sz="0" w:space="0" w:color="auto"/>
        <w:left w:val="none" w:sz="0" w:space="0" w:color="auto"/>
        <w:bottom w:val="none" w:sz="0" w:space="0" w:color="auto"/>
        <w:right w:val="none" w:sz="0" w:space="0" w:color="auto"/>
      </w:divBdr>
    </w:div>
    <w:div w:id="541937752">
      <w:bodyDiv w:val="1"/>
      <w:marLeft w:val="0"/>
      <w:marRight w:val="0"/>
      <w:marTop w:val="0"/>
      <w:marBottom w:val="0"/>
      <w:divBdr>
        <w:top w:val="none" w:sz="0" w:space="0" w:color="auto"/>
        <w:left w:val="none" w:sz="0" w:space="0" w:color="auto"/>
        <w:bottom w:val="none" w:sz="0" w:space="0" w:color="auto"/>
        <w:right w:val="none" w:sz="0" w:space="0" w:color="auto"/>
      </w:divBdr>
    </w:div>
    <w:div w:id="771823039">
      <w:bodyDiv w:val="1"/>
      <w:marLeft w:val="0"/>
      <w:marRight w:val="0"/>
      <w:marTop w:val="0"/>
      <w:marBottom w:val="0"/>
      <w:divBdr>
        <w:top w:val="none" w:sz="0" w:space="0" w:color="auto"/>
        <w:left w:val="none" w:sz="0" w:space="0" w:color="auto"/>
        <w:bottom w:val="none" w:sz="0" w:space="0" w:color="auto"/>
        <w:right w:val="none" w:sz="0" w:space="0" w:color="auto"/>
      </w:divBdr>
    </w:div>
    <w:div w:id="772895337">
      <w:bodyDiv w:val="1"/>
      <w:marLeft w:val="0"/>
      <w:marRight w:val="0"/>
      <w:marTop w:val="0"/>
      <w:marBottom w:val="0"/>
      <w:divBdr>
        <w:top w:val="none" w:sz="0" w:space="0" w:color="auto"/>
        <w:left w:val="none" w:sz="0" w:space="0" w:color="auto"/>
        <w:bottom w:val="none" w:sz="0" w:space="0" w:color="auto"/>
        <w:right w:val="none" w:sz="0" w:space="0" w:color="auto"/>
      </w:divBdr>
    </w:div>
    <w:div w:id="1040741321">
      <w:bodyDiv w:val="1"/>
      <w:marLeft w:val="0"/>
      <w:marRight w:val="0"/>
      <w:marTop w:val="0"/>
      <w:marBottom w:val="0"/>
      <w:divBdr>
        <w:top w:val="none" w:sz="0" w:space="0" w:color="auto"/>
        <w:left w:val="none" w:sz="0" w:space="0" w:color="auto"/>
        <w:bottom w:val="none" w:sz="0" w:space="0" w:color="auto"/>
        <w:right w:val="none" w:sz="0" w:space="0" w:color="auto"/>
      </w:divBdr>
    </w:div>
    <w:div w:id="1344627432">
      <w:bodyDiv w:val="1"/>
      <w:marLeft w:val="0"/>
      <w:marRight w:val="0"/>
      <w:marTop w:val="0"/>
      <w:marBottom w:val="0"/>
      <w:divBdr>
        <w:top w:val="none" w:sz="0" w:space="0" w:color="auto"/>
        <w:left w:val="none" w:sz="0" w:space="0" w:color="auto"/>
        <w:bottom w:val="none" w:sz="0" w:space="0" w:color="auto"/>
        <w:right w:val="none" w:sz="0" w:space="0" w:color="auto"/>
      </w:divBdr>
    </w:div>
    <w:div w:id="1684746018">
      <w:bodyDiv w:val="1"/>
      <w:marLeft w:val="0"/>
      <w:marRight w:val="0"/>
      <w:marTop w:val="0"/>
      <w:marBottom w:val="0"/>
      <w:divBdr>
        <w:top w:val="none" w:sz="0" w:space="0" w:color="auto"/>
        <w:left w:val="none" w:sz="0" w:space="0" w:color="auto"/>
        <w:bottom w:val="none" w:sz="0" w:space="0" w:color="auto"/>
        <w:right w:val="none" w:sz="0" w:space="0" w:color="auto"/>
      </w:divBdr>
    </w:div>
    <w:div w:id="1765179102">
      <w:bodyDiv w:val="1"/>
      <w:marLeft w:val="0"/>
      <w:marRight w:val="0"/>
      <w:marTop w:val="0"/>
      <w:marBottom w:val="0"/>
      <w:divBdr>
        <w:top w:val="none" w:sz="0" w:space="0" w:color="auto"/>
        <w:left w:val="none" w:sz="0" w:space="0" w:color="auto"/>
        <w:bottom w:val="none" w:sz="0" w:space="0" w:color="auto"/>
        <w:right w:val="none" w:sz="0" w:space="0" w:color="auto"/>
      </w:divBdr>
    </w:div>
    <w:div w:id="195875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s://orcid.org/0000-0001-8570-2519"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orcid.org/0000-0003-0168-4718"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er.cancer.gov/csr/1975_2013/" TargetMode="External"/><Relationship Id="rId4" Type="http://schemas.openxmlformats.org/officeDocument/2006/relationships/settings" Target="settings.xml"/><Relationship Id="rId9" Type="http://schemas.openxmlformats.org/officeDocument/2006/relationships/hyperlink" Target="mailto:arcidiacono.paologiorgio@hsr.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E1465-601E-42E2-95D0-A6451A81B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12511</Words>
  <Characters>71317</Characters>
  <Application>Microsoft Office Word</Application>
  <DocSecurity>0</DocSecurity>
  <Lines>594</Lines>
  <Paragraphs>167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PIERA ZACCARI</dc:creator>
  <cp:lastModifiedBy>HP</cp:lastModifiedBy>
  <cp:revision>2</cp:revision>
  <dcterms:created xsi:type="dcterms:W3CDTF">2019-07-19T12:36:00Z</dcterms:created>
  <dcterms:modified xsi:type="dcterms:W3CDTF">2019-07-19T12:36:00Z</dcterms:modified>
</cp:coreProperties>
</file>