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B9C6C" w14:textId="16DE5CF2" w:rsidR="00EA5106" w:rsidRPr="00384EE7" w:rsidRDefault="00EA5106"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b/>
          <w:bCs/>
          <w:color w:val="000000" w:themeColor="text1"/>
          <w:sz w:val="24"/>
          <w:szCs w:val="24"/>
        </w:rPr>
        <w:t>Name of Journal:</w:t>
      </w:r>
      <w:r w:rsidRPr="00384EE7">
        <w:rPr>
          <w:rFonts w:ascii="Book Antiqua" w:hAnsi="Book Antiqua"/>
          <w:color w:val="000000" w:themeColor="text1"/>
          <w:sz w:val="24"/>
          <w:szCs w:val="24"/>
        </w:rPr>
        <w:t xml:space="preserve"> </w:t>
      </w:r>
      <w:r w:rsidR="008B5C5F" w:rsidRPr="00384EE7">
        <w:rPr>
          <w:rFonts w:ascii="Book Antiqua" w:hAnsi="Book Antiqua"/>
          <w:i/>
          <w:iCs/>
          <w:color w:val="000000" w:themeColor="text1"/>
          <w:sz w:val="24"/>
          <w:szCs w:val="24"/>
        </w:rPr>
        <w:t xml:space="preserve">World </w:t>
      </w:r>
      <w:r w:rsidRPr="00384EE7">
        <w:rPr>
          <w:rFonts w:ascii="Book Antiqua" w:hAnsi="Book Antiqua"/>
          <w:i/>
          <w:iCs/>
          <w:color w:val="000000" w:themeColor="text1"/>
          <w:sz w:val="24"/>
          <w:szCs w:val="24"/>
        </w:rPr>
        <w:t>Journal of Gastroenterology</w:t>
      </w:r>
    </w:p>
    <w:p w14:paraId="3B081222" w14:textId="58F35523" w:rsidR="0076492D" w:rsidRPr="00384EE7" w:rsidRDefault="002C1CB1" w:rsidP="00384EE7">
      <w:pPr>
        <w:adjustRightInd w:val="0"/>
        <w:snapToGrid w:val="0"/>
        <w:spacing w:after="0" w:line="360" w:lineRule="auto"/>
        <w:jc w:val="both"/>
        <w:rPr>
          <w:rFonts w:ascii="Book Antiqua" w:hAnsi="Book Antiqua" w:cs="Arial"/>
          <w:color w:val="000000" w:themeColor="text1"/>
          <w:sz w:val="24"/>
          <w:szCs w:val="24"/>
          <w:lang w:val="en" w:eastAsia="zh-CN"/>
        </w:rPr>
      </w:pPr>
      <w:bookmarkStart w:id="0" w:name="_Hlk5632321"/>
      <w:r w:rsidRPr="00384EE7">
        <w:rPr>
          <w:rFonts w:ascii="Book Antiqua" w:eastAsia="Times New Roman" w:hAnsi="Book Antiqua"/>
          <w:b/>
          <w:bCs/>
          <w:color w:val="000000" w:themeColor="text1"/>
          <w:sz w:val="24"/>
          <w:szCs w:val="24"/>
        </w:rPr>
        <w:t>Manuscript NO</w:t>
      </w:r>
      <w:r w:rsidRPr="00384EE7">
        <w:rPr>
          <w:rFonts w:ascii="Book Antiqua" w:hAnsi="Book Antiqua" w:cs="Arial"/>
          <w:b/>
          <w:color w:val="000000" w:themeColor="text1"/>
          <w:sz w:val="24"/>
          <w:szCs w:val="24"/>
          <w:lang w:val="en"/>
        </w:rPr>
        <w:t xml:space="preserve">: </w:t>
      </w:r>
      <w:bookmarkEnd w:id="0"/>
      <w:r w:rsidR="00384EE7" w:rsidRPr="00384EE7">
        <w:rPr>
          <w:rFonts w:ascii="Book Antiqua" w:hAnsi="Book Antiqua" w:cs="Arial"/>
          <w:bCs/>
          <w:color w:val="000000" w:themeColor="text1"/>
          <w:sz w:val="24"/>
          <w:szCs w:val="24"/>
          <w:lang w:val="en"/>
        </w:rPr>
        <w:t>47869</w:t>
      </w:r>
    </w:p>
    <w:p w14:paraId="551FCCC0" w14:textId="0BB4D3C2" w:rsidR="0076492D" w:rsidRPr="00384EE7" w:rsidRDefault="0076492D"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b/>
          <w:bCs/>
          <w:color w:val="000000" w:themeColor="text1"/>
          <w:sz w:val="24"/>
          <w:szCs w:val="24"/>
        </w:rPr>
        <w:t>Manuscript Type:</w:t>
      </w:r>
      <w:r w:rsidRPr="00384EE7">
        <w:rPr>
          <w:rFonts w:ascii="Book Antiqua" w:hAnsi="Book Antiqua"/>
          <w:color w:val="000000" w:themeColor="text1"/>
          <w:sz w:val="24"/>
          <w:szCs w:val="24"/>
        </w:rPr>
        <w:t xml:space="preserve"> </w:t>
      </w:r>
      <w:r w:rsidR="00384EE7" w:rsidRPr="00384EE7">
        <w:rPr>
          <w:rFonts w:ascii="Book Antiqua" w:hAnsi="Book Antiqua"/>
          <w:color w:val="000000" w:themeColor="text1"/>
          <w:sz w:val="24"/>
          <w:szCs w:val="24"/>
        </w:rPr>
        <w:t>ORIGINAL ARTICLE</w:t>
      </w:r>
    </w:p>
    <w:p w14:paraId="4D3148C6" w14:textId="2FB64FCD"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002039A1" w14:textId="3F7642E9" w:rsidR="00384EE7" w:rsidRPr="00384EE7" w:rsidRDefault="00384EE7"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Basic Study</w:t>
      </w:r>
    </w:p>
    <w:p w14:paraId="305560B5" w14:textId="72CC50BA" w:rsidR="0076492D" w:rsidRPr="00384EE7" w:rsidRDefault="0076492D" w:rsidP="00384EE7">
      <w:pPr>
        <w:spacing w:after="0" w:line="360" w:lineRule="auto"/>
        <w:contextualSpacing/>
        <w:jc w:val="both"/>
        <w:rPr>
          <w:rFonts w:ascii="Book Antiqua" w:hAnsi="Book Antiqua"/>
          <w:b/>
          <w:bCs/>
          <w:color w:val="000000" w:themeColor="text1"/>
          <w:sz w:val="24"/>
          <w:szCs w:val="24"/>
        </w:rPr>
      </w:pPr>
      <w:bookmarkStart w:id="1" w:name="OLE_LINK13"/>
      <w:r w:rsidRPr="00384EE7">
        <w:rPr>
          <w:rFonts w:ascii="Book Antiqua" w:hAnsi="Book Antiqua"/>
          <w:b/>
          <w:bCs/>
          <w:color w:val="000000" w:themeColor="text1"/>
          <w:sz w:val="24"/>
          <w:szCs w:val="24"/>
        </w:rPr>
        <w:t xml:space="preserve">Honokiol-enhanced cytotoxic T lymphocyte activity against cholangiocarcinoma cells mediated by dendritic cells pulsed with </w:t>
      </w:r>
      <w:r w:rsidR="00384EE7" w:rsidRPr="00384EE7">
        <w:rPr>
          <w:rFonts w:ascii="Book Antiqua" w:hAnsi="Book Antiqua"/>
          <w:b/>
          <w:bCs/>
          <w:color w:val="000000" w:themeColor="text1"/>
          <w:sz w:val="24"/>
          <w:szCs w:val="24"/>
        </w:rPr>
        <w:t>d</w:t>
      </w:r>
      <w:r w:rsidR="00EC44DA" w:rsidRPr="00384EE7">
        <w:rPr>
          <w:rFonts w:ascii="Book Antiqua" w:hAnsi="Book Antiqua"/>
          <w:b/>
          <w:bCs/>
          <w:color w:val="000000" w:themeColor="text1"/>
          <w:sz w:val="24"/>
          <w:szCs w:val="24"/>
        </w:rPr>
        <w:t>amage</w:t>
      </w:r>
      <w:r w:rsidR="00D70216" w:rsidRPr="00384EE7">
        <w:rPr>
          <w:rFonts w:ascii="Book Antiqua" w:hAnsi="Book Antiqua"/>
          <w:b/>
          <w:bCs/>
          <w:color w:val="000000" w:themeColor="text1"/>
          <w:sz w:val="24"/>
          <w:szCs w:val="24"/>
          <w:cs/>
        </w:rPr>
        <w:t>-</w:t>
      </w:r>
      <w:r w:rsidR="00EC44DA" w:rsidRPr="00384EE7">
        <w:rPr>
          <w:rFonts w:ascii="Book Antiqua" w:hAnsi="Book Antiqua"/>
          <w:b/>
          <w:bCs/>
          <w:color w:val="000000" w:themeColor="text1"/>
          <w:sz w:val="24"/>
          <w:szCs w:val="24"/>
        </w:rPr>
        <w:t>associated</w:t>
      </w:r>
      <w:r w:rsidR="00D70216" w:rsidRPr="00384EE7">
        <w:rPr>
          <w:rFonts w:ascii="Book Antiqua" w:hAnsi="Book Antiqua"/>
          <w:b/>
          <w:bCs/>
          <w:color w:val="000000" w:themeColor="text1"/>
          <w:sz w:val="24"/>
          <w:szCs w:val="24"/>
        </w:rPr>
        <w:t xml:space="preserve"> molecu</w:t>
      </w:r>
      <w:r w:rsidR="00B73E64" w:rsidRPr="00384EE7">
        <w:rPr>
          <w:rFonts w:ascii="Book Antiqua" w:hAnsi="Book Antiqua"/>
          <w:b/>
          <w:bCs/>
          <w:color w:val="000000" w:themeColor="text1"/>
          <w:sz w:val="24"/>
          <w:szCs w:val="24"/>
        </w:rPr>
        <w:t>lar</w:t>
      </w:r>
      <w:r w:rsidR="00D70216" w:rsidRPr="00384EE7">
        <w:rPr>
          <w:rFonts w:ascii="Book Antiqua" w:hAnsi="Book Antiqua"/>
          <w:b/>
          <w:bCs/>
          <w:color w:val="000000" w:themeColor="text1"/>
          <w:sz w:val="24"/>
          <w:szCs w:val="24"/>
        </w:rPr>
        <w:t xml:space="preserve"> pattern</w:t>
      </w:r>
      <w:r w:rsidRPr="00384EE7">
        <w:rPr>
          <w:rFonts w:ascii="Book Antiqua" w:hAnsi="Book Antiqua"/>
          <w:b/>
          <w:bCs/>
          <w:color w:val="000000" w:themeColor="text1"/>
          <w:sz w:val="24"/>
          <w:szCs w:val="24"/>
        </w:rPr>
        <w:t xml:space="preserve"> </w:t>
      </w:r>
    </w:p>
    <w:bookmarkEnd w:id="1"/>
    <w:p w14:paraId="59947B2F" w14:textId="77777777"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207134FD" w14:textId="6746BE96" w:rsidR="0076492D" w:rsidRPr="00384EE7" w:rsidRDefault="0076492D"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Jiraviriyakul A </w:t>
      </w:r>
      <w:r w:rsidRPr="00384EE7">
        <w:rPr>
          <w:rFonts w:ascii="Book Antiqua" w:hAnsi="Book Antiqua"/>
          <w:i/>
          <w:iCs/>
          <w:color w:val="000000" w:themeColor="text1"/>
          <w:sz w:val="24"/>
          <w:szCs w:val="24"/>
        </w:rPr>
        <w:t>et al.</w:t>
      </w:r>
      <w:r w:rsidRPr="00384EE7">
        <w:rPr>
          <w:rFonts w:ascii="Book Antiqua" w:hAnsi="Book Antiqua"/>
          <w:color w:val="000000" w:themeColor="text1"/>
          <w:sz w:val="24"/>
          <w:szCs w:val="24"/>
        </w:rPr>
        <w:t xml:space="preserve"> </w:t>
      </w:r>
      <w:r w:rsidR="008B7F11" w:rsidRPr="00384EE7">
        <w:rPr>
          <w:rFonts w:ascii="Book Antiqua" w:hAnsi="Book Antiqua"/>
          <w:color w:val="000000" w:themeColor="text1"/>
          <w:sz w:val="24"/>
          <w:szCs w:val="24"/>
        </w:rPr>
        <w:t>Effector T lymphocyte</w:t>
      </w:r>
      <w:r w:rsidRPr="00384EE7">
        <w:rPr>
          <w:rFonts w:ascii="Book Antiqua" w:hAnsi="Book Antiqua"/>
          <w:color w:val="000000" w:themeColor="text1"/>
          <w:sz w:val="24"/>
          <w:szCs w:val="24"/>
        </w:rPr>
        <w:t xml:space="preserve"> against cholangiocarcinoma</w:t>
      </w:r>
      <w:r w:rsidR="008B7F11" w:rsidRPr="00384EE7">
        <w:rPr>
          <w:rFonts w:ascii="Book Antiqua" w:hAnsi="Book Antiqua"/>
          <w:color w:val="000000" w:themeColor="text1"/>
          <w:sz w:val="24"/>
          <w:szCs w:val="24"/>
        </w:rPr>
        <w:t xml:space="preserve"> </w:t>
      </w:r>
    </w:p>
    <w:p w14:paraId="6F2D2DED" w14:textId="77777777"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24266CE7" w14:textId="137C12AB" w:rsidR="0076492D" w:rsidRPr="00384EE7" w:rsidRDefault="0076492D"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Arunya Jiraviriyakul, Worawat Songjang, Pongsathorn Kaewthet, Phachsita Tanawatkitichai, Punyapat Bayan, Sutatip Pongcharoen</w:t>
      </w:r>
    </w:p>
    <w:p w14:paraId="01B81346" w14:textId="77777777"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384DAA58" w14:textId="2341D5A0" w:rsidR="0076492D" w:rsidRPr="00384EE7" w:rsidRDefault="0076492D" w:rsidP="00384EE7">
      <w:pPr>
        <w:pStyle w:val="a8"/>
        <w:spacing w:after="0" w:line="360" w:lineRule="auto"/>
        <w:jc w:val="both"/>
        <w:rPr>
          <w:rFonts w:ascii="Book Antiqua" w:eastAsia="Arial Unicode MS" w:hAnsi="Book Antiqua" w:cs="Arial Unicode MS"/>
          <w:color w:val="000000" w:themeColor="text1"/>
          <w:sz w:val="24"/>
          <w:szCs w:val="24"/>
          <w:lang w:eastAsia="zh-CN"/>
        </w:rPr>
      </w:pPr>
      <w:r w:rsidRPr="00384EE7">
        <w:rPr>
          <w:rFonts w:ascii="Book Antiqua" w:hAnsi="Book Antiqua"/>
          <w:b/>
          <w:bCs/>
          <w:color w:val="000000" w:themeColor="text1"/>
          <w:sz w:val="24"/>
          <w:szCs w:val="24"/>
        </w:rPr>
        <w:t xml:space="preserve">Arunya Jiraviriyakul, Worawat Songjang, Sutatip Pongcharoen, </w:t>
      </w:r>
      <w:r w:rsidRPr="00384EE7">
        <w:rPr>
          <w:rFonts w:ascii="Book Antiqua" w:hAnsi="Book Antiqua"/>
          <w:color w:val="000000" w:themeColor="text1"/>
          <w:sz w:val="24"/>
          <w:szCs w:val="24"/>
        </w:rPr>
        <w:t>Biomedical Science Graduate School, Faculty of Allied Health Sciences, Naresuan University, Phitsanulok</w:t>
      </w:r>
      <w:r w:rsidR="002C1CB1" w:rsidRPr="00384EE7">
        <w:rPr>
          <w:rFonts w:ascii="Book Antiqua" w:hAnsi="Book Antiqua"/>
          <w:color w:val="000000" w:themeColor="text1"/>
          <w:sz w:val="24"/>
          <w:szCs w:val="24"/>
        </w:rPr>
        <w:t xml:space="preserve"> </w:t>
      </w:r>
      <w:bookmarkStart w:id="2" w:name="_Hlk5631342"/>
      <w:r w:rsidR="00BF4038" w:rsidRPr="00384EE7">
        <w:rPr>
          <w:rFonts w:ascii="Book Antiqua" w:eastAsiaTheme="minorEastAsia" w:hAnsi="Book Antiqua"/>
          <w:color w:val="000000" w:themeColor="text1"/>
          <w:sz w:val="24"/>
          <w:szCs w:val="24"/>
          <w:lang w:eastAsia="zh-CN"/>
        </w:rPr>
        <w:t>65000,</w:t>
      </w:r>
      <w:bookmarkEnd w:id="2"/>
      <w:r w:rsidRPr="00384EE7">
        <w:rPr>
          <w:rFonts w:ascii="Book Antiqua" w:hAnsi="Book Antiqua"/>
          <w:color w:val="000000" w:themeColor="text1"/>
          <w:sz w:val="24"/>
          <w:szCs w:val="24"/>
        </w:rPr>
        <w:t xml:space="preserve"> Thailand</w:t>
      </w:r>
    </w:p>
    <w:p w14:paraId="12CD5A75" w14:textId="77777777"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79225688" w14:textId="2FAD1DE3" w:rsidR="0076492D" w:rsidRPr="00384EE7" w:rsidRDefault="0076492D" w:rsidP="00384EE7">
      <w:pPr>
        <w:pStyle w:val="a8"/>
        <w:spacing w:after="0" w:line="360" w:lineRule="auto"/>
        <w:jc w:val="both"/>
        <w:rPr>
          <w:rFonts w:ascii="Book Antiqua" w:eastAsia="Arial Unicode MS" w:hAnsi="Book Antiqua" w:cs="Arial Unicode MS"/>
          <w:color w:val="000000" w:themeColor="text1"/>
          <w:sz w:val="24"/>
          <w:szCs w:val="24"/>
          <w:lang w:eastAsia="zh-CN"/>
        </w:rPr>
      </w:pPr>
      <w:r w:rsidRPr="00384EE7">
        <w:rPr>
          <w:rFonts w:ascii="Book Antiqua" w:hAnsi="Book Antiqua"/>
          <w:b/>
          <w:bCs/>
          <w:color w:val="000000" w:themeColor="text1"/>
          <w:sz w:val="24"/>
          <w:szCs w:val="24"/>
        </w:rPr>
        <w:t>Arunya Jiraviriyakul, Worawat Songjang, Pongsathorn Kaewthet, Phachsita Tanawatkitichai, Punyapat Bayan,</w:t>
      </w:r>
      <w:r w:rsidRPr="00384EE7">
        <w:rPr>
          <w:rFonts w:ascii="Book Antiqua" w:hAnsi="Book Antiqua"/>
          <w:color w:val="000000" w:themeColor="text1"/>
          <w:sz w:val="24"/>
          <w:szCs w:val="24"/>
        </w:rPr>
        <w:t xml:space="preserve"> Department of Medical technology, Faculty of Allied Health Sciences, Naresuan University, Phitsanulok</w:t>
      </w:r>
      <w:r w:rsidR="002C1CB1" w:rsidRPr="00384EE7">
        <w:rPr>
          <w:rFonts w:ascii="Book Antiqua" w:hAnsi="Book Antiqua"/>
          <w:color w:val="000000" w:themeColor="text1"/>
          <w:sz w:val="24"/>
          <w:szCs w:val="24"/>
        </w:rPr>
        <w:t xml:space="preserve"> </w:t>
      </w:r>
      <w:r w:rsidR="00BF4038" w:rsidRPr="00384EE7">
        <w:rPr>
          <w:rFonts w:ascii="Book Antiqua" w:eastAsiaTheme="minorEastAsia" w:hAnsi="Book Antiqua"/>
          <w:color w:val="000000" w:themeColor="text1"/>
          <w:sz w:val="24"/>
          <w:szCs w:val="24"/>
          <w:lang w:eastAsia="zh-CN"/>
        </w:rPr>
        <w:t>65000,</w:t>
      </w:r>
      <w:r w:rsidRPr="00384EE7">
        <w:rPr>
          <w:rFonts w:ascii="Book Antiqua" w:hAnsi="Book Antiqua"/>
          <w:color w:val="000000" w:themeColor="text1"/>
          <w:sz w:val="24"/>
          <w:szCs w:val="24"/>
        </w:rPr>
        <w:t xml:space="preserve"> Thailand</w:t>
      </w:r>
    </w:p>
    <w:p w14:paraId="0A668EBC" w14:textId="6B1400C9" w:rsidR="0076492D" w:rsidRPr="00384EE7" w:rsidRDefault="0076492D" w:rsidP="00384EE7">
      <w:pPr>
        <w:spacing w:after="0" w:line="360" w:lineRule="auto"/>
        <w:contextualSpacing/>
        <w:jc w:val="both"/>
        <w:rPr>
          <w:rFonts w:ascii="Book Antiqua" w:hAnsi="Book Antiqua"/>
          <w:b/>
          <w:bCs/>
          <w:color w:val="000000" w:themeColor="text1"/>
          <w:sz w:val="24"/>
          <w:szCs w:val="24"/>
        </w:rPr>
      </w:pPr>
    </w:p>
    <w:p w14:paraId="7C3F7077" w14:textId="43C2935D" w:rsidR="008F2303" w:rsidRPr="00384EE7" w:rsidRDefault="008F2303" w:rsidP="00384EE7">
      <w:pPr>
        <w:pStyle w:val="a8"/>
        <w:spacing w:after="0" w:line="360" w:lineRule="auto"/>
        <w:jc w:val="both"/>
        <w:rPr>
          <w:rFonts w:ascii="Book Antiqua" w:eastAsia="Arial Unicode MS" w:hAnsi="Book Antiqua" w:cs="Arial Unicode MS"/>
          <w:color w:val="000000" w:themeColor="text1"/>
          <w:sz w:val="24"/>
          <w:szCs w:val="24"/>
          <w:lang w:eastAsia="zh-CN"/>
        </w:rPr>
      </w:pPr>
      <w:r w:rsidRPr="00384EE7">
        <w:rPr>
          <w:rFonts w:ascii="Book Antiqua" w:hAnsi="Book Antiqua"/>
          <w:b/>
          <w:bCs/>
          <w:color w:val="000000" w:themeColor="text1"/>
          <w:sz w:val="24"/>
          <w:szCs w:val="24"/>
        </w:rPr>
        <w:t>Sutatip Pongcharoen,</w:t>
      </w:r>
      <w:r w:rsidRPr="00384EE7">
        <w:rPr>
          <w:rFonts w:ascii="Book Antiqua" w:hAnsi="Book Antiqua"/>
          <w:color w:val="000000" w:themeColor="text1"/>
          <w:sz w:val="24"/>
          <w:szCs w:val="24"/>
        </w:rPr>
        <w:t xml:space="preserve"> Division of Immunology, Department of Medicine, Faculty of Medicine, Naresuan University, Phitsanulok</w:t>
      </w:r>
      <w:r w:rsidR="002C1CB1" w:rsidRPr="00384EE7">
        <w:rPr>
          <w:rFonts w:ascii="Book Antiqua" w:hAnsi="Book Antiqua"/>
          <w:color w:val="000000" w:themeColor="text1"/>
          <w:sz w:val="24"/>
          <w:szCs w:val="24"/>
        </w:rPr>
        <w:t xml:space="preserve"> </w:t>
      </w:r>
      <w:r w:rsidR="00BF4038" w:rsidRPr="00384EE7">
        <w:rPr>
          <w:rFonts w:ascii="Book Antiqua" w:eastAsiaTheme="minorEastAsia" w:hAnsi="Book Antiqua"/>
          <w:color w:val="000000" w:themeColor="text1"/>
          <w:sz w:val="24"/>
          <w:szCs w:val="24"/>
          <w:lang w:eastAsia="zh-CN"/>
        </w:rPr>
        <w:t>65000,</w:t>
      </w:r>
      <w:r w:rsidRPr="00384EE7">
        <w:rPr>
          <w:rFonts w:ascii="Book Antiqua" w:hAnsi="Book Antiqua"/>
          <w:color w:val="000000" w:themeColor="text1"/>
          <w:sz w:val="24"/>
          <w:szCs w:val="24"/>
        </w:rPr>
        <w:t xml:space="preserve"> Thailand</w:t>
      </w:r>
    </w:p>
    <w:p w14:paraId="5EAF70A2" w14:textId="28CA704E" w:rsidR="0076492D" w:rsidRPr="00384EE7" w:rsidRDefault="0076492D" w:rsidP="00384EE7">
      <w:pPr>
        <w:spacing w:after="0" w:line="360" w:lineRule="auto"/>
        <w:contextualSpacing/>
        <w:jc w:val="both"/>
        <w:rPr>
          <w:rFonts w:ascii="Book Antiqua" w:hAnsi="Book Antiqua"/>
          <w:color w:val="000000" w:themeColor="text1"/>
          <w:sz w:val="24"/>
          <w:szCs w:val="24"/>
        </w:rPr>
      </w:pPr>
    </w:p>
    <w:p w14:paraId="2DCB09D5" w14:textId="74C01EC5" w:rsidR="008F2303" w:rsidRPr="00384EE7" w:rsidRDefault="008F2303" w:rsidP="00384EE7">
      <w:pPr>
        <w:pStyle w:val="a8"/>
        <w:spacing w:after="0" w:line="360" w:lineRule="auto"/>
        <w:jc w:val="both"/>
        <w:rPr>
          <w:rFonts w:ascii="Book Antiqua" w:eastAsia="Arial Unicode MS" w:hAnsi="Book Antiqua" w:cs="Arial Unicode MS"/>
          <w:color w:val="000000" w:themeColor="text1"/>
          <w:sz w:val="24"/>
          <w:szCs w:val="24"/>
          <w:lang w:eastAsia="zh-CN"/>
        </w:rPr>
      </w:pPr>
      <w:r w:rsidRPr="00384EE7">
        <w:rPr>
          <w:rFonts w:ascii="Book Antiqua" w:hAnsi="Book Antiqua"/>
          <w:b/>
          <w:bCs/>
          <w:color w:val="000000" w:themeColor="text1"/>
          <w:sz w:val="24"/>
          <w:szCs w:val="24"/>
        </w:rPr>
        <w:t>Sutatip Pongcharoen,</w:t>
      </w:r>
      <w:r w:rsidRPr="00384EE7">
        <w:rPr>
          <w:rFonts w:ascii="Book Antiqua" w:hAnsi="Book Antiqua"/>
          <w:color w:val="000000" w:themeColor="text1"/>
          <w:sz w:val="24"/>
          <w:szCs w:val="24"/>
        </w:rPr>
        <w:t xml:space="preserve"> Research Centre of Academic Excellence in Petroleum, Petrochemical, and Advanced Materials, Faculty of Science, Naresuan University, Phitsanulok</w:t>
      </w:r>
      <w:r w:rsidR="002C1CB1" w:rsidRPr="00384EE7">
        <w:rPr>
          <w:rFonts w:ascii="Book Antiqua" w:hAnsi="Book Antiqua"/>
          <w:color w:val="000000" w:themeColor="text1"/>
          <w:sz w:val="24"/>
          <w:szCs w:val="24"/>
        </w:rPr>
        <w:t xml:space="preserve"> </w:t>
      </w:r>
      <w:r w:rsidR="00BF4038" w:rsidRPr="00384EE7">
        <w:rPr>
          <w:rFonts w:ascii="Book Antiqua" w:eastAsiaTheme="minorEastAsia" w:hAnsi="Book Antiqua"/>
          <w:color w:val="000000" w:themeColor="text1"/>
          <w:sz w:val="24"/>
          <w:szCs w:val="24"/>
          <w:lang w:eastAsia="zh-CN"/>
        </w:rPr>
        <w:t>65000,</w:t>
      </w:r>
      <w:r w:rsidRPr="00384EE7">
        <w:rPr>
          <w:rFonts w:ascii="Book Antiqua" w:hAnsi="Book Antiqua"/>
          <w:color w:val="000000" w:themeColor="text1"/>
          <w:sz w:val="24"/>
          <w:szCs w:val="24"/>
        </w:rPr>
        <w:t xml:space="preserve"> Thailand</w:t>
      </w:r>
    </w:p>
    <w:p w14:paraId="2F7525BA" w14:textId="3C35126F" w:rsidR="008F2303" w:rsidRPr="00384EE7" w:rsidRDefault="008F2303" w:rsidP="00384EE7">
      <w:pPr>
        <w:spacing w:after="0" w:line="360" w:lineRule="auto"/>
        <w:contextualSpacing/>
        <w:jc w:val="both"/>
        <w:rPr>
          <w:rFonts w:ascii="Book Antiqua" w:hAnsi="Book Antiqua"/>
          <w:color w:val="000000" w:themeColor="text1"/>
          <w:sz w:val="24"/>
          <w:szCs w:val="24"/>
        </w:rPr>
      </w:pPr>
    </w:p>
    <w:p w14:paraId="7135EE48" w14:textId="1F60613D" w:rsidR="008F2303" w:rsidRPr="00384EE7" w:rsidRDefault="008F2303" w:rsidP="00384EE7">
      <w:pPr>
        <w:pStyle w:val="a8"/>
        <w:spacing w:after="0" w:line="360" w:lineRule="auto"/>
        <w:jc w:val="both"/>
        <w:rPr>
          <w:rFonts w:ascii="Book Antiqua" w:hAnsi="Book Antiqua"/>
          <w:color w:val="000000" w:themeColor="text1"/>
          <w:sz w:val="24"/>
          <w:szCs w:val="24"/>
        </w:rPr>
      </w:pPr>
      <w:r w:rsidRPr="00384EE7">
        <w:rPr>
          <w:rFonts w:ascii="Book Antiqua" w:hAnsi="Book Antiqua"/>
          <w:b/>
          <w:bCs/>
          <w:color w:val="000000" w:themeColor="text1"/>
          <w:sz w:val="24"/>
          <w:szCs w:val="24"/>
        </w:rPr>
        <w:t>Sutatip Pongcharoen,</w:t>
      </w:r>
      <w:r w:rsidRPr="00384EE7">
        <w:rPr>
          <w:rFonts w:ascii="Book Antiqua" w:hAnsi="Book Antiqua"/>
          <w:color w:val="000000" w:themeColor="text1"/>
          <w:sz w:val="24"/>
          <w:szCs w:val="24"/>
        </w:rPr>
        <w:t xml:space="preserve"> Centre of Excellence in Medical Biotechnology, Faculty of Medical Science, Naresuan University, Phitsanulok</w:t>
      </w:r>
      <w:r w:rsidR="002C1CB1" w:rsidRPr="00384EE7">
        <w:rPr>
          <w:rFonts w:ascii="Book Antiqua" w:hAnsi="Book Antiqua"/>
          <w:color w:val="000000" w:themeColor="text1"/>
          <w:sz w:val="24"/>
          <w:szCs w:val="24"/>
        </w:rPr>
        <w:t xml:space="preserve"> </w:t>
      </w:r>
      <w:r w:rsidR="00BF4038" w:rsidRPr="00384EE7">
        <w:rPr>
          <w:rFonts w:ascii="Book Antiqua" w:eastAsiaTheme="minorEastAsia" w:hAnsi="Book Antiqua"/>
          <w:color w:val="000000" w:themeColor="text1"/>
          <w:sz w:val="24"/>
          <w:szCs w:val="24"/>
          <w:lang w:eastAsia="zh-CN"/>
        </w:rPr>
        <w:t xml:space="preserve">65000, </w:t>
      </w:r>
      <w:r w:rsidRPr="00384EE7">
        <w:rPr>
          <w:rFonts w:ascii="Book Antiqua" w:hAnsi="Book Antiqua"/>
          <w:color w:val="000000" w:themeColor="text1"/>
          <w:sz w:val="24"/>
          <w:szCs w:val="24"/>
        </w:rPr>
        <w:t>Thailand</w:t>
      </w:r>
    </w:p>
    <w:p w14:paraId="4F7F177C" w14:textId="59B4BDF9" w:rsidR="00384EE7" w:rsidRPr="00384EE7" w:rsidRDefault="00384EE7" w:rsidP="00384EE7">
      <w:pPr>
        <w:pStyle w:val="a8"/>
        <w:spacing w:after="0" w:line="360" w:lineRule="auto"/>
        <w:jc w:val="both"/>
        <w:rPr>
          <w:rFonts w:ascii="Book Antiqua" w:hAnsi="Book Antiqua"/>
          <w:color w:val="000000" w:themeColor="text1"/>
          <w:sz w:val="24"/>
          <w:szCs w:val="24"/>
        </w:rPr>
      </w:pPr>
    </w:p>
    <w:p w14:paraId="1142B890" w14:textId="0198ABA0" w:rsidR="008F2303" w:rsidRPr="00384EE7" w:rsidRDefault="00384EE7" w:rsidP="00384EE7">
      <w:pPr>
        <w:pStyle w:val="a8"/>
        <w:spacing w:after="0" w:line="360" w:lineRule="auto"/>
        <w:jc w:val="both"/>
        <w:rPr>
          <w:rFonts w:ascii="Book Antiqua" w:hAnsi="Book Antiqua"/>
          <w:color w:val="000000" w:themeColor="text1"/>
          <w:sz w:val="24"/>
          <w:szCs w:val="24"/>
        </w:rPr>
      </w:pPr>
      <w:r w:rsidRPr="00384EE7">
        <w:rPr>
          <w:rFonts w:ascii="Book Antiqua" w:eastAsia="Arial Unicode MS" w:hAnsi="Book Antiqua" w:cs="Arial Unicode MS"/>
          <w:b/>
          <w:bCs/>
          <w:color w:val="000000" w:themeColor="text1"/>
          <w:sz w:val="24"/>
          <w:szCs w:val="24"/>
          <w:lang w:val="hu-HU" w:eastAsia="zh-CN"/>
        </w:rPr>
        <w:lastRenderedPageBreak/>
        <w:t>ORCID number</w:t>
      </w:r>
      <w:r w:rsidRPr="00384EE7">
        <w:rPr>
          <w:rFonts w:ascii="Book Antiqua" w:eastAsia="Arial Unicode MS" w:hAnsi="Book Antiqua" w:cs="Arial Unicode MS"/>
          <w:b/>
          <w:color w:val="000000" w:themeColor="text1"/>
          <w:sz w:val="24"/>
          <w:szCs w:val="24"/>
          <w:lang w:val="en-GB" w:eastAsia="zh-CN"/>
        </w:rPr>
        <w:t xml:space="preserve">: </w:t>
      </w:r>
      <w:r w:rsidR="008F2303" w:rsidRPr="00384EE7">
        <w:rPr>
          <w:rFonts w:ascii="Book Antiqua" w:hAnsi="Book Antiqua"/>
          <w:color w:val="000000" w:themeColor="text1"/>
          <w:sz w:val="24"/>
          <w:szCs w:val="24"/>
        </w:rPr>
        <w:t>Arunya Jiraviriyakul (</w:t>
      </w:r>
      <w:r w:rsidR="00ED5EAF" w:rsidRPr="00384EE7">
        <w:rPr>
          <w:rFonts w:ascii="Book Antiqua" w:hAnsi="Book Antiqua"/>
          <w:color w:val="000000" w:themeColor="text1"/>
          <w:sz w:val="24"/>
          <w:szCs w:val="24"/>
        </w:rPr>
        <w:t>0000-0003-0122-5984</w:t>
      </w:r>
      <w:r w:rsidR="008F2303" w:rsidRPr="00384EE7">
        <w:rPr>
          <w:rFonts w:ascii="Book Antiqua" w:hAnsi="Book Antiqua"/>
          <w:color w:val="000000" w:themeColor="text1"/>
          <w:sz w:val="24"/>
          <w:szCs w:val="24"/>
        </w:rPr>
        <w:t>); Worawat Songjang (0000-0002-7799-2947); Pongsathorn Kaewthet (</w:t>
      </w:r>
      <w:r w:rsidR="00ED5EAF" w:rsidRPr="00384EE7">
        <w:rPr>
          <w:rFonts w:ascii="Book Antiqua" w:hAnsi="Book Antiqua"/>
          <w:color w:val="000000" w:themeColor="text1"/>
          <w:sz w:val="24"/>
          <w:szCs w:val="24"/>
        </w:rPr>
        <w:t>0000-0003-1338-4288</w:t>
      </w:r>
      <w:r w:rsidR="008F2303" w:rsidRPr="00384EE7">
        <w:rPr>
          <w:rFonts w:ascii="Book Antiqua" w:hAnsi="Book Antiqua"/>
          <w:color w:val="000000" w:themeColor="text1"/>
          <w:sz w:val="24"/>
          <w:szCs w:val="24"/>
        </w:rPr>
        <w:t>); Phachsita Tanawatkitichai (</w:t>
      </w:r>
      <w:r w:rsidR="00676DA2" w:rsidRPr="00384EE7">
        <w:rPr>
          <w:rFonts w:ascii="Book Antiqua" w:hAnsi="Book Antiqua"/>
          <w:color w:val="000000" w:themeColor="text1"/>
          <w:sz w:val="24"/>
          <w:szCs w:val="24"/>
        </w:rPr>
        <w:t>0000-0002-4228-5302</w:t>
      </w:r>
      <w:r w:rsidR="008F2303" w:rsidRPr="00384EE7">
        <w:rPr>
          <w:rFonts w:ascii="Book Antiqua" w:hAnsi="Book Antiqua"/>
          <w:color w:val="000000" w:themeColor="text1"/>
          <w:sz w:val="24"/>
          <w:szCs w:val="24"/>
        </w:rPr>
        <w:t>); Punyapat Bayan (</w:t>
      </w:r>
      <w:r w:rsidR="00C16B19" w:rsidRPr="00384EE7">
        <w:rPr>
          <w:rFonts w:ascii="Book Antiqua" w:hAnsi="Book Antiqua"/>
          <w:color w:val="000000" w:themeColor="text1"/>
          <w:sz w:val="24"/>
          <w:szCs w:val="24"/>
        </w:rPr>
        <w:t>0000-0001-9040-5017</w:t>
      </w:r>
      <w:r w:rsidR="008F2303" w:rsidRPr="00384EE7">
        <w:rPr>
          <w:rFonts w:ascii="Book Antiqua" w:hAnsi="Book Antiqua"/>
          <w:color w:val="000000" w:themeColor="text1"/>
          <w:sz w:val="24"/>
          <w:szCs w:val="24"/>
        </w:rPr>
        <w:t>); Sutatip Pongcharoen (</w:t>
      </w:r>
      <w:r w:rsidR="005D0900" w:rsidRPr="00384EE7">
        <w:rPr>
          <w:rFonts w:ascii="Book Antiqua" w:hAnsi="Book Antiqua"/>
          <w:color w:val="000000" w:themeColor="text1"/>
          <w:sz w:val="24"/>
          <w:szCs w:val="24"/>
        </w:rPr>
        <w:t>0000-0002-2415-9468</w:t>
      </w:r>
      <w:r w:rsidR="008F2303" w:rsidRPr="00384EE7">
        <w:rPr>
          <w:rFonts w:ascii="Book Antiqua" w:hAnsi="Book Antiqua"/>
          <w:color w:val="000000" w:themeColor="text1"/>
          <w:sz w:val="24"/>
          <w:szCs w:val="24"/>
        </w:rPr>
        <w:t>).</w:t>
      </w:r>
    </w:p>
    <w:p w14:paraId="58FCC242" w14:textId="73B55376" w:rsidR="00384EE7" w:rsidRPr="00384EE7" w:rsidRDefault="00384EE7" w:rsidP="00384EE7">
      <w:pPr>
        <w:pStyle w:val="a8"/>
        <w:spacing w:after="0" w:line="360" w:lineRule="auto"/>
        <w:jc w:val="both"/>
        <w:rPr>
          <w:rFonts w:ascii="Book Antiqua" w:hAnsi="Book Antiqua"/>
          <w:color w:val="000000" w:themeColor="text1"/>
          <w:sz w:val="24"/>
          <w:szCs w:val="24"/>
        </w:rPr>
      </w:pPr>
    </w:p>
    <w:p w14:paraId="6A0C0E5D" w14:textId="052421EE" w:rsidR="0076492D" w:rsidRPr="00384EE7" w:rsidRDefault="00384EE7" w:rsidP="00384EE7">
      <w:pPr>
        <w:pStyle w:val="a8"/>
        <w:spacing w:after="0" w:line="360" w:lineRule="auto"/>
        <w:jc w:val="both"/>
        <w:rPr>
          <w:rFonts w:ascii="Book Antiqua" w:eastAsia="Arial Unicode MS" w:hAnsi="Book Antiqua" w:cs="Arial Unicode MS"/>
          <w:color w:val="000000" w:themeColor="text1"/>
          <w:sz w:val="24"/>
          <w:szCs w:val="24"/>
          <w:lang w:eastAsia="zh-CN"/>
        </w:rPr>
      </w:pPr>
      <w:r w:rsidRPr="00384EE7">
        <w:rPr>
          <w:rFonts w:ascii="Book Antiqua" w:eastAsia="Arial Unicode MS" w:hAnsi="Book Antiqua" w:cs="Arial Unicode MS"/>
          <w:b/>
          <w:color w:val="000000" w:themeColor="text1"/>
          <w:sz w:val="24"/>
          <w:szCs w:val="24"/>
          <w:lang w:val="en-GB" w:eastAsia="zh-CN"/>
        </w:rPr>
        <w:t xml:space="preserve">Author contributions: </w:t>
      </w:r>
      <w:r w:rsidR="008F2303" w:rsidRPr="00384EE7">
        <w:rPr>
          <w:rFonts w:ascii="Book Antiqua" w:hAnsi="Book Antiqua"/>
          <w:color w:val="000000" w:themeColor="text1"/>
          <w:sz w:val="24"/>
          <w:szCs w:val="24"/>
        </w:rPr>
        <w:t>Jiraviriyakul A and Pongcharoen S conceived the study</w:t>
      </w:r>
      <w:r w:rsidRPr="00384EE7">
        <w:rPr>
          <w:rFonts w:ascii="Book Antiqua" w:hAnsi="Book Antiqua"/>
          <w:color w:val="000000" w:themeColor="text1"/>
          <w:sz w:val="24"/>
          <w:szCs w:val="24"/>
        </w:rPr>
        <w:t>;</w:t>
      </w:r>
      <w:r w:rsidR="008F2303" w:rsidRPr="00384EE7">
        <w:rPr>
          <w:rFonts w:ascii="Book Antiqua" w:hAnsi="Book Antiqua"/>
          <w:color w:val="000000" w:themeColor="text1"/>
          <w:sz w:val="24"/>
          <w:szCs w:val="24"/>
        </w:rPr>
        <w:t xml:space="preserve"> Jiraviriyakul A, Songjang W, Kaewthet P, Tanawatkitichai P and Bayan P performed experiments</w:t>
      </w:r>
      <w:r w:rsidRPr="00384EE7">
        <w:rPr>
          <w:rFonts w:ascii="Book Antiqua" w:hAnsi="Book Antiqua"/>
          <w:color w:val="000000" w:themeColor="text1"/>
          <w:sz w:val="24"/>
          <w:szCs w:val="24"/>
        </w:rPr>
        <w:t>;</w:t>
      </w:r>
      <w:r w:rsidR="008F2303" w:rsidRPr="00384EE7">
        <w:rPr>
          <w:rFonts w:ascii="Book Antiqua" w:hAnsi="Book Antiqua"/>
          <w:color w:val="000000" w:themeColor="text1"/>
          <w:sz w:val="24"/>
          <w:szCs w:val="24"/>
        </w:rPr>
        <w:t xml:space="preserve"> Jiraviriyakul A, Songjang W and Pongcharoen S wrote the manuscript.</w:t>
      </w:r>
    </w:p>
    <w:p w14:paraId="122DB37F" w14:textId="7E4BC3A8" w:rsidR="008F2303" w:rsidRPr="00384EE7" w:rsidRDefault="008F2303" w:rsidP="00384EE7">
      <w:pPr>
        <w:spacing w:after="0" w:line="360" w:lineRule="auto"/>
        <w:contextualSpacing/>
        <w:jc w:val="both"/>
        <w:rPr>
          <w:rFonts w:ascii="Book Antiqua" w:hAnsi="Book Antiqua"/>
          <w:color w:val="000000" w:themeColor="text1"/>
          <w:sz w:val="24"/>
          <w:szCs w:val="24"/>
        </w:rPr>
      </w:pPr>
    </w:p>
    <w:p w14:paraId="56C60B49" w14:textId="1ED7DF5D" w:rsidR="008F2303" w:rsidRPr="00384EE7" w:rsidRDefault="008F2303"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b/>
          <w:bCs/>
          <w:color w:val="000000" w:themeColor="text1"/>
          <w:sz w:val="24"/>
          <w:szCs w:val="24"/>
        </w:rPr>
        <w:t>Supported by</w:t>
      </w:r>
      <w:r w:rsidRPr="00384EE7">
        <w:rPr>
          <w:rFonts w:ascii="Book Antiqua" w:hAnsi="Book Antiqua"/>
          <w:color w:val="000000" w:themeColor="text1"/>
          <w:sz w:val="24"/>
          <w:szCs w:val="24"/>
        </w:rPr>
        <w:t xml:space="preserve"> </w:t>
      </w:r>
      <w:r w:rsidR="00384EE7" w:rsidRPr="00384EE7">
        <w:rPr>
          <w:rFonts w:ascii="Book Antiqua" w:hAnsi="Book Antiqua"/>
          <w:color w:val="000000" w:themeColor="text1"/>
          <w:sz w:val="24"/>
          <w:szCs w:val="24"/>
        </w:rPr>
        <w:t>the</w:t>
      </w:r>
      <w:r w:rsidR="00E86C45"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grant from the Thailand Research Fund</w:t>
      </w:r>
      <w:r w:rsidR="008F73BF">
        <w:rPr>
          <w:rFonts w:ascii="Book Antiqua" w:hAnsi="Book Antiqua"/>
          <w:color w:val="000000" w:themeColor="text1"/>
          <w:sz w:val="24"/>
          <w:szCs w:val="24"/>
        </w:rPr>
        <w:t xml:space="preserve">, No. </w:t>
      </w:r>
      <w:r w:rsidRPr="00384EE7">
        <w:rPr>
          <w:rFonts w:ascii="Book Antiqua" w:hAnsi="Book Antiqua"/>
          <w:color w:val="000000" w:themeColor="text1"/>
          <w:sz w:val="24"/>
          <w:szCs w:val="24"/>
        </w:rPr>
        <w:t>BRG6180010</w:t>
      </w:r>
      <w:r w:rsidR="008F73BF">
        <w:rPr>
          <w:rFonts w:ascii="Book Antiqua" w:hAnsi="Book Antiqua"/>
          <w:color w:val="000000" w:themeColor="text1"/>
          <w:sz w:val="24"/>
          <w:szCs w:val="24"/>
        </w:rPr>
        <w:t>;</w:t>
      </w:r>
      <w:r w:rsidRPr="00384EE7">
        <w:rPr>
          <w:rFonts w:ascii="Book Antiqua" w:hAnsi="Book Antiqua"/>
          <w:color w:val="000000" w:themeColor="text1"/>
          <w:sz w:val="24"/>
          <w:szCs w:val="24"/>
        </w:rPr>
        <w:t xml:space="preserve"> and Naresuan University </w:t>
      </w:r>
      <w:r w:rsidRPr="008F73BF">
        <w:rPr>
          <w:rFonts w:ascii="Book Antiqua" w:hAnsi="Book Antiqua"/>
          <w:caps/>
          <w:color w:val="000000" w:themeColor="text1"/>
          <w:sz w:val="24"/>
          <w:szCs w:val="24"/>
        </w:rPr>
        <w:t>r</w:t>
      </w:r>
      <w:r w:rsidRPr="00384EE7">
        <w:rPr>
          <w:rFonts w:ascii="Book Antiqua" w:hAnsi="Book Antiqua"/>
          <w:color w:val="000000" w:themeColor="text1"/>
          <w:sz w:val="24"/>
          <w:szCs w:val="24"/>
        </w:rPr>
        <w:t xml:space="preserve">esearch </w:t>
      </w:r>
      <w:r w:rsidRPr="008F73BF">
        <w:rPr>
          <w:rFonts w:ascii="Book Antiqua" w:hAnsi="Book Antiqua"/>
          <w:caps/>
          <w:color w:val="000000" w:themeColor="text1"/>
          <w:sz w:val="24"/>
          <w:szCs w:val="24"/>
        </w:rPr>
        <w:t>g</w:t>
      </w:r>
      <w:r w:rsidRPr="00384EE7">
        <w:rPr>
          <w:rFonts w:ascii="Book Antiqua" w:hAnsi="Book Antiqua"/>
          <w:color w:val="000000" w:themeColor="text1"/>
          <w:sz w:val="24"/>
          <w:szCs w:val="24"/>
        </w:rPr>
        <w:t>rant</w:t>
      </w:r>
      <w:r w:rsidR="008F73BF">
        <w:rPr>
          <w:rFonts w:ascii="Book Antiqua" w:hAnsi="Book Antiqua"/>
          <w:color w:val="000000" w:themeColor="text1"/>
          <w:sz w:val="24"/>
          <w:szCs w:val="24"/>
        </w:rPr>
        <w:t xml:space="preserve">, No. </w:t>
      </w:r>
      <w:r w:rsidRPr="00384EE7">
        <w:rPr>
          <w:rFonts w:ascii="Book Antiqua" w:hAnsi="Book Antiqua"/>
          <w:color w:val="000000" w:themeColor="text1"/>
          <w:sz w:val="24"/>
          <w:szCs w:val="24"/>
        </w:rPr>
        <w:t>R256</w:t>
      </w:r>
      <w:r w:rsidR="00271CC1" w:rsidRPr="00384EE7">
        <w:rPr>
          <w:rFonts w:ascii="Book Antiqua" w:hAnsi="Book Antiqua"/>
          <w:color w:val="000000" w:themeColor="text1"/>
          <w:sz w:val="24"/>
          <w:szCs w:val="24"/>
        </w:rPr>
        <w:t>1B</w:t>
      </w:r>
      <w:r w:rsidRPr="00384EE7">
        <w:rPr>
          <w:rFonts w:ascii="Book Antiqua" w:hAnsi="Book Antiqua"/>
          <w:color w:val="000000" w:themeColor="text1"/>
          <w:sz w:val="24"/>
          <w:szCs w:val="24"/>
        </w:rPr>
        <w:t>0</w:t>
      </w:r>
      <w:r w:rsidR="00271CC1" w:rsidRPr="00384EE7">
        <w:rPr>
          <w:rFonts w:ascii="Book Antiqua" w:hAnsi="Book Antiqua"/>
          <w:color w:val="000000" w:themeColor="text1"/>
          <w:sz w:val="24"/>
          <w:szCs w:val="24"/>
        </w:rPr>
        <w:t>01</w:t>
      </w:r>
      <w:r w:rsidRPr="00384EE7">
        <w:rPr>
          <w:rFonts w:ascii="Book Antiqua" w:hAnsi="Book Antiqua"/>
          <w:color w:val="000000" w:themeColor="text1"/>
          <w:sz w:val="24"/>
          <w:szCs w:val="24"/>
        </w:rPr>
        <w:t>.</w:t>
      </w:r>
    </w:p>
    <w:p w14:paraId="69D1A492" w14:textId="2AA35313" w:rsidR="00384EE7" w:rsidRPr="00384EE7" w:rsidRDefault="00384EE7" w:rsidP="00384EE7">
      <w:pPr>
        <w:spacing w:after="0" w:line="360" w:lineRule="auto"/>
        <w:contextualSpacing/>
        <w:jc w:val="both"/>
        <w:rPr>
          <w:rFonts w:ascii="Book Antiqua" w:hAnsi="Book Antiqua"/>
          <w:color w:val="000000" w:themeColor="text1"/>
          <w:sz w:val="24"/>
          <w:szCs w:val="24"/>
        </w:rPr>
      </w:pPr>
    </w:p>
    <w:p w14:paraId="5681CC9E" w14:textId="72B82C86" w:rsidR="00DC6E78" w:rsidRPr="00384EE7" w:rsidRDefault="00384EE7" w:rsidP="00384EE7">
      <w:pPr>
        <w:spacing w:after="0" w:line="360" w:lineRule="auto"/>
        <w:contextualSpacing/>
        <w:jc w:val="both"/>
        <w:rPr>
          <w:rFonts w:ascii="Book Antiqua" w:hAnsi="Book Antiqua"/>
          <w:color w:val="000000" w:themeColor="text1"/>
          <w:sz w:val="24"/>
          <w:szCs w:val="24"/>
          <w:lang w:eastAsia="zh-CN"/>
        </w:rPr>
      </w:pPr>
      <w:r w:rsidRPr="00384EE7">
        <w:rPr>
          <w:rFonts w:ascii="Book Antiqua" w:hAnsi="Book Antiqua"/>
          <w:b/>
          <w:color w:val="000000" w:themeColor="text1"/>
          <w:sz w:val="24"/>
          <w:szCs w:val="24"/>
          <w:lang w:val="hu-HU"/>
        </w:rPr>
        <w:t>Institutional review board statement:</w:t>
      </w:r>
      <w:r w:rsidRPr="00384EE7">
        <w:rPr>
          <w:rFonts w:ascii="Book Antiqua" w:hAnsi="Book Antiqua" w:hint="eastAsia"/>
          <w:color w:val="000000" w:themeColor="text1"/>
          <w:sz w:val="24"/>
          <w:szCs w:val="24"/>
          <w:lang w:eastAsia="zh-CN"/>
        </w:rPr>
        <w:t xml:space="preserve"> </w:t>
      </w:r>
      <w:r w:rsidR="00DC6E78" w:rsidRPr="00384EE7">
        <w:rPr>
          <w:rFonts w:ascii="Book Antiqua" w:eastAsia="Times New Roman" w:hAnsi="Book Antiqua" w:cs="TimesNewRomanPS-BoldItalicMT"/>
          <w:bCs/>
          <w:iCs/>
          <w:color w:val="000000" w:themeColor="text1"/>
          <w:sz w:val="24"/>
          <w:szCs w:val="24"/>
        </w:rPr>
        <w:t xml:space="preserve">The study was reviewed and approved by the </w:t>
      </w:r>
      <w:r w:rsidR="0092677A" w:rsidRPr="00384EE7">
        <w:rPr>
          <w:rFonts w:ascii="Book Antiqua" w:eastAsia="Times New Roman" w:hAnsi="Book Antiqua"/>
          <w:bCs/>
          <w:iCs/>
          <w:color w:val="000000" w:themeColor="text1"/>
          <w:sz w:val="24"/>
          <w:szCs w:val="24"/>
        </w:rPr>
        <w:t>Naresuan University</w:t>
      </w:r>
      <w:r w:rsidR="00DC6E78" w:rsidRPr="00384EE7">
        <w:rPr>
          <w:rFonts w:ascii="Book Antiqua" w:eastAsia="Times New Roman" w:hAnsi="Book Antiqua" w:cs="TimesNewRomanPS-BoldItalicMT"/>
          <w:bCs/>
          <w:iCs/>
          <w:color w:val="000000" w:themeColor="text1"/>
          <w:sz w:val="24"/>
          <w:szCs w:val="24"/>
        </w:rPr>
        <w:t xml:space="preserve"> Institutional Review Board.</w:t>
      </w:r>
      <w:r w:rsidR="00DC6E78" w:rsidRPr="00384EE7">
        <w:rPr>
          <w:rFonts w:ascii="Book Antiqua" w:hAnsi="Book Antiqua"/>
          <w:color w:val="000000" w:themeColor="text1"/>
          <w:sz w:val="24"/>
          <w:szCs w:val="24"/>
          <w:lang w:eastAsia="zh-CN"/>
        </w:rPr>
        <w:t xml:space="preserve"> </w:t>
      </w:r>
    </w:p>
    <w:p w14:paraId="1E90FA55" w14:textId="3AE046DA" w:rsidR="00384EE7" w:rsidRPr="00384EE7" w:rsidRDefault="00384EE7" w:rsidP="00384EE7">
      <w:pPr>
        <w:spacing w:after="0" w:line="360" w:lineRule="auto"/>
        <w:contextualSpacing/>
        <w:jc w:val="both"/>
        <w:rPr>
          <w:rFonts w:ascii="Book Antiqua" w:hAnsi="Book Antiqua"/>
          <w:color w:val="000000" w:themeColor="text1"/>
          <w:sz w:val="24"/>
          <w:szCs w:val="24"/>
          <w:lang w:eastAsia="zh-CN"/>
        </w:rPr>
      </w:pPr>
    </w:p>
    <w:p w14:paraId="79C6D715" w14:textId="15F8EDC0" w:rsidR="00B1442D" w:rsidRPr="00384EE7" w:rsidRDefault="00384EE7"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b/>
          <w:color w:val="000000" w:themeColor="text1"/>
          <w:sz w:val="24"/>
          <w:szCs w:val="24"/>
          <w:lang w:val="hu-HU"/>
        </w:rPr>
        <w:t>Conflict-of-interest statement:</w:t>
      </w:r>
      <w:r w:rsidRPr="00384EE7">
        <w:rPr>
          <w:rFonts w:ascii="Book Antiqua" w:hAnsi="Book Antiqua"/>
          <w:color w:val="000000" w:themeColor="text1"/>
          <w:sz w:val="24"/>
          <w:szCs w:val="24"/>
          <w:lang w:val="hu-HU"/>
        </w:rPr>
        <w:t xml:space="preserve"> </w:t>
      </w:r>
      <w:r w:rsidR="00B1442D" w:rsidRPr="00384EE7">
        <w:rPr>
          <w:rFonts w:ascii="Book Antiqua" w:hAnsi="Book Antiqua"/>
          <w:color w:val="000000" w:themeColor="text1"/>
          <w:sz w:val="24"/>
          <w:szCs w:val="24"/>
        </w:rPr>
        <w:t>All the Authors have no conflict of interest related to the manuscript.</w:t>
      </w:r>
    </w:p>
    <w:p w14:paraId="435706D3" w14:textId="77777777" w:rsidR="00384EE7" w:rsidRPr="00384EE7" w:rsidRDefault="00384EE7" w:rsidP="00384EE7">
      <w:pPr>
        <w:spacing w:after="0" w:line="360" w:lineRule="auto"/>
        <w:contextualSpacing/>
        <w:jc w:val="both"/>
        <w:rPr>
          <w:rFonts w:ascii="Book Antiqua" w:hAnsi="Book Antiqua"/>
          <w:b/>
          <w:bCs/>
          <w:color w:val="000000" w:themeColor="text1"/>
          <w:sz w:val="24"/>
          <w:szCs w:val="24"/>
        </w:rPr>
      </w:pPr>
    </w:p>
    <w:p w14:paraId="01C04449" w14:textId="77777777" w:rsidR="00384EE7" w:rsidRPr="00384EE7" w:rsidRDefault="00384EE7" w:rsidP="00384EE7">
      <w:pPr>
        <w:adjustRightInd w:val="0"/>
        <w:snapToGrid w:val="0"/>
        <w:spacing w:after="0" w:line="360" w:lineRule="auto"/>
        <w:jc w:val="both"/>
        <w:rPr>
          <w:rFonts w:ascii="Book Antiqua" w:hAnsi="Book Antiqua" w:cs="Times New Roman"/>
          <w:noProof w:val="0"/>
          <w:color w:val="000000" w:themeColor="text1"/>
          <w:sz w:val="24"/>
          <w:szCs w:val="24"/>
          <w:lang w:val="hu-HU" w:bidi="ar-SA"/>
        </w:rPr>
      </w:pPr>
      <w:bookmarkStart w:id="3" w:name="OLE_LINK856"/>
      <w:r w:rsidRPr="00384EE7">
        <w:rPr>
          <w:rFonts w:ascii="Book Antiqua" w:hAnsi="Book Antiqua" w:cs="Times New Roman"/>
          <w:b/>
          <w:noProof w:val="0"/>
          <w:color w:val="000000" w:themeColor="text1"/>
          <w:sz w:val="24"/>
          <w:szCs w:val="24"/>
          <w:lang w:val="hu-HU" w:bidi="ar-SA"/>
        </w:rPr>
        <w:t>Open-Access:</w:t>
      </w:r>
      <w:r w:rsidRPr="00384EE7">
        <w:rPr>
          <w:rFonts w:ascii="Book Antiqua" w:hAnsi="Book Antiqua" w:cs="Times New Roman"/>
          <w:noProof w:val="0"/>
          <w:color w:val="000000" w:themeColor="text1"/>
          <w:sz w:val="24"/>
          <w:szCs w:val="24"/>
          <w:lang w:val="hu-HU" w:bidi="ar-SA"/>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086003" w14:textId="77777777" w:rsidR="00384EE7" w:rsidRPr="00384EE7" w:rsidRDefault="00384EE7" w:rsidP="00384EE7">
      <w:pPr>
        <w:adjustRightInd w:val="0"/>
        <w:snapToGrid w:val="0"/>
        <w:spacing w:after="0" w:line="360" w:lineRule="auto"/>
        <w:jc w:val="both"/>
        <w:rPr>
          <w:rFonts w:ascii="Book Antiqua" w:hAnsi="Book Antiqua" w:cs="Times New Roman"/>
          <w:noProof w:val="0"/>
          <w:color w:val="000000" w:themeColor="text1"/>
          <w:sz w:val="24"/>
          <w:szCs w:val="24"/>
          <w:lang w:val="hu-HU" w:bidi="ar-SA"/>
        </w:rPr>
      </w:pPr>
    </w:p>
    <w:p w14:paraId="0458357A" w14:textId="77777777" w:rsidR="00384EE7" w:rsidRPr="00384EE7" w:rsidRDefault="00384EE7" w:rsidP="00384EE7">
      <w:pPr>
        <w:snapToGrid w:val="0"/>
        <w:spacing w:after="0" w:line="360" w:lineRule="auto"/>
        <w:jc w:val="both"/>
        <w:rPr>
          <w:rFonts w:ascii="Book Antiqua" w:hAnsi="Book Antiqua" w:cs="Times New Roman"/>
          <w:b/>
          <w:bCs/>
          <w:noProof w:val="0"/>
          <w:color w:val="000000" w:themeColor="text1"/>
          <w:sz w:val="24"/>
          <w:szCs w:val="24"/>
          <w:highlight w:val="white"/>
          <w:lang w:eastAsia="zh-CN" w:bidi="ar-SA"/>
        </w:rPr>
      </w:pPr>
      <w:r w:rsidRPr="00384EE7">
        <w:rPr>
          <w:rFonts w:ascii="Book Antiqua" w:hAnsi="Book Antiqua" w:cs="Times New Roman"/>
          <w:b/>
          <w:bCs/>
          <w:noProof w:val="0"/>
          <w:color w:val="000000" w:themeColor="text1"/>
          <w:sz w:val="24"/>
          <w:szCs w:val="24"/>
          <w:highlight w:val="white"/>
          <w:lang w:eastAsia="pl-PL" w:bidi="ar-SA"/>
        </w:rPr>
        <w:t>Manuscript source:</w:t>
      </w:r>
      <w:r w:rsidRPr="00384EE7">
        <w:rPr>
          <w:rFonts w:ascii="Book Antiqua" w:hAnsi="Book Antiqua" w:cs="Times New Roman"/>
          <w:b/>
          <w:bCs/>
          <w:noProof w:val="0"/>
          <w:color w:val="000000" w:themeColor="text1"/>
          <w:sz w:val="24"/>
          <w:szCs w:val="24"/>
          <w:highlight w:val="white"/>
          <w:lang w:eastAsia="zh-CN" w:bidi="ar-SA"/>
        </w:rPr>
        <w:t xml:space="preserve"> </w:t>
      </w:r>
      <w:r w:rsidRPr="00384EE7">
        <w:rPr>
          <w:rFonts w:ascii="Book Antiqua" w:hAnsi="Book Antiqua" w:cs="Times New Roman"/>
          <w:bCs/>
          <w:noProof w:val="0"/>
          <w:color w:val="000000" w:themeColor="text1"/>
          <w:sz w:val="24"/>
          <w:szCs w:val="24"/>
          <w:highlight w:val="white"/>
          <w:lang w:eastAsia="pl-PL" w:bidi="ar-SA"/>
        </w:rPr>
        <w:t>Unsolicited manuscript</w:t>
      </w:r>
    </w:p>
    <w:bookmarkEnd w:id="3"/>
    <w:p w14:paraId="2B521309" w14:textId="77777777" w:rsidR="00384EE7" w:rsidRPr="00384EE7" w:rsidRDefault="00384EE7" w:rsidP="00384EE7">
      <w:pPr>
        <w:spacing w:after="0" w:line="360" w:lineRule="auto"/>
        <w:contextualSpacing/>
        <w:jc w:val="both"/>
        <w:rPr>
          <w:rFonts w:ascii="Book Antiqua" w:hAnsi="Book Antiqua"/>
          <w:b/>
          <w:bCs/>
          <w:color w:val="000000" w:themeColor="text1"/>
          <w:sz w:val="24"/>
          <w:szCs w:val="24"/>
        </w:rPr>
      </w:pPr>
    </w:p>
    <w:p w14:paraId="12AC41D8" w14:textId="55201433" w:rsidR="00384EE7" w:rsidRPr="00384EE7" w:rsidRDefault="00384EE7" w:rsidP="00384EE7">
      <w:pPr>
        <w:spacing w:after="0" w:line="360" w:lineRule="auto"/>
        <w:contextualSpacing/>
        <w:jc w:val="both"/>
        <w:rPr>
          <w:rFonts w:ascii="Book Antiqua" w:hAnsi="Book Antiqua"/>
          <w:b/>
          <w:bCs/>
          <w:color w:val="000000" w:themeColor="text1"/>
          <w:sz w:val="24"/>
          <w:szCs w:val="24"/>
        </w:rPr>
      </w:pPr>
      <w:bookmarkStart w:id="4" w:name="OLE_LINK1"/>
      <w:bookmarkStart w:id="5" w:name="OLE_LINK2"/>
      <w:bookmarkStart w:id="6" w:name="OLE_LINK5"/>
      <w:r w:rsidRPr="00384EE7">
        <w:rPr>
          <w:rFonts w:ascii="Book Antiqua" w:hAnsi="Book Antiqua" w:cs="Times New Roman"/>
          <w:b/>
          <w:noProof w:val="0"/>
          <w:color w:val="000000" w:themeColor="text1"/>
          <w:sz w:val="24"/>
          <w:szCs w:val="24"/>
          <w:lang w:val="hu-HU" w:bidi="ar-SA"/>
        </w:rPr>
        <w:t>Corresponding author:</w:t>
      </w:r>
      <w:r w:rsidRPr="00384EE7">
        <w:rPr>
          <w:rFonts w:ascii="Book Antiqua" w:hAnsi="Book Antiqua" w:cs="Times New Roman"/>
          <w:noProof w:val="0"/>
          <w:color w:val="000000" w:themeColor="text1"/>
          <w:sz w:val="24"/>
          <w:szCs w:val="24"/>
          <w:lang w:val="hu-HU" w:bidi="ar-SA"/>
        </w:rPr>
        <w:t xml:space="preserve"> </w:t>
      </w:r>
      <w:bookmarkEnd w:id="4"/>
      <w:bookmarkEnd w:id="5"/>
      <w:bookmarkEnd w:id="6"/>
      <w:r w:rsidR="00EA5106" w:rsidRPr="00384EE7">
        <w:rPr>
          <w:rFonts w:ascii="Book Antiqua" w:hAnsi="Book Antiqua"/>
          <w:b/>
          <w:bCs/>
          <w:color w:val="000000" w:themeColor="text1"/>
          <w:sz w:val="24"/>
          <w:szCs w:val="24"/>
        </w:rPr>
        <w:t>Sutatip Pongcharoen</w:t>
      </w:r>
      <w:r w:rsidR="00A3630E" w:rsidRPr="00384EE7">
        <w:rPr>
          <w:rFonts w:ascii="Book Antiqua" w:hAnsi="Book Antiqua"/>
          <w:b/>
          <w:bCs/>
          <w:color w:val="000000" w:themeColor="text1"/>
          <w:sz w:val="24"/>
          <w:szCs w:val="24"/>
        </w:rPr>
        <w:t xml:space="preserve">, </w:t>
      </w:r>
      <w:r w:rsidRPr="00384EE7">
        <w:rPr>
          <w:rFonts w:ascii="Book Antiqua" w:hAnsi="Book Antiqua"/>
          <w:b/>
          <w:bCs/>
          <w:color w:val="000000" w:themeColor="text1"/>
          <w:sz w:val="24"/>
          <w:szCs w:val="24"/>
        </w:rPr>
        <w:t xml:space="preserve">PhD, Associate Professor, </w:t>
      </w:r>
      <w:bookmarkStart w:id="7" w:name="OLE_LINK15"/>
      <w:bookmarkStart w:id="8" w:name="OLE_LINK17"/>
      <w:r w:rsidRPr="00384EE7">
        <w:rPr>
          <w:rFonts w:ascii="Book Antiqua" w:hAnsi="Book Antiqua"/>
          <w:color w:val="000000" w:themeColor="text1"/>
          <w:sz w:val="24"/>
          <w:szCs w:val="24"/>
        </w:rPr>
        <w:t>Division of Immunology, Department of Medicine</w:t>
      </w:r>
      <w:bookmarkEnd w:id="7"/>
      <w:bookmarkEnd w:id="8"/>
      <w:r w:rsidRPr="00384EE7">
        <w:rPr>
          <w:rFonts w:ascii="Book Antiqua" w:hAnsi="Book Antiqua"/>
          <w:color w:val="000000" w:themeColor="text1"/>
          <w:sz w:val="24"/>
          <w:szCs w:val="24"/>
        </w:rPr>
        <w:t xml:space="preserve">, </w:t>
      </w:r>
      <w:bookmarkStart w:id="9" w:name="OLE_LINK18"/>
      <w:bookmarkStart w:id="10" w:name="OLE_LINK19"/>
      <w:r w:rsidRPr="00384EE7">
        <w:rPr>
          <w:rFonts w:ascii="Book Antiqua" w:hAnsi="Book Antiqua"/>
          <w:color w:val="000000" w:themeColor="text1"/>
          <w:sz w:val="24"/>
          <w:szCs w:val="24"/>
        </w:rPr>
        <w:t>Faculty of Medicine, Naresuan University</w:t>
      </w:r>
      <w:bookmarkEnd w:id="9"/>
      <w:bookmarkEnd w:id="10"/>
      <w:r w:rsidRPr="00384EE7">
        <w:rPr>
          <w:rFonts w:ascii="Book Antiqua" w:hAnsi="Book Antiqua"/>
          <w:color w:val="000000" w:themeColor="text1"/>
          <w:sz w:val="24"/>
          <w:szCs w:val="24"/>
        </w:rPr>
        <w:t xml:space="preserve">, </w:t>
      </w:r>
      <w:bookmarkStart w:id="11" w:name="OLE_LINK20"/>
      <w:bookmarkStart w:id="12" w:name="OLE_LINK21"/>
      <w:r w:rsidRPr="00384EE7">
        <w:rPr>
          <w:rFonts w:ascii="Book Antiqua" w:hAnsi="Book Antiqua"/>
          <w:color w:val="000000" w:themeColor="text1"/>
          <w:sz w:val="24"/>
          <w:szCs w:val="24"/>
        </w:rPr>
        <w:t>Tapho District, Muang</w:t>
      </w:r>
      <w:bookmarkEnd w:id="11"/>
      <w:bookmarkEnd w:id="12"/>
      <w:r w:rsidRPr="00384EE7">
        <w:rPr>
          <w:rFonts w:ascii="Book Antiqua" w:hAnsi="Book Antiqua"/>
          <w:color w:val="000000" w:themeColor="text1"/>
          <w:sz w:val="24"/>
          <w:szCs w:val="24"/>
        </w:rPr>
        <w:t xml:space="preserve">, Phitsanulok </w:t>
      </w:r>
      <w:r w:rsidRPr="00384EE7">
        <w:rPr>
          <w:rFonts w:ascii="Book Antiqua" w:eastAsiaTheme="minorEastAsia" w:hAnsi="Book Antiqua"/>
          <w:color w:val="000000" w:themeColor="text1"/>
          <w:sz w:val="24"/>
          <w:szCs w:val="24"/>
          <w:lang w:eastAsia="zh-CN"/>
        </w:rPr>
        <w:t>65000,</w:t>
      </w:r>
      <w:r w:rsidRPr="00384EE7">
        <w:rPr>
          <w:rFonts w:ascii="Book Antiqua" w:hAnsi="Book Antiqua"/>
          <w:color w:val="000000" w:themeColor="text1"/>
          <w:sz w:val="24"/>
          <w:szCs w:val="24"/>
        </w:rPr>
        <w:t xml:space="preserve"> Thailand. sutatipp@nu.ac.th</w:t>
      </w:r>
    </w:p>
    <w:p w14:paraId="36A63D21" w14:textId="5440698C" w:rsidR="00A3630E" w:rsidRPr="00384EE7" w:rsidRDefault="00A3630E" w:rsidP="00384EE7">
      <w:pPr>
        <w:spacing w:after="0" w:line="360" w:lineRule="auto"/>
        <w:contextualSpacing/>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lastRenderedPageBreak/>
        <w:t xml:space="preserve">Telephone: </w:t>
      </w:r>
      <w:r w:rsidRPr="00384EE7">
        <w:rPr>
          <w:rFonts w:ascii="Book Antiqua" w:hAnsi="Book Antiqua"/>
          <w:color w:val="000000" w:themeColor="text1"/>
          <w:sz w:val="24"/>
          <w:szCs w:val="24"/>
        </w:rPr>
        <w:t>+66</w:t>
      </w:r>
      <w:r w:rsidR="00384EE7" w:rsidRPr="00384EE7">
        <w:rPr>
          <w:rFonts w:ascii="Book Antiqua" w:hAnsi="Book Antiqua"/>
          <w:color w:val="000000" w:themeColor="text1"/>
          <w:sz w:val="24"/>
          <w:szCs w:val="24"/>
        </w:rPr>
        <w:t>-</w:t>
      </w:r>
      <w:r w:rsidRPr="00384EE7">
        <w:rPr>
          <w:rFonts w:ascii="Book Antiqua" w:hAnsi="Book Antiqua"/>
          <w:color w:val="000000" w:themeColor="text1"/>
          <w:sz w:val="24"/>
          <w:szCs w:val="24"/>
        </w:rPr>
        <w:t>89-5628060</w:t>
      </w:r>
    </w:p>
    <w:p w14:paraId="23A973C4" w14:textId="77777777" w:rsidR="00A3630E" w:rsidRPr="00384EE7" w:rsidRDefault="00A3630E" w:rsidP="00384EE7">
      <w:pPr>
        <w:spacing w:after="0" w:line="360" w:lineRule="auto"/>
        <w:contextualSpacing/>
        <w:jc w:val="both"/>
        <w:rPr>
          <w:rFonts w:ascii="Book Antiqua" w:hAnsi="Book Antiqua"/>
          <w:color w:val="000000" w:themeColor="text1"/>
          <w:sz w:val="24"/>
          <w:szCs w:val="24"/>
        </w:rPr>
      </w:pPr>
    </w:p>
    <w:p w14:paraId="0382D115" w14:textId="35385F66"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bookmarkStart w:id="13" w:name="OLE_LINK75"/>
      <w:bookmarkStart w:id="14" w:name="OLE_LINK76"/>
      <w:bookmarkStart w:id="15" w:name="OLE_LINK269"/>
      <w:bookmarkStart w:id="16" w:name="OLE_LINK239"/>
      <w:r w:rsidRPr="00384EE7">
        <w:rPr>
          <w:rFonts w:ascii="Book Antiqua" w:hAnsi="Book Antiqua" w:cs="Times New Roman"/>
          <w:b/>
          <w:noProof w:val="0"/>
          <w:color w:val="000000" w:themeColor="text1"/>
          <w:kern w:val="2"/>
          <w:sz w:val="24"/>
          <w:szCs w:val="24"/>
          <w:lang w:eastAsia="zh-CN" w:bidi="ar-SA"/>
        </w:rPr>
        <w:t xml:space="preserve">Received: </w:t>
      </w:r>
      <w:r w:rsidRPr="00384EE7">
        <w:rPr>
          <w:rFonts w:ascii="Book Antiqua" w:hAnsi="Book Antiqua" w:cs="Times New Roman"/>
          <w:noProof w:val="0"/>
          <w:color w:val="000000" w:themeColor="text1"/>
          <w:kern w:val="2"/>
          <w:sz w:val="24"/>
          <w:szCs w:val="24"/>
          <w:lang w:eastAsia="zh-CN" w:bidi="ar-SA"/>
        </w:rPr>
        <w:t>March 29, 2019</w:t>
      </w:r>
    </w:p>
    <w:p w14:paraId="4C9BCF52" w14:textId="0B51C64F"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 xml:space="preserve">Peer-review started: </w:t>
      </w:r>
      <w:r w:rsidRPr="00384EE7">
        <w:rPr>
          <w:rFonts w:ascii="Book Antiqua" w:hAnsi="Book Antiqua" w:cs="Times New Roman"/>
          <w:noProof w:val="0"/>
          <w:color w:val="000000" w:themeColor="text1"/>
          <w:kern w:val="2"/>
          <w:sz w:val="24"/>
          <w:szCs w:val="24"/>
          <w:lang w:eastAsia="zh-CN" w:bidi="ar-SA"/>
        </w:rPr>
        <w:t>March 29, 2019</w:t>
      </w:r>
    </w:p>
    <w:p w14:paraId="106D5B94" w14:textId="7B876607"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 xml:space="preserve">First decision: </w:t>
      </w:r>
      <w:r w:rsidRPr="00384EE7">
        <w:rPr>
          <w:rFonts w:ascii="Book Antiqua" w:hAnsi="Book Antiqua" w:cs="Times New Roman"/>
          <w:noProof w:val="0"/>
          <w:color w:val="000000" w:themeColor="text1"/>
          <w:kern w:val="2"/>
          <w:sz w:val="24"/>
          <w:szCs w:val="24"/>
          <w:lang w:eastAsia="zh-CN" w:bidi="ar-SA"/>
        </w:rPr>
        <w:t>June 10, 2019</w:t>
      </w:r>
    </w:p>
    <w:p w14:paraId="4E5EE7A0" w14:textId="4B8381EA"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 xml:space="preserve">Revised: </w:t>
      </w:r>
      <w:r w:rsidRPr="00384EE7">
        <w:rPr>
          <w:rFonts w:ascii="Book Antiqua" w:hAnsi="Book Antiqua" w:cs="Times New Roman"/>
          <w:noProof w:val="0"/>
          <w:color w:val="000000" w:themeColor="text1"/>
          <w:kern w:val="2"/>
          <w:sz w:val="24"/>
          <w:szCs w:val="24"/>
          <w:lang w:eastAsia="zh-CN" w:bidi="ar-SA"/>
        </w:rPr>
        <w:t>June 21, 2019</w:t>
      </w:r>
    </w:p>
    <w:p w14:paraId="29E8BB12" w14:textId="731F089E" w:rsidR="00384EE7" w:rsidRPr="00384EE7" w:rsidRDefault="00384EE7" w:rsidP="00384EE7">
      <w:pPr>
        <w:widowControl w:val="0"/>
        <w:spacing w:after="0" w:line="360" w:lineRule="auto"/>
        <w:jc w:val="both"/>
        <w:rPr>
          <w:rFonts w:ascii="Book Antiqua" w:hAnsi="Book Antiqua" w:cs="Times New Roman"/>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Accepted:</w:t>
      </w:r>
      <w:r w:rsidR="007C61AD" w:rsidRPr="007C61AD">
        <w:t xml:space="preserve"> </w:t>
      </w:r>
      <w:r w:rsidR="007C61AD" w:rsidRPr="007C61AD">
        <w:rPr>
          <w:rFonts w:ascii="Book Antiqua" w:hAnsi="Book Antiqua" w:cs="Times New Roman"/>
          <w:bCs/>
          <w:noProof w:val="0"/>
          <w:color w:val="000000" w:themeColor="text1"/>
          <w:kern w:val="2"/>
          <w:sz w:val="24"/>
          <w:szCs w:val="24"/>
          <w:lang w:eastAsia="zh-CN" w:bidi="ar-SA"/>
        </w:rPr>
        <w:t>July 5, 2019</w:t>
      </w:r>
      <w:r w:rsidRPr="00384EE7">
        <w:rPr>
          <w:rFonts w:ascii="Book Antiqua" w:hAnsi="Book Antiqua" w:cs="Times New Roman"/>
          <w:b/>
          <w:noProof w:val="0"/>
          <w:color w:val="000000" w:themeColor="text1"/>
          <w:kern w:val="2"/>
          <w:sz w:val="24"/>
          <w:szCs w:val="24"/>
          <w:lang w:eastAsia="zh-CN" w:bidi="ar-SA"/>
        </w:rPr>
        <w:t xml:space="preserve"> </w:t>
      </w:r>
    </w:p>
    <w:p w14:paraId="605D6220" w14:textId="382F1766"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Article in press:</w:t>
      </w:r>
      <w:r w:rsidR="00FE2AA8">
        <w:rPr>
          <w:rFonts w:ascii="Book Antiqua" w:hAnsi="Book Antiqua" w:cs="Times New Roman"/>
          <w:b/>
          <w:noProof w:val="0"/>
          <w:color w:val="000000" w:themeColor="text1"/>
          <w:kern w:val="2"/>
          <w:sz w:val="24"/>
          <w:szCs w:val="24"/>
          <w:lang w:eastAsia="zh-CN" w:bidi="ar-SA"/>
        </w:rPr>
        <w:t xml:space="preserve"> </w:t>
      </w:r>
      <w:r w:rsidR="00FE2AA8" w:rsidRPr="00FE2AA8">
        <w:rPr>
          <w:rFonts w:ascii="Book Antiqua" w:hAnsi="Book Antiqua" w:cs="Times New Roman"/>
          <w:noProof w:val="0"/>
          <w:color w:val="000000" w:themeColor="text1"/>
          <w:kern w:val="2"/>
          <w:sz w:val="24"/>
          <w:szCs w:val="24"/>
          <w:lang w:eastAsia="zh-CN" w:bidi="ar-SA"/>
        </w:rPr>
        <w:t>July 5, 2019</w:t>
      </w:r>
    </w:p>
    <w:p w14:paraId="798A557D" w14:textId="4B38E46F" w:rsidR="00384EE7" w:rsidRPr="00384EE7" w:rsidRDefault="00384EE7" w:rsidP="00384EE7">
      <w:pPr>
        <w:widowControl w:val="0"/>
        <w:spacing w:after="0" w:line="360" w:lineRule="auto"/>
        <w:jc w:val="both"/>
        <w:rPr>
          <w:rFonts w:ascii="Book Antiqua" w:hAnsi="Book Antiqua" w:cs="Times New Roman"/>
          <w:b/>
          <w:noProof w:val="0"/>
          <w:color w:val="000000" w:themeColor="text1"/>
          <w:kern w:val="2"/>
          <w:sz w:val="24"/>
          <w:szCs w:val="24"/>
          <w:lang w:eastAsia="zh-CN" w:bidi="ar-SA"/>
        </w:rPr>
      </w:pPr>
      <w:r w:rsidRPr="00384EE7">
        <w:rPr>
          <w:rFonts w:ascii="Book Antiqua" w:hAnsi="Book Antiqua" w:cs="Times New Roman"/>
          <w:b/>
          <w:noProof w:val="0"/>
          <w:color w:val="000000" w:themeColor="text1"/>
          <w:kern w:val="2"/>
          <w:sz w:val="24"/>
          <w:szCs w:val="24"/>
          <w:lang w:eastAsia="zh-CN" w:bidi="ar-SA"/>
        </w:rPr>
        <w:t>Published online:</w:t>
      </w:r>
      <w:r w:rsidR="00FE2AA8" w:rsidRPr="00FE2AA8">
        <w:rPr>
          <w:rFonts w:ascii="Book Antiqua" w:hAnsi="Book Antiqua" w:cs="Times New Roman"/>
          <w:noProof w:val="0"/>
          <w:color w:val="000000" w:themeColor="text1"/>
          <w:kern w:val="2"/>
          <w:sz w:val="24"/>
          <w:szCs w:val="24"/>
          <w:lang w:eastAsia="zh-CN" w:bidi="ar-SA"/>
        </w:rPr>
        <w:t xml:space="preserve"> August 7, 2019</w:t>
      </w:r>
    </w:p>
    <w:bookmarkEnd w:id="13"/>
    <w:bookmarkEnd w:id="14"/>
    <w:bookmarkEnd w:id="15"/>
    <w:bookmarkEnd w:id="16"/>
    <w:p w14:paraId="5F348B75" w14:textId="33A4E3A0" w:rsidR="00A3630E" w:rsidRPr="00384EE7" w:rsidRDefault="00A3630E" w:rsidP="00384EE7">
      <w:pPr>
        <w:spacing w:after="0" w:line="360" w:lineRule="auto"/>
        <w:contextualSpacing/>
        <w:jc w:val="both"/>
        <w:rPr>
          <w:rFonts w:ascii="Book Antiqua" w:hAnsi="Book Antiqua"/>
          <w:color w:val="000000" w:themeColor="text1"/>
          <w:sz w:val="24"/>
          <w:szCs w:val="24"/>
        </w:rPr>
      </w:pPr>
    </w:p>
    <w:p w14:paraId="57BD4BDD" w14:textId="0F1BD650" w:rsidR="00384EE7" w:rsidRPr="00384EE7" w:rsidRDefault="00384EE7">
      <w:pPr>
        <w:rPr>
          <w:rFonts w:ascii="Book Antiqua" w:hAnsi="Book Antiqua"/>
          <w:color w:val="000000" w:themeColor="text1"/>
          <w:sz w:val="24"/>
          <w:szCs w:val="24"/>
        </w:rPr>
      </w:pPr>
      <w:r w:rsidRPr="00384EE7">
        <w:rPr>
          <w:rFonts w:ascii="Book Antiqua" w:hAnsi="Book Antiqua"/>
          <w:color w:val="000000" w:themeColor="text1"/>
          <w:sz w:val="24"/>
          <w:szCs w:val="24"/>
        </w:rPr>
        <w:br w:type="page"/>
      </w:r>
    </w:p>
    <w:p w14:paraId="761767B0" w14:textId="3C04EB4C" w:rsidR="00EA5106" w:rsidRPr="00384EE7" w:rsidRDefault="00EA5106" w:rsidP="00384EE7">
      <w:pPr>
        <w:spacing w:after="0" w:line="360" w:lineRule="auto"/>
        <w:contextualSpacing/>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lastRenderedPageBreak/>
        <w:t>Abstract</w:t>
      </w:r>
    </w:p>
    <w:p w14:paraId="23C3A9A3" w14:textId="10F3B367" w:rsidR="00A3630E" w:rsidRPr="00384EE7" w:rsidRDefault="00A3630E"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BACKGROUND</w:t>
      </w:r>
    </w:p>
    <w:p w14:paraId="44D92FFA" w14:textId="5E65CB3B" w:rsidR="00676DA2" w:rsidRDefault="00EA5106" w:rsidP="00384EE7">
      <w:pPr>
        <w:spacing w:after="0" w:line="360" w:lineRule="auto"/>
        <w:contextualSpacing/>
        <w:jc w:val="both"/>
        <w:rPr>
          <w:rFonts w:ascii="Book Antiqua" w:hAnsi="Book Antiqua"/>
          <w:color w:val="000000" w:themeColor="text1"/>
          <w:sz w:val="24"/>
          <w:szCs w:val="24"/>
          <w:cs/>
          <w:lang w:val="sk-SK"/>
        </w:rPr>
      </w:pPr>
      <w:r w:rsidRPr="00384EE7">
        <w:rPr>
          <w:rFonts w:ascii="Book Antiqua" w:hAnsi="Book Antiqua"/>
          <w:color w:val="000000" w:themeColor="text1"/>
          <w:sz w:val="24"/>
          <w:szCs w:val="24"/>
        </w:rPr>
        <w:t xml:space="preserve">Cholangiocarcinoma or </w:t>
      </w:r>
      <w:r w:rsidR="008064B1" w:rsidRPr="00384EE7">
        <w:rPr>
          <w:rFonts w:ascii="Book Antiqua" w:hAnsi="Book Antiqua"/>
          <w:color w:val="000000" w:themeColor="text1"/>
          <w:sz w:val="24"/>
          <w:szCs w:val="24"/>
        </w:rPr>
        <w:t>biliary tract</w:t>
      </w:r>
      <w:r w:rsidRPr="00384EE7">
        <w:rPr>
          <w:rFonts w:ascii="Book Antiqua" w:hAnsi="Book Antiqua"/>
          <w:color w:val="000000" w:themeColor="text1"/>
          <w:sz w:val="24"/>
          <w:szCs w:val="24"/>
        </w:rPr>
        <w:t xml:space="preserve"> cancer has a high mortality rate resulting from late presentation and ineffective treatment strategy. </w:t>
      </w:r>
      <w:r w:rsidR="005917FC" w:rsidRPr="00384EE7">
        <w:rPr>
          <w:rFonts w:ascii="Book Antiqua" w:hAnsi="Book Antiqua"/>
          <w:color w:val="000000" w:themeColor="text1"/>
          <w:sz w:val="24"/>
          <w:szCs w:val="24"/>
        </w:rPr>
        <w:t>Since immunotherapy by den</w:t>
      </w:r>
      <w:r w:rsidR="0067799B" w:rsidRPr="00384EE7">
        <w:rPr>
          <w:rFonts w:ascii="Book Antiqua" w:hAnsi="Book Antiqua"/>
          <w:color w:val="000000" w:themeColor="text1"/>
          <w:sz w:val="24"/>
          <w:szCs w:val="24"/>
        </w:rPr>
        <w:t>d</w:t>
      </w:r>
      <w:r w:rsidR="005917FC" w:rsidRPr="00384EE7">
        <w:rPr>
          <w:rFonts w:ascii="Book Antiqua" w:hAnsi="Book Antiqua"/>
          <w:color w:val="000000" w:themeColor="text1"/>
          <w:sz w:val="24"/>
          <w:szCs w:val="24"/>
        </w:rPr>
        <w:t>ritic cells (DC) may be benefi</w:t>
      </w:r>
      <w:r w:rsidR="0067799B" w:rsidRPr="00384EE7">
        <w:rPr>
          <w:rFonts w:ascii="Book Antiqua" w:hAnsi="Book Antiqua"/>
          <w:color w:val="000000" w:themeColor="text1"/>
          <w:sz w:val="24"/>
          <w:szCs w:val="24"/>
        </w:rPr>
        <w:t>c</w:t>
      </w:r>
      <w:r w:rsidR="005917FC" w:rsidRPr="00384EE7">
        <w:rPr>
          <w:rFonts w:ascii="Book Antiqua" w:hAnsi="Book Antiqua"/>
          <w:color w:val="000000" w:themeColor="text1"/>
          <w:sz w:val="24"/>
          <w:szCs w:val="24"/>
        </w:rPr>
        <w:t>ial for cholangiocarcinoma treatment</w:t>
      </w:r>
      <w:r w:rsidR="005917FC" w:rsidRPr="00384EE7">
        <w:rPr>
          <w:rFonts w:ascii="Book Antiqua" w:hAnsi="Book Antiqua"/>
          <w:color w:val="000000" w:themeColor="text1"/>
          <w:sz w:val="24"/>
          <w:szCs w:val="24"/>
          <w:cs/>
        </w:rPr>
        <w:t xml:space="preserve"> </w:t>
      </w:r>
      <w:r w:rsidR="005917FC" w:rsidRPr="00384EE7">
        <w:rPr>
          <w:rFonts w:ascii="Book Antiqua" w:hAnsi="Book Antiqua"/>
          <w:color w:val="000000" w:themeColor="text1"/>
          <w:sz w:val="24"/>
          <w:szCs w:val="24"/>
        </w:rPr>
        <w:t>but their efficacy against cholangiocarcinoma was low. We suggest how such anti-tumor activity can be increased using cell lysates derived from an honokiol-treated cholangiocarcinoma cell line (KKU-213L5</w:t>
      </w:r>
      <w:r w:rsidR="005917FC" w:rsidRPr="00384EE7">
        <w:rPr>
          <w:rFonts w:ascii="Book Antiqua" w:hAnsi="Book Antiqua"/>
          <w:color w:val="000000" w:themeColor="text1"/>
          <w:sz w:val="24"/>
          <w:szCs w:val="24"/>
          <w:lang w:val="sk-SK"/>
        </w:rPr>
        <w:t>).</w:t>
      </w:r>
      <w:r w:rsidR="005917FC" w:rsidRPr="00384EE7">
        <w:rPr>
          <w:rFonts w:ascii="Book Antiqua" w:hAnsi="Book Antiqua"/>
          <w:color w:val="000000" w:themeColor="text1"/>
          <w:sz w:val="24"/>
          <w:szCs w:val="24"/>
          <w:cs/>
          <w:lang w:val="sk-SK"/>
        </w:rPr>
        <w:t xml:space="preserve"> </w:t>
      </w:r>
    </w:p>
    <w:p w14:paraId="02327752" w14:textId="77777777" w:rsidR="00384EE7" w:rsidRPr="00384EE7" w:rsidRDefault="00384EE7" w:rsidP="00384EE7">
      <w:pPr>
        <w:spacing w:after="0" w:line="360" w:lineRule="auto"/>
        <w:contextualSpacing/>
        <w:jc w:val="both"/>
        <w:rPr>
          <w:rFonts w:ascii="Book Antiqua" w:hAnsi="Book Antiqua"/>
          <w:color w:val="000000" w:themeColor="text1"/>
          <w:sz w:val="24"/>
          <w:szCs w:val="24"/>
        </w:rPr>
      </w:pPr>
    </w:p>
    <w:p w14:paraId="698952F4" w14:textId="45BC1206" w:rsidR="00676DA2" w:rsidRPr="00384EE7" w:rsidRDefault="00676DA2"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AIM</w:t>
      </w:r>
    </w:p>
    <w:p w14:paraId="331E01B3" w14:textId="01467BE4" w:rsidR="00676DA2" w:rsidRPr="00384EE7" w:rsidRDefault="00676DA2"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To i</w:t>
      </w:r>
      <w:r w:rsidR="00EA5106" w:rsidRPr="00384EE7">
        <w:rPr>
          <w:rFonts w:ascii="Book Antiqua" w:hAnsi="Book Antiqua"/>
          <w:color w:val="000000" w:themeColor="text1"/>
          <w:sz w:val="24"/>
          <w:szCs w:val="24"/>
        </w:rPr>
        <w:t>ncrease antitumour activity of</w:t>
      </w:r>
      <w:r w:rsidR="005D0900" w:rsidRPr="00384EE7">
        <w:rPr>
          <w:rFonts w:ascii="Book Antiqua" w:hAnsi="Book Antiqua"/>
          <w:color w:val="000000" w:themeColor="text1"/>
          <w:sz w:val="24"/>
          <w:szCs w:val="24"/>
        </w:rPr>
        <w:t xml:space="preserve"> </w:t>
      </w:r>
      <w:r w:rsidR="00EA5106" w:rsidRPr="00384EE7">
        <w:rPr>
          <w:rFonts w:ascii="Book Antiqua" w:hAnsi="Book Antiqua"/>
          <w:color w:val="000000" w:themeColor="text1"/>
          <w:sz w:val="24"/>
          <w:szCs w:val="24"/>
        </w:rPr>
        <w:t xml:space="preserve">DCs pulsed with cell lysates derived from honokiol-treated cholangiocarcinoma cell line (KKU-213L5). </w:t>
      </w:r>
    </w:p>
    <w:p w14:paraId="4B6E4944" w14:textId="77777777" w:rsidR="007A43E2" w:rsidRPr="00384EE7" w:rsidRDefault="007A43E2" w:rsidP="00384EE7">
      <w:pPr>
        <w:spacing w:after="0" w:line="360" w:lineRule="auto"/>
        <w:contextualSpacing/>
        <w:jc w:val="both"/>
        <w:rPr>
          <w:rFonts w:ascii="Book Antiqua" w:hAnsi="Book Antiqua"/>
          <w:color w:val="000000" w:themeColor="text1"/>
          <w:sz w:val="24"/>
          <w:szCs w:val="24"/>
        </w:rPr>
      </w:pPr>
    </w:p>
    <w:p w14:paraId="101E504A" w14:textId="5097A708" w:rsidR="00676DA2" w:rsidRPr="00384EE7" w:rsidRDefault="00676DA2"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METHOD</w:t>
      </w:r>
      <w:r w:rsidR="00384EE7">
        <w:rPr>
          <w:rFonts w:ascii="Book Antiqua" w:hAnsi="Book Antiqua"/>
          <w:b/>
          <w:bCs/>
          <w:i/>
          <w:iCs/>
          <w:color w:val="000000" w:themeColor="text1"/>
          <w:sz w:val="24"/>
          <w:szCs w:val="24"/>
        </w:rPr>
        <w:t>S</w:t>
      </w:r>
    </w:p>
    <w:p w14:paraId="7D3C7268" w14:textId="41DC8621" w:rsidR="00676DA2" w:rsidRPr="00384EE7" w:rsidRDefault="00676DA2"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The effect of honokiol, a phenolic compound isolated from </w:t>
      </w:r>
      <w:r w:rsidRPr="00384EE7">
        <w:rPr>
          <w:rFonts w:ascii="Book Antiqua" w:hAnsi="Book Antiqua"/>
          <w:i/>
          <w:iCs/>
          <w:color w:val="000000" w:themeColor="text1"/>
          <w:sz w:val="24"/>
          <w:szCs w:val="24"/>
        </w:rPr>
        <w:t>Magnolia officinalis</w:t>
      </w:r>
      <w:r w:rsidR="005D0900" w:rsidRPr="00384EE7">
        <w:rPr>
          <w:rFonts w:ascii="Book Antiqua" w:hAnsi="Book Antiqua"/>
          <w:i/>
          <w:iCs/>
          <w:color w:val="000000" w:themeColor="text1"/>
          <w:sz w:val="24"/>
          <w:szCs w:val="24"/>
        </w:rPr>
        <w:t>,</w:t>
      </w:r>
      <w:r w:rsidRPr="00384EE7">
        <w:rPr>
          <w:rFonts w:ascii="Book Antiqua" w:hAnsi="Book Antiqua"/>
          <w:i/>
          <w:iCs/>
          <w:color w:val="000000" w:themeColor="text1"/>
          <w:sz w:val="24"/>
          <w:szCs w:val="24"/>
        </w:rPr>
        <w:t xml:space="preserve"> </w:t>
      </w:r>
      <w:r w:rsidRPr="00384EE7">
        <w:rPr>
          <w:rFonts w:ascii="Book Antiqua" w:hAnsi="Book Antiqua"/>
          <w:color w:val="000000" w:themeColor="text1"/>
          <w:sz w:val="24"/>
          <w:szCs w:val="24"/>
        </w:rPr>
        <w:t xml:space="preserve">on </w:t>
      </w:r>
      <w:r w:rsidR="007A43E2" w:rsidRPr="00384EE7">
        <w:rPr>
          <w:rFonts w:ascii="Book Antiqua" w:hAnsi="Book Antiqua"/>
          <w:color w:val="000000" w:themeColor="text1"/>
          <w:sz w:val="24"/>
          <w:szCs w:val="24"/>
        </w:rPr>
        <w:t>choangiocarcinoma cell</w:t>
      </w:r>
      <w:r w:rsidR="005D0900" w:rsidRPr="00384EE7">
        <w:rPr>
          <w:rFonts w:ascii="Book Antiqua" w:hAnsi="Book Antiqua"/>
          <w:color w:val="000000" w:themeColor="text1"/>
          <w:sz w:val="24"/>
          <w:szCs w:val="24"/>
        </w:rPr>
        <w:t>s</w:t>
      </w:r>
      <w:r w:rsidR="007A43E2" w:rsidRPr="00384EE7">
        <w:rPr>
          <w:rFonts w:ascii="Book Antiqua" w:hAnsi="Book Antiqua"/>
          <w:color w:val="000000" w:themeColor="text1"/>
          <w:sz w:val="24"/>
          <w:szCs w:val="24"/>
        </w:rPr>
        <w:t xml:space="preserve"> was investig</w:t>
      </w:r>
      <w:r w:rsidR="005D0900" w:rsidRPr="00384EE7">
        <w:rPr>
          <w:rFonts w:ascii="Book Antiqua" w:hAnsi="Book Antiqua"/>
          <w:color w:val="000000" w:themeColor="text1"/>
          <w:sz w:val="24"/>
          <w:szCs w:val="24"/>
        </w:rPr>
        <w:t>at</w:t>
      </w:r>
      <w:r w:rsidR="007A43E2" w:rsidRPr="00384EE7">
        <w:rPr>
          <w:rFonts w:ascii="Book Antiqua" w:hAnsi="Book Antiqua"/>
          <w:color w:val="000000" w:themeColor="text1"/>
          <w:sz w:val="24"/>
          <w:szCs w:val="24"/>
        </w:rPr>
        <w:t>ed in term</w:t>
      </w:r>
      <w:r w:rsidR="005D0900" w:rsidRPr="00384EE7">
        <w:rPr>
          <w:rFonts w:ascii="Book Antiqua" w:hAnsi="Book Antiqua"/>
          <w:color w:val="000000" w:themeColor="text1"/>
          <w:sz w:val="24"/>
          <w:szCs w:val="24"/>
        </w:rPr>
        <w:t>s</w:t>
      </w:r>
      <w:r w:rsidR="007A43E2" w:rsidRPr="00384EE7">
        <w:rPr>
          <w:rFonts w:ascii="Book Antiqua" w:hAnsi="Book Antiqua"/>
          <w:color w:val="000000" w:themeColor="text1"/>
          <w:sz w:val="24"/>
          <w:szCs w:val="24"/>
        </w:rPr>
        <w:t xml:space="preserve"> of the cytotoxicity and the expression of damages</w:t>
      </w:r>
      <w:r w:rsidR="005D0900" w:rsidRPr="00384EE7">
        <w:rPr>
          <w:rFonts w:ascii="Book Antiqua" w:hAnsi="Book Antiqua"/>
          <w:color w:val="000000" w:themeColor="text1"/>
          <w:sz w:val="24"/>
          <w:szCs w:val="24"/>
        </w:rPr>
        <w:t>-</w:t>
      </w:r>
      <w:r w:rsidR="007A43E2" w:rsidRPr="00384EE7">
        <w:rPr>
          <w:rFonts w:ascii="Book Antiqua" w:hAnsi="Book Antiqua"/>
          <w:color w:val="000000" w:themeColor="text1"/>
          <w:sz w:val="24"/>
          <w:szCs w:val="24"/>
        </w:rPr>
        <w:t>associated molecular patterns</w:t>
      </w:r>
      <w:r w:rsidRPr="00384EE7">
        <w:rPr>
          <w:rFonts w:ascii="Book Antiqua" w:hAnsi="Book Antiqua"/>
          <w:color w:val="000000" w:themeColor="text1"/>
          <w:sz w:val="24"/>
          <w:szCs w:val="24"/>
        </w:rPr>
        <w:t xml:space="preserve">. </w:t>
      </w:r>
      <w:r w:rsidR="005D0900" w:rsidRPr="00384EE7">
        <w:rPr>
          <w:rFonts w:ascii="Book Antiqua" w:hAnsi="Book Antiqua"/>
          <w:color w:val="000000" w:themeColor="text1"/>
          <w:sz w:val="24"/>
          <w:szCs w:val="24"/>
        </w:rPr>
        <w:t>DCs</w:t>
      </w:r>
      <w:r w:rsidRPr="00384EE7">
        <w:rPr>
          <w:rFonts w:ascii="Book Antiqua" w:hAnsi="Book Antiqua"/>
          <w:color w:val="000000" w:themeColor="text1"/>
          <w:sz w:val="24"/>
          <w:szCs w:val="24"/>
        </w:rPr>
        <w:t xml:space="preserve"> were loaded with tumour cell lysates derived from honokiol</w:t>
      </w:r>
      <w:r w:rsidR="005D0900"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treated cholangiocarcinoma cells their efficacy </w:t>
      </w:r>
      <w:r w:rsidR="007A43E2" w:rsidRPr="00384EE7">
        <w:rPr>
          <w:rFonts w:ascii="Book Antiqua" w:hAnsi="Book Antiqua"/>
          <w:color w:val="000000" w:themeColor="text1"/>
          <w:sz w:val="24"/>
          <w:szCs w:val="24"/>
        </w:rPr>
        <w:t>including induction of T lymphocyte proliferation, proinflammatory cytokine production and cytotoxicity effect on target cholangiocarcinoma cells</w:t>
      </w:r>
      <w:r w:rsidR="005D0900" w:rsidRPr="00384EE7">
        <w:rPr>
          <w:rFonts w:ascii="Book Antiqua" w:hAnsi="Book Antiqua"/>
          <w:color w:val="000000" w:themeColor="text1"/>
          <w:sz w:val="24"/>
          <w:szCs w:val="24"/>
        </w:rPr>
        <w:t xml:space="preserve"> were evaluated</w:t>
      </w:r>
      <w:r w:rsidR="007A43E2" w:rsidRPr="00384EE7">
        <w:rPr>
          <w:rFonts w:ascii="Book Antiqua" w:hAnsi="Book Antiqua"/>
          <w:color w:val="000000" w:themeColor="text1"/>
          <w:sz w:val="24"/>
          <w:szCs w:val="24"/>
        </w:rPr>
        <w:t>.</w:t>
      </w:r>
    </w:p>
    <w:p w14:paraId="32A05755" w14:textId="7D051BCF" w:rsidR="00676DA2" w:rsidRPr="00384EE7" w:rsidRDefault="00676DA2" w:rsidP="00384EE7">
      <w:pPr>
        <w:spacing w:after="0" w:line="360" w:lineRule="auto"/>
        <w:contextualSpacing/>
        <w:jc w:val="both"/>
        <w:rPr>
          <w:rFonts w:ascii="Book Antiqua" w:hAnsi="Book Antiqua"/>
          <w:color w:val="000000" w:themeColor="text1"/>
          <w:sz w:val="24"/>
          <w:szCs w:val="24"/>
        </w:rPr>
      </w:pPr>
    </w:p>
    <w:p w14:paraId="4808C531" w14:textId="54F428BC" w:rsidR="007A43E2" w:rsidRPr="00384EE7" w:rsidRDefault="007A43E2"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RESULTS</w:t>
      </w:r>
    </w:p>
    <w:p w14:paraId="64B760FB" w14:textId="64EFAEE7" w:rsidR="00917236" w:rsidRPr="00384EE7" w:rsidRDefault="00EA5106"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Honokiol can effectively activate cholangiocarcinoma apoptosis and increase the release of damage-associated molecular patterns. DCs load</w:t>
      </w:r>
      <w:r w:rsidR="005D0900" w:rsidRPr="00384EE7">
        <w:rPr>
          <w:rFonts w:ascii="Book Antiqua" w:hAnsi="Book Antiqua"/>
          <w:color w:val="000000" w:themeColor="text1"/>
          <w:sz w:val="24"/>
          <w:szCs w:val="24"/>
        </w:rPr>
        <w:t>ed</w:t>
      </w:r>
      <w:r w:rsidRPr="00384EE7">
        <w:rPr>
          <w:rFonts w:ascii="Book Antiqua" w:hAnsi="Book Antiqua"/>
          <w:color w:val="000000" w:themeColor="text1"/>
          <w:sz w:val="24"/>
          <w:szCs w:val="24"/>
        </w:rPr>
        <w:t xml:space="preserve"> with cell lysates derived from honokiol-treated tumour cells enhanced priming and stimulated T lymphocyte proliferation and type I cytokine production. T lymphocytes stimulated with DCs pulsed with cell lysates of honokiol-treated tumour cells significantly increased specific killing of human cholangiocarcinoma cells compared to those associated with DCs pulsed with cell lysates of untreated cholangiocarcinoma cells. </w:t>
      </w:r>
    </w:p>
    <w:p w14:paraId="73DD678A" w14:textId="77777777" w:rsidR="00B1442D" w:rsidRPr="00384EE7" w:rsidRDefault="00B1442D" w:rsidP="00384EE7">
      <w:pPr>
        <w:spacing w:after="0" w:line="360" w:lineRule="auto"/>
        <w:contextualSpacing/>
        <w:jc w:val="both"/>
        <w:rPr>
          <w:rFonts w:ascii="Book Antiqua" w:hAnsi="Book Antiqua"/>
          <w:color w:val="000000" w:themeColor="text1"/>
          <w:sz w:val="24"/>
          <w:szCs w:val="24"/>
        </w:rPr>
      </w:pPr>
    </w:p>
    <w:p w14:paraId="6B5E91DB" w14:textId="77777777" w:rsidR="007A43E2" w:rsidRPr="00384EE7" w:rsidRDefault="007A43E2"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CONCLUSION</w:t>
      </w:r>
    </w:p>
    <w:p w14:paraId="7AF1D40E" w14:textId="0EC005BE" w:rsidR="00EA5106" w:rsidRDefault="005D090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lastRenderedPageBreak/>
        <w:t>The present f</w:t>
      </w:r>
      <w:r w:rsidR="00EA5106" w:rsidRPr="00384EE7">
        <w:rPr>
          <w:rFonts w:ascii="Book Antiqua" w:hAnsi="Book Antiqua"/>
          <w:color w:val="000000" w:themeColor="text1"/>
          <w:sz w:val="24"/>
          <w:szCs w:val="24"/>
        </w:rPr>
        <w:t xml:space="preserve">indings suggested that honokiol enhanced the immunogenicity of cholangiocarcinoma antigens with increased effectiveness of DC-based vaccine formulation. Treatment of tumour cells with honokiol offers a promising approach as an </w:t>
      </w:r>
      <w:r w:rsidR="00EA5106" w:rsidRPr="00384EE7">
        <w:rPr>
          <w:rFonts w:ascii="Book Antiqua" w:hAnsi="Book Antiqua"/>
          <w:i/>
          <w:iCs/>
          <w:color w:val="000000" w:themeColor="text1"/>
          <w:sz w:val="24"/>
          <w:szCs w:val="24"/>
        </w:rPr>
        <w:t>ex vivo</w:t>
      </w:r>
      <w:r w:rsidR="00EA5106" w:rsidRPr="00384EE7">
        <w:rPr>
          <w:rFonts w:ascii="Book Antiqua" w:hAnsi="Book Antiqua"/>
          <w:color w:val="000000" w:themeColor="text1"/>
          <w:sz w:val="24"/>
          <w:szCs w:val="24"/>
        </w:rPr>
        <w:t xml:space="preserve"> DC-based anticancer vaccine.</w:t>
      </w:r>
    </w:p>
    <w:p w14:paraId="77A91267" w14:textId="2C33E517" w:rsidR="00384EE7" w:rsidRDefault="00384EE7" w:rsidP="00384EE7">
      <w:pPr>
        <w:spacing w:after="0" w:line="360" w:lineRule="auto"/>
        <w:contextualSpacing/>
        <w:jc w:val="both"/>
        <w:rPr>
          <w:rFonts w:ascii="Book Antiqua" w:hAnsi="Book Antiqua"/>
          <w:color w:val="000000" w:themeColor="text1"/>
          <w:sz w:val="24"/>
          <w:szCs w:val="24"/>
          <w:cs/>
        </w:rPr>
      </w:pPr>
    </w:p>
    <w:p w14:paraId="674398F1" w14:textId="6A6A7774" w:rsidR="00EA5106" w:rsidRDefault="00384EE7" w:rsidP="00384EE7">
      <w:pPr>
        <w:spacing w:after="0" w:line="360" w:lineRule="auto"/>
        <w:contextualSpacing/>
        <w:jc w:val="both"/>
        <w:rPr>
          <w:rFonts w:ascii="Book Antiqua" w:hAnsi="Book Antiqua"/>
          <w:color w:val="000000" w:themeColor="text1"/>
          <w:sz w:val="24"/>
          <w:szCs w:val="24"/>
        </w:rPr>
      </w:pPr>
      <w:bookmarkStart w:id="17" w:name="_Hlk8052531"/>
      <w:r w:rsidRPr="00384EE7">
        <w:rPr>
          <w:rFonts w:ascii="Book Antiqua" w:hAnsi="Book Antiqua"/>
          <w:b/>
          <w:bCs/>
          <w:color w:val="000000" w:themeColor="text1"/>
          <w:sz w:val="24"/>
          <w:szCs w:val="24"/>
          <w:lang w:val="hu-HU"/>
        </w:rPr>
        <w:t>Key words:</w:t>
      </w:r>
      <w:bookmarkEnd w:id="17"/>
      <w:r>
        <w:rPr>
          <w:rFonts w:ascii="Book Antiqua" w:hAnsi="Book Antiqua" w:hint="cs"/>
          <w:b/>
          <w:bCs/>
          <w:color w:val="000000" w:themeColor="text1"/>
          <w:sz w:val="24"/>
          <w:szCs w:val="24"/>
          <w:cs/>
        </w:rPr>
        <w:t xml:space="preserve"> </w:t>
      </w:r>
      <w:bookmarkStart w:id="18" w:name="OLE_LINK14"/>
      <w:r w:rsidRPr="00384EE7">
        <w:rPr>
          <w:rFonts w:ascii="Book Antiqua" w:hAnsi="Book Antiqua"/>
          <w:color w:val="000000" w:themeColor="text1"/>
          <w:sz w:val="24"/>
          <w:szCs w:val="24"/>
        </w:rPr>
        <w:t>C</w:t>
      </w:r>
      <w:r w:rsidR="00EA5106" w:rsidRPr="00384EE7">
        <w:rPr>
          <w:rFonts w:ascii="Book Antiqua" w:hAnsi="Book Antiqua"/>
          <w:color w:val="000000" w:themeColor="text1"/>
          <w:sz w:val="24"/>
          <w:szCs w:val="24"/>
        </w:rPr>
        <w:t>holangiocarcinoma</w:t>
      </w:r>
      <w:r>
        <w:rPr>
          <w:rFonts w:ascii="Book Antiqua" w:hAnsi="Book Antiqua"/>
          <w:color w:val="000000" w:themeColor="text1"/>
          <w:sz w:val="24"/>
          <w:szCs w:val="24"/>
        </w:rPr>
        <w:t>;</w:t>
      </w:r>
      <w:r w:rsidR="00EA5106"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D</w:t>
      </w:r>
      <w:r w:rsidR="00EA5106" w:rsidRPr="00384EE7">
        <w:rPr>
          <w:rFonts w:ascii="Book Antiqua" w:hAnsi="Book Antiqua"/>
          <w:color w:val="000000" w:themeColor="text1"/>
          <w:sz w:val="24"/>
          <w:szCs w:val="24"/>
        </w:rPr>
        <w:t>endritic cells</w:t>
      </w:r>
      <w:r>
        <w:rPr>
          <w:rFonts w:ascii="Book Antiqua" w:hAnsi="Book Antiqua"/>
          <w:color w:val="000000" w:themeColor="text1"/>
          <w:sz w:val="24"/>
          <w:szCs w:val="24"/>
        </w:rPr>
        <w:t>;</w:t>
      </w:r>
      <w:r w:rsidR="00EA5106"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H</w:t>
      </w:r>
      <w:r w:rsidR="00EA5106" w:rsidRPr="00384EE7">
        <w:rPr>
          <w:rFonts w:ascii="Book Antiqua" w:hAnsi="Book Antiqua"/>
          <w:color w:val="000000" w:themeColor="text1"/>
          <w:sz w:val="24"/>
          <w:szCs w:val="24"/>
        </w:rPr>
        <w:t>onokiol</w:t>
      </w:r>
      <w:r>
        <w:rPr>
          <w:rFonts w:ascii="Book Antiqua" w:hAnsi="Book Antiqua"/>
          <w:color w:val="000000" w:themeColor="text1"/>
          <w:sz w:val="24"/>
          <w:szCs w:val="24"/>
        </w:rPr>
        <w:t>;</w:t>
      </w:r>
      <w:r w:rsidR="00EA5106"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D</w:t>
      </w:r>
      <w:r w:rsidR="00EA5106" w:rsidRPr="00384EE7">
        <w:rPr>
          <w:rFonts w:ascii="Book Antiqua" w:hAnsi="Book Antiqua"/>
          <w:color w:val="000000" w:themeColor="text1"/>
          <w:sz w:val="24"/>
          <w:szCs w:val="24"/>
        </w:rPr>
        <w:t>amage-associated molecular patterns</w:t>
      </w:r>
      <w:r>
        <w:rPr>
          <w:rFonts w:ascii="Book Antiqua" w:hAnsi="Book Antiqua"/>
          <w:color w:val="000000" w:themeColor="text1"/>
          <w:sz w:val="24"/>
          <w:szCs w:val="24"/>
        </w:rPr>
        <w:t>;</w:t>
      </w:r>
      <w:r w:rsidR="00EA5106"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T</w:t>
      </w:r>
      <w:r w:rsidR="00EA5106" w:rsidRPr="00384EE7">
        <w:rPr>
          <w:rFonts w:ascii="Book Antiqua" w:hAnsi="Book Antiqua"/>
          <w:color w:val="000000" w:themeColor="text1"/>
          <w:sz w:val="24"/>
          <w:szCs w:val="24"/>
        </w:rPr>
        <w:t>umor cell lysates</w:t>
      </w:r>
    </w:p>
    <w:bookmarkEnd w:id="18"/>
    <w:p w14:paraId="11759541" w14:textId="66EB989B" w:rsidR="00384EE7" w:rsidRDefault="00384EE7" w:rsidP="00384EE7">
      <w:pPr>
        <w:spacing w:after="0" w:line="360" w:lineRule="auto"/>
        <w:contextualSpacing/>
        <w:jc w:val="both"/>
        <w:rPr>
          <w:rFonts w:ascii="Book Antiqua" w:hAnsi="Book Antiqua"/>
          <w:color w:val="000000" w:themeColor="text1"/>
          <w:sz w:val="24"/>
          <w:szCs w:val="24"/>
          <w:cs/>
        </w:rPr>
      </w:pPr>
    </w:p>
    <w:p w14:paraId="257705A8" w14:textId="4FF34CDF" w:rsidR="00384EE7" w:rsidRPr="00384EE7" w:rsidRDefault="00384EE7" w:rsidP="00384EE7">
      <w:pPr>
        <w:widowControl w:val="0"/>
        <w:adjustRightInd w:val="0"/>
        <w:snapToGrid w:val="0"/>
        <w:spacing w:after="0" w:line="360" w:lineRule="auto"/>
        <w:jc w:val="both"/>
        <w:rPr>
          <w:rFonts w:ascii="Book Antiqua" w:hAnsi="Book Antiqua" w:cs="Tahoma"/>
          <w:noProof w:val="0"/>
          <w:color w:val="000000"/>
          <w:kern w:val="2"/>
          <w:sz w:val="24"/>
          <w:szCs w:val="24"/>
          <w:lang w:eastAsia="zh-CN" w:bidi="ar-SA"/>
        </w:rPr>
      </w:pPr>
      <w:bookmarkStart w:id="19" w:name="OLE_LINK148"/>
      <w:bookmarkStart w:id="20" w:name="OLE_LINK149"/>
      <w:bookmarkStart w:id="21" w:name="OLE_LINK200"/>
      <w:bookmarkStart w:id="22" w:name="OLE_LINK288"/>
      <w:bookmarkStart w:id="23" w:name="OLE_LINK1864"/>
      <w:bookmarkStart w:id="24" w:name="OLE_LINK16"/>
      <w:bookmarkStart w:id="25" w:name="OLE_LINK382"/>
      <w:bookmarkStart w:id="26" w:name="OLE_LINK306"/>
      <w:bookmarkStart w:id="27" w:name="OLE_LINK569"/>
      <w:bookmarkStart w:id="28" w:name="OLE_LINK682"/>
      <w:bookmarkStart w:id="29" w:name="_Hlk8052550"/>
      <w:r w:rsidRPr="00384EE7">
        <w:rPr>
          <w:rFonts w:ascii="Book Antiqua" w:hAnsi="Book Antiqua" w:cs="Tahoma"/>
          <w:b/>
          <w:noProof w:val="0"/>
          <w:color w:val="000000"/>
          <w:kern w:val="2"/>
          <w:sz w:val="24"/>
          <w:szCs w:val="24"/>
          <w:lang w:eastAsia="ja-JP" w:bidi="ar-SA"/>
        </w:rPr>
        <w:t>© The Author(s) 201</w:t>
      </w:r>
      <w:r>
        <w:rPr>
          <w:rFonts w:ascii="Book Antiqua" w:hAnsi="Book Antiqua" w:cs="Tahoma"/>
          <w:b/>
          <w:noProof w:val="0"/>
          <w:color w:val="000000"/>
          <w:kern w:val="2"/>
          <w:sz w:val="24"/>
          <w:szCs w:val="24"/>
          <w:lang w:eastAsia="ja-JP" w:bidi="ar-SA"/>
        </w:rPr>
        <w:t>9</w:t>
      </w:r>
      <w:r w:rsidRPr="00384EE7">
        <w:rPr>
          <w:rFonts w:ascii="Book Antiqua" w:hAnsi="Book Antiqua" w:cs="Tahoma"/>
          <w:b/>
          <w:noProof w:val="0"/>
          <w:color w:val="000000"/>
          <w:kern w:val="2"/>
          <w:sz w:val="24"/>
          <w:szCs w:val="24"/>
          <w:lang w:eastAsia="ja-JP" w:bidi="ar-SA"/>
        </w:rPr>
        <w:t>.</w:t>
      </w:r>
      <w:r w:rsidRPr="00384EE7">
        <w:rPr>
          <w:rFonts w:ascii="Book Antiqua" w:hAnsi="Book Antiqua" w:cs="Tahoma"/>
          <w:noProof w:val="0"/>
          <w:color w:val="000000"/>
          <w:kern w:val="2"/>
          <w:sz w:val="24"/>
          <w:szCs w:val="24"/>
          <w:lang w:eastAsia="ja-JP" w:bidi="ar-SA"/>
        </w:rPr>
        <w:t xml:space="preserve"> Published by </w:t>
      </w:r>
      <w:proofErr w:type="spellStart"/>
      <w:r w:rsidRPr="00384EE7">
        <w:rPr>
          <w:rFonts w:ascii="Book Antiqua" w:hAnsi="Book Antiqua" w:cs="Tahoma"/>
          <w:noProof w:val="0"/>
          <w:color w:val="000000"/>
          <w:kern w:val="2"/>
          <w:sz w:val="24"/>
          <w:szCs w:val="24"/>
          <w:lang w:eastAsia="ja-JP" w:bidi="ar-SA"/>
        </w:rPr>
        <w:t>Baishideng</w:t>
      </w:r>
      <w:proofErr w:type="spellEnd"/>
      <w:r w:rsidRPr="00384EE7">
        <w:rPr>
          <w:rFonts w:ascii="Book Antiqua" w:hAnsi="Book Antiqua" w:cs="Tahoma"/>
          <w:noProof w:val="0"/>
          <w:color w:val="000000"/>
          <w:kern w:val="2"/>
          <w:sz w:val="24"/>
          <w:szCs w:val="24"/>
          <w:lang w:eastAsia="ja-JP" w:bidi="ar-SA"/>
        </w:rPr>
        <w:t xml:space="preserve"> Publishing Group Inc. All rights reserved.</w:t>
      </w:r>
      <w:bookmarkEnd w:id="19"/>
      <w:bookmarkEnd w:id="20"/>
      <w:bookmarkEnd w:id="21"/>
      <w:bookmarkEnd w:id="22"/>
      <w:bookmarkEnd w:id="23"/>
      <w:bookmarkEnd w:id="24"/>
      <w:bookmarkEnd w:id="25"/>
      <w:bookmarkEnd w:id="26"/>
      <w:bookmarkEnd w:id="27"/>
      <w:bookmarkEnd w:id="28"/>
    </w:p>
    <w:bookmarkEnd w:id="29"/>
    <w:p w14:paraId="2569B8DE" w14:textId="3EB4628E" w:rsidR="001C47BE" w:rsidRPr="00384EE7" w:rsidRDefault="001C47BE" w:rsidP="00384EE7">
      <w:pPr>
        <w:spacing w:after="0" w:line="360" w:lineRule="auto"/>
        <w:contextualSpacing/>
        <w:jc w:val="both"/>
        <w:rPr>
          <w:rFonts w:ascii="Book Antiqua" w:hAnsi="Book Antiqua"/>
          <w:color w:val="000000" w:themeColor="text1"/>
          <w:sz w:val="24"/>
          <w:szCs w:val="24"/>
        </w:rPr>
      </w:pPr>
    </w:p>
    <w:p w14:paraId="42263D5E" w14:textId="499CB997" w:rsidR="00136901" w:rsidRPr="00384EE7" w:rsidRDefault="007A43E2" w:rsidP="00384EE7">
      <w:pPr>
        <w:spacing w:after="0" w:line="360" w:lineRule="auto"/>
        <w:contextualSpacing/>
        <w:jc w:val="both"/>
        <w:rPr>
          <w:rFonts w:ascii="Book Antiqua" w:hAnsi="Book Antiqua"/>
          <w:color w:val="000000" w:themeColor="text1"/>
          <w:sz w:val="24"/>
          <w:szCs w:val="24"/>
          <w:cs/>
        </w:rPr>
      </w:pPr>
      <w:r w:rsidRPr="00384EE7">
        <w:rPr>
          <w:rFonts w:ascii="Book Antiqua" w:hAnsi="Book Antiqua"/>
          <w:b/>
          <w:bCs/>
          <w:color w:val="000000" w:themeColor="text1"/>
          <w:sz w:val="24"/>
          <w:szCs w:val="24"/>
        </w:rPr>
        <w:t>Core tip:</w:t>
      </w:r>
      <w:r w:rsidRPr="00384EE7">
        <w:rPr>
          <w:rFonts w:ascii="Book Antiqua" w:hAnsi="Book Antiqua"/>
          <w:color w:val="000000" w:themeColor="text1"/>
          <w:sz w:val="24"/>
          <w:szCs w:val="24"/>
        </w:rPr>
        <w:t xml:space="preserve"> We constructed </w:t>
      </w:r>
      <w:r w:rsidR="00384EE7" w:rsidRPr="00384EE7">
        <w:rPr>
          <w:rFonts w:ascii="Book Antiqua" w:hAnsi="Book Antiqua"/>
          <w:color w:val="000000" w:themeColor="text1"/>
          <w:sz w:val="24"/>
          <w:szCs w:val="24"/>
        </w:rPr>
        <w:t xml:space="preserve">dendritic cells </w:t>
      </w:r>
      <w:r w:rsidR="00384EE7">
        <w:rPr>
          <w:rFonts w:ascii="Book Antiqua" w:hAnsi="Book Antiqua"/>
          <w:color w:val="000000" w:themeColor="text1"/>
          <w:sz w:val="24"/>
          <w:szCs w:val="24"/>
        </w:rPr>
        <w:t>(</w:t>
      </w:r>
      <w:r w:rsidRPr="00384EE7">
        <w:rPr>
          <w:rFonts w:ascii="Book Antiqua" w:hAnsi="Book Antiqua"/>
          <w:color w:val="000000" w:themeColor="text1"/>
          <w:sz w:val="24"/>
          <w:szCs w:val="24"/>
        </w:rPr>
        <w:t>DCs</w:t>
      </w:r>
      <w:r w:rsid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loaded with cell lysates derived from honokiol-treated </w:t>
      </w:r>
      <w:r w:rsidR="00136901" w:rsidRPr="00384EE7">
        <w:rPr>
          <w:rFonts w:ascii="Book Antiqua" w:hAnsi="Book Antiqua"/>
          <w:color w:val="000000" w:themeColor="text1"/>
          <w:sz w:val="24"/>
          <w:szCs w:val="24"/>
        </w:rPr>
        <w:t xml:space="preserve">cholangiocarcinoma </w:t>
      </w:r>
      <w:r w:rsidRPr="00384EE7">
        <w:rPr>
          <w:rFonts w:ascii="Book Antiqua" w:hAnsi="Book Antiqua"/>
          <w:color w:val="000000" w:themeColor="text1"/>
          <w:sz w:val="24"/>
          <w:szCs w:val="24"/>
        </w:rPr>
        <w:t xml:space="preserve">tumour cells, with the aim of eliciting apoptosis in tumour cells and creating a broad array of </w:t>
      </w:r>
      <w:r w:rsidR="005D0900" w:rsidRPr="00384EE7">
        <w:rPr>
          <w:rFonts w:ascii="Book Antiqua" w:hAnsi="Book Antiqua"/>
          <w:color w:val="000000" w:themeColor="text1"/>
          <w:sz w:val="24"/>
          <w:szCs w:val="24"/>
        </w:rPr>
        <w:t xml:space="preserve">tumour associated antigents </w:t>
      </w:r>
      <w:r w:rsidRPr="00384EE7">
        <w:rPr>
          <w:rFonts w:ascii="Book Antiqua" w:hAnsi="Book Antiqua"/>
          <w:color w:val="000000" w:themeColor="text1"/>
          <w:sz w:val="24"/>
          <w:szCs w:val="24"/>
        </w:rPr>
        <w:t xml:space="preserve">in the form of dead and dying cells. </w:t>
      </w:r>
      <w:r w:rsidR="00136901" w:rsidRPr="00384EE7">
        <w:rPr>
          <w:rFonts w:ascii="Book Antiqua" w:hAnsi="Book Antiqua"/>
          <w:color w:val="000000" w:themeColor="text1"/>
          <w:sz w:val="24"/>
          <w:szCs w:val="24"/>
        </w:rPr>
        <w:t xml:space="preserve">Our data demonstrated </w:t>
      </w:r>
      <w:r w:rsidR="005D0900" w:rsidRPr="00384EE7">
        <w:rPr>
          <w:rFonts w:ascii="Book Antiqua" w:hAnsi="Book Antiqua"/>
          <w:color w:val="000000" w:themeColor="text1"/>
          <w:sz w:val="24"/>
          <w:szCs w:val="24"/>
        </w:rPr>
        <w:t xml:space="preserve">that </w:t>
      </w:r>
      <w:r w:rsidR="002B647B" w:rsidRPr="00384EE7">
        <w:rPr>
          <w:rFonts w:ascii="Book Antiqua" w:hAnsi="Book Antiqua"/>
          <w:color w:val="000000" w:themeColor="text1"/>
          <w:sz w:val="24"/>
          <w:szCs w:val="24"/>
        </w:rPr>
        <w:t>honokiol-treated cholan</w:t>
      </w:r>
      <w:r w:rsidR="005D0900" w:rsidRPr="00384EE7">
        <w:rPr>
          <w:rFonts w:ascii="Book Antiqua" w:hAnsi="Book Antiqua"/>
          <w:color w:val="000000" w:themeColor="text1"/>
          <w:sz w:val="24"/>
          <w:szCs w:val="24"/>
        </w:rPr>
        <w:t>g</w:t>
      </w:r>
      <w:r w:rsidR="002B647B" w:rsidRPr="00384EE7">
        <w:rPr>
          <w:rFonts w:ascii="Book Antiqua" w:hAnsi="Book Antiqua"/>
          <w:color w:val="000000" w:themeColor="text1"/>
          <w:sz w:val="24"/>
          <w:szCs w:val="24"/>
        </w:rPr>
        <w:t>iocacinoma cells-derived</w:t>
      </w:r>
      <w:r w:rsidR="005D0900" w:rsidRPr="00384EE7">
        <w:rPr>
          <w:rFonts w:ascii="Book Antiqua" w:hAnsi="Book Antiqua"/>
          <w:color w:val="000000" w:themeColor="text1"/>
          <w:sz w:val="24"/>
          <w:szCs w:val="24"/>
        </w:rPr>
        <w:t xml:space="preserve"> </w:t>
      </w:r>
      <w:r w:rsidR="002B647B" w:rsidRPr="00384EE7">
        <w:rPr>
          <w:rFonts w:ascii="Book Antiqua" w:hAnsi="Book Antiqua"/>
          <w:color w:val="000000" w:themeColor="text1"/>
          <w:sz w:val="24"/>
          <w:szCs w:val="24"/>
        </w:rPr>
        <w:t xml:space="preserve">tumour cell lysates </w:t>
      </w:r>
      <w:r w:rsidR="00F30559" w:rsidRPr="00384EE7">
        <w:rPr>
          <w:rFonts w:ascii="Book Antiqua" w:hAnsi="Book Antiqua"/>
          <w:color w:val="000000" w:themeColor="text1"/>
          <w:sz w:val="24"/>
          <w:szCs w:val="24"/>
        </w:rPr>
        <w:t>could</w:t>
      </w:r>
      <w:r w:rsidR="007066E0" w:rsidRPr="00384EE7">
        <w:rPr>
          <w:rFonts w:ascii="Book Antiqua" w:hAnsi="Book Antiqua"/>
          <w:color w:val="000000" w:themeColor="text1"/>
          <w:sz w:val="24"/>
          <w:szCs w:val="24"/>
          <w:cs/>
        </w:rPr>
        <w:t xml:space="preserve"> </w:t>
      </w:r>
      <w:r w:rsidR="002B647B" w:rsidRPr="00384EE7">
        <w:rPr>
          <w:rFonts w:ascii="Book Antiqua" w:hAnsi="Book Antiqua"/>
          <w:color w:val="000000" w:themeColor="text1"/>
          <w:sz w:val="24"/>
          <w:szCs w:val="24"/>
        </w:rPr>
        <w:t>improve the fuctions for effector T lymphocytes</w:t>
      </w:r>
      <w:r w:rsidR="005D0900" w:rsidRPr="00384EE7">
        <w:rPr>
          <w:rFonts w:ascii="Book Antiqua" w:hAnsi="Book Antiqua"/>
          <w:color w:val="000000" w:themeColor="text1"/>
          <w:sz w:val="24"/>
          <w:szCs w:val="24"/>
        </w:rPr>
        <w:t xml:space="preserve"> in</w:t>
      </w:r>
      <w:r w:rsidR="002B647B" w:rsidRPr="00384EE7">
        <w:rPr>
          <w:rFonts w:ascii="Book Antiqua" w:hAnsi="Book Antiqua"/>
          <w:color w:val="000000" w:themeColor="text1"/>
          <w:sz w:val="24"/>
          <w:szCs w:val="24"/>
        </w:rPr>
        <w:t xml:space="preserve"> killing </w:t>
      </w:r>
      <w:r w:rsidR="005D0900" w:rsidRPr="00384EE7">
        <w:rPr>
          <w:rFonts w:ascii="Book Antiqua" w:hAnsi="Book Antiqua"/>
          <w:color w:val="000000" w:themeColor="text1"/>
          <w:sz w:val="24"/>
          <w:szCs w:val="24"/>
        </w:rPr>
        <w:t xml:space="preserve">of </w:t>
      </w:r>
      <w:r w:rsidR="002B647B" w:rsidRPr="00384EE7">
        <w:rPr>
          <w:rFonts w:ascii="Book Antiqua" w:hAnsi="Book Antiqua"/>
          <w:color w:val="000000" w:themeColor="text1"/>
          <w:sz w:val="24"/>
          <w:szCs w:val="24"/>
        </w:rPr>
        <w:t xml:space="preserve">the cancer cells. </w:t>
      </w:r>
      <w:r w:rsidR="005D0900" w:rsidRPr="00384EE7">
        <w:rPr>
          <w:rFonts w:ascii="Book Antiqua" w:hAnsi="Book Antiqua"/>
          <w:color w:val="000000" w:themeColor="text1"/>
          <w:sz w:val="24"/>
          <w:szCs w:val="24"/>
        </w:rPr>
        <w:t>This s</w:t>
      </w:r>
      <w:r w:rsidR="00136901" w:rsidRPr="00384EE7">
        <w:rPr>
          <w:rFonts w:ascii="Book Antiqua" w:hAnsi="Book Antiqua"/>
          <w:color w:val="000000" w:themeColor="text1"/>
          <w:sz w:val="24"/>
          <w:szCs w:val="24"/>
        </w:rPr>
        <w:t xml:space="preserve">uggested that honokiol enhanced the immunogenicity of </w:t>
      </w:r>
      <w:r w:rsidR="00384EE7" w:rsidRPr="00384EE7">
        <w:rPr>
          <w:rFonts w:ascii="Book Antiqua" w:hAnsi="Book Antiqua"/>
          <w:color w:val="000000" w:themeColor="text1"/>
          <w:sz w:val="24"/>
          <w:szCs w:val="24"/>
        </w:rPr>
        <w:t>cholangiocarcinoma</w:t>
      </w:r>
      <w:r w:rsidR="00136901" w:rsidRPr="00384EE7">
        <w:rPr>
          <w:rFonts w:ascii="Book Antiqua" w:hAnsi="Book Antiqua"/>
          <w:color w:val="000000" w:themeColor="text1"/>
          <w:sz w:val="24"/>
          <w:szCs w:val="24"/>
        </w:rPr>
        <w:t xml:space="preserve"> antigens with increased effectiveness of DC-based vaccine formulation.</w:t>
      </w:r>
    </w:p>
    <w:p w14:paraId="59A14165" w14:textId="77777777" w:rsidR="00485502" w:rsidRPr="00384EE7" w:rsidRDefault="00485502" w:rsidP="00485502">
      <w:pPr>
        <w:spacing w:after="0" w:line="360" w:lineRule="auto"/>
        <w:contextualSpacing/>
        <w:jc w:val="both"/>
        <w:rPr>
          <w:rFonts w:ascii="Book Antiqua" w:hAnsi="Book Antiqua"/>
          <w:color w:val="000000" w:themeColor="text1"/>
          <w:sz w:val="24"/>
          <w:szCs w:val="24"/>
        </w:rPr>
      </w:pPr>
    </w:p>
    <w:p w14:paraId="2458030A" w14:textId="77777777" w:rsidR="00FE2AA8" w:rsidRDefault="00FE2AA8" w:rsidP="00384EE7">
      <w:pPr>
        <w:spacing w:after="0" w:line="360" w:lineRule="auto"/>
        <w:contextualSpacing/>
        <w:jc w:val="both"/>
        <w:rPr>
          <w:rFonts w:ascii="Book Antiqua" w:hAnsi="Book Antiqua"/>
          <w:color w:val="000000"/>
          <w:sz w:val="24"/>
          <w:szCs w:val="24"/>
        </w:rPr>
      </w:pPr>
      <w:r w:rsidRPr="00FE2AA8">
        <w:rPr>
          <w:rFonts w:ascii="Book Antiqua" w:hAnsi="Book Antiqua"/>
          <w:b/>
          <w:color w:val="000000" w:themeColor="text1"/>
          <w:sz w:val="24"/>
          <w:szCs w:val="24"/>
        </w:rPr>
        <w:t>Citation:</w:t>
      </w:r>
      <w:r>
        <w:rPr>
          <w:rFonts w:ascii="Book Antiqua" w:hAnsi="Book Antiqua"/>
          <w:color w:val="000000" w:themeColor="text1"/>
          <w:sz w:val="24"/>
          <w:szCs w:val="24"/>
        </w:rPr>
        <w:t xml:space="preserve"> </w:t>
      </w:r>
      <w:r w:rsidRPr="00657F80">
        <w:rPr>
          <w:rFonts w:ascii="Book Antiqua" w:hAnsi="Book Antiqua"/>
          <w:color w:val="000000"/>
          <w:sz w:val="24"/>
          <w:szCs w:val="24"/>
        </w:rPr>
        <w:t>Jiraviriyakul</w:t>
      </w:r>
      <w:r w:rsidRPr="00384EE7">
        <w:rPr>
          <w:rFonts w:ascii="Book Antiqua" w:hAnsi="Book Antiqua"/>
          <w:color w:val="000000" w:themeColor="text1"/>
          <w:sz w:val="24"/>
          <w:szCs w:val="24"/>
        </w:rPr>
        <w:t xml:space="preserve"> </w:t>
      </w:r>
      <w:r w:rsidR="00485502" w:rsidRPr="00384EE7">
        <w:rPr>
          <w:rFonts w:ascii="Book Antiqua" w:hAnsi="Book Antiqua"/>
          <w:color w:val="000000" w:themeColor="text1"/>
          <w:sz w:val="24"/>
          <w:szCs w:val="24"/>
        </w:rPr>
        <w:t>A</w:t>
      </w:r>
      <w:r w:rsidR="00485502">
        <w:rPr>
          <w:rFonts w:ascii="Book Antiqua" w:hAnsi="Book Antiqua"/>
          <w:color w:val="000000" w:themeColor="text1"/>
          <w:sz w:val="24"/>
          <w:szCs w:val="24"/>
        </w:rPr>
        <w:t>,</w:t>
      </w:r>
      <w:r w:rsidR="00485502" w:rsidRPr="00384EE7">
        <w:rPr>
          <w:rFonts w:ascii="Book Antiqua" w:hAnsi="Book Antiqua"/>
          <w:color w:val="000000" w:themeColor="text1"/>
          <w:sz w:val="24"/>
          <w:szCs w:val="24"/>
        </w:rPr>
        <w:t xml:space="preserve"> Songjang W, Kaewthet P, Tanawatkitichai P, Bayan P, Pongcharoen S. </w:t>
      </w:r>
      <w:r w:rsidR="00485502" w:rsidRPr="00485502">
        <w:rPr>
          <w:rFonts w:ascii="Book Antiqua" w:hAnsi="Book Antiqua"/>
          <w:color w:val="000000" w:themeColor="text1"/>
          <w:sz w:val="24"/>
          <w:szCs w:val="24"/>
        </w:rPr>
        <w:t>Honokiol-enhanced cytotoxic T lymphocyte activity against cholangiocarcinoma cells mediated by dendritic cells pulsed with damage</w:t>
      </w:r>
      <w:r w:rsidR="00485502" w:rsidRPr="00485502">
        <w:rPr>
          <w:rFonts w:ascii="Book Antiqua" w:hAnsi="Book Antiqua"/>
          <w:color w:val="000000" w:themeColor="text1"/>
          <w:sz w:val="24"/>
          <w:szCs w:val="24"/>
          <w:cs/>
        </w:rPr>
        <w:t>-</w:t>
      </w:r>
      <w:r w:rsidR="00485502" w:rsidRPr="00485502">
        <w:rPr>
          <w:rFonts w:ascii="Book Antiqua" w:hAnsi="Book Antiqua"/>
          <w:color w:val="000000" w:themeColor="text1"/>
          <w:sz w:val="24"/>
          <w:szCs w:val="24"/>
        </w:rPr>
        <w:t>associated molecular pattern</w:t>
      </w:r>
      <w:r w:rsidR="00485502">
        <w:rPr>
          <w:rFonts w:ascii="Book Antiqua" w:hAnsi="Book Antiqua"/>
          <w:color w:val="000000" w:themeColor="text1"/>
          <w:sz w:val="24"/>
          <w:szCs w:val="24"/>
        </w:rPr>
        <w:t>.</w:t>
      </w:r>
      <w:r w:rsidR="00485502" w:rsidRPr="00485502">
        <w:rPr>
          <w:rFonts w:ascii="Book Antiqua" w:hAnsi="Book Antiqua"/>
          <w:color w:val="000000" w:themeColor="text1"/>
          <w:sz w:val="24"/>
          <w:szCs w:val="24"/>
        </w:rPr>
        <w:t xml:space="preserve"> </w:t>
      </w:r>
      <w:r w:rsidR="00485502" w:rsidRPr="00384EE7">
        <w:rPr>
          <w:rFonts w:ascii="Book Antiqua" w:hAnsi="Book Antiqua"/>
          <w:i/>
          <w:iCs/>
          <w:color w:val="000000" w:themeColor="text1"/>
          <w:sz w:val="24"/>
          <w:szCs w:val="24"/>
        </w:rPr>
        <w:t>World J Gastroenterol</w:t>
      </w:r>
      <w:r w:rsidR="00485502">
        <w:rPr>
          <w:rFonts w:ascii="Book Antiqua" w:hAnsi="Book Antiqua"/>
          <w:i/>
          <w:iCs/>
          <w:color w:val="000000" w:themeColor="text1"/>
          <w:sz w:val="24"/>
          <w:szCs w:val="24"/>
        </w:rPr>
        <w:t xml:space="preserve"> </w:t>
      </w:r>
      <w:r w:rsidR="00485502">
        <w:rPr>
          <w:rFonts w:ascii="Book Antiqua" w:hAnsi="Book Antiqua"/>
          <w:color w:val="000000" w:themeColor="text1"/>
          <w:sz w:val="24"/>
          <w:szCs w:val="24"/>
        </w:rPr>
        <w:t xml:space="preserve">2019; </w:t>
      </w:r>
      <w:r w:rsidRPr="00657F80">
        <w:rPr>
          <w:rFonts w:ascii="Book Antiqua" w:hAnsi="Book Antiqua"/>
          <w:color w:val="000000"/>
          <w:sz w:val="24"/>
          <w:szCs w:val="24"/>
        </w:rPr>
        <w:t xml:space="preserve">3941-3955  Available from: </w:t>
      </w:r>
    </w:p>
    <w:p w14:paraId="4E44A181" w14:textId="77777777" w:rsidR="00FE2AA8" w:rsidRDefault="00FE2AA8" w:rsidP="00384EE7">
      <w:pPr>
        <w:spacing w:after="0" w:line="360" w:lineRule="auto"/>
        <w:contextualSpacing/>
        <w:jc w:val="both"/>
        <w:rPr>
          <w:rFonts w:ascii="Book Antiqua" w:hAnsi="Book Antiqua"/>
          <w:color w:val="000000"/>
          <w:sz w:val="24"/>
          <w:szCs w:val="24"/>
        </w:rPr>
      </w:pPr>
      <w:r w:rsidRPr="00FE2AA8">
        <w:rPr>
          <w:rFonts w:ascii="Book Antiqua" w:hAnsi="Book Antiqua"/>
          <w:b/>
          <w:color w:val="000000"/>
          <w:sz w:val="24"/>
          <w:szCs w:val="24"/>
        </w:rPr>
        <w:t>URL</w:t>
      </w:r>
      <w:r w:rsidRPr="00657F80">
        <w:rPr>
          <w:rFonts w:ascii="Book Antiqua" w:hAnsi="Book Antiqua"/>
          <w:color w:val="000000"/>
          <w:sz w:val="24"/>
          <w:szCs w:val="24"/>
        </w:rPr>
        <w:t xml:space="preserve">: https://www.wjgnet.com/1007-9327/full/v25/i29/3941.htm  </w:t>
      </w:r>
    </w:p>
    <w:p w14:paraId="3664F649" w14:textId="39F4A423" w:rsidR="002C1CB1" w:rsidRPr="00384EE7" w:rsidRDefault="00FE2AA8" w:rsidP="00384EE7">
      <w:pPr>
        <w:spacing w:after="0" w:line="360" w:lineRule="auto"/>
        <w:contextualSpacing/>
        <w:jc w:val="both"/>
        <w:rPr>
          <w:rFonts w:ascii="Book Antiqua" w:hAnsi="Book Antiqua"/>
          <w:color w:val="000000" w:themeColor="text1"/>
          <w:sz w:val="24"/>
          <w:szCs w:val="24"/>
        </w:rPr>
      </w:pPr>
      <w:r w:rsidRPr="00FE2AA8">
        <w:rPr>
          <w:rFonts w:ascii="Book Antiqua" w:hAnsi="Book Antiqua"/>
          <w:b/>
          <w:color w:val="000000"/>
          <w:sz w:val="24"/>
          <w:szCs w:val="24"/>
        </w:rPr>
        <w:t xml:space="preserve">DOI: </w:t>
      </w:r>
      <w:r w:rsidRPr="00657F80">
        <w:rPr>
          <w:rFonts w:ascii="Book Antiqua" w:hAnsi="Book Antiqua"/>
          <w:color w:val="000000"/>
          <w:sz w:val="24"/>
          <w:szCs w:val="24"/>
        </w:rPr>
        <w:t>https://dx.doi.org/10.3748/wjg.v25.i29.3941</w:t>
      </w:r>
    </w:p>
    <w:p w14:paraId="670F6E7F" w14:textId="487CD1C2" w:rsidR="002C1CB1" w:rsidRPr="00384EE7" w:rsidRDefault="002C1CB1"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br w:type="page"/>
      </w:r>
    </w:p>
    <w:p w14:paraId="398C377C" w14:textId="77777777" w:rsidR="002B6E3D" w:rsidRDefault="006D2D88" w:rsidP="002B6E3D">
      <w:pPr>
        <w:keepNext/>
        <w:spacing w:after="0" w:line="360" w:lineRule="auto"/>
        <w:contextualSpacing/>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lastRenderedPageBreak/>
        <w:t>INTRODUCTION</w:t>
      </w:r>
    </w:p>
    <w:p w14:paraId="1BA446FB" w14:textId="77777777" w:rsidR="002B6E3D" w:rsidRDefault="00BC5B30" w:rsidP="002B6E3D">
      <w:pPr>
        <w:keepNext/>
        <w:spacing w:after="0" w:line="360" w:lineRule="auto"/>
        <w:contextualSpacing/>
        <w:jc w:val="both"/>
        <w:rPr>
          <w:rFonts w:ascii="Book Antiqua" w:hAnsi="Book Antiqua"/>
          <w:b/>
          <w:bCs/>
          <w:color w:val="000000" w:themeColor="text1"/>
          <w:sz w:val="24"/>
          <w:szCs w:val="24"/>
        </w:rPr>
      </w:pPr>
      <w:r w:rsidRPr="00384EE7">
        <w:rPr>
          <w:rFonts w:ascii="Book Antiqua" w:hAnsi="Book Antiqua"/>
          <w:color w:val="000000" w:themeColor="text1"/>
          <w:sz w:val="24"/>
          <w:szCs w:val="24"/>
        </w:rPr>
        <w:t>Cholangiocarcinoma (CCA) is the most common biliary tract tumour and second commonest primary hepatic malignancy</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&lt;EndNote&gt;&lt;Cite&gt;&lt;Author&gt;Fitzmaurice&lt;/Author&gt;&lt;Year&gt;2015&lt;/Year&gt;&lt;RecNum&gt;596&lt;/RecNum&gt;&lt;DisplayText&gt;(1)&lt;/DisplayText&gt;&lt;record&gt;&lt;rec-number&gt;596&lt;/rec-number&gt;&lt;foreign-keys&gt;&lt;key app="EN" db-id="2fer25xrpt9e9oet59bpavdbt0z5x0v9tw9w" timestamp="0"&gt;596&lt;/key&gt;&lt;/foreign-keys&gt;&lt;ref-type name="Journal Article"&gt;17&lt;/ref-type&gt;&lt;contributors&gt;&lt;authors&gt;&lt;author&gt;Fitzmaurice, Christina&lt;/author&gt;&lt;author&gt;Dicker, Daniel&lt;/author&gt;&lt;author&gt;Pain, Amanda&lt;/author&gt;&lt;author&gt;Hamavid, Hannah&lt;/author&gt;&lt;author&gt;Moradi-Lakeh, Maziar&lt;/author&gt;&lt;author&gt;MacIntyre, Michael F&lt;/author&gt;&lt;author&gt;Allen, Christine&lt;/author&gt;&lt;author&gt;Hansen, Gillian&lt;/author&gt;&lt;author&gt;Woodbrook, Rachel&lt;/author&gt;&lt;author&gt;Wolfe, Charles&lt;/author&gt;&lt;/authors&gt;&lt;/contributors&gt;&lt;titles&gt;&lt;title&gt;The global burden of cancer 2013&lt;/title&gt;&lt;secondary-title&gt;JAMA oncology&lt;/secondary-title&gt;&lt;/titles&gt;&lt;pages&gt;505-527&lt;/pages&gt;&lt;volume&gt;1&lt;/volume&gt;&lt;number&gt;4&lt;/number&gt;&lt;dates&gt;&lt;year&gt;2015&lt;/year&gt;&lt;/dates&gt;&lt;isbn&gt;2374-2437&lt;/isbn&gt;&lt;urls&gt;&lt;/urls&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1</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High incidence of CCA in Southeast Asia is strongly associated with liver fluke </w:t>
      </w:r>
      <w:r w:rsidRPr="00384EE7">
        <w:rPr>
          <w:rFonts w:ascii="Book Antiqua" w:hAnsi="Book Antiqua"/>
          <w:i/>
          <w:iCs/>
          <w:color w:val="000000" w:themeColor="text1"/>
          <w:sz w:val="24"/>
          <w:szCs w:val="24"/>
        </w:rPr>
        <w:t>Opisthorchis viverrini</w:t>
      </w:r>
      <w:r w:rsidRPr="00384EE7">
        <w:rPr>
          <w:rFonts w:ascii="Book Antiqua" w:hAnsi="Book Antiqua"/>
          <w:color w:val="000000" w:themeColor="text1"/>
          <w:sz w:val="24"/>
          <w:szCs w:val="24"/>
        </w:rPr>
        <w:t xml:space="preserve"> infection, while numbers of cases in Europe and North America have significantly increased in recent decades. CCA has poor prognosis with high mortality rates since patients with early stages of cancer are often asymptomatic and no specific biomarkers for clinical diagnosis currently exist</w:t>
      </w:r>
      <w:r w:rsidRPr="002B6E3D">
        <w:rPr>
          <w:rFonts w:ascii="Book Antiqua" w:hAnsi="Book Antiqua"/>
          <w:color w:val="000000" w:themeColor="text1"/>
          <w:sz w:val="24"/>
          <w:szCs w:val="24"/>
          <w:vertAlign w:val="superscript"/>
        </w:rPr>
        <w:fldChar w:fldCharType="begin">
          <w:fldData xml:space="preserve">PEVuZE5vdGU+PENpdGU+PEF1dGhvcj5CbGVjaGFjejwvQXV0aG9yPjxZZWFyPjIwMDg8L1llYXI+
PFJlY051bT41OTU8L1JlY051bT48RGlzcGxheVRleHQ+KDIsIDMpPC9EaXNwbGF5VGV4dD48cmVj
b3JkPjxyZWMtbnVtYmVyPjU5NTwvcmVjLW51bWJlcj48Zm9yZWlnbi1rZXlzPjxrZXkgYXBwPSJF
TiIgZGItaWQ9IjJmZXIyNXhycHQ5ZTlvZXQ1OWJwYXZkYnQwejV4MHY5dHc5dyIgdGltZXN0YW1w
PSIwIj41OTU8L2tleT48L2ZvcmVpZ24ta2V5cz48cmVmLXR5cGUgbmFtZT0iSm91cm5hbCBBcnRp
Y2xlIj4xNzwvcmVmLXR5cGU+PGNvbnRyaWJ1dG9ycz48YXV0aG9ycz48YXV0aG9yPkJsZWNoYWN6
LCBCLjwvYXV0aG9yPjxhdXRob3I+R29yZXMsIEcuIEouPC9hdXRob3I+PC9hdXRob3JzPjwvY29u
dHJpYnV0b3JzPjxhdXRoLWFkZHJlc3M+TWlsZXMgYW5kIFNoaXJsZXkgRml0ZXJtYW4gQ2VudGVy
IGZvciBEaWdlc3RpdmUgRGlzZWFzZXMsIERpdmlzaW9uIG9mIEdhc3Ryb2VudGVyb2xvZ3kgYW5k
IEhlcGF0b2xvZ3ksIENvbGxlZ2Ugb2YgTWVkaWNpbmUsIE1heW8gQ2xpbmljLCBSb2NoZXN0ZXIs
IE1OIDU1OTA1LCBVU0EuPC9hdXRoLWFkZHJlc3M+PHRpdGxlcz48dGl0bGU+Q2hvbGFuZ2lvY2Fy
Y2lub21hOiBhZHZhbmNlcyBpbiBwYXRob2dlbmVzaXMsIGRpYWdub3NpcywgYW5kIHRyZWF0bWVu
dDwvdGl0bGU+PHNlY29uZGFyeS10aXRsZT5IZXBhdG9sb2d5PC9zZWNvbmRhcnktdGl0bGU+PGFs
dC10aXRsZT5IZXBhdG9sb2d5IChCYWx0aW1vcmUsIE1kLik8L2FsdC10aXRsZT48L3RpdGxlcz48
cGFnZXM+MzA4LTIxPC9wYWdlcz48dm9sdW1lPjQ4PC92b2x1bWU+PG51bWJlcj4xPC9udW1iZXI+
PGVkaXRpb24+MjAwOC8wNi8wNzwvZWRpdGlvbj48a2V5d29yZHM+PGtleXdvcmQ+QW5pbWFsczwv
a2V5d29yZD48a2V5d29yZD5BbnRpbmVvcGxhc3RpYyBBZ2VudHMvdGhlcmFwZXV0aWMgdXNlPC9r
ZXl3b3JkPjxrZXl3b3JkPkJpbGUgRHVjdCBOZW9wbGFzbXMvKmRpYWdub3Npcy9ldGlvbG9neS8q
dGhlcmFweTwva2V5d29yZD48a2V5d29yZD5DaG9sYW5naW9jYXJjaW5vbWEvKmRpYWdub3Npcy9l
dGlvbG9neS8qdGhlcmFweTwva2V5d29yZD48a2V5d29yZD5EaWdlc3RpdmUgU3lzdGVtIFN1cmdp
Y2FsIFByb2NlZHVyZXM8L2tleXdvcmQ+PGtleXdvcmQ+RGlzZWFzZSBNb2RlbHMsIEFuaW1hbDwv
a2V5d29yZD48a2V5d29yZD5IdW1hbnM8L2tleXdvcmQ+PGtleXdvcmQ+TmVvcGxhc20gU3RhZ2lu
Zzwva2V5d29yZD48a2V5d29yZD5QYWxsaWF0aXZlIENhcmU8L2tleXdvcmQ+PC9rZXl3b3Jkcz48
ZGF0ZXM+PHllYXI+MjAwODwveWVhcj48cHViLWRhdGVzPjxkYXRlPkp1bDwvZGF0ZT48L3B1Yi1k
YXRlcz48L2RhdGVzPjxpc2JuPjAyNzAtOTEzOTwvaXNibj48YWNjZXNzaW9uLW51bT4xODUzNjA1
NzwvYWNjZXNzaW9uLW51bT48dXJscz48L3VybHM+PGN1c3RvbTI+UE1DMjU0NzQ5MTwvY3VzdG9t
Mj48Y3VzdG9tNj5OSUhNUzYwMzQ5PC9jdXN0b202PjxlbGVjdHJvbmljLXJlc291cmNlLW51bT4x
MC4xMDAyL2hlcC4yMjMxMDwvZWxlY3Ryb25pYy1yZXNvdXJjZS1udW0+PHJlbW90ZS1kYXRhYmFz
ZS1wcm92aWRlcj5OTE08L3JlbW90ZS1kYXRhYmFzZS1wcm92aWRlcj48bGFuZ3VhZ2U+ZW5nPC9s
YW5ndWFnZT48L3JlY29yZD48L0NpdGU+PENpdGU+PEF1dGhvcj5CYW5hbGVzPC9BdXRob3I+PFll
YXI+MjAxNjwvWWVhcj48UmVjTnVtPjE0OTwvUmVjTnVtPjxyZWNvcmQ+PHJlYy1udW1iZXI+MTQ5
PC9yZWMtbnVtYmVyPjxmb3JlaWduLWtleXM+PGtleSBhcHA9IkVOIiBkYi1pZD0iMmZlcjI1eHJw
dDllOW9ldDU5YnBhdmRidDB6NXgwdjl0dzl3IiB0aW1lc3RhbXA9IjAiPjE0OTwva2V5PjwvZm9y
ZWlnbi1rZXlzPjxyZWYtdHlwZSBuYW1lPSJKb3VybmFsIEFydGljbGUiPjE3PC9yZWYtdHlwZT48
Y29udHJpYnV0b3JzPjxhdXRob3JzPjxhdXRob3I+QmFuYWxlcywgSi4gTS48L2F1dGhvcj48YXV0
aG9yPkNhcmRpbmFsZSwgVi48L2F1dGhvcj48YXV0aG9yPkNhcnBpbm8sIEcuPC9hdXRob3I+PGF1
dGhvcj5NYXJ6aW9uaSwgTS48L2F1dGhvcj48YXV0aG9yPkFuZGVyc2VuLCBKLiBCLjwvYXV0aG9y
PjxhdXRob3I+SW52ZXJuaXp6aSwgUC48L2F1dGhvcj48YXV0aG9yPkxpbmQsIEcuIEUuPC9hdXRo
b3I+PGF1dGhvcj5Gb2xzZXJhYXMsIFQuPC9hdXRob3I+PGF1dGhvcj5Gb3JiZXMsIFMuIEouPC9h
dXRob3I+PGF1dGhvcj5Gb3Vhc3NpZXIsIEwuPC9hdXRob3I+PGF1dGhvcj5HZWllciwgQS48L2F1
dGhvcj48YXV0aG9yPkNhbHZpc2ksIEQuIEYuPC9hdXRob3I+PGF1dGhvcj5NZXJ0ZW5zLCBKLiBD
LjwvYXV0aG9yPjxhdXRob3I+VHJhdW5lciwgTS48L2F1dGhvcj48YXV0aG9yPkJlbmVkZXR0aSwg
QS48L2F1dGhvcj48YXV0aG9yPk1hcm9uaSwgTC48L2F1dGhvcj48YXV0aG9yPlZhcXVlcm8sIEou
PC9hdXRob3I+PGF1dGhvcj5NYWNpYXMsIFIuIEkuPC9hdXRob3I+PGF1dGhvcj5SYWdnaSwgQy48
L2F1dGhvcj48YXV0aG9yPlBlcnVnb3JyaWEsIE0uIEouPC9hdXRob3I+PGF1dGhvcj5HYXVkaW8s
IEUuPC9hdXRob3I+PGF1dGhvcj5Cb2JlcmcsIEsuIE0uPC9hdXRob3I+PGF1dGhvcj5NYXJpbiwg
Si4gSi48L2F1dGhvcj48YXV0aG9yPkFsdmFybywgRC48L2F1dGhvcj48L2F1dGhvcnM+PC9jb250
cmlidXRvcnM+PGF1dGgtYWRkcmVzcz5EZXBhcnRtZW50IG9mIExpdmVyIGFuZCBHYXN0cm9pbnRl
c3RpbmFsIERpc2Vhc2VzLCBCaW9kb25vc3RpYSBIZWFsdGggUmVzZWFyY2ggSW5zdGl0dXRlIC0g
RG9ub3N0aWEgVW5pdmVyc2l0eSBIb3NwaXRhbCwgSWtlcmJhc3F1ZSwgQ0lCRVJlaGQsIFBhc2Vv
IGRlbCBEci4gQmVnaXJpc3RhaW4gcy9uLCBFLTIwMDE0LCBTYW4gU2ViYXN0aWFuLCBTcGFpbi4m
I3hEO0RlcGFydG1lbnQgb2YgTWVkaWNvLVN1cmdpY2FsIFNjaWVuY2VzIGFuZCBCaW90ZWNobm9s
b2dpZXMsIFNhcGllbnphIFVuaXZlcnNpdHkgb2YgUm9tZSwgVmlhbGUgZGVsbCZhcG9zO1VuaXZl
cnNpdGEgMzcsIDAwMTg1LCBSb21lLCBJdGFseS4mI3hEO0RlcGFydG1lbnQgb2YgTW92ZW1lbnQs
IEh1bWFuIGFuZCBIZWFsdGggU2NpZW5jZXMsIFVuaXZlcnNpdHkgb2YgUm9tZSAmcXVvdDtGb3Jv
IEl0YWxpY28mcXVvdDssIFBpYXp6YSBMYXVybyBEZSBCb3NpcyA2LCAwMDEzNSwgUm9tZSwgSXRh
bHkuJiN4RDtEZXBhcnRtZW50IG9mIENsaW5pYyBhbmQgTW9sZWN1bGFyIFNjaWVuY2VzLCBQb2x5
dGVjaG5pYyBVbml2ZXJzaXR5IG9mIE1hcmNoZSwgVmlhIFRyb250byAxMCwgNjAwMjAsIEFuY29u
YSwgSXRhbHkuJiN4RDtCaW90ZWNoIFJlc2VhcmNoIGFuZCBJbm5vdmF0aW9uIENlbnRyZSwgVW5p
dmVyc2l0eSBvZiBDb3BlbmhhZ2VuLCBPbGUgTWFhbG9lcyBWZWogNSwgREstMjIwMCwgQ29wZW5o
YWdlbiBOLCBEZW5tYXJrLiYjeEQ7SHVtYW5pdGFzIENsaW5pY2FsIGFuZCBSZXNlYXJjaCBDZW50
ZXIsIFZpYSBNYW56b25pIDU2LCBSb3p6YW5vLCAyMDA4OSwgTWlsYW4sIEl0YWx5LiYjeEQ7UHJv
Z3JhbSBmb3IgQXV0b2ltbXVuZSBMaXZlciBEaXNlYXNlcywgSW50ZXJuYXRpb25hbCBDZW50ZXIg
Zm9yIERpZ2VzdGl2ZSBIZWFsdGgsIERlcGFydG1lbnQgb2YgTWVkaWNpbmUgYW5kIFN1cmdlcnks
IFVuaXZlcnNpdHkgb2YgTWlsYW4tQmljb2NjYSwgVmlhIENhZG9yZSA0OCwgMjA5MDAsIE1vbnph
LCBJdGFseS4mI3hEO0RlcGFydG1lbnQgb2YgTW9sZWN1bGFyIE9uY29sb2d5LCBJbnN0aXR1dGUg
Zm9yIENhbmNlciBSZXNlYXJjaCwgT3NsbyBVbml2ZXJzaXR5IEhvc3BpdGFsLCBUaGUgTm9yd2Vn
aWFuIFJhZGl1bSBIb3NwaXRhbCwgTW9udGViZWxsbywgMDMxMCwgT3NsbywgTm9yd2F5LiYjeEQ7
RGVwYXJ0bWVudCBvZiBUcmFuc3BsYW50YXRpb24gTWVkaWNpbmUsIERpdmlzaW9uIG9mIENhbmNl
ciBNZWRpY2luZSwgU3VyZ2VyeSBhbmQgVHJhbnNwbGFudGF0aW9uLCBPc2xvIFVuaXZlcnNpdHkg
SG9zcGl0YWwsIFJpa3Nob3NwaXRhbGV0LCBQYi4gNDk1MCBOeWRhbGVuLCBOLTA0MjQsIE9zbG8s
IE5vcndheS4mI3hEO01SQyBDZW50cmUgZm9yIFJlZ2VuZXJhdGl2ZSBNZWRpY2luZSwgVW5pdmVy
c2l0eSBvZiBFZGluYnVyZ2gsIDQ5IExpdHRsZSBGcmFuY2UgQ3Jlc2NlbnQsIEVIMTYgNFNCLCBF
ZGluYnVyZ2gsIFVuaXRlZCBLaW5nZG9tLiYjeEQ7SU5TRVJNIFVNUiBTOTM4LCBDZW50cmUgZGUg
UmVjaGVyY2hlIFNhaW50LUFudG9pbmUsIDE4NCBydWUgZHUgRmF1Ym91cmcgU2FpbnQtQW50b2lu
ZSwgNzU1NzEsIFBhcmlzIGNlZGV4IDEyLCBGb25kYXRpb24gQVJDLCA5IHJ1ZSBHdXkgTW9xdWV0
IDk0ODAzIFZpbGxlanVpZiwgRnJhbmNlLiYjeEQ7RGVwYXJ0bWVudCBvZiBJbnRlcm5hbCBNZWRp
Y2luZSBJSSwgVW5pdmVyc2l0eSBIb3NwaXRhbCBXdXJ6YnVyZywgT2JlcmR1cnJiYWNoZXJzdHJh
c3NlIDYsIEQtOTcwODAsIFd1cnpidXJnLCBHZXJtYW55LiYjeEQ7SW5zdGl0dXRlIG9mIFBhdGhv
bG9neSwgVW5pdmVyc2l0YXRzbWVkaXppbiBHcmVpZnN3YWxkLCBGcmllZHJpY2gtTG9mZmxlci1T
dHJhc3NlIDIzZSwgMTc0ODksIEdyZWlmc3dhbGQsIEdlcm1hbnkuJiN4RDtEaXZpc2lvbiBvZiBH
YXN0cm9lbnRlcm9sb2d5IGFuZCBIZXBhdG9sb2d5LCBVbml2ZXJzaXR5IEhvc3BpdGFsIFp1cmlj
aCwgUmFtaXN0cmFzc2UgMTAwLCA4MDkxLCBadXJpY2gsIFN3aXR6ZXJsYW5kLiYjeEQ7RGl2aXNp
b24gb2YgR2FzdHJvZW50ZXJvbG9neSBhbmQgSGVwYXRvbG9neSwgRGVwYXJ0bWVudCBvZiBJbnRl
cm5hbCBNZWRpY2luZSBJSUksIE1lZGljYWwgVW5pdmVyc2l0eSBvZiBWaWVubmEsIFdhZWhyaW5n
ZXIgR3VlcnRlbCAxOC0yMCwgQS0xMDkwLCBWaWVubmEsIEF1c3RyaWEuJiN4RDtEZXBhcnRtZW50
IG9mIFBoeXNpb2xvZ3kgYW5kIFBoYXJtYWNvbG9neSwgRXhwZXJpbWVudGFsIEhlcGF0b2xvZ3kg
YW5kIERydWcgVGFyZ2V0aW5nIChIRVZFRkFSTSksIENhbXB1cyBNaWd1ZWwgZGUgVW5hbXVubywg
RS5JLkQuIFMtMDksIFVuaXZlcnNpdHkgb2YgU2FsYW1hbmNhLCBJQlNBTCwgQ0lCRVJlaGQsIDM3
MDA3LCBTYWxhbWFuY2EsIFNwYWluLiYjeEQ7RGVwYXJ0bWVudCBvZiBBbmF0b21pY2FsLCBIaXN0
b2xvZ2ljYWwsIEZvcmVuc2ljIE1lZGljaW5lIGFuZCBPcnRob3BlZGljcyBTY2llbmNlcywgU2Fw
aWVuemEgVW5pdmVyc2l0eSBvZiBSb21lLCBWaWEgQWxmb25zbyBCb3JlbGxpIDUwLCAwMDE2MSwg
Um9tZSwgSXRhbHkuPC9hdXRoLWFkZHJlc3M+PHRpdGxlcz48dGl0bGU+RXhwZXJ0IGNvbnNlbnN1
cyBkb2N1bWVudDogQ2hvbGFuZ2lvY2FyY2lub21hOiBjdXJyZW50IGtub3dsZWRnZSBhbmQgZnV0
dXJlIHBlcnNwZWN0aXZlcyBjb25zZW5zdXMgc3RhdGVtZW50IGZyb20gdGhlIEV1cm9wZWFuIE5l
dHdvcmsgZm9yIHRoZSBTdHVkeSBvZiBDaG9sYW5naW9jYXJjaW5vbWEgKEVOUy1DQ0EpPC90aXRs
ZT48c2Vjb25kYXJ5LXRpdGxlPk5hdCBSZXYgR2FzdHJvZW50ZXJvbCBIZXBhdG9sPC9zZWNvbmRh
cnktdGl0bGU+PGFsdC10aXRsZT5OYXR1cmUgcmV2aWV3cy4gR2FzdHJvZW50ZXJvbG9neSAmYW1w
OyBoZXBhdG9sb2d5PC9hbHQtdGl0bGU+PC90aXRsZXM+PHBhZ2VzPjI2MS04MDwvcGFnZXM+PHZv
bHVtZT4xMzwvdm9sdW1lPjxudW1iZXI+NTwvbnVtYmVyPjxlZGl0aW9uPjIwMTYvMDQvMjE8L2Vk
aXRpb24+PGRhdGVzPjx5ZWFyPjIwMTY8L3llYXI+PHB1Yi1kYXRlcz48ZGF0ZT5NYXk8L2RhdGU+
PC9wdWItZGF0ZXM+PC9kYXRlcz48aXNibj4xNzU5LTUwNDU8L2lzYm4+PGFjY2Vzc2lvbi1udW0+
MjcwOTU2NTU8L2FjY2Vzc2lvbi1udW0+PHVybHM+PC91cmxzPjxlbGVjdHJvbmljLXJlc291cmNl
LW51bT4xMC4xMDM4L25yZ2FzdHJvLjIwMTYuNTE8L2VsZWN0cm9uaWMtcmVzb3VyY2UtbnVtPjxy
ZW1vdGUtZGF0YWJhc2UtcHJvdmlkZXI+TkxNPC9yZW1vdGUtZGF0YWJhc2UtcHJvdmlkZXI+PGxh
bmd1YWdlPmVuZzwvbGFuZ3VhZ2U+PC9yZWNvcmQ+PC9DaXRlPjwvRW5kTm90ZT5=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PEVuZE5vdGU+PENpdGU+PEF1dGhvcj5CbGVjaGFjejwvQXV0aG9yPjxZZWFyPjIwMDg8L1llYXI+
PFJlY051bT41OTU8L1JlY051bT48RGlzcGxheVRleHQ+KDIsIDMpPC9EaXNwbGF5VGV4dD48cmVj
b3JkPjxyZWMtbnVtYmVyPjU5NTwvcmVjLW51bWJlcj48Zm9yZWlnbi1rZXlzPjxrZXkgYXBwPSJF
TiIgZGItaWQ9IjJmZXIyNXhycHQ5ZTlvZXQ1OWJwYXZkYnQwejV4MHY5dHc5dyIgdGltZXN0YW1w
PSIwIj41OTU8L2tleT48L2ZvcmVpZ24ta2V5cz48cmVmLXR5cGUgbmFtZT0iSm91cm5hbCBBcnRp
Y2xlIj4xNzwvcmVmLXR5cGU+PGNvbnRyaWJ1dG9ycz48YXV0aG9ycz48YXV0aG9yPkJsZWNoYWN6
LCBCLjwvYXV0aG9yPjxhdXRob3I+R29yZXMsIEcuIEouPC9hdXRob3I+PC9hdXRob3JzPjwvY29u
dHJpYnV0b3JzPjxhdXRoLWFkZHJlc3M+TWlsZXMgYW5kIFNoaXJsZXkgRml0ZXJtYW4gQ2VudGVy
IGZvciBEaWdlc3RpdmUgRGlzZWFzZXMsIERpdmlzaW9uIG9mIEdhc3Ryb2VudGVyb2xvZ3kgYW5k
IEhlcGF0b2xvZ3ksIENvbGxlZ2Ugb2YgTWVkaWNpbmUsIE1heW8gQ2xpbmljLCBSb2NoZXN0ZXIs
IE1OIDU1OTA1LCBVU0EuPC9hdXRoLWFkZHJlc3M+PHRpdGxlcz48dGl0bGU+Q2hvbGFuZ2lvY2Fy
Y2lub21hOiBhZHZhbmNlcyBpbiBwYXRob2dlbmVzaXMsIGRpYWdub3NpcywgYW5kIHRyZWF0bWVu
dDwvdGl0bGU+PHNlY29uZGFyeS10aXRsZT5IZXBhdG9sb2d5PC9zZWNvbmRhcnktdGl0bGU+PGFs
dC10aXRsZT5IZXBhdG9sb2d5IChCYWx0aW1vcmUsIE1kLik8L2FsdC10aXRsZT48L3RpdGxlcz48
cGFnZXM+MzA4LTIxPC9wYWdlcz48dm9sdW1lPjQ4PC92b2x1bWU+PG51bWJlcj4xPC9udW1iZXI+
PGVkaXRpb24+MjAwOC8wNi8wNzwvZWRpdGlvbj48a2V5d29yZHM+PGtleXdvcmQ+QW5pbWFsczwv
a2V5d29yZD48a2V5d29yZD5BbnRpbmVvcGxhc3RpYyBBZ2VudHMvdGhlcmFwZXV0aWMgdXNlPC9r
ZXl3b3JkPjxrZXl3b3JkPkJpbGUgRHVjdCBOZW9wbGFzbXMvKmRpYWdub3Npcy9ldGlvbG9neS8q
dGhlcmFweTwva2V5d29yZD48a2V5d29yZD5DaG9sYW5naW9jYXJjaW5vbWEvKmRpYWdub3Npcy9l
dGlvbG9neS8qdGhlcmFweTwva2V5d29yZD48a2V5d29yZD5EaWdlc3RpdmUgU3lzdGVtIFN1cmdp
Y2FsIFByb2NlZHVyZXM8L2tleXdvcmQ+PGtleXdvcmQ+RGlzZWFzZSBNb2RlbHMsIEFuaW1hbDwv
a2V5d29yZD48a2V5d29yZD5IdW1hbnM8L2tleXdvcmQ+PGtleXdvcmQ+TmVvcGxhc20gU3RhZ2lu
Zzwva2V5d29yZD48a2V5d29yZD5QYWxsaWF0aXZlIENhcmU8L2tleXdvcmQ+PC9rZXl3b3Jkcz48
ZGF0ZXM+PHllYXI+MjAwODwveWVhcj48cHViLWRhdGVzPjxkYXRlPkp1bDwvZGF0ZT48L3B1Yi1k
YXRlcz48L2RhdGVzPjxpc2JuPjAyNzAtOTEzOTwvaXNibj48YWNjZXNzaW9uLW51bT4xODUzNjA1
NzwvYWNjZXNzaW9uLW51bT48dXJscz48L3VybHM+PGN1c3RvbTI+UE1DMjU0NzQ5MTwvY3VzdG9t
Mj48Y3VzdG9tNj5OSUhNUzYwMzQ5PC9jdXN0b202PjxlbGVjdHJvbmljLXJlc291cmNlLW51bT4x
MC4xMDAyL2hlcC4yMjMxMDwvZWxlY3Ryb25pYy1yZXNvdXJjZS1udW0+PHJlbW90ZS1kYXRhYmFz
ZS1wcm92aWRlcj5OTE08L3JlbW90ZS1kYXRhYmFzZS1wcm92aWRlcj48bGFuZ3VhZ2U+ZW5nPC9s
YW5ndWFnZT48L3JlY29yZD48L0NpdGU+PENpdGU+PEF1dGhvcj5CYW5hbGVzPC9BdXRob3I+PFll
YXI+MjAxNjwvWWVhcj48UmVjTnVtPjE0OTwvUmVjTnVtPjxyZWNvcmQ+PHJlYy1udW1iZXI+MTQ5
PC9yZWMtbnVtYmVyPjxmb3JlaWduLWtleXM+PGtleSBhcHA9IkVOIiBkYi1pZD0iMmZlcjI1eHJw
dDllOW9ldDU5YnBhdmRidDB6NXgwdjl0dzl3IiB0aW1lc3RhbXA9IjAiPjE0OTwva2V5PjwvZm9y
ZWlnbi1rZXlzPjxyZWYtdHlwZSBuYW1lPSJKb3VybmFsIEFydGljbGUiPjE3PC9yZWYtdHlwZT48
Y29udHJpYnV0b3JzPjxhdXRob3JzPjxhdXRob3I+QmFuYWxlcywgSi4gTS48L2F1dGhvcj48YXV0
aG9yPkNhcmRpbmFsZSwgVi48L2F1dGhvcj48YXV0aG9yPkNhcnBpbm8sIEcuPC9hdXRob3I+PGF1
dGhvcj5NYXJ6aW9uaSwgTS48L2F1dGhvcj48YXV0aG9yPkFuZGVyc2VuLCBKLiBCLjwvYXV0aG9y
PjxhdXRob3I+SW52ZXJuaXp6aSwgUC48L2F1dGhvcj48YXV0aG9yPkxpbmQsIEcuIEUuPC9hdXRo
b3I+PGF1dGhvcj5Gb2xzZXJhYXMsIFQuPC9hdXRob3I+PGF1dGhvcj5Gb3JiZXMsIFMuIEouPC9h
dXRob3I+PGF1dGhvcj5Gb3Vhc3NpZXIsIEwuPC9hdXRob3I+PGF1dGhvcj5HZWllciwgQS48L2F1
dGhvcj48YXV0aG9yPkNhbHZpc2ksIEQuIEYuPC9hdXRob3I+PGF1dGhvcj5NZXJ0ZW5zLCBKLiBD
LjwvYXV0aG9yPjxhdXRob3I+VHJhdW5lciwgTS48L2F1dGhvcj48YXV0aG9yPkJlbmVkZXR0aSwg
QS48L2F1dGhvcj48YXV0aG9yPk1hcm9uaSwgTC48L2F1dGhvcj48YXV0aG9yPlZhcXVlcm8sIEou
PC9hdXRob3I+PGF1dGhvcj5NYWNpYXMsIFIuIEkuPC9hdXRob3I+PGF1dGhvcj5SYWdnaSwgQy48
L2F1dGhvcj48YXV0aG9yPlBlcnVnb3JyaWEsIE0uIEouPC9hdXRob3I+PGF1dGhvcj5HYXVkaW8s
IEUuPC9hdXRob3I+PGF1dGhvcj5Cb2JlcmcsIEsuIE0uPC9hdXRob3I+PGF1dGhvcj5NYXJpbiwg
Si4gSi48L2F1dGhvcj48YXV0aG9yPkFsdmFybywgRC48L2F1dGhvcj48L2F1dGhvcnM+PC9jb250
cmlidXRvcnM+PGF1dGgtYWRkcmVzcz5EZXBhcnRtZW50IG9mIExpdmVyIGFuZCBHYXN0cm9pbnRl
c3RpbmFsIERpc2Vhc2VzLCBCaW9kb25vc3RpYSBIZWFsdGggUmVzZWFyY2ggSW5zdGl0dXRlIC0g
RG9ub3N0aWEgVW5pdmVyc2l0eSBIb3NwaXRhbCwgSWtlcmJhc3F1ZSwgQ0lCRVJlaGQsIFBhc2Vv
IGRlbCBEci4gQmVnaXJpc3RhaW4gcy9uLCBFLTIwMDE0LCBTYW4gU2ViYXN0aWFuLCBTcGFpbi4m
I3hEO0RlcGFydG1lbnQgb2YgTWVkaWNvLVN1cmdpY2FsIFNjaWVuY2VzIGFuZCBCaW90ZWNobm9s
b2dpZXMsIFNhcGllbnphIFVuaXZlcnNpdHkgb2YgUm9tZSwgVmlhbGUgZGVsbCZhcG9zO1VuaXZl
cnNpdGEgMzcsIDAwMTg1LCBSb21lLCBJdGFseS4mI3hEO0RlcGFydG1lbnQgb2YgTW92ZW1lbnQs
IEh1bWFuIGFuZCBIZWFsdGggU2NpZW5jZXMsIFVuaXZlcnNpdHkgb2YgUm9tZSAmcXVvdDtGb3Jv
IEl0YWxpY28mcXVvdDssIFBpYXp6YSBMYXVybyBEZSBCb3NpcyA2LCAwMDEzNSwgUm9tZSwgSXRh
bHkuJiN4RDtEZXBhcnRtZW50IG9mIENsaW5pYyBhbmQgTW9sZWN1bGFyIFNjaWVuY2VzLCBQb2x5
dGVjaG5pYyBVbml2ZXJzaXR5IG9mIE1hcmNoZSwgVmlhIFRyb250byAxMCwgNjAwMjAsIEFuY29u
YSwgSXRhbHkuJiN4RDtCaW90ZWNoIFJlc2VhcmNoIGFuZCBJbm5vdmF0aW9uIENlbnRyZSwgVW5p
dmVyc2l0eSBvZiBDb3BlbmhhZ2VuLCBPbGUgTWFhbG9lcyBWZWogNSwgREstMjIwMCwgQ29wZW5o
YWdlbiBOLCBEZW5tYXJrLiYjeEQ7SHVtYW5pdGFzIENsaW5pY2FsIGFuZCBSZXNlYXJjaCBDZW50
ZXIsIFZpYSBNYW56b25pIDU2LCBSb3p6YW5vLCAyMDA4OSwgTWlsYW4sIEl0YWx5LiYjeEQ7UHJv
Z3JhbSBmb3IgQXV0b2ltbXVuZSBMaXZlciBEaXNlYXNlcywgSW50ZXJuYXRpb25hbCBDZW50ZXIg
Zm9yIERpZ2VzdGl2ZSBIZWFsdGgsIERlcGFydG1lbnQgb2YgTWVkaWNpbmUgYW5kIFN1cmdlcnks
IFVuaXZlcnNpdHkgb2YgTWlsYW4tQmljb2NjYSwgVmlhIENhZG9yZSA0OCwgMjA5MDAsIE1vbnph
LCBJdGFseS4mI3hEO0RlcGFydG1lbnQgb2YgTW9sZWN1bGFyIE9uY29sb2d5LCBJbnN0aXR1dGUg
Zm9yIENhbmNlciBSZXNlYXJjaCwgT3NsbyBVbml2ZXJzaXR5IEhvc3BpdGFsLCBUaGUgTm9yd2Vn
aWFuIFJhZGl1bSBIb3NwaXRhbCwgTW9udGViZWxsbywgMDMxMCwgT3NsbywgTm9yd2F5LiYjeEQ7
RGVwYXJ0bWVudCBvZiBUcmFuc3BsYW50YXRpb24gTWVkaWNpbmUsIERpdmlzaW9uIG9mIENhbmNl
ciBNZWRpY2luZSwgU3VyZ2VyeSBhbmQgVHJhbnNwbGFudGF0aW9uLCBPc2xvIFVuaXZlcnNpdHkg
SG9zcGl0YWwsIFJpa3Nob3NwaXRhbGV0LCBQYi4gNDk1MCBOeWRhbGVuLCBOLTA0MjQsIE9zbG8s
IE5vcndheS4mI3hEO01SQyBDZW50cmUgZm9yIFJlZ2VuZXJhdGl2ZSBNZWRpY2luZSwgVW5pdmVy
c2l0eSBvZiBFZGluYnVyZ2gsIDQ5IExpdHRsZSBGcmFuY2UgQ3Jlc2NlbnQsIEVIMTYgNFNCLCBF
ZGluYnVyZ2gsIFVuaXRlZCBLaW5nZG9tLiYjeEQ7SU5TRVJNIFVNUiBTOTM4LCBDZW50cmUgZGUg
UmVjaGVyY2hlIFNhaW50LUFudG9pbmUsIDE4NCBydWUgZHUgRmF1Ym91cmcgU2FpbnQtQW50b2lu
ZSwgNzU1NzEsIFBhcmlzIGNlZGV4IDEyLCBGb25kYXRpb24gQVJDLCA5IHJ1ZSBHdXkgTW9xdWV0
IDk0ODAzIFZpbGxlanVpZiwgRnJhbmNlLiYjeEQ7RGVwYXJ0bWVudCBvZiBJbnRlcm5hbCBNZWRp
Y2luZSBJSSwgVW5pdmVyc2l0eSBIb3NwaXRhbCBXdXJ6YnVyZywgT2JlcmR1cnJiYWNoZXJzdHJh
c3NlIDYsIEQtOTcwODAsIFd1cnpidXJnLCBHZXJtYW55LiYjeEQ7SW5zdGl0dXRlIG9mIFBhdGhv
bG9neSwgVW5pdmVyc2l0YXRzbWVkaXppbiBHcmVpZnN3YWxkLCBGcmllZHJpY2gtTG9mZmxlci1T
dHJhc3NlIDIzZSwgMTc0ODksIEdyZWlmc3dhbGQsIEdlcm1hbnkuJiN4RDtEaXZpc2lvbiBvZiBH
YXN0cm9lbnRlcm9sb2d5IGFuZCBIZXBhdG9sb2d5LCBVbml2ZXJzaXR5IEhvc3BpdGFsIFp1cmlj
aCwgUmFtaXN0cmFzc2UgMTAwLCA4MDkxLCBadXJpY2gsIFN3aXR6ZXJsYW5kLiYjeEQ7RGl2aXNp
b24gb2YgR2FzdHJvZW50ZXJvbG9neSBhbmQgSGVwYXRvbG9neSwgRGVwYXJ0bWVudCBvZiBJbnRl
cm5hbCBNZWRpY2luZSBJSUksIE1lZGljYWwgVW5pdmVyc2l0eSBvZiBWaWVubmEsIFdhZWhyaW5n
ZXIgR3VlcnRlbCAxOC0yMCwgQS0xMDkwLCBWaWVubmEsIEF1c3RyaWEuJiN4RDtEZXBhcnRtZW50
IG9mIFBoeXNpb2xvZ3kgYW5kIFBoYXJtYWNvbG9neSwgRXhwZXJpbWVudGFsIEhlcGF0b2xvZ3kg
YW5kIERydWcgVGFyZ2V0aW5nIChIRVZFRkFSTSksIENhbXB1cyBNaWd1ZWwgZGUgVW5hbXVubywg
RS5JLkQuIFMtMDksIFVuaXZlcnNpdHkgb2YgU2FsYW1hbmNhLCBJQlNBTCwgQ0lCRVJlaGQsIDM3
MDA3LCBTYWxhbWFuY2EsIFNwYWluLiYjeEQ7RGVwYXJ0bWVudCBvZiBBbmF0b21pY2FsLCBIaXN0
b2xvZ2ljYWwsIEZvcmVuc2ljIE1lZGljaW5lIGFuZCBPcnRob3BlZGljcyBTY2llbmNlcywgU2Fw
aWVuemEgVW5pdmVyc2l0eSBvZiBSb21lLCBWaWEgQWxmb25zbyBCb3JlbGxpIDUwLCAwMDE2MSwg
Um9tZSwgSXRhbHkuPC9hdXRoLWFkZHJlc3M+PHRpdGxlcz48dGl0bGU+RXhwZXJ0IGNvbnNlbnN1
cyBkb2N1bWVudDogQ2hvbGFuZ2lvY2FyY2lub21hOiBjdXJyZW50IGtub3dsZWRnZSBhbmQgZnV0
dXJlIHBlcnNwZWN0aXZlcyBjb25zZW5zdXMgc3RhdGVtZW50IGZyb20gdGhlIEV1cm9wZWFuIE5l
dHdvcmsgZm9yIHRoZSBTdHVkeSBvZiBDaG9sYW5naW9jYXJjaW5vbWEgKEVOUy1DQ0EpPC90aXRs
ZT48c2Vjb25kYXJ5LXRpdGxlPk5hdCBSZXYgR2FzdHJvZW50ZXJvbCBIZXBhdG9sPC9zZWNvbmRh
cnktdGl0bGU+PGFsdC10aXRsZT5OYXR1cmUgcmV2aWV3cy4gR2FzdHJvZW50ZXJvbG9neSAmYW1w
OyBoZXBhdG9sb2d5PC9hbHQtdGl0bGU+PC90aXRsZXM+PHBhZ2VzPjI2MS04MDwvcGFnZXM+PHZv
bHVtZT4xMzwvdm9sdW1lPjxudW1iZXI+NTwvbnVtYmVyPjxlZGl0aW9uPjIwMTYvMDQvMjE8L2Vk
aXRpb24+PGRhdGVzPjx5ZWFyPjIwMTY8L3llYXI+PHB1Yi1kYXRlcz48ZGF0ZT5NYXk8L2RhdGU+
PC9wdWItZGF0ZXM+PC9kYXRlcz48aXNibj4xNzU5LTUwNDU8L2lzYm4+PGFjY2Vzc2lvbi1udW0+
MjcwOTU2NTU8L2FjY2Vzc2lvbi1udW0+PHVybHM+PC91cmxzPjxlbGVjdHJvbmljLXJlc291cmNl
LW51bT4xMC4xMDM4L25yZ2FzdHJvLjIwMTYuNTE8L2VsZWN0cm9uaWMtcmVzb3VyY2UtbnVtPjxy
ZW1vdGUtZGF0YWJhc2UtcHJvdmlkZXI+TkxNPC9yZW1vdGUtZGF0YWJhc2UtcHJvdmlkZXI+PGxh
bmd1YWdlPmVuZzwvbGFuZ3VhZ2U+PC9yZWNvcmQ+PC9DaXRlPjwvRW5kTm90ZT5=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2,3</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Unfortunately, surgical resection is also limited by advanced cancer metastasis and chemotherapeutic drugs have shown unsatisfactory outcome for survival in inoperable patients. Therefore, a new therapeutic strategy for CCA treatment and prevention should be urgently addressed.</w:t>
      </w:r>
    </w:p>
    <w:p w14:paraId="395E5065" w14:textId="18435CBE" w:rsidR="00BC5B30" w:rsidRPr="002B6E3D" w:rsidRDefault="00BC5B30" w:rsidP="002B6E3D">
      <w:pPr>
        <w:keepNext/>
        <w:spacing w:after="0" w:line="360" w:lineRule="auto"/>
        <w:ind w:firstLineChars="100" w:firstLine="240"/>
        <w:contextualSpacing/>
        <w:jc w:val="both"/>
        <w:rPr>
          <w:rFonts w:ascii="Book Antiqua" w:hAnsi="Book Antiqua"/>
          <w:b/>
          <w:bCs/>
          <w:color w:val="000000" w:themeColor="text1"/>
          <w:sz w:val="24"/>
          <w:szCs w:val="24"/>
        </w:rPr>
      </w:pPr>
      <w:r w:rsidRPr="00384EE7">
        <w:rPr>
          <w:rFonts w:ascii="Book Antiqua" w:hAnsi="Book Antiqua"/>
          <w:color w:val="000000" w:themeColor="text1"/>
          <w:sz w:val="24"/>
          <w:szCs w:val="24"/>
        </w:rPr>
        <w:t>Dendritic cells (DCs) are potent inducers of antitumour responses and they are often used as tumour antigen delivery vehicles</w:t>
      </w:r>
      <w:r w:rsidRPr="00384EE7" w:rsidDel="00544CC9">
        <w:rPr>
          <w:rFonts w:ascii="Book Antiqua" w:hAnsi="Book Antiqua"/>
          <w:color w:val="000000" w:themeColor="text1"/>
          <w:sz w:val="24"/>
          <w:szCs w:val="24"/>
        </w:rPr>
        <w:t xml:space="preserve"> </w:t>
      </w:r>
      <w:r w:rsidRPr="00384EE7">
        <w:rPr>
          <w:rFonts w:ascii="Book Antiqua" w:hAnsi="Book Antiqua"/>
          <w:color w:val="000000" w:themeColor="text1"/>
          <w:sz w:val="24"/>
          <w:szCs w:val="24"/>
        </w:rPr>
        <w:t>in cancer therapy. DC cancer vaccines aim to stimulate anticancer immunity in patients through their capacity to activate tumour-specific T cells</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&lt;EndNote&gt;&lt;Cite&gt;&lt;Author&gt;Saxena&lt;/Author&gt;&lt;Year&gt;2018&lt;/Year&gt;&lt;RecNum&gt;619&lt;/RecNum&gt;&lt;DisplayText&gt;(4)&lt;/DisplayText&gt;&lt;record&gt;&lt;rec-number&gt;619&lt;/rec-number&gt;&lt;foreign-keys&gt;&lt;key app="EN" db-id="2fer25xrpt9e9oet59bpavdbt0z5x0v9tw9w" timestamp="1531920788"&gt;619&lt;/key&gt;&lt;/foreign-keys&gt;&lt;ref-type name="Journal Article"&gt;17&lt;/ref-type&gt;&lt;contributors&gt;&lt;authors&gt;&lt;author&gt;Saxena, M.&lt;/author&gt;&lt;author&gt;Bhardwaj, N.&lt;/author&gt;&lt;/authors&gt;&lt;/contributors&gt;&lt;auth-address&gt;The Tisch Cancer Institute, Icahn School of Medicine at Mount Sinai, New York City, NY 10029, USA.&amp;#xD;The Tisch Cancer Institute, Icahn School of Medicine at Mount Sinai, New York City, NY 10029, USA; Parker Institute of Cancer Immunotherapy, San Francisco, CA 94129, USA. Electronic address: nina.bhardwaj@mssm.edu.&lt;/auth-address&gt;&lt;titles&gt;&lt;title&gt;Re-Emergence of Dendritic Cell Vaccines for Cancer Treatment&lt;/title&gt;&lt;secondary-title&gt;Trends Cancer&lt;/secondary-title&gt;&lt;alt-title&gt;Trends in cancer&lt;/alt-title&gt;&lt;/titles&gt;&lt;periodical&gt;&lt;full-title&gt;Trends Cancer&lt;/full-title&gt;&lt;abbr-1&gt;Trends in cancer&lt;/abbr-1&gt;&lt;/periodical&gt;&lt;alt-periodical&gt;&lt;full-title&gt;Trends Cancer&lt;/full-title&gt;&lt;abbr-1&gt;Trends in cancer&lt;/abbr-1&gt;&lt;/alt-periodical&gt;&lt;pages&gt;119-137&lt;/pages&gt;&lt;volume&gt;4&lt;/volume&gt;&lt;number&gt;2&lt;/number&gt;&lt;edition&gt;2018/02/21&lt;/edition&gt;&lt;keywords&gt;&lt;keyword&gt;cancer&lt;/keyword&gt;&lt;keyword&gt;dendritic cells&lt;/keyword&gt;&lt;keyword&gt;immune suppression&lt;/keyword&gt;&lt;keyword&gt;immunotherapy&lt;/keyword&gt;&lt;keyword&gt;tumor microenvironment&lt;/keyword&gt;&lt;keyword&gt;vaccines&lt;/keyword&gt;&lt;/keywords&gt;&lt;dates&gt;&lt;year&gt;2018&lt;/year&gt;&lt;pub-dates&gt;&lt;date&gt;Feb&lt;/date&gt;&lt;/pub-dates&gt;&lt;/dates&gt;&lt;isbn&gt;2405-8025&lt;/isbn&gt;&lt;accession-num&gt;29458962&lt;/accession-num&gt;&lt;urls&gt;&lt;/urls&gt;&lt;custom2&gt;PMC5823288&lt;/custom2&gt;&lt;custom6&gt;NIHMS937745&lt;/custom6&gt;&lt;electronic-resource-num&gt;10.1016/j.trecan.2017.12.007&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4</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Incubating DCs with whole tumour lysates or killed cancer cells generates a broad array of tumour-associated antigens (TAAs) on DCs. Previous preclinical and clinical studies indicated that DCs loaded with tumour cell lysates exhibit antitumour activity and can induce tumour regression in various cancers such as colon cancer</w:t>
      </w:r>
      <w:r w:rsidRPr="002B6E3D">
        <w:rPr>
          <w:rFonts w:ascii="Book Antiqua" w:hAnsi="Book Antiqua"/>
          <w:color w:val="000000" w:themeColor="text1"/>
          <w:sz w:val="24"/>
          <w:szCs w:val="24"/>
          <w:vertAlign w:val="superscript"/>
        </w:rPr>
        <w:fldChar w:fldCharType="begin">
          <w:fldData xml:space="preserve">PEVuZE5vdGU+PENpdGU+PEF1dGhvcj5XdTwvQXV0aG9yPjxZZWFyPjIwMTA8L1llYXI+PFJlY051
bT42MjE8L1JlY051bT48RGlzcGxheVRleHQ+KDUpPC9EaXNwbGF5VGV4dD48cmVjb3JkPjxyZWMt
bnVtYmVyPjYyMTwvcmVjLW51bWJlcj48Zm9yZWlnbi1rZXlzPjxrZXkgYXBwPSJFTiIgZGItaWQ9
IjJmZXIyNXhycHQ5ZTlvZXQ1OWJwYXZkYnQwejV4MHY5dHc5dyIgdGltZXN0YW1wPSIxNTMxOTIy
NDQ0Ij42MjE8L2tleT48L2ZvcmVpZ24ta2V5cz48cmVmLXR5cGUgbmFtZT0iSm91cm5hbCBBcnRp
Y2xlIj4xNzwvcmVmLXR5cGU+PGNvbnRyaWJ1dG9ycz48YXV0aG9ycz48YXV0aG9yPld1LCBZLiBH
LjwvYXV0aG9yPjxhdXRob3I+V3UsIEcuIFouPC9hdXRob3I+PGF1dGhvcj5XYW5nLCBMLjwvYXV0
aG9yPjxhdXRob3I+WmhhbmcsIFkuIFkuPC9hdXRob3I+PGF1dGhvcj5MaSwgWi48L2F1dGhvcj48
YXV0aG9yPkxpLCBELiBDLjwvYXV0aG9yPjwvYXV0aG9ycz48L2NvbnRyaWJ1dG9ycz48YXV0aC1h
ZGRyZXNzPkRlcGFydG1lbnQgb2YgU3VyZ2VyeSwgVGhlIEZpcnN0IFBlb3BsZSBIb3NwaXRhbCBv
ZiBDaGFuZ3pob3UsIFRoaXJkIEFmZmlsaWF0ZWQgSG9zcGl0YWwgb2YgU29vY2hvdyBVbml2ZXJz
aXR5LCAyMTMwMDAsIENoYW5nemhvdSwgSmlhbmdzdSBQcm92aW5jZSwgQ2hpbmEuPC9hdXRoLWFk
ZHJlc3M+PHRpdGxlcz48dGl0bGU+VHVtb3IgY2VsbCBseXNhdGUtcHVsc2VkIGRlbmRyaXRpYyBj
ZWxscyBpbmR1Y2UgYSBUIGNlbGwgcmVzcG9uc2UgYWdhaW5zdCBjb2xvbiBjYW5jZXIgaW4gdml0
cm8gYW5kIGluIHZpdm88L3RpdGxlPjxzZWNvbmRhcnktdGl0bGU+TWVkIE9uY29sPC9zZWNvbmRh
cnktdGl0bGU+PGFsdC10aXRsZT5NZWRpY2FsIG9uY29sb2d5IChOb3J0aHdvb2QsIExvbmRvbiwg
RW5nbGFuZCk8L2FsdC10aXRsZT48L3RpdGxlcz48cGVyaW9kaWNhbD48ZnVsbC10aXRsZT5NZWQg
T25jb2w8L2Z1bGwtdGl0bGU+PGFiYnItMT5NZWRpY2FsIG9uY29sb2d5IChOb3J0aHdvb2QsIExv
bmRvbiwgRW5nbGFuZCk8L2FiYnItMT48L3BlcmlvZGljYWw+PGFsdC1wZXJpb2RpY2FsPjxmdWxs
LXRpdGxlPk1lZCBPbmNvbDwvZnVsbC10aXRsZT48YWJici0xPk1lZGljYWwgb25jb2xvZ3kgKE5v
cnRod29vZCwgTG9uZG9uLCBFbmdsYW5kKTwvYWJici0xPjwvYWx0LXBlcmlvZGljYWw+PHBhZ2Vz
PjczNi00MjwvcGFnZXM+PHZvbHVtZT4yNzwvdm9sdW1lPjxudW1iZXI+MzwvbnVtYmVyPjxlZGl0
aW9uPjIwMDkvMDgvMTI8L2VkaXRpb24+PGtleXdvcmRzPjxrZXl3b3JkPkFkZW5vY2FyY2lub21h
L2ltbXVub2xvZ3kvcGF0aG9sb2d5Lyp0aGVyYXB5PC9rZXl3b3JkPjxrZXl3b3JkPkFuaW1hbHM8
L2tleXdvcmQ+PGtleXdvcmQ+Q2FuY2VyIFZhY2NpbmVzLyp0aGVyYXBldXRpYyB1c2U8L2tleXdv
cmQ+PGtleXdvcmQ+Q2VsbCBFeHRyYWN0cy8qcGhhcm1hY29sb2d5PC9rZXl3b3JkPjxrZXl3b3Jk
PkNlbGwgTGluZSwgVHVtb3IvaW1tdW5vbG9neTwva2V5d29yZD48a2V5d29yZD5DZWxscywgQ3Vs
dHVyZWQvZHJ1ZyBlZmZlY3RzPC9rZXl3b3JkPjxrZXl3b3JkPkNvbG9uaWMgTmVvcGxhc21zL2lt
bXVub2xvZ3kvcGF0aG9sb2d5Lyp0aGVyYXB5PC9rZXl3b3JkPjxrZXl3b3JkPkN5dG9raW5lcy9w
aGFybWFjb2xvZ3k8L2tleXdvcmQ+PGtleXdvcmQ+RGVuZHJpdGljIENlbGxzL2RydWcgZWZmZWN0
cy9pbW11bm9sb2d5Lyp0cmFuc3BsYW50YXRpb24vdWx0cmFzdHJ1Y3R1cmU8L2tleXdvcmQ+PGtl
eXdvcmQ+RmVtYWxlPC9rZXl3b3JkPjxrZXl3b3JkPkhlbWF0b3BvaWV0aWMgU3RlbSBDZWxscy9k
cnVnIGVmZmVjdHM8L2tleXdvcmQ+PGtleXdvcmQ+SW1tdW5vdGhlcmFweSwgQWN0aXZlLyptZXRo
b2RzPC9rZXl3b3JkPjxrZXl3b3JkPkludGVyZmVyb24tZ2FtbWEvc2VjcmV0aW9uPC9rZXl3b3Jk
PjxrZXl3b3JkPk1lbGFub21hLCBFeHBlcmltZW50YWwvcGF0aG9sb2d5L3RoZXJhcHk8L2tleXdv
cmQ+PGtleXdvcmQ+TWljZTwva2V5d29yZD48a2V5d29yZD5NaWNlLCBJbmJyZWQgQkFMQiBDPC9r
ZXl3b3JkPjxrZXl3b3JkPk9yZ2FuIFNwZWNpZmljaXR5PC9rZXl3b3JkPjxrZXl3b3JkPlQtTHlt
cGhvY3l0ZXMsIEN5dG90b3hpYy8qaW1tdW5vbG9neS9zZWNyZXRpb248L2tleXdvcmQ+PC9rZXl3
b3Jkcz48ZGF0ZXM+PHllYXI+MjAxMDwveWVhcj48cHViLWRhdGVzPjxkYXRlPlNlcDwvZGF0ZT48
L3B1Yi1kYXRlcz48L2RhdGVzPjxpc2JuPjEzNTctMDU2MDwvaXNibj48YWNjZXNzaW9uLW51bT4x
OTY2OTYwODwvYWNjZXNzaW9uLW51bT48dXJscz48L3VybHM+PGVsZWN0cm9uaWMtcmVzb3VyY2Ut
bnVtPjEwLjEwMDcvczEyMDMyLTAwOS05Mjc3LXg8L2VsZWN0cm9uaWMtcmVzb3VyY2UtbnVtPjxy
ZW1vdGUtZGF0YWJhc2UtcHJvdmlkZXI+TkxNPC9yZW1vdGUtZGF0YWJhc2UtcHJvdmlkZXI+PGxh
bmd1YWdlPmVuZzwvbGFuZ3VhZ2U+PC9yZWNvcmQ+PC9DaXRlPjwvRW5kTm90ZT5=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PEVuZE5vdGU+PENpdGU+PEF1dGhvcj5XdTwvQXV0aG9yPjxZZWFyPjIwMTA8L1llYXI+PFJlY051
bT42MjE8L1JlY051bT48RGlzcGxheVRleHQ+KDUpPC9EaXNwbGF5VGV4dD48cmVjb3JkPjxyZWMt
bnVtYmVyPjYyMTwvcmVjLW51bWJlcj48Zm9yZWlnbi1rZXlzPjxrZXkgYXBwPSJFTiIgZGItaWQ9
IjJmZXIyNXhycHQ5ZTlvZXQ1OWJwYXZkYnQwejV4MHY5dHc5dyIgdGltZXN0YW1wPSIxNTMxOTIy
NDQ0Ij42MjE8L2tleT48L2ZvcmVpZ24ta2V5cz48cmVmLXR5cGUgbmFtZT0iSm91cm5hbCBBcnRp
Y2xlIj4xNzwvcmVmLXR5cGU+PGNvbnRyaWJ1dG9ycz48YXV0aG9ycz48YXV0aG9yPld1LCBZLiBH
LjwvYXV0aG9yPjxhdXRob3I+V3UsIEcuIFouPC9hdXRob3I+PGF1dGhvcj5XYW5nLCBMLjwvYXV0
aG9yPjxhdXRob3I+WmhhbmcsIFkuIFkuPC9hdXRob3I+PGF1dGhvcj5MaSwgWi48L2F1dGhvcj48
YXV0aG9yPkxpLCBELiBDLjwvYXV0aG9yPjwvYXV0aG9ycz48L2NvbnRyaWJ1dG9ycz48YXV0aC1h
ZGRyZXNzPkRlcGFydG1lbnQgb2YgU3VyZ2VyeSwgVGhlIEZpcnN0IFBlb3BsZSBIb3NwaXRhbCBv
ZiBDaGFuZ3pob3UsIFRoaXJkIEFmZmlsaWF0ZWQgSG9zcGl0YWwgb2YgU29vY2hvdyBVbml2ZXJz
aXR5LCAyMTMwMDAsIENoYW5nemhvdSwgSmlhbmdzdSBQcm92aW5jZSwgQ2hpbmEuPC9hdXRoLWFk
ZHJlc3M+PHRpdGxlcz48dGl0bGU+VHVtb3IgY2VsbCBseXNhdGUtcHVsc2VkIGRlbmRyaXRpYyBj
ZWxscyBpbmR1Y2UgYSBUIGNlbGwgcmVzcG9uc2UgYWdhaW5zdCBjb2xvbiBjYW5jZXIgaW4gdml0
cm8gYW5kIGluIHZpdm88L3RpdGxlPjxzZWNvbmRhcnktdGl0bGU+TWVkIE9uY29sPC9zZWNvbmRh
cnktdGl0bGU+PGFsdC10aXRsZT5NZWRpY2FsIG9uY29sb2d5IChOb3J0aHdvb2QsIExvbmRvbiwg
RW5nbGFuZCk8L2FsdC10aXRsZT48L3RpdGxlcz48cGVyaW9kaWNhbD48ZnVsbC10aXRsZT5NZWQg
T25jb2w8L2Z1bGwtdGl0bGU+PGFiYnItMT5NZWRpY2FsIG9uY29sb2d5IChOb3J0aHdvb2QsIExv
bmRvbiwgRW5nbGFuZCk8L2FiYnItMT48L3BlcmlvZGljYWw+PGFsdC1wZXJpb2RpY2FsPjxmdWxs
LXRpdGxlPk1lZCBPbmNvbDwvZnVsbC10aXRsZT48YWJici0xPk1lZGljYWwgb25jb2xvZ3kgKE5v
cnRod29vZCwgTG9uZG9uLCBFbmdsYW5kKTwvYWJici0xPjwvYWx0LXBlcmlvZGljYWw+PHBhZ2Vz
PjczNi00MjwvcGFnZXM+PHZvbHVtZT4yNzwvdm9sdW1lPjxudW1iZXI+MzwvbnVtYmVyPjxlZGl0
aW9uPjIwMDkvMDgvMTI8L2VkaXRpb24+PGtleXdvcmRzPjxrZXl3b3JkPkFkZW5vY2FyY2lub21h
L2ltbXVub2xvZ3kvcGF0aG9sb2d5Lyp0aGVyYXB5PC9rZXl3b3JkPjxrZXl3b3JkPkFuaW1hbHM8
L2tleXdvcmQ+PGtleXdvcmQ+Q2FuY2VyIFZhY2NpbmVzLyp0aGVyYXBldXRpYyB1c2U8L2tleXdv
cmQ+PGtleXdvcmQ+Q2VsbCBFeHRyYWN0cy8qcGhhcm1hY29sb2d5PC9rZXl3b3JkPjxrZXl3b3Jk
PkNlbGwgTGluZSwgVHVtb3IvaW1tdW5vbG9neTwva2V5d29yZD48a2V5d29yZD5DZWxscywgQ3Vs
dHVyZWQvZHJ1ZyBlZmZlY3RzPC9rZXl3b3JkPjxrZXl3b3JkPkNvbG9uaWMgTmVvcGxhc21zL2lt
bXVub2xvZ3kvcGF0aG9sb2d5Lyp0aGVyYXB5PC9rZXl3b3JkPjxrZXl3b3JkPkN5dG9raW5lcy9w
aGFybWFjb2xvZ3k8L2tleXdvcmQ+PGtleXdvcmQ+RGVuZHJpdGljIENlbGxzL2RydWcgZWZmZWN0
cy9pbW11bm9sb2d5Lyp0cmFuc3BsYW50YXRpb24vdWx0cmFzdHJ1Y3R1cmU8L2tleXdvcmQ+PGtl
eXdvcmQ+RmVtYWxlPC9rZXl3b3JkPjxrZXl3b3JkPkhlbWF0b3BvaWV0aWMgU3RlbSBDZWxscy9k
cnVnIGVmZmVjdHM8L2tleXdvcmQ+PGtleXdvcmQ+SW1tdW5vdGhlcmFweSwgQWN0aXZlLyptZXRo
b2RzPC9rZXl3b3JkPjxrZXl3b3JkPkludGVyZmVyb24tZ2FtbWEvc2VjcmV0aW9uPC9rZXl3b3Jk
PjxrZXl3b3JkPk1lbGFub21hLCBFeHBlcmltZW50YWwvcGF0aG9sb2d5L3RoZXJhcHk8L2tleXdv
cmQ+PGtleXdvcmQ+TWljZTwva2V5d29yZD48a2V5d29yZD5NaWNlLCBJbmJyZWQgQkFMQiBDPC9r
ZXl3b3JkPjxrZXl3b3JkPk9yZ2FuIFNwZWNpZmljaXR5PC9rZXl3b3JkPjxrZXl3b3JkPlQtTHlt
cGhvY3l0ZXMsIEN5dG90b3hpYy8qaW1tdW5vbG9neS9zZWNyZXRpb248L2tleXdvcmQ+PC9rZXl3
b3Jkcz48ZGF0ZXM+PHllYXI+MjAxMDwveWVhcj48cHViLWRhdGVzPjxkYXRlPlNlcDwvZGF0ZT48
L3B1Yi1kYXRlcz48L2RhdGVzPjxpc2JuPjEzNTctMDU2MDwvaXNibj48YWNjZXNzaW9uLW51bT4x
OTY2OTYwODwvYWNjZXNzaW9uLW51bT48dXJscz48L3VybHM+PGVsZWN0cm9uaWMtcmVzb3VyY2Ut
bnVtPjEwLjEwMDcvczEyMDMyLTAwOS05Mjc3LXg8L2VsZWN0cm9uaWMtcmVzb3VyY2UtbnVtPjxy
ZW1vdGUtZGF0YWJhc2UtcHJvdmlkZXI+TkxNPC9yZW1vdGUtZGF0YWJhc2UtcHJvdmlkZXI+PGxh
bmd1YWdlPmVuZzwvbGFuZ3VhZ2U+PC9yZWNvcmQ+PC9DaXRlPjwvRW5kTm90ZT5=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5</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breast cancer</w:t>
      </w:r>
      <w:r w:rsidRPr="002B6E3D">
        <w:rPr>
          <w:rFonts w:ascii="Book Antiqua" w:hAnsi="Book Antiqua"/>
          <w:color w:val="000000" w:themeColor="text1"/>
          <w:sz w:val="24"/>
          <w:szCs w:val="24"/>
          <w:vertAlign w:val="superscript"/>
        </w:rPr>
        <w:fldChar w:fldCharType="begin">
          <w:fldData xml:space="preserve">PEVuZE5vdGU+PENpdGU+PEF1dGhvcj5MaW48L0F1dGhvcj48WWVhcj4yMDE3PC9ZZWFyPjxSZWNO
dW0+NjIyPC9SZWNOdW0+PERpc3BsYXlUZXh0Pig2KTwvRGlzcGxheVRleHQ+PHJlY29yZD48cmVj
LW51bWJlcj42MjI8L3JlYy1udW1iZXI+PGZvcmVpZ24ta2V5cz48a2V5IGFwcD0iRU4iIGRiLWlk
PSIyZmVyMjV4cnB0OWU5b2V0NTlicGF2ZGJ0MHo1eDB2OXR3OXciIHRpbWVzdGFtcD0iMTUzMTky
MjY2MCI+NjIyPC9rZXk+PC9mb3JlaWduLWtleXM+PHJlZi10eXBlIG5hbWU9IkpvdXJuYWwgQXJ0
aWNsZSI+MTc8L3JlZi10eXBlPjxjb250cmlidXRvcnM+PGF1dGhvcnM+PGF1dGhvcj5MaW4sIE0u
PC9hdXRob3I+PGF1dGhvcj5MaWFuZywgUy48L2F1dGhvcj48YXV0aG9yPkppYW5nLCBGLjwvYXV0
aG9yPjxhdXRob3I+WHUsIEouPC9hdXRob3I+PGF1dGhvcj5aaHUsIFcuPC9hdXRob3I+PGF1dGhv
cj5RaWFuLCBXLjwvYXV0aG9yPjxhdXRob3I+SHUsIFkuPC9hdXRob3I+PGF1dGhvcj5aaG91LCBa
LjwvYXV0aG9yPjxhdXRob3I+Q2hlbiwgSi48L2F1dGhvcj48YXV0aG9yPk5pdSwgTC48L2F1dGhv
cj48YXV0aG9yPlh1LCBLLjwvYXV0aG9yPjxhdXRob3I+THYsIFkuPC9hdXRob3I+PC9hdXRob3Jz
PjwvY29udHJpYnV0b3JzPjxhdXRoLWFkZHJlc3M+RGVwYXJ0bWVudCBvZiBCaW90aGVyYXB5IENl
bnRlciwgRnVkYSBDYW5jZXIgSG9zcGl0YWwsIEppbmFuIFVuaXZlcnNpdHkgU2Nob29sIG9mIE1l
ZGljaW5lLCBOTy4gMiBUYW5nRGUgWGkgUmQuLCBUaWFuaGUgRGlzdHJpY3QsIEd1YW5nemhvdSwg
Q2hpbmE7IERlcGFydG1lbnQgb2YgRnVkYSBDYW5jZXIgSW5zdGl0dXRlLCBHdWFuZ3pob3UsIE5P
LiAyIFRhbmdEZSBYaSBSZC4sIFRpYW5oZSBEaXN0cmljdCwgR3Vhbmd6aG91LCBDaGluYS4mI3hE
O0RlcGFydG1lbnQgb2YgRnVkYSBDYW5jZXIgSW5zdGl0dXRlLCBHdWFuZ3pob3UsIE5PLiAyIFRh
bmdEZSBYaSBSZC4sIFRpYW5oZSBEaXN0cmljdCwgR3Vhbmd6aG91LCBDaGluYS4mI3hEO0RlcGFy
dG1lbnQgb2YgQmlvdGhlcmFweSBDZW50ZXIsIEZ1ZGEgQ2FuY2VyIEhvc3BpdGFsLCBKaW5hbiBV
bml2ZXJzaXR5IFNjaG9vbCBvZiBNZWRpY2luZSwgTk8uIDIgVGFuZ0RlIFhpIFJkLiwgVGlhbmhl
IERpc3RyaWN0LCBHdWFuZ3pob3UsIENoaW5hLiYjeEQ7RGVwYXJ0bWVudCBvZiBCaW90aGVyYXB5
IENlbnRlciwgRnVkYSBDYW5jZXIgSG9zcGl0YWwsIEppbmFuIFVuaXZlcnNpdHkgU2Nob29sIG9m
IE1lZGljaW5lLCBOTy4gMiBUYW5nRGUgWGkgUmQuLCBUaWFuaGUgRGlzdHJpY3QsIEd1YW5nemhv
dSwgQ2hpbmE7IERlcGFydG1lbnQgb2YgRnVkYSBDYW5jZXIgSW5zdGl0dXRlLCBHdWFuZ3pob3Us
IE5PLiAyIFRhbmdEZSBYaSBSZC4sIFRpYW5oZSBEaXN0cmljdCwgR3Vhbmd6aG91LCBDaGluYS4g
RWxlY3Ryb25pYyBhZGRyZXNzOiBsaW5tYW9nekAxNjMuY29tLiYjeEQ7RGVwYXJ0bWVudCBvZiBG
dWRhIENhbmNlciBJbnN0aXR1dGUsIEd1YW5nemhvdSwgTk8uIDIgVGFuZ0RlIFhpIFJkLiwgVGlh
bmhlIERpc3RyaWN0LCBHdWFuZ3pob3UsIENoaW5hLiBFbGVjdHJvbmljIGFkZHJlc3M6IGxpdHRs
ZS5zaWxseS5kaW5nQHFxLmNvbS4mI3hEO1Bla2luZyBVbml2ZXJzaXR5LCBDZW50cmFsIExhYiBv
ZiBDYW5jZXIgSG9zcGl0YWwsIEJlaWppbmcsIENoaW5hLjwvYXV0aC1hZGRyZXNzPjx0aXRsZXM+
PHRpdGxlPjIwMDMtMjAxMywgYSB2YWx1YWJsZSBzdHVkeTogQXV0b2xvZ291cyB0dW1vciBseXNh
dGUtcHVsc2VkIGRlbmRyaXRpYyBjZWxsIGltbXVub3RoZXJhcHkgd2l0aCBjeXRva2luZS1pbmR1
Y2VkIGtpbGxlciBjZWxscyBpbXByb3ZlcyBzdXJ2aXZhbCBpbiBzdGFnZSBJViBicmVhc3QgY2Fu
Y2VyPC90aXRsZT48c2Vjb25kYXJ5LXRpdGxlPkltbXVub2wgTGV0dDwvc2Vjb25kYXJ5LXRpdGxl
PjxhbHQtdGl0bGU+SW1tdW5vbG9neSBsZXR0ZXJzPC9hbHQtdGl0bGU+PC90aXRsZXM+PHBlcmlv
ZGljYWw+PGZ1bGwtdGl0bGU+SW1tdW5vbCBMZXR0PC9mdWxsLXRpdGxlPjxhYmJyLTE+SW1tdW5v
bG9neSBsZXR0ZXJzPC9hYmJyLTE+PC9wZXJpb2RpY2FsPjxhbHQtcGVyaW9kaWNhbD48ZnVsbC10
aXRsZT5JbW11bm9sIExldHQ8L2Z1bGwtdGl0bGU+PGFiYnItMT5JbW11bm9sb2d5IGxldHRlcnM8
L2FiYnItMT48L2FsdC1wZXJpb2RpY2FsPjxwYWdlcz4zNy00MzwvcGFnZXM+PHZvbHVtZT4xODM8
L3ZvbHVtZT48ZWRpdGlvbj4yMDE3LzAyLzAyPC9lZGl0aW9uPjxrZXl3b3Jkcz48a2V5d29yZD5B
ZHVsdDwva2V5d29yZD48a2V5d29yZD5BZ2VkPC9rZXl3b3JkPjxrZXl3b3JkPkFudGlnZW5zLCBO
ZW9wbGFzbS8qaW1tdW5vbG9neTwva2V5d29yZD48a2V5d29yZD5CcmVhc3QgTmVvcGxhc21zL2Rp
YWdub3Npcy8qaW1tdW5vbG9neS9tb3J0YWxpdHkvKnRoZXJhcHk8L2tleXdvcmQ+PGtleXdvcmQ+
Q2FuY2VyIFZhY2NpbmVzLyppbW11bm9sb2d5L3RoZXJhcGV1dGljIHVzZTwva2V5d29yZD48a2V5
d29yZD5Db21iaW5lZCBNb2RhbGl0eSBUaGVyYXB5PC9rZXl3b3JkPjxrZXl3b3JkPkN5dG9raW5l
LUluZHVjZWQgS2lsbGVyIENlbGxzLyppbW11bm9sb2d5L21ldGFib2xpc208L2tleXdvcmQ+PGtl
eXdvcmQ+Q3l0b2tpbmVzL21ldGFib2xpc208L2tleXdvcmQ+PGtleXdvcmQ+RGVuZHJpdGljIENl
bGxzLyppbW11bm9sb2d5L21ldGFib2xpc208L2tleXdvcmQ+PGtleXdvcmQ+RmVtYWxlPC9rZXl3
b3JkPjxrZXl3b3JkPkh1bWFuczwva2V5d29yZD48a2V5d29yZD4qSW1tdW5vdGhlcmFweS9hZHZl
cnNlIGVmZmVjdHMvbWV0aG9kczwva2V5d29yZD48a2V5d29yZD5LYXBsYW4tTWVpZXIgRXN0aW1h
dGU8L2tleXdvcmQ+PGtleXdvcmQ+THltcGhvY3l0ZSBDb3VudDwva2V5d29yZD48a2V5d29yZD5N
aWRkbGUgQWdlZDwva2V5d29yZD48a2V5d29yZD5OZW9wbGFzbSBNZXRhc3Rhc2lzPC9rZXl3b3Jk
PjxrZXl3b3JkPk5lb3BsYXNtIFN0YWdpbmc8L2tleXdvcmQ+PGtleXdvcmQ+UHJvcG9ydGlvbmFs
IEhhemFyZHMgTW9kZWxzPC9rZXl3b3JkPjxrZXl3b3JkPlJldHJvc3BlY3RpdmUgU3R1ZGllczwv
a2V5d29yZD48a2V5d29yZD5UcmVhdG1lbnQgT3V0Y29tZTwva2V5d29yZD48a2V5d29yZD4qQ3l0
b2tpbmUtaW5kdWNlZCBraWxsZXI8L2tleXdvcmQ+PGtleXdvcmQ+KkRmczwva2V5d29yZD48a2V5
d29yZD4qRGVuZHJpdGljIGNlbGw8L2tleXdvcmQ+PGtleXdvcmQ+KkltbXVub3RoZXJhcHk8L2tl
eXdvcmQ+PGtleXdvcmQ+Kk9zPC9rZXl3b3JkPjxrZXl3b3JkPipTdGFnZSBJViBicmVhc3QgY2Fu
Y2VyPC9rZXl3b3JkPjwva2V5d29yZHM+PGRhdGVzPjx5ZWFyPjIwMTc8L3llYXI+PHB1Yi1kYXRl
cz48ZGF0ZT5NYXI8L2RhdGU+PC9wdWItZGF0ZXM+PC9kYXRlcz48aXNibj4wMTY1LTI0Nzg8L2lz
Ym4+PGFjY2Vzc2lvbi1udW0+MjgxNDM3OTI8L2FjY2Vzc2lvbi1udW0+PHVybHM+PC91cmxzPjxl
bGVjdHJvbmljLXJlc291cmNlLW51bT4xMC4xMDE2L2ouaW1sZXQuMjAxNy4wMS4wMTQ8L2VsZWN0
cm9uaWMtcmVzb3VyY2UtbnVtPjxyZW1vdGUtZGF0YWJhc2UtcHJvdmlkZXI+TkxNPC9yZW1vdGUt
ZGF0YWJhc2UtcHJvdmlkZXI+PGxhbmd1YWdlPmVuZzwvbGFuZ3VhZ2U+PC9yZWNvcmQ+PC9DaXRl
PjwvRW5kTm90ZT4A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PEVuZE5vdGU+PENpdGU+PEF1dGhvcj5MaW48L0F1dGhvcj48WWVhcj4yMDE3PC9ZZWFyPjxSZWNO
dW0+NjIyPC9SZWNOdW0+PERpc3BsYXlUZXh0Pig2KTwvRGlzcGxheVRleHQ+PHJlY29yZD48cmVj
LW51bWJlcj42MjI8L3JlYy1udW1iZXI+PGZvcmVpZ24ta2V5cz48a2V5IGFwcD0iRU4iIGRiLWlk
PSIyZmVyMjV4cnB0OWU5b2V0NTlicGF2ZGJ0MHo1eDB2OXR3OXciIHRpbWVzdGFtcD0iMTUzMTky
MjY2MCI+NjIyPC9rZXk+PC9mb3JlaWduLWtleXM+PHJlZi10eXBlIG5hbWU9IkpvdXJuYWwgQXJ0
aWNsZSI+MTc8L3JlZi10eXBlPjxjb250cmlidXRvcnM+PGF1dGhvcnM+PGF1dGhvcj5MaW4sIE0u
PC9hdXRob3I+PGF1dGhvcj5MaWFuZywgUy48L2F1dGhvcj48YXV0aG9yPkppYW5nLCBGLjwvYXV0
aG9yPjxhdXRob3I+WHUsIEouPC9hdXRob3I+PGF1dGhvcj5aaHUsIFcuPC9hdXRob3I+PGF1dGhv
cj5RaWFuLCBXLjwvYXV0aG9yPjxhdXRob3I+SHUsIFkuPC9hdXRob3I+PGF1dGhvcj5aaG91LCBa
LjwvYXV0aG9yPjxhdXRob3I+Q2hlbiwgSi48L2F1dGhvcj48YXV0aG9yPk5pdSwgTC48L2F1dGhv
cj48YXV0aG9yPlh1LCBLLjwvYXV0aG9yPjxhdXRob3I+THYsIFkuPC9hdXRob3I+PC9hdXRob3Jz
PjwvY29udHJpYnV0b3JzPjxhdXRoLWFkZHJlc3M+RGVwYXJ0bWVudCBvZiBCaW90aGVyYXB5IENl
bnRlciwgRnVkYSBDYW5jZXIgSG9zcGl0YWwsIEppbmFuIFVuaXZlcnNpdHkgU2Nob29sIG9mIE1l
ZGljaW5lLCBOTy4gMiBUYW5nRGUgWGkgUmQuLCBUaWFuaGUgRGlzdHJpY3QsIEd1YW5nemhvdSwg
Q2hpbmE7IERlcGFydG1lbnQgb2YgRnVkYSBDYW5jZXIgSW5zdGl0dXRlLCBHdWFuZ3pob3UsIE5P
LiAyIFRhbmdEZSBYaSBSZC4sIFRpYW5oZSBEaXN0cmljdCwgR3Vhbmd6aG91LCBDaGluYS4mI3hE
O0RlcGFydG1lbnQgb2YgRnVkYSBDYW5jZXIgSW5zdGl0dXRlLCBHdWFuZ3pob3UsIE5PLiAyIFRh
bmdEZSBYaSBSZC4sIFRpYW5oZSBEaXN0cmljdCwgR3Vhbmd6aG91LCBDaGluYS4mI3hEO0RlcGFy
dG1lbnQgb2YgQmlvdGhlcmFweSBDZW50ZXIsIEZ1ZGEgQ2FuY2VyIEhvc3BpdGFsLCBKaW5hbiBV
bml2ZXJzaXR5IFNjaG9vbCBvZiBNZWRpY2luZSwgTk8uIDIgVGFuZ0RlIFhpIFJkLiwgVGlhbmhl
IERpc3RyaWN0LCBHdWFuZ3pob3UsIENoaW5hLiYjeEQ7RGVwYXJ0bWVudCBvZiBCaW90aGVyYXB5
IENlbnRlciwgRnVkYSBDYW5jZXIgSG9zcGl0YWwsIEppbmFuIFVuaXZlcnNpdHkgU2Nob29sIG9m
IE1lZGljaW5lLCBOTy4gMiBUYW5nRGUgWGkgUmQuLCBUaWFuaGUgRGlzdHJpY3QsIEd1YW5nemhv
dSwgQ2hpbmE7IERlcGFydG1lbnQgb2YgRnVkYSBDYW5jZXIgSW5zdGl0dXRlLCBHdWFuZ3pob3Us
IE5PLiAyIFRhbmdEZSBYaSBSZC4sIFRpYW5oZSBEaXN0cmljdCwgR3Vhbmd6aG91LCBDaGluYS4g
RWxlY3Ryb25pYyBhZGRyZXNzOiBsaW5tYW9nekAxNjMuY29tLiYjeEQ7RGVwYXJ0bWVudCBvZiBG
dWRhIENhbmNlciBJbnN0aXR1dGUsIEd1YW5nemhvdSwgTk8uIDIgVGFuZ0RlIFhpIFJkLiwgVGlh
bmhlIERpc3RyaWN0LCBHdWFuZ3pob3UsIENoaW5hLiBFbGVjdHJvbmljIGFkZHJlc3M6IGxpdHRs
ZS5zaWxseS5kaW5nQHFxLmNvbS4mI3hEO1Bla2luZyBVbml2ZXJzaXR5LCBDZW50cmFsIExhYiBv
ZiBDYW5jZXIgSG9zcGl0YWwsIEJlaWppbmcsIENoaW5hLjwvYXV0aC1hZGRyZXNzPjx0aXRsZXM+
PHRpdGxlPjIwMDMtMjAxMywgYSB2YWx1YWJsZSBzdHVkeTogQXV0b2xvZ291cyB0dW1vciBseXNh
dGUtcHVsc2VkIGRlbmRyaXRpYyBjZWxsIGltbXVub3RoZXJhcHkgd2l0aCBjeXRva2luZS1pbmR1
Y2VkIGtpbGxlciBjZWxscyBpbXByb3ZlcyBzdXJ2aXZhbCBpbiBzdGFnZSBJViBicmVhc3QgY2Fu
Y2VyPC90aXRsZT48c2Vjb25kYXJ5LXRpdGxlPkltbXVub2wgTGV0dDwvc2Vjb25kYXJ5LXRpdGxl
PjxhbHQtdGl0bGU+SW1tdW5vbG9neSBsZXR0ZXJzPC9hbHQtdGl0bGU+PC90aXRsZXM+PHBlcmlv
ZGljYWw+PGZ1bGwtdGl0bGU+SW1tdW5vbCBMZXR0PC9mdWxsLXRpdGxlPjxhYmJyLTE+SW1tdW5v
bG9neSBsZXR0ZXJzPC9hYmJyLTE+PC9wZXJpb2RpY2FsPjxhbHQtcGVyaW9kaWNhbD48ZnVsbC10
aXRsZT5JbW11bm9sIExldHQ8L2Z1bGwtdGl0bGU+PGFiYnItMT5JbW11bm9sb2d5IGxldHRlcnM8
L2FiYnItMT48L2FsdC1wZXJpb2RpY2FsPjxwYWdlcz4zNy00MzwvcGFnZXM+PHZvbHVtZT4xODM8
L3ZvbHVtZT48ZWRpdGlvbj4yMDE3LzAyLzAyPC9lZGl0aW9uPjxrZXl3b3Jkcz48a2V5d29yZD5B
ZHVsdDwva2V5d29yZD48a2V5d29yZD5BZ2VkPC9rZXl3b3JkPjxrZXl3b3JkPkFudGlnZW5zLCBO
ZW9wbGFzbS8qaW1tdW5vbG9neTwva2V5d29yZD48a2V5d29yZD5CcmVhc3QgTmVvcGxhc21zL2Rp
YWdub3Npcy8qaW1tdW5vbG9neS9tb3J0YWxpdHkvKnRoZXJhcHk8L2tleXdvcmQ+PGtleXdvcmQ+
Q2FuY2VyIFZhY2NpbmVzLyppbW11bm9sb2d5L3RoZXJhcGV1dGljIHVzZTwva2V5d29yZD48a2V5
d29yZD5Db21iaW5lZCBNb2RhbGl0eSBUaGVyYXB5PC9rZXl3b3JkPjxrZXl3b3JkPkN5dG9raW5l
LUluZHVjZWQgS2lsbGVyIENlbGxzLyppbW11bm9sb2d5L21ldGFib2xpc208L2tleXdvcmQ+PGtl
eXdvcmQ+Q3l0b2tpbmVzL21ldGFib2xpc208L2tleXdvcmQ+PGtleXdvcmQ+RGVuZHJpdGljIENl
bGxzLyppbW11bm9sb2d5L21ldGFib2xpc208L2tleXdvcmQ+PGtleXdvcmQ+RmVtYWxlPC9rZXl3
b3JkPjxrZXl3b3JkPkh1bWFuczwva2V5d29yZD48a2V5d29yZD4qSW1tdW5vdGhlcmFweS9hZHZl
cnNlIGVmZmVjdHMvbWV0aG9kczwva2V5d29yZD48a2V5d29yZD5LYXBsYW4tTWVpZXIgRXN0aW1h
dGU8L2tleXdvcmQ+PGtleXdvcmQ+THltcGhvY3l0ZSBDb3VudDwva2V5d29yZD48a2V5d29yZD5N
aWRkbGUgQWdlZDwva2V5d29yZD48a2V5d29yZD5OZW9wbGFzbSBNZXRhc3Rhc2lzPC9rZXl3b3Jk
PjxrZXl3b3JkPk5lb3BsYXNtIFN0YWdpbmc8L2tleXdvcmQ+PGtleXdvcmQ+UHJvcG9ydGlvbmFs
IEhhemFyZHMgTW9kZWxzPC9rZXl3b3JkPjxrZXl3b3JkPlJldHJvc3BlY3RpdmUgU3R1ZGllczwv
a2V5d29yZD48a2V5d29yZD5UcmVhdG1lbnQgT3V0Y29tZTwva2V5d29yZD48a2V5d29yZD4qQ3l0
b2tpbmUtaW5kdWNlZCBraWxsZXI8L2tleXdvcmQ+PGtleXdvcmQ+KkRmczwva2V5d29yZD48a2V5
d29yZD4qRGVuZHJpdGljIGNlbGw8L2tleXdvcmQ+PGtleXdvcmQ+KkltbXVub3RoZXJhcHk8L2tl
eXdvcmQ+PGtleXdvcmQ+Kk9zPC9rZXl3b3JkPjxrZXl3b3JkPipTdGFnZSBJViBicmVhc3QgY2Fu
Y2VyPC9rZXl3b3JkPjwva2V5d29yZHM+PGRhdGVzPjx5ZWFyPjIwMTc8L3llYXI+PHB1Yi1kYXRl
cz48ZGF0ZT5NYXI8L2RhdGU+PC9wdWItZGF0ZXM+PC9kYXRlcz48aXNibj4wMTY1LTI0Nzg8L2lz
Ym4+PGFjY2Vzc2lvbi1udW0+MjgxNDM3OTI8L2FjY2Vzc2lvbi1udW0+PHVybHM+PC91cmxzPjxl
bGVjdHJvbmljLXJlc291cmNlLW51bT4xMC4xMDE2L2ouaW1sZXQuMjAxNy4wMS4wMTQ8L2VsZWN0
cm9uaWMtcmVzb3VyY2UtbnVtPjxyZW1vdGUtZGF0YWJhc2UtcHJvdmlkZXI+TkxNPC9yZW1vdGUt
ZGF0YWJhc2UtcHJvdmlkZXI+PGxhbmd1YWdlPmVuZzwvbGFuZ3VhZ2U+PC9yZWNvcmQ+PC9DaXRl
PjwvRW5kTm90ZT4A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6</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hepatocellular carcinoma</w:t>
      </w:r>
      <w:r w:rsidRPr="002B6E3D">
        <w:rPr>
          <w:rFonts w:ascii="Book Antiqua" w:hAnsi="Book Antiqua"/>
          <w:color w:val="000000" w:themeColor="text1"/>
          <w:sz w:val="24"/>
          <w:szCs w:val="24"/>
          <w:vertAlign w:val="superscript"/>
        </w:rPr>
        <w:fldChar w:fldCharType="begin">
          <w:fldData xml:space="preserve">PEVuZE5vdGU+PENpdGU+PEF1dGhvcj5XYW5nPC9BdXRob3I+PFllYXI+MjAxNjwvWWVhcj48UmVj
TnVtPjYyMDwvUmVjTnVtPjxEaXNwbGF5VGV4dD4oNyk8L0Rpc3BsYXlUZXh0PjxyZWNvcmQ+PHJl
Yy1udW1iZXI+NjIwPC9yZWMtbnVtYmVyPjxmb3JlaWduLWtleXM+PGtleSBhcHA9IkVOIiBkYi1p
ZD0iMmZlcjI1eHJwdDllOW9ldDU5YnBhdmRidDB6NXgwdjl0dzl3IiB0aW1lc3RhbXA9IjE1MzE5
MjI0MTAiPjYyMDwva2V5PjwvZm9yZWlnbi1rZXlzPjxyZWYtdHlwZSBuYW1lPSJKb3VybmFsIEFy
dGljbGUiPjE3PC9yZWYtdHlwZT48Y29udHJpYnV0b3JzPjxhdXRob3JzPjxhdXRob3I+V2FuZywg
US48L2F1dGhvcj48YXV0aG9yPkx1YW4sIFcuPC9hdXRob3I+PGF1dGhvcj5XYXJyZW4sIEwuPC9h
dXRob3I+PGF1dGhvcj5LYWRyaSwgSC48L2F1dGhvcj48YXV0aG9yPktpbSwgSy4gVy48L2F1dGhv
cj48YXV0aG9yPkdveiwgVi48L2F1dGhvcj48YXV0aG9yPkJsYW5rLCBTLjwvYXV0aG9yPjxhdXRo
b3I+SXNhYmVsIEZpZWwsIE0uPC9hdXRob3I+PGF1dGhvcj5IaW90aXMsIFMuIFAuPC9hdXRob3I+
PC9hdXRob3JzPjwvY29udHJpYnV0b3JzPjxhdXRoLWFkZHJlc3M+RGVwYXJ0bWVudCBvZiBTdXJn
ZXJ5LCBUaGUgSWNhaG4gU2Nob29sIG9mIE1lZGljaW5lIGF0IE1vdW50IFNpbmFpLCBOZXcgWW9y
aywgTlksIFVTQS4mI3hEO0RlcGFydG1lbnQgb2YgUGF0aG9sb2d5LCBUaGUgSWNhaG4gU2Nob29s
IG9mIE1lZGljaW5lIGF0IE1vdW50IFNpbmFpLCBOZXcgWW9yaywgTlksIFVTQS4mI3hEO0RlcGFy
dG1lbnQgb2YgU3VyZ2VyeSwgVGhlIEljYWhuIFNjaG9vbCBvZiBNZWRpY2luZSBhdCBNb3VudCBT
aW5haSwgTmV3IFlvcmssIE5ZLCBVU0EuIHNwaXJvcy5oaW90aXNAbW91bnRzaW5haS5vcmcuPC9h
dXRoLWFkZHJlc3M+PHRpdGxlcz48dGl0bGU+QXV0b2xvZ291cyBUdW1vciBDZWxsIEx5c2F0ZS1M
b2FkZWQgRGVuZHJpdGljIENlbGwgVmFjY2luZSBJbmhpYml0ZWQgVHVtb3IgUHJvZ3Jlc3Npb24g
aW4gYW4gT3J0aG90b3BpYyBNdXJpbmUgTW9kZWwgZm9yIEhlcGF0b2NlbGx1bGFyIENhcmNpbm9t
YTwvdGl0bGU+PHNlY29uZGFyeS10aXRsZT5Bbm4gU3VyZyBPbmNvbDwvc2Vjb25kYXJ5LXRpdGxl
PjxhbHQtdGl0bGU+QW5uYWxzIG9mIHN1cmdpY2FsIG9uY29sb2d5PC9hbHQtdGl0bGU+PC90aXRs
ZXM+PHBlcmlvZGljYWw+PGZ1bGwtdGl0bGU+QW5uIFN1cmcgT25jb2w8L2Z1bGwtdGl0bGU+PGFi
YnItMT5Bbm5hbHMgb2Ygc3VyZ2ljYWwgb25jb2xvZ3k8L2FiYnItMT48L3BlcmlvZGljYWw+PGFs
dC1wZXJpb2RpY2FsPjxmdWxsLXRpdGxlPkFubiBTdXJnIE9uY29sPC9mdWxsLXRpdGxlPjxhYmJy
LTE+QW5uYWxzIG9mIHN1cmdpY2FsIG9uY29sb2d5PC9hYmJyLTE+PC9hbHQtcGVyaW9kaWNhbD48
cGFnZXM+NTc0LTU4MjwvcGFnZXM+PHZvbHVtZT4yMzwvdm9sdW1lPjxudW1iZXI+U3VwcGwgNTwv
bnVtYmVyPjxlZGl0aW9uPjIwMTYvMDEvMjE8L2VkaXRpb24+PGtleXdvcmRzPjxrZXl3b3JkPkFu
aW1hbHM8L2tleXdvcmQ+PGtleXdvcmQ+Q0Q0IEFudGlnZW5zL21ldGFib2xpc208L2tleXdvcmQ+
PGtleXdvcmQ+Q2FuY2VyIFZhY2NpbmVzL2ltbXVub2xvZ3kvKnRoZXJhcGV1dGljIHVzZTwva2V5
d29yZD48a2V5d29yZD5DYXJjaW5vbWEsIEhlcGF0b2NlbGx1bGFyL2ltbXVub2xvZ3kvKnRoZXJh
cHk8L2tleXdvcmQ+PGtleXdvcmQ+Q2VsbCBMaW5lLCBUdW1vcjwva2V5d29yZD48a2V5d29yZD5E
ZW5kcml0aWMgQ2VsbHMvaW1tdW5vbG9neTwva2V5d29yZD48a2V5d29yZD5EaXNlYXNlIE1vZGVs
cywgQW5pbWFsPC9rZXl3b3JkPjxrZXl3b3JkPkZvcmtoZWFkIFRyYW5zY3JpcHRpb24gRmFjdG9y
cy9tZXRhYm9saXNtPC9rZXl3b3JkPjxrZXl3b3JkPkltbXVub3RoZXJhcHksIEFjdGl2ZS8qbWV0
aG9kczwva2V5d29yZD48a2V5d29yZD5MaXZlciBOZW9wbGFzbXMvaW1tdW5vbG9neS8qdGhlcmFw
eTwva2V5d29yZD48a2V5d29yZD5MeW1waG9jeXRlcywgVHVtb3ItSW5maWx0cmF0aW5nLyppbW11
bm9sb2d5PC9rZXl3b3JkPjxrZXl3b3JkPk1pY2U8L2tleXdvcmQ+PGtleXdvcmQ+TWljZSwgSW5i
cmVkIFN0cmFpbnM8L2tleXdvcmQ+PGtleXdvcmQ+UGhvc3Bob3J5bGF0aW9uPC9rZXl3b3JkPjxr
ZXl3b3JkPlNUQVQzIFRyYW5zY3JpcHRpb24gRmFjdG9yL21ldGFib2xpc208L2tleXdvcmQ+PGtl
eXdvcmQ+VC1MeW1waG9jeXRlcywgUmVndWxhdG9yeS8qaW1tdW5vbG9neS9tZXRhYm9saXNtPC9r
ZXl3b3JkPjxrZXl3b3JkPlRyYW5zZm9ybWluZyBHcm93dGggRmFjdG9yIGJldGEvYmlvc3ludGhl
c2lzPC9rZXl3b3JkPjxrZXl3b3JkPlR1bW9yIE1pY3JvZW52aXJvbm1lbnQvKmltbXVub2xvZ3k8
L2tleXdvcmQ+PC9rZXl3b3Jkcz48ZGF0ZXM+PHllYXI+MjAxNjwveWVhcj48cHViLWRhdGVzPjxk
YXRlPkRlYzwvZGF0ZT48L3B1Yi1kYXRlcz48L2RhdGVzPjxpc2JuPjEwNjgtOTI2NTwvaXNibj48
YWNjZXNzaW9uLW51bT4yNjc4NjA5NDwvYWNjZXNzaW9uLW51bT48dXJscz48L3VybHM+PGVsZWN0
cm9uaWMtcmVzb3VyY2UtbnVtPjEwLjEyNDUvczEwNDM0LTAxNS01MDM1LTk8L2VsZWN0cm9uaWMt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PEVuZE5vdGU+PENpdGU+PEF1dGhvcj5XYW5nPC9BdXRob3I+PFllYXI+MjAxNjwvWWVhcj48UmVj
TnVtPjYyMDwvUmVjTnVtPjxEaXNwbGF5VGV4dD4oNyk8L0Rpc3BsYXlUZXh0PjxyZWNvcmQ+PHJl
Yy1udW1iZXI+NjIwPC9yZWMtbnVtYmVyPjxmb3JlaWduLWtleXM+PGtleSBhcHA9IkVOIiBkYi1p
ZD0iMmZlcjI1eHJwdDllOW9ldDU5YnBhdmRidDB6NXgwdjl0dzl3IiB0aW1lc3RhbXA9IjE1MzE5
MjI0MTAiPjYyMDwva2V5PjwvZm9yZWlnbi1rZXlzPjxyZWYtdHlwZSBuYW1lPSJKb3VybmFsIEFy
dGljbGUiPjE3PC9yZWYtdHlwZT48Y29udHJpYnV0b3JzPjxhdXRob3JzPjxhdXRob3I+V2FuZywg
US48L2F1dGhvcj48YXV0aG9yPkx1YW4sIFcuPC9hdXRob3I+PGF1dGhvcj5XYXJyZW4sIEwuPC9h
dXRob3I+PGF1dGhvcj5LYWRyaSwgSC48L2F1dGhvcj48YXV0aG9yPktpbSwgSy4gVy48L2F1dGhv
cj48YXV0aG9yPkdveiwgVi48L2F1dGhvcj48YXV0aG9yPkJsYW5rLCBTLjwvYXV0aG9yPjxhdXRo
b3I+SXNhYmVsIEZpZWwsIE0uPC9hdXRob3I+PGF1dGhvcj5IaW90aXMsIFMuIFAuPC9hdXRob3I+
PC9hdXRob3JzPjwvY29udHJpYnV0b3JzPjxhdXRoLWFkZHJlc3M+RGVwYXJ0bWVudCBvZiBTdXJn
ZXJ5LCBUaGUgSWNhaG4gU2Nob29sIG9mIE1lZGljaW5lIGF0IE1vdW50IFNpbmFpLCBOZXcgWW9y
aywgTlksIFVTQS4mI3hEO0RlcGFydG1lbnQgb2YgUGF0aG9sb2d5LCBUaGUgSWNhaG4gU2Nob29s
IG9mIE1lZGljaW5lIGF0IE1vdW50IFNpbmFpLCBOZXcgWW9yaywgTlksIFVTQS4mI3hEO0RlcGFy
dG1lbnQgb2YgU3VyZ2VyeSwgVGhlIEljYWhuIFNjaG9vbCBvZiBNZWRpY2luZSBhdCBNb3VudCBT
aW5haSwgTmV3IFlvcmssIE5ZLCBVU0EuIHNwaXJvcy5oaW90aXNAbW91bnRzaW5haS5vcmcuPC9h
dXRoLWFkZHJlc3M+PHRpdGxlcz48dGl0bGU+QXV0b2xvZ291cyBUdW1vciBDZWxsIEx5c2F0ZS1M
b2FkZWQgRGVuZHJpdGljIENlbGwgVmFjY2luZSBJbmhpYml0ZWQgVHVtb3IgUHJvZ3Jlc3Npb24g
aW4gYW4gT3J0aG90b3BpYyBNdXJpbmUgTW9kZWwgZm9yIEhlcGF0b2NlbGx1bGFyIENhcmNpbm9t
YTwvdGl0bGU+PHNlY29uZGFyeS10aXRsZT5Bbm4gU3VyZyBPbmNvbDwvc2Vjb25kYXJ5LXRpdGxl
PjxhbHQtdGl0bGU+QW5uYWxzIG9mIHN1cmdpY2FsIG9uY29sb2d5PC9hbHQtdGl0bGU+PC90aXRs
ZXM+PHBlcmlvZGljYWw+PGZ1bGwtdGl0bGU+QW5uIFN1cmcgT25jb2w8L2Z1bGwtdGl0bGU+PGFi
YnItMT5Bbm5hbHMgb2Ygc3VyZ2ljYWwgb25jb2xvZ3k8L2FiYnItMT48L3BlcmlvZGljYWw+PGFs
dC1wZXJpb2RpY2FsPjxmdWxsLXRpdGxlPkFubiBTdXJnIE9uY29sPC9mdWxsLXRpdGxlPjxhYmJy
LTE+QW5uYWxzIG9mIHN1cmdpY2FsIG9uY29sb2d5PC9hYmJyLTE+PC9hbHQtcGVyaW9kaWNhbD48
cGFnZXM+NTc0LTU4MjwvcGFnZXM+PHZvbHVtZT4yMzwvdm9sdW1lPjxudW1iZXI+U3VwcGwgNTwv
bnVtYmVyPjxlZGl0aW9uPjIwMTYvMDEvMjE8L2VkaXRpb24+PGtleXdvcmRzPjxrZXl3b3JkPkFu
aW1hbHM8L2tleXdvcmQ+PGtleXdvcmQ+Q0Q0IEFudGlnZW5zL21ldGFib2xpc208L2tleXdvcmQ+
PGtleXdvcmQ+Q2FuY2VyIFZhY2NpbmVzL2ltbXVub2xvZ3kvKnRoZXJhcGV1dGljIHVzZTwva2V5
d29yZD48a2V5d29yZD5DYXJjaW5vbWEsIEhlcGF0b2NlbGx1bGFyL2ltbXVub2xvZ3kvKnRoZXJh
cHk8L2tleXdvcmQ+PGtleXdvcmQ+Q2VsbCBMaW5lLCBUdW1vcjwva2V5d29yZD48a2V5d29yZD5E
ZW5kcml0aWMgQ2VsbHMvaW1tdW5vbG9neTwva2V5d29yZD48a2V5d29yZD5EaXNlYXNlIE1vZGVs
cywgQW5pbWFsPC9rZXl3b3JkPjxrZXl3b3JkPkZvcmtoZWFkIFRyYW5zY3JpcHRpb24gRmFjdG9y
cy9tZXRhYm9saXNtPC9rZXl3b3JkPjxrZXl3b3JkPkltbXVub3RoZXJhcHksIEFjdGl2ZS8qbWV0
aG9kczwva2V5d29yZD48a2V5d29yZD5MaXZlciBOZW9wbGFzbXMvaW1tdW5vbG9neS8qdGhlcmFw
eTwva2V5d29yZD48a2V5d29yZD5MeW1waG9jeXRlcywgVHVtb3ItSW5maWx0cmF0aW5nLyppbW11
bm9sb2d5PC9rZXl3b3JkPjxrZXl3b3JkPk1pY2U8L2tleXdvcmQ+PGtleXdvcmQ+TWljZSwgSW5i
cmVkIFN0cmFpbnM8L2tleXdvcmQ+PGtleXdvcmQ+UGhvc3Bob3J5bGF0aW9uPC9rZXl3b3JkPjxr
ZXl3b3JkPlNUQVQzIFRyYW5zY3JpcHRpb24gRmFjdG9yL21ldGFib2xpc208L2tleXdvcmQ+PGtl
eXdvcmQ+VC1MeW1waG9jeXRlcywgUmVndWxhdG9yeS8qaW1tdW5vbG9neS9tZXRhYm9saXNtPC9r
ZXl3b3JkPjxrZXl3b3JkPlRyYW5zZm9ybWluZyBHcm93dGggRmFjdG9yIGJldGEvYmlvc3ludGhl
c2lzPC9rZXl3b3JkPjxrZXl3b3JkPlR1bW9yIE1pY3JvZW52aXJvbm1lbnQvKmltbXVub2xvZ3k8
L2tleXdvcmQ+PC9rZXl3b3Jkcz48ZGF0ZXM+PHllYXI+MjAxNjwveWVhcj48cHViLWRhdGVzPjxk
YXRlPkRlYzwvZGF0ZT48L3B1Yi1kYXRlcz48L2RhdGVzPjxpc2JuPjEwNjgtOTI2NTwvaXNibj48
YWNjZXNzaW9uLW51bT4yNjc4NjA5NDwvYWNjZXNzaW9uLW51bT48dXJscz48L3VybHM+PGVsZWN0
cm9uaWMtcmVzb3VyY2UtbnVtPjEwLjEyNDUvczEwNDM0LTAxNS01MDM1LTk8L2VsZWN0cm9uaWMt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7</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Pr="00384EE7">
        <w:rPr>
          <w:rFonts w:ascii="Book Antiqua" w:hAnsi="Book Antiqua"/>
          <w:color w:val="000000" w:themeColor="text1"/>
          <w:sz w:val="24"/>
          <w:szCs w:val="24"/>
        </w:rPr>
        <w:t xml:space="preserve"> and CCA</w:t>
      </w:r>
      <w:r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8</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The efficacy of DCs loaded with whole CCA cell lysates has been argued in terms of tumour antigen properties and antitumour treatment</w:t>
      </w:r>
      <w:r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8</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Therefore, </w:t>
      </w:r>
      <w:r w:rsidR="00F62FE6" w:rsidRPr="00384EE7">
        <w:rPr>
          <w:rFonts w:ascii="Book Antiqua" w:hAnsi="Book Antiqua"/>
          <w:color w:val="000000" w:themeColor="text1"/>
          <w:sz w:val="24"/>
          <w:szCs w:val="24"/>
        </w:rPr>
        <w:t xml:space="preserve">an </w:t>
      </w:r>
      <w:r w:rsidRPr="00384EE7">
        <w:rPr>
          <w:rFonts w:ascii="Book Antiqua" w:hAnsi="Book Antiqua"/>
          <w:color w:val="000000" w:themeColor="text1"/>
          <w:sz w:val="24"/>
          <w:szCs w:val="24"/>
        </w:rPr>
        <w:t>improvement of tumour preparation protocol by enhancing CCA antigen immunogenicity for</w:t>
      </w:r>
      <w:r w:rsidR="00703DE9" w:rsidRPr="00384EE7">
        <w:rPr>
          <w:rFonts w:ascii="Book Antiqua" w:hAnsi="Book Antiqua"/>
          <w:color w:val="000000" w:themeColor="text1"/>
          <w:sz w:val="24"/>
          <w:szCs w:val="24"/>
        </w:rPr>
        <w:t xml:space="preserve"> a putative</w:t>
      </w:r>
      <w:r w:rsidRPr="00384EE7">
        <w:rPr>
          <w:rFonts w:ascii="Book Antiqua" w:hAnsi="Book Antiqua"/>
          <w:color w:val="000000" w:themeColor="text1"/>
          <w:sz w:val="24"/>
          <w:szCs w:val="24"/>
        </w:rPr>
        <w:t xml:space="preserve"> DC cancer vaccine pulsing is urgently required.</w:t>
      </w:r>
    </w:p>
    <w:p w14:paraId="723F0F73" w14:textId="61D55E18" w:rsidR="00BC5B30" w:rsidRPr="00384EE7" w:rsidRDefault="00BC5B30" w:rsidP="002B6E3D">
      <w:pPr>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Honokiol is a bioactive, biophenolic phytochemical compound extracted from </w:t>
      </w:r>
      <w:r w:rsidRPr="00384EE7">
        <w:rPr>
          <w:rFonts w:ascii="Book Antiqua" w:hAnsi="Book Antiqua"/>
          <w:i/>
          <w:iCs/>
          <w:color w:val="000000" w:themeColor="text1"/>
          <w:sz w:val="24"/>
          <w:szCs w:val="24"/>
        </w:rPr>
        <w:t>Magnolia officinalis</w:t>
      </w:r>
      <w:r w:rsidRPr="00384EE7">
        <w:rPr>
          <w:rFonts w:ascii="Book Antiqua" w:hAnsi="Book Antiqua"/>
          <w:color w:val="000000" w:themeColor="text1"/>
          <w:sz w:val="24"/>
          <w:szCs w:val="24"/>
        </w:rPr>
        <w:t xml:space="preserve"> that has shown multiple pharmacological anti-inflammatory, anti-oxidant, anti-anxiety, anti-depressant, anti-stress and anti-tumour effects</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&lt;EndNote&gt;&lt;Cite&gt;&lt;Author&gt;Lee&lt;/Author&gt;&lt;Year&gt;2011&lt;/Year&gt;&lt;RecNum&gt;505&lt;/RecNum&gt;&lt;DisplayText&gt;(9)&lt;/DisplayText&gt;&lt;record&gt;&lt;rec-number&gt;505&lt;/rec-number&gt;&lt;foreign-keys&gt;&lt;key app="EN" db-id="2fer25xrpt9e9oet59bpavdbt0z5x0v9tw9w" timestamp="0"&gt;505&lt;/key&gt;&lt;/foreign-keys&gt;&lt;ref-type name="Journal Article"&gt;17&lt;/ref-type&gt;&lt;contributors&gt;&lt;authors&gt;&lt;author&gt;Lee, Y. J.&lt;/author&gt;&lt;author&gt;Lee, Y. M.&lt;/author&gt;&lt;author&gt;Lee, C. K.&lt;/author&gt;&lt;author&gt;Jung, J. K.&lt;/author&gt;&lt;author&gt;Han, S. B.&lt;/author&gt;&lt;author&gt;Hong, J. T.&lt;/author&gt;&lt;/authors&gt;&lt;/contributors&gt;&lt;auth-address&gt;College of Pharmacy and Medical Research Center, Chungbuk National University, 12 Gaesin-dong, Heungduk-gu, Cheongju, Chungbuk 361-763, Republic of Korea.&lt;/auth-address&gt;&lt;titles&gt;&lt;title&gt;Therapeutic applications of compounds in the Magnolia family&lt;/title&gt;&lt;secondary-title&gt;Pharmacol Ther&lt;/secondary-title&gt;&lt;alt-title&gt;Pharmacology &amp;amp; therapeutics&lt;/alt-title&gt;&lt;/titles&gt;&lt;pages&gt;157-76&lt;/pages&gt;&lt;volume&gt;130&lt;/volume&gt;&lt;number&gt;2&lt;/number&gt;&lt;edition&gt;2011/02/01&lt;/edition&gt;&lt;keywords&gt;&lt;keyword&gt;Animals&lt;/keyword&gt;&lt;keyword&gt;Cardiovascular Diseases/*drug therapy&lt;/keyword&gt;&lt;keyword&gt;China&lt;/keyword&gt;&lt;keyword&gt;Humans&lt;/keyword&gt;&lt;keyword&gt;Inflammation/*drug therapy&lt;/keyword&gt;&lt;keyword&gt;Japan&lt;/keyword&gt;&lt;keyword&gt;Korea&lt;/keyword&gt;&lt;keyword&gt;Magnolia/*chemistry&lt;/keyword&gt;&lt;keyword&gt;Medicine, East Asian Traditional/methods&lt;/keyword&gt;&lt;keyword&gt;Neoplasms/*drug therapy&lt;/keyword&gt;&lt;keyword&gt;Nervous System Diseases/*drug therapy&lt;/keyword&gt;&lt;keyword&gt;Phytotherapy/*methods&lt;/keyword&gt;&lt;keyword&gt;Plant Extracts/adverse effects/pharmacokinetics/*pharmacology/*therapeutic use&lt;/keyword&gt;&lt;/keywords&gt;&lt;dates&gt;&lt;year&gt;2011&lt;/year&gt;&lt;pub-dates&gt;&lt;date&gt;May&lt;/date&gt;&lt;/pub-dates&gt;&lt;/dates&gt;&lt;isbn&gt;0163-7258&lt;/isbn&gt;&lt;accession-num&gt;21277893&lt;/accession-num&gt;&lt;urls&gt;&lt;/urls&gt;&lt;electronic-resource-num&gt;10.1016/j.pharmthera.2011.01.010&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9</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Previous studies reported that honokiol can inhibit tumour growth both </w:t>
      </w:r>
      <w:r w:rsidRPr="00384EE7">
        <w:rPr>
          <w:rFonts w:ascii="Book Antiqua" w:hAnsi="Book Antiqua"/>
          <w:i/>
          <w:iCs/>
          <w:color w:val="000000" w:themeColor="text1"/>
          <w:sz w:val="24"/>
          <w:szCs w:val="24"/>
        </w:rPr>
        <w:t>in vitro</w:t>
      </w:r>
      <w:r w:rsidRPr="00384EE7">
        <w:rPr>
          <w:rFonts w:ascii="Book Antiqua" w:hAnsi="Book Antiqua"/>
          <w:color w:val="000000" w:themeColor="text1"/>
          <w:sz w:val="24"/>
          <w:szCs w:val="24"/>
        </w:rPr>
        <w:t xml:space="preserve"> and in animal models by induction of cell apoptosis in many types of colon, breast, glioblastoma and liver cancers</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&lt;EndNote&gt;&lt;Cite&gt;&lt;Author&gt;Lee&lt;/Author&gt;&lt;Year&gt;2011&lt;/Year&gt;&lt;RecNum&gt;505&lt;/RecNum&gt;&lt;DisplayText&gt;(9)&lt;/DisplayText&gt;&lt;record&gt;&lt;rec-number&gt;505&lt;/rec-number&gt;&lt;foreign-keys&gt;&lt;key app="EN" db-id="2fer25xrpt9e9oet59bpavdbt0z5x0v9tw9w" timestamp="0"&gt;505&lt;/key&gt;&lt;/foreign-keys&gt;&lt;ref-type name="Journal Article"&gt;17&lt;/ref-type&gt;&lt;contributors&gt;&lt;authors&gt;&lt;author&gt;Lee, Y. J.&lt;/author&gt;&lt;author&gt;Lee, Y. M.&lt;/author&gt;&lt;author&gt;Lee, C. K.&lt;/author&gt;&lt;author&gt;Jung, J. K.&lt;/author&gt;&lt;author&gt;Han, S. B.&lt;/author&gt;&lt;author&gt;Hong, J. T.&lt;/author&gt;&lt;/authors&gt;&lt;/contributors&gt;&lt;auth-address&gt;College of Pharmacy and Medical Research Center, Chungbuk National University, 12 Gaesin-dong, Heungduk-gu, Cheongju, Chungbuk 361-763, Republic of Korea.&lt;/auth-address&gt;&lt;titles&gt;&lt;title&gt;Therapeutic applications of compounds in the Magnolia family&lt;/title&gt;&lt;secondary-title&gt;Pharmacol Ther&lt;/secondary-title&gt;&lt;alt-title&gt;Pharmacology &amp;amp; therapeutics&lt;/alt-title&gt;&lt;/titles&gt;&lt;pages&gt;157-76&lt;/pages&gt;&lt;volume&gt;130&lt;/volume&gt;&lt;number&gt;2&lt;/number&gt;&lt;edition&gt;2011/02/01&lt;/edition&gt;&lt;keywords&gt;&lt;keyword&gt;Animals&lt;/keyword&gt;&lt;keyword&gt;Cardiovascular Diseases/*drug therapy&lt;/keyword&gt;&lt;keyword&gt;China&lt;/keyword&gt;&lt;keyword&gt;Humans&lt;/keyword&gt;&lt;keyword&gt;Inflammation/*drug therapy&lt;/keyword&gt;&lt;keyword&gt;Japan&lt;/keyword&gt;&lt;keyword&gt;Korea&lt;/keyword&gt;&lt;keyword&gt;Magnolia/*chemistry&lt;/keyword&gt;&lt;keyword&gt;Medicine, East Asian Traditional/methods&lt;/keyword&gt;&lt;keyword&gt;Neoplasms/*drug therapy&lt;/keyword&gt;&lt;keyword&gt;Nervous System Diseases/*drug therapy&lt;/keyword&gt;&lt;keyword&gt;Phytotherapy/*methods&lt;/keyword&gt;&lt;keyword&gt;Plant Extracts/adverse effects/pharmacokinetics/*pharmacology/*therapeutic use&lt;/keyword&gt;&lt;/keywords&gt;&lt;dates&gt;&lt;year&gt;2011&lt;/year&gt;&lt;pub-dates&gt;&lt;date&gt;May&lt;/date&gt;&lt;/pub-dates&gt;&lt;/dates&gt;&lt;isbn&gt;0163-7258&lt;/isbn&gt;&lt;accession-num&gt;21277893&lt;/accession-num&gt;&lt;urls&gt;&lt;/urls&gt;&lt;electronic-resource-num&gt;10.1016/j.pharmthera.2011.01.010&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9</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Interestingly, one recent study demonstrated that herbal-derived compounds can enhance the antitumour response of</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DCs</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loaded</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with tumour</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cell</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lysates by</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 xml:space="preserve">induction of cancer cell apoptosis and expression of damage-associated </w:t>
      </w:r>
      <w:r w:rsidRPr="00384EE7">
        <w:rPr>
          <w:rFonts w:ascii="Book Antiqua" w:hAnsi="Book Antiqua"/>
          <w:color w:val="000000" w:themeColor="text1"/>
          <w:sz w:val="24"/>
          <w:szCs w:val="24"/>
        </w:rPr>
        <w:lastRenderedPageBreak/>
        <w:t>molecular patterns (DAMPs)</w:t>
      </w:r>
      <w:r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TnVtPjQyMzwvUmVjTnVtPjxEaXNwbGF5VGV4dD4oMTApPC9EaXNwbGF5VGV4dD48cmVjb3JkPjxy
ZWMtbnVtYmVyPjQyMzwvcmVjLW51bWJlcj48Zm9yZWlnbi1rZXlzPjxrZXkgYXBwPSJFTiIgZGIt
aWQ9IjJmZXIyNXhycHQ5ZTlvZXQ1OWJwYXZkYnQwejV4MHY5dHc5dyIgdGltZXN0YW1wPSIwIj40
MjM8L2tleT48L2ZvcmVpZ24ta2V5cz48cmVmLXR5cGUgbmFtZT0iSm91cm5hbCBBcnRpY2xlIj4x
NzwvcmVmLXR5cGU+PGNvbnRyaWJ1dG9ycz48YXV0aG9ycz48YXV0aG9yPkNoZW4sIEguIE0uPC9h
dXRob3I+PGF1dGhvcj5XYW5nLCBQLiBILjwvYXV0aG9yPjxhdXRob3I+Q2hlbiwgUy4gUy48L2F1
dGhvcj48YXV0aG9yPldlbiwgQy4gQy48L2F1dGhvcj48YXV0aG9yPkNoZW4sIFkuIEguPC9hdXRo
b3I+PGF1dGhvcj5ZYW5nLCBXLiBDLjwvYXV0aG9yPjxhdXRob3I+WWFuZywgTi4gUy48L2F1dGhv
cj48L2F1dGhvcnM+PC9jb250cmlidXRvcnM+PGF1dGgtYWRkcmVzcz5EZXBhcnRtZW50IGFuZCBJ
bnN0aXR1dGUgb2YgUGhhcm1hY29sb2d5LCBOYXRpb25hbCBZYW5nLU1pbmcgVW5pdmVyc2l0eSwg
VGFpcGVpLCBUYWl3YW4sIFJPQy48L2F1dGgtYWRkcmVzcz48dGl0bGVzPjx0aXRsZT5TaGlrb25p
biBpbmR1Y2VzIGltbXVub2dlbmljIGNlbGwgZGVhdGggaW4gdHVtb3IgY2VsbHMgYW5kIGVuaGFu
Y2VzIGRlbmRyaXRpYyBjZWxsLWJhc2VkIGNhbmNlciB2YWNjaW5lPC90aXRsZT48c2Vjb25kYXJ5
LXRpdGxlPkNhbmNlciBJbW11bm9sIEltbXVub3RoZXI8L3NlY29uZGFyeS10aXRsZT48YWx0LXRp
dGxlPkNhbmNlciBpbW11bm9sb2d5LCBpbW11bm90aGVyYXB5IDogQ0lJPC9hbHQtdGl0bGU+PC90
aXRsZXM+PHBhZ2VzPjE5ODktMjAwMjwvcGFnZXM+PHZvbHVtZT42MTwvdm9sdW1lPjxudW1iZXI+
MTE8L251bWJlcj48ZWRpdGlvbj4yMDEyLzA0LzI1PC9lZGl0aW9uPjxrZXl3b3Jkcz48a2V5d29y
ZD5BbmltYWxzPC9rZXl3b3JkPjxrZXl3b3JkPkFudGlnZW5zLCBDRDg2L2ltbXVub2xvZ3k8L2tl
eXdvcmQ+PGtleXdvcmQ+QXBvcHRvc2lzLypkcnVnIGVmZmVjdHMvaW1tdW5vbG9neTwva2V5d29y
ZD48a2V5d29yZD5DYW5jZXIgVmFjY2luZXMvKnRoZXJhcGV1dGljIHVzZTwva2V5d29yZD48a2V5
d29yZD5DZWxscywgQ3VsdHVyZWQ8L2tleXdvcmQ+PGtleXdvcmQ+RGVuZHJpdGljIENlbGxzL2lt
bXVub2xvZ3kvKnRyYW5zcGxhbnRhdGlvbjwva2V5d29yZD48a2V5d29yZD5GZW1hbGU8L2tleXdv
cmQ+PGtleXdvcmQ+R2VuZXMsIE1IQyBDbGFzcyBJSS9pbW11bm9sb2d5PC9rZXl3b3JkPjxrZXl3
b3JkPk1lbGFub21hLCBFeHBlcmltZW50YWwvKnRoZXJhcHk8L2tleXdvcmQ+PGtleXdvcmQ+TWlj
ZTwva2V5d29yZD48a2V5d29yZD5NaWNlLCBJbmJyZWQgQzU3Qkw8L2tleXdvcmQ+PGtleXdvcmQ+
TmFwaHRob3F1aW5vbmVzLyphZG1pbmlzdHJhdGlvbiAmYW1wOyBkb3NhZ2U8L2tleXdvcmQ+PGtl
eXdvcmQ+U2tpbiBOZW9wbGFzbXMvKnRoZXJhcHk8L2tleXdvcmQ+PGtleXdvcmQ+U3BsZWVuL2lt
bXVub2xvZ3k8L2tleXdvcmQ+PGtleXdvcmQ+VGgxIENlbGxzL2RydWcgZWZmZWN0cy9pbW11bm9s
b2d5PC9rZXl3b3JkPjxrZXl3b3JkPlRoMTcgQ2VsbHMvZHJ1ZyBlZmZlY3RzL2ltbXVub2xvZ3k8
L2tleXdvcmQ+PC9rZXl3b3Jkcz48ZGF0ZXM+PHllYXI+MjAxMjwveWVhcj48cHViLWRhdGVzPjxk
YXRlPk5vdjwvZGF0ZT48L3B1Yi1kYXRlcz48L2RhdGVzPjxpc2JuPjAzNDAtNzAwNDwvaXNibj48
YWNjZXNzaW9uLW51bT4yMjUyNzI0ODwvYWNjZXNzaW9uLW51bT48dXJscz48L3VybHM+PGVsZWN0
cm9uaWMtcmVzb3VyY2UtbnVtPjEwLjEwMDcvczAwMjYyLTAxMi0xMjU4LTk8L2VsZWN0cm9uaWMt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TnVtPjQyMzwvUmVjTnVtPjxEaXNwbGF5VGV4dD4oMTApPC9EaXNwbGF5VGV4dD48cmVjb3JkPjxy
ZWMtbnVtYmVyPjQyMzwvcmVjLW51bWJlcj48Zm9yZWlnbi1rZXlzPjxrZXkgYXBwPSJFTiIgZGIt
aWQ9IjJmZXIyNXhycHQ5ZTlvZXQ1OWJwYXZkYnQwejV4MHY5dHc5dyIgdGltZXN0YW1wPSIwIj40
MjM8L2tleT48L2ZvcmVpZ24ta2V5cz48cmVmLXR5cGUgbmFtZT0iSm91cm5hbCBBcnRpY2xlIj4x
NzwvcmVmLXR5cGU+PGNvbnRyaWJ1dG9ycz48YXV0aG9ycz48YXV0aG9yPkNoZW4sIEguIE0uPC9h
dXRob3I+PGF1dGhvcj5XYW5nLCBQLiBILjwvYXV0aG9yPjxhdXRob3I+Q2hlbiwgUy4gUy48L2F1
dGhvcj48YXV0aG9yPldlbiwgQy4gQy48L2F1dGhvcj48YXV0aG9yPkNoZW4sIFkuIEguPC9hdXRo
b3I+PGF1dGhvcj5ZYW5nLCBXLiBDLjwvYXV0aG9yPjxhdXRob3I+WWFuZywgTi4gUy48L2F1dGhv
cj48L2F1dGhvcnM+PC9jb250cmlidXRvcnM+PGF1dGgtYWRkcmVzcz5EZXBhcnRtZW50IGFuZCBJ
bnN0aXR1dGUgb2YgUGhhcm1hY29sb2d5LCBOYXRpb25hbCBZYW5nLU1pbmcgVW5pdmVyc2l0eSwg
VGFpcGVpLCBUYWl3YW4sIFJPQy48L2F1dGgtYWRkcmVzcz48dGl0bGVzPjx0aXRsZT5TaGlrb25p
biBpbmR1Y2VzIGltbXVub2dlbmljIGNlbGwgZGVhdGggaW4gdHVtb3IgY2VsbHMgYW5kIGVuaGFu
Y2VzIGRlbmRyaXRpYyBjZWxsLWJhc2VkIGNhbmNlciB2YWNjaW5lPC90aXRsZT48c2Vjb25kYXJ5
LXRpdGxlPkNhbmNlciBJbW11bm9sIEltbXVub3RoZXI8L3NlY29uZGFyeS10aXRsZT48YWx0LXRp
dGxlPkNhbmNlciBpbW11bm9sb2d5LCBpbW11bm90aGVyYXB5IDogQ0lJPC9hbHQtdGl0bGU+PC90
aXRsZXM+PHBhZ2VzPjE5ODktMjAwMjwvcGFnZXM+PHZvbHVtZT42MTwvdm9sdW1lPjxudW1iZXI+
MTE8L251bWJlcj48ZWRpdGlvbj4yMDEyLzA0LzI1PC9lZGl0aW9uPjxrZXl3b3Jkcz48a2V5d29y
ZD5BbmltYWxzPC9rZXl3b3JkPjxrZXl3b3JkPkFudGlnZW5zLCBDRDg2L2ltbXVub2xvZ3k8L2tl
eXdvcmQ+PGtleXdvcmQ+QXBvcHRvc2lzLypkcnVnIGVmZmVjdHMvaW1tdW5vbG9neTwva2V5d29y
ZD48a2V5d29yZD5DYW5jZXIgVmFjY2luZXMvKnRoZXJhcGV1dGljIHVzZTwva2V5d29yZD48a2V5
d29yZD5DZWxscywgQ3VsdHVyZWQ8L2tleXdvcmQ+PGtleXdvcmQ+RGVuZHJpdGljIENlbGxzL2lt
bXVub2xvZ3kvKnRyYW5zcGxhbnRhdGlvbjwva2V5d29yZD48a2V5d29yZD5GZW1hbGU8L2tleXdv
cmQ+PGtleXdvcmQ+R2VuZXMsIE1IQyBDbGFzcyBJSS9pbW11bm9sb2d5PC9rZXl3b3JkPjxrZXl3
b3JkPk1lbGFub21hLCBFeHBlcmltZW50YWwvKnRoZXJhcHk8L2tleXdvcmQ+PGtleXdvcmQ+TWlj
ZTwva2V5d29yZD48a2V5d29yZD5NaWNlLCBJbmJyZWQgQzU3Qkw8L2tleXdvcmQ+PGtleXdvcmQ+
TmFwaHRob3F1aW5vbmVzLyphZG1pbmlzdHJhdGlvbiAmYW1wOyBkb3NhZ2U8L2tleXdvcmQ+PGtl
eXdvcmQ+U2tpbiBOZW9wbGFzbXMvKnRoZXJhcHk8L2tleXdvcmQ+PGtleXdvcmQ+U3BsZWVuL2lt
bXVub2xvZ3k8L2tleXdvcmQ+PGtleXdvcmQ+VGgxIENlbGxzL2RydWcgZWZmZWN0cy9pbW11bm9s
b2d5PC9rZXl3b3JkPjxrZXl3b3JkPlRoMTcgQ2VsbHMvZHJ1ZyBlZmZlY3RzL2ltbXVub2xvZ3k8
L2tleXdvcmQ+PC9rZXl3b3Jkcz48ZGF0ZXM+PHllYXI+MjAxMjwveWVhcj48cHViLWRhdGVzPjxk
YXRlPk5vdjwvZGF0ZT48L3B1Yi1kYXRlcz48L2RhdGVzPjxpc2JuPjAzNDAtNzAwNDwvaXNibj48
YWNjZXNzaW9uLW51bT4yMjUyNzI0ODwvYWNjZXNzaW9uLW51bT48dXJscz48L3VybHM+PGVsZWN0
cm9uaWMtcmVzb3VyY2UtbnVtPjEwLjEwMDcvczAwMjYyLTAxMi0xMjU4LTk8L2VsZWN0cm9uaWMt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10</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Pulsing of DCs with DAMP components results in full activation of MyD88 signaling of DCs and activation of CD8+ lymphocytes </w:t>
      </w:r>
      <w:r w:rsidRPr="00384EE7">
        <w:rPr>
          <w:rFonts w:ascii="Book Antiqua" w:hAnsi="Book Antiqua"/>
          <w:color w:val="000000" w:themeColor="text1"/>
          <w:sz w:val="24"/>
          <w:szCs w:val="24"/>
          <w:shd w:val="clear" w:color="auto" w:fill="FFFFFF"/>
        </w:rPr>
        <w:t>that subsequently elicit antitumour immune response</w:t>
      </w:r>
      <w:r w:rsidRPr="002B6E3D">
        <w:rPr>
          <w:rFonts w:ascii="Book Antiqua" w:hAnsi="Book Antiqua"/>
          <w:color w:val="000000" w:themeColor="text1"/>
          <w:sz w:val="24"/>
          <w:szCs w:val="24"/>
          <w:shd w:val="clear" w:color="auto" w:fill="FFFFFF"/>
          <w:vertAlign w:val="superscript"/>
        </w:rPr>
        <w:fldChar w:fldCharType="begin">
          <w:fldData xml:space="preserve">PEVuZE5vdGU+PENpdGU+PEF1dGhvcj5HYXJnPC9BdXRob3I+PFllYXI+MjAxNjwvWWVhcj48UmVj
TnVtPjY1MDwvUmVjTnVtPjxEaXNwbGF5VGV4dD4oMTEpPC9EaXNwbGF5VGV4dD48cmVjb3JkPjxy
ZWMtbnVtYmVyPjY1MDwvcmVjLW51bWJlcj48Zm9yZWlnbi1rZXlzPjxrZXkgYXBwPSJFTiIgZGIt
aWQ9IjJmZXIyNXhycHQ5ZTlvZXQ1OWJwYXZkYnQwejV4MHY5dHc5dyIgdGltZXN0YW1wPSIxNTQ0
NTM1NDUxIj42NTA8L2tleT48L2ZvcmVpZ24ta2V5cz48cmVmLXR5cGUgbmFtZT0iSm91cm5hbCBB
cnRpY2xlIj4xNzwvcmVmLXR5cGU+PGNvbnRyaWJ1dG9ycz48YXV0aG9ycz48YXV0aG9yPkdhcmcs
IEEuIEQuPC9hdXRob3I+PGF1dGhvcj5WYW5kZW5iZXJrLCBMLjwvYXV0aG9yPjxhdXRob3I+S29r
cywgQy48L2F1dGhvcj48YXV0aG9yPlZlcnNjaHVlcmUsIFQuPC9hdXRob3I+PGF1dGhvcj5Cb29u
LCBMLjwvYXV0aG9yPjxhdXRob3I+VmFuIEdvb2wsIFMuIFcuPC9hdXRob3I+PGF1dGhvcj5BZ29z
dGluaXMsIFAuPC9hdXRob3I+PC9hdXRob3JzPjwvY29udHJpYnV0b3JzPjxhdXRoLWFkZHJlc3M+
Q2VsbCBEZWF0aCBSZXNlYXJjaCBhbmQgVGhlcmFweSBMYWJvcmF0b3J5LCBEZXBhcnRtZW50IG9m
IENlbGx1bGFyIGFuZCBNb2xlY3VsYXIgTWVkaWNpbmUsIEthdGhvbGlla2UgVW5pdmVyc2l0ZWl0
IChLVSkgTGV1dmVuLCBMZXV2ZW4gMzAwMCwgQmVsZ2l1bS4mI3hEO0xhYm9yYXRvcnkgb2YgUGVk
aWF0cmljIEltbXVub2xvZ3ksIERlcGFydG1lbnQgb2YgTWljcm9iaW9sb2d5IGFuZCBJbW11bm9s
b2d5LCBLVSBMZXV2ZW4sIExldXZlbiAzMDAwLCBCZWxnaXVtLiYjeEQ7RGVwYXJ0bWVudCBvZiBO
ZXVyb3NjaWVuY2VzLCBSZXNlYXJjaCBHcm91cC1OZXVyb2FuYXRvbXkgYW5kIE5ldXJvc3VyZ2Vy
eSwgS1UgTGV1dmVuLCBMZXV2ZW4gMzAwMCwgQmVsZ2l1bS4mI3hEO0VQSVJVUyBCaW9waGFybWFj
ZXV0aWNhbHMgTmV0aGVybGFuZHMgQlYsIDM1ODQgVXRyZWNodCwgTmV0aGVybGFuZHMuJiN4RDtM
YWJvcmF0b3J5IG9mIFBlZGlhdHJpYyBJbW11bm9sb2d5LCBEZXBhcnRtZW50IG9mIE1pY3JvYmlv
bG9neSBhbmQgSW1tdW5vbG9neSwgS1UgTGV1dmVuLCBMZXV2ZW4gMzAwMCwgQmVsZ2l1bS4gcGF0
cml6aWEuYWdvc3RpbmlzQG1lZC5rdWxldXZlbi5iZSB2YW5nb29sc3RlZmFhbkBnbWFpbC5jb20u
JiN4RDtDZWxsIERlYXRoIFJlc2VhcmNoIGFuZCBUaGVyYXB5IExhYm9yYXRvcnksIERlcGFydG1l
bnQgb2YgQ2VsbHVsYXIgYW5kIE1vbGVjdWxhciBNZWRpY2luZSwgS2F0aG9saWVrZSBVbml2ZXJz
aXRlaXQgKEtVKSBMZXV2ZW4sIExldXZlbiAzMDAwLCBCZWxnaXVtLiBwYXRyaXppYS5hZ29zdGlu
aXNAbWVkLmt1bGV1dmVuLmJlIHZhbmdvb2xzdGVmYWFuQGdtYWlsLmNvbS48L2F1dGgtYWRkcmVz
cz48dGl0bGVzPjx0aXRsZT5EZW5kcml0aWMgY2VsbCB2YWNjaW5lcyBiYXNlZCBvbiBpbW11bm9n
ZW5pYyBjZWxsIGRlYXRoIGVsaWNpdCBkYW5nZXIgc2lnbmFscyBhbmQgVCBjZWxsLWRyaXZlbiBy
ZWplY3Rpb24gb2YgaGlnaC1ncmFkZSBnbGlvbWE8L3RpdGxlPjxzZWNvbmRhcnktdGl0bGU+U2Np
IFRyYW5zbCBNZWQ8L3NlY29uZGFyeS10aXRsZT48YWx0LXRpdGxlPlNjaWVuY2UgdHJhbnNsYXRp
b25hbCBtZWRpY2luZTwvYWx0LXRpdGxlPjwvdGl0bGVzPjxwZXJpb2RpY2FsPjxmdWxsLXRpdGxl
PlNjaSBUcmFuc2wgTWVkPC9mdWxsLXRpdGxlPjxhYmJyLTE+U2NpZW5jZSB0cmFuc2xhdGlvbmFs
IG1lZGljaW5lPC9hYmJyLTE+PC9wZXJpb2RpY2FsPjxhbHQtcGVyaW9kaWNhbD48ZnVsbC10aXRs
ZT5TY2kgVHJhbnNsIE1lZDwvZnVsbC10aXRsZT48YWJici0xPlNjaWVuY2UgdHJhbnNsYXRpb25h
bCBtZWRpY2luZTwvYWJici0xPjwvYWx0LXBlcmlvZGljYWw+PHBhZ2VzPjMyOHJhMjc8L3BhZ2Vz
Pjx2b2x1bWU+ODwvdm9sdW1lPjxudW1iZXI+MzI4PC9udW1iZXI+PGVkaXRpb24+MjAxNi8wMy8w
NTwvZWRpdGlvbj48a2V5d29yZHM+PGtleXdvcmQ+QWRhcHRpdmUgSW1tdW5pdHkvZHJ1ZyBlZmZl
Y3RzPC9rZXl3b3JkPjxrZXl3b3JkPkFuaW1hbHM8L2tleXdvcmQ+PGtleXdvcmQ+QXBvcHRvc2lz
L2RydWcgZWZmZWN0czwva2V5d29yZD48a2V5d29yZD5CcmFpbiBOZW9wbGFzbXMvKmltbXVub2xv
Z3kvcGF0aG9sb2d5PC9rZXl3b3JkPjxrZXl3b3JkPkNEOC1Qb3NpdGl2ZSBULUx5bXBob2N5dGVz
L2ltbXVub2xvZ3k8L2tleXdvcmQ+PGtleXdvcmQ+Q2FuY2VyIFZhY2NpbmVzLyppbW11bm9sb2d5
PC9rZXl3b3JkPjxrZXl3b3JkPkNlbGwgRGVhdGgvZHJ1ZyBlZmZlY3RzPC9rZXl3b3JkPjxrZXl3
b3JkPkRlbmRyaXRpYyBDZWxscy8qaW1tdW5vbG9neTwva2V5d29yZD48a2V5d29yZD5FbmRvcGxh
c21pYyBSZXRpY3VsdW0gU3RyZXNzL2RydWcgZWZmZWN0czwva2V5d29yZD48a2V5d29yZD5HbGlv
bWEvKmltbXVub2xvZ3kvcGF0aG9sb2d5PC9rZXl3b3JkPjxrZXl3b3JkPk1pY2U8L2tleXdvcmQ+
PGtleXdvcmQ+TWljZSwgSW5icmVkIEM1N0JMPC9rZXl3b3JkPjxrZXl3b3JkPk5lb3BsYXNtIEdy
YWRpbmc8L2tleXdvcmQ+PGtleXdvcmQ+UGVyeWxlbmUvYW5hbG9ncyAmYW1wOyBkZXJpdmF0aXZl
cy9waGFybWFjb2xvZ3kvdGhlcmFwZXV0aWMgdXNlPC9rZXl3b3JkPjxrZXl3b3JkPlBob3RvY2hl
bW90aGVyYXB5PC9rZXl3b3JkPjxrZXl3b3JkPlJlYWN0aXZlIE94eWdlbiBTcGVjaWVzL21ldGFi
b2xpc208L2tleXdvcmQ+PGtleXdvcmQ+VC1MeW1waG9jeXRlcywgQ3l0b3RveGljL2RydWcgZWZm
ZWN0cy8qaW1tdW5vbG9neTwva2V5d29yZD48L2tleXdvcmRzPjxkYXRlcz48eWVhcj4yMDE2PC95
ZWFyPjxwdWItZGF0ZXM+PGRhdGU+TWFyIDI8L2RhdGU+PC9wdWItZGF0ZXM+PC9kYXRlcz48aXNi
bj4xOTQ2LTYyMzQ8L2lzYm4+PGFjY2Vzc2lvbi1udW0+MjY5MzY1MDQ8L2FjY2Vzc2lvbi1udW0+
PHVybHM+PC91cmxzPjxlbGVjdHJvbmljLXJlc291cmNlLW51bT4xMC4xMTI2L3NjaXRyYW5zbG1l
ZC5hYWUwMTA1PC9lbGVjdHJvbmljLXJlc291cmNlLW51bT48cmVtb3RlLWRhdGFiYXNlLXByb3Zp
ZGVyPk5MTTwvcmVtb3RlLWRhdGFiYXNlLXByb3ZpZGVyPjxsYW5ndWFnZT5lbmc8L2xhbmd1YWdl
PjwvcmVjb3JkPjwvQ2l0ZT48L0VuZE5vdGU+
</w:fldData>
        </w:fldChar>
      </w:r>
      <w:r w:rsidR="00D74910" w:rsidRPr="002B6E3D">
        <w:rPr>
          <w:rFonts w:ascii="Book Antiqua" w:hAnsi="Book Antiqua"/>
          <w:color w:val="000000" w:themeColor="text1"/>
          <w:sz w:val="24"/>
          <w:szCs w:val="24"/>
          <w:shd w:val="clear" w:color="auto" w:fill="FFFFFF"/>
          <w:vertAlign w:val="superscript"/>
        </w:rPr>
        <w:instrText xml:space="preserve"> ADDIN EN.CITE </w:instrText>
      </w:r>
      <w:r w:rsidR="00D74910" w:rsidRPr="002B6E3D">
        <w:rPr>
          <w:rFonts w:ascii="Book Antiqua" w:hAnsi="Book Antiqua"/>
          <w:color w:val="000000" w:themeColor="text1"/>
          <w:sz w:val="24"/>
          <w:szCs w:val="24"/>
          <w:shd w:val="clear" w:color="auto" w:fill="FFFFFF"/>
          <w:vertAlign w:val="superscript"/>
        </w:rPr>
        <w:fldChar w:fldCharType="begin">
          <w:fldData xml:space="preserve">PEVuZE5vdGU+PENpdGU+PEF1dGhvcj5HYXJnPC9BdXRob3I+PFllYXI+MjAxNjwvWWVhcj48UmVj
TnVtPjY1MDwvUmVjTnVtPjxEaXNwbGF5VGV4dD4oMTEpPC9EaXNwbGF5VGV4dD48cmVjb3JkPjxy
ZWMtbnVtYmVyPjY1MDwvcmVjLW51bWJlcj48Zm9yZWlnbi1rZXlzPjxrZXkgYXBwPSJFTiIgZGIt
aWQ9IjJmZXIyNXhycHQ5ZTlvZXQ1OWJwYXZkYnQwejV4MHY5dHc5dyIgdGltZXN0YW1wPSIxNTQ0
NTM1NDUxIj42NTA8L2tleT48L2ZvcmVpZ24ta2V5cz48cmVmLXR5cGUgbmFtZT0iSm91cm5hbCBB
cnRpY2xlIj4xNzwvcmVmLXR5cGU+PGNvbnRyaWJ1dG9ycz48YXV0aG9ycz48YXV0aG9yPkdhcmcs
IEEuIEQuPC9hdXRob3I+PGF1dGhvcj5WYW5kZW5iZXJrLCBMLjwvYXV0aG9yPjxhdXRob3I+S29r
cywgQy48L2F1dGhvcj48YXV0aG9yPlZlcnNjaHVlcmUsIFQuPC9hdXRob3I+PGF1dGhvcj5Cb29u
LCBMLjwvYXV0aG9yPjxhdXRob3I+VmFuIEdvb2wsIFMuIFcuPC9hdXRob3I+PGF1dGhvcj5BZ29z
dGluaXMsIFAuPC9hdXRob3I+PC9hdXRob3JzPjwvY29udHJpYnV0b3JzPjxhdXRoLWFkZHJlc3M+
Q2VsbCBEZWF0aCBSZXNlYXJjaCBhbmQgVGhlcmFweSBMYWJvcmF0b3J5LCBEZXBhcnRtZW50IG9m
IENlbGx1bGFyIGFuZCBNb2xlY3VsYXIgTWVkaWNpbmUsIEthdGhvbGlla2UgVW5pdmVyc2l0ZWl0
IChLVSkgTGV1dmVuLCBMZXV2ZW4gMzAwMCwgQmVsZ2l1bS4mI3hEO0xhYm9yYXRvcnkgb2YgUGVk
aWF0cmljIEltbXVub2xvZ3ksIERlcGFydG1lbnQgb2YgTWljcm9iaW9sb2d5IGFuZCBJbW11bm9s
b2d5LCBLVSBMZXV2ZW4sIExldXZlbiAzMDAwLCBCZWxnaXVtLiYjeEQ7RGVwYXJ0bWVudCBvZiBO
ZXVyb3NjaWVuY2VzLCBSZXNlYXJjaCBHcm91cC1OZXVyb2FuYXRvbXkgYW5kIE5ldXJvc3VyZ2Vy
eSwgS1UgTGV1dmVuLCBMZXV2ZW4gMzAwMCwgQmVsZ2l1bS4mI3hEO0VQSVJVUyBCaW9waGFybWFj
ZXV0aWNhbHMgTmV0aGVybGFuZHMgQlYsIDM1ODQgVXRyZWNodCwgTmV0aGVybGFuZHMuJiN4RDtM
YWJvcmF0b3J5IG9mIFBlZGlhdHJpYyBJbW11bm9sb2d5LCBEZXBhcnRtZW50IG9mIE1pY3JvYmlv
bG9neSBhbmQgSW1tdW5vbG9neSwgS1UgTGV1dmVuLCBMZXV2ZW4gMzAwMCwgQmVsZ2l1bS4gcGF0
cml6aWEuYWdvc3RpbmlzQG1lZC5rdWxldXZlbi5iZSB2YW5nb29sc3RlZmFhbkBnbWFpbC5jb20u
JiN4RDtDZWxsIERlYXRoIFJlc2VhcmNoIGFuZCBUaGVyYXB5IExhYm9yYXRvcnksIERlcGFydG1l
bnQgb2YgQ2VsbHVsYXIgYW5kIE1vbGVjdWxhciBNZWRpY2luZSwgS2F0aG9saWVrZSBVbml2ZXJz
aXRlaXQgKEtVKSBMZXV2ZW4sIExldXZlbiAzMDAwLCBCZWxnaXVtLiBwYXRyaXppYS5hZ29zdGlu
aXNAbWVkLmt1bGV1dmVuLmJlIHZhbmdvb2xzdGVmYWFuQGdtYWlsLmNvbS48L2F1dGgtYWRkcmVz
cz48dGl0bGVzPjx0aXRsZT5EZW5kcml0aWMgY2VsbCB2YWNjaW5lcyBiYXNlZCBvbiBpbW11bm9n
ZW5pYyBjZWxsIGRlYXRoIGVsaWNpdCBkYW5nZXIgc2lnbmFscyBhbmQgVCBjZWxsLWRyaXZlbiBy
ZWplY3Rpb24gb2YgaGlnaC1ncmFkZSBnbGlvbWE8L3RpdGxlPjxzZWNvbmRhcnktdGl0bGU+U2Np
IFRyYW5zbCBNZWQ8L3NlY29uZGFyeS10aXRsZT48YWx0LXRpdGxlPlNjaWVuY2UgdHJhbnNsYXRp
b25hbCBtZWRpY2luZTwvYWx0LXRpdGxlPjwvdGl0bGVzPjxwZXJpb2RpY2FsPjxmdWxsLXRpdGxl
PlNjaSBUcmFuc2wgTWVkPC9mdWxsLXRpdGxlPjxhYmJyLTE+U2NpZW5jZSB0cmFuc2xhdGlvbmFs
IG1lZGljaW5lPC9hYmJyLTE+PC9wZXJpb2RpY2FsPjxhbHQtcGVyaW9kaWNhbD48ZnVsbC10aXRs
ZT5TY2kgVHJhbnNsIE1lZDwvZnVsbC10aXRsZT48YWJici0xPlNjaWVuY2UgdHJhbnNsYXRpb25h
bCBtZWRpY2luZTwvYWJici0xPjwvYWx0LXBlcmlvZGljYWw+PHBhZ2VzPjMyOHJhMjc8L3BhZ2Vz
Pjx2b2x1bWU+ODwvdm9sdW1lPjxudW1iZXI+MzI4PC9udW1iZXI+PGVkaXRpb24+MjAxNi8wMy8w
NTwvZWRpdGlvbj48a2V5d29yZHM+PGtleXdvcmQ+QWRhcHRpdmUgSW1tdW5pdHkvZHJ1ZyBlZmZl
Y3RzPC9rZXl3b3JkPjxrZXl3b3JkPkFuaW1hbHM8L2tleXdvcmQ+PGtleXdvcmQ+QXBvcHRvc2lz
L2RydWcgZWZmZWN0czwva2V5d29yZD48a2V5d29yZD5CcmFpbiBOZW9wbGFzbXMvKmltbXVub2xv
Z3kvcGF0aG9sb2d5PC9rZXl3b3JkPjxrZXl3b3JkPkNEOC1Qb3NpdGl2ZSBULUx5bXBob2N5dGVz
L2ltbXVub2xvZ3k8L2tleXdvcmQ+PGtleXdvcmQ+Q2FuY2VyIFZhY2NpbmVzLyppbW11bm9sb2d5
PC9rZXl3b3JkPjxrZXl3b3JkPkNlbGwgRGVhdGgvZHJ1ZyBlZmZlY3RzPC9rZXl3b3JkPjxrZXl3
b3JkPkRlbmRyaXRpYyBDZWxscy8qaW1tdW5vbG9neTwva2V5d29yZD48a2V5d29yZD5FbmRvcGxh
c21pYyBSZXRpY3VsdW0gU3RyZXNzL2RydWcgZWZmZWN0czwva2V5d29yZD48a2V5d29yZD5HbGlv
bWEvKmltbXVub2xvZ3kvcGF0aG9sb2d5PC9rZXl3b3JkPjxrZXl3b3JkPk1pY2U8L2tleXdvcmQ+
PGtleXdvcmQ+TWljZSwgSW5icmVkIEM1N0JMPC9rZXl3b3JkPjxrZXl3b3JkPk5lb3BsYXNtIEdy
YWRpbmc8L2tleXdvcmQ+PGtleXdvcmQ+UGVyeWxlbmUvYW5hbG9ncyAmYW1wOyBkZXJpdmF0aXZl
cy9waGFybWFjb2xvZ3kvdGhlcmFwZXV0aWMgdXNlPC9rZXl3b3JkPjxrZXl3b3JkPlBob3RvY2hl
bW90aGVyYXB5PC9rZXl3b3JkPjxrZXl3b3JkPlJlYWN0aXZlIE94eWdlbiBTcGVjaWVzL21ldGFi
b2xpc208L2tleXdvcmQ+PGtleXdvcmQ+VC1MeW1waG9jeXRlcywgQ3l0b3RveGljL2RydWcgZWZm
ZWN0cy8qaW1tdW5vbG9neTwva2V5d29yZD48L2tleXdvcmRzPjxkYXRlcz48eWVhcj4yMDE2PC95
ZWFyPjxwdWItZGF0ZXM+PGRhdGU+TWFyIDI8L2RhdGU+PC9wdWItZGF0ZXM+PC9kYXRlcz48aXNi
bj4xOTQ2LTYyMzQ8L2lzYm4+PGFjY2Vzc2lvbi1udW0+MjY5MzY1MDQ8L2FjY2Vzc2lvbi1udW0+
PHVybHM+PC91cmxzPjxlbGVjdHJvbmljLXJlc291cmNlLW51bT4xMC4xMTI2L3NjaXRyYW5zbG1l
ZC5hYWUwMTA1PC9lbGVjdHJvbmljLXJlc291cmNlLW51bT48cmVtb3RlLWRhdGFiYXNlLXByb3Zp
ZGVyPk5MTTwvcmVtb3RlLWRhdGFiYXNlLXByb3ZpZGVyPjxsYW5ndWFnZT5lbmc8L2xhbmd1YWdl
PjwvcmVjb3JkPjwvQ2l0ZT48L0VuZE5vdGU+
</w:fldData>
        </w:fldChar>
      </w:r>
      <w:r w:rsidR="00D74910" w:rsidRPr="002B6E3D">
        <w:rPr>
          <w:rFonts w:ascii="Book Antiqua" w:hAnsi="Book Antiqua"/>
          <w:color w:val="000000" w:themeColor="text1"/>
          <w:sz w:val="24"/>
          <w:szCs w:val="24"/>
          <w:shd w:val="clear" w:color="auto" w:fill="FFFFFF"/>
          <w:vertAlign w:val="superscript"/>
        </w:rPr>
        <w:instrText xml:space="preserve"> ADDIN EN.CITE.DATA </w:instrText>
      </w:r>
      <w:r w:rsidR="00D74910" w:rsidRPr="002B6E3D">
        <w:rPr>
          <w:rFonts w:ascii="Book Antiqua" w:hAnsi="Book Antiqua"/>
          <w:color w:val="000000" w:themeColor="text1"/>
          <w:sz w:val="24"/>
          <w:szCs w:val="24"/>
          <w:shd w:val="clear" w:color="auto" w:fill="FFFFFF"/>
          <w:vertAlign w:val="superscript"/>
        </w:rPr>
      </w:r>
      <w:r w:rsidR="00D74910" w:rsidRPr="002B6E3D">
        <w:rPr>
          <w:rFonts w:ascii="Book Antiqua" w:hAnsi="Book Antiqua"/>
          <w:color w:val="000000" w:themeColor="text1"/>
          <w:sz w:val="24"/>
          <w:szCs w:val="24"/>
          <w:shd w:val="clear" w:color="auto" w:fill="FFFFFF"/>
          <w:vertAlign w:val="superscript"/>
        </w:rPr>
        <w:fldChar w:fldCharType="end"/>
      </w:r>
      <w:r w:rsidRPr="002B6E3D">
        <w:rPr>
          <w:rFonts w:ascii="Book Antiqua" w:hAnsi="Book Antiqua"/>
          <w:color w:val="000000" w:themeColor="text1"/>
          <w:sz w:val="24"/>
          <w:szCs w:val="24"/>
          <w:shd w:val="clear" w:color="auto" w:fill="FFFFFF"/>
          <w:vertAlign w:val="superscript"/>
        </w:rPr>
      </w:r>
      <w:r w:rsidRPr="002B6E3D">
        <w:rPr>
          <w:rFonts w:ascii="Book Antiqua" w:hAnsi="Book Antiqua"/>
          <w:color w:val="000000" w:themeColor="text1"/>
          <w:sz w:val="24"/>
          <w:szCs w:val="24"/>
          <w:shd w:val="clear" w:color="auto" w:fill="FFFFFF"/>
          <w:vertAlign w:val="superscript"/>
        </w:rPr>
        <w:fldChar w:fldCharType="separate"/>
      </w:r>
      <w:r w:rsidR="002B6E3D" w:rsidRPr="002B6E3D">
        <w:rPr>
          <w:rFonts w:ascii="Book Antiqua" w:hAnsi="Book Antiqua"/>
          <w:color w:val="000000" w:themeColor="text1"/>
          <w:sz w:val="24"/>
          <w:szCs w:val="24"/>
          <w:shd w:val="clear" w:color="auto" w:fill="FFFFFF"/>
          <w:vertAlign w:val="superscript"/>
        </w:rPr>
        <w:t>[</w:t>
      </w:r>
      <w:r w:rsidR="00D74910" w:rsidRPr="002B6E3D">
        <w:rPr>
          <w:rFonts w:ascii="Book Antiqua" w:hAnsi="Book Antiqua"/>
          <w:color w:val="000000" w:themeColor="text1"/>
          <w:sz w:val="24"/>
          <w:szCs w:val="24"/>
          <w:shd w:val="clear" w:color="auto" w:fill="FFFFFF"/>
          <w:vertAlign w:val="superscript"/>
        </w:rPr>
        <w:t>11</w:t>
      </w:r>
      <w:r w:rsidR="002B6E3D" w:rsidRPr="002B6E3D">
        <w:rPr>
          <w:rFonts w:ascii="Book Antiqua" w:hAnsi="Book Antiqua"/>
          <w:color w:val="000000" w:themeColor="text1"/>
          <w:sz w:val="24"/>
          <w:szCs w:val="24"/>
          <w:shd w:val="clear" w:color="auto" w:fill="FFFFFF"/>
          <w:vertAlign w:val="superscript"/>
        </w:rPr>
        <w:t>]</w:t>
      </w:r>
      <w:r w:rsidRPr="002B6E3D">
        <w:rPr>
          <w:rFonts w:ascii="Book Antiqua" w:hAnsi="Book Antiqua"/>
          <w:color w:val="000000" w:themeColor="text1"/>
          <w:sz w:val="24"/>
          <w:szCs w:val="24"/>
          <w:shd w:val="clear" w:color="auto" w:fill="FFFFFF"/>
          <w:vertAlign w:val="superscript"/>
        </w:rPr>
        <w:fldChar w:fldCharType="end"/>
      </w:r>
      <w:r w:rsidR="008B5C5F" w:rsidRPr="00384EE7">
        <w:rPr>
          <w:rFonts w:ascii="Book Antiqua" w:hAnsi="Book Antiqua"/>
          <w:color w:val="000000" w:themeColor="text1"/>
          <w:sz w:val="24"/>
          <w:szCs w:val="24"/>
          <w:shd w:val="clear" w:color="auto" w:fill="FFFFFF"/>
        </w:rPr>
        <w:t>.</w:t>
      </w:r>
      <w:r w:rsidRPr="00384EE7">
        <w:rPr>
          <w:rFonts w:ascii="Book Antiqua" w:hAnsi="Book Antiqua"/>
          <w:color w:val="000000" w:themeColor="text1"/>
          <w:sz w:val="24"/>
          <w:szCs w:val="24"/>
        </w:rPr>
        <w:t xml:space="preserve"> Moreover, honokiol has the potential to suppress the immunoresistant ability of glioblastoma without disrupting T lymphocyte function and may be recommended for combined immunotherapy</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&lt;EndNote&gt;&lt;Cite&gt;&lt;Author&gt;Crane&lt;/Author&gt;&lt;Year&gt;2009&lt;/Year&gt;&lt;RecNum&gt;592&lt;/RecNum&gt;&lt;DisplayText&gt;(12)&lt;/DisplayText&gt;&lt;record&gt;&lt;rec-number&gt;592&lt;/rec-number&gt;&lt;foreign-keys&gt;&lt;key app="EN" db-id="2fer25xrpt9e9oet59bpavdbt0z5x0v9tw9w" timestamp="0"&gt;592&lt;/key&gt;&lt;/foreign-keys&gt;&lt;ref-type name="Journal Article"&gt;17&lt;/ref-type&gt;&lt;contributors&gt;&lt;authors&gt;&lt;author&gt;Crane, C. A.&lt;/author&gt;&lt;author&gt;Panner, A.&lt;/author&gt;&lt;author&gt;Murray, J. C.&lt;/author&gt;&lt;author&gt;Wilson, S. P.&lt;/author&gt;&lt;author&gt;Xu, H.&lt;/author&gt;&lt;author&gt;Chen, L.&lt;/author&gt;&lt;author&gt;Simko, J. P.&lt;/author&gt;&lt;author&gt;Waldman, F. M.&lt;/author&gt;&lt;author&gt;Pieper, R. O.&lt;/author&gt;&lt;author&gt;Parsa, A. T.&lt;/author&gt;&lt;/authors&gt;&lt;/contributors&gt;&lt;titles&gt;&lt;title&gt;PI(3) kinase is associated with a mechanism of immunoresistance in breast and prostate cancer&lt;/title&gt;&lt;secondary-title&gt;Oncogene&lt;/secondary-title&gt;&lt;/titles&gt;&lt;periodical&gt;&lt;full-title&gt;Oncogene&lt;/full-title&gt;&lt;abbr-1&gt;Oncogene&lt;/abbr-1&gt;&lt;/periodical&gt;&lt;pages&gt;306-312&lt;/pages&gt;&lt;volume&gt;28&lt;/volume&gt;&lt;number&gt;2&lt;/number&gt;&lt;dates&gt;&lt;year&gt;2009&lt;/year&gt;&lt;pub-dates&gt;&lt;date&gt;10/13&lt;/date&gt;&lt;/pub-dates&gt;&lt;/dates&gt;&lt;isbn&gt;0950-9232&amp;#xD;1476-5594&lt;/isbn&gt;&lt;accession-num&gt;PMC3786571&lt;/accession-num&gt;&lt;urls&gt;&lt;related-urls&gt;&lt;url&gt;http://www.ncbi.nlm.nih.gov/pmc/articles/PMC3786571/&lt;/url&gt;&lt;/related-urls&gt;&lt;/urls&gt;&lt;electronic-resource-num&gt;10.1038/onc.2008.384&lt;/electronic-resource-num&gt;&lt;remote-database-name&gt;PMC&lt;/remote-database-nam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12</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B5C5F" w:rsidRPr="00384EE7">
        <w:rPr>
          <w:rFonts w:ascii="Book Antiqua" w:hAnsi="Book Antiqua"/>
          <w:color w:val="000000" w:themeColor="text1"/>
          <w:sz w:val="24"/>
          <w:szCs w:val="24"/>
        </w:rPr>
        <w:t>.</w:t>
      </w:r>
    </w:p>
    <w:p w14:paraId="7840AA08" w14:textId="0E5AB2D1" w:rsidR="00BC5B30" w:rsidRPr="00384EE7" w:rsidRDefault="00BC5B30" w:rsidP="002B6E3D">
      <w:pPr>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Taken together, the efficacy of DC cancer vaccines against CCA requires improvement </w:t>
      </w:r>
      <w:r w:rsidR="007678C6" w:rsidRPr="00384EE7">
        <w:rPr>
          <w:rFonts w:ascii="Book Antiqua" w:hAnsi="Book Antiqua"/>
          <w:color w:val="000000" w:themeColor="text1"/>
          <w:sz w:val="24"/>
          <w:szCs w:val="24"/>
        </w:rPr>
        <w:t xml:space="preserve">but till now </w:t>
      </w:r>
      <w:r w:rsidRPr="00384EE7">
        <w:rPr>
          <w:rFonts w:ascii="Book Antiqua" w:hAnsi="Book Antiqua"/>
          <w:color w:val="000000" w:themeColor="text1"/>
          <w:sz w:val="24"/>
          <w:szCs w:val="24"/>
        </w:rPr>
        <w:t xml:space="preserve">no reports are available on the effect of pulsing DCs with tumour antigen generated by honokiol. Hence, here, we constructed DCs loaded with cell lysates derived from honokiol-treated CCA tumour cells, with the aim of eliciting apoptosis in tumour cells and creating a broad array of TAAs in the form of dead and dying cells. Effects of honokiol on the CCA cell line associated with </w:t>
      </w:r>
      <w:r w:rsidRPr="00384EE7">
        <w:rPr>
          <w:rFonts w:ascii="Book Antiqua" w:hAnsi="Book Antiqua"/>
          <w:i/>
          <w:iCs/>
          <w:color w:val="000000" w:themeColor="text1"/>
          <w:sz w:val="24"/>
          <w:szCs w:val="24"/>
        </w:rPr>
        <w:t>Opisthorchis viverrini</w:t>
      </w:r>
      <w:r w:rsidR="00B90C7F" w:rsidRPr="00384EE7">
        <w:rPr>
          <w:rFonts w:ascii="Book Antiqua" w:hAnsi="Book Antiqua"/>
          <w:color w:val="000000" w:themeColor="text1"/>
          <w:sz w:val="24"/>
          <w:szCs w:val="24"/>
        </w:rPr>
        <w:t>, the Southeast Asian liver fluke,</w:t>
      </w:r>
      <w:r w:rsidRPr="00384EE7">
        <w:rPr>
          <w:rFonts w:ascii="Book Antiqua" w:hAnsi="Book Antiqua"/>
          <w:color w:val="000000" w:themeColor="text1"/>
          <w:sz w:val="24"/>
          <w:szCs w:val="24"/>
        </w:rPr>
        <w:t xml:space="preserve"> were studied in terms of cell cytotoxicity and apoptosis inducer. Furthermore, CCA cell lysates were used as tumour antigens for loading into DCs grown </w:t>
      </w:r>
      <w:r w:rsidRPr="00384EE7">
        <w:rPr>
          <w:rFonts w:ascii="Book Antiqua" w:hAnsi="Book Antiqua"/>
          <w:i/>
          <w:iCs/>
          <w:color w:val="000000" w:themeColor="text1"/>
          <w:sz w:val="24"/>
          <w:szCs w:val="24"/>
        </w:rPr>
        <w:t>ex vivo</w:t>
      </w:r>
      <w:r w:rsidRPr="00384EE7">
        <w:rPr>
          <w:rFonts w:ascii="Book Antiqua" w:hAnsi="Book Antiqua"/>
          <w:color w:val="000000" w:themeColor="text1"/>
          <w:sz w:val="24"/>
          <w:szCs w:val="24"/>
        </w:rPr>
        <w:t xml:space="preserve"> and the DCs were then characterised for their phenotypic features. Moreover, the efficacy of DCs pulsed with tumour cell lysates derived from honokiol-treated CCA cells was investigated in terms of stimulating T lymphocyte proliferation, type I cytokine production and cytotoxic activity. Our model improved cancer vaccine efficacy against CCA based on DCs and demonstrated the use of honokiol as a herbal-derived compound in combination with tumour antigen pulsed DCs to stimulate cytotoxic antitumour T lymphocytes.</w:t>
      </w:r>
    </w:p>
    <w:p w14:paraId="4EF73F81" w14:textId="7E4C0F27" w:rsidR="00541B97" w:rsidRPr="00384EE7" w:rsidRDefault="00541B97" w:rsidP="00384EE7">
      <w:pPr>
        <w:spacing w:after="0" w:line="360" w:lineRule="auto"/>
        <w:contextualSpacing/>
        <w:jc w:val="both"/>
        <w:rPr>
          <w:rFonts w:ascii="Book Antiqua" w:hAnsi="Book Antiqua"/>
          <w:color w:val="000000" w:themeColor="text1"/>
          <w:sz w:val="24"/>
          <w:szCs w:val="24"/>
        </w:rPr>
      </w:pPr>
    </w:p>
    <w:p w14:paraId="46EE3C76" w14:textId="01F15074" w:rsidR="00541B97" w:rsidRPr="00384EE7" w:rsidRDefault="00541B97" w:rsidP="00384EE7">
      <w:pPr>
        <w:spacing w:after="0" w:line="360" w:lineRule="auto"/>
        <w:contextualSpacing/>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t>MATERIALS AND METHODS</w:t>
      </w:r>
    </w:p>
    <w:p w14:paraId="21A813C9" w14:textId="39627A04" w:rsidR="00541B97" w:rsidRPr="00384EE7" w:rsidRDefault="00541B97"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Cell lines</w:t>
      </w:r>
    </w:p>
    <w:p w14:paraId="3AE82F20" w14:textId="23512999" w:rsidR="00BC5B30"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Well differentiated human CCA cell line, KKU-213L5 was obtained from the Japanese Collection of Research Bioresources Cell Bank (Osaka, Japan). The immortalized cholangiocyte, MMNK1 cell line was a gift from Prof. Naoya Kobayashi. The cell lines were maintained in Dulbecco’s modified Eagle’s medium (Gibco, Thermo Fisher Scientific, MA, 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supplemented with 5% fetal bovine serum, 100 units/mL of penicillin, 100 μg/mL of streptomycin, and 0.25 </w:t>
      </w:r>
      <w:r w:rsidRPr="00384EE7">
        <w:rPr>
          <w:rFonts w:ascii="Book Antiqua" w:hAnsi="Book Antiqua"/>
          <w:color w:val="000000" w:themeColor="text1"/>
          <w:sz w:val="24"/>
          <w:szCs w:val="24"/>
        </w:rPr>
        <w:lastRenderedPageBreak/>
        <w:t>μg/mL of amphotericin B. Cell grown in a humidified incubator at 37</w:t>
      </w:r>
      <w:r w:rsidR="00712F34">
        <w:rPr>
          <w:rFonts w:ascii="Book Antiqua" w:hAnsi="Book Antiqua"/>
          <w:color w:val="000000" w:themeColor="text1"/>
          <w:sz w:val="24"/>
          <w:szCs w:val="24"/>
        </w:rPr>
        <w:t xml:space="preserve"> </w:t>
      </w:r>
      <w:r w:rsidRPr="00384EE7">
        <w:rPr>
          <w:rFonts w:ascii="Book Antiqua" w:hAnsi="Book Antiqua"/>
          <w:color w:val="000000" w:themeColor="text1"/>
          <w:sz w:val="24"/>
          <w:szCs w:val="24"/>
        </w:rPr>
        <w:sym w:font="Symbol" w:char="F0B0"/>
      </w:r>
      <w:r w:rsidRPr="00384EE7">
        <w:rPr>
          <w:rFonts w:ascii="Book Antiqua" w:hAnsi="Book Antiqua"/>
          <w:color w:val="000000" w:themeColor="text1"/>
          <w:sz w:val="24"/>
          <w:szCs w:val="24"/>
        </w:rPr>
        <w:t>C with 5% CO</w:t>
      </w:r>
      <w:r w:rsidRPr="00384EE7">
        <w:rPr>
          <w:rFonts w:ascii="Book Antiqua" w:hAnsi="Book Antiqua"/>
          <w:color w:val="000000" w:themeColor="text1"/>
          <w:sz w:val="24"/>
          <w:szCs w:val="24"/>
          <w:vertAlign w:val="subscript"/>
        </w:rPr>
        <w:t>2</w:t>
      </w:r>
      <w:r w:rsidRPr="00384EE7">
        <w:rPr>
          <w:rFonts w:ascii="Book Antiqua" w:hAnsi="Book Antiqua"/>
          <w:color w:val="000000" w:themeColor="text1"/>
          <w:sz w:val="24"/>
          <w:szCs w:val="24"/>
        </w:rPr>
        <w:t>.</w:t>
      </w:r>
    </w:p>
    <w:p w14:paraId="1FD3D359" w14:textId="77777777" w:rsidR="002B6E3D" w:rsidRPr="00384EE7" w:rsidRDefault="002B6E3D" w:rsidP="002B6E3D">
      <w:pPr>
        <w:spacing w:after="0" w:line="360" w:lineRule="auto"/>
        <w:contextualSpacing/>
        <w:jc w:val="both"/>
        <w:rPr>
          <w:rFonts w:ascii="Book Antiqua" w:hAnsi="Book Antiqua"/>
          <w:color w:val="000000" w:themeColor="text1"/>
          <w:sz w:val="24"/>
          <w:szCs w:val="24"/>
        </w:rPr>
      </w:pPr>
    </w:p>
    <w:p w14:paraId="2050DE5A" w14:textId="6F85C29B" w:rsidR="00DC6FAB" w:rsidRPr="00384EE7" w:rsidRDefault="00DC6FAB"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Cell cytotoxicity</w:t>
      </w:r>
    </w:p>
    <w:p w14:paraId="47342ADF" w14:textId="0456018C" w:rsidR="00BC5B30"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CCA cell line was seeded at a density of 5</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10</w:t>
      </w:r>
      <w:r w:rsidRPr="00384EE7">
        <w:rPr>
          <w:rFonts w:ascii="Book Antiqua" w:hAnsi="Book Antiqua"/>
          <w:color w:val="000000" w:themeColor="text1"/>
          <w:sz w:val="24"/>
          <w:szCs w:val="24"/>
          <w:vertAlign w:val="superscript"/>
        </w:rPr>
        <w:t>3</w:t>
      </w:r>
      <w:r w:rsidRPr="00384EE7">
        <w:rPr>
          <w:rFonts w:ascii="Book Antiqua" w:hAnsi="Book Antiqua"/>
          <w:color w:val="000000" w:themeColor="text1"/>
          <w:sz w:val="24"/>
          <w:szCs w:val="24"/>
        </w:rPr>
        <w:t xml:space="preserve"> cells/well in 96-well plate. After cultivation for 12 h, </w:t>
      </w:r>
      <w:r w:rsidR="00E10E71" w:rsidRPr="00384EE7">
        <w:rPr>
          <w:rFonts w:ascii="Book Antiqua" w:hAnsi="Book Antiqua"/>
          <w:color w:val="000000" w:themeColor="text1"/>
          <w:sz w:val="24"/>
          <w:szCs w:val="24"/>
        </w:rPr>
        <w:t xml:space="preserve">0-100 </w:t>
      </w:r>
      <w:r w:rsidR="00E10E71" w:rsidRPr="00384EE7">
        <w:rPr>
          <w:rFonts w:ascii="Book Antiqua" w:hAnsi="Book Antiqua"/>
          <w:color w:val="000000" w:themeColor="text1"/>
          <w:sz w:val="24"/>
          <w:szCs w:val="24"/>
        </w:rPr>
        <w:sym w:font="Symbol" w:char="F06D"/>
      </w:r>
      <w:r w:rsidR="00E10E71" w:rsidRPr="00384EE7">
        <w:rPr>
          <w:rFonts w:ascii="Book Antiqua" w:hAnsi="Book Antiqua"/>
          <w:color w:val="000000" w:themeColor="text1"/>
          <w:sz w:val="24"/>
          <w:szCs w:val="24"/>
        </w:rPr>
        <w:t xml:space="preserve">M </w:t>
      </w:r>
      <w:r w:rsidRPr="00384EE7">
        <w:rPr>
          <w:rFonts w:ascii="Book Antiqua" w:hAnsi="Book Antiqua"/>
          <w:color w:val="000000" w:themeColor="text1"/>
          <w:sz w:val="24"/>
          <w:szCs w:val="24"/>
        </w:rPr>
        <w:t xml:space="preserve">honokiol </w:t>
      </w:r>
      <w:r w:rsidR="00E10E71" w:rsidRPr="00384EE7">
        <w:rPr>
          <w:rFonts w:ascii="Book Antiqua" w:hAnsi="Book Antiqua"/>
          <w:color w:val="000000" w:themeColor="text1"/>
          <w:sz w:val="24"/>
          <w:szCs w:val="24"/>
        </w:rPr>
        <w:t xml:space="preserve">were </w:t>
      </w:r>
      <w:r w:rsidRPr="00384EE7">
        <w:rPr>
          <w:rFonts w:ascii="Book Antiqua" w:hAnsi="Book Antiqua"/>
          <w:color w:val="000000" w:themeColor="text1"/>
          <w:sz w:val="24"/>
          <w:szCs w:val="24"/>
        </w:rPr>
        <w:t>added at different concentrations. The cells were then further incubated for 24 and 48 h. Subsequently, 0.5 mg/mL of MTT reagent was added and incubated for another 4 h. After that, the formazan product was dissolved by DMSO and the light absorbance was read at 540 nm using microplate spectrophotometer (PerkinElmer, MA, 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The percentage of cell viability was calculated following the formula </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(honokiol treated Abs540)/(control Abs540)</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 100 (%).</w:t>
      </w:r>
    </w:p>
    <w:p w14:paraId="5199B45D" w14:textId="77777777" w:rsidR="00DC6FAB" w:rsidRPr="00384EE7" w:rsidRDefault="00DC6FAB" w:rsidP="00384EE7">
      <w:pPr>
        <w:spacing w:after="0" w:line="360" w:lineRule="auto"/>
        <w:contextualSpacing/>
        <w:jc w:val="both"/>
        <w:rPr>
          <w:rFonts w:ascii="Book Antiqua" w:hAnsi="Book Antiqua"/>
          <w:color w:val="000000" w:themeColor="text1"/>
          <w:sz w:val="24"/>
          <w:szCs w:val="24"/>
        </w:rPr>
      </w:pPr>
    </w:p>
    <w:p w14:paraId="483FBFEF" w14:textId="35E948C6" w:rsidR="00DC6FAB" w:rsidRPr="00384EE7" w:rsidRDefault="00DC6FAB"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Apoptosis analysis</w:t>
      </w:r>
    </w:p>
    <w:p w14:paraId="375D9AA2" w14:textId="2D7F14DC"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Cell apoptosis was determined using the Muse</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Cell Analyzer from Millipore</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MA, U</w:t>
      </w:r>
      <w:r w:rsidR="002B6E3D">
        <w:rPr>
          <w:rFonts w:ascii="Book Antiqua" w:hAnsi="Book Antiqua"/>
          <w:color w:val="000000" w:themeColor="text1"/>
          <w:sz w:val="24"/>
          <w:szCs w:val="24"/>
        </w:rPr>
        <w:t xml:space="preserve">nited States) </w:t>
      </w:r>
      <w:r w:rsidRPr="00384EE7">
        <w:rPr>
          <w:rFonts w:ascii="Book Antiqua" w:hAnsi="Book Antiqua"/>
          <w:color w:val="000000" w:themeColor="text1"/>
          <w:sz w:val="24"/>
          <w:szCs w:val="24"/>
        </w:rPr>
        <w:t>following manufacturer</w:t>
      </w:r>
      <w:r w:rsidRPr="00384EE7">
        <w:rPr>
          <w:rFonts w:ascii="Book Antiqua" w:hAnsi="Book Antiqua"/>
          <w:color w:val="000000" w:themeColor="text1"/>
          <w:sz w:val="24"/>
          <w:szCs w:val="24"/>
          <w:cs/>
        </w:rPr>
        <w:t>’</w:t>
      </w:r>
      <w:r w:rsidRPr="00384EE7">
        <w:rPr>
          <w:rFonts w:ascii="Book Antiqua" w:hAnsi="Book Antiqua"/>
          <w:color w:val="000000" w:themeColor="text1"/>
          <w:sz w:val="24"/>
          <w:szCs w:val="24"/>
        </w:rPr>
        <w:t>s instruction</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 xml:space="preserve">Briefly, honokiol treated cells were washed with phosphate buffered saline (PBS) and resuspended using the Annexin V and Dead Cell Reagent </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7</w:t>
      </w:r>
      <w:r w:rsidRPr="00384EE7">
        <w:rPr>
          <w:rFonts w:ascii="Book Antiqua" w:hAnsi="Book Antiqua"/>
          <w:color w:val="000000" w:themeColor="text1"/>
          <w:sz w:val="24"/>
          <w:szCs w:val="24"/>
          <w:cs/>
        </w:rPr>
        <w:t>-</w:t>
      </w:r>
      <w:r w:rsidRPr="00384EE7">
        <w:rPr>
          <w:rFonts w:ascii="Book Antiqua" w:hAnsi="Book Antiqua"/>
          <w:color w:val="000000" w:themeColor="text1"/>
          <w:sz w:val="24"/>
          <w:szCs w:val="24"/>
        </w:rPr>
        <w:t>AAD</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 xml:space="preserve">Millipore,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This was incubated for 20 min before assessment</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The results were presented as the percentage of live cell, apoptotic cell and dead cell</w:t>
      </w:r>
      <w:r w:rsidRPr="00384EE7">
        <w:rPr>
          <w:rFonts w:ascii="Book Antiqua" w:hAnsi="Book Antiqua"/>
          <w:color w:val="000000" w:themeColor="text1"/>
          <w:sz w:val="24"/>
          <w:szCs w:val="24"/>
          <w:cs/>
        </w:rPr>
        <w:t xml:space="preserve">. </w:t>
      </w:r>
    </w:p>
    <w:p w14:paraId="43F7D3EE" w14:textId="158A1A4B" w:rsidR="00DC6FAB" w:rsidRPr="00384EE7" w:rsidRDefault="00DC6FAB" w:rsidP="00384EE7">
      <w:pPr>
        <w:spacing w:after="0" w:line="360" w:lineRule="auto"/>
        <w:contextualSpacing/>
        <w:jc w:val="both"/>
        <w:rPr>
          <w:rFonts w:ascii="Book Antiqua" w:hAnsi="Book Antiqua"/>
          <w:color w:val="000000" w:themeColor="text1"/>
          <w:sz w:val="24"/>
          <w:szCs w:val="24"/>
        </w:rPr>
      </w:pPr>
    </w:p>
    <w:p w14:paraId="6E1F7800" w14:textId="167A5C67" w:rsidR="00DC6FAB" w:rsidRPr="00384EE7" w:rsidRDefault="00DC6FAB" w:rsidP="00384EE7">
      <w:pPr>
        <w:spacing w:after="0" w:line="360" w:lineRule="auto"/>
        <w:contextualSpacing/>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Western blot analysis</w:t>
      </w:r>
    </w:p>
    <w:p w14:paraId="419A9ECE" w14:textId="3AA92AFA" w:rsidR="00DC6FAB"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KKU-213L5 cells were incubated with honokiol at indicated concentrations for 20 h. For the analysis of intracellular proteins, treated cells were washed with ice-cold PBS before cell lysis using RIPA lysis buffer plus protease inhibitor cocktail (AMRESCO, OH,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Then, protein lysates were collected by centrifugation and the total protein concentration was qualified by using Bradford assay. In addition, the secreted protein was collected from conditioned medium, which was concentrated using Amicon</w:t>
      </w:r>
      <w:r w:rsidRPr="002B6E3D">
        <w:rPr>
          <w:rFonts w:ascii="Book Antiqua" w:hAnsi="Book Antiqua"/>
          <w:color w:val="000000" w:themeColor="text1"/>
          <w:sz w:val="24"/>
          <w:szCs w:val="24"/>
          <w:vertAlign w:val="superscript"/>
        </w:rPr>
        <w:t>®</w:t>
      </w:r>
      <w:r w:rsidRPr="00384EE7">
        <w:rPr>
          <w:rFonts w:ascii="Book Antiqua" w:hAnsi="Book Antiqua"/>
          <w:color w:val="000000" w:themeColor="text1"/>
          <w:sz w:val="24"/>
          <w:szCs w:val="24"/>
        </w:rPr>
        <w:t xml:space="preserve"> Ultra-2 Centrifugal Filter units (Millipore,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following the manufacturer’s instruction for 20</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final concentration. The protein was then separated by sodium dodecyl sulfate polyacrylamide gel electrophoresis and </w:t>
      </w:r>
      <w:r w:rsidRPr="00384EE7">
        <w:rPr>
          <w:rFonts w:ascii="Book Antiqua" w:hAnsi="Book Antiqua"/>
          <w:color w:val="000000" w:themeColor="text1"/>
          <w:sz w:val="24"/>
          <w:szCs w:val="24"/>
        </w:rPr>
        <w:lastRenderedPageBreak/>
        <w:t xml:space="preserve">transferred onto the polyvinylidene fluoride membranes. After that, the non-specific binding was blocked with 5% skim milk buffer for 1 h before washing with TBST buffer. The membranes were then incubated with each primary antibody, anti-caspase 3 (Cell Signaling,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anti-HMGB1 (ELabScience, TX,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and anti-HSP90 (Merck, Darmstadt, Germany) antibodies with gentle shaking at 4</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°C overnight. Then, membranes were washed with TBST and incubated with horseradish peroxidase</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linked anti-rabbit antibody (Cell Signaling,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for 1 h at room temperature, and washed again before incubated with detection reagent. The image was developed by Chimidoc™ XRS (Bio-rad, CA,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and analyzed by Image Lab (Bio-rad, CA,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w:t>
      </w:r>
    </w:p>
    <w:p w14:paraId="01EEC9D3" w14:textId="77777777" w:rsidR="00DC6FAB" w:rsidRPr="00384EE7" w:rsidRDefault="00DC6FAB" w:rsidP="00384EE7">
      <w:pPr>
        <w:spacing w:after="0" w:line="360" w:lineRule="auto"/>
        <w:contextualSpacing/>
        <w:jc w:val="both"/>
        <w:rPr>
          <w:rFonts w:ascii="Book Antiqua" w:hAnsi="Book Antiqua"/>
          <w:color w:val="000000" w:themeColor="text1"/>
          <w:sz w:val="24"/>
          <w:szCs w:val="24"/>
        </w:rPr>
      </w:pPr>
    </w:p>
    <w:p w14:paraId="462E7C50" w14:textId="63CB1B9A" w:rsidR="00BC5B30" w:rsidRPr="00384EE7" w:rsidRDefault="00BC5B30" w:rsidP="00384EE7">
      <w:pPr>
        <w:spacing w:after="0" w:line="360" w:lineRule="auto"/>
        <w:contextualSpacing/>
        <w:jc w:val="both"/>
        <w:rPr>
          <w:rFonts w:ascii="Book Antiqua" w:hAnsi="Book Antiqua"/>
          <w:i/>
          <w:iCs/>
          <w:color w:val="000000" w:themeColor="text1"/>
          <w:sz w:val="24"/>
          <w:szCs w:val="24"/>
        </w:rPr>
      </w:pPr>
      <w:r w:rsidRPr="00384EE7">
        <w:rPr>
          <w:rFonts w:ascii="Book Antiqua" w:hAnsi="Book Antiqua"/>
          <w:b/>
          <w:bCs/>
          <w:i/>
          <w:iCs/>
          <w:color w:val="000000" w:themeColor="text1"/>
          <w:sz w:val="24"/>
          <w:szCs w:val="24"/>
        </w:rPr>
        <w:t xml:space="preserve">Generation of human monocyte-derived DCs </w:t>
      </w:r>
    </w:p>
    <w:p w14:paraId="0063EDFF" w14:textId="557F84A2"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Peripheral blood monocytes were isolated from healthy donors by gradient centrifugation using Ficoll-Hypaque and Percoll</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 xml:space="preserve">(GE Healthcare, Freiburg, Germany). The use of human blood with informed consent was approved by the ethics committee of Naresuan University (protocol No.0846/60). The monocyte fraction was resuspended in RPMI 1640 medium containing 10% </w:t>
      </w:r>
      <w:bookmarkStart w:id="30" w:name="_Hlk11932230"/>
      <w:r w:rsidR="002B6E3D" w:rsidRPr="006F6C60">
        <w:rPr>
          <w:rFonts w:ascii="Book Antiqua" w:hAnsi="Book Antiqua" w:cs="Times New Roman"/>
          <w:color w:val="000000" w:themeColor="text1"/>
          <w:sz w:val="24"/>
          <w:szCs w:val="24"/>
          <w:lang w:val="en-GB"/>
        </w:rPr>
        <w:t>foetal bovine serum</w:t>
      </w:r>
      <w:bookmarkEnd w:id="30"/>
      <w:r w:rsidR="002B6E3D" w:rsidRPr="006F6C60">
        <w:rPr>
          <w:rFonts w:ascii="Book Antiqua" w:hAnsi="Book Antiqua" w:cs="Times New Roman"/>
          <w:color w:val="000000" w:themeColor="text1"/>
          <w:sz w:val="24"/>
          <w:szCs w:val="24"/>
          <w:lang w:val="en-GB"/>
        </w:rPr>
        <w:t xml:space="preserve"> </w:t>
      </w:r>
      <w:r w:rsidR="002B6E3D">
        <w:rPr>
          <w:rFonts w:ascii="Book Antiqua" w:hAnsi="Book Antiqua" w:cs="Times New Roman"/>
          <w:color w:val="000000" w:themeColor="text1"/>
          <w:sz w:val="24"/>
          <w:szCs w:val="24"/>
          <w:lang w:val="en-GB"/>
        </w:rPr>
        <w:t>(</w:t>
      </w:r>
      <w:r w:rsidRPr="00384EE7">
        <w:rPr>
          <w:rFonts w:ascii="Book Antiqua" w:hAnsi="Book Antiqua"/>
          <w:color w:val="000000" w:themeColor="text1"/>
          <w:sz w:val="24"/>
          <w:szCs w:val="24"/>
        </w:rPr>
        <w:t>FBS</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and 2 mM L-glutamine (Gibco, Thermo Fisher Scientific,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in cell culture flask for 2 h. The non-adherent cells were gently removed before washing with PBS for 3 times. The adherent cells were then cultured in RPMI 1640 complete medium supplemented with 100 ng/mL of human recombinant granulocyte-macrophage colony-stimulating factor (GM-CSF, Miltenyi Biotec, Bergisch Gladbach, Germany) and 50 ng/mL of human recombinant interleukin-4 (IL-4, Miltenyi Biotec, Bergisch Gladbach, Germany) for 6 d. The medium was replaced every 3 d with fresh medium containing the same concentration of GM-CSF and IL-4.</w:t>
      </w:r>
    </w:p>
    <w:p w14:paraId="0723AF9B" w14:textId="77777777" w:rsidR="00DC6FAB" w:rsidRPr="00384EE7" w:rsidRDefault="00DC6FAB" w:rsidP="00384EE7">
      <w:pPr>
        <w:spacing w:after="0" w:line="360" w:lineRule="auto"/>
        <w:jc w:val="both"/>
        <w:rPr>
          <w:rFonts w:ascii="Book Antiqua" w:hAnsi="Book Antiqua"/>
          <w:b/>
          <w:bCs/>
          <w:i/>
          <w:iCs/>
          <w:color w:val="000000" w:themeColor="text1"/>
          <w:sz w:val="24"/>
          <w:szCs w:val="24"/>
        </w:rPr>
      </w:pPr>
    </w:p>
    <w:p w14:paraId="14ADF674" w14:textId="5DB51641"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Flow cytometric analysis</w:t>
      </w:r>
    </w:p>
    <w:p w14:paraId="70D47710" w14:textId="012AC954" w:rsidR="00BC5B30"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Flow cytometric analysis was carried out using the following antibodies: antihuman CD11c antibody-PE (eBioscience, CA,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and antihuman CD14 antibody-FITC (Abcam, Cambridge, U</w:t>
      </w:r>
      <w:r w:rsidR="002B6E3D">
        <w:rPr>
          <w:rFonts w:ascii="Book Antiqua" w:hAnsi="Book Antiqua"/>
          <w:color w:val="000000" w:themeColor="text1"/>
          <w:sz w:val="24"/>
          <w:szCs w:val="24"/>
        </w:rPr>
        <w:t>nited Kindom</w:t>
      </w:r>
      <w:r w:rsidRPr="00384EE7">
        <w:rPr>
          <w:rFonts w:ascii="Book Antiqua" w:hAnsi="Book Antiqua"/>
          <w:color w:val="000000" w:themeColor="text1"/>
          <w:sz w:val="24"/>
          <w:szCs w:val="24"/>
        </w:rPr>
        <w:t>). Monocytes and DCs were harvested and washed with PBS containing 3% FBS before staining with fluorescent-</w:t>
      </w:r>
      <w:r w:rsidRPr="00384EE7">
        <w:rPr>
          <w:rFonts w:ascii="Book Antiqua" w:hAnsi="Book Antiqua"/>
          <w:color w:val="000000" w:themeColor="text1"/>
          <w:sz w:val="24"/>
          <w:szCs w:val="24"/>
        </w:rPr>
        <w:lastRenderedPageBreak/>
        <w:t xml:space="preserve">conjugated antibodies for 45 min. After that cells were washed with PBS containing 3% FBS and suspended in FACs buffer (PBS containing 10% FBS). Stained cells were analyzed on Cytomics FC 500 using CXP software (Beckman Coulter, IN,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w:t>
      </w:r>
    </w:p>
    <w:p w14:paraId="018A1FA0" w14:textId="77777777" w:rsidR="00ED5EAF" w:rsidRPr="00384EE7" w:rsidRDefault="00ED5EAF" w:rsidP="00384EE7">
      <w:pPr>
        <w:spacing w:after="0" w:line="360" w:lineRule="auto"/>
        <w:jc w:val="both"/>
        <w:rPr>
          <w:rFonts w:ascii="Book Antiqua" w:hAnsi="Book Antiqua"/>
          <w:b/>
          <w:bCs/>
          <w:i/>
          <w:iCs/>
          <w:color w:val="000000" w:themeColor="text1"/>
          <w:sz w:val="24"/>
          <w:szCs w:val="24"/>
        </w:rPr>
      </w:pPr>
      <w:bookmarkStart w:id="31" w:name="_Hlk534634064"/>
    </w:p>
    <w:p w14:paraId="21E88E7E" w14:textId="3DE12661"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Preparation of honokiol-derived tumor cell lysates</w:t>
      </w:r>
    </w:p>
    <w:p w14:paraId="71AF3031" w14:textId="64741CBE" w:rsidR="00BC5B30" w:rsidRPr="00384EE7" w:rsidRDefault="00BC5B30" w:rsidP="00384EE7">
      <w:pPr>
        <w:spacing w:after="0" w:line="360" w:lineRule="auto"/>
        <w:contextualSpacing/>
        <w:jc w:val="both"/>
        <w:rPr>
          <w:rFonts w:ascii="Book Antiqua" w:hAnsi="Book Antiqua"/>
          <w:color w:val="000000" w:themeColor="text1"/>
          <w:sz w:val="24"/>
          <w:szCs w:val="24"/>
          <w:cs/>
        </w:rPr>
      </w:pPr>
      <w:r w:rsidRPr="00384EE7">
        <w:rPr>
          <w:rFonts w:ascii="Book Antiqua" w:hAnsi="Book Antiqua"/>
          <w:color w:val="000000" w:themeColor="text1"/>
          <w:sz w:val="24"/>
          <w:szCs w:val="24"/>
        </w:rPr>
        <w:t xml:space="preserve">The CCA cell line were stained with CellTracker™ Red CMPTX (Thermo Fisher Scientific,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Briefly, 6 × 10</w:t>
      </w:r>
      <w:r w:rsidRPr="00384EE7">
        <w:rPr>
          <w:rFonts w:ascii="Book Antiqua" w:hAnsi="Book Antiqua"/>
          <w:color w:val="000000" w:themeColor="text1"/>
          <w:sz w:val="24"/>
          <w:szCs w:val="24"/>
          <w:vertAlign w:val="superscript"/>
        </w:rPr>
        <w:t>6</w:t>
      </w:r>
      <w:r w:rsidRPr="00384EE7">
        <w:rPr>
          <w:rFonts w:ascii="Book Antiqua" w:hAnsi="Book Antiqua"/>
          <w:color w:val="000000" w:themeColor="text1"/>
          <w:sz w:val="24"/>
          <w:szCs w:val="24"/>
        </w:rPr>
        <w:t xml:space="preserve"> cells were washed with PBS solution before incubation with fluorescent dye for 15 min. After that, the stained cells were washed twice with PBS and seeded at 6</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10</w:t>
      </w:r>
      <w:r w:rsidRPr="00384EE7">
        <w:rPr>
          <w:rFonts w:ascii="Book Antiqua" w:hAnsi="Book Antiqua"/>
          <w:color w:val="000000" w:themeColor="text1"/>
          <w:sz w:val="24"/>
          <w:szCs w:val="24"/>
          <w:vertAlign w:val="superscript"/>
        </w:rPr>
        <w:t>6</w:t>
      </w:r>
      <w:r w:rsidRPr="00384EE7">
        <w:rPr>
          <w:rFonts w:ascii="Book Antiqua" w:hAnsi="Book Antiqua"/>
          <w:color w:val="000000" w:themeColor="text1"/>
          <w:sz w:val="24"/>
          <w:szCs w:val="24"/>
        </w:rPr>
        <w:t xml:space="preserve"> cells per 100 mm dish. Then, 50 µM honokiol was add into the culture and incubated for 24 h. The honokiol treated cells were harvested and resuspended with 500 µL RPMI1640 serum free medium. Cell suspension was frozen in liquid nitrogen for 1.5 min and thawed in 37</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sym w:font="Symbol" w:char="F0B0"/>
      </w:r>
      <w:r w:rsidRPr="00384EE7">
        <w:rPr>
          <w:rFonts w:ascii="Book Antiqua" w:hAnsi="Book Antiqua"/>
          <w:color w:val="000000" w:themeColor="text1"/>
          <w:sz w:val="24"/>
          <w:szCs w:val="24"/>
        </w:rPr>
        <w:t xml:space="preserve">C water-bath for 5 min. This step of freezing and thawing was repeated for 3 times. Then, cell debris was removed by centrifugation at 5000 rpm for 10 min before collecting cell supernatant. In addition, the conditioned medium of honokiol treated tumor cells was collected and concentrated using Amicon® Ultra-2 Centrifugal Filter units (Millipore,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for 20</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final concentration. The protein concentration of tumor cell lysates and conditioned medium were measured using Bradford assay. These protein preparations were then used as honokiol derived-tumor cell lysates plus secreted protein.</w:t>
      </w:r>
    </w:p>
    <w:bookmarkEnd w:id="31"/>
    <w:p w14:paraId="157CC79C" w14:textId="77777777" w:rsidR="00DC6FAB" w:rsidRPr="00384EE7" w:rsidRDefault="00DC6FAB" w:rsidP="00384EE7">
      <w:pPr>
        <w:spacing w:after="0" w:line="360" w:lineRule="auto"/>
        <w:jc w:val="both"/>
        <w:rPr>
          <w:rFonts w:ascii="Book Antiqua" w:hAnsi="Book Antiqua"/>
          <w:b/>
          <w:bCs/>
          <w:i/>
          <w:iCs/>
          <w:color w:val="000000" w:themeColor="text1"/>
          <w:sz w:val="24"/>
          <w:szCs w:val="24"/>
        </w:rPr>
      </w:pPr>
    </w:p>
    <w:p w14:paraId="5E330EE8" w14:textId="3BC5272D"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 xml:space="preserve">Preparation of DCs pulsed with honokiol-derived tumor cell lysates </w:t>
      </w:r>
    </w:p>
    <w:p w14:paraId="67CFC13B" w14:textId="1CC2CB9E" w:rsidR="00BC5B30"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Immature DCs were harvested from induction medium and stained with CellTracker™ Green CMFDA (Thermo Fisher Scientific, MA,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following the protocol described above. After that, DCs were suspended in RPMI1640 complete medium, supplemented with tumor cell lysates derived from honokiol treated tumor cells at the amount of 2</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w:t>
      </w:r>
      <w:r w:rsidR="002B6E3D">
        <w:rPr>
          <w:rFonts w:ascii="Book Antiqua" w:hAnsi="Book Antiqua"/>
          <w:color w:val="000000" w:themeColor="text1"/>
          <w:sz w:val="24"/>
          <w:szCs w:val="24"/>
        </w:rPr>
        <w:t xml:space="preserve"> </w:t>
      </w:r>
      <w:r w:rsidRPr="00384EE7">
        <w:rPr>
          <w:rFonts w:ascii="Book Antiqua" w:hAnsi="Book Antiqua"/>
          <w:color w:val="000000" w:themeColor="text1"/>
          <w:sz w:val="24"/>
          <w:szCs w:val="24"/>
        </w:rPr>
        <w:t>10</w:t>
      </w:r>
      <w:r w:rsidRPr="00384EE7">
        <w:rPr>
          <w:rFonts w:ascii="Book Antiqua" w:hAnsi="Book Antiqua"/>
          <w:color w:val="000000" w:themeColor="text1"/>
          <w:sz w:val="24"/>
          <w:szCs w:val="24"/>
          <w:vertAlign w:val="superscript"/>
        </w:rPr>
        <w:t>5</w:t>
      </w:r>
      <w:r w:rsidRPr="00384EE7">
        <w:rPr>
          <w:rFonts w:ascii="Book Antiqua" w:hAnsi="Book Antiqua"/>
          <w:color w:val="000000" w:themeColor="text1"/>
          <w:sz w:val="24"/>
          <w:szCs w:val="24"/>
        </w:rPr>
        <w:t xml:space="preserve"> DCs per 100 µg of tumor cell lysate and 20 µg of secreted protein. The DCs alone and DCs cocultured with tumor cell lysates were studied as control and comparative groups, respectively. After 24 h, the DCs were maturated by adding 50 ng/mL of tumor necrosis factor alpha and 50 </w:t>
      </w:r>
      <w:r w:rsidRPr="00384EE7">
        <w:rPr>
          <w:rFonts w:ascii="Book Antiqua" w:hAnsi="Book Antiqua"/>
          <w:color w:val="000000" w:themeColor="text1"/>
          <w:sz w:val="24"/>
          <w:szCs w:val="24"/>
        </w:rPr>
        <w:lastRenderedPageBreak/>
        <w:t>ng/mL of interferon gamma (IFN-γ) (ImmunoTool, Friesoythe, Germany) for another 24 h.</w:t>
      </w:r>
    </w:p>
    <w:p w14:paraId="3566790E" w14:textId="77777777" w:rsidR="00ED5EAF" w:rsidRPr="00384EE7" w:rsidRDefault="00ED5EAF" w:rsidP="00384EE7">
      <w:pPr>
        <w:spacing w:after="0" w:line="360" w:lineRule="auto"/>
        <w:jc w:val="both"/>
        <w:rPr>
          <w:rFonts w:ascii="Book Antiqua" w:hAnsi="Book Antiqua"/>
          <w:b/>
          <w:bCs/>
          <w:i/>
          <w:iCs/>
          <w:color w:val="000000" w:themeColor="text1"/>
          <w:sz w:val="24"/>
          <w:szCs w:val="24"/>
        </w:rPr>
      </w:pPr>
    </w:p>
    <w:p w14:paraId="2834E44E" w14:textId="7AA64329"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Fluorescence microscopic analysis</w:t>
      </w:r>
    </w:p>
    <w:p w14:paraId="4CABCBB0" w14:textId="0BB65599" w:rsidR="00BC5B30"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DCs-loaded with tumor cell lysates derived from honokiol-treated tumor cells were washed twice with PBS before they were seeded onto chamber slide and incubated for 12 h to allow cell adhesion. Then, adherent cells were fixed with 2% formadehyde for 20 min and mounted with prolong gold antifade reagent with DAPI (Invitrogen, CA,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xml:space="preserve">). Co-expression of green and red fluorescent was observed using EVOS fluorescent system (Invitrogen, CA,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w:t>
      </w:r>
    </w:p>
    <w:p w14:paraId="7855A2EC" w14:textId="77777777" w:rsidR="00DC6FAB" w:rsidRPr="00384EE7" w:rsidRDefault="00DC6FAB" w:rsidP="00384EE7">
      <w:pPr>
        <w:spacing w:after="0" w:line="360" w:lineRule="auto"/>
        <w:jc w:val="both"/>
        <w:rPr>
          <w:rFonts w:ascii="Book Antiqua" w:hAnsi="Book Antiqua"/>
          <w:b/>
          <w:bCs/>
          <w:i/>
          <w:iCs/>
          <w:color w:val="000000" w:themeColor="text1"/>
          <w:sz w:val="24"/>
          <w:szCs w:val="24"/>
        </w:rPr>
      </w:pPr>
    </w:p>
    <w:p w14:paraId="75B20E94" w14:textId="4512ABCD"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Effector T lymphocyte activation</w:t>
      </w:r>
    </w:p>
    <w:p w14:paraId="4AE63655" w14:textId="6CFE7505"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To activate the effector cell T lymphocytes, autologous T lymphocytes were isolated using Ficoll-Hypaque and Percoll</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gradient centrifugation as described above. For T lymphocyte enrichment, lymphocyte fraction was resuspended in RMPI1640 medium and incubated with nylon wool column for 1 h. Non-adhered cells were collected by gently eluting with RMPI1640 medium. The samples of autologous T lymphocytes with CD3-positive cells of more than 70% as analyzed by flow cytometry were used in T lymphocyte activation study.</w:t>
      </w:r>
    </w:p>
    <w:p w14:paraId="7CBF2A60" w14:textId="1A745137" w:rsidR="00BC5B30" w:rsidRPr="00384EE7" w:rsidRDefault="00BC5B30" w:rsidP="002B6E3D">
      <w:pPr>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After loading of tumor cell lysates into DCs, different groups of DCs (unpulsed, pulsed with tumor cell lysates and pulsed with honokiol derived tumor cell lysates) were harvested as stimulator cells. The stimulator cells were then cocultured with autologous T lymphocytes in a 96 well culture plate at a ratio of 1:10. They were continually cultured for 5 d. The lymphocyte culture alone was set as a control. The proliferation of activated of T lymphocytes was measured using direct counting by trypan blue exclusion and MTT assays. The absorption (A) at 540 nm was used to calculate relative T lymphocyte proliferation rate as: A experiment/A control.</w:t>
      </w:r>
    </w:p>
    <w:p w14:paraId="6ED7EEDC" w14:textId="77777777" w:rsidR="00DC6FAB" w:rsidRPr="00384EE7" w:rsidRDefault="00DC6FAB" w:rsidP="00384EE7">
      <w:pPr>
        <w:spacing w:after="0" w:line="360" w:lineRule="auto"/>
        <w:jc w:val="both"/>
        <w:rPr>
          <w:rFonts w:ascii="Book Antiqua" w:hAnsi="Book Antiqua"/>
          <w:b/>
          <w:bCs/>
          <w:i/>
          <w:iCs/>
          <w:color w:val="000000" w:themeColor="text1"/>
          <w:sz w:val="24"/>
          <w:szCs w:val="24"/>
        </w:rPr>
      </w:pPr>
    </w:p>
    <w:p w14:paraId="4CC99A5D" w14:textId="67BA3D8B"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Cytokine analysis</w:t>
      </w:r>
    </w:p>
    <w:p w14:paraId="6D33B46E" w14:textId="01846DD5" w:rsidR="00BC5B30"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During stimulation of effector T lymphocytes, the conditioned medium of different DCs (unpulsed, pulsed with tumor cell lysates and pulsed with honokiol derived </w:t>
      </w:r>
      <w:r w:rsidRPr="00384EE7">
        <w:rPr>
          <w:rFonts w:ascii="Book Antiqua" w:hAnsi="Book Antiqua"/>
          <w:color w:val="000000" w:themeColor="text1"/>
          <w:sz w:val="24"/>
          <w:szCs w:val="24"/>
        </w:rPr>
        <w:lastRenderedPageBreak/>
        <w:t xml:space="preserve">tumor cell lysates) was collected at day 1, 3 and 5 for measurement of cytokines. IFN-γ and IL-12 concentrations in supernatants were measured by specific sandwich ELISA (PeproTech, NJ, </w:t>
      </w:r>
      <w:r w:rsidR="002B6E3D" w:rsidRPr="00384EE7">
        <w:rPr>
          <w:rFonts w:ascii="Book Antiqua" w:hAnsi="Book Antiqua"/>
          <w:color w:val="000000" w:themeColor="text1"/>
          <w:sz w:val="24"/>
          <w:szCs w:val="24"/>
        </w:rPr>
        <w:t>U</w:t>
      </w:r>
      <w:r w:rsidR="002B6E3D">
        <w:rPr>
          <w:rFonts w:ascii="Book Antiqua" w:hAnsi="Book Antiqua"/>
          <w:color w:val="000000" w:themeColor="text1"/>
          <w:sz w:val="24"/>
          <w:szCs w:val="24"/>
        </w:rPr>
        <w:t>nited States</w:t>
      </w:r>
      <w:r w:rsidRPr="00384EE7">
        <w:rPr>
          <w:rFonts w:ascii="Book Antiqua" w:hAnsi="Book Antiqua"/>
          <w:color w:val="000000" w:themeColor="text1"/>
          <w:sz w:val="24"/>
          <w:szCs w:val="24"/>
        </w:rPr>
        <w:t>) according to the manufacturer’s instruction.</w:t>
      </w:r>
    </w:p>
    <w:p w14:paraId="7FE8EA6B" w14:textId="77777777" w:rsidR="002B6E3D" w:rsidRPr="00384EE7" w:rsidRDefault="002B6E3D" w:rsidP="00384EE7">
      <w:pPr>
        <w:spacing w:after="0" w:line="360" w:lineRule="auto"/>
        <w:contextualSpacing/>
        <w:jc w:val="both"/>
        <w:rPr>
          <w:rFonts w:ascii="Book Antiqua" w:hAnsi="Book Antiqua"/>
          <w:color w:val="000000" w:themeColor="text1"/>
          <w:sz w:val="24"/>
          <w:szCs w:val="24"/>
        </w:rPr>
      </w:pPr>
    </w:p>
    <w:p w14:paraId="75187B48" w14:textId="77777777" w:rsidR="00ED5EAF" w:rsidRPr="00384EE7" w:rsidRDefault="00ED5EAF" w:rsidP="00384EE7">
      <w:pPr>
        <w:spacing w:after="0" w:line="360" w:lineRule="auto"/>
        <w:jc w:val="both"/>
        <w:rPr>
          <w:rFonts w:ascii="Book Antiqua" w:hAnsi="Book Antiqua"/>
          <w:b/>
          <w:bCs/>
          <w:i/>
          <w:iCs/>
          <w:color w:val="000000" w:themeColor="text1"/>
          <w:sz w:val="24"/>
          <w:szCs w:val="24"/>
        </w:rPr>
      </w:pPr>
    </w:p>
    <w:p w14:paraId="739DC736" w14:textId="50763B87"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Cytotoxicity assay</w:t>
      </w:r>
    </w:p>
    <w:p w14:paraId="06F04826" w14:textId="34F39107" w:rsidR="00BC5B30" w:rsidRPr="00384EE7" w:rsidRDefault="00BC5B30" w:rsidP="002B6E3D">
      <w:pPr>
        <w:spacing w:after="0" w:line="360" w:lineRule="auto"/>
        <w:contextualSpacing/>
        <w:jc w:val="both"/>
        <w:rPr>
          <w:rFonts w:ascii="Book Antiqua" w:hAnsi="Book Antiqua"/>
          <w:color w:val="000000" w:themeColor="text1"/>
          <w:sz w:val="24"/>
          <w:szCs w:val="24"/>
          <w:cs/>
        </w:rPr>
      </w:pPr>
      <w:r w:rsidRPr="00384EE7">
        <w:rPr>
          <w:rFonts w:ascii="Book Antiqua" w:hAnsi="Book Antiqua"/>
          <w:color w:val="000000" w:themeColor="text1"/>
          <w:sz w:val="24"/>
          <w:szCs w:val="24"/>
        </w:rPr>
        <w:t>DCs (unpulsed, pulsed with tumor cell lysates and pulsed with honokiol derived tumor cell lysates) were harvested as stimulator cells and cocultured with autologous T lymphocytes at a ratio of 1:10 for 5 d. Then, differently treated effector T cells were added to the target KKU-213L5 and MMNK-1 cells at ratios ranking from 1:10 to 1:20 and they were cultured for 24 and 48 h. The unbound cells were washed with PBS and the cells were photographed under microscopy. The viability of target cell was measured using MTT assay. The absorbance at 540 nm of effector cells only was set as control, and the absorption of different groups relative to control was calculated as the percentage of cell viability.</w:t>
      </w:r>
    </w:p>
    <w:p w14:paraId="0E3A44A2" w14:textId="77777777" w:rsidR="00DC6FAB" w:rsidRPr="00384EE7" w:rsidRDefault="00DC6FAB" w:rsidP="00384EE7">
      <w:pPr>
        <w:spacing w:after="0" w:line="360" w:lineRule="auto"/>
        <w:jc w:val="both"/>
        <w:rPr>
          <w:rFonts w:ascii="Book Antiqua" w:hAnsi="Book Antiqua"/>
          <w:b/>
          <w:bCs/>
          <w:color w:val="000000" w:themeColor="text1"/>
          <w:sz w:val="24"/>
          <w:szCs w:val="24"/>
        </w:rPr>
      </w:pPr>
    </w:p>
    <w:p w14:paraId="69501B68" w14:textId="54099231" w:rsidR="00BC5B30" w:rsidRPr="00384EE7" w:rsidRDefault="00BC5B30" w:rsidP="00384EE7">
      <w:pPr>
        <w:spacing w:after="0" w:line="360" w:lineRule="auto"/>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t>R</w:t>
      </w:r>
      <w:r w:rsidR="00DC6FAB" w:rsidRPr="00384EE7">
        <w:rPr>
          <w:rFonts w:ascii="Book Antiqua" w:hAnsi="Book Antiqua"/>
          <w:b/>
          <w:bCs/>
          <w:color w:val="000000" w:themeColor="text1"/>
          <w:sz w:val="24"/>
          <w:szCs w:val="24"/>
        </w:rPr>
        <w:t>ESULTS</w:t>
      </w:r>
    </w:p>
    <w:p w14:paraId="41384AFC" w14:textId="77777777"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Honokiol induced CCA cell apoptosis and caused of DAMPs secretion</w:t>
      </w:r>
    </w:p>
    <w:p w14:paraId="27A17619" w14:textId="2D573A6D"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Results showed that honokiol significantly caused cell death in a dose- and time-dependent manner (Figure 1</w:t>
      </w:r>
      <w:r w:rsidR="00DC6FAB" w:rsidRPr="00384EE7">
        <w:rPr>
          <w:rFonts w:ascii="Book Antiqua" w:hAnsi="Book Antiqua"/>
          <w:color w:val="000000" w:themeColor="text1"/>
          <w:sz w:val="24"/>
          <w:szCs w:val="24"/>
        </w:rPr>
        <w:t>A</w:t>
      </w:r>
      <w:r w:rsidR="002B6E3D">
        <w:rPr>
          <w:rFonts w:ascii="Book Antiqua" w:hAnsi="Book Antiqua"/>
          <w:color w:val="000000" w:themeColor="text1"/>
          <w:sz w:val="24"/>
          <w:szCs w:val="24"/>
        </w:rPr>
        <w:t xml:space="preserve"> and </w:t>
      </w:r>
      <w:r w:rsidRPr="00384EE7">
        <w:rPr>
          <w:rFonts w:ascii="Book Antiqua" w:hAnsi="Book Antiqua"/>
          <w:color w:val="000000" w:themeColor="text1"/>
          <w:sz w:val="24"/>
          <w:szCs w:val="24"/>
        </w:rPr>
        <w:t>B). The IC</w:t>
      </w:r>
      <w:r w:rsidRPr="00384EE7">
        <w:rPr>
          <w:rFonts w:ascii="Book Antiqua" w:hAnsi="Book Antiqua"/>
          <w:color w:val="000000" w:themeColor="text1"/>
          <w:sz w:val="24"/>
          <w:szCs w:val="24"/>
          <w:vertAlign w:val="subscript"/>
        </w:rPr>
        <w:t>50</w:t>
      </w:r>
      <w:r w:rsidRPr="00384EE7">
        <w:rPr>
          <w:rFonts w:ascii="Book Antiqua" w:hAnsi="Book Antiqua"/>
          <w:color w:val="000000" w:themeColor="text1"/>
          <w:sz w:val="24"/>
          <w:szCs w:val="24"/>
        </w:rPr>
        <w:t xml:space="preserve"> of this compound at 24 and 48 h was 49</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99 and 26</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31 µM respectively with the underlying mechanism of cell death investigated using annexin V/PI staining. Treatment of honokiol for 24 h induced apoptosis of KKU-213L5 cells with significant increase in apoptotic cells in a dose-dependent manner (control = 3.93%, 50 µM honokiol = 30.4% and 70 µM honokiol = 52%) (Figure 1C). Increased apoptosis was confirmed by decrease of intact caspase-3, whereas cleaved caspase-3 increased (Figure 1D). Results suggested that honokiol was capable of inducing CCA death </w:t>
      </w:r>
      <w:r w:rsidRPr="002B6E3D">
        <w:rPr>
          <w:rFonts w:ascii="Book Antiqua" w:hAnsi="Book Antiqua"/>
          <w:i/>
          <w:iCs/>
          <w:color w:val="000000" w:themeColor="text1"/>
          <w:sz w:val="24"/>
          <w:szCs w:val="24"/>
        </w:rPr>
        <w:t>via</w:t>
      </w:r>
      <w:r w:rsidRPr="00384EE7">
        <w:rPr>
          <w:rFonts w:ascii="Book Antiqua" w:hAnsi="Book Antiqua"/>
          <w:color w:val="000000" w:themeColor="text1"/>
          <w:sz w:val="24"/>
          <w:szCs w:val="24"/>
        </w:rPr>
        <w:t xml:space="preserve"> cell apoptosis.</w:t>
      </w:r>
    </w:p>
    <w:p w14:paraId="783C5AAC" w14:textId="3EC42F49" w:rsidR="00BC5B30" w:rsidRPr="00384EE7" w:rsidRDefault="002532EC" w:rsidP="002B6E3D">
      <w:pPr>
        <w:spacing w:after="0" w:line="360" w:lineRule="auto"/>
        <w:ind w:firstLineChars="100" w:firstLine="240"/>
        <w:contextualSpacing/>
        <w:jc w:val="both"/>
        <w:rPr>
          <w:rFonts w:ascii="Book Antiqua" w:hAnsi="Book Antiqua"/>
          <w:color w:val="000000" w:themeColor="text1"/>
          <w:sz w:val="24"/>
          <w:szCs w:val="24"/>
        </w:rPr>
      </w:pPr>
      <w:bookmarkStart w:id="32" w:name="_Hlk535958135"/>
      <w:r w:rsidRPr="00384EE7">
        <w:rPr>
          <w:rFonts w:ascii="Book Antiqua" w:hAnsi="Book Antiqua"/>
          <w:color w:val="000000" w:themeColor="text1"/>
          <w:sz w:val="24"/>
          <w:szCs w:val="24"/>
        </w:rPr>
        <w:t xml:space="preserve">We </w:t>
      </w:r>
      <w:r w:rsidR="00BC5B30" w:rsidRPr="00384EE7">
        <w:rPr>
          <w:rFonts w:ascii="Book Antiqua" w:hAnsi="Book Antiqua"/>
          <w:color w:val="000000" w:themeColor="text1"/>
          <w:sz w:val="24"/>
          <w:szCs w:val="24"/>
        </w:rPr>
        <w:t>investigated both intracellular and secreted protein expression of two DAMP as the high mobility group box 1 (HMGB1) and heat shock protein90 (HSP90) molecules</w:t>
      </w:r>
      <w:r w:rsidR="00712F34" w:rsidRPr="00712F34">
        <w:rPr>
          <w:rFonts w:ascii="Book Antiqua" w:hAnsi="Book Antiqua"/>
          <w:color w:val="000000" w:themeColor="text1"/>
          <w:sz w:val="24"/>
          <w:szCs w:val="24"/>
          <w:vertAlign w:val="superscript"/>
        </w:rPr>
        <w:t>[13]</w:t>
      </w:r>
      <w:r w:rsidR="00BC5B30" w:rsidRPr="00384EE7">
        <w:rPr>
          <w:rFonts w:ascii="Book Antiqua" w:hAnsi="Book Antiqua"/>
          <w:color w:val="000000" w:themeColor="text1"/>
          <w:sz w:val="24"/>
          <w:szCs w:val="24"/>
        </w:rPr>
        <w:t xml:space="preserve">. Results showed that treatment with honokiol at 50 µM concentration induced release of HMGB1 and HSP90 proteins in the conditioned medium. </w:t>
      </w:r>
      <w:r w:rsidR="00BC5B30" w:rsidRPr="00384EE7">
        <w:rPr>
          <w:rFonts w:ascii="Book Antiqua" w:hAnsi="Book Antiqua"/>
          <w:color w:val="000000" w:themeColor="text1"/>
          <w:sz w:val="24"/>
          <w:szCs w:val="24"/>
        </w:rPr>
        <w:lastRenderedPageBreak/>
        <w:t>However, levels of intracellular HMGB1 and HSP90 did not change (Figure 1D). Data suggested that honokiol was able to induce CCA apoptosis with secretion of DAMP</w:t>
      </w:r>
      <w:r w:rsidR="008064B1" w:rsidRPr="00384EE7">
        <w:rPr>
          <w:rFonts w:ascii="Book Antiqua" w:hAnsi="Book Antiqua"/>
          <w:color w:val="000000" w:themeColor="text1"/>
          <w:sz w:val="24"/>
          <w:szCs w:val="24"/>
        </w:rPr>
        <w:t>s</w:t>
      </w:r>
      <w:r w:rsidR="00BC5B30" w:rsidRPr="00384EE7">
        <w:rPr>
          <w:rFonts w:ascii="Book Antiqua" w:hAnsi="Book Antiqua"/>
          <w:color w:val="000000" w:themeColor="text1"/>
          <w:sz w:val="24"/>
          <w:szCs w:val="24"/>
        </w:rPr>
        <w:t>.</w:t>
      </w:r>
    </w:p>
    <w:p w14:paraId="52EC4792" w14:textId="77777777" w:rsidR="008064B1" w:rsidRPr="00384EE7" w:rsidRDefault="008064B1" w:rsidP="00384EE7">
      <w:pPr>
        <w:spacing w:after="0" w:line="360" w:lineRule="auto"/>
        <w:contextualSpacing/>
        <w:jc w:val="both"/>
        <w:rPr>
          <w:rFonts w:ascii="Book Antiqua" w:hAnsi="Book Antiqua"/>
          <w:color w:val="000000" w:themeColor="text1"/>
          <w:sz w:val="24"/>
          <w:szCs w:val="24"/>
        </w:rPr>
      </w:pPr>
    </w:p>
    <w:bookmarkEnd w:id="32"/>
    <w:p w14:paraId="3E6F5E2A" w14:textId="77777777"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DCs morphology and immunophenotype</w:t>
      </w:r>
    </w:p>
    <w:p w14:paraId="517C3777" w14:textId="7F6BC14B"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This study used monocyte-derived DCs as a model to construct DCs loaded with tumour cell lysates. Peripheral blood monocytes were induced to become mature DCs </w:t>
      </w:r>
      <w:r w:rsidR="00373C3D" w:rsidRPr="00384EE7">
        <w:rPr>
          <w:rFonts w:ascii="Book Antiqua" w:hAnsi="Book Antiqua"/>
          <w:color w:val="000000" w:themeColor="text1"/>
          <w:sz w:val="24"/>
          <w:szCs w:val="24"/>
        </w:rPr>
        <w:t xml:space="preserve">and the </w:t>
      </w:r>
      <w:r w:rsidRPr="00384EE7">
        <w:rPr>
          <w:rFonts w:ascii="Book Antiqua" w:hAnsi="Book Antiqua"/>
          <w:color w:val="000000" w:themeColor="text1"/>
          <w:sz w:val="24"/>
          <w:szCs w:val="24"/>
        </w:rPr>
        <w:t>differentiation was indicated by changing cell morphology from spherical to large dendritic shape and a more expanded shape of mature DCs (Figure 2A). The cellular phenotype was confirmed by the expression of DC marker CD11c that dramatically increased from day 0 to day 6, whereas expression of the monocyte marker CD14 markedly decreased (Figure 2B).</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 xml:space="preserve">These results indicated that mature DCs were successfully generated </w:t>
      </w:r>
      <w:r w:rsidRPr="00384EE7">
        <w:rPr>
          <w:rFonts w:ascii="Book Antiqua" w:hAnsi="Book Antiqua"/>
          <w:i/>
          <w:iCs/>
          <w:color w:val="000000" w:themeColor="text1"/>
          <w:sz w:val="24"/>
          <w:szCs w:val="24"/>
        </w:rPr>
        <w:t>in vitro</w:t>
      </w:r>
      <w:r w:rsidRPr="00384EE7">
        <w:rPr>
          <w:rFonts w:ascii="Book Antiqua" w:hAnsi="Book Antiqua"/>
          <w:color w:val="000000" w:themeColor="text1"/>
          <w:sz w:val="24"/>
          <w:szCs w:val="24"/>
        </w:rPr>
        <w:t xml:space="preserve"> from human peripheral blood.</w:t>
      </w:r>
    </w:p>
    <w:p w14:paraId="2A184742" w14:textId="77777777" w:rsidR="008064B1" w:rsidRPr="00384EE7" w:rsidRDefault="008064B1" w:rsidP="00384EE7">
      <w:pPr>
        <w:spacing w:after="0" w:line="360" w:lineRule="auto"/>
        <w:contextualSpacing/>
        <w:jc w:val="both"/>
        <w:rPr>
          <w:rFonts w:ascii="Book Antiqua" w:hAnsi="Book Antiqua"/>
          <w:color w:val="000000" w:themeColor="text1"/>
          <w:sz w:val="24"/>
          <w:szCs w:val="24"/>
        </w:rPr>
      </w:pPr>
    </w:p>
    <w:p w14:paraId="2568B1A4" w14:textId="77777777"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Fluorescent microscopy evaluation of DCs loading with CCA tumor cell lysates</w:t>
      </w:r>
    </w:p>
    <w:p w14:paraId="3C739926" w14:textId="0AF7DBF6"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The ability of DCs to uptake honokiol-derived CCA tumour cell lysates was confirmed using fluorescence microscopy. Both immature DCs and tumour cell lysates were fluorescently labelled and cocultured for 24 h. Image analysis revealed co-localisation of green and red fluorescence in DCs pulsed with honokiol-derived tumour cell lysates (Figure 3), whereas green and red fluorescence appeared separately in DCs and honokiol-derived CCA tumour cell lysates only groups (Figure S1). Localisation of tumour antigen was indicated by 100</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magnification which showed cytoplasmic localisation of tumour antigen on DCs, suggesting that generated immature DCs had phagocytic activity and were able to uptake honokiol-derived CCA tumour cell lysates.</w:t>
      </w:r>
    </w:p>
    <w:p w14:paraId="4CFE05BF" w14:textId="77777777" w:rsidR="008064B1" w:rsidRPr="00384EE7" w:rsidRDefault="008064B1" w:rsidP="00384EE7">
      <w:pPr>
        <w:spacing w:after="0" w:line="360" w:lineRule="auto"/>
        <w:contextualSpacing/>
        <w:jc w:val="both"/>
        <w:rPr>
          <w:rFonts w:ascii="Book Antiqua" w:hAnsi="Book Antiqua"/>
          <w:color w:val="000000" w:themeColor="text1"/>
          <w:sz w:val="24"/>
          <w:szCs w:val="24"/>
        </w:rPr>
      </w:pPr>
    </w:p>
    <w:p w14:paraId="39C725F7" w14:textId="77777777"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DCs loaded with honokiol-derived tumor cell lysates induced T lymphocyte proliferation</w:t>
      </w:r>
    </w:p>
    <w:p w14:paraId="2808426F" w14:textId="7DBC0E26"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To determine the effect of DCs loaded with honokiol-derived CCA tumour cell lysates on T lymphocyte proliferation, autologous T lymphocytes were cocultured with various types of DCs including unpulsed DCs, DCs pulsed with tumour cell </w:t>
      </w:r>
      <w:r w:rsidRPr="00384EE7">
        <w:rPr>
          <w:rFonts w:ascii="Book Antiqua" w:hAnsi="Book Antiqua"/>
          <w:color w:val="000000" w:themeColor="text1"/>
          <w:sz w:val="24"/>
          <w:szCs w:val="24"/>
        </w:rPr>
        <w:lastRenderedPageBreak/>
        <w:t xml:space="preserve">lysates and DCs pulsed with honokiol-derived tumour cell lysates. After 5 d, lymphocyte number was reflected. Results showed that DCs loaded with honokiol-derived tumour cell lysates tended to increase T lymphocyte number compared with unpulsed DCs and DCs loaded with tumour cell lysates (Figure 4A). As well as relative lymphocyte proliferation (Figure 4B), DCs pulsed with honokiol-derived tumour cell lysates induced significantly higher T lymphocyte proliferation than untreated CCA antigen, suggesting that tumour cell lysates derived from honokiol-treated CCA cells may differentially activate DCs and mediate T lymphocyte proliferation. </w:t>
      </w:r>
    </w:p>
    <w:p w14:paraId="57DAF4C7" w14:textId="77777777" w:rsidR="008064B1" w:rsidRPr="00384EE7" w:rsidRDefault="008064B1" w:rsidP="00384EE7">
      <w:pPr>
        <w:spacing w:after="0" w:line="360" w:lineRule="auto"/>
        <w:contextualSpacing/>
        <w:jc w:val="both"/>
        <w:rPr>
          <w:rFonts w:ascii="Book Antiqua" w:hAnsi="Book Antiqua"/>
          <w:color w:val="000000" w:themeColor="text1"/>
          <w:sz w:val="24"/>
          <w:szCs w:val="24"/>
        </w:rPr>
      </w:pPr>
    </w:p>
    <w:p w14:paraId="5FE95DA9" w14:textId="61BF260A" w:rsidR="00BC5B30" w:rsidRPr="00384EE7" w:rsidRDefault="00BC5B30" w:rsidP="00384EE7">
      <w:pPr>
        <w:spacing w:after="0" w:line="360" w:lineRule="auto"/>
        <w:jc w:val="both"/>
        <w:rPr>
          <w:rFonts w:ascii="Book Antiqua" w:hAnsi="Book Antiqua"/>
          <w:b/>
          <w:bCs/>
          <w:i/>
          <w:iCs/>
          <w:color w:val="000000" w:themeColor="text1"/>
          <w:sz w:val="24"/>
          <w:szCs w:val="24"/>
        </w:rPr>
      </w:pPr>
      <w:r w:rsidRPr="00384EE7">
        <w:rPr>
          <w:rFonts w:ascii="Book Antiqua" w:hAnsi="Book Antiqua"/>
          <w:b/>
          <w:bCs/>
          <w:i/>
          <w:iCs/>
          <w:color w:val="000000" w:themeColor="text1"/>
          <w:sz w:val="24"/>
          <w:szCs w:val="24"/>
        </w:rPr>
        <w:t>DCs pulsed with tumor cell lysates derived from honokiol-treated CCA cells induced  cytokines</w:t>
      </w:r>
      <w:r w:rsidR="00045F91" w:rsidRPr="00384EE7">
        <w:rPr>
          <w:rFonts w:ascii="Book Antiqua" w:hAnsi="Book Antiqua"/>
          <w:b/>
          <w:bCs/>
          <w:i/>
          <w:iCs/>
          <w:color w:val="000000" w:themeColor="text1"/>
          <w:sz w:val="24"/>
          <w:szCs w:val="24"/>
        </w:rPr>
        <w:t xml:space="preserve"> production</w:t>
      </w:r>
    </w:p>
    <w:p w14:paraId="16BB0539" w14:textId="3277B833" w:rsidR="00BC5B30" w:rsidRPr="00384EE7" w:rsidRDefault="00BC5B30"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IFN-γ and IL-12 production were measured in supernatants collected from a culture system containing autologous T lymphocytes and DCs unloaded or loaded with tumour cell lysates and or tumour cell lysates derived from honokiol-treated CCA cells. Figure 5 shows that production of IFN-γ by DCs loaded with tumour cell lysates derived from honokiol-treated CCA cells significantly increased at day 1, 3 and 5 compared with control and unloaded DC groups (Figure 5A). Moreover, IL-12 production in similar conditions also significantly increased at day 3 and 5 (Figure 5B). Interestingly, between DCs-loaded with tumour cell lysates groups, production of both cytokines by DCs loaded with tumour cell lysates derived from honokiol-treated CCA cells was significantly higher than DCs loaded with tumour cell lysates. Results indicated that tumour cell lysates derived from honokiol-treated CCA cells enhanced cytokine production by DCs and activated T lymphocytes.</w:t>
      </w:r>
    </w:p>
    <w:p w14:paraId="53BF1692" w14:textId="77777777" w:rsidR="00BE5936" w:rsidRPr="00384EE7" w:rsidRDefault="00BE5936" w:rsidP="00384EE7">
      <w:pPr>
        <w:spacing w:after="0" w:line="360" w:lineRule="auto"/>
        <w:jc w:val="both"/>
        <w:rPr>
          <w:rFonts w:ascii="Book Antiqua" w:hAnsi="Book Antiqua"/>
          <w:b/>
          <w:bCs/>
          <w:color w:val="000000" w:themeColor="text1"/>
          <w:sz w:val="24"/>
          <w:szCs w:val="24"/>
        </w:rPr>
      </w:pPr>
    </w:p>
    <w:p w14:paraId="2F459354" w14:textId="3790EA93" w:rsidR="00BC5B30" w:rsidRPr="00384EE7" w:rsidRDefault="00BC5B30" w:rsidP="00384EE7">
      <w:pPr>
        <w:spacing w:after="0" w:line="360" w:lineRule="auto"/>
        <w:jc w:val="both"/>
        <w:rPr>
          <w:rFonts w:ascii="Book Antiqua" w:hAnsi="Book Antiqua"/>
          <w:b/>
          <w:bCs/>
          <w:i/>
          <w:iCs/>
          <w:color w:val="000000" w:themeColor="text1"/>
          <w:sz w:val="24"/>
          <w:szCs w:val="24"/>
          <w:cs/>
        </w:rPr>
      </w:pPr>
      <w:r w:rsidRPr="00384EE7">
        <w:rPr>
          <w:rFonts w:ascii="Book Antiqua" w:hAnsi="Book Antiqua"/>
          <w:b/>
          <w:bCs/>
          <w:i/>
          <w:iCs/>
          <w:color w:val="000000" w:themeColor="text1"/>
          <w:sz w:val="24"/>
          <w:szCs w:val="24"/>
        </w:rPr>
        <w:t>Tumor cell lysates derived from honokiol-treated CCA cells enhanced T lymphocyte killing of CCA cells</w:t>
      </w:r>
    </w:p>
    <w:p w14:paraId="1B31BB7C" w14:textId="7AF6CFD9" w:rsidR="00BC5B30" w:rsidRPr="00384EE7" w:rsidRDefault="00BC5B30" w:rsidP="002B6E3D">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We further investigated the effect of DCs loaded with tumour cell lysates derived from honokiol-treated CCA cells on specific T lymphocyte killing effect of CCA cells. Autologous T lymphocytes were stimulated with different groups of DCs before collecting as effector cells and continually cocultured with KKU-213L5 at indicated </w:t>
      </w:r>
      <w:r w:rsidRPr="00384EE7">
        <w:rPr>
          <w:rFonts w:ascii="Book Antiqua" w:hAnsi="Book Antiqua"/>
          <w:color w:val="000000" w:themeColor="text1"/>
          <w:sz w:val="24"/>
          <w:szCs w:val="24"/>
        </w:rPr>
        <w:lastRenderedPageBreak/>
        <w:t xml:space="preserve">ratios. After coculture, numbers of remaining target cells in the honokiol-treated group markedly decreased compared to unloaded DCs and DCs loaded with tumour cell lysates (Figure </w:t>
      </w:r>
      <w:r w:rsidR="008064B1" w:rsidRPr="00384EE7">
        <w:rPr>
          <w:rFonts w:ascii="Book Antiqua" w:hAnsi="Book Antiqua"/>
          <w:color w:val="000000" w:themeColor="text1"/>
          <w:sz w:val="24"/>
          <w:szCs w:val="24"/>
        </w:rPr>
        <w:t>6</w:t>
      </w:r>
      <w:r w:rsidRPr="00384EE7">
        <w:rPr>
          <w:rFonts w:ascii="Book Antiqua" w:hAnsi="Book Antiqua"/>
          <w:color w:val="000000" w:themeColor="text1"/>
          <w:sz w:val="24"/>
          <w:szCs w:val="24"/>
        </w:rPr>
        <w:t>A). Moreover, results of specific killing effect measured using MTT assay showed that DCs primed with honokiol</w:t>
      </w:r>
      <w:r w:rsidRPr="00384EE7">
        <w:rPr>
          <w:rFonts w:ascii="Book Antiqua" w:hAnsi="Book Antiqua"/>
          <w:color w:val="000000" w:themeColor="text1"/>
          <w:sz w:val="24"/>
          <w:szCs w:val="24"/>
          <w:lang w:val="en-GB"/>
        </w:rPr>
        <w:t>-</w:t>
      </w:r>
      <w:r w:rsidRPr="00384EE7">
        <w:rPr>
          <w:rFonts w:ascii="Book Antiqua" w:hAnsi="Book Antiqua"/>
          <w:color w:val="000000" w:themeColor="text1"/>
          <w:sz w:val="24"/>
          <w:szCs w:val="24"/>
        </w:rPr>
        <w:t xml:space="preserve">derived tumour cell lysates and tumour cell lysates gave significantly more enhanced killing activity on target cells than naïve T lymphocytes, unloaded DCs and DCs loaded with tumour cell lysates (Figure </w:t>
      </w:r>
      <w:r w:rsidR="008064B1" w:rsidRPr="00384EE7">
        <w:rPr>
          <w:rFonts w:ascii="Book Antiqua" w:hAnsi="Book Antiqua"/>
          <w:color w:val="000000" w:themeColor="text1"/>
          <w:sz w:val="24"/>
          <w:szCs w:val="24"/>
        </w:rPr>
        <w:t>6</w:t>
      </w:r>
      <w:r w:rsidRPr="00384EE7">
        <w:rPr>
          <w:rFonts w:ascii="Book Antiqua" w:hAnsi="Book Antiqua"/>
          <w:color w:val="000000" w:themeColor="text1"/>
          <w:sz w:val="24"/>
          <w:szCs w:val="24"/>
        </w:rPr>
        <w:t>B</w:t>
      </w:r>
      <w:r w:rsidR="002B6E3D">
        <w:rPr>
          <w:rFonts w:ascii="Book Antiqua" w:hAnsi="Book Antiqua"/>
          <w:color w:val="000000" w:themeColor="text1"/>
          <w:sz w:val="24"/>
          <w:szCs w:val="24"/>
        </w:rPr>
        <w:t xml:space="preserve"> and </w:t>
      </w:r>
      <w:r w:rsidRPr="00384EE7">
        <w:rPr>
          <w:rFonts w:ascii="Book Antiqua" w:hAnsi="Book Antiqua"/>
          <w:color w:val="000000" w:themeColor="text1"/>
          <w:sz w:val="24"/>
          <w:szCs w:val="24"/>
        </w:rPr>
        <w:t xml:space="preserve">C). Moreover, this specific killing of CCA cells by effector T lymphocytes activated by DCs loaded with CCA KKU-213L5 cell lysates was confirmed because coculturing </w:t>
      </w:r>
      <w:r w:rsidR="007C6F5F" w:rsidRPr="00384EE7">
        <w:rPr>
          <w:rFonts w:ascii="Book Antiqua" w:hAnsi="Book Antiqua"/>
          <w:color w:val="000000" w:themeColor="text1"/>
          <w:sz w:val="24"/>
          <w:szCs w:val="24"/>
        </w:rPr>
        <w:t xml:space="preserve">of </w:t>
      </w:r>
      <w:r w:rsidRPr="00384EE7">
        <w:rPr>
          <w:rFonts w:ascii="Book Antiqua" w:hAnsi="Book Antiqua"/>
          <w:color w:val="000000" w:themeColor="text1"/>
          <w:sz w:val="24"/>
          <w:szCs w:val="24"/>
        </w:rPr>
        <w:t xml:space="preserve">these T cells with </w:t>
      </w:r>
      <w:r w:rsidR="007C6F5F" w:rsidRPr="00384EE7">
        <w:rPr>
          <w:rFonts w:ascii="Book Antiqua" w:hAnsi="Book Antiqua"/>
          <w:color w:val="000000" w:themeColor="text1"/>
          <w:sz w:val="24"/>
          <w:szCs w:val="24"/>
        </w:rPr>
        <w:t xml:space="preserve">the </w:t>
      </w:r>
      <w:r w:rsidRPr="00384EE7">
        <w:rPr>
          <w:rFonts w:ascii="Book Antiqua" w:hAnsi="Book Antiqua"/>
          <w:color w:val="000000" w:themeColor="text1"/>
          <w:sz w:val="24"/>
          <w:szCs w:val="24"/>
        </w:rPr>
        <w:t>human cholangiocyte cell line (MMNK1) for 48 h did not significantly increase MMNK-1 cell death (Figure 6D). These findings suggested that DCs primed with cell lysates from honokiol-treated CCA cells specifically enhanced cytotoxic activity of effector T lymphocytes.</w:t>
      </w:r>
    </w:p>
    <w:p w14:paraId="5DF23FD7" w14:textId="77777777" w:rsidR="00BC5B30" w:rsidRPr="00384EE7" w:rsidRDefault="00BC5B30" w:rsidP="00384EE7">
      <w:pPr>
        <w:spacing w:after="0" w:line="360" w:lineRule="auto"/>
        <w:jc w:val="both"/>
        <w:rPr>
          <w:rFonts w:ascii="Book Antiqua" w:hAnsi="Book Antiqua"/>
          <w:color w:val="000000" w:themeColor="text1"/>
          <w:sz w:val="24"/>
          <w:szCs w:val="24"/>
        </w:rPr>
      </w:pPr>
    </w:p>
    <w:p w14:paraId="3187F2FF" w14:textId="1F307370" w:rsidR="00BC5B30" w:rsidRPr="00384EE7" w:rsidRDefault="008064B1" w:rsidP="00384EE7">
      <w:pPr>
        <w:spacing w:after="0" w:line="360" w:lineRule="auto"/>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t>DISCUSSION</w:t>
      </w:r>
    </w:p>
    <w:p w14:paraId="4781FCF3" w14:textId="457D6DF2" w:rsidR="00BC5B30" w:rsidRPr="00384EE7" w:rsidRDefault="00BC5B30" w:rsidP="00384EE7">
      <w:pPr>
        <w:widowControl w:val="0"/>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In the last decade, incidence of CCA has globally increased. Advance</w:t>
      </w:r>
      <w:r w:rsidRPr="00384EE7">
        <w:rPr>
          <w:rFonts w:ascii="Book Antiqua" w:hAnsi="Book Antiqua"/>
          <w:color w:val="000000" w:themeColor="text1"/>
          <w:sz w:val="24"/>
          <w:szCs w:val="24"/>
          <w:lang w:val="en-GB"/>
        </w:rPr>
        <w:t>d</w:t>
      </w:r>
      <w:r w:rsidRPr="00384EE7">
        <w:rPr>
          <w:rFonts w:ascii="Book Antiqua" w:hAnsi="Book Antiqua"/>
          <w:color w:val="000000" w:themeColor="text1"/>
          <w:sz w:val="24"/>
          <w:szCs w:val="24"/>
        </w:rPr>
        <w:t xml:space="preserve"> metastatic stages of CCA cannot be treated by surgery. Moreover, palliative treatment by chemotherapy is generally unsuccessful because extreme chemoresistance leads to poor prognosis and high mortality rates</w:t>
      </w:r>
      <w:r w:rsidRPr="002B6E3D">
        <w:rPr>
          <w:rFonts w:ascii="Book Antiqua" w:hAnsi="Book Antiqua"/>
          <w:color w:val="000000" w:themeColor="text1"/>
          <w:sz w:val="24"/>
          <w:szCs w:val="24"/>
          <w:vertAlign w:val="superscript"/>
        </w:rPr>
        <w:fldChar w:fldCharType="begin">
          <w:fldData xml:space="preserve">PEVuZE5vdGU+PENpdGU+PEF1dGhvcj5CYW5hbGVzPC9BdXRob3I+PFllYXI+MjAxNjwvWWVhcj48
UmVjTnVtPjE0OTwvUmVjTnVtPjxEaXNwbGF5VGV4dD4oMyk8L0Rpc3BsYXlUZXh0PjxyZWNvcmQ+
PHJlYy1udW1iZXI+MTQ5PC9yZWMtbnVtYmVyPjxmb3JlaWduLWtleXM+PGtleSBhcHA9IkVOIiBk
Yi1pZD0iMmZlcjI1eHJwdDllOW9ldDU5YnBhdmRidDB6NXgwdjl0dzl3IiB0aW1lc3RhbXA9IjAi
PjE0OTwva2V5PjwvZm9yZWlnbi1rZXlzPjxyZWYtdHlwZSBuYW1lPSJKb3VybmFsIEFydGljbGUi
PjE3PC9yZWYtdHlwZT48Y29udHJpYnV0b3JzPjxhdXRob3JzPjxhdXRob3I+QmFuYWxlcywgSi4g
TS48L2F1dGhvcj48YXV0aG9yPkNhcmRpbmFsZSwgVi48L2F1dGhvcj48YXV0aG9yPkNhcnBpbm8s
IEcuPC9hdXRob3I+PGF1dGhvcj5NYXJ6aW9uaSwgTS48L2F1dGhvcj48YXV0aG9yPkFuZGVyc2Vu
LCBKLiBCLjwvYXV0aG9yPjxhdXRob3I+SW52ZXJuaXp6aSwgUC48L2F1dGhvcj48YXV0aG9yPkxp
bmQsIEcuIEUuPC9hdXRob3I+PGF1dGhvcj5Gb2xzZXJhYXMsIFQuPC9hdXRob3I+PGF1dGhvcj5G
b3JiZXMsIFMuIEouPC9hdXRob3I+PGF1dGhvcj5Gb3Vhc3NpZXIsIEwuPC9hdXRob3I+PGF1dGhv
cj5HZWllciwgQS48L2F1dGhvcj48YXV0aG9yPkNhbHZpc2ksIEQuIEYuPC9hdXRob3I+PGF1dGhv
cj5NZXJ0ZW5zLCBKLiBDLjwvYXV0aG9yPjxhdXRob3I+VHJhdW5lciwgTS48L2F1dGhvcj48YXV0
aG9yPkJlbmVkZXR0aSwgQS48L2F1dGhvcj48YXV0aG9yPk1hcm9uaSwgTC48L2F1dGhvcj48YXV0
aG9yPlZhcXVlcm8sIEouPC9hdXRob3I+PGF1dGhvcj5NYWNpYXMsIFIuIEkuPC9hdXRob3I+PGF1
dGhvcj5SYWdnaSwgQy48L2F1dGhvcj48YXV0aG9yPlBlcnVnb3JyaWEsIE0uIEouPC9hdXRob3I+
PGF1dGhvcj5HYXVkaW8sIEUuPC9hdXRob3I+PGF1dGhvcj5Cb2JlcmcsIEsuIE0uPC9hdXRob3I+
PGF1dGhvcj5NYXJpbiwgSi4gSi48L2F1dGhvcj48YXV0aG9yPkFsdmFybywgRC48L2F1dGhvcj48
L2F1dGhvcnM+PC9jb250cmlidXRvcnM+PGF1dGgtYWRkcmVzcz5EZXBhcnRtZW50IG9mIExpdmVy
IGFuZCBHYXN0cm9pbnRlc3RpbmFsIERpc2Vhc2VzLCBCaW9kb25vc3RpYSBIZWFsdGggUmVzZWFy
Y2ggSW5zdGl0dXRlIC0gRG9ub3N0aWEgVW5pdmVyc2l0eSBIb3NwaXRhbCwgSWtlcmJhc3F1ZSwg
Q0lCRVJlaGQsIFBhc2VvIGRlbCBEci4gQmVnaXJpc3RhaW4gcy9uLCBFLTIwMDE0LCBTYW4gU2Vi
YXN0aWFuLCBTcGFpbi4mI3hEO0RlcGFydG1lbnQgb2YgTWVkaWNvLVN1cmdpY2FsIFNjaWVuY2Vz
IGFuZCBCaW90ZWNobm9sb2dpZXMsIFNhcGllbnphIFVuaXZlcnNpdHkgb2YgUm9tZSwgVmlhbGUg
ZGVsbCZhcG9zO1VuaXZlcnNpdGEgMzcsIDAwMTg1LCBSb21lLCBJdGFseS4mI3hEO0RlcGFydG1l
bnQgb2YgTW92ZW1lbnQsIEh1bWFuIGFuZCBIZWFsdGggU2NpZW5jZXMsIFVuaXZlcnNpdHkgb2Yg
Um9tZSAmcXVvdDtGb3JvIEl0YWxpY28mcXVvdDssIFBpYXp6YSBMYXVybyBEZSBCb3NpcyA2LCAw
MDEzNSwgUm9tZSwgSXRhbHkuJiN4RDtEZXBhcnRtZW50IG9mIENsaW5pYyBhbmQgTW9sZWN1bGFy
IFNjaWVuY2VzLCBQb2x5dGVjaG5pYyBVbml2ZXJzaXR5IG9mIE1hcmNoZSwgVmlhIFRyb250byAx
MCwgNjAwMjAsIEFuY29uYSwgSXRhbHkuJiN4RDtCaW90ZWNoIFJlc2VhcmNoIGFuZCBJbm5vdmF0
aW9uIENlbnRyZSwgVW5pdmVyc2l0eSBvZiBDb3BlbmhhZ2VuLCBPbGUgTWFhbG9lcyBWZWogNSwg
REstMjIwMCwgQ29wZW5oYWdlbiBOLCBEZW5tYXJrLiYjeEQ7SHVtYW5pdGFzIENsaW5pY2FsIGFu
ZCBSZXNlYXJjaCBDZW50ZXIsIFZpYSBNYW56b25pIDU2LCBSb3p6YW5vLCAyMDA4OSwgTWlsYW4s
IEl0YWx5LiYjeEQ7UHJvZ3JhbSBmb3IgQXV0b2ltbXVuZSBMaXZlciBEaXNlYXNlcywgSW50ZXJu
YXRpb25hbCBDZW50ZXIgZm9yIERpZ2VzdGl2ZSBIZWFsdGgsIERlcGFydG1lbnQgb2YgTWVkaWNp
bmUgYW5kIFN1cmdlcnksIFVuaXZlcnNpdHkgb2YgTWlsYW4tQmljb2NjYSwgVmlhIENhZG9yZSA0
OCwgMjA5MDAsIE1vbnphLCBJdGFseS4mI3hEO0RlcGFydG1lbnQgb2YgTW9sZWN1bGFyIE9uY29s
b2d5LCBJbnN0aXR1dGUgZm9yIENhbmNlciBSZXNlYXJjaCwgT3NsbyBVbml2ZXJzaXR5IEhvc3Bp
dGFsLCBUaGUgTm9yd2VnaWFuIFJhZGl1bSBIb3NwaXRhbCwgTW9udGViZWxsbywgMDMxMCwgT3Ns
bywgTm9yd2F5LiYjeEQ7RGVwYXJ0bWVudCBvZiBUcmFuc3BsYW50YXRpb24gTWVkaWNpbmUsIERp
dmlzaW9uIG9mIENhbmNlciBNZWRpY2luZSwgU3VyZ2VyeSBhbmQgVHJhbnNwbGFudGF0aW9uLCBP
c2xvIFVuaXZlcnNpdHkgSG9zcGl0YWwsIFJpa3Nob3NwaXRhbGV0LCBQYi4gNDk1MCBOeWRhbGVu
LCBOLTA0MjQsIE9zbG8sIE5vcndheS4mI3hEO01SQyBDZW50cmUgZm9yIFJlZ2VuZXJhdGl2ZSBN
ZWRpY2luZSwgVW5pdmVyc2l0eSBvZiBFZGluYnVyZ2gsIDQ5IExpdHRsZSBGcmFuY2UgQ3Jlc2Nl
bnQsIEVIMTYgNFNCLCBFZGluYnVyZ2gsIFVuaXRlZCBLaW5nZG9tLiYjeEQ7SU5TRVJNIFVNUiBT
OTM4LCBDZW50cmUgZGUgUmVjaGVyY2hlIFNhaW50LUFudG9pbmUsIDE4NCBydWUgZHUgRmF1Ym91
cmcgU2FpbnQtQW50b2luZSwgNzU1NzEsIFBhcmlzIGNlZGV4IDEyLCBGb25kYXRpb24gQVJDLCA5
IHJ1ZSBHdXkgTW9xdWV0IDk0ODAzIFZpbGxlanVpZiwgRnJhbmNlLiYjeEQ7RGVwYXJ0bWVudCBv
ZiBJbnRlcm5hbCBNZWRpY2luZSBJSSwgVW5pdmVyc2l0eSBIb3NwaXRhbCBXdXJ6YnVyZywgT2Jl
cmR1cnJiYWNoZXJzdHJhc3NlIDYsIEQtOTcwODAsIFd1cnpidXJnLCBHZXJtYW55LiYjeEQ7SW5z
dGl0dXRlIG9mIFBhdGhvbG9neSwgVW5pdmVyc2l0YXRzbWVkaXppbiBHcmVpZnN3YWxkLCBGcmll
ZHJpY2gtTG9mZmxlci1TdHJhc3NlIDIzZSwgMTc0ODksIEdyZWlmc3dhbGQsIEdlcm1hbnkuJiN4
RDtEaXZpc2lvbiBvZiBHYXN0cm9lbnRlcm9sb2d5IGFuZCBIZXBhdG9sb2d5LCBVbml2ZXJzaXR5
IEhvc3BpdGFsIFp1cmljaCwgUmFtaXN0cmFzc2UgMTAwLCA4MDkxLCBadXJpY2gsIFN3aXR6ZXJs
YW5kLiYjeEQ7RGl2aXNpb24gb2YgR2FzdHJvZW50ZXJvbG9neSBhbmQgSGVwYXRvbG9neSwgRGVw
YXJ0bWVudCBvZiBJbnRlcm5hbCBNZWRpY2luZSBJSUksIE1lZGljYWwgVW5pdmVyc2l0eSBvZiBW
aWVubmEsIFdhZWhyaW5nZXIgR3VlcnRlbCAxOC0yMCwgQS0xMDkwLCBWaWVubmEsIEF1c3RyaWEu
JiN4RDtEZXBhcnRtZW50IG9mIFBoeXNpb2xvZ3kgYW5kIFBoYXJtYWNvbG9neSwgRXhwZXJpbWVu
dGFsIEhlcGF0b2xvZ3kgYW5kIERydWcgVGFyZ2V0aW5nIChIRVZFRkFSTSksIENhbXB1cyBNaWd1
ZWwgZGUgVW5hbXVubywgRS5JLkQuIFMtMDksIFVuaXZlcnNpdHkgb2YgU2FsYW1hbmNhLCBJQlNB
TCwgQ0lCRVJlaGQsIDM3MDA3LCBTYWxhbWFuY2EsIFNwYWluLiYjeEQ7RGVwYXJ0bWVudCBvZiBB
bmF0b21pY2FsLCBIaXN0b2xvZ2ljYWwsIEZvcmVuc2ljIE1lZGljaW5lIGFuZCBPcnRob3BlZGlj
cyBTY2llbmNlcywgU2FwaWVuemEgVW5pdmVyc2l0eSBvZiBSb21lLCBWaWEgQWxmb25zbyBCb3Jl
bGxpIDUwLCAwMDE2MSwgUm9tZSwgSXRhbHkuPC9hdXRoLWFkZHJlc3M+PHRpdGxlcz48dGl0bGU+
RXhwZXJ0IGNvbnNlbnN1cyBkb2N1bWVudDogQ2hvbGFuZ2lvY2FyY2lub21hOiBjdXJyZW50IGtu
b3dsZWRnZSBhbmQgZnV0dXJlIHBlcnNwZWN0aXZlcyBjb25zZW5zdXMgc3RhdGVtZW50IGZyb20g
dGhlIEV1cm9wZWFuIE5ldHdvcmsgZm9yIHRoZSBTdHVkeSBvZiBDaG9sYW5naW9jYXJjaW5vbWEg
KEVOUy1DQ0EpPC90aXRsZT48c2Vjb25kYXJ5LXRpdGxlPk5hdCBSZXYgR2FzdHJvZW50ZXJvbCBI
ZXBhdG9sPC9zZWNvbmRhcnktdGl0bGU+PGFsdC10aXRsZT5OYXR1cmUgcmV2aWV3cy4gR2FzdHJv
ZW50ZXJvbG9neSAmYW1wOyBoZXBhdG9sb2d5PC9hbHQtdGl0bGU+PC90aXRsZXM+PHBhZ2VzPjI2
MS04MDwvcGFnZXM+PHZvbHVtZT4xMzwvdm9sdW1lPjxudW1iZXI+NTwvbnVtYmVyPjxlZGl0aW9u
PjIwMTYvMDQvMjE8L2VkaXRpb24+PGRhdGVzPjx5ZWFyPjIwMTY8L3llYXI+PHB1Yi1kYXRlcz48
ZGF0ZT5NYXk8L2RhdGU+PC9wdWItZGF0ZXM+PC9kYXRlcz48aXNibj4xNzU5LTUwNDU8L2lzYm4+
PGFjY2Vzc2lvbi1udW0+MjcwOTU2NTU8L2FjY2Vzc2lvbi1udW0+PHVybHM+PC91cmxzPjxlbGVj
dHJvbmljLXJlc291cmNlLW51bT4xMC4xMDM4L25yZ2FzdHJvLjIwMTYuNTE8L2VsZWN0cm9uaWMt
cmVzb3VyY2UtbnVtPjxyZW1vdGUtZGF0YWJhc2UtcHJvdmlkZXI+TkxNPC9yZW1vdGUtZGF0YWJh
c2UtcHJvdmlkZXI+PGxhbmd1YWdlPmVuZzwvbGFuZ3VhZ2U+PC9yZWNvcmQ+PC9DaXRlPjwvRW5k
Tm90ZT5=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PEVuZE5vdGU+PENpdGU+PEF1dGhvcj5CYW5hbGVzPC9BdXRob3I+PFllYXI+MjAxNjwvWWVhcj48
UmVjTnVtPjE0OTwvUmVjTnVtPjxEaXNwbGF5VGV4dD4oMyk8L0Rpc3BsYXlUZXh0PjxyZWNvcmQ+
PHJlYy1udW1iZXI+MTQ5PC9yZWMtbnVtYmVyPjxmb3JlaWduLWtleXM+PGtleSBhcHA9IkVOIiBk
Yi1pZD0iMmZlcjI1eHJwdDllOW9ldDU5YnBhdmRidDB6NXgwdjl0dzl3IiB0aW1lc3RhbXA9IjAi
PjE0OTwva2V5PjwvZm9yZWlnbi1rZXlzPjxyZWYtdHlwZSBuYW1lPSJKb3VybmFsIEFydGljbGUi
PjE3PC9yZWYtdHlwZT48Y29udHJpYnV0b3JzPjxhdXRob3JzPjxhdXRob3I+QmFuYWxlcywgSi4g
TS48L2F1dGhvcj48YXV0aG9yPkNhcmRpbmFsZSwgVi48L2F1dGhvcj48YXV0aG9yPkNhcnBpbm8s
IEcuPC9hdXRob3I+PGF1dGhvcj5NYXJ6aW9uaSwgTS48L2F1dGhvcj48YXV0aG9yPkFuZGVyc2Vu
LCBKLiBCLjwvYXV0aG9yPjxhdXRob3I+SW52ZXJuaXp6aSwgUC48L2F1dGhvcj48YXV0aG9yPkxp
bmQsIEcuIEUuPC9hdXRob3I+PGF1dGhvcj5Gb2xzZXJhYXMsIFQuPC9hdXRob3I+PGF1dGhvcj5G
b3JiZXMsIFMuIEouPC9hdXRob3I+PGF1dGhvcj5Gb3Vhc3NpZXIsIEwuPC9hdXRob3I+PGF1dGhv
cj5HZWllciwgQS48L2F1dGhvcj48YXV0aG9yPkNhbHZpc2ksIEQuIEYuPC9hdXRob3I+PGF1dGhv
cj5NZXJ0ZW5zLCBKLiBDLjwvYXV0aG9yPjxhdXRob3I+VHJhdW5lciwgTS48L2F1dGhvcj48YXV0
aG9yPkJlbmVkZXR0aSwgQS48L2F1dGhvcj48YXV0aG9yPk1hcm9uaSwgTC48L2F1dGhvcj48YXV0
aG9yPlZhcXVlcm8sIEouPC9hdXRob3I+PGF1dGhvcj5NYWNpYXMsIFIuIEkuPC9hdXRob3I+PGF1
dGhvcj5SYWdnaSwgQy48L2F1dGhvcj48YXV0aG9yPlBlcnVnb3JyaWEsIE0uIEouPC9hdXRob3I+
PGF1dGhvcj5HYXVkaW8sIEUuPC9hdXRob3I+PGF1dGhvcj5Cb2JlcmcsIEsuIE0uPC9hdXRob3I+
PGF1dGhvcj5NYXJpbiwgSi4gSi48L2F1dGhvcj48YXV0aG9yPkFsdmFybywgRC48L2F1dGhvcj48
L2F1dGhvcnM+PC9jb250cmlidXRvcnM+PGF1dGgtYWRkcmVzcz5EZXBhcnRtZW50IG9mIExpdmVy
IGFuZCBHYXN0cm9pbnRlc3RpbmFsIERpc2Vhc2VzLCBCaW9kb25vc3RpYSBIZWFsdGggUmVzZWFy
Y2ggSW5zdGl0dXRlIC0gRG9ub3N0aWEgVW5pdmVyc2l0eSBIb3NwaXRhbCwgSWtlcmJhc3F1ZSwg
Q0lCRVJlaGQsIFBhc2VvIGRlbCBEci4gQmVnaXJpc3RhaW4gcy9uLCBFLTIwMDE0LCBTYW4gU2Vi
YXN0aWFuLCBTcGFpbi4mI3hEO0RlcGFydG1lbnQgb2YgTWVkaWNvLVN1cmdpY2FsIFNjaWVuY2Vz
IGFuZCBCaW90ZWNobm9sb2dpZXMsIFNhcGllbnphIFVuaXZlcnNpdHkgb2YgUm9tZSwgVmlhbGUg
ZGVsbCZhcG9zO1VuaXZlcnNpdGEgMzcsIDAwMTg1LCBSb21lLCBJdGFseS4mI3hEO0RlcGFydG1l
bnQgb2YgTW92ZW1lbnQsIEh1bWFuIGFuZCBIZWFsdGggU2NpZW5jZXMsIFVuaXZlcnNpdHkgb2Yg
Um9tZSAmcXVvdDtGb3JvIEl0YWxpY28mcXVvdDssIFBpYXp6YSBMYXVybyBEZSBCb3NpcyA2LCAw
MDEzNSwgUm9tZSwgSXRhbHkuJiN4RDtEZXBhcnRtZW50IG9mIENsaW5pYyBhbmQgTW9sZWN1bGFy
IFNjaWVuY2VzLCBQb2x5dGVjaG5pYyBVbml2ZXJzaXR5IG9mIE1hcmNoZSwgVmlhIFRyb250byAx
MCwgNjAwMjAsIEFuY29uYSwgSXRhbHkuJiN4RDtCaW90ZWNoIFJlc2VhcmNoIGFuZCBJbm5vdmF0
aW9uIENlbnRyZSwgVW5pdmVyc2l0eSBvZiBDb3BlbmhhZ2VuLCBPbGUgTWFhbG9lcyBWZWogNSwg
REstMjIwMCwgQ29wZW5oYWdlbiBOLCBEZW5tYXJrLiYjeEQ7SHVtYW5pdGFzIENsaW5pY2FsIGFu
ZCBSZXNlYXJjaCBDZW50ZXIsIFZpYSBNYW56b25pIDU2LCBSb3p6YW5vLCAyMDA4OSwgTWlsYW4s
IEl0YWx5LiYjeEQ7UHJvZ3JhbSBmb3IgQXV0b2ltbXVuZSBMaXZlciBEaXNlYXNlcywgSW50ZXJu
YXRpb25hbCBDZW50ZXIgZm9yIERpZ2VzdGl2ZSBIZWFsdGgsIERlcGFydG1lbnQgb2YgTWVkaWNp
bmUgYW5kIFN1cmdlcnksIFVuaXZlcnNpdHkgb2YgTWlsYW4tQmljb2NjYSwgVmlhIENhZG9yZSA0
OCwgMjA5MDAsIE1vbnphLCBJdGFseS4mI3hEO0RlcGFydG1lbnQgb2YgTW9sZWN1bGFyIE9uY29s
b2d5LCBJbnN0aXR1dGUgZm9yIENhbmNlciBSZXNlYXJjaCwgT3NsbyBVbml2ZXJzaXR5IEhvc3Bp
dGFsLCBUaGUgTm9yd2VnaWFuIFJhZGl1bSBIb3NwaXRhbCwgTW9udGViZWxsbywgMDMxMCwgT3Ns
bywgTm9yd2F5LiYjeEQ7RGVwYXJ0bWVudCBvZiBUcmFuc3BsYW50YXRpb24gTWVkaWNpbmUsIERp
dmlzaW9uIG9mIENhbmNlciBNZWRpY2luZSwgU3VyZ2VyeSBhbmQgVHJhbnNwbGFudGF0aW9uLCBP
c2xvIFVuaXZlcnNpdHkgSG9zcGl0YWwsIFJpa3Nob3NwaXRhbGV0LCBQYi4gNDk1MCBOeWRhbGVu
LCBOLTA0MjQsIE9zbG8sIE5vcndheS4mI3hEO01SQyBDZW50cmUgZm9yIFJlZ2VuZXJhdGl2ZSBN
ZWRpY2luZSwgVW5pdmVyc2l0eSBvZiBFZGluYnVyZ2gsIDQ5IExpdHRsZSBGcmFuY2UgQ3Jlc2Nl
bnQsIEVIMTYgNFNCLCBFZGluYnVyZ2gsIFVuaXRlZCBLaW5nZG9tLiYjeEQ7SU5TRVJNIFVNUiBT
OTM4LCBDZW50cmUgZGUgUmVjaGVyY2hlIFNhaW50LUFudG9pbmUsIDE4NCBydWUgZHUgRmF1Ym91
cmcgU2FpbnQtQW50b2luZSwgNzU1NzEsIFBhcmlzIGNlZGV4IDEyLCBGb25kYXRpb24gQVJDLCA5
IHJ1ZSBHdXkgTW9xdWV0IDk0ODAzIFZpbGxlanVpZiwgRnJhbmNlLiYjeEQ7RGVwYXJ0bWVudCBv
ZiBJbnRlcm5hbCBNZWRpY2luZSBJSSwgVW5pdmVyc2l0eSBIb3NwaXRhbCBXdXJ6YnVyZywgT2Jl
cmR1cnJiYWNoZXJzdHJhc3NlIDYsIEQtOTcwODAsIFd1cnpidXJnLCBHZXJtYW55LiYjeEQ7SW5z
dGl0dXRlIG9mIFBhdGhvbG9neSwgVW5pdmVyc2l0YXRzbWVkaXppbiBHcmVpZnN3YWxkLCBGcmll
ZHJpY2gtTG9mZmxlci1TdHJhc3NlIDIzZSwgMTc0ODksIEdyZWlmc3dhbGQsIEdlcm1hbnkuJiN4
RDtEaXZpc2lvbiBvZiBHYXN0cm9lbnRlcm9sb2d5IGFuZCBIZXBhdG9sb2d5LCBVbml2ZXJzaXR5
IEhvc3BpdGFsIFp1cmljaCwgUmFtaXN0cmFzc2UgMTAwLCA4MDkxLCBadXJpY2gsIFN3aXR6ZXJs
YW5kLiYjeEQ7RGl2aXNpb24gb2YgR2FzdHJvZW50ZXJvbG9neSBhbmQgSGVwYXRvbG9neSwgRGVw
YXJ0bWVudCBvZiBJbnRlcm5hbCBNZWRpY2luZSBJSUksIE1lZGljYWwgVW5pdmVyc2l0eSBvZiBW
aWVubmEsIFdhZWhyaW5nZXIgR3VlcnRlbCAxOC0yMCwgQS0xMDkwLCBWaWVubmEsIEF1c3RyaWEu
JiN4RDtEZXBhcnRtZW50IG9mIFBoeXNpb2xvZ3kgYW5kIFBoYXJtYWNvbG9neSwgRXhwZXJpbWVu
dGFsIEhlcGF0b2xvZ3kgYW5kIERydWcgVGFyZ2V0aW5nIChIRVZFRkFSTSksIENhbXB1cyBNaWd1
ZWwgZGUgVW5hbXVubywgRS5JLkQuIFMtMDksIFVuaXZlcnNpdHkgb2YgU2FsYW1hbmNhLCBJQlNB
TCwgQ0lCRVJlaGQsIDM3MDA3LCBTYWxhbWFuY2EsIFNwYWluLiYjeEQ7RGVwYXJ0bWVudCBvZiBB
bmF0b21pY2FsLCBIaXN0b2xvZ2ljYWwsIEZvcmVuc2ljIE1lZGljaW5lIGFuZCBPcnRob3BlZGlj
cyBTY2llbmNlcywgU2FwaWVuemEgVW5pdmVyc2l0eSBvZiBSb21lLCBWaWEgQWxmb25zbyBCb3Jl
bGxpIDUwLCAwMDE2MSwgUm9tZSwgSXRhbHkuPC9hdXRoLWFkZHJlc3M+PHRpdGxlcz48dGl0bGU+
RXhwZXJ0IGNvbnNlbnN1cyBkb2N1bWVudDogQ2hvbGFuZ2lvY2FyY2lub21hOiBjdXJyZW50IGtu
b3dsZWRnZSBhbmQgZnV0dXJlIHBlcnNwZWN0aXZlcyBjb25zZW5zdXMgc3RhdGVtZW50IGZyb20g
dGhlIEV1cm9wZWFuIE5ldHdvcmsgZm9yIHRoZSBTdHVkeSBvZiBDaG9sYW5naW9jYXJjaW5vbWEg
KEVOUy1DQ0EpPC90aXRsZT48c2Vjb25kYXJ5LXRpdGxlPk5hdCBSZXYgR2FzdHJvZW50ZXJvbCBI
ZXBhdG9sPC9zZWNvbmRhcnktdGl0bGU+PGFsdC10aXRsZT5OYXR1cmUgcmV2aWV3cy4gR2FzdHJv
ZW50ZXJvbG9neSAmYW1wOyBoZXBhdG9sb2d5PC9hbHQtdGl0bGU+PC90aXRsZXM+PHBhZ2VzPjI2
MS04MDwvcGFnZXM+PHZvbHVtZT4xMzwvdm9sdW1lPjxudW1iZXI+NTwvbnVtYmVyPjxlZGl0aW9u
PjIwMTYvMDQvMjE8L2VkaXRpb24+PGRhdGVzPjx5ZWFyPjIwMTY8L3llYXI+PHB1Yi1kYXRlcz48
ZGF0ZT5NYXk8L2RhdGU+PC9wdWItZGF0ZXM+PC9kYXRlcz48aXNibj4xNzU5LTUwNDU8L2lzYm4+
PGFjY2Vzc2lvbi1udW0+MjcwOTU2NTU8L2FjY2Vzc2lvbi1udW0+PHVybHM+PC91cmxzPjxlbGVj
dHJvbmljLXJlc291cmNlLW51bT4xMC4xMDM4L25yZ2FzdHJvLjIwMTYuNTE8L2VsZWN0cm9uaWMt
cmVzb3VyY2UtbnVtPjxyZW1vdGUtZGF0YWJhc2UtcHJvdmlkZXI+TkxNPC9yZW1vdGUtZGF0YWJh
c2UtcHJvdmlkZXI+PGxhbmd1YWdlPmVuZzwvbGFuZ3VhZ2U+PC9yZWNvcmQ+PC9DaXRlPjwvRW5k
Tm90ZT5=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3</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8064B1"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Immunotherapy is used in cancer clinical trials. For CCA, DC cancer vaccines have been studied in non-</w:t>
      </w:r>
      <w:r w:rsidRPr="00384EE7">
        <w:rPr>
          <w:rFonts w:ascii="Book Antiqua" w:hAnsi="Book Antiqua"/>
          <w:i/>
          <w:iCs/>
          <w:color w:val="000000" w:themeColor="text1"/>
          <w:sz w:val="24"/>
          <w:szCs w:val="24"/>
        </w:rPr>
        <w:t>Opisthorchis viverrini</w:t>
      </w:r>
      <w:r w:rsidRPr="00384EE7">
        <w:rPr>
          <w:rFonts w:ascii="Book Antiqua" w:hAnsi="Book Antiqua"/>
          <w:color w:val="000000" w:themeColor="text1"/>
          <w:sz w:val="24"/>
          <w:szCs w:val="24"/>
        </w:rPr>
        <w:t>-associated CCA, including loading of DCs with synthetic peptide antigens</w:t>
      </w:r>
      <w:r w:rsidRPr="00712F34">
        <w:rPr>
          <w:rFonts w:ascii="Book Antiqua" w:hAnsi="Book Antiqua"/>
          <w:color w:val="000000" w:themeColor="text1"/>
          <w:sz w:val="24"/>
          <w:szCs w:val="24"/>
          <w:vertAlign w:val="superscript"/>
        </w:rPr>
        <w:fldChar w:fldCharType="begin">
          <w:fldData xml:space="preserve">PEVuZE5vdGU+PENpdGU+PEF1dGhvcj5Lb2JheWFzaGk8L0F1dGhvcj48WWVhcj4yMDEzPC9ZZWFy
PjxSZWNOdW0+NjMwPC9SZWNOdW0+PERpc3BsYXlUZXh0PigxNCk8L0Rpc3BsYXlUZXh0PjxyZWNv
cmQ+PHJlYy1udW1iZXI+NjMwPC9yZWMtbnVtYmVyPjxmb3JlaWduLWtleXM+PGtleSBhcHA9IkVO
IiBkYi1pZD0iMmZlcjI1eHJwdDllOW9ldDU5YnBhdmRidDB6NXgwdjl0dzl3IiB0aW1lc3RhbXA9
IjE1NDM4NDY4NjMiPjYzMDwva2V5PjwvZm9yZWlnbi1rZXlzPjxyZWYtdHlwZSBuYW1lPSJKb3Vy
bmFsIEFydGljbGUiPjE3PC9yZWYtdHlwZT48Y29udHJpYnV0b3JzPjxhdXRob3JzPjxhdXRob3I+
S29iYXlhc2hpLCBNLjwvYXV0aG9yPjxhdXRob3I+U2FrYWJlLCBULjwvYXV0aG9yPjxhdXRob3I+
QWJlLCBILjwvYXV0aG9yPjxhdXRob3I+VGFuaWksIE0uPC9hdXRob3I+PGF1dGhvcj5UYWthaGFz
aGksIEguPC9hdXRob3I+PGF1dGhvcj5DaGliYSwgQS48L2F1dGhvcj48YXV0aG9yPllhbmFnaWRh
LCBFLjwvYXV0aG9yPjxhdXRob3I+U2hpYmFtb3RvLCBZLjwvYXV0aG9yPjxhdXRob3I+T2dhc2F3
YXJhLCBNLjwvYXV0aG9yPjxhdXRob3I+VHN1aml0YW5pLCBTLjwvYXV0aG9yPjxhdXRob3I+S29p
ZG8sIFMuPC9hdXRob3I+PGF1dGhvcj5OYWdhaSwgSy48L2F1dGhvcj48YXV0aG9yPlNoaW1vZGFp
cmEsIFMuPC9hdXRob3I+PGF1dGhvcj5Pa2Ftb3RvLCBNLjwvYXV0aG9yPjxhdXRob3I+WW9uZW1p
dHN1LCBZLjwvYXV0aG9yPjxhdXRob3I+U3V6dWtpLCBOLjwvYXV0aG9yPjxhdXRob3I+TmFnYXlh
LCBNLjwvYXV0aG9yPjwvYXV0aG9ycz48L2NvbnRyaWJ1dG9ycz48YXV0aC1hZGRyZXNzPlNlcmVu
IENsaW5pYyBOYWdveWEsIElzb2thaSwgNC0xNC0yIFNha2FlLCBOYWthLWt1LCBOYWdveWEsIDQ2
MC0wMDA4LCBKYXBhbi4gbS5rb2JheWFzaGlAc2VyZW5jbGluaWMub3IuanA8L2F1dGgtYWRkcmVz
cz48dGl0bGVzPjx0aXRsZT5EZW5kcml0aWMgY2VsbC1iYXNlZCBpbW11bm90aGVyYXB5IHRhcmdl
dGluZyBzeW50aGVzaXplZCBwZXB0aWRlcyBmb3IgYWR2YW5jZWQgYmlsaWFyeSB0cmFjdCBjYW5j
ZXI8L3RpdGxlPjxzZWNvbmRhcnktdGl0bGU+SiBHYXN0cm9pbnRlc3QgU3VyZzwvc2Vjb25kYXJ5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ci0xPjwvYWx0LXBlcmlvZGljYWw+PHBhZ2VzPjE2MDktMTc8L3BhZ2VzPjx2b2x1bWU+MTc8L3Zv
bHVtZT48bnVtYmVyPjk8L251bWJlcj48ZWRpdGlvbj4yMDEzLzA3LzI0PC9lZGl0aW9uPjxrZXl3
b3Jkcz48a2V5d29yZD5BZ2VkPC9rZXl3b3JkPjxrZXl3b3JkPkFnZWQsIDgwIGFuZCBvdmVyPC9r
ZXl3b3JkPjxrZXl3b3JkPkJpbGUgRHVjdCBOZW9wbGFzbXMvaW1tdW5vbG9neS9tb3J0YWxpdHkv
dGhlcmFweTwva2V5d29yZD48a2V5d29yZD5CaWxlIER1Y3RzLCBFeHRyYWhlcGF0aWM8L2tleXdv
cmQ+PGtleXdvcmQ+QmlsZSBEdWN0cywgSW50cmFoZXBhdGljPC9rZXl3b3JkPjxrZXl3b3JkPkJp
bGlhcnkgVHJhY3QgTmVvcGxhc21zL2ltbXVub2xvZ3kvbW9ydGFsaXR5Lyp0aGVyYXB5PC9rZXl3
b3JkPjxrZXl3b3JkPkNhbmNlciBWYWNjaW5lcy8qdGhlcmFwZXV0aWMgdXNlPC9rZXl3b3JkPjxr
ZXl3b3JkPkNob2xhbmdpb2NhcmNpbm9tYS9pbW11bm9sb2d5L21vcnRhbGl0eS90aGVyYXB5PC9r
ZXl3b3JkPjxrZXl3b3JkPkRlbmRyaXRpYyBDZWxscy8qaW1tdW5vbG9neTwva2V5d29yZD48a2V5
d29yZD5GZW1hbGU8L2tleXdvcmQ+PGtleXdvcmQ+R2FsbGJsYWRkZXIgTmVvcGxhc21zL2ltbXVu
b2xvZ3kvbW9ydGFsaXR5L3RoZXJhcHk8L2tleXdvcmQ+PGtleXdvcmQ+SHVtYW5zPC9rZXl3b3Jk
PjxrZXl3b3JkPkltbXVub3RoZXJhcHksIEFjdGl2ZS8qbWV0aG9kczwva2V5d29yZD48a2V5d29y
ZD5NYWxlPC9rZXl3b3JkPjxrZXl3b3JkPk1pZGRsZSBBZ2VkPC9rZXl3b3JkPjxrZXl3b3JkPk11
Y2luLTEvKmltbXVub2xvZ3k8L2tleXdvcmQ+PGtleXdvcmQ+UmV0cm9zcGVjdGl2ZSBTdHVkaWVz
PC9rZXl3b3JkPjxrZXl3b3JkPlN1cnZpdmFsIEFuYWx5c2lzPC9rZXl3b3JkPjxrZXl3b3JkPlRy
ZWF0bWVudCBPdXRjb21lPC9rZXl3b3JkPjxrZXl3b3JkPldUMSBQcm90ZWlucy8qaW1tdW5vbG9n
eTwva2V5d29yZD48L2tleXdvcmRzPjxkYXRlcz48eWVhcj4yMDEzPC95ZWFyPjxwdWItZGF0ZXM+
PGRhdGU+U2VwPC9kYXRlPjwvcHViLWRhdGVzPjwvZGF0ZXM+PGlzYm4+MTA5MS0yNTV4PC9pc2Ju
PjxhY2Nlc3Npb24tbnVtPjIzODc3MzI4PC9hY2Nlc3Npb24tbnVtPjx1cmxzPjwvdXJscz48ZWxl
Y3Ryb25pYy1yZXNvdXJjZS1udW0+MTAuMTAwNy9zMTE2MDUtMDEzLTIyODYtMjwvZWxlY3Ryb25p
Yy1yZXNvdXJjZS1udW0+PHJlbW90ZS1kYXRhYmFzZS1wcm92aWRlcj5OTE08L3JlbW90ZS1kYXRh
YmFzZS1wcm92aWRlcj48bGFuZ3VhZ2U+ZW5nPC9sYW5ndWFnZT48L3JlY29yZD48L0NpdGU+PC9F
bmROb3RlPgB=
</w:fldData>
        </w:fldChar>
      </w:r>
      <w:r w:rsidR="005C0D40" w:rsidRPr="00712F34">
        <w:rPr>
          <w:rFonts w:ascii="Book Antiqua" w:hAnsi="Book Antiqua"/>
          <w:color w:val="000000" w:themeColor="text1"/>
          <w:sz w:val="24"/>
          <w:szCs w:val="24"/>
          <w:vertAlign w:val="superscript"/>
        </w:rPr>
        <w:instrText xml:space="preserve"> ADDIN EN.CITE </w:instrText>
      </w:r>
      <w:r w:rsidR="005C0D40" w:rsidRPr="00712F34">
        <w:rPr>
          <w:rFonts w:ascii="Book Antiqua" w:hAnsi="Book Antiqua"/>
          <w:color w:val="000000" w:themeColor="text1"/>
          <w:sz w:val="24"/>
          <w:szCs w:val="24"/>
          <w:vertAlign w:val="superscript"/>
        </w:rPr>
        <w:fldChar w:fldCharType="begin">
          <w:fldData xml:space="preserve">PEVuZE5vdGU+PENpdGU+PEF1dGhvcj5Lb2JheWFzaGk8L0F1dGhvcj48WWVhcj4yMDEzPC9ZZWFy
PjxSZWNOdW0+NjMwPC9SZWNOdW0+PERpc3BsYXlUZXh0PigxNCk8L0Rpc3BsYXlUZXh0PjxyZWNv
cmQ+PHJlYy1udW1iZXI+NjMwPC9yZWMtbnVtYmVyPjxmb3JlaWduLWtleXM+PGtleSBhcHA9IkVO
IiBkYi1pZD0iMmZlcjI1eHJwdDllOW9ldDU5YnBhdmRidDB6NXgwdjl0dzl3IiB0aW1lc3RhbXA9
IjE1NDM4NDY4NjMiPjYzMDwva2V5PjwvZm9yZWlnbi1rZXlzPjxyZWYtdHlwZSBuYW1lPSJKb3Vy
bmFsIEFydGljbGUiPjE3PC9yZWYtdHlwZT48Y29udHJpYnV0b3JzPjxhdXRob3JzPjxhdXRob3I+
S29iYXlhc2hpLCBNLjwvYXV0aG9yPjxhdXRob3I+U2FrYWJlLCBULjwvYXV0aG9yPjxhdXRob3I+
QWJlLCBILjwvYXV0aG9yPjxhdXRob3I+VGFuaWksIE0uPC9hdXRob3I+PGF1dGhvcj5UYWthaGFz
aGksIEguPC9hdXRob3I+PGF1dGhvcj5DaGliYSwgQS48L2F1dGhvcj48YXV0aG9yPllhbmFnaWRh
LCBFLjwvYXV0aG9yPjxhdXRob3I+U2hpYmFtb3RvLCBZLjwvYXV0aG9yPjxhdXRob3I+T2dhc2F3
YXJhLCBNLjwvYXV0aG9yPjxhdXRob3I+VHN1aml0YW5pLCBTLjwvYXV0aG9yPjxhdXRob3I+S29p
ZG8sIFMuPC9hdXRob3I+PGF1dGhvcj5OYWdhaSwgSy48L2F1dGhvcj48YXV0aG9yPlNoaW1vZGFp
cmEsIFMuPC9hdXRob3I+PGF1dGhvcj5Pa2Ftb3RvLCBNLjwvYXV0aG9yPjxhdXRob3I+WW9uZW1p
dHN1LCBZLjwvYXV0aG9yPjxhdXRob3I+U3V6dWtpLCBOLjwvYXV0aG9yPjxhdXRob3I+TmFnYXlh
LCBNLjwvYXV0aG9yPjwvYXV0aG9ycz48L2NvbnRyaWJ1dG9ycz48YXV0aC1hZGRyZXNzPlNlcmVu
IENsaW5pYyBOYWdveWEsIElzb2thaSwgNC0xNC0yIFNha2FlLCBOYWthLWt1LCBOYWdveWEsIDQ2
MC0wMDA4LCBKYXBhbi4gbS5rb2JheWFzaGlAc2VyZW5jbGluaWMub3IuanA8L2F1dGgtYWRkcmVz
cz48dGl0bGVzPjx0aXRsZT5EZW5kcml0aWMgY2VsbC1iYXNlZCBpbW11bm90aGVyYXB5IHRhcmdl
dGluZyBzeW50aGVzaXplZCBwZXB0aWRlcyBmb3IgYWR2YW5jZWQgYmlsaWFyeSB0cmFjdCBjYW5j
ZXI8L3RpdGxlPjxzZWNvbmRhcnktdGl0bGU+SiBHYXN0cm9pbnRlc3QgU3VyZzwvc2Vjb25kYXJ5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ci0xPjwvYWx0LXBlcmlvZGljYWw+PHBhZ2VzPjE2MDktMTc8L3BhZ2VzPjx2b2x1bWU+MTc8L3Zv
bHVtZT48bnVtYmVyPjk8L251bWJlcj48ZWRpdGlvbj4yMDEzLzA3LzI0PC9lZGl0aW9uPjxrZXl3
b3Jkcz48a2V5d29yZD5BZ2VkPC9rZXl3b3JkPjxrZXl3b3JkPkFnZWQsIDgwIGFuZCBvdmVyPC9r
ZXl3b3JkPjxrZXl3b3JkPkJpbGUgRHVjdCBOZW9wbGFzbXMvaW1tdW5vbG9neS9tb3J0YWxpdHkv
dGhlcmFweTwva2V5d29yZD48a2V5d29yZD5CaWxlIER1Y3RzLCBFeHRyYWhlcGF0aWM8L2tleXdv
cmQ+PGtleXdvcmQ+QmlsZSBEdWN0cywgSW50cmFoZXBhdGljPC9rZXl3b3JkPjxrZXl3b3JkPkJp
bGlhcnkgVHJhY3QgTmVvcGxhc21zL2ltbXVub2xvZ3kvbW9ydGFsaXR5Lyp0aGVyYXB5PC9rZXl3
b3JkPjxrZXl3b3JkPkNhbmNlciBWYWNjaW5lcy8qdGhlcmFwZXV0aWMgdXNlPC9rZXl3b3JkPjxr
ZXl3b3JkPkNob2xhbmdpb2NhcmNpbm9tYS9pbW11bm9sb2d5L21vcnRhbGl0eS90aGVyYXB5PC9r
ZXl3b3JkPjxrZXl3b3JkPkRlbmRyaXRpYyBDZWxscy8qaW1tdW5vbG9neTwva2V5d29yZD48a2V5
d29yZD5GZW1hbGU8L2tleXdvcmQ+PGtleXdvcmQ+R2FsbGJsYWRkZXIgTmVvcGxhc21zL2ltbXVu
b2xvZ3kvbW9ydGFsaXR5L3RoZXJhcHk8L2tleXdvcmQ+PGtleXdvcmQ+SHVtYW5zPC9rZXl3b3Jk
PjxrZXl3b3JkPkltbXVub3RoZXJhcHksIEFjdGl2ZS8qbWV0aG9kczwva2V5d29yZD48a2V5d29y
ZD5NYWxlPC9rZXl3b3JkPjxrZXl3b3JkPk1pZGRsZSBBZ2VkPC9rZXl3b3JkPjxrZXl3b3JkPk11
Y2luLTEvKmltbXVub2xvZ3k8L2tleXdvcmQ+PGtleXdvcmQ+UmV0cm9zcGVjdGl2ZSBTdHVkaWVz
PC9rZXl3b3JkPjxrZXl3b3JkPlN1cnZpdmFsIEFuYWx5c2lzPC9rZXl3b3JkPjxrZXl3b3JkPlRy
ZWF0bWVudCBPdXRjb21lPC9rZXl3b3JkPjxrZXl3b3JkPldUMSBQcm90ZWlucy8qaW1tdW5vbG9n
eTwva2V5d29yZD48L2tleXdvcmRzPjxkYXRlcz48eWVhcj4yMDEzPC95ZWFyPjxwdWItZGF0ZXM+
PGRhdGU+U2VwPC9kYXRlPjwvcHViLWRhdGVzPjwvZGF0ZXM+PGlzYm4+MTA5MS0yNTV4PC9pc2Ju
PjxhY2Nlc3Npb24tbnVtPjIzODc3MzI4PC9hY2Nlc3Npb24tbnVtPjx1cmxzPjwvdXJscz48ZWxl
Y3Ryb25pYy1yZXNvdXJjZS1udW0+MTAuMTAwNy9zMTE2MDUtMDEzLTIyODYtMjwvZWxlY3Ryb25p
Yy1yZXNvdXJjZS1udW0+PHJlbW90ZS1kYXRhYmFzZS1wcm92aWRlcj5OTE08L3JlbW90ZS1kYXRh
YmFzZS1wcm92aWRlcj48bGFuZ3VhZ2U+ZW5nPC9sYW5ndWFnZT48L3JlY29yZD48L0NpdGU+PC9F
bmROb3RlPgB=
</w:fldData>
        </w:fldChar>
      </w:r>
      <w:r w:rsidR="005C0D40" w:rsidRPr="00712F34">
        <w:rPr>
          <w:rFonts w:ascii="Book Antiqua" w:hAnsi="Book Antiqua"/>
          <w:color w:val="000000" w:themeColor="text1"/>
          <w:sz w:val="24"/>
          <w:szCs w:val="24"/>
          <w:vertAlign w:val="superscript"/>
        </w:rPr>
        <w:instrText xml:space="preserve"> ADDIN EN.CITE.DATA </w:instrText>
      </w:r>
      <w:r w:rsidR="005C0D40" w:rsidRPr="00712F34">
        <w:rPr>
          <w:rFonts w:ascii="Book Antiqua" w:hAnsi="Book Antiqua"/>
          <w:color w:val="000000" w:themeColor="text1"/>
          <w:sz w:val="24"/>
          <w:szCs w:val="24"/>
          <w:vertAlign w:val="superscript"/>
        </w:rPr>
      </w:r>
      <w:r w:rsidR="005C0D40" w:rsidRPr="00712F34">
        <w:rPr>
          <w:rFonts w:ascii="Book Antiqua" w:hAnsi="Book Antiqua"/>
          <w:color w:val="000000" w:themeColor="text1"/>
          <w:sz w:val="24"/>
          <w:szCs w:val="24"/>
          <w:vertAlign w:val="superscript"/>
        </w:rPr>
        <w:fldChar w:fldCharType="end"/>
      </w:r>
      <w:r w:rsidRPr="00712F34">
        <w:rPr>
          <w:rFonts w:ascii="Book Antiqua" w:hAnsi="Book Antiqua"/>
          <w:color w:val="000000" w:themeColor="text1"/>
          <w:sz w:val="24"/>
          <w:szCs w:val="24"/>
          <w:vertAlign w:val="superscript"/>
        </w:rPr>
      </w:r>
      <w:r w:rsidRPr="00712F34">
        <w:rPr>
          <w:rFonts w:ascii="Book Antiqua" w:hAnsi="Book Antiqua"/>
          <w:color w:val="000000" w:themeColor="text1"/>
          <w:sz w:val="24"/>
          <w:szCs w:val="24"/>
          <w:vertAlign w:val="superscript"/>
        </w:rPr>
        <w:fldChar w:fldCharType="separate"/>
      </w:r>
      <w:r w:rsidR="00712F34" w:rsidRPr="00712F34">
        <w:rPr>
          <w:rFonts w:ascii="Book Antiqua" w:hAnsi="Book Antiqua"/>
          <w:color w:val="000000" w:themeColor="text1"/>
          <w:sz w:val="24"/>
          <w:szCs w:val="24"/>
          <w:vertAlign w:val="superscript"/>
        </w:rPr>
        <w:t>[</w:t>
      </w:r>
      <w:r w:rsidR="005C0D40" w:rsidRPr="00712F34">
        <w:rPr>
          <w:rFonts w:ascii="Book Antiqua" w:hAnsi="Book Antiqua"/>
          <w:color w:val="000000" w:themeColor="text1"/>
          <w:sz w:val="24"/>
          <w:szCs w:val="24"/>
          <w:vertAlign w:val="superscript"/>
        </w:rPr>
        <w:t>14</w:t>
      </w:r>
      <w:r w:rsidR="00712F34" w:rsidRPr="00712F34">
        <w:rPr>
          <w:rFonts w:ascii="Book Antiqua" w:hAnsi="Book Antiqua"/>
          <w:color w:val="000000" w:themeColor="text1"/>
          <w:sz w:val="24"/>
          <w:szCs w:val="24"/>
          <w:vertAlign w:val="superscript"/>
        </w:rPr>
        <w:t>]</w:t>
      </w:r>
      <w:r w:rsidRPr="00712F34">
        <w:rPr>
          <w:rFonts w:ascii="Book Antiqua" w:hAnsi="Book Antiqua"/>
          <w:color w:val="000000" w:themeColor="text1"/>
          <w:sz w:val="24"/>
          <w:szCs w:val="24"/>
          <w:vertAlign w:val="superscript"/>
        </w:rPr>
        <w:fldChar w:fldCharType="end"/>
      </w:r>
      <w:r w:rsidRPr="00384EE7">
        <w:rPr>
          <w:rFonts w:ascii="Book Antiqua" w:hAnsi="Book Antiqua"/>
          <w:color w:val="000000" w:themeColor="text1"/>
          <w:sz w:val="24"/>
          <w:szCs w:val="24"/>
        </w:rPr>
        <w:t xml:space="preserve"> and tumour lysate-pulsed </w:t>
      </w:r>
      <w:r w:rsidR="002B6E3D" w:rsidRPr="00384EE7">
        <w:rPr>
          <w:rFonts w:ascii="Book Antiqua" w:hAnsi="Book Antiqua"/>
          <w:color w:val="000000" w:themeColor="text1"/>
          <w:sz w:val="24"/>
          <w:szCs w:val="24"/>
        </w:rPr>
        <w:t xml:space="preserve">DCs </w:t>
      </w:r>
      <w:r w:rsidRPr="00384EE7">
        <w:rPr>
          <w:rFonts w:ascii="Book Antiqua" w:hAnsi="Book Antiqua"/>
          <w:color w:val="000000" w:themeColor="text1"/>
          <w:sz w:val="24"/>
          <w:szCs w:val="24"/>
        </w:rPr>
        <w:t xml:space="preserve">plus </w:t>
      </w:r>
      <w:r w:rsidRPr="00384EE7">
        <w:rPr>
          <w:rFonts w:ascii="Book Antiqua" w:hAnsi="Book Antiqua"/>
          <w:i/>
          <w:iCs/>
          <w:color w:val="000000" w:themeColor="text1"/>
          <w:sz w:val="24"/>
          <w:szCs w:val="24"/>
        </w:rPr>
        <w:t>ex vivo</w:t>
      </w:r>
      <w:r w:rsidRPr="00384EE7">
        <w:rPr>
          <w:rFonts w:ascii="Book Antiqua" w:hAnsi="Book Antiqua"/>
          <w:color w:val="000000" w:themeColor="text1"/>
          <w:sz w:val="24"/>
          <w:szCs w:val="24"/>
        </w:rPr>
        <w:t xml:space="preserve"> adoptive transfer T cells</w:t>
      </w:r>
      <w:r w:rsidRPr="00712F34">
        <w:rPr>
          <w:rFonts w:ascii="Book Antiqua" w:hAnsi="Book Antiqua"/>
          <w:color w:val="000000" w:themeColor="text1"/>
          <w:sz w:val="24"/>
          <w:szCs w:val="24"/>
          <w:vertAlign w:val="superscript"/>
        </w:rPr>
        <w:fldChar w:fldCharType="begin">
          <w:fldData xml:space="preserve">PEVuZE5vdGU+PENpdGU+PEF1dGhvcj5TaGltaXp1PC9BdXRob3I+PFllYXI+MjAxMjwvWWVhcj48
UmVjTnVtPjYzMTwvUmVjTnVtPjxEaXNwbGF5VGV4dD4oMTUpPC9EaXNwbGF5VGV4dD48cmVjb3Jk
PjxyZWMtbnVtYmVyPjYzMTwvcmVjLW51bWJlcj48Zm9yZWlnbi1rZXlzPjxrZXkgYXBwPSJFTiIg
ZGItaWQ9IjJmZXIyNXhycHQ5ZTlvZXQ1OWJwYXZkYnQwejV4MHY5dHc5dyIgdGltZXN0YW1wPSIx
NTQzODQ4MzEyIj42MzE8L2tleT48L2ZvcmVpZ24ta2V5cz48cmVmLXR5cGUgbmFtZT0iSm91cm5h
bCBBcnRpY2xlIj4xNzwvcmVmLXR5cGU+PGNvbnRyaWJ1dG9ycz48YXV0aG9ycz48YXV0aG9yPlNo
aW1penUsIEsuPC9hdXRob3I+PGF1dGhvcj5Lb3RlcmEsIFkuPC9hdXRob3I+PGF1dGhvcj5BcnVn
YSwgQS48L2F1dGhvcj48YXV0aG9yPlRha2VzaGl0YSwgTi48L2F1dGhvcj48YXV0aG9yPlRha2Fz
YWtpLCBLLjwvYXV0aG9yPjxhdXRob3I+WWFtYW1vdG8sIE0uPC9hdXRob3I+PC9hdXRob3JzPjwv
Y29udHJpYnV0b3JzPjxhdXRoLWFkZHJlc3M+RGVwYXJ0bWVudCBvZiBHYXN0cm9lbnRlcm9sb2dp
Y2FsIFN1cmdlcnksIFRva3lvIFdvbWVuJmFwb3M7cyBNZWRpY2FsIFVuaXZlcnNpdHksIDgtMSBL
YXdhZGEtY2hvLCBTaGluanVrdS1rdSwgVG9reW8sIDE2Mi04NjY2LCBKYXBhbi48L2F1dGgtYWRk
cmVzcz48dGl0bGVzPjx0aXRsZT5DbGluaWNhbCB1dGlsaXphdGlvbiBvZiBwb3N0b3BlcmF0aXZl
IGRlbmRyaXRpYyBjZWxsIHZhY2NpbmUgcGx1cyBhY3RpdmF0ZWQgVC1jZWxsIHRyYW5zZmVyIGlu
IHBhdGllbnRzIHdpdGggaW50cmFoZXBhdGljIGNob2xhbmdpb2NhcmNpbm9tYTwvdGl0bGU+PHNl
Y29uZGFyeS10aXRsZT5KIEhlcGF0b2JpbGlhcnkgUGFuY3JlYXQgU2NpPC9zZWNvbmRhcnktdGl0
bGU+PGFsdC10aXRsZT5Kb3VybmFsIG9mIGhlcGF0by1iaWxpYXJ5LXBhbmNyZWF0aWMgc2NpZW5j
ZXM8L2FsdC10aXRsZT48L3RpdGxlcz48cGVyaW9kaWNhbD48ZnVsbC10aXRsZT5KIEhlcGF0b2Jp
bGlhcnkgUGFuY3JlYXQgU2NpPC9mdWxsLXRpdGxlPjxhYmJyLTE+Sm91cm5hbCBvZiBoZXBhdG8t
YmlsaWFyeS1wYW5jcmVhdGljIHNjaWVuY2VzPC9hYmJyLTE+PC9wZXJpb2RpY2FsPjxhbHQtcGVy
aW9kaWNhbD48ZnVsbC10aXRsZT5KIEhlcGF0b2JpbGlhcnkgUGFuY3JlYXQgU2NpPC9mdWxsLXRp
dGxlPjxhYmJyLTE+Sm91cm5hbCBvZiBoZXBhdG8tYmlsaWFyeS1wYW5jcmVhdGljIHNjaWVuY2Vz
PC9hYmJyLTE+PC9hbHQtcGVyaW9kaWNhbD48cGFnZXM+MTcxLTg8L3BhZ2VzPjx2b2x1bWU+MTk8
L3ZvbHVtZT48bnVtYmVyPjI8L251bWJlcj48ZWRpdGlvbj4yMDExLzA4LzMwPC9lZGl0aW9uPjxr
ZXl3b3Jkcz48a2V5d29yZD5BZG9wdGl2ZSBUcmFuc2Zlci8qbWV0aG9kczwva2V5d29yZD48a2V5
d29yZD5BZ2VkPC9rZXl3b3JkPjxrZXl3b3JkPkJpbGUgRHVjdCBOZW9wbGFzbXMvaW1tdW5vbG9n
eS8qdGhlcmFweTwva2V5d29yZD48a2V5d29yZD4qQmlsZSBEdWN0cywgSW50cmFoZXBhdGljPC9r
ZXl3b3JkPjxrZXl3b3JkPkNhbmNlciBWYWNjaW5lcy8qdGhlcmFwZXV0aWMgdXNlPC9rZXl3b3Jk
PjxrZXl3b3JkPkNob2xhbmdpb2NhcmNpbm9tYS9pbW11bm9sb2d5Lyp0aGVyYXB5PC9rZXl3b3Jk
PjxrZXl3b3JkPkRlbmRyaXRpYyBDZWxscy8qaW1tdW5vbG9neTwva2V5d29yZD48a2V5d29yZD5G
ZW1hbGU8L2tleXdvcmQ+PGtleXdvcmQ+SHVtYW5zPC9rZXl3b3JkPjxrZXl3b3JkPkxpdmVyIE5l
b3BsYXNtcy9pbW11bm9sb2d5Lyp0aGVyYXB5PC9rZXl3b3JkPjxrZXl3b3JkPkx5bXBob2N5dGUg
QWN0aXZhdGlvbjwva2V5d29yZD48a2V5d29yZD5NYWxlPC9rZXl3b3JkPjxrZXl3b3JkPk1pZGRs
ZSBBZ2VkPC9rZXl3b3JkPjxrZXl3b3JkPlBvc3RvcGVyYXRpdmUgQ2FyZS91dGlsaXphdGlvbjwv
a2V5d29yZD48a2V5d29yZD5Qcm9zcGVjdGl2ZSBTdHVkaWVzPC9rZXl3b3JkPjxrZXl3b3JkPlQt
THltcGhvY3l0ZXMvKmltbXVub2xvZ3k8L2tleXdvcmQ+PGtleXdvcmQ+VHJlYXRtZW50IE91dGNv
bWU8L2tleXdvcmQ+PC9rZXl3b3Jkcz48ZGF0ZXM+PHllYXI+MjAxMjwveWVhcj48cHViLWRhdGVz
PjxkYXRlPk1hcjwvZGF0ZT48L3B1Yi1kYXRlcz48L2RhdGVzPjxpc2JuPjE4NjgtNjk3NDwvaXNi
bj48YWNjZXNzaW9uLW51bT4yMTg3NDI3ODwvYWNjZXNzaW9uLW51bT48dXJscz48L3VybHM+PGVs
ZWN0cm9uaWMtcmVzb3VyY2UtbnVtPjEwLjEwMDcvczAwNTM0LTAxMS0wNDM3LXk8L2VsZWN0cm9u
aWMtcmVzb3VyY2UtbnVtPjxyZW1vdGUtZGF0YWJhc2UtcHJvdmlkZXI+TkxNPC9yZW1vdGUtZGF0
YWJhc2UtcHJvdmlkZXI+PGxhbmd1YWdlPmVuZzwvbGFuZ3VhZ2U+PC9yZWNvcmQ+PC9DaXRlPjwv
RW5kTm90ZT5=
</w:fldData>
        </w:fldChar>
      </w:r>
      <w:r w:rsidR="005C0D40" w:rsidRPr="00712F34">
        <w:rPr>
          <w:rFonts w:ascii="Book Antiqua" w:hAnsi="Book Antiqua"/>
          <w:color w:val="000000" w:themeColor="text1"/>
          <w:sz w:val="24"/>
          <w:szCs w:val="24"/>
          <w:vertAlign w:val="superscript"/>
        </w:rPr>
        <w:instrText xml:space="preserve"> ADDIN EN.CITE </w:instrText>
      </w:r>
      <w:r w:rsidR="005C0D40" w:rsidRPr="00712F34">
        <w:rPr>
          <w:rFonts w:ascii="Book Antiqua" w:hAnsi="Book Antiqua"/>
          <w:color w:val="000000" w:themeColor="text1"/>
          <w:sz w:val="24"/>
          <w:szCs w:val="24"/>
          <w:vertAlign w:val="superscript"/>
        </w:rPr>
        <w:fldChar w:fldCharType="begin">
          <w:fldData xml:space="preserve">PEVuZE5vdGU+PENpdGU+PEF1dGhvcj5TaGltaXp1PC9BdXRob3I+PFllYXI+MjAxMjwvWWVhcj48
UmVjTnVtPjYzMTwvUmVjTnVtPjxEaXNwbGF5VGV4dD4oMTUpPC9EaXNwbGF5VGV4dD48cmVjb3Jk
PjxyZWMtbnVtYmVyPjYzMTwvcmVjLW51bWJlcj48Zm9yZWlnbi1rZXlzPjxrZXkgYXBwPSJFTiIg
ZGItaWQ9IjJmZXIyNXhycHQ5ZTlvZXQ1OWJwYXZkYnQwejV4MHY5dHc5dyIgdGltZXN0YW1wPSIx
NTQzODQ4MzEyIj42MzE8L2tleT48L2ZvcmVpZ24ta2V5cz48cmVmLXR5cGUgbmFtZT0iSm91cm5h
bCBBcnRpY2xlIj4xNzwvcmVmLXR5cGU+PGNvbnRyaWJ1dG9ycz48YXV0aG9ycz48YXV0aG9yPlNo
aW1penUsIEsuPC9hdXRob3I+PGF1dGhvcj5Lb3RlcmEsIFkuPC9hdXRob3I+PGF1dGhvcj5BcnVn
YSwgQS48L2F1dGhvcj48YXV0aG9yPlRha2VzaGl0YSwgTi48L2F1dGhvcj48YXV0aG9yPlRha2Fz
YWtpLCBLLjwvYXV0aG9yPjxhdXRob3I+WWFtYW1vdG8sIE0uPC9hdXRob3I+PC9hdXRob3JzPjwv
Y29udHJpYnV0b3JzPjxhdXRoLWFkZHJlc3M+RGVwYXJ0bWVudCBvZiBHYXN0cm9lbnRlcm9sb2dp
Y2FsIFN1cmdlcnksIFRva3lvIFdvbWVuJmFwb3M7cyBNZWRpY2FsIFVuaXZlcnNpdHksIDgtMSBL
YXdhZGEtY2hvLCBTaGluanVrdS1rdSwgVG9reW8sIDE2Mi04NjY2LCBKYXBhbi48L2F1dGgtYWRk
cmVzcz48dGl0bGVzPjx0aXRsZT5DbGluaWNhbCB1dGlsaXphdGlvbiBvZiBwb3N0b3BlcmF0aXZl
IGRlbmRyaXRpYyBjZWxsIHZhY2NpbmUgcGx1cyBhY3RpdmF0ZWQgVC1jZWxsIHRyYW5zZmVyIGlu
IHBhdGllbnRzIHdpdGggaW50cmFoZXBhdGljIGNob2xhbmdpb2NhcmNpbm9tYTwvdGl0bGU+PHNl
Y29uZGFyeS10aXRsZT5KIEhlcGF0b2JpbGlhcnkgUGFuY3JlYXQgU2NpPC9zZWNvbmRhcnktdGl0
bGU+PGFsdC10aXRsZT5Kb3VybmFsIG9mIGhlcGF0by1iaWxpYXJ5LXBhbmNyZWF0aWMgc2NpZW5j
ZXM8L2FsdC10aXRsZT48L3RpdGxlcz48cGVyaW9kaWNhbD48ZnVsbC10aXRsZT5KIEhlcGF0b2Jp
bGlhcnkgUGFuY3JlYXQgU2NpPC9mdWxsLXRpdGxlPjxhYmJyLTE+Sm91cm5hbCBvZiBoZXBhdG8t
YmlsaWFyeS1wYW5jcmVhdGljIHNjaWVuY2VzPC9hYmJyLTE+PC9wZXJpb2RpY2FsPjxhbHQtcGVy
aW9kaWNhbD48ZnVsbC10aXRsZT5KIEhlcGF0b2JpbGlhcnkgUGFuY3JlYXQgU2NpPC9mdWxsLXRp
dGxlPjxhYmJyLTE+Sm91cm5hbCBvZiBoZXBhdG8tYmlsaWFyeS1wYW5jcmVhdGljIHNjaWVuY2Vz
PC9hYmJyLTE+PC9hbHQtcGVyaW9kaWNhbD48cGFnZXM+MTcxLTg8L3BhZ2VzPjx2b2x1bWU+MTk8
L3ZvbHVtZT48bnVtYmVyPjI8L251bWJlcj48ZWRpdGlvbj4yMDExLzA4LzMwPC9lZGl0aW9uPjxr
ZXl3b3Jkcz48a2V5d29yZD5BZG9wdGl2ZSBUcmFuc2Zlci8qbWV0aG9kczwva2V5d29yZD48a2V5
d29yZD5BZ2VkPC9rZXl3b3JkPjxrZXl3b3JkPkJpbGUgRHVjdCBOZW9wbGFzbXMvaW1tdW5vbG9n
eS8qdGhlcmFweTwva2V5d29yZD48a2V5d29yZD4qQmlsZSBEdWN0cywgSW50cmFoZXBhdGljPC9r
ZXl3b3JkPjxrZXl3b3JkPkNhbmNlciBWYWNjaW5lcy8qdGhlcmFwZXV0aWMgdXNlPC9rZXl3b3Jk
PjxrZXl3b3JkPkNob2xhbmdpb2NhcmNpbm9tYS9pbW11bm9sb2d5Lyp0aGVyYXB5PC9rZXl3b3Jk
PjxrZXl3b3JkPkRlbmRyaXRpYyBDZWxscy8qaW1tdW5vbG9neTwva2V5d29yZD48a2V5d29yZD5G
ZW1hbGU8L2tleXdvcmQ+PGtleXdvcmQ+SHVtYW5zPC9rZXl3b3JkPjxrZXl3b3JkPkxpdmVyIE5l
b3BsYXNtcy9pbW11bm9sb2d5Lyp0aGVyYXB5PC9rZXl3b3JkPjxrZXl3b3JkPkx5bXBob2N5dGUg
QWN0aXZhdGlvbjwva2V5d29yZD48a2V5d29yZD5NYWxlPC9rZXl3b3JkPjxrZXl3b3JkPk1pZGRs
ZSBBZ2VkPC9rZXl3b3JkPjxrZXl3b3JkPlBvc3RvcGVyYXRpdmUgQ2FyZS91dGlsaXphdGlvbjwv
a2V5d29yZD48a2V5d29yZD5Qcm9zcGVjdGl2ZSBTdHVkaWVzPC9rZXl3b3JkPjxrZXl3b3JkPlQt
THltcGhvY3l0ZXMvKmltbXVub2xvZ3k8L2tleXdvcmQ+PGtleXdvcmQ+VHJlYXRtZW50IE91dGNv
bWU8L2tleXdvcmQ+PC9rZXl3b3Jkcz48ZGF0ZXM+PHllYXI+MjAxMjwveWVhcj48cHViLWRhdGVz
PjxkYXRlPk1hcjwvZGF0ZT48L3B1Yi1kYXRlcz48L2RhdGVzPjxpc2JuPjE4NjgtNjk3NDwvaXNi
bj48YWNjZXNzaW9uLW51bT4yMTg3NDI3ODwvYWNjZXNzaW9uLW51bT48dXJscz48L3VybHM+PGVs
ZWN0cm9uaWMtcmVzb3VyY2UtbnVtPjEwLjEwMDcvczAwNTM0LTAxMS0wNDM3LXk8L2VsZWN0cm9u
aWMtcmVzb3VyY2UtbnVtPjxyZW1vdGUtZGF0YWJhc2UtcHJvdmlkZXI+TkxNPC9yZW1vdGUtZGF0
YWJhc2UtcHJvdmlkZXI+PGxhbmd1YWdlPmVuZzwvbGFuZ3VhZ2U+PC9yZWNvcmQ+PC9DaXRlPjwv
RW5kTm90ZT5=
</w:fldData>
        </w:fldChar>
      </w:r>
      <w:r w:rsidR="005C0D40" w:rsidRPr="00712F34">
        <w:rPr>
          <w:rFonts w:ascii="Book Antiqua" w:hAnsi="Book Antiqua"/>
          <w:color w:val="000000" w:themeColor="text1"/>
          <w:sz w:val="24"/>
          <w:szCs w:val="24"/>
          <w:vertAlign w:val="superscript"/>
        </w:rPr>
        <w:instrText xml:space="preserve"> ADDIN EN.CITE.DATA </w:instrText>
      </w:r>
      <w:r w:rsidR="005C0D40" w:rsidRPr="00712F34">
        <w:rPr>
          <w:rFonts w:ascii="Book Antiqua" w:hAnsi="Book Antiqua"/>
          <w:color w:val="000000" w:themeColor="text1"/>
          <w:sz w:val="24"/>
          <w:szCs w:val="24"/>
          <w:vertAlign w:val="superscript"/>
        </w:rPr>
      </w:r>
      <w:r w:rsidR="005C0D40" w:rsidRPr="00712F34">
        <w:rPr>
          <w:rFonts w:ascii="Book Antiqua" w:hAnsi="Book Antiqua"/>
          <w:color w:val="000000" w:themeColor="text1"/>
          <w:sz w:val="24"/>
          <w:szCs w:val="24"/>
          <w:vertAlign w:val="superscript"/>
        </w:rPr>
        <w:fldChar w:fldCharType="end"/>
      </w:r>
      <w:r w:rsidRPr="00712F34">
        <w:rPr>
          <w:rFonts w:ascii="Book Antiqua" w:hAnsi="Book Antiqua"/>
          <w:color w:val="000000" w:themeColor="text1"/>
          <w:sz w:val="24"/>
          <w:szCs w:val="24"/>
          <w:vertAlign w:val="superscript"/>
        </w:rPr>
      </w:r>
      <w:r w:rsidRPr="00712F34">
        <w:rPr>
          <w:rFonts w:ascii="Book Antiqua" w:hAnsi="Book Antiqua"/>
          <w:color w:val="000000" w:themeColor="text1"/>
          <w:sz w:val="24"/>
          <w:szCs w:val="24"/>
          <w:vertAlign w:val="superscript"/>
        </w:rPr>
        <w:fldChar w:fldCharType="separate"/>
      </w:r>
      <w:r w:rsidR="00712F34" w:rsidRPr="00712F34">
        <w:rPr>
          <w:rFonts w:ascii="Book Antiqua" w:hAnsi="Book Antiqua"/>
          <w:color w:val="000000" w:themeColor="text1"/>
          <w:sz w:val="24"/>
          <w:szCs w:val="24"/>
          <w:vertAlign w:val="superscript"/>
        </w:rPr>
        <w:t>[</w:t>
      </w:r>
      <w:r w:rsidR="005C0D40" w:rsidRPr="00712F34">
        <w:rPr>
          <w:rFonts w:ascii="Book Antiqua" w:hAnsi="Book Antiqua"/>
          <w:color w:val="000000" w:themeColor="text1"/>
          <w:sz w:val="24"/>
          <w:szCs w:val="24"/>
          <w:vertAlign w:val="superscript"/>
        </w:rPr>
        <w:t>15</w:t>
      </w:r>
      <w:r w:rsidR="00712F34" w:rsidRPr="00712F34">
        <w:rPr>
          <w:rFonts w:ascii="Book Antiqua" w:hAnsi="Book Antiqua"/>
          <w:color w:val="000000" w:themeColor="text1"/>
          <w:sz w:val="24"/>
          <w:szCs w:val="24"/>
          <w:vertAlign w:val="superscript"/>
        </w:rPr>
        <w:t>]</w:t>
      </w:r>
      <w:r w:rsidRPr="00712F34">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Recently, DCs loaded with pooled mRNA and tumour cell lysates of </w:t>
      </w:r>
      <w:r w:rsidRPr="00384EE7">
        <w:rPr>
          <w:rFonts w:ascii="Book Antiqua" w:hAnsi="Book Antiqua"/>
          <w:i/>
          <w:iCs/>
          <w:color w:val="000000" w:themeColor="text1"/>
          <w:sz w:val="24"/>
          <w:szCs w:val="24"/>
        </w:rPr>
        <w:t>Opisthorchis viverrini</w:t>
      </w:r>
      <w:r w:rsidRPr="00384EE7">
        <w:rPr>
          <w:rFonts w:ascii="Book Antiqua" w:hAnsi="Book Antiqua"/>
          <w:color w:val="000000" w:themeColor="text1"/>
          <w:sz w:val="24"/>
          <w:szCs w:val="24"/>
        </w:rPr>
        <w:t xml:space="preserve">-associated CCA were shown to effectively kill human CCA </w:t>
      </w:r>
      <w:r w:rsidRPr="00384EE7">
        <w:rPr>
          <w:rFonts w:ascii="Book Antiqua" w:hAnsi="Book Antiqua"/>
          <w:i/>
          <w:iCs/>
          <w:color w:val="000000" w:themeColor="text1"/>
          <w:sz w:val="24"/>
          <w:szCs w:val="24"/>
        </w:rPr>
        <w:t>in vitro</w:t>
      </w:r>
      <w:r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PEVuZE5vdGU+PENpdGU+PEF1dGhvcj5KdW5raW5nPC9BdXRob3I+PFllYXI+MjAxNzwvWWVhcj48
UmVjTnVtPjYzMjwvUmVjTnVtPjxEaXNwbGF5VGV4dD4oOCk8L0Rpc3BsYXlUZXh0PjxyZWNvcmQ+
PHJlYy1udW1iZXI+NjMyPC9yZWMtbnVtYmVyPjxmb3JlaWduLWtleXM+PGtleSBhcHA9IkVOIiBk
Yi1pZD0iMmZlcjI1eHJwdDllOW9ldDU5YnBhdmRidDB6NXgwdjl0dzl3IiB0aW1lc3RhbXA9IjE1
NDM4NDk1MzQiPjYzMjwva2V5PjwvZm9yZWlnbi1rZXlzPjxyZWYtdHlwZSBuYW1lPSJKb3VybmFs
IEFydGljbGUiPjE3PC9yZWYtdHlwZT48Y29udHJpYnV0b3JzPjxhdXRob3JzPjxhdXRob3I+SnVu
a2luZywgTS48L2F1dGhvcj48YXV0aG9yPkdyYWlub2ssIEouPC9hdXRob3I+PGF1dGhvcj5UaGVw
bWFsZWUsIEMuPC9hdXRob3I+PGF1dGhvcj5Xb25na2hhbSwgUy48L2F1dGhvcj48YXV0aG9yPlll
bmNoaXRzb21hbnVzLCBQLiBULjwvYXV0aG9yPjwvYXV0aG9ycz48L2NvbnRyaWJ1dG9ycz48YXV0
aC1hZGRyZXNzPjEgRGl2aXNpb24gb2YgTW9sZWN1bGFyIE1lZGljaW5lLCBEZXBhcnRtZW50IG9m
IFJlc2VhcmNoIGFuZCBEZXZlbG9wbWVudCwgRmFjdWx0eSBvZiBNZWRpY2luZSBTaXJpcmFqIEhv
c3BpdGFsLCBNYWhpZG9sIFVuaXZlcnNpdHksIEJhbmdrb2ssIFRoYWlsYW5kLiYjeEQ7MiBJbnRl
cm5hdGlvbmFsIEdyYWR1YXRlIFByb2dyYW1zIGluIE1lZGljYWwgQmlvY2hlbWlzdHJ5IGFuZCBN
b2xlY3VsYXIgQmlvbG9neSwgRGVwYXJ0bWVudCBvZiBCaW9jaGVtaXN0cnksIEZhY3VsdHkgb2Yg
TWVkaWNpbmUgU2lyaXJhaiBIb3NwaXRhbCwgTWFoaWRvbCBVbml2ZXJzaXR5LCBCYW5na29rLCBU
aGFpbGFuZC4mI3hEOzMgR3JhZHVhdGUgUHJvZ3JhbSBpbiBJbW11bm9sb2d5LCBEZXBhcnRtZW50
IG9mIEltbXVub2xvZ3ksIEZhY3VsdHkgb2YgTWVkaWNpbmUgU2lyaXJhaiBIb3NwaXRhbCwgTWFo
aWRvbCBVbml2ZXJzaXR5LCBCYW5na29rLCBUaGFpbGFuZC4mI3hEOzQgRGVwYXJ0bWVudCBvZiBC
aW9jaGVtaXN0cnksIEZhY3VsdHkgb2YgTWVkaWNpbmUsIEtob24gS2FlbiBVbml2ZXJzaXR5LCBL
aG9uIEthZW4sIFRoYWlsYW5kLiYjeEQ7NSBMaXZlciBGbHVrZSBhbmQgQ2hvbGFuZ2lvY2FyY2lu
b21hIFJlc2VhcmNoIENlbnRlciwgRmFjdWx0eSBvZiBNZWRpY2luZSwgS2hvbiBLYWVuIFVuaXZl
cnNpdHksIEtob24gS2FlbiwgVGhhaWxhbmQuPC9hdXRoLWFkZHJlc3M+PHRpdGxlcz48dGl0bGU+
RW5oYW5jZWQgY3l0b3RveGljIGFjdGl2aXR5IG9mIGVmZmVjdG9yIFQtY2VsbHMgYWdhaW5zdCBj
aG9sYW5naW9jYXJjaW5vbWEgYnkgZGVuZHJpdGljIGNlbGxzIHB1bHNlZCB3aXRoIHBvb2xlZCBt
Uk5BPC90aXRsZT48c2Vjb25kYXJ5LXRpdGxlPlR1bW91ciBCaW9sPC9zZWNvbmRhcnktdGl0bGU+
PGFsdC10aXRsZT5UdW1vdXIgYmlvbG9neSA6IHRoZSBqb3VybmFsIG9mIHRoZSBJbnRlcm5hdGlv
bmFsIFNvY2lldHkgZm9yIE9uY29kZXZlbG9wbWVudGFsIEJpb2xvZ3kgYW5kIE1lZGljaW5lPC9h
bHQtdGl0bGU+PC90aXRsZXM+PHBlcmlvZGljYWw+PGZ1bGwtdGl0bGU+VHVtb3VyIEJpb2w8L2Z1
bGwtdGl0bGU+PGFiYnItMT5UdW1vdXIgYmlvbG9neSA6IHRoZSBqb3VybmFsIG9mIHRoZSBJbnRl
cm5hdGlvbmFsIFNvY2lldHkgZm9yIE9uY29kZXZlbG9wbWVudGFsIEJpb2xvZ3kgYW5kIE1lZGlj
aW5lPC9hYmJyLTE+PC9wZXJpb2RpY2FsPjxhbHQtcGVyaW9kaWNhbD48ZnVsbC10aXRsZT5UdW1v
dXIgQmlvbDwvZnVsbC10aXRsZT48YWJici0xPlR1bW91ciBiaW9sb2d5IDogdGhlIGpvdXJuYWwg
b2YgdGhlIEludGVybmF0aW9uYWwgU29jaWV0eSBmb3IgT25jb2RldmVsb3BtZW50YWwgQmlvbG9n
eSBhbmQgTWVkaWNpbmU8L2FiYnItMT48L2FsdC1wZXJpb2RpY2FsPjxwYWdlcz4xMDEwNDI4MzE3
NzMzMzY3PC9wYWdlcz48dm9sdW1lPjM5PC92b2x1bWU+PG51bWJlcj4xMDwvbnVtYmVyPjxlZGl0
aW9uPjIwMTcvMTAvMTc8L2VkaXRpb24+PGtleXdvcmRzPjxrZXl3b3JkPkFudGlnZW5zLCBOZW9w
bGFzbS9pbW11bm9sb2d5PC9rZXl3b3JkPjxrZXl3b3JkPkJpbGUgRHVjdCBOZW9wbGFzbXMvKmlt
bXVub2xvZ3k8L2tleXdvcmQ+PGtleXdvcmQ+QmlsZSBEdWN0cywgSW50cmFoZXBhdGljL2ltbXVu
b2xvZ3k8L2tleXdvcmQ+PGtleXdvcmQ+Q2VsbCBMaW5lLCBUdW1vcjwva2V5d29yZD48a2V5d29y
ZD5DaG9sYW5naW9jYXJjaW5vbWEvKmltbXVub2xvZ3k8L2tleXdvcmQ+PGtleXdvcmQ+RGVuZHJp
dGljIENlbGxzLyppbW11bm9sb2d5PC9rZXl3b3JkPjxrZXl3b3JkPkh1bWFuczwva2V5d29yZD48
a2V5d29yZD5JbW11bm90aGVyYXB5L21ldGhvZHM8L2tleXdvcmQ+PGtleXdvcmQ+Uk5BLCBNZXNz
ZW5nZXIvKmltbXVub2xvZ3k8L2tleXdvcmQ+PGtleXdvcmQ+VC1MeW1waG9jeXRlcywgQ3l0b3Rv
eGljLyppbW11bm9sb2d5PC9rZXl3b3JkPjxrZXl3b3JkPkNhbmNlciBpbW11bm90aGVyYXB5PC9r
ZXl3b3JkPjxrZXl3b3JkPmNob2xhbmdpb2NhcmNpbm9tYTwva2V5d29yZD48a2V5d29yZD5kZW5k
cml0aWMgY2VsbHM8L2tleXdvcmQ+PGtleXdvcmQ+ZWZmZWN0b3IgaW1tdW5lIGNlbGxzPC9rZXl3
b3JkPjxrZXl3b3JkPmludHJhLXR1bW9yIGhldGVyb2dlbmVpdHk8L2tleXdvcmQ+PC9rZXl3b3Jk
cz48ZGF0ZXM+PHllYXI+MjAxNzwveWVhcj48cHViLWRhdGVzPjxkYXRlPk9jdDwvZGF0ZT48L3B1
Yi1kYXRlcz48L2RhdGVzPjxpc2JuPjEwMTAtNDI4MzwvaXNibj48YWNjZXNzaW9uLW51bT4yOTAz
NDgxNzwvYWNjZXNzaW9uLW51bT48dXJscz48L3VybHM+PGVsZWN0cm9uaWMtcmVzb3VyY2UtbnVt
PjEwLjExNzcvMTAxMDQyODMxNzczMzM2NzwvZWxlY3Ryb25pYy1yZXNvdXJjZS1udW0+PHJlbW90
ZS1kYXRhYmFzZS1wcm92aWRlcj5OTE08L3JlbW90ZS1kYXRhYmFzZS1wcm92aWRlcj48bGFuZ3Vh
Z2U+ZW5nPC9sYW5ndWFnZT48L3JlY29yZD48L0NpdGU+PC9FbmROb3RlPgB=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8</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DCs loaded with whole tumour antigen could probably activate polyclonal effector immune cells since the broad array of tumour antigens would effectively eliminate the heterogeneous tumour. In particular, use of tumour cell lysates would be most feasible because the preparation process is easy to manipulate and inexpensive compared with other procedures. However, the efficacy of DCs loaded with tumour cell lysates is limited by antigen processing and presentation, mostly mediated by MHC class II to CD4+ T cells</w:t>
      </w:r>
      <w:r w:rsidRPr="002B6E3D">
        <w:rPr>
          <w:rFonts w:ascii="Book Antiqua" w:hAnsi="Book Antiqua"/>
          <w:color w:val="000000" w:themeColor="text1"/>
          <w:sz w:val="24"/>
          <w:szCs w:val="24"/>
          <w:vertAlign w:val="superscript"/>
        </w:rPr>
        <w:fldChar w:fldCharType="begin"/>
      </w:r>
      <w:r w:rsidR="005C0D40" w:rsidRPr="002B6E3D">
        <w:rPr>
          <w:rFonts w:ascii="Book Antiqua" w:hAnsi="Book Antiqua"/>
          <w:color w:val="000000" w:themeColor="text1"/>
          <w:sz w:val="24"/>
          <w:szCs w:val="24"/>
          <w:vertAlign w:val="superscript"/>
        </w:rPr>
        <w:instrText xml:space="preserve"> ADDIN EN.CITE &lt;EndNote&gt;&lt;Cite&gt;&lt;Author&gt;Gilboa&lt;/Author&gt;&lt;Year&gt;2007&lt;/Year&gt;&lt;RecNum&gt;426&lt;/RecNum&gt;&lt;DisplayText&gt;(16)&lt;/DisplayText&gt;&lt;record&gt;&lt;rec-number&gt;426&lt;/rec-number&gt;&lt;foreign-keys&gt;&lt;key app="EN" db-id="2fer25xrpt9e9oet59bpavdbt0z5x0v9tw9w" timestamp="0"&gt;426&lt;/key&gt;&lt;/foreign-keys&gt;&lt;ref-type name="Journal Article"&gt;17&lt;/ref-type&gt;&lt;contributors&gt;&lt;authors&gt;&lt;author&gt;Gilboa, Eli&lt;/author&gt;&lt;/authors&gt;&lt;/contributors&gt;&lt;titles&gt;&lt;title&gt;DC-based cancer vaccines&lt;/title&gt;&lt;secondary-title&gt;Journal of Clinical Investigation&lt;/secondary-title&gt;&lt;/titles&gt;&lt;pages&gt;1195-1203&lt;/pages&gt;&lt;volume&gt;117&lt;/volume&gt;&lt;number&gt;5&lt;/number&gt;&lt;dates&gt;&lt;year&gt;2007&lt;/year&gt;&lt;pub-dates&gt;&lt;date&gt;05/01&lt;/date&gt;&lt;/pub-dates&gt;&lt;/dates&gt;&lt;publisher&gt;American Society for Clinical Investigation&lt;/publisher&gt;&lt;isbn&gt;0021-9738&lt;/isbn&gt;&lt;accession-num&gt;PMC1857263&lt;/accession-num&gt;&lt;urls&gt;&lt;related-urls&gt;&lt;url&gt;http://www.ncbi.nlm.nih.gov/pmc/articles/PMC1857263/&lt;/url&gt;&lt;/related-urls&gt;&lt;/urls&gt;&lt;electronic-resource-num&gt;10.1172/JCI31205&lt;/electronic-resource-num&gt;&lt;remote-database-name&gt;PMC&lt;/remote-database-nam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16</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Here, using tumour cell lysates from honokiol-treated CCA cells to prime DCs, we demonstrated specific T lymphocyte killing </w:t>
      </w:r>
      <w:r w:rsidRPr="00384EE7">
        <w:rPr>
          <w:rFonts w:ascii="Book Antiqua" w:hAnsi="Book Antiqua"/>
          <w:color w:val="000000" w:themeColor="text1"/>
          <w:sz w:val="24"/>
          <w:szCs w:val="24"/>
        </w:rPr>
        <w:lastRenderedPageBreak/>
        <w:t>enhancement of CCA cells mediated by primed DCs. Honokiol is known to have diverse pharmacological effects, including antitumour activities</w:t>
      </w:r>
      <w:r w:rsidRPr="002B6E3D">
        <w:rPr>
          <w:rFonts w:ascii="Book Antiqua" w:hAnsi="Book Antiqua"/>
          <w:color w:val="000000" w:themeColor="text1"/>
          <w:sz w:val="24"/>
          <w:szCs w:val="24"/>
          <w:vertAlign w:val="superscript"/>
        </w:rPr>
        <w:fldChar w:fldCharType="begin"/>
      </w:r>
      <w:r w:rsidR="00D74910" w:rsidRPr="002B6E3D">
        <w:rPr>
          <w:rFonts w:ascii="Book Antiqua" w:hAnsi="Book Antiqua"/>
          <w:color w:val="000000" w:themeColor="text1"/>
          <w:sz w:val="24"/>
          <w:szCs w:val="24"/>
          <w:vertAlign w:val="superscript"/>
        </w:rPr>
        <w:instrText xml:space="preserve"> ADDIN EN.CITE &lt;EndNote&gt;&lt;Cite&gt;&lt;Author&gt;Lee&lt;/Author&gt;&lt;Year&gt;2011&lt;/Year&gt;&lt;RecNum&gt;514&lt;/RecNum&gt;&lt;DisplayText&gt;(9)&lt;/DisplayText&gt;&lt;record&gt;&lt;rec-number&gt;514&lt;/rec-number&gt;&lt;foreign-keys&gt;&lt;key app="EN" db-id="2fer25xrpt9e9oet59bpavdbt0z5x0v9tw9w" timestamp="0"&gt;514&lt;/key&gt;&lt;/foreign-keys&gt;&lt;ref-type name="Journal Article"&gt;17&lt;/ref-type&gt;&lt;contributors&gt;&lt;authors&gt;&lt;author&gt;Lee, Y. J.&lt;/author&gt;&lt;author&gt;Lee, Y. M.&lt;/author&gt;&lt;author&gt;Lee, C. K.&lt;/author&gt;&lt;author&gt;Jung, J. K.&lt;/author&gt;&lt;author&gt;Han, S. B.&lt;/author&gt;&lt;author&gt;Hong, J. T.&lt;/author&gt;&lt;/authors&gt;&lt;/contributors&gt;&lt;auth-address&gt;College of Pharmacy and Medical Research Center, Chungbuk National University, 12 Gaesin-dong, Heungduk-gu, Cheongju, Chungbuk 361-763, Republic of Korea.&lt;/auth-address&gt;&lt;titles&gt;&lt;title&gt;Therapeutic applications of compounds in the Magnolia family&lt;/title&gt;&lt;secondary-title&gt;Pharmacol Ther&lt;/secondary-title&gt;&lt;alt-title&gt;Pharmacology &amp;amp; therapeutics&lt;/alt-title&gt;&lt;/titles&gt;&lt;pages&gt;157-76&lt;/pages&gt;&lt;volume&gt;130&lt;/volume&gt;&lt;number&gt;2&lt;/number&gt;&lt;edition&gt;2011/02/01&lt;/edition&gt;&lt;keywords&gt;&lt;keyword&gt;Animals&lt;/keyword&gt;&lt;keyword&gt;Cardiovascular Diseases/*drug therapy&lt;/keyword&gt;&lt;keyword&gt;China&lt;/keyword&gt;&lt;keyword&gt;Humans&lt;/keyword&gt;&lt;keyword&gt;Inflammation/*drug therapy&lt;/keyword&gt;&lt;keyword&gt;Japan&lt;/keyword&gt;&lt;keyword&gt;Korea&lt;/keyword&gt;&lt;keyword&gt;Magnolia/*chemistry&lt;/keyword&gt;&lt;keyword&gt;Medicine, East Asian Traditional/methods&lt;/keyword&gt;&lt;keyword&gt;Neoplasms/*drug therapy&lt;/keyword&gt;&lt;keyword&gt;Nervous System Diseases/*drug therapy&lt;/keyword&gt;&lt;keyword&gt;Phytotherapy/*methods&lt;/keyword&gt;&lt;keyword&gt;Plant Extracts/adverse effects/pharmacokinetics/*pharmacology/*therapeutic use&lt;/keyword&gt;&lt;/keywords&gt;&lt;dates&gt;&lt;year&gt;2011&lt;/year&gt;&lt;pub-dates&gt;&lt;date&gt;May&lt;/date&gt;&lt;/pub-dates&gt;&lt;/dates&gt;&lt;isbn&gt;0163-7258&lt;/isbn&gt;&lt;accession-num&gt;21277893&lt;/accession-num&gt;&lt;urls&gt;&lt;/urls&gt;&lt;electronic-resource-num&gt;10.1016/j.pharmthera.2011.01.010&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9</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It also has immunoadjuvant activity. One previous study reported that honokiol activates cancer cell apoptosis either by receptor- or mitochondria-mediated mechanisms</w:t>
      </w:r>
      <w:r w:rsidR="005C0D40" w:rsidRPr="002B6E3D">
        <w:rPr>
          <w:rFonts w:ascii="Book Antiqua" w:hAnsi="Book Antiqua"/>
          <w:color w:val="000000" w:themeColor="text1"/>
          <w:sz w:val="24"/>
          <w:szCs w:val="24"/>
          <w:vertAlign w:val="superscript"/>
        </w:rPr>
        <w:fldChar w:fldCharType="begin"/>
      </w:r>
      <w:r w:rsidR="005C0D40" w:rsidRPr="002B6E3D">
        <w:rPr>
          <w:rFonts w:ascii="Book Antiqua" w:hAnsi="Book Antiqua"/>
          <w:color w:val="000000" w:themeColor="text1"/>
          <w:sz w:val="24"/>
          <w:szCs w:val="24"/>
          <w:vertAlign w:val="superscript"/>
        </w:rPr>
        <w:instrText xml:space="preserve"> ADDIN EN.CITE &lt;EndNote&gt;&lt;Cite&gt;&lt;Author&gt;Lu&lt;/Author&gt;&lt;Year&gt;2017&lt;/Year&gt;&lt;RecNum&gt;605&lt;/RecNum&gt;&lt;DisplayText&gt;(17)&lt;/DisplayText&gt;&lt;record&gt;&lt;rec-number&gt;605&lt;/rec-number&gt;&lt;foreign-keys&gt;&lt;key app="EN" db-id="2fer25xrpt9e9oet59bpavdbt0z5x0v9tw9w" timestamp="1518450530"&gt;605&lt;/key&gt;&lt;/foreign-keys&gt;&lt;ref-type name="Journal Article"&gt;17&lt;/ref-type&gt;&lt;contributors&gt;&lt;authors&gt;&lt;author&gt;Lu, Chieh-Hsiang&lt;/author&gt;&lt;author&gt;Chen, Shu-Hsin&lt;/author&gt;&lt;author&gt;Chang, Yi-Sheng&lt;/author&gt;&lt;author&gt;Liu, Yi-Wen&lt;/author&gt;&lt;author&gt;Wu, Jin-Yi&lt;/author&gt;&lt;author&gt;Lim, Yun-Ping&lt;/author&gt;&lt;author&gt;Yu, Hui- I.&lt;/author&gt;&lt;author&gt;Lee, Ying-Ray&lt;/author&gt;&lt;/authors&gt;&lt;/contributors&gt;&lt;titles&gt;&lt;title&gt;Honokiol, a potential therapeutic agent, induces cell cycle arrest and program cell death in vitro and in vivo in human thyroid cancer cells&lt;/title&gt;&lt;secondary-title&gt;Pharmacological Research&lt;/secondary-title&gt;&lt;/titles&gt;&lt;periodical&gt;&lt;full-title&gt;Pharmacological Research&lt;/full-title&gt;&lt;/periodical&gt;&lt;pages&gt;288-298&lt;/pages&gt;&lt;volume&gt;115&lt;/volume&gt;&lt;keywords&gt;&lt;keyword&gt;Honokiol&lt;/keyword&gt;&lt;keyword&gt;Thyroid cancer&lt;/keyword&gt;&lt;keyword&gt;Anti-cancer&lt;/keyword&gt;&lt;keyword&gt;Apoptosis&lt;/keyword&gt;&lt;keyword&gt;Autophagy&lt;/keyword&gt;&lt;/keywords&gt;&lt;dates&gt;&lt;year&gt;2017&lt;/year&gt;&lt;pub-dates&gt;&lt;date&gt;2017/01/01/&lt;/date&gt;&lt;/pub-dates&gt;&lt;/dates&gt;&lt;isbn&gt;1043-6618&lt;/isbn&gt;&lt;urls&gt;&lt;related-urls&gt;&lt;url&gt;http://www.sciencedirect.com/science/article/pii/S1043661816308866&lt;/url&gt;&lt;/related-urls&gt;&lt;/urls&gt;&lt;electronic-resource-num&gt;https://doi.org/10.1016/j.phrs.2016.11.038&lt;/electronic-resource-num&gt;&lt;/record&gt;&lt;/Cite&gt;&lt;/EndNote&gt;</w:instrText>
      </w:r>
      <w:r w:rsidR="005C0D40"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17</w:t>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fldChar w:fldCharType="end"/>
      </w:r>
      <w:r w:rsidRPr="00384EE7">
        <w:rPr>
          <w:rFonts w:ascii="Book Antiqua" w:hAnsi="Book Antiqua"/>
          <w:color w:val="000000" w:themeColor="text1"/>
          <w:sz w:val="24"/>
          <w:szCs w:val="24"/>
        </w:rPr>
        <w:t xml:space="preserve">. </w:t>
      </w:r>
      <w:r w:rsidR="00D44501" w:rsidRPr="00384EE7">
        <w:rPr>
          <w:rFonts w:ascii="Book Antiqua" w:hAnsi="Book Antiqua"/>
          <w:color w:val="000000" w:themeColor="text1"/>
          <w:sz w:val="24"/>
          <w:szCs w:val="24"/>
        </w:rPr>
        <w:t>Moreover, honokiol could avtivate cancer cells death by other mechanism such as autophagy and necrosis</w:t>
      </w:r>
      <w:r w:rsidR="005C0D40" w:rsidRPr="002B6E3D">
        <w:rPr>
          <w:rFonts w:ascii="Book Antiqua" w:hAnsi="Book Antiqua"/>
          <w:color w:val="000000" w:themeColor="text1"/>
          <w:sz w:val="24"/>
          <w:szCs w:val="24"/>
          <w:vertAlign w:val="superscript"/>
        </w:rPr>
        <w:fldChar w:fldCharType="begin">
          <w:fldData xml:space="preserve">PEVuZE5vdGU+PENpdGU+PEF1dGhvcj5MaW48L0F1dGhvcj48WWVhcj4yMDE2PC9ZZWFyPjxSZWNO
dW0+NzAwPC9SZWNOdW0+PERpc3BsYXlUZXh0PigxOCwgMTkpPC9EaXNwbGF5VGV4dD48cmVjb3Jk
PjxyZWMtbnVtYmVyPjcwMDwvcmVjLW51bWJlcj48Zm9yZWlnbi1rZXlzPjxrZXkgYXBwPSJFTiIg
ZGItaWQ9IjJmZXIyNXhycHQ5ZTlvZXQ1OWJwYXZkYnQwejV4MHY5dHc5dyIgdGltZXN0YW1wPSIx
NTYxMDg2MjMzIj43MDA8L2tleT48L2ZvcmVpZ24ta2V5cz48cmVmLXR5cGUgbmFtZT0iSm91cm5h
bCBBcnRpY2xlIj4xNzwvcmVmLXR5cGU+PGNvbnRyaWJ1dG9ycz48YXV0aG9ycz48YXV0aG9yPkxp
biwgQy4gSi48L2F1dGhvcj48YXV0aG9yPkNoZW4sIFQuIEwuPC9hdXRob3I+PGF1dGhvcj5Uc2Vu
ZywgWS4gWS48L2F1dGhvcj48YXV0aG9yPld1LCBHLiBKLjwvYXV0aG9yPjxhdXRob3I+SHNpZWgs
IE0uIEguPC9hdXRob3I+PGF1dGhvcj5MaW4sIFkuIFcuPC9hdXRob3I+PGF1dGhvcj5DaGVuLCBS
LiBNLjwvYXV0aG9yPjwvYXV0aG9ycz48L2NvbnRyaWJ1dG9ycz48YXV0aC1hZGRyZXNzPkdyYWR1
YXRlIEluc3RpdHV0ZSBvZiBNZWRpY2FsIFNjaWVuY2VzLCBUYWlwZWkgTWVkaWNhbCBVbml2ZXJz
aXR5LCBUYWlwZWksIFRhaXdhbjsgQ29tcHJlaGVuc2l2ZSBDYW5jZXIgQ2VudGVyLCBUYWlwZWkg
TWVkaWNhbCBVbml2ZXJzaXR5LCBUYWlwZWksIFRhaXdhbi4mI3hEO0FuZXN0aGV0aWNzIGFuZCBU
b3hpY29sb2d5IFJlc2VhcmNoIENlbnRlciwgVGFpcGVpIE1lZGljYWwgVW5pdmVyc2l0eSBIb3Nw
aXRhbCwgVGFpcGVpLCBUYWl3YW47IERlcGFydG1lbnQgb2YgQW5lc3RoZXNpb2xvZ3ksIFRhaXBl
aSBNZWRpY2FsIFVuaXZlcnNpdHkgSG9zcGl0YWwsIFRhaXBlaSwgVGFpd2FuLiYjeEQ7RGVwYXJ0
bWVudCBvZiBOZXVyb3N1cmdlcnksIFNodWFuZy1IbyBIb3NwaXRhbCwgVGFpcGVpIE1lZGljYWwg
VW5pdmVyc2l0eSwgVGFpcGVpLCBUYWl3YW4uJiN4RDtEZXBhcnRtZW50IG9mIEFuZXN0aGVzaW9s
b2d5LCBTaGluIEtvbmcgV3UgSG8tU3UgTWVtb3JpYWwgSG9zcGl0YWwsIFRhaXBlaSwgVGFpd2Fu
LiYjeEQ7QnJhaW4gRGlzZWFzZSBSZXNlYXJjaCBDZW50ZXIsIFRhaXBlaSBNZWRpY2FsIFVuaXZl
cnNpdHkgV2FuLUZhbmcgSG9zcGl0YWwsIFRhaXBlaSwgVGFpd2FuLiYjeEQ7R3JhZHVhdGUgSW5z
dGl0dXRlIG9mIE1lZGljYWwgU2NpZW5jZXMsIFRhaXBlaSBNZWRpY2FsIFVuaXZlcnNpdHksIFRh
aXBlaSwgVGFpd2FuOyBBbmVzdGhldGljcyBhbmQgVG94aWNvbG9neSBSZXNlYXJjaCBDZW50ZXIs
IFRhaXBlaSBNZWRpY2FsIFVuaXZlcnNpdHkgSG9zcGl0YWwsIFRhaXBlaSwgVGFpd2FuOyBCcmFp
biBEaXNlYXNlIFJlc2VhcmNoIENlbnRlciwgVGFpcGVpIE1lZGljYWwgVW5pdmVyc2l0eSBXYW4t
RmFuZyBIb3NwaXRhbCwgVGFpcGVpLCBUYWl3YW47IENvbXByZWhlbnNpdmUgQ2FuY2VyIENlbnRl
ciwgVGFpcGVpIE1lZGljYWwgVW5pdmVyc2l0eSwgVGFpcGVpLCBUYWl3YW4uIEVsZWN0cm9uaWMg
YWRkcmVzczogcm1jaGVuQHRtdS5lZHUudHcuPC9hdXRoLWFkZHJlc3M+PHRpdGxlcz48dGl0bGU+
SG9ub2tpb2wgaW5kdWNlcyBhdXRvcGhhZ2ljIGNlbGwgZGVhdGggaW4gbWFsaWduYW50IGdsaW9t
YSB0aHJvdWdoIHJlYWN0aXZlIG94eWdlbiBzcGVjaWVzLW1lZGlhdGVkIHJlZ3VsYXRpb24gb2Yg
dGhlIHA1My9QSTNLL0FrdC9tVE9SIHNpZ25hbGluZyBwYXRod2F5PC90aXRsZT48c2Vjb25kYXJ5
LXRpdGxlPlRveGljb2wgQXBwbCBQaGFybWFjb2w8L3NlY29uZGFyeS10aXRsZT48YWx0LXRpdGxl
PlRveGljb2xvZ3kgYW5kIGFwcGxpZWQgcGhhcm1hY29sb2d5PC9hbHQtdGl0bGU+PC90aXRsZXM+
PHBlcmlvZGljYWw+PGZ1bGwtdGl0bGU+VG94aWNvbCBBcHBsIFBoYXJtYWNvbDwvZnVsbC10aXRs
ZT48YWJici0xPlRveGljb2xvZ3kgYW5kIGFwcGxpZWQgcGhhcm1hY29sb2d5PC9hYmJyLTE+PC9w
ZXJpb2RpY2FsPjxhbHQtcGVyaW9kaWNhbD48ZnVsbC10aXRsZT5Ub3hpY29sIEFwcGwgUGhhcm1h
Y29sPC9mdWxsLXRpdGxlPjxhYmJyLTE+VG94aWNvbG9neSBhbmQgYXBwbGllZCBwaGFybWFjb2xv
Z3k8L2FiYnItMT48L2FsdC1wZXJpb2RpY2FsPjxwYWdlcz41OS02OTwvcGFnZXM+PHZvbHVtZT4z
MDQ8L3ZvbHVtZT48ZWRpdGlvbj4yMDE2LzA1LzI5PC9lZGl0aW9uPjxrZXl3b3Jkcz48a2V5d29y
ZD5BZGVuaW5lL2FuYWxvZ3MgJmFtcDsgZGVyaXZhdGl2ZXMvcGhhcm1hY29sb2d5PC9rZXl3b3Jk
PjxrZXl3b3JkPkFuaW1hbHM8L2tleXdvcmQ+PGtleXdvcmQ+QXBvcHRvc2lzL2RydWcgZWZmZWN0
czwva2V5d29yZD48a2V5d29yZD5Bc2NvcmJpYyBBY2lkL3BoYXJtYWNvbG9neTwva2V5d29yZD48
a2V5d29yZD5BdXRvcGhhZ3kvKmRydWcgZWZmZWN0czwva2V5d29yZD48a2V5d29yZD5CaXBoZW55
bCBDb21wb3VuZHMvKnRveGljaXR5PC9rZXl3b3JkPjxrZXl3b3JkPkNhc3Bhc2UgMy9iaW9zeW50
aGVzaXMvZHJ1ZyBlZmZlY3RzPC9rZXl3b3JkPjxrZXl3b3JkPkNlbGwgTGluZSwgVHVtb3I8L2tl
eXdvcmQ+PGtleXdvcmQ+RG9zZS1SZXNwb25zZSBSZWxhdGlvbnNoaXAsIERydWc8L2tleXdvcmQ+
PGtleXdvcmQ+RG93bi1SZWd1bGF0aW9uPC9rZXl3b3JkPjxrZXl3b3JkPkdsaW9tYS8qZHJ1ZyB0
aGVyYXB5PC9rZXl3b3JkPjxrZXl3b3JkPkxpZ25hbnMvKnRveGljaXR5PC9rZXl3b3JkPjxrZXl3
b3JkPk1pY2U8L2tleXdvcmQ+PGtleXdvcmQ+TWljcm90dWJ1bGUtQXNzb2NpYXRlZCBQcm90ZWlu
cy9iaW9zeW50aGVzaXMvZHJ1ZyBlZmZlY3RzPC9rZXl3b3JkPjxrZXl3b3JkPlBob3NwaGF0aWR5
bGlub3NpdG9sIDMtS2luYXNlcy8qYmlvc3ludGhlc2lzL2RydWcgZWZmZWN0czwva2V5d29yZD48
a2V5d29yZD5Qcm90by1PbmNvZ2VuZSBQcm90ZWlucyBjLWFrdC8qYmlvc3ludGhlc2lzL2RydWcg
ZWZmZWN0czwva2V5d29yZD48a2V5d29yZD5STkEsIFNtYWxsIEludGVyZmVyaW5nL2Jpb3N5bnRo
ZXNpczwva2V5d29yZD48a2V5d29yZD5SZWFjdGl2ZSBPeHlnZW4gU3BlY2llcy9tZXRhYm9saXNt
PC9rZXl3b3JkPjxrZXl3b3JkPlNpZ25hbCBUcmFuc2R1Y3Rpb248L2tleXdvcmQ+PGtleXdvcmQ+
U2lyb2xpbXVzL3BoYXJtYWNvbG9neTwva2V5d29yZD48a2V5d29yZD5UT1IgU2VyaW5lLVRocmVv
bmluZSBLaW5hc2VzLypiaW9zeW50aGVzaXMvZHJ1ZyBlZmZlY3RzPC9rZXl3b3JkPjxrZXl3b3Jk
PlRpbWUgRmFjdG9yczwva2V5d29yZD48a2V5d29yZD5UdW1vciBTdXBwcmVzc29yIFByb3RlaW4g
cDUzLypiaW9zeW50aGVzaXMvZHJ1ZyBlZmZlY3RzPC9rZXl3b3JkPjxrZXl3b3JkPipBdXRvcGhh
Z3k8L2tleXdvcmQ+PGtleXdvcmQ+Kkhvbm9raW9sPC9rZXl3b3JkPjxrZXl3b3JkPipNYWxpZ25h
bnQgZ2xpb21hPC9rZXl3b3JkPjxrZXl3b3JkPipSb3M8L2tleXdvcmQ+PGtleXdvcmQ+KnA1My9Q
STNLL0FrdC9tVE9SPC9rZXl3b3JkPjwva2V5d29yZHM+PGRhdGVzPjx5ZWFyPjIwMTY8L3llYXI+
PHB1Yi1kYXRlcz48ZGF0ZT5BdWcgMTwvZGF0ZT48L3B1Yi1kYXRlcz48L2RhdGVzPjxpc2JuPjAw
NDEtMDA4eDwvaXNibj48YWNjZXNzaW9uLW51bT4yNzIzNjAwMzwvYWNjZXNzaW9uLW51bT48dXJs
cz48L3VybHM+PGVsZWN0cm9uaWMtcmVzb3VyY2UtbnVtPjEwLjEwMTYvai50YWFwLjIwMTYuMDUu
MDE4PC9lbGVjdHJvbmljLXJlc291cmNlLW51bT48cmVtb3RlLWRhdGFiYXNlLXByb3ZpZGVyPk5M
TTwvcmVtb3RlLWRhdGFiYXNlLXByb3ZpZGVyPjxsYW5ndWFnZT5lbmc8L2xhbmd1YWdlPjwvcmVj
b3JkPjwvQ2l0ZT48Q2l0ZT48QXV0aG9yPkxpPC9BdXRob3I+PFllYXI+MjAwNzwvWWVhcj48UmVj
TnVtPjcwMTwvUmVjTnVtPjxyZWNvcmQ+PHJlYy1udW1iZXI+NzAxPC9yZWMtbnVtYmVyPjxmb3Jl
aWduLWtleXM+PGtleSBhcHA9IkVOIiBkYi1pZD0iMmZlcjI1eHJwdDllOW9ldDU5YnBhdmRidDB6
NXgwdjl0dzl3IiB0aW1lc3RhbXA9IjE1NjEwODYzMjIiPjcwMTwva2V5PjwvZm9yZWlnbi1rZXlz
PjxyZWYtdHlwZSBuYW1lPSJKb3VybmFsIEFydGljbGUiPjE3PC9yZWYtdHlwZT48Y29udHJpYnV0
b3JzPjxhdXRob3JzPjxhdXRob3I+TGksIEwuPC9hdXRob3I+PGF1dGhvcj5IYW4sIFcuPC9hdXRo
b3I+PGF1dGhvcj5HdSwgWS48L2F1dGhvcj48YXV0aG9yPlFpdSwgUy48L2F1dGhvcj48YXV0aG9y
Pkx1LCBRLjwvYXV0aG9yPjxhdXRob3I+SmluLCBKLjwvYXV0aG9yPjxhdXRob3I+THVvLCBKLjwv
YXV0aG9yPjxhdXRob3I+SHUsIFguPC9hdXRob3I+PC9hdXRob3JzPjwvY29udHJpYnV0b3JzPjxh
dXRoLWFkZHJlc3M+Q2FuY2VyIEluc3RpdHV0ZSwgVGhlIFNlY29uZCBBZmZpbGlhdGVkIEhvc3Bp
dGFsLCBaaGVqaWFuZyBVbml2ZXJzaXR5IFNjaG9vbCBvZiBNZWRpY2luZSwgSGFuZ3pob3UsIFpo
ZWppYW5nLCBDaGluYS48L2F1dGgtYWRkcmVzcz48dGl0bGVzPjx0aXRsZT5Ib25va2lvbCBpbmR1
Y2VzIGEgbmVjcm90aWMgY2VsbCBkZWF0aCB0aHJvdWdoIHRoZSBtaXRvY2hvbmRyaWFsIHBlcm1l
YWJpbGl0eSB0cmFuc2l0aW9uIHBvcmU8L3RpdGxlPjxzZWNvbmRhcnktdGl0bGU+Q2FuY2VyIFJl
czwvc2Vjb25kYXJ5LXRpdGxlPjxhbHQtdGl0bGU+Q2FuY2VyIHJlc2VhcmNoPC9hbHQtdGl0bGU+
PC90aXRsZXM+PHBlcmlvZGljYWw+PGZ1bGwtdGl0bGU+Q2FuY2VyIFJlczwvZnVsbC10aXRsZT48
YWJici0xPkNhbmNlciByZXNlYXJjaDwvYWJici0xPjwvcGVyaW9kaWNhbD48YWx0LXBlcmlvZGlj
YWw+PGZ1bGwtdGl0bGU+Q2FuY2VyIFJlczwvZnVsbC10aXRsZT48YWJici0xPkNhbmNlciByZXNl
YXJjaDwvYWJici0xPjwvYWx0LXBlcmlvZGljYWw+PHBhZ2VzPjQ4OTQtOTAzPC9wYWdlcz48dm9s
dW1lPjY3PC92b2x1bWU+PG51bWJlcj4xMDwvbnVtYmVyPjxlZGl0aW9uPjIwMDcvMDUvMTk8L2Vk
aXRpb24+PGtleXdvcmRzPjxrZXl3b3JkPkFkdWx0PC9rZXl3b3JkPjxrZXl3b3JkPkFnZWQ8L2tl
eXdvcmQ+PGtleXdvcmQ+QW50aW5lb3BsYXN0aWMgQWdlbnRzLCBQaHl0b2dlbmljLypwaGFybWFj
b2xvZ3k8L2tleXdvcmQ+PGtleXdvcmQ+QXBvcHRvc2lzIEluZHVjaW5nIEZhY3Rvci9tZXRhYm9s
aXNtPC9rZXl3b3JkPjxrZXl3b3JkPkJpcGhlbnlsIENvbXBvdW5kcy8qcGhhcm1hY29sb2d5PC9r
ZXl3b3JkPjxrZXl3b3JkPkNlbGwgRGVhdGgvZHJ1ZyBlZmZlY3RzPC9rZXl3b3JkPjxrZXl3b3Jk
PkNlbGwgTGluZSwgVHVtb3I8L2tleXdvcmQ+PGtleXdvcmQ+Q2VsbCBOdWNsZXVzL21ldGFib2xp
c208L2tleXdvcmQ+PGtleXdvcmQ+Q3ljbG9waGlsaW5zL21ldGFib2xpc208L2tleXdvcmQ+PGtl
eXdvcmQ+RmVtYWxlPC9rZXl3b3JkPjxrZXl3b3JkPkhMLTYwIENlbGxzPC9rZXl3b3JkPjxrZXl3
b3JkPkh1bWFuczwva2V5d29yZD48a2V5d29yZD5MZXVrZW1pYSwgTXllbG9pZCwgQWN1dGUvZHJ1
ZyB0aGVyYXB5L21ldGFib2xpc20vcGF0aG9sb2d5PC9rZXl3b3JkPjxrZXl3b3JkPkxpZ25hbnMv
KnBoYXJtYWNvbG9neTwva2V5d29yZD48a2V5d29yZD5NYWxlPC9rZXl3b3JkPjxrZXl3b3JkPk1l
bWJyYW5lIFBvdGVudGlhbCwgTWl0b2Nob25kcmlhbC9kcnVnIGVmZmVjdHM8L2tleXdvcmQ+PGtl
eXdvcmQ+TWlkZGxlIEFnZWQ8L2tleXdvcmQ+PGtleXdvcmQ+TWl0b2Nob25kcmlhL2RydWcgZWZm
ZWN0cy9tZXRhYm9saXNtL3BoeXNpb2xvZ3k8L2tleXdvcmQ+PGtleXdvcmQ+TWl0b2Nob25kcmlh
bCBNZW1icmFuZSBUcmFuc3BvcnQgUHJvdGVpbnMvKnBoeXNpb2xvZ3k8L2tleXdvcmQ+PGtleXdv
cmQ+TmVjcm9zaXM8L2tleXdvcmQ+PGtleXdvcmQ+TmVvcGxhc21zLypkcnVnIHRoZXJhcHkvbWV0
YWJvbGlzbS8qcGF0aG9sb2d5PC9rZXl3b3JkPjxrZXl3b3JkPlJlYWN0aXZlIE94eWdlbiBTcGVj
aWVzL21ldGFib2xpc208L2tleXdvcmQ+PC9rZXl3b3Jkcz48ZGF0ZXM+PHllYXI+MjAwNzwveWVh
cj48cHViLWRhdGVzPjxkYXRlPk1heSAxNTwvZGF0ZT48L3B1Yi1kYXRlcz48L2RhdGVzPjxpc2Ju
PjAwMDgtNTQ3MiAoUHJpbnQpJiN4RDswMDA4LTU0NzI8L2lzYm4+PGFjY2Vzc2lvbi1udW0+MTc1
MTA0MTk8L2FjY2Vzc2lvbi1udW0+PHVybHM+PC91cmxzPjxlbGVjdHJvbmljLXJlc291cmNlLW51
bT4xMC4xMTU4LzAwMDgtNTQ3Mi5jYW4tMDYtMzgxODwvZWxlY3Ryb25pYy1yZXNvdXJjZS1udW0+
PHJlbW90ZS1kYXRhYmFzZS1wcm92aWRlcj5OTE08L3JlbW90ZS1kYXRhYmFzZS1wcm92aWRlcj48
bGFuZ3VhZ2U+ZW5nPC9sYW5ndWFnZT48L3JlY29yZD48L0NpdGU+PC9FbmROb3RlPgB=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PEVuZE5vdGU+PENpdGU+PEF1dGhvcj5MaW48L0F1dGhvcj48WWVhcj4yMDE2PC9ZZWFyPjxSZWNO
dW0+NzAwPC9SZWNOdW0+PERpc3BsYXlUZXh0PigxOCwgMTkpPC9EaXNwbGF5VGV4dD48cmVjb3Jk
PjxyZWMtbnVtYmVyPjcwMDwvcmVjLW51bWJlcj48Zm9yZWlnbi1rZXlzPjxrZXkgYXBwPSJFTiIg
ZGItaWQ9IjJmZXIyNXhycHQ5ZTlvZXQ1OWJwYXZkYnQwejV4MHY5dHc5dyIgdGltZXN0YW1wPSIx
NTYxMDg2MjMzIj43MDA8L2tleT48L2ZvcmVpZ24ta2V5cz48cmVmLXR5cGUgbmFtZT0iSm91cm5h
bCBBcnRpY2xlIj4xNzwvcmVmLXR5cGU+PGNvbnRyaWJ1dG9ycz48YXV0aG9ycz48YXV0aG9yPkxp
biwgQy4gSi48L2F1dGhvcj48YXV0aG9yPkNoZW4sIFQuIEwuPC9hdXRob3I+PGF1dGhvcj5Uc2Vu
ZywgWS4gWS48L2F1dGhvcj48YXV0aG9yPld1LCBHLiBKLjwvYXV0aG9yPjxhdXRob3I+SHNpZWgs
IE0uIEguPC9hdXRob3I+PGF1dGhvcj5MaW4sIFkuIFcuPC9hdXRob3I+PGF1dGhvcj5DaGVuLCBS
LiBNLjwvYXV0aG9yPjwvYXV0aG9ycz48L2NvbnRyaWJ1dG9ycz48YXV0aC1hZGRyZXNzPkdyYWR1
YXRlIEluc3RpdHV0ZSBvZiBNZWRpY2FsIFNjaWVuY2VzLCBUYWlwZWkgTWVkaWNhbCBVbml2ZXJz
aXR5LCBUYWlwZWksIFRhaXdhbjsgQ29tcHJlaGVuc2l2ZSBDYW5jZXIgQ2VudGVyLCBUYWlwZWkg
TWVkaWNhbCBVbml2ZXJzaXR5LCBUYWlwZWksIFRhaXdhbi4mI3hEO0FuZXN0aGV0aWNzIGFuZCBU
b3hpY29sb2d5IFJlc2VhcmNoIENlbnRlciwgVGFpcGVpIE1lZGljYWwgVW5pdmVyc2l0eSBIb3Nw
aXRhbCwgVGFpcGVpLCBUYWl3YW47IERlcGFydG1lbnQgb2YgQW5lc3RoZXNpb2xvZ3ksIFRhaXBl
aSBNZWRpY2FsIFVuaXZlcnNpdHkgSG9zcGl0YWwsIFRhaXBlaSwgVGFpd2FuLiYjeEQ7RGVwYXJ0
bWVudCBvZiBOZXVyb3N1cmdlcnksIFNodWFuZy1IbyBIb3NwaXRhbCwgVGFpcGVpIE1lZGljYWwg
VW5pdmVyc2l0eSwgVGFpcGVpLCBUYWl3YW4uJiN4RDtEZXBhcnRtZW50IG9mIEFuZXN0aGVzaW9s
b2d5LCBTaGluIEtvbmcgV3UgSG8tU3UgTWVtb3JpYWwgSG9zcGl0YWwsIFRhaXBlaSwgVGFpd2Fu
LiYjeEQ7QnJhaW4gRGlzZWFzZSBSZXNlYXJjaCBDZW50ZXIsIFRhaXBlaSBNZWRpY2FsIFVuaXZl
cnNpdHkgV2FuLUZhbmcgSG9zcGl0YWwsIFRhaXBlaSwgVGFpd2FuLiYjeEQ7R3JhZHVhdGUgSW5z
dGl0dXRlIG9mIE1lZGljYWwgU2NpZW5jZXMsIFRhaXBlaSBNZWRpY2FsIFVuaXZlcnNpdHksIFRh
aXBlaSwgVGFpd2FuOyBBbmVzdGhldGljcyBhbmQgVG94aWNvbG9neSBSZXNlYXJjaCBDZW50ZXIs
IFRhaXBlaSBNZWRpY2FsIFVuaXZlcnNpdHkgSG9zcGl0YWwsIFRhaXBlaSwgVGFpd2FuOyBCcmFp
biBEaXNlYXNlIFJlc2VhcmNoIENlbnRlciwgVGFpcGVpIE1lZGljYWwgVW5pdmVyc2l0eSBXYW4t
RmFuZyBIb3NwaXRhbCwgVGFpcGVpLCBUYWl3YW47IENvbXByZWhlbnNpdmUgQ2FuY2VyIENlbnRl
ciwgVGFpcGVpIE1lZGljYWwgVW5pdmVyc2l0eSwgVGFpcGVpLCBUYWl3YW4uIEVsZWN0cm9uaWMg
YWRkcmVzczogcm1jaGVuQHRtdS5lZHUudHcuPC9hdXRoLWFkZHJlc3M+PHRpdGxlcz48dGl0bGU+
SG9ub2tpb2wgaW5kdWNlcyBhdXRvcGhhZ2ljIGNlbGwgZGVhdGggaW4gbWFsaWduYW50IGdsaW9t
YSB0aHJvdWdoIHJlYWN0aXZlIG94eWdlbiBzcGVjaWVzLW1lZGlhdGVkIHJlZ3VsYXRpb24gb2Yg
dGhlIHA1My9QSTNLL0FrdC9tVE9SIHNpZ25hbGluZyBwYXRod2F5PC90aXRsZT48c2Vjb25kYXJ5
LXRpdGxlPlRveGljb2wgQXBwbCBQaGFybWFjb2w8L3NlY29uZGFyeS10aXRsZT48YWx0LXRpdGxl
PlRveGljb2xvZ3kgYW5kIGFwcGxpZWQgcGhhcm1hY29sb2d5PC9hbHQtdGl0bGU+PC90aXRsZXM+
PHBlcmlvZGljYWw+PGZ1bGwtdGl0bGU+VG94aWNvbCBBcHBsIFBoYXJtYWNvbDwvZnVsbC10aXRs
ZT48YWJici0xPlRveGljb2xvZ3kgYW5kIGFwcGxpZWQgcGhhcm1hY29sb2d5PC9hYmJyLTE+PC9w
ZXJpb2RpY2FsPjxhbHQtcGVyaW9kaWNhbD48ZnVsbC10aXRsZT5Ub3hpY29sIEFwcGwgUGhhcm1h
Y29sPC9mdWxsLXRpdGxlPjxhYmJyLTE+VG94aWNvbG9neSBhbmQgYXBwbGllZCBwaGFybWFjb2xv
Z3k8L2FiYnItMT48L2FsdC1wZXJpb2RpY2FsPjxwYWdlcz41OS02OTwvcGFnZXM+PHZvbHVtZT4z
MDQ8L3ZvbHVtZT48ZWRpdGlvbj4yMDE2LzA1LzI5PC9lZGl0aW9uPjxrZXl3b3Jkcz48a2V5d29y
ZD5BZGVuaW5lL2FuYWxvZ3MgJmFtcDsgZGVyaXZhdGl2ZXMvcGhhcm1hY29sb2d5PC9rZXl3b3Jk
PjxrZXl3b3JkPkFuaW1hbHM8L2tleXdvcmQ+PGtleXdvcmQ+QXBvcHRvc2lzL2RydWcgZWZmZWN0
czwva2V5d29yZD48a2V5d29yZD5Bc2NvcmJpYyBBY2lkL3BoYXJtYWNvbG9neTwva2V5d29yZD48
a2V5d29yZD5BdXRvcGhhZ3kvKmRydWcgZWZmZWN0czwva2V5d29yZD48a2V5d29yZD5CaXBoZW55
bCBDb21wb3VuZHMvKnRveGljaXR5PC9rZXl3b3JkPjxrZXl3b3JkPkNhc3Bhc2UgMy9iaW9zeW50
aGVzaXMvZHJ1ZyBlZmZlY3RzPC9rZXl3b3JkPjxrZXl3b3JkPkNlbGwgTGluZSwgVHVtb3I8L2tl
eXdvcmQ+PGtleXdvcmQ+RG9zZS1SZXNwb25zZSBSZWxhdGlvbnNoaXAsIERydWc8L2tleXdvcmQ+
PGtleXdvcmQ+RG93bi1SZWd1bGF0aW9uPC9rZXl3b3JkPjxrZXl3b3JkPkdsaW9tYS8qZHJ1ZyB0
aGVyYXB5PC9rZXl3b3JkPjxrZXl3b3JkPkxpZ25hbnMvKnRveGljaXR5PC9rZXl3b3JkPjxrZXl3
b3JkPk1pY2U8L2tleXdvcmQ+PGtleXdvcmQ+TWljcm90dWJ1bGUtQXNzb2NpYXRlZCBQcm90ZWlu
cy9iaW9zeW50aGVzaXMvZHJ1ZyBlZmZlY3RzPC9rZXl3b3JkPjxrZXl3b3JkPlBob3NwaGF0aWR5
bGlub3NpdG9sIDMtS2luYXNlcy8qYmlvc3ludGhlc2lzL2RydWcgZWZmZWN0czwva2V5d29yZD48
a2V5d29yZD5Qcm90by1PbmNvZ2VuZSBQcm90ZWlucyBjLWFrdC8qYmlvc3ludGhlc2lzL2RydWcg
ZWZmZWN0czwva2V5d29yZD48a2V5d29yZD5STkEsIFNtYWxsIEludGVyZmVyaW5nL2Jpb3N5bnRo
ZXNpczwva2V5d29yZD48a2V5d29yZD5SZWFjdGl2ZSBPeHlnZW4gU3BlY2llcy9tZXRhYm9saXNt
PC9rZXl3b3JkPjxrZXl3b3JkPlNpZ25hbCBUcmFuc2R1Y3Rpb248L2tleXdvcmQ+PGtleXdvcmQ+
U2lyb2xpbXVzL3BoYXJtYWNvbG9neTwva2V5d29yZD48a2V5d29yZD5UT1IgU2VyaW5lLVRocmVv
bmluZSBLaW5hc2VzLypiaW9zeW50aGVzaXMvZHJ1ZyBlZmZlY3RzPC9rZXl3b3JkPjxrZXl3b3Jk
PlRpbWUgRmFjdG9yczwva2V5d29yZD48a2V5d29yZD5UdW1vciBTdXBwcmVzc29yIFByb3RlaW4g
cDUzLypiaW9zeW50aGVzaXMvZHJ1ZyBlZmZlY3RzPC9rZXl3b3JkPjxrZXl3b3JkPipBdXRvcGhh
Z3k8L2tleXdvcmQ+PGtleXdvcmQ+Kkhvbm9raW9sPC9rZXl3b3JkPjxrZXl3b3JkPipNYWxpZ25h
bnQgZ2xpb21hPC9rZXl3b3JkPjxrZXl3b3JkPipSb3M8L2tleXdvcmQ+PGtleXdvcmQ+KnA1My9Q
STNLL0FrdC9tVE9SPC9rZXl3b3JkPjwva2V5d29yZHM+PGRhdGVzPjx5ZWFyPjIwMTY8L3llYXI+
PHB1Yi1kYXRlcz48ZGF0ZT5BdWcgMTwvZGF0ZT48L3B1Yi1kYXRlcz48L2RhdGVzPjxpc2JuPjAw
NDEtMDA4eDwvaXNibj48YWNjZXNzaW9uLW51bT4yNzIzNjAwMzwvYWNjZXNzaW9uLW51bT48dXJs
cz48L3VybHM+PGVsZWN0cm9uaWMtcmVzb3VyY2UtbnVtPjEwLjEwMTYvai50YWFwLjIwMTYuMDUu
MDE4PC9lbGVjdHJvbmljLXJlc291cmNlLW51bT48cmVtb3RlLWRhdGFiYXNlLXByb3ZpZGVyPk5M
TTwvcmVtb3RlLWRhdGFiYXNlLXByb3ZpZGVyPjxsYW5ndWFnZT5lbmc8L2xhbmd1YWdlPjwvcmVj
b3JkPjwvQ2l0ZT48Q2l0ZT48QXV0aG9yPkxpPC9BdXRob3I+PFllYXI+MjAwNzwvWWVhcj48UmVj
TnVtPjcwMTwvUmVjTnVtPjxyZWNvcmQ+PHJlYy1udW1iZXI+NzAxPC9yZWMtbnVtYmVyPjxmb3Jl
aWduLWtleXM+PGtleSBhcHA9IkVOIiBkYi1pZD0iMmZlcjI1eHJwdDllOW9ldDU5YnBhdmRidDB6
NXgwdjl0dzl3IiB0aW1lc3RhbXA9IjE1NjEwODYzMjIiPjcwMTwva2V5PjwvZm9yZWlnbi1rZXlz
PjxyZWYtdHlwZSBuYW1lPSJKb3VybmFsIEFydGljbGUiPjE3PC9yZWYtdHlwZT48Y29udHJpYnV0
b3JzPjxhdXRob3JzPjxhdXRob3I+TGksIEwuPC9hdXRob3I+PGF1dGhvcj5IYW4sIFcuPC9hdXRo
b3I+PGF1dGhvcj5HdSwgWS48L2F1dGhvcj48YXV0aG9yPlFpdSwgUy48L2F1dGhvcj48YXV0aG9y
Pkx1LCBRLjwvYXV0aG9yPjxhdXRob3I+SmluLCBKLjwvYXV0aG9yPjxhdXRob3I+THVvLCBKLjwv
YXV0aG9yPjxhdXRob3I+SHUsIFguPC9hdXRob3I+PC9hdXRob3JzPjwvY29udHJpYnV0b3JzPjxh
dXRoLWFkZHJlc3M+Q2FuY2VyIEluc3RpdHV0ZSwgVGhlIFNlY29uZCBBZmZpbGlhdGVkIEhvc3Bp
dGFsLCBaaGVqaWFuZyBVbml2ZXJzaXR5IFNjaG9vbCBvZiBNZWRpY2luZSwgSGFuZ3pob3UsIFpo
ZWppYW5nLCBDaGluYS48L2F1dGgtYWRkcmVzcz48dGl0bGVzPjx0aXRsZT5Ib25va2lvbCBpbmR1
Y2VzIGEgbmVjcm90aWMgY2VsbCBkZWF0aCB0aHJvdWdoIHRoZSBtaXRvY2hvbmRyaWFsIHBlcm1l
YWJpbGl0eSB0cmFuc2l0aW9uIHBvcmU8L3RpdGxlPjxzZWNvbmRhcnktdGl0bGU+Q2FuY2VyIFJl
czwvc2Vjb25kYXJ5LXRpdGxlPjxhbHQtdGl0bGU+Q2FuY2VyIHJlc2VhcmNoPC9hbHQtdGl0bGU+
PC90aXRsZXM+PHBlcmlvZGljYWw+PGZ1bGwtdGl0bGU+Q2FuY2VyIFJlczwvZnVsbC10aXRsZT48
YWJici0xPkNhbmNlciByZXNlYXJjaDwvYWJici0xPjwvcGVyaW9kaWNhbD48YWx0LXBlcmlvZGlj
YWw+PGZ1bGwtdGl0bGU+Q2FuY2VyIFJlczwvZnVsbC10aXRsZT48YWJici0xPkNhbmNlciByZXNl
YXJjaDwvYWJici0xPjwvYWx0LXBlcmlvZGljYWw+PHBhZ2VzPjQ4OTQtOTAzPC9wYWdlcz48dm9s
dW1lPjY3PC92b2x1bWU+PG51bWJlcj4xMDwvbnVtYmVyPjxlZGl0aW9uPjIwMDcvMDUvMTk8L2Vk
aXRpb24+PGtleXdvcmRzPjxrZXl3b3JkPkFkdWx0PC9rZXl3b3JkPjxrZXl3b3JkPkFnZWQ8L2tl
eXdvcmQ+PGtleXdvcmQ+QW50aW5lb3BsYXN0aWMgQWdlbnRzLCBQaHl0b2dlbmljLypwaGFybWFj
b2xvZ3k8L2tleXdvcmQ+PGtleXdvcmQ+QXBvcHRvc2lzIEluZHVjaW5nIEZhY3Rvci9tZXRhYm9s
aXNtPC9rZXl3b3JkPjxrZXl3b3JkPkJpcGhlbnlsIENvbXBvdW5kcy8qcGhhcm1hY29sb2d5PC9r
ZXl3b3JkPjxrZXl3b3JkPkNlbGwgRGVhdGgvZHJ1ZyBlZmZlY3RzPC9rZXl3b3JkPjxrZXl3b3Jk
PkNlbGwgTGluZSwgVHVtb3I8L2tleXdvcmQ+PGtleXdvcmQ+Q2VsbCBOdWNsZXVzL21ldGFib2xp
c208L2tleXdvcmQ+PGtleXdvcmQ+Q3ljbG9waGlsaW5zL21ldGFib2xpc208L2tleXdvcmQ+PGtl
eXdvcmQ+RmVtYWxlPC9rZXl3b3JkPjxrZXl3b3JkPkhMLTYwIENlbGxzPC9rZXl3b3JkPjxrZXl3
b3JkPkh1bWFuczwva2V5d29yZD48a2V5d29yZD5MZXVrZW1pYSwgTXllbG9pZCwgQWN1dGUvZHJ1
ZyB0aGVyYXB5L21ldGFib2xpc20vcGF0aG9sb2d5PC9rZXl3b3JkPjxrZXl3b3JkPkxpZ25hbnMv
KnBoYXJtYWNvbG9neTwva2V5d29yZD48a2V5d29yZD5NYWxlPC9rZXl3b3JkPjxrZXl3b3JkPk1l
bWJyYW5lIFBvdGVudGlhbCwgTWl0b2Nob25kcmlhbC9kcnVnIGVmZmVjdHM8L2tleXdvcmQ+PGtl
eXdvcmQ+TWlkZGxlIEFnZWQ8L2tleXdvcmQ+PGtleXdvcmQ+TWl0b2Nob25kcmlhL2RydWcgZWZm
ZWN0cy9tZXRhYm9saXNtL3BoeXNpb2xvZ3k8L2tleXdvcmQ+PGtleXdvcmQ+TWl0b2Nob25kcmlh
bCBNZW1icmFuZSBUcmFuc3BvcnQgUHJvdGVpbnMvKnBoeXNpb2xvZ3k8L2tleXdvcmQ+PGtleXdv
cmQ+TmVjcm9zaXM8L2tleXdvcmQ+PGtleXdvcmQ+TmVvcGxhc21zLypkcnVnIHRoZXJhcHkvbWV0
YWJvbGlzbS8qcGF0aG9sb2d5PC9rZXl3b3JkPjxrZXl3b3JkPlJlYWN0aXZlIE94eWdlbiBTcGVj
aWVzL21ldGFib2xpc208L2tleXdvcmQ+PC9rZXl3b3Jkcz48ZGF0ZXM+PHllYXI+MjAwNzwveWVh
cj48cHViLWRhdGVzPjxkYXRlPk1heSAxNTwvZGF0ZT48L3B1Yi1kYXRlcz48L2RhdGVzPjxpc2Ju
PjAwMDgtNTQ3MiAoUHJpbnQpJiN4RDswMDA4LTU0NzI8L2lzYm4+PGFjY2Vzc2lvbi1udW0+MTc1
MTA0MTk8L2FjY2Vzc2lvbi1udW0+PHVybHM+PC91cmxzPjxlbGVjdHJvbmljLXJlc291cmNlLW51
bT4xMC4xMTU4LzAwMDgtNTQ3Mi5jYW4tMDYtMzgxODwvZWxlY3Ryb25pYy1yZXNvdXJjZS1udW0+
PHJlbW90ZS1kYXRhYmFzZS1wcm92aWRlcj5OTE08L3JlbW90ZS1kYXRhYmFzZS1wcm92aWRlcj48
bGFuZ3VhZ2U+ZW5nPC9sYW5ndWFnZT48L3JlY29yZD48L0NpdGU+PC9FbmROb3RlPgB=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18,19</w:t>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fldChar w:fldCharType="end"/>
      </w:r>
      <w:r w:rsidR="005C0D40"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We demonstrated that honokiol exhibited a cytotoxic effect on CCA that is likely to be mediated by activation of caspase-3. Moreover, the IC</w:t>
      </w:r>
      <w:r w:rsidRPr="00384EE7">
        <w:rPr>
          <w:rFonts w:ascii="Book Antiqua" w:hAnsi="Book Antiqua"/>
          <w:color w:val="000000" w:themeColor="text1"/>
          <w:sz w:val="24"/>
          <w:szCs w:val="24"/>
          <w:vertAlign w:val="subscript"/>
        </w:rPr>
        <w:t>50</w:t>
      </w:r>
      <w:r w:rsidRPr="00384EE7">
        <w:rPr>
          <w:rFonts w:ascii="Book Antiqua" w:hAnsi="Book Antiqua"/>
          <w:color w:val="000000" w:themeColor="text1"/>
          <w:sz w:val="24"/>
          <w:szCs w:val="24"/>
        </w:rPr>
        <w:t xml:space="preserve"> of honokiol on cholangiocyte and human derived-macrophage is higher than KKU-213L5, meaning that this compound shows less cytotoxicity on normal cells compared with cancer cells (manuscript in preparation). </w:t>
      </w:r>
      <w:bookmarkStart w:id="33" w:name="_Hlk535958291"/>
      <w:r w:rsidRPr="00384EE7">
        <w:rPr>
          <w:rFonts w:ascii="Book Antiqua" w:hAnsi="Book Antiqua"/>
          <w:color w:val="000000" w:themeColor="text1"/>
          <w:sz w:val="24"/>
          <w:szCs w:val="24"/>
        </w:rPr>
        <w:t>Immunogenic cell death is mainly mediated by expression of DAMPs which release or expose molecules of injured, damaged and apoptotic cells</w:t>
      </w:r>
      <w:r w:rsidRPr="002B6E3D">
        <w:rPr>
          <w:rFonts w:ascii="Book Antiqua" w:hAnsi="Book Antiqua"/>
          <w:color w:val="000000" w:themeColor="text1"/>
          <w:sz w:val="24"/>
          <w:szCs w:val="24"/>
          <w:vertAlign w:val="superscript"/>
        </w:rPr>
        <w:fldChar w:fldCharType="begin">
          <w:fldData xml:space="preserve">PEVuZE5vdGU+PENpdGU+PEF1dGhvcj5Lcnlza288L0F1dGhvcj48WWVhcj4yMDEyPC9ZZWFyPjxS
ZWNOdW0+NDQ5PC9SZWNOdW0+PERpc3BsYXlUZXh0PigxMyk8L0Rpc3BsYXlUZXh0PjxyZWNvcmQ+
PHJlYy1udW1iZXI+NDQ5PC9yZWMtbnVtYmVyPjxmb3JlaWduLWtleXM+PGtleSBhcHA9IkVOIiBk
Yi1pZD0iMmZlcjI1eHJwdDllOW9ldDU5YnBhdmRidDB6NXgwdjl0dzl3IiB0aW1lc3RhbXA9IjAi
PjQ0OTwva2V5PjwvZm9yZWlnbi1rZXlzPjxyZWYtdHlwZSBuYW1lPSJKb3VybmFsIEFydGljbGUi
PjE3PC9yZWYtdHlwZT48Y29udHJpYnV0b3JzPjxhdXRob3JzPjxhdXRob3I+S3J5c2tvLCBELiBW
LjwvYXV0aG9yPjxhdXRob3I+R2FyZywgQS4gRC48L2F1dGhvcj48YXV0aG9yPkthY3ptYXJlaywg
QS48L2F1dGhvcj48YXV0aG9yPktyeXNrbywgTy48L2F1dGhvcj48YXV0aG9yPkFnb3N0aW5pcywg
UC48L2F1dGhvcj48YXV0aG9yPlZhbmRlbmFiZWVsZSwgUC48L2F1dGhvcj48L2F1dGhvcnM+PC9j
b250cmlidXRvcnM+PGF1dGgtYWRkcmVzcz5Nb2xlY3VsYXIgU2lnbmFsbGluZyBhbmQgQ2VsbCBE
ZWF0aCBVbml0LCBEZXBhcnRtZW50IGZvciBNb2xlY3VsYXIgQmlvbWVkaWNhbCBSZXNlYXJjaCwg
VklCLCBWSUItR2hlbnQgVW5pdmVyc2l0eSBUZWNobm9sb2dpZXBhcmsgOTI3LCBCLTkwNTIgR2hl
bnQgKFp3aWpuYWFyZGUpLCBCZWxnaXVtLiBEbWl0cmkuS3J5c2tvQGRtYnIuIHVnZW50LmJlPC9h
dXRoLWFkZHJlc3M+PHRpdGxlcz48dGl0bGU+SW1tdW5vZ2VuaWMgY2VsbCBkZWF0aCBhbmQgREFN
UHMgaW4gY2FuY2VyIHRoZXJhcHk8L3RpdGxlPjxzZWNvbmRhcnktdGl0bGU+TmF0IFJldiBDYW5j
ZXI8L3NlY29uZGFyeS10aXRsZT48YWx0LXRpdGxlPk5hdHVyZSByZXZpZXdzLiBDYW5jZXI8L2Fs
dC10aXRsZT48L3RpdGxlcz48cGVyaW9kaWNhbD48ZnVsbC10aXRsZT5OYXQgUmV2IENhbmNlcjwv
ZnVsbC10aXRsZT48YWJici0xPk5hdHVyZSByZXZpZXdzLiBDYW5jZXI8L2FiYnItMT48L3Blcmlv
ZGljYWw+PGFsdC1wZXJpb2RpY2FsPjxmdWxsLXRpdGxlPk5hdCBSZXYgQ2FuY2VyPC9mdWxsLXRp
dGxlPjxhYmJyLTE+TmF0dXJlIHJldmlld3MuIENhbmNlcjwvYWJici0xPjwvYWx0LXBlcmlvZGlj
YWw+PHBhZ2VzPjg2MC03NTwvcGFnZXM+PHZvbHVtZT4xMjwvdm9sdW1lPjxudW1iZXI+MTI8L251
bWJlcj48ZWRpdGlvbj4yMDEyLzExLzE2PC9lZGl0aW9uPjxrZXl3b3Jkcz48a2V5d29yZD5BZGVu
b3NpbmUgVHJpcGhvc3BoYXRlL21ldGFib2xpc208L2tleXdvcmQ+PGtleXdvcmQ+QW5pbWFsczwv
a2V5d29yZD48a2V5d29yZD5BbnRpbmVvcGxhc3RpYyBBZ2VudHMvcGhhcm1hY29sb2d5PC9rZXl3
b3JkPjxrZXl3b3JkPkNhbHJldGljdWxpbi9tZXRhYm9saXNtPC9rZXl3b3JkPjxrZXl3b3JkPkNl
bGwgRGVhdGgvaW1tdW5vbG9neTwva2V5d29yZD48a2V5d29yZD5FbmRvcGxhc21pYyBSZXRpY3Vs
dW0vaW1tdW5vbG9neS9tZXRhYm9saXNtPC9rZXl3b3JkPjxrZXl3b3JkPkhNR0IxIFByb3RlaW4v
aW1tdW5vbG9neS9tZXRhYm9saXNtPC9rZXl3b3JkPjxrZXl3b3JkPkh1bWFuczwva2V5d29yZD48
a2V5d29yZD5OZW9wbGFzbXMvKmltbXVub2xvZ3kvKnBhdGhvbG9neS8qdGhlcmFweTwva2V5d29y
ZD48a2V5d29yZD5QaGFnb2N5dG9zaXMvaW1tdW5vbG9neTwva2V5d29yZD48a2V5d29yZD5SZWFj
dGl2ZSBPeHlnZW4gU3BlY2llcy9pbW11bm9sb2d5L21ldGFib2xpc208L2tleXdvcmQ+PC9rZXl3
b3Jkcz48ZGF0ZXM+PHllYXI+MjAxMjwveWVhcj48cHViLWRhdGVzPjxkYXRlPkRlYzwvZGF0ZT48
L3B1Yi1kYXRlcz48L2RhdGVzPjxpc2JuPjE0NzQtMTc1eDwvaXNibj48YWNjZXNzaW9uLW51bT4y
MzE1MTYwNTwvYWNjZXNzaW9uLW51bT48dXJscz48L3VybHM+PGVsZWN0cm9uaWMtcmVzb3VyY2Ut
bnVtPjEwLjEwMzgvbnJjMzM4MDwvZWxlY3Ryb25pYy1yZXNvdXJjZS1udW0+PHJlbW90ZS1kYXRh
YmFzZS1wcm92aWRlcj5OTE08L3JlbW90ZS1kYXRhYmFzZS1wcm92aWRlcj48bGFuZ3VhZ2U+ZW5n
PC9sYW5ndWFnZT48L3JlY29yZD48L0NpdGU+PC9FbmROb3RlPgB=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PEVuZE5vdGU+PENpdGU+PEF1dGhvcj5Lcnlza288L0F1dGhvcj48WWVhcj4yMDEyPC9ZZWFyPjxS
ZWNOdW0+NDQ5PC9SZWNOdW0+PERpc3BsYXlUZXh0PigxMyk8L0Rpc3BsYXlUZXh0PjxyZWNvcmQ+
PHJlYy1udW1iZXI+NDQ5PC9yZWMtbnVtYmVyPjxmb3JlaWduLWtleXM+PGtleSBhcHA9IkVOIiBk
Yi1pZD0iMmZlcjI1eHJwdDllOW9ldDU5YnBhdmRidDB6NXgwdjl0dzl3IiB0aW1lc3RhbXA9IjAi
PjQ0OTwva2V5PjwvZm9yZWlnbi1rZXlzPjxyZWYtdHlwZSBuYW1lPSJKb3VybmFsIEFydGljbGUi
PjE3PC9yZWYtdHlwZT48Y29udHJpYnV0b3JzPjxhdXRob3JzPjxhdXRob3I+S3J5c2tvLCBELiBW
LjwvYXV0aG9yPjxhdXRob3I+R2FyZywgQS4gRC48L2F1dGhvcj48YXV0aG9yPkthY3ptYXJlaywg
QS48L2F1dGhvcj48YXV0aG9yPktyeXNrbywgTy48L2F1dGhvcj48YXV0aG9yPkFnb3N0aW5pcywg
UC48L2F1dGhvcj48YXV0aG9yPlZhbmRlbmFiZWVsZSwgUC48L2F1dGhvcj48L2F1dGhvcnM+PC9j
b250cmlidXRvcnM+PGF1dGgtYWRkcmVzcz5Nb2xlY3VsYXIgU2lnbmFsbGluZyBhbmQgQ2VsbCBE
ZWF0aCBVbml0LCBEZXBhcnRtZW50IGZvciBNb2xlY3VsYXIgQmlvbWVkaWNhbCBSZXNlYXJjaCwg
VklCLCBWSUItR2hlbnQgVW5pdmVyc2l0eSBUZWNobm9sb2dpZXBhcmsgOTI3LCBCLTkwNTIgR2hl
bnQgKFp3aWpuYWFyZGUpLCBCZWxnaXVtLiBEbWl0cmkuS3J5c2tvQGRtYnIuIHVnZW50LmJlPC9h
dXRoLWFkZHJlc3M+PHRpdGxlcz48dGl0bGU+SW1tdW5vZ2VuaWMgY2VsbCBkZWF0aCBhbmQgREFN
UHMgaW4gY2FuY2VyIHRoZXJhcHk8L3RpdGxlPjxzZWNvbmRhcnktdGl0bGU+TmF0IFJldiBDYW5j
ZXI8L3NlY29uZGFyeS10aXRsZT48YWx0LXRpdGxlPk5hdHVyZSByZXZpZXdzLiBDYW5jZXI8L2Fs
dC10aXRsZT48L3RpdGxlcz48cGVyaW9kaWNhbD48ZnVsbC10aXRsZT5OYXQgUmV2IENhbmNlcjwv
ZnVsbC10aXRsZT48YWJici0xPk5hdHVyZSByZXZpZXdzLiBDYW5jZXI8L2FiYnItMT48L3Blcmlv
ZGljYWw+PGFsdC1wZXJpb2RpY2FsPjxmdWxsLXRpdGxlPk5hdCBSZXYgQ2FuY2VyPC9mdWxsLXRp
dGxlPjxhYmJyLTE+TmF0dXJlIHJldmlld3MuIENhbmNlcjwvYWJici0xPjwvYWx0LXBlcmlvZGlj
YWw+PHBhZ2VzPjg2MC03NTwvcGFnZXM+PHZvbHVtZT4xMjwvdm9sdW1lPjxudW1iZXI+MTI8L251
bWJlcj48ZWRpdGlvbj4yMDEyLzExLzE2PC9lZGl0aW9uPjxrZXl3b3Jkcz48a2V5d29yZD5BZGVu
b3NpbmUgVHJpcGhvc3BoYXRlL21ldGFib2xpc208L2tleXdvcmQ+PGtleXdvcmQ+QW5pbWFsczwv
a2V5d29yZD48a2V5d29yZD5BbnRpbmVvcGxhc3RpYyBBZ2VudHMvcGhhcm1hY29sb2d5PC9rZXl3
b3JkPjxrZXl3b3JkPkNhbHJldGljdWxpbi9tZXRhYm9saXNtPC9rZXl3b3JkPjxrZXl3b3JkPkNl
bGwgRGVhdGgvaW1tdW5vbG9neTwva2V5d29yZD48a2V5d29yZD5FbmRvcGxhc21pYyBSZXRpY3Vs
dW0vaW1tdW5vbG9neS9tZXRhYm9saXNtPC9rZXl3b3JkPjxrZXl3b3JkPkhNR0IxIFByb3RlaW4v
aW1tdW5vbG9neS9tZXRhYm9saXNtPC9rZXl3b3JkPjxrZXl3b3JkPkh1bWFuczwva2V5d29yZD48
a2V5d29yZD5OZW9wbGFzbXMvKmltbXVub2xvZ3kvKnBhdGhvbG9neS8qdGhlcmFweTwva2V5d29y
ZD48a2V5d29yZD5QaGFnb2N5dG9zaXMvaW1tdW5vbG9neTwva2V5d29yZD48a2V5d29yZD5SZWFj
dGl2ZSBPeHlnZW4gU3BlY2llcy9pbW11bm9sb2d5L21ldGFib2xpc208L2tleXdvcmQ+PC9rZXl3
b3Jkcz48ZGF0ZXM+PHllYXI+MjAxMjwveWVhcj48cHViLWRhdGVzPjxkYXRlPkRlYzwvZGF0ZT48
L3B1Yi1kYXRlcz48L2RhdGVzPjxpc2JuPjE0NzQtMTc1eDwvaXNibj48YWNjZXNzaW9uLW51bT4y
MzE1MTYwNTwvYWNjZXNzaW9uLW51bT48dXJscz48L3VybHM+PGVsZWN0cm9uaWMtcmVzb3VyY2Ut
bnVtPjEwLjEwMzgvbnJjMzM4MDwvZWxlY3Ryb25pYy1yZXNvdXJjZS1udW0+PHJlbW90ZS1kYXRh
YmFzZS1wcm92aWRlcj5OTE08L3JlbW90ZS1kYXRhYmFzZS1wcm92aWRlcj48bGFuZ3VhZ2U+ZW5n
PC9sYW5ndWFnZT48L3JlY29yZD48L0NpdGU+PC9FbmROb3RlPgB=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13</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We examined the expression of two members of DAMPs as secreted HMGB1 and HSP90. Results indicated that both molecules were expressed when CCA cells were treated with honokiol at sub IC</w:t>
      </w:r>
      <w:r w:rsidRPr="00384EE7">
        <w:rPr>
          <w:rFonts w:ascii="Book Antiqua" w:hAnsi="Book Antiqua"/>
          <w:color w:val="000000" w:themeColor="text1"/>
          <w:sz w:val="24"/>
          <w:szCs w:val="24"/>
          <w:vertAlign w:val="subscript"/>
        </w:rPr>
        <w:t>50</w:t>
      </w:r>
      <w:r w:rsidRPr="00384EE7">
        <w:rPr>
          <w:rFonts w:ascii="Book Antiqua" w:hAnsi="Book Antiqua"/>
          <w:color w:val="000000" w:themeColor="text1"/>
          <w:sz w:val="24"/>
          <w:szCs w:val="24"/>
        </w:rPr>
        <w:t>, the same concentration that caused cell apoptosis. Therefore, we concluded that honokiol exhibits cytotoxicity against CCA cells by induction of cell apoptosis and causes DAMP expression in these cells. HMGB1 is a non-histone nuclear protein</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that responds to damage signals by translocation from the nucleus to extracellular space</w:t>
      </w:r>
      <w:r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which then activates the immune system</w:t>
      </w:r>
      <w:r w:rsidRPr="002B6E3D">
        <w:rPr>
          <w:rFonts w:ascii="Book Antiqua" w:hAnsi="Book Antiqua"/>
          <w:color w:val="000000" w:themeColor="text1"/>
          <w:sz w:val="24"/>
          <w:szCs w:val="24"/>
          <w:vertAlign w:val="superscript"/>
        </w:rPr>
        <w:fldChar w:fldCharType="begin"/>
      </w:r>
      <w:r w:rsidR="005C0D40" w:rsidRPr="002B6E3D">
        <w:rPr>
          <w:rFonts w:ascii="Book Antiqua" w:hAnsi="Book Antiqua"/>
          <w:color w:val="000000" w:themeColor="text1"/>
          <w:sz w:val="24"/>
          <w:szCs w:val="24"/>
          <w:vertAlign w:val="superscript"/>
        </w:rPr>
        <w:instrText xml:space="preserve"> ADDIN EN.CITE &lt;EndNote&gt;&lt;Cite&gt;&lt;Author&gt;VanPatten&lt;/Author&gt;&lt;Year&gt;2018&lt;/Year&gt;&lt;RecNum&gt;633&lt;/RecNum&gt;&lt;DisplayText&gt;(20)&lt;/DisplayText&gt;&lt;record&gt;&lt;rec-number&gt;633&lt;/rec-number&gt;&lt;foreign-keys&gt;&lt;key app="EN" db-id="2fer25xrpt9e9oet59bpavdbt0z5x0v9tw9w" timestamp="1543988509"&gt;633&lt;/key&gt;&lt;/foreign-keys&gt;&lt;ref-type name="Journal Article"&gt;17&lt;/ref-type&gt;&lt;contributors&gt;&lt;authors&gt;&lt;author&gt;VanPatten, S.&lt;/author&gt;&lt;author&gt;Al-Abed, Y.&lt;/author&gt;&lt;/authors&gt;&lt;/contributors&gt;&lt;auth-address&gt;Center for Molecular Innovation , The Feinstein Institute for Medical Research , 350 Community Drive , Manhasset , New York 11030 , United States.&lt;/auth-address&gt;&lt;titles&gt;&lt;title&gt;High Mobility Group Box-1 (HMGb1): Current Wisdom and Advancement as a Potential Drug Target&lt;/title&gt;&lt;secondary-title&gt;J Med Chem&lt;/secondary-title&gt;&lt;alt-title&gt;Journal of medicinal chemistry&lt;/alt-title&gt;&lt;/titles&gt;&lt;periodical&gt;&lt;full-title&gt;J Med Chem&lt;/full-title&gt;&lt;abbr-1&gt;Journal of medicinal chemistry&lt;/abbr-1&gt;&lt;/periodical&gt;&lt;alt-periodical&gt;&lt;full-title&gt;J Med Chem&lt;/full-title&gt;&lt;abbr-1&gt;Journal of medicinal chemistry&lt;/abbr-1&gt;&lt;/alt-periodical&gt;&lt;pages&gt;5093-5107&lt;/pages&gt;&lt;volume&gt;61&lt;/volume&gt;&lt;number&gt;12&lt;/number&gt;&lt;edition&gt;2017/12/22&lt;/edition&gt;&lt;dates&gt;&lt;year&gt;2018&lt;/year&gt;&lt;pub-dates&gt;&lt;date&gt;Jun 28&lt;/date&gt;&lt;/pub-dates&gt;&lt;/dates&gt;&lt;isbn&gt;0022-2623&lt;/isbn&gt;&lt;accession-num&gt;29268019&lt;/accession-num&gt;&lt;urls&gt;&lt;/urls&gt;&lt;electronic-resource-num&gt;10.1021/acs.jmedchem.7b01136&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20</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HMGB1 proficiently interacts with pattern recognition receptors including advanced glycosylation end product-specific receptor and toll-like receptor 4 (TLR4)</w:t>
      </w:r>
      <w:r w:rsidRPr="002B6E3D">
        <w:rPr>
          <w:rFonts w:ascii="Book Antiqua" w:hAnsi="Book Antiqua"/>
          <w:color w:val="000000" w:themeColor="text1"/>
          <w:sz w:val="24"/>
          <w:szCs w:val="24"/>
          <w:vertAlign w:val="superscript"/>
        </w:rPr>
        <w:fldChar w:fldCharType="begin">
          <w:fldData xml:space="preserve">PEVuZE5vdGU+PENpdGU+PEF1dGhvcj5CaWFuY2hpPC9BdXRob3I+PFllYXI+MjAwOTwvWWVhcj48
UmVjTnVtPjYzNDwvUmVjTnVtPjxEaXNwbGF5VGV4dD4oMjEpPC9EaXNwbGF5VGV4dD48cmVjb3Jk
PjxyZWMtbnVtYmVyPjYzNDwvcmVjLW51bWJlcj48Zm9yZWlnbi1rZXlzPjxrZXkgYXBwPSJFTiIg
ZGItaWQ9IjJmZXIyNXhycHQ5ZTlvZXQ1OWJwYXZkYnQwejV4MHY5dHc5dyIgdGltZXN0YW1wPSIx
NTQzOTkwNzYzIj42MzQ8L2tleT48L2ZvcmVpZ24ta2V5cz48cmVmLXR5cGUgbmFtZT0iSm91cm5h
bCBBcnRpY2xlIj4xNzwvcmVmLXR5cGU+PGNvbnRyaWJ1dG9ycz48YXV0aG9ycz48YXV0aG9yPkJp
YW5jaGksIE0uIEUuPC9hdXRob3I+PC9hdXRob3JzPjwvY29udHJpYnV0b3JzPjxhdXRoLWFkZHJl
c3M+U2FuIFJhZmZhZWxlIFVuaXZlcnNpdHkgYW5kIFNhbiBSYWZmYWVsZSBSZXNlYXJjaCBJbnN0
aXR1dGUsIERlcGFydG1lbnQgb2YgR2VuZXRpY3MgYW5kIENlbGwgQmlvbG9neSwgMjAxMzIgTWls
YW5vLCBJdGFseS4gYmlhbmNoaS5tYXJjb0Boc3IuaXQ8L2F1dGgtYWRkcmVzcz48dGl0bGVzPjx0
aXRsZT5ITUdCMSBsb3ZlcyBjb21wYW55PC90aXRsZT48c2Vjb25kYXJ5LXRpdGxlPkogTGV1a29j
IEJpb2w8L3NlY29uZGFyeS10aXRsZT48YWx0LXRpdGxlPkpvdXJuYWwgb2YgbGV1a29jeXRlIGJp
b2xvZ3k8L2FsdC10aXRsZT48L3RpdGxlcz48cGVyaW9kaWNhbD48ZnVsbC10aXRsZT5KIExldWtv
YyBCaW9sPC9mdWxsLXRpdGxlPjxhYmJyLTE+SiBMZXVrb2MgQmlvbDwvYWJici0xPjwvcGVyaW9k
aWNhbD48cGFnZXM+NTczLTY8L3BhZ2VzPjx2b2x1bWU+ODY8L3ZvbHVtZT48bnVtYmVyPjM8L251
bWJlcj48ZWRpdGlvbj4yMDA5LzA1LzA2PC9lZGl0aW9uPjxrZXl3b3Jkcz48a2V5d29yZD5Bbmlt
YWxzPC9rZXl3b3JkPjxrZXl3b3JkPkF1dG9pbW11bml0eS8qaW1tdW5vbG9neTwva2V5d29yZD48
a2V5d29yZD5DZWxsIFByb2xpZmVyYXRpb24vZHJ1ZyBlZmZlY3RzPC9rZXl3b3JkPjxrZXl3b3Jk
PkROQSwgU2luZ2xlLVN0cmFuZGVkL2ltbXVub2xvZ3k8L2tleXdvcmQ+PGtleXdvcmQ+SE1HQjEg
UHJvdGVpbi9nZW5ldGljcy8qaW1tdW5vbG9neS9waGFybWFjb2xvZ3kvcGh5c2lvbG9neTwva2V5
d29yZD48a2V5d29yZD5IdW1hbnM8L2tleXdvcmQ+PGtleXdvcmQ+SW1tdW5pdHksIElubmF0ZS8q
aW1tdW5vbG9neTwva2V5d29yZD48a2V5d29yZD5JbmZsYW1tYXRpb24vKmltbXVub2xvZ3k8L2tl
eXdvcmQ+PGtleXdvcmQ+SW50ZXJsZXVraW4tMWJldGEvaW1tdW5vbG9neTwva2V5d29yZD48a2V5
d29yZD5MaXBvcG9seXNhY2NoYXJpZGVzL2ltbXVub2xvZ3k8L2tleXdvcmQ+PGtleXdvcmQ+TnVj
bGVvc29tZXMvaW1tdW5vbG9neTwva2V5d29yZD48a2V5d29yZD5Qcm90ZWluIEJpbmRpbmcvaW1t
dW5vbG9neTwva2V5d29yZD48a2V5d29yZD5SZWNlcHRvcnMsIEludGVybGV1a2luLTEvaW1tdW5v
bG9neTwva2V5d29yZD48a2V5d29yZD5SZWNvbWJpbmFudCBQcm90ZWlucy9pbW11bm9sb2d5L3Bo
YXJtYWNvbG9neTwva2V5d29yZD48a2V5d29yZD5TaWduYWwgVHJhbnNkdWN0aW9uPC9rZXl3b3Jk
PjxrZXl3b3JkPlRvbGwtTGlrZSBSZWNlcHRvciAyL2ltbXVub2xvZ3k8L2tleXdvcmQ+PGtleXdv
cmQ+VG9sbC1MaWtlIFJlY2VwdG9yIDQvaW1tdW5vbG9neTwva2V5d29yZD48a2V5d29yZD5Ub2xs
LUxpa2UgUmVjZXB0b3IgOS9pbW11bm9sb2d5PC9rZXl3b3JkPjwva2V5d29yZHM+PGRhdGVzPjx5
ZWFyPjIwMDk8L3llYXI+PHB1Yi1kYXRlcz48ZGF0ZT5TZXA8L2RhdGU+PC9wdWItZGF0ZXM+PC9k
YXRlcz48aXNibj4wNzQxLTU0MDA8L2lzYm4+PGFjY2Vzc2lvbi1udW0+MTk0MTQ1MzY8L2FjY2Vz
c2lvbi1udW0+PHVybHM+PC91cmxzPjxlbGVjdHJvbmljLXJlc291cmNlLW51bT4xMC4xMTg5L2ps
Yi4xMDA4NTg1PC9lbGVjdHJvbmljLXJlc291cmNlLW51bT48cmVtb3RlLWRhdGFiYXNlLXByb3Zp
ZGVyPk5MTTwvcmVtb3RlLWRhdGFiYXNlLXByb3ZpZGVyPjxsYW5ndWFnZT5lbmc8L2xhbmd1YWdl
PjwvcmVjb3JkPjwvQ2l0ZT48L0VuZE5vdGU+AG==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PEVuZE5vdGU+PENpdGU+PEF1dGhvcj5CaWFuY2hpPC9BdXRob3I+PFllYXI+MjAwOTwvWWVhcj48
UmVjTnVtPjYzNDwvUmVjTnVtPjxEaXNwbGF5VGV4dD4oMjEpPC9EaXNwbGF5VGV4dD48cmVjb3Jk
PjxyZWMtbnVtYmVyPjYzNDwvcmVjLW51bWJlcj48Zm9yZWlnbi1rZXlzPjxrZXkgYXBwPSJFTiIg
ZGItaWQ9IjJmZXIyNXhycHQ5ZTlvZXQ1OWJwYXZkYnQwejV4MHY5dHc5dyIgdGltZXN0YW1wPSIx
NTQzOTkwNzYzIj42MzQ8L2tleT48L2ZvcmVpZ24ta2V5cz48cmVmLXR5cGUgbmFtZT0iSm91cm5h
bCBBcnRpY2xlIj4xNzwvcmVmLXR5cGU+PGNvbnRyaWJ1dG9ycz48YXV0aG9ycz48YXV0aG9yPkJp
YW5jaGksIE0uIEUuPC9hdXRob3I+PC9hdXRob3JzPjwvY29udHJpYnV0b3JzPjxhdXRoLWFkZHJl
c3M+U2FuIFJhZmZhZWxlIFVuaXZlcnNpdHkgYW5kIFNhbiBSYWZmYWVsZSBSZXNlYXJjaCBJbnN0
aXR1dGUsIERlcGFydG1lbnQgb2YgR2VuZXRpY3MgYW5kIENlbGwgQmlvbG9neSwgMjAxMzIgTWls
YW5vLCBJdGFseS4gYmlhbmNoaS5tYXJjb0Boc3IuaXQ8L2F1dGgtYWRkcmVzcz48dGl0bGVzPjx0
aXRsZT5ITUdCMSBsb3ZlcyBjb21wYW55PC90aXRsZT48c2Vjb25kYXJ5LXRpdGxlPkogTGV1a29j
IEJpb2w8L3NlY29uZGFyeS10aXRsZT48YWx0LXRpdGxlPkpvdXJuYWwgb2YgbGV1a29jeXRlIGJp
b2xvZ3k8L2FsdC10aXRsZT48L3RpdGxlcz48cGVyaW9kaWNhbD48ZnVsbC10aXRsZT5KIExldWtv
YyBCaW9sPC9mdWxsLXRpdGxlPjxhYmJyLTE+SiBMZXVrb2MgQmlvbDwvYWJici0xPjwvcGVyaW9k
aWNhbD48cGFnZXM+NTczLTY8L3BhZ2VzPjx2b2x1bWU+ODY8L3ZvbHVtZT48bnVtYmVyPjM8L251
bWJlcj48ZWRpdGlvbj4yMDA5LzA1LzA2PC9lZGl0aW9uPjxrZXl3b3Jkcz48a2V5d29yZD5Bbmlt
YWxzPC9rZXl3b3JkPjxrZXl3b3JkPkF1dG9pbW11bml0eS8qaW1tdW5vbG9neTwva2V5d29yZD48
a2V5d29yZD5DZWxsIFByb2xpZmVyYXRpb24vZHJ1ZyBlZmZlY3RzPC9rZXl3b3JkPjxrZXl3b3Jk
PkROQSwgU2luZ2xlLVN0cmFuZGVkL2ltbXVub2xvZ3k8L2tleXdvcmQ+PGtleXdvcmQ+SE1HQjEg
UHJvdGVpbi9nZW5ldGljcy8qaW1tdW5vbG9neS9waGFybWFjb2xvZ3kvcGh5c2lvbG9neTwva2V5
d29yZD48a2V5d29yZD5IdW1hbnM8L2tleXdvcmQ+PGtleXdvcmQ+SW1tdW5pdHksIElubmF0ZS8q
aW1tdW5vbG9neTwva2V5d29yZD48a2V5d29yZD5JbmZsYW1tYXRpb24vKmltbXVub2xvZ3k8L2tl
eXdvcmQ+PGtleXdvcmQ+SW50ZXJsZXVraW4tMWJldGEvaW1tdW5vbG9neTwva2V5d29yZD48a2V5
d29yZD5MaXBvcG9seXNhY2NoYXJpZGVzL2ltbXVub2xvZ3k8L2tleXdvcmQ+PGtleXdvcmQ+TnVj
bGVvc29tZXMvaW1tdW5vbG9neTwva2V5d29yZD48a2V5d29yZD5Qcm90ZWluIEJpbmRpbmcvaW1t
dW5vbG9neTwva2V5d29yZD48a2V5d29yZD5SZWNlcHRvcnMsIEludGVybGV1a2luLTEvaW1tdW5v
bG9neTwva2V5d29yZD48a2V5d29yZD5SZWNvbWJpbmFudCBQcm90ZWlucy9pbW11bm9sb2d5L3Bo
YXJtYWNvbG9neTwva2V5d29yZD48a2V5d29yZD5TaWduYWwgVHJhbnNkdWN0aW9uPC9rZXl3b3Jk
PjxrZXl3b3JkPlRvbGwtTGlrZSBSZWNlcHRvciAyL2ltbXVub2xvZ3k8L2tleXdvcmQ+PGtleXdv
cmQ+VG9sbC1MaWtlIFJlY2VwdG9yIDQvaW1tdW5vbG9neTwva2V5d29yZD48a2V5d29yZD5Ub2xs
LUxpa2UgUmVjZXB0b3IgOS9pbW11bm9sb2d5PC9rZXl3b3JkPjwva2V5d29yZHM+PGRhdGVzPjx5
ZWFyPjIwMDk8L3llYXI+PHB1Yi1kYXRlcz48ZGF0ZT5TZXA8L2RhdGU+PC9wdWItZGF0ZXM+PC9k
YXRlcz48aXNibj4wNzQxLTU0MDA8L2lzYm4+PGFjY2Vzc2lvbi1udW0+MTk0MTQ1MzY8L2FjY2Vz
c2lvbi1udW0+PHVybHM+PC91cmxzPjxlbGVjdHJvbmljLXJlc291cmNlLW51bT4xMC4xMTg5L2ps
Yi4xMDA4NTg1PC9lbGVjdHJvbmljLXJlc291cmNlLW51bT48cmVtb3RlLWRhdGFiYXNlLXByb3Zp
ZGVyPk5MTTwvcmVtb3RlLWRhdGFiYXNlLXByb3ZpZGVyPjxsYW5ndWFnZT5lbmc8L2xhbmd1YWdl
PjwvcmVjb3JkPjwvQ2l0ZT48L0VuZE5vdGU+AG==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21</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Binding of extracellular HMGB1 with TLR4 on the surface of DCs can stimulate the MYD88-dependent signalling pathway that leads to optimal antigen processing</w:t>
      </w:r>
      <w:r w:rsidRPr="002B6E3D">
        <w:rPr>
          <w:rFonts w:ascii="Book Antiqua" w:hAnsi="Book Antiqua"/>
          <w:color w:val="000000" w:themeColor="text1"/>
          <w:sz w:val="24"/>
          <w:szCs w:val="24"/>
          <w:vertAlign w:val="superscript"/>
        </w:rPr>
        <w:fldChar w:fldCharType="begin">
          <w:fldData xml:space="preserve">PEVuZE5vdGU+PENpdGU+PEF1dGhvcj5BcGV0b2g8L0F1dGhvcj48WWVhcj4yMDA3PC9ZZWFyPjxS
ZWNOdW0+NjM1PC9SZWNOdW0+PERpc3BsYXlUZXh0PigyMik8L0Rpc3BsYXlUZXh0PjxyZWNvcmQ+
PHJlYy1udW1iZXI+NjM1PC9yZWMtbnVtYmVyPjxmb3JlaWduLWtleXM+PGtleSBhcHA9IkVOIiBk
Yi1pZD0iMmZlcjI1eHJwdDllOW9ldDU5YnBhdmRidDB6NXgwdjl0dzl3IiB0aW1lc3RhbXA9IjE1
NDM5OTA4MzQiPjYzNTwva2V5PjwvZm9yZWlnbi1rZXlzPjxyZWYtdHlwZSBuYW1lPSJKb3VybmFs
IEFydGljbGUiPjE3PC9yZWYtdHlwZT48Y29udHJpYnV0b3JzPjxhdXRob3JzPjxhdXRob3I+QXBl
dG9oLCBMLjwvYXV0aG9yPjxhdXRob3I+R2hpcmluZ2hlbGxpLCBGLjwvYXV0aG9yPjxhdXRob3I+
VGVzbmllcmUsIEEuPC9hdXRob3I+PGF1dGhvcj5PYmVpZCwgTS48L2F1dGhvcj48YXV0aG9yPk9y
dGl6LCBDLjwvYXV0aG9yPjxhdXRob3I+Q3Jpb2xsbywgQS48L2F1dGhvcj48YXV0aG9yPk1pZ25v
dCwgRy48L2F1dGhvcj48YXV0aG9yPk1haXVyaSwgTS4gQy48L2F1dGhvcj48YXV0aG9yPlVsbHJp
Y2gsIEUuPC9hdXRob3I+PGF1dGhvcj5TYXVsbmllciwgUC48L2F1dGhvcj48YXV0aG9yPllhbmcs
IEguPC9hdXRob3I+PGF1dGhvcj5BbWlnb3JlbmEsIFMuPC9hdXRob3I+PGF1dGhvcj5SeWZmZWws
IEIuPC9hdXRob3I+PGF1dGhvcj5CYXJyYXQsIEYuIEouPC9hdXRob3I+PGF1dGhvcj5TYWZ0aWcs
IFAuPC9hdXRob3I+PGF1dGhvcj5MZXZpLCBGLjwvYXV0aG9yPjxhdXRob3I+TGlkZXJlYXUsIFIu
PC9hdXRob3I+PGF1dGhvcj5Ob2d1ZXMsIEMuPC9hdXRob3I+PGF1dGhvcj5NaXJhLCBKLiBQLjwv
YXV0aG9yPjxhdXRob3I+Q2hvbXByZXQsIEEuPC9hdXRob3I+PGF1dGhvcj5Kb3VsaW4sIFYuPC9h
dXRob3I+PGF1dGhvcj5DbGF2ZWwtQ2hhcGVsb24sIEYuPC9hdXRob3I+PGF1dGhvcj5Cb3VyaGlz
LCBKLjwvYXV0aG9yPjxhdXRob3I+QW5kcmUsIEYuPC9hdXRob3I+PGF1dGhvcj5EZWxhbG9nZSwg
Uy48L2F1dGhvcj48YXV0aG9yPlR1cnN6LCBULjwvYXV0aG9yPjxhdXRob3I+S3JvZW1lciwgRy48
L2F1dGhvcj48YXV0aG9yPlppdHZvZ2VsLCBMLjwvYXV0aG9yPjwvYXV0aG9ycz48L2NvbnRyaWJ1
dG9ycz48YXV0aC1hZGRyZXNzPkluc3RpdHV0IEd1c3RhdmUgUm91c3N5IChJR1IpLCAzOSBydWUg
Q2FtaWxsZSBEZXNtb3VsaW5zLCBGLTk0ODA1IFZpbGxlanVpZiwgRnJhbmNlLjwvYXV0aC1hZGRy
ZXNzPjx0aXRsZXM+PHRpdGxlPlRvbGwtbGlrZSByZWNlcHRvciA0LWRlcGVuZGVudCBjb250cmli
dXRpb24gb2YgdGhlIGltbXVuZSBzeXN0ZW0gdG8gYW50aWNhbmNlciBjaGVtb3RoZXJhcHkgYW5k
IHJhZGlvdGhlcmFweTwvdGl0bGU+PHNlY29uZGFyeS10aXRsZT5OYXQgTWVkPC9zZWNvbmRhcnkt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cGVyaW9kaWNhbD48cGFnZXM+MTA1MC05PC9wYWdlcz48dm9sdW1lPjEzPC92b2x1bWU+PG51bWJl
cj45PC9udW1iZXI+PGVkaXRpb24+MjAwNy8wOC8yMTwvZWRpdGlvbj48a2V5d29yZHM+PGtleXdv
cmQ+QW5pbWFsczwva2V5d29yZD48a2V5d29yZD5BbnRpbmVvcGxhc3RpYyBBZ2VudHMvKnRoZXJh
cGV1dGljIHVzZTwva2V5d29yZD48a2V5d29yZD5Cb25lIE5lb3BsYXNtcy9kcnVnIHRoZXJhcHk8
L2tleXdvcmQ+PGtleXdvcmQ+Q2VsbCBMaW5lLCBUdW1vcjwva2V5d29yZD48a2V5d29yZD5Db2xv
bmljIE5lb3BsYXNtcy9kcnVnIHRoZXJhcHkvcmFkaW90aGVyYXB5PC9rZXl3b3JkPjxrZXl3b3Jk
PkRpc2Vhc2UgTW9kZWxzLCBBbmltYWw8L2tleXdvcmQ+PGtleXdvcmQ+SHVtYW5zPC9rZXl3b3Jk
PjxrZXl3b3JkPk1pY2U8L2tleXdvcmQ+PGtleXdvcmQ+TWljZSwgSW5icmVkIEJBTEIgQzwva2V5
d29yZD48a2V5d29yZD5OZW9wbGFzbXMvKmRydWcgdGhlcmFweS8qcmFkaW90aGVyYXB5PC9rZXl3
b3JkPjxrZXl3b3JkPk9yZ2Fub3BsYXRpbnVtIENvbXBvdW5kcy90aGVyYXBldXRpYyB1c2U8L2tl
eXdvcmQ+PGtleXdvcmQ+T3N0ZW9zYXJjb21hL2RydWcgdGhlcmFweTwva2V5d29yZD48a2V5d29y
ZD5QeXJpZGluZXMvdGhlcmFwZXV0aWMgdXNlPC9rZXl3b3JkPjxrZXl3b3JkPlRvbGwtTGlrZSBS
ZWNlcHRvciA0LyppbW11bm9sb2d5PC9rZXl3b3JkPjwva2V5d29yZHM+PGRhdGVzPjx5ZWFyPjIw
MDc8L3llYXI+PHB1Yi1kYXRlcz48ZGF0ZT5TZXA8L2RhdGU+PC9wdWItZGF0ZXM+PC9kYXRlcz48
aXNibj4xMDc4LTg5NTYgKFByaW50KSYjeEQ7MTA3OC04OTU2PC9pc2JuPjxhY2Nlc3Npb24tbnVt
PjE3NzA0Nzg2PC9hY2Nlc3Npb24tbnVtPjx1cmxzPjwvdXJscz48ZWxlY3Ryb25pYy1yZXNvdXJj
ZS1udW0+MTAuMTAzOC9ubTE2MjI8L2VsZWN0cm9uaWMtcmVzb3VyY2UtbnVtPjxyZW1vdGUtZGF0
YWJhc2UtcHJvdmlkZXI+TkxNPC9yZW1vdGUtZGF0YWJhc2UtcHJvdmlkZXI+PGxhbmd1YWdlPmVu
ZzwvbGFuZ3VhZ2U+PC9yZWNvcmQ+PC9DaXRlPjwvRW5kTm90ZT4A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PEVuZE5vdGU+PENpdGU+PEF1dGhvcj5BcGV0b2g8L0F1dGhvcj48WWVhcj4yMDA3PC9ZZWFyPjxS
ZWNOdW0+NjM1PC9SZWNOdW0+PERpc3BsYXlUZXh0PigyMik8L0Rpc3BsYXlUZXh0PjxyZWNvcmQ+
PHJlYy1udW1iZXI+NjM1PC9yZWMtbnVtYmVyPjxmb3JlaWduLWtleXM+PGtleSBhcHA9IkVOIiBk
Yi1pZD0iMmZlcjI1eHJwdDllOW9ldDU5YnBhdmRidDB6NXgwdjl0dzl3IiB0aW1lc3RhbXA9IjE1
NDM5OTA4MzQiPjYzNTwva2V5PjwvZm9yZWlnbi1rZXlzPjxyZWYtdHlwZSBuYW1lPSJKb3VybmFs
IEFydGljbGUiPjE3PC9yZWYtdHlwZT48Y29udHJpYnV0b3JzPjxhdXRob3JzPjxhdXRob3I+QXBl
dG9oLCBMLjwvYXV0aG9yPjxhdXRob3I+R2hpcmluZ2hlbGxpLCBGLjwvYXV0aG9yPjxhdXRob3I+
VGVzbmllcmUsIEEuPC9hdXRob3I+PGF1dGhvcj5PYmVpZCwgTS48L2F1dGhvcj48YXV0aG9yPk9y
dGl6LCBDLjwvYXV0aG9yPjxhdXRob3I+Q3Jpb2xsbywgQS48L2F1dGhvcj48YXV0aG9yPk1pZ25v
dCwgRy48L2F1dGhvcj48YXV0aG9yPk1haXVyaSwgTS4gQy48L2F1dGhvcj48YXV0aG9yPlVsbHJp
Y2gsIEUuPC9hdXRob3I+PGF1dGhvcj5TYXVsbmllciwgUC48L2F1dGhvcj48YXV0aG9yPllhbmcs
IEguPC9hdXRob3I+PGF1dGhvcj5BbWlnb3JlbmEsIFMuPC9hdXRob3I+PGF1dGhvcj5SeWZmZWws
IEIuPC9hdXRob3I+PGF1dGhvcj5CYXJyYXQsIEYuIEouPC9hdXRob3I+PGF1dGhvcj5TYWZ0aWcs
IFAuPC9hdXRob3I+PGF1dGhvcj5MZXZpLCBGLjwvYXV0aG9yPjxhdXRob3I+TGlkZXJlYXUsIFIu
PC9hdXRob3I+PGF1dGhvcj5Ob2d1ZXMsIEMuPC9hdXRob3I+PGF1dGhvcj5NaXJhLCBKLiBQLjwv
YXV0aG9yPjxhdXRob3I+Q2hvbXByZXQsIEEuPC9hdXRob3I+PGF1dGhvcj5Kb3VsaW4sIFYuPC9h
dXRob3I+PGF1dGhvcj5DbGF2ZWwtQ2hhcGVsb24sIEYuPC9hdXRob3I+PGF1dGhvcj5Cb3VyaGlz
LCBKLjwvYXV0aG9yPjxhdXRob3I+QW5kcmUsIEYuPC9hdXRob3I+PGF1dGhvcj5EZWxhbG9nZSwg
Uy48L2F1dGhvcj48YXV0aG9yPlR1cnN6LCBULjwvYXV0aG9yPjxhdXRob3I+S3JvZW1lciwgRy48
L2F1dGhvcj48YXV0aG9yPlppdHZvZ2VsLCBMLjwvYXV0aG9yPjwvYXV0aG9ycz48L2NvbnRyaWJ1
dG9ycz48YXV0aC1hZGRyZXNzPkluc3RpdHV0IEd1c3RhdmUgUm91c3N5IChJR1IpLCAzOSBydWUg
Q2FtaWxsZSBEZXNtb3VsaW5zLCBGLTk0ODA1IFZpbGxlanVpZiwgRnJhbmNlLjwvYXV0aC1hZGRy
ZXNzPjx0aXRsZXM+PHRpdGxlPlRvbGwtbGlrZSByZWNlcHRvciA0LWRlcGVuZGVudCBjb250cmli
dXRpb24gb2YgdGhlIGltbXVuZSBzeXN0ZW0gdG8gYW50aWNhbmNlciBjaGVtb3RoZXJhcHkgYW5k
IHJhZGlvdGhlcmFweTwvdGl0bGU+PHNlY29uZGFyeS10aXRsZT5OYXQgTWVkPC9zZWNvbmRhcnkt
dGl0bGU+PGFsdC10aXRsZT5OYXR1cmUgbWVkaWNpbmU8L2FsdC10aXRsZT48L3RpdGxlcz48cGVy
aW9kaWNhbD48ZnVsbC10aXRsZT5OYXQgTWVkPC9mdWxsLXRpdGxlPjxhYmJyLTE+TmF0dXJlIG1l
ZGljaW5lPC9hYmJyLTE+PC9wZXJpb2RpY2FsPjxhbHQtcGVyaW9kaWNhbD48ZnVsbC10aXRsZT5O
YXQgTWVkPC9mdWxsLXRpdGxlPjxhYmJyLTE+TmF0dXJlIG1lZGljaW5lPC9hYmJyLTE+PC9hbHQt
cGVyaW9kaWNhbD48cGFnZXM+MTA1MC05PC9wYWdlcz48dm9sdW1lPjEzPC92b2x1bWU+PG51bWJl
cj45PC9udW1iZXI+PGVkaXRpb24+MjAwNy8wOC8yMTwvZWRpdGlvbj48a2V5d29yZHM+PGtleXdv
cmQ+QW5pbWFsczwva2V5d29yZD48a2V5d29yZD5BbnRpbmVvcGxhc3RpYyBBZ2VudHMvKnRoZXJh
cGV1dGljIHVzZTwva2V5d29yZD48a2V5d29yZD5Cb25lIE5lb3BsYXNtcy9kcnVnIHRoZXJhcHk8
L2tleXdvcmQ+PGtleXdvcmQ+Q2VsbCBMaW5lLCBUdW1vcjwva2V5d29yZD48a2V5d29yZD5Db2xv
bmljIE5lb3BsYXNtcy9kcnVnIHRoZXJhcHkvcmFkaW90aGVyYXB5PC9rZXl3b3JkPjxrZXl3b3Jk
PkRpc2Vhc2UgTW9kZWxzLCBBbmltYWw8L2tleXdvcmQ+PGtleXdvcmQ+SHVtYW5zPC9rZXl3b3Jk
PjxrZXl3b3JkPk1pY2U8L2tleXdvcmQ+PGtleXdvcmQ+TWljZSwgSW5icmVkIEJBTEIgQzwva2V5
d29yZD48a2V5d29yZD5OZW9wbGFzbXMvKmRydWcgdGhlcmFweS8qcmFkaW90aGVyYXB5PC9rZXl3
b3JkPjxrZXl3b3JkPk9yZ2Fub3BsYXRpbnVtIENvbXBvdW5kcy90aGVyYXBldXRpYyB1c2U8L2tl
eXdvcmQ+PGtleXdvcmQ+T3N0ZW9zYXJjb21hL2RydWcgdGhlcmFweTwva2V5d29yZD48a2V5d29y
ZD5QeXJpZGluZXMvdGhlcmFwZXV0aWMgdXNlPC9rZXl3b3JkPjxrZXl3b3JkPlRvbGwtTGlrZSBS
ZWNlcHRvciA0LyppbW11bm9sb2d5PC9rZXl3b3JkPjwva2V5d29yZHM+PGRhdGVzPjx5ZWFyPjIw
MDc8L3llYXI+PHB1Yi1kYXRlcz48ZGF0ZT5TZXA8L2RhdGU+PC9wdWItZGF0ZXM+PC9kYXRlcz48
aXNibj4xMDc4LTg5NTYgKFByaW50KSYjeEQ7MTA3OC04OTU2PC9pc2JuPjxhY2Nlc3Npb24tbnVt
PjE3NzA0Nzg2PC9hY2Nlc3Npb24tbnVtPjx1cmxzPjwvdXJscz48ZWxlY3Ryb25pYy1yZXNvdXJj
ZS1udW0+MTAuMTAzOC9ubTE2MjI8L2VsZWN0cm9uaWMtcmVzb3VyY2UtbnVtPjxyZW1vdGUtZGF0
YWJhc2UtcHJvdmlkZXI+TkxNPC9yZW1vdGUtZGF0YWJhc2UtcHJvdmlkZXI+PGxhbmd1YWdlPmVu
ZzwvbGFuZ3VhZ2U+PC9yZWNvcmQ+PC9DaXRlPjwvRW5kTm90ZT4A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22</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Moreover, loading of tumour cell lysates plus immunogenic cell death molecules including HMGB1 can enhance DC maturation and antitumour activities in DC-based anticancer vaccine</w:t>
      </w:r>
      <w:r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TnVtPjUwNDwvUmVjTnVtPjxEaXNwbGF5VGV4dD4oMTApPC9EaXNwbGF5VGV4dD48cmVjb3JkPjxy
ZWMtbnVtYmVyPjUwNDwvcmVjLW51bWJlcj48Zm9yZWlnbi1rZXlzPjxrZXkgYXBwPSJFTiIgZGIt
aWQ9IjJmZXIyNXhycHQ5ZTlvZXQ1OWJwYXZkYnQwejV4MHY5dHc5dyIgdGltZXN0YW1wPSIwIj41
MDQ8L2tleT48L2ZvcmVpZ24ta2V5cz48cmVmLXR5cGUgbmFtZT0iSm91cm5hbCBBcnRpY2xlIj4x
NzwvcmVmLXR5cGU+PGNvbnRyaWJ1dG9ycz48YXV0aG9ycz48YXV0aG9yPkNoZW4sIEguIE0uPC9h
dXRob3I+PGF1dGhvcj5XYW5nLCBQLiBILjwvYXV0aG9yPjxhdXRob3I+Q2hlbiwgUy4gUy48L2F1
dGhvcj48YXV0aG9yPldlbiwgQy4gQy48L2F1dGhvcj48YXV0aG9yPkNoZW4sIFkuIEguPC9hdXRo
b3I+PGF1dGhvcj5ZYW5nLCBXLiBDLjwvYXV0aG9yPjxhdXRob3I+WWFuZywgTi4gUy48L2F1dGhv
cj48L2F1dGhvcnM+PC9jb250cmlidXRvcnM+PGF1dGgtYWRkcmVzcz5EZXBhcnRtZW50IGFuZCBJ
bnN0aXR1dGUgb2YgUGhhcm1hY29sb2d5LCBOYXRpb25hbCBZYW5nLU1pbmcgVW5pdmVyc2l0eSwg
VGFpcGVpLCBUYWl3YW4sIFJPQy48L2F1dGgtYWRkcmVzcz48dGl0bGVzPjx0aXRsZT5TaGlrb25p
biBpbmR1Y2VzIGltbXVub2dlbmljIGNlbGwgZGVhdGggaW4gdHVtb3IgY2VsbHMgYW5kIGVuaGFu
Y2VzIGRlbmRyaXRpYyBjZWxsLWJhc2VkIGNhbmNlciB2YWNjaW5lPC90aXRsZT48c2Vjb25kYXJ5
LXRpdGxlPkNhbmNlciBJbW11bm9sIEltbXVub3RoZXI8L3NlY29uZGFyeS10aXRsZT48YWx0LXRp
dGxlPkNhbmNlciBpbW11bm9sb2d5LCBpbW11bm90aGVyYXB5IDogQ0lJPC9hbHQtdGl0bGU+PC90
aXRsZXM+PHBhZ2VzPjE5ODktMjAwMjwvcGFnZXM+PHZvbHVtZT42MTwvdm9sdW1lPjxudW1iZXI+
MTE8L251bWJlcj48ZWRpdGlvbj4yMDEyLzA0LzI1PC9lZGl0aW9uPjxrZXl3b3Jkcz48a2V5d29y
ZD5BbmltYWxzPC9rZXl3b3JkPjxrZXl3b3JkPkFudGlnZW5zLCBDRDg2L2ltbXVub2xvZ3k8L2tl
eXdvcmQ+PGtleXdvcmQ+QXBvcHRvc2lzLypkcnVnIGVmZmVjdHMvaW1tdW5vbG9neTwva2V5d29y
ZD48a2V5d29yZD5DYW5jZXIgVmFjY2luZXMvKnRoZXJhcGV1dGljIHVzZTwva2V5d29yZD48a2V5
d29yZD5DZWxscywgQ3VsdHVyZWQ8L2tleXdvcmQ+PGtleXdvcmQ+RGVuZHJpdGljIENlbGxzL2lt
bXVub2xvZ3kvKnRyYW5zcGxhbnRhdGlvbjwva2V5d29yZD48a2V5d29yZD5GZW1hbGU8L2tleXdv
cmQ+PGtleXdvcmQ+R2VuZXMsIE1IQyBDbGFzcyBJSS9pbW11bm9sb2d5PC9rZXl3b3JkPjxrZXl3
b3JkPk1lbGFub21hLCBFeHBlcmltZW50YWwvKnRoZXJhcHk8L2tleXdvcmQ+PGtleXdvcmQ+TWlj
ZTwva2V5d29yZD48a2V5d29yZD5NaWNlLCBJbmJyZWQgQzU3Qkw8L2tleXdvcmQ+PGtleXdvcmQ+
TmFwaHRob3F1aW5vbmVzLyphZG1pbmlzdHJhdGlvbiAmYW1wOyBkb3NhZ2U8L2tleXdvcmQ+PGtl
eXdvcmQ+U2tpbiBOZW9wbGFzbXMvKnRoZXJhcHk8L2tleXdvcmQ+PGtleXdvcmQ+U3BsZWVuL2lt
bXVub2xvZ3k8L2tleXdvcmQ+PGtleXdvcmQ+VGgxIENlbGxzL2RydWcgZWZmZWN0cy9pbW11bm9s
b2d5PC9rZXl3b3JkPjxrZXl3b3JkPlRoMTcgQ2VsbHMvZHJ1ZyBlZmZlY3RzL2ltbXVub2xvZ3k8
L2tleXdvcmQ+PC9rZXl3b3Jkcz48ZGF0ZXM+PHllYXI+MjAxMjwveWVhcj48cHViLWRhdGVzPjxk
YXRlPk5vdjwvZGF0ZT48L3B1Yi1kYXRlcz48L2RhdGVzPjxpc2JuPjAzNDAtNzAwNDwvaXNibj48
YWNjZXNzaW9uLW51bT4yMjUyNzI0ODwvYWNjZXNzaW9uLW51bT48dXJscz48L3VybHM+PGVsZWN0
cm9uaWMtcmVzb3VyY2UtbnVtPjEwLjEwMDcvczAwMjYyLTAxMi0xMjU4LTk8L2VsZWN0cm9uaWMt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TnVtPjUwNDwvUmVjTnVtPjxEaXNwbGF5VGV4dD4oMTApPC9EaXNwbGF5VGV4dD48cmVjb3JkPjxy
ZWMtbnVtYmVyPjUwNDwvcmVjLW51bWJlcj48Zm9yZWlnbi1rZXlzPjxrZXkgYXBwPSJFTiIgZGIt
aWQ9IjJmZXIyNXhycHQ5ZTlvZXQ1OWJwYXZkYnQwejV4MHY5dHc5dyIgdGltZXN0YW1wPSIwIj41
MDQ8L2tleT48L2ZvcmVpZ24ta2V5cz48cmVmLXR5cGUgbmFtZT0iSm91cm5hbCBBcnRpY2xlIj4x
NzwvcmVmLXR5cGU+PGNvbnRyaWJ1dG9ycz48YXV0aG9ycz48YXV0aG9yPkNoZW4sIEguIE0uPC9h
dXRob3I+PGF1dGhvcj5XYW5nLCBQLiBILjwvYXV0aG9yPjxhdXRob3I+Q2hlbiwgUy4gUy48L2F1
dGhvcj48YXV0aG9yPldlbiwgQy4gQy48L2F1dGhvcj48YXV0aG9yPkNoZW4sIFkuIEguPC9hdXRo
b3I+PGF1dGhvcj5ZYW5nLCBXLiBDLjwvYXV0aG9yPjxhdXRob3I+WWFuZywgTi4gUy48L2F1dGhv
cj48L2F1dGhvcnM+PC9jb250cmlidXRvcnM+PGF1dGgtYWRkcmVzcz5EZXBhcnRtZW50IGFuZCBJ
bnN0aXR1dGUgb2YgUGhhcm1hY29sb2d5LCBOYXRpb25hbCBZYW5nLU1pbmcgVW5pdmVyc2l0eSwg
VGFpcGVpLCBUYWl3YW4sIFJPQy48L2F1dGgtYWRkcmVzcz48dGl0bGVzPjx0aXRsZT5TaGlrb25p
biBpbmR1Y2VzIGltbXVub2dlbmljIGNlbGwgZGVhdGggaW4gdHVtb3IgY2VsbHMgYW5kIGVuaGFu
Y2VzIGRlbmRyaXRpYyBjZWxsLWJhc2VkIGNhbmNlciB2YWNjaW5lPC90aXRsZT48c2Vjb25kYXJ5
LXRpdGxlPkNhbmNlciBJbW11bm9sIEltbXVub3RoZXI8L3NlY29uZGFyeS10aXRsZT48YWx0LXRp
dGxlPkNhbmNlciBpbW11bm9sb2d5LCBpbW11bm90aGVyYXB5IDogQ0lJPC9hbHQtdGl0bGU+PC90
aXRsZXM+PHBhZ2VzPjE5ODktMjAwMjwvcGFnZXM+PHZvbHVtZT42MTwvdm9sdW1lPjxudW1iZXI+
MTE8L251bWJlcj48ZWRpdGlvbj4yMDEyLzA0LzI1PC9lZGl0aW9uPjxrZXl3b3Jkcz48a2V5d29y
ZD5BbmltYWxzPC9rZXl3b3JkPjxrZXl3b3JkPkFudGlnZW5zLCBDRDg2L2ltbXVub2xvZ3k8L2tl
eXdvcmQ+PGtleXdvcmQ+QXBvcHRvc2lzLypkcnVnIGVmZmVjdHMvaW1tdW5vbG9neTwva2V5d29y
ZD48a2V5d29yZD5DYW5jZXIgVmFjY2luZXMvKnRoZXJhcGV1dGljIHVzZTwva2V5d29yZD48a2V5
d29yZD5DZWxscywgQ3VsdHVyZWQ8L2tleXdvcmQ+PGtleXdvcmQ+RGVuZHJpdGljIENlbGxzL2lt
bXVub2xvZ3kvKnRyYW5zcGxhbnRhdGlvbjwva2V5d29yZD48a2V5d29yZD5GZW1hbGU8L2tleXdv
cmQ+PGtleXdvcmQ+R2VuZXMsIE1IQyBDbGFzcyBJSS9pbW11bm9sb2d5PC9rZXl3b3JkPjxrZXl3
b3JkPk1lbGFub21hLCBFeHBlcmltZW50YWwvKnRoZXJhcHk8L2tleXdvcmQ+PGtleXdvcmQ+TWlj
ZTwva2V5d29yZD48a2V5d29yZD5NaWNlLCBJbmJyZWQgQzU3Qkw8L2tleXdvcmQ+PGtleXdvcmQ+
TmFwaHRob3F1aW5vbmVzLyphZG1pbmlzdHJhdGlvbiAmYW1wOyBkb3NhZ2U8L2tleXdvcmQ+PGtl
eXdvcmQ+U2tpbiBOZW9wbGFzbXMvKnRoZXJhcHk8L2tleXdvcmQ+PGtleXdvcmQ+U3BsZWVuL2lt
bXVub2xvZ3k8L2tleXdvcmQ+PGtleXdvcmQ+VGgxIENlbGxzL2RydWcgZWZmZWN0cy9pbW11bm9s
b2d5PC9rZXl3b3JkPjxrZXl3b3JkPlRoMTcgQ2VsbHMvZHJ1ZyBlZmZlY3RzL2ltbXVub2xvZ3k8
L2tleXdvcmQ+PC9rZXl3b3Jkcz48ZGF0ZXM+PHllYXI+MjAxMjwveWVhcj48cHViLWRhdGVzPjxk
YXRlPk5vdjwvZGF0ZT48L3B1Yi1kYXRlcz48L2RhdGVzPjxpc2JuPjAzNDAtNzAwNDwvaXNibj48
YWNjZXNzaW9uLW51bT4yMjUyNzI0ODwvYWNjZXNzaW9uLW51bT48dXJscz48L3VybHM+PGVsZWN0
cm9uaWMtcmVzb3VyY2UtbnVtPjEwLjEwMDcvczAwMjYyLTAxMi0xMjU4LTk8L2VsZWN0cm9uaWMt
cmVzb3VyY2UtbnVtPjxyZW1vdGUtZGF0YWJhc2UtcHJvdmlkZXI+TkxNPC9yZW1vdGUtZGF0YWJh
c2UtcHJvdmlkZXI+PGxhbmd1YWdlPmVuZzwvbGFuZ3VhZ2U+PC9yZWNvcmQ+PC9DaXRlPjwvRW5k
Tm90ZT4A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10</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HSP90 is a molecular chaperone and an important driver for the posttranslational modification process. High expression of HSP90 is associated with poor prognosis in CCA patients</w:t>
      </w:r>
      <w:r w:rsidRPr="002B6E3D">
        <w:rPr>
          <w:rFonts w:ascii="Book Antiqua" w:hAnsi="Book Antiqua"/>
          <w:color w:val="000000" w:themeColor="text1"/>
          <w:sz w:val="24"/>
          <w:szCs w:val="24"/>
          <w:vertAlign w:val="superscript"/>
        </w:rPr>
        <w:fldChar w:fldCharType="begin">
          <w:fldData xml:space="preserve">PEVuZE5vdGU+PENpdGU+PEF1dGhvcj5TaGlyb3RhPC9BdXRob3I+PFllYXI+MjAxNTwvWWVhcj48
UmVjTnVtPjY0OTwvUmVjTnVtPjxEaXNwbGF5VGV4dD4oMjMpPC9EaXNwbGF5VGV4dD48cmVjb3Jk
PjxyZWMtbnVtYmVyPjY0OTwvcmVjLW51bWJlcj48Zm9yZWlnbi1rZXlzPjxrZXkgYXBwPSJFTiIg
ZGItaWQ9IjJmZXIyNXhycHQ5ZTlvZXQ1OWJwYXZkYnQwejV4MHY5dHc5dyIgdGltZXN0YW1wPSIx
NTQ0NTM1MDI2Ij42NDk8L2tleT48L2ZvcmVpZ24ta2V5cz48cmVmLXR5cGUgbmFtZT0iSm91cm5h
bCBBcnRpY2xlIj4xNzwvcmVmLXR5cGU+PGNvbnRyaWJ1dG9ycz48YXV0aG9ycz48YXV0aG9yPlNo
aXJvdGEsIFQuPC9hdXRob3I+PGF1dGhvcj5PamltYSwgSC48L2F1dGhvcj48YXV0aG9yPkhpcmFv
a2EsIE4uPC9hdXRob3I+PGF1dGhvcj5TaGltYWRhLCBLLjwvYXV0aG9yPjxhdXRob3I+Um9rdXRh
biwgSC48L2F1dGhvcj48YXV0aG9yPkFyYWksIFkuPC9hdXRob3I+PGF1dGhvcj5LYW5haSwgWS48
L2F1dGhvcj48YXV0aG9yPk1peWFnYXdhLCBTLjwvYXV0aG9yPjxhdXRob3I+U2hpYmF0YSwgVC48
L2F1dGhvcj48L2F1dGhvcnM+PC9jb250cmlidXRvcnM+PGF1dGgtYWRkcmVzcz5EaXZpc2lvbiBv
ZiBDYW5jZXIgR2Vub21pY3MsIE5hdGlvbmFsIENhbmNlciBDZW50ZXIgUmVzZWFyY2ggSW5zdGl0
dXRlLCBUb2t5bywgSmFwYW4uIERpdmlzaW9uIG9mIFN1cmdlcnksIFNoaW5zaHUgVW5pdmVyc2l0
eSBTY2hvb2wgb2YgTWVkaWNpbmUsIE5hZ2FubywgSmFwYW4uJiN4RDtEaXZpc2lvbiBvZiBNb2xl
Y3VsYXIgUGF0aG9sb2d5LCBOYXRpb25hbCBDYW5jZXIgQ2VudGVyIFJlc2VhcmNoIEluc3RpdHV0
ZSwgVG9reW8sIEphcGFuLiYjeEQ7SGVwYXRvYmlsaWFyeSBhbmQgUGFuY3JlYXRpYyBTdXJnZXJ5
IERpdmlzaW9uLCBOYXRpb25hbCBDYW5jZXIgQ2VudGVyIEhvc3BpdGFsLCBUb2t5bywgSmFwYW4u
JiN4RDtEaXZpc2lvbiBvZiBDYW5jZXIgR2Vub21pY3MsIE5hdGlvbmFsIENhbmNlciBDZW50ZXIg
UmVzZWFyY2ggSW5zdGl0dXRlLCBUb2t5bywgSmFwYW4uJiN4RDtEaXZpc2lvbiBvZiBTdXJnZXJ5
LCBTaGluc2h1IFVuaXZlcnNpdHkgU2Nob29sIG9mIE1lZGljaW5lLCBOYWdhbm8sIEphcGFuLiYj
eEQ7RGl2aXNpb24gb2YgQ2FuY2VyIEdlbm9taWNzLCBOYXRpb25hbCBDYW5jZXIgQ2VudGVyIFJl
c2VhcmNoIEluc3RpdHV0ZSwgVG9reW8sIEphcGFuLiBMYWJvcmF0b3J5IG9mIE1vbGVjdWxhciBN
ZWRpY2luZSwgSHVtYW4gR2Vub21lIENlbnRlciwgVGhlIEluc3RpdHV0ZSBvZiBNZWRpY2FsIFNj
aWVuY2UsIHRoZSBVbml2ZXJzaXR5IG9mIFRva3lvLCBUb2t5bywgSmFwYW4uIHRhc2hpYmF0QG5j
Yy5nby5qcC48L2F1dGgtYWRkcmVzcz48dGl0bGVzPjx0aXRsZT5IZWF0IFNob2NrIFByb3RlaW4g
OTAgSXMgYSBQb3RlbnRpYWwgVGhlcmFwZXV0aWMgVGFyZ2V0IGluIENob2xhbmdpb2NhcmNpbm9t
YTwvdGl0bGU+PHNlY29uZGFyeS10aXRsZT5Nb2wgQ2FuY2VyIFRoZXI8L3NlY29uZGFyeS10aXRs
ZT48YWx0LXRpdGxlPk1vbGVjdWxhciBjYW5jZXIgdGhlcmFwZXV0aWNzPC9hbHQtdGl0bGU+PC90
aXRsZXM+PHBlcmlvZGljYWw+PGZ1bGwtdGl0bGU+TW9sIENhbmNlciBUaGVyPC9mdWxsLXRpdGxl
PjxhYmJyLTE+TW9sZWN1bGFyIGNhbmNlciB0aGVyYXBldXRpY3M8L2FiYnItMT48L3BlcmlvZGlj
YWw+PGFsdC1wZXJpb2RpY2FsPjxmdWxsLXRpdGxlPk1vbCBDYW5jZXIgVGhlcjwvZnVsbC10aXRs
ZT48YWJici0xPk1vbGVjdWxhciBjYW5jZXIgdGhlcmFwZXV0aWNzPC9hYmJyLTE+PC9hbHQtcGVy
aW9kaWNhbD48cGFnZXM+MTk4NS05MzwvcGFnZXM+PHZvbHVtZT4xNDwvdm9sdW1lPjxudW1iZXI+
OTwvbnVtYmVyPjxlZGl0aW9uPjIwMTUvMDcvMDU8L2VkaXRpb24+PGtleXdvcmRzPjxrZXl3b3Jk
PkFkdWx0PC9rZXl3b3JkPjxrZXl3b3JkPkFnZWQ8L2tleXdvcmQ+PGtleXdvcmQ+QWdlZCwgODAg
YW5kIG92ZXI8L2tleXdvcmQ+PGtleXdvcmQ+QW5pbWFsczwva2V5d29yZD48a2V5d29yZD5BbnRp
bmVvcGxhc3RpYyBBZ2VudHMvYWRtaW5pc3RyYXRpb24gJmFtcDsgZG9zYWdlLypwaGFybWFjb2xv
Z3k8L2tleXdvcmQ+PGtleXdvcmQ+Q2VsbCBMaW5lLCBUdW1vcjwva2V5d29yZD48a2V5d29yZD5D
aG9sYW5naW9jYXJjaW5vbWEvZHJ1ZyB0aGVyYXB5LyptZXRhYm9saXNtL21vcnRhbGl0eS9wYXRo
b2xvZ3kvc3VyZ2VyeTwva2V5d29yZD48a2V5d29yZD5EaXNlYXNlIE1vZGVscywgQW5pbWFsPC9r
ZXl3b3JkPjxrZXl3b3JkPkZlbWFsZTwva2V5d29yZD48a2V5d29yZD5Gb2xsb3ctVXAgU3R1ZGll
czwva2V5d29yZD48a2V5d29yZD5IU1A5MCBIZWF0LVNob2NrIFByb3RlaW5zLyphbnRhZ29uaXN0
cyAmYW1wOyBpbmhpYml0b3JzLyptZXRhYm9saXNtPC9rZXl3b3JkPjxrZXl3b3JkPkh1bWFuczwv
a2V5d29yZD48a2V5d29yZD5JbW11bm9oaXN0b2NoZW1pc3RyeTwva2V5d29yZD48a2V5d29yZD5J
c294YXpvbGVzL2FkbWluaXN0cmF0aW9uICZhbXA7IGRvc2FnZS9waGFybWFjb2xvZ3k8L2tleXdv
cmQ+PGtleXdvcmQ+TWFsZTwva2V5d29yZD48a2V5d29yZD5NaWNlPC9rZXl3b3JkPjxrZXl3b3Jk
Pk1pZGRsZSBBZ2VkPC9rZXl3b3JkPjxrZXl3b3JkPk1vbGVjdWxhciBUYXJnZXRlZCBUaGVyYXB5
PC9rZXl3b3JkPjxrZXl3b3JkPk5lb3BsYXNtIFN0YWdpbmc8L2tleXdvcmQ+PGtleXdvcmQ+UHJv
Z25vc2lzPC9rZXl3b3JkPjxrZXl3b3JkPlJlc29yY2lub2xzL2FkbWluaXN0cmF0aW9uICZhbXA7
IGRvc2FnZS9waGFybWFjb2xvZ3k8L2tleXdvcmQ+PGtleXdvcmQ+VHJlYXRtZW50IE91dGNvbWU8
L2tleXdvcmQ+PGtleXdvcmQ+WGVub2dyYWZ0IE1vZGVsIEFudGl0dW1vciBBc3NheXM8L2tleXdv
cmQ+PC9rZXl3b3Jkcz48ZGF0ZXM+PHllYXI+MjAxNTwveWVhcj48cHViLWRhdGVzPjxkYXRlPlNl
cDwvZGF0ZT48L3B1Yi1kYXRlcz48L2RhdGVzPjxpc2JuPjE1MzUtNzE2MzwvaXNibj48YWNjZXNz
aW9uLW51bT4yNjE0MTk0NTwvYWNjZXNzaW9uLW51bT48dXJscz48L3VybHM+PGVsZWN0cm9uaWMt
cmVzb3VyY2UtbnVtPjEwLjExNTgvMTUzNS03MTYzLm1jdC0xNS0wMDY5PC9lbGVjdHJvbmljLXJl
c291cmNlLW51bT48cmVtb3RlLWRhdGFiYXNlLXByb3ZpZGVyPk5MTTwvcmVtb3RlLWRhdGFiYXNl
LXByb3ZpZGVyPjxsYW5ndWFnZT5lbmc8L2xhbmd1YWdlPjwvcmVjb3JkPjwvQ2l0ZT48L0VuZE5v
dGU+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PEVuZE5vdGU+PENpdGU+PEF1dGhvcj5TaGlyb3RhPC9BdXRob3I+PFllYXI+MjAxNTwvWWVhcj48
UmVjTnVtPjY0OTwvUmVjTnVtPjxEaXNwbGF5VGV4dD4oMjMpPC9EaXNwbGF5VGV4dD48cmVjb3Jk
PjxyZWMtbnVtYmVyPjY0OTwvcmVjLW51bWJlcj48Zm9yZWlnbi1rZXlzPjxrZXkgYXBwPSJFTiIg
ZGItaWQ9IjJmZXIyNXhycHQ5ZTlvZXQ1OWJwYXZkYnQwejV4MHY5dHc5dyIgdGltZXN0YW1wPSIx
NTQ0NTM1MDI2Ij42NDk8L2tleT48L2ZvcmVpZ24ta2V5cz48cmVmLXR5cGUgbmFtZT0iSm91cm5h
bCBBcnRpY2xlIj4xNzwvcmVmLXR5cGU+PGNvbnRyaWJ1dG9ycz48YXV0aG9ycz48YXV0aG9yPlNo
aXJvdGEsIFQuPC9hdXRob3I+PGF1dGhvcj5PamltYSwgSC48L2F1dGhvcj48YXV0aG9yPkhpcmFv
a2EsIE4uPC9hdXRob3I+PGF1dGhvcj5TaGltYWRhLCBLLjwvYXV0aG9yPjxhdXRob3I+Um9rdXRh
biwgSC48L2F1dGhvcj48YXV0aG9yPkFyYWksIFkuPC9hdXRob3I+PGF1dGhvcj5LYW5haSwgWS48
L2F1dGhvcj48YXV0aG9yPk1peWFnYXdhLCBTLjwvYXV0aG9yPjxhdXRob3I+U2hpYmF0YSwgVC48
L2F1dGhvcj48L2F1dGhvcnM+PC9jb250cmlidXRvcnM+PGF1dGgtYWRkcmVzcz5EaXZpc2lvbiBv
ZiBDYW5jZXIgR2Vub21pY3MsIE5hdGlvbmFsIENhbmNlciBDZW50ZXIgUmVzZWFyY2ggSW5zdGl0
dXRlLCBUb2t5bywgSmFwYW4uIERpdmlzaW9uIG9mIFN1cmdlcnksIFNoaW5zaHUgVW5pdmVyc2l0
eSBTY2hvb2wgb2YgTWVkaWNpbmUsIE5hZ2FubywgSmFwYW4uJiN4RDtEaXZpc2lvbiBvZiBNb2xl
Y3VsYXIgUGF0aG9sb2d5LCBOYXRpb25hbCBDYW5jZXIgQ2VudGVyIFJlc2VhcmNoIEluc3RpdHV0
ZSwgVG9reW8sIEphcGFuLiYjeEQ7SGVwYXRvYmlsaWFyeSBhbmQgUGFuY3JlYXRpYyBTdXJnZXJ5
IERpdmlzaW9uLCBOYXRpb25hbCBDYW5jZXIgQ2VudGVyIEhvc3BpdGFsLCBUb2t5bywgSmFwYW4u
JiN4RDtEaXZpc2lvbiBvZiBDYW5jZXIgR2Vub21pY3MsIE5hdGlvbmFsIENhbmNlciBDZW50ZXIg
UmVzZWFyY2ggSW5zdGl0dXRlLCBUb2t5bywgSmFwYW4uJiN4RDtEaXZpc2lvbiBvZiBTdXJnZXJ5
LCBTaGluc2h1IFVuaXZlcnNpdHkgU2Nob29sIG9mIE1lZGljaW5lLCBOYWdhbm8sIEphcGFuLiYj
eEQ7RGl2aXNpb24gb2YgQ2FuY2VyIEdlbm9taWNzLCBOYXRpb25hbCBDYW5jZXIgQ2VudGVyIFJl
c2VhcmNoIEluc3RpdHV0ZSwgVG9reW8sIEphcGFuLiBMYWJvcmF0b3J5IG9mIE1vbGVjdWxhciBN
ZWRpY2luZSwgSHVtYW4gR2Vub21lIENlbnRlciwgVGhlIEluc3RpdHV0ZSBvZiBNZWRpY2FsIFNj
aWVuY2UsIHRoZSBVbml2ZXJzaXR5IG9mIFRva3lvLCBUb2t5bywgSmFwYW4uIHRhc2hpYmF0QG5j
Yy5nby5qcC48L2F1dGgtYWRkcmVzcz48dGl0bGVzPjx0aXRsZT5IZWF0IFNob2NrIFByb3RlaW4g
OTAgSXMgYSBQb3RlbnRpYWwgVGhlcmFwZXV0aWMgVGFyZ2V0IGluIENob2xhbmdpb2NhcmNpbm9t
YTwvdGl0bGU+PHNlY29uZGFyeS10aXRsZT5Nb2wgQ2FuY2VyIFRoZXI8L3NlY29uZGFyeS10aXRs
ZT48YWx0LXRpdGxlPk1vbGVjdWxhciBjYW5jZXIgdGhlcmFwZXV0aWNzPC9hbHQtdGl0bGU+PC90
aXRsZXM+PHBlcmlvZGljYWw+PGZ1bGwtdGl0bGU+TW9sIENhbmNlciBUaGVyPC9mdWxsLXRpdGxl
PjxhYmJyLTE+TW9sZWN1bGFyIGNhbmNlciB0aGVyYXBldXRpY3M8L2FiYnItMT48L3BlcmlvZGlj
YWw+PGFsdC1wZXJpb2RpY2FsPjxmdWxsLXRpdGxlPk1vbCBDYW5jZXIgVGhlcjwvZnVsbC10aXRs
ZT48YWJici0xPk1vbGVjdWxhciBjYW5jZXIgdGhlcmFwZXV0aWNzPC9hYmJyLTE+PC9hbHQtcGVy
aW9kaWNhbD48cGFnZXM+MTk4NS05MzwvcGFnZXM+PHZvbHVtZT4xNDwvdm9sdW1lPjxudW1iZXI+
OTwvbnVtYmVyPjxlZGl0aW9uPjIwMTUvMDcvMDU8L2VkaXRpb24+PGtleXdvcmRzPjxrZXl3b3Jk
PkFkdWx0PC9rZXl3b3JkPjxrZXl3b3JkPkFnZWQ8L2tleXdvcmQ+PGtleXdvcmQ+QWdlZCwgODAg
YW5kIG92ZXI8L2tleXdvcmQ+PGtleXdvcmQ+QW5pbWFsczwva2V5d29yZD48a2V5d29yZD5BbnRp
bmVvcGxhc3RpYyBBZ2VudHMvYWRtaW5pc3RyYXRpb24gJmFtcDsgZG9zYWdlLypwaGFybWFjb2xv
Z3k8L2tleXdvcmQ+PGtleXdvcmQ+Q2VsbCBMaW5lLCBUdW1vcjwva2V5d29yZD48a2V5d29yZD5D
aG9sYW5naW9jYXJjaW5vbWEvZHJ1ZyB0aGVyYXB5LyptZXRhYm9saXNtL21vcnRhbGl0eS9wYXRo
b2xvZ3kvc3VyZ2VyeTwva2V5d29yZD48a2V5d29yZD5EaXNlYXNlIE1vZGVscywgQW5pbWFsPC9r
ZXl3b3JkPjxrZXl3b3JkPkZlbWFsZTwva2V5d29yZD48a2V5d29yZD5Gb2xsb3ctVXAgU3R1ZGll
czwva2V5d29yZD48a2V5d29yZD5IU1A5MCBIZWF0LVNob2NrIFByb3RlaW5zLyphbnRhZ29uaXN0
cyAmYW1wOyBpbmhpYml0b3JzLyptZXRhYm9saXNtPC9rZXl3b3JkPjxrZXl3b3JkPkh1bWFuczwv
a2V5d29yZD48a2V5d29yZD5JbW11bm9oaXN0b2NoZW1pc3RyeTwva2V5d29yZD48a2V5d29yZD5J
c294YXpvbGVzL2FkbWluaXN0cmF0aW9uICZhbXA7IGRvc2FnZS9waGFybWFjb2xvZ3k8L2tleXdv
cmQ+PGtleXdvcmQ+TWFsZTwva2V5d29yZD48a2V5d29yZD5NaWNlPC9rZXl3b3JkPjxrZXl3b3Jk
Pk1pZGRsZSBBZ2VkPC9rZXl3b3JkPjxrZXl3b3JkPk1vbGVjdWxhciBUYXJnZXRlZCBUaGVyYXB5
PC9rZXl3b3JkPjxrZXl3b3JkPk5lb3BsYXNtIFN0YWdpbmc8L2tleXdvcmQ+PGtleXdvcmQ+UHJv
Z25vc2lzPC9rZXl3b3JkPjxrZXl3b3JkPlJlc29yY2lub2xzL2FkbWluaXN0cmF0aW9uICZhbXA7
IGRvc2FnZS9waGFybWFjb2xvZ3k8L2tleXdvcmQ+PGtleXdvcmQ+VHJlYXRtZW50IE91dGNvbWU8
L2tleXdvcmQ+PGtleXdvcmQ+WGVub2dyYWZ0IE1vZGVsIEFudGl0dW1vciBBc3NheXM8L2tleXdv
cmQ+PC9rZXl3b3Jkcz48ZGF0ZXM+PHllYXI+MjAxNTwveWVhcj48cHViLWRhdGVzPjxkYXRlPlNl
cDwvZGF0ZT48L3B1Yi1kYXRlcz48L2RhdGVzPjxpc2JuPjE1MzUtNzE2MzwvaXNibj48YWNjZXNz
aW9uLW51bT4yNjE0MTk0NTwvYWNjZXNzaW9uLW51bT48dXJscz48L3VybHM+PGVsZWN0cm9uaWMt
cmVzb3VyY2UtbnVtPjEwLjExNTgvMTUzNS03MTYzLm1jdC0xNS0wMDY5PC9lbGVjdHJvbmljLXJl
c291cmNlLW51bT48cmVtb3RlLWRhdGFiYXNlLXByb3ZpZGVyPk5MTTwvcmVtb3RlLWRhdGFiYXNl
LXByb3ZpZGVyPjxsYW5ndWFnZT5lbmc8L2xhbmd1YWdlPjwvcmVjb3JkPjwvQ2l0ZT48L0VuZE5v
dGU+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23</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Recently, a DC vaccine based on immunogenic cell death molecules including HMGB1 and HSP90 was shown to elicit danger signals and T cell activation, resulting in rejection of high-grade glioma in an animal model</w:t>
      </w:r>
      <w:r w:rsidRPr="002B6E3D">
        <w:rPr>
          <w:rFonts w:ascii="Book Antiqua" w:hAnsi="Book Antiqua"/>
          <w:color w:val="000000" w:themeColor="text1"/>
          <w:sz w:val="24"/>
          <w:szCs w:val="24"/>
          <w:vertAlign w:val="superscript"/>
        </w:rPr>
        <w:fldChar w:fldCharType="begin">
          <w:fldData xml:space="preserve">PEVuZE5vdGU+PENpdGU+PEF1dGhvcj5HYXJnPC9BdXRob3I+PFllYXI+MjAxNjwvWWVhcj48UmVj
TnVtPjY1MDwvUmVjTnVtPjxEaXNwbGF5VGV4dD4oMTEpPC9EaXNwbGF5VGV4dD48cmVjb3JkPjxy
ZWMtbnVtYmVyPjY1MDwvcmVjLW51bWJlcj48Zm9yZWlnbi1rZXlzPjxrZXkgYXBwPSJFTiIgZGIt
aWQ9IjJmZXIyNXhycHQ5ZTlvZXQ1OWJwYXZkYnQwejV4MHY5dHc5dyIgdGltZXN0YW1wPSIxNTQ0
NTM1NDUxIj42NTA8L2tleT48L2ZvcmVpZ24ta2V5cz48cmVmLXR5cGUgbmFtZT0iSm91cm5hbCBB
cnRpY2xlIj4xNzwvcmVmLXR5cGU+PGNvbnRyaWJ1dG9ycz48YXV0aG9ycz48YXV0aG9yPkdhcmcs
IEEuIEQuPC9hdXRob3I+PGF1dGhvcj5WYW5kZW5iZXJrLCBMLjwvYXV0aG9yPjxhdXRob3I+S29r
cywgQy48L2F1dGhvcj48YXV0aG9yPlZlcnNjaHVlcmUsIFQuPC9hdXRob3I+PGF1dGhvcj5Cb29u
LCBMLjwvYXV0aG9yPjxhdXRob3I+VmFuIEdvb2wsIFMuIFcuPC9hdXRob3I+PGF1dGhvcj5BZ29z
dGluaXMsIFAuPC9hdXRob3I+PC9hdXRob3JzPjwvY29udHJpYnV0b3JzPjxhdXRoLWFkZHJlc3M+
Q2VsbCBEZWF0aCBSZXNlYXJjaCBhbmQgVGhlcmFweSBMYWJvcmF0b3J5LCBEZXBhcnRtZW50IG9m
IENlbGx1bGFyIGFuZCBNb2xlY3VsYXIgTWVkaWNpbmUsIEthdGhvbGlla2UgVW5pdmVyc2l0ZWl0
IChLVSkgTGV1dmVuLCBMZXV2ZW4gMzAwMCwgQmVsZ2l1bS4mI3hEO0xhYm9yYXRvcnkgb2YgUGVk
aWF0cmljIEltbXVub2xvZ3ksIERlcGFydG1lbnQgb2YgTWljcm9iaW9sb2d5IGFuZCBJbW11bm9s
b2d5LCBLVSBMZXV2ZW4sIExldXZlbiAzMDAwLCBCZWxnaXVtLiYjeEQ7RGVwYXJ0bWVudCBvZiBO
ZXVyb3NjaWVuY2VzLCBSZXNlYXJjaCBHcm91cC1OZXVyb2FuYXRvbXkgYW5kIE5ldXJvc3VyZ2Vy
eSwgS1UgTGV1dmVuLCBMZXV2ZW4gMzAwMCwgQmVsZ2l1bS4mI3hEO0VQSVJVUyBCaW9waGFybWFj
ZXV0aWNhbHMgTmV0aGVybGFuZHMgQlYsIDM1ODQgVXRyZWNodCwgTmV0aGVybGFuZHMuJiN4RDtM
YWJvcmF0b3J5IG9mIFBlZGlhdHJpYyBJbW11bm9sb2d5LCBEZXBhcnRtZW50IG9mIE1pY3JvYmlv
bG9neSBhbmQgSW1tdW5vbG9neSwgS1UgTGV1dmVuLCBMZXV2ZW4gMzAwMCwgQmVsZ2l1bS4gcGF0
cml6aWEuYWdvc3RpbmlzQG1lZC5rdWxldXZlbi5iZSB2YW5nb29sc3RlZmFhbkBnbWFpbC5jb20u
JiN4RDtDZWxsIERlYXRoIFJlc2VhcmNoIGFuZCBUaGVyYXB5IExhYm9yYXRvcnksIERlcGFydG1l
bnQgb2YgQ2VsbHVsYXIgYW5kIE1vbGVjdWxhciBNZWRpY2luZSwgS2F0aG9saWVrZSBVbml2ZXJz
aXRlaXQgKEtVKSBMZXV2ZW4sIExldXZlbiAzMDAwLCBCZWxnaXVtLiBwYXRyaXppYS5hZ29zdGlu
aXNAbWVkLmt1bGV1dmVuLmJlIHZhbmdvb2xzdGVmYWFuQGdtYWlsLmNvbS48L2F1dGgtYWRkcmVz
cz48dGl0bGVzPjx0aXRsZT5EZW5kcml0aWMgY2VsbCB2YWNjaW5lcyBiYXNlZCBvbiBpbW11bm9n
ZW5pYyBjZWxsIGRlYXRoIGVsaWNpdCBkYW5nZXIgc2lnbmFscyBhbmQgVCBjZWxsLWRyaXZlbiBy
ZWplY3Rpb24gb2YgaGlnaC1ncmFkZSBnbGlvbWE8L3RpdGxlPjxzZWNvbmRhcnktdGl0bGU+U2Np
IFRyYW5zbCBNZWQ8L3NlY29uZGFyeS10aXRsZT48YWx0LXRpdGxlPlNjaWVuY2UgdHJhbnNsYXRp
b25hbCBtZWRpY2luZTwvYWx0LXRpdGxlPjwvdGl0bGVzPjxwZXJpb2RpY2FsPjxmdWxsLXRpdGxl
PlNjaSBUcmFuc2wgTWVkPC9mdWxsLXRpdGxlPjxhYmJyLTE+U2NpZW5jZSB0cmFuc2xhdGlvbmFs
IG1lZGljaW5lPC9hYmJyLTE+PC9wZXJpb2RpY2FsPjxhbHQtcGVyaW9kaWNhbD48ZnVsbC10aXRs
ZT5TY2kgVHJhbnNsIE1lZDwvZnVsbC10aXRsZT48YWJici0xPlNjaWVuY2UgdHJhbnNsYXRpb25h
bCBtZWRpY2luZTwvYWJici0xPjwvYWx0LXBlcmlvZGljYWw+PHBhZ2VzPjMyOHJhMjc8L3BhZ2Vz
Pjx2b2x1bWU+ODwvdm9sdW1lPjxudW1iZXI+MzI4PC9udW1iZXI+PGVkaXRpb24+MjAxNi8wMy8w
NTwvZWRpdGlvbj48a2V5d29yZHM+PGtleXdvcmQ+QWRhcHRpdmUgSW1tdW5pdHkvZHJ1ZyBlZmZl
Y3RzPC9rZXl3b3JkPjxrZXl3b3JkPkFuaW1hbHM8L2tleXdvcmQ+PGtleXdvcmQ+QXBvcHRvc2lz
L2RydWcgZWZmZWN0czwva2V5d29yZD48a2V5d29yZD5CcmFpbiBOZW9wbGFzbXMvKmltbXVub2xv
Z3kvcGF0aG9sb2d5PC9rZXl3b3JkPjxrZXl3b3JkPkNEOC1Qb3NpdGl2ZSBULUx5bXBob2N5dGVz
L2ltbXVub2xvZ3k8L2tleXdvcmQ+PGtleXdvcmQ+Q2FuY2VyIFZhY2NpbmVzLyppbW11bm9sb2d5
PC9rZXl3b3JkPjxrZXl3b3JkPkNlbGwgRGVhdGgvZHJ1ZyBlZmZlY3RzPC9rZXl3b3JkPjxrZXl3
b3JkPkRlbmRyaXRpYyBDZWxscy8qaW1tdW5vbG9neTwva2V5d29yZD48a2V5d29yZD5FbmRvcGxh
c21pYyBSZXRpY3VsdW0gU3RyZXNzL2RydWcgZWZmZWN0czwva2V5d29yZD48a2V5d29yZD5HbGlv
bWEvKmltbXVub2xvZ3kvcGF0aG9sb2d5PC9rZXl3b3JkPjxrZXl3b3JkPk1pY2U8L2tleXdvcmQ+
PGtleXdvcmQ+TWljZSwgSW5icmVkIEM1N0JMPC9rZXl3b3JkPjxrZXl3b3JkPk5lb3BsYXNtIEdy
YWRpbmc8L2tleXdvcmQ+PGtleXdvcmQ+UGVyeWxlbmUvYW5hbG9ncyAmYW1wOyBkZXJpdmF0aXZl
cy9waGFybWFjb2xvZ3kvdGhlcmFwZXV0aWMgdXNlPC9rZXl3b3JkPjxrZXl3b3JkPlBob3RvY2hl
bW90aGVyYXB5PC9rZXl3b3JkPjxrZXl3b3JkPlJlYWN0aXZlIE94eWdlbiBTcGVjaWVzL21ldGFi
b2xpc208L2tleXdvcmQ+PGtleXdvcmQ+VC1MeW1waG9jeXRlcywgQ3l0b3RveGljL2RydWcgZWZm
ZWN0cy8qaW1tdW5vbG9neTwva2V5d29yZD48L2tleXdvcmRzPjxkYXRlcz48eWVhcj4yMDE2PC95
ZWFyPjxwdWItZGF0ZXM+PGRhdGU+TWFyIDI8L2RhdGU+PC9wdWItZGF0ZXM+PC9kYXRlcz48aXNi
bj4xOTQ2LTYyMzQ8L2lzYm4+PGFjY2Vzc2lvbi1udW0+MjY5MzY1MDQ8L2FjY2Vzc2lvbi1udW0+
PHVybHM+PC91cmxzPjxlbGVjdHJvbmljLXJlc291cmNlLW51bT4xMC4xMTI2L3NjaXRyYW5zbG1l
ZC5hYWUwMTA1PC9lbGVjdHJvbmljLXJlc291cmNlLW51bT48cmVtb3RlLWRhdGFiYXNlLXByb3Zp
ZGVyPk5MTTwvcmVtb3RlLWRhdGFiYXNlLXByb3ZpZGVyPjxsYW5ndWFnZT5lbmc8L2xhbmd1YWdl
PjwvcmVjb3JkPjwvQ2l0ZT48L0VuZE5vdGU+
</w:fldData>
        </w:fldChar>
      </w:r>
      <w:r w:rsidR="00D74910" w:rsidRPr="002B6E3D">
        <w:rPr>
          <w:rFonts w:ascii="Book Antiqua" w:hAnsi="Book Antiqua"/>
          <w:color w:val="000000" w:themeColor="text1"/>
          <w:sz w:val="24"/>
          <w:szCs w:val="24"/>
          <w:vertAlign w:val="superscript"/>
        </w:rPr>
        <w:instrText xml:space="preserve"> ADDIN EN.CITE </w:instrText>
      </w:r>
      <w:r w:rsidR="00D74910" w:rsidRPr="002B6E3D">
        <w:rPr>
          <w:rFonts w:ascii="Book Antiqua" w:hAnsi="Book Antiqua"/>
          <w:color w:val="000000" w:themeColor="text1"/>
          <w:sz w:val="24"/>
          <w:szCs w:val="24"/>
          <w:vertAlign w:val="superscript"/>
        </w:rPr>
        <w:fldChar w:fldCharType="begin">
          <w:fldData xml:space="preserve">PEVuZE5vdGU+PENpdGU+PEF1dGhvcj5HYXJnPC9BdXRob3I+PFllYXI+MjAxNjwvWWVhcj48UmVj
TnVtPjY1MDwvUmVjTnVtPjxEaXNwbGF5VGV4dD4oMTEpPC9EaXNwbGF5VGV4dD48cmVjb3JkPjxy
ZWMtbnVtYmVyPjY1MDwvcmVjLW51bWJlcj48Zm9yZWlnbi1rZXlzPjxrZXkgYXBwPSJFTiIgZGIt
aWQ9IjJmZXIyNXhycHQ5ZTlvZXQ1OWJwYXZkYnQwejV4MHY5dHc5dyIgdGltZXN0YW1wPSIxNTQ0
NTM1NDUxIj42NTA8L2tleT48L2ZvcmVpZ24ta2V5cz48cmVmLXR5cGUgbmFtZT0iSm91cm5hbCBB
cnRpY2xlIj4xNzwvcmVmLXR5cGU+PGNvbnRyaWJ1dG9ycz48YXV0aG9ycz48YXV0aG9yPkdhcmcs
IEEuIEQuPC9hdXRob3I+PGF1dGhvcj5WYW5kZW5iZXJrLCBMLjwvYXV0aG9yPjxhdXRob3I+S29r
cywgQy48L2F1dGhvcj48YXV0aG9yPlZlcnNjaHVlcmUsIFQuPC9hdXRob3I+PGF1dGhvcj5Cb29u
LCBMLjwvYXV0aG9yPjxhdXRob3I+VmFuIEdvb2wsIFMuIFcuPC9hdXRob3I+PGF1dGhvcj5BZ29z
dGluaXMsIFAuPC9hdXRob3I+PC9hdXRob3JzPjwvY29udHJpYnV0b3JzPjxhdXRoLWFkZHJlc3M+
Q2VsbCBEZWF0aCBSZXNlYXJjaCBhbmQgVGhlcmFweSBMYWJvcmF0b3J5LCBEZXBhcnRtZW50IG9m
IENlbGx1bGFyIGFuZCBNb2xlY3VsYXIgTWVkaWNpbmUsIEthdGhvbGlla2UgVW5pdmVyc2l0ZWl0
IChLVSkgTGV1dmVuLCBMZXV2ZW4gMzAwMCwgQmVsZ2l1bS4mI3hEO0xhYm9yYXRvcnkgb2YgUGVk
aWF0cmljIEltbXVub2xvZ3ksIERlcGFydG1lbnQgb2YgTWljcm9iaW9sb2d5IGFuZCBJbW11bm9s
b2d5LCBLVSBMZXV2ZW4sIExldXZlbiAzMDAwLCBCZWxnaXVtLiYjeEQ7RGVwYXJ0bWVudCBvZiBO
ZXVyb3NjaWVuY2VzLCBSZXNlYXJjaCBHcm91cC1OZXVyb2FuYXRvbXkgYW5kIE5ldXJvc3VyZ2Vy
eSwgS1UgTGV1dmVuLCBMZXV2ZW4gMzAwMCwgQmVsZ2l1bS4mI3hEO0VQSVJVUyBCaW9waGFybWFj
ZXV0aWNhbHMgTmV0aGVybGFuZHMgQlYsIDM1ODQgVXRyZWNodCwgTmV0aGVybGFuZHMuJiN4RDtM
YWJvcmF0b3J5IG9mIFBlZGlhdHJpYyBJbW11bm9sb2d5LCBEZXBhcnRtZW50IG9mIE1pY3JvYmlv
bG9neSBhbmQgSW1tdW5vbG9neSwgS1UgTGV1dmVuLCBMZXV2ZW4gMzAwMCwgQmVsZ2l1bS4gcGF0
cml6aWEuYWdvc3RpbmlzQG1lZC5rdWxldXZlbi5iZSB2YW5nb29sc3RlZmFhbkBnbWFpbC5jb20u
JiN4RDtDZWxsIERlYXRoIFJlc2VhcmNoIGFuZCBUaGVyYXB5IExhYm9yYXRvcnksIERlcGFydG1l
bnQgb2YgQ2VsbHVsYXIgYW5kIE1vbGVjdWxhciBNZWRpY2luZSwgS2F0aG9saWVrZSBVbml2ZXJz
aXRlaXQgKEtVKSBMZXV2ZW4sIExldXZlbiAzMDAwLCBCZWxnaXVtLiBwYXRyaXppYS5hZ29zdGlu
aXNAbWVkLmt1bGV1dmVuLmJlIHZhbmdvb2xzdGVmYWFuQGdtYWlsLmNvbS48L2F1dGgtYWRkcmVz
cz48dGl0bGVzPjx0aXRsZT5EZW5kcml0aWMgY2VsbCB2YWNjaW5lcyBiYXNlZCBvbiBpbW11bm9n
ZW5pYyBjZWxsIGRlYXRoIGVsaWNpdCBkYW5nZXIgc2lnbmFscyBhbmQgVCBjZWxsLWRyaXZlbiBy
ZWplY3Rpb24gb2YgaGlnaC1ncmFkZSBnbGlvbWE8L3RpdGxlPjxzZWNvbmRhcnktdGl0bGU+U2Np
IFRyYW5zbCBNZWQ8L3NlY29uZGFyeS10aXRsZT48YWx0LXRpdGxlPlNjaWVuY2UgdHJhbnNsYXRp
b25hbCBtZWRpY2luZTwvYWx0LXRpdGxlPjwvdGl0bGVzPjxwZXJpb2RpY2FsPjxmdWxsLXRpdGxl
PlNjaSBUcmFuc2wgTWVkPC9mdWxsLXRpdGxlPjxhYmJyLTE+U2NpZW5jZSB0cmFuc2xhdGlvbmFs
IG1lZGljaW5lPC9hYmJyLTE+PC9wZXJpb2RpY2FsPjxhbHQtcGVyaW9kaWNhbD48ZnVsbC10aXRs
ZT5TY2kgVHJhbnNsIE1lZDwvZnVsbC10aXRsZT48YWJici0xPlNjaWVuY2UgdHJhbnNsYXRpb25h
bCBtZWRpY2luZTwvYWJici0xPjwvYWx0LXBlcmlvZGljYWw+PHBhZ2VzPjMyOHJhMjc8L3BhZ2Vz
Pjx2b2x1bWU+ODwvdm9sdW1lPjxudW1iZXI+MzI4PC9udW1iZXI+PGVkaXRpb24+MjAxNi8wMy8w
NTwvZWRpdGlvbj48a2V5d29yZHM+PGtleXdvcmQ+QWRhcHRpdmUgSW1tdW5pdHkvZHJ1ZyBlZmZl
Y3RzPC9rZXl3b3JkPjxrZXl3b3JkPkFuaW1hbHM8L2tleXdvcmQ+PGtleXdvcmQ+QXBvcHRvc2lz
L2RydWcgZWZmZWN0czwva2V5d29yZD48a2V5d29yZD5CcmFpbiBOZW9wbGFzbXMvKmltbXVub2xv
Z3kvcGF0aG9sb2d5PC9rZXl3b3JkPjxrZXl3b3JkPkNEOC1Qb3NpdGl2ZSBULUx5bXBob2N5dGVz
L2ltbXVub2xvZ3k8L2tleXdvcmQ+PGtleXdvcmQ+Q2FuY2VyIFZhY2NpbmVzLyppbW11bm9sb2d5
PC9rZXl3b3JkPjxrZXl3b3JkPkNlbGwgRGVhdGgvZHJ1ZyBlZmZlY3RzPC9rZXl3b3JkPjxrZXl3
b3JkPkRlbmRyaXRpYyBDZWxscy8qaW1tdW5vbG9neTwva2V5d29yZD48a2V5d29yZD5FbmRvcGxh
c21pYyBSZXRpY3VsdW0gU3RyZXNzL2RydWcgZWZmZWN0czwva2V5d29yZD48a2V5d29yZD5HbGlv
bWEvKmltbXVub2xvZ3kvcGF0aG9sb2d5PC9rZXl3b3JkPjxrZXl3b3JkPk1pY2U8L2tleXdvcmQ+
PGtleXdvcmQ+TWljZSwgSW5icmVkIEM1N0JMPC9rZXl3b3JkPjxrZXl3b3JkPk5lb3BsYXNtIEdy
YWRpbmc8L2tleXdvcmQ+PGtleXdvcmQ+UGVyeWxlbmUvYW5hbG9ncyAmYW1wOyBkZXJpdmF0aXZl
cy9waGFybWFjb2xvZ3kvdGhlcmFwZXV0aWMgdXNlPC9rZXl3b3JkPjxrZXl3b3JkPlBob3RvY2hl
bW90aGVyYXB5PC9rZXl3b3JkPjxrZXl3b3JkPlJlYWN0aXZlIE94eWdlbiBTcGVjaWVzL21ldGFi
b2xpc208L2tleXdvcmQ+PGtleXdvcmQ+VC1MeW1waG9jeXRlcywgQ3l0b3RveGljL2RydWcgZWZm
ZWN0cy8qaW1tdW5vbG9neTwva2V5d29yZD48L2tleXdvcmRzPjxkYXRlcz48eWVhcj4yMDE2PC95
ZWFyPjxwdWItZGF0ZXM+PGRhdGU+TWFyIDI8L2RhdGU+PC9wdWItZGF0ZXM+PC9kYXRlcz48aXNi
bj4xOTQ2LTYyMzQ8L2lzYm4+PGFjY2Vzc2lvbi1udW0+MjY5MzY1MDQ8L2FjY2Vzc2lvbi1udW0+
PHVybHM+PC91cmxzPjxlbGVjdHJvbmljLXJlc291cmNlLW51bT4xMC4xMTI2L3NjaXRyYW5zbG1l
ZC5hYWUwMTA1PC9lbGVjdHJvbmljLXJlc291cmNlLW51bT48cmVtb3RlLWRhdGFiYXNlLXByb3Zp
ZGVyPk5MTTwvcmVtb3RlLWRhdGFiYXNlLXByb3ZpZGVyPjxsYW5ndWFnZT5lbmc8L2xhbmd1YWdl
PjwvcmVjb3JkPjwvQ2l0ZT48L0VuZE5vdGU+
</w:fldData>
        </w:fldChar>
      </w:r>
      <w:r w:rsidR="00D74910" w:rsidRPr="002B6E3D">
        <w:rPr>
          <w:rFonts w:ascii="Book Antiqua" w:hAnsi="Book Antiqua"/>
          <w:color w:val="000000" w:themeColor="text1"/>
          <w:sz w:val="24"/>
          <w:szCs w:val="24"/>
          <w:vertAlign w:val="superscript"/>
        </w:rPr>
        <w:instrText xml:space="preserve"> ADDIN EN.CITE.DATA </w:instrText>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t>11</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00E403ED"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 xml:space="preserve">These data suggest that DAMPs plus tumour cell lysates may provide maximal efficacy of </w:t>
      </w:r>
      <w:r w:rsidRPr="00384EE7">
        <w:rPr>
          <w:rFonts w:ascii="Book Antiqua" w:hAnsi="Book Antiqua"/>
          <w:color w:val="000000" w:themeColor="text1"/>
          <w:sz w:val="24"/>
          <w:szCs w:val="24"/>
        </w:rPr>
        <w:lastRenderedPageBreak/>
        <w:t>DC-based cancer vaccines.</w:t>
      </w:r>
    </w:p>
    <w:bookmarkEnd w:id="33"/>
    <w:p w14:paraId="60D1C7B9" w14:textId="429985C4" w:rsidR="00BC5B30" w:rsidRPr="00384EE7" w:rsidRDefault="00BC5B30" w:rsidP="002B6E3D">
      <w:pPr>
        <w:widowControl w:val="0"/>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To study the significance of honokiol-derived tumour cell lysates, DCs were pulsed with tumour cell lysates from KKU-213L5 cell line derived from </w:t>
      </w:r>
      <w:r w:rsidRPr="00384EE7">
        <w:rPr>
          <w:rFonts w:ascii="Book Antiqua" w:hAnsi="Book Antiqua"/>
          <w:i/>
          <w:iCs/>
          <w:color w:val="000000" w:themeColor="text1"/>
          <w:sz w:val="24"/>
          <w:szCs w:val="24"/>
        </w:rPr>
        <w:t>Opisthorchis viverrini</w:t>
      </w:r>
      <w:r w:rsidRPr="00384EE7">
        <w:rPr>
          <w:rFonts w:ascii="Book Antiqua" w:hAnsi="Book Antiqua"/>
          <w:color w:val="000000" w:themeColor="text1"/>
          <w:sz w:val="24"/>
          <w:szCs w:val="24"/>
        </w:rPr>
        <w:t>-associated CCA of a Thai patient. Peptide loading procedure is an important parameter for DC-based cancer vaccines and coculturing with tumour cell lysates or peptide antigens is the most commonly used strategy in clinical trials</w:t>
      </w:r>
      <w:r w:rsidRPr="002B6E3D">
        <w:rPr>
          <w:rFonts w:ascii="Book Antiqua" w:hAnsi="Book Antiqua"/>
          <w:color w:val="000000" w:themeColor="text1"/>
          <w:sz w:val="24"/>
          <w:szCs w:val="24"/>
          <w:vertAlign w:val="superscript"/>
        </w:rPr>
        <w:fldChar w:fldCharType="begin">
          <w:fldData xml:space="preserve">PEVuZE5vdGU+PENpdGU+PEF1dGhvcj5Db25zdGFudGlubzwvQXV0aG9yPjxZZWFyPjIwMTY8L1ll
YXI+PFJlY051bT40MjU8L1JlY051bT48RGlzcGxheVRleHQ+KDI0KTwvRGlzcGxheVRleHQ+PHJl
Y29yZD48cmVjLW51bWJlcj40MjU8L3JlYy1udW1iZXI+PGZvcmVpZ24ta2V5cz48a2V5IGFwcD0i
RU4iIGRiLWlkPSIyZmVyMjV4cnB0OWU5b2V0NTlicGF2ZGJ0MHo1eDB2OXR3OXciIHRpbWVzdGFt
cD0iMCI+NDI1PC9rZXk+PC9mb3JlaWduLWtleXM+PHJlZi10eXBlIG5hbWU9IkpvdXJuYWwgQXJ0
aWNsZSI+MTc8L3JlZi10eXBlPjxjb250cmlidXRvcnM+PGF1dGhvcnM+PGF1dGhvcj5Db25zdGFu
dGlubywgSi48L2F1dGhvcj48YXV0aG9yPkdvbWVzLCBDLjwvYXV0aG9yPjxhdXRob3I+RmFsY2Fv
LCBBLjwvYXV0aG9yPjxhdXRob3I+Q3J1eiwgTS4gVC48L2F1dGhvcj48YXV0aG9yPk5ldmVzLCBC
LiBNLjwvYXV0aG9yPjwvYXV0aG9ycz48L2NvbnRyaWJ1dG9ycz48YXV0aC1hZGRyZXNzPkZhY3Vs
dHkgb2YgUGhhcm1hY3kgYW5kIENlbnRyZSBmb3IgTmV1cm9zY2llbmNlIGFuZCBDZWxsIEJpb2xv
Z3kgKENOQyksIFVuaXZlcnNpdHkgb2YgQ29pbWJyYSwgQ29pbWJyYSwgUG9ydHVnYWwuJiN4RDtG
YWN1bHR5IG9mIE1lZGljaW5lLCBMYWJvcmF0b3J5IG9mIFBoYXJtYWNvbG9neSBhbmQgRXhwZXJp
bWVudGFsIFRoZXJhcGV1dGljcywgSW5zdGl0dXRlIGZvciBCaW9tZWRpY2FsIEltYWdpbmcgYW5k
IExpZmUgU2NpZW5jZXMgKElCSUxJKSBhbmQgQ2VudGVyIG9mIEludmVzdGlnYXRpb24gaW4gRW52
aXJvbm1lbnQsIEdlbmV0aWNzIGFuZCBPbmNvYmlvbG9neSAoQ0lNQUdPKSwgVW5pdmVyc2l0eSBv
ZiBDb2ltYnJhLCBDb2ltYnJhLCBQb3J0dWdhbDsgQ05DLklCSUxJLCBVbml2ZXJzaXR5IG9mIENv
aW1icmEsIENvaW1icmEsIFBvcnR1Z2FsLiYjeEQ7RmFjdWx0eSBvZiBQaGFybWFjeSBhbmQgQ2Vu
dHJlIGZvciBOZXVyb3NjaWVuY2UgYW5kIENlbGwgQmlvbG9neSAoQ05DKSwgVW5pdmVyc2l0eSBv
ZiBDb2ltYnJhLCBDb2ltYnJhLCBQb3J0dWdhbDsgQ05DLklCSUxJLCBVbml2ZXJzaXR5IG9mIENv
aW1icmEsIENvaW1icmEsIFBvcnR1Z2FsLiYjeEQ7RmFjdWx0eSBvZiBQaGFybWFjeSBhbmQgQ2Vu
dHJlIGZvciBOZXVyb3NjaWVuY2UgYW5kIENlbGwgQmlvbG9neSAoQ05DKSwgVW5pdmVyc2l0eSBv
ZiBDb2ltYnJhLCBDb2ltYnJhLCBQb3J0dWdhbDsgQ05DLklCSUxJLCBVbml2ZXJzaXR5IG9mIENv
aW1icmEsIENvaW1icmEsIFBvcnR1Z2FsOyBEZXBhcnRtZW50IG9mIENoZW1pc3RyeSBhbmQgUU9Q
TkEsIE1hc3MgU3BlY3Ryb21ldHJ5IENlbnRyZSwgVW5pdmVyc2l0eSBvZiBBdmVpcm8sIEF2ZWly
bywgUG9ydHVnYWwuIEVsZWN0cm9uaWMgYWRkcmVzczogYnJ1bm8ubmV2ZXNAdWEucHQuPC9hdXRo
LWFkZHJlc3M+PHRpdGxlcz48dGl0bGU+QW50aXR1bW9yIGRlbmRyaXRpYyBjZWxsLWJhc2VkIHZh
Y2NpbmVzOiBsZXNzb25zIGZyb20gMjAgeWVhcnMgb2YgY2xpbmljYWwgdHJpYWxzIGFuZCBmdXR1
cmUgcGVyc3BlY3RpdmVzPC90aXRsZT48c2Vjb25kYXJ5LXRpdGxlPlRyYW5zbCBSZXM8L3NlY29u
ZGFyeS10aXRsZT48YWx0LXRpdGxlPlRyYW5zbGF0aW9uYWwgcmVzZWFyY2ggOiB0aGUgam91cm5h
bCBvZiBsYWJvcmF0b3J5IGFuZCBjbGluaWNhbCBtZWRpY2luZTwvYWx0LXRpdGxlPjwvdGl0bGVz
PjxwYWdlcz43NC05NTwvcGFnZXM+PHZvbHVtZT4xNjg8L3ZvbHVtZT48ZWRpdGlvbj4yMDE1LzA4
LzI1PC9lZGl0aW9uPjxrZXl3b3Jkcz48a2V5d29yZD5BbmltYWxzPC9rZXl3b3JkPjxrZXl3b3Jk
PkNhbmNlciBWYWNjaW5lcy8qaW1tdW5vbG9neTwva2V5d29yZD48a2V5d29yZD5EZW5kcml0aWMg
Q2VsbHMvKmltbXVub2xvZ3k8L2tleXdvcmQ+PGtleXdvcmQ+SHVtYW5zPC9rZXl3b3JkPjxrZXl3
b3JkPk5lb3BsYXNtcy8qcHJldmVudGlvbiAmYW1wOyBjb250cm9sPC9rZXl3b3JkPjwva2V5d29y
ZHM+PGRhdGVzPjx5ZWFyPjIwMTY8L3llYXI+PHB1Yi1kYXRlcz48ZGF0ZT5GZWI8L2RhdGU+PC9w
dWItZGF0ZXM+PC9kYXRlcz48aXNibj4xODc4LTE4MTA8L2lzYm4+PGFjY2Vzc2lvbi1udW0+MjYy
OTc5NDQ8L2FjY2Vzc2lvbi1udW0+PHVybHM+PC91cmxzPjxlbGVjdHJvbmljLXJlc291cmNlLW51
bT4xMC4xMDE2L2oudHJzbC4yMDE1LjA3LjAwODwvZWxlY3Ryb25pYy1yZXNvdXJjZS1udW0+PHJl
bW90ZS1kYXRhYmFzZS1wcm92aWRlcj5OTE08L3JlbW90ZS1kYXRhYmFzZS1wcm92aWRlcj48bGFu
Z3VhZ2U+ZW5nPC9sYW5ndWFnZT48L3JlY29yZD48L0NpdGU+PC9FbmROb3RlPn==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PEVuZE5vdGU+PENpdGU+PEF1dGhvcj5Db25zdGFudGlubzwvQXV0aG9yPjxZZWFyPjIwMTY8L1ll
YXI+PFJlY051bT40MjU8L1JlY051bT48RGlzcGxheVRleHQ+KDI0KTwvRGlzcGxheVRleHQ+PHJl
Y29yZD48cmVjLW51bWJlcj40MjU8L3JlYy1udW1iZXI+PGZvcmVpZ24ta2V5cz48a2V5IGFwcD0i
RU4iIGRiLWlkPSIyZmVyMjV4cnB0OWU5b2V0NTlicGF2ZGJ0MHo1eDB2OXR3OXciIHRpbWVzdGFt
cD0iMCI+NDI1PC9rZXk+PC9mb3JlaWduLWtleXM+PHJlZi10eXBlIG5hbWU9IkpvdXJuYWwgQXJ0
aWNsZSI+MTc8L3JlZi10eXBlPjxjb250cmlidXRvcnM+PGF1dGhvcnM+PGF1dGhvcj5Db25zdGFu
dGlubywgSi48L2F1dGhvcj48YXV0aG9yPkdvbWVzLCBDLjwvYXV0aG9yPjxhdXRob3I+RmFsY2Fv
LCBBLjwvYXV0aG9yPjxhdXRob3I+Q3J1eiwgTS4gVC48L2F1dGhvcj48YXV0aG9yPk5ldmVzLCBC
LiBNLjwvYXV0aG9yPjwvYXV0aG9ycz48L2NvbnRyaWJ1dG9ycz48YXV0aC1hZGRyZXNzPkZhY3Vs
dHkgb2YgUGhhcm1hY3kgYW5kIENlbnRyZSBmb3IgTmV1cm9zY2llbmNlIGFuZCBDZWxsIEJpb2xv
Z3kgKENOQyksIFVuaXZlcnNpdHkgb2YgQ29pbWJyYSwgQ29pbWJyYSwgUG9ydHVnYWwuJiN4RDtG
YWN1bHR5IG9mIE1lZGljaW5lLCBMYWJvcmF0b3J5IG9mIFBoYXJtYWNvbG9neSBhbmQgRXhwZXJp
bWVudGFsIFRoZXJhcGV1dGljcywgSW5zdGl0dXRlIGZvciBCaW9tZWRpY2FsIEltYWdpbmcgYW5k
IExpZmUgU2NpZW5jZXMgKElCSUxJKSBhbmQgQ2VudGVyIG9mIEludmVzdGlnYXRpb24gaW4gRW52
aXJvbm1lbnQsIEdlbmV0aWNzIGFuZCBPbmNvYmlvbG9neSAoQ0lNQUdPKSwgVW5pdmVyc2l0eSBv
ZiBDb2ltYnJhLCBDb2ltYnJhLCBQb3J0dWdhbDsgQ05DLklCSUxJLCBVbml2ZXJzaXR5IG9mIENv
aW1icmEsIENvaW1icmEsIFBvcnR1Z2FsLiYjeEQ7RmFjdWx0eSBvZiBQaGFybWFjeSBhbmQgQ2Vu
dHJlIGZvciBOZXVyb3NjaWVuY2UgYW5kIENlbGwgQmlvbG9neSAoQ05DKSwgVW5pdmVyc2l0eSBv
ZiBDb2ltYnJhLCBDb2ltYnJhLCBQb3J0dWdhbDsgQ05DLklCSUxJLCBVbml2ZXJzaXR5IG9mIENv
aW1icmEsIENvaW1icmEsIFBvcnR1Z2FsLiYjeEQ7RmFjdWx0eSBvZiBQaGFybWFjeSBhbmQgQ2Vu
dHJlIGZvciBOZXVyb3NjaWVuY2UgYW5kIENlbGwgQmlvbG9neSAoQ05DKSwgVW5pdmVyc2l0eSBv
ZiBDb2ltYnJhLCBDb2ltYnJhLCBQb3J0dWdhbDsgQ05DLklCSUxJLCBVbml2ZXJzaXR5IG9mIENv
aW1icmEsIENvaW1icmEsIFBvcnR1Z2FsOyBEZXBhcnRtZW50IG9mIENoZW1pc3RyeSBhbmQgUU9Q
TkEsIE1hc3MgU3BlY3Ryb21ldHJ5IENlbnRyZSwgVW5pdmVyc2l0eSBvZiBBdmVpcm8sIEF2ZWly
bywgUG9ydHVnYWwuIEVsZWN0cm9uaWMgYWRkcmVzczogYnJ1bm8ubmV2ZXNAdWEucHQuPC9hdXRo
LWFkZHJlc3M+PHRpdGxlcz48dGl0bGU+QW50aXR1bW9yIGRlbmRyaXRpYyBjZWxsLWJhc2VkIHZh
Y2NpbmVzOiBsZXNzb25zIGZyb20gMjAgeWVhcnMgb2YgY2xpbmljYWwgdHJpYWxzIGFuZCBmdXR1
cmUgcGVyc3BlY3RpdmVzPC90aXRsZT48c2Vjb25kYXJ5LXRpdGxlPlRyYW5zbCBSZXM8L3NlY29u
ZGFyeS10aXRsZT48YWx0LXRpdGxlPlRyYW5zbGF0aW9uYWwgcmVzZWFyY2ggOiB0aGUgam91cm5h
bCBvZiBsYWJvcmF0b3J5IGFuZCBjbGluaWNhbCBtZWRpY2luZTwvYWx0LXRpdGxlPjwvdGl0bGVz
PjxwYWdlcz43NC05NTwvcGFnZXM+PHZvbHVtZT4xNjg8L3ZvbHVtZT48ZWRpdGlvbj4yMDE1LzA4
LzI1PC9lZGl0aW9uPjxrZXl3b3Jkcz48a2V5d29yZD5BbmltYWxzPC9rZXl3b3JkPjxrZXl3b3Jk
PkNhbmNlciBWYWNjaW5lcy8qaW1tdW5vbG9neTwva2V5d29yZD48a2V5d29yZD5EZW5kcml0aWMg
Q2VsbHMvKmltbXVub2xvZ3k8L2tleXdvcmQ+PGtleXdvcmQ+SHVtYW5zPC9rZXl3b3JkPjxrZXl3
b3JkPk5lb3BsYXNtcy8qcHJldmVudGlvbiAmYW1wOyBjb250cm9sPC9rZXl3b3JkPjwva2V5d29y
ZHM+PGRhdGVzPjx5ZWFyPjIwMTY8L3llYXI+PHB1Yi1kYXRlcz48ZGF0ZT5GZWI8L2RhdGU+PC9w
dWItZGF0ZXM+PC9kYXRlcz48aXNibj4xODc4LTE4MTA8L2lzYm4+PGFjY2Vzc2lvbi1udW0+MjYy
OTc5NDQ8L2FjY2Vzc2lvbi1udW0+PHVybHM+PC91cmxzPjxlbGVjdHJvbmljLXJlc291cmNlLW51
bT4xMC4xMDE2L2oudHJzbC4yMDE1LjA3LjAwODwvZWxlY3Ryb25pYy1yZXNvdXJjZS1udW0+PHJl
bW90ZS1kYXRhYmFzZS1wcm92aWRlcj5OTE08L3JlbW90ZS1kYXRhYmFzZS1wcm92aWRlcj48bGFu
Z3VhZ2U+ZW5nPC9sYW5ndWFnZT48L3JlY29yZD48L0NpdGU+PC9FbmROb3RlPn==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24</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In coculture systems, a tumour antigen is recognised by phagocytic receptors, resulting in phagocytosis and subsequent processing and presentation on the MHC molecule</w:t>
      </w:r>
      <w:r w:rsidRPr="002B6E3D">
        <w:rPr>
          <w:rFonts w:ascii="Book Antiqua" w:hAnsi="Book Antiqua"/>
          <w:color w:val="000000" w:themeColor="text1"/>
          <w:sz w:val="24"/>
          <w:szCs w:val="24"/>
          <w:vertAlign w:val="superscript"/>
        </w:rPr>
        <w:fldChar w:fldCharType="begin"/>
      </w:r>
      <w:r w:rsidR="005C0D40" w:rsidRPr="002B6E3D">
        <w:rPr>
          <w:rFonts w:ascii="Book Antiqua" w:hAnsi="Book Antiqua"/>
          <w:color w:val="000000" w:themeColor="text1"/>
          <w:sz w:val="24"/>
          <w:szCs w:val="24"/>
          <w:vertAlign w:val="superscript"/>
        </w:rPr>
        <w:instrText xml:space="preserve"> ADDIN EN.CITE &lt;EndNote&gt;&lt;Cite&gt;&lt;Author&gt;Banchereau&lt;/Author&gt;&lt;Year&gt;2000&lt;/Year&gt;&lt;RecNum&gt;602&lt;/RecNum&gt;&lt;DisplayText&gt;(25)&lt;/DisplayText&gt;&lt;record&gt;&lt;rec-number&gt;602&lt;/rec-number&gt;&lt;foreign-keys&gt;&lt;key app="EN" db-id="2fer25xrpt9e9oet59bpavdbt0z5x0v9tw9w" timestamp="0"&gt;602&lt;/key&gt;&lt;/foreign-keys&gt;&lt;ref-type name="Journal Article"&gt;17&lt;/ref-type&gt;&lt;contributors&gt;&lt;authors&gt;&lt;author&gt;Banchereau, J.&lt;/author&gt;&lt;author&gt;Briere, F.&lt;/author&gt;&lt;author&gt;Caux, C.&lt;/author&gt;&lt;author&gt;Davoust, J.&lt;/author&gt;&lt;author&gt;Lebecque, S.&lt;/author&gt;&lt;author&gt;Liu, Y. J.&lt;/author&gt;&lt;author&gt;Pulendran, B.&lt;/author&gt;&lt;author&gt;Palucka, K.&lt;/author&gt;&lt;/authors&gt;&lt;/contributors&gt;&lt;auth-address&gt;Baylor Institute for Immunology Research, Dallas, Texas 75204, USA. j.banchereau@baylordallas.edu&lt;/auth-address&gt;&lt;titles&gt;&lt;title&gt;Immunobiology of dendritic cells&lt;/title&gt;&lt;secondary-title&gt;Annu Rev Immunol&lt;/secondary-title&gt;&lt;alt-title&gt;Annual review of immunology&lt;/alt-title&gt;&lt;/titles&gt;&lt;pages&gt;767-811&lt;/pages&gt;&lt;volume&gt;18&lt;/volume&gt;&lt;edition&gt;2000/06/03&lt;/edition&gt;&lt;keywords&gt;&lt;keyword&gt;Animals&lt;/keyword&gt;&lt;keyword&gt;Antigen Presentation/immunology&lt;/keyword&gt;&lt;keyword&gt;Antigens/immunology&lt;/keyword&gt;&lt;keyword&gt;B-Lymphocytes/immunology&lt;/keyword&gt;&lt;keyword&gt;Dendritic Cells/classification/*immunology&lt;/keyword&gt;&lt;keyword&gt;Humans&lt;/keyword&gt;&lt;keyword&gt;Lymphocyte Activation/immunology&lt;/keyword&gt;&lt;keyword&gt;T-Lymphocytes/immunology&lt;/keyword&gt;&lt;/keywords&gt;&lt;dates&gt;&lt;year&gt;2000&lt;/year&gt;&lt;/dates&gt;&lt;isbn&gt;0732-0582 (Print)&amp;#xD;0732-0582&lt;/isbn&gt;&lt;accession-num&gt;10837075&lt;/accession-num&gt;&lt;urls&gt;&lt;/urls&gt;&lt;electronic-resource-num&gt;10.1146/annurev.immunol.18.1.767&lt;/electronic-resource-num&gt;&lt;remote-database-provider&gt;NLM&lt;/remote-database-provider&gt;&lt;language&gt;eng&lt;/language&gt;&lt;/record&gt;&lt;/Cite&gt;&lt;/EndNote&gt;</w:instrText>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25</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Here, we demonstrated the localisation of tumour cell lysates in the cytoplasmic area of DCs. KKU-213L5 cell lysates might be engulfed by DCs; we were successful in constructing DCs loaded with honokiol-derived tumour cell lysates.</w:t>
      </w:r>
      <w:r w:rsidR="00E340FA" w:rsidRPr="00384EE7">
        <w:rPr>
          <w:rFonts w:ascii="Book Antiqua" w:hAnsi="Book Antiqua"/>
          <w:color w:val="000000" w:themeColor="text1"/>
          <w:sz w:val="24"/>
          <w:szCs w:val="24"/>
        </w:rPr>
        <w:t xml:space="preserve"> Although we focus </w:t>
      </w:r>
      <w:r w:rsidR="005D0900" w:rsidRPr="00384EE7">
        <w:rPr>
          <w:rFonts w:ascii="Book Antiqua" w:hAnsi="Book Antiqua"/>
          <w:color w:val="000000" w:themeColor="text1"/>
          <w:sz w:val="24"/>
          <w:szCs w:val="24"/>
        </w:rPr>
        <w:t xml:space="preserve">only </w:t>
      </w:r>
      <w:r w:rsidR="00E340FA" w:rsidRPr="00384EE7">
        <w:rPr>
          <w:rFonts w:ascii="Book Antiqua" w:hAnsi="Book Antiqua"/>
          <w:color w:val="000000" w:themeColor="text1"/>
          <w:sz w:val="24"/>
          <w:szCs w:val="24"/>
        </w:rPr>
        <w:t>on one CCA cell line, KKU-213L5, this cell is the representative of highly metastasis CCA cells that mimic the characteristic of lung metastatic CCA cell</w:t>
      </w:r>
      <w:r w:rsidR="005D0900" w:rsidRPr="00384EE7">
        <w:rPr>
          <w:rFonts w:ascii="Book Antiqua" w:hAnsi="Book Antiqua"/>
          <w:color w:val="000000" w:themeColor="text1"/>
          <w:sz w:val="24"/>
          <w:szCs w:val="24"/>
        </w:rPr>
        <w:t>s</w:t>
      </w:r>
      <w:r w:rsidR="00E340FA" w:rsidRPr="00384EE7">
        <w:rPr>
          <w:rFonts w:ascii="Book Antiqua" w:hAnsi="Book Antiqua"/>
          <w:color w:val="000000" w:themeColor="text1"/>
          <w:sz w:val="24"/>
          <w:szCs w:val="24"/>
        </w:rPr>
        <w:t xml:space="preserve"> in CCA patients</w:t>
      </w:r>
      <w:r w:rsidR="00E340FA" w:rsidRPr="002B6E3D">
        <w:rPr>
          <w:rFonts w:ascii="Book Antiqua" w:hAnsi="Book Antiqua"/>
          <w:color w:val="000000" w:themeColor="text1"/>
          <w:sz w:val="24"/>
          <w:szCs w:val="24"/>
          <w:vertAlign w:val="superscript"/>
        </w:rPr>
        <w:fldChar w:fldCharType="begin">
          <w:fldData xml:space="preserve">PEVuZE5vdGU+PENpdGU+PEF1dGhvcj5VdGhhaXNhcjwvQXV0aG9yPjxZZWFyPjIwMTY8L1llYXI+
PFJlY051bT42Nzg8L1JlY051bT48RGlzcGxheVRleHQ+KDI2KTwvRGlzcGxheVRleHQ+PHJlY29y
ZD48cmVjLW51bWJlcj42Nzg8L3JlYy1udW1iZXI+PGZvcmVpZ24ta2V5cz48a2V5IGFwcD0iRU4i
IGRiLWlkPSIyZmVyMjV4cnB0OWU5b2V0NTlicGF2ZGJ0MHo1eDB2OXR3OXciIHRpbWVzdGFtcD0i
MTU0Nzc5MzEwMyI+Njc4PC9rZXk+PC9mb3JlaWduLWtleXM+PHJlZi10eXBlIG5hbWU9IkpvdXJu
YWwgQXJ0aWNsZSI+MTc8L3JlZi10eXBlPjxjb250cmlidXRvcnM+PGF1dGhvcnM+PGF1dGhvcj5V
dGhhaXNhciwgSy48L2F1dGhvcj48YXV0aG9yPlZhZXRlZXdvb3R0YWNoYXJuLCBLLjwvYXV0aG9y
PjxhdXRob3I+U2V1YndhaSwgVy48L2F1dGhvcj48YXV0aG9yPlRhbGFibmluLCBDLjwvYXV0aG9y
PjxhdXRob3I+U2F3YW55YXdpc3V0aCwgSy48L2F1dGhvcj48YXV0aG9yPk9iY2hvZWksIFMuPC9h
dXRob3I+PGF1dGhvcj5LcmFpa2xhbmcsIFIuPC9hdXRob3I+PGF1dGhvcj5Pa2FkYSwgUy48L2F1
dGhvcj48YXV0aG9yPldvbmdraGFtLCBTLjwvYXV0aG9yPjwvYXV0aG9ycz48L2NvbnRyaWJ1dG9y
cz48YXV0aC1hZGRyZXNzPkRlcGFydG1lbnQgb2YgQmlvY2hlbWlzdHJ5LCBGYWN1bHR5IG9mIE1l
ZGljaW5lLCBLaG9uIEthZW4gVW5pdmVyc2l0eSwgS2hvbiBLYWVuIDQwMDAyLCBUaGFpbGFuZC4m
I3hEO0RlcGFydG1lbnQgb2YgRm9yZW5zaWMgTWVkaWNpbmUsIEZhY3VsdHkgb2YgTWVkaWNpbmUs
IEtob24gS2FlbiBVbml2ZXJzaXR5LCBLaG9uIEthZW4gNDAwMDIsIFRoYWlsYW5kLiYjeEQ7U2No
b29sIG9mIEJpb2NoZW1pc3RyeSwgSW5zdGl0dXRlIG9mIFNjaWVuY2UsIFN1cmFuYXJlZSBVbml2
ZXJzaXR5IG9mIFRlY2hub2xvZ3ksIE5ha2hvbiBSYXRjaGFzaW1hIDMwMDAwLCBUaGFpbGFuZC4m
I3hEO0RlcGFydG1lbnQgb2YgTnV0cml0aW9uLCBGYWN1bHR5IG9mIFB1YmxpYyBIZWFsdGgsIEto
b24gS2FlbiBVbml2ZXJzaXR5LCBLaG9uIEthZW4gNDAwMDIsIFRoYWlsYW5kLiYjeEQ7RGl2aXNp
b24gb2YgSGVtYXRvcG9pZXNpcywgQ2VudGVyIGZvciBBSURTIFJlc2VhcmNoLCBLdW1hbW90byBV
bml2ZXJzaXR5LCBIb25qbywgS3VtYW1vdG8gODYwLTA4MTEsIEphcGFuLjwvYXV0aC1hZGRyZXNz
Pjx0aXRsZXM+PHRpdGxlPkVzdGFibGlzaG1lbnQgYW5kIGNoYXJhY3Rlcml6YXRpb24gb2YgYSBu
b3ZlbCBodW1hbiBjaG9sYW5naW9jYXJjaW5vbWEgY2VsbCBsaW5lIHdpdGggaGlnaCBtZXRhc3Rh
dGljIGFjdGl2aXR5PC90aXRsZT48c2Vjb25kYXJ5LXRpdGxlPk9uY29sIFJlcDwvc2Vjb25kYXJ5
LXRpdGxlPjxhbHQtdGl0bGU+T25jb2xvZ3kgcmVwb3J0czwvYWx0LXRpdGxlPjwvdGl0bGVzPjxw
ZXJpb2RpY2FsPjxmdWxsLXRpdGxlPk9uY29sIFJlcDwvZnVsbC10aXRsZT48YWJici0xPk9uY29s
b2d5IHJlcG9ydHM8L2FiYnItMT48L3BlcmlvZGljYWw+PGFsdC1wZXJpb2RpY2FsPjxmdWxsLXRp
dGxlPk9uY29sIFJlcDwvZnVsbC10aXRsZT48YWJici0xPk9uY29sb2d5IHJlcG9ydHM8L2FiYnIt
MT48L2FsdC1wZXJpb2RpY2FsPjxwYWdlcz4xNDM1LTQ2PC9wYWdlcz48dm9sdW1lPjM2PC92b2x1
bWU+PG51bWJlcj4zPC9udW1iZXI+PGVkaXRpb24+MjAxNi8wNy8yODwvZWRpdGlvbj48a2V5d29y
ZHM+PGtleXdvcmQ+QW5pbWFsczwva2V5d29yZD48a2V5d29yZD5CaWxlIER1Y3QgTmVvcGxhc21z
L21ldGFib2xpc20vKnBhdGhvbG9neTwva2V5d29yZD48a2V5d29yZD5DZWxsIExpbmUsIFR1bW9y
PC9rZXl3b3JkPjxrZXl3b3JkPkNob2xhbmdpb2NhcmNpbm9tYS9tZXRhYm9saXNtLypwYXRob2xv
Z3k8L2tleXdvcmQ+PGtleXdvcmQ+SHVtYW5zPC9rZXl3b3JkPjxrZXl3b3JkPktpc3NwZXB0aW5z
L21ldGFib2xpc208L2tleXdvcmQ+PGtleXdvcmQ+THVuZy9wYXRob2xvZ3k8L2tleXdvcmQ+PGtl
eXdvcmQ+THVuZyBOZW9wbGFzbXMvcGF0aG9sb2d5PC9rZXl3b3JkPjxrZXl3b3JkPk1hbGU8L2tl
eXdvcmQ+PGtleXdvcmQ+TWljZTwva2V5d29yZD48a2V5d29yZD5NaWNlLCBJbmJyZWQgQkFMQiBD
PC9rZXl3b3JkPjxrZXl3b3JkPk5lb3BsYXNtIE1ldGFzdGFzaXMvKnBhdGhvbG9neTwva2V5d29y
ZD48a2V5d29yZD5Qcm90ZWlucy9tZXRhYm9saXNtPC9rZXl3b3JkPjxrZXl3b3JkPlVwLVJlZ3Vs
YXRpb24vcGh5c2lvbG9neTwva2V5d29yZD48L2tleXdvcmRzPjxkYXRlcz48eWVhcj4yMDE2PC95
ZWFyPjxwdWItZGF0ZXM+PGRhdGU+U2VwPC9kYXRlPjwvcHViLWRhdGVzPjwvZGF0ZXM+PGlzYm4+
MTAyMS0zMzV4PC9pc2JuPjxhY2Nlc3Npb24tbnVtPjI3NDYxNzE3PC9hY2Nlc3Npb24tbnVtPjx1
cmxzPjwvdXJscz48ZWxlY3Ryb25pYy1yZXNvdXJjZS1udW0+MTAuMzg5Mi9vci4yMDE2LjQ5NzQ8
L2VsZWN0cm9uaWMtcmVzb3VyY2UtbnVtPjxyZW1vdGUtZGF0YWJhc2UtcHJvdmlkZXI+TkxNPC9y
ZW1vdGUtZGF0YWJhc2UtcHJvdmlkZXI+PGxhbmd1YWdlPmVuZzwvbGFuZ3VhZ2U+PC9yZWNvcmQ+
PC9DaXRlPjwvRW5kTm90ZT5=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PEVuZE5vdGU+PENpdGU+PEF1dGhvcj5VdGhhaXNhcjwvQXV0aG9yPjxZZWFyPjIwMTY8L1llYXI+
PFJlY051bT42Nzg8L1JlY051bT48RGlzcGxheVRleHQ+KDI2KTwvRGlzcGxheVRleHQ+PHJlY29y
ZD48cmVjLW51bWJlcj42Nzg8L3JlYy1udW1iZXI+PGZvcmVpZ24ta2V5cz48a2V5IGFwcD0iRU4i
IGRiLWlkPSIyZmVyMjV4cnB0OWU5b2V0NTlicGF2ZGJ0MHo1eDB2OXR3OXciIHRpbWVzdGFtcD0i
MTU0Nzc5MzEwMyI+Njc4PC9rZXk+PC9mb3JlaWduLWtleXM+PHJlZi10eXBlIG5hbWU9IkpvdXJu
YWwgQXJ0aWNsZSI+MTc8L3JlZi10eXBlPjxjb250cmlidXRvcnM+PGF1dGhvcnM+PGF1dGhvcj5V
dGhhaXNhciwgSy48L2F1dGhvcj48YXV0aG9yPlZhZXRlZXdvb3R0YWNoYXJuLCBLLjwvYXV0aG9y
PjxhdXRob3I+U2V1YndhaSwgVy48L2F1dGhvcj48YXV0aG9yPlRhbGFibmluLCBDLjwvYXV0aG9y
PjxhdXRob3I+U2F3YW55YXdpc3V0aCwgSy48L2F1dGhvcj48YXV0aG9yPk9iY2hvZWksIFMuPC9h
dXRob3I+PGF1dGhvcj5LcmFpa2xhbmcsIFIuPC9hdXRob3I+PGF1dGhvcj5Pa2FkYSwgUy48L2F1
dGhvcj48YXV0aG9yPldvbmdraGFtLCBTLjwvYXV0aG9yPjwvYXV0aG9ycz48L2NvbnRyaWJ1dG9y
cz48YXV0aC1hZGRyZXNzPkRlcGFydG1lbnQgb2YgQmlvY2hlbWlzdHJ5LCBGYWN1bHR5IG9mIE1l
ZGljaW5lLCBLaG9uIEthZW4gVW5pdmVyc2l0eSwgS2hvbiBLYWVuIDQwMDAyLCBUaGFpbGFuZC4m
I3hEO0RlcGFydG1lbnQgb2YgRm9yZW5zaWMgTWVkaWNpbmUsIEZhY3VsdHkgb2YgTWVkaWNpbmUs
IEtob24gS2FlbiBVbml2ZXJzaXR5LCBLaG9uIEthZW4gNDAwMDIsIFRoYWlsYW5kLiYjeEQ7U2No
b29sIG9mIEJpb2NoZW1pc3RyeSwgSW5zdGl0dXRlIG9mIFNjaWVuY2UsIFN1cmFuYXJlZSBVbml2
ZXJzaXR5IG9mIFRlY2hub2xvZ3ksIE5ha2hvbiBSYXRjaGFzaW1hIDMwMDAwLCBUaGFpbGFuZC4m
I3hEO0RlcGFydG1lbnQgb2YgTnV0cml0aW9uLCBGYWN1bHR5IG9mIFB1YmxpYyBIZWFsdGgsIEto
b24gS2FlbiBVbml2ZXJzaXR5LCBLaG9uIEthZW4gNDAwMDIsIFRoYWlsYW5kLiYjeEQ7RGl2aXNp
b24gb2YgSGVtYXRvcG9pZXNpcywgQ2VudGVyIGZvciBBSURTIFJlc2VhcmNoLCBLdW1hbW90byBV
bml2ZXJzaXR5LCBIb25qbywgS3VtYW1vdG8gODYwLTA4MTEsIEphcGFuLjwvYXV0aC1hZGRyZXNz
Pjx0aXRsZXM+PHRpdGxlPkVzdGFibGlzaG1lbnQgYW5kIGNoYXJhY3Rlcml6YXRpb24gb2YgYSBu
b3ZlbCBodW1hbiBjaG9sYW5naW9jYXJjaW5vbWEgY2VsbCBsaW5lIHdpdGggaGlnaCBtZXRhc3Rh
dGljIGFjdGl2aXR5PC90aXRsZT48c2Vjb25kYXJ5LXRpdGxlPk9uY29sIFJlcDwvc2Vjb25kYXJ5
LXRpdGxlPjxhbHQtdGl0bGU+T25jb2xvZ3kgcmVwb3J0czwvYWx0LXRpdGxlPjwvdGl0bGVzPjxw
ZXJpb2RpY2FsPjxmdWxsLXRpdGxlPk9uY29sIFJlcDwvZnVsbC10aXRsZT48YWJici0xPk9uY29s
b2d5IHJlcG9ydHM8L2FiYnItMT48L3BlcmlvZGljYWw+PGFsdC1wZXJpb2RpY2FsPjxmdWxsLXRp
dGxlPk9uY29sIFJlcDwvZnVsbC10aXRsZT48YWJici0xPk9uY29sb2d5IHJlcG9ydHM8L2FiYnIt
MT48L2FsdC1wZXJpb2RpY2FsPjxwYWdlcz4xNDM1LTQ2PC9wYWdlcz48dm9sdW1lPjM2PC92b2x1
bWU+PG51bWJlcj4zPC9udW1iZXI+PGVkaXRpb24+MjAxNi8wNy8yODwvZWRpdGlvbj48a2V5d29y
ZHM+PGtleXdvcmQ+QW5pbWFsczwva2V5d29yZD48a2V5d29yZD5CaWxlIER1Y3QgTmVvcGxhc21z
L21ldGFib2xpc20vKnBhdGhvbG9neTwva2V5d29yZD48a2V5d29yZD5DZWxsIExpbmUsIFR1bW9y
PC9rZXl3b3JkPjxrZXl3b3JkPkNob2xhbmdpb2NhcmNpbm9tYS9tZXRhYm9saXNtLypwYXRob2xv
Z3k8L2tleXdvcmQ+PGtleXdvcmQ+SHVtYW5zPC9rZXl3b3JkPjxrZXl3b3JkPktpc3NwZXB0aW5z
L21ldGFib2xpc208L2tleXdvcmQ+PGtleXdvcmQ+THVuZy9wYXRob2xvZ3k8L2tleXdvcmQ+PGtl
eXdvcmQ+THVuZyBOZW9wbGFzbXMvcGF0aG9sb2d5PC9rZXl3b3JkPjxrZXl3b3JkPk1hbGU8L2tl
eXdvcmQ+PGtleXdvcmQ+TWljZTwva2V5d29yZD48a2V5d29yZD5NaWNlLCBJbmJyZWQgQkFMQiBD
PC9rZXl3b3JkPjxrZXl3b3JkPk5lb3BsYXNtIE1ldGFzdGFzaXMvKnBhdGhvbG9neTwva2V5d29y
ZD48a2V5d29yZD5Qcm90ZWlucy9tZXRhYm9saXNtPC9rZXl3b3JkPjxrZXl3b3JkPlVwLVJlZ3Vs
YXRpb24vcGh5c2lvbG9neTwva2V5d29yZD48L2tleXdvcmRzPjxkYXRlcz48eWVhcj4yMDE2PC95
ZWFyPjxwdWItZGF0ZXM+PGRhdGU+U2VwPC9kYXRlPjwvcHViLWRhdGVzPjwvZGF0ZXM+PGlzYm4+
MTAyMS0zMzV4PC9pc2JuPjxhY2Nlc3Npb24tbnVtPjI3NDYxNzE3PC9hY2Nlc3Npb24tbnVtPjx1
cmxzPjwvdXJscz48ZWxlY3Ryb25pYy1yZXNvdXJjZS1udW0+MTAuMzg5Mi9vci4yMDE2LjQ5NzQ8
L2VsZWN0cm9uaWMtcmVzb3VyY2UtbnVtPjxyZW1vdGUtZGF0YWJhc2UtcHJvdmlkZXI+TkxNPC9y
ZW1vdGUtZGF0YWJhc2UtcHJvdmlkZXI+PGxhbmd1YWdlPmVuZzwvbGFuZ3VhZ2U+PC9yZWNvcmQ+
PC9DaXRlPjwvRW5kTm90ZT5=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00E340FA" w:rsidRPr="002B6E3D">
        <w:rPr>
          <w:rFonts w:ascii="Book Antiqua" w:hAnsi="Book Antiqua"/>
          <w:color w:val="000000" w:themeColor="text1"/>
          <w:sz w:val="24"/>
          <w:szCs w:val="24"/>
          <w:vertAlign w:val="superscript"/>
        </w:rPr>
      </w:r>
      <w:r w:rsidR="00E340FA"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26</w:t>
      </w:r>
      <w:r w:rsidR="002B6E3D" w:rsidRPr="002B6E3D">
        <w:rPr>
          <w:rFonts w:ascii="Book Antiqua" w:hAnsi="Book Antiqua"/>
          <w:color w:val="000000" w:themeColor="text1"/>
          <w:sz w:val="24"/>
          <w:szCs w:val="24"/>
          <w:vertAlign w:val="superscript"/>
        </w:rPr>
        <w:t>]</w:t>
      </w:r>
      <w:r w:rsidR="00E340FA" w:rsidRPr="002B6E3D">
        <w:rPr>
          <w:rFonts w:ascii="Book Antiqua" w:hAnsi="Book Antiqua"/>
          <w:color w:val="000000" w:themeColor="text1"/>
          <w:sz w:val="24"/>
          <w:szCs w:val="24"/>
          <w:vertAlign w:val="superscript"/>
        </w:rPr>
        <w:fldChar w:fldCharType="end"/>
      </w:r>
      <w:r w:rsidR="00E340FA" w:rsidRPr="00384EE7">
        <w:rPr>
          <w:rFonts w:ascii="Book Antiqua" w:hAnsi="Book Antiqua"/>
          <w:color w:val="000000" w:themeColor="text1"/>
          <w:sz w:val="24"/>
          <w:szCs w:val="24"/>
        </w:rPr>
        <w:t>.</w:t>
      </w:r>
    </w:p>
    <w:p w14:paraId="6AE7EF0D" w14:textId="44484D6D" w:rsidR="00BC5B30" w:rsidRPr="00384EE7" w:rsidRDefault="00BC5B30" w:rsidP="002B6E3D">
      <w:pPr>
        <w:widowControl w:val="0"/>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Presentation of tumour antigen either on class I or class II MHC molecules triggers the activation of T lymphocyte receptors and co-stimulatory molecules. DAMPs-associated tumour cell lysates can enhance effector T cell activation that mediates fully mature DCs loaded with tumour cell lysates</w:t>
      </w:r>
      <w:r w:rsidRPr="002B6E3D">
        <w:rPr>
          <w:rFonts w:ascii="Book Antiqua" w:hAnsi="Book Antiqua"/>
          <w:color w:val="000000" w:themeColor="text1"/>
          <w:sz w:val="24"/>
          <w:szCs w:val="24"/>
          <w:vertAlign w:val="superscript"/>
        </w:rPr>
        <w:fldChar w:fldCharType="begin">
          <w:fldData xml:space="preserve">PEVuZE5vdGU+PENpdGU+PEF1dGhvcj5MaW48L0F1dGhvcj48WWVhcj4yMDE1PC9ZZWFyPjxSZWNO
dW0+NDUzPC9SZWNOdW0+PERpc3BsYXlUZXh0PigyNyk8L0Rpc3BsYXlUZXh0PjxyZWNvcmQ+PHJl
Yy1udW1iZXI+NDUzPC9yZWMtbnVtYmVyPjxmb3JlaWduLWtleXM+PGtleSBhcHA9IkVOIiBkYi1p
ZD0iMmZlcjI1eHJwdDllOW9ldDU5YnBhdmRidDB6NXgwdjl0dzl3IiB0aW1lc3RhbXA9IjAiPjQ1
Mzwva2V5PjwvZm9yZWlnbi1rZXlzPjxyZWYtdHlwZSBuYW1lPSJKb3VybmFsIEFydGljbGUiPjE3
PC9yZWYtdHlwZT48Y29udHJpYnV0b3JzPjxhdXRob3JzPjxhdXRob3I+TGluLCBULiBKLjwvYXV0
aG9yPjxhdXRob3I+TGluLCBILiBULjwvYXV0aG9yPjxhdXRob3I+Q2hhbmcsIFcuIFQuPC9hdXRo
b3I+PGF1dGhvcj5NaXRhcGFsbGksIFMuIFAuPC9hdXRob3I+PGF1dGhvcj5Ic2lhbywgUC4gVy48
L2F1dGhvcj48YXV0aG9yPllpbiwgUy4gWS48L2F1dGhvcj48YXV0aG9yPllhbmcsIE4uIFMuPC9h
dXRob3I+PC9hdXRob3JzPjwvY29udHJpYnV0b3JzPjxhdXRoLWFkZHJlc3M+R3JhZHVhdGUgSW5z
dGl0dXRlIG9mIEluanVyeSBQcmV2ZW50aW9uIGFuZCBDb250cm9sLCBUYWlwZWkgTWVkaWNhbCBV
bml2ZXJzaXR5LCBUYWlwZWksIFRhaXdhbi4mI3hEO0RlcGFydG1lbnQgb2YgTmV1cm9zdXJnZXJ5
LCBUYWlwZWkgTWVkaWNhbCBVbml2ZXJzaXR5IC0gV2FuIEZhbmcgSG9zcGl0YWwsIFRhaXBlaSwg
VGFpd2FuLiYjeEQ7QWdyaWN1bHR1cmFsIEJpb3RlY2hub2xvZ3kgUmVzZWFyY2ggQ2VudGVyLCBB
Y2FkZW1pYSBTaW5pY2EsIFRhaXBlaSwgVGFpd2FuLiYjeEQ7R3JhZHVhdGUgSW5zdGl0dXRlIG9m
IEJpb3RlY2hub2xvZ3ksIE5hdGlvbmFsIENodW5nIEhzaW5nIFVuaXZlcnNpdHksIFRhaWNodW5n
LCBUYWl3YW4uJiN4RDtUYWl3YW4gSW50ZXJuYXRpb25hbCBHcmFkdWF0ZSBQcm9ncmFtIChUSUdQ
KSwgTW9sZWN1bGFyIGFuZCBCaW9sb2dpY2FsIEFncmljdWx0dXJhbCBTY2llbmNlcyBQcm9ncmFt
LCBBY2FkZW1pYSBTaW5pY2EsIFRhaXBlaSwgVGFpd2FuLiYjeEQ7QWdyaWN1bHR1cmFsIEJpb3Rl
Y2hub2xvZ3kgUmVzZWFyY2ggQ2VudGVyLCBBY2FkZW1pYSBTaW5pY2EsIFRhaXBlaSwgVGFpd2Fu
LiB5aW5zaHV5aUBnYXRlLnNpbmljYS5lZHUudHcuJiN4RDtBZ3JpY3VsdHVyYWwgQmlvdGVjaG5v
bG9neSBSZXNlYXJjaCBDZW50ZXIsIEFjYWRlbWlhIFNpbmljYSwgVGFpcGVpLCBUYWl3YW4uIG5z
eWFuZ0BnYXRlLnNpbmljYS5lZHUudHcuJiN4RDtHcmFkdWF0ZSBJbnN0aXR1dGUgb2YgQmlvdGVj
aG5vbG9neSwgTmF0aW9uYWwgQ2h1bmcgSHNpbmcgVW5pdmVyc2l0eSwgVGFpY2h1bmcsIFRhaXdh
bi4gbnN5YW5nQGdhdGUuc2luaWNhLmVkdS50dy4mI3hEO1RhaXdhbiBJbnRlcm5hdGlvbmFsIEdy
YWR1YXRlIFByb2dyYW0gKFRJR1ApLCBNb2xlY3VsYXIgYW5kIEJpb2xvZ2ljYWwgQWdyaWN1bHR1
cmFsIFNjaWVuY2VzIFByb2dyYW0sIEFjYWRlbWlhIFNpbmljYSwgVGFpcGVpLCBUYWl3YW4uIG5z
eWFuZ0BnYXRlLnNpbmljYS5lZHUudHcuJiN4RDtSb29tIDY0MSwgQWdyaWN1bHR1cmFsIEJpb3Rl
Y2hub2xvZ3kgUmVzZWFyY2ggQ2VudGVyLCBBY2FkZW1pYSBTaW5pY2EsIE5vLiAxMjgsIFNlYy4g
MiwgQWNhZGVtaWEgUm9hZCwgTmFua2FuZywgVGFpcGVpLCBUYWl3YW4uIG5zeWFuZ0BnYXRlLnNp
bmljYS5lZHUudHcuPC9hdXRoLWFkZHJlc3M+PHRpdGxlcz48dGl0bGU+U2hpa29uaW4tZW5oYW5j
ZWQgY2VsbCBpbW11bm9nZW5pY2l0eSBvZiB0dW1vciB2YWNjaW5lIGlzIG1lZGlhdGVkIGJ5IHRo
ZSBkaWZmZXJlbnRpYWwgZWZmZWN0cyBvZiBEQU1QIGNvbXBvbmVudHM8L3RpdGxlPjxzZWNvbmRh
cnktdGl0bGU+TW9sIENhbmNlcjwvc2Vjb25kYXJ5LXRpdGxlPjxhbHQtdGl0bGU+TW9sZWN1bGFy
IGNhbmNlcjwvYWx0LXRpdGxlPjwvdGl0bGVzPjxwYWdlcz4xNzQ8L3BhZ2VzPjx2b2x1bWU+MTQ8
L3ZvbHVtZT48ZWRpdGlvbj4yMDE1LzA5LzI2PC9lZGl0aW9uPjxrZXl3b3Jkcz48a2V5d29yZD5B
bmltYWxzPC9rZXl3b3JkPjxrZXl3b3JkPkFudGlnZW5zLCBOZW9wbGFzbS9pbW11bm9sb2d5PC9r
ZXl3b3JkPjxrZXl3b3JkPkNhbmNlciBWYWNjaW5lcy9hZG1pbmlzdHJhdGlvbiAmYW1wOyBkb3Nh
Z2UvKmltbXVub2xvZ3k8L2tleXdvcmQ+PGtleXdvcmQ+Q2VsbCBMaW5lLCBUdW1vcjwva2V5d29y
ZD48a2V5d29yZD5DZWxsIFByb2xpZmVyYXRpb24vZHJ1ZyBlZmZlY3RzPC9rZXl3b3JkPjxrZXl3
b3JkPkRlbmRyaXRpYyBDZWxscy9kcnVnIGVmZmVjdHMvKmltbXVub2xvZ3k8L2tleXdvcmQ+PGtl
eXdvcmQ+SE1HQjEgUHJvdGVpbi9nZW5ldGljcy9pbW11bm9sb2d5PC9rZXl3b3JkPjxrZXl3b3Jk
PkhTUDcwIEhlYXQtU2hvY2sgUHJvdGVpbnMvZ2VuZXRpY3MvaW1tdW5vbG9neTwva2V5d29yZD48
a2V5d29yZD5IdW1hbnM8L2tleXdvcmQ+PGtleXdvcmQ+KkltbXVub3RoZXJhcHk8L2tleXdvcmQ+
PGtleXdvcmQ+THltcGhvY3l0ZSBBY3RpdmF0aW9uL2RydWcgZWZmZWN0cy9pbW11bm9sb2d5PC9r
ZXl3b3JkPjxrZXl3b3JkPk1lbGFub21hLCBFeHBlcmltZW50YWwvZ2VuZXRpY3MvKmltbXVub2xv
Z3kvcHJldmVudGlvbiAmYW1wOyBjb250cm9sL3RoZXJhcHk8L2tleXdvcmQ+PGtleXdvcmQ+TWlj
ZTwva2V5d29yZD48a2V5d29yZD5OYXBodGhvcXVpbm9uZXMvKmFkbWluaXN0cmF0aW9uICZhbXA7
IGRvc2FnZTwva2V5d29yZD48a2V5d29yZD5QcmVjaXNpb24gTWVkaWNpbmU8L2tleXdvcmQ+PGtl
eXdvcmQ+VC1MeW1waG9jeXRlcy9pbW11bm9sb2d5PC9rZXl3b3JkPjwva2V5d29yZHM+PGRhdGVz
Pjx5ZWFyPjIwMTU8L3llYXI+PHB1Yi1kYXRlcz48ZGF0ZT5TZXAgMjQ8L2RhdGU+PC9wdWItZGF0
ZXM+PC9kYXRlcz48aXNibj4xNDc2LTQ1OTg8L2lzYm4+PGFjY2Vzc2lvbi1udW0+MjY0MDM3ODA8
L2FjY2Vzc2lvbi1udW0+PHVybHM+PC91cmxzPjxjdXN0b20yPlBNQzQ1ODI4OTE8L2N1c3RvbTI+
PGVsZWN0cm9uaWMtcmVzb3VyY2UtbnVtPjEwLjExODYvczEyOTQzLTAxNS0wNDM1LTk8L2VsZWN0
cm9uaWMtcmVzb3VyY2UtbnVtPjxyZW1vdGUtZGF0YWJhc2UtcHJvdmlkZXI+TkxNPC9yZW1vdGUt
ZGF0YWJhc2UtcHJvdmlkZXI+PGxhbmd1YWdlPmVuZzwvbGFuZ3VhZ2U+PC9yZWNvcmQ+PC9DaXRl
PjwvRW5kTm90ZT4A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PEVuZE5vdGU+PENpdGU+PEF1dGhvcj5MaW48L0F1dGhvcj48WWVhcj4yMDE1PC9ZZWFyPjxSZWNO
dW0+NDUzPC9SZWNOdW0+PERpc3BsYXlUZXh0PigyNyk8L0Rpc3BsYXlUZXh0PjxyZWNvcmQ+PHJl
Yy1udW1iZXI+NDUzPC9yZWMtbnVtYmVyPjxmb3JlaWduLWtleXM+PGtleSBhcHA9IkVOIiBkYi1p
ZD0iMmZlcjI1eHJwdDllOW9ldDU5YnBhdmRidDB6NXgwdjl0dzl3IiB0aW1lc3RhbXA9IjAiPjQ1
Mzwva2V5PjwvZm9yZWlnbi1rZXlzPjxyZWYtdHlwZSBuYW1lPSJKb3VybmFsIEFydGljbGUiPjE3
PC9yZWYtdHlwZT48Y29udHJpYnV0b3JzPjxhdXRob3JzPjxhdXRob3I+TGluLCBULiBKLjwvYXV0
aG9yPjxhdXRob3I+TGluLCBILiBULjwvYXV0aG9yPjxhdXRob3I+Q2hhbmcsIFcuIFQuPC9hdXRo
b3I+PGF1dGhvcj5NaXRhcGFsbGksIFMuIFAuPC9hdXRob3I+PGF1dGhvcj5Ic2lhbywgUC4gVy48
L2F1dGhvcj48YXV0aG9yPllpbiwgUy4gWS48L2F1dGhvcj48YXV0aG9yPllhbmcsIE4uIFMuPC9h
dXRob3I+PC9hdXRob3JzPjwvY29udHJpYnV0b3JzPjxhdXRoLWFkZHJlc3M+R3JhZHVhdGUgSW5z
dGl0dXRlIG9mIEluanVyeSBQcmV2ZW50aW9uIGFuZCBDb250cm9sLCBUYWlwZWkgTWVkaWNhbCBV
bml2ZXJzaXR5LCBUYWlwZWksIFRhaXdhbi4mI3hEO0RlcGFydG1lbnQgb2YgTmV1cm9zdXJnZXJ5
LCBUYWlwZWkgTWVkaWNhbCBVbml2ZXJzaXR5IC0gV2FuIEZhbmcgSG9zcGl0YWwsIFRhaXBlaSwg
VGFpd2FuLiYjeEQ7QWdyaWN1bHR1cmFsIEJpb3RlY2hub2xvZ3kgUmVzZWFyY2ggQ2VudGVyLCBB
Y2FkZW1pYSBTaW5pY2EsIFRhaXBlaSwgVGFpd2FuLiYjeEQ7R3JhZHVhdGUgSW5zdGl0dXRlIG9m
IEJpb3RlY2hub2xvZ3ksIE5hdGlvbmFsIENodW5nIEhzaW5nIFVuaXZlcnNpdHksIFRhaWNodW5n
LCBUYWl3YW4uJiN4RDtUYWl3YW4gSW50ZXJuYXRpb25hbCBHcmFkdWF0ZSBQcm9ncmFtIChUSUdQ
KSwgTW9sZWN1bGFyIGFuZCBCaW9sb2dpY2FsIEFncmljdWx0dXJhbCBTY2llbmNlcyBQcm9ncmFt
LCBBY2FkZW1pYSBTaW5pY2EsIFRhaXBlaSwgVGFpd2FuLiYjeEQ7QWdyaWN1bHR1cmFsIEJpb3Rl
Y2hub2xvZ3kgUmVzZWFyY2ggQ2VudGVyLCBBY2FkZW1pYSBTaW5pY2EsIFRhaXBlaSwgVGFpd2Fu
LiB5aW5zaHV5aUBnYXRlLnNpbmljYS5lZHUudHcuJiN4RDtBZ3JpY3VsdHVyYWwgQmlvdGVjaG5v
bG9neSBSZXNlYXJjaCBDZW50ZXIsIEFjYWRlbWlhIFNpbmljYSwgVGFpcGVpLCBUYWl3YW4uIG5z
eWFuZ0BnYXRlLnNpbmljYS5lZHUudHcuJiN4RDtHcmFkdWF0ZSBJbnN0aXR1dGUgb2YgQmlvdGVj
aG5vbG9neSwgTmF0aW9uYWwgQ2h1bmcgSHNpbmcgVW5pdmVyc2l0eSwgVGFpY2h1bmcsIFRhaXdh
bi4gbnN5YW5nQGdhdGUuc2luaWNhLmVkdS50dy4mI3hEO1RhaXdhbiBJbnRlcm5hdGlvbmFsIEdy
YWR1YXRlIFByb2dyYW0gKFRJR1ApLCBNb2xlY3VsYXIgYW5kIEJpb2xvZ2ljYWwgQWdyaWN1bHR1
cmFsIFNjaWVuY2VzIFByb2dyYW0sIEFjYWRlbWlhIFNpbmljYSwgVGFpcGVpLCBUYWl3YW4uIG5z
eWFuZ0BnYXRlLnNpbmljYS5lZHUudHcuJiN4RDtSb29tIDY0MSwgQWdyaWN1bHR1cmFsIEJpb3Rl
Y2hub2xvZ3kgUmVzZWFyY2ggQ2VudGVyLCBBY2FkZW1pYSBTaW5pY2EsIE5vLiAxMjgsIFNlYy4g
MiwgQWNhZGVtaWEgUm9hZCwgTmFua2FuZywgVGFpcGVpLCBUYWl3YW4uIG5zeWFuZ0BnYXRlLnNp
bmljYS5lZHUudHcuPC9hdXRoLWFkZHJlc3M+PHRpdGxlcz48dGl0bGU+U2hpa29uaW4tZW5oYW5j
ZWQgY2VsbCBpbW11bm9nZW5pY2l0eSBvZiB0dW1vciB2YWNjaW5lIGlzIG1lZGlhdGVkIGJ5IHRo
ZSBkaWZmZXJlbnRpYWwgZWZmZWN0cyBvZiBEQU1QIGNvbXBvbmVudHM8L3RpdGxlPjxzZWNvbmRh
cnktdGl0bGU+TW9sIENhbmNlcjwvc2Vjb25kYXJ5LXRpdGxlPjxhbHQtdGl0bGU+TW9sZWN1bGFy
IGNhbmNlcjwvYWx0LXRpdGxlPjwvdGl0bGVzPjxwYWdlcz4xNzQ8L3BhZ2VzPjx2b2x1bWU+MTQ8
L3ZvbHVtZT48ZWRpdGlvbj4yMDE1LzA5LzI2PC9lZGl0aW9uPjxrZXl3b3Jkcz48a2V5d29yZD5B
bmltYWxzPC9rZXl3b3JkPjxrZXl3b3JkPkFudGlnZW5zLCBOZW9wbGFzbS9pbW11bm9sb2d5PC9r
ZXl3b3JkPjxrZXl3b3JkPkNhbmNlciBWYWNjaW5lcy9hZG1pbmlzdHJhdGlvbiAmYW1wOyBkb3Nh
Z2UvKmltbXVub2xvZ3k8L2tleXdvcmQ+PGtleXdvcmQ+Q2VsbCBMaW5lLCBUdW1vcjwva2V5d29y
ZD48a2V5d29yZD5DZWxsIFByb2xpZmVyYXRpb24vZHJ1ZyBlZmZlY3RzPC9rZXl3b3JkPjxrZXl3
b3JkPkRlbmRyaXRpYyBDZWxscy9kcnVnIGVmZmVjdHMvKmltbXVub2xvZ3k8L2tleXdvcmQ+PGtl
eXdvcmQ+SE1HQjEgUHJvdGVpbi9nZW5ldGljcy9pbW11bm9sb2d5PC9rZXl3b3JkPjxrZXl3b3Jk
PkhTUDcwIEhlYXQtU2hvY2sgUHJvdGVpbnMvZ2VuZXRpY3MvaW1tdW5vbG9neTwva2V5d29yZD48
a2V5d29yZD5IdW1hbnM8L2tleXdvcmQ+PGtleXdvcmQ+KkltbXVub3RoZXJhcHk8L2tleXdvcmQ+
PGtleXdvcmQ+THltcGhvY3l0ZSBBY3RpdmF0aW9uL2RydWcgZWZmZWN0cy9pbW11bm9sb2d5PC9r
ZXl3b3JkPjxrZXl3b3JkPk1lbGFub21hLCBFeHBlcmltZW50YWwvZ2VuZXRpY3MvKmltbXVub2xv
Z3kvcHJldmVudGlvbiAmYW1wOyBjb250cm9sL3RoZXJhcHk8L2tleXdvcmQ+PGtleXdvcmQ+TWlj
ZTwva2V5d29yZD48a2V5d29yZD5OYXBodGhvcXVpbm9uZXMvKmFkbWluaXN0cmF0aW9uICZhbXA7
IGRvc2FnZTwva2V5d29yZD48a2V5d29yZD5QcmVjaXNpb24gTWVkaWNpbmU8L2tleXdvcmQ+PGtl
eXdvcmQ+VC1MeW1waG9jeXRlcy9pbW11bm9sb2d5PC9rZXl3b3JkPjwva2V5d29yZHM+PGRhdGVz
Pjx5ZWFyPjIwMTU8L3llYXI+PHB1Yi1kYXRlcz48ZGF0ZT5TZXAgMjQ8L2RhdGU+PC9wdWItZGF0
ZXM+PC9kYXRlcz48aXNibj4xNDc2LTQ1OTg8L2lzYm4+PGFjY2Vzc2lvbi1udW0+MjY0MDM3ODA8
L2FjY2Vzc2lvbi1udW0+PHVybHM+PC91cmxzPjxjdXN0b20yPlBNQzQ1ODI4OTE8L2N1c3RvbTI+
PGVsZWN0cm9uaWMtcmVzb3VyY2UtbnVtPjEwLjExODYvczEyOTQzLTAxNS0wNDM1LTk8L2VsZWN0
cm9uaWMtcmVzb3VyY2UtbnVtPjxyZW1vdGUtZGF0YWJhc2UtcHJvdmlkZXI+TkxNPC9yZW1vdGUt
ZGF0YWJhc2UtcHJvdmlkZXI+PGxhbmd1YWdlPmVuZzwvbGFuZ3VhZ2U+PC9yZWNvcmQ+PC9DaXRl
PjwvRW5kTm90ZT4A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27</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We showed that autologous T lymphocytes were efficiently activated after coculture with DCs loaded with honokiol-derived tumour cell lysates. These activated T lymphocytes increased proliferation and production of type I cytokines. Interestingly, DCs loaded with tumour cell lysates from honokiol-treated CCA cells activate T lymphocytes better than DCs loaded with tumour cell lysates from untreated cells. Triggering DCs with HMGB1 through TLR-4 leads to full expression of co-stimulatory receptor molecules including CD80 and CD86 and increased production of proinflammatory cytokines</w:t>
      </w:r>
      <w:r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TnVtPjUwNDwvUmVjTnVtPjxEaXNwbGF5VGV4dD4oMTAsIDIwKTwvRGlzcGxheVRleHQ+PHJlY29y
ZD48cmVjLW51bWJlcj41MDQ8L3JlYy1udW1iZXI+PGZvcmVpZ24ta2V5cz48a2V5IGFwcD0iRU4i
IGRiLWlkPSIyZmVyMjV4cnB0OWU5b2V0NTlicGF2ZGJ0MHo1eDB2OXR3OXciIHRpbWVzdGFtcD0i
MCI+NTA0PC9rZXk+PC9mb3JlaWduLWtleXM+PHJlZi10eXBlIG5hbWU9IkpvdXJuYWwgQXJ0aWNs
ZSI+MTc8L3JlZi10eXBlPjxjb250cmlidXRvcnM+PGF1dGhvcnM+PGF1dGhvcj5DaGVuLCBILiBN
LjwvYXV0aG9yPjxhdXRob3I+V2FuZywgUC4gSC48L2F1dGhvcj48YXV0aG9yPkNoZW4sIFMuIFMu
PC9hdXRob3I+PGF1dGhvcj5XZW4sIEMuIEMuPC9hdXRob3I+PGF1dGhvcj5DaGVuLCBZLiBILjwv
YXV0aG9yPjxhdXRob3I+WWFuZywgVy4gQy48L2F1dGhvcj48YXV0aG9yPllhbmcsIE4uIFMuPC9h
dXRob3I+PC9hdXRob3JzPjwvY29udHJpYnV0b3JzPjxhdXRoLWFkZHJlc3M+RGVwYXJ0bWVudCBh
bmQgSW5zdGl0dXRlIG9mIFBoYXJtYWNvbG9neSwgTmF0aW9uYWwgWWFuZy1NaW5nIFVuaXZlcnNp
dHksIFRhaXBlaSwgVGFpd2FuLCBST0MuPC9hdXRoLWFkZHJlc3M+PHRpdGxlcz48dGl0bGU+U2hp
a29uaW4gaW5kdWNlcyBpbW11bm9nZW5pYyBjZWxsIGRlYXRoIGluIHR1bW9yIGNlbGxzIGFuZCBl
bmhhbmNlcyBkZW5kcml0aWMgY2VsbC1iYXNlZCBjYW5jZXIgdmFjY2luZTwvdGl0bGU+PHNlY29u
ZGFyeS10aXRsZT5DYW5jZXIgSW1tdW5vbCBJbW11bm90aGVyPC9zZWNvbmRhcnktdGl0bGU+PGFs
dC10aXRsZT5DYW5jZXIgaW1tdW5vbG9neSwgaW1tdW5vdGhlcmFweSA6IENJSTwvYWx0LXRpdGxl
PjwvdGl0bGVzPjxwYWdlcz4xOTg5LTIwMDI8L3BhZ2VzPjx2b2x1bWU+NjE8L3ZvbHVtZT48bnVt
YmVyPjExPC9udW1iZXI+PGVkaXRpb24+MjAxMi8wNC8yNTwvZWRpdGlvbj48a2V5d29yZHM+PGtl
eXdvcmQ+QW5pbWFsczwva2V5d29yZD48a2V5d29yZD5BbnRpZ2VucywgQ0Q4Ni9pbW11bm9sb2d5
PC9rZXl3b3JkPjxrZXl3b3JkPkFwb3B0b3Npcy8qZHJ1ZyBlZmZlY3RzL2ltbXVub2xvZ3k8L2tl
eXdvcmQ+PGtleXdvcmQ+Q2FuY2VyIFZhY2NpbmVzLyp0aGVyYXBldXRpYyB1c2U8L2tleXdvcmQ+
PGtleXdvcmQ+Q2VsbHMsIEN1bHR1cmVkPC9rZXl3b3JkPjxrZXl3b3JkPkRlbmRyaXRpYyBDZWxs
cy9pbW11bm9sb2d5Lyp0cmFuc3BsYW50YXRpb248L2tleXdvcmQ+PGtleXdvcmQ+RmVtYWxlPC9r
ZXl3b3JkPjxrZXl3b3JkPkdlbmVzLCBNSEMgQ2xhc3MgSUkvaW1tdW5vbG9neTwva2V5d29yZD48
a2V5d29yZD5NZWxhbm9tYSwgRXhwZXJpbWVudGFsLyp0aGVyYXB5PC9rZXl3b3JkPjxrZXl3b3Jk
Pk1pY2U8L2tleXdvcmQ+PGtleXdvcmQ+TWljZSwgSW5icmVkIEM1N0JMPC9rZXl3b3JkPjxrZXl3
b3JkPk5hcGh0aG9xdWlub25lcy8qYWRtaW5pc3RyYXRpb24gJmFtcDsgZG9zYWdlPC9rZXl3b3Jk
PjxrZXl3b3JkPlNraW4gTmVvcGxhc21zLyp0aGVyYXB5PC9rZXl3b3JkPjxrZXl3b3JkPlNwbGVl
bi9pbW11bm9sb2d5PC9rZXl3b3JkPjxrZXl3b3JkPlRoMSBDZWxscy9kcnVnIGVmZmVjdHMvaW1t
dW5vbG9neTwva2V5d29yZD48a2V5d29yZD5UaDE3IENlbGxzL2RydWcgZWZmZWN0cy9pbW11bm9s
b2d5PC9rZXl3b3JkPjwva2V5d29yZHM+PGRhdGVzPjx5ZWFyPjIwMTI8L3llYXI+PHB1Yi1kYXRl
cz48ZGF0ZT5Ob3Y8L2RhdGU+PC9wdWItZGF0ZXM+PC9kYXRlcz48aXNibj4wMzQwLTcwMDQ8L2lz
Ym4+PGFjY2Vzc2lvbi1udW0+MjI1MjcyNDg8L2FjY2Vzc2lvbi1udW0+PHVybHM+PC91cmxzPjxl
bGVjdHJvbmljLXJlc291cmNlLW51bT4xMC4xMDA3L3MwMDI2Mi0wMTItMTI1OC05PC9lbGVjdHJv
bmljLXJlc291cmNlLW51bT48cmVtb3RlLWRhdGFiYXNlLXByb3ZpZGVyPk5MTTwvcmVtb3RlLWRh
dGFiYXNlLXByb3ZpZGVyPjxsYW5ndWFnZT5lbmc8L2xhbmd1YWdlPjwvcmVjb3JkPjwvQ2l0ZT48
Q2l0ZT48QXV0aG9yPlZhblBhdHRlbjwvQXV0aG9yPjxZZWFyPjIwMTg8L1llYXI+PFJlY051bT42
MzM8L1JlY051bT48cmVjb3JkPjxyZWMtbnVtYmVyPjYzMzwvcmVjLW51bWJlcj48Zm9yZWlnbi1r
ZXlzPjxrZXkgYXBwPSJFTiIgZGItaWQ9IjJmZXIyNXhycHQ5ZTlvZXQ1OWJwYXZkYnQwejV4MHY5
dHc5dyIgdGltZXN0YW1wPSIxNTQzOTg4NTA5Ij42MzM8L2tleT48L2ZvcmVpZ24ta2V5cz48cmVm
LXR5cGUgbmFtZT0iSm91cm5hbCBBcnRpY2xlIj4xNzwvcmVmLXR5cGU+PGNvbnRyaWJ1dG9ycz48
YXV0aG9ycz48YXV0aG9yPlZhblBhdHRlbiwgUy48L2F1dGhvcj48YXV0aG9yPkFsLUFiZWQsIFku
PC9hdXRob3I+PC9hdXRob3JzPjwvY29udHJpYnV0b3JzPjxhdXRoLWFkZHJlc3M+Q2VudGVyIGZv
ciBNb2xlY3VsYXIgSW5ub3ZhdGlvbiAsIFRoZSBGZWluc3RlaW4gSW5zdGl0dXRlIGZvciBNZWRp
Y2FsIFJlc2VhcmNoICwgMzUwIENvbW11bml0eSBEcml2ZSAsIE1hbmhhc3NldCAsIE5ldyBZb3Jr
IDExMDMwICwgVW5pdGVkIFN0YXRlcy48L2F1dGgtYWRkcmVzcz48dGl0bGVzPjx0aXRsZT5IaWdo
IE1vYmlsaXR5IEdyb3VwIEJveC0xIChITUdiMSk6IEN1cnJlbnQgV2lzZG9tIGFuZCBBZHZhbmNl
bWVudCBhcyBhIFBvdGVudGlhbCBEcnVnIFRhcmdldDwvdGl0bGU+PHNlY29uZGFyeS10aXRsZT5K
IE1lZCBDaGVtPC9zZWNvbmRhcnktdGl0bGU+PGFsdC10aXRsZT5Kb3VybmFsIG9mIG1lZGljaW5h
bCBjaGVtaXN0cnk8L2FsdC10aXRsZT48L3RpdGxlcz48cGVyaW9kaWNhbD48ZnVsbC10aXRsZT5K
IE1lZCBDaGVtPC9mdWxsLXRpdGxlPjxhYmJyLTE+Sm91cm5hbCBvZiBtZWRpY2luYWwgY2hlbWlz
dHJ5PC9hYmJyLTE+PC9wZXJpb2RpY2FsPjxhbHQtcGVyaW9kaWNhbD48ZnVsbC10aXRsZT5KIE1l
ZCBDaGVtPC9mdWxsLXRpdGxlPjxhYmJyLTE+Sm91cm5hbCBvZiBtZWRpY2luYWwgY2hlbWlzdHJ5
PC9hYmJyLTE+PC9hbHQtcGVyaW9kaWNhbD48cGFnZXM+NTA5My01MTA3PC9wYWdlcz48dm9sdW1l
PjYxPC92b2x1bWU+PG51bWJlcj4xMjwvbnVtYmVyPjxlZGl0aW9uPjIwMTcvMTIvMjI8L2VkaXRp
b24+PGRhdGVzPjx5ZWFyPjIwMTg8L3llYXI+PHB1Yi1kYXRlcz48ZGF0ZT5KdW4gMjg8L2RhdGU+
PC9wdWItZGF0ZXM+PC9kYXRlcz48aXNibj4wMDIyLTI2MjM8L2lzYm4+PGFjY2Vzc2lvbi1udW0+
MjkyNjgwMTk8L2FjY2Vzc2lvbi1udW0+PHVybHM+PC91cmxzPjxlbGVjdHJvbmljLXJlc291cmNl
LW51bT4xMC4xMDIxL2Fjcy5qbWVkY2hlbS43YjAxMTM2PC9lbGVjdHJvbmljLXJlc291cmNlLW51
bT48cmVtb3RlLWRhdGFiYXNlLXByb3ZpZGVyPk5MTTwvcmVtb3RlLWRhdGFiYXNlLXByb3ZpZGVy
PjxsYW5ndWFnZT5lbmc8L2xhbmd1YWdlPjwvcmVjb3JkPjwvQ2l0ZT48L0VuZE5vdGU+AG==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PEVuZE5vdGU+PENpdGU+PEF1dGhvcj5DaGVuPC9BdXRob3I+PFllYXI+MjAxMjwvWWVhcj48UmVj
TnVtPjUwNDwvUmVjTnVtPjxEaXNwbGF5VGV4dD4oMTAsIDIwKTwvRGlzcGxheVRleHQ+PHJlY29y
ZD48cmVjLW51bWJlcj41MDQ8L3JlYy1udW1iZXI+PGZvcmVpZ24ta2V5cz48a2V5IGFwcD0iRU4i
IGRiLWlkPSIyZmVyMjV4cnB0OWU5b2V0NTlicGF2ZGJ0MHo1eDB2OXR3OXciIHRpbWVzdGFtcD0i
MCI+NTA0PC9rZXk+PC9mb3JlaWduLWtleXM+PHJlZi10eXBlIG5hbWU9IkpvdXJuYWwgQXJ0aWNs
ZSI+MTc8L3JlZi10eXBlPjxjb250cmlidXRvcnM+PGF1dGhvcnM+PGF1dGhvcj5DaGVuLCBILiBN
LjwvYXV0aG9yPjxhdXRob3I+V2FuZywgUC4gSC48L2F1dGhvcj48YXV0aG9yPkNoZW4sIFMuIFMu
PC9hdXRob3I+PGF1dGhvcj5XZW4sIEMuIEMuPC9hdXRob3I+PGF1dGhvcj5DaGVuLCBZLiBILjwv
YXV0aG9yPjxhdXRob3I+WWFuZywgVy4gQy48L2F1dGhvcj48YXV0aG9yPllhbmcsIE4uIFMuPC9h
dXRob3I+PC9hdXRob3JzPjwvY29udHJpYnV0b3JzPjxhdXRoLWFkZHJlc3M+RGVwYXJ0bWVudCBh
bmQgSW5zdGl0dXRlIG9mIFBoYXJtYWNvbG9neSwgTmF0aW9uYWwgWWFuZy1NaW5nIFVuaXZlcnNp
dHksIFRhaXBlaSwgVGFpd2FuLCBST0MuPC9hdXRoLWFkZHJlc3M+PHRpdGxlcz48dGl0bGU+U2hp
a29uaW4gaW5kdWNlcyBpbW11bm9nZW5pYyBjZWxsIGRlYXRoIGluIHR1bW9yIGNlbGxzIGFuZCBl
bmhhbmNlcyBkZW5kcml0aWMgY2VsbC1iYXNlZCBjYW5jZXIgdmFjY2luZTwvdGl0bGU+PHNlY29u
ZGFyeS10aXRsZT5DYW5jZXIgSW1tdW5vbCBJbW11bm90aGVyPC9zZWNvbmRhcnktdGl0bGU+PGFs
dC10aXRsZT5DYW5jZXIgaW1tdW5vbG9neSwgaW1tdW5vdGhlcmFweSA6IENJSTwvYWx0LXRpdGxl
PjwvdGl0bGVzPjxwYWdlcz4xOTg5LTIwMDI8L3BhZ2VzPjx2b2x1bWU+NjE8L3ZvbHVtZT48bnVt
YmVyPjExPC9udW1iZXI+PGVkaXRpb24+MjAxMi8wNC8yNTwvZWRpdGlvbj48a2V5d29yZHM+PGtl
eXdvcmQ+QW5pbWFsczwva2V5d29yZD48a2V5d29yZD5BbnRpZ2VucywgQ0Q4Ni9pbW11bm9sb2d5
PC9rZXl3b3JkPjxrZXl3b3JkPkFwb3B0b3Npcy8qZHJ1ZyBlZmZlY3RzL2ltbXVub2xvZ3k8L2tl
eXdvcmQ+PGtleXdvcmQ+Q2FuY2VyIFZhY2NpbmVzLyp0aGVyYXBldXRpYyB1c2U8L2tleXdvcmQ+
PGtleXdvcmQ+Q2VsbHMsIEN1bHR1cmVkPC9rZXl3b3JkPjxrZXl3b3JkPkRlbmRyaXRpYyBDZWxs
cy9pbW11bm9sb2d5Lyp0cmFuc3BsYW50YXRpb248L2tleXdvcmQ+PGtleXdvcmQ+RmVtYWxlPC9r
ZXl3b3JkPjxrZXl3b3JkPkdlbmVzLCBNSEMgQ2xhc3MgSUkvaW1tdW5vbG9neTwva2V5d29yZD48
a2V5d29yZD5NZWxhbm9tYSwgRXhwZXJpbWVudGFsLyp0aGVyYXB5PC9rZXl3b3JkPjxrZXl3b3Jk
Pk1pY2U8L2tleXdvcmQ+PGtleXdvcmQ+TWljZSwgSW5icmVkIEM1N0JMPC9rZXl3b3JkPjxrZXl3
b3JkPk5hcGh0aG9xdWlub25lcy8qYWRtaW5pc3RyYXRpb24gJmFtcDsgZG9zYWdlPC9rZXl3b3Jk
PjxrZXl3b3JkPlNraW4gTmVvcGxhc21zLyp0aGVyYXB5PC9rZXl3b3JkPjxrZXl3b3JkPlNwbGVl
bi9pbW11bm9sb2d5PC9rZXl3b3JkPjxrZXl3b3JkPlRoMSBDZWxscy9kcnVnIGVmZmVjdHMvaW1t
dW5vbG9neTwva2V5d29yZD48a2V5d29yZD5UaDE3IENlbGxzL2RydWcgZWZmZWN0cy9pbW11bm9s
b2d5PC9rZXl3b3JkPjwva2V5d29yZHM+PGRhdGVzPjx5ZWFyPjIwMTI8L3llYXI+PHB1Yi1kYXRl
cz48ZGF0ZT5Ob3Y8L2RhdGU+PC9wdWItZGF0ZXM+PC9kYXRlcz48aXNibj4wMzQwLTcwMDQ8L2lz
Ym4+PGFjY2Vzc2lvbi1udW0+MjI1MjcyNDg8L2FjY2Vzc2lvbi1udW0+PHVybHM+PC91cmxzPjxl
bGVjdHJvbmljLXJlc291cmNlLW51bT4xMC4xMDA3L3MwMDI2Mi0wMTItMTI1OC05PC9lbGVjdHJv
bmljLXJlc291cmNlLW51bT48cmVtb3RlLWRhdGFiYXNlLXByb3ZpZGVyPk5MTTwvcmVtb3RlLWRh
dGFiYXNlLXByb3ZpZGVyPjxsYW5ndWFnZT5lbmc8L2xhbmd1YWdlPjwvcmVjb3JkPjwvQ2l0ZT48
Q2l0ZT48QXV0aG9yPlZhblBhdHRlbjwvQXV0aG9yPjxZZWFyPjIwMTg8L1llYXI+PFJlY051bT42
MzM8L1JlY051bT48cmVjb3JkPjxyZWMtbnVtYmVyPjYzMzwvcmVjLW51bWJlcj48Zm9yZWlnbi1r
ZXlzPjxrZXkgYXBwPSJFTiIgZGItaWQ9IjJmZXIyNXhycHQ5ZTlvZXQ1OWJwYXZkYnQwejV4MHY5
dHc5dyIgdGltZXN0YW1wPSIxNTQzOTg4NTA5Ij42MzM8L2tleT48L2ZvcmVpZ24ta2V5cz48cmVm
LXR5cGUgbmFtZT0iSm91cm5hbCBBcnRpY2xlIj4xNzwvcmVmLXR5cGU+PGNvbnRyaWJ1dG9ycz48
YXV0aG9ycz48YXV0aG9yPlZhblBhdHRlbiwgUy48L2F1dGhvcj48YXV0aG9yPkFsLUFiZWQsIFku
PC9hdXRob3I+PC9hdXRob3JzPjwvY29udHJpYnV0b3JzPjxhdXRoLWFkZHJlc3M+Q2VudGVyIGZv
ciBNb2xlY3VsYXIgSW5ub3ZhdGlvbiAsIFRoZSBGZWluc3RlaW4gSW5zdGl0dXRlIGZvciBNZWRp
Y2FsIFJlc2VhcmNoICwgMzUwIENvbW11bml0eSBEcml2ZSAsIE1hbmhhc3NldCAsIE5ldyBZb3Jr
IDExMDMwICwgVW5pdGVkIFN0YXRlcy48L2F1dGgtYWRkcmVzcz48dGl0bGVzPjx0aXRsZT5IaWdo
IE1vYmlsaXR5IEdyb3VwIEJveC0xIChITUdiMSk6IEN1cnJlbnQgV2lzZG9tIGFuZCBBZHZhbmNl
bWVudCBhcyBhIFBvdGVudGlhbCBEcnVnIFRhcmdldDwvdGl0bGU+PHNlY29uZGFyeS10aXRsZT5K
IE1lZCBDaGVtPC9zZWNvbmRhcnktdGl0bGU+PGFsdC10aXRsZT5Kb3VybmFsIG9mIG1lZGljaW5h
bCBjaGVtaXN0cnk8L2FsdC10aXRsZT48L3RpdGxlcz48cGVyaW9kaWNhbD48ZnVsbC10aXRsZT5K
IE1lZCBDaGVtPC9mdWxsLXRpdGxlPjxhYmJyLTE+Sm91cm5hbCBvZiBtZWRpY2luYWwgY2hlbWlz
dHJ5PC9hYmJyLTE+PC9wZXJpb2RpY2FsPjxhbHQtcGVyaW9kaWNhbD48ZnVsbC10aXRsZT5KIE1l
ZCBDaGVtPC9mdWxsLXRpdGxlPjxhYmJyLTE+Sm91cm5hbCBvZiBtZWRpY2luYWwgY2hlbWlzdHJ5
PC9hYmJyLTE+PC9hbHQtcGVyaW9kaWNhbD48cGFnZXM+NTA5My01MTA3PC9wYWdlcz48dm9sdW1l
PjYxPC92b2x1bWU+PG51bWJlcj4xMjwvbnVtYmVyPjxlZGl0aW9uPjIwMTcvMTIvMjI8L2VkaXRp
b24+PGRhdGVzPjx5ZWFyPjIwMTg8L3llYXI+PHB1Yi1kYXRlcz48ZGF0ZT5KdW4gMjg8L2RhdGU+
PC9wdWItZGF0ZXM+PC9kYXRlcz48aXNibj4wMDIyLTI2MjM8L2lzYm4+PGFjY2Vzc2lvbi1udW0+
MjkyNjgwMTk8L2FjY2Vzc2lvbi1udW0+PHVybHM+PC91cmxzPjxlbGVjdHJvbmljLXJlc291cmNl
LW51bT4xMC4xMDIxL2Fjcy5qbWVkY2hlbS43YjAxMTM2PC9lbGVjdHJvbmljLXJlc291cmNlLW51
bT48cmVtb3RlLWRhdGFiYXNlLXByb3ZpZGVyPk5MTTwvcmVtb3RlLWRhdGFiYXNlLXByb3ZpZGVy
PjxsYW5ndWFnZT5lbmc8L2xhbmd1YWdlPjwvcmVjb3JkPjwvQ2l0ZT48L0VuZE5vdGU+AG==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10,20</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In this study, we demonstrated that honokiol-derived tumour cell lysates enhanced IFN-γ and IL-12 secretion from DCs and effector T cells. Secretion of IL-12 from stimulated DCs preferentially drives Th1 effector T cell development, leading to high IFN-γ production</w:t>
      </w:r>
      <w:r w:rsidRPr="002B6E3D">
        <w:rPr>
          <w:rFonts w:ascii="Book Antiqua" w:hAnsi="Book Antiqua"/>
          <w:color w:val="000000" w:themeColor="text1"/>
          <w:sz w:val="24"/>
          <w:szCs w:val="24"/>
          <w:vertAlign w:val="superscript"/>
        </w:rPr>
        <w:fldChar w:fldCharType="begin">
          <w:fldData xml:space="preserve">PEVuZE5vdGU+PENpdGU+PEF1dGhvcj5XYXRmb3JkPC9BdXRob3I+PFllYXI+MjAwNDwvWWVhcj48
UmVjTnVtPjY0MDwvUmVjTnVtPjxEaXNwbGF5VGV4dD4oMjgpPC9EaXNwbGF5VGV4dD48cmVjb3Jk
PjxyZWMtbnVtYmVyPjY0MDwvcmVjLW51bWJlcj48Zm9yZWlnbi1rZXlzPjxrZXkgYXBwPSJFTiIg
ZGItaWQ9IjJmZXIyNXhycHQ5ZTlvZXQ1OWJwYXZkYnQwejV4MHY5dHc5dyIgdGltZXN0YW1wPSIx
NTQ0MDEwNTUxIj42NDA8L2tleT48L2ZvcmVpZ24ta2V5cz48cmVmLXR5cGUgbmFtZT0iSm91cm5h
bCBBcnRpY2xlIj4xNzwvcmVmLXR5cGU+PGNvbnRyaWJ1dG9ycz48YXV0aG9ycz48YXV0aG9yPldh
dGZvcmQsIFcuIFQuPC9hdXRob3I+PGF1dGhvcj5IaXNzb25nLCBCLiBELjwvYXV0aG9yPjxhdXRo
b3I+QnJlYW0sIEouIEguPC9hdXRob3I+PGF1dGhvcj5LYW5ubywgWS48L2F1dGhvcj48YXV0aG9y
Pk11dWwsIEwuPC9hdXRob3I+PGF1dGhvcj5PJmFwb3M7U2hlYSwgSi4gSi48L2F1dGhvcj48L2F1
dGhvcnM+PC9jb250cmlidXRvcnM+PGF1dGgtYWRkcmVzcz5Nb2xlY3VsYXIgSW1tdW5vbG9neSAm
YW1wOyBJbmZsYW1tYXRpb24gQnJhbmNoLCBOSUFNUywgTmF0aW9uYWwgSW5zdGl0dXRlcyBvZiBI
ZWFsdGgsIEJldGhlc2RhLCBNRCAyMDg5Mi0xODIwLCBVU0EuPC9hdXRoLWFkZHJlc3M+PHRpdGxl
cz48dGl0bGU+U2lnbmFsaW5nIGJ5IElMLTEyIGFuZCBJTC0yMyBhbmQgdGhlIGltbXVub3JlZ3Vs
YXRvcnkgcm9sZXMgb2YgU1RBVDQ8L3RpdGxlPjxzZWNvbmRhcnktdGl0bGU+SW1tdW5vbCBSZXY8
L3NlY29uZGFyeS10aXRsZT48YWx0LXRpdGxlPkltbXVub2xvZ2ljYWwgcmV2aWV3czwvYWx0LXRp
dGxlPjwvdGl0bGVzPjxwZXJpb2RpY2FsPjxmdWxsLXRpdGxlPkltbXVub2wgUmV2PC9mdWxsLXRp
dGxlPjxhYmJyLTE+SW1tdW5vbG9naWNhbCByZXZpZXdzPC9hYmJyLTE+PC9wZXJpb2RpY2FsPjxh
bHQtcGVyaW9kaWNhbD48ZnVsbC10aXRsZT5JbW11bm9sIFJldjwvZnVsbC10aXRsZT48YWJici0x
PkltbXVub2xvZ2ljYWwgcmV2aWV3czwvYWJici0xPjwvYWx0LXBlcmlvZGljYWw+PHBhZ2VzPjEz
OS01NjwvcGFnZXM+PHZvbHVtZT4yMDI8L3ZvbHVtZT48ZWRpdGlvbj4yMDA0LzExLzE4PC9lZGl0
aW9uPjxrZXl3b3Jkcz48a2V5d29yZD5BbmltYWxzPC9rZXl3b3JkPjxrZXl3b3JkPkROQS1CaW5k
aW5nIFByb3RlaW5zL2NoZW1pc3RyeS9kZWZpY2llbmN5L2ltbXVub2xvZ3kvKnBoeXNpb2xvZ3k8
L2tleXdvcmQ+PGtleXdvcmQ+SHVtYW5zPC9rZXl3b3JkPjxrZXl3b3JkPkludGVybGV1a2luLTEy
L2RlZmljaWVuY3kvKnBoeXNpb2xvZ3k8L2tleXdvcmQ+PGtleXdvcmQ+SW50ZXJsZXVraW4tMjM8
L2tleXdvcmQ+PGtleXdvcmQ+SW50ZXJsZXVraW4tMjMgU3VidW5pdCBwMTk8L2tleXdvcmQ+PGtl
eXdvcmQ+SW50ZXJsZXVraW5zL2RlZmljaWVuY3kvKnBoeXNpb2xvZ3k8L2tleXdvcmQ+PGtleXdv
cmQ+UmVjZXB0b3JzLCBJbnRlcmxldWtpbi9waHlzaW9sb2d5PC9rZXl3b3JkPjxrZXl3b3JkPlJl
Y2VwdG9ycywgSW50ZXJsZXVraW4tMTI8L2tleXdvcmQ+PGtleXdvcmQ+U1RBVDQgVHJhbnNjcmlw
dGlvbiBGYWN0b3I8L2tleXdvcmQ+PGtleXdvcmQ+U2lnbmFsIFRyYW5zZHVjdGlvbi9pbW11bm9s
b2d5LypwaHlzaW9sb2d5PC9rZXl3b3JkPjxrZXl3b3JkPlRyYW5zLUFjdGl2YXRvcnMvY2hlbWlz
dHJ5L2RlZmljaWVuY3kvaW1tdW5vbG9neS8qcGh5c2lvbG9neTwva2V5d29yZD48L2tleXdvcmRz
PjxkYXRlcz48eWVhcj4yMDA0PC95ZWFyPjxwdWItZGF0ZXM+PGRhdGU+RGVjPC9kYXRlPjwvcHVi
LWRhdGVzPjwvZGF0ZXM+PGlzYm4+MDEwNS0yODk2IChQcmludCkmI3hEOzAxMDUtMjg5NjwvaXNi
bj48YWNjZXNzaW9uLW51bT4xNTU0NjM5MTwvYWNjZXNzaW9uLW51bT48dXJscz48L3VybHM+PGVs
ZWN0cm9uaWMtcmVzb3VyY2UtbnVtPjEwLjExMTEvai4wMTA1LTI4OTYuMjAwNC4wMDIxMS54PC9l
bGVjdHJvbmljLXJlc291cmNlLW51bT48cmVtb3RlLWRhdGFiYXNlLXByb3ZpZGVyPk5MTTwvcmVt
b3RlLWRhdGFiYXNlLXByb3ZpZGVyPjxsYW5ndWFnZT5lbmc8L2xhbmd1YWdlPjwvcmVjb3JkPjwv
Q2l0ZT48L0VuZE5vdGU+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PEVuZE5vdGU+PENpdGU+PEF1dGhvcj5XYXRmb3JkPC9BdXRob3I+PFllYXI+MjAwNDwvWWVhcj48
UmVjTnVtPjY0MDwvUmVjTnVtPjxEaXNwbGF5VGV4dD4oMjgpPC9EaXNwbGF5VGV4dD48cmVjb3Jk
PjxyZWMtbnVtYmVyPjY0MDwvcmVjLW51bWJlcj48Zm9yZWlnbi1rZXlzPjxrZXkgYXBwPSJFTiIg
ZGItaWQ9IjJmZXIyNXhycHQ5ZTlvZXQ1OWJwYXZkYnQwejV4MHY5dHc5dyIgdGltZXN0YW1wPSIx
NTQ0MDEwNTUxIj42NDA8L2tleT48L2ZvcmVpZ24ta2V5cz48cmVmLXR5cGUgbmFtZT0iSm91cm5h
bCBBcnRpY2xlIj4xNzwvcmVmLXR5cGU+PGNvbnRyaWJ1dG9ycz48YXV0aG9ycz48YXV0aG9yPldh
dGZvcmQsIFcuIFQuPC9hdXRob3I+PGF1dGhvcj5IaXNzb25nLCBCLiBELjwvYXV0aG9yPjxhdXRo
b3I+QnJlYW0sIEouIEguPC9hdXRob3I+PGF1dGhvcj5LYW5ubywgWS48L2F1dGhvcj48YXV0aG9y
Pk11dWwsIEwuPC9hdXRob3I+PGF1dGhvcj5PJmFwb3M7U2hlYSwgSi4gSi48L2F1dGhvcj48L2F1
dGhvcnM+PC9jb250cmlidXRvcnM+PGF1dGgtYWRkcmVzcz5Nb2xlY3VsYXIgSW1tdW5vbG9neSAm
YW1wOyBJbmZsYW1tYXRpb24gQnJhbmNoLCBOSUFNUywgTmF0aW9uYWwgSW5zdGl0dXRlcyBvZiBI
ZWFsdGgsIEJldGhlc2RhLCBNRCAyMDg5Mi0xODIwLCBVU0EuPC9hdXRoLWFkZHJlc3M+PHRpdGxl
cz48dGl0bGU+U2lnbmFsaW5nIGJ5IElMLTEyIGFuZCBJTC0yMyBhbmQgdGhlIGltbXVub3JlZ3Vs
YXRvcnkgcm9sZXMgb2YgU1RBVDQ8L3RpdGxlPjxzZWNvbmRhcnktdGl0bGU+SW1tdW5vbCBSZXY8
L3NlY29uZGFyeS10aXRsZT48YWx0LXRpdGxlPkltbXVub2xvZ2ljYWwgcmV2aWV3czwvYWx0LXRp
dGxlPjwvdGl0bGVzPjxwZXJpb2RpY2FsPjxmdWxsLXRpdGxlPkltbXVub2wgUmV2PC9mdWxsLXRp
dGxlPjxhYmJyLTE+SW1tdW5vbG9naWNhbCByZXZpZXdzPC9hYmJyLTE+PC9wZXJpb2RpY2FsPjxh
bHQtcGVyaW9kaWNhbD48ZnVsbC10aXRsZT5JbW11bm9sIFJldjwvZnVsbC10aXRsZT48YWJici0x
PkltbXVub2xvZ2ljYWwgcmV2aWV3czwvYWJici0xPjwvYWx0LXBlcmlvZGljYWw+PHBhZ2VzPjEz
OS01NjwvcGFnZXM+PHZvbHVtZT4yMDI8L3ZvbHVtZT48ZWRpdGlvbj4yMDA0LzExLzE4PC9lZGl0
aW9uPjxrZXl3b3Jkcz48a2V5d29yZD5BbmltYWxzPC9rZXl3b3JkPjxrZXl3b3JkPkROQS1CaW5k
aW5nIFByb3RlaW5zL2NoZW1pc3RyeS9kZWZpY2llbmN5L2ltbXVub2xvZ3kvKnBoeXNpb2xvZ3k8
L2tleXdvcmQ+PGtleXdvcmQ+SHVtYW5zPC9rZXl3b3JkPjxrZXl3b3JkPkludGVybGV1a2luLTEy
L2RlZmljaWVuY3kvKnBoeXNpb2xvZ3k8L2tleXdvcmQ+PGtleXdvcmQ+SW50ZXJsZXVraW4tMjM8
L2tleXdvcmQ+PGtleXdvcmQ+SW50ZXJsZXVraW4tMjMgU3VidW5pdCBwMTk8L2tleXdvcmQ+PGtl
eXdvcmQ+SW50ZXJsZXVraW5zL2RlZmljaWVuY3kvKnBoeXNpb2xvZ3k8L2tleXdvcmQ+PGtleXdv
cmQ+UmVjZXB0b3JzLCBJbnRlcmxldWtpbi9waHlzaW9sb2d5PC9rZXl3b3JkPjxrZXl3b3JkPlJl
Y2VwdG9ycywgSW50ZXJsZXVraW4tMTI8L2tleXdvcmQ+PGtleXdvcmQ+U1RBVDQgVHJhbnNjcmlw
dGlvbiBGYWN0b3I8L2tleXdvcmQ+PGtleXdvcmQ+U2lnbmFsIFRyYW5zZHVjdGlvbi9pbW11bm9s
b2d5LypwaHlzaW9sb2d5PC9rZXl3b3JkPjxrZXl3b3JkPlRyYW5zLUFjdGl2YXRvcnMvY2hlbWlz
dHJ5L2RlZmljaWVuY3kvaW1tdW5vbG9neS8qcGh5c2lvbG9neTwva2V5d29yZD48L2tleXdvcmRz
PjxkYXRlcz48eWVhcj4yMDA0PC95ZWFyPjxwdWItZGF0ZXM+PGRhdGU+RGVjPC9kYXRlPjwvcHVi
LWRhdGVzPjwvZGF0ZXM+PGlzYm4+MDEwNS0yODk2IChQcmludCkmI3hEOzAxMDUtMjg5NjwvaXNi
bj48YWNjZXNzaW9uLW51bT4xNTU0NjM5MTwvYWNjZXNzaW9uLW51bT48dXJscz48L3VybHM+PGVs
ZWN0cm9uaWMtcmVzb3VyY2UtbnVtPjEwLjExMTEvai4wMTA1LTI4OTYuMjAwNC4wMDIxMS54PC9l
bGVjdHJvbmljLXJlc291cmNlLW51bT48cmVtb3RlLWRhdGFiYXNlLXByb3ZpZGVyPk5MTTwvcmVt
b3RlLWRhdGFiYXNlLXByb3ZpZGVyPjxsYW5ndWFnZT5lbmc8L2xhbmd1YWdlPjwvcmVjb3JkPjwv
Q2l0ZT48L0VuZE5vdGU+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28</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Moreover, IL-12 is a key cytokine for activation of CD8+ T cells and crucial for the change of Th17 to Th1-like phenotype that can be armed to destroy cancer cells</w:t>
      </w:r>
      <w:r w:rsidRPr="002B6E3D">
        <w:rPr>
          <w:rFonts w:ascii="Book Antiqua" w:hAnsi="Book Antiqua"/>
          <w:color w:val="000000" w:themeColor="text1"/>
          <w:sz w:val="24"/>
          <w:szCs w:val="24"/>
          <w:vertAlign w:val="superscript"/>
        </w:rPr>
        <w:fldChar w:fldCharType="begin">
          <w:fldData xml:space="preserve">PEVuZE5vdGU+PENpdGU+PEF1dGhvcj5IZW5yeTwvQXV0aG9yPjxZZWFyPjIwMDg8L1llYXI+PFJl
Y051bT42Mzc8L1JlY051bT48RGlzcGxheVRleHQ+KDI5LCAzMCk8L0Rpc3BsYXlUZXh0PjxyZWNv
cmQ+PHJlYy1udW1iZXI+NjM3PC9yZWMtbnVtYmVyPjxmb3JlaWduLWtleXM+PGtleSBhcHA9IkVO
IiBkYi1pZD0iMmZlcjI1eHJwdDllOW9ldDU5YnBhdmRidDB6NXgwdjl0dzl3IiB0aW1lc3RhbXA9
IjE1NDQwMTAxMDgiPjYzNzwva2V5PjwvZm9yZWlnbi1rZXlzPjxyZWYtdHlwZSBuYW1lPSJKb3Vy
bmFsIEFydGljbGUiPjE3PC9yZWYtdHlwZT48Y29udHJpYnV0b3JzPjxhdXRob3JzPjxhdXRob3I+
SGVucnksIEN1cnRpcyBKLjwvYXV0aG9yPjxhdXRob3I+T3JuZWxsZXMsIERhdmlkIEEuPC9hdXRo
b3I+PGF1dGhvcj5NaXRjaGVsbCwgTGF0b3lhIE0uPC9hdXRob3I+PGF1dGhvcj5CcnpvemEtTGV3
aXMsIEtyaXN0aW5hIEwuPC9hdXRob3I+PGF1dGhvcj5IaWx0Ym9sZCwgRWxpemFiZXRoIE0uPC9h
dXRob3I+PC9hdXRob3JzPjwvY29udHJpYnV0b3JzPjx0aXRsZXM+PHRpdGxlPklMLTEyIHByb2R1
Y2VkIGJ5IGRlbmRyaXRpYyBjZWxscyBhdWdtZW50cyBDRDgrIFQgY2VsbCBhY3RpdmF0aW9uIHRo
cm91Z2ggdGhlIHByb2R1Y3Rpb24gb2YgdGhlIGNoZW1va2luZXMgQ0NMMSBhbmQgQ0NMMTc8L3Rp
dGxlPjxzZWNvbmRhcnktdGl0bGU+Sm91cm5hbCBvZiBpbW11bm9sb2d5IChCYWx0aW1vcmUsIE1k
LiA6IDE5NTApPC9zZWNvbmRhcnktdGl0bGU+PC90aXRsZXM+PHBlcmlvZGljYWw+PGZ1bGwtdGl0
bGU+Sm91cm5hbCBvZiBpbW11bm9sb2d5IChCYWx0aW1vcmUsIE1kLiA6IDE5NTApPC9mdWxsLXRp
dGxlPjwvcGVyaW9kaWNhbD48cGFnZXM+ODU3Ni04NTg0PC9wYWdlcz48dm9sdW1lPjE4MTwvdm9s
dW1lPjxudW1iZXI+MTI8L251bWJlcj48ZGF0ZXM+PHllYXI+MjAwODwveWVhcj48L2RhdGVzPjxp
c2JuPjE1NTAtNjYwNiYjeEQ7MDAyMi0xNzY3PC9pc2JuPjxhY2Nlc3Npb24tbnVtPjE5MDUwMjc3
PC9hY2Nlc3Npb24tbnVtPjx1cmxzPjxyZWxhdGVkLXVybHM+PHVybD5odHRwczovL3d3dy5uY2Jp
Lm5sbS5uaWguZ292L3B1Ym1lZC8xOTA1MDI3NzwvdXJsPjx1cmw+aHR0cHM6Ly93d3cubmNiaS5u
bG0ubmloLmdvdi9wbWMvUE1DMjcxNjcyOS88L3VybD48L3JlbGF0ZWQtdXJscz48L3VybHM+PHJl
bW90ZS1kYXRhYmFzZS1uYW1lPlB1Yk1lZDwvcmVtb3RlLWRhdGFiYXNlLW5hbWU+PC9yZWNvcmQ+
PC9DaXRlPjxDaXRlPjxBdXRob3I+TGVlPC9BdXRob3I+PFllYXI+MjAwOTwvWWVhcj48UmVjTnVt
PjYzODwvUmVjTnVtPjxyZWNvcmQ+PHJlYy1udW1iZXI+NjM4PC9yZWMtbnVtYmVyPjxmb3JlaWdu
LWtleXM+PGtleSBhcHA9IkVOIiBkYi1pZD0iMmZlcjI1eHJwdDllOW9ldDU5YnBhdmRidDB6NXgw
djl0dzl3IiB0aW1lc3RhbXA9IjE1NDQwMTAyNjciPjYzODwva2V5PjwvZm9yZWlnbi1rZXlzPjxy
ZWYtdHlwZSBuYW1lPSJKb3VybmFsIEFydGljbGUiPjE3PC9yZWYtdHlwZT48Y29udHJpYnV0b3Jz
PjxhdXRob3JzPjxhdXRob3I+TGVlLCBZLiBLLjwvYXV0aG9yPjxhdXRob3I+VHVybmVyLCBILjwv
YXV0aG9yPjxhdXRob3I+TWF5bmFyZCwgQy4gTC48L2F1dGhvcj48YXV0aG9yPk9saXZlciwgSi4g
Ui48L2F1dGhvcj48YXV0aG9yPkNoZW4sIEQuPC9hdXRob3I+PGF1dGhvcj5FbHNvbiwgQy4gTy48
L2F1dGhvcj48YXV0aG9yPldlYXZlciwgQy4gVC48L2F1dGhvcj48L2F1dGhvcnM+PC9jb250cmli
dXRvcnM+PGF1dGgtYWRkcmVzcz5EZXBhcnRtZW50IG9mIFBhdGhvbG9neSwgVW5pdmVyc2l0eSBv
ZiBBbGFiYW1hIGF0IEJpcm1pbmdoYW0sIEJpcm1pbmdoYW0sIEFMIDM1Mjk0LCBVU0EuPC9hdXRo
LWFkZHJlc3M+PHRpdGxlcz48dGl0bGU+TGF0ZSBkZXZlbG9wbWVudGFsIHBsYXN0aWNpdHkgaW4g
dGhlIFQgaGVscGVyIDE3IGxpbmVhZ2U8L3RpdGxlPjxzZWNvbmRhcnktdGl0bGU+SW1tdW5pdHk8
L3NlY29uZGFyeS10aXRsZT48YWx0LXRpdGxlPkltbXVuaXR5PC9hbHQtdGl0bGU+PC90aXRsZXM+
PHBlcmlvZGljYWw+PGZ1bGwtdGl0bGU+SW1tdW5pdHk8L2Z1bGwtdGl0bGU+PGFiYnItMT5JbW11
bml0eTwvYWJici0xPjwvcGVyaW9kaWNhbD48YWx0LXBlcmlvZGljYWw+PGZ1bGwtdGl0bGU+SW1t
dW5pdHk8L2Z1bGwtdGl0bGU+PGFiYnItMT5JbW11bml0eTwvYWJici0xPjwvYWx0LXBlcmlvZGlj
YWw+PHBhZ2VzPjkyLTEwNzwvcGFnZXM+PHZvbHVtZT4zMDwvdm9sdW1lPjxudW1iZXI+MTwvbnVt
YmVyPjxlZGl0aW9uPjIwMDkvMDEvMDM8L2VkaXRpb24+PGtleXdvcmRzPjxrZXl3b3JkPkFuaW1h
bHM8L2tleXdvcmQ+PGtleXdvcmQ+Q2VsbCBMaW5lYWdlLyppbW11bm9sb2d5PC9rZXl3b3JkPjxr
ZXl3b3JkPkNlbGxzLCBDdWx0dXJlZDwva2V5d29yZD48a2V5d29yZD5GbG93IEN5dG9tZXRyeTwv
a2V5d29yZD48a2V5d29yZD5JbnRlcmZlcm9uLWdhbW1hL21ldGFib2xpc208L2tleXdvcmQ+PGtl
eXdvcmQ+SW50ZXJsZXVraW4tMTcvKm1ldGFib2xpc208L2tleXdvcmQ+PGtleXdvcmQ+SW50ZXJs
ZXVraW4tMjMvbWV0YWJvbGlzbTwva2V5d29yZD48a2V5d29yZD5NaWNlPC9rZXl3b3JkPjxrZXl3
b3JkPk1pY2UsIEtub2Nrb3V0PC9rZXl3b3JkPjxrZXl3b3JkPlQtTHltcGhvY3l0ZSBTdWJzZXRz
LyppbW11bm9sb2d5PC9rZXl3b3JkPjxrZXl3b3JkPlRoMSBDZWxscy8qaW1tdW5vbG9neTwva2V5
d29yZD48a2V5d29yZD5UaDIgQ2VsbHMvKmltbXVub2xvZ3k8L2tleXdvcmQ+PGtleXdvcmQ+VHJh
bnNmb3JtaW5nIEdyb3d0aCBGYWN0b3IgYmV0YS8qbWV0YWJvbGlzbTwva2V5d29yZD48L2tleXdv
cmRzPjxkYXRlcz48eWVhcj4yMDA5PC95ZWFyPjxwdWItZGF0ZXM+PGRhdGU+SmFuIDE2PC9kYXRl
PjwvcHViLWRhdGVzPjwvZGF0ZXM+PGlzYm4+MTA3NC03NjEzPC9pc2JuPjxhY2Nlc3Npb24tbnVt
PjE5MTE5MDI0PC9hY2Nlc3Npb24tbnVtPjx1cmxzPjwvdXJscz48Y3VzdG9tMj5QTUMzNjA3MzIw
PC9jdXN0b20yPjxjdXN0b202Pk5JSE1TOTIzMTk8L2N1c3RvbTY+PGVsZWN0cm9uaWMtcmVzb3Vy
Y2UtbnVtPjEwLjEwMTYvai5pbW11bmkuMjAwOC4xMS4wMDU8L2VsZWN0cm9uaWMtcmVzb3VyY2Ut
bnVtPjxyZW1vdGUtZGF0YWJhc2UtcHJvdmlkZXI+TkxNPC9yZW1vdGUtZGF0YWJhc2UtcHJvdmlk
ZXI+PGxhbmd1YWdlPmVuZzwvbGFuZ3VhZ2U+PC9yZWNvcmQ+PC9DaXRlPjwvRW5kTm90ZT4A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PEVuZE5vdGU+PENpdGU+PEF1dGhvcj5IZW5yeTwvQXV0aG9yPjxZZWFyPjIwMDg8L1llYXI+PFJl
Y051bT42Mzc8L1JlY051bT48RGlzcGxheVRleHQ+KDI5LCAzMCk8L0Rpc3BsYXlUZXh0PjxyZWNv
cmQ+PHJlYy1udW1iZXI+NjM3PC9yZWMtbnVtYmVyPjxmb3JlaWduLWtleXM+PGtleSBhcHA9IkVO
IiBkYi1pZD0iMmZlcjI1eHJwdDllOW9ldDU5YnBhdmRidDB6NXgwdjl0dzl3IiB0aW1lc3RhbXA9
IjE1NDQwMTAxMDgiPjYzNzwva2V5PjwvZm9yZWlnbi1rZXlzPjxyZWYtdHlwZSBuYW1lPSJKb3Vy
bmFsIEFydGljbGUiPjE3PC9yZWYtdHlwZT48Y29udHJpYnV0b3JzPjxhdXRob3JzPjxhdXRob3I+
SGVucnksIEN1cnRpcyBKLjwvYXV0aG9yPjxhdXRob3I+T3JuZWxsZXMsIERhdmlkIEEuPC9hdXRo
b3I+PGF1dGhvcj5NaXRjaGVsbCwgTGF0b3lhIE0uPC9hdXRob3I+PGF1dGhvcj5CcnpvemEtTGV3
aXMsIEtyaXN0aW5hIEwuPC9hdXRob3I+PGF1dGhvcj5IaWx0Ym9sZCwgRWxpemFiZXRoIE0uPC9h
dXRob3I+PC9hdXRob3JzPjwvY29udHJpYnV0b3JzPjx0aXRsZXM+PHRpdGxlPklMLTEyIHByb2R1
Y2VkIGJ5IGRlbmRyaXRpYyBjZWxscyBhdWdtZW50cyBDRDgrIFQgY2VsbCBhY3RpdmF0aW9uIHRo
cm91Z2ggdGhlIHByb2R1Y3Rpb24gb2YgdGhlIGNoZW1va2luZXMgQ0NMMSBhbmQgQ0NMMTc8L3Rp
dGxlPjxzZWNvbmRhcnktdGl0bGU+Sm91cm5hbCBvZiBpbW11bm9sb2d5IChCYWx0aW1vcmUsIE1k
LiA6IDE5NTApPC9zZWNvbmRhcnktdGl0bGU+PC90aXRsZXM+PHBlcmlvZGljYWw+PGZ1bGwtdGl0
bGU+Sm91cm5hbCBvZiBpbW11bm9sb2d5IChCYWx0aW1vcmUsIE1kLiA6IDE5NTApPC9mdWxsLXRp
dGxlPjwvcGVyaW9kaWNhbD48cGFnZXM+ODU3Ni04NTg0PC9wYWdlcz48dm9sdW1lPjE4MTwvdm9s
dW1lPjxudW1iZXI+MTI8L251bWJlcj48ZGF0ZXM+PHllYXI+MjAwODwveWVhcj48L2RhdGVzPjxp
c2JuPjE1NTAtNjYwNiYjeEQ7MDAyMi0xNzY3PC9pc2JuPjxhY2Nlc3Npb24tbnVtPjE5MDUwMjc3
PC9hY2Nlc3Npb24tbnVtPjx1cmxzPjxyZWxhdGVkLXVybHM+PHVybD5odHRwczovL3d3dy5uY2Jp
Lm5sbS5uaWguZ292L3B1Ym1lZC8xOTA1MDI3NzwvdXJsPjx1cmw+aHR0cHM6Ly93d3cubmNiaS5u
bG0ubmloLmdvdi9wbWMvUE1DMjcxNjcyOS88L3VybD48L3JlbGF0ZWQtdXJscz48L3VybHM+PHJl
bW90ZS1kYXRhYmFzZS1uYW1lPlB1Yk1lZDwvcmVtb3RlLWRhdGFiYXNlLW5hbWU+PC9yZWNvcmQ+
PC9DaXRlPjxDaXRlPjxBdXRob3I+TGVlPC9BdXRob3I+PFllYXI+MjAwOTwvWWVhcj48UmVjTnVt
PjYzODwvUmVjTnVtPjxyZWNvcmQ+PHJlYy1udW1iZXI+NjM4PC9yZWMtbnVtYmVyPjxmb3JlaWdu
LWtleXM+PGtleSBhcHA9IkVOIiBkYi1pZD0iMmZlcjI1eHJwdDllOW9ldDU5YnBhdmRidDB6NXgw
djl0dzl3IiB0aW1lc3RhbXA9IjE1NDQwMTAyNjciPjYzODwva2V5PjwvZm9yZWlnbi1rZXlzPjxy
ZWYtdHlwZSBuYW1lPSJKb3VybmFsIEFydGljbGUiPjE3PC9yZWYtdHlwZT48Y29udHJpYnV0b3Jz
PjxhdXRob3JzPjxhdXRob3I+TGVlLCBZLiBLLjwvYXV0aG9yPjxhdXRob3I+VHVybmVyLCBILjwv
YXV0aG9yPjxhdXRob3I+TWF5bmFyZCwgQy4gTC48L2F1dGhvcj48YXV0aG9yPk9saXZlciwgSi4g
Ui48L2F1dGhvcj48YXV0aG9yPkNoZW4sIEQuPC9hdXRob3I+PGF1dGhvcj5FbHNvbiwgQy4gTy48
L2F1dGhvcj48YXV0aG9yPldlYXZlciwgQy4gVC48L2F1dGhvcj48L2F1dGhvcnM+PC9jb250cmli
dXRvcnM+PGF1dGgtYWRkcmVzcz5EZXBhcnRtZW50IG9mIFBhdGhvbG9neSwgVW5pdmVyc2l0eSBv
ZiBBbGFiYW1hIGF0IEJpcm1pbmdoYW0sIEJpcm1pbmdoYW0sIEFMIDM1Mjk0LCBVU0EuPC9hdXRo
LWFkZHJlc3M+PHRpdGxlcz48dGl0bGU+TGF0ZSBkZXZlbG9wbWVudGFsIHBsYXN0aWNpdHkgaW4g
dGhlIFQgaGVscGVyIDE3IGxpbmVhZ2U8L3RpdGxlPjxzZWNvbmRhcnktdGl0bGU+SW1tdW5pdHk8
L3NlY29uZGFyeS10aXRsZT48YWx0LXRpdGxlPkltbXVuaXR5PC9hbHQtdGl0bGU+PC90aXRsZXM+
PHBlcmlvZGljYWw+PGZ1bGwtdGl0bGU+SW1tdW5pdHk8L2Z1bGwtdGl0bGU+PGFiYnItMT5JbW11
bml0eTwvYWJici0xPjwvcGVyaW9kaWNhbD48YWx0LXBlcmlvZGljYWw+PGZ1bGwtdGl0bGU+SW1t
dW5pdHk8L2Z1bGwtdGl0bGU+PGFiYnItMT5JbW11bml0eTwvYWJici0xPjwvYWx0LXBlcmlvZGlj
YWw+PHBhZ2VzPjkyLTEwNzwvcGFnZXM+PHZvbHVtZT4zMDwvdm9sdW1lPjxudW1iZXI+MTwvbnVt
YmVyPjxlZGl0aW9uPjIwMDkvMDEvMDM8L2VkaXRpb24+PGtleXdvcmRzPjxrZXl3b3JkPkFuaW1h
bHM8L2tleXdvcmQ+PGtleXdvcmQ+Q2VsbCBMaW5lYWdlLyppbW11bm9sb2d5PC9rZXl3b3JkPjxr
ZXl3b3JkPkNlbGxzLCBDdWx0dXJlZDwva2V5d29yZD48a2V5d29yZD5GbG93IEN5dG9tZXRyeTwv
a2V5d29yZD48a2V5d29yZD5JbnRlcmZlcm9uLWdhbW1hL21ldGFib2xpc208L2tleXdvcmQ+PGtl
eXdvcmQ+SW50ZXJsZXVraW4tMTcvKm1ldGFib2xpc208L2tleXdvcmQ+PGtleXdvcmQ+SW50ZXJs
ZXVraW4tMjMvbWV0YWJvbGlzbTwva2V5d29yZD48a2V5d29yZD5NaWNlPC9rZXl3b3JkPjxrZXl3
b3JkPk1pY2UsIEtub2Nrb3V0PC9rZXl3b3JkPjxrZXl3b3JkPlQtTHltcGhvY3l0ZSBTdWJzZXRz
LyppbW11bm9sb2d5PC9rZXl3b3JkPjxrZXl3b3JkPlRoMSBDZWxscy8qaW1tdW5vbG9neTwva2V5
d29yZD48a2V5d29yZD5UaDIgQ2VsbHMvKmltbXVub2xvZ3k8L2tleXdvcmQ+PGtleXdvcmQ+VHJh
bnNmb3JtaW5nIEdyb3d0aCBGYWN0b3IgYmV0YS8qbWV0YWJvbGlzbTwva2V5d29yZD48L2tleXdv
cmRzPjxkYXRlcz48eWVhcj4yMDA5PC95ZWFyPjxwdWItZGF0ZXM+PGRhdGU+SmFuIDE2PC9kYXRl
PjwvcHViLWRhdGVzPjwvZGF0ZXM+PGlzYm4+MTA3NC03NjEzPC9pc2JuPjxhY2Nlc3Npb24tbnVt
PjE5MTE5MDI0PC9hY2Nlc3Npb24tbnVtPjx1cmxzPjwvdXJscz48Y3VzdG9tMj5QTUMzNjA3MzIw
PC9jdXN0b20yPjxjdXN0b202Pk5JSE1TOTIzMTk8L2N1c3RvbTY+PGVsZWN0cm9uaWMtcmVzb3Vy
Y2UtbnVtPjEwLjEwMTYvai5pbW11bmkuMjAwOC4xMS4wMDU8L2VsZWN0cm9uaWMtcmVzb3VyY2Ut
bnVtPjxyZW1vdGUtZGF0YWJhc2UtcHJvdmlkZXI+TkxNPC9yZW1vdGUtZGF0YWJhc2UtcHJvdmlk
ZXI+PGxhbmd1YWdlPmVuZzwvbGFuZ3VhZ2U+PC9yZWNvcmQ+PC9DaXRlPjwvRW5kTm90ZT4A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29,30</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Therefore, we concluded that cell lysates from </w:t>
      </w:r>
      <w:r w:rsidRPr="00384EE7">
        <w:rPr>
          <w:rFonts w:ascii="Book Antiqua" w:hAnsi="Book Antiqua"/>
          <w:color w:val="000000" w:themeColor="text1"/>
          <w:sz w:val="24"/>
          <w:szCs w:val="24"/>
        </w:rPr>
        <w:lastRenderedPageBreak/>
        <w:t>honokiol-treated CCA cells may modulate maturation of DCs that were then able to effectively activate T lymphocytes to differentiate and become effector Th1 and CD8+ T cells.</w:t>
      </w:r>
    </w:p>
    <w:p w14:paraId="34A80237" w14:textId="186EFBAC" w:rsidR="007821E3" w:rsidRPr="00384EE7" w:rsidRDefault="00BC5B30" w:rsidP="002B6E3D">
      <w:pPr>
        <w:widowControl w:val="0"/>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When the antitumour activity of effector immune cells was examined, T cells stimulated with honokiol-derived tumour cell lysate-primed DCs showed greater efficiency in killing KKU-213L5 cells compared with those stimulated by DCs primed with tumour cell lysates of untreated cells. Moreover, cytotoxicity against human cholangiocytes was not significantly changed, indicating this antitumour cytotoxicity as specific on CCA cells. </w:t>
      </w:r>
      <w:r w:rsidR="002E71E2" w:rsidRPr="00384EE7">
        <w:rPr>
          <w:rFonts w:ascii="Book Antiqua" w:hAnsi="Book Antiqua"/>
          <w:color w:val="000000" w:themeColor="text1"/>
          <w:sz w:val="24"/>
          <w:szCs w:val="24"/>
        </w:rPr>
        <w:t>Although the HLA typing did not perform in this stud, but, KKU213L5 was established from Thai CCA patients and the immune cells were also separated from Thai healthy donors, which the chance for their compatibility was high as HLA-A2</w:t>
      </w:r>
      <w:r w:rsidR="002B6E3D" w:rsidRPr="002B6E3D">
        <w:rPr>
          <w:rFonts w:ascii="Book Antiqua" w:hAnsi="Book Antiqua"/>
          <w:color w:val="000000" w:themeColor="text1"/>
          <w:sz w:val="24"/>
          <w:szCs w:val="24"/>
          <w:vertAlign w:val="superscript"/>
        </w:rPr>
        <w:t>[</w:t>
      </w:r>
      <w:r w:rsidR="002E71E2" w:rsidRPr="002B6E3D">
        <w:rPr>
          <w:rFonts w:ascii="Book Antiqua" w:hAnsi="Book Antiqua"/>
          <w:color w:val="000000" w:themeColor="text1"/>
          <w:sz w:val="24"/>
          <w:szCs w:val="24"/>
          <w:vertAlign w:val="superscript"/>
        </w:rPr>
        <w:t>8</w:t>
      </w:r>
      <w:r w:rsidR="002B6E3D" w:rsidRPr="002B6E3D">
        <w:rPr>
          <w:rFonts w:ascii="Book Antiqua" w:hAnsi="Book Antiqua"/>
          <w:color w:val="000000" w:themeColor="text1"/>
          <w:sz w:val="24"/>
          <w:szCs w:val="24"/>
          <w:vertAlign w:val="superscript"/>
        </w:rPr>
        <w:t>]</w:t>
      </w:r>
      <w:r w:rsidR="002E71E2"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Patients with multiple myeloma have an impaired DC function when loaded with tumour cell lysates. This may be associated with abnormality of STAT3 and the NF-kappaB signalling pathway</w:t>
      </w:r>
      <w:r w:rsidRPr="002B6E3D">
        <w:rPr>
          <w:rFonts w:ascii="Book Antiqua" w:hAnsi="Book Antiqua"/>
          <w:color w:val="000000" w:themeColor="text1"/>
          <w:sz w:val="24"/>
          <w:szCs w:val="24"/>
          <w:vertAlign w:val="superscript"/>
        </w:rPr>
        <w:fldChar w:fldCharType="begin">
          <w:fldData xml:space="preserve">PEVuZE5vdGU+PENpdGU+PEF1dGhvcj5ZYW5nPC9BdXRob3I+PFllYXI+MjAwOTwvWWVhcj48UmVj
TnVtPjY0MTwvUmVjTnVtPjxEaXNwbGF5VGV4dD4oMzEpPC9EaXNwbGF5VGV4dD48cmVjb3JkPjxy
ZWMtbnVtYmVyPjY0MTwvcmVjLW51bWJlcj48Zm9yZWlnbi1rZXlzPjxrZXkgYXBwPSJFTiIgZGIt
aWQ9IjJmZXIyNXhycHQ5ZTlvZXQ1OWJwYXZkYnQwejV4MHY5dHc5dyIgdGltZXN0YW1wPSIxNTQ0
MDI1NzkwIj42NDE8L2tleT48L2ZvcmVpZ24ta2V5cz48cmVmLXR5cGUgbmFtZT0iSm91cm5hbCBB
cnRpY2xlIj4xNzwvcmVmLXR5cGU+PGNvbnRyaWJ1dG9ycz48YXV0aG9ycz48YXV0aG9yPllhbmcs
IEQuIEguPC9hdXRob3I+PGF1dGhvcj5QYXJrLCBKLiBTLjwvYXV0aG9yPjxhdXRob3I+SmluLCBD
LiBKLjwvYXV0aG9yPjxhdXRob3I+S2FuZywgSC4gSy48L2F1dGhvcj48YXV0aG9yPk5hbSwgSi4g
SC48L2F1dGhvcj48YXV0aG9yPlJoZWUsIEouIEguPC9hdXRob3I+PGF1dGhvcj5LaW0sIFkuIEsu
PC9hdXRob3I+PGF1dGhvcj5DaHVuZywgUy4gWS48L2F1dGhvcj48YXV0aG9yPkNob2ksIFMuIEou
PC9hdXRob3I+PGF1dGhvcj5LaW0sIEguIEouPC9hdXRob3I+PGF1dGhvcj5DaHVuZywgSS4gSi48
L2F1dGhvcj48YXV0aG9yPkxlZSwgSi4gSi48L2F1dGhvcj48L2F1dGhvcnM+PC9jb250cmlidXRv
cnM+PGF1dGgtYWRkcmVzcz5EZXBhcnRtZW50IG9mIEhlbWF0b2xvZ3ktT25jb2xvZ3ksIENob25u
YW0gTmF0aW9uYWwgVW5pdmVyc2l0eSBId2FzdW4gSG9zcGl0YWwsIEh3YXN1biwgSmVvbm5hbSwg
U291dGggS29yZWEuPC9hdXRoLWFkZHJlc3M+PHRpdGxlcz48dGl0bGU+VGhlIGR5c2Z1bmN0aW9u
IGFuZCBhYm5vcm1hbCBzaWduYWxpbmcgcGF0aHdheSBvZiBkZW5kcml0aWMgY2VsbHMgbG9hZGVk
IGJ5IHR1bW9yIGFudGlnZW4gY2FuIGJlIG92ZXJjb21lIGJ5IG5ldXRyYWxpemluZyBWRUdGIGlu
IG11bHRpcGxlIG15ZWxvbWE8L3RpdGxlPjxzZWNvbmRhcnktdGl0bGU+TGV1ayBSZXM8L3NlY29u
ZGFyeS10aXRsZT48YWx0LXRpdGxlPkxldWtlbWlhIHJlc2VhcmNoPC9hbHQtdGl0bGU+PC90aXRs
ZXM+PHBlcmlvZGljYWw+PGZ1bGwtdGl0bGU+TGV1ayBSZXM8L2Z1bGwtdGl0bGU+PGFiYnItMT5M
ZXVrZW1pYSByZXNlYXJjaDwvYWJici0xPjwvcGVyaW9kaWNhbD48YWx0LXBlcmlvZGljYWw+PGZ1
bGwtdGl0bGU+TGV1ayBSZXM8L2Z1bGwtdGl0bGU+PGFiYnItMT5MZXVrZW1pYSByZXNlYXJjaDwv
YWJici0xPjwvYWx0LXBlcmlvZGljYWw+PHBhZ2VzPjY2NS03MDwvcGFnZXM+PHZvbHVtZT4zMzwv
dm9sdW1lPjxudW1iZXI+NTwvbnVtYmVyPjxlZGl0aW9uPjIwMDgvMTAvMTc8L2VkaXRpb24+PGtl
eXdvcmRzPjxrZXl3b3JkPkFkdWx0PC9rZXl3b3JkPjxrZXl3b3JkPkFnZWQ8L2tleXdvcmQ+PGtl
eXdvcmQ+QmFzZSBTZXF1ZW5jZTwva2V5d29yZD48a2V5d29yZD5ETkEgUHJpbWVyczwva2V5d29y
ZD48a2V5d29yZD5EZW5kcml0aWMgQ2VsbHMvKmltbXVub2xvZ3kvc2VjcmV0aW9uPC9rZXl3b3Jk
PjxrZXl3b3JkPkVuenltZS1MaW5rZWQgSW1tdW5vc29yYmVudCBBc3NheTwva2V5d29yZD48a2V5
d29yZD5GZW1hbGU8L2tleXdvcmQ+PGtleXdvcmQ+SHVtYW5zPC9rZXl3b3JkPjxrZXl3b3JkPklu
dGVyZmVyb24tZ2FtbWEvc2VjcmV0aW9uPC9rZXl3b3JkPjxrZXl3b3JkPkx5bXBob2N5dGUgQ3Vs
dHVyZSBUZXN0LCBNaXhlZDwva2V5d29yZD48a2V5d29yZD5NYWxlPC9rZXl3b3JkPjxrZXl3b3Jk
Pk1pZGRsZSBBZ2VkPC9rZXl3b3JkPjxrZXl3b3JkPk11bHRpcGxlIE15ZWxvbWEvaW1tdW5vbG9n
eS8qbWV0YWJvbGlzbTwva2V5d29yZD48a2V5d29yZD5OZXV0cmFsaXphdGlvbiBUZXN0czwva2V5
d29yZD48a2V5d29yZD4qU2lnbmFsIFRyYW5zZHVjdGlvbjwva2V5d29yZD48a2V5d29yZD5WYXNj
dWxhciBFbmRvdGhlbGlhbCBHcm93dGggRmFjdG9yIEEvKmltbXVub2xvZ3k8L2tleXdvcmQ+PC9r
ZXl3b3Jkcz48ZGF0ZXM+PHllYXI+MjAwOTwveWVhcj48cHViLWRhdGVzPjxkYXRlPk1heTwvZGF0
ZT48L3B1Yi1kYXRlcz48L2RhdGVzPjxpc2JuPjAxNDUtMjEyNjwvaXNibj48YWNjZXNzaW9uLW51
bT4xODkyMjU3NzwvYWNjZXNzaW9uLW51bT48dXJscz48L3VybHM+PGVsZWN0cm9uaWMtcmVzb3Vy
Y2UtbnVtPjEwLjEwMTYvai5sZXVrcmVzLjIwMDguMDkuMDA2PC9lbGVjdHJvbmljLXJlc291cmNl
LW51bT48cmVtb3RlLWRhdGFiYXNlLXByb3ZpZGVyPk5MTTwvcmVtb3RlLWRhdGFiYXNlLXByb3Zp
ZGVyPjxsYW5ndWFnZT5lbmc8L2xhbmd1YWdlPjwvcmVjb3JkPjwvQ2l0ZT48L0VuZE5vdGU+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PEVuZE5vdGU+PENpdGU+PEF1dGhvcj5ZYW5nPC9BdXRob3I+PFllYXI+MjAwOTwvWWVhcj48UmVj
TnVtPjY0MTwvUmVjTnVtPjxEaXNwbGF5VGV4dD4oMzEpPC9EaXNwbGF5VGV4dD48cmVjb3JkPjxy
ZWMtbnVtYmVyPjY0MTwvcmVjLW51bWJlcj48Zm9yZWlnbi1rZXlzPjxrZXkgYXBwPSJFTiIgZGIt
aWQ9IjJmZXIyNXhycHQ5ZTlvZXQ1OWJwYXZkYnQwejV4MHY5dHc5dyIgdGltZXN0YW1wPSIxNTQ0
MDI1NzkwIj42NDE8L2tleT48L2ZvcmVpZ24ta2V5cz48cmVmLXR5cGUgbmFtZT0iSm91cm5hbCBB
cnRpY2xlIj4xNzwvcmVmLXR5cGU+PGNvbnRyaWJ1dG9ycz48YXV0aG9ycz48YXV0aG9yPllhbmcs
IEQuIEguPC9hdXRob3I+PGF1dGhvcj5QYXJrLCBKLiBTLjwvYXV0aG9yPjxhdXRob3I+SmluLCBD
LiBKLjwvYXV0aG9yPjxhdXRob3I+S2FuZywgSC4gSy48L2F1dGhvcj48YXV0aG9yPk5hbSwgSi4g
SC48L2F1dGhvcj48YXV0aG9yPlJoZWUsIEouIEguPC9hdXRob3I+PGF1dGhvcj5LaW0sIFkuIEsu
PC9hdXRob3I+PGF1dGhvcj5DaHVuZywgUy4gWS48L2F1dGhvcj48YXV0aG9yPkNob2ksIFMuIEou
PC9hdXRob3I+PGF1dGhvcj5LaW0sIEguIEouPC9hdXRob3I+PGF1dGhvcj5DaHVuZywgSS4gSi48
L2F1dGhvcj48YXV0aG9yPkxlZSwgSi4gSi48L2F1dGhvcj48L2F1dGhvcnM+PC9jb250cmlidXRv
cnM+PGF1dGgtYWRkcmVzcz5EZXBhcnRtZW50IG9mIEhlbWF0b2xvZ3ktT25jb2xvZ3ksIENob25u
YW0gTmF0aW9uYWwgVW5pdmVyc2l0eSBId2FzdW4gSG9zcGl0YWwsIEh3YXN1biwgSmVvbm5hbSwg
U291dGggS29yZWEuPC9hdXRoLWFkZHJlc3M+PHRpdGxlcz48dGl0bGU+VGhlIGR5c2Z1bmN0aW9u
IGFuZCBhYm5vcm1hbCBzaWduYWxpbmcgcGF0aHdheSBvZiBkZW5kcml0aWMgY2VsbHMgbG9hZGVk
IGJ5IHR1bW9yIGFudGlnZW4gY2FuIGJlIG92ZXJjb21lIGJ5IG5ldXRyYWxpemluZyBWRUdGIGlu
IG11bHRpcGxlIG15ZWxvbWE8L3RpdGxlPjxzZWNvbmRhcnktdGl0bGU+TGV1ayBSZXM8L3NlY29u
ZGFyeS10aXRsZT48YWx0LXRpdGxlPkxldWtlbWlhIHJlc2VhcmNoPC9hbHQtdGl0bGU+PC90aXRs
ZXM+PHBlcmlvZGljYWw+PGZ1bGwtdGl0bGU+TGV1ayBSZXM8L2Z1bGwtdGl0bGU+PGFiYnItMT5M
ZXVrZW1pYSByZXNlYXJjaDwvYWJici0xPjwvcGVyaW9kaWNhbD48YWx0LXBlcmlvZGljYWw+PGZ1
bGwtdGl0bGU+TGV1ayBSZXM8L2Z1bGwtdGl0bGU+PGFiYnItMT5MZXVrZW1pYSByZXNlYXJjaDwv
YWJici0xPjwvYWx0LXBlcmlvZGljYWw+PHBhZ2VzPjY2NS03MDwvcGFnZXM+PHZvbHVtZT4zMzwv
dm9sdW1lPjxudW1iZXI+NTwvbnVtYmVyPjxlZGl0aW9uPjIwMDgvMTAvMTc8L2VkaXRpb24+PGtl
eXdvcmRzPjxrZXl3b3JkPkFkdWx0PC9rZXl3b3JkPjxrZXl3b3JkPkFnZWQ8L2tleXdvcmQ+PGtl
eXdvcmQ+QmFzZSBTZXF1ZW5jZTwva2V5d29yZD48a2V5d29yZD5ETkEgUHJpbWVyczwva2V5d29y
ZD48a2V5d29yZD5EZW5kcml0aWMgQ2VsbHMvKmltbXVub2xvZ3kvc2VjcmV0aW9uPC9rZXl3b3Jk
PjxrZXl3b3JkPkVuenltZS1MaW5rZWQgSW1tdW5vc29yYmVudCBBc3NheTwva2V5d29yZD48a2V5
d29yZD5GZW1hbGU8L2tleXdvcmQ+PGtleXdvcmQ+SHVtYW5zPC9rZXl3b3JkPjxrZXl3b3JkPklu
dGVyZmVyb24tZ2FtbWEvc2VjcmV0aW9uPC9rZXl3b3JkPjxrZXl3b3JkPkx5bXBob2N5dGUgQ3Vs
dHVyZSBUZXN0LCBNaXhlZDwva2V5d29yZD48a2V5d29yZD5NYWxlPC9rZXl3b3JkPjxrZXl3b3Jk
Pk1pZGRsZSBBZ2VkPC9rZXl3b3JkPjxrZXl3b3JkPk11bHRpcGxlIE15ZWxvbWEvaW1tdW5vbG9n
eS8qbWV0YWJvbGlzbTwva2V5d29yZD48a2V5d29yZD5OZXV0cmFsaXphdGlvbiBUZXN0czwva2V5
d29yZD48a2V5d29yZD4qU2lnbmFsIFRyYW5zZHVjdGlvbjwva2V5d29yZD48a2V5d29yZD5WYXNj
dWxhciBFbmRvdGhlbGlhbCBHcm93dGggRmFjdG9yIEEvKmltbXVub2xvZ3k8L2tleXdvcmQ+PC9r
ZXl3b3Jkcz48ZGF0ZXM+PHllYXI+MjAwOTwveWVhcj48cHViLWRhdGVzPjxkYXRlPk1heTwvZGF0
ZT48L3B1Yi1kYXRlcz48L2RhdGVzPjxpc2JuPjAxNDUtMjEyNjwvaXNibj48YWNjZXNzaW9uLW51
bT4xODkyMjU3NzwvYWNjZXNzaW9uLW51bT48dXJscz48L3VybHM+PGVsZWN0cm9uaWMtcmVzb3Vy
Y2UtbnVtPjEwLjEwMTYvai5sZXVrcmVzLjIwMDguMDkuMDA2PC9lbGVjdHJvbmljLXJlc291cmNl
LW51bT48cmVtb3RlLWRhdGFiYXNlLXByb3ZpZGVyPk5MTTwvcmVtb3RlLWRhdGFiYXNlLXByb3Zp
ZGVyPjxsYW5ndWFnZT5lbmc8L2xhbmd1YWdlPjwvcmVjb3JkPjwvQ2l0ZT48L0VuZE5vdGU+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31</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On the other hand, DAMPs function to trigger DC maturation </w:t>
      </w:r>
      <w:r w:rsidRPr="002B6E3D">
        <w:rPr>
          <w:rFonts w:ascii="Book Antiqua" w:hAnsi="Book Antiqua"/>
          <w:i/>
          <w:iCs/>
          <w:color w:val="000000" w:themeColor="text1"/>
          <w:sz w:val="24"/>
          <w:szCs w:val="24"/>
        </w:rPr>
        <w:t>via</w:t>
      </w:r>
      <w:r w:rsidRPr="00384EE7">
        <w:rPr>
          <w:rFonts w:ascii="Book Antiqua" w:hAnsi="Book Antiqua"/>
          <w:color w:val="000000" w:themeColor="text1"/>
          <w:sz w:val="24"/>
          <w:szCs w:val="24"/>
        </w:rPr>
        <w:t xml:space="preserve"> TLR4/2 which involves p38 MAPK and NF-kappaB downstream signalling pathways</w:t>
      </w:r>
      <w:r w:rsidRPr="002B6E3D">
        <w:rPr>
          <w:rFonts w:ascii="Book Antiqua" w:hAnsi="Book Antiqua"/>
          <w:color w:val="000000" w:themeColor="text1"/>
          <w:sz w:val="24"/>
          <w:szCs w:val="24"/>
          <w:vertAlign w:val="superscript"/>
        </w:rPr>
        <w:fldChar w:fldCharType="begin">
          <w:fldData xml:space="preserve">PEVuZE5vdGU+PENpdGU+PEF1dGhvcj5TYWVuejwvQXV0aG9yPjxZZWFyPjIwMTQ8L1llYXI+PFJl
Y051bT42NDI8L1JlY051bT48RGlzcGxheVRleHQ+KDMyKTwvRGlzcGxheVRleHQ+PHJlY29yZD48
cmVjLW51bWJlcj42NDI8L3JlYy1udW1iZXI+PGZvcmVpZ24ta2V5cz48a2V5IGFwcD0iRU4iIGRi
LWlkPSIyZmVyMjV4cnB0OWU5b2V0NTlicGF2ZGJ0MHo1eDB2OXR3OXciIHRpbWVzdGFtcD0iMTU0
NDAyNjM0NiI+NjQyPC9rZXk+PC9mb3JlaWduLWtleXM+PHJlZi10eXBlIG5hbWU9IkpvdXJuYWwg
QXJ0aWNsZSI+MTc8L3JlZi10eXBlPjxjb250cmlidXRvcnM+PGF1dGhvcnM+PGF1dGhvcj5TYWVu
eiwgUi48L2F1dGhvcj48YXV0aG9yPkZ1dGFsYW4sIEQuPC9hdXRob3I+PGF1dGhvcj5MZXV0ZW5l
eiwgTC48L2F1dGhvcj48YXV0aG9yPkVla2hvdXQsIEYuPC9hdXRob3I+PGF1dGhvcj5GZWN0ZWF1
LCBKLiBGLjwvYXV0aG9yPjxhdXRob3I+U3VuZGVsaXVzLCBTLjwvYXV0aG9yPjxhdXRob3I+U3Vu
ZHF2aXN0LCBTLjwvYXV0aG9yPjxhdXRob3I+TGFyc3NvbiwgTS48L2F1dGhvcj48YXV0aG9yPkhh
eWFzaGksIFQuPC9hdXRob3I+PGF1dGhvcj5NaW5ldiwgQi48L2F1dGhvcj48YXV0aG9yPkNhcnNv
biwgRC48L2F1dGhvcj48YXV0aG9yPkVzZW5lciwgUy48L2F1dGhvcj48YXV0aG9yPk1lc3NtZXIs
IEIuPC9hdXRob3I+PGF1dGhvcj5NZXNzbWVyLCBELjwvYXV0aG9yPjwvYXV0aG9ycz48L2NvbnRy
aWJ1dG9ycz48YXV0aC1hZGRyZXNzPlJlYmVjY2EgYW5kIEpvaG4gTW9vcmVzIENhbmNlciBDZW50
ZXIsIFVuaXZlcnNpdHkgb2YgQ2FsaWZvcm5pYSBTYW4gRGllZ28gKFVDU0QpLCAzODU1IEhlYWx0
aCBTY2llbmNlcyBEciwsIExhIEpvbGxhLCBDQSA5MjA5My0wODE1LCBVU0EuIGJtZXNzbWVyQHVj
c2QuZWR1LjwvYXV0aC1hZGRyZXNzPjx0aXRsZXM+PHRpdGxlPlRMUjQtZGVwZW5kZW50IGFjdGl2
YXRpb24gb2YgZGVuZHJpdGljIGNlbGxzIGJ5IGFuIEhNR0IxLWRlcml2ZWQgcGVwdGlkZSBhZGp1
dmFudDwvdGl0bGU+PHNlY29uZGFyeS10aXRsZT5KIFRyYW5zbCBNZWQ8L3NlY29uZGFyeS10aXRs
ZT48YWx0LXRpdGxlPkpvdXJuYWwgb2YgdHJhbnNsYXRpb25hbCBtZWRpY2luZTwvYWx0LXRpdGxl
PjwvdGl0bGVzPjxwZXJpb2RpY2FsPjxmdWxsLXRpdGxlPkogVHJhbnNsIE1lZDwvZnVsbC10aXRs
ZT48YWJici0xPkpvdXJuYWwgb2YgdHJhbnNsYXRpb25hbCBtZWRpY2luZTwvYWJici0xPjwvcGVy
aW9kaWNhbD48YWx0LXBlcmlvZGljYWw+PGZ1bGwtdGl0bGU+SiBUcmFuc2wgTWVkPC9mdWxsLXRp
dGxlPjxhYmJyLTE+Sm91cm5hbCBvZiB0cmFuc2xhdGlvbmFsIG1lZGljaW5lPC9hYmJyLTE+PC9h
bHQtcGVyaW9kaWNhbD48cGFnZXM+MjExPC9wYWdlcz48dm9sdW1lPjEyPC92b2x1bWU+PGVkaXRp
b24+MjAxNC8wOC8xNjwvZWRpdGlvbj48a2V5d29yZHM+PGtleXdvcmQ+QWRqdXZhbnRzLCBJbW11
bm9sb2dpYy8qcGhhcm1hY29sb2d5PC9rZXl3b3JkPjxrZXl3b3JkPkFuaW1hbHM8L2tleXdvcmQ+
PGtleXdvcmQ+Q2VsbHMsIEN1bHR1cmVkPC9rZXl3b3JkPjxrZXl3b3JkPkRlbmRyaXRpYyBDZWxs
cy8qZHJ1ZyBlZmZlY3RzLyppbW11bm9sb2d5L21ldGFib2xpc208L2tleXdvcmQ+PGtleXdvcmQ+
RmVtYWxlPC9rZXl3b3JkPjxrZXl3b3JkPkhNR0IxIFByb3RlaW4vY2hlbWlzdHJ5L2ltbXVub2xv
Z3kvKnBoYXJtYWNvbG9neTwva2V5d29yZD48a2V5d29yZD5IdW1hbnM8L2tleXdvcmQ+PGtleXdv
cmQ+SW1tdW5vdGhlcmFweSwgQWRvcHRpdmUvbWV0aG9kczwva2V5d29yZD48a2V5d29yZD5NaWNl
PC9rZXl3b3JkPjxrZXl3b3JkPk1pY2UsIEluYnJlZCBDNTdCTDwva2V5d29yZD48a2V5d29yZD5N
aWNlLCBLbm9ja291dDwva2V5d29yZD48a2V5d29yZD5QZXB0aWRlIEZyYWdtZW50cy9pbW11bm9s
b2d5LypwaGFybWFjb2xvZ3k8L2tleXdvcmQ+PGtleXdvcmQ+UHJvdGVpbiBTdHJ1Y3R1cmUsIFRl
cnRpYXJ5PC9rZXl3b3JkPjxrZXl3b3JkPlNpZ25hbCBUcmFuc2R1Y3Rpb24vZHJ1ZyBlZmZlY3Rz
L2dlbmV0aWNzL2ltbXVub2xvZ3k8L2tleXdvcmQ+PGtleXdvcmQ+VG9sbC1MaWtlIFJlY2VwdG9y
IDQvZ2VuZXRpY3MvKnBoeXNpb2xvZ3k8L2tleXdvcmQ+PC9rZXl3b3Jkcz48ZGF0ZXM+PHllYXI+
MjAxNDwveWVhcj48cHViLWRhdGVzPjxkYXRlPkF1ZyAxNDwvZGF0ZT48L3B1Yi1kYXRlcz48L2Rh
dGVzPjxpc2JuPjE0NzktNTg3NjwvaXNibj48YWNjZXNzaW9uLW51bT4yNTEyMzgyNDwvYWNjZXNz
aW9uLW51bT48dXJscz48L3VybHM+PGN1c3RvbTI+UE1DNDI2MTU2NTwvY3VzdG9tMj48ZWxlY3Ry
b25pYy1yZXNvdXJjZS1udW0+MTAuMTE4Ni8xNDc5LTU4NzYtMTItMjExPC9lbGVjdHJvbmljLXJl
c291cmNlLW51bT48cmVtb3RlLWRhdGFiYXNlLXByb3ZpZGVyPk5MTTwvcmVtb3RlLWRhdGFiYXNl
LXByb3ZpZGVyPjxsYW5ndWFnZT5lbmc8L2xhbmd1YWdlPjwvcmVjb3JkPjwvQ2l0ZT48L0VuZE5v
dGU+AG==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PEVuZE5vdGU+PENpdGU+PEF1dGhvcj5TYWVuejwvQXV0aG9yPjxZZWFyPjIwMTQ8L1llYXI+PFJl
Y051bT42NDI8L1JlY051bT48RGlzcGxheVRleHQ+KDMyKTwvRGlzcGxheVRleHQ+PHJlY29yZD48
cmVjLW51bWJlcj42NDI8L3JlYy1udW1iZXI+PGZvcmVpZ24ta2V5cz48a2V5IGFwcD0iRU4iIGRi
LWlkPSIyZmVyMjV4cnB0OWU5b2V0NTlicGF2ZGJ0MHo1eDB2OXR3OXciIHRpbWVzdGFtcD0iMTU0
NDAyNjM0NiI+NjQyPC9rZXk+PC9mb3JlaWduLWtleXM+PHJlZi10eXBlIG5hbWU9IkpvdXJuYWwg
QXJ0aWNsZSI+MTc8L3JlZi10eXBlPjxjb250cmlidXRvcnM+PGF1dGhvcnM+PGF1dGhvcj5TYWVu
eiwgUi48L2F1dGhvcj48YXV0aG9yPkZ1dGFsYW4sIEQuPC9hdXRob3I+PGF1dGhvcj5MZXV0ZW5l
eiwgTC48L2F1dGhvcj48YXV0aG9yPkVla2hvdXQsIEYuPC9hdXRob3I+PGF1dGhvcj5GZWN0ZWF1
LCBKLiBGLjwvYXV0aG9yPjxhdXRob3I+U3VuZGVsaXVzLCBTLjwvYXV0aG9yPjxhdXRob3I+U3Vu
ZHF2aXN0LCBTLjwvYXV0aG9yPjxhdXRob3I+TGFyc3NvbiwgTS48L2F1dGhvcj48YXV0aG9yPkhh
eWFzaGksIFQuPC9hdXRob3I+PGF1dGhvcj5NaW5ldiwgQi48L2F1dGhvcj48YXV0aG9yPkNhcnNv
biwgRC48L2F1dGhvcj48YXV0aG9yPkVzZW5lciwgUy48L2F1dGhvcj48YXV0aG9yPk1lc3NtZXIs
IEIuPC9hdXRob3I+PGF1dGhvcj5NZXNzbWVyLCBELjwvYXV0aG9yPjwvYXV0aG9ycz48L2NvbnRy
aWJ1dG9ycz48YXV0aC1hZGRyZXNzPlJlYmVjY2EgYW5kIEpvaG4gTW9vcmVzIENhbmNlciBDZW50
ZXIsIFVuaXZlcnNpdHkgb2YgQ2FsaWZvcm5pYSBTYW4gRGllZ28gKFVDU0QpLCAzODU1IEhlYWx0
aCBTY2llbmNlcyBEciwsIExhIEpvbGxhLCBDQSA5MjA5My0wODE1LCBVU0EuIGJtZXNzbWVyQHVj
c2QuZWR1LjwvYXV0aC1hZGRyZXNzPjx0aXRsZXM+PHRpdGxlPlRMUjQtZGVwZW5kZW50IGFjdGl2
YXRpb24gb2YgZGVuZHJpdGljIGNlbGxzIGJ5IGFuIEhNR0IxLWRlcml2ZWQgcGVwdGlkZSBhZGp1
dmFudDwvdGl0bGU+PHNlY29uZGFyeS10aXRsZT5KIFRyYW5zbCBNZWQ8L3NlY29uZGFyeS10aXRs
ZT48YWx0LXRpdGxlPkpvdXJuYWwgb2YgdHJhbnNsYXRpb25hbCBtZWRpY2luZTwvYWx0LXRpdGxl
PjwvdGl0bGVzPjxwZXJpb2RpY2FsPjxmdWxsLXRpdGxlPkogVHJhbnNsIE1lZDwvZnVsbC10aXRs
ZT48YWJici0xPkpvdXJuYWwgb2YgdHJhbnNsYXRpb25hbCBtZWRpY2luZTwvYWJici0xPjwvcGVy
aW9kaWNhbD48YWx0LXBlcmlvZGljYWw+PGZ1bGwtdGl0bGU+SiBUcmFuc2wgTWVkPC9mdWxsLXRp
dGxlPjxhYmJyLTE+Sm91cm5hbCBvZiB0cmFuc2xhdGlvbmFsIG1lZGljaW5lPC9hYmJyLTE+PC9h
bHQtcGVyaW9kaWNhbD48cGFnZXM+MjExPC9wYWdlcz48dm9sdW1lPjEyPC92b2x1bWU+PGVkaXRp
b24+MjAxNC8wOC8xNjwvZWRpdGlvbj48a2V5d29yZHM+PGtleXdvcmQ+QWRqdXZhbnRzLCBJbW11
bm9sb2dpYy8qcGhhcm1hY29sb2d5PC9rZXl3b3JkPjxrZXl3b3JkPkFuaW1hbHM8L2tleXdvcmQ+
PGtleXdvcmQ+Q2VsbHMsIEN1bHR1cmVkPC9rZXl3b3JkPjxrZXl3b3JkPkRlbmRyaXRpYyBDZWxs
cy8qZHJ1ZyBlZmZlY3RzLyppbW11bm9sb2d5L21ldGFib2xpc208L2tleXdvcmQ+PGtleXdvcmQ+
RmVtYWxlPC9rZXl3b3JkPjxrZXl3b3JkPkhNR0IxIFByb3RlaW4vY2hlbWlzdHJ5L2ltbXVub2xv
Z3kvKnBoYXJtYWNvbG9neTwva2V5d29yZD48a2V5d29yZD5IdW1hbnM8L2tleXdvcmQ+PGtleXdv
cmQ+SW1tdW5vdGhlcmFweSwgQWRvcHRpdmUvbWV0aG9kczwva2V5d29yZD48a2V5d29yZD5NaWNl
PC9rZXl3b3JkPjxrZXl3b3JkPk1pY2UsIEluYnJlZCBDNTdCTDwva2V5d29yZD48a2V5d29yZD5N
aWNlLCBLbm9ja291dDwva2V5d29yZD48a2V5d29yZD5QZXB0aWRlIEZyYWdtZW50cy9pbW11bm9s
b2d5LypwaGFybWFjb2xvZ3k8L2tleXdvcmQ+PGtleXdvcmQ+UHJvdGVpbiBTdHJ1Y3R1cmUsIFRl
cnRpYXJ5PC9rZXl3b3JkPjxrZXl3b3JkPlNpZ25hbCBUcmFuc2R1Y3Rpb24vZHJ1ZyBlZmZlY3Rz
L2dlbmV0aWNzL2ltbXVub2xvZ3k8L2tleXdvcmQ+PGtleXdvcmQ+VG9sbC1MaWtlIFJlY2VwdG9y
IDQvZ2VuZXRpY3MvKnBoeXNpb2xvZ3k8L2tleXdvcmQ+PC9rZXl3b3Jkcz48ZGF0ZXM+PHllYXI+
MjAxNDwveWVhcj48cHViLWRhdGVzPjxkYXRlPkF1ZyAxNDwvZGF0ZT48L3B1Yi1kYXRlcz48L2Rh
dGVzPjxpc2JuPjE0NzktNTg3NjwvaXNibj48YWNjZXNzaW9uLW51bT4yNTEyMzgyNDwvYWNjZXNz
aW9uLW51bT48dXJscz48L3VybHM+PGN1c3RvbTI+UE1DNDI2MTU2NTwvY3VzdG9tMj48ZWxlY3Ry
b25pYy1yZXNvdXJjZS1udW0+MTAuMTE4Ni8xNDc5LTU4NzYtMTItMjExPC9lbGVjdHJvbmljLXJl
c291cmNlLW51bT48cmVtb3RlLWRhdGFiYXNlLXByb3ZpZGVyPk5MTTwvcmVtb3RlLWRhdGFiYXNl
LXByb3ZpZGVyPjxsYW5ndWFnZT5lbmc8L2xhbmd1YWdlPjwvcmVjb3JkPjwvQ2l0ZT48L0VuZE5v
dGU+AG==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32</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w:t>
      </w:r>
      <w:r w:rsidR="00E403ED" w:rsidRPr="00384EE7">
        <w:rPr>
          <w:rFonts w:ascii="Book Antiqua" w:hAnsi="Book Antiqua"/>
          <w:color w:val="000000" w:themeColor="text1"/>
          <w:sz w:val="24"/>
          <w:szCs w:val="24"/>
        </w:rPr>
        <w:t>Moreover, previous study shown that honokiol could down-regulate the expression of CRT mediated by ER-stress and inhibit gastics tumour growth through reduction of epithelial-to-mesenchymal transition mechanisms</w:t>
      </w:r>
      <w:r w:rsidR="00D74910" w:rsidRPr="002B6E3D">
        <w:rPr>
          <w:rFonts w:ascii="Book Antiqua" w:hAnsi="Book Antiqua"/>
          <w:color w:val="000000" w:themeColor="text1"/>
          <w:sz w:val="24"/>
          <w:szCs w:val="24"/>
          <w:vertAlign w:val="superscript"/>
        </w:rPr>
        <w:fldChar w:fldCharType="begin">
          <w:fldData xml:space="preserve">PEVuZE5vdGU+PENpdGU+PEF1dGhvcj5MaXU8L0F1dGhvcj48WWVhcj4yMDE1PC9ZZWFyPjxSZWNO
dW0+MTc0PC9SZWNOdW0+PERpc3BsYXlUZXh0PigzMyk8L0Rpc3BsYXlUZXh0PjxyZWNvcmQ+PHJl
Yy1udW1iZXI+MTc0PC9yZWMtbnVtYmVyPjxmb3JlaWduLWtleXM+PGtleSBhcHA9IkVOIiBkYi1p
ZD0iNXY5NXJ6cDJwZnJhdG1lZnZ3NHZmejVteGF3dnQ5ZmV4dnRmIiB0aW1lc3RhbXA9IjE1NjA4
MzQxNzkiIGd1aWQ9IjA5MWEzZDk0LTRlZjYtNDYzNy04ZTU0LTM3NWMxYzhiYzFjYyI+MTc0PC9r
ZXk+PGtleSBhcHA9IkVOV2ViIiBkYi1pZD0iIj4wPC9rZXk+PC9mb3JlaWduLWtleXM+PHJlZi10
eXBlIG5hbWU9IkpvdXJuYWwgQXJ0aWNsZSI+MTc8L3JlZi10eXBlPjxjb250cmlidXRvcnM+PGF1
dGhvcnM+PGF1dGhvcj5MaXUsIFMuIEguPC9hdXRob3I+PGF1dGhvcj5MZWUsIFcuIEouPC9hdXRo
b3I+PGF1dGhvcj5MYWksIEQuIFcuPC9hdXRob3I+PGF1dGhvcj5XdSwgUy4gTS48L2F1dGhvcj48
YXV0aG9yPkxpdSwgQy4gWS48L2F1dGhvcj48YXV0aG9yPlRpZW4sIEguIFIuPC9hdXRob3I+PGF1
dGhvcj5DaGl1LCBDLiBTLjwvYXV0aG9yPjxhdXRob3I+UGVuZywgWS4gQy48L2F1dGhvcj48YXV0
aG9yPkphbiwgWS4gSi48L2F1dGhvcj48YXV0aG9yPkNoYW8sIFQuIEguPC9hdXRob3I+PGF1dGhv
cj5QYW4sIEguIEMuPC9hdXRob3I+PGF1dGhvcj5TaGV1LCBNLiBMLjwvYXV0aG9yPjwvYXV0aG9y
cz48L2NvbnRyaWJ1dG9ycz48YXV0aC1hZGRyZXNzPkluc3RpdHV0ZSBvZiBUb3hpY29sb2d5LCBD
b2xsZWdlIG9mIE1lZGljaW5lLCBOYXRpb25hbCBUYWl3YW4gVW5pdmVyc2l0eSwgVGFpcGVpLCBU
YWl3YW4uJiN4RDtEZXBhcnRtZW50IG9mIEVkdWNhdGlvbiBhbmQgUmVzZWFyY2gsIFRhaWNodW5n
IFZldGVyYW5zIEdlbmVyYWwgSG9zcGl0YWwsIFRhaWNodW5nLCBUYWl3YW4uJiN4RDtJbnN0aXR1
dGUgb2YgQmlvbWVkaWNhbCBTY2llbmNlcywgTmF0aW9uYWwgQ2h1bmcgSHNpbmcgVW5pdmVyc2l0
eSwgVGFpY2h1bmcsIFRhaXdhbi4mI3hEO0luc3RpdHV0ZSBvZiBCaW9tZWRpY2FsIFNjaWVuY2Vz
LCBOYXRpb25hbCBDaHVuZyBIc2luZyBVbml2ZXJzaXR5LCBUYWljaHVuZywgVGFpd2FuOyBEZXBh
cnRtZW50IG9mIERlcm1hdG9sb2d5LCBUYWljaHVuZyBWZXRlcmFucyBHZW5lcmFsIEhvc3BpdGFs
LCBUYWljaHVuZywgVGFpd2FuLiYjeEQ7RGl2aXNpb24gb2YgR2FzdHJvZW50ZXJvbG9neSwgRGVw
YXJ0bWVudCBvZiBJbnRlcm5hbCBNZWRpY2luZSwgVGFpY2h1bmcgVmV0ZXJhbnMgR2VuZXJhbCBI
b3NwaXRhbCwgVGFpY2h1bmcsIFRhaXdhbi4mI3hEO0RlcGFydG1lbnQgb2YgUGF0aG9sb2d5IGFu
ZCBMYWJvcmF0b3J5IE1lZGljaW5lLCBUYWljaHVuZyBWZXRlcmFucyBHZW5lcmFsIEhvc3BpdGFs
LCBUYWljaHVuZywgVGFpd2FuLiYjeEQ7RGl2aXNpb24gb2YgQ29sb3JlY3RhbCBTdXJnZXJ5LCBE
ZXBhcnRtZW50IG9mIFN1cmdlcnksIFRhaWNodW5nIFZldGVyYW5zIEdlbmVyYWwgSG9zcGl0YWws
IFRhaWNodW5nLCBUYWl3YW4uJiN4RDtGYWN1bHR5IG9mIE1lZGljaW5lLCBTY2hvb2wgb2YgTWVk
aWNpbmUsIE5hdGlvbmFsIFlhbmctTWluZyBVbml2ZXJzaXR5LCBUYWlwZWksIFRhaXdhbjsgRGVw
YXJ0bWVudCBvZiBOZXVyb3N1cmdlcnksIFRhaWNodW5nIFZldGVyYW5zIEdlbmVyYWwgSG9zcGl0
YWwsIFRhaWNodW5nLCBUYWl3YW4uJiN4RDtEZXBhcnRtZW50IG9mIEVkdWNhdGlvbiBhbmQgUmVz
ZWFyY2gsIFRhaWNodW5nIFZldGVyYW5zIEdlbmVyYWwgSG9zcGl0YWwsIFRhaWNodW5nLCBUYWl3
YW47IEluc3RpdHV0ZSBvZiBCaW9tZWRpY2FsIFNjaWVuY2VzLCBOYXRpb25hbCBDaHVuZyBIc2lu
ZyBVbml2ZXJzaXR5LCBUYWljaHVuZywgVGFpd2FuOyBSb25nIEhzaW5nIFJlc2VhcmNoIENlbnRl
ciBmb3IgVHJhbnNsYXRpb25hbCBNZWRpY2luZSwgTmF0aW9uYWwgQ2h1bmcgSHNpbmcgVW5pdmVy
c2l0eSwgVGFpY2h1bmcsIFRhaXdhbi4gRWxlY3Ryb25pYyBhZGRyZXNzOiBtbHNoZXVAbmNodS5l
ZHUudHcuPC9hdXRoLWFkZHJlc3M+PHRpdGxlcz48dGl0bGU+SG9ub2tpb2wgY29uZmVycyBpbW11
bm9nZW5pY2l0eSBieSBkaWN0YXRpbmcgY2FscmV0aWN1bGluIGV4cG9zdXJlLCBhY3RpdmF0aW5n
IEVSIHN0cmVzcyBhbmQgaW5oaWJpdGluZyBlcGl0aGVsaWFsLXRvLW1lc2VuY2h5bWFsIHRyYW5z
aXRpb248L3RpdGxlPjxzZWNvbmRhcnktdGl0bGU+TW9sIE9uY29sPC9zZWNvbmRhcnktdGl0bGU+
PC90aXRsZXM+PHBlcmlvZGljYWw+PGZ1bGwtdGl0bGU+TW9sIE9uY29sPC9mdWxsLXRpdGxlPjwv
cGVyaW9kaWNhbD48cGFnZXM+ODM0LTQ5PC9wYWdlcz48dm9sdW1lPjk8L3ZvbHVtZT48bnVtYmVy
PjQ8L251bWJlcj48ZWRpdGlvbj4yMDE1LzAxLzI3PC9lZGl0aW9uPjxrZXl3b3Jkcz48a2V5d29y
ZD5BZHVsdDwva2V5d29yZD48a2V5d29yZD5BbmltYWxzPC9rZXl3b3JkPjxrZXl3b3JkPkJpb21h
cmtlcnMsIFR1bW9yL21ldGFib2xpc208L2tleXdvcmQ+PGtleXdvcmQ+QmlwaGVueWwgQ29tcG91
bmRzLypwaGFybWFjb2xvZ3k8L2tleXdvcmQ+PGtleXdvcmQ+Q2FscGFpbi9tZXRhYm9saXNtPC9r
ZXl3b3JkPjxrZXl3b3JkPkNhbHJldGljdWxpbi9nZW5ldGljcy8qbWV0YWJvbGlzbTwva2V5d29y
ZD48a2V5d29yZD5DZWxsIERlYXRoL2RydWcgZWZmZWN0czwva2V5d29yZD48a2V5d29yZD5DZWxs
IExpbmUsIFR1bW9yPC9rZXl3b3JkPjxrZXl3b3JkPkRvd24tUmVndWxhdGlvbi9kcnVnIGVmZmVj
dHM8L2tleXdvcmQ+PGtleXdvcmQ+RW5kb3BsYXNtaWMgUmV0aWN1bHVtIFN0cmVzcy8qZHJ1ZyBl
ZmZlY3RzPC9rZXl3b3JkPjxrZXl3b3JkPkVwaXRoZWxpYWwtTWVzZW5jaHltYWwgVHJhbnNpdGlv
bi8qZHJ1ZyBlZmZlY3RzPC9rZXl3b3JkPjxrZXl3b3JkPkZlbWFsZTwva2V5d29yZD48a2V5d29y
ZD5HZW5lIEtub2NrZG93biBUZWNobmlxdWVzPC9rZXl3b3JkPjxrZXl3b3JkPkh1bWFuczwva2V5
d29yZD48a2V5d29yZD5MaWduYW5zLypwaGFybWFjb2xvZ3k8L2tleXdvcmQ+PGtleXdvcmQ+TWFj
cm9waGFnZXMvZHJ1ZyBlZmZlY3RzL21ldGFib2xpc208L2tleXdvcmQ+PGtleXdvcmQ+TWFsZTwv
a2V5d29yZD48a2V5d29yZD5NZXRoeWxuaXRyb25pdHJvc29ndWFuaWRpbmU8L2tleXdvcmQ+PGtl
eXdvcmQ+TWljZSwgSW5icmVkIEJBTEIgQzwva2V5d29yZD48a2V5d29yZD5NaWNlLCBJbmJyZWQg
QzU3Qkw8L2tleXdvcmQ+PGtleXdvcmQ+TWlkZGxlIEFnZWQ8L2tleXdvcmQ+PGtleXdvcmQ+TmVv
cGxhc20gSW52YXNpdmVuZXNzPC9rZXl3b3JkPjxrZXl3b3JkPlBQQVIgZ2FtbWEvbWV0YWJvbGlz
bTwva2V5d29yZD48a2V5d29yZD5QaGFnb2N5dG9zaXMvZHJ1ZyBlZmZlY3RzPC9rZXl3b3JkPjxr
ZXl3b3JkPlByb21vdGVyIFJlZ2lvbnMsIEdlbmV0aWMvZ2VuZXRpY3M8L2tleXdvcmQ+PGtleXdv
cmQ+UHJvdGVpbiBCaW5kaW5nL2RydWcgZWZmZWN0czwva2V5d29yZD48a2V5d29yZD5TdG9tYWNo
IE5lb3BsYXNtcy8qaW1tdW5vbG9neS8qcGF0aG9sb2d5PC9rZXl3b3JkPjxrZXl3b3JkPlVwLVJl
Z3VsYXRpb24vZHJ1ZyBlZmZlY3RzPC9rZXl3b3JkPjxrZXl3b3JkPkNhbHJldGljdWxpbjwva2V5
d29yZD48a2V5d29yZD5DYXJjaW5vZ2VuZXNpczwva2V5d29yZD48a2V5d29yZD5FbmRvcGxhc21p
YyByZXRpY3VsdW0gc3RyZXNzPC9rZXl3b3JkPjxrZXl3b3JkPkVwaXRoZWxpYWwtdG8tbWVzZW5j
aHltYWwgdHJhbnNpdGlvbjwva2V5d29yZD48a2V5d29yZD5JbW11bm9nZW5pYyBjZWxsIGRlYXRo
PC9rZXl3b3JkPjwva2V5d29yZHM+PGRhdGVzPjx5ZWFyPjIwMTU8L3llYXI+PHB1Yi1kYXRlcz48
ZGF0ZT5BcHI8L2RhdGU+PC9wdWItZGF0ZXM+PC9kYXRlcz48aXNibj4xODc4LTAyNjEgKEVsZWN0
cm9uaWMpJiN4RDsxNTc0LTc4OTEgKExpbmtpbmcpPC9pc2JuPjxhY2Nlc3Npb24tbnVtPjI1NjE5
NDUwPC9hY2Nlc3Npb24tbnVtPjx1cmxzPjxyZWxhdGVkLXVybHM+PHVybD5odHRwczovL3d3dy5u
Y2JpLm5sbS5uaWguZ292L3B1Ym1lZC8yNTYxOTQ1MDwvdXJsPjwvcmVsYXRlZC11cmxzPjwvdXJs
cz48Y3VzdG9tMj5QTUM1NTI4NzcyPC9jdXN0b20yPjxlbGVjdHJvbmljLXJlc291cmNlLW51bT4x
MC4xMDE2L2oubW9sb25jLjIwMTQuMTIuMDA5PC9lbGVjdHJvbmljLXJlc291cmNlLW51bT48L3Jl
Y29yZD48L0NpdGU+PC9FbmROb3RlPn==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PEVuZE5vdGU+PENpdGU+PEF1dGhvcj5MaXU8L0F1dGhvcj48WWVhcj4yMDE1PC9ZZWFyPjxSZWNO
dW0+MTc0PC9SZWNOdW0+PERpc3BsYXlUZXh0PigzMyk8L0Rpc3BsYXlUZXh0PjxyZWNvcmQ+PHJl
Yy1udW1iZXI+MTc0PC9yZWMtbnVtYmVyPjxmb3JlaWduLWtleXM+PGtleSBhcHA9IkVOIiBkYi1p
ZD0iNXY5NXJ6cDJwZnJhdG1lZnZ3NHZmejVteGF3dnQ5ZmV4dnRmIiB0aW1lc3RhbXA9IjE1NjA4
MzQxNzkiIGd1aWQ9IjA5MWEzZDk0LTRlZjYtNDYzNy04ZTU0LTM3NWMxYzhiYzFjYyI+MTc0PC9r
ZXk+PGtleSBhcHA9IkVOV2ViIiBkYi1pZD0iIj4wPC9rZXk+PC9mb3JlaWduLWtleXM+PHJlZi10
eXBlIG5hbWU9IkpvdXJuYWwgQXJ0aWNsZSI+MTc8L3JlZi10eXBlPjxjb250cmlidXRvcnM+PGF1
dGhvcnM+PGF1dGhvcj5MaXUsIFMuIEguPC9hdXRob3I+PGF1dGhvcj5MZWUsIFcuIEouPC9hdXRo
b3I+PGF1dGhvcj5MYWksIEQuIFcuPC9hdXRob3I+PGF1dGhvcj5XdSwgUy4gTS48L2F1dGhvcj48
YXV0aG9yPkxpdSwgQy4gWS48L2F1dGhvcj48YXV0aG9yPlRpZW4sIEguIFIuPC9hdXRob3I+PGF1
dGhvcj5DaGl1LCBDLiBTLjwvYXV0aG9yPjxhdXRob3I+UGVuZywgWS4gQy48L2F1dGhvcj48YXV0
aG9yPkphbiwgWS4gSi48L2F1dGhvcj48YXV0aG9yPkNoYW8sIFQuIEguPC9hdXRob3I+PGF1dGhv
cj5QYW4sIEguIEMuPC9hdXRob3I+PGF1dGhvcj5TaGV1LCBNLiBMLjwvYXV0aG9yPjwvYXV0aG9y
cz48L2NvbnRyaWJ1dG9ycz48YXV0aC1hZGRyZXNzPkluc3RpdHV0ZSBvZiBUb3hpY29sb2d5LCBD
b2xsZWdlIG9mIE1lZGljaW5lLCBOYXRpb25hbCBUYWl3YW4gVW5pdmVyc2l0eSwgVGFpcGVpLCBU
YWl3YW4uJiN4RDtEZXBhcnRtZW50IG9mIEVkdWNhdGlvbiBhbmQgUmVzZWFyY2gsIFRhaWNodW5n
IFZldGVyYW5zIEdlbmVyYWwgSG9zcGl0YWwsIFRhaWNodW5nLCBUYWl3YW4uJiN4RDtJbnN0aXR1
dGUgb2YgQmlvbWVkaWNhbCBTY2llbmNlcywgTmF0aW9uYWwgQ2h1bmcgSHNpbmcgVW5pdmVyc2l0
eSwgVGFpY2h1bmcsIFRhaXdhbi4mI3hEO0luc3RpdHV0ZSBvZiBCaW9tZWRpY2FsIFNjaWVuY2Vz
LCBOYXRpb25hbCBDaHVuZyBIc2luZyBVbml2ZXJzaXR5LCBUYWljaHVuZywgVGFpd2FuOyBEZXBh
cnRtZW50IG9mIERlcm1hdG9sb2d5LCBUYWljaHVuZyBWZXRlcmFucyBHZW5lcmFsIEhvc3BpdGFs
LCBUYWljaHVuZywgVGFpd2FuLiYjeEQ7RGl2aXNpb24gb2YgR2FzdHJvZW50ZXJvbG9neSwgRGVw
YXJ0bWVudCBvZiBJbnRlcm5hbCBNZWRpY2luZSwgVGFpY2h1bmcgVmV0ZXJhbnMgR2VuZXJhbCBI
b3NwaXRhbCwgVGFpY2h1bmcsIFRhaXdhbi4mI3hEO0RlcGFydG1lbnQgb2YgUGF0aG9sb2d5IGFu
ZCBMYWJvcmF0b3J5IE1lZGljaW5lLCBUYWljaHVuZyBWZXRlcmFucyBHZW5lcmFsIEhvc3BpdGFs
LCBUYWljaHVuZywgVGFpd2FuLiYjeEQ7RGl2aXNpb24gb2YgQ29sb3JlY3RhbCBTdXJnZXJ5LCBE
ZXBhcnRtZW50IG9mIFN1cmdlcnksIFRhaWNodW5nIFZldGVyYW5zIEdlbmVyYWwgSG9zcGl0YWws
IFRhaWNodW5nLCBUYWl3YW4uJiN4RDtGYWN1bHR5IG9mIE1lZGljaW5lLCBTY2hvb2wgb2YgTWVk
aWNpbmUsIE5hdGlvbmFsIFlhbmctTWluZyBVbml2ZXJzaXR5LCBUYWlwZWksIFRhaXdhbjsgRGVw
YXJ0bWVudCBvZiBOZXVyb3N1cmdlcnksIFRhaWNodW5nIFZldGVyYW5zIEdlbmVyYWwgSG9zcGl0
YWwsIFRhaWNodW5nLCBUYWl3YW4uJiN4RDtEZXBhcnRtZW50IG9mIEVkdWNhdGlvbiBhbmQgUmVz
ZWFyY2gsIFRhaWNodW5nIFZldGVyYW5zIEdlbmVyYWwgSG9zcGl0YWwsIFRhaWNodW5nLCBUYWl3
YW47IEluc3RpdHV0ZSBvZiBCaW9tZWRpY2FsIFNjaWVuY2VzLCBOYXRpb25hbCBDaHVuZyBIc2lu
ZyBVbml2ZXJzaXR5LCBUYWljaHVuZywgVGFpd2FuOyBSb25nIEhzaW5nIFJlc2VhcmNoIENlbnRl
ciBmb3IgVHJhbnNsYXRpb25hbCBNZWRpY2luZSwgTmF0aW9uYWwgQ2h1bmcgSHNpbmcgVW5pdmVy
c2l0eSwgVGFpY2h1bmcsIFRhaXdhbi4gRWxlY3Ryb25pYyBhZGRyZXNzOiBtbHNoZXVAbmNodS5l
ZHUudHcuPC9hdXRoLWFkZHJlc3M+PHRpdGxlcz48dGl0bGU+SG9ub2tpb2wgY29uZmVycyBpbW11
bm9nZW5pY2l0eSBieSBkaWN0YXRpbmcgY2FscmV0aWN1bGluIGV4cG9zdXJlLCBhY3RpdmF0aW5n
IEVSIHN0cmVzcyBhbmQgaW5oaWJpdGluZyBlcGl0aGVsaWFsLXRvLW1lc2VuY2h5bWFsIHRyYW5z
aXRpb248L3RpdGxlPjxzZWNvbmRhcnktdGl0bGU+TW9sIE9uY29sPC9zZWNvbmRhcnktdGl0bGU+
PC90aXRsZXM+PHBlcmlvZGljYWw+PGZ1bGwtdGl0bGU+TW9sIE9uY29sPC9mdWxsLXRpdGxlPjwv
cGVyaW9kaWNhbD48cGFnZXM+ODM0LTQ5PC9wYWdlcz48dm9sdW1lPjk8L3ZvbHVtZT48bnVtYmVy
PjQ8L251bWJlcj48ZWRpdGlvbj4yMDE1LzAxLzI3PC9lZGl0aW9uPjxrZXl3b3Jkcz48a2V5d29y
ZD5BZHVsdDwva2V5d29yZD48a2V5d29yZD5BbmltYWxzPC9rZXl3b3JkPjxrZXl3b3JkPkJpb21h
cmtlcnMsIFR1bW9yL21ldGFib2xpc208L2tleXdvcmQ+PGtleXdvcmQ+QmlwaGVueWwgQ29tcG91
bmRzLypwaGFybWFjb2xvZ3k8L2tleXdvcmQ+PGtleXdvcmQ+Q2FscGFpbi9tZXRhYm9saXNtPC9r
ZXl3b3JkPjxrZXl3b3JkPkNhbHJldGljdWxpbi9nZW5ldGljcy8qbWV0YWJvbGlzbTwva2V5d29y
ZD48a2V5d29yZD5DZWxsIERlYXRoL2RydWcgZWZmZWN0czwva2V5d29yZD48a2V5d29yZD5DZWxs
IExpbmUsIFR1bW9yPC9rZXl3b3JkPjxrZXl3b3JkPkRvd24tUmVndWxhdGlvbi9kcnVnIGVmZmVj
dHM8L2tleXdvcmQ+PGtleXdvcmQ+RW5kb3BsYXNtaWMgUmV0aWN1bHVtIFN0cmVzcy8qZHJ1ZyBl
ZmZlY3RzPC9rZXl3b3JkPjxrZXl3b3JkPkVwaXRoZWxpYWwtTWVzZW5jaHltYWwgVHJhbnNpdGlv
bi8qZHJ1ZyBlZmZlY3RzPC9rZXl3b3JkPjxrZXl3b3JkPkZlbWFsZTwva2V5d29yZD48a2V5d29y
ZD5HZW5lIEtub2NrZG93biBUZWNobmlxdWVzPC9rZXl3b3JkPjxrZXl3b3JkPkh1bWFuczwva2V5
d29yZD48a2V5d29yZD5MaWduYW5zLypwaGFybWFjb2xvZ3k8L2tleXdvcmQ+PGtleXdvcmQ+TWFj
cm9waGFnZXMvZHJ1ZyBlZmZlY3RzL21ldGFib2xpc208L2tleXdvcmQ+PGtleXdvcmQ+TWFsZTwv
a2V5d29yZD48a2V5d29yZD5NZXRoeWxuaXRyb25pdHJvc29ndWFuaWRpbmU8L2tleXdvcmQ+PGtl
eXdvcmQ+TWljZSwgSW5icmVkIEJBTEIgQzwva2V5d29yZD48a2V5d29yZD5NaWNlLCBJbmJyZWQg
QzU3Qkw8L2tleXdvcmQ+PGtleXdvcmQ+TWlkZGxlIEFnZWQ8L2tleXdvcmQ+PGtleXdvcmQ+TmVv
cGxhc20gSW52YXNpdmVuZXNzPC9rZXl3b3JkPjxrZXl3b3JkPlBQQVIgZ2FtbWEvbWV0YWJvbGlz
bTwva2V5d29yZD48a2V5d29yZD5QaGFnb2N5dG9zaXMvZHJ1ZyBlZmZlY3RzPC9rZXl3b3JkPjxr
ZXl3b3JkPlByb21vdGVyIFJlZ2lvbnMsIEdlbmV0aWMvZ2VuZXRpY3M8L2tleXdvcmQ+PGtleXdv
cmQ+UHJvdGVpbiBCaW5kaW5nL2RydWcgZWZmZWN0czwva2V5d29yZD48a2V5d29yZD5TdG9tYWNo
IE5lb3BsYXNtcy8qaW1tdW5vbG9neS8qcGF0aG9sb2d5PC9rZXl3b3JkPjxrZXl3b3JkPlVwLVJl
Z3VsYXRpb24vZHJ1ZyBlZmZlY3RzPC9rZXl3b3JkPjxrZXl3b3JkPkNhbHJldGljdWxpbjwva2V5
d29yZD48a2V5d29yZD5DYXJjaW5vZ2VuZXNpczwva2V5d29yZD48a2V5d29yZD5FbmRvcGxhc21p
YyByZXRpY3VsdW0gc3RyZXNzPC9rZXl3b3JkPjxrZXl3b3JkPkVwaXRoZWxpYWwtdG8tbWVzZW5j
aHltYWwgdHJhbnNpdGlvbjwva2V5d29yZD48a2V5d29yZD5JbW11bm9nZW5pYyBjZWxsIGRlYXRo
PC9rZXl3b3JkPjwva2V5d29yZHM+PGRhdGVzPjx5ZWFyPjIwMTU8L3llYXI+PHB1Yi1kYXRlcz48
ZGF0ZT5BcHI8L2RhdGU+PC9wdWItZGF0ZXM+PC9kYXRlcz48aXNibj4xODc4LTAyNjEgKEVsZWN0
cm9uaWMpJiN4RDsxNTc0LTc4OTEgKExpbmtpbmcpPC9pc2JuPjxhY2Nlc3Npb24tbnVtPjI1NjE5
NDUwPC9hY2Nlc3Npb24tbnVtPjx1cmxzPjxyZWxhdGVkLXVybHM+PHVybD5odHRwczovL3d3dy5u
Y2JpLm5sbS5uaWguZ292L3B1Ym1lZC8yNTYxOTQ1MDwvdXJsPjwvcmVsYXRlZC11cmxzPjwvdXJs
cz48Y3VzdG9tMj5QTUM1NTI4NzcyPC9jdXN0b20yPjxlbGVjdHJvbmljLXJlc291cmNlLW51bT4x
MC4xMDE2L2oubW9sb25jLjIwMTQuMTIuMDA5PC9lbGVjdHJvbmljLXJlc291cmNlLW51bT48L3Jl
Y29yZD48L0NpdGU+PC9FbmROb3RlPn==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00D74910" w:rsidRPr="002B6E3D">
        <w:rPr>
          <w:rFonts w:ascii="Book Antiqua" w:hAnsi="Book Antiqua"/>
          <w:color w:val="000000" w:themeColor="text1"/>
          <w:sz w:val="24"/>
          <w:szCs w:val="24"/>
          <w:vertAlign w:val="superscript"/>
        </w:rPr>
      </w:r>
      <w:r w:rsidR="00D74910"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33</w:t>
      </w:r>
      <w:r w:rsidR="002B6E3D" w:rsidRPr="002B6E3D">
        <w:rPr>
          <w:rFonts w:ascii="Book Antiqua" w:hAnsi="Book Antiqua"/>
          <w:color w:val="000000" w:themeColor="text1"/>
          <w:sz w:val="24"/>
          <w:szCs w:val="24"/>
          <w:vertAlign w:val="superscript"/>
        </w:rPr>
        <w:t>]</w:t>
      </w:r>
      <w:r w:rsidR="00D74910" w:rsidRPr="002B6E3D">
        <w:rPr>
          <w:rFonts w:ascii="Book Antiqua" w:hAnsi="Book Antiqua"/>
          <w:color w:val="000000" w:themeColor="text1"/>
          <w:sz w:val="24"/>
          <w:szCs w:val="24"/>
          <w:vertAlign w:val="superscript"/>
        </w:rPr>
        <w:fldChar w:fldCharType="end"/>
      </w:r>
      <w:r w:rsidR="00EA03E7" w:rsidRPr="00384EE7">
        <w:rPr>
          <w:rFonts w:ascii="Book Antiqua" w:hAnsi="Book Antiqua"/>
          <w:color w:val="000000" w:themeColor="text1"/>
          <w:sz w:val="24"/>
          <w:szCs w:val="24"/>
        </w:rPr>
        <w:t>.</w:t>
      </w:r>
      <w:r w:rsidR="00EA03E7" w:rsidRPr="00384EE7">
        <w:rPr>
          <w:rFonts w:ascii="Book Antiqua" w:hAnsi="Book Antiqua"/>
          <w:color w:val="000000" w:themeColor="text1"/>
          <w:sz w:val="24"/>
          <w:szCs w:val="24"/>
          <w:cs/>
        </w:rPr>
        <w:t xml:space="preserve"> </w:t>
      </w:r>
      <w:r w:rsidRPr="00384EE7">
        <w:rPr>
          <w:rFonts w:ascii="Book Antiqua" w:hAnsi="Book Antiqua"/>
          <w:color w:val="000000" w:themeColor="text1"/>
          <w:sz w:val="24"/>
          <w:szCs w:val="24"/>
        </w:rPr>
        <w:t>This would explain why the antitumour response of effector T cells mediated by DCs loaded with honokiol-derived tumour cell lysates is superior to those mediated by DCs loaded with tumour cell lysates from cells not exposed to honokiol.</w:t>
      </w:r>
    </w:p>
    <w:p w14:paraId="5ECAC6AC" w14:textId="79EBC99C" w:rsidR="00BC5B30" w:rsidRPr="00384EE7" w:rsidRDefault="00BC5B30" w:rsidP="002B6E3D">
      <w:pPr>
        <w:widowControl w:val="0"/>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Although we focused only on HMGB1 and HSP90 molecules, several other proteins responsible for damage or danger signals include calreticulin, adenosine triphosphate and other members of the heat shock protein family. Interestingly, DAMPs could activate innate immune cells </w:t>
      </w:r>
      <w:r w:rsidRPr="002B6E3D">
        <w:rPr>
          <w:rFonts w:ascii="Book Antiqua" w:hAnsi="Book Antiqua"/>
          <w:i/>
          <w:iCs/>
          <w:color w:val="000000" w:themeColor="text1"/>
          <w:sz w:val="24"/>
          <w:szCs w:val="24"/>
        </w:rPr>
        <w:t>via</w:t>
      </w:r>
      <w:r w:rsidRPr="00384EE7">
        <w:rPr>
          <w:rFonts w:ascii="Book Antiqua" w:hAnsi="Book Antiqua"/>
          <w:color w:val="000000" w:themeColor="text1"/>
          <w:sz w:val="24"/>
          <w:szCs w:val="24"/>
        </w:rPr>
        <w:t xml:space="preserve"> many types of receptors as either membrane bound (</w:t>
      </w:r>
      <w:r w:rsidRPr="002B6E3D">
        <w:rPr>
          <w:rFonts w:ascii="Book Antiqua" w:hAnsi="Book Antiqua"/>
          <w:i/>
          <w:iCs/>
          <w:color w:val="000000" w:themeColor="text1"/>
          <w:sz w:val="24"/>
          <w:szCs w:val="24"/>
        </w:rPr>
        <w:t>e.g</w:t>
      </w:r>
      <w:r w:rsidRPr="00384EE7">
        <w:rPr>
          <w:rFonts w:ascii="Book Antiqua" w:hAnsi="Book Antiqua"/>
          <w:color w:val="000000" w:themeColor="text1"/>
          <w:sz w:val="24"/>
          <w:szCs w:val="24"/>
        </w:rPr>
        <w:t>.</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TLR4) or intracellular (</w:t>
      </w:r>
      <w:r w:rsidRPr="002B6E3D">
        <w:rPr>
          <w:rFonts w:ascii="Book Antiqua" w:hAnsi="Book Antiqua"/>
          <w:i/>
          <w:iCs/>
          <w:color w:val="000000" w:themeColor="text1"/>
          <w:sz w:val="24"/>
          <w:szCs w:val="24"/>
        </w:rPr>
        <w:t>e.g</w:t>
      </w:r>
      <w:r w:rsidRPr="00384EE7">
        <w:rPr>
          <w:rFonts w:ascii="Book Antiqua" w:hAnsi="Book Antiqua"/>
          <w:color w:val="000000" w:themeColor="text1"/>
          <w:sz w:val="24"/>
          <w:szCs w:val="24"/>
        </w:rPr>
        <w:t>.</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TLR3, TLR79, all NOD-like receptors and RIG-I-like receptors)</w:t>
      </w:r>
      <w:r w:rsidRPr="00384EE7">
        <w:rPr>
          <w:rFonts w:ascii="Book Antiqua" w:hAnsi="Book Antiqua"/>
          <w:color w:val="000000" w:themeColor="text1"/>
          <w:sz w:val="24"/>
          <w:szCs w:val="24"/>
        </w:rPr>
        <w:fldChar w:fldCharType="begin"/>
      </w:r>
      <w:r w:rsidR="005C0D40" w:rsidRPr="00384EE7">
        <w:rPr>
          <w:rFonts w:ascii="Book Antiqua" w:hAnsi="Book Antiqua"/>
          <w:color w:val="000000" w:themeColor="text1"/>
          <w:sz w:val="24"/>
          <w:szCs w:val="24"/>
        </w:rPr>
        <w:instrText xml:space="preserve"> ADDIN EN.CITE &lt;EndNote&gt;&lt;Cite&gt;&lt;Author&gt;Rubartelli&lt;/Author&gt;&lt;Year&gt;2007&lt;/Year&gt;&lt;RecNum&gt;643&lt;/RecNum&gt;&lt;DisplayText&gt;(34)&lt;/DisplayText&gt;&lt;record&gt;&lt;rec-number&gt;643&lt;/rec-number&gt;&lt;foreign-keys&gt;&lt;key app="EN" db-id="2fer25xrpt9e9oet59bpavdbt0z5x0v9tw9w" timestamp="1544028226"&gt;643&lt;/key&gt;&lt;/foreign-keys&gt;&lt;ref-type name="Journal Article"&gt;17&lt;/ref-type&gt;&lt;contributors&gt;&lt;authors&gt;&lt;author&gt;Rubartelli, A.&lt;/author&gt;&lt;author&gt;Lotze, M. T.&lt;/author&gt;&lt;/authors&gt;&lt;/contributors&gt;&lt;auth-address&gt;Cell Biology Unit, National Cancer Research Institute, Largo Rosanna Benzi 10, 16132 Genova, Italy. anna.rubartelli@istge.it&lt;/auth-address&gt;&lt;titles&gt;&lt;title&gt;Inside, outside, upside down: damage-associated molecular-pattern molecules (DAMPs) and redox&lt;/title&gt;&lt;secondary-title&gt;Trends Immunol&lt;/secondary-title&gt;&lt;alt-title&gt;Trends in immunology&lt;/alt-title&gt;&lt;/titles&gt;&lt;periodical&gt;&lt;full-title&gt;Trends Immunol&lt;/full-title&gt;&lt;abbr-1&gt;Trends in immunology&lt;/abbr-1&gt;&lt;/periodical&gt;&lt;alt-periodical&gt;&lt;full-title&gt;Trends Immunol&lt;/full-title&gt;&lt;abbr-1&gt;Trends in immunology&lt;/abbr-1&gt;&lt;/alt-periodical&gt;&lt;pages&gt;429-36&lt;/pages&gt;&lt;volume&gt;28&lt;/volume&gt;&lt;number&gt;10&lt;/number&gt;&lt;edition&gt;2007/09/12&lt;/edition&gt;&lt;keywords&gt;&lt;keyword&gt;Cytokines/immunology/*metabolism&lt;/keyword&gt;&lt;keyword&gt;Humans&lt;/keyword&gt;&lt;keyword&gt;Immunity, Innate&lt;/keyword&gt;&lt;keyword&gt;Inflammation/*immunology/metabolism&lt;/keyword&gt;&lt;keyword&gt;Inflammation Mediators/immunology/*metabolism&lt;/keyword&gt;&lt;keyword&gt;Neoplasms/immunology/*metabolism&lt;/keyword&gt;&lt;keyword&gt;Oxidation-Reduction&lt;/keyword&gt;&lt;keyword&gt;Proteins/*metabolism&lt;/keyword&gt;&lt;/keywords&gt;&lt;dates&gt;&lt;year&gt;2007&lt;/year&gt;&lt;pub-dates&gt;&lt;date&gt;Oct&lt;/date&gt;&lt;/pub-dates&gt;&lt;/dates&gt;&lt;isbn&gt;1471-4906 (Print)&amp;#xD;1471-4906&lt;/isbn&gt;&lt;accession-num&gt;17845865&lt;/accession-num&gt;&lt;urls&gt;&lt;/urls&gt;&lt;electronic-resource-num&gt;10.1016/j.it.2007.08.004&lt;/electronic-resource-num&gt;&lt;remote-database-provider&gt;NLM&lt;/remote-database-provider&gt;&lt;language&gt;eng&lt;/language&gt;&lt;/record&gt;&lt;/Cite&gt;&lt;/EndNote&gt;</w:instrText>
      </w:r>
      <w:r w:rsidRPr="00384EE7">
        <w:rPr>
          <w:rFonts w:ascii="Book Antiqua" w:hAnsi="Book Antiqua"/>
          <w:color w:val="000000" w:themeColor="text1"/>
          <w:sz w:val="24"/>
          <w:szCs w:val="24"/>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34</w:t>
      </w:r>
      <w:r w:rsidR="002B6E3D" w:rsidRPr="002B6E3D">
        <w:rPr>
          <w:rFonts w:ascii="Book Antiqua" w:hAnsi="Book Antiqua"/>
          <w:color w:val="000000" w:themeColor="text1"/>
          <w:sz w:val="24"/>
          <w:szCs w:val="24"/>
          <w:vertAlign w:val="superscript"/>
        </w:rPr>
        <w:t>]</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fldChar w:fldCharType="end"/>
      </w:r>
      <w:r w:rsidRPr="00384EE7">
        <w:rPr>
          <w:rFonts w:ascii="Book Antiqua" w:hAnsi="Book Antiqua"/>
          <w:color w:val="000000" w:themeColor="text1"/>
          <w:sz w:val="24"/>
          <w:szCs w:val="24"/>
        </w:rPr>
        <w:t xml:space="preserve"> For example, previous studies reported that the </w:t>
      </w:r>
      <w:r w:rsidRPr="00384EE7">
        <w:rPr>
          <w:rFonts w:ascii="Book Antiqua" w:hAnsi="Book Antiqua"/>
          <w:color w:val="000000" w:themeColor="text1"/>
          <w:sz w:val="24"/>
          <w:szCs w:val="24"/>
          <w:shd w:val="clear" w:color="auto" w:fill="FFFFFF"/>
        </w:rPr>
        <w:t>HSP family could activate the TLR-4 signalling pathway leading to facilitation of optimal tumour antigen processing that subsequently elicits antitumour immune response</w:t>
      </w:r>
      <w:r w:rsidRPr="002B6E3D">
        <w:rPr>
          <w:rFonts w:ascii="Book Antiqua" w:hAnsi="Book Antiqua"/>
          <w:color w:val="000000" w:themeColor="text1"/>
          <w:sz w:val="24"/>
          <w:szCs w:val="24"/>
          <w:shd w:val="clear" w:color="auto" w:fill="FFFFFF"/>
          <w:vertAlign w:val="superscript"/>
        </w:rPr>
        <w:fldChar w:fldCharType="begin">
          <w:fldData xml:space="preserve">PEVuZE5vdGU+PENpdGU+PEF1dGhvcj5Bc2VhPC9BdXRob3I+PFllYXI+MjAwMDwvWWVhcj48UmVj
TnVtPjY0NDwvUmVjTnVtPjxEaXNwbGF5VGV4dD4oMzUsIDM2KTwvRGlzcGxheVRleHQ+PHJlY29y
ZD48cmVjLW51bWJlcj42NDQ8L3JlYy1udW1iZXI+PGZvcmVpZ24ta2V5cz48a2V5IGFwcD0iRU4i
IGRiLWlkPSIyZmVyMjV4cnB0OWU5b2V0NTlicGF2ZGJ0MHo1eDB2OXR3OXciIHRpbWVzdGFtcD0i
MTU0NDExNDEyMSI+NjQ0PC9rZXk+PC9mb3JlaWduLWtleXM+PHJlZi10eXBlIG5hbWU9IkpvdXJu
YWwgQXJ0aWNsZSI+MTc8L3JlZi10eXBlPjxjb250cmlidXRvcnM+PGF1dGhvcnM+PGF1dGhvcj5B
c2VhLCBBLjwvYXV0aG9yPjxhdXRob3I+S3JhZWZ0LCBTLiBLLjwvYXV0aG9yPjxhdXRob3I+S3Vy
dC1Kb25lcywgRS4gQS48L2F1dGhvcj48YXV0aG9yPlN0ZXZlbnNvbiwgTS4gQS48L2F1dGhvcj48
YXV0aG9yPkNoZW4sIEwuIEIuPC9hdXRob3I+PGF1dGhvcj5GaW5iZXJnLCBSLiBXLjwvYXV0aG9y
PjxhdXRob3I+S29vLCBHLiBDLjwvYXV0aG9yPjxhdXRob3I+Q2FsZGVyd29vZCwgUy4gSy48L2F1
dGhvcj48L2F1dGhvcnM+PC9jb250cmlidXRvcnM+PGF1dGgtYWRkcmVzcz5EZXBhcnRtZW50IG9m
IEFkdWx0IE9uY29sb2d5LCBEYW5hLUZhcmJlciBDYW5jZXIgSW5zdGl0dXRlLEhhcnZhcmQgTWVk
aWNhbCBTY2hvb2wsIDQ0IEJpbm5leSBTdHJlZXQsIEJvc3RvbiwgTWFzc2FjaHVzZXR0cyAwMjEx
NSwgVVNBLjwvYXV0aC1hZGRyZXNzPjx0aXRsZXM+PHRpdGxlPkhTUDcwIHN0aW11bGF0ZXMgY3l0
b2tpbmUgcHJvZHVjdGlvbiB0aHJvdWdoIGEgQ0QxNC1kZXBlbmRhbnQgcGF0aHdheSwgZGVtb25z
dHJhdGluZyBpdHMgZHVhbCByb2xlIGFzIGEgY2hhcGVyb25lIGFuZCBjeXRva2luZTwvdGl0bGU+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YmJyLTE+TmF0dXJlIG1lZGljaW5lPC9hYmJyLTE+PC9hbHQtcGVyaW9kaWNhbD48cGFnZXM+NDM1
LTQyPC9wYWdlcz48dm9sdW1lPjY8L3ZvbHVtZT48bnVtYmVyPjQ8L251bWJlcj48ZWRpdGlvbj4y
MDAwLzAzLzMxPC9lZGl0aW9uPjxrZXl3b3Jkcz48a2V5d29yZD5DYWxjaXVtL2ltbXVub2xvZ3k8
L2tleXdvcmQ+PGtleXdvcmQ+Q2VsbHMsIEN1bHR1cmVkPC9rZXl3b3JkPjxrZXl3b3JkPkN5dG9r
aW5lcy9pbW11bm9sb2d5L3BoeXNpb2xvZ3k8L2tleXdvcmQ+PGtleXdvcmQ+RE5BLUJpbmRpbmcg
UHJvdGVpbnMvaW1tdW5vbG9neS9tZXRhYm9saXNtPC9rZXl3b3JkPjxrZXl3b3JkPkhTUDcwIEhl
YXQtU2hvY2sgUHJvdGVpbnMvKmltbXVub2xvZ3kvcGhhcm1hY29sb2d5PC9rZXl3b3JkPjxrZXl3
b3JkPkh1bWFuczwva2V5d29yZD48a2V5d29yZD4qSS1rYXBwYSBCIFByb3RlaW5zPC9rZXl3b3Jk
PjxrZXl3b3JkPkludGVybGV1a2luLTEvKmJpb3N5bnRoZXNpczwva2V5d29yZD48a2V5d29yZD5J
bnRlcmxldWtpbi02LypiaW9zeW50aGVzaXM8L2tleXdvcmQ+PGtleXdvcmQ+TGlwb3BvbHlzYWNj
aGFyaWRlIFJlY2VwdG9ycy9pbW11bm9sb2d5PC9rZXl3b3JkPjxrZXl3b3JkPk1vbm9jeXRlcy9j
eXRvbG9neS9kcnVnIGVmZmVjdHMvaW1tdW5vbG9neTwva2V5d29yZD48a2V5d29yZD5ORi1LYXBw
YUIgSW5oaWJpdG9yIGFscGhhPC9rZXl3b3JkPjxrZXl3b3JkPk5GLWthcHBhIEIvYW50YWdvbmlz
dHMgJmFtcDsgaW5oaWJpdG9yczwva2V5d29yZD48a2V5d29yZD5UdW1vciBDZWxscywgQ3VsdHVy
ZWQ8L2tleXdvcmQ+PGtleXdvcmQ+VHVtb3IgTmVjcm9zaXMgRmFjdG9yLWFscGhhLypiaW9zeW50
aGVzaXM8L2tleXdvcmQ+PC9rZXl3b3Jkcz48ZGF0ZXM+PHllYXI+MjAwMDwveWVhcj48cHViLWRh
dGVzPjxkYXRlPkFwcjwvZGF0ZT48L3B1Yi1kYXRlcz48L2RhdGVzPjxpc2JuPjEwNzgtODk1NiAo
UHJpbnQpJiN4RDsxMDc4LTg5NTY8L2lzYm4+PGFjY2Vzc2lvbi1udW0+MTA3NDIxNTE8L2FjY2Vz
c2lvbi1udW0+PHVybHM+PC91cmxzPjxlbGVjdHJvbmljLXJlc291cmNlLW51bT4xMC4xMDM4Lzc0
Njk3PC9lbGVjdHJvbmljLXJlc291cmNlLW51bT48cmVtb3RlLWRhdGFiYXNlLXByb3ZpZGVyPk5M
TTwvcmVtb3RlLWRhdGFiYXNlLXByb3ZpZGVyPjxsYW5ndWFnZT5lbmc8L2xhbmd1YWdlPjwvcmVj
b3JkPjwvQ2l0ZT48Q2l0ZT48QXV0aG9yPlRzYW48L0F1dGhvcj48WWVhcj4yMDA5PC9ZZWFyPjxS
ZWNOdW0+NjQ1PC9SZWNOdW0+PHJlY29yZD48cmVjLW51bWJlcj42NDU8L3JlYy1udW1iZXI+PGZv
cmVpZ24ta2V5cz48a2V5IGFwcD0iRU4iIGRiLWlkPSIyZmVyMjV4cnB0OWU5b2V0NTlicGF2ZGJ0
MHo1eDB2OXR3OXciIHRpbWVzdGFtcD0iMTU0NDExNDEzOCI+NjQ1PC9rZXk+PC9mb3JlaWduLWtl
eXM+PHJlZi10eXBlIG5hbWU9IkpvdXJuYWwgQXJ0aWNsZSI+MTc8L3JlZi10eXBlPjxjb250cmli
dXRvcnM+PGF1dGhvcnM+PGF1dGhvcj5Uc2FuLCBNLiBGLjwvYXV0aG9yPjxhdXRob3I+R2FvLCBC
LjwvYXV0aG9yPjwvYXV0aG9ycz48L2NvbnRyaWJ1dG9ycz48YXV0aC1hZGRyZXNzPk9mZmljZSBv
ZiBSZXNlYXJjaCBPdmVyc2lnaHQsIERlcGFydG1lbnQgb2YgVmV0ZXJhbnMgQWZmYWlycywgNTAg
SXJ2aW5nIFN0cmVldCwgTi5XLiwgV2FzaGluZ3RvbiwgREMgMjA0MjIsIFVTQS4gbWluLWZ1LnRz
YW4yQHZhLmdvdjwvYXV0aC1hZGRyZXNzPjx0aXRsZXM+PHRpdGxlPkhlYXQgc2hvY2sgcHJvdGVp
bnMgYW5kIGltbXVuZSBzeXN0ZW08L3RpdGxlPjxzZWNvbmRhcnktdGl0bGU+SiBMZXVrb2MgQmlv
bDwvc2Vjb25kYXJ5LXRpdGxlPjxhbHQtdGl0bGU+Sm91cm5hbCBvZiBsZXVrb2N5dGUgYmlvbG9n
eTwvYWx0LXRpdGxlPjwvdGl0bGVzPjxwZXJpb2RpY2FsPjxmdWxsLXRpdGxlPkogTGV1a29jIEJp
b2w8L2Z1bGwtdGl0bGU+PGFiYnItMT5KIExldWtvYyBCaW9sPC9hYmJyLTE+PC9wZXJpb2RpY2Fs
PjxwYWdlcz45MDUtMTA8L3BhZ2VzPjx2b2x1bWU+ODU8L3ZvbHVtZT48bnVtYmVyPjY8L251bWJl
cj48ZWRpdGlvbj4yMDA5LzAzLzEyPC9lZGl0aW9uPjxrZXl3b3Jkcz48a2V5d29yZD5BbmltYWxz
PC9rZXl3b3JkPjxrZXl3b3JkPkFudGlnZW4gUHJlc2VudGF0aW9uL2ltbXVub2xvZ3k8L2tleXdv
cmQ+PGtleXdvcmQ+Q3l0b2tpbmVzL21ldGFib2xpc208L2tleXdvcmQ+PGtleXdvcmQ+SGVhdC1T
aG9jayBQcm90ZWlucy8qbWV0YWJvbGlzbTwva2V5d29yZD48a2V5d29yZD5IdW1hbnM8L2tleXdv
cmQ+PGtleXdvcmQ+SW1tdW5lIFN5c3RlbS8qbWV0YWJvbGlzbTwva2V5d29yZD48L2tleXdvcmRz
PjxkYXRlcz48eWVhcj4yMDA5PC95ZWFyPjxwdWItZGF0ZXM+PGRhdGU+SnVuPC9kYXRlPjwvcHVi
LWRhdGVzPjwvZGF0ZXM+PGlzYm4+MDc0MS01NDAwPC9pc2JuPjxhY2Nlc3Npb24tbnVtPjE5Mjc2
MTc5PC9hY2Nlc3Npb24tbnVtPjx1cmxzPjwvdXJscz48ZWxlY3Ryb25pYy1yZXNvdXJjZS1udW0+
MTAuMTE4OS9qbGIuMDEwOTAwNTwvZWxlY3Ryb25pYy1yZXNvdXJjZS1udW0+PHJlbW90ZS1kYXRh
YmFzZS1wcm92aWRlcj5OTE08L3JlbW90ZS1kYXRhYmFzZS1wcm92aWRlcj48bGFuZ3VhZ2U+ZW5n
PC9sYW5ndWFnZT48L3JlY29yZD48L0NpdGU+PC9FbmROb3RlPgB=
</w:fldData>
        </w:fldChar>
      </w:r>
      <w:r w:rsidR="005C0D40" w:rsidRPr="002B6E3D">
        <w:rPr>
          <w:rFonts w:ascii="Book Antiqua" w:hAnsi="Book Antiqua"/>
          <w:color w:val="000000" w:themeColor="text1"/>
          <w:sz w:val="24"/>
          <w:szCs w:val="24"/>
          <w:shd w:val="clear" w:color="auto" w:fill="FFFFFF"/>
          <w:vertAlign w:val="superscript"/>
        </w:rPr>
        <w:instrText xml:space="preserve"> ADDIN EN.CITE </w:instrText>
      </w:r>
      <w:r w:rsidR="005C0D40" w:rsidRPr="002B6E3D">
        <w:rPr>
          <w:rFonts w:ascii="Book Antiqua" w:hAnsi="Book Antiqua"/>
          <w:color w:val="000000" w:themeColor="text1"/>
          <w:sz w:val="24"/>
          <w:szCs w:val="24"/>
          <w:shd w:val="clear" w:color="auto" w:fill="FFFFFF"/>
          <w:vertAlign w:val="superscript"/>
        </w:rPr>
        <w:fldChar w:fldCharType="begin">
          <w:fldData xml:space="preserve">PEVuZE5vdGU+PENpdGU+PEF1dGhvcj5Bc2VhPC9BdXRob3I+PFllYXI+MjAwMDwvWWVhcj48UmVj
TnVtPjY0NDwvUmVjTnVtPjxEaXNwbGF5VGV4dD4oMzUsIDM2KTwvRGlzcGxheVRleHQ+PHJlY29y
ZD48cmVjLW51bWJlcj42NDQ8L3JlYy1udW1iZXI+PGZvcmVpZ24ta2V5cz48a2V5IGFwcD0iRU4i
IGRiLWlkPSIyZmVyMjV4cnB0OWU5b2V0NTlicGF2ZGJ0MHo1eDB2OXR3OXciIHRpbWVzdGFtcD0i
MTU0NDExNDEyMSI+NjQ0PC9rZXk+PC9mb3JlaWduLWtleXM+PHJlZi10eXBlIG5hbWU9IkpvdXJu
YWwgQXJ0aWNsZSI+MTc8L3JlZi10eXBlPjxjb250cmlidXRvcnM+PGF1dGhvcnM+PGF1dGhvcj5B
c2VhLCBBLjwvYXV0aG9yPjxhdXRob3I+S3JhZWZ0LCBTLiBLLjwvYXV0aG9yPjxhdXRob3I+S3Vy
dC1Kb25lcywgRS4gQS48L2F1dGhvcj48YXV0aG9yPlN0ZXZlbnNvbiwgTS4gQS48L2F1dGhvcj48
YXV0aG9yPkNoZW4sIEwuIEIuPC9hdXRob3I+PGF1dGhvcj5GaW5iZXJnLCBSLiBXLjwvYXV0aG9y
PjxhdXRob3I+S29vLCBHLiBDLjwvYXV0aG9yPjxhdXRob3I+Q2FsZGVyd29vZCwgUy4gSy48L2F1
dGhvcj48L2F1dGhvcnM+PC9jb250cmlidXRvcnM+PGF1dGgtYWRkcmVzcz5EZXBhcnRtZW50IG9m
IEFkdWx0IE9uY29sb2d5LCBEYW5hLUZhcmJlciBDYW5jZXIgSW5zdGl0dXRlLEhhcnZhcmQgTWVk
aWNhbCBTY2hvb2wsIDQ0IEJpbm5leSBTdHJlZXQsIEJvc3RvbiwgTWFzc2FjaHVzZXR0cyAwMjEx
NSwgVVNBLjwvYXV0aC1hZGRyZXNzPjx0aXRsZXM+PHRpdGxlPkhTUDcwIHN0aW11bGF0ZXMgY3l0
b2tpbmUgcHJvZHVjdGlvbiB0aHJvdWdoIGEgQ0QxNC1kZXBlbmRhbnQgcGF0aHdheSwgZGVtb25z
dHJhdGluZyBpdHMgZHVhbCByb2xlIGFzIGEgY2hhcGVyb25lIGFuZCBjeXRva2luZTwvdGl0bGU+
PHNlY29uZGFyeS10aXRsZT5OYXQgTWVkPC9zZWNvbmRhcnktdGl0bGU+PGFsdC10aXRsZT5OYXR1
cmUgbWVkaWNpbmU8L2FsdC10aXRsZT48L3RpdGxlcz48cGVyaW9kaWNhbD48ZnVsbC10aXRsZT5O
YXQgTWVkPC9mdWxsLXRpdGxlPjxhYmJyLTE+TmF0dXJlIG1lZGljaW5lPC9hYmJyLTE+PC9wZXJp
b2RpY2FsPjxhbHQtcGVyaW9kaWNhbD48ZnVsbC10aXRsZT5OYXQgTWVkPC9mdWxsLXRpdGxlPjxh
YmJyLTE+TmF0dXJlIG1lZGljaW5lPC9hYmJyLTE+PC9hbHQtcGVyaW9kaWNhbD48cGFnZXM+NDM1
LTQyPC9wYWdlcz48dm9sdW1lPjY8L3ZvbHVtZT48bnVtYmVyPjQ8L251bWJlcj48ZWRpdGlvbj4y
MDAwLzAzLzMxPC9lZGl0aW9uPjxrZXl3b3Jkcz48a2V5d29yZD5DYWxjaXVtL2ltbXVub2xvZ3k8
L2tleXdvcmQ+PGtleXdvcmQ+Q2VsbHMsIEN1bHR1cmVkPC9rZXl3b3JkPjxrZXl3b3JkPkN5dG9r
aW5lcy9pbW11bm9sb2d5L3BoeXNpb2xvZ3k8L2tleXdvcmQ+PGtleXdvcmQ+RE5BLUJpbmRpbmcg
UHJvdGVpbnMvaW1tdW5vbG9neS9tZXRhYm9saXNtPC9rZXl3b3JkPjxrZXl3b3JkPkhTUDcwIEhl
YXQtU2hvY2sgUHJvdGVpbnMvKmltbXVub2xvZ3kvcGhhcm1hY29sb2d5PC9rZXl3b3JkPjxrZXl3
b3JkPkh1bWFuczwva2V5d29yZD48a2V5d29yZD4qSS1rYXBwYSBCIFByb3RlaW5zPC9rZXl3b3Jk
PjxrZXl3b3JkPkludGVybGV1a2luLTEvKmJpb3N5bnRoZXNpczwva2V5d29yZD48a2V5d29yZD5J
bnRlcmxldWtpbi02LypiaW9zeW50aGVzaXM8L2tleXdvcmQ+PGtleXdvcmQ+TGlwb3BvbHlzYWNj
aGFyaWRlIFJlY2VwdG9ycy9pbW11bm9sb2d5PC9rZXl3b3JkPjxrZXl3b3JkPk1vbm9jeXRlcy9j
eXRvbG9neS9kcnVnIGVmZmVjdHMvaW1tdW5vbG9neTwva2V5d29yZD48a2V5d29yZD5ORi1LYXBw
YUIgSW5oaWJpdG9yIGFscGhhPC9rZXl3b3JkPjxrZXl3b3JkPk5GLWthcHBhIEIvYW50YWdvbmlz
dHMgJmFtcDsgaW5oaWJpdG9yczwva2V5d29yZD48a2V5d29yZD5UdW1vciBDZWxscywgQ3VsdHVy
ZWQ8L2tleXdvcmQ+PGtleXdvcmQ+VHVtb3IgTmVjcm9zaXMgRmFjdG9yLWFscGhhLypiaW9zeW50
aGVzaXM8L2tleXdvcmQ+PC9rZXl3b3Jkcz48ZGF0ZXM+PHllYXI+MjAwMDwveWVhcj48cHViLWRh
dGVzPjxkYXRlPkFwcjwvZGF0ZT48L3B1Yi1kYXRlcz48L2RhdGVzPjxpc2JuPjEwNzgtODk1NiAo
UHJpbnQpJiN4RDsxMDc4LTg5NTY8L2lzYm4+PGFjY2Vzc2lvbi1udW0+MTA3NDIxNTE8L2FjY2Vz
c2lvbi1udW0+PHVybHM+PC91cmxzPjxlbGVjdHJvbmljLXJlc291cmNlLW51bT4xMC4xMDM4Lzc0
Njk3PC9lbGVjdHJvbmljLXJlc291cmNlLW51bT48cmVtb3RlLWRhdGFiYXNlLXByb3ZpZGVyPk5M
TTwvcmVtb3RlLWRhdGFiYXNlLXByb3ZpZGVyPjxsYW5ndWFnZT5lbmc8L2xhbmd1YWdlPjwvcmVj
b3JkPjwvQ2l0ZT48Q2l0ZT48QXV0aG9yPlRzYW48L0F1dGhvcj48WWVhcj4yMDA5PC9ZZWFyPjxS
ZWNOdW0+NjQ1PC9SZWNOdW0+PHJlY29yZD48cmVjLW51bWJlcj42NDU8L3JlYy1udW1iZXI+PGZv
cmVpZ24ta2V5cz48a2V5IGFwcD0iRU4iIGRiLWlkPSIyZmVyMjV4cnB0OWU5b2V0NTlicGF2ZGJ0
MHo1eDB2OXR3OXciIHRpbWVzdGFtcD0iMTU0NDExNDEzOCI+NjQ1PC9rZXk+PC9mb3JlaWduLWtl
eXM+PHJlZi10eXBlIG5hbWU9IkpvdXJuYWwgQXJ0aWNsZSI+MTc8L3JlZi10eXBlPjxjb250cmli
dXRvcnM+PGF1dGhvcnM+PGF1dGhvcj5Uc2FuLCBNLiBGLjwvYXV0aG9yPjxhdXRob3I+R2FvLCBC
LjwvYXV0aG9yPjwvYXV0aG9ycz48L2NvbnRyaWJ1dG9ycz48YXV0aC1hZGRyZXNzPk9mZmljZSBv
ZiBSZXNlYXJjaCBPdmVyc2lnaHQsIERlcGFydG1lbnQgb2YgVmV0ZXJhbnMgQWZmYWlycywgNTAg
SXJ2aW5nIFN0cmVldCwgTi5XLiwgV2FzaGluZ3RvbiwgREMgMjA0MjIsIFVTQS4gbWluLWZ1LnRz
YW4yQHZhLmdvdjwvYXV0aC1hZGRyZXNzPjx0aXRsZXM+PHRpdGxlPkhlYXQgc2hvY2sgcHJvdGVp
bnMgYW5kIGltbXVuZSBzeXN0ZW08L3RpdGxlPjxzZWNvbmRhcnktdGl0bGU+SiBMZXVrb2MgQmlv
bDwvc2Vjb25kYXJ5LXRpdGxlPjxhbHQtdGl0bGU+Sm91cm5hbCBvZiBsZXVrb2N5dGUgYmlvbG9n
eTwvYWx0LXRpdGxlPjwvdGl0bGVzPjxwZXJpb2RpY2FsPjxmdWxsLXRpdGxlPkogTGV1a29jIEJp
b2w8L2Z1bGwtdGl0bGU+PGFiYnItMT5KIExldWtvYyBCaW9sPC9hYmJyLTE+PC9wZXJpb2RpY2Fs
PjxwYWdlcz45MDUtMTA8L3BhZ2VzPjx2b2x1bWU+ODU8L3ZvbHVtZT48bnVtYmVyPjY8L251bWJl
cj48ZWRpdGlvbj4yMDA5LzAzLzEyPC9lZGl0aW9uPjxrZXl3b3Jkcz48a2V5d29yZD5BbmltYWxz
PC9rZXl3b3JkPjxrZXl3b3JkPkFudGlnZW4gUHJlc2VudGF0aW9uL2ltbXVub2xvZ3k8L2tleXdv
cmQ+PGtleXdvcmQ+Q3l0b2tpbmVzL21ldGFib2xpc208L2tleXdvcmQ+PGtleXdvcmQ+SGVhdC1T
aG9jayBQcm90ZWlucy8qbWV0YWJvbGlzbTwva2V5d29yZD48a2V5d29yZD5IdW1hbnM8L2tleXdv
cmQ+PGtleXdvcmQ+SW1tdW5lIFN5c3RlbS8qbWV0YWJvbGlzbTwva2V5d29yZD48L2tleXdvcmRz
PjxkYXRlcz48eWVhcj4yMDA5PC95ZWFyPjxwdWItZGF0ZXM+PGRhdGU+SnVuPC9kYXRlPjwvcHVi
LWRhdGVzPjwvZGF0ZXM+PGlzYm4+MDc0MS01NDAwPC9pc2JuPjxhY2Nlc3Npb24tbnVtPjE5Mjc2
MTc5PC9hY2Nlc3Npb24tbnVtPjx1cmxzPjwvdXJscz48ZWxlY3Ryb25pYy1yZXNvdXJjZS1udW0+
MTAuMTE4OS9qbGIuMDEwOTAwNTwvZWxlY3Ryb25pYy1yZXNvdXJjZS1udW0+PHJlbW90ZS1kYXRh
YmFzZS1wcm92aWRlcj5OTE08L3JlbW90ZS1kYXRhYmFzZS1wcm92aWRlcj48bGFuZ3VhZ2U+ZW5n
PC9sYW5ndWFnZT48L3JlY29yZD48L0NpdGU+PC9FbmROb3RlPgB=
</w:fldData>
        </w:fldChar>
      </w:r>
      <w:r w:rsidR="005C0D40" w:rsidRPr="002B6E3D">
        <w:rPr>
          <w:rFonts w:ascii="Book Antiqua" w:hAnsi="Book Antiqua"/>
          <w:color w:val="000000" w:themeColor="text1"/>
          <w:sz w:val="24"/>
          <w:szCs w:val="24"/>
          <w:shd w:val="clear" w:color="auto" w:fill="FFFFFF"/>
          <w:vertAlign w:val="superscript"/>
        </w:rPr>
        <w:instrText xml:space="preserve"> ADDIN EN.CITE.DATA </w:instrText>
      </w:r>
      <w:r w:rsidR="005C0D40" w:rsidRPr="002B6E3D">
        <w:rPr>
          <w:rFonts w:ascii="Book Antiqua" w:hAnsi="Book Antiqua"/>
          <w:color w:val="000000" w:themeColor="text1"/>
          <w:sz w:val="24"/>
          <w:szCs w:val="24"/>
          <w:shd w:val="clear" w:color="auto" w:fill="FFFFFF"/>
          <w:vertAlign w:val="superscript"/>
        </w:rPr>
      </w:r>
      <w:r w:rsidR="005C0D40" w:rsidRPr="002B6E3D">
        <w:rPr>
          <w:rFonts w:ascii="Book Antiqua" w:hAnsi="Book Antiqua"/>
          <w:color w:val="000000" w:themeColor="text1"/>
          <w:sz w:val="24"/>
          <w:szCs w:val="24"/>
          <w:shd w:val="clear" w:color="auto" w:fill="FFFFFF"/>
          <w:vertAlign w:val="superscript"/>
        </w:rPr>
        <w:fldChar w:fldCharType="end"/>
      </w:r>
      <w:r w:rsidRPr="002B6E3D">
        <w:rPr>
          <w:rFonts w:ascii="Book Antiqua" w:hAnsi="Book Antiqua"/>
          <w:color w:val="000000" w:themeColor="text1"/>
          <w:sz w:val="24"/>
          <w:szCs w:val="24"/>
          <w:shd w:val="clear" w:color="auto" w:fill="FFFFFF"/>
          <w:vertAlign w:val="superscript"/>
        </w:rPr>
      </w:r>
      <w:r w:rsidRPr="002B6E3D">
        <w:rPr>
          <w:rFonts w:ascii="Book Antiqua" w:hAnsi="Book Antiqua"/>
          <w:color w:val="000000" w:themeColor="text1"/>
          <w:sz w:val="24"/>
          <w:szCs w:val="24"/>
          <w:shd w:val="clear" w:color="auto" w:fill="FFFFFF"/>
          <w:vertAlign w:val="superscript"/>
        </w:rPr>
        <w:fldChar w:fldCharType="separate"/>
      </w:r>
      <w:r w:rsidR="002B6E3D" w:rsidRPr="002B6E3D">
        <w:rPr>
          <w:rFonts w:ascii="Book Antiqua" w:hAnsi="Book Antiqua"/>
          <w:color w:val="000000" w:themeColor="text1"/>
          <w:sz w:val="24"/>
          <w:szCs w:val="24"/>
          <w:shd w:val="clear" w:color="auto" w:fill="FFFFFF"/>
          <w:vertAlign w:val="superscript"/>
        </w:rPr>
        <w:t>[</w:t>
      </w:r>
      <w:r w:rsidR="005C0D40" w:rsidRPr="002B6E3D">
        <w:rPr>
          <w:rFonts w:ascii="Book Antiqua" w:hAnsi="Book Antiqua"/>
          <w:color w:val="000000" w:themeColor="text1"/>
          <w:sz w:val="24"/>
          <w:szCs w:val="24"/>
          <w:shd w:val="clear" w:color="auto" w:fill="FFFFFF"/>
          <w:vertAlign w:val="superscript"/>
        </w:rPr>
        <w:t>35,36</w:t>
      </w:r>
      <w:r w:rsidR="002B6E3D" w:rsidRPr="002B6E3D">
        <w:rPr>
          <w:rFonts w:ascii="Book Antiqua" w:hAnsi="Book Antiqua"/>
          <w:color w:val="000000" w:themeColor="text1"/>
          <w:sz w:val="24"/>
          <w:szCs w:val="24"/>
          <w:shd w:val="clear" w:color="auto" w:fill="FFFFFF"/>
          <w:vertAlign w:val="superscript"/>
        </w:rPr>
        <w:t>]</w:t>
      </w:r>
      <w:r w:rsidRPr="002B6E3D">
        <w:rPr>
          <w:rFonts w:ascii="Book Antiqua" w:hAnsi="Book Antiqua"/>
          <w:color w:val="000000" w:themeColor="text1"/>
          <w:sz w:val="24"/>
          <w:szCs w:val="24"/>
          <w:shd w:val="clear" w:color="auto" w:fill="FFFFFF"/>
          <w:vertAlign w:val="superscript"/>
        </w:rPr>
        <w:fldChar w:fldCharType="end"/>
      </w:r>
      <w:r w:rsidR="00475B58" w:rsidRPr="00384EE7">
        <w:rPr>
          <w:rFonts w:ascii="Book Antiqua" w:hAnsi="Book Antiqua"/>
          <w:color w:val="000000" w:themeColor="text1"/>
          <w:sz w:val="24"/>
          <w:szCs w:val="24"/>
          <w:shd w:val="clear" w:color="auto" w:fill="FFFFFF"/>
        </w:rPr>
        <w:t>.</w:t>
      </w:r>
      <w:r w:rsidRPr="00384EE7">
        <w:rPr>
          <w:rFonts w:ascii="Book Antiqua" w:hAnsi="Book Antiqua"/>
          <w:color w:val="000000" w:themeColor="text1"/>
          <w:sz w:val="24"/>
          <w:szCs w:val="24"/>
          <w:shd w:val="clear" w:color="auto" w:fill="FFFFFF"/>
        </w:rPr>
        <w:t xml:space="preserve"> Moreover, treatment with an</w:t>
      </w:r>
      <w:r w:rsidRPr="00384EE7">
        <w:rPr>
          <w:rFonts w:ascii="Book Antiqua" w:hAnsi="Book Antiqua"/>
          <w:color w:val="000000" w:themeColor="text1"/>
          <w:sz w:val="24"/>
          <w:szCs w:val="24"/>
        </w:rPr>
        <w:t xml:space="preserve">thracyclines on some cancer cell lines </w:t>
      </w:r>
      <w:r w:rsidRPr="00384EE7">
        <w:rPr>
          <w:rFonts w:ascii="Book Antiqua" w:hAnsi="Book Antiqua"/>
          <w:color w:val="000000" w:themeColor="text1"/>
          <w:sz w:val="24"/>
          <w:szCs w:val="24"/>
        </w:rPr>
        <w:lastRenderedPageBreak/>
        <w:t>including prostate cancer, ovarian cancer and acute lymphoblastic leukemia cells could induce nuclear translocation of calreticulin, HSP70 and HSP90 as well as the release of HMGB1, causing maturation of DCs. These DCs could then stimulate tumour-specific IFN-γ-producing T cells</w:t>
      </w:r>
      <w:r w:rsidRPr="002B6E3D">
        <w:rPr>
          <w:rFonts w:ascii="Book Antiqua" w:hAnsi="Book Antiqua"/>
          <w:color w:val="000000" w:themeColor="text1"/>
          <w:sz w:val="24"/>
          <w:szCs w:val="24"/>
          <w:vertAlign w:val="superscript"/>
        </w:rPr>
        <w:fldChar w:fldCharType="begin">
          <w:fldData xml:space="preserve">PEVuZE5vdGU+PENpdGU+PEF1dGhvcj5GdWNpa292YTwvQXV0aG9yPjxZZWFyPjIwMTE8L1llYXI+
PFJlY051bT42NDY8L1JlY051bT48RGlzcGxheVRleHQ+KDM3KTwvRGlzcGxheVRleHQ+PHJlY29y
ZD48cmVjLW51bWJlcj42NDY8L3JlYy1udW1iZXI+PGZvcmVpZ24ta2V5cz48a2V5IGFwcD0iRU4i
IGRiLWlkPSIyZmVyMjV4cnB0OWU5b2V0NTlicGF2ZGJ0MHo1eDB2OXR3OXciIHRpbWVzdGFtcD0i
MTU0NDExNDQxMiI+NjQ2PC9rZXk+PC9mb3JlaWduLWtleXM+PHJlZi10eXBlIG5hbWU9IkpvdXJu
YWwgQXJ0aWNsZSI+MTc8L3JlZi10eXBlPjxjb250cmlidXRvcnM+PGF1dGhvcnM+PGF1dGhvcj5G
dWNpa292YSwgSi48L2F1dGhvcj48YXV0aG9yPktyYWxpa292YSwgUC48L2F1dGhvcj48YXV0aG9y
PkZpYWxvdmEsIEEuPC9hdXRob3I+PGF1dGhvcj5CcnRuaWNreSwgVC48L2F1dGhvcj48YXV0aG9y
PlJvYiwgTC48L2F1dGhvcj48YXV0aG9yPkJhcnR1bmtvdmEsIEouPC9hdXRob3I+PGF1dGhvcj5T
cGlzZWssIFIuPC9hdXRob3I+PC9hdXRob3JzPjwvY29udHJpYnV0b3JzPjxhdXRoLWFkZHJlc3M+
RGVwYXJ0bWVudCBvZiBJbW11bm9sb2d5LCBDaGFybGVzIFVuaXZlcnNpdHksIDJuZCBGYWN1bHR5
IG9mIE1lZGljaW5lIGFuZCBVbml2ZXJzaXR5IEhvc3BpdGFsIE1vdG9sLCBQcmFndWUsIEN6ZWNo
IFJlcHVibGljLjwvYXV0aC1hZGRyZXNzPjx0aXRsZXM+PHRpdGxlPkh1bWFuIHR1bW9yIGNlbGxz
IGtpbGxlZCBieSBhbnRocmFjeWNsaW5lcyBpbmR1Y2UgYSB0dW1vci1zcGVjaWZpYyBpbW11bmUg
cmVzcG9uc2U8L3RpdGxlPjxzZWNvbmRhcnktdGl0bGU+Q2FuY2VyIFJlczwvc2Vjb25kYXJ5LXRp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YWx0LXBlcmlvZGljYWw+PHBhZ2VzPjQ4MjEtMzM8L3BhZ2VzPjx2b2x1bWU+NzE8L3ZvbHVtZT48
bnVtYmVyPjE0PC9udW1iZXI+PGVkaXRpb24+MjAxMS8wNS8yNDwvZWRpdGlvbj48a2V5d29yZHM+
PGtleXdvcmQ+QW50aHJhY3ljbGluZXMvaW1tdW5vbG9neS8qcGhhcm1hY29sb2d5PC9rZXl3b3Jk
PjxrZXl3b3JkPkNhbHJldGljdWxpbi9iaW9zeW50aGVzaXMvaW1tdW5vbG9neTwva2V5d29yZD48
a2V5d29yZD5DZWxsIERlYXRoL2RydWcgZWZmZWN0cy9pbW11bm9sb2d5PC9rZXl3b3JkPjxrZXl3
b3JkPkNlbGwgTGluZSwgVHVtb3I8L2tleXdvcmQ+PGtleXdvcmQ+RGVuZHJpdGljIENlbGxzL2lt
bXVub2xvZ3kvcGF0aG9sb2d5PC9rZXl3b3JkPjxrZXl3b3JkPkZlbWFsZTwva2V5d29yZD48a2V5
d29yZD5ITUdCMSBQcm90ZWluL2ltbXVub2xvZ3kvc2VjcmV0aW9uPC9rZXl3b3JkPjxrZXl3b3Jk
PkhTUDcwIEhlYXQtU2hvY2sgUHJvdGVpbnMvYmlvc3ludGhlc2lzL2ltbXVub2xvZ3k8L2tleXdv
cmQ+PGtleXdvcmQ+SFNQOTAgSGVhdC1TaG9jayBQcm90ZWlucy9iaW9zeW50aGVzaXMvaW1tdW5v
bG9neTwva2V5d29yZD48a2V5d29yZD5IdW1hbnM8L2tleXdvcmQ+PGtleXdvcmQ+TWFsZTwva2V5
d29yZD48a2V5d29yZD5OZW9wbGFzbXMvKmRydWcgdGhlcmFweS8qaW1tdW5vbG9neS9wYXRob2xv
Z3k8L2tleXdvcmQ+PGtleXdvcmQ+T3ZhcmlhbiBOZW9wbGFzbXMvZHJ1ZyB0aGVyYXB5L2ltbXVu
b2xvZ3kvcGF0aG9sb2d5PC9rZXl3b3JkPjxrZXl3b3JkPlBoYWdvY3l0b3Npcy9kcnVnIGVmZmVj
dHMvaW1tdW5vbG9neTwva2V5d29yZD48a2V5d29yZD5QcmVjdXJzb3IgQ2VsbCBMeW1waG9ibGFz
dGljIExldWtlbWlhLUx5bXBob21hL2RydWcgdGhlcmFweS9pbW11bm9sb2d5L3BhdGhvbG9neTwv
a2V5d29yZD48a2V5d29yZD5Qcm9zdGF0aWMgTmVvcGxhc21zL2RydWcgdGhlcmFweS9pbW11bm9s
b2d5L3BhdGhvbG9neTwva2V5d29yZD48a2V5d29yZD5ULUx5bXBob2N5dGVzL2RydWcgZWZmZWN0
cy9pbW11bm9sb2d5PC9rZXl3b3JkPjwva2V5d29yZHM+PGRhdGVzPjx5ZWFyPjIwMTE8L3llYXI+
PHB1Yi1kYXRlcz48ZGF0ZT5KdWwgMTU8L2RhdGU+PC9wdWItZGF0ZXM+PC9kYXRlcz48aXNibj4w
MDA4LTU0NzI8L2lzYm4+PGFjY2Vzc2lvbi1udW0+MjE2MDI0MzI8L2FjY2Vzc2lvbi1udW0+PHVy
bHM+PC91cmxzPjxlbGVjdHJvbmljLXJlc291cmNlLW51bT4xMC4xMTU4LzAwMDgtNTQ3Mi5jYW4t
MTEtMDk1MDwvZWxlY3Ryb25pYy1yZXNvdXJjZS1udW0+PHJlbW90ZS1kYXRhYmFzZS1wcm92aWRl
cj5OTE08L3JlbW90ZS1kYXRhYmFzZS1wcm92aWRlcj48bGFuZ3VhZ2U+ZW5nPC9sYW5ndWFnZT48
L3JlY29yZD48L0NpdGU+PC9FbmROb3RlPn==
</w:fldData>
        </w:fldChar>
      </w:r>
      <w:r w:rsidR="005C0D40" w:rsidRPr="002B6E3D">
        <w:rPr>
          <w:rFonts w:ascii="Book Antiqua" w:hAnsi="Book Antiqua"/>
          <w:color w:val="000000" w:themeColor="text1"/>
          <w:sz w:val="24"/>
          <w:szCs w:val="24"/>
          <w:vertAlign w:val="superscript"/>
        </w:rPr>
        <w:instrText xml:space="preserve"> ADDIN EN.CITE </w:instrText>
      </w:r>
      <w:r w:rsidR="005C0D40" w:rsidRPr="002B6E3D">
        <w:rPr>
          <w:rFonts w:ascii="Book Antiqua" w:hAnsi="Book Antiqua"/>
          <w:color w:val="000000" w:themeColor="text1"/>
          <w:sz w:val="24"/>
          <w:szCs w:val="24"/>
          <w:vertAlign w:val="superscript"/>
        </w:rPr>
        <w:fldChar w:fldCharType="begin">
          <w:fldData xml:space="preserve">PEVuZE5vdGU+PENpdGU+PEF1dGhvcj5GdWNpa292YTwvQXV0aG9yPjxZZWFyPjIwMTE8L1llYXI+
PFJlY051bT42NDY8L1JlY051bT48RGlzcGxheVRleHQ+KDM3KTwvRGlzcGxheVRleHQ+PHJlY29y
ZD48cmVjLW51bWJlcj42NDY8L3JlYy1udW1iZXI+PGZvcmVpZ24ta2V5cz48a2V5IGFwcD0iRU4i
IGRiLWlkPSIyZmVyMjV4cnB0OWU5b2V0NTlicGF2ZGJ0MHo1eDB2OXR3OXciIHRpbWVzdGFtcD0i
MTU0NDExNDQxMiI+NjQ2PC9rZXk+PC9mb3JlaWduLWtleXM+PHJlZi10eXBlIG5hbWU9IkpvdXJu
YWwgQXJ0aWNsZSI+MTc8L3JlZi10eXBlPjxjb250cmlidXRvcnM+PGF1dGhvcnM+PGF1dGhvcj5G
dWNpa292YSwgSi48L2F1dGhvcj48YXV0aG9yPktyYWxpa292YSwgUC48L2F1dGhvcj48YXV0aG9y
PkZpYWxvdmEsIEEuPC9hdXRob3I+PGF1dGhvcj5CcnRuaWNreSwgVC48L2F1dGhvcj48YXV0aG9y
PlJvYiwgTC48L2F1dGhvcj48YXV0aG9yPkJhcnR1bmtvdmEsIEouPC9hdXRob3I+PGF1dGhvcj5T
cGlzZWssIFIuPC9hdXRob3I+PC9hdXRob3JzPjwvY29udHJpYnV0b3JzPjxhdXRoLWFkZHJlc3M+
RGVwYXJ0bWVudCBvZiBJbW11bm9sb2d5LCBDaGFybGVzIFVuaXZlcnNpdHksIDJuZCBGYWN1bHR5
IG9mIE1lZGljaW5lIGFuZCBVbml2ZXJzaXR5IEhvc3BpdGFsIE1vdG9sLCBQcmFndWUsIEN6ZWNo
IFJlcHVibGljLjwvYXV0aC1hZGRyZXNzPjx0aXRsZXM+PHRpdGxlPkh1bWFuIHR1bW9yIGNlbGxz
IGtpbGxlZCBieSBhbnRocmFjeWNsaW5lcyBpbmR1Y2UgYSB0dW1vci1zcGVjaWZpYyBpbW11bmUg
cmVzcG9uc2U8L3RpdGxlPjxzZWNvbmRhcnktdGl0bGU+Q2FuY2VyIFJlczwvc2Vjb25kYXJ5LXRp
dGxlPjxhbHQtdGl0bGU+Q2FuY2VyIHJlc2VhcmNoPC9hbHQtdGl0bGU+PC90aXRsZXM+PHBlcmlv
ZGljYWw+PGZ1bGwtdGl0bGU+Q2FuY2VyIFJlczwvZnVsbC10aXRsZT48YWJici0xPkNhbmNlciBy
ZXNlYXJjaDwvYWJici0xPjwvcGVyaW9kaWNhbD48YWx0LXBlcmlvZGljYWw+PGZ1bGwtdGl0bGU+
Q2FuY2VyIFJlczwvZnVsbC10aXRsZT48YWJici0xPkNhbmNlciByZXNlYXJjaDwvYWJici0xPjwv
YWx0LXBlcmlvZGljYWw+PHBhZ2VzPjQ4MjEtMzM8L3BhZ2VzPjx2b2x1bWU+NzE8L3ZvbHVtZT48
bnVtYmVyPjE0PC9udW1iZXI+PGVkaXRpb24+MjAxMS8wNS8yNDwvZWRpdGlvbj48a2V5d29yZHM+
PGtleXdvcmQ+QW50aHJhY3ljbGluZXMvaW1tdW5vbG9neS8qcGhhcm1hY29sb2d5PC9rZXl3b3Jk
PjxrZXl3b3JkPkNhbHJldGljdWxpbi9iaW9zeW50aGVzaXMvaW1tdW5vbG9neTwva2V5d29yZD48
a2V5d29yZD5DZWxsIERlYXRoL2RydWcgZWZmZWN0cy9pbW11bm9sb2d5PC9rZXl3b3JkPjxrZXl3
b3JkPkNlbGwgTGluZSwgVHVtb3I8L2tleXdvcmQ+PGtleXdvcmQ+RGVuZHJpdGljIENlbGxzL2lt
bXVub2xvZ3kvcGF0aG9sb2d5PC9rZXl3b3JkPjxrZXl3b3JkPkZlbWFsZTwva2V5d29yZD48a2V5
d29yZD5ITUdCMSBQcm90ZWluL2ltbXVub2xvZ3kvc2VjcmV0aW9uPC9rZXl3b3JkPjxrZXl3b3Jk
PkhTUDcwIEhlYXQtU2hvY2sgUHJvdGVpbnMvYmlvc3ludGhlc2lzL2ltbXVub2xvZ3k8L2tleXdv
cmQ+PGtleXdvcmQ+SFNQOTAgSGVhdC1TaG9jayBQcm90ZWlucy9iaW9zeW50aGVzaXMvaW1tdW5v
bG9neTwva2V5d29yZD48a2V5d29yZD5IdW1hbnM8L2tleXdvcmQ+PGtleXdvcmQ+TWFsZTwva2V5
d29yZD48a2V5d29yZD5OZW9wbGFzbXMvKmRydWcgdGhlcmFweS8qaW1tdW5vbG9neS9wYXRob2xv
Z3k8L2tleXdvcmQ+PGtleXdvcmQ+T3ZhcmlhbiBOZW9wbGFzbXMvZHJ1ZyB0aGVyYXB5L2ltbXVu
b2xvZ3kvcGF0aG9sb2d5PC9rZXl3b3JkPjxrZXl3b3JkPlBoYWdvY3l0b3Npcy9kcnVnIGVmZmVj
dHMvaW1tdW5vbG9neTwva2V5d29yZD48a2V5d29yZD5QcmVjdXJzb3IgQ2VsbCBMeW1waG9ibGFz
dGljIExldWtlbWlhLUx5bXBob21hL2RydWcgdGhlcmFweS9pbW11bm9sb2d5L3BhdGhvbG9neTwv
a2V5d29yZD48a2V5d29yZD5Qcm9zdGF0aWMgTmVvcGxhc21zL2RydWcgdGhlcmFweS9pbW11bm9s
b2d5L3BhdGhvbG9neTwva2V5d29yZD48a2V5d29yZD5ULUx5bXBob2N5dGVzL2RydWcgZWZmZWN0
cy9pbW11bm9sb2d5PC9rZXl3b3JkPjwva2V5d29yZHM+PGRhdGVzPjx5ZWFyPjIwMTE8L3llYXI+
PHB1Yi1kYXRlcz48ZGF0ZT5KdWwgMTU8L2RhdGU+PC9wdWItZGF0ZXM+PC9kYXRlcz48aXNibj4w
MDA4LTU0NzI8L2lzYm4+PGFjY2Vzc2lvbi1udW0+MjE2MDI0MzI8L2FjY2Vzc2lvbi1udW0+PHVy
bHM+PC91cmxzPjxlbGVjdHJvbmljLXJlc291cmNlLW51bT4xMC4xMTU4LzAwMDgtNTQ3Mi5jYW4t
MTEtMDk1MDwvZWxlY3Ryb25pYy1yZXNvdXJjZS1udW0+PHJlbW90ZS1kYXRhYmFzZS1wcm92aWRl
cj5OTE08L3JlbW90ZS1kYXRhYmFzZS1wcm92aWRlcj48bGFuZ3VhZ2U+ZW5nPC9sYW5ndWFnZT48
L3JlY29yZD48L0NpdGU+PC9FbmROb3RlPn==
</w:fldData>
        </w:fldChar>
      </w:r>
      <w:r w:rsidR="005C0D40" w:rsidRPr="002B6E3D">
        <w:rPr>
          <w:rFonts w:ascii="Book Antiqua" w:hAnsi="Book Antiqua"/>
          <w:color w:val="000000" w:themeColor="text1"/>
          <w:sz w:val="24"/>
          <w:szCs w:val="24"/>
          <w:vertAlign w:val="superscript"/>
        </w:rPr>
        <w:instrText xml:space="preserve"> ADDIN EN.CITE.DATA </w:instrText>
      </w:r>
      <w:r w:rsidR="005C0D40" w:rsidRPr="002B6E3D">
        <w:rPr>
          <w:rFonts w:ascii="Book Antiqua" w:hAnsi="Book Antiqua"/>
          <w:color w:val="000000" w:themeColor="text1"/>
          <w:sz w:val="24"/>
          <w:szCs w:val="24"/>
          <w:vertAlign w:val="superscript"/>
        </w:rPr>
      </w:r>
      <w:r w:rsidR="005C0D40" w:rsidRPr="002B6E3D">
        <w:rPr>
          <w:rFonts w:ascii="Book Antiqua" w:hAnsi="Book Antiqua"/>
          <w:color w:val="000000" w:themeColor="text1"/>
          <w:sz w:val="24"/>
          <w:szCs w:val="24"/>
          <w:vertAlign w:val="superscript"/>
        </w:rPr>
        <w:fldChar w:fldCharType="end"/>
      </w:r>
      <w:r w:rsidRPr="002B6E3D">
        <w:rPr>
          <w:rFonts w:ascii="Book Antiqua" w:hAnsi="Book Antiqua"/>
          <w:color w:val="000000" w:themeColor="text1"/>
          <w:sz w:val="24"/>
          <w:szCs w:val="24"/>
          <w:vertAlign w:val="superscript"/>
        </w:rPr>
      </w:r>
      <w:r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37</w:t>
      </w:r>
      <w:r w:rsidR="002B6E3D" w:rsidRPr="002B6E3D">
        <w:rPr>
          <w:rFonts w:ascii="Book Antiqua" w:hAnsi="Book Antiqua"/>
          <w:color w:val="000000" w:themeColor="text1"/>
          <w:sz w:val="24"/>
          <w:szCs w:val="24"/>
          <w:vertAlign w:val="superscript"/>
        </w:rPr>
        <w:t>]</w:t>
      </w:r>
      <w:r w:rsidRPr="002B6E3D">
        <w:rPr>
          <w:rFonts w:ascii="Book Antiqua" w:hAnsi="Book Antiqua"/>
          <w:color w:val="000000" w:themeColor="text1"/>
          <w:sz w:val="24"/>
          <w:szCs w:val="24"/>
          <w:vertAlign w:val="superscript"/>
        </w:rPr>
        <w:fldChar w:fldCharType="end"/>
      </w:r>
      <w:r w:rsidR="00475B58" w:rsidRPr="00384EE7">
        <w:rPr>
          <w:rFonts w:ascii="Book Antiqua" w:hAnsi="Book Antiqua"/>
          <w:color w:val="000000" w:themeColor="text1"/>
          <w:sz w:val="24"/>
          <w:szCs w:val="24"/>
        </w:rPr>
        <w:t>.</w:t>
      </w:r>
      <w:r w:rsidRPr="00384EE7">
        <w:rPr>
          <w:rFonts w:ascii="Book Antiqua" w:hAnsi="Book Antiqua"/>
          <w:color w:val="000000" w:themeColor="text1"/>
          <w:sz w:val="24"/>
          <w:szCs w:val="24"/>
        </w:rPr>
        <w:t xml:space="preserve"> Antitumour activity facilitated by the function of DCs loaded with honokiol-derived tumour cell lysates may, however, not involve only HMGB1 and HSP90 and roles of other molecules cannot be excluded. DAMPs may contribute to cancer progression and promote resistance to anticancer treatments</w:t>
      </w:r>
      <w:r w:rsidR="00E340FA" w:rsidRPr="002B6E3D">
        <w:rPr>
          <w:rFonts w:ascii="Book Antiqua" w:hAnsi="Book Antiqua"/>
          <w:color w:val="000000" w:themeColor="text1"/>
          <w:sz w:val="24"/>
          <w:szCs w:val="24"/>
          <w:vertAlign w:val="superscript"/>
        </w:rPr>
        <w:fldChar w:fldCharType="begin"/>
      </w:r>
      <w:r w:rsidR="005C0D40" w:rsidRPr="002B6E3D">
        <w:rPr>
          <w:rFonts w:ascii="Book Antiqua" w:hAnsi="Book Antiqua"/>
          <w:color w:val="000000" w:themeColor="text1"/>
          <w:sz w:val="24"/>
          <w:szCs w:val="24"/>
          <w:vertAlign w:val="superscript"/>
        </w:rPr>
        <w:instrText xml:space="preserve"> ADDIN EN.CITE &lt;EndNote&gt;&lt;Cite&gt;&lt;Author&gt;Krysko&lt;/Author&gt;&lt;Year&gt;2013&lt;/Year&gt;&lt;RecNum&gt;648&lt;/RecNum&gt;&lt;DisplayText&gt;(38)&lt;/DisplayText&gt;&lt;record&gt;&lt;rec-number&gt;648&lt;/rec-number&gt;&lt;foreign-keys&gt;&lt;key app="EN" db-id="2fer25xrpt9e9oet59bpavdbt0z5x0v9tw9w" timestamp="1544116795"&gt;648&lt;/key&gt;&lt;/foreign-keys&gt;&lt;ref-type name="Journal Article"&gt;17&lt;/ref-type&gt;&lt;contributors&gt;&lt;authors&gt;&lt;author&gt;Krysko, O.&lt;/author&gt;&lt;author&gt;Løve Aaes, T.&lt;/author&gt;&lt;author&gt;Bachert, C.&lt;/author&gt;&lt;author&gt;Vandenabeele, P.&lt;/author&gt;&lt;author&gt;Krysko, D. V.&lt;/author&gt;&lt;/authors&gt;&lt;/contributors&gt;&lt;titles&gt;&lt;title&gt;Many faces of DAMPs in cancer therapy&lt;/title&gt;&lt;secondary-title&gt;Cell Death &amp;amp;Amp; Disease&lt;/secondary-title&gt;&lt;/titles&gt;&lt;periodical&gt;&lt;full-title&gt;Cell Death &amp;amp;Amp; Disease&lt;/full-title&gt;&lt;/periodical&gt;&lt;pages&gt;e631&lt;/pages&gt;&lt;volume&gt;4&lt;/volume&gt;&lt;dates&gt;&lt;year&gt;2013&lt;/year&gt;&lt;pub-dates&gt;&lt;date&gt;05/16/online&lt;/date&gt;&lt;/pub-dates&gt;&lt;/dates&gt;&lt;publisher&gt;The Author(s)&lt;/publisher&gt;&lt;work-type&gt;Review&lt;/work-type&gt;&lt;urls&gt;&lt;related-urls&gt;&lt;url&gt;https://doi.org/10.1038/cddis.2013.156&lt;/url&gt;&lt;/related-urls&gt;&lt;/urls&gt;&lt;electronic-resource-num&gt;10.1038/cddis.2013.156&lt;/electronic-resource-num&gt;&lt;/record&gt;&lt;/Cite&gt;&lt;/EndNote&gt;</w:instrText>
      </w:r>
      <w:r w:rsidR="00E340FA" w:rsidRPr="002B6E3D">
        <w:rPr>
          <w:rFonts w:ascii="Book Antiqua" w:hAnsi="Book Antiqua"/>
          <w:color w:val="000000" w:themeColor="text1"/>
          <w:sz w:val="24"/>
          <w:szCs w:val="24"/>
          <w:vertAlign w:val="superscript"/>
        </w:rPr>
        <w:fldChar w:fldCharType="separate"/>
      </w:r>
      <w:r w:rsidR="002B6E3D" w:rsidRPr="002B6E3D">
        <w:rPr>
          <w:rFonts w:ascii="Book Antiqua" w:hAnsi="Book Antiqua"/>
          <w:color w:val="000000" w:themeColor="text1"/>
          <w:sz w:val="24"/>
          <w:szCs w:val="24"/>
          <w:vertAlign w:val="superscript"/>
        </w:rPr>
        <w:t>[</w:t>
      </w:r>
      <w:r w:rsidR="005C0D40" w:rsidRPr="002B6E3D">
        <w:rPr>
          <w:rFonts w:ascii="Book Antiqua" w:hAnsi="Book Antiqua"/>
          <w:color w:val="000000" w:themeColor="text1"/>
          <w:sz w:val="24"/>
          <w:szCs w:val="24"/>
          <w:vertAlign w:val="superscript"/>
        </w:rPr>
        <w:t>38</w:t>
      </w:r>
      <w:r w:rsidR="002B6E3D" w:rsidRPr="002B6E3D">
        <w:rPr>
          <w:rFonts w:ascii="Book Antiqua" w:hAnsi="Book Antiqua"/>
          <w:color w:val="000000" w:themeColor="text1"/>
          <w:sz w:val="24"/>
          <w:szCs w:val="24"/>
          <w:vertAlign w:val="superscript"/>
        </w:rPr>
        <w:t>]</w:t>
      </w:r>
      <w:r w:rsidR="00E340FA" w:rsidRPr="002B6E3D">
        <w:rPr>
          <w:rFonts w:ascii="Book Antiqua" w:hAnsi="Book Antiqua"/>
          <w:color w:val="000000" w:themeColor="text1"/>
          <w:sz w:val="24"/>
          <w:szCs w:val="24"/>
          <w:vertAlign w:val="superscript"/>
        </w:rPr>
        <w:fldChar w:fldCharType="end"/>
      </w:r>
      <w:r w:rsidRPr="00384EE7">
        <w:rPr>
          <w:rFonts w:ascii="Book Antiqua" w:hAnsi="Book Antiqua"/>
          <w:color w:val="000000" w:themeColor="text1"/>
          <w:sz w:val="24"/>
          <w:szCs w:val="24"/>
        </w:rPr>
        <w:t xml:space="preserve">. Further </w:t>
      </w:r>
      <w:r w:rsidR="00E340FA" w:rsidRPr="00384EE7">
        <w:rPr>
          <w:rFonts w:ascii="Book Antiqua" w:hAnsi="Book Antiqua"/>
          <w:i/>
          <w:iCs/>
          <w:color w:val="000000" w:themeColor="text1"/>
          <w:sz w:val="24"/>
          <w:szCs w:val="24"/>
        </w:rPr>
        <w:t>in v</w:t>
      </w:r>
      <w:r w:rsidR="007F56CF" w:rsidRPr="00384EE7">
        <w:rPr>
          <w:rFonts w:ascii="Book Antiqua" w:hAnsi="Book Antiqua"/>
          <w:i/>
          <w:iCs/>
          <w:color w:val="000000" w:themeColor="text1"/>
          <w:sz w:val="24"/>
          <w:szCs w:val="24"/>
        </w:rPr>
        <w:t>i</w:t>
      </w:r>
      <w:r w:rsidR="00E340FA" w:rsidRPr="00384EE7">
        <w:rPr>
          <w:rFonts w:ascii="Book Antiqua" w:hAnsi="Book Antiqua"/>
          <w:i/>
          <w:iCs/>
          <w:color w:val="000000" w:themeColor="text1"/>
          <w:sz w:val="24"/>
          <w:szCs w:val="24"/>
        </w:rPr>
        <w:t>vo</w:t>
      </w:r>
      <w:r w:rsidR="00E340FA" w:rsidRPr="00384EE7">
        <w:rPr>
          <w:rFonts w:ascii="Book Antiqua" w:hAnsi="Book Antiqua"/>
          <w:color w:val="000000" w:themeColor="text1"/>
          <w:sz w:val="24"/>
          <w:szCs w:val="24"/>
        </w:rPr>
        <w:t xml:space="preserve"> </w:t>
      </w:r>
      <w:r w:rsidRPr="00384EE7">
        <w:rPr>
          <w:rFonts w:ascii="Book Antiqua" w:hAnsi="Book Antiqua"/>
          <w:color w:val="000000" w:themeColor="text1"/>
          <w:sz w:val="24"/>
          <w:szCs w:val="24"/>
        </w:rPr>
        <w:t>study is required to</w:t>
      </w:r>
      <w:r w:rsidR="00E340FA" w:rsidRPr="00384EE7">
        <w:rPr>
          <w:rFonts w:ascii="Book Antiqua" w:hAnsi="Book Antiqua"/>
          <w:color w:val="000000" w:themeColor="text1"/>
          <w:sz w:val="24"/>
          <w:szCs w:val="24"/>
        </w:rPr>
        <w:t xml:space="preserve"> ensure the effectiveness of this treatment and</w:t>
      </w:r>
      <w:r w:rsidRPr="00384EE7">
        <w:rPr>
          <w:rFonts w:ascii="Book Antiqua" w:hAnsi="Book Antiqua"/>
          <w:color w:val="000000" w:themeColor="text1"/>
          <w:sz w:val="24"/>
          <w:szCs w:val="24"/>
        </w:rPr>
        <w:t xml:space="preserve"> </w:t>
      </w:r>
      <w:r w:rsidR="005D0900" w:rsidRPr="00384EE7">
        <w:rPr>
          <w:rFonts w:ascii="Book Antiqua" w:hAnsi="Book Antiqua"/>
          <w:color w:val="000000" w:themeColor="text1"/>
          <w:sz w:val="24"/>
          <w:szCs w:val="24"/>
        </w:rPr>
        <w:t xml:space="preserve">to </w:t>
      </w:r>
      <w:r w:rsidRPr="00384EE7">
        <w:rPr>
          <w:rFonts w:ascii="Book Antiqua" w:hAnsi="Book Antiqua"/>
          <w:color w:val="000000" w:themeColor="text1"/>
          <w:sz w:val="24"/>
          <w:szCs w:val="24"/>
        </w:rPr>
        <w:t>differentiate the double-edged sword potential</w:t>
      </w:r>
      <w:r w:rsidR="00E340FA" w:rsidRPr="00384EE7">
        <w:rPr>
          <w:rFonts w:ascii="Book Antiqua" w:hAnsi="Book Antiqua"/>
          <w:color w:val="000000" w:themeColor="text1"/>
          <w:sz w:val="24"/>
          <w:szCs w:val="24"/>
        </w:rPr>
        <w:t xml:space="preserve"> of DAMPs.</w:t>
      </w:r>
    </w:p>
    <w:p w14:paraId="2434A58E" w14:textId="3B8873B6" w:rsidR="00BC5B30" w:rsidRPr="00384EE7" w:rsidRDefault="00BC5B30" w:rsidP="002B6E3D">
      <w:pPr>
        <w:widowControl w:val="0"/>
        <w:spacing w:after="0" w:line="360" w:lineRule="auto"/>
        <w:ind w:firstLineChars="100" w:firstLine="240"/>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In summary, we demonstrated the immunoadjuvant effect of honokiol-derived CCA tumour antigens on a DC-based cancer approach which enhanced tumour specific T lymphocyte responses including cell proliferation, cytokine production and cytotoxicity against human CCA cells. Antitumour T cell immunity might be mediated by induced expression of DAMPs in honokiol-treated KKU-213L5 cells. Therefore, </w:t>
      </w:r>
      <w:r w:rsidRPr="00384EE7">
        <w:rPr>
          <w:rFonts w:ascii="Book Antiqua" w:hAnsi="Book Antiqua"/>
          <w:i/>
          <w:iCs/>
          <w:color w:val="000000" w:themeColor="text1"/>
          <w:sz w:val="24"/>
          <w:szCs w:val="24"/>
        </w:rPr>
        <w:t>in vitro</w:t>
      </w:r>
      <w:r w:rsidRPr="00384EE7">
        <w:rPr>
          <w:rFonts w:ascii="Book Antiqua" w:hAnsi="Book Antiqua"/>
          <w:color w:val="000000" w:themeColor="text1"/>
          <w:sz w:val="24"/>
          <w:szCs w:val="24"/>
        </w:rPr>
        <w:t xml:space="preserve"> and </w:t>
      </w:r>
      <w:r w:rsidRPr="00384EE7">
        <w:rPr>
          <w:rFonts w:ascii="Book Antiqua" w:hAnsi="Book Antiqua"/>
          <w:i/>
          <w:iCs/>
          <w:color w:val="000000" w:themeColor="text1"/>
          <w:sz w:val="24"/>
          <w:szCs w:val="24"/>
        </w:rPr>
        <w:t>in vivo</w:t>
      </w:r>
      <w:r w:rsidRPr="00384EE7">
        <w:rPr>
          <w:rFonts w:ascii="Book Antiqua" w:hAnsi="Book Antiqua"/>
          <w:color w:val="000000" w:themeColor="text1"/>
          <w:sz w:val="24"/>
          <w:szCs w:val="24"/>
        </w:rPr>
        <w:t xml:space="preserve"> studies are urgently needed to assess and use honokiol for tumour antigen preparation as one promising approach to discover an effective DC-based vaccine against CCA.</w:t>
      </w:r>
    </w:p>
    <w:p w14:paraId="064C6BDB" w14:textId="09ABC755" w:rsidR="007821E3" w:rsidRPr="00384EE7" w:rsidRDefault="007821E3" w:rsidP="00384EE7">
      <w:pPr>
        <w:spacing w:after="0" w:line="360" w:lineRule="auto"/>
        <w:jc w:val="both"/>
        <w:rPr>
          <w:rFonts w:ascii="Book Antiqua" w:hAnsi="Book Antiqua"/>
          <w:color w:val="000000" w:themeColor="text1"/>
          <w:sz w:val="24"/>
          <w:szCs w:val="24"/>
        </w:rPr>
      </w:pPr>
    </w:p>
    <w:p w14:paraId="778543C9" w14:textId="237E44DD" w:rsidR="002C1CB1" w:rsidRPr="00384EE7" w:rsidRDefault="002C1CB1" w:rsidP="00384EE7">
      <w:pPr>
        <w:adjustRightInd w:val="0"/>
        <w:snapToGrid w:val="0"/>
        <w:spacing w:after="0" w:line="360" w:lineRule="auto"/>
        <w:jc w:val="both"/>
        <w:rPr>
          <w:rFonts w:ascii="Book Antiqua" w:hAnsi="Book Antiqua"/>
          <w:b/>
          <w:color w:val="000000" w:themeColor="text1"/>
          <w:sz w:val="24"/>
          <w:szCs w:val="24"/>
          <w:lang w:eastAsia="zh-CN"/>
        </w:rPr>
      </w:pPr>
      <w:bookmarkStart w:id="34" w:name="OLE_LINK83"/>
      <w:bookmarkStart w:id="35" w:name="OLE_LINK86"/>
      <w:bookmarkStart w:id="36" w:name="_Hlk5627588"/>
      <w:r w:rsidRPr="00384EE7">
        <w:rPr>
          <w:rFonts w:ascii="Book Antiqua" w:hAnsi="Book Antiqua" w:cs="Garamond-Bold"/>
          <w:b/>
          <w:bCs/>
          <w:color w:val="000000" w:themeColor="text1"/>
          <w:sz w:val="24"/>
          <w:szCs w:val="24"/>
        </w:rPr>
        <w:t>ARTICLE HIGHLIGHTS</w:t>
      </w:r>
      <w:bookmarkEnd w:id="34"/>
      <w:bookmarkEnd w:id="35"/>
    </w:p>
    <w:bookmarkEnd w:id="36"/>
    <w:p w14:paraId="32011DDD" w14:textId="033718D2"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background</w:t>
      </w:r>
    </w:p>
    <w:p w14:paraId="3BEC7FF5" w14:textId="429C3F72" w:rsidR="00954DA2"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Cholangiocarcinoma (CCA) is a biliary tract malignancy. As no specific biomarkers are available, CCA patients frequently present with a disseminated tumour too late for curative treatment. Honokiol is a hydroxylated biphenyl compound isolated from Magnolia offinalis. Many studies have reported that honokiol has anti-tumour properties on various types of cancer by induction of cell apoptosis. A dendritic cell (DC)-based cancer vaccine is a vaccine that aims to stimulate anticancer immunity in patients through the capacity to activate tumour-specific T cells. However, pulsing DCs with whole tumour cell lysates have shown low efficacy against </w:t>
      </w:r>
      <w:r w:rsidR="002B6E3D">
        <w:rPr>
          <w:rFonts w:ascii="Book Antiqua" w:hAnsi="Book Antiqua"/>
          <w:color w:val="000000" w:themeColor="text1"/>
          <w:sz w:val="24"/>
          <w:szCs w:val="24"/>
        </w:rPr>
        <w:t>CCA</w:t>
      </w:r>
      <w:r w:rsidRPr="00384EE7">
        <w:rPr>
          <w:rFonts w:ascii="Book Antiqua" w:hAnsi="Book Antiqua"/>
          <w:color w:val="000000" w:themeColor="text1"/>
          <w:sz w:val="24"/>
          <w:szCs w:val="24"/>
        </w:rPr>
        <w:t xml:space="preserve"> cells </w:t>
      </w:r>
      <w:r w:rsidRPr="00384EE7">
        <w:rPr>
          <w:rFonts w:ascii="Book Antiqua" w:hAnsi="Book Antiqua"/>
          <w:i/>
          <w:iCs/>
          <w:color w:val="000000" w:themeColor="text1"/>
          <w:sz w:val="24"/>
          <w:szCs w:val="24"/>
        </w:rPr>
        <w:t>in vitro</w:t>
      </w:r>
      <w:r w:rsidRPr="00384EE7">
        <w:rPr>
          <w:rFonts w:ascii="Book Antiqua" w:hAnsi="Book Antiqua"/>
          <w:color w:val="000000" w:themeColor="text1"/>
          <w:sz w:val="24"/>
          <w:szCs w:val="24"/>
        </w:rPr>
        <w:t xml:space="preserve">. </w:t>
      </w:r>
    </w:p>
    <w:p w14:paraId="258B911E" w14:textId="77777777" w:rsidR="002B6E3D" w:rsidRPr="00384EE7" w:rsidRDefault="002B6E3D" w:rsidP="00384EE7">
      <w:pPr>
        <w:spacing w:after="0" w:line="360" w:lineRule="auto"/>
        <w:jc w:val="both"/>
        <w:rPr>
          <w:rFonts w:ascii="Book Antiqua" w:hAnsi="Book Antiqua"/>
          <w:color w:val="000000" w:themeColor="text1"/>
          <w:sz w:val="24"/>
          <w:szCs w:val="24"/>
        </w:rPr>
      </w:pPr>
    </w:p>
    <w:p w14:paraId="58718B5E"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motivation</w:t>
      </w:r>
    </w:p>
    <w:p w14:paraId="7AF5A24E" w14:textId="4D49469A" w:rsidR="00954DA2"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lastRenderedPageBreak/>
        <w:t xml:space="preserve">Evidence suggests that the efficacy of DC-based cancer vaccines on CCA is low, especially DCs loaded with tumour cell lysates strategy. In addition, the anti-tumour activity of honokiol could be due to the induction of cancer cell apoptosis. This effect may be associated with the release of </w:t>
      </w:r>
      <w:r w:rsidR="002B6E3D" w:rsidRPr="00384EE7">
        <w:rPr>
          <w:rFonts w:ascii="Book Antiqua" w:hAnsi="Book Antiqua"/>
          <w:color w:val="000000" w:themeColor="text1"/>
          <w:sz w:val="24"/>
          <w:szCs w:val="24"/>
        </w:rPr>
        <w:t xml:space="preserve">damage-associated molecular patterns </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DAMPs</w:t>
      </w:r>
      <w:r w:rsidR="002B6E3D">
        <w:rPr>
          <w:rFonts w:ascii="Book Antiqua" w:hAnsi="Book Antiqua"/>
          <w:color w:val="000000" w:themeColor="text1"/>
          <w:sz w:val="24"/>
          <w:szCs w:val="24"/>
        </w:rPr>
        <w:t>)</w:t>
      </w:r>
      <w:r w:rsidRPr="00384EE7">
        <w:rPr>
          <w:rFonts w:ascii="Book Antiqua" w:hAnsi="Book Antiqua"/>
          <w:color w:val="000000" w:themeColor="text1"/>
          <w:sz w:val="24"/>
          <w:szCs w:val="24"/>
        </w:rPr>
        <w:t xml:space="preserve"> from cancer cells, which increases the immunogenicity of tumour antigens. Therefore, the authors of this study are interested in the construction of DCs loaded with cell lysates derived from honokiol-treated CCA tumour cells with the aim of eliciting apoptosis in tumour cells as well as creating a broad array of TTAs in the form of dead and dying cells. </w:t>
      </w:r>
    </w:p>
    <w:p w14:paraId="0F266EBF" w14:textId="77777777" w:rsidR="002B6E3D" w:rsidRPr="00384EE7" w:rsidRDefault="002B6E3D" w:rsidP="00384EE7">
      <w:pPr>
        <w:spacing w:after="0" w:line="360" w:lineRule="auto"/>
        <w:jc w:val="both"/>
        <w:rPr>
          <w:rFonts w:ascii="Book Antiqua" w:hAnsi="Book Antiqua"/>
          <w:color w:val="000000" w:themeColor="text1"/>
          <w:sz w:val="24"/>
          <w:szCs w:val="24"/>
        </w:rPr>
      </w:pPr>
    </w:p>
    <w:p w14:paraId="3027F53A"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objectives</w:t>
      </w:r>
    </w:p>
    <w:p w14:paraId="3C609567" w14:textId="07F7895E" w:rsidR="00954DA2"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The aim of this study is to maximise the anti-tumour activities of DCs loaded with cell lysates from honokiol-treated CCA cells.</w:t>
      </w:r>
    </w:p>
    <w:p w14:paraId="3E5D7FB7" w14:textId="77777777" w:rsidR="002B6E3D" w:rsidRPr="00384EE7" w:rsidRDefault="002B6E3D" w:rsidP="00384EE7">
      <w:pPr>
        <w:spacing w:after="0" w:line="360" w:lineRule="auto"/>
        <w:jc w:val="both"/>
        <w:rPr>
          <w:rFonts w:ascii="Book Antiqua" w:hAnsi="Book Antiqua"/>
          <w:color w:val="000000" w:themeColor="text1"/>
          <w:sz w:val="24"/>
          <w:szCs w:val="24"/>
        </w:rPr>
      </w:pPr>
    </w:p>
    <w:p w14:paraId="2C10B4E5"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methods</w:t>
      </w:r>
    </w:p>
    <w:p w14:paraId="60506F0D" w14:textId="17F87CC0" w:rsidR="00954DA2" w:rsidRDefault="00954DA2" w:rsidP="00384EE7">
      <w:pPr>
        <w:spacing w:after="0" w:line="360" w:lineRule="auto"/>
        <w:jc w:val="both"/>
        <w:rPr>
          <w:rFonts w:ascii="Book Antiqua" w:eastAsia="Times New Roman" w:hAnsi="Book Antiqua" w:cs="Arial"/>
          <w:color w:val="000000" w:themeColor="text1"/>
          <w:sz w:val="24"/>
          <w:szCs w:val="24"/>
          <w:shd w:val="clear" w:color="auto" w:fill="F1F0F0"/>
        </w:rPr>
      </w:pPr>
      <w:r w:rsidRPr="00384EE7">
        <w:rPr>
          <w:rFonts w:ascii="Book Antiqua" w:hAnsi="Book Antiqua"/>
          <w:color w:val="000000" w:themeColor="text1"/>
          <w:sz w:val="24"/>
          <w:szCs w:val="24"/>
        </w:rPr>
        <w:t>Anti-tumour activity of honokiol was studied, including the cytotoxicity and cell apoptosis assay. The effects of honokiol on DAMPs expression from CCA cells were also investigated. Then, CCA cells with or without honokiol treatments were derived to tumour cell lysates and used to pulse the DC cells, after which the latter was used to further stimulate T cells. Finally, the stimulated T cells were presented to CCA cells and the killing effect was determined</w:t>
      </w:r>
      <w:r w:rsidRPr="00384EE7">
        <w:rPr>
          <w:rFonts w:ascii="Book Antiqua" w:eastAsia="Times New Roman" w:hAnsi="Book Antiqua" w:cs="Arial"/>
          <w:color w:val="000000" w:themeColor="text1"/>
          <w:sz w:val="24"/>
          <w:szCs w:val="24"/>
          <w:shd w:val="clear" w:color="auto" w:fill="F1F0F0"/>
        </w:rPr>
        <w:t>.</w:t>
      </w:r>
    </w:p>
    <w:p w14:paraId="32D69722" w14:textId="77777777" w:rsidR="002B6E3D" w:rsidRPr="00384EE7" w:rsidRDefault="002B6E3D" w:rsidP="00384EE7">
      <w:pPr>
        <w:spacing w:after="0" w:line="360" w:lineRule="auto"/>
        <w:jc w:val="both"/>
        <w:rPr>
          <w:rFonts w:ascii="Book Antiqua" w:eastAsia="Times New Roman" w:hAnsi="Book Antiqua" w:cs="Arial"/>
          <w:color w:val="000000" w:themeColor="text1"/>
          <w:sz w:val="24"/>
          <w:szCs w:val="24"/>
          <w:shd w:val="clear" w:color="auto" w:fill="F1F0F0"/>
        </w:rPr>
      </w:pPr>
    </w:p>
    <w:p w14:paraId="557A7A3D"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results</w:t>
      </w:r>
    </w:p>
    <w:p w14:paraId="08C12F60" w14:textId="56B05A57" w:rsidR="00954DA2"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 xml:space="preserve">The data showed that honokiol was cytotoxic to human CCA cells KKU-213L5 </w:t>
      </w:r>
      <w:r w:rsidRPr="002B6E3D">
        <w:rPr>
          <w:rFonts w:ascii="Book Antiqua" w:hAnsi="Book Antiqua"/>
          <w:i/>
          <w:iCs/>
          <w:color w:val="000000" w:themeColor="text1"/>
          <w:sz w:val="24"/>
          <w:szCs w:val="24"/>
        </w:rPr>
        <w:t>via</w:t>
      </w:r>
      <w:r w:rsidRPr="00384EE7">
        <w:rPr>
          <w:rFonts w:ascii="Book Antiqua" w:hAnsi="Book Antiqua"/>
          <w:color w:val="000000" w:themeColor="text1"/>
          <w:sz w:val="24"/>
          <w:szCs w:val="24"/>
        </w:rPr>
        <w:t xml:space="preserve"> intrinsic or extrinsic apoptotic pathways. Interestingly, the induction of cell apoptosis by honokiol was associated with DAMPs release, including HMGB1 and HSP90. DCs loaded with tumour lysates derived from honokiol-treated KKU-213L5 cells enhanced priming and stimulated T lymphocyte proliferation as well as type I cytokine production. Importantly, T lymphocytes stimulated with DCs pulsed with cell lysates of honokiol-treated tumour cells, which significantly increased the </w:t>
      </w:r>
      <w:r w:rsidRPr="00384EE7">
        <w:rPr>
          <w:rFonts w:ascii="Book Antiqua" w:hAnsi="Book Antiqua"/>
          <w:color w:val="000000" w:themeColor="text1"/>
          <w:sz w:val="24"/>
          <w:szCs w:val="24"/>
        </w:rPr>
        <w:lastRenderedPageBreak/>
        <w:t>specific killing of human CCA cells compared to those associated with DCs pulsed with cell lysates of untreated CCA cells.</w:t>
      </w:r>
    </w:p>
    <w:p w14:paraId="46868FD3" w14:textId="77777777" w:rsidR="002B6E3D" w:rsidRPr="00384EE7" w:rsidRDefault="002B6E3D" w:rsidP="00384EE7">
      <w:pPr>
        <w:spacing w:after="0" w:line="360" w:lineRule="auto"/>
        <w:jc w:val="both"/>
        <w:rPr>
          <w:rFonts w:ascii="Book Antiqua" w:hAnsi="Book Antiqua"/>
          <w:color w:val="000000" w:themeColor="text1"/>
          <w:sz w:val="24"/>
          <w:szCs w:val="24"/>
        </w:rPr>
      </w:pPr>
    </w:p>
    <w:p w14:paraId="0076162C"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conclusions</w:t>
      </w:r>
    </w:p>
    <w:p w14:paraId="76432DB2" w14:textId="4D3D4D6E" w:rsidR="00954DA2"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These findings provide new evidence that honokiol may have anticancer properties against CCA cells. Further, honokiol may possess the potential to enhance DC-based cancer vaccines, most probably by enhancing the immunogenicity of CCA antigens, which further elevates DCs and T cell stimulation.</w:t>
      </w:r>
    </w:p>
    <w:p w14:paraId="43D05EB0" w14:textId="77777777" w:rsidR="002B6E3D" w:rsidRPr="00384EE7" w:rsidRDefault="002B6E3D" w:rsidP="00384EE7">
      <w:pPr>
        <w:spacing w:after="0" w:line="360" w:lineRule="auto"/>
        <w:jc w:val="both"/>
        <w:rPr>
          <w:rFonts w:ascii="Book Antiqua" w:hAnsi="Book Antiqua"/>
          <w:color w:val="000000" w:themeColor="text1"/>
          <w:sz w:val="24"/>
          <w:szCs w:val="24"/>
        </w:rPr>
      </w:pPr>
    </w:p>
    <w:p w14:paraId="3B076863" w14:textId="77777777" w:rsidR="002B6E3D" w:rsidRPr="002B6E3D" w:rsidRDefault="00954DA2" w:rsidP="00384EE7">
      <w:pPr>
        <w:spacing w:after="0" w:line="360" w:lineRule="auto"/>
        <w:jc w:val="both"/>
        <w:rPr>
          <w:rFonts w:ascii="Book Antiqua" w:hAnsi="Book Antiqua"/>
          <w:b/>
          <w:bCs/>
          <w:i/>
          <w:iCs/>
          <w:color w:val="000000" w:themeColor="text1"/>
          <w:sz w:val="24"/>
          <w:szCs w:val="24"/>
        </w:rPr>
      </w:pPr>
      <w:r w:rsidRPr="002B6E3D">
        <w:rPr>
          <w:rFonts w:ascii="Book Antiqua" w:hAnsi="Book Antiqua"/>
          <w:b/>
          <w:bCs/>
          <w:i/>
          <w:iCs/>
          <w:color w:val="000000" w:themeColor="text1"/>
          <w:sz w:val="24"/>
          <w:szCs w:val="24"/>
        </w:rPr>
        <w:t>Research perspectives</w:t>
      </w:r>
    </w:p>
    <w:p w14:paraId="01DAEFEF" w14:textId="190DA1DD" w:rsidR="00737D1B" w:rsidRPr="00384EE7" w:rsidRDefault="00954DA2" w:rsidP="00384EE7">
      <w:pPr>
        <w:spacing w:after="0" w:line="360" w:lineRule="auto"/>
        <w:jc w:val="both"/>
        <w:rPr>
          <w:rFonts w:ascii="Book Antiqua" w:hAnsi="Book Antiqua"/>
          <w:color w:val="000000" w:themeColor="text1"/>
          <w:sz w:val="24"/>
          <w:szCs w:val="24"/>
        </w:rPr>
      </w:pPr>
      <w:r w:rsidRPr="00384EE7">
        <w:rPr>
          <w:rFonts w:ascii="Book Antiqua" w:hAnsi="Book Antiqua"/>
          <w:color w:val="000000" w:themeColor="text1"/>
          <w:sz w:val="24"/>
          <w:szCs w:val="24"/>
        </w:rPr>
        <w:t>Our model showed the improvement of cancer vaccine efficacy against CCA based on DCs and demonstrated the use of honokiol as a herbal-derived compound in combination with tumour antigen pulsed DCs to maximise the anti-tumour response of cytotoxic anti-tumour T lymphocytes.</w:t>
      </w:r>
    </w:p>
    <w:p w14:paraId="6633BA83" w14:textId="77777777" w:rsidR="00737D1B" w:rsidRPr="00384EE7" w:rsidRDefault="00737D1B" w:rsidP="00384EE7">
      <w:pPr>
        <w:spacing w:after="0" w:line="360" w:lineRule="auto"/>
        <w:jc w:val="both"/>
        <w:rPr>
          <w:rFonts w:ascii="Book Antiqua" w:hAnsi="Book Antiqua"/>
          <w:color w:val="000000" w:themeColor="text1"/>
          <w:sz w:val="24"/>
          <w:szCs w:val="24"/>
        </w:rPr>
      </w:pPr>
    </w:p>
    <w:p w14:paraId="12BFEFBC" w14:textId="3443CE3D" w:rsidR="00BC5B30" w:rsidRPr="00384EE7" w:rsidRDefault="002B6E3D" w:rsidP="00384EE7">
      <w:pPr>
        <w:spacing w:after="0" w:line="360" w:lineRule="auto"/>
        <w:jc w:val="both"/>
        <w:rPr>
          <w:rFonts w:ascii="Book Antiqua" w:hAnsi="Book Antiqua"/>
          <w:b/>
          <w:bCs/>
          <w:color w:val="000000" w:themeColor="text1"/>
          <w:sz w:val="24"/>
          <w:szCs w:val="24"/>
        </w:rPr>
      </w:pPr>
      <w:r w:rsidRPr="00384EE7">
        <w:rPr>
          <w:rFonts w:ascii="Book Antiqua" w:hAnsi="Book Antiqua"/>
          <w:b/>
          <w:bCs/>
          <w:color w:val="000000" w:themeColor="text1"/>
          <w:sz w:val="24"/>
          <w:szCs w:val="24"/>
        </w:rPr>
        <w:t>ACKNOWLEDG</w:t>
      </w:r>
      <w:r>
        <w:rPr>
          <w:rFonts w:ascii="Book Antiqua" w:hAnsi="Book Antiqua"/>
          <w:b/>
          <w:bCs/>
          <w:color w:val="000000" w:themeColor="text1"/>
          <w:sz w:val="24"/>
          <w:szCs w:val="24"/>
        </w:rPr>
        <w:t>E</w:t>
      </w:r>
      <w:r w:rsidRPr="00384EE7">
        <w:rPr>
          <w:rFonts w:ascii="Book Antiqua" w:hAnsi="Book Antiqua"/>
          <w:b/>
          <w:bCs/>
          <w:color w:val="000000" w:themeColor="text1"/>
          <w:sz w:val="24"/>
          <w:szCs w:val="24"/>
        </w:rPr>
        <w:t>MENT</w:t>
      </w:r>
      <w:r>
        <w:rPr>
          <w:rFonts w:ascii="Book Antiqua" w:hAnsi="Book Antiqua"/>
          <w:b/>
          <w:bCs/>
          <w:color w:val="000000" w:themeColor="text1"/>
          <w:sz w:val="24"/>
          <w:szCs w:val="24"/>
        </w:rPr>
        <w:t>S</w:t>
      </w:r>
    </w:p>
    <w:p w14:paraId="685CCD25" w14:textId="6D3C64E2" w:rsidR="00BC5B30" w:rsidRDefault="00BC5B30" w:rsidP="002B6E3D">
      <w:pPr>
        <w:pStyle w:val="AN"/>
        <w:spacing w:line="360" w:lineRule="auto"/>
        <w:contextualSpacing/>
        <w:jc w:val="both"/>
        <w:rPr>
          <w:rFonts w:ascii="Book Antiqua" w:hAnsi="Book Antiqua"/>
          <w:color w:val="000000" w:themeColor="text1"/>
        </w:rPr>
      </w:pPr>
      <w:r w:rsidRPr="00384EE7">
        <w:rPr>
          <w:rFonts w:ascii="Book Antiqua" w:hAnsi="Book Antiqua"/>
          <w:color w:val="000000" w:themeColor="text1"/>
        </w:rPr>
        <w:t>We are grateful to Pro</w:t>
      </w:r>
      <w:r w:rsidR="002B6E3D">
        <w:rPr>
          <w:rFonts w:ascii="Book Antiqua" w:hAnsi="Book Antiqua"/>
          <w:color w:val="000000" w:themeColor="text1"/>
        </w:rPr>
        <w:t xml:space="preserve">f. </w:t>
      </w:r>
      <w:proofErr w:type="spellStart"/>
      <w:r w:rsidRPr="00384EE7">
        <w:rPr>
          <w:rFonts w:ascii="Book Antiqua" w:hAnsi="Book Antiqua"/>
          <w:color w:val="000000" w:themeColor="text1"/>
        </w:rPr>
        <w:t>Sopit</w:t>
      </w:r>
      <w:proofErr w:type="spellEnd"/>
      <w:r w:rsidRPr="00384EE7">
        <w:rPr>
          <w:rFonts w:ascii="Book Antiqua" w:hAnsi="Book Antiqua"/>
          <w:color w:val="000000" w:themeColor="text1"/>
        </w:rPr>
        <w:t xml:space="preserve"> </w:t>
      </w:r>
      <w:proofErr w:type="spellStart"/>
      <w:r w:rsidRPr="00384EE7">
        <w:rPr>
          <w:rFonts w:ascii="Book Antiqua" w:hAnsi="Book Antiqua"/>
          <w:color w:val="000000" w:themeColor="text1"/>
        </w:rPr>
        <w:t>Wongkham</w:t>
      </w:r>
      <w:proofErr w:type="spellEnd"/>
      <w:r w:rsidRPr="00384EE7">
        <w:rPr>
          <w:rFonts w:ascii="Book Antiqua" w:hAnsi="Book Antiqua"/>
          <w:color w:val="000000" w:themeColor="text1"/>
        </w:rPr>
        <w:t xml:space="preserve">, Liver Fluke and </w:t>
      </w:r>
      <w:proofErr w:type="spellStart"/>
      <w:r w:rsidRPr="00384EE7">
        <w:rPr>
          <w:rFonts w:ascii="Book Antiqua" w:hAnsi="Book Antiqua"/>
          <w:color w:val="000000" w:themeColor="text1"/>
        </w:rPr>
        <w:t>Cholangiocarcinoma</w:t>
      </w:r>
      <w:proofErr w:type="spellEnd"/>
      <w:r w:rsidRPr="00384EE7">
        <w:rPr>
          <w:rFonts w:ascii="Book Antiqua" w:hAnsi="Book Antiqua"/>
          <w:color w:val="000000" w:themeColor="text1"/>
        </w:rPr>
        <w:t xml:space="preserve"> Research Center, </w:t>
      </w:r>
      <w:proofErr w:type="spellStart"/>
      <w:r w:rsidRPr="00384EE7">
        <w:rPr>
          <w:rFonts w:ascii="Book Antiqua" w:hAnsi="Book Antiqua"/>
          <w:color w:val="000000" w:themeColor="text1"/>
        </w:rPr>
        <w:t>Khon</w:t>
      </w:r>
      <w:proofErr w:type="spellEnd"/>
      <w:r w:rsidRPr="00384EE7">
        <w:rPr>
          <w:rFonts w:ascii="Book Antiqua" w:hAnsi="Book Antiqua"/>
          <w:color w:val="000000" w:themeColor="text1"/>
        </w:rPr>
        <w:t xml:space="preserve"> </w:t>
      </w:r>
      <w:proofErr w:type="spellStart"/>
      <w:r w:rsidRPr="00384EE7">
        <w:rPr>
          <w:rFonts w:ascii="Book Antiqua" w:hAnsi="Book Antiqua"/>
          <w:color w:val="000000" w:themeColor="text1"/>
        </w:rPr>
        <w:t>Kaen</w:t>
      </w:r>
      <w:proofErr w:type="spellEnd"/>
      <w:r w:rsidRPr="00384EE7">
        <w:rPr>
          <w:rFonts w:ascii="Book Antiqua" w:hAnsi="Book Antiqua"/>
          <w:color w:val="000000" w:themeColor="text1"/>
        </w:rPr>
        <w:t xml:space="preserve"> University, for kindly provided the CCA cell lines that use in this study</w:t>
      </w:r>
      <w:r w:rsidRPr="00384EE7">
        <w:rPr>
          <w:rFonts w:ascii="Book Antiqua" w:hAnsi="Book Antiqua"/>
          <w:color w:val="000000" w:themeColor="text1"/>
          <w:rtl/>
          <w:cs/>
        </w:rPr>
        <w:t>.</w:t>
      </w:r>
      <w:r w:rsidRPr="00384EE7">
        <w:rPr>
          <w:rFonts w:ascii="Book Antiqua" w:hAnsi="Book Antiqua"/>
          <w:color w:val="000000" w:themeColor="text1"/>
        </w:rPr>
        <w:t xml:space="preserve"> Asst. Prof. </w:t>
      </w:r>
      <w:proofErr w:type="spellStart"/>
      <w:r w:rsidRPr="00384EE7">
        <w:rPr>
          <w:rFonts w:ascii="Book Antiqua" w:hAnsi="Book Antiqua"/>
          <w:color w:val="000000" w:themeColor="text1"/>
        </w:rPr>
        <w:t>Sarawut</w:t>
      </w:r>
      <w:proofErr w:type="spellEnd"/>
      <w:r w:rsidRPr="00384EE7">
        <w:rPr>
          <w:rFonts w:ascii="Book Antiqua" w:hAnsi="Book Antiqua"/>
          <w:color w:val="000000" w:themeColor="text1"/>
        </w:rPr>
        <w:t xml:space="preserve"> </w:t>
      </w:r>
      <w:proofErr w:type="spellStart"/>
      <w:r w:rsidRPr="00384EE7">
        <w:rPr>
          <w:rFonts w:ascii="Book Antiqua" w:hAnsi="Book Antiqua"/>
          <w:color w:val="000000" w:themeColor="text1"/>
        </w:rPr>
        <w:t>Kumphune</w:t>
      </w:r>
      <w:proofErr w:type="spellEnd"/>
      <w:r w:rsidRPr="00384EE7">
        <w:rPr>
          <w:rFonts w:ascii="Book Antiqua" w:hAnsi="Book Antiqua"/>
          <w:color w:val="000000" w:themeColor="text1"/>
        </w:rPr>
        <w:t xml:space="preserve"> and Assoc.</w:t>
      </w:r>
      <w:r w:rsidRPr="00384EE7">
        <w:rPr>
          <w:rFonts w:ascii="Book Antiqua" w:hAnsi="Book Antiqua"/>
          <w:color w:val="000000" w:themeColor="text1"/>
          <w:rtl/>
          <w:cs/>
        </w:rPr>
        <w:t xml:space="preserve"> </w:t>
      </w:r>
      <w:r w:rsidRPr="00384EE7">
        <w:rPr>
          <w:rFonts w:ascii="Book Antiqua" w:hAnsi="Book Antiqua"/>
          <w:color w:val="000000" w:themeColor="text1"/>
        </w:rPr>
        <w:t xml:space="preserve">Prof. </w:t>
      </w:r>
      <w:proofErr w:type="spellStart"/>
      <w:r w:rsidRPr="00384EE7">
        <w:rPr>
          <w:rFonts w:ascii="Book Antiqua" w:hAnsi="Book Antiqua"/>
          <w:color w:val="000000" w:themeColor="text1"/>
        </w:rPr>
        <w:t>Kanchana</w:t>
      </w:r>
      <w:proofErr w:type="spellEnd"/>
      <w:r w:rsidRPr="00384EE7">
        <w:rPr>
          <w:rFonts w:ascii="Book Antiqua" w:hAnsi="Book Antiqua"/>
          <w:color w:val="000000" w:themeColor="text1"/>
        </w:rPr>
        <w:t xml:space="preserve"> </w:t>
      </w:r>
      <w:proofErr w:type="spellStart"/>
      <w:r w:rsidRPr="00384EE7">
        <w:rPr>
          <w:rFonts w:ascii="Book Antiqua" w:hAnsi="Book Antiqua"/>
          <w:color w:val="000000" w:themeColor="text1"/>
        </w:rPr>
        <w:t>Usuwanthim</w:t>
      </w:r>
      <w:proofErr w:type="spellEnd"/>
      <w:r w:rsidRPr="00384EE7">
        <w:rPr>
          <w:rFonts w:ascii="Book Antiqua" w:hAnsi="Book Antiqua"/>
          <w:color w:val="000000" w:themeColor="text1"/>
        </w:rPr>
        <w:t xml:space="preserve"> for excellent suggestion and providing T lymphocyte isolation protocol.</w:t>
      </w:r>
    </w:p>
    <w:p w14:paraId="40F71588" w14:textId="77777777" w:rsidR="002B6E3D" w:rsidRPr="00384EE7" w:rsidRDefault="002B6E3D" w:rsidP="002B6E3D">
      <w:pPr>
        <w:pStyle w:val="AN"/>
        <w:spacing w:line="360" w:lineRule="auto"/>
        <w:contextualSpacing/>
        <w:jc w:val="both"/>
        <w:rPr>
          <w:rFonts w:ascii="Book Antiqua" w:hAnsi="Book Antiqua"/>
          <w:color w:val="000000" w:themeColor="text1"/>
        </w:rPr>
      </w:pPr>
    </w:p>
    <w:p w14:paraId="3859AD08" w14:textId="54E2261E" w:rsidR="002C1CB1" w:rsidRPr="00384EE7" w:rsidRDefault="002C1CB1" w:rsidP="00384EE7">
      <w:pPr>
        <w:spacing w:after="0" w:line="360" w:lineRule="auto"/>
        <w:jc w:val="both"/>
        <w:rPr>
          <w:rFonts w:ascii="Book Antiqua" w:hAnsi="Book Antiqua" w:cs="Times New Roman"/>
          <w:noProof w:val="0"/>
          <w:color w:val="000000" w:themeColor="text1"/>
          <w:sz w:val="24"/>
          <w:szCs w:val="24"/>
          <w:lang w:bidi="ar-SA"/>
        </w:rPr>
      </w:pPr>
      <w:r w:rsidRPr="00384EE7">
        <w:rPr>
          <w:rFonts w:ascii="Book Antiqua" w:hAnsi="Book Antiqua"/>
          <w:color w:val="000000" w:themeColor="text1"/>
          <w:sz w:val="24"/>
          <w:szCs w:val="24"/>
        </w:rPr>
        <w:br w:type="page"/>
      </w:r>
    </w:p>
    <w:p w14:paraId="418A2079" w14:textId="4573340E" w:rsidR="00BC5B30" w:rsidRPr="00384EE7" w:rsidRDefault="007821E3" w:rsidP="00384EE7">
      <w:pPr>
        <w:pStyle w:val="H1"/>
        <w:spacing w:before="0" w:after="0" w:line="360" w:lineRule="auto"/>
        <w:contextualSpacing/>
        <w:jc w:val="both"/>
        <w:rPr>
          <w:rFonts w:ascii="Book Antiqua" w:hAnsi="Book Antiqua"/>
          <w:b/>
          <w:bCs/>
          <w:color w:val="000000" w:themeColor="text1"/>
          <w:sz w:val="24"/>
        </w:rPr>
      </w:pPr>
      <w:r w:rsidRPr="00384EE7">
        <w:rPr>
          <w:rFonts w:ascii="Book Antiqua" w:hAnsi="Book Antiqua"/>
          <w:b/>
          <w:bCs/>
          <w:color w:val="000000" w:themeColor="text1"/>
          <w:sz w:val="24"/>
        </w:rPr>
        <w:lastRenderedPageBreak/>
        <w:t>REFERENCES</w:t>
      </w:r>
    </w:p>
    <w:p w14:paraId="6951ED9D"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 </w:t>
      </w:r>
      <w:r w:rsidRPr="00EC6113">
        <w:rPr>
          <w:rFonts w:ascii="Book Antiqua" w:eastAsia="DengXian" w:hAnsi="Book Antiqua" w:cs="Times New Roman"/>
          <w:b/>
          <w:noProof w:val="0"/>
          <w:kern w:val="2"/>
          <w:sz w:val="24"/>
          <w:szCs w:val="24"/>
          <w:lang w:eastAsia="zh-CN" w:bidi="ar-SA"/>
        </w:rPr>
        <w:t>Global Burden of Disease Cancer Collaboration.</w:t>
      </w:r>
      <w:r w:rsidRPr="00EC6113">
        <w:rPr>
          <w:rFonts w:ascii="Book Antiqua" w:eastAsia="DengXian" w:hAnsi="Book Antiqua" w:cs="Times New Roman"/>
          <w:noProof w:val="0"/>
          <w:kern w:val="2"/>
          <w:sz w:val="24"/>
          <w:szCs w:val="24"/>
          <w:lang w:eastAsia="zh-CN" w:bidi="ar-SA"/>
        </w:rPr>
        <w:t xml:space="preserve">, Fitzmaurice C, Dicker D, Pain A, </w:t>
      </w:r>
      <w:proofErr w:type="spellStart"/>
      <w:r w:rsidRPr="00EC6113">
        <w:rPr>
          <w:rFonts w:ascii="Book Antiqua" w:eastAsia="DengXian" w:hAnsi="Book Antiqua" w:cs="Times New Roman"/>
          <w:noProof w:val="0"/>
          <w:kern w:val="2"/>
          <w:sz w:val="24"/>
          <w:szCs w:val="24"/>
          <w:lang w:eastAsia="zh-CN" w:bidi="ar-SA"/>
        </w:rPr>
        <w:t>Hamavid</w:t>
      </w:r>
      <w:proofErr w:type="spellEnd"/>
      <w:r w:rsidRPr="00EC6113">
        <w:rPr>
          <w:rFonts w:ascii="Book Antiqua" w:eastAsia="DengXian" w:hAnsi="Book Antiqua" w:cs="Times New Roman"/>
          <w:noProof w:val="0"/>
          <w:kern w:val="2"/>
          <w:sz w:val="24"/>
          <w:szCs w:val="24"/>
          <w:lang w:eastAsia="zh-CN" w:bidi="ar-SA"/>
        </w:rPr>
        <w:t xml:space="preserve"> H, </w:t>
      </w:r>
      <w:proofErr w:type="spellStart"/>
      <w:r w:rsidRPr="00EC6113">
        <w:rPr>
          <w:rFonts w:ascii="Book Antiqua" w:eastAsia="DengXian" w:hAnsi="Book Antiqua" w:cs="Times New Roman"/>
          <w:noProof w:val="0"/>
          <w:kern w:val="2"/>
          <w:sz w:val="24"/>
          <w:szCs w:val="24"/>
          <w:lang w:eastAsia="zh-CN" w:bidi="ar-SA"/>
        </w:rPr>
        <w:t>Moradi-Lakeh</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MacIntyre</w:t>
      </w:r>
      <w:proofErr w:type="spellEnd"/>
      <w:r w:rsidRPr="00EC6113">
        <w:rPr>
          <w:rFonts w:ascii="Book Antiqua" w:eastAsia="DengXian" w:hAnsi="Book Antiqua" w:cs="Times New Roman"/>
          <w:noProof w:val="0"/>
          <w:kern w:val="2"/>
          <w:sz w:val="24"/>
          <w:szCs w:val="24"/>
          <w:lang w:eastAsia="zh-CN" w:bidi="ar-SA"/>
        </w:rPr>
        <w:t xml:space="preserve"> MF, Allen C, Hansen G, Woodbrook R, Wolfe C, Hamadeh RR, Moore A, </w:t>
      </w:r>
      <w:proofErr w:type="spellStart"/>
      <w:r w:rsidRPr="00EC6113">
        <w:rPr>
          <w:rFonts w:ascii="Book Antiqua" w:eastAsia="DengXian" w:hAnsi="Book Antiqua" w:cs="Times New Roman"/>
          <w:noProof w:val="0"/>
          <w:kern w:val="2"/>
          <w:sz w:val="24"/>
          <w:szCs w:val="24"/>
          <w:lang w:eastAsia="zh-CN" w:bidi="ar-SA"/>
        </w:rPr>
        <w:t>Werdecker</w:t>
      </w:r>
      <w:proofErr w:type="spellEnd"/>
      <w:r w:rsidRPr="00EC6113">
        <w:rPr>
          <w:rFonts w:ascii="Book Antiqua" w:eastAsia="DengXian" w:hAnsi="Book Antiqua" w:cs="Times New Roman"/>
          <w:noProof w:val="0"/>
          <w:kern w:val="2"/>
          <w:sz w:val="24"/>
          <w:szCs w:val="24"/>
          <w:lang w:eastAsia="zh-CN" w:bidi="ar-SA"/>
        </w:rPr>
        <w:t xml:space="preserve"> A, </w:t>
      </w:r>
      <w:proofErr w:type="spellStart"/>
      <w:r w:rsidRPr="00EC6113">
        <w:rPr>
          <w:rFonts w:ascii="Book Antiqua" w:eastAsia="DengXian" w:hAnsi="Book Antiqua" w:cs="Times New Roman"/>
          <w:noProof w:val="0"/>
          <w:kern w:val="2"/>
          <w:sz w:val="24"/>
          <w:szCs w:val="24"/>
          <w:lang w:eastAsia="zh-CN" w:bidi="ar-SA"/>
        </w:rPr>
        <w:t>Gessner</w:t>
      </w:r>
      <w:proofErr w:type="spellEnd"/>
      <w:r w:rsidRPr="00EC6113">
        <w:rPr>
          <w:rFonts w:ascii="Book Antiqua" w:eastAsia="DengXian" w:hAnsi="Book Antiqua" w:cs="Times New Roman"/>
          <w:noProof w:val="0"/>
          <w:kern w:val="2"/>
          <w:sz w:val="24"/>
          <w:szCs w:val="24"/>
          <w:lang w:eastAsia="zh-CN" w:bidi="ar-SA"/>
        </w:rPr>
        <w:t xml:space="preserve"> BD, </w:t>
      </w:r>
      <w:proofErr w:type="spellStart"/>
      <w:r w:rsidRPr="00EC6113">
        <w:rPr>
          <w:rFonts w:ascii="Book Antiqua" w:eastAsia="DengXian" w:hAnsi="Book Antiqua" w:cs="Times New Roman"/>
          <w:noProof w:val="0"/>
          <w:kern w:val="2"/>
          <w:sz w:val="24"/>
          <w:szCs w:val="24"/>
          <w:lang w:eastAsia="zh-CN" w:bidi="ar-SA"/>
        </w:rPr>
        <w:t>Te</w:t>
      </w:r>
      <w:proofErr w:type="spellEnd"/>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Ao</w:t>
      </w:r>
      <w:proofErr w:type="spellEnd"/>
      <w:r w:rsidRPr="00EC6113">
        <w:rPr>
          <w:rFonts w:ascii="Book Antiqua" w:eastAsia="DengXian" w:hAnsi="Book Antiqua" w:cs="Times New Roman"/>
          <w:noProof w:val="0"/>
          <w:kern w:val="2"/>
          <w:sz w:val="24"/>
          <w:szCs w:val="24"/>
          <w:lang w:eastAsia="zh-CN" w:bidi="ar-SA"/>
        </w:rPr>
        <w:t xml:space="preserve"> B, McMahon B, </w:t>
      </w:r>
      <w:proofErr w:type="spellStart"/>
      <w:r w:rsidRPr="00EC6113">
        <w:rPr>
          <w:rFonts w:ascii="Book Antiqua" w:eastAsia="DengXian" w:hAnsi="Book Antiqua" w:cs="Times New Roman"/>
          <w:noProof w:val="0"/>
          <w:kern w:val="2"/>
          <w:sz w:val="24"/>
          <w:szCs w:val="24"/>
          <w:lang w:eastAsia="zh-CN" w:bidi="ar-SA"/>
        </w:rPr>
        <w:t>Karimkhani</w:t>
      </w:r>
      <w:proofErr w:type="spellEnd"/>
      <w:r w:rsidRPr="00EC6113">
        <w:rPr>
          <w:rFonts w:ascii="Book Antiqua" w:eastAsia="DengXian" w:hAnsi="Book Antiqua" w:cs="Times New Roman"/>
          <w:noProof w:val="0"/>
          <w:kern w:val="2"/>
          <w:sz w:val="24"/>
          <w:szCs w:val="24"/>
          <w:lang w:eastAsia="zh-CN" w:bidi="ar-SA"/>
        </w:rPr>
        <w:t xml:space="preserve"> C, Yu C, Cooke GS, </w:t>
      </w:r>
      <w:proofErr w:type="spellStart"/>
      <w:r w:rsidRPr="00EC6113">
        <w:rPr>
          <w:rFonts w:ascii="Book Antiqua" w:eastAsia="DengXian" w:hAnsi="Book Antiqua" w:cs="Times New Roman"/>
          <w:noProof w:val="0"/>
          <w:kern w:val="2"/>
          <w:sz w:val="24"/>
          <w:szCs w:val="24"/>
          <w:lang w:eastAsia="zh-CN" w:bidi="ar-SA"/>
        </w:rPr>
        <w:t>Schwebel</w:t>
      </w:r>
      <w:proofErr w:type="spellEnd"/>
      <w:r w:rsidRPr="00EC6113">
        <w:rPr>
          <w:rFonts w:ascii="Book Antiqua" w:eastAsia="DengXian" w:hAnsi="Book Antiqua" w:cs="Times New Roman"/>
          <w:noProof w:val="0"/>
          <w:kern w:val="2"/>
          <w:sz w:val="24"/>
          <w:szCs w:val="24"/>
          <w:lang w:eastAsia="zh-CN" w:bidi="ar-SA"/>
        </w:rPr>
        <w:t xml:space="preserve"> DC, Carpenter DO, Pereira DM, Nash D, </w:t>
      </w:r>
      <w:proofErr w:type="spellStart"/>
      <w:r w:rsidRPr="00EC6113">
        <w:rPr>
          <w:rFonts w:ascii="Book Antiqua" w:eastAsia="DengXian" w:hAnsi="Book Antiqua" w:cs="Times New Roman"/>
          <w:noProof w:val="0"/>
          <w:kern w:val="2"/>
          <w:sz w:val="24"/>
          <w:szCs w:val="24"/>
          <w:lang w:eastAsia="zh-CN" w:bidi="ar-SA"/>
        </w:rPr>
        <w:t>Kazi</w:t>
      </w:r>
      <w:proofErr w:type="spellEnd"/>
      <w:r w:rsidRPr="00EC6113">
        <w:rPr>
          <w:rFonts w:ascii="Book Antiqua" w:eastAsia="DengXian" w:hAnsi="Book Antiqua" w:cs="Times New Roman"/>
          <w:noProof w:val="0"/>
          <w:kern w:val="2"/>
          <w:sz w:val="24"/>
          <w:szCs w:val="24"/>
          <w:lang w:eastAsia="zh-CN" w:bidi="ar-SA"/>
        </w:rPr>
        <w:t xml:space="preserve"> DS, De Leo D, </w:t>
      </w:r>
      <w:proofErr w:type="spellStart"/>
      <w:r w:rsidRPr="00EC6113">
        <w:rPr>
          <w:rFonts w:ascii="Book Antiqua" w:eastAsia="DengXian" w:hAnsi="Book Antiqua" w:cs="Times New Roman"/>
          <w:noProof w:val="0"/>
          <w:kern w:val="2"/>
          <w:sz w:val="24"/>
          <w:szCs w:val="24"/>
          <w:lang w:eastAsia="zh-CN" w:bidi="ar-SA"/>
        </w:rPr>
        <w:t>Plass</w:t>
      </w:r>
      <w:proofErr w:type="spellEnd"/>
      <w:r w:rsidRPr="00EC6113">
        <w:rPr>
          <w:rFonts w:ascii="Book Antiqua" w:eastAsia="DengXian" w:hAnsi="Book Antiqua" w:cs="Times New Roman"/>
          <w:noProof w:val="0"/>
          <w:kern w:val="2"/>
          <w:sz w:val="24"/>
          <w:szCs w:val="24"/>
          <w:lang w:eastAsia="zh-CN" w:bidi="ar-SA"/>
        </w:rPr>
        <w:t xml:space="preserve"> D, </w:t>
      </w:r>
      <w:proofErr w:type="spellStart"/>
      <w:r w:rsidRPr="00EC6113">
        <w:rPr>
          <w:rFonts w:ascii="Book Antiqua" w:eastAsia="DengXian" w:hAnsi="Book Antiqua" w:cs="Times New Roman"/>
          <w:noProof w:val="0"/>
          <w:kern w:val="2"/>
          <w:sz w:val="24"/>
          <w:szCs w:val="24"/>
          <w:lang w:eastAsia="zh-CN" w:bidi="ar-SA"/>
        </w:rPr>
        <w:t>Ukwaja</w:t>
      </w:r>
      <w:proofErr w:type="spellEnd"/>
      <w:r w:rsidRPr="00EC6113">
        <w:rPr>
          <w:rFonts w:ascii="Book Antiqua" w:eastAsia="DengXian" w:hAnsi="Book Antiqua" w:cs="Times New Roman"/>
          <w:noProof w:val="0"/>
          <w:kern w:val="2"/>
          <w:sz w:val="24"/>
          <w:szCs w:val="24"/>
          <w:lang w:eastAsia="zh-CN" w:bidi="ar-SA"/>
        </w:rPr>
        <w:t xml:space="preserve"> KN, Thurston GD, Yun Jin K, </w:t>
      </w:r>
      <w:proofErr w:type="spellStart"/>
      <w:r w:rsidRPr="00EC6113">
        <w:rPr>
          <w:rFonts w:ascii="Book Antiqua" w:eastAsia="DengXian" w:hAnsi="Book Antiqua" w:cs="Times New Roman"/>
          <w:noProof w:val="0"/>
          <w:kern w:val="2"/>
          <w:sz w:val="24"/>
          <w:szCs w:val="24"/>
          <w:lang w:eastAsia="zh-CN" w:bidi="ar-SA"/>
        </w:rPr>
        <w:t>Simard</w:t>
      </w:r>
      <w:proofErr w:type="spellEnd"/>
      <w:r w:rsidRPr="00EC6113">
        <w:rPr>
          <w:rFonts w:ascii="Book Antiqua" w:eastAsia="DengXian" w:hAnsi="Book Antiqua" w:cs="Times New Roman"/>
          <w:noProof w:val="0"/>
          <w:kern w:val="2"/>
          <w:sz w:val="24"/>
          <w:szCs w:val="24"/>
          <w:lang w:eastAsia="zh-CN" w:bidi="ar-SA"/>
        </w:rPr>
        <w:t xml:space="preserve"> EP, Mills E, Park EK, </w:t>
      </w:r>
      <w:proofErr w:type="spellStart"/>
      <w:r w:rsidRPr="00EC6113">
        <w:rPr>
          <w:rFonts w:ascii="Book Antiqua" w:eastAsia="DengXian" w:hAnsi="Book Antiqua" w:cs="Times New Roman"/>
          <w:noProof w:val="0"/>
          <w:kern w:val="2"/>
          <w:sz w:val="24"/>
          <w:szCs w:val="24"/>
          <w:lang w:eastAsia="zh-CN" w:bidi="ar-SA"/>
        </w:rPr>
        <w:t>Catalá-López</w:t>
      </w:r>
      <w:proofErr w:type="spellEnd"/>
      <w:r w:rsidRPr="00EC6113">
        <w:rPr>
          <w:rFonts w:ascii="Book Antiqua" w:eastAsia="DengXian" w:hAnsi="Book Antiqua" w:cs="Times New Roman"/>
          <w:noProof w:val="0"/>
          <w:kern w:val="2"/>
          <w:sz w:val="24"/>
          <w:szCs w:val="24"/>
          <w:lang w:eastAsia="zh-CN" w:bidi="ar-SA"/>
        </w:rPr>
        <w:t xml:space="preserve"> F, </w:t>
      </w:r>
      <w:proofErr w:type="spellStart"/>
      <w:r w:rsidRPr="00EC6113">
        <w:rPr>
          <w:rFonts w:ascii="Book Antiqua" w:eastAsia="DengXian" w:hAnsi="Book Antiqua" w:cs="Times New Roman"/>
          <w:noProof w:val="0"/>
          <w:kern w:val="2"/>
          <w:sz w:val="24"/>
          <w:szCs w:val="24"/>
          <w:lang w:eastAsia="zh-CN" w:bidi="ar-SA"/>
        </w:rPr>
        <w:t>deVeber</w:t>
      </w:r>
      <w:proofErr w:type="spellEnd"/>
      <w:r w:rsidRPr="00EC6113">
        <w:rPr>
          <w:rFonts w:ascii="Book Antiqua" w:eastAsia="DengXian" w:hAnsi="Book Antiqua" w:cs="Times New Roman"/>
          <w:noProof w:val="0"/>
          <w:kern w:val="2"/>
          <w:sz w:val="24"/>
          <w:szCs w:val="24"/>
          <w:lang w:eastAsia="zh-CN" w:bidi="ar-SA"/>
        </w:rPr>
        <w:t xml:space="preserve"> G, </w:t>
      </w:r>
      <w:proofErr w:type="spellStart"/>
      <w:r w:rsidRPr="00EC6113">
        <w:rPr>
          <w:rFonts w:ascii="Book Antiqua" w:eastAsia="DengXian" w:hAnsi="Book Antiqua" w:cs="Times New Roman"/>
          <w:noProof w:val="0"/>
          <w:kern w:val="2"/>
          <w:sz w:val="24"/>
          <w:szCs w:val="24"/>
          <w:lang w:eastAsia="zh-CN" w:bidi="ar-SA"/>
        </w:rPr>
        <w:t>Gotay</w:t>
      </w:r>
      <w:proofErr w:type="spellEnd"/>
      <w:r w:rsidRPr="00EC6113">
        <w:rPr>
          <w:rFonts w:ascii="Book Antiqua" w:eastAsia="DengXian" w:hAnsi="Book Antiqua" w:cs="Times New Roman"/>
          <w:noProof w:val="0"/>
          <w:kern w:val="2"/>
          <w:sz w:val="24"/>
          <w:szCs w:val="24"/>
          <w:lang w:eastAsia="zh-CN" w:bidi="ar-SA"/>
        </w:rPr>
        <w:t xml:space="preserve"> C, Khan G, </w:t>
      </w:r>
      <w:proofErr w:type="spellStart"/>
      <w:r w:rsidRPr="00EC6113">
        <w:rPr>
          <w:rFonts w:ascii="Book Antiqua" w:eastAsia="DengXian" w:hAnsi="Book Antiqua" w:cs="Times New Roman"/>
          <w:noProof w:val="0"/>
          <w:kern w:val="2"/>
          <w:sz w:val="24"/>
          <w:szCs w:val="24"/>
          <w:lang w:eastAsia="zh-CN" w:bidi="ar-SA"/>
        </w:rPr>
        <w:t>Hosgood</w:t>
      </w:r>
      <w:proofErr w:type="spellEnd"/>
      <w:r w:rsidRPr="00EC6113">
        <w:rPr>
          <w:rFonts w:ascii="Book Antiqua" w:eastAsia="DengXian" w:hAnsi="Book Antiqua" w:cs="Times New Roman"/>
          <w:noProof w:val="0"/>
          <w:kern w:val="2"/>
          <w:sz w:val="24"/>
          <w:szCs w:val="24"/>
          <w:lang w:eastAsia="zh-CN" w:bidi="ar-SA"/>
        </w:rPr>
        <w:t xml:space="preserve"> HD 3rd, Santos IS, </w:t>
      </w:r>
      <w:proofErr w:type="spellStart"/>
      <w:r w:rsidRPr="00EC6113">
        <w:rPr>
          <w:rFonts w:ascii="Book Antiqua" w:eastAsia="DengXian" w:hAnsi="Book Antiqua" w:cs="Times New Roman"/>
          <w:noProof w:val="0"/>
          <w:kern w:val="2"/>
          <w:sz w:val="24"/>
          <w:szCs w:val="24"/>
          <w:lang w:eastAsia="zh-CN" w:bidi="ar-SA"/>
        </w:rPr>
        <w:t>Leasher</w:t>
      </w:r>
      <w:proofErr w:type="spellEnd"/>
      <w:r w:rsidRPr="00EC6113">
        <w:rPr>
          <w:rFonts w:ascii="Book Antiqua" w:eastAsia="DengXian" w:hAnsi="Book Antiqua" w:cs="Times New Roman"/>
          <w:noProof w:val="0"/>
          <w:kern w:val="2"/>
          <w:sz w:val="24"/>
          <w:szCs w:val="24"/>
          <w:lang w:eastAsia="zh-CN" w:bidi="ar-SA"/>
        </w:rPr>
        <w:t xml:space="preserve"> JL, Singh J, Leigh J, Jonas JB, Sanabria J, Beardsley J, Jacobsen KH, Takahashi K, Franklin RC, </w:t>
      </w:r>
      <w:proofErr w:type="spellStart"/>
      <w:r w:rsidRPr="00EC6113">
        <w:rPr>
          <w:rFonts w:ascii="Book Antiqua" w:eastAsia="DengXian" w:hAnsi="Book Antiqua" w:cs="Times New Roman"/>
          <w:noProof w:val="0"/>
          <w:kern w:val="2"/>
          <w:sz w:val="24"/>
          <w:szCs w:val="24"/>
          <w:lang w:eastAsia="zh-CN" w:bidi="ar-SA"/>
        </w:rPr>
        <w:t>Ronfani</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Montico</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Naldi</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Tonelli</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Geleijnse</w:t>
      </w:r>
      <w:proofErr w:type="spellEnd"/>
      <w:r w:rsidRPr="00EC6113">
        <w:rPr>
          <w:rFonts w:ascii="Book Antiqua" w:eastAsia="DengXian" w:hAnsi="Book Antiqua" w:cs="Times New Roman"/>
          <w:noProof w:val="0"/>
          <w:kern w:val="2"/>
          <w:sz w:val="24"/>
          <w:szCs w:val="24"/>
          <w:lang w:eastAsia="zh-CN" w:bidi="ar-SA"/>
        </w:rPr>
        <w:t xml:space="preserve"> J, </w:t>
      </w:r>
      <w:proofErr w:type="spellStart"/>
      <w:r w:rsidRPr="00EC6113">
        <w:rPr>
          <w:rFonts w:ascii="Book Antiqua" w:eastAsia="DengXian" w:hAnsi="Book Antiqua" w:cs="Times New Roman"/>
          <w:noProof w:val="0"/>
          <w:kern w:val="2"/>
          <w:sz w:val="24"/>
          <w:szCs w:val="24"/>
          <w:lang w:eastAsia="zh-CN" w:bidi="ar-SA"/>
        </w:rPr>
        <w:t>Petzold</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Shrime</w:t>
      </w:r>
      <w:proofErr w:type="spellEnd"/>
      <w:r w:rsidRPr="00EC6113">
        <w:rPr>
          <w:rFonts w:ascii="Book Antiqua" w:eastAsia="DengXian" w:hAnsi="Book Antiqua" w:cs="Times New Roman"/>
          <w:noProof w:val="0"/>
          <w:kern w:val="2"/>
          <w:sz w:val="24"/>
          <w:szCs w:val="24"/>
          <w:lang w:eastAsia="zh-CN" w:bidi="ar-SA"/>
        </w:rPr>
        <w:t xml:space="preserve"> MG, </w:t>
      </w:r>
      <w:proofErr w:type="spellStart"/>
      <w:r w:rsidRPr="00EC6113">
        <w:rPr>
          <w:rFonts w:ascii="Book Antiqua" w:eastAsia="DengXian" w:hAnsi="Book Antiqua" w:cs="Times New Roman"/>
          <w:noProof w:val="0"/>
          <w:kern w:val="2"/>
          <w:sz w:val="24"/>
          <w:szCs w:val="24"/>
          <w:lang w:eastAsia="zh-CN" w:bidi="ar-SA"/>
        </w:rPr>
        <w:t>Younis</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Yonemoto</w:t>
      </w:r>
      <w:proofErr w:type="spellEnd"/>
      <w:r w:rsidRPr="00EC6113">
        <w:rPr>
          <w:rFonts w:ascii="Book Antiqua" w:eastAsia="DengXian" w:hAnsi="Book Antiqua" w:cs="Times New Roman"/>
          <w:noProof w:val="0"/>
          <w:kern w:val="2"/>
          <w:sz w:val="24"/>
          <w:szCs w:val="24"/>
          <w:lang w:eastAsia="zh-CN" w:bidi="ar-SA"/>
        </w:rPr>
        <w:t xml:space="preserve"> N, </w:t>
      </w:r>
      <w:proofErr w:type="spellStart"/>
      <w:r w:rsidRPr="00EC6113">
        <w:rPr>
          <w:rFonts w:ascii="Book Antiqua" w:eastAsia="DengXian" w:hAnsi="Book Antiqua" w:cs="Times New Roman"/>
          <w:noProof w:val="0"/>
          <w:kern w:val="2"/>
          <w:sz w:val="24"/>
          <w:szCs w:val="24"/>
          <w:lang w:eastAsia="zh-CN" w:bidi="ar-SA"/>
        </w:rPr>
        <w:t>Breitborde</w:t>
      </w:r>
      <w:proofErr w:type="spellEnd"/>
      <w:r w:rsidRPr="00EC6113">
        <w:rPr>
          <w:rFonts w:ascii="Book Antiqua" w:eastAsia="DengXian" w:hAnsi="Book Antiqua" w:cs="Times New Roman"/>
          <w:noProof w:val="0"/>
          <w:kern w:val="2"/>
          <w:sz w:val="24"/>
          <w:szCs w:val="24"/>
          <w:lang w:eastAsia="zh-CN" w:bidi="ar-SA"/>
        </w:rPr>
        <w:t xml:space="preserve"> N, Yip P, </w:t>
      </w:r>
      <w:proofErr w:type="spellStart"/>
      <w:r w:rsidRPr="00EC6113">
        <w:rPr>
          <w:rFonts w:ascii="Book Antiqua" w:eastAsia="DengXian" w:hAnsi="Book Antiqua" w:cs="Times New Roman"/>
          <w:noProof w:val="0"/>
          <w:kern w:val="2"/>
          <w:sz w:val="24"/>
          <w:szCs w:val="24"/>
          <w:lang w:eastAsia="zh-CN" w:bidi="ar-SA"/>
        </w:rPr>
        <w:t>Pourmalek</w:t>
      </w:r>
      <w:proofErr w:type="spellEnd"/>
      <w:r w:rsidRPr="00EC6113">
        <w:rPr>
          <w:rFonts w:ascii="Book Antiqua" w:eastAsia="DengXian" w:hAnsi="Book Antiqua" w:cs="Times New Roman"/>
          <w:noProof w:val="0"/>
          <w:kern w:val="2"/>
          <w:sz w:val="24"/>
          <w:szCs w:val="24"/>
          <w:lang w:eastAsia="zh-CN" w:bidi="ar-SA"/>
        </w:rPr>
        <w:t xml:space="preserve"> F, </w:t>
      </w:r>
      <w:proofErr w:type="spellStart"/>
      <w:r w:rsidRPr="00EC6113">
        <w:rPr>
          <w:rFonts w:ascii="Book Antiqua" w:eastAsia="DengXian" w:hAnsi="Book Antiqua" w:cs="Times New Roman"/>
          <w:noProof w:val="0"/>
          <w:kern w:val="2"/>
          <w:sz w:val="24"/>
          <w:szCs w:val="24"/>
          <w:lang w:eastAsia="zh-CN" w:bidi="ar-SA"/>
        </w:rPr>
        <w:t>Lotufo</w:t>
      </w:r>
      <w:proofErr w:type="spellEnd"/>
      <w:r w:rsidRPr="00EC6113">
        <w:rPr>
          <w:rFonts w:ascii="Book Antiqua" w:eastAsia="DengXian" w:hAnsi="Book Antiqua" w:cs="Times New Roman"/>
          <w:noProof w:val="0"/>
          <w:kern w:val="2"/>
          <w:sz w:val="24"/>
          <w:szCs w:val="24"/>
          <w:lang w:eastAsia="zh-CN" w:bidi="ar-SA"/>
        </w:rPr>
        <w:t xml:space="preserve"> PA, </w:t>
      </w:r>
      <w:proofErr w:type="spellStart"/>
      <w:r w:rsidRPr="00EC6113">
        <w:rPr>
          <w:rFonts w:ascii="Book Antiqua" w:eastAsia="DengXian" w:hAnsi="Book Antiqua" w:cs="Times New Roman"/>
          <w:noProof w:val="0"/>
          <w:kern w:val="2"/>
          <w:sz w:val="24"/>
          <w:szCs w:val="24"/>
          <w:lang w:eastAsia="zh-CN" w:bidi="ar-SA"/>
        </w:rPr>
        <w:t>Esteghamati</w:t>
      </w:r>
      <w:proofErr w:type="spellEnd"/>
      <w:r w:rsidRPr="00EC6113">
        <w:rPr>
          <w:rFonts w:ascii="Book Antiqua" w:eastAsia="DengXian" w:hAnsi="Book Antiqua" w:cs="Times New Roman"/>
          <w:noProof w:val="0"/>
          <w:kern w:val="2"/>
          <w:sz w:val="24"/>
          <w:szCs w:val="24"/>
          <w:lang w:eastAsia="zh-CN" w:bidi="ar-SA"/>
        </w:rPr>
        <w:t xml:space="preserve"> A, </w:t>
      </w:r>
      <w:proofErr w:type="spellStart"/>
      <w:r w:rsidRPr="00EC6113">
        <w:rPr>
          <w:rFonts w:ascii="Book Antiqua" w:eastAsia="DengXian" w:hAnsi="Book Antiqua" w:cs="Times New Roman"/>
          <w:noProof w:val="0"/>
          <w:kern w:val="2"/>
          <w:sz w:val="24"/>
          <w:szCs w:val="24"/>
          <w:lang w:eastAsia="zh-CN" w:bidi="ar-SA"/>
        </w:rPr>
        <w:t>Hankey</w:t>
      </w:r>
      <w:proofErr w:type="spellEnd"/>
      <w:r w:rsidRPr="00EC6113">
        <w:rPr>
          <w:rFonts w:ascii="Book Antiqua" w:eastAsia="DengXian" w:hAnsi="Book Antiqua" w:cs="Times New Roman"/>
          <w:noProof w:val="0"/>
          <w:kern w:val="2"/>
          <w:sz w:val="24"/>
          <w:szCs w:val="24"/>
          <w:lang w:eastAsia="zh-CN" w:bidi="ar-SA"/>
        </w:rPr>
        <w:t xml:space="preserve"> GJ, Ali R, </w:t>
      </w:r>
      <w:proofErr w:type="spellStart"/>
      <w:r w:rsidRPr="00EC6113">
        <w:rPr>
          <w:rFonts w:ascii="Book Antiqua" w:eastAsia="DengXian" w:hAnsi="Book Antiqua" w:cs="Times New Roman"/>
          <w:noProof w:val="0"/>
          <w:kern w:val="2"/>
          <w:sz w:val="24"/>
          <w:szCs w:val="24"/>
          <w:lang w:eastAsia="zh-CN" w:bidi="ar-SA"/>
        </w:rPr>
        <w:t>Lunevicius</w:t>
      </w:r>
      <w:proofErr w:type="spellEnd"/>
      <w:r w:rsidRPr="00EC6113">
        <w:rPr>
          <w:rFonts w:ascii="Book Antiqua" w:eastAsia="DengXian" w:hAnsi="Book Antiqua" w:cs="Times New Roman"/>
          <w:noProof w:val="0"/>
          <w:kern w:val="2"/>
          <w:sz w:val="24"/>
          <w:szCs w:val="24"/>
          <w:lang w:eastAsia="zh-CN" w:bidi="ar-SA"/>
        </w:rPr>
        <w:t xml:space="preserve"> R, </w:t>
      </w:r>
      <w:proofErr w:type="spellStart"/>
      <w:r w:rsidRPr="00EC6113">
        <w:rPr>
          <w:rFonts w:ascii="Book Antiqua" w:eastAsia="DengXian" w:hAnsi="Book Antiqua" w:cs="Times New Roman"/>
          <w:noProof w:val="0"/>
          <w:kern w:val="2"/>
          <w:sz w:val="24"/>
          <w:szCs w:val="24"/>
          <w:lang w:eastAsia="zh-CN" w:bidi="ar-SA"/>
        </w:rPr>
        <w:t>Malekzadeh</w:t>
      </w:r>
      <w:proofErr w:type="spellEnd"/>
      <w:r w:rsidRPr="00EC6113">
        <w:rPr>
          <w:rFonts w:ascii="Book Antiqua" w:eastAsia="DengXian" w:hAnsi="Book Antiqua" w:cs="Times New Roman"/>
          <w:noProof w:val="0"/>
          <w:kern w:val="2"/>
          <w:sz w:val="24"/>
          <w:szCs w:val="24"/>
          <w:lang w:eastAsia="zh-CN" w:bidi="ar-SA"/>
        </w:rPr>
        <w:t xml:space="preserve"> R, </w:t>
      </w:r>
      <w:proofErr w:type="spellStart"/>
      <w:r w:rsidRPr="00EC6113">
        <w:rPr>
          <w:rFonts w:ascii="Book Antiqua" w:eastAsia="DengXian" w:hAnsi="Book Antiqua" w:cs="Times New Roman"/>
          <w:noProof w:val="0"/>
          <w:kern w:val="2"/>
          <w:sz w:val="24"/>
          <w:szCs w:val="24"/>
          <w:lang w:eastAsia="zh-CN" w:bidi="ar-SA"/>
        </w:rPr>
        <w:t>Dellavalle</w:t>
      </w:r>
      <w:proofErr w:type="spellEnd"/>
      <w:r w:rsidRPr="00EC6113">
        <w:rPr>
          <w:rFonts w:ascii="Book Antiqua" w:eastAsia="DengXian" w:hAnsi="Book Antiqua" w:cs="Times New Roman"/>
          <w:noProof w:val="0"/>
          <w:kern w:val="2"/>
          <w:sz w:val="24"/>
          <w:szCs w:val="24"/>
          <w:lang w:eastAsia="zh-CN" w:bidi="ar-SA"/>
        </w:rPr>
        <w:t xml:space="preserve"> R, </w:t>
      </w:r>
      <w:proofErr w:type="spellStart"/>
      <w:r w:rsidRPr="00EC6113">
        <w:rPr>
          <w:rFonts w:ascii="Book Antiqua" w:eastAsia="DengXian" w:hAnsi="Book Antiqua" w:cs="Times New Roman"/>
          <w:noProof w:val="0"/>
          <w:kern w:val="2"/>
          <w:sz w:val="24"/>
          <w:szCs w:val="24"/>
          <w:lang w:eastAsia="zh-CN" w:bidi="ar-SA"/>
        </w:rPr>
        <w:t>Weintraub</w:t>
      </w:r>
      <w:proofErr w:type="spellEnd"/>
      <w:r w:rsidRPr="00EC6113">
        <w:rPr>
          <w:rFonts w:ascii="Book Antiqua" w:eastAsia="DengXian" w:hAnsi="Book Antiqua" w:cs="Times New Roman"/>
          <w:noProof w:val="0"/>
          <w:kern w:val="2"/>
          <w:sz w:val="24"/>
          <w:szCs w:val="24"/>
          <w:lang w:eastAsia="zh-CN" w:bidi="ar-SA"/>
        </w:rPr>
        <w:t xml:space="preserve"> R, Lucas R, Hay R, Rojas-Rueda D, </w:t>
      </w:r>
      <w:proofErr w:type="spellStart"/>
      <w:r w:rsidRPr="00EC6113">
        <w:rPr>
          <w:rFonts w:ascii="Book Antiqua" w:eastAsia="DengXian" w:hAnsi="Book Antiqua" w:cs="Times New Roman"/>
          <w:noProof w:val="0"/>
          <w:kern w:val="2"/>
          <w:sz w:val="24"/>
          <w:szCs w:val="24"/>
          <w:lang w:eastAsia="zh-CN" w:bidi="ar-SA"/>
        </w:rPr>
        <w:t>Westerman</w:t>
      </w:r>
      <w:proofErr w:type="spellEnd"/>
      <w:r w:rsidRPr="00EC6113">
        <w:rPr>
          <w:rFonts w:ascii="Book Antiqua" w:eastAsia="DengXian" w:hAnsi="Book Antiqua" w:cs="Times New Roman"/>
          <w:noProof w:val="0"/>
          <w:kern w:val="2"/>
          <w:sz w:val="24"/>
          <w:szCs w:val="24"/>
          <w:lang w:eastAsia="zh-CN" w:bidi="ar-SA"/>
        </w:rPr>
        <w:t xml:space="preserve"> R, </w:t>
      </w:r>
      <w:proofErr w:type="spellStart"/>
      <w:r w:rsidRPr="00EC6113">
        <w:rPr>
          <w:rFonts w:ascii="Book Antiqua" w:eastAsia="DengXian" w:hAnsi="Book Antiqua" w:cs="Times New Roman"/>
          <w:noProof w:val="0"/>
          <w:kern w:val="2"/>
          <w:sz w:val="24"/>
          <w:szCs w:val="24"/>
          <w:lang w:eastAsia="zh-CN" w:bidi="ar-SA"/>
        </w:rPr>
        <w:t>Sepanlou</w:t>
      </w:r>
      <w:proofErr w:type="spellEnd"/>
      <w:r w:rsidRPr="00EC6113">
        <w:rPr>
          <w:rFonts w:ascii="Book Antiqua" w:eastAsia="DengXian" w:hAnsi="Book Antiqua" w:cs="Times New Roman"/>
          <w:noProof w:val="0"/>
          <w:kern w:val="2"/>
          <w:sz w:val="24"/>
          <w:szCs w:val="24"/>
          <w:lang w:eastAsia="zh-CN" w:bidi="ar-SA"/>
        </w:rPr>
        <w:t xml:space="preserve"> SG, Nolte S, Patten S, </w:t>
      </w:r>
      <w:proofErr w:type="spellStart"/>
      <w:r w:rsidRPr="00EC6113">
        <w:rPr>
          <w:rFonts w:ascii="Book Antiqua" w:eastAsia="DengXian" w:hAnsi="Book Antiqua" w:cs="Times New Roman"/>
          <w:noProof w:val="0"/>
          <w:kern w:val="2"/>
          <w:sz w:val="24"/>
          <w:szCs w:val="24"/>
          <w:lang w:eastAsia="zh-CN" w:bidi="ar-SA"/>
        </w:rPr>
        <w:t>Weichenthal</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Abera</w:t>
      </w:r>
      <w:proofErr w:type="spellEnd"/>
      <w:r w:rsidRPr="00EC6113">
        <w:rPr>
          <w:rFonts w:ascii="Book Antiqua" w:eastAsia="DengXian" w:hAnsi="Book Antiqua" w:cs="Times New Roman"/>
          <w:noProof w:val="0"/>
          <w:kern w:val="2"/>
          <w:sz w:val="24"/>
          <w:szCs w:val="24"/>
          <w:lang w:eastAsia="zh-CN" w:bidi="ar-SA"/>
        </w:rPr>
        <w:t xml:space="preserve"> SF, </w:t>
      </w:r>
      <w:proofErr w:type="spellStart"/>
      <w:r w:rsidRPr="00EC6113">
        <w:rPr>
          <w:rFonts w:ascii="Book Antiqua" w:eastAsia="DengXian" w:hAnsi="Book Antiqua" w:cs="Times New Roman"/>
          <w:noProof w:val="0"/>
          <w:kern w:val="2"/>
          <w:sz w:val="24"/>
          <w:szCs w:val="24"/>
          <w:lang w:eastAsia="zh-CN" w:bidi="ar-SA"/>
        </w:rPr>
        <w:t>Fereshtehnejad</w:t>
      </w:r>
      <w:proofErr w:type="spellEnd"/>
      <w:r w:rsidRPr="00EC6113">
        <w:rPr>
          <w:rFonts w:ascii="Book Antiqua" w:eastAsia="DengXian" w:hAnsi="Book Antiqua" w:cs="Times New Roman"/>
          <w:noProof w:val="0"/>
          <w:kern w:val="2"/>
          <w:sz w:val="24"/>
          <w:szCs w:val="24"/>
          <w:lang w:eastAsia="zh-CN" w:bidi="ar-SA"/>
        </w:rPr>
        <w:t xml:space="preserve"> SM, </w:t>
      </w:r>
      <w:proofErr w:type="spellStart"/>
      <w:r w:rsidRPr="00EC6113">
        <w:rPr>
          <w:rFonts w:ascii="Book Antiqua" w:eastAsia="DengXian" w:hAnsi="Book Antiqua" w:cs="Times New Roman"/>
          <w:noProof w:val="0"/>
          <w:kern w:val="2"/>
          <w:sz w:val="24"/>
          <w:szCs w:val="24"/>
          <w:lang w:eastAsia="zh-CN" w:bidi="ar-SA"/>
        </w:rPr>
        <w:t>Shiue</w:t>
      </w:r>
      <w:proofErr w:type="spellEnd"/>
      <w:r w:rsidRPr="00EC6113">
        <w:rPr>
          <w:rFonts w:ascii="Book Antiqua" w:eastAsia="DengXian" w:hAnsi="Book Antiqua" w:cs="Times New Roman"/>
          <w:noProof w:val="0"/>
          <w:kern w:val="2"/>
          <w:sz w:val="24"/>
          <w:szCs w:val="24"/>
          <w:lang w:eastAsia="zh-CN" w:bidi="ar-SA"/>
        </w:rPr>
        <w:t xml:space="preserve"> I, Driscoll T, </w:t>
      </w:r>
      <w:proofErr w:type="spellStart"/>
      <w:r w:rsidRPr="00EC6113">
        <w:rPr>
          <w:rFonts w:ascii="Book Antiqua" w:eastAsia="DengXian" w:hAnsi="Book Antiqua" w:cs="Times New Roman"/>
          <w:noProof w:val="0"/>
          <w:kern w:val="2"/>
          <w:sz w:val="24"/>
          <w:szCs w:val="24"/>
          <w:lang w:eastAsia="zh-CN" w:bidi="ar-SA"/>
        </w:rPr>
        <w:t>Vasankari</w:t>
      </w:r>
      <w:proofErr w:type="spellEnd"/>
      <w:r w:rsidRPr="00EC6113">
        <w:rPr>
          <w:rFonts w:ascii="Book Antiqua" w:eastAsia="DengXian" w:hAnsi="Book Antiqua" w:cs="Times New Roman"/>
          <w:noProof w:val="0"/>
          <w:kern w:val="2"/>
          <w:sz w:val="24"/>
          <w:szCs w:val="24"/>
          <w:lang w:eastAsia="zh-CN" w:bidi="ar-SA"/>
        </w:rPr>
        <w:t xml:space="preserve"> T, </w:t>
      </w:r>
      <w:proofErr w:type="spellStart"/>
      <w:r w:rsidRPr="00EC6113">
        <w:rPr>
          <w:rFonts w:ascii="Book Antiqua" w:eastAsia="DengXian" w:hAnsi="Book Antiqua" w:cs="Times New Roman"/>
          <w:noProof w:val="0"/>
          <w:kern w:val="2"/>
          <w:sz w:val="24"/>
          <w:szCs w:val="24"/>
          <w:lang w:eastAsia="zh-CN" w:bidi="ar-SA"/>
        </w:rPr>
        <w:t>Alsharif</w:t>
      </w:r>
      <w:proofErr w:type="spellEnd"/>
      <w:r w:rsidRPr="00EC6113">
        <w:rPr>
          <w:rFonts w:ascii="Book Antiqua" w:eastAsia="DengXian" w:hAnsi="Book Antiqua" w:cs="Times New Roman"/>
          <w:noProof w:val="0"/>
          <w:kern w:val="2"/>
          <w:sz w:val="24"/>
          <w:szCs w:val="24"/>
          <w:lang w:eastAsia="zh-CN" w:bidi="ar-SA"/>
        </w:rPr>
        <w:t xml:space="preserve"> U, </w:t>
      </w:r>
      <w:proofErr w:type="spellStart"/>
      <w:r w:rsidRPr="00EC6113">
        <w:rPr>
          <w:rFonts w:ascii="Book Antiqua" w:eastAsia="DengXian" w:hAnsi="Book Antiqua" w:cs="Times New Roman"/>
          <w:noProof w:val="0"/>
          <w:kern w:val="2"/>
          <w:sz w:val="24"/>
          <w:szCs w:val="24"/>
          <w:lang w:eastAsia="zh-CN" w:bidi="ar-SA"/>
        </w:rPr>
        <w:t>Rahimi-Movaghar</w:t>
      </w:r>
      <w:proofErr w:type="spellEnd"/>
      <w:r w:rsidRPr="00EC6113">
        <w:rPr>
          <w:rFonts w:ascii="Book Antiqua" w:eastAsia="DengXian" w:hAnsi="Book Antiqua" w:cs="Times New Roman"/>
          <w:noProof w:val="0"/>
          <w:kern w:val="2"/>
          <w:sz w:val="24"/>
          <w:szCs w:val="24"/>
          <w:lang w:eastAsia="zh-CN" w:bidi="ar-SA"/>
        </w:rPr>
        <w:t xml:space="preserve"> V, </w:t>
      </w:r>
      <w:proofErr w:type="spellStart"/>
      <w:r w:rsidRPr="00EC6113">
        <w:rPr>
          <w:rFonts w:ascii="Book Antiqua" w:eastAsia="DengXian" w:hAnsi="Book Antiqua" w:cs="Times New Roman"/>
          <w:noProof w:val="0"/>
          <w:kern w:val="2"/>
          <w:sz w:val="24"/>
          <w:szCs w:val="24"/>
          <w:lang w:eastAsia="zh-CN" w:bidi="ar-SA"/>
        </w:rPr>
        <w:t>Vlassov</w:t>
      </w:r>
      <w:proofErr w:type="spellEnd"/>
      <w:r w:rsidRPr="00EC6113">
        <w:rPr>
          <w:rFonts w:ascii="Book Antiqua" w:eastAsia="DengXian" w:hAnsi="Book Antiqua" w:cs="Times New Roman"/>
          <w:noProof w:val="0"/>
          <w:kern w:val="2"/>
          <w:sz w:val="24"/>
          <w:szCs w:val="24"/>
          <w:lang w:eastAsia="zh-CN" w:bidi="ar-SA"/>
        </w:rPr>
        <w:t xml:space="preserve"> VV, </w:t>
      </w:r>
      <w:proofErr w:type="spellStart"/>
      <w:r w:rsidRPr="00EC6113">
        <w:rPr>
          <w:rFonts w:ascii="Book Antiqua" w:eastAsia="DengXian" w:hAnsi="Book Antiqua" w:cs="Times New Roman"/>
          <w:noProof w:val="0"/>
          <w:kern w:val="2"/>
          <w:sz w:val="24"/>
          <w:szCs w:val="24"/>
          <w:lang w:eastAsia="zh-CN" w:bidi="ar-SA"/>
        </w:rPr>
        <w:t>Marcenes</w:t>
      </w:r>
      <w:proofErr w:type="spellEnd"/>
      <w:r w:rsidRPr="00EC6113">
        <w:rPr>
          <w:rFonts w:ascii="Book Antiqua" w:eastAsia="DengXian" w:hAnsi="Book Antiqua" w:cs="Times New Roman"/>
          <w:noProof w:val="0"/>
          <w:kern w:val="2"/>
          <w:sz w:val="24"/>
          <w:szCs w:val="24"/>
          <w:lang w:eastAsia="zh-CN" w:bidi="ar-SA"/>
        </w:rPr>
        <w:t xml:space="preserve"> WS, </w:t>
      </w:r>
      <w:proofErr w:type="spellStart"/>
      <w:r w:rsidRPr="00EC6113">
        <w:rPr>
          <w:rFonts w:ascii="Book Antiqua" w:eastAsia="DengXian" w:hAnsi="Book Antiqua" w:cs="Times New Roman"/>
          <w:noProof w:val="0"/>
          <w:kern w:val="2"/>
          <w:sz w:val="24"/>
          <w:szCs w:val="24"/>
          <w:lang w:eastAsia="zh-CN" w:bidi="ar-SA"/>
        </w:rPr>
        <w:t>Mekonnen</w:t>
      </w:r>
      <w:proofErr w:type="spellEnd"/>
      <w:r w:rsidRPr="00EC6113">
        <w:rPr>
          <w:rFonts w:ascii="Book Antiqua" w:eastAsia="DengXian" w:hAnsi="Book Antiqua" w:cs="Times New Roman"/>
          <w:noProof w:val="0"/>
          <w:kern w:val="2"/>
          <w:sz w:val="24"/>
          <w:szCs w:val="24"/>
          <w:lang w:eastAsia="zh-CN" w:bidi="ar-SA"/>
        </w:rPr>
        <w:t xml:space="preserve"> W, </w:t>
      </w:r>
      <w:proofErr w:type="spellStart"/>
      <w:r w:rsidRPr="00EC6113">
        <w:rPr>
          <w:rFonts w:ascii="Book Antiqua" w:eastAsia="DengXian" w:hAnsi="Book Antiqua" w:cs="Times New Roman"/>
          <w:noProof w:val="0"/>
          <w:kern w:val="2"/>
          <w:sz w:val="24"/>
          <w:szCs w:val="24"/>
          <w:lang w:eastAsia="zh-CN" w:bidi="ar-SA"/>
        </w:rPr>
        <w:t>Melaku</w:t>
      </w:r>
      <w:proofErr w:type="spellEnd"/>
      <w:r w:rsidRPr="00EC6113">
        <w:rPr>
          <w:rFonts w:ascii="Book Antiqua" w:eastAsia="DengXian" w:hAnsi="Book Antiqua" w:cs="Times New Roman"/>
          <w:noProof w:val="0"/>
          <w:kern w:val="2"/>
          <w:sz w:val="24"/>
          <w:szCs w:val="24"/>
          <w:lang w:eastAsia="zh-CN" w:bidi="ar-SA"/>
        </w:rPr>
        <w:t xml:space="preserve"> YA, Yano Y, </w:t>
      </w:r>
      <w:proofErr w:type="spellStart"/>
      <w:r w:rsidRPr="00EC6113">
        <w:rPr>
          <w:rFonts w:ascii="Book Antiqua" w:eastAsia="DengXian" w:hAnsi="Book Antiqua" w:cs="Times New Roman"/>
          <w:noProof w:val="0"/>
          <w:kern w:val="2"/>
          <w:sz w:val="24"/>
          <w:szCs w:val="24"/>
          <w:lang w:eastAsia="zh-CN" w:bidi="ar-SA"/>
        </w:rPr>
        <w:t>Artaman</w:t>
      </w:r>
      <w:proofErr w:type="spellEnd"/>
      <w:r w:rsidRPr="00EC6113">
        <w:rPr>
          <w:rFonts w:ascii="Book Antiqua" w:eastAsia="DengXian" w:hAnsi="Book Antiqua" w:cs="Times New Roman"/>
          <w:noProof w:val="0"/>
          <w:kern w:val="2"/>
          <w:sz w:val="24"/>
          <w:szCs w:val="24"/>
          <w:lang w:eastAsia="zh-CN" w:bidi="ar-SA"/>
        </w:rPr>
        <w:t xml:space="preserve"> A, Campos I, MacLachlan J, Mueller U, Kim D, </w:t>
      </w:r>
      <w:proofErr w:type="spellStart"/>
      <w:r w:rsidRPr="00EC6113">
        <w:rPr>
          <w:rFonts w:ascii="Book Antiqua" w:eastAsia="DengXian" w:hAnsi="Book Antiqua" w:cs="Times New Roman"/>
          <w:noProof w:val="0"/>
          <w:kern w:val="2"/>
          <w:sz w:val="24"/>
          <w:szCs w:val="24"/>
          <w:lang w:eastAsia="zh-CN" w:bidi="ar-SA"/>
        </w:rPr>
        <w:t>Trillini</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Eshrati</w:t>
      </w:r>
      <w:proofErr w:type="spellEnd"/>
      <w:r w:rsidRPr="00EC6113">
        <w:rPr>
          <w:rFonts w:ascii="Book Antiqua" w:eastAsia="DengXian" w:hAnsi="Book Antiqua" w:cs="Times New Roman"/>
          <w:noProof w:val="0"/>
          <w:kern w:val="2"/>
          <w:sz w:val="24"/>
          <w:szCs w:val="24"/>
          <w:lang w:eastAsia="zh-CN" w:bidi="ar-SA"/>
        </w:rPr>
        <w:t xml:space="preserve"> B, Williams HC, Shibuya K, </w:t>
      </w:r>
      <w:proofErr w:type="spellStart"/>
      <w:r w:rsidRPr="00EC6113">
        <w:rPr>
          <w:rFonts w:ascii="Book Antiqua" w:eastAsia="DengXian" w:hAnsi="Book Antiqua" w:cs="Times New Roman"/>
          <w:noProof w:val="0"/>
          <w:kern w:val="2"/>
          <w:sz w:val="24"/>
          <w:szCs w:val="24"/>
          <w:lang w:eastAsia="zh-CN" w:bidi="ar-SA"/>
        </w:rPr>
        <w:t>Dandona</w:t>
      </w:r>
      <w:proofErr w:type="spellEnd"/>
      <w:r w:rsidRPr="00EC6113">
        <w:rPr>
          <w:rFonts w:ascii="Book Antiqua" w:eastAsia="DengXian" w:hAnsi="Book Antiqua" w:cs="Times New Roman"/>
          <w:noProof w:val="0"/>
          <w:kern w:val="2"/>
          <w:sz w:val="24"/>
          <w:szCs w:val="24"/>
          <w:lang w:eastAsia="zh-CN" w:bidi="ar-SA"/>
        </w:rPr>
        <w:t xml:space="preserve"> R, Murthy K, Cowie B, Amare AT, Antonio CA, </w:t>
      </w:r>
      <w:proofErr w:type="spellStart"/>
      <w:r w:rsidRPr="00EC6113">
        <w:rPr>
          <w:rFonts w:ascii="Book Antiqua" w:eastAsia="DengXian" w:hAnsi="Book Antiqua" w:cs="Times New Roman"/>
          <w:noProof w:val="0"/>
          <w:kern w:val="2"/>
          <w:sz w:val="24"/>
          <w:szCs w:val="24"/>
          <w:lang w:eastAsia="zh-CN" w:bidi="ar-SA"/>
        </w:rPr>
        <w:t>Castañeda-Orjuela</w:t>
      </w:r>
      <w:proofErr w:type="spellEnd"/>
      <w:r w:rsidRPr="00EC6113">
        <w:rPr>
          <w:rFonts w:ascii="Book Antiqua" w:eastAsia="DengXian" w:hAnsi="Book Antiqua" w:cs="Times New Roman"/>
          <w:noProof w:val="0"/>
          <w:kern w:val="2"/>
          <w:sz w:val="24"/>
          <w:szCs w:val="24"/>
          <w:lang w:eastAsia="zh-CN" w:bidi="ar-SA"/>
        </w:rPr>
        <w:t xml:space="preserve"> C, van </w:t>
      </w:r>
      <w:proofErr w:type="spellStart"/>
      <w:r w:rsidRPr="00EC6113">
        <w:rPr>
          <w:rFonts w:ascii="Book Antiqua" w:eastAsia="DengXian" w:hAnsi="Book Antiqua" w:cs="Times New Roman"/>
          <w:noProof w:val="0"/>
          <w:kern w:val="2"/>
          <w:sz w:val="24"/>
          <w:szCs w:val="24"/>
          <w:lang w:eastAsia="zh-CN" w:bidi="ar-SA"/>
        </w:rPr>
        <w:t>Gool</w:t>
      </w:r>
      <w:proofErr w:type="spellEnd"/>
      <w:r w:rsidRPr="00EC6113">
        <w:rPr>
          <w:rFonts w:ascii="Book Antiqua" w:eastAsia="DengXian" w:hAnsi="Book Antiqua" w:cs="Times New Roman"/>
          <w:noProof w:val="0"/>
          <w:kern w:val="2"/>
          <w:sz w:val="24"/>
          <w:szCs w:val="24"/>
          <w:lang w:eastAsia="zh-CN" w:bidi="ar-SA"/>
        </w:rPr>
        <w:t xml:space="preserve"> CH, </w:t>
      </w:r>
      <w:proofErr w:type="spellStart"/>
      <w:r w:rsidRPr="00EC6113">
        <w:rPr>
          <w:rFonts w:ascii="Book Antiqua" w:eastAsia="DengXian" w:hAnsi="Book Antiqua" w:cs="Times New Roman"/>
          <w:noProof w:val="0"/>
          <w:kern w:val="2"/>
          <w:sz w:val="24"/>
          <w:szCs w:val="24"/>
          <w:lang w:eastAsia="zh-CN" w:bidi="ar-SA"/>
        </w:rPr>
        <w:t>Violante</w:t>
      </w:r>
      <w:proofErr w:type="spellEnd"/>
      <w:r w:rsidRPr="00EC6113">
        <w:rPr>
          <w:rFonts w:ascii="Book Antiqua" w:eastAsia="DengXian" w:hAnsi="Book Antiqua" w:cs="Times New Roman"/>
          <w:noProof w:val="0"/>
          <w:kern w:val="2"/>
          <w:sz w:val="24"/>
          <w:szCs w:val="24"/>
          <w:lang w:eastAsia="zh-CN" w:bidi="ar-SA"/>
        </w:rPr>
        <w:t xml:space="preserve"> F, Oh IH, </w:t>
      </w:r>
      <w:proofErr w:type="spellStart"/>
      <w:r w:rsidRPr="00EC6113">
        <w:rPr>
          <w:rFonts w:ascii="Book Antiqua" w:eastAsia="DengXian" w:hAnsi="Book Antiqua" w:cs="Times New Roman"/>
          <w:noProof w:val="0"/>
          <w:kern w:val="2"/>
          <w:sz w:val="24"/>
          <w:szCs w:val="24"/>
          <w:lang w:eastAsia="zh-CN" w:bidi="ar-SA"/>
        </w:rPr>
        <w:t>Deribe</w:t>
      </w:r>
      <w:proofErr w:type="spellEnd"/>
      <w:r w:rsidRPr="00EC6113">
        <w:rPr>
          <w:rFonts w:ascii="Book Antiqua" w:eastAsia="DengXian" w:hAnsi="Book Antiqua" w:cs="Times New Roman"/>
          <w:noProof w:val="0"/>
          <w:kern w:val="2"/>
          <w:sz w:val="24"/>
          <w:szCs w:val="24"/>
          <w:lang w:eastAsia="zh-CN" w:bidi="ar-SA"/>
        </w:rPr>
        <w:t xml:space="preserve"> K, </w:t>
      </w:r>
      <w:proofErr w:type="spellStart"/>
      <w:r w:rsidRPr="00EC6113">
        <w:rPr>
          <w:rFonts w:ascii="Book Antiqua" w:eastAsia="DengXian" w:hAnsi="Book Antiqua" w:cs="Times New Roman"/>
          <w:noProof w:val="0"/>
          <w:kern w:val="2"/>
          <w:sz w:val="24"/>
          <w:szCs w:val="24"/>
          <w:lang w:eastAsia="zh-CN" w:bidi="ar-SA"/>
        </w:rPr>
        <w:t>Soreide</w:t>
      </w:r>
      <w:proofErr w:type="spellEnd"/>
      <w:r w:rsidRPr="00EC6113">
        <w:rPr>
          <w:rFonts w:ascii="Book Antiqua" w:eastAsia="DengXian" w:hAnsi="Book Antiqua" w:cs="Times New Roman"/>
          <w:noProof w:val="0"/>
          <w:kern w:val="2"/>
          <w:sz w:val="24"/>
          <w:szCs w:val="24"/>
          <w:lang w:eastAsia="zh-CN" w:bidi="ar-SA"/>
        </w:rPr>
        <w:t xml:space="preserve"> K, </w:t>
      </w:r>
      <w:proofErr w:type="spellStart"/>
      <w:r w:rsidRPr="00EC6113">
        <w:rPr>
          <w:rFonts w:ascii="Book Antiqua" w:eastAsia="DengXian" w:hAnsi="Book Antiqua" w:cs="Times New Roman"/>
          <w:noProof w:val="0"/>
          <w:kern w:val="2"/>
          <w:sz w:val="24"/>
          <w:szCs w:val="24"/>
          <w:lang w:eastAsia="zh-CN" w:bidi="ar-SA"/>
        </w:rPr>
        <w:t>Knibbs</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Kereselidze</w:t>
      </w:r>
      <w:proofErr w:type="spellEnd"/>
      <w:r w:rsidRPr="00EC6113">
        <w:rPr>
          <w:rFonts w:ascii="Book Antiqua" w:eastAsia="DengXian" w:hAnsi="Book Antiqua" w:cs="Times New Roman"/>
          <w:noProof w:val="0"/>
          <w:kern w:val="2"/>
          <w:sz w:val="24"/>
          <w:szCs w:val="24"/>
          <w:lang w:eastAsia="zh-CN" w:bidi="ar-SA"/>
        </w:rPr>
        <w:t xml:space="preserve"> M, Green M, Cardenas R, Roy N, </w:t>
      </w:r>
      <w:proofErr w:type="spellStart"/>
      <w:r w:rsidRPr="00EC6113">
        <w:rPr>
          <w:rFonts w:ascii="Book Antiqua" w:eastAsia="DengXian" w:hAnsi="Book Antiqua" w:cs="Times New Roman"/>
          <w:noProof w:val="0"/>
          <w:kern w:val="2"/>
          <w:sz w:val="24"/>
          <w:szCs w:val="24"/>
          <w:lang w:eastAsia="zh-CN" w:bidi="ar-SA"/>
        </w:rPr>
        <w:t>Tillmann</w:t>
      </w:r>
      <w:proofErr w:type="spellEnd"/>
      <w:r w:rsidRPr="00EC6113">
        <w:rPr>
          <w:rFonts w:ascii="Book Antiqua" w:eastAsia="DengXian" w:hAnsi="Book Antiqua" w:cs="Times New Roman"/>
          <w:noProof w:val="0"/>
          <w:kern w:val="2"/>
          <w:sz w:val="24"/>
          <w:szCs w:val="24"/>
          <w:lang w:eastAsia="zh-CN" w:bidi="ar-SA"/>
        </w:rPr>
        <w:t xml:space="preserve"> T, Li Y, Krueger H, </w:t>
      </w:r>
      <w:proofErr w:type="spellStart"/>
      <w:r w:rsidRPr="00EC6113">
        <w:rPr>
          <w:rFonts w:ascii="Book Antiqua" w:eastAsia="DengXian" w:hAnsi="Book Antiqua" w:cs="Times New Roman"/>
          <w:noProof w:val="0"/>
          <w:kern w:val="2"/>
          <w:sz w:val="24"/>
          <w:szCs w:val="24"/>
          <w:lang w:eastAsia="zh-CN" w:bidi="ar-SA"/>
        </w:rPr>
        <w:t>Monasta</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Dey</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Sheikhbahaei</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Hafezi-Nejad</w:t>
      </w:r>
      <w:proofErr w:type="spellEnd"/>
      <w:r w:rsidRPr="00EC6113">
        <w:rPr>
          <w:rFonts w:ascii="Book Antiqua" w:eastAsia="DengXian" w:hAnsi="Book Antiqua" w:cs="Times New Roman"/>
          <w:noProof w:val="0"/>
          <w:kern w:val="2"/>
          <w:sz w:val="24"/>
          <w:szCs w:val="24"/>
          <w:lang w:eastAsia="zh-CN" w:bidi="ar-SA"/>
        </w:rPr>
        <w:t xml:space="preserve"> N, Kumar GA, </w:t>
      </w:r>
      <w:proofErr w:type="spellStart"/>
      <w:r w:rsidRPr="00EC6113">
        <w:rPr>
          <w:rFonts w:ascii="Book Antiqua" w:eastAsia="DengXian" w:hAnsi="Book Antiqua" w:cs="Times New Roman"/>
          <w:noProof w:val="0"/>
          <w:kern w:val="2"/>
          <w:sz w:val="24"/>
          <w:szCs w:val="24"/>
          <w:lang w:eastAsia="zh-CN" w:bidi="ar-SA"/>
        </w:rPr>
        <w:t>Sreeramareddy</w:t>
      </w:r>
      <w:proofErr w:type="spellEnd"/>
      <w:r w:rsidRPr="00EC6113">
        <w:rPr>
          <w:rFonts w:ascii="Book Antiqua" w:eastAsia="DengXian" w:hAnsi="Book Antiqua" w:cs="Times New Roman"/>
          <w:noProof w:val="0"/>
          <w:kern w:val="2"/>
          <w:sz w:val="24"/>
          <w:szCs w:val="24"/>
          <w:lang w:eastAsia="zh-CN" w:bidi="ar-SA"/>
        </w:rPr>
        <w:t xml:space="preserve"> CT, </w:t>
      </w:r>
      <w:proofErr w:type="spellStart"/>
      <w:r w:rsidRPr="00EC6113">
        <w:rPr>
          <w:rFonts w:ascii="Book Antiqua" w:eastAsia="DengXian" w:hAnsi="Book Antiqua" w:cs="Times New Roman"/>
          <w:noProof w:val="0"/>
          <w:kern w:val="2"/>
          <w:sz w:val="24"/>
          <w:szCs w:val="24"/>
          <w:lang w:eastAsia="zh-CN" w:bidi="ar-SA"/>
        </w:rPr>
        <w:t>Dandona</w:t>
      </w:r>
      <w:proofErr w:type="spellEnd"/>
      <w:r w:rsidRPr="00EC6113">
        <w:rPr>
          <w:rFonts w:ascii="Book Antiqua" w:eastAsia="DengXian" w:hAnsi="Book Antiqua" w:cs="Times New Roman"/>
          <w:noProof w:val="0"/>
          <w:kern w:val="2"/>
          <w:sz w:val="24"/>
          <w:szCs w:val="24"/>
          <w:lang w:eastAsia="zh-CN" w:bidi="ar-SA"/>
        </w:rPr>
        <w:t xml:space="preserve"> L, Wang H, </w:t>
      </w:r>
      <w:proofErr w:type="spellStart"/>
      <w:r w:rsidRPr="00EC6113">
        <w:rPr>
          <w:rFonts w:ascii="Book Antiqua" w:eastAsia="DengXian" w:hAnsi="Book Antiqua" w:cs="Times New Roman"/>
          <w:noProof w:val="0"/>
          <w:kern w:val="2"/>
          <w:sz w:val="24"/>
          <w:szCs w:val="24"/>
          <w:lang w:eastAsia="zh-CN" w:bidi="ar-SA"/>
        </w:rPr>
        <w:t>Vollset</w:t>
      </w:r>
      <w:proofErr w:type="spellEnd"/>
      <w:r w:rsidRPr="00EC6113">
        <w:rPr>
          <w:rFonts w:ascii="Book Antiqua" w:eastAsia="DengXian" w:hAnsi="Book Antiqua" w:cs="Times New Roman"/>
          <w:noProof w:val="0"/>
          <w:kern w:val="2"/>
          <w:sz w:val="24"/>
          <w:szCs w:val="24"/>
          <w:lang w:eastAsia="zh-CN" w:bidi="ar-SA"/>
        </w:rPr>
        <w:t xml:space="preserve"> SE, </w:t>
      </w:r>
      <w:proofErr w:type="spellStart"/>
      <w:r w:rsidRPr="00EC6113">
        <w:rPr>
          <w:rFonts w:ascii="Book Antiqua" w:eastAsia="DengXian" w:hAnsi="Book Antiqua" w:cs="Times New Roman"/>
          <w:noProof w:val="0"/>
          <w:kern w:val="2"/>
          <w:sz w:val="24"/>
          <w:szCs w:val="24"/>
          <w:lang w:eastAsia="zh-CN" w:bidi="ar-SA"/>
        </w:rPr>
        <w:t>Mokdad</w:t>
      </w:r>
      <w:proofErr w:type="spellEnd"/>
      <w:r w:rsidRPr="00EC6113">
        <w:rPr>
          <w:rFonts w:ascii="Book Antiqua" w:eastAsia="DengXian" w:hAnsi="Book Antiqua" w:cs="Times New Roman"/>
          <w:noProof w:val="0"/>
          <w:kern w:val="2"/>
          <w:sz w:val="24"/>
          <w:szCs w:val="24"/>
          <w:lang w:eastAsia="zh-CN" w:bidi="ar-SA"/>
        </w:rPr>
        <w:t xml:space="preserve"> A, Salomon JA, Lozano R, </w:t>
      </w:r>
      <w:proofErr w:type="spellStart"/>
      <w:r w:rsidRPr="00EC6113">
        <w:rPr>
          <w:rFonts w:ascii="Book Antiqua" w:eastAsia="DengXian" w:hAnsi="Book Antiqua" w:cs="Times New Roman"/>
          <w:noProof w:val="0"/>
          <w:kern w:val="2"/>
          <w:sz w:val="24"/>
          <w:szCs w:val="24"/>
          <w:lang w:eastAsia="zh-CN" w:bidi="ar-SA"/>
        </w:rPr>
        <w:t>Vos</w:t>
      </w:r>
      <w:proofErr w:type="spellEnd"/>
      <w:r w:rsidRPr="00EC6113">
        <w:rPr>
          <w:rFonts w:ascii="Book Antiqua" w:eastAsia="DengXian" w:hAnsi="Book Antiqua" w:cs="Times New Roman"/>
          <w:noProof w:val="0"/>
          <w:kern w:val="2"/>
          <w:sz w:val="24"/>
          <w:szCs w:val="24"/>
          <w:lang w:eastAsia="zh-CN" w:bidi="ar-SA"/>
        </w:rPr>
        <w:t xml:space="preserve"> T, </w:t>
      </w:r>
      <w:proofErr w:type="spellStart"/>
      <w:r w:rsidRPr="00EC6113">
        <w:rPr>
          <w:rFonts w:ascii="Book Antiqua" w:eastAsia="DengXian" w:hAnsi="Book Antiqua" w:cs="Times New Roman"/>
          <w:noProof w:val="0"/>
          <w:kern w:val="2"/>
          <w:sz w:val="24"/>
          <w:szCs w:val="24"/>
          <w:lang w:eastAsia="zh-CN" w:bidi="ar-SA"/>
        </w:rPr>
        <w:t>Forouzanfar</w:t>
      </w:r>
      <w:proofErr w:type="spellEnd"/>
      <w:r w:rsidRPr="00EC6113">
        <w:rPr>
          <w:rFonts w:ascii="Book Antiqua" w:eastAsia="DengXian" w:hAnsi="Book Antiqua" w:cs="Times New Roman"/>
          <w:noProof w:val="0"/>
          <w:kern w:val="2"/>
          <w:sz w:val="24"/>
          <w:szCs w:val="24"/>
          <w:lang w:eastAsia="zh-CN" w:bidi="ar-SA"/>
        </w:rPr>
        <w:t xml:space="preserve"> M, Lopez A, Murray C, </w:t>
      </w:r>
      <w:proofErr w:type="spellStart"/>
      <w:r w:rsidRPr="00EC6113">
        <w:rPr>
          <w:rFonts w:ascii="Book Antiqua" w:eastAsia="DengXian" w:hAnsi="Book Antiqua" w:cs="Times New Roman"/>
          <w:noProof w:val="0"/>
          <w:kern w:val="2"/>
          <w:sz w:val="24"/>
          <w:szCs w:val="24"/>
          <w:lang w:eastAsia="zh-CN" w:bidi="ar-SA"/>
        </w:rPr>
        <w:t>Naghavi</w:t>
      </w:r>
      <w:proofErr w:type="spellEnd"/>
      <w:r w:rsidRPr="00EC6113">
        <w:rPr>
          <w:rFonts w:ascii="Book Antiqua" w:eastAsia="DengXian" w:hAnsi="Book Antiqua" w:cs="Times New Roman"/>
          <w:noProof w:val="0"/>
          <w:kern w:val="2"/>
          <w:sz w:val="24"/>
          <w:szCs w:val="24"/>
          <w:lang w:eastAsia="zh-CN" w:bidi="ar-SA"/>
        </w:rPr>
        <w:t xml:space="preserve"> M. The Global Burden of Cancer 2013. </w:t>
      </w:r>
      <w:r w:rsidRPr="00EC6113">
        <w:rPr>
          <w:rFonts w:ascii="Book Antiqua" w:eastAsia="DengXian" w:hAnsi="Book Antiqua" w:cs="Times New Roman"/>
          <w:i/>
          <w:noProof w:val="0"/>
          <w:kern w:val="2"/>
          <w:sz w:val="24"/>
          <w:szCs w:val="24"/>
          <w:lang w:eastAsia="zh-CN" w:bidi="ar-SA"/>
        </w:rPr>
        <w:t>JAMA Oncol</w:t>
      </w:r>
      <w:r w:rsidRPr="00EC6113">
        <w:rPr>
          <w:rFonts w:ascii="Book Antiqua" w:eastAsia="DengXian" w:hAnsi="Book Antiqua" w:cs="Times New Roman"/>
          <w:noProof w:val="0"/>
          <w:kern w:val="2"/>
          <w:sz w:val="24"/>
          <w:szCs w:val="24"/>
          <w:lang w:eastAsia="zh-CN" w:bidi="ar-SA"/>
        </w:rPr>
        <w:t xml:space="preserve"> 2015; </w:t>
      </w:r>
      <w:r w:rsidRPr="00EC6113">
        <w:rPr>
          <w:rFonts w:ascii="Book Antiqua" w:eastAsia="DengXian" w:hAnsi="Book Antiqua" w:cs="Times New Roman"/>
          <w:b/>
          <w:noProof w:val="0"/>
          <w:kern w:val="2"/>
          <w:sz w:val="24"/>
          <w:szCs w:val="24"/>
          <w:lang w:eastAsia="zh-CN" w:bidi="ar-SA"/>
        </w:rPr>
        <w:t>1</w:t>
      </w:r>
      <w:r w:rsidRPr="00EC6113">
        <w:rPr>
          <w:rFonts w:ascii="Book Antiqua" w:eastAsia="DengXian" w:hAnsi="Book Antiqua" w:cs="Times New Roman"/>
          <w:noProof w:val="0"/>
          <w:kern w:val="2"/>
          <w:sz w:val="24"/>
          <w:szCs w:val="24"/>
          <w:lang w:eastAsia="zh-CN" w:bidi="ar-SA"/>
        </w:rPr>
        <w:t>: 505-527 [PMID: 26181261 DOI: 10.1001/jamaoncol.2015.0735]</w:t>
      </w:r>
    </w:p>
    <w:p w14:paraId="07157F93"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 </w:t>
      </w:r>
      <w:proofErr w:type="spellStart"/>
      <w:r w:rsidRPr="00EC6113">
        <w:rPr>
          <w:rFonts w:ascii="Book Antiqua" w:eastAsia="DengXian" w:hAnsi="Book Antiqua" w:cs="Times New Roman"/>
          <w:b/>
          <w:noProof w:val="0"/>
          <w:kern w:val="2"/>
          <w:sz w:val="24"/>
          <w:szCs w:val="24"/>
          <w:lang w:eastAsia="zh-CN" w:bidi="ar-SA"/>
        </w:rPr>
        <w:t>Blechacz</w:t>
      </w:r>
      <w:proofErr w:type="spellEnd"/>
      <w:r w:rsidRPr="00EC6113">
        <w:rPr>
          <w:rFonts w:ascii="Book Antiqua" w:eastAsia="DengXian" w:hAnsi="Book Antiqua" w:cs="Times New Roman"/>
          <w:b/>
          <w:noProof w:val="0"/>
          <w:kern w:val="2"/>
          <w:sz w:val="24"/>
          <w:szCs w:val="24"/>
          <w:lang w:eastAsia="zh-CN" w:bidi="ar-SA"/>
        </w:rPr>
        <w:t xml:space="preserve"> B</w:t>
      </w:r>
      <w:r w:rsidRPr="00EC6113">
        <w:rPr>
          <w:rFonts w:ascii="Book Antiqua" w:eastAsia="DengXian" w:hAnsi="Book Antiqua" w:cs="Times New Roman"/>
          <w:noProof w:val="0"/>
          <w:kern w:val="2"/>
          <w:sz w:val="24"/>
          <w:szCs w:val="24"/>
          <w:lang w:eastAsia="zh-CN" w:bidi="ar-SA"/>
        </w:rPr>
        <w:t xml:space="preserve">, Gores GJ. Cholangiocarcinoma: Advances in pathogenesis, diagnosis, and treatment. </w:t>
      </w:r>
      <w:r w:rsidRPr="00EC6113">
        <w:rPr>
          <w:rFonts w:ascii="Book Antiqua" w:eastAsia="DengXian" w:hAnsi="Book Antiqua" w:cs="Times New Roman"/>
          <w:i/>
          <w:noProof w:val="0"/>
          <w:kern w:val="2"/>
          <w:sz w:val="24"/>
          <w:szCs w:val="24"/>
          <w:lang w:eastAsia="zh-CN" w:bidi="ar-SA"/>
        </w:rPr>
        <w:t>Hepatology</w:t>
      </w:r>
      <w:r w:rsidRPr="00EC6113">
        <w:rPr>
          <w:rFonts w:ascii="Book Antiqua" w:eastAsia="DengXian" w:hAnsi="Book Antiqua" w:cs="Times New Roman"/>
          <w:noProof w:val="0"/>
          <w:kern w:val="2"/>
          <w:sz w:val="24"/>
          <w:szCs w:val="24"/>
          <w:lang w:eastAsia="zh-CN" w:bidi="ar-SA"/>
        </w:rPr>
        <w:t xml:space="preserve"> 2008; </w:t>
      </w:r>
      <w:r w:rsidRPr="00EC6113">
        <w:rPr>
          <w:rFonts w:ascii="Book Antiqua" w:eastAsia="DengXian" w:hAnsi="Book Antiqua" w:cs="Times New Roman"/>
          <w:b/>
          <w:noProof w:val="0"/>
          <w:kern w:val="2"/>
          <w:sz w:val="24"/>
          <w:szCs w:val="24"/>
          <w:lang w:eastAsia="zh-CN" w:bidi="ar-SA"/>
        </w:rPr>
        <w:t>48</w:t>
      </w:r>
      <w:r w:rsidRPr="00EC6113">
        <w:rPr>
          <w:rFonts w:ascii="Book Antiqua" w:eastAsia="DengXian" w:hAnsi="Book Antiqua" w:cs="Times New Roman"/>
          <w:noProof w:val="0"/>
          <w:kern w:val="2"/>
          <w:sz w:val="24"/>
          <w:szCs w:val="24"/>
          <w:lang w:eastAsia="zh-CN" w:bidi="ar-SA"/>
        </w:rPr>
        <w:t>: 308-321 [PMID: 18536057 DOI: 10.1002/hep.22310]</w:t>
      </w:r>
    </w:p>
    <w:p w14:paraId="5ECBCE37"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 </w:t>
      </w:r>
      <w:proofErr w:type="spellStart"/>
      <w:r w:rsidRPr="00EC6113">
        <w:rPr>
          <w:rFonts w:ascii="Book Antiqua" w:eastAsia="DengXian" w:hAnsi="Book Antiqua" w:cs="Times New Roman"/>
          <w:b/>
          <w:noProof w:val="0"/>
          <w:kern w:val="2"/>
          <w:sz w:val="24"/>
          <w:szCs w:val="24"/>
          <w:lang w:eastAsia="zh-CN" w:bidi="ar-SA"/>
        </w:rPr>
        <w:t>Banales</w:t>
      </w:r>
      <w:proofErr w:type="spellEnd"/>
      <w:r w:rsidRPr="00EC6113">
        <w:rPr>
          <w:rFonts w:ascii="Book Antiqua" w:eastAsia="DengXian" w:hAnsi="Book Antiqua" w:cs="Times New Roman"/>
          <w:b/>
          <w:noProof w:val="0"/>
          <w:kern w:val="2"/>
          <w:sz w:val="24"/>
          <w:szCs w:val="24"/>
          <w:lang w:eastAsia="zh-CN" w:bidi="ar-SA"/>
        </w:rPr>
        <w:t xml:space="preserve"> JM</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Cardinale</w:t>
      </w:r>
      <w:proofErr w:type="spellEnd"/>
      <w:r w:rsidRPr="00EC6113">
        <w:rPr>
          <w:rFonts w:ascii="Book Antiqua" w:eastAsia="DengXian" w:hAnsi="Book Antiqua" w:cs="Times New Roman"/>
          <w:noProof w:val="0"/>
          <w:kern w:val="2"/>
          <w:sz w:val="24"/>
          <w:szCs w:val="24"/>
          <w:lang w:eastAsia="zh-CN" w:bidi="ar-SA"/>
        </w:rPr>
        <w:t xml:space="preserve"> V, </w:t>
      </w:r>
      <w:proofErr w:type="spellStart"/>
      <w:r w:rsidRPr="00EC6113">
        <w:rPr>
          <w:rFonts w:ascii="Book Antiqua" w:eastAsia="DengXian" w:hAnsi="Book Antiqua" w:cs="Times New Roman"/>
          <w:noProof w:val="0"/>
          <w:kern w:val="2"/>
          <w:sz w:val="24"/>
          <w:szCs w:val="24"/>
          <w:lang w:eastAsia="zh-CN" w:bidi="ar-SA"/>
        </w:rPr>
        <w:t>Carpino</w:t>
      </w:r>
      <w:proofErr w:type="spellEnd"/>
      <w:r w:rsidRPr="00EC6113">
        <w:rPr>
          <w:rFonts w:ascii="Book Antiqua" w:eastAsia="DengXian" w:hAnsi="Book Antiqua" w:cs="Times New Roman"/>
          <w:noProof w:val="0"/>
          <w:kern w:val="2"/>
          <w:sz w:val="24"/>
          <w:szCs w:val="24"/>
          <w:lang w:eastAsia="zh-CN" w:bidi="ar-SA"/>
        </w:rPr>
        <w:t xml:space="preserve"> G, </w:t>
      </w:r>
      <w:proofErr w:type="spellStart"/>
      <w:r w:rsidRPr="00EC6113">
        <w:rPr>
          <w:rFonts w:ascii="Book Antiqua" w:eastAsia="DengXian" w:hAnsi="Book Antiqua" w:cs="Times New Roman"/>
          <w:noProof w:val="0"/>
          <w:kern w:val="2"/>
          <w:sz w:val="24"/>
          <w:szCs w:val="24"/>
          <w:lang w:eastAsia="zh-CN" w:bidi="ar-SA"/>
        </w:rPr>
        <w:t>Marzioni</w:t>
      </w:r>
      <w:proofErr w:type="spellEnd"/>
      <w:r w:rsidRPr="00EC6113">
        <w:rPr>
          <w:rFonts w:ascii="Book Antiqua" w:eastAsia="DengXian" w:hAnsi="Book Antiqua" w:cs="Times New Roman"/>
          <w:noProof w:val="0"/>
          <w:kern w:val="2"/>
          <w:sz w:val="24"/>
          <w:szCs w:val="24"/>
          <w:lang w:eastAsia="zh-CN" w:bidi="ar-SA"/>
        </w:rPr>
        <w:t xml:space="preserve"> M, Andersen JB, </w:t>
      </w:r>
      <w:proofErr w:type="spellStart"/>
      <w:r w:rsidRPr="00EC6113">
        <w:rPr>
          <w:rFonts w:ascii="Book Antiqua" w:eastAsia="DengXian" w:hAnsi="Book Antiqua" w:cs="Times New Roman"/>
          <w:noProof w:val="0"/>
          <w:kern w:val="2"/>
          <w:sz w:val="24"/>
          <w:szCs w:val="24"/>
          <w:lang w:eastAsia="zh-CN" w:bidi="ar-SA"/>
        </w:rPr>
        <w:t>Invernizzi</w:t>
      </w:r>
      <w:proofErr w:type="spellEnd"/>
      <w:r w:rsidRPr="00EC6113">
        <w:rPr>
          <w:rFonts w:ascii="Book Antiqua" w:eastAsia="DengXian" w:hAnsi="Book Antiqua" w:cs="Times New Roman"/>
          <w:noProof w:val="0"/>
          <w:kern w:val="2"/>
          <w:sz w:val="24"/>
          <w:szCs w:val="24"/>
          <w:lang w:eastAsia="zh-CN" w:bidi="ar-SA"/>
        </w:rPr>
        <w:t xml:space="preserve"> P, Lind GE, </w:t>
      </w:r>
      <w:proofErr w:type="spellStart"/>
      <w:r w:rsidRPr="00EC6113">
        <w:rPr>
          <w:rFonts w:ascii="Book Antiqua" w:eastAsia="DengXian" w:hAnsi="Book Antiqua" w:cs="Times New Roman"/>
          <w:noProof w:val="0"/>
          <w:kern w:val="2"/>
          <w:sz w:val="24"/>
          <w:szCs w:val="24"/>
          <w:lang w:eastAsia="zh-CN" w:bidi="ar-SA"/>
        </w:rPr>
        <w:t>Folseraas</w:t>
      </w:r>
      <w:proofErr w:type="spellEnd"/>
      <w:r w:rsidRPr="00EC6113">
        <w:rPr>
          <w:rFonts w:ascii="Book Antiqua" w:eastAsia="DengXian" w:hAnsi="Book Antiqua" w:cs="Times New Roman"/>
          <w:noProof w:val="0"/>
          <w:kern w:val="2"/>
          <w:sz w:val="24"/>
          <w:szCs w:val="24"/>
          <w:lang w:eastAsia="zh-CN" w:bidi="ar-SA"/>
        </w:rPr>
        <w:t xml:space="preserve"> T, Forbes SJ, </w:t>
      </w:r>
      <w:proofErr w:type="spellStart"/>
      <w:r w:rsidRPr="00EC6113">
        <w:rPr>
          <w:rFonts w:ascii="Book Antiqua" w:eastAsia="DengXian" w:hAnsi="Book Antiqua" w:cs="Times New Roman"/>
          <w:noProof w:val="0"/>
          <w:kern w:val="2"/>
          <w:sz w:val="24"/>
          <w:szCs w:val="24"/>
          <w:lang w:eastAsia="zh-CN" w:bidi="ar-SA"/>
        </w:rPr>
        <w:t>Fouassier</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Geier</w:t>
      </w:r>
      <w:proofErr w:type="spellEnd"/>
      <w:r w:rsidRPr="00EC6113">
        <w:rPr>
          <w:rFonts w:ascii="Book Antiqua" w:eastAsia="DengXian" w:hAnsi="Book Antiqua" w:cs="Times New Roman"/>
          <w:noProof w:val="0"/>
          <w:kern w:val="2"/>
          <w:sz w:val="24"/>
          <w:szCs w:val="24"/>
          <w:lang w:eastAsia="zh-CN" w:bidi="ar-SA"/>
        </w:rPr>
        <w:t xml:space="preserve"> A, </w:t>
      </w:r>
      <w:proofErr w:type="spellStart"/>
      <w:r w:rsidRPr="00EC6113">
        <w:rPr>
          <w:rFonts w:ascii="Book Antiqua" w:eastAsia="DengXian" w:hAnsi="Book Antiqua" w:cs="Times New Roman"/>
          <w:noProof w:val="0"/>
          <w:kern w:val="2"/>
          <w:sz w:val="24"/>
          <w:szCs w:val="24"/>
          <w:lang w:eastAsia="zh-CN" w:bidi="ar-SA"/>
        </w:rPr>
        <w:t>Calvisi</w:t>
      </w:r>
      <w:proofErr w:type="spellEnd"/>
      <w:r w:rsidRPr="00EC6113">
        <w:rPr>
          <w:rFonts w:ascii="Book Antiqua" w:eastAsia="DengXian" w:hAnsi="Book Antiqua" w:cs="Times New Roman"/>
          <w:noProof w:val="0"/>
          <w:kern w:val="2"/>
          <w:sz w:val="24"/>
          <w:szCs w:val="24"/>
          <w:lang w:eastAsia="zh-CN" w:bidi="ar-SA"/>
        </w:rPr>
        <w:t xml:space="preserve"> DF, </w:t>
      </w:r>
      <w:proofErr w:type="spellStart"/>
      <w:r w:rsidRPr="00EC6113">
        <w:rPr>
          <w:rFonts w:ascii="Book Antiqua" w:eastAsia="DengXian" w:hAnsi="Book Antiqua" w:cs="Times New Roman"/>
          <w:noProof w:val="0"/>
          <w:kern w:val="2"/>
          <w:sz w:val="24"/>
          <w:szCs w:val="24"/>
          <w:lang w:eastAsia="zh-CN" w:bidi="ar-SA"/>
        </w:rPr>
        <w:t>Mertens</w:t>
      </w:r>
      <w:proofErr w:type="spellEnd"/>
      <w:r w:rsidRPr="00EC6113">
        <w:rPr>
          <w:rFonts w:ascii="Book Antiqua" w:eastAsia="DengXian" w:hAnsi="Book Antiqua" w:cs="Times New Roman"/>
          <w:noProof w:val="0"/>
          <w:kern w:val="2"/>
          <w:sz w:val="24"/>
          <w:szCs w:val="24"/>
          <w:lang w:eastAsia="zh-CN" w:bidi="ar-SA"/>
        </w:rPr>
        <w:t xml:space="preserve"> JC, </w:t>
      </w:r>
      <w:proofErr w:type="spellStart"/>
      <w:r w:rsidRPr="00EC6113">
        <w:rPr>
          <w:rFonts w:ascii="Book Antiqua" w:eastAsia="DengXian" w:hAnsi="Book Antiqua" w:cs="Times New Roman"/>
          <w:noProof w:val="0"/>
          <w:kern w:val="2"/>
          <w:sz w:val="24"/>
          <w:szCs w:val="24"/>
          <w:lang w:eastAsia="zh-CN" w:bidi="ar-SA"/>
        </w:rPr>
        <w:t>Trauner</w:t>
      </w:r>
      <w:proofErr w:type="spellEnd"/>
      <w:r w:rsidRPr="00EC6113">
        <w:rPr>
          <w:rFonts w:ascii="Book Antiqua" w:eastAsia="DengXian" w:hAnsi="Book Antiqua" w:cs="Times New Roman"/>
          <w:noProof w:val="0"/>
          <w:kern w:val="2"/>
          <w:sz w:val="24"/>
          <w:szCs w:val="24"/>
          <w:lang w:eastAsia="zh-CN" w:bidi="ar-SA"/>
        </w:rPr>
        <w:t xml:space="preserve"> M, Benedetti A, Maroni L, Vaquero J, Macias RI, </w:t>
      </w:r>
      <w:proofErr w:type="spellStart"/>
      <w:r w:rsidRPr="00EC6113">
        <w:rPr>
          <w:rFonts w:ascii="Book Antiqua" w:eastAsia="DengXian" w:hAnsi="Book Antiqua" w:cs="Times New Roman"/>
          <w:noProof w:val="0"/>
          <w:kern w:val="2"/>
          <w:sz w:val="24"/>
          <w:szCs w:val="24"/>
          <w:lang w:eastAsia="zh-CN" w:bidi="ar-SA"/>
        </w:rPr>
        <w:t>Raggi</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Perugorria</w:t>
      </w:r>
      <w:proofErr w:type="spellEnd"/>
      <w:r w:rsidRPr="00EC6113">
        <w:rPr>
          <w:rFonts w:ascii="Book Antiqua" w:eastAsia="DengXian" w:hAnsi="Book Antiqua" w:cs="Times New Roman"/>
          <w:noProof w:val="0"/>
          <w:kern w:val="2"/>
          <w:sz w:val="24"/>
          <w:szCs w:val="24"/>
          <w:lang w:eastAsia="zh-CN" w:bidi="ar-SA"/>
        </w:rPr>
        <w:t xml:space="preserve"> MJ, </w:t>
      </w:r>
      <w:proofErr w:type="spellStart"/>
      <w:r w:rsidRPr="00EC6113">
        <w:rPr>
          <w:rFonts w:ascii="Book Antiqua" w:eastAsia="DengXian" w:hAnsi="Book Antiqua" w:cs="Times New Roman"/>
          <w:noProof w:val="0"/>
          <w:kern w:val="2"/>
          <w:sz w:val="24"/>
          <w:szCs w:val="24"/>
          <w:lang w:eastAsia="zh-CN" w:bidi="ar-SA"/>
        </w:rPr>
        <w:t>Gaudio</w:t>
      </w:r>
      <w:proofErr w:type="spellEnd"/>
      <w:r w:rsidRPr="00EC6113">
        <w:rPr>
          <w:rFonts w:ascii="Book Antiqua" w:eastAsia="DengXian" w:hAnsi="Book Antiqua" w:cs="Times New Roman"/>
          <w:noProof w:val="0"/>
          <w:kern w:val="2"/>
          <w:sz w:val="24"/>
          <w:szCs w:val="24"/>
          <w:lang w:eastAsia="zh-CN" w:bidi="ar-SA"/>
        </w:rPr>
        <w:t xml:space="preserve"> E, </w:t>
      </w:r>
      <w:proofErr w:type="spellStart"/>
      <w:r w:rsidRPr="00EC6113">
        <w:rPr>
          <w:rFonts w:ascii="Book Antiqua" w:eastAsia="DengXian" w:hAnsi="Book Antiqua" w:cs="Times New Roman"/>
          <w:noProof w:val="0"/>
          <w:kern w:val="2"/>
          <w:sz w:val="24"/>
          <w:szCs w:val="24"/>
          <w:lang w:eastAsia="zh-CN" w:bidi="ar-SA"/>
        </w:rPr>
        <w:t>Boberg</w:t>
      </w:r>
      <w:proofErr w:type="spellEnd"/>
      <w:r w:rsidRPr="00EC6113">
        <w:rPr>
          <w:rFonts w:ascii="Book Antiqua" w:eastAsia="DengXian" w:hAnsi="Book Antiqua" w:cs="Times New Roman"/>
          <w:noProof w:val="0"/>
          <w:kern w:val="2"/>
          <w:sz w:val="24"/>
          <w:szCs w:val="24"/>
          <w:lang w:eastAsia="zh-CN" w:bidi="ar-SA"/>
        </w:rPr>
        <w:t xml:space="preserve"> KM, Marin JJ, Alvaro D. Expert consensus document: Cholangiocarcinoma: current knowledge and future perspectives consensus statement from the European Network for the Study of Cholangiocarcinoma (ENS-CCA). </w:t>
      </w:r>
      <w:r w:rsidRPr="00EC6113">
        <w:rPr>
          <w:rFonts w:ascii="Book Antiqua" w:eastAsia="DengXian" w:hAnsi="Book Antiqua" w:cs="Times New Roman"/>
          <w:i/>
          <w:noProof w:val="0"/>
          <w:kern w:val="2"/>
          <w:sz w:val="24"/>
          <w:szCs w:val="24"/>
          <w:lang w:eastAsia="zh-CN" w:bidi="ar-SA"/>
        </w:rPr>
        <w:t xml:space="preserve">Nat Rev </w:t>
      </w:r>
      <w:proofErr w:type="spellStart"/>
      <w:r w:rsidRPr="00EC6113">
        <w:rPr>
          <w:rFonts w:ascii="Book Antiqua" w:eastAsia="DengXian" w:hAnsi="Book Antiqua" w:cs="Times New Roman"/>
          <w:i/>
          <w:noProof w:val="0"/>
          <w:kern w:val="2"/>
          <w:sz w:val="24"/>
          <w:szCs w:val="24"/>
          <w:lang w:eastAsia="zh-CN" w:bidi="ar-SA"/>
        </w:rPr>
        <w:t>Gastroenterol</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lastRenderedPageBreak/>
        <w:t>Hepatol</w:t>
      </w:r>
      <w:proofErr w:type="spellEnd"/>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13</w:t>
      </w:r>
      <w:r w:rsidRPr="00EC6113">
        <w:rPr>
          <w:rFonts w:ascii="Book Antiqua" w:eastAsia="DengXian" w:hAnsi="Book Antiqua" w:cs="Times New Roman"/>
          <w:noProof w:val="0"/>
          <w:kern w:val="2"/>
          <w:sz w:val="24"/>
          <w:szCs w:val="24"/>
          <w:lang w:eastAsia="zh-CN" w:bidi="ar-SA"/>
        </w:rPr>
        <w:t>: 261-280 [PMID: 27095655 DOI: 10.1038/nrgastro.2016.51]</w:t>
      </w:r>
    </w:p>
    <w:p w14:paraId="4BB30D7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4 </w:t>
      </w:r>
      <w:r w:rsidRPr="00EC6113">
        <w:rPr>
          <w:rFonts w:ascii="Book Antiqua" w:eastAsia="DengXian" w:hAnsi="Book Antiqua" w:cs="Times New Roman"/>
          <w:b/>
          <w:noProof w:val="0"/>
          <w:kern w:val="2"/>
          <w:sz w:val="24"/>
          <w:szCs w:val="24"/>
          <w:lang w:eastAsia="zh-CN" w:bidi="ar-SA"/>
        </w:rPr>
        <w:t>Saxena M</w:t>
      </w:r>
      <w:r w:rsidRPr="00EC6113">
        <w:rPr>
          <w:rFonts w:ascii="Book Antiqua" w:eastAsia="DengXian" w:hAnsi="Book Antiqua" w:cs="Times New Roman"/>
          <w:noProof w:val="0"/>
          <w:kern w:val="2"/>
          <w:sz w:val="24"/>
          <w:szCs w:val="24"/>
          <w:lang w:eastAsia="zh-CN" w:bidi="ar-SA"/>
        </w:rPr>
        <w:t xml:space="preserve">, Bhardwaj N. Re-Emergence of Dendritic Cell Vaccines for Cancer Treatment. </w:t>
      </w:r>
      <w:r w:rsidRPr="00EC6113">
        <w:rPr>
          <w:rFonts w:ascii="Book Antiqua" w:eastAsia="DengXian" w:hAnsi="Book Antiqua" w:cs="Times New Roman"/>
          <w:i/>
          <w:noProof w:val="0"/>
          <w:kern w:val="2"/>
          <w:sz w:val="24"/>
          <w:szCs w:val="24"/>
          <w:lang w:eastAsia="zh-CN" w:bidi="ar-SA"/>
        </w:rPr>
        <w:t>Trends Cancer</w:t>
      </w:r>
      <w:r w:rsidRPr="00EC6113">
        <w:rPr>
          <w:rFonts w:ascii="Book Antiqua" w:eastAsia="DengXian" w:hAnsi="Book Antiqua" w:cs="Times New Roman"/>
          <w:noProof w:val="0"/>
          <w:kern w:val="2"/>
          <w:sz w:val="24"/>
          <w:szCs w:val="24"/>
          <w:lang w:eastAsia="zh-CN" w:bidi="ar-SA"/>
        </w:rPr>
        <w:t xml:space="preserve"> 2018; </w:t>
      </w:r>
      <w:r w:rsidRPr="00EC6113">
        <w:rPr>
          <w:rFonts w:ascii="Book Antiqua" w:eastAsia="DengXian" w:hAnsi="Book Antiqua" w:cs="Times New Roman"/>
          <w:b/>
          <w:noProof w:val="0"/>
          <w:kern w:val="2"/>
          <w:sz w:val="24"/>
          <w:szCs w:val="24"/>
          <w:lang w:eastAsia="zh-CN" w:bidi="ar-SA"/>
        </w:rPr>
        <w:t>4</w:t>
      </w:r>
      <w:r w:rsidRPr="00EC6113">
        <w:rPr>
          <w:rFonts w:ascii="Book Antiqua" w:eastAsia="DengXian" w:hAnsi="Book Antiqua" w:cs="Times New Roman"/>
          <w:noProof w:val="0"/>
          <w:kern w:val="2"/>
          <w:sz w:val="24"/>
          <w:szCs w:val="24"/>
          <w:lang w:eastAsia="zh-CN" w:bidi="ar-SA"/>
        </w:rPr>
        <w:t>: 119-137 [PMID: 29458962 DOI: 10.1016/j.trecan.2017.12.007]</w:t>
      </w:r>
    </w:p>
    <w:p w14:paraId="2F176C63"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5 </w:t>
      </w:r>
      <w:r w:rsidRPr="00EC6113">
        <w:rPr>
          <w:rFonts w:ascii="Book Antiqua" w:eastAsia="DengXian" w:hAnsi="Book Antiqua" w:cs="Times New Roman"/>
          <w:b/>
          <w:noProof w:val="0"/>
          <w:kern w:val="2"/>
          <w:sz w:val="24"/>
          <w:szCs w:val="24"/>
          <w:lang w:eastAsia="zh-CN" w:bidi="ar-SA"/>
        </w:rPr>
        <w:t>Wu YG</w:t>
      </w:r>
      <w:r w:rsidRPr="00EC6113">
        <w:rPr>
          <w:rFonts w:ascii="Book Antiqua" w:eastAsia="DengXian" w:hAnsi="Book Antiqua" w:cs="Times New Roman"/>
          <w:noProof w:val="0"/>
          <w:kern w:val="2"/>
          <w:sz w:val="24"/>
          <w:szCs w:val="24"/>
          <w:lang w:eastAsia="zh-CN" w:bidi="ar-SA"/>
        </w:rPr>
        <w:t xml:space="preserve">, Wu GZ, Wang L, Zhang YY, Li Z, Li DC. Tumor cell lysate-pulsed dendritic cells induce a T cell response against colon cancer in vitro and in vivo. </w:t>
      </w:r>
      <w:r w:rsidRPr="00EC6113">
        <w:rPr>
          <w:rFonts w:ascii="Book Antiqua" w:eastAsia="DengXian" w:hAnsi="Book Antiqua" w:cs="Times New Roman"/>
          <w:i/>
          <w:noProof w:val="0"/>
          <w:kern w:val="2"/>
          <w:sz w:val="24"/>
          <w:szCs w:val="24"/>
          <w:lang w:eastAsia="zh-CN" w:bidi="ar-SA"/>
        </w:rPr>
        <w:t>Med Oncol</w:t>
      </w:r>
      <w:r w:rsidRPr="00EC6113">
        <w:rPr>
          <w:rFonts w:ascii="Book Antiqua" w:eastAsia="DengXian" w:hAnsi="Book Antiqua" w:cs="Times New Roman"/>
          <w:noProof w:val="0"/>
          <w:kern w:val="2"/>
          <w:sz w:val="24"/>
          <w:szCs w:val="24"/>
          <w:lang w:eastAsia="zh-CN" w:bidi="ar-SA"/>
        </w:rPr>
        <w:t xml:space="preserve"> 2010; </w:t>
      </w:r>
      <w:r w:rsidRPr="00EC6113">
        <w:rPr>
          <w:rFonts w:ascii="Book Antiqua" w:eastAsia="DengXian" w:hAnsi="Book Antiqua" w:cs="Times New Roman"/>
          <w:b/>
          <w:noProof w:val="0"/>
          <w:kern w:val="2"/>
          <w:sz w:val="24"/>
          <w:szCs w:val="24"/>
          <w:lang w:eastAsia="zh-CN" w:bidi="ar-SA"/>
        </w:rPr>
        <w:t>27</w:t>
      </w:r>
      <w:r w:rsidRPr="00EC6113">
        <w:rPr>
          <w:rFonts w:ascii="Book Antiqua" w:eastAsia="DengXian" w:hAnsi="Book Antiqua" w:cs="Times New Roman"/>
          <w:noProof w:val="0"/>
          <w:kern w:val="2"/>
          <w:sz w:val="24"/>
          <w:szCs w:val="24"/>
          <w:lang w:eastAsia="zh-CN" w:bidi="ar-SA"/>
        </w:rPr>
        <w:t>: 736-742 [PMID: 19669608 DOI: 10.1007/s12032-009-9277-x]</w:t>
      </w:r>
    </w:p>
    <w:p w14:paraId="30A5DE9E"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6 </w:t>
      </w:r>
      <w:r w:rsidRPr="00EC6113">
        <w:rPr>
          <w:rFonts w:ascii="Book Antiqua" w:eastAsia="DengXian" w:hAnsi="Book Antiqua" w:cs="Times New Roman"/>
          <w:b/>
          <w:noProof w:val="0"/>
          <w:kern w:val="2"/>
          <w:sz w:val="24"/>
          <w:szCs w:val="24"/>
          <w:lang w:eastAsia="zh-CN" w:bidi="ar-SA"/>
        </w:rPr>
        <w:t>Lin M</w:t>
      </w:r>
      <w:r w:rsidRPr="00EC6113">
        <w:rPr>
          <w:rFonts w:ascii="Book Antiqua" w:eastAsia="DengXian" w:hAnsi="Book Antiqua" w:cs="Times New Roman"/>
          <w:noProof w:val="0"/>
          <w:kern w:val="2"/>
          <w:sz w:val="24"/>
          <w:szCs w:val="24"/>
          <w:lang w:eastAsia="zh-CN" w:bidi="ar-SA"/>
        </w:rPr>
        <w:t xml:space="preserve">, Liang S, Jiang F, Xu J, Zhu W, Qian W, Hu Y, Zhou Z, Chen J, </w:t>
      </w:r>
      <w:proofErr w:type="spellStart"/>
      <w:r w:rsidRPr="00EC6113">
        <w:rPr>
          <w:rFonts w:ascii="Book Antiqua" w:eastAsia="DengXian" w:hAnsi="Book Antiqua" w:cs="Times New Roman"/>
          <w:noProof w:val="0"/>
          <w:kern w:val="2"/>
          <w:sz w:val="24"/>
          <w:szCs w:val="24"/>
          <w:lang w:eastAsia="zh-CN" w:bidi="ar-SA"/>
        </w:rPr>
        <w:t>Niu</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Xu</w:t>
      </w:r>
      <w:proofErr w:type="spellEnd"/>
      <w:r w:rsidRPr="00EC6113">
        <w:rPr>
          <w:rFonts w:ascii="Book Antiqua" w:eastAsia="DengXian" w:hAnsi="Book Antiqua" w:cs="Times New Roman"/>
          <w:noProof w:val="0"/>
          <w:kern w:val="2"/>
          <w:sz w:val="24"/>
          <w:szCs w:val="24"/>
          <w:lang w:eastAsia="zh-CN" w:bidi="ar-SA"/>
        </w:rPr>
        <w:t xml:space="preserve"> K, </w:t>
      </w:r>
      <w:proofErr w:type="spellStart"/>
      <w:r w:rsidRPr="00EC6113">
        <w:rPr>
          <w:rFonts w:ascii="Book Antiqua" w:eastAsia="DengXian" w:hAnsi="Book Antiqua" w:cs="Times New Roman"/>
          <w:noProof w:val="0"/>
          <w:kern w:val="2"/>
          <w:sz w:val="24"/>
          <w:szCs w:val="24"/>
          <w:lang w:eastAsia="zh-CN" w:bidi="ar-SA"/>
        </w:rPr>
        <w:t>Lv</w:t>
      </w:r>
      <w:proofErr w:type="spellEnd"/>
      <w:r w:rsidRPr="00EC6113">
        <w:rPr>
          <w:rFonts w:ascii="Book Antiqua" w:eastAsia="DengXian" w:hAnsi="Book Antiqua" w:cs="Times New Roman"/>
          <w:noProof w:val="0"/>
          <w:kern w:val="2"/>
          <w:sz w:val="24"/>
          <w:szCs w:val="24"/>
          <w:lang w:eastAsia="zh-CN" w:bidi="ar-SA"/>
        </w:rPr>
        <w:t xml:space="preserve"> Y. 2003-2013, a valuable study: Autologous tumor lysate-pulsed dendritic cell immunotherapy with cytokine-induced killer cells improves survival in stage IV breast cancer. </w:t>
      </w:r>
      <w:r w:rsidRPr="00EC6113">
        <w:rPr>
          <w:rFonts w:ascii="Book Antiqua" w:eastAsia="DengXian" w:hAnsi="Book Antiqua" w:cs="Times New Roman"/>
          <w:i/>
          <w:noProof w:val="0"/>
          <w:kern w:val="2"/>
          <w:sz w:val="24"/>
          <w:szCs w:val="24"/>
          <w:lang w:eastAsia="zh-CN" w:bidi="ar-SA"/>
        </w:rPr>
        <w:t>Immunol Lett</w:t>
      </w:r>
      <w:r w:rsidRPr="00EC6113">
        <w:rPr>
          <w:rFonts w:ascii="Book Antiqua" w:eastAsia="DengXian" w:hAnsi="Book Antiqua" w:cs="Times New Roman"/>
          <w:noProof w:val="0"/>
          <w:kern w:val="2"/>
          <w:sz w:val="24"/>
          <w:szCs w:val="24"/>
          <w:lang w:eastAsia="zh-CN" w:bidi="ar-SA"/>
        </w:rPr>
        <w:t xml:space="preserve"> 2017; </w:t>
      </w:r>
      <w:r w:rsidRPr="00EC6113">
        <w:rPr>
          <w:rFonts w:ascii="Book Antiqua" w:eastAsia="DengXian" w:hAnsi="Book Antiqua" w:cs="Times New Roman"/>
          <w:b/>
          <w:noProof w:val="0"/>
          <w:kern w:val="2"/>
          <w:sz w:val="24"/>
          <w:szCs w:val="24"/>
          <w:lang w:eastAsia="zh-CN" w:bidi="ar-SA"/>
        </w:rPr>
        <w:t>183</w:t>
      </w:r>
      <w:r w:rsidRPr="00EC6113">
        <w:rPr>
          <w:rFonts w:ascii="Book Antiqua" w:eastAsia="DengXian" w:hAnsi="Book Antiqua" w:cs="Times New Roman"/>
          <w:noProof w:val="0"/>
          <w:kern w:val="2"/>
          <w:sz w:val="24"/>
          <w:szCs w:val="24"/>
          <w:lang w:eastAsia="zh-CN" w:bidi="ar-SA"/>
        </w:rPr>
        <w:t>: 37-43 [PMID: 28143792 DOI: 10.1016/j.imlet.2017.01.014]</w:t>
      </w:r>
    </w:p>
    <w:p w14:paraId="665A2644"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7 </w:t>
      </w:r>
      <w:r w:rsidRPr="00EC6113">
        <w:rPr>
          <w:rFonts w:ascii="Book Antiqua" w:eastAsia="DengXian" w:hAnsi="Book Antiqua" w:cs="Times New Roman"/>
          <w:b/>
          <w:noProof w:val="0"/>
          <w:kern w:val="2"/>
          <w:sz w:val="24"/>
          <w:szCs w:val="24"/>
          <w:lang w:eastAsia="zh-CN" w:bidi="ar-SA"/>
        </w:rPr>
        <w:t>Wang Q</w:t>
      </w:r>
      <w:r w:rsidRPr="00EC6113">
        <w:rPr>
          <w:rFonts w:ascii="Book Antiqua" w:eastAsia="DengXian" w:hAnsi="Book Antiqua" w:cs="Times New Roman"/>
          <w:noProof w:val="0"/>
          <w:kern w:val="2"/>
          <w:sz w:val="24"/>
          <w:szCs w:val="24"/>
          <w:lang w:eastAsia="zh-CN" w:bidi="ar-SA"/>
        </w:rPr>
        <w:t xml:space="preserve">, Luan W, Warren L, Kadri H, Kim KW, </w:t>
      </w:r>
      <w:proofErr w:type="spellStart"/>
      <w:r w:rsidRPr="00EC6113">
        <w:rPr>
          <w:rFonts w:ascii="Book Antiqua" w:eastAsia="DengXian" w:hAnsi="Book Antiqua" w:cs="Times New Roman"/>
          <w:noProof w:val="0"/>
          <w:kern w:val="2"/>
          <w:sz w:val="24"/>
          <w:szCs w:val="24"/>
          <w:lang w:eastAsia="zh-CN" w:bidi="ar-SA"/>
        </w:rPr>
        <w:t>Goz</w:t>
      </w:r>
      <w:proofErr w:type="spellEnd"/>
      <w:r w:rsidRPr="00EC6113">
        <w:rPr>
          <w:rFonts w:ascii="Book Antiqua" w:eastAsia="DengXian" w:hAnsi="Book Antiqua" w:cs="Times New Roman"/>
          <w:noProof w:val="0"/>
          <w:kern w:val="2"/>
          <w:sz w:val="24"/>
          <w:szCs w:val="24"/>
          <w:lang w:eastAsia="zh-CN" w:bidi="ar-SA"/>
        </w:rPr>
        <w:t xml:space="preserve"> V, Blank S, Isabel </w:t>
      </w:r>
      <w:proofErr w:type="spellStart"/>
      <w:r w:rsidRPr="00EC6113">
        <w:rPr>
          <w:rFonts w:ascii="Book Antiqua" w:eastAsia="DengXian" w:hAnsi="Book Antiqua" w:cs="Times New Roman"/>
          <w:noProof w:val="0"/>
          <w:kern w:val="2"/>
          <w:sz w:val="24"/>
          <w:szCs w:val="24"/>
          <w:lang w:eastAsia="zh-CN" w:bidi="ar-SA"/>
        </w:rPr>
        <w:t>Fiel</w:t>
      </w:r>
      <w:proofErr w:type="spellEnd"/>
      <w:r w:rsidRPr="00EC6113">
        <w:rPr>
          <w:rFonts w:ascii="Book Antiqua" w:eastAsia="DengXian" w:hAnsi="Book Antiqua" w:cs="Times New Roman"/>
          <w:noProof w:val="0"/>
          <w:kern w:val="2"/>
          <w:sz w:val="24"/>
          <w:szCs w:val="24"/>
          <w:lang w:eastAsia="zh-CN" w:bidi="ar-SA"/>
        </w:rPr>
        <w:t xml:space="preserve"> M, </w:t>
      </w:r>
      <w:proofErr w:type="spellStart"/>
      <w:r w:rsidRPr="00EC6113">
        <w:rPr>
          <w:rFonts w:ascii="Book Antiqua" w:eastAsia="DengXian" w:hAnsi="Book Antiqua" w:cs="Times New Roman"/>
          <w:noProof w:val="0"/>
          <w:kern w:val="2"/>
          <w:sz w:val="24"/>
          <w:szCs w:val="24"/>
          <w:lang w:eastAsia="zh-CN" w:bidi="ar-SA"/>
        </w:rPr>
        <w:t>Hiotis</w:t>
      </w:r>
      <w:proofErr w:type="spellEnd"/>
      <w:r w:rsidRPr="00EC6113">
        <w:rPr>
          <w:rFonts w:ascii="Book Antiqua" w:eastAsia="DengXian" w:hAnsi="Book Antiqua" w:cs="Times New Roman"/>
          <w:noProof w:val="0"/>
          <w:kern w:val="2"/>
          <w:sz w:val="24"/>
          <w:szCs w:val="24"/>
          <w:lang w:eastAsia="zh-CN" w:bidi="ar-SA"/>
        </w:rPr>
        <w:t xml:space="preserve"> SP. Autologous Tumor Cell Lysate-Loaded Dendritic Cell Vaccine Inhibited Tumor Progression in an Orthotopic Murine Model for Hepatocellular Carcinoma. </w:t>
      </w:r>
      <w:r w:rsidRPr="00EC6113">
        <w:rPr>
          <w:rFonts w:ascii="Book Antiqua" w:eastAsia="DengXian" w:hAnsi="Book Antiqua" w:cs="Times New Roman"/>
          <w:i/>
          <w:noProof w:val="0"/>
          <w:kern w:val="2"/>
          <w:sz w:val="24"/>
          <w:szCs w:val="24"/>
          <w:lang w:eastAsia="zh-CN" w:bidi="ar-SA"/>
        </w:rPr>
        <w:t>Ann Surg Oncol</w:t>
      </w:r>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23</w:t>
      </w:r>
      <w:r w:rsidRPr="00EC6113">
        <w:rPr>
          <w:rFonts w:ascii="Book Antiqua" w:eastAsia="DengXian" w:hAnsi="Book Antiqua" w:cs="Times New Roman"/>
          <w:noProof w:val="0"/>
          <w:kern w:val="2"/>
          <w:sz w:val="24"/>
          <w:szCs w:val="24"/>
          <w:lang w:eastAsia="zh-CN" w:bidi="ar-SA"/>
        </w:rPr>
        <w:t>: 574-582 [PMID: 26786094 DOI: 10.1245/s10434-015-5035-9]</w:t>
      </w:r>
    </w:p>
    <w:p w14:paraId="2B7AFADC"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8 </w:t>
      </w:r>
      <w:r w:rsidRPr="00EC6113">
        <w:rPr>
          <w:rFonts w:ascii="Book Antiqua" w:eastAsia="DengXian" w:hAnsi="Book Antiqua" w:cs="Times New Roman"/>
          <w:b/>
          <w:noProof w:val="0"/>
          <w:kern w:val="2"/>
          <w:sz w:val="24"/>
          <w:szCs w:val="24"/>
          <w:lang w:eastAsia="zh-CN" w:bidi="ar-SA"/>
        </w:rPr>
        <w:t>Junking M</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Grainok</w:t>
      </w:r>
      <w:proofErr w:type="spellEnd"/>
      <w:r w:rsidRPr="00EC6113">
        <w:rPr>
          <w:rFonts w:ascii="Book Antiqua" w:eastAsia="DengXian" w:hAnsi="Book Antiqua" w:cs="Times New Roman"/>
          <w:noProof w:val="0"/>
          <w:kern w:val="2"/>
          <w:sz w:val="24"/>
          <w:szCs w:val="24"/>
          <w:lang w:eastAsia="zh-CN" w:bidi="ar-SA"/>
        </w:rPr>
        <w:t xml:space="preserve"> J, </w:t>
      </w:r>
      <w:proofErr w:type="spellStart"/>
      <w:r w:rsidRPr="00EC6113">
        <w:rPr>
          <w:rFonts w:ascii="Book Antiqua" w:eastAsia="DengXian" w:hAnsi="Book Antiqua" w:cs="Times New Roman"/>
          <w:noProof w:val="0"/>
          <w:kern w:val="2"/>
          <w:sz w:val="24"/>
          <w:szCs w:val="24"/>
          <w:lang w:eastAsia="zh-CN" w:bidi="ar-SA"/>
        </w:rPr>
        <w:t>Thepmalee</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Wongkham</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Yenchitsomanus</w:t>
      </w:r>
      <w:proofErr w:type="spellEnd"/>
      <w:r w:rsidRPr="00EC6113">
        <w:rPr>
          <w:rFonts w:ascii="Book Antiqua" w:eastAsia="DengXian" w:hAnsi="Book Antiqua" w:cs="Times New Roman"/>
          <w:noProof w:val="0"/>
          <w:kern w:val="2"/>
          <w:sz w:val="24"/>
          <w:szCs w:val="24"/>
          <w:lang w:eastAsia="zh-CN" w:bidi="ar-SA"/>
        </w:rPr>
        <w:t xml:space="preserve"> PT. Enhanced cytotoxic activity of effector T-cells against cholangiocarcinoma by dendritic cells pulsed with pooled mRNA. </w:t>
      </w:r>
      <w:proofErr w:type="spellStart"/>
      <w:r w:rsidRPr="00EC6113">
        <w:rPr>
          <w:rFonts w:ascii="Book Antiqua" w:eastAsia="DengXian" w:hAnsi="Book Antiqua" w:cs="Times New Roman"/>
          <w:i/>
          <w:noProof w:val="0"/>
          <w:kern w:val="2"/>
          <w:sz w:val="24"/>
          <w:szCs w:val="24"/>
          <w:lang w:eastAsia="zh-CN" w:bidi="ar-SA"/>
        </w:rPr>
        <w:t>Tumour</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Biol</w:t>
      </w:r>
      <w:proofErr w:type="spellEnd"/>
      <w:r w:rsidRPr="00EC6113">
        <w:rPr>
          <w:rFonts w:ascii="Book Antiqua" w:eastAsia="DengXian" w:hAnsi="Book Antiqua" w:cs="Times New Roman"/>
          <w:noProof w:val="0"/>
          <w:kern w:val="2"/>
          <w:sz w:val="24"/>
          <w:szCs w:val="24"/>
          <w:lang w:eastAsia="zh-CN" w:bidi="ar-SA"/>
        </w:rPr>
        <w:t xml:space="preserve"> 2017; </w:t>
      </w:r>
      <w:r w:rsidRPr="00EC6113">
        <w:rPr>
          <w:rFonts w:ascii="Book Antiqua" w:eastAsia="DengXian" w:hAnsi="Book Antiqua" w:cs="Times New Roman"/>
          <w:b/>
          <w:noProof w:val="0"/>
          <w:kern w:val="2"/>
          <w:sz w:val="24"/>
          <w:szCs w:val="24"/>
          <w:lang w:eastAsia="zh-CN" w:bidi="ar-SA"/>
        </w:rPr>
        <w:t>39</w:t>
      </w:r>
      <w:r w:rsidRPr="00EC6113">
        <w:rPr>
          <w:rFonts w:ascii="Book Antiqua" w:eastAsia="DengXian" w:hAnsi="Book Antiqua" w:cs="Times New Roman"/>
          <w:noProof w:val="0"/>
          <w:kern w:val="2"/>
          <w:sz w:val="24"/>
          <w:szCs w:val="24"/>
          <w:lang w:eastAsia="zh-CN" w:bidi="ar-SA"/>
        </w:rPr>
        <w:t>: 1010428317733367 [PMID: 29034817 DOI: 10.1177/1010428317733367]</w:t>
      </w:r>
    </w:p>
    <w:p w14:paraId="27F6A2F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9 </w:t>
      </w:r>
      <w:r w:rsidRPr="00EC6113">
        <w:rPr>
          <w:rFonts w:ascii="Book Antiqua" w:eastAsia="DengXian" w:hAnsi="Book Antiqua" w:cs="Times New Roman"/>
          <w:b/>
          <w:noProof w:val="0"/>
          <w:kern w:val="2"/>
          <w:sz w:val="24"/>
          <w:szCs w:val="24"/>
          <w:lang w:eastAsia="zh-CN" w:bidi="ar-SA"/>
        </w:rPr>
        <w:t>Lee YJ</w:t>
      </w:r>
      <w:r w:rsidRPr="00EC6113">
        <w:rPr>
          <w:rFonts w:ascii="Book Antiqua" w:eastAsia="DengXian" w:hAnsi="Book Antiqua" w:cs="Times New Roman"/>
          <w:noProof w:val="0"/>
          <w:kern w:val="2"/>
          <w:sz w:val="24"/>
          <w:szCs w:val="24"/>
          <w:lang w:eastAsia="zh-CN" w:bidi="ar-SA"/>
        </w:rPr>
        <w:t xml:space="preserve">, Lee YM, Lee CK, Jung JK, Han SB, Hong JT. Therapeutic applications of compounds in the Magnolia family. </w:t>
      </w:r>
      <w:proofErr w:type="spellStart"/>
      <w:r w:rsidRPr="00EC6113">
        <w:rPr>
          <w:rFonts w:ascii="Book Antiqua" w:eastAsia="DengXian" w:hAnsi="Book Antiqua" w:cs="Times New Roman"/>
          <w:i/>
          <w:noProof w:val="0"/>
          <w:kern w:val="2"/>
          <w:sz w:val="24"/>
          <w:szCs w:val="24"/>
          <w:lang w:eastAsia="zh-CN" w:bidi="ar-SA"/>
        </w:rPr>
        <w:t>Pharmacol</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Ther</w:t>
      </w:r>
      <w:proofErr w:type="spellEnd"/>
      <w:r w:rsidRPr="00EC6113">
        <w:rPr>
          <w:rFonts w:ascii="Book Antiqua" w:eastAsia="DengXian" w:hAnsi="Book Antiqua" w:cs="Times New Roman"/>
          <w:noProof w:val="0"/>
          <w:kern w:val="2"/>
          <w:sz w:val="24"/>
          <w:szCs w:val="24"/>
          <w:lang w:eastAsia="zh-CN" w:bidi="ar-SA"/>
        </w:rPr>
        <w:t xml:space="preserve"> 2011; </w:t>
      </w:r>
      <w:r w:rsidRPr="00EC6113">
        <w:rPr>
          <w:rFonts w:ascii="Book Antiqua" w:eastAsia="DengXian" w:hAnsi="Book Antiqua" w:cs="Times New Roman"/>
          <w:b/>
          <w:noProof w:val="0"/>
          <w:kern w:val="2"/>
          <w:sz w:val="24"/>
          <w:szCs w:val="24"/>
          <w:lang w:eastAsia="zh-CN" w:bidi="ar-SA"/>
        </w:rPr>
        <w:t>130</w:t>
      </w:r>
      <w:r w:rsidRPr="00EC6113">
        <w:rPr>
          <w:rFonts w:ascii="Book Antiqua" w:eastAsia="DengXian" w:hAnsi="Book Antiqua" w:cs="Times New Roman"/>
          <w:noProof w:val="0"/>
          <w:kern w:val="2"/>
          <w:sz w:val="24"/>
          <w:szCs w:val="24"/>
          <w:lang w:eastAsia="zh-CN" w:bidi="ar-SA"/>
        </w:rPr>
        <w:t>: 157-176 [PMID: 21277893 DOI: 10.1016/j.pharmthera.2011.01.010]</w:t>
      </w:r>
    </w:p>
    <w:p w14:paraId="3BD5A2EF"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10 </w:t>
      </w:r>
      <w:r w:rsidRPr="00EC6113">
        <w:rPr>
          <w:rFonts w:ascii="Book Antiqua" w:eastAsia="DengXian" w:hAnsi="Book Antiqua" w:cs="Times New Roman"/>
          <w:b/>
          <w:noProof w:val="0"/>
          <w:kern w:val="2"/>
          <w:sz w:val="24"/>
          <w:szCs w:val="24"/>
          <w:lang w:eastAsia="zh-CN" w:bidi="ar-SA"/>
        </w:rPr>
        <w:t>Chen HM</w:t>
      </w:r>
      <w:r w:rsidRPr="00EC6113">
        <w:rPr>
          <w:rFonts w:ascii="Book Antiqua" w:eastAsia="DengXian" w:hAnsi="Book Antiqua" w:cs="Times New Roman"/>
          <w:noProof w:val="0"/>
          <w:kern w:val="2"/>
          <w:sz w:val="24"/>
          <w:szCs w:val="24"/>
          <w:lang w:eastAsia="zh-CN" w:bidi="ar-SA"/>
        </w:rPr>
        <w:t xml:space="preserve">, Wang PH, Chen SS, Wen CC, Chen YH, Yang WC, Yang NS. </w:t>
      </w:r>
      <w:proofErr w:type="spellStart"/>
      <w:r w:rsidRPr="00EC6113">
        <w:rPr>
          <w:rFonts w:ascii="Book Antiqua" w:eastAsia="DengXian" w:hAnsi="Book Antiqua" w:cs="Times New Roman"/>
          <w:noProof w:val="0"/>
          <w:kern w:val="2"/>
          <w:sz w:val="24"/>
          <w:szCs w:val="24"/>
          <w:lang w:eastAsia="zh-CN" w:bidi="ar-SA"/>
        </w:rPr>
        <w:t>Shikonin</w:t>
      </w:r>
      <w:proofErr w:type="spellEnd"/>
      <w:r w:rsidRPr="00EC6113">
        <w:rPr>
          <w:rFonts w:ascii="Book Antiqua" w:eastAsia="DengXian" w:hAnsi="Book Antiqua" w:cs="Times New Roman"/>
          <w:noProof w:val="0"/>
          <w:kern w:val="2"/>
          <w:sz w:val="24"/>
          <w:szCs w:val="24"/>
          <w:lang w:eastAsia="zh-CN" w:bidi="ar-SA"/>
        </w:rPr>
        <w:t xml:space="preserve"> induces immunogenic cell death in tumor cells and enhances dendritic cell-based cancer vaccine. </w:t>
      </w:r>
      <w:r w:rsidRPr="00EC6113">
        <w:rPr>
          <w:rFonts w:ascii="Book Antiqua" w:eastAsia="DengXian" w:hAnsi="Book Antiqua" w:cs="Times New Roman"/>
          <w:i/>
          <w:noProof w:val="0"/>
          <w:kern w:val="2"/>
          <w:sz w:val="24"/>
          <w:szCs w:val="24"/>
          <w:lang w:eastAsia="zh-CN" w:bidi="ar-SA"/>
        </w:rPr>
        <w:t xml:space="preserve">Cancer </w:t>
      </w:r>
      <w:proofErr w:type="spellStart"/>
      <w:r w:rsidRPr="00EC6113">
        <w:rPr>
          <w:rFonts w:ascii="Book Antiqua" w:eastAsia="DengXian" w:hAnsi="Book Antiqua" w:cs="Times New Roman"/>
          <w:i/>
          <w:noProof w:val="0"/>
          <w:kern w:val="2"/>
          <w:sz w:val="24"/>
          <w:szCs w:val="24"/>
          <w:lang w:eastAsia="zh-CN" w:bidi="ar-SA"/>
        </w:rPr>
        <w:t>Immunol</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Immunother</w:t>
      </w:r>
      <w:proofErr w:type="spellEnd"/>
      <w:r w:rsidRPr="00EC6113">
        <w:rPr>
          <w:rFonts w:ascii="Book Antiqua" w:eastAsia="DengXian" w:hAnsi="Book Antiqua" w:cs="Times New Roman"/>
          <w:noProof w:val="0"/>
          <w:kern w:val="2"/>
          <w:sz w:val="24"/>
          <w:szCs w:val="24"/>
          <w:lang w:eastAsia="zh-CN" w:bidi="ar-SA"/>
        </w:rPr>
        <w:t xml:space="preserve"> 2012; </w:t>
      </w:r>
      <w:r w:rsidRPr="00EC6113">
        <w:rPr>
          <w:rFonts w:ascii="Book Antiqua" w:eastAsia="DengXian" w:hAnsi="Book Antiqua" w:cs="Times New Roman"/>
          <w:b/>
          <w:noProof w:val="0"/>
          <w:kern w:val="2"/>
          <w:sz w:val="24"/>
          <w:szCs w:val="24"/>
          <w:lang w:eastAsia="zh-CN" w:bidi="ar-SA"/>
        </w:rPr>
        <w:t>61</w:t>
      </w:r>
      <w:r w:rsidRPr="00EC6113">
        <w:rPr>
          <w:rFonts w:ascii="Book Antiqua" w:eastAsia="DengXian" w:hAnsi="Book Antiqua" w:cs="Times New Roman"/>
          <w:noProof w:val="0"/>
          <w:kern w:val="2"/>
          <w:sz w:val="24"/>
          <w:szCs w:val="24"/>
          <w:lang w:eastAsia="zh-CN" w:bidi="ar-SA"/>
        </w:rPr>
        <w:t>: 1989-2002 [PMID: 22527248 DOI: 10.1007/s00262-012-1258-9]</w:t>
      </w:r>
    </w:p>
    <w:p w14:paraId="0DD88B2F"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11 </w:t>
      </w:r>
      <w:proofErr w:type="spellStart"/>
      <w:r w:rsidRPr="00EC6113">
        <w:rPr>
          <w:rFonts w:ascii="Book Antiqua" w:eastAsia="DengXian" w:hAnsi="Book Antiqua" w:cs="Times New Roman"/>
          <w:b/>
          <w:noProof w:val="0"/>
          <w:kern w:val="2"/>
          <w:sz w:val="24"/>
          <w:szCs w:val="24"/>
          <w:lang w:eastAsia="zh-CN" w:bidi="ar-SA"/>
        </w:rPr>
        <w:t>Garg</w:t>
      </w:r>
      <w:proofErr w:type="spellEnd"/>
      <w:r w:rsidRPr="00EC6113">
        <w:rPr>
          <w:rFonts w:ascii="Book Antiqua" w:eastAsia="DengXian" w:hAnsi="Book Antiqua" w:cs="Times New Roman"/>
          <w:b/>
          <w:noProof w:val="0"/>
          <w:kern w:val="2"/>
          <w:sz w:val="24"/>
          <w:szCs w:val="24"/>
          <w:lang w:eastAsia="zh-CN" w:bidi="ar-SA"/>
        </w:rPr>
        <w:t xml:space="preserve"> AD</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Vandenberk</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Koks</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Verschuere</w:t>
      </w:r>
      <w:proofErr w:type="spellEnd"/>
      <w:r w:rsidRPr="00EC6113">
        <w:rPr>
          <w:rFonts w:ascii="Book Antiqua" w:eastAsia="DengXian" w:hAnsi="Book Antiqua" w:cs="Times New Roman"/>
          <w:noProof w:val="0"/>
          <w:kern w:val="2"/>
          <w:sz w:val="24"/>
          <w:szCs w:val="24"/>
          <w:lang w:eastAsia="zh-CN" w:bidi="ar-SA"/>
        </w:rPr>
        <w:t xml:space="preserve"> T, Boon L, Van </w:t>
      </w:r>
      <w:proofErr w:type="spellStart"/>
      <w:r w:rsidRPr="00EC6113">
        <w:rPr>
          <w:rFonts w:ascii="Book Antiqua" w:eastAsia="DengXian" w:hAnsi="Book Antiqua" w:cs="Times New Roman"/>
          <w:noProof w:val="0"/>
          <w:kern w:val="2"/>
          <w:sz w:val="24"/>
          <w:szCs w:val="24"/>
          <w:lang w:eastAsia="zh-CN" w:bidi="ar-SA"/>
        </w:rPr>
        <w:t>Gool</w:t>
      </w:r>
      <w:proofErr w:type="spellEnd"/>
      <w:r w:rsidRPr="00EC6113">
        <w:rPr>
          <w:rFonts w:ascii="Book Antiqua" w:eastAsia="DengXian" w:hAnsi="Book Antiqua" w:cs="Times New Roman"/>
          <w:noProof w:val="0"/>
          <w:kern w:val="2"/>
          <w:sz w:val="24"/>
          <w:szCs w:val="24"/>
          <w:lang w:eastAsia="zh-CN" w:bidi="ar-SA"/>
        </w:rPr>
        <w:t xml:space="preserve"> SW, </w:t>
      </w:r>
      <w:proofErr w:type="spellStart"/>
      <w:r w:rsidRPr="00EC6113">
        <w:rPr>
          <w:rFonts w:ascii="Book Antiqua" w:eastAsia="DengXian" w:hAnsi="Book Antiqua" w:cs="Times New Roman"/>
          <w:noProof w:val="0"/>
          <w:kern w:val="2"/>
          <w:sz w:val="24"/>
          <w:szCs w:val="24"/>
          <w:lang w:eastAsia="zh-CN" w:bidi="ar-SA"/>
        </w:rPr>
        <w:t>Agostinis</w:t>
      </w:r>
      <w:proofErr w:type="spellEnd"/>
      <w:r w:rsidRPr="00EC6113">
        <w:rPr>
          <w:rFonts w:ascii="Book Antiqua" w:eastAsia="DengXian" w:hAnsi="Book Antiqua" w:cs="Times New Roman"/>
          <w:noProof w:val="0"/>
          <w:kern w:val="2"/>
          <w:sz w:val="24"/>
          <w:szCs w:val="24"/>
          <w:lang w:eastAsia="zh-CN" w:bidi="ar-SA"/>
        </w:rPr>
        <w:t xml:space="preserve"> P. Dendritic cell vaccines based on immunogenic cell death elicit danger signals and T cell-driven rejection of high-grade glioma. </w:t>
      </w:r>
      <w:proofErr w:type="spellStart"/>
      <w:r w:rsidRPr="00EC6113">
        <w:rPr>
          <w:rFonts w:ascii="Book Antiqua" w:eastAsia="DengXian" w:hAnsi="Book Antiqua" w:cs="Times New Roman"/>
          <w:i/>
          <w:noProof w:val="0"/>
          <w:kern w:val="2"/>
          <w:sz w:val="24"/>
          <w:szCs w:val="24"/>
          <w:lang w:eastAsia="zh-CN" w:bidi="ar-SA"/>
        </w:rPr>
        <w:t>Sci</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Transl</w:t>
      </w:r>
      <w:proofErr w:type="spellEnd"/>
      <w:r w:rsidRPr="00EC6113">
        <w:rPr>
          <w:rFonts w:ascii="Book Antiqua" w:eastAsia="DengXian" w:hAnsi="Book Antiqua" w:cs="Times New Roman"/>
          <w:i/>
          <w:noProof w:val="0"/>
          <w:kern w:val="2"/>
          <w:sz w:val="24"/>
          <w:szCs w:val="24"/>
          <w:lang w:eastAsia="zh-CN" w:bidi="ar-SA"/>
        </w:rPr>
        <w:t xml:space="preserve"> Med</w:t>
      </w:r>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8</w:t>
      </w:r>
      <w:r w:rsidRPr="00EC6113">
        <w:rPr>
          <w:rFonts w:ascii="Book Antiqua" w:eastAsia="DengXian" w:hAnsi="Book Antiqua" w:cs="Times New Roman"/>
          <w:noProof w:val="0"/>
          <w:kern w:val="2"/>
          <w:sz w:val="24"/>
          <w:szCs w:val="24"/>
          <w:lang w:eastAsia="zh-CN" w:bidi="ar-SA"/>
        </w:rPr>
        <w:t>: 328ra27 [PMID: 26936504 DOI: 10.1126/scitranslmed.aae0105]</w:t>
      </w:r>
    </w:p>
    <w:p w14:paraId="4760542E"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lastRenderedPageBreak/>
        <w:t xml:space="preserve">12 </w:t>
      </w:r>
      <w:r w:rsidRPr="00EC6113">
        <w:rPr>
          <w:rFonts w:ascii="Book Antiqua" w:eastAsia="DengXian" w:hAnsi="Book Antiqua" w:cs="Times New Roman"/>
          <w:b/>
          <w:noProof w:val="0"/>
          <w:kern w:val="2"/>
          <w:sz w:val="24"/>
          <w:szCs w:val="24"/>
          <w:lang w:eastAsia="zh-CN" w:bidi="ar-SA"/>
        </w:rPr>
        <w:t>Crane CA</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Panner</w:t>
      </w:r>
      <w:proofErr w:type="spellEnd"/>
      <w:r w:rsidRPr="00EC6113">
        <w:rPr>
          <w:rFonts w:ascii="Book Antiqua" w:eastAsia="DengXian" w:hAnsi="Book Antiqua" w:cs="Times New Roman"/>
          <w:noProof w:val="0"/>
          <w:kern w:val="2"/>
          <w:sz w:val="24"/>
          <w:szCs w:val="24"/>
          <w:lang w:eastAsia="zh-CN" w:bidi="ar-SA"/>
        </w:rPr>
        <w:t xml:space="preserve"> A, Murray JC, Wilson SP, Xu H, Chen L, </w:t>
      </w:r>
      <w:proofErr w:type="spellStart"/>
      <w:r w:rsidRPr="00EC6113">
        <w:rPr>
          <w:rFonts w:ascii="Book Antiqua" w:eastAsia="DengXian" w:hAnsi="Book Antiqua" w:cs="Times New Roman"/>
          <w:noProof w:val="0"/>
          <w:kern w:val="2"/>
          <w:sz w:val="24"/>
          <w:szCs w:val="24"/>
          <w:lang w:eastAsia="zh-CN" w:bidi="ar-SA"/>
        </w:rPr>
        <w:t>Simko</w:t>
      </w:r>
      <w:proofErr w:type="spellEnd"/>
      <w:r w:rsidRPr="00EC6113">
        <w:rPr>
          <w:rFonts w:ascii="Book Antiqua" w:eastAsia="DengXian" w:hAnsi="Book Antiqua" w:cs="Times New Roman"/>
          <w:noProof w:val="0"/>
          <w:kern w:val="2"/>
          <w:sz w:val="24"/>
          <w:szCs w:val="24"/>
          <w:lang w:eastAsia="zh-CN" w:bidi="ar-SA"/>
        </w:rPr>
        <w:t xml:space="preserve"> JP, Waldman FM, Pieper RO, </w:t>
      </w:r>
      <w:proofErr w:type="spellStart"/>
      <w:r w:rsidRPr="00EC6113">
        <w:rPr>
          <w:rFonts w:ascii="Book Antiqua" w:eastAsia="DengXian" w:hAnsi="Book Antiqua" w:cs="Times New Roman"/>
          <w:noProof w:val="0"/>
          <w:kern w:val="2"/>
          <w:sz w:val="24"/>
          <w:szCs w:val="24"/>
          <w:lang w:eastAsia="zh-CN" w:bidi="ar-SA"/>
        </w:rPr>
        <w:t>Parsa</w:t>
      </w:r>
      <w:proofErr w:type="spellEnd"/>
      <w:r w:rsidRPr="00EC6113">
        <w:rPr>
          <w:rFonts w:ascii="Book Antiqua" w:eastAsia="DengXian" w:hAnsi="Book Antiqua" w:cs="Times New Roman"/>
          <w:noProof w:val="0"/>
          <w:kern w:val="2"/>
          <w:sz w:val="24"/>
          <w:szCs w:val="24"/>
          <w:lang w:eastAsia="zh-CN" w:bidi="ar-SA"/>
        </w:rPr>
        <w:t xml:space="preserve"> AT. </w:t>
      </w:r>
      <w:proofErr w:type="gramStart"/>
      <w:r w:rsidRPr="00EC6113">
        <w:rPr>
          <w:rFonts w:ascii="Book Antiqua" w:eastAsia="DengXian" w:hAnsi="Book Antiqua" w:cs="Times New Roman"/>
          <w:noProof w:val="0"/>
          <w:kern w:val="2"/>
          <w:sz w:val="24"/>
          <w:szCs w:val="24"/>
          <w:lang w:eastAsia="zh-CN" w:bidi="ar-SA"/>
        </w:rPr>
        <w:t>PI(</w:t>
      </w:r>
      <w:proofErr w:type="gramEnd"/>
      <w:r w:rsidRPr="00EC6113">
        <w:rPr>
          <w:rFonts w:ascii="Book Antiqua" w:eastAsia="DengXian" w:hAnsi="Book Antiqua" w:cs="Times New Roman"/>
          <w:noProof w:val="0"/>
          <w:kern w:val="2"/>
          <w:sz w:val="24"/>
          <w:szCs w:val="24"/>
          <w:lang w:eastAsia="zh-CN" w:bidi="ar-SA"/>
        </w:rPr>
        <w:t xml:space="preserve">3) kinase is associated with a mechanism of </w:t>
      </w:r>
      <w:proofErr w:type="spellStart"/>
      <w:r w:rsidRPr="00EC6113">
        <w:rPr>
          <w:rFonts w:ascii="Book Antiqua" w:eastAsia="DengXian" w:hAnsi="Book Antiqua" w:cs="Times New Roman"/>
          <w:noProof w:val="0"/>
          <w:kern w:val="2"/>
          <w:sz w:val="24"/>
          <w:szCs w:val="24"/>
          <w:lang w:eastAsia="zh-CN" w:bidi="ar-SA"/>
        </w:rPr>
        <w:t>immunoresistance</w:t>
      </w:r>
      <w:proofErr w:type="spellEnd"/>
      <w:r w:rsidRPr="00EC6113">
        <w:rPr>
          <w:rFonts w:ascii="Book Antiqua" w:eastAsia="DengXian" w:hAnsi="Book Antiqua" w:cs="Times New Roman"/>
          <w:noProof w:val="0"/>
          <w:kern w:val="2"/>
          <w:sz w:val="24"/>
          <w:szCs w:val="24"/>
          <w:lang w:eastAsia="zh-CN" w:bidi="ar-SA"/>
        </w:rPr>
        <w:t xml:space="preserve"> in breast and prostate cancer. </w:t>
      </w:r>
      <w:r w:rsidRPr="00EC6113">
        <w:rPr>
          <w:rFonts w:ascii="Book Antiqua" w:eastAsia="DengXian" w:hAnsi="Book Antiqua" w:cs="Times New Roman"/>
          <w:i/>
          <w:noProof w:val="0"/>
          <w:kern w:val="2"/>
          <w:sz w:val="24"/>
          <w:szCs w:val="24"/>
          <w:lang w:eastAsia="zh-CN" w:bidi="ar-SA"/>
        </w:rPr>
        <w:t>Oncogene</w:t>
      </w:r>
      <w:r w:rsidRPr="00EC6113">
        <w:rPr>
          <w:rFonts w:ascii="Book Antiqua" w:eastAsia="DengXian" w:hAnsi="Book Antiqua" w:cs="Times New Roman"/>
          <w:noProof w:val="0"/>
          <w:kern w:val="2"/>
          <w:sz w:val="24"/>
          <w:szCs w:val="24"/>
          <w:lang w:eastAsia="zh-CN" w:bidi="ar-SA"/>
        </w:rPr>
        <w:t xml:space="preserve"> 2009; </w:t>
      </w:r>
      <w:r w:rsidRPr="00EC6113">
        <w:rPr>
          <w:rFonts w:ascii="Book Antiqua" w:eastAsia="DengXian" w:hAnsi="Book Antiqua" w:cs="Times New Roman"/>
          <w:b/>
          <w:noProof w:val="0"/>
          <w:kern w:val="2"/>
          <w:sz w:val="24"/>
          <w:szCs w:val="24"/>
          <w:lang w:eastAsia="zh-CN" w:bidi="ar-SA"/>
        </w:rPr>
        <w:t>28</w:t>
      </w:r>
      <w:r w:rsidRPr="00EC6113">
        <w:rPr>
          <w:rFonts w:ascii="Book Antiqua" w:eastAsia="DengXian" w:hAnsi="Book Antiqua" w:cs="Times New Roman"/>
          <w:noProof w:val="0"/>
          <w:kern w:val="2"/>
          <w:sz w:val="24"/>
          <w:szCs w:val="24"/>
          <w:lang w:eastAsia="zh-CN" w:bidi="ar-SA"/>
        </w:rPr>
        <w:t>: 306-312 [PMID: 18850006 DOI: 10.1038/onc.2008.384]</w:t>
      </w:r>
    </w:p>
    <w:p w14:paraId="558A34D6"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13 </w:t>
      </w:r>
      <w:proofErr w:type="spellStart"/>
      <w:r w:rsidRPr="00EC6113">
        <w:rPr>
          <w:rFonts w:ascii="Book Antiqua" w:eastAsia="DengXian" w:hAnsi="Book Antiqua" w:cs="Times New Roman"/>
          <w:b/>
          <w:noProof w:val="0"/>
          <w:kern w:val="2"/>
          <w:sz w:val="24"/>
          <w:szCs w:val="24"/>
          <w:lang w:eastAsia="zh-CN" w:bidi="ar-SA"/>
        </w:rPr>
        <w:t>Krysko</w:t>
      </w:r>
      <w:proofErr w:type="spellEnd"/>
      <w:r w:rsidRPr="00EC6113">
        <w:rPr>
          <w:rFonts w:ascii="Book Antiqua" w:eastAsia="DengXian" w:hAnsi="Book Antiqua" w:cs="Times New Roman"/>
          <w:b/>
          <w:noProof w:val="0"/>
          <w:kern w:val="2"/>
          <w:sz w:val="24"/>
          <w:szCs w:val="24"/>
          <w:lang w:eastAsia="zh-CN" w:bidi="ar-SA"/>
        </w:rPr>
        <w:t xml:space="preserve"> DV</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Garg</w:t>
      </w:r>
      <w:proofErr w:type="spellEnd"/>
      <w:r w:rsidRPr="00EC6113">
        <w:rPr>
          <w:rFonts w:ascii="Book Antiqua" w:eastAsia="DengXian" w:hAnsi="Book Antiqua" w:cs="Times New Roman"/>
          <w:noProof w:val="0"/>
          <w:kern w:val="2"/>
          <w:sz w:val="24"/>
          <w:szCs w:val="24"/>
          <w:lang w:eastAsia="zh-CN" w:bidi="ar-SA"/>
        </w:rPr>
        <w:t xml:space="preserve"> AD, </w:t>
      </w:r>
      <w:proofErr w:type="spellStart"/>
      <w:r w:rsidRPr="00EC6113">
        <w:rPr>
          <w:rFonts w:ascii="Book Antiqua" w:eastAsia="DengXian" w:hAnsi="Book Antiqua" w:cs="Times New Roman"/>
          <w:noProof w:val="0"/>
          <w:kern w:val="2"/>
          <w:sz w:val="24"/>
          <w:szCs w:val="24"/>
          <w:lang w:eastAsia="zh-CN" w:bidi="ar-SA"/>
        </w:rPr>
        <w:t>Kaczmarek</w:t>
      </w:r>
      <w:proofErr w:type="spellEnd"/>
      <w:r w:rsidRPr="00EC6113">
        <w:rPr>
          <w:rFonts w:ascii="Book Antiqua" w:eastAsia="DengXian" w:hAnsi="Book Antiqua" w:cs="Times New Roman"/>
          <w:noProof w:val="0"/>
          <w:kern w:val="2"/>
          <w:sz w:val="24"/>
          <w:szCs w:val="24"/>
          <w:lang w:eastAsia="zh-CN" w:bidi="ar-SA"/>
        </w:rPr>
        <w:t xml:space="preserve"> A, </w:t>
      </w:r>
      <w:proofErr w:type="spellStart"/>
      <w:r w:rsidRPr="00EC6113">
        <w:rPr>
          <w:rFonts w:ascii="Book Antiqua" w:eastAsia="DengXian" w:hAnsi="Book Antiqua" w:cs="Times New Roman"/>
          <w:noProof w:val="0"/>
          <w:kern w:val="2"/>
          <w:sz w:val="24"/>
          <w:szCs w:val="24"/>
          <w:lang w:eastAsia="zh-CN" w:bidi="ar-SA"/>
        </w:rPr>
        <w:t>Krysko</w:t>
      </w:r>
      <w:proofErr w:type="spellEnd"/>
      <w:r w:rsidRPr="00EC6113">
        <w:rPr>
          <w:rFonts w:ascii="Book Antiqua" w:eastAsia="DengXian" w:hAnsi="Book Antiqua" w:cs="Times New Roman"/>
          <w:noProof w:val="0"/>
          <w:kern w:val="2"/>
          <w:sz w:val="24"/>
          <w:szCs w:val="24"/>
          <w:lang w:eastAsia="zh-CN" w:bidi="ar-SA"/>
        </w:rPr>
        <w:t xml:space="preserve"> O, </w:t>
      </w:r>
      <w:proofErr w:type="spellStart"/>
      <w:r w:rsidRPr="00EC6113">
        <w:rPr>
          <w:rFonts w:ascii="Book Antiqua" w:eastAsia="DengXian" w:hAnsi="Book Antiqua" w:cs="Times New Roman"/>
          <w:noProof w:val="0"/>
          <w:kern w:val="2"/>
          <w:sz w:val="24"/>
          <w:szCs w:val="24"/>
          <w:lang w:eastAsia="zh-CN" w:bidi="ar-SA"/>
        </w:rPr>
        <w:t>Agostinis</w:t>
      </w:r>
      <w:proofErr w:type="spellEnd"/>
      <w:r w:rsidRPr="00EC6113">
        <w:rPr>
          <w:rFonts w:ascii="Book Antiqua" w:eastAsia="DengXian" w:hAnsi="Book Antiqua" w:cs="Times New Roman"/>
          <w:noProof w:val="0"/>
          <w:kern w:val="2"/>
          <w:sz w:val="24"/>
          <w:szCs w:val="24"/>
          <w:lang w:eastAsia="zh-CN" w:bidi="ar-SA"/>
        </w:rPr>
        <w:t xml:space="preserve"> P, </w:t>
      </w:r>
      <w:proofErr w:type="spellStart"/>
      <w:r w:rsidRPr="00EC6113">
        <w:rPr>
          <w:rFonts w:ascii="Book Antiqua" w:eastAsia="DengXian" w:hAnsi="Book Antiqua" w:cs="Times New Roman"/>
          <w:noProof w:val="0"/>
          <w:kern w:val="2"/>
          <w:sz w:val="24"/>
          <w:szCs w:val="24"/>
          <w:lang w:eastAsia="zh-CN" w:bidi="ar-SA"/>
        </w:rPr>
        <w:t>Vandenabeele</w:t>
      </w:r>
      <w:proofErr w:type="spellEnd"/>
      <w:r w:rsidRPr="00EC6113">
        <w:rPr>
          <w:rFonts w:ascii="Book Antiqua" w:eastAsia="DengXian" w:hAnsi="Book Antiqua" w:cs="Times New Roman"/>
          <w:noProof w:val="0"/>
          <w:kern w:val="2"/>
          <w:sz w:val="24"/>
          <w:szCs w:val="24"/>
          <w:lang w:eastAsia="zh-CN" w:bidi="ar-SA"/>
        </w:rPr>
        <w:t xml:space="preserve"> P. Immunogenic cell death and DAMPs in cancer therapy. </w:t>
      </w:r>
      <w:r w:rsidRPr="00EC6113">
        <w:rPr>
          <w:rFonts w:ascii="Book Antiqua" w:eastAsia="DengXian" w:hAnsi="Book Antiqua" w:cs="Times New Roman"/>
          <w:i/>
          <w:noProof w:val="0"/>
          <w:kern w:val="2"/>
          <w:sz w:val="24"/>
          <w:szCs w:val="24"/>
          <w:lang w:eastAsia="zh-CN" w:bidi="ar-SA"/>
        </w:rPr>
        <w:t>Nat Rev Cancer</w:t>
      </w:r>
      <w:r w:rsidRPr="00EC6113">
        <w:rPr>
          <w:rFonts w:ascii="Book Antiqua" w:eastAsia="DengXian" w:hAnsi="Book Antiqua" w:cs="Times New Roman"/>
          <w:noProof w:val="0"/>
          <w:kern w:val="2"/>
          <w:sz w:val="24"/>
          <w:szCs w:val="24"/>
          <w:lang w:eastAsia="zh-CN" w:bidi="ar-SA"/>
        </w:rPr>
        <w:t xml:space="preserve"> 2012; </w:t>
      </w:r>
      <w:r w:rsidRPr="00EC6113">
        <w:rPr>
          <w:rFonts w:ascii="Book Antiqua" w:eastAsia="DengXian" w:hAnsi="Book Antiqua" w:cs="Times New Roman"/>
          <w:b/>
          <w:noProof w:val="0"/>
          <w:kern w:val="2"/>
          <w:sz w:val="24"/>
          <w:szCs w:val="24"/>
          <w:lang w:eastAsia="zh-CN" w:bidi="ar-SA"/>
        </w:rPr>
        <w:t>12</w:t>
      </w:r>
      <w:r w:rsidRPr="00EC6113">
        <w:rPr>
          <w:rFonts w:ascii="Book Antiqua" w:eastAsia="DengXian" w:hAnsi="Book Antiqua" w:cs="Times New Roman"/>
          <w:noProof w:val="0"/>
          <w:kern w:val="2"/>
          <w:sz w:val="24"/>
          <w:szCs w:val="24"/>
          <w:lang w:eastAsia="zh-CN" w:bidi="ar-SA"/>
        </w:rPr>
        <w:t>: 860-875 [PMID: 23151605 DOI: 10.1038/nrc3380]</w:t>
      </w:r>
    </w:p>
    <w:p w14:paraId="3219E49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14 </w:t>
      </w:r>
      <w:r w:rsidRPr="00EC6113">
        <w:rPr>
          <w:rFonts w:ascii="Book Antiqua" w:eastAsia="DengXian" w:hAnsi="Book Antiqua" w:cs="Times New Roman"/>
          <w:b/>
          <w:noProof w:val="0"/>
          <w:kern w:val="2"/>
          <w:sz w:val="24"/>
          <w:szCs w:val="24"/>
          <w:lang w:eastAsia="zh-CN" w:bidi="ar-SA"/>
        </w:rPr>
        <w:t>Kobayashi M</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Sakabe</w:t>
      </w:r>
      <w:proofErr w:type="spellEnd"/>
      <w:r w:rsidRPr="00EC6113">
        <w:rPr>
          <w:rFonts w:ascii="Book Antiqua" w:eastAsia="DengXian" w:hAnsi="Book Antiqua" w:cs="Times New Roman"/>
          <w:noProof w:val="0"/>
          <w:kern w:val="2"/>
          <w:sz w:val="24"/>
          <w:szCs w:val="24"/>
          <w:lang w:eastAsia="zh-CN" w:bidi="ar-SA"/>
        </w:rPr>
        <w:t xml:space="preserve"> T, Abe H, </w:t>
      </w:r>
      <w:proofErr w:type="spellStart"/>
      <w:r w:rsidRPr="00EC6113">
        <w:rPr>
          <w:rFonts w:ascii="Book Antiqua" w:eastAsia="DengXian" w:hAnsi="Book Antiqua" w:cs="Times New Roman"/>
          <w:noProof w:val="0"/>
          <w:kern w:val="2"/>
          <w:sz w:val="24"/>
          <w:szCs w:val="24"/>
          <w:lang w:eastAsia="zh-CN" w:bidi="ar-SA"/>
        </w:rPr>
        <w:t>Tanii</w:t>
      </w:r>
      <w:proofErr w:type="spellEnd"/>
      <w:r w:rsidRPr="00EC6113">
        <w:rPr>
          <w:rFonts w:ascii="Book Antiqua" w:eastAsia="DengXian" w:hAnsi="Book Antiqua" w:cs="Times New Roman"/>
          <w:noProof w:val="0"/>
          <w:kern w:val="2"/>
          <w:sz w:val="24"/>
          <w:szCs w:val="24"/>
          <w:lang w:eastAsia="zh-CN" w:bidi="ar-SA"/>
        </w:rPr>
        <w:t xml:space="preserve"> M, Takahashi H, Chiba A, </w:t>
      </w:r>
      <w:proofErr w:type="spellStart"/>
      <w:r w:rsidRPr="00EC6113">
        <w:rPr>
          <w:rFonts w:ascii="Book Antiqua" w:eastAsia="DengXian" w:hAnsi="Book Antiqua" w:cs="Times New Roman"/>
          <w:noProof w:val="0"/>
          <w:kern w:val="2"/>
          <w:sz w:val="24"/>
          <w:szCs w:val="24"/>
          <w:lang w:eastAsia="zh-CN" w:bidi="ar-SA"/>
        </w:rPr>
        <w:t>Yanagida</w:t>
      </w:r>
      <w:proofErr w:type="spellEnd"/>
      <w:r w:rsidRPr="00EC6113">
        <w:rPr>
          <w:rFonts w:ascii="Book Antiqua" w:eastAsia="DengXian" w:hAnsi="Book Antiqua" w:cs="Times New Roman"/>
          <w:noProof w:val="0"/>
          <w:kern w:val="2"/>
          <w:sz w:val="24"/>
          <w:szCs w:val="24"/>
          <w:lang w:eastAsia="zh-CN" w:bidi="ar-SA"/>
        </w:rPr>
        <w:t xml:space="preserve"> E, </w:t>
      </w:r>
      <w:proofErr w:type="spellStart"/>
      <w:r w:rsidRPr="00EC6113">
        <w:rPr>
          <w:rFonts w:ascii="Book Antiqua" w:eastAsia="DengXian" w:hAnsi="Book Antiqua" w:cs="Times New Roman"/>
          <w:noProof w:val="0"/>
          <w:kern w:val="2"/>
          <w:sz w:val="24"/>
          <w:szCs w:val="24"/>
          <w:lang w:eastAsia="zh-CN" w:bidi="ar-SA"/>
        </w:rPr>
        <w:t>Shibamoto</w:t>
      </w:r>
      <w:proofErr w:type="spellEnd"/>
      <w:r w:rsidRPr="00EC6113">
        <w:rPr>
          <w:rFonts w:ascii="Book Antiqua" w:eastAsia="DengXian" w:hAnsi="Book Antiqua" w:cs="Times New Roman"/>
          <w:noProof w:val="0"/>
          <w:kern w:val="2"/>
          <w:sz w:val="24"/>
          <w:szCs w:val="24"/>
          <w:lang w:eastAsia="zh-CN" w:bidi="ar-SA"/>
        </w:rPr>
        <w:t xml:space="preserve"> Y, Ogasawara M, </w:t>
      </w:r>
      <w:proofErr w:type="spellStart"/>
      <w:r w:rsidRPr="00EC6113">
        <w:rPr>
          <w:rFonts w:ascii="Book Antiqua" w:eastAsia="DengXian" w:hAnsi="Book Antiqua" w:cs="Times New Roman"/>
          <w:noProof w:val="0"/>
          <w:kern w:val="2"/>
          <w:sz w:val="24"/>
          <w:szCs w:val="24"/>
          <w:lang w:eastAsia="zh-CN" w:bidi="ar-SA"/>
        </w:rPr>
        <w:t>Tsujitani</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Koido</w:t>
      </w:r>
      <w:proofErr w:type="spellEnd"/>
      <w:r w:rsidRPr="00EC6113">
        <w:rPr>
          <w:rFonts w:ascii="Book Antiqua" w:eastAsia="DengXian" w:hAnsi="Book Antiqua" w:cs="Times New Roman"/>
          <w:noProof w:val="0"/>
          <w:kern w:val="2"/>
          <w:sz w:val="24"/>
          <w:szCs w:val="24"/>
          <w:lang w:eastAsia="zh-CN" w:bidi="ar-SA"/>
        </w:rPr>
        <w:t xml:space="preserve"> S, Nagai K, </w:t>
      </w:r>
      <w:proofErr w:type="spellStart"/>
      <w:r w:rsidRPr="00EC6113">
        <w:rPr>
          <w:rFonts w:ascii="Book Antiqua" w:eastAsia="DengXian" w:hAnsi="Book Antiqua" w:cs="Times New Roman"/>
          <w:noProof w:val="0"/>
          <w:kern w:val="2"/>
          <w:sz w:val="24"/>
          <w:szCs w:val="24"/>
          <w:lang w:eastAsia="zh-CN" w:bidi="ar-SA"/>
        </w:rPr>
        <w:t>Shimodaira</w:t>
      </w:r>
      <w:proofErr w:type="spellEnd"/>
      <w:r w:rsidRPr="00EC6113">
        <w:rPr>
          <w:rFonts w:ascii="Book Antiqua" w:eastAsia="DengXian" w:hAnsi="Book Antiqua" w:cs="Times New Roman"/>
          <w:noProof w:val="0"/>
          <w:kern w:val="2"/>
          <w:sz w:val="24"/>
          <w:szCs w:val="24"/>
          <w:lang w:eastAsia="zh-CN" w:bidi="ar-SA"/>
        </w:rPr>
        <w:t xml:space="preserve"> S, Okamoto M, </w:t>
      </w:r>
      <w:proofErr w:type="spellStart"/>
      <w:r w:rsidRPr="00EC6113">
        <w:rPr>
          <w:rFonts w:ascii="Book Antiqua" w:eastAsia="DengXian" w:hAnsi="Book Antiqua" w:cs="Times New Roman"/>
          <w:noProof w:val="0"/>
          <w:kern w:val="2"/>
          <w:sz w:val="24"/>
          <w:szCs w:val="24"/>
          <w:lang w:eastAsia="zh-CN" w:bidi="ar-SA"/>
        </w:rPr>
        <w:t>Yonemitsu</w:t>
      </w:r>
      <w:proofErr w:type="spellEnd"/>
      <w:r w:rsidRPr="00EC6113">
        <w:rPr>
          <w:rFonts w:ascii="Book Antiqua" w:eastAsia="DengXian" w:hAnsi="Book Antiqua" w:cs="Times New Roman"/>
          <w:noProof w:val="0"/>
          <w:kern w:val="2"/>
          <w:sz w:val="24"/>
          <w:szCs w:val="24"/>
          <w:lang w:eastAsia="zh-CN" w:bidi="ar-SA"/>
        </w:rPr>
        <w:t xml:space="preserve"> Y, Suzuki N, Nagaya M; DC-vaccine study group at the Japan Society of Innovative Cell Therapy (J-SICT). Dendritic cell-based immunotherapy targeting synthesized peptides for advanced biliary tract cancer. </w:t>
      </w:r>
      <w:r w:rsidRPr="00EC6113">
        <w:rPr>
          <w:rFonts w:ascii="Book Antiqua" w:eastAsia="DengXian" w:hAnsi="Book Antiqua" w:cs="Times New Roman"/>
          <w:i/>
          <w:noProof w:val="0"/>
          <w:kern w:val="2"/>
          <w:sz w:val="24"/>
          <w:szCs w:val="24"/>
          <w:lang w:eastAsia="zh-CN" w:bidi="ar-SA"/>
        </w:rPr>
        <w:t xml:space="preserve">J </w:t>
      </w:r>
      <w:proofErr w:type="spellStart"/>
      <w:r w:rsidRPr="00EC6113">
        <w:rPr>
          <w:rFonts w:ascii="Book Antiqua" w:eastAsia="DengXian" w:hAnsi="Book Antiqua" w:cs="Times New Roman"/>
          <w:i/>
          <w:noProof w:val="0"/>
          <w:kern w:val="2"/>
          <w:sz w:val="24"/>
          <w:szCs w:val="24"/>
          <w:lang w:eastAsia="zh-CN" w:bidi="ar-SA"/>
        </w:rPr>
        <w:t>Gastrointest</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Surg</w:t>
      </w:r>
      <w:proofErr w:type="spellEnd"/>
      <w:r w:rsidRPr="00EC6113">
        <w:rPr>
          <w:rFonts w:ascii="Book Antiqua" w:eastAsia="DengXian" w:hAnsi="Book Antiqua" w:cs="Times New Roman"/>
          <w:noProof w:val="0"/>
          <w:kern w:val="2"/>
          <w:sz w:val="24"/>
          <w:szCs w:val="24"/>
          <w:lang w:eastAsia="zh-CN" w:bidi="ar-SA"/>
        </w:rPr>
        <w:t xml:space="preserve"> 2013; </w:t>
      </w:r>
      <w:r w:rsidRPr="00EC6113">
        <w:rPr>
          <w:rFonts w:ascii="Book Antiqua" w:eastAsia="DengXian" w:hAnsi="Book Antiqua" w:cs="Times New Roman"/>
          <w:b/>
          <w:noProof w:val="0"/>
          <w:kern w:val="2"/>
          <w:sz w:val="24"/>
          <w:szCs w:val="24"/>
          <w:lang w:eastAsia="zh-CN" w:bidi="ar-SA"/>
        </w:rPr>
        <w:t>17</w:t>
      </w:r>
      <w:r w:rsidRPr="00EC6113">
        <w:rPr>
          <w:rFonts w:ascii="Book Antiqua" w:eastAsia="DengXian" w:hAnsi="Book Antiqua" w:cs="Times New Roman"/>
          <w:noProof w:val="0"/>
          <w:kern w:val="2"/>
          <w:sz w:val="24"/>
          <w:szCs w:val="24"/>
          <w:lang w:eastAsia="zh-CN" w:bidi="ar-SA"/>
        </w:rPr>
        <w:t>: 1609-1617 [PMID: 23877328 DOI: 10.1007/s11605-013-2286-2]</w:t>
      </w:r>
    </w:p>
    <w:p w14:paraId="26623497"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15 </w:t>
      </w:r>
      <w:r w:rsidRPr="00EC6113">
        <w:rPr>
          <w:rFonts w:ascii="Book Antiqua" w:eastAsia="DengXian" w:hAnsi="Book Antiqua" w:cs="Times New Roman"/>
          <w:b/>
          <w:noProof w:val="0"/>
          <w:kern w:val="2"/>
          <w:sz w:val="24"/>
          <w:szCs w:val="24"/>
          <w:lang w:eastAsia="zh-CN" w:bidi="ar-SA"/>
        </w:rPr>
        <w:t>Shimizu K</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Kotera</w:t>
      </w:r>
      <w:proofErr w:type="spellEnd"/>
      <w:r w:rsidRPr="00EC6113">
        <w:rPr>
          <w:rFonts w:ascii="Book Antiqua" w:eastAsia="DengXian" w:hAnsi="Book Antiqua" w:cs="Times New Roman"/>
          <w:noProof w:val="0"/>
          <w:kern w:val="2"/>
          <w:sz w:val="24"/>
          <w:szCs w:val="24"/>
          <w:lang w:eastAsia="zh-CN" w:bidi="ar-SA"/>
        </w:rPr>
        <w:t xml:space="preserve"> Y, </w:t>
      </w:r>
      <w:proofErr w:type="spellStart"/>
      <w:r w:rsidRPr="00EC6113">
        <w:rPr>
          <w:rFonts w:ascii="Book Antiqua" w:eastAsia="DengXian" w:hAnsi="Book Antiqua" w:cs="Times New Roman"/>
          <w:noProof w:val="0"/>
          <w:kern w:val="2"/>
          <w:sz w:val="24"/>
          <w:szCs w:val="24"/>
          <w:lang w:eastAsia="zh-CN" w:bidi="ar-SA"/>
        </w:rPr>
        <w:t>Aruga</w:t>
      </w:r>
      <w:proofErr w:type="spellEnd"/>
      <w:r w:rsidRPr="00EC6113">
        <w:rPr>
          <w:rFonts w:ascii="Book Antiqua" w:eastAsia="DengXian" w:hAnsi="Book Antiqua" w:cs="Times New Roman"/>
          <w:noProof w:val="0"/>
          <w:kern w:val="2"/>
          <w:sz w:val="24"/>
          <w:szCs w:val="24"/>
          <w:lang w:eastAsia="zh-CN" w:bidi="ar-SA"/>
        </w:rPr>
        <w:t xml:space="preserve"> A, Takeshita N, Takasaki K, Yamamoto M. Clinical utilization of postoperative dendritic cell vaccine plus activated T-cell transfer in patients with intrahepatic cholangiocarcinoma. </w:t>
      </w:r>
      <w:r w:rsidRPr="00EC6113">
        <w:rPr>
          <w:rFonts w:ascii="Book Antiqua" w:eastAsia="DengXian" w:hAnsi="Book Antiqua" w:cs="Times New Roman"/>
          <w:i/>
          <w:noProof w:val="0"/>
          <w:kern w:val="2"/>
          <w:sz w:val="24"/>
          <w:szCs w:val="24"/>
          <w:lang w:eastAsia="zh-CN" w:bidi="ar-SA"/>
        </w:rPr>
        <w:t xml:space="preserve">J </w:t>
      </w:r>
      <w:proofErr w:type="spellStart"/>
      <w:r w:rsidRPr="00EC6113">
        <w:rPr>
          <w:rFonts w:ascii="Book Antiqua" w:eastAsia="DengXian" w:hAnsi="Book Antiqua" w:cs="Times New Roman"/>
          <w:i/>
          <w:noProof w:val="0"/>
          <w:kern w:val="2"/>
          <w:sz w:val="24"/>
          <w:szCs w:val="24"/>
          <w:lang w:eastAsia="zh-CN" w:bidi="ar-SA"/>
        </w:rPr>
        <w:t>Hepatobiliary</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Pancreat</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Sci</w:t>
      </w:r>
      <w:proofErr w:type="spellEnd"/>
      <w:r w:rsidRPr="00EC6113">
        <w:rPr>
          <w:rFonts w:ascii="Book Antiqua" w:eastAsia="DengXian" w:hAnsi="Book Antiqua" w:cs="Times New Roman"/>
          <w:noProof w:val="0"/>
          <w:kern w:val="2"/>
          <w:sz w:val="24"/>
          <w:szCs w:val="24"/>
          <w:lang w:eastAsia="zh-CN" w:bidi="ar-SA"/>
        </w:rPr>
        <w:t xml:space="preserve"> 2012; </w:t>
      </w:r>
      <w:r w:rsidRPr="00EC6113">
        <w:rPr>
          <w:rFonts w:ascii="Book Antiqua" w:eastAsia="DengXian" w:hAnsi="Book Antiqua" w:cs="Times New Roman"/>
          <w:b/>
          <w:noProof w:val="0"/>
          <w:kern w:val="2"/>
          <w:sz w:val="24"/>
          <w:szCs w:val="24"/>
          <w:lang w:eastAsia="zh-CN" w:bidi="ar-SA"/>
        </w:rPr>
        <w:t>19</w:t>
      </w:r>
      <w:r w:rsidRPr="00EC6113">
        <w:rPr>
          <w:rFonts w:ascii="Book Antiqua" w:eastAsia="DengXian" w:hAnsi="Book Antiqua" w:cs="Times New Roman"/>
          <w:noProof w:val="0"/>
          <w:kern w:val="2"/>
          <w:sz w:val="24"/>
          <w:szCs w:val="24"/>
          <w:lang w:eastAsia="zh-CN" w:bidi="ar-SA"/>
        </w:rPr>
        <w:t>: 171-178 [PMID: 21874278 DOI: 10.1007/s00534-011-0437-y]</w:t>
      </w:r>
    </w:p>
    <w:p w14:paraId="20885B4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16 </w:t>
      </w:r>
      <w:r w:rsidRPr="00EC6113">
        <w:rPr>
          <w:rFonts w:ascii="Book Antiqua" w:eastAsia="DengXian" w:hAnsi="Book Antiqua" w:cs="Times New Roman"/>
          <w:b/>
          <w:noProof w:val="0"/>
          <w:kern w:val="2"/>
          <w:sz w:val="24"/>
          <w:szCs w:val="24"/>
          <w:lang w:eastAsia="zh-CN" w:bidi="ar-SA"/>
        </w:rPr>
        <w:t>Gilboa E</w:t>
      </w:r>
      <w:r w:rsidRPr="00EC6113">
        <w:rPr>
          <w:rFonts w:ascii="Book Antiqua" w:eastAsia="DengXian" w:hAnsi="Book Antiqua" w:cs="Times New Roman"/>
          <w:noProof w:val="0"/>
          <w:kern w:val="2"/>
          <w:sz w:val="24"/>
          <w:szCs w:val="24"/>
          <w:lang w:eastAsia="zh-CN" w:bidi="ar-SA"/>
        </w:rPr>
        <w:t xml:space="preserve">. DC-based cancer vaccines. </w:t>
      </w:r>
      <w:r w:rsidRPr="00EC6113">
        <w:rPr>
          <w:rFonts w:ascii="Book Antiqua" w:eastAsia="DengXian" w:hAnsi="Book Antiqua" w:cs="Times New Roman"/>
          <w:i/>
          <w:noProof w:val="0"/>
          <w:kern w:val="2"/>
          <w:sz w:val="24"/>
          <w:szCs w:val="24"/>
          <w:lang w:eastAsia="zh-CN" w:bidi="ar-SA"/>
        </w:rPr>
        <w:t>J Clin Invest</w:t>
      </w:r>
      <w:r w:rsidRPr="00EC6113">
        <w:rPr>
          <w:rFonts w:ascii="Book Antiqua" w:eastAsia="DengXian" w:hAnsi="Book Antiqua" w:cs="Times New Roman"/>
          <w:noProof w:val="0"/>
          <w:kern w:val="2"/>
          <w:sz w:val="24"/>
          <w:szCs w:val="24"/>
          <w:lang w:eastAsia="zh-CN" w:bidi="ar-SA"/>
        </w:rPr>
        <w:t xml:space="preserve"> 2007; </w:t>
      </w:r>
      <w:r w:rsidRPr="00EC6113">
        <w:rPr>
          <w:rFonts w:ascii="Book Antiqua" w:eastAsia="DengXian" w:hAnsi="Book Antiqua" w:cs="Times New Roman"/>
          <w:b/>
          <w:noProof w:val="0"/>
          <w:kern w:val="2"/>
          <w:sz w:val="24"/>
          <w:szCs w:val="24"/>
          <w:lang w:eastAsia="zh-CN" w:bidi="ar-SA"/>
        </w:rPr>
        <w:t>117</w:t>
      </w:r>
      <w:r w:rsidRPr="00EC6113">
        <w:rPr>
          <w:rFonts w:ascii="Book Antiqua" w:eastAsia="DengXian" w:hAnsi="Book Antiqua" w:cs="Times New Roman"/>
          <w:noProof w:val="0"/>
          <w:kern w:val="2"/>
          <w:sz w:val="24"/>
          <w:szCs w:val="24"/>
          <w:lang w:eastAsia="zh-CN" w:bidi="ar-SA"/>
        </w:rPr>
        <w:t>: 1195-1203 [PMID: 17476349 DOI: 10.1172/JCI31205]</w:t>
      </w:r>
    </w:p>
    <w:p w14:paraId="2A216A49"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17 </w:t>
      </w:r>
      <w:r w:rsidRPr="00EC6113">
        <w:rPr>
          <w:rFonts w:ascii="Book Antiqua" w:eastAsia="DengXian" w:hAnsi="Book Antiqua" w:cs="Times New Roman"/>
          <w:b/>
          <w:noProof w:val="0"/>
          <w:kern w:val="2"/>
          <w:sz w:val="24"/>
          <w:szCs w:val="24"/>
          <w:lang w:eastAsia="zh-CN" w:bidi="ar-SA"/>
        </w:rPr>
        <w:t>Lu CH</w:t>
      </w:r>
      <w:r w:rsidRPr="00EC6113">
        <w:rPr>
          <w:rFonts w:ascii="Book Antiqua" w:eastAsia="DengXian" w:hAnsi="Book Antiqua" w:cs="Times New Roman"/>
          <w:noProof w:val="0"/>
          <w:kern w:val="2"/>
          <w:sz w:val="24"/>
          <w:szCs w:val="24"/>
          <w:lang w:eastAsia="zh-CN" w:bidi="ar-SA"/>
        </w:rPr>
        <w:t xml:space="preserve">, Chen SH, Chang YS, Liu YW, Wu JY, Lim YP, Yu HI, Lee YR. Honokiol, a potential therapeutic agent, induces cell cycle arrest and program cell death in vitro and in vivo in human thyroid cancer cells. </w:t>
      </w:r>
      <w:proofErr w:type="spellStart"/>
      <w:r w:rsidRPr="00EC6113">
        <w:rPr>
          <w:rFonts w:ascii="Book Antiqua" w:eastAsia="DengXian" w:hAnsi="Book Antiqua" w:cs="Times New Roman"/>
          <w:i/>
          <w:noProof w:val="0"/>
          <w:kern w:val="2"/>
          <w:sz w:val="24"/>
          <w:szCs w:val="24"/>
          <w:lang w:eastAsia="zh-CN" w:bidi="ar-SA"/>
        </w:rPr>
        <w:t>Pharmacol</w:t>
      </w:r>
      <w:proofErr w:type="spellEnd"/>
      <w:r w:rsidRPr="00EC6113">
        <w:rPr>
          <w:rFonts w:ascii="Book Antiqua" w:eastAsia="DengXian" w:hAnsi="Book Antiqua" w:cs="Times New Roman"/>
          <w:i/>
          <w:noProof w:val="0"/>
          <w:kern w:val="2"/>
          <w:sz w:val="24"/>
          <w:szCs w:val="24"/>
          <w:lang w:eastAsia="zh-CN" w:bidi="ar-SA"/>
        </w:rPr>
        <w:t xml:space="preserve"> Res</w:t>
      </w:r>
      <w:r w:rsidRPr="00EC6113">
        <w:rPr>
          <w:rFonts w:ascii="Book Antiqua" w:eastAsia="DengXian" w:hAnsi="Book Antiqua" w:cs="Times New Roman"/>
          <w:noProof w:val="0"/>
          <w:kern w:val="2"/>
          <w:sz w:val="24"/>
          <w:szCs w:val="24"/>
          <w:lang w:eastAsia="zh-CN" w:bidi="ar-SA"/>
        </w:rPr>
        <w:t xml:space="preserve"> 2017; </w:t>
      </w:r>
      <w:r w:rsidRPr="00EC6113">
        <w:rPr>
          <w:rFonts w:ascii="Book Antiqua" w:eastAsia="DengXian" w:hAnsi="Book Antiqua" w:cs="Times New Roman"/>
          <w:b/>
          <w:noProof w:val="0"/>
          <w:kern w:val="2"/>
          <w:sz w:val="24"/>
          <w:szCs w:val="24"/>
          <w:lang w:eastAsia="zh-CN" w:bidi="ar-SA"/>
        </w:rPr>
        <w:t>115</w:t>
      </w:r>
      <w:r w:rsidRPr="00EC6113">
        <w:rPr>
          <w:rFonts w:ascii="Book Antiqua" w:eastAsia="DengXian" w:hAnsi="Book Antiqua" w:cs="Times New Roman"/>
          <w:noProof w:val="0"/>
          <w:kern w:val="2"/>
          <w:sz w:val="24"/>
          <w:szCs w:val="24"/>
          <w:lang w:eastAsia="zh-CN" w:bidi="ar-SA"/>
        </w:rPr>
        <w:t>: 288-298 [PMID: 27940017 DOI: 10.1016/j.phrs.2016.11.038]</w:t>
      </w:r>
    </w:p>
    <w:p w14:paraId="5EF749A9"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18 </w:t>
      </w:r>
      <w:r w:rsidRPr="00EC6113">
        <w:rPr>
          <w:rFonts w:ascii="Book Antiqua" w:eastAsia="DengXian" w:hAnsi="Book Antiqua" w:cs="Times New Roman"/>
          <w:b/>
          <w:noProof w:val="0"/>
          <w:kern w:val="2"/>
          <w:sz w:val="24"/>
          <w:szCs w:val="24"/>
          <w:lang w:eastAsia="zh-CN" w:bidi="ar-SA"/>
        </w:rPr>
        <w:t>Lin CJ</w:t>
      </w:r>
      <w:r w:rsidRPr="00EC6113">
        <w:rPr>
          <w:rFonts w:ascii="Book Antiqua" w:eastAsia="DengXian" w:hAnsi="Book Antiqua" w:cs="Times New Roman"/>
          <w:noProof w:val="0"/>
          <w:kern w:val="2"/>
          <w:sz w:val="24"/>
          <w:szCs w:val="24"/>
          <w:lang w:eastAsia="zh-CN" w:bidi="ar-SA"/>
        </w:rPr>
        <w:t>, Chen TL, Tseng YY, Wu GJ, Hsieh MH, Lin YW, Chen RM. Honokiol induces autophagic cell death in malignant glioma through reactive oxygen species-mediated regulation of the p53/PI3K/</w:t>
      </w:r>
      <w:proofErr w:type="spellStart"/>
      <w:r w:rsidRPr="00EC6113">
        <w:rPr>
          <w:rFonts w:ascii="Book Antiqua" w:eastAsia="DengXian" w:hAnsi="Book Antiqua" w:cs="Times New Roman"/>
          <w:noProof w:val="0"/>
          <w:kern w:val="2"/>
          <w:sz w:val="24"/>
          <w:szCs w:val="24"/>
          <w:lang w:eastAsia="zh-CN" w:bidi="ar-SA"/>
        </w:rPr>
        <w:t>Akt</w:t>
      </w:r>
      <w:proofErr w:type="spellEnd"/>
      <w:r w:rsidRPr="00EC6113">
        <w:rPr>
          <w:rFonts w:ascii="Book Antiqua" w:eastAsia="DengXian" w:hAnsi="Book Antiqua" w:cs="Times New Roman"/>
          <w:noProof w:val="0"/>
          <w:kern w:val="2"/>
          <w:sz w:val="24"/>
          <w:szCs w:val="24"/>
          <w:lang w:eastAsia="zh-CN" w:bidi="ar-SA"/>
        </w:rPr>
        <w:t>/</w:t>
      </w:r>
      <w:proofErr w:type="spellStart"/>
      <w:r w:rsidRPr="00EC6113">
        <w:rPr>
          <w:rFonts w:ascii="Book Antiqua" w:eastAsia="DengXian" w:hAnsi="Book Antiqua" w:cs="Times New Roman"/>
          <w:noProof w:val="0"/>
          <w:kern w:val="2"/>
          <w:sz w:val="24"/>
          <w:szCs w:val="24"/>
          <w:lang w:eastAsia="zh-CN" w:bidi="ar-SA"/>
        </w:rPr>
        <w:t>mTOR</w:t>
      </w:r>
      <w:proofErr w:type="spellEnd"/>
      <w:r w:rsidRPr="00EC6113">
        <w:rPr>
          <w:rFonts w:ascii="Book Antiqua" w:eastAsia="DengXian" w:hAnsi="Book Antiqua" w:cs="Times New Roman"/>
          <w:noProof w:val="0"/>
          <w:kern w:val="2"/>
          <w:sz w:val="24"/>
          <w:szCs w:val="24"/>
          <w:lang w:eastAsia="zh-CN" w:bidi="ar-SA"/>
        </w:rPr>
        <w:t xml:space="preserve"> signaling pathway. </w:t>
      </w:r>
      <w:proofErr w:type="spellStart"/>
      <w:r w:rsidRPr="00EC6113">
        <w:rPr>
          <w:rFonts w:ascii="Book Antiqua" w:eastAsia="DengXian" w:hAnsi="Book Antiqua" w:cs="Times New Roman"/>
          <w:i/>
          <w:noProof w:val="0"/>
          <w:kern w:val="2"/>
          <w:sz w:val="24"/>
          <w:szCs w:val="24"/>
          <w:lang w:eastAsia="zh-CN" w:bidi="ar-SA"/>
        </w:rPr>
        <w:t>Toxicol</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Appl</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Pharmacol</w:t>
      </w:r>
      <w:proofErr w:type="spellEnd"/>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304</w:t>
      </w:r>
      <w:r w:rsidRPr="00EC6113">
        <w:rPr>
          <w:rFonts w:ascii="Book Antiqua" w:eastAsia="DengXian" w:hAnsi="Book Antiqua" w:cs="Times New Roman"/>
          <w:noProof w:val="0"/>
          <w:kern w:val="2"/>
          <w:sz w:val="24"/>
          <w:szCs w:val="24"/>
          <w:lang w:eastAsia="zh-CN" w:bidi="ar-SA"/>
        </w:rPr>
        <w:t>: 59-69 [PMID: 27236003 DOI: 10.1016/j.taap.2016.05.018]</w:t>
      </w:r>
    </w:p>
    <w:p w14:paraId="4FD1BBC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19 </w:t>
      </w:r>
      <w:r w:rsidRPr="00EC6113">
        <w:rPr>
          <w:rFonts w:ascii="Book Antiqua" w:eastAsia="DengXian" w:hAnsi="Book Antiqua" w:cs="Times New Roman"/>
          <w:b/>
          <w:noProof w:val="0"/>
          <w:kern w:val="2"/>
          <w:sz w:val="24"/>
          <w:szCs w:val="24"/>
          <w:lang w:eastAsia="zh-CN" w:bidi="ar-SA"/>
        </w:rPr>
        <w:t>Li L</w:t>
      </w:r>
      <w:r w:rsidRPr="00EC6113">
        <w:rPr>
          <w:rFonts w:ascii="Book Antiqua" w:eastAsia="DengXian" w:hAnsi="Book Antiqua" w:cs="Times New Roman"/>
          <w:noProof w:val="0"/>
          <w:kern w:val="2"/>
          <w:sz w:val="24"/>
          <w:szCs w:val="24"/>
          <w:lang w:eastAsia="zh-CN" w:bidi="ar-SA"/>
        </w:rPr>
        <w:t xml:space="preserve">, Han W, </w:t>
      </w:r>
      <w:proofErr w:type="spellStart"/>
      <w:r w:rsidRPr="00EC6113">
        <w:rPr>
          <w:rFonts w:ascii="Book Antiqua" w:eastAsia="DengXian" w:hAnsi="Book Antiqua" w:cs="Times New Roman"/>
          <w:noProof w:val="0"/>
          <w:kern w:val="2"/>
          <w:sz w:val="24"/>
          <w:szCs w:val="24"/>
          <w:lang w:eastAsia="zh-CN" w:bidi="ar-SA"/>
        </w:rPr>
        <w:t>Gu</w:t>
      </w:r>
      <w:proofErr w:type="spellEnd"/>
      <w:r w:rsidRPr="00EC6113">
        <w:rPr>
          <w:rFonts w:ascii="Book Antiqua" w:eastAsia="DengXian" w:hAnsi="Book Antiqua" w:cs="Times New Roman"/>
          <w:noProof w:val="0"/>
          <w:kern w:val="2"/>
          <w:sz w:val="24"/>
          <w:szCs w:val="24"/>
          <w:lang w:eastAsia="zh-CN" w:bidi="ar-SA"/>
        </w:rPr>
        <w:t xml:space="preserve"> Y, </w:t>
      </w:r>
      <w:proofErr w:type="spellStart"/>
      <w:r w:rsidRPr="00EC6113">
        <w:rPr>
          <w:rFonts w:ascii="Book Antiqua" w:eastAsia="DengXian" w:hAnsi="Book Antiqua" w:cs="Times New Roman"/>
          <w:noProof w:val="0"/>
          <w:kern w:val="2"/>
          <w:sz w:val="24"/>
          <w:szCs w:val="24"/>
          <w:lang w:eastAsia="zh-CN" w:bidi="ar-SA"/>
        </w:rPr>
        <w:t>Qiu</w:t>
      </w:r>
      <w:proofErr w:type="spellEnd"/>
      <w:r w:rsidRPr="00EC6113">
        <w:rPr>
          <w:rFonts w:ascii="Book Antiqua" w:eastAsia="DengXian" w:hAnsi="Book Antiqua" w:cs="Times New Roman"/>
          <w:noProof w:val="0"/>
          <w:kern w:val="2"/>
          <w:sz w:val="24"/>
          <w:szCs w:val="24"/>
          <w:lang w:eastAsia="zh-CN" w:bidi="ar-SA"/>
        </w:rPr>
        <w:t xml:space="preserve"> S, Lu Q, Jin J, </w:t>
      </w:r>
      <w:proofErr w:type="spellStart"/>
      <w:r w:rsidRPr="00EC6113">
        <w:rPr>
          <w:rFonts w:ascii="Book Antiqua" w:eastAsia="DengXian" w:hAnsi="Book Antiqua" w:cs="Times New Roman"/>
          <w:noProof w:val="0"/>
          <w:kern w:val="2"/>
          <w:sz w:val="24"/>
          <w:szCs w:val="24"/>
          <w:lang w:eastAsia="zh-CN" w:bidi="ar-SA"/>
        </w:rPr>
        <w:t>Luo</w:t>
      </w:r>
      <w:proofErr w:type="spellEnd"/>
      <w:r w:rsidRPr="00EC6113">
        <w:rPr>
          <w:rFonts w:ascii="Book Antiqua" w:eastAsia="DengXian" w:hAnsi="Book Antiqua" w:cs="Times New Roman"/>
          <w:noProof w:val="0"/>
          <w:kern w:val="2"/>
          <w:sz w:val="24"/>
          <w:szCs w:val="24"/>
          <w:lang w:eastAsia="zh-CN" w:bidi="ar-SA"/>
        </w:rPr>
        <w:t xml:space="preserve"> J, Hu X. Honokiol induces a necrotic cell death through the mitochondrial permeability transition pore. </w:t>
      </w:r>
      <w:r w:rsidRPr="00EC6113">
        <w:rPr>
          <w:rFonts w:ascii="Book Antiqua" w:eastAsia="DengXian" w:hAnsi="Book Antiqua" w:cs="Times New Roman"/>
          <w:i/>
          <w:noProof w:val="0"/>
          <w:kern w:val="2"/>
          <w:sz w:val="24"/>
          <w:szCs w:val="24"/>
          <w:lang w:eastAsia="zh-CN" w:bidi="ar-SA"/>
        </w:rPr>
        <w:t>Cancer Res</w:t>
      </w:r>
      <w:r w:rsidRPr="00EC6113">
        <w:rPr>
          <w:rFonts w:ascii="Book Antiqua" w:eastAsia="DengXian" w:hAnsi="Book Antiqua" w:cs="Times New Roman"/>
          <w:noProof w:val="0"/>
          <w:kern w:val="2"/>
          <w:sz w:val="24"/>
          <w:szCs w:val="24"/>
          <w:lang w:eastAsia="zh-CN" w:bidi="ar-SA"/>
        </w:rPr>
        <w:t xml:space="preserve"> 2007; </w:t>
      </w:r>
      <w:r w:rsidRPr="00EC6113">
        <w:rPr>
          <w:rFonts w:ascii="Book Antiqua" w:eastAsia="DengXian" w:hAnsi="Book Antiqua" w:cs="Times New Roman"/>
          <w:b/>
          <w:noProof w:val="0"/>
          <w:kern w:val="2"/>
          <w:sz w:val="24"/>
          <w:szCs w:val="24"/>
          <w:lang w:eastAsia="zh-CN" w:bidi="ar-SA"/>
        </w:rPr>
        <w:t>67</w:t>
      </w:r>
      <w:r w:rsidRPr="00EC6113">
        <w:rPr>
          <w:rFonts w:ascii="Book Antiqua" w:eastAsia="DengXian" w:hAnsi="Book Antiqua" w:cs="Times New Roman"/>
          <w:noProof w:val="0"/>
          <w:kern w:val="2"/>
          <w:sz w:val="24"/>
          <w:szCs w:val="24"/>
          <w:lang w:eastAsia="zh-CN" w:bidi="ar-SA"/>
        </w:rPr>
        <w:t>: 4894-4903 [PMID: 17510419 DOI: 10.1158/0008-5472.CAN-06-3818]</w:t>
      </w:r>
    </w:p>
    <w:p w14:paraId="3C1C890B"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20 </w:t>
      </w:r>
      <w:r w:rsidRPr="00EC6113">
        <w:rPr>
          <w:rFonts w:ascii="Book Antiqua" w:eastAsia="DengXian" w:hAnsi="Book Antiqua" w:cs="Times New Roman"/>
          <w:b/>
          <w:noProof w:val="0"/>
          <w:kern w:val="2"/>
          <w:sz w:val="24"/>
          <w:szCs w:val="24"/>
          <w:lang w:eastAsia="zh-CN" w:bidi="ar-SA"/>
        </w:rPr>
        <w:t>VanPatten S</w:t>
      </w:r>
      <w:r w:rsidRPr="00EC6113">
        <w:rPr>
          <w:rFonts w:ascii="Book Antiqua" w:eastAsia="DengXian" w:hAnsi="Book Antiqua" w:cs="Times New Roman"/>
          <w:noProof w:val="0"/>
          <w:kern w:val="2"/>
          <w:sz w:val="24"/>
          <w:szCs w:val="24"/>
          <w:lang w:eastAsia="zh-CN" w:bidi="ar-SA"/>
        </w:rPr>
        <w:t xml:space="preserve">, Al-Abed Y. High Mobility Group Box-1 (HMGb1): Current Wisdom </w:t>
      </w:r>
      <w:r w:rsidRPr="00EC6113">
        <w:rPr>
          <w:rFonts w:ascii="Book Antiqua" w:eastAsia="DengXian" w:hAnsi="Book Antiqua" w:cs="Times New Roman"/>
          <w:noProof w:val="0"/>
          <w:kern w:val="2"/>
          <w:sz w:val="24"/>
          <w:szCs w:val="24"/>
          <w:lang w:eastAsia="zh-CN" w:bidi="ar-SA"/>
        </w:rPr>
        <w:lastRenderedPageBreak/>
        <w:t xml:space="preserve">and Advancement as a Potential Drug Target. </w:t>
      </w:r>
      <w:r w:rsidRPr="00EC6113">
        <w:rPr>
          <w:rFonts w:ascii="Book Antiqua" w:eastAsia="DengXian" w:hAnsi="Book Antiqua" w:cs="Times New Roman"/>
          <w:i/>
          <w:noProof w:val="0"/>
          <w:kern w:val="2"/>
          <w:sz w:val="24"/>
          <w:szCs w:val="24"/>
          <w:lang w:eastAsia="zh-CN" w:bidi="ar-SA"/>
        </w:rPr>
        <w:t>J Med Chem</w:t>
      </w:r>
      <w:r w:rsidRPr="00EC6113">
        <w:rPr>
          <w:rFonts w:ascii="Book Antiqua" w:eastAsia="DengXian" w:hAnsi="Book Antiqua" w:cs="Times New Roman"/>
          <w:noProof w:val="0"/>
          <w:kern w:val="2"/>
          <w:sz w:val="24"/>
          <w:szCs w:val="24"/>
          <w:lang w:eastAsia="zh-CN" w:bidi="ar-SA"/>
        </w:rPr>
        <w:t xml:space="preserve"> 2018; </w:t>
      </w:r>
      <w:r w:rsidRPr="00EC6113">
        <w:rPr>
          <w:rFonts w:ascii="Book Antiqua" w:eastAsia="DengXian" w:hAnsi="Book Antiqua" w:cs="Times New Roman"/>
          <w:b/>
          <w:noProof w:val="0"/>
          <w:kern w:val="2"/>
          <w:sz w:val="24"/>
          <w:szCs w:val="24"/>
          <w:lang w:eastAsia="zh-CN" w:bidi="ar-SA"/>
        </w:rPr>
        <w:t>61</w:t>
      </w:r>
      <w:r w:rsidRPr="00EC6113">
        <w:rPr>
          <w:rFonts w:ascii="Book Antiqua" w:eastAsia="DengXian" w:hAnsi="Book Antiqua" w:cs="Times New Roman"/>
          <w:noProof w:val="0"/>
          <w:kern w:val="2"/>
          <w:sz w:val="24"/>
          <w:szCs w:val="24"/>
          <w:lang w:eastAsia="zh-CN" w:bidi="ar-SA"/>
        </w:rPr>
        <w:t>: 5093-5107 [PMID: 29268019 DOI: 10.1021/acs.jmedchem.7b01136]</w:t>
      </w:r>
    </w:p>
    <w:p w14:paraId="2DC25219"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21 </w:t>
      </w:r>
      <w:r w:rsidRPr="00EC6113">
        <w:rPr>
          <w:rFonts w:ascii="Book Antiqua" w:eastAsia="DengXian" w:hAnsi="Book Antiqua" w:cs="Times New Roman"/>
          <w:b/>
          <w:noProof w:val="0"/>
          <w:kern w:val="2"/>
          <w:sz w:val="24"/>
          <w:szCs w:val="24"/>
          <w:lang w:eastAsia="zh-CN" w:bidi="ar-SA"/>
        </w:rPr>
        <w:t>Bianchi ME</w:t>
      </w:r>
      <w:r w:rsidRPr="00EC6113">
        <w:rPr>
          <w:rFonts w:ascii="Book Antiqua" w:eastAsia="DengXian" w:hAnsi="Book Antiqua" w:cs="Times New Roman"/>
          <w:noProof w:val="0"/>
          <w:kern w:val="2"/>
          <w:sz w:val="24"/>
          <w:szCs w:val="24"/>
          <w:lang w:eastAsia="zh-CN" w:bidi="ar-SA"/>
        </w:rPr>
        <w:t xml:space="preserve">. HMGB1 loves company. </w:t>
      </w:r>
      <w:r w:rsidRPr="00EC6113">
        <w:rPr>
          <w:rFonts w:ascii="Book Antiqua" w:eastAsia="DengXian" w:hAnsi="Book Antiqua" w:cs="Times New Roman"/>
          <w:i/>
          <w:noProof w:val="0"/>
          <w:kern w:val="2"/>
          <w:sz w:val="24"/>
          <w:szCs w:val="24"/>
          <w:lang w:eastAsia="zh-CN" w:bidi="ar-SA"/>
        </w:rPr>
        <w:t xml:space="preserve">J </w:t>
      </w:r>
      <w:proofErr w:type="spellStart"/>
      <w:r w:rsidRPr="00EC6113">
        <w:rPr>
          <w:rFonts w:ascii="Book Antiqua" w:eastAsia="DengXian" w:hAnsi="Book Antiqua" w:cs="Times New Roman"/>
          <w:i/>
          <w:noProof w:val="0"/>
          <w:kern w:val="2"/>
          <w:sz w:val="24"/>
          <w:szCs w:val="24"/>
          <w:lang w:eastAsia="zh-CN" w:bidi="ar-SA"/>
        </w:rPr>
        <w:t>Leukoc</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Biol</w:t>
      </w:r>
      <w:proofErr w:type="spellEnd"/>
      <w:r w:rsidRPr="00EC6113">
        <w:rPr>
          <w:rFonts w:ascii="Book Antiqua" w:eastAsia="DengXian" w:hAnsi="Book Antiqua" w:cs="Times New Roman"/>
          <w:noProof w:val="0"/>
          <w:kern w:val="2"/>
          <w:sz w:val="24"/>
          <w:szCs w:val="24"/>
          <w:lang w:eastAsia="zh-CN" w:bidi="ar-SA"/>
        </w:rPr>
        <w:t xml:space="preserve"> 2009; </w:t>
      </w:r>
      <w:r w:rsidRPr="00EC6113">
        <w:rPr>
          <w:rFonts w:ascii="Book Antiqua" w:eastAsia="DengXian" w:hAnsi="Book Antiqua" w:cs="Times New Roman"/>
          <w:b/>
          <w:noProof w:val="0"/>
          <w:kern w:val="2"/>
          <w:sz w:val="24"/>
          <w:szCs w:val="24"/>
          <w:lang w:eastAsia="zh-CN" w:bidi="ar-SA"/>
        </w:rPr>
        <w:t>86</w:t>
      </w:r>
      <w:r w:rsidRPr="00EC6113">
        <w:rPr>
          <w:rFonts w:ascii="Book Antiqua" w:eastAsia="DengXian" w:hAnsi="Book Antiqua" w:cs="Times New Roman"/>
          <w:noProof w:val="0"/>
          <w:kern w:val="2"/>
          <w:sz w:val="24"/>
          <w:szCs w:val="24"/>
          <w:lang w:eastAsia="zh-CN" w:bidi="ar-SA"/>
        </w:rPr>
        <w:t>: 573-576 [PMID: 19414536 DOI: 10.1189/jlb.1008585]</w:t>
      </w:r>
    </w:p>
    <w:p w14:paraId="12D46087"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22 </w:t>
      </w:r>
      <w:proofErr w:type="spellStart"/>
      <w:r w:rsidRPr="00EC6113">
        <w:rPr>
          <w:rFonts w:ascii="Book Antiqua" w:eastAsia="DengXian" w:hAnsi="Book Antiqua" w:cs="Times New Roman"/>
          <w:b/>
          <w:noProof w:val="0"/>
          <w:kern w:val="2"/>
          <w:sz w:val="24"/>
          <w:szCs w:val="24"/>
          <w:lang w:eastAsia="zh-CN" w:bidi="ar-SA"/>
        </w:rPr>
        <w:t>Apetoh</w:t>
      </w:r>
      <w:proofErr w:type="spellEnd"/>
      <w:r w:rsidRPr="00EC6113">
        <w:rPr>
          <w:rFonts w:ascii="Book Antiqua" w:eastAsia="DengXian" w:hAnsi="Book Antiqua" w:cs="Times New Roman"/>
          <w:b/>
          <w:noProof w:val="0"/>
          <w:kern w:val="2"/>
          <w:sz w:val="24"/>
          <w:szCs w:val="24"/>
          <w:lang w:eastAsia="zh-CN" w:bidi="ar-SA"/>
        </w:rPr>
        <w:t xml:space="preserve"> L</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Ghiringhelli</w:t>
      </w:r>
      <w:proofErr w:type="spellEnd"/>
      <w:r w:rsidRPr="00EC6113">
        <w:rPr>
          <w:rFonts w:ascii="Book Antiqua" w:eastAsia="DengXian" w:hAnsi="Book Antiqua" w:cs="Times New Roman"/>
          <w:noProof w:val="0"/>
          <w:kern w:val="2"/>
          <w:sz w:val="24"/>
          <w:szCs w:val="24"/>
          <w:lang w:eastAsia="zh-CN" w:bidi="ar-SA"/>
        </w:rPr>
        <w:t xml:space="preserve"> F, </w:t>
      </w:r>
      <w:proofErr w:type="spellStart"/>
      <w:r w:rsidRPr="00EC6113">
        <w:rPr>
          <w:rFonts w:ascii="Book Antiqua" w:eastAsia="DengXian" w:hAnsi="Book Antiqua" w:cs="Times New Roman"/>
          <w:noProof w:val="0"/>
          <w:kern w:val="2"/>
          <w:sz w:val="24"/>
          <w:szCs w:val="24"/>
          <w:lang w:eastAsia="zh-CN" w:bidi="ar-SA"/>
        </w:rPr>
        <w:t>Tesniere</w:t>
      </w:r>
      <w:proofErr w:type="spellEnd"/>
      <w:r w:rsidRPr="00EC6113">
        <w:rPr>
          <w:rFonts w:ascii="Book Antiqua" w:eastAsia="DengXian" w:hAnsi="Book Antiqua" w:cs="Times New Roman"/>
          <w:noProof w:val="0"/>
          <w:kern w:val="2"/>
          <w:sz w:val="24"/>
          <w:szCs w:val="24"/>
          <w:lang w:eastAsia="zh-CN" w:bidi="ar-SA"/>
        </w:rPr>
        <w:t xml:space="preserve"> A, Obeid M, Ortiz C, </w:t>
      </w:r>
      <w:proofErr w:type="spellStart"/>
      <w:r w:rsidRPr="00EC6113">
        <w:rPr>
          <w:rFonts w:ascii="Book Antiqua" w:eastAsia="DengXian" w:hAnsi="Book Antiqua" w:cs="Times New Roman"/>
          <w:noProof w:val="0"/>
          <w:kern w:val="2"/>
          <w:sz w:val="24"/>
          <w:szCs w:val="24"/>
          <w:lang w:eastAsia="zh-CN" w:bidi="ar-SA"/>
        </w:rPr>
        <w:t>Criollo</w:t>
      </w:r>
      <w:proofErr w:type="spellEnd"/>
      <w:r w:rsidRPr="00EC6113">
        <w:rPr>
          <w:rFonts w:ascii="Book Antiqua" w:eastAsia="DengXian" w:hAnsi="Book Antiqua" w:cs="Times New Roman"/>
          <w:noProof w:val="0"/>
          <w:kern w:val="2"/>
          <w:sz w:val="24"/>
          <w:szCs w:val="24"/>
          <w:lang w:eastAsia="zh-CN" w:bidi="ar-SA"/>
        </w:rPr>
        <w:t xml:space="preserve"> A, </w:t>
      </w:r>
      <w:proofErr w:type="spellStart"/>
      <w:r w:rsidRPr="00EC6113">
        <w:rPr>
          <w:rFonts w:ascii="Book Antiqua" w:eastAsia="DengXian" w:hAnsi="Book Antiqua" w:cs="Times New Roman"/>
          <w:noProof w:val="0"/>
          <w:kern w:val="2"/>
          <w:sz w:val="24"/>
          <w:szCs w:val="24"/>
          <w:lang w:eastAsia="zh-CN" w:bidi="ar-SA"/>
        </w:rPr>
        <w:t>Mignot</w:t>
      </w:r>
      <w:proofErr w:type="spellEnd"/>
      <w:r w:rsidRPr="00EC6113">
        <w:rPr>
          <w:rFonts w:ascii="Book Antiqua" w:eastAsia="DengXian" w:hAnsi="Book Antiqua" w:cs="Times New Roman"/>
          <w:noProof w:val="0"/>
          <w:kern w:val="2"/>
          <w:sz w:val="24"/>
          <w:szCs w:val="24"/>
          <w:lang w:eastAsia="zh-CN" w:bidi="ar-SA"/>
        </w:rPr>
        <w:t xml:space="preserve"> G, </w:t>
      </w:r>
      <w:proofErr w:type="spellStart"/>
      <w:r w:rsidRPr="00EC6113">
        <w:rPr>
          <w:rFonts w:ascii="Book Antiqua" w:eastAsia="DengXian" w:hAnsi="Book Antiqua" w:cs="Times New Roman"/>
          <w:noProof w:val="0"/>
          <w:kern w:val="2"/>
          <w:sz w:val="24"/>
          <w:szCs w:val="24"/>
          <w:lang w:eastAsia="zh-CN" w:bidi="ar-SA"/>
        </w:rPr>
        <w:t>Maiuri</w:t>
      </w:r>
      <w:proofErr w:type="spellEnd"/>
      <w:r w:rsidRPr="00EC6113">
        <w:rPr>
          <w:rFonts w:ascii="Book Antiqua" w:eastAsia="DengXian" w:hAnsi="Book Antiqua" w:cs="Times New Roman"/>
          <w:noProof w:val="0"/>
          <w:kern w:val="2"/>
          <w:sz w:val="24"/>
          <w:szCs w:val="24"/>
          <w:lang w:eastAsia="zh-CN" w:bidi="ar-SA"/>
        </w:rPr>
        <w:t xml:space="preserve"> MC, Ullrich E, Saulnier P, Yang H, </w:t>
      </w:r>
      <w:proofErr w:type="spellStart"/>
      <w:r w:rsidRPr="00EC6113">
        <w:rPr>
          <w:rFonts w:ascii="Book Antiqua" w:eastAsia="DengXian" w:hAnsi="Book Antiqua" w:cs="Times New Roman"/>
          <w:noProof w:val="0"/>
          <w:kern w:val="2"/>
          <w:sz w:val="24"/>
          <w:szCs w:val="24"/>
          <w:lang w:eastAsia="zh-CN" w:bidi="ar-SA"/>
        </w:rPr>
        <w:t>Amigorena</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Ryffel</w:t>
      </w:r>
      <w:proofErr w:type="spellEnd"/>
      <w:r w:rsidRPr="00EC6113">
        <w:rPr>
          <w:rFonts w:ascii="Book Antiqua" w:eastAsia="DengXian" w:hAnsi="Book Antiqua" w:cs="Times New Roman"/>
          <w:noProof w:val="0"/>
          <w:kern w:val="2"/>
          <w:sz w:val="24"/>
          <w:szCs w:val="24"/>
          <w:lang w:eastAsia="zh-CN" w:bidi="ar-SA"/>
        </w:rPr>
        <w:t xml:space="preserve"> B, </w:t>
      </w:r>
      <w:proofErr w:type="spellStart"/>
      <w:r w:rsidRPr="00EC6113">
        <w:rPr>
          <w:rFonts w:ascii="Book Antiqua" w:eastAsia="DengXian" w:hAnsi="Book Antiqua" w:cs="Times New Roman"/>
          <w:noProof w:val="0"/>
          <w:kern w:val="2"/>
          <w:sz w:val="24"/>
          <w:szCs w:val="24"/>
          <w:lang w:eastAsia="zh-CN" w:bidi="ar-SA"/>
        </w:rPr>
        <w:t>Barrat</w:t>
      </w:r>
      <w:proofErr w:type="spellEnd"/>
      <w:r w:rsidRPr="00EC6113">
        <w:rPr>
          <w:rFonts w:ascii="Book Antiqua" w:eastAsia="DengXian" w:hAnsi="Book Antiqua" w:cs="Times New Roman"/>
          <w:noProof w:val="0"/>
          <w:kern w:val="2"/>
          <w:sz w:val="24"/>
          <w:szCs w:val="24"/>
          <w:lang w:eastAsia="zh-CN" w:bidi="ar-SA"/>
        </w:rPr>
        <w:t xml:space="preserve"> FJ, </w:t>
      </w:r>
      <w:proofErr w:type="spellStart"/>
      <w:r w:rsidRPr="00EC6113">
        <w:rPr>
          <w:rFonts w:ascii="Book Antiqua" w:eastAsia="DengXian" w:hAnsi="Book Antiqua" w:cs="Times New Roman"/>
          <w:noProof w:val="0"/>
          <w:kern w:val="2"/>
          <w:sz w:val="24"/>
          <w:szCs w:val="24"/>
          <w:lang w:eastAsia="zh-CN" w:bidi="ar-SA"/>
        </w:rPr>
        <w:t>Saftig</w:t>
      </w:r>
      <w:proofErr w:type="spellEnd"/>
      <w:r w:rsidRPr="00EC6113">
        <w:rPr>
          <w:rFonts w:ascii="Book Antiqua" w:eastAsia="DengXian" w:hAnsi="Book Antiqua" w:cs="Times New Roman"/>
          <w:noProof w:val="0"/>
          <w:kern w:val="2"/>
          <w:sz w:val="24"/>
          <w:szCs w:val="24"/>
          <w:lang w:eastAsia="zh-CN" w:bidi="ar-SA"/>
        </w:rPr>
        <w:t xml:space="preserve"> P, Levi F, </w:t>
      </w:r>
      <w:proofErr w:type="spellStart"/>
      <w:r w:rsidRPr="00EC6113">
        <w:rPr>
          <w:rFonts w:ascii="Book Antiqua" w:eastAsia="DengXian" w:hAnsi="Book Antiqua" w:cs="Times New Roman"/>
          <w:noProof w:val="0"/>
          <w:kern w:val="2"/>
          <w:sz w:val="24"/>
          <w:szCs w:val="24"/>
          <w:lang w:eastAsia="zh-CN" w:bidi="ar-SA"/>
        </w:rPr>
        <w:t>Lidereau</w:t>
      </w:r>
      <w:proofErr w:type="spellEnd"/>
      <w:r w:rsidRPr="00EC6113">
        <w:rPr>
          <w:rFonts w:ascii="Book Antiqua" w:eastAsia="DengXian" w:hAnsi="Book Antiqua" w:cs="Times New Roman"/>
          <w:noProof w:val="0"/>
          <w:kern w:val="2"/>
          <w:sz w:val="24"/>
          <w:szCs w:val="24"/>
          <w:lang w:eastAsia="zh-CN" w:bidi="ar-SA"/>
        </w:rPr>
        <w:t xml:space="preserve"> R, </w:t>
      </w:r>
      <w:proofErr w:type="spellStart"/>
      <w:r w:rsidRPr="00EC6113">
        <w:rPr>
          <w:rFonts w:ascii="Book Antiqua" w:eastAsia="DengXian" w:hAnsi="Book Antiqua" w:cs="Times New Roman"/>
          <w:noProof w:val="0"/>
          <w:kern w:val="2"/>
          <w:sz w:val="24"/>
          <w:szCs w:val="24"/>
          <w:lang w:eastAsia="zh-CN" w:bidi="ar-SA"/>
        </w:rPr>
        <w:t>Nogues</w:t>
      </w:r>
      <w:proofErr w:type="spellEnd"/>
      <w:r w:rsidRPr="00EC6113">
        <w:rPr>
          <w:rFonts w:ascii="Book Antiqua" w:eastAsia="DengXian" w:hAnsi="Book Antiqua" w:cs="Times New Roman"/>
          <w:noProof w:val="0"/>
          <w:kern w:val="2"/>
          <w:sz w:val="24"/>
          <w:szCs w:val="24"/>
          <w:lang w:eastAsia="zh-CN" w:bidi="ar-SA"/>
        </w:rPr>
        <w:t xml:space="preserve"> C, Mira JP, </w:t>
      </w:r>
      <w:proofErr w:type="spellStart"/>
      <w:r w:rsidRPr="00EC6113">
        <w:rPr>
          <w:rFonts w:ascii="Book Antiqua" w:eastAsia="DengXian" w:hAnsi="Book Antiqua" w:cs="Times New Roman"/>
          <w:noProof w:val="0"/>
          <w:kern w:val="2"/>
          <w:sz w:val="24"/>
          <w:szCs w:val="24"/>
          <w:lang w:eastAsia="zh-CN" w:bidi="ar-SA"/>
        </w:rPr>
        <w:t>Chompret</w:t>
      </w:r>
      <w:proofErr w:type="spellEnd"/>
      <w:r w:rsidRPr="00EC6113">
        <w:rPr>
          <w:rFonts w:ascii="Book Antiqua" w:eastAsia="DengXian" w:hAnsi="Book Antiqua" w:cs="Times New Roman"/>
          <w:noProof w:val="0"/>
          <w:kern w:val="2"/>
          <w:sz w:val="24"/>
          <w:szCs w:val="24"/>
          <w:lang w:eastAsia="zh-CN" w:bidi="ar-SA"/>
        </w:rPr>
        <w:t xml:space="preserve"> A, </w:t>
      </w:r>
      <w:proofErr w:type="spellStart"/>
      <w:r w:rsidRPr="00EC6113">
        <w:rPr>
          <w:rFonts w:ascii="Book Antiqua" w:eastAsia="DengXian" w:hAnsi="Book Antiqua" w:cs="Times New Roman"/>
          <w:noProof w:val="0"/>
          <w:kern w:val="2"/>
          <w:sz w:val="24"/>
          <w:szCs w:val="24"/>
          <w:lang w:eastAsia="zh-CN" w:bidi="ar-SA"/>
        </w:rPr>
        <w:t>Joulin</w:t>
      </w:r>
      <w:proofErr w:type="spellEnd"/>
      <w:r w:rsidRPr="00EC6113">
        <w:rPr>
          <w:rFonts w:ascii="Book Antiqua" w:eastAsia="DengXian" w:hAnsi="Book Antiqua" w:cs="Times New Roman"/>
          <w:noProof w:val="0"/>
          <w:kern w:val="2"/>
          <w:sz w:val="24"/>
          <w:szCs w:val="24"/>
          <w:lang w:eastAsia="zh-CN" w:bidi="ar-SA"/>
        </w:rPr>
        <w:t xml:space="preserve"> V, </w:t>
      </w:r>
      <w:proofErr w:type="spellStart"/>
      <w:r w:rsidRPr="00EC6113">
        <w:rPr>
          <w:rFonts w:ascii="Book Antiqua" w:eastAsia="DengXian" w:hAnsi="Book Antiqua" w:cs="Times New Roman"/>
          <w:noProof w:val="0"/>
          <w:kern w:val="2"/>
          <w:sz w:val="24"/>
          <w:szCs w:val="24"/>
          <w:lang w:eastAsia="zh-CN" w:bidi="ar-SA"/>
        </w:rPr>
        <w:t>Clavel-Chapelon</w:t>
      </w:r>
      <w:proofErr w:type="spellEnd"/>
      <w:r w:rsidRPr="00EC6113">
        <w:rPr>
          <w:rFonts w:ascii="Book Antiqua" w:eastAsia="DengXian" w:hAnsi="Book Antiqua" w:cs="Times New Roman"/>
          <w:noProof w:val="0"/>
          <w:kern w:val="2"/>
          <w:sz w:val="24"/>
          <w:szCs w:val="24"/>
          <w:lang w:eastAsia="zh-CN" w:bidi="ar-SA"/>
        </w:rPr>
        <w:t xml:space="preserve"> F, </w:t>
      </w:r>
      <w:proofErr w:type="spellStart"/>
      <w:r w:rsidRPr="00EC6113">
        <w:rPr>
          <w:rFonts w:ascii="Book Antiqua" w:eastAsia="DengXian" w:hAnsi="Book Antiqua" w:cs="Times New Roman"/>
          <w:noProof w:val="0"/>
          <w:kern w:val="2"/>
          <w:sz w:val="24"/>
          <w:szCs w:val="24"/>
          <w:lang w:eastAsia="zh-CN" w:bidi="ar-SA"/>
        </w:rPr>
        <w:t>Bourhis</w:t>
      </w:r>
      <w:proofErr w:type="spellEnd"/>
      <w:r w:rsidRPr="00EC6113">
        <w:rPr>
          <w:rFonts w:ascii="Book Antiqua" w:eastAsia="DengXian" w:hAnsi="Book Antiqua" w:cs="Times New Roman"/>
          <w:noProof w:val="0"/>
          <w:kern w:val="2"/>
          <w:sz w:val="24"/>
          <w:szCs w:val="24"/>
          <w:lang w:eastAsia="zh-CN" w:bidi="ar-SA"/>
        </w:rPr>
        <w:t xml:space="preserve"> J, André F, </w:t>
      </w:r>
      <w:proofErr w:type="spellStart"/>
      <w:r w:rsidRPr="00EC6113">
        <w:rPr>
          <w:rFonts w:ascii="Book Antiqua" w:eastAsia="DengXian" w:hAnsi="Book Antiqua" w:cs="Times New Roman"/>
          <w:noProof w:val="0"/>
          <w:kern w:val="2"/>
          <w:sz w:val="24"/>
          <w:szCs w:val="24"/>
          <w:lang w:eastAsia="zh-CN" w:bidi="ar-SA"/>
        </w:rPr>
        <w:t>Delaloge</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Tursz</w:t>
      </w:r>
      <w:proofErr w:type="spellEnd"/>
      <w:r w:rsidRPr="00EC6113">
        <w:rPr>
          <w:rFonts w:ascii="Book Antiqua" w:eastAsia="DengXian" w:hAnsi="Book Antiqua" w:cs="Times New Roman"/>
          <w:noProof w:val="0"/>
          <w:kern w:val="2"/>
          <w:sz w:val="24"/>
          <w:szCs w:val="24"/>
          <w:lang w:eastAsia="zh-CN" w:bidi="ar-SA"/>
        </w:rPr>
        <w:t xml:space="preserve"> T, </w:t>
      </w:r>
      <w:proofErr w:type="spellStart"/>
      <w:r w:rsidRPr="00EC6113">
        <w:rPr>
          <w:rFonts w:ascii="Book Antiqua" w:eastAsia="DengXian" w:hAnsi="Book Antiqua" w:cs="Times New Roman"/>
          <w:noProof w:val="0"/>
          <w:kern w:val="2"/>
          <w:sz w:val="24"/>
          <w:szCs w:val="24"/>
          <w:lang w:eastAsia="zh-CN" w:bidi="ar-SA"/>
        </w:rPr>
        <w:t>Kroemer</w:t>
      </w:r>
      <w:proofErr w:type="spellEnd"/>
      <w:r w:rsidRPr="00EC6113">
        <w:rPr>
          <w:rFonts w:ascii="Book Antiqua" w:eastAsia="DengXian" w:hAnsi="Book Antiqua" w:cs="Times New Roman"/>
          <w:noProof w:val="0"/>
          <w:kern w:val="2"/>
          <w:sz w:val="24"/>
          <w:szCs w:val="24"/>
          <w:lang w:eastAsia="zh-CN" w:bidi="ar-SA"/>
        </w:rPr>
        <w:t xml:space="preserve"> G, </w:t>
      </w:r>
      <w:proofErr w:type="spellStart"/>
      <w:r w:rsidRPr="00EC6113">
        <w:rPr>
          <w:rFonts w:ascii="Book Antiqua" w:eastAsia="DengXian" w:hAnsi="Book Antiqua" w:cs="Times New Roman"/>
          <w:noProof w:val="0"/>
          <w:kern w:val="2"/>
          <w:sz w:val="24"/>
          <w:szCs w:val="24"/>
          <w:lang w:eastAsia="zh-CN" w:bidi="ar-SA"/>
        </w:rPr>
        <w:t>Zitvogel</w:t>
      </w:r>
      <w:proofErr w:type="spellEnd"/>
      <w:r w:rsidRPr="00EC6113">
        <w:rPr>
          <w:rFonts w:ascii="Book Antiqua" w:eastAsia="DengXian" w:hAnsi="Book Antiqua" w:cs="Times New Roman"/>
          <w:noProof w:val="0"/>
          <w:kern w:val="2"/>
          <w:sz w:val="24"/>
          <w:szCs w:val="24"/>
          <w:lang w:eastAsia="zh-CN" w:bidi="ar-SA"/>
        </w:rPr>
        <w:t xml:space="preserve"> L. Toll-like receptor 4-dependent contribution of the immune system to anticancer chemotherapy and radiotherapy. </w:t>
      </w:r>
      <w:r w:rsidRPr="00EC6113">
        <w:rPr>
          <w:rFonts w:ascii="Book Antiqua" w:eastAsia="DengXian" w:hAnsi="Book Antiqua" w:cs="Times New Roman"/>
          <w:i/>
          <w:noProof w:val="0"/>
          <w:kern w:val="2"/>
          <w:sz w:val="24"/>
          <w:szCs w:val="24"/>
          <w:lang w:eastAsia="zh-CN" w:bidi="ar-SA"/>
        </w:rPr>
        <w:t>Nat Med</w:t>
      </w:r>
      <w:r w:rsidRPr="00EC6113">
        <w:rPr>
          <w:rFonts w:ascii="Book Antiqua" w:eastAsia="DengXian" w:hAnsi="Book Antiqua" w:cs="Times New Roman"/>
          <w:noProof w:val="0"/>
          <w:kern w:val="2"/>
          <w:sz w:val="24"/>
          <w:szCs w:val="24"/>
          <w:lang w:eastAsia="zh-CN" w:bidi="ar-SA"/>
        </w:rPr>
        <w:t xml:space="preserve"> 2007; </w:t>
      </w:r>
      <w:r w:rsidRPr="00EC6113">
        <w:rPr>
          <w:rFonts w:ascii="Book Antiqua" w:eastAsia="DengXian" w:hAnsi="Book Antiqua" w:cs="Times New Roman"/>
          <w:b/>
          <w:noProof w:val="0"/>
          <w:kern w:val="2"/>
          <w:sz w:val="24"/>
          <w:szCs w:val="24"/>
          <w:lang w:eastAsia="zh-CN" w:bidi="ar-SA"/>
        </w:rPr>
        <w:t>13</w:t>
      </w:r>
      <w:r w:rsidRPr="00EC6113">
        <w:rPr>
          <w:rFonts w:ascii="Book Antiqua" w:eastAsia="DengXian" w:hAnsi="Book Antiqua" w:cs="Times New Roman"/>
          <w:noProof w:val="0"/>
          <w:kern w:val="2"/>
          <w:sz w:val="24"/>
          <w:szCs w:val="24"/>
          <w:lang w:eastAsia="zh-CN" w:bidi="ar-SA"/>
        </w:rPr>
        <w:t>: 1050-1059 [PMID: 17704786 DOI: 10.1038/nm1622]</w:t>
      </w:r>
    </w:p>
    <w:p w14:paraId="7887CD8B"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23 </w:t>
      </w:r>
      <w:proofErr w:type="spellStart"/>
      <w:r w:rsidRPr="00EC6113">
        <w:rPr>
          <w:rFonts w:ascii="Book Antiqua" w:eastAsia="DengXian" w:hAnsi="Book Antiqua" w:cs="Times New Roman"/>
          <w:b/>
          <w:noProof w:val="0"/>
          <w:kern w:val="2"/>
          <w:sz w:val="24"/>
          <w:szCs w:val="24"/>
          <w:lang w:eastAsia="zh-CN" w:bidi="ar-SA"/>
        </w:rPr>
        <w:t>Shirota</w:t>
      </w:r>
      <w:proofErr w:type="spellEnd"/>
      <w:r w:rsidRPr="00EC6113">
        <w:rPr>
          <w:rFonts w:ascii="Book Antiqua" w:eastAsia="DengXian" w:hAnsi="Book Antiqua" w:cs="Times New Roman"/>
          <w:b/>
          <w:noProof w:val="0"/>
          <w:kern w:val="2"/>
          <w:sz w:val="24"/>
          <w:szCs w:val="24"/>
          <w:lang w:eastAsia="zh-CN" w:bidi="ar-SA"/>
        </w:rPr>
        <w:t xml:space="preserve"> T</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Ojima</w:t>
      </w:r>
      <w:proofErr w:type="spellEnd"/>
      <w:r w:rsidRPr="00EC6113">
        <w:rPr>
          <w:rFonts w:ascii="Book Antiqua" w:eastAsia="DengXian" w:hAnsi="Book Antiqua" w:cs="Times New Roman"/>
          <w:noProof w:val="0"/>
          <w:kern w:val="2"/>
          <w:sz w:val="24"/>
          <w:szCs w:val="24"/>
          <w:lang w:eastAsia="zh-CN" w:bidi="ar-SA"/>
        </w:rPr>
        <w:t xml:space="preserve"> H, </w:t>
      </w:r>
      <w:proofErr w:type="spellStart"/>
      <w:r w:rsidRPr="00EC6113">
        <w:rPr>
          <w:rFonts w:ascii="Book Antiqua" w:eastAsia="DengXian" w:hAnsi="Book Antiqua" w:cs="Times New Roman"/>
          <w:noProof w:val="0"/>
          <w:kern w:val="2"/>
          <w:sz w:val="24"/>
          <w:szCs w:val="24"/>
          <w:lang w:eastAsia="zh-CN" w:bidi="ar-SA"/>
        </w:rPr>
        <w:t>Hiraoka</w:t>
      </w:r>
      <w:proofErr w:type="spellEnd"/>
      <w:r w:rsidRPr="00EC6113">
        <w:rPr>
          <w:rFonts w:ascii="Book Antiqua" w:eastAsia="DengXian" w:hAnsi="Book Antiqua" w:cs="Times New Roman"/>
          <w:noProof w:val="0"/>
          <w:kern w:val="2"/>
          <w:sz w:val="24"/>
          <w:szCs w:val="24"/>
          <w:lang w:eastAsia="zh-CN" w:bidi="ar-SA"/>
        </w:rPr>
        <w:t xml:space="preserve"> N, Shimada K, </w:t>
      </w:r>
      <w:proofErr w:type="spellStart"/>
      <w:r w:rsidRPr="00EC6113">
        <w:rPr>
          <w:rFonts w:ascii="Book Antiqua" w:eastAsia="DengXian" w:hAnsi="Book Antiqua" w:cs="Times New Roman"/>
          <w:noProof w:val="0"/>
          <w:kern w:val="2"/>
          <w:sz w:val="24"/>
          <w:szCs w:val="24"/>
          <w:lang w:eastAsia="zh-CN" w:bidi="ar-SA"/>
        </w:rPr>
        <w:t>Rokutan</w:t>
      </w:r>
      <w:proofErr w:type="spellEnd"/>
      <w:r w:rsidRPr="00EC6113">
        <w:rPr>
          <w:rFonts w:ascii="Book Antiqua" w:eastAsia="DengXian" w:hAnsi="Book Antiqua" w:cs="Times New Roman"/>
          <w:noProof w:val="0"/>
          <w:kern w:val="2"/>
          <w:sz w:val="24"/>
          <w:szCs w:val="24"/>
          <w:lang w:eastAsia="zh-CN" w:bidi="ar-SA"/>
        </w:rPr>
        <w:t xml:space="preserve"> H, Arai Y, Kanai Y, Miyagawa S, Shibata T. Heat Shock Protein 90 Is a Potential Therapeutic Target in Cholangiocarcinoma. </w:t>
      </w:r>
      <w:proofErr w:type="spellStart"/>
      <w:r w:rsidRPr="00EC6113">
        <w:rPr>
          <w:rFonts w:ascii="Book Antiqua" w:eastAsia="DengXian" w:hAnsi="Book Antiqua" w:cs="Times New Roman"/>
          <w:i/>
          <w:noProof w:val="0"/>
          <w:kern w:val="2"/>
          <w:sz w:val="24"/>
          <w:szCs w:val="24"/>
          <w:lang w:eastAsia="zh-CN" w:bidi="ar-SA"/>
        </w:rPr>
        <w:t>Mol</w:t>
      </w:r>
      <w:proofErr w:type="spellEnd"/>
      <w:r w:rsidRPr="00EC6113">
        <w:rPr>
          <w:rFonts w:ascii="Book Antiqua" w:eastAsia="DengXian" w:hAnsi="Book Antiqua" w:cs="Times New Roman"/>
          <w:i/>
          <w:noProof w:val="0"/>
          <w:kern w:val="2"/>
          <w:sz w:val="24"/>
          <w:szCs w:val="24"/>
          <w:lang w:eastAsia="zh-CN" w:bidi="ar-SA"/>
        </w:rPr>
        <w:t xml:space="preserve"> Cancer </w:t>
      </w:r>
      <w:proofErr w:type="spellStart"/>
      <w:r w:rsidRPr="00EC6113">
        <w:rPr>
          <w:rFonts w:ascii="Book Antiqua" w:eastAsia="DengXian" w:hAnsi="Book Antiqua" w:cs="Times New Roman"/>
          <w:i/>
          <w:noProof w:val="0"/>
          <w:kern w:val="2"/>
          <w:sz w:val="24"/>
          <w:szCs w:val="24"/>
          <w:lang w:eastAsia="zh-CN" w:bidi="ar-SA"/>
        </w:rPr>
        <w:t>Ther</w:t>
      </w:r>
      <w:proofErr w:type="spellEnd"/>
      <w:r w:rsidRPr="00EC6113">
        <w:rPr>
          <w:rFonts w:ascii="Book Antiqua" w:eastAsia="DengXian" w:hAnsi="Book Antiqua" w:cs="Times New Roman"/>
          <w:noProof w:val="0"/>
          <w:kern w:val="2"/>
          <w:sz w:val="24"/>
          <w:szCs w:val="24"/>
          <w:lang w:eastAsia="zh-CN" w:bidi="ar-SA"/>
        </w:rPr>
        <w:t xml:space="preserve"> 2015; </w:t>
      </w:r>
      <w:r w:rsidRPr="00EC6113">
        <w:rPr>
          <w:rFonts w:ascii="Book Antiqua" w:eastAsia="DengXian" w:hAnsi="Book Antiqua" w:cs="Times New Roman"/>
          <w:b/>
          <w:noProof w:val="0"/>
          <w:kern w:val="2"/>
          <w:sz w:val="24"/>
          <w:szCs w:val="24"/>
          <w:lang w:eastAsia="zh-CN" w:bidi="ar-SA"/>
        </w:rPr>
        <w:t>14</w:t>
      </w:r>
      <w:r w:rsidRPr="00EC6113">
        <w:rPr>
          <w:rFonts w:ascii="Book Antiqua" w:eastAsia="DengXian" w:hAnsi="Book Antiqua" w:cs="Times New Roman"/>
          <w:noProof w:val="0"/>
          <w:kern w:val="2"/>
          <w:sz w:val="24"/>
          <w:szCs w:val="24"/>
          <w:lang w:eastAsia="zh-CN" w:bidi="ar-SA"/>
        </w:rPr>
        <w:t>: 1985-1993 [PMID: 26141945 DOI: 10.1158/1535-7163.MCT-15-0069]</w:t>
      </w:r>
    </w:p>
    <w:p w14:paraId="0CE537AC"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24 </w:t>
      </w:r>
      <w:r w:rsidRPr="00EC6113">
        <w:rPr>
          <w:rFonts w:ascii="Book Antiqua" w:eastAsia="DengXian" w:hAnsi="Book Antiqua" w:cs="Times New Roman"/>
          <w:b/>
          <w:noProof w:val="0"/>
          <w:kern w:val="2"/>
          <w:sz w:val="24"/>
          <w:szCs w:val="24"/>
          <w:lang w:eastAsia="zh-CN" w:bidi="ar-SA"/>
        </w:rPr>
        <w:t>Constantino J</w:t>
      </w:r>
      <w:r w:rsidRPr="00EC6113">
        <w:rPr>
          <w:rFonts w:ascii="Book Antiqua" w:eastAsia="DengXian" w:hAnsi="Book Antiqua" w:cs="Times New Roman"/>
          <w:noProof w:val="0"/>
          <w:kern w:val="2"/>
          <w:sz w:val="24"/>
          <w:szCs w:val="24"/>
          <w:lang w:eastAsia="zh-CN" w:bidi="ar-SA"/>
        </w:rPr>
        <w:t xml:space="preserve">, Gomes C, </w:t>
      </w:r>
      <w:proofErr w:type="spellStart"/>
      <w:r w:rsidRPr="00EC6113">
        <w:rPr>
          <w:rFonts w:ascii="Book Antiqua" w:eastAsia="DengXian" w:hAnsi="Book Antiqua" w:cs="Times New Roman"/>
          <w:noProof w:val="0"/>
          <w:kern w:val="2"/>
          <w:sz w:val="24"/>
          <w:szCs w:val="24"/>
          <w:lang w:eastAsia="zh-CN" w:bidi="ar-SA"/>
        </w:rPr>
        <w:t>Falcão</w:t>
      </w:r>
      <w:proofErr w:type="spellEnd"/>
      <w:r w:rsidRPr="00EC6113">
        <w:rPr>
          <w:rFonts w:ascii="Book Antiqua" w:eastAsia="DengXian" w:hAnsi="Book Antiqua" w:cs="Times New Roman"/>
          <w:noProof w:val="0"/>
          <w:kern w:val="2"/>
          <w:sz w:val="24"/>
          <w:szCs w:val="24"/>
          <w:lang w:eastAsia="zh-CN" w:bidi="ar-SA"/>
        </w:rPr>
        <w:t xml:space="preserve"> A, Cruz MT, Neves BM. Antitumor dendritic cell-based vaccines: Lessons from 20 years of clinical trials and future perspectives. </w:t>
      </w:r>
      <w:proofErr w:type="spellStart"/>
      <w:r w:rsidRPr="00EC6113">
        <w:rPr>
          <w:rFonts w:ascii="Book Antiqua" w:eastAsia="DengXian" w:hAnsi="Book Antiqua" w:cs="Times New Roman"/>
          <w:i/>
          <w:noProof w:val="0"/>
          <w:kern w:val="2"/>
          <w:sz w:val="24"/>
          <w:szCs w:val="24"/>
          <w:lang w:eastAsia="zh-CN" w:bidi="ar-SA"/>
        </w:rPr>
        <w:t>Transl</w:t>
      </w:r>
      <w:proofErr w:type="spellEnd"/>
      <w:r w:rsidRPr="00EC6113">
        <w:rPr>
          <w:rFonts w:ascii="Book Antiqua" w:eastAsia="DengXian" w:hAnsi="Book Antiqua" w:cs="Times New Roman"/>
          <w:i/>
          <w:noProof w:val="0"/>
          <w:kern w:val="2"/>
          <w:sz w:val="24"/>
          <w:szCs w:val="24"/>
          <w:lang w:eastAsia="zh-CN" w:bidi="ar-SA"/>
        </w:rPr>
        <w:t xml:space="preserve"> Res</w:t>
      </w:r>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168</w:t>
      </w:r>
      <w:r w:rsidRPr="00EC6113">
        <w:rPr>
          <w:rFonts w:ascii="Book Antiqua" w:eastAsia="DengXian" w:hAnsi="Book Antiqua" w:cs="Times New Roman"/>
          <w:noProof w:val="0"/>
          <w:kern w:val="2"/>
          <w:sz w:val="24"/>
          <w:szCs w:val="24"/>
          <w:lang w:eastAsia="zh-CN" w:bidi="ar-SA"/>
        </w:rPr>
        <w:t>: 74-95 [PMID: 26297944 DOI: 10.1016/j.trsl.2015.07.008]</w:t>
      </w:r>
    </w:p>
    <w:p w14:paraId="509583CC"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25 </w:t>
      </w:r>
      <w:proofErr w:type="spellStart"/>
      <w:r w:rsidRPr="00EC6113">
        <w:rPr>
          <w:rFonts w:ascii="Book Antiqua" w:eastAsia="DengXian" w:hAnsi="Book Antiqua" w:cs="Times New Roman"/>
          <w:b/>
          <w:noProof w:val="0"/>
          <w:kern w:val="2"/>
          <w:sz w:val="24"/>
          <w:szCs w:val="24"/>
          <w:lang w:eastAsia="zh-CN" w:bidi="ar-SA"/>
        </w:rPr>
        <w:t>Banchereau</w:t>
      </w:r>
      <w:proofErr w:type="spellEnd"/>
      <w:r w:rsidRPr="00EC6113">
        <w:rPr>
          <w:rFonts w:ascii="Book Antiqua" w:eastAsia="DengXian" w:hAnsi="Book Antiqua" w:cs="Times New Roman"/>
          <w:b/>
          <w:noProof w:val="0"/>
          <w:kern w:val="2"/>
          <w:sz w:val="24"/>
          <w:szCs w:val="24"/>
          <w:lang w:eastAsia="zh-CN" w:bidi="ar-SA"/>
        </w:rPr>
        <w:t xml:space="preserve"> J</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Briere</w:t>
      </w:r>
      <w:proofErr w:type="spellEnd"/>
      <w:r w:rsidRPr="00EC6113">
        <w:rPr>
          <w:rFonts w:ascii="Book Antiqua" w:eastAsia="DengXian" w:hAnsi="Book Antiqua" w:cs="Times New Roman"/>
          <w:noProof w:val="0"/>
          <w:kern w:val="2"/>
          <w:sz w:val="24"/>
          <w:szCs w:val="24"/>
          <w:lang w:eastAsia="zh-CN" w:bidi="ar-SA"/>
        </w:rPr>
        <w:t xml:space="preserve"> F, </w:t>
      </w:r>
      <w:proofErr w:type="spellStart"/>
      <w:r w:rsidRPr="00EC6113">
        <w:rPr>
          <w:rFonts w:ascii="Book Antiqua" w:eastAsia="DengXian" w:hAnsi="Book Antiqua" w:cs="Times New Roman"/>
          <w:noProof w:val="0"/>
          <w:kern w:val="2"/>
          <w:sz w:val="24"/>
          <w:szCs w:val="24"/>
          <w:lang w:eastAsia="zh-CN" w:bidi="ar-SA"/>
        </w:rPr>
        <w:t>Caux</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Davoust</w:t>
      </w:r>
      <w:proofErr w:type="spellEnd"/>
      <w:r w:rsidRPr="00EC6113">
        <w:rPr>
          <w:rFonts w:ascii="Book Antiqua" w:eastAsia="DengXian" w:hAnsi="Book Antiqua" w:cs="Times New Roman"/>
          <w:noProof w:val="0"/>
          <w:kern w:val="2"/>
          <w:sz w:val="24"/>
          <w:szCs w:val="24"/>
          <w:lang w:eastAsia="zh-CN" w:bidi="ar-SA"/>
        </w:rPr>
        <w:t xml:space="preserve"> J, </w:t>
      </w:r>
      <w:proofErr w:type="spellStart"/>
      <w:r w:rsidRPr="00EC6113">
        <w:rPr>
          <w:rFonts w:ascii="Book Antiqua" w:eastAsia="DengXian" w:hAnsi="Book Antiqua" w:cs="Times New Roman"/>
          <w:noProof w:val="0"/>
          <w:kern w:val="2"/>
          <w:sz w:val="24"/>
          <w:szCs w:val="24"/>
          <w:lang w:eastAsia="zh-CN" w:bidi="ar-SA"/>
        </w:rPr>
        <w:t>Lebecque</w:t>
      </w:r>
      <w:proofErr w:type="spellEnd"/>
      <w:r w:rsidRPr="00EC6113">
        <w:rPr>
          <w:rFonts w:ascii="Book Antiqua" w:eastAsia="DengXian" w:hAnsi="Book Antiqua" w:cs="Times New Roman"/>
          <w:noProof w:val="0"/>
          <w:kern w:val="2"/>
          <w:sz w:val="24"/>
          <w:szCs w:val="24"/>
          <w:lang w:eastAsia="zh-CN" w:bidi="ar-SA"/>
        </w:rPr>
        <w:t xml:space="preserve"> S, Liu YJ, </w:t>
      </w:r>
      <w:proofErr w:type="spellStart"/>
      <w:r w:rsidRPr="00EC6113">
        <w:rPr>
          <w:rFonts w:ascii="Book Antiqua" w:eastAsia="DengXian" w:hAnsi="Book Antiqua" w:cs="Times New Roman"/>
          <w:noProof w:val="0"/>
          <w:kern w:val="2"/>
          <w:sz w:val="24"/>
          <w:szCs w:val="24"/>
          <w:lang w:eastAsia="zh-CN" w:bidi="ar-SA"/>
        </w:rPr>
        <w:t>Pulendran</w:t>
      </w:r>
      <w:proofErr w:type="spellEnd"/>
      <w:r w:rsidRPr="00EC6113">
        <w:rPr>
          <w:rFonts w:ascii="Book Antiqua" w:eastAsia="DengXian" w:hAnsi="Book Antiqua" w:cs="Times New Roman"/>
          <w:noProof w:val="0"/>
          <w:kern w:val="2"/>
          <w:sz w:val="24"/>
          <w:szCs w:val="24"/>
          <w:lang w:eastAsia="zh-CN" w:bidi="ar-SA"/>
        </w:rPr>
        <w:t xml:space="preserve"> B, </w:t>
      </w:r>
      <w:proofErr w:type="spellStart"/>
      <w:r w:rsidRPr="00EC6113">
        <w:rPr>
          <w:rFonts w:ascii="Book Antiqua" w:eastAsia="DengXian" w:hAnsi="Book Antiqua" w:cs="Times New Roman"/>
          <w:noProof w:val="0"/>
          <w:kern w:val="2"/>
          <w:sz w:val="24"/>
          <w:szCs w:val="24"/>
          <w:lang w:eastAsia="zh-CN" w:bidi="ar-SA"/>
        </w:rPr>
        <w:t>Palucka</w:t>
      </w:r>
      <w:proofErr w:type="spellEnd"/>
      <w:r w:rsidRPr="00EC6113">
        <w:rPr>
          <w:rFonts w:ascii="Book Antiqua" w:eastAsia="DengXian" w:hAnsi="Book Antiqua" w:cs="Times New Roman"/>
          <w:noProof w:val="0"/>
          <w:kern w:val="2"/>
          <w:sz w:val="24"/>
          <w:szCs w:val="24"/>
          <w:lang w:eastAsia="zh-CN" w:bidi="ar-SA"/>
        </w:rPr>
        <w:t xml:space="preserve"> K. Immunobiology of dendritic cells. </w:t>
      </w:r>
      <w:proofErr w:type="spellStart"/>
      <w:r w:rsidRPr="00EC6113">
        <w:rPr>
          <w:rFonts w:ascii="Book Antiqua" w:eastAsia="DengXian" w:hAnsi="Book Antiqua" w:cs="Times New Roman"/>
          <w:i/>
          <w:noProof w:val="0"/>
          <w:kern w:val="2"/>
          <w:sz w:val="24"/>
          <w:szCs w:val="24"/>
          <w:lang w:eastAsia="zh-CN" w:bidi="ar-SA"/>
        </w:rPr>
        <w:t>Annu</w:t>
      </w:r>
      <w:proofErr w:type="spellEnd"/>
      <w:r w:rsidRPr="00EC6113">
        <w:rPr>
          <w:rFonts w:ascii="Book Antiqua" w:eastAsia="DengXian" w:hAnsi="Book Antiqua" w:cs="Times New Roman"/>
          <w:i/>
          <w:noProof w:val="0"/>
          <w:kern w:val="2"/>
          <w:sz w:val="24"/>
          <w:szCs w:val="24"/>
          <w:lang w:eastAsia="zh-CN" w:bidi="ar-SA"/>
        </w:rPr>
        <w:t xml:space="preserve"> Rev </w:t>
      </w:r>
      <w:proofErr w:type="spellStart"/>
      <w:r w:rsidRPr="00EC6113">
        <w:rPr>
          <w:rFonts w:ascii="Book Antiqua" w:eastAsia="DengXian" w:hAnsi="Book Antiqua" w:cs="Times New Roman"/>
          <w:i/>
          <w:noProof w:val="0"/>
          <w:kern w:val="2"/>
          <w:sz w:val="24"/>
          <w:szCs w:val="24"/>
          <w:lang w:eastAsia="zh-CN" w:bidi="ar-SA"/>
        </w:rPr>
        <w:t>Immunol</w:t>
      </w:r>
      <w:proofErr w:type="spellEnd"/>
      <w:r w:rsidRPr="00EC6113">
        <w:rPr>
          <w:rFonts w:ascii="Book Antiqua" w:eastAsia="DengXian" w:hAnsi="Book Antiqua" w:cs="Times New Roman"/>
          <w:noProof w:val="0"/>
          <w:kern w:val="2"/>
          <w:sz w:val="24"/>
          <w:szCs w:val="24"/>
          <w:lang w:eastAsia="zh-CN" w:bidi="ar-SA"/>
        </w:rPr>
        <w:t xml:space="preserve"> 2000; </w:t>
      </w:r>
      <w:r w:rsidRPr="00EC6113">
        <w:rPr>
          <w:rFonts w:ascii="Book Antiqua" w:eastAsia="DengXian" w:hAnsi="Book Antiqua" w:cs="Times New Roman"/>
          <w:b/>
          <w:noProof w:val="0"/>
          <w:kern w:val="2"/>
          <w:sz w:val="24"/>
          <w:szCs w:val="24"/>
          <w:lang w:eastAsia="zh-CN" w:bidi="ar-SA"/>
        </w:rPr>
        <w:t>18</w:t>
      </w:r>
      <w:r w:rsidRPr="00EC6113">
        <w:rPr>
          <w:rFonts w:ascii="Book Antiqua" w:eastAsia="DengXian" w:hAnsi="Book Antiqua" w:cs="Times New Roman"/>
          <w:noProof w:val="0"/>
          <w:kern w:val="2"/>
          <w:sz w:val="24"/>
          <w:szCs w:val="24"/>
          <w:lang w:eastAsia="zh-CN" w:bidi="ar-SA"/>
        </w:rPr>
        <w:t>: 767-811 [PMID: 10837075 DOI: 10.1146/annurev.immunol.18.1.767]</w:t>
      </w:r>
    </w:p>
    <w:p w14:paraId="12EDF97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26 </w:t>
      </w:r>
      <w:proofErr w:type="spellStart"/>
      <w:r w:rsidRPr="00EC6113">
        <w:rPr>
          <w:rFonts w:ascii="Book Antiqua" w:eastAsia="DengXian" w:hAnsi="Book Antiqua" w:cs="Times New Roman"/>
          <w:b/>
          <w:noProof w:val="0"/>
          <w:kern w:val="2"/>
          <w:sz w:val="24"/>
          <w:szCs w:val="24"/>
          <w:lang w:eastAsia="zh-CN" w:bidi="ar-SA"/>
        </w:rPr>
        <w:t>Uthaisar</w:t>
      </w:r>
      <w:proofErr w:type="spellEnd"/>
      <w:r w:rsidRPr="00EC6113">
        <w:rPr>
          <w:rFonts w:ascii="Book Antiqua" w:eastAsia="DengXian" w:hAnsi="Book Antiqua" w:cs="Times New Roman"/>
          <w:b/>
          <w:noProof w:val="0"/>
          <w:kern w:val="2"/>
          <w:sz w:val="24"/>
          <w:szCs w:val="24"/>
          <w:lang w:eastAsia="zh-CN" w:bidi="ar-SA"/>
        </w:rPr>
        <w:t xml:space="preserve"> K</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Vaeteewoottacharn</w:t>
      </w:r>
      <w:proofErr w:type="spellEnd"/>
      <w:r w:rsidRPr="00EC6113">
        <w:rPr>
          <w:rFonts w:ascii="Book Antiqua" w:eastAsia="DengXian" w:hAnsi="Book Antiqua" w:cs="Times New Roman"/>
          <w:noProof w:val="0"/>
          <w:kern w:val="2"/>
          <w:sz w:val="24"/>
          <w:szCs w:val="24"/>
          <w:lang w:eastAsia="zh-CN" w:bidi="ar-SA"/>
        </w:rPr>
        <w:t xml:space="preserve"> K, </w:t>
      </w:r>
      <w:proofErr w:type="spellStart"/>
      <w:r w:rsidRPr="00EC6113">
        <w:rPr>
          <w:rFonts w:ascii="Book Antiqua" w:eastAsia="DengXian" w:hAnsi="Book Antiqua" w:cs="Times New Roman"/>
          <w:noProof w:val="0"/>
          <w:kern w:val="2"/>
          <w:sz w:val="24"/>
          <w:szCs w:val="24"/>
          <w:lang w:eastAsia="zh-CN" w:bidi="ar-SA"/>
        </w:rPr>
        <w:t>Seubwai</w:t>
      </w:r>
      <w:proofErr w:type="spellEnd"/>
      <w:r w:rsidRPr="00EC6113">
        <w:rPr>
          <w:rFonts w:ascii="Book Antiqua" w:eastAsia="DengXian" w:hAnsi="Book Antiqua" w:cs="Times New Roman"/>
          <w:noProof w:val="0"/>
          <w:kern w:val="2"/>
          <w:sz w:val="24"/>
          <w:szCs w:val="24"/>
          <w:lang w:eastAsia="zh-CN" w:bidi="ar-SA"/>
        </w:rPr>
        <w:t xml:space="preserve"> W, </w:t>
      </w:r>
      <w:proofErr w:type="spellStart"/>
      <w:r w:rsidRPr="00EC6113">
        <w:rPr>
          <w:rFonts w:ascii="Book Antiqua" w:eastAsia="DengXian" w:hAnsi="Book Antiqua" w:cs="Times New Roman"/>
          <w:noProof w:val="0"/>
          <w:kern w:val="2"/>
          <w:sz w:val="24"/>
          <w:szCs w:val="24"/>
          <w:lang w:eastAsia="zh-CN" w:bidi="ar-SA"/>
        </w:rPr>
        <w:t>Talabnin</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Sawanyawisuth</w:t>
      </w:r>
      <w:proofErr w:type="spellEnd"/>
      <w:r w:rsidRPr="00EC6113">
        <w:rPr>
          <w:rFonts w:ascii="Book Antiqua" w:eastAsia="DengXian" w:hAnsi="Book Antiqua" w:cs="Times New Roman"/>
          <w:noProof w:val="0"/>
          <w:kern w:val="2"/>
          <w:sz w:val="24"/>
          <w:szCs w:val="24"/>
          <w:lang w:eastAsia="zh-CN" w:bidi="ar-SA"/>
        </w:rPr>
        <w:t xml:space="preserve"> K, </w:t>
      </w:r>
      <w:proofErr w:type="spellStart"/>
      <w:r w:rsidRPr="00EC6113">
        <w:rPr>
          <w:rFonts w:ascii="Book Antiqua" w:eastAsia="DengXian" w:hAnsi="Book Antiqua" w:cs="Times New Roman"/>
          <w:noProof w:val="0"/>
          <w:kern w:val="2"/>
          <w:sz w:val="24"/>
          <w:szCs w:val="24"/>
          <w:lang w:eastAsia="zh-CN" w:bidi="ar-SA"/>
        </w:rPr>
        <w:t>Obchoei</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Kraiklang</w:t>
      </w:r>
      <w:proofErr w:type="spellEnd"/>
      <w:r w:rsidRPr="00EC6113">
        <w:rPr>
          <w:rFonts w:ascii="Book Antiqua" w:eastAsia="DengXian" w:hAnsi="Book Antiqua" w:cs="Times New Roman"/>
          <w:noProof w:val="0"/>
          <w:kern w:val="2"/>
          <w:sz w:val="24"/>
          <w:szCs w:val="24"/>
          <w:lang w:eastAsia="zh-CN" w:bidi="ar-SA"/>
        </w:rPr>
        <w:t xml:space="preserve"> R, Okada S, </w:t>
      </w:r>
      <w:proofErr w:type="spellStart"/>
      <w:r w:rsidRPr="00EC6113">
        <w:rPr>
          <w:rFonts w:ascii="Book Antiqua" w:eastAsia="DengXian" w:hAnsi="Book Antiqua" w:cs="Times New Roman"/>
          <w:noProof w:val="0"/>
          <w:kern w:val="2"/>
          <w:sz w:val="24"/>
          <w:szCs w:val="24"/>
          <w:lang w:eastAsia="zh-CN" w:bidi="ar-SA"/>
        </w:rPr>
        <w:t>Wongkham</w:t>
      </w:r>
      <w:proofErr w:type="spellEnd"/>
      <w:r w:rsidRPr="00EC6113">
        <w:rPr>
          <w:rFonts w:ascii="Book Antiqua" w:eastAsia="DengXian" w:hAnsi="Book Antiqua" w:cs="Times New Roman"/>
          <w:noProof w:val="0"/>
          <w:kern w:val="2"/>
          <w:sz w:val="24"/>
          <w:szCs w:val="24"/>
          <w:lang w:eastAsia="zh-CN" w:bidi="ar-SA"/>
        </w:rPr>
        <w:t xml:space="preserve"> S. Establishment and characterization of a novel human cholangiocarcinoma cell line with high metastatic activity. </w:t>
      </w:r>
      <w:r w:rsidRPr="00EC6113">
        <w:rPr>
          <w:rFonts w:ascii="Book Antiqua" w:eastAsia="DengXian" w:hAnsi="Book Antiqua" w:cs="Times New Roman"/>
          <w:i/>
          <w:noProof w:val="0"/>
          <w:kern w:val="2"/>
          <w:sz w:val="24"/>
          <w:szCs w:val="24"/>
          <w:lang w:eastAsia="zh-CN" w:bidi="ar-SA"/>
        </w:rPr>
        <w:t>Oncol Rep</w:t>
      </w:r>
      <w:r w:rsidRPr="00EC6113">
        <w:rPr>
          <w:rFonts w:ascii="Book Antiqua" w:eastAsia="DengXian" w:hAnsi="Book Antiqua" w:cs="Times New Roman"/>
          <w:noProof w:val="0"/>
          <w:kern w:val="2"/>
          <w:sz w:val="24"/>
          <w:szCs w:val="24"/>
          <w:lang w:eastAsia="zh-CN" w:bidi="ar-SA"/>
        </w:rPr>
        <w:t xml:space="preserve"> 2016; </w:t>
      </w:r>
      <w:r w:rsidRPr="00EC6113">
        <w:rPr>
          <w:rFonts w:ascii="Book Antiqua" w:eastAsia="DengXian" w:hAnsi="Book Antiqua" w:cs="Times New Roman"/>
          <w:b/>
          <w:noProof w:val="0"/>
          <w:kern w:val="2"/>
          <w:sz w:val="24"/>
          <w:szCs w:val="24"/>
          <w:lang w:eastAsia="zh-CN" w:bidi="ar-SA"/>
        </w:rPr>
        <w:t>36</w:t>
      </w:r>
      <w:r w:rsidRPr="00EC6113">
        <w:rPr>
          <w:rFonts w:ascii="Book Antiqua" w:eastAsia="DengXian" w:hAnsi="Book Antiqua" w:cs="Times New Roman"/>
          <w:noProof w:val="0"/>
          <w:kern w:val="2"/>
          <w:sz w:val="24"/>
          <w:szCs w:val="24"/>
          <w:lang w:eastAsia="zh-CN" w:bidi="ar-SA"/>
        </w:rPr>
        <w:t>: 1435-1446 [PMID: 27461717 DOI: 10.3892/or.2016.4974]</w:t>
      </w:r>
    </w:p>
    <w:p w14:paraId="4E86E65F"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27 </w:t>
      </w:r>
      <w:r w:rsidRPr="00EC6113">
        <w:rPr>
          <w:rFonts w:ascii="Book Antiqua" w:eastAsia="DengXian" w:hAnsi="Book Antiqua" w:cs="Times New Roman"/>
          <w:b/>
          <w:noProof w:val="0"/>
          <w:kern w:val="2"/>
          <w:sz w:val="24"/>
          <w:szCs w:val="24"/>
          <w:lang w:eastAsia="zh-CN" w:bidi="ar-SA"/>
        </w:rPr>
        <w:t>Lin TJ</w:t>
      </w:r>
      <w:r w:rsidRPr="00EC6113">
        <w:rPr>
          <w:rFonts w:ascii="Book Antiqua" w:eastAsia="DengXian" w:hAnsi="Book Antiqua" w:cs="Times New Roman"/>
          <w:noProof w:val="0"/>
          <w:kern w:val="2"/>
          <w:sz w:val="24"/>
          <w:szCs w:val="24"/>
          <w:lang w:eastAsia="zh-CN" w:bidi="ar-SA"/>
        </w:rPr>
        <w:t xml:space="preserve">, Lin HT, Chang WT, </w:t>
      </w:r>
      <w:proofErr w:type="spellStart"/>
      <w:r w:rsidRPr="00EC6113">
        <w:rPr>
          <w:rFonts w:ascii="Book Antiqua" w:eastAsia="DengXian" w:hAnsi="Book Antiqua" w:cs="Times New Roman"/>
          <w:noProof w:val="0"/>
          <w:kern w:val="2"/>
          <w:sz w:val="24"/>
          <w:szCs w:val="24"/>
          <w:lang w:eastAsia="zh-CN" w:bidi="ar-SA"/>
        </w:rPr>
        <w:t>Mitapalli</w:t>
      </w:r>
      <w:proofErr w:type="spellEnd"/>
      <w:r w:rsidRPr="00EC6113">
        <w:rPr>
          <w:rFonts w:ascii="Book Antiqua" w:eastAsia="DengXian" w:hAnsi="Book Antiqua" w:cs="Times New Roman"/>
          <w:noProof w:val="0"/>
          <w:kern w:val="2"/>
          <w:sz w:val="24"/>
          <w:szCs w:val="24"/>
          <w:lang w:eastAsia="zh-CN" w:bidi="ar-SA"/>
        </w:rPr>
        <w:t xml:space="preserve"> S P, Hsiao PW, Yin SY, Yang NS. </w:t>
      </w:r>
      <w:proofErr w:type="spellStart"/>
      <w:r w:rsidRPr="00EC6113">
        <w:rPr>
          <w:rFonts w:ascii="Book Antiqua" w:eastAsia="DengXian" w:hAnsi="Book Antiqua" w:cs="Times New Roman"/>
          <w:noProof w:val="0"/>
          <w:kern w:val="2"/>
          <w:sz w:val="24"/>
          <w:szCs w:val="24"/>
          <w:lang w:eastAsia="zh-CN" w:bidi="ar-SA"/>
        </w:rPr>
        <w:t>Shikonin</w:t>
      </w:r>
      <w:proofErr w:type="spellEnd"/>
      <w:r w:rsidRPr="00EC6113">
        <w:rPr>
          <w:rFonts w:ascii="Book Antiqua" w:eastAsia="DengXian" w:hAnsi="Book Antiqua" w:cs="Times New Roman"/>
          <w:noProof w:val="0"/>
          <w:kern w:val="2"/>
          <w:sz w:val="24"/>
          <w:szCs w:val="24"/>
          <w:lang w:eastAsia="zh-CN" w:bidi="ar-SA"/>
        </w:rPr>
        <w:t xml:space="preserve">-enhanced cell immunogenicity of tumor vaccine is mediated by the differential effects of DAMP components. </w:t>
      </w:r>
      <w:r w:rsidRPr="00EC6113">
        <w:rPr>
          <w:rFonts w:ascii="Book Antiqua" w:eastAsia="DengXian" w:hAnsi="Book Antiqua" w:cs="Times New Roman"/>
          <w:i/>
          <w:noProof w:val="0"/>
          <w:kern w:val="2"/>
          <w:sz w:val="24"/>
          <w:szCs w:val="24"/>
          <w:lang w:eastAsia="zh-CN" w:bidi="ar-SA"/>
        </w:rPr>
        <w:t>Mol Cancer</w:t>
      </w:r>
      <w:r w:rsidRPr="00EC6113">
        <w:rPr>
          <w:rFonts w:ascii="Book Antiqua" w:eastAsia="DengXian" w:hAnsi="Book Antiqua" w:cs="Times New Roman"/>
          <w:noProof w:val="0"/>
          <w:kern w:val="2"/>
          <w:sz w:val="24"/>
          <w:szCs w:val="24"/>
          <w:lang w:eastAsia="zh-CN" w:bidi="ar-SA"/>
        </w:rPr>
        <w:t xml:space="preserve"> 2015; </w:t>
      </w:r>
      <w:r w:rsidRPr="00EC6113">
        <w:rPr>
          <w:rFonts w:ascii="Book Antiqua" w:eastAsia="DengXian" w:hAnsi="Book Antiqua" w:cs="Times New Roman"/>
          <w:b/>
          <w:noProof w:val="0"/>
          <w:kern w:val="2"/>
          <w:sz w:val="24"/>
          <w:szCs w:val="24"/>
          <w:lang w:eastAsia="zh-CN" w:bidi="ar-SA"/>
        </w:rPr>
        <w:t>14</w:t>
      </w:r>
      <w:r w:rsidRPr="00EC6113">
        <w:rPr>
          <w:rFonts w:ascii="Book Antiqua" w:eastAsia="DengXian" w:hAnsi="Book Antiqua" w:cs="Times New Roman"/>
          <w:noProof w:val="0"/>
          <w:kern w:val="2"/>
          <w:sz w:val="24"/>
          <w:szCs w:val="24"/>
          <w:lang w:eastAsia="zh-CN" w:bidi="ar-SA"/>
        </w:rPr>
        <w:t>: 174 [PMID: 26403780 DOI: 10.1186/s12943-015-0435-9]</w:t>
      </w:r>
    </w:p>
    <w:p w14:paraId="2840BC8E"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28 </w:t>
      </w:r>
      <w:r w:rsidRPr="00EC6113">
        <w:rPr>
          <w:rFonts w:ascii="Book Antiqua" w:eastAsia="DengXian" w:hAnsi="Book Antiqua" w:cs="Times New Roman"/>
          <w:b/>
          <w:noProof w:val="0"/>
          <w:kern w:val="2"/>
          <w:sz w:val="24"/>
          <w:szCs w:val="24"/>
          <w:lang w:eastAsia="zh-CN" w:bidi="ar-SA"/>
        </w:rPr>
        <w:t>Watford WT</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Hissong</w:t>
      </w:r>
      <w:proofErr w:type="spellEnd"/>
      <w:r w:rsidRPr="00EC6113">
        <w:rPr>
          <w:rFonts w:ascii="Book Antiqua" w:eastAsia="DengXian" w:hAnsi="Book Antiqua" w:cs="Times New Roman"/>
          <w:noProof w:val="0"/>
          <w:kern w:val="2"/>
          <w:sz w:val="24"/>
          <w:szCs w:val="24"/>
          <w:lang w:eastAsia="zh-CN" w:bidi="ar-SA"/>
        </w:rPr>
        <w:t xml:space="preserve"> BD, Bream JH, </w:t>
      </w:r>
      <w:proofErr w:type="spellStart"/>
      <w:r w:rsidRPr="00EC6113">
        <w:rPr>
          <w:rFonts w:ascii="Book Antiqua" w:eastAsia="DengXian" w:hAnsi="Book Antiqua" w:cs="Times New Roman"/>
          <w:noProof w:val="0"/>
          <w:kern w:val="2"/>
          <w:sz w:val="24"/>
          <w:szCs w:val="24"/>
          <w:lang w:eastAsia="zh-CN" w:bidi="ar-SA"/>
        </w:rPr>
        <w:t>Kanno</w:t>
      </w:r>
      <w:proofErr w:type="spellEnd"/>
      <w:r w:rsidRPr="00EC6113">
        <w:rPr>
          <w:rFonts w:ascii="Book Antiqua" w:eastAsia="DengXian" w:hAnsi="Book Antiqua" w:cs="Times New Roman"/>
          <w:noProof w:val="0"/>
          <w:kern w:val="2"/>
          <w:sz w:val="24"/>
          <w:szCs w:val="24"/>
          <w:lang w:eastAsia="zh-CN" w:bidi="ar-SA"/>
        </w:rPr>
        <w:t xml:space="preserve"> Y, </w:t>
      </w:r>
      <w:proofErr w:type="spellStart"/>
      <w:r w:rsidRPr="00EC6113">
        <w:rPr>
          <w:rFonts w:ascii="Book Antiqua" w:eastAsia="DengXian" w:hAnsi="Book Antiqua" w:cs="Times New Roman"/>
          <w:noProof w:val="0"/>
          <w:kern w:val="2"/>
          <w:sz w:val="24"/>
          <w:szCs w:val="24"/>
          <w:lang w:eastAsia="zh-CN" w:bidi="ar-SA"/>
        </w:rPr>
        <w:t>Muul</w:t>
      </w:r>
      <w:proofErr w:type="spellEnd"/>
      <w:r w:rsidRPr="00EC6113">
        <w:rPr>
          <w:rFonts w:ascii="Book Antiqua" w:eastAsia="DengXian" w:hAnsi="Book Antiqua" w:cs="Times New Roman"/>
          <w:noProof w:val="0"/>
          <w:kern w:val="2"/>
          <w:sz w:val="24"/>
          <w:szCs w:val="24"/>
          <w:lang w:eastAsia="zh-CN" w:bidi="ar-SA"/>
        </w:rPr>
        <w:t xml:space="preserve"> L, O'Shea JJ. Signaling by IL-12 and IL-23 and the immunoregulatory roles of STAT4. </w:t>
      </w:r>
      <w:r w:rsidRPr="00EC6113">
        <w:rPr>
          <w:rFonts w:ascii="Book Antiqua" w:eastAsia="DengXian" w:hAnsi="Book Antiqua" w:cs="Times New Roman"/>
          <w:i/>
          <w:noProof w:val="0"/>
          <w:kern w:val="2"/>
          <w:sz w:val="24"/>
          <w:szCs w:val="24"/>
          <w:lang w:eastAsia="zh-CN" w:bidi="ar-SA"/>
        </w:rPr>
        <w:t>Immunol Rev</w:t>
      </w:r>
      <w:r w:rsidRPr="00EC6113">
        <w:rPr>
          <w:rFonts w:ascii="Book Antiqua" w:eastAsia="DengXian" w:hAnsi="Book Antiqua" w:cs="Times New Roman"/>
          <w:noProof w:val="0"/>
          <w:kern w:val="2"/>
          <w:sz w:val="24"/>
          <w:szCs w:val="24"/>
          <w:lang w:eastAsia="zh-CN" w:bidi="ar-SA"/>
        </w:rPr>
        <w:t xml:space="preserve"> 2004; </w:t>
      </w:r>
      <w:r w:rsidRPr="00EC6113">
        <w:rPr>
          <w:rFonts w:ascii="Book Antiqua" w:eastAsia="DengXian" w:hAnsi="Book Antiqua" w:cs="Times New Roman"/>
          <w:b/>
          <w:noProof w:val="0"/>
          <w:kern w:val="2"/>
          <w:sz w:val="24"/>
          <w:szCs w:val="24"/>
          <w:lang w:eastAsia="zh-CN" w:bidi="ar-SA"/>
        </w:rPr>
        <w:t>202</w:t>
      </w:r>
      <w:r w:rsidRPr="00EC6113">
        <w:rPr>
          <w:rFonts w:ascii="Book Antiqua" w:eastAsia="DengXian" w:hAnsi="Book Antiqua" w:cs="Times New Roman"/>
          <w:noProof w:val="0"/>
          <w:kern w:val="2"/>
          <w:sz w:val="24"/>
          <w:szCs w:val="24"/>
          <w:lang w:eastAsia="zh-CN" w:bidi="ar-SA"/>
        </w:rPr>
        <w:t>: 139-156 [PMID: 15546391 DOI: 10.1111/j.0105-2896.2004.00211.x]</w:t>
      </w:r>
    </w:p>
    <w:p w14:paraId="568E5898"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lastRenderedPageBreak/>
        <w:t xml:space="preserve">29 </w:t>
      </w:r>
      <w:r w:rsidRPr="00EC6113">
        <w:rPr>
          <w:rFonts w:ascii="Book Antiqua" w:eastAsia="DengXian" w:hAnsi="Book Antiqua" w:cs="Times New Roman"/>
          <w:b/>
          <w:noProof w:val="0"/>
          <w:kern w:val="2"/>
          <w:sz w:val="24"/>
          <w:szCs w:val="24"/>
          <w:lang w:eastAsia="zh-CN" w:bidi="ar-SA"/>
        </w:rPr>
        <w:t>Henry CJ</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Ornelles</w:t>
      </w:r>
      <w:proofErr w:type="spellEnd"/>
      <w:r w:rsidRPr="00EC6113">
        <w:rPr>
          <w:rFonts w:ascii="Book Antiqua" w:eastAsia="DengXian" w:hAnsi="Book Antiqua" w:cs="Times New Roman"/>
          <w:noProof w:val="0"/>
          <w:kern w:val="2"/>
          <w:sz w:val="24"/>
          <w:szCs w:val="24"/>
          <w:lang w:eastAsia="zh-CN" w:bidi="ar-SA"/>
        </w:rPr>
        <w:t xml:space="preserve"> DA, Mitchell LM, </w:t>
      </w:r>
      <w:proofErr w:type="spellStart"/>
      <w:r w:rsidRPr="00EC6113">
        <w:rPr>
          <w:rFonts w:ascii="Book Antiqua" w:eastAsia="DengXian" w:hAnsi="Book Antiqua" w:cs="Times New Roman"/>
          <w:noProof w:val="0"/>
          <w:kern w:val="2"/>
          <w:sz w:val="24"/>
          <w:szCs w:val="24"/>
          <w:lang w:eastAsia="zh-CN" w:bidi="ar-SA"/>
        </w:rPr>
        <w:t>Brzoza</w:t>
      </w:r>
      <w:proofErr w:type="spellEnd"/>
      <w:r w:rsidRPr="00EC6113">
        <w:rPr>
          <w:rFonts w:ascii="Book Antiqua" w:eastAsia="DengXian" w:hAnsi="Book Antiqua" w:cs="Times New Roman"/>
          <w:noProof w:val="0"/>
          <w:kern w:val="2"/>
          <w:sz w:val="24"/>
          <w:szCs w:val="24"/>
          <w:lang w:eastAsia="zh-CN" w:bidi="ar-SA"/>
        </w:rPr>
        <w:t xml:space="preserve">-Lewis KL, </w:t>
      </w:r>
      <w:proofErr w:type="spellStart"/>
      <w:r w:rsidRPr="00EC6113">
        <w:rPr>
          <w:rFonts w:ascii="Book Antiqua" w:eastAsia="DengXian" w:hAnsi="Book Antiqua" w:cs="Times New Roman"/>
          <w:noProof w:val="0"/>
          <w:kern w:val="2"/>
          <w:sz w:val="24"/>
          <w:szCs w:val="24"/>
          <w:lang w:eastAsia="zh-CN" w:bidi="ar-SA"/>
        </w:rPr>
        <w:t>Hiltbold</w:t>
      </w:r>
      <w:proofErr w:type="spellEnd"/>
      <w:r w:rsidRPr="00EC6113">
        <w:rPr>
          <w:rFonts w:ascii="Book Antiqua" w:eastAsia="DengXian" w:hAnsi="Book Antiqua" w:cs="Times New Roman"/>
          <w:noProof w:val="0"/>
          <w:kern w:val="2"/>
          <w:sz w:val="24"/>
          <w:szCs w:val="24"/>
          <w:lang w:eastAsia="zh-CN" w:bidi="ar-SA"/>
        </w:rPr>
        <w:t xml:space="preserve"> EM. IL-12 produced by dendritic cells augments CD8+ T cell activation through the production of the chemokines CCL1 and CCL17. </w:t>
      </w:r>
      <w:r w:rsidRPr="00EC6113">
        <w:rPr>
          <w:rFonts w:ascii="Book Antiqua" w:eastAsia="DengXian" w:hAnsi="Book Antiqua" w:cs="Times New Roman"/>
          <w:i/>
          <w:noProof w:val="0"/>
          <w:kern w:val="2"/>
          <w:sz w:val="24"/>
          <w:szCs w:val="24"/>
          <w:lang w:eastAsia="zh-CN" w:bidi="ar-SA"/>
        </w:rPr>
        <w:t>J Immunol</w:t>
      </w:r>
      <w:r w:rsidRPr="00EC6113">
        <w:rPr>
          <w:rFonts w:ascii="Book Antiqua" w:eastAsia="DengXian" w:hAnsi="Book Antiqua" w:cs="Times New Roman"/>
          <w:noProof w:val="0"/>
          <w:kern w:val="2"/>
          <w:sz w:val="24"/>
          <w:szCs w:val="24"/>
          <w:lang w:eastAsia="zh-CN" w:bidi="ar-SA"/>
        </w:rPr>
        <w:t xml:space="preserve"> 2008; </w:t>
      </w:r>
      <w:r w:rsidRPr="00EC6113">
        <w:rPr>
          <w:rFonts w:ascii="Book Antiqua" w:eastAsia="DengXian" w:hAnsi="Book Antiqua" w:cs="Times New Roman"/>
          <w:b/>
          <w:noProof w:val="0"/>
          <w:kern w:val="2"/>
          <w:sz w:val="24"/>
          <w:szCs w:val="24"/>
          <w:lang w:eastAsia="zh-CN" w:bidi="ar-SA"/>
        </w:rPr>
        <w:t>181</w:t>
      </w:r>
      <w:r w:rsidRPr="00EC6113">
        <w:rPr>
          <w:rFonts w:ascii="Book Antiqua" w:eastAsia="DengXian" w:hAnsi="Book Antiqua" w:cs="Times New Roman"/>
          <w:noProof w:val="0"/>
          <w:kern w:val="2"/>
          <w:sz w:val="24"/>
          <w:szCs w:val="24"/>
          <w:lang w:eastAsia="zh-CN" w:bidi="ar-SA"/>
        </w:rPr>
        <w:t>: 8576-8584 [PMID: 19050277 DOI: 10.4049/jimmunol.181.12.8576]</w:t>
      </w:r>
    </w:p>
    <w:p w14:paraId="2DE9A439"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30 </w:t>
      </w:r>
      <w:r w:rsidRPr="00EC6113">
        <w:rPr>
          <w:rFonts w:ascii="Book Antiqua" w:eastAsia="DengXian" w:hAnsi="Book Antiqua" w:cs="Times New Roman"/>
          <w:b/>
          <w:noProof w:val="0"/>
          <w:kern w:val="2"/>
          <w:sz w:val="24"/>
          <w:szCs w:val="24"/>
          <w:lang w:eastAsia="zh-CN" w:bidi="ar-SA"/>
        </w:rPr>
        <w:t>Lee YK</w:t>
      </w:r>
      <w:r w:rsidRPr="00EC6113">
        <w:rPr>
          <w:rFonts w:ascii="Book Antiqua" w:eastAsia="DengXian" w:hAnsi="Book Antiqua" w:cs="Times New Roman"/>
          <w:noProof w:val="0"/>
          <w:kern w:val="2"/>
          <w:sz w:val="24"/>
          <w:szCs w:val="24"/>
          <w:lang w:eastAsia="zh-CN" w:bidi="ar-SA"/>
        </w:rPr>
        <w:t xml:space="preserve">, Turner H, Maynard CL, Oliver JR, Chen D, Elson CO, Weaver CT. Late developmental plasticity in the T helper 17 lineage. </w:t>
      </w:r>
      <w:r w:rsidRPr="00EC6113">
        <w:rPr>
          <w:rFonts w:ascii="Book Antiqua" w:eastAsia="DengXian" w:hAnsi="Book Antiqua" w:cs="Times New Roman"/>
          <w:i/>
          <w:noProof w:val="0"/>
          <w:kern w:val="2"/>
          <w:sz w:val="24"/>
          <w:szCs w:val="24"/>
          <w:lang w:eastAsia="zh-CN" w:bidi="ar-SA"/>
        </w:rPr>
        <w:t>Immunity</w:t>
      </w:r>
      <w:r w:rsidRPr="00EC6113">
        <w:rPr>
          <w:rFonts w:ascii="Book Antiqua" w:eastAsia="DengXian" w:hAnsi="Book Antiqua" w:cs="Times New Roman"/>
          <w:noProof w:val="0"/>
          <w:kern w:val="2"/>
          <w:sz w:val="24"/>
          <w:szCs w:val="24"/>
          <w:lang w:eastAsia="zh-CN" w:bidi="ar-SA"/>
        </w:rPr>
        <w:t xml:space="preserve"> 2009; </w:t>
      </w:r>
      <w:r w:rsidRPr="00EC6113">
        <w:rPr>
          <w:rFonts w:ascii="Book Antiqua" w:eastAsia="DengXian" w:hAnsi="Book Antiqua" w:cs="Times New Roman"/>
          <w:b/>
          <w:noProof w:val="0"/>
          <w:kern w:val="2"/>
          <w:sz w:val="24"/>
          <w:szCs w:val="24"/>
          <w:lang w:eastAsia="zh-CN" w:bidi="ar-SA"/>
        </w:rPr>
        <w:t>30</w:t>
      </w:r>
      <w:r w:rsidRPr="00EC6113">
        <w:rPr>
          <w:rFonts w:ascii="Book Antiqua" w:eastAsia="DengXian" w:hAnsi="Book Antiqua" w:cs="Times New Roman"/>
          <w:noProof w:val="0"/>
          <w:kern w:val="2"/>
          <w:sz w:val="24"/>
          <w:szCs w:val="24"/>
          <w:lang w:eastAsia="zh-CN" w:bidi="ar-SA"/>
        </w:rPr>
        <w:t>: 92-107 [PMID: 19119024 DOI: 10.1016/j.immuni.2008.11.005]</w:t>
      </w:r>
    </w:p>
    <w:p w14:paraId="774DF2D9"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31 </w:t>
      </w:r>
      <w:r w:rsidRPr="00EC6113">
        <w:rPr>
          <w:rFonts w:ascii="Book Antiqua" w:eastAsia="DengXian" w:hAnsi="Book Antiqua" w:cs="Times New Roman"/>
          <w:b/>
          <w:noProof w:val="0"/>
          <w:kern w:val="2"/>
          <w:sz w:val="24"/>
          <w:szCs w:val="24"/>
          <w:lang w:eastAsia="zh-CN" w:bidi="ar-SA"/>
        </w:rPr>
        <w:t>Yang DH</w:t>
      </w:r>
      <w:r w:rsidRPr="00EC6113">
        <w:rPr>
          <w:rFonts w:ascii="Book Antiqua" w:eastAsia="DengXian" w:hAnsi="Book Antiqua" w:cs="Times New Roman"/>
          <w:noProof w:val="0"/>
          <w:kern w:val="2"/>
          <w:sz w:val="24"/>
          <w:szCs w:val="24"/>
          <w:lang w:eastAsia="zh-CN" w:bidi="ar-SA"/>
        </w:rPr>
        <w:t xml:space="preserve">, Park JS, Jin CJ, Kang HK, Nam JH, Rhee JH, Kim YK, Chung SY, Choi SJ, Kim HJ, Chung IJ, Lee JJ. The dysfunction and abnormal signaling pathway of dendritic cells loaded by tumor antigen can be overcome by neutralizing VEGF in multiple myeloma. </w:t>
      </w:r>
      <w:proofErr w:type="spellStart"/>
      <w:r w:rsidRPr="00EC6113">
        <w:rPr>
          <w:rFonts w:ascii="Book Antiqua" w:eastAsia="DengXian" w:hAnsi="Book Antiqua" w:cs="Times New Roman"/>
          <w:i/>
          <w:noProof w:val="0"/>
          <w:kern w:val="2"/>
          <w:sz w:val="24"/>
          <w:szCs w:val="24"/>
          <w:lang w:eastAsia="zh-CN" w:bidi="ar-SA"/>
        </w:rPr>
        <w:t>Leuk</w:t>
      </w:r>
      <w:proofErr w:type="spellEnd"/>
      <w:r w:rsidRPr="00EC6113">
        <w:rPr>
          <w:rFonts w:ascii="Book Antiqua" w:eastAsia="DengXian" w:hAnsi="Book Antiqua" w:cs="Times New Roman"/>
          <w:i/>
          <w:noProof w:val="0"/>
          <w:kern w:val="2"/>
          <w:sz w:val="24"/>
          <w:szCs w:val="24"/>
          <w:lang w:eastAsia="zh-CN" w:bidi="ar-SA"/>
        </w:rPr>
        <w:t xml:space="preserve"> Res</w:t>
      </w:r>
      <w:r w:rsidRPr="00EC6113">
        <w:rPr>
          <w:rFonts w:ascii="Book Antiqua" w:eastAsia="DengXian" w:hAnsi="Book Antiqua" w:cs="Times New Roman"/>
          <w:noProof w:val="0"/>
          <w:kern w:val="2"/>
          <w:sz w:val="24"/>
          <w:szCs w:val="24"/>
          <w:lang w:eastAsia="zh-CN" w:bidi="ar-SA"/>
        </w:rPr>
        <w:t xml:space="preserve"> 2009; </w:t>
      </w:r>
      <w:r w:rsidRPr="00EC6113">
        <w:rPr>
          <w:rFonts w:ascii="Book Antiqua" w:eastAsia="DengXian" w:hAnsi="Book Antiqua" w:cs="Times New Roman"/>
          <w:b/>
          <w:noProof w:val="0"/>
          <w:kern w:val="2"/>
          <w:sz w:val="24"/>
          <w:szCs w:val="24"/>
          <w:lang w:eastAsia="zh-CN" w:bidi="ar-SA"/>
        </w:rPr>
        <w:t>33</w:t>
      </w:r>
      <w:r w:rsidRPr="00EC6113">
        <w:rPr>
          <w:rFonts w:ascii="Book Antiqua" w:eastAsia="DengXian" w:hAnsi="Book Antiqua" w:cs="Times New Roman"/>
          <w:noProof w:val="0"/>
          <w:kern w:val="2"/>
          <w:sz w:val="24"/>
          <w:szCs w:val="24"/>
          <w:lang w:eastAsia="zh-CN" w:bidi="ar-SA"/>
        </w:rPr>
        <w:t>: 665-670 [PMID: 18922577 DOI: 10.1016/j.leukres.2008.09.006]</w:t>
      </w:r>
    </w:p>
    <w:p w14:paraId="046A6E5D"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32 </w:t>
      </w:r>
      <w:r w:rsidRPr="00EC6113">
        <w:rPr>
          <w:rFonts w:ascii="Book Antiqua" w:eastAsia="DengXian" w:hAnsi="Book Antiqua" w:cs="Times New Roman"/>
          <w:b/>
          <w:noProof w:val="0"/>
          <w:kern w:val="2"/>
          <w:sz w:val="24"/>
          <w:szCs w:val="24"/>
          <w:lang w:eastAsia="zh-CN" w:bidi="ar-SA"/>
        </w:rPr>
        <w:t>Saenz R</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Futalan</w:t>
      </w:r>
      <w:proofErr w:type="spellEnd"/>
      <w:r w:rsidRPr="00EC6113">
        <w:rPr>
          <w:rFonts w:ascii="Book Antiqua" w:eastAsia="DengXian" w:hAnsi="Book Antiqua" w:cs="Times New Roman"/>
          <w:noProof w:val="0"/>
          <w:kern w:val="2"/>
          <w:sz w:val="24"/>
          <w:szCs w:val="24"/>
          <w:lang w:eastAsia="zh-CN" w:bidi="ar-SA"/>
        </w:rPr>
        <w:t xml:space="preserve"> D, </w:t>
      </w:r>
      <w:proofErr w:type="spellStart"/>
      <w:r w:rsidRPr="00EC6113">
        <w:rPr>
          <w:rFonts w:ascii="Book Antiqua" w:eastAsia="DengXian" w:hAnsi="Book Antiqua" w:cs="Times New Roman"/>
          <w:noProof w:val="0"/>
          <w:kern w:val="2"/>
          <w:sz w:val="24"/>
          <w:szCs w:val="24"/>
          <w:lang w:eastAsia="zh-CN" w:bidi="ar-SA"/>
        </w:rPr>
        <w:t>Leutenez</w:t>
      </w:r>
      <w:proofErr w:type="spellEnd"/>
      <w:r w:rsidRPr="00EC6113">
        <w:rPr>
          <w:rFonts w:ascii="Book Antiqua" w:eastAsia="DengXian" w:hAnsi="Book Antiqua" w:cs="Times New Roman"/>
          <w:noProof w:val="0"/>
          <w:kern w:val="2"/>
          <w:sz w:val="24"/>
          <w:szCs w:val="24"/>
          <w:lang w:eastAsia="zh-CN" w:bidi="ar-SA"/>
        </w:rPr>
        <w:t xml:space="preserve"> L, </w:t>
      </w:r>
      <w:proofErr w:type="spellStart"/>
      <w:r w:rsidRPr="00EC6113">
        <w:rPr>
          <w:rFonts w:ascii="Book Antiqua" w:eastAsia="DengXian" w:hAnsi="Book Antiqua" w:cs="Times New Roman"/>
          <w:noProof w:val="0"/>
          <w:kern w:val="2"/>
          <w:sz w:val="24"/>
          <w:szCs w:val="24"/>
          <w:lang w:eastAsia="zh-CN" w:bidi="ar-SA"/>
        </w:rPr>
        <w:t>Eekhout</w:t>
      </w:r>
      <w:proofErr w:type="spellEnd"/>
      <w:r w:rsidRPr="00EC6113">
        <w:rPr>
          <w:rFonts w:ascii="Book Antiqua" w:eastAsia="DengXian" w:hAnsi="Book Antiqua" w:cs="Times New Roman"/>
          <w:noProof w:val="0"/>
          <w:kern w:val="2"/>
          <w:sz w:val="24"/>
          <w:szCs w:val="24"/>
          <w:lang w:eastAsia="zh-CN" w:bidi="ar-SA"/>
        </w:rPr>
        <w:t xml:space="preserve"> F, </w:t>
      </w:r>
      <w:proofErr w:type="spellStart"/>
      <w:r w:rsidRPr="00EC6113">
        <w:rPr>
          <w:rFonts w:ascii="Book Antiqua" w:eastAsia="DengXian" w:hAnsi="Book Antiqua" w:cs="Times New Roman"/>
          <w:noProof w:val="0"/>
          <w:kern w:val="2"/>
          <w:sz w:val="24"/>
          <w:szCs w:val="24"/>
          <w:lang w:eastAsia="zh-CN" w:bidi="ar-SA"/>
        </w:rPr>
        <w:t>Fecteau</w:t>
      </w:r>
      <w:proofErr w:type="spellEnd"/>
      <w:r w:rsidRPr="00EC6113">
        <w:rPr>
          <w:rFonts w:ascii="Book Antiqua" w:eastAsia="DengXian" w:hAnsi="Book Antiqua" w:cs="Times New Roman"/>
          <w:noProof w:val="0"/>
          <w:kern w:val="2"/>
          <w:sz w:val="24"/>
          <w:szCs w:val="24"/>
          <w:lang w:eastAsia="zh-CN" w:bidi="ar-SA"/>
        </w:rPr>
        <w:t xml:space="preserve"> JF, </w:t>
      </w:r>
      <w:proofErr w:type="spellStart"/>
      <w:r w:rsidRPr="00EC6113">
        <w:rPr>
          <w:rFonts w:ascii="Book Antiqua" w:eastAsia="DengXian" w:hAnsi="Book Antiqua" w:cs="Times New Roman"/>
          <w:noProof w:val="0"/>
          <w:kern w:val="2"/>
          <w:sz w:val="24"/>
          <w:szCs w:val="24"/>
          <w:lang w:eastAsia="zh-CN" w:bidi="ar-SA"/>
        </w:rPr>
        <w:t>Sundelius</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Sundqvist</w:t>
      </w:r>
      <w:proofErr w:type="spellEnd"/>
      <w:r w:rsidRPr="00EC6113">
        <w:rPr>
          <w:rFonts w:ascii="Book Antiqua" w:eastAsia="DengXian" w:hAnsi="Book Antiqua" w:cs="Times New Roman"/>
          <w:noProof w:val="0"/>
          <w:kern w:val="2"/>
          <w:sz w:val="24"/>
          <w:szCs w:val="24"/>
          <w:lang w:eastAsia="zh-CN" w:bidi="ar-SA"/>
        </w:rPr>
        <w:t xml:space="preserve"> S, Larsson M, Hayashi T, </w:t>
      </w:r>
      <w:proofErr w:type="spellStart"/>
      <w:r w:rsidRPr="00EC6113">
        <w:rPr>
          <w:rFonts w:ascii="Book Antiqua" w:eastAsia="DengXian" w:hAnsi="Book Antiqua" w:cs="Times New Roman"/>
          <w:noProof w:val="0"/>
          <w:kern w:val="2"/>
          <w:sz w:val="24"/>
          <w:szCs w:val="24"/>
          <w:lang w:eastAsia="zh-CN" w:bidi="ar-SA"/>
        </w:rPr>
        <w:t>Minev</w:t>
      </w:r>
      <w:proofErr w:type="spellEnd"/>
      <w:r w:rsidRPr="00EC6113">
        <w:rPr>
          <w:rFonts w:ascii="Book Antiqua" w:eastAsia="DengXian" w:hAnsi="Book Antiqua" w:cs="Times New Roman"/>
          <w:noProof w:val="0"/>
          <w:kern w:val="2"/>
          <w:sz w:val="24"/>
          <w:szCs w:val="24"/>
          <w:lang w:eastAsia="zh-CN" w:bidi="ar-SA"/>
        </w:rPr>
        <w:t xml:space="preserve"> B, Carson D, </w:t>
      </w:r>
      <w:proofErr w:type="spellStart"/>
      <w:r w:rsidRPr="00EC6113">
        <w:rPr>
          <w:rFonts w:ascii="Book Antiqua" w:eastAsia="DengXian" w:hAnsi="Book Antiqua" w:cs="Times New Roman"/>
          <w:noProof w:val="0"/>
          <w:kern w:val="2"/>
          <w:sz w:val="24"/>
          <w:szCs w:val="24"/>
          <w:lang w:eastAsia="zh-CN" w:bidi="ar-SA"/>
        </w:rPr>
        <w:t>Esener</w:t>
      </w:r>
      <w:proofErr w:type="spellEnd"/>
      <w:r w:rsidRPr="00EC6113">
        <w:rPr>
          <w:rFonts w:ascii="Book Antiqua" w:eastAsia="DengXian" w:hAnsi="Book Antiqua" w:cs="Times New Roman"/>
          <w:noProof w:val="0"/>
          <w:kern w:val="2"/>
          <w:sz w:val="24"/>
          <w:szCs w:val="24"/>
          <w:lang w:eastAsia="zh-CN" w:bidi="ar-SA"/>
        </w:rPr>
        <w:t xml:space="preserve"> S, </w:t>
      </w:r>
      <w:proofErr w:type="spellStart"/>
      <w:r w:rsidRPr="00EC6113">
        <w:rPr>
          <w:rFonts w:ascii="Book Antiqua" w:eastAsia="DengXian" w:hAnsi="Book Antiqua" w:cs="Times New Roman"/>
          <w:noProof w:val="0"/>
          <w:kern w:val="2"/>
          <w:sz w:val="24"/>
          <w:szCs w:val="24"/>
          <w:lang w:eastAsia="zh-CN" w:bidi="ar-SA"/>
        </w:rPr>
        <w:t>Messmer</w:t>
      </w:r>
      <w:proofErr w:type="spellEnd"/>
      <w:r w:rsidRPr="00EC6113">
        <w:rPr>
          <w:rFonts w:ascii="Book Antiqua" w:eastAsia="DengXian" w:hAnsi="Book Antiqua" w:cs="Times New Roman"/>
          <w:noProof w:val="0"/>
          <w:kern w:val="2"/>
          <w:sz w:val="24"/>
          <w:szCs w:val="24"/>
          <w:lang w:eastAsia="zh-CN" w:bidi="ar-SA"/>
        </w:rPr>
        <w:t xml:space="preserve"> B, Messmer D. TLR4-dependent activation of dendritic cells by an HMGB1-derived peptide adjuvant. </w:t>
      </w:r>
      <w:r w:rsidRPr="00EC6113">
        <w:rPr>
          <w:rFonts w:ascii="Book Antiqua" w:eastAsia="DengXian" w:hAnsi="Book Antiqua" w:cs="Times New Roman"/>
          <w:i/>
          <w:noProof w:val="0"/>
          <w:kern w:val="2"/>
          <w:sz w:val="24"/>
          <w:szCs w:val="24"/>
          <w:lang w:eastAsia="zh-CN" w:bidi="ar-SA"/>
        </w:rPr>
        <w:t xml:space="preserve">J </w:t>
      </w:r>
      <w:proofErr w:type="spellStart"/>
      <w:r w:rsidRPr="00EC6113">
        <w:rPr>
          <w:rFonts w:ascii="Book Antiqua" w:eastAsia="DengXian" w:hAnsi="Book Antiqua" w:cs="Times New Roman"/>
          <w:i/>
          <w:noProof w:val="0"/>
          <w:kern w:val="2"/>
          <w:sz w:val="24"/>
          <w:szCs w:val="24"/>
          <w:lang w:eastAsia="zh-CN" w:bidi="ar-SA"/>
        </w:rPr>
        <w:t>Transl</w:t>
      </w:r>
      <w:proofErr w:type="spellEnd"/>
      <w:r w:rsidRPr="00EC6113">
        <w:rPr>
          <w:rFonts w:ascii="Book Antiqua" w:eastAsia="DengXian" w:hAnsi="Book Antiqua" w:cs="Times New Roman"/>
          <w:i/>
          <w:noProof w:val="0"/>
          <w:kern w:val="2"/>
          <w:sz w:val="24"/>
          <w:szCs w:val="24"/>
          <w:lang w:eastAsia="zh-CN" w:bidi="ar-SA"/>
        </w:rPr>
        <w:t xml:space="preserve"> Med</w:t>
      </w:r>
      <w:r w:rsidRPr="00EC6113">
        <w:rPr>
          <w:rFonts w:ascii="Book Antiqua" w:eastAsia="DengXian" w:hAnsi="Book Antiqua" w:cs="Times New Roman"/>
          <w:noProof w:val="0"/>
          <w:kern w:val="2"/>
          <w:sz w:val="24"/>
          <w:szCs w:val="24"/>
          <w:lang w:eastAsia="zh-CN" w:bidi="ar-SA"/>
        </w:rPr>
        <w:t xml:space="preserve"> 2014; </w:t>
      </w:r>
      <w:r w:rsidRPr="00EC6113">
        <w:rPr>
          <w:rFonts w:ascii="Book Antiqua" w:eastAsia="DengXian" w:hAnsi="Book Antiqua" w:cs="Times New Roman"/>
          <w:b/>
          <w:noProof w:val="0"/>
          <w:kern w:val="2"/>
          <w:sz w:val="24"/>
          <w:szCs w:val="24"/>
          <w:lang w:eastAsia="zh-CN" w:bidi="ar-SA"/>
        </w:rPr>
        <w:t>12</w:t>
      </w:r>
      <w:r w:rsidRPr="00EC6113">
        <w:rPr>
          <w:rFonts w:ascii="Book Antiqua" w:eastAsia="DengXian" w:hAnsi="Book Antiqua" w:cs="Times New Roman"/>
          <w:noProof w:val="0"/>
          <w:kern w:val="2"/>
          <w:sz w:val="24"/>
          <w:szCs w:val="24"/>
          <w:lang w:eastAsia="zh-CN" w:bidi="ar-SA"/>
        </w:rPr>
        <w:t>: 211 [PMID: 25123824 DOI: 10.1186/1479-5876-12-211]</w:t>
      </w:r>
    </w:p>
    <w:p w14:paraId="02189F42"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33 </w:t>
      </w:r>
      <w:r w:rsidRPr="00EC6113">
        <w:rPr>
          <w:rFonts w:ascii="Book Antiqua" w:eastAsia="DengXian" w:hAnsi="Book Antiqua" w:cs="Times New Roman"/>
          <w:b/>
          <w:noProof w:val="0"/>
          <w:kern w:val="2"/>
          <w:sz w:val="24"/>
          <w:szCs w:val="24"/>
          <w:lang w:eastAsia="zh-CN" w:bidi="ar-SA"/>
        </w:rPr>
        <w:t>Liu SH</w:t>
      </w:r>
      <w:r w:rsidRPr="00EC6113">
        <w:rPr>
          <w:rFonts w:ascii="Book Antiqua" w:eastAsia="DengXian" w:hAnsi="Book Antiqua" w:cs="Times New Roman"/>
          <w:noProof w:val="0"/>
          <w:kern w:val="2"/>
          <w:sz w:val="24"/>
          <w:szCs w:val="24"/>
          <w:lang w:eastAsia="zh-CN" w:bidi="ar-SA"/>
        </w:rPr>
        <w:t xml:space="preserve">, Lee WJ, Lai DW, Wu SM, Liu CY, Tien HR, Chiu CS, Peng YC, Jan YJ, Chao TH, Pan HC, </w:t>
      </w:r>
      <w:proofErr w:type="spellStart"/>
      <w:r w:rsidRPr="00EC6113">
        <w:rPr>
          <w:rFonts w:ascii="Book Antiqua" w:eastAsia="DengXian" w:hAnsi="Book Antiqua" w:cs="Times New Roman"/>
          <w:noProof w:val="0"/>
          <w:kern w:val="2"/>
          <w:sz w:val="24"/>
          <w:szCs w:val="24"/>
          <w:lang w:eastAsia="zh-CN" w:bidi="ar-SA"/>
        </w:rPr>
        <w:t>Sheu</w:t>
      </w:r>
      <w:proofErr w:type="spellEnd"/>
      <w:r w:rsidRPr="00EC6113">
        <w:rPr>
          <w:rFonts w:ascii="Book Antiqua" w:eastAsia="DengXian" w:hAnsi="Book Antiqua" w:cs="Times New Roman"/>
          <w:noProof w:val="0"/>
          <w:kern w:val="2"/>
          <w:sz w:val="24"/>
          <w:szCs w:val="24"/>
          <w:lang w:eastAsia="zh-CN" w:bidi="ar-SA"/>
        </w:rPr>
        <w:t xml:space="preserve"> ML. Honokiol confers immunogenicity by dictating calreticulin exposure, activating ER stress and inhibiting epithelial-to-mesenchymal transition. </w:t>
      </w:r>
      <w:r w:rsidRPr="00EC6113">
        <w:rPr>
          <w:rFonts w:ascii="Book Antiqua" w:eastAsia="DengXian" w:hAnsi="Book Antiqua" w:cs="Times New Roman"/>
          <w:i/>
          <w:noProof w:val="0"/>
          <w:kern w:val="2"/>
          <w:sz w:val="24"/>
          <w:szCs w:val="24"/>
          <w:lang w:eastAsia="zh-CN" w:bidi="ar-SA"/>
        </w:rPr>
        <w:t>Mol Oncol</w:t>
      </w:r>
      <w:r w:rsidRPr="00EC6113">
        <w:rPr>
          <w:rFonts w:ascii="Book Antiqua" w:eastAsia="DengXian" w:hAnsi="Book Antiqua" w:cs="Times New Roman"/>
          <w:noProof w:val="0"/>
          <w:kern w:val="2"/>
          <w:sz w:val="24"/>
          <w:szCs w:val="24"/>
          <w:lang w:eastAsia="zh-CN" w:bidi="ar-SA"/>
        </w:rPr>
        <w:t xml:space="preserve"> 2015; </w:t>
      </w:r>
      <w:r w:rsidRPr="00EC6113">
        <w:rPr>
          <w:rFonts w:ascii="Book Antiqua" w:eastAsia="DengXian" w:hAnsi="Book Antiqua" w:cs="Times New Roman"/>
          <w:b/>
          <w:noProof w:val="0"/>
          <w:kern w:val="2"/>
          <w:sz w:val="24"/>
          <w:szCs w:val="24"/>
          <w:lang w:eastAsia="zh-CN" w:bidi="ar-SA"/>
        </w:rPr>
        <w:t>9</w:t>
      </w:r>
      <w:r w:rsidRPr="00EC6113">
        <w:rPr>
          <w:rFonts w:ascii="Book Antiqua" w:eastAsia="DengXian" w:hAnsi="Book Antiqua" w:cs="Times New Roman"/>
          <w:noProof w:val="0"/>
          <w:kern w:val="2"/>
          <w:sz w:val="24"/>
          <w:szCs w:val="24"/>
          <w:lang w:eastAsia="zh-CN" w:bidi="ar-SA"/>
        </w:rPr>
        <w:t>: 834-849 [PMID: 25619450 DOI: 10.1016/j.molonc.2014.12.009]</w:t>
      </w:r>
    </w:p>
    <w:p w14:paraId="05A266AB"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34 </w:t>
      </w:r>
      <w:proofErr w:type="spellStart"/>
      <w:r w:rsidRPr="00EC6113">
        <w:rPr>
          <w:rFonts w:ascii="Book Antiqua" w:eastAsia="DengXian" w:hAnsi="Book Antiqua" w:cs="Times New Roman"/>
          <w:b/>
          <w:noProof w:val="0"/>
          <w:kern w:val="2"/>
          <w:sz w:val="24"/>
          <w:szCs w:val="24"/>
          <w:lang w:eastAsia="zh-CN" w:bidi="ar-SA"/>
        </w:rPr>
        <w:t>Rubartelli</w:t>
      </w:r>
      <w:proofErr w:type="spellEnd"/>
      <w:r w:rsidRPr="00EC6113">
        <w:rPr>
          <w:rFonts w:ascii="Book Antiqua" w:eastAsia="DengXian" w:hAnsi="Book Antiqua" w:cs="Times New Roman"/>
          <w:b/>
          <w:noProof w:val="0"/>
          <w:kern w:val="2"/>
          <w:sz w:val="24"/>
          <w:szCs w:val="24"/>
          <w:lang w:eastAsia="zh-CN" w:bidi="ar-SA"/>
        </w:rPr>
        <w:t xml:space="preserve"> A</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Lotze</w:t>
      </w:r>
      <w:proofErr w:type="spellEnd"/>
      <w:r w:rsidRPr="00EC6113">
        <w:rPr>
          <w:rFonts w:ascii="Book Antiqua" w:eastAsia="DengXian" w:hAnsi="Book Antiqua" w:cs="Times New Roman"/>
          <w:noProof w:val="0"/>
          <w:kern w:val="2"/>
          <w:sz w:val="24"/>
          <w:szCs w:val="24"/>
          <w:lang w:eastAsia="zh-CN" w:bidi="ar-SA"/>
        </w:rPr>
        <w:t xml:space="preserve"> MT. Inside, outside, upside down: Damage-associated molecular-pattern molecules (DAMPs) and redox. </w:t>
      </w:r>
      <w:r w:rsidRPr="00EC6113">
        <w:rPr>
          <w:rFonts w:ascii="Book Antiqua" w:eastAsia="DengXian" w:hAnsi="Book Antiqua" w:cs="Times New Roman"/>
          <w:i/>
          <w:noProof w:val="0"/>
          <w:kern w:val="2"/>
          <w:sz w:val="24"/>
          <w:szCs w:val="24"/>
          <w:lang w:eastAsia="zh-CN" w:bidi="ar-SA"/>
        </w:rPr>
        <w:t>Trends Immunol</w:t>
      </w:r>
      <w:r w:rsidRPr="00EC6113">
        <w:rPr>
          <w:rFonts w:ascii="Book Antiqua" w:eastAsia="DengXian" w:hAnsi="Book Antiqua" w:cs="Times New Roman"/>
          <w:noProof w:val="0"/>
          <w:kern w:val="2"/>
          <w:sz w:val="24"/>
          <w:szCs w:val="24"/>
          <w:lang w:eastAsia="zh-CN" w:bidi="ar-SA"/>
        </w:rPr>
        <w:t xml:space="preserve"> 2007; </w:t>
      </w:r>
      <w:r w:rsidRPr="00EC6113">
        <w:rPr>
          <w:rFonts w:ascii="Book Antiqua" w:eastAsia="DengXian" w:hAnsi="Book Antiqua" w:cs="Times New Roman"/>
          <w:b/>
          <w:noProof w:val="0"/>
          <w:kern w:val="2"/>
          <w:sz w:val="24"/>
          <w:szCs w:val="24"/>
          <w:lang w:eastAsia="zh-CN" w:bidi="ar-SA"/>
        </w:rPr>
        <w:t>28</w:t>
      </w:r>
      <w:r w:rsidRPr="00EC6113">
        <w:rPr>
          <w:rFonts w:ascii="Book Antiqua" w:eastAsia="DengXian" w:hAnsi="Book Antiqua" w:cs="Times New Roman"/>
          <w:noProof w:val="0"/>
          <w:kern w:val="2"/>
          <w:sz w:val="24"/>
          <w:szCs w:val="24"/>
          <w:lang w:eastAsia="zh-CN" w:bidi="ar-SA"/>
        </w:rPr>
        <w:t>: 429-436 [PMID: 17845865 DOI: 10.1016/j.it.2007.08.004]</w:t>
      </w:r>
    </w:p>
    <w:p w14:paraId="424970BC"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35 </w:t>
      </w:r>
      <w:proofErr w:type="spellStart"/>
      <w:r w:rsidRPr="00EC6113">
        <w:rPr>
          <w:rFonts w:ascii="Book Antiqua" w:eastAsia="DengXian" w:hAnsi="Book Antiqua" w:cs="Times New Roman"/>
          <w:b/>
          <w:noProof w:val="0"/>
          <w:kern w:val="2"/>
          <w:sz w:val="24"/>
          <w:szCs w:val="24"/>
          <w:lang w:eastAsia="zh-CN" w:bidi="ar-SA"/>
        </w:rPr>
        <w:t>Asea</w:t>
      </w:r>
      <w:proofErr w:type="spellEnd"/>
      <w:r w:rsidRPr="00EC6113">
        <w:rPr>
          <w:rFonts w:ascii="Book Antiqua" w:eastAsia="DengXian" w:hAnsi="Book Antiqua" w:cs="Times New Roman"/>
          <w:b/>
          <w:noProof w:val="0"/>
          <w:kern w:val="2"/>
          <w:sz w:val="24"/>
          <w:szCs w:val="24"/>
          <w:lang w:eastAsia="zh-CN" w:bidi="ar-SA"/>
        </w:rPr>
        <w:t xml:space="preserve"> A</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Kraeft</w:t>
      </w:r>
      <w:proofErr w:type="spellEnd"/>
      <w:r w:rsidRPr="00EC6113">
        <w:rPr>
          <w:rFonts w:ascii="Book Antiqua" w:eastAsia="DengXian" w:hAnsi="Book Antiqua" w:cs="Times New Roman"/>
          <w:noProof w:val="0"/>
          <w:kern w:val="2"/>
          <w:sz w:val="24"/>
          <w:szCs w:val="24"/>
          <w:lang w:eastAsia="zh-CN" w:bidi="ar-SA"/>
        </w:rPr>
        <w:t xml:space="preserve"> SK, Kurt-Jones EA, Stevenson MA, Chen LB, Finberg RW, Koo GC, Calderwood SK. HSP70 stimulates cytokine production through a CD14-dependant pathway, demonstrating its dual role as a chaperone and cytokine. </w:t>
      </w:r>
      <w:r w:rsidRPr="00EC6113">
        <w:rPr>
          <w:rFonts w:ascii="Book Antiqua" w:eastAsia="DengXian" w:hAnsi="Book Antiqua" w:cs="Times New Roman"/>
          <w:i/>
          <w:noProof w:val="0"/>
          <w:kern w:val="2"/>
          <w:sz w:val="24"/>
          <w:szCs w:val="24"/>
          <w:lang w:eastAsia="zh-CN" w:bidi="ar-SA"/>
        </w:rPr>
        <w:t>Nat Med</w:t>
      </w:r>
      <w:r w:rsidRPr="00EC6113">
        <w:rPr>
          <w:rFonts w:ascii="Book Antiqua" w:eastAsia="DengXian" w:hAnsi="Book Antiqua" w:cs="Times New Roman"/>
          <w:noProof w:val="0"/>
          <w:kern w:val="2"/>
          <w:sz w:val="24"/>
          <w:szCs w:val="24"/>
          <w:lang w:eastAsia="zh-CN" w:bidi="ar-SA"/>
        </w:rPr>
        <w:t xml:space="preserve"> 2000; </w:t>
      </w:r>
      <w:r w:rsidRPr="00EC6113">
        <w:rPr>
          <w:rFonts w:ascii="Book Antiqua" w:eastAsia="DengXian" w:hAnsi="Book Antiqua" w:cs="Times New Roman"/>
          <w:b/>
          <w:noProof w:val="0"/>
          <w:kern w:val="2"/>
          <w:sz w:val="24"/>
          <w:szCs w:val="24"/>
          <w:lang w:eastAsia="zh-CN" w:bidi="ar-SA"/>
        </w:rPr>
        <w:t>6</w:t>
      </w:r>
      <w:r w:rsidRPr="00EC6113">
        <w:rPr>
          <w:rFonts w:ascii="Book Antiqua" w:eastAsia="DengXian" w:hAnsi="Book Antiqua" w:cs="Times New Roman"/>
          <w:noProof w:val="0"/>
          <w:kern w:val="2"/>
          <w:sz w:val="24"/>
          <w:szCs w:val="24"/>
          <w:lang w:eastAsia="zh-CN" w:bidi="ar-SA"/>
        </w:rPr>
        <w:t>: 435-442 [PMID: 10742151 DOI: 10.1038/74697]</w:t>
      </w:r>
    </w:p>
    <w:p w14:paraId="1676B920"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36 </w:t>
      </w:r>
      <w:proofErr w:type="spellStart"/>
      <w:r w:rsidRPr="00EC6113">
        <w:rPr>
          <w:rFonts w:ascii="Book Antiqua" w:eastAsia="DengXian" w:hAnsi="Book Antiqua" w:cs="Times New Roman"/>
          <w:b/>
          <w:noProof w:val="0"/>
          <w:kern w:val="2"/>
          <w:sz w:val="24"/>
          <w:szCs w:val="24"/>
          <w:lang w:eastAsia="zh-CN" w:bidi="ar-SA"/>
        </w:rPr>
        <w:t>Tsan</w:t>
      </w:r>
      <w:proofErr w:type="spellEnd"/>
      <w:r w:rsidRPr="00EC6113">
        <w:rPr>
          <w:rFonts w:ascii="Book Antiqua" w:eastAsia="DengXian" w:hAnsi="Book Antiqua" w:cs="Times New Roman"/>
          <w:b/>
          <w:noProof w:val="0"/>
          <w:kern w:val="2"/>
          <w:sz w:val="24"/>
          <w:szCs w:val="24"/>
          <w:lang w:eastAsia="zh-CN" w:bidi="ar-SA"/>
        </w:rPr>
        <w:t xml:space="preserve"> MF</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Gao</w:t>
      </w:r>
      <w:proofErr w:type="spellEnd"/>
      <w:r w:rsidRPr="00EC6113">
        <w:rPr>
          <w:rFonts w:ascii="Book Antiqua" w:eastAsia="DengXian" w:hAnsi="Book Antiqua" w:cs="Times New Roman"/>
          <w:noProof w:val="0"/>
          <w:kern w:val="2"/>
          <w:sz w:val="24"/>
          <w:szCs w:val="24"/>
          <w:lang w:eastAsia="zh-CN" w:bidi="ar-SA"/>
        </w:rPr>
        <w:t xml:space="preserve"> B. Heat shock proteins and immune system. </w:t>
      </w:r>
      <w:r w:rsidRPr="00EC6113">
        <w:rPr>
          <w:rFonts w:ascii="Book Antiqua" w:eastAsia="DengXian" w:hAnsi="Book Antiqua" w:cs="Times New Roman"/>
          <w:i/>
          <w:noProof w:val="0"/>
          <w:kern w:val="2"/>
          <w:sz w:val="24"/>
          <w:szCs w:val="24"/>
          <w:lang w:eastAsia="zh-CN" w:bidi="ar-SA"/>
        </w:rPr>
        <w:t xml:space="preserve">J </w:t>
      </w:r>
      <w:proofErr w:type="spellStart"/>
      <w:r w:rsidRPr="00EC6113">
        <w:rPr>
          <w:rFonts w:ascii="Book Antiqua" w:eastAsia="DengXian" w:hAnsi="Book Antiqua" w:cs="Times New Roman"/>
          <w:i/>
          <w:noProof w:val="0"/>
          <w:kern w:val="2"/>
          <w:sz w:val="24"/>
          <w:szCs w:val="24"/>
          <w:lang w:eastAsia="zh-CN" w:bidi="ar-SA"/>
        </w:rPr>
        <w:t>Leukoc</w:t>
      </w:r>
      <w:proofErr w:type="spellEnd"/>
      <w:r w:rsidRPr="00EC6113">
        <w:rPr>
          <w:rFonts w:ascii="Book Antiqua" w:eastAsia="DengXian" w:hAnsi="Book Antiqua" w:cs="Times New Roman"/>
          <w:i/>
          <w:noProof w:val="0"/>
          <w:kern w:val="2"/>
          <w:sz w:val="24"/>
          <w:szCs w:val="24"/>
          <w:lang w:eastAsia="zh-CN" w:bidi="ar-SA"/>
        </w:rPr>
        <w:t xml:space="preserve"> </w:t>
      </w:r>
      <w:proofErr w:type="spellStart"/>
      <w:r w:rsidRPr="00EC6113">
        <w:rPr>
          <w:rFonts w:ascii="Book Antiqua" w:eastAsia="DengXian" w:hAnsi="Book Antiqua" w:cs="Times New Roman"/>
          <w:i/>
          <w:noProof w:val="0"/>
          <w:kern w:val="2"/>
          <w:sz w:val="24"/>
          <w:szCs w:val="24"/>
          <w:lang w:eastAsia="zh-CN" w:bidi="ar-SA"/>
        </w:rPr>
        <w:t>Biol</w:t>
      </w:r>
      <w:proofErr w:type="spellEnd"/>
      <w:r w:rsidRPr="00EC6113">
        <w:rPr>
          <w:rFonts w:ascii="Book Antiqua" w:eastAsia="DengXian" w:hAnsi="Book Antiqua" w:cs="Times New Roman"/>
          <w:noProof w:val="0"/>
          <w:kern w:val="2"/>
          <w:sz w:val="24"/>
          <w:szCs w:val="24"/>
          <w:lang w:eastAsia="zh-CN" w:bidi="ar-SA"/>
        </w:rPr>
        <w:t xml:space="preserve"> 2009; </w:t>
      </w:r>
      <w:r w:rsidRPr="00EC6113">
        <w:rPr>
          <w:rFonts w:ascii="Book Antiqua" w:eastAsia="DengXian" w:hAnsi="Book Antiqua" w:cs="Times New Roman"/>
          <w:b/>
          <w:noProof w:val="0"/>
          <w:kern w:val="2"/>
          <w:sz w:val="24"/>
          <w:szCs w:val="24"/>
          <w:lang w:eastAsia="zh-CN" w:bidi="ar-SA"/>
        </w:rPr>
        <w:t>85</w:t>
      </w:r>
      <w:r w:rsidRPr="00EC6113">
        <w:rPr>
          <w:rFonts w:ascii="Book Antiqua" w:eastAsia="DengXian" w:hAnsi="Book Antiqua" w:cs="Times New Roman"/>
          <w:noProof w:val="0"/>
          <w:kern w:val="2"/>
          <w:sz w:val="24"/>
          <w:szCs w:val="24"/>
          <w:lang w:eastAsia="zh-CN" w:bidi="ar-SA"/>
        </w:rPr>
        <w:t>: 905-910 [PMID: 19276179 DOI: 10.1189/jlb.0109005]</w:t>
      </w:r>
    </w:p>
    <w:p w14:paraId="63A8CD33"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37 </w:t>
      </w:r>
      <w:proofErr w:type="spellStart"/>
      <w:r w:rsidRPr="00EC6113">
        <w:rPr>
          <w:rFonts w:ascii="Book Antiqua" w:eastAsia="DengXian" w:hAnsi="Book Antiqua" w:cs="Times New Roman"/>
          <w:b/>
          <w:noProof w:val="0"/>
          <w:kern w:val="2"/>
          <w:sz w:val="24"/>
          <w:szCs w:val="24"/>
          <w:lang w:eastAsia="zh-CN" w:bidi="ar-SA"/>
        </w:rPr>
        <w:t>Fucikova</w:t>
      </w:r>
      <w:proofErr w:type="spellEnd"/>
      <w:r w:rsidRPr="00EC6113">
        <w:rPr>
          <w:rFonts w:ascii="Book Antiqua" w:eastAsia="DengXian" w:hAnsi="Book Antiqua" w:cs="Times New Roman"/>
          <w:b/>
          <w:noProof w:val="0"/>
          <w:kern w:val="2"/>
          <w:sz w:val="24"/>
          <w:szCs w:val="24"/>
          <w:lang w:eastAsia="zh-CN" w:bidi="ar-SA"/>
        </w:rPr>
        <w:t xml:space="preserve"> J</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Kralikova</w:t>
      </w:r>
      <w:proofErr w:type="spellEnd"/>
      <w:r w:rsidRPr="00EC6113">
        <w:rPr>
          <w:rFonts w:ascii="Book Antiqua" w:eastAsia="DengXian" w:hAnsi="Book Antiqua" w:cs="Times New Roman"/>
          <w:noProof w:val="0"/>
          <w:kern w:val="2"/>
          <w:sz w:val="24"/>
          <w:szCs w:val="24"/>
          <w:lang w:eastAsia="zh-CN" w:bidi="ar-SA"/>
        </w:rPr>
        <w:t xml:space="preserve"> P, </w:t>
      </w:r>
      <w:proofErr w:type="spellStart"/>
      <w:r w:rsidRPr="00EC6113">
        <w:rPr>
          <w:rFonts w:ascii="Book Antiqua" w:eastAsia="DengXian" w:hAnsi="Book Antiqua" w:cs="Times New Roman"/>
          <w:noProof w:val="0"/>
          <w:kern w:val="2"/>
          <w:sz w:val="24"/>
          <w:szCs w:val="24"/>
          <w:lang w:eastAsia="zh-CN" w:bidi="ar-SA"/>
        </w:rPr>
        <w:t>Fialova</w:t>
      </w:r>
      <w:proofErr w:type="spellEnd"/>
      <w:r w:rsidRPr="00EC6113">
        <w:rPr>
          <w:rFonts w:ascii="Book Antiqua" w:eastAsia="DengXian" w:hAnsi="Book Antiqua" w:cs="Times New Roman"/>
          <w:noProof w:val="0"/>
          <w:kern w:val="2"/>
          <w:sz w:val="24"/>
          <w:szCs w:val="24"/>
          <w:lang w:eastAsia="zh-CN" w:bidi="ar-SA"/>
        </w:rPr>
        <w:t xml:space="preserve"> A, </w:t>
      </w:r>
      <w:proofErr w:type="spellStart"/>
      <w:r w:rsidRPr="00EC6113">
        <w:rPr>
          <w:rFonts w:ascii="Book Antiqua" w:eastAsia="DengXian" w:hAnsi="Book Antiqua" w:cs="Times New Roman"/>
          <w:noProof w:val="0"/>
          <w:kern w:val="2"/>
          <w:sz w:val="24"/>
          <w:szCs w:val="24"/>
          <w:lang w:eastAsia="zh-CN" w:bidi="ar-SA"/>
        </w:rPr>
        <w:t>Brtnicky</w:t>
      </w:r>
      <w:proofErr w:type="spellEnd"/>
      <w:r w:rsidRPr="00EC6113">
        <w:rPr>
          <w:rFonts w:ascii="Book Antiqua" w:eastAsia="DengXian" w:hAnsi="Book Antiqua" w:cs="Times New Roman"/>
          <w:noProof w:val="0"/>
          <w:kern w:val="2"/>
          <w:sz w:val="24"/>
          <w:szCs w:val="24"/>
          <w:lang w:eastAsia="zh-CN" w:bidi="ar-SA"/>
        </w:rPr>
        <w:t xml:space="preserve"> T, Rob L, </w:t>
      </w:r>
      <w:proofErr w:type="spellStart"/>
      <w:r w:rsidRPr="00EC6113">
        <w:rPr>
          <w:rFonts w:ascii="Book Antiqua" w:eastAsia="DengXian" w:hAnsi="Book Antiqua" w:cs="Times New Roman"/>
          <w:noProof w:val="0"/>
          <w:kern w:val="2"/>
          <w:sz w:val="24"/>
          <w:szCs w:val="24"/>
          <w:lang w:eastAsia="zh-CN" w:bidi="ar-SA"/>
        </w:rPr>
        <w:t>Bartunkova</w:t>
      </w:r>
      <w:proofErr w:type="spellEnd"/>
      <w:r w:rsidRPr="00EC6113">
        <w:rPr>
          <w:rFonts w:ascii="Book Antiqua" w:eastAsia="DengXian" w:hAnsi="Book Antiqua" w:cs="Times New Roman"/>
          <w:noProof w:val="0"/>
          <w:kern w:val="2"/>
          <w:sz w:val="24"/>
          <w:szCs w:val="24"/>
          <w:lang w:eastAsia="zh-CN" w:bidi="ar-SA"/>
        </w:rPr>
        <w:t xml:space="preserve"> J, </w:t>
      </w:r>
      <w:proofErr w:type="spellStart"/>
      <w:r w:rsidRPr="00EC6113">
        <w:rPr>
          <w:rFonts w:ascii="Book Antiqua" w:eastAsia="DengXian" w:hAnsi="Book Antiqua" w:cs="Times New Roman"/>
          <w:noProof w:val="0"/>
          <w:kern w:val="2"/>
          <w:sz w:val="24"/>
          <w:szCs w:val="24"/>
          <w:lang w:eastAsia="zh-CN" w:bidi="ar-SA"/>
        </w:rPr>
        <w:t>Spísek</w:t>
      </w:r>
      <w:proofErr w:type="spellEnd"/>
      <w:r w:rsidRPr="00EC6113">
        <w:rPr>
          <w:rFonts w:ascii="Book Antiqua" w:eastAsia="DengXian" w:hAnsi="Book Antiqua" w:cs="Times New Roman"/>
          <w:noProof w:val="0"/>
          <w:kern w:val="2"/>
          <w:sz w:val="24"/>
          <w:szCs w:val="24"/>
          <w:lang w:eastAsia="zh-CN" w:bidi="ar-SA"/>
        </w:rPr>
        <w:t xml:space="preserve"> R. </w:t>
      </w:r>
      <w:r w:rsidRPr="00EC6113">
        <w:rPr>
          <w:rFonts w:ascii="Book Antiqua" w:eastAsia="DengXian" w:hAnsi="Book Antiqua" w:cs="Times New Roman"/>
          <w:noProof w:val="0"/>
          <w:kern w:val="2"/>
          <w:sz w:val="24"/>
          <w:szCs w:val="24"/>
          <w:lang w:eastAsia="zh-CN" w:bidi="ar-SA"/>
        </w:rPr>
        <w:lastRenderedPageBreak/>
        <w:t xml:space="preserve">Human tumor cells killed by anthracyclines induce a tumor-specific immune response. </w:t>
      </w:r>
      <w:r w:rsidRPr="00EC6113">
        <w:rPr>
          <w:rFonts w:ascii="Book Antiqua" w:eastAsia="DengXian" w:hAnsi="Book Antiqua" w:cs="Times New Roman"/>
          <w:i/>
          <w:noProof w:val="0"/>
          <w:kern w:val="2"/>
          <w:sz w:val="24"/>
          <w:szCs w:val="24"/>
          <w:lang w:eastAsia="zh-CN" w:bidi="ar-SA"/>
        </w:rPr>
        <w:t>Cancer Res</w:t>
      </w:r>
      <w:r w:rsidRPr="00EC6113">
        <w:rPr>
          <w:rFonts w:ascii="Book Antiqua" w:eastAsia="DengXian" w:hAnsi="Book Antiqua" w:cs="Times New Roman"/>
          <w:noProof w:val="0"/>
          <w:kern w:val="2"/>
          <w:sz w:val="24"/>
          <w:szCs w:val="24"/>
          <w:lang w:eastAsia="zh-CN" w:bidi="ar-SA"/>
        </w:rPr>
        <w:t xml:space="preserve"> 2011; </w:t>
      </w:r>
      <w:r w:rsidRPr="00EC6113">
        <w:rPr>
          <w:rFonts w:ascii="Book Antiqua" w:eastAsia="DengXian" w:hAnsi="Book Antiqua" w:cs="Times New Roman"/>
          <w:b/>
          <w:noProof w:val="0"/>
          <w:kern w:val="2"/>
          <w:sz w:val="24"/>
          <w:szCs w:val="24"/>
          <w:lang w:eastAsia="zh-CN" w:bidi="ar-SA"/>
        </w:rPr>
        <w:t>71</w:t>
      </w:r>
      <w:r w:rsidRPr="00EC6113">
        <w:rPr>
          <w:rFonts w:ascii="Book Antiqua" w:eastAsia="DengXian" w:hAnsi="Book Antiqua" w:cs="Times New Roman"/>
          <w:noProof w:val="0"/>
          <w:kern w:val="2"/>
          <w:sz w:val="24"/>
          <w:szCs w:val="24"/>
          <w:lang w:eastAsia="zh-CN" w:bidi="ar-SA"/>
        </w:rPr>
        <w:t>: 4821-4833 [PMID: 21602432 DOI: 10.1158/0008-5472.CAN-11-0950]</w:t>
      </w:r>
    </w:p>
    <w:p w14:paraId="5DD50FCB" w14:textId="77777777" w:rsidR="00EC6113" w:rsidRPr="00EC6113" w:rsidRDefault="00EC6113" w:rsidP="00EC6113">
      <w:pPr>
        <w:widowControl w:val="0"/>
        <w:spacing w:after="0" w:line="360" w:lineRule="auto"/>
        <w:jc w:val="both"/>
        <w:rPr>
          <w:rFonts w:ascii="Book Antiqua" w:eastAsia="DengXian" w:hAnsi="Book Antiqua" w:cs="Times New Roman"/>
          <w:noProof w:val="0"/>
          <w:kern w:val="2"/>
          <w:sz w:val="24"/>
          <w:szCs w:val="24"/>
          <w:lang w:eastAsia="zh-CN" w:bidi="ar-SA"/>
        </w:rPr>
      </w:pPr>
      <w:r w:rsidRPr="00EC6113">
        <w:rPr>
          <w:rFonts w:ascii="Book Antiqua" w:eastAsia="DengXian" w:hAnsi="Book Antiqua" w:cs="Times New Roman"/>
          <w:noProof w:val="0"/>
          <w:kern w:val="2"/>
          <w:sz w:val="24"/>
          <w:szCs w:val="24"/>
          <w:lang w:eastAsia="zh-CN" w:bidi="ar-SA"/>
        </w:rPr>
        <w:t xml:space="preserve">38 </w:t>
      </w:r>
      <w:proofErr w:type="spellStart"/>
      <w:r w:rsidRPr="00EC6113">
        <w:rPr>
          <w:rFonts w:ascii="Book Antiqua" w:eastAsia="DengXian" w:hAnsi="Book Antiqua" w:cs="Times New Roman"/>
          <w:b/>
          <w:noProof w:val="0"/>
          <w:kern w:val="2"/>
          <w:sz w:val="24"/>
          <w:szCs w:val="24"/>
          <w:lang w:eastAsia="zh-CN" w:bidi="ar-SA"/>
        </w:rPr>
        <w:t>Krysko</w:t>
      </w:r>
      <w:proofErr w:type="spellEnd"/>
      <w:r w:rsidRPr="00EC6113">
        <w:rPr>
          <w:rFonts w:ascii="Book Antiqua" w:eastAsia="DengXian" w:hAnsi="Book Antiqua" w:cs="Times New Roman"/>
          <w:b/>
          <w:noProof w:val="0"/>
          <w:kern w:val="2"/>
          <w:sz w:val="24"/>
          <w:szCs w:val="24"/>
          <w:lang w:eastAsia="zh-CN" w:bidi="ar-SA"/>
        </w:rPr>
        <w:t xml:space="preserve"> O</w:t>
      </w:r>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Løve</w:t>
      </w:r>
      <w:proofErr w:type="spellEnd"/>
      <w:r w:rsidRPr="00EC6113">
        <w:rPr>
          <w:rFonts w:ascii="Book Antiqua" w:eastAsia="DengXian" w:hAnsi="Book Antiqua" w:cs="Times New Roman"/>
          <w:noProof w:val="0"/>
          <w:kern w:val="2"/>
          <w:sz w:val="24"/>
          <w:szCs w:val="24"/>
          <w:lang w:eastAsia="zh-CN" w:bidi="ar-SA"/>
        </w:rPr>
        <w:t xml:space="preserve"> </w:t>
      </w:r>
      <w:proofErr w:type="spellStart"/>
      <w:r w:rsidRPr="00EC6113">
        <w:rPr>
          <w:rFonts w:ascii="Book Antiqua" w:eastAsia="DengXian" w:hAnsi="Book Antiqua" w:cs="Times New Roman"/>
          <w:noProof w:val="0"/>
          <w:kern w:val="2"/>
          <w:sz w:val="24"/>
          <w:szCs w:val="24"/>
          <w:lang w:eastAsia="zh-CN" w:bidi="ar-SA"/>
        </w:rPr>
        <w:t>Aaes</w:t>
      </w:r>
      <w:proofErr w:type="spellEnd"/>
      <w:r w:rsidRPr="00EC6113">
        <w:rPr>
          <w:rFonts w:ascii="Book Antiqua" w:eastAsia="DengXian" w:hAnsi="Book Antiqua" w:cs="Times New Roman"/>
          <w:noProof w:val="0"/>
          <w:kern w:val="2"/>
          <w:sz w:val="24"/>
          <w:szCs w:val="24"/>
          <w:lang w:eastAsia="zh-CN" w:bidi="ar-SA"/>
        </w:rPr>
        <w:t xml:space="preserve"> T, </w:t>
      </w:r>
      <w:proofErr w:type="spellStart"/>
      <w:r w:rsidRPr="00EC6113">
        <w:rPr>
          <w:rFonts w:ascii="Book Antiqua" w:eastAsia="DengXian" w:hAnsi="Book Antiqua" w:cs="Times New Roman"/>
          <w:noProof w:val="0"/>
          <w:kern w:val="2"/>
          <w:sz w:val="24"/>
          <w:szCs w:val="24"/>
          <w:lang w:eastAsia="zh-CN" w:bidi="ar-SA"/>
        </w:rPr>
        <w:t>Bachert</w:t>
      </w:r>
      <w:proofErr w:type="spellEnd"/>
      <w:r w:rsidRPr="00EC6113">
        <w:rPr>
          <w:rFonts w:ascii="Book Antiqua" w:eastAsia="DengXian" w:hAnsi="Book Antiqua" w:cs="Times New Roman"/>
          <w:noProof w:val="0"/>
          <w:kern w:val="2"/>
          <w:sz w:val="24"/>
          <w:szCs w:val="24"/>
          <w:lang w:eastAsia="zh-CN" w:bidi="ar-SA"/>
        </w:rPr>
        <w:t xml:space="preserve"> C, </w:t>
      </w:r>
      <w:proofErr w:type="spellStart"/>
      <w:r w:rsidRPr="00EC6113">
        <w:rPr>
          <w:rFonts w:ascii="Book Antiqua" w:eastAsia="DengXian" w:hAnsi="Book Antiqua" w:cs="Times New Roman"/>
          <w:noProof w:val="0"/>
          <w:kern w:val="2"/>
          <w:sz w:val="24"/>
          <w:szCs w:val="24"/>
          <w:lang w:eastAsia="zh-CN" w:bidi="ar-SA"/>
        </w:rPr>
        <w:t>Vandenabeele</w:t>
      </w:r>
      <w:proofErr w:type="spellEnd"/>
      <w:r w:rsidRPr="00EC6113">
        <w:rPr>
          <w:rFonts w:ascii="Book Antiqua" w:eastAsia="DengXian" w:hAnsi="Book Antiqua" w:cs="Times New Roman"/>
          <w:noProof w:val="0"/>
          <w:kern w:val="2"/>
          <w:sz w:val="24"/>
          <w:szCs w:val="24"/>
          <w:lang w:eastAsia="zh-CN" w:bidi="ar-SA"/>
        </w:rPr>
        <w:t xml:space="preserve"> P, </w:t>
      </w:r>
      <w:proofErr w:type="spellStart"/>
      <w:r w:rsidRPr="00EC6113">
        <w:rPr>
          <w:rFonts w:ascii="Book Antiqua" w:eastAsia="DengXian" w:hAnsi="Book Antiqua" w:cs="Times New Roman"/>
          <w:noProof w:val="0"/>
          <w:kern w:val="2"/>
          <w:sz w:val="24"/>
          <w:szCs w:val="24"/>
          <w:lang w:eastAsia="zh-CN" w:bidi="ar-SA"/>
        </w:rPr>
        <w:t>Krysko</w:t>
      </w:r>
      <w:proofErr w:type="spellEnd"/>
      <w:r w:rsidRPr="00EC6113">
        <w:rPr>
          <w:rFonts w:ascii="Book Antiqua" w:eastAsia="DengXian" w:hAnsi="Book Antiqua" w:cs="Times New Roman"/>
          <w:noProof w:val="0"/>
          <w:kern w:val="2"/>
          <w:sz w:val="24"/>
          <w:szCs w:val="24"/>
          <w:lang w:eastAsia="zh-CN" w:bidi="ar-SA"/>
        </w:rPr>
        <w:t xml:space="preserve"> DV. Many faces of DAMPs in cancer therapy. </w:t>
      </w:r>
      <w:r w:rsidRPr="00EC6113">
        <w:rPr>
          <w:rFonts w:ascii="Book Antiqua" w:eastAsia="DengXian" w:hAnsi="Book Antiqua" w:cs="Times New Roman"/>
          <w:i/>
          <w:noProof w:val="0"/>
          <w:kern w:val="2"/>
          <w:sz w:val="24"/>
          <w:szCs w:val="24"/>
          <w:lang w:eastAsia="zh-CN" w:bidi="ar-SA"/>
        </w:rPr>
        <w:t>Cell Death Dis</w:t>
      </w:r>
      <w:r w:rsidRPr="00EC6113">
        <w:rPr>
          <w:rFonts w:ascii="Book Antiqua" w:eastAsia="DengXian" w:hAnsi="Book Antiqua" w:cs="Times New Roman"/>
          <w:noProof w:val="0"/>
          <w:kern w:val="2"/>
          <w:sz w:val="24"/>
          <w:szCs w:val="24"/>
          <w:lang w:eastAsia="zh-CN" w:bidi="ar-SA"/>
        </w:rPr>
        <w:t xml:space="preserve"> 2013; </w:t>
      </w:r>
      <w:r w:rsidRPr="00EC6113">
        <w:rPr>
          <w:rFonts w:ascii="Book Antiqua" w:eastAsia="DengXian" w:hAnsi="Book Antiqua" w:cs="Times New Roman"/>
          <w:b/>
          <w:noProof w:val="0"/>
          <w:kern w:val="2"/>
          <w:sz w:val="24"/>
          <w:szCs w:val="24"/>
          <w:lang w:eastAsia="zh-CN" w:bidi="ar-SA"/>
        </w:rPr>
        <w:t>4</w:t>
      </w:r>
      <w:r w:rsidRPr="00EC6113">
        <w:rPr>
          <w:rFonts w:ascii="Book Antiqua" w:eastAsia="DengXian" w:hAnsi="Book Antiqua" w:cs="Times New Roman"/>
          <w:noProof w:val="0"/>
          <w:kern w:val="2"/>
          <w:sz w:val="24"/>
          <w:szCs w:val="24"/>
          <w:lang w:eastAsia="zh-CN" w:bidi="ar-SA"/>
        </w:rPr>
        <w:t>: e631 [PMID: 23681226 DOI: 10.1038/cddis.2013.156]</w:t>
      </w:r>
    </w:p>
    <w:p w14:paraId="0BE632B2" w14:textId="0A3FA28B" w:rsidR="00BC5B30" w:rsidRDefault="00BC5B30" w:rsidP="00384EE7">
      <w:pPr>
        <w:spacing w:after="0" w:line="360" w:lineRule="auto"/>
        <w:contextualSpacing/>
        <w:jc w:val="both"/>
        <w:rPr>
          <w:rFonts w:ascii="Book Antiqua" w:hAnsi="Book Antiqua"/>
          <w:color w:val="000000" w:themeColor="text1"/>
          <w:sz w:val="24"/>
          <w:szCs w:val="24"/>
        </w:rPr>
      </w:pPr>
    </w:p>
    <w:p w14:paraId="316B508F" w14:textId="2EDBE73F" w:rsidR="00EC6113" w:rsidRPr="00EC6113" w:rsidRDefault="00EC6113" w:rsidP="00EC6113">
      <w:pPr>
        <w:widowControl w:val="0"/>
        <w:adjustRightInd w:val="0"/>
        <w:snapToGrid w:val="0"/>
        <w:spacing w:after="0" w:line="360" w:lineRule="auto"/>
        <w:jc w:val="right"/>
        <w:rPr>
          <w:rFonts w:ascii="Book Antiqua" w:hAnsi="Book Antiqua" w:cs="Times New Roman"/>
          <w:noProof w:val="0"/>
          <w:color w:val="000000"/>
          <w:kern w:val="2"/>
          <w:sz w:val="24"/>
          <w:szCs w:val="24"/>
          <w:lang w:eastAsia="zh-CN" w:bidi="ar-SA"/>
        </w:rPr>
      </w:pPr>
      <w:bookmarkStart w:id="37" w:name="OLE_LINK139"/>
      <w:bookmarkStart w:id="38" w:name="OLE_LINK140"/>
      <w:bookmarkStart w:id="39" w:name="OLE_LINK287"/>
      <w:bookmarkStart w:id="40" w:name="OLE_LINK70"/>
      <w:bookmarkStart w:id="41" w:name="OLE_LINK110"/>
      <w:bookmarkStart w:id="42" w:name="OLE_LINK109"/>
      <w:bookmarkStart w:id="43" w:name="OLE_LINK138"/>
      <w:bookmarkStart w:id="44" w:name="OLE_LINK72"/>
      <w:bookmarkStart w:id="45" w:name="OLE_LINK116"/>
      <w:bookmarkStart w:id="46" w:name="OLE_LINK95"/>
      <w:bookmarkStart w:id="47" w:name="OLE_LINK118"/>
      <w:bookmarkStart w:id="48" w:name="OLE_LINK198"/>
      <w:bookmarkStart w:id="49" w:name="OLE_LINK154"/>
      <w:bookmarkStart w:id="50" w:name="OLE_LINK251"/>
      <w:bookmarkStart w:id="51" w:name="OLE_LINK167"/>
      <w:bookmarkStart w:id="52" w:name="OLE_LINK126"/>
      <w:bookmarkStart w:id="53" w:name="OLE_LINK234"/>
      <w:bookmarkStart w:id="54" w:name="OLE_LINK157"/>
      <w:bookmarkStart w:id="55" w:name="OLE_LINK187"/>
      <w:bookmarkStart w:id="56" w:name="OLE_LINK204"/>
      <w:bookmarkStart w:id="57" w:name="OLE_LINK255"/>
      <w:bookmarkStart w:id="58" w:name="OLE_LINK229"/>
      <w:bookmarkStart w:id="59" w:name="OLE_LINK268"/>
      <w:bookmarkStart w:id="60" w:name="OLE_LINK310"/>
      <w:bookmarkStart w:id="61" w:name="OLE_LINK338"/>
      <w:bookmarkStart w:id="62" w:name="OLE_LINK340"/>
      <w:bookmarkStart w:id="63" w:name="OLE_LINK264"/>
      <w:bookmarkStart w:id="64" w:name="OLE_LINK345"/>
      <w:bookmarkStart w:id="65" w:name="OLE_LINK256"/>
      <w:bookmarkStart w:id="66" w:name="OLE_LINK299"/>
      <w:bookmarkStart w:id="67" w:name="OLE_LINK265"/>
      <w:bookmarkStart w:id="68" w:name="OLE_LINK254"/>
      <w:bookmarkStart w:id="69" w:name="OLE_LINK357"/>
      <w:bookmarkStart w:id="70" w:name="OLE_LINK333"/>
      <w:bookmarkStart w:id="71" w:name="OLE_LINK334"/>
      <w:bookmarkStart w:id="72" w:name="OLE_LINK400"/>
      <w:bookmarkStart w:id="73" w:name="OLE_LINK365"/>
      <w:bookmarkStart w:id="74" w:name="OLE_LINK467"/>
      <w:bookmarkStart w:id="75" w:name="OLE_LINK399"/>
      <w:bookmarkStart w:id="76" w:name="OLE_LINK443"/>
      <w:bookmarkStart w:id="77" w:name="OLE_LINK372"/>
      <w:bookmarkStart w:id="78" w:name="OLE_LINK425"/>
      <w:bookmarkStart w:id="79" w:name="OLE_LINK450"/>
      <w:bookmarkStart w:id="80" w:name="OLE_LINK402"/>
      <w:bookmarkStart w:id="81" w:name="OLE_LINK385"/>
      <w:bookmarkStart w:id="82" w:name="OLE_LINK396"/>
      <w:bookmarkStart w:id="83" w:name="OLE_LINK436"/>
      <w:bookmarkStart w:id="84" w:name="OLE_LINK421"/>
      <w:bookmarkStart w:id="85" w:name="OLE_LINK426"/>
      <w:bookmarkStart w:id="86" w:name="OLE_LINK456"/>
      <w:bookmarkStart w:id="87" w:name="OLE_LINK505"/>
      <w:bookmarkStart w:id="88" w:name="OLE_LINK490"/>
      <w:bookmarkStart w:id="89" w:name="OLE_LINK531"/>
      <w:bookmarkStart w:id="90" w:name="OLE_LINK460"/>
      <w:bookmarkStart w:id="91" w:name="OLE_LINK463"/>
      <w:bookmarkStart w:id="92" w:name="OLE_LINK487"/>
      <w:bookmarkStart w:id="93" w:name="OLE_LINK515"/>
      <w:bookmarkStart w:id="94" w:name="OLE_LINK509"/>
      <w:bookmarkStart w:id="95" w:name="OLE_LINK538"/>
      <w:bookmarkStart w:id="96" w:name="OLE_LINK606"/>
      <w:bookmarkStart w:id="97" w:name="OLE_LINK662"/>
      <w:bookmarkStart w:id="98" w:name="OLE_LINK663"/>
      <w:bookmarkStart w:id="99" w:name="OLE_LINK738"/>
      <w:bookmarkStart w:id="100" w:name="OLE_LINK666"/>
      <w:bookmarkStart w:id="101" w:name="OLE_LINK667"/>
      <w:bookmarkStart w:id="102" w:name="OLE_LINK672"/>
      <w:bookmarkStart w:id="103" w:name="OLE_LINK727"/>
      <w:bookmarkStart w:id="104" w:name="OLE_LINK703"/>
      <w:bookmarkStart w:id="105" w:name="OLE_LINK765"/>
      <w:bookmarkStart w:id="106" w:name="OLE_LINK724"/>
      <w:bookmarkStart w:id="107" w:name="OLE_LINK771"/>
      <w:r w:rsidRPr="00EC6113">
        <w:rPr>
          <w:rFonts w:ascii="Book Antiqua" w:hAnsi="Book Antiqua" w:cs="Times New Roman"/>
          <w:b/>
          <w:bCs/>
          <w:noProof w:val="0"/>
          <w:color w:val="000000"/>
          <w:kern w:val="2"/>
          <w:sz w:val="24"/>
          <w:szCs w:val="24"/>
          <w:lang w:eastAsia="zh-CN" w:bidi="ar-SA"/>
        </w:rPr>
        <w:t>P-Reviewer:</w:t>
      </w:r>
      <w:r w:rsidRPr="00EC6113">
        <w:rPr>
          <w:rFonts w:ascii="Book Antiqua" w:hAnsi="Book Antiqua" w:cs="Times New Roman"/>
          <w:bCs/>
          <w:noProof w:val="0"/>
          <w:color w:val="000000"/>
          <w:kern w:val="2"/>
          <w:sz w:val="24"/>
          <w:szCs w:val="24"/>
          <w:lang w:eastAsia="zh-CN" w:bidi="ar-SA"/>
        </w:rPr>
        <w:t xml:space="preserve"> Guo</w:t>
      </w:r>
      <w:r>
        <w:rPr>
          <w:rFonts w:ascii="Book Antiqua" w:hAnsi="Book Antiqua" w:cs="Times New Roman"/>
          <w:bCs/>
          <w:noProof w:val="0"/>
          <w:color w:val="000000"/>
          <w:kern w:val="2"/>
          <w:sz w:val="24"/>
          <w:szCs w:val="24"/>
          <w:lang w:eastAsia="zh-CN" w:bidi="ar-SA"/>
        </w:rPr>
        <w:t xml:space="preserve"> ZS, </w:t>
      </w:r>
      <w:r w:rsidRPr="00EC6113">
        <w:rPr>
          <w:rFonts w:ascii="Book Antiqua" w:hAnsi="Book Antiqua" w:cs="Times New Roman"/>
          <w:bCs/>
          <w:noProof w:val="0"/>
          <w:color w:val="000000"/>
          <w:kern w:val="2"/>
          <w:sz w:val="24"/>
          <w:szCs w:val="24"/>
          <w:lang w:eastAsia="zh-CN" w:bidi="ar-SA"/>
        </w:rPr>
        <w:t>Hibberd</w:t>
      </w:r>
      <w:r>
        <w:rPr>
          <w:rFonts w:ascii="Book Antiqua" w:hAnsi="Book Antiqua" w:cs="Times New Roman"/>
          <w:bCs/>
          <w:noProof w:val="0"/>
          <w:color w:val="000000"/>
          <w:kern w:val="2"/>
          <w:sz w:val="24"/>
          <w:szCs w:val="24"/>
          <w:lang w:eastAsia="zh-CN" w:bidi="ar-SA"/>
        </w:rPr>
        <w:t xml:space="preserve"> AD, </w:t>
      </w:r>
      <w:proofErr w:type="spellStart"/>
      <w:r>
        <w:rPr>
          <w:rFonts w:ascii="Book Antiqua" w:hAnsi="Book Antiqua" w:cs="Times New Roman"/>
          <w:bCs/>
          <w:noProof w:val="0"/>
          <w:color w:val="000000"/>
          <w:kern w:val="2"/>
          <w:sz w:val="24"/>
          <w:szCs w:val="24"/>
          <w:lang w:eastAsia="zh-CN" w:bidi="ar-SA"/>
        </w:rPr>
        <w:t>Ju</w:t>
      </w:r>
      <w:proofErr w:type="spellEnd"/>
      <w:r>
        <w:rPr>
          <w:rFonts w:ascii="Book Antiqua" w:hAnsi="Book Antiqua" w:cs="Times New Roman"/>
          <w:bCs/>
          <w:noProof w:val="0"/>
          <w:color w:val="000000"/>
          <w:kern w:val="2"/>
          <w:sz w:val="24"/>
          <w:szCs w:val="24"/>
          <w:lang w:eastAsia="zh-CN" w:bidi="ar-SA"/>
        </w:rPr>
        <w:t xml:space="preserve"> SQ, </w:t>
      </w:r>
      <w:proofErr w:type="spellStart"/>
      <w:r w:rsidRPr="00EC6113">
        <w:rPr>
          <w:rFonts w:ascii="Book Antiqua" w:hAnsi="Book Antiqua" w:cs="Times New Roman"/>
          <w:bCs/>
          <w:noProof w:val="0"/>
          <w:color w:val="000000"/>
          <w:kern w:val="2"/>
          <w:sz w:val="24"/>
          <w:szCs w:val="24"/>
          <w:lang w:eastAsia="zh-CN" w:bidi="ar-SA"/>
        </w:rPr>
        <w:t>Rajcani</w:t>
      </w:r>
      <w:proofErr w:type="spellEnd"/>
      <w:r>
        <w:rPr>
          <w:rFonts w:ascii="Book Antiqua" w:hAnsi="Book Antiqua" w:cs="Times New Roman"/>
          <w:bCs/>
          <w:noProof w:val="0"/>
          <w:color w:val="000000"/>
          <w:kern w:val="2"/>
          <w:sz w:val="24"/>
          <w:szCs w:val="24"/>
          <w:lang w:eastAsia="zh-CN" w:bidi="ar-SA"/>
        </w:rPr>
        <w:t xml:space="preserve"> J, </w:t>
      </w:r>
      <w:proofErr w:type="spellStart"/>
      <w:r w:rsidRPr="00EC6113">
        <w:rPr>
          <w:rFonts w:ascii="Book Antiqua" w:hAnsi="Book Antiqua" w:cs="Times New Roman"/>
          <w:bCs/>
          <w:noProof w:val="0"/>
          <w:color w:val="000000"/>
          <w:kern w:val="2"/>
          <w:sz w:val="24"/>
          <w:szCs w:val="24"/>
          <w:lang w:eastAsia="zh-CN" w:bidi="ar-SA"/>
        </w:rPr>
        <w:t>Uhlmann</w:t>
      </w:r>
      <w:proofErr w:type="spellEnd"/>
      <w:r>
        <w:rPr>
          <w:rFonts w:ascii="Book Antiqua" w:hAnsi="Book Antiqua" w:cs="Times New Roman"/>
          <w:bCs/>
          <w:noProof w:val="0"/>
          <w:color w:val="000000"/>
          <w:kern w:val="2"/>
          <w:sz w:val="24"/>
          <w:szCs w:val="24"/>
          <w:lang w:eastAsia="zh-CN" w:bidi="ar-SA"/>
        </w:rPr>
        <w:t xml:space="preserve"> D </w:t>
      </w:r>
      <w:r w:rsidRPr="00EC6113">
        <w:rPr>
          <w:rFonts w:ascii="Book Antiqua" w:hAnsi="Book Antiqua" w:cs="Times New Roman"/>
          <w:b/>
          <w:bCs/>
          <w:noProof w:val="0"/>
          <w:color w:val="000000"/>
          <w:kern w:val="2"/>
          <w:sz w:val="24"/>
          <w:szCs w:val="24"/>
          <w:lang w:eastAsia="zh-CN" w:bidi="ar-SA"/>
        </w:rPr>
        <w:t>S-Editor:</w:t>
      </w:r>
      <w:r w:rsidRPr="00EC6113">
        <w:rPr>
          <w:rFonts w:ascii="Book Antiqua" w:hAnsi="Book Antiqua" w:cs="Times New Roman"/>
          <w:noProof w:val="0"/>
          <w:color w:val="000000"/>
          <w:kern w:val="2"/>
          <w:sz w:val="24"/>
          <w:szCs w:val="24"/>
          <w:lang w:eastAsia="zh-CN" w:bidi="ar-SA"/>
        </w:rPr>
        <w:t xml:space="preserve"> Yan JP</w:t>
      </w:r>
    </w:p>
    <w:p w14:paraId="7CFE5264" w14:textId="2866058E" w:rsidR="00EC6113" w:rsidRPr="00EC6113" w:rsidRDefault="00EC6113" w:rsidP="00FE2AA8">
      <w:pPr>
        <w:widowControl w:val="0"/>
        <w:wordWrap w:val="0"/>
        <w:adjustRightInd w:val="0"/>
        <w:snapToGrid w:val="0"/>
        <w:spacing w:after="0" w:line="360" w:lineRule="auto"/>
        <w:jc w:val="right"/>
        <w:rPr>
          <w:rFonts w:ascii="Book Antiqua" w:hAnsi="Book Antiqua" w:cs="Times New Roman"/>
          <w:b/>
          <w:bCs/>
          <w:noProof w:val="0"/>
          <w:color w:val="000000"/>
          <w:kern w:val="2"/>
          <w:sz w:val="24"/>
          <w:szCs w:val="24"/>
          <w:lang w:eastAsia="zh-CN" w:bidi="ar-SA"/>
        </w:rPr>
      </w:pPr>
      <w:r w:rsidRPr="00EC6113">
        <w:rPr>
          <w:rFonts w:ascii="Book Antiqua" w:hAnsi="Book Antiqua" w:cs="Times New Roman"/>
          <w:b/>
          <w:bCs/>
          <w:noProof w:val="0"/>
          <w:color w:val="000000"/>
          <w:kern w:val="2"/>
          <w:sz w:val="24"/>
          <w:szCs w:val="24"/>
          <w:lang w:eastAsia="zh-CN" w:bidi="ar-SA"/>
        </w:rPr>
        <w:t>L-Editor:</w:t>
      </w:r>
      <w:r w:rsidR="00FE2AA8">
        <w:rPr>
          <w:rFonts w:ascii="Book Antiqua" w:hAnsi="Book Antiqua" w:cs="Times New Roman"/>
          <w:b/>
          <w:bCs/>
          <w:noProof w:val="0"/>
          <w:color w:val="000000"/>
          <w:kern w:val="2"/>
          <w:sz w:val="24"/>
          <w:szCs w:val="24"/>
          <w:lang w:eastAsia="zh-CN" w:bidi="ar-SA"/>
        </w:rPr>
        <w:t xml:space="preserve"> </w:t>
      </w:r>
      <w:proofErr w:type="gramStart"/>
      <w:r w:rsidR="00FE2AA8" w:rsidRPr="00FE2AA8">
        <w:rPr>
          <w:rFonts w:ascii="Book Antiqua" w:hAnsi="Book Antiqua" w:cs="Times New Roman"/>
          <w:bCs/>
          <w:noProof w:val="0"/>
          <w:color w:val="000000"/>
          <w:kern w:val="2"/>
          <w:sz w:val="24"/>
          <w:szCs w:val="24"/>
          <w:lang w:eastAsia="zh-CN" w:bidi="ar-SA"/>
        </w:rPr>
        <w:t>A</w:t>
      </w:r>
      <w:proofErr w:type="gramEnd"/>
      <w:r w:rsidR="00FE2AA8">
        <w:rPr>
          <w:rFonts w:ascii="Book Antiqua" w:hAnsi="Book Antiqua" w:cs="Times New Roman"/>
          <w:b/>
          <w:bCs/>
          <w:noProof w:val="0"/>
          <w:color w:val="000000"/>
          <w:kern w:val="2"/>
          <w:sz w:val="24"/>
          <w:szCs w:val="24"/>
          <w:lang w:eastAsia="zh-CN" w:bidi="ar-SA"/>
        </w:rPr>
        <w:t xml:space="preserve"> </w:t>
      </w:r>
      <w:r w:rsidRPr="00EC6113">
        <w:rPr>
          <w:rFonts w:ascii="Book Antiqua" w:hAnsi="Book Antiqua" w:cs="Times New Roman"/>
          <w:b/>
          <w:bCs/>
          <w:noProof w:val="0"/>
          <w:color w:val="000000"/>
          <w:kern w:val="2"/>
          <w:sz w:val="24"/>
          <w:szCs w:val="24"/>
          <w:lang w:eastAsia="zh-CN" w:bidi="ar-SA"/>
        </w:rPr>
        <w:t>Editor:</w:t>
      </w:r>
      <w:r w:rsidR="00FE2AA8">
        <w:rPr>
          <w:rFonts w:ascii="Book Antiqua" w:hAnsi="Book Antiqua" w:cs="Times New Roman"/>
          <w:b/>
          <w:bCs/>
          <w:noProof w:val="0"/>
          <w:color w:val="000000"/>
          <w:kern w:val="2"/>
          <w:sz w:val="24"/>
          <w:szCs w:val="24"/>
          <w:lang w:eastAsia="zh-CN" w:bidi="ar-SA"/>
        </w:rPr>
        <w:t xml:space="preserve"> </w:t>
      </w:r>
      <w:bookmarkStart w:id="108" w:name="_GoBack"/>
      <w:r w:rsidR="00FE2AA8" w:rsidRPr="00FE2AA8">
        <w:rPr>
          <w:rFonts w:ascii="Book Antiqua" w:hAnsi="Book Antiqua" w:cs="Times New Roman"/>
          <w:bCs/>
          <w:noProof w:val="0"/>
          <w:color w:val="000000"/>
          <w:kern w:val="2"/>
          <w:sz w:val="24"/>
          <w:szCs w:val="24"/>
          <w:lang w:eastAsia="zh-CN" w:bidi="ar-SA"/>
        </w:rPr>
        <w:t>Ma YJ</w:t>
      </w:r>
      <w:bookmarkEnd w:id="108"/>
    </w:p>
    <w:bookmarkEnd w:id="37"/>
    <w:bookmarkEnd w:id="38"/>
    <w:p w14:paraId="43ABBB5E" w14:textId="77777777" w:rsidR="00EC6113" w:rsidRPr="00EC6113" w:rsidRDefault="00EC6113" w:rsidP="00EC6113">
      <w:pPr>
        <w:widowControl w:val="0"/>
        <w:adjustRightInd w:val="0"/>
        <w:snapToGrid w:val="0"/>
        <w:spacing w:after="0" w:line="360" w:lineRule="auto"/>
        <w:jc w:val="both"/>
        <w:rPr>
          <w:rFonts w:ascii="Book Antiqua" w:hAnsi="Book Antiqua" w:cs="Times New Roman"/>
          <w:noProof w:val="0"/>
          <w:color w:val="000000"/>
          <w:kern w:val="2"/>
          <w:sz w:val="24"/>
          <w:szCs w:val="24"/>
          <w:lang w:eastAsia="zh-CN" w:bidi="ar-SA"/>
        </w:rPr>
      </w:pPr>
    </w:p>
    <w:p w14:paraId="464B56BC" w14:textId="34652CE0" w:rsidR="00EC6113" w:rsidRPr="00EC6113" w:rsidRDefault="00EC6113" w:rsidP="00EC6113">
      <w:pPr>
        <w:spacing w:after="0" w:line="360" w:lineRule="auto"/>
        <w:rPr>
          <w:rFonts w:ascii="Book Antiqua" w:hAnsi="Book Antiqua" w:cs="宋体"/>
          <w:noProof w:val="0"/>
          <w:sz w:val="24"/>
          <w:szCs w:val="24"/>
          <w:lang w:eastAsia="zh-CN" w:bidi="ar-SA"/>
        </w:rPr>
      </w:pPr>
      <w:r w:rsidRPr="00EC6113">
        <w:rPr>
          <w:rFonts w:ascii="Book Antiqua" w:hAnsi="Book Antiqua" w:cs="宋体"/>
          <w:b/>
          <w:noProof w:val="0"/>
          <w:sz w:val="24"/>
          <w:szCs w:val="24"/>
          <w:lang w:eastAsia="zh-CN" w:bidi="ar-SA"/>
        </w:rPr>
        <w:t xml:space="preserve">Specialty type: </w:t>
      </w:r>
      <w:r w:rsidRPr="00EC6113">
        <w:rPr>
          <w:rFonts w:ascii="Book Antiqua" w:eastAsia="微软雅黑" w:hAnsi="Book Antiqua" w:cs="宋体"/>
          <w:noProof w:val="0"/>
          <w:sz w:val="24"/>
          <w:szCs w:val="24"/>
          <w:lang w:eastAsia="zh-CN" w:bidi="ar-SA"/>
        </w:rPr>
        <w:t>Gastroenterology and hepatology</w:t>
      </w:r>
      <w:r w:rsidRPr="00EC6113">
        <w:rPr>
          <w:rFonts w:ascii="Book Antiqua" w:hAnsi="Book Antiqua" w:cs="宋体"/>
          <w:noProof w:val="0"/>
          <w:sz w:val="24"/>
          <w:szCs w:val="24"/>
          <w:lang w:eastAsia="zh-CN" w:bidi="ar-SA"/>
        </w:rPr>
        <w:t xml:space="preserve"> </w:t>
      </w:r>
      <w:r w:rsidRPr="00EC6113">
        <w:rPr>
          <w:rFonts w:ascii="Book Antiqua" w:hAnsi="Book Antiqua" w:cs="宋体"/>
          <w:noProof w:val="0"/>
          <w:sz w:val="24"/>
          <w:szCs w:val="24"/>
          <w:lang w:eastAsia="zh-CN" w:bidi="ar-SA"/>
        </w:rPr>
        <w:br/>
      </w:r>
      <w:r w:rsidRPr="00EC6113">
        <w:rPr>
          <w:rFonts w:ascii="Book Antiqua" w:hAnsi="Book Antiqua" w:cs="宋体"/>
          <w:b/>
          <w:noProof w:val="0"/>
          <w:sz w:val="24"/>
          <w:szCs w:val="24"/>
          <w:lang w:eastAsia="zh-CN" w:bidi="ar-SA"/>
        </w:rPr>
        <w:t xml:space="preserve">Country of origin: </w:t>
      </w:r>
      <w:r w:rsidRPr="00EC6113">
        <w:rPr>
          <w:rFonts w:ascii="Book Antiqua" w:hAnsi="Book Antiqua" w:cs="宋体"/>
          <w:noProof w:val="0"/>
          <w:sz w:val="24"/>
          <w:szCs w:val="24"/>
          <w:lang w:eastAsia="zh-CN" w:bidi="ar-SA"/>
        </w:rPr>
        <w:t>Thailand</w:t>
      </w:r>
      <w:r w:rsidRPr="00EC6113">
        <w:rPr>
          <w:rFonts w:ascii="Book Antiqua" w:hAnsi="Book Antiqua" w:cs="宋体"/>
          <w:noProof w:val="0"/>
          <w:sz w:val="24"/>
          <w:szCs w:val="24"/>
          <w:lang w:eastAsia="zh-CN" w:bidi="ar-SA"/>
        </w:rPr>
        <w:br/>
      </w:r>
      <w:r w:rsidRPr="00EC6113">
        <w:rPr>
          <w:rFonts w:ascii="Book Antiqua" w:hAnsi="Book Antiqua" w:cs="宋体"/>
          <w:b/>
          <w:noProof w:val="0"/>
          <w:sz w:val="24"/>
          <w:szCs w:val="24"/>
          <w:lang w:eastAsia="zh-CN" w:bidi="ar-SA"/>
        </w:rPr>
        <w:t>Peer-review report classification</w:t>
      </w:r>
      <w:r w:rsidRPr="00EC6113">
        <w:rPr>
          <w:rFonts w:ascii="Book Antiqua" w:hAnsi="Book Antiqua" w:cs="宋体"/>
          <w:noProof w:val="0"/>
          <w:sz w:val="24"/>
          <w:szCs w:val="24"/>
          <w:lang w:eastAsia="zh-CN" w:bidi="ar-SA"/>
        </w:rPr>
        <w:br/>
      </w:r>
      <w:r w:rsidRPr="00EC6113">
        <w:rPr>
          <w:rFonts w:ascii="Book Antiqua" w:hAnsi="Book Antiqua" w:cs="宋体"/>
          <w:b/>
          <w:noProof w:val="0"/>
          <w:sz w:val="24"/>
          <w:szCs w:val="24"/>
          <w:lang w:eastAsia="zh-CN" w:bidi="ar-SA"/>
        </w:rPr>
        <w:t xml:space="preserve">Grade A (Excellent): </w:t>
      </w:r>
      <w:r>
        <w:rPr>
          <w:rFonts w:ascii="Book Antiqua" w:hAnsi="Book Antiqua" w:cs="宋体"/>
          <w:noProof w:val="0"/>
          <w:sz w:val="24"/>
          <w:szCs w:val="24"/>
          <w:lang w:eastAsia="zh-CN" w:bidi="ar-SA"/>
        </w:rPr>
        <w:t>0</w:t>
      </w:r>
      <w:r w:rsidRPr="00EC6113">
        <w:rPr>
          <w:rFonts w:ascii="Book Antiqua" w:hAnsi="Book Antiqua" w:cs="宋体"/>
          <w:noProof w:val="0"/>
          <w:sz w:val="24"/>
          <w:szCs w:val="24"/>
          <w:lang w:eastAsia="zh-CN" w:bidi="ar-SA"/>
        </w:rPr>
        <w:br/>
      </w:r>
      <w:r w:rsidRPr="00EC6113">
        <w:rPr>
          <w:rFonts w:ascii="Book Antiqua" w:hAnsi="Book Antiqua" w:cs="宋体"/>
          <w:b/>
          <w:noProof w:val="0"/>
          <w:sz w:val="24"/>
          <w:szCs w:val="24"/>
          <w:lang w:eastAsia="zh-CN" w:bidi="ar-SA"/>
        </w:rPr>
        <w:t xml:space="preserve">Grade B (Very good): </w:t>
      </w:r>
      <w:r w:rsidRPr="00EC6113">
        <w:rPr>
          <w:rFonts w:ascii="Book Antiqua" w:hAnsi="Book Antiqua" w:cs="宋体"/>
          <w:noProof w:val="0"/>
          <w:sz w:val="24"/>
          <w:szCs w:val="24"/>
          <w:lang w:eastAsia="zh-CN" w:bidi="ar-SA"/>
        </w:rPr>
        <w:t>B</w:t>
      </w:r>
      <w:r>
        <w:rPr>
          <w:rFonts w:ascii="Book Antiqua" w:hAnsi="Book Antiqua" w:cs="宋体"/>
          <w:noProof w:val="0"/>
          <w:sz w:val="24"/>
          <w:szCs w:val="24"/>
          <w:lang w:eastAsia="zh-CN" w:bidi="ar-SA"/>
        </w:rPr>
        <w:t>, B</w:t>
      </w:r>
      <w:r w:rsidRPr="00EC6113">
        <w:rPr>
          <w:rFonts w:ascii="Book Antiqua" w:hAnsi="Book Antiqua" w:cs="宋体"/>
          <w:noProof w:val="0"/>
          <w:sz w:val="24"/>
          <w:szCs w:val="24"/>
          <w:lang w:eastAsia="zh-CN" w:bidi="ar-SA"/>
        </w:rPr>
        <w:br/>
      </w:r>
      <w:r w:rsidRPr="00EC6113">
        <w:rPr>
          <w:rFonts w:ascii="Book Antiqua" w:hAnsi="Book Antiqua" w:cs="宋体"/>
          <w:b/>
          <w:noProof w:val="0"/>
          <w:sz w:val="24"/>
          <w:szCs w:val="24"/>
          <w:lang w:eastAsia="zh-CN" w:bidi="ar-SA"/>
        </w:rPr>
        <w:t xml:space="preserve">Grade C (Good): </w:t>
      </w:r>
      <w:r>
        <w:rPr>
          <w:rFonts w:ascii="Book Antiqua" w:hAnsi="Book Antiqua" w:cs="宋体"/>
          <w:noProof w:val="0"/>
          <w:sz w:val="24"/>
          <w:szCs w:val="24"/>
          <w:lang w:eastAsia="zh-CN" w:bidi="ar-SA"/>
        </w:rPr>
        <w:t>C, C</w:t>
      </w:r>
      <w:r w:rsidRPr="00EC6113">
        <w:rPr>
          <w:rFonts w:ascii="Book Antiqua" w:hAnsi="Book Antiqua" w:cs="宋体"/>
          <w:noProof w:val="0"/>
          <w:sz w:val="24"/>
          <w:szCs w:val="24"/>
          <w:lang w:eastAsia="zh-CN" w:bidi="ar-SA"/>
        </w:rPr>
        <w:br/>
      </w:r>
      <w:r w:rsidRPr="00EC6113">
        <w:rPr>
          <w:rFonts w:ascii="Book Antiqua" w:hAnsi="Book Antiqua" w:cs="宋体"/>
          <w:b/>
          <w:noProof w:val="0"/>
          <w:sz w:val="24"/>
          <w:szCs w:val="24"/>
          <w:lang w:eastAsia="zh-CN" w:bidi="ar-SA"/>
        </w:rPr>
        <w:t xml:space="preserve">Grade D (Fair): </w:t>
      </w:r>
      <w:r>
        <w:rPr>
          <w:rFonts w:ascii="Book Antiqua" w:hAnsi="Book Antiqua" w:cs="宋体"/>
          <w:noProof w:val="0"/>
          <w:sz w:val="24"/>
          <w:szCs w:val="24"/>
          <w:lang w:eastAsia="zh-CN" w:bidi="ar-SA"/>
        </w:rPr>
        <w:t>D</w:t>
      </w:r>
      <w:r w:rsidRPr="00EC6113">
        <w:rPr>
          <w:rFonts w:ascii="Book Antiqua" w:hAnsi="Book Antiqua" w:cs="宋体"/>
          <w:b/>
          <w:noProof w:val="0"/>
          <w:sz w:val="24"/>
          <w:szCs w:val="24"/>
          <w:lang w:eastAsia="zh-CN" w:bidi="ar-SA"/>
        </w:rPr>
        <w:br/>
        <w:t xml:space="preserve">Grade E (Poor): </w:t>
      </w:r>
      <w:r w:rsidRPr="00EC6113">
        <w:rPr>
          <w:rFonts w:ascii="Book Antiqua" w:hAnsi="Book Antiqua" w:cs="宋体"/>
          <w:noProof w:val="0"/>
          <w:sz w:val="24"/>
          <w:szCs w:val="24"/>
          <w:lang w:eastAsia="zh-CN" w:bidi="ar-SA"/>
        </w:rPr>
        <w:t>0</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8D7C30D" w14:textId="291997F0" w:rsidR="002C1CB1" w:rsidRPr="00384EE7" w:rsidRDefault="002C1CB1" w:rsidP="00384EE7">
      <w:pPr>
        <w:spacing w:after="0" w:line="360" w:lineRule="auto"/>
        <w:jc w:val="both"/>
        <w:rPr>
          <w:rFonts w:ascii="Book Antiqua" w:hAnsi="Book Antiqua"/>
          <w:color w:val="000000" w:themeColor="text1"/>
          <w:sz w:val="24"/>
          <w:szCs w:val="24"/>
          <w:cs/>
        </w:rPr>
      </w:pPr>
      <w:r w:rsidRPr="00384EE7">
        <w:rPr>
          <w:rFonts w:ascii="Book Antiqua" w:hAnsi="Book Antiqua"/>
          <w:color w:val="000000" w:themeColor="text1"/>
          <w:sz w:val="24"/>
          <w:szCs w:val="24"/>
          <w:cs/>
        </w:rPr>
        <w:br w:type="page"/>
      </w:r>
    </w:p>
    <w:p w14:paraId="3862A7D5" w14:textId="14F76B22" w:rsidR="00BC5B30" w:rsidRPr="00384EE7" w:rsidRDefault="00DC6FAB" w:rsidP="00384EE7">
      <w:pPr>
        <w:spacing w:after="0" w:line="360" w:lineRule="auto"/>
        <w:contextualSpacing/>
        <w:jc w:val="both"/>
        <w:rPr>
          <w:rFonts w:ascii="Book Antiqua" w:hAnsi="Book Antiqua"/>
          <w:color w:val="000000" w:themeColor="text1"/>
          <w:sz w:val="24"/>
          <w:szCs w:val="24"/>
        </w:rPr>
      </w:pPr>
      <w:r w:rsidRPr="00384EE7">
        <w:rPr>
          <w:rFonts w:ascii="Book Antiqua" w:hAnsi="Book Antiqua"/>
          <w:color w:val="000000" w:themeColor="text1"/>
          <w:sz w:val="24"/>
          <w:szCs w:val="24"/>
          <w:lang w:eastAsia="zh-CN" w:bidi="ar-SA"/>
        </w:rPr>
        <w:lastRenderedPageBreak/>
        <w:drawing>
          <wp:inline distT="0" distB="0" distL="0" distR="0" wp14:anchorId="72D5AFC5" wp14:editId="037111BA">
            <wp:extent cx="4280602" cy="5685183"/>
            <wp:effectExtent l="0" t="0" r="5715"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9214" cy="5696621"/>
                    </a:xfrm>
                    <a:prstGeom prst="rect">
                      <a:avLst/>
                    </a:prstGeom>
                  </pic:spPr>
                </pic:pic>
              </a:graphicData>
            </a:graphic>
          </wp:inline>
        </w:drawing>
      </w:r>
    </w:p>
    <w:p w14:paraId="1E809489" w14:textId="5CC41A33" w:rsidR="00A75C8C" w:rsidRPr="00A329CB" w:rsidRDefault="00BC5B30" w:rsidP="00A329CB">
      <w:pPr>
        <w:pStyle w:val="CP"/>
        <w:spacing w:before="0" w:after="0" w:line="360" w:lineRule="auto"/>
        <w:contextualSpacing/>
        <w:jc w:val="both"/>
        <w:rPr>
          <w:rFonts w:ascii="Book Antiqua" w:hAnsi="Book Antiqua"/>
          <w:color w:val="000000" w:themeColor="text1"/>
        </w:rPr>
      </w:pPr>
      <w:r w:rsidRPr="00384EE7">
        <w:rPr>
          <w:rFonts w:ascii="Book Antiqua" w:hAnsi="Book Antiqua"/>
          <w:b/>
          <w:bCs/>
          <w:color w:val="000000" w:themeColor="text1"/>
        </w:rPr>
        <w:t xml:space="preserve">Figure 1 Honokiol induced </w:t>
      </w:r>
      <w:r w:rsidR="00D70216" w:rsidRPr="00384EE7">
        <w:rPr>
          <w:rFonts w:ascii="Book Antiqua" w:hAnsi="Book Antiqua"/>
          <w:b/>
          <w:bCs/>
          <w:color w:val="000000" w:themeColor="text1"/>
          <w:lang w:bidi="th-TH"/>
        </w:rPr>
        <w:t>cholangiocarcinoma</w:t>
      </w:r>
      <w:r w:rsidRPr="00384EE7">
        <w:rPr>
          <w:rFonts w:ascii="Book Antiqua" w:hAnsi="Book Antiqua"/>
          <w:b/>
          <w:bCs/>
          <w:color w:val="000000" w:themeColor="text1"/>
        </w:rPr>
        <w:t xml:space="preserve"> cell apoptosis</w:t>
      </w:r>
      <w:r w:rsidR="00A75C8C" w:rsidRPr="00384EE7">
        <w:rPr>
          <w:rFonts w:ascii="Book Antiqua" w:hAnsi="Book Antiqua"/>
          <w:b/>
          <w:bCs/>
          <w:color w:val="000000" w:themeColor="text1"/>
        </w:rPr>
        <w:t xml:space="preserve"> and cause of D</w:t>
      </w:r>
      <w:r w:rsidR="00D70216" w:rsidRPr="00384EE7">
        <w:rPr>
          <w:rFonts w:ascii="Book Antiqua" w:hAnsi="Book Antiqua"/>
          <w:b/>
          <w:bCs/>
          <w:color w:val="000000" w:themeColor="text1"/>
          <w:lang w:bidi="th-TH"/>
        </w:rPr>
        <w:t>amage</w:t>
      </w:r>
      <w:r w:rsidR="00D70216" w:rsidRPr="00384EE7">
        <w:rPr>
          <w:rFonts w:ascii="Book Antiqua" w:hAnsi="Book Antiqua" w:cs="Angsana New"/>
          <w:b/>
          <w:bCs/>
          <w:color w:val="000000" w:themeColor="text1"/>
          <w:cs/>
          <w:lang w:bidi="th-TH"/>
        </w:rPr>
        <w:t xml:space="preserve">- </w:t>
      </w:r>
      <w:r w:rsidR="00D70216" w:rsidRPr="00384EE7">
        <w:rPr>
          <w:rFonts w:ascii="Book Antiqua" w:hAnsi="Book Antiqua"/>
          <w:b/>
          <w:bCs/>
          <w:color w:val="000000" w:themeColor="text1"/>
          <w:lang w:bidi="th-TH"/>
        </w:rPr>
        <w:t>associated</w:t>
      </w:r>
      <w:r w:rsidR="00D70216" w:rsidRPr="00384EE7">
        <w:rPr>
          <w:rFonts w:ascii="Book Antiqua" w:hAnsi="Book Antiqua" w:cs="Angsana New"/>
          <w:b/>
          <w:bCs/>
          <w:color w:val="000000" w:themeColor="text1"/>
          <w:cs/>
          <w:lang w:bidi="th-TH"/>
        </w:rPr>
        <w:t xml:space="preserve"> </w:t>
      </w:r>
      <w:r w:rsidR="00D70216" w:rsidRPr="00384EE7">
        <w:rPr>
          <w:rFonts w:ascii="Book Antiqua" w:hAnsi="Book Antiqua"/>
          <w:b/>
          <w:bCs/>
          <w:color w:val="000000" w:themeColor="text1"/>
          <w:lang w:bidi="th-TH"/>
        </w:rPr>
        <w:t>molecular</w:t>
      </w:r>
      <w:r w:rsidR="00D70216" w:rsidRPr="00384EE7">
        <w:rPr>
          <w:rFonts w:ascii="Book Antiqua" w:hAnsi="Book Antiqua" w:cs="Angsana New"/>
          <w:b/>
          <w:bCs/>
          <w:color w:val="000000" w:themeColor="text1"/>
          <w:cs/>
          <w:lang w:bidi="th-TH"/>
        </w:rPr>
        <w:t xml:space="preserve"> </w:t>
      </w:r>
      <w:r w:rsidR="00D70216" w:rsidRPr="00384EE7">
        <w:rPr>
          <w:rFonts w:ascii="Book Antiqua" w:hAnsi="Book Antiqua"/>
          <w:b/>
          <w:bCs/>
          <w:color w:val="000000" w:themeColor="text1"/>
          <w:lang w:bidi="th-TH"/>
        </w:rPr>
        <w:t>pattern</w:t>
      </w:r>
      <w:r w:rsidR="00A75C8C" w:rsidRPr="00384EE7">
        <w:rPr>
          <w:rFonts w:ascii="Book Antiqua" w:hAnsi="Book Antiqua"/>
          <w:b/>
          <w:bCs/>
          <w:color w:val="000000" w:themeColor="text1"/>
        </w:rPr>
        <w:t xml:space="preserve"> secretion</w:t>
      </w:r>
      <w:r w:rsidRPr="00384EE7">
        <w:rPr>
          <w:rFonts w:ascii="Book Antiqua" w:hAnsi="Book Antiqua"/>
          <w:b/>
          <w:bCs/>
          <w:color w:val="000000" w:themeColor="text1"/>
        </w:rPr>
        <w:t>.</w:t>
      </w:r>
      <w:r w:rsidRPr="00384EE7">
        <w:rPr>
          <w:rFonts w:ascii="Book Antiqua" w:hAnsi="Book Antiqua"/>
          <w:color w:val="000000" w:themeColor="text1"/>
        </w:rPr>
        <w:t xml:space="preserve"> A</w:t>
      </w:r>
      <w:r w:rsidR="00712F34">
        <w:rPr>
          <w:rFonts w:ascii="Book Antiqua" w:hAnsi="Book Antiqua"/>
          <w:color w:val="000000" w:themeColor="text1"/>
        </w:rPr>
        <w:t>:</w:t>
      </w:r>
      <w:r w:rsidRPr="00384EE7">
        <w:rPr>
          <w:rFonts w:ascii="Book Antiqua" w:hAnsi="Book Antiqua"/>
          <w:color w:val="000000" w:themeColor="text1"/>
        </w:rPr>
        <w:t xml:space="preserve"> Chemical structure of honokiol</w:t>
      </w:r>
      <w:r w:rsidR="00712F34">
        <w:rPr>
          <w:rFonts w:ascii="Book Antiqua" w:hAnsi="Book Antiqua"/>
          <w:color w:val="000000" w:themeColor="text1"/>
        </w:rPr>
        <w:t>;</w:t>
      </w:r>
      <w:r w:rsidRPr="00384EE7">
        <w:rPr>
          <w:rFonts w:ascii="Book Antiqua" w:hAnsi="Book Antiqua"/>
          <w:color w:val="000000" w:themeColor="text1"/>
        </w:rPr>
        <w:t xml:space="preserve"> B</w:t>
      </w:r>
      <w:r w:rsidR="00712F34">
        <w:rPr>
          <w:rFonts w:ascii="Book Antiqua" w:hAnsi="Book Antiqua"/>
          <w:color w:val="000000" w:themeColor="text1"/>
        </w:rPr>
        <w:t>:</w:t>
      </w:r>
      <w:r w:rsidRPr="00384EE7">
        <w:rPr>
          <w:rFonts w:ascii="Book Antiqua" w:hAnsi="Book Antiqua"/>
          <w:color w:val="000000" w:themeColor="text1"/>
        </w:rPr>
        <w:t xml:space="preserve"> KKU-213L5 cells were treated with various concentrations of honokiol. After 24 and 48 h, cell viability was accessed using MTT assay. Negative control was cells treated with </w:t>
      </w:r>
      <w:r w:rsidR="003B307D" w:rsidRPr="00384EE7">
        <w:rPr>
          <w:rFonts w:ascii="Book Antiqua" w:hAnsi="Book Antiqua"/>
          <w:color w:val="000000" w:themeColor="text1"/>
          <w:lang w:bidi="th-TH"/>
        </w:rPr>
        <w:t>dimethyl sulfoxide</w:t>
      </w:r>
      <w:r w:rsidR="00C243D6" w:rsidRPr="00384EE7">
        <w:rPr>
          <w:rFonts w:ascii="Book Antiqua" w:hAnsi="Book Antiqua" w:cs="Angsana New"/>
          <w:color w:val="000000" w:themeColor="text1"/>
          <w:cs/>
          <w:lang w:bidi="th-TH"/>
        </w:rPr>
        <w:t xml:space="preserve"> </w:t>
      </w:r>
      <w:r w:rsidRPr="00384EE7">
        <w:rPr>
          <w:rFonts w:ascii="Book Antiqua" w:hAnsi="Book Antiqua"/>
          <w:color w:val="000000" w:themeColor="text1"/>
        </w:rPr>
        <w:t xml:space="preserve">and all groups were </w:t>
      </w:r>
      <w:proofErr w:type="spellStart"/>
      <w:r w:rsidRPr="00384EE7">
        <w:rPr>
          <w:rFonts w:ascii="Book Antiqua" w:hAnsi="Book Antiqua"/>
          <w:color w:val="000000" w:themeColor="text1"/>
        </w:rPr>
        <w:t>normalised</w:t>
      </w:r>
      <w:proofErr w:type="spellEnd"/>
      <w:r w:rsidRPr="00384EE7">
        <w:rPr>
          <w:rFonts w:ascii="Book Antiqua" w:hAnsi="Book Antiqua"/>
          <w:color w:val="000000" w:themeColor="text1"/>
        </w:rPr>
        <w:t xml:space="preserve"> with the control group. Results were presented as mean ± SD of three independent experiments</w:t>
      </w:r>
      <w:r w:rsidR="00712F34">
        <w:rPr>
          <w:rFonts w:ascii="Book Antiqua" w:hAnsi="Book Antiqua"/>
          <w:color w:val="000000" w:themeColor="text1"/>
        </w:rPr>
        <w:t>;</w:t>
      </w:r>
      <w:r w:rsidR="00254CB4" w:rsidRPr="00384EE7">
        <w:rPr>
          <w:rFonts w:ascii="Book Antiqua" w:hAnsi="Book Antiqua"/>
          <w:color w:val="000000" w:themeColor="text1"/>
        </w:rPr>
        <w:t xml:space="preserve"> </w:t>
      </w:r>
      <w:r w:rsidR="00254CB4" w:rsidRPr="00384EE7">
        <w:rPr>
          <w:rFonts w:ascii="Book Antiqua" w:hAnsi="Book Antiqua"/>
          <w:color w:val="000000" w:themeColor="text1"/>
          <w:rtl/>
        </w:rPr>
        <w:t>C</w:t>
      </w:r>
      <w:r w:rsidR="00712F34">
        <w:rPr>
          <w:rFonts w:ascii="Book Antiqua" w:hAnsi="Book Antiqua" w:hint="cs"/>
          <w:color w:val="000000" w:themeColor="text1"/>
          <w:rtl/>
        </w:rPr>
        <w:t>:</w:t>
      </w:r>
      <w:r w:rsidR="00254CB4" w:rsidRPr="00384EE7">
        <w:rPr>
          <w:rFonts w:ascii="Book Antiqua" w:hAnsi="Book Antiqua"/>
          <w:color w:val="000000" w:themeColor="text1"/>
          <w:rtl/>
        </w:rPr>
        <w:t xml:space="preserve"> T</w:t>
      </w:r>
      <w:proofErr w:type="spellStart"/>
      <w:r w:rsidRPr="00384EE7">
        <w:rPr>
          <w:rFonts w:ascii="Book Antiqua" w:hAnsi="Book Antiqua"/>
          <w:color w:val="000000" w:themeColor="text1"/>
        </w:rPr>
        <w:t>reated</w:t>
      </w:r>
      <w:proofErr w:type="spellEnd"/>
      <w:r w:rsidRPr="00384EE7">
        <w:rPr>
          <w:rFonts w:ascii="Book Antiqua" w:hAnsi="Book Antiqua"/>
          <w:color w:val="000000" w:themeColor="text1"/>
        </w:rPr>
        <w:t xml:space="preserve"> KKU-213L5 cells were analy</w:t>
      </w:r>
      <w:r w:rsidR="00712F34">
        <w:rPr>
          <w:rFonts w:ascii="Book Antiqua" w:hAnsi="Book Antiqua"/>
          <w:color w:val="000000" w:themeColor="text1"/>
        </w:rPr>
        <w:t>z</w:t>
      </w:r>
      <w:r w:rsidRPr="00384EE7">
        <w:rPr>
          <w:rFonts w:ascii="Book Antiqua" w:hAnsi="Book Antiqua"/>
          <w:color w:val="000000" w:themeColor="text1"/>
        </w:rPr>
        <w:t>ed using Muse</w:t>
      </w:r>
      <w:r w:rsidRPr="00384EE7">
        <w:rPr>
          <w:rFonts w:ascii="Book Antiqua" w:hAnsi="Book Antiqua"/>
          <w:color w:val="000000" w:themeColor="text1"/>
          <w:rtl/>
          <w:cs/>
        </w:rPr>
        <w:t xml:space="preserve">™ </w:t>
      </w:r>
      <w:r w:rsidRPr="00384EE7">
        <w:rPr>
          <w:rFonts w:ascii="Book Antiqua" w:hAnsi="Book Antiqua"/>
          <w:color w:val="000000" w:themeColor="text1"/>
        </w:rPr>
        <w:t xml:space="preserve">Cell </w:t>
      </w:r>
      <w:proofErr w:type="spellStart"/>
      <w:r w:rsidRPr="00384EE7">
        <w:rPr>
          <w:rFonts w:ascii="Book Antiqua" w:hAnsi="Book Antiqua"/>
          <w:color w:val="000000" w:themeColor="text1"/>
        </w:rPr>
        <w:t>Analyser</w:t>
      </w:r>
      <w:proofErr w:type="spellEnd"/>
      <w:r w:rsidRPr="00384EE7">
        <w:rPr>
          <w:rFonts w:ascii="Book Antiqua" w:hAnsi="Book Antiqua"/>
          <w:color w:val="000000" w:themeColor="text1"/>
        </w:rPr>
        <w:t xml:space="preserve"> with </w:t>
      </w:r>
      <w:proofErr w:type="spellStart"/>
      <w:r w:rsidRPr="00384EE7">
        <w:rPr>
          <w:rFonts w:ascii="Book Antiqua" w:hAnsi="Book Antiqua"/>
          <w:color w:val="000000" w:themeColor="text1"/>
        </w:rPr>
        <w:t>annexin</w:t>
      </w:r>
      <w:proofErr w:type="spellEnd"/>
      <w:r w:rsidRPr="00384EE7">
        <w:rPr>
          <w:rFonts w:ascii="Book Antiqua" w:hAnsi="Book Antiqua"/>
          <w:color w:val="000000" w:themeColor="text1"/>
        </w:rPr>
        <w:t xml:space="preserve"> V</w:t>
      </w:r>
      <w:r w:rsidRPr="00384EE7">
        <w:rPr>
          <w:rFonts w:ascii="Book Antiqua" w:hAnsi="Book Antiqua"/>
          <w:color w:val="000000" w:themeColor="text1"/>
          <w:rtl/>
          <w:cs/>
        </w:rPr>
        <w:t>/</w:t>
      </w:r>
      <w:r w:rsidRPr="00384EE7">
        <w:rPr>
          <w:rFonts w:ascii="Book Antiqua" w:hAnsi="Book Antiqua"/>
          <w:color w:val="000000" w:themeColor="text1"/>
        </w:rPr>
        <w:t>PI staining</w:t>
      </w:r>
      <w:r w:rsidRPr="00384EE7">
        <w:rPr>
          <w:rFonts w:ascii="Book Antiqua" w:hAnsi="Book Antiqua"/>
          <w:color w:val="000000" w:themeColor="text1"/>
          <w:rtl/>
          <w:cs/>
        </w:rPr>
        <w:t xml:space="preserve">. </w:t>
      </w:r>
      <w:r w:rsidRPr="00384EE7">
        <w:rPr>
          <w:rFonts w:ascii="Book Antiqua" w:hAnsi="Book Antiqua"/>
          <w:color w:val="000000" w:themeColor="text1"/>
        </w:rPr>
        <w:t>Annexin V versus</w:t>
      </w:r>
      <w:r w:rsidR="003B307D" w:rsidRPr="00384EE7">
        <w:rPr>
          <w:rFonts w:ascii="Book Antiqua" w:hAnsi="Book Antiqua"/>
          <w:color w:val="000000" w:themeColor="text1"/>
        </w:rPr>
        <w:t xml:space="preserve"> propidium iodide</w:t>
      </w:r>
      <w:r w:rsidRPr="00384EE7">
        <w:rPr>
          <w:rFonts w:ascii="Book Antiqua" w:hAnsi="Book Antiqua"/>
          <w:color w:val="000000" w:themeColor="text1"/>
        </w:rPr>
        <w:t xml:space="preserve"> from the gated cells revealed cell populations as live, early apoptotic, late apoptotic</w:t>
      </w:r>
      <w:r w:rsidRPr="00384EE7">
        <w:rPr>
          <w:rFonts w:ascii="Book Antiqua" w:hAnsi="Book Antiqua"/>
          <w:color w:val="000000" w:themeColor="text1"/>
          <w:rtl/>
          <w:cs/>
        </w:rPr>
        <w:t>/</w:t>
      </w:r>
      <w:r w:rsidRPr="00384EE7">
        <w:rPr>
          <w:rFonts w:ascii="Book Antiqua" w:hAnsi="Book Antiqua"/>
          <w:color w:val="000000" w:themeColor="text1"/>
        </w:rPr>
        <w:t>dead and dead</w:t>
      </w:r>
      <w:r w:rsidR="00712F34">
        <w:rPr>
          <w:rFonts w:ascii="Book Antiqua" w:hAnsi="Book Antiqua"/>
          <w:color w:val="000000" w:themeColor="text1"/>
        </w:rPr>
        <w:t>;</w:t>
      </w:r>
      <w:r w:rsidRPr="00384EE7">
        <w:rPr>
          <w:rFonts w:ascii="Book Antiqua" w:hAnsi="Book Antiqua"/>
          <w:color w:val="000000" w:themeColor="text1"/>
        </w:rPr>
        <w:t xml:space="preserve"> D</w:t>
      </w:r>
      <w:bookmarkStart w:id="109" w:name="_Hlk535961629"/>
      <w:r w:rsidR="00712F34">
        <w:rPr>
          <w:rFonts w:ascii="Book Antiqua" w:hAnsi="Book Antiqua"/>
          <w:color w:val="000000" w:themeColor="text1"/>
        </w:rPr>
        <w:t>:</w:t>
      </w:r>
      <w:r w:rsidRPr="00384EE7">
        <w:rPr>
          <w:rFonts w:ascii="Book Antiqua" w:hAnsi="Book Antiqua"/>
          <w:color w:val="000000" w:themeColor="text1"/>
        </w:rPr>
        <w:t xml:space="preserve"> Protein samples and conditioned medium were coll</w:t>
      </w:r>
      <w:r w:rsidR="00A75C8C" w:rsidRPr="00384EE7">
        <w:rPr>
          <w:rFonts w:ascii="Book Antiqua" w:hAnsi="Book Antiqua"/>
          <w:color w:val="000000" w:themeColor="text1"/>
        </w:rPr>
        <w:t>ec</w:t>
      </w:r>
      <w:r w:rsidRPr="00384EE7">
        <w:rPr>
          <w:rFonts w:ascii="Book Antiqua" w:hAnsi="Book Antiqua"/>
          <w:color w:val="000000" w:themeColor="text1"/>
        </w:rPr>
        <w:t xml:space="preserve">ted and </w:t>
      </w:r>
      <w:proofErr w:type="spellStart"/>
      <w:r w:rsidRPr="00384EE7">
        <w:rPr>
          <w:rFonts w:ascii="Book Antiqua" w:hAnsi="Book Antiqua"/>
          <w:color w:val="000000" w:themeColor="text1"/>
        </w:rPr>
        <w:t>analysed</w:t>
      </w:r>
      <w:proofErr w:type="spellEnd"/>
      <w:r w:rsidRPr="00384EE7">
        <w:rPr>
          <w:rFonts w:ascii="Book Antiqua" w:hAnsi="Book Antiqua"/>
          <w:color w:val="000000" w:themeColor="text1"/>
        </w:rPr>
        <w:t xml:space="preserve"> using Western blot.</w:t>
      </w:r>
      <w:r w:rsidR="006A52C2" w:rsidRPr="00384EE7">
        <w:rPr>
          <w:rFonts w:ascii="Book Antiqua" w:hAnsi="Book Antiqua"/>
          <w:color w:val="000000" w:themeColor="text1"/>
          <w:lang w:bidi="th-TH"/>
        </w:rPr>
        <w:t xml:space="preserve"> HMGB1: High</w:t>
      </w:r>
      <w:r w:rsidR="000F1EAD" w:rsidRPr="00384EE7">
        <w:rPr>
          <w:rFonts w:ascii="Book Antiqua" w:hAnsi="Book Antiqua"/>
          <w:color w:val="000000" w:themeColor="text1"/>
          <w:lang w:bidi="th-TH"/>
        </w:rPr>
        <w:t xml:space="preserve"> </w:t>
      </w:r>
      <w:r w:rsidR="006A52C2" w:rsidRPr="00384EE7">
        <w:rPr>
          <w:rFonts w:ascii="Book Antiqua" w:hAnsi="Book Antiqua"/>
          <w:color w:val="000000" w:themeColor="text1"/>
          <w:lang w:bidi="th-TH"/>
        </w:rPr>
        <w:t>mob</w:t>
      </w:r>
      <w:r w:rsidR="00712F34">
        <w:rPr>
          <w:rFonts w:ascii="Book Antiqua" w:hAnsi="Book Antiqua"/>
          <w:color w:val="000000" w:themeColor="text1"/>
          <w:lang w:bidi="th-TH"/>
        </w:rPr>
        <w:t>i</w:t>
      </w:r>
      <w:r w:rsidR="006A52C2" w:rsidRPr="00384EE7">
        <w:rPr>
          <w:rFonts w:ascii="Book Antiqua" w:hAnsi="Book Antiqua"/>
          <w:color w:val="000000" w:themeColor="text1"/>
          <w:lang w:bidi="th-TH"/>
        </w:rPr>
        <w:t>lity group box1; HSP: Heat</w:t>
      </w:r>
      <w:r w:rsidR="000F1EAD" w:rsidRPr="00384EE7">
        <w:rPr>
          <w:rFonts w:ascii="Book Antiqua" w:hAnsi="Book Antiqua"/>
          <w:color w:val="000000" w:themeColor="text1"/>
          <w:lang w:bidi="th-TH"/>
        </w:rPr>
        <w:t xml:space="preserve"> shock protein. </w:t>
      </w:r>
      <w:bookmarkEnd w:id="109"/>
    </w:p>
    <w:p w14:paraId="5798DC9C" w14:textId="20E57845" w:rsidR="00A75C8C" w:rsidRPr="00384EE7" w:rsidRDefault="00A75C8C" w:rsidP="00384EE7">
      <w:pPr>
        <w:pStyle w:val="CP"/>
        <w:spacing w:before="0" w:after="0" w:line="360" w:lineRule="auto"/>
        <w:contextualSpacing/>
        <w:jc w:val="both"/>
        <w:rPr>
          <w:rFonts w:ascii="Book Antiqua" w:hAnsi="Book Antiqua"/>
          <w:b/>
          <w:bCs/>
          <w:color w:val="000000" w:themeColor="text1"/>
        </w:rPr>
      </w:pPr>
      <w:r w:rsidRPr="00384EE7">
        <w:rPr>
          <w:rFonts w:ascii="Book Antiqua" w:hAnsi="Book Antiqua"/>
          <w:b/>
          <w:bCs/>
          <w:noProof/>
          <w:color w:val="000000" w:themeColor="text1"/>
          <w:lang w:eastAsia="zh-CN"/>
        </w:rPr>
        <w:lastRenderedPageBreak/>
        <w:drawing>
          <wp:inline distT="0" distB="0" distL="0" distR="0" wp14:anchorId="1E43A012" wp14:editId="5FE6E7E3">
            <wp:extent cx="4958683" cy="3800723"/>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1867" cy="3803164"/>
                    </a:xfrm>
                    <a:prstGeom prst="rect">
                      <a:avLst/>
                    </a:prstGeom>
                  </pic:spPr>
                </pic:pic>
              </a:graphicData>
            </a:graphic>
          </wp:inline>
        </w:drawing>
      </w:r>
    </w:p>
    <w:p w14:paraId="5B7006FC" w14:textId="44B65DF5" w:rsidR="00BC5B30" w:rsidRPr="00384EE7" w:rsidRDefault="00BC5B30" w:rsidP="00384EE7">
      <w:pPr>
        <w:pStyle w:val="CP"/>
        <w:spacing w:before="0" w:after="0" w:line="360" w:lineRule="auto"/>
        <w:contextualSpacing/>
        <w:jc w:val="both"/>
        <w:rPr>
          <w:rFonts w:ascii="Book Antiqua" w:hAnsi="Book Antiqua"/>
          <w:color w:val="000000" w:themeColor="text1"/>
          <w:lang w:bidi="th-TH"/>
        </w:rPr>
      </w:pPr>
      <w:r w:rsidRPr="00384EE7">
        <w:rPr>
          <w:rFonts w:ascii="Book Antiqua" w:hAnsi="Book Antiqua"/>
          <w:b/>
          <w:bCs/>
          <w:color w:val="000000" w:themeColor="text1"/>
        </w:rPr>
        <w:t xml:space="preserve">Figure 2 Morphology and immunophenotype of human monocyte-derived </w:t>
      </w:r>
      <w:r w:rsidR="001163D3" w:rsidRPr="00384EE7">
        <w:rPr>
          <w:rFonts w:ascii="Book Antiqua" w:hAnsi="Book Antiqua"/>
          <w:b/>
          <w:bCs/>
          <w:color w:val="000000" w:themeColor="text1"/>
          <w:cs/>
          <w:lang w:bidi="th-TH"/>
        </w:rPr>
        <w:t>dendritic cells</w:t>
      </w:r>
      <w:r w:rsidRPr="00384EE7">
        <w:rPr>
          <w:rFonts w:ascii="Book Antiqua" w:hAnsi="Book Antiqua"/>
          <w:b/>
          <w:bCs/>
          <w:color w:val="000000" w:themeColor="text1"/>
        </w:rPr>
        <w:t>.</w:t>
      </w:r>
      <w:r w:rsidRPr="00384EE7">
        <w:rPr>
          <w:rFonts w:ascii="Book Antiqua" w:hAnsi="Book Antiqua"/>
          <w:color w:val="000000" w:themeColor="text1"/>
        </w:rPr>
        <w:t xml:space="preserve"> Human monocytes were cultured in RPMI1640 medium supplemented with </w:t>
      </w:r>
      <w:r w:rsidR="001163D3" w:rsidRPr="00384EE7">
        <w:rPr>
          <w:rFonts w:ascii="Book Antiqua" w:hAnsi="Book Antiqua"/>
          <w:color w:val="000000" w:themeColor="text1"/>
          <w:cs/>
          <w:lang w:bidi="th-TH"/>
        </w:rPr>
        <w:t>granulocyte-macrophage colony-stimulating factor</w:t>
      </w:r>
      <w:r w:rsidRPr="00384EE7">
        <w:rPr>
          <w:rFonts w:ascii="Book Antiqua" w:hAnsi="Book Antiqua"/>
          <w:color w:val="000000" w:themeColor="text1"/>
        </w:rPr>
        <w:t xml:space="preserve"> and </w:t>
      </w:r>
      <w:r w:rsidR="001163D3" w:rsidRPr="00384EE7">
        <w:rPr>
          <w:rFonts w:ascii="Book Antiqua" w:hAnsi="Book Antiqua"/>
          <w:color w:val="000000" w:themeColor="text1"/>
          <w:cs/>
          <w:lang w:bidi="th-TH"/>
        </w:rPr>
        <w:t>interleukin-4</w:t>
      </w:r>
      <w:r w:rsidRPr="00384EE7">
        <w:rPr>
          <w:rFonts w:ascii="Book Antiqua" w:hAnsi="Book Antiqua"/>
          <w:color w:val="000000" w:themeColor="text1"/>
        </w:rPr>
        <w:t xml:space="preserve"> for 6 d. Immature </w:t>
      </w:r>
      <w:r w:rsidR="003C7BB1" w:rsidRPr="00384EE7">
        <w:rPr>
          <w:rFonts w:ascii="Book Antiqua" w:hAnsi="Book Antiqua"/>
          <w:color w:val="000000" w:themeColor="text1"/>
          <w:cs/>
          <w:lang w:bidi="th-TH"/>
        </w:rPr>
        <w:t>dendritic cells</w:t>
      </w:r>
      <w:r w:rsidRPr="00384EE7">
        <w:rPr>
          <w:rFonts w:ascii="Book Antiqua" w:hAnsi="Book Antiqua"/>
          <w:color w:val="000000" w:themeColor="text1"/>
        </w:rPr>
        <w:t xml:space="preserve"> were then stimulated to become mature by adding </w:t>
      </w:r>
      <w:r w:rsidR="003C7BB1" w:rsidRPr="00384EE7">
        <w:rPr>
          <w:rFonts w:ascii="Book Antiqua" w:hAnsi="Book Antiqua"/>
          <w:color w:val="000000" w:themeColor="text1"/>
          <w:cs/>
          <w:lang w:bidi="th-TH"/>
        </w:rPr>
        <w:t>tumor necrosis factor</w:t>
      </w:r>
      <w:r w:rsidRPr="00384EE7">
        <w:rPr>
          <w:rFonts w:ascii="Book Antiqua" w:hAnsi="Book Antiqua"/>
          <w:color w:val="000000" w:themeColor="text1"/>
        </w:rPr>
        <w:t xml:space="preserve">-α and </w:t>
      </w:r>
      <w:r w:rsidR="003C7BB1" w:rsidRPr="00384EE7">
        <w:rPr>
          <w:rFonts w:ascii="Book Antiqua" w:hAnsi="Book Antiqua"/>
          <w:color w:val="000000" w:themeColor="text1"/>
          <w:cs/>
          <w:lang w:bidi="th-TH"/>
        </w:rPr>
        <w:t>interferon</w:t>
      </w:r>
      <w:r w:rsidRPr="00384EE7">
        <w:rPr>
          <w:rFonts w:ascii="Book Antiqua" w:hAnsi="Book Antiqua"/>
          <w:color w:val="000000" w:themeColor="text1"/>
        </w:rPr>
        <w:t>-γ for 1 d. A</w:t>
      </w:r>
      <w:r w:rsidR="00712F34">
        <w:rPr>
          <w:rFonts w:ascii="Book Antiqua" w:hAnsi="Book Antiqua"/>
          <w:color w:val="000000" w:themeColor="text1"/>
        </w:rPr>
        <w:t>:</w:t>
      </w:r>
      <w:r w:rsidRPr="00384EE7">
        <w:rPr>
          <w:rFonts w:ascii="Book Antiqua" w:hAnsi="Book Antiqua"/>
          <w:color w:val="000000" w:themeColor="text1"/>
        </w:rPr>
        <w:t xml:space="preserve"> Cell morphology of monocytes. Immature and mature </w:t>
      </w:r>
      <w:r w:rsidR="003C7BB1" w:rsidRPr="00384EE7">
        <w:rPr>
          <w:rFonts w:ascii="Book Antiqua" w:hAnsi="Book Antiqua"/>
          <w:color w:val="000000" w:themeColor="text1"/>
          <w:cs/>
          <w:lang w:bidi="th-TH"/>
        </w:rPr>
        <w:t>dendritic cells</w:t>
      </w:r>
      <w:r w:rsidRPr="00384EE7">
        <w:rPr>
          <w:rFonts w:ascii="Book Antiqua" w:hAnsi="Book Antiqua"/>
          <w:color w:val="000000" w:themeColor="text1"/>
        </w:rPr>
        <w:t xml:space="preserve"> were observed under inverted microscopy at 40</w:t>
      </w:r>
      <w:r w:rsidR="00712F34">
        <w:rPr>
          <w:rFonts w:ascii="Book Antiqua" w:hAnsi="Book Antiqua"/>
          <w:color w:val="000000" w:themeColor="text1"/>
        </w:rPr>
        <w:t>×;</w:t>
      </w:r>
      <w:r w:rsidRPr="00384EE7">
        <w:rPr>
          <w:rFonts w:ascii="Book Antiqua" w:hAnsi="Book Antiqua"/>
          <w:color w:val="000000" w:themeColor="text1"/>
        </w:rPr>
        <w:t xml:space="preserve"> B</w:t>
      </w:r>
      <w:r w:rsidR="00712F34">
        <w:rPr>
          <w:rFonts w:ascii="Book Antiqua" w:hAnsi="Book Antiqua"/>
          <w:color w:val="000000" w:themeColor="text1"/>
        </w:rPr>
        <w:t>:</w:t>
      </w:r>
      <w:r w:rsidRPr="00384EE7">
        <w:rPr>
          <w:rFonts w:ascii="Book Antiqua" w:hAnsi="Book Antiqua"/>
          <w:color w:val="000000" w:themeColor="text1"/>
        </w:rPr>
        <w:t xml:space="preserve"> Expressions of CD14 and CD11c human monocytes and mature DCs were presented as percentage of gated cells using flow cytometry CXP software</w:t>
      </w:r>
      <w:r w:rsidR="00C74EC1" w:rsidRPr="00384EE7">
        <w:rPr>
          <w:rFonts w:ascii="Book Antiqua" w:hAnsi="Book Antiqua"/>
          <w:color w:val="000000" w:themeColor="text1"/>
        </w:rPr>
        <w:t>. DCs: Dendritic cells.</w:t>
      </w:r>
    </w:p>
    <w:p w14:paraId="3284E1F1" w14:textId="2EDCB73D" w:rsidR="00A75C8C" w:rsidRPr="00384EE7" w:rsidRDefault="00A75C8C" w:rsidP="00384EE7">
      <w:pPr>
        <w:pStyle w:val="CP"/>
        <w:spacing w:before="0" w:after="0" w:line="360" w:lineRule="auto"/>
        <w:contextualSpacing/>
        <w:jc w:val="both"/>
        <w:rPr>
          <w:rFonts w:ascii="Book Antiqua" w:hAnsi="Book Antiqua"/>
          <w:color w:val="000000" w:themeColor="text1"/>
        </w:rPr>
      </w:pPr>
    </w:p>
    <w:p w14:paraId="646E6D15" w14:textId="33E09FF0" w:rsidR="002C1CB1" w:rsidRPr="00384EE7" w:rsidRDefault="002C1CB1" w:rsidP="00384EE7">
      <w:pPr>
        <w:spacing w:after="0" w:line="360" w:lineRule="auto"/>
        <w:jc w:val="both"/>
        <w:rPr>
          <w:rFonts w:ascii="Book Antiqua" w:hAnsi="Book Antiqua" w:cs="Times New Roman"/>
          <w:noProof w:val="0"/>
          <w:color w:val="000000" w:themeColor="text1"/>
          <w:sz w:val="24"/>
          <w:szCs w:val="24"/>
          <w:lang w:bidi="ar-SA"/>
        </w:rPr>
      </w:pPr>
      <w:r w:rsidRPr="00384EE7">
        <w:rPr>
          <w:rFonts w:ascii="Book Antiqua" w:hAnsi="Book Antiqua"/>
          <w:color w:val="000000" w:themeColor="text1"/>
          <w:sz w:val="24"/>
          <w:szCs w:val="24"/>
        </w:rPr>
        <w:br w:type="page"/>
      </w:r>
    </w:p>
    <w:p w14:paraId="534040DC" w14:textId="36581FE2" w:rsidR="00A75C8C" w:rsidRPr="00384EE7" w:rsidRDefault="00D178E9" w:rsidP="00384EE7">
      <w:pPr>
        <w:pStyle w:val="CP"/>
        <w:spacing w:before="0" w:after="0" w:line="360" w:lineRule="auto"/>
        <w:contextualSpacing/>
        <w:jc w:val="both"/>
        <w:rPr>
          <w:rFonts w:ascii="Book Antiqua" w:hAnsi="Book Antiqua"/>
          <w:color w:val="000000" w:themeColor="text1"/>
        </w:rPr>
      </w:pPr>
      <w:r w:rsidRPr="00384EE7">
        <w:rPr>
          <w:rFonts w:ascii="Book Antiqua" w:hAnsi="Book Antiqua"/>
          <w:noProof/>
          <w:color w:val="000000" w:themeColor="text1"/>
          <w:lang w:eastAsia="zh-CN"/>
        </w:rPr>
        <w:lastRenderedPageBreak/>
        <w:drawing>
          <wp:inline distT="0" distB="0" distL="0" distR="0" wp14:anchorId="6DCBF611" wp14:editId="61B5EE45">
            <wp:extent cx="2731054" cy="2202511"/>
            <wp:effectExtent l="0" t="0" r="0" b="762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2778" cy="2211966"/>
                    </a:xfrm>
                    <a:prstGeom prst="rect">
                      <a:avLst/>
                    </a:prstGeom>
                  </pic:spPr>
                </pic:pic>
              </a:graphicData>
            </a:graphic>
          </wp:inline>
        </w:drawing>
      </w:r>
    </w:p>
    <w:p w14:paraId="73C8CA1C" w14:textId="65F0CE4C" w:rsidR="00BC5B30" w:rsidRPr="00384EE7" w:rsidRDefault="00BC5B30" w:rsidP="00384EE7">
      <w:pPr>
        <w:pStyle w:val="CP"/>
        <w:spacing w:before="0" w:after="0" w:line="360" w:lineRule="auto"/>
        <w:contextualSpacing/>
        <w:jc w:val="both"/>
        <w:rPr>
          <w:rFonts w:ascii="Book Antiqua" w:hAnsi="Book Antiqua"/>
          <w:color w:val="000000" w:themeColor="text1"/>
        </w:rPr>
      </w:pPr>
      <w:r w:rsidRPr="00384EE7">
        <w:rPr>
          <w:rFonts w:ascii="Book Antiqua" w:hAnsi="Book Antiqua"/>
          <w:b/>
          <w:bCs/>
          <w:color w:val="000000" w:themeColor="text1"/>
        </w:rPr>
        <w:t xml:space="preserve">Figure 3 Investigation of </w:t>
      </w:r>
      <w:proofErr w:type="spellStart"/>
      <w:r w:rsidRPr="00384EE7">
        <w:rPr>
          <w:rFonts w:ascii="Book Antiqua" w:hAnsi="Book Antiqua"/>
          <w:b/>
          <w:bCs/>
          <w:color w:val="000000" w:themeColor="text1"/>
        </w:rPr>
        <w:t>tumour</w:t>
      </w:r>
      <w:proofErr w:type="spellEnd"/>
      <w:r w:rsidRPr="00384EE7">
        <w:rPr>
          <w:rFonts w:ascii="Book Antiqua" w:hAnsi="Book Antiqua"/>
          <w:b/>
          <w:bCs/>
          <w:color w:val="000000" w:themeColor="text1"/>
        </w:rPr>
        <w:t xml:space="preserve"> antigen on</w:t>
      </w:r>
      <w:r w:rsidR="00A32A3E" w:rsidRPr="00384EE7">
        <w:rPr>
          <w:rFonts w:ascii="Book Antiqua" w:hAnsi="Book Antiqua"/>
          <w:b/>
          <w:bCs/>
          <w:color w:val="000000" w:themeColor="text1"/>
          <w:cs/>
          <w:lang w:bidi="th-TH"/>
        </w:rPr>
        <w:t xml:space="preserve"> dendritic cells</w:t>
      </w:r>
      <w:r w:rsidRPr="00384EE7">
        <w:rPr>
          <w:rFonts w:ascii="Book Antiqua" w:hAnsi="Book Antiqua"/>
          <w:b/>
          <w:bCs/>
          <w:color w:val="000000" w:themeColor="text1"/>
        </w:rPr>
        <w:t xml:space="preserve"> by fluorescence microscopy.</w:t>
      </w:r>
      <w:r w:rsidRPr="00384EE7">
        <w:rPr>
          <w:rFonts w:ascii="Book Antiqua" w:hAnsi="Book Antiqua"/>
          <w:color w:val="000000" w:themeColor="text1"/>
        </w:rPr>
        <w:t xml:space="preserve"> </w:t>
      </w:r>
      <w:r w:rsidR="00A32A3E" w:rsidRPr="00384EE7">
        <w:rPr>
          <w:rFonts w:ascii="Book Antiqua" w:hAnsi="Book Antiqua"/>
          <w:color w:val="000000" w:themeColor="text1"/>
          <w:cs/>
          <w:lang w:bidi="th-TH"/>
        </w:rPr>
        <w:t>Dendritic cells</w:t>
      </w:r>
      <w:r w:rsidR="00A32A3E" w:rsidRPr="00384EE7">
        <w:rPr>
          <w:rFonts w:ascii="Book Antiqua" w:hAnsi="Book Antiqua"/>
          <w:color w:val="000000" w:themeColor="text1"/>
        </w:rPr>
        <w:t xml:space="preserve"> </w:t>
      </w:r>
      <w:r w:rsidRPr="00384EE7">
        <w:rPr>
          <w:rFonts w:ascii="Book Antiqua" w:hAnsi="Book Antiqua"/>
          <w:color w:val="000000" w:themeColor="text1"/>
        </w:rPr>
        <w:t xml:space="preserve">were stained with </w:t>
      </w:r>
      <w:proofErr w:type="spellStart"/>
      <w:r w:rsidRPr="00384EE7">
        <w:rPr>
          <w:rFonts w:ascii="Book Antiqua" w:hAnsi="Book Antiqua"/>
          <w:color w:val="000000" w:themeColor="text1"/>
        </w:rPr>
        <w:t>CellTracker</w:t>
      </w:r>
      <w:proofErr w:type="spellEnd"/>
      <w:r w:rsidRPr="00384EE7">
        <w:rPr>
          <w:rFonts w:ascii="Book Antiqua" w:hAnsi="Book Antiqua"/>
          <w:color w:val="000000" w:themeColor="text1"/>
        </w:rPr>
        <w:t xml:space="preserve">™ Green CMFDA before loading with </w:t>
      </w:r>
      <w:proofErr w:type="spellStart"/>
      <w:r w:rsidRPr="00384EE7">
        <w:rPr>
          <w:rFonts w:ascii="Book Antiqua" w:hAnsi="Book Antiqua"/>
          <w:color w:val="000000" w:themeColor="text1"/>
        </w:rPr>
        <w:t>honokiol</w:t>
      </w:r>
      <w:proofErr w:type="spellEnd"/>
      <w:r w:rsidRPr="00384EE7">
        <w:rPr>
          <w:rFonts w:ascii="Book Antiqua" w:hAnsi="Book Antiqua"/>
          <w:color w:val="000000" w:themeColor="text1"/>
        </w:rPr>
        <w:t xml:space="preserve">-derived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cell lysates pre-stained with </w:t>
      </w:r>
      <w:proofErr w:type="spellStart"/>
      <w:r w:rsidRPr="00384EE7">
        <w:rPr>
          <w:rFonts w:ascii="Book Antiqua" w:hAnsi="Book Antiqua"/>
          <w:color w:val="000000" w:themeColor="text1"/>
        </w:rPr>
        <w:t>CellTracker</w:t>
      </w:r>
      <w:proofErr w:type="spellEnd"/>
      <w:r w:rsidRPr="00384EE7">
        <w:rPr>
          <w:rFonts w:ascii="Book Antiqua" w:hAnsi="Book Antiqua"/>
          <w:color w:val="000000" w:themeColor="text1"/>
        </w:rPr>
        <w:t xml:space="preserve">™ Red CMPTX. Antigen load was verified by </w:t>
      </w:r>
      <w:proofErr w:type="spellStart"/>
      <w:r w:rsidRPr="00384EE7">
        <w:rPr>
          <w:rFonts w:ascii="Book Antiqua" w:hAnsi="Book Antiqua"/>
          <w:color w:val="000000" w:themeColor="text1"/>
        </w:rPr>
        <w:t>visualisation</w:t>
      </w:r>
      <w:proofErr w:type="spellEnd"/>
      <w:r w:rsidRPr="00384EE7">
        <w:rPr>
          <w:rFonts w:ascii="Book Antiqua" w:hAnsi="Book Antiqua"/>
          <w:color w:val="000000" w:themeColor="text1"/>
        </w:rPr>
        <w:t xml:space="preserve"> of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antigen (red) within </w:t>
      </w:r>
      <w:r w:rsidR="00712F34" w:rsidRPr="00384EE7">
        <w:rPr>
          <w:rFonts w:ascii="Book Antiqua" w:hAnsi="Book Antiqua"/>
          <w:color w:val="000000" w:themeColor="text1"/>
        </w:rPr>
        <w:t>dendritic cells</w:t>
      </w:r>
      <w:r w:rsidRPr="00384EE7">
        <w:rPr>
          <w:rFonts w:ascii="Book Antiqua" w:hAnsi="Book Antiqua"/>
          <w:color w:val="000000" w:themeColor="text1"/>
        </w:rPr>
        <w:t xml:space="preserve"> (green). Arrowheads indicate co-expression of green and red fluorescence.</w:t>
      </w:r>
      <w:r w:rsidR="006A52C2" w:rsidRPr="00384EE7">
        <w:rPr>
          <w:rFonts w:ascii="Book Antiqua" w:hAnsi="Book Antiqua"/>
          <w:color w:val="000000" w:themeColor="text1"/>
        </w:rPr>
        <w:t xml:space="preserve"> DCs: Dendritic cells.</w:t>
      </w:r>
    </w:p>
    <w:p w14:paraId="4270F2DC" w14:textId="6347A57C" w:rsidR="00A75C8C" w:rsidRPr="00384EE7" w:rsidRDefault="00A75C8C" w:rsidP="00384EE7">
      <w:pPr>
        <w:pStyle w:val="CP"/>
        <w:spacing w:before="0" w:after="0" w:line="360" w:lineRule="auto"/>
        <w:contextualSpacing/>
        <w:jc w:val="both"/>
        <w:rPr>
          <w:rFonts w:ascii="Book Antiqua" w:hAnsi="Book Antiqua"/>
          <w:color w:val="000000" w:themeColor="text1"/>
        </w:rPr>
      </w:pPr>
    </w:p>
    <w:p w14:paraId="7BFC3C8D" w14:textId="290EE60B" w:rsidR="002C1CB1" w:rsidRPr="00384EE7" w:rsidRDefault="002C1CB1" w:rsidP="00384EE7">
      <w:pPr>
        <w:spacing w:after="0" w:line="360" w:lineRule="auto"/>
        <w:jc w:val="both"/>
        <w:rPr>
          <w:rFonts w:ascii="Book Antiqua" w:hAnsi="Book Antiqua" w:cs="Times New Roman"/>
          <w:noProof w:val="0"/>
          <w:color w:val="000000" w:themeColor="text1"/>
          <w:sz w:val="24"/>
          <w:szCs w:val="24"/>
          <w:lang w:bidi="ar-SA"/>
        </w:rPr>
      </w:pPr>
      <w:r w:rsidRPr="00384EE7">
        <w:rPr>
          <w:rFonts w:ascii="Book Antiqua" w:hAnsi="Book Antiqua"/>
          <w:color w:val="000000" w:themeColor="text1"/>
          <w:sz w:val="24"/>
          <w:szCs w:val="24"/>
        </w:rPr>
        <w:br w:type="page"/>
      </w:r>
    </w:p>
    <w:p w14:paraId="75715170" w14:textId="12FF8FD1" w:rsidR="008E636C" w:rsidRPr="00384EE7" w:rsidRDefault="008E636C" w:rsidP="00384EE7">
      <w:pPr>
        <w:pStyle w:val="CP"/>
        <w:spacing w:before="0" w:after="0" w:line="360" w:lineRule="auto"/>
        <w:contextualSpacing/>
        <w:jc w:val="both"/>
        <w:rPr>
          <w:rFonts w:ascii="Book Antiqua" w:hAnsi="Book Antiqua"/>
          <w:b/>
          <w:bCs/>
          <w:color w:val="000000" w:themeColor="text1"/>
        </w:rPr>
      </w:pPr>
      <w:r w:rsidRPr="00384EE7">
        <w:rPr>
          <w:rFonts w:ascii="Book Antiqua" w:hAnsi="Book Antiqua"/>
          <w:b/>
          <w:bCs/>
          <w:noProof/>
          <w:color w:val="000000" w:themeColor="text1"/>
          <w:lang w:eastAsia="zh-CN"/>
        </w:rPr>
        <w:lastRenderedPageBreak/>
        <w:drawing>
          <wp:inline distT="0" distB="0" distL="0" distR="0" wp14:anchorId="713CF64D" wp14:editId="7F58BC01">
            <wp:extent cx="5732145" cy="2219325"/>
            <wp:effectExtent l="0" t="0" r="1905" b="952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TIF"/>
                    <pic:cNvPicPr/>
                  </pic:nvPicPr>
                  <pic:blipFill rotWithShape="1">
                    <a:blip r:embed="rId11">
                      <a:extLst>
                        <a:ext uri="{28A0092B-C50C-407E-A947-70E740481C1C}">
                          <a14:useLocalDpi xmlns:a14="http://schemas.microsoft.com/office/drawing/2010/main" val="0"/>
                        </a:ext>
                      </a:extLst>
                    </a:blip>
                    <a:srcRect t="4726" b="26448"/>
                    <a:stretch/>
                  </pic:blipFill>
                  <pic:spPr bwMode="auto">
                    <a:xfrm>
                      <a:off x="0" y="0"/>
                      <a:ext cx="5732145" cy="2219325"/>
                    </a:xfrm>
                    <a:prstGeom prst="rect">
                      <a:avLst/>
                    </a:prstGeom>
                    <a:ln>
                      <a:noFill/>
                    </a:ln>
                    <a:extLst>
                      <a:ext uri="{53640926-AAD7-44D8-BBD7-CCE9431645EC}">
                        <a14:shadowObscured xmlns:a14="http://schemas.microsoft.com/office/drawing/2010/main"/>
                      </a:ext>
                    </a:extLst>
                  </pic:spPr>
                </pic:pic>
              </a:graphicData>
            </a:graphic>
          </wp:inline>
        </w:drawing>
      </w:r>
    </w:p>
    <w:p w14:paraId="78FE88D5" w14:textId="6A8E434E" w:rsidR="00BC5B30" w:rsidRPr="00384EE7" w:rsidRDefault="00BC5B30" w:rsidP="00384EE7">
      <w:pPr>
        <w:pStyle w:val="CP"/>
        <w:spacing w:before="0" w:after="0" w:line="360" w:lineRule="auto"/>
        <w:contextualSpacing/>
        <w:jc w:val="both"/>
        <w:rPr>
          <w:rFonts w:ascii="Book Antiqua" w:hAnsi="Book Antiqua"/>
          <w:color w:val="000000" w:themeColor="text1"/>
        </w:rPr>
      </w:pPr>
      <w:r w:rsidRPr="00384EE7">
        <w:rPr>
          <w:rFonts w:ascii="Book Antiqua" w:hAnsi="Book Antiqua"/>
          <w:b/>
          <w:bCs/>
          <w:color w:val="000000" w:themeColor="text1"/>
        </w:rPr>
        <w:t xml:space="preserve">Figure 4 </w:t>
      </w:r>
      <w:proofErr w:type="spellStart"/>
      <w:r w:rsidRPr="00384EE7">
        <w:rPr>
          <w:rFonts w:ascii="Book Antiqua" w:hAnsi="Book Antiqua"/>
          <w:b/>
          <w:bCs/>
          <w:color w:val="000000" w:themeColor="text1"/>
        </w:rPr>
        <w:t>Honokiol</w:t>
      </w:r>
      <w:proofErr w:type="spellEnd"/>
      <w:r w:rsidRPr="00384EE7">
        <w:rPr>
          <w:rFonts w:ascii="Book Antiqua" w:hAnsi="Book Antiqua"/>
          <w:b/>
          <w:bCs/>
          <w:color w:val="000000" w:themeColor="text1"/>
        </w:rPr>
        <w:t xml:space="preserve">-derived </w:t>
      </w:r>
      <w:proofErr w:type="spellStart"/>
      <w:r w:rsidRPr="00384EE7">
        <w:rPr>
          <w:rFonts w:ascii="Book Antiqua" w:hAnsi="Book Antiqua"/>
          <w:b/>
          <w:bCs/>
          <w:color w:val="000000" w:themeColor="text1"/>
        </w:rPr>
        <w:t>tumour</w:t>
      </w:r>
      <w:proofErr w:type="spellEnd"/>
      <w:r w:rsidRPr="00384EE7">
        <w:rPr>
          <w:rFonts w:ascii="Book Antiqua" w:hAnsi="Book Antiqua"/>
          <w:b/>
          <w:bCs/>
          <w:color w:val="000000" w:themeColor="text1"/>
        </w:rPr>
        <w:t xml:space="preserve"> cell lysates pulsed </w:t>
      </w:r>
      <w:r w:rsidR="00A32A3E" w:rsidRPr="00384EE7">
        <w:rPr>
          <w:rFonts w:ascii="Book Antiqua" w:hAnsi="Book Antiqua"/>
          <w:b/>
          <w:bCs/>
          <w:color w:val="000000" w:themeColor="text1"/>
          <w:cs/>
          <w:lang w:bidi="th-TH"/>
        </w:rPr>
        <w:t xml:space="preserve">dendritic cells </w:t>
      </w:r>
      <w:r w:rsidRPr="00384EE7">
        <w:rPr>
          <w:rFonts w:ascii="Book Antiqua" w:hAnsi="Book Antiqua"/>
          <w:b/>
          <w:bCs/>
          <w:color w:val="000000" w:themeColor="text1"/>
        </w:rPr>
        <w:t>significantly stimulated T lymphocyte proliferation.</w:t>
      </w:r>
      <w:r w:rsidRPr="00384EE7">
        <w:rPr>
          <w:rFonts w:ascii="Book Antiqua" w:hAnsi="Book Antiqua"/>
          <w:color w:val="000000" w:themeColor="text1"/>
        </w:rPr>
        <w:t xml:space="preserve"> KKU-213L5 cells were pretreated with honokiol or left untreated before they were lysed and loaded into </w:t>
      </w:r>
      <w:r w:rsidR="00712F34" w:rsidRPr="00384EE7">
        <w:rPr>
          <w:rFonts w:ascii="Book Antiqua" w:hAnsi="Book Antiqua"/>
          <w:color w:val="000000" w:themeColor="text1"/>
        </w:rPr>
        <w:t xml:space="preserve">dendritic cells </w:t>
      </w:r>
      <w:r w:rsidR="00712F34">
        <w:rPr>
          <w:rFonts w:ascii="Book Antiqua" w:hAnsi="Book Antiqua"/>
          <w:color w:val="000000" w:themeColor="text1"/>
        </w:rPr>
        <w:t>(</w:t>
      </w:r>
      <w:r w:rsidRPr="00384EE7">
        <w:rPr>
          <w:rFonts w:ascii="Book Antiqua" w:hAnsi="Book Antiqua"/>
          <w:color w:val="000000" w:themeColor="text1"/>
        </w:rPr>
        <w:t>DCs</w:t>
      </w:r>
      <w:r w:rsidR="00712F34">
        <w:rPr>
          <w:rFonts w:ascii="Book Antiqua" w:hAnsi="Book Antiqua"/>
          <w:color w:val="000000" w:themeColor="text1"/>
        </w:rPr>
        <w:t>)</w:t>
      </w:r>
      <w:r w:rsidRPr="00384EE7">
        <w:rPr>
          <w:rFonts w:ascii="Book Antiqua" w:hAnsi="Book Antiqua"/>
          <w:color w:val="000000" w:themeColor="text1"/>
        </w:rPr>
        <w:t>. T lymphocytes were stimulated with different types of DCs (</w:t>
      </w:r>
      <w:proofErr w:type="spellStart"/>
      <w:r w:rsidRPr="00384EE7">
        <w:rPr>
          <w:rFonts w:ascii="Book Antiqua" w:hAnsi="Book Antiqua"/>
          <w:color w:val="000000" w:themeColor="text1"/>
        </w:rPr>
        <w:t>unpulsed</w:t>
      </w:r>
      <w:proofErr w:type="spellEnd"/>
      <w:r w:rsidRPr="00384EE7">
        <w:rPr>
          <w:rFonts w:ascii="Book Antiqua" w:hAnsi="Book Antiqua"/>
          <w:color w:val="000000" w:themeColor="text1"/>
        </w:rPr>
        <w:t xml:space="preserve">, pulsed with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cell lysates and pulsed with </w:t>
      </w:r>
      <w:proofErr w:type="spellStart"/>
      <w:r w:rsidRPr="00384EE7">
        <w:rPr>
          <w:rFonts w:ascii="Book Antiqua" w:hAnsi="Book Antiqua"/>
          <w:color w:val="000000" w:themeColor="text1"/>
        </w:rPr>
        <w:t>honokiol</w:t>
      </w:r>
      <w:proofErr w:type="spellEnd"/>
      <w:r w:rsidRPr="00384EE7">
        <w:rPr>
          <w:rFonts w:ascii="Book Antiqua" w:hAnsi="Book Antiqua"/>
          <w:color w:val="000000" w:themeColor="text1"/>
        </w:rPr>
        <w:t xml:space="preserve">-derived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cell lysates) at 1:10 ratios for 5 d. Lymphocyte number was reflected by direct counting (A) and relative lymphocyte proliferation (B). T lymphocytes cultured alone were set as control and all experiments were performed in triplicate. Results are shown as mean ± S</w:t>
      </w:r>
      <w:r w:rsidR="00F21F73" w:rsidRPr="00384EE7">
        <w:rPr>
          <w:rFonts w:ascii="Book Antiqua" w:hAnsi="Book Antiqua"/>
          <w:color w:val="000000" w:themeColor="text1"/>
        </w:rPr>
        <w:t>D</w:t>
      </w:r>
      <w:r w:rsidRPr="00384EE7">
        <w:rPr>
          <w:rFonts w:ascii="Book Antiqua" w:hAnsi="Book Antiqua"/>
          <w:color w:val="000000" w:themeColor="text1"/>
        </w:rPr>
        <w:t xml:space="preserve">, A </w:t>
      </w:r>
      <w:r w:rsidR="00404643" w:rsidRPr="00384EE7">
        <w:rPr>
          <w:rFonts w:ascii="Book Antiqua" w:hAnsi="Book Antiqua"/>
          <w:i/>
          <w:iCs/>
          <w:color w:val="000000" w:themeColor="text1"/>
          <w:cs/>
          <w:lang w:bidi="th-TH"/>
        </w:rPr>
        <w:t>P</w:t>
      </w:r>
      <w:r w:rsidR="00712F34">
        <w:rPr>
          <w:rFonts w:ascii="Book Antiqua" w:hAnsi="Book Antiqua"/>
          <w:color w:val="000000" w:themeColor="text1"/>
        </w:rPr>
        <w:t xml:space="preserve"> </w:t>
      </w:r>
      <w:r w:rsidRPr="00384EE7">
        <w:rPr>
          <w:rFonts w:ascii="Book Antiqua" w:hAnsi="Book Antiqua"/>
          <w:color w:val="000000" w:themeColor="text1"/>
        </w:rPr>
        <w:t xml:space="preserve">value &lt; 0.05 was considered significant; </w:t>
      </w:r>
      <w:proofErr w:type="spellStart"/>
      <w:r w:rsidR="00A32A3E" w:rsidRPr="00384EE7">
        <w:rPr>
          <w:rFonts w:ascii="Book Antiqua" w:hAnsi="Book Antiqua"/>
          <w:color w:val="000000" w:themeColor="text1"/>
          <w:vertAlign w:val="superscript"/>
          <w:lang w:bidi="th-TH"/>
        </w:rPr>
        <w:t>a</w:t>
      </w:r>
      <w:r w:rsidR="00A32A3E" w:rsidRPr="00384EE7">
        <w:rPr>
          <w:rFonts w:ascii="Book Antiqua" w:hAnsi="Book Antiqua"/>
          <w:i/>
          <w:iCs/>
          <w:color w:val="000000" w:themeColor="text1"/>
          <w:lang w:bidi="th-TH"/>
        </w:rPr>
        <w:t>P</w:t>
      </w:r>
      <w:proofErr w:type="spellEnd"/>
      <w:r w:rsidRPr="00384EE7">
        <w:rPr>
          <w:rFonts w:ascii="Book Antiqua" w:hAnsi="Book Antiqua"/>
          <w:color w:val="000000" w:themeColor="text1"/>
        </w:rPr>
        <w:t xml:space="preserve"> &lt; 0.05, </w:t>
      </w:r>
      <w:r w:rsidR="00A32A3E" w:rsidRPr="00384EE7">
        <w:rPr>
          <w:rFonts w:ascii="Book Antiqua" w:hAnsi="Book Antiqua"/>
          <w:color w:val="000000" w:themeColor="text1"/>
          <w:vertAlign w:val="superscript"/>
          <w:cs/>
          <w:lang w:bidi="th-TH"/>
        </w:rPr>
        <w:t>b</w:t>
      </w:r>
      <w:r w:rsidR="00A32A3E" w:rsidRPr="00384EE7">
        <w:rPr>
          <w:rFonts w:ascii="Book Antiqua" w:hAnsi="Book Antiqua"/>
          <w:i/>
          <w:iCs/>
          <w:color w:val="000000" w:themeColor="text1"/>
          <w:cs/>
          <w:lang w:bidi="th-TH"/>
        </w:rPr>
        <w:t>P</w:t>
      </w:r>
      <w:r w:rsidR="00A32A3E" w:rsidRPr="00384EE7" w:rsidDel="00A32A3E">
        <w:rPr>
          <w:rFonts w:ascii="Book Antiqua" w:hAnsi="Book Antiqua"/>
          <w:color w:val="000000" w:themeColor="text1"/>
        </w:rPr>
        <w:t xml:space="preserve"> </w:t>
      </w:r>
      <w:r w:rsidRPr="00384EE7">
        <w:rPr>
          <w:rFonts w:ascii="Book Antiqua" w:hAnsi="Book Antiqua"/>
          <w:color w:val="000000" w:themeColor="text1"/>
        </w:rPr>
        <w:t>&lt; 0.01</w:t>
      </w:r>
      <w:r w:rsidR="00A32A3E" w:rsidRPr="00384EE7">
        <w:rPr>
          <w:rFonts w:ascii="Book Antiqua" w:hAnsi="Book Antiqua"/>
          <w:color w:val="000000" w:themeColor="text1"/>
          <w:cs/>
          <w:lang w:bidi="th-TH"/>
        </w:rPr>
        <w:t xml:space="preserve"> </w:t>
      </w:r>
      <w:r w:rsidRPr="00384EE7">
        <w:rPr>
          <w:rFonts w:ascii="Book Antiqua" w:hAnsi="Book Antiqua"/>
          <w:color w:val="000000" w:themeColor="text1"/>
        </w:rPr>
        <w:t xml:space="preserve">and </w:t>
      </w:r>
      <w:r w:rsidR="00A32A3E" w:rsidRPr="00384EE7">
        <w:rPr>
          <w:rFonts w:ascii="Book Antiqua" w:hAnsi="Book Antiqua"/>
          <w:color w:val="000000" w:themeColor="text1"/>
          <w:vertAlign w:val="superscript"/>
          <w:cs/>
          <w:lang w:bidi="th-TH"/>
        </w:rPr>
        <w:t>c</w:t>
      </w:r>
      <w:r w:rsidR="00A32A3E" w:rsidRPr="00384EE7">
        <w:rPr>
          <w:rFonts w:ascii="Book Antiqua" w:hAnsi="Book Antiqua"/>
          <w:i/>
          <w:iCs/>
          <w:color w:val="000000" w:themeColor="text1"/>
          <w:cs/>
          <w:lang w:bidi="th-TH"/>
        </w:rPr>
        <w:t>P</w:t>
      </w:r>
      <w:r w:rsidR="00A32A3E" w:rsidRPr="00384EE7" w:rsidDel="00A32A3E">
        <w:rPr>
          <w:rFonts w:ascii="Book Antiqua" w:hAnsi="Book Antiqua"/>
          <w:color w:val="000000" w:themeColor="text1"/>
        </w:rPr>
        <w:t xml:space="preserve"> </w:t>
      </w:r>
      <w:r w:rsidRPr="00384EE7">
        <w:rPr>
          <w:rFonts w:ascii="Book Antiqua" w:hAnsi="Book Antiqua"/>
          <w:color w:val="000000" w:themeColor="text1"/>
        </w:rPr>
        <w:t>&lt; 0.001.</w:t>
      </w:r>
      <w:r w:rsidR="000F1EAD" w:rsidRPr="00384EE7">
        <w:rPr>
          <w:rFonts w:ascii="Book Antiqua" w:hAnsi="Book Antiqua"/>
          <w:color w:val="000000" w:themeColor="text1"/>
        </w:rPr>
        <w:t xml:space="preserve"> DCs: Dendritic cells; HOK: </w:t>
      </w:r>
      <w:proofErr w:type="spellStart"/>
      <w:r w:rsidR="000F1EAD" w:rsidRPr="00384EE7">
        <w:rPr>
          <w:rFonts w:ascii="Book Antiqua" w:hAnsi="Book Antiqua"/>
          <w:color w:val="000000" w:themeColor="text1"/>
        </w:rPr>
        <w:t>Honokiol</w:t>
      </w:r>
      <w:proofErr w:type="spellEnd"/>
      <w:r w:rsidR="000F1EAD" w:rsidRPr="00384EE7">
        <w:rPr>
          <w:rFonts w:ascii="Book Antiqua" w:hAnsi="Book Antiqua"/>
          <w:color w:val="000000" w:themeColor="text1"/>
        </w:rPr>
        <w:t xml:space="preserve">; TCL: </w:t>
      </w:r>
      <w:proofErr w:type="spellStart"/>
      <w:r w:rsidR="000F1EAD" w:rsidRPr="00384EE7">
        <w:rPr>
          <w:rFonts w:ascii="Book Antiqua" w:hAnsi="Book Antiqua"/>
          <w:color w:val="000000" w:themeColor="text1"/>
        </w:rPr>
        <w:t>Tumour</w:t>
      </w:r>
      <w:proofErr w:type="spellEnd"/>
      <w:r w:rsidR="000F1EAD" w:rsidRPr="00384EE7">
        <w:rPr>
          <w:rFonts w:ascii="Book Antiqua" w:hAnsi="Book Antiqua"/>
          <w:color w:val="000000" w:themeColor="text1"/>
        </w:rPr>
        <w:t xml:space="preserve"> cell lysate.</w:t>
      </w:r>
    </w:p>
    <w:p w14:paraId="23D005C7" w14:textId="7E7A714A" w:rsidR="008C2638" w:rsidRPr="00384EE7" w:rsidRDefault="008C2638" w:rsidP="00384EE7">
      <w:pPr>
        <w:pStyle w:val="CP"/>
        <w:spacing w:before="0" w:after="0" w:line="360" w:lineRule="auto"/>
        <w:contextualSpacing/>
        <w:jc w:val="both"/>
        <w:rPr>
          <w:rFonts w:ascii="Book Antiqua" w:hAnsi="Book Antiqua"/>
          <w:color w:val="000000" w:themeColor="text1"/>
        </w:rPr>
      </w:pPr>
    </w:p>
    <w:p w14:paraId="24258039" w14:textId="76D037F9" w:rsidR="002C1CB1" w:rsidRPr="00384EE7" w:rsidRDefault="002C1CB1" w:rsidP="00384EE7">
      <w:pPr>
        <w:spacing w:after="0" w:line="360" w:lineRule="auto"/>
        <w:jc w:val="both"/>
        <w:rPr>
          <w:rFonts w:ascii="Book Antiqua" w:hAnsi="Book Antiqua" w:cs="Times New Roman"/>
          <w:noProof w:val="0"/>
          <w:color w:val="000000" w:themeColor="text1"/>
          <w:sz w:val="24"/>
          <w:szCs w:val="24"/>
          <w:lang w:bidi="ar-SA"/>
        </w:rPr>
      </w:pPr>
      <w:r w:rsidRPr="00384EE7">
        <w:rPr>
          <w:rFonts w:ascii="Book Antiqua" w:hAnsi="Book Antiqua"/>
          <w:color w:val="000000" w:themeColor="text1"/>
          <w:sz w:val="24"/>
          <w:szCs w:val="24"/>
        </w:rPr>
        <w:br w:type="page"/>
      </w:r>
    </w:p>
    <w:p w14:paraId="359033CA" w14:textId="2A0FFBC9" w:rsidR="008E636C" w:rsidRPr="00384EE7" w:rsidRDefault="008E636C" w:rsidP="00384EE7">
      <w:pPr>
        <w:pStyle w:val="CP"/>
        <w:spacing w:before="0" w:after="0" w:line="360" w:lineRule="auto"/>
        <w:contextualSpacing/>
        <w:jc w:val="both"/>
        <w:rPr>
          <w:rFonts w:ascii="Book Antiqua" w:hAnsi="Book Antiqua"/>
          <w:color w:val="000000" w:themeColor="text1"/>
        </w:rPr>
      </w:pPr>
      <w:r w:rsidRPr="00384EE7">
        <w:rPr>
          <w:rFonts w:ascii="Book Antiqua" w:hAnsi="Book Antiqua"/>
          <w:noProof/>
          <w:color w:val="000000" w:themeColor="text1"/>
          <w:lang w:eastAsia="zh-CN"/>
        </w:rPr>
        <w:lastRenderedPageBreak/>
        <w:drawing>
          <wp:inline distT="0" distB="0" distL="0" distR="0" wp14:anchorId="423B1799" wp14:editId="157BCF5E">
            <wp:extent cx="5711139" cy="269144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5.TIF"/>
                    <pic:cNvPicPr/>
                  </pic:nvPicPr>
                  <pic:blipFill rotWithShape="1">
                    <a:blip r:embed="rId12">
                      <a:extLst>
                        <a:ext uri="{28A0092B-C50C-407E-A947-70E740481C1C}">
                          <a14:useLocalDpi xmlns:a14="http://schemas.microsoft.com/office/drawing/2010/main" val="0"/>
                        </a:ext>
                      </a:extLst>
                    </a:blip>
                    <a:srcRect l="1506" t="4136" r="824" b="14041"/>
                    <a:stretch/>
                  </pic:blipFill>
                  <pic:spPr bwMode="auto">
                    <a:xfrm>
                      <a:off x="0" y="0"/>
                      <a:ext cx="5718089" cy="2694717"/>
                    </a:xfrm>
                    <a:prstGeom prst="rect">
                      <a:avLst/>
                    </a:prstGeom>
                    <a:ln>
                      <a:noFill/>
                    </a:ln>
                    <a:extLst>
                      <a:ext uri="{53640926-AAD7-44D8-BBD7-CCE9431645EC}">
                        <a14:shadowObscured xmlns:a14="http://schemas.microsoft.com/office/drawing/2010/main"/>
                      </a:ext>
                    </a:extLst>
                  </pic:spPr>
                </pic:pic>
              </a:graphicData>
            </a:graphic>
          </wp:inline>
        </w:drawing>
      </w:r>
    </w:p>
    <w:p w14:paraId="57D44C89" w14:textId="39FA5A1A" w:rsidR="00BC5B30" w:rsidRPr="00384EE7" w:rsidRDefault="00BC5B30" w:rsidP="00384EE7">
      <w:pPr>
        <w:pStyle w:val="CP"/>
        <w:spacing w:before="0" w:after="0" w:line="360" w:lineRule="auto"/>
        <w:contextualSpacing/>
        <w:jc w:val="both"/>
        <w:rPr>
          <w:rFonts w:ascii="Book Antiqua" w:hAnsi="Book Antiqua"/>
          <w:color w:val="000000" w:themeColor="text1"/>
        </w:rPr>
      </w:pPr>
      <w:r w:rsidRPr="00384EE7">
        <w:rPr>
          <w:rFonts w:ascii="Book Antiqua" w:hAnsi="Book Antiqua"/>
          <w:b/>
          <w:bCs/>
          <w:color w:val="000000" w:themeColor="text1"/>
        </w:rPr>
        <w:t xml:space="preserve">Figure 5 Type I cytokines </w:t>
      </w:r>
      <w:r w:rsidR="00B73E64" w:rsidRPr="00384EE7">
        <w:rPr>
          <w:rFonts w:ascii="Book Antiqua" w:hAnsi="Book Antiqua"/>
          <w:b/>
          <w:bCs/>
          <w:color w:val="000000" w:themeColor="text1"/>
        </w:rPr>
        <w:t>interferon</w:t>
      </w:r>
      <w:r w:rsidRPr="00384EE7">
        <w:rPr>
          <w:rFonts w:ascii="Book Antiqua" w:hAnsi="Book Antiqua"/>
          <w:b/>
          <w:bCs/>
          <w:color w:val="000000" w:themeColor="text1"/>
        </w:rPr>
        <w:t>-</w:t>
      </w:r>
      <w:proofErr w:type="spellStart"/>
      <w:r w:rsidRPr="00384EE7">
        <w:rPr>
          <w:rFonts w:ascii="Book Antiqua" w:hAnsi="Book Antiqua"/>
          <w:b/>
          <w:bCs/>
          <w:color w:val="000000" w:themeColor="text1"/>
        </w:rPr>
        <w:t>γand</w:t>
      </w:r>
      <w:proofErr w:type="spellEnd"/>
      <w:r w:rsidRPr="00384EE7">
        <w:rPr>
          <w:rFonts w:ascii="Book Antiqua" w:hAnsi="Book Antiqua"/>
          <w:b/>
          <w:bCs/>
          <w:color w:val="000000" w:themeColor="text1"/>
        </w:rPr>
        <w:t xml:space="preserve"> </w:t>
      </w:r>
      <w:r w:rsidR="00B73E64" w:rsidRPr="00384EE7">
        <w:rPr>
          <w:rFonts w:ascii="Book Antiqua" w:hAnsi="Book Antiqua"/>
          <w:b/>
          <w:bCs/>
          <w:color w:val="000000" w:themeColor="text1"/>
        </w:rPr>
        <w:t>interleukin</w:t>
      </w:r>
      <w:r w:rsidRPr="00384EE7">
        <w:rPr>
          <w:rFonts w:ascii="Book Antiqua" w:hAnsi="Book Antiqua"/>
          <w:b/>
          <w:bCs/>
          <w:color w:val="000000" w:themeColor="text1"/>
        </w:rPr>
        <w:t>-12 production.</w:t>
      </w:r>
      <w:r w:rsidRPr="00384EE7">
        <w:rPr>
          <w:rFonts w:ascii="Book Antiqua" w:hAnsi="Book Antiqua"/>
          <w:color w:val="000000" w:themeColor="text1"/>
        </w:rPr>
        <w:t xml:space="preserve"> Autologous T lymphocytes were cocultured either with unloaded or loaded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cell lysates or </w:t>
      </w:r>
      <w:proofErr w:type="spellStart"/>
      <w:r w:rsidRPr="00384EE7">
        <w:rPr>
          <w:rFonts w:ascii="Book Antiqua" w:hAnsi="Book Antiqua"/>
          <w:color w:val="000000" w:themeColor="text1"/>
        </w:rPr>
        <w:t>tumour</w:t>
      </w:r>
      <w:proofErr w:type="spellEnd"/>
      <w:r w:rsidRPr="00384EE7">
        <w:rPr>
          <w:rFonts w:ascii="Book Antiqua" w:hAnsi="Book Antiqua"/>
          <w:color w:val="000000" w:themeColor="text1"/>
        </w:rPr>
        <w:t xml:space="preserve"> cell lysates derived from honokiol-treated CCA cells for 1-5 days before measurement of cytokines. Levels of </w:t>
      </w:r>
      <w:r w:rsidR="00B73E64" w:rsidRPr="00384EE7">
        <w:rPr>
          <w:rFonts w:ascii="Book Antiqua" w:hAnsi="Book Antiqua"/>
          <w:color w:val="000000" w:themeColor="text1"/>
        </w:rPr>
        <w:t>interferon</w:t>
      </w:r>
      <w:r w:rsidRPr="00384EE7">
        <w:rPr>
          <w:rFonts w:ascii="Book Antiqua" w:hAnsi="Book Antiqua"/>
          <w:color w:val="000000" w:themeColor="text1"/>
        </w:rPr>
        <w:t xml:space="preserve">-γ (A) and </w:t>
      </w:r>
      <w:r w:rsidR="00B73E64" w:rsidRPr="00384EE7">
        <w:rPr>
          <w:rFonts w:ascii="Book Antiqua" w:hAnsi="Book Antiqua"/>
          <w:color w:val="000000" w:themeColor="text1"/>
        </w:rPr>
        <w:t>interleukin</w:t>
      </w:r>
      <w:r w:rsidRPr="00384EE7">
        <w:rPr>
          <w:rFonts w:ascii="Book Antiqua" w:hAnsi="Book Antiqua"/>
          <w:color w:val="000000" w:themeColor="text1"/>
        </w:rPr>
        <w:t xml:space="preserve">-12 (B) in conditioned medium were </w:t>
      </w:r>
      <w:proofErr w:type="spellStart"/>
      <w:r w:rsidRPr="00384EE7">
        <w:rPr>
          <w:rFonts w:ascii="Book Antiqua" w:hAnsi="Book Antiqua"/>
          <w:color w:val="000000" w:themeColor="text1"/>
        </w:rPr>
        <w:t>analysed</w:t>
      </w:r>
      <w:proofErr w:type="spellEnd"/>
      <w:r w:rsidRPr="00384EE7">
        <w:rPr>
          <w:rFonts w:ascii="Book Antiqua" w:hAnsi="Book Antiqua"/>
          <w:color w:val="000000" w:themeColor="text1"/>
        </w:rPr>
        <w:t xml:space="preserve"> by ELISA. Results are shown as mean ± S</w:t>
      </w:r>
      <w:r w:rsidR="00F21F73" w:rsidRPr="00384EE7">
        <w:rPr>
          <w:rFonts w:ascii="Book Antiqua" w:hAnsi="Book Antiqua"/>
          <w:color w:val="000000" w:themeColor="text1"/>
        </w:rPr>
        <w:t>D</w:t>
      </w:r>
      <w:r w:rsidRPr="00384EE7">
        <w:rPr>
          <w:rFonts w:ascii="Book Antiqua" w:hAnsi="Book Antiqua"/>
          <w:color w:val="000000" w:themeColor="text1"/>
        </w:rPr>
        <w:t xml:space="preserve"> of three independent experiments. A </w:t>
      </w:r>
      <w:r w:rsidR="00404643" w:rsidRPr="00384EE7">
        <w:rPr>
          <w:rFonts w:ascii="Book Antiqua" w:hAnsi="Book Antiqua"/>
          <w:i/>
          <w:iCs/>
          <w:color w:val="000000" w:themeColor="text1"/>
          <w:cs/>
          <w:lang w:bidi="th-TH"/>
        </w:rPr>
        <w:t>P</w:t>
      </w:r>
      <w:r w:rsidR="002F5036">
        <w:rPr>
          <w:rFonts w:ascii="Book Antiqua" w:hAnsi="Book Antiqua"/>
          <w:color w:val="000000" w:themeColor="text1"/>
        </w:rPr>
        <w:t xml:space="preserve"> </w:t>
      </w:r>
      <w:r w:rsidRPr="00384EE7">
        <w:rPr>
          <w:rFonts w:ascii="Book Antiqua" w:hAnsi="Book Antiqua"/>
          <w:color w:val="000000" w:themeColor="text1"/>
        </w:rPr>
        <w:t xml:space="preserve">value &lt; 0.05 was considered significant; </w:t>
      </w:r>
      <w:proofErr w:type="spellStart"/>
      <w:r w:rsidR="00B73E64" w:rsidRPr="00384EE7">
        <w:rPr>
          <w:rFonts w:ascii="Book Antiqua" w:hAnsi="Book Antiqua"/>
          <w:color w:val="000000" w:themeColor="text1"/>
          <w:vertAlign w:val="superscript"/>
          <w:lang w:bidi="th-TH"/>
        </w:rPr>
        <w:t>a</w:t>
      </w:r>
      <w:r w:rsidR="00B73E64" w:rsidRPr="00384EE7">
        <w:rPr>
          <w:rFonts w:ascii="Book Antiqua" w:hAnsi="Book Antiqua"/>
          <w:i/>
          <w:iCs/>
          <w:color w:val="000000" w:themeColor="text1"/>
          <w:lang w:bidi="th-TH"/>
        </w:rPr>
        <w:t>P</w:t>
      </w:r>
      <w:proofErr w:type="spellEnd"/>
      <w:r w:rsidR="00B73E64" w:rsidRPr="00384EE7">
        <w:rPr>
          <w:rFonts w:ascii="Book Antiqua" w:hAnsi="Book Antiqua"/>
          <w:color w:val="000000" w:themeColor="text1"/>
        </w:rPr>
        <w:t xml:space="preserve"> &lt; 0.05, </w:t>
      </w:r>
      <w:r w:rsidR="00B73E64" w:rsidRPr="00384EE7">
        <w:rPr>
          <w:rFonts w:ascii="Book Antiqua" w:hAnsi="Book Antiqua"/>
          <w:color w:val="000000" w:themeColor="text1"/>
          <w:vertAlign w:val="superscript"/>
          <w:cs/>
          <w:lang w:bidi="th-TH"/>
        </w:rPr>
        <w:t>b</w:t>
      </w:r>
      <w:r w:rsidR="00B73E64" w:rsidRPr="00384EE7">
        <w:rPr>
          <w:rFonts w:ascii="Book Antiqua" w:hAnsi="Book Antiqua"/>
          <w:i/>
          <w:iCs/>
          <w:color w:val="000000" w:themeColor="text1"/>
          <w:cs/>
          <w:lang w:bidi="th-TH"/>
        </w:rPr>
        <w:t>P</w:t>
      </w:r>
      <w:r w:rsidR="00B73E64" w:rsidRPr="00384EE7" w:rsidDel="00A32A3E">
        <w:rPr>
          <w:rFonts w:ascii="Book Antiqua" w:hAnsi="Book Antiqua"/>
          <w:color w:val="000000" w:themeColor="text1"/>
        </w:rPr>
        <w:t xml:space="preserve"> </w:t>
      </w:r>
      <w:r w:rsidR="00B73E64" w:rsidRPr="00384EE7">
        <w:rPr>
          <w:rFonts w:ascii="Book Antiqua" w:hAnsi="Book Antiqua"/>
          <w:color w:val="000000" w:themeColor="text1"/>
        </w:rPr>
        <w:t>&lt; 0.01</w:t>
      </w:r>
      <w:r w:rsidR="00B73E64" w:rsidRPr="00384EE7">
        <w:rPr>
          <w:rFonts w:ascii="Book Antiqua" w:hAnsi="Book Antiqua"/>
          <w:color w:val="000000" w:themeColor="text1"/>
          <w:cs/>
          <w:lang w:bidi="th-TH"/>
        </w:rPr>
        <w:t xml:space="preserve"> </w:t>
      </w:r>
      <w:r w:rsidR="00B73E64" w:rsidRPr="00384EE7">
        <w:rPr>
          <w:rFonts w:ascii="Book Antiqua" w:hAnsi="Book Antiqua"/>
          <w:color w:val="000000" w:themeColor="text1"/>
        </w:rPr>
        <w:t xml:space="preserve">and </w:t>
      </w:r>
      <w:r w:rsidR="00B73E64" w:rsidRPr="00384EE7">
        <w:rPr>
          <w:rFonts w:ascii="Book Antiqua" w:hAnsi="Book Antiqua"/>
          <w:color w:val="000000" w:themeColor="text1"/>
          <w:vertAlign w:val="superscript"/>
          <w:cs/>
          <w:lang w:bidi="th-TH"/>
        </w:rPr>
        <w:t>c</w:t>
      </w:r>
      <w:r w:rsidR="00B73E64" w:rsidRPr="00384EE7">
        <w:rPr>
          <w:rFonts w:ascii="Book Antiqua" w:hAnsi="Book Antiqua"/>
          <w:i/>
          <w:iCs/>
          <w:color w:val="000000" w:themeColor="text1"/>
          <w:cs/>
          <w:lang w:bidi="th-TH"/>
        </w:rPr>
        <w:t>P</w:t>
      </w:r>
      <w:r w:rsidR="00B73E64" w:rsidRPr="00384EE7" w:rsidDel="00A32A3E">
        <w:rPr>
          <w:rFonts w:ascii="Book Antiqua" w:hAnsi="Book Antiqua"/>
          <w:color w:val="000000" w:themeColor="text1"/>
        </w:rPr>
        <w:t xml:space="preserve"> </w:t>
      </w:r>
      <w:r w:rsidR="00B73E64" w:rsidRPr="00384EE7">
        <w:rPr>
          <w:rFonts w:ascii="Book Antiqua" w:hAnsi="Book Antiqua"/>
          <w:color w:val="000000" w:themeColor="text1"/>
        </w:rPr>
        <w:t>&lt; 0.001.</w:t>
      </w:r>
      <w:r w:rsidR="000F1EAD" w:rsidRPr="00384EE7">
        <w:rPr>
          <w:rFonts w:ascii="Book Antiqua" w:hAnsi="Book Antiqua"/>
          <w:color w:val="000000" w:themeColor="text1"/>
        </w:rPr>
        <w:t xml:space="preserve"> DCs: Dendritic cells; HOK: </w:t>
      </w:r>
      <w:proofErr w:type="spellStart"/>
      <w:r w:rsidR="000F1EAD" w:rsidRPr="00384EE7">
        <w:rPr>
          <w:rFonts w:ascii="Book Antiqua" w:hAnsi="Book Antiqua"/>
          <w:color w:val="000000" w:themeColor="text1"/>
        </w:rPr>
        <w:t>Honokiol</w:t>
      </w:r>
      <w:proofErr w:type="spellEnd"/>
      <w:r w:rsidR="000F1EAD" w:rsidRPr="00384EE7">
        <w:rPr>
          <w:rFonts w:ascii="Book Antiqua" w:hAnsi="Book Antiqua"/>
          <w:color w:val="000000" w:themeColor="text1"/>
        </w:rPr>
        <w:t xml:space="preserve">; TCL: </w:t>
      </w:r>
      <w:proofErr w:type="spellStart"/>
      <w:r w:rsidR="000F1EAD" w:rsidRPr="00384EE7">
        <w:rPr>
          <w:rFonts w:ascii="Book Antiqua" w:hAnsi="Book Antiqua"/>
          <w:color w:val="000000" w:themeColor="text1"/>
        </w:rPr>
        <w:t>Tumour</w:t>
      </w:r>
      <w:proofErr w:type="spellEnd"/>
      <w:r w:rsidR="000F1EAD" w:rsidRPr="00384EE7">
        <w:rPr>
          <w:rFonts w:ascii="Book Antiqua" w:hAnsi="Book Antiqua"/>
          <w:color w:val="000000" w:themeColor="text1"/>
        </w:rPr>
        <w:t xml:space="preserve"> cell lysate.</w:t>
      </w:r>
    </w:p>
    <w:p w14:paraId="51944B8C" w14:textId="41230BD5" w:rsidR="002C1CB1" w:rsidRPr="00384EE7" w:rsidRDefault="002C1CB1" w:rsidP="00384EE7">
      <w:pPr>
        <w:pStyle w:val="CP"/>
        <w:spacing w:before="0" w:after="0" w:line="360" w:lineRule="auto"/>
        <w:contextualSpacing/>
        <w:jc w:val="both"/>
        <w:rPr>
          <w:rFonts w:ascii="Book Antiqua" w:hAnsi="Book Antiqua"/>
          <w:color w:val="000000" w:themeColor="text1"/>
        </w:rPr>
      </w:pPr>
    </w:p>
    <w:p w14:paraId="7889B946" w14:textId="5695BCE5" w:rsidR="002C1CB1" w:rsidRPr="00384EE7" w:rsidRDefault="002C1CB1" w:rsidP="00384EE7">
      <w:pPr>
        <w:spacing w:after="0" w:line="360" w:lineRule="auto"/>
        <w:jc w:val="both"/>
        <w:rPr>
          <w:rFonts w:ascii="Book Antiqua" w:hAnsi="Book Antiqua" w:cs="Times New Roman"/>
          <w:noProof w:val="0"/>
          <w:color w:val="000000" w:themeColor="text1"/>
          <w:sz w:val="24"/>
          <w:szCs w:val="24"/>
          <w:lang w:bidi="ar-SA"/>
        </w:rPr>
      </w:pPr>
      <w:r w:rsidRPr="00384EE7">
        <w:rPr>
          <w:rFonts w:ascii="Book Antiqua" w:hAnsi="Book Antiqua"/>
          <w:color w:val="000000" w:themeColor="text1"/>
          <w:sz w:val="24"/>
          <w:szCs w:val="24"/>
        </w:rPr>
        <w:br w:type="page"/>
      </w:r>
    </w:p>
    <w:p w14:paraId="0D4779BD" w14:textId="063F869B" w:rsidR="008E636C" w:rsidRPr="00384EE7" w:rsidRDefault="008E636C" w:rsidP="00384EE7">
      <w:pPr>
        <w:pStyle w:val="CP"/>
        <w:spacing w:before="0" w:after="0" w:line="360" w:lineRule="auto"/>
        <w:contextualSpacing/>
        <w:jc w:val="both"/>
        <w:rPr>
          <w:rFonts w:ascii="Book Antiqua" w:hAnsi="Book Antiqua"/>
          <w:b/>
          <w:bCs/>
          <w:color w:val="000000" w:themeColor="text1"/>
        </w:rPr>
      </w:pPr>
      <w:r w:rsidRPr="00384EE7">
        <w:rPr>
          <w:rFonts w:ascii="Book Antiqua" w:hAnsi="Book Antiqua"/>
          <w:b/>
          <w:bCs/>
          <w:noProof/>
          <w:color w:val="000000" w:themeColor="text1"/>
          <w:lang w:eastAsia="zh-CN"/>
        </w:rPr>
        <w:lastRenderedPageBreak/>
        <w:drawing>
          <wp:inline distT="0" distB="0" distL="0" distR="0" wp14:anchorId="4E1B9BA2" wp14:editId="28008A3E">
            <wp:extent cx="5732145" cy="3105509"/>
            <wp:effectExtent l="0" t="0" r="190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6.TIF"/>
                    <pic:cNvPicPr/>
                  </pic:nvPicPr>
                  <pic:blipFill rotWithShape="1">
                    <a:blip r:embed="rId13">
                      <a:extLst>
                        <a:ext uri="{28A0092B-C50C-407E-A947-70E740481C1C}">
                          <a14:useLocalDpi xmlns:a14="http://schemas.microsoft.com/office/drawing/2010/main" val="0"/>
                        </a:ext>
                      </a:extLst>
                    </a:blip>
                    <a:srcRect b="3691"/>
                    <a:stretch/>
                  </pic:blipFill>
                  <pic:spPr bwMode="auto">
                    <a:xfrm>
                      <a:off x="0" y="0"/>
                      <a:ext cx="5732145" cy="3105509"/>
                    </a:xfrm>
                    <a:prstGeom prst="rect">
                      <a:avLst/>
                    </a:prstGeom>
                    <a:ln>
                      <a:noFill/>
                    </a:ln>
                    <a:extLst>
                      <a:ext uri="{53640926-AAD7-44D8-BBD7-CCE9431645EC}">
                        <a14:shadowObscured xmlns:a14="http://schemas.microsoft.com/office/drawing/2010/main"/>
                      </a:ext>
                    </a:extLst>
                  </pic:spPr>
                </pic:pic>
              </a:graphicData>
            </a:graphic>
          </wp:inline>
        </w:drawing>
      </w:r>
    </w:p>
    <w:p w14:paraId="4777374E" w14:textId="4D01A680" w:rsidR="0064187E" w:rsidRPr="002F5036" w:rsidRDefault="00BC5B30" w:rsidP="002F5036">
      <w:pPr>
        <w:pStyle w:val="CP"/>
        <w:spacing w:before="0" w:after="0" w:line="360" w:lineRule="auto"/>
        <w:contextualSpacing/>
        <w:jc w:val="both"/>
        <w:rPr>
          <w:rFonts w:ascii="Book Antiqua" w:hAnsi="Book Antiqua"/>
          <w:color w:val="000000" w:themeColor="text1"/>
        </w:rPr>
      </w:pPr>
      <w:r w:rsidRPr="00384EE7">
        <w:rPr>
          <w:rFonts w:ascii="Book Antiqua" w:hAnsi="Book Antiqua"/>
          <w:b/>
          <w:bCs/>
          <w:color w:val="000000" w:themeColor="text1"/>
        </w:rPr>
        <w:t xml:space="preserve">Figure 6 </w:t>
      </w:r>
      <w:r w:rsidR="00C74EC1" w:rsidRPr="00384EE7">
        <w:rPr>
          <w:rFonts w:ascii="Book Antiqua" w:hAnsi="Book Antiqua"/>
          <w:b/>
          <w:bCs/>
          <w:color w:val="000000" w:themeColor="text1"/>
        </w:rPr>
        <w:t>Dendritic cells</w:t>
      </w:r>
      <w:r w:rsidRPr="00384EE7">
        <w:rPr>
          <w:rFonts w:ascii="Book Antiqua" w:hAnsi="Book Antiqua"/>
          <w:b/>
          <w:bCs/>
          <w:color w:val="000000" w:themeColor="text1"/>
        </w:rPr>
        <w:t xml:space="preserve"> pulsed with </w:t>
      </w:r>
      <w:proofErr w:type="spellStart"/>
      <w:r w:rsidRPr="00384EE7">
        <w:rPr>
          <w:rFonts w:ascii="Book Antiqua" w:hAnsi="Book Antiqua"/>
          <w:b/>
          <w:bCs/>
          <w:color w:val="000000" w:themeColor="text1"/>
        </w:rPr>
        <w:t>tumour</w:t>
      </w:r>
      <w:proofErr w:type="spellEnd"/>
      <w:r w:rsidRPr="00384EE7">
        <w:rPr>
          <w:rFonts w:ascii="Book Antiqua" w:hAnsi="Book Antiqua"/>
          <w:b/>
          <w:bCs/>
          <w:color w:val="000000" w:themeColor="text1"/>
        </w:rPr>
        <w:t xml:space="preserve"> cell lysates derived from honokiol-treated </w:t>
      </w:r>
      <w:r w:rsidR="002F5036" w:rsidRPr="002F5036">
        <w:rPr>
          <w:rFonts w:ascii="Book Antiqua" w:hAnsi="Book Antiqua"/>
          <w:b/>
          <w:bCs/>
          <w:color w:val="000000" w:themeColor="text1"/>
        </w:rPr>
        <w:t>cholangiocarcinoma</w:t>
      </w:r>
      <w:r w:rsidRPr="00384EE7">
        <w:rPr>
          <w:rFonts w:ascii="Book Antiqua" w:hAnsi="Book Antiqua"/>
          <w:b/>
          <w:bCs/>
          <w:color w:val="000000" w:themeColor="text1"/>
        </w:rPr>
        <w:t xml:space="preserve"> cells significantly enhanced T lymphocyte killing of </w:t>
      </w:r>
      <w:r w:rsidR="00C74EC1" w:rsidRPr="00384EE7">
        <w:rPr>
          <w:rFonts w:ascii="Book Antiqua" w:hAnsi="Book Antiqua"/>
          <w:b/>
          <w:bCs/>
          <w:color w:val="000000" w:themeColor="text1"/>
        </w:rPr>
        <w:t>cholangiocarcinoma</w:t>
      </w:r>
      <w:r w:rsidRPr="00384EE7">
        <w:rPr>
          <w:rFonts w:ascii="Book Antiqua" w:hAnsi="Book Antiqua"/>
          <w:b/>
          <w:bCs/>
          <w:color w:val="000000" w:themeColor="text1"/>
        </w:rPr>
        <w:t xml:space="preserve"> cells.</w:t>
      </w:r>
      <w:r w:rsidRPr="00384EE7">
        <w:rPr>
          <w:rFonts w:ascii="Book Antiqua" w:hAnsi="Book Antiqua"/>
          <w:color w:val="000000" w:themeColor="text1"/>
        </w:rPr>
        <w:t xml:space="preserve"> </w:t>
      </w:r>
      <w:bookmarkStart w:id="110" w:name="_Hlk11962781"/>
      <w:r w:rsidRPr="00384EE7">
        <w:rPr>
          <w:rFonts w:ascii="Book Antiqua" w:hAnsi="Book Antiqua"/>
          <w:color w:val="000000" w:themeColor="text1"/>
        </w:rPr>
        <w:t>Differently primed effector T lymphocytes were cocultured with target KKU-213L5 cell line at ratios of 1:10 and 1:20. Killing capacity was evaluated using the MTT assay. A</w:t>
      </w:r>
      <w:r w:rsidR="00D04374">
        <w:rPr>
          <w:rFonts w:ascii="Book Antiqua" w:hAnsi="Book Antiqua"/>
          <w:color w:val="000000" w:themeColor="text1"/>
        </w:rPr>
        <w:t>:</w:t>
      </w:r>
      <w:r w:rsidRPr="00384EE7">
        <w:rPr>
          <w:rFonts w:ascii="Book Antiqua" w:hAnsi="Book Antiqua"/>
          <w:color w:val="000000" w:themeColor="text1"/>
        </w:rPr>
        <w:t xml:space="preserve"> Remaining target cells after coculture with effector cells for 48 h at 1:20 ratio photographed at 100</w:t>
      </w:r>
      <w:r w:rsidR="002F5036">
        <w:rPr>
          <w:rFonts w:ascii="Book Antiqua" w:hAnsi="Book Antiqua"/>
          <w:color w:val="000000" w:themeColor="text1"/>
        </w:rPr>
        <w:t>×</w:t>
      </w:r>
      <w:r w:rsidRPr="00384EE7">
        <w:rPr>
          <w:rFonts w:ascii="Book Antiqua" w:hAnsi="Book Antiqua"/>
          <w:color w:val="000000" w:themeColor="text1"/>
        </w:rPr>
        <w:t xml:space="preserve">. Cytotoxic effect of T lymphocytes on KKU-213L5 is shown as % viability of target cells at (B) 24 h, (C) 48 h and for MMNK1 (D) at 48 h. </w:t>
      </w:r>
      <w:r w:rsidRPr="00384EE7">
        <w:rPr>
          <w:rFonts w:ascii="Book Antiqua" w:hAnsi="Book Antiqua"/>
          <w:color w:val="000000" w:themeColor="text1"/>
          <w:lang w:val="en-GB"/>
        </w:rPr>
        <w:t>R</w:t>
      </w:r>
      <w:proofErr w:type="spellStart"/>
      <w:r w:rsidRPr="00384EE7">
        <w:rPr>
          <w:rFonts w:ascii="Book Antiqua" w:hAnsi="Book Antiqua"/>
          <w:color w:val="000000" w:themeColor="text1"/>
        </w:rPr>
        <w:t>e</w:t>
      </w:r>
      <w:r w:rsidR="00ED5EAF" w:rsidRPr="00384EE7">
        <w:rPr>
          <w:rFonts w:ascii="Book Antiqua" w:hAnsi="Book Antiqua"/>
          <w:color w:val="000000" w:themeColor="text1"/>
        </w:rPr>
        <w:t>sults</w:t>
      </w:r>
      <w:proofErr w:type="spellEnd"/>
      <w:r w:rsidRPr="00384EE7">
        <w:rPr>
          <w:rFonts w:ascii="Book Antiqua" w:hAnsi="Book Antiqua"/>
          <w:color w:val="000000" w:themeColor="text1"/>
        </w:rPr>
        <w:t xml:space="preserve"> are presented as mean ± SD of three independent experiments. </w:t>
      </w:r>
      <w:bookmarkEnd w:id="110"/>
      <w:r w:rsidRPr="00384EE7">
        <w:rPr>
          <w:rFonts w:ascii="Book Antiqua" w:hAnsi="Book Antiqua"/>
          <w:color w:val="000000" w:themeColor="text1"/>
        </w:rPr>
        <w:t xml:space="preserve">A </w:t>
      </w:r>
      <w:r w:rsidR="00404643" w:rsidRPr="00384EE7">
        <w:rPr>
          <w:rFonts w:ascii="Book Antiqua" w:hAnsi="Book Antiqua"/>
          <w:i/>
          <w:iCs/>
          <w:color w:val="000000" w:themeColor="text1"/>
          <w:cs/>
          <w:lang w:bidi="th-TH"/>
        </w:rPr>
        <w:t>P</w:t>
      </w:r>
      <w:r w:rsidR="002F5036">
        <w:rPr>
          <w:rFonts w:ascii="Book Antiqua" w:hAnsi="Book Antiqua"/>
          <w:color w:val="000000" w:themeColor="text1"/>
        </w:rPr>
        <w:t xml:space="preserve"> </w:t>
      </w:r>
      <w:r w:rsidRPr="00384EE7">
        <w:rPr>
          <w:rFonts w:ascii="Book Antiqua" w:hAnsi="Book Antiqua"/>
          <w:color w:val="000000" w:themeColor="text1"/>
        </w:rPr>
        <w:t xml:space="preserve">value &lt; 0.05 was considered significant; </w:t>
      </w:r>
      <w:proofErr w:type="spellStart"/>
      <w:r w:rsidR="00C74EC1" w:rsidRPr="00384EE7">
        <w:rPr>
          <w:rFonts w:ascii="Book Antiqua" w:hAnsi="Book Antiqua"/>
          <w:color w:val="000000" w:themeColor="text1"/>
          <w:vertAlign w:val="superscript"/>
          <w:lang w:bidi="th-TH"/>
        </w:rPr>
        <w:t>a</w:t>
      </w:r>
      <w:r w:rsidR="00C74EC1" w:rsidRPr="00384EE7">
        <w:rPr>
          <w:rFonts w:ascii="Book Antiqua" w:hAnsi="Book Antiqua"/>
          <w:i/>
          <w:iCs/>
          <w:color w:val="000000" w:themeColor="text1"/>
          <w:lang w:bidi="th-TH"/>
        </w:rPr>
        <w:t>P</w:t>
      </w:r>
      <w:proofErr w:type="spellEnd"/>
      <w:r w:rsidR="00C74EC1" w:rsidRPr="00384EE7">
        <w:rPr>
          <w:rFonts w:ascii="Book Antiqua" w:hAnsi="Book Antiqua"/>
          <w:color w:val="000000" w:themeColor="text1"/>
        </w:rPr>
        <w:t xml:space="preserve"> &lt; 0.05, </w:t>
      </w:r>
      <w:r w:rsidR="00C74EC1" w:rsidRPr="00384EE7">
        <w:rPr>
          <w:rFonts w:ascii="Book Antiqua" w:hAnsi="Book Antiqua"/>
          <w:color w:val="000000" w:themeColor="text1"/>
          <w:vertAlign w:val="superscript"/>
          <w:cs/>
          <w:lang w:bidi="th-TH"/>
        </w:rPr>
        <w:t>b</w:t>
      </w:r>
      <w:r w:rsidR="00C74EC1" w:rsidRPr="00384EE7">
        <w:rPr>
          <w:rFonts w:ascii="Book Antiqua" w:hAnsi="Book Antiqua"/>
          <w:i/>
          <w:iCs/>
          <w:color w:val="000000" w:themeColor="text1"/>
          <w:cs/>
          <w:lang w:bidi="th-TH"/>
        </w:rPr>
        <w:t>P</w:t>
      </w:r>
      <w:r w:rsidR="00C74EC1" w:rsidRPr="00384EE7" w:rsidDel="00A32A3E">
        <w:rPr>
          <w:rFonts w:ascii="Book Antiqua" w:hAnsi="Book Antiqua"/>
          <w:color w:val="000000" w:themeColor="text1"/>
        </w:rPr>
        <w:t xml:space="preserve"> </w:t>
      </w:r>
      <w:r w:rsidR="00C74EC1" w:rsidRPr="00384EE7">
        <w:rPr>
          <w:rFonts w:ascii="Book Antiqua" w:hAnsi="Book Antiqua"/>
          <w:color w:val="000000" w:themeColor="text1"/>
        </w:rPr>
        <w:t>&lt; 0.01</w:t>
      </w:r>
      <w:r w:rsidR="00C74EC1" w:rsidRPr="00384EE7">
        <w:rPr>
          <w:rFonts w:ascii="Book Antiqua" w:hAnsi="Book Antiqua"/>
          <w:color w:val="000000" w:themeColor="text1"/>
          <w:cs/>
          <w:lang w:bidi="th-TH"/>
        </w:rPr>
        <w:t xml:space="preserve"> </w:t>
      </w:r>
      <w:r w:rsidR="00C74EC1" w:rsidRPr="00384EE7">
        <w:rPr>
          <w:rFonts w:ascii="Book Antiqua" w:hAnsi="Book Antiqua"/>
          <w:color w:val="000000" w:themeColor="text1"/>
        </w:rPr>
        <w:t xml:space="preserve">and </w:t>
      </w:r>
      <w:r w:rsidR="00C74EC1" w:rsidRPr="00384EE7">
        <w:rPr>
          <w:rFonts w:ascii="Book Antiqua" w:hAnsi="Book Antiqua"/>
          <w:color w:val="000000" w:themeColor="text1"/>
          <w:vertAlign w:val="superscript"/>
          <w:cs/>
          <w:lang w:bidi="th-TH"/>
        </w:rPr>
        <w:t>c</w:t>
      </w:r>
      <w:r w:rsidR="00C74EC1" w:rsidRPr="00384EE7">
        <w:rPr>
          <w:rFonts w:ascii="Book Antiqua" w:hAnsi="Book Antiqua"/>
          <w:i/>
          <w:iCs/>
          <w:color w:val="000000" w:themeColor="text1"/>
          <w:cs/>
          <w:lang w:bidi="th-TH"/>
        </w:rPr>
        <w:t>P</w:t>
      </w:r>
      <w:r w:rsidR="00C74EC1" w:rsidRPr="00384EE7" w:rsidDel="00A32A3E">
        <w:rPr>
          <w:rFonts w:ascii="Book Antiqua" w:hAnsi="Book Antiqua"/>
          <w:color w:val="000000" w:themeColor="text1"/>
        </w:rPr>
        <w:t xml:space="preserve"> </w:t>
      </w:r>
      <w:r w:rsidR="00C74EC1" w:rsidRPr="00384EE7">
        <w:rPr>
          <w:rFonts w:ascii="Book Antiqua" w:hAnsi="Book Antiqua"/>
          <w:color w:val="000000" w:themeColor="text1"/>
        </w:rPr>
        <w:t xml:space="preserve">&lt; 0.001. </w:t>
      </w:r>
      <w:r w:rsidR="000F1EAD" w:rsidRPr="00384EE7">
        <w:rPr>
          <w:rFonts w:ascii="Book Antiqua" w:hAnsi="Book Antiqua"/>
          <w:color w:val="000000" w:themeColor="text1"/>
        </w:rPr>
        <w:t xml:space="preserve">DCs: Dendritic cells; HOK: </w:t>
      </w:r>
      <w:proofErr w:type="spellStart"/>
      <w:r w:rsidR="000F1EAD" w:rsidRPr="00384EE7">
        <w:rPr>
          <w:rFonts w:ascii="Book Antiqua" w:hAnsi="Book Antiqua"/>
          <w:color w:val="000000" w:themeColor="text1"/>
        </w:rPr>
        <w:t>Honokiol</w:t>
      </w:r>
      <w:proofErr w:type="spellEnd"/>
      <w:r w:rsidR="000F1EAD" w:rsidRPr="00384EE7">
        <w:rPr>
          <w:rFonts w:ascii="Book Antiqua" w:hAnsi="Book Antiqua"/>
          <w:color w:val="000000" w:themeColor="text1"/>
        </w:rPr>
        <w:t xml:space="preserve">; TCL: </w:t>
      </w:r>
      <w:proofErr w:type="spellStart"/>
      <w:r w:rsidR="000F1EAD" w:rsidRPr="00384EE7">
        <w:rPr>
          <w:rFonts w:ascii="Book Antiqua" w:hAnsi="Book Antiqua"/>
          <w:color w:val="000000" w:themeColor="text1"/>
        </w:rPr>
        <w:t>Tumour</w:t>
      </w:r>
      <w:proofErr w:type="spellEnd"/>
      <w:r w:rsidR="000F1EAD" w:rsidRPr="00384EE7">
        <w:rPr>
          <w:rFonts w:ascii="Book Antiqua" w:hAnsi="Book Antiqua"/>
          <w:color w:val="000000" w:themeColor="text1"/>
        </w:rPr>
        <w:t xml:space="preserve"> cell lysate.</w:t>
      </w:r>
    </w:p>
    <w:sectPr w:rsidR="0064187E" w:rsidRPr="002F5036" w:rsidSect="008F2303">
      <w:footerReference w:type="default" r:id="rId14"/>
      <w:footerReference w:type="first" r:id="rId15"/>
      <w:pgSz w:w="11907" w:h="16840"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24D70" w14:textId="77777777" w:rsidR="009521E7" w:rsidRDefault="009521E7" w:rsidP="00ED5EAF">
      <w:pPr>
        <w:spacing w:after="0" w:line="240" w:lineRule="auto"/>
      </w:pPr>
      <w:r>
        <w:separator/>
      </w:r>
    </w:p>
  </w:endnote>
  <w:endnote w:type="continuationSeparator" w:id="0">
    <w:p w14:paraId="6CF8FF5A" w14:textId="77777777" w:rsidR="009521E7" w:rsidRDefault="009521E7" w:rsidP="00ED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charset w:val="00"/>
    <w:family w:val="auto"/>
    <w:pitch w:val="variable"/>
    <w:sig w:usb0="E0000AFF" w:usb1="00007843" w:usb2="00000001" w:usb3="00000000" w:csb0="000001B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Garamond-Bold">
    <w:altName w:val="Segoe Print"/>
    <w:charset w:val="00"/>
    <w:family w:val="auto"/>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839376464"/>
      <w:docPartObj>
        <w:docPartGallery w:val="Page Numbers (Bottom of Page)"/>
        <w:docPartUnique/>
      </w:docPartObj>
    </w:sdtPr>
    <w:sdtEndPr>
      <w:rPr>
        <w:noProof/>
      </w:rPr>
    </w:sdtEndPr>
    <w:sdtContent>
      <w:p w14:paraId="27F426A1" w14:textId="24C8FDAD" w:rsidR="001C19E4" w:rsidRDefault="001C19E4">
        <w:pPr>
          <w:pStyle w:val="a6"/>
          <w:jc w:val="right"/>
        </w:pPr>
        <w:r>
          <w:rPr>
            <w:noProof w:val="0"/>
          </w:rPr>
          <w:fldChar w:fldCharType="begin"/>
        </w:r>
        <w:r>
          <w:instrText xml:space="preserve"> PAGE   \* MERGEFORMAT </w:instrText>
        </w:r>
        <w:r>
          <w:rPr>
            <w:noProof w:val="0"/>
          </w:rPr>
          <w:fldChar w:fldCharType="separate"/>
        </w:r>
        <w:r w:rsidR="00FE2AA8">
          <w:t>27</w:t>
        </w:r>
        <w:r>
          <w:fldChar w:fldCharType="end"/>
        </w:r>
      </w:p>
    </w:sdtContent>
  </w:sdt>
  <w:p w14:paraId="44B64F2A" w14:textId="77777777" w:rsidR="001C19E4" w:rsidRDefault="001C19E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051574646"/>
      <w:docPartObj>
        <w:docPartGallery w:val="Page Numbers (Bottom of Page)"/>
        <w:docPartUnique/>
      </w:docPartObj>
    </w:sdtPr>
    <w:sdtEndPr>
      <w:rPr>
        <w:noProof/>
      </w:rPr>
    </w:sdtEndPr>
    <w:sdtContent>
      <w:p w14:paraId="30797818" w14:textId="389689A6" w:rsidR="001C19E4" w:rsidRDefault="001C19E4">
        <w:pPr>
          <w:pStyle w:val="a6"/>
          <w:jc w:val="right"/>
        </w:pPr>
        <w:r>
          <w:rPr>
            <w:noProof w:val="0"/>
          </w:rPr>
          <w:fldChar w:fldCharType="begin"/>
        </w:r>
        <w:r>
          <w:instrText xml:space="preserve"> PAGE   \* MERGEFORMAT </w:instrText>
        </w:r>
        <w:r>
          <w:rPr>
            <w:noProof w:val="0"/>
          </w:rPr>
          <w:fldChar w:fldCharType="separate"/>
        </w:r>
        <w:r w:rsidR="00FE2AA8">
          <w:t>1</w:t>
        </w:r>
        <w:r>
          <w:fldChar w:fldCharType="end"/>
        </w:r>
      </w:p>
    </w:sdtContent>
  </w:sdt>
  <w:p w14:paraId="78061224" w14:textId="77777777" w:rsidR="001C19E4" w:rsidRDefault="001C19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35E93" w14:textId="77777777" w:rsidR="009521E7" w:rsidRDefault="009521E7" w:rsidP="00ED5EAF">
      <w:pPr>
        <w:spacing w:after="0" w:line="240" w:lineRule="auto"/>
      </w:pPr>
      <w:r>
        <w:separator/>
      </w:r>
    </w:p>
  </w:footnote>
  <w:footnote w:type="continuationSeparator" w:id="0">
    <w:p w14:paraId="48E96A19" w14:textId="77777777" w:rsidR="009521E7" w:rsidRDefault="009521E7" w:rsidP="00ED5E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er25xrpt9e9oet59bpavdbt0z5x0v9tw9w&quot;&gt;Worawat S. Thesis&lt;record-ids&gt;&lt;item&gt;149&lt;/item&gt;&lt;item&gt;423&lt;/item&gt;&lt;item&gt;425&lt;/item&gt;&lt;item&gt;426&lt;/item&gt;&lt;item&gt;449&lt;/item&gt;&lt;item&gt;453&lt;/item&gt;&lt;item&gt;504&lt;/item&gt;&lt;item&gt;505&lt;/item&gt;&lt;item&gt;514&lt;/item&gt;&lt;item&gt;592&lt;/item&gt;&lt;item&gt;595&lt;/item&gt;&lt;item&gt;596&lt;/item&gt;&lt;item&gt;602&lt;/item&gt;&lt;item&gt;605&lt;/item&gt;&lt;item&gt;619&lt;/item&gt;&lt;item&gt;620&lt;/item&gt;&lt;item&gt;621&lt;/item&gt;&lt;item&gt;622&lt;/item&gt;&lt;item&gt;630&lt;/item&gt;&lt;item&gt;631&lt;/item&gt;&lt;item&gt;632&lt;/item&gt;&lt;item&gt;633&lt;/item&gt;&lt;item&gt;634&lt;/item&gt;&lt;item&gt;635&lt;/item&gt;&lt;item&gt;637&lt;/item&gt;&lt;item&gt;638&lt;/item&gt;&lt;item&gt;640&lt;/item&gt;&lt;item&gt;641&lt;/item&gt;&lt;item&gt;642&lt;/item&gt;&lt;item&gt;643&lt;/item&gt;&lt;item&gt;644&lt;/item&gt;&lt;item&gt;645&lt;/item&gt;&lt;item&gt;646&lt;/item&gt;&lt;item&gt;648&lt;/item&gt;&lt;item&gt;649&lt;/item&gt;&lt;item&gt;650&lt;/item&gt;&lt;item&gt;678&lt;/item&gt;&lt;item&gt;700&lt;/item&gt;&lt;item&gt;701&lt;/item&gt;&lt;/record-ids&gt;&lt;/item&gt;&lt;/Libraries&gt;"/>
  </w:docVars>
  <w:rsids>
    <w:rsidRoot w:val="00EA5106"/>
    <w:rsid w:val="000130CC"/>
    <w:rsid w:val="00020AED"/>
    <w:rsid w:val="00045F91"/>
    <w:rsid w:val="00052381"/>
    <w:rsid w:val="00057A7A"/>
    <w:rsid w:val="00072C49"/>
    <w:rsid w:val="000809DE"/>
    <w:rsid w:val="000E5F1F"/>
    <w:rsid w:val="000F1EAD"/>
    <w:rsid w:val="00100922"/>
    <w:rsid w:val="001163D3"/>
    <w:rsid w:val="00136901"/>
    <w:rsid w:val="00163293"/>
    <w:rsid w:val="00182C9A"/>
    <w:rsid w:val="001857CB"/>
    <w:rsid w:val="001B6E50"/>
    <w:rsid w:val="001C19E4"/>
    <w:rsid w:val="001C47BE"/>
    <w:rsid w:val="001E4A17"/>
    <w:rsid w:val="001E7316"/>
    <w:rsid w:val="00226136"/>
    <w:rsid w:val="002532EC"/>
    <w:rsid w:val="00254CB4"/>
    <w:rsid w:val="00271CC1"/>
    <w:rsid w:val="002823C5"/>
    <w:rsid w:val="002B647B"/>
    <w:rsid w:val="002B6E3D"/>
    <w:rsid w:val="002C0542"/>
    <w:rsid w:val="002C1CB1"/>
    <w:rsid w:val="002D299A"/>
    <w:rsid w:val="002E71E2"/>
    <w:rsid w:val="002F5036"/>
    <w:rsid w:val="002F69D6"/>
    <w:rsid w:val="00336628"/>
    <w:rsid w:val="00340E31"/>
    <w:rsid w:val="00373C3D"/>
    <w:rsid w:val="00380963"/>
    <w:rsid w:val="003847FF"/>
    <w:rsid w:val="00384EE7"/>
    <w:rsid w:val="00386A9F"/>
    <w:rsid w:val="003B307D"/>
    <w:rsid w:val="003C7BB1"/>
    <w:rsid w:val="003D37A7"/>
    <w:rsid w:val="00404643"/>
    <w:rsid w:val="004629A5"/>
    <w:rsid w:val="00475B58"/>
    <w:rsid w:val="00482AB6"/>
    <w:rsid w:val="00482B02"/>
    <w:rsid w:val="004841C2"/>
    <w:rsid w:val="00485502"/>
    <w:rsid w:val="004E27D7"/>
    <w:rsid w:val="004F586E"/>
    <w:rsid w:val="00541B97"/>
    <w:rsid w:val="00542127"/>
    <w:rsid w:val="00543A40"/>
    <w:rsid w:val="005917FC"/>
    <w:rsid w:val="005A34CC"/>
    <w:rsid w:val="005C0D40"/>
    <w:rsid w:val="005D0900"/>
    <w:rsid w:val="005D1A7A"/>
    <w:rsid w:val="00601ADA"/>
    <w:rsid w:val="00635E11"/>
    <w:rsid w:val="0064187E"/>
    <w:rsid w:val="00650CC5"/>
    <w:rsid w:val="00665D79"/>
    <w:rsid w:val="00676DA2"/>
    <w:rsid w:val="0067799B"/>
    <w:rsid w:val="006A52C2"/>
    <w:rsid w:val="006C3765"/>
    <w:rsid w:val="006D2D88"/>
    <w:rsid w:val="006E4541"/>
    <w:rsid w:val="006F6B14"/>
    <w:rsid w:val="00702959"/>
    <w:rsid w:val="00703DE9"/>
    <w:rsid w:val="007066E0"/>
    <w:rsid w:val="00711539"/>
    <w:rsid w:val="00712F34"/>
    <w:rsid w:val="007319C1"/>
    <w:rsid w:val="00737D1B"/>
    <w:rsid w:val="00742D4C"/>
    <w:rsid w:val="007644AB"/>
    <w:rsid w:val="0076492D"/>
    <w:rsid w:val="007678C6"/>
    <w:rsid w:val="007810FA"/>
    <w:rsid w:val="007821E3"/>
    <w:rsid w:val="00790CD8"/>
    <w:rsid w:val="007A0721"/>
    <w:rsid w:val="007A43E2"/>
    <w:rsid w:val="007C61AD"/>
    <w:rsid w:val="007C6F5F"/>
    <w:rsid w:val="007F053D"/>
    <w:rsid w:val="007F56CF"/>
    <w:rsid w:val="008064B1"/>
    <w:rsid w:val="008554A8"/>
    <w:rsid w:val="00861980"/>
    <w:rsid w:val="0088269D"/>
    <w:rsid w:val="00894943"/>
    <w:rsid w:val="008B5C5F"/>
    <w:rsid w:val="008B7F11"/>
    <w:rsid w:val="008C2638"/>
    <w:rsid w:val="008C4364"/>
    <w:rsid w:val="008E636C"/>
    <w:rsid w:val="008E7E8E"/>
    <w:rsid w:val="008F2303"/>
    <w:rsid w:val="008F73BF"/>
    <w:rsid w:val="00917236"/>
    <w:rsid w:val="0092677A"/>
    <w:rsid w:val="009521E7"/>
    <w:rsid w:val="00954DA2"/>
    <w:rsid w:val="009678B6"/>
    <w:rsid w:val="009D5760"/>
    <w:rsid w:val="00A05566"/>
    <w:rsid w:val="00A2619E"/>
    <w:rsid w:val="00A329CB"/>
    <w:rsid w:val="00A32A3E"/>
    <w:rsid w:val="00A3630E"/>
    <w:rsid w:val="00A61043"/>
    <w:rsid w:val="00A72D4E"/>
    <w:rsid w:val="00A75C8C"/>
    <w:rsid w:val="00A96A4F"/>
    <w:rsid w:val="00A96D42"/>
    <w:rsid w:val="00AE34C4"/>
    <w:rsid w:val="00AE3B7D"/>
    <w:rsid w:val="00AF5A89"/>
    <w:rsid w:val="00B1442D"/>
    <w:rsid w:val="00B42A2C"/>
    <w:rsid w:val="00B606B1"/>
    <w:rsid w:val="00B73E64"/>
    <w:rsid w:val="00B77480"/>
    <w:rsid w:val="00B90C7F"/>
    <w:rsid w:val="00B947EE"/>
    <w:rsid w:val="00B955CB"/>
    <w:rsid w:val="00BC5B30"/>
    <w:rsid w:val="00BD08FE"/>
    <w:rsid w:val="00BD537F"/>
    <w:rsid w:val="00BE5936"/>
    <w:rsid w:val="00BE5AD9"/>
    <w:rsid w:val="00BF1B8D"/>
    <w:rsid w:val="00BF4038"/>
    <w:rsid w:val="00BF65BC"/>
    <w:rsid w:val="00C16B19"/>
    <w:rsid w:val="00C243D6"/>
    <w:rsid w:val="00C74EC1"/>
    <w:rsid w:val="00CD364F"/>
    <w:rsid w:val="00CF7540"/>
    <w:rsid w:val="00D04374"/>
    <w:rsid w:val="00D178E9"/>
    <w:rsid w:val="00D24768"/>
    <w:rsid w:val="00D44501"/>
    <w:rsid w:val="00D44BFE"/>
    <w:rsid w:val="00D577DB"/>
    <w:rsid w:val="00D70216"/>
    <w:rsid w:val="00D74910"/>
    <w:rsid w:val="00DC6E78"/>
    <w:rsid w:val="00DC6FAB"/>
    <w:rsid w:val="00DE6D2B"/>
    <w:rsid w:val="00E10E71"/>
    <w:rsid w:val="00E11D82"/>
    <w:rsid w:val="00E165F6"/>
    <w:rsid w:val="00E216D4"/>
    <w:rsid w:val="00E340FA"/>
    <w:rsid w:val="00E375FF"/>
    <w:rsid w:val="00E403ED"/>
    <w:rsid w:val="00E57858"/>
    <w:rsid w:val="00E86C45"/>
    <w:rsid w:val="00EA03E7"/>
    <w:rsid w:val="00EA2F2E"/>
    <w:rsid w:val="00EA5106"/>
    <w:rsid w:val="00EC44DA"/>
    <w:rsid w:val="00EC6113"/>
    <w:rsid w:val="00ED5EAF"/>
    <w:rsid w:val="00F13F2A"/>
    <w:rsid w:val="00F21F73"/>
    <w:rsid w:val="00F30559"/>
    <w:rsid w:val="00F32857"/>
    <w:rsid w:val="00F4145A"/>
    <w:rsid w:val="00F44A78"/>
    <w:rsid w:val="00F57CB1"/>
    <w:rsid w:val="00F62FE6"/>
    <w:rsid w:val="00FB37E1"/>
    <w:rsid w:val="00FE00F8"/>
    <w:rsid w:val="00FE03FD"/>
    <w:rsid w:val="00FE2AA8"/>
    <w:rsid w:val="00FF0174"/>
  </w:rsids>
  <m:mathPr>
    <m:mathFont m:val="Cambria Math"/>
    <m:brkBin m:val="before"/>
    <m:brkBinSub m:val="--"/>
    <m:smallFrac m:val="0"/>
    <m:dispDef/>
    <m:lMargin m:val="0"/>
    <m:rMargin m:val="0"/>
    <m:defJc m:val="centerGroup"/>
    <m:wrapIndent m:val="1440"/>
    <m:intLim m:val="subSup"/>
    <m:naryLim m:val="undOvr"/>
  </m:mathPr>
  <w:themeFontLang w:val="en-US" w:eastAsia="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62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imes New Roman" w:cs="Angsana New"/>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630E"/>
    <w:rPr>
      <w:color w:val="0563C1" w:themeColor="hyperlink"/>
      <w:u w:val="single"/>
    </w:rPr>
  </w:style>
  <w:style w:type="character" w:customStyle="1" w:styleId="UnresolvedMention1">
    <w:name w:val="Unresolved Mention1"/>
    <w:basedOn w:val="a0"/>
    <w:uiPriority w:val="99"/>
    <w:semiHidden/>
    <w:unhideWhenUsed/>
    <w:rsid w:val="00A3630E"/>
    <w:rPr>
      <w:color w:val="605E5C"/>
      <w:shd w:val="clear" w:color="auto" w:fill="E1DFDD"/>
    </w:rPr>
  </w:style>
  <w:style w:type="paragraph" w:customStyle="1" w:styleId="AN">
    <w:name w:val="AN"/>
    <w:basedOn w:val="a"/>
    <w:rsid w:val="00BC5B30"/>
    <w:pPr>
      <w:spacing w:after="0" w:line="240" w:lineRule="auto"/>
    </w:pPr>
    <w:rPr>
      <w:rFonts w:ascii="Times New Roman" w:cs="Times New Roman"/>
      <w:noProof w:val="0"/>
      <w:sz w:val="24"/>
      <w:szCs w:val="24"/>
      <w:lang w:bidi="ar-SA"/>
    </w:rPr>
  </w:style>
  <w:style w:type="paragraph" w:customStyle="1" w:styleId="CP">
    <w:name w:val="CP"/>
    <w:basedOn w:val="a"/>
    <w:rsid w:val="00BC5B30"/>
    <w:pPr>
      <w:spacing w:before="120" w:after="120" w:line="240" w:lineRule="auto"/>
    </w:pPr>
    <w:rPr>
      <w:rFonts w:ascii="Times New Roman" w:cs="Times New Roman"/>
      <w:noProof w:val="0"/>
      <w:color w:val="6D4321"/>
      <w:sz w:val="24"/>
      <w:szCs w:val="24"/>
      <w:lang w:bidi="ar-SA"/>
    </w:rPr>
  </w:style>
  <w:style w:type="paragraph" w:customStyle="1" w:styleId="H1">
    <w:name w:val="H1"/>
    <w:basedOn w:val="a"/>
    <w:rsid w:val="00BC5B30"/>
    <w:pPr>
      <w:spacing w:before="240" w:after="240" w:line="240" w:lineRule="auto"/>
    </w:pPr>
    <w:rPr>
      <w:rFonts w:ascii="Times New Roman" w:cs="Times New Roman"/>
      <w:noProof w:val="0"/>
      <w:color w:val="31849B"/>
      <w:sz w:val="36"/>
      <w:szCs w:val="24"/>
      <w:lang w:bidi="ar-SA"/>
    </w:rPr>
  </w:style>
  <w:style w:type="paragraph" w:customStyle="1" w:styleId="H2">
    <w:name w:val="H2"/>
    <w:basedOn w:val="a"/>
    <w:rsid w:val="00BC5B30"/>
    <w:pPr>
      <w:spacing w:before="240" w:after="240" w:line="240" w:lineRule="auto"/>
    </w:pPr>
    <w:rPr>
      <w:rFonts w:ascii="Times New Roman" w:cs="Times New Roman"/>
      <w:noProof w:val="0"/>
      <w:color w:val="ED7D31" w:themeColor="accent2"/>
      <w:sz w:val="32"/>
      <w:szCs w:val="24"/>
      <w:lang w:bidi="ar-SA"/>
    </w:rPr>
  </w:style>
  <w:style w:type="paragraph" w:customStyle="1" w:styleId="EndNoteBibliography">
    <w:name w:val="EndNote Bibliography"/>
    <w:basedOn w:val="a"/>
    <w:link w:val="EndNoteBibliographyChar"/>
    <w:rsid w:val="00BC5B30"/>
    <w:pPr>
      <w:spacing w:line="240" w:lineRule="auto"/>
    </w:pPr>
    <w:rPr>
      <w:rFonts w:ascii="Calibri" w:hAnsi="Calibri" w:cs="Calibri"/>
    </w:rPr>
  </w:style>
  <w:style w:type="character" w:customStyle="1" w:styleId="EndNoteBibliographyChar">
    <w:name w:val="EndNote Bibliography Char"/>
    <w:basedOn w:val="a0"/>
    <w:link w:val="EndNoteBibliography"/>
    <w:rsid w:val="00BC5B30"/>
    <w:rPr>
      <w:rFonts w:ascii="Calibri" w:hAnsi="Calibri" w:cs="Calibri"/>
      <w:noProof/>
    </w:rPr>
  </w:style>
  <w:style w:type="paragraph" w:customStyle="1" w:styleId="EndNoteBibliographyTitle">
    <w:name w:val="EndNote Bibliography Title"/>
    <w:basedOn w:val="a"/>
    <w:link w:val="EndNoteBibliographyTitleChar"/>
    <w:rsid w:val="00BC5B30"/>
    <w:pPr>
      <w:spacing w:after="0"/>
      <w:jc w:val="center"/>
    </w:pPr>
    <w:rPr>
      <w:rFonts w:ascii="Calibri" w:hAnsi="Calibri" w:cs="Calibri"/>
    </w:rPr>
  </w:style>
  <w:style w:type="character" w:customStyle="1" w:styleId="EndNoteBibliographyTitleChar">
    <w:name w:val="EndNote Bibliography Title Char"/>
    <w:basedOn w:val="a0"/>
    <w:link w:val="EndNoteBibliographyTitle"/>
    <w:rsid w:val="00BC5B30"/>
    <w:rPr>
      <w:rFonts w:ascii="Calibri" w:hAnsi="Calibri" w:cs="Calibri"/>
      <w:noProof/>
    </w:rPr>
  </w:style>
  <w:style w:type="paragraph" w:styleId="a4">
    <w:name w:val="Balloon Text"/>
    <w:basedOn w:val="a"/>
    <w:link w:val="Char"/>
    <w:uiPriority w:val="99"/>
    <w:semiHidden/>
    <w:unhideWhenUsed/>
    <w:rsid w:val="00DC6FAB"/>
    <w:pPr>
      <w:spacing w:after="0" w:line="240" w:lineRule="auto"/>
    </w:pPr>
    <w:rPr>
      <w:rFonts w:ascii="Segoe UI" w:hAnsi="Segoe UI"/>
      <w:sz w:val="18"/>
      <w:szCs w:val="22"/>
    </w:rPr>
  </w:style>
  <w:style w:type="character" w:customStyle="1" w:styleId="Char">
    <w:name w:val="批注框文本 Char"/>
    <w:basedOn w:val="a0"/>
    <w:link w:val="a4"/>
    <w:uiPriority w:val="99"/>
    <w:semiHidden/>
    <w:rsid w:val="00DC6FAB"/>
    <w:rPr>
      <w:rFonts w:ascii="Segoe UI" w:hAnsi="Segoe UI"/>
      <w:noProof/>
      <w:sz w:val="18"/>
      <w:szCs w:val="22"/>
    </w:rPr>
  </w:style>
  <w:style w:type="paragraph" w:styleId="a5">
    <w:name w:val="header"/>
    <w:basedOn w:val="a"/>
    <w:link w:val="Char0"/>
    <w:uiPriority w:val="99"/>
    <w:unhideWhenUsed/>
    <w:rsid w:val="00ED5EAF"/>
    <w:pPr>
      <w:tabs>
        <w:tab w:val="center" w:pos="4680"/>
        <w:tab w:val="right" w:pos="9360"/>
      </w:tabs>
      <w:spacing w:after="0" w:line="240" w:lineRule="auto"/>
    </w:pPr>
  </w:style>
  <w:style w:type="character" w:customStyle="1" w:styleId="Char0">
    <w:name w:val="页眉 Char"/>
    <w:basedOn w:val="a0"/>
    <w:link w:val="a5"/>
    <w:uiPriority w:val="99"/>
    <w:rsid w:val="00ED5EAF"/>
    <w:rPr>
      <w:noProof/>
    </w:rPr>
  </w:style>
  <w:style w:type="paragraph" w:styleId="a6">
    <w:name w:val="footer"/>
    <w:basedOn w:val="a"/>
    <w:link w:val="Char1"/>
    <w:uiPriority w:val="99"/>
    <w:unhideWhenUsed/>
    <w:rsid w:val="00ED5EAF"/>
    <w:pPr>
      <w:tabs>
        <w:tab w:val="center" w:pos="4680"/>
        <w:tab w:val="right" w:pos="9360"/>
      </w:tabs>
      <w:spacing w:after="0" w:line="240" w:lineRule="auto"/>
    </w:pPr>
  </w:style>
  <w:style w:type="character" w:customStyle="1" w:styleId="Char1">
    <w:name w:val="页脚 Char"/>
    <w:basedOn w:val="a0"/>
    <w:link w:val="a6"/>
    <w:uiPriority w:val="99"/>
    <w:rsid w:val="00ED5EAF"/>
    <w:rPr>
      <w:noProof/>
    </w:rPr>
  </w:style>
  <w:style w:type="character" w:styleId="a7">
    <w:name w:val="annotation reference"/>
    <w:basedOn w:val="a0"/>
    <w:uiPriority w:val="99"/>
    <w:unhideWhenUsed/>
    <w:qFormat/>
    <w:rsid w:val="002C1CB1"/>
    <w:rPr>
      <w:sz w:val="21"/>
      <w:szCs w:val="21"/>
    </w:rPr>
  </w:style>
  <w:style w:type="paragraph" w:styleId="a8">
    <w:name w:val="annotation text"/>
    <w:basedOn w:val="a"/>
    <w:link w:val="Char2"/>
    <w:uiPriority w:val="99"/>
    <w:unhideWhenUsed/>
    <w:qFormat/>
    <w:rsid w:val="002C1CB1"/>
  </w:style>
  <w:style w:type="character" w:customStyle="1" w:styleId="Char2">
    <w:name w:val="批注文字 Char"/>
    <w:basedOn w:val="a0"/>
    <w:link w:val="a8"/>
    <w:uiPriority w:val="99"/>
    <w:semiHidden/>
    <w:rsid w:val="002C1CB1"/>
    <w:rPr>
      <w:noProof/>
    </w:rPr>
  </w:style>
  <w:style w:type="paragraph" w:styleId="a9">
    <w:name w:val="annotation subject"/>
    <w:basedOn w:val="a8"/>
    <w:next w:val="a8"/>
    <w:link w:val="Char3"/>
    <w:uiPriority w:val="99"/>
    <w:semiHidden/>
    <w:unhideWhenUsed/>
    <w:rsid w:val="002C1CB1"/>
    <w:rPr>
      <w:b/>
      <w:bCs/>
    </w:rPr>
  </w:style>
  <w:style w:type="character" w:customStyle="1" w:styleId="Char3">
    <w:name w:val="批注主题 Char"/>
    <w:basedOn w:val="Char2"/>
    <w:link w:val="a9"/>
    <w:uiPriority w:val="99"/>
    <w:semiHidden/>
    <w:rsid w:val="002C1CB1"/>
    <w:rPr>
      <w:b/>
      <w:bCs/>
      <w:noProof/>
    </w:rPr>
  </w:style>
  <w:style w:type="character" w:customStyle="1" w:styleId="1">
    <w:name w:val="批注文字 字符1"/>
    <w:basedOn w:val="a0"/>
    <w:uiPriority w:val="99"/>
    <w:qFormat/>
    <w:rsid w:val="002C1CB1"/>
    <w:rPr>
      <w:rFonts w:ascii="Calibri" w:eastAsia="宋体" w:hAnsi="Calibri" w:cs="Times New Roman"/>
      <w:kern w:val="0"/>
      <w:sz w:val="22"/>
      <w:lang w:val="en-GB" w:eastAsia="en-US"/>
    </w:rPr>
  </w:style>
  <w:style w:type="paragraph" w:customStyle="1" w:styleId="10">
    <w:name w:val="正文1"/>
    <w:uiPriority w:val="99"/>
    <w:rsid w:val="002C1CB1"/>
    <w:pPr>
      <w:spacing w:after="0" w:line="276" w:lineRule="auto"/>
    </w:pPr>
    <w:rPr>
      <w:rFonts w:ascii="Arial" w:hAnsi="Arial" w:cs="Arial"/>
      <w:color w:val="000000"/>
      <w:szCs w:val="20"/>
      <w:lang w:val="pl-PL" w:eastAsia="pl-PL" w:bidi="ar-SA"/>
    </w:rPr>
  </w:style>
  <w:style w:type="character" w:styleId="aa">
    <w:name w:val="Strong"/>
    <w:basedOn w:val="a0"/>
    <w:uiPriority w:val="22"/>
    <w:qFormat/>
    <w:rsid w:val="002C1CB1"/>
    <w:rPr>
      <w:b/>
      <w:bCs/>
    </w:rPr>
  </w:style>
  <w:style w:type="character" w:styleId="ab">
    <w:name w:val="FollowedHyperlink"/>
    <w:basedOn w:val="a0"/>
    <w:uiPriority w:val="99"/>
    <w:semiHidden/>
    <w:unhideWhenUsed/>
    <w:rsid w:val="00F57CB1"/>
    <w:rPr>
      <w:color w:val="954F72" w:themeColor="followedHyperlink"/>
      <w:u w:val="single"/>
    </w:rPr>
  </w:style>
  <w:style w:type="paragraph" w:styleId="ac">
    <w:name w:val="Revision"/>
    <w:hidden/>
    <w:uiPriority w:val="99"/>
    <w:semiHidden/>
    <w:rsid w:val="00E86C45"/>
    <w:pPr>
      <w:spacing w:after="0" w:line="240" w:lineRule="auto"/>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imes New Roman" w:cs="Angsana New"/>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630E"/>
    <w:rPr>
      <w:color w:val="0563C1" w:themeColor="hyperlink"/>
      <w:u w:val="single"/>
    </w:rPr>
  </w:style>
  <w:style w:type="character" w:customStyle="1" w:styleId="UnresolvedMention1">
    <w:name w:val="Unresolved Mention1"/>
    <w:basedOn w:val="a0"/>
    <w:uiPriority w:val="99"/>
    <w:semiHidden/>
    <w:unhideWhenUsed/>
    <w:rsid w:val="00A3630E"/>
    <w:rPr>
      <w:color w:val="605E5C"/>
      <w:shd w:val="clear" w:color="auto" w:fill="E1DFDD"/>
    </w:rPr>
  </w:style>
  <w:style w:type="paragraph" w:customStyle="1" w:styleId="AN">
    <w:name w:val="AN"/>
    <w:basedOn w:val="a"/>
    <w:rsid w:val="00BC5B30"/>
    <w:pPr>
      <w:spacing w:after="0" w:line="240" w:lineRule="auto"/>
    </w:pPr>
    <w:rPr>
      <w:rFonts w:ascii="Times New Roman" w:cs="Times New Roman"/>
      <w:noProof w:val="0"/>
      <w:sz w:val="24"/>
      <w:szCs w:val="24"/>
      <w:lang w:bidi="ar-SA"/>
    </w:rPr>
  </w:style>
  <w:style w:type="paragraph" w:customStyle="1" w:styleId="CP">
    <w:name w:val="CP"/>
    <w:basedOn w:val="a"/>
    <w:rsid w:val="00BC5B30"/>
    <w:pPr>
      <w:spacing w:before="120" w:after="120" w:line="240" w:lineRule="auto"/>
    </w:pPr>
    <w:rPr>
      <w:rFonts w:ascii="Times New Roman" w:cs="Times New Roman"/>
      <w:noProof w:val="0"/>
      <w:color w:val="6D4321"/>
      <w:sz w:val="24"/>
      <w:szCs w:val="24"/>
      <w:lang w:bidi="ar-SA"/>
    </w:rPr>
  </w:style>
  <w:style w:type="paragraph" w:customStyle="1" w:styleId="H1">
    <w:name w:val="H1"/>
    <w:basedOn w:val="a"/>
    <w:rsid w:val="00BC5B30"/>
    <w:pPr>
      <w:spacing w:before="240" w:after="240" w:line="240" w:lineRule="auto"/>
    </w:pPr>
    <w:rPr>
      <w:rFonts w:ascii="Times New Roman" w:cs="Times New Roman"/>
      <w:noProof w:val="0"/>
      <w:color w:val="31849B"/>
      <w:sz w:val="36"/>
      <w:szCs w:val="24"/>
      <w:lang w:bidi="ar-SA"/>
    </w:rPr>
  </w:style>
  <w:style w:type="paragraph" w:customStyle="1" w:styleId="H2">
    <w:name w:val="H2"/>
    <w:basedOn w:val="a"/>
    <w:rsid w:val="00BC5B30"/>
    <w:pPr>
      <w:spacing w:before="240" w:after="240" w:line="240" w:lineRule="auto"/>
    </w:pPr>
    <w:rPr>
      <w:rFonts w:ascii="Times New Roman" w:cs="Times New Roman"/>
      <w:noProof w:val="0"/>
      <w:color w:val="ED7D31" w:themeColor="accent2"/>
      <w:sz w:val="32"/>
      <w:szCs w:val="24"/>
      <w:lang w:bidi="ar-SA"/>
    </w:rPr>
  </w:style>
  <w:style w:type="paragraph" w:customStyle="1" w:styleId="EndNoteBibliography">
    <w:name w:val="EndNote Bibliography"/>
    <w:basedOn w:val="a"/>
    <w:link w:val="EndNoteBibliographyChar"/>
    <w:rsid w:val="00BC5B30"/>
    <w:pPr>
      <w:spacing w:line="240" w:lineRule="auto"/>
    </w:pPr>
    <w:rPr>
      <w:rFonts w:ascii="Calibri" w:hAnsi="Calibri" w:cs="Calibri"/>
    </w:rPr>
  </w:style>
  <w:style w:type="character" w:customStyle="1" w:styleId="EndNoteBibliographyChar">
    <w:name w:val="EndNote Bibliography Char"/>
    <w:basedOn w:val="a0"/>
    <w:link w:val="EndNoteBibliography"/>
    <w:rsid w:val="00BC5B30"/>
    <w:rPr>
      <w:rFonts w:ascii="Calibri" w:hAnsi="Calibri" w:cs="Calibri"/>
      <w:noProof/>
    </w:rPr>
  </w:style>
  <w:style w:type="paragraph" w:customStyle="1" w:styleId="EndNoteBibliographyTitle">
    <w:name w:val="EndNote Bibliography Title"/>
    <w:basedOn w:val="a"/>
    <w:link w:val="EndNoteBibliographyTitleChar"/>
    <w:rsid w:val="00BC5B30"/>
    <w:pPr>
      <w:spacing w:after="0"/>
      <w:jc w:val="center"/>
    </w:pPr>
    <w:rPr>
      <w:rFonts w:ascii="Calibri" w:hAnsi="Calibri" w:cs="Calibri"/>
    </w:rPr>
  </w:style>
  <w:style w:type="character" w:customStyle="1" w:styleId="EndNoteBibliographyTitleChar">
    <w:name w:val="EndNote Bibliography Title Char"/>
    <w:basedOn w:val="a0"/>
    <w:link w:val="EndNoteBibliographyTitle"/>
    <w:rsid w:val="00BC5B30"/>
    <w:rPr>
      <w:rFonts w:ascii="Calibri" w:hAnsi="Calibri" w:cs="Calibri"/>
      <w:noProof/>
    </w:rPr>
  </w:style>
  <w:style w:type="paragraph" w:styleId="a4">
    <w:name w:val="Balloon Text"/>
    <w:basedOn w:val="a"/>
    <w:link w:val="Char"/>
    <w:uiPriority w:val="99"/>
    <w:semiHidden/>
    <w:unhideWhenUsed/>
    <w:rsid w:val="00DC6FAB"/>
    <w:pPr>
      <w:spacing w:after="0" w:line="240" w:lineRule="auto"/>
    </w:pPr>
    <w:rPr>
      <w:rFonts w:ascii="Segoe UI" w:hAnsi="Segoe UI"/>
      <w:sz w:val="18"/>
      <w:szCs w:val="22"/>
    </w:rPr>
  </w:style>
  <w:style w:type="character" w:customStyle="1" w:styleId="Char">
    <w:name w:val="批注框文本 Char"/>
    <w:basedOn w:val="a0"/>
    <w:link w:val="a4"/>
    <w:uiPriority w:val="99"/>
    <w:semiHidden/>
    <w:rsid w:val="00DC6FAB"/>
    <w:rPr>
      <w:rFonts w:ascii="Segoe UI" w:hAnsi="Segoe UI"/>
      <w:noProof/>
      <w:sz w:val="18"/>
      <w:szCs w:val="22"/>
    </w:rPr>
  </w:style>
  <w:style w:type="paragraph" w:styleId="a5">
    <w:name w:val="header"/>
    <w:basedOn w:val="a"/>
    <w:link w:val="Char0"/>
    <w:uiPriority w:val="99"/>
    <w:unhideWhenUsed/>
    <w:rsid w:val="00ED5EAF"/>
    <w:pPr>
      <w:tabs>
        <w:tab w:val="center" w:pos="4680"/>
        <w:tab w:val="right" w:pos="9360"/>
      </w:tabs>
      <w:spacing w:after="0" w:line="240" w:lineRule="auto"/>
    </w:pPr>
  </w:style>
  <w:style w:type="character" w:customStyle="1" w:styleId="Char0">
    <w:name w:val="页眉 Char"/>
    <w:basedOn w:val="a0"/>
    <w:link w:val="a5"/>
    <w:uiPriority w:val="99"/>
    <w:rsid w:val="00ED5EAF"/>
    <w:rPr>
      <w:noProof/>
    </w:rPr>
  </w:style>
  <w:style w:type="paragraph" w:styleId="a6">
    <w:name w:val="footer"/>
    <w:basedOn w:val="a"/>
    <w:link w:val="Char1"/>
    <w:uiPriority w:val="99"/>
    <w:unhideWhenUsed/>
    <w:rsid w:val="00ED5EAF"/>
    <w:pPr>
      <w:tabs>
        <w:tab w:val="center" w:pos="4680"/>
        <w:tab w:val="right" w:pos="9360"/>
      </w:tabs>
      <w:spacing w:after="0" w:line="240" w:lineRule="auto"/>
    </w:pPr>
  </w:style>
  <w:style w:type="character" w:customStyle="1" w:styleId="Char1">
    <w:name w:val="页脚 Char"/>
    <w:basedOn w:val="a0"/>
    <w:link w:val="a6"/>
    <w:uiPriority w:val="99"/>
    <w:rsid w:val="00ED5EAF"/>
    <w:rPr>
      <w:noProof/>
    </w:rPr>
  </w:style>
  <w:style w:type="character" w:styleId="a7">
    <w:name w:val="annotation reference"/>
    <w:basedOn w:val="a0"/>
    <w:uiPriority w:val="99"/>
    <w:unhideWhenUsed/>
    <w:qFormat/>
    <w:rsid w:val="002C1CB1"/>
    <w:rPr>
      <w:sz w:val="21"/>
      <w:szCs w:val="21"/>
    </w:rPr>
  </w:style>
  <w:style w:type="paragraph" w:styleId="a8">
    <w:name w:val="annotation text"/>
    <w:basedOn w:val="a"/>
    <w:link w:val="Char2"/>
    <w:uiPriority w:val="99"/>
    <w:unhideWhenUsed/>
    <w:qFormat/>
    <w:rsid w:val="002C1CB1"/>
  </w:style>
  <w:style w:type="character" w:customStyle="1" w:styleId="Char2">
    <w:name w:val="批注文字 Char"/>
    <w:basedOn w:val="a0"/>
    <w:link w:val="a8"/>
    <w:uiPriority w:val="99"/>
    <w:semiHidden/>
    <w:rsid w:val="002C1CB1"/>
    <w:rPr>
      <w:noProof/>
    </w:rPr>
  </w:style>
  <w:style w:type="paragraph" w:styleId="a9">
    <w:name w:val="annotation subject"/>
    <w:basedOn w:val="a8"/>
    <w:next w:val="a8"/>
    <w:link w:val="Char3"/>
    <w:uiPriority w:val="99"/>
    <w:semiHidden/>
    <w:unhideWhenUsed/>
    <w:rsid w:val="002C1CB1"/>
    <w:rPr>
      <w:b/>
      <w:bCs/>
    </w:rPr>
  </w:style>
  <w:style w:type="character" w:customStyle="1" w:styleId="Char3">
    <w:name w:val="批注主题 Char"/>
    <w:basedOn w:val="Char2"/>
    <w:link w:val="a9"/>
    <w:uiPriority w:val="99"/>
    <w:semiHidden/>
    <w:rsid w:val="002C1CB1"/>
    <w:rPr>
      <w:b/>
      <w:bCs/>
      <w:noProof/>
    </w:rPr>
  </w:style>
  <w:style w:type="character" w:customStyle="1" w:styleId="1">
    <w:name w:val="批注文字 字符1"/>
    <w:basedOn w:val="a0"/>
    <w:uiPriority w:val="99"/>
    <w:qFormat/>
    <w:rsid w:val="002C1CB1"/>
    <w:rPr>
      <w:rFonts w:ascii="Calibri" w:eastAsia="宋体" w:hAnsi="Calibri" w:cs="Times New Roman"/>
      <w:kern w:val="0"/>
      <w:sz w:val="22"/>
      <w:lang w:val="en-GB" w:eastAsia="en-US"/>
    </w:rPr>
  </w:style>
  <w:style w:type="paragraph" w:customStyle="1" w:styleId="10">
    <w:name w:val="正文1"/>
    <w:uiPriority w:val="99"/>
    <w:rsid w:val="002C1CB1"/>
    <w:pPr>
      <w:spacing w:after="0" w:line="276" w:lineRule="auto"/>
    </w:pPr>
    <w:rPr>
      <w:rFonts w:ascii="Arial" w:hAnsi="Arial" w:cs="Arial"/>
      <w:color w:val="000000"/>
      <w:szCs w:val="20"/>
      <w:lang w:val="pl-PL" w:eastAsia="pl-PL" w:bidi="ar-SA"/>
    </w:rPr>
  </w:style>
  <w:style w:type="character" w:styleId="aa">
    <w:name w:val="Strong"/>
    <w:basedOn w:val="a0"/>
    <w:uiPriority w:val="22"/>
    <w:qFormat/>
    <w:rsid w:val="002C1CB1"/>
    <w:rPr>
      <w:b/>
      <w:bCs/>
    </w:rPr>
  </w:style>
  <w:style w:type="character" w:styleId="ab">
    <w:name w:val="FollowedHyperlink"/>
    <w:basedOn w:val="a0"/>
    <w:uiPriority w:val="99"/>
    <w:semiHidden/>
    <w:unhideWhenUsed/>
    <w:rsid w:val="00F57CB1"/>
    <w:rPr>
      <w:color w:val="954F72" w:themeColor="followedHyperlink"/>
      <w:u w:val="single"/>
    </w:rPr>
  </w:style>
  <w:style w:type="paragraph" w:styleId="ac">
    <w:name w:val="Revision"/>
    <w:hidden/>
    <w:uiPriority w:val="99"/>
    <w:semiHidden/>
    <w:rsid w:val="00E86C45"/>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0934">
      <w:bodyDiv w:val="1"/>
      <w:marLeft w:val="0"/>
      <w:marRight w:val="0"/>
      <w:marTop w:val="0"/>
      <w:marBottom w:val="0"/>
      <w:divBdr>
        <w:top w:val="none" w:sz="0" w:space="0" w:color="auto"/>
        <w:left w:val="none" w:sz="0" w:space="0" w:color="auto"/>
        <w:bottom w:val="none" w:sz="0" w:space="0" w:color="auto"/>
        <w:right w:val="none" w:sz="0" w:space="0" w:color="auto"/>
      </w:divBdr>
    </w:div>
    <w:div w:id="99645986">
      <w:bodyDiv w:val="1"/>
      <w:marLeft w:val="0"/>
      <w:marRight w:val="0"/>
      <w:marTop w:val="0"/>
      <w:marBottom w:val="0"/>
      <w:divBdr>
        <w:top w:val="none" w:sz="0" w:space="0" w:color="auto"/>
        <w:left w:val="none" w:sz="0" w:space="0" w:color="auto"/>
        <w:bottom w:val="none" w:sz="0" w:space="0" w:color="auto"/>
        <w:right w:val="none" w:sz="0" w:space="0" w:color="auto"/>
      </w:divBdr>
    </w:div>
    <w:div w:id="801843993">
      <w:bodyDiv w:val="1"/>
      <w:marLeft w:val="0"/>
      <w:marRight w:val="0"/>
      <w:marTop w:val="0"/>
      <w:marBottom w:val="0"/>
      <w:divBdr>
        <w:top w:val="none" w:sz="0" w:space="0" w:color="auto"/>
        <w:left w:val="none" w:sz="0" w:space="0" w:color="auto"/>
        <w:bottom w:val="none" w:sz="0" w:space="0" w:color="auto"/>
        <w:right w:val="none" w:sz="0" w:space="0" w:color="auto"/>
      </w:divBdr>
    </w:div>
    <w:div w:id="853033237">
      <w:bodyDiv w:val="1"/>
      <w:marLeft w:val="0"/>
      <w:marRight w:val="0"/>
      <w:marTop w:val="0"/>
      <w:marBottom w:val="0"/>
      <w:divBdr>
        <w:top w:val="none" w:sz="0" w:space="0" w:color="auto"/>
        <w:left w:val="none" w:sz="0" w:space="0" w:color="auto"/>
        <w:bottom w:val="none" w:sz="0" w:space="0" w:color="auto"/>
        <w:right w:val="none" w:sz="0" w:space="0" w:color="auto"/>
      </w:divBdr>
    </w:div>
    <w:div w:id="1209222268">
      <w:bodyDiv w:val="1"/>
      <w:marLeft w:val="0"/>
      <w:marRight w:val="0"/>
      <w:marTop w:val="0"/>
      <w:marBottom w:val="0"/>
      <w:divBdr>
        <w:top w:val="none" w:sz="0" w:space="0" w:color="auto"/>
        <w:left w:val="none" w:sz="0" w:space="0" w:color="auto"/>
        <w:bottom w:val="none" w:sz="0" w:space="0" w:color="auto"/>
        <w:right w:val="none" w:sz="0" w:space="0" w:color="auto"/>
      </w:divBdr>
    </w:div>
    <w:div w:id="1581215187">
      <w:bodyDiv w:val="1"/>
      <w:marLeft w:val="0"/>
      <w:marRight w:val="0"/>
      <w:marTop w:val="0"/>
      <w:marBottom w:val="0"/>
      <w:divBdr>
        <w:top w:val="none" w:sz="0" w:space="0" w:color="auto"/>
        <w:left w:val="none" w:sz="0" w:space="0" w:color="auto"/>
        <w:bottom w:val="none" w:sz="0" w:space="0" w:color="auto"/>
        <w:right w:val="none" w:sz="0" w:space="0" w:color="auto"/>
      </w:divBdr>
    </w:div>
    <w:div w:id="1742674144">
      <w:bodyDiv w:val="1"/>
      <w:marLeft w:val="0"/>
      <w:marRight w:val="0"/>
      <w:marTop w:val="0"/>
      <w:marBottom w:val="0"/>
      <w:divBdr>
        <w:top w:val="none" w:sz="0" w:space="0" w:color="auto"/>
        <w:left w:val="none" w:sz="0" w:space="0" w:color="auto"/>
        <w:bottom w:val="none" w:sz="0" w:space="0" w:color="auto"/>
        <w:right w:val="none" w:sz="0" w:space="0" w:color="auto"/>
      </w:divBdr>
    </w:div>
    <w:div w:id="204054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ธีมของ Office">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2035C-2A5D-4BAA-8CDA-6E2D06FFC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11278</Words>
  <Characters>64287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Administrator</cp:lastModifiedBy>
  <cp:revision>3</cp:revision>
  <cp:lastPrinted>2019-06-17T02:44:00Z</cp:lastPrinted>
  <dcterms:created xsi:type="dcterms:W3CDTF">2019-07-05T19:32:00Z</dcterms:created>
  <dcterms:modified xsi:type="dcterms:W3CDTF">2019-08-06T02:59:00Z</dcterms:modified>
</cp:coreProperties>
</file>