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5BC" w:rsidRDefault="00742875">
      <w:pPr>
        <w:spacing w:line="360" w:lineRule="auto"/>
        <w:ind w:rightChars="65" w:right="136"/>
        <w:rPr>
          <w:rFonts w:ascii="Book Antiqua" w:eastAsia="Book Antiqua" w:hAnsi="Book Antiqua"/>
          <w:i/>
          <w:sz w:val="24"/>
        </w:rPr>
      </w:pPr>
      <w:bookmarkStart w:id="0" w:name="_Hlk6582272"/>
      <w:bookmarkStart w:id="1" w:name="_Hlk6581159"/>
      <w:bookmarkStart w:id="2" w:name="_Hlk6588537"/>
      <w:r>
        <w:rPr>
          <w:rFonts w:ascii="Book Antiqua" w:eastAsia="Book Antiqua" w:hAnsi="Book Antiqua"/>
          <w:b/>
          <w:sz w:val="24"/>
        </w:rPr>
        <w:t xml:space="preserve">Name of Journal: </w:t>
      </w:r>
      <w:r>
        <w:rPr>
          <w:rFonts w:ascii="Book Antiqua" w:eastAsia="Book Antiqua" w:hAnsi="Book Antiqua"/>
          <w:i/>
          <w:sz w:val="24"/>
        </w:rPr>
        <w:t>World Journal of Clinical Cases</w:t>
      </w:r>
    </w:p>
    <w:p w:rsidR="002325BC" w:rsidRDefault="00742875">
      <w:pPr>
        <w:spacing w:line="360" w:lineRule="auto"/>
        <w:ind w:rightChars="65" w:right="136"/>
        <w:rPr>
          <w:rFonts w:ascii="Book Antiqua" w:hAnsi="Book Antiqua"/>
          <w:sz w:val="24"/>
        </w:rPr>
      </w:pPr>
      <w:r>
        <w:rPr>
          <w:rFonts w:ascii="Book Antiqua" w:eastAsia="Book Antiqua" w:hAnsi="Book Antiqua"/>
          <w:b/>
          <w:sz w:val="24"/>
        </w:rPr>
        <w:t xml:space="preserve">Manuscript NO: </w:t>
      </w:r>
      <w:r>
        <w:rPr>
          <w:rFonts w:ascii="Book Antiqua" w:hAnsi="Book Antiqua"/>
          <w:sz w:val="24"/>
        </w:rPr>
        <w:t>47914</w:t>
      </w:r>
    </w:p>
    <w:p w:rsidR="002325BC" w:rsidRDefault="00742875">
      <w:pPr>
        <w:spacing w:line="360" w:lineRule="auto"/>
        <w:ind w:rightChars="65" w:right="136"/>
        <w:rPr>
          <w:rFonts w:ascii="Book Antiqua" w:hAnsi="Book Antiqua"/>
          <w:sz w:val="24"/>
        </w:rPr>
      </w:pPr>
      <w:r>
        <w:rPr>
          <w:rFonts w:ascii="Book Antiqua" w:eastAsia="Book Antiqua" w:hAnsi="Book Antiqua"/>
          <w:b/>
          <w:sz w:val="24"/>
        </w:rPr>
        <w:t xml:space="preserve">Manuscript Type: </w:t>
      </w:r>
      <w:r>
        <w:rPr>
          <w:rFonts w:ascii="Book Antiqua" w:eastAsia="Book Antiqua" w:hAnsi="Book Antiqua"/>
          <w:sz w:val="24"/>
        </w:rPr>
        <w:t>CASE REPORT</w:t>
      </w:r>
    </w:p>
    <w:p w:rsidR="002325BC" w:rsidRDefault="002325BC">
      <w:pPr>
        <w:autoSpaceDE w:val="0"/>
        <w:autoSpaceDN w:val="0"/>
        <w:adjustRightInd w:val="0"/>
        <w:spacing w:line="360" w:lineRule="auto"/>
        <w:ind w:rightChars="-27" w:right="-57"/>
        <w:rPr>
          <w:rFonts w:ascii="Book Antiqua" w:hAnsi="Book Antiqua" w:cs="Times New Roman"/>
          <w:b/>
          <w:sz w:val="24"/>
        </w:rPr>
      </w:pPr>
      <w:bookmarkStart w:id="3" w:name="OLE_LINK72"/>
      <w:bookmarkStart w:id="4" w:name="OLE_LINK73"/>
      <w:bookmarkEnd w:id="0"/>
      <w:bookmarkEnd w:id="1"/>
      <w:bookmarkEnd w:id="2"/>
    </w:p>
    <w:p w:rsidR="002325BC" w:rsidRDefault="00742875">
      <w:pPr>
        <w:autoSpaceDE w:val="0"/>
        <w:autoSpaceDN w:val="0"/>
        <w:adjustRightInd w:val="0"/>
        <w:spacing w:line="360" w:lineRule="auto"/>
        <w:ind w:rightChars="-27" w:right="-57"/>
        <w:rPr>
          <w:rFonts w:ascii="Book Antiqua" w:hAnsi="Book Antiqua" w:cs="Times New Roman"/>
          <w:b/>
          <w:sz w:val="24"/>
        </w:rPr>
      </w:pPr>
      <w:bookmarkStart w:id="5" w:name="OLE_LINK12"/>
      <w:r>
        <w:rPr>
          <w:rFonts w:ascii="Book Antiqua" w:hAnsi="Book Antiqua" w:cs="Times New Roman"/>
          <w:b/>
          <w:sz w:val="24"/>
        </w:rPr>
        <w:t xml:space="preserve">Inferior </w:t>
      </w:r>
      <w:bookmarkStart w:id="6" w:name="OLE_LINK3"/>
      <w:bookmarkStart w:id="7" w:name="OLE_LINK4"/>
      <w:r>
        <w:rPr>
          <w:rFonts w:ascii="Book Antiqua" w:hAnsi="Book Antiqua" w:cs="Times New Roman"/>
          <w:b/>
          <w:sz w:val="24"/>
        </w:rPr>
        <w:t xml:space="preserve">pancreaticoduodenal artery </w:t>
      </w:r>
      <w:bookmarkStart w:id="8" w:name="OLE_LINK19"/>
      <w:bookmarkStart w:id="9" w:name="OLE_LINK20"/>
      <w:proofErr w:type="spellStart"/>
      <w:r>
        <w:rPr>
          <w:rFonts w:ascii="Book Antiqua" w:hAnsi="Book Antiqua" w:cs="Times New Roman"/>
          <w:b/>
          <w:sz w:val="24"/>
        </w:rPr>
        <w:t>pseudoaneurysm</w:t>
      </w:r>
      <w:bookmarkEnd w:id="6"/>
      <w:bookmarkEnd w:id="7"/>
      <w:bookmarkEnd w:id="8"/>
      <w:bookmarkEnd w:id="9"/>
      <w:proofErr w:type="spellEnd"/>
      <w:r>
        <w:rPr>
          <w:rFonts w:ascii="Book Antiqua" w:hAnsi="Book Antiqua" w:cs="Times New Roman"/>
          <w:b/>
          <w:sz w:val="24"/>
        </w:rPr>
        <w:t xml:space="preserve"> in a patient with </w:t>
      </w:r>
      <w:bookmarkStart w:id="10" w:name="OLE_LINK5"/>
      <w:bookmarkStart w:id="11" w:name="OLE_LINK2"/>
      <w:bookmarkStart w:id="12" w:name="OLE_LINK45"/>
      <w:r>
        <w:rPr>
          <w:rFonts w:ascii="Book Antiqua" w:hAnsi="Book Antiqua" w:cs="Times New Roman"/>
          <w:b/>
          <w:sz w:val="24"/>
        </w:rPr>
        <w:t>calculous</w:t>
      </w:r>
      <w:bookmarkStart w:id="13" w:name="OLE_LINK38"/>
      <w:bookmarkStart w:id="14" w:name="OLE_LINK6"/>
      <w:bookmarkStart w:id="15" w:name="OLE_LINK37"/>
      <w:bookmarkStart w:id="16" w:name="OLE_LINK1"/>
      <w:r>
        <w:rPr>
          <w:rFonts w:ascii="Book Antiqua" w:hAnsi="Book Antiqua" w:cs="Times New Roman"/>
          <w:b/>
          <w:sz w:val="24"/>
        </w:rPr>
        <w:t xml:space="preserve"> cholecystitis</w:t>
      </w:r>
      <w:bookmarkEnd w:id="10"/>
      <w:bookmarkEnd w:id="11"/>
      <w:bookmarkEnd w:id="12"/>
      <w:bookmarkEnd w:id="13"/>
      <w:bookmarkEnd w:id="14"/>
      <w:bookmarkEnd w:id="15"/>
      <w:bookmarkEnd w:id="16"/>
      <w:r>
        <w:rPr>
          <w:rFonts w:ascii="Book Antiqua" w:hAnsi="Book Antiqua" w:cs="Times New Roman"/>
          <w:b/>
          <w:sz w:val="24"/>
        </w:rPr>
        <w:t>: A case report</w:t>
      </w:r>
    </w:p>
    <w:bookmarkEnd w:id="5"/>
    <w:p w:rsidR="002325BC" w:rsidRDefault="002325BC">
      <w:pPr>
        <w:autoSpaceDE w:val="0"/>
        <w:autoSpaceDN w:val="0"/>
        <w:adjustRightInd w:val="0"/>
        <w:spacing w:line="360" w:lineRule="auto"/>
        <w:ind w:rightChars="-27" w:right="-57"/>
        <w:rPr>
          <w:rFonts w:ascii="Book Antiqua" w:hAnsi="Book Antiqua" w:cs="Times New Roman"/>
          <w:b/>
          <w:sz w:val="24"/>
        </w:rPr>
      </w:pPr>
    </w:p>
    <w:p w:rsidR="002325BC" w:rsidRDefault="00742875">
      <w:pPr>
        <w:autoSpaceDE w:val="0"/>
        <w:autoSpaceDN w:val="0"/>
        <w:adjustRightInd w:val="0"/>
        <w:spacing w:line="360" w:lineRule="auto"/>
        <w:ind w:rightChars="-27" w:right="-57"/>
        <w:rPr>
          <w:rFonts w:ascii="Book Antiqua" w:hAnsi="Book Antiqua" w:cs="Times New Roman"/>
          <w:b/>
          <w:sz w:val="24"/>
        </w:rPr>
      </w:pPr>
      <w:r>
        <w:rPr>
          <w:rFonts w:ascii="Book Antiqua" w:hAnsi="Book Antiqua" w:cs="Times New Roman"/>
          <w:bCs/>
          <w:sz w:val="24"/>
        </w:rPr>
        <w:t xml:space="preserve">Xu QD </w:t>
      </w:r>
      <w:r>
        <w:rPr>
          <w:rFonts w:ascii="Book Antiqua" w:hAnsi="Book Antiqua" w:cs="Times New Roman"/>
          <w:bCs/>
          <w:i/>
          <w:iCs/>
          <w:sz w:val="24"/>
        </w:rPr>
        <w:t>et al</w:t>
      </w:r>
      <w:r>
        <w:rPr>
          <w:rFonts w:ascii="Book Antiqua" w:hAnsi="Book Antiqua" w:cs="Times New Roman"/>
          <w:bCs/>
          <w:sz w:val="24"/>
        </w:rPr>
        <w:t xml:space="preserve">. </w:t>
      </w:r>
      <w:bookmarkStart w:id="17" w:name="OLE_LINK13"/>
      <w:r>
        <w:rPr>
          <w:rFonts w:ascii="Book Antiqua" w:hAnsi="Book Antiqua" w:cs="Times New Roman"/>
          <w:kern w:val="0"/>
          <w:sz w:val="24"/>
        </w:rPr>
        <w:t xml:space="preserve">Inferior PDA </w:t>
      </w:r>
      <w:proofErr w:type="spellStart"/>
      <w:r>
        <w:rPr>
          <w:rFonts w:ascii="Book Antiqua" w:hAnsi="Book Antiqua" w:cs="Times New Roman"/>
          <w:kern w:val="0"/>
          <w:sz w:val="24"/>
        </w:rPr>
        <w:t>pseudoaneurysm</w:t>
      </w:r>
      <w:proofErr w:type="spellEnd"/>
      <w:r>
        <w:rPr>
          <w:rFonts w:ascii="Book Antiqua" w:hAnsi="Book Antiqua" w:cs="Times New Roman"/>
          <w:kern w:val="0"/>
          <w:sz w:val="24"/>
        </w:rPr>
        <w:t xml:space="preserve"> and </w:t>
      </w:r>
      <w:hyperlink r:id="rId9" w:history="1">
        <w:r>
          <w:rPr>
            <w:rFonts w:ascii="Book Antiqua" w:hAnsi="Book Antiqua" w:cs="Times New Roman"/>
            <w:kern w:val="0"/>
            <w:sz w:val="24"/>
          </w:rPr>
          <w:t>cholecystolithiasis</w:t>
        </w:r>
      </w:hyperlink>
    </w:p>
    <w:bookmarkEnd w:id="3"/>
    <w:bookmarkEnd w:id="4"/>
    <w:bookmarkEnd w:id="17"/>
    <w:p w:rsidR="002325BC" w:rsidRDefault="002325BC">
      <w:pPr>
        <w:autoSpaceDE w:val="0"/>
        <w:autoSpaceDN w:val="0"/>
        <w:adjustRightInd w:val="0"/>
        <w:spacing w:line="360" w:lineRule="auto"/>
        <w:ind w:rightChars="-27" w:right="-57"/>
        <w:rPr>
          <w:rFonts w:ascii="Book Antiqua" w:hAnsi="Book Antiqua" w:cs="Times New Roman"/>
          <w:kern w:val="0"/>
          <w:sz w:val="24"/>
        </w:rPr>
      </w:pPr>
    </w:p>
    <w:p w:rsidR="002325BC" w:rsidRDefault="00742875">
      <w:pPr>
        <w:spacing w:line="360" w:lineRule="auto"/>
        <w:rPr>
          <w:rFonts w:ascii="Book Antiqua" w:hAnsi="Book Antiqua" w:cs="Times New Roman"/>
          <w:kern w:val="0"/>
          <w:sz w:val="24"/>
        </w:rPr>
      </w:pPr>
      <w:proofErr w:type="spellStart"/>
      <w:r>
        <w:rPr>
          <w:rFonts w:ascii="Book Antiqua" w:hAnsi="Book Antiqua" w:cs="Times New Roman"/>
          <w:kern w:val="0"/>
          <w:sz w:val="24"/>
        </w:rPr>
        <w:t>Qiao</w:t>
      </w:r>
      <w:proofErr w:type="spellEnd"/>
      <w:r>
        <w:rPr>
          <w:rFonts w:ascii="Book Antiqua" w:hAnsi="Book Antiqua" w:cs="Times New Roman"/>
          <w:kern w:val="0"/>
          <w:sz w:val="24"/>
        </w:rPr>
        <w:t xml:space="preserve">-Dong Xu, Song-Gang </w:t>
      </w:r>
      <w:proofErr w:type="spellStart"/>
      <w:proofErr w:type="gramStart"/>
      <w:r>
        <w:rPr>
          <w:rFonts w:ascii="Book Antiqua" w:hAnsi="Book Antiqua" w:cs="Times New Roman"/>
          <w:kern w:val="0"/>
          <w:sz w:val="24"/>
        </w:rPr>
        <w:t>Gu</w:t>
      </w:r>
      <w:proofErr w:type="spellEnd"/>
      <w:proofErr w:type="gramEnd"/>
      <w:r>
        <w:rPr>
          <w:rFonts w:ascii="Book Antiqua" w:hAnsi="Book Antiqua" w:cs="Times New Roman"/>
          <w:kern w:val="0"/>
          <w:sz w:val="24"/>
        </w:rPr>
        <w:t xml:space="preserve">, </w:t>
      </w:r>
      <w:proofErr w:type="spellStart"/>
      <w:r>
        <w:rPr>
          <w:rFonts w:ascii="Book Antiqua" w:hAnsi="Book Antiqua" w:cs="Times New Roman"/>
          <w:kern w:val="0"/>
          <w:sz w:val="24"/>
        </w:rPr>
        <w:t>Jia</w:t>
      </w:r>
      <w:proofErr w:type="spellEnd"/>
      <w:r>
        <w:rPr>
          <w:rFonts w:ascii="Book Antiqua" w:hAnsi="Book Antiqua" w:cs="Times New Roman"/>
          <w:kern w:val="0"/>
          <w:sz w:val="24"/>
        </w:rPr>
        <w:t xml:space="preserve">-Hong Liang, Shao-Dong Zheng, </w:t>
      </w:r>
      <w:proofErr w:type="spellStart"/>
      <w:r>
        <w:rPr>
          <w:rFonts w:ascii="Book Antiqua" w:hAnsi="Book Antiqua" w:cs="Times New Roman"/>
          <w:kern w:val="0"/>
          <w:sz w:val="24"/>
        </w:rPr>
        <w:t>Zhi</w:t>
      </w:r>
      <w:proofErr w:type="spellEnd"/>
      <w:r>
        <w:rPr>
          <w:rFonts w:ascii="Book Antiqua" w:hAnsi="Book Antiqua" w:cs="Times New Roman"/>
          <w:kern w:val="0"/>
          <w:sz w:val="24"/>
        </w:rPr>
        <w:t>-Hua Lin, Pei-Dong Zhang, Jiang Yan</w:t>
      </w:r>
    </w:p>
    <w:p w:rsidR="002325BC" w:rsidRDefault="002325BC">
      <w:pPr>
        <w:spacing w:line="360" w:lineRule="auto"/>
        <w:rPr>
          <w:rFonts w:ascii="Book Antiqua" w:hAnsi="Book Antiqua" w:cs="Times New Roman"/>
          <w:kern w:val="0"/>
          <w:sz w:val="24"/>
        </w:rPr>
      </w:pPr>
    </w:p>
    <w:p w:rsidR="002325BC" w:rsidRDefault="00742875">
      <w:pPr>
        <w:spacing w:line="360" w:lineRule="auto"/>
        <w:rPr>
          <w:rFonts w:ascii="Book Antiqua" w:hAnsi="Book Antiqua" w:cs="Times New Roman"/>
          <w:kern w:val="0"/>
          <w:sz w:val="24"/>
        </w:rPr>
      </w:pPr>
      <w:bookmarkStart w:id="18" w:name="OLE_LINK85"/>
      <w:bookmarkStart w:id="19" w:name="OLE_LINK90"/>
      <w:proofErr w:type="spellStart"/>
      <w:r>
        <w:rPr>
          <w:rFonts w:ascii="Book Antiqua" w:hAnsi="Book Antiqua" w:cs="Times New Roman"/>
          <w:b/>
          <w:bCs/>
          <w:kern w:val="0"/>
          <w:sz w:val="24"/>
        </w:rPr>
        <w:t>Qiao</w:t>
      </w:r>
      <w:proofErr w:type="spellEnd"/>
      <w:r>
        <w:rPr>
          <w:rFonts w:ascii="Book Antiqua" w:hAnsi="Book Antiqua" w:cs="Times New Roman"/>
          <w:b/>
          <w:bCs/>
          <w:kern w:val="0"/>
          <w:sz w:val="24"/>
        </w:rPr>
        <w:t xml:space="preserve">-Dong Xu, Song-Gang </w:t>
      </w:r>
      <w:proofErr w:type="spellStart"/>
      <w:r>
        <w:rPr>
          <w:rFonts w:ascii="Book Antiqua" w:hAnsi="Book Antiqua" w:cs="Times New Roman"/>
          <w:b/>
          <w:bCs/>
          <w:kern w:val="0"/>
          <w:sz w:val="24"/>
        </w:rPr>
        <w:t>Gu</w:t>
      </w:r>
      <w:proofErr w:type="spellEnd"/>
      <w:r>
        <w:rPr>
          <w:rFonts w:ascii="Book Antiqua" w:hAnsi="Book Antiqua" w:cs="Times New Roman"/>
          <w:b/>
          <w:bCs/>
          <w:kern w:val="0"/>
          <w:sz w:val="24"/>
        </w:rPr>
        <w:t xml:space="preserve">, </w:t>
      </w:r>
      <w:proofErr w:type="spellStart"/>
      <w:r>
        <w:rPr>
          <w:rFonts w:ascii="Book Antiqua" w:hAnsi="Book Antiqua" w:cs="Times New Roman"/>
          <w:b/>
          <w:bCs/>
          <w:kern w:val="0"/>
          <w:sz w:val="24"/>
        </w:rPr>
        <w:t>Jia</w:t>
      </w:r>
      <w:proofErr w:type="spellEnd"/>
      <w:r>
        <w:rPr>
          <w:rFonts w:ascii="Book Antiqua" w:hAnsi="Book Antiqua" w:cs="Times New Roman"/>
          <w:b/>
          <w:bCs/>
          <w:kern w:val="0"/>
          <w:sz w:val="24"/>
        </w:rPr>
        <w:t xml:space="preserve">-Hong Liang, Shao-Dong Zheng, </w:t>
      </w:r>
      <w:proofErr w:type="spellStart"/>
      <w:r>
        <w:rPr>
          <w:rFonts w:ascii="Book Antiqua" w:hAnsi="Book Antiqua" w:cs="Times New Roman"/>
          <w:b/>
          <w:bCs/>
          <w:kern w:val="0"/>
          <w:sz w:val="24"/>
        </w:rPr>
        <w:t>Zhi</w:t>
      </w:r>
      <w:proofErr w:type="spellEnd"/>
      <w:r>
        <w:rPr>
          <w:rFonts w:ascii="Book Antiqua" w:hAnsi="Book Antiqua" w:cs="Times New Roman"/>
          <w:b/>
          <w:bCs/>
          <w:kern w:val="0"/>
          <w:sz w:val="24"/>
        </w:rPr>
        <w:t>-Hua Lin, Pei-Dong Zhang, Jiang Yan,</w:t>
      </w:r>
      <w:r>
        <w:rPr>
          <w:rFonts w:ascii="Book Antiqua" w:hAnsi="Book Antiqua" w:cs="Times New Roman"/>
          <w:kern w:val="0"/>
          <w:sz w:val="24"/>
        </w:rPr>
        <w:t xml:space="preserve"> Department of </w:t>
      </w:r>
      <w:bookmarkStart w:id="20" w:name="OLE_LINK101"/>
      <w:bookmarkStart w:id="21" w:name="OLE_LINK102"/>
      <w:r>
        <w:rPr>
          <w:rFonts w:ascii="Book Antiqua" w:hAnsi="Book Antiqua" w:cs="Times New Roman"/>
          <w:kern w:val="0"/>
          <w:sz w:val="24"/>
        </w:rPr>
        <w:t>Biliary-Pancreatic Minimally Invasive Surgery</w:t>
      </w:r>
      <w:bookmarkEnd w:id="18"/>
      <w:bookmarkEnd w:id="19"/>
      <w:bookmarkEnd w:id="20"/>
      <w:bookmarkEnd w:id="21"/>
      <w:r>
        <w:rPr>
          <w:rFonts w:ascii="Book Antiqua" w:hAnsi="Book Antiqua" w:cs="Times New Roman"/>
          <w:kern w:val="0"/>
          <w:sz w:val="24"/>
        </w:rPr>
        <w:t>, The First Affiliated Hospital of Shantou University Medical College,</w:t>
      </w:r>
      <w:bookmarkStart w:id="22" w:name="OLE_LINK41"/>
      <w:r>
        <w:rPr>
          <w:rFonts w:ascii="Book Antiqua" w:hAnsi="Book Antiqua" w:cs="Times New Roman"/>
          <w:kern w:val="0"/>
          <w:sz w:val="24"/>
        </w:rPr>
        <w:t xml:space="preserve"> Shantou </w:t>
      </w:r>
      <w:bookmarkStart w:id="23" w:name="OLE_LINK112"/>
      <w:bookmarkStart w:id="24" w:name="OLE_LINK113"/>
      <w:r>
        <w:rPr>
          <w:rFonts w:ascii="Book Antiqua" w:hAnsi="Book Antiqua" w:cs="Times New Roman"/>
          <w:kern w:val="0"/>
          <w:sz w:val="24"/>
        </w:rPr>
        <w:t>515041</w:t>
      </w:r>
      <w:bookmarkEnd w:id="23"/>
      <w:bookmarkEnd w:id="24"/>
      <w:r>
        <w:rPr>
          <w:rFonts w:ascii="Book Antiqua" w:hAnsi="Book Antiqua" w:cs="Times New Roman"/>
          <w:kern w:val="0"/>
          <w:sz w:val="24"/>
        </w:rPr>
        <w:t>, Guangdong Province, China</w:t>
      </w:r>
    </w:p>
    <w:p w:rsidR="002325BC" w:rsidRDefault="002325BC">
      <w:pPr>
        <w:spacing w:line="360" w:lineRule="auto"/>
        <w:rPr>
          <w:rFonts w:ascii="Book Antiqua" w:hAnsi="Book Antiqua" w:cs="Times New Roman"/>
          <w:kern w:val="0"/>
          <w:sz w:val="24"/>
        </w:rPr>
      </w:pPr>
    </w:p>
    <w:p w:rsidR="002325BC" w:rsidRDefault="00742875">
      <w:pPr>
        <w:adjustRightInd w:val="0"/>
        <w:snapToGrid w:val="0"/>
        <w:spacing w:line="360" w:lineRule="auto"/>
        <w:rPr>
          <w:rFonts w:ascii="Book Antiqua" w:hAnsi="Book Antiqua"/>
          <w:sz w:val="24"/>
        </w:rPr>
      </w:pPr>
      <w:bookmarkStart w:id="25" w:name="_Hlk11162777"/>
      <w:bookmarkEnd w:id="22"/>
      <w:r>
        <w:rPr>
          <w:rFonts w:ascii="Book Antiqua" w:hAnsi="Book Antiqua"/>
          <w:b/>
          <w:bCs/>
          <w:sz w:val="24"/>
          <w:shd w:val="clear" w:color="auto" w:fill="FFFFFF"/>
        </w:rPr>
        <w:t>ORCID number</w:t>
      </w:r>
      <w:r>
        <w:rPr>
          <w:rFonts w:ascii="Book Antiqua" w:hAnsi="Book Antiqua"/>
          <w:b/>
          <w:sz w:val="24"/>
          <w:lang w:val="en-GB"/>
        </w:rPr>
        <w:t xml:space="preserve">: </w:t>
      </w:r>
      <w:bookmarkEnd w:id="25"/>
      <w:proofErr w:type="spellStart"/>
      <w:r>
        <w:rPr>
          <w:rFonts w:ascii="Book Antiqua" w:hAnsi="Book Antiqua" w:cs="Times New Roman"/>
          <w:kern w:val="0"/>
          <w:sz w:val="24"/>
        </w:rPr>
        <w:t>Qiao</w:t>
      </w:r>
      <w:proofErr w:type="spellEnd"/>
      <w:r>
        <w:rPr>
          <w:rFonts w:ascii="Book Antiqua" w:hAnsi="Book Antiqua" w:cs="Times New Roman"/>
          <w:kern w:val="0"/>
          <w:sz w:val="24"/>
        </w:rPr>
        <w:t>-Dong Xu</w:t>
      </w:r>
      <w:r>
        <w:rPr>
          <w:rFonts w:ascii="Book Antiqua" w:hAnsi="Book Antiqua" w:cs="Times New Roman"/>
          <w:kern w:val="0"/>
          <w:sz w:val="24"/>
          <w:vertAlign w:val="superscript"/>
        </w:rPr>
        <w:t xml:space="preserve"> </w:t>
      </w:r>
      <w:r>
        <w:rPr>
          <w:rFonts w:ascii="Book Antiqua" w:hAnsi="Book Antiqua" w:cs="Times New Roman"/>
          <w:kern w:val="0"/>
          <w:sz w:val="24"/>
        </w:rPr>
        <w:t xml:space="preserve">(0000-0002-1739-2149); Song-Gang </w:t>
      </w:r>
      <w:proofErr w:type="spellStart"/>
      <w:r>
        <w:rPr>
          <w:rFonts w:ascii="Book Antiqua" w:hAnsi="Book Antiqua" w:cs="Times New Roman"/>
          <w:kern w:val="0"/>
          <w:sz w:val="24"/>
        </w:rPr>
        <w:t>Gu</w:t>
      </w:r>
      <w:proofErr w:type="spellEnd"/>
      <w:r>
        <w:rPr>
          <w:rFonts w:ascii="Book Antiqua" w:hAnsi="Book Antiqua" w:cs="Times New Roman"/>
          <w:kern w:val="0"/>
          <w:sz w:val="24"/>
          <w:vertAlign w:val="superscript"/>
        </w:rPr>
        <w:t xml:space="preserve"> </w:t>
      </w:r>
      <w:r>
        <w:rPr>
          <w:rFonts w:ascii="Book Antiqua" w:hAnsi="Book Antiqua" w:cs="Times New Roman"/>
          <w:kern w:val="0"/>
          <w:sz w:val="24"/>
        </w:rPr>
        <w:t xml:space="preserve">(0000-0002-4672-5096); </w:t>
      </w:r>
      <w:proofErr w:type="spellStart"/>
      <w:r>
        <w:rPr>
          <w:rFonts w:ascii="Book Antiqua" w:hAnsi="Book Antiqua" w:cs="Times New Roman"/>
          <w:kern w:val="0"/>
          <w:sz w:val="24"/>
        </w:rPr>
        <w:t>Jia</w:t>
      </w:r>
      <w:proofErr w:type="spellEnd"/>
      <w:r>
        <w:rPr>
          <w:rFonts w:ascii="Book Antiqua" w:hAnsi="Book Antiqua" w:cs="Times New Roman"/>
          <w:kern w:val="0"/>
          <w:sz w:val="24"/>
        </w:rPr>
        <w:t xml:space="preserve">-Hong Liang (0000-0002-0808-9228); Shao-Dong Zheng (0000-0003-0450-6554); </w:t>
      </w:r>
      <w:proofErr w:type="spellStart"/>
      <w:r>
        <w:rPr>
          <w:rFonts w:ascii="Book Antiqua" w:hAnsi="Book Antiqua" w:cs="Times New Roman"/>
          <w:kern w:val="0"/>
          <w:sz w:val="24"/>
        </w:rPr>
        <w:t>Zhi</w:t>
      </w:r>
      <w:proofErr w:type="spellEnd"/>
      <w:r>
        <w:rPr>
          <w:rFonts w:ascii="Book Antiqua" w:hAnsi="Book Antiqua" w:cs="Times New Roman"/>
          <w:kern w:val="0"/>
          <w:sz w:val="24"/>
        </w:rPr>
        <w:t>-Hua Lin (0000-0001-5936-2119); Pei-Dong Zhang (0000-0001-6711-9653); Jiang Yan (0000-0001-8798-6180).</w:t>
      </w:r>
    </w:p>
    <w:p w:rsidR="002325BC" w:rsidRDefault="002325BC">
      <w:pPr>
        <w:adjustRightInd w:val="0"/>
        <w:snapToGrid w:val="0"/>
        <w:spacing w:line="360" w:lineRule="auto"/>
        <w:rPr>
          <w:rFonts w:ascii="Book Antiqua" w:hAnsi="Book Antiqua"/>
          <w:sz w:val="24"/>
        </w:rPr>
      </w:pPr>
    </w:p>
    <w:p w:rsidR="002325BC" w:rsidRDefault="00742875">
      <w:pPr>
        <w:widowControl/>
        <w:spacing w:line="360" w:lineRule="auto"/>
        <w:rPr>
          <w:rFonts w:ascii="Book Antiqua" w:hAnsi="Book Antiqua" w:cs="Times New Roman"/>
          <w:kern w:val="0"/>
          <w:sz w:val="24"/>
        </w:rPr>
      </w:pPr>
      <w:bookmarkStart w:id="26" w:name="_Hlk6588641"/>
      <w:r>
        <w:rPr>
          <w:rFonts w:ascii="Book Antiqua" w:hAnsi="Book Antiqua"/>
          <w:b/>
          <w:sz w:val="24"/>
          <w:lang w:val="en-GB"/>
        </w:rPr>
        <w:t>Author contributions:</w:t>
      </w:r>
      <w:r>
        <w:rPr>
          <w:rFonts w:ascii="Book Antiqua" w:hAnsi="Book Antiqua"/>
          <w:sz w:val="24"/>
        </w:rPr>
        <w:t xml:space="preserve"> </w:t>
      </w:r>
      <w:bookmarkStart w:id="27" w:name="OLE_LINK8"/>
      <w:bookmarkStart w:id="28" w:name="OLE_LINK11"/>
      <w:r>
        <w:rPr>
          <w:rFonts w:ascii="Book Antiqua" w:hAnsi="Book Antiqua" w:cs="Times New Roman"/>
          <w:kern w:val="0"/>
          <w:sz w:val="24"/>
        </w:rPr>
        <w:t xml:space="preserve">Xu QD and </w:t>
      </w:r>
      <w:proofErr w:type="spellStart"/>
      <w:r>
        <w:rPr>
          <w:rFonts w:ascii="Book Antiqua" w:hAnsi="Book Antiqua" w:cs="Times New Roman"/>
          <w:kern w:val="0"/>
          <w:sz w:val="24"/>
        </w:rPr>
        <w:t>Gu</w:t>
      </w:r>
      <w:proofErr w:type="spellEnd"/>
      <w:r>
        <w:rPr>
          <w:rFonts w:ascii="Book Antiqua" w:hAnsi="Book Antiqua" w:cs="Times New Roman"/>
          <w:kern w:val="0"/>
          <w:sz w:val="24"/>
        </w:rPr>
        <w:t xml:space="preserve"> SG</w:t>
      </w:r>
      <w:bookmarkEnd w:id="27"/>
      <w:bookmarkEnd w:id="28"/>
      <w:r>
        <w:rPr>
          <w:rFonts w:ascii="Book Antiqua" w:hAnsi="Book Antiqua" w:cs="Times New Roman"/>
          <w:kern w:val="0"/>
          <w:sz w:val="24"/>
        </w:rPr>
        <w:t xml:space="preserve"> contributed equally to this article; Xu QD and </w:t>
      </w:r>
      <w:proofErr w:type="spellStart"/>
      <w:r>
        <w:rPr>
          <w:rFonts w:ascii="Book Antiqua" w:hAnsi="Book Antiqua" w:cs="Times New Roman"/>
          <w:kern w:val="0"/>
          <w:sz w:val="24"/>
        </w:rPr>
        <w:t>Gu</w:t>
      </w:r>
      <w:proofErr w:type="spellEnd"/>
      <w:r>
        <w:rPr>
          <w:rFonts w:ascii="Book Antiqua" w:hAnsi="Book Antiqua" w:cs="Times New Roman"/>
          <w:kern w:val="0"/>
          <w:sz w:val="24"/>
        </w:rPr>
        <w:t xml:space="preserve"> SG wrote the case report portion and edited the final manuscript; Liang JH, Zheng SD, and Lin ZH reviewed and edited the final manuscript; Zhang PD and Yan J wrote the discussion portion and reviewed and edited the final manuscript.</w:t>
      </w:r>
    </w:p>
    <w:bookmarkEnd w:id="26"/>
    <w:p w:rsidR="002325BC" w:rsidRDefault="002325BC">
      <w:pPr>
        <w:widowControl/>
        <w:spacing w:line="360" w:lineRule="auto"/>
        <w:ind w:rightChars="-27" w:right="-57"/>
        <w:rPr>
          <w:rFonts w:ascii="Book Antiqua" w:hAnsi="Book Antiqua" w:cs="Times New Roman"/>
          <w:b/>
          <w:kern w:val="0"/>
          <w:sz w:val="24"/>
        </w:rPr>
      </w:pPr>
    </w:p>
    <w:p w:rsidR="002325BC" w:rsidRDefault="00742875">
      <w:pPr>
        <w:autoSpaceDE w:val="0"/>
        <w:autoSpaceDN w:val="0"/>
        <w:adjustRightInd w:val="0"/>
        <w:spacing w:line="360" w:lineRule="auto"/>
        <w:rPr>
          <w:rFonts w:ascii="Book Antiqua" w:hAnsi="Book Antiqua" w:cs="Times New Roman"/>
          <w:kern w:val="0"/>
          <w:sz w:val="24"/>
        </w:rPr>
      </w:pPr>
      <w:r>
        <w:rPr>
          <w:rFonts w:ascii="Book Antiqua" w:eastAsia="Book Antiqua" w:hAnsi="Book Antiqua"/>
          <w:b/>
          <w:sz w:val="24"/>
        </w:rPr>
        <w:t>Informed consent statement:</w:t>
      </w:r>
      <w:r>
        <w:rPr>
          <w:rFonts w:ascii="Book Antiqua" w:hAnsi="Book Antiqua" w:cs="Times New Roman"/>
          <w:kern w:val="0"/>
          <w:sz w:val="24"/>
        </w:rPr>
        <w:t xml:space="preserve"> Informed consent was obtained from the patient.</w:t>
      </w:r>
    </w:p>
    <w:p w:rsidR="002325BC" w:rsidRDefault="002325BC">
      <w:pPr>
        <w:autoSpaceDE w:val="0"/>
        <w:autoSpaceDN w:val="0"/>
        <w:adjustRightInd w:val="0"/>
        <w:spacing w:line="360" w:lineRule="auto"/>
        <w:rPr>
          <w:rFonts w:ascii="Book Antiqua" w:hAnsi="Book Antiqua" w:cs="Times New Roman"/>
          <w:kern w:val="0"/>
          <w:sz w:val="24"/>
        </w:rPr>
      </w:pPr>
    </w:p>
    <w:p w:rsidR="002325BC" w:rsidRDefault="00742875">
      <w:pPr>
        <w:spacing w:line="360" w:lineRule="auto"/>
        <w:rPr>
          <w:rFonts w:ascii="Book Antiqua" w:hAnsi="Book Antiqua" w:cs="Times New Roman"/>
          <w:kern w:val="0"/>
          <w:sz w:val="24"/>
        </w:rPr>
      </w:pPr>
      <w:bookmarkStart w:id="29" w:name="_Hlk6585775"/>
      <w:r>
        <w:rPr>
          <w:rFonts w:ascii="Book Antiqua" w:hAnsi="Book Antiqua"/>
          <w:b/>
          <w:sz w:val="24"/>
        </w:rPr>
        <w:t xml:space="preserve">Conflict-of-interest statement: </w:t>
      </w:r>
      <w:r>
        <w:rPr>
          <w:rFonts w:ascii="Book Antiqua" w:hAnsi="Book Antiqua" w:cs="Times New Roman"/>
          <w:kern w:val="0"/>
          <w:sz w:val="24"/>
        </w:rPr>
        <w:t xml:space="preserve">The authors declare no conflict of interest. </w:t>
      </w:r>
    </w:p>
    <w:p w:rsidR="002325BC" w:rsidRDefault="002325BC">
      <w:pPr>
        <w:spacing w:line="360" w:lineRule="auto"/>
        <w:rPr>
          <w:rFonts w:ascii="Book Antiqua" w:hAnsi="Book Antiqua" w:cs="Times New Roman"/>
          <w:kern w:val="0"/>
          <w:sz w:val="24"/>
        </w:rPr>
      </w:pPr>
    </w:p>
    <w:bookmarkEnd w:id="29"/>
    <w:p w:rsidR="002325BC" w:rsidRDefault="00742875">
      <w:pPr>
        <w:autoSpaceDE w:val="0"/>
        <w:autoSpaceDN w:val="0"/>
        <w:adjustRightInd w:val="0"/>
        <w:spacing w:line="360" w:lineRule="auto"/>
        <w:rPr>
          <w:rFonts w:ascii="Book Antiqua" w:hAnsi="Book Antiqua" w:cs="Times New Roman"/>
          <w:kern w:val="0"/>
          <w:sz w:val="24"/>
        </w:rPr>
      </w:pPr>
      <w:r>
        <w:rPr>
          <w:rFonts w:ascii="Book Antiqua" w:hAnsi="Book Antiqua"/>
          <w:b/>
          <w:sz w:val="24"/>
          <w:shd w:val="clear" w:color="auto" w:fill="FFFFFF"/>
          <w:lang w:val="en-GB"/>
        </w:rPr>
        <w:t xml:space="preserve">Care checklist: </w:t>
      </w:r>
      <w:r>
        <w:rPr>
          <w:rFonts w:ascii="Book Antiqua" w:hAnsi="Book Antiqua" w:cs="Times New Roman"/>
          <w:kern w:val="0"/>
          <w:sz w:val="24"/>
        </w:rPr>
        <w:t>The manuscript was prepared and revised according to the CARE 2016 Checklist.</w:t>
      </w:r>
    </w:p>
    <w:p w:rsidR="002325BC" w:rsidRDefault="002325BC">
      <w:pPr>
        <w:pStyle w:val="a4"/>
        <w:spacing w:line="360" w:lineRule="auto"/>
        <w:jc w:val="both"/>
        <w:rPr>
          <w:rFonts w:ascii="Book Antiqua" w:eastAsia="宋体" w:hAnsi="Book Antiqua"/>
          <w:b/>
          <w:sz w:val="24"/>
          <w:szCs w:val="24"/>
          <w:shd w:val="clear" w:color="auto" w:fill="FFFFFF"/>
          <w:lang w:val="en-GB" w:eastAsia="zh-CN"/>
        </w:rPr>
      </w:pPr>
    </w:p>
    <w:p w:rsidR="002325BC" w:rsidRDefault="00742875">
      <w:pPr>
        <w:pStyle w:val="a3"/>
        <w:adjustRightInd w:val="0"/>
        <w:snapToGrid w:val="0"/>
        <w:spacing w:line="360" w:lineRule="auto"/>
        <w:jc w:val="both"/>
        <w:rPr>
          <w:rFonts w:ascii="Book Antiqua" w:hAnsi="Book Antiqua"/>
          <w:sz w:val="24"/>
          <w:szCs w:val="24"/>
        </w:rPr>
      </w:pPr>
      <w:bookmarkStart w:id="30" w:name="_Hlk6585783"/>
      <w:r>
        <w:rPr>
          <w:rFonts w:ascii="Book Antiqua" w:hAnsi="Book Antiqua"/>
          <w:b/>
          <w:sz w:val="24"/>
          <w:szCs w:val="24"/>
        </w:rPr>
        <w:t xml:space="preserve">Open-Access: </w:t>
      </w:r>
      <w:bookmarkStart w:id="31" w:name="OLE_LINK103"/>
      <w:r>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1"/>
    <w:p w:rsidR="002325BC" w:rsidRDefault="002325BC">
      <w:pPr>
        <w:spacing w:line="360" w:lineRule="auto"/>
        <w:rPr>
          <w:rFonts w:ascii="Book Antiqua" w:hAnsi="Book Antiqua" w:cs="Arial"/>
          <w:b/>
          <w:sz w:val="24"/>
        </w:rPr>
      </w:pPr>
    </w:p>
    <w:p w:rsidR="002325BC" w:rsidRDefault="00742875">
      <w:pPr>
        <w:spacing w:line="360" w:lineRule="auto"/>
        <w:rPr>
          <w:rFonts w:ascii="Book Antiqua" w:hAnsi="Book Antiqua"/>
          <w:sz w:val="24"/>
        </w:rPr>
      </w:pPr>
      <w:r>
        <w:rPr>
          <w:rFonts w:ascii="Book Antiqua" w:hAnsi="Book Antiqua"/>
          <w:b/>
          <w:bCs/>
          <w:sz w:val="24"/>
        </w:rPr>
        <w:t xml:space="preserve">Manuscript source: </w:t>
      </w:r>
      <w:r>
        <w:rPr>
          <w:rFonts w:ascii="Book Antiqua" w:hAnsi="Book Antiqua"/>
          <w:sz w:val="24"/>
        </w:rPr>
        <w:t>Unsolicited manuscript</w:t>
      </w:r>
    </w:p>
    <w:p w:rsidR="002325BC" w:rsidRDefault="002325BC">
      <w:pPr>
        <w:spacing w:line="360" w:lineRule="auto"/>
        <w:rPr>
          <w:rFonts w:ascii="Book Antiqua" w:hAnsi="Book Antiqua" w:cs="Arial"/>
          <w:b/>
          <w:sz w:val="24"/>
        </w:rPr>
      </w:pPr>
    </w:p>
    <w:p w:rsidR="002325BC" w:rsidRDefault="00742875">
      <w:pPr>
        <w:autoSpaceDE w:val="0"/>
        <w:autoSpaceDN w:val="0"/>
        <w:adjustRightInd w:val="0"/>
        <w:spacing w:line="360" w:lineRule="auto"/>
        <w:rPr>
          <w:rFonts w:ascii="Book Antiqua" w:hAnsi="Book Antiqua" w:cs="Times New Roman"/>
          <w:kern w:val="0"/>
          <w:sz w:val="24"/>
        </w:rPr>
      </w:pPr>
      <w:r>
        <w:rPr>
          <w:rFonts w:ascii="Book Antiqua" w:hAnsi="Book Antiqua" w:cs="Arial"/>
          <w:b/>
          <w:sz w:val="24"/>
        </w:rPr>
        <w:t xml:space="preserve">Corresponding author: </w:t>
      </w:r>
      <w:r>
        <w:rPr>
          <w:rFonts w:ascii="Book Antiqua" w:hAnsi="Book Antiqua" w:cs="Times New Roman"/>
          <w:b/>
          <w:bCs/>
          <w:kern w:val="0"/>
          <w:sz w:val="24"/>
        </w:rPr>
        <w:t>Jiang Yan, MD, Professor,</w:t>
      </w:r>
      <w:r>
        <w:rPr>
          <w:rFonts w:ascii="Book Antiqua" w:hAnsi="Book Antiqua" w:cs="Times New Roman"/>
          <w:kern w:val="0"/>
          <w:sz w:val="24"/>
        </w:rPr>
        <w:t xml:space="preserve"> Department of Biliary-Pancreatic Minimally Invasive Surgery, The First Affiliated Hospital of Shantou University Medical College, No. 57, </w:t>
      </w:r>
      <w:proofErr w:type="spellStart"/>
      <w:r>
        <w:rPr>
          <w:rFonts w:ascii="Book Antiqua" w:hAnsi="Book Antiqua" w:cs="Times New Roman"/>
          <w:kern w:val="0"/>
          <w:sz w:val="24"/>
        </w:rPr>
        <w:t>Changping</w:t>
      </w:r>
      <w:proofErr w:type="spellEnd"/>
      <w:r>
        <w:rPr>
          <w:rFonts w:ascii="Book Antiqua" w:hAnsi="Book Antiqua" w:cs="Times New Roman"/>
          <w:kern w:val="0"/>
          <w:sz w:val="24"/>
        </w:rPr>
        <w:t xml:space="preserve"> Road, Shantou 515041, Guangdong Province, China. </w:t>
      </w:r>
      <w:hyperlink r:id="rId10" w:history="1">
        <w:r>
          <w:rPr>
            <w:rStyle w:val="aa"/>
            <w:rFonts w:ascii="Book Antiqua" w:hAnsi="Book Antiqua" w:cs="Times New Roman"/>
            <w:kern w:val="0"/>
            <w:sz w:val="24"/>
          </w:rPr>
          <w:t>jyan@stu.edu.cn</w:t>
        </w:r>
      </w:hyperlink>
    </w:p>
    <w:p w:rsidR="002325BC" w:rsidRDefault="00742875">
      <w:pPr>
        <w:adjustRightInd w:val="0"/>
        <w:snapToGrid w:val="0"/>
        <w:spacing w:line="360" w:lineRule="auto"/>
        <w:rPr>
          <w:rFonts w:ascii="Book Antiqua" w:hAnsi="Book Antiqua" w:cs="Times New Roman"/>
          <w:sz w:val="24"/>
        </w:rPr>
      </w:pPr>
      <w:r>
        <w:rPr>
          <w:rFonts w:ascii="Book Antiqua" w:hAnsi="Book Antiqua" w:cs="Times New Roman"/>
          <w:b/>
          <w:sz w:val="24"/>
        </w:rPr>
        <w:t xml:space="preserve">Telephone: </w:t>
      </w:r>
      <w:r>
        <w:rPr>
          <w:rFonts w:ascii="Book Antiqua" w:hAnsi="Book Antiqua"/>
          <w:kern w:val="0"/>
          <w:sz w:val="24"/>
        </w:rPr>
        <w:t>+86-754-88905186</w:t>
      </w:r>
    </w:p>
    <w:p w:rsidR="002325BC" w:rsidRDefault="00742875">
      <w:pPr>
        <w:adjustRightInd w:val="0"/>
        <w:snapToGrid w:val="0"/>
        <w:spacing w:line="360" w:lineRule="auto"/>
        <w:rPr>
          <w:rFonts w:ascii="Book Antiqua" w:hAnsi="Book Antiqua" w:cs="Times New Roman"/>
          <w:sz w:val="24"/>
        </w:rPr>
      </w:pPr>
      <w:r>
        <w:rPr>
          <w:rFonts w:ascii="Book Antiqua" w:hAnsi="Book Antiqua" w:cs="Times New Roman"/>
          <w:b/>
          <w:sz w:val="24"/>
        </w:rPr>
        <w:t>Fax:</w:t>
      </w:r>
      <w:r>
        <w:rPr>
          <w:rFonts w:ascii="Book Antiqua" w:hAnsi="Book Antiqua" w:cs="Times New Roman"/>
          <w:sz w:val="24"/>
        </w:rPr>
        <w:t xml:space="preserve"> </w:t>
      </w:r>
      <w:r>
        <w:rPr>
          <w:rFonts w:ascii="Book Antiqua" w:hAnsi="Book Antiqua"/>
          <w:kern w:val="0"/>
          <w:sz w:val="24"/>
        </w:rPr>
        <w:t>+86-754-88905186</w:t>
      </w:r>
    </w:p>
    <w:bookmarkEnd w:id="30"/>
    <w:p w:rsidR="002325BC" w:rsidRDefault="002325BC">
      <w:pPr>
        <w:widowControl/>
        <w:spacing w:line="360" w:lineRule="auto"/>
        <w:ind w:rightChars="-27" w:right="-57"/>
        <w:rPr>
          <w:rFonts w:ascii="Book Antiqua" w:hAnsi="Book Antiqua" w:cs="Times New Roman"/>
          <w:b/>
          <w:kern w:val="0"/>
          <w:sz w:val="24"/>
          <w:lang w:val="en-GB"/>
        </w:rPr>
      </w:pPr>
    </w:p>
    <w:p w:rsidR="002325BC" w:rsidRDefault="00742875">
      <w:pPr>
        <w:spacing w:line="360" w:lineRule="auto"/>
        <w:rPr>
          <w:rFonts w:ascii="Book Antiqua" w:eastAsia="宋体" w:hAnsi="Book Antiqua"/>
          <w:sz w:val="24"/>
        </w:rPr>
      </w:pPr>
      <w:r>
        <w:rPr>
          <w:rFonts w:ascii="Book Antiqua" w:hAnsi="Book Antiqua"/>
          <w:b/>
          <w:sz w:val="24"/>
        </w:rPr>
        <w:t xml:space="preserve">Received: </w:t>
      </w:r>
      <w:r>
        <w:rPr>
          <w:rFonts w:ascii="Book Antiqua" w:eastAsia="宋体" w:hAnsi="Book Antiqua"/>
          <w:sz w:val="24"/>
        </w:rPr>
        <w:t>April 8, 2019</w:t>
      </w:r>
    </w:p>
    <w:p w:rsidR="002325BC" w:rsidRDefault="00742875">
      <w:pPr>
        <w:spacing w:line="360" w:lineRule="auto"/>
        <w:rPr>
          <w:rFonts w:ascii="Book Antiqua" w:eastAsia="宋体" w:hAnsi="Book Antiqua"/>
          <w:sz w:val="24"/>
        </w:rPr>
      </w:pPr>
      <w:r>
        <w:rPr>
          <w:rFonts w:ascii="Book Antiqua" w:hAnsi="Book Antiqua"/>
          <w:b/>
          <w:sz w:val="24"/>
        </w:rPr>
        <w:t>Peer-review started:</w:t>
      </w:r>
      <w:r>
        <w:rPr>
          <w:rFonts w:ascii="Book Antiqua" w:eastAsia="宋体" w:hAnsi="Book Antiqua"/>
          <w:sz w:val="24"/>
        </w:rPr>
        <w:t xml:space="preserve"> April 8, 2019</w:t>
      </w:r>
    </w:p>
    <w:p w:rsidR="002325BC" w:rsidRDefault="00742875">
      <w:pPr>
        <w:spacing w:line="360" w:lineRule="auto"/>
        <w:rPr>
          <w:rFonts w:ascii="Book Antiqua" w:eastAsia="宋体" w:hAnsi="Book Antiqua"/>
          <w:sz w:val="24"/>
        </w:rPr>
      </w:pPr>
      <w:r>
        <w:rPr>
          <w:rFonts w:ascii="Book Antiqua" w:hAnsi="Book Antiqua"/>
          <w:b/>
          <w:sz w:val="24"/>
        </w:rPr>
        <w:t>First decision:</w:t>
      </w:r>
      <w:r>
        <w:rPr>
          <w:rFonts w:ascii="Book Antiqua" w:eastAsia="宋体" w:hAnsi="Book Antiqua"/>
          <w:b/>
          <w:sz w:val="24"/>
        </w:rPr>
        <w:t xml:space="preserve"> </w:t>
      </w:r>
      <w:r>
        <w:rPr>
          <w:rFonts w:ascii="Book Antiqua" w:eastAsia="宋体" w:hAnsi="Book Antiqua"/>
          <w:sz w:val="24"/>
        </w:rPr>
        <w:t>June 10, 2019</w:t>
      </w:r>
    </w:p>
    <w:p w:rsidR="002325BC" w:rsidRDefault="00742875">
      <w:pPr>
        <w:spacing w:line="360" w:lineRule="auto"/>
        <w:rPr>
          <w:rFonts w:ascii="Book Antiqua" w:hAnsi="Book Antiqua"/>
          <w:b/>
          <w:sz w:val="24"/>
        </w:rPr>
      </w:pPr>
      <w:r>
        <w:rPr>
          <w:rFonts w:ascii="Book Antiqua" w:hAnsi="Book Antiqua"/>
          <w:b/>
          <w:sz w:val="24"/>
        </w:rPr>
        <w:t xml:space="preserve">Revised: </w:t>
      </w:r>
      <w:r>
        <w:rPr>
          <w:rFonts w:ascii="Book Antiqua" w:hAnsi="Book Antiqua"/>
          <w:sz w:val="24"/>
        </w:rPr>
        <w:t>July 26, 2019</w:t>
      </w:r>
    </w:p>
    <w:p w:rsidR="002325BC" w:rsidRDefault="00742875">
      <w:pPr>
        <w:spacing w:line="360" w:lineRule="auto"/>
        <w:rPr>
          <w:rFonts w:ascii="Book Antiqua" w:hAnsi="Book Antiqua"/>
          <w:b/>
          <w:sz w:val="24"/>
        </w:rPr>
      </w:pPr>
      <w:r>
        <w:rPr>
          <w:rFonts w:ascii="Book Antiqua" w:hAnsi="Book Antiqua"/>
          <w:b/>
          <w:sz w:val="24"/>
        </w:rPr>
        <w:t>Accepted:</w:t>
      </w:r>
      <w:r>
        <w:t xml:space="preserve"> </w:t>
      </w:r>
      <w:r>
        <w:rPr>
          <w:rFonts w:ascii="Book Antiqua" w:hAnsi="Book Antiqua"/>
          <w:sz w:val="24"/>
        </w:rPr>
        <w:t xml:space="preserve">August 20, 2019 </w:t>
      </w:r>
    </w:p>
    <w:p w:rsidR="002325BC" w:rsidRDefault="00742875">
      <w:pPr>
        <w:spacing w:line="360" w:lineRule="auto"/>
        <w:rPr>
          <w:rFonts w:ascii="Book Antiqua" w:hAnsi="Book Antiqua"/>
          <w:b/>
          <w:sz w:val="24"/>
        </w:rPr>
      </w:pPr>
      <w:r>
        <w:rPr>
          <w:rFonts w:ascii="Book Antiqua" w:hAnsi="Book Antiqua"/>
          <w:b/>
          <w:sz w:val="24"/>
        </w:rPr>
        <w:t>Article in press:</w:t>
      </w:r>
      <w:r w:rsidR="003244A9" w:rsidRPr="003244A9">
        <w:rPr>
          <w:rFonts w:ascii="Book Antiqua" w:eastAsia="宋体" w:hAnsi="Book Antiqua" w:cs="Times New Roman"/>
          <w:sz w:val="24"/>
        </w:rPr>
        <w:t xml:space="preserve"> </w:t>
      </w:r>
      <w:r w:rsidR="003244A9" w:rsidRPr="00091CC9">
        <w:rPr>
          <w:rFonts w:ascii="Book Antiqua" w:eastAsia="宋体" w:hAnsi="Book Antiqua" w:cs="Times New Roman"/>
          <w:sz w:val="24"/>
        </w:rPr>
        <w:t>August 20, 2019</w:t>
      </w:r>
    </w:p>
    <w:p w:rsidR="002325BC" w:rsidRDefault="00742875">
      <w:pPr>
        <w:spacing w:line="360" w:lineRule="auto"/>
        <w:rPr>
          <w:rFonts w:ascii="Book Antiqua" w:eastAsia="宋体" w:hAnsi="Book Antiqua"/>
          <w:sz w:val="24"/>
        </w:rPr>
      </w:pPr>
      <w:r>
        <w:rPr>
          <w:rFonts w:ascii="Book Antiqua" w:hAnsi="Book Antiqua"/>
          <w:b/>
          <w:sz w:val="24"/>
        </w:rPr>
        <w:lastRenderedPageBreak/>
        <w:t>Published online:</w:t>
      </w:r>
      <w:r w:rsidR="003244A9" w:rsidRPr="003244A9">
        <w:rPr>
          <w:rFonts w:ascii="Book Antiqua" w:eastAsia="宋体" w:hAnsi="Book Antiqua" w:cs="Times New Roman"/>
          <w:sz w:val="24"/>
        </w:rPr>
        <w:t xml:space="preserve"> </w:t>
      </w:r>
      <w:r w:rsidR="003244A9" w:rsidRPr="00091CC9">
        <w:rPr>
          <w:rFonts w:ascii="Book Antiqua" w:eastAsia="宋体" w:hAnsi="Book Antiqua" w:cs="Times New Roman"/>
          <w:sz w:val="24"/>
        </w:rPr>
        <w:t>September</w:t>
      </w:r>
      <w:r w:rsidR="003244A9" w:rsidRPr="00091CC9">
        <w:rPr>
          <w:rFonts w:ascii="Book Antiqua" w:eastAsia="宋体" w:hAnsi="Book Antiqua" w:cs="Times New Roman" w:hint="eastAsia"/>
          <w:sz w:val="24"/>
        </w:rPr>
        <w:t xml:space="preserve"> 26, 2019</w:t>
      </w:r>
    </w:p>
    <w:p w:rsidR="002325BC" w:rsidRDefault="00742875">
      <w:pPr>
        <w:widowControl/>
        <w:spacing w:line="360" w:lineRule="auto"/>
        <w:rPr>
          <w:rFonts w:ascii="Book Antiqua" w:hAnsi="Book Antiqua"/>
          <w:b/>
          <w:sz w:val="24"/>
        </w:rPr>
      </w:pPr>
      <w:r>
        <w:rPr>
          <w:rFonts w:ascii="Book Antiqua" w:hAnsi="Book Antiqua"/>
          <w:b/>
          <w:sz w:val="24"/>
        </w:rPr>
        <w:br w:type="page"/>
      </w:r>
    </w:p>
    <w:p w:rsidR="002325BC" w:rsidRDefault="00742875">
      <w:pPr>
        <w:spacing w:line="360" w:lineRule="auto"/>
        <w:rPr>
          <w:rFonts w:ascii="Book Antiqua" w:hAnsi="Book Antiqua"/>
          <w:b/>
          <w:sz w:val="24"/>
        </w:rPr>
      </w:pPr>
      <w:r>
        <w:rPr>
          <w:rFonts w:ascii="Book Antiqua" w:hAnsi="Book Antiqua"/>
          <w:b/>
          <w:sz w:val="24"/>
        </w:rPr>
        <w:lastRenderedPageBreak/>
        <w:t>Abstract</w:t>
      </w:r>
    </w:p>
    <w:p w:rsidR="002325BC" w:rsidRDefault="00742875">
      <w:pPr>
        <w:spacing w:line="360" w:lineRule="auto"/>
        <w:rPr>
          <w:rFonts w:ascii="Book Antiqua" w:hAnsi="Book Antiqua"/>
          <w:i/>
          <w:sz w:val="24"/>
        </w:rPr>
      </w:pPr>
      <w:r>
        <w:rPr>
          <w:rFonts w:ascii="Book Antiqua" w:hAnsi="Book Antiqua"/>
          <w:b/>
          <w:i/>
          <w:sz w:val="24"/>
        </w:rPr>
        <w:t>BACKGROUND</w:t>
      </w:r>
    </w:p>
    <w:p w:rsidR="002325BC" w:rsidRDefault="00742875">
      <w:pPr>
        <w:spacing w:line="360" w:lineRule="auto"/>
        <w:rPr>
          <w:rFonts w:ascii="Book Antiqua" w:hAnsi="Book Antiqua" w:cs="Times New Roman"/>
          <w:kern w:val="0"/>
          <w:sz w:val="24"/>
        </w:rPr>
      </w:pPr>
      <w:r>
        <w:rPr>
          <w:rFonts w:ascii="Book Antiqua" w:hAnsi="Book Antiqua" w:cs="Times New Roman"/>
          <w:kern w:val="0"/>
          <w:sz w:val="24"/>
        </w:rPr>
        <w:t>Pancreaticoduodenal artery (PDA) aneurysms are extremely rare.</w:t>
      </w:r>
      <w:r>
        <w:rPr>
          <w:rFonts w:ascii="Book Antiqua" w:hAnsi="Book Antiqua" w:cs="Times New Roman"/>
          <w:sz w:val="24"/>
        </w:rPr>
        <w:t xml:space="preserve"> </w:t>
      </w:r>
      <w:r>
        <w:rPr>
          <w:rFonts w:ascii="Book Antiqua" w:hAnsi="Book Antiqua" w:cs="Times New Roman"/>
          <w:kern w:val="0"/>
          <w:sz w:val="24"/>
        </w:rPr>
        <w:t xml:space="preserve">The complicated clinical presentations and high incidence of rupture make it difficult to diagnose and treat. PDA </w:t>
      </w:r>
      <w:proofErr w:type="spellStart"/>
      <w:r>
        <w:rPr>
          <w:rFonts w:ascii="Book Antiqua" w:hAnsi="Book Antiqua" w:cs="Times New Roman"/>
          <w:kern w:val="0"/>
          <w:sz w:val="24"/>
        </w:rPr>
        <w:t>pseudoaneurysms</w:t>
      </w:r>
      <w:proofErr w:type="spellEnd"/>
      <w:r>
        <w:rPr>
          <w:rFonts w:ascii="Book Antiqua" w:hAnsi="Book Antiqua" w:cs="Times New Roman"/>
          <w:kern w:val="0"/>
          <w:sz w:val="24"/>
        </w:rPr>
        <w:t xml:space="preserve"> often rupture into the gastrointestinal tract and result in life-threatening gastrointestinal hemorrhage.</w:t>
      </w:r>
    </w:p>
    <w:p w:rsidR="002325BC" w:rsidRDefault="002325BC">
      <w:pPr>
        <w:spacing w:line="360" w:lineRule="auto"/>
        <w:rPr>
          <w:rFonts w:ascii="Book Antiqua" w:hAnsi="Book Antiqua"/>
          <w:sz w:val="24"/>
        </w:rPr>
      </w:pPr>
    </w:p>
    <w:p w:rsidR="002325BC" w:rsidRDefault="00742875">
      <w:pPr>
        <w:spacing w:line="360" w:lineRule="auto"/>
        <w:rPr>
          <w:rFonts w:ascii="Book Antiqua" w:hAnsi="Book Antiqua"/>
          <w:b/>
          <w:i/>
          <w:sz w:val="24"/>
        </w:rPr>
      </w:pPr>
      <w:r>
        <w:rPr>
          <w:rFonts w:ascii="Book Antiqua" w:hAnsi="Book Antiqua"/>
          <w:b/>
          <w:i/>
          <w:sz w:val="24"/>
        </w:rPr>
        <w:t>CASE SUMMARY</w:t>
      </w:r>
    </w:p>
    <w:p w:rsidR="002325BC" w:rsidRDefault="00742875">
      <w:pPr>
        <w:spacing w:line="360" w:lineRule="auto"/>
        <w:rPr>
          <w:rFonts w:ascii="Book Antiqua" w:hAnsi="Book Antiqua" w:cs="Times New Roman"/>
          <w:kern w:val="0"/>
          <w:sz w:val="24"/>
        </w:rPr>
      </w:pPr>
      <w:r>
        <w:rPr>
          <w:rFonts w:ascii="Book Antiqua" w:hAnsi="Book Antiqua" w:cs="Times New Roman"/>
          <w:kern w:val="0"/>
          <w:sz w:val="24"/>
        </w:rPr>
        <w:t xml:space="preserve">A 69-year-old man was admitted to our hospital due to right upward abdominal pain. A computed tomography (CT) scan demonstrated acute cholecystitis and </w:t>
      </w:r>
      <w:proofErr w:type="spellStart"/>
      <w:r>
        <w:rPr>
          <w:rFonts w:ascii="Book Antiqua" w:hAnsi="Book Antiqua" w:cs="Times New Roman"/>
          <w:kern w:val="0"/>
          <w:sz w:val="24"/>
        </w:rPr>
        <w:t>cholecystolithiasis</w:t>
      </w:r>
      <w:proofErr w:type="spellEnd"/>
      <w:r>
        <w:rPr>
          <w:rFonts w:ascii="Book Antiqua" w:hAnsi="Book Antiqua" w:cs="Times New Roman"/>
          <w:kern w:val="0"/>
          <w:sz w:val="24"/>
        </w:rPr>
        <w:t xml:space="preserve">. </w:t>
      </w:r>
      <w:r>
        <w:rPr>
          <w:rFonts w:ascii="Book Antiqua" w:eastAsia="Arial Unicode MS" w:hAnsi="Book Antiqua" w:cs="Times New Roman"/>
          <w:sz w:val="24"/>
        </w:rPr>
        <w:t>Percutaneous gallbladder drainage was performed</w:t>
      </w:r>
      <w:r>
        <w:rPr>
          <w:rFonts w:ascii="Book Antiqua" w:hAnsi="Book Antiqua" w:cs="Times New Roman"/>
          <w:kern w:val="0"/>
          <w:sz w:val="24"/>
        </w:rPr>
        <w:t xml:space="preserve"> subsequently. He was discharged after 3 d and readmitted to hospital for cholecystectomy as arranged 1 </w:t>
      </w:r>
      <w:proofErr w:type="spellStart"/>
      <w:r>
        <w:rPr>
          <w:rFonts w:ascii="Book Antiqua" w:hAnsi="Book Antiqua" w:cs="Times New Roman"/>
          <w:kern w:val="0"/>
          <w:sz w:val="24"/>
        </w:rPr>
        <w:t>mo</w:t>
      </w:r>
      <w:proofErr w:type="spellEnd"/>
      <w:r>
        <w:rPr>
          <w:rFonts w:ascii="Book Antiqua" w:hAnsi="Book Antiqua" w:cs="Times New Roman"/>
          <w:kern w:val="0"/>
          <w:sz w:val="24"/>
        </w:rPr>
        <w:t xml:space="preserve"> later. A repeat CT scan revealed an emerging enhancing mass between the pancreatic head and the descending duodenum. Then, he suffered hematochezia and hemorrhagic shock suddenly. Emergency percutaneous angiogram was performed and selective catheterization of the superior mesenteric artery demonstrated a </w:t>
      </w:r>
      <w:proofErr w:type="spellStart"/>
      <w:r>
        <w:rPr>
          <w:rFonts w:ascii="Book Antiqua" w:hAnsi="Book Antiqua" w:cs="Times New Roman"/>
          <w:kern w:val="0"/>
          <w:sz w:val="24"/>
        </w:rPr>
        <w:t>pseudoaneurysm</w:t>
      </w:r>
      <w:proofErr w:type="spellEnd"/>
      <w:r>
        <w:rPr>
          <w:rFonts w:ascii="Book Antiqua" w:hAnsi="Book Antiqua" w:cs="Times New Roman"/>
          <w:kern w:val="0"/>
          <w:sz w:val="24"/>
        </w:rPr>
        <w:t xml:space="preserve"> in the inferior PDA. Coil embolization was performed and his clinical condition improved quickly after embolization and blood transfusion. He underwent laparoscopic cholecystectomy and was discharged from hospital after surgery under satisfactory conditions.</w:t>
      </w:r>
    </w:p>
    <w:p w:rsidR="002325BC" w:rsidRDefault="002325BC">
      <w:pPr>
        <w:spacing w:line="360" w:lineRule="auto"/>
        <w:rPr>
          <w:rFonts w:ascii="Book Antiqua" w:hAnsi="Book Antiqua"/>
          <w:b/>
          <w:sz w:val="24"/>
        </w:rPr>
      </w:pPr>
    </w:p>
    <w:p w:rsidR="002325BC" w:rsidRDefault="00742875">
      <w:pPr>
        <w:spacing w:line="360" w:lineRule="auto"/>
        <w:rPr>
          <w:rFonts w:ascii="Book Antiqua" w:hAnsi="Book Antiqua"/>
          <w:b/>
          <w:i/>
          <w:sz w:val="24"/>
        </w:rPr>
      </w:pPr>
      <w:r>
        <w:rPr>
          <w:rFonts w:ascii="Book Antiqua" w:hAnsi="Book Antiqua"/>
          <w:b/>
          <w:i/>
          <w:sz w:val="24"/>
        </w:rPr>
        <w:t>CONCLUSION</w:t>
      </w:r>
    </w:p>
    <w:p w:rsidR="002325BC" w:rsidRDefault="00742875">
      <w:pPr>
        <w:autoSpaceDE w:val="0"/>
        <w:autoSpaceDN w:val="0"/>
        <w:adjustRightInd w:val="0"/>
        <w:spacing w:line="360" w:lineRule="auto"/>
        <w:ind w:rightChars="-27" w:right="-57"/>
        <w:rPr>
          <w:rFonts w:ascii="Book Antiqua" w:hAnsi="Book Antiqua" w:cs="Times New Roman"/>
          <w:sz w:val="24"/>
        </w:rPr>
      </w:pPr>
      <w:r>
        <w:rPr>
          <w:rFonts w:ascii="Book Antiqua" w:hAnsi="Book Antiqua" w:cs="Times New Roman"/>
          <w:kern w:val="0"/>
          <w:sz w:val="24"/>
        </w:rPr>
        <w:t xml:space="preserve">PDA </w:t>
      </w:r>
      <w:proofErr w:type="spellStart"/>
      <w:r>
        <w:rPr>
          <w:rFonts w:ascii="Book Antiqua" w:hAnsi="Book Antiqua" w:cs="Times New Roman"/>
          <w:sz w:val="24"/>
        </w:rPr>
        <w:t>pseudoaneurysms</w:t>
      </w:r>
      <w:proofErr w:type="spellEnd"/>
      <w:r>
        <w:rPr>
          <w:rFonts w:ascii="Book Antiqua" w:hAnsi="Book Antiqua" w:cs="Times New Roman"/>
          <w:kern w:val="0"/>
          <w:sz w:val="24"/>
        </w:rPr>
        <w:t xml:space="preserve"> are uncommon. Acute </w:t>
      </w:r>
      <w:proofErr w:type="spellStart"/>
      <w:r>
        <w:rPr>
          <w:rFonts w:ascii="Book Antiqua" w:hAnsi="Book Antiqua" w:cs="Times New Roman"/>
          <w:kern w:val="0"/>
          <w:sz w:val="24"/>
        </w:rPr>
        <w:t>haemorrhage</w:t>
      </w:r>
      <w:proofErr w:type="spellEnd"/>
      <w:r>
        <w:rPr>
          <w:rFonts w:ascii="Book Antiqua" w:hAnsi="Book Antiqua" w:cs="Times New Roman"/>
          <w:kern w:val="0"/>
          <w:sz w:val="24"/>
        </w:rPr>
        <w:t xml:space="preserve"> is a severe complication of </w:t>
      </w:r>
      <w:proofErr w:type="spellStart"/>
      <w:r>
        <w:rPr>
          <w:rFonts w:ascii="Book Antiqua" w:hAnsi="Book Antiqua" w:cs="Times New Roman"/>
          <w:kern w:val="0"/>
          <w:sz w:val="24"/>
        </w:rPr>
        <w:t>pseudoaneurysm</w:t>
      </w:r>
      <w:proofErr w:type="spellEnd"/>
      <w:r>
        <w:rPr>
          <w:rFonts w:ascii="Book Antiqua" w:hAnsi="Book Antiqua" w:cs="Times New Roman"/>
          <w:kern w:val="0"/>
          <w:sz w:val="24"/>
        </w:rPr>
        <w:t xml:space="preserve"> with high</w:t>
      </w:r>
      <w:r>
        <w:rPr>
          <w:rFonts w:ascii="Book Antiqua" w:hAnsi="Book Antiqua" w:cs="Times New Roman"/>
          <w:sz w:val="24"/>
        </w:rPr>
        <w:t xml:space="preserve"> mortality which clinicians should pay attention to.</w:t>
      </w:r>
    </w:p>
    <w:p w:rsidR="002325BC" w:rsidRDefault="002325BC">
      <w:pPr>
        <w:spacing w:line="360" w:lineRule="auto"/>
        <w:rPr>
          <w:rFonts w:ascii="Book Antiqua" w:hAnsi="Book Antiqua"/>
          <w:b/>
          <w:sz w:val="24"/>
        </w:rPr>
      </w:pPr>
    </w:p>
    <w:p w:rsidR="002325BC" w:rsidRDefault="00742875">
      <w:pPr>
        <w:pStyle w:val="Default"/>
        <w:spacing w:line="360" w:lineRule="auto"/>
        <w:ind w:rightChars="-27" w:right="-57"/>
        <w:jc w:val="both"/>
        <w:rPr>
          <w:rFonts w:ascii="Book Antiqua" w:hAnsi="Book Antiqua" w:cs="Times New Roman"/>
          <w:color w:val="auto"/>
        </w:rPr>
      </w:pPr>
      <w:r>
        <w:rPr>
          <w:rFonts w:ascii="Book Antiqua" w:hAnsi="Book Antiqua" w:cs="Times New Roman"/>
          <w:b/>
          <w:color w:val="auto"/>
        </w:rPr>
        <w:t xml:space="preserve">Key words: </w:t>
      </w:r>
      <w:bookmarkStart w:id="32" w:name="OLE_LINK14"/>
      <w:bookmarkStart w:id="33" w:name="OLE_LINK59"/>
      <w:bookmarkStart w:id="34" w:name="OLE_LINK60"/>
      <w:bookmarkStart w:id="35" w:name="OLE_LINK63"/>
      <w:bookmarkStart w:id="36" w:name="OLE_LINK40"/>
      <w:r>
        <w:rPr>
          <w:rFonts w:ascii="Book Antiqua" w:hAnsi="Book Antiqua" w:cs="Times New Roman"/>
          <w:color w:val="auto"/>
        </w:rPr>
        <w:t>Calculous cholecystitis</w:t>
      </w:r>
      <w:bookmarkEnd w:id="32"/>
      <w:r>
        <w:rPr>
          <w:rFonts w:ascii="Book Antiqua" w:hAnsi="Book Antiqua" w:cs="Times New Roman"/>
          <w:color w:val="auto"/>
        </w:rPr>
        <w:t xml:space="preserve">; </w:t>
      </w:r>
      <w:bookmarkStart w:id="37" w:name="OLE_LINK29"/>
      <w:r>
        <w:rPr>
          <w:rFonts w:ascii="Book Antiqua" w:hAnsi="Book Antiqua" w:cs="Times New Roman"/>
          <w:color w:val="auto"/>
        </w:rPr>
        <w:t xml:space="preserve">Inferior pancreaticoduodenal artery </w:t>
      </w:r>
      <w:proofErr w:type="spellStart"/>
      <w:r>
        <w:rPr>
          <w:rFonts w:ascii="Book Antiqua" w:hAnsi="Book Antiqua" w:cs="Times New Roman"/>
          <w:color w:val="auto"/>
        </w:rPr>
        <w:t>pseudoaneurysm</w:t>
      </w:r>
      <w:bookmarkEnd w:id="37"/>
      <w:proofErr w:type="spellEnd"/>
      <w:r>
        <w:rPr>
          <w:rFonts w:ascii="Book Antiqua" w:hAnsi="Book Antiqua" w:cs="Times New Roman"/>
          <w:color w:val="auto"/>
        </w:rPr>
        <w:t xml:space="preserve">; </w:t>
      </w:r>
      <w:bookmarkStart w:id="38" w:name="OLE_LINK30"/>
      <w:proofErr w:type="gramStart"/>
      <w:r>
        <w:rPr>
          <w:rFonts w:ascii="Book Antiqua" w:hAnsi="Book Antiqua" w:cs="Times New Roman"/>
          <w:color w:val="auto"/>
        </w:rPr>
        <w:t>Gastrointestinal</w:t>
      </w:r>
      <w:proofErr w:type="gramEnd"/>
      <w:r>
        <w:rPr>
          <w:rFonts w:ascii="Book Antiqua" w:hAnsi="Book Antiqua" w:cs="Times New Roman"/>
          <w:color w:val="auto"/>
        </w:rPr>
        <w:t xml:space="preserve"> </w:t>
      </w:r>
      <w:proofErr w:type="spellStart"/>
      <w:r>
        <w:rPr>
          <w:rFonts w:ascii="Book Antiqua" w:hAnsi="Book Antiqua" w:cs="Times New Roman"/>
          <w:color w:val="auto"/>
        </w:rPr>
        <w:t>haemorrhage</w:t>
      </w:r>
      <w:bookmarkEnd w:id="38"/>
      <w:proofErr w:type="spellEnd"/>
      <w:r>
        <w:rPr>
          <w:rFonts w:ascii="Book Antiqua" w:hAnsi="Book Antiqua" w:cs="Times New Roman"/>
          <w:color w:val="auto"/>
        </w:rPr>
        <w:t xml:space="preserve">; </w:t>
      </w:r>
      <w:bookmarkStart w:id="39" w:name="OLE_LINK67"/>
      <w:bookmarkStart w:id="40" w:name="OLE_LINK66"/>
      <w:r>
        <w:rPr>
          <w:rFonts w:ascii="Book Antiqua" w:hAnsi="Book Antiqua" w:cs="Times New Roman"/>
          <w:color w:val="auto"/>
        </w:rPr>
        <w:t>Coil embolization</w:t>
      </w:r>
      <w:bookmarkEnd w:id="33"/>
      <w:bookmarkEnd w:id="34"/>
      <w:bookmarkEnd w:id="35"/>
      <w:bookmarkEnd w:id="36"/>
      <w:bookmarkEnd w:id="39"/>
      <w:bookmarkEnd w:id="40"/>
      <w:r>
        <w:rPr>
          <w:rFonts w:ascii="Book Antiqua" w:hAnsi="Book Antiqua" w:cs="Times New Roman"/>
          <w:color w:val="auto"/>
        </w:rPr>
        <w:t xml:space="preserve">; </w:t>
      </w:r>
      <w:bookmarkStart w:id="41" w:name="OLE_LINK33"/>
      <w:r>
        <w:rPr>
          <w:rFonts w:ascii="Book Antiqua" w:hAnsi="Book Antiqua" w:cs="Times New Roman"/>
          <w:color w:val="auto"/>
        </w:rPr>
        <w:t xml:space="preserve">Case </w:t>
      </w:r>
      <w:r>
        <w:rPr>
          <w:rFonts w:ascii="Book Antiqua" w:hAnsi="Book Antiqua" w:cs="Times New Roman"/>
          <w:color w:val="auto"/>
        </w:rPr>
        <w:lastRenderedPageBreak/>
        <w:t>report</w:t>
      </w:r>
      <w:bookmarkEnd w:id="41"/>
    </w:p>
    <w:p w:rsidR="002325BC" w:rsidRDefault="002325BC">
      <w:pPr>
        <w:pStyle w:val="Default"/>
        <w:spacing w:line="360" w:lineRule="auto"/>
        <w:ind w:rightChars="-27" w:right="-57"/>
        <w:jc w:val="both"/>
        <w:rPr>
          <w:rFonts w:ascii="Book Antiqua" w:hAnsi="Book Antiqua" w:cs="Times New Roman"/>
          <w:color w:val="auto"/>
        </w:rPr>
      </w:pPr>
    </w:p>
    <w:p w:rsidR="002325BC" w:rsidRDefault="00742875">
      <w:pPr>
        <w:spacing w:line="360" w:lineRule="auto"/>
        <w:rPr>
          <w:rFonts w:ascii="Book Antiqua" w:eastAsia="宋体" w:hAnsi="Book Antiqua"/>
          <w:bCs/>
          <w:sz w:val="24"/>
        </w:rPr>
      </w:pPr>
      <w:bookmarkStart w:id="42" w:name="_Hlk6581786"/>
      <w:r>
        <w:rPr>
          <w:rFonts w:ascii="Book Antiqua" w:hAnsi="Book Antiqua"/>
          <w:b/>
          <w:bCs/>
          <w:sz w:val="24"/>
        </w:rPr>
        <w:t xml:space="preserve">© The Author(s) 2019. </w:t>
      </w:r>
      <w:r>
        <w:rPr>
          <w:rFonts w:ascii="Book Antiqua" w:hAnsi="Book Antiqua"/>
          <w:bCs/>
          <w:sz w:val="24"/>
        </w:rPr>
        <w:t xml:space="preserve">Published by </w:t>
      </w:r>
      <w:proofErr w:type="spellStart"/>
      <w:r>
        <w:rPr>
          <w:rFonts w:ascii="Book Antiqua" w:hAnsi="Book Antiqua"/>
          <w:bCs/>
          <w:sz w:val="24"/>
        </w:rPr>
        <w:t>Baishideng</w:t>
      </w:r>
      <w:proofErr w:type="spellEnd"/>
      <w:r>
        <w:rPr>
          <w:rFonts w:ascii="Book Antiqua" w:hAnsi="Book Antiqua"/>
          <w:bCs/>
          <w:sz w:val="24"/>
        </w:rPr>
        <w:t xml:space="preserve"> Publishing Group Inc. All rights reserved.</w:t>
      </w:r>
    </w:p>
    <w:p w:rsidR="002325BC" w:rsidRDefault="002325BC">
      <w:pPr>
        <w:spacing w:line="360" w:lineRule="auto"/>
        <w:rPr>
          <w:rFonts w:ascii="Book Antiqua" w:eastAsia="宋体" w:hAnsi="Book Antiqua"/>
          <w:sz w:val="24"/>
        </w:rPr>
      </w:pPr>
    </w:p>
    <w:p w:rsidR="002325BC" w:rsidRDefault="00742875">
      <w:pPr>
        <w:adjustRightInd w:val="0"/>
        <w:snapToGrid w:val="0"/>
        <w:spacing w:line="360" w:lineRule="auto"/>
        <w:rPr>
          <w:rFonts w:ascii="Book Antiqua" w:hAnsi="Book Antiqua"/>
          <w:bCs/>
          <w:sz w:val="24"/>
        </w:rPr>
      </w:pPr>
      <w:r>
        <w:rPr>
          <w:rFonts w:ascii="Book Antiqua" w:hAnsi="Book Antiqua"/>
          <w:b/>
          <w:sz w:val="24"/>
        </w:rPr>
        <w:t>Co</w:t>
      </w:r>
      <w:r>
        <w:rPr>
          <w:rFonts w:ascii="Book Antiqua" w:eastAsia="宋体" w:hAnsi="Book Antiqua"/>
          <w:b/>
          <w:sz w:val="24"/>
        </w:rPr>
        <w:t>re tip:</w:t>
      </w:r>
      <w:r>
        <w:rPr>
          <w:rFonts w:ascii="Book Antiqua" w:hAnsi="Book Antiqua"/>
          <w:sz w:val="24"/>
        </w:rPr>
        <w:t xml:space="preserve"> </w:t>
      </w:r>
      <w:bookmarkStart w:id="43" w:name="OLE_LINK34"/>
      <w:r>
        <w:rPr>
          <w:rFonts w:ascii="Book Antiqua" w:hAnsi="Book Antiqua" w:cs="Times New Roman"/>
          <w:kern w:val="0"/>
          <w:sz w:val="24"/>
        </w:rPr>
        <w:t xml:space="preserve">Pancreaticoduodenal artery (PDA) aneurysms are extremely rare, accounting for only 2% of all visceral artery aneurysms. PDA aneurysms are divided into </w:t>
      </w:r>
      <w:proofErr w:type="spellStart"/>
      <w:r>
        <w:rPr>
          <w:rFonts w:ascii="Book Antiqua" w:hAnsi="Book Antiqua" w:cs="Times New Roman"/>
          <w:kern w:val="0"/>
          <w:sz w:val="24"/>
        </w:rPr>
        <w:t>pseudoaneurysms</w:t>
      </w:r>
      <w:proofErr w:type="spellEnd"/>
      <w:r>
        <w:rPr>
          <w:rFonts w:ascii="Book Antiqua" w:hAnsi="Book Antiqua" w:cs="Times New Roman"/>
          <w:kern w:val="0"/>
          <w:sz w:val="24"/>
        </w:rPr>
        <w:t xml:space="preserve"> or true aneurysms. </w:t>
      </w:r>
      <w:proofErr w:type="spellStart"/>
      <w:r>
        <w:rPr>
          <w:rFonts w:ascii="Book Antiqua" w:hAnsi="Book Antiqua" w:cs="Times New Roman"/>
          <w:sz w:val="24"/>
        </w:rPr>
        <w:t>Pseudoaneurysms</w:t>
      </w:r>
      <w:proofErr w:type="spellEnd"/>
      <w:r>
        <w:rPr>
          <w:rFonts w:ascii="Book Antiqua" w:hAnsi="Book Antiqua" w:cs="Times New Roman"/>
          <w:sz w:val="24"/>
        </w:rPr>
        <w:t xml:space="preserve"> of the PDA that ruptured into the duodenum causing massive hemorrhage are rare and life-threatening. In this case, the patient was </w:t>
      </w:r>
      <w:r>
        <w:rPr>
          <w:rFonts w:ascii="Book Antiqua" w:hAnsi="Book Antiqua" w:cs="Times New Roman"/>
          <w:kern w:val="0"/>
          <w:sz w:val="24"/>
        </w:rPr>
        <w:t xml:space="preserve">successfully treated with the accurate diagnosis and effective coil embolization. Clinicians should consider the possibility of </w:t>
      </w:r>
      <w:r>
        <w:rPr>
          <w:rFonts w:ascii="Book Antiqua" w:hAnsi="Book Antiqua" w:cs="Times New Roman"/>
          <w:sz w:val="24"/>
        </w:rPr>
        <w:t>ruptured</w:t>
      </w:r>
      <w:r>
        <w:rPr>
          <w:rFonts w:ascii="Book Antiqua" w:hAnsi="Book Antiqua" w:cs="Times New Roman"/>
          <w:kern w:val="0"/>
          <w:sz w:val="24"/>
        </w:rPr>
        <w:t xml:space="preserve"> </w:t>
      </w:r>
      <w:proofErr w:type="spellStart"/>
      <w:r>
        <w:rPr>
          <w:rFonts w:ascii="Book Antiqua" w:hAnsi="Book Antiqua" w:cs="Times New Roman"/>
          <w:sz w:val="24"/>
        </w:rPr>
        <w:t>pseudoaneurysms</w:t>
      </w:r>
      <w:proofErr w:type="spellEnd"/>
      <w:r>
        <w:rPr>
          <w:rFonts w:ascii="Book Antiqua" w:hAnsi="Book Antiqua" w:cs="Times New Roman"/>
          <w:kern w:val="0"/>
          <w:sz w:val="24"/>
        </w:rPr>
        <w:t xml:space="preserve"> in patients with active gastrointestinal bleeding. The familiarity of this disease and appropriate treatments will save lives timely.</w:t>
      </w:r>
    </w:p>
    <w:p w:rsidR="002325BC" w:rsidRDefault="002325BC">
      <w:pPr>
        <w:adjustRightInd w:val="0"/>
        <w:snapToGrid w:val="0"/>
        <w:spacing w:line="360" w:lineRule="auto"/>
        <w:rPr>
          <w:rFonts w:ascii="Book Antiqua" w:hAnsi="Book Antiqua" w:cs="Times New Roman"/>
          <w:kern w:val="0"/>
          <w:sz w:val="24"/>
        </w:rPr>
      </w:pPr>
      <w:bookmarkStart w:id="44" w:name="_Hlk6582555"/>
      <w:bookmarkEnd w:id="43"/>
    </w:p>
    <w:p w:rsidR="00C10D65" w:rsidRDefault="00C10D65" w:rsidP="00C10D65">
      <w:pPr>
        <w:widowControl/>
        <w:adjustRightInd w:val="0"/>
        <w:snapToGrid w:val="0"/>
        <w:spacing w:line="360" w:lineRule="auto"/>
        <w:rPr>
          <w:rFonts w:ascii="Book Antiqua" w:eastAsia="宋体" w:hAnsi="Book Antiqua" w:cs="Times New Roman" w:hint="eastAsia"/>
          <w:bCs/>
          <w:kern w:val="0"/>
          <w:sz w:val="24"/>
        </w:rPr>
      </w:pPr>
      <w:bookmarkStart w:id="45" w:name="OLE_LINK794"/>
      <w:bookmarkStart w:id="46" w:name="OLE_LINK864"/>
      <w:bookmarkStart w:id="47" w:name="OLE_LINK788"/>
      <w:bookmarkStart w:id="48" w:name="OLE_LINK830"/>
      <w:bookmarkStart w:id="49" w:name="OLE_LINK831"/>
      <w:bookmarkStart w:id="50" w:name="OLE_LINK597"/>
      <w:bookmarkStart w:id="51" w:name="OLE_LINK903"/>
      <w:bookmarkStart w:id="52" w:name="OLE_LINK878"/>
      <w:bookmarkStart w:id="53" w:name="OLE_LINK1058"/>
      <w:bookmarkStart w:id="54" w:name="OLE_LINK1056"/>
      <w:bookmarkStart w:id="55" w:name="OLE_LINK1059"/>
      <w:bookmarkStart w:id="56" w:name="OLE_LINK464"/>
      <w:bookmarkStart w:id="57" w:name="OLE_LINK455"/>
      <w:bookmarkStart w:id="58" w:name="OLE_LINK130"/>
      <w:r w:rsidRPr="008F7830">
        <w:rPr>
          <w:rFonts w:ascii="Book Antiqua" w:hAnsi="Book Antiqua" w:cstheme="minorHAnsi"/>
          <w:b/>
          <w:sz w:val="24"/>
        </w:rPr>
        <w:t>Citation:</w:t>
      </w:r>
      <w:r>
        <w:rPr>
          <w:rFonts w:ascii="Book Antiqua" w:hAnsi="Book Antiqua" w:cstheme="minorHAnsi" w:hint="eastAsia"/>
          <w:b/>
          <w:sz w:val="24"/>
        </w:rPr>
        <w:t xml:space="preserve"> </w:t>
      </w:r>
      <w:r w:rsidR="00742875">
        <w:rPr>
          <w:rFonts w:ascii="Book Antiqua" w:hAnsi="Book Antiqua" w:cs="Times New Roman"/>
          <w:kern w:val="0"/>
          <w:sz w:val="24"/>
        </w:rPr>
        <w:t xml:space="preserve">Xu QD, </w:t>
      </w:r>
      <w:proofErr w:type="spellStart"/>
      <w:r w:rsidR="00742875">
        <w:rPr>
          <w:rFonts w:ascii="Book Antiqua" w:hAnsi="Book Antiqua" w:cs="Times New Roman"/>
          <w:kern w:val="0"/>
          <w:sz w:val="24"/>
        </w:rPr>
        <w:t>Gu</w:t>
      </w:r>
      <w:proofErr w:type="spellEnd"/>
      <w:r w:rsidR="00742875">
        <w:rPr>
          <w:rFonts w:ascii="Book Antiqua" w:hAnsi="Book Antiqua" w:cs="Times New Roman"/>
          <w:kern w:val="0"/>
          <w:sz w:val="24"/>
        </w:rPr>
        <w:t xml:space="preserve"> SG, Liang JH, Zheng SD, Lin ZH, </w:t>
      </w:r>
      <w:proofErr w:type="gramStart"/>
      <w:r w:rsidR="00742875">
        <w:rPr>
          <w:rFonts w:ascii="Book Antiqua" w:hAnsi="Book Antiqua" w:cs="Times New Roman"/>
          <w:kern w:val="0"/>
          <w:sz w:val="24"/>
        </w:rPr>
        <w:t>Zhang</w:t>
      </w:r>
      <w:proofErr w:type="gramEnd"/>
      <w:r w:rsidR="00742875">
        <w:rPr>
          <w:rFonts w:ascii="Book Antiqua" w:hAnsi="Book Antiqua" w:cs="Times New Roman"/>
          <w:kern w:val="0"/>
          <w:sz w:val="24"/>
        </w:rPr>
        <w:t xml:space="preserve"> PD, Yan J. Inferior pancreaticoduodenal artery </w:t>
      </w:r>
      <w:proofErr w:type="spellStart"/>
      <w:r w:rsidR="00742875">
        <w:rPr>
          <w:rFonts w:ascii="Book Antiqua" w:hAnsi="Book Antiqua" w:cs="Times New Roman"/>
          <w:kern w:val="0"/>
          <w:sz w:val="24"/>
        </w:rPr>
        <w:t>pseudoaneurysm</w:t>
      </w:r>
      <w:proofErr w:type="spellEnd"/>
      <w:r w:rsidR="00742875">
        <w:rPr>
          <w:rFonts w:ascii="Book Antiqua" w:hAnsi="Book Antiqua" w:cs="Times New Roman"/>
          <w:kern w:val="0"/>
          <w:sz w:val="24"/>
        </w:rPr>
        <w:t xml:space="preserve"> in a patient with calculous cholecystitis: A case report</w:t>
      </w:r>
      <w:r w:rsidR="00742875">
        <w:rPr>
          <w:rFonts w:ascii="Book Antiqua" w:hAnsi="Book Antiqua" w:cs="Tahoma"/>
          <w:sz w:val="24"/>
        </w:rPr>
        <w:t>.</w:t>
      </w:r>
      <w:bookmarkStart w:id="59" w:name="OLE_LINK370"/>
      <w:bookmarkStart w:id="60" w:name="OLE_LINK368"/>
      <w:bookmarkStart w:id="61" w:name="OLE_LINK362"/>
      <w:bookmarkStart w:id="62" w:name="OLE_LINK277"/>
      <w:bookmarkStart w:id="63" w:name="OLE_LINK284"/>
      <w:bookmarkStart w:id="64" w:name="OLE_LINK279"/>
      <w:bookmarkStart w:id="65" w:name="OLE_LINK278"/>
      <w:bookmarkStart w:id="66" w:name="OLE_LINK425"/>
      <w:bookmarkStart w:id="67" w:name="OLE_LINK248"/>
      <w:bookmarkStart w:id="68" w:name="OLE_LINK247"/>
      <w:bookmarkStart w:id="69" w:name="OLE_LINK267"/>
      <w:bookmarkStart w:id="70" w:name="OLE_LINK271"/>
      <w:bookmarkStart w:id="71" w:name="OLE_LINK266"/>
      <w:bookmarkStart w:id="72" w:name="OLE_LINK265"/>
      <w:bookmarkStart w:id="73" w:name="OLE_LINK264"/>
      <w:bookmarkStart w:id="74" w:name="OLE_LINK273"/>
      <w:bookmarkStart w:id="75" w:name="OLE_LINK290"/>
      <w:bookmarkStart w:id="76" w:name="OLE_LINK298"/>
      <w:bookmarkStart w:id="77" w:name="OLE_LINK299"/>
      <w:bookmarkStart w:id="78" w:name="OLE_LINK326"/>
      <w:bookmarkStart w:id="79" w:name="OLE_LINK336"/>
      <w:bookmarkStart w:id="80" w:name="OLE_LINK286"/>
      <w:bookmarkStart w:id="81" w:name="OLE_LINK339"/>
      <w:bookmarkStart w:id="82" w:name="OLE_LINK345"/>
      <w:bookmarkStart w:id="83" w:name="OLE_LINK348"/>
      <w:bookmarkStart w:id="84" w:name="OLE_LINK352"/>
      <w:bookmarkStart w:id="85" w:name="OLE_LINK318"/>
      <w:bookmarkStart w:id="86" w:name="OLE_LINK316"/>
      <w:bookmarkStart w:id="87" w:name="OLE_LINK756"/>
      <w:bookmarkStart w:id="88" w:name="OLE_LINK811"/>
      <w:bookmarkStart w:id="89" w:name="OLE_LINK757"/>
      <w:bookmarkStart w:id="90" w:name="OLE_LINK817"/>
      <w:bookmarkStart w:id="91" w:name="OLE_LINK781"/>
      <w:bookmarkStart w:id="92" w:name="OLE_LINK782"/>
      <w:bookmarkStart w:id="93" w:name="OLE_LINK937"/>
      <w:bookmarkStart w:id="94" w:name="OLE_LINK317"/>
      <w:bookmarkEnd w:id="45"/>
      <w:bookmarkEnd w:id="46"/>
      <w:bookmarkEnd w:id="47"/>
      <w:bookmarkEnd w:id="48"/>
      <w:bookmarkEnd w:id="49"/>
      <w:bookmarkEnd w:id="50"/>
      <w:bookmarkEnd w:id="51"/>
      <w:bookmarkEnd w:id="52"/>
      <w:r w:rsidR="00742875">
        <w:rPr>
          <w:rFonts w:ascii="Book Antiqua" w:hAnsi="Book Antiqua" w:cs="Tahoma"/>
          <w:sz w:val="24"/>
        </w:rPr>
        <w:t xml:space="preserve"> </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00742875">
        <w:rPr>
          <w:rFonts w:ascii="Book Antiqua" w:hAnsi="Book Antiqua"/>
          <w:i/>
          <w:sz w:val="24"/>
        </w:rPr>
        <w:t xml:space="preserve">World J </w:t>
      </w:r>
      <w:proofErr w:type="spellStart"/>
      <w:r w:rsidR="00742875">
        <w:rPr>
          <w:rFonts w:ascii="Book Antiqua" w:hAnsi="Book Antiqua"/>
          <w:i/>
          <w:sz w:val="24"/>
        </w:rPr>
        <w:t>Clin</w:t>
      </w:r>
      <w:proofErr w:type="spellEnd"/>
      <w:r w:rsidR="00742875">
        <w:rPr>
          <w:rFonts w:ascii="Book Antiqua" w:hAnsi="Book Antiqua"/>
          <w:i/>
          <w:sz w:val="24"/>
        </w:rPr>
        <w:t xml:space="preserve"> </w:t>
      </w:r>
      <w:proofErr w:type="gramStart"/>
      <w:r w:rsidR="00742875">
        <w:rPr>
          <w:rFonts w:ascii="Book Antiqua" w:hAnsi="Book Antiqua"/>
          <w:i/>
          <w:sz w:val="24"/>
        </w:rPr>
        <w:t xml:space="preserve">Cases </w:t>
      </w:r>
      <w:bookmarkEnd w:id="42"/>
      <w:bookmarkEnd w:id="44"/>
      <w:r w:rsidRPr="00091CC9">
        <w:rPr>
          <w:rFonts w:ascii="Book Antiqua" w:eastAsia="宋体" w:hAnsi="Book Antiqua" w:cs="Times New Roman"/>
          <w:i/>
          <w:sz w:val="24"/>
        </w:rPr>
        <w:t xml:space="preserve"> </w:t>
      </w:r>
      <w:r w:rsidRPr="00091CC9">
        <w:rPr>
          <w:rFonts w:ascii="Book Antiqua" w:eastAsia="宋体" w:hAnsi="Book Antiqua" w:cs="Times New Roman"/>
          <w:sz w:val="24"/>
        </w:rPr>
        <w:t>2019</w:t>
      </w:r>
      <w:proofErr w:type="gramEnd"/>
      <w:r w:rsidRPr="00091CC9">
        <w:rPr>
          <w:rFonts w:ascii="Book Antiqua" w:eastAsia="宋体" w:hAnsi="Book Antiqua" w:cs="Times New Roman"/>
          <w:sz w:val="24"/>
        </w:rPr>
        <w:t xml:space="preserve">; </w:t>
      </w:r>
      <w:r w:rsidRPr="004F262C">
        <w:rPr>
          <w:rFonts w:ascii="Book Antiqua" w:eastAsia="宋体" w:hAnsi="Book Antiqua" w:cs="Times New Roman" w:hint="eastAsia"/>
          <w:bCs/>
          <w:kern w:val="0"/>
          <w:sz w:val="24"/>
        </w:rPr>
        <w:t>7</w:t>
      </w:r>
      <w:r w:rsidRPr="004F262C">
        <w:rPr>
          <w:rFonts w:ascii="Book Antiqua" w:eastAsia="宋体" w:hAnsi="Book Antiqua" w:cs="Times New Roman"/>
          <w:bCs/>
          <w:kern w:val="0"/>
          <w:sz w:val="24"/>
          <w:lang w:eastAsia="ja-JP"/>
        </w:rPr>
        <w:t>(</w:t>
      </w:r>
      <w:r w:rsidRPr="004F262C">
        <w:rPr>
          <w:rFonts w:ascii="Book Antiqua" w:eastAsia="宋体" w:hAnsi="Book Antiqua" w:cs="Times New Roman" w:hint="eastAsia"/>
          <w:bCs/>
          <w:kern w:val="0"/>
          <w:sz w:val="24"/>
        </w:rPr>
        <w:t>1</w:t>
      </w:r>
      <w:r>
        <w:rPr>
          <w:rFonts w:ascii="Book Antiqua" w:eastAsia="宋体" w:hAnsi="Book Antiqua" w:cs="Times New Roman" w:hint="eastAsia"/>
          <w:bCs/>
          <w:kern w:val="0"/>
          <w:sz w:val="24"/>
        </w:rPr>
        <w:t>8</w:t>
      </w:r>
      <w:r w:rsidRPr="004F262C">
        <w:rPr>
          <w:rFonts w:ascii="Book Antiqua" w:eastAsia="宋体" w:hAnsi="Book Antiqua" w:cs="Times New Roman"/>
          <w:bCs/>
          <w:kern w:val="0"/>
          <w:sz w:val="24"/>
          <w:lang w:eastAsia="ja-JP"/>
        </w:rPr>
        <w:t xml:space="preserve">): </w:t>
      </w:r>
      <w:r w:rsidRPr="007C6323">
        <w:rPr>
          <w:rFonts w:ascii="Book Antiqua" w:eastAsia="宋体" w:hAnsi="Book Antiqua" w:cs="Times New Roman"/>
          <w:bCs/>
          <w:kern w:val="0"/>
          <w:sz w:val="24"/>
          <w:lang w:eastAsia="ja-JP"/>
        </w:rPr>
        <w:t>2851-2856</w:t>
      </w:r>
      <w:r w:rsidRPr="004F262C">
        <w:rPr>
          <w:rFonts w:ascii="Book Antiqua" w:eastAsia="宋体" w:hAnsi="Book Antiqua" w:cs="Times New Roman"/>
          <w:bCs/>
          <w:kern w:val="0"/>
          <w:sz w:val="24"/>
          <w:lang w:eastAsia="ja-JP"/>
        </w:rPr>
        <w:t xml:space="preserve">  </w:t>
      </w:r>
    </w:p>
    <w:p w:rsidR="00C10D65" w:rsidRDefault="00C10D65" w:rsidP="00C10D65">
      <w:pPr>
        <w:widowControl/>
        <w:adjustRightInd w:val="0"/>
        <w:snapToGrid w:val="0"/>
        <w:spacing w:line="360" w:lineRule="auto"/>
        <w:rPr>
          <w:rFonts w:ascii="Book Antiqua" w:eastAsia="宋体" w:hAnsi="Book Antiqua" w:cs="Times New Roman" w:hint="eastAsia"/>
          <w:bCs/>
          <w:kern w:val="0"/>
          <w:sz w:val="24"/>
        </w:rPr>
      </w:pPr>
      <w:r w:rsidRPr="00CA025F">
        <w:rPr>
          <w:rFonts w:ascii="Book Antiqua" w:eastAsia="宋体" w:hAnsi="Book Antiqua" w:cs="Times New Roman"/>
          <w:b/>
          <w:bCs/>
          <w:kern w:val="0"/>
          <w:sz w:val="24"/>
          <w:lang w:eastAsia="ja-JP"/>
        </w:rPr>
        <w:t>URL:</w:t>
      </w:r>
      <w:r w:rsidRPr="004F262C">
        <w:rPr>
          <w:rFonts w:ascii="Book Antiqua" w:eastAsia="宋体" w:hAnsi="Book Antiqua" w:cs="Times New Roman"/>
          <w:bCs/>
          <w:kern w:val="0"/>
          <w:sz w:val="24"/>
          <w:lang w:eastAsia="ja-JP"/>
        </w:rPr>
        <w:t xml:space="preserve"> https:/</w:t>
      </w:r>
      <w:bookmarkStart w:id="95" w:name="_GoBack"/>
      <w:bookmarkEnd w:id="95"/>
      <w:r w:rsidRPr="004F262C">
        <w:rPr>
          <w:rFonts w:ascii="Book Antiqua" w:eastAsia="宋体" w:hAnsi="Book Antiqua" w:cs="Times New Roman"/>
          <w:bCs/>
          <w:kern w:val="0"/>
          <w:sz w:val="24"/>
          <w:lang w:eastAsia="ja-JP"/>
        </w:rPr>
        <w:t>/www.wjgnet.com/</w:t>
      </w:r>
      <w:r w:rsidRPr="004F262C">
        <w:rPr>
          <w:rFonts w:ascii="Book Antiqua" w:eastAsia="宋体" w:hAnsi="Book Antiqua" w:cs="Times New Roman" w:hint="eastAsia"/>
          <w:bCs/>
          <w:kern w:val="0"/>
          <w:sz w:val="24"/>
        </w:rPr>
        <w:t>2307</w:t>
      </w:r>
      <w:r w:rsidRPr="004F262C">
        <w:rPr>
          <w:rFonts w:ascii="Book Antiqua" w:eastAsia="宋体" w:hAnsi="Book Antiqua" w:cs="Times New Roman"/>
          <w:bCs/>
          <w:kern w:val="0"/>
          <w:sz w:val="24"/>
          <w:lang w:eastAsia="ja-JP"/>
        </w:rPr>
        <w:t>-</w:t>
      </w:r>
      <w:r w:rsidRPr="004F262C">
        <w:rPr>
          <w:rFonts w:ascii="Book Antiqua" w:eastAsia="宋体" w:hAnsi="Book Antiqua" w:cs="Times New Roman" w:hint="eastAsia"/>
          <w:bCs/>
          <w:kern w:val="0"/>
          <w:sz w:val="24"/>
        </w:rPr>
        <w:t>896</w:t>
      </w:r>
      <w:r w:rsidRPr="004F262C">
        <w:rPr>
          <w:rFonts w:ascii="Book Antiqua" w:eastAsia="宋体" w:hAnsi="Book Antiqua" w:cs="Times New Roman"/>
          <w:bCs/>
          <w:kern w:val="0"/>
          <w:sz w:val="24"/>
          <w:lang w:eastAsia="ja-JP"/>
        </w:rPr>
        <w:t>0/full/v</w:t>
      </w:r>
      <w:r w:rsidRPr="004F262C">
        <w:rPr>
          <w:rFonts w:ascii="Book Antiqua" w:eastAsia="宋体" w:hAnsi="Book Antiqua" w:cs="Times New Roman" w:hint="eastAsia"/>
          <w:bCs/>
          <w:kern w:val="0"/>
          <w:sz w:val="24"/>
        </w:rPr>
        <w:t>7</w:t>
      </w:r>
      <w:r w:rsidRPr="004F262C">
        <w:rPr>
          <w:rFonts w:ascii="Book Antiqua" w:eastAsia="宋体" w:hAnsi="Book Antiqua" w:cs="Times New Roman"/>
          <w:bCs/>
          <w:kern w:val="0"/>
          <w:sz w:val="24"/>
          <w:lang w:eastAsia="ja-JP"/>
        </w:rPr>
        <w:t>/i</w:t>
      </w:r>
      <w:r w:rsidRPr="004F262C">
        <w:rPr>
          <w:rFonts w:ascii="Book Antiqua" w:eastAsia="宋体" w:hAnsi="Book Antiqua" w:cs="Times New Roman" w:hint="eastAsia"/>
          <w:bCs/>
          <w:kern w:val="0"/>
          <w:sz w:val="24"/>
        </w:rPr>
        <w:t>1</w:t>
      </w:r>
      <w:r>
        <w:rPr>
          <w:rFonts w:ascii="Book Antiqua" w:eastAsia="宋体" w:hAnsi="Book Antiqua" w:cs="Times New Roman" w:hint="eastAsia"/>
          <w:bCs/>
          <w:kern w:val="0"/>
          <w:sz w:val="24"/>
        </w:rPr>
        <w:t>8</w:t>
      </w:r>
      <w:r w:rsidRPr="004F262C">
        <w:rPr>
          <w:rFonts w:ascii="Book Antiqua" w:eastAsia="宋体" w:hAnsi="Book Antiqua" w:cs="Times New Roman"/>
          <w:bCs/>
          <w:kern w:val="0"/>
          <w:sz w:val="24"/>
          <w:lang w:eastAsia="ja-JP"/>
        </w:rPr>
        <w:t>/</w:t>
      </w:r>
      <w:r w:rsidRPr="007C6323">
        <w:rPr>
          <w:rFonts w:ascii="Book Antiqua" w:eastAsia="宋体" w:hAnsi="Book Antiqua" w:cs="Times New Roman"/>
          <w:bCs/>
          <w:kern w:val="0"/>
          <w:sz w:val="24"/>
          <w:lang w:eastAsia="ja-JP"/>
        </w:rPr>
        <w:t>2851</w:t>
      </w:r>
      <w:r w:rsidRPr="004F262C">
        <w:rPr>
          <w:rFonts w:ascii="Book Antiqua" w:eastAsia="宋体" w:hAnsi="Book Antiqua" w:cs="Times New Roman"/>
          <w:bCs/>
          <w:kern w:val="0"/>
          <w:sz w:val="24"/>
          <w:lang w:eastAsia="ja-JP"/>
        </w:rPr>
        <w:t xml:space="preserve">.htm  </w:t>
      </w:r>
    </w:p>
    <w:p w:rsidR="00C10D65" w:rsidRPr="004F262C" w:rsidRDefault="00C10D65" w:rsidP="00C10D65">
      <w:pPr>
        <w:widowControl/>
        <w:adjustRightInd w:val="0"/>
        <w:snapToGrid w:val="0"/>
        <w:spacing w:line="360" w:lineRule="auto"/>
        <w:rPr>
          <w:rFonts w:ascii="Book Antiqua" w:eastAsia="等线" w:hAnsi="Book Antiqua" w:cs="Times New Roman"/>
          <w:b/>
          <w:kern w:val="0"/>
          <w:sz w:val="24"/>
        </w:rPr>
      </w:pPr>
      <w:r w:rsidRPr="00CA025F">
        <w:rPr>
          <w:rFonts w:ascii="Book Antiqua" w:eastAsia="宋体" w:hAnsi="Book Antiqua" w:cs="Times New Roman"/>
          <w:b/>
          <w:bCs/>
          <w:kern w:val="0"/>
          <w:sz w:val="24"/>
          <w:lang w:eastAsia="ja-JP"/>
        </w:rPr>
        <w:t>DOI:</w:t>
      </w:r>
      <w:r w:rsidRPr="004F262C">
        <w:rPr>
          <w:rFonts w:ascii="Book Antiqua" w:eastAsia="宋体" w:hAnsi="Book Antiqua" w:cs="Times New Roman"/>
          <w:bCs/>
          <w:kern w:val="0"/>
          <w:sz w:val="24"/>
          <w:lang w:eastAsia="ja-JP"/>
        </w:rPr>
        <w:t xml:space="preserve"> https://dx.doi.org/10.</w:t>
      </w:r>
      <w:r w:rsidRPr="004F262C">
        <w:rPr>
          <w:rFonts w:ascii="Book Antiqua" w:eastAsia="宋体" w:hAnsi="Book Antiqua" w:cs="Times New Roman" w:hint="eastAsia"/>
          <w:bCs/>
          <w:kern w:val="0"/>
          <w:sz w:val="24"/>
        </w:rPr>
        <w:t>12998</w:t>
      </w:r>
      <w:r w:rsidRPr="004F262C">
        <w:rPr>
          <w:rFonts w:ascii="Book Antiqua" w:eastAsia="宋体" w:hAnsi="Book Antiqua" w:cs="Times New Roman"/>
          <w:bCs/>
          <w:kern w:val="0"/>
          <w:sz w:val="24"/>
          <w:lang w:eastAsia="ja-JP"/>
        </w:rPr>
        <w:t>/wj</w:t>
      </w:r>
      <w:r>
        <w:rPr>
          <w:rFonts w:ascii="Book Antiqua" w:eastAsia="宋体" w:hAnsi="Book Antiqua" w:cs="Times New Roman" w:hint="eastAsia"/>
          <w:bCs/>
          <w:kern w:val="0"/>
          <w:sz w:val="24"/>
        </w:rPr>
        <w:t>cc</w:t>
      </w:r>
      <w:r w:rsidRPr="004F262C">
        <w:rPr>
          <w:rFonts w:ascii="Book Antiqua" w:eastAsia="宋体" w:hAnsi="Book Antiqua" w:cs="Times New Roman"/>
          <w:bCs/>
          <w:kern w:val="0"/>
          <w:sz w:val="24"/>
          <w:lang w:eastAsia="ja-JP"/>
        </w:rPr>
        <w:t>.v</w:t>
      </w:r>
      <w:r w:rsidRPr="004F262C">
        <w:rPr>
          <w:rFonts w:ascii="Book Antiqua" w:eastAsia="宋体" w:hAnsi="Book Antiqua" w:cs="Times New Roman" w:hint="eastAsia"/>
          <w:bCs/>
          <w:kern w:val="0"/>
          <w:sz w:val="24"/>
        </w:rPr>
        <w:t>7</w:t>
      </w:r>
      <w:r w:rsidRPr="004F262C">
        <w:rPr>
          <w:rFonts w:ascii="Book Antiqua" w:eastAsia="宋体" w:hAnsi="Book Antiqua" w:cs="Times New Roman"/>
          <w:bCs/>
          <w:kern w:val="0"/>
          <w:sz w:val="24"/>
          <w:lang w:eastAsia="ja-JP"/>
        </w:rPr>
        <w:t>.i</w:t>
      </w:r>
      <w:r w:rsidRPr="004F262C">
        <w:rPr>
          <w:rFonts w:ascii="Book Antiqua" w:eastAsia="宋体" w:hAnsi="Book Antiqua" w:cs="Times New Roman" w:hint="eastAsia"/>
          <w:bCs/>
          <w:kern w:val="0"/>
          <w:sz w:val="24"/>
        </w:rPr>
        <w:t>1</w:t>
      </w:r>
      <w:r>
        <w:rPr>
          <w:rFonts w:ascii="Book Antiqua" w:eastAsia="宋体" w:hAnsi="Book Antiqua" w:cs="Times New Roman" w:hint="eastAsia"/>
          <w:bCs/>
          <w:kern w:val="0"/>
          <w:sz w:val="24"/>
        </w:rPr>
        <w:t>8</w:t>
      </w:r>
      <w:r w:rsidRPr="004F262C">
        <w:rPr>
          <w:rFonts w:ascii="Book Antiqua" w:eastAsia="宋体" w:hAnsi="Book Antiqua" w:cs="Times New Roman"/>
          <w:bCs/>
          <w:kern w:val="0"/>
          <w:sz w:val="24"/>
          <w:lang w:eastAsia="ja-JP"/>
        </w:rPr>
        <w:t>.</w:t>
      </w:r>
      <w:r w:rsidRPr="007C6323">
        <w:rPr>
          <w:rFonts w:ascii="Book Antiqua" w:eastAsia="宋体" w:hAnsi="Book Antiqua" w:cs="Times New Roman"/>
          <w:bCs/>
          <w:kern w:val="0"/>
          <w:sz w:val="24"/>
          <w:lang w:eastAsia="ja-JP"/>
        </w:rPr>
        <w:t>2851</w:t>
      </w:r>
    </w:p>
    <w:p w:rsidR="002325BC" w:rsidRPr="00C10D65" w:rsidRDefault="002325BC">
      <w:pPr>
        <w:autoSpaceDE w:val="0"/>
        <w:autoSpaceDN w:val="0"/>
        <w:adjustRightInd w:val="0"/>
        <w:spacing w:line="360" w:lineRule="auto"/>
        <w:ind w:rightChars="-27" w:right="-57"/>
        <w:rPr>
          <w:rFonts w:ascii="Book Antiqua" w:hAnsi="Book Antiqua" w:cs="Times New Roman"/>
          <w:kern w:val="0"/>
          <w:sz w:val="24"/>
        </w:rPr>
      </w:pPr>
    </w:p>
    <w:p w:rsidR="002325BC" w:rsidRDefault="00742875">
      <w:pPr>
        <w:widowControl/>
        <w:spacing w:line="360" w:lineRule="auto"/>
        <w:rPr>
          <w:rFonts w:ascii="Book Antiqua" w:eastAsia="GillSans" w:hAnsi="Book Antiqua" w:cs="Times New Roman"/>
          <w:b/>
          <w:kern w:val="0"/>
          <w:sz w:val="24"/>
        </w:rPr>
      </w:pPr>
      <w:r>
        <w:rPr>
          <w:rFonts w:ascii="Book Antiqua" w:eastAsia="GillSans" w:hAnsi="Book Antiqua" w:cs="Times New Roman"/>
          <w:b/>
          <w:kern w:val="0"/>
          <w:sz w:val="24"/>
        </w:rPr>
        <w:br w:type="page"/>
      </w:r>
    </w:p>
    <w:p w:rsidR="002325BC" w:rsidRDefault="00742875">
      <w:pPr>
        <w:spacing w:line="360" w:lineRule="auto"/>
        <w:ind w:rightChars="-27" w:right="-57"/>
        <w:rPr>
          <w:rFonts w:ascii="Book Antiqua" w:eastAsia="GillSans" w:hAnsi="Book Antiqua" w:cs="Times New Roman"/>
          <w:b/>
          <w:kern w:val="0"/>
          <w:sz w:val="24"/>
        </w:rPr>
      </w:pPr>
      <w:r>
        <w:rPr>
          <w:rFonts w:ascii="Book Antiqua" w:eastAsia="GillSans" w:hAnsi="Book Antiqua" w:cs="Times New Roman"/>
          <w:b/>
          <w:kern w:val="0"/>
          <w:sz w:val="24"/>
        </w:rPr>
        <w:lastRenderedPageBreak/>
        <w:t>INTRODUCTION</w:t>
      </w:r>
    </w:p>
    <w:p w:rsidR="002325BC" w:rsidRDefault="00742875">
      <w:pPr>
        <w:autoSpaceDE w:val="0"/>
        <w:autoSpaceDN w:val="0"/>
        <w:adjustRightInd w:val="0"/>
        <w:spacing w:line="360" w:lineRule="auto"/>
        <w:ind w:rightChars="-27" w:right="-57"/>
        <w:rPr>
          <w:rFonts w:ascii="Book Antiqua" w:eastAsia="Arial Unicode MS" w:hAnsi="Book Antiqua" w:cs="Times New Roman"/>
          <w:sz w:val="24"/>
        </w:rPr>
      </w:pPr>
      <w:r>
        <w:rPr>
          <w:rFonts w:ascii="Book Antiqua" w:hAnsi="Book Antiqua" w:cs="Times New Roman"/>
          <w:kern w:val="0"/>
          <w:sz w:val="24"/>
        </w:rPr>
        <w:t xml:space="preserve">Pancreaticoduodenal artery (PDA) aneurysms are extremely rare, accounting for only 2% of all visceral artery </w:t>
      </w:r>
      <w:proofErr w:type="gramStart"/>
      <w:r>
        <w:rPr>
          <w:rFonts w:ascii="Book Antiqua" w:hAnsi="Book Antiqua" w:cs="Times New Roman"/>
          <w:kern w:val="0"/>
          <w:sz w:val="24"/>
        </w:rPr>
        <w:t>aneurysms</w:t>
      </w:r>
      <w:proofErr w:type="gramEnd"/>
      <w:r>
        <w:rPr>
          <w:rFonts w:ascii="Book Antiqua" w:hAnsi="Book Antiqua" w:cs="Times New Roman"/>
          <w:kern w:val="0"/>
          <w:sz w:val="24"/>
        </w:rPr>
        <w:fldChar w:fldCharType="begin">
          <w:fldData xml:space="preserve">PEVuZE5vdGU+PENpdGU+PEF1dGhvcj5Nb29yZTwvQXV0aG9yPjxZZWFyPjIwMDQ8L1llYXI+PFJl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</w:fldData>
        </w:fldChar>
      </w:r>
      <w:r>
        <w:rPr>
          <w:rFonts w:ascii="Book Antiqua" w:hAnsi="Book Antiqua" w:cs="Times New Roman"/>
          <w:kern w:val="0"/>
          <w:sz w:val="24"/>
        </w:rPr>
        <w:instrText xml:space="preserve"> ADDIN EN.CITE </w:instrText>
      </w:r>
      <w:r>
        <w:rPr>
          <w:rFonts w:ascii="Book Antiqua" w:hAnsi="Book Antiqua" w:cs="Times New Roman"/>
          <w:kern w:val="0"/>
          <w:sz w:val="24"/>
        </w:rPr>
        <w:fldChar w:fldCharType="begin">
          <w:fldData xml:space="preserve">PEVuZE5vdGU+PENpdGU+PEF1dGhvcj5Nb29yZTwvQXV0aG9yPjxZZWFyPjIwMDQ8L1llYXI+PFJl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</w:fldData>
        </w:fldChar>
      </w:r>
      <w:r>
        <w:rPr>
          <w:rFonts w:ascii="Book Antiqua" w:hAnsi="Book Antiqua" w:cs="Times New Roman"/>
          <w:kern w:val="0"/>
          <w:sz w:val="24"/>
        </w:rPr>
        <w:instrText xml:space="preserve"> ADDIN EN.CITE.DATA </w:instrText>
      </w:r>
      <w:r>
        <w:rPr>
          <w:rFonts w:ascii="Book Antiqua" w:hAnsi="Book Antiqua" w:cs="Times New Roman"/>
          <w:kern w:val="0"/>
          <w:sz w:val="24"/>
        </w:rPr>
      </w:r>
      <w:r>
        <w:rPr>
          <w:rFonts w:ascii="Book Antiqua" w:hAnsi="Book Antiqua" w:cs="Times New Roman"/>
          <w:kern w:val="0"/>
          <w:sz w:val="24"/>
        </w:rPr>
        <w:fldChar w:fldCharType="end"/>
      </w:r>
      <w:r>
        <w:rPr>
          <w:rFonts w:ascii="Book Antiqua" w:hAnsi="Book Antiqua" w:cs="Times New Roman"/>
          <w:kern w:val="0"/>
          <w:sz w:val="24"/>
        </w:rPr>
      </w:r>
      <w:r>
        <w:rPr>
          <w:rFonts w:ascii="Book Antiqua" w:hAnsi="Book Antiqua" w:cs="Times New Roman"/>
          <w:kern w:val="0"/>
          <w:sz w:val="24"/>
        </w:rPr>
        <w:fldChar w:fldCharType="separate"/>
      </w:r>
      <w:r>
        <w:rPr>
          <w:rFonts w:ascii="Book Antiqua" w:hAnsi="Book Antiqua" w:cs="Times New Roman"/>
          <w:kern w:val="0"/>
          <w:sz w:val="24"/>
          <w:vertAlign w:val="superscript"/>
        </w:rPr>
        <w:t>[</w:t>
      </w:r>
      <w:hyperlink w:anchor="_ENREF_1" w:tooltip="Moore, 2004 #419" w:history="1">
        <w:r>
          <w:rPr>
            <w:rFonts w:ascii="Book Antiqua" w:hAnsi="Book Antiqua" w:cs="Times New Roman"/>
            <w:kern w:val="0"/>
            <w:sz w:val="24"/>
            <w:vertAlign w:val="superscript"/>
          </w:rPr>
          <w:t>1</w:t>
        </w:r>
      </w:hyperlink>
      <w:r>
        <w:rPr>
          <w:rFonts w:ascii="Book Antiqua" w:hAnsi="Book Antiqua" w:cs="Times New Roman"/>
          <w:kern w:val="0"/>
          <w:sz w:val="24"/>
          <w:vertAlign w:val="superscript"/>
        </w:rPr>
        <w:t>]</w:t>
      </w:r>
      <w:r>
        <w:rPr>
          <w:rFonts w:ascii="Book Antiqua" w:hAnsi="Book Antiqua" w:cs="Times New Roman"/>
          <w:kern w:val="0"/>
          <w:sz w:val="24"/>
        </w:rPr>
        <w:fldChar w:fldCharType="end"/>
      </w:r>
      <w:r>
        <w:rPr>
          <w:rFonts w:ascii="Book Antiqua" w:hAnsi="Book Antiqua" w:cs="Times New Roman"/>
          <w:kern w:val="0"/>
          <w:sz w:val="24"/>
        </w:rPr>
        <w:t xml:space="preserve">. PDA aneurysms are divided into </w:t>
      </w:r>
      <w:proofErr w:type="spellStart"/>
      <w:r>
        <w:rPr>
          <w:rFonts w:ascii="Book Antiqua" w:hAnsi="Book Antiqua" w:cs="Times New Roman"/>
          <w:kern w:val="0"/>
          <w:sz w:val="24"/>
        </w:rPr>
        <w:t>pseudoaneurysms</w:t>
      </w:r>
      <w:proofErr w:type="spellEnd"/>
      <w:r>
        <w:rPr>
          <w:rFonts w:ascii="Book Antiqua" w:hAnsi="Book Antiqua" w:cs="Times New Roman"/>
          <w:kern w:val="0"/>
          <w:sz w:val="24"/>
        </w:rPr>
        <w:t xml:space="preserve"> or true aneurysms. PDA </w:t>
      </w:r>
      <w:proofErr w:type="spellStart"/>
      <w:r>
        <w:rPr>
          <w:rFonts w:ascii="Book Antiqua" w:hAnsi="Book Antiqua" w:cs="Times New Roman"/>
          <w:kern w:val="0"/>
          <w:sz w:val="24"/>
        </w:rPr>
        <w:t>pseudoaneurysms</w:t>
      </w:r>
      <w:proofErr w:type="spellEnd"/>
      <w:r>
        <w:rPr>
          <w:rFonts w:ascii="Book Antiqua" w:hAnsi="Book Antiqua" w:cs="Times New Roman"/>
          <w:kern w:val="0"/>
          <w:sz w:val="24"/>
        </w:rPr>
        <w:t xml:space="preserve"> have been associated with pancreatitis, abdominal trauma, septic emboli, iatrogenic injuries, penetrating duodenal ulcers, and malignancies</w:t>
      </w:r>
      <w:r>
        <w:rPr>
          <w:rFonts w:ascii="Book Antiqua" w:hAnsi="Book Antiqua" w:cs="Times New Roman"/>
          <w:kern w:val="0"/>
          <w:sz w:val="24"/>
        </w:rPr>
        <w:fldChar w:fldCharType="begin"/>
      </w:r>
      <w:r>
        <w:rPr>
          <w:rFonts w:ascii="Book Antiqua" w:hAnsi="Book Antiqua" w:cs="Times New Roman"/>
          <w:kern w:val="0"/>
          <w:sz w:val="24"/>
        </w:rPr>
        <w:instrText xml:space="preserve"> ADDIN EN.CITE &lt;EndNote&gt;&lt;Cite&gt;&lt;Author&gt;Pasha&lt;/Author&gt;&lt;Year&gt;2007&lt;/Year&gt;&lt;RecNum&gt;413&lt;/RecNum&gt;&lt;DisplayText&gt;&lt;style face="superscript"&gt;[2]&lt;/style&gt;&lt;/DisplayText&gt;&lt;record&gt;&lt;rec-number&gt;413&lt;/rec-number&gt;&lt;foreign-keys&gt;&lt;key app="EN" db-id="saars50fca2dt6e92atp09pza9v0edaw5zaa"&gt;413&lt;/key&gt;&lt;/foreign-keys&gt;&lt;ref-type name="Journal Article"&gt;17&lt;/ref-type&gt;&lt;contributors&gt;&lt;authors&gt;&lt;author&gt;Pasha, S. F.&lt;/author&gt;&lt;author&gt;Gloviczki, P.&lt;/author&gt;&lt;author&gt;Stanson, A. W.&lt;/author&gt;&lt;author&gt;Kamath, P. S.&lt;/author&gt;&lt;/authors&gt;&lt;/contributors&gt;&lt;auth-address&gt;Division of General Internal Medicine, College of Medicine, Mayo Clinic, Rochester, MN 55905 USA.&lt;/auth-address&gt;&lt;titles&gt;&lt;title&gt;Splanchnic artery aneurysms&lt;/title&gt;&lt;secondary-title&gt;Mayo Clin Proc&lt;/secondary-title&gt;&lt;alt-title&gt;Mayo Clinic proceedings&lt;/alt-title&gt;&lt;/titles&gt;&lt;periodical&gt;&lt;full-title&gt;Mayo Clin Proc&lt;/full-title&gt;&lt;abbr-1&gt;Mayo Clinic proceedings&lt;/abbr-1&gt;&lt;/periodical&gt;&lt;alt-periodical&gt;&lt;full-title&gt;Mayo Clin Proc&lt;/full-title&gt;&lt;abbr-1&gt;Mayo Clinic proceedings&lt;/abbr-1&gt;&lt;/alt-periodical&gt;&lt;pages&gt;472-9&lt;/pages&gt;&lt;volume&gt;82&lt;/volume&gt;&lt;number&gt;4&lt;/number&gt;&lt;keywords&gt;&lt;keyword&gt;*Aneurysm/diagnosis/surgery&lt;/keyword&gt;&lt;keyword&gt;Celiac Artery&lt;/keyword&gt;&lt;keyword&gt;Hepatic Artery&lt;/keyword&gt;&lt;keyword&gt;Humans&lt;/keyword&gt;&lt;keyword&gt;Mesenteric Artery, Superior&lt;/keyword&gt;&lt;keyword&gt;Splenic Artery&lt;/keyword&gt;&lt;keyword&gt;Viscera/*blood supply&lt;/keyword&gt;&lt;/keywords&gt;&lt;dates&gt;&lt;year&gt;2007&lt;/year&gt;&lt;pub-dates&gt;&lt;date&gt;Apr&lt;/date&gt;&lt;/pub-dates&gt;&lt;/dates&gt;&lt;isbn&gt;0025-6196 (Print)&amp;#xD;0025-6196 (Linking)&lt;/isbn&gt;&lt;accession-num&gt;17418076&lt;/accession-num&gt;&lt;urls&gt;&lt;related-urls&gt;&lt;url&gt;http://www.ncbi.nlm.nih.gov/pubmed/17418076&lt;/url&gt;&lt;/related-urls&gt;&lt;/urls&gt;&lt;electronic-resource-num&gt;10.4065/82.4.472&lt;/electronic-resource-num&gt;&lt;/record&gt;&lt;/Cite&gt;&lt;/EndNote&gt;</w:instrText>
      </w:r>
      <w:r>
        <w:rPr>
          <w:rFonts w:ascii="Book Antiqua" w:hAnsi="Book Antiqua" w:cs="Times New Roman"/>
          <w:kern w:val="0"/>
          <w:sz w:val="24"/>
        </w:rPr>
        <w:fldChar w:fldCharType="separate"/>
      </w:r>
      <w:r>
        <w:rPr>
          <w:rFonts w:ascii="Book Antiqua" w:hAnsi="Book Antiqua" w:cs="Times New Roman"/>
          <w:kern w:val="0"/>
          <w:sz w:val="24"/>
          <w:vertAlign w:val="superscript"/>
        </w:rPr>
        <w:t>[</w:t>
      </w:r>
      <w:hyperlink w:anchor="_ENREF_2" w:tooltip="Pasha, 2007 #413" w:history="1">
        <w:r>
          <w:rPr>
            <w:rFonts w:ascii="Book Antiqua" w:hAnsi="Book Antiqua" w:cs="Times New Roman"/>
            <w:kern w:val="0"/>
            <w:sz w:val="24"/>
            <w:vertAlign w:val="superscript"/>
          </w:rPr>
          <w:t>2</w:t>
        </w:r>
      </w:hyperlink>
      <w:r>
        <w:rPr>
          <w:rFonts w:ascii="Book Antiqua" w:hAnsi="Book Antiqua" w:cs="Times New Roman"/>
          <w:kern w:val="0"/>
          <w:sz w:val="24"/>
          <w:vertAlign w:val="superscript"/>
        </w:rPr>
        <w:t>]</w:t>
      </w:r>
      <w:r>
        <w:rPr>
          <w:rFonts w:ascii="Book Antiqua" w:hAnsi="Book Antiqua" w:cs="Times New Roman"/>
          <w:kern w:val="0"/>
          <w:sz w:val="24"/>
        </w:rPr>
        <w:fldChar w:fldCharType="end"/>
      </w:r>
      <w:r>
        <w:rPr>
          <w:rFonts w:ascii="Book Antiqua" w:hAnsi="Book Antiqua" w:cs="Times New Roman"/>
          <w:kern w:val="0"/>
          <w:sz w:val="24"/>
        </w:rPr>
        <w:t>. The complicated clinical presentations and high incidence of rupture make it difficult to diagnose and treat. They often rupture into the gastrointestinal tract and result in life-threatening gastrointestinal hemorrhage</w:t>
      </w:r>
      <w:r>
        <w:rPr>
          <w:rFonts w:ascii="Book Antiqua" w:hAnsi="Book Antiqua" w:cs="Times New Roman"/>
          <w:kern w:val="0"/>
          <w:sz w:val="24"/>
        </w:rPr>
        <w:fldChar w:fldCharType="begin"/>
      </w:r>
      <w:r>
        <w:rPr>
          <w:rFonts w:ascii="Book Antiqua" w:hAnsi="Book Antiqua" w:cs="Times New Roman"/>
          <w:kern w:val="0"/>
          <w:sz w:val="24"/>
        </w:rPr>
        <w:instrText xml:space="preserve"> ADDIN EN.CITE &lt;EndNote&gt;&lt;Cite&gt;&lt;Author&gt;al-Jeroudi&lt;/Author&gt;&lt;Year&gt;2001&lt;/Year&gt;&lt;RecNum&gt;414&lt;/RecNum&gt;&lt;DisplayText&gt;&lt;style face="superscript"&gt;[3]&lt;/style&gt;&lt;/DisplayText&gt;&lt;record&gt;&lt;rec-number&gt;414&lt;/rec-number&gt;&lt;foreign-keys&gt;&lt;key app="EN" db-id="saars50fca2dt6e92atp09pza9v0edaw5zaa"&gt;414&lt;/key&gt;&lt;/foreign-keys&gt;&lt;ref-type name="Journal Article"&gt;17&lt;/ref-type&gt;&lt;contributors&gt;&lt;authors&gt;&lt;author&gt;al-Jeroudi, A.&lt;/author&gt;&lt;author&gt;Belli, A. M.&lt;/author&gt;&lt;author&gt;Shorvon, P. J.&lt;/author&gt;&lt;/authors&gt;&lt;/contributors&gt;&lt;auth-address&gt;Department of Radiology, Central Middlesex Hospital, Acton Lane, London NW10 7NS, UK.&lt;/auth-address&gt;&lt;titles&gt;&lt;title&gt;False aneurysm of the pancreaticoduodenal artery complicating therapeutic endoscopic retrograde cholangiopancreatography&lt;/title&gt;&lt;secondary-title&gt;Br J Radiol&lt;/secondary-title&gt;&lt;alt-title&gt;The British journal of radiology&lt;/alt-title&gt;&lt;/titles&gt;&lt;periodical&gt;&lt;full-title&gt;Br J Radiol&lt;/full-title&gt;&lt;abbr-1&gt;The British journal of radiology&lt;/abbr-1&gt;&lt;/periodical&gt;&lt;alt-periodical&gt;&lt;full-title&gt;Br J Radiol&lt;/full-title&gt;&lt;abbr-1&gt;The British journal of radiology&lt;/abbr-1&gt;&lt;/alt-periodical&gt;&lt;pages&gt;375-7&lt;/pages&gt;&lt;volume&gt;74&lt;/volume&gt;&lt;number&gt;880&lt;/number&gt;&lt;keywords&gt;&lt;keyword&gt;Aged&lt;/keyword&gt;&lt;keyword&gt;Aneurysm, False/*etiology&lt;/keyword&gt;&lt;keyword&gt;Carcinoma, Pancreatic Ductal/complications/*surgery&lt;/keyword&gt;&lt;keyword&gt;Cholangiopancreatography, Endoscopic Retrograde/adverse effects&lt;/keyword&gt;&lt;keyword&gt;Duodenum/*blood supply&lt;/keyword&gt;&lt;keyword&gt;Female&lt;/keyword&gt;&lt;keyword&gt;Humans&lt;/keyword&gt;&lt;keyword&gt;Pancreas/*blood supply&lt;/keyword&gt;&lt;keyword&gt;Pancreatic Neoplasms/complications/*surgery&lt;/keyword&gt;&lt;keyword&gt;Sphincterotomy, Endoscopic/*adverse effects&lt;/keyword&gt;&lt;/keywords&gt;&lt;dates&gt;&lt;year&gt;2001&lt;/year&gt;&lt;pub-dates&gt;&lt;date&gt;Apr&lt;/date&gt;&lt;/pub-dates&gt;&lt;/dates&gt;&lt;isbn&gt;0007-1285 (Print)&amp;#xD;0007-1285 (Linking)&lt;/isbn&gt;&lt;accession-num&gt;11387157&lt;/accession-num&gt;&lt;urls&gt;&lt;related-urls&gt;&lt;url&gt;http://www.ncbi.nlm.nih.gov/pubmed/11387157&lt;/url&gt;&lt;/related-urls&gt;&lt;/urls&gt;&lt;electronic-resource-num&gt;10.1259/bjr.74.880.740375&lt;/electronic-resource-num&gt;&lt;/record&gt;&lt;/Cite&gt;&lt;/EndNote&gt;</w:instrText>
      </w:r>
      <w:r>
        <w:rPr>
          <w:rFonts w:ascii="Book Antiqua" w:hAnsi="Book Antiqua" w:cs="Times New Roman"/>
          <w:kern w:val="0"/>
          <w:sz w:val="24"/>
        </w:rPr>
        <w:fldChar w:fldCharType="separate"/>
      </w:r>
      <w:r>
        <w:rPr>
          <w:rFonts w:ascii="Book Antiqua" w:hAnsi="Book Antiqua" w:cs="Times New Roman"/>
          <w:kern w:val="0"/>
          <w:sz w:val="24"/>
          <w:vertAlign w:val="superscript"/>
        </w:rPr>
        <w:t>[</w:t>
      </w:r>
      <w:hyperlink w:anchor="_ENREF_3" w:tooltip="al-Jeroudi, 2001 #414" w:history="1">
        <w:r>
          <w:rPr>
            <w:rFonts w:ascii="Book Antiqua" w:hAnsi="Book Antiqua" w:cs="Times New Roman"/>
            <w:kern w:val="0"/>
            <w:sz w:val="24"/>
            <w:vertAlign w:val="superscript"/>
          </w:rPr>
          <w:t>3</w:t>
        </w:r>
      </w:hyperlink>
      <w:r>
        <w:rPr>
          <w:rFonts w:ascii="Book Antiqua" w:hAnsi="Book Antiqua" w:cs="Times New Roman"/>
          <w:kern w:val="0"/>
          <w:sz w:val="24"/>
          <w:vertAlign w:val="superscript"/>
        </w:rPr>
        <w:t>]</w:t>
      </w:r>
      <w:r>
        <w:rPr>
          <w:rFonts w:ascii="Book Antiqua" w:hAnsi="Book Antiqua" w:cs="Times New Roman"/>
          <w:kern w:val="0"/>
          <w:sz w:val="24"/>
        </w:rPr>
        <w:fldChar w:fldCharType="end"/>
      </w:r>
      <w:r>
        <w:rPr>
          <w:rFonts w:ascii="Book Antiqua" w:hAnsi="Book Antiqua" w:cs="Times New Roman"/>
          <w:kern w:val="0"/>
          <w:sz w:val="24"/>
        </w:rPr>
        <w:t xml:space="preserve">. Here we report an interesting case of emerging PDA </w:t>
      </w:r>
      <w:proofErr w:type="spellStart"/>
      <w:r>
        <w:rPr>
          <w:rFonts w:ascii="Book Antiqua" w:hAnsi="Book Antiqua" w:cs="Times New Roman"/>
          <w:sz w:val="24"/>
        </w:rPr>
        <w:t>pseudoaneurysm</w:t>
      </w:r>
      <w:proofErr w:type="spellEnd"/>
      <w:r>
        <w:rPr>
          <w:rFonts w:ascii="Book Antiqua" w:hAnsi="Book Antiqua" w:cs="Times New Roman"/>
          <w:sz w:val="24"/>
        </w:rPr>
        <w:t xml:space="preserve"> in a </w:t>
      </w:r>
      <w:r>
        <w:rPr>
          <w:rFonts w:ascii="Book Antiqua" w:hAnsi="Book Antiqua" w:cs="Times New Roman"/>
          <w:kern w:val="0"/>
          <w:sz w:val="24"/>
        </w:rPr>
        <w:t xml:space="preserve">patient after </w:t>
      </w:r>
      <w:r>
        <w:rPr>
          <w:rFonts w:ascii="Book Antiqua" w:eastAsia="Arial Unicode MS" w:hAnsi="Book Antiqua" w:cs="Times New Roman"/>
          <w:sz w:val="24"/>
        </w:rPr>
        <w:t xml:space="preserve">percutaneous </w:t>
      </w:r>
      <w:proofErr w:type="spellStart"/>
      <w:r>
        <w:rPr>
          <w:rFonts w:ascii="Book Antiqua" w:eastAsia="Arial Unicode MS" w:hAnsi="Book Antiqua" w:cs="Times New Roman"/>
          <w:sz w:val="24"/>
        </w:rPr>
        <w:t>cholecystostomy</w:t>
      </w:r>
      <w:proofErr w:type="spellEnd"/>
      <w:r>
        <w:rPr>
          <w:rFonts w:ascii="Book Antiqua" w:eastAsia="Arial Unicode MS" w:hAnsi="Book Antiqua" w:cs="Times New Roman"/>
          <w:sz w:val="24"/>
        </w:rPr>
        <w:t>.</w:t>
      </w:r>
    </w:p>
    <w:p w:rsidR="002325BC" w:rsidRDefault="002325BC">
      <w:pPr>
        <w:autoSpaceDE w:val="0"/>
        <w:autoSpaceDN w:val="0"/>
        <w:adjustRightInd w:val="0"/>
        <w:spacing w:line="360" w:lineRule="auto"/>
        <w:ind w:rightChars="-27" w:right="-57" w:firstLineChars="200" w:firstLine="480"/>
        <w:rPr>
          <w:rFonts w:ascii="Book Antiqua" w:hAnsi="Book Antiqua" w:cs="Times New Roman"/>
          <w:kern w:val="0"/>
          <w:sz w:val="24"/>
        </w:rPr>
      </w:pPr>
    </w:p>
    <w:p w:rsidR="002325BC" w:rsidRDefault="00742875">
      <w:pPr>
        <w:spacing w:line="360" w:lineRule="auto"/>
        <w:rPr>
          <w:rFonts w:ascii="Book Antiqua" w:hAnsi="Book Antiqua"/>
          <w:b/>
          <w:sz w:val="24"/>
        </w:rPr>
      </w:pPr>
      <w:r>
        <w:rPr>
          <w:rFonts w:ascii="Book Antiqua" w:hAnsi="Book Antiqua"/>
          <w:b/>
          <w:sz w:val="24"/>
        </w:rPr>
        <w:t>CASE PRESENTATION</w:t>
      </w:r>
    </w:p>
    <w:p w:rsidR="002325BC" w:rsidRDefault="00742875">
      <w:pPr>
        <w:spacing w:line="360" w:lineRule="auto"/>
        <w:rPr>
          <w:rFonts w:ascii="Book Antiqua" w:hAnsi="Book Antiqua"/>
          <w:b/>
          <w:bCs/>
          <w:i/>
          <w:sz w:val="24"/>
        </w:rPr>
      </w:pPr>
      <w:r>
        <w:rPr>
          <w:rFonts w:ascii="Book Antiqua" w:hAnsi="Book Antiqua"/>
          <w:b/>
          <w:bCs/>
          <w:i/>
          <w:sz w:val="24"/>
        </w:rPr>
        <w:t>Chief complaints</w:t>
      </w:r>
    </w:p>
    <w:p w:rsidR="002325BC" w:rsidRDefault="00742875">
      <w:pPr>
        <w:spacing w:line="360" w:lineRule="auto"/>
        <w:rPr>
          <w:rFonts w:ascii="Book Antiqua" w:hAnsi="Book Antiqua" w:cs="Times New Roman"/>
          <w:kern w:val="0"/>
          <w:sz w:val="24"/>
        </w:rPr>
      </w:pPr>
      <w:r>
        <w:rPr>
          <w:rFonts w:ascii="Book Antiqua" w:hAnsi="Book Antiqua" w:cs="Times New Roman"/>
          <w:kern w:val="0"/>
          <w:sz w:val="24"/>
        </w:rPr>
        <w:t xml:space="preserve">A 69-year-old man presented to the emergency department with severe </w:t>
      </w:r>
      <w:bookmarkStart w:id="96" w:name="OLE_LINK61"/>
      <w:bookmarkStart w:id="97" w:name="OLE_LINK62"/>
      <w:r>
        <w:rPr>
          <w:rFonts w:ascii="Book Antiqua" w:hAnsi="Book Antiqua" w:cs="Times New Roman"/>
          <w:kern w:val="0"/>
          <w:sz w:val="24"/>
        </w:rPr>
        <w:t>right epigastric pain</w:t>
      </w:r>
      <w:bookmarkEnd w:id="96"/>
      <w:bookmarkEnd w:id="97"/>
      <w:r>
        <w:rPr>
          <w:rFonts w:ascii="Book Antiqua" w:hAnsi="Book Antiqua" w:cs="Times New Roman"/>
          <w:kern w:val="0"/>
          <w:sz w:val="24"/>
        </w:rPr>
        <w:t xml:space="preserve"> and vomiting.</w:t>
      </w:r>
    </w:p>
    <w:p w:rsidR="002325BC" w:rsidRDefault="002325BC">
      <w:pPr>
        <w:spacing w:line="360" w:lineRule="auto"/>
        <w:rPr>
          <w:rFonts w:ascii="Book Antiqua" w:hAnsi="Book Antiqua"/>
          <w:b/>
          <w:sz w:val="24"/>
        </w:rPr>
      </w:pPr>
    </w:p>
    <w:p w:rsidR="002325BC" w:rsidRDefault="00742875">
      <w:pPr>
        <w:spacing w:line="360" w:lineRule="auto"/>
        <w:rPr>
          <w:rFonts w:ascii="Book Antiqua" w:hAnsi="Book Antiqua"/>
          <w:b/>
          <w:bCs/>
          <w:sz w:val="24"/>
        </w:rPr>
      </w:pPr>
      <w:r>
        <w:rPr>
          <w:rFonts w:ascii="Book Antiqua" w:hAnsi="Book Antiqua"/>
          <w:b/>
          <w:bCs/>
          <w:i/>
          <w:sz w:val="24"/>
        </w:rPr>
        <w:t>History of present illness</w:t>
      </w:r>
    </w:p>
    <w:p w:rsidR="002325BC" w:rsidRDefault="00742875">
      <w:pPr>
        <w:spacing w:line="360" w:lineRule="auto"/>
        <w:rPr>
          <w:rFonts w:ascii="Book Antiqua" w:hAnsi="Book Antiqua" w:cs="Times New Roman"/>
          <w:kern w:val="0"/>
          <w:sz w:val="24"/>
        </w:rPr>
      </w:pPr>
      <w:r>
        <w:rPr>
          <w:rFonts w:ascii="Book Antiqua" w:hAnsi="Book Antiqua" w:cs="Times New Roman"/>
          <w:kern w:val="0"/>
          <w:sz w:val="24"/>
        </w:rPr>
        <w:t>The patient had experienced right epigastric pain repeatedly in recent 2 years. He has not been checked up in any other hospital before.</w:t>
      </w:r>
    </w:p>
    <w:p w:rsidR="002325BC" w:rsidRDefault="002325BC">
      <w:pPr>
        <w:spacing w:line="360" w:lineRule="auto"/>
        <w:rPr>
          <w:rFonts w:ascii="Book Antiqua" w:hAnsi="Book Antiqua" w:cs="Times New Roman"/>
          <w:kern w:val="0"/>
          <w:sz w:val="24"/>
        </w:rPr>
      </w:pPr>
    </w:p>
    <w:p w:rsidR="002325BC" w:rsidRDefault="00742875">
      <w:pPr>
        <w:spacing w:line="360" w:lineRule="auto"/>
        <w:rPr>
          <w:rFonts w:ascii="Book Antiqua" w:hAnsi="Book Antiqua"/>
          <w:b/>
          <w:bCs/>
          <w:sz w:val="24"/>
        </w:rPr>
      </w:pPr>
      <w:r>
        <w:rPr>
          <w:rFonts w:ascii="Book Antiqua" w:hAnsi="Book Antiqua"/>
          <w:b/>
          <w:bCs/>
          <w:i/>
          <w:sz w:val="24"/>
        </w:rPr>
        <w:t>History of past illness</w:t>
      </w:r>
    </w:p>
    <w:p w:rsidR="002325BC" w:rsidRDefault="00742875">
      <w:pPr>
        <w:spacing w:line="360" w:lineRule="auto"/>
        <w:rPr>
          <w:rFonts w:ascii="Book Antiqua" w:hAnsi="Book Antiqua" w:cs="Times New Roman"/>
          <w:kern w:val="0"/>
          <w:sz w:val="24"/>
        </w:rPr>
      </w:pPr>
      <w:r>
        <w:rPr>
          <w:rFonts w:ascii="Book Antiqua" w:hAnsi="Book Antiqua" w:cs="Times New Roman"/>
          <w:kern w:val="0"/>
          <w:sz w:val="24"/>
        </w:rPr>
        <w:t xml:space="preserve">He underwent inguinal </w:t>
      </w:r>
      <w:proofErr w:type="spellStart"/>
      <w:r>
        <w:rPr>
          <w:rFonts w:ascii="Book Antiqua" w:hAnsi="Book Antiqua" w:cs="Times New Roman"/>
          <w:kern w:val="0"/>
          <w:sz w:val="24"/>
        </w:rPr>
        <w:t>herniorrhaphy</w:t>
      </w:r>
      <w:proofErr w:type="spellEnd"/>
      <w:r>
        <w:rPr>
          <w:rFonts w:ascii="Book Antiqua" w:hAnsi="Book Antiqua" w:cs="Times New Roman"/>
          <w:kern w:val="0"/>
          <w:sz w:val="24"/>
        </w:rPr>
        <w:t xml:space="preserve"> 10 years ago and without other medical history.</w:t>
      </w:r>
    </w:p>
    <w:p w:rsidR="002325BC" w:rsidRDefault="002325BC">
      <w:pPr>
        <w:spacing w:line="360" w:lineRule="auto"/>
        <w:rPr>
          <w:rFonts w:ascii="Book Antiqua" w:hAnsi="Book Antiqua"/>
          <w:b/>
          <w:sz w:val="24"/>
        </w:rPr>
      </w:pPr>
    </w:p>
    <w:p w:rsidR="002325BC" w:rsidRDefault="00742875">
      <w:pPr>
        <w:spacing w:line="360" w:lineRule="auto"/>
        <w:rPr>
          <w:rFonts w:ascii="Book Antiqua" w:hAnsi="Book Antiqua"/>
          <w:b/>
          <w:bCs/>
          <w:sz w:val="24"/>
        </w:rPr>
      </w:pPr>
      <w:r>
        <w:rPr>
          <w:rFonts w:ascii="Book Antiqua" w:hAnsi="Book Antiqua"/>
          <w:b/>
          <w:bCs/>
          <w:i/>
          <w:sz w:val="24"/>
        </w:rPr>
        <w:t>Personal and family history</w:t>
      </w:r>
    </w:p>
    <w:p w:rsidR="002325BC" w:rsidRDefault="00742875">
      <w:pPr>
        <w:spacing w:line="360" w:lineRule="auto"/>
        <w:rPr>
          <w:rFonts w:ascii="Book Antiqua" w:hAnsi="Book Antiqua" w:cs="Times New Roman"/>
          <w:kern w:val="0"/>
          <w:sz w:val="24"/>
        </w:rPr>
      </w:pPr>
      <w:r>
        <w:rPr>
          <w:rFonts w:ascii="Book Antiqua" w:hAnsi="Book Antiqua" w:cs="Times New Roman"/>
          <w:kern w:val="0"/>
          <w:sz w:val="24"/>
        </w:rPr>
        <w:t>A significant personal or family medical history did not exist.</w:t>
      </w:r>
    </w:p>
    <w:p w:rsidR="002325BC" w:rsidRDefault="002325BC">
      <w:pPr>
        <w:spacing w:line="360" w:lineRule="auto"/>
        <w:rPr>
          <w:rFonts w:ascii="Book Antiqua" w:hAnsi="Book Antiqua" w:cs="Times New Roman"/>
          <w:kern w:val="0"/>
          <w:sz w:val="24"/>
        </w:rPr>
      </w:pPr>
    </w:p>
    <w:p w:rsidR="002325BC" w:rsidRDefault="00742875">
      <w:pPr>
        <w:spacing w:line="360" w:lineRule="auto"/>
        <w:rPr>
          <w:rFonts w:ascii="Book Antiqua" w:hAnsi="Book Antiqua"/>
          <w:b/>
          <w:bCs/>
          <w:sz w:val="24"/>
        </w:rPr>
      </w:pPr>
      <w:r>
        <w:rPr>
          <w:rFonts w:ascii="Book Antiqua" w:hAnsi="Book Antiqua"/>
          <w:b/>
          <w:bCs/>
          <w:i/>
          <w:sz w:val="24"/>
        </w:rPr>
        <w:t>Physical examination upon admission</w:t>
      </w:r>
    </w:p>
    <w:p w:rsidR="002325BC" w:rsidRDefault="00742875">
      <w:pPr>
        <w:spacing w:line="360" w:lineRule="auto"/>
        <w:rPr>
          <w:rFonts w:ascii="Book Antiqua" w:hAnsi="Book Antiqua" w:cs="Times New Roman"/>
          <w:kern w:val="0"/>
          <w:sz w:val="24"/>
        </w:rPr>
      </w:pPr>
      <w:r>
        <w:rPr>
          <w:rFonts w:ascii="Book Antiqua" w:hAnsi="Book Antiqua" w:cs="Times New Roman"/>
          <w:kern w:val="0"/>
          <w:sz w:val="24"/>
        </w:rPr>
        <w:t xml:space="preserve">Clinical examination revealed tenderness and rebound pain in the upper </w:t>
      </w:r>
      <w:r>
        <w:rPr>
          <w:rFonts w:ascii="Book Antiqua" w:hAnsi="Book Antiqua" w:cs="Times New Roman"/>
          <w:kern w:val="0"/>
          <w:sz w:val="24"/>
        </w:rPr>
        <w:lastRenderedPageBreak/>
        <w:t>abdomen. The Murphy’s sign was positive. A surgical scar of about 4 cm in length can be seen in each of the bilateral inguinal regions.</w:t>
      </w:r>
    </w:p>
    <w:p w:rsidR="002325BC" w:rsidRDefault="002325BC">
      <w:pPr>
        <w:spacing w:line="360" w:lineRule="auto"/>
        <w:rPr>
          <w:rFonts w:ascii="Book Antiqua" w:hAnsi="Book Antiqua" w:cs="Times New Roman"/>
          <w:kern w:val="0"/>
          <w:sz w:val="24"/>
        </w:rPr>
      </w:pPr>
    </w:p>
    <w:p w:rsidR="002325BC" w:rsidRDefault="00742875">
      <w:pPr>
        <w:spacing w:line="360" w:lineRule="auto"/>
        <w:rPr>
          <w:rFonts w:ascii="Book Antiqua" w:hAnsi="Book Antiqua"/>
          <w:b/>
          <w:bCs/>
          <w:i/>
          <w:sz w:val="24"/>
        </w:rPr>
      </w:pPr>
      <w:r>
        <w:rPr>
          <w:rFonts w:ascii="Book Antiqua" w:hAnsi="Book Antiqua"/>
          <w:b/>
          <w:bCs/>
          <w:i/>
          <w:sz w:val="24"/>
        </w:rPr>
        <w:t>Laboratory examinations</w:t>
      </w:r>
    </w:p>
    <w:p w:rsidR="002325BC" w:rsidRDefault="00742875">
      <w:pPr>
        <w:spacing w:line="360" w:lineRule="auto"/>
        <w:rPr>
          <w:rFonts w:ascii="Book Antiqua" w:hAnsi="Book Antiqua" w:cs="Times New Roman"/>
          <w:kern w:val="0"/>
          <w:sz w:val="24"/>
        </w:rPr>
      </w:pPr>
      <w:r>
        <w:rPr>
          <w:rFonts w:ascii="Book Antiqua" w:hAnsi="Book Antiqua" w:cs="Times New Roman"/>
          <w:kern w:val="0"/>
          <w:sz w:val="24"/>
        </w:rPr>
        <w:t>The results of laboratory examinations are as follows: white cell count, 28.80 × 10</w:t>
      </w:r>
      <w:r>
        <w:rPr>
          <w:rFonts w:ascii="Book Antiqua" w:hAnsi="Book Antiqua" w:cs="Times New Roman"/>
          <w:kern w:val="0"/>
          <w:sz w:val="24"/>
          <w:vertAlign w:val="superscript"/>
        </w:rPr>
        <w:t>9</w:t>
      </w:r>
      <w:r>
        <w:rPr>
          <w:rFonts w:ascii="Book Antiqua" w:hAnsi="Book Antiqua" w:cs="Times New Roman"/>
          <w:kern w:val="0"/>
          <w:sz w:val="24"/>
        </w:rPr>
        <w:t xml:space="preserve">/L; neutrophil ratio, 91.99%; aspartate transaminase, 123 U/L; alanine aminotransferase, 104 U/L; </w:t>
      </w:r>
      <w:proofErr w:type="spellStart"/>
      <w:r>
        <w:rPr>
          <w:rFonts w:ascii="Book Antiqua" w:hAnsi="Book Antiqua" w:cs="Times New Roman"/>
          <w:kern w:val="0"/>
          <w:sz w:val="24"/>
        </w:rPr>
        <w:t>glutamyl</w:t>
      </w:r>
      <w:proofErr w:type="spellEnd"/>
      <w:r>
        <w:rPr>
          <w:rFonts w:ascii="Book Antiqua" w:hAnsi="Book Antiqua" w:cs="Times New Roman"/>
          <w:kern w:val="0"/>
          <w:sz w:val="24"/>
        </w:rPr>
        <w:t xml:space="preserve"> </w:t>
      </w:r>
      <w:proofErr w:type="spellStart"/>
      <w:r>
        <w:rPr>
          <w:rFonts w:ascii="Book Antiqua" w:hAnsi="Book Antiqua" w:cs="Times New Roman"/>
          <w:kern w:val="0"/>
          <w:sz w:val="24"/>
        </w:rPr>
        <w:t>transpeptidase</w:t>
      </w:r>
      <w:proofErr w:type="spellEnd"/>
      <w:r>
        <w:rPr>
          <w:rFonts w:ascii="Book Antiqua" w:hAnsi="Book Antiqua" w:cs="Times New Roman"/>
          <w:kern w:val="0"/>
          <w:sz w:val="24"/>
        </w:rPr>
        <w:t xml:space="preserve">, 116 U/L; albumin, 27.20 g/L; direct bilirubin, 12.70 </w:t>
      </w:r>
      <w:proofErr w:type="spellStart"/>
      <w:r>
        <w:rPr>
          <w:rFonts w:ascii="Book Antiqua" w:hAnsi="Book Antiqua" w:cs="Times New Roman"/>
          <w:kern w:val="0"/>
          <w:sz w:val="24"/>
        </w:rPr>
        <w:t>μmol</w:t>
      </w:r>
      <w:proofErr w:type="spellEnd"/>
      <w:r>
        <w:rPr>
          <w:rFonts w:ascii="Book Antiqua" w:hAnsi="Book Antiqua" w:cs="Times New Roman"/>
          <w:kern w:val="0"/>
          <w:sz w:val="24"/>
        </w:rPr>
        <w:t>/L; C-reactive protein, 217.00 mg/L</w:t>
      </w:r>
      <w:r>
        <w:rPr>
          <w:rFonts w:ascii="Book Antiqua" w:hAnsi="Book Antiqua" w:cs="Times New Roman" w:hint="eastAsia"/>
          <w:kern w:val="0"/>
          <w:sz w:val="24"/>
        </w:rPr>
        <w:t>;</w:t>
      </w:r>
      <w:r>
        <w:rPr>
          <w:rFonts w:ascii="Book Antiqua" w:hAnsi="Book Antiqua" w:cs="Times New Roman"/>
          <w:kern w:val="0"/>
          <w:sz w:val="24"/>
        </w:rPr>
        <w:t xml:space="preserve"> CA125 (OVL), 65.03 U/mL; CA199 (GIIUO), 46.30 U/mL; and amylase, 47 U/L.</w:t>
      </w:r>
    </w:p>
    <w:p w:rsidR="002325BC" w:rsidRDefault="002325BC">
      <w:pPr>
        <w:spacing w:line="360" w:lineRule="auto"/>
        <w:rPr>
          <w:rFonts w:ascii="Book Antiqua" w:hAnsi="Book Antiqua" w:cs="Times New Roman"/>
          <w:kern w:val="0"/>
          <w:sz w:val="24"/>
        </w:rPr>
      </w:pPr>
    </w:p>
    <w:p w:rsidR="002325BC" w:rsidRDefault="00742875">
      <w:pPr>
        <w:spacing w:line="360" w:lineRule="auto"/>
        <w:rPr>
          <w:rFonts w:ascii="Book Antiqua" w:hAnsi="Book Antiqua"/>
          <w:b/>
          <w:bCs/>
          <w:i/>
          <w:sz w:val="24"/>
        </w:rPr>
      </w:pPr>
      <w:r>
        <w:rPr>
          <w:rFonts w:ascii="Book Antiqua" w:hAnsi="Book Antiqua"/>
          <w:b/>
          <w:bCs/>
          <w:i/>
          <w:sz w:val="24"/>
        </w:rPr>
        <w:t>Imaging examinations</w:t>
      </w:r>
    </w:p>
    <w:p w:rsidR="002325BC" w:rsidRDefault="00742875">
      <w:pPr>
        <w:autoSpaceDE w:val="0"/>
        <w:autoSpaceDN w:val="0"/>
        <w:adjustRightInd w:val="0"/>
        <w:spacing w:line="360" w:lineRule="auto"/>
        <w:ind w:rightChars="-27" w:right="-57"/>
        <w:rPr>
          <w:rFonts w:ascii="Book Antiqua" w:hAnsi="Book Antiqua" w:cs="Times New Roman"/>
          <w:kern w:val="0"/>
          <w:sz w:val="24"/>
        </w:rPr>
      </w:pPr>
      <w:r>
        <w:rPr>
          <w:rFonts w:ascii="Book Antiqua" w:hAnsi="Book Antiqua" w:cs="Times New Roman"/>
          <w:kern w:val="0"/>
          <w:sz w:val="24"/>
        </w:rPr>
        <w:t xml:space="preserve">A computed tomography (CT) scan demonstrated acute cholecystitis and </w:t>
      </w:r>
      <w:bookmarkStart w:id="98" w:name="OLE_LINK15"/>
      <w:bookmarkStart w:id="99" w:name="OLE_LINK16"/>
      <w:proofErr w:type="spellStart"/>
      <w:r>
        <w:rPr>
          <w:rFonts w:ascii="Book Antiqua" w:hAnsi="Book Antiqua" w:cs="Times New Roman"/>
          <w:kern w:val="0"/>
          <w:sz w:val="24"/>
        </w:rPr>
        <w:t>cholecystolithiasis</w:t>
      </w:r>
      <w:bookmarkEnd w:id="98"/>
      <w:bookmarkEnd w:id="99"/>
      <w:proofErr w:type="spellEnd"/>
      <w:r>
        <w:rPr>
          <w:rFonts w:ascii="Book Antiqua" w:hAnsi="Book Antiqua" w:cs="Times New Roman"/>
          <w:kern w:val="0"/>
          <w:sz w:val="24"/>
        </w:rPr>
        <w:t xml:space="preserve"> (Figure 1A and 1B). </w:t>
      </w:r>
      <w:r>
        <w:rPr>
          <w:rFonts w:ascii="Book Antiqua" w:eastAsia="Arial Unicode MS" w:hAnsi="Book Antiqua" w:cs="Times New Roman"/>
          <w:sz w:val="24"/>
        </w:rPr>
        <w:t xml:space="preserve">In view of the patient’s poor clinical condition, percutaneous gallbladder drainage instead of </w:t>
      </w:r>
      <w:r>
        <w:rPr>
          <w:rFonts w:ascii="Book Antiqua" w:hAnsi="Book Antiqua" w:cs="Times New Roman"/>
          <w:kern w:val="0"/>
          <w:sz w:val="24"/>
        </w:rPr>
        <w:t xml:space="preserve">cholecystectomy </w:t>
      </w:r>
      <w:r>
        <w:rPr>
          <w:rFonts w:ascii="Book Antiqua" w:eastAsia="Arial Unicode MS" w:hAnsi="Book Antiqua" w:cs="Times New Roman"/>
          <w:sz w:val="24"/>
        </w:rPr>
        <w:t>was performed</w:t>
      </w:r>
      <w:r>
        <w:rPr>
          <w:rFonts w:ascii="Book Antiqua" w:hAnsi="Book Antiqua" w:cs="Times New Roman"/>
          <w:kern w:val="0"/>
          <w:sz w:val="24"/>
        </w:rPr>
        <w:t xml:space="preserve"> subsequently. He was discharged 3 d after </w:t>
      </w:r>
      <w:r>
        <w:rPr>
          <w:rFonts w:ascii="Book Antiqua" w:eastAsia="Arial Unicode MS" w:hAnsi="Book Antiqua" w:cs="Times New Roman"/>
          <w:sz w:val="24"/>
        </w:rPr>
        <w:t xml:space="preserve">percutaneous </w:t>
      </w:r>
      <w:proofErr w:type="spellStart"/>
      <w:r>
        <w:rPr>
          <w:rFonts w:ascii="Book Antiqua" w:eastAsia="Arial Unicode MS" w:hAnsi="Book Antiqua" w:cs="Times New Roman"/>
          <w:sz w:val="24"/>
        </w:rPr>
        <w:t>cholecystostomy</w:t>
      </w:r>
      <w:proofErr w:type="spellEnd"/>
      <w:r>
        <w:rPr>
          <w:rFonts w:ascii="Book Antiqua" w:eastAsia="Arial Unicode MS" w:hAnsi="Book Antiqua" w:cs="Times New Roman"/>
          <w:sz w:val="24"/>
        </w:rPr>
        <w:t xml:space="preserve"> </w:t>
      </w:r>
      <w:r>
        <w:rPr>
          <w:rFonts w:ascii="Book Antiqua" w:hAnsi="Book Antiqua" w:cs="Times New Roman"/>
          <w:kern w:val="0"/>
          <w:sz w:val="24"/>
        </w:rPr>
        <w:t xml:space="preserve">and readmitted to hospital for cholecystectomy as arranged 1 </w:t>
      </w:r>
      <w:proofErr w:type="spellStart"/>
      <w:r>
        <w:rPr>
          <w:rFonts w:ascii="Book Antiqua" w:hAnsi="Book Antiqua" w:cs="Times New Roman"/>
          <w:kern w:val="0"/>
          <w:sz w:val="24"/>
        </w:rPr>
        <w:t>mo</w:t>
      </w:r>
      <w:proofErr w:type="spellEnd"/>
      <w:r>
        <w:rPr>
          <w:rFonts w:ascii="Book Antiqua" w:hAnsi="Book Antiqua" w:cs="Times New Roman"/>
          <w:kern w:val="0"/>
          <w:sz w:val="24"/>
        </w:rPr>
        <w:t xml:space="preserve"> later. However, </w:t>
      </w:r>
      <w:r w:rsidR="0074405C">
        <w:rPr>
          <w:rFonts w:ascii="Book Antiqua" w:hAnsi="Book Antiqua" w:cs="Times New Roman"/>
          <w:kern w:val="0"/>
          <w:sz w:val="24"/>
        </w:rPr>
        <w:t>a</w:t>
      </w:r>
      <w:r>
        <w:rPr>
          <w:rFonts w:ascii="Book Antiqua" w:hAnsi="Book Antiqua" w:cs="Times New Roman"/>
          <w:kern w:val="0"/>
          <w:sz w:val="24"/>
        </w:rPr>
        <w:t xml:space="preserve"> repeat CT scan of the abdomen revealed an emerging </w:t>
      </w:r>
      <w:bookmarkStart w:id="100" w:name="OLE_LINK22"/>
      <w:bookmarkStart w:id="101" w:name="OLE_LINK21"/>
      <w:bookmarkStart w:id="102" w:name="OLE_LINK23"/>
      <w:bookmarkStart w:id="103" w:name="OLE_LINK24"/>
      <w:r>
        <w:rPr>
          <w:rFonts w:ascii="Book Antiqua" w:hAnsi="Book Antiqua" w:cs="Times New Roman"/>
          <w:kern w:val="0"/>
          <w:sz w:val="24"/>
        </w:rPr>
        <w:t>3.8 cm</w:t>
      </w:r>
      <w:r>
        <w:rPr>
          <w:rFonts w:ascii="Book Antiqua" w:hAnsi="Book Antiqua" w:cs="Times New Roman" w:hint="eastAsia"/>
          <w:kern w:val="0"/>
          <w:sz w:val="24"/>
        </w:rPr>
        <w:t xml:space="preserve"> </w:t>
      </w:r>
      <w:r>
        <w:rPr>
          <w:rFonts w:ascii="Book Antiqua" w:hAnsi="Book Antiqua" w:cs="Times New Roman"/>
          <w:kern w:val="0"/>
          <w:sz w:val="24"/>
        </w:rPr>
        <w:t>×</w:t>
      </w:r>
      <w:bookmarkEnd w:id="100"/>
      <w:bookmarkEnd w:id="101"/>
      <w:r>
        <w:rPr>
          <w:rFonts w:ascii="Book Antiqua" w:hAnsi="Book Antiqua" w:cs="Times New Roman"/>
          <w:kern w:val="0"/>
          <w:sz w:val="24"/>
        </w:rPr>
        <w:t xml:space="preserve"> 3.9 cm</w:t>
      </w:r>
      <w:r>
        <w:rPr>
          <w:rFonts w:ascii="Book Antiqua" w:hAnsi="Book Antiqua" w:cs="Times New Roman" w:hint="eastAsia"/>
          <w:kern w:val="0"/>
          <w:sz w:val="24"/>
        </w:rPr>
        <w:t xml:space="preserve"> </w:t>
      </w:r>
      <w:r>
        <w:rPr>
          <w:rFonts w:ascii="Book Antiqua" w:hAnsi="Book Antiqua" w:cs="Times New Roman"/>
          <w:kern w:val="0"/>
          <w:sz w:val="24"/>
        </w:rPr>
        <w:t xml:space="preserve">× 3.0 cm </w:t>
      </w:r>
      <w:bookmarkEnd w:id="102"/>
      <w:bookmarkEnd w:id="103"/>
      <w:r>
        <w:rPr>
          <w:rFonts w:ascii="Book Antiqua" w:hAnsi="Book Antiqua" w:cs="Times New Roman"/>
          <w:kern w:val="0"/>
          <w:sz w:val="24"/>
        </w:rPr>
        <w:t xml:space="preserve">mass between the pancreatic head and the </w:t>
      </w:r>
      <w:bookmarkStart w:id="104" w:name="OLE_LINK31"/>
      <w:bookmarkStart w:id="105" w:name="OLE_LINK32"/>
      <w:r>
        <w:rPr>
          <w:rFonts w:ascii="Book Antiqua" w:hAnsi="Book Antiqua" w:cs="Times New Roman"/>
          <w:kern w:val="0"/>
          <w:sz w:val="24"/>
        </w:rPr>
        <w:t>third portion of the duodenum</w:t>
      </w:r>
      <w:bookmarkEnd w:id="104"/>
      <w:bookmarkEnd w:id="105"/>
      <w:r>
        <w:rPr>
          <w:rFonts w:ascii="Book Antiqua" w:hAnsi="Book Antiqua" w:cs="Times New Roman"/>
          <w:kern w:val="0"/>
          <w:sz w:val="24"/>
        </w:rPr>
        <w:t xml:space="preserve"> </w:t>
      </w:r>
      <w:bookmarkStart w:id="106" w:name="OLE_LINK26"/>
      <w:bookmarkStart w:id="107" w:name="OLE_LINK25"/>
      <w:r>
        <w:rPr>
          <w:rFonts w:ascii="Book Antiqua" w:hAnsi="Book Antiqua" w:cs="Times New Roman"/>
          <w:kern w:val="0"/>
          <w:sz w:val="24"/>
        </w:rPr>
        <w:t>(Figure 1C and 1D)</w:t>
      </w:r>
      <w:bookmarkEnd w:id="106"/>
      <w:bookmarkEnd w:id="107"/>
      <w:r>
        <w:rPr>
          <w:rFonts w:ascii="Book Antiqua" w:hAnsi="Book Antiqua" w:cs="Times New Roman"/>
          <w:kern w:val="0"/>
          <w:sz w:val="24"/>
        </w:rPr>
        <w:t xml:space="preserve">. Contrast-enhanced CT suggested that the enhancing mass was probably a hematoma </w:t>
      </w:r>
      <w:bookmarkStart w:id="108" w:name="OLE_LINK27"/>
      <w:bookmarkStart w:id="109" w:name="OLE_LINK28"/>
      <w:r>
        <w:rPr>
          <w:rFonts w:ascii="Book Antiqua" w:hAnsi="Book Antiqua" w:cs="Times New Roman"/>
          <w:kern w:val="0"/>
          <w:sz w:val="24"/>
        </w:rPr>
        <w:t>(Figure 1E and 1F)</w:t>
      </w:r>
      <w:bookmarkEnd w:id="108"/>
      <w:bookmarkEnd w:id="109"/>
      <w:r>
        <w:rPr>
          <w:rFonts w:ascii="Book Antiqua" w:hAnsi="Book Antiqua" w:cs="Times New Roman"/>
          <w:kern w:val="0"/>
          <w:sz w:val="24"/>
        </w:rPr>
        <w:t xml:space="preserve">. The patient suffered hematochezia and hemorrhagic shock suddenly the next day after CT scan. Emergency percutaneous angiogram was performed and selective catheterization of the superior mesenteric artery demonstrated a </w:t>
      </w:r>
      <w:proofErr w:type="spellStart"/>
      <w:r>
        <w:rPr>
          <w:rFonts w:ascii="Book Antiqua" w:hAnsi="Book Antiqua" w:cs="Times New Roman"/>
          <w:kern w:val="0"/>
          <w:sz w:val="24"/>
        </w:rPr>
        <w:t>pseudoaneurysm</w:t>
      </w:r>
      <w:proofErr w:type="spellEnd"/>
      <w:r>
        <w:rPr>
          <w:rFonts w:ascii="Book Antiqua" w:hAnsi="Book Antiqua" w:cs="Times New Roman"/>
          <w:kern w:val="0"/>
          <w:sz w:val="24"/>
        </w:rPr>
        <w:t xml:space="preserve"> in the inferior PDA (Figure 2A).</w:t>
      </w:r>
    </w:p>
    <w:p w:rsidR="002325BC" w:rsidRDefault="002325BC">
      <w:pPr>
        <w:autoSpaceDE w:val="0"/>
        <w:autoSpaceDN w:val="0"/>
        <w:adjustRightInd w:val="0"/>
        <w:spacing w:line="360" w:lineRule="auto"/>
        <w:ind w:rightChars="-27" w:right="-57"/>
        <w:rPr>
          <w:rFonts w:ascii="Book Antiqua" w:hAnsi="Book Antiqua" w:cs="Times New Roman"/>
          <w:kern w:val="0"/>
          <w:sz w:val="24"/>
        </w:rPr>
      </w:pPr>
    </w:p>
    <w:p w:rsidR="002325BC" w:rsidRDefault="00742875">
      <w:pPr>
        <w:spacing w:line="360" w:lineRule="auto"/>
        <w:rPr>
          <w:rFonts w:ascii="Book Antiqua" w:hAnsi="Book Antiqua"/>
          <w:b/>
          <w:sz w:val="24"/>
        </w:rPr>
      </w:pPr>
      <w:r>
        <w:rPr>
          <w:rFonts w:ascii="Book Antiqua" w:hAnsi="Book Antiqua"/>
          <w:b/>
          <w:sz w:val="24"/>
        </w:rPr>
        <w:t>FINAL DIAGNOSIS</w:t>
      </w:r>
    </w:p>
    <w:p w:rsidR="002325BC" w:rsidRDefault="00202D2E">
      <w:pPr>
        <w:spacing w:line="360" w:lineRule="auto"/>
        <w:rPr>
          <w:rFonts w:ascii="Book Antiqua" w:hAnsi="Book Antiqua" w:cs="Times New Roman"/>
          <w:kern w:val="0"/>
          <w:sz w:val="24"/>
        </w:rPr>
      </w:pPr>
      <w:hyperlink r:id="rId11" w:history="1">
        <w:r w:rsidR="00742875">
          <w:rPr>
            <w:rFonts w:ascii="Book Antiqua" w:hAnsi="Book Antiqua" w:cs="Times New Roman"/>
            <w:kern w:val="0"/>
            <w:sz w:val="24"/>
          </w:rPr>
          <w:t>Digestive tract hemorrhage</w:t>
        </w:r>
      </w:hyperlink>
      <w:r w:rsidR="00742875">
        <w:rPr>
          <w:rFonts w:ascii="Book Antiqua" w:hAnsi="Book Antiqua" w:cs="Times New Roman"/>
          <w:kern w:val="0"/>
          <w:sz w:val="24"/>
        </w:rPr>
        <w:t xml:space="preserve">, hemorrhage of ruptured PDA </w:t>
      </w:r>
      <w:proofErr w:type="spellStart"/>
      <w:r w:rsidR="00742875">
        <w:rPr>
          <w:rFonts w:ascii="Book Antiqua" w:hAnsi="Book Antiqua" w:cs="Times New Roman"/>
          <w:kern w:val="0"/>
          <w:sz w:val="24"/>
        </w:rPr>
        <w:t>pseudoaneurysm</w:t>
      </w:r>
      <w:proofErr w:type="spellEnd"/>
      <w:r w:rsidR="00742875">
        <w:rPr>
          <w:rFonts w:ascii="Book Antiqua" w:hAnsi="Book Antiqua" w:cs="Times New Roman"/>
          <w:kern w:val="0"/>
          <w:sz w:val="24"/>
        </w:rPr>
        <w:t>, and acute cholecystitis with stones.</w:t>
      </w:r>
    </w:p>
    <w:p w:rsidR="002325BC" w:rsidRDefault="002325BC">
      <w:pPr>
        <w:spacing w:line="360" w:lineRule="auto"/>
        <w:rPr>
          <w:rFonts w:ascii="Book Antiqua" w:hAnsi="Book Antiqua" w:cs="Times New Roman"/>
          <w:kern w:val="0"/>
          <w:sz w:val="24"/>
        </w:rPr>
      </w:pPr>
    </w:p>
    <w:p w:rsidR="002325BC" w:rsidRDefault="00742875">
      <w:pPr>
        <w:spacing w:line="360" w:lineRule="auto"/>
        <w:rPr>
          <w:rFonts w:ascii="Book Antiqua" w:hAnsi="Book Antiqua"/>
          <w:b/>
          <w:sz w:val="24"/>
        </w:rPr>
      </w:pPr>
      <w:r>
        <w:rPr>
          <w:rFonts w:ascii="Book Antiqua" w:hAnsi="Book Antiqua"/>
          <w:b/>
          <w:sz w:val="24"/>
        </w:rPr>
        <w:t>TREATMENT</w:t>
      </w:r>
    </w:p>
    <w:p w:rsidR="002325BC" w:rsidRDefault="00742875">
      <w:pPr>
        <w:spacing w:line="360" w:lineRule="auto"/>
        <w:rPr>
          <w:rFonts w:ascii="Book Antiqua" w:hAnsi="Book Antiqua" w:cs="Times New Roman"/>
          <w:kern w:val="0"/>
          <w:sz w:val="24"/>
        </w:rPr>
      </w:pPr>
      <w:r>
        <w:rPr>
          <w:rFonts w:ascii="Book Antiqua" w:hAnsi="Book Antiqua" w:cs="Times New Roman"/>
          <w:kern w:val="0"/>
          <w:sz w:val="24"/>
        </w:rPr>
        <w:lastRenderedPageBreak/>
        <w:t>We performed coil embolization successfully (Figure 2B and 2C). The patient recovered well after embolization and blood transfusion. Subsequent gastroduodenal endoscopy revealed a 1.0 cm</w:t>
      </w:r>
      <w:r>
        <w:rPr>
          <w:rFonts w:ascii="Book Antiqua" w:hAnsi="Book Antiqua" w:cs="Times New Roman" w:hint="eastAsia"/>
          <w:kern w:val="0"/>
          <w:sz w:val="24"/>
        </w:rPr>
        <w:t xml:space="preserve"> </w:t>
      </w:r>
      <w:r>
        <w:rPr>
          <w:rFonts w:ascii="Book Antiqua" w:hAnsi="Book Antiqua" w:cs="Times New Roman"/>
          <w:kern w:val="0"/>
          <w:sz w:val="24"/>
        </w:rPr>
        <w:t xml:space="preserve">× 1.2 cm depressed lesion with blood clots in the third portion of the duodenum and the surrounding mucosa of the lesion swelled (Figure 3A). Repeated gastroduodenal endoscopy 5 d later </w:t>
      </w:r>
      <w:r w:rsidR="0074405C">
        <w:rPr>
          <w:rFonts w:ascii="Book Antiqua" w:hAnsi="Book Antiqua" w:cs="Times New Roman"/>
          <w:kern w:val="0"/>
          <w:sz w:val="24"/>
        </w:rPr>
        <w:t>showed</w:t>
      </w:r>
      <w:r>
        <w:rPr>
          <w:rFonts w:ascii="Book Antiqua" w:hAnsi="Book Antiqua" w:cs="Times New Roman"/>
          <w:kern w:val="0"/>
          <w:sz w:val="24"/>
        </w:rPr>
        <w:t xml:space="preserve"> that the lesion was reduced distinctly and the mucosa was congestive (Figure 3B). After his clinical condition was stable, he underwent laparoscopic cholecystectomy and was discharged from hospital after surgery under satisfactory conditions.</w:t>
      </w:r>
    </w:p>
    <w:p w:rsidR="002325BC" w:rsidRDefault="002325BC">
      <w:pPr>
        <w:spacing w:line="360" w:lineRule="auto"/>
        <w:rPr>
          <w:rFonts w:ascii="Book Antiqua" w:hAnsi="Book Antiqua"/>
          <w:b/>
          <w:sz w:val="24"/>
        </w:rPr>
      </w:pPr>
    </w:p>
    <w:p w:rsidR="002325BC" w:rsidRDefault="00742875">
      <w:pPr>
        <w:spacing w:line="360" w:lineRule="auto"/>
        <w:rPr>
          <w:rFonts w:ascii="Book Antiqua" w:hAnsi="Book Antiqua"/>
          <w:b/>
          <w:sz w:val="24"/>
        </w:rPr>
      </w:pPr>
      <w:r>
        <w:rPr>
          <w:rFonts w:ascii="Book Antiqua" w:hAnsi="Book Antiqua"/>
          <w:b/>
          <w:sz w:val="24"/>
        </w:rPr>
        <w:t>OUTCOME AND FOLLOW-UP</w:t>
      </w:r>
    </w:p>
    <w:p w:rsidR="002325BC" w:rsidRDefault="00742875">
      <w:pPr>
        <w:autoSpaceDE w:val="0"/>
        <w:autoSpaceDN w:val="0"/>
        <w:adjustRightInd w:val="0"/>
        <w:spacing w:line="360" w:lineRule="auto"/>
        <w:ind w:rightChars="-27" w:right="-57"/>
        <w:rPr>
          <w:rFonts w:ascii="Book Antiqua" w:hAnsi="Book Antiqua" w:cs="Times New Roman"/>
          <w:kern w:val="0"/>
          <w:sz w:val="24"/>
        </w:rPr>
      </w:pPr>
      <w:r>
        <w:rPr>
          <w:rFonts w:ascii="Book Antiqua" w:hAnsi="Book Antiqua" w:cs="Times New Roman"/>
          <w:kern w:val="0"/>
          <w:sz w:val="24"/>
        </w:rPr>
        <w:t>Two months after discharge, repeated gastroduodenal endoscopy showed that the lesion disappeared and the mucosa recovered (Figure 3C). He has been doing well without further complication for the last 6 mo.</w:t>
      </w:r>
    </w:p>
    <w:p w:rsidR="002325BC" w:rsidRDefault="002325BC">
      <w:pPr>
        <w:spacing w:line="360" w:lineRule="auto"/>
        <w:rPr>
          <w:rFonts w:ascii="Book Antiqua" w:hAnsi="Book Antiqua"/>
          <w:sz w:val="24"/>
        </w:rPr>
      </w:pPr>
    </w:p>
    <w:p w:rsidR="002325BC" w:rsidRDefault="00742875">
      <w:pPr>
        <w:autoSpaceDE w:val="0"/>
        <w:autoSpaceDN w:val="0"/>
        <w:adjustRightInd w:val="0"/>
        <w:spacing w:line="360" w:lineRule="auto"/>
        <w:ind w:rightChars="-27" w:right="-57"/>
        <w:rPr>
          <w:rFonts w:ascii="Book Antiqua" w:hAnsi="Book Antiqua" w:cs="Times New Roman"/>
          <w:b/>
          <w:kern w:val="0"/>
          <w:sz w:val="24"/>
        </w:rPr>
      </w:pPr>
      <w:r>
        <w:rPr>
          <w:rFonts w:ascii="Book Antiqua" w:hAnsi="Book Antiqua" w:cs="Times New Roman"/>
          <w:b/>
          <w:kern w:val="0"/>
          <w:sz w:val="24"/>
        </w:rPr>
        <w:t>DISCCUSION</w:t>
      </w:r>
    </w:p>
    <w:p w:rsidR="002325BC" w:rsidRDefault="00742875">
      <w:pPr>
        <w:autoSpaceDE w:val="0"/>
        <w:autoSpaceDN w:val="0"/>
        <w:adjustRightInd w:val="0"/>
        <w:spacing w:line="360" w:lineRule="auto"/>
        <w:ind w:rightChars="-27" w:right="-57"/>
        <w:rPr>
          <w:rFonts w:ascii="Book Antiqua" w:hAnsi="Book Antiqua" w:cs="Times New Roman"/>
          <w:kern w:val="0"/>
          <w:sz w:val="24"/>
        </w:rPr>
      </w:pPr>
      <w:r>
        <w:rPr>
          <w:rFonts w:ascii="Book Antiqua" w:hAnsi="Book Antiqua" w:cs="Times New Roman"/>
          <w:kern w:val="0"/>
          <w:sz w:val="24"/>
        </w:rPr>
        <w:t xml:space="preserve">Aneurysms of the splanchnic artery are extremely rare with an incidence of about 0.2% of the </w:t>
      </w:r>
      <w:proofErr w:type="gramStart"/>
      <w:r>
        <w:rPr>
          <w:rFonts w:ascii="Book Antiqua" w:hAnsi="Book Antiqua" w:cs="Times New Roman"/>
          <w:kern w:val="0"/>
          <w:sz w:val="24"/>
        </w:rPr>
        <w:t>population</w:t>
      </w:r>
      <w:proofErr w:type="gramEnd"/>
      <w:r>
        <w:rPr>
          <w:rFonts w:ascii="Book Antiqua" w:hAnsi="Book Antiqua" w:cs="Times New Roman"/>
          <w:kern w:val="0"/>
          <w:sz w:val="24"/>
        </w:rPr>
        <w:fldChar w:fldCharType="begin">
          <w:fldData xml:space="preserve">PEVuZE5vdGU+PENpdGU+PEF1dGhvcj5aaGFvPC9BdXRob3I+PFllYXI+MjAwODwvWWVhcj48UmVj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</w:fldData>
        </w:fldChar>
      </w:r>
      <w:r>
        <w:rPr>
          <w:rFonts w:ascii="Book Antiqua" w:hAnsi="Book Antiqua" w:cs="Times New Roman"/>
          <w:kern w:val="0"/>
          <w:sz w:val="24"/>
        </w:rPr>
        <w:instrText xml:space="preserve"> ADDIN EN.CITE </w:instrText>
      </w:r>
      <w:r>
        <w:rPr>
          <w:rFonts w:ascii="Book Antiqua" w:hAnsi="Book Antiqua" w:cs="Times New Roman"/>
          <w:kern w:val="0"/>
          <w:sz w:val="24"/>
        </w:rPr>
        <w:fldChar w:fldCharType="begin">
          <w:fldData xml:space="preserve">PEVuZE5vdGU+PENpdGU+PEF1dGhvcj5aaGFvPC9BdXRob3I+PFllYXI+MjAwODwvWWVhcj48UmVj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</w:fldData>
        </w:fldChar>
      </w:r>
      <w:r>
        <w:rPr>
          <w:rFonts w:ascii="Book Antiqua" w:hAnsi="Book Antiqua" w:cs="Times New Roman"/>
          <w:kern w:val="0"/>
          <w:sz w:val="24"/>
        </w:rPr>
        <w:instrText xml:space="preserve"> ADDIN EN.CITE.DATA </w:instrText>
      </w:r>
      <w:r>
        <w:rPr>
          <w:rFonts w:ascii="Book Antiqua" w:hAnsi="Book Antiqua" w:cs="Times New Roman"/>
          <w:kern w:val="0"/>
          <w:sz w:val="24"/>
        </w:rPr>
      </w:r>
      <w:r>
        <w:rPr>
          <w:rFonts w:ascii="Book Antiqua" w:hAnsi="Book Antiqua" w:cs="Times New Roman"/>
          <w:kern w:val="0"/>
          <w:sz w:val="24"/>
        </w:rPr>
        <w:fldChar w:fldCharType="end"/>
      </w:r>
      <w:r>
        <w:rPr>
          <w:rFonts w:ascii="Book Antiqua" w:hAnsi="Book Antiqua" w:cs="Times New Roman"/>
          <w:kern w:val="0"/>
          <w:sz w:val="24"/>
        </w:rPr>
      </w:r>
      <w:r>
        <w:rPr>
          <w:rFonts w:ascii="Book Antiqua" w:hAnsi="Book Antiqua" w:cs="Times New Roman"/>
          <w:kern w:val="0"/>
          <w:sz w:val="24"/>
        </w:rPr>
        <w:fldChar w:fldCharType="separate"/>
      </w:r>
      <w:r>
        <w:rPr>
          <w:rFonts w:ascii="Book Antiqua" w:hAnsi="Book Antiqua" w:cs="Times New Roman"/>
          <w:kern w:val="0"/>
          <w:sz w:val="24"/>
          <w:vertAlign w:val="superscript"/>
        </w:rPr>
        <w:t>[</w:t>
      </w:r>
      <w:hyperlink w:anchor="_ENREF_4" w:tooltip="Zhao, 2008 #415" w:history="1">
        <w:r>
          <w:rPr>
            <w:rFonts w:ascii="Book Antiqua" w:hAnsi="Book Antiqua" w:cs="Times New Roman"/>
            <w:kern w:val="0"/>
            <w:sz w:val="24"/>
            <w:vertAlign w:val="superscript"/>
          </w:rPr>
          <w:t>4</w:t>
        </w:r>
      </w:hyperlink>
      <w:r>
        <w:rPr>
          <w:rFonts w:ascii="Book Antiqua" w:hAnsi="Book Antiqua" w:cs="Times New Roman"/>
          <w:kern w:val="0"/>
          <w:sz w:val="24"/>
          <w:vertAlign w:val="superscript"/>
        </w:rPr>
        <w:t>]</w:t>
      </w:r>
      <w:r>
        <w:rPr>
          <w:rFonts w:ascii="Book Antiqua" w:hAnsi="Book Antiqua" w:cs="Times New Roman"/>
          <w:kern w:val="0"/>
          <w:sz w:val="24"/>
        </w:rPr>
        <w:fldChar w:fldCharType="end"/>
      </w:r>
      <w:r>
        <w:rPr>
          <w:rFonts w:ascii="Book Antiqua" w:hAnsi="Book Antiqua" w:cs="Times New Roman"/>
          <w:kern w:val="0"/>
          <w:sz w:val="24"/>
        </w:rPr>
        <w:t xml:space="preserve">. PDA aneurysms account for 2% of all splanchnic artery aneurysms. They are usually asymptomatic. But when PDA aneurysms rupture, the clinical manifestations may range from non-specific abdominal pain to gastrointestinal hemorrhage and hemorrhagic shock. PDA </w:t>
      </w:r>
      <w:proofErr w:type="spellStart"/>
      <w:r>
        <w:rPr>
          <w:rFonts w:ascii="Book Antiqua" w:hAnsi="Book Antiqua" w:cs="Times New Roman"/>
          <w:kern w:val="0"/>
          <w:sz w:val="24"/>
        </w:rPr>
        <w:t>pseudoaneurysms</w:t>
      </w:r>
      <w:proofErr w:type="spellEnd"/>
      <w:r>
        <w:rPr>
          <w:rFonts w:ascii="Book Antiqua" w:hAnsi="Book Antiqua" w:cs="Times New Roman"/>
          <w:kern w:val="0"/>
          <w:sz w:val="24"/>
        </w:rPr>
        <w:t xml:space="preserve"> can occur after pancreatitis, abdominal trauma, septic emboli, iatrogenic injuries, penetrating duodenal ulcers, and malignancies, and they often rupture into the gastrointestinal tract</w:t>
      </w:r>
      <w:r>
        <w:rPr>
          <w:rFonts w:ascii="Book Antiqua" w:hAnsi="Book Antiqua" w:cs="Times New Roman"/>
          <w:kern w:val="0"/>
          <w:sz w:val="24"/>
        </w:rPr>
        <w:fldChar w:fldCharType="begin">
          <w:fldData xml:space="preserve">PEVuZE5vdGU+PENpdGU+PEF1dGhvcj5hbC1KZXJvdWRpPC9BdXRob3I+PFllYXI+MjAwMTwvWWVh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</w:fldData>
        </w:fldChar>
      </w:r>
      <w:r>
        <w:rPr>
          <w:rFonts w:ascii="Book Antiqua" w:hAnsi="Book Antiqua" w:cs="Times New Roman"/>
          <w:kern w:val="0"/>
          <w:sz w:val="24"/>
        </w:rPr>
        <w:instrText xml:space="preserve"> ADDIN EN.CITE </w:instrText>
      </w:r>
      <w:r>
        <w:rPr>
          <w:rFonts w:ascii="Book Antiqua" w:hAnsi="Book Antiqua" w:cs="Times New Roman"/>
          <w:kern w:val="0"/>
          <w:sz w:val="24"/>
        </w:rPr>
        <w:fldChar w:fldCharType="begin">
          <w:fldData xml:space="preserve">PEVuZE5vdGU+PENpdGU+PEF1dGhvcj5hbC1KZXJvdWRpPC9BdXRob3I+PFllYXI+MjAwMTwvWWVh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</w:fldData>
        </w:fldChar>
      </w:r>
      <w:r>
        <w:rPr>
          <w:rFonts w:ascii="Book Antiqua" w:hAnsi="Book Antiqua" w:cs="Times New Roman"/>
          <w:kern w:val="0"/>
          <w:sz w:val="24"/>
        </w:rPr>
        <w:instrText xml:space="preserve"> ADDIN EN.CITE.DATA </w:instrText>
      </w:r>
      <w:r>
        <w:rPr>
          <w:rFonts w:ascii="Book Antiqua" w:hAnsi="Book Antiqua" w:cs="Times New Roman"/>
          <w:kern w:val="0"/>
          <w:sz w:val="24"/>
        </w:rPr>
      </w:r>
      <w:r>
        <w:rPr>
          <w:rFonts w:ascii="Book Antiqua" w:hAnsi="Book Antiqua" w:cs="Times New Roman"/>
          <w:kern w:val="0"/>
          <w:sz w:val="24"/>
        </w:rPr>
        <w:fldChar w:fldCharType="end"/>
      </w:r>
      <w:r>
        <w:rPr>
          <w:rFonts w:ascii="Book Antiqua" w:hAnsi="Book Antiqua" w:cs="Times New Roman"/>
          <w:kern w:val="0"/>
          <w:sz w:val="24"/>
        </w:rPr>
      </w:r>
      <w:r>
        <w:rPr>
          <w:rFonts w:ascii="Book Antiqua" w:hAnsi="Book Antiqua" w:cs="Times New Roman"/>
          <w:kern w:val="0"/>
          <w:sz w:val="24"/>
        </w:rPr>
        <w:fldChar w:fldCharType="separate"/>
      </w:r>
      <w:r>
        <w:rPr>
          <w:rFonts w:ascii="Book Antiqua" w:hAnsi="Book Antiqua" w:cs="Times New Roman"/>
          <w:kern w:val="0"/>
          <w:sz w:val="24"/>
          <w:vertAlign w:val="superscript"/>
        </w:rPr>
        <w:t>[</w:t>
      </w:r>
      <w:hyperlink w:anchor="_ENREF_2" w:tooltip="Pasha, 2007 #413" w:history="1">
        <w:r>
          <w:rPr>
            <w:rFonts w:ascii="Book Antiqua" w:hAnsi="Book Antiqua" w:cs="Times New Roman"/>
            <w:kern w:val="0"/>
            <w:sz w:val="24"/>
            <w:vertAlign w:val="superscript"/>
          </w:rPr>
          <w:t>2</w:t>
        </w:r>
      </w:hyperlink>
      <w:r>
        <w:rPr>
          <w:rFonts w:ascii="Book Antiqua" w:hAnsi="Book Antiqua" w:cs="Times New Roman"/>
          <w:kern w:val="0"/>
          <w:sz w:val="24"/>
          <w:vertAlign w:val="superscript"/>
        </w:rPr>
        <w:t>,</w:t>
      </w:r>
      <w:hyperlink w:anchor="_ENREF_3" w:tooltip="al-Jeroudi, 2001 #414" w:history="1">
        <w:r>
          <w:rPr>
            <w:rFonts w:ascii="Book Antiqua" w:hAnsi="Book Antiqua" w:cs="Times New Roman"/>
            <w:kern w:val="0"/>
            <w:sz w:val="24"/>
            <w:vertAlign w:val="superscript"/>
          </w:rPr>
          <w:t>3</w:t>
        </w:r>
      </w:hyperlink>
      <w:r>
        <w:rPr>
          <w:rFonts w:ascii="Book Antiqua" w:hAnsi="Book Antiqua" w:cs="Times New Roman"/>
          <w:kern w:val="0"/>
          <w:sz w:val="24"/>
          <w:vertAlign w:val="superscript"/>
        </w:rPr>
        <w:t>]</w:t>
      </w:r>
      <w:r>
        <w:rPr>
          <w:rFonts w:ascii="Book Antiqua" w:hAnsi="Book Antiqua" w:cs="Times New Roman"/>
          <w:kern w:val="0"/>
          <w:sz w:val="24"/>
        </w:rPr>
        <w:fldChar w:fldCharType="end"/>
      </w:r>
      <w:r>
        <w:rPr>
          <w:rFonts w:ascii="Book Antiqua" w:hAnsi="Book Antiqua" w:cs="Times New Roman"/>
          <w:kern w:val="0"/>
          <w:sz w:val="24"/>
        </w:rPr>
        <w:t>. However, true aneurysms of the PDA are usually associated with coeliac axis stenosis, and rupture into the retroperitoneal space</w:t>
      </w:r>
      <w:r>
        <w:rPr>
          <w:rFonts w:ascii="Book Antiqua" w:hAnsi="Book Antiqua" w:cs="Times New Roman"/>
          <w:kern w:val="0"/>
          <w:sz w:val="24"/>
        </w:rPr>
        <w:fldChar w:fldCharType="begin"/>
      </w:r>
      <w:r>
        <w:rPr>
          <w:rFonts w:ascii="Book Antiqua" w:hAnsi="Book Antiqua" w:cs="Times New Roman"/>
          <w:kern w:val="0"/>
          <w:sz w:val="24"/>
        </w:rPr>
        <w:instrText xml:space="preserve"> ADDIN EN.CITE &lt;EndNote&gt;&lt;Cite&gt;&lt;Author&gt;de Perrot&lt;/Author&gt;&lt;Year&gt;1999&lt;/Year&gt;&lt;RecNum&gt;416&lt;/RecNum&gt;&lt;DisplayText&gt;&lt;style face="superscript"&gt;[5]&lt;/style&gt;&lt;/DisplayText&gt;&lt;record&gt;&lt;rec-number&gt;416&lt;/rec-number&gt;&lt;foreign-keys&gt;&lt;key app="EN" db-id="saars50fca2dt6e92atp09pza9v0edaw5zaa"&gt;416&lt;/key&gt;&lt;/foreign-keys&gt;&lt;ref-type name="Journal Article"&gt;17&lt;/ref-type&gt;&lt;contributors&gt;&lt;authors&gt;&lt;author&gt;de Perrot, M.&lt;/author&gt;&lt;author&gt;Berney, T.&lt;/author&gt;&lt;author&gt;Deleaval, J.&lt;/author&gt;&lt;author&gt;Buhler, L.&lt;/author&gt;&lt;author&gt;Mentha, G.&lt;/author&gt;&lt;author&gt;Morel, P.&lt;/author&gt;&lt;/authors&gt;&lt;/contributors&gt;&lt;auth-address&gt;Clinic of Digestive Surgery, Department of Surgery, University Hospital of Geneva, Switzerland.&lt;/auth-address&gt;&lt;titles&gt;&lt;title&gt;Management of true aneurysms of the pancreaticoduodenal arteries&lt;/title&gt;&lt;secondary-title&gt;Ann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surgery&lt;/abbr-1&gt;&lt;/alt-periodical&gt;&lt;pages&gt;416-20&lt;/pages&gt;&lt;volume&gt;229&lt;/volume&gt;&lt;number&gt;3&lt;/number&gt;&lt;keywords&gt;&lt;keyword&gt;Aged&lt;/keyword&gt;&lt;keyword&gt;Aneurysm, Ruptured/*therapy&lt;/keyword&gt;&lt;keyword&gt;Duodenum&lt;/keyword&gt;&lt;keyword&gt;Female&lt;/keyword&gt;&lt;keyword&gt;Follow-Up Studies&lt;/keyword&gt;&lt;keyword&gt;Humans&lt;/keyword&gt;&lt;keyword&gt;Male&lt;/keyword&gt;&lt;keyword&gt;*Mesenteric Arteries&lt;/keyword&gt;&lt;keyword&gt;Middle Aged&lt;/keyword&gt;&lt;keyword&gt;Pancreas&lt;/keyword&gt;&lt;/keywords&gt;&lt;dates&gt;&lt;year&gt;1999&lt;/year&gt;&lt;pub-dates&gt;&lt;date&gt;Mar&lt;/date&gt;&lt;/pub-dates&gt;&lt;/dates&gt;&lt;isbn&gt;0003-4932 (Print)&amp;#xD;0003-4932 (Linking)&lt;/isbn&gt;&lt;accession-num&gt;10077055&lt;/accession-num&gt;&lt;urls&gt;&lt;related-urls&gt;&lt;url&gt;http://www.ncbi.nlm.nih.gov/pubmed/10077055&lt;/url&gt;&lt;/related-urls&gt;&lt;/urls&gt;&lt;custom2&gt;1191708&lt;/custom2&gt;&lt;/record&gt;&lt;/Cite&gt;&lt;/EndNote&gt;</w:instrText>
      </w:r>
      <w:r>
        <w:rPr>
          <w:rFonts w:ascii="Book Antiqua" w:hAnsi="Book Antiqua" w:cs="Times New Roman"/>
          <w:kern w:val="0"/>
          <w:sz w:val="24"/>
        </w:rPr>
        <w:fldChar w:fldCharType="separate"/>
      </w:r>
      <w:r>
        <w:rPr>
          <w:rFonts w:ascii="Book Antiqua" w:hAnsi="Book Antiqua" w:cs="Times New Roman"/>
          <w:kern w:val="0"/>
          <w:sz w:val="24"/>
          <w:vertAlign w:val="superscript"/>
        </w:rPr>
        <w:t>[</w:t>
      </w:r>
      <w:hyperlink w:anchor="_ENREF_5" w:tooltip="de Perrot, 1999 #416" w:history="1">
        <w:r>
          <w:rPr>
            <w:rFonts w:ascii="Book Antiqua" w:hAnsi="Book Antiqua" w:cs="Times New Roman"/>
            <w:kern w:val="0"/>
            <w:sz w:val="24"/>
            <w:vertAlign w:val="superscript"/>
          </w:rPr>
          <w:t>5</w:t>
        </w:r>
      </w:hyperlink>
      <w:r>
        <w:rPr>
          <w:rFonts w:ascii="Book Antiqua" w:hAnsi="Book Antiqua" w:cs="Times New Roman"/>
          <w:kern w:val="0"/>
          <w:sz w:val="24"/>
          <w:vertAlign w:val="superscript"/>
        </w:rPr>
        <w:t>]</w:t>
      </w:r>
      <w:r>
        <w:rPr>
          <w:rFonts w:ascii="Book Antiqua" w:hAnsi="Book Antiqua" w:cs="Times New Roman"/>
          <w:kern w:val="0"/>
          <w:sz w:val="24"/>
        </w:rPr>
        <w:fldChar w:fldCharType="end"/>
      </w:r>
      <w:r>
        <w:rPr>
          <w:rFonts w:ascii="Book Antiqua" w:hAnsi="Book Antiqua" w:cs="Times New Roman"/>
          <w:kern w:val="0"/>
          <w:sz w:val="24"/>
        </w:rPr>
        <w:t xml:space="preserve">. Hemorrhage results from PDA </w:t>
      </w:r>
      <w:proofErr w:type="spellStart"/>
      <w:r>
        <w:rPr>
          <w:rFonts w:ascii="Book Antiqua" w:hAnsi="Book Antiqua" w:cs="Times New Roman"/>
          <w:kern w:val="0"/>
          <w:sz w:val="24"/>
        </w:rPr>
        <w:t>pseudoaneurysms</w:t>
      </w:r>
      <w:proofErr w:type="spellEnd"/>
      <w:r>
        <w:rPr>
          <w:rFonts w:ascii="Book Antiqua" w:hAnsi="Book Antiqua" w:cs="Times New Roman"/>
          <w:kern w:val="0"/>
          <w:sz w:val="24"/>
        </w:rPr>
        <w:t xml:space="preserve"> is a fatal complication. The mortality has been reported as greater than 25%</w:t>
      </w:r>
      <w:r>
        <w:rPr>
          <w:rFonts w:ascii="Book Antiqua" w:hAnsi="Book Antiqua" w:cs="Times New Roman"/>
          <w:kern w:val="0"/>
          <w:sz w:val="24"/>
        </w:rPr>
        <w:fldChar w:fldCharType="begin"/>
      </w:r>
      <w:r>
        <w:rPr>
          <w:rFonts w:ascii="Book Antiqua" w:hAnsi="Book Antiqua" w:cs="Times New Roman"/>
          <w:kern w:val="0"/>
          <w:sz w:val="24"/>
        </w:rPr>
        <w:instrText xml:space="preserve"> ADDIN EN.CITE &lt;EndNote&gt;&lt;Cite&gt;&lt;Author&gt;Yanagaki&lt;/Author&gt;&lt;Year&gt;2016&lt;/Year&gt;&lt;RecNum&gt;417&lt;/RecNum&gt;&lt;DisplayText&gt;&lt;style face="superscript"&gt;[6]&lt;/style&gt;&lt;/DisplayText&gt;&lt;record&gt;&lt;rec-number&gt;417&lt;/rec-number&gt;&lt;foreign-keys&gt;&lt;key app="EN" db-id="saars50fca2dt6e92atp09pza9v0edaw5zaa"&gt;417&lt;/key&gt;&lt;/foreign-keys&gt;&lt;ref-type name="Journal Article"&gt;17&lt;/ref-type&gt;&lt;contributors&gt;&lt;authors&gt;&lt;author&gt;Yanagaki, S.&lt;/author&gt;&lt;author&gt;Yamamoto, Y.&lt;/author&gt;&lt;author&gt;Nagasawa, T.&lt;/author&gt;&lt;/authors&gt;&lt;/contributors&gt;&lt;auth-address&gt;Department of Nephrology, Japanese Red Cross Ishinomaki Hospital, Japan.&lt;/auth-address&gt;&lt;titles&gt;&lt;title&gt;Ruptured Pseudoaneurysm in the Inferior Pancreaticoduodenal Artery&lt;/title&gt;&lt;secondary-title&gt;Intern Med&lt;/secondary-title&gt;&lt;alt-title&gt;Internal medicine&lt;/alt-title&gt;&lt;/titles&gt;&lt;periodical&gt;&lt;full-title&gt;Intern Med&lt;/full-title&gt;&lt;abbr-1&gt;Internal medicine&lt;/abbr-1&gt;&lt;/periodical&gt;&lt;alt-periodical&gt;&lt;full-title&gt;Intern Med&lt;/full-title&gt;&lt;abbr-1&gt;Internal medicine&lt;/abbr-1&gt;&lt;/alt-periodical&gt;&lt;pages&gt;3233-3234&lt;/pages&gt;&lt;volume&gt;55&lt;/volume&gt;&lt;number&gt;21&lt;/number&gt;&lt;dates&gt;&lt;year&gt;2016&lt;/year&gt;&lt;/dates&gt;&lt;isbn&gt;1349-7235 (Electronic)&amp;#xD;0918-2918 (Linking)&lt;/isbn&gt;&lt;accession-num&gt;27803430&lt;/accession-num&gt;&lt;urls&gt;&lt;related-urls&gt;&lt;url&gt;http://www.ncbi.nlm.nih.gov/pubmed/27803430&lt;/url&gt;&lt;/related-urls&gt;&lt;/urls&gt;&lt;custom2&gt;5140885&lt;/custom2&gt;&lt;electronic-resource-num&gt;10.2169/internalmedicine.55.7306&lt;/electronic-resource-num&gt;&lt;/record&gt;&lt;/Cite&gt;&lt;/EndNote&gt;</w:instrText>
      </w:r>
      <w:r>
        <w:rPr>
          <w:rFonts w:ascii="Book Antiqua" w:hAnsi="Book Antiqua" w:cs="Times New Roman"/>
          <w:kern w:val="0"/>
          <w:sz w:val="24"/>
        </w:rPr>
        <w:fldChar w:fldCharType="separate"/>
      </w:r>
      <w:r>
        <w:rPr>
          <w:rFonts w:ascii="Book Antiqua" w:hAnsi="Book Antiqua" w:cs="Times New Roman"/>
          <w:kern w:val="0"/>
          <w:sz w:val="24"/>
          <w:vertAlign w:val="superscript"/>
        </w:rPr>
        <w:t>[</w:t>
      </w:r>
      <w:hyperlink w:anchor="_ENREF_6" w:tooltip="Yanagaki, 2016 #417" w:history="1">
        <w:r>
          <w:rPr>
            <w:rFonts w:ascii="Book Antiqua" w:hAnsi="Book Antiqua" w:cs="Times New Roman"/>
            <w:kern w:val="0"/>
            <w:sz w:val="24"/>
            <w:vertAlign w:val="superscript"/>
          </w:rPr>
          <w:t>6</w:t>
        </w:r>
      </w:hyperlink>
      <w:r>
        <w:rPr>
          <w:rFonts w:ascii="Book Antiqua" w:hAnsi="Book Antiqua" w:cs="Times New Roman"/>
          <w:kern w:val="0"/>
          <w:sz w:val="24"/>
          <w:vertAlign w:val="superscript"/>
        </w:rPr>
        <w:t>]</w:t>
      </w:r>
      <w:r>
        <w:rPr>
          <w:rFonts w:ascii="Book Antiqua" w:hAnsi="Book Antiqua" w:cs="Times New Roman"/>
          <w:kern w:val="0"/>
          <w:sz w:val="24"/>
        </w:rPr>
        <w:fldChar w:fldCharType="end"/>
      </w:r>
      <w:r>
        <w:rPr>
          <w:rFonts w:ascii="Book Antiqua" w:hAnsi="Book Antiqua" w:cs="Times New Roman"/>
          <w:kern w:val="0"/>
          <w:sz w:val="24"/>
        </w:rPr>
        <w:t xml:space="preserve">. Diagnosis of aneurysms can be made if the presence of an abdominal mass or bruit is found. Abdominal ultrasonography, CT, and magnetic resonance imaging are useful in detecting aneurysms. Angiography </w:t>
      </w:r>
      <w:r>
        <w:rPr>
          <w:rFonts w:ascii="Book Antiqua" w:hAnsi="Book Antiqua" w:cs="Times New Roman"/>
          <w:kern w:val="0"/>
          <w:sz w:val="24"/>
        </w:rPr>
        <w:lastRenderedPageBreak/>
        <w:t xml:space="preserve">plays a vital role and is considered the gold standard for diagnosis of </w:t>
      </w:r>
      <w:bookmarkStart w:id="110" w:name="OLE_LINK9"/>
      <w:bookmarkStart w:id="111" w:name="OLE_LINK10"/>
      <w:r>
        <w:rPr>
          <w:rFonts w:ascii="Book Antiqua" w:hAnsi="Book Antiqua" w:cs="Times New Roman"/>
          <w:kern w:val="0"/>
          <w:sz w:val="24"/>
        </w:rPr>
        <w:t>aneurysms</w:t>
      </w:r>
      <w:bookmarkEnd w:id="110"/>
      <w:bookmarkEnd w:id="111"/>
      <w:r>
        <w:rPr>
          <w:rFonts w:ascii="Book Antiqua" w:hAnsi="Book Antiqua" w:cs="Times New Roman"/>
          <w:kern w:val="0"/>
          <w:sz w:val="24"/>
        </w:rPr>
        <w:t>.</w:t>
      </w:r>
      <w:r>
        <w:rPr>
          <w:rFonts w:ascii="Book Antiqua" w:hAnsi="Book Antiqua" w:cs="Times New Roman"/>
          <w:sz w:val="24"/>
        </w:rPr>
        <w:t xml:space="preserve"> </w:t>
      </w:r>
      <w:r>
        <w:rPr>
          <w:rFonts w:ascii="Book Antiqua" w:hAnsi="Book Antiqua" w:cs="Times New Roman"/>
          <w:kern w:val="0"/>
          <w:sz w:val="24"/>
        </w:rPr>
        <w:t xml:space="preserve">The risk of rupture of PDA aneurysms is not dependent on the size. Hence, it is advocated that all PDA aneurysms, regardless of size, should be treated actively once the diagnosis is </w:t>
      </w:r>
      <w:proofErr w:type="gramStart"/>
      <w:r>
        <w:rPr>
          <w:rFonts w:ascii="Book Antiqua" w:hAnsi="Book Antiqua" w:cs="Times New Roman"/>
          <w:kern w:val="0"/>
          <w:sz w:val="24"/>
        </w:rPr>
        <w:t>established</w:t>
      </w:r>
      <w:proofErr w:type="gramEnd"/>
      <w:r>
        <w:rPr>
          <w:rFonts w:ascii="Book Antiqua" w:hAnsi="Book Antiqua" w:cs="Times New Roman"/>
          <w:kern w:val="0"/>
          <w:sz w:val="24"/>
        </w:rPr>
        <w:fldChar w:fldCharType="begin">
          <w:fldData xml:space="preserve">PEVuZE5vdGU+PENpdGU+PEF1dGhvcj5UdWxzeWFuPC9BdXRob3I+PFllYXI+MjAwNzwvWWVhcj48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</w:fldData>
        </w:fldChar>
      </w:r>
      <w:r>
        <w:rPr>
          <w:rFonts w:ascii="Book Antiqua" w:hAnsi="Book Antiqua" w:cs="Times New Roman"/>
          <w:kern w:val="0"/>
          <w:sz w:val="24"/>
        </w:rPr>
        <w:instrText xml:space="preserve"> ADDIN EN.CITE </w:instrText>
      </w:r>
      <w:r>
        <w:rPr>
          <w:rFonts w:ascii="Book Antiqua" w:hAnsi="Book Antiqua" w:cs="Times New Roman"/>
          <w:kern w:val="0"/>
          <w:sz w:val="24"/>
        </w:rPr>
        <w:fldChar w:fldCharType="begin">
          <w:fldData xml:space="preserve">PEVuZE5vdGU+PENpdGU+PEF1dGhvcj5UdWxzeWFuPC9BdXRob3I+PFllYXI+MjAwNzwvWWVhcj48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</w:fldData>
        </w:fldChar>
      </w:r>
      <w:r>
        <w:rPr>
          <w:rFonts w:ascii="Book Antiqua" w:hAnsi="Book Antiqua" w:cs="Times New Roman"/>
          <w:kern w:val="0"/>
          <w:sz w:val="24"/>
        </w:rPr>
        <w:instrText xml:space="preserve"> ADDIN EN.CITE.DATA </w:instrText>
      </w:r>
      <w:r>
        <w:rPr>
          <w:rFonts w:ascii="Book Antiqua" w:hAnsi="Book Antiqua" w:cs="Times New Roman"/>
          <w:kern w:val="0"/>
          <w:sz w:val="24"/>
        </w:rPr>
      </w:r>
      <w:r>
        <w:rPr>
          <w:rFonts w:ascii="Book Antiqua" w:hAnsi="Book Antiqua" w:cs="Times New Roman"/>
          <w:kern w:val="0"/>
          <w:sz w:val="24"/>
        </w:rPr>
        <w:fldChar w:fldCharType="end"/>
      </w:r>
      <w:r>
        <w:rPr>
          <w:rFonts w:ascii="Book Antiqua" w:hAnsi="Book Antiqua" w:cs="Times New Roman"/>
          <w:kern w:val="0"/>
          <w:sz w:val="24"/>
        </w:rPr>
      </w:r>
      <w:r>
        <w:rPr>
          <w:rFonts w:ascii="Book Antiqua" w:hAnsi="Book Antiqua" w:cs="Times New Roman"/>
          <w:kern w:val="0"/>
          <w:sz w:val="24"/>
        </w:rPr>
        <w:fldChar w:fldCharType="separate"/>
      </w:r>
      <w:r>
        <w:rPr>
          <w:rFonts w:ascii="Book Antiqua" w:hAnsi="Book Antiqua" w:cs="Times New Roman"/>
          <w:kern w:val="0"/>
          <w:sz w:val="24"/>
          <w:vertAlign w:val="superscript"/>
        </w:rPr>
        <w:t>[</w:t>
      </w:r>
      <w:hyperlink w:anchor="_ENREF_7" w:tooltip="Tulsyan, 2007 #409" w:history="1">
        <w:r>
          <w:rPr>
            <w:rFonts w:ascii="Book Antiqua" w:hAnsi="Book Antiqua" w:cs="Times New Roman"/>
            <w:kern w:val="0"/>
            <w:sz w:val="24"/>
            <w:vertAlign w:val="superscript"/>
          </w:rPr>
          <w:t>7</w:t>
        </w:r>
      </w:hyperlink>
      <w:r>
        <w:rPr>
          <w:rFonts w:ascii="Book Antiqua" w:hAnsi="Book Antiqua" w:cs="Times New Roman"/>
          <w:kern w:val="0"/>
          <w:sz w:val="24"/>
          <w:vertAlign w:val="superscript"/>
        </w:rPr>
        <w:t>]</w:t>
      </w:r>
      <w:r>
        <w:rPr>
          <w:rFonts w:ascii="Book Antiqua" w:hAnsi="Book Antiqua" w:cs="Times New Roman"/>
          <w:kern w:val="0"/>
          <w:sz w:val="24"/>
        </w:rPr>
        <w:fldChar w:fldCharType="end"/>
      </w:r>
      <w:r>
        <w:rPr>
          <w:rFonts w:ascii="Book Antiqua" w:hAnsi="Book Antiqua" w:cs="Times New Roman"/>
          <w:kern w:val="0"/>
          <w:sz w:val="24"/>
        </w:rPr>
        <w:t>.</w:t>
      </w:r>
    </w:p>
    <w:p w:rsidR="002325BC" w:rsidRDefault="00742875">
      <w:pPr>
        <w:autoSpaceDE w:val="0"/>
        <w:autoSpaceDN w:val="0"/>
        <w:adjustRightInd w:val="0"/>
        <w:spacing w:line="360" w:lineRule="auto"/>
        <w:ind w:rightChars="-27" w:right="-57" w:firstLineChars="100" w:firstLine="240"/>
        <w:rPr>
          <w:rFonts w:ascii="Book Antiqua" w:hAnsi="Book Antiqua" w:cs="Times New Roman"/>
          <w:sz w:val="24"/>
        </w:rPr>
      </w:pPr>
      <w:r>
        <w:rPr>
          <w:rFonts w:ascii="Book Antiqua" w:hAnsi="Book Antiqua" w:cs="Times New Roman"/>
          <w:kern w:val="0"/>
          <w:sz w:val="24"/>
        </w:rPr>
        <w:t xml:space="preserve">This case we reported here is really rare. The patient did not have a PDA </w:t>
      </w:r>
      <w:proofErr w:type="spellStart"/>
      <w:r>
        <w:rPr>
          <w:rFonts w:ascii="Book Antiqua" w:hAnsi="Book Antiqua" w:cs="Times New Roman"/>
          <w:sz w:val="24"/>
        </w:rPr>
        <w:t>pseudoaneurysm</w:t>
      </w:r>
      <w:proofErr w:type="spellEnd"/>
      <w:r>
        <w:rPr>
          <w:rFonts w:ascii="Book Antiqua" w:hAnsi="Book Antiqua" w:cs="Times New Roman"/>
          <w:sz w:val="24"/>
        </w:rPr>
        <w:t xml:space="preserve"> at first while an </w:t>
      </w:r>
      <w:r>
        <w:rPr>
          <w:rFonts w:ascii="Book Antiqua" w:hAnsi="Book Antiqua" w:cs="Times New Roman"/>
          <w:kern w:val="0"/>
          <w:sz w:val="24"/>
        </w:rPr>
        <w:t xml:space="preserve">emerging PDA </w:t>
      </w:r>
      <w:proofErr w:type="spellStart"/>
      <w:r>
        <w:rPr>
          <w:rFonts w:ascii="Book Antiqua" w:hAnsi="Book Antiqua" w:cs="Times New Roman"/>
          <w:sz w:val="24"/>
        </w:rPr>
        <w:t>pseudoaneurysm</w:t>
      </w:r>
      <w:proofErr w:type="spellEnd"/>
      <w:r>
        <w:rPr>
          <w:rFonts w:ascii="Book Antiqua" w:hAnsi="Book Antiqua" w:cs="Times New Roman"/>
          <w:sz w:val="24"/>
        </w:rPr>
        <w:t xml:space="preserve"> was found by accident</w:t>
      </w:r>
      <w:r>
        <w:rPr>
          <w:rFonts w:ascii="Book Antiqua" w:hAnsi="Book Antiqua" w:cs="Times New Roman"/>
          <w:kern w:val="0"/>
          <w:sz w:val="24"/>
        </w:rPr>
        <w:t xml:space="preserve"> </w:t>
      </w:r>
      <w:r>
        <w:rPr>
          <w:rFonts w:ascii="Book Antiqua" w:hAnsi="Book Antiqua" w:cs="Times New Roman"/>
          <w:sz w:val="24"/>
        </w:rPr>
        <w:t xml:space="preserve">1 </w:t>
      </w:r>
      <w:proofErr w:type="spellStart"/>
      <w:r>
        <w:rPr>
          <w:rFonts w:ascii="Book Antiqua" w:hAnsi="Book Antiqua" w:cs="Times New Roman"/>
          <w:sz w:val="24"/>
        </w:rPr>
        <w:t>mo</w:t>
      </w:r>
      <w:proofErr w:type="spellEnd"/>
      <w:r>
        <w:rPr>
          <w:rFonts w:ascii="Book Antiqua" w:hAnsi="Book Antiqua" w:cs="Times New Roman"/>
          <w:sz w:val="24"/>
        </w:rPr>
        <w:t xml:space="preserve"> later. It is hard to explain the pathogenesis of PDA </w:t>
      </w:r>
      <w:proofErr w:type="spellStart"/>
      <w:r>
        <w:rPr>
          <w:rFonts w:ascii="Book Antiqua" w:hAnsi="Book Antiqua" w:cs="Times New Roman"/>
          <w:sz w:val="24"/>
        </w:rPr>
        <w:t>pseudoaneurysm</w:t>
      </w:r>
      <w:proofErr w:type="spellEnd"/>
      <w:r>
        <w:rPr>
          <w:rFonts w:ascii="Book Antiqua" w:hAnsi="Book Antiqua" w:cs="Times New Roman"/>
          <w:sz w:val="24"/>
        </w:rPr>
        <w:t xml:space="preserve"> in this patient in such a short time. Although most of </w:t>
      </w:r>
      <w:r>
        <w:rPr>
          <w:rFonts w:ascii="Book Antiqua" w:hAnsi="Book Antiqua" w:cs="Times New Roman"/>
          <w:kern w:val="0"/>
          <w:sz w:val="24"/>
        </w:rPr>
        <w:t xml:space="preserve">PDA </w:t>
      </w:r>
      <w:bookmarkStart w:id="112" w:name="OLE_LINK42"/>
      <w:bookmarkStart w:id="113" w:name="OLE_LINK39"/>
      <w:proofErr w:type="spellStart"/>
      <w:r>
        <w:rPr>
          <w:rFonts w:ascii="Book Antiqua" w:hAnsi="Book Antiqua" w:cs="Times New Roman"/>
          <w:sz w:val="24"/>
        </w:rPr>
        <w:t>pseudoaneurysm</w:t>
      </w:r>
      <w:bookmarkEnd w:id="112"/>
      <w:bookmarkEnd w:id="113"/>
      <w:r>
        <w:rPr>
          <w:rFonts w:ascii="Book Antiqua" w:hAnsi="Book Antiqua" w:cs="Times New Roman"/>
          <w:sz w:val="24"/>
        </w:rPr>
        <w:t>s</w:t>
      </w:r>
      <w:proofErr w:type="spellEnd"/>
      <w:r>
        <w:rPr>
          <w:rFonts w:ascii="Book Antiqua" w:hAnsi="Book Antiqua" w:cs="Times New Roman"/>
          <w:sz w:val="24"/>
        </w:rPr>
        <w:t xml:space="preserve"> are due to pancreatitis and trauma, this patient did not exhibit acute or chronic </w:t>
      </w:r>
      <w:bookmarkStart w:id="114" w:name="OLE_LINK17"/>
      <w:bookmarkStart w:id="115" w:name="OLE_LINK18"/>
      <w:r>
        <w:rPr>
          <w:rFonts w:ascii="Book Antiqua" w:hAnsi="Book Antiqua" w:cs="Times New Roman"/>
          <w:sz w:val="24"/>
        </w:rPr>
        <w:t>pancreatitis</w:t>
      </w:r>
      <w:bookmarkEnd w:id="114"/>
      <w:bookmarkEnd w:id="115"/>
      <w:r>
        <w:rPr>
          <w:rFonts w:ascii="Book Antiqua" w:hAnsi="Book Antiqua" w:cs="Times New Roman"/>
          <w:sz w:val="24"/>
        </w:rPr>
        <w:t xml:space="preserve"> and he did not undergo blunt or penetrating abdominal trauma. The </w:t>
      </w:r>
      <w:proofErr w:type="spellStart"/>
      <w:r>
        <w:rPr>
          <w:rFonts w:ascii="Book Antiqua" w:hAnsi="Book Antiqua" w:cs="Times New Roman"/>
          <w:sz w:val="24"/>
        </w:rPr>
        <w:t>pseudoaneurysms</w:t>
      </w:r>
      <w:proofErr w:type="spellEnd"/>
      <w:r>
        <w:rPr>
          <w:rFonts w:ascii="Book Antiqua" w:hAnsi="Book Antiqua" w:cs="Times New Roman"/>
          <w:sz w:val="24"/>
        </w:rPr>
        <w:t xml:space="preserve"> of the cystic artery</w:t>
      </w:r>
      <w:bookmarkStart w:id="116" w:name="OLE_LINK43"/>
      <w:bookmarkStart w:id="117" w:name="OLE_LINK44"/>
      <w:r>
        <w:rPr>
          <w:rFonts w:ascii="Book Antiqua" w:hAnsi="Book Antiqua" w:cs="Times New Roman"/>
          <w:sz w:val="24"/>
        </w:rPr>
        <w:t xml:space="preserve"> </w:t>
      </w:r>
      <w:bookmarkEnd w:id="116"/>
      <w:bookmarkEnd w:id="117"/>
      <w:r>
        <w:rPr>
          <w:rFonts w:ascii="Book Antiqua" w:hAnsi="Book Antiqua" w:cs="Times New Roman"/>
          <w:sz w:val="24"/>
        </w:rPr>
        <w:t xml:space="preserve">and hepatic artery secondary to cholecystitis or percutaneous intervention of biliary tract have been </w:t>
      </w:r>
      <w:proofErr w:type="gramStart"/>
      <w:r>
        <w:rPr>
          <w:rFonts w:ascii="Book Antiqua" w:hAnsi="Book Antiqua" w:cs="Times New Roman"/>
          <w:sz w:val="24"/>
        </w:rPr>
        <w:t>reported</w:t>
      </w:r>
      <w:proofErr w:type="gramEnd"/>
      <w:r>
        <w:rPr>
          <w:rFonts w:ascii="Book Antiqua" w:hAnsi="Book Antiqua" w:cs="Times New Roman"/>
          <w:sz w:val="24"/>
        </w:rPr>
        <w:fldChar w:fldCharType="begin">
          <w:fldData xml:space="preserve">PEVuZE5vdGU+PENpdGU+PEF1dGhvcj5UYXBuaW88L0F1dGhvcj48WWVhcj4yMDE3PC9ZZWFyPjxS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</w:fldData>
        </w:fldChar>
      </w:r>
      <w:r>
        <w:rPr>
          <w:rFonts w:ascii="Book Antiqua" w:hAnsi="Book Antiqua" w:cs="Times New Roman"/>
          <w:sz w:val="24"/>
        </w:rPr>
        <w:instrText xml:space="preserve"> ADDIN EN.CITE </w:instrText>
      </w:r>
      <w:r>
        <w:rPr>
          <w:rFonts w:ascii="Book Antiqua" w:hAnsi="Book Antiqua" w:cs="Times New Roman"/>
          <w:sz w:val="24"/>
        </w:rPr>
        <w:fldChar w:fldCharType="begin">
          <w:fldData xml:space="preserve">PEVuZE5vdGU+PENpdGU+PEF1dGhvcj5UYXBuaW88L0F1dGhvcj48WWVhcj4yMDE3PC9ZZWFyPjxS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</w:fldData>
        </w:fldChar>
      </w:r>
      <w:r>
        <w:rPr>
          <w:rFonts w:ascii="Book Antiqua" w:hAnsi="Book Antiqua" w:cs="Times New Roman"/>
          <w:sz w:val="24"/>
        </w:rPr>
        <w:instrText xml:space="preserve"> ADDIN EN.CITE.DATA </w:instrText>
      </w:r>
      <w:r>
        <w:rPr>
          <w:rFonts w:ascii="Book Antiqua" w:hAnsi="Book Antiqua" w:cs="Times New Roman"/>
          <w:sz w:val="24"/>
        </w:rPr>
      </w:r>
      <w:r>
        <w:rPr>
          <w:rFonts w:ascii="Book Antiqua" w:hAnsi="Book Antiqua" w:cs="Times New Roman"/>
          <w:sz w:val="24"/>
        </w:rPr>
        <w:fldChar w:fldCharType="end"/>
      </w:r>
      <w:r>
        <w:rPr>
          <w:rFonts w:ascii="Book Antiqua" w:hAnsi="Book Antiqua" w:cs="Times New Roman"/>
          <w:sz w:val="24"/>
        </w:rPr>
      </w:r>
      <w:r>
        <w:rPr>
          <w:rFonts w:ascii="Book Antiqua" w:hAnsi="Book Antiqua" w:cs="Times New Roman"/>
          <w:sz w:val="24"/>
        </w:rPr>
        <w:fldChar w:fldCharType="separate"/>
      </w:r>
      <w:r>
        <w:rPr>
          <w:rFonts w:ascii="Book Antiqua" w:hAnsi="Book Antiqua" w:cs="Times New Roman"/>
          <w:sz w:val="24"/>
          <w:vertAlign w:val="superscript"/>
        </w:rPr>
        <w:t>[</w:t>
      </w:r>
      <w:hyperlink w:anchor="_ENREF_8" w:tooltip="Tapnio, 2017 #411" w:history="1">
        <w:r>
          <w:rPr>
            <w:rFonts w:ascii="Book Antiqua" w:hAnsi="Book Antiqua" w:cs="Times New Roman"/>
            <w:sz w:val="24"/>
            <w:vertAlign w:val="superscript"/>
          </w:rPr>
          <w:t>8</w:t>
        </w:r>
      </w:hyperlink>
      <w:r>
        <w:rPr>
          <w:rFonts w:ascii="Book Antiqua" w:hAnsi="Book Antiqua" w:cs="Times New Roman"/>
          <w:sz w:val="24"/>
          <w:vertAlign w:val="superscript"/>
        </w:rPr>
        <w:t>,</w:t>
      </w:r>
      <w:hyperlink w:anchor="_ENREF_9" w:tooltip="Hangai, 2014 #412" w:history="1">
        <w:r>
          <w:rPr>
            <w:rFonts w:ascii="Book Antiqua" w:hAnsi="Book Antiqua" w:cs="Times New Roman"/>
            <w:sz w:val="24"/>
            <w:vertAlign w:val="superscript"/>
          </w:rPr>
          <w:t>9</w:t>
        </w:r>
      </w:hyperlink>
      <w:r>
        <w:rPr>
          <w:rFonts w:ascii="Book Antiqua" w:hAnsi="Book Antiqua" w:cs="Times New Roman"/>
          <w:sz w:val="24"/>
          <w:vertAlign w:val="superscript"/>
        </w:rPr>
        <w:t>]</w:t>
      </w:r>
      <w:r>
        <w:rPr>
          <w:rFonts w:ascii="Book Antiqua" w:hAnsi="Book Antiqua" w:cs="Times New Roman"/>
          <w:sz w:val="24"/>
        </w:rPr>
        <w:fldChar w:fldCharType="end"/>
      </w:r>
      <w:r>
        <w:rPr>
          <w:rFonts w:ascii="Book Antiqua" w:hAnsi="Book Antiqua" w:cs="Times New Roman"/>
          <w:sz w:val="24"/>
        </w:rPr>
        <w:t xml:space="preserve">. However, no studies have showed the relationship between calculous cholecystitis </w:t>
      </w:r>
      <w:proofErr w:type="gramStart"/>
      <w:r>
        <w:rPr>
          <w:rFonts w:ascii="Book Antiqua" w:hAnsi="Book Antiqua" w:cs="Times New Roman"/>
          <w:sz w:val="24"/>
        </w:rPr>
        <w:t>or</w:t>
      </w:r>
      <w:proofErr w:type="gramEnd"/>
      <w:r>
        <w:rPr>
          <w:rFonts w:ascii="Book Antiqua" w:hAnsi="Book Antiqua" w:cs="Times New Roman"/>
          <w:sz w:val="24"/>
        </w:rPr>
        <w:t xml:space="preserve"> interventional procedures of the biliary tract and PDA </w:t>
      </w:r>
      <w:proofErr w:type="spellStart"/>
      <w:r>
        <w:rPr>
          <w:rFonts w:ascii="Book Antiqua" w:hAnsi="Book Antiqua" w:cs="Times New Roman"/>
          <w:sz w:val="24"/>
        </w:rPr>
        <w:t>pseudoaneurysms</w:t>
      </w:r>
      <w:proofErr w:type="spellEnd"/>
      <w:r>
        <w:rPr>
          <w:rFonts w:ascii="Book Antiqua" w:hAnsi="Book Antiqua" w:cs="Times New Roman"/>
          <w:sz w:val="24"/>
        </w:rPr>
        <w:t>.</w:t>
      </w:r>
    </w:p>
    <w:p w:rsidR="002325BC" w:rsidRDefault="00742875">
      <w:pPr>
        <w:autoSpaceDE w:val="0"/>
        <w:autoSpaceDN w:val="0"/>
        <w:adjustRightInd w:val="0"/>
        <w:spacing w:line="360" w:lineRule="auto"/>
        <w:ind w:rightChars="-27" w:right="-57" w:firstLineChars="100" w:firstLine="240"/>
        <w:rPr>
          <w:rFonts w:ascii="Book Antiqua" w:eastAsia="宋体" w:hAnsi="Book Antiqua" w:cs="Times New Roman"/>
          <w:kern w:val="0"/>
          <w:sz w:val="24"/>
        </w:rPr>
      </w:pPr>
      <w:r>
        <w:rPr>
          <w:rFonts w:ascii="Book Antiqua" w:hAnsi="Book Antiqua" w:cs="Times New Roman"/>
          <w:sz w:val="24"/>
        </w:rPr>
        <w:t xml:space="preserve">The major treatments for </w:t>
      </w:r>
      <w:bookmarkStart w:id="118" w:name="OLE_LINK52"/>
      <w:bookmarkStart w:id="119" w:name="OLE_LINK51"/>
      <w:proofErr w:type="spellStart"/>
      <w:r>
        <w:rPr>
          <w:rFonts w:ascii="Book Antiqua" w:hAnsi="Book Antiqua" w:cs="Times New Roman"/>
          <w:sz w:val="24"/>
        </w:rPr>
        <w:t>pseudoaneurysms</w:t>
      </w:r>
      <w:bookmarkEnd w:id="118"/>
      <w:bookmarkEnd w:id="119"/>
      <w:proofErr w:type="spellEnd"/>
      <w:r>
        <w:rPr>
          <w:rFonts w:ascii="Book Antiqua" w:hAnsi="Book Antiqua" w:cs="Times New Roman"/>
          <w:sz w:val="24"/>
        </w:rPr>
        <w:t xml:space="preserve"> consist of surgery or angiographic </w:t>
      </w:r>
      <w:proofErr w:type="spellStart"/>
      <w:r>
        <w:rPr>
          <w:rFonts w:ascii="Book Antiqua" w:hAnsi="Book Antiqua" w:cs="Times New Roman"/>
          <w:sz w:val="24"/>
        </w:rPr>
        <w:t>embolisation</w:t>
      </w:r>
      <w:proofErr w:type="spellEnd"/>
      <w:r>
        <w:rPr>
          <w:rFonts w:ascii="Book Antiqua" w:hAnsi="Book Antiqua" w:cs="Times New Roman"/>
          <w:sz w:val="24"/>
        </w:rPr>
        <w:t xml:space="preserve">. Surgery used to be the accepted gold standard for treatment of </w:t>
      </w:r>
      <w:proofErr w:type="spellStart"/>
      <w:r>
        <w:rPr>
          <w:rFonts w:ascii="Book Antiqua" w:hAnsi="Book Antiqua" w:cs="Times New Roman"/>
          <w:sz w:val="24"/>
        </w:rPr>
        <w:t>pseudoaneurysms</w:t>
      </w:r>
      <w:proofErr w:type="spellEnd"/>
      <w:r>
        <w:rPr>
          <w:rFonts w:ascii="Book Antiqua" w:hAnsi="Book Antiqua" w:cs="Times New Roman"/>
          <w:sz w:val="24"/>
        </w:rPr>
        <w:t xml:space="preserve">. </w:t>
      </w:r>
      <w:r>
        <w:rPr>
          <w:rFonts w:ascii="Book Antiqua" w:hAnsi="Book Antiqua" w:cs="Times New Roman"/>
          <w:kern w:val="0"/>
          <w:sz w:val="24"/>
        </w:rPr>
        <w:t xml:space="preserve">Angiography plays a crucial role in making accurate diagnosis, with the additional benefit of therapy in some </w:t>
      </w:r>
      <w:proofErr w:type="gramStart"/>
      <w:r>
        <w:rPr>
          <w:rFonts w:ascii="Book Antiqua" w:hAnsi="Book Antiqua" w:cs="Times New Roman"/>
          <w:kern w:val="0"/>
          <w:sz w:val="24"/>
        </w:rPr>
        <w:t>cases</w:t>
      </w:r>
      <w:proofErr w:type="gramEnd"/>
      <w:r>
        <w:rPr>
          <w:rFonts w:ascii="Book Antiqua" w:hAnsi="Book Antiqua" w:cs="Times New Roman"/>
          <w:kern w:val="0"/>
          <w:sz w:val="24"/>
        </w:rPr>
        <w:fldChar w:fldCharType="begin">
          <w:fldData xml:space="preserve">PEVuZE5vdGU+PENpdGU+PEF1dGhvcj5DaGVuPC9BdXRob3I+PFllYXI+MjAwNzwvWWVhcj48UmVj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</w:fldData>
        </w:fldChar>
      </w:r>
      <w:r>
        <w:rPr>
          <w:rFonts w:ascii="Book Antiqua" w:hAnsi="Book Antiqua" w:cs="Times New Roman"/>
          <w:kern w:val="0"/>
          <w:sz w:val="24"/>
        </w:rPr>
        <w:instrText xml:space="preserve"> ADDIN EN.CITE </w:instrText>
      </w:r>
      <w:r>
        <w:rPr>
          <w:rFonts w:ascii="Book Antiqua" w:hAnsi="Book Antiqua" w:cs="Times New Roman"/>
          <w:kern w:val="0"/>
          <w:sz w:val="24"/>
        </w:rPr>
        <w:fldChar w:fldCharType="begin">
          <w:fldData xml:space="preserve">PEVuZE5vdGU+PENpdGU+PEF1dGhvcj5DaGVuPC9BdXRob3I+PFllYXI+MjAwNzwvWWVhcj48UmVj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</w:fldData>
        </w:fldChar>
      </w:r>
      <w:r>
        <w:rPr>
          <w:rFonts w:ascii="Book Antiqua" w:hAnsi="Book Antiqua" w:cs="Times New Roman"/>
          <w:kern w:val="0"/>
          <w:sz w:val="24"/>
        </w:rPr>
        <w:instrText xml:space="preserve"> ADDIN EN.CITE.DATA </w:instrText>
      </w:r>
      <w:r>
        <w:rPr>
          <w:rFonts w:ascii="Book Antiqua" w:hAnsi="Book Antiqua" w:cs="Times New Roman"/>
          <w:kern w:val="0"/>
          <w:sz w:val="24"/>
        </w:rPr>
      </w:r>
      <w:r>
        <w:rPr>
          <w:rFonts w:ascii="Book Antiqua" w:hAnsi="Book Antiqua" w:cs="Times New Roman"/>
          <w:kern w:val="0"/>
          <w:sz w:val="24"/>
        </w:rPr>
        <w:fldChar w:fldCharType="end"/>
      </w:r>
      <w:r>
        <w:rPr>
          <w:rFonts w:ascii="Book Antiqua" w:hAnsi="Book Antiqua" w:cs="Times New Roman"/>
          <w:kern w:val="0"/>
          <w:sz w:val="24"/>
        </w:rPr>
      </w:r>
      <w:r>
        <w:rPr>
          <w:rFonts w:ascii="Book Antiqua" w:hAnsi="Book Antiqua" w:cs="Times New Roman"/>
          <w:kern w:val="0"/>
          <w:sz w:val="24"/>
        </w:rPr>
        <w:fldChar w:fldCharType="separate"/>
      </w:r>
      <w:r>
        <w:rPr>
          <w:rFonts w:ascii="Book Antiqua" w:hAnsi="Book Antiqua" w:cs="Times New Roman"/>
          <w:kern w:val="0"/>
          <w:sz w:val="24"/>
          <w:vertAlign w:val="superscript"/>
        </w:rPr>
        <w:t>[</w:t>
      </w:r>
      <w:hyperlink w:anchor="_ENREF_10" w:tooltip="Chen, 2007 #407" w:history="1">
        <w:r>
          <w:rPr>
            <w:rFonts w:ascii="Book Antiqua" w:hAnsi="Book Antiqua" w:cs="Times New Roman"/>
            <w:kern w:val="0"/>
            <w:sz w:val="24"/>
            <w:vertAlign w:val="superscript"/>
          </w:rPr>
          <w:t>10</w:t>
        </w:r>
      </w:hyperlink>
      <w:r>
        <w:rPr>
          <w:rFonts w:ascii="Book Antiqua" w:hAnsi="Book Antiqua" w:cs="Times New Roman"/>
          <w:kern w:val="0"/>
          <w:sz w:val="24"/>
          <w:vertAlign w:val="superscript"/>
        </w:rPr>
        <w:t>]</w:t>
      </w:r>
      <w:r>
        <w:rPr>
          <w:rFonts w:ascii="Book Antiqua" w:hAnsi="Book Antiqua" w:cs="Times New Roman"/>
          <w:kern w:val="0"/>
          <w:sz w:val="24"/>
        </w:rPr>
        <w:fldChar w:fldCharType="end"/>
      </w:r>
      <w:r>
        <w:rPr>
          <w:rFonts w:ascii="Book Antiqua" w:hAnsi="Book Antiqua" w:cs="Times New Roman"/>
          <w:sz w:val="24"/>
        </w:rPr>
        <w:t xml:space="preserve">. For example, </w:t>
      </w:r>
      <w:r>
        <w:rPr>
          <w:rFonts w:ascii="Book Antiqua" w:hAnsi="Book Antiqua" w:cs="Times New Roman"/>
          <w:kern w:val="0"/>
          <w:sz w:val="24"/>
        </w:rPr>
        <w:t xml:space="preserve">once the source of hemorrhage is identified on angiography, percutaneous </w:t>
      </w:r>
      <w:proofErr w:type="spellStart"/>
      <w:r>
        <w:rPr>
          <w:rFonts w:ascii="Book Antiqua" w:hAnsi="Book Antiqua" w:cs="Times New Roman"/>
          <w:kern w:val="0"/>
          <w:sz w:val="24"/>
        </w:rPr>
        <w:t>transcatheter</w:t>
      </w:r>
      <w:proofErr w:type="spellEnd"/>
      <w:r>
        <w:rPr>
          <w:rFonts w:ascii="Book Antiqua" w:hAnsi="Book Antiqua" w:cs="Times New Roman"/>
          <w:kern w:val="0"/>
          <w:sz w:val="24"/>
        </w:rPr>
        <w:t xml:space="preserve"> angiographic embolization is recommended in hemodynamically stable patients</w:t>
      </w:r>
      <w:r>
        <w:rPr>
          <w:rFonts w:ascii="Book Antiqua" w:hAnsi="Book Antiqua" w:cs="Times New Roman"/>
          <w:sz w:val="24"/>
        </w:rPr>
        <w:t xml:space="preserve">. Compared with surgery, endovascular embolization is a less invasive and shorter procedure with a good success rate and associated with a shorter hospital </w:t>
      </w:r>
      <w:proofErr w:type="gramStart"/>
      <w:r>
        <w:rPr>
          <w:rFonts w:ascii="Book Antiqua" w:hAnsi="Book Antiqua" w:cs="Times New Roman"/>
          <w:sz w:val="24"/>
        </w:rPr>
        <w:t>stay</w:t>
      </w:r>
      <w:proofErr w:type="gramEnd"/>
      <w:r>
        <w:rPr>
          <w:rFonts w:ascii="Book Antiqua" w:hAnsi="Book Antiqua" w:cs="Times New Roman"/>
          <w:sz w:val="24"/>
        </w:rPr>
        <w:fldChar w:fldCharType="begin">
          <w:fldData xml:space="preserve">PEVuZE5vdGU+PENpdGU+PEF1dGhvcj5MZW9uZzwvQXV0aG9yPjxZZWFyPjIwMDg8L1llYXI+PFJl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</w:fldData>
        </w:fldChar>
      </w:r>
      <w:r>
        <w:rPr>
          <w:rFonts w:ascii="Book Antiqua" w:hAnsi="Book Antiqua" w:cs="Times New Roman"/>
          <w:sz w:val="24"/>
        </w:rPr>
        <w:instrText xml:space="preserve"> ADDIN EN.CITE </w:instrText>
      </w:r>
      <w:r>
        <w:rPr>
          <w:rFonts w:ascii="Book Antiqua" w:hAnsi="Book Antiqua" w:cs="Times New Roman"/>
          <w:sz w:val="24"/>
        </w:rPr>
        <w:fldChar w:fldCharType="begin">
          <w:fldData xml:space="preserve">PEVuZE5vdGU+PENpdGU+PEF1dGhvcj5MZW9uZzwvQXV0aG9yPjxZZWFyPjIwMDg8L1llYXI+PFJl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</w:fldData>
        </w:fldChar>
      </w:r>
      <w:r>
        <w:rPr>
          <w:rFonts w:ascii="Book Antiqua" w:hAnsi="Book Antiqua" w:cs="Times New Roman"/>
          <w:sz w:val="24"/>
        </w:rPr>
        <w:instrText xml:space="preserve"> ADDIN EN.CITE.DATA </w:instrText>
      </w:r>
      <w:r>
        <w:rPr>
          <w:rFonts w:ascii="Book Antiqua" w:hAnsi="Book Antiqua" w:cs="Times New Roman"/>
          <w:sz w:val="24"/>
        </w:rPr>
      </w:r>
      <w:r>
        <w:rPr>
          <w:rFonts w:ascii="Book Antiqua" w:hAnsi="Book Antiqua" w:cs="Times New Roman"/>
          <w:sz w:val="24"/>
        </w:rPr>
        <w:fldChar w:fldCharType="end"/>
      </w:r>
      <w:r>
        <w:rPr>
          <w:rFonts w:ascii="Book Antiqua" w:hAnsi="Book Antiqua" w:cs="Times New Roman"/>
          <w:sz w:val="24"/>
        </w:rPr>
      </w:r>
      <w:r>
        <w:rPr>
          <w:rFonts w:ascii="Book Antiqua" w:hAnsi="Book Antiqua" w:cs="Times New Roman"/>
          <w:sz w:val="24"/>
        </w:rPr>
        <w:fldChar w:fldCharType="separate"/>
      </w:r>
      <w:r>
        <w:rPr>
          <w:rFonts w:ascii="Book Antiqua" w:hAnsi="Book Antiqua" w:cs="Times New Roman"/>
          <w:sz w:val="24"/>
          <w:vertAlign w:val="superscript"/>
        </w:rPr>
        <w:t>[</w:t>
      </w:r>
      <w:hyperlink w:anchor="_ENREF_11" w:tooltip="Leong, 2008 #410" w:history="1">
        <w:r>
          <w:rPr>
            <w:rFonts w:ascii="Book Antiqua" w:hAnsi="Book Antiqua" w:cs="Times New Roman"/>
            <w:sz w:val="24"/>
            <w:vertAlign w:val="superscript"/>
          </w:rPr>
          <w:t>11</w:t>
        </w:r>
      </w:hyperlink>
      <w:r>
        <w:rPr>
          <w:rFonts w:ascii="Book Antiqua" w:hAnsi="Book Antiqua" w:cs="Times New Roman"/>
          <w:sz w:val="24"/>
          <w:vertAlign w:val="superscript"/>
        </w:rPr>
        <w:t>]</w:t>
      </w:r>
      <w:r>
        <w:rPr>
          <w:rFonts w:ascii="Book Antiqua" w:hAnsi="Book Antiqua" w:cs="Times New Roman"/>
          <w:sz w:val="24"/>
        </w:rPr>
        <w:fldChar w:fldCharType="end"/>
      </w:r>
      <w:r>
        <w:rPr>
          <w:rFonts w:ascii="Book Antiqua" w:hAnsi="Book Antiqua" w:cs="Times New Roman"/>
          <w:sz w:val="24"/>
        </w:rPr>
        <w:t xml:space="preserve">. However, the </w:t>
      </w:r>
      <w:r>
        <w:rPr>
          <w:rFonts w:ascii="Book Antiqua" w:hAnsi="Book Antiqua" w:cs="Times New Roman"/>
          <w:kern w:val="0"/>
          <w:sz w:val="24"/>
        </w:rPr>
        <w:t xml:space="preserve">risk of endovascular interventions should be considered. Reported complications include migration of coils, aneurysmal rupture, aneurysmal reperfusion, inadvertent occlusion of other vessels, and </w:t>
      </w:r>
      <w:proofErr w:type="gramStart"/>
      <w:r>
        <w:rPr>
          <w:rFonts w:ascii="Book Antiqua" w:hAnsi="Book Antiqua" w:cs="Times New Roman"/>
          <w:kern w:val="0"/>
          <w:sz w:val="24"/>
        </w:rPr>
        <w:t>infection</w:t>
      </w:r>
      <w:proofErr w:type="gramEnd"/>
      <w:r>
        <w:rPr>
          <w:rFonts w:ascii="Book Antiqua" w:hAnsi="Book Antiqua" w:cs="Times New Roman"/>
          <w:kern w:val="0"/>
          <w:sz w:val="24"/>
        </w:rPr>
        <w:fldChar w:fldCharType="begin">
          <w:fldData xml:space="preserve">PEVuZE5vdGU+PENpdGU+PEF1dGhvcj5UdWxzeWFuPC9BdXRob3I+PFllYXI+MjAwNzwvWWVhcj48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</w:fldData>
        </w:fldChar>
      </w:r>
      <w:r>
        <w:rPr>
          <w:rFonts w:ascii="Book Antiqua" w:hAnsi="Book Antiqua" w:cs="Times New Roman"/>
          <w:kern w:val="0"/>
          <w:sz w:val="24"/>
        </w:rPr>
        <w:instrText xml:space="preserve"> ADDIN EN.CITE </w:instrText>
      </w:r>
      <w:r>
        <w:rPr>
          <w:rFonts w:ascii="Book Antiqua" w:hAnsi="Book Antiqua" w:cs="Times New Roman"/>
          <w:kern w:val="0"/>
          <w:sz w:val="24"/>
        </w:rPr>
        <w:fldChar w:fldCharType="begin">
          <w:fldData xml:space="preserve">PEVuZE5vdGU+PENpdGU+PEF1dGhvcj5UdWxzeWFuPC9BdXRob3I+PFllYXI+MjAwNzwvWWVhcj48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</w:fldData>
        </w:fldChar>
      </w:r>
      <w:r>
        <w:rPr>
          <w:rFonts w:ascii="Book Antiqua" w:hAnsi="Book Antiqua" w:cs="Times New Roman"/>
          <w:kern w:val="0"/>
          <w:sz w:val="24"/>
        </w:rPr>
        <w:instrText xml:space="preserve"> ADDIN EN.CITE.DATA </w:instrText>
      </w:r>
      <w:r>
        <w:rPr>
          <w:rFonts w:ascii="Book Antiqua" w:hAnsi="Book Antiqua" w:cs="Times New Roman"/>
          <w:kern w:val="0"/>
          <w:sz w:val="24"/>
        </w:rPr>
      </w:r>
      <w:r>
        <w:rPr>
          <w:rFonts w:ascii="Book Antiqua" w:hAnsi="Book Antiqua" w:cs="Times New Roman"/>
          <w:kern w:val="0"/>
          <w:sz w:val="24"/>
        </w:rPr>
        <w:fldChar w:fldCharType="end"/>
      </w:r>
      <w:r>
        <w:rPr>
          <w:rFonts w:ascii="Book Antiqua" w:hAnsi="Book Antiqua" w:cs="Times New Roman"/>
          <w:kern w:val="0"/>
          <w:sz w:val="24"/>
        </w:rPr>
      </w:r>
      <w:r>
        <w:rPr>
          <w:rFonts w:ascii="Book Antiqua" w:hAnsi="Book Antiqua" w:cs="Times New Roman"/>
          <w:kern w:val="0"/>
          <w:sz w:val="24"/>
        </w:rPr>
        <w:fldChar w:fldCharType="separate"/>
      </w:r>
      <w:r>
        <w:rPr>
          <w:rFonts w:ascii="Book Antiqua" w:hAnsi="Book Antiqua" w:cs="Times New Roman"/>
          <w:kern w:val="0"/>
          <w:sz w:val="24"/>
          <w:vertAlign w:val="superscript"/>
        </w:rPr>
        <w:t>[</w:t>
      </w:r>
      <w:hyperlink w:anchor="_ENREF_7" w:tooltip="Tulsyan, 2007 #409" w:history="1">
        <w:r>
          <w:rPr>
            <w:rFonts w:ascii="Book Antiqua" w:hAnsi="Book Antiqua" w:cs="Times New Roman"/>
            <w:kern w:val="0"/>
            <w:sz w:val="24"/>
            <w:vertAlign w:val="superscript"/>
          </w:rPr>
          <w:t>7</w:t>
        </w:r>
      </w:hyperlink>
      <w:r>
        <w:rPr>
          <w:rFonts w:ascii="Book Antiqua" w:hAnsi="Book Antiqua" w:cs="Times New Roman"/>
          <w:kern w:val="0"/>
          <w:sz w:val="24"/>
          <w:vertAlign w:val="superscript"/>
        </w:rPr>
        <w:t>]</w:t>
      </w:r>
      <w:r>
        <w:rPr>
          <w:rFonts w:ascii="Book Antiqua" w:hAnsi="Book Antiqua" w:cs="Times New Roman"/>
          <w:kern w:val="0"/>
          <w:sz w:val="24"/>
        </w:rPr>
        <w:fldChar w:fldCharType="end"/>
      </w:r>
      <w:r>
        <w:rPr>
          <w:rFonts w:ascii="Book Antiqua" w:hAnsi="Book Antiqua" w:cs="Times New Roman"/>
          <w:kern w:val="0"/>
          <w:sz w:val="24"/>
        </w:rPr>
        <w:t>.</w:t>
      </w:r>
    </w:p>
    <w:p w:rsidR="002325BC" w:rsidRDefault="00742875">
      <w:pPr>
        <w:autoSpaceDE w:val="0"/>
        <w:autoSpaceDN w:val="0"/>
        <w:adjustRightInd w:val="0"/>
        <w:spacing w:line="360" w:lineRule="auto"/>
        <w:ind w:rightChars="-27" w:right="-57" w:firstLineChars="100" w:firstLine="240"/>
        <w:rPr>
          <w:rFonts w:ascii="Book Antiqua" w:hAnsi="Book Antiqua" w:cs="Times New Roman"/>
          <w:kern w:val="0"/>
          <w:sz w:val="24"/>
        </w:rPr>
      </w:pPr>
      <w:bookmarkStart w:id="120" w:name="OLE_LINK50"/>
      <w:bookmarkStart w:id="121" w:name="OLE_LINK71"/>
      <w:bookmarkStart w:id="122" w:name="OLE_LINK70"/>
      <w:proofErr w:type="spellStart"/>
      <w:r>
        <w:rPr>
          <w:rFonts w:ascii="Book Antiqua" w:hAnsi="Book Antiqua" w:cs="Times New Roman"/>
          <w:sz w:val="24"/>
        </w:rPr>
        <w:t>Pseudoaneurysms</w:t>
      </w:r>
      <w:bookmarkEnd w:id="120"/>
      <w:proofErr w:type="spellEnd"/>
      <w:r>
        <w:rPr>
          <w:rFonts w:ascii="Book Antiqua" w:hAnsi="Book Antiqua" w:cs="Times New Roman"/>
          <w:sz w:val="24"/>
        </w:rPr>
        <w:t xml:space="preserve"> of the PDA that rupture into the duodenum causing massive hemorrhage are rare and life-threatening. In this case, the patient was </w:t>
      </w:r>
      <w:r>
        <w:rPr>
          <w:rFonts w:ascii="Book Antiqua" w:hAnsi="Book Antiqua" w:cs="Times New Roman"/>
          <w:kern w:val="0"/>
          <w:sz w:val="24"/>
        </w:rPr>
        <w:t xml:space="preserve">successfully treated with the accurate diagnosis and effective coil embolization. </w:t>
      </w:r>
      <w:r>
        <w:rPr>
          <w:rFonts w:ascii="Book Antiqua" w:hAnsi="Book Antiqua" w:cs="Times New Roman"/>
          <w:kern w:val="0"/>
          <w:sz w:val="24"/>
        </w:rPr>
        <w:lastRenderedPageBreak/>
        <w:t xml:space="preserve">Clinicians should consider the possibility of </w:t>
      </w:r>
      <w:r>
        <w:rPr>
          <w:rFonts w:ascii="Book Antiqua" w:hAnsi="Book Antiqua" w:cs="Times New Roman"/>
          <w:sz w:val="24"/>
        </w:rPr>
        <w:t>ruptured</w:t>
      </w:r>
      <w:r>
        <w:rPr>
          <w:rFonts w:ascii="Book Antiqua" w:hAnsi="Book Antiqua" w:cs="Times New Roman"/>
          <w:kern w:val="0"/>
          <w:sz w:val="24"/>
        </w:rPr>
        <w:t xml:space="preserve"> </w:t>
      </w:r>
      <w:proofErr w:type="spellStart"/>
      <w:r>
        <w:rPr>
          <w:rFonts w:ascii="Book Antiqua" w:hAnsi="Book Antiqua" w:cs="Times New Roman"/>
          <w:sz w:val="24"/>
        </w:rPr>
        <w:t>pseudoaneurysms</w:t>
      </w:r>
      <w:proofErr w:type="spellEnd"/>
      <w:r>
        <w:rPr>
          <w:rFonts w:ascii="Book Antiqua" w:hAnsi="Book Antiqua" w:cs="Times New Roman"/>
          <w:kern w:val="0"/>
          <w:sz w:val="24"/>
        </w:rPr>
        <w:t xml:space="preserve"> in patients with active gastrointestinal bleeding.</w:t>
      </w:r>
      <w:bookmarkEnd w:id="121"/>
      <w:bookmarkEnd w:id="122"/>
      <w:r>
        <w:rPr>
          <w:rFonts w:ascii="Book Antiqua" w:hAnsi="Book Antiqua" w:cs="Times New Roman"/>
          <w:kern w:val="0"/>
          <w:sz w:val="24"/>
        </w:rPr>
        <w:t xml:space="preserve"> The familiarity of this disease and appropriate treatments will save lives timely.</w:t>
      </w:r>
    </w:p>
    <w:p w:rsidR="002325BC" w:rsidRDefault="002325BC">
      <w:pPr>
        <w:autoSpaceDE w:val="0"/>
        <w:autoSpaceDN w:val="0"/>
        <w:adjustRightInd w:val="0"/>
        <w:spacing w:line="360" w:lineRule="auto"/>
        <w:ind w:rightChars="-27" w:right="-57" w:firstLineChars="250" w:firstLine="600"/>
        <w:rPr>
          <w:rFonts w:ascii="Book Antiqua" w:hAnsi="Book Antiqua" w:cs="Times New Roman"/>
          <w:kern w:val="0"/>
          <w:sz w:val="24"/>
        </w:rPr>
      </w:pPr>
    </w:p>
    <w:p w:rsidR="002325BC" w:rsidRDefault="00742875">
      <w:pPr>
        <w:spacing w:line="360" w:lineRule="auto"/>
        <w:rPr>
          <w:rFonts w:ascii="Book Antiqua" w:hAnsi="Book Antiqua"/>
          <w:b/>
          <w:bCs/>
          <w:sz w:val="24"/>
        </w:rPr>
      </w:pPr>
      <w:r>
        <w:rPr>
          <w:rFonts w:ascii="Book Antiqua" w:hAnsi="Book Antiqua"/>
          <w:b/>
          <w:bCs/>
          <w:sz w:val="24"/>
        </w:rPr>
        <w:t>CONCLUSION</w:t>
      </w:r>
    </w:p>
    <w:p w:rsidR="002325BC" w:rsidRDefault="00742875">
      <w:pPr>
        <w:autoSpaceDE w:val="0"/>
        <w:autoSpaceDN w:val="0"/>
        <w:adjustRightInd w:val="0"/>
        <w:spacing w:line="360" w:lineRule="auto"/>
        <w:ind w:rightChars="-27" w:right="-57"/>
        <w:rPr>
          <w:rFonts w:ascii="Book Antiqua" w:hAnsi="Book Antiqua" w:cs="Times New Roman"/>
          <w:sz w:val="24"/>
        </w:rPr>
      </w:pPr>
      <w:r>
        <w:rPr>
          <w:rFonts w:ascii="Book Antiqua" w:hAnsi="Book Antiqua" w:cs="Times New Roman"/>
          <w:kern w:val="0"/>
          <w:sz w:val="24"/>
        </w:rPr>
        <w:t xml:space="preserve">In conclusion, we have reported a rare case of a patient who did not have a PDA </w:t>
      </w:r>
      <w:proofErr w:type="spellStart"/>
      <w:r>
        <w:rPr>
          <w:rFonts w:ascii="Book Antiqua" w:hAnsi="Book Antiqua" w:cs="Times New Roman"/>
          <w:sz w:val="24"/>
        </w:rPr>
        <w:t>pseudoaneurysm</w:t>
      </w:r>
      <w:proofErr w:type="spellEnd"/>
      <w:r>
        <w:rPr>
          <w:rFonts w:ascii="Book Antiqua" w:hAnsi="Book Antiqua" w:cs="Times New Roman"/>
          <w:sz w:val="24"/>
        </w:rPr>
        <w:t xml:space="preserve"> at first while an </w:t>
      </w:r>
      <w:r>
        <w:rPr>
          <w:rFonts w:ascii="Book Antiqua" w:hAnsi="Book Antiqua" w:cs="Times New Roman"/>
          <w:kern w:val="0"/>
          <w:sz w:val="24"/>
        </w:rPr>
        <w:t xml:space="preserve">emerging PDA </w:t>
      </w:r>
      <w:proofErr w:type="spellStart"/>
      <w:r>
        <w:rPr>
          <w:rFonts w:ascii="Book Antiqua" w:hAnsi="Book Antiqua" w:cs="Times New Roman"/>
          <w:sz w:val="24"/>
        </w:rPr>
        <w:t>pseudoaneurysm</w:t>
      </w:r>
      <w:proofErr w:type="spellEnd"/>
      <w:r>
        <w:rPr>
          <w:rFonts w:ascii="Book Antiqua" w:hAnsi="Book Antiqua" w:cs="Times New Roman"/>
          <w:sz w:val="24"/>
        </w:rPr>
        <w:t xml:space="preserve"> was found by accident</w:t>
      </w:r>
      <w:r>
        <w:rPr>
          <w:rFonts w:ascii="Book Antiqua" w:hAnsi="Book Antiqua" w:cs="Times New Roman"/>
          <w:kern w:val="0"/>
          <w:sz w:val="24"/>
        </w:rPr>
        <w:t xml:space="preserve"> </w:t>
      </w:r>
      <w:r>
        <w:rPr>
          <w:rFonts w:ascii="Book Antiqua" w:hAnsi="Book Antiqua" w:cs="Times New Roman"/>
          <w:sz w:val="24"/>
        </w:rPr>
        <w:t xml:space="preserve">1 </w:t>
      </w:r>
      <w:proofErr w:type="spellStart"/>
      <w:r>
        <w:rPr>
          <w:rFonts w:ascii="Book Antiqua" w:hAnsi="Book Antiqua" w:cs="Times New Roman"/>
          <w:sz w:val="24"/>
        </w:rPr>
        <w:t>mo</w:t>
      </w:r>
      <w:proofErr w:type="spellEnd"/>
      <w:r>
        <w:rPr>
          <w:rFonts w:ascii="Book Antiqua" w:hAnsi="Book Antiqua" w:cs="Times New Roman"/>
          <w:sz w:val="24"/>
        </w:rPr>
        <w:t xml:space="preserve"> after </w:t>
      </w:r>
      <w:r>
        <w:rPr>
          <w:rFonts w:ascii="Book Antiqua" w:eastAsia="Arial Unicode MS" w:hAnsi="Book Antiqua" w:cs="Times New Roman"/>
          <w:sz w:val="24"/>
        </w:rPr>
        <w:t>percutaneous gallbladder drainage</w:t>
      </w:r>
      <w:r>
        <w:rPr>
          <w:rFonts w:ascii="Book Antiqua" w:hAnsi="Book Antiqua" w:cs="Times New Roman"/>
          <w:sz w:val="24"/>
        </w:rPr>
        <w:t xml:space="preserve">. The </w:t>
      </w:r>
      <w:proofErr w:type="spellStart"/>
      <w:r>
        <w:rPr>
          <w:rFonts w:ascii="Book Antiqua" w:hAnsi="Book Antiqua" w:cs="Times New Roman"/>
          <w:sz w:val="24"/>
        </w:rPr>
        <w:t>pseudoaneurysms</w:t>
      </w:r>
      <w:proofErr w:type="spellEnd"/>
      <w:r>
        <w:rPr>
          <w:rFonts w:ascii="Book Antiqua" w:hAnsi="Book Antiqua" w:cs="Times New Roman"/>
          <w:sz w:val="24"/>
        </w:rPr>
        <w:t xml:space="preserve"> of the PDA ruptured into the duodenum, causing life-threatening hemorrhage. The patient was </w:t>
      </w:r>
      <w:r>
        <w:rPr>
          <w:rFonts w:ascii="Book Antiqua" w:hAnsi="Book Antiqua" w:cs="Times New Roman"/>
          <w:kern w:val="0"/>
          <w:sz w:val="24"/>
        </w:rPr>
        <w:t>successfully treated by effective coil embolization. The report of this case may arise awareness among clinicians regarding</w:t>
      </w:r>
      <w:r>
        <w:rPr>
          <w:rFonts w:ascii="Book Antiqua" w:hAnsi="Book Antiqua" w:cs="Times New Roman"/>
          <w:sz w:val="24"/>
        </w:rPr>
        <w:t xml:space="preserve"> </w:t>
      </w:r>
      <w:proofErr w:type="spellStart"/>
      <w:r>
        <w:rPr>
          <w:rFonts w:ascii="Book Antiqua" w:hAnsi="Book Antiqua"/>
          <w:bCs/>
          <w:sz w:val="24"/>
        </w:rPr>
        <w:t>psuedoaneurysms</w:t>
      </w:r>
      <w:proofErr w:type="spellEnd"/>
      <w:r>
        <w:rPr>
          <w:rFonts w:ascii="Book Antiqua" w:hAnsi="Book Antiqua"/>
          <w:bCs/>
          <w:sz w:val="24"/>
        </w:rPr>
        <w:t xml:space="preserve"> as a possible cause of gastrointestinal bleeding.</w:t>
      </w:r>
    </w:p>
    <w:p w:rsidR="002325BC" w:rsidRDefault="002325BC">
      <w:pPr>
        <w:spacing w:line="360" w:lineRule="auto"/>
        <w:rPr>
          <w:rFonts w:ascii="Book Antiqua" w:hAnsi="Book Antiqua" w:cs="Times New Roman"/>
          <w:kern w:val="0"/>
          <w:sz w:val="24"/>
        </w:rPr>
      </w:pPr>
    </w:p>
    <w:p w:rsidR="002325BC" w:rsidRDefault="00742875">
      <w:pPr>
        <w:spacing w:line="360" w:lineRule="auto"/>
        <w:rPr>
          <w:rFonts w:ascii="Book Antiqua" w:hAnsi="Book Antiqua" w:cs="Times New Roman"/>
          <w:b/>
          <w:kern w:val="0"/>
          <w:sz w:val="24"/>
        </w:rPr>
      </w:pPr>
      <w:r>
        <w:rPr>
          <w:rFonts w:ascii="Book Antiqua" w:hAnsi="Book Antiqua" w:cs="Times New Roman"/>
          <w:b/>
          <w:kern w:val="0"/>
          <w:sz w:val="24"/>
        </w:rPr>
        <w:t>ACKNOWLEDGEMENTS</w:t>
      </w:r>
    </w:p>
    <w:p w:rsidR="002325BC" w:rsidRDefault="00742875">
      <w:pPr>
        <w:spacing w:line="360" w:lineRule="auto"/>
        <w:rPr>
          <w:rFonts w:ascii="Book Antiqua" w:hAnsi="Book Antiqua" w:cs="Times New Roman"/>
          <w:kern w:val="0"/>
          <w:sz w:val="24"/>
        </w:rPr>
      </w:pPr>
      <w:r>
        <w:rPr>
          <w:rFonts w:ascii="Book Antiqua" w:hAnsi="Book Antiqua" w:cs="Times New Roman"/>
          <w:kern w:val="0"/>
          <w:sz w:val="24"/>
        </w:rPr>
        <w:t>The authors sincerely thank Mr</w:t>
      </w:r>
      <w:r>
        <w:rPr>
          <w:rFonts w:ascii="Book Antiqua" w:hAnsi="Book Antiqua" w:cs="Times New Roman" w:hint="eastAsia"/>
          <w:kern w:val="0"/>
          <w:sz w:val="24"/>
        </w:rPr>
        <w:t>.</w:t>
      </w:r>
      <w:r>
        <w:rPr>
          <w:rFonts w:ascii="Book Antiqua" w:hAnsi="Book Antiqua" w:cs="Times New Roman"/>
          <w:kern w:val="0"/>
          <w:sz w:val="24"/>
        </w:rPr>
        <w:t xml:space="preserve"> Yu Zhang for his support and excellent assistance in this work.</w:t>
      </w:r>
    </w:p>
    <w:p w:rsidR="002325BC" w:rsidRDefault="002325BC">
      <w:pPr>
        <w:spacing w:line="360" w:lineRule="auto"/>
        <w:rPr>
          <w:rFonts w:ascii="Book Antiqua" w:hAnsi="Book Antiqua" w:cs="Times New Roman"/>
          <w:kern w:val="0"/>
          <w:sz w:val="24"/>
        </w:rPr>
      </w:pPr>
    </w:p>
    <w:p w:rsidR="002325BC" w:rsidRDefault="00742875">
      <w:pPr>
        <w:spacing w:line="360" w:lineRule="auto"/>
        <w:rPr>
          <w:rFonts w:ascii="Book Antiqua" w:hAnsi="Book Antiqua"/>
          <w:b/>
          <w:sz w:val="24"/>
        </w:rPr>
      </w:pPr>
      <w:r>
        <w:rPr>
          <w:rFonts w:ascii="Book Antiqua" w:hAnsi="Book Antiqua"/>
          <w:b/>
          <w:sz w:val="24"/>
        </w:rPr>
        <w:t>REFERENCES</w:t>
      </w:r>
    </w:p>
    <w:p w:rsidR="002325BC" w:rsidRDefault="00742875">
      <w:pPr>
        <w:spacing w:line="360" w:lineRule="auto"/>
        <w:rPr>
          <w:rFonts w:ascii="Book Antiqua" w:hAnsi="Book Antiqua"/>
          <w:sz w:val="24"/>
        </w:rPr>
      </w:pPr>
      <w:bookmarkStart w:id="123" w:name="OLE_LINK7"/>
      <w:r>
        <w:rPr>
          <w:rFonts w:ascii="Book Antiqua" w:hAnsi="Book Antiqua"/>
          <w:sz w:val="24"/>
        </w:rPr>
        <w:t xml:space="preserve">1 </w:t>
      </w:r>
      <w:r>
        <w:rPr>
          <w:rFonts w:ascii="Book Antiqua" w:hAnsi="Book Antiqua"/>
          <w:b/>
          <w:sz w:val="24"/>
        </w:rPr>
        <w:t>Moore E</w:t>
      </w:r>
      <w:r>
        <w:rPr>
          <w:rFonts w:ascii="Book Antiqua" w:hAnsi="Book Antiqua"/>
          <w:sz w:val="24"/>
        </w:rPr>
        <w:t xml:space="preserve">, Matthews MR, Minion DJ, Quick R, </w:t>
      </w:r>
      <w:proofErr w:type="spellStart"/>
      <w:r>
        <w:rPr>
          <w:rFonts w:ascii="Book Antiqua" w:hAnsi="Book Antiqua"/>
          <w:sz w:val="24"/>
        </w:rPr>
        <w:t>Schwarcz</w:t>
      </w:r>
      <w:proofErr w:type="spellEnd"/>
      <w:r>
        <w:rPr>
          <w:rFonts w:ascii="Book Antiqua" w:hAnsi="Book Antiqua"/>
          <w:sz w:val="24"/>
        </w:rPr>
        <w:t xml:space="preserve"> TH, </w:t>
      </w:r>
      <w:proofErr w:type="spellStart"/>
      <w:r>
        <w:rPr>
          <w:rFonts w:ascii="Book Antiqua" w:hAnsi="Book Antiqua"/>
          <w:sz w:val="24"/>
        </w:rPr>
        <w:t>Loh</w:t>
      </w:r>
      <w:proofErr w:type="spellEnd"/>
      <w:r>
        <w:rPr>
          <w:rFonts w:ascii="Book Antiqua" w:hAnsi="Book Antiqua"/>
          <w:sz w:val="24"/>
        </w:rPr>
        <w:t xml:space="preserve"> FK, Endean ED. Surgical management of </w:t>
      </w:r>
      <w:proofErr w:type="spellStart"/>
      <w:r>
        <w:rPr>
          <w:rFonts w:ascii="Book Antiqua" w:hAnsi="Book Antiqua"/>
          <w:sz w:val="24"/>
        </w:rPr>
        <w:t>peripancreatic</w:t>
      </w:r>
      <w:proofErr w:type="spellEnd"/>
      <w:r>
        <w:rPr>
          <w:rFonts w:ascii="Book Antiqua" w:hAnsi="Book Antiqua"/>
          <w:sz w:val="24"/>
        </w:rPr>
        <w:t xml:space="preserve"> arterial aneurysms. </w:t>
      </w:r>
      <w:r>
        <w:rPr>
          <w:rFonts w:ascii="Book Antiqua" w:hAnsi="Book Antiqua"/>
          <w:i/>
          <w:sz w:val="24"/>
        </w:rPr>
        <w:t xml:space="preserve">J </w:t>
      </w:r>
      <w:proofErr w:type="spellStart"/>
      <w:r>
        <w:rPr>
          <w:rFonts w:ascii="Book Antiqua" w:hAnsi="Book Antiqua"/>
          <w:i/>
          <w:sz w:val="24"/>
        </w:rPr>
        <w:t>Vasc</w:t>
      </w:r>
      <w:proofErr w:type="spellEnd"/>
      <w:r>
        <w:rPr>
          <w:rFonts w:ascii="Book Antiqua" w:hAnsi="Book Antiqua"/>
          <w:i/>
          <w:sz w:val="24"/>
        </w:rPr>
        <w:t xml:space="preserve"> </w:t>
      </w:r>
      <w:proofErr w:type="spellStart"/>
      <w:r>
        <w:rPr>
          <w:rFonts w:ascii="Book Antiqua" w:hAnsi="Book Antiqua"/>
          <w:i/>
          <w:sz w:val="24"/>
        </w:rPr>
        <w:t>Surg</w:t>
      </w:r>
      <w:proofErr w:type="spellEnd"/>
      <w:r>
        <w:rPr>
          <w:rFonts w:ascii="Book Antiqua" w:hAnsi="Book Antiqua"/>
          <w:sz w:val="24"/>
        </w:rPr>
        <w:t xml:space="preserve"> 2004; </w:t>
      </w:r>
      <w:r>
        <w:rPr>
          <w:rFonts w:ascii="Book Antiqua" w:hAnsi="Book Antiqua"/>
          <w:b/>
          <w:sz w:val="24"/>
        </w:rPr>
        <w:t>40</w:t>
      </w:r>
      <w:r>
        <w:rPr>
          <w:rFonts w:ascii="Book Antiqua" w:hAnsi="Book Antiqua"/>
          <w:sz w:val="24"/>
        </w:rPr>
        <w:t>: 247-253 [PMID: 15297817 DOI: 10.1016/j.jvs.2004.03.045]</w:t>
      </w:r>
    </w:p>
    <w:p w:rsidR="002325BC" w:rsidRDefault="00742875">
      <w:pPr>
        <w:spacing w:line="360" w:lineRule="auto"/>
        <w:rPr>
          <w:rFonts w:ascii="Book Antiqua" w:hAnsi="Book Antiqua"/>
          <w:sz w:val="24"/>
        </w:rPr>
      </w:pPr>
      <w:r>
        <w:rPr>
          <w:rFonts w:ascii="Book Antiqua" w:hAnsi="Book Antiqua"/>
          <w:sz w:val="24"/>
        </w:rPr>
        <w:t xml:space="preserve">2 </w:t>
      </w:r>
      <w:r>
        <w:rPr>
          <w:rFonts w:ascii="Book Antiqua" w:hAnsi="Book Antiqua"/>
          <w:b/>
          <w:sz w:val="24"/>
        </w:rPr>
        <w:t>Pasha SF</w:t>
      </w:r>
      <w:r>
        <w:rPr>
          <w:rFonts w:ascii="Book Antiqua" w:hAnsi="Book Antiqua"/>
          <w:sz w:val="24"/>
        </w:rPr>
        <w:t xml:space="preserve">, </w:t>
      </w:r>
      <w:proofErr w:type="spellStart"/>
      <w:r>
        <w:rPr>
          <w:rFonts w:ascii="Book Antiqua" w:hAnsi="Book Antiqua"/>
          <w:sz w:val="24"/>
        </w:rPr>
        <w:t>Gloviczki</w:t>
      </w:r>
      <w:proofErr w:type="spellEnd"/>
      <w:r>
        <w:rPr>
          <w:rFonts w:ascii="Book Antiqua" w:hAnsi="Book Antiqua"/>
          <w:sz w:val="24"/>
        </w:rPr>
        <w:t xml:space="preserve"> P, </w:t>
      </w:r>
      <w:proofErr w:type="spellStart"/>
      <w:r>
        <w:rPr>
          <w:rFonts w:ascii="Book Antiqua" w:hAnsi="Book Antiqua"/>
          <w:sz w:val="24"/>
        </w:rPr>
        <w:t>Stanson</w:t>
      </w:r>
      <w:proofErr w:type="spellEnd"/>
      <w:r>
        <w:rPr>
          <w:rFonts w:ascii="Book Antiqua" w:hAnsi="Book Antiqua"/>
          <w:sz w:val="24"/>
        </w:rPr>
        <w:t xml:space="preserve"> AW, Kamath PS. Splanchnic artery aneurysms. </w:t>
      </w:r>
      <w:r>
        <w:rPr>
          <w:rFonts w:ascii="Book Antiqua" w:hAnsi="Book Antiqua"/>
          <w:i/>
          <w:sz w:val="24"/>
        </w:rPr>
        <w:t xml:space="preserve">Mayo </w:t>
      </w:r>
      <w:proofErr w:type="spellStart"/>
      <w:r>
        <w:rPr>
          <w:rFonts w:ascii="Book Antiqua" w:hAnsi="Book Antiqua"/>
          <w:i/>
          <w:sz w:val="24"/>
        </w:rPr>
        <w:t>Clin</w:t>
      </w:r>
      <w:proofErr w:type="spellEnd"/>
      <w:r>
        <w:rPr>
          <w:rFonts w:ascii="Book Antiqua" w:hAnsi="Book Antiqua"/>
          <w:i/>
          <w:sz w:val="24"/>
        </w:rPr>
        <w:t xml:space="preserve"> Proc</w:t>
      </w:r>
      <w:r>
        <w:rPr>
          <w:rFonts w:ascii="Book Antiqua" w:hAnsi="Book Antiqua"/>
          <w:sz w:val="24"/>
        </w:rPr>
        <w:t xml:space="preserve"> 2007; </w:t>
      </w:r>
      <w:r>
        <w:rPr>
          <w:rFonts w:ascii="Book Antiqua" w:hAnsi="Book Antiqua"/>
          <w:b/>
          <w:sz w:val="24"/>
        </w:rPr>
        <w:t>82</w:t>
      </w:r>
      <w:r>
        <w:rPr>
          <w:rFonts w:ascii="Book Antiqua" w:hAnsi="Book Antiqua"/>
          <w:sz w:val="24"/>
        </w:rPr>
        <w:t>: 472-479 [PMID: 17418076 DOI: 10.4065/82.4.472]</w:t>
      </w:r>
    </w:p>
    <w:p w:rsidR="002325BC" w:rsidRDefault="00742875">
      <w:pPr>
        <w:spacing w:line="360" w:lineRule="auto"/>
        <w:rPr>
          <w:rFonts w:ascii="Book Antiqua" w:hAnsi="Book Antiqua"/>
          <w:sz w:val="24"/>
        </w:rPr>
      </w:pPr>
      <w:r>
        <w:rPr>
          <w:rFonts w:ascii="Book Antiqua" w:hAnsi="Book Antiqua"/>
          <w:sz w:val="24"/>
        </w:rPr>
        <w:t xml:space="preserve">3 </w:t>
      </w:r>
      <w:r>
        <w:rPr>
          <w:rFonts w:ascii="Book Antiqua" w:hAnsi="Book Antiqua"/>
          <w:b/>
          <w:sz w:val="24"/>
        </w:rPr>
        <w:t>al-</w:t>
      </w:r>
      <w:proofErr w:type="spellStart"/>
      <w:r>
        <w:rPr>
          <w:rFonts w:ascii="Book Antiqua" w:hAnsi="Book Antiqua"/>
          <w:b/>
          <w:sz w:val="24"/>
        </w:rPr>
        <w:t>Jeroudi</w:t>
      </w:r>
      <w:proofErr w:type="spellEnd"/>
      <w:r>
        <w:rPr>
          <w:rFonts w:ascii="Book Antiqua" w:hAnsi="Book Antiqua"/>
          <w:b/>
          <w:sz w:val="24"/>
        </w:rPr>
        <w:t xml:space="preserve"> A</w:t>
      </w:r>
      <w:r>
        <w:rPr>
          <w:rFonts w:ascii="Book Antiqua" w:hAnsi="Book Antiqua"/>
          <w:sz w:val="24"/>
        </w:rPr>
        <w:t xml:space="preserve">, Belli AM, </w:t>
      </w:r>
      <w:proofErr w:type="spellStart"/>
      <w:r>
        <w:rPr>
          <w:rFonts w:ascii="Book Antiqua" w:hAnsi="Book Antiqua"/>
          <w:sz w:val="24"/>
        </w:rPr>
        <w:t>Shorvon</w:t>
      </w:r>
      <w:proofErr w:type="spellEnd"/>
      <w:r>
        <w:rPr>
          <w:rFonts w:ascii="Book Antiqua" w:hAnsi="Book Antiqua"/>
          <w:sz w:val="24"/>
        </w:rPr>
        <w:t xml:space="preserve"> PJ. False aneurysm of the pancreaticoduodenal artery complicating therapeutic endoscopic retrograde cholangiopancreatography. </w:t>
      </w:r>
      <w:r>
        <w:rPr>
          <w:rFonts w:ascii="Book Antiqua" w:hAnsi="Book Antiqua"/>
          <w:i/>
          <w:sz w:val="24"/>
        </w:rPr>
        <w:t xml:space="preserve">Br J </w:t>
      </w:r>
      <w:proofErr w:type="spellStart"/>
      <w:r>
        <w:rPr>
          <w:rFonts w:ascii="Book Antiqua" w:hAnsi="Book Antiqua"/>
          <w:i/>
          <w:sz w:val="24"/>
        </w:rPr>
        <w:t>Radiol</w:t>
      </w:r>
      <w:proofErr w:type="spellEnd"/>
      <w:r>
        <w:rPr>
          <w:rFonts w:ascii="Book Antiqua" w:hAnsi="Book Antiqua"/>
          <w:sz w:val="24"/>
        </w:rPr>
        <w:t xml:space="preserve"> 2001; </w:t>
      </w:r>
      <w:r>
        <w:rPr>
          <w:rFonts w:ascii="Book Antiqua" w:hAnsi="Book Antiqua"/>
          <w:b/>
          <w:sz w:val="24"/>
        </w:rPr>
        <w:t>74</w:t>
      </w:r>
      <w:r>
        <w:rPr>
          <w:rFonts w:ascii="Book Antiqua" w:hAnsi="Book Antiqua"/>
          <w:sz w:val="24"/>
        </w:rPr>
        <w:t>: 375-377 [PMID: 11387157 DOI: 10.1259/bjr.74.880.740375]</w:t>
      </w:r>
    </w:p>
    <w:p w:rsidR="002325BC" w:rsidRDefault="00742875">
      <w:pPr>
        <w:spacing w:line="360" w:lineRule="auto"/>
        <w:rPr>
          <w:rFonts w:ascii="Book Antiqua" w:hAnsi="Book Antiqua"/>
          <w:sz w:val="24"/>
        </w:rPr>
      </w:pPr>
      <w:r>
        <w:rPr>
          <w:rFonts w:ascii="Book Antiqua" w:hAnsi="Book Antiqua"/>
          <w:sz w:val="24"/>
        </w:rPr>
        <w:t xml:space="preserve">4 </w:t>
      </w:r>
      <w:r>
        <w:rPr>
          <w:rFonts w:ascii="Book Antiqua" w:hAnsi="Book Antiqua"/>
          <w:b/>
          <w:sz w:val="24"/>
        </w:rPr>
        <w:t>Zhao J</w:t>
      </w:r>
      <w:r>
        <w:rPr>
          <w:rFonts w:ascii="Book Antiqua" w:hAnsi="Book Antiqua"/>
          <w:sz w:val="24"/>
        </w:rPr>
        <w:t xml:space="preserve">. Massive upper gastrointestinal bleeding due to a ruptured superior </w:t>
      </w:r>
      <w:r>
        <w:rPr>
          <w:rFonts w:ascii="Book Antiqua" w:hAnsi="Book Antiqua"/>
          <w:sz w:val="24"/>
        </w:rPr>
        <w:lastRenderedPageBreak/>
        <w:t xml:space="preserve">mesenteric artery aneurysm duodenum fistula. </w:t>
      </w:r>
      <w:r>
        <w:rPr>
          <w:rFonts w:ascii="Book Antiqua" w:hAnsi="Book Antiqua"/>
          <w:i/>
          <w:sz w:val="24"/>
        </w:rPr>
        <w:t xml:space="preserve">J </w:t>
      </w:r>
      <w:proofErr w:type="spellStart"/>
      <w:r>
        <w:rPr>
          <w:rFonts w:ascii="Book Antiqua" w:hAnsi="Book Antiqua"/>
          <w:i/>
          <w:sz w:val="24"/>
        </w:rPr>
        <w:t>Vasc</w:t>
      </w:r>
      <w:proofErr w:type="spellEnd"/>
      <w:r>
        <w:rPr>
          <w:rFonts w:ascii="Book Antiqua" w:hAnsi="Book Antiqua"/>
          <w:i/>
          <w:sz w:val="24"/>
        </w:rPr>
        <w:t xml:space="preserve"> </w:t>
      </w:r>
      <w:proofErr w:type="spellStart"/>
      <w:r>
        <w:rPr>
          <w:rFonts w:ascii="Book Antiqua" w:hAnsi="Book Antiqua"/>
          <w:i/>
          <w:sz w:val="24"/>
        </w:rPr>
        <w:t>Surg</w:t>
      </w:r>
      <w:proofErr w:type="spellEnd"/>
      <w:r>
        <w:rPr>
          <w:rFonts w:ascii="Book Antiqua" w:hAnsi="Book Antiqua"/>
          <w:sz w:val="24"/>
        </w:rPr>
        <w:t xml:space="preserve"> 2008; </w:t>
      </w:r>
      <w:r>
        <w:rPr>
          <w:rFonts w:ascii="Book Antiqua" w:hAnsi="Book Antiqua"/>
          <w:b/>
          <w:sz w:val="24"/>
        </w:rPr>
        <w:t>48</w:t>
      </w:r>
      <w:r>
        <w:rPr>
          <w:rFonts w:ascii="Book Antiqua" w:hAnsi="Book Antiqua"/>
          <w:sz w:val="24"/>
        </w:rPr>
        <w:t>: 735-737 [PMID: 18727971 DOI: 10.1016/j.jvs.2008.04.015]</w:t>
      </w:r>
    </w:p>
    <w:p w:rsidR="002325BC" w:rsidRDefault="00742875">
      <w:pPr>
        <w:spacing w:line="360" w:lineRule="auto"/>
        <w:rPr>
          <w:rFonts w:ascii="Book Antiqua" w:hAnsi="Book Antiqua"/>
          <w:sz w:val="24"/>
        </w:rPr>
      </w:pPr>
      <w:r>
        <w:rPr>
          <w:rFonts w:ascii="Book Antiqua" w:hAnsi="Book Antiqua"/>
          <w:sz w:val="24"/>
        </w:rPr>
        <w:t xml:space="preserve">5 </w:t>
      </w:r>
      <w:r>
        <w:rPr>
          <w:rFonts w:ascii="Book Antiqua" w:hAnsi="Book Antiqua"/>
          <w:b/>
          <w:sz w:val="24"/>
        </w:rPr>
        <w:t>de Perrot M</w:t>
      </w:r>
      <w:r>
        <w:rPr>
          <w:rFonts w:ascii="Book Antiqua" w:hAnsi="Book Antiqua"/>
          <w:sz w:val="24"/>
        </w:rPr>
        <w:t xml:space="preserve">, </w:t>
      </w:r>
      <w:proofErr w:type="spellStart"/>
      <w:r>
        <w:rPr>
          <w:rFonts w:ascii="Book Antiqua" w:hAnsi="Book Antiqua"/>
          <w:sz w:val="24"/>
        </w:rPr>
        <w:t>Berney</w:t>
      </w:r>
      <w:proofErr w:type="spellEnd"/>
      <w:r>
        <w:rPr>
          <w:rFonts w:ascii="Book Antiqua" w:hAnsi="Book Antiqua"/>
          <w:sz w:val="24"/>
        </w:rPr>
        <w:t xml:space="preserve"> T, </w:t>
      </w:r>
      <w:proofErr w:type="spellStart"/>
      <w:r>
        <w:rPr>
          <w:rFonts w:ascii="Book Antiqua" w:hAnsi="Book Antiqua"/>
          <w:sz w:val="24"/>
        </w:rPr>
        <w:t>Deléaval</w:t>
      </w:r>
      <w:proofErr w:type="spellEnd"/>
      <w:r>
        <w:rPr>
          <w:rFonts w:ascii="Book Antiqua" w:hAnsi="Book Antiqua"/>
          <w:sz w:val="24"/>
        </w:rPr>
        <w:t xml:space="preserve"> J, </w:t>
      </w:r>
      <w:proofErr w:type="spellStart"/>
      <w:r>
        <w:rPr>
          <w:rFonts w:ascii="Book Antiqua" w:hAnsi="Book Antiqua"/>
          <w:sz w:val="24"/>
        </w:rPr>
        <w:t>Bühler</w:t>
      </w:r>
      <w:proofErr w:type="spellEnd"/>
      <w:r>
        <w:rPr>
          <w:rFonts w:ascii="Book Antiqua" w:hAnsi="Book Antiqua"/>
          <w:sz w:val="24"/>
        </w:rPr>
        <w:t xml:space="preserve"> L, </w:t>
      </w:r>
      <w:proofErr w:type="spellStart"/>
      <w:r>
        <w:rPr>
          <w:rFonts w:ascii="Book Antiqua" w:hAnsi="Book Antiqua"/>
          <w:sz w:val="24"/>
        </w:rPr>
        <w:t>Mentha</w:t>
      </w:r>
      <w:proofErr w:type="spellEnd"/>
      <w:r>
        <w:rPr>
          <w:rFonts w:ascii="Book Antiqua" w:hAnsi="Book Antiqua"/>
          <w:sz w:val="24"/>
        </w:rPr>
        <w:t xml:space="preserve"> G, Morel P. Management of true aneurysms of the pancreaticoduodenal arteries. </w:t>
      </w:r>
      <w:r>
        <w:rPr>
          <w:rFonts w:ascii="Book Antiqua" w:hAnsi="Book Antiqua"/>
          <w:i/>
          <w:sz w:val="24"/>
        </w:rPr>
        <w:t xml:space="preserve">Ann </w:t>
      </w:r>
      <w:proofErr w:type="spellStart"/>
      <w:r>
        <w:rPr>
          <w:rFonts w:ascii="Book Antiqua" w:hAnsi="Book Antiqua"/>
          <w:i/>
          <w:sz w:val="24"/>
        </w:rPr>
        <w:t>Surg</w:t>
      </w:r>
      <w:proofErr w:type="spellEnd"/>
      <w:r>
        <w:rPr>
          <w:rFonts w:ascii="Book Antiqua" w:hAnsi="Book Antiqua"/>
          <w:sz w:val="24"/>
        </w:rPr>
        <w:t xml:space="preserve"> 1999; </w:t>
      </w:r>
      <w:r>
        <w:rPr>
          <w:rFonts w:ascii="Book Antiqua" w:hAnsi="Book Antiqua"/>
          <w:b/>
          <w:sz w:val="24"/>
        </w:rPr>
        <w:t>229</w:t>
      </w:r>
      <w:r>
        <w:rPr>
          <w:rFonts w:ascii="Book Antiqua" w:hAnsi="Book Antiqua"/>
          <w:sz w:val="24"/>
        </w:rPr>
        <w:t>: 416-420 [PMID: 10077055]</w:t>
      </w:r>
    </w:p>
    <w:p w:rsidR="002325BC" w:rsidRDefault="00742875">
      <w:pPr>
        <w:spacing w:line="360" w:lineRule="auto"/>
        <w:rPr>
          <w:rFonts w:ascii="Book Antiqua" w:hAnsi="Book Antiqua"/>
          <w:sz w:val="24"/>
        </w:rPr>
      </w:pPr>
      <w:r>
        <w:rPr>
          <w:rFonts w:ascii="Book Antiqua" w:hAnsi="Book Antiqua"/>
          <w:sz w:val="24"/>
        </w:rPr>
        <w:t xml:space="preserve">6 </w:t>
      </w:r>
      <w:proofErr w:type="spellStart"/>
      <w:r>
        <w:rPr>
          <w:rFonts w:ascii="Book Antiqua" w:hAnsi="Book Antiqua"/>
          <w:b/>
          <w:sz w:val="24"/>
        </w:rPr>
        <w:t>Yanagaki</w:t>
      </w:r>
      <w:proofErr w:type="spellEnd"/>
      <w:r>
        <w:rPr>
          <w:rFonts w:ascii="Book Antiqua" w:hAnsi="Book Antiqua"/>
          <w:b/>
          <w:sz w:val="24"/>
        </w:rPr>
        <w:t xml:space="preserve"> S</w:t>
      </w:r>
      <w:r>
        <w:rPr>
          <w:rFonts w:ascii="Book Antiqua" w:hAnsi="Book Antiqua"/>
          <w:sz w:val="24"/>
        </w:rPr>
        <w:t xml:space="preserve">, Yamamoto Y, </w:t>
      </w:r>
      <w:proofErr w:type="spellStart"/>
      <w:r>
        <w:rPr>
          <w:rFonts w:ascii="Book Antiqua" w:hAnsi="Book Antiqua"/>
          <w:sz w:val="24"/>
        </w:rPr>
        <w:t>Nagasawa</w:t>
      </w:r>
      <w:proofErr w:type="spellEnd"/>
      <w:r>
        <w:rPr>
          <w:rFonts w:ascii="Book Antiqua" w:hAnsi="Book Antiqua"/>
          <w:sz w:val="24"/>
        </w:rPr>
        <w:t xml:space="preserve"> T. Ruptured </w:t>
      </w:r>
      <w:proofErr w:type="spellStart"/>
      <w:r>
        <w:rPr>
          <w:rFonts w:ascii="Book Antiqua" w:hAnsi="Book Antiqua"/>
          <w:sz w:val="24"/>
        </w:rPr>
        <w:t>Pseudoaneurysm</w:t>
      </w:r>
      <w:proofErr w:type="spellEnd"/>
      <w:r>
        <w:rPr>
          <w:rFonts w:ascii="Book Antiqua" w:hAnsi="Book Antiqua"/>
          <w:sz w:val="24"/>
        </w:rPr>
        <w:t xml:space="preserve"> in the Inferior Pancreaticoduodenal Artery. </w:t>
      </w:r>
      <w:r>
        <w:rPr>
          <w:rFonts w:ascii="Book Antiqua" w:hAnsi="Book Antiqua"/>
          <w:i/>
          <w:sz w:val="24"/>
        </w:rPr>
        <w:t>Intern Med</w:t>
      </w:r>
      <w:r>
        <w:rPr>
          <w:rFonts w:ascii="Book Antiqua" w:hAnsi="Book Antiqua"/>
          <w:sz w:val="24"/>
        </w:rPr>
        <w:t xml:space="preserve"> 2016; </w:t>
      </w:r>
      <w:r>
        <w:rPr>
          <w:rFonts w:ascii="Book Antiqua" w:hAnsi="Book Antiqua"/>
          <w:b/>
          <w:sz w:val="24"/>
        </w:rPr>
        <w:t>55</w:t>
      </w:r>
      <w:r>
        <w:rPr>
          <w:rFonts w:ascii="Book Antiqua" w:hAnsi="Book Antiqua"/>
          <w:sz w:val="24"/>
        </w:rPr>
        <w:t>: 3233-3234 [PMID: 27803430 DOI: 10.2169/internalmedicine.55.7306]</w:t>
      </w:r>
    </w:p>
    <w:p w:rsidR="002325BC" w:rsidRDefault="00742875">
      <w:pPr>
        <w:spacing w:line="360" w:lineRule="auto"/>
        <w:rPr>
          <w:rFonts w:ascii="Book Antiqua" w:hAnsi="Book Antiqua"/>
          <w:sz w:val="24"/>
        </w:rPr>
      </w:pPr>
      <w:r>
        <w:rPr>
          <w:rFonts w:ascii="Book Antiqua" w:hAnsi="Book Antiqua"/>
          <w:sz w:val="24"/>
        </w:rPr>
        <w:t xml:space="preserve">7 </w:t>
      </w:r>
      <w:proofErr w:type="spellStart"/>
      <w:r>
        <w:rPr>
          <w:rFonts w:ascii="Book Antiqua" w:hAnsi="Book Antiqua"/>
          <w:b/>
          <w:sz w:val="24"/>
        </w:rPr>
        <w:t>Tulsyan</w:t>
      </w:r>
      <w:proofErr w:type="spellEnd"/>
      <w:r>
        <w:rPr>
          <w:rFonts w:ascii="Book Antiqua" w:hAnsi="Book Antiqua"/>
          <w:b/>
          <w:sz w:val="24"/>
        </w:rPr>
        <w:t xml:space="preserve"> N</w:t>
      </w:r>
      <w:r>
        <w:rPr>
          <w:rFonts w:ascii="Book Antiqua" w:hAnsi="Book Antiqua"/>
          <w:sz w:val="24"/>
        </w:rPr>
        <w:t xml:space="preserve">, </w:t>
      </w:r>
      <w:proofErr w:type="spellStart"/>
      <w:r>
        <w:rPr>
          <w:rFonts w:ascii="Book Antiqua" w:hAnsi="Book Antiqua"/>
          <w:sz w:val="24"/>
        </w:rPr>
        <w:t>Kashyap</w:t>
      </w:r>
      <w:proofErr w:type="spellEnd"/>
      <w:r>
        <w:rPr>
          <w:rFonts w:ascii="Book Antiqua" w:hAnsi="Book Antiqua"/>
          <w:sz w:val="24"/>
        </w:rPr>
        <w:t xml:space="preserve"> VS, Greenberg RK, </w:t>
      </w:r>
      <w:proofErr w:type="spellStart"/>
      <w:r>
        <w:rPr>
          <w:rFonts w:ascii="Book Antiqua" w:hAnsi="Book Antiqua"/>
          <w:sz w:val="24"/>
        </w:rPr>
        <w:t>Sarac</w:t>
      </w:r>
      <w:proofErr w:type="spellEnd"/>
      <w:r>
        <w:rPr>
          <w:rFonts w:ascii="Book Antiqua" w:hAnsi="Book Antiqua"/>
          <w:sz w:val="24"/>
        </w:rPr>
        <w:t xml:space="preserve"> TP, Clair DG, Pierce G, </w:t>
      </w:r>
      <w:proofErr w:type="spellStart"/>
      <w:r>
        <w:rPr>
          <w:rFonts w:ascii="Book Antiqua" w:hAnsi="Book Antiqua"/>
          <w:sz w:val="24"/>
        </w:rPr>
        <w:t>Ouriel</w:t>
      </w:r>
      <w:proofErr w:type="spellEnd"/>
      <w:r>
        <w:rPr>
          <w:rFonts w:ascii="Book Antiqua" w:hAnsi="Book Antiqua"/>
          <w:sz w:val="24"/>
        </w:rPr>
        <w:t xml:space="preserve"> K. The endovascular management of visceral artery aneurysms and </w:t>
      </w:r>
      <w:proofErr w:type="spellStart"/>
      <w:r>
        <w:rPr>
          <w:rFonts w:ascii="Book Antiqua" w:hAnsi="Book Antiqua"/>
          <w:sz w:val="24"/>
        </w:rPr>
        <w:t>pseudoaneurysms</w:t>
      </w:r>
      <w:proofErr w:type="spellEnd"/>
      <w:r>
        <w:rPr>
          <w:rFonts w:ascii="Book Antiqua" w:hAnsi="Book Antiqua"/>
          <w:sz w:val="24"/>
        </w:rPr>
        <w:t xml:space="preserve">. </w:t>
      </w:r>
      <w:r>
        <w:rPr>
          <w:rFonts w:ascii="Book Antiqua" w:hAnsi="Book Antiqua"/>
          <w:i/>
          <w:sz w:val="24"/>
        </w:rPr>
        <w:t xml:space="preserve">J </w:t>
      </w:r>
      <w:proofErr w:type="spellStart"/>
      <w:r>
        <w:rPr>
          <w:rFonts w:ascii="Book Antiqua" w:hAnsi="Book Antiqua"/>
          <w:i/>
          <w:sz w:val="24"/>
        </w:rPr>
        <w:t>Vasc</w:t>
      </w:r>
      <w:proofErr w:type="spellEnd"/>
      <w:r>
        <w:rPr>
          <w:rFonts w:ascii="Book Antiqua" w:hAnsi="Book Antiqua"/>
          <w:i/>
          <w:sz w:val="24"/>
        </w:rPr>
        <w:t xml:space="preserve"> </w:t>
      </w:r>
      <w:proofErr w:type="spellStart"/>
      <w:r>
        <w:rPr>
          <w:rFonts w:ascii="Book Antiqua" w:hAnsi="Book Antiqua"/>
          <w:i/>
          <w:sz w:val="24"/>
        </w:rPr>
        <w:t>Surg</w:t>
      </w:r>
      <w:proofErr w:type="spellEnd"/>
      <w:r>
        <w:rPr>
          <w:rFonts w:ascii="Book Antiqua" w:hAnsi="Book Antiqua"/>
          <w:sz w:val="24"/>
        </w:rPr>
        <w:t xml:space="preserve"> 2007; </w:t>
      </w:r>
      <w:r>
        <w:rPr>
          <w:rFonts w:ascii="Book Antiqua" w:hAnsi="Book Antiqua"/>
          <w:b/>
          <w:sz w:val="24"/>
        </w:rPr>
        <w:t>45</w:t>
      </w:r>
      <w:r>
        <w:rPr>
          <w:rFonts w:ascii="Book Antiqua" w:hAnsi="Book Antiqua"/>
          <w:sz w:val="24"/>
        </w:rPr>
        <w:t>: 276-83; discussion 283 [PMID: 17264002 DOI: 10.1016/j.jvs.2006.10.049]</w:t>
      </w:r>
    </w:p>
    <w:p w:rsidR="002325BC" w:rsidRDefault="00742875">
      <w:pPr>
        <w:spacing w:line="360" w:lineRule="auto"/>
        <w:rPr>
          <w:rFonts w:ascii="Book Antiqua" w:hAnsi="Book Antiqua"/>
          <w:sz w:val="24"/>
        </w:rPr>
      </w:pPr>
      <w:r>
        <w:rPr>
          <w:rFonts w:ascii="Book Antiqua" w:hAnsi="Book Antiqua"/>
          <w:sz w:val="24"/>
        </w:rPr>
        <w:t xml:space="preserve">8 </w:t>
      </w:r>
      <w:proofErr w:type="spellStart"/>
      <w:r>
        <w:rPr>
          <w:rFonts w:ascii="Book Antiqua" w:hAnsi="Book Antiqua"/>
          <w:b/>
          <w:sz w:val="24"/>
        </w:rPr>
        <w:t>Tapnio</w:t>
      </w:r>
      <w:proofErr w:type="spellEnd"/>
      <w:r>
        <w:rPr>
          <w:rFonts w:ascii="Book Antiqua" w:hAnsi="Book Antiqua"/>
          <w:b/>
          <w:sz w:val="24"/>
        </w:rPr>
        <w:t xml:space="preserve"> RH</w:t>
      </w:r>
      <w:r>
        <w:rPr>
          <w:rFonts w:ascii="Book Antiqua" w:hAnsi="Book Antiqua"/>
          <w:sz w:val="24"/>
        </w:rPr>
        <w:t xml:space="preserve">, </w:t>
      </w:r>
      <w:proofErr w:type="spellStart"/>
      <w:r>
        <w:rPr>
          <w:rFonts w:ascii="Book Antiqua" w:hAnsi="Book Antiqua"/>
          <w:sz w:val="24"/>
        </w:rPr>
        <w:t>Kolber</w:t>
      </w:r>
      <w:proofErr w:type="spellEnd"/>
      <w:r>
        <w:rPr>
          <w:rFonts w:ascii="Book Antiqua" w:hAnsi="Book Antiqua"/>
          <w:sz w:val="24"/>
        </w:rPr>
        <w:t xml:space="preserve"> MK, Shukla PA, Berkowitz E. </w:t>
      </w:r>
      <w:proofErr w:type="spellStart"/>
      <w:r>
        <w:rPr>
          <w:rFonts w:ascii="Book Antiqua" w:hAnsi="Book Antiqua"/>
          <w:sz w:val="24"/>
        </w:rPr>
        <w:t>Transcatheter</w:t>
      </w:r>
      <w:proofErr w:type="spellEnd"/>
      <w:r>
        <w:rPr>
          <w:rFonts w:ascii="Book Antiqua" w:hAnsi="Book Antiqua"/>
          <w:sz w:val="24"/>
        </w:rPr>
        <w:t xml:space="preserve"> Embolization of Cystic Artery </w:t>
      </w:r>
      <w:proofErr w:type="spellStart"/>
      <w:r>
        <w:rPr>
          <w:rFonts w:ascii="Book Antiqua" w:hAnsi="Book Antiqua"/>
          <w:sz w:val="24"/>
        </w:rPr>
        <w:t>Pseudoaneurysms</w:t>
      </w:r>
      <w:proofErr w:type="spellEnd"/>
      <w:r>
        <w:rPr>
          <w:rFonts w:ascii="Book Antiqua" w:hAnsi="Book Antiqua"/>
          <w:sz w:val="24"/>
        </w:rPr>
        <w:t xml:space="preserve"> Secondary to Acute Cholecystitis. </w:t>
      </w:r>
      <w:proofErr w:type="spellStart"/>
      <w:r>
        <w:rPr>
          <w:rFonts w:ascii="Book Antiqua" w:hAnsi="Book Antiqua"/>
          <w:i/>
          <w:sz w:val="24"/>
        </w:rPr>
        <w:t>Vasc</w:t>
      </w:r>
      <w:proofErr w:type="spellEnd"/>
      <w:r>
        <w:rPr>
          <w:rFonts w:ascii="Book Antiqua" w:hAnsi="Book Antiqua"/>
          <w:i/>
          <w:sz w:val="24"/>
        </w:rPr>
        <w:t xml:space="preserve"> Endovascular </w:t>
      </w:r>
      <w:proofErr w:type="spellStart"/>
      <w:r>
        <w:rPr>
          <w:rFonts w:ascii="Book Antiqua" w:hAnsi="Book Antiqua"/>
          <w:i/>
          <w:sz w:val="24"/>
        </w:rPr>
        <w:t>Surg</w:t>
      </w:r>
      <w:proofErr w:type="spellEnd"/>
      <w:r>
        <w:rPr>
          <w:rFonts w:ascii="Book Antiqua" w:hAnsi="Book Antiqua"/>
          <w:sz w:val="24"/>
        </w:rPr>
        <w:t xml:space="preserve"> 2017; </w:t>
      </w:r>
      <w:r>
        <w:rPr>
          <w:rFonts w:ascii="Book Antiqua" w:hAnsi="Book Antiqua"/>
          <w:b/>
          <w:sz w:val="24"/>
        </w:rPr>
        <w:t>51</w:t>
      </w:r>
      <w:r>
        <w:rPr>
          <w:rFonts w:ascii="Book Antiqua" w:hAnsi="Book Antiqua"/>
          <w:sz w:val="24"/>
        </w:rPr>
        <w:t>: 498-500 [PMID: 28782418 DOI: 10.1177/1538574417720363]</w:t>
      </w:r>
    </w:p>
    <w:p w:rsidR="002325BC" w:rsidRDefault="00742875">
      <w:pPr>
        <w:spacing w:line="360" w:lineRule="auto"/>
        <w:rPr>
          <w:rFonts w:ascii="Book Antiqua" w:hAnsi="Book Antiqua"/>
          <w:sz w:val="24"/>
        </w:rPr>
      </w:pPr>
      <w:r>
        <w:rPr>
          <w:rFonts w:ascii="Book Antiqua" w:hAnsi="Book Antiqua"/>
          <w:sz w:val="24"/>
        </w:rPr>
        <w:t xml:space="preserve">9 </w:t>
      </w:r>
      <w:proofErr w:type="spellStart"/>
      <w:r>
        <w:rPr>
          <w:rFonts w:ascii="Book Antiqua" w:hAnsi="Book Antiqua"/>
          <w:b/>
          <w:sz w:val="24"/>
        </w:rPr>
        <w:t>Hangai</w:t>
      </w:r>
      <w:proofErr w:type="spellEnd"/>
      <w:r>
        <w:rPr>
          <w:rFonts w:ascii="Book Antiqua" w:hAnsi="Book Antiqua"/>
          <w:b/>
          <w:sz w:val="24"/>
        </w:rPr>
        <w:t xml:space="preserve"> S</w:t>
      </w:r>
      <w:r>
        <w:rPr>
          <w:rFonts w:ascii="Book Antiqua" w:hAnsi="Book Antiqua"/>
          <w:sz w:val="24"/>
        </w:rPr>
        <w:t xml:space="preserve">, </w:t>
      </w:r>
      <w:proofErr w:type="spellStart"/>
      <w:r>
        <w:rPr>
          <w:rFonts w:ascii="Book Antiqua" w:hAnsi="Book Antiqua"/>
          <w:sz w:val="24"/>
        </w:rPr>
        <w:t>Ohata</w:t>
      </w:r>
      <w:proofErr w:type="spellEnd"/>
      <w:r>
        <w:rPr>
          <w:rFonts w:ascii="Book Antiqua" w:hAnsi="Book Antiqua"/>
          <w:sz w:val="24"/>
        </w:rPr>
        <w:t xml:space="preserve"> A, </w:t>
      </w:r>
      <w:proofErr w:type="spellStart"/>
      <w:r>
        <w:rPr>
          <w:rFonts w:ascii="Book Antiqua" w:hAnsi="Book Antiqua"/>
          <w:sz w:val="24"/>
        </w:rPr>
        <w:t>Kageoka</w:t>
      </w:r>
      <w:proofErr w:type="spellEnd"/>
      <w:r>
        <w:rPr>
          <w:rFonts w:ascii="Book Antiqua" w:hAnsi="Book Antiqua"/>
          <w:sz w:val="24"/>
        </w:rPr>
        <w:t xml:space="preserve"> M, Mori M, Shimura T, </w:t>
      </w:r>
      <w:proofErr w:type="spellStart"/>
      <w:r>
        <w:rPr>
          <w:rFonts w:ascii="Book Antiqua" w:hAnsi="Book Antiqua"/>
          <w:sz w:val="24"/>
        </w:rPr>
        <w:t>Uozaki</w:t>
      </w:r>
      <w:proofErr w:type="spellEnd"/>
      <w:r>
        <w:rPr>
          <w:rFonts w:ascii="Book Antiqua" w:hAnsi="Book Antiqua"/>
          <w:sz w:val="24"/>
        </w:rPr>
        <w:t xml:space="preserve"> H, </w:t>
      </w:r>
      <w:proofErr w:type="spellStart"/>
      <w:r>
        <w:rPr>
          <w:rFonts w:ascii="Book Antiqua" w:hAnsi="Book Antiqua"/>
          <w:sz w:val="24"/>
        </w:rPr>
        <w:t>Shimamura</w:t>
      </w:r>
      <w:proofErr w:type="spellEnd"/>
      <w:r>
        <w:rPr>
          <w:rFonts w:ascii="Book Antiqua" w:hAnsi="Book Antiqua"/>
          <w:sz w:val="24"/>
        </w:rPr>
        <w:t xml:space="preserve"> T, Watanabe F, Maruyama Y. Successful </w:t>
      </w:r>
      <w:proofErr w:type="spellStart"/>
      <w:r>
        <w:rPr>
          <w:rFonts w:ascii="Book Antiqua" w:hAnsi="Book Antiqua"/>
          <w:sz w:val="24"/>
        </w:rPr>
        <w:t>transarterial</w:t>
      </w:r>
      <w:proofErr w:type="spellEnd"/>
      <w:r>
        <w:rPr>
          <w:rFonts w:ascii="Book Antiqua" w:hAnsi="Book Antiqua"/>
          <w:sz w:val="24"/>
        </w:rPr>
        <w:t xml:space="preserve"> embolization for recurrent </w:t>
      </w:r>
      <w:proofErr w:type="spellStart"/>
      <w:r>
        <w:rPr>
          <w:rFonts w:ascii="Book Antiqua" w:hAnsi="Book Antiqua"/>
          <w:sz w:val="24"/>
        </w:rPr>
        <w:t>pseudoaneurysm</w:t>
      </w:r>
      <w:proofErr w:type="spellEnd"/>
      <w:r>
        <w:rPr>
          <w:rFonts w:ascii="Book Antiqua" w:hAnsi="Book Antiqua"/>
          <w:sz w:val="24"/>
        </w:rPr>
        <w:t xml:space="preserve"> of the right hepatic artery with acute cholecystitis. </w:t>
      </w:r>
      <w:proofErr w:type="spellStart"/>
      <w:r>
        <w:rPr>
          <w:rFonts w:ascii="Book Antiqua" w:hAnsi="Book Antiqua"/>
          <w:i/>
          <w:sz w:val="24"/>
        </w:rPr>
        <w:t>Clin</w:t>
      </w:r>
      <w:proofErr w:type="spellEnd"/>
      <w:r>
        <w:rPr>
          <w:rFonts w:ascii="Book Antiqua" w:hAnsi="Book Antiqua"/>
          <w:i/>
          <w:sz w:val="24"/>
        </w:rPr>
        <w:t xml:space="preserve"> J </w:t>
      </w:r>
      <w:proofErr w:type="spellStart"/>
      <w:r>
        <w:rPr>
          <w:rFonts w:ascii="Book Antiqua" w:hAnsi="Book Antiqua"/>
          <w:i/>
          <w:sz w:val="24"/>
        </w:rPr>
        <w:t>Gastroenterol</w:t>
      </w:r>
      <w:proofErr w:type="spellEnd"/>
      <w:r>
        <w:rPr>
          <w:rFonts w:ascii="Book Antiqua" w:hAnsi="Book Antiqua"/>
          <w:sz w:val="24"/>
        </w:rPr>
        <w:t xml:space="preserve"> 2014; </w:t>
      </w:r>
      <w:r>
        <w:rPr>
          <w:rFonts w:ascii="Book Antiqua" w:hAnsi="Book Antiqua"/>
          <w:b/>
          <w:sz w:val="24"/>
        </w:rPr>
        <w:t>7</w:t>
      </w:r>
      <w:r>
        <w:rPr>
          <w:rFonts w:ascii="Book Antiqua" w:hAnsi="Book Antiqua"/>
          <w:sz w:val="24"/>
        </w:rPr>
        <w:t>: 164-169 [PMID: 26183635 DOI: 10.1007/s12328-013-0450-6]</w:t>
      </w:r>
    </w:p>
    <w:p w:rsidR="002325BC" w:rsidRDefault="00742875">
      <w:pPr>
        <w:spacing w:line="360" w:lineRule="auto"/>
        <w:rPr>
          <w:rFonts w:ascii="Book Antiqua" w:hAnsi="Book Antiqua"/>
          <w:sz w:val="24"/>
        </w:rPr>
      </w:pPr>
      <w:r>
        <w:rPr>
          <w:rFonts w:ascii="Book Antiqua" w:hAnsi="Book Antiqua"/>
          <w:sz w:val="24"/>
        </w:rPr>
        <w:t xml:space="preserve">10 </w:t>
      </w:r>
      <w:r>
        <w:rPr>
          <w:rFonts w:ascii="Book Antiqua" w:hAnsi="Book Antiqua"/>
          <w:b/>
          <w:sz w:val="24"/>
        </w:rPr>
        <w:t>Chen HL</w:t>
      </w:r>
      <w:r>
        <w:rPr>
          <w:rFonts w:ascii="Book Antiqua" w:hAnsi="Book Antiqua"/>
          <w:sz w:val="24"/>
        </w:rPr>
        <w:t xml:space="preserve">, Chang WH, Shih SC, Wang TE, Yang FS, Lam HB. Ruptured pancreaticoduodenal artery </w:t>
      </w:r>
      <w:proofErr w:type="spellStart"/>
      <w:r>
        <w:rPr>
          <w:rFonts w:ascii="Book Antiqua" w:hAnsi="Book Antiqua"/>
          <w:sz w:val="24"/>
        </w:rPr>
        <w:t>pseudoaneurysm</w:t>
      </w:r>
      <w:proofErr w:type="spellEnd"/>
      <w:r>
        <w:rPr>
          <w:rFonts w:ascii="Book Antiqua" w:hAnsi="Book Antiqua"/>
          <w:sz w:val="24"/>
        </w:rPr>
        <w:t xml:space="preserve"> with chronic pancreatitis presenting as recurrent upper gastrointestinal bleeding. </w:t>
      </w:r>
      <w:r>
        <w:rPr>
          <w:rFonts w:ascii="Book Antiqua" w:hAnsi="Book Antiqua"/>
          <w:i/>
          <w:sz w:val="24"/>
        </w:rPr>
        <w:t xml:space="preserve">Dig Dis </w:t>
      </w:r>
      <w:proofErr w:type="spellStart"/>
      <w:r>
        <w:rPr>
          <w:rFonts w:ascii="Book Antiqua" w:hAnsi="Book Antiqua"/>
          <w:i/>
          <w:sz w:val="24"/>
        </w:rPr>
        <w:t>Sci</w:t>
      </w:r>
      <w:proofErr w:type="spellEnd"/>
      <w:r>
        <w:rPr>
          <w:rFonts w:ascii="Book Antiqua" w:hAnsi="Book Antiqua"/>
          <w:sz w:val="24"/>
        </w:rPr>
        <w:t xml:space="preserve"> 2007; </w:t>
      </w:r>
      <w:r>
        <w:rPr>
          <w:rFonts w:ascii="Book Antiqua" w:hAnsi="Book Antiqua"/>
          <w:b/>
          <w:sz w:val="24"/>
        </w:rPr>
        <w:t>52</w:t>
      </w:r>
      <w:r>
        <w:rPr>
          <w:rFonts w:ascii="Book Antiqua" w:hAnsi="Book Antiqua"/>
          <w:sz w:val="24"/>
        </w:rPr>
        <w:t>: 3149-3153 [PMID: 17404854 DOI: 10.1007/s10620-006-9636-9]</w:t>
      </w:r>
    </w:p>
    <w:p w:rsidR="002325BC" w:rsidRDefault="00742875">
      <w:pPr>
        <w:spacing w:line="360" w:lineRule="auto"/>
        <w:rPr>
          <w:rFonts w:ascii="Book Antiqua" w:hAnsi="Book Antiqua"/>
          <w:sz w:val="24"/>
        </w:rPr>
      </w:pPr>
      <w:r>
        <w:rPr>
          <w:rFonts w:ascii="Book Antiqua" w:hAnsi="Book Antiqua"/>
          <w:sz w:val="24"/>
        </w:rPr>
        <w:t xml:space="preserve">11 </w:t>
      </w:r>
      <w:r>
        <w:rPr>
          <w:rFonts w:ascii="Book Antiqua" w:hAnsi="Book Antiqua"/>
          <w:b/>
          <w:sz w:val="24"/>
        </w:rPr>
        <w:t>Leong BD</w:t>
      </w:r>
      <w:r>
        <w:rPr>
          <w:rFonts w:ascii="Book Antiqua" w:hAnsi="Book Antiqua"/>
          <w:sz w:val="24"/>
        </w:rPr>
        <w:t xml:space="preserve">, </w:t>
      </w:r>
      <w:proofErr w:type="spellStart"/>
      <w:r>
        <w:rPr>
          <w:rFonts w:ascii="Book Antiqua" w:hAnsi="Book Antiqua"/>
          <w:sz w:val="24"/>
        </w:rPr>
        <w:t>Chuah</w:t>
      </w:r>
      <w:proofErr w:type="spellEnd"/>
      <w:r>
        <w:rPr>
          <w:rFonts w:ascii="Book Antiqua" w:hAnsi="Book Antiqua"/>
          <w:sz w:val="24"/>
        </w:rPr>
        <w:t xml:space="preserve"> JA, Kumar VM, </w:t>
      </w:r>
      <w:proofErr w:type="spellStart"/>
      <w:r>
        <w:rPr>
          <w:rFonts w:ascii="Book Antiqua" w:hAnsi="Book Antiqua"/>
          <w:sz w:val="24"/>
        </w:rPr>
        <w:t>Mazri</w:t>
      </w:r>
      <w:proofErr w:type="spellEnd"/>
      <w:r>
        <w:rPr>
          <w:rFonts w:ascii="Book Antiqua" w:hAnsi="Book Antiqua"/>
          <w:sz w:val="24"/>
        </w:rPr>
        <w:t xml:space="preserve"> MY, Zainal AA. Successful endovascular treatment of post-traumatic inferior pancreaticoduodenal artery </w:t>
      </w:r>
      <w:proofErr w:type="spellStart"/>
      <w:r>
        <w:rPr>
          <w:rFonts w:ascii="Book Antiqua" w:hAnsi="Book Antiqua"/>
          <w:sz w:val="24"/>
        </w:rPr>
        <w:t>pseudoaneurysm</w:t>
      </w:r>
      <w:proofErr w:type="spellEnd"/>
      <w:r>
        <w:rPr>
          <w:rFonts w:ascii="Book Antiqua" w:hAnsi="Book Antiqua"/>
          <w:sz w:val="24"/>
        </w:rPr>
        <w:t xml:space="preserve">. </w:t>
      </w:r>
      <w:r>
        <w:rPr>
          <w:rFonts w:ascii="Book Antiqua" w:hAnsi="Book Antiqua"/>
          <w:i/>
          <w:sz w:val="24"/>
        </w:rPr>
        <w:t>Singapore Med J</w:t>
      </w:r>
      <w:r>
        <w:rPr>
          <w:rFonts w:ascii="Book Antiqua" w:hAnsi="Book Antiqua"/>
          <w:sz w:val="24"/>
        </w:rPr>
        <w:t xml:space="preserve"> 2008; </w:t>
      </w:r>
      <w:r>
        <w:rPr>
          <w:rFonts w:ascii="Book Antiqua" w:hAnsi="Book Antiqua"/>
          <w:b/>
          <w:sz w:val="24"/>
        </w:rPr>
        <w:t>49</w:t>
      </w:r>
      <w:r>
        <w:rPr>
          <w:rFonts w:ascii="Book Antiqua" w:hAnsi="Book Antiqua"/>
          <w:sz w:val="24"/>
        </w:rPr>
        <w:t>: e300-e302 [PMID: 19037533]</w:t>
      </w:r>
    </w:p>
    <w:p w:rsidR="002325BC" w:rsidRDefault="00742875" w:rsidP="0074405C">
      <w:pPr>
        <w:suppressAutoHyphens/>
        <w:wordWrap w:val="0"/>
        <w:spacing w:line="360" w:lineRule="auto"/>
        <w:ind w:right="120"/>
        <w:jc w:val="right"/>
        <w:rPr>
          <w:rFonts w:ascii="Book Antiqua" w:hAnsi="Book Antiqua" w:cs="Mangal"/>
          <w:b/>
          <w:bCs/>
          <w:sz w:val="24"/>
          <w:lang w:val="it-IT" w:bidi="hi-IN"/>
        </w:rPr>
      </w:pPr>
      <w:bookmarkStart w:id="124" w:name="OLE_LINK480"/>
      <w:bookmarkStart w:id="125" w:name="OLE_LINK502"/>
      <w:bookmarkStart w:id="126" w:name="OLE_LINK1260"/>
      <w:bookmarkStart w:id="127" w:name="OLE_LINK1264"/>
      <w:bookmarkStart w:id="128" w:name="OLE_LINK1265"/>
      <w:bookmarkStart w:id="129" w:name="OLE_LINK968"/>
      <w:bookmarkStart w:id="130" w:name="OLE_LINK1261"/>
      <w:bookmarkStart w:id="131" w:name="OLE_LINK1801"/>
      <w:bookmarkStart w:id="132" w:name="OLE_LINK1844"/>
      <w:bookmarkStart w:id="133" w:name="OLE_LINK1845"/>
      <w:bookmarkStart w:id="134" w:name="OLE_LINK1266"/>
      <w:bookmarkStart w:id="135" w:name="OLE_LINK1802"/>
      <w:bookmarkStart w:id="136" w:name="OLE_LINK1282"/>
      <w:bookmarkStart w:id="137" w:name="OLE_LINK1803"/>
      <w:bookmarkStart w:id="138" w:name="OLE_LINK1843"/>
      <w:bookmarkStart w:id="139" w:name="OLE_LINK1800"/>
      <w:bookmarkStart w:id="140" w:name="OLE_LINK1812"/>
      <w:bookmarkStart w:id="141" w:name="OLE_LINK2198"/>
      <w:bookmarkStart w:id="142" w:name="OLE_LINK2090"/>
      <w:bookmarkStart w:id="143" w:name="OLE_LINK1807"/>
      <w:bookmarkStart w:id="144" w:name="OLE_LINK1755"/>
      <w:bookmarkStart w:id="145" w:name="OLE_LINK1811"/>
      <w:bookmarkStart w:id="146" w:name="OLE_LINK1962"/>
      <w:bookmarkStart w:id="147" w:name="OLE_LINK1963"/>
      <w:bookmarkStart w:id="148" w:name="OLE_LINK1964"/>
      <w:bookmarkStart w:id="149" w:name="OLE_LINK1806"/>
      <w:bookmarkStart w:id="150" w:name="OLE_LINK2199"/>
      <w:bookmarkStart w:id="151" w:name="OLE_LINK2200"/>
      <w:bookmarkStart w:id="152" w:name="OLE_LINK1636"/>
      <w:bookmarkStart w:id="153" w:name="OLE_LINK2162"/>
      <w:bookmarkStart w:id="154" w:name="OLE_LINK1813"/>
      <w:bookmarkStart w:id="155" w:name="_Hlk11831022"/>
      <w:bookmarkStart w:id="156" w:name="OLE_LINK2181"/>
      <w:bookmarkStart w:id="157" w:name="OLE_LINK946"/>
      <w:bookmarkStart w:id="158" w:name="OLE_LINK1041"/>
      <w:bookmarkStart w:id="159" w:name="OLE_LINK1022"/>
      <w:bookmarkStart w:id="160" w:name="OLE_LINK1042"/>
      <w:bookmarkStart w:id="161" w:name="OLE_LINK1043"/>
      <w:bookmarkStart w:id="162" w:name="OLE_LINK1044"/>
      <w:bookmarkStart w:id="163" w:name="OLE_LINK1064"/>
      <w:bookmarkStart w:id="164" w:name="OLE_LINK1071"/>
      <w:bookmarkStart w:id="165" w:name="OLE_LINK2182"/>
      <w:bookmarkStart w:id="166" w:name="OLE_LINK947"/>
      <w:bookmarkStart w:id="167" w:name="OLE_LINK1127"/>
      <w:bookmarkStart w:id="168" w:name="OLE_LINK1021"/>
      <w:bookmarkStart w:id="169" w:name="OLE_LINK1159"/>
      <w:bookmarkStart w:id="170" w:name="OLE_LINK1185"/>
      <w:bookmarkStart w:id="171" w:name="OLE_LINK1072"/>
      <w:bookmarkStart w:id="172" w:name="OLE_LINK1038"/>
      <w:bookmarkStart w:id="173" w:name="OLE_LINK959"/>
      <w:bookmarkStart w:id="174" w:name="OLE_LINK1036"/>
      <w:bookmarkStart w:id="175" w:name="OLE_LINK1037"/>
      <w:bookmarkStart w:id="176" w:name="OLE_LINK958"/>
      <w:bookmarkStart w:id="177" w:name="OLE_LINK1023"/>
      <w:bookmarkStart w:id="178" w:name="OLE_LINK945"/>
      <w:bookmarkStart w:id="179" w:name="OLE_LINK987"/>
      <w:bookmarkStart w:id="180" w:name="OLE_LINK1157"/>
      <w:bookmarkStart w:id="181" w:name="OLE_LINK1158"/>
      <w:bookmarkStart w:id="182" w:name="OLE_LINK1035"/>
      <w:bookmarkStart w:id="183" w:name="OLE_LINK1156"/>
      <w:bookmarkStart w:id="184" w:name="OLE_LINK2183"/>
      <w:bookmarkStart w:id="185" w:name="OLE_LINK1040"/>
      <w:bookmarkStart w:id="186" w:name="OLE_LINK962"/>
      <w:bookmarkStart w:id="187" w:name="OLE_LINK1065"/>
      <w:bookmarkStart w:id="188" w:name="OLE_LINK1039"/>
      <w:bookmarkEnd w:id="123"/>
      <w:r>
        <w:rPr>
          <w:rFonts w:ascii="Book Antiqua" w:eastAsia="Lucida Sans Unicode" w:hAnsi="Book Antiqua" w:cs="Arial"/>
          <w:b/>
          <w:sz w:val="24"/>
          <w:lang w:val="it-IT" w:eastAsia="hi-IN" w:bidi="hi-IN"/>
        </w:rPr>
        <w:t>P-Reviewer</w:t>
      </w:r>
      <w:r>
        <w:rPr>
          <w:rFonts w:ascii="Book Antiqua" w:hAnsi="Book Antiqua" w:cs="Arial"/>
          <w:b/>
          <w:sz w:val="24"/>
          <w:lang w:val="it-IT" w:bidi="hi-IN"/>
        </w:rPr>
        <w:t>:</w:t>
      </w:r>
      <w:r>
        <w:rPr>
          <w:rFonts w:ascii="Book Antiqua" w:eastAsia="Lucida Sans Unicode" w:hAnsi="Book Antiqua" w:cs="Mangal"/>
          <w:bCs/>
          <w:sz w:val="24"/>
          <w:lang w:val="it-IT" w:eastAsia="hi-IN" w:bidi="hi-IN"/>
        </w:rPr>
        <w:t xml:space="preserve"> </w:t>
      </w:r>
      <w:proofErr w:type="spellStart"/>
      <w:r>
        <w:rPr>
          <w:rFonts w:ascii="Book Antiqua" w:hAnsi="Book Antiqua"/>
          <w:sz w:val="24"/>
        </w:rPr>
        <w:t>Saliba</w:t>
      </w:r>
      <w:proofErr w:type="spellEnd"/>
      <w:r>
        <w:rPr>
          <w:rFonts w:ascii="Book Antiqua" w:hAnsi="Book Antiqua"/>
          <w:sz w:val="24"/>
        </w:rPr>
        <w:t xml:space="preserve"> G, Ricci G</w:t>
      </w:r>
      <w:r>
        <w:rPr>
          <w:rFonts w:ascii="Book Antiqua" w:eastAsia="Lucida Sans Unicode" w:hAnsi="Book Antiqua" w:cs="Mangal"/>
          <w:bCs/>
          <w:sz w:val="24"/>
          <w:lang w:val="it-IT" w:eastAsia="hi-IN" w:bidi="hi-IN"/>
        </w:rPr>
        <w:t xml:space="preserve"> </w:t>
      </w:r>
      <w:r>
        <w:rPr>
          <w:rFonts w:ascii="Book Antiqua" w:eastAsia="Lucida Sans Unicode" w:hAnsi="Book Antiqua" w:cs="Mangal"/>
          <w:b/>
          <w:bCs/>
          <w:sz w:val="24"/>
          <w:lang w:val="it-IT" w:eastAsia="hi-IN" w:bidi="hi-IN"/>
        </w:rPr>
        <w:t>S-Editor</w:t>
      </w:r>
      <w:r>
        <w:rPr>
          <w:rFonts w:ascii="Book Antiqua" w:hAnsi="Book Antiqua" w:cs="Mangal"/>
          <w:b/>
          <w:bCs/>
          <w:sz w:val="24"/>
          <w:lang w:val="it-IT" w:bidi="hi-IN"/>
        </w:rPr>
        <w:t>:</w:t>
      </w:r>
      <w:r>
        <w:rPr>
          <w:rFonts w:ascii="Book Antiqua" w:eastAsia="Lucida Sans Unicode" w:hAnsi="Book Antiqua" w:cs="Mangal"/>
          <w:bCs/>
          <w:sz w:val="24"/>
          <w:lang w:val="it-IT" w:eastAsia="hi-IN" w:bidi="hi-IN"/>
        </w:rPr>
        <w:t xml:space="preserve"> </w:t>
      </w:r>
      <w:r>
        <w:rPr>
          <w:rFonts w:ascii="Book Antiqua" w:hAnsi="Book Antiqua" w:cs="Mangal"/>
          <w:bCs/>
          <w:sz w:val="24"/>
          <w:lang w:val="it-IT" w:bidi="hi-IN"/>
        </w:rPr>
        <w:t>Dou Y</w:t>
      </w:r>
      <w:r>
        <w:rPr>
          <w:rFonts w:ascii="Book Antiqua" w:eastAsia="Lucida Sans Unicode" w:hAnsi="Book Antiqua" w:cs="Mangal"/>
          <w:b/>
          <w:bCs/>
          <w:sz w:val="24"/>
          <w:lang w:val="it-IT" w:eastAsia="hi-IN" w:bidi="hi-IN"/>
        </w:rPr>
        <w:t xml:space="preserve"> L-Editor</w:t>
      </w:r>
      <w:r>
        <w:rPr>
          <w:rFonts w:ascii="Book Antiqua" w:hAnsi="Book Antiqua" w:cs="Mangal"/>
          <w:b/>
          <w:bCs/>
          <w:sz w:val="24"/>
          <w:lang w:val="it-IT" w:bidi="hi-IN"/>
        </w:rPr>
        <w:t>:</w:t>
      </w:r>
      <w:r>
        <w:rPr>
          <w:rFonts w:ascii="Book Antiqua" w:eastAsia="Lucida Sans Unicode" w:hAnsi="Book Antiqua" w:cs="Mangal"/>
          <w:b/>
          <w:bCs/>
          <w:sz w:val="24"/>
          <w:lang w:val="it-IT" w:eastAsia="hi-IN" w:bidi="hi-IN"/>
        </w:rPr>
        <w:t xml:space="preserve"> </w:t>
      </w:r>
      <w:r w:rsidRPr="0074405C">
        <w:rPr>
          <w:rFonts w:ascii="Book Antiqua" w:eastAsia="Lucida Sans Unicode" w:hAnsi="Book Antiqua" w:cs="Mangal"/>
          <w:bCs/>
          <w:sz w:val="24"/>
          <w:lang w:val="it-IT" w:eastAsia="hi-IN" w:bidi="hi-IN"/>
        </w:rPr>
        <w:t>Wang TQ</w:t>
      </w:r>
      <w:r>
        <w:rPr>
          <w:rFonts w:ascii="Book Antiqua" w:eastAsia="Lucida Sans Unicode" w:hAnsi="Book Antiqua" w:cs="Mangal"/>
          <w:b/>
          <w:bCs/>
          <w:sz w:val="24"/>
          <w:lang w:val="it-IT" w:eastAsia="hi-IN" w:bidi="hi-IN"/>
        </w:rPr>
        <w:t xml:space="preserve"> E-Editor</w:t>
      </w:r>
      <w:r>
        <w:rPr>
          <w:rFonts w:ascii="Book Antiqua" w:hAnsi="Book Antiqua" w:cs="Mangal"/>
          <w:b/>
          <w:bCs/>
          <w:sz w:val="24"/>
          <w:lang w:val="it-IT" w:bidi="hi-IN"/>
        </w:rPr>
        <w:t>:</w:t>
      </w:r>
      <w:r w:rsidR="000C4A85" w:rsidRPr="000C4A85">
        <w:rPr>
          <w:rFonts w:ascii="Book Antiqua" w:eastAsia="宋体" w:hAnsi="Book Antiqua" w:cs="Mangal" w:hint="eastAsia"/>
          <w:bCs/>
          <w:sz w:val="24"/>
          <w:lang w:val="it-IT" w:bidi="hi-IN"/>
        </w:rPr>
        <w:t xml:space="preserve"> </w:t>
      </w:r>
      <w:r w:rsidR="000C4A85" w:rsidRPr="00372DAA">
        <w:rPr>
          <w:rFonts w:ascii="Book Antiqua" w:eastAsia="宋体" w:hAnsi="Book Antiqua" w:cs="Mangal" w:hint="eastAsia"/>
          <w:bCs/>
          <w:sz w:val="24"/>
          <w:lang w:val="it-IT" w:bidi="hi-IN"/>
        </w:rPr>
        <w:t>Zhou BX</w:t>
      </w:r>
    </w:p>
    <w:p w:rsidR="002325BC" w:rsidRDefault="00742875">
      <w:pPr>
        <w:shd w:val="clear" w:color="auto" w:fill="FFFFFF"/>
        <w:spacing w:line="360" w:lineRule="auto"/>
        <w:rPr>
          <w:rFonts w:ascii="Book Antiqua" w:hAnsi="Book Antiqua" w:cs="Helvetica"/>
          <w:b/>
          <w:sz w:val="24"/>
        </w:rPr>
      </w:pPr>
      <w:r>
        <w:rPr>
          <w:rFonts w:ascii="Book Antiqua" w:hAnsi="Book Antiqua" w:cs="Helvetica"/>
          <w:b/>
          <w:sz w:val="24"/>
        </w:rPr>
        <w:lastRenderedPageBreak/>
        <w:t xml:space="preserve">Specialty type: </w:t>
      </w:r>
      <w:r>
        <w:rPr>
          <w:rFonts w:ascii="Book Antiqua" w:eastAsia="微软雅黑" w:hAnsi="Book Antiqua" w:cs="宋体"/>
          <w:sz w:val="24"/>
        </w:rPr>
        <w:t>Medicine, Research and Experimental</w:t>
      </w:r>
    </w:p>
    <w:p w:rsidR="002325BC" w:rsidRDefault="00742875">
      <w:pPr>
        <w:shd w:val="clear" w:color="auto" w:fill="FFFFFF"/>
        <w:spacing w:line="360" w:lineRule="auto"/>
        <w:rPr>
          <w:rFonts w:ascii="Book Antiqua" w:hAnsi="Book Antiqua" w:cs="Helvetica"/>
          <w:b/>
          <w:sz w:val="24"/>
        </w:rPr>
      </w:pPr>
      <w:r>
        <w:rPr>
          <w:rFonts w:ascii="Book Antiqua" w:hAnsi="Book Antiqua" w:cs="Helvetica"/>
          <w:b/>
          <w:sz w:val="24"/>
        </w:rPr>
        <w:t xml:space="preserve">Country of origin: </w:t>
      </w:r>
      <w:r>
        <w:rPr>
          <w:rFonts w:ascii="Book Antiqua" w:hAnsi="Book Antiqua" w:cs="Helvetica"/>
          <w:sz w:val="24"/>
        </w:rPr>
        <w:t>China</w:t>
      </w:r>
    </w:p>
    <w:p w:rsidR="002325BC" w:rsidRDefault="00742875">
      <w:pPr>
        <w:shd w:val="clear" w:color="auto" w:fill="FFFFFF"/>
        <w:spacing w:line="360" w:lineRule="auto"/>
        <w:rPr>
          <w:rFonts w:ascii="Book Antiqua" w:hAnsi="Book Antiqua" w:cs="Helvetica"/>
          <w:b/>
          <w:sz w:val="24"/>
        </w:rPr>
      </w:pPr>
      <w:r>
        <w:rPr>
          <w:rFonts w:ascii="Book Antiqua" w:hAnsi="Book Antiqua" w:cs="Helvetica"/>
          <w:b/>
          <w:sz w:val="24"/>
        </w:rPr>
        <w:t>Peer-review report classification</w:t>
      </w:r>
    </w:p>
    <w:p w:rsidR="002325BC" w:rsidRDefault="00742875">
      <w:pPr>
        <w:shd w:val="clear" w:color="auto" w:fill="FFFFFF"/>
        <w:spacing w:line="360" w:lineRule="auto"/>
        <w:rPr>
          <w:rFonts w:ascii="Book Antiqua" w:hAnsi="Book Antiqua" w:cs="Helvetica"/>
          <w:sz w:val="24"/>
        </w:rPr>
      </w:pPr>
      <w:r>
        <w:rPr>
          <w:rFonts w:ascii="Book Antiqua" w:hAnsi="Book Antiqua" w:cs="Helvetica"/>
          <w:sz w:val="24"/>
        </w:rPr>
        <w:t xml:space="preserve">Grade </w:t>
      </w:r>
      <w:proofErr w:type="gramStart"/>
      <w:r>
        <w:rPr>
          <w:rFonts w:ascii="Book Antiqua" w:hAnsi="Book Antiqua" w:cs="Helvetica"/>
          <w:sz w:val="24"/>
        </w:rPr>
        <w:t>A</w:t>
      </w:r>
      <w:proofErr w:type="gramEnd"/>
      <w:r>
        <w:rPr>
          <w:rFonts w:ascii="Book Antiqua" w:hAnsi="Book Antiqua" w:cs="Helvetica"/>
          <w:sz w:val="24"/>
        </w:rPr>
        <w:t xml:space="preserve"> (Excellent): 0</w:t>
      </w:r>
    </w:p>
    <w:p w:rsidR="002325BC" w:rsidRDefault="00742875">
      <w:pPr>
        <w:shd w:val="clear" w:color="auto" w:fill="FFFFFF"/>
        <w:spacing w:line="360" w:lineRule="auto"/>
        <w:rPr>
          <w:rFonts w:ascii="Book Antiqua" w:hAnsi="Book Antiqua" w:cs="Helvetica"/>
          <w:sz w:val="24"/>
        </w:rPr>
      </w:pPr>
      <w:r>
        <w:rPr>
          <w:rFonts w:ascii="Book Antiqua" w:hAnsi="Book Antiqua" w:cs="Helvetica"/>
          <w:sz w:val="24"/>
        </w:rPr>
        <w:t>Grade B (Very good): 0</w:t>
      </w:r>
    </w:p>
    <w:p w:rsidR="002325BC" w:rsidRDefault="00742875">
      <w:pPr>
        <w:shd w:val="clear" w:color="auto" w:fill="FFFFFF"/>
        <w:spacing w:line="360" w:lineRule="auto"/>
        <w:rPr>
          <w:rFonts w:ascii="Book Antiqua" w:hAnsi="Book Antiqua" w:cs="Helvetica"/>
          <w:sz w:val="24"/>
        </w:rPr>
      </w:pPr>
      <w:r>
        <w:rPr>
          <w:rFonts w:ascii="Book Antiqua" w:hAnsi="Book Antiqua" w:cs="Helvetica"/>
          <w:sz w:val="24"/>
        </w:rPr>
        <w:t>Grade C (Good): C, C</w:t>
      </w:r>
    </w:p>
    <w:p w:rsidR="002325BC" w:rsidRDefault="00742875">
      <w:pPr>
        <w:shd w:val="clear" w:color="auto" w:fill="FFFFFF"/>
        <w:spacing w:line="360" w:lineRule="auto"/>
        <w:rPr>
          <w:rFonts w:ascii="Book Antiqua" w:hAnsi="Book Antiqua" w:cs="Helvetica"/>
          <w:sz w:val="24"/>
        </w:rPr>
      </w:pPr>
      <w:r>
        <w:rPr>
          <w:rFonts w:ascii="Book Antiqua" w:hAnsi="Book Antiqua" w:cs="Helvetica"/>
          <w:sz w:val="24"/>
        </w:rPr>
        <w:t xml:space="preserve">Grade D (Fair): </w:t>
      </w:r>
      <w:bookmarkEnd w:id="124"/>
      <w:bookmarkEnd w:id="125"/>
      <w:r>
        <w:rPr>
          <w:rFonts w:ascii="Book Antiqua" w:hAnsi="Book Antiqua" w:cs="Helvetica"/>
          <w:sz w:val="24"/>
        </w:rPr>
        <w:t>0</w:t>
      </w:r>
    </w:p>
    <w:p w:rsidR="002325BC" w:rsidRDefault="00742875">
      <w:pPr>
        <w:shd w:val="clear" w:color="auto" w:fill="FFFFFF"/>
        <w:spacing w:line="360" w:lineRule="auto"/>
        <w:rPr>
          <w:rFonts w:ascii="Book Antiqua" w:hAnsi="Book Antiqua" w:cs="Helvetica"/>
          <w:sz w:val="24"/>
        </w:rPr>
      </w:pPr>
      <w:r>
        <w:rPr>
          <w:rFonts w:ascii="Book Antiqua" w:hAnsi="Book Antiqua" w:cs="Helvetica"/>
          <w:sz w:val="24"/>
        </w:rPr>
        <w:t>Grade E (Poor): 0</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2325BC" w:rsidRDefault="002325BC">
      <w:pPr>
        <w:shd w:val="clear" w:color="auto" w:fill="FFFFFF"/>
        <w:spacing w:line="360" w:lineRule="auto"/>
        <w:rPr>
          <w:rFonts w:ascii="Book Antiqua" w:hAnsi="Book Antiqua" w:cs="Helvetica"/>
          <w:sz w:val="24"/>
        </w:rPr>
      </w:pPr>
    </w:p>
    <w:p w:rsidR="002325BC" w:rsidRDefault="00742875">
      <w:pPr>
        <w:autoSpaceDE w:val="0"/>
        <w:autoSpaceDN w:val="0"/>
        <w:adjustRightInd w:val="0"/>
        <w:spacing w:line="360" w:lineRule="auto"/>
        <w:rPr>
          <w:rFonts w:ascii="Book Antiqua" w:eastAsia="宋体" w:hAnsi="Book Antiqua" w:cs="Times New Roman"/>
          <w:kern w:val="0"/>
          <w:sz w:val="24"/>
        </w:rPr>
      </w:pPr>
      <w:r>
        <w:rPr>
          <w:rFonts w:ascii="Book Antiqua" w:eastAsia="宋体" w:hAnsi="Book Antiqua" w:cs="Times New Roman"/>
          <w:noProof/>
          <w:kern w:val="0"/>
          <w:sz w:val="24"/>
        </w:rPr>
        <w:lastRenderedPageBreak/>
        <w:drawing>
          <wp:inline distT="0" distB="0" distL="0" distR="0">
            <wp:extent cx="5274310" cy="6323330"/>
            <wp:effectExtent l="19050" t="0" r="2540" b="0"/>
            <wp:docPr id="1" name="图片 0" descr="图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图片1.tif"/>
                    <pic:cNvPicPr>
                      <a:picLocks noChangeAspect="1"/>
                    </pic:cNvPicPr>
                  </pic:nvPicPr>
                  <pic:blipFill>
                    <a:blip r:embed="rId12" cstate="print"/>
                    <a:stretch>
                      <a:fillRect/>
                    </a:stretch>
                  </pic:blipFill>
                  <pic:spPr>
                    <a:xfrm>
                      <a:off x="0" y="0"/>
                      <a:ext cx="5274310" cy="6323330"/>
                    </a:xfrm>
                    <a:prstGeom prst="rect">
                      <a:avLst/>
                    </a:prstGeom>
                  </pic:spPr>
                </pic:pic>
              </a:graphicData>
            </a:graphic>
          </wp:inline>
        </w:drawing>
      </w:r>
    </w:p>
    <w:p w:rsidR="002325BC" w:rsidRDefault="002325BC">
      <w:pPr>
        <w:autoSpaceDE w:val="0"/>
        <w:autoSpaceDN w:val="0"/>
        <w:adjustRightInd w:val="0"/>
        <w:spacing w:line="360" w:lineRule="auto"/>
        <w:rPr>
          <w:rFonts w:ascii="Book Antiqua" w:eastAsia="宋体" w:hAnsi="Book Antiqua" w:cs="Times New Roman"/>
          <w:kern w:val="0"/>
          <w:sz w:val="24"/>
        </w:rPr>
      </w:pPr>
    </w:p>
    <w:p w:rsidR="002325BC" w:rsidRDefault="00742875">
      <w:pPr>
        <w:autoSpaceDE w:val="0"/>
        <w:autoSpaceDN w:val="0"/>
        <w:spacing w:line="360" w:lineRule="auto"/>
        <w:rPr>
          <w:rFonts w:ascii="Book Antiqua" w:eastAsia="宋体" w:hAnsi="Book Antiqua"/>
          <w:sz w:val="24"/>
        </w:rPr>
      </w:pPr>
      <w:r>
        <w:rPr>
          <w:rFonts w:ascii="Book Antiqua" w:eastAsia="宋体" w:hAnsi="Book Antiqua"/>
          <w:b/>
          <w:sz w:val="24"/>
        </w:rPr>
        <w:t>Figure 1</w:t>
      </w:r>
      <w:r>
        <w:rPr>
          <w:rFonts w:ascii="Book Antiqua" w:eastAsia="宋体" w:hAnsi="Book Antiqua"/>
          <w:sz w:val="24"/>
        </w:rPr>
        <w:t xml:space="preserve"> </w:t>
      </w:r>
      <w:r>
        <w:rPr>
          <w:rFonts w:ascii="Book Antiqua" w:hAnsi="Book Antiqua" w:cs="Times New Roman"/>
          <w:b/>
          <w:bCs/>
          <w:kern w:val="0"/>
          <w:sz w:val="24"/>
        </w:rPr>
        <w:t>Computed tomography</w:t>
      </w:r>
      <w:r>
        <w:rPr>
          <w:rFonts w:ascii="Book Antiqua" w:eastAsia="宋体" w:hAnsi="Book Antiqua"/>
          <w:b/>
          <w:bCs/>
          <w:sz w:val="24"/>
        </w:rPr>
        <w:t xml:space="preserve"> images</w:t>
      </w:r>
      <w:r>
        <w:rPr>
          <w:rFonts w:ascii="Book Antiqua" w:eastAsia="宋体" w:hAnsi="Book Antiqua"/>
          <w:sz w:val="24"/>
        </w:rPr>
        <w:t xml:space="preserve">. A: Coronal </w:t>
      </w:r>
      <w:r>
        <w:rPr>
          <w:rFonts w:ascii="Book Antiqua" w:hAnsi="Book Antiqua" w:cs="Times New Roman"/>
          <w:kern w:val="0"/>
          <w:sz w:val="24"/>
        </w:rPr>
        <w:t>computed tomography (CT)</w:t>
      </w:r>
      <w:r>
        <w:rPr>
          <w:rFonts w:ascii="Book Antiqua" w:eastAsia="宋体" w:hAnsi="Book Antiqua"/>
          <w:sz w:val="24"/>
        </w:rPr>
        <w:t xml:space="preserve"> image showing the gallstones (white arrow) and acute cholecystitis; B: Axial CT image showing the normal morphology of the pancreas and that there was no mass between the pancreatic head and the duodenum; C and D: Coronal (C) and axial (D) CT images revealing an emerging 3.8 cm</w:t>
      </w:r>
      <w:r>
        <w:rPr>
          <w:rFonts w:ascii="Book Antiqua" w:eastAsia="宋体" w:hAnsi="Book Antiqua" w:hint="eastAsia"/>
          <w:sz w:val="24"/>
        </w:rPr>
        <w:t xml:space="preserve"> </w:t>
      </w:r>
      <w:r>
        <w:rPr>
          <w:rFonts w:ascii="Book Antiqua" w:eastAsia="宋体" w:hAnsi="Book Antiqua"/>
          <w:sz w:val="24"/>
        </w:rPr>
        <w:t>× 3.9 cm</w:t>
      </w:r>
      <w:r>
        <w:rPr>
          <w:rFonts w:ascii="Book Antiqua" w:eastAsia="宋体" w:hAnsi="Book Antiqua" w:hint="eastAsia"/>
          <w:sz w:val="24"/>
        </w:rPr>
        <w:t xml:space="preserve"> </w:t>
      </w:r>
      <w:r>
        <w:rPr>
          <w:rFonts w:ascii="Book Antiqua" w:eastAsia="宋体" w:hAnsi="Book Antiqua"/>
          <w:sz w:val="24"/>
        </w:rPr>
        <w:t xml:space="preserve">× 3.0 cm mass </w:t>
      </w:r>
      <w:bookmarkStart w:id="189" w:name="OLE_LINK58"/>
      <w:bookmarkStart w:id="190" w:name="OLE_LINK57"/>
      <w:r>
        <w:rPr>
          <w:rFonts w:ascii="Book Antiqua" w:eastAsia="宋体" w:hAnsi="Book Antiqua"/>
          <w:sz w:val="24"/>
        </w:rPr>
        <w:t xml:space="preserve">(white arrow) </w:t>
      </w:r>
      <w:bookmarkEnd w:id="189"/>
      <w:bookmarkEnd w:id="190"/>
      <w:r>
        <w:rPr>
          <w:rFonts w:ascii="Book Antiqua" w:eastAsia="宋体" w:hAnsi="Book Antiqua"/>
          <w:sz w:val="24"/>
        </w:rPr>
        <w:t xml:space="preserve">between the pancreatic head and the third portion of the duodenum; E and F: Coronal (E) and axial (F) contrast-enhanced CT </w:t>
      </w:r>
      <w:r>
        <w:rPr>
          <w:rFonts w:ascii="Book Antiqua" w:eastAsia="宋体" w:hAnsi="Book Antiqua"/>
          <w:sz w:val="24"/>
        </w:rPr>
        <w:lastRenderedPageBreak/>
        <w:t>images showing a 4.4</w:t>
      </w:r>
      <w:r>
        <w:rPr>
          <w:rFonts w:ascii="Book Antiqua" w:eastAsia="宋体" w:hAnsi="Book Antiqua" w:hint="eastAsia"/>
          <w:sz w:val="24"/>
        </w:rPr>
        <w:t xml:space="preserve"> </w:t>
      </w:r>
      <w:r>
        <w:rPr>
          <w:rFonts w:ascii="Book Antiqua" w:eastAsia="宋体" w:hAnsi="Book Antiqua"/>
          <w:sz w:val="24"/>
        </w:rPr>
        <w:t>cm ×</w:t>
      </w:r>
      <w:r>
        <w:rPr>
          <w:rFonts w:ascii="Book Antiqua" w:eastAsia="宋体" w:hAnsi="Book Antiqua" w:hint="eastAsia"/>
          <w:sz w:val="24"/>
        </w:rPr>
        <w:t xml:space="preserve"> </w:t>
      </w:r>
      <w:r>
        <w:rPr>
          <w:rFonts w:ascii="Book Antiqua" w:eastAsia="宋体" w:hAnsi="Book Antiqua"/>
          <w:sz w:val="24"/>
        </w:rPr>
        <w:t>3.2 cm</w:t>
      </w:r>
      <w:r>
        <w:rPr>
          <w:rFonts w:ascii="Book Antiqua" w:eastAsia="宋体" w:hAnsi="Book Antiqua" w:hint="eastAsia"/>
          <w:sz w:val="24"/>
        </w:rPr>
        <w:t xml:space="preserve"> </w:t>
      </w:r>
      <w:r>
        <w:rPr>
          <w:rFonts w:ascii="Book Antiqua" w:eastAsia="宋体" w:hAnsi="Book Antiqua"/>
          <w:sz w:val="24"/>
        </w:rPr>
        <w:t>× 3.0 cm, well defined, ovoid, enhancing mass (white arrow) between the pancreatic head and the duodenum.</w:t>
      </w:r>
    </w:p>
    <w:p w:rsidR="002325BC" w:rsidRDefault="00742875">
      <w:pPr>
        <w:widowControl/>
        <w:spacing w:line="360" w:lineRule="auto"/>
        <w:rPr>
          <w:rFonts w:ascii="Book Antiqua" w:eastAsia="宋体" w:hAnsi="Book Antiqua" w:cs="Times New Roman"/>
          <w:kern w:val="0"/>
          <w:sz w:val="24"/>
        </w:rPr>
      </w:pPr>
      <w:r>
        <w:rPr>
          <w:rFonts w:ascii="Book Antiqua" w:eastAsia="宋体" w:hAnsi="Book Antiqua" w:cs="Times New Roman"/>
          <w:kern w:val="0"/>
          <w:sz w:val="24"/>
        </w:rPr>
        <w:br w:type="page"/>
      </w:r>
    </w:p>
    <w:p w:rsidR="002325BC" w:rsidRDefault="00742875">
      <w:pPr>
        <w:autoSpaceDE w:val="0"/>
        <w:autoSpaceDN w:val="0"/>
        <w:adjustRightInd w:val="0"/>
        <w:spacing w:line="360" w:lineRule="auto"/>
        <w:ind w:leftChars="-202" w:left="-424"/>
        <w:rPr>
          <w:rFonts w:ascii="Book Antiqua" w:eastAsia="宋体" w:hAnsi="Book Antiqua" w:cs="Times New Roman"/>
          <w:kern w:val="0"/>
          <w:sz w:val="24"/>
        </w:rPr>
      </w:pPr>
      <w:r>
        <w:rPr>
          <w:rFonts w:ascii="Book Antiqua" w:eastAsia="宋体" w:hAnsi="Book Antiqua" w:cs="Times New Roman"/>
          <w:noProof/>
          <w:kern w:val="0"/>
          <w:sz w:val="24"/>
        </w:rPr>
        <w:lastRenderedPageBreak/>
        <w:drawing>
          <wp:inline distT="0" distB="0" distL="0" distR="0">
            <wp:extent cx="5959475" cy="1479550"/>
            <wp:effectExtent l="19050" t="0" r="2832" b="0"/>
            <wp:docPr id="2" name="图片 1"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Figure 2.tif"/>
                    <pic:cNvPicPr>
                      <a:picLocks noChangeAspect="1"/>
                    </pic:cNvPicPr>
                  </pic:nvPicPr>
                  <pic:blipFill>
                    <a:blip r:embed="rId13" cstate="print"/>
                    <a:stretch>
                      <a:fillRect/>
                    </a:stretch>
                  </pic:blipFill>
                  <pic:spPr>
                    <a:xfrm>
                      <a:off x="0" y="0"/>
                      <a:ext cx="5967943" cy="1481567"/>
                    </a:xfrm>
                    <a:prstGeom prst="rect">
                      <a:avLst/>
                    </a:prstGeom>
                  </pic:spPr>
                </pic:pic>
              </a:graphicData>
            </a:graphic>
          </wp:inline>
        </w:drawing>
      </w:r>
    </w:p>
    <w:p w:rsidR="002325BC" w:rsidRDefault="002325BC">
      <w:pPr>
        <w:autoSpaceDE w:val="0"/>
        <w:autoSpaceDN w:val="0"/>
        <w:adjustRightInd w:val="0"/>
        <w:spacing w:line="360" w:lineRule="auto"/>
        <w:rPr>
          <w:rFonts w:ascii="Book Antiqua" w:eastAsia="宋体" w:hAnsi="Book Antiqua" w:cs="Times New Roman"/>
          <w:kern w:val="0"/>
          <w:sz w:val="24"/>
        </w:rPr>
      </w:pPr>
    </w:p>
    <w:p w:rsidR="002325BC" w:rsidRDefault="00742875">
      <w:pPr>
        <w:autoSpaceDE w:val="0"/>
        <w:autoSpaceDN w:val="0"/>
        <w:spacing w:line="360" w:lineRule="auto"/>
        <w:rPr>
          <w:rFonts w:ascii="Book Antiqua" w:hAnsi="Book Antiqua"/>
          <w:sz w:val="24"/>
        </w:rPr>
      </w:pPr>
      <w:r>
        <w:rPr>
          <w:rFonts w:ascii="Book Antiqua" w:eastAsia="宋体" w:hAnsi="Book Antiqua"/>
          <w:b/>
          <w:sz w:val="24"/>
        </w:rPr>
        <w:t>Figure 2</w:t>
      </w:r>
      <w:r>
        <w:rPr>
          <w:rFonts w:ascii="Book Antiqua" w:eastAsia="宋体" w:hAnsi="Book Antiqua"/>
          <w:sz w:val="24"/>
        </w:rPr>
        <w:t xml:space="preserve"> </w:t>
      </w:r>
      <w:r>
        <w:rPr>
          <w:rFonts w:ascii="Book Antiqua" w:eastAsia="宋体" w:hAnsi="Book Antiqua"/>
          <w:b/>
          <w:bCs/>
          <w:sz w:val="24"/>
        </w:rPr>
        <w:t>Superior mesenteric artery angiography.</w:t>
      </w:r>
      <w:r>
        <w:rPr>
          <w:rFonts w:ascii="Book Antiqua" w:eastAsia="宋体" w:hAnsi="Book Antiqua"/>
          <w:sz w:val="24"/>
        </w:rPr>
        <w:t xml:space="preserve"> A: Selective superior mesenteric artery angiography demonstrated a </w:t>
      </w:r>
      <w:proofErr w:type="spellStart"/>
      <w:r>
        <w:rPr>
          <w:rFonts w:ascii="Book Antiqua" w:eastAsia="宋体" w:hAnsi="Book Antiqua"/>
          <w:sz w:val="24"/>
        </w:rPr>
        <w:t>pseudoaneurysm</w:t>
      </w:r>
      <w:proofErr w:type="spellEnd"/>
      <w:r>
        <w:rPr>
          <w:rFonts w:ascii="Book Antiqua" w:eastAsia="宋体" w:hAnsi="Book Antiqua"/>
          <w:sz w:val="24"/>
        </w:rPr>
        <w:t xml:space="preserve"> of the inferior pancreaticoduodenal artery;</w:t>
      </w:r>
      <w:r>
        <w:rPr>
          <w:rFonts w:ascii="Book Antiqua" w:hAnsi="Book Antiqua"/>
          <w:sz w:val="24"/>
        </w:rPr>
        <w:t xml:space="preserve"> B and C: Angiography after embolization showed complete occlusion of the </w:t>
      </w:r>
      <w:proofErr w:type="spellStart"/>
      <w:r>
        <w:rPr>
          <w:rFonts w:ascii="Book Antiqua" w:hAnsi="Book Antiqua"/>
          <w:sz w:val="24"/>
        </w:rPr>
        <w:t>pseudoaneurysm</w:t>
      </w:r>
      <w:proofErr w:type="spellEnd"/>
      <w:r>
        <w:rPr>
          <w:rFonts w:ascii="Book Antiqua" w:hAnsi="Book Antiqua"/>
          <w:sz w:val="24"/>
        </w:rPr>
        <w:t xml:space="preserve">. The presence of </w:t>
      </w:r>
      <w:proofErr w:type="spellStart"/>
      <w:r>
        <w:rPr>
          <w:rFonts w:ascii="Book Antiqua" w:hAnsi="Book Antiqua"/>
          <w:sz w:val="24"/>
        </w:rPr>
        <w:t>microcoils</w:t>
      </w:r>
      <w:proofErr w:type="spellEnd"/>
      <w:r>
        <w:rPr>
          <w:rFonts w:ascii="Book Antiqua" w:hAnsi="Book Antiqua"/>
          <w:sz w:val="24"/>
        </w:rPr>
        <w:t xml:space="preserve"> can be observed (black arrow).</w:t>
      </w:r>
    </w:p>
    <w:p w:rsidR="002325BC" w:rsidRDefault="00742875">
      <w:pPr>
        <w:widowControl/>
        <w:spacing w:line="360" w:lineRule="auto"/>
        <w:rPr>
          <w:rFonts w:ascii="Book Antiqua" w:eastAsia="宋体" w:hAnsi="Book Antiqua"/>
          <w:sz w:val="24"/>
        </w:rPr>
      </w:pPr>
      <w:r>
        <w:rPr>
          <w:rFonts w:ascii="Book Antiqua" w:eastAsia="宋体" w:hAnsi="Book Antiqua"/>
          <w:sz w:val="24"/>
        </w:rPr>
        <w:br w:type="page"/>
      </w:r>
    </w:p>
    <w:p w:rsidR="002325BC" w:rsidRDefault="00742875">
      <w:pPr>
        <w:autoSpaceDE w:val="0"/>
        <w:autoSpaceDN w:val="0"/>
        <w:spacing w:line="360" w:lineRule="auto"/>
        <w:ind w:leftChars="-135" w:left="-283"/>
        <w:rPr>
          <w:rFonts w:ascii="Book Antiqua" w:eastAsia="宋体" w:hAnsi="Book Antiqua"/>
          <w:sz w:val="24"/>
        </w:rPr>
      </w:pPr>
      <w:r>
        <w:rPr>
          <w:rFonts w:ascii="Book Antiqua" w:eastAsia="宋体" w:hAnsi="Book Antiqua"/>
          <w:noProof/>
          <w:sz w:val="24"/>
        </w:rPr>
        <w:lastRenderedPageBreak/>
        <w:drawing>
          <wp:inline distT="0" distB="0" distL="0" distR="0">
            <wp:extent cx="5900420" cy="1746250"/>
            <wp:effectExtent l="19050" t="0" r="4624" b="0"/>
            <wp:docPr id="3" name="图片 2"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Figure 3.tif"/>
                    <pic:cNvPicPr>
                      <a:picLocks noChangeAspect="1"/>
                    </pic:cNvPicPr>
                  </pic:nvPicPr>
                  <pic:blipFill>
                    <a:blip r:embed="rId14" cstate="print"/>
                    <a:stretch>
                      <a:fillRect/>
                    </a:stretch>
                  </pic:blipFill>
                  <pic:spPr>
                    <a:xfrm>
                      <a:off x="0" y="0"/>
                      <a:ext cx="5900876" cy="1746250"/>
                    </a:xfrm>
                    <a:prstGeom prst="rect">
                      <a:avLst/>
                    </a:prstGeom>
                  </pic:spPr>
                </pic:pic>
              </a:graphicData>
            </a:graphic>
          </wp:inline>
        </w:drawing>
      </w:r>
    </w:p>
    <w:p w:rsidR="002325BC" w:rsidRDefault="00742875">
      <w:pPr>
        <w:autoSpaceDE w:val="0"/>
        <w:autoSpaceDN w:val="0"/>
        <w:spacing w:line="360" w:lineRule="auto"/>
        <w:rPr>
          <w:rFonts w:ascii="Book Antiqua" w:hAnsi="Book Antiqua"/>
          <w:sz w:val="24"/>
        </w:rPr>
      </w:pPr>
      <w:bookmarkStart w:id="191" w:name="OLE_LINK55"/>
      <w:bookmarkStart w:id="192" w:name="OLE_LINK56"/>
      <w:r>
        <w:rPr>
          <w:rFonts w:ascii="Book Antiqua" w:eastAsia="宋体" w:hAnsi="Book Antiqua"/>
          <w:b/>
          <w:sz w:val="24"/>
        </w:rPr>
        <w:t xml:space="preserve">Figure </w:t>
      </w:r>
      <w:bookmarkEnd w:id="191"/>
      <w:bookmarkEnd w:id="192"/>
      <w:r>
        <w:rPr>
          <w:rFonts w:ascii="Book Antiqua" w:eastAsia="宋体" w:hAnsi="Book Antiqua"/>
          <w:b/>
          <w:sz w:val="24"/>
        </w:rPr>
        <w:t xml:space="preserve">3 </w:t>
      </w:r>
      <w:r>
        <w:rPr>
          <w:rFonts w:ascii="Book Antiqua" w:hAnsi="Book Antiqua"/>
          <w:b/>
          <w:bCs/>
          <w:sz w:val="24"/>
        </w:rPr>
        <w:t>Gastroduodenal endoscopy.</w:t>
      </w:r>
      <w:r>
        <w:rPr>
          <w:rFonts w:ascii="Book Antiqua" w:eastAsia="宋体" w:hAnsi="Book Antiqua"/>
          <w:b/>
          <w:bCs/>
          <w:sz w:val="24"/>
        </w:rPr>
        <w:t xml:space="preserve"> </w:t>
      </w:r>
      <w:r>
        <w:rPr>
          <w:rFonts w:ascii="Book Antiqua" w:eastAsia="宋体" w:hAnsi="Book Antiqua"/>
          <w:sz w:val="24"/>
        </w:rPr>
        <w:t>A:</w:t>
      </w:r>
      <w:r>
        <w:rPr>
          <w:rFonts w:ascii="Book Antiqua" w:hAnsi="Book Antiqua"/>
          <w:sz w:val="24"/>
        </w:rPr>
        <w:t xml:space="preserve"> Gastroduodenal endoscopy revealed a 1.0 cm</w:t>
      </w:r>
      <w:r>
        <w:rPr>
          <w:rFonts w:ascii="Book Antiqua" w:hAnsi="Book Antiqua" w:hint="eastAsia"/>
          <w:sz w:val="24"/>
        </w:rPr>
        <w:t xml:space="preserve"> </w:t>
      </w:r>
      <w:r>
        <w:rPr>
          <w:rFonts w:ascii="Book Antiqua" w:hAnsi="Book Antiqua"/>
          <w:sz w:val="24"/>
        </w:rPr>
        <w:t xml:space="preserve">× 1.2 cm depressed lesion with blood clots </w:t>
      </w:r>
      <w:r>
        <w:rPr>
          <w:rFonts w:ascii="Book Antiqua" w:eastAsia="宋体" w:hAnsi="Book Antiqua"/>
          <w:sz w:val="24"/>
        </w:rPr>
        <w:t xml:space="preserve">(white arrow) </w:t>
      </w:r>
      <w:r>
        <w:rPr>
          <w:rFonts w:ascii="Book Antiqua" w:hAnsi="Book Antiqua"/>
          <w:sz w:val="24"/>
        </w:rPr>
        <w:t xml:space="preserve">in the third portion of the duodenum and the surrounding mucosa of the lesion swelled; B: Gastroduodenal endoscopy 5 d later showed that the lesion was reduced distinctly </w:t>
      </w:r>
      <w:r>
        <w:rPr>
          <w:rFonts w:ascii="Book Antiqua" w:eastAsia="宋体" w:hAnsi="Book Antiqua"/>
          <w:sz w:val="24"/>
        </w:rPr>
        <w:t xml:space="preserve">(white arrow) </w:t>
      </w:r>
      <w:r>
        <w:rPr>
          <w:rFonts w:ascii="Book Antiqua" w:hAnsi="Book Antiqua"/>
          <w:sz w:val="24"/>
        </w:rPr>
        <w:t xml:space="preserve">and the mucosa was congestive; C: Gastroduodenal endoscopy showed that the lesion disappeared </w:t>
      </w:r>
      <w:r>
        <w:rPr>
          <w:rFonts w:ascii="Book Antiqua" w:eastAsia="宋体" w:hAnsi="Book Antiqua"/>
          <w:sz w:val="24"/>
        </w:rPr>
        <w:t xml:space="preserve">(white arrow) </w:t>
      </w:r>
      <w:r>
        <w:rPr>
          <w:rFonts w:ascii="Book Antiqua" w:hAnsi="Book Antiqua"/>
          <w:sz w:val="24"/>
        </w:rPr>
        <w:t>and the mucosa recovered two months after discharge.</w:t>
      </w:r>
    </w:p>
    <w:sectPr w:rsidR="002325BC">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D2E" w:rsidRDefault="00202D2E">
      <w:r>
        <w:separator/>
      </w:r>
    </w:p>
  </w:endnote>
  <w:endnote w:type="continuationSeparator" w:id="0">
    <w:p w:rsidR="00202D2E" w:rsidRDefault="00202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GillSans">
    <w:altName w:val="微软雅黑"/>
    <w:charset w:val="86"/>
    <w:family w:val="swiss"/>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等线">
    <w:altName w:val="Arial Unicode MS"/>
    <w:charset w:val="86"/>
    <w:family w:val="auto"/>
    <w:pitch w:val="variable"/>
    <w:sig w:usb0="00000000"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3659719"/>
      <w:docPartObj>
        <w:docPartGallery w:val="AutoText"/>
      </w:docPartObj>
    </w:sdtPr>
    <w:sdtEndPr/>
    <w:sdtContent>
      <w:p w:rsidR="002325BC" w:rsidRDefault="00742875">
        <w:pPr>
          <w:pStyle w:val="a6"/>
        </w:pPr>
        <w:r>
          <w:fldChar w:fldCharType="begin"/>
        </w:r>
        <w:r>
          <w:instrText xml:space="preserve"> PAGE   \* MERGEFORMAT </w:instrText>
        </w:r>
        <w:r>
          <w:fldChar w:fldCharType="separate"/>
        </w:r>
        <w:r w:rsidR="00CA025F" w:rsidRPr="00CA025F">
          <w:rPr>
            <w:noProof/>
            <w:lang w:val="zh-CN"/>
          </w:rPr>
          <w:t>5</w:t>
        </w:r>
        <w:r>
          <w:rPr>
            <w:lang w:val="zh-CN"/>
          </w:rPr>
          <w:fldChar w:fldCharType="end"/>
        </w:r>
      </w:p>
    </w:sdtContent>
  </w:sdt>
  <w:p w:rsidR="002325BC" w:rsidRDefault="002325B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D2E" w:rsidRDefault="00202D2E">
      <w:r>
        <w:separator/>
      </w:r>
    </w:p>
  </w:footnote>
  <w:footnote w:type="continuationSeparator" w:id="0">
    <w:p w:rsidR="00202D2E" w:rsidRDefault="00202D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embedSystemFonts/>
  <w:bordersDoNotSurroundHeader/>
  <w:bordersDoNotSurroundFooter/>
  <w:proofState w:spelling="clean" w:grammar="clean"/>
  <w:revisionView w:inkAnnotation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aars50fca2dt6e92atp09pza9v0edaw5zaa&quot;&gt;我的EndNote库 复制&lt;record-ids&gt;&lt;item&gt;407&lt;/item&gt;&lt;item&gt;409&lt;/item&gt;&lt;item&gt;410&lt;/item&gt;&lt;item&gt;411&lt;/item&gt;&lt;item&gt;412&lt;/item&gt;&lt;item&gt;413&lt;/item&gt;&lt;item&gt;414&lt;/item&gt;&lt;item&gt;415&lt;/item&gt;&lt;item&gt;416&lt;/item&gt;&lt;item&gt;417&lt;/item&gt;&lt;item&gt;419&lt;/item&gt;&lt;/record-ids&gt;&lt;/item&gt;&lt;/Libraries&gt;"/>
    <w:docVar w:name="KY_MEDREF_DOCUID" w:val="{E8E0C1C7-6777-4777-8CCE-41C8D795F97E}"/>
    <w:docVar w:name="KY_MEDREF_VERSION" w:val="3"/>
  </w:docVars>
  <w:rsids>
    <w:rsidRoot w:val="51FB1060"/>
    <w:rsid w:val="00000164"/>
    <w:rsid w:val="000026A5"/>
    <w:rsid w:val="00010C19"/>
    <w:rsid w:val="000236E4"/>
    <w:rsid w:val="00027774"/>
    <w:rsid w:val="000322D6"/>
    <w:rsid w:val="000329C5"/>
    <w:rsid w:val="0003641F"/>
    <w:rsid w:val="00036FC0"/>
    <w:rsid w:val="00040437"/>
    <w:rsid w:val="00045114"/>
    <w:rsid w:val="00053391"/>
    <w:rsid w:val="000619B3"/>
    <w:rsid w:val="00072634"/>
    <w:rsid w:val="0007598D"/>
    <w:rsid w:val="00092BBD"/>
    <w:rsid w:val="0009662D"/>
    <w:rsid w:val="000C12A6"/>
    <w:rsid w:val="000C4A85"/>
    <w:rsid w:val="000C5B58"/>
    <w:rsid w:val="001008F9"/>
    <w:rsid w:val="0010688E"/>
    <w:rsid w:val="0011325D"/>
    <w:rsid w:val="001170BF"/>
    <w:rsid w:val="00120E8E"/>
    <w:rsid w:val="001412D4"/>
    <w:rsid w:val="00141D77"/>
    <w:rsid w:val="001435D3"/>
    <w:rsid w:val="00150D80"/>
    <w:rsid w:val="00153BB2"/>
    <w:rsid w:val="00153DC4"/>
    <w:rsid w:val="001669E8"/>
    <w:rsid w:val="00170EFD"/>
    <w:rsid w:val="00172F7C"/>
    <w:rsid w:val="00181C58"/>
    <w:rsid w:val="00183EB6"/>
    <w:rsid w:val="0018629C"/>
    <w:rsid w:val="00187081"/>
    <w:rsid w:val="0019288F"/>
    <w:rsid w:val="00194741"/>
    <w:rsid w:val="001A54B3"/>
    <w:rsid w:val="001A6132"/>
    <w:rsid w:val="001B7F60"/>
    <w:rsid w:val="001C3AE4"/>
    <w:rsid w:val="001C4095"/>
    <w:rsid w:val="001D49CB"/>
    <w:rsid w:val="001E28B1"/>
    <w:rsid w:val="001E3C6A"/>
    <w:rsid w:val="001F235E"/>
    <w:rsid w:val="00202D2E"/>
    <w:rsid w:val="002050D2"/>
    <w:rsid w:val="002255B1"/>
    <w:rsid w:val="00226BB8"/>
    <w:rsid w:val="002325BC"/>
    <w:rsid w:val="0024099C"/>
    <w:rsid w:val="0025664F"/>
    <w:rsid w:val="00261FE8"/>
    <w:rsid w:val="00271494"/>
    <w:rsid w:val="00281E1E"/>
    <w:rsid w:val="002967B2"/>
    <w:rsid w:val="00296FC4"/>
    <w:rsid w:val="002A30B0"/>
    <w:rsid w:val="002A5844"/>
    <w:rsid w:val="002A755E"/>
    <w:rsid w:val="002B2444"/>
    <w:rsid w:val="002B4208"/>
    <w:rsid w:val="002B729C"/>
    <w:rsid w:val="002C00B1"/>
    <w:rsid w:val="002C43D4"/>
    <w:rsid w:val="002C504B"/>
    <w:rsid w:val="002D2A8F"/>
    <w:rsid w:val="002D3EAB"/>
    <w:rsid w:val="002D77BC"/>
    <w:rsid w:val="002F35B3"/>
    <w:rsid w:val="002F543F"/>
    <w:rsid w:val="0030344A"/>
    <w:rsid w:val="0030483D"/>
    <w:rsid w:val="003066F7"/>
    <w:rsid w:val="00315DF0"/>
    <w:rsid w:val="00316CC1"/>
    <w:rsid w:val="003219A6"/>
    <w:rsid w:val="003231D6"/>
    <w:rsid w:val="0032376C"/>
    <w:rsid w:val="003244A9"/>
    <w:rsid w:val="00325731"/>
    <w:rsid w:val="003309EF"/>
    <w:rsid w:val="00342039"/>
    <w:rsid w:val="00352EDA"/>
    <w:rsid w:val="003533D2"/>
    <w:rsid w:val="0036276A"/>
    <w:rsid w:val="0036332C"/>
    <w:rsid w:val="00364D29"/>
    <w:rsid w:val="00365692"/>
    <w:rsid w:val="0036585C"/>
    <w:rsid w:val="00367347"/>
    <w:rsid w:val="003722E2"/>
    <w:rsid w:val="00374FBA"/>
    <w:rsid w:val="00380200"/>
    <w:rsid w:val="00380EAF"/>
    <w:rsid w:val="00380F85"/>
    <w:rsid w:val="003827BA"/>
    <w:rsid w:val="0038411C"/>
    <w:rsid w:val="0038620D"/>
    <w:rsid w:val="00386614"/>
    <w:rsid w:val="003902A6"/>
    <w:rsid w:val="00392D23"/>
    <w:rsid w:val="00397825"/>
    <w:rsid w:val="003A0EB4"/>
    <w:rsid w:val="003A1B2A"/>
    <w:rsid w:val="003A4924"/>
    <w:rsid w:val="003A6546"/>
    <w:rsid w:val="003B22B6"/>
    <w:rsid w:val="003B3C69"/>
    <w:rsid w:val="003C0E67"/>
    <w:rsid w:val="003D2557"/>
    <w:rsid w:val="003D5029"/>
    <w:rsid w:val="003E6735"/>
    <w:rsid w:val="003F58E8"/>
    <w:rsid w:val="004008F1"/>
    <w:rsid w:val="0042266D"/>
    <w:rsid w:val="0042469B"/>
    <w:rsid w:val="0043068E"/>
    <w:rsid w:val="00443E1D"/>
    <w:rsid w:val="004561B6"/>
    <w:rsid w:val="00471529"/>
    <w:rsid w:val="0047200F"/>
    <w:rsid w:val="004817D3"/>
    <w:rsid w:val="004B0BF8"/>
    <w:rsid w:val="004C182E"/>
    <w:rsid w:val="004E66CC"/>
    <w:rsid w:val="004F1AFF"/>
    <w:rsid w:val="004F6FC6"/>
    <w:rsid w:val="00500873"/>
    <w:rsid w:val="00502959"/>
    <w:rsid w:val="00503E19"/>
    <w:rsid w:val="005059B7"/>
    <w:rsid w:val="0052617A"/>
    <w:rsid w:val="00527565"/>
    <w:rsid w:val="00532050"/>
    <w:rsid w:val="00532E38"/>
    <w:rsid w:val="00541CA8"/>
    <w:rsid w:val="0054723F"/>
    <w:rsid w:val="0055361F"/>
    <w:rsid w:val="005629D3"/>
    <w:rsid w:val="0056408A"/>
    <w:rsid w:val="00591561"/>
    <w:rsid w:val="0059491D"/>
    <w:rsid w:val="00595818"/>
    <w:rsid w:val="005B56A8"/>
    <w:rsid w:val="005B7BD4"/>
    <w:rsid w:val="005D19AB"/>
    <w:rsid w:val="005D1C28"/>
    <w:rsid w:val="005D2692"/>
    <w:rsid w:val="005D4C33"/>
    <w:rsid w:val="005D7581"/>
    <w:rsid w:val="005E5541"/>
    <w:rsid w:val="005E702F"/>
    <w:rsid w:val="00632EF2"/>
    <w:rsid w:val="00637FAA"/>
    <w:rsid w:val="00640876"/>
    <w:rsid w:val="00641418"/>
    <w:rsid w:val="006440F9"/>
    <w:rsid w:val="00644CD1"/>
    <w:rsid w:val="0066184D"/>
    <w:rsid w:val="00665239"/>
    <w:rsid w:val="0068324C"/>
    <w:rsid w:val="006913F1"/>
    <w:rsid w:val="00692630"/>
    <w:rsid w:val="0069791D"/>
    <w:rsid w:val="006A3E4E"/>
    <w:rsid w:val="006A4B22"/>
    <w:rsid w:val="006A792B"/>
    <w:rsid w:val="006B6100"/>
    <w:rsid w:val="006B6CF7"/>
    <w:rsid w:val="006C0BF4"/>
    <w:rsid w:val="006F3DFB"/>
    <w:rsid w:val="006F7FB5"/>
    <w:rsid w:val="0070584C"/>
    <w:rsid w:val="00711DCA"/>
    <w:rsid w:val="007170B4"/>
    <w:rsid w:val="007172B3"/>
    <w:rsid w:val="00725A38"/>
    <w:rsid w:val="00736C04"/>
    <w:rsid w:val="007410F6"/>
    <w:rsid w:val="00742875"/>
    <w:rsid w:val="0074405C"/>
    <w:rsid w:val="00744DC4"/>
    <w:rsid w:val="00752285"/>
    <w:rsid w:val="0075244A"/>
    <w:rsid w:val="00753F9D"/>
    <w:rsid w:val="007634D3"/>
    <w:rsid w:val="00770E72"/>
    <w:rsid w:val="00773A49"/>
    <w:rsid w:val="00774FDB"/>
    <w:rsid w:val="00776F32"/>
    <w:rsid w:val="007847F7"/>
    <w:rsid w:val="00786468"/>
    <w:rsid w:val="007867B3"/>
    <w:rsid w:val="00791B26"/>
    <w:rsid w:val="007944E6"/>
    <w:rsid w:val="00797143"/>
    <w:rsid w:val="007A4DC3"/>
    <w:rsid w:val="007B4E6D"/>
    <w:rsid w:val="007C1413"/>
    <w:rsid w:val="007D2579"/>
    <w:rsid w:val="007E7D52"/>
    <w:rsid w:val="007F4C5F"/>
    <w:rsid w:val="0080693D"/>
    <w:rsid w:val="00811395"/>
    <w:rsid w:val="00811A3F"/>
    <w:rsid w:val="00812406"/>
    <w:rsid w:val="00815921"/>
    <w:rsid w:val="00820B48"/>
    <w:rsid w:val="00830837"/>
    <w:rsid w:val="00835E1F"/>
    <w:rsid w:val="00837B09"/>
    <w:rsid w:val="00841521"/>
    <w:rsid w:val="00846D06"/>
    <w:rsid w:val="00846F99"/>
    <w:rsid w:val="0084757C"/>
    <w:rsid w:val="00855B92"/>
    <w:rsid w:val="00861EA4"/>
    <w:rsid w:val="00870BE7"/>
    <w:rsid w:val="0087201D"/>
    <w:rsid w:val="00883298"/>
    <w:rsid w:val="00885322"/>
    <w:rsid w:val="00885A01"/>
    <w:rsid w:val="00885D7A"/>
    <w:rsid w:val="008970AE"/>
    <w:rsid w:val="008D0AC9"/>
    <w:rsid w:val="008D1920"/>
    <w:rsid w:val="008D3264"/>
    <w:rsid w:val="008D71A0"/>
    <w:rsid w:val="008D74D8"/>
    <w:rsid w:val="008E25A7"/>
    <w:rsid w:val="008F139B"/>
    <w:rsid w:val="00903AC4"/>
    <w:rsid w:val="00904E06"/>
    <w:rsid w:val="00905BF6"/>
    <w:rsid w:val="00905EFE"/>
    <w:rsid w:val="009105D1"/>
    <w:rsid w:val="009105EA"/>
    <w:rsid w:val="00913D4E"/>
    <w:rsid w:val="009154F9"/>
    <w:rsid w:val="00917F1E"/>
    <w:rsid w:val="009238C8"/>
    <w:rsid w:val="00924130"/>
    <w:rsid w:val="00942D1B"/>
    <w:rsid w:val="00945A9E"/>
    <w:rsid w:val="00955709"/>
    <w:rsid w:val="00955CDC"/>
    <w:rsid w:val="00960558"/>
    <w:rsid w:val="009625C5"/>
    <w:rsid w:val="0096440C"/>
    <w:rsid w:val="00967434"/>
    <w:rsid w:val="00976B27"/>
    <w:rsid w:val="00993015"/>
    <w:rsid w:val="009A040C"/>
    <w:rsid w:val="009B0898"/>
    <w:rsid w:val="009B7604"/>
    <w:rsid w:val="009B799F"/>
    <w:rsid w:val="009C516B"/>
    <w:rsid w:val="009C7E03"/>
    <w:rsid w:val="009D33E5"/>
    <w:rsid w:val="009E3746"/>
    <w:rsid w:val="009E7831"/>
    <w:rsid w:val="009F1EFF"/>
    <w:rsid w:val="00A0164A"/>
    <w:rsid w:val="00A044BF"/>
    <w:rsid w:val="00A16BE6"/>
    <w:rsid w:val="00A227E0"/>
    <w:rsid w:val="00A2566C"/>
    <w:rsid w:val="00A3353B"/>
    <w:rsid w:val="00A40C6B"/>
    <w:rsid w:val="00A43C2A"/>
    <w:rsid w:val="00A5106F"/>
    <w:rsid w:val="00A517E5"/>
    <w:rsid w:val="00A63F90"/>
    <w:rsid w:val="00A65396"/>
    <w:rsid w:val="00A737AE"/>
    <w:rsid w:val="00A76440"/>
    <w:rsid w:val="00A8312F"/>
    <w:rsid w:val="00A854A5"/>
    <w:rsid w:val="00A9630F"/>
    <w:rsid w:val="00AA089E"/>
    <w:rsid w:val="00AA2F6D"/>
    <w:rsid w:val="00AA4430"/>
    <w:rsid w:val="00AA4E2A"/>
    <w:rsid w:val="00AA5CAC"/>
    <w:rsid w:val="00AD0C24"/>
    <w:rsid w:val="00AD693A"/>
    <w:rsid w:val="00AD7E5E"/>
    <w:rsid w:val="00AE298F"/>
    <w:rsid w:val="00AE67ED"/>
    <w:rsid w:val="00AF07F9"/>
    <w:rsid w:val="00AF26A2"/>
    <w:rsid w:val="00AF2CC2"/>
    <w:rsid w:val="00B12894"/>
    <w:rsid w:val="00B161F5"/>
    <w:rsid w:val="00B25282"/>
    <w:rsid w:val="00B31E9F"/>
    <w:rsid w:val="00B3440C"/>
    <w:rsid w:val="00B36909"/>
    <w:rsid w:val="00B37F01"/>
    <w:rsid w:val="00B469BC"/>
    <w:rsid w:val="00B47DBB"/>
    <w:rsid w:val="00B55C58"/>
    <w:rsid w:val="00B62DC1"/>
    <w:rsid w:val="00B63803"/>
    <w:rsid w:val="00B63DF1"/>
    <w:rsid w:val="00B7216E"/>
    <w:rsid w:val="00B77779"/>
    <w:rsid w:val="00B8110B"/>
    <w:rsid w:val="00B8530B"/>
    <w:rsid w:val="00B96A95"/>
    <w:rsid w:val="00BA6E3F"/>
    <w:rsid w:val="00BD1962"/>
    <w:rsid w:val="00BD550A"/>
    <w:rsid w:val="00BD7EF7"/>
    <w:rsid w:val="00BE736A"/>
    <w:rsid w:val="00BE7B89"/>
    <w:rsid w:val="00BF4DD8"/>
    <w:rsid w:val="00C0029D"/>
    <w:rsid w:val="00C014D0"/>
    <w:rsid w:val="00C03E58"/>
    <w:rsid w:val="00C10D65"/>
    <w:rsid w:val="00C15C8D"/>
    <w:rsid w:val="00C15FE1"/>
    <w:rsid w:val="00C24F75"/>
    <w:rsid w:val="00C35FCC"/>
    <w:rsid w:val="00C478F3"/>
    <w:rsid w:val="00C57BBE"/>
    <w:rsid w:val="00C6067C"/>
    <w:rsid w:val="00C65CAA"/>
    <w:rsid w:val="00C7088E"/>
    <w:rsid w:val="00C70902"/>
    <w:rsid w:val="00C70AAF"/>
    <w:rsid w:val="00C801B4"/>
    <w:rsid w:val="00C90CBD"/>
    <w:rsid w:val="00CA025F"/>
    <w:rsid w:val="00CA064E"/>
    <w:rsid w:val="00CB28CF"/>
    <w:rsid w:val="00CC416F"/>
    <w:rsid w:val="00CD200A"/>
    <w:rsid w:val="00CE0FEC"/>
    <w:rsid w:val="00D029E3"/>
    <w:rsid w:val="00D23EAE"/>
    <w:rsid w:val="00D23EE9"/>
    <w:rsid w:val="00D27776"/>
    <w:rsid w:val="00D4215B"/>
    <w:rsid w:val="00D466EA"/>
    <w:rsid w:val="00D61AA1"/>
    <w:rsid w:val="00D67E3D"/>
    <w:rsid w:val="00D75025"/>
    <w:rsid w:val="00D82022"/>
    <w:rsid w:val="00D94849"/>
    <w:rsid w:val="00DB4877"/>
    <w:rsid w:val="00DD2D97"/>
    <w:rsid w:val="00DD6045"/>
    <w:rsid w:val="00DF1775"/>
    <w:rsid w:val="00DF227D"/>
    <w:rsid w:val="00DF65C1"/>
    <w:rsid w:val="00E31BC0"/>
    <w:rsid w:val="00E32581"/>
    <w:rsid w:val="00E32A87"/>
    <w:rsid w:val="00E50B73"/>
    <w:rsid w:val="00E557F7"/>
    <w:rsid w:val="00E640B3"/>
    <w:rsid w:val="00E70067"/>
    <w:rsid w:val="00E728DF"/>
    <w:rsid w:val="00E7518B"/>
    <w:rsid w:val="00E75D53"/>
    <w:rsid w:val="00E8042D"/>
    <w:rsid w:val="00E9256C"/>
    <w:rsid w:val="00E930A8"/>
    <w:rsid w:val="00E95E20"/>
    <w:rsid w:val="00EA116F"/>
    <w:rsid w:val="00EA7F66"/>
    <w:rsid w:val="00EB4AC3"/>
    <w:rsid w:val="00EC3BA9"/>
    <w:rsid w:val="00EC61DB"/>
    <w:rsid w:val="00EE25C7"/>
    <w:rsid w:val="00EF34AE"/>
    <w:rsid w:val="00EF7289"/>
    <w:rsid w:val="00F23740"/>
    <w:rsid w:val="00F2374E"/>
    <w:rsid w:val="00F24108"/>
    <w:rsid w:val="00F43C06"/>
    <w:rsid w:val="00F64DD2"/>
    <w:rsid w:val="00F6712F"/>
    <w:rsid w:val="00F700ED"/>
    <w:rsid w:val="00F72579"/>
    <w:rsid w:val="00F73392"/>
    <w:rsid w:val="00F73EBC"/>
    <w:rsid w:val="00F74DC4"/>
    <w:rsid w:val="00F8250E"/>
    <w:rsid w:val="00F865A8"/>
    <w:rsid w:val="00F95F30"/>
    <w:rsid w:val="00FA288F"/>
    <w:rsid w:val="00FB59EC"/>
    <w:rsid w:val="00FD005D"/>
    <w:rsid w:val="00FD21C1"/>
    <w:rsid w:val="00FD3711"/>
    <w:rsid w:val="00FD4D71"/>
    <w:rsid w:val="00FD659A"/>
    <w:rsid w:val="00FE0BA4"/>
    <w:rsid w:val="00FE4B95"/>
    <w:rsid w:val="00FE5B29"/>
    <w:rsid w:val="00FE5BA5"/>
    <w:rsid w:val="00FF0873"/>
    <w:rsid w:val="00FF29AE"/>
    <w:rsid w:val="00FF61D5"/>
    <w:rsid w:val="00FF62D5"/>
    <w:rsid w:val="13322143"/>
    <w:rsid w:val="51FB10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iPriority="9" w:unhideWhenUsed="0" w:qFormat="1"/>
    <w:lsdException w:name="heading 5" w:qFormat="1"/>
    <w:lsdException w:name="heading 6" w:qFormat="1"/>
    <w:lsdException w:name="heading 7" w:qFormat="1"/>
    <w:lsdException w:name="heading 8" w:qFormat="1"/>
    <w:lsdException w:name="heading 9" w:qFormat="1"/>
    <w:lsdException w:name="annotation text" w:semiHidden="0" w:qFormat="1"/>
    <w:lsdException w:name="header" w:semiHidden="0" w:unhideWhenUsed="0"/>
    <w:lsdException w:name="footer" w:semiHidden="0" w:uiPriority="99" w:unhideWhenUsed="0"/>
    <w:lsdException w:name="caption" w:qFormat="1"/>
    <w:lsdException w:name="annotation reference" w:semiHidden="0"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lsdException w:name="Strong" w:semiHidden="0" w:unhideWhenUsed="0" w:qFormat="1"/>
    <w:lsdException w:name="Emphasis" w:semiHidden="0" w:unhideWhenUsed="0" w:qFormat="1"/>
    <w:lsdException w:name="Plain Text" w:semiHidden="0" w:uiPriority="99"/>
    <w:lsdException w:name="HTML Top of Form" w:uiPriority="99"/>
    <w:lsdException w:name="HTML Bottom of Form" w:uiPriority="99"/>
    <w:lsdException w:name="Normal (Web)" w:semiHidden="0" w:unhideWhenUsed="0"/>
    <w:lsdException w:name="HTML Preformatted" w:semiHidden="0"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4">
    <w:name w:val="heading 4"/>
    <w:basedOn w:val="a"/>
    <w:next w:val="a"/>
    <w:link w:val="4Char"/>
    <w:uiPriority w:val="9"/>
    <w:qFormat/>
    <w:pPr>
      <w:widowControl/>
      <w:spacing w:before="100" w:beforeAutospacing="1" w:after="100" w:afterAutospacing="1"/>
      <w:jc w:val="left"/>
      <w:outlineLvl w:val="3"/>
    </w:pPr>
    <w:rPr>
      <w:rFonts w:ascii="宋体" w:eastAsia="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pPr>
      <w:jc w:val="left"/>
    </w:pPr>
    <w:rPr>
      <w:szCs w:val="22"/>
    </w:rPr>
  </w:style>
  <w:style w:type="paragraph" w:styleId="a4">
    <w:name w:val="Plain Text"/>
    <w:basedOn w:val="a"/>
    <w:link w:val="Char0"/>
    <w:uiPriority w:val="99"/>
    <w:unhideWhenUsed/>
    <w:pPr>
      <w:widowControl/>
      <w:jc w:val="left"/>
    </w:pPr>
    <w:rPr>
      <w:rFonts w:ascii="Calibri" w:eastAsiaTheme="minorHAnsi" w:hAnsi="Calibri"/>
      <w:kern w:val="0"/>
      <w:sz w:val="22"/>
      <w:szCs w:val="21"/>
      <w:lang w:val="nl-BE" w:eastAsia="en-US"/>
    </w:rPr>
  </w:style>
  <w:style w:type="paragraph" w:styleId="a5">
    <w:name w:val="Balloon Text"/>
    <w:basedOn w:val="a"/>
    <w:link w:val="Char1"/>
    <w:rPr>
      <w:sz w:val="18"/>
      <w:szCs w:val="18"/>
    </w:rPr>
  </w:style>
  <w:style w:type="paragraph" w:styleId="a6">
    <w:name w:val="footer"/>
    <w:basedOn w:val="a"/>
    <w:link w:val="Char2"/>
    <w:uiPriority w:val="99"/>
    <w:pPr>
      <w:tabs>
        <w:tab w:val="center" w:pos="4153"/>
        <w:tab w:val="right" w:pos="8306"/>
      </w:tabs>
      <w:snapToGrid w:val="0"/>
      <w:jc w:val="left"/>
    </w:pPr>
    <w:rPr>
      <w:sz w:val="18"/>
      <w:szCs w:val="18"/>
    </w:rPr>
  </w:style>
  <w:style w:type="paragraph" w:styleId="a7">
    <w:name w:val="header"/>
    <w:basedOn w:val="a"/>
    <w:link w:val="Char3"/>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rPr>
  </w:style>
  <w:style w:type="paragraph" w:styleId="a8">
    <w:name w:val="Normal (Web)"/>
    <w:basedOn w:val="a"/>
    <w:pPr>
      <w:jc w:val="left"/>
    </w:pPr>
    <w:rPr>
      <w:rFonts w:cs="Times New Roman"/>
      <w:kern w:val="0"/>
      <w:sz w:val="24"/>
    </w:rPr>
  </w:style>
  <w:style w:type="paragraph" w:styleId="a9">
    <w:name w:val="annotation subject"/>
    <w:basedOn w:val="a3"/>
    <w:next w:val="a3"/>
    <w:link w:val="Char4"/>
    <w:semiHidden/>
    <w:unhideWhenUsed/>
    <w:rPr>
      <w:b/>
      <w:bCs/>
      <w:szCs w:val="24"/>
    </w:rPr>
  </w:style>
  <w:style w:type="character" w:styleId="aa">
    <w:name w:val="Hyperlink"/>
    <w:basedOn w:val="a0"/>
    <w:rPr>
      <w:color w:val="0563C1" w:themeColor="hyperlink"/>
      <w:u w:val="single"/>
    </w:rPr>
  </w:style>
  <w:style w:type="character" w:styleId="ab">
    <w:name w:val="annotation reference"/>
    <w:basedOn w:val="a0"/>
    <w:uiPriority w:val="99"/>
    <w:unhideWhenUsed/>
    <w:qFormat/>
    <w:rPr>
      <w:sz w:val="21"/>
      <w:szCs w:val="21"/>
    </w:rPr>
  </w:style>
  <w:style w:type="character" w:customStyle="1" w:styleId="u101">
    <w:name w:val="u101"/>
    <w:basedOn w:val="a0"/>
  </w:style>
  <w:style w:type="character" w:customStyle="1" w:styleId="u91">
    <w:name w:val="u91"/>
    <w:basedOn w:val="a0"/>
  </w:style>
  <w:style w:type="character" w:customStyle="1" w:styleId="Char3">
    <w:name w:val="页眉 Char"/>
    <w:basedOn w:val="a0"/>
    <w:link w:val="a7"/>
    <w:rPr>
      <w:rFonts w:asciiTheme="minorHAnsi" w:eastAsiaTheme="minorEastAsia" w:hAnsiTheme="minorHAnsi" w:cstheme="minorBidi"/>
      <w:kern w:val="2"/>
      <w:sz w:val="18"/>
      <w:szCs w:val="18"/>
    </w:rPr>
  </w:style>
  <w:style w:type="character" w:customStyle="1" w:styleId="Char2">
    <w:name w:val="页脚 Char"/>
    <w:basedOn w:val="a0"/>
    <w:link w:val="a6"/>
    <w:uiPriority w:val="99"/>
    <w:rPr>
      <w:rFonts w:asciiTheme="minorHAnsi" w:eastAsiaTheme="minorEastAsia" w:hAnsiTheme="minorHAnsi" w:cstheme="minorBidi"/>
      <w:kern w:val="2"/>
      <w:sz w:val="18"/>
      <w:szCs w:val="18"/>
    </w:rPr>
  </w:style>
  <w:style w:type="character" w:customStyle="1" w:styleId="Char1">
    <w:name w:val="批注框文本 Char"/>
    <w:basedOn w:val="a0"/>
    <w:link w:val="a5"/>
    <w:rPr>
      <w:rFonts w:asciiTheme="minorHAnsi" w:eastAsiaTheme="minorEastAsia" w:hAnsiTheme="minorHAnsi" w:cstheme="minorBidi"/>
      <w:kern w:val="2"/>
      <w:sz w:val="18"/>
      <w:szCs w:val="18"/>
    </w:rPr>
  </w:style>
  <w:style w:type="character" w:customStyle="1" w:styleId="HTMLChar">
    <w:name w:val="HTML 预设格式 Char"/>
    <w:basedOn w:val="a0"/>
    <w:link w:val="HTML"/>
    <w:uiPriority w:val="99"/>
    <w:rPr>
      <w:rFonts w:ascii="宋体" w:hAnsi="宋体" w:cs="宋体"/>
      <w:sz w:val="24"/>
      <w:szCs w:val="24"/>
    </w:rPr>
  </w:style>
  <w:style w:type="character" w:customStyle="1" w:styleId="apple-converted-space">
    <w:name w:val="apple-converted-space"/>
    <w:basedOn w:val="a0"/>
    <w:qFormat/>
  </w:style>
  <w:style w:type="paragraph" w:customStyle="1" w:styleId="Default">
    <w:name w:val="Default"/>
    <w:pPr>
      <w:widowControl w:val="0"/>
      <w:autoSpaceDE w:val="0"/>
      <w:autoSpaceDN w:val="0"/>
      <w:adjustRightInd w:val="0"/>
    </w:pPr>
    <w:rPr>
      <w:rFonts w:ascii="GillSans" w:eastAsia="GillSans" w:cs="GillSans"/>
      <w:color w:val="000000"/>
      <w:sz w:val="24"/>
      <w:szCs w:val="24"/>
    </w:rPr>
  </w:style>
  <w:style w:type="character" w:customStyle="1" w:styleId="A60">
    <w:name w:val="A6"/>
    <w:uiPriority w:val="99"/>
    <w:rPr>
      <w:color w:val="000000"/>
      <w:sz w:val="10"/>
      <w:szCs w:val="10"/>
    </w:rPr>
  </w:style>
  <w:style w:type="character" w:customStyle="1" w:styleId="highlight">
    <w:name w:val="highlight"/>
    <w:basedOn w:val="a0"/>
  </w:style>
  <w:style w:type="paragraph" w:customStyle="1" w:styleId="EndNoteBibliographyTitle">
    <w:name w:val="EndNote Bibliography Title"/>
    <w:basedOn w:val="a"/>
    <w:link w:val="EndNoteBibliographyTitleChar"/>
    <w:pPr>
      <w:jc w:val="center"/>
    </w:pPr>
    <w:rPr>
      <w:rFonts w:ascii="Calibri" w:hAnsi="Calibri"/>
      <w:sz w:val="20"/>
    </w:rPr>
  </w:style>
  <w:style w:type="character" w:customStyle="1" w:styleId="EndNoteBibliographyTitleChar">
    <w:name w:val="EndNote Bibliography Title Char"/>
    <w:basedOn w:val="a0"/>
    <w:link w:val="EndNoteBibliographyTitle"/>
    <w:rPr>
      <w:rFonts w:ascii="Calibri" w:eastAsiaTheme="minorEastAsia" w:hAnsi="Calibri" w:cstheme="minorBidi"/>
      <w:kern w:val="2"/>
      <w:szCs w:val="24"/>
    </w:rPr>
  </w:style>
  <w:style w:type="paragraph" w:customStyle="1" w:styleId="EndNoteBibliography">
    <w:name w:val="EndNote Bibliography"/>
    <w:basedOn w:val="a"/>
    <w:link w:val="EndNoteBibliographyChar"/>
    <w:pPr>
      <w:jc w:val="left"/>
    </w:pPr>
    <w:rPr>
      <w:rFonts w:ascii="Calibri" w:hAnsi="Calibri"/>
      <w:sz w:val="20"/>
    </w:rPr>
  </w:style>
  <w:style w:type="character" w:customStyle="1" w:styleId="EndNoteBibliographyChar">
    <w:name w:val="EndNote Bibliography Char"/>
    <w:basedOn w:val="a0"/>
    <w:link w:val="EndNoteBibliography"/>
    <w:rPr>
      <w:rFonts w:ascii="Calibri" w:eastAsiaTheme="minorEastAsia" w:hAnsi="Calibri" w:cstheme="minorBidi"/>
      <w:kern w:val="2"/>
      <w:szCs w:val="24"/>
    </w:rPr>
  </w:style>
  <w:style w:type="paragraph" w:customStyle="1" w:styleId="1">
    <w:name w:val="正文1"/>
    <w:uiPriority w:val="99"/>
    <w:pPr>
      <w:spacing w:line="276" w:lineRule="auto"/>
    </w:pPr>
    <w:rPr>
      <w:rFonts w:ascii="Arial" w:hAnsi="Arial" w:cs="Arial"/>
      <w:color w:val="000000"/>
      <w:sz w:val="22"/>
      <w:lang w:val="pl-PL" w:eastAsia="pl-PL"/>
    </w:rPr>
  </w:style>
  <w:style w:type="character" w:customStyle="1" w:styleId="ac">
    <w:name w:val="批注文字 字符"/>
    <w:basedOn w:val="a0"/>
    <w:uiPriority w:val="99"/>
    <w:semiHidden/>
    <w:rPr>
      <w:rFonts w:asciiTheme="minorHAnsi" w:eastAsiaTheme="minorEastAsia" w:hAnsiTheme="minorHAnsi" w:cstheme="minorBidi"/>
      <w:kern w:val="2"/>
      <w:sz w:val="21"/>
      <w:szCs w:val="24"/>
    </w:rPr>
  </w:style>
  <w:style w:type="character" w:customStyle="1" w:styleId="Char">
    <w:name w:val="批注文字 Char"/>
    <w:basedOn w:val="a0"/>
    <w:link w:val="a3"/>
    <w:uiPriority w:val="99"/>
    <w:qFormat/>
    <w:rPr>
      <w:rFonts w:asciiTheme="minorHAnsi" w:eastAsiaTheme="minorEastAsia" w:hAnsiTheme="minorHAnsi" w:cstheme="minorBidi"/>
      <w:kern w:val="2"/>
      <w:sz w:val="21"/>
      <w:szCs w:val="22"/>
    </w:rPr>
  </w:style>
  <w:style w:type="character" w:customStyle="1" w:styleId="Char4">
    <w:name w:val="批注主题 Char"/>
    <w:basedOn w:val="Char"/>
    <w:link w:val="a9"/>
    <w:semiHidden/>
    <w:rPr>
      <w:rFonts w:asciiTheme="minorHAnsi" w:eastAsiaTheme="minorEastAsia" w:hAnsiTheme="minorHAnsi" w:cstheme="minorBidi"/>
      <w:b/>
      <w:bCs/>
      <w:kern w:val="2"/>
      <w:sz w:val="21"/>
      <w:szCs w:val="24"/>
    </w:rPr>
  </w:style>
  <w:style w:type="character" w:customStyle="1" w:styleId="Char0">
    <w:name w:val="纯文本 Char"/>
    <w:basedOn w:val="a0"/>
    <w:link w:val="a4"/>
    <w:uiPriority w:val="99"/>
    <w:rPr>
      <w:rFonts w:ascii="Calibri" w:eastAsiaTheme="minorHAnsi" w:hAnsi="Calibri" w:cstheme="minorBidi"/>
      <w:sz w:val="22"/>
      <w:szCs w:val="21"/>
      <w:lang w:val="nl-BE" w:eastAsia="en-US"/>
    </w:rPr>
  </w:style>
  <w:style w:type="paragraph" w:styleId="ad">
    <w:name w:val="List Paragraph"/>
    <w:basedOn w:val="a"/>
    <w:uiPriority w:val="34"/>
    <w:qFormat/>
    <w:pPr>
      <w:widowControl/>
      <w:spacing w:after="200" w:line="276" w:lineRule="auto"/>
      <w:ind w:left="720"/>
      <w:contextualSpacing/>
      <w:jc w:val="left"/>
    </w:pPr>
    <w:rPr>
      <w:rFonts w:asciiTheme="majorHAnsi" w:eastAsia="宋体" w:hAnsiTheme="majorHAnsi"/>
      <w:kern w:val="0"/>
      <w:sz w:val="22"/>
      <w:szCs w:val="22"/>
    </w:rPr>
  </w:style>
  <w:style w:type="character" w:customStyle="1" w:styleId="4Char">
    <w:name w:val="标题 4 Char"/>
    <w:basedOn w:val="a0"/>
    <w:link w:val="4"/>
    <w:uiPriority w:val="9"/>
    <w:rPr>
      <w:rFonts w:ascii="宋体" w:hAnsi="宋体" w:cs="宋体"/>
      <w:b/>
      <w:bCs/>
      <w:sz w:val="24"/>
      <w:szCs w:val="24"/>
    </w:rPr>
  </w:style>
  <w:style w:type="paragraph" w:customStyle="1" w:styleId="10">
    <w:name w:val="修订1"/>
    <w:hidden/>
    <w:uiPriority w:val="99"/>
    <w:unhideWhenUsed/>
    <w:rPr>
      <w:rFonts w:asciiTheme="minorHAnsi" w:eastAsiaTheme="minorEastAsia" w:hAnsiTheme="minorHAnsi" w:cstheme="minorBidi"/>
      <w:kern w:val="2"/>
      <w:sz w:val="21"/>
      <w:szCs w:val="24"/>
    </w:rPr>
  </w:style>
  <w:style w:type="paragraph" w:customStyle="1" w:styleId="cn-sentence">
    <w:name w:val="cn-sentence"/>
    <w:basedOn w:val="a"/>
    <w:pPr>
      <w:widowControl/>
      <w:spacing w:before="100" w:beforeAutospacing="1" w:after="100" w:afterAutospacing="1"/>
      <w:jc w:val="left"/>
    </w:pPr>
    <w:rPr>
      <w:rFonts w:ascii="宋体" w:eastAsia="宋体" w:hAnsi="宋体" w:cs="宋体"/>
      <w:kern w:val="0"/>
      <w:sz w:val="24"/>
    </w:rPr>
  </w:style>
  <w:style w:type="character" w:customStyle="1" w:styleId="tran">
    <w:name w:val="tran"/>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iPriority="9" w:unhideWhenUsed="0" w:qFormat="1"/>
    <w:lsdException w:name="heading 5" w:qFormat="1"/>
    <w:lsdException w:name="heading 6" w:qFormat="1"/>
    <w:lsdException w:name="heading 7" w:qFormat="1"/>
    <w:lsdException w:name="heading 8" w:qFormat="1"/>
    <w:lsdException w:name="heading 9" w:qFormat="1"/>
    <w:lsdException w:name="annotation text" w:semiHidden="0" w:qFormat="1"/>
    <w:lsdException w:name="header" w:semiHidden="0" w:unhideWhenUsed="0"/>
    <w:lsdException w:name="footer" w:semiHidden="0" w:uiPriority="99" w:unhideWhenUsed="0"/>
    <w:lsdException w:name="caption" w:qFormat="1"/>
    <w:lsdException w:name="annotation reference" w:semiHidden="0"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lsdException w:name="Strong" w:semiHidden="0" w:unhideWhenUsed="0" w:qFormat="1"/>
    <w:lsdException w:name="Emphasis" w:semiHidden="0" w:unhideWhenUsed="0" w:qFormat="1"/>
    <w:lsdException w:name="Plain Text" w:semiHidden="0" w:uiPriority="99"/>
    <w:lsdException w:name="HTML Top of Form" w:uiPriority="99"/>
    <w:lsdException w:name="HTML Bottom of Form" w:uiPriority="99"/>
    <w:lsdException w:name="Normal (Web)" w:semiHidden="0" w:unhideWhenUsed="0"/>
    <w:lsdException w:name="HTML Preformatted" w:semiHidden="0"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4">
    <w:name w:val="heading 4"/>
    <w:basedOn w:val="a"/>
    <w:next w:val="a"/>
    <w:link w:val="4Char"/>
    <w:uiPriority w:val="9"/>
    <w:qFormat/>
    <w:pPr>
      <w:widowControl/>
      <w:spacing w:before="100" w:beforeAutospacing="1" w:after="100" w:afterAutospacing="1"/>
      <w:jc w:val="left"/>
      <w:outlineLvl w:val="3"/>
    </w:pPr>
    <w:rPr>
      <w:rFonts w:ascii="宋体" w:eastAsia="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pPr>
      <w:jc w:val="left"/>
    </w:pPr>
    <w:rPr>
      <w:szCs w:val="22"/>
    </w:rPr>
  </w:style>
  <w:style w:type="paragraph" w:styleId="a4">
    <w:name w:val="Plain Text"/>
    <w:basedOn w:val="a"/>
    <w:link w:val="Char0"/>
    <w:uiPriority w:val="99"/>
    <w:unhideWhenUsed/>
    <w:pPr>
      <w:widowControl/>
      <w:jc w:val="left"/>
    </w:pPr>
    <w:rPr>
      <w:rFonts w:ascii="Calibri" w:eastAsiaTheme="minorHAnsi" w:hAnsi="Calibri"/>
      <w:kern w:val="0"/>
      <w:sz w:val="22"/>
      <w:szCs w:val="21"/>
      <w:lang w:val="nl-BE" w:eastAsia="en-US"/>
    </w:rPr>
  </w:style>
  <w:style w:type="paragraph" w:styleId="a5">
    <w:name w:val="Balloon Text"/>
    <w:basedOn w:val="a"/>
    <w:link w:val="Char1"/>
    <w:rPr>
      <w:sz w:val="18"/>
      <w:szCs w:val="18"/>
    </w:rPr>
  </w:style>
  <w:style w:type="paragraph" w:styleId="a6">
    <w:name w:val="footer"/>
    <w:basedOn w:val="a"/>
    <w:link w:val="Char2"/>
    <w:uiPriority w:val="99"/>
    <w:pPr>
      <w:tabs>
        <w:tab w:val="center" w:pos="4153"/>
        <w:tab w:val="right" w:pos="8306"/>
      </w:tabs>
      <w:snapToGrid w:val="0"/>
      <w:jc w:val="left"/>
    </w:pPr>
    <w:rPr>
      <w:sz w:val="18"/>
      <w:szCs w:val="18"/>
    </w:rPr>
  </w:style>
  <w:style w:type="paragraph" w:styleId="a7">
    <w:name w:val="header"/>
    <w:basedOn w:val="a"/>
    <w:link w:val="Char3"/>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rPr>
  </w:style>
  <w:style w:type="paragraph" w:styleId="a8">
    <w:name w:val="Normal (Web)"/>
    <w:basedOn w:val="a"/>
    <w:pPr>
      <w:jc w:val="left"/>
    </w:pPr>
    <w:rPr>
      <w:rFonts w:cs="Times New Roman"/>
      <w:kern w:val="0"/>
      <w:sz w:val="24"/>
    </w:rPr>
  </w:style>
  <w:style w:type="paragraph" w:styleId="a9">
    <w:name w:val="annotation subject"/>
    <w:basedOn w:val="a3"/>
    <w:next w:val="a3"/>
    <w:link w:val="Char4"/>
    <w:semiHidden/>
    <w:unhideWhenUsed/>
    <w:rPr>
      <w:b/>
      <w:bCs/>
      <w:szCs w:val="24"/>
    </w:rPr>
  </w:style>
  <w:style w:type="character" w:styleId="aa">
    <w:name w:val="Hyperlink"/>
    <w:basedOn w:val="a0"/>
    <w:rPr>
      <w:color w:val="0563C1" w:themeColor="hyperlink"/>
      <w:u w:val="single"/>
    </w:rPr>
  </w:style>
  <w:style w:type="character" w:styleId="ab">
    <w:name w:val="annotation reference"/>
    <w:basedOn w:val="a0"/>
    <w:uiPriority w:val="99"/>
    <w:unhideWhenUsed/>
    <w:qFormat/>
    <w:rPr>
      <w:sz w:val="21"/>
      <w:szCs w:val="21"/>
    </w:rPr>
  </w:style>
  <w:style w:type="character" w:customStyle="1" w:styleId="u101">
    <w:name w:val="u101"/>
    <w:basedOn w:val="a0"/>
  </w:style>
  <w:style w:type="character" w:customStyle="1" w:styleId="u91">
    <w:name w:val="u91"/>
    <w:basedOn w:val="a0"/>
  </w:style>
  <w:style w:type="character" w:customStyle="1" w:styleId="Char3">
    <w:name w:val="页眉 Char"/>
    <w:basedOn w:val="a0"/>
    <w:link w:val="a7"/>
    <w:rPr>
      <w:rFonts w:asciiTheme="minorHAnsi" w:eastAsiaTheme="minorEastAsia" w:hAnsiTheme="minorHAnsi" w:cstheme="minorBidi"/>
      <w:kern w:val="2"/>
      <w:sz w:val="18"/>
      <w:szCs w:val="18"/>
    </w:rPr>
  </w:style>
  <w:style w:type="character" w:customStyle="1" w:styleId="Char2">
    <w:name w:val="页脚 Char"/>
    <w:basedOn w:val="a0"/>
    <w:link w:val="a6"/>
    <w:uiPriority w:val="99"/>
    <w:rPr>
      <w:rFonts w:asciiTheme="minorHAnsi" w:eastAsiaTheme="minorEastAsia" w:hAnsiTheme="minorHAnsi" w:cstheme="minorBidi"/>
      <w:kern w:val="2"/>
      <w:sz w:val="18"/>
      <w:szCs w:val="18"/>
    </w:rPr>
  </w:style>
  <w:style w:type="character" w:customStyle="1" w:styleId="Char1">
    <w:name w:val="批注框文本 Char"/>
    <w:basedOn w:val="a0"/>
    <w:link w:val="a5"/>
    <w:rPr>
      <w:rFonts w:asciiTheme="minorHAnsi" w:eastAsiaTheme="minorEastAsia" w:hAnsiTheme="minorHAnsi" w:cstheme="minorBidi"/>
      <w:kern w:val="2"/>
      <w:sz w:val="18"/>
      <w:szCs w:val="18"/>
    </w:rPr>
  </w:style>
  <w:style w:type="character" w:customStyle="1" w:styleId="HTMLChar">
    <w:name w:val="HTML 预设格式 Char"/>
    <w:basedOn w:val="a0"/>
    <w:link w:val="HTML"/>
    <w:uiPriority w:val="99"/>
    <w:rPr>
      <w:rFonts w:ascii="宋体" w:hAnsi="宋体" w:cs="宋体"/>
      <w:sz w:val="24"/>
      <w:szCs w:val="24"/>
    </w:rPr>
  </w:style>
  <w:style w:type="character" w:customStyle="1" w:styleId="apple-converted-space">
    <w:name w:val="apple-converted-space"/>
    <w:basedOn w:val="a0"/>
    <w:qFormat/>
  </w:style>
  <w:style w:type="paragraph" w:customStyle="1" w:styleId="Default">
    <w:name w:val="Default"/>
    <w:pPr>
      <w:widowControl w:val="0"/>
      <w:autoSpaceDE w:val="0"/>
      <w:autoSpaceDN w:val="0"/>
      <w:adjustRightInd w:val="0"/>
    </w:pPr>
    <w:rPr>
      <w:rFonts w:ascii="GillSans" w:eastAsia="GillSans" w:cs="GillSans"/>
      <w:color w:val="000000"/>
      <w:sz w:val="24"/>
      <w:szCs w:val="24"/>
    </w:rPr>
  </w:style>
  <w:style w:type="character" w:customStyle="1" w:styleId="A60">
    <w:name w:val="A6"/>
    <w:uiPriority w:val="99"/>
    <w:rPr>
      <w:color w:val="000000"/>
      <w:sz w:val="10"/>
      <w:szCs w:val="10"/>
    </w:rPr>
  </w:style>
  <w:style w:type="character" w:customStyle="1" w:styleId="highlight">
    <w:name w:val="highlight"/>
    <w:basedOn w:val="a0"/>
  </w:style>
  <w:style w:type="paragraph" w:customStyle="1" w:styleId="EndNoteBibliographyTitle">
    <w:name w:val="EndNote Bibliography Title"/>
    <w:basedOn w:val="a"/>
    <w:link w:val="EndNoteBibliographyTitleChar"/>
    <w:pPr>
      <w:jc w:val="center"/>
    </w:pPr>
    <w:rPr>
      <w:rFonts w:ascii="Calibri" w:hAnsi="Calibri"/>
      <w:sz w:val="20"/>
    </w:rPr>
  </w:style>
  <w:style w:type="character" w:customStyle="1" w:styleId="EndNoteBibliographyTitleChar">
    <w:name w:val="EndNote Bibliography Title Char"/>
    <w:basedOn w:val="a0"/>
    <w:link w:val="EndNoteBibliographyTitle"/>
    <w:rPr>
      <w:rFonts w:ascii="Calibri" w:eastAsiaTheme="minorEastAsia" w:hAnsi="Calibri" w:cstheme="minorBidi"/>
      <w:kern w:val="2"/>
      <w:szCs w:val="24"/>
    </w:rPr>
  </w:style>
  <w:style w:type="paragraph" w:customStyle="1" w:styleId="EndNoteBibliography">
    <w:name w:val="EndNote Bibliography"/>
    <w:basedOn w:val="a"/>
    <w:link w:val="EndNoteBibliographyChar"/>
    <w:pPr>
      <w:jc w:val="left"/>
    </w:pPr>
    <w:rPr>
      <w:rFonts w:ascii="Calibri" w:hAnsi="Calibri"/>
      <w:sz w:val="20"/>
    </w:rPr>
  </w:style>
  <w:style w:type="character" w:customStyle="1" w:styleId="EndNoteBibliographyChar">
    <w:name w:val="EndNote Bibliography Char"/>
    <w:basedOn w:val="a0"/>
    <w:link w:val="EndNoteBibliography"/>
    <w:rPr>
      <w:rFonts w:ascii="Calibri" w:eastAsiaTheme="minorEastAsia" w:hAnsi="Calibri" w:cstheme="minorBidi"/>
      <w:kern w:val="2"/>
      <w:szCs w:val="24"/>
    </w:rPr>
  </w:style>
  <w:style w:type="paragraph" w:customStyle="1" w:styleId="1">
    <w:name w:val="正文1"/>
    <w:uiPriority w:val="99"/>
    <w:pPr>
      <w:spacing w:line="276" w:lineRule="auto"/>
    </w:pPr>
    <w:rPr>
      <w:rFonts w:ascii="Arial" w:hAnsi="Arial" w:cs="Arial"/>
      <w:color w:val="000000"/>
      <w:sz w:val="22"/>
      <w:lang w:val="pl-PL" w:eastAsia="pl-PL"/>
    </w:rPr>
  </w:style>
  <w:style w:type="character" w:customStyle="1" w:styleId="ac">
    <w:name w:val="批注文字 字符"/>
    <w:basedOn w:val="a0"/>
    <w:uiPriority w:val="99"/>
    <w:semiHidden/>
    <w:rPr>
      <w:rFonts w:asciiTheme="minorHAnsi" w:eastAsiaTheme="minorEastAsia" w:hAnsiTheme="minorHAnsi" w:cstheme="minorBidi"/>
      <w:kern w:val="2"/>
      <w:sz w:val="21"/>
      <w:szCs w:val="24"/>
    </w:rPr>
  </w:style>
  <w:style w:type="character" w:customStyle="1" w:styleId="Char">
    <w:name w:val="批注文字 Char"/>
    <w:basedOn w:val="a0"/>
    <w:link w:val="a3"/>
    <w:uiPriority w:val="99"/>
    <w:qFormat/>
    <w:rPr>
      <w:rFonts w:asciiTheme="minorHAnsi" w:eastAsiaTheme="minorEastAsia" w:hAnsiTheme="minorHAnsi" w:cstheme="minorBidi"/>
      <w:kern w:val="2"/>
      <w:sz w:val="21"/>
      <w:szCs w:val="22"/>
    </w:rPr>
  </w:style>
  <w:style w:type="character" w:customStyle="1" w:styleId="Char4">
    <w:name w:val="批注主题 Char"/>
    <w:basedOn w:val="Char"/>
    <w:link w:val="a9"/>
    <w:semiHidden/>
    <w:rPr>
      <w:rFonts w:asciiTheme="minorHAnsi" w:eastAsiaTheme="minorEastAsia" w:hAnsiTheme="minorHAnsi" w:cstheme="minorBidi"/>
      <w:b/>
      <w:bCs/>
      <w:kern w:val="2"/>
      <w:sz w:val="21"/>
      <w:szCs w:val="24"/>
    </w:rPr>
  </w:style>
  <w:style w:type="character" w:customStyle="1" w:styleId="Char0">
    <w:name w:val="纯文本 Char"/>
    <w:basedOn w:val="a0"/>
    <w:link w:val="a4"/>
    <w:uiPriority w:val="99"/>
    <w:rPr>
      <w:rFonts w:ascii="Calibri" w:eastAsiaTheme="minorHAnsi" w:hAnsi="Calibri" w:cstheme="minorBidi"/>
      <w:sz w:val="22"/>
      <w:szCs w:val="21"/>
      <w:lang w:val="nl-BE" w:eastAsia="en-US"/>
    </w:rPr>
  </w:style>
  <w:style w:type="paragraph" w:styleId="ad">
    <w:name w:val="List Paragraph"/>
    <w:basedOn w:val="a"/>
    <w:uiPriority w:val="34"/>
    <w:qFormat/>
    <w:pPr>
      <w:widowControl/>
      <w:spacing w:after="200" w:line="276" w:lineRule="auto"/>
      <w:ind w:left="720"/>
      <w:contextualSpacing/>
      <w:jc w:val="left"/>
    </w:pPr>
    <w:rPr>
      <w:rFonts w:asciiTheme="majorHAnsi" w:eastAsia="宋体" w:hAnsiTheme="majorHAnsi"/>
      <w:kern w:val="0"/>
      <w:sz w:val="22"/>
      <w:szCs w:val="22"/>
    </w:rPr>
  </w:style>
  <w:style w:type="character" w:customStyle="1" w:styleId="4Char">
    <w:name w:val="标题 4 Char"/>
    <w:basedOn w:val="a0"/>
    <w:link w:val="4"/>
    <w:uiPriority w:val="9"/>
    <w:rPr>
      <w:rFonts w:ascii="宋体" w:hAnsi="宋体" w:cs="宋体"/>
      <w:b/>
      <w:bCs/>
      <w:sz w:val="24"/>
      <w:szCs w:val="24"/>
    </w:rPr>
  </w:style>
  <w:style w:type="paragraph" w:customStyle="1" w:styleId="10">
    <w:name w:val="修订1"/>
    <w:hidden/>
    <w:uiPriority w:val="99"/>
    <w:unhideWhenUsed/>
    <w:rPr>
      <w:rFonts w:asciiTheme="minorHAnsi" w:eastAsiaTheme="minorEastAsia" w:hAnsiTheme="minorHAnsi" w:cstheme="minorBidi"/>
      <w:kern w:val="2"/>
      <w:sz w:val="21"/>
      <w:szCs w:val="24"/>
    </w:rPr>
  </w:style>
  <w:style w:type="paragraph" w:customStyle="1" w:styleId="cn-sentence">
    <w:name w:val="cn-sentence"/>
    <w:basedOn w:val="a"/>
    <w:pPr>
      <w:widowControl/>
      <w:spacing w:before="100" w:beforeAutospacing="1" w:after="100" w:afterAutospacing="1"/>
      <w:jc w:val="left"/>
    </w:pPr>
    <w:rPr>
      <w:rFonts w:ascii="宋体" w:eastAsia="宋体" w:hAnsi="宋体" w:cs="宋体"/>
      <w:kern w:val="0"/>
      <w:sz w:val="24"/>
    </w:rPr>
  </w:style>
  <w:style w:type="character" w:customStyle="1" w:styleId="tran">
    <w:name w:val="tran"/>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Program%20Files%20(x86)\Youdao\Dict\7.5.2.0\resultui\dict\result.html?keyword=digestive%20tract%20hemorrhage&amp;lang=en"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jyan@stu.edu.cn" TargetMode="External"/><Relationship Id="rId4" Type="http://schemas.microsoft.com/office/2007/relationships/stylesWithEffects" Target="stylesWithEffects.xml"/><Relationship Id="rId9" Type="http://schemas.openxmlformats.org/officeDocument/2006/relationships/hyperlink" Target="javascript:;" TargetMode="External"/><Relationship Id="rId14"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F3791D-50FE-4A38-B57D-58B4C04E6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3775</Words>
  <Characters>21520</Characters>
  <Application>Microsoft Office Word</Application>
  <DocSecurity>0</DocSecurity>
  <Lines>179</Lines>
  <Paragraphs>50</Paragraphs>
  <ScaleCrop>false</ScaleCrop>
  <Company/>
  <LinksUpToDate>false</LinksUpToDate>
  <CharactersWithSpaces>25245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飘逸的脑洞</dc:creator>
  <cp:lastModifiedBy>Administrator</cp:lastModifiedBy>
  <cp:revision>8</cp:revision>
  <dcterms:created xsi:type="dcterms:W3CDTF">2019-08-27T11:20:00Z</dcterms:created>
  <dcterms:modified xsi:type="dcterms:W3CDTF">2019-09-23T10:00:00Z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2052-11.1.0.8980</vt:lpwstr>
  </property>
</Properties>
</file>