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5C1D" w14:textId="77777777" w:rsidR="00B333C0" w:rsidRPr="00547BD1" w:rsidRDefault="005626F9" w:rsidP="00A12B87">
      <w:pPr>
        <w:spacing w:line="360" w:lineRule="auto"/>
        <w:jc w:val="both"/>
        <w:rPr>
          <w:rFonts w:ascii="Book Antiqua" w:eastAsia="Times New Roman" w:hAnsi="Book Antiqua" w:cs="Times New Roman"/>
          <w:b/>
        </w:rPr>
      </w:pPr>
      <w:r w:rsidRPr="00547BD1">
        <w:rPr>
          <w:rFonts w:ascii="Book Antiqua" w:eastAsia="Times New Roman" w:hAnsi="Book Antiqua" w:cs="Times New Roman"/>
          <w:b/>
        </w:rPr>
        <w:t xml:space="preserve">Name of Journal: </w:t>
      </w:r>
      <w:r w:rsidRPr="00547BD1">
        <w:rPr>
          <w:rFonts w:ascii="Book Antiqua" w:eastAsia="Times New Roman" w:hAnsi="Book Antiqua" w:cs="Times New Roman"/>
          <w:b/>
          <w:i/>
        </w:rPr>
        <w:t>World Journal of Gastroenterology</w:t>
      </w:r>
    </w:p>
    <w:p w14:paraId="1CD1A27F" w14:textId="77777777" w:rsidR="00CA07C4" w:rsidRPr="00547BD1" w:rsidRDefault="00CA07C4" w:rsidP="00A12B87">
      <w:pPr>
        <w:adjustRightInd w:val="0"/>
        <w:snapToGrid w:val="0"/>
        <w:spacing w:line="360" w:lineRule="auto"/>
        <w:jc w:val="both"/>
        <w:rPr>
          <w:rFonts w:ascii="Book Antiqua" w:eastAsia="SimSun" w:hAnsi="Book Antiqua" w:cs="Arial"/>
          <w:b/>
          <w:color w:val="000000"/>
          <w:lang w:eastAsia="zh-CN"/>
        </w:rPr>
      </w:pPr>
      <w:bookmarkStart w:id="0" w:name="_Hlk5632321"/>
      <w:r w:rsidRPr="00547BD1">
        <w:rPr>
          <w:rFonts w:ascii="Book Antiqua" w:eastAsia="Times New Roman" w:hAnsi="Book Antiqua"/>
          <w:b/>
          <w:bCs/>
          <w:color w:val="222222"/>
        </w:rPr>
        <w:t>Manuscript NO</w:t>
      </w:r>
      <w:r w:rsidRPr="00547BD1">
        <w:rPr>
          <w:rFonts w:ascii="Book Antiqua" w:hAnsi="Book Antiqua" w:cs="Arial"/>
          <w:b/>
          <w:color w:val="000000"/>
        </w:rPr>
        <w:t xml:space="preserve">: </w:t>
      </w:r>
      <w:bookmarkEnd w:id="0"/>
      <w:r w:rsidRPr="00547BD1">
        <w:rPr>
          <w:rFonts w:ascii="Book Antiqua" w:eastAsia="SimSun" w:hAnsi="Book Antiqua" w:cs="Arial"/>
          <w:b/>
          <w:color w:val="000000"/>
          <w:lang w:eastAsia="zh-CN"/>
        </w:rPr>
        <w:t>47929</w:t>
      </w:r>
    </w:p>
    <w:p w14:paraId="3153B36F" w14:textId="77777777" w:rsidR="005626F9" w:rsidRPr="00547BD1" w:rsidRDefault="005626F9" w:rsidP="00A12B87">
      <w:pPr>
        <w:spacing w:line="360" w:lineRule="auto"/>
        <w:jc w:val="both"/>
        <w:rPr>
          <w:rFonts w:ascii="Book Antiqua" w:eastAsia="Times New Roman" w:hAnsi="Book Antiqua" w:cs="Times New Roman"/>
          <w:b/>
        </w:rPr>
      </w:pPr>
      <w:r w:rsidRPr="00547BD1">
        <w:rPr>
          <w:rFonts w:ascii="Book Antiqua" w:eastAsia="Times New Roman" w:hAnsi="Book Antiqua" w:cs="Times New Roman"/>
          <w:b/>
        </w:rPr>
        <w:t>Manuscript Type: REVIEW</w:t>
      </w:r>
    </w:p>
    <w:p w14:paraId="7317863C" w14:textId="77777777" w:rsidR="00B333C0" w:rsidRPr="00A12B87" w:rsidRDefault="00B333C0" w:rsidP="00A12B87">
      <w:pPr>
        <w:spacing w:line="360" w:lineRule="auto"/>
        <w:jc w:val="both"/>
        <w:rPr>
          <w:rFonts w:ascii="Book Antiqua" w:hAnsi="Book Antiqua"/>
          <w:b/>
        </w:rPr>
      </w:pPr>
    </w:p>
    <w:p w14:paraId="68858EA0" w14:textId="30F26B63" w:rsidR="005626F9" w:rsidRPr="00A12B87" w:rsidRDefault="005626F9" w:rsidP="00A12B87">
      <w:pPr>
        <w:spacing w:line="360" w:lineRule="auto"/>
        <w:jc w:val="both"/>
        <w:rPr>
          <w:rFonts w:ascii="Book Antiqua" w:hAnsi="Book Antiqua"/>
          <w:b/>
        </w:rPr>
      </w:pPr>
      <w:r w:rsidRPr="00A12B87">
        <w:rPr>
          <w:rFonts w:ascii="Book Antiqua" w:hAnsi="Book Antiqua"/>
          <w:b/>
        </w:rPr>
        <w:t>Immunotherapy for</w:t>
      </w:r>
      <w:r w:rsidR="00A12B87">
        <w:rPr>
          <w:rFonts w:ascii="Book Antiqua" w:hAnsi="Book Antiqua"/>
          <w:b/>
        </w:rPr>
        <w:t xml:space="preserve"> </w:t>
      </w:r>
      <w:r w:rsidR="00A12B87" w:rsidRPr="00A12B87">
        <w:rPr>
          <w:rFonts w:ascii="Book Antiqua" w:hAnsi="Book Antiqua"/>
          <w:b/>
        </w:rPr>
        <w:t>hepatocellular carcinoma</w:t>
      </w:r>
      <w:r w:rsidRPr="00A12B87">
        <w:rPr>
          <w:rFonts w:ascii="Book Antiqua" w:hAnsi="Book Antiqua"/>
          <w:b/>
        </w:rPr>
        <w:t xml:space="preserve">: </w:t>
      </w:r>
      <w:r w:rsidR="00A12B87" w:rsidRPr="00A12B87">
        <w:rPr>
          <w:rFonts w:ascii="Book Antiqua" w:hAnsi="Book Antiqua"/>
          <w:b/>
        </w:rPr>
        <w:t>C</w:t>
      </w:r>
      <w:r w:rsidRPr="00A12B87">
        <w:rPr>
          <w:rFonts w:ascii="Book Antiqua" w:hAnsi="Book Antiqua"/>
          <w:b/>
        </w:rPr>
        <w:t>urrent and future</w:t>
      </w:r>
    </w:p>
    <w:p w14:paraId="66BD8071" w14:textId="5F0E903A" w:rsidR="005626F9" w:rsidRDefault="005626F9" w:rsidP="00A12B87">
      <w:pPr>
        <w:spacing w:line="360" w:lineRule="auto"/>
        <w:jc w:val="both"/>
        <w:rPr>
          <w:rFonts w:ascii="Book Antiqua" w:hAnsi="Book Antiqua"/>
          <w:b/>
        </w:rPr>
      </w:pPr>
    </w:p>
    <w:p w14:paraId="4CBFE40D" w14:textId="13BE7CF2" w:rsidR="00A12B87" w:rsidRPr="00A12B87" w:rsidRDefault="00A12B87" w:rsidP="00A12B87">
      <w:pPr>
        <w:spacing w:line="360" w:lineRule="auto"/>
        <w:jc w:val="both"/>
        <w:rPr>
          <w:rFonts w:ascii="Book Antiqua" w:hAnsi="Book Antiqua"/>
        </w:rPr>
      </w:pPr>
      <w:r w:rsidRPr="00A12B87">
        <w:rPr>
          <w:rFonts w:ascii="Book Antiqua" w:hAnsi="Book Antiqua"/>
        </w:rPr>
        <w:t>Johnston</w:t>
      </w:r>
      <w:r>
        <w:rPr>
          <w:rFonts w:ascii="Book Antiqua" w:hAnsi="Book Antiqua"/>
        </w:rPr>
        <w:t xml:space="preserve"> MP </w:t>
      </w:r>
      <w:r w:rsidRPr="00A12B87">
        <w:rPr>
          <w:rFonts w:ascii="Book Antiqua" w:hAnsi="Book Antiqua"/>
          <w:i/>
        </w:rPr>
        <w:t>et al</w:t>
      </w:r>
      <w:r>
        <w:rPr>
          <w:rFonts w:ascii="Book Antiqua" w:hAnsi="Book Antiqua"/>
        </w:rPr>
        <w:t xml:space="preserve">. </w:t>
      </w:r>
      <w:bookmarkStart w:id="1" w:name="OLE_LINK31"/>
      <w:bookmarkStart w:id="2" w:name="OLE_LINK32"/>
      <w:r w:rsidRPr="00A12B87">
        <w:rPr>
          <w:rFonts w:ascii="Book Antiqua" w:hAnsi="Book Antiqua"/>
        </w:rPr>
        <w:t xml:space="preserve">Immunotherapy for </w:t>
      </w:r>
      <w:bookmarkEnd w:id="1"/>
      <w:bookmarkEnd w:id="2"/>
      <w:r w:rsidR="00846D8D">
        <w:rPr>
          <w:rFonts w:ascii="Book Antiqua" w:hAnsi="Book Antiqua"/>
        </w:rPr>
        <w:t>HCC</w:t>
      </w:r>
    </w:p>
    <w:p w14:paraId="1EA99C0C" w14:textId="77777777" w:rsidR="00A12B87" w:rsidRPr="00A12B87" w:rsidRDefault="00A12B87" w:rsidP="00A12B87">
      <w:pPr>
        <w:spacing w:line="360" w:lineRule="auto"/>
        <w:jc w:val="both"/>
        <w:rPr>
          <w:rFonts w:ascii="Book Antiqua" w:hAnsi="Book Antiqua"/>
          <w:b/>
        </w:rPr>
      </w:pPr>
    </w:p>
    <w:p w14:paraId="0EF5539C" w14:textId="56B0D050" w:rsidR="00B333C0" w:rsidRPr="00A12B87" w:rsidRDefault="005626F9" w:rsidP="00A12B87">
      <w:pPr>
        <w:spacing w:line="360" w:lineRule="auto"/>
        <w:jc w:val="both"/>
        <w:rPr>
          <w:rFonts w:ascii="Book Antiqua" w:hAnsi="Book Antiqua"/>
          <w:b/>
        </w:rPr>
      </w:pPr>
      <w:r w:rsidRPr="00A12B87">
        <w:rPr>
          <w:rFonts w:ascii="Book Antiqua" w:hAnsi="Book Antiqua"/>
        </w:rPr>
        <w:t>Michael P Johnston</w:t>
      </w:r>
      <w:r w:rsidR="00A12B87">
        <w:rPr>
          <w:rFonts w:ascii="Book Antiqua" w:hAnsi="Book Antiqua"/>
        </w:rPr>
        <w:t>,</w:t>
      </w:r>
      <w:r w:rsidRPr="00A12B87">
        <w:rPr>
          <w:rFonts w:ascii="Book Antiqua" w:hAnsi="Book Antiqua"/>
        </w:rPr>
        <w:t xml:space="preserve"> Salim I </w:t>
      </w:r>
      <w:proofErr w:type="spellStart"/>
      <w:r w:rsidRPr="00A12B87">
        <w:rPr>
          <w:rFonts w:ascii="Book Antiqua" w:hAnsi="Book Antiqua"/>
        </w:rPr>
        <w:t>Khakoo</w:t>
      </w:r>
      <w:proofErr w:type="spellEnd"/>
    </w:p>
    <w:p w14:paraId="5D76950C" w14:textId="054AD75C" w:rsidR="005626F9" w:rsidRPr="00A12B87" w:rsidRDefault="00730E4E" w:rsidP="00A12B87">
      <w:pPr>
        <w:spacing w:line="360" w:lineRule="auto"/>
        <w:jc w:val="both"/>
        <w:rPr>
          <w:rFonts w:ascii="Book Antiqua" w:hAnsi="Book Antiqua"/>
          <w:b/>
        </w:rPr>
      </w:pPr>
      <w:r w:rsidRPr="00A12B87">
        <w:rPr>
          <w:rFonts w:ascii="Book Antiqua" w:hAnsi="Book Antiqua"/>
          <w:b/>
        </w:rPr>
        <w:br/>
        <w:t xml:space="preserve">Michael P Johnston, </w:t>
      </w:r>
      <w:r w:rsidRPr="00A12B87">
        <w:rPr>
          <w:rFonts w:ascii="Book Antiqua" w:hAnsi="Book Antiqua"/>
        </w:rPr>
        <w:t xml:space="preserve">Department of Hepatology, Southampton General Hospital, University Hospital Southampton, </w:t>
      </w:r>
      <w:r w:rsidR="00BF217B" w:rsidRPr="00A12B87">
        <w:rPr>
          <w:rFonts w:ascii="Book Antiqua" w:hAnsi="Book Antiqua"/>
        </w:rPr>
        <w:t>Southampton SO16 6YD,</w:t>
      </w:r>
      <w:r w:rsidR="00BF217B" w:rsidRPr="00A12B87">
        <w:rPr>
          <w:rStyle w:val="CommentReference"/>
          <w:rFonts w:ascii="Book Antiqua" w:hAnsi="Book Antiqua"/>
          <w:sz w:val="24"/>
          <w:szCs w:val="24"/>
        </w:rPr>
        <w:t xml:space="preserve"> </w:t>
      </w:r>
      <w:r w:rsidR="00BF217B" w:rsidRPr="00A12B87">
        <w:rPr>
          <w:rFonts w:ascii="Book Antiqua" w:hAnsi="Book Antiqua"/>
        </w:rPr>
        <w:t>U</w:t>
      </w:r>
      <w:r w:rsidR="00AF0FE0">
        <w:rPr>
          <w:rFonts w:ascii="Book Antiqua" w:hAnsi="Book Antiqua"/>
        </w:rPr>
        <w:t>nited Kingdom</w:t>
      </w:r>
    </w:p>
    <w:p w14:paraId="380F3FB4" w14:textId="77777777" w:rsidR="00B333C0" w:rsidRPr="00A12B87" w:rsidRDefault="00B333C0" w:rsidP="00A12B87">
      <w:pPr>
        <w:spacing w:line="360" w:lineRule="auto"/>
        <w:jc w:val="both"/>
        <w:rPr>
          <w:rFonts w:ascii="Book Antiqua" w:hAnsi="Book Antiqua"/>
          <w:b/>
        </w:rPr>
      </w:pPr>
    </w:p>
    <w:p w14:paraId="294F1C1D" w14:textId="68AEF223" w:rsidR="00B333C0" w:rsidRPr="00A12B87" w:rsidRDefault="00730E4E" w:rsidP="00A12B87">
      <w:pPr>
        <w:spacing w:line="360" w:lineRule="auto"/>
        <w:jc w:val="both"/>
        <w:rPr>
          <w:rFonts w:ascii="Book Antiqua" w:hAnsi="Book Antiqua"/>
          <w:b/>
        </w:rPr>
      </w:pPr>
      <w:r w:rsidRPr="00A12B87">
        <w:rPr>
          <w:rFonts w:ascii="Book Antiqua" w:hAnsi="Book Antiqua"/>
          <w:b/>
        </w:rPr>
        <w:t xml:space="preserve">Salim I </w:t>
      </w:r>
      <w:proofErr w:type="spellStart"/>
      <w:r w:rsidRPr="00A12B87">
        <w:rPr>
          <w:rFonts w:ascii="Book Antiqua" w:hAnsi="Book Antiqua"/>
          <w:b/>
        </w:rPr>
        <w:t>Khakoo</w:t>
      </w:r>
      <w:proofErr w:type="spellEnd"/>
      <w:r w:rsidRPr="00A12B87">
        <w:rPr>
          <w:rFonts w:ascii="Book Antiqua" w:hAnsi="Book Antiqua"/>
          <w:b/>
        </w:rPr>
        <w:t xml:space="preserve">, </w:t>
      </w:r>
      <w:r w:rsidRPr="00A12B87">
        <w:rPr>
          <w:rFonts w:ascii="Book Antiqua" w:hAnsi="Book Antiqua"/>
        </w:rPr>
        <w:t xml:space="preserve">Department of Clinical </w:t>
      </w:r>
      <w:r w:rsidR="00AF0FE0">
        <w:rPr>
          <w:rFonts w:ascii="Book Antiqua" w:hAnsi="Book Antiqua"/>
        </w:rPr>
        <w:t>and</w:t>
      </w:r>
      <w:r w:rsidRPr="00A12B87">
        <w:rPr>
          <w:rFonts w:ascii="Book Antiqua" w:hAnsi="Book Antiqua"/>
        </w:rPr>
        <w:t xml:space="preserve"> Experimental Sciences, Faculty of Medicine, Southampton General Hospital, University of Southampton,</w:t>
      </w:r>
      <w:r w:rsidR="00BF217B" w:rsidRPr="00A12B87">
        <w:rPr>
          <w:rFonts w:ascii="Book Antiqua" w:hAnsi="Book Antiqua"/>
        </w:rPr>
        <w:t xml:space="preserve"> Southampton SO16 6YD,</w:t>
      </w:r>
      <w:r w:rsidRPr="00A12B87">
        <w:rPr>
          <w:rFonts w:ascii="Book Antiqua" w:hAnsi="Book Antiqua"/>
        </w:rPr>
        <w:t xml:space="preserve"> </w:t>
      </w:r>
      <w:r w:rsidR="00AF0FE0" w:rsidRPr="00A12B87">
        <w:rPr>
          <w:rFonts w:ascii="Book Antiqua" w:hAnsi="Book Antiqua"/>
        </w:rPr>
        <w:t>U</w:t>
      </w:r>
      <w:r w:rsidR="00AF0FE0">
        <w:rPr>
          <w:rFonts w:ascii="Book Antiqua" w:hAnsi="Book Antiqua"/>
        </w:rPr>
        <w:t>nited Kingdom</w:t>
      </w:r>
    </w:p>
    <w:p w14:paraId="5AF658E7" w14:textId="799402DE" w:rsidR="00B44C28" w:rsidRPr="00A12B87" w:rsidRDefault="00730E4E" w:rsidP="00A12B87">
      <w:pPr>
        <w:spacing w:line="360" w:lineRule="auto"/>
        <w:jc w:val="both"/>
        <w:rPr>
          <w:rFonts w:ascii="Book Antiqua" w:eastAsia="Times New Roman" w:hAnsi="Book Antiqua" w:cs="Times New Roman"/>
        </w:rPr>
      </w:pPr>
      <w:r w:rsidRPr="00A12B87">
        <w:rPr>
          <w:rFonts w:ascii="Book Antiqua" w:hAnsi="Book Antiqua"/>
          <w:b/>
        </w:rPr>
        <w:br/>
      </w:r>
      <w:r w:rsidR="00287DF3" w:rsidRPr="00287DF3">
        <w:rPr>
          <w:rFonts w:ascii="Book Antiqua" w:eastAsia="MS Mincho" w:hAnsi="Book Antiqua" w:cs="Times New Roman"/>
          <w:b/>
          <w:bCs/>
          <w:color w:val="333333"/>
          <w:shd w:val="clear" w:color="auto" w:fill="FFFFFF"/>
          <w:lang w:val="es-ES_tradnl"/>
        </w:rPr>
        <w:t>ORCID number</w:t>
      </w:r>
      <w:r w:rsidR="00287DF3" w:rsidRPr="00287DF3">
        <w:rPr>
          <w:rFonts w:ascii="Book Antiqua" w:eastAsia="MS Mincho" w:hAnsi="Book Antiqua" w:cs="Times New Roman"/>
          <w:b/>
          <w:color w:val="000000"/>
        </w:rPr>
        <w:t>:</w:t>
      </w:r>
      <w:r w:rsidR="00287DF3" w:rsidRPr="00287DF3">
        <w:rPr>
          <w:rFonts w:ascii="Book Antiqua" w:eastAsia="SimSun" w:hAnsi="Book Antiqua" w:cs="Times New Roman" w:hint="eastAsia"/>
          <w:b/>
          <w:color w:val="000000"/>
          <w:lang w:eastAsia="zh-CN"/>
        </w:rPr>
        <w:t xml:space="preserve"> </w:t>
      </w:r>
      <w:r w:rsidRPr="00A12B87">
        <w:rPr>
          <w:rFonts w:ascii="Book Antiqua" w:hAnsi="Book Antiqua"/>
        </w:rPr>
        <w:t xml:space="preserve">Michael </w:t>
      </w:r>
      <w:r w:rsidR="00B44C28" w:rsidRPr="00A12B87">
        <w:rPr>
          <w:rFonts w:ascii="Book Antiqua" w:hAnsi="Book Antiqua"/>
        </w:rPr>
        <w:t xml:space="preserve">P </w:t>
      </w:r>
      <w:r w:rsidRPr="00A12B87">
        <w:rPr>
          <w:rFonts w:ascii="Book Antiqua" w:hAnsi="Book Antiqua"/>
        </w:rPr>
        <w:t>Johnston (</w:t>
      </w:r>
      <w:r w:rsidR="00B44C28" w:rsidRPr="00A12B87">
        <w:rPr>
          <w:rFonts w:ascii="Book Antiqua" w:eastAsia="Times New Roman" w:hAnsi="Book Antiqua" w:cs="Times New Roman"/>
          <w:color w:val="494A4C"/>
          <w:shd w:val="clear" w:color="auto" w:fill="FFFFFF"/>
        </w:rPr>
        <w:t xml:space="preserve">0000-0002-4704-8349); Salim I </w:t>
      </w:r>
      <w:proofErr w:type="spellStart"/>
      <w:r w:rsidR="00B44C28" w:rsidRPr="00A12B87">
        <w:rPr>
          <w:rFonts w:ascii="Book Antiqua" w:eastAsia="Times New Roman" w:hAnsi="Book Antiqua" w:cs="Times New Roman"/>
          <w:color w:val="494A4C"/>
          <w:shd w:val="clear" w:color="auto" w:fill="FFFFFF"/>
        </w:rPr>
        <w:t>Khakoo</w:t>
      </w:r>
      <w:proofErr w:type="spellEnd"/>
      <w:r w:rsidR="00B44C28" w:rsidRPr="00A12B87">
        <w:rPr>
          <w:rFonts w:ascii="Book Antiqua" w:eastAsia="Times New Roman" w:hAnsi="Book Antiqua" w:cs="Times New Roman"/>
          <w:color w:val="494A4C"/>
          <w:shd w:val="clear" w:color="auto" w:fill="FFFFFF"/>
        </w:rPr>
        <w:t xml:space="preserve"> (0000-0002-4057-9091</w:t>
      </w:r>
      <w:r w:rsidR="00B44C28" w:rsidRPr="00A12B87">
        <w:rPr>
          <w:rFonts w:ascii="Book Antiqua" w:eastAsia="Times New Roman" w:hAnsi="Book Antiqua" w:cs="Times New Roman"/>
        </w:rPr>
        <w:t>)</w:t>
      </w:r>
      <w:r w:rsidR="00287DF3">
        <w:rPr>
          <w:rFonts w:ascii="Book Antiqua" w:eastAsia="Times New Roman" w:hAnsi="Book Antiqua" w:cs="Times New Roman"/>
        </w:rPr>
        <w:t>.</w:t>
      </w:r>
    </w:p>
    <w:p w14:paraId="37BD83FD" w14:textId="3E3EFD47" w:rsidR="005626F9" w:rsidRDefault="005626F9" w:rsidP="00A12B87">
      <w:pPr>
        <w:spacing w:line="360" w:lineRule="auto"/>
        <w:jc w:val="both"/>
        <w:rPr>
          <w:rFonts w:ascii="Book Antiqua" w:hAnsi="Book Antiqua"/>
          <w:b/>
        </w:rPr>
      </w:pPr>
    </w:p>
    <w:p w14:paraId="6F1534AC" w14:textId="724133A4" w:rsidR="00FC7C4B" w:rsidRPr="00287DF3" w:rsidRDefault="00287DF3" w:rsidP="00A12B87">
      <w:pPr>
        <w:spacing w:line="360" w:lineRule="auto"/>
        <w:jc w:val="both"/>
        <w:rPr>
          <w:rFonts w:ascii="Book Antiqua" w:hAnsi="Book Antiqua"/>
          <w:b/>
        </w:rPr>
      </w:pPr>
      <w:r w:rsidRPr="00287DF3">
        <w:rPr>
          <w:rFonts w:ascii="Book Antiqua" w:eastAsia="MS Mincho" w:hAnsi="Book Antiqua" w:cs="Times New Roman"/>
          <w:b/>
          <w:lang w:val="es-ES_tradnl"/>
        </w:rPr>
        <w:t>Author contributions:</w:t>
      </w:r>
      <w:r>
        <w:rPr>
          <w:rFonts w:ascii="Book Antiqua" w:eastAsia="SimSun" w:hAnsi="Book Antiqua" w:hint="eastAsia"/>
          <w:b/>
          <w:lang w:eastAsia="zh-CN"/>
        </w:rPr>
        <w:t xml:space="preserve"> </w:t>
      </w:r>
      <w:r w:rsidR="00FC7C4B" w:rsidRPr="00A12B87">
        <w:rPr>
          <w:rFonts w:ascii="Book Antiqua" w:eastAsia="Times New Roman" w:hAnsi="Book Antiqua" w:cs="Times New Roman"/>
        </w:rPr>
        <w:t>All authors equally contributed to this paper with conception and design of the study, literature review and analysis, drafting and critical revision and editing, and final approval of the final version</w:t>
      </w:r>
      <w:r>
        <w:rPr>
          <w:rFonts w:ascii="Book Antiqua" w:eastAsia="Times New Roman" w:hAnsi="Book Antiqua" w:cs="Times New Roman"/>
        </w:rPr>
        <w:t>.</w:t>
      </w:r>
    </w:p>
    <w:p w14:paraId="096CBF22" w14:textId="77777777" w:rsidR="006D4AC6" w:rsidRPr="00A12B87" w:rsidRDefault="006D4AC6" w:rsidP="00A12B87">
      <w:pPr>
        <w:spacing w:line="360" w:lineRule="auto"/>
        <w:jc w:val="both"/>
        <w:rPr>
          <w:rFonts w:ascii="Book Antiqua" w:hAnsi="Book Antiqua"/>
          <w:b/>
        </w:rPr>
      </w:pPr>
    </w:p>
    <w:p w14:paraId="2BED351F" w14:textId="271DA2A1" w:rsidR="00FC7C4B" w:rsidRPr="00A12B87" w:rsidRDefault="00287DF3" w:rsidP="00A12B87">
      <w:pPr>
        <w:spacing w:line="360" w:lineRule="auto"/>
        <w:jc w:val="both"/>
        <w:rPr>
          <w:rFonts w:ascii="Book Antiqua" w:hAnsi="Book Antiqua"/>
        </w:rPr>
      </w:pPr>
      <w:r w:rsidRPr="00287DF3">
        <w:rPr>
          <w:rFonts w:ascii="Book Antiqua" w:eastAsia="MS Mincho" w:hAnsi="Book Antiqua" w:cs="Times New Roman"/>
          <w:b/>
          <w:color w:val="000000"/>
          <w:lang w:val="es-ES_tradnl"/>
        </w:rPr>
        <w:t>Conflict-of-interest statement</w:t>
      </w:r>
      <w:r w:rsidRPr="00287DF3">
        <w:rPr>
          <w:rFonts w:ascii="Book Antiqua" w:eastAsia="MS Mincho" w:hAnsi="Book Antiqua" w:cs="Times New Roman"/>
          <w:b/>
          <w:lang w:val="es-ES_tradnl"/>
        </w:rPr>
        <w:t>:</w:t>
      </w:r>
      <w:r w:rsidRPr="00287DF3">
        <w:rPr>
          <w:rFonts w:ascii="Book Antiqua" w:eastAsia="SimSun" w:hAnsi="Book Antiqua" w:cs="TimesNewRomanPS-BoldItalicMT"/>
          <w:b/>
          <w:bCs/>
          <w:iCs/>
          <w:color w:val="000000"/>
          <w:lang w:val="es-ES_tradnl" w:eastAsia="zh-CN"/>
        </w:rPr>
        <w:t xml:space="preserve"> </w:t>
      </w:r>
      <w:r w:rsidR="00FC7C4B" w:rsidRPr="00A12B87">
        <w:rPr>
          <w:rFonts w:ascii="Book Antiqua" w:hAnsi="Book Antiqua"/>
        </w:rPr>
        <w:t>No potential conflicts of interest. No financial support.</w:t>
      </w:r>
    </w:p>
    <w:p w14:paraId="461BC1D3" w14:textId="26FD024B" w:rsidR="005626F9" w:rsidRDefault="005626F9" w:rsidP="00A12B87">
      <w:pPr>
        <w:spacing w:line="360" w:lineRule="auto"/>
        <w:jc w:val="both"/>
        <w:rPr>
          <w:rFonts w:ascii="Book Antiqua" w:hAnsi="Book Antiqua"/>
          <w:b/>
        </w:rPr>
      </w:pPr>
    </w:p>
    <w:p w14:paraId="1B40F8FF" w14:textId="77777777" w:rsidR="00287DF3" w:rsidRPr="00287DF3" w:rsidRDefault="00287DF3" w:rsidP="00287DF3">
      <w:pPr>
        <w:spacing w:line="360" w:lineRule="auto"/>
        <w:jc w:val="both"/>
        <w:rPr>
          <w:rFonts w:ascii="Book Antiqua" w:eastAsia="MS Mincho" w:hAnsi="Book Antiqua" w:cs="Times New Roman"/>
          <w:lang w:val="es-ES_tradnl"/>
        </w:rPr>
      </w:pPr>
      <w:bookmarkStart w:id="3" w:name="OLE_LINK506"/>
      <w:bookmarkStart w:id="4" w:name="OLE_LINK496"/>
      <w:bookmarkStart w:id="5" w:name="OLE_LINK479"/>
      <w:r w:rsidRPr="00287DF3">
        <w:rPr>
          <w:rFonts w:ascii="Book Antiqua" w:eastAsia="MS Mincho" w:hAnsi="Book Antiqua" w:cs="Times New Roman"/>
          <w:b/>
          <w:lang w:val="es-ES_tradnl"/>
        </w:rPr>
        <w:t xml:space="preserve">Open-Access: </w:t>
      </w:r>
      <w:r w:rsidRPr="00287DF3">
        <w:rPr>
          <w:rFonts w:ascii="Book Antiqua" w:eastAsia="MS Mincho" w:hAnsi="Book Antiqua" w:cs="Times New Roman"/>
          <w:lang w:val="es-ES_tradnl"/>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p>
    <w:p w14:paraId="534DCE16" w14:textId="78CA9D6A" w:rsidR="00287DF3" w:rsidRDefault="00287DF3" w:rsidP="00A12B87">
      <w:pPr>
        <w:spacing w:line="360" w:lineRule="auto"/>
        <w:jc w:val="both"/>
        <w:rPr>
          <w:rFonts w:ascii="Book Antiqua" w:hAnsi="Book Antiqua"/>
          <w:b/>
        </w:rPr>
      </w:pPr>
    </w:p>
    <w:p w14:paraId="1005F0CF" w14:textId="58C4D75A" w:rsidR="00287DF3" w:rsidRPr="00287DF3" w:rsidRDefault="00287DF3" w:rsidP="00A12B87">
      <w:pPr>
        <w:spacing w:line="360" w:lineRule="auto"/>
        <w:jc w:val="both"/>
        <w:rPr>
          <w:rFonts w:ascii="Book Antiqua" w:eastAsia="SimSun" w:hAnsi="Book Antiqua"/>
          <w:lang w:eastAsia="zh-CN"/>
        </w:rPr>
      </w:pPr>
      <w:r>
        <w:rPr>
          <w:rFonts w:ascii="Book Antiqua" w:eastAsia="SimSun" w:hAnsi="Book Antiqua"/>
          <w:b/>
          <w:lang w:eastAsia="zh-CN"/>
        </w:rPr>
        <w:t xml:space="preserve">Manuscript source: </w:t>
      </w:r>
      <w:r w:rsidRPr="00287DF3">
        <w:rPr>
          <w:rFonts w:ascii="Book Antiqua" w:eastAsia="SimSun" w:hAnsi="Book Antiqua"/>
          <w:lang w:eastAsia="zh-CN"/>
        </w:rPr>
        <w:t>Invited manuscript</w:t>
      </w:r>
    </w:p>
    <w:p w14:paraId="31E79425" w14:textId="77777777" w:rsidR="006D4AC6" w:rsidRPr="00A12B87" w:rsidRDefault="006D4AC6" w:rsidP="00A12B87">
      <w:pPr>
        <w:spacing w:line="360" w:lineRule="auto"/>
        <w:jc w:val="both"/>
        <w:rPr>
          <w:rFonts w:ascii="Book Antiqua" w:hAnsi="Book Antiqua"/>
          <w:b/>
        </w:rPr>
      </w:pPr>
    </w:p>
    <w:p w14:paraId="1C2B16C7" w14:textId="0B40E76D" w:rsidR="00FC7C4B" w:rsidRPr="00A12B87" w:rsidRDefault="00ED0A36" w:rsidP="00A12B87">
      <w:pPr>
        <w:widowControl w:val="0"/>
        <w:autoSpaceDE w:val="0"/>
        <w:autoSpaceDN w:val="0"/>
        <w:adjustRightInd w:val="0"/>
        <w:spacing w:line="360" w:lineRule="auto"/>
        <w:jc w:val="both"/>
        <w:rPr>
          <w:rFonts w:ascii="Book Antiqua" w:hAnsi="Book Antiqua" w:cs="Times"/>
        </w:rPr>
      </w:pPr>
      <w:r w:rsidRPr="00ED0A36">
        <w:rPr>
          <w:rFonts w:ascii="Book Antiqua" w:eastAsia="MS Mincho" w:hAnsi="Book Antiqua" w:cs="Times New Roman"/>
          <w:b/>
          <w:lang w:val="es-ES_tradnl"/>
        </w:rPr>
        <w:t>Corresponding author:</w:t>
      </w:r>
      <w:r w:rsidRPr="00ED0A36">
        <w:rPr>
          <w:rFonts w:ascii="Book Antiqua" w:eastAsia="SimSun" w:hAnsi="Book Antiqua" w:cs="Arial"/>
          <w:b/>
          <w:bCs/>
          <w:lang w:val="es-ES_tradnl" w:eastAsia="zh-CN"/>
        </w:rPr>
        <w:t xml:space="preserve"> </w:t>
      </w:r>
      <w:r w:rsidR="008D58BB" w:rsidRPr="00ED0A36">
        <w:rPr>
          <w:rFonts w:ascii="Book Antiqua" w:eastAsia="Times New Roman" w:hAnsi="Book Antiqua" w:cs="Times New Roman"/>
          <w:b/>
        </w:rPr>
        <w:t xml:space="preserve">Salim I </w:t>
      </w:r>
      <w:proofErr w:type="spellStart"/>
      <w:r w:rsidR="008D58BB" w:rsidRPr="00ED0A36">
        <w:rPr>
          <w:rFonts w:ascii="Book Antiqua" w:eastAsia="Times New Roman" w:hAnsi="Book Antiqua" w:cs="Times New Roman"/>
          <w:b/>
        </w:rPr>
        <w:t>Khakoo</w:t>
      </w:r>
      <w:proofErr w:type="spellEnd"/>
      <w:r w:rsidR="008D58BB" w:rsidRPr="00ED0A36">
        <w:rPr>
          <w:rFonts w:ascii="Book Antiqua" w:eastAsia="Times New Roman" w:hAnsi="Book Antiqua" w:cs="Times New Roman"/>
          <w:b/>
        </w:rPr>
        <w:t>,</w:t>
      </w:r>
      <w:r w:rsidR="008D58BB" w:rsidRPr="00A12B87">
        <w:rPr>
          <w:rFonts w:ascii="Book Antiqua" w:eastAsia="Times New Roman" w:hAnsi="Book Antiqua" w:cs="Times New Roman"/>
        </w:rPr>
        <w:t xml:space="preserve"> </w:t>
      </w:r>
      <w:r w:rsidRPr="00ED0A36">
        <w:rPr>
          <w:rFonts w:ascii="Book Antiqua" w:eastAsia="Times New Roman" w:hAnsi="Book Antiqua" w:cs="Times New Roman"/>
          <w:b/>
        </w:rPr>
        <w:t>FRCP (C), MBBS, MD, Professor,</w:t>
      </w:r>
      <w:r>
        <w:rPr>
          <w:rFonts w:ascii="Book Antiqua" w:eastAsia="Times New Roman" w:hAnsi="Book Antiqua" w:cs="Times New Roman"/>
          <w:b/>
        </w:rPr>
        <w:t xml:space="preserve"> </w:t>
      </w:r>
      <w:bookmarkStart w:id="6" w:name="OLE_LINK34"/>
      <w:r w:rsidR="003B648E" w:rsidRPr="00A12B87">
        <w:rPr>
          <w:rFonts w:ascii="Book Antiqua" w:hAnsi="Book Antiqua"/>
        </w:rPr>
        <w:t xml:space="preserve">Department of Clinical </w:t>
      </w:r>
      <w:r w:rsidR="003B648E">
        <w:rPr>
          <w:rFonts w:ascii="Book Antiqua" w:hAnsi="Book Antiqua"/>
        </w:rPr>
        <w:t>and</w:t>
      </w:r>
      <w:r w:rsidR="003B648E" w:rsidRPr="00A12B87">
        <w:rPr>
          <w:rFonts w:ascii="Book Antiqua" w:hAnsi="Book Antiqua"/>
        </w:rPr>
        <w:t xml:space="preserve"> Experimental Sciences</w:t>
      </w:r>
      <w:bookmarkEnd w:id="6"/>
      <w:r w:rsidR="003B648E" w:rsidRPr="00A12B87">
        <w:rPr>
          <w:rFonts w:ascii="Book Antiqua" w:hAnsi="Book Antiqua"/>
        </w:rPr>
        <w:t xml:space="preserve">, </w:t>
      </w:r>
      <w:bookmarkStart w:id="7" w:name="OLE_LINK35"/>
      <w:r w:rsidR="003B648E" w:rsidRPr="00A12B87">
        <w:rPr>
          <w:rFonts w:ascii="Book Antiqua" w:hAnsi="Book Antiqua"/>
        </w:rPr>
        <w:t>Faculty of Medicine, Southampton General Hospital, University of Southampton</w:t>
      </w:r>
      <w:bookmarkEnd w:id="7"/>
      <w:r w:rsidR="003B648E" w:rsidRPr="00A12B87">
        <w:rPr>
          <w:rFonts w:ascii="Book Antiqua" w:hAnsi="Book Antiqua"/>
        </w:rPr>
        <w:t xml:space="preserve">, </w:t>
      </w:r>
      <w:bookmarkStart w:id="8" w:name="OLE_LINK36"/>
      <w:proofErr w:type="spellStart"/>
      <w:r w:rsidR="008D58BB" w:rsidRPr="00A12B87">
        <w:rPr>
          <w:rFonts w:ascii="Book Antiqua" w:hAnsi="Book Antiqua" w:cs="Times"/>
        </w:rPr>
        <w:t>Mailpoint</w:t>
      </w:r>
      <w:proofErr w:type="spellEnd"/>
      <w:r w:rsidR="008D58BB" w:rsidRPr="00A12B87">
        <w:rPr>
          <w:rFonts w:ascii="Book Antiqua" w:hAnsi="Book Antiqua" w:cs="Times"/>
        </w:rPr>
        <w:t xml:space="preserve"> 811, Level E South Academic Block, </w:t>
      </w:r>
      <w:proofErr w:type="spellStart"/>
      <w:r w:rsidR="008D58BB" w:rsidRPr="00A12B87">
        <w:rPr>
          <w:rFonts w:ascii="Book Antiqua" w:hAnsi="Book Antiqua" w:cs="Times"/>
        </w:rPr>
        <w:t>Tremona</w:t>
      </w:r>
      <w:proofErr w:type="spellEnd"/>
      <w:r w:rsidR="008D58BB" w:rsidRPr="00A12B87">
        <w:rPr>
          <w:rFonts w:ascii="Book Antiqua" w:hAnsi="Book Antiqua" w:cs="Times"/>
        </w:rPr>
        <w:t xml:space="preserve"> Road</w:t>
      </w:r>
      <w:bookmarkEnd w:id="8"/>
      <w:r w:rsidR="008D58BB" w:rsidRPr="00A12B87">
        <w:rPr>
          <w:rFonts w:ascii="Book Antiqua" w:hAnsi="Book Antiqua" w:cs="Times"/>
        </w:rPr>
        <w:t>, Southampton SO16 6YD, U</w:t>
      </w:r>
      <w:r w:rsidR="003B648E">
        <w:rPr>
          <w:rFonts w:ascii="Book Antiqua" w:hAnsi="Book Antiqua" w:cs="Times"/>
        </w:rPr>
        <w:t>nited Kingdom</w:t>
      </w:r>
      <w:r w:rsidR="00C520EF" w:rsidRPr="00A12B87">
        <w:rPr>
          <w:rFonts w:ascii="Book Antiqua" w:hAnsi="Book Antiqua" w:cs="Times"/>
        </w:rPr>
        <w:t xml:space="preserve">. </w:t>
      </w:r>
      <w:bookmarkStart w:id="9" w:name="OLE_LINK37"/>
      <w:bookmarkStart w:id="10" w:name="OLE_LINK38"/>
      <w:r w:rsidR="00D80444">
        <w:fldChar w:fldCharType="begin"/>
      </w:r>
      <w:r w:rsidR="00D80444">
        <w:instrText xml:space="preserve"> HYPERLINK "mailto:s.i.khakoo@soton.ac.uk" </w:instrText>
      </w:r>
      <w:r w:rsidR="00D80444">
        <w:fldChar w:fldCharType="separate"/>
      </w:r>
      <w:r w:rsidR="00D61EAB" w:rsidRPr="003B648E">
        <w:rPr>
          <w:rStyle w:val="Hyperlink"/>
          <w:rFonts w:ascii="Book Antiqua" w:hAnsi="Book Antiqua" w:cs="Times"/>
          <w:color w:val="auto"/>
          <w:u w:val="none"/>
        </w:rPr>
        <w:t>s.i.khakoo@soton.ac.uk</w:t>
      </w:r>
      <w:r w:rsidR="00D80444">
        <w:rPr>
          <w:rStyle w:val="Hyperlink"/>
          <w:rFonts w:ascii="Book Antiqua" w:hAnsi="Book Antiqua" w:cs="Times"/>
          <w:color w:val="auto"/>
          <w:u w:val="none"/>
        </w:rPr>
        <w:fldChar w:fldCharType="end"/>
      </w:r>
      <w:r w:rsidR="00D61EAB" w:rsidRPr="003B648E">
        <w:rPr>
          <w:rFonts w:ascii="Book Antiqua" w:hAnsi="Book Antiqua" w:cs="Times"/>
        </w:rPr>
        <w:t xml:space="preserve"> </w:t>
      </w:r>
      <w:bookmarkEnd w:id="9"/>
      <w:bookmarkEnd w:id="10"/>
    </w:p>
    <w:p w14:paraId="3C1580C6" w14:textId="1ECEB9AE" w:rsidR="00CA07C4" w:rsidRPr="00A12B87" w:rsidRDefault="00CA07C4" w:rsidP="00A12B87">
      <w:pPr>
        <w:autoSpaceDE w:val="0"/>
        <w:autoSpaceDN w:val="0"/>
        <w:adjustRightInd w:val="0"/>
        <w:snapToGrid w:val="0"/>
        <w:spacing w:line="360" w:lineRule="auto"/>
        <w:jc w:val="both"/>
        <w:rPr>
          <w:rFonts w:ascii="Book Antiqua" w:hAnsi="Book Antiqua" w:cs="Garamond-Bold"/>
          <w:b/>
          <w:bCs/>
        </w:rPr>
      </w:pPr>
      <w:bookmarkStart w:id="11" w:name="_Hlk5625880"/>
      <w:r w:rsidRPr="00A12B87">
        <w:rPr>
          <w:rFonts w:ascii="Book Antiqua" w:hAnsi="Book Antiqua" w:cs="Garamond-Bold"/>
          <w:b/>
          <w:bCs/>
        </w:rPr>
        <w:t>Telephone</w:t>
      </w:r>
      <w:r w:rsidRPr="00A12B87">
        <w:rPr>
          <w:rFonts w:ascii="Book Antiqua" w:hAnsi="Book Antiqua" w:cs="Garamond-Bold"/>
          <w:b/>
          <w:bCs/>
          <w:lang w:eastAsia="zh-CN"/>
        </w:rPr>
        <w:t>:</w:t>
      </w:r>
      <w:r w:rsidRPr="00A12B87">
        <w:rPr>
          <w:rFonts w:ascii="Book Antiqua" w:hAnsi="Book Antiqua"/>
        </w:rPr>
        <w:t xml:space="preserve"> </w:t>
      </w:r>
      <w:r w:rsidR="00BF217B" w:rsidRPr="00A12B87">
        <w:rPr>
          <w:rFonts w:ascii="Book Antiqua" w:hAnsi="Book Antiqua"/>
        </w:rPr>
        <w:t>+44</w:t>
      </w:r>
      <w:r w:rsidR="003B648E">
        <w:rPr>
          <w:rFonts w:ascii="Book Antiqua" w:hAnsi="Book Antiqua"/>
        </w:rPr>
        <w:t>-</w:t>
      </w:r>
      <w:r w:rsidR="00BF217B" w:rsidRPr="00A12B87">
        <w:rPr>
          <w:rFonts w:ascii="Book Antiqua" w:hAnsi="Book Antiqua"/>
        </w:rPr>
        <w:t>23</w:t>
      </w:r>
      <w:r w:rsidR="003B648E">
        <w:rPr>
          <w:rFonts w:ascii="Book Antiqua" w:hAnsi="Book Antiqua"/>
        </w:rPr>
        <w:t>-</w:t>
      </w:r>
      <w:r w:rsidR="00BF217B" w:rsidRPr="00A12B87">
        <w:rPr>
          <w:rFonts w:ascii="Book Antiqua" w:hAnsi="Book Antiqua"/>
        </w:rPr>
        <w:t>8077</w:t>
      </w:r>
      <w:r w:rsidR="003B648E">
        <w:rPr>
          <w:rFonts w:ascii="Book Antiqua" w:hAnsi="Book Antiqua"/>
        </w:rPr>
        <w:t>-</w:t>
      </w:r>
      <w:r w:rsidR="00BF217B" w:rsidRPr="00A12B87">
        <w:rPr>
          <w:rFonts w:ascii="Book Antiqua" w:hAnsi="Book Antiqua"/>
        </w:rPr>
        <w:t>7222</w:t>
      </w:r>
    </w:p>
    <w:bookmarkEnd w:id="11"/>
    <w:p w14:paraId="1FF9F36A" w14:textId="61C629FB" w:rsidR="005626F9" w:rsidRDefault="005626F9" w:rsidP="00A12B87">
      <w:pPr>
        <w:spacing w:line="360" w:lineRule="auto"/>
        <w:jc w:val="both"/>
        <w:rPr>
          <w:rFonts w:ascii="Book Antiqua" w:hAnsi="Book Antiqua"/>
          <w:b/>
        </w:rPr>
      </w:pPr>
    </w:p>
    <w:p w14:paraId="35F40C2E" w14:textId="21C4C1B2" w:rsidR="00115DE6" w:rsidRPr="00115DE6" w:rsidRDefault="00115DE6" w:rsidP="00115DE6">
      <w:pPr>
        <w:widowControl w:val="0"/>
        <w:spacing w:line="360" w:lineRule="auto"/>
        <w:jc w:val="both"/>
        <w:rPr>
          <w:rFonts w:ascii="Book Antiqua" w:eastAsia="SimSun" w:hAnsi="Book Antiqua" w:cs="Times New Roman"/>
          <w:b/>
          <w:kern w:val="2"/>
          <w:lang w:val="en-US" w:eastAsia="zh-CN"/>
        </w:rPr>
      </w:pPr>
      <w:bookmarkStart w:id="12" w:name="OLE_LINK75"/>
      <w:bookmarkStart w:id="13" w:name="OLE_LINK76"/>
      <w:bookmarkStart w:id="14" w:name="OLE_LINK269"/>
      <w:bookmarkStart w:id="15" w:name="OLE_LINK239"/>
      <w:r w:rsidRPr="00115DE6">
        <w:rPr>
          <w:rFonts w:ascii="Book Antiqua" w:eastAsia="SimSun" w:hAnsi="Book Antiqua" w:cs="Times New Roman"/>
          <w:b/>
          <w:kern w:val="2"/>
          <w:lang w:val="en-US" w:eastAsia="zh-CN"/>
        </w:rPr>
        <w:t xml:space="preserve">Received: </w:t>
      </w:r>
      <w:r>
        <w:rPr>
          <w:rFonts w:ascii="Book Antiqua" w:eastAsia="SimSun" w:hAnsi="Book Antiqua" w:cs="Times New Roman"/>
          <w:kern w:val="2"/>
          <w:lang w:val="en-US" w:eastAsia="zh-CN"/>
        </w:rPr>
        <w:t>March 30</w:t>
      </w:r>
      <w:r w:rsidRPr="00115DE6">
        <w:rPr>
          <w:rFonts w:ascii="Book Antiqua" w:eastAsia="SimSun" w:hAnsi="Book Antiqua" w:cs="Times New Roman"/>
          <w:kern w:val="2"/>
          <w:lang w:val="en-US" w:eastAsia="zh-CN"/>
        </w:rPr>
        <w:t>, 2019</w:t>
      </w:r>
    </w:p>
    <w:p w14:paraId="6E840604" w14:textId="62AC1DE5" w:rsidR="00115DE6" w:rsidRPr="00115DE6" w:rsidRDefault="00115DE6" w:rsidP="00115DE6">
      <w:pPr>
        <w:widowControl w:val="0"/>
        <w:spacing w:line="360" w:lineRule="auto"/>
        <w:jc w:val="both"/>
        <w:rPr>
          <w:rFonts w:ascii="Book Antiqua" w:eastAsia="SimSun" w:hAnsi="Book Antiqua" w:cs="Times New Roman"/>
          <w:b/>
          <w:kern w:val="2"/>
          <w:lang w:val="en-US" w:eastAsia="zh-CN"/>
        </w:rPr>
      </w:pPr>
      <w:r w:rsidRPr="00115DE6">
        <w:rPr>
          <w:rFonts w:ascii="Book Antiqua" w:eastAsia="SimSun" w:hAnsi="Book Antiqua" w:cs="Times New Roman"/>
          <w:b/>
          <w:kern w:val="2"/>
          <w:lang w:val="en-US" w:eastAsia="zh-CN"/>
        </w:rPr>
        <w:t xml:space="preserve">Peer-review started: </w:t>
      </w:r>
      <w:r>
        <w:rPr>
          <w:rFonts w:ascii="Book Antiqua" w:eastAsia="SimSun" w:hAnsi="Book Antiqua" w:cs="Times New Roman"/>
          <w:kern w:val="2"/>
          <w:lang w:val="en-US" w:eastAsia="zh-CN"/>
        </w:rPr>
        <w:t>April</w:t>
      </w:r>
      <w:r w:rsidRPr="00115DE6">
        <w:rPr>
          <w:rFonts w:ascii="Book Antiqua" w:eastAsia="SimSun" w:hAnsi="Book Antiqua" w:cs="Times New Roman"/>
          <w:kern w:val="2"/>
          <w:lang w:val="en-US" w:eastAsia="zh-CN"/>
        </w:rPr>
        <w:t xml:space="preserve"> </w:t>
      </w:r>
      <w:r>
        <w:rPr>
          <w:rFonts w:ascii="Book Antiqua" w:eastAsia="SimSun" w:hAnsi="Book Antiqua" w:cs="Times New Roman"/>
          <w:kern w:val="2"/>
          <w:lang w:val="en-US" w:eastAsia="zh-CN"/>
        </w:rPr>
        <w:t>1</w:t>
      </w:r>
      <w:r w:rsidRPr="00115DE6">
        <w:rPr>
          <w:rFonts w:ascii="Book Antiqua" w:eastAsia="SimSun" w:hAnsi="Book Antiqua" w:cs="Times New Roman"/>
          <w:kern w:val="2"/>
          <w:lang w:val="en-US" w:eastAsia="zh-CN"/>
        </w:rPr>
        <w:t>, 2019</w:t>
      </w:r>
    </w:p>
    <w:p w14:paraId="59E7C854" w14:textId="5C57B2E3" w:rsidR="00115DE6" w:rsidRPr="00115DE6" w:rsidRDefault="00115DE6" w:rsidP="00115DE6">
      <w:pPr>
        <w:widowControl w:val="0"/>
        <w:spacing w:line="360" w:lineRule="auto"/>
        <w:jc w:val="both"/>
        <w:rPr>
          <w:rFonts w:ascii="Book Antiqua" w:eastAsia="SimSun" w:hAnsi="Book Antiqua" w:cs="Times New Roman"/>
          <w:b/>
          <w:kern w:val="2"/>
          <w:lang w:val="en-US" w:eastAsia="zh-CN"/>
        </w:rPr>
      </w:pPr>
      <w:r w:rsidRPr="00115DE6">
        <w:rPr>
          <w:rFonts w:ascii="Book Antiqua" w:eastAsia="SimSun" w:hAnsi="Book Antiqua" w:cs="Times New Roman"/>
          <w:b/>
          <w:kern w:val="2"/>
          <w:lang w:val="en-US" w:eastAsia="zh-CN"/>
        </w:rPr>
        <w:t xml:space="preserve">First decision: </w:t>
      </w:r>
      <w:r>
        <w:rPr>
          <w:rFonts w:ascii="Book Antiqua" w:eastAsia="SimSun" w:hAnsi="Book Antiqua" w:cs="Times New Roman"/>
          <w:kern w:val="2"/>
          <w:lang w:val="en-US" w:eastAsia="zh-CN"/>
        </w:rPr>
        <w:t>April</w:t>
      </w:r>
      <w:r w:rsidRPr="00115DE6">
        <w:rPr>
          <w:rFonts w:ascii="Book Antiqua" w:eastAsia="SimSun" w:hAnsi="Book Antiqua" w:cs="Times New Roman"/>
          <w:kern w:val="2"/>
          <w:lang w:val="en-US" w:eastAsia="zh-CN"/>
        </w:rPr>
        <w:t xml:space="preserve"> </w:t>
      </w:r>
      <w:r>
        <w:rPr>
          <w:rFonts w:ascii="Book Antiqua" w:eastAsia="SimSun" w:hAnsi="Book Antiqua" w:cs="Times New Roman"/>
          <w:kern w:val="2"/>
          <w:lang w:val="en-US" w:eastAsia="zh-CN"/>
        </w:rPr>
        <w:t>16</w:t>
      </w:r>
      <w:r w:rsidRPr="00115DE6">
        <w:rPr>
          <w:rFonts w:ascii="Book Antiqua" w:eastAsia="SimSun" w:hAnsi="Book Antiqua" w:cs="Times New Roman"/>
          <w:kern w:val="2"/>
          <w:lang w:val="en-US" w:eastAsia="zh-CN"/>
        </w:rPr>
        <w:t>, 2019</w:t>
      </w:r>
    </w:p>
    <w:p w14:paraId="2BFD288A" w14:textId="52D6A32E" w:rsidR="00115DE6" w:rsidRPr="00115DE6" w:rsidRDefault="00115DE6" w:rsidP="00115DE6">
      <w:pPr>
        <w:widowControl w:val="0"/>
        <w:spacing w:line="360" w:lineRule="auto"/>
        <w:jc w:val="both"/>
        <w:rPr>
          <w:rFonts w:ascii="Book Antiqua" w:eastAsia="SimSun" w:hAnsi="Book Antiqua" w:cs="Times New Roman"/>
          <w:b/>
          <w:kern w:val="2"/>
          <w:lang w:val="en-US" w:eastAsia="zh-CN"/>
        </w:rPr>
      </w:pPr>
      <w:r w:rsidRPr="00115DE6">
        <w:rPr>
          <w:rFonts w:ascii="Book Antiqua" w:eastAsia="SimSun" w:hAnsi="Book Antiqua" w:cs="Times New Roman"/>
          <w:b/>
          <w:kern w:val="2"/>
          <w:lang w:val="en-US" w:eastAsia="zh-CN"/>
        </w:rPr>
        <w:t xml:space="preserve">Revised: </w:t>
      </w:r>
      <w:r>
        <w:rPr>
          <w:rFonts w:ascii="Book Antiqua" w:eastAsia="SimSun" w:hAnsi="Book Antiqua" w:cs="Times New Roman"/>
          <w:kern w:val="2"/>
          <w:lang w:val="en-US" w:eastAsia="zh-CN"/>
        </w:rPr>
        <w:t>April</w:t>
      </w:r>
      <w:r w:rsidRPr="00115DE6">
        <w:rPr>
          <w:rFonts w:ascii="Book Antiqua" w:eastAsia="SimSun" w:hAnsi="Book Antiqua" w:cs="Times New Roman"/>
          <w:kern w:val="2"/>
          <w:lang w:val="en-US" w:eastAsia="zh-CN"/>
        </w:rPr>
        <w:t xml:space="preserve"> </w:t>
      </w:r>
      <w:r>
        <w:rPr>
          <w:rFonts w:ascii="Book Antiqua" w:eastAsia="SimSun" w:hAnsi="Book Antiqua" w:cs="Times New Roman"/>
          <w:kern w:val="2"/>
          <w:lang w:val="en-US" w:eastAsia="zh-CN"/>
        </w:rPr>
        <w:t>24</w:t>
      </w:r>
      <w:r w:rsidRPr="00115DE6">
        <w:rPr>
          <w:rFonts w:ascii="Book Antiqua" w:eastAsia="SimSun" w:hAnsi="Book Antiqua" w:cs="Times New Roman"/>
          <w:kern w:val="2"/>
          <w:lang w:val="en-US" w:eastAsia="zh-CN"/>
        </w:rPr>
        <w:t>, 2019</w:t>
      </w:r>
    </w:p>
    <w:p w14:paraId="2A0910CC" w14:textId="2786BB03" w:rsidR="00115DE6" w:rsidRPr="00115DE6" w:rsidRDefault="00115DE6" w:rsidP="00115DE6">
      <w:pPr>
        <w:widowControl w:val="0"/>
        <w:spacing w:line="360" w:lineRule="auto"/>
        <w:jc w:val="both"/>
        <w:rPr>
          <w:rFonts w:ascii="Book Antiqua" w:eastAsia="SimSun" w:hAnsi="Book Antiqua" w:cs="Times New Roman"/>
          <w:color w:val="000000"/>
          <w:kern w:val="2"/>
          <w:lang w:val="en-US" w:eastAsia="zh-CN"/>
        </w:rPr>
      </w:pPr>
      <w:r w:rsidRPr="00115DE6">
        <w:rPr>
          <w:rFonts w:ascii="Book Antiqua" w:eastAsia="SimSun" w:hAnsi="Book Antiqua" w:cs="Times New Roman"/>
          <w:b/>
          <w:kern w:val="2"/>
          <w:lang w:val="en-US" w:eastAsia="zh-CN"/>
        </w:rPr>
        <w:t xml:space="preserve">Accepted: </w:t>
      </w:r>
      <w:r w:rsidR="00811485" w:rsidRPr="00811485">
        <w:rPr>
          <w:rFonts w:ascii="Book Antiqua" w:eastAsia="SimSun" w:hAnsi="Book Antiqua" w:cs="Times New Roman"/>
          <w:kern w:val="2"/>
          <w:lang w:val="en-US" w:eastAsia="zh-CN"/>
        </w:rPr>
        <w:t>May 18, 2019</w:t>
      </w:r>
    </w:p>
    <w:p w14:paraId="38D633B5" w14:textId="77777777" w:rsidR="00115DE6" w:rsidRPr="00115DE6" w:rsidRDefault="00115DE6" w:rsidP="00115DE6">
      <w:pPr>
        <w:widowControl w:val="0"/>
        <w:spacing w:line="360" w:lineRule="auto"/>
        <w:jc w:val="both"/>
        <w:rPr>
          <w:rFonts w:ascii="Book Antiqua" w:eastAsia="SimSun" w:hAnsi="Book Antiqua" w:cs="Times New Roman"/>
          <w:b/>
          <w:kern w:val="2"/>
          <w:lang w:val="en-US" w:eastAsia="zh-CN"/>
        </w:rPr>
      </w:pPr>
      <w:r w:rsidRPr="00115DE6">
        <w:rPr>
          <w:rFonts w:ascii="Book Antiqua" w:eastAsia="SimSun" w:hAnsi="Book Antiqua" w:cs="Times New Roman"/>
          <w:b/>
          <w:kern w:val="2"/>
          <w:lang w:val="en-US" w:eastAsia="zh-CN"/>
        </w:rPr>
        <w:t>Article in press:</w:t>
      </w:r>
    </w:p>
    <w:p w14:paraId="0C8A792E" w14:textId="77777777" w:rsidR="00115DE6" w:rsidRPr="00115DE6" w:rsidRDefault="00115DE6" w:rsidP="00115DE6">
      <w:pPr>
        <w:widowControl w:val="0"/>
        <w:spacing w:line="360" w:lineRule="auto"/>
        <w:jc w:val="both"/>
        <w:rPr>
          <w:rFonts w:ascii="Book Antiqua" w:eastAsia="SimSun" w:hAnsi="Book Antiqua" w:cs="Times New Roman"/>
          <w:b/>
          <w:kern w:val="2"/>
          <w:lang w:val="en-US" w:eastAsia="zh-CN"/>
        </w:rPr>
      </w:pPr>
      <w:r w:rsidRPr="00115DE6">
        <w:rPr>
          <w:rFonts w:ascii="Book Antiqua" w:eastAsia="SimSun" w:hAnsi="Book Antiqua" w:cs="Times New Roman"/>
          <w:b/>
          <w:kern w:val="2"/>
          <w:lang w:val="en-US" w:eastAsia="zh-CN"/>
        </w:rPr>
        <w:t>Published online:</w:t>
      </w:r>
    </w:p>
    <w:bookmarkEnd w:id="12"/>
    <w:bookmarkEnd w:id="13"/>
    <w:bookmarkEnd w:id="14"/>
    <w:bookmarkEnd w:id="15"/>
    <w:p w14:paraId="0A4572CE" w14:textId="77777777" w:rsidR="003B648E" w:rsidRPr="00115DE6" w:rsidRDefault="003B648E" w:rsidP="00A12B87">
      <w:pPr>
        <w:spacing w:line="360" w:lineRule="auto"/>
        <w:jc w:val="both"/>
        <w:rPr>
          <w:rFonts w:ascii="Book Antiqua" w:hAnsi="Book Antiqua"/>
          <w:b/>
          <w:lang w:val="en-US"/>
        </w:rPr>
      </w:pPr>
    </w:p>
    <w:p w14:paraId="52FBE7EC" w14:textId="77777777" w:rsidR="00CA07C4" w:rsidRPr="00A12B87" w:rsidRDefault="00CA07C4" w:rsidP="00A12B87">
      <w:pPr>
        <w:spacing w:line="360" w:lineRule="auto"/>
        <w:jc w:val="both"/>
        <w:rPr>
          <w:rFonts w:ascii="Book Antiqua" w:hAnsi="Book Antiqua"/>
          <w:b/>
        </w:rPr>
      </w:pPr>
      <w:r w:rsidRPr="00A12B87">
        <w:rPr>
          <w:rFonts w:ascii="Book Antiqua" w:hAnsi="Book Antiqua"/>
          <w:b/>
        </w:rPr>
        <w:br w:type="page"/>
      </w:r>
    </w:p>
    <w:p w14:paraId="1FE77EC6" w14:textId="13C45628" w:rsidR="005626F9" w:rsidRPr="00A12B87" w:rsidRDefault="00496A52" w:rsidP="00A12B87">
      <w:pPr>
        <w:spacing w:line="360" w:lineRule="auto"/>
        <w:jc w:val="both"/>
        <w:rPr>
          <w:rFonts w:ascii="Book Antiqua" w:hAnsi="Book Antiqua"/>
          <w:b/>
        </w:rPr>
      </w:pPr>
      <w:r w:rsidRPr="00A12B87">
        <w:rPr>
          <w:rFonts w:ascii="Book Antiqua" w:hAnsi="Book Antiqua"/>
          <w:b/>
        </w:rPr>
        <w:lastRenderedPageBreak/>
        <w:t>Abstract</w:t>
      </w:r>
    </w:p>
    <w:p w14:paraId="0EF72A21" w14:textId="6D6EC232" w:rsidR="002B5C25" w:rsidRPr="00A12B87" w:rsidRDefault="00A12B87" w:rsidP="00A12B87">
      <w:pPr>
        <w:spacing w:line="360" w:lineRule="auto"/>
        <w:jc w:val="both"/>
        <w:rPr>
          <w:rFonts w:ascii="Book Antiqua" w:hAnsi="Book Antiqua"/>
        </w:rPr>
      </w:pPr>
      <w:r w:rsidRPr="00A12B87">
        <w:rPr>
          <w:rFonts w:ascii="Book Antiqua" w:hAnsi="Book Antiqua"/>
        </w:rPr>
        <w:t xml:space="preserve">Hepatocellular </w:t>
      </w:r>
      <w:r w:rsidR="00496A52" w:rsidRPr="00A12B87">
        <w:rPr>
          <w:rFonts w:ascii="Book Antiqua" w:hAnsi="Book Antiqua"/>
        </w:rPr>
        <w:t>c</w:t>
      </w:r>
      <w:r w:rsidRPr="00A12B87">
        <w:rPr>
          <w:rFonts w:ascii="Book Antiqua" w:hAnsi="Book Antiqua"/>
        </w:rPr>
        <w:t>arcinoma</w:t>
      </w:r>
      <w:r>
        <w:rPr>
          <w:rFonts w:ascii="Book Antiqua" w:hAnsi="Book Antiqua"/>
        </w:rPr>
        <w:t xml:space="preserve"> (</w:t>
      </w:r>
      <w:r w:rsidR="00D27D67" w:rsidRPr="00A12B87">
        <w:rPr>
          <w:rFonts w:ascii="Book Antiqua" w:hAnsi="Book Antiqua"/>
        </w:rPr>
        <w:t>HCC</w:t>
      </w:r>
      <w:r>
        <w:rPr>
          <w:rFonts w:ascii="Book Antiqua" w:hAnsi="Book Antiqua"/>
        </w:rPr>
        <w:t>)</w:t>
      </w:r>
      <w:r w:rsidR="00D27D67" w:rsidRPr="00A12B87">
        <w:rPr>
          <w:rFonts w:ascii="Book Antiqua" w:hAnsi="Book Antiqua"/>
        </w:rPr>
        <w:t xml:space="preserve"> arises on the background of ch</w:t>
      </w:r>
      <w:r w:rsidR="005B0344" w:rsidRPr="00A12B87">
        <w:rPr>
          <w:rFonts w:ascii="Book Antiqua" w:hAnsi="Book Antiqua"/>
        </w:rPr>
        <w:t>ro</w:t>
      </w:r>
      <w:r w:rsidR="00D27D67" w:rsidRPr="00A12B87">
        <w:rPr>
          <w:rFonts w:ascii="Book Antiqua" w:hAnsi="Book Antiqua"/>
        </w:rPr>
        <w:t xml:space="preserve">nic liver disease. </w:t>
      </w:r>
      <w:r w:rsidR="000E251D" w:rsidRPr="00A12B87">
        <w:rPr>
          <w:rFonts w:ascii="Book Antiqua" w:hAnsi="Book Antiqua"/>
        </w:rPr>
        <w:t>Despite the development of</w:t>
      </w:r>
      <w:r w:rsidR="00D27D67" w:rsidRPr="00A12B87">
        <w:rPr>
          <w:rFonts w:ascii="Book Antiqua" w:hAnsi="Book Antiqua"/>
        </w:rPr>
        <w:t xml:space="preserve"> effective anti-viral therapeutics HCC is continuing to rise</w:t>
      </w:r>
      <w:r w:rsidR="00B80BD5" w:rsidRPr="00A12B87">
        <w:rPr>
          <w:rFonts w:ascii="Book Antiqua" w:hAnsi="Book Antiqua"/>
        </w:rPr>
        <w:t>, in part</w:t>
      </w:r>
      <w:r w:rsidR="00D27D67" w:rsidRPr="00A12B87">
        <w:rPr>
          <w:rFonts w:ascii="Book Antiqua" w:hAnsi="Book Antiqua"/>
        </w:rPr>
        <w:t xml:space="preserve"> driven by the epidemic of non-alcoholic fatty liver disease.</w:t>
      </w:r>
      <w:r w:rsidR="000E251D" w:rsidRPr="00A12B87">
        <w:rPr>
          <w:rFonts w:ascii="Book Antiqua" w:hAnsi="Book Antiqua"/>
        </w:rPr>
        <w:t xml:space="preserve"> Many patients present with advanced disease out</w:t>
      </w:r>
      <w:r w:rsidR="00496A52">
        <w:rPr>
          <w:rFonts w:ascii="Book Antiqua" w:hAnsi="Book Antiqua"/>
        </w:rPr>
        <w:t xml:space="preserve"> </w:t>
      </w:r>
      <w:r w:rsidR="000E251D" w:rsidRPr="00A12B87">
        <w:rPr>
          <w:rFonts w:ascii="Book Antiqua" w:hAnsi="Book Antiqua"/>
        </w:rPr>
        <w:t>with the criteria for transplant, resection or even</w:t>
      </w:r>
      <w:r w:rsidR="00674FD9" w:rsidRPr="00A12B87">
        <w:rPr>
          <w:rFonts w:ascii="Book Antiqua" w:hAnsi="Book Antiqua"/>
        </w:rPr>
        <w:t xml:space="preserve"> locoregional therapy. Currently</w:t>
      </w:r>
      <w:r w:rsidR="000E251D" w:rsidRPr="00A12B87">
        <w:rPr>
          <w:rFonts w:ascii="Book Antiqua" w:hAnsi="Book Antiqua"/>
        </w:rPr>
        <w:t xml:space="preserve"> available</w:t>
      </w:r>
      <w:r w:rsidR="000D43AF" w:rsidRPr="00A12B87">
        <w:rPr>
          <w:rFonts w:ascii="Book Antiqua" w:hAnsi="Book Antiqua"/>
        </w:rPr>
        <w:t xml:space="preserve"> therapeutics for HCC are effective in</w:t>
      </w:r>
      <w:r w:rsidR="000E251D" w:rsidRPr="00A12B87">
        <w:rPr>
          <w:rFonts w:ascii="Book Antiqua" w:hAnsi="Book Antiqua"/>
        </w:rPr>
        <w:t xml:space="preserve"> </w:t>
      </w:r>
      <w:r w:rsidR="000D43AF" w:rsidRPr="00A12B87">
        <w:rPr>
          <w:rFonts w:ascii="Book Antiqua" w:hAnsi="Book Antiqua"/>
        </w:rPr>
        <w:t>a small minority of individuals</w:t>
      </w:r>
      <w:r w:rsidR="00CF2F02" w:rsidRPr="00A12B87">
        <w:rPr>
          <w:rFonts w:ascii="Book Antiqua" w:hAnsi="Book Antiqua"/>
        </w:rPr>
        <w:t>. However</w:t>
      </w:r>
      <w:r w:rsidR="00274AC9" w:rsidRPr="00A12B87">
        <w:rPr>
          <w:rFonts w:ascii="Book Antiqua" w:hAnsi="Book Antiqua"/>
        </w:rPr>
        <w:t>,</w:t>
      </w:r>
      <w:r w:rsidR="00CF2F02" w:rsidRPr="00A12B87">
        <w:rPr>
          <w:rFonts w:ascii="Book Antiqua" w:hAnsi="Book Antiqua"/>
        </w:rPr>
        <w:t xml:space="preserve"> there has been a major global interest in immunotherapies for cancer and although HCC has lagged behind other cancers, great opportunities now exist for treating HCC with newer and more sophisticated agents. Whilst checkpoint inhib</w:t>
      </w:r>
      <w:r w:rsidR="003451D1" w:rsidRPr="00A12B87">
        <w:rPr>
          <w:rFonts w:ascii="Book Antiqua" w:hAnsi="Book Antiqua"/>
        </w:rPr>
        <w:t>i</w:t>
      </w:r>
      <w:r w:rsidR="00CF2F02" w:rsidRPr="00A12B87">
        <w:rPr>
          <w:rFonts w:ascii="Book Antiqua" w:hAnsi="Book Antiqua"/>
        </w:rPr>
        <w:t>tors are at the forefront of this revolution, other the</w:t>
      </w:r>
      <w:r w:rsidR="0070109F" w:rsidRPr="00A12B87">
        <w:rPr>
          <w:rFonts w:ascii="Book Antiqua" w:hAnsi="Book Antiqua"/>
        </w:rPr>
        <w:t xml:space="preserve">rapeutics such as </w:t>
      </w:r>
      <w:r w:rsidR="00B80BD5" w:rsidRPr="00A12B87">
        <w:rPr>
          <w:rFonts w:ascii="Book Antiqua" w:hAnsi="Book Antiqua"/>
        </w:rPr>
        <w:t xml:space="preserve">inhibitory cytokine blockade, oncolytic viruses, </w:t>
      </w:r>
      <w:r w:rsidR="0070109F" w:rsidRPr="00A12B87">
        <w:rPr>
          <w:rFonts w:ascii="Book Antiqua" w:hAnsi="Book Antiqua"/>
        </w:rPr>
        <w:t xml:space="preserve">adoptive cellular </w:t>
      </w:r>
      <w:r w:rsidR="00A33DDD" w:rsidRPr="00A12B87">
        <w:rPr>
          <w:rFonts w:ascii="Book Antiqua" w:hAnsi="Book Antiqua"/>
        </w:rPr>
        <w:t xml:space="preserve">therapies and vaccines </w:t>
      </w:r>
      <w:r w:rsidR="0070109F" w:rsidRPr="00A12B87">
        <w:rPr>
          <w:rFonts w:ascii="Book Antiqua" w:hAnsi="Book Antiqua"/>
        </w:rPr>
        <w:t xml:space="preserve">are emerging. </w:t>
      </w:r>
      <w:r w:rsidR="00B80BD5" w:rsidRPr="00A12B87">
        <w:rPr>
          <w:rFonts w:ascii="Book Antiqua" w:hAnsi="Book Antiqua"/>
        </w:rPr>
        <w:t xml:space="preserve">Broadly these </w:t>
      </w:r>
      <w:r w:rsidR="00B214FF" w:rsidRPr="00A12B87">
        <w:rPr>
          <w:rFonts w:ascii="Book Antiqua" w:hAnsi="Book Antiqua"/>
        </w:rPr>
        <w:t>may</w:t>
      </w:r>
      <w:r w:rsidR="00B80BD5" w:rsidRPr="00A12B87">
        <w:rPr>
          <w:rFonts w:ascii="Book Antiqua" w:hAnsi="Book Antiqua"/>
        </w:rPr>
        <w:t xml:space="preserve"> be categorized as either boosting existing immune response or stimulating de novo immune response. </w:t>
      </w:r>
      <w:r w:rsidR="00B214FF" w:rsidRPr="00A12B87">
        <w:rPr>
          <w:rFonts w:ascii="Book Antiqua" w:hAnsi="Book Antiqua"/>
        </w:rPr>
        <w:t xml:space="preserve">Although </w:t>
      </w:r>
      <w:r w:rsidR="00674FD9" w:rsidRPr="00A12B87">
        <w:rPr>
          <w:rFonts w:ascii="Book Antiqua" w:hAnsi="Book Antiqua"/>
        </w:rPr>
        <w:t>some</w:t>
      </w:r>
      <w:r w:rsidR="00B214FF" w:rsidRPr="00A12B87">
        <w:rPr>
          <w:rFonts w:ascii="Book Antiqua" w:hAnsi="Book Antiqua"/>
        </w:rPr>
        <w:t xml:space="preserve"> of these agents have shown promising results</w:t>
      </w:r>
      <w:r w:rsidR="00674FD9" w:rsidRPr="00A12B87">
        <w:rPr>
          <w:rFonts w:ascii="Book Antiqua" w:hAnsi="Book Antiqua"/>
        </w:rPr>
        <w:t xml:space="preserve"> as monotherapy</w:t>
      </w:r>
      <w:r w:rsidR="00B214FF" w:rsidRPr="00A12B87">
        <w:rPr>
          <w:rFonts w:ascii="Book Antiqua" w:hAnsi="Book Antiqua"/>
        </w:rPr>
        <w:t xml:space="preserve"> in early phase trials it </w:t>
      </w:r>
      <w:r w:rsidR="000E251D" w:rsidRPr="00A12B87">
        <w:rPr>
          <w:rFonts w:ascii="Book Antiqua" w:hAnsi="Book Antiqua"/>
        </w:rPr>
        <w:t>may well be</w:t>
      </w:r>
      <w:r w:rsidR="00B214FF" w:rsidRPr="00A12B87">
        <w:rPr>
          <w:rFonts w:ascii="Book Antiqua" w:hAnsi="Book Antiqua"/>
        </w:rPr>
        <w:t xml:space="preserve"> that their future role will </w:t>
      </w:r>
      <w:r w:rsidR="000E251D" w:rsidRPr="00A12B87">
        <w:rPr>
          <w:rFonts w:ascii="Book Antiqua" w:hAnsi="Book Antiqua"/>
        </w:rPr>
        <w:t>be as</w:t>
      </w:r>
      <w:r w:rsidR="00B214FF" w:rsidRPr="00A12B87">
        <w:rPr>
          <w:rFonts w:ascii="Book Antiqua" w:hAnsi="Book Antiqua"/>
        </w:rPr>
        <w:t xml:space="preserve"> combination therapy</w:t>
      </w:r>
      <w:r w:rsidR="000E251D" w:rsidRPr="00A12B87">
        <w:rPr>
          <w:rFonts w:ascii="Book Antiqua" w:hAnsi="Book Antiqua"/>
        </w:rPr>
        <w:t xml:space="preserve">, either in combination with one another or in combination with </w:t>
      </w:r>
      <w:r w:rsidR="00113B47" w:rsidRPr="00A12B87">
        <w:rPr>
          <w:rFonts w:ascii="Book Antiqua" w:hAnsi="Book Antiqua"/>
        </w:rPr>
        <w:t xml:space="preserve">treatment </w:t>
      </w:r>
      <w:r w:rsidR="00674FD9" w:rsidRPr="00A12B87">
        <w:rPr>
          <w:rFonts w:ascii="Book Antiqua" w:hAnsi="Book Antiqua"/>
        </w:rPr>
        <w:t xml:space="preserve">modalities </w:t>
      </w:r>
      <w:r w:rsidR="00113B47" w:rsidRPr="00A12B87">
        <w:rPr>
          <w:rFonts w:ascii="Book Antiqua" w:hAnsi="Book Antiqua"/>
        </w:rPr>
        <w:t xml:space="preserve">such as </w:t>
      </w:r>
      <w:r w:rsidR="000E251D" w:rsidRPr="00A12B87">
        <w:rPr>
          <w:rFonts w:ascii="Book Antiqua" w:hAnsi="Book Antiqua"/>
        </w:rPr>
        <w:t>locoregional therapy</w:t>
      </w:r>
      <w:r w:rsidR="00B214FF" w:rsidRPr="00A12B87">
        <w:rPr>
          <w:rFonts w:ascii="Book Antiqua" w:hAnsi="Book Antiqua"/>
        </w:rPr>
        <w:t xml:space="preserve">. </w:t>
      </w:r>
      <w:r w:rsidR="000E251D" w:rsidRPr="00A12B87">
        <w:rPr>
          <w:rFonts w:ascii="Book Antiqua" w:hAnsi="Book Antiqua"/>
        </w:rPr>
        <w:t>T</w:t>
      </w:r>
      <w:r w:rsidR="003451D1" w:rsidRPr="00A12B87">
        <w:rPr>
          <w:rFonts w:ascii="Book Antiqua" w:hAnsi="Book Antiqua"/>
        </w:rPr>
        <w:t>ogether these</w:t>
      </w:r>
      <w:r w:rsidR="00B214FF" w:rsidRPr="00A12B87">
        <w:rPr>
          <w:rFonts w:ascii="Book Antiqua" w:hAnsi="Book Antiqua"/>
        </w:rPr>
        <w:t xml:space="preserve"> agents</w:t>
      </w:r>
      <w:r w:rsidR="003451D1" w:rsidRPr="00A12B87">
        <w:rPr>
          <w:rFonts w:ascii="Book Antiqua" w:hAnsi="Book Antiqua"/>
        </w:rPr>
        <w:t xml:space="preserve"> are likely to gene</w:t>
      </w:r>
      <w:r w:rsidR="00274AC9" w:rsidRPr="00A12B87">
        <w:rPr>
          <w:rFonts w:ascii="Book Antiqua" w:hAnsi="Book Antiqua"/>
        </w:rPr>
        <w:t>r</w:t>
      </w:r>
      <w:r w:rsidR="003451D1" w:rsidRPr="00A12B87">
        <w:rPr>
          <w:rFonts w:ascii="Book Antiqua" w:hAnsi="Book Antiqua"/>
        </w:rPr>
        <w:t>ate new and exciting opportunities for treating HCC, which are summarized in this review.</w:t>
      </w:r>
    </w:p>
    <w:p w14:paraId="206AC2A5" w14:textId="77777777" w:rsidR="002B5C25" w:rsidRPr="00A12B87" w:rsidRDefault="002B5C25" w:rsidP="00A12B87">
      <w:pPr>
        <w:spacing w:line="360" w:lineRule="auto"/>
        <w:jc w:val="both"/>
        <w:rPr>
          <w:rFonts w:ascii="Book Antiqua" w:hAnsi="Book Antiqua"/>
          <w:b/>
        </w:rPr>
      </w:pPr>
    </w:p>
    <w:p w14:paraId="3AB9F368" w14:textId="2B6FF74E" w:rsidR="00FC7C4B" w:rsidRPr="00A12B87" w:rsidRDefault="00496A52" w:rsidP="00A12B87">
      <w:pPr>
        <w:spacing w:line="360" w:lineRule="auto"/>
        <w:jc w:val="both"/>
        <w:rPr>
          <w:rFonts w:ascii="Book Antiqua" w:hAnsi="Book Antiqua"/>
          <w:b/>
        </w:rPr>
      </w:pPr>
      <w:r w:rsidRPr="00496A52">
        <w:rPr>
          <w:rFonts w:ascii="Book Antiqua" w:eastAsia="MS Mincho" w:hAnsi="Book Antiqua" w:cs="Times New Roman"/>
          <w:b/>
          <w:iCs/>
          <w:lang w:val="es-ES_tradnl" w:eastAsia="es-ES_tradnl"/>
        </w:rPr>
        <w:t>Key words:</w:t>
      </w:r>
      <w:r w:rsidRPr="00496A52">
        <w:rPr>
          <w:rFonts w:ascii="Book Antiqua" w:eastAsia="MS Mincho" w:hAnsi="Book Antiqua" w:cs="Times New Roman"/>
          <w:i/>
          <w:iCs/>
          <w:lang w:val="es-ES_tradnl" w:eastAsia="es-ES_tradnl"/>
        </w:rPr>
        <w:t xml:space="preserve"> </w:t>
      </w:r>
      <w:bookmarkStart w:id="16" w:name="OLE_LINK33"/>
      <w:r w:rsidRPr="00A12B87">
        <w:rPr>
          <w:rFonts w:ascii="Book Antiqua" w:hAnsi="Book Antiqua"/>
        </w:rPr>
        <w:t>A</w:t>
      </w:r>
      <w:r w:rsidR="00E036AE" w:rsidRPr="00A12B87">
        <w:rPr>
          <w:rFonts w:ascii="Book Antiqua" w:hAnsi="Book Antiqua"/>
        </w:rPr>
        <w:t xml:space="preserve">doptive cell therapy; </w:t>
      </w:r>
      <w:r w:rsidRPr="00A12B87">
        <w:rPr>
          <w:rFonts w:ascii="Book Antiqua" w:hAnsi="Book Antiqua"/>
        </w:rPr>
        <w:t>C</w:t>
      </w:r>
      <w:r w:rsidR="00E036AE" w:rsidRPr="00A12B87">
        <w:rPr>
          <w:rFonts w:ascii="Book Antiqua" w:hAnsi="Book Antiqua"/>
        </w:rPr>
        <w:t xml:space="preserve">ancer vaccine; </w:t>
      </w:r>
      <w:r w:rsidRPr="00A12B87">
        <w:rPr>
          <w:rFonts w:ascii="Book Antiqua" w:hAnsi="Book Antiqua"/>
        </w:rPr>
        <w:t>C</w:t>
      </w:r>
      <w:r w:rsidR="00E372B6" w:rsidRPr="00A12B87">
        <w:rPr>
          <w:rFonts w:ascii="Book Antiqua" w:hAnsi="Book Antiqua"/>
        </w:rPr>
        <w:t xml:space="preserve">heckpoint inhibitor; </w:t>
      </w:r>
      <w:r w:rsidRPr="00A12B87">
        <w:rPr>
          <w:rFonts w:ascii="Book Antiqua" w:hAnsi="Book Antiqua"/>
        </w:rPr>
        <w:t>H</w:t>
      </w:r>
      <w:r w:rsidR="00E372B6" w:rsidRPr="00A12B87">
        <w:rPr>
          <w:rFonts w:ascii="Book Antiqua" w:hAnsi="Book Antiqua"/>
        </w:rPr>
        <w:t xml:space="preserve">epatocellular carcinoma; </w:t>
      </w:r>
      <w:r w:rsidRPr="00A12B87">
        <w:rPr>
          <w:rFonts w:ascii="Book Antiqua" w:hAnsi="Book Antiqua"/>
        </w:rPr>
        <w:t>I</w:t>
      </w:r>
      <w:r w:rsidR="00E372B6" w:rsidRPr="00A12B87">
        <w:rPr>
          <w:rFonts w:ascii="Book Antiqua" w:hAnsi="Book Antiqua"/>
        </w:rPr>
        <w:t>mmunotherapy</w:t>
      </w:r>
      <w:r w:rsidR="00150F94" w:rsidRPr="00A12B87">
        <w:rPr>
          <w:rFonts w:ascii="Book Antiqua" w:hAnsi="Book Antiqua"/>
        </w:rPr>
        <w:t xml:space="preserve">; </w:t>
      </w:r>
      <w:r w:rsidRPr="00A12B87">
        <w:rPr>
          <w:rFonts w:ascii="Book Antiqua" w:hAnsi="Book Antiqua"/>
        </w:rPr>
        <w:t>L</w:t>
      </w:r>
      <w:r w:rsidR="00150F94" w:rsidRPr="00A12B87">
        <w:rPr>
          <w:rFonts w:ascii="Book Antiqua" w:hAnsi="Book Antiqua"/>
        </w:rPr>
        <w:t>iver cancer</w:t>
      </w:r>
      <w:r w:rsidR="00E372B6" w:rsidRPr="00A12B87">
        <w:rPr>
          <w:rFonts w:ascii="Book Antiqua" w:hAnsi="Book Antiqua"/>
        </w:rPr>
        <w:t xml:space="preserve">; </w:t>
      </w:r>
      <w:r w:rsidRPr="00A12B87">
        <w:rPr>
          <w:rFonts w:ascii="Book Antiqua" w:hAnsi="Book Antiqua"/>
        </w:rPr>
        <w:t>O</w:t>
      </w:r>
      <w:r w:rsidR="00E372B6" w:rsidRPr="00A12B87">
        <w:rPr>
          <w:rFonts w:ascii="Book Antiqua" w:hAnsi="Book Antiqua"/>
        </w:rPr>
        <w:t>ncolytic virus</w:t>
      </w:r>
    </w:p>
    <w:bookmarkEnd w:id="16"/>
    <w:p w14:paraId="0ABBB0DB" w14:textId="77777777" w:rsidR="00FC7C4B" w:rsidRPr="00A12B87" w:rsidRDefault="00FC7C4B" w:rsidP="00A12B87">
      <w:pPr>
        <w:spacing w:line="360" w:lineRule="auto"/>
        <w:jc w:val="both"/>
        <w:rPr>
          <w:rFonts w:ascii="Book Antiqua" w:hAnsi="Book Antiqua"/>
          <w:b/>
        </w:rPr>
      </w:pPr>
    </w:p>
    <w:p w14:paraId="00F6EA01" w14:textId="709EEBA6" w:rsidR="00496A52" w:rsidRPr="00496A52" w:rsidRDefault="00496A52" w:rsidP="00496A52">
      <w:pPr>
        <w:snapToGrid w:val="0"/>
        <w:spacing w:line="360" w:lineRule="auto"/>
        <w:jc w:val="both"/>
        <w:rPr>
          <w:rFonts w:ascii="Book Antiqua" w:eastAsia="MS Mincho" w:hAnsi="Book Antiqua" w:cs="Times New Roman"/>
          <w:lang w:val="es-ES_tradnl"/>
        </w:rPr>
      </w:pPr>
      <w:bookmarkStart w:id="17" w:name="OLE_LINK13"/>
      <w:bookmarkStart w:id="18" w:name="OLE_LINK14"/>
      <w:r w:rsidRPr="00496A52">
        <w:rPr>
          <w:rFonts w:ascii="Book Antiqua" w:eastAsia="MS Mincho" w:hAnsi="Book Antiqua" w:cs="Times New Roman"/>
          <w:lang w:val="es-ES_tradnl"/>
        </w:rPr>
        <w:t xml:space="preserve">© </w:t>
      </w:r>
      <w:bookmarkStart w:id="19" w:name="OLE_LINK6"/>
      <w:bookmarkStart w:id="20" w:name="OLE_LINK7"/>
      <w:bookmarkStart w:id="21" w:name="OLE_LINK8"/>
      <w:r w:rsidRPr="00496A52">
        <w:rPr>
          <w:rFonts w:ascii="Book Antiqua" w:eastAsia="MS Mincho" w:hAnsi="Book Antiqua" w:cs="Times New Roman"/>
          <w:b/>
          <w:lang w:val="es-ES_tradnl"/>
        </w:rPr>
        <w:t xml:space="preserve">The Author(s) </w:t>
      </w:r>
      <w:r w:rsidRPr="00496A52">
        <w:rPr>
          <w:rFonts w:ascii="Book Antiqua" w:eastAsia="SimSun" w:hAnsi="Book Antiqua" w:cs="Times New Roman" w:hint="eastAsia"/>
          <w:b/>
          <w:lang w:val="es-ES_tradnl" w:eastAsia="zh-CN"/>
        </w:rPr>
        <w:t>201</w:t>
      </w:r>
      <w:r>
        <w:rPr>
          <w:rFonts w:ascii="Book Antiqua" w:eastAsia="SimSun" w:hAnsi="Book Antiqua" w:cs="Times New Roman"/>
          <w:b/>
          <w:lang w:val="es-ES_tradnl" w:eastAsia="zh-CN"/>
        </w:rPr>
        <w:t>9</w:t>
      </w:r>
      <w:r w:rsidRPr="00496A52">
        <w:rPr>
          <w:rFonts w:ascii="Book Antiqua" w:eastAsia="MS Mincho" w:hAnsi="Book Antiqua" w:cs="Times New Roman"/>
          <w:lang w:val="es-ES_tradnl"/>
        </w:rPr>
        <w:t>. Published by Baishideng Publishing Group Inc. All rights reserved.</w:t>
      </w:r>
    </w:p>
    <w:bookmarkEnd w:id="17"/>
    <w:bookmarkEnd w:id="18"/>
    <w:bookmarkEnd w:id="19"/>
    <w:bookmarkEnd w:id="20"/>
    <w:bookmarkEnd w:id="21"/>
    <w:p w14:paraId="5D7C6D64" w14:textId="77777777" w:rsidR="002B5C25" w:rsidRPr="00A12B87" w:rsidRDefault="002B5C25" w:rsidP="00A12B87">
      <w:pPr>
        <w:spacing w:line="360" w:lineRule="auto"/>
        <w:jc w:val="both"/>
        <w:rPr>
          <w:rFonts w:ascii="Book Antiqua" w:hAnsi="Book Antiqua"/>
          <w:b/>
        </w:rPr>
      </w:pPr>
    </w:p>
    <w:p w14:paraId="2D9CE518" w14:textId="345DA218" w:rsidR="005626F9" w:rsidRPr="00A12B87" w:rsidRDefault="00496A52" w:rsidP="00A12B87">
      <w:pPr>
        <w:spacing w:line="360" w:lineRule="auto"/>
        <w:jc w:val="both"/>
        <w:rPr>
          <w:rFonts w:ascii="Book Antiqua" w:hAnsi="Book Antiqua"/>
        </w:rPr>
      </w:pPr>
      <w:r w:rsidRPr="00496A52">
        <w:rPr>
          <w:rFonts w:ascii="Book Antiqua" w:eastAsia="MS Mincho" w:hAnsi="Book Antiqua" w:cs="Times New Roman"/>
          <w:b/>
        </w:rPr>
        <w:t xml:space="preserve">Core tip: </w:t>
      </w:r>
      <w:r w:rsidR="00BF217B" w:rsidRPr="00A12B87">
        <w:rPr>
          <w:rFonts w:ascii="Book Antiqua" w:hAnsi="Book Antiqua"/>
        </w:rPr>
        <w:t xml:space="preserve">A significant proportion of patients with hepatocellular carcinoma </w:t>
      </w:r>
      <w:r>
        <w:rPr>
          <w:rFonts w:ascii="Book Antiqua" w:hAnsi="Book Antiqua"/>
        </w:rPr>
        <w:t xml:space="preserve">(HCC) </w:t>
      </w:r>
      <w:r w:rsidR="00BF217B" w:rsidRPr="00A12B87">
        <w:rPr>
          <w:rFonts w:ascii="Book Antiqua" w:hAnsi="Book Antiqua"/>
        </w:rPr>
        <w:t>present with advanced disease, for which there are</w:t>
      </w:r>
      <w:r w:rsidR="00EB6B93" w:rsidRPr="00A12B87">
        <w:rPr>
          <w:rFonts w:ascii="Book Antiqua" w:hAnsi="Book Antiqua"/>
        </w:rPr>
        <w:t xml:space="preserve"> </w:t>
      </w:r>
      <w:r w:rsidR="00867D86" w:rsidRPr="00A12B87">
        <w:rPr>
          <w:rFonts w:ascii="Book Antiqua" w:hAnsi="Book Antiqua"/>
        </w:rPr>
        <w:t>limited</w:t>
      </w:r>
      <w:r w:rsidR="00EB6B93" w:rsidRPr="00A12B87">
        <w:rPr>
          <w:rFonts w:ascii="Book Antiqua" w:hAnsi="Book Antiqua"/>
        </w:rPr>
        <w:t xml:space="preserve"> systemic therapeutic options. </w:t>
      </w:r>
      <w:r w:rsidR="00D531C4" w:rsidRPr="00A12B87">
        <w:rPr>
          <w:rFonts w:ascii="Book Antiqua" w:hAnsi="Book Antiqua"/>
        </w:rPr>
        <w:t xml:space="preserve">Complicating this, </w:t>
      </w:r>
      <w:r w:rsidR="00352ED9" w:rsidRPr="00A12B87">
        <w:rPr>
          <w:rFonts w:ascii="Book Antiqua" w:hAnsi="Book Antiqua"/>
        </w:rPr>
        <w:t>HCC often develo</w:t>
      </w:r>
      <w:r w:rsidR="00006683" w:rsidRPr="00A12B87">
        <w:rPr>
          <w:rFonts w:ascii="Book Antiqua" w:hAnsi="Book Antiqua"/>
        </w:rPr>
        <w:t>ps on a background of cirrhosis</w:t>
      </w:r>
      <w:r w:rsidR="00337780" w:rsidRPr="00A12B87">
        <w:rPr>
          <w:rFonts w:ascii="Book Antiqua" w:hAnsi="Book Antiqua"/>
        </w:rPr>
        <w:t>,</w:t>
      </w:r>
      <w:r w:rsidR="00006683" w:rsidRPr="00A12B87">
        <w:rPr>
          <w:rFonts w:ascii="Book Antiqua" w:hAnsi="Book Antiqua"/>
        </w:rPr>
        <w:t xml:space="preserve"> which </w:t>
      </w:r>
      <w:r w:rsidR="0066091B" w:rsidRPr="00A12B87">
        <w:rPr>
          <w:rFonts w:ascii="Book Antiqua" w:hAnsi="Book Antiqua"/>
        </w:rPr>
        <w:t>can</w:t>
      </w:r>
      <w:r w:rsidR="00006683" w:rsidRPr="00A12B87">
        <w:rPr>
          <w:rFonts w:ascii="Book Antiqua" w:hAnsi="Book Antiqua"/>
        </w:rPr>
        <w:t xml:space="preserve"> preclude </w:t>
      </w:r>
      <w:r w:rsidR="00337780" w:rsidRPr="00A12B87">
        <w:rPr>
          <w:rFonts w:ascii="Book Antiqua" w:hAnsi="Book Antiqua"/>
        </w:rPr>
        <w:t>the use of</w:t>
      </w:r>
      <w:r w:rsidR="00006683" w:rsidRPr="00A12B87">
        <w:rPr>
          <w:rFonts w:ascii="Book Antiqua" w:hAnsi="Book Antiqua"/>
        </w:rPr>
        <w:t xml:space="preserve"> </w:t>
      </w:r>
      <w:r w:rsidR="000310FF" w:rsidRPr="00A12B87">
        <w:rPr>
          <w:rFonts w:ascii="Book Antiqua" w:hAnsi="Book Antiqua"/>
        </w:rPr>
        <w:t xml:space="preserve">certain </w:t>
      </w:r>
      <w:r w:rsidR="00006683" w:rsidRPr="00A12B87">
        <w:rPr>
          <w:rFonts w:ascii="Book Antiqua" w:hAnsi="Book Antiqua"/>
        </w:rPr>
        <w:t>cytotoxic agents</w:t>
      </w:r>
      <w:r w:rsidR="00352ED9" w:rsidRPr="00A12B87">
        <w:rPr>
          <w:rFonts w:ascii="Book Antiqua" w:hAnsi="Book Antiqua"/>
        </w:rPr>
        <w:t xml:space="preserve">. </w:t>
      </w:r>
      <w:r w:rsidR="00C225CF" w:rsidRPr="00A12B87">
        <w:rPr>
          <w:rFonts w:ascii="Book Antiqua" w:hAnsi="Book Antiqua"/>
        </w:rPr>
        <w:t xml:space="preserve">Immunotherapy </w:t>
      </w:r>
      <w:r w:rsidR="00C82948" w:rsidRPr="00A12B87">
        <w:rPr>
          <w:rFonts w:ascii="Book Antiqua" w:hAnsi="Book Antiqua"/>
        </w:rPr>
        <w:t xml:space="preserve">has previously not been an available </w:t>
      </w:r>
      <w:r w:rsidR="00BC2642" w:rsidRPr="00A12B87">
        <w:rPr>
          <w:rFonts w:ascii="Book Antiqua" w:hAnsi="Book Antiqua"/>
        </w:rPr>
        <w:t xml:space="preserve">therapeutic </w:t>
      </w:r>
      <w:r w:rsidR="00C225CF" w:rsidRPr="00A12B87">
        <w:rPr>
          <w:rFonts w:ascii="Book Antiqua" w:hAnsi="Book Antiqua"/>
        </w:rPr>
        <w:t>option in HCC.</w:t>
      </w:r>
      <w:r w:rsidR="00C82948" w:rsidRPr="00A12B87">
        <w:rPr>
          <w:rFonts w:ascii="Book Antiqua" w:hAnsi="Book Antiqua"/>
        </w:rPr>
        <w:t xml:space="preserve"> </w:t>
      </w:r>
      <w:r w:rsidR="00A33B56" w:rsidRPr="00A12B87">
        <w:rPr>
          <w:rFonts w:ascii="Book Antiqua" w:hAnsi="Book Antiqua"/>
        </w:rPr>
        <w:t>However, c</w:t>
      </w:r>
      <w:r w:rsidR="00AD6B2E" w:rsidRPr="00A12B87">
        <w:rPr>
          <w:rFonts w:ascii="Book Antiqua" w:hAnsi="Book Antiqua"/>
        </w:rPr>
        <w:t>heckpoint inhibition therapy</w:t>
      </w:r>
      <w:r w:rsidR="00A33B56" w:rsidRPr="00A12B87">
        <w:rPr>
          <w:rFonts w:ascii="Book Antiqua" w:hAnsi="Book Antiqua"/>
        </w:rPr>
        <w:t xml:space="preserve"> was recently licensed as a </w:t>
      </w:r>
      <w:r w:rsidR="00E457EF" w:rsidRPr="00A12B87">
        <w:rPr>
          <w:rFonts w:ascii="Book Antiqua" w:hAnsi="Book Antiqua"/>
        </w:rPr>
        <w:t xml:space="preserve">second line </w:t>
      </w:r>
      <w:r w:rsidR="00AD6B2E" w:rsidRPr="00A12B87">
        <w:rPr>
          <w:rFonts w:ascii="Book Antiqua" w:hAnsi="Book Antiqua"/>
        </w:rPr>
        <w:t>option</w:t>
      </w:r>
      <w:r w:rsidR="003D6ABC" w:rsidRPr="00A12B87">
        <w:rPr>
          <w:rFonts w:ascii="Book Antiqua" w:hAnsi="Book Antiqua"/>
        </w:rPr>
        <w:t xml:space="preserve"> for advanced disease</w:t>
      </w:r>
      <w:r w:rsidR="00BF493A" w:rsidRPr="00A12B87">
        <w:rPr>
          <w:rFonts w:ascii="Book Antiqua" w:hAnsi="Book Antiqua"/>
        </w:rPr>
        <w:t>.</w:t>
      </w:r>
      <w:r w:rsidR="003D6ABC" w:rsidRPr="00A12B87">
        <w:rPr>
          <w:rFonts w:ascii="Book Antiqua" w:hAnsi="Book Antiqua"/>
        </w:rPr>
        <w:t xml:space="preserve"> </w:t>
      </w:r>
      <w:r w:rsidR="00B80675" w:rsidRPr="00A12B87">
        <w:rPr>
          <w:rFonts w:ascii="Book Antiqua" w:hAnsi="Book Antiqua"/>
        </w:rPr>
        <w:t>Multiple</w:t>
      </w:r>
      <w:r w:rsidR="00006683" w:rsidRPr="00A12B87">
        <w:rPr>
          <w:rFonts w:ascii="Book Antiqua" w:hAnsi="Book Antiqua"/>
        </w:rPr>
        <w:t xml:space="preserve"> other </w:t>
      </w:r>
      <w:r w:rsidR="00B4341C" w:rsidRPr="00A12B87">
        <w:rPr>
          <w:rFonts w:ascii="Book Antiqua" w:hAnsi="Book Antiqua"/>
        </w:rPr>
        <w:t xml:space="preserve">promising </w:t>
      </w:r>
      <w:r w:rsidR="00006683" w:rsidRPr="00A12B87">
        <w:rPr>
          <w:rFonts w:ascii="Book Antiqua" w:hAnsi="Book Antiqua"/>
        </w:rPr>
        <w:t xml:space="preserve">agents </w:t>
      </w:r>
      <w:r w:rsidR="00B80675" w:rsidRPr="00A12B87">
        <w:rPr>
          <w:rFonts w:ascii="Book Antiqua" w:hAnsi="Book Antiqua"/>
        </w:rPr>
        <w:t xml:space="preserve">are </w:t>
      </w:r>
      <w:r w:rsidR="00006683" w:rsidRPr="00A12B87">
        <w:rPr>
          <w:rFonts w:ascii="Book Antiqua" w:hAnsi="Book Antiqua"/>
        </w:rPr>
        <w:t>in development which boost existing immune response or stimulate a de novo</w:t>
      </w:r>
      <w:r w:rsidR="00BA6CAF" w:rsidRPr="00A12B87">
        <w:rPr>
          <w:rFonts w:ascii="Book Antiqua" w:hAnsi="Book Antiqua"/>
        </w:rPr>
        <w:t xml:space="preserve"> immune</w:t>
      </w:r>
      <w:r w:rsidR="00006683" w:rsidRPr="00A12B87">
        <w:rPr>
          <w:rFonts w:ascii="Book Antiqua" w:hAnsi="Book Antiqua"/>
        </w:rPr>
        <w:t xml:space="preserve"> response.</w:t>
      </w:r>
      <w:r w:rsidR="00912FF7" w:rsidRPr="00A12B87">
        <w:rPr>
          <w:rFonts w:ascii="Book Antiqua" w:hAnsi="Book Antiqua"/>
        </w:rPr>
        <w:t xml:space="preserve"> These agents are </w:t>
      </w:r>
      <w:r w:rsidR="00583ADF" w:rsidRPr="00A12B87">
        <w:rPr>
          <w:rFonts w:ascii="Book Antiqua" w:hAnsi="Book Antiqua"/>
        </w:rPr>
        <w:t>discussed</w:t>
      </w:r>
      <w:r w:rsidR="00912FF7" w:rsidRPr="00A12B87">
        <w:rPr>
          <w:rFonts w:ascii="Book Antiqua" w:hAnsi="Book Antiqua"/>
        </w:rPr>
        <w:t xml:space="preserve"> herein.</w:t>
      </w:r>
    </w:p>
    <w:p w14:paraId="4813D9E6" w14:textId="77777777" w:rsidR="002073BE" w:rsidRPr="00A12B87" w:rsidRDefault="002073BE" w:rsidP="002073BE">
      <w:pPr>
        <w:spacing w:line="360" w:lineRule="auto"/>
        <w:jc w:val="both"/>
        <w:rPr>
          <w:rFonts w:ascii="Book Antiqua" w:hAnsi="Book Antiqua"/>
          <w:b/>
        </w:rPr>
      </w:pPr>
    </w:p>
    <w:p w14:paraId="5B7D163D" w14:textId="7C4A8E60" w:rsidR="002B5C25" w:rsidRPr="002073BE" w:rsidRDefault="002073BE" w:rsidP="00A12B87">
      <w:pPr>
        <w:spacing w:line="360" w:lineRule="auto"/>
        <w:jc w:val="both"/>
        <w:rPr>
          <w:rFonts w:ascii="Book Antiqua" w:hAnsi="Book Antiqua"/>
        </w:rPr>
      </w:pPr>
      <w:r w:rsidRPr="00A12B87">
        <w:rPr>
          <w:rFonts w:ascii="Book Antiqua" w:hAnsi="Book Antiqua"/>
        </w:rPr>
        <w:lastRenderedPageBreak/>
        <w:t>Johnston</w:t>
      </w:r>
      <w:r>
        <w:rPr>
          <w:rFonts w:ascii="Book Antiqua" w:hAnsi="Book Antiqua"/>
        </w:rPr>
        <w:t xml:space="preserve"> MP, </w:t>
      </w:r>
      <w:proofErr w:type="spellStart"/>
      <w:r w:rsidRPr="00A12B87">
        <w:rPr>
          <w:rFonts w:ascii="Book Antiqua" w:hAnsi="Book Antiqua"/>
        </w:rPr>
        <w:t>Khakoo</w:t>
      </w:r>
      <w:proofErr w:type="spellEnd"/>
      <w:r>
        <w:rPr>
          <w:rFonts w:ascii="Book Antiqua" w:hAnsi="Book Antiqua"/>
        </w:rPr>
        <w:t xml:space="preserve"> SI. </w:t>
      </w:r>
      <w:r w:rsidRPr="002073BE">
        <w:rPr>
          <w:rFonts w:ascii="Book Antiqua" w:hAnsi="Book Antiqua"/>
        </w:rPr>
        <w:t>Immunotherapy for hepatocellular carcinoma: Current and future</w:t>
      </w:r>
      <w:r>
        <w:rPr>
          <w:rFonts w:ascii="Book Antiqua" w:hAnsi="Book Antiqua"/>
        </w:rPr>
        <w:t xml:space="preserve">. </w:t>
      </w:r>
      <w:r w:rsidRPr="00A12B87">
        <w:rPr>
          <w:rFonts w:ascii="Book Antiqua" w:eastAsia="Times New Roman" w:hAnsi="Book Antiqua" w:cs="Times New Roman"/>
          <w:i/>
        </w:rPr>
        <w:t>World J Gastroenterol</w:t>
      </w:r>
      <w:r>
        <w:rPr>
          <w:rFonts w:ascii="Book Antiqua" w:eastAsia="Times New Roman" w:hAnsi="Book Antiqua" w:cs="Times New Roman"/>
          <w:i/>
        </w:rPr>
        <w:t xml:space="preserve"> </w:t>
      </w:r>
      <w:r w:rsidRPr="002073BE">
        <w:rPr>
          <w:rFonts w:ascii="Book Antiqua" w:eastAsia="Times New Roman" w:hAnsi="Book Antiqua" w:cs="Times New Roman"/>
        </w:rPr>
        <w:t>2019</w:t>
      </w:r>
      <w:r>
        <w:rPr>
          <w:rFonts w:ascii="Book Antiqua" w:eastAsia="Times New Roman" w:hAnsi="Book Antiqua" w:cs="Times New Roman"/>
        </w:rPr>
        <w:t>; In press</w:t>
      </w:r>
    </w:p>
    <w:p w14:paraId="68CB11E0" w14:textId="77777777" w:rsidR="00CA07C4" w:rsidRPr="00A12B87" w:rsidRDefault="00CA07C4" w:rsidP="00A12B87">
      <w:pPr>
        <w:spacing w:line="360" w:lineRule="auto"/>
        <w:jc w:val="both"/>
        <w:rPr>
          <w:rFonts w:ascii="Book Antiqua" w:hAnsi="Book Antiqua"/>
          <w:b/>
        </w:rPr>
      </w:pPr>
      <w:r w:rsidRPr="00A12B87">
        <w:rPr>
          <w:rFonts w:ascii="Book Antiqua" w:hAnsi="Book Antiqua"/>
          <w:b/>
        </w:rPr>
        <w:br w:type="page"/>
      </w:r>
    </w:p>
    <w:p w14:paraId="6E0FA2CE" w14:textId="16DA1407" w:rsidR="007B571A" w:rsidRPr="000E5110" w:rsidRDefault="007B571A" w:rsidP="00A12B87">
      <w:pPr>
        <w:spacing w:line="360" w:lineRule="auto"/>
        <w:jc w:val="both"/>
        <w:rPr>
          <w:rFonts w:ascii="Book Antiqua" w:hAnsi="Book Antiqua"/>
          <w:b/>
        </w:rPr>
      </w:pPr>
      <w:r w:rsidRPr="00A12B87">
        <w:rPr>
          <w:rFonts w:ascii="Book Antiqua" w:hAnsi="Book Antiqua"/>
          <w:b/>
        </w:rPr>
        <w:lastRenderedPageBreak/>
        <w:t>INTRODUCTION</w:t>
      </w:r>
    </w:p>
    <w:p w14:paraId="4EFB91C2" w14:textId="7BB617EE" w:rsidR="008917F9" w:rsidRPr="00A12B87" w:rsidRDefault="006241AC" w:rsidP="00A12B87">
      <w:pPr>
        <w:spacing w:line="360" w:lineRule="auto"/>
        <w:jc w:val="both"/>
        <w:rPr>
          <w:rFonts w:ascii="Book Antiqua" w:hAnsi="Book Antiqua"/>
        </w:rPr>
      </w:pPr>
      <w:r w:rsidRPr="00A12B87">
        <w:rPr>
          <w:rFonts w:ascii="Book Antiqua" w:hAnsi="Book Antiqua"/>
        </w:rPr>
        <w:t>Hepatocellular</w:t>
      </w:r>
      <w:r w:rsidR="009A5EF7" w:rsidRPr="00A12B87">
        <w:rPr>
          <w:rFonts w:ascii="Book Antiqua" w:hAnsi="Book Antiqua"/>
        </w:rPr>
        <w:t xml:space="preserve"> carcinoma (HCC) </w:t>
      </w:r>
      <w:r w:rsidRPr="00A12B87">
        <w:rPr>
          <w:rFonts w:ascii="Book Antiqua" w:hAnsi="Book Antiqua"/>
        </w:rPr>
        <w:t>is the predominant form of primary liver cancer, constituting</w:t>
      </w:r>
      <w:r w:rsidR="009A5EF7" w:rsidRPr="00A12B87">
        <w:rPr>
          <w:rFonts w:ascii="Book Antiqua" w:hAnsi="Book Antiqua"/>
        </w:rPr>
        <w:t xml:space="preserve"> 75%-85%</w:t>
      </w:r>
      <w:r w:rsidR="001F641C" w:rsidRPr="00A12B87">
        <w:rPr>
          <w:rFonts w:ascii="Book Antiqua" w:hAnsi="Book Antiqua"/>
        </w:rPr>
        <w:t xml:space="preserve"> of cases</w:t>
      </w:r>
      <w:r w:rsidRPr="00A12B87">
        <w:rPr>
          <w:rFonts w:ascii="Book Antiqua" w:hAnsi="Book Antiqua"/>
        </w:rPr>
        <w:t>.</w:t>
      </w:r>
      <w:r w:rsidR="009A5EF7" w:rsidRPr="00A12B87">
        <w:rPr>
          <w:rFonts w:ascii="Book Antiqua" w:hAnsi="Book Antiqua"/>
        </w:rPr>
        <w:t xml:space="preserve"> </w:t>
      </w:r>
      <w:r w:rsidRPr="00A12B87">
        <w:rPr>
          <w:rFonts w:ascii="Book Antiqua" w:hAnsi="Book Antiqua"/>
        </w:rPr>
        <w:t>It presents a significant health burden</w:t>
      </w:r>
      <w:r w:rsidR="00427F30" w:rsidRPr="00A12B87">
        <w:rPr>
          <w:rFonts w:ascii="Book Antiqua" w:hAnsi="Book Antiqua"/>
        </w:rPr>
        <w:t xml:space="preserve"> as </w:t>
      </w:r>
      <w:r w:rsidR="009A5EF7" w:rsidRPr="00A12B87">
        <w:rPr>
          <w:rFonts w:ascii="Book Antiqua" w:hAnsi="Book Antiqua"/>
        </w:rPr>
        <w:t xml:space="preserve">the sixth most commonly diagnosed cancer </w:t>
      </w:r>
      <w:r w:rsidRPr="00A12B87">
        <w:rPr>
          <w:rFonts w:ascii="Book Antiqua" w:hAnsi="Book Antiqua"/>
        </w:rPr>
        <w:t>worldwide</w:t>
      </w:r>
      <w:r w:rsidR="0085269A" w:rsidRPr="00A12B87">
        <w:rPr>
          <w:rFonts w:ascii="Book Antiqua" w:hAnsi="Book Antiqua"/>
        </w:rPr>
        <w:t xml:space="preserve"> </w:t>
      </w:r>
      <w:r w:rsidRPr="00A12B87">
        <w:rPr>
          <w:rFonts w:ascii="Book Antiqua" w:hAnsi="Book Antiqua"/>
        </w:rPr>
        <w:t xml:space="preserve">in </w:t>
      </w:r>
      <w:r w:rsidR="0085269A" w:rsidRPr="00A12B87">
        <w:rPr>
          <w:rFonts w:ascii="Book Antiqua" w:hAnsi="Book Antiqua"/>
        </w:rPr>
        <w:t>2018.</w:t>
      </w:r>
      <w:r w:rsidR="005A535C" w:rsidRPr="00A12B87">
        <w:rPr>
          <w:rFonts w:ascii="Book Antiqua" w:hAnsi="Book Antiqua"/>
        </w:rPr>
        <w:t xml:space="preserve"> </w:t>
      </w:r>
      <w:r w:rsidR="00A11C72" w:rsidRPr="00A12B87">
        <w:rPr>
          <w:rFonts w:ascii="Book Antiqua" w:hAnsi="Book Antiqua"/>
        </w:rPr>
        <w:t>In addition</w:t>
      </w:r>
      <w:r w:rsidR="00427F30" w:rsidRPr="00A12B87">
        <w:rPr>
          <w:rFonts w:ascii="Book Antiqua" w:hAnsi="Book Antiqua"/>
        </w:rPr>
        <w:t>, reflecting</w:t>
      </w:r>
      <w:r w:rsidR="000967F3" w:rsidRPr="00A12B87">
        <w:rPr>
          <w:rFonts w:ascii="Book Antiqua" w:hAnsi="Book Antiqua"/>
        </w:rPr>
        <w:t xml:space="preserve"> its poor outcome</w:t>
      </w:r>
      <w:r w:rsidR="009A5EF7" w:rsidRPr="00A12B87">
        <w:rPr>
          <w:rFonts w:ascii="Book Antiqua" w:hAnsi="Book Antiqua"/>
        </w:rPr>
        <w:t>, it was the fourth leading cause of cancer death</w:t>
      </w:r>
      <w:r w:rsidR="0009556B" w:rsidRPr="00A12B87">
        <w:rPr>
          <w:rFonts w:ascii="Book Antiqua" w:hAnsi="Book Antiqua"/>
          <w:vertAlign w:val="superscript"/>
        </w:rPr>
        <w:t>[</w:t>
      </w:r>
      <w:r w:rsidR="0009556B" w:rsidRPr="00A12B87">
        <w:rPr>
          <w:rFonts w:ascii="Book Antiqua" w:hAnsi="Book Antiqua"/>
          <w:vertAlign w:val="superscript"/>
        </w:rPr>
        <w:fldChar w:fldCharType="begin" w:fldLock="1"/>
      </w:r>
      <w:r w:rsidR="0009556B" w:rsidRPr="00A12B87">
        <w:rPr>
          <w:rFonts w:ascii="Book Antiqua" w:hAnsi="Book Antiqua"/>
          <w:vertAlign w:val="superscript"/>
        </w:rPr>
        <w:instrText>ADDIN CSL_CITATION {"citationItems":[{"id":"ITEM-1","itemData":{"DOI":"10.3322/caac.21492","ISBN":"0000000000","ISSN":"1542-4863","PMID":"30207593","abstract":"This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a cancer journal for clinicians","id":"ITEM-1","issued":{"date-parts":[["2018"]]},"title":"Global cancer statistics 2018: GLOBOCAN estimates of incidence and mortality worldwide for 36 cancers in 185 countries.","type":"article-journal"},"uris":["http://www.mendeley.com/documents/?uuid=25256923-d52b-4ab8-b26a-14ab37a03a3c"]}],"mendeley":{"formattedCitation":"(1)","plainTextFormattedCitation":"(1)","previouslyFormattedCitation":"(1)"},"properties":{"noteIndex":0},"schema":"https://github.com/citation-style-language/schema/raw/master/csl-citation.json"}</w:instrText>
      </w:r>
      <w:r w:rsidR="0009556B" w:rsidRPr="00A12B87">
        <w:rPr>
          <w:rFonts w:ascii="Book Antiqua" w:hAnsi="Book Antiqua"/>
          <w:vertAlign w:val="superscript"/>
        </w:rPr>
        <w:fldChar w:fldCharType="separate"/>
      </w:r>
      <w:r w:rsidR="0009556B" w:rsidRPr="00A12B87">
        <w:rPr>
          <w:rFonts w:ascii="Book Antiqua" w:hAnsi="Book Antiqua"/>
          <w:noProof/>
          <w:vertAlign w:val="superscript"/>
        </w:rPr>
        <w:t>1</w:t>
      </w:r>
      <w:r w:rsidR="0009556B" w:rsidRPr="00A12B87">
        <w:rPr>
          <w:rFonts w:ascii="Book Antiqua" w:hAnsi="Book Antiqua"/>
          <w:vertAlign w:val="superscript"/>
        </w:rPr>
        <w:fldChar w:fldCharType="end"/>
      </w:r>
      <w:r w:rsidR="0009556B" w:rsidRPr="00A12B87">
        <w:rPr>
          <w:rFonts w:ascii="Book Antiqua" w:hAnsi="Book Antiqua"/>
          <w:vertAlign w:val="superscript"/>
        </w:rPr>
        <w:t>]</w:t>
      </w:r>
      <w:r w:rsidR="009A5EF7" w:rsidRPr="00A12B87">
        <w:rPr>
          <w:rFonts w:ascii="Book Antiqua" w:hAnsi="Book Antiqua"/>
        </w:rPr>
        <w:t>.</w:t>
      </w:r>
      <w:r w:rsidR="009A5EF7" w:rsidRPr="00A12B87">
        <w:rPr>
          <w:rFonts w:ascii="Book Antiqua" w:hAnsi="Book Antiqua"/>
          <w:vertAlign w:val="superscript"/>
        </w:rPr>
        <w:t xml:space="preserve"> </w:t>
      </w:r>
      <w:r w:rsidR="00E931F8" w:rsidRPr="00A12B87">
        <w:rPr>
          <w:rFonts w:ascii="Book Antiqua" w:hAnsi="Book Antiqua"/>
        </w:rPr>
        <w:t>The</w:t>
      </w:r>
      <w:r w:rsidR="008B7136" w:rsidRPr="00A12B87">
        <w:rPr>
          <w:rFonts w:ascii="Book Antiqua" w:hAnsi="Book Antiqua"/>
        </w:rPr>
        <w:t xml:space="preserve"> incidence</w:t>
      </w:r>
      <w:r w:rsidR="0015611E" w:rsidRPr="00A12B87">
        <w:rPr>
          <w:rFonts w:ascii="Book Antiqua" w:hAnsi="Book Antiqua"/>
        </w:rPr>
        <w:t xml:space="preserve"> of HCC </w:t>
      </w:r>
      <w:r w:rsidR="008B7136" w:rsidRPr="00A12B87">
        <w:rPr>
          <w:rFonts w:ascii="Book Antiqua" w:hAnsi="Book Antiqua"/>
        </w:rPr>
        <w:t xml:space="preserve">varies </w:t>
      </w:r>
      <w:r w:rsidR="0030670A" w:rsidRPr="00A12B87">
        <w:rPr>
          <w:rFonts w:ascii="Book Antiqua" w:hAnsi="Book Antiqua"/>
        </w:rPr>
        <w:t xml:space="preserve">country by country </w:t>
      </w:r>
      <w:r w:rsidR="00CA7A92" w:rsidRPr="00A12B87">
        <w:rPr>
          <w:rFonts w:ascii="Book Antiqua" w:hAnsi="Book Antiqua"/>
        </w:rPr>
        <w:t xml:space="preserve">depending on the relative prevalence of </w:t>
      </w:r>
      <w:r w:rsidR="0030670A" w:rsidRPr="00A12B87">
        <w:rPr>
          <w:rFonts w:ascii="Book Antiqua" w:hAnsi="Book Antiqua"/>
        </w:rPr>
        <w:t xml:space="preserve">key risk factors. These include chronic infection with either hepatitis B virus (HBV) </w:t>
      </w:r>
      <w:r w:rsidR="003E0AA1" w:rsidRPr="00A12B87">
        <w:rPr>
          <w:rFonts w:ascii="Book Antiqua" w:hAnsi="Book Antiqua"/>
        </w:rPr>
        <w:t xml:space="preserve">or </w:t>
      </w:r>
      <w:r w:rsidR="0030670A" w:rsidRPr="00A12B87">
        <w:rPr>
          <w:rFonts w:ascii="Book Antiqua" w:hAnsi="Book Antiqua"/>
        </w:rPr>
        <w:t>hepatitis C virus (HCV)</w:t>
      </w:r>
      <w:r w:rsidR="003564C7" w:rsidRPr="00A12B87">
        <w:rPr>
          <w:rFonts w:ascii="Book Antiqua" w:hAnsi="Book Antiqua"/>
        </w:rPr>
        <w:t>,</w:t>
      </w:r>
      <w:r w:rsidR="00496E9D" w:rsidRPr="00A12B87">
        <w:rPr>
          <w:rFonts w:ascii="Book Antiqua" w:hAnsi="Book Antiqua"/>
        </w:rPr>
        <w:t xml:space="preserve"> as well as aflatoxin exposure</w:t>
      </w:r>
      <w:r w:rsidR="0009556B" w:rsidRPr="00A12B87">
        <w:rPr>
          <w:rFonts w:ascii="Book Antiqua" w:hAnsi="Book Antiqua"/>
          <w:vertAlign w:val="superscript"/>
        </w:rPr>
        <w:fldChar w:fldCharType="begin" w:fldLock="1"/>
      </w:r>
      <w:r w:rsidR="0009556B" w:rsidRPr="00A12B87">
        <w:rPr>
          <w:rFonts w:ascii="Book Antiqua" w:hAnsi="Book Antiqua"/>
          <w:vertAlign w:val="superscript"/>
        </w:rPr>
        <w:instrText>ADDIN CSL_CITATION {"citationItems":[{"id":"ITEM-1","itemData":{"DOI":"10.1001/jamaoncol.2017.3055","ISSN":"2374-2437","PMID":"28983565","abstract":"&lt;h3&gt;Importance&lt;/h3&gt;&lt;p&gt;Liver cancer is among the leading causes of cancer deaths globally. The most common causes for liver cancer include hepatitis B virus (HBV) and hepatitis C virus (HCV) infection and alcohol use.&lt;/p&gt;&lt;h3&gt;Objective&lt;/h3&gt;&lt;p&gt;To report results of the Global Burden of Disease (GBD) 2015 study on primary liver cancer incidence, mortality, and disability-adjusted life-years (DALYs) for 195 countries or territories from 1990 to 2015, and present global, regional, and national estimates on the burden of liver cancer attributable to HBV, HCV, alcohol, and an “other” group that encompasses residual causes.&lt;/p&gt;&lt;h3&gt;Design, Settings, and Participants&lt;/h3&gt;&lt;p&gt;Mortality was estimated using vital registration and cancer registry data in an ensemble modeling approach. Single-cause mortality estimates were adjusted for all-cause mortality. Incidence was derived from mortality estimates and the mortality-to-incidence ratio. Through a systematic literature review, data on the proportions of liver cancer due to HBV, HCV, alcohol, and other causes were identified. Years of life lost were calculated by multiplying each death by a standard life expectancy. Prevalence was estimated using mortality-to-incidence ratio as surrogate for survival. Total prevalence was divided into 4 sequelae that were multiplied by disability weights to derive years lived with disability (YLDs). DALYs were the sum of years of life lost and YLDs.&lt;/p&gt;&lt;h3&gt;Main Outcomes and Measures&lt;/h3&gt;&lt;p&gt;Liver cancer mortality, incidence, YLDs, years of life lost, DALYs by etiology, age, sex, country, and year.&lt;/p&gt;&lt;h3&gt;Results&lt;/h3&gt;&lt;p&gt;There were 854</w:instrText>
      </w:r>
      <w:r w:rsidR="0009556B" w:rsidRPr="00A12B87">
        <w:rPr>
          <w:rFonts w:ascii="Times New Roman" w:hAnsi="Times New Roman" w:cs="Times New Roman"/>
          <w:vertAlign w:val="superscript"/>
        </w:rPr>
        <w:instrText> </w:instrText>
      </w:r>
      <w:r w:rsidR="0009556B" w:rsidRPr="00A12B87">
        <w:rPr>
          <w:rFonts w:ascii="Book Antiqua" w:hAnsi="Book Antiqua"/>
          <w:vertAlign w:val="superscript"/>
        </w:rPr>
        <w:instrText>000 incident cases of liver cancer and 810</w:instrText>
      </w:r>
      <w:r w:rsidR="0009556B" w:rsidRPr="00A12B87">
        <w:rPr>
          <w:rFonts w:ascii="Times New Roman" w:hAnsi="Times New Roman" w:cs="Times New Roman"/>
          <w:vertAlign w:val="superscript"/>
        </w:rPr>
        <w:instrText> </w:instrText>
      </w:r>
      <w:r w:rsidR="0009556B" w:rsidRPr="00A12B87">
        <w:rPr>
          <w:rFonts w:ascii="Book Antiqua" w:hAnsi="Book Antiqua"/>
          <w:vertAlign w:val="superscript"/>
        </w:rPr>
        <w:instrText>000 deaths globally in 2015, contributing to 20</w:instrText>
      </w:r>
      <w:r w:rsidR="0009556B" w:rsidRPr="00A12B87">
        <w:rPr>
          <w:rFonts w:ascii="Times New Roman" w:hAnsi="Times New Roman" w:cs="Times New Roman"/>
          <w:vertAlign w:val="superscript"/>
        </w:rPr>
        <w:instrText> </w:instrText>
      </w:r>
      <w:r w:rsidR="0009556B" w:rsidRPr="00A12B87">
        <w:rPr>
          <w:rFonts w:ascii="Book Antiqua" w:hAnsi="Book Antiqua"/>
          <w:vertAlign w:val="superscript"/>
        </w:rPr>
        <w:instrText>578</w:instrText>
      </w:r>
      <w:r w:rsidR="0009556B" w:rsidRPr="00A12B87">
        <w:rPr>
          <w:rFonts w:ascii="Times New Roman" w:hAnsi="Times New Roman" w:cs="Times New Roman"/>
          <w:vertAlign w:val="superscript"/>
        </w:rPr>
        <w:instrText> </w:instrText>
      </w:r>
      <w:r w:rsidR="0009556B" w:rsidRPr="00A12B87">
        <w:rPr>
          <w:rFonts w:ascii="Book Antiqua" w:hAnsi="Book Antiqua"/>
          <w:vertAlign w:val="superscript"/>
        </w:rPr>
        <w:instrText xml:space="preserve">000 DALYs. Cases of incident liver cancer increased by 75% between 1990 and 2015, of which 47% can be explained by changing population age structures, 35% by population growth, and </w:instrText>
      </w:r>
      <w:r w:rsidR="0009556B" w:rsidRPr="00A12B87">
        <w:rPr>
          <w:rFonts w:ascii="Book Antiqua" w:hAnsi="Book Antiqua" w:cs="Times New Roman"/>
          <w:vertAlign w:val="superscript"/>
        </w:rPr>
        <w:instrText>−</w:instrText>
      </w:r>
      <w:r w:rsidR="0009556B" w:rsidRPr="00A12B87">
        <w:rPr>
          <w:rFonts w:ascii="Book Antiqua" w:hAnsi="Book Antiqua"/>
          <w:vertAlign w:val="superscript"/>
        </w:rPr>
        <w:instrText>8% to changing age-specific incidence rates. The male-to-female ratio for age-standardized liver cancer mortality was 2.8. Globally, HBV accounted for 265</w:instrText>
      </w:r>
      <w:r w:rsidR="0009556B" w:rsidRPr="00A12B87">
        <w:rPr>
          <w:rFonts w:ascii="Times New Roman" w:hAnsi="Times New Roman" w:cs="Times New Roman"/>
          <w:vertAlign w:val="superscript"/>
        </w:rPr>
        <w:instrText> </w:instrText>
      </w:r>
      <w:r w:rsidR="0009556B" w:rsidRPr="00A12B87">
        <w:rPr>
          <w:rFonts w:ascii="Book Antiqua" w:hAnsi="Book Antiqua"/>
          <w:vertAlign w:val="superscript"/>
        </w:rPr>
        <w:instrText>000 liver cancer deaths (33%), alcohol for 245</w:instrText>
      </w:r>
      <w:r w:rsidR="0009556B" w:rsidRPr="00A12B87">
        <w:rPr>
          <w:rFonts w:ascii="Times New Roman" w:hAnsi="Times New Roman" w:cs="Times New Roman"/>
          <w:vertAlign w:val="superscript"/>
        </w:rPr>
        <w:instrText> </w:instrText>
      </w:r>
      <w:r w:rsidR="0009556B" w:rsidRPr="00A12B87">
        <w:rPr>
          <w:rFonts w:ascii="Book Antiqua" w:hAnsi="Book Antiqua"/>
          <w:vertAlign w:val="superscript"/>
        </w:rPr>
        <w:instrText>000 (30%), HCV for 167</w:instrText>
      </w:r>
      <w:r w:rsidR="0009556B" w:rsidRPr="00A12B87">
        <w:rPr>
          <w:rFonts w:ascii="Times New Roman" w:hAnsi="Times New Roman" w:cs="Times New Roman"/>
          <w:vertAlign w:val="superscript"/>
        </w:rPr>
        <w:instrText> </w:instrText>
      </w:r>
      <w:r w:rsidR="0009556B" w:rsidRPr="00A12B87">
        <w:rPr>
          <w:rFonts w:ascii="Book Antiqua" w:hAnsi="Book Antiqua"/>
          <w:vertAlign w:val="superscript"/>
        </w:rPr>
        <w:instrText>000 (21%), and other causes for 133</w:instrText>
      </w:r>
      <w:r w:rsidR="0009556B" w:rsidRPr="00A12B87">
        <w:rPr>
          <w:rFonts w:ascii="Times New Roman" w:hAnsi="Times New Roman" w:cs="Times New Roman"/>
          <w:vertAlign w:val="superscript"/>
        </w:rPr>
        <w:instrText> </w:instrText>
      </w:r>
      <w:r w:rsidR="0009556B" w:rsidRPr="00A12B87">
        <w:rPr>
          <w:rFonts w:ascii="Book Antiqua" w:hAnsi="Book Antiqua"/>
          <w:vertAlign w:val="superscript"/>
        </w:rPr>
        <w:instrText>000 (16%) deaths, with substantial variation between countries in the underlying etiologies.&lt;/p&gt;&lt;h3&gt;Conclusions and Relevance&lt;/h3&gt;&lt;p&gt;Liver cancer is among the leading causes of cancer deaths in many countries. Causes of liver cancer differ widely among populations. Our results show that most cases of liver cancer can be prevented …","author":[{"dropping-particle":"","family":"Akinyemiju","given":"Tomi","non-dropping-particle":"","parse-names":false,"suffix":""},{"dropping-particle":"","family":"Abera","given":"Semaw","non-dropping-particle":"","parse-names":false,"suffix":""},{"dropping-particle":"","family":"Ahmed","given":"Muktar","non-dropping-particle":"","parse-names":false,"suffix":""},{"dropping-particle":"","family":"Alam","given":"Noore","non-dropping-particle":"","parse-names":false,"suffix":""},{"dropping-particle":"","family":"Alemayohu","given":"Mulubirhan Assefa","non-dropping-particle":"","parse-names":false,"suffix":""},{"dropping-particle":"","family":"Allen","given":"Christine","non-dropping-particle":"","parse-names":false,"suffix":""},{"dropping-particle":"","family":"Al-Raddadi","given":"Rajaa","non-dropping-particle":"","parse-names":false,"suffix":""},{"dropping-particle":"","family":"Alvis-Guzman","given":"Nelson","non-dropping-particle":"","parse-names":false,"suffix":""},{"dropping-particle":"","family":"Amoako","given":"Yaw","non-dropping-particle":"","parse-names":false,"suffix":""},{"dropping-particle":"","family":"Artaman","given":"Al","non-dropping-particle":"","parse-names":false,"suffix":""},{"dropping-particle":"","family":"Ayele","given":"Tadesse Awoke","non-dropping-particle":"","parse-names":false,"suffix":""},{"dropping-particle":"","family":"Barac","given":"Aleksandra","non-dropping-particle":"","parse-names":false,"suffix":""},{"dropping-particle":"","family":"Bensenor","given":"Isabela","non-dropping-particle":"","parse-names":false,"suffix":""},{"dropping-particle":"","family":"Berhane","given":"Adugnaw","non-dropping-particle":"","parse-names":false,"suffix":""},{"dropping-particle":"","family":"Bhutta","given":"Zulfiqar","non-dropping-particle":"","parse-names":false,"suffix":""},{"dropping-particle":"","family":"Castillo-Rivas","given":"Jacqueline","non-dropping-particle":"","parse-names":false,"suffix":""},{"dropping-particle":"","family":"Chitheer","given":"Abdulaal","non-dropping-particle":"","parse-names":false,"suffix":""},{"dropping-particle":"","family":"Choi","given":"Jee-Young","non-dropping-particle":"","parse-names":false,"suffix":""},{"dropping-particle":"","family":"Cowie","given":"Benjamin","non-dropping-particle":"","parse-names":false,"suffix":""},{"dropping-particle":"","family":"Dandona","given":"Lalit","non-dropping-particle":"","parse-names":false,"suffix":""},{"dropping-particle":"","family":"Dandona","given":"Rakhi","non-dropping-particle":"","parse-names":false,"suffix":""},{"dropping-particle":"","family":"Dey","given":"Subhojit","non-dropping-particle":"","parse-names":false,"suffix":""},{"dropping-particle":"","family":"Dicker","given":"Daniel","non-dropping-particle":"","parse-names":false,"suffix":""},{"dropping-particle":"","family":"Phuc","given":"Huyen","non-dropping-particle":"","parse-names":false,"suffix":""},{"dropping-particle":"","family":"Ekwueme","given":"Donatus U.","non-dropping-particle":"","parse-names":false,"suffix":""},{"dropping-particle":"","family":"Zaki","given":"Maysaa El Sayed","non-dropping-particle":"","parse-names":false,"suffix":""},{"dropping-particle":"","family":"Fischer","given":"Florian","non-dropping-particle":"","parse-names":false,"suffix":""},{"dropping-particle":"","family":"Fürst","given":"Thomas","non-dropping-particle":"","parse-names":false,"suffix":""},{"dropping-particle":"","family":"Hancock","given":"Jamie","non-dropping-particle":"","parse-names":false,"suffix":""},{"dropping-particle":"","family":"Hay","given":"Simon I.","non-dropping-particle":"","parse-names":false,"suffix":""},{"dropping-particle":"","family":"Hotez","given":"Peter","non-dropping-particle":"","parse-names":false,"suffix":""},{"dropping-particle":"","family":"Jee","given":"Sun Ha","non-dropping-particle":"","parse-names":false,"suffix":""},{"dropping-particle":"","family":"Kasaeian","given":"Amir","non-dropping-particle":"","parse-names":false,"suffix":""},{"dropping-particle":"","family":"Khader","given":"Yousef","non-dropping-particle":"","parse-names":false,"suffix":""},{"dropping-particle":"","family":"Khang","given":"Young-Ho","non-dropping-particle":"","parse-names":false,"suffix":""},{"dropping-particle":"","family":"Kumar","given":"G Anil","non-dropping-particle":"","parse-names":false,"suffix":""},{"dropping-particle":"","family":"Kutz","given":"Michael","non-dropping-particle":"","parse-names":false,"suffix":""},{"dropping-particle":"","family":"Larson","given":"Heidi","non-dropping-particle":"","parse-names":false,"suffix":""},{"dropping-particle":"","family":"Lopez","given":"Alan","non-dropping-particle":"","parse-names":false,"suffix":""},{"dropping-particle":"","family":"Lunevicius","given":"Raimundas","non-dropping-particle":"","parse-names":false,"suffix":""},{"dropping-particle":"","family":"Malekzadeh","given":"Reza","non-dropping-particle":"","parse-names":false,"suffix":""},{"dropping-particle":"","family":"McAlinden","given":"Colm","non-dropping-particle":"","parse-names":false,"suffix":""},{"dropping-particle":"","family":"Meier","given":"Toni","non-dropping-particle":"","parse-names":false,"suffix":""},{"dropping-particle":"","family":"Mendoza","given":"Walter","non-dropping-particle":"","parse-names":false,"suffix":""},{"dropping-particle":"","family":"Mokdad","given":"Ali","non-dropping-particle":"","parse-names":false,"suffix":""},{"dropping-particle":"","family":"Moradi-Lakeh","given":"Maziar","non-dropping-particle":"","parse-names":false,"suffix":""},{"dropping-particle":"","family":"Nagel","given":"Gabriele","non-dropping-particle":"","parse-names":false,"suffix":""},{"dropping-particle":"","family":"Nguyen","given":"Quyen","non-dropping-particle":"","parse-names":false,"suffix":""},{"dropping-particle":"","family":"Nguyen","given":"Grant","non-dropping-particle":"","parse-names":false,"suffix":""},{"dropping-particle":"","family":"Ogbo","given":"Felix","non-dropping-particle":"","parse-names":false,"suffix":""},{"dropping-particle":"","family":"Patton","given":"George","non-dropping-particle":"","parse-names":false,"suffix":""},{"dropping-particle":"","family":"Pereira","given":"David M.","non-dropping-particle":"","parse-names":false,"suffix":""},{"dropping-particle":"","family":"Pourmalek","given":"Farshad","non-dropping-particle":"","parse-names":false,"suffix":""},{"dropping-particle":"","family":"Qorbani","given":"Mostafa","non-dropping-particle":"","parse-names":false,"suffix":""},{"dropping-particle":"","family":"Radfar","given":"Amir","non-dropping-particle":"","parse-names":false,"suffix":""},{"dropping-particle":"","family":"Roshandel","given":"Gholamreza","non-dropping-particle":"","parse-names":false,"suffix":""},{"dropping-particle":"","family":"Salomon","given":"Joshua A","non-dropping-particle":"","parse-names":false,"suffix":""},{"dropping-particle":"","family":"Sanabria","given":"Juan","non-dropping-particle":"","parse-names":false,"suffix":""},{"dropping-particle":"","family":"Sartorius","given":"Benn","non-dropping-particle":"","parse-names":false,"suffix":""},{"dropping-particle":"","family":"Satpathy","given":"Maheswar","non-dropping-particle":"","parse-names":false,"suffix":""},{"dropping-particle":"","family":"Sawhney","given":"Monika","non-dropping-particle":"","parse-names":false,"suffix":""},{"dropping-particle":"","family":"Sepanlou","given":"Sadaf","non-dropping-particle":"","parse-names":false,"suffix":""},{"dropping-particle":"","family":"Shackelford","given":"Katya","non-dropping-particle":"","parse-names":false,"suffix":""},{"dropping-particle":"","family":"Shore","given":"Hirbo","non-dropping-particle":"","parse-names":false,"suffix":""},{"dropping-particle":"","family":"Sun","given":"Jiandong","non-dropping-particle":"","parse-names":false,"suffix":""},{"dropping-particle":"","family":"Mengistu","given":"Desalegn Tadese","non-dropping-particle":"","parse-names":false,"suffix":""},{"dropping-particle":"","family":"Topór-Madry","given":"Roman","non-dropping-particle":"","parse-names":false,"suffix":""},{"dropping-particle":"","family":"Tran","given":"Bach","non-dropping-particle":"","parse-names":false,"suffix":""},{"dropping-particle":"","family":"Ukwaja","given":"Kingsley Nnanna","non-dropping-particle":"","parse-names":false,"suffix":""},{"dropping-particle":"","family":"Vlassov","given":"Vasiliy","non-dropping-particle":"","parse-names":false,"suffix":""},{"dropping-particle":"","family":"Vollset","given":"Stein Emil","non-dropping-particle":"","parse-names":false,"suffix":""},{"dropping-particle":"","family":"Vos","given":"Theo","non-dropping-particle":"","parse-names":false,"suffix":""},{"dropping-particle":"","family":"Wakayo","given":"Tolassa","non-dropping-particle":"","parse-names":false,"suffix":""},{"dropping-particle":"","family":"Weiderpass","given":"Elisabete","non-dropping-particle":"","parse-names":false,"suffix":""},{"dropping-particle":"","family":"Werdecker","given":"Andrea","non-dropping-particle":"","parse-names":false,"suffix":""},{"dropping-particle":"","family":"Yonemoto","given":"Naohiro","non-dropping-particle":"","parse-names":false,"suffix":""},{"dropping-particle":"","family":"Younis","given":"Mustafa","non-dropping-particle":"","parse-names":false,"suffix":""},{"dropping-particle":"","family":"Yu","given":"Chuanhua","non-dropping-particle":"","parse-names":false,"suffix":""},{"dropping-particle":"","family":"Zaidi","given":"Zoubida","non-dropping-particle":"","parse-names":false,"suffix":""},{"dropping-particle":"","family":"Zhu","given":"Liguo","non-dropping-particle":"","parse-names":false,"suffix":""},{"dropping-particle":"","family":"Murray","given":"Christopher J. L.","non-dropping-particle":"","parse-names":false,"suffix":""},{"dropping-particle":"","family":"Naghavi","given":"Mohsen","non-dropping-particle":"","parse-names":false,"suffix":""},{"dropping-particle":"","family":"Fitzmaurice","given":"Christina","non-dropping-particle":"","parse-names":false,"suffix":""}],"container-title":"JAMA Oncology","id":"ITEM-1","issued":{"date-parts":[["2017"]]},"title":"The Burden of Primary Liver Cancer and Underlying Etiologies From 1990 to 2015 at the Global, Regional, and National Level","type":"article-journal"},"uris":["http://www.mendeley.com/documents/?uuid=15d4cc39-1f5b-4665-bce4-8b65db05a948"]}],"mendeley":{"formattedCitation":"(2)","plainTextFormattedCitation":"(2)","previouslyFormattedCitation":"(2)"},"properties":{"noteIndex":0},"schema":"https://github.com/citation-style-language/schema/raw/master/csl-citation.json"}</w:instrText>
      </w:r>
      <w:r w:rsidR="0009556B" w:rsidRPr="00A12B87">
        <w:rPr>
          <w:rFonts w:ascii="Book Antiqua" w:hAnsi="Book Antiqua"/>
          <w:vertAlign w:val="superscript"/>
        </w:rPr>
        <w:fldChar w:fldCharType="separate"/>
      </w:r>
      <w:r w:rsidR="0009556B" w:rsidRPr="00A12B87">
        <w:rPr>
          <w:rFonts w:ascii="Book Antiqua" w:hAnsi="Book Antiqua"/>
          <w:noProof/>
          <w:vertAlign w:val="superscript"/>
        </w:rPr>
        <w:t>[2]</w:t>
      </w:r>
      <w:r w:rsidR="0009556B" w:rsidRPr="00A12B87">
        <w:rPr>
          <w:rFonts w:ascii="Book Antiqua" w:hAnsi="Book Antiqua"/>
          <w:vertAlign w:val="superscript"/>
        </w:rPr>
        <w:fldChar w:fldCharType="end"/>
      </w:r>
      <w:r w:rsidR="0030670A" w:rsidRPr="00A12B87">
        <w:rPr>
          <w:rFonts w:ascii="Book Antiqua" w:hAnsi="Book Antiqua"/>
        </w:rPr>
        <w:t xml:space="preserve">. These are more common in </w:t>
      </w:r>
      <w:r w:rsidR="00F7399D" w:rsidRPr="00A12B87">
        <w:rPr>
          <w:rFonts w:ascii="Book Antiqua" w:hAnsi="Book Antiqua"/>
        </w:rPr>
        <w:t>lower human development index</w:t>
      </w:r>
      <w:r w:rsidR="00841018" w:rsidRPr="00A12B87">
        <w:rPr>
          <w:rFonts w:ascii="Book Antiqua" w:hAnsi="Book Antiqua"/>
        </w:rPr>
        <w:t xml:space="preserve"> countries. A</w:t>
      </w:r>
      <w:r w:rsidR="00194CB5" w:rsidRPr="00A12B87">
        <w:rPr>
          <w:rFonts w:ascii="Book Antiqua" w:hAnsi="Book Antiqua"/>
        </w:rPr>
        <w:t>lthough v</w:t>
      </w:r>
      <w:r w:rsidR="0029548C" w:rsidRPr="00A12B87">
        <w:rPr>
          <w:rFonts w:ascii="Book Antiqua" w:hAnsi="Book Antiqua"/>
        </w:rPr>
        <w:t xml:space="preserve">accination against HBV is recommended to reduce HCC development and has been used successfully </w:t>
      </w:r>
      <w:r w:rsidR="00194CB5" w:rsidRPr="00A12B87">
        <w:rPr>
          <w:rFonts w:ascii="Book Antiqua" w:hAnsi="Book Antiqua"/>
        </w:rPr>
        <w:t>in countries such as</w:t>
      </w:r>
      <w:r w:rsidR="0029548C" w:rsidRPr="00A12B87">
        <w:rPr>
          <w:rFonts w:ascii="Book Antiqua" w:hAnsi="Book Antiqua"/>
        </w:rPr>
        <w:t xml:space="preserve"> Taiwan</w:t>
      </w:r>
      <w:r w:rsidR="00194CB5" w:rsidRPr="00A12B87">
        <w:rPr>
          <w:rFonts w:ascii="Book Antiqua" w:hAnsi="Book Antiqua"/>
        </w:rPr>
        <w:t>,</w:t>
      </w:r>
      <w:r w:rsidR="00BE3840" w:rsidRPr="00A12B87">
        <w:rPr>
          <w:rFonts w:ascii="Book Antiqua" w:hAnsi="Book Antiqua"/>
        </w:rPr>
        <w:t xml:space="preserve"> </w:t>
      </w:r>
      <w:r w:rsidR="0076721A" w:rsidRPr="00A12B87">
        <w:rPr>
          <w:rFonts w:ascii="Book Antiqua" w:hAnsi="Book Antiqua"/>
        </w:rPr>
        <w:t>problems such as</w:t>
      </w:r>
      <w:r w:rsidR="00BE3840" w:rsidRPr="00A12B87">
        <w:rPr>
          <w:rFonts w:ascii="Book Antiqua" w:hAnsi="Book Antiqua"/>
        </w:rPr>
        <w:t xml:space="preserve"> </w:t>
      </w:r>
      <w:r w:rsidR="00194CB5" w:rsidRPr="00A12B87">
        <w:rPr>
          <w:rFonts w:ascii="Book Antiqua" w:hAnsi="Book Antiqua"/>
        </w:rPr>
        <w:t>logistics</w:t>
      </w:r>
      <w:r w:rsidR="0076721A" w:rsidRPr="00A12B87">
        <w:rPr>
          <w:rFonts w:ascii="Book Antiqua" w:hAnsi="Book Antiqua"/>
        </w:rPr>
        <w:t xml:space="preserve"> of delivery</w:t>
      </w:r>
      <w:r w:rsidR="00194CB5" w:rsidRPr="00A12B87">
        <w:rPr>
          <w:rFonts w:ascii="Book Antiqua" w:hAnsi="Book Antiqua"/>
        </w:rPr>
        <w:t xml:space="preserve"> and vaccine availability</w:t>
      </w:r>
      <w:r w:rsidR="00BE3840" w:rsidRPr="00A12B87">
        <w:rPr>
          <w:rFonts w:ascii="Book Antiqua" w:hAnsi="Book Antiqua"/>
        </w:rPr>
        <w:t xml:space="preserve"> </w:t>
      </w:r>
      <w:r w:rsidR="00194CB5" w:rsidRPr="00A12B87">
        <w:rPr>
          <w:rFonts w:ascii="Book Antiqua" w:hAnsi="Book Antiqua"/>
        </w:rPr>
        <w:t xml:space="preserve">are significant </w:t>
      </w:r>
      <w:r w:rsidR="0076721A" w:rsidRPr="00A12B87">
        <w:rPr>
          <w:rFonts w:ascii="Book Antiqua" w:hAnsi="Book Antiqua"/>
        </w:rPr>
        <w:t>factors</w:t>
      </w:r>
      <w:r w:rsidR="00E931F8" w:rsidRPr="00A12B87">
        <w:rPr>
          <w:rFonts w:ascii="Book Antiqua" w:hAnsi="Book Antiqua"/>
        </w:rPr>
        <w:t xml:space="preserve"> </w:t>
      </w:r>
      <w:r w:rsidR="003564C7" w:rsidRPr="00A12B87">
        <w:rPr>
          <w:rFonts w:ascii="Book Antiqua" w:hAnsi="Book Antiqua"/>
        </w:rPr>
        <w:t>which</w:t>
      </w:r>
      <w:r w:rsidR="00E931F8" w:rsidRPr="00A12B87">
        <w:rPr>
          <w:rFonts w:ascii="Book Antiqua" w:hAnsi="Book Antiqua"/>
        </w:rPr>
        <w:t xml:space="preserve"> limit this approach</w:t>
      </w:r>
      <w:r w:rsidR="0009556B" w:rsidRPr="00A12B87">
        <w:rPr>
          <w:rFonts w:ascii="Book Antiqua" w:hAnsi="Book Antiqua"/>
          <w:vertAlign w:val="superscript"/>
        </w:rPr>
        <w:fldChar w:fldCharType="begin" w:fldLock="1"/>
      </w:r>
      <w:r w:rsidR="0009556B" w:rsidRPr="00A12B87">
        <w:rPr>
          <w:rFonts w:ascii="Book Antiqua" w:hAnsi="Book Antiqua"/>
          <w:vertAlign w:val="superscript"/>
        </w:rPr>
        <w:instrText>ADDIN CSL_CITATION {"citationItems":[{"id":"ITEM-1","itemData":{"DOI":"10.1093/jnci/djp288","ISSN":"00278874","PMID":"19759364","abstract":"The prevention of hepatocellular carcinoma by this HBV vaccine extends from childhood to early adulthood. Failure to prevent hepatocellular carcinoma results mostly from unsuccessful control of HBV infection by highly infectious mothers.","author":[{"dropping-particle":"","family":"Chang","given":"Mei Hwei","non-dropping-particle":"","parse-names":false,"suffix":""},{"dropping-particle":"","family":"You","given":"San Lin","non-dropping-particle":"","parse-names":false,"suffix":""},{"dropping-particle":"","family":"Chen","given":"Chien Jen","non-dropping-particle":"","parse-names":false,"suffix":""},{"dropping-particle":"","family":"Liu","given":"Chun Jen","non-dropping-particle":"","parse-names":false,"suffix":""},{"dropping-particle":"","family":"Lee","given":"Chuan Mo","non-dropping-particle":"","parse-names":false,"suffix":""},{"dropping-particle":"","family":"Lin","given":"Shi Ming","non-dropping-particle":"","parse-names":false,"suffix":""},{"dropping-particle":"","family":"Chu","given":"Heng Cheng","non-dropping-particle":"","parse-names":false,"suffix":""},{"dropping-particle":"","family":"Wu","given":"Tzee Chung","non-dropping-particle":"","parse-names":false,"suffix":""},{"dropping-particle":"","family":"Yang","given":"Sheng Shun","non-dropping-particle":"","parse-names":false,"suffix":""},{"dropping-particle":"","family":"Kuo","given":"Hsu Sung","non-dropping-particle":"","parse-names":false,"suffix":""},{"dropping-particle":"","family":"Chen","given":"Ding Shinn","non-dropping-particle":"","parse-names":false,"suffix":""}],"container-title":"Journal of the National Cancer Institute","id":"ITEM-1","issued":{"date-parts":[["2009"]]},"title":"Decreased incidence of hepatocellular carcinoma in hepatitis B vaccinees: A 20-year follow-up study","type":"article-journal"},"uris":["http://www.mendeley.com/documents/?uuid=d89a3f8c-bea2-441f-93bb-0cfbcd5809fa"]}],"mendeley":{"formattedCitation":"(3)","plainTextFormattedCitation":"(3)","previouslyFormattedCitation":"(3)"},"properties":{"noteIndex":0},"schema":"https://github.com/citation-style-language/schema/raw/master/csl-citation.json"}</w:instrText>
      </w:r>
      <w:r w:rsidR="0009556B" w:rsidRPr="00A12B87">
        <w:rPr>
          <w:rFonts w:ascii="Book Antiqua" w:hAnsi="Book Antiqua"/>
          <w:vertAlign w:val="superscript"/>
        </w:rPr>
        <w:fldChar w:fldCharType="separate"/>
      </w:r>
      <w:r w:rsidR="0009556B" w:rsidRPr="00A12B87">
        <w:rPr>
          <w:rFonts w:ascii="Book Antiqua" w:hAnsi="Book Antiqua"/>
          <w:noProof/>
          <w:vertAlign w:val="superscript"/>
        </w:rPr>
        <w:t>[3]</w:t>
      </w:r>
      <w:r w:rsidR="0009556B" w:rsidRPr="00A12B87">
        <w:rPr>
          <w:rFonts w:ascii="Book Antiqua" w:hAnsi="Book Antiqua"/>
          <w:vertAlign w:val="superscript"/>
        </w:rPr>
        <w:fldChar w:fldCharType="end"/>
      </w:r>
      <w:r w:rsidR="008917F9" w:rsidRPr="00A12B87">
        <w:rPr>
          <w:rFonts w:ascii="Book Antiqua" w:hAnsi="Book Antiqua"/>
        </w:rPr>
        <w:t>.</w:t>
      </w:r>
      <w:r w:rsidR="0009556B" w:rsidRPr="00A12B87">
        <w:rPr>
          <w:rFonts w:ascii="Book Antiqua" w:hAnsi="Book Antiqua" w:hint="eastAsia"/>
        </w:rPr>
        <w:t xml:space="preserve"> </w:t>
      </w:r>
    </w:p>
    <w:p w14:paraId="228280D8" w14:textId="5F6551B7" w:rsidR="00866C6F" w:rsidRPr="00A12B87" w:rsidRDefault="007E566D" w:rsidP="0009556B">
      <w:pPr>
        <w:spacing w:line="360" w:lineRule="auto"/>
        <w:ind w:firstLineChars="100" w:firstLine="240"/>
        <w:jc w:val="both"/>
        <w:rPr>
          <w:rFonts w:ascii="Book Antiqua" w:hAnsi="Book Antiqua"/>
        </w:rPr>
      </w:pPr>
      <w:r w:rsidRPr="00A12B87">
        <w:rPr>
          <w:rFonts w:ascii="Book Antiqua" w:hAnsi="Book Antiqua"/>
        </w:rPr>
        <w:t>HCV and HBV related cirrhosis are associated with the highest incidences of HCC</w:t>
      </w:r>
      <w:r w:rsidR="00584124" w:rsidRPr="00A12B87">
        <w:rPr>
          <w:rFonts w:ascii="Book Antiqua" w:hAnsi="Book Antiqua"/>
        </w:rPr>
        <w:t>. However, o</w:t>
      </w:r>
      <w:r w:rsidRPr="00A12B87">
        <w:rPr>
          <w:rFonts w:ascii="Book Antiqua" w:hAnsi="Book Antiqua"/>
        </w:rPr>
        <w:t>ther aetiologies</w:t>
      </w:r>
      <w:r w:rsidR="00682FEF" w:rsidRPr="00A12B87">
        <w:rPr>
          <w:rFonts w:ascii="Book Antiqua" w:hAnsi="Book Antiqua"/>
        </w:rPr>
        <w:t xml:space="preserve"> of cirrhosis</w:t>
      </w:r>
      <w:r w:rsidRPr="00A12B87">
        <w:rPr>
          <w:rFonts w:ascii="Book Antiqua" w:hAnsi="Book Antiqua"/>
        </w:rPr>
        <w:t xml:space="preserve">, including </w:t>
      </w:r>
      <w:r w:rsidR="00F13B34" w:rsidRPr="00A12B87">
        <w:rPr>
          <w:rFonts w:ascii="Book Antiqua" w:hAnsi="Book Antiqua"/>
        </w:rPr>
        <w:t>non-alcoho</w:t>
      </w:r>
      <w:r w:rsidR="00CD3D8A" w:rsidRPr="00A12B87">
        <w:rPr>
          <w:rFonts w:ascii="Book Antiqua" w:hAnsi="Book Antiqua"/>
        </w:rPr>
        <w:t>l</w:t>
      </w:r>
      <w:r w:rsidR="00F13B34" w:rsidRPr="00A12B87">
        <w:rPr>
          <w:rFonts w:ascii="Book Antiqua" w:hAnsi="Book Antiqua"/>
        </w:rPr>
        <w:t>ic fatty liver disease (</w:t>
      </w:r>
      <w:r w:rsidRPr="00A12B87">
        <w:rPr>
          <w:rFonts w:ascii="Book Antiqua" w:hAnsi="Book Antiqua"/>
        </w:rPr>
        <w:t>NAFLD</w:t>
      </w:r>
      <w:r w:rsidR="00F13B34" w:rsidRPr="00A12B87">
        <w:rPr>
          <w:rFonts w:ascii="Book Antiqua" w:hAnsi="Book Antiqua"/>
        </w:rPr>
        <w:t>)</w:t>
      </w:r>
      <w:r w:rsidRPr="00A12B87">
        <w:rPr>
          <w:rFonts w:ascii="Book Antiqua" w:hAnsi="Book Antiqua"/>
        </w:rPr>
        <w:t xml:space="preserve">, </w:t>
      </w:r>
      <w:r w:rsidR="00706B0A" w:rsidRPr="00A12B87">
        <w:rPr>
          <w:rFonts w:ascii="Book Antiqua" w:hAnsi="Book Antiqua"/>
        </w:rPr>
        <w:t xml:space="preserve">alcohol </w:t>
      </w:r>
      <w:r w:rsidR="00B02EE8" w:rsidRPr="00A12B87">
        <w:rPr>
          <w:rFonts w:ascii="Book Antiqua" w:hAnsi="Book Antiqua"/>
        </w:rPr>
        <w:t xml:space="preserve">related liver disease </w:t>
      </w:r>
      <w:r w:rsidR="00706B0A" w:rsidRPr="00A12B87">
        <w:rPr>
          <w:rFonts w:ascii="Book Antiqua" w:hAnsi="Book Antiqua"/>
        </w:rPr>
        <w:t>and</w:t>
      </w:r>
      <w:r w:rsidRPr="00A12B87">
        <w:rPr>
          <w:rFonts w:ascii="Book Antiqua" w:hAnsi="Book Antiqua"/>
        </w:rPr>
        <w:t xml:space="preserve"> hereditary haemochromatosis are </w:t>
      </w:r>
      <w:r w:rsidR="00584124" w:rsidRPr="00A12B87">
        <w:rPr>
          <w:rFonts w:ascii="Book Antiqua" w:hAnsi="Book Antiqua"/>
        </w:rPr>
        <w:t xml:space="preserve">also </w:t>
      </w:r>
      <w:r w:rsidRPr="00A12B87">
        <w:rPr>
          <w:rFonts w:ascii="Book Antiqua" w:hAnsi="Book Antiqua"/>
        </w:rPr>
        <w:t>strongly associated with an increased incidence</w:t>
      </w:r>
      <w:r w:rsidR="00635B6A" w:rsidRPr="00A12B87">
        <w:rPr>
          <w:rFonts w:ascii="Book Antiqua" w:hAnsi="Book Antiqua"/>
        </w:rPr>
        <w:t xml:space="preserve"> of HCC</w:t>
      </w:r>
      <w:r w:rsidR="0009556B" w:rsidRPr="00A12B87">
        <w:rPr>
          <w:rFonts w:ascii="Book Antiqua" w:hAnsi="Book Antiqua"/>
          <w:vertAlign w:val="superscript"/>
        </w:rPr>
        <w:fldChar w:fldCharType="begin" w:fldLock="1"/>
      </w:r>
      <w:r w:rsidR="0009556B" w:rsidRPr="00A12B87">
        <w:rPr>
          <w:rFonts w:ascii="Book Antiqua" w:hAnsi="Book Antiqua"/>
          <w:vertAlign w:val="superscript"/>
        </w:rPr>
        <w:instrText>ADDIN CSL_CITATION {"citationItems":[{"id":"ITEM-1","itemData":{"DOI":"10.1053/j.gastro.2004.09.014","ISBN":"0016-5085 (Print) 0016-5085 (Linking)","ISSN":"00165085","PMID":"15508101","abstract":"Emerging data indicate that the mortality rate of hepatocellular carcinoma (HCC) associated with cirrhosis is rising in some developed countries, whereas mortality from non-HCC complications of cirrhosis is decreasing or is stable. Cohort studies indicate that HCC is currently the major cause of liver-related death in patients with compensated cirrhosis. Hepatitis C virus (HCV) infection is associated with the highest HCC incidence in persons with cirrhosis, occurring twice as commonly in Japan than in the West (5-year cumulative incidence, 30% and 17%, respectively), followed by hereditary hemochromatosis (5-year cumulative incidence, 21%). In hepatitis B virus (HBV)-related cirrhosis, the 5-year cumulative HCC risk is 15% in high endemic areas and 10% in the West. In the absence of HCV and HBV infection, the HCC incidence is lower in alcoholic cirrhotics (5-year cumulative risk, 8%) and subjects with advanced biliary cirrhosis (5-year cumulative risk, 4%). There are limited data on HCC risk in cirrhosis of other causes. Older age, male sex, severity of compensated cirrhosis at presentation, and sustained activity of liver disease are important predictors of HCC, independent of etiology of cirrhosis. In viral-related cirrhosis, HBV/HCV and HBV/HDV coinfections increase the HCC risk (2- to 6-fold relative to each infection alone) as does alcohol abuse (2- to 4-fold relative to alcohol abstinence). Sustained reduction of HBV replication lowers the risk of HCC in HBV-related cirrhosis. Further studies are needed to investigate other viral factors (eg, HBV genotype/mutant, occult HBV, HIV coinfection) and preventable or treatable comorbidities (eg, obesity, diabetes) in the HCC risk in cirrhosis.","author":[{"dropping-particle":"","family":"Fattovich","given":"Giovanna","non-dropping-particle":"","parse-names":false,"suffix":""},{"dropping-particle":"","family":"Stroffolini","given":"Tommaso","non-dropping-particle":"","parse-names":false,"suffix":""},{"dropping-particle":"","family":"Zagni","given":"Irene","non-dropping-particle":"","parse-names":false,"suffix":""},{"dropping-particle":"","family":"Donato","given":"Francesco","non-dropping-particle":"","parse-names":false,"suffix":""}],"container-title":"Gastroenterology","id":"ITEM-1","issued":{"date-parts":[["2004"]]},"title":"Hepatocellular carcinoma in cirrhosis: Incidence and risk factors","type":"paper-conference"},"uris":["http://www.mendeley.com/documents/?uuid=e10f4e6e-d90b-4e1e-b17a-85e4cb31717e"]}],"mendeley":{"formattedCitation":"(4)","plainTextFormattedCitation":"(4)","previouslyFormattedCitation":"(4)"},"properties":{"noteIndex":0},"schema":"https://github.com/citation-style-language/schema/raw/master/csl-citation.json"}</w:instrText>
      </w:r>
      <w:r w:rsidR="0009556B" w:rsidRPr="00A12B87">
        <w:rPr>
          <w:rFonts w:ascii="Book Antiqua" w:hAnsi="Book Antiqua"/>
          <w:vertAlign w:val="superscript"/>
        </w:rPr>
        <w:fldChar w:fldCharType="separate"/>
      </w:r>
      <w:r w:rsidR="0009556B" w:rsidRPr="00A12B87">
        <w:rPr>
          <w:rFonts w:ascii="Book Antiqua" w:hAnsi="Book Antiqua"/>
          <w:noProof/>
          <w:vertAlign w:val="superscript"/>
        </w:rPr>
        <w:t>[4]</w:t>
      </w:r>
      <w:r w:rsidR="0009556B" w:rsidRPr="00A12B87">
        <w:rPr>
          <w:rFonts w:ascii="Book Antiqua" w:hAnsi="Book Antiqua"/>
          <w:vertAlign w:val="superscript"/>
        </w:rPr>
        <w:fldChar w:fldCharType="end"/>
      </w:r>
      <w:r w:rsidRPr="00A12B87">
        <w:rPr>
          <w:rFonts w:ascii="Book Antiqua" w:hAnsi="Book Antiqua"/>
        </w:rPr>
        <w:t xml:space="preserve">. </w:t>
      </w:r>
      <w:r w:rsidR="00A11C72" w:rsidRPr="00A12B87">
        <w:rPr>
          <w:rFonts w:ascii="Book Antiqua" w:hAnsi="Book Antiqua"/>
        </w:rPr>
        <w:t xml:space="preserve">Furthermore, any optimism about the revelatory impact new HCV drugs will have </w:t>
      </w:r>
      <w:r w:rsidR="00DF2F6D" w:rsidRPr="00A12B87">
        <w:rPr>
          <w:rFonts w:ascii="Book Antiqua" w:hAnsi="Book Antiqua"/>
        </w:rPr>
        <w:t>on HCC burden is forestalled</w:t>
      </w:r>
      <w:r w:rsidR="00B52A24" w:rsidRPr="00A12B87">
        <w:rPr>
          <w:rFonts w:ascii="Book Antiqua" w:hAnsi="Book Antiqua"/>
        </w:rPr>
        <w:t xml:space="preserve"> </w:t>
      </w:r>
      <w:r w:rsidR="00A11C72" w:rsidRPr="00A12B87">
        <w:rPr>
          <w:rFonts w:ascii="Book Antiqua" w:hAnsi="Book Antiqua"/>
        </w:rPr>
        <w:t>by</w:t>
      </w:r>
      <w:r w:rsidR="00DF2F6D" w:rsidRPr="00A12B87">
        <w:rPr>
          <w:rFonts w:ascii="Book Antiqua" w:hAnsi="Book Antiqua"/>
        </w:rPr>
        <w:t xml:space="preserve"> the</w:t>
      </w:r>
      <w:r w:rsidR="0029548C" w:rsidRPr="00A12B87">
        <w:rPr>
          <w:rFonts w:ascii="Book Antiqua" w:hAnsi="Book Antiqua"/>
        </w:rPr>
        <w:t xml:space="preserve"> </w:t>
      </w:r>
      <w:r w:rsidR="00CD3D8A" w:rsidRPr="00A12B87">
        <w:rPr>
          <w:rFonts w:ascii="Book Antiqua" w:hAnsi="Book Antiqua"/>
        </w:rPr>
        <w:t>glo</w:t>
      </w:r>
      <w:r w:rsidR="00F13B34" w:rsidRPr="00A12B87">
        <w:rPr>
          <w:rFonts w:ascii="Book Antiqua" w:hAnsi="Book Antiqua"/>
        </w:rPr>
        <w:t xml:space="preserve">bal </w:t>
      </w:r>
      <w:r w:rsidR="0029548C" w:rsidRPr="00A12B87">
        <w:rPr>
          <w:rFonts w:ascii="Book Antiqua" w:hAnsi="Book Antiqua"/>
        </w:rPr>
        <w:t xml:space="preserve">rise </w:t>
      </w:r>
      <w:r w:rsidR="00F13B34" w:rsidRPr="00A12B87">
        <w:rPr>
          <w:rFonts w:ascii="Book Antiqua" w:hAnsi="Book Antiqua"/>
        </w:rPr>
        <w:t xml:space="preserve">in </w:t>
      </w:r>
      <w:r w:rsidR="005E4197" w:rsidRPr="00A12B87">
        <w:rPr>
          <w:rFonts w:ascii="Book Antiqua" w:hAnsi="Book Antiqua"/>
        </w:rPr>
        <w:t>NAFLD</w:t>
      </w:r>
      <w:r w:rsidR="0029548C" w:rsidRPr="00A12B87">
        <w:rPr>
          <w:rFonts w:ascii="Book Antiqua" w:hAnsi="Book Antiqua"/>
        </w:rPr>
        <w:t>, type 2 diabetes mellitus and the “metabolic syndrome” as</w:t>
      </w:r>
      <w:r w:rsidR="00111743" w:rsidRPr="00A12B87">
        <w:rPr>
          <w:rFonts w:ascii="Book Antiqua" w:hAnsi="Book Antiqua"/>
        </w:rPr>
        <w:t xml:space="preserve"> endemic</w:t>
      </w:r>
      <w:r w:rsidR="0029548C" w:rsidRPr="00A12B87">
        <w:rPr>
          <w:rFonts w:ascii="Book Antiqua" w:hAnsi="Book Antiqua"/>
        </w:rPr>
        <w:t xml:space="preserve"> risk factors</w:t>
      </w:r>
      <w:r w:rsidR="00F55FB1" w:rsidRPr="00A12B87">
        <w:rPr>
          <w:rFonts w:ascii="Book Antiqua" w:hAnsi="Book Antiqua"/>
        </w:rPr>
        <w:t xml:space="preserve"> for HCC development</w:t>
      </w:r>
      <w:r w:rsidR="0009556B" w:rsidRPr="00A12B87">
        <w:rPr>
          <w:rFonts w:ascii="Book Antiqua" w:hAnsi="Book Antiqua"/>
          <w:vertAlign w:val="superscript"/>
        </w:rPr>
        <w:fldChar w:fldCharType="begin" w:fldLock="1"/>
      </w:r>
      <w:r w:rsidR="0009556B" w:rsidRPr="00A12B87">
        <w:rPr>
          <w:rFonts w:ascii="Book Antiqua" w:hAnsi="Book Antiqua"/>
          <w:vertAlign w:val="superscript"/>
        </w:rPr>
        <w:instrText>ADDIN CSL_CITATION {"citationItems":[{"id":"ITEM-1","itemData":{"DOI":"10.1016/j.metabol.2016.01.010","ISBN":"2314-6141 (Electronic)","ISSN":"15328600","PMID":"25024598","abstract":"The fastest growing cause of cancer-related death is hepatocellular carcinoma (HCC), which is at least partly attributable to the rising prevalence of non-alcoholic fatty liver disease. Non-alcoholic fatty liver disease (NAFLD) encompasses a broad spectrum of conditions, ranging from non-progressive bland steatosis to malignant transformation into hepatocellular cancer. The estimated annual HCC incidence in the progressive form of NAFLD – non-alcoholic steatohepatitis (NASH) – is about 0.3%. The risk of HCC development is higher in men and increases with age, more advanced fibrosis, progressive obesity, insulin resistance and diabetes mellitus. Studies on the molecular mechanism of HCC development in NAFLD have shown that hepatocarcinogenesis is associated with complex changes at the immunometabolic interface. In line with these clinical risk factors, administration of a choline-deficient high-fat diet to mice over a prolonged period results in spontaneous HCC development in a high percentage of animals. The role of altered insulin signaling in tumorigenesis is further supported by the observation that components of the insulin-signaling cascade are frequently mutated in hepatocellular cancer cells. These changes further enhance insulin-mediated growth and cell division of hepatocytes. Furthermore, studies investigating nuclear factor kappa B (NF-κB) signaling and HCC development allowed dissection of the complex links between inflammation and carcinogenesis. To conclude, NAFLD reflects an important risk factor for HCC, develops also in non-cirrhotic livers and is a prototypic cancer involving inflammatory and metabolic pathways. Strengths/weaknesses and summary of the translational potential of the messages in the paper The systematic review summarizes findings from unbiased clinical and translational studies on hepatocellular cancer in non-alcoholic fatty liver disease. This provides a concise overview on the epidemiology, risk factors and molecular pathogenesis of the NAFL-NASH-HCC sequence. One limitation in the field is that few HCC studies stratify patients by underlying etiology, although the etiology of the underlying liver disease is an important co-determinant of clinical disease course and molecular pathogenesis. Molecular profiling of NAFL and associated HCC holds great translational potential for individualized surveillance, prevention and therapy.","author":[{"dropping-particle":"","family":"Zoller","given":"Heinz","non-dropping-particle":"","parse-names":false,"suffix":""},{"dropping-particle":"","family":"Tilg","given":"Herbert","non-dropping-particle":"","parse-names":false,"suffix":""}],"container-title":"Metabolism: Clinical and Experimental","id":"ITEM-1","issued":{"date-parts":[["2016"]]},"title":"Nonalcoholic fatty liver disease and hepatocellular carcinoma","type":"article-journal"},"uris":["http://www.mendeley.com/documents/?uuid=60537c6d-b8b3-4450-92bf-247c64b70c0a"]},{"id":"ITEM-2","itemData":{"DOI":"10.1111/liv.13031","ISBN":"1474-4740","ISSN":"14783231","PMID":"26601627","abstract":"Hepatocellular carcinoma (HCC) is a leading cause of cancer-related death worldwide. An increasing number of reports describe HCC in the setting of obesity and diabetes, two major risk factors for non-alcoholic fatty liver disease (NAFLD). The increasing incidence of these conditions and the emerging evidence of HCC in non-cirrhotic NAFLD prioritize a better understanding of NAFLD-related HCC epidemiology and pathogenesis in order to target screening policies and develop preventive-therapeutic strategies. In this review, we focus on the epidemiological impact of this condition, suggesting a possible link between HCC in cryptogenic cirrhosis and NAFLD. Furthermore, we analyze the suggested pathogenic mechanisms and the possible preventive-therapeutic strategies. This article is protected by copyright. All rights reserved.","author":[{"dropping-particle":"","family":"Margini","given":"Cristina","non-dropping-particle":"","parse-names":false,"suffix":""},{"dropping-particle":"","family":"Dufour","given":"Jean F.","non-dropping-particle":"","parse-names":false,"suffix":""}],"container-title":"Liver International","id":"ITEM-2","issued":{"date-parts":[["2016"]]},"title":"The story of HCC in NAFLD: From epidemiology, across pathogenesis, to prevention and treatment","type":"article"},"uris":["http://www.mendeley.com/documents/?uuid=8d63de26-425e-4863-b004-a6baf2635ae3"]}],"mendeley":{"formattedCitation":"(5,6)","plainTextFormattedCitation":"(5,6)","previouslyFormattedCitation":"(5,6)"},"properties":{"noteIndex":0},"schema":"https://github.com/citation-style-language/schema/raw/master/csl-citation.json"}</w:instrText>
      </w:r>
      <w:r w:rsidR="0009556B" w:rsidRPr="00A12B87">
        <w:rPr>
          <w:rFonts w:ascii="Book Antiqua" w:hAnsi="Book Antiqua"/>
          <w:vertAlign w:val="superscript"/>
        </w:rPr>
        <w:fldChar w:fldCharType="separate"/>
      </w:r>
      <w:r w:rsidR="0009556B" w:rsidRPr="00A12B87">
        <w:rPr>
          <w:rFonts w:ascii="Book Antiqua" w:hAnsi="Book Antiqua"/>
          <w:noProof/>
          <w:vertAlign w:val="superscript"/>
        </w:rPr>
        <w:t>[5,6]</w:t>
      </w:r>
      <w:r w:rsidR="0009556B" w:rsidRPr="00A12B87">
        <w:rPr>
          <w:rFonts w:ascii="Book Antiqua" w:hAnsi="Book Antiqua"/>
          <w:vertAlign w:val="superscript"/>
        </w:rPr>
        <w:fldChar w:fldCharType="end"/>
      </w:r>
      <w:r w:rsidR="0029548C" w:rsidRPr="00A12B87">
        <w:rPr>
          <w:rFonts w:ascii="Book Antiqua" w:hAnsi="Book Antiqua"/>
        </w:rPr>
        <w:t>.</w:t>
      </w:r>
      <w:r w:rsidR="00F13B34" w:rsidRPr="00A12B87">
        <w:rPr>
          <w:rFonts w:ascii="Book Antiqua" w:hAnsi="Book Antiqua"/>
        </w:rPr>
        <w:t xml:space="preserve"> In particular </w:t>
      </w:r>
      <w:r w:rsidR="005A535C" w:rsidRPr="00A12B87">
        <w:rPr>
          <w:rFonts w:ascii="Book Antiqua" w:hAnsi="Book Antiqua"/>
        </w:rPr>
        <w:t xml:space="preserve">the incidence </w:t>
      </w:r>
      <w:r w:rsidR="002A5446" w:rsidRPr="00A12B87">
        <w:rPr>
          <w:rFonts w:ascii="Book Antiqua" w:hAnsi="Book Antiqua"/>
        </w:rPr>
        <w:t xml:space="preserve">of HCC </w:t>
      </w:r>
      <w:r w:rsidR="005A535C" w:rsidRPr="00A12B87">
        <w:rPr>
          <w:rFonts w:ascii="Book Antiqua" w:hAnsi="Book Antiqua"/>
        </w:rPr>
        <w:t>is rising</w:t>
      </w:r>
      <w:r w:rsidR="005B3EF7" w:rsidRPr="00A12B87">
        <w:rPr>
          <w:rFonts w:ascii="Book Antiqua" w:hAnsi="Book Antiqua"/>
        </w:rPr>
        <w:t>,</w:t>
      </w:r>
      <w:r w:rsidR="005A535C" w:rsidRPr="00A12B87">
        <w:rPr>
          <w:rFonts w:ascii="Book Antiqua" w:hAnsi="Book Antiqua"/>
        </w:rPr>
        <w:t xml:space="preserve"> particularly in countries with a high socio-demographic </w:t>
      </w:r>
      <w:r w:rsidR="002A5446" w:rsidRPr="00A12B87">
        <w:rPr>
          <w:rFonts w:ascii="Book Antiqua" w:hAnsi="Book Antiqua"/>
        </w:rPr>
        <w:t>index,</w:t>
      </w:r>
      <w:r w:rsidR="005B3EF7" w:rsidRPr="00A12B87">
        <w:rPr>
          <w:rFonts w:ascii="Book Antiqua" w:hAnsi="Book Antiqua"/>
        </w:rPr>
        <w:t xml:space="preserve"> and consistent with this</w:t>
      </w:r>
      <w:r w:rsidR="002A5446" w:rsidRPr="00A12B87">
        <w:rPr>
          <w:rFonts w:ascii="Book Antiqua" w:hAnsi="Book Antiqua"/>
        </w:rPr>
        <w:t xml:space="preserve"> HCC may arise on the background of a non-cirrhotic liver in NALFD</w:t>
      </w:r>
      <w:r w:rsidR="0009556B" w:rsidRPr="00A12B87">
        <w:rPr>
          <w:rFonts w:ascii="Book Antiqua" w:hAnsi="Book Antiqua"/>
          <w:vertAlign w:val="superscript"/>
        </w:rPr>
        <w:fldChar w:fldCharType="begin" w:fldLock="1"/>
      </w:r>
      <w:r w:rsidR="0009556B" w:rsidRPr="00A12B87">
        <w:rPr>
          <w:rFonts w:ascii="Book Antiqua" w:hAnsi="Book Antiqua"/>
          <w:vertAlign w:val="superscript"/>
        </w:rPr>
        <w:instrText>ADDIN CSL_CITATION {"citationItems":[{"id":"ITEM-1","itemData":{"DOI":"10.1016/j.jhep.2018.12.001","ISSN":"0168-8278","author":[{"dropping-particle":"","family":"Liu","given":"Zhenqiu","non-dropping-particle":"","parse-names":false,"suffix":""},{"dropping-particle":"","family":"Jiang","given":"Yanfeng","non-dropping-particle":"","parse-names":false,"suffix":""},{"dropping-particle":"","family":"Yuan","given":"Huangbo","non-dropping-particle":"","parse-names":false,"suffix":""},{"dropping-particle":"","family":"Fang","given":"Qiwen","non-dropping-particle":"","parse-names":false,"suffix":""},{"dropping-particle":"","family":"Cai","given":"Ning","non-dropping-particle":"","parse-names":false,"suffix":""},{"dropping-particle":"","family":"Suo","given":"Chen","non-dropping-particle":"","parse-names":false,"suffix":""},{"dropping-particle":"","family":"Jin","given":"Li","non-dropping-particle":"","parse-names":false,"suffix":""},{"dropping-particle":"","family":"Zhang","given":"Tiejun","non-dropping-particle":"","parse-names":false,"suffix":""},{"dropping-particle":"","family":"Chen","given":"Xingdong","non-dropping-particle":"","parse-names":false,"suffix":""}],"container-title":"Journal of Hepatology","id":"ITEM-1","issue":"4","issued":{"date-parts":[["2019","4","1"]]},"note":"doi: 10.1016/j.jhep.2018.12.001","page":"674-683","publisher":"Elsevier","title":"The trends in incidence of primary liver cancer caused by specific etiologies: Results from the Global Burden of Disease Study 2016 and implications for liver cancer prevention","type":"article-journal","volume":"70"},"uris":["http://www.mendeley.com/documents/?uuid=edcc6617-d998-4e85-b1c0-f3ae92ecc243"]},{"id":"ITEM-2","itemData":{"DOI":"10.1016/j.jhep.2013.08.011","ISSN":"0168-8278","author":[{"dropping-particle":"","family":"Dyson","given":"Jessica","non-dropping-particle":"","parse-names":false,"suffix":""},{"dropping-particle":"","family":"Jaques","given":"Bryan","non-dropping-particle":"","parse-names":false,"suffix":""},{"dropping-particle":"","family":"Chattopadyhay","given":"Dipankar","non-dropping-particle":"","parse-names":false,"suffix":""},{"dropping-particle":"","family":"Lochan","given":"Rajiv","non-dropping-particle":"","parse-names":false,"suffix":""},{"dropping-particle":"","family":"Graham","given":"Janine","non-dropping-particle":"","parse-names":false,"suffix":""},{"dropping-particle":"","family":"Das","given":"Debasish","non-dropping-particle":"","parse-names":false,"suffix":""},{"dropping-particle":"","family":"Aslam","given":"Tahira","non-dropping-particle":"","parse-names":false,"suffix":""},{"dropping-particle":"","family":"Patanwala","given":"Imran","non-dropping-particle":"","parse-names":false,"suffix":""},{"dropping-particle":"","family":"Gaggar","given":"Sameer","non-dropping-particle":"","parse-names":false,"suffix":""},{"dropping-particle":"","family":"Cole","given":"Michael","non-dropping-particle":"","parse-names":false,"suffix":""},{"dropping-particle":"","family":"Sumpter","given":"Kate","non-dropping-particle":"","parse-names":false,"suffix":""},{"dropping-particle":"","family":"Stewart","given":"Stephen","non-dropping-particle":"","parse-names":false,"suffix":""},{"dropping-particle":"","family":"Rose","given":"John","non-dropping-particle":"","parse-names":false,"suffix":""},{"dropping-particle":"","family":"Hudson","given":"Mark","non-dropping-particle":"","parse-names":false,"suffix":""},{"dropping-particle":"","family":"Manas","given":"Derek","non-dropping-particle":"","parse-names":false,"suffix":""},{"dropping-particle":"","family":"Reeves","given":"Helen L","non-dropping-particle":"","parse-names":false,"suffix":""}],"container-title":"Journal of Hepatology","id":"ITEM-2","issue":"1","issued":{"date-parts":[["2014","1","1"]]},"note":"doi: 10.1016/j.jhep.2013.08.011","page":"110-117","publisher":"Elsevier","title":"Hepatocellular cancer: The impact of obesity, type 2 diabetes and a multidisciplinary team","type":"article-journal","volume":"60"},"uris":["http://www.mendeley.com/documents/?uuid=cf0c5ecc-6d6e-4a83-9bca-e7ee8f697ce4"]}],"mendeley":{"formattedCitation":"(7,8)","plainTextFormattedCitation":"(7,8)","previouslyFormattedCitation":"(7,8)"},"properties":{"noteIndex":0},"schema":"https://github.com/citation-style-language/schema/raw/master/csl-citation.json"}</w:instrText>
      </w:r>
      <w:r w:rsidR="0009556B" w:rsidRPr="00A12B87">
        <w:rPr>
          <w:rFonts w:ascii="Book Antiqua" w:hAnsi="Book Antiqua"/>
          <w:vertAlign w:val="superscript"/>
        </w:rPr>
        <w:fldChar w:fldCharType="separate"/>
      </w:r>
      <w:r w:rsidR="0009556B" w:rsidRPr="00A12B87">
        <w:rPr>
          <w:rFonts w:ascii="Book Antiqua" w:hAnsi="Book Antiqua"/>
          <w:noProof/>
          <w:vertAlign w:val="superscript"/>
        </w:rPr>
        <w:t>[7,8]</w:t>
      </w:r>
      <w:r w:rsidR="0009556B" w:rsidRPr="00A12B87">
        <w:rPr>
          <w:rFonts w:ascii="Book Antiqua" w:hAnsi="Book Antiqua"/>
          <w:vertAlign w:val="superscript"/>
        </w:rPr>
        <w:fldChar w:fldCharType="end"/>
      </w:r>
      <w:r w:rsidR="00033D05" w:rsidRPr="00A12B87">
        <w:rPr>
          <w:rFonts w:ascii="Book Antiqua" w:hAnsi="Book Antiqua"/>
        </w:rPr>
        <w:t>.</w:t>
      </w:r>
      <w:r w:rsidR="00944017" w:rsidRPr="00A12B87">
        <w:rPr>
          <w:rFonts w:ascii="Book Antiqua" w:hAnsi="Book Antiqua"/>
        </w:rPr>
        <w:t xml:space="preserve"> </w:t>
      </w:r>
    </w:p>
    <w:p w14:paraId="203172DE" w14:textId="3C2A1085" w:rsidR="009B4423" w:rsidRPr="00A12B87" w:rsidRDefault="00216F44" w:rsidP="0009556B">
      <w:pPr>
        <w:spacing w:line="360" w:lineRule="auto"/>
        <w:ind w:firstLineChars="100" w:firstLine="240"/>
        <w:jc w:val="both"/>
        <w:rPr>
          <w:rFonts w:ascii="Book Antiqua" w:hAnsi="Book Antiqua"/>
        </w:rPr>
      </w:pPr>
      <w:r w:rsidRPr="00A12B87">
        <w:rPr>
          <w:rFonts w:ascii="Book Antiqua" w:hAnsi="Book Antiqua"/>
        </w:rPr>
        <w:t xml:space="preserve">Surgery is the </w:t>
      </w:r>
      <w:r w:rsidR="0012458C" w:rsidRPr="00A12B87">
        <w:rPr>
          <w:rFonts w:ascii="Book Antiqua" w:hAnsi="Book Antiqua"/>
        </w:rPr>
        <w:t>most successful</w:t>
      </w:r>
      <w:r w:rsidRPr="00A12B87">
        <w:rPr>
          <w:rFonts w:ascii="Book Antiqua" w:hAnsi="Book Antiqua"/>
        </w:rPr>
        <w:t xml:space="preserve"> treatment for HCC, either liver transplantation or liver resection depending on liver function, the presence of portal hypertension and tumour burden.</w:t>
      </w:r>
      <w:r w:rsidR="002503B4" w:rsidRPr="00A12B87">
        <w:rPr>
          <w:rFonts w:ascii="Book Antiqua" w:hAnsi="Book Antiqua"/>
        </w:rPr>
        <w:t xml:space="preserve"> </w:t>
      </w:r>
      <w:r w:rsidRPr="00A12B87">
        <w:rPr>
          <w:rFonts w:ascii="Book Antiqua" w:hAnsi="Book Antiqua"/>
        </w:rPr>
        <w:t>Selection</w:t>
      </w:r>
      <w:r w:rsidR="001C11CD" w:rsidRPr="00A12B87">
        <w:rPr>
          <w:rFonts w:ascii="Book Antiqua" w:hAnsi="Book Antiqua"/>
        </w:rPr>
        <w:t xml:space="preserve"> for surgery remains </w:t>
      </w:r>
      <w:r w:rsidRPr="00A12B87">
        <w:rPr>
          <w:rFonts w:ascii="Book Antiqua" w:hAnsi="Book Antiqua"/>
        </w:rPr>
        <w:t>based upon Barcelona clinic liver cancer</w:t>
      </w:r>
      <w:r w:rsidR="001C11CD" w:rsidRPr="00A12B87">
        <w:rPr>
          <w:rFonts w:ascii="Book Antiqua" w:hAnsi="Book Antiqua"/>
        </w:rPr>
        <w:t xml:space="preserve"> (BCLC) criteria for the most part, although “extended criteria” may be used by experienced centres</w:t>
      </w:r>
      <w:r w:rsidR="0009556B" w:rsidRPr="00A12B87">
        <w:rPr>
          <w:rFonts w:ascii="Book Antiqua" w:hAnsi="Book Antiqua"/>
          <w:vertAlign w:val="superscript"/>
        </w:rPr>
        <w:fldChar w:fldCharType="begin" w:fldLock="1"/>
      </w:r>
      <w:r w:rsidR="0009556B" w:rsidRPr="00A12B87">
        <w:rPr>
          <w:rFonts w:ascii="Book Antiqua" w:hAnsi="Book Antiqua"/>
          <w:vertAlign w:val="superscript"/>
        </w:rPr>
        <w:instrText>ADDIN CSL_CITATION {"citationItems":[{"id":"ITEM-1","itemData":{"DOI":"10.1016/j.jhep.2018.03.019","ISBN":"0168-8278","ISSN":"16000641","PMID":"1815210","abstract":"Twenty male adult Wistar rats were unilaterally lesioned in the substantia nigra (SN) with 6-hydroxydopamine (6-OHDA), and prepared with chronic cortical (ECoG) and neck muscle (EMG) electrodes. Longitudinal study over a period of up to 18 months demonstrated the emergence, in about two-thirds of the rats, of spontaneous repetitive episodes of head and neck tremor during awake at rest, of up to 20 seconds duration each, that were associated with spike and wave-like ECoG activities. These episodes of tremor at rest disappeared during sleep and REM sleep episodes, and also following the i.p. administration of L-DOPA. It is assumed that these tremor at rest episodes are analogous to those reported to occur in primates after experimentally induced dysfunction of the nigro-striatal, extrapyramidal system.","author":[{"dropping-particle":"","family":"Galle","given":"Peter R.","non-dropping-particle":"","parse-names":false,"suffix":""},{"dropping-particle":"","family":"Forner","given":"Alejandro","non-dropping-particle":"","parse-names":false,"suffix":""},{"dropping-particle":"","family":"Llovet","given":"Josep M.","non-dropping-particle":"","parse-names":false,"suffix":""},{"dropping-particle":"","family":"Mazzaferro","given":"Vincenzo","non-dropping-particle":"","parse-names":false,"suffix":""},{"dropping-particle":"","family":"Piscaglia","given":"Fabio","non-dropping-particle":"","parse-names":false,"suffix":""},{"dropping-particle":"","family":"Raoul","given":"Jean Luc","non-dropping-particle":"","parse-names":false,"suffix":""},{"dropping-particle":"","family":"Schirmacher","given":"Peter","non-dropping-particle":"","parse-names":false,"suffix":""},{"dropping-particle":"","family":"Vilgrain","given":"Valérie","non-dropping-particle":"","parse-names":false,"suffix":""}],"container-title":"Journal of Hepatology","id":"ITEM-1","issued":{"date-parts":[["2018"]]},"title":"EASL Clinical Practice Guidelines: Management of hepatocellular carcinoma","type":"article-journal"},"uris":["http://www.mendeley.com/documents/?uuid=2006abe0-4255-4fca-8510-a1ed33c2c951"]}],"mendeley":{"formattedCitation":"(9)","plainTextFormattedCitation":"(9)","previouslyFormattedCitation":"(9)"},"properties":{"noteIndex":0},"schema":"https://github.com/citation-style-language/schema/raw/master/csl-citation.json"}</w:instrText>
      </w:r>
      <w:r w:rsidR="0009556B" w:rsidRPr="00A12B87">
        <w:rPr>
          <w:rFonts w:ascii="Book Antiqua" w:hAnsi="Book Antiqua"/>
          <w:vertAlign w:val="superscript"/>
        </w:rPr>
        <w:fldChar w:fldCharType="separate"/>
      </w:r>
      <w:r w:rsidR="0009556B" w:rsidRPr="00A12B87">
        <w:rPr>
          <w:rFonts w:ascii="Book Antiqua" w:hAnsi="Book Antiqua"/>
          <w:noProof/>
          <w:vertAlign w:val="superscript"/>
        </w:rPr>
        <w:t>[9]</w:t>
      </w:r>
      <w:r w:rsidR="0009556B" w:rsidRPr="00A12B87">
        <w:rPr>
          <w:rFonts w:ascii="Book Antiqua" w:hAnsi="Book Antiqua"/>
          <w:vertAlign w:val="superscript"/>
        </w:rPr>
        <w:fldChar w:fldCharType="end"/>
      </w:r>
      <w:r w:rsidR="001C11CD" w:rsidRPr="00A12B87">
        <w:rPr>
          <w:rFonts w:ascii="Book Antiqua" w:hAnsi="Book Antiqua"/>
        </w:rPr>
        <w:t>.</w:t>
      </w:r>
      <w:r w:rsidR="00762D24" w:rsidRPr="00A12B87">
        <w:rPr>
          <w:rFonts w:ascii="Book Antiqua" w:hAnsi="Book Antiqua"/>
        </w:rPr>
        <w:t xml:space="preserve"> </w:t>
      </w:r>
      <w:r w:rsidR="00F2558A" w:rsidRPr="00A12B87">
        <w:rPr>
          <w:rFonts w:ascii="Book Antiqua" w:hAnsi="Book Antiqua"/>
        </w:rPr>
        <w:t>Unfortunately</w:t>
      </w:r>
      <w:r w:rsidR="001C11CD" w:rsidRPr="00A12B87">
        <w:rPr>
          <w:rFonts w:ascii="Book Antiqua" w:hAnsi="Book Antiqua"/>
        </w:rPr>
        <w:t xml:space="preserve"> given</w:t>
      </w:r>
      <w:r w:rsidR="00F2558A" w:rsidRPr="00A12B87">
        <w:rPr>
          <w:rFonts w:ascii="Book Antiqua" w:hAnsi="Book Antiqua"/>
        </w:rPr>
        <w:t xml:space="preserve"> that liver cancer </w:t>
      </w:r>
      <w:r w:rsidR="001C11CD" w:rsidRPr="00A12B87">
        <w:rPr>
          <w:rFonts w:ascii="Book Antiqua" w:hAnsi="Book Antiqua"/>
        </w:rPr>
        <w:t xml:space="preserve">usually occurs </w:t>
      </w:r>
      <w:r w:rsidR="0012458C" w:rsidRPr="00A12B87">
        <w:rPr>
          <w:rFonts w:ascii="Book Antiqua" w:hAnsi="Book Antiqua"/>
        </w:rPr>
        <w:t>on the background of</w:t>
      </w:r>
      <w:r w:rsidR="00F2558A" w:rsidRPr="00A12B87">
        <w:rPr>
          <w:rFonts w:ascii="Book Antiqua" w:hAnsi="Book Antiqua"/>
        </w:rPr>
        <w:t xml:space="preserve"> cirrhosis,</w:t>
      </w:r>
      <w:r w:rsidR="001C11CD" w:rsidRPr="00A12B87">
        <w:rPr>
          <w:rFonts w:ascii="Book Antiqua" w:hAnsi="Book Antiqua"/>
        </w:rPr>
        <w:t xml:space="preserve"> </w:t>
      </w:r>
      <w:r w:rsidR="0012458C" w:rsidRPr="00A12B87">
        <w:rPr>
          <w:rFonts w:ascii="Book Antiqua" w:hAnsi="Book Antiqua"/>
        </w:rPr>
        <w:t xml:space="preserve">the </w:t>
      </w:r>
      <w:r w:rsidR="001C11CD" w:rsidRPr="00A12B87">
        <w:rPr>
          <w:rFonts w:ascii="Book Antiqua" w:hAnsi="Book Antiqua"/>
        </w:rPr>
        <w:t>residual liver post-resection st</w:t>
      </w:r>
      <w:r w:rsidR="00F2558A" w:rsidRPr="00A12B87">
        <w:rPr>
          <w:rFonts w:ascii="Book Antiqua" w:hAnsi="Book Antiqua"/>
        </w:rPr>
        <w:t xml:space="preserve">ill presents an environment predisposing to </w:t>
      </w:r>
      <w:r w:rsidR="0012458C" w:rsidRPr="00A12B87">
        <w:rPr>
          <w:rFonts w:ascii="Book Antiqua" w:hAnsi="Book Antiqua"/>
        </w:rPr>
        <w:t xml:space="preserve">the </w:t>
      </w:r>
      <w:r w:rsidR="00F2558A" w:rsidRPr="00A12B87">
        <w:rPr>
          <w:rFonts w:ascii="Book Antiqua" w:hAnsi="Book Antiqua"/>
        </w:rPr>
        <w:t>development</w:t>
      </w:r>
      <w:r w:rsidR="0012458C" w:rsidRPr="00A12B87">
        <w:rPr>
          <w:rFonts w:ascii="Book Antiqua" w:hAnsi="Book Antiqua"/>
        </w:rPr>
        <w:t xml:space="preserve"> of subsequent tumours</w:t>
      </w:r>
      <w:r w:rsidR="00F2558A" w:rsidRPr="00A12B87">
        <w:rPr>
          <w:rFonts w:ascii="Book Antiqua" w:hAnsi="Book Antiqua"/>
        </w:rPr>
        <w:t xml:space="preserve">. </w:t>
      </w:r>
      <w:r w:rsidR="009E4735" w:rsidRPr="00A12B87">
        <w:rPr>
          <w:rFonts w:ascii="Book Antiqua" w:hAnsi="Book Antiqua"/>
        </w:rPr>
        <w:t>Thus</w:t>
      </w:r>
      <w:r w:rsidR="001C11CD" w:rsidRPr="00A12B87">
        <w:rPr>
          <w:rFonts w:ascii="Book Antiqua" w:hAnsi="Book Antiqua"/>
        </w:rPr>
        <w:t xml:space="preserve"> recurrence is a significant problem</w:t>
      </w:r>
      <w:r w:rsidR="0009556B" w:rsidRPr="00A12B87">
        <w:rPr>
          <w:rFonts w:ascii="Book Antiqua" w:hAnsi="Book Antiqua"/>
          <w:vertAlign w:val="superscript"/>
        </w:rPr>
        <w:fldChar w:fldCharType="begin" w:fldLock="1"/>
      </w:r>
      <w:r w:rsidR="0009556B" w:rsidRPr="00A12B87">
        <w:rPr>
          <w:rFonts w:ascii="Book Antiqua" w:hAnsi="Book Antiqua"/>
          <w:vertAlign w:val="superscript"/>
        </w:rPr>
        <w:instrText>ADDIN CSL_CITATION {"citationItems":[{"id":"ITEM-1","itemData":{"DOI":"10.1097/01.sla.0000197706.21803.a1","ISSN":"00034932","abstract":"OBJECTIVE: To evaluate the predictive factors, the therapy, and the prognosis of intrahepatic recurrence (IR) after surgery for hepatocellular carcinoma (HCC). SUMMARY BACKGROUND DATA: The predictive factors of IR are debated. To class the recurrence according to the modality of presentation may help to find a correlation and to select the right therapy for the recurrence. METHODS: A total of 213 patients were evaluated. Risk factors for recurrence were related to time (&lt;2 years and &gt;2 years) and type of presentation (marginal, nodular, and diffuse). Prognosis and therapy for the recurrence were studied in each group of patients. RESULTS: IR was observed in 143 patients; 109 were early (group 1) and 34 late recurrences (group 2). Cirrhosis, chronic active hepatitis (CAH) and HCV positivity were independently related to the risk of recurrence with a cumulative effect (92.5% of recurrences in patients with 3 prognostic factors). For group 1, the neoplastic vascular infiltration together with cirrhosis, HCV positivity, CAH, and transaminases were significant; all the 11 patients with 5 negative prognostic factors showed an early recurrence. On the contrary, only cirrhosis was related to a late recurrence. Survival rate was significantly better in late than in early recurrence (61.9%, 27.1% and 25.7%, 4.5% at 3-5 years); a curative procedure was performed in 67.6% in group 1 and 29.3% in group 2. After a radical treatment of IR, the survival was comparable with the group of patients without recurrence. CONCLUSIONS: Early and late recurrences are linked to different predictive factors. The modality of presentation of the recurrence together with the feasibility of a radical treatment are the best determinants for the prognosis.","author":[{"dropping-particle":"","family":"Portolani","given":"Nazario","non-dropping-particle":"","parse-names":false,"suffix":""},{"dropping-particle":"","family":"Coniglio","given":"Arianna","non-dropping-particle":"","parse-names":false,"suffix":""},{"dropping-particle":"","family":"Ghidoni","given":"Sara","non-dropping-particle":"","parse-names":false,"suffix":""},{"dropping-particle":"","family":"Giovanelli","given":"Mara","non-dropping-particle":"","parse-names":false,"suffix":""},{"dropping-particle":"","family":"Benetti","given":"Anna","non-dropping-particle":"","parse-names":false,"suffix":""},{"dropping-particle":"","family":"Tiberio","given":"Guido Alberto Massimo","non-dropping-particle":"","parse-names":false,"suffix":""},{"dropping-particle":"","family":"Giulini","given":"Stefano Maria","non-dropping-particle":"","parse-names":false,"suffix":""}],"container-title":"Annals of Surgery","id":"ITEM-1","issued":{"date-parts":[["2006"]]},"title":"Early and late recurrence after liver resection for hepatocellular carcinoma: Prognostic and therapeutic implications","type":"article-journal"},"uris":["http://www.mendeley.com/documents/?uuid=4fb44492-8574-431f-8826-3e0f6d184b70"]}],"mendeley":{"formattedCitation":"(10)","plainTextFormattedCitation":"(10)","previouslyFormattedCitation":"(10)"},"properties":{"noteIndex":0},"schema":"https://github.com/citation-style-language/schema/raw/master/csl-citation.json"}</w:instrText>
      </w:r>
      <w:r w:rsidR="0009556B" w:rsidRPr="00A12B87">
        <w:rPr>
          <w:rFonts w:ascii="Book Antiqua" w:hAnsi="Book Antiqua"/>
          <w:vertAlign w:val="superscript"/>
        </w:rPr>
        <w:fldChar w:fldCharType="separate"/>
      </w:r>
      <w:r w:rsidR="0009556B" w:rsidRPr="00A12B87">
        <w:rPr>
          <w:rFonts w:ascii="Book Antiqua" w:hAnsi="Book Antiqua"/>
          <w:noProof/>
          <w:vertAlign w:val="superscript"/>
        </w:rPr>
        <w:t>[10]</w:t>
      </w:r>
      <w:r w:rsidR="0009556B" w:rsidRPr="00A12B87">
        <w:rPr>
          <w:rFonts w:ascii="Book Antiqua" w:hAnsi="Book Antiqua"/>
          <w:vertAlign w:val="superscript"/>
        </w:rPr>
        <w:fldChar w:fldCharType="end"/>
      </w:r>
      <w:r w:rsidR="001C11CD" w:rsidRPr="00A12B87">
        <w:rPr>
          <w:rFonts w:ascii="Book Antiqua" w:hAnsi="Book Antiqua"/>
        </w:rPr>
        <w:t>.</w:t>
      </w:r>
      <w:r w:rsidR="00762D24" w:rsidRPr="00A12B87">
        <w:rPr>
          <w:rFonts w:ascii="Book Antiqua" w:hAnsi="Book Antiqua"/>
        </w:rPr>
        <w:t xml:space="preserve"> </w:t>
      </w:r>
      <w:r w:rsidR="009B4423" w:rsidRPr="00A12B87">
        <w:rPr>
          <w:rFonts w:ascii="Book Antiqua" w:hAnsi="Book Antiqua"/>
        </w:rPr>
        <w:t>Transplantation obviates this concern</w:t>
      </w:r>
      <w:r w:rsidR="00780003" w:rsidRPr="00A12B87">
        <w:rPr>
          <w:rFonts w:ascii="Book Antiqua" w:hAnsi="Book Antiqua"/>
        </w:rPr>
        <w:t xml:space="preserve"> to an extent by removing the background liver</w:t>
      </w:r>
      <w:r w:rsidR="009B4423" w:rsidRPr="00A12B87">
        <w:rPr>
          <w:rFonts w:ascii="Book Antiqua" w:hAnsi="Book Antiqua"/>
        </w:rPr>
        <w:t xml:space="preserve"> but patients may be </w:t>
      </w:r>
      <w:proofErr w:type="spellStart"/>
      <w:r w:rsidR="00F71D3D" w:rsidRPr="00A12B87">
        <w:rPr>
          <w:rFonts w:ascii="Book Antiqua" w:hAnsi="Book Antiqua"/>
        </w:rPr>
        <w:t>outwith</w:t>
      </w:r>
      <w:proofErr w:type="spellEnd"/>
      <w:r w:rsidR="009B4423" w:rsidRPr="00A12B87">
        <w:rPr>
          <w:rFonts w:ascii="Book Antiqua" w:hAnsi="Book Antiqua"/>
        </w:rPr>
        <w:t xml:space="preserve"> criteria for transplant at presentation or subsequently become ineligible while waiting for a suitable donor organ.</w:t>
      </w:r>
      <w:r w:rsidR="00256090" w:rsidRPr="00A12B87">
        <w:rPr>
          <w:rFonts w:ascii="Book Antiqua" w:hAnsi="Book Antiqua"/>
        </w:rPr>
        <w:t xml:space="preserve"> Post-liver transplantation HCC recurrence appears to occur in 10</w:t>
      </w:r>
      <w:r w:rsidR="0009556B">
        <w:rPr>
          <w:rFonts w:ascii="Book Antiqua" w:hAnsi="Book Antiqua"/>
        </w:rPr>
        <w:t>%</w:t>
      </w:r>
      <w:r w:rsidR="00256090" w:rsidRPr="00A12B87">
        <w:rPr>
          <w:rFonts w:ascii="Book Antiqua" w:hAnsi="Book Antiqua"/>
        </w:rPr>
        <w:t>-20% of patients</w:t>
      </w:r>
      <w:r w:rsidR="0009556B" w:rsidRPr="00A12B87">
        <w:rPr>
          <w:rFonts w:ascii="Book Antiqua" w:hAnsi="Book Antiqua"/>
          <w:vertAlign w:val="superscript"/>
        </w:rPr>
        <w:fldChar w:fldCharType="begin" w:fldLock="1"/>
      </w:r>
      <w:r w:rsidR="0009556B" w:rsidRPr="00A12B87">
        <w:rPr>
          <w:rFonts w:ascii="Book Antiqua" w:hAnsi="Book Antiqua"/>
          <w:vertAlign w:val="superscript"/>
        </w:rPr>
        <w:instrText>ADDIN CSL_CITATION {"citationItems":[{"id":"ITEM-1","itemData":{"ISSN":"0003-4932","abstract":"Objective: \nWe assessed the effect of tacrolimus on recurrence of hepatocellular carcinoma (HCC) after liver transplantation (LT) and compared it with that of the other calcineurin inhibitor, cyclosporine.\nIntroduction:\nHCC recurrence after LT can be favored by overexposure to cyclosporine. Tacrolimus is now the most widely used main immunosuppressant after LT; its possible effect on HCC recurrence has never been investigated.\nMaterials and Methods:\nOne hundred and thirty nine HCC patients who had LT were reviewed; 60 of them were administered tacrolimus, and 79, cyclosporine. The exposure to the drugs was calculated with the trapezoidal rule in each patient, using blood levels measured after transplantation and compared with HCC recurrence together with several clinical and pathologic risk factors.\nResults:\nHCC recurred in 12 of the 60 (20%) patients under tacrolimus in comparison with that in 9 of the 79 (11.4%) patients under cyclosporine; however, the proportion of poorly differentiated and more advanced tumors was significantly higher in the tacrolimus group than in the cyclosporine group. Exposure to tacrolimus was 11.6 ± 1.5 ng/mL in patients with recurrence and 8.6 ± 1.7 ng/mL in those without recurrence (P &lt; 0.001). The optimal cut-off values of exposure identified with receiver operating characteristics analysis to categorize the risk of recurrence were 10 ng/mL for tacrolimus (area under the curve (AUC) = 0.913) and 220 ng/mL for cyclosporine (AUC = 0.752). In the tacrolimus group, high drug exposure independently predicted recurrence (P = 0.005). Multivariate analysis, including all patients (tacrolimus + cyclosporine) characterized higher exposure to immunosuppression (P = 0.01), alpha-fetoprotein levels (P = 0.001), tumor grading (P = 0.009), and microvascular invasion (P = 0.04) as independent predictors of HCC recurrence.\nConclusions:\nJust as it is with cyclosporine, overexposure to tacrolimus increases the risk of HCC recurrence after LT. Careful management of calcineurin inhibitors is recommended in HCC patients.","author":[{"dropping-particle":"","family":"Vivarelli","given":"Marco","non-dropping-particle":"","parse-names":false,"suffix":""},{"dropping-particle":"","family":"Cucchetti","given":"Alessandro","non-dropping-particle":"","parse-names":false,"suffix":""},{"dropping-particle":"La","family":"Barba","given":"Giuliano","non-dropping-particle":"","parse-names":false,"suffix":""},{"dropping-particle":"","family":"Ravaioli","given":"Matteo","non-dropping-particle":"","parse-names":false,"suffix":""},{"dropping-particle":"","family":"Gaudio","given":"Massimo","non-dropping-particle":"Del","parse-names":false,"suffix":""},{"dropping-particle":"","family":"Lauro","given":"Augusto","non-dropping-particle":"","parse-names":false,"suffix":""},{"dropping-particle":"","family":"Grazi","given":"Gian Luca","non-dropping-particle":"","parse-names":false,"suffix":""},{"dropping-particle":"","family":"Pinna","given":"Antonio Daniele","non-dropping-particle":"","parse-names":false,"suffix":""}],"container-title":"Annals of Surgery","id":"ITEM-1","issue":"5","issued":{"date-parts":[["2008"]]},"title":"Liver Transplantation for Hepatocellular Carcinoma Under Calcineurin Inhibitors: Reassessment of Risk Factors for Tumor Recurrence","type":"article-journal","volume":"248"},"uris":["http://www.mendeley.com/documents/?uuid=eb8fb1a0-2cc4-49c4-8173-1be35a935b7e"]}],"mendeley":{"formattedCitation":"(11)","plainTextFormattedCitation":"(11)","previouslyFormattedCitation":"(11)"},"properties":{"noteIndex":0},"schema":"https://github.com/citation-style-language/schema/raw/master/csl-citation.json"}</w:instrText>
      </w:r>
      <w:r w:rsidR="0009556B" w:rsidRPr="00A12B87">
        <w:rPr>
          <w:rFonts w:ascii="Book Antiqua" w:hAnsi="Book Antiqua"/>
          <w:vertAlign w:val="superscript"/>
        </w:rPr>
        <w:fldChar w:fldCharType="separate"/>
      </w:r>
      <w:r w:rsidR="0009556B" w:rsidRPr="00A12B87">
        <w:rPr>
          <w:rFonts w:ascii="Book Antiqua" w:hAnsi="Book Antiqua"/>
          <w:noProof/>
          <w:vertAlign w:val="superscript"/>
        </w:rPr>
        <w:t>[11]</w:t>
      </w:r>
      <w:r w:rsidR="0009556B" w:rsidRPr="00A12B87">
        <w:rPr>
          <w:rFonts w:ascii="Book Antiqua" w:hAnsi="Book Antiqua"/>
          <w:vertAlign w:val="superscript"/>
        </w:rPr>
        <w:fldChar w:fldCharType="end"/>
      </w:r>
      <w:r w:rsidR="00256090" w:rsidRPr="00A12B87">
        <w:rPr>
          <w:rFonts w:ascii="Book Antiqua" w:hAnsi="Book Antiqua"/>
        </w:rPr>
        <w:t>.</w:t>
      </w:r>
      <w:r w:rsidR="0009556B" w:rsidRPr="00A12B87">
        <w:rPr>
          <w:rFonts w:ascii="Book Antiqua" w:hAnsi="Book Antiqua"/>
        </w:rPr>
        <w:t xml:space="preserve"> </w:t>
      </w:r>
    </w:p>
    <w:p w14:paraId="2593C026" w14:textId="55B8A3A8" w:rsidR="00024663" w:rsidRPr="00A12B87" w:rsidRDefault="0041682C" w:rsidP="0009556B">
      <w:pPr>
        <w:spacing w:line="360" w:lineRule="auto"/>
        <w:ind w:firstLineChars="100" w:firstLine="240"/>
        <w:jc w:val="both"/>
        <w:rPr>
          <w:rFonts w:ascii="Book Antiqua" w:hAnsi="Book Antiqua"/>
        </w:rPr>
      </w:pPr>
      <w:r w:rsidRPr="00A12B87">
        <w:rPr>
          <w:rFonts w:ascii="Book Antiqua" w:hAnsi="Book Antiqua"/>
        </w:rPr>
        <w:lastRenderedPageBreak/>
        <w:t>Locoregional therapy is the main alternative</w:t>
      </w:r>
      <w:r w:rsidR="00262364" w:rsidRPr="00A12B87">
        <w:rPr>
          <w:rFonts w:ascii="Book Antiqua" w:hAnsi="Book Antiqua"/>
        </w:rPr>
        <w:t xml:space="preserve"> therapy</w:t>
      </w:r>
      <w:r w:rsidRPr="00A12B87">
        <w:rPr>
          <w:rFonts w:ascii="Book Antiqua" w:hAnsi="Book Antiqua"/>
        </w:rPr>
        <w:t xml:space="preserve"> depending on </w:t>
      </w:r>
      <w:r w:rsidR="00262364" w:rsidRPr="00A12B87">
        <w:rPr>
          <w:rFonts w:ascii="Book Antiqua" w:hAnsi="Book Antiqua"/>
        </w:rPr>
        <w:t xml:space="preserve">the </w:t>
      </w:r>
      <w:r w:rsidR="004F366C" w:rsidRPr="00A12B87">
        <w:rPr>
          <w:rFonts w:ascii="Book Antiqua" w:hAnsi="Book Antiqua"/>
        </w:rPr>
        <w:t xml:space="preserve">stage of </w:t>
      </w:r>
      <w:r w:rsidR="00262364" w:rsidRPr="00A12B87">
        <w:rPr>
          <w:rFonts w:ascii="Book Antiqua" w:hAnsi="Book Antiqua"/>
        </w:rPr>
        <w:t xml:space="preserve">the underlying liver </w:t>
      </w:r>
      <w:r w:rsidR="004F366C" w:rsidRPr="00A12B87">
        <w:rPr>
          <w:rFonts w:ascii="Book Antiqua" w:hAnsi="Book Antiqua"/>
        </w:rPr>
        <w:t>disease. This largely comprises</w:t>
      </w:r>
      <w:r w:rsidRPr="00A12B87">
        <w:rPr>
          <w:rFonts w:ascii="Book Antiqua" w:hAnsi="Book Antiqua"/>
        </w:rPr>
        <w:t xml:space="preserve"> two major types: (1) </w:t>
      </w:r>
      <w:r w:rsidR="0009556B" w:rsidRPr="00A12B87">
        <w:rPr>
          <w:rFonts w:ascii="Book Antiqua" w:hAnsi="Book Antiqua"/>
        </w:rPr>
        <w:t>P</w:t>
      </w:r>
      <w:r w:rsidRPr="00A12B87">
        <w:rPr>
          <w:rFonts w:ascii="Book Antiqua" w:hAnsi="Book Antiqua"/>
        </w:rPr>
        <w:t xml:space="preserve">ercutaneous ablation such as microwave ablation or radiofrequency ablation (RFA); (2) intra-arterial </w:t>
      </w:r>
      <w:proofErr w:type="spellStart"/>
      <w:r w:rsidRPr="00A12B87">
        <w:rPr>
          <w:rFonts w:ascii="Book Antiqua" w:hAnsi="Book Antiqua"/>
        </w:rPr>
        <w:t>chemo</w:t>
      </w:r>
      <w:r w:rsidR="00507EC4" w:rsidRPr="00A12B87">
        <w:rPr>
          <w:rFonts w:ascii="Book Antiqua" w:hAnsi="Book Antiqua"/>
        </w:rPr>
        <w:t>embolotherapy</w:t>
      </w:r>
      <w:proofErr w:type="spellEnd"/>
      <w:r w:rsidR="00507EC4" w:rsidRPr="00A12B87">
        <w:rPr>
          <w:rFonts w:ascii="Book Antiqua" w:hAnsi="Book Antiqua"/>
        </w:rPr>
        <w:t>, namely transcatheter chemoembolization</w:t>
      </w:r>
      <w:r w:rsidR="0009556B" w:rsidRPr="00A12B87">
        <w:rPr>
          <w:rFonts w:ascii="Book Antiqua" w:hAnsi="Book Antiqua"/>
          <w:vertAlign w:val="superscript"/>
        </w:rPr>
        <w:fldChar w:fldCharType="begin" w:fldLock="1"/>
      </w:r>
      <w:r w:rsidR="0009556B" w:rsidRPr="00A12B87">
        <w:rPr>
          <w:rFonts w:ascii="Book Antiqua" w:hAnsi="Book Antiqua"/>
          <w:vertAlign w:val="superscript"/>
        </w:rPr>
        <w:instrText>ADDIN CSL_CITATION {"citationItems":[{"id":"ITEM-1","itemData":{"DOI":"10.1016/j.jhep.2018.03.019","ISBN":"0168-8278","ISSN":"16000641","PMID":"1815210","abstract":"Twenty male adult Wistar rats were unilaterally lesioned in the substantia nigra (SN) with 6-hydroxydopamine (6-OHDA), and prepared with chronic cortical (ECoG) and neck muscle (EMG) electrodes. Longitudinal study over a period of up to 18 months demonstrated the emergence, in about two-thirds of the rats, of spontaneous repetitive episodes of head and neck tremor during awake at rest, of up to 20 seconds duration each, that were associated with spike and wave-like ECoG activities. These episodes of tremor at rest disappeared during sleep and REM sleep episodes, and also following the i.p. administration of L-DOPA. It is assumed that these tremor at rest episodes are analogous to those reported to occur in primates after experimentally induced dysfunction of the nigro-striatal, extrapyramidal system.","author":[{"dropping-particle":"","family":"Galle","given":"Peter R.","non-dropping-particle":"","parse-names":false,"suffix":""},{"dropping-particle":"","family":"Forner","given":"Alejandro","non-dropping-particle":"","parse-names":false,"suffix":""},{"dropping-particle":"","family":"Llovet","given":"Josep M.","non-dropping-particle":"","parse-names":false,"suffix":""},{"dropping-particle":"","family":"Mazzaferro","given":"Vincenzo","non-dropping-particle":"","parse-names":false,"suffix":""},{"dropping-particle":"","family":"Piscaglia","given":"Fabio","non-dropping-particle":"","parse-names":false,"suffix":""},{"dropping-particle":"","family":"Raoul","given":"Jean Luc","non-dropping-particle":"","parse-names":false,"suffix":""},{"dropping-particle":"","family":"Schirmacher","given":"Peter","non-dropping-particle":"","parse-names":false,"suffix":""},{"dropping-particle":"","family":"Vilgrain","given":"Valérie","non-dropping-particle":"","parse-names":false,"suffix":""}],"container-title":"Journal of Hepatology","id":"ITEM-1","issued":{"date-parts":[["2018"]]},"title":"EASL Clinical Practice Guidelines: Management of hepatocellular carcinoma","type":"article-journal"},"uris":["http://www.mendeley.com/documents/?uuid=2006abe0-4255-4fca-8510-a1ed33c2c951"]}],"mendeley":{"formattedCitation":"(9)","plainTextFormattedCitation":"(9)","previouslyFormattedCitation":"(9)"},"properties":{"noteIndex":0},"schema":"https://github.com/citation-style-language/schema/raw/master/csl-citation.json"}</w:instrText>
      </w:r>
      <w:r w:rsidR="0009556B" w:rsidRPr="00A12B87">
        <w:rPr>
          <w:rFonts w:ascii="Book Antiqua" w:hAnsi="Book Antiqua"/>
          <w:vertAlign w:val="superscript"/>
        </w:rPr>
        <w:fldChar w:fldCharType="separate"/>
      </w:r>
      <w:r w:rsidR="0009556B" w:rsidRPr="00A12B87">
        <w:rPr>
          <w:rFonts w:ascii="Book Antiqua" w:hAnsi="Book Antiqua"/>
          <w:noProof/>
          <w:vertAlign w:val="superscript"/>
        </w:rPr>
        <w:t>[9]</w:t>
      </w:r>
      <w:r w:rsidR="0009556B" w:rsidRPr="00A12B87">
        <w:rPr>
          <w:rFonts w:ascii="Book Antiqua" w:hAnsi="Book Antiqua"/>
          <w:vertAlign w:val="superscript"/>
        </w:rPr>
        <w:fldChar w:fldCharType="end"/>
      </w:r>
      <w:r w:rsidR="00507EC4" w:rsidRPr="00A12B87">
        <w:rPr>
          <w:rFonts w:ascii="Book Antiqua" w:hAnsi="Book Antiqua"/>
        </w:rPr>
        <w:t>.</w:t>
      </w:r>
      <w:r w:rsidR="000C44D9" w:rsidRPr="00A12B87">
        <w:rPr>
          <w:rFonts w:ascii="Book Antiqua" w:hAnsi="Book Antiqua"/>
        </w:rPr>
        <w:t xml:space="preserve"> </w:t>
      </w:r>
      <w:r w:rsidR="007456A7" w:rsidRPr="00A12B87">
        <w:rPr>
          <w:rFonts w:ascii="Book Antiqua" w:hAnsi="Book Antiqua"/>
        </w:rPr>
        <w:t>Ablation may even be a first line option over surgery in selected early stage tumours with comparable mortality rates, albeit higher recurrence rates</w:t>
      </w:r>
      <w:r w:rsidR="0009556B" w:rsidRPr="00A12B87">
        <w:rPr>
          <w:rFonts w:ascii="Book Antiqua" w:hAnsi="Book Antiqua"/>
          <w:vertAlign w:val="superscript"/>
        </w:rPr>
        <w:fldChar w:fldCharType="begin" w:fldLock="1"/>
      </w:r>
      <w:r w:rsidR="0009556B" w:rsidRPr="00A12B87">
        <w:rPr>
          <w:rFonts w:ascii="Book Antiqua" w:hAnsi="Book Antiqua"/>
          <w:vertAlign w:val="superscript"/>
        </w:rPr>
        <w:instrText>ADDIN CSL_CITATION {"citationItems":[{"id":"ITEM-1","itemData":{"DOI":"10.1002/14651858.CD011650.pub2","ISSN":"1469-493X","PMID":"28351116","abstract":"BACKGROUND Hepatocellular carcinoma (primary liver cancer) is classified in many ways. The Barcelona Clinic Liver Cancer (BCLC) group staging classifies the cancer based on patient's life expectancy. People with very early- or early-stage hepatocellular carcinoma have single tumour or three tumours of maximum diameter of 3 cm or less, Child-Pugh status A to B, and performance status 0 (fully functional). Management of hepatocellular carcinoma is uncertain. OBJECTIVES To assess the comparative benefits and harms of different interventions used in the treatment of early or very early hepatocellular carcinoma through a network meta-analysis and to generate rankings of the available interventions according to their safety and efficacy. However, it was not possible to assess whether the potential effect modifiers were similar across different comparisons. Therefore, we did not perform the network meta-analysis and instead assessed the benefits and harms of different interventions versus each other or versus sham or no intervention using standard Cochrane methodology. SEARCH METHODS We searched CENTRAL, MEDLINE, Embase, Science Citation Index Expanded, and trials registers to September 2016 to identify randomised clinical trials (RCTs) on hepatocellular carcinoma. SELECTION CRITERIA We included only RCTs, irrespective of language, blinding, or publication status, in participants with very early- or early-stage hepatocellular carcinoma, irrespective of the presence of cirrhosis, portal hypertension, aetiology of hepatocellular carcinoma, size and number of the tumours, and future remnant liver volume. We excluded trials including participants who were previously liver transplanted. We considered interventions compared with each other, sham, or no intervention. DATA COLLECTION AND ANALYSIS We calculated the odds ratio, mean difference, rate ratio, or hazard ratio with 95% confidence intervals using both fixed-effect and random-effects models based on available-participant analysis with Review Manager 5. We assessed the risk of bias according to Cochrane, controlled risk of random errors with Trial Sequential Analysis using Stata, and the quality of the evidence using GRADE. MAIN RESULTS Eighteen trials met the inclusion criteria for this review. Four trials (593 participants; 574 participants included for one or more analyses) compared surgery versus radiofrequency ablation in people with early hepatocellular carcinoma, eligible to undergo surgery. Fourteen tri…","author":[{"dropping-particle":"","family":"Majumdar","given":"Avik","non-dropping-particle":"","parse-names":false,"suffix":""},{"dropping-particle":"","family":"Roccarina","given":"Davide","non-dropping-particle":"","parse-names":false,"suffix":""},{"dropping-particle":"","family":"Thorburn","given":"Douglas","non-dropping-particle":"","parse-names":false,"suffix":""},{"dropping-particle":"","family":"Davidson","given":"Brian R","non-dropping-particle":"","parse-names":false,"suffix":""},{"dropping-particle":"","family":"Tsochatzis","given":"Emmanuel","non-dropping-particle":"","parse-names":false,"suffix":""},{"dropping-particle":"","family":"Gurusamy","given":"Kurinchi Selvan","non-dropping-particle":"","parse-names":false,"suffix":""}],"container-title":"Cochrane Database of Systematic Reviews","id":"ITEM-1","issued":{"date-parts":[["2017"]]},"title":"Management of people with early- or very early-stage hepatocellular carcinoma","type":"chapter"},"uris":["http://www.mendeley.com/documents/?uuid=6100fe83-0c01-4de2-8454-e03d8d9659c0"]}],"mendeley":{"formattedCitation":"(12)","plainTextFormattedCitation":"(12)","previouslyFormattedCitation":"(12)"},"properties":{"noteIndex":0},"schema":"https://github.com/citation-style-language/schema/raw/master/csl-citation.json"}</w:instrText>
      </w:r>
      <w:r w:rsidR="0009556B" w:rsidRPr="00A12B87">
        <w:rPr>
          <w:rFonts w:ascii="Book Antiqua" w:hAnsi="Book Antiqua"/>
          <w:vertAlign w:val="superscript"/>
        </w:rPr>
        <w:fldChar w:fldCharType="separate"/>
      </w:r>
      <w:r w:rsidR="0009556B" w:rsidRPr="00A12B87">
        <w:rPr>
          <w:rFonts w:ascii="Book Antiqua" w:hAnsi="Book Antiqua"/>
          <w:noProof/>
          <w:vertAlign w:val="superscript"/>
        </w:rPr>
        <w:t>[12]</w:t>
      </w:r>
      <w:r w:rsidR="0009556B" w:rsidRPr="00A12B87">
        <w:rPr>
          <w:rFonts w:ascii="Book Antiqua" w:hAnsi="Book Antiqua"/>
          <w:vertAlign w:val="superscript"/>
        </w:rPr>
        <w:fldChar w:fldCharType="end"/>
      </w:r>
      <w:r w:rsidR="007456A7" w:rsidRPr="00A12B87">
        <w:rPr>
          <w:rFonts w:ascii="Book Antiqua" w:hAnsi="Book Antiqua"/>
        </w:rPr>
        <w:t>.</w:t>
      </w:r>
      <w:r w:rsidR="000C44D9" w:rsidRPr="00A12B87">
        <w:rPr>
          <w:rFonts w:ascii="Book Antiqua" w:hAnsi="Book Antiqua"/>
        </w:rPr>
        <w:t xml:space="preserve"> </w:t>
      </w:r>
      <w:r w:rsidR="007456A7" w:rsidRPr="00A12B87">
        <w:rPr>
          <w:rFonts w:ascii="Book Antiqua" w:hAnsi="Book Antiqua"/>
        </w:rPr>
        <w:t xml:space="preserve">Nonetheless, locoregional therapy is for the most part not curative treatment </w:t>
      </w:r>
      <w:r w:rsidR="00DB6C11" w:rsidRPr="00A12B87">
        <w:rPr>
          <w:rFonts w:ascii="Book Antiqua" w:hAnsi="Book Antiqua"/>
        </w:rPr>
        <w:t xml:space="preserve">with recurrence </w:t>
      </w:r>
      <w:r w:rsidR="006E22AB" w:rsidRPr="00A12B87">
        <w:rPr>
          <w:rFonts w:ascii="Book Antiqua" w:hAnsi="Book Antiqua"/>
        </w:rPr>
        <w:t xml:space="preserve">being </w:t>
      </w:r>
      <w:r w:rsidR="00DB6C11" w:rsidRPr="00A12B87">
        <w:rPr>
          <w:rFonts w:ascii="Book Antiqua" w:hAnsi="Book Antiqua"/>
        </w:rPr>
        <w:t>common</w:t>
      </w:r>
      <w:r w:rsidR="007456A7" w:rsidRPr="00A12B87">
        <w:rPr>
          <w:rFonts w:ascii="Book Antiqua" w:hAnsi="Book Antiqua"/>
        </w:rPr>
        <w:t>.</w:t>
      </w:r>
    </w:p>
    <w:p w14:paraId="05E43A86" w14:textId="3A3F5EBF" w:rsidR="008D35ED" w:rsidRPr="00A12B87" w:rsidRDefault="00665306" w:rsidP="009667F6">
      <w:pPr>
        <w:spacing w:line="360" w:lineRule="auto"/>
        <w:ind w:firstLineChars="100" w:firstLine="240"/>
        <w:jc w:val="both"/>
        <w:rPr>
          <w:rFonts w:ascii="Book Antiqua" w:hAnsi="Book Antiqua"/>
        </w:rPr>
      </w:pPr>
      <w:r w:rsidRPr="00A12B87">
        <w:rPr>
          <w:rFonts w:ascii="Book Antiqua" w:hAnsi="Book Antiqua"/>
        </w:rPr>
        <w:t>Unfortunately the majority (&gt;</w:t>
      </w:r>
      <w:r w:rsidR="0009556B">
        <w:rPr>
          <w:rFonts w:ascii="Book Antiqua" w:hAnsi="Book Antiqua"/>
        </w:rPr>
        <w:t xml:space="preserve"> </w:t>
      </w:r>
      <w:r w:rsidRPr="00A12B87">
        <w:rPr>
          <w:rFonts w:ascii="Book Antiqua" w:hAnsi="Book Antiqua"/>
        </w:rPr>
        <w:t xml:space="preserve">70%) of patients present </w:t>
      </w:r>
      <w:r w:rsidR="00024663" w:rsidRPr="00A12B87">
        <w:rPr>
          <w:rFonts w:ascii="Book Antiqua" w:hAnsi="Book Antiqua"/>
        </w:rPr>
        <w:t xml:space="preserve">with advanced disease </w:t>
      </w:r>
      <w:proofErr w:type="spellStart"/>
      <w:r w:rsidR="00024663" w:rsidRPr="00A12B87">
        <w:rPr>
          <w:rFonts w:ascii="Book Antiqua" w:hAnsi="Book Antiqua"/>
        </w:rPr>
        <w:t>outwith</w:t>
      </w:r>
      <w:proofErr w:type="spellEnd"/>
      <w:r w:rsidR="00024663" w:rsidRPr="00A12B87">
        <w:rPr>
          <w:rFonts w:ascii="Book Antiqua" w:hAnsi="Book Antiqua"/>
        </w:rPr>
        <w:t xml:space="preserve"> the criteria for </w:t>
      </w:r>
      <w:r w:rsidRPr="00A12B87">
        <w:rPr>
          <w:rFonts w:ascii="Book Antiqua" w:hAnsi="Book Antiqua"/>
        </w:rPr>
        <w:t xml:space="preserve">transplant, </w:t>
      </w:r>
      <w:r w:rsidR="00024663" w:rsidRPr="00A12B87">
        <w:rPr>
          <w:rFonts w:ascii="Book Antiqua" w:hAnsi="Book Antiqua"/>
        </w:rPr>
        <w:t xml:space="preserve">surgery or locoregional </w:t>
      </w:r>
      <w:r w:rsidRPr="00A12B87">
        <w:rPr>
          <w:rFonts w:ascii="Book Antiqua" w:hAnsi="Book Antiqua"/>
        </w:rPr>
        <w:t>therapeutic options</w:t>
      </w:r>
      <w:r w:rsidR="0009556B" w:rsidRPr="00A12B87">
        <w:rPr>
          <w:rFonts w:ascii="Book Antiqua" w:hAnsi="Book Antiqua"/>
          <w:vertAlign w:val="superscript"/>
        </w:rPr>
        <w:fldChar w:fldCharType="begin" w:fldLock="1"/>
      </w:r>
      <w:r w:rsidR="0009556B" w:rsidRPr="00A12B87">
        <w:rPr>
          <w:rFonts w:ascii="Book Antiqua" w:hAnsi="Book Antiqua"/>
          <w:vertAlign w:val="superscript"/>
        </w:rPr>
        <w:instrText>ADDIN CSL_CITATION {"citationItems":[{"id":"ITEM-1","itemData":{"DOI":"10.1200/JCO.2010.28.7805","ISSN":"0732183X","abstract":"Hepatocelluar carcinoma (HCC) is the most common primary malignancy of the liver in adults and the third most common cause of cancer death worldwide. The incidence of HCC in the United States is rising steadily because of the prevalence of hepatitis C viral infection and other causes of hepatic cirrhosis. The majority of patients have underlying hepatic dysfunction, which complicates patient management and the search for safe and effective therapies. The Clinical Trials Planning Meeting (CTPM) in HCC was convened by the National Cancer Institute's Gastrointestinal Cancer Steering Committee to identify the key knowledge gaps in HCC and define clinical research priorities. The CTPM structured its review according to current evidence-based treatment modalities in HCC and prioritized the recommendations on the basis of the patient populations representing the greatest unmet medical need.","author":[{"dropping-particle":"","family":"Thomas","given":"Melanie B.","non-dropping-particle":"","parse-names":false,"suffix":""},{"dropping-particle":"","family":"Jaffe","given":"Deborah","non-dropping-particle":"","parse-names":false,"suffix":""},{"dropping-particle":"","family":"Choti","given":"Michael M.","non-dropping-particle":"","parse-names":false,"suffix":""},{"dropping-particle":"","family":"Belghiti","given":"Jacques","non-dropping-particle":"","parse-names":false,"suffix":""},{"dropping-particle":"","family":"Curley","given":"Steven","non-dropping-particle":"","parse-names":false,"suffix":""},{"dropping-particle":"","family":"Fong","given":"Yuman","non-dropping-particle":"","parse-names":false,"suffix":""},{"dropping-particle":"","family":"Gores","given":"Gregory","non-dropping-particle":"","parse-names":false,"suffix":""},{"dropping-particle":"","family":"Kerlan","given":"Robert","non-dropping-particle":"","parse-names":false,"suffix":""},{"dropping-particle":"","family":"Merle","given":"Phillipe","non-dropping-particle":"","parse-names":false,"suffix":""},{"dropping-particle":"","family":"O'Neil","given":"Bert","non-dropping-particle":"","parse-names":false,"suffix":""},{"dropping-particle":"","family":"Poon","given":"Ronnie","non-dropping-particle":"","parse-names":false,"suffix":""},{"dropping-particle":"","family":"Schwartz","given":"Lawrence","non-dropping-particle":"","parse-names":false,"suffix":""},{"dropping-particle":"","family":"Tepper","given":"Joel","non-dropping-particle":"","parse-names":false,"suffix":""},{"dropping-particle":"","family":"Yao","given":"Francis","non-dropping-particle":"","parse-names":false,"suffix":""},{"dropping-particle":"","family":"Haller","given":"Daniel","non-dropping-particle":"","parse-names":false,"suffix":""},{"dropping-particle":"","family":"Mooney","given":"Margaret","non-dropping-particle":"","parse-names":false,"suffix":""},{"dropping-particle":"","family":"Venook","given":"Alan","non-dropping-particle":"","parse-names":false,"suffix":""}],"container-title":"Journal of Clinical Oncology","id":"ITEM-1","issued":{"date-parts":[["2010"]]},"title":"Hepatocellular carcinoma: Consensus Recommendations of the National Cancer Institute Clinical Trials Planning Meeting","type":"article"},"uris":["http://www.mendeley.com/documents/?uuid=f6af939c-9f02-47d8-b2d4-2194e81eb295"]}],"mendeley":{"formattedCitation":"(13)","plainTextFormattedCitation":"(13)","previouslyFormattedCitation":"(13)"},"properties":{"noteIndex":0},"schema":"https://github.com/citation-style-language/schema/raw/master/csl-citation.json"}</w:instrText>
      </w:r>
      <w:r w:rsidR="0009556B" w:rsidRPr="00A12B87">
        <w:rPr>
          <w:rFonts w:ascii="Book Antiqua" w:hAnsi="Book Antiqua"/>
          <w:vertAlign w:val="superscript"/>
        </w:rPr>
        <w:fldChar w:fldCharType="separate"/>
      </w:r>
      <w:r w:rsidR="0009556B" w:rsidRPr="00A12B87">
        <w:rPr>
          <w:rFonts w:ascii="Book Antiqua" w:hAnsi="Book Antiqua"/>
          <w:noProof/>
          <w:vertAlign w:val="superscript"/>
        </w:rPr>
        <w:t>[13]</w:t>
      </w:r>
      <w:r w:rsidR="0009556B" w:rsidRPr="00A12B87">
        <w:rPr>
          <w:rFonts w:ascii="Book Antiqua" w:hAnsi="Book Antiqua"/>
          <w:vertAlign w:val="superscript"/>
        </w:rPr>
        <w:fldChar w:fldCharType="end"/>
      </w:r>
      <w:r w:rsidRPr="00A12B87">
        <w:rPr>
          <w:rFonts w:ascii="Book Antiqua" w:hAnsi="Book Antiqua"/>
        </w:rPr>
        <w:t>.</w:t>
      </w:r>
      <w:r w:rsidR="000C44D9" w:rsidRPr="00A12B87">
        <w:rPr>
          <w:rFonts w:ascii="Book Antiqua" w:hAnsi="Book Antiqua"/>
        </w:rPr>
        <w:t xml:space="preserve"> </w:t>
      </w:r>
      <w:r w:rsidR="0038473D" w:rsidRPr="00A12B87">
        <w:rPr>
          <w:rFonts w:ascii="Book Antiqua" w:hAnsi="Book Antiqua"/>
        </w:rPr>
        <w:t>For these patients</w:t>
      </w:r>
      <w:r w:rsidR="00AC73CD" w:rsidRPr="00A12B87">
        <w:rPr>
          <w:rFonts w:ascii="Book Antiqua" w:hAnsi="Book Antiqua"/>
        </w:rPr>
        <w:t xml:space="preserve"> there remains a paucity of approved therapeutic options. Sorafenib </w:t>
      </w:r>
      <w:r w:rsidR="00337ABA" w:rsidRPr="00A12B87">
        <w:rPr>
          <w:rFonts w:ascii="Book Antiqua" w:hAnsi="Book Antiqua"/>
        </w:rPr>
        <w:t>is an oral multi-tyrosine kinase inhibitor</w:t>
      </w:r>
      <w:r w:rsidR="002173AF" w:rsidRPr="00A12B87">
        <w:rPr>
          <w:rFonts w:ascii="Book Antiqua" w:hAnsi="Book Antiqua"/>
        </w:rPr>
        <w:t xml:space="preserve"> (TKI)</w:t>
      </w:r>
      <w:r w:rsidR="00337ABA" w:rsidRPr="00A12B87">
        <w:rPr>
          <w:rFonts w:ascii="Book Antiqua" w:hAnsi="Book Antiqua"/>
        </w:rPr>
        <w:t>, targeting a number of signaling pathways such as vascular endothelial growth factor (VEGF), and increasing</w:t>
      </w:r>
      <w:r w:rsidR="00AC73CD" w:rsidRPr="00A12B87">
        <w:rPr>
          <w:rFonts w:ascii="Book Antiqua" w:hAnsi="Book Antiqua"/>
        </w:rPr>
        <w:t xml:space="preserve"> median survival by 3 </w:t>
      </w:r>
      <w:proofErr w:type="spellStart"/>
      <w:r w:rsidR="00AC73CD" w:rsidRPr="00A12B87">
        <w:rPr>
          <w:rFonts w:ascii="Book Antiqua" w:hAnsi="Book Antiqua"/>
        </w:rPr>
        <w:t>mo</w:t>
      </w:r>
      <w:proofErr w:type="spellEnd"/>
      <w:r w:rsidR="009667F6" w:rsidRPr="00A12B87">
        <w:rPr>
          <w:rFonts w:ascii="Book Antiqua" w:hAnsi="Book Antiqua"/>
          <w:vertAlign w:val="superscript"/>
        </w:rPr>
        <w:fldChar w:fldCharType="begin" w:fldLock="1"/>
      </w:r>
      <w:r w:rsidR="009667F6" w:rsidRPr="00A12B87">
        <w:rPr>
          <w:rFonts w:ascii="Book Antiqua" w:hAnsi="Book Antiqua"/>
          <w:vertAlign w:val="superscript"/>
        </w:rPr>
        <w:instrText>ADDIN CSL_CITATION {"citationItems":[{"id":"ITEM-1","itemData":{"ISSN":"0028-4793","abstract":"Background No effective systemic therapy exists for patients with advanced hepatocellular carci- noma. A preliminary study suggested that sorafenib, an oral multikinase inhibitor of the vascular endothelial growth factor receptor, the platelet-derived growth factor receptor, and Raf may be effective in hepatocellular carcinoma. Methods In this multicenter, phase 3, double-blind, placebo-controlled trial, we randomly as- signed 602 patients with advanced hepatocellular carcinoma who had not received previous systemic treatment to receive either sorafenib (at a dose of 400 mg twice daily) or placebo. Primary outcomes were overall survival and the time to sympto- matic progression. Secondary outcomes included the time to radiologic progression and safety. Results At the second planned interim analysis, 321 deaths had occurred, and the study was stopped. Median overall survival was 10.7 months in the sorafenib group and 7.9 months in the placebo group (hazard ratio in the sorafenib group, 0.69; 95% con- fidence interval, 0.55 to 0.87; P&lt;0.001). There was no significant difference between the two groups in the median time to symptomatic progression (4.1 months vs. 4.9 months, respectively, P = 0.77). The median time to radiologic progression was 5.5 months in the sorafenib group and 2.8 months in the placebo group (P&lt;0.001). Seven patients in the sorafenib group (2%) and two patients in the placebo group (1%) had a par- tial response; no patients had a complete response. Diarrhea, weight loss, hand–foot skin reaction, and hypophosphatemia were more frequent in the sorafenib group. Conclusions In patients with advanced hepatocellular carcinoma, median survival and the time to radiologic progression were nearly 3 months longer for patients treated with sorafenib than for those given placebo.","author":[{"dropping-particle":"","family":"Llovet","given":"Josep M","non-dropping-particle":"","parse-names":false,"suffix":""},{"dropping-particle":"","family":"Ricci","given":"Sergio","non-dropping-particle":"","parse-names":false,"suffix":""}],"container-title":"New England Journal of Medicine","id":"ITEM-1","issued":{"date-parts":[["2008"]]},"title":"Sorafenib in Advanced Hepatocellular Carcinoma — NEJM","type":"webpage"},"uris":["http://www.mendeley.com/documents/?uuid=4142e153-e15e-46cd-ba0f-4dd9343bafdb"]}],"mendeley":{"formattedCitation":"(14)","plainTextFormattedCitation":"(14)","previouslyFormattedCitation":"(14)"},"properties":{"noteIndex":0},"schema":"https://github.com/citation-style-language/schema/raw/master/csl-citation.json"}</w:instrText>
      </w:r>
      <w:r w:rsidR="009667F6" w:rsidRPr="00A12B87">
        <w:rPr>
          <w:rFonts w:ascii="Book Antiqua" w:hAnsi="Book Antiqua"/>
          <w:vertAlign w:val="superscript"/>
        </w:rPr>
        <w:fldChar w:fldCharType="separate"/>
      </w:r>
      <w:r w:rsidR="009667F6" w:rsidRPr="00A12B87">
        <w:rPr>
          <w:rFonts w:ascii="Book Antiqua" w:hAnsi="Book Antiqua"/>
          <w:noProof/>
          <w:vertAlign w:val="superscript"/>
        </w:rPr>
        <w:t>[14]</w:t>
      </w:r>
      <w:r w:rsidR="009667F6" w:rsidRPr="00A12B87">
        <w:rPr>
          <w:rFonts w:ascii="Book Antiqua" w:hAnsi="Book Antiqua"/>
          <w:vertAlign w:val="superscript"/>
        </w:rPr>
        <w:fldChar w:fldCharType="end"/>
      </w:r>
      <w:r w:rsidR="00337ABA" w:rsidRPr="00A12B87">
        <w:rPr>
          <w:rFonts w:ascii="Book Antiqua" w:hAnsi="Book Antiqua"/>
        </w:rPr>
        <w:t>.</w:t>
      </w:r>
      <w:r w:rsidR="000C44D9" w:rsidRPr="00A12B87">
        <w:rPr>
          <w:rFonts w:ascii="Book Antiqua" w:hAnsi="Book Antiqua"/>
        </w:rPr>
        <w:t xml:space="preserve"> </w:t>
      </w:r>
      <w:r w:rsidR="002173AF" w:rsidRPr="00A12B87">
        <w:rPr>
          <w:rFonts w:ascii="Book Antiqua" w:hAnsi="Book Antiqua"/>
        </w:rPr>
        <w:t>On this basis it is</w:t>
      </w:r>
      <w:r w:rsidR="00AC73CD" w:rsidRPr="00A12B87">
        <w:rPr>
          <w:rFonts w:ascii="Book Antiqua" w:hAnsi="Book Antiqua"/>
        </w:rPr>
        <w:t xml:space="preserve"> recommended as the standard first line systemic therapy for patients with Child-Pugh A cirrhosis and BCLC-C</w:t>
      </w:r>
      <w:r w:rsidR="009667F6" w:rsidRPr="00A12B87">
        <w:rPr>
          <w:rFonts w:ascii="Book Antiqua" w:hAnsi="Book Antiqua"/>
          <w:vertAlign w:val="superscript"/>
        </w:rPr>
        <w:fldChar w:fldCharType="begin" w:fldLock="1"/>
      </w:r>
      <w:r w:rsidR="009667F6" w:rsidRPr="00A12B87">
        <w:rPr>
          <w:rFonts w:ascii="Book Antiqua" w:hAnsi="Book Antiqua"/>
          <w:vertAlign w:val="superscript"/>
        </w:rPr>
        <w:instrText>ADDIN CSL_CITATION {"citationItems":[{"id":"ITEM-1","itemData":{"DOI":"10.1016/j.jhep.2018.03.019","ISBN":"0168-8278","ISSN":"16000641","PMID":"1815210","abstract":"Twenty male adult Wistar rats were unilaterally lesioned in the substantia nigra (SN) with 6-hydroxydopamine (6-OHDA), and prepared with chronic cortical (ECoG) and neck muscle (EMG) electrodes. Longitudinal study over a period of up to 18 months demonstrated the emergence, in about two-thirds of the rats, of spontaneous repetitive episodes of head and neck tremor during awake at rest, of up to 20 seconds duration each, that were associated with spike and wave-like ECoG activities. These episodes of tremor at rest disappeared during sleep and REM sleep episodes, and also following the i.p. administration of L-DOPA. It is assumed that these tremor at rest episodes are analogous to those reported to occur in primates after experimentally induced dysfunction of the nigro-striatal, extrapyramidal system.","author":[{"dropping-particle":"","family":"Galle","given":"Peter R.","non-dropping-particle":"","parse-names":false,"suffix":""},{"dropping-particle":"","family":"Forner","given":"Alejandro","non-dropping-particle":"","parse-names":false,"suffix":""},{"dropping-particle":"","family":"Llovet","given":"Josep M.","non-dropping-particle":"","parse-names":false,"suffix":""},{"dropping-particle":"","family":"Mazzaferro","given":"Vincenzo","non-dropping-particle":"","parse-names":false,"suffix":""},{"dropping-particle":"","family":"Piscaglia","given":"Fabio","non-dropping-particle":"","parse-names":false,"suffix":""},{"dropping-particle":"","family":"Raoul","given":"Jean Luc","non-dropping-particle":"","parse-names":false,"suffix":""},{"dropping-particle":"","family":"Schirmacher","given":"Peter","non-dropping-particle":"","parse-names":false,"suffix":""},{"dropping-particle":"","family":"Vilgrain","given":"Valérie","non-dropping-particle":"","parse-names":false,"suffix":""}],"container-title":"Journal of Hepatology","id":"ITEM-1","issued":{"date-parts":[["2018"]]},"title":"EASL Clinical Practice Guidelines: Management of hepatocellular carcinoma","type":"article-journal"},"uris":["http://www.mendeley.com/documents/?uuid=2006abe0-4255-4fca-8510-a1ed33c2c951"]}],"mendeley":{"formattedCitation":"(9)","plainTextFormattedCitation":"(9)","previouslyFormattedCitation":"(9)"},"properties":{"noteIndex":0},"schema":"https://github.com/citation-style-language/schema/raw/master/csl-citation.json"}</w:instrText>
      </w:r>
      <w:r w:rsidR="009667F6" w:rsidRPr="00A12B87">
        <w:rPr>
          <w:rFonts w:ascii="Book Antiqua" w:hAnsi="Book Antiqua"/>
          <w:vertAlign w:val="superscript"/>
        </w:rPr>
        <w:fldChar w:fldCharType="separate"/>
      </w:r>
      <w:r w:rsidR="009667F6" w:rsidRPr="00A12B87">
        <w:rPr>
          <w:rFonts w:ascii="Book Antiqua" w:hAnsi="Book Antiqua"/>
          <w:noProof/>
          <w:vertAlign w:val="superscript"/>
        </w:rPr>
        <w:t>[9]</w:t>
      </w:r>
      <w:r w:rsidR="009667F6" w:rsidRPr="00A12B87">
        <w:rPr>
          <w:rFonts w:ascii="Book Antiqua" w:hAnsi="Book Antiqua"/>
          <w:vertAlign w:val="superscript"/>
        </w:rPr>
        <w:fldChar w:fldCharType="end"/>
      </w:r>
      <w:r w:rsidR="00AC73CD" w:rsidRPr="00A12B87">
        <w:rPr>
          <w:rFonts w:ascii="Book Antiqua" w:hAnsi="Book Antiqua"/>
        </w:rPr>
        <w:t>.</w:t>
      </w:r>
      <w:r w:rsidR="000C44D9" w:rsidRPr="00A12B87">
        <w:rPr>
          <w:rFonts w:ascii="Book Antiqua" w:hAnsi="Book Antiqua"/>
        </w:rPr>
        <w:t xml:space="preserve"> </w:t>
      </w:r>
      <w:r w:rsidR="00AC003B" w:rsidRPr="00A12B87">
        <w:rPr>
          <w:rFonts w:ascii="Book Antiqua" w:hAnsi="Book Antiqua"/>
        </w:rPr>
        <w:t>Another oral multi-</w:t>
      </w:r>
      <w:r w:rsidR="001223B2" w:rsidRPr="00A12B87">
        <w:rPr>
          <w:rFonts w:ascii="Book Antiqua" w:hAnsi="Book Antiqua"/>
        </w:rPr>
        <w:t>TKI</w:t>
      </w:r>
      <w:r w:rsidR="00AC003B" w:rsidRPr="00A12B87">
        <w:rPr>
          <w:rFonts w:ascii="Book Antiqua" w:hAnsi="Book Antiqua"/>
        </w:rPr>
        <w:t xml:space="preserve"> </w:t>
      </w:r>
      <w:proofErr w:type="spellStart"/>
      <w:r w:rsidR="0064001D" w:rsidRPr="00A12B87">
        <w:rPr>
          <w:rFonts w:ascii="Book Antiqua" w:hAnsi="Book Antiqua"/>
        </w:rPr>
        <w:t>l</w:t>
      </w:r>
      <w:r w:rsidR="00AC003B" w:rsidRPr="00A12B87">
        <w:rPr>
          <w:rFonts w:ascii="Book Antiqua" w:hAnsi="Book Antiqua"/>
        </w:rPr>
        <w:t>e</w:t>
      </w:r>
      <w:r w:rsidR="00814A2E" w:rsidRPr="00A12B87">
        <w:rPr>
          <w:rFonts w:ascii="Book Antiqua" w:hAnsi="Book Antiqua"/>
        </w:rPr>
        <w:t>n</w:t>
      </w:r>
      <w:r w:rsidR="00AC003B" w:rsidRPr="00A12B87">
        <w:rPr>
          <w:rFonts w:ascii="Book Antiqua" w:hAnsi="Book Antiqua"/>
        </w:rPr>
        <w:t>vatinib</w:t>
      </w:r>
      <w:proofErr w:type="spellEnd"/>
      <w:r w:rsidR="00AC003B" w:rsidRPr="00A12B87">
        <w:rPr>
          <w:rFonts w:ascii="Book Antiqua" w:hAnsi="Book Antiqua"/>
        </w:rPr>
        <w:t xml:space="preserve"> is now recommended as alternative first line thera</w:t>
      </w:r>
      <w:r w:rsidR="0064001D" w:rsidRPr="00A12B87">
        <w:rPr>
          <w:rFonts w:ascii="Book Antiqua" w:hAnsi="Book Antiqua"/>
        </w:rPr>
        <w:t>py based on non-inferiority to s</w:t>
      </w:r>
      <w:r w:rsidR="00AC003B" w:rsidRPr="00A12B87">
        <w:rPr>
          <w:rFonts w:ascii="Book Antiqua" w:hAnsi="Book Antiqua"/>
        </w:rPr>
        <w:t>orafenib</w:t>
      </w:r>
      <w:r w:rsidR="009667F6" w:rsidRPr="00A12B87">
        <w:rPr>
          <w:rFonts w:ascii="Book Antiqua" w:hAnsi="Book Antiqua"/>
          <w:vertAlign w:val="superscript"/>
        </w:rPr>
        <w:fldChar w:fldCharType="begin" w:fldLock="1"/>
      </w:r>
      <w:r w:rsidR="009667F6" w:rsidRPr="00A12B87">
        <w:rPr>
          <w:rFonts w:ascii="Book Antiqua" w:hAnsi="Book Antiqua"/>
          <w:vertAlign w:val="superscript"/>
        </w:rPr>
        <w:instrText>ADDIN CSL_CITATION {"citationItems":[{"id":"ITEM-1","itemData":{"DOI":"10.1016/j.jhep.2018.03.019","ISBN":"0168-8278","ISSN":"16000641","PMID":"1815210","abstract":"Twenty male adult Wistar rats were unilaterally lesioned in the substantia nigra (SN) with 6-hydroxydopamine (6-OHDA), and prepared with chronic cortical (ECoG) and neck muscle (EMG) electrodes. Longitudinal study over a period of up to 18 months demonstrated the emergence, in about two-thirds of the rats, of spontaneous repetitive episodes of head and neck tremor during awake at rest, of up to 20 seconds duration each, that were associated with spike and wave-like ECoG activities. These episodes of tremor at rest disappeared during sleep and REM sleep episodes, and also following the i.p. administration of L-DOPA. It is assumed that these tremor at rest episodes are analogous to those reported to occur in primates after experimentally induced dysfunction of the nigro-striatal, extrapyramidal system.","author":[{"dropping-particle":"","family":"Galle","given":"Peter R.","non-dropping-particle":"","parse-names":false,"suffix":""},{"dropping-particle":"","family":"Forner","given":"Alejandro","non-dropping-particle":"","parse-names":false,"suffix":""},{"dropping-particle":"","family":"Llovet","given":"Josep M.","non-dropping-particle":"","parse-names":false,"suffix":""},{"dropping-particle":"","family":"Mazzaferro","given":"Vincenzo","non-dropping-particle":"","parse-names":false,"suffix":""},{"dropping-particle":"","family":"Piscaglia","given":"Fabio","non-dropping-particle":"","parse-names":false,"suffix":""},{"dropping-particle":"","family":"Raoul","given":"Jean Luc","non-dropping-particle":"","parse-names":false,"suffix":""},{"dropping-particle":"","family":"Schirmacher","given":"Peter","non-dropping-particle":"","parse-names":false,"suffix":""},{"dropping-particle":"","family":"Vilgrain","given":"Valérie","non-dropping-particle":"","parse-names":false,"suffix":""}],"container-title":"Journal of Hepatology","id":"ITEM-1","issued":{"date-parts":[["2018"]]},"title":"EASL Clinical Practice Guidelines: Management of hepatocellular carcinoma","type":"article-journal"},"uris":["http://www.mendeley.com/documents/?uuid=2006abe0-4255-4fca-8510-a1ed33c2c951"]},{"id":"ITEM-2","itemData":{"DOI":"10.1002/hep.29913","ISBN":"4993120140021","ISSN":"15273350","PMID":"29023935","abstract":"This guidance provides a data-supported approach to the diagnosis, staging, and treatment of patients diagnosed with hepatocellular carcinoma (HCC). A guidance document is different from a guideline. Guidelines are developed by a multidisciplinary panel of experts who rate the quality (level) of the evidence and the strength of each recommendation using the Grading of Recommendations Assessment, Development, and Evaluation system (GRADE). A guidance document is developed by a panel of experts in the topic, and guidance statements, not recommendations, are put forward to help clinicians understand and implement the most recent evidence. Guidelines for HCC were recently developed according to the GRADE approach. 1 The Guidelines for HCC were developed using clinically relevant questions, which were then answered by systematic reviews of the literature, and followed by data-supported recommendations. (2) The Guidelines focused on surveillance, diagnosis, and treatment of HCC. However, some areas of HCC lacked sufficient data to perform systematic reviews, and here the authors will update the 2010 American Association for the Study of Liver Diseases (AASLD) Guidelines, (3) hereto referred as the guidance for HCC.","author":[{"dropping-particle":"","family":"Marrero","given":"Jorge A.","non-dropping-particle":"","parse-names":false,"suffix":""},{"dropping-particle":"","family":"Kulik","given":"Laura M.","non-dropping-particle":"","parse-names":false,"suffix":""},{"dropping-particle":"","family":"Sirlin","given":"Claude B.","non-dropping-particle":"","parse-names":false,"suffix":""},{"dropping-particle":"","family":"Zhu","given":"Andrew X.","non-dropping-particle":"","parse-names":false,"suffix":""},{"dropping-particle":"","family":"Finn","given":"Richard S.","non-dropping-particle":"","parse-names":false,"suffix":""},{"dropping-particle":"","family":"Abecassis","given":"Michael M.","non-dropping-particle":"","parse-names":false,"suffix":""},{"dropping-particle":"","family":"Roberts","given":"Lewis R.","non-dropping-particle":"","parse-names":false,"suffix":""},{"dropping-particle":"","family":"Heimbach","given":"Julie K.","non-dropping-particle":"","parse-names":false,"suffix":""}],"container-title":"Hepatology","id":"ITEM-2","issued":{"date-parts":[["2018"]]},"title":"Diagnosis, Staging, and Management of Hepatocellular Carcinoma: 2018 Practice Guidance by the American Association for the Study of Liver Diseases","type":"article-journal"},"uris":["http://www.mendeley.com/documents/?uuid=63739b26-4b3f-4a20-bec1-5624c981233b"]}],"mendeley":{"formattedCitation":"(9,15)","plainTextFormattedCitation":"(9,15)","previouslyFormattedCitation":"(9,15)"},"properties":{"noteIndex":0},"schema":"https://github.com/citation-style-language/schema/raw/master/csl-citation.json"}</w:instrText>
      </w:r>
      <w:r w:rsidR="009667F6" w:rsidRPr="00A12B87">
        <w:rPr>
          <w:rFonts w:ascii="Book Antiqua" w:hAnsi="Book Antiqua"/>
          <w:vertAlign w:val="superscript"/>
        </w:rPr>
        <w:fldChar w:fldCharType="separate"/>
      </w:r>
      <w:r w:rsidR="009667F6" w:rsidRPr="00A12B87">
        <w:rPr>
          <w:rFonts w:ascii="Book Antiqua" w:hAnsi="Book Antiqua"/>
          <w:noProof/>
          <w:vertAlign w:val="superscript"/>
        </w:rPr>
        <w:t>[9,15]</w:t>
      </w:r>
      <w:r w:rsidR="009667F6" w:rsidRPr="00A12B87">
        <w:rPr>
          <w:rFonts w:ascii="Book Antiqua" w:hAnsi="Book Antiqua"/>
          <w:vertAlign w:val="superscript"/>
        </w:rPr>
        <w:fldChar w:fldCharType="end"/>
      </w:r>
      <w:r w:rsidR="00AC003B" w:rsidRPr="00A12B87">
        <w:rPr>
          <w:rFonts w:ascii="Book Antiqua" w:hAnsi="Book Antiqua"/>
        </w:rPr>
        <w:t>.</w:t>
      </w:r>
      <w:r w:rsidR="000C44D9" w:rsidRPr="00A12B87">
        <w:rPr>
          <w:rFonts w:ascii="Book Antiqua" w:hAnsi="Book Antiqua"/>
        </w:rPr>
        <w:t xml:space="preserve"> </w:t>
      </w:r>
      <w:r w:rsidR="000E119E" w:rsidRPr="00A12B87">
        <w:rPr>
          <w:rFonts w:ascii="Book Antiqua" w:hAnsi="Book Antiqua"/>
        </w:rPr>
        <w:t>Based upon survival benefits versus placebo in</w:t>
      </w:r>
      <w:r w:rsidR="00824503" w:rsidRPr="00A12B87">
        <w:rPr>
          <w:rFonts w:ascii="Book Antiqua" w:hAnsi="Book Antiqua"/>
        </w:rPr>
        <w:t xml:space="preserve"> pa</w:t>
      </w:r>
      <w:r w:rsidR="0064001D" w:rsidRPr="00A12B87">
        <w:rPr>
          <w:rFonts w:ascii="Book Antiqua" w:hAnsi="Book Antiqua"/>
        </w:rPr>
        <w:t>tients previously treated with s</w:t>
      </w:r>
      <w:r w:rsidR="00824503" w:rsidRPr="00A12B87">
        <w:rPr>
          <w:rFonts w:ascii="Book Antiqua" w:hAnsi="Book Antiqua"/>
        </w:rPr>
        <w:t xml:space="preserve">orafenib both </w:t>
      </w:r>
      <w:r w:rsidR="00D76B83" w:rsidRPr="00A12B87">
        <w:rPr>
          <w:rFonts w:ascii="Book Antiqua" w:hAnsi="Book Antiqua"/>
        </w:rPr>
        <w:t>oral multi-TKI</w:t>
      </w:r>
      <w:r w:rsidR="000B2039" w:rsidRPr="00A12B87">
        <w:rPr>
          <w:rFonts w:ascii="Book Antiqua" w:hAnsi="Book Antiqua"/>
        </w:rPr>
        <w:t>s</w:t>
      </w:r>
      <w:r w:rsidR="00D76B83" w:rsidRPr="00A12B87">
        <w:rPr>
          <w:rFonts w:ascii="Book Antiqua" w:hAnsi="Book Antiqua"/>
        </w:rPr>
        <w:t xml:space="preserve"> </w:t>
      </w:r>
      <w:r w:rsidR="00084444" w:rsidRPr="00A12B87">
        <w:rPr>
          <w:rFonts w:ascii="Book Antiqua" w:hAnsi="Book Antiqua"/>
        </w:rPr>
        <w:t xml:space="preserve">regorafenib and </w:t>
      </w:r>
      <w:proofErr w:type="spellStart"/>
      <w:r w:rsidR="00084444" w:rsidRPr="00A12B87">
        <w:rPr>
          <w:rFonts w:ascii="Book Antiqua" w:hAnsi="Book Antiqua"/>
        </w:rPr>
        <w:t>c</w:t>
      </w:r>
      <w:r w:rsidR="000E119E" w:rsidRPr="00A12B87">
        <w:rPr>
          <w:rFonts w:ascii="Book Antiqua" w:hAnsi="Book Antiqua"/>
        </w:rPr>
        <w:t>abozantinib</w:t>
      </w:r>
      <w:proofErr w:type="spellEnd"/>
      <w:r w:rsidR="000E119E" w:rsidRPr="00A12B87">
        <w:rPr>
          <w:rFonts w:ascii="Book Antiqua" w:hAnsi="Book Antiqua"/>
        </w:rPr>
        <w:t xml:space="preserve"> have been added as second line syst</w:t>
      </w:r>
      <w:r w:rsidR="0059309C" w:rsidRPr="00A12B87">
        <w:rPr>
          <w:rFonts w:ascii="Book Antiqua" w:hAnsi="Book Antiqua"/>
        </w:rPr>
        <w:t>emic therapeutic options</w:t>
      </w:r>
      <w:r w:rsidR="009667F6" w:rsidRPr="00A12B87">
        <w:rPr>
          <w:rFonts w:ascii="Book Antiqua" w:hAnsi="Book Antiqua"/>
          <w:vertAlign w:val="superscript"/>
        </w:rPr>
        <w:fldChar w:fldCharType="begin" w:fldLock="1"/>
      </w:r>
      <w:r w:rsidR="009667F6" w:rsidRPr="00A12B87">
        <w:rPr>
          <w:rFonts w:ascii="Book Antiqua" w:hAnsi="Book Antiqua"/>
          <w:vertAlign w:val="superscript"/>
        </w:rPr>
        <w:instrText>ADDIN CSL_CITATION {"citationItems":[{"id":"ITEM-1","itemData":{"DOI":"https://dx.doi.org/10.1016/S0140-6736(16)32453-9","ISSN":"1474-547X","abstract":"BACKGROUND: There are no systemic treatments for patients with hepatocellular carcinoma (HCC) whose disease progresses during sorafenib treatment. We aimed to assess the efficacy and safety of regorafenib in patients with HCC who have progressed during sorafenib treatment. METHODS: In this randomised, double-blind, parallel-group, phase 3 trial done at 152 sites in 21 countries, adults with HCC who tolerated sorafenib (&gt;=400 mg/day for &gt;=20 of last 28 days of treatment), progressed on sorafenib, and had Child-Pugh A liver function were enrolled. Participants were randomly assigned (2:1) by a computer-generated randomisation list and interactive voice response system and stratified by geographical region, Eastern Cooperative Oncology Group performance status, macrovascular invasion, extrahepatic disease, and alpha-fetoprotein level to best supportive care plus oral regorafenib 160 mg or placebo once daily during weeks 1-3 of each 4-week cycle. Investigators, patients, and the funder were masked to treatment assignment. The primary endpoint was overall survival (defined as time from randomisation to death due to any cause) and analysed by intention to treat. This trial is registered with ClinicalTrials.gov, number NCT01774344. FINDINGS: Between May 14, 2013, and Dec 31, 2015, 843 patients were screened, of whom 573 were enrolled and randomised (379 to regorafenib and 194 to placebo; population for efficacy analyses), and 567 initiated treatment (374 received regorafenib and 193 received placebo; population for safety analyses). Regorafenib improved overall survival with a hazard ratio of 0.63 (95% CI 0.50-0.79; one-sided p&lt;0.0001); median survival was 10.6 months (95% CI 9.1-12.1) for regorafenib versus 7.8 months (6.3-8.8) for placebo. Adverse events were reported in all regorafenib recipients (374 [100%] of 374) and 179 (93%) of 193 placebo recipients. The most common clinically relevant grade 3 or 4 treatment-emergent events were hypertension (57 patients [15%] in the regorafenib group vs nine patients [5%] in the placebo group), hand-foot skin reaction (47 patients [13%] vs one [1%]), fatigue (34 patients [9%] vs nine patients [5%]), and diarrhoea (12 patients [3%] vs no patients). Of the 88 deaths (grade 5 adverse events) reported during the study (50 patients [13%] assigned to regorafenib and 38 [20%] assigned to placebo), seven (2%) were considered by the investigator to be related to study drug in the regorafenib group and two (1%) in the placebo …","author":[{"dropping-particle":"","family":"Bruix","given":"J","non-dropping-particle":"","parse-names":false,"suffix":""},{"dropping-particle":"","family":"Qin","given":"S","non-dropping-particle":"","parse-names":false,"suffix":""},{"dropping-particle":"","family":"Merle","given":"P","non-dropping-particle":"","parse-names":false,"suffix":""},{"dropping-particle":"","family":"Granito","given":"A","non-dropping-particle":"","parse-names":false,"suffix":""},{"dropping-particle":"","family":"Huang","given":"Y H","non-dropping-particle":"","parse-names":false,"suffix":""},{"dropping-particle":"","family":"Bodoky","given":"G","non-dropping-particle":"","parse-names":false,"suffix":""},{"dropping-particle":"","family":"Pracht","given":"M","non-dropping-particle":"","parse-names":false,"suffix":""},{"dropping-particle":"","family":"Yokosuka","given":"O","non-dropping-particle":"","parse-names":false,"suffix":""},{"dropping-particle":"","family":"Rosmorduc","given":"O","non-dropping-particle":"","parse-names":false,"suffix":""},{"dropping-particle":"","family":"Breder","given":"V","non-dropping-particle":"","parse-names":false,"suffix":""},{"dropping-particle":"","family":"Gerolami","given":"R","non-dropping-particle":"","parse-names":false,"suffix":""},{"dropping-particle":"","family":"Masi","given":"G","non-dropping-particle":"","parse-names":false,"suffix":""},{"dropping-particle":"","family":"Ross","given":"P J","non-dropping-particle":"","parse-names":false,"suffix":""},{"dropping-particle":"","family":"Song","given":"T","non-dropping-particle":"","parse-names":false,"suffix":""},{"dropping-particle":"","family":"Bronowicki","given":"J P","non-dropping-particle":"","parse-names":false,"suffix":""},{"dropping-particle":"","family":"Ollivier-Hourmand","given":"I","non-dropping-particle":"","parse-names":false,"suffix":""},{"dropping-particle":"","family":"Kudo","given":"M","non-dropping-particle":"","parse-names":false,"suffix":""},{"dropping-particle":"","family":"Cheng","given":"A L","non-dropping-particle":"","parse-names":false,"suffix":""},{"dropping-particle":"","family":"Llovet","given":"J M","non-dropping-particle":"","parse-names":false,"suffix":""},{"dropping-particle":"","family":"Finn","given":"R S","non-dropping-particle":"","parse-names":false,"suffix":""},{"dropping-particle":"","family":"LeBerre","given":"M A","non-dropping-particle":"","parse-names":false,"suffix":""},{"dropping-particle":"","family":"Baumhauer","given":"A","non-dropping-particle":"","parse-names":false,"suffix":""},{"dropping-particle":"","family":"Meinhardt","given":"G","non-dropping-particle":"","parse-names":false,"suffix":""},{"dropping-particle":"","family":"Han","given":"G","non-dropping-particle":"","parse-names":false,"suffix":""},{"dropping-particle":"","family":"Investigators","given":"Resorce","non-dropping-particle":"","parse-names":false,"suffix":""}],"container-title":"Lancet","id":"ITEM-1","issued":{"date-parts":[["2017"]]},"title":"Regorafenib for patients with hepatocellular carcinoma who progressed on sorafenib treatment (RESORCE): a randomised, double-blind, placebo-controlled, phase 3 trial.[Erratum appears in Lancet. 2017 Jan 7;389(10064):36; PMID: 28091376]","type":"article-journal"},"uris":["http://www.mendeley.com/documents/?uuid=86923791-84fa-4793-ac0f-c8fecd49ca2c"]},{"id":"ITEM-2","itemData":{"DOI":"10.1200/JCO.2018.36.4","ISSN":"0732-183X","abstract":"Background: C, an inhibitor of MET, VEGFR, and AXL, has previously shown clinical activity in pts with advanced HCC. This phase 3 trial (NCT01908426) evaluated C vs P in previously treated pts with advanced HCC. Methods: In this double-blind, global, phase 3 trial, pts were randomized 2:1 to receive C (60 mg qd) or matched P stratified by disease etiology (HBV, HCV, other), geographic region (Asia, other), and presence of extrahepatic spread and/or macrovascular invasion (EHS/MVI). Eligible pts had pathologic diagnosis of HCC, Child-Pugh score A, ECOG PS ≤1, and must have received prior sorafenib. Pts received up to two lines of prior systemic therapy for HCC and must have progressed following at least one. The primary endpoint was overall survival (OS). Secondary endpoints were investigator-assessed progression-free survival (PFS) and objective response rate (ORR) per RECIST 1.1. The study was designed to detect a hazard ratio (HR) for OS of 0.76 (90% power, 2-sided α = 0.05) at the final analysis with two prespecified interim analyses at 50% and 75% of the planned 621 events. Results: As of 1 Jun 2017, 707 pts were randomized, and 484 deaths had occurred (317 out of 470 for C; 167 out of 237 for P). Baseline characteristics were balanced between the two arms: median age was 64 years, 82% were male, 38% had HBV, 24% had HCV, 25% enrolled in Asia, 78% had EHS, 30% had MVI, 85% had EHS/MVI, and 27% had received two prior systemic therapy regimens for advanced HCC. The study met the primary endpoint at the second planned interim analysis with median OS 10.2 mo for C vs 8.0 mo for P (HR 0.76, 95% CI 0.63-0.92; p = 0.0049). Median PFS was 5.2 mo for C vs 1.9 mo for P (HR 0.44, 95% CI 0.36-0.52; p &lt; 0.001), and ORR was 4% vs 0.4% (p = 0.0086). The most common grade 3/4 adverse events (predominantly grade 3) with higher incidence in the C vs P arm included hand-foot skin reaction (17% vs 0%), hypertension (16% vs 2%), increased aspartate aminotransferase (12% vs 7%), fatigue (10% vs 4%), and diarrhea (10% vs 2%). Conclusion: C significantly improved OS and PFS vs P in previously treated pts with advanced HCC. Adverse events were consistent with the known safety profile of C. Clinical trial information: NCT01908426.","author":[{"dropping-particle":"","family":"Abou-Alfa","given":"Ghassan K.","non-dropping-particle":"","parse-names":false,"suffix":""},{"dropping-particle":"","family":"Meyer","given":"Tim","non-dropping-particle":"","parse-names":false,"suffix":""},{"dropping-particle":"","family":"Cheng","given":"Ann-Lii","non-dropping-particle":"","parse-names":false,"suffix":""},{"dropping-particle":"","family":"B","given":"Anthony","non-dropping-particle":"","parse-names":false,"suffix":""},{"dropping-particle":"","family":"El-Khoueiry","given":"","non-dropping-particle":"","parse-names":false,"suffix":""},{"dropping-particle":"","family":"Rimassa","given":"Lorenza","non-dropping-particle":"","parse-names":false,"suffix":""},{"dropping-particle":"","family":"Ryoo..","given":"Baek-Yeol","non-dropping-particle":"","parse-names":false,"suffix":""}],"container-title":"Journal of Clinical Oncology","id":"ITEM-2","issued":{"date-parts":[["2018"]]},"title":"Cabozantinib (C) versus placebo (P) in patients (pts) with advanced hepatocellular carcinoma (HCC) who have received prior sorafenib: Results from the randomnized phase II CELESTIAL trial.","type":"article-journal"},"uris":["http://www.mendeley.com/documents/?uuid=419fd1ce-c46d-4e34-9c79-3636fd7f8b9b"]}],"mendeley":{"formattedCitation":"(16,17)","plainTextFormattedCitation":"(16,17)","previouslyFormattedCitation":"(16,17)"},"properties":{"noteIndex":0},"schema":"https://github.com/citation-style-language/schema/raw/master/csl-citation.json"}</w:instrText>
      </w:r>
      <w:r w:rsidR="009667F6" w:rsidRPr="00A12B87">
        <w:rPr>
          <w:rFonts w:ascii="Book Antiqua" w:hAnsi="Book Antiqua"/>
          <w:vertAlign w:val="superscript"/>
        </w:rPr>
        <w:fldChar w:fldCharType="separate"/>
      </w:r>
      <w:r w:rsidR="009667F6" w:rsidRPr="00A12B87">
        <w:rPr>
          <w:rFonts w:ascii="Book Antiqua" w:hAnsi="Book Antiqua"/>
          <w:noProof/>
          <w:vertAlign w:val="superscript"/>
        </w:rPr>
        <w:t>[16,17]</w:t>
      </w:r>
      <w:r w:rsidR="009667F6" w:rsidRPr="00A12B87">
        <w:rPr>
          <w:rFonts w:ascii="Book Antiqua" w:hAnsi="Book Antiqua"/>
          <w:vertAlign w:val="superscript"/>
        </w:rPr>
        <w:fldChar w:fldCharType="end"/>
      </w:r>
      <w:r w:rsidR="000E119E" w:rsidRPr="00A12B87">
        <w:rPr>
          <w:rFonts w:ascii="Book Antiqua" w:hAnsi="Book Antiqua"/>
        </w:rPr>
        <w:t>.</w:t>
      </w:r>
      <w:r w:rsidR="000C44D9" w:rsidRPr="00A12B87">
        <w:rPr>
          <w:rFonts w:ascii="Book Antiqua" w:hAnsi="Book Antiqua"/>
        </w:rPr>
        <w:t xml:space="preserve"> </w:t>
      </w:r>
      <w:r w:rsidR="000E295C" w:rsidRPr="00A12B87">
        <w:rPr>
          <w:rFonts w:ascii="Book Antiqua" w:hAnsi="Book Antiqua"/>
        </w:rPr>
        <w:t>Importantly</w:t>
      </w:r>
      <w:r w:rsidR="00526B51" w:rsidRPr="00A12B87">
        <w:rPr>
          <w:rFonts w:ascii="Book Antiqua" w:hAnsi="Book Antiqua"/>
        </w:rPr>
        <w:t>,</w:t>
      </w:r>
      <w:r w:rsidR="00CF23AF" w:rsidRPr="00A12B87">
        <w:rPr>
          <w:rFonts w:ascii="Book Antiqua" w:hAnsi="Book Antiqua"/>
        </w:rPr>
        <w:t xml:space="preserve"> </w:t>
      </w:r>
      <w:r w:rsidR="000B60CA" w:rsidRPr="00A12B87">
        <w:rPr>
          <w:rFonts w:ascii="Book Antiqua" w:hAnsi="Book Antiqua"/>
        </w:rPr>
        <w:t xml:space="preserve">liver cirrhosis precludes the potential use of many cytotoxic </w:t>
      </w:r>
      <w:r w:rsidR="00BC7DC7" w:rsidRPr="00A12B87">
        <w:rPr>
          <w:rFonts w:ascii="Book Antiqua" w:hAnsi="Book Antiqua"/>
        </w:rPr>
        <w:t>drugs</w:t>
      </w:r>
      <w:r w:rsidR="000B60CA" w:rsidRPr="00A12B87">
        <w:rPr>
          <w:rFonts w:ascii="Book Antiqua" w:hAnsi="Book Antiqua"/>
        </w:rPr>
        <w:t xml:space="preserve"> and</w:t>
      </w:r>
      <w:r w:rsidR="00CF7BD4" w:rsidRPr="00A12B87">
        <w:rPr>
          <w:rFonts w:ascii="Book Antiqua" w:hAnsi="Book Antiqua"/>
        </w:rPr>
        <w:t xml:space="preserve"> so, combined with the </w:t>
      </w:r>
      <w:r w:rsidR="000B60CA" w:rsidRPr="00A12B87">
        <w:rPr>
          <w:rFonts w:ascii="Book Antiqua" w:hAnsi="Book Antiqua"/>
        </w:rPr>
        <w:t>resistance of HCC to a number of reagents</w:t>
      </w:r>
      <w:r w:rsidR="00CF7BD4" w:rsidRPr="00A12B87">
        <w:rPr>
          <w:rFonts w:ascii="Book Antiqua" w:hAnsi="Book Antiqua"/>
        </w:rPr>
        <w:t>,</w:t>
      </w:r>
      <w:r w:rsidR="000B60CA" w:rsidRPr="00A12B87">
        <w:rPr>
          <w:rFonts w:ascii="Book Antiqua" w:hAnsi="Book Antiqua"/>
        </w:rPr>
        <w:t xml:space="preserve"> </w:t>
      </w:r>
      <w:r w:rsidR="00CF7BD4" w:rsidRPr="00A12B87">
        <w:rPr>
          <w:rFonts w:ascii="Book Antiqua" w:hAnsi="Book Antiqua"/>
        </w:rPr>
        <w:t xml:space="preserve">the development of </w:t>
      </w:r>
      <w:r w:rsidR="000B60CA" w:rsidRPr="00A12B87">
        <w:rPr>
          <w:rFonts w:ascii="Book Antiqua" w:hAnsi="Book Antiqua"/>
        </w:rPr>
        <w:t>prospective chemotherapy regimens</w:t>
      </w:r>
      <w:r w:rsidR="00CF7BD4" w:rsidRPr="00A12B87">
        <w:rPr>
          <w:rFonts w:ascii="Book Antiqua" w:hAnsi="Book Antiqua"/>
        </w:rPr>
        <w:t xml:space="preserve"> has been relatively </w:t>
      </w:r>
      <w:r w:rsidR="00CF23AF" w:rsidRPr="00A12B87">
        <w:rPr>
          <w:rFonts w:ascii="Book Antiqua" w:hAnsi="Book Antiqua"/>
        </w:rPr>
        <w:t>difficult</w:t>
      </w:r>
      <w:r w:rsidR="009667F6" w:rsidRPr="00A12B87">
        <w:rPr>
          <w:rFonts w:ascii="Book Antiqua" w:hAnsi="Book Antiqua"/>
          <w:vertAlign w:val="superscript"/>
        </w:rPr>
        <w:fldChar w:fldCharType="begin" w:fldLock="1"/>
      </w:r>
      <w:r w:rsidR="009667F6" w:rsidRPr="00A12B87">
        <w:rPr>
          <w:rFonts w:ascii="Book Antiqua" w:hAnsi="Book Antiqua"/>
          <w:vertAlign w:val="superscript"/>
        </w:rPr>
        <w:instrText>ADDIN CSL_CITATION {"citationItems":[{"id":"ITEM-1","itemData":{"DOI":"10.1016/j.jhep.2011.07.031","ISSN":"01688278","abstract":"Hepatocellular cancer is a significant global health problem yet the prognosis for the majority of patients has not changed significantly over the past few decades. For patients with advanced disease, sorafenib is currently the standard of care providing a survival advantage of 2-3 months in selected patients. Cytotoxic chemotherapy has been used for over 30 years but definite evidence that it prolongs survival has been lacking. Resistance remains a significant barrier for both targeted and cytotoxic agents and an understanding of the underlying mechanisms is critical if outcomes are to be improved. Here, we summarise the past and current data that constitute the evidence base for chemotherapy in HCC, review the causes of chemoresistance and suggest strategies to overcome these barriers. © 2011 European Association for the Study of the Liver. Published by Elsevier B.V. All rights reserved.","author":[{"dropping-particle":"","family":"Asghar","given":"Uzma","non-dropping-particle":"","parse-names":false,"suffix":""},{"dropping-particle":"","family":"Meyer","given":"Tim","non-dropping-particle":"","parse-names":false,"suffix":""}],"container-title":"Journal of Hepatology","id":"ITEM-1","issued":{"date-parts":[["2012"]]},"title":"Are there opportunities for chemotherapy in the treatment of hepatocellular cancer?","type":"article"},"uris":["http://www.mendeley.com/documents/?uuid=5b3c0b27-7817-42ae-9273-82a86fa93a34"]}],"mendeley":{"formattedCitation":"(18)","plainTextFormattedCitation":"(18)","previouslyFormattedCitation":"(18)"},"properties":{"noteIndex":0},"schema":"https://github.com/citation-style-language/schema/raw/master/csl-citation.json"}</w:instrText>
      </w:r>
      <w:r w:rsidR="009667F6" w:rsidRPr="00A12B87">
        <w:rPr>
          <w:rFonts w:ascii="Book Antiqua" w:hAnsi="Book Antiqua"/>
          <w:vertAlign w:val="superscript"/>
        </w:rPr>
        <w:fldChar w:fldCharType="separate"/>
      </w:r>
      <w:r w:rsidR="009667F6" w:rsidRPr="00A12B87">
        <w:rPr>
          <w:rFonts w:ascii="Book Antiqua" w:hAnsi="Book Antiqua"/>
          <w:noProof/>
          <w:vertAlign w:val="superscript"/>
        </w:rPr>
        <w:t>[18]</w:t>
      </w:r>
      <w:r w:rsidR="009667F6" w:rsidRPr="00A12B87">
        <w:rPr>
          <w:rFonts w:ascii="Book Antiqua" w:hAnsi="Book Antiqua"/>
          <w:vertAlign w:val="superscript"/>
        </w:rPr>
        <w:fldChar w:fldCharType="end"/>
      </w:r>
      <w:r w:rsidR="000B60CA" w:rsidRPr="00A12B87">
        <w:rPr>
          <w:rFonts w:ascii="Book Antiqua" w:hAnsi="Book Antiqua"/>
        </w:rPr>
        <w:t>.</w:t>
      </w:r>
      <w:r w:rsidR="00B37362" w:rsidRPr="00A12B87">
        <w:rPr>
          <w:rFonts w:ascii="Book Antiqua" w:hAnsi="Book Antiqua"/>
        </w:rPr>
        <w:t xml:space="preserve"> </w:t>
      </w:r>
    </w:p>
    <w:p w14:paraId="1FA5E1E0" w14:textId="755FDD71" w:rsidR="007B571A" w:rsidRPr="00A12B87" w:rsidRDefault="008D35ED" w:rsidP="009667F6">
      <w:pPr>
        <w:spacing w:line="360" w:lineRule="auto"/>
        <w:ind w:firstLineChars="100" w:firstLine="240"/>
        <w:jc w:val="both"/>
        <w:rPr>
          <w:rFonts w:ascii="Book Antiqua" w:hAnsi="Book Antiqua"/>
        </w:rPr>
      </w:pPr>
      <w:r w:rsidRPr="00A12B87">
        <w:rPr>
          <w:rFonts w:ascii="Book Antiqua" w:hAnsi="Book Antiqua"/>
        </w:rPr>
        <w:t xml:space="preserve">In recent years </w:t>
      </w:r>
      <w:r w:rsidR="00D9457C" w:rsidRPr="00A12B87">
        <w:rPr>
          <w:rFonts w:ascii="Book Antiqua" w:hAnsi="Book Antiqua"/>
        </w:rPr>
        <w:t>cancer</w:t>
      </w:r>
      <w:r w:rsidRPr="00A12B87">
        <w:rPr>
          <w:rFonts w:ascii="Book Antiqua" w:hAnsi="Book Antiqua"/>
        </w:rPr>
        <w:t xml:space="preserve"> immunotherapy has seen a rapid expansion in terms of the number of agents which confer a prognostic benefit by </w:t>
      </w:r>
      <w:r w:rsidR="00921354" w:rsidRPr="00A12B87">
        <w:rPr>
          <w:rFonts w:ascii="Book Antiqua" w:hAnsi="Book Antiqua"/>
        </w:rPr>
        <w:t>awakening</w:t>
      </w:r>
      <w:r w:rsidR="0069323C" w:rsidRPr="00A12B87">
        <w:rPr>
          <w:rFonts w:ascii="Book Antiqua" w:hAnsi="Book Antiqua"/>
        </w:rPr>
        <w:t xml:space="preserve"> the im</w:t>
      </w:r>
      <w:r w:rsidR="003B3559" w:rsidRPr="00A12B87">
        <w:rPr>
          <w:rFonts w:ascii="Book Antiqua" w:hAnsi="Book Antiqua"/>
        </w:rPr>
        <w:t>mune sys</w:t>
      </w:r>
      <w:r w:rsidR="00921354" w:rsidRPr="00A12B87">
        <w:rPr>
          <w:rFonts w:ascii="Book Antiqua" w:hAnsi="Book Antiqua"/>
        </w:rPr>
        <w:t>tem to mount a response against developing cancers, with particular success in metastatic melanoma</w:t>
      </w:r>
      <w:r w:rsidR="009667F6" w:rsidRPr="00A12B87">
        <w:rPr>
          <w:rFonts w:ascii="Book Antiqua" w:hAnsi="Book Antiqua"/>
          <w:vertAlign w:val="superscript"/>
        </w:rPr>
        <w:fldChar w:fldCharType="begin" w:fldLock="1"/>
      </w:r>
      <w:r w:rsidR="009667F6" w:rsidRPr="00A12B87">
        <w:rPr>
          <w:rFonts w:ascii="Book Antiqua" w:hAnsi="Book Antiqua"/>
          <w:vertAlign w:val="superscript"/>
        </w:rPr>
        <w:instrText>ADDIN CSL_CITATION {"citationItems":[{"id":"ITEM-1","itemData":{"DOI":"10.1002/14651858.CD011123.pub2","ISSN":"1469493X","PMID":"29405038","abstract":"BACKGROUND: Systemic therapies for metastatic cutaneous melanoma, the most aggressive of all skin cancers, remain disappointing. Few lasting remissions are achieved and the therapeutic aim remains one of palliation. Many agents are used alone or in combination with varying degrees of toxicity and cost. It is unclear whether evidence exists to support these complex regimens over best supportive care / placebo. OBJECTIVES: To review the benefits from the use of systemic therapies in metastatic cutaneous melanoma compared to best supportive care/placebo, and to establish whether a 'standard' therapy exists which is superior to other treatments. SEARCH STRATEGY: Randomised controlled trials were identified from the MEDLINE, EMBASE and CCTR/CENTRAL databases. References, conference proceedings, and Science Citation Index/Scisearch were also used to locate trials. Cancer registries and trialists were also contacted. SELECTION CRITERIA: Randomised controlled trials of adults with histologically proven metastatic cutaneous melanoma in which systemic anti-cancer therapy was compared with placebo or supportive care. DATA COLLECTION AND ANALYSIS: Study selection was performed by two independent reviewers. Data extraction forms were used for studies which appeared to meet the selection criteria and, where appropriate, full text articles were retrieved and reviewed independently. MAIN RESULTS: No randomised controlled trials were found comparing a systemic therapy with placebo or best supportive care in metastatic cutaneous melanoma. REVIEWER'S CONCLUSIONS: There is no evidence from randomised controlled clinical trials to show superiority of systemic therapy over best supportive care / placebo in the treatment of malignant cutaneous melanoma. Given that patients with metastatic melanoma frequently receive systemic therapy, it is our pragmatic view that a future systematic review could compare any systemic treatment, or combination of treatments, to single agent dacarbazine.","author":[{"dropping-particle":"","family":"Pasquali","given":"Sandro","non-dropping-particle":"","parse-names":false,"suffix":""},{"dropping-particle":"V.","family":"Hadjinicolaou","given":"Andreas","non-dropping-particle":"","parse-names":false,"suffix":""},{"dropping-particle":"","family":"Chiarion Sileni","given":"Vanna","non-dropping-particle":"","parse-names":false,"suffix":""},{"dropping-particle":"","family":"Rossi","given":"Carlo Riccardo","non-dropping-particle":"","parse-names":false,"suffix":""},{"dropping-particle":"","family":"Mocellin","given":"Simone","non-dropping-particle":"","parse-names":false,"suffix":""}],"container-title":"Cochrane Database of Systematic Reviews","id":"ITEM-1","issued":{"date-parts":[["2018"]]},"title":"Systemic treatments for metastatic cutaneous melanoma","type":"article"},"uris":["http://www.mendeley.com/documents/?uuid=01d066e3-f120-4265-91f1-9b8e610266c1"]}],"mendeley":{"formattedCitation":"(19)","plainTextFormattedCitation":"(19)","previouslyFormattedCitation":"(19)"},"properties":{"noteIndex":0},"schema":"https://github.com/citation-style-language/schema/raw/master/csl-citation.json"}</w:instrText>
      </w:r>
      <w:r w:rsidR="009667F6" w:rsidRPr="00A12B87">
        <w:rPr>
          <w:rFonts w:ascii="Book Antiqua" w:hAnsi="Book Antiqua"/>
          <w:vertAlign w:val="superscript"/>
        </w:rPr>
        <w:fldChar w:fldCharType="separate"/>
      </w:r>
      <w:r w:rsidR="009667F6" w:rsidRPr="00A12B87">
        <w:rPr>
          <w:rFonts w:ascii="Book Antiqua" w:hAnsi="Book Antiqua"/>
          <w:noProof/>
          <w:vertAlign w:val="superscript"/>
        </w:rPr>
        <w:t>[19]</w:t>
      </w:r>
      <w:r w:rsidR="009667F6" w:rsidRPr="00A12B87">
        <w:rPr>
          <w:rFonts w:ascii="Book Antiqua" w:hAnsi="Book Antiqua"/>
          <w:vertAlign w:val="superscript"/>
        </w:rPr>
        <w:fldChar w:fldCharType="end"/>
      </w:r>
      <w:r w:rsidR="00D9457C" w:rsidRPr="00A12B87">
        <w:rPr>
          <w:rFonts w:ascii="Book Antiqua" w:hAnsi="Book Antiqua"/>
        </w:rPr>
        <w:t>.</w:t>
      </w:r>
      <w:r w:rsidR="00B37362" w:rsidRPr="00A12B87">
        <w:rPr>
          <w:rFonts w:ascii="Book Antiqua" w:hAnsi="Book Antiqua"/>
        </w:rPr>
        <w:t xml:space="preserve"> </w:t>
      </w:r>
      <w:r w:rsidR="00ED7463" w:rsidRPr="00A12B87">
        <w:rPr>
          <w:rFonts w:ascii="Book Antiqua" w:hAnsi="Book Antiqua"/>
        </w:rPr>
        <w:t>Given</w:t>
      </w:r>
      <w:r w:rsidR="00112701" w:rsidRPr="00A12B87">
        <w:rPr>
          <w:rFonts w:ascii="Book Antiqua" w:hAnsi="Book Antiqua"/>
        </w:rPr>
        <w:t xml:space="preserve"> the paucity of therapeutic options it is therefore logical that</w:t>
      </w:r>
      <w:r w:rsidR="008E5063" w:rsidRPr="00A12B87">
        <w:rPr>
          <w:rFonts w:ascii="Book Antiqua" w:hAnsi="Book Antiqua"/>
        </w:rPr>
        <w:t xml:space="preserve"> that these immunotherapeutic targets should be explored in</w:t>
      </w:r>
      <w:r w:rsidR="00B62215" w:rsidRPr="00A12B87">
        <w:rPr>
          <w:rFonts w:ascii="Book Antiqua" w:hAnsi="Book Antiqua"/>
        </w:rPr>
        <w:t xml:space="preserve"> </w:t>
      </w:r>
      <w:r w:rsidR="008E5063" w:rsidRPr="00A12B87">
        <w:rPr>
          <w:rFonts w:ascii="Book Antiqua" w:hAnsi="Book Antiqua"/>
        </w:rPr>
        <w:t>HC</w:t>
      </w:r>
      <w:r w:rsidR="004E60D8" w:rsidRPr="00A12B87">
        <w:rPr>
          <w:rFonts w:ascii="Book Antiqua" w:hAnsi="Book Antiqua"/>
        </w:rPr>
        <w:t>C</w:t>
      </w:r>
      <w:r w:rsidR="00AF599D" w:rsidRPr="00A12B87">
        <w:rPr>
          <w:rFonts w:ascii="Book Antiqua" w:hAnsi="Book Antiqua"/>
        </w:rPr>
        <w:t xml:space="preserve">, particularly given </w:t>
      </w:r>
      <w:r w:rsidR="0013297C" w:rsidRPr="00A12B87">
        <w:rPr>
          <w:rFonts w:ascii="Book Antiqua" w:hAnsi="Book Antiqua"/>
        </w:rPr>
        <w:t>the correlation between immunological findings and outcome</w:t>
      </w:r>
      <w:r w:rsidR="0036615B" w:rsidRPr="00A12B87">
        <w:rPr>
          <w:rFonts w:ascii="Book Antiqua" w:hAnsi="Book Antiqua"/>
        </w:rPr>
        <w:t>s in HCC</w:t>
      </w:r>
      <w:r w:rsidR="009667F6" w:rsidRPr="00A12B87">
        <w:rPr>
          <w:rFonts w:ascii="Book Antiqua" w:hAnsi="Book Antiqua"/>
          <w:vertAlign w:val="superscript"/>
        </w:rPr>
        <w:fldChar w:fldCharType="begin" w:fldLock="1"/>
      </w:r>
      <w:r w:rsidR="009667F6" w:rsidRPr="00A12B87">
        <w:rPr>
          <w:rFonts w:ascii="Book Antiqua" w:hAnsi="Book Antiqua"/>
          <w:vertAlign w:val="superscript"/>
        </w:rPr>
        <w:instrText>ADDIN CSL_CITATION {"citationItems":[{"id":"ITEM-1","itemData":{"DOI":"10.14694/EDBK_175230","ISSN":"1548-8756 (Electronic)","PMID":"28561676","abstract":"Advanced hepatocellular carcinoma (HCC) has presented a therapeutic challenge. Despite its heterogeneity, which is partially related to its various etiologies, it frequently arises in a background of chronic inflammation, which makes it a potentially excellent candidate for immunotherapeutic approaches. There is evidence of antitumor immunity in HCC as manifested by the cell infiltrate and its association with prognosis, the presence of tumor-associated antigens, and the reports of immune-mediated spontaneous regressions. However, both the liver itself and the tumor environment possess a diverse armamentarium of mechanisms that suppress antitumor immunity. Here, we describe the rationale for immunotherapy in HCC and discuss the emerging clinical data from various immunotherapeutic approaches including checkpoint inhibition, cell therapy, oncolytic viral therapy, and various combinatorial approaches. We also highlight the potential for various modalities to be adapted across different stages of the disease.","author":[{"dropping-particle":"","family":"El-Khoueiry","given":"Anthony","non-dropping-particle":"","parse-names":false,"suffix":""}],"container-title":"American Society of Clinical Oncology educational book. American Society of Clinical Oncology. Annual Meeting","id":"ITEM-1","issued":{"date-parts":[["2017"]]},"language":"eng","page":"311-317","publisher-place":"United States","title":"The Promise of Immunotherapy in the Treatment of Hepatocellular Carcinoma.","type":"article-journal","volume":"37"},"uris":["http://www.mendeley.com/documents/?uuid=f20dd91f-cc7c-4784-85bf-c315b61dee8d"]}],"mendeley":{"formattedCitation":"(20)","plainTextFormattedCitation":"(20)","previouslyFormattedCitation":"(20)"},"properties":{"noteIndex":0},"schema":"https://github.com/citation-style-language/schema/raw/master/csl-citation.json"}</w:instrText>
      </w:r>
      <w:r w:rsidR="009667F6" w:rsidRPr="00A12B87">
        <w:rPr>
          <w:rFonts w:ascii="Book Antiqua" w:hAnsi="Book Antiqua"/>
          <w:vertAlign w:val="superscript"/>
        </w:rPr>
        <w:fldChar w:fldCharType="separate"/>
      </w:r>
      <w:r w:rsidR="009667F6" w:rsidRPr="00A12B87">
        <w:rPr>
          <w:rFonts w:ascii="Book Antiqua" w:hAnsi="Book Antiqua"/>
          <w:noProof/>
          <w:vertAlign w:val="superscript"/>
        </w:rPr>
        <w:t>[20]</w:t>
      </w:r>
      <w:r w:rsidR="009667F6" w:rsidRPr="00A12B87">
        <w:rPr>
          <w:rFonts w:ascii="Book Antiqua" w:hAnsi="Book Antiqua"/>
          <w:vertAlign w:val="superscript"/>
        </w:rPr>
        <w:fldChar w:fldCharType="end"/>
      </w:r>
      <w:r w:rsidR="0013297C" w:rsidRPr="00A12B87">
        <w:rPr>
          <w:rFonts w:ascii="Book Antiqua" w:hAnsi="Book Antiqua"/>
        </w:rPr>
        <w:t>.</w:t>
      </w:r>
      <w:r w:rsidR="00B37362" w:rsidRPr="00A12B87">
        <w:rPr>
          <w:rFonts w:ascii="Book Antiqua" w:hAnsi="Book Antiqua"/>
        </w:rPr>
        <w:t xml:space="preserve"> </w:t>
      </w:r>
      <w:r w:rsidR="00CF23AF" w:rsidRPr="00A12B87">
        <w:rPr>
          <w:rFonts w:ascii="Book Antiqua" w:hAnsi="Book Antiqua"/>
        </w:rPr>
        <w:t xml:space="preserve">Recently, nivolumab </w:t>
      </w:r>
      <w:r w:rsidR="00285DD6" w:rsidRPr="00A12B87">
        <w:rPr>
          <w:rFonts w:ascii="Book Antiqua" w:hAnsi="Book Antiqua"/>
        </w:rPr>
        <w:t xml:space="preserve">was added as the first </w:t>
      </w:r>
      <w:r w:rsidR="009667F6" w:rsidRPr="009667F6">
        <w:rPr>
          <w:rFonts w:ascii="Book Antiqua" w:hAnsi="Book Antiqua"/>
        </w:rPr>
        <w:t>Food and Drug Administration</w:t>
      </w:r>
      <w:r w:rsidR="009667F6">
        <w:rPr>
          <w:rFonts w:ascii="Book Antiqua" w:hAnsi="Book Antiqua"/>
        </w:rPr>
        <w:t xml:space="preserve"> (</w:t>
      </w:r>
      <w:r w:rsidR="00285DD6" w:rsidRPr="00A12B87">
        <w:rPr>
          <w:rFonts w:ascii="Book Antiqua" w:hAnsi="Book Antiqua"/>
        </w:rPr>
        <w:t>FDA</w:t>
      </w:r>
      <w:r w:rsidR="009667F6">
        <w:rPr>
          <w:rFonts w:ascii="Book Antiqua" w:hAnsi="Book Antiqua"/>
        </w:rPr>
        <w:t>)</w:t>
      </w:r>
      <w:r w:rsidR="00285DD6" w:rsidRPr="00A12B87">
        <w:rPr>
          <w:rFonts w:ascii="Book Antiqua" w:hAnsi="Book Antiqua"/>
        </w:rPr>
        <w:t xml:space="preserve"> approved immunotherapy for HCC</w:t>
      </w:r>
      <w:r w:rsidR="009667F6" w:rsidRPr="00A12B87">
        <w:rPr>
          <w:rFonts w:ascii="Book Antiqua" w:hAnsi="Book Antiqua"/>
          <w:vertAlign w:val="superscript"/>
        </w:rPr>
        <w:fldChar w:fldCharType="begin" w:fldLock="1"/>
      </w:r>
      <w:r w:rsidR="009667F6" w:rsidRPr="00A12B87">
        <w:rPr>
          <w:rFonts w:ascii="Book Antiqua" w:hAnsi="Book Antiqua"/>
          <w:vertAlign w:val="superscript"/>
        </w:rPr>
        <w:instrText>ADDIN CSL_CITATION {"citationItems":[{"id":"ITEM-1","itemData":{"DOI":"10.1002/hep.29913","ISBN":"4993120140021","ISSN":"15273350","PMID":"29023935","abstract":"This guidance provides a data-supported approach to the diagnosis, staging, and treatment of patients diagnosed with hepatocellular carcinoma (HCC). A guidance document is different from a guideline. Guidelines are developed by a multidisciplinary panel of experts who rate the quality (level) of the evidence and the strength of each recommendation using the Grading of Recommendations Assessment, Development, and Evaluation system (GRADE). A guidance document is developed by a panel of experts in the topic, and guidance statements, not recommendations, are put forward to help clinicians understand and implement the most recent evidence. Guidelines for HCC were recently developed according to the GRADE approach. 1 The Guidelines for HCC were developed using clinically relevant questions, which were then answered by systematic reviews of the literature, and followed by data-supported recommendations. (2) The Guidelines focused on surveillance, diagnosis, and treatment of HCC. However, some areas of HCC lacked sufficient data to perform systematic reviews, and here the authors will update the 2010 American Association for the Study of Liver Diseases (AASLD) Guidelines, (3) hereto referred as the guidance for HCC.","author":[{"dropping-particle":"","family":"Marrero","given":"Jorge A.","non-dropping-particle":"","parse-names":false,"suffix":""},{"dropping-particle":"","family":"Kulik","given":"Laura M.","non-dropping-particle":"","parse-names":false,"suffix":""},{"dropping-particle":"","family":"Sirlin","given":"Claude B.","non-dropping-particle":"","parse-names":false,"suffix":""},{"dropping-particle":"","family":"Zhu","given":"Andrew X.","non-dropping-particle":"","parse-names":false,"suffix":""},{"dropping-particle":"","family":"Finn","given":"Richard S.","non-dropping-particle":"","parse-names":false,"suffix":""},{"dropping-particle":"","family":"Abecassis","given":"Michael M.","non-dropping-particle":"","parse-names":false,"suffix":""},{"dropping-particle":"","family":"Roberts","given":"Lewis R.","non-dropping-particle":"","parse-names":false,"suffix":""},{"dropping-particle":"","family":"Heimbach","given":"Julie K.","non-dropping-particle":"","parse-names":false,"suffix":""}],"container-title":"Hepatology","id":"ITEM-1","issued":{"date-parts":[["2018"]]},"title":"Diagnosis, Staging, and Management of Hepatocellular Carcinoma: 2018 Practice Guidance by the American Association for the Study of Liver Diseases","type":"article-journal"},"uris":["http://www.mendeley.com/documents/?uuid=63739b26-4b3f-4a20-bec1-5624c981233b"]}],"mendeley":{"formattedCitation":"(15)","plainTextFormattedCitation":"(15)","previouslyFormattedCitation":"(15)"},"properties":{"noteIndex":0},"schema":"https://github.com/citation-style-language/schema/raw/master/csl-citation.json"}</w:instrText>
      </w:r>
      <w:r w:rsidR="009667F6" w:rsidRPr="00A12B87">
        <w:rPr>
          <w:rFonts w:ascii="Book Antiqua" w:hAnsi="Book Antiqua"/>
          <w:vertAlign w:val="superscript"/>
        </w:rPr>
        <w:fldChar w:fldCharType="separate"/>
      </w:r>
      <w:r w:rsidR="009667F6" w:rsidRPr="00A12B87">
        <w:rPr>
          <w:rFonts w:ascii="Book Antiqua" w:hAnsi="Book Antiqua"/>
          <w:noProof/>
          <w:vertAlign w:val="superscript"/>
        </w:rPr>
        <w:t>[15]</w:t>
      </w:r>
      <w:r w:rsidR="009667F6" w:rsidRPr="00A12B87">
        <w:rPr>
          <w:rFonts w:ascii="Book Antiqua" w:hAnsi="Book Antiqua"/>
          <w:vertAlign w:val="superscript"/>
        </w:rPr>
        <w:fldChar w:fldCharType="end"/>
      </w:r>
      <w:r w:rsidR="00285DD6" w:rsidRPr="00A12B87">
        <w:rPr>
          <w:rFonts w:ascii="Book Antiqua" w:hAnsi="Book Antiqua"/>
        </w:rPr>
        <w:t>.</w:t>
      </w:r>
      <w:r w:rsidR="00E877FE" w:rsidRPr="00A12B87">
        <w:rPr>
          <w:rFonts w:ascii="Book Antiqua" w:hAnsi="Book Antiqua"/>
        </w:rPr>
        <w:t xml:space="preserve"> </w:t>
      </w:r>
      <w:r w:rsidR="007E6630" w:rsidRPr="00A12B87">
        <w:rPr>
          <w:rFonts w:ascii="Book Antiqua" w:hAnsi="Book Antiqua"/>
        </w:rPr>
        <w:t xml:space="preserve">This expansion </w:t>
      </w:r>
      <w:r w:rsidR="00FC2C58" w:rsidRPr="00A12B87">
        <w:rPr>
          <w:rFonts w:ascii="Book Antiqua" w:hAnsi="Book Antiqua"/>
        </w:rPr>
        <w:t>in the therapeutic</w:t>
      </w:r>
      <w:r w:rsidR="007E6630" w:rsidRPr="00A12B87">
        <w:rPr>
          <w:rFonts w:ascii="Book Antiqua" w:hAnsi="Book Antiqua"/>
        </w:rPr>
        <w:t xml:space="preserve"> armoury is a welcome one. In this article we review the basis for immunotherapy in HCC, the agents studied to date as well as potential future developments.</w:t>
      </w:r>
    </w:p>
    <w:p w14:paraId="0B48F906" w14:textId="77777777" w:rsidR="001A718A" w:rsidRPr="00A12B87" w:rsidRDefault="001A718A" w:rsidP="00A12B87">
      <w:pPr>
        <w:spacing w:line="360" w:lineRule="auto"/>
        <w:jc w:val="both"/>
        <w:rPr>
          <w:rFonts w:ascii="Book Antiqua" w:hAnsi="Book Antiqua"/>
        </w:rPr>
      </w:pPr>
    </w:p>
    <w:p w14:paraId="09860345" w14:textId="77777777" w:rsidR="00A3624D" w:rsidRPr="00A12B87" w:rsidRDefault="00A82551" w:rsidP="00A12B87">
      <w:pPr>
        <w:spacing w:line="360" w:lineRule="auto"/>
        <w:jc w:val="both"/>
        <w:rPr>
          <w:rFonts w:ascii="Book Antiqua" w:hAnsi="Book Antiqua"/>
          <w:b/>
        </w:rPr>
      </w:pPr>
      <w:r w:rsidRPr="00A12B87">
        <w:rPr>
          <w:rFonts w:ascii="Book Antiqua" w:hAnsi="Book Antiqua"/>
          <w:b/>
        </w:rPr>
        <w:t xml:space="preserve">LIVER IMMUNOBIOLOGY </w:t>
      </w:r>
    </w:p>
    <w:p w14:paraId="06713767" w14:textId="77777777" w:rsidR="00FF07DE" w:rsidRPr="00A12B87" w:rsidRDefault="00A07F1F" w:rsidP="00A12B87">
      <w:pPr>
        <w:spacing w:line="360" w:lineRule="auto"/>
        <w:jc w:val="both"/>
        <w:rPr>
          <w:rFonts w:ascii="Book Antiqua" w:hAnsi="Book Antiqua"/>
          <w:b/>
          <w:i/>
        </w:rPr>
      </w:pPr>
      <w:r w:rsidRPr="00A12B87">
        <w:rPr>
          <w:rFonts w:ascii="Book Antiqua" w:hAnsi="Book Antiqua"/>
          <w:b/>
          <w:i/>
        </w:rPr>
        <w:lastRenderedPageBreak/>
        <w:t>Liver immunobiology</w:t>
      </w:r>
    </w:p>
    <w:p w14:paraId="502EDDA3" w14:textId="13C10FDB" w:rsidR="008A58C0" w:rsidRPr="00A12B87" w:rsidRDefault="00CF23AF" w:rsidP="00A12B87">
      <w:pPr>
        <w:spacing w:line="360" w:lineRule="auto"/>
        <w:jc w:val="both"/>
        <w:rPr>
          <w:rFonts w:ascii="Book Antiqua" w:hAnsi="Book Antiqua"/>
        </w:rPr>
      </w:pPr>
      <w:r w:rsidRPr="00A12B87">
        <w:rPr>
          <w:rFonts w:ascii="Book Antiqua" w:hAnsi="Book Antiqua"/>
        </w:rPr>
        <w:t xml:space="preserve">In </w:t>
      </w:r>
      <w:r w:rsidR="00ED7463" w:rsidRPr="00A12B87">
        <w:rPr>
          <w:rFonts w:ascii="Book Antiqua" w:hAnsi="Book Antiqua"/>
        </w:rPr>
        <w:t>addition</w:t>
      </w:r>
      <w:r w:rsidRPr="00A12B87">
        <w:rPr>
          <w:rFonts w:ascii="Book Antiqua" w:hAnsi="Book Antiqua"/>
        </w:rPr>
        <w:t xml:space="preserve"> to its many metabolic function</w:t>
      </w:r>
      <w:r w:rsidR="00E763E3" w:rsidRPr="00A12B87">
        <w:rPr>
          <w:rFonts w:ascii="Book Antiqua" w:hAnsi="Book Antiqua"/>
        </w:rPr>
        <w:t>s</w:t>
      </w:r>
      <w:r w:rsidRPr="00A12B87">
        <w:rPr>
          <w:rFonts w:ascii="Book Antiqua" w:hAnsi="Book Antiqua"/>
        </w:rPr>
        <w:t xml:space="preserve"> the liver has an important immunoregulatory role. </w:t>
      </w:r>
      <w:r w:rsidR="009B3ADB" w:rsidRPr="00A12B87">
        <w:rPr>
          <w:rFonts w:ascii="Book Antiqua" w:hAnsi="Book Antiqua"/>
        </w:rPr>
        <w:t>Its</w:t>
      </w:r>
      <w:r w:rsidR="00B10856" w:rsidRPr="00A12B87">
        <w:rPr>
          <w:rFonts w:ascii="Book Antiqua" w:hAnsi="Book Antiqua"/>
        </w:rPr>
        <w:t xml:space="preserve"> dual supply of arterial </w:t>
      </w:r>
      <w:r w:rsidR="009B3ADB" w:rsidRPr="00A12B87">
        <w:rPr>
          <w:rFonts w:ascii="Book Antiqua" w:hAnsi="Book Antiqua"/>
        </w:rPr>
        <w:t xml:space="preserve">and </w:t>
      </w:r>
      <w:r w:rsidR="00B10856" w:rsidRPr="00A12B87">
        <w:rPr>
          <w:rFonts w:ascii="Book Antiqua" w:hAnsi="Book Antiqua"/>
        </w:rPr>
        <w:t xml:space="preserve">portal systemic blood makes it a unique recipient </w:t>
      </w:r>
      <w:r w:rsidRPr="00A12B87">
        <w:rPr>
          <w:rFonts w:ascii="Book Antiqua" w:hAnsi="Book Antiqua"/>
        </w:rPr>
        <w:t>for</w:t>
      </w:r>
      <w:r w:rsidR="00B10856" w:rsidRPr="00A12B87">
        <w:rPr>
          <w:rFonts w:ascii="Book Antiqua" w:hAnsi="Book Antiqua"/>
        </w:rPr>
        <w:t xml:space="preserve"> </w:t>
      </w:r>
      <w:r w:rsidRPr="00A12B87">
        <w:rPr>
          <w:rFonts w:ascii="Book Antiqua" w:hAnsi="Book Antiqua"/>
        </w:rPr>
        <w:t xml:space="preserve">gut </w:t>
      </w:r>
      <w:r w:rsidR="00DB2DFD" w:rsidRPr="00A12B87">
        <w:rPr>
          <w:rFonts w:ascii="Book Antiqua" w:hAnsi="Book Antiqua"/>
        </w:rPr>
        <w:t>pathogen exposure. This anatomy is</w:t>
      </w:r>
      <w:r w:rsidR="00B10856" w:rsidRPr="00A12B87">
        <w:rPr>
          <w:rFonts w:ascii="Book Antiqua" w:hAnsi="Book Antiqua"/>
        </w:rPr>
        <w:t xml:space="preserve"> combined with a </w:t>
      </w:r>
      <w:r w:rsidR="003344CC" w:rsidRPr="00A12B87">
        <w:rPr>
          <w:rFonts w:ascii="Book Antiqua" w:hAnsi="Book Antiqua"/>
        </w:rPr>
        <w:t>honeycomb-</w:t>
      </w:r>
      <w:r w:rsidR="008141D6" w:rsidRPr="00A12B87">
        <w:rPr>
          <w:rFonts w:ascii="Book Antiqua" w:hAnsi="Book Antiqua"/>
        </w:rPr>
        <w:t xml:space="preserve">like </w:t>
      </w:r>
      <w:r w:rsidR="00B10856" w:rsidRPr="00A12B87">
        <w:rPr>
          <w:rFonts w:ascii="Book Antiqua" w:hAnsi="Book Antiqua"/>
        </w:rPr>
        <w:t>vasculature</w:t>
      </w:r>
      <w:r w:rsidR="008141D6" w:rsidRPr="00A12B87">
        <w:rPr>
          <w:rFonts w:ascii="Book Antiqua" w:hAnsi="Book Antiqua"/>
        </w:rPr>
        <w:t xml:space="preserve"> of sinusoids</w:t>
      </w:r>
      <w:r w:rsidR="00B10856" w:rsidRPr="00A12B87">
        <w:rPr>
          <w:rFonts w:ascii="Book Antiqua" w:hAnsi="Book Antiqua"/>
        </w:rPr>
        <w:t xml:space="preserve"> densely laden with </w:t>
      </w:r>
      <w:r w:rsidRPr="00A12B87">
        <w:rPr>
          <w:rFonts w:ascii="Book Antiqua" w:hAnsi="Book Antiqua"/>
        </w:rPr>
        <w:t xml:space="preserve">specialized </w:t>
      </w:r>
      <w:r w:rsidR="003453C8" w:rsidRPr="00A12B87">
        <w:rPr>
          <w:rFonts w:ascii="Book Antiqua" w:hAnsi="Book Antiqua"/>
        </w:rPr>
        <w:t xml:space="preserve">immunocytes including </w:t>
      </w:r>
      <w:r w:rsidR="00B10856" w:rsidRPr="00A12B87">
        <w:rPr>
          <w:rFonts w:ascii="Book Antiqua" w:hAnsi="Book Antiqua"/>
        </w:rPr>
        <w:t xml:space="preserve">macrophages (Kupffer cells), </w:t>
      </w:r>
      <w:r w:rsidR="003453C8" w:rsidRPr="00A12B87">
        <w:rPr>
          <w:rFonts w:ascii="Book Antiqua" w:hAnsi="Book Antiqua"/>
        </w:rPr>
        <w:t>liver sinusoidal endothelial cells</w:t>
      </w:r>
      <w:r w:rsidR="00B57580" w:rsidRPr="00A12B87">
        <w:rPr>
          <w:rFonts w:ascii="Book Antiqua" w:hAnsi="Book Antiqua"/>
        </w:rPr>
        <w:t xml:space="preserve"> (LSECs)</w:t>
      </w:r>
      <w:r w:rsidR="003453C8" w:rsidRPr="00A12B87">
        <w:rPr>
          <w:rFonts w:ascii="Book Antiqua" w:hAnsi="Book Antiqua"/>
        </w:rPr>
        <w:t xml:space="preserve">, </w:t>
      </w:r>
      <w:r w:rsidR="00B10856" w:rsidRPr="00A12B87">
        <w:rPr>
          <w:rFonts w:ascii="Book Antiqua" w:hAnsi="Book Antiqua"/>
        </w:rPr>
        <w:t>natural killer</w:t>
      </w:r>
      <w:r w:rsidR="003344CC" w:rsidRPr="00A12B87">
        <w:rPr>
          <w:rFonts w:ascii="Book Antiqua" w:hAnsi="Book Antiqua"/>
        </w:rPr>
        <w:t xml:space="preserve"> (NK)</w:t>
      </w:r>
      <w:r w:rsidR="00B10856" w:rsidRPr="00A12B87">
        <w:rPr>
          <w:rFonts w:ascii="Book Antiqua" w:hAnsi="Book Antiqua"/>
        </w:rPr>
        <w:t xml:space="preserve"> cells and </w:t>
      </w:r>
      <w:r w:rsidR="003453C8" w:rsidRPr="00A12B87">
        <w:rPr>
          <w:rFonts w:ascii="Book Antiqua" w:hAnsi="Book Antiqua"/>
        </w:rPr>
        <w:t>innate T cells</w:t>
      </w:r>
      <w:r w:rsidR="009667F6" w:rsidRPr="00A12B87">
        <w:rPr>
          <w:rFonts w:ascii="Book Antiqua" w:hAnsi="Book Antiqua"/>
          <w:vertAlign w:val="superscript"/>
        </w:rPr>
        <w:fldChar w:fldCharType="begin" w:fldLock="1"/>
      </w:r>
      <w:r w:rsidR="009667F6" w:rsidRPr="00A12B87">
        <w:rPr>
          <w:rFonts w:ascii="Book Antiqua" w:hAnsi="Book Antiqua"/>
          <w:vertAlign w:val="superscript"/>
        </w:rPr>
        <w:instrText>ADDIN CSL_CITATION {"citationItems":[{"id":"ITEM-1","itemData":{"DOI":"10.1038/ni.2691","ISSN":"15292908","PMID":"24048121","abstract":"Receiving both portal vein blood and arterial blood, the liver is an important and critical component in the defense against blood-borne infection. To accomplish this role, the liver contains numerous innate and adaptive immune cells that specialize in detection and capture of pathogens from the blood. Further, these immune cells participate in coordinated immune responses leading to pathogen clearance, leukocyte recruitment and antigen presentation to lymphocytes within the vasculature. Finally, this role in host defense must be tightly regulated to ensure that inappropriate immune responses are not raised against nonpathogenic exogenous blood-borne molecules, such as those derived from food. It is this balance between activation and tolerance that characterizes the liver as a frontline immunological organ.","author":[{"dropping-particle":"","family":"Jenne","given":"Craig N.","non-dropping-particle":"","parse-names":false,"suffix":""},{"dropping-particle":"","family":"Kubes","given":"Paul","non-dropping-particle":"","parse-names":false,"suffix":""}],"container-title":"Nature Immunology","id":"ITEM-1","issued":{"date-parts":[["2013"]]},"title":"Immune surveillance by the liver","type":"article"},"uris":["http://www.mendeley.com/documents/?uuid=e411735f-512e-4bd2-86ba-dc39d12b5b4e"]}],"mendeley":{"formattedCitation":"(21)","plainTextFormattedCitation":"(21)","previouslyFormattedCitation":"(21)"},"properties":{"noteIndex":0},"schema":"https://github.com/citation-style-language/schema/raw/master/csl-citation.json"}</w:instrText>
      </w:r>
      <w:r w:rsidR="009667F6" w:rsidRPr="00A12B87">
        <w:rPr>
          <w:rFonts w:ascii="Book Antiqua" w:hAnsi="Book Antiqua"/>
          <w:vertAlign w:val="superscript"/>
        </w:rPr>
        <w:fldChar w:fldCharType="separate"/>
      </w:r>
      <w:r w:rsidR="009667F6" w:rsidRPr="00A12B87">
        <w:rPr>
          <w:rFonts w:ascii="Book Antiqua" w:hAnsi="Book Antiqua"/>
          <w:noProof/>
          <w:vertAlign w:val="superscript"/>
        </w:rPr>
        <w:t>[21]</w:t>
      </w:r>
      <w:r w:rsidR="009667F6" w:rsidRPr="00A12B87">
        <w:rPr>
          <w:rFonts w:ascii="Book Antiqua" w:hAnsi="Book Antiqua"/>
          <w:vertAlign w:val="superscript"/>
        </w:rPr>
        <w:fldChar w:fldCharType="end"/>
      </w:r>
      <w:r w:rsidR="00B10856" w:rsidRPr="00A12B87">
        <w:rPr>
          <w:rFonts w:ascii="Book Antiqua" w:hAnsi="Book Antiqua"/>
        </w:rPr>
        <w:t>.</w:t>
      </w:r>
    </w:p>
    <w:p w14:paraId="30F996A6" w14:textId="708A0AEA" w:rsidR="00A07F1F" w:rsidRPr="00A12B87" w:rsidRDefault="00CF23AF" w:rsidP="009667F6">
      <w:pPr>
        <w:spacing w:line="360" w:lineRule="auto"/>
        <w:ind w:firstLineChars="100" w:firstLine="240"/>
        <w:jc w:val="both"/>
        <w:rPr>
          <w:rFonts w:ascii="Book Antiqua" w:hAnsi="Book Antiqua"/>
        </w:rPr>
      </w:pPr>
      <w:r w:rsidRPr="00A12B87">
        <w:rPr>
          <w:rFonts w:ascii="Book Antiqua" w:hAnsi="Book Antiqua"/>
        </w:rPr>
        <w:t xml:space="preserve">The </w:t>
      </w:r>
      <w:r w:rsidR="00B57580" w:rsidRPr="00A12B87">
        <w:rPr>
          <w:rFonts w:ascii="Book Antiqua" w:hAnsi="Book Antiqua"/>
        </w:rPr>
        <w:t>LSECs</w:t>
      </w:r>
      <w:r w:rsidR="008141D6" w:rsidRPr="00A12B87">
        <w:rPr>
          <w:rFonts w:ascii="Book Antiqua" w:hAnsi="Book Antiqua"/>
        </w:rPr>
        <w:t xml:space="preserve"> account for roughly 50% of the non-parenchymal cells within the liver</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{"citationItems":[{"id":"ITEM-1","itemData":{"DOI":"10.1002/hep.21060","ISSN":"02709139","PMID":"16447271","abstract":"The liver is a unique anatomical and immunological site in which antigen-rich blood from the gastrointestinal tract is pressed through a network of sinusoids and scanned by antigen-presenting cells and lymphocytes. The liver's lymphocyte population is selectively enriched in natural killer and natural killer T cells which play critical roles in first line immune defense against invading pathogens, modulation of liver injury and recruitment of circulating lymphocytes. Circulating lymphocytes come in close contact to antigens displayed by endothelial cells, Kupffer cells and liver resident dendritic cells in the sinusoids. Circulating lymphocytes can also contact hepatocytes directly, because the sinusoidal endothelium is fenestrated and lacks a basement membrane. This unique anatomy of the liver may facilitate direct or indirect priming of lymphocytes, modulate the immune response to hepatotrophic pathogens and contribute to some of the unique immunological properties of this organ, particularly its capacity to induce antigen-specific tolerance.","author":[{"dropping-particle":"","family":"Racanelli","given":"Vito","non-dropping-particle":"","parse-names":false,"suffix":""},{"dropping-particle":"","family":"Rehermann","given":"Barbara","non-dropping-particle":"","parse-names":false,"suffix":""}],"container-title":"Hepatology","id":"ITEM-1","issued":{"date-parts":[["2006"]]},"title":"The liver as an immunological organ","type":"article"},"uris":["http://www.mendeley.com/documents/?uuid=68d4e67c-b926-4f47-9e7f-3abaf3483835"]}],"mendeley":{"formattedCitation":"(22)","plainTextFormattedCitation":"(22)","previouslyFormattedCitation":"(22)"},"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[22]</w:t>
      </w:r>
      <w:r w:rsidR="00135DB0" w:rsidRPr="00A12B87">
        <w:rPr>
          <w:rFonts w:ascii="Book Antiqua" w:hAnsi="Book Antiqua"/>
          <w:vertAlign w:val="superscript"/>
        </w:rPr>
        <w:fldChar w:fldCharType="end"/>
      </w:r>
      <w:r w:rsidR="008141D6" w:rsidRPr="00A12B87">
        <w:rPr>
          <w:rFonts w:ascii="Book Antiqua" w:hAnsi="Book Antiqua"/>
        </w:rPr>
        <w:t>.</w:t>
      </w:r>
      <w:r w:rsidR="00E877FE" w:rsidRPr="00A12B87">
        <w:rPr>
          <w:rFonts w:ascii="Book Antiqua" w:hAnsi="Book Antiqua"/>
        </w:rPr>
        <w:t xml:space="preserve"> </w:t>
      </w:r>
      <w:r w:rsidR="00E12289" w:rsidRPr="00A12B87">
        <w:rPr>
          <w:rFonts w:ascii="Book Antiqua" w:hAnsi="Book Antiqua"/>
        </w:rPr>
        <w:t xml:space="preserve">In conjunction with Kupffer cells and dendritic cells </w:t>
      </w:r>
      <w:r w:rsidR="00346932">
        <w:rPr>
          <w:rFonts w:ascii="Book Antiqua" w:hAnsi="Book Antiqua"/>
        </w:rPr>
        <w:t xml:space="preserve">(DCs) </w:t>
      </w:r>
      <w:r w:rsidR="00E12289" w:rsidRPr="00A12B87">
        <w:rPr>
          <w:rFonts w:ascii="Book Antiqua" w:hAnsi="Book Antiqua"/>
        </w:rPr>
        <w:t>one of their roles is to act as</w:t>
      </w:r>
      <w:r w:rsidR="00693E94" w:rsidRPr="00A12B87">
        <w:rPr>
          <w:rFonts w:ascii="Book Antiqua" w:hAnsi="Book Antiqua"/>
        </w:rPr>
        <w:t xml:space="preserve"> antigen presenting cells as part of the hepatic </w:t>
      </w:r>
      <w:proofErr w:type="spellStart"/>
      <w:r w:rsidR="00693E94" w:rsidRPr="00A12B87">
        <w:rPr>
          <w:rFonts w:ascii="Book Antiqua" w:hAnsi="Book Antiqua"/>
        </w:rPr>
        <w:t>reticulo</w:t>
      </w:r>
      <w:proofErr w:type="spellEnd"/>
      <w:r w:rsidR="00693E94" w:rsidRPr="00A12B87">
        <w:rPr>
          <w:rFonts w:ascii="Book Antiqua" w:hAnsi="Book Antiqua"/>
        </w:rPr>
        <w:t>-endothelial system</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{"citationItems":[{"id":"ITEM-1","itemData":{"DOI":"10.1038/nri2858","ISBN":"1474-1741 (Electronic)\\r1474-1733 (Linking)","ISSN":"14741733","PMID":"20972472","abstract":"The demands that are imposed on the liver as a result of its function as a metabolic organ that extracts nutrients and clears gut-derived microbial products from the blood are met by a unique microanatomical and immunological environment. The inherent tolerogenicity of the liver and its role in the regulation of innate and adaptive immunity are mediated by parenchymal and non-parenchymal antigen-presenting cells (APCs), cell-autonomous molecular pathways and locally produced factors. Here, we review the central role of liver APCs in the regulation of hepatic immune function and also consider how recent insights may be applied in strategies to target liver tolerance for disease therapy.","author":[{"dropping-particle":"","family":"Thomson","given":"Angus W.","non-dropping-particle":"","parse-names":false,"suffix":""},{"dropping-particle":"","family":"Knolle","given":"Percy A.","non-dropping-particle":"","parse-names":false,"suffix":""}],"container-title":"Nature Reviews Immunology","id":"ITEM-1","issued":{"date-parts":[["2010"]]},"title":"Antigen-presenting cell function in the tolerogenic liver environment","type":"article"},"uris":["http://www.mendeley.com/documents/?uuid=61f57e7d-4119-4ce6-a6aa-1408088ee6a5"]}],"mendeley":{"formattedCitation":"(23)","plainTextFormattedCitation":"(23)","previouslyFormattedCitation":"(23)"},"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[23]</w:t>
      </w:r>
      <w:r w:rsidR="00135DB0" w:rsidRPr="00A12B87">
        <w:rPr>
          <w:rFonts w:ascii="Book Antiqua" w:hAnsi="Book Antiqua"/>
          <w:vertAlign w:val="superscript"/>
        </w:rPr>
        <w:fldChar w:fldCharType="end"/>
      </w:r>
      <w:r w:rsidR="00693E94" w:rsidRPr="00A12B87">
        <w:rPr>
          <w:rFonts w:ascii="Book Antiqua" w:hAnsi="Book Antiqua"/>
        </w:rPr>
        <w:t>.</w:t>
      </w:r>
      <w:r w:rsidR="00E877FE" w:rsidRPr="00A12B87">
        <w:rPr>
          <w:rFonts w:ascii="Book Antiqua" w:hAnsi="Book Antiqua"/>
          <w:vertAlign w:val="superscript"/>
        </w:rPr>
        <w:t xml:space="preserve"> </w:t>
      </w:r>
      <w:r w:rsidR="003C554A" w:rsidRPr="00A12B87">
        <w:rPr>
          <w:rFonts w:ascii="Book Antiqua" w:hAnsi="Book Antiqua"/>
        </w:rPr>
        <w:t xml:space="preserve">Residing </w:t>
      </w:r>
      <w:r w:rsidR="00BB63F2" w:rsidRPr="00A12B87">
        <w:rPr>
          <w:rFonts w:ascii="Book Antiqua" w:hAnsi="Book Antiqua"/>
        </w:rPr>
        <w:t xml:space="preserve">in the space of </w:t>
      </w:r>
      <w:proofErr w:type="spellStart"/>
      <w:r w:rsidR="00BB63F2" w:rsidRPr="00A12B87">
        <w:rPr>
          <w:rFonts w:ascii="Book Antiqua" w:hAnsi="Book Antiqua"/>
        </w:rPr>
        <w:t>Diss</w:t>
      </w:r>
      <w:r w:rsidR="00CC4FD2" w:rsidRPr="00A12B87">
        <w:rPr>
          <w:rFonts w:ascii="Book Antiqua" w:hAnsi="Book Antiqua"/>
        </w:rPr>
        <w:t>é</w:t>
      </w:r>
      <w:proofErr w:type="spellEnd"/>
      <w:r w:rsidR="00BB63F2" w:rsidRPr="00A12B87">
        <w:rPr>
          <w:rFonts w:ascii="Book Antiqua" w:hAnsi="Book Antiqua"/>
        </w:rPr>
        <w:t xml:space="preserve"> </w:t>
      </w:r>
      <w:r w:rsidR="003C554A" w:rsidRPr="00A12B87">
        <w:rPr>
          <w:rFonts w:ascii="Book Antiqua" w:hAnsi="Book Antiqua"/>
        </w:rPr>
        <w:t xml:space="preserve">between the parenchymal cells and LSECs </w:t>
      </w:r>
      <w:r w:rsidR="00F22D62" w:rsidRPr="00A12B87">
        <w:rPr>
          <w:rFonts w:ascii="Book Antiqua" w:hAnsi="Book Antiqua"/>
        </w:rPr>
        <w:t>are</w:t>
      </w:r>
      <w:r w:rsidR="003C554A" w:rsidRPr="00A12B87">
        <w:rPr>
          <w:rFonts w:ascii="Book Antiqua" w:hAnsi="Book Antiqua"/>
        </w:rPr>
        <w:t xml:space="preserve"> hepatic stellate cells </w:t>
      </w:r>
      <w:r w:rsidR="00BB63F2" w:rsidRPr="00A12B87">
        <w:rPr>
          <w:rFonts w:ascii="Book Antiqua" w:hAnsi="Book Antiqua"/>
        </w:rPr>
        <w:t xml:space="preserve">which </w:t>
      </w:r>
      <w:r w:rsidR="003C554A" w:rsidRPr="00A12B87">
        <w:rPr>
          <w:rFonts w:ascii="Book Antiqua" w:hAnsi="Book Antiqua"/>
        </w:rPr>
        <w:t>contribute a</w:t>
      </w:r>
      <w:r w:rsidR="00625CB2" w:rsidRPr="00A12B87">
        <w:rPr>
          <w:rFonts w:ascii="Book Antiqua" w:hAnsi="Book Antiqua"/>
        </w:rPr>
        <w:t>n</w:t>
      </w:r>
      <w:r w:rsidR="003C554A" w:rsidRPr="00A12B87">
        <w:rPr>
          <w:rFonts w:ascii="Book Antiqua" w:hAnsi="Book Antiqua"/>
        </w:rPr>
        <w:t xml:space="preserve"> immune sentinel role in this nuanced interplay</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{"citationItems":[{"id":"ITEM-1","itemData":{"DOI":"10.1016/j.coi.2007.10.006","ISSN":"09527915","PMID":"18068343","abstract":"Stellate cells are star-shaped cells located in the liver and mediate a multitude of primarily non-immunological functions. They play a pivotal role in the metabolism of vitamin A and store 80% of total body retinol. Upon activation, stellate cells differentiate to myofibroblasts for production of extracellular matrix, leading to liver fibrosis. Moreover, activated stellate cells regulate liver blood flow through vasoconstriction implicated in portal hypertension. Earlier work demonstrated stellate cell derived secretion of chemokines and cytokines such as transforming growth factor β (TGF-β), suggesting an association with immunological processes. Indeed, recent evidence indicated that hepatic stellate cells perform potent APC function for stimulation of NKT cells as well as CD8 and CD4 T cells. Additionally, stellate cell mediated antigen presentation induced protective immunity against bacterial infection. Current experiments reveal that the presenting ability of stellate cells is the key to antigen-dependent T cell instruction by vitamin A derived retinoic acid. Finally, future studies will show whether in the firmament of immunology stellate cells will represent fixed or falling stars. © 2007 Elsevier Ltd. All rights reserved.","author":[{"dropping-particle":"","family":"Winau","given":"Florian","non-dropping-particle":"","parse-names":false,"suffix":""},{"dropping-particle":"","family":"Quack","given":"Christian","non-dropping-particle":"","parse-names":false,"suffix":""},{"dropping-particle":"","family":"Darmoise","given":"Alexandre","non-dropping-particle":"","parse-names":false,"suffix":""},{"dropping-particle":"","family":"Kaufmann","given":"Stefan HE","non-dropping-particle":"","parse-names":false,"suffix":""}],"container-title":"Current Opinion in Immunology","id":"ITEM-1","issued":{"date-parts":[["2008"]]},"title":"Starring stellate cells in liver immunology","type":"article"},"uris":["http://www.mendeley.com/documents/?uuid=801ebfee-3ac6-4e05-8dbd-40b390e5c526"]}],"mendeley":{"formattedCitation":"(24)","plainTextFormattedCitation":"(24)","previouslyFormattedCitation":"(24)"},"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[24]</w:t>
      </w:r>
      <w:r w:rsidR="00135DB0" w:rsidRPr="00A12B87">
        <w:rPr>
          <w:rFonts w:ascii="Book Antiqua" w:hAnsi="Book Antiqua"/>
          <w:vertAlign w:val="superscript"/>
        </w:rPr>
        <w:fldChar w:fldCharType="end"/>
      </w:r>
      <w:r w:rsidR="003C554A" w:rsidRPr="00A12B87">
        <w:rPr>
          <w:rFonts w:ascii="Book Antiqua" w:hAnsi="Book Antiqua"/>
        </w:rPr>
        <w:t>.</w:t>
      </w:r>
      <w:r w:rsidR="00E877FE" w:rsidRPr="00A12B87">
        <w:rPr>
          <w:rFonts w:ascii="Book Antiqua" w:hAnsi="Book Antiqua"/>
        </w:rPr>
        <w:t xml:space="preserve"> </w:t>
      </w:r>
      <w:r w:rsidR="00ED7463" w:rsidRPr="00A12B87">
        <w:rPr>
          <w:rFonts w:ascii="Book Antiqua" w:hAnsi="Book Antiqua"/>
        </w:rPr>
        <w:t>Further</w:t>
      </w:r>
      <w:r w:rsidR="00937B83" w:rsidRPr="00A12B87">
        <w:rPr>
          <w:rFonts w:ascii="Book Antiqua" w:hAnsi="Book Antiqua"/>
        </w:rPr>
        <w:t xml:space="preserve"> to </w:t>
      </w:r>
      <w:r w:rsidR="00975CDA" w:rsidRPr="00A12B87">
        <w:rPr>
          <w:rFonts w:ascii="Book Antiqua" w:hAnsi="Book Antiqua"/>
        </w:rPr>
        <w:t>the LSECs</w:t>
      </w:r>
      <w:r w:rsidR="00937B83" w:rsidRPr="00A12B87">
        <w:rPr>
          <w:rFonts w:ascii="Book Antiqua" w:hAnsi="Book Antiqua"/>
        </w:rPr>
        <w:t xml:space="preserve"> is an </w:t>
      </w:r>
      <w:r w:rsidR="00B44E30" w:rsidRPr="00A12B87">
        <w:rPr>
          <w:rFonts w:ascii="Book Antiqua" w:hAnsi="Book Antiqua"/>
        </w:rPr>
        <w:t xml:space="preserve">abundance </w:t>
      </w:r>
      <w:r w:rsidR="00937B83" w:rsidRPr="00A12B87">
        <w:rPr>
          <w:rFonts w:ascii="Book Antiqua" w:hAnsi="Book Antiqua"/>
        </w:rPr>
        <w:t>of</w:t>
      </w:r>
      <w:r w:rsidR="00400C01" w:rsidRPr="00A12B87">
        <w:rPr>
          <w:rFonts w:ascii="Book Antiqua" w:hAnsi="Book Antiqua"/>
        </w:rPr>
        <w:t xml:space="preserve"> resident</w:t>
      </w:r>
      <w:r w:rsidR="00937B83" w:rsidRPr="00A12B87">
        <w:rPr>
          <w:rFonts w:ascii="Book Antiqua" w:hAnsi="Book Antiqua"/>
        </w:rPr>
        <w:t xml:space="preserve"> liver lymphocytes, </w:t>
      </w:r>
      <w:r w:rsidR="00ED7463" w:rsidRPr="00A12B87">
        <w:rPr>
          <w:rFonts w:ascii="Book Antiqua" w:hAnsi="Book Antiqua"/>
        </w:rPr>
        <w:t>including NK</w:t>
      </w:r>
      <w:r w:rsidR="00937B83" w:rsidRPr="00A12B87">
        <w:rPr>
          <w:rFonts w:ascii="Book Antiqua" w:hAnsi="Book Antiqua"/>
        </w:rPr>
        <w:t xml:space="preserve"> and </w:t>
      </w:r>
      <w:r w:rsidR="00B44E30" w:rsidRPr="00A12B87">
        <w:rPr>
          <w:rFonts w:ascii="Book Antiqua" w:hAnsi="Book Antiqua"/>
        </w:rPr>
        <w:t xml:space="preserve">innate T </w:t>
      </w:r>
      <w:r w:rsidR="00937B83" w:rsidRPr="00A12B87">
        <w:rPr>
          <w:rFonts w:ascii="Book Antiqua" w:hAnsi="Book Antiqua"/>
        </w:rPr>
        <w:t>cells, which serve a number of roles including innate immune response against viruses, intracellular bacteria, tumours and parasites</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{"citationItems":[{"id":"ITEM-1","itemData":{"DOI":"10.1111/tan.13275","ISSN":"20592310","abstract":"© 2018 John Wiley  &amp;  Sons A/S. Published by John Wiley  &amp;  Sons Ltd. Liver disease is a growing cause of death in the United Kingdom and the incidence of hepatocellular carcinoma (HCC) is rising (http://www.cancerresearchuk.org/). The combination of an immunosuppressive environment within the liver and suboptimal host anti-tumour immune responses may account for the poor survival outcome of HCC. Understanding how tumours evade immune recognition coupled with new insights into the unique immunological environment within the liver will be critical to developing liver-specific immunotherapies.","author":[{"dropping-particle":"","family":"Kumar","given":"N.","non-dropping-particle":"","parse-names":false,"suffix":""},{"dropping-particle":"","family":"Khakoo","given":"S. I.","non-dropping-particle":"","parse-names":false,"suffix":""}],"container-title":"HLA","id":"ITEM-1","issued":{"date-parts":[["2018"]]},"title":"Hepatocellular carcinoma: Prospects for natural killer cell immunotherapy","type":"article"},"uris":["http://www.mendeley.com/documents/?uuid=08355c80-6994-4ead-bced-44b7ea10069a"]},{"id":"ITEM-2","itemData":{"DOI":"10.1002/hep.22034","ISBN":"1527-3350 (Electronic)\\n0270-9139 (Linking)","ISSN":"02709139","PMID":"18167066","abstract":"UNLABELLED: Blood circulating from the intestines to the liver is rich in bacterial products, environmental toxins, and food antigens. To effectively and quickly defend against potentially toxic agents without launching harmful immune responses, the liver relies on its strong innate immune system. This comprises enrichment of innate immune cells (such as macrophages, natural killer, natural killer T, and gammadelta T cells) and removal of waste molecules and immunologic elimination of microorganisms by liver endothelial cells and Kupffer cells. In addition, the liver also plays an important role in controlling systemic innate immunity through the biosynthesis of numerous soluble pathogen-recognition receptors and complement components. CONCLUSION: The liver is an organ with predominant innate immunity, playing an important role not only in host defenses against invading microorganisms and tumor transformation but also in liver injury and repair. Recent evidence suggests that innate immunity is also involved in the pathogenesis of liver fibrosis, providing novel therapeutic targets to treat such a liver disorder.","author":[{"dropping-particle":"","family":"Gao","given":"Bin","non-dropping-particle":"","parse-names":false,"suffix":""},{"dropping-particle":"Il","family":"Jeong","given":"Won","non-dropping-particle":"","parse-names":false,"suffix":""},{"dropping-particle":"","family":"Tian","given":"Zhigang","non-dropping-particle":"","parse-names":false,"suffix":""}],"container-title":"Hepatology","id":"ITEM-2","issued":{"date-parts":[["2008"]]},"title":"Liver: An organ with predominant innate immunity","type":"article"},"uris":["http://www.mendeley.com/documents/?uuid=1d783b51-e481-430c-8f83-943b1084bfbb"]}],"mendeley":{"formattedCitation":"(25,26)","plainTextFormattedCitation":"(25,26)","previouslyFormattedCitation":"(25,26)"},"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[25,26]</w:t>
      </w:r>
      <w:r w:rsidR="00135DB0" w:rsidRPr="00A12B87">
        <w:rPr>
          <w:rFonts w:ascii="Book Antiqua" w:hAnsi="Book Antiqua"/>
          <w:vertAlign w:val="superscript"/>
        </w:rPr>
        <w:fldChar w:fldCharType="end"/>
      </w:r>
      <w:r w:rsidR="00937B83" w:rsidRPr="00A12B87">
        <w:rPr>
          <w:rFonts w:ascii="Book Antiqua" w:hAnsi="Book Antiqua"/>
        </w:rPr>
        <w:t>.</w:t>
      </w:r>
      <w:r w:rsidR="00E877FE" w:rsidRPr="00A12B87">
        <w:rPr>
          <w:rFonts w:ascii="Book Antiqua" w:hAnsi="Book Antiqua"/>
        </w:rPr>
        <w:t xml:space="preserve"> </w:t>
      </w:r>
      <w:r w:rsidR="000343C7" w:rsidRPr="00A12B87">
        <w:rPr>
          <w:rFonts w:ascii="Book Antiqua" w:hAnsi="Book Antiqua"/>
        </w:rPr>
        <w:t>T</w:t>
      </w:r>
      <w:r w:rsidR="00B44E30" w:rsidRPr="00A12B87">
        <w:rPr>
          <w:rFonts w:ascii="Book Antiqua" w:hAnsi="Book Antiqua"/>
        </w:rPr>
        <w:t xml:space="preserve">here is thus a rich effector population which needs to be responsive to pathogens, but also immunoregulatory when exposed </w:t>
      </w:r>
      <w:r w:rsidR="00C862E3" w:rsidRPr="00A12B87">
        <w:rPr>
          <w:rFonts w:ascii="Book Antiqua" w:hAnsi="Book Antiqua"/>
        </w:rPr>
        <w:t xml:space="preserve">to </w:t>
      </w:r>
      <w:r w:rsidR="00B44E30" w:rsidRPr="00A12B87">
        <w:rPr>
          <w:rFonts w:ascii="Book Antiqua" w:hAnsi="Book Antiqua"/>
        </w:rPr>
        <w:t xml:space="preserve">the </w:t>
      </w:r>
      <w:r w:rsidR="00C862E3" w:rsidRPr="00A12B87">
        <w:rPr>
          <w:rFonts w:ascii="Book Antiqua" w:hAnsi="Book Antiqua"/>
        </w:rPr>
        <w:t xml:space="preserve">non-pathogenic antigens </w:t>
      </w:r>
      <w:r w:rsidR="00B44E30" w:rsidRPr="00A12B87">
        <w:rPr>
          <w:rFonts w:ascii="Book Antiqua" w:hAnsi="Book Antiqua"/>
        </w:rPr>
        <w:t xml:space="preserve">that flood the liver </w:t>
      </w:r>
      <w:r w:rsidR="00C862E3" w:rsidRPr="00135DB0">
        <w:rPr>
          <w:rFonts w:ascii="Book Antiqua" w:hAnsi="Book Antiqua"/>
          <w:i/>
        </w:rPr>
        <w:t>via</w:t>
      </w:r>
      <w:r w:rsidR="00C862E3" w:rsidRPr="00A12B87">
        <w:rPr>
          <w:rFonts w:ascii="Book Antiqua" w:hAnsi="Book Antiqua"/>
        </w:rPr>
        <w:t xml:space="preserve"> the portal vein.</w:t>
      </w:r>
      <w:r w:rsidR="009B3ADB" w:rsidRPr="00A12B87">
        <w:rPr>
          <w:rFonts w:ascii="Book Antiqua" w:hAnsi="Book Antiqua"/>
        </w:rPr>
        <w:t xml:space="preserve"> </w:t>
      </w:r>
      <w:r w:rsidR="00A04FDF" w:rsidRPr="00A12B87">
        <w:rPr>
          <w:rFonts w:ascii="Book Antiqua" w:hAnsi="Book Antiqua"/>
        </w:rPr>
        <w:t>These include innocuous nutrient antigens, bacterial degradation products, damaged cells and of course pathogenic or toxic components.</w:t>
      </w:r>
      <w:r w:rsidR="00C862E3" w:rsidRPr="00A12B87">
        <w:rPr>
          <w:rFonts w:ascii="Book Antiqua" w:hAnsi="Book Antiqua"/>
        </w:rPr>
        <w:t xml:space="preserve"> It is for this reason that the immune </w:t>
      </w:r>
      <w:r w:rsidR="00F56933" w:rsidRPr="00A12B87">
        <w:rPr>
          <w:rFonts w:ascii="Book Antiqua" w:hAnsi="Book Antiqua"/>
        </w:rPr>
        <w:t xml:space="preserve">response within the liver </w:t>
      </w:r>
      <w:r w:rsidR="00C862E3" w:rsidRPr="00A12B87">
        <w:rPr>
          <w:rFonts w:ascii="Book Antiqua" w:hAnsi="Book Antiqua"/>
        </w:rPr>
        <w:t xml:space="preserve">requires </w:t>
      </w:r>
      <w:r w:rsidR="000E5E02" w:rsidRPr="00A12B87">
        <w:rPr>
          <w:rFonts w:ascii="Book Antiqua" w:hAnsi="Book Antiqua"/>
        </w:rPr>
        <w:t xml:space="preserve">such </w:t>
      </w:r>
      <w:r w:rsidR="00B44E30" w:rsidRPr="00A12B87">
        <w:rPr>
          <w:rFonts w:ascii="Book Antiqua" w:hAnsi="Book Antiqua"/>
        </w:rPr>
        <w:t xml:space="preserve">precise </w:t>
      </w:r>
      <w:r w:rsidR="00ED7463" w:rsidRPr="00A12B87">
        <w:rPr>
          <w:rFonts w:ascii="Book Antiqua" w:hAnsi="Book Antiqua"/>
        </w:rPr>
        <w:t>homeostatic</w:t>
      </w:r>
      <w:r w:rsidR="00C862E3" w:rsidRPr="00A12B87">
        <w:rPr>
          <w:rFonts w:ascii="Book Antiqua" w:hAnsi="Book Antiqua"/>
        </w:rPr>
        <w:t xml:space="preserve"> control.</w:t>
      </w:r>
      <w:r w:rsidR="00B44E30" w:rsidRPr="00A12B87">
        <w:rPr>
          <w:rFonts w:ascii="Book Antiqua" w:hAnsi="Book Antiqua"/>
        </w:rPr>
        <w:t xml:space="preserve"> </w:t>
      </w:r>
      <w:r w:rsidR="003C211A" w:rsidRPr="00A12B87">
        <w:rPr>
          <w:rFonts w:ascii="Book Antiqua" w:hAnsi="Book Antiqua"/>
        </w:rPr>
        <w:t>The</w:t>
      </w:r>
      <w:r w:rsidR="00C83AB8" w:rsidRPr="00A12B87">
        <w:rPr>
          <w:rFonts w:ascii="Book Antiqua" w:hAnsi="Book Antiqua"/>
        </w:rPr>
        <w:t xml:space="preserve"> </w:t>
      </w:r>
      <w:r w:rsidR="00CB6881" w:rsidRPr="00A12B87">
        <w:rPr>
          <w:rFonts w:ascii="Book Antiqua" w:hAnsi="Book Antiqua"/>
        </w:rPr>
        <w:t xml:space="preserve">inherent immune </w:t>
      </w:r>
      <w:proofErr w:type="spellStart"/>
      <w:r w:rsidR="00A04FDF" w:rsidRPr="00A12B87">
        <w:rPr>
          <w:rFonts w:ascii="Book Antiqua" w:hAnsi="Book Antiqua"/>
        </w:rPr>
        <w:t>tolerogenic</w:t>
      </w:r>
      <w:r w:rsidR="00CB6881" w:rsidRPr="00A12B87">
        <w:rPr>
          <w:rFonts w:ascii="Book Antiqua" w:hAnsi="Book Antiqua"/>
        </w:rPr>
        <w:t>ity</w:t>
      </w:r>
      <w:proofErr w:type="spellEnd"/>
      <w:r w:rsidR="00A04FDF" w:rsidRPr="00A12B87">
        <w:rPr>
          <w:rFonts w:ascii="Book Antiqua" w:hAnsi="Book Antiqua"/>
        </w:rPr>
        <w:t xml:space="preserve"> </w:t>
      </w:r>
      <w:r w:rsidR="00CB6881" w:rsidRPr="00A12B87">
        <w:rPr>
          <w:rFonts w:ascii="Book Antiqua" w:hAnsi="Book Antiqua"/>
        </w:rPr>
        <w:t>which the</w:t>
      </w:r>
      <w:r w:rsidR="00A04FDF" w:rsidRPr="00A12B87">
        <w:rPr>
          <w:rFonts w:ascii="Book Antiqua" w:hAnsi="Book Antiqua"/>
        </w:rPr>
        <w:t xml:space="preserve"> liver</w:t>
      </w:r>
      <w:r w:rsidR="00CB6881" w:rsidRPr="00A12B87">
        <w:rPr>
          <w:rFonts w:ascii="Book Antiqua" w:hAnsi="Book Antiqua"/>
        </w:rPr>
        <w:t xml:space="preserve"> has developed to adapt to</w:t>
      </w:r>
      <w:r w:rsidR="000A499D" w:rsidRPr="00A12B87">
        <w:rPr>
          <w:rFonts w:ascii="Book Antiqua" w:hAnsi="Book Antiqua"/>
        </w:rPr>
        <w:t xml:space="preserve"> this unique environ</w:t>
      </w:r>
      <w:r w:rsidR="00CB6881" w:rsidRPr="00A12B87">
        <w:rPr>
          <w:rFonts w:ascii="Book Antiqua" w:hAnsi="Book Antiqua"/>
        </w:rPr>
        <w:t xml:space="preserve">ment of antigen exposure </w:t>
      </w:r>
      <w:r w:rsidR="00A04FDF" w:rsidRPr="00A12B87">
        <w:rPr>
          <w:rFonts w:ascii="Book Antiqua" w:hAnsi="Book Antiqua"/>
        </w:rPr>
        <w:t>has been well described</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{"citationItems":[{"id":"ITEM-1","itemData":{"DOI":"10.1038/nri2858","ISBN":"1474-1741 (Electronic)\\r1474-1733 (Linking)","ISSN":"14741733","PMID":"20972472","abstract":"The demands that are imposed on the liver as a result of its function as a metabolic organ that extracts nutrients and clears gut-derived microbial products from the blood are met by a unique microanatomical and immunological environment. The inherent tolerogenicity of the liver and its role in the regulation of innate and adaptive immunity are mediated by parenchymal and non-parenchymal antigen-presenting cells (APCs), cell-autonomous molecular pathways and locally produced factors. Here, we review the central role of liver APCs in the regulation of hepatic immune function and also consider how recent insights may be applied in strategies to target liver tolerance for disease therapy.","author":[{"dropping-particle":"","family":"Thomson","given":"Angus W.","non-dropping-particle":"","parse-names":false,"suffix":""},{"dropping-particle":"","family":"Knolle","given":"Percy A.","non-dropping-particle":"","parse-names":false,"suffix":""}],"container-title":"Nature Reviews Immunology","id":"ITEM-1","issued":{"date-parts":[["2010"]]},"title":"Antigen-presenting cell function in the tolerogenic liver environment","type":"article"},"uris":["http://www.mendeley.com/documents/?uuid=61f57e7d-4119-4ce6-a6aa-1408088ee6a5"]},{"id":"ITEM-2","itemData":{"DOI":"10.1172/JCI200421593","ISSN":"00219738","abstract":"Hepatic immunobiology is paradoxical: although the liver possesses unusual tolerogenic properties, it is also the site of effective immune responses against multiple pathogens and subject to immune-mediated pathology. The mechanisms underlying this dichotomy remain unclear. Following previous work demonstrating that the liver may act as a site of primary T cell activation, we demonstrate here that the balance between immunity and tolerance in this organ is established by competition for primary activation of CD8+ T cells between the liver and secondary lymphoid tissues, with the immune outcome determined by the initial site of activation. Using a transgenic mouse model in which antigen is expressed within both liver and lymph nodes, we show that while naive CD8+ T cells activated within the lymph nodes were capable of mediating hepatitis, cells undergoing primary activation within the liver exhibited defective cytotoxic function and shortened half-life and did not mediate hepatocellular injury. The implications of these novel findings may pertain not only to the normal maintenance of peripheral tolerance, but also to hepatic allograft tolerance and the immunopathogenesis of chronic viral hepatitis.","author":[{"dropping-particle":"","family":"Bowen","given":"David G.","non-dropping-particle":"","parse-names":false,"suffix":""},{"dropping-particle":"","family":"Zen","given":"Monica","non-dropping-particle":"","parse-names":false,"suffix":""},{"dropping-particle":"","family":"Holz","given":"Lauren","non-dropping-particle":"","parse-names":false,"suffix":""},{"dropping-particle":"","family":"Davis","given":"Thomas","non-dropping-particle":"","parse-names":false,"suffix":""},{"dropping-particle":"","family":"McCaughan","given":"Geoffrey W.","non-dropping-particle":"","parse-names":false,"suffix":""},{"dropping-particle":"","family":"Bertolino","given":"Patrick","non-dropping-particle":"","parse-names":false,"suffix":""}],"container-title":"Journal of Clinical Investigation","id":"ITEM-2","issued":{"date-parts":[["2004"]]},"title":"The site of primary T cell activation is a determinant of the balance between intrahepatic tolerance and immunity","type":"article-journal"},"uris":["http://www.mendeley.com/documents/?uuid=da7f54ed-f329-4630-b54d-1879ef67b267"]}],"mendeley":{"formattedCitation":"(23,27)","plainTextFormattedCitation":"(23,27)","previouslyFormattedCitation":"(23,27)"},"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[23,27]</w:t>
      </w:r>
      <w:r w:rsidR="00135DB0" w:rsidRPr="00A12B87">
        <w:rPr>
          <w:rFonts w:ascii="Book Antiqua" w:hAnsi="Book Antiqua"/>
          <w:vertAlign w:val="superscript"/>
        </w:rPr>
        <w:fldChar w:fldCharType="end"/>
      </w:r>
      <w:r w:rsidR="00A04FDF" w:rsidRPr="00A12B87">
        <w:rPr>
          <w:rFonts w:ascii="Book Antiqua" w:hAnsi="Book Antiqua"/>
        </w:rPr>
        <w:t>.</w:t>
      </w:r>
      <w:r w:rsidR="00E877FE" w:rsidRPr="00A12B87">
        <w:rPr>
          <w:rFonts w:ascii="Book Antiqua" w:hAnsi="Book Antiqua"/>
        </w:rPr>
        <w:t xml:space="preserve"> </w:t>
      </w:r>
      <w:r w:rsidR="00255C4B" w:rsidRPr="00A12B87">
        <w:rPr>
          <w:rFonts w:ascii="Book Antiqua" w:hAnsi="Book Antiqua"/>
        </w:rPr>
        <w:t>This</w:t>
      </w:r>
      <w:r w:rsidR="00AF197F" w:rsidRPr="00A12B87">
        <w:rPr>
          <w:rFonts w:ascii="Book Antiqua" w:hAnsi="Book Antiqua"/>
        </w:rPr>
        <w:t xml:space="preserve"> manifest immunotolerant capacity is </w:t>
      </w:r>
      <w:r w:rsidR="003C6650" w:rsidRPr="00A12B87">
        <w:rPr>
          <w:rFonts w:ascii="Book Antiqua" w:hAnsi="Book Antiqua"/>
        </w:rPr>
        <w:t>evident</w:t>
      </w:r>
      <w:r w:rsidR="00AF197F" w:rsidRPr="00A12B87">
        <w:rPr>
          <w:rFonts w:ascii="Book Antiqua" w:hAnsi="Book Antiqua"/>
        </w:rPr>
        <w:t xml:space="preserve"> in the liver’s relatively low rates of allograft rejection compared to other organ transplants</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{"citationItems":[{"id":"ITEM-1","itemData":{"DOI":"10.1097/00007890-200108150-00016","ISSN":"00411337","abstract":"Some reported studies have indicated the possibility of immunosuppression withdrawal in cadaveric liver transplantation. The aim of this study was to evaluate the possibility and feasibility of weaning living donor liver transplant recipients from immunosuppression.","author":[{"dropping-particle":"","family":"Takatsuki","given":"Mitsuhisa","non-dropping-particle":"","parse-names":false,"suffix":""},{"dropping-particle":"","family":"Uemoto","given":"Shinji","non-dropping-particle":"","parse-names":false,"suffix":""},{"dropping-particle":"","family":"Inomata","given":"Yukihiro","non-dropping-particle":"","parse-names":false,"suffix":""},{"dropping-particle":"","family":"Egawa","given":"Hiroto","non-dropping-particle":"","parse-names":false,"suffix":""},{"dropping-particle":"","family":"Kiuchi","given":"Tetsuya","non-dropping-particle":"","parse-names":false,"suffix":""},{"dropping-particle":"","family":"Fujita","given":"Shiro","non-dropping-particle":"","parse-names":false,"suffix":""},{"dropping-particle":"","family":"Hayashi","given":"Michihiro","non-dropping-particle":"","parse-names":false,"suffix":""},{"dropping-particle":"","family":"Kanematsu","given":"Takashi","non-dropping-particle":"","parse-names":false,"suffix":""},{"dropping-particle":"","family":"Tanaka","given":"Koichi","non-dropping-particle":"","parse-names":false,"suffix":""}],"container-title":"Transplantation","id":"ITEM-1","issued":{"date-parts":[["2001"]]},"title":"Weaning of immunosuppression in living donor liver transplant recipients","type":"article-journal"},"uris":["http://www.mendeley.com/documents/?uuid=b95c8cf9-b993-4698-8b7d-fb16991f0478"]},{"id":"ITEM-2","itemData":{"DOI":"10.1002/hep.1840170629","ISSN":"15273350","abstract":"Improvements in the prevention or control of re-jection of the kidney and liver have been largely interchangeable (1, 2) and then applicable, with very little modification, to thoracic and other organs. However, the mechanism by which antirejection treatment permits any of these grafts to be \" accepted \" has been an immunological enigma (3, 4). We have proposed recently that the exchange of migratory leu-kocytes between the transplant and the recipient with consequent long-term cellular chimerism in both is the basis for acceptance of all whole-organ allografts and xenografts (5). Although such chimerism was demon-strated only a few months ago, the observations have increased our insight into transplantation immunology and have encouraged the development of alternative therapeutic strategies (6). DISCOVERY OF GRAFT CHIMERISM After Liver Transplantation","author":[{"dropping-particle":"","family":"Starzl","given":"Thomas E.","non-dropping-particle":"","parse-names":false,"suffix":""},{"dropping-particle":"","family":"Demetris","given":"Anthony J.","non-dropping-particle":"","parse-names":false,"suffix":""},{"dropping-particle":"","family":"Trucco","given":"Massimo","non-dropping-particle":"","parse-names":false,"suffix":""},{"dropping-particle":"","family":"Murase","given":"Noriko","non-dropping-particle":"","parse-names":false,"suffix":""},{"dropping-particle":"","family":"Ricordi","given":"Camillo","non-dropping-particle":"","parse-names":false,"suffix":""},{"dropping-particle":"","family":"Ildstad","given":"Suzanne","non-dropping-particle":"","parse-names":false,"suffix":""},{"dropping-particle":"","family":"Ramos","given":"Hector","non-dropping-particle":"","parse-names":false,"suffix":""},{"dropping-particle":"","family":"Todo","given":"Satoru","non-dropping-particle":"","parse-names":false,"suffix":""},{"dropping-particle":"","family":"Tzakis","given":"Andreas","non-dropping-particle":"","parse-names":false,"suffix":""},{"dropping-particle":"","family":"Fung","given":"John J.","non-dropping-particle":"","parse-names":false,"suffix":""},{"dropping-particle":"","family":"Nalesnik","given":"Michael","non-dropping-particle":"","parse-names":false,"suffix":""},{"dropping-particle":"","family":"Zeevi","given":"Adriana","non-dropping-particle":"","parse-names":false,"suffix":""},{"dropping-particle":"","family":"Rudert","given":"William A.","non-dropping-particle":"","parse-names":false,"suffix":""},{"dropping-particle":"","family":"Kocova","given":"Mirjana","non-dropping-particle":"","parse-names":false,"suffix":""}],"container-title":"Hepatology","id":"ITEM-2","issued":{"date-parts":[["1993"]]},"title":"Cell migration and chimerism after whole</w:instrText>
      </w:r>
      <w:r w:rsidR="00135DB0" w:rsidRPr="00A12B87">
        <w:rPr>
          <w:rFonts w:ascii="SimSun" w:eastAsia="SimSun" w:hAnsi="SimSun" w:cs="SimSun" w:hint="eastAsia"/>
          <w:vertAlign w:val="superscript"/>
        </w:rPr>
        <w:instrText>‐</w:instrText>
      </w:r>
      <w:r w:rsidR="00135DB0" w:rsidRPr="00A12B87">
        <w:rPr>
          <w:rFonts w:ascii="Book Antiqua" w:hAnsi="Book Antiqua"/>
          <w:vertAlign w:val="superscript"/>
        </w:rPr>
        <w:instrText>organ transplantation: The basis of graft acceptance","type":"article-journal"},"uris":["http://www.mendeley.com/documents/?uuid=5e694229-98b9-4c97-ac1a-725ee689c8ce"]}],"mendeley":{"formattedCitation":"(28,29)","plainTextFormattedCitation":"(28,29)","previouslyFormattedCitation":"(28,29)"},"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[28,29]</w:t>
      </w:r>
      <w:r w:rsidR="00135DB0" w:rsidRPr="00A12B87">
        <w:rPr>
          <w:rFonts w:ascii="Book Antiqua" w:hAnsi="Book Antiqua"/>
          <w:vertAlign w:val="superscript"/>
        </w:rPr>
        <w:fldChar w:fldCharType="end"/>
      </w:r>
      <w:r w:rsidR="00AF197F" w:rsidRPr="00A12B87">
        <w:rPr>
          <w:rFonts w:ascii="Book Antiqua" w:hAnsi="Book Antiqua"/>
        </w:rPr>
        <w:t>.</w:t>
      </w:r>
      <w:r w:rsidR="00E877FE" w:rsidRPr="00A12B87">
        <w:rPr>
          <w:rFonts w:ascii="Book Antiqua" w:hAnsi="Book Antiqua"/>
        </w:rPr>
        <w:t xml:space="preserve"> </w:t>
      </w:r>
    </w:p>
    <w:p w14:paraId="31C7643F" w14:textId="77777777" w:rsidR="00E763E3" w:rsidRPr="00A12B87" w:rsidRDefault="00E763E3" w:rsidP="00A12B87">
      <w:pPr>
        <w:spacing w:line="360" w:lineRule="auto"/>
        <w:jc w:val="both"/>
        <w:rPr>
          <w:rFonts w:ascii="Book Antiqua" w:hAnsi="Book Antiqua"/>
        </w:rPr>
      </w:pPr>
    </w:p>
    <w:p w14:paraId="495D8DCB" w14:textId="77777777" w:rsidR="00CE1F02" w:rsidRPr="00A12B87" w:rsidRDefault="00F65EAC" w:rsidP="00A12B87">
      <w:pPr>
        <w:spacing w:line="360" w:lineRule="auto"/>
        <w:jc w:val="both"/>
        <w:rPr>
          <w:rFonts w:ascii="Book Antiqua" w:hAnsi="Book Antiqua"/>
          <w:b/>
          <w:i/>
        </w:rPr>
      </w:pPr>
      <w:r w:rsidRPr="00A12B87">
        <w:rPr>
          <w:rFonts w:ascii="Book Antiqua" w:hAnsi="Book Antiqua"/>
          <w:b/>
          <w:i/>
        </w:rPr>
        <w:t>Immunobiology in chronic liver disease</w:t>
      </w:r>
    </w:p>
    <w:p w14:paraId="25157479" w14:textId="60C5E155" w:rsidR="000D0BD1" w:rsidRPr="00A12B87" w:rsidRDefault="00CE1F02" w:rsidP="00A12B87">
      <w:pPr>
        <w:spacing w:line="360" w:lineRule="auto"/>
        <w:jc w:val="both"/>
        <w:rPr>
          <w:rFonts w:ascii="Book Antiqua" w:hAnsi="Book Antiqua"/>
          <w:lang w:eastAsia="zh-CN"/>
        </w:rPr>
      </w:pPr>
      <w:r w:rsidRPr="00A12B87">
        <w:rPr>
          <w:rFonts w:ascii="Book Antiqua" w:hAnsi="Book Antiqua"/>
        </w:rPr>
        <w:t>There are two aspects to immunobiology in the context of cirrhosis. One is that</w:t>
      </w:r>
      <w:r w:rsidR="007611CA" w:rsidRPr="00A12B87">
        <w:rPr>
          <w:rFonts w:ascii="Book Antiqua" w:hAnsi="Book Antiqua"/>
        </w:rPr>
        <w:t xml:space="preserve"> in</w:t>
      </w:r>
      <w:r w:rsidRPr="00A12B87">
        <w:rPr>
          <w:rFonts w:ascii="Book Antiqua" w:hAnsi="Book Antiqua"/>
        </w:rPr>
        <w:t xml:space="preserve"> cirrhosis there is an active immune-mediated inflammatory process and that as decompensation develops </w:t>
      </w:r>
      <w:r w:rsidR="00D60781" w:rsidRPr="00A12B87">
        <w:rPr>
          <w:rFonts w:ascii="Book Antiqua" w:hAnsi="Book Antiqua"/>
        </w:rPr>
        <w:t>it</w:t>
      </w:r>
      <w:r w:rsidRPr="00A12B87">
        <w:rPr>
          <w:rFonts w:ascii="Book Antiqua" w:hAnsi="Book Antiqua"/>
        </w:rPr>
        <w:t xml:space="preserve"> becomes progressively systemic</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{"citationItems":[{"id":"ITEM-1","itemData":{"DOI":"10.1016/j.jhep.2014.04.012","ISBN":"1600-0641 (Electronic)\\r0168-8278 (Linking)","ISSN":"16000641","PMID":"24751830","abstract":"Human serum albumin (HSA) is one of the most frequent treatments in patients with decompensated cirrhosis. Prevention of paracentesis-induced circulatory dysfunction, prevention of type-1 HRS associated with bacterial infections, and treatment of type-1 hepatorenal syndrome are the main indications. In these indications treatment with HSA is associated with improvement in survival. Albumin is a stable and very flexible molecule with a heart shape, 585 residues, and three domains of similar size, each one containing two sub-domains. Many of the physiological functions of HSA rely on its ability to bind an extremely wide range of endogenous and exogenous ligands, to increase their solubility in plasma, to transport them to specific tissues and organs, or to dispose of them when they are toxic. The chemical structure of albumin can be altered by some specific processes (oxidation, glycation) leading to rapid clearance and catabolism. An outstanding feature of HSA is its capacity to bind lipopolysaccharide and other bacterial products (lipoteichoic acid and peptidoglycan), reactive oxygen species, nitric oxide and other nitrogen reactive species, and prostaglandins. Binding to NO and prostaglandins are reversible, so they can be transferred to other molecules at different sites from their synthesis. Through these functions, HSA modulates the inflammatory reaction. Decompensated cirrhosis is a disease associated systemic inflammation, which plays an important role in the pathogenesis of organ or system dysfunction/failure. Although, the beneficial effects of HAS have been traditionally attributed to plasma volume expansion, they could also relate to its effects modulating systemic and organ inflammation.","author":[{"dropping-particle":"","family":"Arroyo","given":"Vicente","non-dropping-particle":"","parse-names":false,"suffix":""},{"dropping-particle":"","family":"García-Martinez","given":"Rita","non-dropping-particle":"","parse-names":false,"suffix":""},{"dropping-particle":"","family":"Salvatella","given":"Xavier","non-dropping-particle":"","parse-names":false,"suffix":""}],"container-title":"Journal of Hepatology","id":"ITEM-1","issued":{"date-parts":[["2014"]]},"title":"Human serum albumin, systemic inflammation, and cirrhosis","type":"article"},"uris":["http://www.mendeley.com/documents/?uuid=8bffeaf0-d1d5-4989-b33c-ce35c277b9ad"]}],"mendeley":{"formattedCitation":"(30)","plainTextFormattedCitation":"(30)","previouslyFormattedCitation":"(30)"},"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[30]</w:t>
      </w:r>
      <w:r w:rsidR="00135DB0" w:rsidRPr="00A12B87">
        <w:rPr>
          <w:rFonts w:ascii="Book Antiqua" w:hAnsi="Book Antiqua"/>
          <w:vertAlign w:val="superscript"/>
        </w:rPr>
        <w:fldChar w:fldCharType="end"/>
      </w:r>
      <w:r w:rsidRPr="00A12B87">
        <w:rPr>
          <w:rFonts w:ascii="Book Antiqua" w:hAnsi="Book Antiqua"/>
        </w:rPr>
        <w:t>.</w:t>
      </w:r>
      <w:r w:rsidR="00153763" w:rsidRPr="00A12B87">
        <w:rPr>
          <w:rFonts w:ascii="Book Antiqua" w:hAnsi="Book Antiqua"/>
        </w:rPr>
        <w:t xml:space="preserve"> </w:t>
      </w:r>
      <w:r w:rsidR="00B44E30" w:rsidRPr="00A12B87">
        <w:rPr>
          <w:rFonts w:ascii="Book Antiqua" w:hAnsi="Book Antiqua"/>
        </w:rPr>
        <w:t xml:space="preserve">However, the precise nature of the immune activity in cirrhosis depends on the underlying liver disease. </w:t>
      </w:r>
      <w:r w:rsidRPr="00A12B87">
        <w:rPr>
          <w:rFonts w:ascii="Book Antiqua" w:hAnsi="Book Antiqua"/>
        </w:rPr>
        <w:t>Combined with a dysregulated immune response that predisposes to infection, this has been elsewhere described as “cirrhosis-associated immune dysfunction”</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{"citationItems":[{"id":"ITEM-1","itemData":{"DOI":"10.1016/j.jhep.2014.08.010","ISBN":"doi:10.1016/j.jhep.2014.08.010","ISSN":"16000641","PMID":"25135860","abstract":"The term cirrhosis-associated immune dysfunction refers to the main syndromic abnormalities of immune function, immunodeficiency and systemic inflammation that are present in cirrhosis. The course of advanced cirrhosis, regardless of its aetiology, is complicated by cirrhosis-associated immune dysfunction and this constitutes the pathophysiological hallmark of an increased susceptibility to bacterial infection, distinctive of the disease. Cirrhosis impairs the homeostatic role of the liver in the systemic immune response. Damage to the reticulo-endothelial system compromises the immune surveillance function of the organ and the reduced hepatic synthesis of proteins, involved in innate immunity and pattern recognition, hinders the bactericidal ability of phagocytic cells. Systemic inflammation, in form of activated circulating immune cells and increased serum levels of pro-inflammatory cytokines, is the result of persistent episodic activation of circulating immune cells from damage-associated molecular patterns, released from necrotic liver cells and, as cirrhosis progresses, from pathogen-associated molecular patterns, released from the leaky gut. Cirrhosis-associated immune dysfunction phenotypes switch from predominantly \"pro-inflammatory\" to predominantly \"immunodeficient\" in patients with stable ascitic cirrhosis and in patients with severely decompensated cirrhosis and extra-hepatic organ failure (e.g. acute-on-chronic liver failure), respectively. These cirrhosis-associated immune dysfunction phenotypes represent the extremes of a spectrum of reversible dynamic events that take place during the course of cirrhosis. Systemic inflammation can affect the functions of tissue somatic cells and modify the clinical manifestation of cirrhosis. The best characterized example is the contribution of systemic inflammation to the haemodynamic derangement of cirrhosis, which correlates negatively with prognosis.","author":[{"dropping-particle":"","family":"Albillos","given":"Agustín","non-dropping-particle":"","parse-names":false,"suffix":""},{"dropping-particle":"","family":"Lario","given":"Margaret","non-dropping-particle":"","parse-names":false,"suffix":""},{"dropping-particle":"","family":"Álvarez-Mon","given":"Melchor","non-dropping-particle":"","parse-names":false,"suffix":""}],"container-title":"Journal of Hepatology","id":"ITEM-1","issued":{"date-parts":[["2014"]]},"title":"Cirrhosis-associated immune dysfunction: Distinctive features and clinical relevance","type":"article"},"uris":["http://www.mendeley.com/documents/?uuid=c0f2387a-951e-419e-8d41-28a48c2ea55b"]}],"mendeley":{"formattedCitation":"(31)","plainTextFormattedCitation":"(31)","previouslyFormattedCitation":"(31)"},"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[31]</w:t>
      </w:r>
      <w:r w:rsidR="00135DB0" w:rsidRPr="00A12B87">
        <w:rPr>
          <w:rFonts w:ascii="Book Antiqua" w:hAnsi="Book Antiqua"/>
          <w:vertAlign w:val="superscript"/>
        </w:rPr>
        <w:fldChar w:fldCharType="end"/>
      </w:r>
      <w:r w:rsidRPr="00A12B87">
        <w:rPr>
          <w:rFonts w:ascii="Book Antiqua" w:hAnsi="Book Antiqua"/>
        </w:rPr>
        <w:t>.</w:t>
      </w:r>
      <w:r w:rsidR="00AB4DF3" w:rsidRPr="00A12B87">
        <w:rPr>
          <w:rFonts w:ascii="Book Antiqua" w:hAnsi="Book Antiqua"/>
        </w:rPr>
        <w:t xml:space="preserve"> </w:t>
      </w:r>
      <w:r w:rsidRPr="00A12B87">
        <w:rPr>
          <w:rFonts w:ascii="Book Antiqua" w:hAnsi="Book Antiqua"/>
        </w:rPr>
        <w:t>It is well established the predisposition to bacterial infection</w:t>
      </w:r>
      <w:r w:rsidR="00B44E30" w:rsidRPr="00A12B87">
        <w:rPr>
          <w:rFonts w:ascii="Book Antiqua" w:hAnsi="Book Antiqua"/>
        </w:rPr>
        <w:t xml:space="preserve"> and this is most evident in acute-on-chronic liver failure</w:t>
      </w:r>
      <w:r w:rsidR="00C36E94" w:rsidRPr="00A12B87">
        <w:rPr>
          <w:rFonts w:ascii="Book Antiqua" w:hAnsi="Book Antiqua"/>
          <w:vertAlign w:val="superscript"/>
        </w:rPr>
        <w:fldChar w:fldCharType="begin" w:fldLock="1"/>
      </w:r>
      <w:r w:rsidR="00F379BF" w:rsidRPr="00A12B87">
        <w:rPr>
          <w:rFonts w:ascii="Book Antiqua" w:hAnsi="Book Antiqua"/>
          <w:vertAlign w:val="superscript"/>
        </w:rPr>
        <w:instrText>ADDIN CSL_CITATION {"citationItems":[{"id":"ITEM-1","itemData":{"DOI":"10.1016/S0168-8278(12)60002-6","ISBN":"1600-0641 (Electronic)$\\$r0168-8278 (Linking)","ISSN":"01688278","PMID":"22300459","abstract":"Bacterial infections are very frequent in advanced cirrhosis and become the first cause of death of these patients. Despite numerous experimental data and significant advances in the understanding of the pathogenesis of sepsis in cirrhosis, the outcome remains poor. Classical diagnostic parameters such as C-reactive protein and SIRS criteria have less diagnostic capacity in the cirrhotic population, often delaying the diagnosis and the management of bacterial infection. Prompt and appropriate empirical antibiotic treatment of infection and early resuscitation of patients with severe sepsis or septic shock are essential in determining patient's outcome. A strategy of careful restriction of prophylactic antibiotics to the high-risk populations could reduce the spread of multidrug resistant bacteria. This review is focused on the currently recommended diagnostic, therapeutic and prophylactic strategies for bacterial infections in the cirrhotic population. © 2012 European Association for the Study of the Liver.","author":[{"dropping-particle":"","family":"Fernández","given":"Javier","non-dropping-particle":"","parse-names":false,"suffix":""},{"dropping-particle":"","family":"Gustot","given":"Thierry","non-dropping-particle":"","parse-names":false,"suffix":""}],"container-title":"Journal of Hepatology","id":"ITEM-1","issued":{"date-parts":[["2012"]]},"title":"Management of bacterial infections in cirrhosis","type":"article-journal"},"uris":["http://www.mendeley.com/documents/?uuid=78a78674-221f-40f3-8288-e76af36ed4a0"]}],"mendeley":{"formattedCitation":"(32)","plainTextFormattedCitation":"(32)","previouslyFormattedCitation":"(32)"},"properties":{"noteIndex":0},"schema":"https://github.com/citation-style-language/schema/raw/master/csl-citation.json"}</w:instrText>
      </w:r>
      <w:r w:rsidR="00C36E94" w:rsidRPr="00A12B87">
        <w:rPr>
          <w:rFonts w:ascii="Book Antiqua" w:hAnsi="Book Antiqua"/>
          <w:vertAlign w:val="superscript"/>
        </w:rPr>
        <w:fldChar w:fldCharType="separate"/>
      </w:r>
      <w:r w:rsidR="00AC4AF1" w:rsidRPr="00A12B87">
        <w:rPr>
          <w:rFonts w:ascii="Book Antiqua" w:hAnsi="Book Antiqua"/>
          <w:noProof/>
          <w:vertAlign w:val="superscript"/>
        </w:rPr>
        <w:t>[</w:t>
      </w:r>
      <w:r w:rsidR="00F379BF" w:rsidRPr="00A12B87">
        <w:rPr>
          <w:rFonts w:ascii="Book Antiqua" w:hAnsi="Book Antiqua"/>
          <w:noProof/>
          <w:vertAlign w:val="superscript"/>
        </w:rPr>
        <w:t>32</w:t>
      </w:r>
      <w:r w:rsidR="00AC4AF1" w:rsidRPr="00A12B87">
        <w:rPr>
          <w:rFonts w:ascii="Book Antiqua" w:hAnsi="Book Antiqua"/>
          <w:noProof/>
          <w:vertAlign w:val="superscript"/>
        </w:rPr>
        <w:t>,</w:t>
      </w:r>
      <w:r w:rsidR="00C36E94" w:rsidRPr="00A12B87">
        <w:rPr>
          <w:rFonts w:ascii="Book Antiqua" w:hAnsi="Book Antiqua"/>
          <w:vertAlign w:val="superscript"/>
        </w:rPr>
        <w:fldChar w:fldCharType="end"/>
      </w:r>
      <w:r w:rsidR="00C36E94" w:rsidRPr="00A12B87">
        <w:rPr>
          <w:rFonts w:ascii="Book Antiqua" w:hAnsi="Book Antiqua"/>
          <w:vertAlign w:val="superscript"/>
        </w:rPr>
        <w:fldChar w:fldCharType="begin" w:fldLock="1"/>
      </w:r>
      <w:r w:rsidR="00F379BF" w:rsidRPr="00A12B87">
        <w:rPr>
          <w:rFonts w:ascii="Book Antiqua" w:hAnsi="Book Antiqua"/>
          <w:vertAlign w:val="superscript"/>
        </w:rPr>
        <w:instrText>ADDIN CSL_CITATION {"citationItems":[{"id":"ITEM-1","itemData":{"DOI":"10.1136/gutjnl-2017-314240","ISSN":"14683288","PMID":"28847867","abstract":"Bacterial infection is a frequent trigger of acute-on-chronic liver failure (ACLF), syndrome that could also increase the risk of infection. This investigation evaluated prevalence and characteristics of bacterial and fungal infections causing and complicating ACLF, predictors of follow-up bacterial infections and impact of bacterial infections on survival.","author":[{"dropping-particle":"","family":"Fernández","given":"Javier","non-dropping-particle":"","parse-names":false,"suffix":""},{"dropping-particle":"","family":"Acevedo","given":"Juan","non-dropping-particle":"","parse-names":false,"suffix":""},{"dropping-particle":"","family":"Wiest","given":"Reiner","non-dropping-particle":"","parse-names":false,"suffix":""},{"dropping-particle":"","family":"Gustot","given":"Thierry","non-dropping-particle":"","parse-names":false,"suffix":""},{"dropping-particle":"","family":"Amoros","given":"Alex","non-dropping-particle":"","parse-names":false,"suffix":""},{"dropping-particle":"","family":"Deulofeu","given":"Carme","non-dropping-particle":"","parse-names":false,"suffix":""},{"dropping-particle":"","family":"Reverter","given":"Enric","non-dropping-particle":"","parse-names":false,"suffix":""},{"dropping-particle":"","family":"Martínez","given":"Javier","non-dropping-particle":"","parse-names":false,"suffix":""},{"dropping-particle":"","family":"Saliba","given":"Faouzi","non-dropping-particle":"","parse-names":false,"suffix":""},{"dropping-particle":"","family":"Jalan","given":"Rajiv","non-dropping-particle":"","parse-names":false,"suffix":""},{"dropping-particle":"","family":"Welzel","given":"Tania","non-dropping-particle":"","parse-names":false,"suffix":""},{"dropping-particle":"","family":"Pavesi","given":"Marco","non-dropping-particle":"","parse-names":false,"suffix":""},{"dropping-particle":"","family":"Hernández-Tejero","given":"María","non-dropping-particle":"","parse-names":false,"suffix":""},{"dropping-particle":"","family":"Ginès","given":"Pere","non-dropping-particle":"","parse-names":false,"suffix":""},{"dropping-particle":"","family":"Arroyo","given":"Vicente","non-dropping-particle":"","parse-names":false,"suffix":""}],"container-title":"Gut","id":"ITEM-1","issued":{"date-parts":[["2017"]]},"title":"Bacterial and fungal infections in acute-on-chronic liver failure: Prevalence, characteristics and impact on prognosis","type":"article-newspaper"},"uris":["http://www.mendeley.com/documents/?uuid=2c75febc-efc1-4829-9b40-b65400c51fa8"]}],"mendeley":{"formattedCitation":"(33)","plainTextFormattedCitation":"(33)","previouslyFormattedCitation":"(33)"},"properties":{"noteIndex":0},"schema":"https://github.com/citation-style-language/schema/raw/master/csl-citation.json"}</w:instrText>
      </w:r>
      <w:r w:rsidR="00C36E94" w:rsidRPr="00A12B87">
        <w:rPr>
          <w:rFonts w:ascii="Book Antiqua" w:hAnsi="Book Antiqua"/>
          <w:vertAlign w:val="superscript"/>
        </w:rPr>
        <w:fldChar w:fldCharType="separate"/>
      </w:r>
      <w:r w:rsidR="00F379BF" w:rsidRPr="00A12B87">
        <w:rPr>
          <w:rFonts w:ascii="Book Antiqua" w:hAnsi="Book Antiqua"/>
          <w:noProof/>
          <w:vertAlign w:val="superscript"/>
        </w:rPr>
        <w:t>33</w:t>
      </w:r>
      <w:r w:rsidR="00AC4AF1" w:rsidRPr="00A12B87">
        <w:rPr>
          <w:rFonts w:ascii="Book Antiqua" w:hAnsi="Book Antiqua"/>
          <w:noProof/>
          <w:vertAlign w:val="superscript"/>
        </w:rPr>
        <w:t>]</w:t>
      </w:r>
      <w:r w:rsidR="00C36E94" w:rsidRPr="00A12B87">
        <w:rPr>
          <w:rFonts w:ascii="Book Antiqua" w:hAnsi="Book Antiqua"/>
          <w:vertAlign w:val="superscript"/>
        </w:rPr>
        <w:fldChar w:fldCharType="end"/>
      </w:r>
      <w:r w:rsidR="00135DB0" w:rsidRPr="00135DB0">
        <w:rPr>
          <w:rFonts w:ascii="Book Antiqua" w:hAnsi="Book Antiqua"/>
        </w:rPr>
        <w:t>.</w:t>
      </w:r>
      <w:r w:rsidR="00AC4AF1" w:rsidRPr="00A12B87">
        <w:rPr>
          <w:rFonts w:ascii="Book Antiqua" w:hAnsi="Book Antiqua"/>
        </w:rPr>
        <w:t xml:space="preserve"> </w:t>
      </w:r>
      <w:r w:rsidR="00B44E30" w:rsidRPr="00A12B87">
        <w:rPr>
          <w:rFonts w:ascii="Book Antiqua" w:hAnsi="Book Antiqua"/>
        </w:rPr>
        <w:t>Additionally,</w:t>
      </w:r>
      <w:r w:rsidR="00940897" w:rsidRPr="00A12B87">
        <w:rPr>
          <w:rFonts w:ascii="Book Antiqua" w:hAnsi="Book Antiqua"/>
        </w:rPr>
        <w:t xml:space="preserve"> t</w:t>
      </w:r>
      <w:r w:rsidR="00164CD9" w:rsidRPr="00A12B87">
        <w:rPr>
          <w:rFonts w:ascii="Book Antiqua" w:hAnsi="Book Antiqua"/>
        </w:rPr>
        <w:t>he</w:t>
      </w:r>
      <w:r w:rsidR="000B2BBA" w:rsidRPr="00A12B87">
        <w:rPr>
          <w:rFonts w:ascii="Book Antiqua" w:hAnsi="Book Antiqua"/>
        </w:rPr>
        <w:t xml:space="preserve"> structural </w:t>
      </w:r>
      <w:r w:rsidR="000B2BBA" w:rsidRPr="00A12B87">
        <w:rPr>
          <w:rFonts w:ascii="Book Antiqua" w:hAnsi="Book Antiqua"/>
        </w:rPr>
        <w:lastRenderedPageBreak/>
        <w:t xml:space="preserve">damage of cirrhosis </w:t>
      </w:r>
      <w:r w:rsidR="00164CD9" w:rsidRPr="00A12B87">
        <w:rPr>
          <w:rFonts w:ascii="Book Antiqua" w:hAnsi="Book Antiqua"/>
        </w:rPr>
        <w:t>compromise</w:t>
      </w:r>
      <w:r w:rsidR="00B44E30" w:rsidRPr="00A12B87">
        <w:rPr>
          <w:rFonts w:ascii="Book Antiqua" w:hAnsi="Book Antiqua"/>
        </w:rPr>
        <w:t>s</w:t>
      </w:r>
      <w:r w:rsidR="000B2BBA" w:rsidRPr="00A12B87">
        <w:rPr>
          <w:rFonts w:ascii="Book Antiqua" w:hAnsi="Book Antiqua"/>
        </w:rPr>
        <w:t xml:space="preserve"> </w:t>
      </w:r>
      <w:proofErr w:type="spellStart"/>
      <w:r w:rsidR="000B2BBA" w:rsidRPr="00A12B87">
        <w:rPr>
          <w:rFonts w:ascii="Book Antiqua" w:hAnsi="Book Antiqua"/>
        </w:rPr>
        <w:t>reticulo</w:t>
      </w:r>
      <w:proofErr w:type="spellEnd"/>
      <w:r w:rsidR="00ED7463" w:rsidRPr="00A12B87">
        <w:rPr>
          <w:rFonts w:ascii="Book Antiqua" w:hAnsi="Book Antiqua"/>
        </w:rPr>
        <w:t>-</w:t>
      </w:r>
      <w:r w:rsidR="000B2BBA" w:rsidRPr="00A12B87">
        <w:rPr>
          <w:rFonts w:ascii="Book Antiqua" w:hAnsi="Book Antiqua"/>
        </w:rPr>
        <w:t>endothelial function leading to impaired immune surveillance</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{"citationItems":[{"id":"ITEM-1","itemData":{"DOI":"10.1038/ni.2691","ISSN":"15292908","PMID":"24048121","abstract":"Receiving both portal vein blood and arterial blood, the liver is an important and critical component in the defense against blood-borne infection. To accomplish this role, the liver contains numerous innate and adaptive immune cells that specialize in detection and capture of pathogens from the blood. Further, these immune cells participate in coordinated immune responses leading to pathogen clearance, leukocyte recruitment and antigen presentation to lymphocytes within the vasculature. Finally, this role in host defense must be tightly regulated to ensure that inappropriate immune responses are not raised against nonpathogenic exogenous blood-borne molecules, such as those derived from food. It is this balance between activation and tolerance that characterizes the liver as a frontline immunological organ.","author":[{"dropping-particle":"","family":"Jenne","given":"Craig N.","non-dropping-particle":"","parse-names":false,"suffix":""},{"dropping-particle":"","family":"Kubes","given":"Paul","non-dropping-particle":"","parse-names":false,"suffix":""}],"container-title":"Nature Immunology","id":"ITEM-1","issued":{"date-parts":[["2013"]]},"title":"Immune surveillance by the liver","type":"article"},"uris":["http://www.mendeley.com/documents/?uuid=e411735f-512e-4bd2-86ba-dc39d12b5b4e"]}],"mendeley":{"formattedCitation":"(21)","plainTextFormattedCitation":"(21)","previouslyFormattedCitation":"(21)"},"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[21]</w:t>
      </w:r>
      <w:r w:rsidR="00135DB0" w:rsidRPr="00A12B87">
        <w:rPr>
          <w:rFonts w:ascii="Book Antiqua" w:hAnsi="Book Antiqua"/>
          <w:vertAlign w:val="superscript"/>
        </w:rPr>
        <w:fldChar w:fldCharType="end"/>
      </w:r>
      <w:r w:rsidR="000B2BBA" w:rsidRPr="00A12B87">
        <w:rPr>
          <w:rFonts w:ascii="Book Antiqua" w:hAnsi="Book Antiqua"/>
        </w:rPr>
        <w:t>.</w:t>
      </w:r>
      <w:r w:rsidR="003302BB" w:rsidRPr="00A12B87">
        <w:rPr>
          <w:rFonts w:ascii="Book Antiqua" w:hAnsi="Book Antiqua"/>
        </w:rPr>
        <w:t xml:space="preserve"> </w:t>
      </w:r>
      <w:r w:rsidR="00216A9A" w:rsidRPr="00A12B87">
        <w:rPr>
          <w:rFonts w:ascii="Book Antiqua" w:hAnsi="Book Antiqua"/>
        </w:rPr>
        <w:t xml:space="preserve">However, </w:t>
      </w:r>
      <w:r w:rsidR="000D0BD1" w:rsidRPr="00A12B87">
        <w:rPr>
          <w:rFonts w:ascii="Book Antiqua" w:hAnsi="Book Antiqua"/>
        </w:rPr>
        <w:t xml:space="preserve">immune dysregulation is also manifest in </w:t>
      </w:r>
      <w:r w:rsidR="00DA2404" w:rsidRPr="00A12B87">
        <w:rPr>
          <w:rFonts w:ascii="Book Antiqua" w:hAnsi="Book Antiqua"/>
        </w:rPr>
        <w:t xml:space="preserve">non-cirrhotic patients, with </w:t>
      </w:r>
      <w:r w:rsidR="00040617" w:rsidRPr="00A12B87">
        <w:rPr>
          <w:rFonts w:ascii="Book Antiqua" w:hAnsi="Book Antiqua"/>
        </w:rPr>
        <w:t>irregularities</w:t>
      </w:r>
      <w:r w:rsidR="00DA2404" w:rsidRPr="00A12B87">
        <w:rPr>
          <w:rFonts w:ascii="Book Antiqua" w:hAnsi="Book Antiqua"/>
        </w:rPr>
        <w:t xml:space="preserve"> such </w:t>
      </w:r>
      <w:r w:rsidR="00040617" w:rsidRPr="00A12B87">
        <w:rPr>
          <w:rFonts w:ascii="Book Antiqua" w:hAnsi="Book Antiqua"/>
        </w:rPr>
        <w:t xml:space="preserve">as </w:t>
      </w:r>
      <w:r w:rsidR="00DA2404" w:rsidRPr="00A12B87">
        <w:rPr>
          <w:rFonts w:ascii="Book Antiqua" w:hAnsi="Book Antiqua"/>
        </w:rPr>
        <w:t xml:space="preserve">elevated levels of endogenous cytokines, and </w:t>
      </w:r>
      <w:r w:rsidR="00B44E30" w:rsidRPr="00A12B87">
        <w:rPr>
          <w:rFonts w:ascii="Book Antiqua" w:hAnsi="Book Antiqua"/>
        </w:rPr>
        <w:t>a pro-inflammatory environment especially in aut</w:t>
      </w:r>
      <w:r w:rsidR="00477F1D" w:rsidRPr="00A12B87">
        <w:rPr>
          <w:rFonts w:ascii="Book Antiqua" w:hAnsi="Book Antiqua"/>
        </w:rPr>
        <w:t>o</w:t>
      </w:r>
      <w:r w:rsidR="00B44E30" w:rsidRPr="00A12B87">
        <w:rPr>
          <w:rFonts w:ascii="Book Antiqua" w:hAnsi="Book Antiqua"/>
        </w:rPr>
        <w:t>immune liver disease and viral hepatitis</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{"citationItems":[{"id":"ITEM-1","itemData":{"DOI":"10.1053/j.gastro.2009.05.047","ISBN":"1528-0012 (Electronic)\\r0016-5085 (Linking)","ISSN":"00165085","PMID":"19470388","abstract":"Background &amp; Aims: The phenotypic and functional characteristics of natural killer (NK) cells in chronic hepatitis B virus (HBV) and hepatitis C virus (HCV) infections are incompletely defined and largely controversial. Methods: We studied NK cell receptor expression, cytotoxic activity, and cytokine production in peripheral blood mononuclear cells from 35 patients with chronic hepatitis C, 22 with chronic hepatitis B, and 30 healthy controls. Results: Patients with chronic HBV infection had an increased proportion of NKG2C+NK cells with normal inhibitory receptor expression and a lower proportion of activated NK cells compared with HCV+patients, which was associated with normal or reduced cytolytic activity and markedly dysfunctional tumor necrosis factor-α and interferon-γ production. Patients with chronic HCV infection showed a predominantly activating phenotype, featuring a decreased percentage of cells expressing the inhibitory receptor KIR3DL1 and a concomitant increase in the proportion of NKG2D+NK cells. Expression of the CD69 early activation antigen on NK cells positively correlated with serum alanine aminotransferase and HCV RNA values, suggesting participation of virus-induced effector NK cells in liver necroinflammation. Phenotypic changes in HCV+patients were associated with enhanced cytokine-induced cytolytic activity and increased usage of natural cytotoxicity and NKG2D receptor pathways, accompanied by defective cytokine production, although to a lesser extent than patients with chronic HBV infection. Conclusions: These findings provide evidence for a functional dichotomy in patients with chronic HBV and HCV infections, featuring conserved or enhanced cytolytic activity and dysfunctional cytokine production, which may contribute to virus persistence. © 2009 AGA Institute.","author":[{"dropping-particle":"","family":"Oliviero","given":"Barbara","non-dropping-particle":"","parse-names":false,"suffix":""},{"dropping-particle":"","family":"Varchetta","given":"Stefania","non-dropping-particle":"","parse-names":false,"suffix":""},{"dropping-particle":"","family":"Paudice","given":"Enrica","non-dropping-particle":"","parse-names":false,"suffix":""},{"dropping-particle":"","family":"Michelone","given":"Giuseppe","non-dropping-particle":"","parse-names":false,"suffix":""},{"dropping-particle":"","family":"Zaramella","given":"Marco","non-dropping-particle":"","parse-names":false,"suffix":""},{"dropping-particle":"","family":"Mavilio","given":"Domenico","non-dropping-particle":"","parse-names":false,"suffix":""},{"dropping-particle":"","family":"Filippi","given":"Francesca","non-dropping-particle":"De","parse-names":false,"suffix":""},{"dropping-particle":"","family":"Bruno","given":"Savino","non-dropping-particle":"","parse-names":false,"suffix":""},{"dropping-particle":"","family":"Mondelli","given":"Mario U.","non-dropping-particle":"","parse-names":false,"suffix":""}],"container-title":"Gastroenterology","id":"ITEM-1","issued":{"date-parts":[["2009"]]},"title":"Natural Killer Cell Functional Dichotomy in Chronic Hepatitis B and Chronic Hepatitis C Virus Infections","type":"article-journal"},"uris":["http://www.mendeley.com/documents/?uuid=56c9d476-dee1-4597-b6a5-9455fb03f38e"]}],"mendeley":{"formattedCitation":"(34)","plainTextFormattedCitation":"(34)","previouslyFormattedCitation":"(34)"},"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lang w:eastAsia="zh-CN"/>
        </w:rPr>
        <w:t>[34]</w:t>
      </w:r>
      <w:r w:rsidR="00135DB0" w:rsidRPr="00A12B87">
        <w:rPr>
          <w:rFonts w:ascii="Book Antiqua" w:hAnsi="Book Antiqua"/>
          <w:vertAlign w:val="superscript"/>
        </w:rPr>
        <w:fldChar w:fldCharType="end"/>
      </w:r>
      <w:r w:rsidR="000D0BD1" w:rsidRPr="00A12B87">
        <w:rPr>
          <w:rFonts w:ascii="Book Antiqua" w:hAnsi="Book Antiqua"/>
        </w:rPr>
        <w:t>.</w:t>
      </w:r>
      <w:r w:rsidR="003302BB" w:rsidRPr="00A12B87">
        <w:rPr>
          <w:rFonts w:ascii="Book Antiqua" w:hAnsi="Book Antiqua"/>
          <w:lang w:eastAsia="zh-CN"/>
        </w:rPr>
        <w:t xml:space="preserve"> </w:t>
      </w:r>
    </w:p>
    <w:p w14:paraId="432203A0" w14:textId="77777777" w:rsidR="00CE1F02" w:rsidRPr="00A12B87" w:rsidRDefault="00CE1F02" w:rsidP="00A12B87">
      <w:pPr>
        <w:spacing w:line="360" w:lineRule="auto"/>
        <w:jc w:val="both"/>
        <w:rPr>
          <w:rFonts w:ascii="Book Antiqua" w:hAnsi="Book Antiqua"/>
          <w:lang w:eastAsia="zh-CN"/>
        </w:rPr>
      </w:pPr>
    </w:p>
    <w:p w14:paraId="0AF1D769" w14:textId="77777777" w:rsidR="00D041D1" w:rsidRPr="00A12B87" w:rsidRDefault="009D7379" w:rsidP="00A12B87">
      <w:pPr>
        <w:spacing w:line="360" w:lineRule="auto"/>
        <w:jc w:val="both"/>
        <w:rPr>
          <w:rFonts w:ascii="Book Antiqua" w:hAnsi="Book Antiqua"/>
          <w:b/>
          <w:i/>
          <w:lang w:eastAsia="zh-CN"/>
        </w:rPr>
      </w:pPr>
      <w:r w:rsidRPr="00A12B87">
        <w:rPr>
          <w:rFonts w:ascii="Book Antiqua" w:hAnsi="Book Antiqua"/>
          <w:b/>
          <w:i/>
          <w:lang w:eastAsia="zh-CN"/>
        </w:rPr>
        <w:t>HCC immunobiology</w:t>
      </w:r>
    </w:p>
    <w:p w14:paraId="3BBD6E58" w14:textId="1882E9C3" w:rsidR="00857369" w:rsidRPr="00135DB0" w:rsidRDefault="00D041D1" w:rsidP="00A12B87">
      <w:pPr>
        <w:spacing w:line="360" w:lineRule="auto"/>
        <w:jc w:val="both"/>
        <w:rPr>
          <w:rFonts w:ascii="Book Antiqua" w:hAnsi="Book Antiqua"/>
        </w:rPr>
      </w:pPr>
      <w:r w:rsidRPr="00A12B87">
        <w:rPr>
          <w:rFonts w:ascii="Book Antiqua" w:hAnsi="Book Antiqua"/>
          <w:lang w:eastAsia="zh-CN"/>
        </w:rPr>
        <w:t>In the majority of cases HCC is associated with chronic liver disease and in particular cirrhosis</w:t>
      </w:r>
      <w:r w:rsidR="00DB2071" w:rsidRPr="00A12B87">
        <w:rPr>
          <w:rFonts w:ascii="Book Antiqua" w:hAnsi="Book Antiqua"/>
          <w:lang w:eastAsia="zh-CN"/>
        </w:rPr>
        <w:t>.</w:t>
      </w:r>
      <w:r w:rsidRPr="00A12B87">
        <w:rPr>
          <w:rFonts w:ascii="Book Antiqua" w:hAnsi="Book Antiqua"/>
          <w:lang w:eastAsia="zh-CN"/>
        </w:rPr>
        <w:t xml:space="preserve"> </w:t>
      </w:r>
      <w:r w:rsidR="00DB2071" w:rsidRPr="00A12B87">
        <w:rPr>
          <w:rFonts w:ascii="Book Antiqua" w:hAnsi="Book Antiqua"/>
          <w:lang w:eastAsia="zh-CN"/>
        </w:rPr>
        <w:t xml:space="preserve">The </w:t>
      </w:r>
      <w:r w:rsidR="007F7ADC" w:rsidRPr="00A12B87">
        <w:rPr>
          <w:rFonts w:ascii="Book Antiqua" w:hAnsi="Book Antiqua"/>
          <w:lang w:eastAsia="zh-CN"/>
        </w:rPr>
        <w:t xml:space="preserve">underlying </w:t>
      </w:r>
      <w:r w:rsidR="00DB2071" w:rsidRPr="00A12B87">
        <w:rPr>
          <w:rFonts w:ascii="Book Antiqua" w:hAnsi="Book Antiqua"/>
          <w:lang w:eastAsia="zh-CN"/>
        </w:rPr>
        <w:t>inflammatory process</w:t>
      </w:r>
      <w:r w:rsidR="0069632A" w:rsidRPr="00A12B87">
        <w:rPr>
          <w:rFonts w:ascii="Book Antiqua" w:hAnsi="Book Antiqua"/>
          <w:lang w:eastAsia="zh-CN"/>
        </w:rPr>
        <w:t xml:space="preserve"> described above</w:t>
      </w:r>
      <w:r w:rsidR="00DB2071" w:rsidRPr="00A12B87">
        <w:rPr>
          <w:rFonts w:ascii="Book Antiqua" w:hAnsi="Book Antiqua"/>
          <w:lang w:eastAsia="zh-CN"/>
        </w:rPr>
        <w:t xml:space="preserve"> drives</w:t>
      </w:r>
      <w:r w:rsidRPr="00A12B87">
        <w:rPr>
          <w:rFonts w:ascii="Book Antiqua" w:hAnsi="Book Antiqua"/>
          <w:lang w:eastAsia="zh-CN"/>
        </w:rPr>
        <w:t xml:space="preserve"> </w:t>
      </w:r>
      <w:r w:rsidR="00B738CA" w:rsidRPr="00A12B87">
        <w:rPr>
          <w:rFonts w:ascii="Book Antiqua" w:hAnsi="Book Antiqua"/>
          <w:lang w:eastAsia="zh-CN"/>
        </w:rPr>
        <w:t xml:space="preserve">hepatocellular DNA damage, endoplasmic reticulum stress and subsequent </w:t>
      </w:r>
      <w:r w:rsidR="00DB2071" w:rsidRPr="00A12B87">
        <w:rPr>
          <w:rFonts w:ascii="Book Antiqua" w:hAnsi="Book Antiqua"/>
          <w:lang w:eastAsia="zh-CN"/>
        </w:rPr>
        <w:t xml:space="preserve">necrosis of the hepatocyte </w:t>
      </w:r>
      <w:r w:rsidR="003E4AB7" w:rsidRPr="00A12B87">
        <w:rPr>
          <w:rFonts w:ascii="Book Antiqua" w:hAnsi="Book Antiqua"/>
          <w:lang w:eastAsia="zh-CN"/>
        </w:rPr>
        <w:t>which leads</w:t>
      </w:r>
      <w:r w:rsidR="00B738CA" w:rsidRPr="00A12B87">
        <w:rPr>
          <w:rFonts w:ascii="Book Antiqua" w:hAnsi="Book Antiqua"/>
          <w:lang w:eastAsia="zh-CN"/>
        </w:rPr>
        <w:t xml:space="preserve"> to </w:t>
      </w:r>
      <w:r w:rsidRPr="00A12B87">
        <w:rPr>
          <w:rFonts w:ascii="Book Antiqua" w:hAnsi="Book Antiqua"/>
          <w:lang w:eastAsia="zh-CN"/>
        </w:rPr>
        <w:t>regenerative nodular formation, dysplastic nodules and ultimately carcinoma</w:t>
      </w:r>
      <w:r w:rsidR="00135DB0" w:rsidRPr="00A12B87">
        <w:rPr>
          <w:rFonts w:ascii="Book Antiqua" w:hAnsi="Book Antiqua"/>
          <w:vertAlign w:val="superscript"/>
        </w:rPr>
        <w:fldChar w:fldCharType="begin" w:fldLock="1"/>
      </w:r>
      <w:r w:rsidR="00135DB0" w:rsidRPr="00A12B87">
        <w:rPr>
          <w:rFonts w:ascii="Book Antiqua" w:hAnsi="Book Antiqua"/>
          <w:vertAlign w:val="superscript"/>
          <w:lang w:eastAsia="zh-CN"/>
        </w:rPr>
        <w:instrText>ADDIN CSL_CITATION {"citationItems":[{"id":"ITEM-1","itemData":{"DOI":"10.1038/aps.2010.142","ISBN":"1745-7254 (Electronic)\\r1671-4083 (Linking)","ISSN":"16714083","PMID":"20953207","abstract":"Hepatocellular carcinoma (HCC) is a major health problem worldwide responsible for 500 000 deaths annually. A number of risk factors are associated with either the induction of the disease or its progression; these include infection with hepatitis B or C virus, alcohol consumption, non-alcoholic steatohepatitis and certain congenital disorders. In around 80% of the cases, HCC is associated with cirrhosis or advanced fibrosis and with inflammation and oxidative stress. In this review we focus firstly on the different risk factors for HCC and summarize the mechanisms by which each is considered to contribute to HCC. In the second part we look at the molecular processes involved in cancer progression. HCC development is recognized as a multistep process that normally develops over many years. Over this period several mutations accumulate in the cell and that stimulate malign transformation, growth, and metastatic behavior. Over the recent years it has become evident that not only the tumor cell itself but also the tumor microenviroment plays a major role in the development of a tumor. There is a direct link between the role of inflammation and cirrhosis with this microenviroment. Both in vitro and in vivo it has been shown that tumor formation and metastatic properties are linked to epithelial-mesenchymal transition (EMT), a process by which facillitates the tumor cell's attempts to migrate to a more favourable microenviroment. Several groups have analyzed the gene expression in HCC and its surrounding tissue by microarray and this has resulted in the molecular classification into a distinct number of classes. Here we also found a role for hypoxia induced gene expression leading to a clinically more aggressive gene expression in HCC. Molecular analysis also helped to identify important cellular pathways and possible therapeutic targets. The first molecule that in this way has shown clinical application for liver cancer is the multikinase inhibitor sorafenib, others are currently in different stages of clinical studies like the mTOR inhibitor everolimus.","author":[{"dropping-particle":"","family":"Severi","given":"Tamara","non-dropping-particle":"","parse-names":false,"suffix":""},{"dropping-particle":"","family":"Malenstein","given":"Hannah","non-dropping-particle":"Van","parse-names":false,"suffix":""},{"dropping-particle":"","family":"Verslype","given":"Chris","non-dropping-particle":"","parse-names":false,"suffix":""},{"dropping-particle":"","family":"Pelt","given":"Jos F.","non-dropping-particle":"Van","parse-names":false,"suffix":""}],"container-title":"Acta Pharmacologica Sinica","id":"ITEM-1","issued":{"date-parts":[["2010"]]},"title":"Tumor initiation and progression in hepatocellular carcinoma: Risk factors, classification, and therapeutic targets","type":"article"},"uris":["http://www.mendeley.com/documents/?uuid=572a3413-0952-4f33-9fbd-a96edaf39043"]}],"mendeley":{"formattedCitation":"(35)","plainTextFormattedCitation":"(35)","previouslyFormattedCitation":"(35)"},"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[35]</w:t>
      </w:r>
      <w:r w:rsidR="00135DB0" w:rsidRPr="00A12B87">
        <w:rPr>
          <w:rFonts w:ascii="Book Antiqua" w:hAnsi="Book Antiqua"/>
          <w:vertAlign w:val="superscript"/>
        </w:rPr>
        <w:fldChar w:fldCharType="end"/>
      </w:r>
      <w:r w:rsidRPr="00A12B87">
        <w:rPr>
          <w:rFonts w:ascii="Book Antiqua" w:hAnsi="Book Antiqua"/>
          <w:lang w:eastAsia="zh-CN"/>
        </w:rPr>
        <w:t>.</w:t>
      </w:r>
      <w:r w:rsidR="00EA3401" w:rsidRPr="00A12B87">
        <w:rPr>
          <w:rFonts w:ascii="Book Antiqua" w:hAnsi="Book Antiqua"/>
        </w:rPr>
        <w:t xml:space="preserve"> </w:t>
      </w:r>
      <w:r w:rsidR="004D129E" w:rsidRPr="00A12B87">
        <w:rPr>
          <w:rFonts w:ascii="Book Antiqua" w:hAnsi="Book Antiqua"/>
        </w:rPr>
        <w:t>HCV and HBV also drive an immune-mediated inflammatory response</w:t>
      </w:r>
      <w:r w:rsidR="00EF3FF6" w:rsidRPr="00A12B87">
        <w:rPr>
          <w:rFonts w:ascii="Book Antiqua" w:hAnsi="Book Antiqua"/>
        </w:rPr>
        <w:t xml:space="preserve"> which promotes neoplastic change, the latter also mediating it</w:t>
      </w:r>
      <w:r w:rsidR="002068EB" w:rsidRPr="00A12B87">
        <w:rPr>
          <w:rFonts w:ascii="Book Antiqua" w:hAnsi="Book Antiqua"/>
        </w:rPr>
        <w:t>s</w:t>
      </w:r>
      <w:r w:rsidR="00EF3FF6" w:rsidRPr="00A12B87">
        <w:rPr>
          <w:rFonts w:ascii="Book Antiqua" w:hAnsi="Book Antiqua"/>
        </w:rPr>
        <w:t xml:space="preserve"> carcinogenic properties </w:t>
      </w:r>
      <w:r w:rsidR="00EF3FF6" w:rsidRPr="00135DB0">
        <w:rPr>
          <w:rFonts w:ascii="Book Antiqua" w:hAnsi="Book Antiqua"/>
          <w:i/>
        </w:rPr>
        <w:t>via</w:t>
      </w:r>
      <w:r w:rsidR="00EF3FF6" w:rsidRPr="00A12B87">
        <w:rPr>
          <w:rFonts w:ascii="Book Antiqua" w:hAnsi="Book Antiqua"/>
        </w:rPr>
        <w:t xml:space="preserve"> direct oncogenic transformation following incorporation in</w:t>
      </w:r>
      <w:r w:rsidR="009470A4" w:rsidRPr="00A12B87">
        <w:rPr>
          <w:rFonts w:ascii="Book Antiqua" w:hAnsi="Book Antiqua"/>
        </w:rPr>
        <w:t>to</w:t>
      </w:r>
      <w:r w:rsidR="00EF3FF6" w:rsidRPr="00A12B87">
        <w:rPr>
          <w:rFonts w:ascii="Book Antiqua" w:hAnsi="Book Antiqua"/>
        </w:rPr>
        <w:t xml:space="preserve"> host cell DNA</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{"citationItems":[{"id":"ITEM-1","itemData":{"DOI":"10.1053/j.gastro.2013.01.002","ISBN":"0036-8075","ISSN":"15280012","PMID":"23313965","abstract":"Hepatocellular carcinoma (HCC) is the most common primary liver tumor and the third greatest cause of cancer-related death worldwide, and its incidence is increasing. Despite the significant improvement in management of HCC over the past 30 years, there are no effective chemoprevention strategies, and only one systemic therapy has been approved for patients with advanced tumors. This drug, sorafenib, acts on tumor cells and the stroma. HCC develops from chronically damaged tissue that contains large amounts of inflammation and fibrosis, which also promote tumor progression and resistance to therapy. Increasing our understanding of how stromal components interact with cancer cells and the signaling pathways involved could help identify new therapeutic and chemopreventive targets. © 2013 AGA Institute.","author":[{"dropping-particle":"","family":"Hernandez-Gea","given":"Virginia","non-dropping-particle":"","parse-names":false,"suffix":""},{"dropping-particle":"","family":"Toffanin","given":"Sara","non-dropping-particle":"","parse-names":false,"suffix":""},{"dropping-particle":"","family":"Friedman","given":"Scott L.","non-dropping-particle":"","parse-names":false,"suffix":""},{"dropping-particle":"","family":"Llovet","given":"Josep M.","non-dropping-particle":"","parse-names":false,"suffix":""}],"container-title":"Gastroenterology","id":"ITEM-1","issued":{"date-parts":[["2013"]]},"title":"Role of the microenvironment in the pathogenesis and treatment of hepatocellular carcinoma","type":"article"},"uris":["http://www.mendeley.com/documents/?uuid=04f69ba2-1612-4dff-9964-85761314b6dc"]}],"mendeley":{"formattedCitation":"(36)","plainTextFormattedCitation":"(36)","previouslyFormattedCitation":"(36)"},"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[36]</w:t>
      </w:r>
      <w:r w:rsidR="00135DB0" w:rsidRPr="00A12B87">
        <w:rPr>
          <w:rFonts w:ascii="Book Antiqua" w:hAnsi="Book Antiqua"/>
          <w:vertAlign w:val="superscript"/>
        </w:rPr>
        <w:fldChar w:fldCharType="end"/>
      </w:r>
      <w:r w:rsidR="00EF3FF6" w:rsidRPr="00A12B87">
        <w:rPr>
          <w:rFonts w:ascii="Book Antiqua" w:hAnsi="Book Antiqua"/>
        </w:rPr>
        <w:t>.</w:t>
      </w:r>
      <w:r w:rsidR="00BD2256" w:rsidRPr="00A12B87">
        <w:rPr>
          <w:rFonts w:ascii="Book Antiqua" w:hAnsi="Book Antiqua"/>
        </w:rPr>
        <w:t xml:space="preserve"> </w:t>
      </w:r>
      <w:r w:rsidR="00AC2F2E" w:rsidRPr="00A12B87">
        <w:rPr>
          <w:rFonts w:ascii="Book Antiqua" w:hAnsi="Book Antiqua"/>
        </w:rPr>
        <w:t xml:space="preserve">Furthermore, once HCC has developed the tumour </w:t>
      </w:r>
      <w:r w:rsidR="00BA7AF0" w:rsidRPr="00A12B87">
        <w:rPr>
          <w:rFonts w:ascii="Book Antiqua" w:hAnsi="Book Antiqua"/>
        </w:rPr>
        <w:t xml:space="preserve">can be </w:t>
      </w:r>
      <w:r w:rsidR="00AC2F2E" w:rsidRPr="00A12B87">
        <w:rPr>
          <w:rFonts w:ascii="Book Antiqua" w:hAnsi="Book Antiqua"/>
        </w:rPr>
        <w:t>associated with a rich immune cell infiltrate</w:t>
      </w:r>
      <w:r w:rsidR="00BA7AF0" w:rsidRPr="00A12B87">
        <w:rPr>
          <w:rFonts w:ascii="Book Antiqua" w:hAnsi="Book Antiqua"/>
        </w:rPr>
        <w:t>. Detailed a</w:t>
      </w:r>
      <w:r w:rsidR="00F71BCF" w:rsidRPr="00A12B87">
        <w:rPr>
          <w:rFonts w:ascii="Book Antiqua" w:hAnsi="Book Antiqua"/>
        </w:rPr>
        <w:t>nalysis of</w:t>
      </w:r>
      <w:r w:rsidR="00BA7AF0" w:rsidRPr="00A12B87">
        <w:rPr>
          <w:rFonts w:ascii="Book Antiqua" w:hAnsi="Book Antiqua"/>
        </w:rPr>
        <w:t xml:space="preserve"> HCCs indicated that </w:t>
      </w:r>
      <w:r w:rsidR="00F71BCF" w:rsidRPr="00A12B87">
        <w:rPr>
          <w:rFonts w:ascii="Book Antiqua" w:hAnsi="Book Antiqua"/>
        </w:rPr>
        <w:t>approximately 25</w:t>
      </w:r>
      <w:r w:rsidR="00BA7AF0" w:rsidRPr="00A12B87">
        <w:rPr>
          <w:rFonts w:ascii="Book Antiqua" w:hAnsi="Book Antiqua"/>
        </w:rPr>
        <w:t xml:space="preserve">% </w:t>
      </w:r>
      <w:r w:rsidR="00F71BCF" w:rsidRPr="00A12B87">
        <w:rPr>
          <w:rFonts w:ascii="Book Antiqua" w:hAnsi="Book Antiqua"/>
        </w:rPr>
        <w:t xml:space="preserve">have high inflammatory scores, with </w:t>
      </w:r>
      <w:r w:rsidR="00BA7AF0" w:rsidRPr="00A12B87">
        <w:rPr>
          <w:rFonts w:ascii="Book Antiqua" w:hAnsi="Book Antiqua"/>
        </w:rPr>
        <w:t>high or moderate levels of lymphocyte infiltration</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{"citationItems":[{"id":"ITEM-1","itemData":{"DOI":"10.1053/j.gastro.2017.06.007","ISSN":"15280012","PMID":"28624577","abstract":"Background &amp; aims Agents that induce an immune response against tumors by altering T-cell regulation have increased survival times of patients with advanced-stage tumors, such as melanoma or lung cancer. We aimed to characterize molecular features of immune cells that infiltrate hepatocellular carcinomas (HCCs) to determine whether these types of agents might be effective against liver tumors. Methods We analyzed HCC samples from 956 patients. We separated gene expression profiles from tumor, stromal, and immune cells using a non-negative matrix factorization algorithm. We then analyzed the gene expression pattern of inflammatory cells in HCC tumor samples. We correlated expression patterns with the presence of immune cell infiltrates and immune regulatory molecules, determined by pathology and immunohistochemical analyses, in a training set of 228 HCC samples. We validated the correlation in a validation set of 728 tumor samples. Using data from 190 tumors in the Cancer Genome Atlas, we correlated immune cell gene expression profiles with numbers of chromosomal aberrations (based on single-nucleotide polymorphism array) and mutations (exome sequence data). Results We found approximately 25% of HCCs to have markers of an inflammatory response, with high expression levels of the CD274 molecule (programmed death-ligand 1) and programmed cell death 1, markers of cytolytic activity, and fewer chromosomal aberrations. We called this group of tumors the Immune class. It contained 2 subtypes, characterized by markers of an adaptive T-cell response or exhausted immune response. The exhausted immune response subclass expressed many genes regulated by transforming growth factor beta 1 that mediate immunosuppression. We did not observe any differences in numbers of mutations or expression of tumor antigens between the immune-specific class and other HCCs. Conclusions In an analysis of HCC samples from 956 patients, we found almost 25% to express markers of an inflammatory response. We identified 2 subclasses, characterized by adaptive or exhausted immune responses. These findings indicate that some HCCs might be susceptible to therapeutic agents designed to block the regulatory pathways in T cells, such as programmed death-ligand 1, programmed cell death 1, or transforming growth factor beta 1 inhibitors.","author":[{"dropping-particle":"","family":"Sia","given":"Daniela","non-dropping-particle":"","parse-names":false,"suffix":""},{"dropping-particle":"","family":"Jiao","given":"Yang","non-dropping-particle":"","parse-names":false,"suffix":""},{"dropping-particle":"","family":"Martinez-Quetglas","given":"Iris","non-dropping-particle":"","parse-names":false,"suffix":""},{"dropping-particle":"","family":"Kuchuk","given":"Olga","non-dropping-particle":"","parse-names":false,"suffix":""},{"dropping-particle":"","family":"Villacorta-Martin","given":"Carlos","non-dropping-particle":"","parse-names":false,"suffix":""},{"dropping-particle":"","family":"Castro de Moura","given":"Manuel","non-dropping-particle":"","parse-names":false,"suffix":""},{"dropping-particle":"","family":"Putra","given":"Juan","non-dropping-particle":"","parse-names":false,"suffix":""},{"dropping-particle":"","family":"Camprecios","given":"Genis","non-dropping-particle":"","parse-names":false,"suffix":""},{"dropping-particle":"","family":"Bassaganyas","given":"Laia","non-dropping-particle":"","parse-names":false,"suffix":""},{"dropping-particle":"","family":"Akers","given":"Nicholas","non-dropping-particle":"","parse-names":false,"suffix":""},{"dropping-particle":"","family":"Losic","given":"Bojan","non-dropping-particle":"","parse-names":false,"suffix":""},{"dropping-particle":"","family":"Waxman","given":"Samuel","non-dropping-particle":"","parse-names":false,"suffix":""},{"dropping-particle":"","family":"Thung","given":"Swan N.","non-dropping-particle":"","parse-names":false,"suffix":""},{"dropping-particle":"","family":"Mazzaferro","given":"Vincenzo","non-dropping-particle":"","parse-names":false,"suffix":""},{"dropping-particle":"","family":"Esteller","given":"Manel","non-dropping-particle":"","parse-names":false,"suffix":""},{"dropping-particle":"","family":"Friedman","given":"Scott L.","non-dropping-particle":"","parse-names":false,"suffix":""},{"dropping-particle":"","family":"Schwartz","given":"Myron","non-dropping-particle":"","parse-names":false,"suffix":""},{"dropping-particle":"","family":"Villanueva","given":"Augusto","non-dropping-particle":"","parse-names":false,"suffix":""},{"dropping-particle":"","family":"Llovet","given":"Josep M.","non-dropping-particle":"","parse-names":false,"suffix":""}],"container-title":"Gastroenterology","id":"ITEM-1","issued":{"date-parts":[["2017"]]},"title":"Identification of an Immune-specific Class of Hepatocellular Carcinoma, Based on Molecular Features","type":"article-journal"},"uris":["http://www.mendeley.com/documents/?uuid=eee7feb9-3a93-47f9-9998-223598963157"]},{"id":"ITEM-2","itemData":{"DOI":"10.1016/j.cell.2017.05.046","ISBN":"7137987206","ISSN":"10974172","PMID":"28622513","abstract":"Liver cancer has the second highest worldwide cancer mortality rate and has limited therapeutic options. We analyzed 363 hepatocellular carcinoma (HCC) cases by whole-exome sequencing and DNA copy number analyses, and we analyzed 196 HCC cases by DNA methylation, RNA, miRNA, and proteomic expression also. DNA sequencing and mutation analysis identified significantly mutated genes, including LZTR1, EEF1A1, SF3B1, and SMARCA4. Significant alterations by mutation or downregulation by hypermethylation in genes likely to result in HCC metabolic reprogramming (ALB, APOB, and CPS1) were observed. Integrative molecular HCC subtyping incorporating unsupervised clustering of five data platforms identified three subtypes, one of which was associated with poorer prognosis in three HCC cohorts. Integrated analyses enabled development of a p53 target gene expression signature correlating with poor survival. Potential therapeutic targets for which inhibitors exist include WNT signaling, MDM4, MET, VEGFA, MCL1, IDH1, TERT, and immune checkpoint proteins CTLA-4, PD-1, and PD-L1.","author":[{"dropping-particle":"","family":"Ally","given":"Adrian","non-dropping-particle":"","parse-names":false,"suffix":""},{"dropping-particle":"","family":"Balasundaram","given":"Miruna","non-dropping-particle":"","parse-names":false,"suffix":""},{"dropping-particle":"","family":"Carlsen","given":"Rebecca","non-dropping-particle":"","parse-names":false,"suffix":""},{"dropping-particle":"","family":"Chuah","given":"Eric","non-dropping-particle":"","parse-names":false,"suffix":""},{"dropping-particle":"","family":"Clarke","given":"Amanda","non-dropping-particle":"","parse-names":false,"suffix":""},{"dropping-particle":"","family":"Dhalla","given":"Noreen","non-dropping-particle":"","parse-names":false,"suffix":""},{"dropping-particle":"","family":"Holt","given":"Robert A.","non-dropping-particle":"","parse-names":false,"suffix":""},{"dropping-particle":"","family":"Jones","given":"Steven J.M.","non-dropping-particle":"","parse-names":false,"suffix":""},{"dropping-particle":"","family":"Lee","given":"Darlene","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A.","non-dropping-particle":"","parse-names":false,"suffix":""},{"dropping-particle":"","family":"Mungall","given":"Andrew J.","non-dropping-particle":"","parse-names":false,"suffix":""},{"dropping-particle":"","family":"Schein","given":"Jacqueline E.","non-dropping-particle":"","parse-names":false,"suffix":""},{"dropping-particle":"","family":"Sipahimalani","given":"Payal","non-dropping-particle":"","parse-names":false,"suffix":""},{"dropping-particle":"","family":"Tam","given":"Angela","non-dropping-particle":"","parse-names":false,"suffix":""},{"dropping-particle":"","family":"Thiessen","given":"Nina","non-dropping-particle":"","parse-names":false,"suffix":""},{"dropping-particle":"","family":"Cheung","given":"Dorothy","non-dropping-particle":"","parse-names":false,"suffix":""},{"dropping-particle":"","family":"Wong","given":"Tina","non-dropping-particle":"","parse-names":false,"suffix":""},{"dropping-particle":"","family":"Brooks","given":"Denise","non-dropping-particle":"","parse-names":false,"suffix":""},{"dropping-particle":"","family":"Robertson","given":"A. Gordon","non-dropping-particle":"","parse-names":false,"suffix":""},{"dropping-particle":"","family":"Bowlby","given":"Reanne","non-dropping-particle":"","parse-names":false,"suffix":""},{"dropping-particle":"","family":"Mungall","given":"Karen","non-dropping-particle":"","parse-names":false,"suffix":""},{"dropping-particle":"","family":"Sadeghi","given":"Sara","non-dropping-particle":"","parse-names":false,"suffix":""},{"dropping-particle":"","family":"Xi","given":"Liu","non-dropping-particle":"","parse-names":false,"suffix":""},{"dropping-particle":"","family":"Covington","given":"Kyle","non-dropping-particle":"","parse-names":false,"suffix":""},{"dropping-particle":"","family":"Shinbrot","given":"Eve","non-dropping-particle":"","parse-names":false,"suffix":""},{"dropping-particle":"","family":"Wheeler","given":"David A.","non-dropping-particle":"","parse-names":false,"suffix":""},{"dropping-particle":"","family":"Gibbs","given":"Richard A.","non-dropping-particle":"","parse-names":false,"suffix":""},{"dropping-particle":"","family":"Donehower","given":"Lawrence A.","non-dropping-particle":"","parse-names":false,"suffix":""},{"dropping-particle":"","family":"Wang","given":"Linghua","non-dropping-particle":"","parse-names":false,"suffix":""},{"dropping-particle":"","family":"Bowen","given":"Jay","non-dropping-particle":"","parse-names":false,"suffix":""},{"dropping-particle":"","family":"Gastier-Foster","given":"Julie M.","non-dropping-particle":"","parse-names":false,"suffix":""},{"dropping-particle":"","family":"Gerken","given":"Mark","non-dropping-particle":"","parse-names":false,"suffix":""},{"dropping-particle":"","family":"Helsel","given":"Carmen","non-dropping-particle":"","parse-names":false,"suffix":""},{"dropping-particle":"","family":"Leraas","given":"Kristen M.","non-dropping-particle":"","parse-names":false,"suffix":""},{"dropping-particle":"","family":"Lichtenberg","given":"Tara M.","non-dropping-particle":"","parse-names":false,"suffix":""},{"dropping-particle":"","family":"Ramirez","given":"Nilsa C.","non-dropping-particle":"","parse-names":false,"suffix":""},{"dropping-particle":"","family":"Wise","given":"Lisa","non-dropping-particle":"","parse-names":false,"suffix":""},{"dropping-particle":"","family":"Zmuda","given":"Erik","non-dropping-particle":"","parse-names":false,"suffix":""},{"dropping-particle":"","family":"Gabriel","given":"Stacey B.","non-dropping-particle":"","parse-names":false,"suffix":""},{"dropping-particle":"","family":"Meyerson","given":"Matthew","non-dropping-particle":"","parse-names":false,"suffix":""},{"dropping-particle":"","family":"Cibulskis","given":"Carrie","non-dropping-particle":"","parse-names":false,"suffix":""},{"dropping-particle":"","family":"Murray","given":"Bradley A.","non-dropping-particle":"","parse-names":false,"suffix":""},{"dropping-particle":"","family":"Shih","given":"Juliann","non-dropping-particle":"","parse-names":false,"suffix":""},{"dropping-particle":"","family":"Beroukhim","given":"Rameen","non-dropping-particle":"","parse-names":false,"suffix":""},{"dropping-particle":"","family":"Cherniack","given":"Andrew D.","non-dropping-particle":"","parse-names":false,"suffix":""},{"dropping-particle":"","family":"Schumacher","given":"Steven E.","non-dropping-particle":"","parse-names":false,"suffix":""},{"dropping-particle":"","family":"Saksena","given":"Gordon","non-dropping-particle":"","parse-names":false,"suffix":""},{"dropping-particle":"","family":"Pedamallu","given":"Chandra Sekhar","non-dropping-particle":"","parse-names":false,"suffix":""},{"dropping-particle":"","family":"Chin","given":"Lynda","non-dropping-particle":"","parse-names":false,"suffix":""},{"dropping-particle":"","family":"Getz","given":"Gad","non-dropping-particle":"","parse-names":false,"suffix":""},{"dropping-particle":"","family":"Noble","given":"Michael","non-dropping-particle":"","parse-names":false,"suffix":""},{"dropping-particle":"","family":"Zhang","given":"Hailei","non-dropping-particle":"","parse-names":false,"suffix":""},{"dropping-particle":"","family":"Heiman","given":"David","non-dropping-particle":"","parse-names":false,"suffix":""},{"dropping-particle":"","family":"Cho","given":"Juok","non-dropping-particle":"","parse-names":false,"suffix":""},{"dropping-particle":"","family":"Gehlenborg","given":"Nils","non-dropping-particle":"","parse-names":false,"suffix":""},{"dropping-particle":"","family":"Saksena","given":"Gordon","non-dropping-particle":"","parse-names":false,"suffix":""},{"dropping-particle":"","family":"Voet","given":"Douglas","non-dropping-particle":"","parse-names":false,"suffix":""},{"dropping-particle":"","family":"Lin","given":"Pei","non-dropping-particle":"","parse-names":false,"suffix":""},{"dropping-particle":"","family":"Frazer","given":"Scott","non-dropping-particle":"","parse-names":false,"suffix":""},{"dropping-particle":"","family":"Defreitas","given":"Timothy","non-dropping-particle":"","parse-names":false,"suffix":""},{"dropping-particle":"","family":"Meier","given":"Sam","non-dropping-particle":"","parse-names":false,"suffix":""},{"dropping-particle":"","family":"Lawrence","given":"Michael","non-dropping-particle":"","parse-names":false,"suffix":""},{"dropping-particle":"","family":"Kim","given":"Jaegil","non-dropping-particle":"","parse-names":false,"suffix":""},{"dropping-particle":"","family":"Creighton","given":"Chad J.","non-dropping-particle":"","parse-names":false,"suffix":""},{"dropping-particle":"","family":"Muzny","given":"Donna","non-dropping-particle":"","parse-names":false,"suffix":""},{"dropping-particle":"","family":"Doddapaneni","given":"Harsha Vardhan","non-dropping-particle":"","parse-names":false,"suffix":""},{"dropping-particle":"","family":"Hu","given":"Jianhong","non-dropping-particle":"","parse-names":false,"suffix":""},{"dropping-particle":"","family":"Wang","given":"Min","non-dropping-particle":"","parse-names":false,"suffix":""},{"dropping-particle":"","family":"Morton","given":"Donna","non-dropping-particle":"","parse-names":false,"suffix":""},{"dropping-particle":"","family":"Korchina","given":"Viktoriya","non-dropping-particle":"","parse-names":false,"suffix":""},{"dropping-particle":"","family":"Han","given":"Yi","non-dropping-particle":"","parse-names":false,"suffix":""},{"dropping-particle":"","family":"Dinh","given":"Huyen","non-dropping-particle":"","parse-names":false,"suffix":""},{"dropping-particle":"","family":"Lewis","given":"Lora","non-dropping-particle":"","parse-names":false,"suffix":""},{"dropping-particle":"","family":"Bellair","given":"Michelle","non-dropping-particle":"","parse-names":false,"suffix":""},{"dropping-particle":"","family":"Liu","given":"Xiuping","non-dropping-particle":"","parse-names":false,"suffix":""},{"dropping-particle":"","family":"Santibanez","given":"Jireh","non-dropping-particle":"","parse-names":false,"suffix":""},{"dropping-particle":"","family":"Glenn","given":"Robert","non-dropping-particle":"","parse-names":false,"suffix":""},{"dropping-particle":"","family":"Lee","given":"Sandra","non-dropping-particle":"","parse-names":false,"suffix":""},{"dropping-particle":"","family":"Hale","given":"Walker","non-dropping-particle":"","parse-names":false,"suffix":""},{"dropping-particle":"","family":"Parker","given":"Joel S.","non-dropping-particle":"","parse-names":false,"suffix":""},{"dropping-particle":"","family":"Wilkerson","given":"Matthew D.","non-dropping-particle":"","parse-names":false,"suffix":""},{"dropping-particle":"","family":"Hayes","given":"D. Neil","non-dropping-particle":"","parse-names":false,"suffix":""},{"dropping-particle":"","family":"Reynolds","given":"Sheila M.","non-dropping-particle":"","parse-names":false,"suffix":""},{"dropping-particle":"","family":"Shmulevich","given":"Ilya","non-dropping-particle":"","parse-names":false,"suffix":""},{"dropping-particle":"","family":"Zhang","given":"Wei","non-dropping-particle":"","parse-names":false,"suffix":""},{"dropping-particle":"","family":"Liu","given":"Yuexin","non-dropping-particle":"","parse-names":false,"suffix":""},{"dropping-particle":"","family":"Iype","given":"Lisa","non-dropping-particle":"","parse-names":false,"suffix":""},{"dropping-particle":"","family":"Makhlouf","given":"Hala","non-dropping-particle":"","parse-names":false,"suffix":""},{"dropping-particle":"","family":"Torbenson","given":"Michael S.","non-dropping-particle":"","parse-names":false,"suffix":""},{"dropping-particle":"","family":"Kakar","given":"Sanjay","non-dropping-particle":"","parse-names":false,"suffix":""},{"dropping-particle":"","family":"Yeh","given":"Matthew M.","non-dropping-particle":"","parse-names":false,"suffix":""},{"dropping-particle":"","family":"Jain","given":"Dhanpat","non-dropping-particle":"","parse-names":false,"suffix":""},{"dropping-particle":"","family":"Kleiner","given":"David E.","non-dropping-particle":"","parse-names":false,"suffix":""},{"dropping-particle":"","family":"Jain","given":"Dhanpat","non-dropping-particle":"","parse-names":false,"suffix":""},{"dropping-particle":"","family":"Dhanasekaran","given":"Renumathy","non-dropping-particle":"","parse-names":false,"suffix":""},{"dropping-particle":"","family":"El-Serag","given":"Hashem B.","non-dropping-particle":"","parse-names":false,"suffix":""},{"dropping-particle":"","family":"Yim","given":"Sun Young","non-dropping-particle":"","parse-names":false,"suffix":""},{"dropping-particle":"","family":"Weinstein","given":"John N.","non-dropping-particle":"","parse-names":false,"suffix":""},{"dropping-particle":"","family":"Mishra","given":"Lopa","non-dropping-particle":"","parse-names":false,"suffix":""},{"dropping-particle":"","family":"Zhang","given":"Jianping","non-dropping-particle":"","parse-names":false,"suffix":""},{"dropping-particle":"","family":"Akbani","given":"Rehan","non-dropping-particle":"","parse-names":false,"suffix":""},{"dropping-particle":"","family":"Ling","given":"Shiyun","non-dropping-particle":"","parse-names":false,"suffix":""},{"dropping-particle":"","family":"Ju","given":"Zhenlin","non-dropping-particle":"","parse-names":false,"suffix":""},{"dropping-particle":"","family":"Su","given":"Xiaoping","non-dropping-particle":"","parse-names":false,"suffix":""},{"dropping-particle":"","family":"Hegde","given":"Apurva M.","non-dropping-particle":"","parse-names":false,"suffix":""},{"dropping-particle":"","family":"Mills","given":"Gordon B.","non-dropping-particle":"","parse-names":false,"suffix":""},{"dropping-particle":"","family":"Lu","given":"Yiling","non-dropping-particle":"","parse-names":false,"suffix":""},{"dropping-particle":"","family":"Chen","given":"Jian","non-dropping-particle":"","parse-names":false,"suffix":""},{"dropping-particle":"","family":"Lee","given":"Ju Seog","non-dropping-particle":"","parse-names":false,"suffix":""},{"dropping-particle":"","family":"Sohn","given":"Bo Hwa","non-dropping-particle":"","parse-names":false,"suffix":""},{"dropping-particle":"","family":"Shim","given":"Jae Jun","non-dropping-particle":"","parse-names":false,"suffix":""},{"dropping-particle":"","family":"Tong","given":"Pan","non-dropping-particle":"","parse-names":false,"suffix":""},{"dropping-particle":"","family":"Aburatani","given":"Hiroyuki","non-dropping-particle":"","parse-names":false,"suffix":""},{"dropping-particle":"","family":"Yamamoto","given":"Shogo","non-dropping-particle":"","parse-names":false,"suffix":""},{"dropping-particle":"","family":"Tatsuno","given":"Kenji","non-dropping-particle":"","parse-names":false,"suffix":""},{"dropping-particle":"","family":"Li","given":"Wei","non-dropping-particle":"","parse-names":false,"suffix":""},{"dropping-particle":"","family":"Xia","given":"Zheng","non-dropping-particle":"","parse-names":false,"suffix":""},{"dropping-particle":"","family":"Stransky","given":"Nicolas","non-dropping-particle":"","parse-names":false,"suffix":""},{"dropping-particle":"","family":"Seiser","given":"Eric","non-dropping-particle":"","parse-names":false,"suffix":""},{"dropping-particle":"","family":"Innocenti","given":"Federico","non-dropping-particle":"","parse-names":false,"suffix":""},{"dropping-particle":"","family":"Gao","given":"Jianjiong","non-dropping-particle":"","parse-names":false,"suffix":""},{"dropping-particle":"","family":"Kundra","given":"Ritika","non-dropping-particle":"","parse-names":false,"suffix":""},{"dropping-particle":"","family":"Zhang","given":"Hongxin","non-dropping-particle":"","parse-names":false,"suffix":""},{"dropping-particle":"","family":"Heins","given":"Zachary","non-dropping-particle":"","parse-names":false,"suffix":""},{"dropping-particle":"","family":"Ochoa","given":"Angelica","non-dropping-particle":"","parse-names":false,"suffix":""},{"dropping-particle":"","family":"Sander","given":"Chris","non-dropping-particle":"","parse-names":false,"suffix":""},{"dropping-particle":"","family":"Ladanyi","given":"Marc","non-dropping-particle":"","parse-names":false,"suffix":""},{"dropping-particle":"","family":"Shen","given":"Ronglai","non-dropping-particle":"","parse-names":false,"suffix":""},{"dropping-particle":"","family":"Arora","given":"Arshi","non-dropping-particle":"","parse-names":false,"suffix":""},{"dropping-particle":"","family":"Sanchez-Vega","given":"Francisco","non-dropping-particle":"","parse-names":false,"suffix":""},{"dropping-particle":"","family":"Schultz","given":"Nikolaus","non-dropping-particle":"","parse-names":false,"suffix":""},{"dropping-particle":"","family":"Kasaian","given":"Katayoon","non-dropping-particle":"","parse-names":false,"suffix":""},{"dropping-particle":"","family":"Radenbaugh","given":"Amie","non-dropping-particle":"","parse-names":false,"suffix":""},{"dropping-particle":"","family":"Bissig","given":"Karl Dimiter","non-dropping-particle":"","parse-names":false,"suffix":""},{"dropping-particle":"","family":"Moore","given":"David D.","non-dropping-particle":"","parse-names":false,"suffix":""},{"dropping-particle":"","family":"Totoki","given":"Yasushi","non-dropping-particle":"","parse-names":false,"suffix":""},{"dropping-particle":"","family":"Nakamura","given":"Hiromi","non-dropping-particle":"","parse-names":false,"suffix":""},{"dropping-particle":"","family":"Shibata","given":"Tatsuhiro","non-dropping-particle":"","parse-names":false,"suffix":""},{"dropping-particle":"","family":"Yau","given":"Christina","non-dropping-particle":"","parse-names":false,"suffix":""},{"dropping-particle":"","family":"Graim","given":"Kiley","non-dropping-particle":"","parse-names":false,"suffix":""},{"dropping-particle":"","family":"Stuart","given":"Josh","non-dropping-particle":"","parse-names":false,"suffix":""},{"dropping-particle":"","family":"Haussler","given":"David","non-dropping-particle":"","parse-names":false,"suffix":""},{"dropping-particle":"","family":"Slagle","given":"Betty L.","non-dropping-particle":"","parse-names":false,"suffix":""},{"dropping-particle":"","family":"Ojesina","given":"Akinyemi I.","non-dropping-particle":"","parse-names":false,"suffix":""},{"dropping-particle":"","family":"Katsonis","given":"Panagiotis","non-dropping-particle":"","parse-names":false,"suffix":""},{"dropping-particle":"","family":"Koire","given":"Amanda","non-dropping-particle":"","parse-names":false,"suffix":""},{"dropping-particle":"","family":"Lichtarge","given":"Olivier","non-dropping-particle":"","parse-names":false,"suffix":""},{"dropping-particle":"","family":"Hsu","given":"Teng Kuei","non-dropping-particle":"","parse-names":false,"suffix":""},{"dropping-particle":"","family":"Ferguson","given":"Martin L.","non-dropping-particle":"","parse-names":false,"suffix":""},{"dropping-particle":"","family":"Demchok","given":"John A.","non-dropping-particle":"","parse-names":false,"suffix":""},{"dropping-particle":"","family":"Felau","given":"Ina","non-dropping-particle":"","parse-names":false,"suffix":""},{"dropping-particle":"","family":"Sheth","given":"Margi","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Zenklusen","given":"Jean C.","non-dropping-particle":"","parse-names":false,"suffix":""},{"dropping-particle":"","family":"Zhang","given":"Jiashan","non-dropping-particle":"","parse-names":false,"suffix":""},{"dropping-particle":"","family":"Hutter","given":"Carolyn M.","non-dropping-particle":"","parse-names":false,"suffix":""},{"dropping-particle":"","family":"Sofia","given":"Heidi J.","non-dropping-particle":"","parse-names":false,"suffix":""},{"dropping-particle":"","family":"Verhaak","given":"Roel G.W.","non-dropping-particle":"","parse-names":false,"suffix":""},{"dropping-particle":"","family":"Zheng","given":"Siyuan","non-dropping-particle":"","parse-names":false,"suffix":""},{"dropping-particle":"","family":"Lang","given":"Frederick","non-dropping-particle":"","parse-names":false,"suffix":""},{"dropping-particle":"","family":"Chudamani","given":"Sudha","non-dropping-particle":"","parse-names":false,"suffix":""},{"dropping-particle":"","family":"Liu","given":"Jia","non-dropping-particle":"","parse-names":false,"suffix":""},{"dropping-particle":"","family":"Lolla","given":"Laxmi","non-dropping-particle":"","parse-names":false,"suffix":""},{"dropping-particle":"","family":"Wu","given":"Ye","non-dropping-particle":"","parse-names":false,"suffix":""},{"dropping-particle":"","family":"Naresh","given":"Rashi","non-dropping-particle":"","parse-names":false,"suffix":""},{"dropping-particle":"","family":"Pihl","given":"Todd","non-dropping-particle":"","parse-names":false,"suffix":""},{"dropping-particle":"","family":"Sun","given":"Charlie","non-dropping-particle":"","parse-names":false,"suffix":""},{"dropping-particle":"","family":"Wan","given":"Yunhu","non-dropping-particle":"","parse-names":false,"suffix":""},{"dropping-particle":"","family":"Benz","given":"Christopher","non-dropping-particle":"","parse-names":false,"suffix":""},{"dropping-particle":"","family":"Perou","given":"Amy H.","non-dropping-particle":"","parse-names":false,"suffix":""},{"dropping-particle":"","family":"Thorne","given":"Leigh B.","non-dropping-particle":"","parse-names":false,"suffix":""},{"dropping-particle":"","family":"Boice","given":"Lori","non-dropping-particle":"","parse-names":false,"suffix":""},{"dropping-particle":"","family":"Huang","given":"Mei","non-dropping-particle":"","parse-names":false,"suffix":""},{"dropping-particle":"","family":"Rathmell","given":"W. Kimryn","non-dropping-particle":"","parse-names":false,"suffix":""},{"dropping-particle":"","family":"Noushmehr","given":"Houtan","non-dropping-particle":"","parse-names":false,"suffix":""},{"dropping-particle":"","family":"Saggioro","given":"Fabiano Pinto","non-dropping-particle":"","parse-names":false,"suffix":""},{"dropping-particle":"","family":"Tirapelli","given":"Daniela Pretti da Cunha","non-dropping-particle":"","parse-names":false,"suffix":""},{"dropping-particle":"","family":"Junior","given":"Carlos Gilberto Carlotti","non-dropping-particle":"","parse-names":false,"suffix":""},{"dropping-particle":"","family":"Mente","given":"Enio David","non-dropping-particle":"","parse-names":false,"suffix":""},{"dropping-particle":"","family":"Silva","given":"Orlando de Castro","non-dropping-particle":"","parse-names":false,"suffix":""},{"dropping-particle":"","family":"Trevisan","given":"Felipe Amstalden","non-dropping-particle":"","parse-names":false,"suffix":""},{"dropping-particle":"","family":"Kang","given":"Koo Jeong","non-dropping-particle":"","parse-names":false,"suffix":""},{"dropping-particle":"","family":"Ahn","given":"Keun Soo","non-dropping-particle":"","parse-names":false,"suffix":""},{"dropping-particle":"","family":"Giama","given":"Nasra H.","non-dropping-particle":"","parse-names":false,"suffix":""},{"dropping-particle":"","family":"Moser","given":"Catherine D.","non-dropping-particle":"","parse-names":false,"suffix":""},{"dropping-particle":"","family":"Giordano","given":"Thomas J.","non-dropping-particle":"","parse-names":false,"suffix":""},{"dropping-particle":"","family":"Vinco","given":"Michelle","non-dropping-particle":"","parse-names":false,"suffix":""},{"dropping-particle":"","family":"Welling","given":"Theodore H.","non-dropping-particle":"","parse-names":false,"suffix":""},{"dropping-particle":"","family":"Crain","given":"Daniel","non-dropping-particle":"","parse-names":false,"suffix":""},{"dropping-particle":"","family":"Curley","given":"Erin","non-dropping-particle":"","parse-names":false,"suffix":""},{"dropping-particle":"","family":"Gardner","given":"Johanna","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Penny","given":"Robert","non-dropping-particle":"","parse-names":false,"suffix":""},{"dropping-particle":"","family":"Shelton","given":"Candace","non-dropping-particle":"","parse-names":false,"suffix":""},{"dropping-particle":"","family":"Shelton","given":"Troy","non-dropping-particle":"","parse-names":false,"suffix":""},{"dropping-particle":"","family":"Kelley","given":"Robin","non-dropping-particle":"","parse-names":false,"suffix":""},{"dropping-particle":"","family":"Park","given":"Joong Won","non-dropping-particle":"","parse-names":false,"suffix":""},{"dropping-particle":"","family":"Chandan","given":"Vishal S.","non-dropping-particle":"","parse-names":false,"suffix":""},{"dropping-particle":"","family":"Roberts","given":"Lewis R.","non-dropping-particle":"","parse-names":false,"suffix":""},{"dropping-particle":"","family":"Bathe","given":"Oliver F.","non-dropping-particle":"","parse-names":false,"suffix":""},{"dropping-particle":"","family":"Hagedorn","given":"Curt H.","non-dropping-particle":"","parse-names":false,"suffix":""},{"dropping-particle":"","family":"Auman","given":"J. Todd","non-dropping-particle":"","parse-names":false,"suffix":""},{"dropping-particle":"","family":"O'Brien","given":"Daniel R.","non-dropping-particle":"","parse-names":false,"suffix":""},{"dropping-particle":"","family":"Kocher","given":"Jean Pierre A.","non-dropping-particle":"","parse-names":false,"suffix":""},{"dropping-particle":"","family":"Jones","given":"Corbin D.","non-dropping-particle":"","parse-names":false,"suffix":""},{"dropping-particle":"","family":"Mieczkowski","given":"Piotr A.","non-dropping-particle":"","parse-names":false,"suffix":""},{"dropping-particle":"","family":"Perou","given":"Charles M.","non-dropping-particle":"","parse-names":false,"suffix":""},{"dropping-particle":"","family":"Skelly","given":"Tara","non-dropping-particle":"","parse-names":false,"suffix":""},{"dropping-particle":"","family":"Tan","given":"Donghui","non-dropping-particle":"","parse-names":false,"suffix":""},{"dropping-particle":"","family":"Veluvolu","given":"Umadevi","non-dropping-particle":"","parse-names":false,"suffix":""},{"dropping-particle":"","family":"Balu","given":"Saianand","non-dropping-particle":"","parse-names":false,"suffix":""},{"dropping-particle":"","family":"Bodenheimer","given":"Tom","non-dropping-particle":"","parse-names":false,"suffix":""},{"dropping-particle":"","family":"Hoyle","given":"Alan P.","non-dropping-particle":"","parse-names":false,"suffix":""},{"dropping-particle":"","family":"Jefferys","given":"Stuart R.","non-dropping-particle":"","parse-names":false,"suffix":""},{"dropping-particle":"","family":"Meng","given":"Shaowu","non-dropping-particle":"","parse-names":false,"suffix":""},{"dropping-particle":"","family":"Mose","given":"Lisle E.","non-dropping-particle":"","parse-names":false,"suffix":""},{"dropping-particle":"","family":"Shi","given":"Yan","non-dropping-particle":"","parse-names":false,"suffix":""},{"dropping-particle":"V.","family":"Simons","given":"Janae","non-dropping-particle":"","parse-names":false,"suffix":""},{"dropping-particle":"","family":"Soloway","given":"Matthew G.","non-dropping-particle":"","parse-names":false,"suffix":""},{"dropping-particle":"","family":"Roach","given":"Jeffrey","non-dropping-particle":"","parse-names":false,"suffix":""},{"dropping-particle":"","family":"Hoadley","given":"Katherine A.","non-dropping-particle":"","parse-names":false,"suffix":""},{"dropping-particle":"","family":"Baylin","given":"Stephen B.","non-dropping-particle":"","parse-names":false,"suffix":""},{"dropping-particle":"","family":"Shen","given":"Hui","non-dropping-particle":"","parse-names":false,"suffix":""},{"dropping-particle":"","family":"Hinoue","given":"Toshinori","non-dropping-particle":"","parse-names":false,"suffix":""},{"dropping-particle":"","family":"Bootwalla","given":"Moiz S.","non-dropping-particle":"","parse-names":false,"suffix":""},{"dropping-particle":"","family":"Berg","given":"David J.","non-dropping-particle":"Van Den","parse-names":false,"suffix":""},{"dropping-particle":"","family":"Weisenberger","given":"Daniel J.","non-dropping-particle":"","parse-names":false,"suffix":""},{"dropping-particle":"","family":"Lai","given":"Phillip H.","non-dropping-particle":"","parse-names":false,"suffix":""},{"dropping-particle":"","family":"Holbrook","given":"Andrea","non-dropping-particle":"","parse-names":false,"suffix":""},{"dropping-particle":"","family":"Berrios","given":"Mario","non-dropping-particle":"","parse-names":false,"suffix":""},{"dropping-particle":"","family":"Laird","given":"Peter W.","non-dropping-particle":"","parse-names":false,"suffix":""}],"container-title":"Cell","id":"ITEM-2","issued":{"date-parts":[["2017"]]},"title":"Comprehensive and Integrative Genomic Characterization of Hepatocellular Carcinoma","type":"article-journal"},"uris":["http://www.mendeley.com/documents/?uuid=1cf26b27-8256-494b-aaf7-236809eeb7bb"]}],"mendeley":{"formattedCitation":"(37,38)","plainTextFormattedCitation":"(37,38)","previouslyFormattedCitation":"(37,38)"},"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[37,38]</w:t>
      </w:r>
      <w:r w:rsidR="00135DB0" w:rsidRPr="00A12B87">
        <w:rPr>
          <w:rFonts w:ascii="Book Antiqua" w:hAnsi="Book Antiqua"/>
          <w:vertAlign w:val="superscript"/>
        </w:rPr>
        <w:fldChar w:fldCharType="end"/>
      </w:r>
      <w:r w:rsidR="00BA7AF0" w:rsidRPr="00A12B87">
        <w:rPr>
          <w:rFonts w:ascii="Book Antiqua" w:hAnsi="Book Antiqua"/>
        </w:rPr>
        <w:t>.</w:t>
      </w:r>
      <w:r w:rsidR="00C25C7D" w:rsidRPr="00A12B87">
        <w:rPr>
          <w:rFonts w:ascii="Book Antiqua" w:hAnsi="Book Antiqua"/>
        </w:rPr>
        <w:t xml:space="preserve"> </w:t>
      </w:r>
      <w:r w:rsidR="00AC2F2E" w:rsidRPr="00A12B87">
        <w:rPr>
          <w:rFonts w:ascii="Book Antiqua" w:hAnsi="Book Antiqua"/>
        </w:rPr>
        <w:t>As one might expect</w:t>
      </w:r>
      <w:r w:rsidR="007E75D4" w:rsidRPr="00A12B87">
        <w:rPr>
          <w:rFonts w:ascii="Book Antiqua" w:hAnsi="Book Antiqua"/>
        </w:rPr>
        <w:t>,</w:t>
      </w:r>
      <w:r w:rsidR="00AC2F2E" w:rsidRPr="00A12B87">
        <w:rPr>
          <w:rFonts w:ascii="Book Antiqua" w:hAnsi="Book Antiqua"/>
        </w:rPr>
        <w:t xml:space="preserve"> tumour infiltrating lymphocytes (TILs) form a large component in </w:t>
      </w:r>
      <w:r w:rsidR="001B66E6" w:rsidRPr="00A12B87">
        <w:rPr>
          <w:rFonts w:ascii="Book Antiqua" w:hAnsi="Book Antiqua"/>
        </w:rPr>
        <w:t xml:space="preserve">solid tumours, in an attempt by the </w:t>
      </w:r>
      <w:r w:rsidR="00AC2F2E" w:rsidRPr="00A12B87">
        <w:rPr>
          <w:rFonts w:ascii="Book Antiqua" w:hAnsi="Book Antiqua"/>
        </w:rPr>
        <w:t xml:space="preserve">host </w:t>
      </w:r>
      <w:r w:rsidR="001B66E6" w:rsidRPr="00A12B87">
        <w:rPr>
          <w:rFonts w:ascii="Book Antiqua" w:hAnsi="Book Antiqua"/>
        </w:rPr>
        <w:t xml:space="preserve">to mediate an </w:t>
      </w:r>
      <w:proofErr w:type="spellStart"/>
      <w:r w:rsidR="00AC2F2E" w:rsidRPr="00A12B87">
        <w:rPr>
          <w:rFonts w:ascii="Book Antiqua" w:hAnsi="Book Antiqua"/>
        </w:rPr>
        <w:t>antitumour</w:t>
      </w:r>
      <w:proofErr w:type="spellEnd"/>
      <w:r w:rsidR="00AC2F2E" w:rsidRPr="00A12B87">
        <w:rPr>
          <w:rFonts w:ascii="Book Antiqua" w:hAnsi="Book Antiqua"/>
        </w:rPr>
        <w:t xml:space="preserve"> reaction</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{"citationItems":[{"id":"ITEM-1","itemData":{"DOI":"10.1007/s12307-012-0111-1","ISSN":"18752284","abstract":"Metastasis is a multistage process that requires cancer cells to escape from the primary tumor, survive in the circulation, seed at distant sites and grow. Each of these processes involves rate-limiting steps that are influenced by non-malignant cells of the tumor microenvironment. There are growing evidences that tumors are sustained and promoted by inflammatory signals from the surrounding microenvironment. This review describes experimental data demonstrating the role of the inflammatory immune responses of microenvironment in metastases of hepatocellular carcinoma (HCC), points out the prospective areas for future research and possible new therapeutic approaches to control the metastasis of HCC.","author":[{"dropping-particle":"","family":"Qin","given":"Lun Xiu","non-dropping-particle":"","parse-names":false,"suffix":""}],"container-title":"Cancer Microenvironment","id":"ITEM-1","issued":{"date-parts":[["2012"]]},"title":"Inflammatory immune responses in tumor microenvironment and metastasis of hepatocellular carcinoma","type":"article"},"uris":["http://www.mendeley.com/documents/?uuid=e788c69b-70e1-4f4b-81f8-9db9055cc222"]}],"mendeley":{"formattedCitation":"(39)","plainTextFormattedCitation":"(39)","previouslyFormattedCitation":"(39)"},"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[39]</w:t>
      </w:r>
      <w:r w:rsidR="00135DB0" w:rsidRPr="00A12B87">
        <w:rPr>
          <w:rFonts w:ascii="Book Antiqua" w:hAnsi="Book Antiqua"/>
          <w:vertAlign w:val="superscript"/>
        </w:rPr>
        <w:fldChar w:fldCharType="end"/>
      </w:r>
      <w:r w:rsidR="00AC2F2E" w:rsidRPr="00A12B87">
        <w:rPr>
          <w:rFonts w:ascii="Book Antiqua" w:hAnsi="Book Antiqua"/>
        </w:rPr>
        <w:t>.</w:t>
      </w:r>
      <w:r w:rsidR="00FB7CF8" w:rsidRPr="00A12B87">
        <w:rPr>
          <w:rFonts w:ascii="Book Antiqua" w:hAnsi="Book Antiqua"/>
        </w:rPr>
        <w:t xml:space="preserve"> </w:t>
      </w:r>
      <w:r w:rsidR="009424D8" w:rsidRPr="00A12B87">
        <w:rPr>
          <w:rFonts w:ascii="Book Antiqua" w:hAnsi="Book Antiqua"/>
        </w:rPr>
        <w:t xml:space="preserve">Unfortunately this cellular </w:t>
      </w:r>
      <w:r w:rsidR="003A6BAA" w:rsidRPr="00A12B87">
        <w:rPr>
          <w:rFonts w:ascii="Book Antiqua" w:hAnsi="Book Antiqua"/>
        </w:rPr>
        <w:t xml:space="preserve">response can be </w:t>
      </w:r>
      <w:r w:rsidR="009424D8" w:rsidRPr="00A12B87">
        <w:rPr>
          <w:rFonts w:ascii="Book Antiqua" w:hAnsi="Book Antiqua"/>
        </w:rPr>
        <w:t>dysfunctional</w:t>
      </w:r>
      <w:r w:rsidR="00FB7CF8" w:rsidRPr="00A12B87">
        <w:rPr>
          <w:rFonts w:ascii="Book Antiqua" w:hAnsi="Book Antiqua"/>
        </w:rPr>
        <w:t xml:space="preserve"> </w:t>
      </w:r>
      <w:r w:rsidR="00D60BC3" w:rsidRPr="00A12B87">
        <w:rPr>
          <w:rFonts w:ascii="Book Antiqua" w:hAnsi="Book Antiqua"/>
        </w:rPr>
        <w:t xml:space="preserve">with </w:t>
      </w:r>
      <w:r w:rsidR="00FB7CF8" w:rsidRPr="00A12B87">
        <w:rPr>
          <w:rFonts w:ascii="Book Antiqua" w:hAnsi="Book Antiqua"/>
        </w:rPr>
        <w:t>a high</w:t>
      </w:r>
      <w:r w:rsidR="009F1B98" w:rsidRPr="00A12B87">
        <w:rPr>
          <w:rFonts w:ascii="Book Antiqua" w:hAnsi="Book Antiqua"/>
        </w:rPr>
        <w:t>er</w:t>
      </w:r>
      <w:r w:rsidR="00FB7CF8" w:rsidRPr="00A12B87">
        <w:rPr>
          <w:rFonts w:ascii="Book Antiqua" w:hAnsi="Book Antiqua"/>
        </w:rPr>
        <w:t xml:space="preserve"> proportion of CD4+ (helper or T regulatory cells) </w:t>
      </w:r>
      <w:r w:rsidR="009F1B98" w:rsidRPr="00A12B87">
        <w:rPr>
          <w:rFonts w:ascii="Book Antiqua" w:hAnsi="Book Antiqua"/>
        </w:rPr>
        <w:t>to CD8+ cells</w:t>
      </w:r>
      <w:r w:rsidR="008867CB" w:rsidRPr="00A12B87">
        <w:rPr>
          <w:rFonts w:ascii="Book Antiqua" w:hAnsi="Book Antiqua"/>
        </w:rPr>
        <w:t>. This</w:t>
      </w:r>
      <w:r w:rsidR="009F1B98" w:rsidRPr="00A12B87">
        <w:rPr>
          <w:rFonts w:ascii="Book Antiqua" w:hAnsi="Book Antiqua"/>
        </w:rPr>
        <w:t xml:space="preserve"> </w:t>
      </w:r>
      <w:r w:rsidR="008867CB" w:rsidRPr="00A12B87">
        <w:rPr>
          <w:rFonts w:ascii="Book Antiqua" w:hAnsi="Book Antiqua"/>
        </w:rPr>
        <w:t>promote</w:t>
      </w:r>
      <w:r w:rsidR="00547399" w:rsidRPr="00A12B87">
        <w:rPr>
          <w:rFonts w:ascii="Book Antiqua" w:hAnsi="Book Antiqua"/>
        </w:rPr>
        <w:t>s</w:t>
      </w:r>
      <w:r w:rsidR="008867CB" w:rsidRPr="00A12B87">
        <w:rPr>
          <w:rFonts w:ascii="Book Antiqua" w:hAnsi="Book Antiqua"/>
        </w:rPr>
        <w:t xml:space="preserve"> immune tolerance </w:t>
      </w:r>
      <w:r w:rsidR="006F0AA1" w:rsidRPr="00A12B87">
        <w:rPr>
          <w:rFonts w:ascii="Book Antiqua" w:hAnsi="Book Antiqua"/>
        </w:rPr>
        <w:t xml:space="preserve">and </w:t>
      </w:r>
      <w:r w:rsidR="009F1B98" w:rsidRPr="00A12B87">
        <w:rPr>
          <w:rFonts w:ascii="Book Antiqua" w:hAnsi="Book Antiqua"/>
        </w:rPr>
        <w:t>has been shown to confer a worse prognosis</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{"citationItems":[{"id":"ITEM-1","itemData":{"DOI":"10.1053/j.gastro.2007.03.102","ISSN":"00165085","PMID":"17570208","abstract":"Background &amp; Aims: Recent studies have suggested that CD4+CD25+ regulatory T cells (Treg) are increased and linked to compromised immune responses in patients with hepatocellular carcinoma (HCC). This study attempted to further characterize CD4+CD25+ forkhead/winged helix transcription factor (FoxP3)+ Treg in blood, tumor, and nontumor liver tissues of HCC patients, and to understand how the Treg affects immune responses and contributes to disease progression. Methods: A total of 123 HCC patients with chronic hepatitis B virus (HBV) infection, 21 HBV-related liver cirrhosis (LC) patients, and 47 normal controls were enrolled randomly. Flow cytometric, immunohistochemical, and immunosuppressive assays were used for analyses of properties of Treg. Multivariate analysis of prognostic factors for overall survival was performed using the Cox proportional hazards model. Results: Circulating CD4+CD25+FoxP3+ Treg frequency was increased significantly and correlated with disease progression in HCC patients. An abundant accumulation of Treg concurrent with significantly reduced infiltration of CD8+ T cells was found in tumor regions compared with nontumor regions. Expression of granzyme A, granzyme B, and perforin was decreased dramatically in tumor-infiltrating CD8+ T cells. Furthermore, Treg of HCC patients inhibited proliferation, activation, degranulation, and production of granzyme A, granzyme B, and perforin of CD8+ T cells induced by anti-CD3/CD28 antibodies. Importantly, an increased quantity of circulating Treg was associated with high mortality and reduced survival time of HCC patients. Conclusions: Increased CD4+CD25+FoxP3+ Treg may impair the effector function of CD8+ T cells, promote disease progression, and represent both a potential prognostic marker and a therapeutic target for HBV-related HCC individuals. © 2007 AGA Institute.","author":[{"dropping-particle":"","family":"Fu","given":"Junliang","non-dropping-particle":"","parse-names":false,"suffix":""},{"dropping-particle":"","family":"Xu","given":"Dongping","non-dropping-particle":"","parse-names":false,"suffix":""},{"dropping-particle":"","family":"Liu","given":"Zhenwen","non-dropping-particle":"","parse-names":false,"suffix":""},{"dropping-particle":"","family":"Shi","given":"Ming","non-dropping-particle":"","parse-names":false,"suffix":""},{"dropping-particle":"","family":"Zhao","given":"Ping","non-dropping-particle":"","parse-names":false,"suffix":""},{"dropping-particle":"","family":"Fu","given":"Baoyun","non-dropping-particle":"","parse-names":false,"suffix":""},{"dropping-particle":"","family":"Zhang","given":"Zheng","non-dropping-particle":"","parse-names":false,"suffix":""},{"dropping-particle":"","family":"Yang","given":"Huiyin","non-dropping-particle":"","parse-names":false,"suffix":""},{"dropping-particle":"","family":"Zhang","given":"Hui","non-dropping-particle":"","parse-names":false,"suffix":""},{"dropping-particle":"","family":"Zhou","given":"Chunbao","non-dropping-particle":"","parse-names":false,"suffix":""},{"dropping-particle":"","family":"Yao","given":"Jinxia","non-dropping-particle":"","parse-names":false,"suffix":""},{"dropping-particle":"","family":"Jin","given":"Lei","non-dropping-particle":"","parse-names":false,"suffix":""},{"dropping-particle":"","family":"Wang","given":"Huifen","non-dropping-particle":"","parse-names":false,"suffix":""},{"dropping-particle":"","family":"Yang","given":"Yongping","non-dropping-particle":"","parse-names":false,"suffix":""},{"dropping-particle":"","family":"Fu","given":"Yang Xing","non-dropping-particle":"","parse-names":false,"suffix":""},{"dropping-particle":"","family":"Wang","given":"Fu Sheng","non-dropping-particle":"","parse-names":false,"suffix":""}],"container-title":"Gastroenterology","id":"ITEM-1","issued":{"date-parts":[["2007"]]},"title":"Increased Regulatory T Cells Correlate With CD8 T-Cell Impairment and Poor Survival in Hepatocellular Carcinoma Patients","type":"article-journal"},"uris":["http://www.mendeley.com/documents/?uuid=51d1fc3e-14d1-4ae3-b99e-0e306293529c"]}],"mendeley":{"formattedCitation":"(40)","plainTextFormattedCitation":"(40)","previouslyFormattedCitation":"(40)"},"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[40]</w:t>
      </w:r>
      <w:r w:rsidR="00135DB0" w:rsidRPr="00A12B87">
        <w:rPr>
          <w:rFonts w:ascii="Book Antiqua" w:hAnsi="Book Antiqua"/>
          <w:vertAlign w:val="superscript"/>
        </w:rPr>
        <w:fldChar w:fldCharType="end"/>
      </w:r>
      <w:r w:rsidR="009F1B98" w:rsidRPr="00A12B87">
        <w:rPr>
          <w:rFonts w:ascii="Book Antiqua" w:hAnsi="Book Antiqua"/>
        </w:rPr>
        <w:t>.</w:t>
      </w:r>
      <w:r w:rsidR="00C25C7D" w:rsidRPr="00A12B87">
        <w:rPr>
          <w:rFonts w:ascii="Book Antiqua" w:hAnsi="Book Antiqua"/>
        </w:rPr>
        <w:t xml:space="preserve"> </w:t>
      </w:r>
      <w:r w:rsidR="00D90BFE" w:rsidRPr="00A12B87">
        <w:rPr>
          <w:rFonts w:ascii="Book Antiqua" w:hAnsi="Book Antiqua"/>
        </w:rPr>
        <w:t xml:space="preserve">Additionally the innate immune system may be attenuated </w:t>
      </w:r>
      <w:r w:rsidR="00F268A6" w:rsidRPr="00A12B87">
        <w:rPr>
          <w:rFonts w:ascii="Book Antiqua" w:hAnsi="Book Antiqua"/>
        </w:rPr>
        <w:t>as ev</w:t>
      </w:r>
      <w:r w:rsidR="00D90BFE" w:rsidRPr="00A12B87">
        <w:rPr>
          <w:rFonts w:ascii="Book Antiqua" w:hAnsi="Book Antiqua"/>
        </w:rPr>
        <w:t xml:space="preserve">idenced by the </w:t>
      </w:r>
      <w:proofErr w:type="spellStart"/>
      <w:r w:rsidR="00D90BFE" w:rsidRPr="00A12B87">
        <w:rPr>
          <w:rFonts w:ascii="Book Antiqua" w:hAnsi="Book Antiqua"/>
        </w:rPr>
        <w:t>hypofunc</w:t>
      </w:r>
      <w:r w:rsidR="00F268A6" w:rsidRPr="00A12B87">
        <w:rPr>
          <w:rFonts w:ascii="Book Antiqua" w:hAnsi="Book Antiqua"/>
        </w:rPr>
        <w:t>ti</w:t>
      </w:r>
      <w:r w:rsidR="00D90BFE" w:rsidRPr="00A12B87">
        <w:rPr>
          <w:rFonts w:ascii="Book Antiqua" w:hAnsi="Book Antiqua"/>
        </w:rPr>
        <w:t>onality</w:t>
      </w:r>
      <w:proofErr w:type="spellEnd"/>
      <w:r w:rsidR="00D90BFE" w:rsidRPr="00A12B87">
        <w:rPr>
          <w:rFonts w:ascii="Book Antiqua" w:hAnsi="Book Antiqua"/>
        </w:rPr>
        <w:t xml:space="preserve"> of NK cells in HCC</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{"citationItems":[{"id":"ITEM-1","itemData":{"DOI":"10.1002/1097-0142(19900215)65:4&lt;926::AID-CNCR2820650418&gt;3.0.CO;2-U","ISSN":"10970142","abstract":"To evaluate the significance of natural killer (NK) cell activity in the clinical assessment of patients with hepatocellular carcinoma (HCC), 32 patients combined with liver cirrhosis (LC) and HCC, and 29 LC patients were studied. The NK cell activity was markedly decreased in HCC patients and the LC group as compared with the control group, but there was no statistical difference between the NK cell activity of the HCC group and the LC group. The depression of NK cell activity in HCC patients was inversely correlated with the patient's age, and the HCC patients with venous invasion or with both lobes involved had lower NK cell activity. These results suggest that the decreased NK cell activity in HCC patients might be related to the coexistent liver disease, and marked decrease in NK cell activity might be one of the causes for the early development and invasion of HCC.","author":[{"dropping-particle":"","family":"Chuang","given":"Wan</w:instrText>
      </w:r>
      <w:r w:rsidR="00135DB0" w:rsidRPr="00A12B87">
        <w:rPr>
          <w:rFonts w:ascii="SimSun" w:eastAsia="SimSun" w:hAnsi="SimSun" w:cs="SimSun" w:hint="eastAsia"/>
          <w:vertAlign w:val="superscript"/>
        </w:rPr>
        <w:instrText>‐</w:instrText>
      </w:r>
      <w:r w:rsidR="00135DB0" w:rsidRPr="00A12B87">
        <w:rPr>
          <w:rFonts w:ascii="Book Antiqua" w:hAnsi="Book Antiqua"/>
          <w:vertAlign w:val="superscript"/>
        </w:rPr>
        <w:instrText xml:space="preserve">Long </w:instrText>
      </w:r>
      <w:r w:rsidR="00135DB0" w:rsidRPr="00A12B87">
        <w:rPr>
          <w:rFonts w:ascii="SimSun" w:eastAsia="SimSun" w:hAnsi="SimSun" w:cs="SimSun" w:hint="eastAsia"/>
          <w:vertAlign w:val="superscript"/>
        </w:rPr>
        <w:instrText>‐</w:instrText>
      </w:r>
      <w:r w:rsidR="00135DB0" w:rsidRPr="00A12B87">
        <w:rPr>
          <w:rFonts w:ascii="Book Antiqua" w:hAnsi="Book Antiqua"/>
          <w:vertAlign w:val="superscript"/>
        </w:rPr>
        <w:instrText>L","non-dropping-particle":"","parse-names":false,"suffix":""},{"dropping-particle":"","family":"Liu","given":"Hong</w:instrText>
      </w:r>
      <w:r w:rsidR="00135DB0" w:rsidRPr="00A12B87">
        <w:rPr>
          <w:rFonts w:ascii="SimSun" w:eastAsia="SimSun" w:hAnsi="SimSun" w:cs="SimSun" w:hint="eastAsia"/>
          <w:vertAlign w:val="superscript"/>
        </w:rPr>
        <w:instrText>‐</w:instrText>
      </w:r>
      <w:r w:rsidR="00135DB0" w:rsidRPr="00A12B87">
        <w:rPr>
          <w:rFonts w:ascii="Book Antiqua" w:hAnsi="Book Antiqua"/>
          <w:vertAlign w:val="superscript"/>
        </w:rPr>
        <w:instrText xml:space="preserve">Wen </w:instrText>
      </w:r>
      <w:r w:rsidR="00135DB0" w:rsidRPr="00A12B87">
        <w:rPr>
          <w:rFonts w:ascii="SimSun" w:eastAsia="SimSun" w:hAnsi="SimSun" w:cs="SimSun" w:hint="eastAsia"/>
          <w:vertAlign w:val="superscript"/>
        </w:rPr>
        <w:instrText>‐</w:instrText>
      </w:r>
      <w:r w:rsidR="00135DB0" w:rsidRPr="00A12B87">
        <w:rPr>
          <w:rFonts w:ascii="Book Antiqua" w:hAnsi="Book Antiqua"/>
          <w:vertAlign w:val="superscript"/>
        </w:rPr>
        <w:instrText>W","non-dropping-particle":"","parse-names":false,"suffix":""},{"dropping-particle":"","family":"Chang","given":"Wen</w:instrText>
      </w:r>
      <w:r w:rsidR="00135DB0" w:rsidRPr="00A12B87">
        <w:rPr>
          <w:rFonts w:ascii="SimSun" w:eastAsia="SimSun" w:hAnsi="SimSun" w:cs="SimSun" w:hint="eastAsia"/>
          <w:vertAlign w:val="superscript"/>
        </w:rPr>
        <w:instrText>‐</w:instrText>
      </w:r>
      <w:r w:rsidR="00135DB0" w:rsidRPr="00A12B87">
        <w:rPr>
          <w:rFonts w:ascii="Book Antiqua" w:hAnsi="Book Antiqua"/>
          <w:vertAlign w:val="superscript"/>
        </w:rPr>
        <w:instrText xml:space="preserve">Yu </w:instrText>
      </w:r>
      <w:r w:rsidR="00135DB0" w:rsidRPr="00A12B87">
        <w:rPr>
          <w:rFonts w:ascii="SimSun" w:eastAsia="SimSun" w:hAnsi="SimSun" w:cs="SimSun" w:hint="eastAsia"/>
          <w:vertAlign w:val="superscript"/>
        </w:rPr>
        <w:instrText>‐</w:instrText>
      </w:r>
      <w:r w:rsidR="00135DB0" w:rsidRPr="00A12B87">
        <w:rPr>
          <w:rFonts w:ascii="Book Antiqua" w:hAnsi="Book Antiqua"/>
          <w:vertAlign w:val="superscript"/>
        </w:rPr>
        <w:instrText>Y","non-dropping-particle":"","parse-names":false,"suffix":""}],"container-title":"Cancer","id":"ITEM-1","issued":{"date-parts":[["1990"]]},"title":"Natural killer cell activity in patients with hepatocellular carcinoma relative to early development and tumor invasion","type":"article-journal"},"uris":["http://www.mendeley.com/documents/?uuid=9c48641f-4364-4c22-9588-dd0780fc970a"]},{"id":"ITEM-2","itemData":{"DOI":"10.1002/hep.26192","ISBN":"1527-3350 (Electronic)\\r0270-9139 (Linking)","ISSN":"02709139","PMID":"23225218","abstract":"UNLABELLED: Defects in natural killer (NK) cell functions are necessary for tumor immune escape, but their underlying regulatory mechanisms in human cancers remain largely unknown. Here we show, in detailed studies of NK cells in 294 untreated patients with hepatocellular carcinoma (HCC), that accumulation of functional NK cells in HCC tissues could predict improved survival of patients. However, in patients with advanced-stage HCC, NK cells were significantly decreased in number with impaired tumor necrosis factor alpha (TNF-α) and interferon-gamma (IFN-γ) production. High infiltration of peritumoral stroma monocytes/macrophages was positively correlated with impaired functional activities of NK cells in intratumoral areas. Further kinetic experiments revealed that soon after exposure to tumor-derived monocytes, NK cells underwent a rapid, transient activation, but then they became exhausted, and eventually died. The monocytes from HCC tissues, but not from nontumoral liver, strongly express CD48 proteins; and such monocyte-induced NK cell dysfunction was markedly attenuated by blocking CD48 receptor 2B4 on NK cells, but not by blockade of NKG2D and NKp30.\\n\\nCONCLUSION: These data reveal that human NK cells are regulated by a fine-tuned collaborative action between different types of immune cells, which may reflect a novel immune-escape mechanism by which tumors dynamically regulate their functions at distinct tumor microenvironments.","author":[{"dropping-particle":"","family":"Wu","given":"Yan","non-dropping-particle":"","parse-names":false,"suffix":""},{"dropping-particle":"","family":"Kuang","given":"Dong Ming","non-dropping-particle":"","parse-names":false,"suffix":""},{"dropping-particle":"","family":"Pan","given":"Wei Dong","non-dropping-particle":"","parse-names":false,"suffix":""},{"dropping-particle":"Le","family":"Wan","given":"Yun","non-dropping-particle":"","parse-names":false,"suffix":""},{"dropping-particle":"","family":"Lao","given":"Xiang Ming","non-dropping-particle":"","parse-names":false,"suffix":""},{"dropping-particle":"","family":"Wang","given":"Dian","non-dropping-particle":"","parse-names":false,"suffix":""},{"dropping-particle":"","family":"Li","given":"Xue Feng","non-dropping-particle":"","parse-names":false,"suffix":""},{"dropping-particle":"","family":"Zheng","given":"Limin","non-dropping-particle":"","parse-names":false,"suffix":""}],"container-title":"Hepatology","id":"ITEM-2","issued":{"date-parts":[["2013"]]},"title":"Monocyte/macrophage-elicited natural killer cell dysfunction in hepatocellular carcinoma is mediated by CD48/2B4 interactions","type":"article-journal"},"uris":["http://www.mendeley.com/documents/?uuid=541468ec-5fdf-404a-b5c2-9058e401ca67"]}],"mendeley":{"formattedCitation":"(41,42)","plainTextFormattedCitation":"(41,42)","previouslyFormattedCitation":"(41,42)"},"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[41,42]</w:t>
      </w:r>
      <w:r w:rsidR="00135DB0" w:rsidRPr="00A12B87">
        <w:rPr>
          <w:rFonts w:ascii="Book Antiqua" w:hAnsi="Book Antiqua"/>
          <w:vertAlign w:val="superscript"/>
        </w:rPr>
        <w:fldChar w:fldCharType="end"/>
      </w:r>
      <w:r w:rsidR="000179F8" w:rsidRPr="00A12B87">
        <w:rPr>
          <w:rFonts w:ascii="Book Antiqua" w:hAnsi="Book Antiqua"/>
        </w:rPr>
        <w:t>.</w:t>
      </w:r>
    </w:p>
    <w:p w14:paraId="6D3F0580" w14:textId="1A87CB96" w:rsidR="008439F3" w:rsidRPr="00A12B87" w:rsidRDefault="009E4817" w:rsidP="00135DB0">
      <w:pPr>
        <w:spacing w:line="360" w:lineRule="auto"/>
        <w:ind w:firstLineChars="100" w:firstLine="240"/>
        <w:jc w:val="both"/>
        <w:rPr>
          <w:rFonts w:ascii="Book Antiqua" w:hAnsi="Book Antiqua"/>
        </w:rPr>
      </w:pPr>
      <w:r w:rsidRPr="00A12B87">
        <w:rPr>
          <w:rFonts w:ascii="Book Antiqua" w:hAnsi="Book Antiqua"/>
        </w:rPr>
        <w:t xml:space="preserve">However, although </w:t>
      </w:r>
      <w:r w:rsidR="00135DB0" w:rsidRPr="00A12B87">
        <w:rPr>
          <w:rFonts w:ascii="Book Antiqua" w:hAnsi="Book Antiqua"/>
        </w:rPr>
        <w:t xml:space="preserve">TILs </w:t>
      </w:r>
      <w:r w:rsidRPr="00A12B87">
        <w:rPr>
          <w:rFonts w:ascii="Book Antiqua" w:hAnsi="Book Antiqua"/>
        </w:rPr>
        <w:t>can be identified, within</w:t>
      </w:r>
      <w:r w:rsidR="008B1AE0" w:rsidRPr="00A12B87">
        <w:rPr>
          <w:rFonts w:ascii="Book Antiqua" w:hAnsi="Book Antiqua"/>
        </w:rPr>
        <w:t xml:space="preserve"> the </w:t>
      </w:r>
      <w:r w:rsidRPr="00A12B87">
        <w:rPr>
          <w:rFonts w:ascii="Book Antiqua" w:hAnsi="Book Antiqua"/>
        </w:rPr>
        <w:t>tumour micro</w:t>
      </w:r>
      <w:r w:rsidR="008B1AE0" w:rsidRPr="00A12B87">
        <w:rPr>
          <w:rFonts w:ascii="Book Antiqua" w:hAnsi="Book Antiqua"/>
        </w:rPr>
        <w:t xml:space="preserve">environment in </w:t>
      </w:r>
      <w:r w:rsidRPr="00A12B87">
        <w:rPr>
          <w:rFonts w:ascii="Book Antiqua" w:hAnsi="Book Antiqua"/>
        </w:rPr>
        <w:t xml:space="preserve">cirrhosis, </w:t>
      </w:r>
      <w:r w:rsidR="008B1AE0" w:rsidRPr="00A12B87">
        <w:rPr>
          <w:rFonts w:ascii="Book Antiqua" w:hAnsi="Book Antiqua"/>
        </w:rPr>
        <w:t>they often prove</w:t>
      </w:r>
      <w:r w:rsidR="00857369" w:rsidRPr="00A12B87">
        <w:rPr>
          <w:rFonts w:ascii="Book Antiqua" w:hAnsi="Book Antiqua"/>
        </w:rPr>
        <w:t xml:space="preserve"> insufficient to control tum</w:t>
      </w:r>
      <w:r w:rsidR="00F353D8" w:rsidRPr="00A12B87">
        <w:rPr>
          <w:rFonts w:ascii="Book Antiqua" w:hAnsi="Book Antiqua"/>
        </w:rPr>
        <w:t>our growth</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{"citationItems":[{"id":"ITEM-1","itemData":{"DOI":"10.1111/j.1478-3231.2009.02194.x","ISSN":"14783223","abstract":"Cell-mediated immune responses play an important role in the control of tumour growth. CD4 and CD8 T cells recognise tumour antigens presented via major histocompatibility complex molecules of antigen presenting cells and develop into effector cells with the ability to identify and kill tumour cells. Here, we re-examine the adaptive immune response to tumour antigens expressed by hepatocellular carcinoma (HCC) and discuss approaches that could be applied in future T-cell-based immunotherapy schedules to induce a potent and effective antitumour immunity. Moreover, we discuss cytotoxic T lymphocyte and Th1 responses to tumour antigens in patients with HCC and evaluate the effects of conventional treatments on antitumour T-cell responses.","author":[{"dropping-particle":"","family":"Behboudi","given":"Shahriar","non-dropping-particle":"","parse-names":false,"suffix":""},{"dropping-particle":"","family":"Boswell","given":"Sandra","non-dropping-particle":"","parse-names":false,"suffix":""},{"dropping-particle":"","family":"Williams","given":"Roger","non-dropping-particle":"","parse-names":false,"suffix":""}],"container-title":"Liver International","id":"ITEM-1","issued":{"date-parts":[["2010"]]},"title":"Cell-mediated immune responses to α-fetoprotein and other antigens in hepatocellular carcinoma","type":"article"},"uris":["http://www.mendeley.com/documents/?uuid=f300f503-e5de-455b-902c-0b1bdf29b987"]}],"mendeley":{"formattedCitation":"(43)","plainTextFormattedCitation":"(43)","previouslyFormattedCitation":"(43)"},"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[43]</w:t>
      </w:r>
      <w:r w:rsidR="00135DB0" w:rsidRPr="00A12B87">
        <w:rPr>
          <w:rFonts w:ascii="Book Antiqua" w:hAnsi="Book Antiqua"/>
          <w:vertAlign w:val="superscript"/>
        </w:rPr>
        <w:fldChar w:fldCharType="end"/>
      </w:r>
      <w:r w:rsidR="00857369" w:rsidRPr="00A12B87">
        <w:rPr>
          <w:rFonts w:ascii="Book Antiqua" w:hAnsi="Book Antiqua"/>
        </w:rPr>
        <w:t>.</w:t>
      </w:r>
      <w:r w:rsidR="00142216" w:rsidRPr="00A12B87">
        <w:rPr>
          <w:rFonts w:ascii="Book Antiqua" w:hAnsi="Book Antiqua"/>
        </w:rPr>
        <w:t xml:space="preserve"> </w:t>
      </w:r>
      <w:r w:rsidR="00827FDF" w:rsidRPr="00A12B87">
        <w:rPr>
          <w:rFonts w:ascii="Book Antiqua" w:hAnsi="Book Antiqua"/>
        </w:rPr>
        <w:t xml:space="preserve">Expansion of myeloid </w:t>
      </w:r>
      <w:r w:rsidR="00533AE2" w:rsidRPr="00A12B87">
        <w:rPr>
          <w:rFonts w:ascii="Book Antiqua" w:hAnsi="Book Antiqua"/>
        </w:rPr>
        <w:t xml:space="preserve">derived </w:t>
      </w:r>
      <w:r w:rsidR="00827FDF" w:rsidRPr="00A12B87">
        <w:rPr>
          <w:rFonts w:ascii="Book Antiqua" w:hAnsi="Book Antiqua"/>
        </w:rPr>
        <w:t xml:space="preserve">suppressor cells (MDSCs) as well as </w:t>
      </w:r>
      <w:proofErr w:type="spellStart"/>
      <w:r w:rsidR="00611EA2" w:rsidRPr="00A12B87">
        <w:rPr>
          <w:rFonts w:ascii="Book Antiqua" w:hAnsi="Book Antiqua"/>
        </w:rPr>
        <w:t>Tregs</w:t>
      </w:r>
      <w:proofErr w:type="spellEnd"/>
      <w:r w:rsidR="00611EA2" w:rsidRPr="00A12B87">
        <w:rPr>
          <w:rFonts w:ascii="Book Antiqua" w:hAnsi="Book Antiqua"/>
        </w:rPr>
        <w:t xml:space="preserve"> appears to further enable</w:t>
      </w:r>
      <w:r w:rsidR="00F15119" w:rsidRPr="00A12B87">
        <w:rPr>
          <w:rFonts w:ascii="Book Antiqua" w:hAnsi="Book Antiqua"/>
        </w:rPr>
        <w:t xml:space="preserve"> </w:t>
      </w:r>
      <w:r w:rsidR="002F4AC9" w:rsidRPr="00A12B87">
        <w:rPr>
          <w:rFonts w:ascii="Book Antiqua" w:hAnsi="Book Antiqua"/>
        </w:rPr>
        <w:t>the</w:t>
      </w:r>
      <w:r w:rsidR="00827FDF" w:rsidRPr="00A12B87">
        <w:rPr>
          <w:rFonts w:ascii="Book Antiqua" w:hAnsi="Book Antiqua"/>
        </w:rPr>
        <w:t xml:space="preserve"> evasion of</w:t>
      </w:r>
      <w:r w:rsidR="002F4AC9" w:rsidRPr="00A12B87">
        <w:rPr>
          <w:rFonts w:ascii="Book Antiqua" w:hAnsi="Book Antiqua"/>
        </w:rPr>
        <w:t xml:space="preserve"> tumour cells from</w:t>
      </w:r>
      <w:r w:rsidR="00827FDF" w:rsidRPr="00A12B87">
        <w:rPr>
          <w:rFonts w:ascii="Book Antiqua" w:hAnsi="Book Antiqua"/>
        </w:rPr>
        <w:t xml:space="preserve"> immune detection</w:t>
      </w:r>
      <w:r w:rsidR="00135DB0" w:rsidRPr="00A12B87">
        <w:rPr>
          <w:rFonts w:ascii="Book Antiqua" w:hAnsi="Book Antiqua"/>
          <w:vertAlign w:val="superscript"/>
        </w:rPr>
        <w:fldChar w:fldCharType="begin" w:fldLock="1"/>
      </w:r>
      <w:r w:rsidR="00135DB0" w:rsidRPr="00A12B87">
        <w:rPr>
          <w:rFonts w:ascii="Book Antiqua" w:hAnsi="Book Antiqua"/>
          <w:vertAlign w:val="superscript"/>
        </w:rPr>
        <w:instrText>ADDIN CSL_CITATION {"citationItems":[{"id":"ITEM-1","itemData":{"DOI":"10.1053/j.gastro.2008.03.020","ISSN":"00165085","PMID":"18485901","abstract":"Background &amp; Aims: Several studies have shown that development of hepatocellular carcinoma (HCC) generates a number of immune suppressive mechanisms in these patients. Myeloid-derived suppressor cells (MDSC) are a heterogeneous population of cells that have been shown to inhibit T-cell responses in tumor-bearing mice, but little is known about these cells in humans owing to a lack of specific markers. In this study, we have investigated the frequency and function of a new population of MDSC denoted here as CD14+HLA-DR-/low in HCC patients. We have also identified a novel, MDSC-mediated immune regulatory pathway in these patients. Methods: We have directly isolated and characterized MDSCs for phenotype and function from peripheral blood (n = 111) and tumor (n = 12) of patients with HCC. Results: The frequency of CD14+HLA-DR-/low cells in peripheral blood mononuclear cells (PBMC) from HCC patients was significantly increased in comparison with healthy controls. CD14+ HLA-DR-/low cells were unable to stimulate an allogeneic T-cell response, suppressed autologous T-cell proliferation, and had high arginase activity, a hallmark characteristic of MDSC. Most important, CD14+HLA-DR-/low cells from HCC patients induced a CD4+CD25+Foxp3+ regulatory T-cell population when cocultured with autologous T cells. Conclusion: CD14+HLA-DR-/low cells are a new population of MDSC increased in blood and tumor of HCC patients. We propose a new mechanism by which MDSC exert their immunosuppressive function, through the induction of CD4+CD25+Foxp3+ regulatory T cells in cocultured CD4+ T cells. Understanding the mechanism of action of MDSC in HCC patients is important in the design of effective immunotherapeutic protocols. © 2008 AGA Institute.","author":[{"dropping-particle":"","family":"Hoechst","given":"Bastian","non-dropping-particle":"","parse-names":false,"suffix":""},{"dropping-particle":"","family":"Ormandy","given":"Lars A.","non-dropping-particle":"","parse-names":false,"suffix":""},{"dropping-particle":"","family":"Ballmaier","given":"Matthias","non-dropping-particle":"","parse-names":false,"suffix":""},{"dropping-particle":"","family":"Lehner","given":"Frank","non-dropping-particle":"","parse-names":false,"suffix":""},{"dropping-particle":"","family":"Krüger","given":"Christine","non-dropping-particle":"","parse-names":false,"suffix":""},{"dropping-particle":"","family":"Manns","given":"Michael P.","non-dropping-particle":"","parse-names":false,"suffix":""},{"dropping-particle":"","family":"Greten","given":"Tim F.","non-dropping-particle":"","parse-names":false,"suffix":""},{"dropping-particle":"","family":"Korangy","given":"Firouzeh","non-dropping-particle":"","parse-names":false,"suffix":""}],"container-title":"Gastroenterology","id":"ITEM-1","issued":{"date-parts":[["2008"]]},"title":"A New Population of Myeloid-Derived Suppressor Cells in Hepatocellular Carcinoma Patients Induces CD4+CD25+Foxp3+ T Cells","type":"article-journal"},"uris":["http://www.mendeley.com/documents/?uuid=367258d1-c24a-43b8-9f6a-3fcf6d69f245"]}],"mendeley":{"formattedCitation":"(44)","plainTextFormattedCitation":"(44)","previouslyFormattedCitation":"(44)"},"properties":{"noteIndex":0},"schema":"https://github.com/citation-style-language/schema/raw/master/csl-citation.json"}</w:instrText>
      </w:r>
      <w:r w:rsidR="00135DB0" w:rsidRPr="00A12B87">
        <w:rPr>
          <w:rFonts w:ascii="Book Antiqua" w:hAnsi="Book Antiqua"/>
          <w:vertAlign w:val="superscript"/>
        </w:rPr>
        <w:fldChar w:fldCharType="separate"/>
      </w:r>
      <w:r w:rsidR="00135DB0" w:rsidRPr="00A12B87">
        <w:rPr>
          <w:rFonts w:ascii="Book Antiqua" w:hAnsi="Book Antiqua"/>
          <w:noProof/>
          <w:vertAlign w:val="superscript"/>
        </w:rPr>
        <w:t>[44]</w:t>
      </w:r>
      <w:r w:rsidR="00135DB0" w:rsidRPr="00A12B87">
        <w:rPr>
          <w:rFonts w:ascii="Book Antiqua" w:hAnsi="Book Antiqua"/>
          <w:vertAlign w:val="superscript"/>
        </w:rPr>
        <w:fldChar w:fldCharType="end"/>
      </w:r>
      <w:r w:rsidR="00F15119" w:rsidRPr="00A12B87">
        <w:rPr>
          <w:rFonts w:ascii="Book Antiqua" w:hAnsi="Book Antiqua"/>
        </w:rPr>
        <w:t>.</w:t>
      </w:r>
      <w:r w:rsidR="00142216" w:rsidRPr="00A12B87">
        <w:rPr>
          <w:rFonts w:ascii="Book Antiqua" w:hAnsi="Book Antiqua"/>
        </w:rPr>
        <w:t xml:space="preserve"> </w:t>
      </w:r>
      <w:r w:rsidR="002F4AC9" w:rsidRPr="00A12B87">
        <w:rPr>
          <w:rFonts w:ascii="Book Antiqua" w:hAnsi="Book Antiqua"/>
        </w:rPr>
        <w:t>This creates an immunosuppressive immune environment</w:t>
      </w:r>
      <w:r w:rsidR="00FB001F" w:rsidRPr="00A12B87">
        <w:rPr>
          <w:rFonts w:ascii="Book Antiqua" w:hAnsi="Book Antiqua"/>
        </w:rPr>
        <w:t xml:space="preserve"> through the secretion of transforming growth factor (TGF-</w:t>
      </w:r>
      <w:r w:rsidR="00135DB0">
        <w:rPr>
          <w:rFonts w:ascii="Book Antiqua" w:hAnsi="Book Antiqua"/>
        </w:rPr>
        <w:t>β</w:t>
      </w:r>
      <w:r w:rsidR="00FB001F" w:rsidRPr="00A12B87">
        <w:rPr>
          <w:rFonts w:ascii="Book Antiqua" w:hAnsi="Book Antiqua"/>
        </w:rPr>
        <w:t>)</w:t>
      </w:r>
      <w:r w:rsidR="002F4AC9" w:rsidRPr="00A12B87">
        <w:rPr>
          <w:rFonts w:ascii="Book Antiqua" w:hAnsi="Book Antiqua"/>
        </w:rPr>
        <w:t xml:space="preserve">. In addition there are multiple mechanisms of immune evasion including </w:t>
      </w:r>
      <w:r w:rsidR="00E37A64" w:rsidRPr="00A12B87">
        <w:rPr>
          <w:rFonts w:ascii="Book Antiqua" w:hAnsi="Book Antiqua"/>
        </w:rPr>
        <w:t>secretion of other immu</w:t>
      </w:r>
      <w:r w:rsidR="008969DD" w:rsidRPr="00A12B87">
        <w:rPr>
          <w:rFonts w:ascii="Book Antiqua" w:hAnsi="Book Antiqua"/>
        </w:rPr>
        <w:t>noregulatory cytokines such as interleukin-10 (I</w:t>
      </w:r>
      <w:r w:rsidR="00E37A64" w:rsidRPr="00A12B87">
        <w:rPr>
          <w:rFonts w:ascii="Book Antiqua" w:hAnsi="Book Antiqua"/>
        </w:rPr>
        <w:t>L-10</w:t>
      </w:r>
      <w:r w:rsidR="008969DD" w:rsidRPr="00A12B87">
        <w:rPr>
          <w:rFonts w:ascii="Book Antiqua" w:hAnsi="Book Antiqua"/>
        </w:rPr>
        <w:t>)</w:t>
      </w:r>
      <w:r w:rsidR="00E37A64" w:rsidRPr="00A12B87">
        <w:rPr>
          <w:rFonts w:ascii="Book Antiqua" w:hAnsi="Book Antiqua"/>
        </w:rPr>
        <w:t xml:space="preserve">, </w:t>
      </w:r>
      <w:r w:rsidR="008439F3" w:rsidRPr="00A12B87">
        <w:rPr>
          <w:rFonts w:ascii="Book Antiqua" w:hAnsi="Book Antiqua"/>
        </w:rPr>
        <w:t>down</w:t>
      </w:r>
      <w:r w:rsidR="002F4AC9" w:rsidRPr="00A12B87">
        <w:rPr>
          <w:rFonts w:ascii="Book Antiqua" w:hAnsi="Book Antiqua"/>
        </w:rPr>
        <w:t>regulation of ligands that activate immune cells</w:t>
      </w:r>
      <w:r w:rsidR="00E37A64" w:rsidRPr="00A12B87">
        <w:rPr>
          <w:rFonts w:ascii="Book Antiqua" w:hAnsi="Book Antiqua"/>
        </w:rPr>
        <w:t xml:space="preserve"> including MHC class I and NKG2D ligands</w:t>
      </w:r>
      <w:r w:rsidR="008439F3" w:rsidRPr="00A12B87">
        <w:rPr>
          <w:rFonts w:ascii="Book Antiqua" w:hAnsi="Book Antiqua"/>
        </w:rPr>
        <w:t xml:space="preserve"> and</w:t>
      </w:r>
      <w:r w:rsidR="00E37A64" w:rsidRPr="00A12B87">
        <w:rPr>
          <w:rFonts w:ascii="Book Antiqua" w:hAnsi="Book Antiqua"/>
        </w:rPr>
        <w:t xml:space="preserve"> </w:t>
      </w:r>
      <w:r w:rsidR="008439F3" w:rsidRPr="00A12B87">
        <w:rPr>
          <w:rFonts w:ascii="Book Antiqua" w:hAnsi="Book Antiqua"/>
        </w:rPr>
        <w:t>expression of ligands that directly inhibit lymph</w:t>
      </w:r>
      <w:r w:rsidRPr="00A12B87">
        <w:rPr>
          <w:rFonts w:ascii="Book Antiqua" w:hAnsi="Book Antiqua"/>
        </w:rPr>
        <w:t>o</w:t>
      </w:r>
      <w:r w:rsidR="008439F3" w:rsidRPr="00A12B87">
        <w:rPr>
          <w:rFonts w:ascii="Book Antiqua" w:hAnsi="Book Antiqua"/>
        </w:rPr>
        <w:t>cytes, including both T cells and NK cells</w:t>
      </w:r>
      <w:r w:rsidR="00B92BAD" w:rsidRPr="00A12B87">
        <w:rPr>
          <w:rFonts w:ascii="Book Antiqua" w:hAnsi="Book Antiqua"/>
          <w:vertAlign w:val="superscript"/>
        </w:rPr>
        <w:fldChar w:fldCharType="begin" w:fldLock="1"/>
      </w:r>
      <w:r w:rsidR="00B92BAD" w:rsidRPr="00A12B87">
        <w:rPr>
          <w:rFonts w:ascii="Book Antiqua" w:hAnsi="Book Antiqua"/>
          <w:vertAlign w:val="superscript"/>
        </w:rPr>
        <w:instrText>ADDIN CSL_CITATION {"citationItems":[{"id":"ITEM-1","itemData":{"DOI":"10.1053/j.gastro.2019.01.252","ISSN":"00165085","author":[{"dropping-particle":"","family":"Dong","given":"Qiongzhu","non-dropping-particle":"","parse-names":false,"suffix":""},{"dropping-particle":"","family":"Ye","given":"Qinghai","non-dropping-particle":"","parse-names":false,"suffix":""},{"dropping-particle":"","family":"Sun","given":"Xian","non-dropping-particle":"","parse-names":false,"suffix":""},{"dropping-particle":"","family":"Hsu","given":"Jennifer L.","non-dropping-particle":"","parse-names":false,"suffix":""},{"dropping-particle":"","family":"Hung","given":"Mien-Chie","non-dropping-particle":"","parse-names":false,"suffix":""},{"dropping-particle":"","family":"Liu","given":"Chunxiao","non-dropping-particle":"","parse-names":false,"suffix":""},{"dropping-particle":"","family":"Du","given":"Yi","non-dropping-particle":"","parse-names":false,"suffix":""},{"dropping-particle":"","family":"Li","given":"Chia-Wei","non-dropping-particle":"","parse-names":false,"suffix":""},{"dropping-particle":"","family":"Lai","given":"Yun-Ju","non-dropping-particle":"","parse-names":false,"suffix":""},{"dropping-particle":"","family":"Lai","given":"Chien-Chen","non-dropping-particle":"","parse-names":false,"suffix":""},{"dropping-particle":"","family":"Ding","given":"Qingqing","non-dropping-particle":"","parse-names":false,"suffix":""},{"dropping-particle":"","family":"Xia","given":"Weiya","non-dropping-particle":"","parse-names":false,"suffix":""},{"dropping-particle":"","family":"Yamaguchi","given":"Hirohito","non-dropping-particle":"","parse-names":false,"suffix":""},{"dropping-particle":"","family":"Hsu","given":"Jung-Mao","non-dropping-particle":"","parse-names":false,"suffix":""},{"dropping-particle":"","family":"Li","given":"Xiaoqiang","non-dropping-particle":"","parse-names":false,"suffix":""},{"dropping-particle":"","family":"Liu","given":"Shuang","non-dropping-particle":"","parse-names":false,"suffix":""},{"dropping-particle":"","family":"Guo","given":"Lei","non-dropping-particle":"","parse-names":false,"suffix":""},{"dropping-particle":"","family":"Koller","given":"Paul B.","non-dropping-particle":"","parse-names":false,"suffix":""},{"dropping-particle":"","family":"Li","given":"Hui","non-dropping-particle":"","parse-names":false,"suffix":""}],"container-title":"Gastroenterology","id":"ITEM-1","issued":{"date-parts":[["2019"]]},"title":"MET Inhibitors Promote Liver Tumor Evasion of the Immune Response by Stabilizing PDL1","type":"article-journal"},"uris":["http://www.mendeley.com/documents/?uuid=0e8a5b93-bbfc-45d1-9cef-7c1186f3a247"]},{"id":"ITEM-2","itemData":{"DOI":"10.3892/ijo.2018.4358","ISSN":"17912423","abstract":"Hepatocellular carcinoma (HCC) is one of the most common malignancies and causes  of death worldwide. Research investigating novel therapeutic strategies for the treatment of HCC is urgently required. Monoclonal antibodies (mAbs) that target the programmed cell death1 (PD1/PDCD1)/programmed death-ligand 1 (PD-L1) immune checkpoint have demonstrated substantial clinical benefit for a variety of solid tumors; however, these mAbs have not been well studied in HCC. In the present study, Sp2/0-Ag14 myeloma cells and spleen cells derived from BALB/c mice immunized with the recombinant human PD1/PDCD1 protein were fused for the production of novel antibodies. The 9E11 mAb, which exhibited the highest specificity for PD1 in HCC tissues in western blot and immunohistochemical staining analyses, was used to investigate the clinical significance of PD1 expression in HCC tissues from 77 cases, which were collected and examined histologically. Overexpression of PD1 was identified in peritumoral tissues, primarily in the liver portal region. Importantly, by analyzing the clinical data from 77 HCC patients, the expression of PD1 was observed to be significantly correlated with larger tumor size (&gt;5 cm) and poorly differentiated tumors. In addition, PD1 expression was moderately correlated with venous thrombosis, but not correlated with patient sex or age, liver cirrhosis, hepatitis B, tumor, node and metastasis (TNM) stage or tumor location. The results of the present study suggest that high-level PD1 expression may be an important factor associated with the immune checkpoint pathway in HCC. The results suggest that PD1 serves an important role in tumor immune evasion and may be a valuable immunodiagnostic marker. In addition, PD1 may serve as a therapeutic target for patients presenting with poorly differentiated HCC, thus indicating the potential application of a PD1 inhibitor for the treatment of HCC patients.","author":[{"dropping-particle":"","family":"Li","given":"Ziwei","non-dropping-particle":"","parse-names":false,"suffix":""},{"dropping-particle":"","family":"Li","given":"Bin","non-dropping-particle":"","parse-names":false,"suffix":""},{"dropping-particle":"","family":"Peng","given":"Dan","non-dropping-particle":"","parse-names":false,"suffix":""},{"dropping-particle":"","family":"Xing","given":"Haiyan","non-dropping-particle":"","parse-names":false,"suffix":""},{"dropping-particle":"","family":"Wang","given":"Guanying","non-dropping-particle":"","parse-names":false,"suffix":""},{"dropping-particle":"","family":"Li","given":"Pan","non-dropping-particle":"","parse-names":false,"suffix":""},{"dropping-particle":"","family":"Wang","given":"Jiming","non-dropping-particle":"","parse-names":false,"suffix":""},{"dropping-particle":"","family":"Ye","given":"George","non-dropping-particle":"","parse-names":false,"suffix":""},{"dropping-particle":"","family":"Chen","given":"Jianhong","non-dropping-particle":"","parse-names":false,"suffix":""}],"container-title":"International Journal of Oncology","id":"ITEM-2","issued":{"date-parts":[["2018"]]},"title":"Expression and clinical significance of PD-1 in hepatocellular carcinoma tissues detected by a novel mouse anti-human PD-1 monoclonal antibody","type":"article-journal"},"uris":["http://www.mendeley.com/documents/?uuid=6f22c196-0f7b-4a9a-a170-1e7d92b449bf"]},{"id":"ITEM-3","itemData":{"DOI":"10.1016/j.jhep.2015.02.038","ISBN":"0168-8278","ISSN":"16000641","PMID":"25733155","abstract":"Summary Current systemic treatment options for patients with hepatocellular carcinoma (HCC) are limited to sorafenib. With the recent FDA approval of the second PD1-PD-L1 pathway inhibitor, immunotherapy has gained even more interest as a potential novel treatment option for patients with HCC. This is due not only because of the failure of other treatment approaches in the past, but also because immunological mechanisms have been shown to play an important role during tumor development, growth, and treatment. Here we present a review of immunological mechanisms in the liver relevant for tumor progression and treatment. We summarize our current knowledge on immune activating and immune suppressing mechanisms during tumor initiation, development, and treatment. We try to explain the paradox of how inflammatory responses in a setting of chronic infection promote tumor development, while the primary aim of immunotherapy is to activate immunity. Finally we summarize recent advances in addition to providing an outlook for the immunotherapy of HCC.","author":[{"dropping-particle":"V.","family":"Makarova-Rusher","given":"Oxana","non-dropping-particle":"","parse-names":false,"suffix":""},{"dropping-particle":"","family":"Medina-Echeverz","given":"José","non-dropping-particle":"","parse-names":false,"suffix":""},{"dropping-particle":"","family":"Duffy","given":"Austin G.","non-dropping-particle":"","parse-names":false,"suffix":""},{"dropping-particle":"","family":"Greten","given":"Tim F.","non-dropping-particle":"","parse-names":false,"suffix":""}],"container-title":"Journal of Hepatology","id":"ITEM-3","issued":{"date-parts":[["2015"]]},"title":"The yin and yang of evasion and immune activation in HCC","type":"article"},"uris":["http://www.mendeley.com/documents/?uuid=d43e8887-aad1-46e4-87bc-98385fefcdb4"]},{"id":"ITEM-4","itemData":{"DOI":"10.1016/j.jhep.2011.06.017","ISSN":"01688278","PMID":"21756848","abstract":"Background &amp; Aims: The activating receptor natural killer group 2, member D (NKG2D) and its ligands play a crucial role in immune response to tumors. NKG2D ligand expression in tumors has been shown to be associated with tumor eradication and superior patient survival, but the involvement of NKG2D ligands in the immune response against hepatocellular carcinoma (HCC) still remains to be elucidated. Methods: We investigated the expression of NKG2D ligands in HCC tissues collected from 54 patients and HCC cell lines. We also examined the proteasome expression and the effect of inhibition of proteasome activity on NKG2D ligand expression in HCC tissues and cell lines. Results: In dysplastic nodules (DN), well-differentiated (well-HCC), and moderately-differentiated HCCs (mod-HCC), UL16-binding protein (ULBP) 1 was expressed predominantly in tumor cells, but not in poorly-differentiated HCCs (poor-HCC). Remarkably, recurrence-free survival of patients with ULBP1-negative HCC was significantly shorter than that of patients with ULBP1-positive HCC (p = 0.006). Cox regression analysis revealed that loss of ULBP1 expression was an independent predictor of early recurrence (p = 0.008). We confirmed that ULBP1 was expressed in the well- and mod-HCC cell lines, but not in the poor-HCC cell line KYN-2. However, inhibition of proteasome activity resulted in significant up-regulation of ULBP1 expression in KYN-2. Moreover, we found that 20S proteasome expression was more abundant in KYN-2 than that in the well- and mod-HCC cell lines. Conclusions: ULBP1 is prevalently expressed in DN to mod-HCC, but loss of its expression correlates with tumor progression and early recurrence. © 2011 Published by Elsevier B.V. on behalf of the European Association for the Study of the Liver.","author":[{"dropping-particle":"","family":"Kamimura","given":"Hiroteru","non-dropping-particle":"","parse-names":false,"suffix":""},{"dropping-particle":"","family":"Yamagiwa","given":"Satoshi","non-dropping-particle":"","parse-names":false,"suffix":""},{"dropping-particle":"","family":"Tsuchiya","given":"Atsunori","non-dropping-particle":"","parse-names":false,"suffix":""},{"dropping-particle":"","family":"Takamura","given":"Masaaki","non-dropping-particle":"","parse-names":false,"suffix":""},{"dropping-particle":"","family":"Matsuda","given":"Yasunobu","non-dropping-particle":"","parse-names":false,"suffix":""},{"dropping-particle":"","family":"Ohkoshi","given":"Shogo","non-dropping-particle":"","parse-names":false,"suffix":""},{"dropping-particle":"","family":"Inoue","given":"Makoto","non-dropping-particle":"","parse-names":false,"suffix":""},{"dropping-particle":"","family":"Wakai","given":"Toshifumi","non-dropping-particle":"","parse-names":false,"suffix":""},{"dropping-particle":"","family":"Shirai","given":"Yoshio","non-dropping-particle":"","parse-names":false,"suffix":""},{"dropping-particle":"","family":"Nomoto","given":"Minoru","non-dropping-particle":"","parse-names":false,"suffix":""},{"dropping-particle":"","family":"Aoyagi","given":"Yutaka","non-dropping-particle":"","parse-names":false,"suffix":""}],"container-title":"Journal of Hepatology","id":"ITEM-4","issued":{"date-parts":[["2012"]]},"title":"Reduced NKG2D ligand expression in hepatocellular carcinoma correlates with early recurrence","type":"article-journal"},"uris":["http://www.mendeley.com/documents/?uuid=572179a3-3e3d-49f6-8ec1-510818bde45c"]}],"mendeley":{"formattedCitation":"(45–48)","plainTextFormattedCitation":"(45–48)","previouslyFormattedCitation":"(45–48)"},"properties":{"noteIndex":0},"schema":"https://github.com/citation-style-language/schema/raw/master/csl-citation.json"}</w:instrText>
      </w:r>
      <w:r w:rsidR="00B92BAD" w:rsidRPr="00A12B87">
        <w:rPr>
          <w:rFonts w:ascii="Book Antiqua" w:hAnsi="Book Antiqua"/>
          <w:vertAlign w:val="superscript"/>
        </w:rPr>
        <w:fldChar w:fldCharType="separate"/>
      </w:r>
      <w:r w:rsidR="00B92BAD" w:rsidRPr="00A12B87">
        <w:rPr>
          <w:rFonts w:ascii="Book Antiqua" w:hAnsi="Book Antiqua"/>
          <w:noProof/>
          <w:vertAlign w:val="superscript"/>
        </w:rPr>
        <w:t>[45</w:t>
      </w:r>
      <w:r w:rsidR="007A7508">
        <w:rPr>
          <w:rFonts w:ascii="Book Antiqua" w:hAnsi="Book Antiqua"/>
          <w:noProof/>
          <w:vertAlign w:val="superscript"/>
        </w:rPr>
        <w:t>-</w:t>
      </w:r>
      <w:r w:rsidR="00B92BAD" w:rsidRPr="00A12B87">
        <w:rPr>
          <w:rFonts w:ascii="Book Antiqua" w:hAnsi="Book Antiqua"/>
          <w:noProof/>
          <w:vertAlign w:val="superscript"/>
        </w:rPr>
        <w:t>48]</w:t>
      </w:r>
      <w:r w:rsidR="00B92BAD" w:rsidRPr="00A12B87">
        <w:rPr>
          <w:rFonts w:ascii="Book Antiqua" w:hAnsi="Book Antiqua"/>
          <w:vertAlign w:val="superscript"/>
        </w:rPr>
        <w:fldChar w:fldCharType="end"/>
      </w:r>
      <w:r w:rsidR="00085D08" w:rsidRPr="00A12B87">
        <w:rPr>
          <w:rFonts w:ascii="Book Antiqua" w:hAnsi="Book Antiqua"/>
        </w:rPr>
        <w:t>.</w:t>
      </w:r>
      <w:r w:rsidR="00142216" w:rsidRPr="00A12B87">
        <w:rPr>
          <w:rFonts w:ascii="Book Antiqua" w:hAnsi="Book Antiqua"/>
        </w:rPr>
        <w:t xml:space="preserve"> </w:t>
      </w:r>
      <w:r w:rsidRPr="00A12B87">
        <w:rPr>
          <w:rFonts w:ascii="Book Antiqua" w:hAnsi="Book Antiqua"/>
        </w:rPr>
        <w:t xml:space="preserve">Thus HCC is a </w:t>
      </w:r>
      <w:r w:rsidRPr="00A12B87">
        <w:rPr>
          <w:rFonts w:ascii="Book Antiqua" w:hAnsi="Book Antiqua"/>
        </w:rPr>
        <w:lastRenderedPageBreak/>
        <w:t xml:space="preserve">challenging environment for the immune system. </w:t>
      </w:r>
      <w:r w:rsidR="00475D5A" w:rsidRPr="00A12B87">
        <w:rPr>
          <w:rFonts w:ascii="Book Antiqua" w:hAnsi="Book Antiqua"/>
        </w:rPr>
        <w:t>Nevertheless</w:t>
      </w:r>
      <w:r w:rsidR="00156873" w:rsidRPr="00A12B87">
        <w:rPr>
          <w:rFonts w:ascii="Book Antiqua" w:hAnsi="Book Antiqua"/>
        </w:rPr>
        <w:t>,</w:t>
      </w:r>
      <w:r w:rsidR="00475D5A" w:rsidRPr="00A12B87">
        <w:rPr>
          <w:rFonts w:ascii="Book Antiqua" w:hAnsi="Book Antiqua"/>
        </w:rPr>
        <w:t xml:space="preserve"> immunotherapy is</w:t>
      </w:r>
      <w:r w:rsidRPr="00A12B87">
        <w:rPr>
          <w:rFonts w:ascii="Book Antiqua" w:hAnsi="Book Antiqua"/>
        </w:rPr>
        <w:t xml:space="preserve"> one of the most promising avenues for </w:t>
      </w:r>
      <w:r w:rsidR="00475D5A" w:rsidRPr="00A12B87">
        <w:rPr>
          <w:rFonts w:ascii="Book Antiqua" w:hAnsi="Book Antiqua"/>
        </w:rPr>
        <w:t>future therapies</w:t>
      </w:r>
      <w:r w:rsidRPr="00A12B87">
        <w:rPr>
          <w:rFonts w:ascii="Book Antiqua" w:hAnsi="Book Antiqua"/>
        </w:rPr>
        <w:t>.</w:t>
      </w:r>
    </w:p>
    <w:p w14:paraId="52DB3AF2" w14:textId="77777777" w:rsidR="000B5134" w:rsidRPr="00A12B87" w:rsidRDefault="000B5134" w:rsidP="00A12B87">
      <w:pPr>
        <w:spacing w:line="360" w:lineRule="auto"/>
        <w:jc w:val="both"/>
        <w:rPr>
          <w:rFonts w:ascii="Book Antiqua" w:hAnsi="Book Antiqua"/>
          <w:b/>
        </w:rPr>
      </w:pPr>
    </w:p>
    <w:p w14:paraId="3D0AAB02" w14:textId="5E6746FB" w:rsidR="0014360F" w:rsidRPr="008B5EF0" w:rsidRDefault="00654729" w:rsidP="00A12B87">
      <w:pPr>
        <w:spacing w:line="360" w:lineRule="auto"/>
        <w:jc w:val="both"/>
        <w:rPr>
          <w:rFonts w:ascii="Book Antiqua" w:hAnsi="Book Antiqua"/>
          <w:b/>
        </w:rPr>
      </w:pPr>
      <w:r w:rsidRPr="00A12B87">
        <w:rPr>
          <w:rFonts w:ascii="Book Antiqua" w:hAnsi="Book Antiqua"/>
          <w:b/>
        </w:rPr>
        <w:t xml:space="preserve">CURRENT </w:t>
      </w:r>
      <w:r w:rsidR="00B92BAD">
        <w:rPr>
          <w:rFonts w:ascii="Book Antiqua" w:hAnsi="Book Antiqua"/>
          <w:b/>
        </w:rPr>
        <w:t>AND</w:t>
      </w:r>
      <w:r w:rsidRPr="00A12B87">
        <w:rPr>
          <w:rFonts w:ascii="Book Antiqua" w:hAnsi="Book Antiqua"/>
          <w:b/>
        </w:rPr>
        <w:t xml:space="preserve"> FUTURE</w:t>
      </w:r>
      <w:r w:rsidR="00EA391B" w:rsidRPr="00A12B87">
        <w:rPr>
          <w:rFonts w:ascii="Book Antiqua" w:hAnsi="Book Antiqua"/>
          <w:b/>
        </w:rPr>
        <w:t xml:space="preserve"> IMMUNOTHERAPEUTIC</w:t>
      </w:r>
      <w:r w:rsidR="0059583B" w:rsidRPr="00A12B87">
        <w:rPr>
          <w:rFonts w:ascii="Book Antiqua" w:hAnsi="Book Antiqua"/>
          <w:b/>
        </w:rPr>
        <w:t xml:space="preserve"> STRATEGIES IN HCC</w:t>
      </w:r>
    </w:p>
    <w:p w14:paraId="5D4F3B99" w14:textId="7AD1A259" w:rsidR="00B656C8" w:rsidRPr="00A12B87" w:rsidRDefault="00B92BAD" w:rsidP="00A12B87">
      <w:pPr>
        <w:spacing w:line="360" w:lineRule="auto"/>
        <w:jc w:val="both"/>
        <w:rPr>
          <w:rFonts w:ascii="Book Antiqua" w:hAnsi="Book Antiqua"/>
        </w:rPr>
      </w:pPr>
      <w:r w:rsidRPr="00B92BAD">
        <w:rPr>
          <w:rFonts w:ascii="Book Antiqua" w:hAnsi="Book Antiqua"/>
        </w:rPr>
        <w:t>Current approaches of immunotherapy were shown in Figure 1.</w:t>
      </w:r>
      <w:r>
        <w:rPr>
          <w:rFonts w:ascii="Book Antiqua" w:hAnsi="Book Antiqua"/>
        </w:rPr>
        <w:t xml:space="preserve"> </w:t>
      </w:r>
      <w:r w:rsidR="00ED7463" w:rsidRPr="00A12B87">
        <w:rPr>
          <w:rFonts w:ascii="Book Antiqua" w:hAnsi="Book Antiqua"/>
        </w:rPr>
        <w:t xml:space="preserve">Current immunotherapeutic strategies are based on two fundamental principles: </w:t>
      </w:r>
      <w:r w:rsidR="008B5EF0">
        <w:rPr>
          <w:rFonts w:ascii="Book Antiqua" w:hAnsi="Book Antiqua"/>
        </w:rPr>
        <w:t>(</w:t>
      </w:r>
      <w:r w:rsidR="00ED7463" w:rsidRPr="00A12B87">
        <w:rPr>
          <w:rFonts w:ascii="Book Antiqua" w:hAnsi="Book Antiqua"/>
        </w:rPr>
        <w:t>1) the ability to unmask current immune responses</w:t>
      </w:r>
      <w:r w:rsidR="008B5EF0">
        <w:rPr>
          <w:rFonts w:ascii="Book Antiqua" w:hAnsi="Book Antiqua"/>
        </w:rPr>
        <w:t>;</w:t>
      </w:r>
      <w:r w:rsidR="00ED7463" w:rsidRPr="00A12B87">
        <w:rPr>
          <w:rFonts w:ascii="Book Antiqua" w:hAnsi="Book Antiqua"/>
        </w:rPr>
        <w:t xml:space="preserve"> or </w:t>
      </w:r>
      <w:r w:rsidR="008B5EF0">
        <w:rPr>
          <w:rFonts w:ascii="Book Antiqua" w:hAnsi="Book Antiqua"/>
        </w:rPr>
        <w:t>(</w:t>
      </w:r>
      <w:r w:rsidR="00ED7463" w:rsidRPr="00A12B87">
        <w:rPr>
          <w:rFonts w:ascii="Book Antiqua" w:hAnsi="Book Antiqua"/>
        </w:rPr>
        <w:t xml:space="preserve">2) the need to stimulate new or different immune responses. </w:t>
      </w:r>
      <w:r w:rsidR="002219D6" w:rsidRPr="00A12B87">
        <w:rPr>
          <w:rFonts w:ascii="Book Antiqua" w:hAnsi="Book Antiqua"/>
        </w:rPr>
        <w:t xml:space="preserve">Unleashing current immune response relies on there being </w:t>
      </w:r>
      <w:r w:rsidR="001D7933" w:rsidRPr="00A12B87">
        <w:rPr>
          <w:rFonts w:ascii="Book Antiqua" w:hAnsi="Book Antiqua"/>
        </w:rPr>
        <w:t xml:space="preserve">a </w:t>
      </w:r>
      <w:r w:rsidR="002219D6" w:rsidRPr="00A12B87">
        <w:rPr>
          <w:rFonts w:ascii="Book Antiqua" w:hAnsi="Book Antiqua"/>
        </w:rPr>
        <w:t>pre-existing immune reactivity to cancer which is being held in check by micro-environmental factors,</w:t>
      </w:r>
      <w:r w:rsidR="001D7933" w:rsidRPr="00A12B87">
        <w:rPr>
          <w:rFonts w:ascii="Book Antiqua" w:hAnsi="Book Antiqua"/>
        </w:rPr>
        <w:t xml:space="preserve"> such as</w:t>
      </w:r>
      <w:r w:rsidR="002219D6" w:rsidRPr="00A12B87">
        <w:rPr>
          <w:rFonts w:ascii="Book Antiqua" w:hAnsi="Book Antiqua"/>
        </w:rPr>
        <w:t xml:space="preserve"> inhibitory receptors on T cells especially programmed cell death protein 1 (PD-1) and </w:t>
      </w:r>
      <w:r w:rsidR="004F3E63" w:rsidRPr="00A12B87">
        <w:rPr>
          <w:rFonts w:ascii="Book Antiqua" w:hAnsi="Book Antiqua"/>
        </w:rPr>
        <w:t>cytotoxic T-lymphoc</w:t>
      </w:r>
      <w:r w:rsidR="002219D6" w:rsidRPr="00A12B87">
        <w:rPr>
          <w:rFonts w:ascii="Book Antiqua" w:hAnsi="Book Antiqua"/>
        </w:rPr>
        <w:t>yte associated antigen 4 (CTLA-4)</w:t>
      </w:r>
      <w:r w:rsidR="004F3E63" w:rsidRPr="00A12B87">
        <w:rPr>
          <w:rFonts w:ascii="Book Antiqua" w:hAnsi="Book Antiqua"/>
        </w:rPr>
        <w:t xml:space="preserve">, or alternatively immunosuppressive cytokines such as </w:t>
      </w:r>
      <w:r w:rsidR="001D7933" w:rsidRPr="00A12B87">
        <w:rPr>
          <w:rFonts w:ascii="Book Antiqua" w:eastAsia="Times New Roman" w:hAnsi="Book Antiqua" w:cs="Times New Roman"/>
          <w:color w:val="333333"/>
          <w:spacing w:val="2"/>
          <w:shd w:val="clear" w:color="auto" w:fill="FCFCFC"/>
        </w:rPr>
        <w:t>TGF-</w:t>
      </w:r>
      <w:r w:rsidR="00612994" w:rsidRPr="00A12B87">
        <w:rPr>
          <w:rFonts w:ascii="Book Antiqua" w:eastAsia="Times New Roman" w:hAnsi="Book Antiqua" w:cs="Lucida Grande"/>
          <w:color w:val="333333"/>
          <w:spacing w:val="2"/>
          <w:shd w:val="clear" w:color="auto" w:fill="FCFCFC"/>
        </w:rPr>
        <w:t>β</w:t>
      </w:r>
      <w:r w:rsidR="002C64D1" w:rsidRPr="00A12B87">
        <w:rPr>
          <w:rFonts w:ascii="Book Antiqua" w:eastAsia="Times New Roman" w:hAnsi="Book Antiqua" w:cs="Times New Roman"/>
          <w:color w:val="333333"/>
          <w:spacing w:val="2"/>
          <w:shd w:val="clear" w:color="auto" w:fill="FCFCFC"/>
        </w:rPr>
        <w:t xml:space="preserve">. </w:t>
      </w:r>
      <w:r w:rsidR="00033916" w:rsidRPr="00A12B87">
        <w:rPr>
          <w:rFonts w:ascii="Book Antiqua" w:eastAsia="Times New Roman" w:hAnsi="Book Antiqua" w:cs="Times New Roman"/>
          <w:color w:val="333333"/>
          <w:spacing w:val="2"/>
          <w:shd w:val="clear" w:color="auto" w:fill="FCFCFC"/>
        </w:rPr>
        <w:t>Checkpoint inhibitors fall with</w:t>
      </w:r>
      <w:r w:rsidR="00573FB6" w:rsidRPr="00A12B87">
        <w:rPr>
          <w:rFonts w:ascii="Book Antiqua" w:eastAsia="Times New Roman" w:hAnsi="Book Antiqua" w:cs="Times New Roman"/>
          <w:color w:val="333333"/>
          <w:spacing w:val="2"/>
          <w:shd w:val="clear" w:color="auto" w:fill="FCFCFC"/>
        </w:rPr>
        <w:t xml:space="preserve">in this category, and importantly for these therapies to work the precise molecules that the cells are targeting do not need to be known. </w:t>
      </w:r>
      <w:r w:rsidR="007758C6" w:rsidRPr="00A12B87">
        <w:rPr>
          <w:rFonts w:ascii="Book Antiqua" w:eastAsia="Times New Roman" w:hAnsi="Book Antiqua" w:cs="Times New Roman"/>
          <w:color w:val="333333"/>
          <w:spacing w:val="2"/>
          <w:shd w:val="clear" w:color="auto" w:fill="FCFCFC"/>
        </w:rPr>
        <w:t xml:space="preserve">Conversely, </w:t>
      </w:r>
      <w:r w:rsidR="005938BA" w:rsidRPr="00A12B87">
        <w:rPr>
          <w:rFonts w:ascii="Book Antiqua" w:eastAsia="Times New Roman" w:hAnsi="Book Antiqua" w:cs="Times New Roman"/>
          <w:color w:val="333333"/>
          <w:spacing w:val="2"/>
          <w:shd w:val="clear" w:color="auto" w:fill="FCFCFC"/>
        </w:rPr>
        <w:t xml:space="preserve">antibodies that directly target molecules </w:t>
      </w:r>
      <w:r w:rsidR="00CB7843" w:rsidRPr="00A12B87">
        <w:rPr>
          <w:rFonts w:ascii="Book Antiqua" w:eastAsia="Times New Roman" w:hAnsi="Book Antiqua" w:cs="Times New Roman"/>
          <w:color w:val="333333"/>
          <w:spacing w:val="2"/>
          <w:shd w:val="clear" w:color="auto" w:fill="FCFCFC"/>
        </w:rPr>
        <w:t>expressed on HCC, such as alpha-fetoprotein (AFP) or</w:t>
      </w:r>
      <w:r w:rsidR="005938BA" w:rsidRPr="00A12B87">
        <w:rPr>
          <w:rFonts w:ascii="Book Antiqua" w:eastAsia="Times New Roman" w:hAnsi="Book Antiqua" w:cs="Times New Roman"/>
          <w:color w:val="333333"/>
          <w:spacing w:val="2"/>
          <w:shd w:val="clear" w:color="auto" w:fill="FCFCFC"/>
        </w:rPr>
        <w:t xml:space="preserve"> glypican-3 </w:t>
      </w:r>
      <w:r w:rsidR="004F511F">
        <w:rPr>
          <w:rFonts w:ascii="Book Antiqua" w:eastAsia="Times New Roman" w:hAnsi="Book Antiqua" w:cs="Times New Roman"/>
          <w:color w:val="333333"/>
          <w:spacing w:val="2"/>
          <w:shd w:val="clear" w:color="auto" w:fill="FCFCFC"/>
        </w:rPr>
        <w:t xml:space="preserve">(GPC-3) </w:t>
      </w:r>
      <w:r w:rsidR="005938BA" w:rsidRPr="00A12B87">
        <w:rPr>
          <w:rFonts w:ascii="Book Antiqua" w:eastAsia="Times New Roman" w:hAnsi="Book Antiqua" w:cs="Times New Roman"/>
          <w:color w:val="333333"/>
          <w:spacing w:val="2"/>
          <w:shd w:val="clear" w:color="auto" w:fill="FCFCFC"/>
        </w:rPr>
        <w:t>are within the second category. These</w:t>
      </w:r>
      <w:r w:rsidR="008A7BF2" w:rsidRPr="00A12B87">
        <w:rPr>
          <w:rFonts w:ascii="Book Antiqua" w:eastAsia="Times New Roman" w:hAnsi="Book Antiqua" w:cs="Times New Roman"/>
          <w:color w:val="333333"/>
          <w:spacing w:val="2"/>
          <w:shd w:val="clear" w:color="auto" w:fill="FCFCFC"/>
        </w:rPr>
        <w:t xml:space="preserve"> strategies</w:t>
      </w:r>
      <w:r w:rsidR="005938BA" w:rsidRPr="00A12B87">
        <w:rPr>
          <w:rFonts w:ascii="Book Antiqua" w:eastAsia="Times New Roman" w:hAnsi="Book Antiqua" w:cs="Times New Roman"/>
          <w:color w:val="333333"/>
          <w:spacing w:val="2"/>
          <w:shd w:val="clear" w:color="auto" w:fill="FCFCFC"/>
        </w:rPr>
        <w:t xml:space="preserve"> can be enhanced </w:t>
      </w:r>
      <w:r w:rsidR="008A7BF2" w:rsidRPr="00A12B87">
        <w:rPr>
          <w:rFonts w:ascii="Book Antiqua" w:eastAsia="Times New Roman" w:hAnsi="Book Antiqua" w:cs="Times New Roman"/>
          <w:color w:val="333333"/>
          <w:spacing w:val="2"/>
          <w:shd w:val="clear" w:color="auto" w:fill="FCFCFC"/>
        </w:rPr>
        <w:t xml:space="preserve">by coupling these antibodies to effector cells, such as T cells or </w:t>
      </w:r>
      <w:r w:rsidR="001D7933" w:rsidRPr="00A12B87">
        <w:rPr>
          <w:rFonts w:ascii="Book Antiqua" w:eastAsia="Times New Roman" w:hAnsi="Book Antiqua" w:cs="Times New Roman"/>
          <w:color w:val="333333"/>
          <w:spacing w:val="2"/>
          <w:shd w:val="clear" w:color="auto" w:fill="FCFCFC"/>
        </w:rPr>
        <w:t>even</w:t>
      </w:r>
      <w:r w:rsidR="008A7BF2" w:rsidRPr="00A12B87">
        <w:rPr>
          <w:rFonts w:ascii="Book Antiqua" w:eastAsia="Times New Roman" w:hAnsi="Book Antiqua" w:cs="Times New Roman"/>
          <w:color w:val="333333"/>
          <w:spacing w:val="2"/>
          <w:shd w:val="clear" w:color="auto" w:fill="FCFCFC"/>
        </w:rPr>
        <w:t xml:space="preserve"> NK cells. Vaccine therapeutics </w:t>
      </w:r>
      <w:r w:rsidR="00475D5A" w:rsidRPr="00A12B87">
        <w:rPr>
          <w:rFonts w:ascii="Book Antiqua" w:eastAsia="Times New Roman" w:hAnsi="Book Antiqua" w:cs="Times New Roman"/>
          <w:color w:val="333333"/>
          <w:spacing w:val="2"/>
          <w:shd w:val="clear" w:color="auto" w:fill="FCFCFC"/>
        </w:rPr>
        <w:t>and</w:t>
      </w:r>
      <w:r w:rsidR="008A7BF2" w:rsidRPr="00A12B87">
        <w:rPr>
          <w:rFonts w:ascii="Book Antiqua" w:eastAsia="Times New Roman" w:hAnsi="Book Antiqua" w:cs="Times New Roman"/>
          <w:color w:val="333333"/>
          <w:spacing w:val="2"/>
          <w:shd w:val="clear" w:color="auto" w:fill="FCFCFC"/>
        </w:rPr>
        <w:t xml:space="preserve"> the use of oncolytic viruses</w:t>
      </w:r>
      <w:r w:rsidR="00475D5A" w:rsidRPr="00A12B87">
        <w:rPr>
          <w:rFonts w:ascii="Book Antiqua" w:eastAsia="Times New Roman" w:hAnsi="Book Antiqua" w:cs="Times New Roman"/>
          <w:color w:val="333333"/>
          <w:spacing w:val="2"/>
          <w:shd w:val="clear" w:color="auto" w:fill="FCFCFC"/>
        </w:rPr>
        <w:t>, discussed below,</w:t>
      </w:r>
      <w:r w:rsidR="008A7BF2" w:rsidRPr="00A12B87">
        <w:rPr>
          <w:rFonts w:ascii="Book Antiqua" w:eastAsia="Times New Roman" w:hAnsi="Book Antiqua" w:cs="Times New Roman"/>
          <w:color w:val="333333"/>
          <w:spacing w:val="2"/>
          <w:shd w:val="clear" w:color="auto" w:fill="FCFCFC"/>
        </w:rPr>
        <w:t xml:space="preserve"> may </w:t>
      </w:r>
      <w:r w:rsidR="00475D5A" w:rsidRPr="00A12B87">
        <w:rPr>
          <w:rFonts w:ascii="Book Antiqua" w:eastAsia="Times New Roman" w:hAnsi="Book Antiqua" w:cs="Times New Roman"/>
          <w:color w:val="333333"/>
          <w:spacing w:val="2"/>
          <w:shd w:val="clear" w:color="auto" w:fill="FCFCFC"/>
        </w:rPr>
        <w:t xml:space="preserve">straddle these two mechanisms by </w:t>
      </w:r>
      <w:r w:rsidR="001D7933" w:rsidRPr="00A12B87">
        <w:rPr>
          <w:rFonts w:ascii="Book Antiqua" w:eastAsia="Times New Roman" w:hAnsi="Book Antiqua" w:cs="Times New Roman"/>
          <w:color w:val="333333"/>
          <w:spacing w:val="2"/>
          <w:shd w:val="clear" w:color="auto" w:fill="FCFCFC"/>
        </w:rPr>
        <w:t>unmasking</w:t>
      </w:r>
      <w:r w:rsidR="00475D5A" w:rsidRPr="00A12B87">
        <w:rPr>
          <w:rFonts w:ascii="Book Antiqua" w:eastAsia="Times New Roman" w:hAnsi="Book Antiqua" w:cs="Times New Roman"/>
          <w:color w:val="333333"/>
          <w:spacing w:val="2"/>
          <w:shd w:val="clear" w:color="auto" w:fill="FCFCFC"/>
        </w:rPr>
        <w:t xml:space="preserve"> pre-existing and </w:t>
      </w:r>
      <w:r w:rsidR="001D7933" w:rsidRPr="00A12B87">
        <w:rPr>
          <w:rFonts w:ascii="Book Antiqua" w:eastAsia="Times New Roman" w:hAnsi="Book Antiqua" w:cs="Times New Roman"/>
          <w:color w:val="333333"/>
          <w:spacing w:val="2"/>
          <w:shd w:val="clear" w:color="auto" w:fill="FCFCFC"/>
        </w:rPr>
        <w:t xml:space="preserve">inducing </w:t>
      </w:r>
      <w:r w:rsidR="00475D5A" w:rsidRPr="00A12B87">
        <w:rPr>
          <w:rFonts w:ascii="Book Antiqua" w:eastAsia="Times New Roman" w:hAnsi="Book Antiqua" w:cs="Times New Roman"/>
          <w:color w:val="333333"/>
          <w:spacing w:val="2"/>
          <w:shd w:val="clear" w:color="auto" w:fill="FCFCFC"/>
        </w:rPr>
        <w:t>de novo T cell responses to ant</w:t>
      </w:r>
      <w:r w:rsidR="002F0265" w:rsidRPr="00A12B87">
        <w:rPr>
          <w:rFonts w:ascii="Book Antiqua" w:eastAsia="Times New Roman" w:hAnsi="Book Antiqua" w:cs="Times New Roman"/>
          <w:color w:val="333333"/>
          <w:spacing w:val="2"/>
          <w:shd w:val="clear" w:color="auto" w:fill="FCFCFC"/>
        </w:rPr>
        <w:t>i</w:t>
      </w:r>
      <w:r w:rsidR="00475D5A" w:rsidRPr="00A12B87">
        <w:rPr>
          <w:rFonts w:ascii="Book Antiqua" w:eastAsia="Times New Roman" w:hAnsi="Book Antiqua" w:cs="Times New Roman"/>
          <w:color w:val="333333"/>
          <w:spacing w:val="2"/>
          <w:shd w:val="clear" w:color="auto" w:fill="FCFCFC"/>
        </w:rPr>
        <w:t xml:space="preserve">gens expressed by HCC. </w:t>
      </w:r>
      <w:r w:rsidR="00D71124" w:rsidRPr="00A12B87">
        <w:rPr>
          <w:rFonts w:ascii="Book Antiqua" w:eastAsia="Times New Roman" w:hAnsi="Book Antiqua" w:cs="Times New Roman"/>
          <w:color w:val="333333"/>
          <w:spacing w:val="2"/>
          <w:shd w:val="clear" w:color="auto" w:fill="FCFCFC"/>
        </w:rPr>
        <w:t>Additionally</w:t>
      </w:r>
      <w:r w:rsidR="001D7933" w:rsidRPr="00A12B87">
        <w:rPr>
          <w:rFonts w:ascii="Book Antiqua" w:eastAsia="Times New Roman" w:hAnsi="Book Antiqua" w:cs="Times New Roman"/>
          <w:color w:val="333333"/>
          <w:spacing w:val="2"/>
          <w:shd w:val="clear" w:color="auto" w:fill="FCFCFC"/>
        </w:rPr>
        <w:t>,</w:t>
      </w:r>
      <w:r w:rsidR="00D71124" w:rsidRPr="00A12B87">
        <w:rPr>
          <w:rFonts w:ascii="Book Antiqua" w:eastAsia="Times New Roman" w:hAnsi="Book Antiqua" w:cs="Times New Roman"/>
          <w:color w:val="333333"/>
          <w:spacing w:val="2"/>
          <w:shd w:val="clear" w:color="auto" w:fill="FCFCFC"/>
        </w:rPr>
        <w:t xml:space="preserve"> </w:t>
      </w:r>
      <w:r w:rsidR="00CC3BDC" w:rsidRPr="00A12B87">
        <w:rPr>
          <w:rFonts w:ascii="Book Antiqua" w:eastAsia="Times New Roman" w:hAnsi="Book Antiqua" w:cs="Times New Roman"/>
          <w:color w:val="333333"/>
          <w:spacing w:val="2"/>
          <w:shd w:val="clear" w:color="auto" w:fill="FCFCFC"/>
        </w:rPr>
        <w:t xml:space="preserve">tumour ablation </w:t>
      </w:r>
      <w:r w:rsidR="001D7933" w:rsidRPr="00A12B87">
        <w:rPr>
          <w:rFonts w:ascii="Book Antiqua" w:eastAsia="Times New Roman" w:hAnsi="Book Antiqua" w:cs="Times New Roman"/>
          <w:color w:val="333333"/>
          <w:spacing w:val="2"/>
          <w:shd w:val="clear" w:color="auto" w:fill="FCFCFC"/>
        </w:rPr>
        <w:t xml:space="preserve">liberates antigens into the periphery and can augment </w:t>
      </w:r>
      <w:r w:rsidR="00CC3BDC" w:rsidRPr="00A12B87">
        <w:rPr>
          <w:rFonts w:ascii="Book Antiqua" w:eastAsia="Times New Roman" w:hAnsi="Book Antiqua" w:cs="Times New Roman"/>
          <w:color w:val="333333"/>
          <w:spacing w:val="2"/>
          <w:shd w:val="clear" w:color="auto" w:fill="FCFCFC"/>
        </w:rPr>
        <w:t>CTL responses</w:t>
      </w:r>
      <w:r w:rsidR="00D71124" w:rsidRPr="00A12B87">
        <w:rPr>
          <w:rFonts w:ascii="Book Antiqua" w:eastAsia="Times New Roman" w:hAnsi="Book Antiqua" w:cs="Times New Roman"/>
          <w:color w:val="333333"/>
          <w:spacing w:val="2"/>
          <w:shd w:val="clear" w:color="auto" w:fill="FCFCFC"/>
        </w:rPr>
        <w:t xml:space="preserve">, </w:t>
      </w:r>
      <w:r w:rsidR="001D7933" w:rsidRPr="00A12B87">
        <w:rPr>
          <w:rFonts w:ascii="Book Antiqua" w:eastAsia="Times New Roman" w:hAnsi="Book Antiqua" w:cs="Times New Roman"/>
          <w:color w:val="333333"/>
          <w:spacing w:val="2"/>
          <w:shd w:val="clear" w:color="auto" w:fill="FCFCFC"/>
        </w:rPr>
        <w:t>that have</w:t>
      </w:r>
      <w:r w:rsidR="004071BB" w:rsidRPr="00A12B87">
        <w:rPr>
          <w:rFonts w:ascii="Book Antiqua" w:eastAsia="Times New Roman" w:hAnsi="Book Antiqua" w:cs="Times New Roman"/>
          <w:color w:val="333333"/>
          <w:spacing w:val="2"/>
          <w:shd w:val="clear" w:color="auto" w:fill="FCFCFC"/>
        </w:rPr>
        <w:t xml:space="preserve"> be</w:t>
      </w:r>
      <w:r w:rsidR="001D7933" w:rsidRPr="00A12B87">
        <w:rPr>
          <w:rFonts w:ascii="Book Antiqua" w:eastAsia="Times New Roman" w:hAnsi="Book Antiqua" w:cs="Times New Roman"/>
          <w:color w:val="333333"/>
          <w:spacing w:val="2"/>
          <w:shd w:val="clear" w:color="auto" w:fill="FCFCFC"/>
        </w:rPr>
        <w:t>en</w:t>
      </w:r>
      <w:r w:rsidR="00D71124" w:rsidRPr="00A12B87">
        <w:rPr>
          <w:rFonts w:ascii="Book Antiqua" w:eastAsia="Times New Roman" w:hAnsi="Book Antiqua" w:cs="Times New Roman"/>
          <w:color w:val="333333"/>
          <w:spacing w:val="2"/>
          <w:shd w:val="clear" w:color="auto" w:fill="FCFCFC"/>
        </w:rPr>
        <w:t xml:space="preserve"> correlate</w:t>
      </w:r>
      <w:r w:rsidR="004071BB" w:rsidRPr="00A12B87">
        <w:rPr>
          <w:rFonts w:ascii="Book Antiqua" w:eastAsia="Times New Roman" w:hAnsi="Book Antiqua" w:cs="Times New Roman"/>
          <w:color w:val="333333"/>
          <w:spacing w:val="2"/>
          <w:shd w:val="clear" w:color="auto" w:fill="FCFCFC"/>
        </w:rPr>
        <w:t>d</w:t>
      </w:r>
      <w:r w:rsidR="00D71124" w:rsidRPr="00A12B87">
        <w:rPr>
          <w:rFonts w:ascii="Book Antiqua" w:eastAsia="Times New Roman" w:hAnsi="Book Antiqua" w:cs="Times New Roman"/>
          <w:color w:val="333333"/>
          <w:spacing w:val="2"/>
          <w:shd w:val="clear" w:color="auto" w:fill="FCFCFC"/>
        </w:rPr>
        <w:t xml:space="preserve"> with survival</w:t>
      </w:r>
      <w:r w:rsidR="008B5EF0" w:rsidRPr="00A12B87">
        <w:rPr>
          <w:rFonts w:ascii="Book Antiqua" w:eastAsia="Times New Roman" w:hAnsi="Book Antiqua" w:cs="Times New Roman"/>
          <w:color w:val="333333"/>
          <w:spacing w:val="2"/>
          <w:shd w:val="clear" w:color="auto" w:fill="FCFCFC"/>
          <w:vertAlign w:val="superscript"/>
        </w:rPr>
        <w:fldChar w:fldCharType="begin" w:fldLock="1"/>
      </w:r>
      <w:r w:rsidR="008B5EF0" w:rsidRPr="00A12B87">
        <w:rPr>
          <w:rFonts w:ascii="Book Antiqua" w:eastAsia="Times New Roman" w:hAnsi="Book Antiqua" w:cs="Times New Roman"/>
          <w:color w:val="333333"/>
          <w:spacing w:val="2"/>
          <w:shd w:val="clear" w:color="auto" w:fill="FCFCFC"/>
          <w:vertAlign w:val="superscript"/>
        </w:rPr>
        <w:instrText>ADDIN CSL_CITATION {"citationItems":[{"id":"ITEM-1","itemData":{"DOI":"10.3892/ijo.2011.1202","ISSN":"10196439","abstract":"Glypican-3 (GPC3), a carcinoembryonic antigen, is an ideal target for anticancer immunotherapy against hepatocellular carcinoma (HCC). In this study, we attempted to compare the induction of the GPC3-specific T-cell-mediated immune response after locoregional therapies in HCC patients and tumor-bearing mice. Twenty-seven HCC patients treated with locoregional therapies, including radiofrequency ablation (RFA), surgical resection and transcatheter arterial chemo-embolization (TACE), were prospectively enrolled in this study. Additionally, we performed RFA experiments using a mouse model. GPC3-specific T-cell response was investigated pre-treatment and post-treatment by an interferon-γ enzyme-linked immunospot assay using peripheral blood mononuclear cells from HCC patients and lymph node cells from tumor-bearing mice. Circulating GPC3-specific cytotoxic T lymphocytes (CTLs) were increased in 5 of 9 patients after RFA and in 4 of 9 patients after TACE, but in only 1 of 9 patients after surgical resection. All 7 patients with GPC3-expressing HCCs exhibited an increase in GPC3-specific CTLs after RFA or TACE, whereas none of the 7 patients did after surgical resection. The number of increased GPC3-specific CTLs after RFA was significantly larger than that after surgical resection (P=0.023). Similarly, the frequency of GPC3-specific CTLs after RFA was significantly greater than that after surgical resection in the mouse model (P=0.049). We validated for the first time the stronger effect on the immune system brought by RFA compared with surgical resection for HCC patients and tumor-bearing mice. Combined treatment of RFA and immunotherapy is a reasonable strategy against HCC.","author":[{"dropping-particle":"","family":"Nobuoka","given":"Daisuke","non-dropping-particle":"","parse-names":false,"suffix":""},{"dropping-particle":"","family":"Motomura","given":"Yutaka","non-dropping-particle":"","parse-names":false,"suffix":""},{"dropping-particle":"","family":"Shirakawa","given":"Hirofumi","non-dropping-particle":"","parse-names":false,"suffix":""},{"dropping-particle":"","family":"Yoshikawa","given":"Toshiaki","non-dropping-particle":"","parse-names":false,"suffix":""},{"dropping-particle":"","family":"Kuronuma","given":"Toshimitsu","non-dropping-particle":"","parse-names":false,"suffix":""},{"dropping-particle":"","family":"Takahashi","given":"Mari","non-dropping-particle":"","parse-names":false,"suffix":""},{"dropping-particle":"","family":"Nakachi","given":"Kohei","non-dropping-particle":"","parse-names":false,"suffix":""},{"dropping-particle":"","family":"Ishii","given":"Hiroshi","non-dropping-particle":"","parse-names":false,"suffix":""},{"dropping-particle":"","family":"Furuse","given":"Junji","non-dropping-particle":"","parse-names":false,"suffix":""},{"dropping-particle":"","family":"Gotohda","given":"Naoto","non-dropping-particle":"","parse-names":false,"suffix":""},{"dropping-particle":"","family":"Takahashi","given":"Shinichiro","non-dropping-particle":"","parse-names":false,"suffix":""},{"dropping-particle":"","family":"Nakagohri","given":"Toshio","non-dropping-particle":"","parse-names":false,"suffix":""},{"dropping-particle":"","family":"Konishi","given":"Masaru","non-dropping-particle":"","parse-names":false,"suffix":""},{"dropping-particle":"","family":"Kinoshita","given":"Taira","non-dropping-particle":"","parse-names":false,"suffix":""},{"dropping-particle":"","family":"Komori","given":"Hiroyuki","non-dropping-particle":"","parse-names":false,"suffix":""},{"dropping-particle":"","family":"Baba","given":"Hideo","non-dropping-particle":"","parse-names":false,"suffix":""},{"dropping-particle":"","family":"Fujiwara","given":"Toshiyoshi","non-dropping-particle":"","parse-names":false,"suffix":""},{"dropping-particle":"","family":"Nakatsura","given":"Tetsuya","non-dropping-particle":"","parse-names":false,"suffix":""}],"container-title":"International Journal of Oncology","id":"ITEM-1","issued":{"date-parts":[["2012"]]},"title":"Radiofrequency ablation for hepatocellular carcinoma induces glypican-3 peptide-specific cytotoxic T lymphocytes","type":"article-journal"},"uris":["http://www.mendeley.com/documents/?uuid=623dfff2-9768-4641-8190-25e14ce36af4"]},{"id":"ITEM-2","itemData":{"DOI":"10.1158/0008-5472.CAN-05-2244","ISSN":"00085472","PMID":"16424051","abstract":"Radiofrequency thermal ablation (RFA) destroys tumoral tissue generating a local necrosis followed by marked inflammatory response with a dense T-cell infiltrate. In this study, we tested whether hepatocellular carcinoma thermal ablation can induce or enhance T-cell responses specific for hepatocellular carcinoma-associated antigens. Peripheral blood mononuclear cells derived from 20 patients with hepatocellular carcinoma were stimulated before and a month after RFA treatment with autologous hepatocellular carcinoma-derived protein lysates obtained before and immediately after RFA treatment. The effect of thermal ablation on memory T-cell responses to recall antigens [tetanus toxoid, protein purified derivative (PPD), Escherichia coli] was also assessed. T-cell reactivity was analyzed in an IFN-gamma enzyme-linked immunospot assay and by intracellular IFN-gamma staining. Treatment was followed by a significant increase of patients responsive either to tumor antigens derived from both the untreated hepatocellular carcinoma tissue (P &lt; 0.05) and the necrotic tumor (P &lt; 0.01) and by a higher frequency of circulating tumor-specific T cells. T-cell responses to recall antigens were also significantly augmented. Phenotypic analysis of circulating T and natural killer cells showed an increased expression of activation and cytotoxic surface markers. However, tumor-specific T-cell responses were not associated with protection from hepatocellular carcinoma relapse. Evidence of tumor immune escape was provided in one patient by the evidence that a new nodule of hepatocellular carcinoma recurrence was not recognized by T cells obtained at the time of RFA. In conclusion, RFA treatment generates the local conditions for activating the tumor-specific T-cell response. Although this effect is not sufficient for controlling hepatocellular carcinoma, it may represent the basis for the development of an adjuvant immunotherapy in patients undergoing RFA for primary and secondary liver tumors.","author":[{"dropping-particle":"","family":"Zerbini","given":"Alessandro","non-dropping-particle":"","parse-names":false,"suffix":""},{"dropping-particle":"","family":"Pilli","given":"Massimo","non-dropping-particle":"","parse-names":false,"suffix":""},{"dropping-particle":"","family":"Penna","given":"Amalia","non-dropping-particle":"","parse-names":false,"suffix":""},{"dropping-particle":"","family":"Pelosi","given":"Guido","non-dropping-particle":"","parse-names":false,"suffix":""},{"dropping-particle":"","family":"Schianchi","given":"Claudia","non-dropping-particle":"","parse-names":false,"suffix":""},{"dropping-particle":"","family":"Molinari","given":"Atim","non-dropping-particle":"","parse-names":false,"suffix":""},{"dropping-particle":"","family":"Schivazappa","given":"Simona","non-dropping-particle":"","parse-names":false,"suffix":""},{"dropping-particle":"","family":"Zibera","given":"Carlo","non-dropping-particle":"","parse-names":false,"suffix":""},{"dropping-particle":"","family":"Fagnoni","given":"Francesco F.","non-dropping-particle":"","parse-names":false,"suffix":""},{"dropping-particle":"","family":"Ferrari","given":"Carlo","non-dropping-particle":"","parse-names":false,"suffix":""},{"dropping-particle":"","family":"Missale","given":"Gabriele","non-dropping-particle":"","parse-names":false,"suffix":""}],"container-title":"Cancer Research","id":"ITEM-2","issued":{"date-parts":[["2006"]]},"title":"Radiofrequency thermal ablation of hepatocellular carcinoma liver nodules can activate and enhance tumor-specific T-cell responses","type":"article-journal"},"uris":["http://www.mendeley.com/documents/?uuid=b56ef62d-61fd-4f18-b256-3e57a09388b5"]},{"id":"ITEM-3","itemData":{"DOI":"10.1002/hep.26731","ISSN":"15273350","abstract":"UNLABELLED: Hepatocellular carcinoma (HCC) is the fifth most common malignancy worldwide with a poor prognosis and limited therapeutic options. To aid the development of novel immunological interventions, we studied the breadth, frequency, and tumor-infiltration of naturally occurring CD8(+) T-cell responses targeting several tumor-associated antigens (TAA). We used overlapping peptides spanning the entire alpha-fetoprotein (AFP), glypican-3 (GPC-3), melanoma-associated gene-A1 (MAGE-A1) and New York-esophageal squamous cell carcinoma-1 (NY-ESO-1) proteins and major-histocompatibility-complex-class-I-tetramers specific for epitopes of MAGE-A1 and NY-ESO-1 to analyze TAA-specific CD8(+) T-cell responses in a large cohort of HCC patients. After nonspecific expansion in vitro, we detected interferon-γ (IFN-γ)-producing CD8(+) T cells specific for all four TAA in the periphery as well as in liver and tumor tissue. These CD8(+) T-cell responses displayed clear immunodominance patterns within each TAA, but no consistent hierarchy was observed between different TAA. Importantly, the response breadth was highest in early-stage HCC and associated with patient survival. After antigen-specific expansion, TAA-specific CD8(+) T cells were detectable by tetramer staining but impaired in their ability to produce IFN-γ. Furthermore, regulatory T cells (Treg) were increased in HCC lesions. Depletion of Treg from cultures improved TAA-specific CD8(+) T-cell proliferation but did not restore IFN-γ-production.\\n\\nCONCLUSION: Naturally occurring TAA-specific CD8(+) T-cell responses are present in patients with HCC and therefore constitute part of the normal T-cell repertoire. Moreover, the presence of these responses correlates with patient survival. However, the observation of impaired IFN-γ production suggests that the efficacy of such responses is functionally limited. These findings support the development of strategies that aim to enhance the total TAA-specific CD8(+) T-cell response by therapeutic boosting and/or specificity diversification. However, further research will be required to help unlock the full potential of TAA-specific CD8(+) T-cell responses.","author":[{"dropping-particle":"","family":"Flecken","given":"Tobias","non-dropping-particle":"","parse-names":false,"suffix":""},{"dropping-particle":"","family":"Schmidt","given":"Nathalie","non-dropping-particle":"","parse-names":false,"suffix":""},{"dropping-particle":"","family":"Hild","given":"Sandra","non-dropping-particle":"","parse-names":false,"suffix":""},{"dropping-particle":"","family":"Gostick","given":"Emma","non-dropping-particle":"","parse-names":false,"suffix":""},{"dropping-particle":"","family":"Drognitz","given":"Oliver","non-dropping-particle":"","parse-names":false,"suffix":""},{"dropping-particle":"","family":"Zeiser","given":"Robert","non-dropping-particle":"","parse-names":false,"suffix":""},{"dropping-particle":"","family":"Schemmer","given":"Peter","non-dropping-particle":"","parse-names":false,"suffix":""},{"dropping-particle":"","family":"Bruns","given":"Helge","non-dropping-particle":"","parse-names":false,"suffix":""},{"dropping-particle":"","family":"Eiermann","given":"Thomas","non-dropping-particle":"","parse-names":false,"suffix":""},{"dropping-particle":"","family":"Price","given":"David A.","non-dropping-particle":"","parse-names":false,"suffix":""},{"dropping-particle":"","family":"Blum","given":"Hubert E.","non-dropping-particle":"","parse-names":false,"suffix":""},{"dropping-particle":"","family":"Neumann-Haefelin","given":"Christoph","non-dropping-particle":"","parse-names":false,"suffix":""},{"dropping-particle":"","family":"Thimme","given":"Robert","non-dropping-particle":"","parse-names":false,"suffix":""}],"container-title":"Hepatology","id":"ITEM-3","issued":{"date-parts":[["2014"]]},"title":"Immunodominance and functional alterations of tumor-associated antigen-specific CD8+ T-cell responses in hepatocellular carcinoma","type":"article-journal"},"uris":["http://www.mendeley.com/documents/?uuid=7a9fb6ca-e800-481e-aa69-1f9b89bef31c"]}],"mendeley":{"formattedCitation":"(49–51)","plainTextFormattedCitation":"(49–51)","previouslyFormattedCitation":"(49–51)"},"properties":{"noteIndex":0},"schema":"https://github.com/citation-style-language/schema/raw/master/csl-citation.json"}</w:instrText>
      </w:r>
      <w:r w:rsidR="008B5EF0" w:rsidRPr="00A12B87">
        <w:rPr>
          <w:rFonts w:ascii="Book Antiqua" w:eastAsia="Times New Roman" w:hAnsi="Book Antiqua" w:cs="Times New Roman"/>
          <w:color w:val="333333"/>
          <w:spacing w:val="2"/>
          <w:shd w:val="clear" w:color="auto" w:fill="FCFCFC"/>
          <w:vertAlign w:val="superscript"/>
        </w:rPr>
        <w:fldChar w:fldCharType="separate"/>
      </w:r>
      <w:r w:rsidR="008B5EF0" w:rsidRPr="00A12B87">
        <w:rPr>
          <w:rFonts w:ascii="Book Antiqua" w:eastAsia="Times New Roman" w:hAnsi="Book Antiqua" w:cs="Times New Roman"/>
          <w:noProof/>
          <w:color w:val="333333"/>
          <w:spacing w:val="2"/>
          <w:shd w:val="clear" w:color="auto" w:fill="FCFCFC"/>
          <w:vertAlign w:val="superscript"/>
        </w:rPr>
        <w:t>[49</w:t>
      </w:r>
      <w:r w:rsidR="007A7508">
        <w:rPr>
          <w:rFonts w:ascii="Book Antiqua" w:eastAsia="Times New Roman" w:hAnsi="Book Antiqua" w:cs="Times New Roman"/>
          <w:noProof/>
          <w:color w:val="333333"/>
          <w:spacing w:val="2"/>
          <w:shd w:val="clear" w:color="auto" w:fill="FCFCFC"/>
          <w:vertAlign w:val="superscript"/>
        </w:rPr>
        <w:t>-</w:t>
      </w:r>
      <w:r w:rsidR="008B5EF0" w:rsidRPr="00A12B87">
        <w:rPr>
          <w:rFonts w:ascii="Book Antiqua" w:eastAsia="Times New Roman" w:hAnsi="Book Antiqua" w:cs="Times New Roman"/>
          <w:noProof/>
          <w:color w:val="333333"/>
          <w:spacing w:val="2"/>
          <w:shd w:val="clear" w:color="auto" w:fill="FCFCFC"/>
          <w:vertAlign w:val="superscript"/>
        </w:rPr>
        <w:t>51]</w:t>
      </w:r>
      <w:r w:rsidR="008B5EF0" w:rsidRPr="00A12B87">
        <w:rPr>
          <w:rFonts w:ascii="Book Antiqua" w:eastAsia="Times New Roman" w:hAnsi="Book Antiqua" w:cs="Times New Roman"/>
          <w:color w:val="333333"/>
          <w:spacing w:val="2"/>
          <w:shd w:val="clear" w:color="auto" w:fill="FCFCFC"/>
          <w:vertAlign w:val="superscript"/>
        </w:rPr>
        <w:fldChar w:fldCharType="end"/>
      </w:r>
      <w:r w:rsidR="00CC3BDC" w:rsidRPr="00A12B87">
        <w:rPr>
          <w:rFonts w:ascii="Book Antiqua" w:eastAsia="Times New Roman" w:hAnsi="Book Antiqua" w:cs="Times New Roman"/>
          <w:color w:val="333333"/>
          <w:spacing w:val="2"/>
          <w:shd w:val="clear" w:color="auto" w:fill="FCFCFC"/>
        </w:rPr>
        <w:t>.</w:t>
      </w:r>
      <w:r w:rsidR="00573C43" w:rsidRPr="00A12B87">
        <w:rPr>
          <w:rFonts w:ascii="Book Antiqua" w:hAnsi="Book Antiqua"/>
        </w:rPr>
        <w:t xml:space="preserve"> </w:t>
      </w:r>
    </w:p>
    <w:p w14:paraId="02F03478" w14:textId="77777777" w:rsidR="00D00E9A" w:rsidRPr="00A12B87" w:rsidRDefault="00D00E9A" w:rsidP="00A12B87">
      <w:pPr>
        <w:spacing w:line="360" w:lineRule="auto"/>
        <w:jc w:val="both"/>
        <w:rPr>
          <w:rFonts w:ascii="Book Antiqua" w:hAnsi="Book Antiqua"/>
          <w:b/>
        </w:rPr>
      </w:pPr>
    </w:p>
    <w:p w14:paraId="734315B0" w14:textId="68ECB409" w:rsidR="009C79C9" w:rsidRPr="008B5EF0" w:rsidRDefault="000A7BC9" w:rsidP="00A12B87">
      <w:pPr>
        <w:spacing w:line="360" w:lineRule="auto"/>
        <w:jc w:val="both"/>
        <w:rPr>
          <w:rFonts w:ascii="Book Antiqua" w:hAnsi="Book Antiqua"/>
          <w:b/>
          <w:i/>
        </w:rPr>
      </w:pPr>
      <w:r w:rsidRPr="00A12B87">
        <w:rPr>
          <w:rFonts w:ascii="Book Antiqua" w:hAnsi="Book Antiqua"/>
          <w:b/>
          <w:i/>
        </w:rPr>
        <w:t>Checkpoint blockade</w:t>
      </w:r>
    </w:p>
    <w:p w14:paraId="6FA3E5DD" w14:textId="7583A957" w:rsidR="009C79C9" w:rsidRPr="00A12B87" w:rsidRDefault="00ED7463" w:rsidP="00A12B87">
      <w:pPr>
        <w:spacing w:line="360" w:lineRule="auto"/>
        <w:jc w:val="both"/>
        <w:rPr>
          <w:rFonts w:ascii="Book Antiqua" w:hAnsi="Book Antiqua"/>
        </w:rPr>
      </w:pPr>
      <w:r w:rsidRPr="00A12B87">
        <w:rPr>
          <w:rFonts w:ascii="Book Antiqua" w:hAnsi="Book Antiqua"/>
        </w:rPr>
        <w:t xml:space="preserve">A rapidly growing list of blocking antibodies to immune checkpoints has been approved by the FDA in recent years for cancer treatment. </w:t>
      </w:r>
      <w:r w:rsidR="001D7933" w:rsidRPr="00A12B87">
        <w:rPr>
          <w:rFonts w:ascii="Book Antiqua" w:hAnsi="Book Antiqua"/>
        </w:rPr>
        <w:t>In general, these are thought to be most effective for tumours with a high mutagenic load, such as melanoma</w:t>
      </w:r>
      <w:r w:rsidR="00346932" w:rsidRPr="00A12B87">
        <w:rPr>
          <w:rFonts w:ascii="Book Antiqua" w:hAnsi="Book Antiqua"/>
          <w:vertAlign w:val="superscript"/>
        </w:rPr>
        <w:fldChar w:fldCharType="begin" w:fldLock="1"/>
      </w:r>
      <w:r w:rsidR="00346932" w:rsidRPr="00A12B87">
        <w:rPr>
          <w:rFonts w:ascii="Book Antiqua" w:hAnsi="Book Antiqua"/>
          <w:vertAlign w:val="superscript"/>
        </w:rPr>
        <w:instrText>ADDIN CSL_CITATION {"citationItems":[{"id":"ITEM-1","itemData":{"DOI":"10.1038/nature25187","ISSN":"1476-4687","PMID":"29320474","abstract":"Desmoplastic melanoma is a rare subtype of melanoma characterized by dense fibrous stroma, resistance to chemotherapy and a lack of actionable driver mutations, and is highly associated with ultraviolet light-induced DNA damage. We analysed sixty patients with advanced desmoplastic melanoma who had been treated with antibodies to block programmed cell death 1 (PD-1) or PD-1 ligand (PD-L1). Objective tumour responses were observed in forty-two of the sixty patients (70%; 95% confidence interval 57-81%), including nineteen patients (32%) with a complete response. Whole-exome sequencing revealed a high mutational load and frequent NF1 mutations (fourteen out of seventeen cases) in these tumours. Immunohistochemistry analysis from nineteen desmoplastic melanomas and thirteen non-desmoplastic melanomas revealed a higher percentage of PD-L1-positive cells in the tumour parenchyma in desmoplastic melanomas (P</w:instrText>
      </w:r>
      <w:r w:rsidR="00346932" w:rsidRPr="00A12B87">
        <w:rPr>
          <w:rFonts w:ascii="Times New Roman" w:hAnsi="Times New Roman" w:cs="Times New Roman"/>
          <w:vertAlign w:val="superscript"/>
        </w:rPr>
        <w:instrText> </w:instrText>
      </w:r>
      <w:r w:rsidR="00346932" w:rsidRPr="00A12B87">
        <w:rPr>
          <w:rFonts w:ascii="Book Antiqua" w:hAnsi="Book Antiqua"/>
          <w:vertAlign w:val="superscript"/>
        </w:rPr>
        <w:instrText>=</w:instrText>
      </w:r>
      <w:r w:rsidR="00346932" w:rsidRPr="00A12B87">
        <w:rPr>
          <w:rFonts w:ascii="Times New Roman" w:hAnsi="Times New Roman" w:cs="Times New Roman"/>
          <w:vertAlign w:val="superscript"/>
        </w:rPr>
        <w:instrText> </w:instrText>
      </w:r>
      <w:r w:rsidR="00346932" w:rsidRPr="00A12B87">
        <w:rPr>
          <w:rFonts w:ascii="Book Antiqua" w:hAnsi="Book Antiqua"/>
          <w:vertAlign w:val="superscript"/>
        </w:rPr>
        <w:instrText>0.04); these cells were highly associated with increased CD8 density and PD-L1 expression in the tumour invasive margin. Therefore, patients with advanced desmoplastic melanoma derive substantial clinical benefit from PD-1 or PD-L1 immune checkpoint blockade therapy, even though desmoplastic melanoma is defined by its dense desmoplastic fibrous stroma. The benefit is likely to result from the high mutational burden and a frequent pre-existing adaptive immune response limited by PD-L1 expression.","author":[{"dropping-particle":"","family":"Eroglu","given":"Zeynep","non-dropping-particle":"","parse-names":false,"suffix":""},{"dropping-particle":"","family":"Zaretsky","given":"Jesse M","non-dropping-particle":"","parse-names":false,"suffix":""},{"dropping-particle":"","family":"Hu-Lieskovan","given":"Siwen","non-dropping-particle":"","parse-names":false,"suffix":""},{"dropping-particle":"","family":"Kim","given":"Dae Won","non-dropping-particle":"","parse-names":false,"suffix":""},{"dropping-particle":"","family":"Algazi","given":"Alain","non-dropping-particle":"","parse-names":false,"suffix":""},{"dropping-particle":"","family":"Johnson","given":"Douglas B","non-dropping-particle":"","parse-names":false,"suffix":""},{"dropping-particle":"","family":"Liniker","given":"Elizabeth","non-dropping-particle":"","parse-names":false,"suffix":""},{"dropping-particle":"","family":"Kong","given":"","non-dropping-particle":"Ben","parse-names":false,"suffix":""},{"dropping-particle":"","family":"Munhoz","given":"Rodrigo","non-dropping-particle":"","parse-names":false,"suffix":""},{"dropping-particle":"","family":"Rapisuwon","given":"Suthee","non-dropping-particle":"","parse-names":false,"suffix":""},{"dropping-particle":"","family":"Gherardini","given":"Pier Federico","non-dropping-particle":"","parse-names":false,"suffix":""},{"dropping-particle":"","family":"Chmielowski","given":"Bartosz","non-dropping-particle":"","parse-names":false,"suffix":""},{"dropping-particle":"","family":"Wang","given":"Xiaoyan","non-dropping-particle":"","parse-names":false,"suffix":""},{"dropping-particle":"","family":"Shintaku","given":"I Peter","non-dropping-particle":"","parse-names":false,"suffix":""},{"dropping-particle":"","family":"Wei","given":"Cody","non-dropping-particle":"","parse-names":false,"suffix":""},{"dropping-particle":"","family":"Sosman","given":"Jeffrey A","non-dropping-particle":"","parse-names":false,"suffix":""},{"dropping-particle":"","family":"Joseph","given":"Richard W","non-dropping-particle":"","parse-names":false,"suffix":""},{"dropping-particle":"","family":"Postow","given":"Michael A","non-dropping-particle":"","parse-names":false,"suffix":""},{"dropping-particle":"","family":"Carlino","given":"Matteo S","non-dropping-particle":"","parse-names":false,"suffix":""},{"dropping-particle":"","family":"Hwu","given":"Wen-Jen","non-dropping-particle":"","parse-names":false,"suffix":""},{"dropping-particle":"","family":"Scolyer","given":"Richard A","non-dropping-particle":"","parse-names":false,"suffix":""},{"dropping-particle":"","family":"Messina","given":"Jane","non-dropping-particle":"","parse-names":false,"suffix":""},{"dropping-particle":"","family":"Cochran","given":"Alistair J","non-dropping-particle":"","parse-names":false,"suffix":""},{"dropping-particle":"V","family":"Long","given":"Georgina","non-dropping-particle":"","parse-names":false,"suffix":""},{"dropping-particle":"","family":"Ribas","given":"Antoni","non-dropping-particle":"","parse-names":false,"suffix":""}],"container-title":"Nature","id":"ITEM-1","issued":{"date-parts":[["2018"]]},"title":"High response rate to PD-1 blockade in desmoplastic melanomas.","type":"article-journal"},"uris":["http://www.mendeley.com/documents/?uuid=e1387b6d-9005-40d6-b811-c4e161de10d6"]}],"mendeley":{"formattedCitation":"(52)","plainTextFormattedCitation":"(52)","previouslyFormattedCitation":"(52)"},"properties":{"noteIndex":0},"schema":"https://github.com/citation-style-language/schema/raw/master/csl-citation.json"}</w:instrText>
      </w:r>
      <w:r w:rsidR="00346932" w:rsidRPr="00A12B87">
        <w:rPr>
          <w:rFonts w:ascii="Book Antiqua" w:hAnsi="Book Antiqua"/>
          <w:vertAlign w:val="superscript"/>
        </w:rPr>
        <w:fldChar w:fldCharType="separate"/>
      </w:r>
      <w:r w:rsidR="00346932" w:rsidRPr="00A12B87">
        <w:rPr>
          <w:rFonts w:ascii="Book Antiqua" w:hAnsi="Book Antiqua"/>
          <w:noProof/>
          <w:vertAlign w:val="superscript"/>
        </w:rPr>
        <w:t>[52]</w:t>
      </w:r>
      <w:r w:rsidR="00346932" w:rsidRPr="00A12B87">
        <w:rPr>
          <w:rFonts w:ascii="Book Antiqua" w:hAnsi="Book Antiqua"/>
          <w:vertAlign w:val="superscript"/>
        </w:rPr>
        <w:fldChar w:fldCharType="end"/>
      </w:r>
      <w:r w:rsidR="001D7933" w:rsidRPr="00A12B87">
        <w:rPr>
          <w:rFonts w:ascii="Book Antiqua" w:hAnsi="Book Antiqua"/>
        </w:rPr>
        <w:t>.</w:t>
      </w:r>
      <w:r w:rsidR="001635BA" w:rsidRPr="00A12B87">
        <w:rPr>
          <w:rFonts w:ascii="Book Antiqua" w:hAnsi="Book Antiqua"/>
        </w:rPr>
        <w:t xml:space="preserve"> </w:t>
      </w:r>
      <w:r w:rsidRPr="00A12B87">
        <w:rPr>
          <w:rFonts w:ascii="Book Antiqua" w:hAnsi="Book Antiqua"/>
        </w:rPr>
        <w:t>Although</w:t>
      </w:r>
      <w:r w:rsidR="001D7933" w:rsidRPr="00A12B87">
        <w:rPr>
          <w:rFonts w:ascii="Book Antiqua" w:hAnsi="Book Antiqua"/>
        </w:rPr>
        <w:t xml:space="preserve"> these have been in trials for some time</w:t>
      </w:r>
      <w:r w:rsidR="004E7593" w:rsidRPr="00A12B87">
        <w:rPr>
          <w:rFonts w:ascii="Book Antiqua" w:hAnsi="Book Antiqua"/>
        </w:rPr>
        <w:t>, it was no</w:t>
      </w:r>
      <w:r w:rsidR="009C329A" w:rsidRPr="00A12B87">
        <w:rPr>
          <w:rFonts w:ascii="Book Antiqua" w:hAnsi="Book Antiqua"/>
        </w:rPr>
        <w:t>t</w:t>
      </w:r>
      <w:r w:rsidR="004E7593" w:rsidRPr="00A12B87">
        <w:rPr>
          <w:rFonts w:ascii="Book Antiqua" w:hAnsi="Book Antiqua"/>
        </w:rPr>
        <w:t xml:space="preserve"> until </w:t>
      </w:r>
      <w:r w:rsidR="00C23FE0" w:rsidRPr="00A12B87">
        <w:rPr>
          <w:rFonts w:ascii="Book Antiqua" w:hAnsi="Book Antiqua"/>
        </w:rPr>
        <w:t>recently</w:t>
      </w:r>
      <w:r w:rsidR="004E7593" w:rsidRPr="00A12B87">
        <w:rPr>
          <w:rFonts w:ascii="Book Antiqua" w:hAnsi="Book Antiqua"/>
        </w:rPr>
        <w:t xml:space="preserve"> </w:t>
      </w:r>
      <w:r w:rsidR="009C329A" w:rsidRPr="00A12B87">
        <w:rPr>
          <w:rFonts w:ascii="Book Antiqua" w:hAnsi="Book Antiqua"/>
        </w:rPr>
        <w:t xml:space="preserve">that </w:t>
      </w:r>
      <w:r w:rsidR="004E7593" w:rsidRPr="00A12B87">
        <w:rPr>
          <w:rFonts w:ascii="Book Antiqua" w:hAnsi="Book Antiqua"/>
        </w:rPr>
        <w:t>the first</w:t>
      </w:r>
      <w:r w:rsidR="00DD6183" w:rsidRPr="00A12B87">
        <w:rPr>
          <w:rFonts w:ascii="Book Antiqua" w:hAnsi="Book Antiqua"/>
        </w:rPr>
        <w:t xml:space="preserve"> of</w:t>
      </w:r>
      <w:r w:rsidR="004E7593" w:rsidRPr="00A12B87">
        <w:rPr>
          <w:rFonts w:ascii="Book Antiqua" w:hAnsi="Book Antiqua"/>
        </w:rPr>
        <w:t xml:space="preserve"> </w:t>
      </w:r>
      <w:r w:rsidR="00DB5C9E" w:rsidRPr="00A12B87">
        <w:rPr>
          <w:rFonts w:ascii="Book Antiqua" w:hAnsi="Book Antiqua"/>
        </w:rPr>
        <w:t xml:space="preserve">these </w:t>
      </w:r>
      <w:r w:rsidR="004E7593" w:rsidRPr="00A12B87">
        <w:rPr>
          <w:rFonts w:ascii="Book Antiqua" w:hAnsi="Book Antiqua"/>
        </w:rPr>
        <w:t>checkpoint inhibitor</w:t>
      </w:r>
      <w:r w:rsidR="000A3B3E" w:rsidRPr="00A12B87">
        <w:rPr>
          <w:rFonts w:ascii="Book Antiqua" w:hAnsi="Book Antiqua"/>
        </w:rPr>
        <w:t>s</w:t>
      </w:r>
      <w:r w:rsidR="004E7593" w:rsidRPr="00A12B87">
        <w:rPr>
          <w:rFonts w:ascii="Book Antiqua" w:hAnsi="Book Antiqua"/>
        </w:rPr>
        <w:t xml:space="preserve"> was approved for</w:t>
      </w:r>
      <w:r w:rsidR="00235A05" w:rsidRPr="00A12B87">
        <w:rPr>
          <w:rFonts w:ascii="Book Antiqua" w:hAnsi="Book Antiqua"/>
        </w:rPr>
        <w:t xml:space="preserve"> use in</w:t>
      </w:r>
      <w:r w:rsidR="00612343" w:rsidRPr="00A12B87">
        <w:rPr>
          <w:rFonts w:ascii="Book Antiqua" w:hAnsi="Book Antiqua"/>
        </w:rPr>
        <w:t xml:space="preserve"> HCC, </w:t>
      </w:r>
      <w:r w:rsidR="001D7933" w:rsidRPr="00A12B87">
        <w:rPr>
          <w:rFonts w:ascii="Book Antiqua" w:hAnsi="Book Antiqua"/>
        </w:rPr>
        <w:t>when</w:t>
      </w:r>
      <w:r w:rsidR="00612343" w:rsidRPr="00A12B87">
        <w:rPr>
          <w:rFonts w:ascii="Book Antiqua" w:hAnsi="Book Antiqua"/>
        </w:rPr>
        <w:t xml:space="preserve"> </w:t>
      </w:r>
      <w:r w:rsidR="004E7593" w:rsidRPr="00A12B87">
        <w:rPr>
          <w:rFonts w:ascii="Book Antiqua" w:hAnsi="Book Antiqua"/>
        </w:rPr>
        <w:t>the</w:t>
      </w:r>
      <w:r w:rsidR="009C79C9" w:rsidRPr="00A12B87">
        <w:rPr>
          <w:rFonts w:ascii="Book Antiqua" w:hAnsi="Book Antiqua"/>
        </w:rPr>
        <w:t xml:space="preserve"> </w:t>
      </w:r>
      <w:r w:rsidR="00996A39" w:rsidRPr="00A12B87">
        <w:rPr>
          <w:rFonts w:ascii="Book Antiqua" w:hAnsi="Book Antiqua"/>
        </w:rPr>
        <w:t>PD-1</w:t>
      </w:r>
      <w:r w:rsidR="003227E6" w:rsidRPr="00A12B87">
        <w:rPr>
          <w:rFonts w:ascii="Book Antiqua" w:hAnsi="Book Antiqua"/>
        </w:rPr>
        <w:t xml:space="preserve"> inhibitor n</w:t>
      </w:r>
      <w:r w:rsidR="009C79C9" w:rsidRPr="00A12B87">
        <w:rPr>
          <w:rFonts w:ascii="Book Antiqua" w:hAnsi="Book Antiqua"/>
        </w:rPr>
        <w:t>ivolumab</w:t>
      </w:r>
      <w:r w:rsidR="00F009D5" w:rsidRPr="00A12B87">
        <w:rPr>
          <w:rFonts w:ascii="Book Antiqua" w:hAnsi="Book Antiqua"/>
        </w:rPr>
        <w:t xml:space="preserve"> (</w:t>
      </w:r>
      <w:proofErr w:type="spellStart"/>
      <w:r w:rsidR="00F009D5" w:rsidRPr="00A12B87">
        <w:rPr>
          <w:rFonts w:ascii="Book Antiqua" w:hAnsi="Book Antiqua"/>
        </w:rPr>
        <w:t>Opdivo</w:t>
      </w:r>
      <w:proofErr w:type="spellEnd"/>
      <w:r w:rsidR="0000741E" w:rsidRPr="00346932">
        <w:rPr>
          <w:rFonts w:ascii="Book Antiqua" w:eastAsia="Times New Roman" w:hAnsi="Book Antiqua" w:cs="Times New Roman"/>
          <w:color w:val="1B232C"/>
          <w:shd w:val="clear" w:color="auto" w:fill="FFFFFF"/>
          <w:vertAlign w:val="superscript"/>
        </w:rPr>
        <w:t>®</w:t>
      </w:r>
      <w:r w:rsidR="00F009D5" w:rsidRPr="00A12B87">
        <w:rPr>
          <w:rFonts w:ascii="Book Antiqua" w:hAnsi="Book Antiqua"/>
        </w:rPr>
        <w:t>)</w:t>
      </w:r>
      <w:r w:rsidR="001D7933" w:rsidRPr="00A12B87">
        <w:rPr>
          <w:rFonts w:ascii="Book Antiqua" w:hAnsi="Book Antiqua"/>
        </w:rPr>
        <w:t xml:space="preserve"> gained FDA approval</w:t>
      </w:r>
      <w:r w:rsidR="00647926">
        <w:rPr>
          <w:rFonts w:ascii="Book Antiqua" w:hAnsi="Book Antiqua"/>
        </w:rPr>
        <w:t xml:space="preserve"> (Table 1)</w:t>
      </w:r>
      <w:r w:rsidR="009C79C9" w:rsidRPr="00A12B87">
        <w:rPr>
          <w:rFonts w:ascii="Book Antiqua" w:hAnsi="Book Antiqua"/>
        </w:rPr>
        <w:t>.</w:t>
      </w:r>
    </w:p>
    <w:p w14:paraId="7DB642E5" w14:textId="77777777" w:rsidR="00DD0A9D" w:rsidRPr="00A12B87" w:rsidRDefault="00DD0A9D" w:rsidP="00A12B87">
      <w:pPr>
        <w:spacing w:line="360" w:lineRule="auto"/>
        <w:jc w:val="both"/>
        <w:rPr>
          <w:rFonts w:ascii="Book Antiqua" w:hAnsi="Book Antiqua"/>
        </w:rPr>
      </w:pPr>
    </w:p>
    <w:p w14:paraId="03B8A156" w14:textId="6D8EF2DD" w:rsidR="004E3AEC" w:rsidRPr="00346932" w:rsidRDefault="00F8785B" w:rsidP="00A12B87">
      <w:pPr>
        <w:spacing w:line="360" w:lineRule="auto"/>
        <w:jc w:val="both"/>
        <w:rPr>
          <w:rFonts w:ascii="Book Antiqua" w:hAnsi="Book Antiqua" w:cs="Times New Roman"/>
        </w:rPr>
      </w:pPr>
      <w:r w:rsidRPr="00A12B87">
        <w:rPr>
          <w:rFonts w:ascii="Book Antiqua" w:hAnsi="Book Antiqua"/>
          <w:b/>
        </w:rPr>
        <w:t xml:space="preserve">Programmed cell death protein </w:t>
      </w:r>
      <w:r w:rsidR="007E4A43" w:rsidRPr="00A12B87">
        <w:rPr>
          <w:rFonts w:ascii="Book Antiqua" w:hAnsi="Book Antiqua"/>
          <w:b/>
        </w:rPr>
        <w:t>1</w:t>
      </w:r>
      <w:r w:rsidR="00346932">
        <w:rPr>
          <w:rFonts w:ascii="Book Antiqua" w:hAnsi="Book Antiqua"/>
          <w:b/>
        </w:rPr>
        <w:t>:</w:t>
      </w:r>
      <w:r w:rsidRPr="00A12B87">
        <w:rPr>
          <w:rFonts w:ascii="Book Antiqua" w:hAnsi="Book Antiqua"/>
          <w:b/>
        </w:rPr>
        <w:t xml:space="preserve"> </w:t>
      </w:r>
      <w:r w:rsidRPr="00346932">
        <w:rPr>
          <w:rFonts w:ascii="Book Antiqua" w:hAnsi="Book Antiqua"/>
        </w:rPr>
        <w:t>PD-1</w:t>
      </w:r>
      <w:r w:rsidRPr="00A12B87">
        <w:rPr>
          <w:rFonts w:ascii="Book Antiqua" w:hAnsi="Book Antiqua"/>
        </w:rPr>
        <w:t xml:space="preserve"> </w:t>
      </w:r>
      <w:r w:rsidR="00511507" w:rsidRPr="00A12B87">
        <w:rPr>
          <w:rFonts w:ascii="Book Antiqua" w:hAnsi="Book Antiqua"/>
        </w:rPr>
        <w:t>is a cell</w:t>
      </w:r>
      <w:r w:rsidR="00291644" w:rsidRPr="00A12B87">
        <w:rPr>
          <w:rFonts w:ascii="Book Antiqua" w:hAnsi="Book Antiqua"/>
        </w:rPr>
        <w:t xml:space="preserve"> surface protein expressed on an extensive </w:t>
      </w:r>
      <w:r w:rsidR="00511507" w:rsidRPr="00A12B87">
        <w:rPr>
          <w:rFonts w:ascii="Book Antiqua" w:hAnsi="Book Antiqua"/>
        </w:rPr>
        <w:t xml:space="preserve">number of </w:t>
      </w:r>
      <w:r w:rsidR="004E721B" w:rsidRPr="00A12B87">
        <w:rPr>
          <w:rFonts w:ascii="Book Antiqua" w:hAnsi="Book Antiqua"/>
        </w:rPr>
        <w:t xml:space="preserve">immune </w:t>
      </w:r>
      <w:r w:rsidR="00511507" w:rsidRPr="00A12B87">
        <w:rPr>
          <w:rFonts w:ascii="Book Antiqua" w:hAnsi="Book Antiqua"/>
        </w:rPr>
        <w:t xml:space="preserve">cell types, </w:t>
      </w:r>
      <w:r w:rsidR="00113C0B" w:rsidRPr="00A12B87">
        <w:rPr>
          <w:rFonts w:ascii="Book Antiqua" w:hAnsi="Book Antiqua"/>
        </w:rPr>
        <w:t>predominantly</w:t>
      </w:r>
      <w:r w:rsidR="00511507" w:rsidRPr="00A12B87">
        <w:rPr>
          <w:rFonts w:ascii="Book Antiqua" w:hAnsi="Book Antiqua"/>
        </w:rPr>
        <w:t xml:space="preserve"> CD8+</w:t>
      </w:r>
      <w:r w:rsidR="00113C0B" w:rsidRPr="00A12B87">
        <w:rPr>
          <w:rFonts w:ascii="Book Antiqua" w:hAnsi="Book Antiqua"/>
        </w:rPr>
        <w:t xml:space="preserve"> T cells but also</w:t>
      </w:r>
      <w:r w:rsidR="008F2514" w:rsidRPr="00A12B87">
        <w:rPr>
          <w:rFonts w:ascii="Book Antiqua" w:hAnsi="Book Antiqua"/>
        </w:rPr>
        <w:t xml:space="preserve"> CD4+ T cells</w:t>
      </w:r>
      <w:r w:rsidR="00511507" w:rsidRPr="00A12B87">
        <w:rPr>
          <w:rFonts w:ascii="Book Antiqua" w:hAnsi="Book Antiqua"/>
        </w:rPr>
        <w:t>,</w:t>
      </w:r>
      <w:r w:rsidR="00BB1FDC" w:rsidRPr="00A12B87">
        <w:rPr>
          <w:rFonts w:ascii="Book Antiqua" w:hAnsi="Book Antiqua"/>
        </w:rPr>
        <w:t xml:space="preserve"> B</w:t>
      </w:r>
      <w:r w:rsidR="00266BBD" w:rsidRPr="00A12B87">
        <w:rPr>
          <w:rFonts w:ascii="Book Antiqua" w:hAnsi="Book Antiqua"/>
        </w:rPr>
        <w:t xml:space="preserve"> cells, NKs, </w:t>
      </w:r>
      <w:proofErr w:type="spellStart"/>
      <w:r w:rsidR="00266BBD" w:rsidRPr="00A12B87">
        <w:rPr>
          <w:rFonts w:ascii="Book Antiqua" w:hAnsi="Book Antiqua"/>
        </w:rPr>
        <w:t>Tregs</w:t>
      </w:r>
      <w:proofErr w:type="spellEnd"/>
      <w:r w:rsidR="00266BBD" w:rsidRPr="00A12B87">
        <w:rPr>
          <w:rFonts w:ascii="Book Antiqua" w:hAnsi="Book Antiqua"/>
        </w:rPr>
        <w:t>, MDSCs and DCs</w:t>
      </w:r>
      <w:r w:rsidR="00346932" w:rsidRPr="00A12B87">
        <w:rPr>
          <w:rFonts w:ascii="Book Antiqua" w:hAnsi="Book Antiqua"/>
          <w:vertAlign w:val="superscript"/>
        </w:rPr>
        <w:fldChar w:fldCharType="begin" w:fldLock="1"/>
      </w:r>
      <w:r w:rsidR="00346932" w:rsidRPr="00A12B87">
        <w:rPr>
          <w:rFonts w:ascii="Book Antiqua" w:hAnsi="Book Antiqua"/>
          <w:vertAlign w:val="superscript"/>
        </w:rPr>
        <w:instrText>ADDIN CSL_CITATION {"citationItems":[{"id":"ITEM-1","itemData":{"DOI":"10.1084/jem.20090847","ISBN":"1540-9538 (Electronic)\\r0022-1007 (Linking)","ISSN":"0022-1007","PMID":"20008522","abstract":"Both the programmed death (PD) 1-PD-ligand (PD-L) pathway and regulatory T (T reg) cells are instrumental to the maintenance of peripheral tolerance. We demonstrate that PD-L1 has a pivotal role in regulating induced T reg (iT reg) cell development and sustaining iT reg cell function. PD-L1(-/-) antigen-presenting cells minimally convert naive CD4 T cells to iT reg cells, showing the essential role of PD-L1 for iT reg cell induction. PD-L1-coated beads induce iT reg cells in vitro, indicating that PD-L1 itself regulates iT reg cell development. Furthermore, PD-L1 enhances and sustains Foxp3 expression and the suppressive function of iT reg cells. The obligatory role for PD-L1 in controlling iT reg cell development and function in vivo is illustrated by a marked reduction in iT reg cell conversion and rapid onset of a fatal inflammatory phenotype in PD-L1(-/-)PD-L2(-/-) Rag(-/-) recipients of naive CD4 T cells. PD-L1 iT reg cell development is mediated through the down-regulation of phospho-Akt, mTOR, S6, and ERK2 and concomitant with the up-regulation of PTEN, all key signaling molecules which are critical for iT reg cell development. Thus, PD-L1 can inhibit T cell responses by promoting both the induction and maintenance of iT reg cells. These studies define a novel mechanism for iT reg cell development and function, as well as a new strategy for controlling T reg cell plasticity.","author":[{"dropping-particle":"","family":"Sharpe","given":"Arlene H.","non-dropping-particle":"","parse-names":false,"suffix":""},{"dropping-particle":"","family":"Salinas","given":"Victor H.","non-dropping-particle":"","parse-names":false,"suffix":""},{"dropping-particle":"","family":"Vanguri","given":"Vijay K.","non-dropping-particle":"","parse-names":false,"suffix":""},{"dropping-particle":"","family":"Brown","given":"Keturah E.","non-dropping-particle":"","parse-names":false,"suffix":""},{"dropping-particle":"","family":"Freeman","given":"Gordon J.","non-dropping-particle":"","parse-names":false,"suffix":""},{"dropping-particle":"","family":"Kuchroo","given":"Vijay K.","non-dropping-particle":"","parse-names":false,"suffix":""},{"dropping-particle":"","family":"Francisco","given":"Loise M.","non-dropping-particle":"","parse-names":false,"suffix":""}],"container-title":"The Journal of Experimental Medicine","id":"ITEM-1","issued":{"date-parts":[["2009"]]},"title":"PD-L1 regulates the development, maintenance, and function of induced regulatory T cells","type":"article-journal"},"uris":["http://www.mendeley.com/documents/?uuid=44f8b391-2309-40bf-8a81-c91337ac5075"]},{"id":"ITEM-2","itemData":{"DOI":"10.1002/hep.27246","ISSN":"15273350","abstract":"Immune checkpoint blockade has recently emerged as a promising therapeutic approach for various malignancies including hepatocellular carcinoma (HCC). Preclinical and clinical studies have shown the potential benefit of modulating immunogenicity of HCC. In addition, recent advances in tumor immunology have broadened our understanding of the complex mechanism of immune evasion. In this review, we summarize the current knowledge on HCC immunology, and discuss the potential of immune checkpoint blockade as a novel HCC therapy from the basic, translational, and clinical perspectives. (Hepatology 2014;).","author":[{"dropping-particle":"","family":"Hato","given":"Tai","non-dropping-particle":"","parse-names":false,"suffix":""},{"dropping-particle":"","family":"Goyal","given":"Lipika","non-dropping-particle":"","parse-names":false,"suffix":""},{"dropping-particle":"","family":"Greten","given":"Tim F.","non-dropping-particle":"","parse-names":false,"suffix":""},{"dropping-particle":"","family":"Duda","given":"Dan G.","non-dropping-particle":"","parse-names":false,"suffix":""},{"dropping-particle":"","family":"Zhu","given":"Andrew X.","non-dropping-particle":"","parse-names":false,"suffix":""}],"container-title":"Hepatology","id":"ITEM-2","issued":{"date-parts":[["2014"]]},"title":"Immune checkpoint blockade in hepatocellular carcinoma: Current progress and future directions","type":"article"},"uris":["http://www.mendeley.com/documents/?uuid=1033274d-dad9-450a-827a-0695daa08511"]},{"id":"ITEM-3","itemData":{"DOI":"10.1038/nri3790","ISBN":"1474-1741 (Electronic) 1474-1733 (Linking)","ISSN":"14741741","PMID":"25534622","abstract":"Dysfunctional T cells can render the immune system unable to eliminate infections and cancer. Therapeutic targeting of the surface receptors that inhibit T cell function has begun to show remarkable success in clinical trials. In this Review, we discuss the potential mechanisms of action of the clinical agents that target two of these receptors, programmed cell death protein 1 (PD1) and lymphocyte activation gene 3 protein (LAG3). We also suggest correlative studies that may define the predominant mechanisms of action and identify predictive biomarkers.","author":[{"dropping-particle":"","family":"Nguyen","given":"Linh T.","non-dropping-particle":"","parse-names":false,"suffix":""},{"dropping-particle":"","family":"Ohashi","given":"Pamela S.","non-dropping-particle":"","parse-names":false,"suffix":""}],"container-title":"Nature Reviews Immunology","id":"ITEM-3","issued":{"date-parts":[["2015"]]},"title":"Clinical blockade of PD1 and LAG3-potential mechanisms of action","type":"article"},"uris":["http://www.mendeley.com/documents/?uuid=962fbf05-cd27-4ac9-91ae-84ccb82cb1a5"]}],"mendeley":{"formattedCitation":"(53–55)","plainTextFormattedCitation":"(53–55)","previouslyFormattedCitation":"(53–55)"},"properties":{"noteIndex":0},"schema":"https://github.com/citation-style-language/schema/raw/master/csl-citation.json"}</w:instrText>
      </w:r>
      <w:r w:rsidR="00346932" w:rsidRPr="00A12B87">
        <w:rPr>
          <w:rFonts w:ascii="Book Antiqua" w:hAnsi="Book Antiqua"/>
          <w:vertAlign w:val="superscript"/>
        </w:rPr>
        <w:fldChar w:fldCharType="separate"/>
      </w:r>
      <w:r w:rsidR="00346932" w:rsidRPr="00A12B87">
        <w:rPr>
          <w:rFonts w:ascii="Book Antiqua" w:hAnsi="Book Antiqua"/>
          <w:noProof/>
          <w:vertAlign w:val="superscript"/>
        </w:rPr>
        <w:t>[53</w:t>
      </w:r>
      <w:r w:rsidR="007A7508">
        <w:rPr>
          <w:rFonts w:ascii="Book Antiqua" w:hAnsi="Book Antiqua"/>
          <w:noProof/>
          <w:vertAlign w:val="superscript"/>
        </w:rPr>
        <w:t>-</w:t>
      </w:r>
      <w:r w:rsidR="00346932" w:rsidRPr="00A12B87">
        <w:rPr>
          <w:rFonts w:ascii="Book Antiqua" w:hAnsi="Book Antiqua"/>
          <w:noProof/>
          <w:vertAlign w:val="superscript"/>
        </w:rPr>
        <w:t>55]</w:t>
      </w:r>
      <w:r w:rsidR="00346932" w:rsidRPr="00A12B87">
        <w:rPr>
          <w:rFonts w:ascii="Book Antiqua" w:hAnsi="Book Antiqua"/>
          <w:vertAlign w:val="superscript"/>
        </w:rPr>
        <w:fldChar w:fldCharType="end"/>
      </w:r>
      <w:r w:rsidR="008F2514" w:rsidRPr="00A12B87">
        <w:rPr>
          <w:rFonts w:ascii="Book Antiqua" w:hAnsi="Book Antiqua"/>
        </w:rPr>
        <w:t>.</w:t>
      </w:r>
      <w:r w:rsidR="00511507" w:rsidRPr="00A12B87">
        <w:rPr>
          <w:rFonts w:ascii="Book Antiqua" w:hAnsi="Book Antiqua"/>
        </w:rPr>
        <w:t xml:space="preserve"> </w:t>
      </w:r>
      <w:r w:rsidR="008F3708" w:rsidRPr="00A12B87">
        <w:rPr>
          <w:rFonts w:ascii="Book Antiqua" w:hAnsi="Book Antiqua"/>
        </w:rPr>
        <w:t>It</w:t>
      </w:r>
      <w:r w:rsidR="00511507" w:rsidRPr="00A12B87">
        <w:rPr>
          <w:rFonts w:ascii="Book Antiqua" w:hAnsi="Book Antiqua"/>
        </w:rPr>
        <w:t xml:space="preserve"> </w:t>
      </w:r>
      <w:r w:rsidR="00716D69" w:rsidRPr="00A12B87">
        <w:rPr>
          <w:rFonts w:ascii="Book Antiqua" w:hAnsi="Book Antiqua"/>
        </w:rPr>
        <w:t xml:space="preserve">is upregulated following </w:t>
      </w:r>
      <w:r w:rsidR="00716D69" w:rsidRPr="00A12B87">
        <w:rPr>
          <w:rFonts w:ascii="Book Antiqua" w:hAnsi="Book Antiqua"/>
        </w:rPr>
        <w:lastRenderedPageBreak/>
        <w:t xml:space="preserve">activation of T cells and when it </w:t>
      </w:r>
      <w:r w:rsidR="00511507" w:rsidRPr="00A12B87">
        <w:rPr>
          <w:rFonts w:ascii="Book Antiqua" w:hAnsi="Book Antiqua"/>
        </w:rPr>
        <w:t xml:space="preserve">binds to </w:t>
      </w:r>
      <w:r w:rsidR="003905A4" w:rsidRPr="00A12B87">
        <w:rPr>
          <w:rFonts w:ascii="Book Antiqua" w:hAnsi="Book Antiqua"/>
        </w:rPr>
        <w:t xml:space="preserve">PD-L1 (or PD-L2) </w:t>
      </w:r>
      <w:r w:rsidR="00716D69" w:rsidRPr="00A12B87">
        <w:rPr>
          <w:rFonts w:ascii="Book Antiqua" w:hAnsi="Book Antiqua"/>
        </w:rPr>
        <w:t>on target cells this inhibits</w:t>
      </w:r>
      <w:r w:rsidR="003905A4" w:rsidRPr="00A12B87">
        <w:rPr>
          <w:rFonts w:ascii="Book Antiqua" w:hAnsi="Book Antiqua"/>
        </w:rPr>
        <w:t xml:space="preserve"> </w:t>
      </w:r>
      <w:r w:rsidR="00716D69" w:rsidRPr="00A12B87">
        <w:rPr>
          <w:rFonts w:ascii="Book Antiqua" w:hAnsi="Book Antiqua"/>
        </w:rPr>
        <w:t xml:space="preserve">effector </w:t>
      </w:r>
      <w:r w:rsidR="003905A4" w:rsidRPr="00A12B87">
        <w:rPr>
          <w:rFonts w:ascii="Book Antiqua" w:hAnsi="Book Antiqua"/>
        </w:rPr>
        <w:t>T cell response</w:t>
      </w:r>
      <w:r w:rsidR="00716D69" w:rsidRPr="00A12B87">
        <w:rPr>
          <w:rFonts w:ascii="Book Antiqua" w:hAnsi="Book Antiqua"/>
        </w:rPr>
        <w:t>s</w:t>
      </w:r>
      <w:r w:rsidR="004B7837" w:rsidRPr="00A12B87">
        <w:rPr>
          <w:rFonts w:ascii="Book Antiqua" w:hAnsi="Book Antiqua"/>
        </w:rPr>
        <w:t>.</w:t>
      </w:r>
      <w:r w:rsidR="00ED522C" w:rsidRPr="00A12B87">
        <w:rPr>
          <w:rFonts w:ascii="Book Antiqua" w:hAnsi="Book Antiqua"/>
        </w:rPr>
        <w:t xml:space="preserve"> Therefore</w:t>
      </w:r>
      <w:r w:rsidR="00B656C8" w:rsidRPr="00A12B87">
        <w:rPr>
          <w:rFonts w:ascii="Book Antiqua" w:hAnsi="Book Antiqua"/>
        </w:rPr>
        <w:t>,</w:t>
      </w:r>
      <w:r w:rsidR="00ED522C" w:rsidRPr="00A12B87">
        <w:rPr>
          <w:rFonts w:ascii="Book Antiqua" w:hAnsi="Book Antiqua"/>
        </w:rPr>
        <w:t xml:space="preserve"> </w:t>
      </w:r>
      <w:r w:rsidR="00465433" w:rsidRPr="00A12B87">
        <w:rPr>
          <w:rFonts w:ascii="Book Antiqua" w:hAnsi="Book Antiqua"/>
        </w:rPr>
        <w:t>block</w:t>
      </w:r>
      <w:r w:rsidR="00716D69" w:rsidRPr="00A12B87">
        <w:rPr>
          <w:rFonts w:ascii="Book Antiqua" w:hAnsi="Book Antiqua"/>
        </w:rPr>
        <w:t>ing</w:t>
      </w:r>
      <w:r w:rsidR="00465433" w:rsidRPr="00A12B87">
        <w:rPr>
          <w:rFonts w:ascii="Book Antiqua" w:hAnsi="Book Antiqua"/>
        </w:rPr>
        <w:t xml:space="preserve"> its action</w:t>
      </w:r>
      <w:r w:rsidR="00ED522C" w:rsidRPr="00A12B87">
        <w:rPr>
          <w:rFonts w:ascii="Book Antiqua" w:hAnsi="Book Antiqua"/>
        </w:rPr>
        <w:t xml:space="preserve"> is an attractive target of immunotherapy.</w:t>
      </w:r>
      <w:r w:rsidR="00716D69" w:rsidRPr="00A12B87">
        <w:rPr>
          <w:rFonts w:ascii="Book Antiqua" w:hAnsi="Book Antiqua"/>
        </w:rPr>
        <w:t xml:space="preserve"> </w:t>
      </w:r>
      <w:r w:rsidR="006A7D08" w:rsidRPr="00A12B87">
        <w:rPr>
          <w:rFonts w:ascii="Book Antiqua" w:hAnsi="Book Antiqua"/>
        </w:rPr>
        <w:t>Nivolumab’s grading as an approved second line therapy</w:t>
      </w:r>
      <w:r w:rsidR="00716D69" w:rsidRPr="00A12B87">
        <w:rPr>
          <w:rFonts w:ascii="Book Antiqua" w:hAnsi="Book Antiqua"/>
        </w:rPr>
        <w:t xml:space="preserve"> for HCC</w:t>
      </w:r>
      <w:r w:rsidR="006A7D08" w:rsidRPr="00A12B87">
        <w:rPr>
          <w:rFonts w:ascii="Book Antiqua" w:hAnsi="Book Antiqua"/>
        </w:rPr>
        <w:t xml:space="preserve"> is supported by evidence from the </w:t>
      </w:r>
      <w:r w:rsidR="007E4A43" w:rsidRPr="00A12B87">
        <w:rPr>
          <w:rFonts w:ascii="Book Antiqua" w:hAnsi="Book Antiqua"/>
        </w:rPr>
        <w:t>CheckMate040</w:t>
      </w:r>
      <w:r w:rsidR="006A7D08" w:rsidRPr="00A12B87">
        <w:rPr>
          <w:rFonts w:ascii="Book Antiqua" w:hAnsi="Book Antiqua"/>
        </w:rPr>
        <w:t xml:space="preserve"> trial</w:t>
      </w:r>
      <w:r w:rsidR="007E4A43" w:rsidRPr="00A12B87">
        <w:rPr>
          <w:rFonts w:ascii="Book Antiqua" w:hAnsi="Book Antiqua"/>
        </w:rPr>
        <w:t>. Th</w:t>
      </w:r>
      <w:r w:rsidR="00AD0194" w:rsidRPr="00A12B87">
        <w:rPr>
          <w:rFonts w:ascii="Book Antiqua" w:hAnsi="Book Antiqua"/>
        </w:rPr>
        <w:t>is was a phase I/II, open label</w:t>
      </w:r>
      <w:r w:rsidR="007E4A43" w:rsidRPr="00A12B87">
        <w:rPr>
          <w:rFonts w:ascii="Book Antiqua" w:hAnsi="Book Antiqua"/>
        </w:rPr>
        <w:t>, non-comparative, dose es</w:t>
      </w:r>
      <w:r w:rsidR="00E52637" w:rsidRPr="00A12B87">
        <w:rPr>
          <w:rFonts w:ascii="Book Antiqua" w:hAnsi="Book Antiqua"/>
        </w:rPr>
        <w:t xml:space="preserve">calation and expansion trial </w:t>
      </w:r>
      <w:r w:rsidR="007E4A43" w:rsidRPr="00A12B87">
        <w:rPr>
          <w:rFonts w:ascii="Book Antiqua" w:hAnsi="Book Antiqua"/>
        </w:rPr>
        <w:t xml:space="preserve">in advanced HCC </w:t>
      </w:r>
      <w:r w:rsidR="00716D69" w:rsidRPr="00A12B87">
        <w:rPr>
          <w:rFonts w:ascii="Book Antiqua" w:hAnsi="Book Antiqua"/>
        </w:rPr>
        <w:t xml:space="preserve">of mixed underlying </w:t>
      </w:r>
      <w:r w:rsidR="007E4A43" w:rsidRPr="00A12B87">
        <w:rPr>
          <w:rFonts w:ascii="Book Antiqua" w:hAnsi="Book Antiqua"/>
        </w:rPr>
        <w:t>chronic liver disease</w:t>
      </w:r>
      <w:r w:rsidR="00B95A49" w:rsidRPr="00A12B87">
        <w:rPr>
          <w:rFonts w:ascii="Book Antiqua" w:hAnsi="Book Antiqua"/>
        </w:rPr>
        <w:t>s</w:t>
      </w:r>
      <w:r w:rsidR="007E4A43" w:rsidRPr="00A12B87">
        <w:rPr>
          <w:rFonts w:ascii="Book Antiqua" w:hAnsi="Book Antiqua"/>
        </w:rPr>
        <w:t xml:space="preserve"> (</w:t>
      </w:r>
      <w:r w:rsidR="007E4A43" w:rsidRPr="00346932">
        <w:rPr>
          <w:rFonts w:ascii="Book Antiqua" w:hAnsi="Book Antiqua"/>
          <w:i/>
        </w:rPr>
        <w:t>n</w:t>
      </w:r>
      <w:r w:rsidR="00346932">
        <w:rPr>
          <w:rFonts w:ascii="Book Antiqua" w:hAnsi="Book Antiqua"/>
        </w:rPr>
        <w:t xml:space="preserve"> </w:t>
      </w:r>
      <w:r w:rsidR="007E4A43" w:rsidRPr="00A12B87">
        <w:rPr>
          <w:rFonts w:ascii="Book Antiqua" w:hAnsi="Book Antiqua"/>
        </w:rPr>
        <w:t>=</w:t>
      </w:r>
      <w:r w:rsidR="00346932">
        <w:rPr>
          <w:rFonts w:ascii="Book Antiqua" w:hAnsi="Book Antiqua"/>
        </w:rPr>
        <w:t xml:space="preserve"> </w:t>
      </w:r>
      <w:r w:rsidR="007E4A43" w:rsidRPr="00A12B87">
        <w:rPr>
          <w:rFonts w:ascii="Book Antiqua" w:hAnsi="Book Antiqua"/>
        </w:rPr>
        <w:t>262)</w:t>
      </w:r>
      <w:r w:rsidR="00346932" w:rsidRPr="00A12B87">
        <w:rPr>
          <w:rFonts w:ascii="Book Antiqua" w:hAnsi="Book Antiqua"/>
          <w:vertAlign w:val="superscript"/>
        </w:rPr>
        <w:fldChar w:fldCharType="begin" w:fldLock="1"/>
      </w:r>
      <w:r w:rsidR="00346932" w:rsidRPr="00A12B87">
        <w:rPr>
          <w:rFonts w:ascii="Book Antiqua" w:hAnsi="Book Antiqua"/>
          <w:vertAlign w:val="superscript"/>
        </w:rPr>
        <w:instrText>ADDIN CSL_CITATION {"citationItems":[{"id":"ITEM-1","itemData":{"DOI":"10.1016/S0140-6736(17)31046-2","ISBN":"0140-6736","ISSN":"1474547X","PMID":"28434648","abstract":"Background For patients with advanced hepatocellular carcinoma, sorafenib is the only approved drug worldwide, and outcomes remain poor. We aimed to assess the safety and efficacy of nivolumab, a programmed cell death protein-1 (PD-1) immune checkpoint inhibitor, in patients with advanced hepatocellular carcinoma with or without chronic viral hepatitis. Methods We did a phase 1/2, open-label, non-comparative, dose escalation and expansion trial (CheckMate 040) of nivolumab in adults (≥18 years) with histologically confirmed advanced hepatocellular carcinoma with or without hepatitis C or B (HCV or HBV) infection. Previous sorafenib treatment was allowed. A dose-escalation phase was conducted at seven hospitals or academic centres in four countries or territories (USA, Spain, Hong Kong, and Singapore) and a dose-expansion phase was conducted at an additional 39 sites in 11 countries (Canada, UK, Germany, Italy, Japan, South Korea, Taiwan). At screening, eligible patients had Child-Pugh scores of 7 or less (Child-Pugh A or B7) for the dose-escalation phase and 6 or less (Child-Pugh A) for the dose-expansion phase, and an Eastern Cooperative Oncology Group performance status of 1 or less. Patients with HBV infection had to be receiving effective antiviral therapy (viral load &lt;100 IU/mL); antiviral therapy was not required for patients with HCV infection. We excluded patients previously treated with an agent targeting T-cell costimulation or checkpoint pathways. Patients received intravenous nivolumab 0·1–10 mg/kg every 2 weeks in the dose-escalation phase (3+3 design). Nivolumab 3 mg/kg was given every 2 weeks in the dose-expansion phase to patients in four cohorts: sorafenib untreated or intolerant without viral hepatitis, sorafenib progressor without viral hepatitis, HCV infected, and HBV infected. Primary endpoints were safety and tolerability for the escalation phase and objective response rate (Response Evaluation Criteria In Solid Tumors version 1.1) for the expansion phase. This study is registered with ClinicalTrials.gov, number NCT01658878. Findings Between Nov 26, 2012, and Aug 8, 2016, 262 eligible patients were treated (48 patients in the dose-escalation phase and 214 in the dose-expansion phase). 202 (77%) of 262 patients have completed treatment and follow-up is ongoing. During dose escalation, nivolumab showed a manageable safety profile, including acceptable tolerability. In this phase, 46 (96%) of 48 patients discontinued treatment, 42 (88…","author":[{"dropping-particle":"","family":"El-Khoueiry","given":"Anthony B.","non-dropping-particle":"","parse-names":false,"suffix":""},{"dropping-particle":"","family":"Sangro","given":"Bruno","non-dropping-particle":"","parse-names":false,"suffix":""},{"dropping-particle":"","family":"Yau","given":"Thomas","non-dropping-particle":"","parse-names":false,"suffix":""},{"dropping-particle":"","family":"Crocenzi","given":"Todd S.","non-dropping-particle":"","parse-names":false,"suffix":""},{"dropping-particle":"","family":"Kudo","given":"Masatoshi","non-dropping-particle":"","parse-names":false,"suffix":""},{"dropping-particle":"","family":"Hsu","given":"Chiun","non-dropping-particle":"","parse-names":false,"suffix":""},{"dropping-particle":"","family":"Kim","given":"Tae You","non-dropping-particle":"","parse-names":false,"suffix":""},{"dropping-particle":"","family":"Choo","given":"Su Pin","non-dropping-particle":"","parse-names":false,"suffix":""},{"dropping-particle":"","family":"Trojan","given":"Jörg","non-dropping-particle":"","parse-names":false,"suffix":""},{"dropping-particle":"","family":"Welling","given":"Theodore H.","non-dropping-particle":"","parse-names":false,"suffix":""},{"dropping-particle":"","family":"Meyer","given":"Tim","non-dropping-particle":"","parse-names":false,"suffix":""},{"dropping-particle":"","family":"Kang","given":"Yoon Koo","non-dropping-particle":"","parse-names":false,"suffix":""},{"dropping-particle":"","family":"Yeo","given":"Winnie","non-dropping-particle":"","parse-names":false,"suffix":""},{"dropping-particle":"","family":"Chopra","given":"Akhil","non-dropping-particle":"","parse-names":false,"suffix":""},{"dropping-particle":"","family":"Anderson","given":"Jeffrey","non-dropping-particle":"","parse-names":false,"suffix":""},{"dropping-particle":"","family":"Cruz","given":"Christine","non-dropping-particle":"dela","parse-names":false,"suffix":""},{"dropping-particle":"","family":"Lang","given":"Lixin","non-dropping-particle":"","parse-names":false,"suffix":""},{"dropping-particle":"","family":"Neely","given":"Jaclyn","non-dropping-particle":"","parse-names":false,"suffix":""},{"dropping-particle":"","family":"Tang","given":"Hao","non-dropping-particle":"","parse-names":false,"suffix":""},{"dropping-particle":"","family":"Dastani","given":"Homa B.","non-dropping-particle":"","parse-names":false,"suffix":""},{"dropping-particle":"","family":"Melero","given":"Ignacio","non-dropping-particle":"","parse-names":false,"suffix":""}],"container-title":"The Lancet","id":"ITEM-1","issued":{"date-parts":[["2017"]]},"note":"CheckMate 040 : PD-1 inhibitor Nivolumab with follow-up ongoing","title":"Nivolumab in patients with advanced hepatocellular carcinoma (CheckMate 040): an open-label, non-comparative, phase 1/2 dose escalation and expansion trial","type":"article-journal"},"uris":["http://www.mendeley.com/documents/?uuid=5b80045c-b3bd-4641-82e4-31f3aedebb31"]}],"mendeley":{"formattedCitation":"(56)","plainTextFormattedCitation":"(56)","previouslyFormattedCitation":"(56)"},"properties":{"noteIndex":0},"schema":"https://github.com/citation-style-language/schema/raw/master/csl-citation.json"}</w:instrText>
      </w:r>
      <w:r w:rsidR="00346932" w:rsidRPr="00A12B87">
        <w:rPr>
          <w:rFonts w:ascii="Book Antiqua" w:hAnsi="Book Antiqua"/>
          <w:vertAlign w:val="superscript"/>
        </w:rPr>
        <w:fldChar w:fldCharType="separate"/>
      </w:r>
      <w:r w:rsidR="00346932" w:rsidRPr="00A12B87">
        <w:rPr>
          <w:rFonts w:ascii="Book Antiqua" w:hAnsi="Book Antiqua"/>
          <w:noProof/>
          <w:vertAlign w:val="superscript"/>
        </w:rPr>
        <w:t>[56]</w:t>
      </w:r>
      <w:r w:rsidR="00346932" w:rsidRPr="00A12B87">
        <w:rPr>
          <w:rFonts w:ascii="Book Antiqua" w:hAnsi="Book Antiqua"/>
          <w:vertAlign w:val="superscript"/>
        </w:rPr>
        <w:fldChar w:fldCharType="end"/>
      </w:r>
      <w:r w:rsidR="007E4A43" w:rsidRPr="00A12B87">
        <w:rPr>
          <w:rFonts w:ascii="Book Antiqua" w:hAnsi="Book Antiqua"/>
        </w:rPr>
        <w:t>.</w:t>
      </w:r>
      <w:r w:rsidR="000A2DAD" w:rsidRPr="00A12B87">
        <w:rPr>
          <w:rFonts w:ascii="Book Antiqua" w:hAnsi="Book Antiqua"/>
        </w:rPr>
        <w:t xml:space="preserve"> </w:t>
      </w:r>
      <w:r w:rsidR="007E4A43" w:rsidRPr="00A12B87">
        <w:rPr>
          <w:rFonts w:ascii="Book Antiqua" w:hAnsi="Book Antiqua"/>
        </w:rPr>
        <w:t xml:space="preserve">46 (96%) of 48 patients discontinued treatment in the dose escalation phase, 42 (88%) due to disease progression. </w:t>
      </w:r>
      <w:r w:rsidR="0074208F" w:rsidRPr="00A12B87">
        <w:rPr>
          <w:rFonts w:ascii="Book Antiqua" w:hAnsi="Book Antiqua"/>
        </w:rPr>
        <w:t>However, the</w:t>
      </w:r>
      <w:r w:rsidR="00716D69" w:rsidRPr="00A12B87">
        <w:rPr>
          <w:rFonts w:ascii="Book Antiqua" w:hAnsi="Book Antiqua"/>
        </w:rPr>
        <w:t xml:space="preserve"> objective </w:t>
      </w:r>
      <w:r w:rsidR="007E4A43" w:rsidRPr="00A12B87">
        <w:rPr>
          <w:rFonts w:ascii="Book Antiqua" w:hAnsi="Book Antiqua"/>
        </w:rPr>
        <w:t xml:space="preserve">response rate was </w:t>
      </w:r>
      <w:r w:rsidR="00C5658B" w:rsidRPr="00A12B87">
        <w:rPr>
          <w:rFonts w:ascii="Book Antiqua" w:hAnsi="Book Antiqua"/>
        </w:rPr>
        <w:t>20</w:t>
      </w:r>
      <w:r w:rsidR="007E4A43" w:rsidRPr="00A12B87">
        <w:rPr>
          <w:rFonts w:ascii="Book Antiqua" w:hAnsi="Book Antiqua"/>
        </w:rPr>
        <w:t>% in the dose-</w:t>
      </w:r>
      <w:r w:rsidR="00C5658B" w:rsidRPr="00A12B87">
        <w:rPr>
          <w:rFonts w:ascii="Book Antiqua" w:hAnsi="Book Antiqua"/>
        </w:rPr>
        <w:t xml:space="preserve">expansion </w:t>
      </w:r>
      <w:r w:rsidR="007E4A43" w:rsidRPr="00A12B87">
        <w:rPr>
          <w:rFonts w:ascii="Book Antiqua" w:hAnsi="Book Antiqua"/>
        </w:rPr>
        <w:t>phase.</w:t>
      </w:r>
      <w:r w:rsidR="00716D69" w:rsidRPr="00A12B87">
        <w:rPr>
          <w:rFonts w:ascii="Book Antiqua" w:hAnsi="Book Antiqua"/>
        </w:rPr>
        <w:t xml:space="preserve"> </w:t>
      </w:r>
      <w:r w:rsidR="00955F2E" w:rsidRPr="00A12B87">
        <w:rPr>
          <w:rFonts w:ascii="Book Antiqua" w:hAnsi="Book Antiqua"/>
        </w:rPr>
        <w:t xml:space="preserve">Incorporation </w:t>
      </w:r>
      <w:r w:rsidR="00716D69" w:rsidRPr="00A12B87">
        <w:rPr>
          <w:rFonts w:ascii="Book Antiqua" w:hAnsi="Book Antiqua"/>
        </w:rPr>
        <w:t>of nivolumab in</w:t>
      </w:r>
      <w:r w:rsidR="00955F2E" w:rsidRPr="00A12B87">
        <w:rPr>
          <w:rFonts w:ascii="Book Antiqua" w:hAnsi="Book Antiqua"/>
        </w:rPr>
        <w:t>to the AASLD guideline on HCC as second line systemic therapy was made in advance of the first phase III trial results</w:t>
      </w:r>
      <w:r w:rsidR="00583EDB" w:rsidRPr="00A12B87">
        <w:rPr>
          <w:rFonts w:ascii="Book Antiqua" w:hAnsi="Book Antiqua"/>
        </w:rPr>
        <w:t xml:space="preserve"> on the basis of CheckMate040</w:t>
      </w:r>
      <w:r w:rsidR="00346932" w:rsidRPr="00A12B87">
        <w:rPr>
          <w:rFonts w:ascii="Book Antiqua" w:hAnsi="Book Antiqua"/>
          <w:vertAlign w:val="superscript"/>
        </w:rPr>
        <w:fldChar w:fldCharType="begin" w:fldLock="1"/>
      </w:r>
      <w:r w:rsidR="00346932" w:rsidRPr="00A12B87">
        <w:rPr>
          <w:rFonts w:ascii="Book Antiqua" w:hAnsi="Book Antiqua"/>
          <w:vertAlign w:val="superscript"/>
        </w:rPr>
        <w:instrText>ADDIN CSL_CITATION {"citationItems":[{"id":"ITEM-1","itemData":{"DOI":"10.1002/hep.29913","ISBN":"4993120140021","ISSN":"15273350","PMID":"29023935","abstract":"This guidance provides a data-supported approach to the diagnosis, staging, and treatment of patients diagnosed with hepatocellular carcinoma (HCC). A guidance document is different from a guideline. Guidelines are developed by a multidisciplinary panel of experts who rate the quality (level) of the evidence and the strength of each recommendation using the Grading of Recommendations Assessment, Development, and Evaluation system (GRADE). A guidance document is developed by a panel of experts in the topic, and guidance statements, not recommendations, are put forward to help clinicians understand and implement the most recent evidence. Guidelines for HCC were recently developed according to the GRADE approach. 1 The Guidelines for HCC were developed using clinically relevant questions, which were then answered by systematic reviews of the literature, and followed by data-supported recommendations. (2) The Guidelines focused on surveillance, diagnosis, and treatment of HCC. However, some areas of HCC lacked sufficient data to perform systematic reviews, and here the authors will update the 2010 American Association for the Study of Liver Diseases (AASLD) Guidelines, (3) hereto referred as the guidance for HCC.","author":[{"dropping-particle":"","family":"Marrero","given":"Jorge A.","non-dropping-particle":"","parse-names":false,"suffix":""},{"dropping-particle":"","family":"Kulik","given":"Laura M.","non-dropping-particle":"","parse-names":false,"suffix":""},{"dropping-particle":"","family":"Sirlin","given":"Claude B.","non-dropping-particle":"","parse-names":false,"suffix":""},{"dropping-particle":"","family":"Zhu","given":"Andrew X.","non-dropping-particle":"","parse-names":false,"suffix":""},{"dropping-particle":"","family":"Finn","given":"Richard S.","non-dropping-particle":"","parse-names":false,"suffix":""},{"dropping-particle":"","family":"Abecassis","given":"Michael M.","non-dropping-particle":"","parse-names":false,"suffix":""},{"dropping-particle":"","family":"Roberts","given":"Lewis R.","non-dropping-particle":"","parse-names":false,"suffix":""},{"dropping-particle":"","family":"Heimbach","given":"Julie K.","non-dropping-particle":"","parse-names":false,"suffix":""}],"container-title":"Hepatology","id":"ITEM-1","issued":{"date-parts":[["2018"]]},"title":"Diagnosis, Staging, and Management of Hepatocellular Carcinoma: 2018 Practice Guidance by the American Association for the Study of Liver Diseases","type":"article-journal"},"uris":["http://www.mendeley.com/documents/?uuid=63739b26-4b3f-4a20-bec1-5624c981233b"]}],"mendeley":{"formattedCitation":"(15)","plainTextFormattedCitation":"(15)","previouslyFormattedCitation":"(15)"},"properties":{"noteIndex":0},"schema":"https://github.com/citation-style-language/schema/raw/master/csl-citation.json"}</w:instrText>
      </w:r>
      <w:r w:rsidR="00346932" w:rsidRPr="00A12B87">
        <w:rPr>
          <w:rFonts w:ascii="Book Antiqua" w:hAnsi="Book Antiqua"/>
          <w:vertAlign w:val="superscript"/>
        </w:rPr>
        <w:fldChar w:fldCharType="separate"/>
      </w:r>
      <w:r w:rsidR="00346932" w:rsidRPr="00A12B87">
        <w:rPr>
          <w:rFonts w:ascii="Book Antiqua" w:hAnsi="Book Antiqua"/>
          <w:noProof/>
          <w:vertAlign w:val="superscript"/>
        </w:rPr>
        <w:t>[15]</w:t>
      </w:r>
      <w:r w:rsidR="00346932" w:rsidRPr="00A12B87">
        <w:rPr>
          <w:rFonts w:ascii="Book Antiqua" w:hAnsi="Book Antiqua"/>
          <w:vertAlign w:val="superscript"/>
        </w:rPr>
        <w:fldChar w:fldCharType="end"/>
      </w:r>
      <w:r w:rsidR="00955F2E" w:rsidRPr="00A12B87">
        <w:rPr>
          <w:rFonts w:ascii="Book Antiqua" w:hAnsi="Book Antiqua"/>
        </w:rPr>
        <w:t xml:space="preserve">. </w:t>
      </w:r>
      <w:r w:rsidR="007E4A43" w:rsidRPr="00A12B87">
        <w:rPr>
          <w:rFonts w:ascii="Book Antiqua" w:hAnsi="Book Antiqua"/>
        </w:rPr>
        <w:t>CheckMate459 (</w:t>
      </w:r>
      <w:r w:rsidR="007E4A43" w:rsidRPr="00A12B87">
        <w:rPr>
          <w:rFonts w:ascii="Book Antiqua" w:eastAsia="Times New Roman" w:hAnsi="Book Antiqua" w:cs="Times New Roman"/>
          <w:color w:val="0A0A0A"/>
          <w:shd w:val="clear" w:color="auto" w:fill="FEFEFE"/>
        </w:rPr>
        <w:t>NCT02576509</w:t>
      </w:r>
      <w:r w:rsidR="007E4A43" w:rsidRPr="00A12B87">
        <w:rPr>
          <w:rFonts w:ascii="Book Antiqua" w:eastAsia="Times New Roman" w:hAnsi="Book Antiqua" w:cs="Times New Roman"/>
        </w:rPr>
        <w:t xml:space="preserve">), </w:t>
      </w:r>
      <w:r w:rsidR="00EC5F79" w:rsidRPr="00A12B87">
        <w:rPr>
          <w:rFonts w:ascii="Book Antiqua" w:eastAsia="Times New Roman" w:hAnsi="Book Antiqua" w:cs="Times New Roman"/>
        </w:rPr>
        <w:t xml:space="preserve">is </w:t>
      </w:r>
      <w:r w:rsidR="007E4A43" w:rsidRPr="00A12B87">
        <w:rPr>
          <w:rFonts w:ascii="Book Antiqua" w:eastAsia="Times New Roman" w:hAnsi="Book Antiqua" w:cs="Times New Roman"/>
        </w:rPr>
        <w:t>a p</w:t>
      </w:r>
      <w:r w:rsidR="00612799" w:rsidRPr="00A12B87">
        <w:rPr>
          <w:rFonts w:ascii="Book Antiqua" w:eastAsia="Times New Roman" w:hAnsi="Book Antiqua" w:cs="Times New Roman"/>
        </w:rPr>
        <w:t>hase III, randomized, open label</w:t>
      </w:r>
      <w:r w:rsidR="007E4A43" w:rsidRPr="00A12B87">
        <w:rPr>
          <w:rFonts w:ascii="Book Antiqua" w:eastAsia="Times New Roman" w:hAnsi="Book Antiqua" w:cs="Times New Roman"/>
        </w:rPr>
        <w:t xml:space="preserve"> trial of </w:t>
      </w:r>
      <w:r w:rsidR="00ED7463" w:rsidRPr="00A12B87">
        <w:rPr>
          <w:rFonts w:ascii="Book Antiqua" w:eastAsia="Times New Roman" w:hAnsi="Book Antiqua" w:cs="Times New Roman"/>
        </w:rPr>
        <w:t>n</w:t>
      </w:r>
      <w:r w:rsidR="007E4A43" w:rsidRPr="00A12B87">
        <w:rPr>
          <w:rFonts w:ascii="Book Antiqua" w:eastAsia="Times New Roman" w:hAnsi="Book Antiqua" w:cs="Times New Roman"/>
        </w:rPr>
        <w:t>ivol</w:t>
      </w:r>
      <w:r w:rsidR="005C4608" w:rsidRPr="00A12B87">
        <w:rPr>
          <w:rFonts w:ascii="Book Antiqua" w:eastAsia="Times New Roman" w:hAnsi="Book Antiqua" w:cs="Times New Roman"/>
        </w:rPr>
        <w:t>umab versus s</w:t>
      </w:r>
      <w:r w:rsidR="007E4A43" w:rsidRPr="00A12B87">
        <w:rPr>
          <w:rFonts w:ascii="Book Antiqua" w:eastAsia="Times New Roman" w:hAnsi="Book Antiqua" w:cs="Times New Roman"/>
        </w:rPr>
        <w:t xml:space="preserve">orafenib </w:t>
      </w:r>
      <w:r w:rsidR="0036397E" w:rsidRPr="00A12B87">
        <w:rPr>
          <w:rFonts w:ascii="Book Antiqua" w:eastAsia="Times New Roman" w:hAnsi="Book Antiqua" w:cs="Times New Roman"/>
        </w:rPr>
        <w:t xml:space="preserve">which </w:t>
      </w:r>
      <w:r w:rsidR="003D4EEE" w:rsidRPr="00A12B87">
        <w:rPr>
          <w:rFonts w:ascii="Book Antiqua" w:eastAsia="Times New Roman" w:hAnsi="Book Antiqua" w:cs="Times New Roman"/>
        </w:rPr>
        <w:t xml:space="preserve">has </w:t>
      </w:r>
      <w:r w:rsidR="007E4A43" w:rsidRPr="00A12B87">
        <w:rPr>
          <w:rFonts w:ascii="Book Antiqua" w:eastAsia="Times New Roman" w:hAnsi="Book Antiqua" w:cs="Times New Roman"/>
        </w:rPr>
        <w:t>closed</w:t>
      </w:r>
      <w:r w:rsidR="00AD058C" w:rsidRPr="00A12B87">
        <w:rPr>
          <w:rFonts w:ascii="Book Antiqua" w:eastAsia="Times New Roman" w:hAnsi="Book Antiqua" w:cs="Times New Roman"/>
        </w:rPr>
        <w:t xml:space="preserve"> </w:t>
      </w:r>
      <w:r w:rsidR="003D4EEE" w:rsidRPr="00A12B87">
        <w:rPr>
          <w:rFonts w:ascii="Book Antiqua" w:eastAsia="Times New Roman" w:hAnsi="Book Antiqua" w:cs="Times New Roman"/>
        </w:rPr>
        <w:t xml:space="preserve">to recruitment </w:t>
      </w:r>
      <w:r w:rsidR="007E4A43" w:rsidRPr="00A12B87">
        <w:rPr>
          <w:rFonts w:ascii="Book Antiqua" w:eastAsia="Times New Roman" w:hAnsi="Book Antiqua" w:cs="Times New Roman"/>
        </w:rPr>
        <w:t xml:space="preserve">and results are </w:t>
      </w:r>
      <w:r w:rsidR="00B7562A" w:rsidRPr="00A12B87">
        <w:rPr>
          <w:rFonts w:ascii="Book Antiqua" w:eastAsia="Times New Roman" w:hAnsi="Book Antiqua" w:cs="Times New Roman"/>
        </w:rPr>
        <w:t>awaited at the present time.</w:t>
      </w:r>
    </w:p>
    <w:p w14:paraId="5D1218BD" w14:textId="6672BC9B" w:rsidR="00EF07B7" w:rsidRPr="00A12B87" w:rsidRDefault="009B3BC1" w:rsidP="00346932">
      <w:pPr>
        <w:spacing w:line="360" w:lineRule="auto"/>
        <w:ind w:firstLineChars="100" w:firstLine="240"/>
        <w:jc w:val="both"/>
        <w:rPr>
          <w:rFonts w:ascii="Book Antiqua" w:hAnsi="Book Antiqua"/>
        </w:rPr>
      </w:pPr>
      <w:r w:rsidRPr="00A12B87">
        <w:rPr>
          <w:rFonts w:ascii="Book Antiqua" w:eastAsia="Times New Roman" w:hAnsi="Book Antiqua" w:cs="Times New Roman"/>
        </w:rPr>
        <w:t>There are a number of registered phase III trials looking at PD-1 checkpoint blockade</w:t>
      </w:r>
      <w:r w:rsidR="004E3AEC" w:rsidRPr="00A12B87">
        <w:rPr>
          <w:rFonts w:ascii="Book Antiqua" w:eastAsia="Times New Roman" w:hAnsi="Book Antiqua" w:cs="Times New Roman"/>
        </w:rPr>
        <w:t>.</w:t>
      </w:r>
      <w:r w:rsidR="0010212E" w:rsidRPr="00A12B87">
        <w:rPr>
          <w:rFonts w:ascii="Book Antiqua" w:eastAsia="Times New Roman" w:hAnsi="Book Antiqua" w:cs="Times New Roman"/>
        </w:rPr>
        <w:t xml:space="preserve"> </w:t>
      </w:r>
      <w:r w:rsidR="00BF65A5" w:rsidRPr="00A12B87">
        <w:rPr>
          <w:rFonts w:ascii="Book Antiqua" w:eastAsia="Times New Roman" w:hAnsi="Book Antiqua" w:cs="Times New Roman"/>
        </w:rPr>
        <w:t>The ORIENT-32 study</w:t>
      </w:r>
      <w:r w:rsidRPr="00A12B87">
        <w:rPr>
          <w:rFonts w:ascii="Book Antiqua" w:eastAsia="Times New Roman" w:hAnsi="Book Antiqua" w:cs="Times New Roman"/>
        </w:rPr>
        <w:t xml:space="preserve"> (NCT</w:t>
      </w:r>
      <w:r w:rsidRPr="00A12B87">
        <w:rPr>
          <w:rFonts w:ascii="Book Antiqua" w:hAnsi="Book Antiqua"/>
        </w:rPr>
        <w:t>03794440)</w:t>
      </w:r>
      <w:r w:rsidR="00BF65A5" w:rsidRPr="00A12B87">
        <w:rPr>
          <w:rFonts w:ascii="Book Antiqua" w:eastAsia="Times New Roman" w:hAnsi="Book Antiqua" w:cs="Times New Roman"/>
        </w:rPr>
        <w:t xml:space="preserve"> is a r</w:t>
      </w:r>
      <w:r w:rsidRPr="00A12B87">
        <w:rPr>
          <w:rFonts w:ascii="Book Antiqua" w:eastAsia="Times New Roman" w:hAnsi="Book Antiqua" w:cs="Times New Roman"/>
        </w:rPr>
        <w:t>andomized, open-label, multi</w:t>
      </w:r>
      <w:r w:rsidR="00BF65A5" w:rsidRPr="00A12B87">
        <w:rPr>
          <w:rFonts w:ascii="Book Antiqua" w:eastAsia="Times New Roman" w:hAnsi="Book Antiqua" w:cs="Times New Roman"/>
        </w:rPr>
        <w:t>centre trial in China randomizin</w:t>
      </w:r>
      <w:r w:rsidR="0074156D" w:rsidRPr="00A12B87">
        <w:rPr>
          <w:rFonts w:ascii="Book Antiqua" w:eastAsia="Times New Roman" w:hAnsi="Book Antiqua" w:cs="Times New Roman"/>
        </w:rPr>
        <w:t xml:space="preserve">g patients to a combination of </w:t>
      </w:r>
      <w:bookmarkStart w:id="22" w:name="OLE_LINK3"/>
      <w:bookmarkStart w:id="23" w:name="OLE_LINK4"/>
      <w:proofErr w:type="spellStart"/>
      <w:r w:rsidR="0074156D" w:rsidRPr="00A12B87">
        <w:rPr>
          <w:rFonts w:ascii="Book Antiqua" w:eastAsia="Times New Roman" w:hAnsi="Book Antiqua" w:cs="Times New Roman"/>
        </w:rPr>
        <w:t>s</w:t>
      </w:r>
      <w:r w:rsidR="00BF65A5" w:rsidRPr="00A12B87">
        <w:rPr>
          <w:rFonts w:ascii="Book Antiqua" w:eastAsia="Times New Roman" w:hAnsi="Book Antiqua" w:cs="Times New Roman"/>
        </w:rPr>
        <w:t>intilimab</w:t>
      </w:r>
      <w:bookmarkEnd w:id="22"/>
      <w:bookmarkEnd w:id="23"/>
      <w:proofErr w:type="spellEnd"/>
      <w:r w:rsidR="00BF65A5" w:rsidRPr="00A12B87">
        <w:rPr>
          <w:rFonts w:ascii="Book Antiqua" w:eastAsia="Times New Roman" w:hAnsi="Book Antiqua" w:cs="Times New Roman"/>
        </w:rPr>
        <w:t xml:space="preserve"> (PD-1 inhibitor) and beva</w:t>
      </w:r>
      <w:r w:rsidR="007E1DFF" w:rsidRPr="00A12B87">
        <w:rPr>
          <w:rFonts w:ascii="Book Antiqua" w:eastAsia="Times New Roman" w:hAnsi="Book Antiqua" w:cs="Times New Roman"/>
        </w:rPr>
        <w:t>cizumab (anti-VEGF antibody) versus a control arm of sorafenib.</w:t>
      </w:r>
      <w:r w:rsidR="00716D69" w:rsidRPr="00A12B87">
        <w:rPr>
          <w:rFonts w:ascii="Book Antiqua" w:eastAsia="Times New Roman" w:hAnsi="Book Antiqua" w:cs="Times New Roman"/>
        </w:rPr>
        <w:t xml:space="preserve"> </w:t>
      </w:r>
      <w:r w:rsidR="00CD2813" w:rsidRPr="00A12B87">
        <w:rPr>
          <w:rFonts w:ascii="Book Antiqua" w:eastAsia="Times New Roman" w:hAnsi="Book Antiqua" w:cs="Times New Roman"/>
        </w:rPr>
        <w:t xml:space="preserve">The RATIONALE-301 study (NCT03412773) is a phase III trial randomizing patients to the PD-1 inhibitor </w:t>
      </w:r>
      <w:proofErr w:type="spellStart"/>
      <w:r w:rsidR="00CD2813" w:rsidRPr="00A12B87">
        <w:rPr>
          <w:rFonts w:ascii="Book Antiqua" w:eastAsia="Times New Roman" w:hAnsi="Book Antiqua" w:cs="Times New Roman"/>
        </w:rPr>
        <w:t>tislelizumab</w:t>
      </w:r>
      <w:proofErr w:type="spellEnd"/>
      <w:r w:rsidR="009704DC" w:rsidRPr="00A12B87">
        <w:rPr>
          <w:rFonts w:ascii="Book Antiqua" w:eastAsia="Times New Roman" w:hAnsi="Book Antiqua" w:cs="Times New Roman"/>
        </w:rPr>
        <w:t xml:space="preserve"> monotherapy</w:t>
      </w:r>
      <w:r w:rsidR="00CD2813" w:rsidRPr="00A12B87">
        <w:rPr>
          <w:rFonts w:ascii="Book Antiqua" w:eastAsia="Times New Roman" w:hAnsi="Book Antiqua" w:cs="Times New Roman"/>
        </w:rPr>
        <w:t xml:space="preserve"> versus sorafenib. </w:t>
      </w:r>
      <w:r w:rsidR="005C2983" w:rsidRPr="00A12B87">
        <w:rPr>
          <w:rFonts w:ascii="Book Antiqua" w:eastAsia="Times New Roman" w:hAnsi="Book Antiqua" w:cs="Times New Roman"/>
        </w:rPr>
        <w:t>Pembrolizumab</w:t>
      </w:r>
      <w:r w:rsidR="00474D91" w:rsidRPr="00A12B87">
        <w:rPr>
          <w:rFonts w:ascii="Book Antiqua" w:eastAsia="Times New Roman" w:hAnsi="Book Antiqua" w:cs="Times New Roman"/>
        </w:rPr>
        <w:t xml:space="preserve"> </w:t>
      </w:r>
      <w:r w:rsidR="00474D91" w:rsidRPr="00A12B87">
        <w:rPr>
          <w:rFonts w:ascii="Book Antiqua" w:hAnsi="Book Antiqua"/>
        </w:rPr>
        <w:t>(</w:t>
      </w:r>
      <w:r w:rsidR="00474D91" w:rsidRPr="00A12B87">
        <w:rPr>
          <w:rFonts w:ascii="Book Antiqua" w:eastAsia="Times New Roman" w:hAnsi="Book Antiqua" w:cs="Times New Roman"/>
          <w:color w:val="1B232C"/>
          <w:shd w:val="clear" w:color="auto" w:fill="FFFFFF"/>
        </w:rPr>
        <w:t>Keytruda</w:t>
      </w:r>
      <w:r w:rsidR="00474D91" w:rsidRPr="00346932">
        <w:rPr>
          <w:rFonts w:ascii="Book Antiqua" w:eastAsia="Times New Roman" w:hAnsi="Book Antiqua" w:cs="Times New Roman"/>
          <w:color w:val="1B232C"/>
          <w:shd w:val="clear" w:color="auto" w:fill="FFFFFF"/>
          <w:vertAlign w:val="superscript"/>
        </w:rPr>
        <w:t>®</w:t>
      </w:r>
      <w:r w:rsidR="00716D69" w:rsidRPr="00A12B87">
        <w:rPr>
          <w:rFonts w:ascii="Book Antiqua" w:eastAsia="Times New Roman" w:hAnsi="Book Antiqua" w:cs="Times New Roman"/>
        </w:rPr>
        <w:t>),</w:t>
      </w:r>
      <w:r w:rsidR="005C2983" w:rsidRPr="00A12B87">
        <w:rPr>
          <w:rFonts w:ascii="Book Antiqua" w:eastAsia="Times New Roman" w:hAnsi="Book Antiqua" w:cs="Times New Roman"/>
        </w:rPr>
        <w:t xml:space="preserve"> another IgG4 isotype antibody targeting the PD-1 receptor of lymphocytes</w:t>
      </w:r>
      <w:r w:rsidR="00716D69" w:rsidRPr="00A12B87">
        <w:rPr>
          <w:rFonts w:ascii="Book Antiqua" w:eastAsia="Times New Roman" w:hAnsi="Book Antiqua" w:cs="Times New Roman"/>
        </w:rPr>
        <w:t>, has been</w:t>
      </w:r>
      <w:r w:rsidR="00CA4DF3" w:rsidRPr="00A12B87">
        <w:rPr>
          <w:rFonts w:ascii="Book Antiqua" w:eastAsia="Times New Roman" w:hAnsi="Book Antiqua" w:cs="Times New Roman"/>
        </w:rPr>
        <w:t xml:space="preserve"> similarly</w:t>
      </w:r>
      <w:r w:rsidR="00716D69" w:rsidRPr="00A12B87">
        <w:rPr>
          <w:rFonts w:ascii="Book Antiqua" w:eastAsia="Times New Roman" w:hAnsi="Book Antiqua" w:cs="Times New Roman"/>
        </w:rPr>
        <w:t xml:space="preserve"> studied</w:t>
      </w:r>
      <w:r w:rsidR="002366C9" w:rsidRPr="00A12B87">
        <w:rPr>
          <w:rFonts w:ascii="Book Antiqua" w:eastAsia="Times New Roman" w:hAnsi="Book Antiqua" w:cs="Times New Roman"/>
        </w:rPr>
        <w:t xml:space="preserve"> as monotherapy</w:t>
      </w:r>
      <w:r w:rsidR="005C2983" w:rsidRPr="00A12B87">
        <w:rPr>
          <w:rFonts w:ascii="Book Antiqua" w:eastAsia="Times New Roman" w:hAnsi="Book Antiqua" w:cs="Times New Roman"/>
        </w:rPr>
        <w:t xml:space="preserve">. </w:t>
      </w:r>
      <w:r w:rsidR="00154AF9" w:rsidRPr="00A12B87">
        <w:rPr>
          <w:rFonts w:ascii="Book Antiqua" w:eastAsia="Times New Roman" w:hAnsi="Book Antiqua" w:cs="Times New Roman"/>
        </w:rPr>
        <w:t>I</w:t>
      </w:r>
      <w:r w:rsidR="00716D69" w:rsidRPr="00A12B87">
        <w:rPr>
          <w:rFonts w:ascii="Book Antiqua" w:eastAsia="Times New Roman" w:hAnsi="Book Antiqua" w:cs="Times New Roman"/>
        </w:rPr>
        <w:t xml:space="preserve">n the 104 patients enrolled in the </w:t>
      </w:r>
      <w:r w:rsidR="0033690B" w:rsidRPr="00A12B87">
        <w:rPr>
          <w:rFonts w:ascii="Book Antiqua" w:eastAsia="Times New Roman" w:hAnsi="Book Antiqua" w:cs="Times New Roman"/>
        </w:rPr>
        <w:t xml:space="preserve">open-label, phase II trial </w:t>
      </w:r>
      <w:r w:rsidR="00FD5413" w:rsidRPr="00A12B87">
        <w:rPr>
          <w:rFonts w:ascii="Book Antiqua" w:eastAsia="Times New Roman" w:hAnsi="Book Antiqua" w:cs="Times New Roman"/>
        </w:rPr>
        <w:t>KEYNOTE-240 (</w:t>
      </w:r>
      <w:r w:rsidR="00FD5413" w:rsidRPr="00A12B87">
        <w:rPr>
          <w:rFonts w:ascii="Book Antiqua" w:hAnsi="Book Antiqua"/>
        </w:rPr>
        <w:t xml:space="preserve">NCT02702401) </w:t>
      </w:r>
      <w:r w:rsidR="00716D69" w:rsidRPr="00A12B87">
        <w:rPr>
          <w:rFonts w:ascii="Book Antiqua" w:hAnsi="Book Antiqua"/>
        </w:rPr>
        <w:t xml:space="preserve">there were </w:t>
      </w:r>
      <w:r w:rsidR="0033690B" w:rsidRPr="00A12B87">
        <w:rPr>
          <w:rFonts w:ascii="Book Antiqua" w:hAnsi="Book Antiqua"/>
        </w:rPr>
        <w:t>mixed results. An objective response in 17% of patients (complete in 1%, partial in 16%) was offset by serious treatment-related adverse events in 15%</w:t>
      </w:r>
      <w:r w:rsidR="00425095" w:rsidRPr="00A12B87">
        <w:rPr>
          <w:rFonts w:ascii="Book Antiqua" w:hAnsi="Book Antiqua"/>
        </w:rPr>
        <w:t>, including 1 d</w:t>
      </w:r>
      <w:r w:rsidR="0033690B" w:rsidRPr="00A12B87">
        <w:rPr>
          <w:rFonts w:ascii="Book Antiqua" w:hAnsi="Book Antiqua"/>
        </w:rPr>
        <w:t xml:space="preserve">eath </w:t>
      </w:r>
      <w:r w:rsidR="0019035D" w:rsidRPr="00A12B87">
        <w:rPr>
          <w:rFonts w:ascii="Book Antiqua" w:hAnsi="Book Antiqua"/>
        </w:rPr>
        <w:t>associated with ulcerative oesophagitis attributed to treatment</w:t>
      </w:r>
      <w:r w:rsidR="00346932" w:rsidRPr="00A12B87">
        <w:rPr>
          <w:rFonts w:ascii="Book Antiqua" w:hAnsi="Book Antiqua"/>
          <w:vertAlign w:val="superscript"/>
        </w:rPr>
        <w:fldChar w:fldCharType="begin" w:fldLock="1"/>
      </w:r>
      <w:r w:rsidR="00346932" w:rsidRPr="00A12B87">
        <w:rPr>
          <w:rFonts w:ascii="Book Antiqua" w:hAnsi="Book Antiqua"/>
          <w:vertAlign w:val="superscript"/>
        </w:rPr>
        <w:instrText>ADDIN CSL_CITATION {"citationItems":[{"id":"ITEM-1","itemData":{"DOI":"10.1016/S1470-2045(18)30351-6","ISSN":"14745488","PMID":"29875066","abstract":"Background: Immune checkpoint blockade therapy has shown promising results in patients with advanced hepatocellular carcinoma. We aimed to assess the efficacy and safety of pembrolizumab in this patient population. Methods: KEYNOTE-224 is a non-randomised, multicentre, open-label, phase 2 trial that is set in 47 medical centres and hospitals across ten countries. Eligible patients had pathologically confirmed hepatocellular carcinoma; had previously been treated with sorafenib and were either intolerant to this treatment or showed radiographic progression of their disease after treatment; an Eastern Cooperative Oncology Group performance status of 0–1; adequate organ function, and were Child-Pugh class A. Participants received 200 mg pembrolizumab intravenously every 3 weeks for about 2 years or until disease progression, unacceptable toxicity, patient withdrawal, or investigator decision. The primary endpoint was objective response, defined as the proportion of patients with complete or partial response in all patients who received at least one dose of pembrolizumab, which was radiologically confirmed by use of the Response Evaluation Criteria in Solid Tumors version 1.1 by central review. Safety was also assessed in all treated patients. This trial is ongoing but closed to enrolment and is registered with ClinicalTrials.gov number NCT02702414. Findings: Between June 7, 2016, and Feb 9, 2017, we screened 169 patients with advanced hepatocellular carcinoma, of whom 104 eligible patients were enrolled and treated. As of data cutoff on Feb 13, 2018, 17 (16%) patients were still receiving pembrolizumab. We recorded an objective response in 18 (17%; 95% CI 11–26) of 104 patients. The best overall responses were one (1%) complete and 17 (16%) partial responses; meanwhile, 46 (44%) patients had stable disease, 34 (33%) had progressive disease, and six (6%) patients who did not have a post-baseline assessment on the cutoff date were considered not to be assessable. Treatment-related adverse events occurred in 76 (73%) of 104 patients, which were serious in 16 (15%) patients. Grade 3 treatment-related events were reported in 25 (24%) of the 104 patients; the most common were increased aspartate aminotransferase concentration in seven (7%) patients, increased alanine aminotransferase concentration in four (4%) patients, and fatigue in four (4%) patients. One (1%) grade 4 treatment-related event of hyperbilirubinaemia occurred. One death associated with ulcerativ…","author":[{"dropping-particle":"","family":"Zhu","given":"Andrew X.","non-dropping-particle":"","parse-names":false,"suffix":""},{"dropping-particle":"","family":"Finn","given":"Richard S.","non-dropping-particle":"","parse-names":false,"suffix":""},{"dropping-particle":"","family":"Edeline","given":"Julien","non-dropping-particle":"","parse-names":false,"suffix":""},{"dropping-particle":"","family":"Cattan","given":"Stephane","non-dropping-particle":"","parse-names":false,"suffix":""},{"dropping-particle":"","family":"Ogasawara","given":"Sadahisa","non-dropping-particle":"","parse-names":false,"suffix":""},{"dropping-particle":"","family":"Palmer","given":"Daniel","non-dropping-particle":"","parse-names":false,"suffix":""},{"dropping-particle":"","family":"Verslype","given":"Chris","non-dropping-particle":"","parse-names":false,"suffix":""},{"dropping-particle":"","family":"Zagonel","given":"Vittorina","non-dropping-particle":"","parse-names":false,"suffix":""},{"dropping-particle":"","family":"Fartoux","given":"Laetitia","non-dropping-particle":"","parse-names":false,"suffix":""},{"dropping-particle":"","family":"Vogel","given":"Arndt","non-dropping-particle":"","parse-names":false,"suffix":""},{"dropping-particle":"","family":"Sarker","given":"Debashis","non-dropping-particle":"","parse-names":false,"suffix":""},{"dropping-particle":"","family":"Verset","given":"Gontran","non-dropping-particle":"","parse-names":false,"suffix":""},{"dropping-particle":"","family":"Chan","given":"Stephen L.","non-dropping-particle":"","parse-names":false,"suffix":""},{"dropping-particle":"","family":"Knox","given":"Jennifer","non-dropping-particle":"","parse-names":false,"suffix":""},{"dropping-particle":"","family":"Daniele","given":"Bruno","non-dropping-particle":"","parse-names":false,"suffix":""},{"dropping-particle":"","family":"Webber","given":"Andrea L.","non-dropping-particle":"","parse-names":false,"suffix":""},{"dropping-particle":"","family":"Ebbinghaus","given":"Scot W.","non-dropping-particle":"","parse-names":false,"suffix":""},{"dropping-particle":"","family":"Ma","given":"Junshui","non-dropping-particle":"","parse-names":false,"suffix":""},{"dropping-particle":"","family":"Siegel","given":"Abby B.","non-dropping-particle":"","parse-names":false,"suffix":""},{"dropping-particle":"","family":"Cheng","given":"Ann Lii","non-dropping-particle":"","parse-names":false,"suffix":""},{"dropping-particle":"","family":"Kudo","given":"Masatoshi","non-dropping-particle":"","parse-names":false,"suffix":""},{"dropping-particle":"","family":"Alistar","given":"Angela","non-dropping-particle":"","parse-names":false,"suffix":""},{"dropping-particle":"","family":"Asselah","given":"Jamil","non-dropping-particle":"","parse-names":false,"suffix":""},{"dropping-particle":"","family":"Blanc","given":"Jean Frederic","non-dropping-particle":"","parse-names":false,"suffix":""},{"dropping-particle":"","family":"Borbath","given":"Ivan","non-dropping-particle":"","parse-names":false,"suffix":""},{"dropping-particle":"","family":"Cannon","given":"Timothy","non-dropping-particle":"","parse-names":false,"suffix":""},{"dropping-particle":"","family":"Chung","given":"Ki","non-dropping-particle":"","parse-names":false,"suffix":""},{"dropping-particle":"","family":"Cohn","given":"Allen","non-dropping-particle":"","parse-names":false,"suffix":""},{"dropping-particle":"","family":"Cosgrove","given":"David P.","non-dropping-particle":"","parse-names":false,"suffix":""},{"dropping-particle":"","family":"Damjanov","given":"Nevena","non-dropping-particle":"","parse-names":false,"suffix":""},{"dropping-particle":"","family":"Gupta","given":"Mukul","non-dropping-particle":"","parse-names":false,"suffix":""},{"dropping-particle":"","family":"Karino","given":"Yoshivasu","non-dropping-particle":"","parse-names":false,"suffix":""},{"dropping-particle":"","family":"Karwal","given":"Mark","non-dropping-particle":"","parse-names":false,"suffix":""},{"dropping-particle":"","family":"Kaubisch","given":"Andreas","non-dropping-particle":"","parse-names":false,"suffix":""},{"dropping-particle":"","family":"Kelley","given":"Robin","non-dropping-particle":"","parse-names":false,"suffix":""},{"dropping-particle":"","family":"Laethem","given":"Jena Luc","non-dropping-particle":"Van","parse-names":false,"suffix":""},{"dropping-particle":"","family":"Larson","given":"Timothy","non-dropping-particle":"","parse-names":false,"suffix":""},{"dropping-particle":"","family":"Lee","given":"James","non-dropping-particle":"","parse-names":false,"suffix":""},{"dropping-particle":"","family":"Li","given":"Daneng","non-dropping-particle":"","parse-names":false,"suffix":""},{"dropping-particle":"","family":"Manhas","given":"Atisha","non-dropping-particle":"","parse-names":false,"suffix":""},{"dropping-particle":"","family":"Manji","given":"Gulam Abbas","non-dropping-particle":"","parse-names":false,"suffix":""},{"dropping-particle":"","family":"Numata","given":"Kazushi","non-dropping-particle":"","parse-names":false,"suffix":""},{"dropping-particle":"","family":"Parsons","given":"Benjamin","non-dropping-particle":"","parse-names":false,"suffix":""},{"dropping-particle":"","family":"Paulson","given":"Andrew S.","non-dropping-particle":"","parse-names":false,"suffix":""},{"dropping-particle":"","family":"Pinto","given":"Carmine","non-dropping-particle":"","parse-names":false,"suffix":""},{"dropping-particle":"","family":"Ramirez","given":"Robert","non-dropping-particle":"","parse-names":false,"suffix":""},{"dropping-particle":"","family":"Ratnam","given":"Suresh","non-dropping-particle":"","parse-names":false,"suffix":""},{"dropping-particle":"","family":"Rizell","given":"Magnus","non-dropping-particle":"","parse-names":false,"suffix":""},{"dropping-particle":"","family":"Rosmorduc","given":"Olivier","non-dropping-particle":"","parse-names":false,"suffix":""},{"dropping-particle":"","family":"Sada","given":"Yvonne","non-dropping-particle":"","parse-names":false,"suffix":""},{"dropping-particle":"","family":"Sasaki","given":"Yutaka","non-dropping-particle":"","parse-names":false,"suffix":""},{"dropping-particle":"","family":"Stal","given":"Per I.","non-dropping-particle":"","parse-names":false,"suffix":""},{"dropping-particle":"","family":"Strasser","given":"Simone","non-dropping-particle":"","parse-names":false,"suffix":""},{"dropping-particle":"","family":"Trojan","given":"Joerg","non-dropping-particle":"","parse-names":false,"suffix":""},{"dropping-particle":"","family":"Vaccaro","given":"Gina","non-dropping-particle":"","parse-names":false,"suffix":""},{"dropping-particle":"","family":"Vlierberghe","given":"Hans","non-dropping-particle":"Van","parse-names":false,"suffix":""},{"dropping-particle":"","family":"Weiss","given":"Alan","non-dropping-particle":"","parse-names":false,"suffix":""},{"dropping-particle":"","family":"Weiss","given":"Karl Heinz","non-dropping-particle":"","parse-names":false,"suffix":""},{"dropping-particle":"","family":"Yamashita","given":"Tatsuya","non-dropping-particle":"","parse-names":false,"suffix":""}],"container-title":"The Lancet Oncology","id":"ITEM-1","issued":{"date-parts":[["2018"]]},"title":"Pembrolizumab in patients with advanced hepatocellular carcinoma previously treated with sorafenib (KEYNOTE-224): a non-randomised, open-label phase 2 trial","type":"article-journal"},"uris":["http://www.mendeley.com/documents/?uuid=bcdf8d65-893c-42ed-8c22-cc17ba9f2bdd"]}],"mendeley":{"formattedCitation":"(57)","plainTextFormattedCitation":"(57)","previouslyFormattedCitation":"(57)"},"properties":{"noteIndex":0},"schema":"https://github.com/citation-style-language/schema/raw/master/csl-citation.json"}</w:instrText>
      </w:r>
      <w:r w:rsidR="00346932" w:rsidRPr="00A12B87">
        <w:rPr>
          <w:rFonts w:ascii="Book Antiqua" w:hAnsi="Book Antiqua"/>
          <w:vertAlign w:val="superscript"/>
        </w:rPr>
        <w:fldChar w:fldCharType="separate"/>
      </w:r>
      <w:r w:rsidR="00346932" w:rsidRPr="00A12B87">
        <w:rPr>
          <w:rFonts w:ascii="Book Antiqua" w:hAnsi="Book Antiqua"/>
          <w:noProof/>
          <w:vertAlign w:val="superscript"/>
        </w:rPr>
        <w:t>[57]</w:t>
      </w:r>
      <w:r w:rsidR="00346932" w:rsidRPr="00A12B87">
        <w:rPr>
          <w:rFonts w:ascii="Book Antiqua" w:hAnsi="Book Antiqua"/>
          <w:vertAlign w:val="superscript"/>
        </w:rPr>
        <w:fldChar w:fldCharType="end"/>
      </w:r>
      <w:r w:rsidR="0019035D" w:rsidRPr="00A12B87">
        <w:rPr>
          <w:rFonts w:ascii="Book Antiqua" w:hAnsi="Book Antiqua"/>
        </w:rPr>
        <w:t>.</w:t>
      </w:r>
      <w:r w:rsidR="000A1218" w:rsidRPr="00A12B87">
        <w:rPr>
          <w:rFonts w:ascii="Book Antiqua" w:hAnsi="Book Antiqua"/>
        </w:rPr>
        <w:t xml:space="preserve"> </w:t>
      </w:r>
      <w:r w:rsidR="00F57B53" w:rsidRPr="00A12B87">
        <w:rPr>
          <w:rFonts w:ascii="Book Antiqua" w:hAnsi="Book Antiqua"/>
        </w:rPr>
        <w:t xml:space="preserve">However, based on the promising </w:t>
      </w:r>
      <w:r w:rsidR="00F8135C" w:rsidRPr="00A12B87">
        <w:rPr>
          <w:rFonts w:ascii="Book Antiqua" w:hAnsi="Book Antiqua"/>
        </w:rPr>
        <w:t xml:space="preserve">response rates </w:t>
      </w:r>
      <w:r w:rsidR="00F57B53" w:rsidRPr="00A12B87">
        <w:rPr>
          <w:rFonts w:ascii="Book Antiqua" w:hAnsi="Book Antiqua"/>
        </w:rPr>
        <w:t xml:space="preserve">pembrolizumab was granted accelerated approval for HCC. Unfortunately Merck </w:t>
      </w:r>
      <w:r w:rsidR="00346932">
        <w:rPr>
          <w:rFonts w:ascii="Book Antiqua" w:hAnsi="Book Antiqua"/>
        </w:rPr>
        <w:t>and</w:t>
      </w:r>
      <w:r w:rsidR="00F57B53" w:rsidRPr="00A12B87">
        <w:rPr>
          <w:rFonts w:ascii="Book Antiqua" w:hAnsi="Book Antiqua"/>
        </w:rPr>
        <w:t xml:space="preserve"> Co. </w:t>
      </w:r>
      <w:r w:rsidR="00474D91" w:rsidRPr="00A12B87">
        <w:rPr>
          <w:rFonts w:ascii="Book Antiqua" w:hAnsi="Book Antiqua"/>
        </w:rPr>
        <w:t xml:space="preserve">has </w:t>
      </w:r>
      <w:r w:rsidR="00F57B53" w:rsidRPr="00A12B87">
        <w:rPr>
          <w:rFonts w:ascii="Book Antiqua" w:hAnsi="Book Antiqua"/>
        </w:rPr>
        <w:t xml:space="preserve">recently announced that the </w:t>
      </w:r>
      <w:r w:rsidR="00474D91" w:rsidRPr="00A12B87">
        <w:rPr>
          <w:rFonts w:ascii="Book Antiqua" w:hAnsi="Book Antiqua"/>
        </w:rPr>
        <w:t>subsequent phase III trial of p</w:t>
      </w:r>
      <w:r w:rsidR="00F57B53" w:rsidRPr="00A12B87">
        <w:rPr>
          <w:rFonts w:ascii="Book Antiqua" w:hAnsi="Book Antiqua"/>
        </w:rPr>
        <w:t xml:space="preserve">embrolizumab </w:t>
      </w:r>
      <w:r w:rsidR="00F57B53" w:rsidRPr="00A12B87">
        <w:rPr>
          <w:rFonts w:ascii="Book Antiqua" w:eastAsia="Times New Roman" w:hAnsi="Book Antiqua" w:cs="Times New Roman"/>
        </w:rPr>
        <w:t xml:space="preserve">versus placebo did not meet its co-primary endpoints of overall survival (OS) and progression-free survival </w:t>
      </w:r>
      <w:r w:rsidR="00672B02" w:rsidRPr="00A12B87">
        <w:rPr>
          <w:rFonts w:ascii="Book Antiqua" w:eastAsia="Times New Roman" w:hAnsi="Book Antiqua" w:cs="Times New Roman"/>
        </w:rPr>
        <w:t>in patients with advanced HCC</w:t>
      </w:r>
      <w:r w:rsidR="00346932" w:rsidRPr="00A12B87">
        <w:rPr>
          <w:rFonts w:ascii="Book Antiqua" w:eastAsia="Times New Roman" w:hAnsi="Book Antiqua" w:cs="Times New Roman"/>
          <w:vertAlign w:val="superscript"/>
        </w:rPr>
        <w:fldChar w:fldCharType="begin" w:fldLock="1"/>
      </w:r>
      <w:r w:rsidR="00346932" w:rsidRPr="00A12B87">
        <w:rPr>
          <w:rFonts w:ascii="Book Antiqua" w:eastAsia="Times New Roman" w:hAnsi="Book Antiqua" w:cs="Times New Roman"/>
          <w:vertAlign w:val="superscript"/>
        </w:rPr>
        <w:instrText>ADDIN CSL_CITATION {"citationItems":[{"id":"ITEM-1","itemData":{"id":"ITEM-1","issued":{"date-parts":[["0"]]},"title":"merck-provides-update-keynote-240-phase-3-study-keytruda-pembrolizumab-previou @ www.mrknewsroom.com","type":"article"},"uris":["http://www.mendeley.com/documents/?uuid=c549c9be-8058-4ad1-b829-a1878fe91a85"]}],"mendeley":{"formattedCitation":"(58)","plainTextFormattedCitation":"(58)","previouslyFormattedCitation":"(58)"},"properties":{"noteIndex":0},"schema":"https://github.com/citation-style-language/schema/raw/master/csl-citation.json"}</w:instrText>
      </w:r>
      <w:r w:rsidR="00346932" w:rsidRPr="00A12B87">
        <w:rPr>
          <w:rFonts w:ascii="Book Antiqua" w:eastAsia="Times New Roman" w:hAnsi="Book Antiqua" w:cs="Times New Roman"/>
          <w:vertAlign w:val="superscript"/>
        </w:rPr>
        <w:fldChar w:fldCharType="separate"/>
      </w:r>
      <w:r w:rsidR="00346932" w:rsidRPr="00A12B87">
        <w:rPr>
          <w:rFonts w:ascii="Book Antiqua" w:eastAsia="Times New Roman" w:hAnsi="Book Antiqua" w:cs="Times New Roman"/>
          <w:noProof/>
          <w:vertAlign w:val="superscript"/>
        </w:rPr>
        <w:t>[58]</w:t>
      </w:r>
      <w:r w:rsidR="00346932" w:rsidRPr="00A12B87">
        <w:rPr>
          <w:rFonts w:ascii="Book Antiqua" w:eastAsia="Times New Roman" w:hAnsi="Book Antiqua" w:cs="Times New Roman"/>
          <w:vertAlign w:val="superscript"/>
        </w:rPr>
        <w:fldChar w:fldCharType="end"/>
      </w:r>
      <w:r w:rsidR="00672B02" w:rsidRPr="00A12B87">
        <w:rPr>
          <w:rFonts w:ascii="Book Antiqua" w:eastAsia="Times New Roman" w:hAnsi="Book Antiqua" w:cs="Times New Roman"/>
        </w:rPr>
        <w:t>.</w:t>
      </w:r>
      <w:r w:rsidR="00D05137" w:rsidRPr="00A12B87">
        <w:rPr>
          <w:rFonts w:ascii="Book Antiqua" w:eastAsia="Times New Roman" w:hAnsi="Book Antiqua" w:cs="Times New Roman"/>
        </w:rPr>
        <w:t xml:space="preserve"> </w:t>
      </w:r>
      <w:r w:rsidR="00EF07B7" w:rsidRPr="00A12B87">
        <w:rPr>
          <w:rFonts w:ascii="Book Antiqua" w:eastAsia="Times New Roman" w:hAnsi="Book Antiqua" w:cs="Times New Roman"/>
        </w:rPr>
        <w:t xml:space="preserve">These results, although disappointing, would appear to be consistent with the opinion that checkpoint blockade </w:t>
      </w:r>
      <w:r w:rsidR="00BC1FB8" w:rsidRPr="00A12B87">
        <w:rPr>
          <w:rFonts w:ascii="Book Antiqua" w:eastAsia="Times New Roman" w:hAnsi="Book Antiqua" w:cs="Times New Roman"/>
        </w:rPr>
        <w:t>may well be</w:t>
      </w:r>
      <w:r w:rsidR="00EF07B7" w:rsidRPr="00A12B87">
        <w:rPr>
          <w:rFonts w:ascii="Book Antiqua" w:eastAsia="Times New Roman" w:hAnsi="Book Antiqua" w:cs="Times New Roman"/>
        </w:rPr>
        <w:t xml:space="preserve"> most efficacious as combination therapy</w:t>
      </w:r>
      <w:r w:rsidR="00647926" w:rsidRPr="00A12B87">
        <w:rPr>
          <w:rFonts w:ascii="Book Antiqua" w:eastAsia="Times New Roman" w:hAnsi="Book Antiqua" w:cs="Times New Roman"/>
          <w:vertAlign w:val="superscript"/>
        </w:rPr>
        <w:fldChar w:fldCharType="begin" w:fldLock="1"/>
      </w:r>
      <w:r w:rsidR="00647926" w:rsidRPr="00A12B87">
        <w:rPr>
          <w:rFonts w:ascii="Book Antiqua" w:eastAsia="Times New Roman" w:hAnsi="Book Antiqua" w:cs="Times New Roman"/>
          <w:vertAlign w:val="superscript"/>
        </w:rPr>
        <w:instrText>ADDIN CSL_CITATION {"citationItems":[{"id":"ITEM-1","itemData":{"DOI":"10.1158/1078-0432.CCR-13-1721","ISSN":"10780432","abstract":"Hepatocellular carcinoma is the third most common cancer worldwide. It is an inflammation-associated cancer. Multiple investigators have demonstrated that analysis of the tumor microenvironment may be used to predict patient outcome, indicating the importance of local immune responses in this disease. In contrast with other types of cancer, in which surgery, radiation, and systemic cytotoxic chemotherapies dominate the treatment options, in hepatocellular carcinoma locoregional treatments are widely applied. Such treatments induce rapid tumor cell death and antitumor immune responses, which may favor or impair the patients' outcome. Recent immunotherapeutic studies demonstrating promising results include trials evaluating intratumoral injection of an oncolytic virus expressing granulocyte macrophage colony-stimulating factor, glypican-3 targeting treatments, and anti-CTLA4 treatment. Although some of these novel approaches may provide benefit as single agents, there is a clear opportunity in hepatocellular carcinoma to evaluate these in combination with the standard modalities to more effectively harness the immune response.","author":[{"dropping-particle":"","family":"Greten","given":"Tim F.","non-dropping-particle":"","parse-names":false,"suffix":""},{"dropping-particle":"","family":"Duffy","given":"Austin G.","non-dropping-particle":"","parse-names":false,"suffix":""},{"dropping-particle":"","family":"Korangy","given":"Firouzeh","non-dropping-particle":"","parse-names":false,"suffix":""}],"container-title":"Clinical Cancer Research","id":"ITEM-1","issued":{"date-parts":[["2013"]]},"title":"Hepatocellular carcinoma from an immunologic perspective","type":"article"},"uris":["http://www.mendeley.com/documents/?uuid=0b589905-956f-4c73-95f6-774993a684ce"]},{"id":"ITEM-2","itemData":{"DOI":"10.1002/hep.27246","ISSN":"15273350","abstract":"Immune checkpoint blockade has recently emerged as a promising therapeutic approach for various malignancies including hepatocellular carcinoma (HCC). Preclinical and clinical studies have shown the potential benefit of modulating immunogenicity of HCC. In addition, recent advances in tumor immunology have broadened our understanding of the complex mechanism of immune evasion. In this review, we summarize the current knowledge on HCC immunology, and discuss the potential of immune checkpoint blockade as a novel HCC therapy from the basic, translational, and clinical perspectives. (Hepatology 2014;).","author":[{"dropping-particle":"","family":"Hato","given":"Tai","non-dropping-particle":"","parse-names":false,"suffix":""},{"dropping-particle":"","family":"Goyal","given":"Lipika","non-dropping-particle":"","parse-names":false,"suffix":""},{"dropping-particle":"","family":"Greten","given":"Tim F.","non-dropping-particle":"","parse-names":false,"suffix":""},{"dropping-particle":"","family":"Duda","given":"Dan G.","non-dropping-particle":"","parse-names":false,"suffix":""},{"dropping-particle":"","family":"Zhu","given":"Andrew X.","non-dropping-particle":"","parse-names":false,"suffix":""}],"container-title":"Hepatology","id":"ITEM-2","issued":{"date-parts":[["2014"]]},"title":"Immune checkpoint blockade in hepatocellular carcinoma: Current progress and future directions","type":"article"},"uris":["http://www.mendeley.com/documents/?uuid=1033274d-dad9-450a-827a-0695daa08511"]}],"mendeley":{"formattedCitation":"(54,59)","plainTextFormattedCitation":"(54,59)","previouslyFormattedCitation":"(54,59)"},"properties":{"noteIndex":0},"schema":"https://github.com/citation-style-language/schema/raw/master/csl-citation.json"}</w:instrText>
      </w:r>
      <w:r w:rsidR="00647926" w:rsidRPr="00A12B87">
        <w:rPr>
          <w:rFonts w:ascii="Book Antiqua" w:eastAsia="Times New Roman" w:hAnsi="Book Antiqua" w:cs="Times New Roman"/>
          <w:vertAlign w:val="superscript"/>
        </w:rPr>
        <w:fldChar w:fldCharType="separate"/>
      </w:r>
      <w:r w:rsidR="00647926" w:rsidRPr="00A12B87">
        <w:rPr>
          <w:rFonts w:ascii="Book Antiqua" w:eastAsia="Times New Roman" w:hAnsi="Book Antiqua" w:cs="Times New Roman"/>
          <w:noProof/>
          <w:vertAlign w:val="superscript"/>
        </w:rPr>
        <w:t>[54,59]</w:t>
      </w:r>
      <w:r w:rsidR="00647926" w:rsidRPr="00A12B87">
        <w:rPr>
          <w:rFonts w:ascii="Book Antiqua" w:eastAsia="Times New Roman" w:hAnsi="Book Antiqua" w:cs="Times New Roman"/>
          <w:vertAlign w:val="superscript"/>
        </w:rPr>
        <w:fldChar w:fldCharType="end"/>
      </w:r>
      <w:r w:rsidR="00EF07B7" w:rsidRPr="00A12B87">
        <w:rPr>
          <w:rFonts w:ascii="Book Antiqua" w:eastAsia="Times New Roman" w:hAnsi="Book Antiqua" w:cs="Times New Roman"/>
        </w:rPr>
        <w:t>.</w:t>
      </w:r>
      <w:r w:rsidR="00403E79" w:rsidRPr="00A12B87">
        <w:rPr>
          <w:rFonts w:ascii="Book Antiqua" w:eastAsia="Times New Roman" w:hAnsi="Book Antiqua" w:cs="Times New Roman"/>
        </w:rPr>
        <w:t xml:space="preserve"> </w:t>
      </w:r>
      <w:r w:rsidR="00ED7463" w:rsidRPr="00A12B87">
        <w:rPr>
          <w:rFonts w:ascii="Book Antiqua" w:eastAsia="Times New Roman" w:hAnsi="Book Antiqua" w:cs="Times New Roman"/>
        </w:rPr>
        <w:t>Combination of</w:t>
      </w:r>
      <w:r w:rsidR="00421599" w:rsidRPr="00A12B87">
        <w:rPr>
          <w:rFonts w:ascii="Book Antiqua" w:eastAsia="Times New Roman" w:hAnsi="Book Antiqua" w:cs="Times New Roman"/>
        </w:rPr>
        <w:t xml:space="preserve"> PD-1/PD-L1 blockade may be with VEGF inhibition (</w:t>
      </w:r>
      <w:r w:rsidR="00421599" w:rsidRPr="00647926">
        <w:rPr>
          <w:rFonts w:ascii="Book Antiqua" w:hAnsi="Book Antiqua"/>
        </w:rPr>
        <w:t>NCT03794440, NCT03713593, NCT03764293, NCT03434379), as well as with locoregional treatment or resection (NCT03847428, NCT03755739)</w:t>
      </w:r>
      <w:r w:rsidR="005B1385" w:rsidRPr="00647926">
        <w:rPr>
          <w:rFonts w:ascii="Book Antiqua" w:hAnsi="Book Antiqua"/>
        </w:rPr>
        <w:t>,</w:t>
      </w:r>
      <w:r w:rsidR="005B1385" w:rsidRPr="00A12B87">
        <w:rPr>
          <w:rFonts w:ascii="Book Antiqua" w:hAnsi="Book Antiqua"/>
        </w:rPr>
        <w:t xml:space="preserve"> or indeed </w:t>
      </w:r>
      <w:r w:rsidR="005B1385" w:rsidRPr="00A12B87">
        <w:rPr>
          <w:rFonts w:ascii="Book Antiqua" w:hAnsi="Book Antiqua"/>
        </w:rPr>
        <w:lastRenderedPageBreak/>
        <w:t>with another checkpoint inhibitor</w:t>
      </w:r>
      <w:r w:rsidR="00421599" w:rsidRPr="00A12B87">
        <w:rPr>
          <w:rFonts w:ascii="Book Antiqua" w:hAnsi="Book Antiqua"/>
        </w:rPr>
        <w:t>.</w:t>
      </w:r>
      <w:r w:rsidR="0003433B" w:rsidRPr="00A12B87">
        <w:rPr>
          <w:rFonts w:ascii="Book Antiqua" w:hAnsi="Book Antiqua"/>
        </w:rPr>
        <w:t xml:space="preserve"> However</w:t>
      </w:r>
      <w:r w:rsidR="003D7BBA" w:rsidRPr="00A12B87">
        <w:rPr>
          <w:rFonts w:ascii="Book Antiqua" w:hAnsi="Book Antiqua"/>
        </w:rPr>
        <w:t>,</w:t>
      </w:r>
      <w:r w:rsidR="0003433B" w:rsidRPr="00A12B87">
        <w:rPr>
          <w:rFonts w:ascii="Book Antiqua" w:hAnsi="Book Antiqua"/>
        </w:rPr>
        <w:t xml:space="preserve"> care needs to be taken as combination therapy with checkpoint inhibitors can lead to higher rates of side-effects including an immune-mediated hepatitis</w:t>
      </w:r>
      <w:r w:rsidR="00647926" w:rsidRPr="00A12B87">
        <w:rPr>
          <w:rFonts w:ascii="Book Antiqua" w:hAnsi="Book Antiqua"/>
          <w:vertAlign w:val="superscript"/>
        </w:rPr>
        <w:fldChar w:fldCharType="begin" w:fldLock="1"/>
      </w:r>
      <w:r w:rsidR="00647926" w:rsidRPr="00A12B87">
        <w:rPr>
          <w:rFonts w:ascii="Book Antiqua" w:hAnsi="Book Antiqua"/>
          <w:vertAlign w:val="superscript"/>
        </w:rPr>
        <w:instrText>ADDIN CSL_CITATION {"citationItems":[{"id":"ITEM-1","itemData":{"DOI":"10.1200/JCO.2016.72.1167","ISSN":"0732-183X","abstract":"PurposeThe addition of nivolumab (anti?programmed death-1 antibody) to ipilimumab (anti?cytotoxic T-cell lymphocyte?associated 4 antibody) in patients with advanced melanoma improves antitumor response and progression-free survival but with a higher frequency of adverse events (AEs). This cross-melanoma study describes the safety profile of the approved nivolumab plus ipilimumab regimen.MethodsThis retrospective safety review on data from three trials (phase I, II, and III) included patients with advanced melanoma who received at least one dose of nivolumab 1 mg/kg plus ipilimumab 3 mg/kg every 3 weeks ? 4 and then nivolumab 3 mg/kg every 2 weeks until disease progression or unacceptable toxicity while following established guidelines for AE management. Analyses were of all treatment-related AEs, select (immune-related) AEs, time to onset and resolution, and use of immune-modulating agents and their effects on outcome.ResultsAmong 448 patients, median duration of follow-up was 13.2 months. Treatment-related grade 3/4 AEs occurred in 55.5% of patients; 35.7% had treatment-related AEs that led to discontinuation. The most frequent treatment-related select AEs of any grade were skin (64.3%) and GI (46.7%) and of grade 3/4, hepatic (17.0%) and GI (16.3%); 30.1% developed a grade 2 to 4 select AE in more than one organ category. Median time to onset of grade 3/4 treatment-related select AEs ranged from 3.1 (skin) to 16.3 (renal) weeks, and with the exclusion of endocrine AEs, median time to resolution from onset ranged from 1.9 (renal) to 4.5 (pulmonary) weeks, with resolution rates between 79% and 100% while using immune-modulating agents. Four (&lt; 1%) on-study deaths were attributed to therapy.ConclusionFrequency of grade 3/4 treatment-related AEs was higher with nivolumab plus ipilimumab and occurred earlier than historical experience with either agent alone, but resolution rates were similar.","author":[{"dropping-particle":"","family":"Sznol","given":"Mario","non-dropping-particle":"","parse-names":false,"suffix":""},{"dropping-particle":"","family":"Ferrucci","given":"Pier Francesco","non-dropping-particle":"","parse-names":false,"suffix":""},{"dropping-particle":"","family":"Hogg","given":"David","non-dropping-particle":"","parse-names":false,"suffix":""},{"dropping-particle":"","family":"Atkins","given":"Michael B","non-dropping-particle":"","parse-names":false,"suffix":""},{"dropping-particle":"","family":"Wolter","given":"Pascal","non-dropping-particle":"","parse-names":false,"suffix":""},{"dropping-particle":"","family":"Guidoboni","given":"Massimo","non-dropping-particle":"","parse-names":false,"suffix":""},{"dropping-particle":"","family":"Lebbé","given":"Celeste","non-dropping-particle":"","parse-names":false,"suffix":""},{"dropping-particle":"","family":"Kirkwood","given":"John M","non-dropping-particle":"","parse-names":false,"suffix":""},{"dropping-particle":"","family":"Schachter","given":"Jacob","non-dropping-particle":"","parse-names":false,"suffix":""},{"dropping-particle":"","family":"Daniels","given":"Gregory A","non-dropping-particle":"","parse-names":false,"suffix":""},{"dropping-particle":"","family":"Hassel","given":"Jessica","non-dropping-particle":"","parse-names":false,"suffix":""},{"dropping-particle":"","family":"Cebon","given":"Jonathan","non-dropping-particle":"","parse-names":false,"suffix":""},{"dropping-particle":"","family":"Gerritsen","given":"Winald","non-dropping-particle":"","parse-names":false,"suffix":""},{"dropping-particle":"","family":"Atkinson","given":"Victoria","non-dropping-particle":"","parse-names":false,"suffix":""},{"dropping-particle":"","family":"Thomas","given":"Luc","non-dropping-particle":"","parse-names":false,"suffix":""},{"dropping-particle":"","family":"McCaffrey","given":"John","non-dropping-particle":"","parse-names":false,"suffix":""},{"dropping-particle":"","family":"Power","given":"Derek","non-dropping-particle":"","parse-names":false,"suffix":""},{"dropping-particle":"","family":"Walker","given":"Dana","non-dropping-particle":"","parse-names":false,"suffix":""},{"dropping-particle":"","family":"Bhore","given":"Rafia","non-dropping-particle":"","parse-names":false,"suffix":""},{"dropping-particle":"","family":"Jiang","given":"Joel","non-dropping-particle":"","parse-names":false,"suffix":""},{"dropping-particle":"","family":"Hodi","given":"F Stephen","non-dropping-particle":"","parse-names":false,"suffix":""},{"dropping-particle":"","family":"Wolchok","given":"Jedd D","non-dropping-particle":"","parse-names":false,"suffix":""}],"container-title":"Journal of Clinical Oncology","id":"ITEM-1","issue":"34","issued":{"date-parts":[["2017","9","15"]]},"note":"doi: 10.1200/JCO.2016.72.1167","page":"3815-3822","publisher":"American Society of Clinical Oncology","title":"Pooled Analysis Safety Profile of Nivolumab and Ipilimumab Combination Therapy in Patients With Advanced Melanoma","type":"article-journal","volume":"35"},"uris":["http://www.mendeley.com/documents/?uuid=e6ad70a8-24be-453a-b593-ce1be3464135"]}],"mendeley":{"formattedCitation":"(60)","plainTextFormattedCitation":"(60)","previouslyFormattedCitation":"(60)"},"properties":{"noteIndex":0},"schema":"https://github.com/citation-style-language/schema/raw/master/csl-citation.json"}</w:instrText>
      </w:r>
      <w:r w:rsidR="00647926" w:rsidRPr="00A12B87">
        <w:rPr>
          <w:rFonts w:ascii="Book Antiqua" w:hAnsi="Book Antiqua"/>
          <w:vertAlign w:val="superscript"/>
        </w:rPr>
        <w:fldChar w:fldCharType="separate"/>
      </w:r>
      <w:r w:rsidR="00647926" w:rsidRPr="00A12B87">
        <w:rPr>
          <w:rFonts w:ascii="Book Antiqua" w:hAnsi="Book Antiqua"/>
          <w:noProof/>
          <w:vertAlign w:val="superscript"/>
        </w:rPr>
        <w:t>[60]</w:t>
      </w:r>
      <w:r w:rsidR="00647926" w:rsidRPr="00A12B87">
        <w:rPr>
          <w:rFonts w:ascii="Book Antiqua" w:hAnsi="Book Antiqua"/>
          <w:vertAlign w:val="superscript"/>
        </w:rPr>
        <w:fldChar w:fldCharType="end"/>
      </w:r>
      <w:r w:rsidR="00791C0E" w:rsidRPr="00A12B87">
        <w:rPr>
          <w:rFonts w:ascii="Book Antiqua" w:hAnsi="Book Antiqua"/>
        </w:rPr>
        <w:t>.</w:t>
      </w:r>
      <w:r w:rsidR="00403E79" w:rsidRPr="00A12B87">
        <w:rPr>
          <w:rFonts w:ascii="Book Antiqua" w:hAnsi="Book Antiqua"/>
        </w:rPr>
        <w:t xml:space="preserve"> </w:t>
      </w:r>
    </w:p>
    <w:p w14:paraId="1A4BE2DA" w14:textId="77777777" w:rsidR="0004088B" w:rsidRPr="00A12B87" w:rsidRDefault="0004088B" w:rsidP="00A12B87">
      <w:pPr>
        <w:spacing w:line="360" w:lineRule="auto"/>
        <w:jc w:val="both"/>
        <w:rPr>
          <w:rFonts w:ascii="Book Antiqua" w:hAnsi="Book Antiqua"/>
        </w:rPr>
      </w:pPr>
    </w:p>
    <w:p w14:paraId="04905BC8" w14:textId="166B6C98" w:rsidR="00AA4C9B" w:rsidRPr="00647926" w:rsidRDefault="00804508" w:rsidP="00A12B87">
      <w:pPr>
        <w:spacing w:line="360" w:lineRule="auto"/>
        <w:jc w:val="both"/>
        <w:rPr>
          <w:rFonts w:ascii="Book Antiqua" w:hAnsi="Book Antiqua" w:cs="Times New Roman"/>
        </w:rPr>
      </w:pPr>
      <w:r w:rsidRPr="00A12B87">
        <w:rPr>
          <w:rFonts w:ascii="Book Antiqua" w:eastAsia="Times New Roman" w:hAnsi="Book Antiqua" w:cs="Times New Roman"/>
          <w:b/>
        </w:rPr>
        <w:t>Cytotoxic T-lymphocyte associated antigen 4</w:t>
      </w:r>
      <w:r w:rsidR="00647926">
        <w:rPr>
          <w:rFonts w:ascii="Book Antiqua" w:eastAsia="Times New Roman" w:hAnsi="Book Antiqua" w:cs="Times New Roman"/>
          <w:b/>
        </w:rPr>
        <w:t>:</w:t>
      </w:r>
      <w:r w:rsidRPr="00A12B87">
        <w:rPr>
          <w:rFonts w:ascii="Book Antiqua" w:eastAsia="Times New Roman" w:hAnsi="Book Antiqua" w:cs="Times New Roman"/>
          <w:b/>
        </w:rPr>
        <w:t xml:space="preserve"> </w:t>
      </w:r>
      <w:r w:rsidR="00F15C44" w:rsidRPr="00647926">
        <w:rPr>
          <w:rFonts w:ascii="Book Antiqua" w:eastAsia="Times New Roman" w:hAnsi="Book Antiqua" w:cs="Times New Roman"/>
        </w:rPr>
        <w:t>CTLA-4</w:t>
      </w:r>
      <w:r w:rsidR="00F15C44" w:rsidRPr="00A12B87">
        <w:rPr>
          <w:rFonts w:ascii="Book Antiqua" w:eastAsia="Times New Roman" w:hAnsi="Book Antiqua" w:cs="Times New Roman"/>
        </w:rPr>
        <w:t xml:space="preserve"> </w:t>
      </w:r>
      <w:r w:rsidRPr="00A12B87">
        <w:rPr>
          <w:rFonts w:ascii="Book Antiqua" w:eastAsia="Times New Roman" w:hAnsi="Book Antiqua" w:cs="Times New Roman"/>
        </w:rPr>
        <w:t>is anoth</w:t>
      </w:r>
      <w:r w:rsidR="00F15C44" w:rsidRPr="00A12B87">
        <w:rPr>
          <w:rFonts w:ascii="Book Antiqua" w:eastAsia="Times New Roman" w:hAnsi="Book Antiqua" w:cs="Times New Roman"/>
        </w:rPr>
        <w:t>e</w:t>
      </w:r>
      <w:r w:rsidR="004408B9" w:rsidRPr="00A12B87">
        <w:rPr>
          <w:rFonts w:ascii="Book Antiqua" w:eastAsia="Times New Roman" w:hAnsi="Book Antiqua" w:cs="Times New Roman"/>
        </w:rPr>
        <w:t>r membrane bound molecule which keeps t</w:t>
      </w:r>
      <w:r w:rsidR="00744C0D" w:rsidRPr="00A12B87">
        <w:rPr>
          <w:rFonts w:ascii="Book Antiqua" w:eastAsia="Times New Roman" w:hAnsi="Book Antiqua" w:cs="Times New Roman"/>
        </w:rPr>
        <w:t>he immune response</w:t>
      </w:r>
      <w:r w:rsidR="00361A30" w:rsidRPr="00A12B87">
        <w:rPr>
          <w:rFonts w:ascii="Book Antiqua" w:eastAsia="Times New Roman" w:hAnsi="Book Antiqua" w:cs="Times New Roman"/>
        </w:rPr>
        <w:t xml:space="preserve"> in check</w:t>
      </w:r>
      <w:r w:rsidR="00744C0D" w:rsidRPr="00A12B87">
        <w:rPr>
          <w:rFonts w:ascii="Book Antiqua" w:eastAsia="Times New Roman" w:hAnsi="Book Antiqua" w:cs="Times New Roman"/>
        </w:rPr>
        <w:t>. It has a multifaceted role</w:t>
      </w:r>
      <w:r w:rsidR="004408B9" w:rsidRPr="00A12B87">
        <w:rPr>
          <w:rFonts w:ascii="Book Antiqua" w:eastAsia="Times New Roman" w:hAnsi="Book Antiqua" w:cs="Times New Roman"/>
        </w:rPr>
        <w:t xml:space="preserve">, </w:t>
      </w:r>
      <w:r w:rsidR="00361A30" w:rsidRPr="00A12B87">
        <w:rPr>
          <w:rFonts w:ascii="Book Antiqua" w:eastAsia="Times New Roman" w:hAnsi="Book Antiqua" w:cs="Times New Roman"/>
        </w:rPr>
        <w:t>actively competing for binding to the co-stimulatory molecule</w:t>
      </w:r>
      <w:r w:rsidR="004408B9" w:rsidRPr="00A12B87">
        <w:rPr>
          <w:rFonts w:ascii="Book Antiqua" w:eastAsia="Times New Roman" w:hAnsi="Book Antiqua" w:cs="Times New Roman"/>
        </w:rPr>
        <w:t xml:space="preserve"> CD28, </w:t>
      </w:r>
      <w:r w:rsidR="00361A30" w:rsidRPr="00A12B87">
        <w:rPr>
          <w:rFonts w:ascii="Book Antiqua" w:eastAsia="Times New Roman" w:hAnsi="Book Antiqua" w:cs="Times New Roman"/>
        </w:rPr>
        <w:t xml:space="preserve">and leading to increased secretion of the immunoregulatory cytokine </w:t>
      </w:r>
      <w:r w:rsidR="004408B9" w:rsidRPr="00A12B87">
        <w:rPr>
          <w:rFonts w:ascii="Book Antiqua" w:eastAsia="Times New Roman" w:hAnsi="Book Antiqua" w:cs="Times New Roman"/>
        </w:rPr>
        <w:t>IL-10</w:t>
      </w:r>
      <w:r w:rsidR="00D61A0A" w:rsidRPr="00A12B87">
        <w:rPr>
          <w:rFonts w:ascii="Book Antiqua" w:eastAsia="Times New Roman" w:hAnsi="Book Antiqua" w:cs="Times New Roman"/>
        </w:rPr>
        <w:t xml:space="preserve">, as well as serving as a key </w:t>
      </w:r>
      <w:r w:rsidR="002C7F57" w:rsidRPr="00A12B87">
        <w:rPr>
          <w:rFonts w:ascii="Book Antiqua" w:eastAsia="Times New Roman" w:hAnsi="Book Antiqua" w:cs="Times New Roman"/>
        </w:rPr>
        <w:t>mediator</w:t>
      </w:r>
      <w:r w:rsidR="00D61A0A" w:rsidRPr="00A12B87">
        <w:rPr>
          <w:rFonts w:ascii="Book Antiqua" w:eastAsia="Times New Roman" w:hAnsi="Book Antiqua" w:cs="Times New Roman"/>
        </w:rPr>
        <w:t xml:space="preserve"> by </w:t>
      </w:r>
      <w:r w:rsidR="00ED7463" w:rsidRPr="00A12B87">
        <w:rPr>
          <w:rFonts w:ascii="Book Antiqua" w:eastAsia="Times New Roman" w:hAnsi="Book Antiqua" w:cs="Times New Roman"/>
        </w:rPr>
        <w:t>which regulatory</w:t>
      </w:r>
      <w:r w:rsidR="00361A30" w:rsidRPr="00A12B87">
        <w:rPr>
          <w:rFonts w:ascii="Book Antiqua" w:eastAsia="Times New Roman" w:hAnsi="Book Antiqua" w:cs="Times New Roman"/>
        </w:rPr>
        <w:t xml:space="preserve"> T cells</w:t>
      </w:r>
      <w:r w:rsidR="003D7BBA" w:rsidRPr="00A12B87">
        <w:rPr>
          <w:rFonts w:ascii="Book Antiqua" w:eastAsia="Times New Roman" w:hAnsi="Book Antiqua" w:cs="Times New Roman"/>
        </w:rPr>
        <w:t xml:space="preserve"> (</w:t>
      </w:r>
      <w:proofErr w:type="spellStart"/>
      <w:r w:rsidR="003D7BBA" w:rsidRPr="00A12B87">
        <w:rPr>
          <w:rFonts w:ascii="Book Antiqua" w:eastAsia="Times New Roman" w:hAnsi="Book Antiqua" w:cs="Times New Roman"/>
        </w:rPr>
        <w:t>Tregs</w:t>
      </w:r>
      <w:proofErr w:type="spellEnd"/>
      <w:r w:rsidR="003D7BBA" w:rsidRPr="00A12B87">
        <w:rPr>
          <w:rFonts w:ascii="Book Antiqua" w:eastAsia="Times New Roman" w:hAnsi="Book Antiqua" w:cs="Times New Roman"/>
        </w:rPr>
        <w:t>)</w:t>
      </w:r>
      <w:r w:rsidR="00361A30" w:rsidRPr="00A12B87">
        <w:rPr>
          <w:rFonts w:ascii="Book Antiqua" w:eastAsia="Times New Roman" w:hAnsi="Book Antiqua" w:cs="Times New Roman"/>
        </w:rPr>
        <w:t xml:space="preserve"> dampen</w:t>
      </w:r>
      <w:r w:rsidR="00D61A0A" w:rsidRPr="00A12B87">
        <w:rPr>
          <w:rFonts w:ascii="Book Antiqua" w:eastAsia="Times New Roman" w:hAnsi="Book Antiqua" w:cs="Times New Roman"/>
        </w:rPr>
        <w:t xml:space="preserve"> immune response</w:t>
      </w:r>
      <w:r w:rsidR="00647926" w:rsidRPr="00A12B87">
        <w:rPr>
          <w:rFonts w:ascii="Book Antiqua" w:eastAsia="Times New Roman" w:hAnsi="Book Antiqua" w:cs="Times New Roman"/>
          <w:vertAlign w:val="superscript"/>
        </w:rPr>
        <w:fldChar w:fldCharType="begin" w:fldLock="1"/>
      </w:r>
      <w:r w:rsidR="00647926" w:rsidRPr="00A12B87">
        <w:rPr>
          <w:rFonts w:ascii="Book Antiqua" w:eastAsia="Times New Roman" w:hAnsi="Book Antiqua" w:cs="Times New Roman"/>
          <w:vertAlign w:val="superscript"/>
        </w:rPr>
        <w:instrText>ADDIN CSL_CITATION {"citationItems":[{"id":"ITEM-1","itemData":{"DOI":"10.1002/hep.26694","ISBN":"0270-9139","ISSN":"02709139","PMID":"23960017","abstract":"Hepatocellular carcinoma (HCC) is one of the most common malignancies worldwide with limited therapeutic options. HCC-induced immunosuppression often leads to ineffectiveness of immuno-promoting therapies. Currently, suppressing the suppressors has become the potential strategy for cancer immunotherapy. So, figuring out the immunosuppressive mechanisms induced and employed by HCC will be helpful to the design and application of HCC immunotherapy. Here, we identified one new subset of human CD14(+) CTLA-4(+) regulatory dendritic cells (CD14(+) DCs) in HCC patients, representing approximately 13% of peripheral blood mononuclear cells. CD14(+) DCs significantly suppress T-cell response in vitro through interleukin (IL)-10 and indoleamine-2,3-dioxygenase (IDO). Unexpectedly, CD14(+) DCs expressed high levels of cytotoxic T-lymphocyte antigen-4 (CTLA-4) and programmed death-1, and CTLA-4 was found to be essential to IL-10 and IDO production. So, we identified a novel human tumor-induced regulatory DC subset, which suppresses antitumor immune response through CTLA-4-dependent IL-10 and IDO production, thus indicating the important role of nonregulatory T-cell-derived CTLA-4 in tumor-immune escape or immunosuppression. CONCLUSIONS: These data outline one mechanism for HCC to induce systemic immunosuppression by expanding CD14(+) DCs, which may contribute to HCC progression. This adds new insight to the mechanism for HCC-induced immunosuppression and may also provide a previously unrecognized target of immunotherapy for HCC.","author":[{"dropping-particle":"","family":"Han","given":"Yanmei","non-dropping-particle":"","parse-names":false,"suffix":""},{"dropping-particle":"","family":"Chen","given":"Zhubo","non-dropping-particle":"","parse-names":false,"suffix":""},{"dropping-particle":"","family":"Yang","given":"Yuan","non-dropping-particle":"","parse-names":false,"suffix":""},{"dropping-particle":"","family":"Jiang","given":"Zhengping","non-dropping-particle":"","parse-names":false,"suffix":""},{"dropping-particle":"","family":"Gu","given":"Yan","non-dropping-particle":"","parse-names":false,"suffix":""},{"dropping-particle":"","family":"Liu","given":"Yangfang","non-dropping-particle":"","parse-names":false,"suffix":""},{"dropping-particle":"","family":"Lin","given":"Chuan","non-dropping-particle":"","parse-names":false,"suffix":""},{"dropping-particle":"","family":"Pan","given":"Zeya","non-dropping-particle":"","parse-names":false,"suffix":""},{"dropping-particle":"","family":"Yu","given":"Yizhi","non-dropping-particle":"","parse-names":false,"suffix":""},{"dropping-particle":"","family":"Jiang","given":"Minghong","non-dropping-particle":"","parse-names":false,"suffix":""},{"dropping-particle":"","family":"Zhou","given":"Weiping","non-dropping-particle":"","parse-names":false,"suffix":""},{"dropping-particle":"","family":"Cao","given":"Xuetao","non-dropping-particle":"","parse-names":false,"suffix":""}],"container-title":"Hepatology","id":"ITEM-1","issued":{"date-parts":[["2014"]]},"title":"Human CD14+CTLA-4+ regulatory dendritic cells suppress T-cell response by cytotoxic T-lymphocyte antigen-4-dependent IL-10 and indoleamine-2,3-dioxygenase production in hepatocellular carcinoma","type":"article-journal"},"uris":["http://www.mendeley.com/documents/?uuid=5289bc51-7340-40ae-a5a3-6d68f449818f"]},{"id":"ITEM-2","itemData":{"DOI":"10.1126/science.1160062","ISBN":"1095-9203 (Electronic)\\n1095-9203 (Linking)","ISSN":"00368075","PMID":"18845758","abstract":"Naturally occurring Foxp3+CD4+ regulatory T cells (Tregs) are essential for maintaining immunological self-tolerance and immune homeostasis. Here, we show that a specific deficiency of cytotoxic T lymphocyte antigen 4 (CTLA-4) in Tregs results in spontaneous development of systemic lymphoproliferation, fatal T cell-mediated autoimmune disease, and hyperproduction of immunoglobulin E in mice, and it also produces potent tumor immunity. Treg-specific CTLA-4 deficiency impairs in vivo and in vitro suppressive function of Tregs-in particular, Treg-mediated down-regulation of CD80 and CD86 expression on dendritic cells. Thus, natural Tregs may critically require CTLA-4 to suppress immune responses by affecting the potency of antigen-presenting cells to activate other T cells.","author":[{"dropping-particle":"","family":"Wing","given":"Kajsa","non-dropping-particle":"","parse-names":false,"suffix":""},{"dropping-particle":"","family":"Onishi","given":"Yasushi","non-dropping-particle":"","parse-names":false,"suffix":""},{"dropping-particle":"","family":"Prieto-Martin","given":"Paz","non-dropping-particle":"","parse-names":false,"suffix":""},{"dropping-particle":"","family":"Yamaguchi","given":"Tomoyuki","non-dropping-particle":"","parse-names":false,"suffix":""},{"dropping-particle":"","family":"Miyara","given":"Makoto","non-dropping-particle":"","parse-names":false,"suffix":""},{"dropping-particle":"","family":"Fehervari","given":"Zoltan","non-dropping-particle":"","parse-names":false,"suffix":""},{"dropping-particle":"","family":"Nomura","given":"Takashi","non-dropping-particle":"","parse-names":false,"suffix":""},{"dropping-particle":"","family":"Sakaguchi","given":"Shimon","non-dropping-particle":"","parse-names":false,"suffix":""}],"container-title":"Science","id":"ITEM-2","issued":{"date-parts":[["2008"]]},"title":"CTLA-4 control over Foxp3+ regulatory T cell function","type":"article-journal"},"uris":["http://www.mendeley.com/documents/?uuid=a60496bf-f2ae-45ba-b74d-dcdaca95b302"]}],"mendeley":{"formattedCitation":"(61,62)","plainTextFormattedCitation":"(61,62)","previouslyFormattedCitation":"(61,62)"},"properties":{"noteIndex":0},"schema":"https://github.com/citation-style-language/schema/raw/master/csl-citation.json"}</w:instrText>
      </w:r>
      <w:r w:rsidR="00647926" w:rsidRPr="00A12B87">
        <w:rPr>
          <w:rFonts w:ascii="Book Antiqua" w:eastAsia="Times New Roman" w:hAnsi="Book Antiqua" w:cs="Times New Roman"/>
          <w:vertAlign w:val="superscript"/>
        </w:rPr>
        <w:fldChar w:fldCharType="separate"/>
      </w:r>
      <w:r w:rsidR="00647926" w:rsidRPr="00A12B87">
        <w:rPr>
          <w:rFonts w:ascii="Book Antiqua" w:eastAsia="Times New Roman" w:hAnsi="Book Antiqua" w:cs="Times New Roman"/>
          <w:noProof/>
          <w:vertAlign w:val="superscript"/>
        </w:rPr>
        <w:t>[61,62]</w:t>
      </w:r>
      <w:r w:rsidR="00647926" w:rsidRPr="00A12B87">
        <w:rPr>
          <w:rFonts w:ascii="Book Antiqua" w:eastAsia="Times New Roman" w:hAnsi="Book Antiqua" w:cs="Times New Roman"/>
          <w:vertAlign w:val="superscript"/>
        </w:rPr>
        <w:fldChar w:fldCharType="end"/>
      </w:r>
      <w:r w:rsidR="00D61A0A" w:rsidRPr="00A12B87">
        <w:rPr>
          <w:rFonts w:ascii="Book Antiqua" w:eastAsia="Times New Roman" w:hAnsi="Book Antiqua" w:cs="Times New Roman"/>
        </w:rPr>
        <w:t>.</w:t>
      </w:r>
      <w:r w:rsidR="00222DD6" w:rsidRPr="00A12B87">
        <w:rPr>
          <w:rFonts w:ascii="Book Antiqua" w:eastAsia="Times New Roman" w:hAnsi="Book Antiqua" w:cs="Times New Roman"/>
        </w:rPr>
        <w:t xml:space="preserve"> </w:t>
      </w:r>
      <w:r w:rsidR="00361A30" w:rsidRPr="00A12B87">
        <w:rPr>
          <w:rFonts w:ascii="Book Antiqua" w:eastAsia="Times New Roman" w:hAnsi="Book Antiqua" w:cs="Times New Roman"/>
        </w:rPr>
        <w:t>Inhib</w:t>
      </w:r>
      <w:r w:rsidR="00805011" w:rsidRPr="00A12B87">
        <w:rPr>
          <w:rFonts w:ascii="Book Antiqua" w:eastAsia="Times New Roman" w:hAnsi="Book Antiqua" w:cs="Times New Roman"/>
        </w:rPr>
        <w:t>i</w:t>
      </w:r>
      <w:r w:rsidR="00361A30" w:rsidRPr="00A12B87">
        <w:rPr>
          <w:rFonts w:ascii="Book Antiqua" w:eastAsia="Times New Roman" w:hAnsi="Book Antiqua" w:cs="Times New Roman"/>
        </w:rPr>
        <w:t xml:space="preserve">tion of </w:t>
      </w:r>
      <w:r w:rsidR="00EA6FCE" w:rsidRPr="00A12B87">
        <w:rPr>
          <w:rFonts w:ascii="Book Antiqua" w:eastAsia="Times New Roman" w:hAnsi="Book Antiqua" w:cs="Times New Roman"/>
        </w:rPr>
        <w:t xml:space="preserve">CTLA-4 </w:t>
      </w:r>
      <w:r w:rsidR="00361A30" w:rsidRPr="00A12B87">
        <w:rPr>
          <w:rFonts w:ascii="Book Antiqua" w:eastAsia="Times New Roman" w:hAnsi="Book Antiqua" w:cs="Times New Roman"/>
        </w:rPr>
        <w:t>is associated with improved</w:t>
      </w:r>
      <w:r w:rsidR="00EA6FCE" w:rsidRPr="00A12B87">
        <w:rPr>
          <w:rFonts w:ascii="Book Antiqua" w:eastAsia="Times New Roman" w:hAnsi="Book Antiqua" w:cs="Times New Roman"/>
        </w:rPr>
        <w:t xml:space="preserve"> clinical outcomes</w:t>
      </w:r>
      <w:r w:rsidR="00361A30" w:rsidRPr="00A12B87">
        <w:rPr>
          <w:rFonts w:ascii="Book Antiqua" w:eastAsia="Times New Roman" w:hAnsi="Book Antiqua" w:cs="Times New Roman"/>
        </w:rPr>
        <w:t xml:space="preserve"> in</w:t>
      </w:r>
      <w:r w:rsidR="00590C65" w:rsidRPr="00A12B87">
        <w:rPr>
          <w:rFonts w:ascii="Book Antiqua" w:eastAsia="Times New Roman" w:hAnsi="Book Antiqua" w:cs="Times New Roman"/>
        </w:rPr>
        <w:t xml:space="preserve"> other malignancies such as metastatic melanoma</w:t>
      </w:r>
      <w:r w:rsidR="00361A30" w:rsidRPr="00A12B87">
        <w:rPr>
          <w:rFonts w:ascii="Book Antiqua" w:eastAsia="Times New Roman" w:hAnsi="Book Antiqua" w:cs="Times New Roman"/>
        </w:rPr>
        <w:t xml:space="preserve">. In 2011, </w:t>
      </w:r>
      <w:r w:rsidR="00E721E2" w:rsidRPr="00A12B87">
        <w:rPr>
          <w:rFonts w:ascii="Book Antiqua" w:eastAsia="Times New Roman" w:hAnsi="Book Antiqua" w:cs="Times New Roman"/>
        </w:rPr>
        <w:t>i</w:t>
      </w:r>
      <w:r w:rsidR="00742F78" w:rsidRPr="00A12B87">
        <w:rPr>
          <w:rFonts w:ascii="Book Antiqua" w:eastAsia="Times New Roman" w:hAnsi="Book Antiqua" w:cs="Times New Roman"/>
        </w:rPr>
        <w:t>pilimumab (YERVOY</w:t>
      </w:r>
      <w:r w:rsidR="00742F78" w:rsidRPr="00647926">
        <w:rPr>
          <w:rFonts w:ascii="Book Antiqua" w:eastAsia="Times New Roman" w:hAnsi="Book Antiqua" w:cs="Times New Roman"/>
          <w:vertAlign w:val="superscript"/>
        </w:rPr>
        <w:t>®</w:t>
      </w:r>
      <w:r w:rsidR="00742F78" w:rsidRPr="00A12B87">
        <w:rPr>
          <w:rFonts w:ascii="Book Antiqua" w:eastAsia="Times New Roman" w:hAnsi="Book Antiqua" w:cs="Times New Roman"/>
        </w:rPr>
        <w:t>)</w:t>
      </w:r>
      <w:r w:rsidR="00361A30" w:rsidRPr="00A12B87">
        <w:rPr>
          <w:rFonts w:ascii="Book Antiqua" w:eastAsia="Times New Roman" w:hAnsi="Book Antiqua" w:cs="Times New Roman"/>
        </w:rPr>
        <w:t xml:space="preserve"> </w:t>
      </w:r>
      <w:r w:rsidR="00742F78" w:rsidRPr="00A12B87">
        <w:rPr>
          <w:rFonts w:ascii="Book Antiqua" w:eastAsia="Times New Roman" w:hAnsi="Book Antiqua" w:cs="Times New Roman"/>
        </w:rPr>
        <w:t xml:space="preserve">was </w:t>
      </w:r>
      <w:r w:rsidR="00B978CE" w:rsidRPr="00A12B87">
        <w:rPr>
          <w:rFonts w:ascii="Book Antiqua" w:eastAsia="Times New Roman" w:hAnsi="Book Antiqua" w:cs="Times New Roman"/>
        </w:rPr>
        <w:t xml:space="preserve">the first checkpoint inhibitor </w:t>
      </w:r>
      <w:r w:rsidR="00515780" w:rsidRPr="00A12B87">
        <w:rPr>
          <w:rFonts w:ascii="Book Antiqua" w:eastAsia="Times New Roman" w:hAnsi="Book Antiqua" w:cs="Times New Roman"/>
        </w:rPr>
        <w:t>approve</w:t>
      </w:r>
      <w:r w:rsidR="00A7099C" w:rsidRPr="00A12B87">
        <w:rPr>
          <w:rFonts w:ascii="Book Antiqua" w:eastAsia="Times New Roman" w:hAnsi="Book Antiqua" w:cs="Times New Roman"/>
        </w:rPr>
        <w:t>d by the FDA</w:t>
      </w:r>
      <w:r w:rsidR="00515780" w:rsidRPr="00A12B87">
        <w:rPr>
          <w:rFonts w:ascii="Book Antiqua" w:eastAsia="Times New Roman" w:hAnsi="Book Antiqua" w:cs="Times New Roman"/>
        </w:rPr>
        <w:t>.</w:t>
      </w:r>
      <w:r w:rsidR="00755C84" w:rsidRPr="00A12B87">
        <w:rPr>
          <w:rFonts w:ascii="Book Antiqua" w:eastAsia="Times New Roman" w:hAnsi="Book Antiqua" w:cs="Times New Roman"/>
        </w:rPr>
        <w:t xml:space="preserve"> </w:t>
      </w:r>
      <w:r w:rsidR="009E4DB1" w:rsidRPr="00A12B87">
        <w:rPr>
          <w:rFonts w:ascii="Book Antiqua" w:hAnsi="Book Antiqua"/>
        </w:rPr>
        <w:t>Report</w:t>
      </w:r>
      <w:r w:rsidR="003C42F1" w:rsidRPr="00A12B87">
        <w:rPr>
          <w:rFonts w:ascii="Book Antiqua" w:hAnsi="Book Antiqua"/>
        </w:rPr>
        <w:t xml:space="preserve">s </w:t>
      </w:r>
      <w:r w:rsidR="00361A30" w:rsidRPr="00A12B87">
        <w:rPr>
          <w:rFonts w:ascii="Book Antiqua" w:hAnsi="Book Antiqua"/>
        </w:rPr>
        <w:t xml:space="preserve">of therapeutic </w:t>
      </w:r>
      <w:r w:rsidR="003C42F1" w:rsidRPr="00A12B87">
        <w:rPr>
          <w:rFonts w:ascii="Book Antiqua" w:hAnsi="Book Antiqua"/>
        </w:rPr>
        <w:t>CTLA-4 blockade in HCC have</w:t>
      </w:r>
      <w:r w:rsidR="009E4DB1" w:rsidRPr="00A12B87">
        <w:rPr>
          <w:rFonts w:ascii="Book Antiqua" w:hAnsi="Book Antiqua"/>
        </w:rPr>
        <w:t xml:space="preserve"> also shown promise.</w:t>
      </w:r>
      <w:r w:rsidR="002D16DD" w:rsidRPr="00A12B87">
        <w:rPr>
          <w:rFonts w:ascii="Book Antiqua" w:hAnsi="Book Antiqua"/>
        </w:rPr>
        <w:t xml:space="preserve"> In</w:t>
      </w:r>
      <w:r w:rsidR="0050308D" w:rsidRPr="00A12B87">
        <w:rPr>
          <w:rFonts w:ascii="Book Antiqua" w:hAnsi="Book Antiqua"/>
        </w:rPr>
        <w:t xml:space="preserve"> 2013 </w:t>
      </w:r>
      <w:r w:rsidR="00460632" w:rsidRPr="00A12B87">
        <w:rPr>
          <w:rFonts w:ascii="Book Antiqua" w:hAnsi="Book Antiqua"/>
        </w:rPr>
        <w:t xml:space="preserve">there was a reported </w:t>
      </w:r>
      <w:r w:rsidR="0050308D" w:rsidRPr="00A12B87">
        <w:rPr>
          <w:rFonts w:ascii="Book Antiqua" w:hAnsi="Book Antiqua"/>
        </w:rPr>
        <w:t>phase I trial of 20 patients with advanced HCC and a background of HCV who</w:t>
      </w:r>
      <w:r w:rsidR="00C05E96" w:rsidRPr="00A12B87">
        <w:rPr>
          <w:rFonts w:ascii="Book Antiqua" w:hAnsi="Book Antiqua"/>
        </w:rPr>
        <w:t xml:space="preserve"> received the CTLA-4 inhibitor </w:t>
      </w:r>
      <w:bookmarkStart w:id="24" w:name="OLE_LINK5"/>
      <w:bookmarkStart w:id="25" w:name="OLE_LINK9"/>
      <w:proofErr w:type="spellStart"/>
      <w:r w:rsidR="00C05E96" w:rsidRPr="00A12B87">
        <w:rPr>
          <w:rFonts w:ascii="Book Antiqua" w:hAnsi="Book Antiqua"/>
        </w:rPr>
        <w:t>t</w:t>
      </w:r>
      <w:r w:rsidR="0050308D" w:rsidRPr="00A12B87">
        <w:rPr>
          <w:rFonts w:ascii="Book Antiqua" w:hAnsi="Book Antiqua"/>
        </w:rPr>
        <w:t>remelimumab</w:t>
      </w:r>
      <w:bookmarkEnd w:id="24"/>
      <w:bookmarkEnd w:id="25"/>
      <w:proofErr w:type="spellEnd"/>
      <w:r w:rsidR="00647926" w:rsidRPr="00A12B87">
        <w:rPr>
          <w:rFonts w:ascii="Book Antiqua" w:hAnsi="Book Antiqua"/>
          <w:vertAlign w:val="superscript"/>
        </w:rPr>
        <w:fldChar w:fldCharType="begin" w:fldLock="1"/>
      </w:r>
      <w:r w:rsidR="00647926" w:rsidRPr="00A12B87">
        <w:rPr>
          <w:rFonts w:ascii="Book Antiqua" w:hAnsi="Book Antiqua"/>
          <w:vertAlign w:val="superscript"/>
        </w:rPr>
        <w:instrText>ADDIN CSL_CITATION {"citationItems":[{"id":"ITEM-1","itemData":{"DOI":"10.1016/j.jhep.2013.02.022","ISBN":"0168-8278","ISSN":"01688278","PMID":"23466307","abstract":"Background &amp; Aims: Tremelimumab is a monoclonal antibody that blocks cytotoxic T-lymphocyte-associated antigen 4 (CTLA-4), an inhibitory co-receptor that interferes with T cell activation and proliferation. The purpose of this pilot clinical trial was to test the antitumor and antiviral effect of tremelimumab in patients with hepatocellular carcinoma (HCC) and chronic hepatitis C virus (HCV) infection; and to study the safety of its administration to cirrhotic patients. Methods: Tremelimumab at a dose of 15 mg/kg IV every 90 days was administered until tumor progression or severe toxicity. Twenty patients were assessable for toxicity and viral response and 17 were assessable for tumor response. Most patients were in the advanced stage and 43% had an altered liver function (Child-Pugh class B). Results: A good safety profile was recorded and no patient needed steroids because of severe immune-mediated adverse events. Some patients had a transient albeit intense elevation of transaminases after the first dose, but not following subsequent cycles. Partial response rate was 17.6% and disease control rate was 76.4%. Time to progression was 6.48 months (95% CI 3.95-9.14). A significant drop in viral load was observed while new emerging variants of the hypervariable region 1 of HCV replaced the predominant variants present before therapy, particularly in those patients with a more prominent drop in viral load. This antiviral effect was associated with an enhanced specific anti-HCV immune response. Conclusions: Tremelimumab safety profile and antitumor and antiviral activity, in patients with advanced HCC developed on HCV-induced liver cirrhosis, support further investigation. © 2013 European Association for the Study of the Liver. Published.","author":[{"dropping-particle":"","family":"Sangro","given":"Bruno","non-dropping-particle":"","parse-names":false,"suffix":""},{"dropping-particle":"","family":"Gomez-Martin","given":"Carlos","non-dropping-particle":"","parse-names":false,"suffix":""},{"dropping-particle":"","family":"La Mata","given":"Manuel","non-dropping-particle":"De","parse-names":false,"suffix":""},{"dropping-particle":"","family":"Iñarrairaegui","given":"Mercedes","non-dropping-particle":"","parse-names":false,"suffix":""},{"dropping-particle":"","family":"Garralda","given":"Elena","non-dropping-particle":"","parse-names":false,"suffix":""},{"dropping-particle":"","family":"Barrera","given":"Pilar","non-dropping-particle":"","parse-names":false,"suffix":""},{"dropping-particle":"","family":"Riezu-Boj","given":"Jose Ignacio","non-dropping-particle":"","parse-names":false,"suffix":""},{"dropping-particle":"","family":"Larrea","given":"Esther","non-dropping-particle":"","parse-names":false,"suffix":""},{"dropping-particle":"","family":"Alfaro","given":"Carlos","non-dropping-particle":"","parse-names":false,"suffix":""},{"dropping-particle":"","family":"Sarobe","given":"Pablo","non-dropping-particle":"","parse-names":false,"suffix":""},{"dropping-particle":"","family":"Lasarte","given":"Juan José","non-dropping-particle":"","parse-names":false,"suffix":""},{"dropping-particle":"","family":"Pérez-Gracia","given":"Jose L.","non-dropping-particle":"","parse-names":false,"suffix":""},{"dropping-particle":"","family":"Melero","given":"Ignacio","non-dropping-particle":"","parse-names":false,"suffix":""},{"dropping-particle":"","family":"Prieto","given":"Jesús","non-dropping-particle":"","parse-names":false,"suffix":""}],"container-title":"Journal of Hepatology","id":"ITEM-1","issued":{"date-parts":[["2013"]]},"note":"Only 20 patients","title":"A clinical trial of CTLA-4 blockade with tremelimumab in patients with hepatocellular carcinoma and chronic hepatitis C","type":"article-journal"},"uris":["http://www.mendeley.com/documents/?uuid=955d3978-dae6-4ee3-813d-cc46cc3e39b8"]}],"mendeley":{"formattedCitation":"(63)","plainTextFormattedCitation":"(63)","previouslyFormattedCitation":"(63)"},"properties":{"noteIndex":0},"schema":"https://github.com/citation-style-language/schema/raw/master/csl-citation.json"}</w:instrText>
      </w:r>
      <w:r w:rsidR="00647926" w:rsidRPr="00A12B87">
        <w:rPr>
          <w:rFonts w:ascii="Book Antiqua" w:hAnsi="Book Antiqua"/>
          <w:vertAlign w:val="superscript"/>
        </w:rPr>
        <w:fldChar w:fldCharType="separate"/>
      </w:r>
      <w:r w:rsidR="00647926" w:rsidRPr="00A12B87">
        <w:rPr>
          <w:rFonts w:ascii="Book Antiqua" w:hAnsi="Book Antiqua"/>
          <w:noProof/>
          <w:vertAlign w:val="superscript"/>
        </w:rPr>
        <w:t>[63]</w:t>
      </w:r>
      <w:r w:rsidR="00647926" w:rsidRPr="00A12B87">
        <w:rPr>
          <w:rFonts w:ascii="Book Antiqua" w:hAnsi="Book Antiqua"/>
          <w:vertAlign w:val="superscript"/>
        </w:rPr>
        <w:fldChar w:fldCharType="end"/>
      </w:r>
      <w:r w:rsidR="0050308D" w:rsidRPr="00A12B87">
        <w:rPr>
          <w:rFonts w:ascii="Book Antiqua" w:hAnsi="Book Antiqua"/>
        </w:rPr>
        <w:t xml:space="preserve">. Partial response was 17.6% and disease control was 76.4%. Time to progression was 6.48 </w:t>
      </w:r>
      <w:proofErr w:type="spellStart"/>
      <w:r w:rsidR="0050308D" w:rsidRPr="00A12B87">
        <w:rPr>
          <w:rFonts w:ascii="Book Antiqua" w:hAnsi="Book Antiqua"/>
        </w:rPr>
        <w:t>mo</w:t>
      </w:r>
      <w:proofErr w:type="spellEnd"/>
      <w:r w:rsidR="0050308D" w:rsidRPr="00A12B87">
        <w:rPr>
          <w:rFonts w:ascii="Book Antiqua" w:hAnsi="Book Antiqua"/>
        </w:rPr>
        <w:t xml:space="preserve"> (95% </w:t>
      </w:r>
      <w:bookmarkStart w:id="26" w:name="OLE_LINK311"/>
      <w:bookmarkStart w:id="27" w:name="OLE_LINK312"/>
      <w:bookmarkStart w:id="28" w:name="_Hlk5181766"/>
      <w:r w:rsidR="00647926" w:rsidRPr="00663BB7">
        <w:rPr>
          <w:rFonts w:ascii="Book Antiqua" w:hAnsi="Book Antiqua"/>
        </w:rPr>
        <w:t>confidence interval</w:t>
      </w:r>
      <w:bookmarkEnd w:id="26"/>
      <w:bookmarkEnd w:id="27"/>
      <w:bookmarkEnd w:id="28"/>
      <w:r w:rsidR="0050308D" w:rsidRPr="00A12B87">
        <w:rPr>
          <w:rFonts w:ascii="Book Antiqua" w:hAnsi="Book Antiqua"/>
        </w:rPr>
        <w:t xml:space="preserve"> 3.95-9.14). Although intense elevations in transaminases were common, particularly after first dose, no course of steroids we</w:t>
      </w:r>
      <w:r w:rsidR="00755C84" w:rsidRPr="00A12B87">
        <w:rPr>
          <w:rFonts w:ascii="Book Antiqua" w:hAnsi="Book Antiqua"/>
        </w:rPr>
        <w:t>re required for hepatotoxicity.</w:t>
      </w:r>
      <w:r w:rsidR="000749C1" w:rsidRPr="00A12B87">
        <w:rPr>
          <w:rFonts w:ascii="Book Antiqua" w:hAnsi="Book Antiqua"/>
        </w:rPr>
        <w:t xml:space="preserve"> </w:t>
      </w:r>
      <w:r w:rsidR="00C436A4" w:rsidRPr="00A12B87">
        <w:rPr>
          <w:rFonts w:ascii="Book Antiqua" w:eastAsia="Times New Roman" w:hAnsi="Book Antiqua" w:cs="Arial"/>
          <w:color w:val="000000"/>
          <w:shd w:val="clear" w:color="auto" w:fill="FFFFFF"/>
        </w:rPr>
        <w:t>The</w:t>
      </w:r>
      <w:r w:rsidR="0071161B" w:rsidRPr="00A12B87">
        <w:rPr>
          <w:rFonts w:ascii="Book Antiqua" w:eastAsia="Times New Roman" w:hAnsi="Book Antiqua" w:cs="Arial"/>
          <w:color w:val="000000"/>
          <w:shd w:val="clear" w:color="auto" w:fill="FFFFFF"/>
        </w:rPr>
        <w:t xml:space="preserve"> randomized</w:t>
      </w:r>
      <w:r w:rsidR="00975AFB" w:rsidRPr="00A12B87">
        <w:rPr>
          <w:rFonts w:ascii="Book Antiqua" w:eastAsia="Times New Roman" w:hAnsi="Book Antiqua" w:cs="Arial"/>
          <w:color w:val="000000"/>
          <w:shd w:val="clear" w:color="auto" w:fill="FFFFFF"/>
        </w:rPr>
        <w:t xml:space="preserve"> phase III HIMALAYA trial (NCT03298451) is</w:t>
      </w:r>
      <w:r w:rsidR="00361A30" w:rsidRPr="00A12B87">
        <w:rPr>
          <w:rFonts w:ascii="Book Antiqua" w:eastAsia="Times New Roman" w:hAnsi="Book Antiqua" w:cs="Arial"/>
          <w:color w:val="000000"/>
          <w:shd w:val="clear" w:color="auto" w:fill="FFFFFF"/>
        </w:rPr>
        <w:t xml:space="preserve"> </w:t>
      </w:r>
      <w:r w:rsidR="00975AFB" w:rsidRPr="00A12B87">
        <w:rPr>
          <w:rFonts w:ascii="Book Antiqua" w:eastAsia="Times New Roman" w:hAnsi="Book Antiqua" w:cs="Arial"/>
          <w:color w:val="000000"/>
          <w:shd w:val="clear" w:color="auto" w:fill="FFFFFF"/>
        </w:rPr>
        <w:t xml:space="preserve">recruiting patients for randomization to a combination of CTLA-4 inhibitor </w:t>
      </w:r>
      <w:proofErr w:type="spellStart"/>
      <w:r w:rsidR="00975AFB" w:rsidRPr="00A12B87">
        <w:rPr>
          <w:rFonts w:ascii="Book Antiqua" w:eastAsia="Times New Roman" w:hAnsi="Book Antiqua" w:cs="Arial"/>
          <w:color w:val="000000"/>
          <w:shd w:val="clear" w:color="auto" w:fill="FFFFFF"/>
        </w:rPr>
        <w:t>tremelimumab</w:t>
      </w:r>
      <w:proofErr w:type="spellEnd"/>
      <w:r w:rsidR="00975AFB" w:rsidRPr="00A12B87">
        <w:rPr>
          <w:rFonts w:ascii="Book Antiqua" w:eastAsia="Times New Roman" w:hAnsi="Book Antiqua" w:cs="Arial"/>
          <w:color w:val="000000"/>
          <w:shd w:val="clear" w:color="auto" w:fill="FFFFFF"/>
        </w:rPr>
        <w:t xml:space="preserve"> and PD-</w:t>
      </w:r>
      <w:r w:rsidR="006A5019" w:rsidRPr="00A12B87">
        <w:rPr>
          <w:rFonts w:ascii="Book Antiqua" w:eastAsia="Times New Roman" w:hAnsi="Book Antiqua" w:cs="Arial"/>
          <w:shd w:val="clear" w:color="auto" w:fill="FFFFFF"/>
        </w:rPr>
        <w:t>L</w:t>
      </w:r>
      <w:r w:rsidR="00975AFB" w:rsidRPr="00A12B87">
        <w:rPr>
          <w:rFonts w:ascii="Book Antiqua" w:eastAsia="Times New Roman" w:hAnsi="Book Antiqua" w:cs="Arial"/>
          <w:shd w:val="clear" w:color="auto" w:fill="FFFFFF"/>
        </w:rPr>
        <w:t>1</w:t>
      </w:r>
      <w:r w:rsidR="00975AFB" w:rsidRPr="00A12B87">
        <w:rPr>
          <w:rFonts w:ascii="Book Antiqua" w:eastAsia="Times New Roman" w:hAnsi="Book Antiqua" w:cs="Arial"/>
          <w:color w:val="000000"/>
          <w:shd w:val="clear" w:color="auto" w:fill="FFFFFF"/>
        </w:rPr>
        <w:t xml:space="preserve"> inhibitor </w:t>
      </w:r>
      <w:proofErr w:type="spellStart"/>
      <w:r w:rsidR="00975AFB" w:rsidRPr="00A12B87">
        <w:rPr>
          <w:rFonts w:ascii="Book Antiqua" w:eastAsia="Times New Roman" w:hAnsi="Book Antiqua" w:cs="Arial"/>
          <w:color w:val="000000"/>
          <w:shd w:val="clear" w:color="auto" w:fill="FFFFFF"/>
        </w:rPr>
        <w:t>durvalumab</w:t>
      </w:r>
      <w:proofErr w:type="spellEnd"/>
      <w:r w:rsidR="00975AFB" w:rsidRPr="00A12B87">
        <w:rPr>
          <w:rFonts w:ascii="Book Antiqua" w:eastAsia="Times New Roman" w:hAnsi="Book Antiqua" w:cs="Arial"/>
          <w:color w:val="000000"/>
          <w:shd w:val="clear" w:color="auto" w:fill="FFFFFF"/>
        </w:rPr>
        <w:t xml:space="preserve"> versus sorafenib.</w:t>
      </w:r>
      <w:r w:rsidR="00CA0F3D" w:rsidRPr="00A12B87">
        <w:rPr>
          <w:rFonts w:ascii="Book Antiqua" w:eastAsia="Times New Roman" w:hAnsi="Book Antiqua" w:cs="Arial"/>
          <w:color w:val="000000"/>
          <w:shd w:val="clear" w:color="auto" w:fill="FFFFFF"/>
        </w:rPr>
        <w:t xml:space="preserve"> </w:t>
      </w:r>
      <w:r w:rsidR="0004669D" w:rsidRPr="00A12B87">
        <w:rPr>
          <w:rFonts w:ascii="Book Antiqua" w:eastAsia="Times New Roman" w:hAnsi="Book Antiqua" w:cs="Arial"/>
          <w:color w:val="000000"/>
          <w:shd w:val="clear" w:color="auto" w:fill="FFFFFF"/>
        </w:rPr>
        <w:t>It</w:t>
      </w:r>
      <w:r w:rsidR="00CA0F3D" w:rsidRPr="00A12B87">
        <w:rPr>
          <w:rFonts w:ascii="Book Antiqua" w:eastAsia="Times New Roman" w:hAnsi="Book Antiqua" w:cs="Arial"/>
          <w:color w:val="000000"/>
          <w:shd w:val="clear" w:color="auto" w:fill="FFFFFF"/>
        </w:rPr>
        <w:t xml:space="preserve"> leads on from </w:t>
      </w:r>
      <w:r w:rsidR="009F29B4" w:rsidRPr="00A12B87">
        <w:rPr>
          <w:rFonts w:ascii="Book Antiqua" w:eastAsia="Times New Roman" w:hAnsi="Book Antiqua" w:cs="Arial"/>
          <w:color w:val="000000"/>
          <w:shd w:val="clear" w:color="auto" w:fill="FFFFFF"/>
        </w:rPr>
        <w:t xml:space="preserve">the </w:t>
      </w:r>
      <w:r w:rsidR="00CA0F3D" w:rsidRPr="00A12B87">
        <w:rPr>
          <w:rFonts w:ascii="Book Antiqua" w:eastAsia="Times New Roman" w:hAnsi="Book Antiqua" w:cs="Arial"/>
          <w:color w:val="000000"/>
          <w:shd w:val="clear" w:color="auto" w:fill="FFFFFF"/>
        </w:rPr>
        <w:t xml:space="preserve">early </w:t>
      </w:r>
      <w:r w:rsidR="00E26D6E" w:rsidRPr="00A12B87">
        <w:rPr>
          <w:rFonts w:ascii="Book Antiqua" w:eastAsia="Times New Roman" w:hAnsi="Book Antiqua" w:cs="Arial"/>
          <w:color w:val="000000"/>
          <w:shd w:val="clear" w:color="auto" w:fill="FFFFFF"/>
        </w:rPr>
        <w:t xml:space="preserve">clinical </w:t>
      </w:r>
      <w:r w:rsidR="00CA0F3D" w:rsidRPr="00A12B87">
        <w:rPr>
          <w:rFonts w:ascii="Book Antiqua" w:eastAsia="Times New Roman" w:hAnsi="Book Antiqua" w:cs="Arial"/>
          <w:color w:val="000000"/>
          <w:shd w:val="clear" w:color="auto" w:fill="FFFFFF"/>
        </w:rPr>
        <w:t xml:space="preserve">data </w:t>
      </w:r>
      <w:r w:rsidR="009F29B4" w:rsidRPr="00A12B87">
        <w:rPr>
          <w:rFonts w:ascii="Book Antiqua" w:eastAsia="Times New Roman" w:hAnsi="Book Antiqua" w:cs="Arial"/>
          <w:color w:val="000000"/>
          <w:shd w:val="clear" w:color="auto" w:fill="FFFFFF"/>
        </w:rPr>
        <w:t>of</w:t>
      </w:r>
      <w:r w:rsidR="006D73DB" w:rsidRPr="00A12B87">
        <w:rPr>
          <w:rFonts w:ascii="Book Antiqua" w:eastAsia="Times New Roman" w:hAnsi="Book Antiqua" w:cs="Arial"/>
          <w:color w:val="000000"/>
          <w:shd w:val="clear" w:color="auto" w:fill="FFFFFF"/>
        </w:rPr>
        <w:t xml:space="preserve"> 40 patients </w:t>
      </w:r>
      <w:r w:rsidR="004F43B0" w:rsidRPr="00A12B87">
        <w:rPr>
          <w:rFonts w:ascii="Book Antiqua" w:eastAsia="Times New Roman" w:hAnsi="Book Antiqua" w:cs="Arial"/>
          <w:color w:val="000000"/>
          <w:shd w:val="clear" w:color="auto" w:fill="FFFFFF"/>
        </w:rPr>
        <w:t xml:space="preserve">enrolled </w:t>
      </w:r>
      <w:r w:rsidR="006D73DB" w:rsidRPr="00A12B87">
        <w:rPr>
          <w:rFonts w:ascii="Book Antiqua" w:eastAsia="Times New Roman" w:hAnsi="Book Antiqua" w:cs="Arial"/>
          <w:color w:val="000000"/>
          <w:shd w:val="clear" w:color="auto" w:fill="FFFFFF"/>
        </w:rPr>
        <w:t>in</w:t>
      </w:r>
      <w:r w:rsidR="004F43B0" w:rsidRPr="00A12B87">
        <w:rPr>
          <w:rFonts w:ascii="Book Antiqua" w:eastAsia="Times New Roman" w:hAnsi="Book Antiqua" w:cs="Arial"/>
          <w:color w:val="000000"/>
          <w:shd w:val="clear" w:color="auto" w:fill="FFFFFF"/>
        </w:rPr>
        <w:t xml:space="preserve"> the</w:t>
      </w:r>
      <w:r w:rsidR="00CA0F3D" w:rsidRPr="00A12B87">
        <w:rPr>
          <w:rFonts w:ascii="Book Antiqua" w:eastAsia="Times New Roman" w:hAnsi="Book Antiqua" w:cs="Arial"/>
          <w:color w:val="000000"/>
          <w:shd w:val="clear" w:color="auto" w:fill="FFFFFF"/>
        </w:rPr>
        <w:t xml:space="preserve"> phase I trial of </w:t>
      </w:r>
      <w:proofErr w:type="spellStart"/>
      <w:r w:rsidR="00CA0F3D" w:rsidRPr="00A12B87">
        <w:rPr>
          <w:rFonts w:ascii="Book Antiqua" w:eastAsia="Times New Roman" w:hAnsi="Book Antiqua" w:cs="Arial"/>
          <w:color w:val="000000"/>
          <w:shd w:val="clear" w:color="auto" w:fill="FFFFFF"/>
        </w:rPr>
        <w:t>durvalumab</w:t>
      </w:r>
      <w:proofErr w:type="spellEnd"/>
      <w:r w:rsidR="00CA0F3D" w:rsidRPr="00A12B87">
        <w:rPr>
          <w:rFonts w:ascii="Book Antiqua" w:eastAsia="Times New Roman" w:hAnsi="Book Antiqua" w:cs="Arial"/>
          <w:color w:val="000000"/>
          <w:shd w:val="clear" w:color="auto" w:fill="FFFFFF"/>
        </w:rPr>
        <w:t xml:space="preserve"> a</w:t>
      </w:r>
      <w:r w:rsidR="003778B1" w:rsidRPr="00A12B87">
        <w:rPr>
          <w:rFonts w:ascii="Book Antiqua" w:eastAsia="Times New Roman" w:hAnsi="Book Antiqua" w:cs="Arial"/>
          <w:color w:val="000000"/>
          <w:shd w:val="clear" w:color="auto" w:fill="FFFFFF"/>
        </w:rPr>
        <w:t xml:space="preserve">nd </w:t>
      </w:r>
      <w:proofErr w:type="spellStart"/>
      <w:r w:rsidR="003778B1" w:rsidRPr="00A12B87">
        <w:rPr>
          <w:rFonts w:ascii="Book Antiqua" w:eastAsia="Times New Roman" w:hAnsi="Book Antiqua" w:cs="Arial"/>
          <w:color w:val="000000"/>
          <w:shd w:val="clear" w:color="auto" w:fill="FFFFFF"/>
        </w:rPr>
        <w:t>tremelimuma</w:t>
      </w:r>
      <w:r w:rsidR="00CA0F3D" w:rsidRPr="00A12B87">
        <w:rPr>
          <w:rFonts w:ascii="Book Antiqua" w:eastAsia="Times New Roman" w:hAnsi="Book Antiqua" w:cs="Arial"/>
          <w:color w:val="000000"/>
          <w:shd w:val="clear" w:color="auto" w:fill="FFFFFF"/>
        </w:rPr>
        <w:t>b</w:t>
      </w:r>
      <w:proofErr w:type="spellEnd"/>
      <w:r w:rsidR="00CA0F3D" w:rsidRPr="00A12B87">
        <w:rPr>
          <w:rFonts w:ascii="Book Antiqua" w:eastAsia="Times New Roman" w:hAnsi="Book Antiqua" w:cs="Arial"/>
          <w:color w:val="000000"/>
          <w:shd w:val="clear" w:color="auto" w:fill="FFFFFF"/>
        </w:rPr>
        <w:t xml:space="preserve"> in advanced HCC</w:t>
      </w:r>
      <w:r w:rsidR="00647926" w:rsidRPr="00A12B87">
        <w:rPr>
          <w:rFonts w:ascii="Book Antiqua" w:eastAsia="Times New Roman" w:hAnsi="Book Antiqua" w:cs="Arial"/>
          <w:color w:val="000000"/>
          <w:shd w:val="clear" w:color="auto" w:fill="FFFFFF"/>
          <w:vertAlign w:val="superscript"/>
        </w:rPr>
        <w:fldChar w:fldCharType="begin" w:fldLock="1"/>
      </w:r>
      <w:r w:rsidR="00647926" w:rsidRPr="00A12B87">
        <w:rPr>
          <w:rFonts w:ascii="Book Antiqua" w:eastAsia="Times New Roman" w:hAnsi="Book Antiqua" w:cs="Arial"/>
          <w:color w:val="000000"/>
          <w:shd w:val="clear" w:color="auto" w:fill="FFFFFF"/>
          <w:vertAlign w:val="superscript"/>
        </w:rPr>
        <w:instrText>ADDIN CSL_CITATION {"citationItems":[{"id":"ITEM-1","itemData":{"DOI":"10.1200/JCO.2017.35.15_suppl.4073","ISSN":"0732-183X","abstract":"4073Background: Durvalumab and tremelimumab, investigational monoclonal antibodies against PD-L1 and CTLA-4 immune checkpoints, respectively, have shown efficacy in monotherapy and offer promise in combination for patients (pts) with HCC. This is a phase I/II, open-label, randomized study of durvalumab combined with tremelimumab in unresectable HCC. Methods: Phase I part of this study is a safety run-in cohort treated at the recommended phase II doses of the durvalumab/tremelimumab combination (20 and 1 mg/kg IV Q4W respectively for 4 doses followed by 20 mg/kg Q4W durvalumab alone) in pts with unresectable HCC with or without concomitant HBV or HCV infection who progress on, are intolerant to, or have refused sorafenib therapy. Secondary objectives include evaluation of antitumor activity. Here we present results of a preplanned analysis from the completed phase I part of the study. Results: As of 10 January 2017, 40 pts have been enrolled (11 HBV+, 9 HCV+, 20 uninfected). 30% had no prior systemic therapy; 93% were Child Pugh Class A. 24 (60%) had ≥1 treatment-related AE; 20% had ≥1 grade ≥3 related AE. Most common (≥15%) treatment-related AEs: fatigue (20%), increased ALT (18%), pruritus (18%), and increased AST (15%). Most common grade ≥3 related AE was asymptomatic increased AST (10%). 24 pts have discontinued treatment: 3 due to treatment-related AEs (grade 3 pneumonitis, grade 3 colitis/diarrhea, asymptomatic grade 4 elevated AST and ALT), 16 due to progressive disease, 4 due to death unrelated to treatment (cardiac arrest, variceal bleed, progressive disease, probable HCC rupture), and 1 other (pt entered hospice care). 40 pts were evaluable for response at ≥16 weeks follow-up. Conclusions: No unexpected safety signals with durvalumab and tremelimumab were seen in this unresectable HCC population. Clinical activity observed predominantly in uninfected pts though interpretation limited by small subsets. Enrollment to the phase II portion of the study is ongoing. Clinical trial information: NCT02519348.n (%)HBV+(N = 11)HCV+(N = 9)Uninfected(N = 20)All (N = 40)Confirmed ORR (all PR)006 (30)6 (15)CR + PR (confirmed + unconfirmed)1 (9.1)07 (35)8 (20)CR + PR + SD ≥16 wk (DCR16)5 (45.5)4 (44.4)14 (70)23 (57.5)","author":[{"dropping-particle":"","family":"Kelley","given":"Robin Kate","non-dropping-particle":"","parse-names":false,"suffix":""},{"dropping-particle":"","family":"Abou-Alfa","given":"Ghassan K","non-dropping-particle":"","parse-names":false,"suffix":""},{"dropping-particle":"","family":"Bendell","given":"Johanna C","non-dropping-particle":"","parse-names":false,"suffix":""},{"dropping-particle":"","family":"Kim","given":"Tae-You","non-dropping-particle":"","parse-names":false,"suffix":""},{"dropping-particle":"","family":"Borad","given":"Mitesh J","non-dropping-particle":"","parse-names":false,"suffix":""},{"dropping-particle":"","family":"Yong","given":"Wei-Peng","non-dropping-particle":"","parse-names":false,"suffix":""},{"dropping-particle":"","family":"Morse","given":"Michael","non-dropping-particle":"","parse-names":false,"suffix":""},{"dropping-particle":"","family":"Kang","given":"Yoon-Koo","non-dropping-particle":"","parse-names":false,"suffix":""},{"dropping-particle":"","family":"Rebelatto","given":"Marlon","non-dropping-particle":"","parse-names":false,"suffix":""},{"dropping-particle":"","family":"Makowsky","given":"Mallory","non-dropping-particle":"","parse-names":false,"suffix":""},{"dropping-particle":"","family":"Xiao","given":"Feng","non-dropping-particle":"","parse-names":false,"suffix":""},{"dropping-particle":"","family":"Morris","given":"Shannon R","non-dropping-particle":"","parse-names":false,"suffix":""},{"dropping-particle":"","family":"Sangro","given":"Bruno","non-dropping-particle":"","parse-names":false,"suffix":""}],"container-title":"Journal of Clinical Oncology","id":"ITEM-1","issue":"15_suppl","issued":{"date-parts":[["2017","5","20"]]},"note":"doi: 10.1200/JCO.2017.35.15_suppl.4073","page":"4073","publisher":"American Society of Clinical Oncology","title":"Phase I/II study of durvalumab and tremelimumab in patients with unresectable hepatocellular carcinoma (HCC): Phase I safety and efficacy analyses.","type":"article-journal","volume":"35"},"uris":["http://www.mendeley.com/documents/?uuid=30b4d26d-a950-4b2d-a7e7-901ddf6b8892"]}],"mendeley":{"formattedCitation":"(64)","plainTextFormattedCitation":"(64)","previouslyFormattedCitation":"(64)"},"properties":{"noteIndex":0},"schema":"https://github.com/citation-style-language/schema/raw/master/csl-citation.json"}</w:instrText>
      </w:r>
      <w:r w:rsidR="00647926" w:rsidRPr="00A12B87">
        <w:rPr>
          <w:rFonts w:ascii="Book Antiqua" w:eastAsia="Times New Roman" w:hAnsi="Book Antiqua" w:cs="Arial"/>
          <w:color w:val="000000"/>
          <w:shd w:val="clear" w:color="auto" w:fill="FFFFFF"/>
          <w:vertAlign w:val="superscript"/>
        </w:rPr>
        <w:fldChar w:fldCharType="separate"/>
      </w:r>
      <w:r w:rsidR="00647926" w:rsidRPr="00A12B87">
        <w:rPr>
          <w:rFonts w:ascii="Book Antiqua" w:eastAsia="Times New Roman" w:hAnsi="Book Antiqua" w:cs="Arial"/>
          <w:noProof/>
          <w:color w:val="000000"/>
          <w:shd w:val="clear" w:color="auto" w:fill="FFFFFF"/>
          <w:vertAlign w:val="superscript"/>
        </w:rPr>
        <w:t>[64]</w:t>
      </w:r>
      <w:r w:rsidR="00647926" w:rsidRPr="00A12B87">
        <w:rPr>
          <w:rFonts w:ascii="Book Antiqua" w:eastAsia="Times New Roman" w:hAnsi="Book Antiqua" w:cs="Arial"/>
          <w:color w:val="000000"/>
          <w:shd w:val="clear" w:color="auto" w:fill="FFFFFF"/>
          <w:vertAlign w:val="superscript"/>
        </w:rPr>
        <w:fldChar w:fldCharType="end"/>
      </w:r>
      <w:r w:rsidR="00CA0F3D" w:rsidRPr="00A12B87">
        <w:rPr>
          <w:rFonts w:ascii="Book Antiqua" w:eastAsia="Times New Roman" w:hAnsi="Book Antiqua" w:cs="Arial"/>
          <w:color w:val="000000"/>
          <w:shd w:val="clear" w:color="auto" w:fill="FFFFFF"/>
        </w:rPr>
        <w:t>.</w:t>
      </w:r>
      <w:r w:rsidR="003778B1" w:rsidRPr="00A12B87">
        <w:rPr>
          <w:rFonts w:ascii="Book Antiqua" w:eastAsia="Times New Roman" w:hAnsi="Book Antiqua" w:cs="Arial"/>
          <w:color w:val="000000"/>
          <w:shd w:val="clear" w:color="auto" w:fill="FFFFFF"/>
        </w:rPr>
        <w:t xml:space="preserve"> </w:t>
      </w:r>
      <w:r w:rsidR="00670254" w:rsidRPr="00A12B87">
        <w:rPr>
          <w:rFonts w:ascii="Book Antiqua" w:eastAsia="Times New Roman" w:hAnsi="Book Antiqua" w:cs="Arial"/>
          <w:color w:val="000000"/>
          <w:shd w:val="clear" w:color="auto" w:fill="FFFFFF"/>
        </w:rPr>
        <w:t xml:space="preserve">Patient selection for combination checkpoint blockade will no doubt be key with </w:t>
      </w:r>
      <w:r w:rsidR="001631A7" w:rsidRPr="00A12B87">
        <w:rPr>
          <w:rFonts w:ascii="Book Antiqua" w:eastAsia="Times New Roman" w:hAnsi="Book Antiqua" w:cs="Arial"/>
          <w:color w:val="000000"/>
          <w:shd w:val="clear" w:color="auto" w:fill="FFFFFF"/>
        </w:rPr>
        <w:t>20% of patients having</w:t>
      </w:r>
      <w:r w:rsidR="003778B1" w:rsidRPr="00A12B87">
        <w:rPr>
          <w:rFonts w:ascii="Book Antiqua" w:eastAsia="Times New Roman" w:hAnsi="Book Antiqua" w:cs="Arial"/>
          <w:color w:val="000000"/>
          <w:shd w:val="clear" w:color="auto" w:fill="FFFFFF"/>
        </w:rPr>
        <w:t xml:space="preserve"> at least one grade 3 adverse event</w:t>
      </w:r>
      <w:r w:rsidR="00512162" w:rsidRPr="00A12B87">
        <w:rPr>
          <w:rFonts w:ascii="Book Antiqua" w:eastAsia="Times New Roman" w:hAnsi="Book Antiqua" w:cs="Arial"/>
          <w:color w:val="000000"/>
          <w:shd w:val="clear" w:color="auto" w:fill="FFFFFF"/>
        </w:rPr>
        <w:t>.</w:t>
      </w:r>
    </w:p>
    <w:p w14:paraId="311DCDB7" w14:textId="10C29336" w:rsidR="0004088B" w:rsidRPr="00A12B87" w:rsidRDefault="00361A30" w:rsidP="00647926">
      <w:pPr>
        <w:spacing w:line="360" w:lineRule="auto"/>
        <w:ind w:firstLineChars="100" w:firstLine="240"/>
        <w:jc w:val="both"/>
        <w:rPr>
          <w:rFonts w:ascii="Book Antiqua" w:hAnsi="Book Antiqua"/>
        </w:rPr>
      </w:pPr>
      <w:r w:rsidRPr="00A12B87">
        <w:rPr>
          <w:rFonts w:ascii="Book Antiqua" w:hAnsi="Book Antiqua"/>
        </w:rPr>
        <w:t xml:space="preserve">Furthermore, the </w:t>
      </w:r>
      <w:r w:rsidR="009A2B57" w:rsidRPr="00A12B87">
        <w:rPr>
          <w:rFonts w:ascii="Book Antiqua" w:hAnsi="Book Antiqua"/>
        </w:rPr>
        <w:t>c</w:t>
      </w:r>
      <w:r w:rsidR="00AA4C9B" w:rsidRPr="00A12B87">
        <w:rPr>
          <w:rFonts w:ascii="Book Antiqua" w:hAnsi="Book Antiqua"/>
        </w:rPr>
        <w:t xml:space="preserve">ombination of checkpoint blockade with locoregional therapy is attractive, with </w:t>
      </w:r>
      <w:r w:rsidR="00532461" w:rsidRPr="00A12B87">
        <w:rPr>
          <w:rFonts w:ascii="Book Antiqua" w:hAnsi="Book Antiqua"/>
        </w:rPr>
        <w:t xml:space="preserve">the potential for </w:t>
      </w:r>
      <w:r w:rsidR="00AA4C9B" w:rsidRPr="00A12B87">
        <w:rPr>
          <w:rFonts w:ascii="Book Antiqua" w:hAnsi="Book Antiqua"/>
        </w:rPr>
        <w:t xml:space="preserve">CTLA-4 inhibition </w:t>
      </w:r>
      <w:r w:rsidR="00532461" w:rsidRPr="00A12B87">
        <w:rPr>
          <w:rFonts w:ascii="Book Antiqua" w:hAnsi="Book Antiqua"/>
        </w:rPr>
        <w:t>to uncouple</w:t>
      </w:r>
      <w:r w:rsidR="00AA4C9B" w:rsidRPr="00A12B87">
        <w:rPr>
          <w:rFonts w:ascii="Book Antiqua" w:hAnsi="Book Antiqua"/>
        </w:rPr>
        <w:t xml:space="preserve"> </w:t>
      </w:r>
      <w:r w:rsidR="00A70C2E" w:rsidRPr="00A12B87">
        <w:rPr>
          <w:rFonts w:ascii="Book Antiqua" w:hAnsi="Book Antiqua"/>
        </w:rPr>
        <w:t>the</w:t>
      </w:r>
      <w:r w:rsidR="00AA4C9B" w:rsidRPr="00A12B87">
        <w:rPr>
          <w:rFonts w:ascii="Book Antiqua" w:hAnsi="Book Antiqua"/>
        </w:rPr>
        <w:t xml:space="preserve"> </w:t>
      </w:r>
      <w:r w:rsidR="004627DB" w:rsidRPr="00A12B87">
        <w:rPr>
          <w:rFonts w:ascii="Book Antiqua" w:hAnsi="Book Antiqua"/>
        </w:rPr>
        <w:t>systemic immunogenic response which occurs with</w:t>
      </w:r>
      <w:r w:rsidR="00AA4C9B" w:rsidRPr="00A12B87">
        <w:rPr>
          <w:rFonts w:ascii="Book Antiqua" w:hAnsi="Book Antiqua"/>
        </w:rPr>
        <w:t xml:space="preserve"> tumour necrosis.</w:t>
      </w:r>
      <w:r w:rsidR="00C05E96" w:rsidRPr="00A12B87">
        <w:rPr>
          <w:rFonts w:ascii="Book Antiqua" w:hAnsi="Book Antiqua"/>
        </w:rPr>
        <w:t xml:space="preserve"> A phase II trial which enrolled 32 patients (predominantly with HCV) treated with </w:t>
      </w:r>
      <w:proofErr w:type="spellStart"/>
      <w:r w:rsidR="00C05E96" w:rsidRPr="00A12B87">
        <w:rPr>
          <w:rFonts w:ascii="Book Antiqua" w:hAnsi="Book Antiqua"/>
        </w:rPr>
        <w:t>tremelimumab</w:t>
      </w:r>
      <w:proofErr w:type="spellEnd"/>
      <w:r w:rsidR="00C05E96" w:rsidRPr="00A12B87">
        <w:rPr>
          <w:rFonts w:ascii="Book Antiqua" w:hAnsi="Book Antiqua"/>
        </w:rPr>
        <w:t xml:space="preserve"> </w:t>
      </w:r>
      <w:r w:rsidR="007F0D16" w:rsidRPr="00A12B87">
        <w:rPr>
          <w:rFonts w:ascii="Book Antiqua" w:hAnsi="Book Antiqua"/>
        </w:rPr>
        <w:t xml:space="preserve">and </w:t>
      </w:r>
      <w:r w:rsidR="0034329E" w:rsidRPr="00A12B87">
        <w:rPr>
          <w:rFonts w:ascii="Book Antiqua" w:hAnsi="Book Antiqua"/>
        </w:rPr>
        <w:t>followed by subtotal RFA or</w:t>
      </w:r>
      <w:r w:rsidR="00CD6E43" w:rsidRPr="00A12B87">
        <w:rPr>
          <w:rFonts w:ascii="Book Antiqua" w:hAnsi="Book Antiqua"/>
        </w:rPr>
        <w:t xml:space="preserve"> chemoembolization</w:t>
      </w:r>
      <w:r w:rsidR="00846A85" w:rsidRPr="00A12B87">
        <w:rPr>
          <w:rFonts w:ascii="Book Antiqua" w:hAnsi="Book Antiqua"/>
        </w:rPr>
        <w:t>,</w:t>
      </w:r>
      <w:r w:rsidR="00CD6E43" w:rsidRPr="00A12B87">
        <w:rPr>
          <w:rFonts w:ascii="Book Antiqua" w:hAnsi="Book Antiqua"/>
        </w:rPr>
        <w:t xml:space="preserve"> demonstrated that of</w:t>
      </w:r>
      <w:r w:rsidR="0034329E" w:rsidRPr="00A12B87">
        <w:rPr>
          <w:rFonts w:ascii="Book Antiqua" w:hAnsi="Book Antiqua"/>
        </w:rPr>
        <w:t xml:space="preserve"> the 19 </w:t>
      </w:r>
      <w:r w:rsidR="00A91841" w:rsidRPr="00A12B87">
        <w:rPr>
          <w:rFonts w:ascii="Book Antiqua" w:hAnsi="Book Antiqua"/>
        </w:rPr>
        <w:t>patients with lesions evaluable 5 of them (26%) showed partial response</w:t>
      </w:r>
      <w:r w:rsidR="00647926" w:rsidRPr="00A12B87">
        <w:rPr>
          <w:rFonts w:ascii="Book Antiqua" w:hAnsi="Book Antiqua"/>
          <w:vertAlign w:val="superscript"/>
        </w:rPr>
        <w:fldChar w:fldCharType="begin" w:fldLock="1"/>
      </w:r>
      <w:r w:rsidR="00647926" w:rsidRPr="00A12B87">
        <w:rPr>
          <w:rFonts w:ascii="Book Antiqua" w:hAnsi="Book Antiqua"/>
          <w:vertAlign w:val="superscript"/>
        </w:rPr>
        <w:instrText>ADDIN CSL_CITATION {"citationItems":[{"id":"ITEM-1","itemData":{"DOI":"10.1016/j.jhep.2016.10.029","ISBN":"0168-8278 1600-0641","ISSN":"16000641","PMID":"27816492","abstract":"Background &amp; Aims Tremelimumab is a fully human monoclonal antibody that binds to cytotoxic T-lymphocyte-associated protein 4 (CTLA-4) on the surface of activated T lymphocytes. Ablative therapies induce a peripheral immune response which may enhance the effect of anti-CTLA4 treatment in patients with advanced hepatocellular carcinoma (HCC). This study aimed to demonstrate whether tremelimumab could be combined safely and feasibly with ablation. Methods Thirty-two patients with HCC were enrolled: male:female: 28:4; median age: 62 (range 36–76). Patients were given tremelimumab at two dose levels (3.5 and 10 mg/kg i.v.) every 4 weeks for 6 doses, followed by 3-monthly infusions until off-treatment criteria were met. On day 36, patients underwent subtotal radiofrequency ablation or chemoablation. Staging was performed by contrast-enhanced CT or MRI scan every 8 weeks. Results No dose-limiting toxicities were encountered. The most common toxicity was pruritus. Of the 19 evaluable patients, five (26.3%; 95% CI: 9.1–51.2%) achieved a confirmed partial response. Twelve of 14 patients with quantifiable HCV experienced a marked reduction in viral load. Six-week tumor biopsies showed a clear increase in CD8+ T cells in patients showing a clinical benefit only. Six and 12-month probabilities of tumor progression free survival for this refractory HCC population were 57.1% and 33.1% respectively, with median time to tumor progression of 7.4 months (95% CI 4.7 to 19.4 months). Median overall survival was 12.3 months (95% CI 9.3 to 15.4 months). Conclusions Tremelimumab in combination with tumor ablation is a potential new treatment for patients with advanced HCC, and leads to the accumulation of intratumoral CD8+ T cells. Positive clinical activity was seen, with a possible surrogate reduction in HCV viral load. Lay summary Studies have shown that the killing of tumors by direct methods (known as ablation) can result in the immune system being activated or switched on. The immune system could potentially also recognize and kill the cancer that is left behind. There are new drugs available known as immune checkpoint inhibitors which could enhance this effect. Here, we test one of these drugs (tremelimumab) together with ablation. Clinical trial number ClinicalTrials.gov: NCT01853618.","author":[{"dropping-particle":"","family":"Duffy","given":"Austin G.","non-dropping-particle":"","parse-names":false,"suffix":""},{"dropping-particle":"V.","family":"Ulahannan","given":"Susanna","non-dropping-particle":"","parse-names":false,"suffix":""},{"dropping-particle":"","family":"Makorova-Rusher","given":"Oxana","non-dropping-particle":"","parse-names":false,"suffix":""},{"dropping-particle":"","family":"Rahma","given":"Osama","non-dropping-particle":"","parse-names":false,"suffix":""},{"dropping-particle":"","family":"Wedemeyer","given":"Heiner","non-dropping-particle":"","parse-names":false,"suffix":""},{"dropping-particle":"","family":"Pratt","given":"Drew","non-dropping-particle":"","parse-names":false,"suffix":""},{"dropping-particle":"","family":"Davis","given":"Jeremy L.","non-dropping-particle":"","parse-names":false,"suffix":""},{"dropping-particle":"","family":"Hughes","given":"Marybeth S.","non-dropping-particle":"","parse-names":false,"suffix":""},{"dropping-particle":"","family":"Heller","given":"Theo","non-dropping-particle":"","parse-names":false,"suffix":""},{"dropping-particle":"","family":"ElGindi","given":"Mei","non-dropping-particle":"","parse-names":false,"suffix":""},{"dropping-particle":"","family":"Uppala","given":"Ashish","non-dropping-particle":"","parse-names":false,"suffix":""},{"dropping-particle":"","family":"Korangy","given":"Firouzeh","non-dropping-particle":"","parse-names":false,"suffix":""},{"dropping-particle":"","family":"Kleiner","given":"David E.","non-dropping-particle":"","parse-names":false,"suffix":""},{"dropping-particle":"","family":"Figg","given":"William D.","non-dropping-particle":"","parse-names":false,"suffix":""},{"dropping-particle":"","family":"Venzon","given":"David","non-dropping-particle":"","parse-names":false,"suffix":""},{"dropping-particle":"","family":"Steinberg","given":"Seth M.","non-dropping-particle":"","parse-names":false,"suffix":""},{"dropping-particle":"","family":"Venkatesan","given":"Aradhana M.","non-dropping-particle":"","parse-names":false,"suffix":""},{"dropping-particle":"","family":"Krishnasamy","given":"Venkatesh","non-dropping-particle":"","parse-names":false,"suffix":""},{"dropping-particle":"","family":"Abi-Jaoudeh","given":"Nadine","non-dropping-particle":"","parse-names":false,"suffix":""},{"dropping-particle":"","family":"Levy","given":"Elliot","non-dropping-particle":"","parse-names":false,"suffix":""},{"dropping-particle":"","family":"Wood","given":"Brad J.","non-dropping-particle":"","parse-names":false,"suffix":""},{"dropping-particle":"","family":"Greten","given":"Tim F.","non-dropping-particle":"","parse-names":false,"suffix":""}],"container-title":"Journal of Hepatology","id":"ITEM-1","issue":"3","issued":{"date-parts":[["2017"]]},"title":"Tremelimumab in combination with ablation in patients with advanced hepatocellular carcinoma","type":"article-journal","volume":"66"},"uris":["http://www.mendeley.com/documents/?uuid=471fbbb9-8103-357b-a0a5-284171b87cdd"]}],"mendeley":{"formattedCitation":"(65)","plainTextFormattedCitation":"(65)","previouslyFormattedCitation":"(65)"},"properties":{"noteIndex":0},"schema":"https://github.com/citation-style-language/schema/raw/master/csl-citation.json"}</w:instrText>
      </w:r>
      <w:r w:rsidR="00647926" w:rsidRPr="00A12B87">
        <w:rPr>
          <w:rFonts w:ascii="Book Antiqua" w:hAnsi="Book Antiqua"/>
          <w:vertAlign w:val="superscript"/>
        </w:rPr>
        <w:fldChar w:fldCharType="separate"/>
      </w:r>
      <w:r w:rsidR="00647926" w:rsidRPr="00A12B87">
        <w:rPr>
          <w:rFonts w:ascii="Book Antiqua" w:hAnsi="Book Antiqua"/>
          <w:noProof/>
          <w:vertAlign w:val="superscript"/>
        </w:rPr>
        <w:t>[65]</w:t>
      </w:r>
      <w:r w:rsidR="00647926" w:rsidRPr="00A12B87">
        <w:rPr>
          <w:rFonts w:ascii="Book Antiqua" w:hAnsi="Book Antiqua"/>
          <w:vertAlign w:val="superscript"/>
        </w:rPr>
        <w:fldChar w:fldCharType="end"/>
      </w:r>
      <w:r w:rsidR="00A91841" w:rsidRPr="00A12B87">
        <w:rPr>
          <w:rFonts w:ascii="Book Antiqua" w:hAnsi="Book Antiqua"/>
        </w:rPr>
        <w:t>.</w:t>
      </w:r>
      <w:r w:rsidR="00326268" w:rsidRPr="00A12B87">
        <w:rPr>
          <w:rFonts w:ascii="Book Antiqua" w:hAnsi="Book Antiqua"/>
        </w:rPr>
        <w:t xml:space="preserve"> </w:t>
      </w:r>
    </w:p>
    <w:p w14:paraId="5F69B8F3" w14:textId="6226BBE4" w:rsidR="004F46B5" w:rsidRPr="00A12B87" w:rsidRDefault="0010020E" w:rsidP="00A12B87">
      <w:pPr>
        <w:spacing w:line="360" w:lineRule="auto"/>
        <w:jc w:val="both"/>
        <w:rPr>
          <w:rFonts w:ascii="Book Antiqua" w:hAnsi="Book Antiqua" w:cs="Lucida Grande"/>
          <w:color w:val="000000"/>
        </w:rPr>
      </w:pPr>
      <w:r w:rsidRPr="00A12B87">
        <w:rPr>
          <w:rFonts w:ascii="Book Antiqua" w:hAnsi="Book Antiqua"/>
        </w:rPr>
        <w:br/>
      </w:r>
      <w:r w:rsidRPr="00A12B87">
        <w:rPr>
          <w:rFonts w:ascii="Book Antiqua" w:hAnsi="Book Antiqua"/>
          <w:b/>
        </w:rPr>
        <w:t>T-cell immunoglobulin and mucin-domain containing-3</w:t>
      </w:r>
      <w:r w:rsidR="00647926">
        <w:rPr>
          <w:rFonts w:ascii="Book Antiqua" w:hAnsi="Book Antiqua"/>
          <w:b/>
        </w:rPr>
        <w:t>:</w:t>
      </w:r>
      <w:r w:rsidRPr="00A12B87">
        <w:rPr>
          <w:rFonts w:ascii="Book Antiqua" w:hAnsi="Book Antiqua"/>
          <w:b/>
        </w:rPr>
        <w:t xml:space="preserve"> </w:t>
      </w:r>
      <w:r w:rsidR="00647926" w:rsidRPr="00647926">
        <w:rPr>
          <w:rFonts w:ascii="Book Antiqua" w:hAnsi="Book Antiqua"/>
        </w:rPr>
        <w:t>TIM-3</w:t>
      </w:r>
      <w:r w:rsidR="00647926" w:rsidRPr="00A12B87">
        <w:rPr>
          <w:rFonts w:ascii="Book Antiqua" w:hAnsi="Book Antiqua"/>
        </w:rPr>
        <w:t xml:space="preserve"> </w:t>
      </w:r>
      <w:r w:rsidRPr="00A12B87">
        <w:rPr>
          <w:rFonts w:ascii="Book Antiqua" w:hAnsi="Book Antiqua"/>
        </w:rPr>
        <w:t>is a</w:t>
      </w:r>
      <w:r w:rsidR="004F46B5" w:rsidRPr="00A12B87">
        <w:rPr>
          <w:rFonts w:ascii="Book Antiqua" w:hAnsi="Book Antiqua"/>
        </w:rPr>
        <w:t>nother transmembrane protein which is known to be expressed on CD4</w:t>
      </w:r>
      <w:r w:rsidR="004F46B5" w:rsidRPr="00A12B87">
        <w:rPr>
          <w:rFonts w:ascii="Book Antiqua" w:hAnsi="Book Antiqua"/>
          <w:vertAlign w:val="superscript"/>
        </w:rPr>
        <w:t xml:space="preserve">+ </w:t>
      </w:r>
      <w:r w:rsidR="004F46B5" w:rsidRPr="00A12B87">
        <w:rPr>
          <w:rFonts w:ascii="Book Antiqua" w:hAnsi="Book Antiqua"/>
        </w:rPr>
        <w:t>T</w:t>
      </w:r>
      <w:r w:rsidR="004F46B5" w:rsidRPr="00A12B87">
        <w:rPr>
          <w:rFonts w:ascii="Book Antiqua" w:hAnsi="Book Antiqua"/>
          <w:vertAlign w:val="superscript"/>
        </w:rPr>
        <w:t xml:space="preserve"> </w:t>
      </w:r>
      <w:r w:rsidR="004F46B5" w:rsidRPr="00A12B87">
        <w:rPr>
          <w:rFonts w:ascii="Book Antiqua" w:hAnsi="Book Antiqua"/>
        </w:rPr>
        <w:t>Helper 1 cells and CD8</w:t>
      </w:r>
      <w:r w:rsidR="004F46B5" w:rsidRPr="00A12B87">
        <w:rPr>
          <w:rFonts w:ascii="Book Antiqua" w:hAnsi="Book Antiqua"/>
          <w:vertAlign w:val="superscript"/>
        </w:rPr>
        <w:t>+</w:t>
      </w:r>
      <w:r w:rsidR="004F46B5" w:rsidRPr="00A12B87">
        <w:rPr>
          <w:rFonts w:ascii="Book Antiqua" w:hAnsi="Book Antiqua"/>
        </w:rPr>
        <w:t xml:space="preserve"> cytotoxic cells</w:t>
      </w:r>
      <w:r w:rsidR="00647926" w:rsidRPr="00A12B87">
        <w:rPr>
          <w:rFonts w:ascii="Book Antiqua" w:hAnsi="Book Antiqua"/>
          <w:vertAlign w:val="superscript"/>
        </w:rPr>
        <w:fldChar w:fldCharType="begin" w:fldLock="1"/>
      </w:r>
      <w:r w:rsidR="00647926" w:rsidRPr="00A12B87">
        <w:rPr>
          <w:rFonts w:ascii="Book Antiqua" w:hAnsi="Book Antiqua"/>
          <w:vertAlign w:val="superscript"/>
        </w:rPr>
        <w:instrText>ADDIN CSL_CITATION {"citationItems":[{"id":"ITEM-1","itemData":{"DOI":"10.1038/415536a","ISBN":"0028-0836 (Print)\\r0028-0836 (Linking)","ISSN":"00280836","PMID":"11823861","abstract":"Activation of naive CD4(+) T-helper cells results in the development of at least two distinct effector populations, Th1 and Th2 cells. Th1 cells produce cytokines (interferon (IFN)-gamma, interleukin (IL)-2, tumour-necrosis factor (TNF)-alpha and lymphotoxin) that are commonly associated with cell-mediated immune responses against intracellular pathogens, delayed-type hypersensitivity reactions, and induction of organ-specific autoimmune diseases. Th2 cells produce cytokines (IL-4, IL-10 and IL-13) that are crucial for control of extracellular helminthic infections and promote atopic and allergic diseases. Although much is known about the functions of these two subsets of T-helper cells, there are few known surface molecules that distinguish between them. We report here the identification and characterization of a transmembrane protein, Tim-3, which contains an immunoglobulin and a mucin-like domain and is expressed on differentiated Th1 cells. In vivo administration of antibody to Tim-3 enhances the clinical and pathological severity of experimental autoimmune encephalomyelitis (EAE), a Th1-dependent autoimmune disease, and increases the number and activation level of macrophages. Tim-3 may have an important role in the induction of autoimmune diseases by regulating macrophage activation and/or function.","author":[{"dropping-particle":"","family":"Monney","given":"Laurent","non-dropping-particle":"","parse-names":false,"suffix":""},{"dropping-particle":"","family":"Sabatos","given":"Catherine A.","non-dropping-particle":"","parse-names":false,"suffix":""},{"dropping-particle":"","family":"Gaglia","given":"Jason L.","non-dropping-particle":"","parse-names":false,"suffix":""},{"dropping-particle":"","family":"Ryu","given":"Akemi","non-dropping-particle":"","parse-names":false,"suffix":""},{"dropping-particle":"","family":"Waldner","given":"Hanspeter","non-dropping-particle":"","parse-names":false,"suffix":""},{"dropping-particle":"","family":"Chernova","given":"Tatyana","non-dropping-particle":"","parse-names":false,"suffix":""},{"dropping-particle":"","family":"Manning","given":"Stephen","non-dropping-particle":"","parse-names":false,"suffix":""},{"dropping-particle":"","family":"Greenfield","given":"Edward A.","non-dropping-particle":"","parse-names":false,"suffix":""},{"dropping-particle":"","family":"Coyle","given":"Anthony J.","non-dropping-particle":"","parse-names":false,"suffix":""},{"dropping-particle":"","family":"Sobel","given":"Raymond A.","non-dropping-particle":"","parse-names":false,"suffix":""},{"dropping-particle":"","family":"Freeman","given":"Gordon J.","non-dropping-particle":"","parse-names":false,"suffix":""},{"dropping-particle":"","family":"Kuchroo","given":"Vijay K.","non-dropping-particle":"","parse-names":false,"suffix":""}],"container-title":"Nature","id":"ITEM-1","issued":{"date-parts":[["2002"]]},"title":"Th1-specific cell surface protein Tim-3 regulates macrophage activation and severity of an autoimmune disease","type":"article-journal"},"uris":["http://www.mendeley.com/documents/?uuid=fdb075cc-e83c-41a4-9024-31e5e4f9357d"]}],"mendeley":{"formattedCitation":"(66)","plainTextFormattedCitation":"(66)","previouslyFormattedCitation":"(66)"},"properties":{"noteIndex":0},"schema":"https://github.com/citation-style-language/schema/raw/master/csl-citation.json"}</w:instrText>
      </w:r>
      <w:r w:rsidR="00647926" w:rsidRPr="00A12B87">
        <w:rPr>
          <w:rFonts w:ascii="Book Antiqua" w:hAnsi="Book Antiqua"/>
          <w:vertAlign w:val="superscript"/>
        </w:rPr>
        <w:fldChar w:fldCharType="separate"/>
      </w:r>
      <w:r w:rsidR="00647926" w:rsidRPr="00A12B87">
        <w:rPr>
          <w:rFonts w:ascii="Book Antiqua" w:hAnsi="Book Antiqua"/>
          <w:noProof/>
          <w:vertAlign w:val="superscript"/>
        </w:rPr>
        <w:t>[66]</w:t>
      </w:r>
      <w:r w:rsidR="00647926" w:rsidRPr="00A12B87">
        <w:rPr>
          <w:rFonts w:ascii="Book Antiqua" w:hAnsi="Book Antiqua"/>
          <w:vertAlign w:val="superscript"/>
        </w:rPr>
        <w:fldChar w:fldCharType="end"/>
      </w:r>
      <w:r w:rsidR="004F46B5" w:rsidRPr="00A12B87">
        <w:rPr>
          <w:rFonts w:ascii="Book Antiqua" w:hAnsi="Book Antiqua"/>
        </w:rPr>
        <w:t xml:space="preserve">. Initially </w:t>
      </w:r>
      <w:r w:rsidR="00361A30" w:rsidRPr="00A12B87">
        <w:rPr>
          <w:rFonts w:ascii="Book Antiqua" w:hAnsi="Book Antiqua"/>
        </w:rPr>
        <w:t>identified</w:t>
      </w:r>
      <w:r w:rsidR="004F46B5" w:rsidRPr="00A12B87">
        <w:rPr>
          <w:rFonts w:ascii="Book Antiqua" w:hAnsi="Book Antiqua"/>
        </w:rPr>
        <w:t xml:space="preserve"> </w:t>
      </w:r>
      <w:r w:rsidR="00361A30" w:rsidRPr="00A12B87">
        <w:rPr>
          <w:rFonts w:ascii="Book Antiqua" w:hAnsi="Book Antiqua"/>
        </w:rPr>
        <w:t xml:space="preserve">due to a putative pathogenic association </w:t>
      </w:r>
      <w:r w:rsidR="00361A30" w:rsidRPr="00A12B87">
        <w:rPr>
          <w:rFonts w:ascii="Book Antiqua" w:hAnsi="Book Antiqua"/>
        </w:rPr>
        <w:lastRenderedPageBreak/>
        <w:t>with</w:t>
      </w:r>
      <w:r w:rsidR="004F46B5" w:rsidRPr="00A12B87">
        <w:rPr>
          <w:rFonts w:ascii="Book Antiqua" w:hAnsi="Book Antiqua"/>
        </w:rPr>
        <w:t xml:space="preserve"> autoimmune disease</w:t>
      </w:r>
      <w:r w:rsidR="00361A30" w:rsidRPr="00A12B87">
        <w:rPr>
          <w:rFonts w:ascii="Book Antiqua" w:hAnsi="Book Antiqua"/>
        </w:rPr>
        <w:t>,</w:t>
      </w:r>
      <w:r w:rsidR="004F46B5" w:rsidRPr="00A12B87">
        <w:rPr>
          <w:rFonts w:ascii="Book Antiqua" w:hAnsi="Book Antiqua"/>
        </w:rPr>
        <w:t xml:space="preserve"> interest </w:t>
      </w:r>
      <w:r w:rsidR="00361A30" w:rsidRPr="00A12B87">
        <w:rPr>
          <w:rFonts w:ascii="Book Antiqua" w:hAnsi="Book Antiqua"/>
        </w:rPr>
        <w:t xml:space="preserve">in this as a therapeutic </w:t>
      </w:r>
      <w:r w:rsidR="004F46B5" w:rsidRPr="00A12B87">
        <w:rPr>
          <w:rFonts w:ascii="Book Antiqua" w:hAnsi="Book Antiqua"/>
        </w:rPr>
        <w:t>has grown</w:t>
      </w:r>
      <w:r w:rsidR="00361A30" w:rsidRPr="00A12B87">
        <w:rPr>
          <w:rFonts w:ascii="Book Antiqua" w:hAnsi="Book Antiqua"/>
        </w:rPr>
        <w:t xml:space="preserve"> due to</w:t>
      </w:r>
      <w:r w:rsidR="004F46B5" w:rsidRPr="00A12B87">
        <w:rPr>
          <w:rFonts w:ascii="Book Antiqua" w:hAnsi="Book Antiqua"/>
        </w:rPr>
        <w:t xml:space="preserve"> its role in </w:t>
      </w:r>
      <w:r w:rsidR="00361A30" w:rsidRPr="00A12B87">
        <w:rPr>
          <w:rFonts w:ascii="Book Antiqua" w:hAnsi="Book Antiqua"/>
        </w:rPr>
        <w:t xml:space="preserve">the </w:t>
      </w:r>
      <w:r w:rsidR="004F46B5" w:rsidRPr="00A12B87">
        <w:rPr>
          <w:rFonts w:ascii="Book Antiqua" w:hAnsi="Book Antiqua"/>
        </w:rPr>
        <w:t>ability of tumour cells to evade immunosurveillance. A propensity of CD8+ cells to co</w:t>
      </w:r>
      <w:r w:rsidR="00361A30" w:rsidRPr="00A12B87">
        <w:rPr>
          <w:rFonts w:ascii="Book Antiqua" w:hAnsi="Book Antiqua"/>
        </w:rPr>
        <w:t>-</w:t>
      </w:r>
      <w:r w:rsidR="004F46B5" w:rsidRPr="00A12B87">
        <w:rPr>
          <w:rFonts w:ascii="Book Antiqua" w:hAnsi="Book Antiqua"/>
        </w:rPr>
        <w:t>express both PD-1 and TIM-3 seems to contribute to the dysfunctional phenotype of CD8+ T cells</w:t>
      </w:r>
      <w:r w:rsidR="00647926" w:rsidRPr="00A12B87">
        <w:rPr>
          <w:rFonts w:ascii="Book Antiqua" w:hAnsi="Book Antiqua"/>
          <w:vertAlign w:val="superscript"/>
        </w:rPr>
        <w:fldChar w:fldCharType="begin" w:fldLock="1"/>
      </w:r>
      <w:r w:rsidR="00647926" w:rsidRPr="00A12B87">
        <w:rPr>
          <w:rFonts w:ascii="Book Antiqua" w:hAnsi="Book Antiqua"/>
          <w:vertAlign w:val="superscript"/>
        </w:rPr>
        <w:instrText>ADDIN CSL_CITATION {"citationItems":[{"id":"ITEM-1","itemData":{"DOI":"10.1158/2326-6066.cir-14-0039","ISSN":"2326-6066","PMID":"24795351","abstract":"The cancer immunotherapy field has grown exponentially in the past few years, largely driven by the success of immune checkpoint blockade. Therapies targeting the immune checkpoint molecules CTLA-4 and PD-1 have achieved objective responses in melanoma, renal cancer, and lung cancer; however, a large number of patients are still suffering with these cancers that are not benefiting from these therapies. Moreover, several cancers have proved to be largely refractory to therapies that target CTLA-4 and PD-1. This has catalyzed interest in targeting novel immune checkpoint receptors with the goal of realizing the full potential of checkpoint blockade for treating cancer. In this regard, the immune checkpoint receptor Tim-3 exhibits several unique features that make it an intriguing candidate for the next wave of therapies that target immune checkpoints in cancer.","author":[{"dropping-particle":"","family":"Anderson","given":"A. C.","non-dropping-particle":"","parse-names":false,"suffix":""}],"container-title":"Cancer Immunology Research","id":"ITEM-1","issued":{"date-parts":[["2014"]]},"title":"Tim-3: An Emerging Target in the Cancer Immunotherapy Landscape","type":"article-journal"},"uris":["http://www.mendeley.com/documents/?uuid=09120eab-b058-43f1-9047-f7d9c02e3abb"]},{"id":"ITEM-2","itemData":{"DOI":"10.1084/jem.20100637","ISSN":"0022-1007","abstract":"There is ample evidence that patients with mel-anoma can develop immune responses directed against antigens expressed by their own tumor (Boon et al., 2006). Among these antigens, cancer-germline antigens (CGAs) are expressed by tumors of many different histological types, including melanoma, but not by normal tis-sues, except testis. Because germ cells in testis do not express HLA molecules on their surface (Haas et al., 1988), CGAs represent strictly tumor-specific T cell targets (Boon et al., 2006). Among CGAs, NY-ESO-1 has been shown to stimulate spontaneous cellular and humoral responses that are detectable only in patients with advanced NY-ESO-1–expressing cancer (Stockert et al., 1998; Jäger et al., 2000; Mandic et al., 2005; Fourcade et al., 2008). Understanding the failure of spontaneous NY-ESO-1–specific T cell responses to promote regression of NY-ESO-1 + tumors is therefore critical for the design of novel therapeutic inter-ventions aimed at overcoming tumor-induced immune escape. We have previously shown that the large majority of spontaneous NY-ESO-1–specific CD8 + T cells up-regulates programmed death 1 (PD-1) expression (Fourcade et al., 2009), which appears to be associated with T cell exhaustion/ dysfunction in chronic viral infections in animals CORRESPONDENCE Hassane Zarour:","author":[{"dropping-particle":"","family":"Luescher","given":"Immanuel F.","non-dropping-particle":"","parse-names":false,"suffix":""},{"dropping-particle":"","family":"Kirkwood","given":"John M.","non-dropping-particle":"","parse-names":false,"suffix":""},{"dropping-particle":"","family":"Fourcade","given":"Julien","non-dropping-particle":"","parse-names":false,"suffix":""},{"dropping-particle":"","family":"Sander","given":"Cindy","non-dropping-particle":"","parse-names":false,"suffix":""},{"dropping-particle":"","family":"Benallaoua","given":"Mourad","non-dropping-particle":"","parse-names":false,"suffix":""},{"dropping-particle":"","family":"Sun","given":"Zhaojun","non-dropping-particle":"","parse-names":false,"suffix":""},{"dropping-particle":"","family":"Guillaume","given":"Philippe","non-dropping-particle":"","parse-names":false,"suffix":""},{"dropping-particle":"","family":"Zarour","given":"Hassane M.","non-dropping-particle":"","parse-names":false,"suffix":""},{"dropping-particle":"","family":"Kuchroo","given":"Vijay","non-dropping-particle":"","parse-names":false,"suffix":""}],"container-title":"The Journal of Experimental Medicine","id":"ITEM-2","issued":{"date-parts":[["2010"]]},"title":" Upregulation of Tim-3 and PD-1 expression is associated with tumor antigen–specific CD8 + T cell dysfunction in melanoma patients ","type":"article-journal"},"uris":["http://www.mendeley.com/documents/?uuid=d62871bc-d9fd-44e0-8edc-28753c94264f"]}],"mendeley":{"formattedCitation":"(67,68)","plainTextFormattedCitation":"(67,68)","previouslyFormattedCitation":"(67,68)"},"properties":{"noteIndex":0},"schema":"https://github.com/citation-style-language/schema/raw/master/csl-citation.json"}</w:instrText>
      </w:r>
      <w:r w:rsidR="00647926" w:rsidRPr="00A12B87">
        <w:rPr>
          <w:rFonts w:ascii="Book Antiqua" w:hAnsi="Book Antiqua"/>
          <w:vertAlign w:val="superscript"/>
        </w:rPr>
        <w:fldChar w:fldCharType="separate"/>
      </w:r>
      <w:r w:rsidR="00647926" w:rsidRPr="00A12B87">
        <w:rPr>
          <w:rFonts w:ascii="Book Antiqua" w:hAnsi="Book Antiqua"/>
          <w:noProof/>
          <w:vertAlign w:val="superscript"/>
        </w:rPr>
        <w:t>[67,68]</w:t>
      </w:r>
      <w:r w:rsidR="00647926" w:rsidRPr="00A12B87">
        <w:rPr>
          <w:rFonts w:ascii="Book Antiqua" w:hAnsi="Book Antiqua"/>
          <w:vertAlign w:val="superscript"/>
        </w:rPr>
        <w:fldChar w:fldCharType="end"/>
      </w:r>
      <w:r w:rsidR="004F46B5" w:rsidRPr="00A12B87">
        <w:rPr>
          <w:rFonts w:ascii="Book Antiqua" w:hAnsi="Book Antiqua"/>
        </w:rPr>
        <w:t>.</w:t>
      </w:r>
      <w:r w:rsidR="00A919A6" w:rsidRPr="00A12B87">
        <w:rPr>
          <w:rFonts w:ascii="Book Antiqua" w:hAnsi="Book Antiqua"/>
        </w:rPr>
        <w:t xml:space="preserve"> We await with interest a phase II trial of dual blockade of anti-TIM-3 and PD-1 in </w:t>
      </w:r>
      <w:r w:rsidR="0009556B">
        <w:rPr>
          <w:rFonts w:ascii="Book Antiqua" w:hAnsi="Book Antiqua"/>
        </w:rPr>
        <w:t>HCC</w:t>
      </w:r>
      <w:r w:rsidR="00A919A6" w:rsidRPr="00A12B87">
        <w:rPr>
          <w:rFonts w:ascii="Book Antiqua" w:hAnsi="Book Antiqua"/>
        </w:rPr>
        <w:t xml:space="preserve"> (</w:t>
      </w:r>
      <w:r w:rsidR="00A919A6" w:rsidRPr="00A12B87">
        <w:rPr>
          <w:rFonts w:ascii="Book Antiqua" w:hAnsi="Book Antiqua" w:cs="Lucida Grande"/>
          <w:color w:val="000000"/>
        </w:rPr>
        <w:t>NCT</w:t>
      </w:r>
      <w:r w:rsidR="00995C3C" w:rsidRPr="00A12B87">
        <w:rPr>
          <w:rFonts w:ascii="Book Antiqua" w:hAnsi="Book Antiqua" w:cs="Lucida Grande"/>
          <w:color w:val="000000"/>
        </w:rPr>
        <w:t xml:space="preserve">03680508) which has </w:t>
      </w:r>
      <w:r w:rsidR="00A919A6" w:rsidRPr="00A12B87">
        <w:rPr>
          <w:rFonts w:ascii="Book Antiqua" w:hAnsi="Book Antiqua" w:cs="Lucida Grande"/>
          <w:color w:val="000000"/>
        </w:rPr>
        <w:t xml:space="preserve">not yet </w:t>
      </w:r>
      <w:r w:rsidR="00995C3C" w:rsidRPr="00A12B87">
        <w:rPr>
          <w:rFonts w:ascii="Book Antiqua" w:hAnsi="Book Antiqua" w:cs="Lucida Grande"/>
          <w:color w:val="000000"/>
        </w:rPr>
        <w:t>begun recruitment</w:t>
      </w:r>
      <w:r w:rsidR="00A919A6" w:rsidRPr="00A12B87">
        <w:rPr>
          <w:rFonts w:ascii="Book Antiqua" w:hAnsi="Book Antiqua" w:cs="Lucida Grande"/>
          <w:color w:val="000000"/>
        </w:rPr>
        <w:t>.</w:t>
      </w:r>
    </w:p>
    <w:p w14:paraId="75E92973" w14:textId="77777777" w:rsidR="006D2381" w:rsidRPr="00A12B87" w:rsidRDefault="006D2381" w:rsidP="00A12B87">
      <w:pPr>
        <w:spacing w:line="360" w:lineRule="auto"/>
        <w:jc w:val="both"/>
        <w:rPr>
          <w:rFonts w:ascii="Book Antiqua" w:hAnsi="Book Antiqua" w:cs="Lucida Grande"/>
          <w:color w:val="000000"/>
        </w:rPr>
      </w:pPr>
    </w:p>
    <w:p w14:paraId="0CE8258E" w14:textId="2C0EC322" w:rsidR="00B376C7" w:rsidRPr="00A12B87" w:rsidRDefault="00B376C7" w:rsidP="00A12B87">
      <w:pPr>
        <w:spacing w:line="360" w:lineRule="auto"/>
        <w:jc w:val="both"/>
        <w:rPr>
          <w:rFonts w:ascii="Book Antiqua" w:eastAsia="Times New Roman" w:hAnsi="Book Antiqua" w:cs="Times New Roman"/>
          <w:color w:val="000000"/>
        </w:rPr>
      </w:pPr>
      <w:r w:rsidRPr="00A12B87">
        <w:rPr>
          <w:rFonts w:ascii="Book Antiqua" w:hAnsi="Book Antiqua" w:cs="Lucida Grande"/>
          <w:b/>
          <w:color w:val="000000"/>
        </w:rPr>
        <w:t>Transforming growth factor-</w:t>
      </w:r>
      <w:r w:rsidR="007E71F6" w:rsidRPr="00A12B87">
        <w:rPr>
          <w:rFonts w:ascii="Book Antiqua" w:eastAsia="Times New Roman" w:hAnsi="Book Antiqua" w:cs="Lucida Grande"/>
          <w:b/>
          <w:color w:val="333333"/>
          <w:spacing w:val="2"/>
          <w:shd w:val="clear" w:color="auto" w:fill="FCFCFC"/>
        </w:rPr>
        <w:t>β</w:t>
      </w:r>
      <w:r w:rsidR="00647926">
        <w:rPr>
          <w:rFonts w:ascii="Book Antiqua" w:eastAsia="Times New Roman" w:hAnsi="Book Antiqua" w:cs="Lucida Grande"/>
          <w:b/>
          <w:color w:val="333333"/>
          <w:spacing w:val="2"/>
          <w:shd w:val="clear" w:color="auto" w:fill="FCFCFC"/>
        </w:rPr>
        <w:t>:</w:t>
      </w:r>
      <w:r w:rsidRPr="00A12B87">
        <w:rPr>
          <w:rFonts w:ascii="Book Antiqua" w:eastAsia="Times New Roman" w:hAnsi="Book Antiqua" w:cs="Times New Roman"/>
          <w:b/>
          <w:color w:val="333333"/>
          <w:spacing w:val="2"/>
          <w:shd w:val="clear" w:color="auto" w:fill="FCFCFC"/>
        </w:rPr>
        <w:t xml:space="preserve"> </w:t>
      </w:r>
      <w:r w:rsidRPr="00647926">
        <w:rPr>
          <w:rFonts w:ascii="Book Antiqua" w:eastAsia="Times New Roman" w:hAnsi="Book Antiqua" w:cs="Times New Roman"/>
          <w:color w:val="333333"/>
          <w:spacing w:val="2"/>
          <w:shd w:val="clear" w:color="auto" w:fill="FCFCFC"/>
        </w:rPr>
        <w:t>TGF-</w:t>
      </w:r>
      <w:r w:rsidR="007E71F6" w:rsidRPr="00647926">
        <w:rPr>
          <w:rFonts w:ascii="Book Antiqua" w:eastAsia="Times New Roman" w:hAnsi="Book Antiqua" w:cs="Lucida Grande"/>
          <w:color w:val="333333"/>
          <w:spacing w:val="2"/>
          <w:shd w:val="clear" w:color="auto" w:fill="FCFCFC"/>
        </w:rPr>
        <w:t>β</w:t>
      </w:r>
      <w:r w:rsidRPr="00A12B87">
        <w:rPr>
          <w:rFonts w:ascii="Book Antiqua" w:hAnsi="Book Antiqua" w:cs="Lucida Grande"/>
          <w:color w:val="000000"/>
        </w:rPr>
        <w:t xml:space="preserve"> is </w:t>
      </w:r>
      <w:r w:rsidR="00261423" w:rsidRPr="00A12B87">
        <w:rPr>
          <w:rFonts w:ascii="Book Antiqua" w:hAnsi="Book Antiqua" w:cs="Lucida Grande"/>
          <w:color w:val="000000"/>
        </w:rPr>
        <w:t>a</w:t>
      </w:r>
      <w:r w:rsidRPr="00A12B87">
        <w:rPr>
          <w:rFonts w:ascii="Book Antiqua" w:hAnsi="Book Antiqua" w:cs="Lucida Grande"/>
          <w:color w:val="000000"/>
        </w:rPr>
        <w:t xml:space="preserve"> membrane bound molecule </w:t>
      </w:r>
      <w:r w:rsidR="009C337F" w:rsidRPr="00A12B87">
        <w:rPr>
          <w:rFonts w:ascii="Book Antiqua" w:hAnsi="Book Antiqua" w:cs="Lucida Grande"/>
          <w:color w:val="000000"/>
        </w:rPr>
        <w:t xml:space="preserve">expressed on and associated with a </w:t>
      </w:r>
      <w:proofErr w:type="spellStart"/>
      <w:r w:rsidR="009C337F" w:rsidRPr="00A12B87">
        <w:rPr>
          <w:rFonts w:ascii="Book Antiqua" w:hAnsi="Book Antiqua" w:cs="Lucida Grande"/>
          <w:color w:val="000000"/>
        </w:rPr>
        <w:t>Treg</w:t>
      </w:r>
      <w:proofErr w:type="spellEnd"/>
      <w:r w:rsidR="009C337F" w:rsidRPr="00A12B87">
        <w:rPr>
          <w:rFonts w:ascii="Book Antiqua" w:hAnsi="Book Antiqua" w:cs="Lucida Grande"/>
          <w:color w:val="000000"/>
        </w:rPr>
        <w:t xml:space="preserve"> subset</w:t>
      </w:r>
      <w:r w:rsidRPr="00A12B87">
        <w:rPr>
          <w:rFonts w:ascii="Book Antiqua" w:hAnsi="Book Antiqua" w:cs="Lucida Grande"/>
          <w:color w:val="000000"/>
        </w:rPr>
        <w:t xml:space="preserve"> </w:t>
      </w:r>
      <w:r w:rsidR="009C337F" w:rsidRPr="00A12B87">
        <w:rPr>
          <w:rFonts w:ascii="Book Antiqua" w:hAnsi="Book Antiqua" w:cs="Lucida Grande"/>
          <w:color w:val="000000"/>
        </w:rPr>
        <w:t>which suppresses CD4</w:t>
      </w:r>
      <w:r w:rsidR="00EB61BD" w:rsidRPr="00A12B87">
        <w:rPr>
          <w:rFonts w:ascii="Book Antiqua" w:hAnsi="Book Antiqua" w:cs="Lucida Grande"/>
          <w:color w:val="000000"/>
        </w:rPr>
        <w:t>+</w:t>
      </w:r>
      <w:r w:rsidR="009C337F" w:rsidRPr="00A12B87">
        <w:rPr>
          <w:rFonts w:ascii="Book Antiqua" w:hAnsi="Book Antiqua" w:cs="Lucida Grande"/>
          <w:color w:val="000000"/>
        </w:rPr>
        <w:t xml:space="preserve"> T cell response in tumour tissue, promoting progression, in both murine models and </w:t>
      </w:r>
      <w:r w:rsidR="0009556B">
        <w:rPr>
          <w:rFonts w:ascii="Book Antiqua" w:hAnsi="Book Antiqua" w:cs="Lucida Grande"/>
          <w:color w:val="000000"/>
        </w:rPr>
        <w:t>HCC</w:t>
      </w:r>
      <w:r w:rsidR="009C337F" w:rsidRPr="00A12B87">
        <w:rPr>
          <w:rFonts w:ascii="Book Antiqua" w:hAnsi="Book Antiqua" w:cs="Lucida Grande"/>
          <w:color w:val="000000"/>
        </w:rPr>
        <w:t xml:space="preserve"> patients</w:t>
      </w:r>
      <w:r w:rsidR="00647926" w:rsidRPr="00A12B87">
        <w:rPr>
          <w:rFonts w:ascii="Book Antiqua" w:hAnsi="Book Antiqua" w:cs="Lucida Grande"/>
          <w:color w:val="000000"/>
          <w:vertAlign w:val="superscript"/>
        </w:rPr>
        <w:fldChar w:fldCharType="begin" w:fldLock="1"/>
      </w:r>
      <w:r w:rsidR="00647926" w:rsidRPr="00A12B87">
        <w:rPr>
          <w:rFonts w:ascii="Book Antiqua" w:hAnsi="Book Antiqua" w:cs="Lucida Grande"/>
          <w:color w:val="000000"/>
          <w:vertAlign w:val="superscript"/>
        </w:rPr>
        <w:instrText>ADDIN CSL_CITATION {"citationItems":[{"id":"ITEM-1","itemData":{"DOI":"10.1007/s00109-014-1143-4","ISBN":"1432-1440 (Electronic)\r0946-2716 (Linking)","ISSN":"14321440","PMID":"24668348","abstract":"Tumors can recruit, induce, and expand regulatory T cells (Tregs) to suppress antitumor immune responses for survival and progression. The complicated tumor-related Treg subsets and their functional mechanisms are not fully addressed yet. We have previously identified a novel CD4(+)CD69(+)CD25(-)Foxp3(-) Treg subset in tumor-bearing mice, which suppresses CD4 T cell response via membrane-bound transforming growth factor beta 1 (mTGF-β1) and then promotes tumor progression. In hepatocellular carcinoma patients, here, we identified tumor-infiltrating human CD4(+)CD69(+) Tregs which represent ~67.2 % of tumor-infiltrating CD4 T cells that is significantly higher than conventional CD4(+)CD25(+)Foxp3(+) Tregs. They expressed mTGF-β1, PD-1, and CTLA-4, but not CD25 or Foxp3, and only produced a little interleukin (IL)-10 and TGF-β1. More importantly, they significantly suppressed CD4 T cell response via mTGF-β1 in vitro. Furthermore, the percentage of these CD4(+)CD69(+) Tregs in tumor tissue was significantly correlated with tumor progression, which is more pronounced at the late stage of cancer patients. Thus, we have identified a tumor-induced new population of human CD4(+)CD69(+) Tregs in cancer patients with phenotype of CD25(-)Foxp3(-)mTGF-β1(+)CTLA-4(+)PD-1(+), and these Tregs can suppress antitumor immune response via mTGF-β1. Our results not only enrich the family of Treg subsets, providing new mechanistic insight to tumor-induced immune suppression in human, but also suggest a potential target for cancer immunotherapy.\\n\\nKEY MESSAGE: CD4(+)CD69(+)Foxp3(-) regulatory T cells were identified in hepatocellular carcinoma patients. These Treg cells inhibit T cell response via membrane-bound TGF-β. The percentage of these cells was significantly correlated with tumor progression. The percentage of these cells was higher than conventional CD4(+)CD25(+)Foxp3(+) Tregs. These Treg cells not only exist in tumor-bearing mice, but also in cancer patients.","author":[{"dropping-particle":"","family":"Han","given":"Yanmei","non-dropping-particle":"","parse-names":false,"suffix":""},{"dropping-particle":"","family":"Yang","given":"Yuan","non-dropping-particle":"","parse-names":false,"suffix":""},{"dropping-particle":"","family":"Chen","given":"Zhubo","non-dropping-particle":"","parse-names":false,"suffix":""},{"dropping-particle":"","family":"Jiang","given":"Zhengping","non-dropping-particle":"","parse-names":false,"suffix":""},{"dropping-particle":"","family":"Gu","given":"Yan","non-dropping-particle":"","parse-names":false,"suffix":""},{"dropping-particle":"","family":"Liu","given":"Yanfang","non-dropping-particle":"","parse-names":false,"suffix":""},{"dropping-particle":"","family":"Xu","given":"Sheng","non-dropping-particle":"","parse-names":false,"suffix":""},{"dropping-particle":"","family":"Lin","given":"Chuan","non-dropping-particle":"","parse-names":false,"suffix":""},{"dropping-particle":"","family":"Pan","given":"Zeya","non-dropping-particle":"","parse-names":false,"suffix":""},{"dropping-particle":"","family":"Zhou","given":"Weiping","non-dropping-particle":"","parse-names":false,"suffix":""},{"dropping-particle":"","family":"Cao","given":"Xuetao","non-dropping-particle":"","parse-names":false,"suffix":""}],"container-title":"Journal of Molecular Medicine","id":"ITEM-1","issued":{"date-parts":[["2014"]]},"title":"Human hepatocellular carcinoma-infiltrating CD4+CD69+Foxp3-regulatory T cell suppresses T cell response via membrane-bound TGF-β1","type":"article-journal"},"uris":["http://www.mendeley.com/documents/?uuid=d0e8dc54-505b-413b-ae69-d13c1a7d398b"]}],"mendeley":{"formattedCitation":"(69)","plainTextFormattedCitation":"(69)","previouslyFormattedCitation":"(69)"},"properties":{"noteIndex":0},"schema":"https://github.com/citation-style-language/schema/raw/master/csl-citation.json"}</w:instrText>
      </w:r>
      <w:r w:rsidR="00647926" w:rsidRPr="00A12B87">
        <w:rPr>
          <w:rFonts w:ascii="Book Antiqua" w:hAnsi="Book Antiqua" w:cs="Lucida Grande"/>
          <w:color w:val="000000"/>
          <w:vertAlign w:val="superscript"/>
        </w:rPr>
        <w:fldChar w:fldCharType="separate"/>
      </w:r>
      <w:r w:rsidR="00647926" w:rsidRPr="00A12B87">
        <w:rPr>
          <w:rFonts w:ascii="Book Antiqua" w:hAnsi="Book Antiqua" w:cs="Lucida Grande"/>
          <w:noProof/>
          <w:color w:val="000000"/>
          <w:vertAlign w:val="superscript"/>
        </w:rPr>
        <w:t>[69]</w:t>
      </w:r>
      <w:r w:rsidR="00647926" w:rsidRPr="00A12B87">
        <w:rPr>
          <w:rFonts w:ascii="Book Antiqua" w:hAnsi="Book Antiqua" w:cs="Lucida Grande"/>
          <w:color w:val="000000"/>
          <w:vertAlign w:val="superscript"/>
        </w:rPr>
        <w:fldChar w:fldCharType="end"/>
      </w:r>
      <w:r w:rsidR="009C337F" w:rsidRPr="00A12B87">
        <w:rPr>
          <w:rFonts w:ascii="Book Antiqua" w:hAnsi="Book Antiqua" w:cs="Lucida Grande"/>
          <w:color w:val="000000"/>
        </w:rPr>
        <w:t>.</w:t>
      </w:r>
      <w:r w:rsidR="00055016" w:rsidRPr="00A12B87">
        <w:rPr>
          <w:rFonts w:ascii="Book Antiqua" w:hAnsi="Book Antiqua" w:cs="Lucida Grande"/>
          <w:color w:val="000000"/>
        </w:rPr>
        <w:t xml:space="preserve"> </w:t>
      </w:r>
      <w:r w:rsidR="002B5EA1" w:rsidRPr="00A12B87">
        <w:rPr>
          <w:rFonts w:ascii="Book Antiqua" w:hAnsi="Book Antiqua" w:cs="Lucida Grande"/>
          <w:color w:val="000000"/>
        </w:rPr>
        <w:t xml:space="preserve">Co-expression of PD-1 on these CD4+CD69+ </w:t>
      </w:r>
      <w:proofErr w:type="spellStart"/>
      <w:r w:rsidR="002B5EA1" w:rsidRPr="00A12B87">
        <w:rPr>
          <w:rFonts w:ascii="Book Antiqua" w:hAnsi="Book Antiqua" w:cs="Lucida Grande"/>
          <w:color w:val="000000"/>
        </w:rPr>
        <w:t>Tregs</w:t>
      </w:r>
      <w:proofErr w:type="spellEnd"/>
      <w:r w:rsidR="002B5EA1" w:rsidRPr="00A12B87">
        <w:rPr>
          <w:rFonts w:ascii="Book Antiqua" w:hAnsi="Book Antiqua" w:cs="Lucida Grande"/>
          <w:color w:val="000000"/>
        </w:rPr>
        <w:t xml:space="preserve"> makes for anothe</w:t>
      </w:r>
      <w:r w:rsidR="00426823" w:rsidRPr="00A12B87">
        <w:rPr>
          <w:rFonts w:ascii="Book Antiqua" w:hAnsi="Book Antiqua" w:cs="Lucida Grande"/>
          <w:color w:val="000000"/>
        </w:rPr>
        <w:t>r potential combination therapy. Results are awaited of a</w:t>
      </w:r>
      <w:r w:rsidR="002B5EA1" w:rsidRPr="00A12B87">
        <w:rPr>
          <w:rFonts w:ascii="Book Antiqua" w:hAnsi="Book Antiqua" w:cs="Lucida Grande"/>
          <w:color w:val="000000"/>
        </w:rPr>
        <w:t xml:space="preserve"> phase I trial assigning patients in parallel to both </w:t>
      </w:r>
      <w:r w:rsidR="002D260C" w:rsidRPr="00A12B87">
        <w:rPr>
          <w:rFonts w:ascii="Book Antiqua" w:hAnsi="Book Antiqua" w:cs="Lucida Grande"/>
          <w:color w:val="000000"/>
        </w:rPr>
        <w:t>the anti-TGF-</w:t>
      </w:r>
      <w:r w:rsidR="00A463C2" w:rsidRPr="00A12B87">
        <w:rPr>
          <w:rFonts w:ascii="Book Antiqua" w:eastAsia="Times New Roman" w:hAnsi="Book Antiqua" w:cs="Lucida Grande"/>
          <w:color w:val="333333"/>
          <w:spacing w:val="2"/>
          <w:shd w:val="clear" w:color="auto" w:fill="FCFCFC"/>
        </w:rPr>
        <w:t>β</w:t>
      </w:r>
      <w:r w:rsidR="002D260C" w:rsidRPr="00A12B87">
        <w:rPr>
          <w:rFonts w:ascii="Book Antiqua" w:hAnsi="Book Antiqua" w:cs="Lucida Grande"/>
          <w:color w:val="000000"/>
        </w:rPr>
        <w:t xml:space="preserve"> monoclonal antibody </w:t>
      </w:r>
      <w:r w:rsidR="002B5EA1" w:rsidRPr="00A12B87">
        <w:rPr>
          <w:rFonts w:ascii="Book Antiqua" w:hAnsi="Book Antiqua" w:cs="Lucida Grande"/>
          <w:color w:val="000000"/>
        </w:rPr>
        <w:t xml:space="preserve">NIS793 and </w:t>
      </w:r>
      <w:r w:rsidR="002D260C" w:rsidRPr="00A12B87">
        <w:rPr>
          <w:rFonts w:ascii="Book Antiqua" w:hAnsi="Book Antiqua" w:cs="Lucida Grande"/>
          <w:color w:val="000000"/>
        </w:rPr>
        <w:t xml:space="preserve">PD-1 inhibitor </w:t>
      </w:r>
      <w:bookmarkStart w:id="29" w:name="OLE_LINK10"/>
      <w:bookmarkStart w:id="30" w:name="OLE_LINK11"/>
      <w:proofErr w:type="spellStart"/>
      <w:r w:rsidR="002B5EA1" w:rsidRPr="00A12B87">
        <w:rPr>
          <w:rFonts w:ascii="Book Antiqua" w:hAnsi="Book Antiqua" w:cs="Lucida Grande"/>
          <w:color w:val="000000"/>
        </w:rPr>
        <w:t>spartalizumab</w:t>
      </w:r>
      <w:bookmarkEnd w:id="29"/>
      <w:bookmarkEnd w:id="30"/>
      <w:proofErr w:type="spellEnd"/>
      <w:r w:rsidR="002B5EA1" w:rsidRPr="00A12B87">
        <w:rPr>
          <w:rFonts w:ascii="Book Antiqua" w:hAnsi="Book Antiqua" w:cs="Lucida Grande"/>
          <w:color w:val="000000"/>
        </w:rPr>
        <w:t xml:space="preserve"> (</w:t>
      </w:r>
      <w:r w:rsidR="002B5EA1" w:rsidRPr="00A12B87">
        <w:rPr>
          <w:rFonts w:ascii="Book Antiqua" w:eastAsia="Times New Roman" w:hAnsi="Book Antiqua" w:cs="Times New Roman"/>
          <w:color w:val="000000"/>
        </w:rPr>
        <w:t>NCT02947165) due for completion in April 2021.</w:t>
      </w:r>
    </w:p>
    <w:p w14:paraId="40F566F8" w14:textId="77777777" w:rsidR="00B376C7" w:rsidRPr="00A12B87" w:rsidRDefault="00B376C7" w:rsidP="00A12B87">
      <w:pPr>
        <w:spacing w:line="360" w:lineRule="auto"/>
        <w:jc w:val="both"/>
        <w:rPr>
          <w:rFonts w:ascii="Book Antiqua" w:hAnsi="Book Antiqua" w:cs="Lucida Grande"/>
          <w:color w:val="000000"/>
        </w:rPr>
      </w:pPr>
    </w:p>
    <w:p w14:paraId="217BFC48" w14:textId="4D2F8806" w:rsidR="007811CA" w:rsidRPr="00A12B87" w:rsidRDefault="00647926" w:rsidP="00A12B87">
      <w:pPr>
        <w:spacing w:line="360" w:lineRule="auto"/>
        <w:jc w:val="both"/>
        <w:rPr>
          <w:rFonts w:ascii="Book Antiqua" w:hAnsi="Book Antiqua"/>
        </w:rPr>
      </w:pPr>
      <w:r w:rsidRPr="00A12B87">
        <w:rPr>
          <w:rFonts w:ascii="Book Antiqua" w:hAnsi="Book Antiqua"/>
          <w:b/>
        </w:rPr>
        <w:t>Lymphocyte activation gene 3</w:t>
      </w:r>
      <w:r>
        <w:rPr>
          <w:rFonts w:ascii="Book Antiqua" w:hAnsi="Book Antiqua"/>
          <w:b/>
        </w:rPr>
        <w:t>:</w:t>
      </w:r>
      <w:r w:rsidRPr="00A12B87">
        <w:rPr>
          <w:rFonts w:ascii="Book Antiqua" w:hAnsi="Book Antiqua"/>
          <w:b/>
        </w:rPr>
        <w:t xml:space="preserve"> </w:t>
      </w:r>
      <w:r w:rsidR="00B0180F" w:rsidRPr="00647926">
        <w:rPr>
          <w:rFonts w:ascii="Book Antiqua" w:hAnsi="Book Antiqua"/>
        </w:rPr>
        <w:t xml:space="preserve">Closely related to CD4, </w:t>
      </w:r>
      <w:r w:rsidRPr="00647926">
        <w:rPr>
          <w:rFonts w:ascii="Book Antiqua" w:hAnsi="Book Antiqua"/>
        </w:rPr>
        <w:t>l</w:t>
      </w:r>
      <w:r w:rsidR="001011A4" w:rsidRPr="00647926">
        <w:rPr>
          <w:rFonts w:ascii="Book Antiqua" w:hAnsi="Book Antiqua"/>
        </w:rPr>
        <w:t>ymphocyte activation gene 3 (</w:t>
      </w:r>
      <w:r w:rsidR="006D2381" w:rsidRPr="00647926">
        <w:rPr>
          <w:rFonts w:ascii="Book Antiqua" w:hAnsi="Book Antiqua"/>
        </w:rPr>
        <w:t>LAG-3</w:t>
      </w:r>
      <w:r w:rsidR="001011A4" w:rsidRPr="00647926">
        <w:rPr>
          <w:rFonts w:ascii="Book Antiqua" w:hAnsi="Book Antiqua"/>
        </w:rPr>
        <w:t>)</w:t>
      </w:r>
      <w:r w:rsidR="006D2381" w:rsidRPr="00A12B87">
        <w:rPr>
          <w:rFonts w:ascii="Book Antiqua" w:hAnsi="Book Antiqua"/>
        </w:rPr>
        <w:t xml:space="preserve"> is a membrane protein that binds</w:t>
      </w:r>
      <w:r w:rsidR="00B0180F" w:rsidRPr="00A12B87">
        <w:rPr>
          <w:rFonts w:ascii="Book Antiqua" w:hAnsi="Book Antiqua"/>
        </w:rPr>
        <w:t xml:space="preserve"> the same ligand, MHC-II</w:t>
      </w:r>
      <w:r w:rsidRPr="00A12B87">
        <w:rPr>
          <w:rFonts w:ascii="Book Antiqua" w:hAnsi="Book Antiqua"/>
          <w:vertAlign w:val="superscript"/>
        </w:rPr>
        <w:fldChar w:fldCharType="begin" w:fldLock="1"/>
      </w:r>
      <w:r w:rsidRPr="00A12B87">
        <w:rPr>
          <w:rFonts w:ascii="Book Antiqua" w:hAnsi="Book Antiqua"/>
          <w:vertAlign w:val="superscript"/>
        </w:rPr>
        <w:instrText>ADDIN CSL_CITATION {"citationItems":[{"id":"ITEM-1","itemData":{"DOI":"10.1084/JEM.171.5.1393","ISSN":"0022-1007","PMID":"1692078","abstract":"We have identified a novel human gene of the Ig superfamily, designated LAG-3. Expression of this gene is undetectable in resting PBL, while it is found (a 2-kb message) in activated T and NK cells. The LAG-3 gene includes eight exons; the corresponding cDNA encodes a 498-amino acid membrane protein with four extracellular IgSF domains. The first one belongs to the V-SET; it is particular since it includes an extra loop in the middle of the domain and an unusual intrachain disulphide bridge. The three other domains belong to the C2-SET. Strong internal homologies are found in the LAG-3 molecule between domains 1 and 3, as well as between domains 2 and 4. It is therefore likely that LAG-3 has evolved by duplication of a pre-existing gene encoding a two IgSF-domain structure. The compared analysis of LAG-3 and CD4, with respect to both their peptidic sequence as well as their exon/intron organization, indicated that the two molecules are closely related. This point is strengthened by the finding that both genes are located on the distal part of the short arm of chromosome 12.","author":[{"dropping-particle":"","family":"Triebel","given":"F","non-dropping-particle":"","parse-names":false,"suffix":""},{"dropping-particle":"","family":"Jitsukawa","given":"S","non-dropping-particle":"","parse-names":false,"suffix":""},{"dropping-particle":"","family":"Baixeras","given":"E","non-dropping-particle":"","parse-names":false,"suffix":""},{"dropping-particle":"","family":"Roman-Roman","given":"S","non-dropping-particle":"","parse-names":false,"suffix":""},{"dropping-particle":"","family":"Genevee","given":"C","non-dropping-particle":"","parse-names":false,"suffix":""},{"dropping-particle":"","family":"Viegas-Pequignot","given":"E","non-dropping-particle":"","parse-names":false,"suffix":""},{"dropping-particle":"","family":"Hercend","given":"T","non-dropping-particle":"","parse-names":false,"suffix":""}],"container-title":"The Journal of experimental medicine","id":"ITEM-1","issue":"5","issued":{"date-parts":[["1990","5","1"]]},"page":"1393-405","publisher":"Rockefeller University Press","title":"LAG-3, a novel lymphocyte activation gene closely related to CD4.","type":"article-journal","volume":"171"},"uris":["http://www.mendeley.com/documents/?uuid=383ce505-f21f-3aa9-ae67-6afd4484b1c1"]}],"mendeley":{"formattedCitation":"(70)","plainTextFormattedCitation":"(70)","previouslyFormattedCitation":"(70)"},"properties":{"noteIndex":0},"schema":"https://github.com/citation-style-language/schema/raw/master/csl-citation.json"}</w:instrText>
      </w:r>
      <w:r w:rsidRPr="00A12B87">
        <w:rPr>
          <w:rFonts w:ascii="Book Antiqua" w:hAnsi="Book Antiqua"/>
          <w:vertAlign w:val="superscript"/>
        </w:rPr>
        <w:fldChar w:fldCharType="separate"/>
      </w:r>
      <w:r w:rsidRPr="00A12B87">
        <w:rPr>
          <w:rFonts w:ascii="Book Antiqua" w:hAnsi="Book Antiqua"/>
          <w:noProof/>
          <w:vertAlign w:val="superscript"/>
        </w:rPr>
        <w:t>[70]</w:t>
      </w:r>
      <w:r w:rsidRPr="00A12B87">
        <w:rPr>
          <w:rFonts w:ascii="Book Antiqua" w:hAnsi="Book Antiqua"/>
          <w:vertAlign w:val="superscript"/>
        </w:rPr>
        <w:fldChar w:fldCharType="end"/>
      </w:r>
      <w:r w:rsidR="006D2381" w:rsidRPr="00A12B87">
        <w:rPr>
          <w:rFonts w:ascii="Book Antiqua" w:hAnsi="Book Antiqua"/>
        </w:rPr>
        <w:t>.</w:t>
      </w:r>
      <w:r w:rsidR="00CB11CC" w:rsidRPr="00A12B87">
        <w:rPr>
          <w:rFonts w:ascii="Book Antiqua" w:hAnsi="Book Antiqua"/>
        </w:rPr>
        <w:t xml:space="preserve"> </w:t>
      </w:r>
      <w:r w:rsidR="00B34B2B" w:rsidRPr="00A12B87">
        <w:rPr>
          <w:rFonts w:ascii="Book Antiqua" w:hAnsi="Book Antiqua"/>
        </w:rPr>
        <w:t xml:space="preserve">Not only do these proteins suppress T cell activity and cytokine release, </w:t>
      </w:r>
      <w:r w:rsidR="002E3136" w:rsidRPr="00A12B87">
        <w:rPr>
          <w:rFonts w:ascii="Book Antiqua" w:hAnsi="Book Antiqua"/>
        </w:rPr>
        <w:t xml:space="preserve">but </w:t>
      </w:r>
      <w:r w:rsidR="00B34B2B" w:rsidRPr="00A12B87">
        <w:rPr>
          <w:rFonts w:ascii="Book Antiqua" w:hAnsi="Book Antiqua"/>
        </w:rPr>
        <w:t>t</w:t>
      </w:r>
      <w:r w:rsidR="006D2381" w:rsidRPr="00A12B87">
        <w:rPr>
          <w:rFonts w:ascii="Book Antiqua" w:hAnsi="Book Antiqua"/>
        </w:rPr>
        <w:t xml:space="preserve">hey are </w:t>
      </w:r>
      <w:r w:rsidR="002E3136" w:rsidRPr="00A12B87">
        <w:rPr>
          <w:rFonts w:ascii="Book Antiqua" w:hAnsi="Book Antiqua"/>
        </w:rPr>
        <w:t xml:space="preserve">also </w:t>
      </w:r>
      <w:r w:rsidR="006D2381" w:rsidRPr="00A12B87">
        <w:rPr>
          <w:rFonts w:ascii="Book Antiqua" w:hAnsi="Book Antiqua"/>
        </w:rPr>
        <w:t>of</w:t>
      </w:r>
      <w:r w:rsidR="00B34B2B" w:rsidRPr="00A12B87">
        <w:rPr>
          <w:rFonts w:ascii="Book Antiqua" w:hAnsi="Book Antiqua"/>
        </w:rPr>
        <w:t xml:space="preserve"> considerable</w:t>
      </w:r>
      <w:r w:rsidR="006D2381" w:rsidRPr="00A12B87">
        <w:rPr>
          <w:rFonts w:ascii="Book Antiqua" w:hAnsi="Book Antiqua"/>
        </w:rPr>
        <w:t xml:space="preserve"> interest </w:t>
      </w:r>
      <w:r w:rsidR="00B34B2B" w:rsidRPr="00A12B87">
        <w:rPr>
          <w:rFonts w:ascii="Book Antiqua" w:hAnsi="Book Antiqua"/>
        </w:rPr>
        <w:t xml:space="preserve">due to their upregulation </w:t>
      </w:r>
      <w:r w:rsidR="006D2381" w:rsidRPr="00A12B87">
        <w:rPr>
          <w:rFonts w:ascii="Book Antiqua" w:hAnsi="Book Antiqua"/>
        </w:rPr>
        <w:t>in T cell exhaustion in the context of chronic viral infection or cancer</w:t>
      </w:r>
      <w:r w:rsidRPr="00A12B87">
        <w:rPr>
          <w:rFonts w:ascii="Book Antiqua" w:hAnsi="Book Antiqua"/>
          <w:vertAlign w:val="superscript"/>
        </w:rPr>
        <w:fldChar w:fldCharType="begin" w:fldLock="1"/>
      </w:r>
      <w:r w:rsidRPr="00A12B87">
        <w:rPr>
          <w:rFonts w:ascii="Book Antiqua" w:hAnsi="Book Antiqua"/>
          <w:vertAlign w:val="superscript"/>
        </w:rPr>
        <w:instrText>ADDIN CSL_CITATION {"citationItems":[{"id":"ITEM-1","itemData":{"DOI":"10.1038/ni.1679","ISBN":"1529-2916 (Electronic)\\r1529-2908 (Linking)","ISSN":"15292908","PMID":"19043418","abstract":"T cell exhaustion often occurs during chronic infection and prevents optimal viral control. The molecular pathways involved in T cell exhaustion remain poorly understood. Here we show that exhausted CD8+ T cells are subject to complex layers of negative regulation resulting from the coexpression of multiple inhibitory receptors. Exhausted CD8+ T cells expressed up to seven inhibitory receptors. Coexpression of multiple distinct inhibitory receptors was associated with greater T cell exhaustion and more severe infection. Regulation of T cell exhaustion by various inhibitory pathways was nonredundant, as blockade of the T cell inhibitory receptors PD-1 and LAG-3 simultaneously and synergistically improved T cell responses and diminished viral load in vivo. Thus, CD8+ T cell responses during chronic viral infections are regulated by complex patterns of coexpressed inhibitory receptors.","author":[{"dropping-particle":"","family":"Blackburn","given":"Shawn D.","non-dropping-particle":"","parse-names":false,"suffix":""},{"dropping-particle":"","family":"Shin","given":"Haina","non-dropping-particle":"","parse-names":false,"suffix":""},{"dropping-particle":"","family":"Haining","given":"W. Nicholas","non-dropping-particle":"","parse-names":false,"suffix":""},{"dropping-particle":"","family":"Zou","given":"Tao","non-dropping-particle":"","parse-names":false,"suffix":""},{"dropping-particle":"","family":"Workman","given":"Creg J.","non-dropping-particle":"","parse-names":false,"suffix":""},{"dropping-particle":"","family":"Polley","given":"Antonio","non-dropping-particle":"","parse-names":false,"suffix":""},{"dropping-particle":"","family":"Betts","given":"Michael R.","non-dropping-particle":"","parse-names":false,"suffix":""},{"dropping-particle":"","family":"Freeman","given":"Gordon J.","non-dropping-particle":"","parse-names":false,"suffix":""},{"dropping-particle":"","family":"Vignali","given":"Dario A.A.","non-dropping-particle":"","parse-names":false,"suffix":""},{"dropping-particle":"","family":"Wherry","given":"E. John","non-dropping-particle":"","parse-names":false,"suffix":""}],"container-title":"Nature Immunology","id":"ITEM-1","issued":{"date-parts":[["2009"]]},"title":"Coregulation of CD8+T cell exhaustion by multiple inhibitory receptors during chronic viral infection","type":"article-journal"},"uris":["http://www.mendeley.com/documents/?uuid=4daa4567-bf14-4e9f-a1d6-31e5c903c753"]},{"id":"ITEM-2","itemData":{"DOI":"10.18632/genesandcancer.180","ISSN":"1947-6019","PMID":"30603054","abstract":"Cancer immunotherapy and tumor microenvironment have been at the forefront of research over the past decades. Targeting immune checkpoints especially programmed death 1 (PD-1)/programmed death ligand 1 (PD-L1) has made a breakthrough in treating advanced malignancies. However, the low response rate brings a daunting challenge, changing the focus to dig deeply into the tumor microenvironment for alternative therapeutic targets. Strikingly, the inhibitory immune checkpoint lymphocyte activation gene-3 (LAG-3) holds considerable potential. LAG-3 suppresses T cells activation and cytokines secretion, thereby ensuring immune homeostasis. It exerts differential inhibitory impacts on various types of lymphocytes and shows a remarkable synergy with PD-1 to inhibit immune responses. Targeting LAG-3 immunotherapy is moving forward in active clinical trials, and combination immunotherapy of anti-LAG-3 and anti-PD-1 has shown exciting efficacy in fighting PD-1 resistance. Herein, we shed light on the significance of LAG-3 in the tumor microenvironment, highlight its role to regulate different lymphocytes, interplay with other immune checkpoints especially PD-1, and emphasize new advances in LAG-3-targeted immunotherapy.","author":[{"dropping-particle":"","family":"Long","given":"Long","non-dropping-particle":"","parse-names":false,"suffix":""},{"dropping-particle":"","family":"Zhang","given":"Xue","non-dropping-particle":"","parse-names":false,"suffix":""},{"dropping-particle":"","family":"Chen","given":"Fuchun","non-dropping-particle":"","parse-names":false,"suffix":""},{"dropping-particle":"","family":"Pan","given":"Qi","non-dropping-particle":"","parse-names":false,"suffix":""},{"dropping-particle":"","family":"Phiphatwatchara","given":"Pronnaphat","non-dropping-particle":"","parse-names":false,"suffix":""},{"dropping-particle":"","family":"Zeng","given":"Yuyang","non-dropping-particle":"","parse-names":false,"suffix":""},{"dropping-particle":"","family":"Chen","given":"Honglei","non-dropping-particle":"","parse-names":false,"suffix":""}],"container-title":"Genes &amp; cancer","id":"ITEM-2","issue":"5-6","issued":{"date-parts":[["2018","5"]]},"page":"176-189","publisher":"Impact Journals LLC","title":"The promising immune checkpoint LAG-3: from tumor microenvironment to cancer immunotherapy","type":"article-journal","volume":"9"},"uris":["http://www.mendeley.com/documents/?uuid=bac29cd9-f908-3af5-ac76-4af1d73e47b2"]}],"mendeley":{"formattedCitation":"(71,72)","plainTextFormattedCitation":"(71,72)","previouslyFormattedCitation":"(71,72)"},"properties":{"noteIndex":0},"schema":"https://github.com/citation-style-language/schema/raw/master/csl-citation.json"}</w:instrText>
      </w:r>
      <w:r w:rsidRPr="00A12B87">
        <w:rPr>
          <w:rFonts w:ascii="Book Antiqua" w:hAnsi="Book Antiqua"/>
          <w:vertAlign w:val="superscript"/>
        </w:rPr>
        <w:fldChar w:fldCharType="separate"/>
      </w:r>
      <w:r w:rsidRPr="00A12B87">
        <w:rPr>
          <w:rFonts w:ascii="Book Antiqua" w:hAnsi="Book Antiqua"/>
          <w:noProof/>
          <w:vertAlign w:val="superscript"/>
        </w:rPr>
        <w:t>[71,72]</w:t>
      </w:r>
      <w:r w:rsidRPr="00A12B87">
        <w:rPr>
          <w:rFonts w:ascii="Book Antiqua" w:hAnsi="Book Antiqua"/>
          <w:vertAlign w:val="superscript"/>
        </w:rPr>
        <w:fldChar w:fldCharType="end"/>
      </w:r>
      <w:r w:rsidR="006D2381" w:rsidRPr="00A12B87">
        <w:rPr>
          <w:rFonts w:ascii="Book Antiqua" w:hAnsi="Book Antiqua"/>
        </w:rPr>
        <w:t>.</w:t>
      </w:r>
      <w:r w:rsidR="00127443" w:rsidRPr="00A12B87">
        <w:rPr>
          <w:rFonts w:ascii="Book Antiqua" w:hAnsi="Book Antiqua"/>
        </w:rPr>
        <w:t xml:space="preserve"> </w:t>
      </w:r>
      <w:r w:rsidR="004F6CC6" w:rsidRPr="00A12B87">
        <w:rPr>
          <w:rFonts w:ascii="Book Antiqua" w:hAnsi="Book Antiqua"/>
        </w:rPr>
        <w:t>The</w:t>
      </w:r>
      <w:r w:rsidR="008C4379" w:rsidRPr="00A12B87">
        <w:rPr>
          <w:rFonts w:ascii="Book Antiqua" w:hAnsi="Book Antiqua"/>
        </w:rPr>
        <w:t xml:space="preserve"> synergistic effect of LAG-3 with PD-1 to induce tumour regression</w:t>
      </w:r>
      <w:r w:rsidR="004F6CC6" w:rsidRPr="00A12B87">
        <w:rPr>
          <w:rFonts w:ascii="Book Antiqua" w:hAnsi="Book Antiqua"/>
        </w:rPr>
        <w:t xml:space="preserve"> raises another further potential combination therapy</w:t>
      </w:r>
      <w:r w:rsidRPr="00A12B87">
        <w:rPr>
          <w:rFonts w:ascii="Book Antiqua" w:hAnsi="Book Antiqua"/>
          <w:vertAlign w:val="superscript"/>
        </w:rPr>
        <w:fldChar w:fldCharType="begin" w:fldLock="1"/>
      </w:r>
      <w:r w:rsidRPr="00A12B87">
        <w:rPr>
          <w:rFonts w:ascii="Book Antiqua" w:hAnsi="Book Antiqua"/>
          <w:vertAlign w:val="superscript"/>
        </w:rPr>
        <w:instrText>ADDIN CSL_CITATION {"citationItems":[{"id":"ITEM-1","itemData":{"DOI":"10.1073/pnas.1003345107","ISSN":"0027-8424","PMID":"20385810","abstract":"NY-ESO-1 is a \"cancer-testis\" antigen frequently expressed in epithelial ovarian cancer (EOC) and is among the most immunogenic tumor antigens defined to date. In an effort to understand in vivo tolerance mechanisms, we assessed the phenotype and function of NY-ESO-1-specific CD8(+) T cells derived from peripheral blood lymphocytes (PBLs), tumor-infiltrating lymphocytes (TILs), and tumor-associated lymphocytes (TALs) of EOC patients with NY-ESO-1-expressing tumors, with or without humoral immunity to NY-ESO-1. Whereas NY-ESO-1-specific CD8(+) T cells were readily detectable ex vivo with tetramers in TILs and TALs of seropositive patients, they were only detectable in PBLs following in vitro stimulation. Compared with PBLs, tumor-derived NY-ESO-1-specific CD8(+) T cells demonstrated impaired effector function, preferential usage of dominant T-cell receptor, and enriched coexpression of inhibitory molecules LAG-3 and PD-1. Expression of LAG-3 and PD-1 on CD8(+) T cells was up-regulated by IL-10, IL-6 (cytokines found in tumor ascites), and tumor-derived antigen-presenting cells. Functionally, CD8(+)LAG-3(+)PD-1(+) T cells were more impaired in IFN-gamma/TNF-alpha production compared with LAG-3(+)PD-1(-) or LAG-3(-)PD-1(-) subsets. Dual blockade of LAG-3 and PD-1 during T-cell priming efficiently augmented proliferation and cytokine production by NY-ESO-1-specific CD8(+) T cells, indicating that antitumor function of NY-ESO-1-specific CD8(+) T cells could potentially be improved by therapeutic targeting of these inhibitory receptors.","author":[{"dropping-particle":"","family":"Qian","given":"Feng","non-dropping-particle":"","parse-names":false,"suffix":""},{"dropping-particle":"","family":"Old","given":"Lloyd J.","non-dropping-particle":"","parse-names":false,"suffix":""},{"dropping-particle":"","family":"Miller","given":"Austin","non-dropping-particle":"","parse-names":false,"suffix":""},{"dropping-particle":"","family":"Shrikant","given":"Protul","non-dropping-particle":"","parse-names":false,"suffix":""},{"dropping-particle":"","family":"Matsuzaki","given":"Junko","non-dropping-particle":"","parse-names":false,"suffix":""},{"dropping-particle":"","family":"Lele","given":"Shashikant","non-dropping-particle":"","parse-names":false,"suffix":""},{"dropping-particle":"","family":"Eppolito","given":"Cheryl","non-dropping-particle":"","parse-names":false,"suffix":""},{"dropping-particle":"","family":"Mhawech-Fauceglia","given":"Paulette","non-dropping-particle":"","parse-names":false,"suffix":""},{"dropping-particle":"","family":"Odunsi","given":"Kunle","non-dropping-particle":"","parse-names":false,"suffix":""},{"dropping-particle":"","family":"Tsuji","given":"Takemasa","non-dropping-particle":"","parse-names":false,"suffix":""},{"dropping-particle":"","family":"Gnjatic","given":"Sacha","non-dropping-particle":"","parse-names":false,"suffix":""},{"dropping-particle":"","family":"Beck","given":"Amy","non-dropping-particle":"","parse-names":false,"suffix":""}],"container-title":"Proceedings of the National Academy of Sciences","id":"ITEM-1","issued":{"date-parts":[["2010"]]},"title":" Tumor-infiltrating NY-ESO-1–specific CD8 + T cells are negatively regulated by LAG-3 and PD-1 in human ovarian cancer ","type":"article-journal"},"uris":["http://www.mendeley.com/documents/?uuid=f147c2fb-ec82-4db1-9546-563e5d9f0ee7"]}],"mendeley":{"formattedCitation":"(73)","plainTextFormattedCitation":"(73)","previouslyFormattedCitation":"(73)"},"properties":{"noteIndex":0},"schema":"https://github.com/citation-style-language/schema/raw/master/csl-citation.json"}</w:instrText>
      </w:r>
      <w:r w:rsidRPr="00A12B87">
        <w:rPr>
          <w:rFonts w:ascii="Book Antiqua" w:hAnsi="Book Antiqua"/>
          <w:vertAlign w:val="superscript"/>
        </w:rPr>
        <w:fldChar w:fldCharType="separate"/>
      </w:r>
      <w:r w:rsidRPr="00A12B87">
        <w:rPr>
          <w:rFonts w:ascii="Book Antiqua" w:hAnsi="Book Antiqua"/>
          <w:noProof/>
          <w:vertAlign w:val="superscript"/>
        </w:rPr>
        <w:t>[73]</w:t>
      </w:r>
      <w:r w:rsidRPr="00A12B87">
        <w:rPr>
          <w:rFonts w:ascii="Book Antiqua" w:hAnsi="Book Antiqua"/>
          <w:vertAlign w:val="superscript"/>
        </w:rPr>
        <w:fldChar w:fldCharType="end"/>
      </w:r>
      <w:r w:rsidR="006D2381" w:rsidRPr="00A12B87">
        <w:rPr>
          <w:rFonts w:ascii="Book Antiqua" w:eastAsia="Times New Roman" w:hAnsi="Book Antiqua" w:cs="Times New Roman"/>
          <w:color w:val="3E3D40"/>
          <w:shd w:val="clear" w:color="auto" w:fill="FFFFFF"/>
        </w:rPr>
        <w:t>.</w:t>
      </w:r>
      <w:r w:rsidR="009A087B" w:rsidRPr="00A12B87">
        <w:rPr>
          <w:rFonts w:ascii="Book Antiqua" w:hAnsi="Book Antiqua"/>
        </w:rPr>
        <w:t xml:space="preserve"> </w:t>
      </w:r>
      <w:r w:rsidR="00E0718F" w:rsidRPr="00A12B87">
        <w:rPr>
          <w:rFonts w:ascii="Book Antiqua" w:hAnsi="Book Antiqua"/>
        </w:rPr>
        <w:t>Although engineered LAG-3 binding therapy for solid tumours remains in early phase trials, given its significant upregulation in tumour infiltrating CD8+ T cells of HCC patients, its potential in liver cancer is eagerly awaited</w:t>
      </w:r>
      <w:r w:rsidRPr="00A12B87">
        <w:rPr>
          <w:rFonts w:ascii="Book Antiqua" w:hAnsi="Book Antiqua"/>
          <w:vertAlign w:val="superscript"/>
        </w:rPr>
        <w:fldChar w:fldCharType="begin" w:fldLock="1"/>
      </w:r>
      <w:r w:rsidRPr="00A12B87">
        <w:rPr>
          <w:rFonts w:ascii="Book Antiqua" w:hAnsi="Book Antiqua"/>
          <w:vertAlign w:val="superscript"/>
        </w:rPr>
        <w:instrText>ADDIN CSL_CITATION {"citationItems":[{"id":"ITEM-1","itemData":{"DOI":"10.1016/j.imlet.2012.12.004","ISSN":"01652478","abstract":"Hepatitis B virus (HBV)-specific T cells play a key role in the pathogenesis of hepatocellular carcinoma (HCC), but little is known about the regulation of HBV-specific CD8+ T cells function in HCC patients. Lymphocyte activation gene-3 (LAG-3) is an inhibitory molecule with diverse biologic effects on T cell function, including direct effects on CD8+ T cells. In this study, we assessed the frequency and function of HBV-specific CD8+ T cells derived from peripheral blood lymphocytes (PBLs) and tumor-infiltrating lymphocytes (TILs) of HCC patients. Our data showed that compared with PBLs, LAG-3 expression is significantly up-regulated in tumor infiltrating CD8+ T cells of HCC patients, and a severe functional defect were detectable in tumor infiltrating HBV-specific CD8+ T cells at the tumor site. Since LAG-3 is an inhibitory molecule that plays a down-regulatory role on T cell responses, we found the correlation between LAG-3 expression and HBV-specific CD8+ T cells dysfunction. Taken together, these results further provide a support for the role for LAG-3 in the suppression of HBV-specific cell-mediated immunity in HCC, and also provide a contribution to the potential cancer treatment. © 2012 Elsevier B.V.","author":[{"dropping-particle":"","family":"Li","given":"Fu Jun","non-dropping-particle":"","parse-names":false,"suffix":""},{"dropping-particle":"","family":"Zhang","given":"Ying","non-dropping-particle":"","parse-names":false,"suffix":""},{"dropping-particle":"","family":"Jin","given":"Guang Xin","non-dropping-particle":"","parse-names":false,"suffix":""},{"dropping-particle":"","family":"Yao","given":"Lei","non-dropping-particle":"","parse-names":false,"suffix":""},{"dropping-particle":"","family":"Wu","given":"De Quan","non-dropping-particle":"","parse-names":false,"suffix":""}],"container-title":"Immunology Letters","id":"ITEM-1","issued":{"date-parts":[["2013"]]},"title":"Expression of LAG-3 is coincident with the impaired effector function of HBV-specific CD8+ T cell in HCC patients","type":"article-journal"},"uris":["http://www.mendeley.com/documents/?uuid=95277fc7-1436-4799-9b5a-e9315378a691"]}],"mendeley":{"formattedCitation":"(74)","plainTextFormattedCitation":"(74)","previouslyFormattedCitation":"(74)"},"properties":{"noteIndex":0},"schema":"https://github.com/citation-style-language/schema/raw/master/csl-citation.json"}</w:instrText>
      </w:r>
      <w:r w:rsidRPr="00A12B87">
        <w:rPr>
          <w:rFonts w:ascii="Book Antiqua" w:hAnsi="Book Antiqua"/>
          <w:vertAlign w:val="superscript"/>
        </w:rPr>
        <w:fldChar w:fldCharType="separate"/>
      </w:r>
      <w:r w:rsidRPr="00A12B87">
        <w:rPr>
          <w:rFonts w:ascii="Book Antiqua" w:hAnsi="Book Antiqua"/>
          <w:noProof/>
          <w:vertAlign w:val="superscript"/>
        </w:rPr>
        <w:t>[74]</w:t>
      </w:r>
      <w:r w:rsidRPr="00A12B87">
        <w:rPr>
          <w:rFonts w:ascii="Book Antiqua" w:hAnsi="Book Antiqua"/>
          <w:vertAlign w:val="superscript"/>
        </w:rPr>
        <w:fldChar w:fldCharType="end"/>
      </w:r>
      <w:r w:rsidR="00E0718F" w:rsidRPr="00A12B87">
        <w:rPr>
          <w:rFonts w:ascii="Book Antiqua" w:hAnsi="Book Antiqua"/>
        </w:rPr>
        <w:t>.</w:t>
      </w:r>
      <w:r w:rsidR="00CB11CC" w:rsidRPr="00A12B87">
        <w:rPr>
          <w:rFonts w:ascii="Book Antiqua" w:hAnsi="Book Antiqua"/>
        </w:rPr>
        <w:t xml:space="preserve"> </w:t>
      </w:r>
    </w:p>
    <w:p w14:paraId="2D8D5176" w14:textId="77777777" w:rsidR="00E95971" w:rsidRPr="00A12B87" w:rsidRDefault="00E95971" w:rsidP="00A12B87">
      <w:pPr>
        <w:spacing w:line="360" w:lineRule="auto"/>
        <w:jc w:val="both"/>
        <w:rPr>
          <w:rFonts w:ascii="Book Antiqua" w:hAnsi="Book Antiqua"/>
          <w:b/>
        </w:rPr>
      </w:pPr>
    </w:p>
    <w:p w14:paraId="04DAB64F" w14:textId="47AB5AE1" w:rsidR="000A7BC9" w:rsidRPr="00A12B87" w:rsidRDefault="000A7BC9" w:rsidP="00A12B87">
      <w:pPr>
        <w:spacing w:line="360" w:lineRule="auto"/>
        <w:jc w:val="both"/>
        <w:rPr>
          <w:rFonts w:ascii="Book Antiqua" w:hAnsi="Book Antiqua"/>
          <w:b/>
          <w:i/>
        </w:rPr>
      </w:pPr>
      <w:r w:rsidRPr="00A12B87">
        <w:rPr>
          <w:rFonts w:ascii="Book Antiqua" w:hAnsi="Book Antiqua"/>
          <w:b/>
          <w:i/>
        </w:rPr>
        <w:t>Adoptive cell transfer</w:t>
      </w:r>
    </w:p>
    <w:p w14:paraId="5590B044" w14:textId="02C552E0" w:rsidR="00F16C6C" w:rsidRPr="00A12B87" w:rsidRDefault="002E742C" w:rsidP="00A12B87">
      <w:pPr>
        <w:spacing w:line="360" w:lineRule="auto"/>
        <w:jc w:val="both"/>
        <w:rPr>
          <w:rFonts w:ascii="Book Antiqua" w:hAnsi="Book Antiqua"/>
          <w:b/>
          <w:i/>
        </w:rPr>
      </w:pPr>
      <w:r w:rsidRPr="00A12B87">
        <w:rPr>
          <w:rFonts w:ascii="Book Antiqua" w:hAnsi="Book Antiqua"/>
        </w:rPr>
        <w:t xml:space="preserve">In contrast to the </w:t>
      </w:r>
      <w:r w:rsidR="007F55AD" w:rsidRPr="00A12B87">
        <w:rPr>
          <w:rFonts w:ascii="Book Antiqua" w:hAnsi="Book Antiqua"/>
        </w:rPr>
        <w:t xml:space="preserve">active </w:t>
      </w:r>
      <w:r w:rsidRPr="00A12B87">
        <w:rPr>
          <w:rFonts w:ascii="Book Antiqua" w:hAnsi="Book Antiqua"/>
        </w:rPr>
        <w:t>augmentation of immune response seen with checkpoint inhibition therapy, a</w:t>
      </w:r>
      <w:r w:rsidR="00153F17" w:rsidRPr="00A12B87">
        <w:rPr>
          <w:rFonts w:ascii="Book Antiqua" w:hAnsi="Book Antiqua"/>
        </w:rPr>
        <w:t xml:space="preserve">doptive </w:t>
      </w:r>
      <w:r w:rsidRPr="00A12B87">
        <w:rPr>
          <w:rFonts w:ascii="Book Antiqua" w:hAnsi="Book Antiqua"/>
        </w:rPr>
        <w:t>cell transfer</w:t>
      </w:r>
      <w:r w:rsidR="00153F17" w:rsidRPr="00A12B87">
        <w:rPr>
          <w:rFonts w:ascii="Book Antiqua" w:hAnsi="Book Antiqua"/>
        </w:rPr>
        <w:t xml:space="preserve"> aims to improve </w:t>
      </w:r>
      <w:r w:rsidR="00C9650B" w:rsidRPr="00A12B87">
        <w:rPr>
          <w:rFonts w:ascii="Book Antiqua" w:hAnsi="Book Antiqua"/>
        </w:rPr>
        <w:t xml:space="preserve">HCC outcomes by </w:t>
      </w:r>
      <w:r w:rsidR="00153F17" w:rsidRPr="00A12B87">
        <w:rPr>
          <w:rFonts w:ascii="Book Antiqua" w:hAnsi="Book Antiqua"/>
        </w:rPr>
        <w:t>passively administering autologous lymphocytes following</w:t>
      </w:r>
      <w:r w:rsidRPr="00A12B87">
        <w:rPr>
          <w:rFonts w:ascii="Book Antiqua" w:hAnsi="Book Antiqua"/>
        </w:rPr>
        <w:t xml:space="preserve"> ex vivo cultivation</w:t>
      </w:r>
      <w:r w:rsidR="00647926" w:rsidRPr="00A12B87">
        <w:rPr>
          <w:rFonts w:ascii="Book Antiqua" w:hAnsi="Book Antiqua"/>
          <w:vertAlign w:val="superscript"/>
        </w:rPr>
        <w:fldChar w:fldCharType="begin" w:fldLock="1"/>
      </w:r>
      <w:r w:rsidR="00647926" w:rsidRPr="00A12B87">
        <w:rPr>
          <w:rFonts w:ascii="Book Antiqua" w:hAnsi="Book Antiqua"/>
          <w:vertAlign w:val="superscript"/>
        </w:rPr>
        <w:instrText>ADDIN CSL_CITATION {"citationItems":[{"id":"ITEM-1","itemData":{"DOI":"10.1002/cncr.30491","ISSN":"10970142","PMID":"28543698","abstract":"The therapeutic potential of adoptive cell therapy (ACT) in cancer patients was first acknowledged 3 decades ago, but it was an esoteric approach at the time. In recent years, technological advancements have transformed ACT into a viable therapeutic option that can be curative in some patients. In fact, current ACT response rates are 80% to 90% for hematological malignancies and 30% for metastatic melanoma refractory to multiple lines of therapy. Although these results are encouraging, there is still much to be done to fulfill ACT's potential, specifically with regard to improving clinical efficacy, expanding clinical indications, reducing toxicity, and increasing production and cost-effectiveness. This review addresses the current major obstacles to ACT and presents potential solutions. Cancer 2017;123:2154-62. © 2017 American Cancer Society.","author":[{"dropping-particle":"","family":"Baruch","given":"Erez Nissim","non-dropping-particle":"","parse-names":false,"suffix":""},{"dropping-particle":"","family":"Berg","given":"Amy Lauren","non-dropping-particle":"","parse-names":false,"suffix":""},{"dropping-particle":"","family":"Besser","given":"Michal Judith","non-dropping-particle":"","parse-names":false,"suffix":""},{"dropping-particle":"","family":"Schachter","given":"Jacob","non-dropping-particle":"","parse-names":false,"suffix":""},{"dropping-particle":"","family":"Markel","given":"Gal","non-dropping-particle":"","parse-names":false,"suffix":""}],"container-title":"Cancer","id":"ITEM-1","issued":{"date-parts":[["2017"]]},"title":"Adoptive T cell therapy: An overview of obstacles and opportunities","type":"article"},"uris":["http://www.mendeley.com/documents/?uuid=34b691fc-229c-4906-bc2b-339caa28a06c"]}],"mendeley":{"formattedCitation":"(75)","plainTextFormattedCitation":"(75)","previouslyFormattedCitation":"(75)"},"properties":{"noteIndex":0},"schema":"https://github.com/citation-style-language/schema/raw/master/csl-citation.json"}</w:instrText>
      </w:r>
      <w:r w:rsidR="00647926" w:rsidRPr="00A12B87">
        <w:rPr>
          <w:rFonts w:ascii="Book Antiqua" w:hAnsi="Book Antiqua"/>
          <w:vertAlign w:val="superscript"/>
        </w:rPr>
        <w:fldChar w:fldCharType="separate"/>
      </w:r>
      <w:r w:rsidR="00647926" w:rsidRPr="00A12B87">
        <w:rPr>
          <w:rFonts w:ascii="Book Antiqua" w:hAnsi="Book Antiqua"/>
          <w:noProof/>
          <w:vertAlign w:val="superscript"/>
        </w:rPr>
        <w:t>[75]</w:t>
      </w:r>
      <w:r w:rsidR="00647926" w:rsidRPr="00A12B87">
        <w:rPr>
          <w:rFonts w:ascii="Book Antiqua" w:hAnsi="Book Antiqua"/>
          <w:vertAlign w:val="superscript"/>
        </w:rPr>
        <w:fldChar w:fldCharType="end"/>
      </w:r>
      <w:r w:rsidR="00C9650B" w:rsidRPr="00A12B87">
        <w:rPr>
          <w:rFonts w:ascii="Book Antiqua" w:hAnsi="Book Antiqua"/>
        </w:rPr>
        <w:t>.</w:t>
      </w:r>
      <w:r w:rsidR="00E2092C" w:rsidRPr="00A12B87">
        <w:rPr>
          <w:rFonts w:ascii="Book Antiqua" w:hAnsi="Book Antiqua"/>
        </w:rPr>
        <w:t xml:space="preserve"> </w:t>
      </w:r>
      <w:r w:rsidR="00C96ED6" w:rsidRPr="00A12B87">
        <w:rPr>
          <w:rFonts w:ascii="Book Antiqua" w:hAnsi="Book Antiqua"/>
        </w:rPr>
        <w:t xml:space="preserve">This is a </w:t>
      </w:r>
      <w:r w:rsidR="0050217C" w:rsidRPr="00A12B87">
        <w:rPr>
          <w:rFonts w:ascii="Book Antiqua" w:hAnsi="Book Antiqua"/>
        </w:rPr>
        <w:t>long-</w:t>
      </w:r>
      <w:r w:rsidR="00ED7463" w:rsidRPr="00A12B87">
        <w:rPr>
          <w:rFonts w:ascii="Book Antiqua" w:hAnsi="Book Antiqua"/>
        </w:rPr>
        <w:t>standing therapeutic</w:t>
      </w:r>
      <w:r w:rsidR="00C96ED6" w:rsidRPr="00A12B87">
        <w:rPr>
          <w:rFonts w:ascii="Book Antiqua" w:hAnsi="Book Antiqua"/>
        </w:rPr>
        <w:t xml:space="preserve"> strategy </w:t>
      </w:r>
      <w:r w:rsidR="0050217C" w:rsidRPr="00A12B87">
        <w:rPr>
          <w:rFonts w:ascii="Book Antiqua" w:hAnsi="Book Antiqua"/>
        </w:rPr>
        <w:t xml:space="preserve">starting over 30 years ago, </w:t>
      </w:r>
      <w:r w:rsidR="00C96ED6" w:rsidRPr="00A12B87">
        <w:rPr>
          <w:rFonts w:ascii="Book Antiqua" w:hAnsi="Book Antiqua"/>
        </w:rPr>
        <w:t xml:space="preserve">with infusion of </w:t>
      </w:r>
      <w:r w:rsidR="003D0F91" w:rsidRPr="00A12B87">
        <w:rPr>
          <w:rFonts w:ascii="Book Antiqua" w:hAnsi="Book Antiqua"/>
        </w:rPr>
        <w:t>TILs</w:t>
      </w:r>
      <w:r w:rsidR="0050217C" w:rsidRPr="00A12B87">
        <w:rPr>
          <w:rFonts w:ascii="Book Antiqua" w:hAnsi="Book Antiqua"/>
        </w:rPr>
        <w:t xml:space="preserve"> leading to improved responses</w:t>
      </w:r>
      <w:r w:rsidR="00C96ED6" w:rsidRPr="00A12B87">
        <w:rPr>
          <w:rFonts w:ascii="Book Antiqua" w:hAnsi="Book Antiqua"/>
        </w:rPr>
        <w:t xml:space="preserve"> in </w:t>
      </w:r>
      <w:r w:rsidR="00A456E2" w:rsidRPr="00A12B87">
        <w:rPr>
          <w:rFonts w:ascii="Book Antiqua" w:hAnsi="Book Antiqua"/>
        </w:rPr>
        <w:t>metastatic melanoma</w:t>
      </w:r>
      <w:r w:rsidR="00647926" w:rsidRPr="00A12B87">
        <w:rPr>
          <w:rFonts w:ascii="Book Antiqua" w:hAnsi="Book Antiqua"/>
          <w:vertAlign w:val="superscript"/>
        </w:rPr>
        <w:fldChar w:fldCharType="begin" w:fldLock="1"/>
      </w:r>
      <w:r w:rsidR="00647926" w:rsidRPr="00A12B87">
        <w:rPr>
          <w:rFonts w:ascii="Book Antiqua" w:hAnsi="Book Antiqua"/>
          <w:vertAlign w:val="superscript"/>
        </w:rPr>
        <w:instrText>ADDIN CSL_CITATION {"citationItems":[{"id":"ITEM-1","itemData":{"DOI":"10.1056/NEJM198812223192527","ISBN":"0028-4793 (Print)\\r0028-4793 (Linking)","ISSN":"0028-4793","PMID":"3264384","abstract":"Lymphocytes extracted from freshly resected melanomas can be expanded in vitro and can often mediate specific lysis of autologous tumor cells but not allogeneic tumor or autologous normal cells. We treated 20 patients with metastatic melanoma by means of adoptive transfer of these tumor-infiltrating lymphocytes and interleukin-2, after the patients had received a single intravenous dose of cyclophosphamide. Objective regression of the cancer was observed in 9 of 15 patients (60 percent) who had not previously been treated with interleukin-2 and in 2 of 5 patients (40 percent) in whom previous therapy with interleukin-2 had failed. Regression of cancer occurred in the lungs, liver, bone, skin, and subcutaneous sites and lasted from 2 to more than 13 months. Toxic effects of interleukin-2 occurred, although the treatment course was short (five days); these side effects were reversible. It appears that in patients with metastatic melanoma, this experimental treatment regimen can produce higher response rates than those achieved with interleukin-2 administered alone or with lymphokine-activated killer cells. It is too early to determine whether this new form of immunotherapy can improve survival, but further trials seem warranted.","author":[{"dropping-particle":"","family":"Rosenberg","given":"SA.","non-dropping-particle":"","parse-names":false,"suffix":""},{"dropping-particle":"","family":"Packard","given":"BS.","non-dropping-particle":"","parse-names":false,"suffix":""},{"dropping-particle":"","family":"Aebersold","given":"PM.","non-dropping-particle":"","parse-names":false,"suffix":""},{"dropping-particle":"","family":"Solomon","given":"D","non-dropping-particle":"","parse-names":false,"suffix":""},{"dropping-particle":"","family":"Topalian","given":"SL.","non-dropping-particle":"","parse-names":false,"suffix":""},{"dropping-particle":"","family":"Toy","given":"ST.","non-dropping-particle":"","parse-names":false,"suffix":""},{"dropping-particle":"","family":"Simon","given":"P","non-dropping-particle":"","parse-names":false,"suffix":""},{"dropping-particle":"","family":"Lotze","given":"MT.","non-dropping-particle":"","parse-names":false,"suffix":""},{"dropping-particle":"","family":"Yang","given":"JC.","non-dropping-particle":"","parse-names":false,"suffix":""},{"dropping-particle":"","family":"Seipp","given":"CA.","non-dropping-particle":"","parse-names":false,"suffix":""},{"dropping-particle":"","family":"Simpson","given":"C","non-dropping-particle":"","parse-names":false,"suffix":""},{"dropping-particle":"","family":"Carter","given":"C","non-dropping-particle":"","parse-names":false,"suffix":""},{"dropping-particle":"","family":"Bock","given":"S","non-dropping-particle":"","parse-names":false,"suffix":""},{"dropping-particle":"","family":"Schwartzentruber","given":"D","non-dropping-particle":"","parse-names":false,"suffix":""},{"dropping-particle":"","family":"Wei","given":"JP.","non-dropping-particle":"","parse-names":false,"suffix":""},{"dropping-particle":"","family":"White","given":"DE.","non-dropping-particle":"","parse-names":false,"suffix":""}],"container-title":"New England Journal of Medicine","id":"ITEM-1","issued":{"date-parts":[["1988"]]},"title":"Use of Tumor-Infiltrating Lymphocytes and Interleukin-2 in the Immunotherapy of Patients with Metastatic Melanoma","type":"article-journal"},"uris":["http://www.mendeley.com/documents/?uuid=7c349dae-729f-43d8-8529-cf2aa43a04f3"]}],"mendeley":{"formattedCitation":"(76)","plainTextFormattedCitation":"(76)","previouslyFormattedCitation":"(76)"},"properties":{"noteIndex":0},"schema":"https://github.com/citation-style-language/schema/raw/master/csl-citation.json"}</w:instrText>
      </w:r>
      <w:r w:rsidR="00647926" w:rsidRPr="00A12B87">
        <w:rPr>
          <w:rFonts w:ascii="Book Antiqua" w:hAnsi="Book Antiqua"/>
          <w:vertAlign w:val="superscript"/>
        </w:rPr>
        <w:fldChar w:fldCharType="separate"/>
      </w:r>
      <w:r w:rsidR="00647926" w:rsidRPr="00A12B87">
        <w:rPr>
          <w:rFonts w:ascii="Book Antiqua" w:hAnsi="Book Antiqua"/>
          <w:noProof/>
          <w:vertAlign w:val="superscript"/>
        </w:rPr>
        <w:t>[76]</w:t>
      </w:r>
      <w:r w:rsidR="00647926" w:rsidRPr="00A12B87">
        <w:rPr>
          <w:rFonts w:ascii="Book Antiqua" w:hAnsi="Book Antiqua"/>
          <w:vertAlign w:val="superscript"/>
        </w:rPr>
        <w:fldChar w:fldCharType="end"/>
      </w:r>
      <w:r w:rsidR="00613493" w:rsidRPr="00A12B87">
        <w:rPr>
          <w:rFonts w:ascii="Book Antiqua" w:hAnsi="Book Antiqua"/>
        </w:rPr>
        <w:t xml:space="preserve">. </w:t>
      </w:r>
      <w:r w:rsidR="00F66AA4" w:rsidRPr="00A12B87">
        <w:rPr>
          <w:rFonts w:ascii="Book Antiqua" w:hAnsi="Book Antiqua"/>
        </w:rPr>
        <w:t xml:space="preserve">The </w:t>
      </w:r>
      <w:r w:rsidR="00F41583" w:rsidRPr="00A12B87">
        <w:rPr>
          <w:rFonts w:ascii="Book Antiqua" w:hAnsi="Book Antiqua"/>
        </w:rPr>
        <w:t>broad</w:t>
      </w:r>
      <w:r w:rsidR="00F66AA4" w:rsidRPr="00A12B87">
        <w:rPr>
          <w:rFonts w:ascii="Book Antiqua" w:hAnsi="Book Antiqua"/>
        </w:rPr>
        <w:t xml:space="preserve"> cell subsets </w:t>
      </w:r>
      <w:r w:rsidR="00245698" w:rsidRPr="00A12B87">
        <w:rPr>
          <w:rFonts w:ascii="Book Antiqua" w:hAnsi="Book Antiqua"/>
        </w:rPr>
        <w:t>that have been studied</w:t>
      </w:r>
      <w:r w:rsidR="00F66AA4" w:rsidRPr="00A12B87">
        <w:rPr>
          <w:rFonts w:ascii="Book Antiqua" w:hAnsi="Book Antiqua"/>
        </w:rPr>
        <w:t xml:space="preserve"> in HCC to date include NK cells, cytokine-induced killer (CIK) cells</w:t>
      </w:r>
      <w:r w:rsidR="00F41583" w:rsidRPr="00A12B87">
        <w:rPr>
          <w:rFonts w:ascii="Book Antiqua" w:hAnsi="Book Antiqua"/>
        </w:rPr>
        <w:t xml:space="preserve"> or TILs</w:t>
      </w:r>
      <w:r w:rsidR="00BC684B" w:rsidRPr="00A12B87">
        <w:rPr>
          <w:rFonts w:ascii="Book Antiqua" w:hAnsi="Book Antiqua"/>
        </w:rPr>
        <w:t>,</w:t>
      </w:r>
      <w:r w:rsidR="00F41583" w:rsidRPr="00A12B87">
        <w:rPr>
          <w:rFonts w:ascii="Book Antiqua" w:hAnsi="Book Antiqua"/>
        </w:rPr>
        <w:t xml:space="preserve"> and</w:t>
      </w:r>
      <w:r w:rsidR="00F66AA4" w:rsidRPr="00A12B87">
        <w:rPr>
          <w:rFonts w:ascii="Book Antiqua" w:hAnsi="Book Antiqua"/>
        </w:rPr>
        <w:t xml:space="preserve"> </w:t>
      </w:r>
      <w:r w:rsidR="00F41583" w:rsidRPr="00A12B87">
        <w:rPr>
          <w:rFonts w:ascii="Book Antiqua" w:hAnsi="Book Antiqua"/>
        </w:rPr>
        <w:t xml:space="preserve">finally </w:t>
      </w:r>
      <w:r w:rsidR="00F66AA4" w:rsidRPr="00A12B87">
        <w:rPr>
          <w:rFonts w:ascii="Book Antiqua" w:hAnsi="Book Antiqua"/>
        </w:rPr>
        <w:t>chimeric antigen re</w:t>
      </w:r>
      <w:r w:rsidR="00F41583" w:rsidRPr="00A12B87">
        <w:rPr>
          <w:rFonts w:ascii="Book Antiqua" w:hAnsi="Book Antiqua"/>
        </w:rPr>
        <w:t>ceptor T cells (CAR-T cells)</w:t>
      </w:r>
      <w:r w:rsidR="00F66AA4" w:rsidRPr="00A12B87">
        <w:rPr>
          <w:rFonts w:ascii="Book Antiqua" w:hAnsi="Book Antiqua"/>
        </w:rPr>
        <w:t>.</w:t>
      </w:r>
    </w:p>
    <w:p w14:paraId="2AC70A0E" w14:textId="77777777" w:rsidR="00F16C6C" w:rsidRPr="00A12B87" w:rsidRDefault="00F16C6C" w:rsidP="00A12B87">
      <w:pPr>
        <w:spacing w:line="360" w:lineRule="auto"/>
        <w:jc w:val="both"/>
        <w:rPr>
          <w:rFonts w:ascii="Book Antiqua" w:hAnsi="Book Antiqua"/>
        </w:rPr>
      </w:pPr>
    </w:p>
    <w:p w14:paraId="22AC8261" w14:textId="4874D3FB" w:rsidR="00434E7D" w:rsidRPr="00A12B87" w:rsidRDefault="00000703" w:rsidP="00F34ACD">
      <w:pPr>
        <w:spacing w:line="360" w:lineRule="auto"/>
        <w:ind w:firstLineChars="100" w:firstLine="240"/>
        <w:jc w:val="both"/>
        <w:rPr>
          <w:rFonts w:ascii="Book Antiqua" w:hAnsi="Book Antiqua" w:cs="Lucida Grande"/>
          <w:color w:val="000000"/>
        </w:rPr>
      </w:pPr>
      <w:r w:rsidRPr="00A12B87">
        <w:rPr>
          <w:rFonts w:ascii="Book Antiqua" w:hAnsi="Book Antiqua"/>
        </w:rPr>
        <w:lastRenderedPageBreak/>
        <w:t xml:space="preserve">The first of these, </w:t>
      </w:r>
      <w:r w:rsidR="00F16C6C" w:rsidRPr="00A12B87">
        <w:rPr>
          <w:rFonts w:ascii="Book Antiqua" w:hAnsi="Book Antiqua"/>
        </w:rPr>
        <w:t>NK cells</w:t>
      </w:r>
      <w:r w:rsidRPr="00A12B87">
        <w:rPr>
          <w:rFonts w:ascii="Book Antiqua" w:hAnsi="Book Antiqua"/>
        </w:rPr>
        <w:t>,</w:t>
      </w:r>
      <w:r w:rsidR="00C43C6B" w:rsidRPr="00A12B87">
        <w:rPr>
          <w:rFonts w:ascii="Book Antiqua" w:hAnsi="Book Antiqua"/>
        </w:rPr>
        <w:t xml:space="preserve"> form </w:t>
      </w:r>
      <w:r w:rsidR="00C46A52" w:rsidRPr="00A12B87">
        <w:rPr>
          <w:rFonts w:ascii="Book Antiqua" w:hAnsi="Book Antiqua"/>
        </w:rPr>
        <w:t>as much as 50% of</w:t>
      </w:r>
      <w:r w:rsidR="00C43C6B" w:rsidRPr="00A12B87">
        <w:rPr>
          <w:rFonts w:ascii="Book Antiqua" w:hAnsi="Book Antiqua"/>
        </w:rPr>
        <w:t xml:space="preserve"> </w:t>
      </w:r>
      <w:r w:rsidR="00C46A52" w:rsidRPr="00A12B87">
        <w:rPr>
          <w:rFonts w:ascii="Book Antiqua" w:hAnsi="Book Antiqua"/>
        </w:rPr>
        <w:t xml:space="preserve">innate </w:t>
      </w:r>
      <w:r w:rsidR="00C43C6B" w:rsidRPr="00A12B87">
        <w:rPr>
          <w:rFonts w:ascii="Book Antiqua" w:hAnsi="Book Antiqua"/>
        </w:rPr>
        <w:t>immune c</w:t>
      </w:r>
      <w:r w:rsidR="005230F2" w:rsidRPr="00A12B87">
        <w:rPr>
          <w:rFonts w:ascii="Book Antiqua" w:hAnsi="Book Antiqua"/>
        </w:rPr>
        <w:t xml:space="preserve">ell </w:t>
      </w:r>
      <w:r w:rsidR="00C46A52" w:rsidRPr="00A12B87">
        <w:rPr>
          <w:rFonts w:ascii="Book Antiqua" w:hAnsi="Book Antiqua"/>
        </w:rPr>
        <w:t>rich infiltrate</w:t>
      </w:r>
      <w:r w:rsidR="005230F2" w:rsidRPr="00A12B87">
        <w:rPr>
          <w:rFonts w:ascii="Book Antiqua" w:hAnsi="Book Antiqua"/>
        </w:rPr>
        <w:t xml:space="preserve"> within the liver</w:t>
      </w:r>
      <w:r w:rsidR="00647926" w:rsidRPr="00A12B87">
        <w:rPr>
          <w:rFonts w:ascii="Book Antiqua" w:hAnsi="Book Antiqua"/>
          <w:vertAlign w:val="superscript"/>
        </w:rPr>
        <w:fldChar w:fldCharType="begin" w:fldLock="1"/>
      </w:r>
      <w:r w:rsidR="00647926" w:rsidRPr="00A12B87">
        <w:rPr>
          <w:rFonts w:ascii="Book Antiqua" w:hAnsi="Book Antiqua"/>
          <w:vertAlign w:val="superscript"/>
        </w:rPr>
        <w:instrText>ADDIN CSL_CITATION {"citationItems":[{"id":"ITEM-1","itemData":{"DOI":"10.1002/hep.22034","ISBN":"1527-3350 (Electronic)\\n0270-9139 (Linking)","ISSN":"02709139","PMID":"18167066","abstract":"UNLABELLED: Blood circulating from the intestines to the liver is rich in bacterial products, environmental toxins, and food antigens. To effectively and quickly defend against potentially toxic agents without launching harmful immune responses, the liver relies on its strong innate immune system. This comprises enrichment of innate immune cells (such as macrophages, natural killer, natural killer T, and gammadelta T cells) and removal of waste molecules and immunologic elimination of microorganisms by liver endothelial cells and Kupffer cells. In addition, the liver also plays an important role in controlling systemic innate immunity through the biosynthesis of numerous soluble pathogen-recognition receptors and complement components. CONCLUSION: The liver is an organ with predominant innate immunity, playing an important role not only in host defenses against invading microorganisms and tumor transformation but also in liver injury and repair. Recent evidence suggests that innate immunity is also involved in the pathogenesis of liver fibrosis, providing novel therapeutic targets to treat such a liver disorder.","author":[{"dropping-particle":"","family":"Gao","given":"Bin","non-dropping-particle":"","parse-names":false,"suffix":""},{"dropping-particle":"Il","family":"Jeong","given":"Won","non-dropping-particle":"","parse-names":false,"suffix":""},{"dropping-particle":"","family":"Tian","given":"Zhigang","non-dropping-particle":"","parse-names":false,"suffix":""}],"container-title":"Hepatology","id":"ITEM-1","issued":{"date-parts":[["2008"]]},"title":"Liver: An organ with predominant innate immunity","type":"article"},"uris":["http://www.mendeley.com/documents/?uuid=1d783b51-e481-430c-8f83-943b1084bfbb"]}],"mendeley":{"formattedCitation":"(26)","plainTextFormattedCitation":"(26)","previouslyFormattedCitation":"(26)"},"properties":{"noteIndex":0},"schema":"https://github.com/citation-style-language/schema/raw/master/csl-citation.json"}</w:instrText>
      </w:r>
      <w:r w:rsidR="00647926" w:rsidRPr="00A12B87">
        <w:rPr>
          <w:rFonts w:ascii="Book Antiqua" w:hAnsi="Book Antiqua"/>
          <w:vertAlign w:val="superscript"/>
        </w:rPr>
        <w:fldChar w:fldCharType="separate"/>
      </w:r>
      <w:r w:rsidR="00647926" w:rsidRPr="00A12B87">
        <w:rPr>
          <w:rFonts w:ascii="Book Antiqua" w:hAnsi="Book Antiqua"/>
          <w:noProof/>
          <w:vertAlign w:val="superscript"/>
        </w:rPr>
        <w:t>[26]</w:t>
      </w:r>
      <w:r w:rsidR="00647926" w:rsidRPr="00A12B87">
        <w:rPr>
          <w:rFonts w:ascii="Book Antiqua" w:hAnsi="Book Antiqua"/>
          <w:vertAlign w:val="superscript"/>
        </w:rPr>
        <w:fldChar w:fldCharType="end"/>
      </w:r>
      <w:r w:rsidR="005230F2" w:rsidRPr="00A12B87">
        <w:rPr>
          <w:rFonts w:ascii="Book Antiqua" w:hAnsi="Book Antiqua"/>
        </w:rPr>
        <w:t>. With their ability to kill cells without prior activation or priming they are</w:t>
      </w:r>
      <w:r w:rsidR="00C43C6B" w:rsidRPr="00A12B87">
        <w:rPr>
          <w:rFonts w:ascii="Book Antiqua" w:hAnsi="Book Antiqua"/>
        </w:rPr>
        <w:t xml:space="preserve"> </w:t>
      </w:r>
      <w:r w:rsidR="00F85CEF" w:rsidRPr="00A12B87">
        <w:rPr>
          <w:rFonts w:ascii="Book Antiqua" w:hAnsi="Book Antiqua"/>
        </w:rPr>
        <w:t xml:space="preserve">best known for </w:t>
      </w:r>
      <w:r w:rsidR="00C43C6B" w:rsidRPr="00A12B87">
        <w:rPr>
          <w:rFonts w:ascii="Book Antiqua" w:hAnsi="Book Antiqua"/>
        </w:rPr>
        <w:t xml:space="preserve">forming </w:t>
      </w:r>
      <w:r w:rsidR="005230F2" w:rsidRPr="00A12B87">
        <w:rPr>
          <w:rFonts w:ascii="Book Antiqua" w:hAnsi="Book Antiqua"/>
        </w:rPr>
        <w:t>p</w:t>
      </w:r>
      <w:r w:rsidR="00C43C6B" w:rsidRPr="00A12B87">
        <w:rPr>
          <w:rFonts w:ascii="Book Antiqua" w:hAnsi="Book Antiqua"/>
        </w:rPr>
        <w:t>a</w:t>
      </w:r>
      <w:r w:rsidR="005230F2" w:rsidRPr="00A12B87">
        <w:rPr>
          <w:rFonts w:ascii="Book Antiqua" w:hAnsi="Book Antiqua"/>
        </w:rPr>
        <w:t>rt of the</w:t>
      </w:r>
      <w:r w:rsidR="00C43C6B" w:rsidRPr="00A12B87">
        <w:rPr>
          <w:rFonts w:ascii="Book Antiqua" w:hAnsi="Book Antiqua"/>
        </w:rPr>
        <w:t xml:space="preserve"> host defence against infection and tumour development</w:t>
      </w:r>
      <w:r w:rsidR="00647926" w:rsidRPr="00A12B87">
        <w:rPr>
          <w:rFonts w:ascii="Book Antiqua" w:hAnsi="Book Antiqua"/>
          <w:vertAlign w:val="superscript"/>
        </w:rPr>
        <w:fldChar w:fldCharType="begin" w:fldLock="1"/>
      </w:r>
      <w:r w:rsidR="00647926" w:rsidRPr="00A12B87">
        <w:rPr>
          <w:rFonts w:ascii="Book Antiqua" w:hAnsi="Book Antiqua"/>
          <w:vertAlign w:val="superscript"/>
        </w:rPr>
        <w:instrText>ADDIN CSL_CITATION {"citationItems":[{"id":"ITEM-1","itemData":{"DOI":"10.1002/hep.22034","ISBN":"1527-3350 (Electronic)\\n0270-9139 (Linking)","ISSN":"02709139","PMID":"18167066","abstract":"UNLABELLED: Blood circulating from the intestines to the liver is rich in bacterial products, environmental toxins, and food antigens. To effectively and quickly defend against potentially toxic agents without launching harmful immune responses, the liver relies on its strong innate immune system. This comprises enrichment of innate immune cells (such as macrophages, natural killer, natural killer T, and gammadelta T cells) and removal of waste molecules and immunologic elimination of microorganisms by liver endothelial cells and Kupffer cells. In addition, the liver also plays an important role in controlling systemic innate immunity through the biosynthesis of numerous soluble pathogen-recognition receptors and complement components. CONCLUSION: The liver is an organ with predominant innate immunity, playing an important role not only in host defenses against invading microorganisms and tumor transformation but also in liver injury and repair. Recent evidence suggests that innate immunity is also involved in the pathogenesis of liver fibrosis, providing novel therapeutic targets to treat such a liver disorder.","author":[{"dropping-particle":"","family":"Gao","given":"Bin","non-dropping-particle":"","parse-names":false,"suffix":""},{"dropping-particle":"Il","family":"Jeong","given":"Won","non-dropping-particle":"","parse-names":false,"suffix":""},{"dropping-particle":"","family":"Tian","given":"Zhigang","non-dropping-particle":"","parse-names":false,"suffix":""}],"container-title":"Hepatology","id":"ITEM-1","issued":{"date-parts":[["2008"]]},"title":"Liver: An organ with predominant innate immunity","type":"article"},"uris":["http://www.mendeley.com/documents/?uuid=1d783b51-e481-430c-8f83-943b1084bfbb"]}],"mendeley":{"formattedCitation":"(26)","plainTextFormattedCitation":"(26)","previouslyFormattedCitation":"(26)"},"properties":{"noteIndex":0},"schema":"https://github.com/citation-style-language/schema/raw/master/csl-citation.json"}</w:instrText>
      </w:r>
      <w:r w:rsidR="00647926" w:rsidRPr="00A12B87">
        <w:rPr>
          <w:rFonts w:ascii="Book Antiqua" w:hAnsi="Book Antiqua"/>
          <w:vertAlign w:val="superscript"/>
        </w:rPr>
        <w:fldChar w:fldCharType="separate"/>
      </w:r>
      <w:r w:rsidR="00647926" w:rsidRPr="00A12B87">
        <w:rPr>
          <w:rFonts w:ascii="Book Antiqua" w:hAnsi="Book Antiqua"/>
          <w:noProof/>
          <w:vertAlign w:val="superscript"/>
        </w:rPr>
        <w:t>[26]</w:t>
      </w:r>
      <w:r w:rsidR="00647926" w:rsidRPr="00A12B87">
        <w:rPr>
          <w:rFonts w:ascii="Book Antiqua" w:hAnsi="Book Antiqua"/>
          <w:vertAlign w:val="superscript"/>
        </w:rPr>
        <w:fldChar w:fldCharType="end"/>
      </w:r>
      <w:r w:rsidR="00C43C6B" w:rsidRPr="00A12B87">
        <w:rPr>
          <w:rFonts w:ascii="Book Antiqua" w:hAnsi="Book Antiqua"/>
        </w:rPr>
        <w:t>.</w:t>
      </w:r>
      <w:r w:rsidR="00F85CEF" w:rsidRPr="00A12B87">
        <w:rPr>
          <w:rFonts w:ascii="Book Antiqua" w:hAnsi="Book Antiqua"/>
        </w:rPr>
        <w:t xml:space="preserve"> </w:t>
      </w:r>
      <w:r w:rsidR="00BE405E" w:rsidRPr="00A12B87">
        <w:rPr>
          <w:rFonts w:ascii="Book Antiqua" w:hAnsi="Book Antiqua"/>
        </w:rPr>
        <w:t>In a murine model expanded NK cells exert a significant cytotoxic effect against HCC cells</w:t>
      </w:r>
      <w:r w:rsidR="004F3562" w:rsidRPr="00A12B87">
        <w:rPr>
          <w:rFonts w:ascii="Book Antiqua" w:hAnsi="Book Antiqua"/>
        </w:rPr>
        <w:t xml:space="preserve">, reducing tumour growth and improving </w:t>
      </w:r>
      <w:r w:rsidR="00346932">
        <w:rPr>
          <w:rFonts w:ascii="Book Antiqua" w:hAnsi="Book Antiqua"/>
        </w:rPr>
        <w:t>OS</w:t>
      </w:r>
      <w:r w:rsidR="00EE6332" w:rsidRPr="00A12B87">
        <w:rPr>
          <w:rFonts w:ascii="Book Antiqua" w:hAnsi="Book Antiqua"/>
        </w:rPr>
        <w:t>.</w:t>
      </w:r>
      <w:r w:rsidR="004F3562" w:rsidRPr="00A12B87">
        <w:rPr>
          <w:rFonts w:ascii="Book Antiqua" w:hAnsi="Book Antiqua"/>
        </w:rPr>
        <w:t xml:space="preserve"> Furthermore, they</w:t>
      </w:r>
      <w:r w:rsidR="0050217C" w:rsidRPr="00A12B87">
        <w:rPr>
          <w:rFonts w:ascii="Book Antiqua" w:hAnsi="Book Antiqua"/>
        </w:rPr>
        <w:t xml:space="preserve"> </w:t>
      </w:r>
      <w:proofErr w:type="spellStart"/>
      <w:r w:rsidR="004F3562" w:rsidRPr="00A12B87">
        <w:rPr>
          <w:rFonts w:ascii="Book Antiqua" w:hAnsi="Book Antiqua"/>
        </w:rPr>
        <w:t>enchanced</w:t>
      </w:r>
      <w:proofErr w:type="spellEnd"/>
      <w:r w:rsidR="004F3562" w:rsidRPr="00A12B87">
        <w:rPr>
          <w:rFonts w:ascii="Book Antiqua" w:hAnsi="Book Antiqua"/>
        </w:rPr>
        <w:t xml:space="preserve"> </w:t>
      </w:r>
      <w:r w:rsidR="0050217C" w:rsidRPr="00A12B87">
        <w:rPr>
          <w:rFonts w:ascii="Book Antiqua" w:hAnsi="Book Antiqua"/>
        </w:rPr>
        <w:t xml:space="preserve">the </w:t>
      </w:r>
      <w:r w:rsidR="004F3562" w:rsidRPr="00A12B87">
        <w:rPr>
          <w:rFonts w:ascii="Book Antiqua" w:hAnsi="Book Antiqua"/>
        </w:rPr>
        <w:t>effect of sorafenib in the same study</w:t>
      </w:r>
      <w:r w:rsidR="00647926" w:rsidRPr="00A12B87">
        <w:rPr>
          <w:rFonts w:ascii="Book Antiqua" w:hAnsi="Book Antiqua"/>
          <w:vertAlign w:val="superscript"/>
        </w:rPr>
        <w:fldChar w:fldCharType="begin" w:fldLock="1"/>
      </w:r>
      <w:r w:rsidR="00647926" w:rsidRPr="00A12B87">
        <w:rPr>
          <w:rFonts w:ascii="Book Antiqua" w:hAnsi="Book Antiqua"/>
          <w:vertAlign w:val="superscript"/>
        </w:rPr>
        <w:instrText>ADDIN CSL_CITATION {"citationItems":[{"id":"ITEM-1","itemData":{"DOI":"10.1158/2326-6066.cir-15-0229","ISSN":"2326-6066","abstract":"Viral infection of the liver is a major risk factor for hepatocellular carcinoma (HCC). Natural killer (NK) cells recognize virally infected and oncogenically transformed cells, suggesting a therapeutic role for NK-cell infusions in HCC. Using the K562-mb15-41BBL cell line as a stimulus, we obtained large numbers of activated NK cells from the peripheral blood of healthy donors. Expanded NK cells exerted remarkably high cytotoxicity against HCC cell lines, which was generally much higher than that of unstimulated or IL2-activated NK cells. In immunodeficient NOD/scid IL2RGnull mice engrafted with Hep3B, treatment with expanded NK cells markedly reduced tumor growth and improved overall survival. HCC cells exposed for 48 hours to 5 μmol/L of sorafenib, a kinase inhibitor currently used for HCC treatment, remained highly sensitive to expanded NK cells. HCC cell reductions of 39.2% to 53.8% caused by sorafenib in three cell lines further increased to 80.5% to 87.6% after 4 hours of culture with NK cells at a 1:1 effector-to-target ratio. NK-cell cytotoxicity persisted even in the presence of sorafenib. We found that NKG2D, an NK-cell-activating receptor, was an important mediator of anti-HCC activity. We therefore enhanced its signaling capacity with a chimeric NKG2D-CD3ζ-DAP10 receptor. This considerably increased the anti-HCC cytotoxicity of expanded NK cells in vitro and in immunodeficient mice. The NK expansion and activation method applied in this study has been adapted to clinical-grade conditions. Hence, these results warrant clinical testing of expanded NK-cell infusions in patients with HCC, possibly after genetic modification with NKG2D-CD3ζ-DAP10. Cancer Immunol Res; 4(7); 574-81. ©2016 AACR.","author":[{"dropping-particle":"","family":"Kamiya","given":"T.","non-dropping-particle":"","parse-names":false,"suffix":""},{"dropping-particle":"","family":"Chang","given":"Y.-H.","non-dropping-particle":"","parse-names":false,"suffix":""},{"dropping-particle":"","family":"Campana","given":"D.","non-dropping-particle":"","parse-names":false,"suffix":""}],"container-title":"Cancer Immunology Research","id":"ITEM-1","issued":{"date-parts":[["2016"]]},"title":"Expanded and Activated Natural Killer Cells for Immunotherapy of Hepatocellular Carcinoma","type":"article-journal"},"uris":["http://www.mendeley.com/documents/?uuid=e3edc2e6-af05-4865-adeb-45e1867241c2"]}],"mendeley":{"formattedCitation":"(77)","plainTextFormattedCitation":"(77)","previouslyFormattedCitation":"(77)"},"properties":{"noteIndex":0},"schema":"https://github.com/citation-style-language/schema/raw/master/csl-citation.json"}</w:instrText>
      </w:r>
      <w:r w:rsidR="00647926" w:rsidRPr="00A12B87">
        <w:rPr>
          <w:rFonts w:ascii="Book Antiqua" w:hAnsi="Book Antiqua"/>
          <w:vertAlign w:val="superscript"/>
        </w:rPr>
        <w:fldChar w:fldCharType="separate"/>
      </w:r>
      <w:r w:rsidR="00647926" w:rsidRPr="00A12B87">
        <w:rPr>
          <w:rFonts w:ascii="Book Antiqua" w:hAnsi="Book Antiqua"/>
          <w:noProof/>
          <w:vertAlign w:val="superscript"/>
        </w:rPr>
        <w:t>[77]</w:t>
      </w:r>
      <w:r w:rsidR="00647926" w:rsidRPr="00A12B87">
        <w:rPr>
          <w:rFonts w:ascii="Book Antiqua" w:hAnsi="Book Antiqua"/>
          <w:vertAlign w:val="superscript"/>
        </w:rPr>
        <w:fldChar w:fldCharType="end"/>
      </w:r>
      <w:r w:rsidR="004F3562" w:rsidRPr="00A12B87">
        <w:rPr>
          <w:rFonts w:ascii="Book Antiqua" w:hAnsi="Book Antiqua"/>
        </w:rPr>
        <w:t>.</w:t>
      </w:r>
      <w:r w:rsidR="00130A03" w:rsidRPr="00A12B87">
        <w:rPr>
          <w:rFonts w:ascii="Book Antiqua" w:hAnsi="Book Antiqua"/>
        </w:rPr>
        <w:t xml:space="preserve"> </w:t>
      </w:r>
      <w:r w:rsidR="005E5F06" w:rsidRPr="00A12B87">
        <w:rPr>
          <w:rFonts w:ascii="Book Antiqua" w:hAnsi="Book Antiqua"/>
        </w:rPr>
        <w:t>Although clinical data on use is limited</w:t>
      </w:r>
      <w:r w:rsidR="0050217C" w:rsidRPr="00A12B87">
        <w:rPr>
          <w:rFonts w:ascii="Book Antiqua" w:hAnsi="Book Antiqua"/>
        </w:rPr>
        <w:t>,</w:t>
      </w:r>
      <w:r w:rsidR="005E5F06" w:rsidRPr="00A12B87">
        <w:rPr>
          <w:rFonts w:ascii="Book Antiqua" w:hAnsi="Book Antiqua"/>
        </w:rPr>
        <w:t xml:space="preserve"> there has been a successfully conducted phase I trial in patients with liver cirrhosis with HCC undergoing liver transplantation. NK </w:t>
      </w:r>
      <w:r w:rsidR="001C5B07" w:rsidRPr="00A12B87">
        <w:rPr>
          <w:rFonts w:ascii="Book Antiqua" w:hAnsi="Book Antiqua"/>
        </w:rPr>
        <w:t>cells derived from donor liver perfusate</w:t>
      </w:r>
      <w:r w:rsidR="005E5F06" w:rsidRPr="00A12B87">
        <w:rPr>
          <w:rFonts w:ascii="Book Antiqua" w:hAnsi="Book Antiqua"/>
        </w:rPr>
        <w:t>, stimulated with IL-2 and administered showed upregulation of peripher</w:t>
      </w:r>
      <w:r w:rsidR="00A270D5" w:rsidRPr="00A12B87">
        <w:rPr>
          <w:rFonts w:ascii="Book Antiqua" w:hAnsi="Book Antiqua"/>
        </w:rPr>
        <w:t>al NK cell cytotoxicity and no adverse events</w:t>
      </w:r>
      <w:r w:rsidR="00647926" w:rsidRPr="00A12B87">
        <w:rPr>
          <w:rFonts w:ascii="Book Antiqua" w:hAnsi="Book Antiqua"/>
          <w:vertAlign w:val="superscript"/>
        </w:rPr>
        <w:fldChar w:fldCharType="begin" w:fldLock="1"/>
      </w:r>
      <w:r w:rsidR="00647926" w:rsidRPr="00A12B87">
        <w:rPr>
          <w:rFonts w:ascii="Book Antiqua" w:hAnsi="Book Antiqua"/>
          <w:vertAlign w:val="superscript"/>
        </w:rPr>
        <w:instrText>ADDIN CSL_CITATION {"citationItems":[{"id":"ITEM-1","itemData":{"DOI":"http://dx.doi.org/10.1002/lt.23435","ISBN":"1527-6465","PMID":"70744607","abstract":"Tumor recurrence is the main limitation of liver transplantation (LT) in patients with hepatocellular carcinoma (HCC) and can be promoted by immunosuppressants. However, there is no prevention or treatment for HCC recurrence after LT. Here, we describe a clinical-scale method for an adoptive immunotherapy approach that uses natural killer (NK) cells derived from deceased donor liver graft perfusate to prevent tumor recurrence after LT. Liver mononuclear cells (LMNC) that were extracted from the deceased donor liver graft perfusate contained a large percentage of NK cells (45.0% +/- 4.0%) compared with peripheral blood mononuclear cells (PBMC) (21.8% +/- 5.2%) from the same donor. Furthermore, interleukin (IL)-2-stimulated NK cells showed greater upregulation of activation markers and the tumor necrosis factor-related apoptosis-inducing ligand (TRAIL), which is critical for NK cell-mediated anti-tumor cell death and increased production of interferon. Moreover, IL-2 stimulation induced LMNC to exhibit a stronger cytotoxicity against NK-susceptible K562 target cells compared with PBMC (p &lt; 0.01). Finally, we also showed that the final product contained a very low T-cell contamination (0.02 x 10 6 cells / kg), which reduces the risk of severe graft versus host disease. After obtaining approval from the FDA and IRB of our institute, we successfully applied this approach to 10 liver cirrhotic patients (9M / 1F) with HCC, with median age, 60 years (range, 49 - 66) (Clinicaltrial.gov #NCT01147380). The average number of NK cells that had been administered to recipients at 3 - 5 days after LT was 175 +/- 52 x 10 6 cells/body. After NK cells infusion, NK cytotoxicity, TRAIL, NKp44, and CD226 expression on NK cells significantly increased in patient's peripheral blood (p &lt; 0.05). There are no study related adverse events. In conclusion, the administration of IL-2-stimulated cadaveric donor liver NK cells is well tolerated. Further investigations are proceeding in order to evaluate the longterm benefits of this approach.","author":[{"dropping-particle":"","family":"Ohira","given":"M","non-dropping-particle":"","parse-names":false,"suffix":""},{"dropping-particle":"","family":"Nishida","given":"S","non-dropping-particle":"","parse-names":false,"suffix":""},{"dropping-particle":"","family":"Matsuura","given":"T","non-dropping-particle":"","parse-names":false,"suffix":""},{"dropping-particle":"","family":"Fan","given":"J","non-dropping-particle":"","parse-names":false,"suffix":""},{"dropping-particle":"","family":"Tekin","given":"A","non-dropping-particle":"","parse-names":false,"suffix":""},{"dropping-particle":"","family":"Selvaggi","given":"G","non-dropping-particle":"","parse-names":false,"suffix":""},{"dropping-particle":"","family":"Levi","given":"D","non-dropping-particle":"","parse-names":false,"suffix":""},{"dropping-particle":"","family":"Tryphonopoulos","given":"P","non-dropping-particle":"","parse-names":false,"suffix":""},{"dropping-particle":"","family":"Ruiz","given":"P","non-dropping-particle":"","parse-names":false,"suffix":""},{"dropping-particle":"","family":"Morita","given":"Y","non-dropping-particle":"","parse-names":false,"suffix":""},{"dropping-particle":"","family":"Fukazawa","given":"K","non-dropping-particle":"","parse-names":false,"suffix":""},{"dropping-particle":"","family":"Ricordi","given":"C","non-dropping-particle":"","parse-names":false,"suffix":""},{"dropping-particle":"","family":"Ohdan","given":"H","non-dropping-particle":"","parse-names":false,"suffix":""},{"dropping-particle":"","family":"Tzakis","given":"A G","non-dropping-particle":"","parse-names":false,"suffix":""}],"container-title":"Liver Transplantation","id":"ITEM-1","issued":{"date-parts":[["2012"]]},"title":"Phase I immunotherapy using liver natural killer cells for preventing recurrence of hepatocellular carcinoma in liver transplantation","type":"article-journal"},"uris":["http://www.mendeley.com/documents/?uuid=faeead0f-e28d-4544-9b8c-46f974da1596"]}],"mendeley":{"formattedCitation":"(78)","plainTextFormattedCitation":"(78)","previouslyFormattedCitation":"(78)"},"properties":{"noteIndex":0},"schema":"https://github.com/citation-style-language/schema/raw/master/csl-citation.json"}</w:instrText>
      </w:r>
      <w:r w:rsidR="00647926" w:rsidRPr="00A12B87">
        <w:rPr>
          <w:rFonts w:ascii="Book Antiqua" w:hAnsi="Book Antiqua"/>
          <w:vertAlign w:val="superscript"/>
        </w:rPr>
        <w:fldChar w:fldCharType="separate"/>
      </w:r>
      <w:r w:rsidR="00647926" w:rsidRPr="00A12B87">
        <w:rPr>
          <w:rFonts w:ascii="Book Antiqua" w:hAnsi="Book Antiqua"/>
          <w:noProof/>
          <w:vertAlign w:val="superscript"/>
        </w:rPr>
        <w:t>[78]</w:t>
      </w:r>
      <w:r w:rsidR="00647926" w:rsidRPr="00A12B87">
        <w:rPr>
          <w:rFonts w:ascii="Book Antiqua" w:hAnsi="Book Antiqua"/>
          <w:vertAlign w:val="superscript"/>
        </w:rPr>
        <w:fldChar w:fldCharType="end"/>
      </w:r>
      <w:r w:rsidR="00A270D5" w:rsidRPr="00A12B87">
        <w:rPr>
          <w:rFonts w:ascii="Book Antiqua" w:hAnsi="Book Antiqua"/>
        </w:rPr>
        <w:t>.</w:t>
      </w:r>
      <w:r w:rsidR="00D42286" w:rsidRPr="00A12B87">
        <w:rPr>
          <w:rFonts w:ascii="Book Antiqua" w:hAnsi="Book Antiqua"/>
        </w:rPr>
        <w:t xml:space="preserve"> We await ongoing trials of high affinity NK cells versus </w:t>
      </w:r>
      <w:r w:rsidR="00ED7463" w:rsidRPr="00A12B87">
        <w:rPr>
          <w:rFonts w:ascii="Book Antiqua" w:hAnsi="Book Antiqua"/>
        </w:rPr>
        <w:t>s</w:t>
      </w:r>
      <w:r w:rsidR="00D42286" w:rsidRPr="00A12B87">
        <w:rPr>
          <w:rFonts w:ascii="Book Antiqua" w:hAnsi="Book Antiqua"/>
        </w:rPr>
        <w:t xml:space="preserve">orafenib </w:t>
      </w:r>
      <w:r w:rsidR="00D42286" w:rsidRPr="00F34ACD">
        <w:rPr>
          <w:rFonts w:ascii="Book Antiqua" w:hAnsi="Book Antiqua"/>
        </w:rPr>
        <w:t>(N</w:t>
      </w:r>
      <w:r w:rsidR="00D42286" w:rsidRPr="00F34ACD">
        <w:rPr>
          <w:rFonts w:ascii="Book Antiqua" w:hAnsi="Book Antiqua" w:cs="Lucida Grande"/>
          <w:color w:val="000000"/>
        </w:rPr>
        <w:t xml:space="preserve">CT03563170) and combination therapy of NK cell transfer with irreversible electroporation (IRE) </w:t>
      </w:r>
      <w:r w:rsidR="00D42286" w:rsidRPr="00F34ACD">
        <w:rPr>
          <w:rFonts w:ascii="Book Antiqua" w:hAnsi="Book Antiqua" w:cs="Lucida Grande"/>
          <w:i/>
          <w:color w:val="000000"/>
        </w:rPr>
        <w:t>vs</w:t>
      </w:r>
      <w:r w:rsidR="00D42286" w:rsidRPr="00F34ACD">
        <w:rPr>
          <w:rFonts w:ascii="Book Antiqua" w:hAnsi="Book Antiqua" w:cs="Lucida Grande"/>
          <w:color w:val="000000"/>
        </w:rPr>
        <w:t xml:space="preserve"> IRE alone (NCT03008343).</w:t>
      </w:r>
    </w:p>
    <w:p w14:paraId="1682EC90" w14:textId="78CBD783" w:rsidR="00150405" w:rsidRPr="00A12B87" w:rsidRDefault="00C54C2D" w:rsidP="00FC7B50">
      <w:pPr>
        <w:spacing w:line="360" w:lineRule="auto"/>
        <w:ind w:firstLineChars="100" w:firstLine="240"/>
        <w:jc w:val="both"/>
        <w:rPr>
          <w:rFonts w:ascii="Book Antiqua" w:hAnsi="Book Antiqua" w:cs="Lucida Grande"/>
          <w:color w:val="000000"/>
        </w:rPr>
      </w:pPr>
      <w:r w:rsidRPr="00A12B87">
        <w:rPr>
          <w:rFonts w:ascii="Book Antiqua" w:hAnsi="Book Antiqua" w:cs="Lucida Grande"/>
          <w:color w:val="000000"/>
        </w:rPr>
        <w:t>Next are the CIK cells</w:t>
      </w:r>
      <w:r w:rsidR="00150405" w:rsidRPr="00A12B87">
        <w:rPr>
          <w:rFonts w:ascii="Book Antiqua" w:hAnsi="Book Antiqua" w:cs="Lucida Grande"/>
          <w:color w:val="000000"/>
        </w:rPr>
        <w:t xml:space="preserve"> </w:t>
      </w:r>
      <w:r w:rsidRPr="00A12B87">
        <w:rPr>
          <w:rFonts w:ascii="Book Antiqua" w:hAnsi="Book Antiqua" w:cs="Lucida Grande"/>
          <w:color w:val="000000"/>
        </w:rPr>
        <w:t xml:space="preserve">which </w:t>
      </w:r>
      <w:r w:rsidR="005B712F" w:rsidRPr="00A12B87">
        <w:rPr>
          <w:rFonts w:ascii="Book Antiqua" w:hAnsi="Book Antiqua" w:cs="Lucida Grande"/>
          <w:color w:val="000000"/>
        </w:rPr>
        <w:t>represent another novel immunotherapeutic option.</w:t>
      </w:r>
      <w:r w:rsidRPr="00A12B87">
        <w:rPr>
          <w:rFonts w:ascii="Book Antiqua" w:hAnsi="Book Antiqua" w:cs="Lucida Grande"/>
          <w:color w:val="000000"/>
        </w:rPr>
        <w:t xml:space="preserve"> By incubating peripheral blood monocytes with cytokines including IL-1, IL-2, IFN-</w:t>
      </w:r>
      <w:r w:rsidR="00FC7B50">
        <w:rPr>
          <w:rFonts w:ascii="Book Antiqua" w:eastAsia="Times New Roman" w:hAnsi="Book Antiqua" w:cs="Lucida Grande"/>
          <w:color w:val="222222"/>
          <w:shd w:val="clear" w:color="auto" w:fill="FFFFFF"/>
        </w:rPr>
        <w:t>γ</w:t>
      </w:r>
      <w:r w:rsidRPr="00A12B87">
        <w:rPr>
          <w:rFonts w:ascii="Book Antiqua" w:eastAsia="Times New Roman" w:hAnsi="Book Antiqua" w:cs="Times New Roman"/>
          <w:color w:val="222222"/>
          <w:shd w:val="clear" w:color="auto" w:fill="FFFFFF"/>
        </w:rPr>
        <w:t xml:space="preserve"> and </w:t>
      </w:r>
      <w:r w:rsidR="0050217C" w:rsidRPr="00A12B87">
        <w:rPr>
          <w:rFonts w:ascii="Book Antiqua" w:eastAsia="Times New Roman" w:hAnsi="Book Antiqua" w:cs="Times New Roman"/>
          <w:color w:val="222222"/>
          <w:shd w:val="clear" w:color="auto" w:fill="FFFFFF"/>
        </w:rPr>
        <w:t xml:space="preserve">a </w:t>
      </w:r>
      <w:r w:rsidRPr="00A12B87">
        <w:rPr>
          <w:rFonts w:ascii="Book Antiqua" w:eastAsia="Times New Roman" w:hAnsi="Book Antiqua" w:cs="Times New Roman"/>
          <w:color w:val="222222"/>
          <w:shd w:val="clear" w:color="auto" w:fill="FFFFFF"/>
        </w:rPr>
        <w:t xml:space="preserve">monoclonal antibody against </w:t>
      </w:r>
      <w:r w:rsidR="0050217C" w:rsidRPr="00A12B87">
        <w:rPr>
          <w:rFonts w:ascii="Book Antiqua" w:eastAsia="Times New Roman" w:hAnsi="Book Antiqua" w:cs="Times New Roman"/>
          <w:color w:val="222222"/>
          <w:shd w:val="clear" w:color="auto" w:fill="FFFFFF"/>
        </w:rPr>
        <w:t xml:space="preserve">the T cell marker </w:t>
      </w:r>
      <w:r w:rsidRPr="00A12B87">
        <w:rPr>
          <w:rFonts w:ascii="Book Antiqua" w:eastAsia="Times New Roman" w:hAnsi="Book Antiqua" w:cs="Times New Roman"/>
          <w:color w:val="222222"/>
          <w:shd w:val="clear" w:color="auto" w:fill="FFFFFF"/>
        </w:rPr>
        <w:t>CD3, these cells show a significant inhibitory effect on tumorigenesis</w:t>
      </w:r>
      <w:r w:rsidR="00FC7B50" w:rsidRPr="00A12B87">
        <w:rPr>
          <w:rFonts w:ascii="Book Antiqua" w:eastAsia="Times New Roman" w:hAnsi="Book Antiqua" w:cs="Times New Roman"/>
          <w:color w:val="222222"/>
          <w:shd w:val="clear" w:color="auto" w:fill="FFFFFF"/>
          <w:vertAlign w:val="superscript"/>
        </w:rPr>
        <w:fldChar w:fldCharType="begin" w:fldLock="1"/>
      </w:r>
      <w:r w:rsidR="00FC7B50" w:rsidRPr="00A12B87">
        <w:rPr>
          <w:rFonts w:ascii="Book Antiqua" w:eastAsia="Times New Roman" w:hAnsi="Book Antiqua" w:cs="Times New Roman"/>
          <w:color w:val="222222"/>
          <w:shd w:val="clear" w:color="auto" w:fill="FFFFFF"/>
          <w:vertAlign w:val="superscript"/>
        </w:rPr>
        <w:instrText>ADDIN CSL_CITATION {"citationItems":[{"id":"ITEM-1","itemData":{"DOI":"10.3748/wjg.v8.i3.464","ISSN":"10079327","abstract":"AIM: To characterize the anticancer function of cytokine-induced killer cells (CIK) and develop an adoptive immunotherapy for the patients with primary hepatocellular carcinoma (HCC), we evaluated the proliferation rate, phenotype and the antitumor activity of human CIK cells from healthy donors and HCC patients in vitro and in vivo. METHODS: Peripheral blood mononuclear cells (PBMC) from healthy donors and patients with primary HCC were incubated in vitro and induced into CIK cells in the presence of various cytokines such as interferon-gamma (IFN-gamma), interleukin-1 (IL-1), IL-2 and monoclonal antibody (mAb) against CD3. The phenotype and characterization of CIK cells were identified by flow cytometric analysis. The cytotoxicity of CIK cells was determined by (51)Cr release assay. RESULTS: The CIK cells were shown to be a heterogeneous population with different cellular phenotypes. The percentage of CD3+/CD56+ positive cells, the dominant effector cells, in total CIK cells from healthy donors and HCC patients, significantly increased from 0.1-0.13% at day 0 to 19.0-20.5% at day 21 incubation, which suggested that the CD3+ CD56+ positive cells proliferated faster than other cell populations of CIK cells in the protocol used in this study. After 28 day in vitro incubation, the CIK cells from patients with HCC and healthy donors increased by more than 300-fold and 500-fold in proliferation cell number, respectively. CIK cells originated from HCC patients possessed a higher in vitro antitumor cytotoxic activity on autologous HCC cells than the autologous lymphokine-activated killer (LAK) cells and PBMC cells. In in vivo animal experiment, CIK cells had stronger effects on the inhibition of tumor growth in Balb/c nude mice bearing BEL-7402-producing tumor than LAK cells (mean inhibitory rate, 84.7% vs 52.8%, P&lt;0.05) or PBMC (mean inhibitory rate, 84.7% vs 37.1%, P&lt;0.01). CONCLUSION: Autologous CIK cells are of highly efficient cytotoxic effector cells against primary hepatocellular carcinoma cells and might serve as an alternative adoptive therapeutic strategy for HCC patients.","author":[{"dropping-particle":"","family":"Wang","given":"Fu Sheng","non-dropping-particle":"","parse-names":false,"suffix":""},{"dropping-particle":"","family":"Liu","given":"Ming Xu","non-dropping-particle":"","parse-names":false,"suffix":""},{"dropping-particle":"","family":"Zhang","given":"Bing","non-dropping-particle":"","parse-names":false,"suffix":""},{"dropping-particle":"","family":"Shi","given":"Ming","non-dropping-particle":"","parse-names":false,"suffix":""},{"dropping-particle":"","family":"Lei","given":"Zhou Yun","non-dropping-particle":"","parse-names":false,"suffix":""},{"dropping-particle":"","family":"Sun","given":"Wen Bing","non-dropping-particle":"","parse-names":false,"suffix":""},{"dropping-particle":"","family":"Du","given":"Qing You","non-dropping-particle":"","parse-names":false,"suffix":""},{"dropping-particle":"","family":"Chen","given":"Ju Mei","non-dropping-particle":"","parse-names":false,"suffix":""}],"container-title":"World Journal of Gastroenterology","id":"ITEM-1","issued":{"date-parts":[["2002"]]},"title":"Antitumor activities of human autologous cytokine-induced killer (CIK) cells against hepatocellular carcinoma cells in vitro and in vivo","type":"article-journal"},"uris":["http://www.mendeley.com/documents/?uuid=e5de6ea1-99f6-4cd4-9799-77dde76e1ece"]}],"mendeley":{"formattedCitation":"(79)","plainTextFormattedCitation":"(79)","previouslyFormattedCitation":"(79)"},"properties":{"noteIndex":0},"schema":"https://github.com/citation-style-language/schema/raw/master/csl-citation.json"}</w:instrText>
      </w:r>
      <w:r w:rsidR="00FC7B50" w:rsidRPr="00A12B87">
        <w:rPr>
          <w:rFonts w:ascii="Book Antiqua" w:eastAsia="Times New Roman" w:hAnsi="Book Antiqua" w:cs="Times New Roman"/>
          <w:color w:val="222222"/>
          <w:shd w:val="clear" w:color="auto" w:fill="FFFFFF"/>
          <w:vertAlign w:val="superscript"/>
        </w:rPr>
        <w:fldChar w:fldCharType="separate"/>
      </w:r>
      <w:r w:rsidR="00FC7B50" w:rsidRPr="00A12B87">
        <w:rPr>
          <w:rFonts w:ascii="Book Antiqua" w:eastAsia="Times New Roman" w:hAnsi="Book Antiqua" w:cs="Times New Roman"/>
          <w:noProof/>
          <w:color w:val="222222"/>
          <w:shd w:val="clear" w:color="auto" w:fill="FFFFFF"/>
          <w:vertAlign w:val="superscript"/>
        </w:rPr>
        <w:t>[79]</w:t>
      </w:r>
      <w:r w:rsidR="00FC7B50" w:rsidRPr="00A12B87">
        <w:rPr>
          <w:rFonts w:ascii="Book Antiqua" w:eastAsia="Times New Roman" w:hAnsi="Book Antiqua" w:cs="Times New Roman"/>
          <w:color w:val="222222"/>
          <w:shd w:val="clear" w:color="auto" w:fill="FFFFFF"/>
          <w:vertAlign w:val="superscript"/>
        </w:rPr>
        <w:fldChar w:fldCharType="end"/>
      </w:r>
      <w:r w:rsidRPr="00A12B87">
        <w:rPr>
          <w:rFonts w:ascii="Book Antiqua" w:eastAsia="Times New Roman" w:hAnsi="Book Antiqua" w:cs="Times New Roman"/>
          <w:color w:val="222222"/>
          <w:shd w:val="clear" w:color="auto" w:fill="FFFFFF"/>
        </w:rPr>
        <w:t>.</w:t>
      </w:r>
      <w:r w:rsidR="008554FE" w:rsidRPr="00A12B87">
        <w:rPr>
          <w:rFonts w:ascii="Book Antiqua" w:eastAsia="Times New Roman" w:hAnsi="Book Antiqua" w:cs="Times New Roman"/>
        </w:rPr>
        <w:t xml:space="preserve"> </w:t>
      </w:r>
      <w:r w:rsidR="005B712F" w:rsidRPr="00A12B87">
        <w:rPr>
          <w:rFonts w:ascii="Book Antiqua" w:hAnsi="Book Antiqua" w:cs="Lucida Grande"/>
          <w:color w:val="000000"/>
        </w:rPr>
        <w:t xml:space="preserve">These </w:t>
      </w:r>
      <w:r w:rsidR="000A07BA" w:rsidRPr="00A12B87">
        <w:rPr>
          <w:rFonts w:ascii="Book Antiqua" w:hAnsi="Book Antiqua" w:cs="Lucida Grande"/>
          <w:color w:val="000000"/>
        </w:rPr>
        <w:t>MHC-unrestricted cytotoxic lymphocytes are made up of</w:t>
      </w:r>
      <w:r w:rsidR="005B712F" w:rsidRPr="00A12B87">
        <w:rPr>
          <w:rFonts w:ascii="Book Antiqua" w:hAnsi="Book Antiqua" w:cs="Lucida Grande"/>
          <w:color w:val="000000"/>
        </w:rPr>
        <w:t xml:space="preserve"> a heterogeneous group</w:t>
      </w:r>
      <w:r w:rsidR="008F4B2C" w:rsidRPr="00A12B87">
        <w:rPr>
          <w:rFonts w:ascii="Book Antiqua" w:hAnsi="Book Antiqua" w:cs="Lucida Grande"/>
          <w:color w:val="000000"/>
        </w:rPr>
        <w:t xml:space="preserve"> of efficient cy</w:t>
      </w:r>
      <w:r w:rsidR="00FC7B50">
        <w:rPr>
          <w:rFonts w:ascii="Book Antiqua" w:hAnsi="Book Antiqua" w:cs="Lucida Grande"/>
          <w:color w:val="000000"/>
        </w:rPr>
        <w:t>t</w:t>
      </w:r>
      <w:r w:rsidR="008F4B2C" w:rsidRPr="00A12B87">
        <w:rPr>
          <w:rFonts w:ascii="Book Antiqua" w:hAnsi="Book Antiqua" w:cs="Lucida Grande"/>
          <w:color w:val="000000"/>
        </w:rPr>
        <w:t>otoxic effector</w:t>
      </w:r>
      <w:r w:rsidR="005B712F" w:rsidRPr="00A12B87">
        <w:rPr>
          <w:rFonts w:ascii="Book Antiqua" w:hAnsi="Book Antiqua" w:cs="Lucida Grande"/>
          <w:color w:val="000000"/>
        </w:rPr>
        <w:t xml:space="preserve"> cells comp</w:t>
      </w:r>
      <w:r w:rsidR="00F70FA7" w:rsidRPr="00A12B87">
        <w:rPr>
          <w:rFonts w:ascii="Book Antiqua" w:hAnsi="Book Antiqua" w:cs="Lucida Grande"/>
          <w:color w:val="000000"/>
        </w:rPr>
        <w:t xml:space="preserve">rising </w:t>
      </w:r>
      <w:r w:rsidR="0050217C" w:rsidRPr="00A12B87">
        <w:rPr>
          <w:rFonts w:ascii="Book Antiqua" w:hAnsi="Book Antiqua" w:cs="Lucida Grande"/>
          <w:color w:val="000000"/>
        </w:rPr>
        <w:t xml:space="preserve">predominantly </w:t>
      </w:r>
      <w:r w:rsidR="00F70FA7" w:rsidRPr="00A12B87">
        <w:rPr>
          <w:rFonts w:ascii="Book Antiqua" w:hAnsi="Book Antiqua" w:cs="Lucida Grande"/>
          <w:color w:val="000000"/>
        </w:rPr>
        <w:t>CD3+CD56+</w:t>
      </w:r>
      <w:r w:rsidR="0050217C" w:rsidRPr="00A12B87">
        <w:rPr>
          <w:rFonts w:ascii="Book Antiqua" w:hAnsi="Book Antiqua" w:cs="Lucida Grande"/>
          <w:color w:val="000000"/>
        </w:rPr>
        <w:t xml:space="preserve"> T</w:t>
      </w:r>
      <w:r w:rsidR="00F70FA7" w:rsidRPr="00A12B87">
        <w:rPr>
          <w:rFonts w:ascii="Book Antiqua" w:hAnsi="Book Antiqua" w:cs="Lucida Grande"/>
          <w:color w:val="000000"/>
        </w:rPr>
        <w:t xml:space="preserve"> cells, </w:t>
      </w:r>
      <w:r w:rsidR="0050217C" w:rsidRPr="00A12B87">
        <w:rPr>
          <w:rFonts w:ascii="Book Antiqua" w:hAnsi="Book Antiqua" w:cs="Lucida Grande"/>
          <w:color w:val="000000"/>
        </w:rPr>
        <w:t>and some CD3-CD56+</w:t>
      </w:r>
      <w:r w:rsidR="005B712F" w:rsidRPr="00A12B87">
        <w:rPr>
          <w:rFonts w:ascii="Book Antiqua" w:hAnsi="Book Antiqua" w:cs="Lucida Grande"/>
          <w:color w:val="000000"/>
        </w:rPr>
        <w:t xml:space="preserve"> NK cells.</w:t>
      </w:r>
      <w:r w:rsidR="00EC5829" w:rsidRPr="00A12B87">
        <w:rPr>
          <w:rFonts w:ascii="Book Antiqua" w:hAnsi="Book Antiqua" w:cs="Lucida Grande"/>
          <w:color w:val="000000"/>
        </w:rPr>
        <w:t xml:space="preserve"> Trials into reinfusion of CIK cells have predominantly </w:t>
      </w:r>
      <w:r w:rsidR="0050217C" w:rsidRPr="00A12B87">
        <w:rPr>
          <w:rFonts w:ascii="Book Antiqua" w:hAnsi="Book Antiqua" w:cs="Lucida Grande"/>
          <w:color w:val="000000"/>
        </w:rPr>
        <w:t xml:space="preserve">been </w:t>
      </w:r>
      <w:r w:rsidR="00EC5829" w:rsidRPr="00A12B87">
        <w:rPr>
          <w:rFonts w:ascii="Book Antiqua" w:hAnsi="Book Antiqua" w:cs="Lucida Grande"/>
          <w:color w:val="000000"/>
        </w:rPr>
        <w:t xml:space="preserve">studied </w:t>
      </w:r>
      <w:r w:rsidR="0050217C" w:rsidRPr="00A12B87">
        <w:rPr>
          <w:rFonts w:ascii="Book Antiqua" w:hAnsi="Book Antiqua" w:cs="Lucida Grande"/>
          <w:color w:val="000000"/>
        </w:rPr>
        <w:t>as an adjunctive therapy following surgical resection</w:t>
      </w:r>
      <w:r w:rsidR="00B0049D" w:rsidRPr="00A12B87">
        <w:rPr>
          <w:rFonts w:ascii="Book Antiqua" w:hAnsi="Book Antiqua" w:cs="Lucida Grande"/>
          <w:color w:val="000000"/>
        </w:rPr>
        <w:t>, w</w:t>
      </w:r>
      <w:r w:rsidR="0050217C" w:rsidRPr="00A12B87">
        <w:rPr>
          <w:rFonts w:ascii="Book Antiqua" w:hAnsi="Book Antiqua" w:cs="Lucida Grande"/>
          <w:color w:val="000000"/>
        </w:rPr>
        <w:t>ith a theoretical base in</w:t>
      </w:r>
      <w:r w:rsidR="00F70FA7" w:rsidRPr="00A12B87">
        <w:rPr>
          <w:rFonts w:ascii="Book Antiqua" w:hAnsi="Book Antiqua" w:cs="Lucida Grande"/>
          <w:color w:val="000000"/>
        </w:rPr>
        <w:t xml:space="preserve"> </w:t>
      </w:r>
      <w:r w:rsidR="00EC5829" w:rsidRPr="00A12B87">
        <w:rPr>
          <w:rFonts w:ascii="Book Antiqua" w:hAnsi="Book Antiqua" w:cs="Lucida Grande"/>
          <w:color w:val="000000"/>
        </w:rPr>
        <w:t xml:space="preserve">murine models </w:t>
      </w:r>
      <w:r w:rsidR="00F70FA7" w:rsidRPr="00A12B87">
        <w:rPr>
          <w:rFonts w:ascii="Book Antiqua" w:hAnsi="Book Antiqua" w:cs="Lucida Grande"/>
          <w:color w:val="000000"/>
        </w:rPr>
        <w:t>showing an</w:t>
      </w:r>
      <w:r w:rsidR="00EC5829" w:rsidRPr="00A12B87">
        <w:rPr>
          <w:rFonts w:ascii="Book Antiqua" w:hAnsi="Book Antiqua" w:cs="Lucida Grande"/>
          <w:color w:val="000000"/>
        </w:rPr>
        <w:t xml:space="preserve"> effect </w:t>
      </w:r>
      <w:r w:rsidR="0050217C" w:rsidRPr="00A12B87">
        <w:rPr>
          <w:rFonts w:ascii="Book Antiqua" w:hAnsi="Book Antiqua" w:cs="Lucida Grande"/>
          <w:color w:val="000000"/>
        </w:rPr>
        <w:t xml:space="preserve">of these cells </w:t>
      </w:r>
      <w:r w:rsidR="00EC5829" w:rsidRPr="00A12B87">
        <w:rPr>
          <w:rFonts w:ascii="Book Antiqua" w:hAnsi="Book Antiqua" w:cs="Lucida Grande"/>
          <w:color w:val="000000"/>
        </w:rPr>
        <w:t xml:space="preserve">on </w:t>
      </w:r>
      <w:proofErr w:type="spellStart"/>
      <w:r w:rsidR="00EC5829" w:rsidRPr="00A12B87">
        <w:rPr>
          <w:rFonts w:ascii="Book Antiqua" w:hAnsi="Book Antiqua" w:cs="Lucida Grande"/>
          <w:color w:val="000000"/>
        </w:rPr>
        <w:t>micrometastases</w:t>
      </w:r>
      <w:proofErr w:type="spellEnd"/>
      <w:r w:rsidR="00FC7B50" w:rsidRPr="00A12B87">
        <w:rPr>
          <w:rFonts w:ascii="Book Antiqua" w:hAnsi="Book Antiqua" w:cs="Lucida Grande"/>
          <w:color w:val="000000"/>
          <w:vertAlign w:val="superscript"/>
        </w:rPr>
        <w:fldChar w:fldCharType="begin" w:fldLock="1"/>
      </w:r>
      <w:r w:rsidR="00FC7B50" w:rsidRPr="00A12B87">
        <w:rPr>
          <w:rFonts w:ascii="Book Antiqua" w:hAnsi="Book Antiqua" w:cs="Lucida Grande"/>
          <w:color w:val="000000"/>
          <w:vertAlign w:val="superscript"/>
        </w:rPr>
        <w:instrText>ADDIN CSL_CITATION {"citationItems":[{"id":"ITEM-1","itemData":{"ISSN":"15387445","abstract":"Lymphokine-activated killer (LAK) cells are generated in vitro by the incubation of normal murine splenocytes in interleukin 2. We have shown previously that the systemic injection of LAK cells in conjunction with recombinant interleukin 2 can reduce the number of established pulmonary metastases in mice. In an attempt to study this approach in the treatment of hepatic metastases, we developed a technique for the induction of hepatic metastases in mice based on the intrasplenic injection of tumor cells and have tested the effects of LAK cells and recombinant interleukin 2 produced in Escherichia coli (RIL-2) therapy on these metastases. Treatment with LAK cells alone in 14 consecutive experiments rarely produced significant reduction in metastases over control (mean percentage reduction, 12%). Therapy with RIL-2 alone produced a dose-dependent reduction in the number of liver metastases. In 20 consecutive experiments when RIL-2 was administered i.p. three times a day at doses varying from 1,000 to 5,000, 10,000 to 15,000, and 25,000 units, a statistically significant (P less than 0.05) reduction in liver metastases was seen in 2 of 12, 2 of 4, and 8 of 12 determinations, respectively (percentage reduction, 0 to 97; mean, 42%). At doses greater than 25,000 units, the reduction in metastases was highly reproducible (percentage reduction, 66 to 95; mean, 83%) and was statistically significant in 14 of 14 determinations. When LAK cells were given i.v. in addition to RIL-2 administration in 16 consecutive experiments, the percentage reduction in liver metastases was markedly increased over that seen with RIL-2 alone (mean percentage reduction, 77% at doses of 5,000 to 25,000 units of RIL-2 and mean reduction, 97% for doses greater than 25,000 units of RIL-2). At doses of 5,000, 10,000, 25,000, and greater than 25,000 units of RIL-2 plus LAK cells, significant reduction of liver metastases (P less than 0.05) was achieved in 3 of 7, 2 of 2, 8 of 8, and 6 of 6 determinations, respectively. When animals were given fresh splenocytes or splenocytes cultured in complete medium without RIL-2 instead of LAK cells, no reduction in liver metastases was seen except for that attributable to the administration of RIL-2 alone. Sublethal total body irradiation of the mice prior to therapy abrogated the therapeutic effects of RIL-2, but the effects of treatment with LAK cells plus RIL-2 were maintained. Thus, treatment with RIL-2 alone or in combination with LAK cells is eff…","author":[{"dropping-particle":"","family":"Lafreniere","given":"Rene","non-dropping-particle":"","parse-names":false,"suffix":""},{"dropping-particle":"","family":"Rosenberg","given":"Steven A.","non-dropping-particle":"","parse-names":false,"suffix":""}],"container-title":"Cancer Research","id":"ITEM-1","issued":{"date-parts":[["1985"]]},"title":"Successful Immunotherapy of Murine Experimental Hepatic Metastases with Lymphokine-activated Killer Cells and Recombinant Interleukin 2","type":"article-journal"},"uris":["http://www.mendeley.com/documents/?uuid=d3e84e9b-7770-45cc-ac91-30cb8bd00b4c"]}],"mendeley":{"formattedCitation":"(80)","plainTextFormattedCitation":"(80)","previouslyFormattedCitation":"(80)"},"properties":{"noteIndex":0},"schema":"https://github.com/citation-style-language/schema/raw/master/csl-citation.json"}</w:instrText>
      </w:r>
      <w:r w:rsidR="00FC7B50" w:rsidRPr="00A12B87">
        <w:rPr>
          <w:rFonts w:ascii="Book Antiqua" w:hAnsi="Book Antiqua" w:cs="Lucida Grande"/>
          <w:color w:val="000000"/>
          <w:vertAlign w:val="superscript"/>
        </w:rPr>
        <w:fldChar w:fldCharType="separate"/>
      </w:r>
      <w:r w:rsidR="00FC7B50" w:rsidRPr="00A12B87">
        <w:rPr>
          <w:rFonts w:ascii="Book Antiqua" w:hAnsi="Book Antiqua" w:cs="Lucida Grande"/>
          <w:noProof/>
          <w:color w:val="000000"/>
          <w:vertAlign w:val="superscript"/>
        </w:rPr>
        <w:t>[80]</w:t>
      </w:r>
      <w:r w:rsidR="00FC7B50" w:rsidRPr="00A12B87">
        <w:rPr>
          <w:rFonts w:ascii="Book Antiqua" w:hAnsi="Book Antiqua" w:cs="Lucida Grande"/>
          <w:color w:val="000000"/>
          <w:vertAlign w:val="superscript"/>
        </w:rPr>
        <w:fldChar w:fldCharType="end"/>
      </w:r>
      <w:r w:rsidR="00EC5829" w:rsidRPr="00A12B87">
        <w:rPr>
          <w:rFonts w:ascii="Book Antiqua" w:hAnsi="Book Antiqua" w:cs="Lucida Grande"/>
          <w:color w:val="000000"/>
        </w:rPr>
        <w:t>.</w:t>
      </w:r>
      <w:r w:rsidR="0053514E" w:rsidRPr="00A12B87">
        <w:rPr>
          <w:rFonts w:ascii="Book Antiqua" w:hAnsi="Book Antiqua" w:cs="Lucida Grande"/>
          <w:color w:val="000000"/>
        </w:rPr>
        <w:t xml:space="preserve"> </w:t>
      </w:r>
      <w:r w:rsidR="0001358E" w:rsidRPr="00A12B87">
        <w:rPr>
          <w:rFonts w:ascii="Book Antiqua" w:hAnsi="Book Antiqua" w:cs="Lucida Grande"/>
          <w:color w:val="000000"/>
        </w:rPr>
        <w:t xml:space="preserve">Early trials randomizing post-curative resection patients to adjuvant CIK cell therapy or no adjuvant showed </w:t>
      </w:r>
      <w:r w:rsidR="002B528E" w:rsidRPr="00A12B87">
        <w:rPr>
          <w:rFonts w:ascii="Book Antiqua" w:hAnsi="Book Antiqua" w:cs="Lucida Grande"/>
          <w:color w:val="000000"/>
        </w:rPr>
        <w:t xml:space="preserve">promising results with </w:t>
      </w:r>
      <w:r w:rsidR="0050217C" w:rsidRPr="00A12B87">
        <w:rPr>
          <w:rFonts w:ascii="Book Antiqua" w:hAnsi="Book Antiqua" w:cs="Lucida Grande"/>
          <w:color w:val="000000"/>
        </w:rPr>
        <w:t xml:space="preserve">a </w:t>
      </w:r>
      <w:r w:rsidR="002B528E" w:rsidRPr="00A12B87">
        <w:rPr>
          <w:rFonts w:ascii="Book Antiqua" w:hAnsi="Book Antiqua" w:cs="Lucida Grande"/>
          <w:color w:val="000000"/>
        </w:rPr>
        <w:t>significantly reduced risk of recurrence</w:t>
      </w:r>
      <w:r w:rsidR="0050217C" w:rsidRPr="00A12B87">
        <w:rPr>
          <w:rFonts w:ascii="Book Antiqua" w:hAnsi="Book Antiqua" w:cs="Lucida Grande"/>
          <w:color w:val="000000"/>
        </w:rPr>
        <w:t>, but without an</w:t>
      </w:r>
      <w:r w:rsidR="00566EEE" w:rsidRPr="00A12B87">
        <w:rPr>
          <w:rFonts w:ascii="Book Antiqua" w:hAnsi="Book Antiqua" w:cs="Lucida Grande"/>
          <w:color w:val="000000"/>
        </w:rPr>
        <w:t xml:space="preserve"> improvement in </w:t>
      </w:r>
      <w:r w:rsidR="00346932">
        <w:rPr>
          <w:rFonts w:ascii="Book Antiqua" w:hAnsi="Book Antiqua" w:cs="Lucida Grande"/>
          <w:color w:val="000000"/>
        </w:rPr>
        <w:t>OS</w:t>
      </w:r>
      <w:r w:rsidR="00FC7B50" w:rsidRPr="00A12B87">
        <w:rPr>
          <w:rFonts w:ascii="Book Antiqua" w:hAnsi="Book Antiqua" w:cs="Lucida Grande"/>
          <w:color w:val="000000"/>
          <w:vertAlign w:val="superscript"/>
        </w:rPr>
        <w:fldChar w:fldCharType="begin" w:fldLock="1"/>
      </w:r>
      <w:r w:rsidR="00FC7B50" w:rsidRPr="00A12B87">
        <w:rPr>
          <w:rFonts w:ascii="Book Antiqua" w:hAnsi="Book Antiqua" w:cs="Lucida Grande"/>
          <w:color w:val="000000"/>
          <w:vertAlign w:val="superscript"/>
        </w:rPr>
        <w:instrText>ADDIN CSL_CITATION {"citationItems":[{"id":"ITEM-1","itemData":{"DOI":"10.1016/S0140-6736(00)02654-4","ISSN":"01406736","abstract":"Background: Postsurgical recurrence of hepatocellular carcinoma (HCC) is frequent and fatal. Adoptive immunotherapy is active against HCC. We assessed whether postoperative immunotherapy could lower the frequency of recurrence. Methods: Between 1992 and 1995, we did a randomised trial in which 150 patients who had undergone curative resection for HCC were assigned adoptive immunotherapy (n=76) or no adjuvant treatment (n=74). Autologous lymphocytes activated vitro with recombinant interleukin-2 and antibody to CD3 were infused five times during the first 6 months. Primary endpoints were time to first recurrence and recurrence-free survival and analyses were by intention to treat. Findings: 76 patients received 370 (97%) of 380 scheduled lymphocyte infusions (mean cell number per patient 7.1x1010 [SD 2.1]; CD3 and HLA-DR cells 78% [16]), and none had grade 3 or 4 adverse events. After a median follow-up of 4.4 years (range 0.2-6.7), adoptive immunotherapy decreased the frequency of recurrence by 18% compared with controls (45% [59] vs 57% [77]) and reduced the risk of recurrence by 41% (95% Cl 12-60, p=0.01). Time to first recurrence in the immunotherapy group was significantly longer than that in the control group (48% [37-59] vs 33% [22-43] at 3 years, 38% [22-54] vs 22% [11-34] at 5 years; p=0.008). The immunotherapy group had significantly longer recurrence-free survival (p=0.01) and disease-specific survival (p=0.04) than the control group. Overall survival did not differ significantly between groups (p=0.09). Interpretation: Adoptive immunotherapy is a safe, feasible treatment that can lower recurrence and improve recurrence-free outcomes after surgery for HCC.","author":[{"dropping-particle":"","family":"Takayama","given":"Tadatoshi","non-dropping-particle":"","parse-names":false,"suffix":""},{"dropping-particle":"","family":"Sekine","given":"Teruaki","non-dropping-particle":"","parse-names":false,"suffix":""},{"dropping-particle":"","family":"Makuuchi","given":"Masatoshi","non-dropping-particle":"","parse-names":false,"suffix":""},{"dropping-particle":"","family":"Yamasaki","given":"Susumu","non-dropping-particle":"","parse-names":false,"suffix":""},{"dropping-particle":"","family":"Kosuge","given":"Tomoo","non-dropping-particle":"","parse-names":false,"suffix":""},{"dropping-particle":"","family":"Yamamoto","given":"Junji","non-dropping-particle":"","parse-names":false,"suffix":""},{"dropping-particle":"","family":"Shimada","given":"Kazuaki","non-dropping-particle":"","parse-names":false,"suffix":""},{"dropping-particle":"","family":"Sakamoto","given":"Michiie","non-dropping-particle":"","parse-names":false,"suffix":""},{"dropping-particle":"","family":"Hirohashi","given":"Setsuo","non-dropping-particle":"","parse-names":false,"suffix":""},{"dropping-particle":"","family":"Ohashi","given":"Yasuo","non-dropping-particle":"","parse-names":false,"suffix":""},{"dropping-particle":"","family":"Kakizoe","given":"Tadao","non-dropping-particle":"","parse-names":false,"suffix":""}],"container-title":"Lancet","id":"ITEM-1","issued":{"date-parts":[["2000"]]},"title":"Adoptive immunotherapy to lower postsurgical recurrence rates of hepatocellular carcinoma: A randomised trial","type":"article-journal"},"uris":["http://www.mendeley.com/documents/?uuid=c18bc420-121b-40c7-a6e1-a8cb0638e46f"]},{"id":"ITEM-2","itemData":{"DOI":"10.1016/j.dld.2008.04.007","ISSN":"15908658","abstract":"Background: With a resistance to conventional chemotherapy and radiotherapy, hepatocellular carcinoma has a high recurrence rate after radical resection. Adjuvant immunotherapy is a promising treatment for hepatocellular carcinoma. Aim: To evaluate the effect of adjuvant immunotherapy with cytokine-induced killer cells on the prognosis of hepatocellular carcinoma after radical resection. Patients and methods: From January 2000 to January 2002, we collected 127 patients that met the selection criteria and randomly divided them into 3 groups. After radical resection of the tumor, immunotherapy with cytokine-induced killer cells was performed for 3 courses in 41 patients (CIK-I group) and 6 courses in 43 patients (CIK-II group). The other 43 patients received no postoperative adjuvant therapy (the control group). The 1-, 3-, and 5-year disease free survival rates and the overall survival were compared among the 3 groups. Results: The log-rank test showed that the disease-free survival rates were significantly higher in CIK-I group (p = 0.001) and CIK-II group (p = 0.004) than in the control group. No statistical significance was found between CIK-I group and CIK-II group (p = 0.345). Cox regression suggested that treatment modality was a risk factor for recurrence. No statistical significance was found in the overall survival among the three groups. Conclusions: Postoperative immunotherapy with cytokine-induced killer cells may prevent recurrence/metastasis after radical resection of hepatocellular carcinoma. However, it cannot improve the overall survival. © 2008 Editrice Gastroenterologica Italiana S.r.l.","author":[{"dropping-particle":"","family":"Hui","given":"Dong","non-dropping-particle":"","parse-names":false,"suffix":""},{"dropping-particle":"","family":"Qiang","given":"Li","non-dropping-particle":"","parse-names":false,"suffix":""},{"dropping-particle":"","family":"Jian","given":"Wang","non-dropping-particle":"","parse-names":false,"suffix":""},{"dropping-particle":"","family":"Ti","given":"Zhang","non-dropping-particle":"","parse-names":false,"suffix":""},{"dropping-particle":"","family":"Da-Lu","given":"Kong","non-dropping-particle":"","parse-names":false,"suffix":""}],"container-title":"Digestive and Liver Disease","id":"ITEM-2","issued":{"date-parts":[["2009"]]},"title":"A randomized, controlled trial of postoperative adjuvant cytokine-induced killer cells immunotherapy after radical resection of hepatocellular carcinoma","type":"article-journal"},"uris":["http://www.mendeley.com/documents/?uuid=3e5975da-2dd0-46b1-8019-32c6d089cf8a"]}],"mendeley":{"formattedCitation":"(81,82)","plainTextFormattedCitation":"(81,82)","previouslyFormattedCitation":"(81,82)"},"properties":{"noteIndex":0},"schema":"https://github.com/citation-style-language/schema/raw/master/csl-citation.json"}</w:instrText>
      </w:r>
      <w:r w:rsidR="00FC7B50" w:rsidRPr="00A12B87">
        <w:rPr>
          <w:rFonts w:ascii="Book Antiqua" w:hAnsi="Book Antiqua" w:cs="Lucida Grande"/>
          <w:color w:val="000000"/>
          <w:vertAlign w:val="superscript"/>
        </w:rPr>
        <w:fldChar w:fldCharType="separate"/>
      </w:r>
      <w:r w:rsidR="00FC7B50" w:rsidRPr="00A12B87">
        <w:rPr>
          <w:rFonts w:ascii="Book Antiqua" w:hAnsi="Book Antiqua" w:cs="Lucida Grande"/>
          <w:noProof/>
          <w:color w:val="000000"/>
          <w:vertAlign w:val="superscript"/>
        </w:rPr>
        <w:t>[81,82]</w:t>
      </w:r>
      <w:r w:rsidR="00FC7B50" w:rsidRPr="00A12B87">
        <w:rPr>
          <w:rFonts w:ascii="Book Antiqua" w:hAnsi="Book Antiqua" w:cs="Lucida Grande"/>
          <w:color w:val="000000"/>
          <w:vertAlign w:val="superscript"/>
        </w:rPr>
        <w:fldChar w:fldCharType="end"/>
      </w:r>
      <w:r w:rsidR="0001358E" w:rsidRPr="00A12B87">
        <w:rPr>
          <w:rFonts w:ascii="Book Antiqua" w:hAnsi="Book Antiqua" w:cs="Lucida Grande"/>
          <w:color w:val="000000"/>
        </w:rPr>
        <w:t>.</w:t>
      </w:r>
      <w:r w:rsidR="00566EEE" w:rsidRPr="00A12B87">
        <w:rPr>
          <w:rFonts w:ascii="Book Antiqua" w:hAnsi="Book Antiqua" w:cs="Lucida Grande"/>
          <w:color w:val="000000"/>
        </w:rPr>
        <w:t xml:space="preserve"> </w:t>
      </w:r>
      <w:r w:rsidR="0031534E" w:rsidRPr="00A12B87">
        <w:rPr>
          <w:rFonts w:ascii="Book Antiqua" w:hAnsi="Book Antiqua" w:cs="Lucida Grande"/>
          <w:color w:val="000000"/>
        </w:rPr>
        <w:t>The largest study to date,</w:t>
      </w:r>
      <w:r w:rsidR="000254AF" w:rsidRPr="00A12B87">
        <w:rPr>
          <w:rFonts w:ascii="Book Antiqua" w:hAnsi="Book Antiqua" w:cs="Lucida Grande"/>
          <w:color w:val="000000"/>
        </w:rPr>
        <w:t xml:space="preserve"> involving 230 patients,</w:t>
      </w:r>
      <w:r w:rsidR="0031534E" w:rsidRPr="00A12B87">
        <w:rPr>
          <w:rFonts w:ascii="Book Antiqua" w:hAnsi="Book Antiqua" w:cs="Lucida Grande"/>
          <w:color w:val="000000"/>
        </w:rPr>
        <w:t xml:space="preserve"> </w:t>
      </w:r>
      <w:r w:rsidR="0050217C" w:rsidRPr="00A12B87">
        <w:rPr>
          <w:rFonts w:ascii="Book Antiqua" w:hAnsi="Book Antiqua" w:cs="Lucida Grande"/>
          <w:color w:val="000000"/>
        </w:rPr>
        <w:t xml:space="preserve">was </w:t>
      </w:r>
      <w:r w:rsidR="005D2ED2" w:rsidRPr="00A12B87">
        <w:rPr>
          <w:rFonts w:ascii="Book Antiqua" w:hAnsi="Book Antiqua" w:cs="Lucida Grande"/>
          <w:color w:val="000000"/>
        </w:rPr>
        <w:t xml:space="preserve">a multicenter, randomized, open label phase 3 trial studying CIK cell therapy as adjuvant </w:t>
      </w:r>
      <w:r w:rsidR="00ED7463" w:rsidRPr="00A12B87">
        <w:rPr>
          <w:rFonts w:ascii="Book Antiqua" w:hAnsi="Book Antiqua" w:cs="Lucida Grande"/>
          <w:color w:val="000000"/>
        </w:rPr>
        <w:t>to</w:t>
      </w:r>
      <w:r w:rsidR="005D2ED2" w:rsidRPr="00A12B87">
        <w:rPr>
          <w:rFonts w:ascii="Book Antiqua" w:hAnsi="Book Antiqua" w:cs="Lucida Grande"/>
          <w:color w:val="000000"/>
        </w:rPr>
        <w:t xml:space="preserve"> RFA, ethanol injection or curative resection</w:t>
      </w:r>
      <w:r w:rsidR="0050217C" w:rsidRPr="00A12B87">
        <w:rPr>
          <w:rFonts w:ascii="Book Antiqua" w:hAnsi="Book Antiqua" w:cs="Lucida Grande"/>
          <w:color w:val="000000"/>
        </w:rPr>
        <w:t>. This</w:t>
      </w:r>
      <w:r w:rsidR="005D2ED2" w:rsidRPr="00A12B87">
        <w:rPr>
          <w:rFonts w:ascii="Book Antiqua" w:hAnsi="Book Antiqua" w:cs="Lucida Grande"/>
          <w:color w:val="000000"/>
        </w:rPr>
        <w:t xml:space="preserve"> showed an improvement of 14 </w:t>
      </w:r>
      <w:proofErr w:type="spellStart"/>
      <w:r w:rsidR="005D2ED2" w:rsidRPr="00A12B87">
        <w:rPr>
          <w:rFonts w:ascii="Book Antiqua" w:hAnsi="Book Antiqua" w:cs="Lucida Grande"/>
          <w:color w:val="000000"/>
        </w:rPr>
        <w:t>mo</w:t>
      </w:r>
      <w:proofErr w:type="spellEnd"/>
      <w:r w:rsidR="005D2ED2" w:rsidRPr="00A12B87">
        <w:rPr>
          <w:rFonts w:ascii="Book Antiqua" w:hAnsi="Book Antiqua" w:cs="Lucida Grande"/>
          <w:color w:val="000000"/>
        </w:rPr>
        <w:t xml:space="preserve"> in recurrence free survival</w:t>
      </w:r>
      <w:r w:rsidR="00FC7B50" w:rsidRPr="00A12B87">
        <w:rPr>
          <w:rFonts w:ascii="Book Antiqua" w:hAnsi="Book Antiqua" w:cs="Lucida Grande"/>
          <w:color w:val="000000"/>
          <w:vertAlign w:val="superscript"/>
        </w:rPr>
        <w:fldChar w:fldCharType="begin" w:fldLock="1"/>
      </w:r>
      <w:r w:rsidR="00FC7B50" w:rsidRPr="00A12B87">
        <w:rPr>
          <w:rFonts w:ascii="Book Antiqua" w:hAnsi="Book Antiqua" w:cs="Lucida Grande"/>
          <w:color w:val="000000"/>
          <w:vertAlign w:val="superscript"/>
        </w:rPr>
        <w:instrText>ADDIN CSL_CITATION {"citationItems":[{"id":"ITEM-1","itemData":{"DOI":"10.1053/j.gastro.2015.02.055","ISBN":"1528-0012 (Electronic)\\r0016-5085 (Linking)","ISSN":"15280012","PMID":"25747273","abstract":"Background &amp; Aims No adjuvant therapy has been shown to extend the survival of patients with hepatocellular carcinoma (HCC) receiving curative treatment. We investigated whether injections of activated cytokine-induced killer (CIK) cells (CD3+/CD56+ and CD3+/CD56- T cells and CD3-/CD56+ natural killer cells) prolongs recurrence-free survival of patients after curative therapy for HCC. Methods We performed a multicenter, randomized, open-label, phase 3 trial of the efficacy and safety of adjuvant immunotherapy with activated CIK cells (created by incubation of patients' peripheral blood mononuclear cells with interleukin 2 and an antibody against CD3). The study included 230 patients with HCC treated by surgical resection, radiofrequency ablation, or percutaneous ethanol injection at university-affiliated hospitals in Korea. Patients were assigned randomly to receive immunotherapy (injection of 6.4 × 109autologous CIK cells, 16 times during 60 weeks) or no adjuvant therapy (controls). The primary end point was recurrence-free survival; secondary end points included overall survival, cancer-specific survival, and safety. Results The median time of recurrence-free survival was 44.0 months in the immunotherapy group and 30.0 months in the control group (hazard ratio with immunotherapy, 0.63; 95% confidence interval [CI], 0.43-0.94; P =.010 by 1-sided log-rank test). Hazard ratios also were lower in the immunotherapy than in the control group for all-cause death (0.21; 95% CI, 0.06-0.75; P =.008) and cancer-related death (0.19; 95% CI, 0.04-0.87; P =.02). A significantly higher proportion of patients in the immunotherapy group than in the control group had an adverse event (62% vs 41%; P =.002), but the proportion of patients with serious adverse events did not differ significantly between groups (7.8% vs 3.5%; P =.15). Conclusions In patients who underwent curative treatment for HCC, adjuvant immunotherapy with activated CIK cells increased recurrence-free and overall survival. ClinicalTrials.gov number: NCT00699816.","author":[{"dropping-particle":"","family":"Lee","given":"Joon Hyeok","non-dropping-particle":"","parse-names":false,"suffix":""},{"dropping-particle":"","family":"Lee","given":"Jeong Hoon","non-dropping-particle":"","parse-names":false,"suffix":""},{"dropping-particle":"","family":"Lim","given":"Young Suk","non-dropping-particle":"","parse-names":false,"suffix":""},{"dropping-particle":"","family":"Yeon","given":"Jong Eun","non-dropping-particle":"","parse-names":false,"suffix":""},{"dropping-particle":"","family":"Song","given":"Tae Jin","non-dropping-particle":"","parse-names":false,"suffix":""},{"dropping-particle":"","family":"Yu","given":"Su Jong","non-dropping-particle":"","parse-names":false,"suffix":""},{"dropping-particle":"","family":"Gwak","given":"Geum Youn","non-dropping-particle":"","parse-names":false,"suffix":""},{"dropping-particle":"","family":"Kim","given":"Kang Mo","non-dropping-particle":"","parse-names":false,"suffix":""},{"dropping-particle":"","family":"Kim","given":"Yoon Jun","non-dropping-particle":"","parse-names":false,"suffix":""},{"dropping-particle":"","family":"Lee","given":"Jae Won","non-dropping-particle":"","parse-names":false,"suffix":""},{"dropping-particle":"","family":"Yoon","given":"Jung Hwan","non-dropping-particle":"","parse-names":false,"suffix":""}],"container-title":"Gastroenterology","id":"ITEM-1","issued":{"date-parts":[["2015"]]},"note":"Decreased HR of any death or cancer-related death in those given CIK (post-re","title":"Adjuvant immunotherapy with autologous cytokine-induced killer cells for hepatocellular carcinoma","type":"article-journal"},"uris":["http://www.mendeley.com/documents/?uuid=8fa9e2f3-dfaf-44e0-8994-db0b7578be9f"]}],"mendeley":{"formattedCitation":"(83)","plainTextFormattedCitation":"(83)","previouslyFormattedCitation":"(83)"},"properties":{"noteIndex":0},"schema":"https://github.com/citation-style-language/schema/raw/master/csl-citation.json"}</w:instrText>
      </w:r>
      <w:r w:rsidR="00FC7B50" w:rsidRPr="00A12B87">
        <w:rPr>
          <w:rFonts w:ascii="Book Antiqua" w:hAnsi="Book Antiqua" w:cs="Lucida Grande"/>
          <w:color w:val="000000"/>
          <w:vertAlign w:val="superscript"/>
        </w:rPr>
        <w:fldChar w:fldCharType="separate"/>
      </w:r>
      <w:r w:rsidR="00FC7B50" w:rsidRPr="00A12B87">
        <w:rPr>
          <w:rFonts w:ascii="Book Antiqua" w:hAnsi="Book Antiqua" w:cs="Lucida Grande"/>
          <w:noProof/>
          <w:color w:val="000000"/>
          <w:vertAlign w:val="superscript"/>
        </w:rPr>
        <w:t>[83]</w:t>
      </w:r>
      <w:r w:rsidR="00FC7B50" w:rsidRPr="00A12B87">
        <w:rPr>
          <w:rFonts w:ascii="Book Antiqua" w:hAnsi="Book Antiqua" w:cs="Lucida Grande"/>
          <w:color w:val="000000"/>
          <w:vertAlign w:val="superscript"/>
        </w:rPr>
        <w:fldChar w:fldCharType="end"/>
      </w:r>
      <w:r w:rsidR="005D2ED2" w:rsidRPr="00A12B87">
        <w:rPr>
          <w:rFonts w:ascii="Book Antiqua" w:hAnsi="Book Antiqua" w:cs="Lucida Grande"/>
          <w:color w:val="000000"/>
        </w:rPr>
        <w:t>.</w:t>
      </w:r>
      <w:r w:rsidR="0031534E" w:rsidRPr="00A12B87">
        <w:rPr>
          <w:rFonts w:ascii="Book Antiqua" w:hAnsi="Book Antiqua" w:cs="Lucida Grande"/>
          <w:color w:val="000000"/>
        </w:rPr>
        <w:t xml:space="preserve"> A systematic review and meta-analysis of CIK cell therapy in HCC in Asia reached similar conclusions that in selected patients</w:t>
      </w:r>
      <w:r w:rsidR="0050217C" w:rsidRPr="00A12B87">
        <w:rPr>
          <w:rFonts w:ascii="Book Antiqua" w:hAnsi="Book Antiqua" w:cs="Lucida Grande"/>
          <w:color w:val="000000"/>
        </w:rPr>
        <w:t>,</w:t>
      </w:r>
      <w:r w:rsidR="0031534E" w:rsidRPr="00A12B87">
        <w:rPr>
          <w:rFonts w:ascii="Book Antiqua" w:hAnsi="Book Antiqua" w:cs="Lucida Grande"/>
          <w:color w:val="000000"/>
        </w:rPr>
        <w:t xml:space="preserve"> progression free survival and recurrence free survival are improved</w:t>
      </w:r>
      <w:r w:rsidR="00FC7B50" w:rsidRPr="00A12B87">
        <w:rPr>
          <w:rFonts w:ascii="Book Antiqua" w:hAnsi="Book Antiqua" w:cs="Lucida Grande"/>
          <w:color w:val="000000"/>
          <w:vertAlign w:val="superscript"/>
        </w:rPr>
        <w:fldChar w:fldCharType="begin" w:fldLock="1"/>
      </w:r>
      <w:r w:rsidR="00FC7B50" w:rsidRPr="00A12B87">
        <w:rPr>
          <w:rFonts w:ascii="Book Antiqua" w:hAnsi="Book Antiqua" w:cs="Lucida Grande"/>
          <w:color w:val="000000"/>
          <w:vertAlign w:val="superscript"/>
        </w:rPr>
        <w:instrText>ADDIN CSL_CITATION {"citationItems":[{"id":"ITEM-1","itemData":{"DOI":"10.18632/oncotarget.15454","ISBN":"1949-2553 (Electronic)\r1949-2553 (Linking)","PMID":"28412743","abstract":"BACKGROUND High recurrence rate after curative treatment is the major problem for hepatocellular carcinoma (HCC). Cytokine-induced killer cells (CIKs) therapy was extensively studied among HCC patients. However, the value of CIKs therapy was controversial. A meta-analysis was performed to investigate the efficacy of adjuvant CIKs after invasive treatments among HCC patients. METHODS We searched online for literatures studying sequential CIKs therapy for HCC patients. Recurrence-free survival (RFS), progress-free survival (PFS) and overall survival (OS) were set as the main endpoints. Both overall and subgroup analysis were accomplished. RESULTS A total of 12 clinical trials with 1,387 patients were included. The pooled analysis showed a significant improvement of RFS, PFS and OS in CIK group (HR 0.56, 95% CI 0.47-0.67, p&lt;0.00001 for RFS; HR 0.53, 95% CI 0.40-0.69, p&lt;0.00001 for PFS; HR 0.59, 95% CI 0.46-0.77, p&lt;0.0001 for OS). The proportion of CD4+ T cells increased significantly, while CD8+ T cells decreased significantly after CIKs therapy (WMD 4.07, 95% CI 2.58-5.56, p&lt;0.00001; WMD -2.84, 95% CI -4.67 to -1.01, p=0.002, respectively). No significant differences of adverse events between CIK and non-CIK group existed. CONCLUSIONS Conventionally invasive therapies combined with CIKs therapy could improve the prognosis of HCC patients, especially for RFS and PFS, with mild side effects. Optimizing patient selection shall be the direction in future studies.","author":[{"dropping-particle":"","family":"Cai","given":"X R","non-dropping-particle":"","parse-names":false,"suffix":""},{"dropping-particle":"","family":"Li","given":"X","non-dropping-particle":"","parse-names":false,"suffix":""},{"dropping-particle":"","family":"Lin","given":"J X","non-dropping-particle":"","parse-names":false,"suffix":""},{"dropping-particle":"","family":"Wang","given":"T T","non-dropping-particle":"","parse-names":false,"suffix":""},{"dropping-particle":"","family":"Dong","given":"M","non-dropping-particle":"","parse-names":false,"suffix":""},{"dropping-particle":"","family":"Chen","given":"Z H","non-dropping-particle":"","parse-names":false,"suffix":""},{"dropping-particle":"","family":"Jia","given":"C C","non-dropping-particle":"","parse-names":false,"suffix":""},{"dropping-particle":"","family":"Hong","given":"Y F","non-dropping-particle":"","parse-names":false,"suffix":""},{"dropping-particle":"","family":"Lin","given":"Q","non-dropping-particle":"","parse-names":false,"suffix":""},{"dropping-particle":"","family":"Wu","given":"X Y","non-dropping-particle":"","parse-names":false,"suffix":""}],"container-title":"Oncotarget","id":"ITEM-1","issued":{"date-parts":[["2017"]]},"title":"Autologous transplantation of cytokine-induced killer cells as an adjuvant therapy for hepatocellular carcinoma in Asia: an update meta-analysis and systematic review","type":"article-journal"},"uris":["http://www.mendeley.com/documents/?uuid=dadaf2dc-2231-4618-bdf2-cdee38bf8aa1"]}],"mendeley":{"formattedCitation":"(84)","plainTextFormattedCitation":"(84)","previouslyFormattedCitation":"(84)"},"properties":{"noteIndex":0},"schema":"https://github.com/citation-style-language/schema/raw/master/csl-citation.json"}</w:instrText>
      </w:r>
      <w:r w:rsidR="00FC7B50" w:rsidRPr="00A12B87">
        <w:rPr>
          <w:rFonts w:ascii="Book Antiqua" w:hAnsi="Book Antiqua" w:cs="Lucida Grande"/>
          <w:color w:val="000000"/>
          <w:vertAlign w:val="superscript"/>
        </w:rPr>
        <w:fldChar w:fldCharType="separate"/>
      </w:r>
      <w:r w:rsidR="00FC7B50" w:rsidRPr="00A12B87">
        <w:rPr>
          <w:rFonts w:ascii="Book Antiqua" w:hAnsi="Book Antiqua" w:cs="Lucida Grande"/>
          <w:noProof/>
          <w:color w:val="000000"/>
          <w:vertAlign w:val="superscript"/>
        </w:rPr>
        <w:t>[84]</w:t>
      </w:r>
      <w:r w:rsidR="00FC7B50" w:rsidRPr="00A12B87">
        <w:rPr>
          <w:rFonts w:ascii="Book Antiqua" w:hAnsi="Book Antiqua" w:cs="Lucida Grande"/>
          <w:color w:val="000000"/>
          <w:vertAlign w:val="superscript"/>
        </w:rPr>
        <w:fldChar w:fldCharType="end"/>
      </w:r>
      <w:r w:rsidR="0031534E" w:rsidRPr="00A12B87">
        <w:rPr>
          <w:rFonts w:ascii="Book Antiqua" w:hAnsi="Book Antiqua" w:cs="Lucida Grande"/>
          <w:color w:val="000000"/>
        </w:rPr>
        <w:t>.</w:t>
      </w:r>
    </w:p>
    <w:p w14:paraId="78D0CFCA" w14:textId="03CAF0FC" w:rsidR="00D66F6A" w:rsidRPr="00A12B87" w:rsidRDefault="0050217C" w:rsidP="00FC7B50">
      <w:pPr>
        <w:spacing w:line="360" w:lineRule="auto"/>
        <w:ind w:firstLineChars="100" w:firstLine="240"/>
        <w:jc w:val="both"/>
        <w:rPr>
          <w:rFonts w:ascii="Book Antiqua" w:hAnsi="Book Antiqua"/>
        </w:rPr>
      </w:pPr>
      <w:r w:rsidRPr="00A12B87">
        <w:rPr>
          <w:rFonts w:ascii="Book Antiqua" w:hAnsi="Book Antiqua" w:cs="Lucida Grande"/>
          <w:color w:val="000000"/>
        </w:rPr>
        <w:t xml:space="preserve">Antigen specific T cells have also been studied. These include </w:t>
      </w:r>
      <w:r w:rsidR="00232E2D" w:rsidRPr="00A12B87">
        <w:rPr>
          <w:rFonts w:ascii="Book Antiqua" w:hAnsi="Book Antiqua" w:cs="Lucida Grande"/>
          <w:color w:val="000000"/>
        </w:rPr>
        <w:t xml:space="preserve">native </w:t>
      </w:r>
      <w:r w:rsidRPr="00A12B87">
        <w:rPr>
          <w:rFonts w:ascii="Book Antiqua" w:hAnsi="Book Antiqua" w:cs="Lucida Grande"/>
          <w:color w:val="000000"/>
        </w:rPr>
        <w:t>TILs and</w:t>
      </w:r>
      <w:r w:rsidR="00232E2D" w:rsidRPr="00A12B87">
        <w:rPr>
          <w:rFonts w:ascii="Book Antiqua" w:hAnsi="Book Antiqua" w:cs="Lucida Grande"/>
          <w:color w:val="000000"/>
        </w:rPr>
        <w:t xml:space="preserve"> also </w:t>
      </w:r>
      <w:r w:rsidRPr="00A12B87">
        <w:rPr>
          <w:rFonts w:ascii="Book Antiqua" w:hAnsi="Book Antiqua" w:cs="Lucida Grande"/>
          <w:color w:val="000000"/>
        </w:rPr>
        <w:t>CAR-T cells.</w:t>
      </w:r>
      <w:r w:rsidR="00232E2D" w:rsidRPr="00A12B87">
        <w:rPr>
          <w:rFonts w:ascii="Book Antiqua" w:hAnsi="Book Antiqua" w:cs="Lucida Grande"/>
          <w:color w:val="000000"/>
        </w:rPr>
        <w:t xml:space="preserve"> </w:t>
      </w:r>
      <w:r w:rsidR="00082884" w:rsidRPr="00A12B87">
        <w:rPr>
          <w:rFonts w:ascii="Book Antiqua" w:hAnsi="Book Antiqua" w:cs="Lucida Grande"/>
          <w:color w:val="000000"/>
        </w:rPr>
        <w:t>A phase I trial stud</w:t>
      </w:r>
      <w:r w:rsidR="007373F1" w:rsidRPr="00A12B87">
        <w:rPr>
          <w:rFonts w:ascii="Book Antiqua" w:hAnsi="Book Antiqua" w:cs="Lucida Grande"/>
          <w:color w:val="000000"/>
        </w:rPr>
        <w:t>ied</w:t>
      </w:r>
      <w:r w:rsidR="00082884" w:rsidRPr="00A12B87">
        <w:rPr>
          <w:rFonts w:ascii="Book Antiqua" w:hAnsi="Book Antiqua" w:cs="Lucida Grande"/>
          <w:color w:val="000000"/>
        </w:rPr>
        <w:t xml:space="preserve"> administration of autologous TILs in 15 patients with HCC post-resection. This showed successful expansion</w:t>
      </w:r>
      <w:r w:rsidR="002B5259" w:rsidRPr="00A12B87">
        <w:rPr>
          <w:rFonts w:ascii="Book Antiqua" w:hAnsi="Book Antiqua" w:cs="Lucida Grande"/>
          <w:color w:val="000000"/>
        </w:rPr>
        <w:t xml:space="preserve"> in 88% and there were </w:t>
      </w:r>
      <w:r w:rsidR="002B5259" w:rsidRPr="00A12B87">
        <w:rPr>
          <w:rFonts w:ascii="Book Antiqua" w:hAnsi="Book Antiqua" w:cs="Lucida Grande"/>
          <w:color w:val="000000"/>
        </w:rPr>
        <w:lastRenderedPageBreak/>
        <w:t xml:space="preserve">no serious adverse events </w:t>
      </w:r>
      <w:r w:rsidR="00FC7B50">
        <w:rPr>
          <w:rFonts w:ascii="Book Antiqua" w:hAnsi="Book Antiqua" w:cs="Lucida Grande"/>
          <w:color w:val="000000"/>
        </w:rPr>
        <w:t xml:space="preserve">(SAEs) </w:t>
      </w:r>
      <w:r w:rsidR="002B5259" w:rsidRPr="00A12B87">
        <w:rPr>
          <w:rFonts w:ascii="Book Antiqua" w:hAnsi="Book Antiqua" w:cs="Lucida Grande"/>
          <w:color w:val="000000"/>
        </w:rPr>
        <w:t>reported</w:t>
      </w:r>
      <w:r w:rsidR="00FC7B50" w:rsidRPr="00A12B87">
        <w:rPr>
          <w:rFonts w:ascii="Book Antiqua" w:hAnsi="Book Antiqua" w:cs="Lucida Grande"/>
          <w:color w:val="000000"/>
          <w:vertAlign w:val="superscript"/>
        </w:rPr>
        <w:fldChar w:fldCharType="begin" w:fldLock="1"/>
      </w:r>
      <w:r w:rsidR="00FC7B50" w:rsidRPr="00A12B87">
        <w:rPr>
          <w:rFonts w:ascii="Book Antiqua" w:hAnsi="Book Antiqua" w:cs="Lucida Grande"/>
          <w:color w:val="000000"/>
          <w:vertAlign w:val="superscript"/>
        </w:rPr>
        <w:instrText>ADDIN CSL_CITATION {"citationItems":[{"id":"ITEM-1","itemData":{"DOI":"10.1093/annonc/mdv528.09","ISSN":"0923-7534","abstract":"This report describes an ongoing Phase I clinical trial testing the safety of adoptive cell therapy (ACT) using autologous tumor-infiltrating lymphocytes (TIL) in patients with primary hepatocellular carcinoma (HCC). Fifteen HCC patients were treated with their activated and expanded TILs following tumor resection. From a total of 17 patients with HCC, TIL were successfully expanded from 15 patients (88%), whereas two patients showed minimal or no expansion of TIL. Transient increase in the frequency of T cells was observed after adoptive transfer who was found only associated with grade I flu-like symptoms and malaise. After a median follow-up of 14 months, 15 patients (100%) were alive; and 12 patients (80%) showed no evidence of disease, 3 patients (patient 1,11,12) had tumor recurrence. The time to the diagnosis of tumor recurrence following therapy ranged from 105 to 261 days. These results indicate that immunotherapy with activated and expanded autologous TIL could be successfully performed with low toxicity, thus would serve as a novel treatment modality for patients with HCC.","author":[{"dropping-particle":"","family":"Jiang","given":"S.","non-dropping-particle":"","parse-names":false,"suffix":""},{"dropping-particle":"","family":"Xia","given":"J.","non-dropping-particle":"","parse-names":false,"suffix":""}],"container-title":"Annals of Oncology","id":"ITEM-1","issued":{"date-parts":[["2016"]]},"title":"352PDA phase I clinical trial utilizing autologous tumor-infiltrating lymphocytes in patients with primary hepatocellular carcinoma","type":"article-journal"},"uris":["http://www.mendeley.com/documents/?uuid=527bb08c-0d92-4ead-bb36-86070db5147e"]}],"mendeley":{"formattedCitation":"(85)","plainTextFormattedCitation":"(85)","previouslyFormattedCitation":"(85)"},"properties":{"noteIndex":0},"schema":"https://github.com/citation-style-language/schema/raw/master/csl-citation.json"}</w:instrText>
      </w:r>
      <w:r w:rsidR="00FC7B50" w:rsidRPr="00A12B87">
        <w:rPr>
          <w:rFonts w:ascii="Book Antiqua" w:hAnsi="Book Antiqua" w:cs="Lucida Grande"/>
          <w:color w:val="000000"/>
          <w:vertAlign w:val="superscript"/>
        </w:rPr>
        <w:fldChar w:fldCharType="separate"/>
      </w:r>
      <w:r w:rsidR="00FC7B50" w:rsidRPr="00A12B87">
        <w:rPr>
          <w:rFonts w:ascii="Book Antiqua" w:hAnsi="Book Antiqua" w:cs="Lucida Grande"/>
          <w:noProof/>
          <w:color w:val="000000"/>
          <w:vertAlign w:val="superscript"/>
        </w:rPr>
        <w:t>[85]</w:t>
      </w:r>
      <w:r w:rsidR="00FC7B50" w:rsidRPr="00A12B87">
        <w:rPr>
          <w:rFonts w:ascii="Book Antiqua" w:hAnsi="Book Antiqua" w:cs="Lucida Grande"/>
          <w:color w:val="000000"/>
          <w:vertAlign w:val="superscript"/>
        </w:rPr>
        <w:fldChar w:fldCharType="end"/>
      </w:r>
      <w:r w:rsidR="0097535B" w:rsidRPr="00A12B87">
        <w:rPr>
          <w:rFonts w:ascii="Book Antiqua" w:hAnsi="Book Antiqua" w:cs="Lucida Grande"/>
          <w:color w:val="000000"/>
        </w:rPr>
        <w:t>.</w:t>
      </w:r>
      <w:r w:rsidR="00ED7463" w:rsidRPr="00A12B87">
        <w:rPr>
          <w:rFonts w:ascii="Book Antiqua" w:hAnsi="Book Antiqua"/>
        </w:rPr>
        <w:t xml:space="preserve"> </w:t>
      </w:r>
      <w:r w:rsidR="00ED7463" w:rsidRPr="00A12B87">
        <w:rPr>
          <w:rFonts w:ascii="Book Antiqua" w:hAnsi="Book Antiqua" w:cs="Lucida Grande"/>
          <w:color w:val="000000"/>
        </w:rPr>
        <w:t>The</w:t>
      </w:r>
      <w:r w:rsidR="00107DB9" w:rsidRPr="00A12B87">
        <w:rPr>
          <w:rFonts w:ascii="Book Antiqua" w:hAnsi="Book Antiqua"/>
        </w:rPr>
        <w:t xml:space="preserve"> incorporation of a chimeric antigen receptor into T cells to modulate their antigen selectivity and signaling</w:t>
      </w:r>
      <w:r w:rsidR="007373F1" w:rsidRPr="00A12B87">
        <w:rPr>
          <w:rFonts w:ascii="Book Antiqua" w:hAnsi="Book Antiqua"/>
        </w:rPr>
        <w:t xml:space="preserve"> offers</w:t>
      </w:r>
      <w:r w:rsidR="00107DB9" w:rsidRPr="00A12B87">
        <w:rPr>
          <w:rFonts w:ascii="Book Antiqua" w:hAnsi="Book Antiqua"/>
        </w:rPr>
        <w:t xml:space="preserve"> another exciting prospect for immunotherapy in HCC. Although discovered 30 years ago</w:t>
      </w:r>
      <w:r w:rsidR="00232E2D" w:rsidRPr="00A12B87">
        <w:rPr>
          <w:rFonts w:ascii="Book Antiqua" w:hAnsi="Book Antiqua"/>
        </w:rPr>
        <w:t>,</w:t>
      </w:r>
      <w:r w:rsidR="00107DB9" w:rsidRPr="00A12B87">
        <w:rPr>
          <w:rFonts w:ascii="Book Antiqua" w:hAnsi="Book Antiqua"/>
        </w:rPr>
        <w:t xml:space="preserve"> CAR-T cell therapy for HCC remained relatively in its infancy until more recently</w:t>
      </w:r>
      <w:r w:rsidR="00FC7B50" w:rsidRPr="00A12B87">
        <w:rPr>
          <w:rFonts w:ascii="Book Antiqua" w:hAnsi="Book Antiqua"/>
          <w:vertAlign w:val="superscript"/>
        </w:rPr>
        <w:fldChar w:fldCharType="begin" w:fldLock="1"/>
      </w:r>
      <w:r w:rsidR="00FC7B50" w:rsidRPr="00A12B87">
        <w:rPr>
          <w:rFonts w:ascii="Book Antiqua" w:hAnsi="Book Antiqua"/>
          <w:vertAlign w:val="superscript"/>
        </w:rPr>
        <w:instrText>ADDIN CSL_CITATION {"citationItems":[{"id":"ITEM-1","itemData":{"DOI":"10.1073/pnas.86.24.10024","ISBN":"0027-8424 (Print)\\n0027-8424 (Linking)","ISSN":"0027-8424","PMID":"2513569","abstract":"To design and direct at will the specificity of T cells in a non-major histocompatibility complex (MHC)-restricted manner, we have generated and expressed chimeric T-cell receptor (TcR) genes composed of the TcR constant (C) domains fused to the antibody's variable (V) domains. Genomic expression vectors have been constructed containing the rearranged gene segments coding for the V region domains of the heavy (VH) and light (VL) chains of an anti-2,4,6-trinitrophenyl (TNP) antibody (SP6) spliced to either one of the C-region gene segments of the alpha or beta TcR chains. Following transfection into a cytotoxic T-cell hybridoma, expression of a functional TcR was detected. The chimeric TcR exhibited the idiotope of the Sp6 anti-TNP antibody and endowed the T cells with a non-MHC-restricted response to the hapten TNP. The transfectants specifically killed and produced interleukin 2 in response to TNP-bearing target cells across strain and species barriers. Moreover, such transfectants responded to immobilized TNP-protein conjugates, bypassing the need for cellular processing and presentation. In the particular system employed, both the TNP-binding site and the Sp6 idiotope reside almost exclusively in the VH chain region. Hence, introduction into T cells of TcR genes containing only the VHSp6 fused to either the C alpha or C beta was sufficient for the expression of a functional surface receptor. Apparently, the VHC alpha or VHC beta chimeric chains can pair with the endogenous beta or alpha chains of the recipient T cell to form a functional alpha beta heterodimeric receptor. Thus, this chimeric receptor provides the T cell with an antibody-like specificity and is able to effectively transmit the signal for T-cell activation and execution of its effector function.","author":[{"dropping-particle":"","family":"Gross","given":"G.","non-dropping-particle":"","parse-names":false,"suffix":""},{"dropping-particle":"","family":"Waks","given":"T.","non-dropping-particle":"","parse-names":false,"suffix":""},{"dropping-particle":"","family":"Eshhar","given":"Z.","non-dropping-particle":"","parse-names":false,"suffix":""}],"container-title":"Proceedings of the National Academy of Sciences","id":"ITEM-1","issued":{"date-parts":[["2006"]]},"title":"Expression of immunoglobulin-T-cell receptor chimeric molecules as functional receptors with antibody-type specificity.","type":"article-journal"},"uris":["http://www.mendeley.com/documents/?uuid=00b53c0d-38b3-4a72-83ba-d2bc1fc00b93"]}],"mendeley":{"formattedCitation":"(86)","plainTextFormattedCitation":"(86)","previouslyFormattedCitation":"(86)"},"properties":{"noteIndex":0},"schema":"https://github.com/citation-style-language/schema/raw/master/csl-citation.json"}</w:instrText>
      </w:r>
      <w:r w:rsidR="00FC7B50" w:rsidRPr="00A12B87">
        <w:rPr>
          <w:rFonts w:ascii="Book Antiqua" w:hAnsi="Book Antiqua"/>
          <w:vertAlign w:val="superscript"/>
        </w:rPr>
        <w:fldChar w:fldCharType="separate"/>
      </w:r>
      <w:r w:rsidR="00FC7B50" w:rsidRPr="00A12B87">
        <w:rPr>
          <w:rFonts w:ascii="Book Antiqua" w:hAnsi="Book Antiqua"/>
          <w:noProof/>
          <w:vertAlign w:val="superscript"/>
        </w:rPr>
        <w:t>[86]</w:t>
      </w:r>
      <w:r w:rsidR="00FC7B50" w:rsidRPr="00A12B87">
        <w:rPr>
          <w:rFonts w:ascii="Book Antiqua" w:hAnsi="Book Antiqua"/>
          <w:vertAlign w:val="superscript"/>
        </w:rPr>
        <w:fldChar w:fldCharType="end"/>
      </w:r>
      <w:r w:rsidR="00107DB9" w:rsidRPr="00A12B87">
        <w:rPr>
          <w:rFonts w:ascii="Book Antiqua" w:hAnsi="Book Antiqua"/>
        </w:rPr>
        <w:t>.</w:t>
      </w:r>
      <w:r w:rsidR="00710978" w:rsidRPr="00A12B87">
        <w:rPr>
          <w:rFonts w:ascii="Book Antiqua" w:hAnsi="Book Antiqua"/>
        </w:rPr>
        <w:t xml:space="preserve"> </w:t>
      </w:r>
      <w:r w:rsidR="00D63781" w:rsidRPr="00A12B87">
        <w:rPr>
          <w:rFonts w:ascii="Book Antiqua" w:hAnsi="Book Antiqua"/>
        </w:rPr>
        <w:t xml:space="preserve">The </w:t>
      </w:r>
      <w:r w:rsidR="00AB39AA" w:rsidRPr="00A12B87">
        <w:rPr>
          <w:rFonts w:ascii="Book Antiqua" w:hAnsi="Book Antiqua"/>
        </w:rPr>
        <w:t xml:space="preserve">FDA approved the first two CAR-T cell therapies </w:t>
      </w:r>
      <w:proofErr w:type="spellStart"/>
      <w:r w:rsidR="00AB39AA" w:rsidRPr="00A12B87">
        <w:rPr>
          <w:rFonts w:ascii="Book Antiqua" w:hAnsi="Book Antiqua"/>
        </w:rPr>
        <w:t>Kymriah</w:t>
      </w:r>
      <w:proofErr w:type="spellEnd"/>
      <w:r w:rsidR="00E009A9" w:rsidRPr="00FC7B50">
        <w:rPr>
          <w:rFonts w:ascii="Book Antiqua" w:eastAsia="Times New Roman" w:hAnsi="Book Antiqua" w:cs="Times New Roman"/>
          <w:color w:val="1B232C"/>
          <w:shd w:val="clear" w:color="auto" w:fill="FFFFFF"/>
          <w:vertAlign w:val="superscript"/>
        </w:rPr>
        <w:t>®</w:t>
      </w:r>
      <w:r w:rsidR="00AB39AA" w:rsidRPr="00A12B87">
        <w:rPr>
          <w:rFonts w:ascii="Book Antiqua" w:hAnsi="Book Antiqua"/>
        </w:rPr>
        <w:t xml:space="preserve"> and </w:t>
      </w:r>
      <w:proofErr w:type="spellStart"/>
      <w:r w:rsidR="00AB39AA" w:rsidRPr="00A12B87">
        <w:rPr>
          <w:rFonts w:ascii="Book Antiqua" w:hAnsi="Book Antiqua"/>
        </w:rPr>
        <w:t>Yescarta</w:t>
      </w:r>
      <w:proofErr w:type="spellEnd"/>
      <w:r w:rsidR="00E009A9" w:rsidRPr="00FC7B50">
        <w:rPr>
          <w:rFonts w:ascii="Book Antiqua" w:eastAsia="Times New Roman" w:hAnsi="Book Antiqua" w:cs="Times New Roman"/>
          <w:color w:val="1B232C"/>
          <w:shd w:val="clear" w:color="auto" w:fill="FFFFFF"/>
          <w:vertAlign w:val="superscript"/>
        </w:rPr>
        <w:t>®</w:t>
      </w:r>
      <w:r w:rsidR="00AB39AA" w:rsidRPr="00A12B87">
        <w:rPr>
          <w:rFonts w:ascii="Book Antiqua" w:hAnsi="Book Antiqua"/>
        </w:rPr>
        <w:t xml:space="preserve"> for </w:t>
      </w:r>
      <w:r w:rsidR="00232E2D" w:rsidRPr="00A12B87">
        <w:rPr>
          <w:rFonts w:ascii="Book Antiqua" w:hAnsi="Book Antiqua"/>
        </w:rPr>
        <w:t>lymphoma</w:t>
      </w:r>
      <w:r w:rsidR="00AB39AA" w:rsidRPr="00A12B87">
        <w:rPr>
          <w:rFonts w:ascii="Book Antiqua" w:hAnsi="Book Antiqua"/>
        </w:rPr>
        <w:t xml:space="preserve"> in 2018 and 2017. </w:t>
      </w:r>
      <w:r w:rsidR="00B62B36" w:rsidRPr="00A12B87">
        <w:rPr>
          <w:rFonts w:ascii="Book Antiqua" w:hAnsi="Book Antiqua"/>
        </w:rPr>
        <w:t>A plethora of trials into solid tumours have followed in parallel with t</w:t>
      </w:r>
      <w:r w:rsidR="00D66F6A" w:rsidRPr="00A12B87">
        <w:rPr>
          <w:rFonts w:ascii="Book Antiqua" w:hAnsi="Book Antiqua"/>
        </w:rPr>
        <w:t>hese breakthroughs in lymphoma.</w:t>
      </w:r>
    </w:p>
    <w:p w14:paraId="7DC072E3" w14:textId="7B694A87" w:rsidR="00AB39AA" w:rsidRPr="00A12B87" w:rsidRDefault="00D66F6A" w:rsidP="00FC7B50">
      <w:pPr>
        <w:spacing w:line="360" w:lineRule="auto"/>
        <w:ind w:firstLineChars="100" w:firstLine="240"/>
        <w:jc w:val="both"/>
        <w:rPr>
          <w:rFonts w:ascii="Book Antiqua" w:hAnsi="Book Antiqua"/>
          <w:color w:val="FF0000"/>
        </w:rPr>
      </w:pPr>
      <w:r w:rsidRPr="00A12B87">
        <w:rPr>
          <w:rFonts w:ascii="Book Antiqua" w:hAnsi="Book Antiqua"/>
        </w:rPr>
        <w:t xml:space="preserve">HCC has a </w:t>
      </w:r>
      <w:r w:rsidR="00232E2D" w:rsidRPr="00A12B87">
        <w:rPr>
          <w:rFonts w:ascii="Book Antiqua" w:hAnsi="Book Antiqua"/>
        </w:rPr>
        <w:t xml:space="preserve">number </w:t>
      </w:r>
      <w:r w:rsidRPr="00A12B87">
        <w:rPr>
          <w:rFonts w:ascii="Book Antiqua" w:hAnsi="Book Antiqua"/>
        </w:rPr>
        <w:t xml:space="preserve">of </w:t>
      </w:r>
      <w:proofErr w:type="gramStart"/>
      <w:r w:rsidR="00ED7463" w:rsidRPr="00A12B87">
        <w:rPr>
          <w:rFonts w:ascii="Book Antiqua" w:hAnsi="Book Antiqua"/>
        </w:rPr>
        <w:t>tumour</w:t>
      </w:r>
      <w:proofErr w:type="gramEnd"/>
      <w:r w:rsidR="00ED7463" w:rsidRPr="00A12B87">
        <w:rPr>
          <w:rFonts w:ascii="Book Antiqua" w:hAnsi="Book Antiqua"/>
        </w:rPr>
        <w:t xml:space="preserve"> associated</w:t>
      </w:r>
      <w:r w:rsidRPr="00A12B87">
        <w:rPr>
          <w:rFonts w:ascii="Book Antiqua" w:hAnsi="Book Antiqua"/>
        </w:rPr>
        <w:t xml:space="preserve"> antigens</w:t>
      </w:r>
      <w:r w:rsidR="004F511F">
        <w:rPr>
          <w:rFonts w:ascii="Book Antiqua" w:hAnsi="Book Antiqua"/>
        </w:rPr>
        <w:t xml:space="preserve"> (TAAs)</w:t>
      </w:r>
      <w:r w:rsidRPr="00A12B87">
        <w:rPr>
          <w:rFonts w:ascii="Book Antiqua" w:hAnsi="Book Antiqua"/>
        </w:rPr>
        <w:t xml:space="preserve">. Selection of an appropriate antigen for CAR-T cells is integral to their success as </w:t>
      </w:r>
      <w:r w:rsidR="001468E0" w:rsidRPr="00A12B87">
        <w:rPr>
          <w:rFonts w:ascii="Book Antiqua" w:hAnsi="Book Antiqua"/>
        </w:rPr>
        <w:t xml:space="preserve">a </w:t>
      </w:r>
      <w:r w:rsidRPr="00A12B87">
        <w:rPr>
          <w:rFonts w:ascii="Book Antiqua" w:hAnsi="Book Antiqua"/>
        </w:rPr>
        <w:t xml:space="preserve">prospective immunotherapeutic option. </w:t>
      </w:r>
      <w:r w:rsidR="00B62B36" w:rsidRPr="00A12B87">
        <w:rPr>
          <w:rFonts w:ascii="Book Antiqua" w:hAnsi="Book Antiqua"/>
        </w:rPr>
        <w:t xml:space="preserve">Given its high expression and association with poor prognosis in HCC, GPC-3, </w:t>
      </w:r>
      <w:r w:rsidR="00C65766" w:rsidRPr="00A12B87">
        <w:rPr>
          <w:rFonts w:ascii="Book Antiqua" w:hAnsi="Book Antiqua"/>
        </w:rPr>
        <w:t>a member of the glypican family,</w:t>
      </w:r>
      <w:r w:rsidR="00B62B36" w:rsidRPr="00A12B87">
        <w:rPr>
          <w:rFonts w:ascii="Book Antiqua" w:hAnsi="Book Antiqua"/>
        </w:rPr>
        <w:t xml:space="preserve"> has been a natural </w:t>
      </w:r>
      <w:r w:rsidR="005519F7" w:rsidRPr="00A12B87">
        <w:rPr>
          <w:rFonts w:ascii="Book Antiqua" w:hAnsi="Book Antiqua"/>
        </w:rPr>
        <w:t>target antigen</w:t>
      </w:r>
      <w:r w:rsidR="00B62B36" w:rsidRPr="00A12B87">
        <w:rPr>
          <w:rFonts w:ascii="Book Antiqua" w:hAnsi="Book Antiqua"/>
        </w:rPr>
        <w:t xml:space="preserve"> to study</w:t>
      </w:r>
      <w:r w:rsidR="00FC7B50" w:rsidRPr="00A12B87">
        <w:rPr>
          <w:rFonts w:ascii="Book Antiqua" w:hAnsi="Book Antiqua"/>
          <w:vertAlign w:val="superscript"/>
        </w:rPr>
        <w:fldChar w:fldCharType="begin" w:fldLock="1"/>
      </w:r>
      <w:r w:rsidR="00FC7B50" w:rsidRPr="00A12B87">
        <w:rPr>
          <w:rFonts w:ascii="Book Antiqua" w:hAnsi="Book Antiqua"/>
          <w:vertAlign w:val="superscript"/>
        </w:rPr>
        <w:instrText>ADDIN CSL_CITATION {"citationItems":[{"id":"ITEM-1","itemData":{"DOI":"10.1111/j.1349-7006.2009.01206.x","ISSN":"13479032","abstract":"The relationship between overexpression of glypican (GPC)-3 that is specific for hepatocellular carcinoma (HCC) and the prognosis has not yet been clarified. We attempted to determine the expression profile of GPC3 in association with the clinicopathological factors by immunohistochemical analysis in HCC patients and investigated the potential prognostic value of GPC3 by comparing the survival rate between the GPC3-positive and GPC3-negative HCC patients. Primary HCC tissue samples (n = 107) obtained from patients who had undergone hepatectomy between 2000 and 2001 were analyzed. GPC3 expression was less frequently observed in well-differentiated HCC than in moderately and poorly differentiated HCC, the difference in the frequency being statistically significant. GPC3-positive HCC patients had a significantly lower 5-year survival rate than the GPC3-negative HCC patients (54.5 vs 87.7%, P = 0.031). Among 80 of the 107 (74.6%) patients with initial treatment who underwent hepatectomy, none of GPC3-negative HCC patients (n = 16, 20.0%) died during the follow-up period. No deaths were noted in the GPC3-negative HCC patients among the 71 (88.7%) patients with moderately and poorly differentiated HCC. Multivariate analysis identified GPC3 expression (P = 0.034) as an independent prognostic factor for the overall survival. We showed that GPC3 expression is correlated with a poor prognosis in HCC patients.","author":[{"dropping-particle":"","family":"Shirakawa","given":"Hirofumi","non-dropping-particle":"","parse-names":false,"suffix":""},{"dropping-particle":"","family":"Suzuki","given":"Hitomi","non-dropping-particle":"","parse-names":false,"suffix":""},{"dropping-particle":"","family":"Shimomura","given":"Manami","non-dropping-particle":"","parse-names":false,"suffix":""},{"dropping-particle":"","family":"Kojima","given":"Motohiro","non-dropping-particle":"","parse-names":false,"suffix":""},{"dropping-particle":"","family":"Gotohda","given":"Naoto","non-dropping-particle":"","parse-names":false,"suffix":""},{"dropping-particle":"","family":"Takahashi","given":"Shinichiro","non-dropping-particle":"","parse-names":false,"suffix":""},{"dropping-particle":"","family":"Nakagohri","given":"Toshio","non-dropping-particle":"","parse-names":false,"suffix":""},{"dropping-particle":"","family":"Konishi","given":"Masaru","non-dropping-particle":"","parse-names":false,"suffix":""},{"dropping-particle":"","family":"Kobayashi","given":"Nobuaki","non-dropping-particle":"","parse-names":false,"suffix":""},{"dropping-particle":"","family":"Kinoshita","given":"Taira","non-dropping-particle":"","parse-names":false,"suffix":""},{"dropping-particle":"","family":"Nakatsura","given":"Tetsuya","non-dropping-particle":"","parse-names":false,"suffix":""}],"container-title":"Cancer Science","id":"ITEM-1","issued":{"date-parts":[["2009"]]},"title":"Glypican-3 expression is correlated with poor prognosis in hepatocellular carcinoma","type":"article-journal"},"uris":["http://www.mendeley.com/documents/?uuid=901e4ee3-269c-4fba-ad88-9e97d45fc80f"]},{"id":"ITEM-2","itemData":{"DOI":"10.1136/gut.48.4.558","ISSN":"00175749","abstract":"BACKGROUND/AIMS: Hepatocellular carcinoma (HCC) is a common malignant tumour worldwide, and its differential diagnosis from benign lesions of the liver is often difficult yet of great clinical importance. In the present study, we analysed whether glypican-3 is useful in differentiating between benign and malignant liver diseases and whether it influences the growth behaviour of HCC.\\n\\nMETHODS: Northern blot analysis and in situ hybridisation.\\n\\nRESULTS: Northern blot analysis indicated that expression of glypican-3 mRNA was either low or absent in normal liver, in focal nodular hyperplasia (FNH), and in liver cirrhosis. In contrast, expression of glypican-3 mRNA was markedly increased in 20 of 30 and moderately increased in five of 30 HCC samples. The average increase in glypican-3 mRNA expression in HCC was significant compared with expression in normal liver (21.7-fold increase, p&lt;0.01). In comparison with FNH or liver cirrhosis, glypican-3 mRNA expression in HCC was increased 7.2- (p&lt;0.05) and 10.8-fold (p&lt;0.01), respectively. In addition, pushing HCCs exhibited significantly higher glypican-3 mRNA expression than invading tumours (p&lt;0.05). In situ hybridisation analysis demonstrated weak expression of glypican-3 mRNA in normal hepatocytes and bile ductular cells, and weak to occasionally moderate signals in hepatocytes forming nodules of liver cirrhosis and in regenerated hepatic nodules of FNH. In contrast, glypican-3 in situ hybridisation signals were intense in hepatic cancer cells with even higher levels in pushing HCCs than in invading HCCs.\\n\\nCONCLUSIONS: These findings suggest that glypican-3, in many cases, has the potential to differentiate between benign and malignant liver diseases.","author":[{"dropping-particle":"","family":"Zhu","given":"Z. W.","non-dropping-particle":"","parse-names":false,"suffix":""},{"dropping-particle":"","family":"Friess","given":"H.","non-dropping-particle":"","parse-names":false,"suffix":""},{"dropping-particle":"","family":"Wang","given":"L.","non-dropping-particle":"","parse-names":false,"suffix":""},{"dropping-particle":"","family":"Abou-Shady","given":"M.","non-dropping-particle":"","parse-names":false,"suffix":""},{"dropping-particle":"","family":"Zimmermann","given":"A.","non-dropping-particle":"","parse-names":false,"suffix":""},{"dropping-particle":"","family":"Lander","given":"A. D.","non-dropping-particle":"","parse-names":false,"suffix":""},{"dropping-particle":"","family":"Korc","given":"M.","non-dropping-particle":"","parse-names":false,"suffix":""},{"dropping-particle":"","family":"Kleeff","given":"J.","non-dropping-particle":"","parse-names":false,"suffix":""},{"dropping-particle":"","family":"Büchler","given":"M. W.","non-dropping-particle":"","parse-names":false,"suffix":""}],"container-title":"Gut","id":"ITEM-2","issued":{"date-parts":[["2001"]]},"title":"Enhanced glypican-3 expression differentiates the majority of hepatocellular carcinomas from benign hepatic disorders","type":"article-journal"},"uris":["http://www.mendeley.com/documents/?uuid=16c0eace-3b72-470b-b1e8-ed291530669b"]}],"mendeley":{"formattedCitation":"(87,88)","plainTextFormattedCitation":"(87,88)","previouslyFormattedCitation":"(87,88)"},"properties":{"noteIndex":0},"schema":"https://github.com/citation-style-language/schema/raw/master/csl-citation.json"}</w:instrText>
      </w:r>
      <w:r w:rsidR="00FC7B50" w:rsidRPr="00A12B87">
        <w:rPr>
          <w:rFonts w:ascii="Book Antiqua" w:hAnsi="Book Antiqua"/>
          <w:vertAlign w:val="superscript"/>
        </w:rPr>
        <w:fldChar w:fldCharType="separate"/>
      </w:r>
      <w:r w:rsidR="00FC7B50" w:rsidRPr="00A12B87">
        <w:rPr>
          <w:rFonts w:ascii="Book Antiqua" w:hAnsi="Book Antiqua"/>
          <w:noProof/>
          <w:vertAlign w:val="superscript"/>
        </w:rPr>
        <w:t>[87,88]</w:t>
      </w:r>
      <w:r w:rsidR="00FC7B50" w:rsidRPr="00A12B87">
        <w:rPr>
          <w:rFonts w:ascii="Book Antiqua" w:hAnsi="Book Antiqua"/>
          <w:vertAlign w:val="superscript"/>
        </w:rPr>
        <w:fldChar w:fldCharType="end"/>
      </w:r>
      <w:r w:rsidR="00C65766" w:rsidRPr="00A12B87">
        <w:rPr>
          <w:rFonts w:ascii="Book Antiqua" w:hAnsi="Book Antiqua"/>
        </w:rPr>
        <w:t>.</w:t>
      </w:r>
      <w:r w:rsidR="00B62B36" w:rsidRPr="00A12B87">
        <w:rPr>
          <w:rFonts w:ascii="Book Antiqua" w:hAnsi="Book Antiqua"/>
        </w:rPr>
        <w:t xml:space="preserve"> </w:t>
      </w:r>
      <w:r w:rsidR="003F0B1F" w:rsidRPr="00A12B87">
        <w:rPr>
          <w:rFonts w:ascii="Book Antiqua" w:hAnsi="Book Antiqua"/>
        </w:rPr>
        <w:t>There remains one publish</w:t>
      </w:r>
      <w:r w:rsidR="00B64F12" w:rsidRPr="00A12B87">
        <w:rPr>
          <w:rFonts w:ascii="Book Antiqua" w:hAnsi="Book Antiqua"/>
        </w:rPr>
        <w:t>ed</w:t>
      </w:r>
      <w:r w:rsidR="003F0B1F" w:rsidRPr="00A12B87">
        <w:rPr>
          <w:rFonts w:ascii="Book Antiqua" w:hAnsi="Book Antiqua"/>
        </w:rPr>
        <w:t xml:space="preserve"> phase I trial of 13 patients, </w:t>
      </w:r>
      <w:r w:rsidR="00232E2D" w:rsidRPr="00A12B87">
        <w:rPr>
          <w:rFonts w:ascii="Book Antiqua" w:hAnsi="Book Antiqua"/>
        </w:rPr>
        <w:t xml:space="preserve">8 </w:t>
      </w:r>
      <w:r w:rsidR="003F0B1F" w:rsidRPr="00A12B87">
        <w:rPr>
          <w:rFonts w:ascii="Book Antiqua" w:hAnsi="Book Antiqua"/>
        </w:rPr>
        <w:t xml:space="preserve">of whom </w:t>
      </w:r>
      <w:r w:rsidR="00232E2D" w:rsidRPr="00A12B87">
        <w:rPr>
          <w:rFonts w:ascii="Book Antiqua" w:hAnsi="Book Antiqua"/>
        </w:rPr>
        <w:t>had</w:t>
      </w:r>
      <w:r w:rsidR="003F0B1F" w:rsidRPr="00A12B87">
        <w:rPr>
          <w:rFonts w:ascii="Book Antiqua" w:hAnsi="Book Antiqua"/>
        </w:rPr>
        <w:t xml:space="preserve"> lymphodepletion with fludarabine and cyclophosphamide. These were patients with advanced HCC, portal vein invasion or extrahepatic metastases. This has only been published in abstract form</w:t>
      </w:r>
      <w:r w:rsidR="00232E2D" w:rsidRPr="00A12B87">
        <w:rPr>
          <w:rFonts w:ascii="Book Antiqua" w:hAnsi="Book Antiqua"/>
        </w:rPr>
        <w:t xml:space="preserve"> to date, but n</w:t>
      </w:r>
      <w:r w:rsidR="003F0B1F" w:rsidRPr="00A12B87">
        <w:rPr>
          <w:rFonts w:ascii="Book Antiqua" w:hAnsi="Book Antiqua"/>
        </w:rPr>
        <w:t xml:space="preserve">o dose limiting toxicity was identified and there was one SAE of grade 3 fever </w:t>
      </w:r>
      <w:r w:rsidR="00232E2D" w:rsidRPr="00A12B87">
        <w:rPr>
          <w:rFonts w:ascii="Book Antiqua" w:hAnsi="Book Antiqua"/>
        </w:rPr>
        <w:t>found</w:t>
      </w:r>
      <w:r w:rsidR="00FC7B50" w:rsidRPr="00A12B87">
        <w:rPr>
          <w:rFonts w:ascii="Book Antiqua" w:hAnsi="Book Antiqua"/>
          <w:vertAlign w:val="superscript"/>
        </w:rPr>
        <w:fldChar w:fldCharType="begin" w:fldLock="1"/>
      </w:r>
      <w:r w:rsidR="00FC7B50" w:rsidRPr="00A12B87">
        <w:rPr>
          <w:rFonts w:ascii="Book Antiqua" w:hAnsi="Book Antiqua"/>
          <w:vertAlign w:val="superscript"/>
        </w:rPr>
        <w:instrText>ADDIN CSL_CITATION {"citationItems":[{"id":"ITEM-1","itemData":{"DOI":"10.1200/JCO.2017.35.15_suppl.3049","ISSN":"0732-183X","abstract":"3049Background: HCC was commonly diagnosed and identified as leading causes of cancer death in China. Using a 10% cutoff score, GPC3 was detected in 63.6% of HCCs. Safety and preliminary efficacy of a GPC3 CAR-T was evaluated in 13 Chinese patients (pts) with r/r GPC3+ HCC in a Phase I trial. Methods: Pts between 18 and 70 yrs old with histopathological confirmed r/r GPC3+ HCC, Child-Pugh score≤B7, ECOG≤1, lymphocyte ≥ ?0.7 x109, post-transduction positive T cells ? ≥30%, amplification by α CD3/CD28 ≥5 ?, and without ascites and HIV infection were enrolled. Eligible pts undergo leukapheresis or whole blood colletion, which further developed into GPC3 CAR-T via lentiviral transduction. Standard release tests were conducted before administering GPC3 CAR-T in pts. Adverse events were graded per NCI CTCAE v.4.03. Efficacy was evaluated per modified RECIST (mRECIST). Results: All 13 pts, who received at least one infusion of GPC3 CAR-T, tolerated the treatment well. No dose-limiting toxicity (DLT) was identified, and only one SAE of grade 3 fever was reported. Preliminary analysis compared the clinical outcomes in pts who received GPC3 CAR-T without lymphodepleting conditioning (LDC) (Group A) vs. with LDC (Group B) at baseline. In Group A (N = 5), all pts developed progressive disease (PD) shortly after received a total infusion of GPC3 CAR-T ranging from 0.92x107 to 8.72 x107 cells/kg. In Group B (N = 8), following the LDC with fludarabine and cyclophosphamide, pts received a total infusion of GPC3 CAR-T ranging from 0.013x107 to 14.68 x107 cells/kg. Except two non-evaluable pts, the best response for the rest 6 pts are 1 PR, 3 SD, 2 PD. As of Feb 1, 2017, the PR pt remains alive for 385 days; 2 SD pts remain alive for 384 and 562 days, respectively; and one SD deceased at 108 days. Also worth to mention, one pt in Group A decided to remain on the study after PD, further received a total of 6.23 x107cells/kg infusions following a LDC given around Day 150, remains stable for 571 days as of Feb 1, 2017. Conclusions: Phase I trial shows GPC3 CAR-T is feasible and safe for Chinese pts with r/r GPC3+ HCC, and holds promising antitumor potential when LDC is applied along with GPC3 CAR-T. Clinical trial information: NCT02395250.","author":[{"dropping-particle":"","family":"Zhai","given":"Bo","non-dropping-particle":"","parse-names":false,"suffix":""},{"dropping-particle":"","family":"Shi","given":"Donghua","non-dropping-particle":"","parse-names":false,"suffix":""},{"dropping-particle":"","family":"Gao","given":"Huiping","non-dropping-particle":"","parse-names":false,"suffix":""},{"dropping-particle":"","family":"Qi","given":"Xingxing","non-dropping-particle":"","parse-names":false,"suffix":""},{"dropping-particle":"","family":"Jiang","given":"Hua","non-dropping-particle":"","parse-names":false,"suffix":""},{"dropping-particle":"","family":"Zhang","given":"Yuan","non-dropping-particle":"","parse-names":false,"suffix":""},{"dropping-particle":"","family":"Chi","given":"Jiachang","non-dropping-particle":"","parse-names":false,"suffix":""},{"dropping-particle":"","family":"Ruan","given":"Huaying","non-dropping-particle":"","parse-names":false,"suffix":""},{"dropping-particle":"","family":"Wang","given":"Huamao","non-dropping-particle":"","parse-names":false,"suffix":""},{"dropping-particle":"","family":"Ru","given":"Qinhua Cindy","non-dropping-particle":"","parse-names":false,"suffix":""},{"dropping-particle":"","family":"Li","given":"Zonghai","non-dropping-particle":"","parse-names":false,"suffix":""}],"container-title":"Journal of Clinical Oncology","id":"ITEM-1","issue":"15_suppl","issued":{"date-parts":[["2017","5","20"]]},"note":"doi: 10.1200/JCO.2017.35.15_suppl.3049","page":"3049","publisher":"American Society of Clinical Oncology","title":"A phase I study of anti-GPC3 chimeric antigen receptor modified T cells (GPC3 CAR-T) in Chinese patients with refractory or relapsed GPC3+ hepatocellular carcinoma (r/r GPC3+ HCC).","type":"article-journal","volume":"35"},"uris":["http://www.mendeley.com/documents/?uuid=d6dbb162-5731-460c-9019-fa92a7e41db0"]}],"mendeley":{"formattedCitation":"(89)","plainTextFormattedCitation":"(89)","previouslyFormattedCitation":"(89)"},"properties":{"noteIndex":0},"schema":"https://github.com/citation-style-language/schema/raw/master/csl-citation.json"}</w:instrText>
      </w:r>
      <w:r w:rsidR="00FC7B50" w:rsidRPr="00A12B87">
        <w:rPr>
          <w:rFonts w:ascii="Book Antiqua" w:hAnsi="Book Antiqua"/>
          <w:vertAlign w:val="superscript"/>
        </w:rPr>
        <w:fldChar w:fldCharType="separate"/>
      </w:r>
      <w:r w:rsidR="00FC7B50" w:rsidRPr="00A12B87">
        <w:rPr>
          <w:rFonts w:ascii="Book Antiqua" w:hAnsi="Book Antiqua"/>
          <w:noProof/>
          <w:vertAlign w:val="superscript"/>
        </w:rPr>
        <w:t>[89]</w:t>
      </w:r>
      <w:r w:rsidR="00FC7B50" w:rsidRPr="00A12B87">
        <w:rPr>
          <w:rFonts w:ascii="Book Antiqua" w:hAnsi="Book Antiqua"/>
          <w:vertAlign w:val="superscript"/>
        </w:rPr>
        <w:fldChar w:fldCharType="end"/>
      </w:r>
      <w:r w:rsidR="003F0B1F" w:rsidRPr="00A12B87">
        <w:rPr>
          <w:rFonts w:ascii="Book Antiqua" w:hAnsi="Book Antiqua"/>
        </w:rPr>
        <w:t xml:space="preserve">. </w:t>
      </w:r>
      <w:r w:rsidR="00E852F1" w:rsidRPr="00A12B87">
        <w:rPr>
          <w:rFonts w:ascii="Book Antiqua" w:hAnsi="Book Antiqua"/>
        </w:rPr>
        <w:t xml:space="preserve">We await the published results </w:t>
      </w:r>
      <w:r w:rsidR="00D52238" w:rsidRPr="00A12B87">
        <w:rPr>
          <w:rFonts w:ascii="Book Antiqua" w:hAnsi="Book Antiqua"/>
        </w:rPr>
        <w:t xml:space="preserve">of </w:t>
      </w:r>
      <w:r w:rsidR="00232E2D" w:rsidRPr="00A12B87">
        <w:rPr>
          <w:rFonts w:ascii="Book Antiqua" w:hAnsi="Book Antiqua"/>
        </w:rPr>
        <w:t xml:space="preserve">a further </w:t>
      </w:r>
      <w:r w:rsidR="00E852F1" w:rsidRPr="00A12B87">
        <w:rPr>
          <w:rFonts w:ascii="Book Antiqua" w:hAnsi="Book Antiqua"/>
        </w:rPr>
        <w:t xml:space="preserve">phase I clinical trial </w:t>
      </w:r>
      <w:r w:rsidR="000A0A2B" w:rsidRPr="00A12B87">
        <w:rPr>
          <w:rFonts w:ascii="Book Antiqua" w:hAnsi="Book Antiqua"/>
        </w:rPr>
        <w:t>(</w:t>
      </w:r>
      <w:r w:rsidR="00E852F1" w:rsidRPr="00A12B87">
        <w:rPr>
          <w:rFonts w:ascii="Book Antiqua" w:eastAsia="Times New Roman" w:hAnsi="Book Antiqua" w:cs="Times New Roman"/>
        </w:rPr>
        <w:t>NCT02723942</w:t>
      </w:r>
      <w:r w:rsidR="000A0A2B" w:rsidRPr="00A12B87">
        <w:rPr>
          <w:rFonts w:ascii="Book Antiqua" w:eastAsia="Times New Roman" w:hAnsi="Book Antiqua" w:cs="Times New Roman"/>
        </w:rPr>
        <w:t>)</w:t>
      </w:r>
      <w:r w:rsidR="00E852F1" w:rsidRPr="00A12B87">
        <w:rPr>
          <w:rFonts w:ascii="Book Antiqua" w:eastAsia="Times New Roman" w:hAnsi="Book Antiqua" w:cs="Times New Roman"/>
        </w:rPr>
        <w:t xml:space="preserve"> </w:t>
      </w:r>
      <w:r w:rsidR="00ED7463" w:rsidRPr="00A12B87">
        <w:rPr>
          <w:rFonts w:ascii="Book Antiqua" w:eastAsia="Times New Roman" w:hAnsi="Book Antiqua" w:cs="Times New Roman"/>
        </w:rPr>
        <w:t>that</w:t>
      </w:r>
      <w:r w:rsidR="00CD69FE" w:rsidRPr="00A12B87">
        <w:rPr>
          <w:rFonts w:ascii="Book Antiqua" w:eastAsia="Times New Roman" w:hAnsi="Book Antiqua" w:cs="Times New Roman"/>
        </w:rPr>
        <w:t xml:space="preserve"> was</w:t>
      </w:r>
      <w:r w:rsidR="00E852F1" w:rsidRPr="00A12B87">
        <w:rPr>
          <w:rFonts w:ascii="Book Antiqua" w:eastAsia="Times New Roman" w:hAnsi="Book Antiqua" w:cs="Times New Roman"/>
        </w:rPr>
        <w:t xml:space="preserve"> completed in 2017. There are currently five Phase I/II trials recruiting, four of which examining GPC-3 and one </w:t>
      </w:r>
      <w:proofErr w:type="spellStart"/>
      <w:r w:rsidR="00E852F1" w:rsidRPr="00A12B87">
        <w:rPr>
          <w:rFonts w:ascii="Book Antiqua" w:eastAsia="Times New Roman" w:hAnsi="Book Antiqua" w:cs="Times New Roman"/>
        </w:rPr>
        <w:t>EpCAM</w:t>
      </w:r>
      <w:proofErr w:type="spellEnd"/>
      <w:r w:rsidR="00E852F1" w:rsidRPr="00A12B87">
        <w:rPr>
          <w:rFonts w:ascii="Book Antiqua" w:eastAsia="Times New Roman" w:hAnsi="Book Antiqua" w:cs="Times New Roman"/>
        </w:rPr>
        <w:t xml:space="preserve"> (NCT03198546, NCT</w:t>
      </w:r>
      <w:r w:rsidR="00A6418F" w:rsidRPr="00A12B87">
        <w:rPr>
          <w:rFonts w:ascii="Book Antiqua" w:eastAsia="Times New Roman" w:hAnsi="Book Antiqua" w:cs="Times New Roman"/>
        </w:rPr>
        <w:t xml:space="preserve">03130712, NCT02715362, NCT03013712, NCT02723942). </w:t>
      </w:r>
      <w:r w:rsidR="009C1604" w:rsidRPr="00A12B87">
        <w:rPr>
          <w:rFonts w:ascii="Book Antiqua" w:hAnsi="Book Antiqua"/>
        </w:rPr>
        <w:t xml:space="preserve">AFP is another </w:t>
      </w:r>
      <w:r w:rsidR="00232E2D" w:rsidRPr="00A12B87">
        <w:rPr>
          <w:rFonts w:ascii="Book Antiqua" w:hAnsi="Book Antiqua"/>
        </w:rPr>
        <w:t xml:space="preserve">potential target </w:t>
      </w:r>
      <w:r w:rsidR="004F511F">
        <w:rPr>
          <w:rFonts w:ascii="Book Antiqua" w:hAnsi="Book Antiqua"/>
        </w:rPr>
        <w:t>TAA</w:t>
      </w:r>
      <w:r w:rsidR="00232E2D" w:rsidRPr="00A12B87">
        <w:rPr>
          <w:rFonts w:ascii="Book Antiqua" w:hAnsi="Book Antiqua"/>
        </w:rPr>
        <w:t xml:space="preserve"> that</w:t>
      </w:r>
      <w:r w:rsidR="009C1604" w:rsidRPr="00A12B87">
        <w:rPr>
          <w:rFonts w:ascii="Book Antiqua" w:hAnsi="Book Antiqua"/>
        </w:rPr>
        <w:t xml:space="preserve"> is being explored</w:t>
      </w:r>
      <w:r w:rsidR="00FC7B50" w:rsidRPr="00A12B87">
        <w:rPr>
          <w:rFonts w:ascii="Book Antiqua" w:hAnsi="Book Antiqua"/>
          <w:vertAlign w:val="superscript"/>
        </w:rPr>
        <w:fldChar w:fldCharType="begin" w:fldLock="1"/>
      </w:r>
      <w:r w:rsidR="00FC7B50" w:rsidRPr="00A12B87">
        <w:rPr>
          <w:rFonts w:ascii="Book Antiqua" w:hAnsi="Book Antiqua"/>
          <w:vertAlign w:val="superscript"/>
        </w:rPr>
        <w:instrText>ADDIN CSL_CITATION {"citationItems":[{"id":"ITEM-1","itemData":{"DOI":"10.1007/s13277-015-3845-9","ISSN":"1423-0380","abstract":"Alpha-fetoprotein (AFP) is overexpressed in hepatocellular carcinoma (HCC) and could serve as a tumor-associated antigen (TAA) and potential target for adoptive immunotherapy. However, low frequency and severe functional impairment of AFP-specific T cells in vivo hamper adoptive infusion. TAA-specific T cell receptor (TCR) gene transfer could be an efficient and reliable alternation to generate AFP-specific cytotoxic T lymphocytes (CTLs). Autologous dendritic cells (DC) pulsed with AFP158-166 peptides were used to stimulate AFP-specific CTLs. TCR $α$/$β$ chain genes of AFP-specific CTLs were cloned and linked by 2A peptide to form full-length TCR coding sequence synthesized into a lentiviral vector. Nonspecific activated T cells were engineered by lentivirus infection. Transgenetic CTLs were evaluated for transfection efficiency, expression of AFP158-166-specific TCR, interferon (IFN)-$γ$ secretion, and specific cytotoxicity toward AFP+ HCC cells in vitro and in vivo. Flow cytometry revealed the AFP158-166-MHC-Pentamer positive transgenetic CTLs was 9.86 %. The number of IFN-$γ$ secretion T cells and the specific cytotoxicity toward HpeG2 in vitro and in tumor-bearing NOD/SCID mice were significantly raised in transgenetic CTLs than that of AFP158-166-specific CTLs obtained by peptide-pulsed DCs or control group. TCR gene transfer is a promising strategy to generate AFP158-166-specific CTLs for the treatment of HCC.","author":[{"dropping-particle":"","family":"Sun","given":"Longhao","non-dropping-particle":"","parse-names":false,"suffix":""},{"dropping-particle":"","family":"Guo","given":"Hao","non-dropping-particle":"","parse-names":false,"suffix":""},{"dropping-particle":"","family":"Jiang","given":"Ruoyu","non-dropping-particle":"","parse-names":false,"suffix":""},{"dropping-particle":"","family":"Lu","given":"Li","non-dropping-particle":"","parse-names":false,"suffix":""},{"dropping-particle":"","family":"Liu","given":"Tong","non-dropping-particle":"","parse-names":false,"suffix":""},{"dropping-particle":"","family":"He","given":"Xianghui","non-dropping-particle":"","parse-names":false,"suffix":""}],"container-title":"Tumor Biology","id":"ITEM-1","issue":"1","issued":{"date-parts":[["2016","1"]]},"page":"799-806","title":"Engineered cytotoxic T lymphocytes with AFP-specific TCR gene for adoptive immunotherapy in hepatocellular carcinoma","type":"article-journal","volume":"37"},"uris":["http://www.mendeley.com/documents/?uuid=ecc091ba-bcc6-41b1-9816-a01dd32af65b"]},{"id":"ITEM-2","itemData":{"DOI":"10.1200/JCO.2016.34.15_suppl.3051","ISSN":"0732-183X","abstract":"3051Background: Alpha fetoprotein (AFP), an oncofetal protein, is transcriptionally repressed after birth. Reappearance of AFP in adult circulation indicates liver regeneration, hepatitis, chronic liver diseases, or malignant growth. When AFP positive, expression in HCC tends to be very high and homogeneous, making it an attractive immunotherapy target. Methods: A TCR specific for the HLA-A2-resricted peptide AFP158-165 (FMNKFIYEI) was identified and engineered to generate a panel of 12 affinity-enhanced TCRs (KD: 79.5-0.31mM). One clone (10mM KD), demonstrating enhanced potency against AFP-expressing liver tumor cell lines and no response to normal hepatocytes, was selected. Molecular mapping of each position of the target peptide was performed; the generated binding motif was searched against the human genome, identifying 165 potentially reactive peptides, which were synthesized, loaded onto T2 cells, and tested for reactivity by AFP TCR engineered T cells (AFP-T). Results: No safety concerns were identified. 126 normal cells and 42 tumor cell lines from various organ systems were screened for AFP-T reactivity; AFP-T showed cytokine secretion and cytotoxic activity against HCC cell lines in 2D culture and 3D microtissues, but no relevant response to any other HLA-A*0201-expressing cells. Alloreactivity was detected against a subset of HLA-A*0202 primary cells. A full alloreactivity screen performed using a panel of 51 EBV- transformed B cell lines covering 38 HLA-A, 63 HLA-B and 28 HLA-C alleles, demonstrated enhanced responses against HLA-C*0404 and HLA-B*5103. AFP-T did not recognize the AFP peptide in the context of HLA-A*0203. Patients with HLA-C*0404 and -B*5103 and -A*0202 will be excluded. Conclusions: A Phase I study will evaluate preconditioning- and cell- dose escalation to investigate the safety and anti-tumor activity of AFP-T in HLA-A*0201+ patients with AFP+ HCC and good residual liver function. Clinical safety measures for mitigating treatment-related hepatotoxicity include pre-treatment biopsy evidence of low AFP expression in non-cancerous liver, and monitoring/management strategies within the protocol. Three cell-dose cohorts at 1x108, 1x109, 5x109 total transduced cells will be investigated.","author":[{"dropping-particle":"","family":"Gerry","given":"Andrew","non-dropping-particle":"","parse-names":false,"suffix":""},{"dropping-particle":"","family":"Sanderson","given":"Joe","non-dropping-particle":"","parse-names":false,"suffix":""},{"dropping-particle":"","family":"Maroto","given":"Miguel","non-dropping-particle":"","parse-names":false,"suffix":""},{"dropping-particle":"","family":"Ferronha","given":"Tiago","non-dropping-particle":"","parse-names":false,"suffix":""},{"dropping-particle":"","family":"Ranganathan","given":"Sulabha","non-dropping-particle":"","parse-names":false,"suffix":""},{"dropping-particle":"","family":"Norry","given":"Elliot","non-dropping-particle":"","parse-names":false,"suffix":""},{"dropping-particle":"","family":"Pandite","given":"Lini","non-dropping-particle":"","parse-names":false,"suffix":""},{"dropping-particle":"","family":"Amado","given":"Rafael G","non-dropping-particle":"","parse-names":false,"suffix":""},{"dropping-particle":"","family":"Jakobsen","given":"Bent K","non-dropping-particle":"","parse-names":false,"suffix":""}],"container-title":"Journal of Clinical Oncology","id":"ITEM-2","issue":"15_suppl","issued":{"date-parts":[["2016","5","20"]]},"note":"doi: 10.1200/JCO.2016.34.15_suppl.3051","page":"3051","publisher":"American Society of Clinical Oncology","title":"Targeting alpha fetoprotein with TCR engineered T cells in HCC.","type":"article-journal","volume":"34"},"uris":["http://www.mendeley.com/documents/?uuid=dc6df6eb-52ad-44f4-b80e-fcab4dfde26c"]}],"mendeley":{"formattedCitation":"(90,91)","plainTextFormattedCitation":"(90,91)","previouslyFormattedCitation":"(90,91)"},"properties":{"noteIndex":0},"schema":"https://github.com/citation-style-language/schema/raw/master/csl-citation.json"}</w:instrText>
      </w:r>
      <w:r w:rsidR="00FC7B50" w:rsidRPr="00A12B87">
        <w:rPr>
          <w:rFonts w:ascii="Book Antiqua" w:hAnsi="Book Antiqua"/>
          <w:vertAlign w:val="superscript"/>
        </w:rPr>
        <w:fldChar w:fldCharType="separate"/>
      </w:r>
      <w:r w:rsidR="00FC7B50" w:rsidRPr="00A12B87">
        <w:rPr>
          <w:rFonts w:ascii="Book Antiqua" w:hAnsi="Book Antiqua"/>
          <w:noProof/>
          <w:vertAlign w:val="superscript"/>
        </w:rPr>
        <w:t>[90,91]</w:t>
      </w:r>
      <w:r w:rsidR="00FC7B50" w:rsidRPr="00A12B87">
        <w:rPr>
          <w:rFonts w:ascii="Book Antiqua" w:hAnsi="Book Antiqua"/>
          <w:vertAlign w:val="superscript"/>
        </w:rPr>
        <w:fldChar w:fldCharType="end"/>
      </w:r>
      <w:r w:rsidR="009C1604" w:rsidRPr="00A12B87">
        <w:rPr>
          <w:rFonts w:ascii="Book Antiqua" w:hAnsi="Book Antiqua"/>
        </w:rPr>
        <w:t>.</w:t>
      </w:r>
      <w:r w:rsidR="005A61B9" w:rsidRPr="00A12B87">
        <w:rPr>
          <w:rFonts w:ascii="Book Antiqua" w:hAnsi="Book Antiqua"/>
        </w:rPr>
        <w:t xml:space="preserve"> </w:t>
      </w:r>
      <w:r w:rsidR="00FB4FB5" w:rsidRPr="00A12B87">
        <w:rPr>
          <w:rFonts w:ascii="Book Antiqua" w:hAnsi="Book Antiqua"/>
        </w:rPr>
        <w:t>Unfortunately</w:t>
      </w:r>
      <w:r w:rsidR="009C1604" w:rsidRPr="00A12B87">
        <w:rPr>
          <w:rFonts w:ascii="Book Antiqua" w:hAnsi="Book Antiqua"/>
        </w:rPr>
        <w:t xml:space="preserve"> </w:t>
      </w:r>
      <w:r w:rsidR="00FB4FB5" w:rsidRPr="00A12B87">
        <w:rPr>
          <w:rFonts w:ascii="Book Antiqua" w:hAnsi="Book Antiqua"/>
        </w:rPr>
        <w:t xml:space="preserve">the propensity of </w:t>
      </w:r>
      <w:r w:rsidR="009C1604" w:rsidRPr="00A12B87">
        <w:rPr>
          <w:rFonts w:ascii="Book Antiqua" w:hAnsi="Book Antiqua"/>
        </w:rPr>
        <w:t xml:space="preserve">AFP </w:t>
      </w:r>
      <w:r w:rsidR="00FB4FB5" w:rsidRPr="00A12B87">
        <w:rPr>
          <w:rFonts w:ascii="Book Antiqua" w:hAnsi="Book Antiqua"/>
        </w:rPr>
        <w:t xml:space="preserve">to </w:t>
      </w:r>
      <w:r w:rsidR="009C1604" w:rsidRPr="00A12B87">
        <w:rPr>
          <w:rFonts w:ascii="Book Antiqua" w:hAnsi="Book Antiqua"/>
        </w:rPr>
        <w:t xml:space="preserve">be found on healthy hepatocytes </w:t>
      </w:r>
      <w:r w:rsidR="00FB4FB5" w:rsidRPr="00A12B87">
        <w:rPr>
          <w:rFonts w:ascii="Book Antiqua" w:hAnsi="Book Antiqua"/>
        </w:rPr>
        <w:t>has stymied its potential</w:t>
      </w:r>
      <w:r w:rsidR="009C1604" w:rsidRPr="00A12B87">
        <w:rPr>
          <w:rFonts w:ascii="Book Antiqua" w:hAnsi="Book Antiqua"/>
        </w:rPr>
        <w:t xml:space="preserve"> as</w:t>
      </w:r>
      <w:r w:rsidR="00FB4FB5" w:rsidRPr="00A12B87">
        <w:rPr>
          <w:rFonts w:ascii="Book Antiqua" w:hAnsi="Book Antiqua"/>
        </w:rPr>
        <w:t xml:space="preserve"> a target antigen of CAR-T</w:t>
      </w:r>
      <w:r w:rsidR="009C1604" w:rsidRPr="00A12B87">
        <w:rPr>
          <w:rFonts w:ascii="Book Antiqua" w:hAnsi="Book Antiqua"/>
        </w:rPr>
        <w:t xml:space="preserve"> </w:t>
      </w:r>
      <w:r w:rsidR="00FB4FB5" w:rsidRPr="00A12B87">
        <w:rPr>
          <w:rFonts w:ascii="Book Antiqua" w:hAnsi="Book Antiqua"/>
        </w:rPr>
        <w:t xml:space="preserve">cell </w:t>
      </w:r>
      <w:r w:rsidR="00232E2D" w:rsidRPr="00A12B87">
        <w:rPr>
          <w:rFonts w:ascii="Book Antiqua" w:hAnsi="Book Antiqua"/>
        </w:rPr>
        <w:t>or other targeted immunotherapies.</w:t>
      </w:r>
    </w:p>
    <w:p w14:paraId="086840E2" w14:textId="22C6D39B" w:rsidR="00010586" w:rsidRPr="00FC7B50" w:rsidRDefault="00010586" w:rsidP="00A12B87">
      <w:pPr>
        <w:spacing w:line="360" w:lineRule="auto"/>
        <w:jc w:val="both"/>
        <w:rPr>
          <w:rFonts w:ascii="Book Antiqua" w:hAnsi="Book Antiqua"/>
        </w:rPr>
      </w:pPr>
    </w:p>
    <w:p w14:paraId="389F0A8E" w14:textId="40B09635" w:rsidR="0012007A" w:rsidRPr="00FC7B50" w:rsidRDefault="000A7BC9" w:rsidP="00A12B87">
      <w:pPr>
        <w:spacing w:line="360" w:lineRule="auto"/>
        <w:jc w:val="both"/>
        <w:rPr>
          <w:rFonts w:ascii="Book Antiqua" w:hAnsi="Book Antiqua"/>
          <w:b/>
          <w:i/>
        </w:rPr>
      </w:pPr>
      <w:r w:rsidRPr="00A12B87">
        <w:rPr>
          <w:rFonts w:ascii="Book Antiqua" w:hAnsi="Book Antiqua"/>
          <w:b/>
          <w:i/>
        </w:rPr>
        <w:t>Vaccines</w:t>
      </w:r>
    </w:p>
    <w:p w14:paraId="4864BD6E" w14:textId="574E2D89" w:rsidR="0012007A" w:rsidRPr="00A12B87" w:rsidRDefault="008368ED" w:rsidP="00A12B87">
      <w:pPr>
        <w:spacing w:line="360" w:lineRule="auto"/>
        <w:jc w:val="both"/>
        <w:rPr>
          <w:rFonts w:ascii="Book Antiqua" w:hAnsi="Book Antiqua"/>
        </w:rPr>
      </w:pPr>
      <w:r w:rsidRPr="00A12B87">
        <w:rPr>
          <w:rFonts w:ascii="Book Antiqua" w:hAnsi="Book Antiqua"/>
        </w:rPr>
        <w:t xml:space="preserve">Tumour vaccines are agents which increase specific immune responses to tumour antigens. </w:t>
      </w:r>
      <w:r w:rsidR="00B6697F" w:rsidRPr="00A12B87">
        <w:rPr>
          <w:rFonts w:ascii="Book Antiqua" w:hAnsi="Book Antiqua"/>
        </w:rPr>
        <w:t>Registered c</w:t>
      </w:r>
      <w:r w:rsidR="009A40EE" w:rsidRPr="00A12B87">
        <w:rPr>
          <w:rFonts w:ascii="Book Antiqua" w:hAnsi="Book Antiqua"/>
        </w:rPr>
        <w:t xml:space="preserve">linical trials for </w:t>
      </w:r>
      <w:r w:rsidR="00351547" w:rsidRPr="00A12B87">
        <w:rPr>
          <w:rFonts w:ascii="Book Antiqua" w:hAnsi="Book Antiqua"/>
        </w:rPr>
        <w:t>such tumour</w:t>
      </w:r>
      <w:r w:rsidR="009A40EE" w:rsidRPr="00A12B87">
        <w:rPr>
          <w:rFonts w:ascii="Book Antiqua" w:hAnsi="Book Antiqua"/>
        </w:rPr>
        <w:t xml:space="preserve"> vaccines in HCC are </w:t>
      </w:r>
      <w:r w:rsidR="00B6697F" w:rsidRPr="00A12B87">
        <w:rPr>
          <w:rFonts w:ascii="Book Antiqua" w:hAnsi="Book Antiqua"/>
        </w:rPr>
        <w:t xml:space="preserve">currently </w:t>
      </w:r>
      <w:r w:rsidR="002E6261" w:rsidRPr="00A12B87">
        <w:rPr>
          <w:rFonts w:ascii="Book Antiqua" w:hAnsi="Book Antiqua"/>
        </w:rPr>
        <w:t>relatively few compared to</w:t>
      </w:r>
      <w:r w:rsidR="009A40EE" w:rsidRPr="00A12B87">
        <w:rPr>
          <w:rFonts w:ascii="Book Antiqua" w:hAnsi="Book Antiqua"/>
        </w:rPr>
        <w:t xml:space="preserve"> </w:t>
      </w:r>
      <w:r w:rsidR="00B6697F" w:rsidRPr="00A12B87">
        <w:rPr>
          <w:rFonts w:ascii="Book Antiqua" w:hAnsi="Book Antiqua"/>
        </w:rPr>
        <w:t xml:space="preserve">those studying </w:t>
      </w:r>
      <w:r w:rsidR="002E6261" w:rsidRPr="00A12B87">
        <w:rPr>
          <w:rFonts w:ascii="Book Antiqua" w:hAnsi="Book Antiqua"/>
        </w:rPr>
        <w:t xml:space="preserve">adoptive cellular therapies </w:t>
      </w:r>
      <w:r w:rsidR="009A40EE" w:rsidRPr="00A12B87">
        <w:rPr>
          <w:rFonts w:ascii="Book Antiqua" w:hAnsi="Book Antiqua"/>
        </w:rPr>
        <w:t>and checkpoint inhibitors, in part because of p</w:t>
      </w:r>
      <w:r w:rsidR="006244D9" w:rsidRPr="00A12B87">
        <w:rPr>
          <w:rFonts w:ascii="Book Antiqua" w:hAnsi="Book Antiqua"/>
        </w:rPr>
        <w:t xml:space="preserve">reviously disappointing </w:t>
      </w:r>
      <w:r w:rsidR="00CC6776" w:rsidRPr="00A12B87">
        <w:rPr>
          <w:rFonts w:ascii="Book Antiqua" w:hAnsi="Book Antiqua"/>
        </w:rPr>
        <w:t xml:space="preserve">trial </w:t>
      </w:r>
      <w:r w:rsidR="006244D9" w:rsidRPr="00A12B87">
        <w:rPr>
          <w:rFonts w:ascii="Book Antiqua" w:hAnsi="Book Antiqua"/>
        </w:rPr>
        <w:t>results</w:t>
      </w:r>
      <w:r w:rsidR="002E6261" w:rsidRPr="00A12B87">
        <w:rPr>
          <w:rFonts w:ascii="Book Antiqua" w:hAnsi="Book Antiqua"/>
        </w:rPr>
        <w:t xml:space="preserve">, and </w:t>
      </w:r>
      <w:r w:rsidR="00ED7463" w:rsidRPr="00A12B87">
        <w:rPr>
          <w:rFonts w:ascii="Book Antiqua" w:hAnsi="Book Antiqua"/>
        </w:rPr>
        <w:t>also relative</w:t>
      </w:r>
      <w:r w:rsidR="002E6261" w:rsidRPr="00A12B87">
        <w:rPr>
          <w:rFonts w:ascii="Book Antiqua" w:hAnsi="Book Antiqua"/>
        </w:rPr>
        <w:t xml:space="preserve"> lack of efficacy of other tumour vaccines</w:t>
      </w:r>
      <w:r w:rsidR="006244D9" w:rsidRPr="00A12B87">
        <w:rPr>
          <w:rFonts w:ascii="Book Antiqua" w:hAnsi="Book Antiqua"/>
        </w:rPr>
        <w:t>.</w:t>
      </w:r>
      <w:r w:rsidR="009F2F2E" w:rsidRPr="00A12B87">
        <w:rPr>
          <w:rFonts w:ascii="Book Antiqua" w:hAnsi="Book Antiqua"/>
        </w:rPr>
        <w:t xml:space="preserve"> </w:t>
      </w:r>
      <w:r w:rsidR="002E6261" w:rsidRPr="00A12B87">
        <w:rPr>
          <w:rFonts w:ascii="Book Antiqua" w:hAnsi="Book Antiqua"/>
        </w:rPr>
        <w:t>This may be related to the</w:t>
      </w:r>
      <w:r w:rsidR="007C3127" w:rsidRPr="00A12B87">
        <w:rPr>
          <w:rFonts w:ascii="Book Antiqua" w:hAnsi="Book Antiqua"/>
        </w:rPr>
        <w:t xml:space="preserve"> previous</w:t>
      </w:r>
      <w:r w:rsidR="002E6261" w:rsidRPr="00A12B87">
        <w:rPr>
          <w:rFonts w:ascii="Book Antiqua" w:hAnsi="Book Antiqua"/>
        </w:rPr>
        <w:t xml:space="preserve"> difficulty </w:t>
      </w:r>
      <w:r w:rsidR="00ED7463" w:rsidRPr="00A12B87">
        <w:rPr>
          <w:rFonts w:ascii="Book Antiqua" w:hAnsi="Book Antiqua"/>
        </w:rPr>
        <w:t>in identifying</w:t>
      </w:r>
      <w:r w:rsidR="002E6261" w:rsidRPr="00A12B87">
        <w:rPr>
          <w:rFonts w:ascii="Book Antiqua" w:hAnsi="Book Antiqua"/>
        </w:rPr>
        <w:t xml:space="preserve"> the correct tumour antigens, which has now become possible through recent technological breakthroughs allowing massive parallel DNA sequencing. Thus,</w:t>
      </w:r>
      <w:r w:rsidR="009F2F2E" w:rsidRPr="00A12B87">
        <w:rPr>
          <w:rFonts w:ascii="Book Antiqua" w:hAnsi="Book Antiqua"/>
        </w:rPr>
        <w:t xml:space="preserve"> priming an immune response whether in isolation, or more likely in combination with an immune </w:t>
      </w:r>
      <w:r w:rsidR="00ED7463" w:rsidRPr="00A12B87">
        <w:rPr>
          <w:rFonts w:ascii="Book Antiqua" w:hAnsi="Book Antiqua"/>
        </w:rPr>
        <w:t>modulator</w:t>
      </w:r>
      <w:r w:rsidR="009F2F2E" w:rsidRPr="00A12B87">
        <w:rPr>
          <w:rFonts w:ascii="Book Antiqua" w:hAnsi="Book Antiqua"/>
        </w:rPr>
        <w:t xml:space="preserve"> remains an attractive </w:t>
      </w:r>
      <w:r w:rsidR="009F2F2E" w:rsidRPr="00A12B87">
        <w:rPr>
          <w:rFonts w:ascii="Book Antiqua" w:hAnsi="Book Antiqua"/>
        </w:rPr>
        <w:lastRenderedPageBreak/>
        <w:t>therapeutic strategy for HCC.</w:t>
      </w:r>
      <w:r w:rsidR="0059146F" w:rsidRPr="00A12B87">
        <w:rPr>
          <w:rFonts w:ascii="Book Antiqua" w:hAnsi="Book Antiqua"/>
        </w:rPr>
        <w:t xml:space="preserve"> A </w:t>
      </w:r>
      <w:r w:rsidR="00B96AFC" w:rsidRPr="00A12B87">
        <w:rPr>
          <w:rFonts w:ascii="Book Antiqua" w:hAnsi="Book Antiqua"/>
        </w:rPr>
        <w:t xml:space="preserve">number of </w:t>
      </w:r>
      <w:r w:rsidR="002E6261" w:rsidRPr="00A12B87">
        <w:rPr>
          <w:rFonts w:ascii="Book Antiqua" w:hAnsi="Book Antiqua"/>
        </w:rPr>
        <w:t>agents</w:t>
      </w:r>
      <w:r w:rsidR="0059146F" w:rsidRPr="00A12B87">
        <w:rPr>
          <w:rFonts w:ascii="Book Antiqua" w:hAnsi="Book Antiqua"/>
        </w:rPr>
        <w:t xml:space="preserve"> have been examined to date with regards to this.</w:t>
      </w:r>
    </w:p>
    <w:p w14:paraId="5BC4089D" w14:textId="77777777" w:rsidR="0012007A" w:rsidRPr="00A12B87" w:rsidRDefault="0012007A" w:rsidP="00A12B87">
      <w:pPr>
        <w:spacing w:line="360" w:lineRule="auto"/>
        <w:jc w:val="both"/>
        <w:rPr>
          <w:rFonts w:ascii="Book Antiqua" w:hAnsi="Book Antiqua"/>
          <w:b/>
          <w:color w:val="FF0000"/>
        </w:rPr>
      </w:pPr>
    </w:p>
    <w:p w14:paraId="1FD02483" w14:textId="6D35CEB0" w:rsidR="00E225F4" w:rsidRPr="00A12B87" w:rsidRDefault="009F2F2E" w:rsidP="00A12B87">
      <w:pPr>
        <w:spacing w:line="360" w:lineRule="auto"/>
        <w:jc w:val="both"/>
        <w:rPr>
          <w:rFonts w:ascii="Book Antiqua" w:hAnsi="Book Antiqua"/>
          <w:color w:val="000000" w:themeColor="text1"/>
        </w:rPr>
      </w:pPr>
      <w:r w:rsidRPr="00A12B87">
        <w:rPr>
          <w:rFonts w:ascii="Book Antiqua" w:hAnsi="Book Antiqua"/>
          <w:b/>
          <w:color w:val="000000" w:themeColor="text1"/>
        </w:rPr>
        <w:t>Dendritic cells</w:t>
      </w:r>
      <w:r w:rsidR="004F511F">
        <w:rPr>
          <w:rFonts w:ascii="Book Antiqua" w:hAnsi="Book Antiqua"/>
          <w:b/>
          <w:color w:val="000000" w:themeColor="text1"/>
        </w:rPr>
        <w:t>:</w:t>
      </w:r>
      <w:r w:rsidRPr="00A12B87">
        <w:rPr>
          <w:rFonts w:ascii="Book Antiqua" w:hAnsi="Book Antiqua"/>
          <w:b/>
          <w:color w:val="000000" w:themeColor="text1"/>
        </w:rPr>
        <w:t xml:space="preserve"> </w:t>
      </w:r>
      <w:r w:rsidRPr="004F511F">
        <w:rPr>
          <w:rFonts w:ascii="Book Antiqua" w:hAnsi="Book Antiqua"/>
          <w:color w:val="000000" w:themeColor="text1"/>
        </w:rPr>
        <w:t>DCs</w:t>
      </w:r>
      <w:r w:rsidR="00B007E4" w:rsidRPr="00A12B87">
        <w:rPr>
          <w:rFonts w:ascii="Book Antiqua" w:hAnsi="Book Antiqua"/>
          <w:b/>
          <w:color w:val="000000" w:themeColor="text1"/>
        </w:rPr>
        <w:t xml:space="preserve"> </w:t>
      </w:r>
      <w:r w:rsidRPr="00A12B87">
        <w:rPr>
          <w:rFonts w:ascii="Book Antiqua" w:hAnsi="Book Antiqua"/>
          <w:color w:val="000000" w:themeColor="text1"/>
        </w:rPr>
        <w:t xml:space="preserve">are professional </w:t>
      </w:r>
      <w:r w:rsidR="002E6261" w:rsidRPr="00A12B87">
        <w:rPr>
          <w:rFonts w:ascii="Book Antiqua" w:hAnsi="Book Antiqua"/>
          <w:color w:val="000000" w:themeColor="text1"/>
        </w:rPr>
        <w:t>antigen presenting cells</w:t>
      </w:r>
      <w:r w:rsidRPr="00A12B87">
        <w:rPr>
          <w:rFonts w:ascii="Book Antiqua" w:hAnsi="Book Antiqua"/>
          <w:color w:val="000000" w:themeColor="text1"/>
        </w:rPr>
        <w:t xml:space="preserve">, responsible for a multitude of tasks, including absorption, processing and presentation of </w:t>
      </w:r>
      <w:r w:rsidR="0001705B" w:rsidRPr="00A12B87">
        <w:rPr>
          <w:rFonts w:ascii="Book Antiqua" w:hAnsi="Book Antiqua"/>
          <w:color w:val="000000" w:themeColor="text1"/>
        </w:rPr>
        <w:t>TAAs</w:t>
      </w:r>
      <w:r w:rsidRPr="00A12B87">
        <w:rPr>
          <w:rFonts w:ascii="Book Antiqua" w:hAnsi="Book Antiqua"/>
          <w:color w:val="000000" w:themeColor="text1"/>
        </w:rPr>
        <w:t xml:space="preserve">. </w:t>
      </w:r>
      <w:r w:rsidR="00344872" w:rsidRPr="00A12B87">
        <w:rPr>
          <w:rFonts w:ascii="Book Antiqua" w:hAnsi="Book Antiqua"/>
          <w:color w:val="000000" w:themeColor="text1"/>
        </w:rPr>
        <w:t>A</w:t>
      </w:r>
      <w:r w:rsidRPr="00A12B87">
        <w:rPr>
          <w:rFonts w:ascii="Book Antiqua" w:hAnsi="Book Antiqua"/>
          <w:color w:val="000000" w:themeColor="text1"/>
        </w:rPr>
        <w:t>llogeneic DCs</w:t>
      </w:r>
      <w:r w:rsidR="00A626D7" w:rsidRPr="00A12B87">
        <w:rPr>
          <w:rFonts w:ascii="Book Antiqua" w:hAnsi="Book Antiqua"/>
          <w:color w:val="000000" w:themeColor="text1"/>
        </w:rPr>
        <w:t xml:space="preserve"> </w:t>
      </w:r>
      <w:r w:rsidR="00344872" w:rsidRPr="00A12B87">
        <w:rPr>
          <w:rFonts w:ascii="Book Antiqua" w:hAnsi="Book Antiqua"/>
          <w:color w:val="000000" w:themeColor="text1"/>
        </w:rPr>
        <w:t>form</w:t>
      </w:r>
      <w:r w:rsidRPr="00A12B87">
        <w:rPr>
          <w:rFonts w:ascii="Book Antiqua" w:hAnsi="Book Antiqua"/>
          <w:color w:val="000000" w:themeColor="text1"/>
        </w:rPr>
        <w:t xml:space="preserve"> one broad subset of vaccines</w:t>
      </w:r>
      <w:r w:rsidR="00F96C7A" w:rsidRPr="00A12B87">
        <w:rPr>
          <w:rFonts w:ascii="Book Antiqua" w:hAnsi="Book Antiqua"/>
          <w:color w:val="000000" w:themeColor="text1"/>
        </w:rPr>
        <w:t xml:space="preserve"> b</w:t>
      </w:r>
      <w:r w:rsidR="00122CD8" w:rsidRPr="00A12B87">
        <w:rPr>
          <w:rFonts w:ascii="Book Antiqua" w:hAnsi="Book Antiqua"/>
          <w:color w:val="000000" w:themeColor="text1"/>
        </w:rPr>
        <w:t>y</w:t>
      </w:r>
      <w:r w:rsidR="00F96C7A" w:rsidRPr="00A12B87">
        <w:rPr>
          <w:rFonts w:ascii="Book Antiqua" w:hAnsi="Book Antiqua"/>
          <w:color w:val="000000" w:themeColor="text1"/>
        </w:rPr>
        <w:t xml:space="preserve"> providing both the antigen and the secondary co-stimulation required to prime an effective T cell response</w:t>
      </w:r>
      <w:r w:rsidRPr="00A12B87">
        <w:rPr>
          <w:rFonts w:ascii="Book Antiqua" w:hAnsi="Book Antiqua"/>
          <w:color w:val="000000" w:themeColor="text1"/>
        </w:rPr>
        <w:t xml:space="preserve">. </w:t>
      </w:r>
      <w:r w:rsidR="00912F8C" w:rsidRPr="00A12B87">
        <w:rPr>
          <w:rFonts w:ascii="Book Antiqua" w:hAnsi="Book Antiqua"/>
          <w:color w:val="000000" w:themeColor="text1"/>
        </w:rPr>
        <w:t xml:space="preserve">Isolating DCs from peripheral blood, expanding them ex vivo and stimulating with cytokines such as </w:t>
      </w:r>
      <w:r w:rsidR="00A83162" w:rsidRPr="00A12B87">
        <w:rPr>
          <w:rFonts w:ascii="Book Antiqua" w:hAnsi="Book Antiqua"/>
          <w:color w:val="000000" w:themeColor="text1"/>
        </w:rPr>
        <w:t>granulocyte-macrophage colony-stimulating factor (</w:t>
      </w:r>
      <w:r w:rsidR="00912F8C" w:rsidRPr="00A12B87">
        <w:rPr>
          <w:rFonts w:ascii="Book Antiqua" w:hAnsi="Book Antiqua"/>
          <w:color w:val="000000" w:themeColor="text1"/>
        </w:rPr>
        <w:t>GM-CS</w:t>
      </w:r>
      <w:r w:rsidR="0039027D" w:rsidRPr="00A12B87">
        <w:rPr>
          <w:rFonts w:ascii="Book Antiqua" w:hAnsi="Book Antiqua"/>
          <w:color w:val="000000" w:themeColor="text1"/>
        </w:rPr>
        <w:t>F</w:t>
      </w:r>
      <w:r w:rsidR="00A83162" w:rsidRPr="00A12B87">
        <w:rPr>
          <w:rFonts w:ascii="Book Antiqua" w:hAnsi="Book Antiqua"/>
          <w:color w:val="000000" w:themeColor="text1"/>
        </w:rPr>
        <w:t>)</w:t>
      </w:r>
      <w:r w:rsidR="00912F8C" w:rsidRPr="00A12B87">
        <w:rPr>
          <w:rFonts w:ascii="Book Antiqua" w:hAnsi="Book Antiqua"/>
          <w:color w:val="000000" w:themeColor="text1"/>
        </w:rPr>
        <w:t xml:space="preserve"> produces p</w:t>
      </w:r>
      <w:r w:rsidR="00AF0133" w:rsidRPr="00A12B87">
        <w:rPr>
          <w:rFonts w:ascii="Book Antiqua" w:hAnsi="Book Antiqua"/>
          <w:color w:val="000000" w:themeColor="text1"/>
        </w:rPr>
        <w:t>rimed</w:t>
      </w:r>
      <w:r w:rsidR="002203DC" w:rsidRPr="00A12B87">
        <w:rPr>
          <w:rFonts w:ascii="Book Antiqua" w:hAnsi="Book Antiqua"/>
          <w:color w:val="000000" w:themeColor="text1"/>
        </w:rPr>
        <w:t xml:space="preserve"> DCs</w:t>
      </w:r>
      <w:r w:rsidR="00912F8C" w:rsidRPr="00A12B87">
        <w:rPr>
          <w:rFonts w:ascii="Book Antiqua" w:hAnsi="Book Antiqua"/>
          <w:color w:val="000000" w:themeColor="text1"/>
        </w:rPr>
        <w:t xml:space="preserve"> for reinfusion.</w:t>
      </w:r>
      <w:r w:rsidR="002203DC" w:rsidRPr="00A12B87">
        <w:rPr>
          <w:rFonts w:ascii="Book Antiqua" w:hAnsi="Book Antiqua"/>
          <w:color w:val="000000" w:themeColor="text1"/>
        </w:rPr>
        <w:t xml:space="preserve"> </w:t>
      </w:r>
      <w:r w:rsidR="00912F8C" w:rsidRPr="00A12B87">
        <w:rPr>
          <w:rFonts w:ascii="Book Antiqua" w:hAnsi="Book Antiqua"/>
          <w:color w:val="000000" w:themeColor="text1"/>
        </w:rPr>
        <w:t>The injection of these cells</w:t>
      </w:r>
      <w:r w:rsidR="002203DC" w:rsidRPr="00A12B87">
        <w:rPr>
          <w:rFonts w:ascii="Book Antiqua" w:hAnsi="Book Antiqua"/>
          <w:color w:val="000000" w:themeColor="text1"/>
        </w:rPr>
        <w:t xml:space="preserve"> to induce recruitment of effector cells </w:t>
      </w:r>
      <w:r w:rsidR="002D45A0" w:rsidRPr="00A12B87">
        <w:rPr>
          <w:rFonts w:ascii="Book Antiqua" w:hAnsi="Book Antiqua"/>
          <w:color w:val="000000" w:themeColor="text1"/>
        </w:rPr>
        <w:t xml:space="preserve">and provoke a cascade of tumour lysis and further </w:t>
      </w:r>
      <w:r w:rsidR="001A03FB" w:rsidRPr="00A12B87">
        <w:rPr>
          <w:rFonts w:ascii="Book Antiqua" w:hAnsi="Book Antiqua"/>
          <w:color w:val="000000" w:themeColor="text1"/>
        </w:rPr>
        <w:t>TAA</w:t>
      </w:r>
      <w:r w:rsidR="002D45A0" w:rsidRPr="00A12B87">
        <w:rPr>
          <w:rFonts w:ascii="Book Antiqua" w:hAnsi="Book Antiqua"/>
          <w:color w:val="000000" w:themeColor="text1"/>
        </w:rPr>
        <w:t xml:space="preserve"> release, is an</w:t>
      </w:r>
      <w:r w:rsidR="00C752E2" w:rsidRPr="00A12B87">
        <w:rPr>
          <w:rFonts w:ascii="Book Antiqua" w:hAnsi="Book Antiqua"/>
          <w:color w:val="000000" w:themeColor="text1"/>
        </w:rPr>
        <w:t>other</w:t>
      </w:r>
      <w:r w:rsidR="002D45A0" w:rsidRPr="00A12B87">
        <w:rPr>
          <w:rFonts w:ascii="Book Antiqua" w:hAnsi="Book Antiqua"/>
          <w:color w:val="000000" w:themeColor="text1"/>
        </w:rPr>
        <w:t xml:space="preserve"> attractive</w:t>
      </w:r>
      <w:r w:rsidR="00A63BAA" w:rsidRPr="00A12B87">
        <w:rPr>
          <w:rFonts w:ascii="Book Antiqua" w:hAnsi="Book Antiqua"/>
          <w:color w:val="000000" w:themeColor="text1"/>
        </w:rPr>
        <w:t>, targeted</w:t>
      </w:r>
      <w:r w:rsidR="002D45A0" w:rsidRPr="00A12B87">
        <w:rPr>
          <w:rFonts w:ascii="Book Antiqua" w:hAnsi="Book Antiqua"/>
          <w:color w:val="000000" w:themeColor="text1"/>
        </w:rPr>
        <w:t xml:space="preserve"> mechanism</w:t>
      </w:r>
      <w:r w:rsidR="004F511F" w:rsidRPr="00A12B87">
        <w:rPr>
          <w:rFonts w:ascii="Book Antiqua" w:hAnsi="Book Antiqua"/>
          <w:color w:val="000000" w:themeColor="text1"/>
          <w:vertAlign w:val="superscript"/>
        </w:rPr>
        <w:fldChar w:fldCharType="begin" w:fldLock="1"/>
      </w:r>
      <w:r w:rsidR="004F511F" w:rsidRPr="00A12B87">
        <w:rPr>
          <w:rFonts w:ascii="Book Antiqua" w:hAnsi="Book Antiqua"/>
          <w:color w:val="000000" w:themeColor="text1"/>
          <w:vertAlign w:val="superscript"/>
        </w:rPr>
        <w:instrText>ADDIN CSL_CITATION {"citationItems":[{"id":"ITEM-1","itemData":{"DOI":"10.1158/0008-5472.CAN-07-6494","ISSN":"00085472","abstract":"Recruitment of circulating natural killer (NK) cells into inflamed lymph nodes is known to provide a potent, IFN-gamma-dependent boost for Th1-polarized immune responses in mouse models. Such NK cell recruitment into draining lymph nodes is induced by certain s.c. injected adjuvants, including mature vaccine dendritic cells (DC), and is mediated by a CXCR3-dependent pathway. Here, we show that monocyte-derived immature human DCs stimulated with polyinosinic acid:polycytidylic acid, IFN-alpha, tumor necrosis factor-alpha (TNF-alpha), interleukin-1 beta (IL-1 beta), and IFN-gamma, alpha-type 1-polarized DC (alpha DC1), secrete profuse amounts of the CXCR3 ligand CXCL9/MIG and substantial amounts of CXCL10/IP-10 and CXCL11/I-TAC after withdrawal of maturation stimuli. In sharp contrast, no measurable production of these chemokines was found in DCs after maturation with the current gold standard maturation cocktail for human DC-based cancer vaccines consisting of TNF-alpha, IL-1 beta, IL-6, and prostaglandin-E(2) (PGE(2)-DC). PGE(2)-DCs preferentially produced the Th2 and regulatory T-cell-attracting chemokines CCL17/TARC and CCL22/MDC, whereas only marginal levels of these chemokines were produced by alpha DC1s. Functional studies in vitro showed that supernatants from mature alpha DC1s actively recruited CD3(-)CD56(+) NK cells and that adding anti-CXCL9/MIG antibodies to the alpha DC1 supernatant substantially reduced this recruitment. Finally, alpha DC1s were able to induce IFN-gamma production when cocultured with resting autologous NK cells, but only if concurrent CD40 ligation was provided. These novel findings indicate that injected human alpha DC1-based vaccines have the potential to recruit and activate NK cells during their arrival to draining lymph nodes and that this feature may be of relevance for efficient priming of Th1 cells and CTLs.","author":[{"dropping-particle":"","family":"Gustafsson","given":"Karin","non-dropping-particle":"","parse-names":false,"suffix":""},{"dropping-particle":"","family":"Ingelsten","given":"Madeleine","non-dropping-particle":"","parse-names":false,"suffix":""},{"dropping-particle":"","family":"Bergqvist","given":"Linda","non-dropping-particle":"","parse-names":false,"suffix":""},{"dropping-particle":"","family":"Nyström","given":"Jenny","non-dropping-particle":"","parse-names":false,"suffix":""},{"dropping-particle":"","family":"Andersson","given":"Bengt","non-dropping-particle":"","parse-names":false,"suffix":""},{"dropping-particle":"","family":"Karlsson-Parra","given":"Alex","non-dropping-particle":"","parse-names":false,"suffix":""}],"container-title":"Cancer Research","id":"ITEM-1","issued":{"date-parts":[["2008"]]},"title":"Recruitment and activation of natural killer cells in vitro by a human dendritic cell vaccine","type":"article-journal"},"uris":["http://www.mendeley.com/documents/?uuid=8de9cdf8-7b30-4ac7-93ee-c4ef8b0528d6"]}],"mendeley":{"formattedCitation":"(92)","plainTextFormattedCitation":"(92)","previouslyFormattedCitation":"(92)"},"properties":{"noteIndex":0},"schema":"https://github.com/citation-style-language/schema/raw/master/csl-citation.json"}</w:instrText>
      </w:r>
      <w:r w:rsidR="004F511F" w:rsidRPr="00A12B87">
        <w:rPr>
          <w:rFonts w:ascii="Book Antiqua" w:hAnsi="Book Antiqua"/>
          <w:color w:val="000000" w:themeColor="text1"/>
          <w:vertAlign w:val="superscript"/>
        </w:rPr>
        <w:fldChar w:fldCharType="separate"/>
      </w:r>
      <w:r w:rsidR="004F511F" w:rsidRPr="00A12B87">
        <w:rPr>
          <w:rFonts w:ascii="Book Antiqua" w:hAnsi="Book Antiqua"/>
          <w:noProof/>
          <w:color w:val="000000" w:themeColor="text1"/>
          <w:vertAlign w:val="superscript"/>
        </w:rPr>
        <w:t>[92]</w:t>
      </w:r>
      <w:r w:rsidR="004F511F" w:rsidRPr="00A12B87">
        <w:rPr>
          <w:rFonts w:ascii="Book Antiqua" w:hAnsi="Book Antiqua"/>
          <w:color w:val="000000" w:themeColor="text1"/>
          <w:vertAlign w:val="superscript"/>
        </w:rPr>
        <w:fldChar w:fldCharType="end"/>
      </w:r>
      <w:r w:rsidR="002D45A0" w:rsidRPr="00A12B87">
        <w:rPr>
          <w:rFonts w:ascii="Book Antiqua" w:hAnsi="Book Antiqua"/>
          <w:color w:val="000000" w:themeColor="text1"/>
        </w:rPr>
        <w:t>.</w:t>
      </w:r>
      <w:r w:rsidR="0059146F" w:rsidRPr="00A12B87">
        <w:rPr>
          <w:rFonts w:ascii="Book Antiqua" w:hAnsi="Book Antiqua"/>
          <w:color w:val="000000" w:themeColor="text1"/>
        </w:rPr>
        <w:t xml:space="preserve"> </w:t>
      </w:r>
      <w:r w:rsidR="001C3EE5" w:rsidRPr="00A12B87">
        <w:rPr>
          <w:rFonts w:ascii="Book Antiqua" w:hAnsi="Book Antiqua"/>
          <w:color w:val="000000" w:themeColor="text1"/>
        </w:rPr>
        <w:t>A number of techniques may be employed to optimize this TAA priming and enhance</w:t>
      </w:r>
      <w:r w:rsidR="001E4796" w:rsidRPr="00A12B87">
        <w:rPr>
          <w:rFonts w:ascii="Book Antiqua" w:hAnsi="Book Antiqua"/>
          <w:color w:val="000000" w:themeColor="text1"/>
        </w:rPr>
        <w:t xml:space="preserve"> </w:t>
      </w:r>
      <w:r w:rsidR="00ED7463" w:rsidRPr="00A12B87">
        <w:rPr>
          <w:rFonts w:ascii="Book Antiqua" w:hAnsi="Book Antiqua"/>
          <w:color w:val="000000" w:themeColor="text1"/>
        </w:rPr>
        <w:t>the efficacy</w:t>
      </w:r>
      <w:r w:rsidR="001C3EE5" w:rsidRPr="00A12B87">
        <w:rPr>
          <w:rFonts w:ascii="Book Antiqua" w:hAnsi="Book Antiqua"/>
          <w:color w:val="000000" w:themeColor="text1"/>
        </w:rPr>
        <w:t xml:space="preserve"> of the vaccine. DCs </w:t>
      </w:r>
      <w:r w:rsidR="001E4796" w:rsidRPr="00A12B87">
        <w:rPr>
          <w:rFonts w:ascii="Book Antiqua" w:hAnsi="Book Antiqua"/>
          <w:color w:val="000000" w:themeColor="text1"/>
        </w:rPr>
        <w:t xml:space="preserve">can be transduced with DNA or RNA encoding </w:t>
      </w:r>
      <w:r w:rsidR="00AB7A31" w:rsidRPr="00A12B87">
        <w:rPr>
          <w:rFonts w:ascii="Book Antiqua" w:hAnsi="Book Antiqua"/>
          <w:color w:val="000000" w:themeColor="text1"/>
        </w:rPr>
        <w:t>known</w:t>
      </w:r>
      <w:r w:rsidR="001C3EE5" w:rsidRPr="00A12B87">
        <w:rPr>
          <w:rFonts w:ascii="Book Antiqua" w:hAnsi="Book Antiqua"/>
          <w:color w:val="000000" w:themeColor="text1"/>
        </w:rPr>
        <w:t xml:space="preserve"> TAAs, </w:t>
      </w:r>
      <w:r w:rsidR="001E4796" w:rsidRPr="00A12B87">
        <w:rPr>
          <w:rFonts w:ascii="Book Antiqua" w:hAnsi="Book Antiqua"/>
          <w:color w:val="000000" w:themeColor="text1"/>
        </w:rPr>
        <w:t>or</w:t>
      </w:r>
      <w:r w:rsidR="001C3EE5" w:rsidRPr="00A12B87">
        <w:rPr>
          <w:rFonts w:ascii="Book Antiqua" w:hAnsi="Book Antiqua"/>
          <w:color w:val="000000" w:themeColor="text1"/>
        </w:rPr>
        <w:t xml:space="preserve"> they may be incubated with tumour lysate or </w:t>
      </w:r>
      <w:r w:rsidR="00E225F4" w:rsidRPr="00A12B87">
        <w:rPr>
          <w:rFonts w:ascii="Book Antiqua" w:hAnsi="Book Antiqua"/>
          <w:color w:val="000000" w:themeColor="text1"/>
        </w:rPr>
        <w:t>fusion of DCs and tumour cells</w:t>
      </w:r>
      <w:r w:rsidR="004F511F" w:rsidRPr="00A12B87">
        <w:rPr>
          <w:rFonts w:ascii="Book Antiqua" w:hAnsi="Book Antiqua"/>
          <w:color w:val="000000" w:themeColor="text1"/>
          <w:vertAlign w:val="superscript"/>
        </w:rPr>
        <w:fldChar w:fldCharType="begin" w:fldLock="1"/>
      </w:r>
      <w:r w:rsidR="004F511F" w:rsidRPr="00A12B87">
        <w:rPr>
          <w:rFonts w:ascii="Book Antiqua" w:hAnsi="Book Antiqua"/>
          <w:color w:val="000000" w:themeColor="text1"/>
          <w:vertAlign w:val="superscript"/>
        </w:rPr>
        <w:instrText>ADDIN CSL_CITATION {"citationItems":[{"id":"ITEM-1","itemData":{"ISSN":"2156-6976","abstract":"Dendritic cells (DCs) are the most potent antigen-presenting cells, and tumor antigen-loaded DCs (DC-vaccines) can activate tumor-specific cytotoxic T lymphocytes (CTLs) in lymphatic tissues. DC vaccination is a newly emerging and potent form of cancer immunotherapy and has clinically relevant mechanisms of action with great potential for the systemic treatment of cancers. However, clinical trials have demonstrated relatively poor therapeutic efficacy. The efficacy of DC-vaccines is strongly influenced by various techniques for the priming antigen loading onto DCs and their ability to migrate to the draining lymph nodes (LNs). Therefore, it is critical to improve DC-vaccines homing to draining LNs after administration in order to optimize DC-based therapy for individual patients. This review underlines 1) appropriate strategy to load tumor antigens onto DCs and 2) to optimize vaccine administration methods to ensure loaded DCs can migrate to LNs, in particular, Intraperitoneal (IP) injection. IP injection of DC-based vaccine may be a potential regimen for gastrointestinal tumors including hepatocellular carcinoma (HCC) and pancreatic adenocarcinoma (PDAC) since huge populations of LNs are present throughout the gastrointestinal track. Which might improve the subsequent migration to LNs.","author":[{"dropping-particle":"","family":"Shang","given":"Na","non-dropping-particle":"","parse-names":false,"suffix":""},{"dropping-particle":"","family":"Figini","given":"Matteo","non-dropping-particle":"","parse-names":false,"suffix":""},{"dropping-particle":"","family":"Shangguan","given":"Junjie","non-dropping-particle":"","parse-names":false,"suffix":""},{"dropping-particle":"","family":"Wang","given":"Bin","non-dropping-particle":"","parse-names":false,"suffix":""},{"dropping-particle":"","family":"Sun","given":"Chong","non-dropping-particle":"","parse-names":false,"suffix":""},{"dropping-particle":"","family":"Pan","given":"Liang","non-dropping-particle":"","parse-names":false,"suffix":""},{"dropping-particle":"","family":"Ma","given":"Quanhong","non-dropping-particle":"","parse-names":false,"suffix":""},{"dropping-particle":"","family":"Zhang","given":"Zhuoli","non-dropping-particle":"","parse-names":false,"suffix":""}],"container-title":"American journal of cancer research","id":"ITEM-1","issue":"10","issued":{"date-parts":[["2017","10","1"]]},"page":"2091-2102","publisher":"e-Century Publishing Corporation","title":"Dendritic cells based immunotherapy","type":"article-journal","volume":"7"},"uris":["http://www.mendeley.com/documents/?uuid=2a4088d3-067e-4c2d-8143-019707e97e80"]}],"mendeley":{"formattedCitation":"(93)","plainTextFormattedCitation":"(93)","previouslyFormattedCitation":"(93)"},"properties":{"noteIndex":0},"schema":"https://github.com/citation-style-language/schema/raw/master/csl-citation.json"}</w:instrText>
      </w:r>
      <w:r w:rsidR="004F511F" w:rsidRPr="00A12B87">
        <w:rPr>
          <w:rFonts w:ascii="Book Antiqua" w:hAnsi="Book Antiqua"/>
          <w:color w:val="000000" w:themeColor="text1"/>
          <w:vertAlign w:val="superscript"/>
        </w:rPr>
        <w:fldChar w:fldCharType="separate"/>
      </w:r>
      <w:r w:rsidR="004F511F" w:rsidRPr="00A12B87">
        <w:rPr>
          <w:rFonts w:ascii="Book Antiqua" w:hAnsi="Book Antiqua"/>
          <w:noProof/>
          <w:color w:val="000000" w:themeColor="text1"/>
          <w:vertAlign w:val="superscript"/>
        </w:rPr>
        <w:t>[93]</w:t>
      </w:r>
      <w:r w:rsidR="004F511F" w:rsidRPr="00A12B87">
        <w:rPr>
          <w:rFonts w:ascii="Book Antiqua" w:hAnsi="Book Antiqua"/>
          <w:color w:val="000000" w:themeColor="text1"/>
          <w:vertAlign w:val="superscript"/>
        </w:rPr>
        <w:fldChar w:fldCharType="end"/>
      </w:r>
      <w:r w:rsidR="00E225F4" w:rsidRPr="00A12B87">
        <w:rPr>
          <w:rFonts w:ascii="Book Antiqua" w:hAnsi="Book Antiqua"/>
          <w:color w:val="000000" w:themeColor="text1"/>
        </w:rPr>
        <w:t>.</w:t>
      </w:r>
      <w:r w:rsidR="00667917" w:rsidRPr="00A12B87">
        <w:rPr>
          <w:rFonts w:ascii="Book Antiqua" w:hAnsi="Book Antiqua"/>
          <w:color w:val="000000" w:themeColor="text1"/>
        </w:rPr>
        <w:t xml:space="preserve"> </w:t>
      </w:r>
    </w:p>
    <w:p w14:paraId="0F15682B" w14:textId="088A0E9A" w:rsidR="009A40EE" w:rsidRPr="00A12B87" w:rsidRDefault="0059146F" w:rsidP="004F511F">
      <w:pPr>
        <w:spacing w:line="360" w:lineRule="auto"/>
        <w:ind w:firstLineChars="100" w:firstLine="240"/>
        <w:jc w:val="both"/>
        <w:rPr>
          <w:rFonts w:ascii="Book Antiqua" w:hAnsi="Book Antiqua"/>
          <w:color w:val="000000" w:themeColor="text1"/>
        </w:rPr>
      </w:pPr>
      <w:r w:rsidRPr="00A12B87">
        <w:rPr>
          <w:rFonts w:ascii="Book Antiqua" w:hAnsi="Book Antiqua"/>
          <w:color w:val="000000" w:themeColor="text1"/>
        </w:rPr>
        <w:t xml:space="preserve">A recently published phase I trial studied </w:t>
      </w:r>
      <w:r w:rsidR="005C7732" w:rsidRPr="00A12B87">
        <w:rPr>
          <w:rFonts w:ascii="Book Antiqua" w:hAnsi="Book Antiqua"/>
          <w:color w:val="000000" w:themeColor="text1"/>
        </w:rPr>
        <w:t>intra</w:t>
      </w:r>
      <w:r w:rsidR="004F511F">
        <w:rPr>
          <w:rFonts w:ascii="Book Antiqua" w:hAnsi="Book Antiqua"/>
          <w:color w:val="000000" w:themeColor="text1"/>
        </w:rPr>
        <w:t>-</w:t>
      </w:r>
      <w:r w:rsidR="005C7732" w:rsidRPr="00A12B87">
        <w:rPr>
          <w:rFonts w:ascii="Book Antiqua" w:hAnsi="Book Antiqua"/>
          <w:color w:val="000000" w:themeColor="text1"/>
        </w:rPr>
        <w:t>tumoral injection of</w:t>
      </w:r>
      <w:bookmarkStart w:id="31" w:name="OLE_LINK12"/>
      <w:bookmarkStart w:id="32" w:name="OLE_LINK15"/>
      <w:r w:rsidR="005C7732" w:rsidRPr="00A12B87">
        <w:rPr>
          <w:rFonts w:ascii="Book Antiqua" w:hAnsi="Book Antiqua"/>
          <w:color w:val="000000" w:themeColor="text1"/>
        </w:rPr>
        <w:t xml:space="preserve"> </w:t>
      </w:r>
      <w:proofErr w:type="spellStart"/>
      <w:r w:rsidR="005C7732" w:rsidRPr="00A12B87">
        <w:rPr>
          <w:rFonts w:ascii="Book Antiqua" w:hAnsi="Book Antiqua"/>
          <w:color w:val="000000" w:themeColor="text1"/>
        </w:rPr>
        <w:t>ilixadencel</w:t>
      </w:r>
      <w:proofErr w:type="spellEnd"/>
      <w:r w:rsidR="005C7732" w:rsidRPr="00A12B87">
        <w:rPr>
          <w:rFonts w:ascii="Book Antiqua" w:hAnsi="Book Antiqua"/>
          <w:color w:val="000000" w:themeColor="text1"/>
        </w:rPr>
        <w:t xml:space="preserve"> </w:t>
      </w:r>
      <w:bookmarkEnd w:id="31"/>
      <w:bookmarkEnd w:id="32"/>
      <w:r w:rsidR="005C7732" w:rsidRPr="00A12B87">
        <w:rPr>
          <w:rFonts w:ascii="Book Antiqua" w:hAnsi="Book Antiqua"/>
          <w:color w:val="000000" w:themeColor="text1"/>
        </w:rPr>
        <w:t>(pro-inflammatory allogeneic DCs</w:t>
      </w:r>
      <w:r w:rsidR="00E86D74" w:rsidRPr="00A12B87">
        <w:rPr>
          <w:rFonts w:ascii="Book Antiqua" w:hAnsi="Book Antiqua"/>
          <w:color w:val="000000" w:themeColor="text1"/>
        </w:rPr>
        <w:t xml:space="preserve"> stimulated by GM-CSF and IL-4</w:t>
      </w:r>
      <w:r w:rsidR="005C7732" w:rsidRPr="00A12B87">
        <w:rPr>
          <w:rFonts w:ascii="Book Antiqua" w:hAnsi="Book Antiqua"/>
          <w:color w:val="000000" w:themeColor="text1"/>
        </w:rPr>
        <w:t>) either as monotherapy or in combination with sorafenib in 17 patients.</w:t>
      </w:r>
      <w:r w:rsidR="00B02610" w:rsidRPr="00A12B87">
        <w:rPr>
          <w:rFonts w:ascii="Book Antiqua" w:hAnsi="Book Antiqua"/>
          <w:color w:val="000000" w:themeColor="text1"/>
        </w:rPr>
        <w:t xml:space="preserve"> The primary objective was </w:t>
      </w:r>
      <w:r w:rsidR="00967185" w:rsidRPr="00A12B87">
        <w:rPr>
          <w:rFonts w:ascii="Book Antiqua" w:hAnsi="Book Antiqua"/>
          <w:color w:val="000000" w:themeColor="text1"/>
        </w:rPr>
        <w:t>to evaluate tolerability. Only one</w:t>
      </w:r>
      <w:r w:rsidR="00B02610" w:rsidRPr="00A12B87">
        <w:rPr>
          <w:rFonts w:ascii="Book Antiqua" w:hAnsi="Book Antiqua"/>
          <w:color w:val="000000" w:themeColor="text1"/>
        </w:rPr>
        <w:t xml:space="preserve"> grade 3 adverse event was recorded. 73% of the 15 evaluable patients demonstrated increased tumour specific CD8+ T cells in peripheral blood, suggesting a succ</w:t>
      </w:r>
      <w:r w:rsidR="00607813" w:rsidRPr="00A12B87">
        <w:rPr>
          <w:rFonts w:ascii="Book Antiqua" w:hAnsi="Book Antiqua"/>
          <w:color w:val="000000" w:themeColor="text1"/>
        </w:rPr>
        <w:t>essful immune provoked response at least</w:t>
      </w:r>
      <w:r w:rsidR="004F511F" w:rsidRPr="00A12B87">
        <w:rPr>
          <w:rFonts w:ascii="Book Antiqua" w:hAnsi="Book Antiqua"/>
          <w:color w:val="000000" w:themeColor="text1"/>
          <w:vertAlign w:val="superscript"/>
        </w:rPr>
        <w:fldChar w:fldCharType="begin" w:fldLock="1"/>
      </w:r>
      <w:r w:rsidR="004F511F" w:rsidRPr="00A12B87">
        <w:rPr>
          <w:rFonts w:ascii="Book Antiqua" w:hAnsi="Book Antiqua"/>
          <w:color w:val="000000" w:themeColor="text1"/>
          <w:vertAlign w:val="superscript"/>
        </w:rPr>
        <w:instrText>ADDIN CSL_CITATION {"citationItems":[{"id":"ITEM-1","itemData":{"DOI":"10.3389/fonc.2019.00019","ISSN":"2234-943X","abstract":"Several lines of evidence support immunotherapy in hepatocellular carcinoma (HCC). We have shown that intratumoral injections of the immune primer ilixadencel (pro-inflammatory allogeneic dendritic cells) are safe in renal-cell carcinoma. Here, we assessed ilixadencel as a single agent and combined with sorafenib in advanced HCC. Of 17 HCC patients enrolled, twelve patients received ilixadencel at the dose of 10 x 10e6 cells (six as monotherapy and six in combination with sorafenib), and 5 received ilixadencel at the dose of 20 x 10e6 cells as monotherapy. The primary objective was to evaluate tolerability. All patients had at least one adverse event, with 30% of such events considered as treatment-related, with one single treatment-related grade 3 event. The most common toxicity was grade 1 and 2 fever and chills. Eleven of 15 evaluable patients (73%) showed increased frequency of tumor-specific CD8+ T cells in peripheral blood. Overall one patient had a partial response (with ilixadencel as monotherapy), and five had stable disease as overall best response per mRECIST. The median time to progression was 5.5 months, and overall survival ranged from 1.6 to 21.4 months. Our study confirms the safety of ilixadencel as single agent or in combination with sorafenib and indicates tumor-specific immunological responses in advanced HCC.","author":[{"dropping-particle":"","family":"Rizell","given":"Magnus","non-dropping-particle":"","parse-names":false,"suffix":""},{"dropping-particle":"","family":"Sternby Eilard","given":"Malin","non-dropping-particle":"","parse-names":false,"suffix":""},{"dropping-particle":"","family":"Andersson","given":"Mats","non-dropping-particle":"","parse-names":false,"suffix":""},{"dropping-particle":"","family":"Andersson","given":"Bengt","non-dropping-particle":"","parse-names":false,"suffix":""},{"dropping-particle":"","family":"Karlsson-Parra","given":"Alex","non-dropping-particle":"","parse-names":false,"suffix":""},{"dropping-particle":"","family":"Suenaert","given":"Peter","non-dropping-particle":"","parse-names":false,"suffix":""}],"container-title":"Frontiers in Oncology","id":"ITEM-1","issued":{"date-parts":[["2019"]]},"page":"19","title":"Phase 1 Trial With the Cell-Based Immune Primer Ilixadencel, Alone, and Combined With Sorafenib, in Advanced Hepatocellular Carcinoma","type":"article-journal","volume":"9"},"uris":["http://www.mendeley.com/documents/?uuid=21c85748-8522-43a7-91b2-55eb4724bf28"]}],"mendeley":{"formattedCitation":"(94)","plainTextFormattedCitation":"(94)","previouslyFormattedCitation":"(94)"},"properties":{"noteIndex":0},"schema":"https://github.com/citation-style-language/schema/raw/master/csl-citation.json"}</w:instrText>
      </w:r>
      <w:r w:rsidR="004F511F" w:rsidRPr="00A12B87">
        <w:rPr>
          <w:rFonts w:ascii="Book Antiqua" w:hAnsi="Book Antiqua"/>
          <w:color w:val="000000" w:themeColor="text1"/>
          <w:vertAlign w:val="superscript"/>
        </w:rPr>
        <w:fldChar w:fldCharType="separate"/>
      </w:r>
      <w:r w:rsidR="004F511F" w:rsidRPr="00A12B87">
        <w:rPr>
          <w:rFonts w:ascii="Book Antiqua" w:hAnsi="Book Antiqua"/>
          <w:noProof/>
          <w:color w:val="000000" w:themeColor="text1"/>
          <w:vertAlign w:val="superscript"/>
        </w:rPr>
        <w:t>[94]</w:t>
      </w:r>
      <w:r w:rsidR="004F511F" w:rsidRPr="00A12B87">
        <w:rPr>
          <w:rFonts w:ascii="Book Antiqua" w:hAnsi="Book Antiqua"/>
          <w:color w:val="000000" w:themeColor="text1"/>
          <w:vertAlign w:val="superscript"/>
        </w:rPr>
        <w:fldChar w:fldCharType="end"/>
      </w:r>
      <w:r w:rsidR="00607813" w:rsidRPr="00A12B87">
        <w:rPr>
          <w:rFonts w:ascii="Book Antiqua" w:hAnsi="Book Antiqua"/>
          <w:color w:val="000000" w:themeColor="text1"/>
        </w:rPr>
        <w:t>.</w:t>
      </w:r>
      <w:r w:rsidR="00C81005" w:rsidRPr="00A12B87">
        <w:rPr>
          <w:rFonts w:ascii="Book Antiqua" w:hAnsi="Book Antiqua"/>
          <w:color w:val="000000" w:themeColor="text1"/>
        </w:rPr>
        <w:t xml:space="preserve"> </w:t>
      </w:r>
    </w:p>
    <w:p w14:paraId="434A0466" w14:textId="77777777" w:rsidR="0033408D" w:rsidRPr="00A12B87" w:rsidRDefault="0033408D" w:rsidP="00A12B87">
      <w:pPr>
        <w:spacing w:line="360" w:lineRule="auto"/>
        <w:jc w:val="both"/>
        <w:rPr>
          <w:rFonts w:ascii="Book Antiqua" w:hAnsi="Book Antiqua"/>
          <w:color w:val="000000" w:themeColor="text1"/>
        </w:rPr>
      </w:pPr>
    </w:p>
    <w:p w14:paraId="0997A18A" w14:textId="3DE7DF2B" w:rsidR="009A40EE" w:rsidRPr="00A12B87" w:rsidRDefault="00F45BB3" w:rsidP="00A12B87">
      <w:pPr>
        <w:spacing w:line="360" w:lineRule="auto"/>
        <w:jc w:val="both"/>
        <w:rPr>
          <w:rFonts w:ascii="Book Antiqua" w:hAnsi="Book Antiqua"/>
          <w:color w:val="000000" w:themeColor="text1"/>
        </w:rPr>
      </w:pPr>
      <w:r w:rsidRPr="00A12B87">
        <w:rPr>
          <w:rFonts w:ascii="Book Antiqua" w:hAnsi="Book Antiqua"/>
          <w:b/>
          <w:color w:val="000000" w:themeColor="text1"/>
        </w:rPr>
        <w:t>Peptide vaccines</w:t>
      </w:r>
      <w:r w:rsidR="004F511F">
        <w:rPr>
          <w:rFonts w:ascii="Book Antiqua" w:hAnsi="Book Antiqua"/>
          <w:b/>
          <w:color w:val="000000" w:themeColor="text1"/>
        </w:rPr>
        <w:t>:</w:t>
      </w:r>
      <w:r w:rsidRPr="00A12B87">
        <w:rPr>
          <w:rFonts w:ascii="Book Antiqua" w:hAnsi="Book Antiqua"/>
          <w:b/>
          <w:color w:val="000000" w:themeColor="text1"/>
        </w:rPr>
        <w:t xml:space="preserve"> </w:t>
      </w:r>
      <w:r w:rsidR="004F511F" w:rsidRPr="004F511F">
        <w:rPr>
          <w:rFonts w:ascii="Book Antiqua" w:hAnsi="Book Antiqua"/>
          <w:color w:val="000000" w:themeColor="text1"/>
        </w:rPr>
        <w:t>Peptide vaccines</w:t>
      </w:r>
      <w:r w:rsidR="004F511F" w:rsidRPr="00A12B87">
        <w:rPr>
          <w:rFonts w:ascii="Book Antiqua" w:hAnsi="Book Antiqua"/>
          <w:color w:val="000000" w:themeColor="text1"/>
        </w:rPr>
        <w:t xml:space="preserve"> </w:t>
      </w:r>
      <w:r w:rsidR="0001236E" w:rsidRPr="00A12B87">
        <w:rPr>
          <w:rFonts w:ascii="Book Antiqua" w:hAnsi="Book Antiqua"/>
          <w:color w:val="000000" w:themeColor="text1"/>
        </w:rPr>
        <w:t xml:space="preserve">constitute an alternative </w:t>
      </w:r>
      <w:r w:rsidR="00D4347F" w:rsidRPr="00A12B87">
        <w:rPr>
          <w:rFonts w:ascii="Book Antiqua" w:hAnsi="Book Antiqua"/>
          <w:color w:val="000000" w:themeColor="text1"/>
        </w:rPr>
        <w:t>option</w:t>
      </w:r>
      <w:r w:rsidR="0001236E" w:rsidRPr="00A12B87">
        <w:rPr>
          <w:rFonts w:ascii="Book Antiqua" w:hAnsi="Book Antiqua"/>
          <w:color w:val="000000" w:themeColor="text1"/>
        </w:rPr>
        <w:t xml:space="preserve"> in terms of </w:t>
      </w:r>
      <w:r w:rsidR="00D4347F" w:rsidRPr="00A12B87">
        <w:rPr>
          <w:rFonts w:ascii="Book Antiqua" w:hAnsi="Book Antiqua"/>
          <w:color w:val="000000" w:themeColor="text1"/>
        </w:rPr>
        <w:t xml:space="preserve">generating </w:t>
      </w:r>
      <w:r w:rsidR="0001236E" w:rsidRPr="00A12B87">
        <w:rPr>
          <w:rFonts w:ascii="Book Antiqua" w:hAnsi="Book Antiqua"/>
          <w:color w:val="000000" w:themeColor="text1"/>
        </w:rPr>
        <w:t>an effective immune reaction</w:t>
      </w:r>
      <w:r w:rsidRPr="00A12B87">
        <w:rPr>
          <w:rFonts w:ascii="Book Antiqua" w:hAnsi="Book Antiqua"/>
          <w:color w:val="000000" w:themeColor="text1"/>
        </w:rPr>
        <w:t>.</w:t>
      </w:r>
      <w:r w:rsidR="00DD06CF" w:rsidRPr="00A12B87">
        <w:rPr>
          <w:rFonts w:ascii="Book Antiqua" w:hAnsi="Book Antiqua"/>
          <w:color w:val="000000" w:themeColor="text1"/>
        </w:rPr>
        <w:t xml:space="preserve"> </w:t>
      </w:r>
      <w:r w:rsidR="008127ED" w:rsidRPr="00A12B87">
        <w:rPr>
          <w:rFonts w:ascii="Book Antiqua" w:hAnsi="Book Antiqua"/>
          <w:color w:val="000000" w:themeColor="text1"/>
        </w:rPr>
        <w:t>However, although there has been success in terms of immunological surrogates such as generating GPC-3 reactive cytotoxic T lymphocytes in one phase I trial, this has not translated into clinical successes</w:t>
      </w:r>
      <w:r w:rsidR="004F511F" w:rsidRPr="00A12B87">
        <w:rPr>
          <w:rFonts w:ascii="Book Antiqua" w:hAnsi="Book Antiqua"/>
          <w:color w:val="000000" w:themeColor="text1"/>
          <w:vertAlign w:val="superscript"/>
        </w:rPr>
        <w:fldChar w:fldCharType="begin" w:fldLock="1"/>
      </w:r>
      <w:r w:rsidR="004F511F" w:rsidRPr="00A12B87">
        <w:rPr>
          <w:rFonts w:ascii="Book Antiqua" w:hAnsi="Book Antiqua"/>
          <w:color w:val="000000" w:themeColor="text1"/>
          <w:vertAlign w:val="superscript"/>
        </w:rPr>
        <w:instrText>ADDIN CSL_CITATION {"citationItems":[{"id":"ITEM-1","itemData":{"DOI":"10.1158/1078-0432.CCR-11-3044","ISBN":"1078-0432","ISSN":"10780432","PMID":"22577059","abstract":"PURPOSE: The carcinoembryonic antigen glypican-3 (GPC3) is an ideal target of anticancer immunotherapy against hepatocellular carcinoma (HCC). In this nonrandomized, open-label, phase I clinical trial, we analyzed the safety and efficacy of GPC3 peptide vaccination in patients with advanced HCC. EXPERIMENTAL DESIGN: Thirty-three patients with advanced HCC underwent GPC3 peptide vaccination (intradermal injections on days 1, 15, and 29 with dose escalation). The primary endpoint was the safety of GPC3 peptide vaccination. The secondary endpoints were immune response, as measured by IFN-γ ELISPOT assay, and the clinical outcomes tumor response, time to tumor progression, and overall survival (OS). RESULTS: GPC3 vaccination was well-tolerated. One patient showed a partial response, and 19 patients showed stable disease 2 months after initiation of treatment. Four of the 19 patients with stable disease had tumor necrosis or regression that did not meet the criteria for a partial response. Levels of the tumor markers α-fetoprotein and/or des-γ-carboxy prothrombin temporarily decreased in nine patients. The GPC3 peptide vaccine induced a GPC3-specific CTL response in 30 patients. Furthermore, GPC3-specific CTL frequency after vaccination correlated with OS. OS was significantly longer in patients with high GPC3-specific CTL frequencies (N = 15) than in those with low frequencies (N = 18; P = 0.033). CONCLUSIONS: GPC3-derived peptide vaccination was well-tolerated, and measurable immune responses and antitumor efficacy were noted. This is the first study to show that peptide-specific CTL frequency can be a predictive marker of OS in patients with HCC receiving peptide vaccination.","author":[{"dropping-particle":"","family":"Sawada","given":"Yu","non-dropping-particle":"","parse-names":false,"suffix":""},{"dropping-particle":"","family":"Yoshikawa","given":"Toshiaki","non-dropping-particle":"","parse-names":false,"suffix":""},{"dropping-particle":"","family":"Nobuoka","given":"Daisuke","non-dropping-particle":"","parse-names":false,"suffix":""},{"dropping-particle":"","family":"Shirakawa","given":"Hirofumi","non-dropping-particle":"","parse-names":false,"suffix":""},{"dropping-particle":"","family":"Kuronuma","given":"Toshimitsu","non-dropping-particle":"","parse-names":false,"suffix":""},{"dropping-particle":"","family":"Motomura","given":"Yutaka","non-dropping-particle":"","parse-names":false,"suffix":""},{"dropping-particle":"","family":"Mizuno","given":"Shoichi","non-dropping-particle":"","parse-names":false,"suffix":""},{"dropping-particle":"","family":"Ishii","given":"Hiroshi","non-dropping-particle":"","parse-names":false,"suffix":""},{"dropping-particle":"","family":"Nakachi","given":"Kohei","non-dropping-particle":"","parse-names":false,"suffix":""},{"dropping-particle":"","family":"Konishi","given":"Masaru","non-dropping-particle":"","parse-names":false,"suffix":""},{"dropping-particle":"","family":"Nakagohri","given":"Toshio","non-dropping-particle":"","parse-names":false,"suffix":""},{"dropping-particle":"","family":"Takahashi","given":"Shinichiro","non-dropping-particle":"","parse-names":false,"suffix":""},{"dropping-particle":"","family":"Gotohda","given":"Naoto","non-dropping-particle":"","parse-names":false,"suffix":""},{"dropping-particle":"","family":"Takayama","given":"Tadatoshi","non-dropping-particle":"","parse-names":false,"suffix":""},{"dropping-particle":"","family":"Yamao","given":"Kenji","non-dropping-particle":"","parse-names":false,"suffix":""},{"dropping-particle":"","family":"Uesaka","given":"Katsuhiko","non-dropping-particle":"","parse-names":false,"suffix":""},{"dropping-particle":"","family":"Furuse","given":"Junji","non-dropping-particle":"","parse-names":false,"suffix":""},{"dropping-particle":"","family":"Kinoshita","given":"Taira","non-dropping-particle":"","parse-names":false,"suffix":""},{"dropping-particle":"","family":"Nakatsura","given":"Tetsuya","non-dropping-particle":"","parse-names":false,"suffix":""}],"container-title":"Clinical Cancer Research","id":"ITEM-1","issued":{"date-parts":[["2012"]]},"note":"Improved OS for patients with higher anti-GPC-3 specific lymphocytes","title":"Phase I trial of a glypican-3-derived peptide vaccine for advanced hepatocellular carcinoma: Immunologic evidence and potential for improving overall survival","type":"article-journal"},"uris":["http://www.mendeley.com/documents/?uuid=fc332874-196a-4dc0-b34b-89dcad69c033"]}],"mendeley":{"formattedCitation":"(95)","plainTextFormattedCitation":"(95)","previouslyFormattedCitation":"(95)"},"properties":{"noteIndex":0},"schema":"https://github.com/citation-style-language/schema/raw/master/csl-citation.json"}</w:instrText>
      </w:r>
      <w:r w:rsidR="004F511F" w:rsidRPr="00A12B87">
        <w:rPr>
          <w:rFonts w:ascii="Book Antiqua" w:hAnsi="Book Antiqua"/>
          <w:color w:val="000000" w:themeColor="text1"/>
          <w:vertAlign w:val="superscript"/>
        </w:rPr>
        <w:fldChar w:fldCharType="separate"/>
      </w:r>
      <w:r w:rsidR="004F511F" w:rsidRPr="00A12B87">
        <w:rPr>
          <w:rFonts w:ascii="Book Antiqua" w:hAnsi="Book Antiqua"/>
          <w:noProof/>
          <w:color w:val="000000" w:themeColor="text1"/>
          <w:vertAlign w:val="superscript"/>
        </w:rPr>
        <w:t>[95]</w:t>
      </w:r>
      <w:r w:rsidR="004F511F" w:rsidRPr="00A12B87">
        <w:rPr>
          <w:rFonts w:ascii="Book Antiqua" w:hAnsi="Book Antiqua"/>
          <w:color w:val="000000" w:themeColor="text1"/>
          <w:vertAlign w:val="superscript"/>
        </w:rPr>
        <w:fldChar w:fldCharType="end"/>
      </w:r>
      <w:r w:rsidR="008127ED" w:rsidRPr="00A12B87">
        <w:rPr>
          <w:rFonts w:ascii="Book Antiqua" w:hAnsi="Book Antiqua"/>
          <w:color w:val="000000" w:themeColor="text1"/>
        </w:rPr>
        <w:t>.</w:t>
      </w:r>
      <w:r w:rsidR="00B45B2C" w:rsidRPr="00A12B87">
        <w:rPr>
          <w:rFonts w:ascii="Book Antiqua" w:hAnsi="Book Antiqua"/>
          <w:color w:val="000000" w:themeColor="text1"/>
        </w:rPr>
        <w:t xml:space="preserve"> </w:t>
      </w:r>
      <w:r w:rsidR="008127ED" w:rsidRPr="00A12B87">
        <w:rPr>
          <w:rFonts w:ascii="Book Antiqua" w:hAnsi="Book Antiqua"/>
          <w:color w:val="000000" w:themeColor="text1"/>
        </w:rPr>
        <w:t xml:space="preserve">Despite a plethora of TAAs identified in HCC only trials utilizing AFP, GPC-3 and MRP3 have shown </w:t>
      </w:r>
      <w:r w:rsidR="00D4347F" w:rsidRPr="00A12B87">
        <w:rPr>
          <w:rFonts w:ascii="Book Antiqua" w:hAnsi="Book Antiqua"/>
          <w:color w:val="000000" w:themeColor="text1"/>
        </w:rPr>
        <w:t xml:space="preserve">any </w:t>
      </w:r>
      <w:r w:rsidR="008127ED" w:rsidRPr="00A12B87">
        <w:rPr>
          <w:rFonts w:ascii="Book Antiqua" w:hAnsi="Book Antiqua"/>
          <w:color w:val="000000" w:themeColor="text1"/>
        </w:rPr>
        <w:t xml:space="preserve">success </w:t>
      </w:r>
      <w:r w:rsidR="0082098E" w:rsidRPr="00A12B87">
        <w:rPr>
          <w:rFonts w:ascii="Book Antiqua" w:hAnsi="Book Antiqua"/>
          <w:color w:val="000000" w:themeColor="text1"/>
        </w:rPr>
        <w:t>inducing</w:t>
      </w:r>
      <w:r w:rsidR="008127ED" w:rsidRPr="00A12B87">
        <w:rPr>
          <w:rFonts w:ascii="Book Antiqua" w:hAnsi="Book Antiqua"/>
          <w:color w:val="000000" w:themeColor="text1"/>
        </w:rPr>
        <w:t xml:space="preserve"> a T cell response rate over 70%</w:t>
      </w:r>
      <w:r w:rsidR="001E5C31" w:rsidRPr="00A12B87">
        <w:rPr>
          <w:rFonts w:ascii="Book Antiqua" w:hAnsi="Book Antiqua"/>
          <w:color w:val="000000" w:themeColor="text1"/>
        </w:rPr>
        <w:t xml:space="preserve">, with other TAAs such as SSX-2, NY-ESO-1, hTERT and MAGE-A </w:t>
      </w:r>
      <w:r w:rsidR="0082098E" w:rsidRPr="00A12B87">
        <w:rPr>
          <w:rFonts w:ascii="Book Antiqua" w:hAnsi="Book Antiqua"/>
          <w:color w:val="000000" w:themeColor="text1"/>
        </w:rPr>
        <w:t>all inducing much lower rates</w:t>
      </w:r>
      <w:r w:rsidR="004F511F" w:rsidRPr="00A12B87">
        <w:rPr>
          <w:rFonts w:ascii="Book Antiqua" w:hAnsi="Book Antiqua"/>
          <w:color w:val="000000" w:themeColor="text1"/>
          <w:vertAlign w:val="superscript"/>
        </w:rPr>
        <w:fldChar w:fldCharType="begin" w:fldLock="1"/>
      </w:r>
      <w:r w:rsidR="004F511F" w:rsidRPr="00A12B87">
        <w:rPr>
          <w:rFonts w:ascii="Book Antiqua" w:hAnsi="Book Antiqua"/>
          <w:color w:val="000000" w:themeColor="text1"/>
          <w:vertAlign w:val="superscript"/>
        </w:rPr>
        <w:instrText>ADDIN CSL_CITATION {"citationItems":[{"id":"ITEM-1","itemData":{"DOI":"10.5582/bst.2015.01128","ISSN":"1881-7823 (Electronic)","PMID":"26522694","abstract":"Current therapies to treat advanced hepatocellular carcinoma (HCC) are not satisfactory because of the high rate of recurrence after treatment and because of severe complications after surgery. Cancer vaccines have been studied for decades to achieve effective, micro-invasive, long-lasting anti-tumor action. Cancer vaccines are designed to promote tumor-specific immune responses and increase specific cytotoxic CD8-positive T cells. This review summarizes 16 phase I clinical trials of cancer vaccines against HCC that have been conducted over the past 10 years. According to those trials, the Alpha fetoprotein (AFP), Glypican-3 (GPC3), and Multidrug resistance-associated protein 3 (MRP3) vaccines were well tolerated and safe. Some early clinical trials have shown that vaccination resulted in a large number of T cells activated by a specific tumor-associated antigen in the circulation, but clinical outcomes were not satisfactory. This may be because targets for immunosuppressive agents have yet to be clearly determined in HCC. Therapeutic regimens that combine activative agents and suppressive agents may profoundly improve clinical outcomes for patients with HCC in the future.","author":[{"dropping-particle":"","family":"Sun","given":"Zhipeng","non-dropping-particle":"","parse-names":false,"suffix":""},{"dropping-particle":"","family":"Zhu","given":"Yubing","non-dropping-particle":"","parse-names":false,"suffix":""},{"dropping-particle":"","family":"Xia","given":"Jufeng","non-dropping-particle":"","parse-names":false,"suffix":""},{"dropping-particle":"","family":"Sawakami","given":"Tatsuo","non-dropping-particle":"","parse-names":false,"suffix":""},{"dropping-particle":"","family":"Kokudo","given":"Norihiro","non-dropping-particle":"","parse-names":false,"suffix":""},{"dropping-particle":"","family":"Zhang","given":"Nengwei","non-dropping-particle":"","parse-names":false,"suffix":""}],"container-title":"Bioscience trends","id":"ITEM-1","issue":"2","issued":{"date-parts":[["2016","5"]]},"language":"eng","page":"85-91","publisher-place":"Japan","title":"Status of and prospects for cancer vaccines against hepatocellular carcinoma in clinical trials.","type":"article-journal","volume":"10"},"uris":["http://www.mendeley.com/documents/?uuid=196e29cb-5985-4e21-844a-13818de79839"]}],"mendeley":{"formattedCitation":"(96)","plainTextFormattedCitation":"(96)","previouslyFormattedCitation":"(96)"},"properties":{"noteIndex":0},"schema":"https://github.com/citation-style-language/schema/raw/master/csl-citation.json"}</w:instrText>
      </w:r>
      <w:r w:rsidR="004F511F" w:rsidRPr="00A12B87">
        <w:rPr>
          <w:rFonts w:ascii="Book Antiqua" w:hAnsi="Book Antiqua"/>
          <w:color w:val="000000" w:themeColor="text1"/>
          <w:vertAlign w:val="superscript"/>
        </w:rPr>
        <w:fldChar w:fldCharType="separate"/>
      </w:r>
      <w:r w:rsidR="004F511F" w:rsidRPr="00A12B87">
        <w:rPr>
          <w:rFonts w:ascii="Book Antiqua" w:hAnsi="Book Antiqua"/>
          <w:noProof/>
          <w:color w:val="000000" w:themeColor="text1"/>
          <w:vertAlign w:val="superscript"/>
        </w:rPr>
        <w:t>[96]</w:t>
      </w:r>
      <w:r w:rsidR="004F511F" w:rsidRPr="00A12B87">
        <w:rPr>
          <w:rFonts w:ascii="Book Antiqua" w:hAnsi="Book Antiqua"/>
          <w:color w:val="000000" w:themeColor="text1"/>
          <w:vertAlign w:val="superscript"/>
        </w:rPr>
        <w:fldChar w:fldCharType="end"/>
      </w:r>
      <w:r w:rsidR="0082098E" w:rsidRPr="00A12B87">
        <w:rPr>
          <w:rFonts w:ascii="Book Antiqua" w:hAnsi="Book Antiqua"/>
          <w:color w:val="000000" w:themeColor="text1"/>
        </w:rPr>
        <w:t>.</w:t>
      </w:r>
      <w:r w:rsidR="00B45B2C" w:rsidRPr="00A12B87">
        <w:rPr>
          <w:rFonts w:ascii="Book Antiqua" w:hAnsi="Book Antiqua"/>
          <w:color w:val="000000" w:themeColor="text1"/>
        </w:rPr>
        <w:t xml:space="preserve"> </w:t>
      </w:r>
    </w:p>
    <w:p w14:paraId="191CCE80" w14:textId="2621D81F" w:rsidR="005A1CD1" w:rsidRDefault="005A1CD1" w:rsidP="00A12B87">
      <w:pPr>
        <w:spacing w:line="360" w:lineRule="auto"/>
        <w:jc w:val="both"/>
        <w:rPr>
          <w:rFonts w:ascii="Book Antiqua" w:hAnsi="Book Antiqua"/>
          <w:color w:val="000000" w:themeColor="text1"/>
        </w:rPr>
      </w:pPr>
    </w:p>
    <w:p w14:paraId="012AD427" w14:textId="6E4E8251" w:rsidR="00B97F7F" w:rsidRPr="00A12B87" w:rsidRDefault="004F511F" w:rsidP="00A12B87">
      <w:pPr>
        <w:spacing w:line="360" w:lineRule="auto"/>
        <w:jc w:val="both"/>
        <w:rPr>
          <w:rFonts w:ascii="Book Antiqua" w:hAnsi="Book Antiqua"/>
          <w:color w:val="000000" w:themeColor="text1"/>
        </w:rPr>
      </w:pPr>
      <w:r w:rsidRPr="00A12B87">
        <w:rPr>
          <w:rFonts w:ascii="Book Antiqua" w:hAnsi="Book Antiqua"/>
          <w:b/>
          <w:color w:val="000000" w:themeColor="text1"/>
        </w:rPr>
        <w:t>Oncolytic viruses</w:t>
      </w:r>
      <w:r>
        <w:rPr>
          <w:rFonts w:ascii="Book Antiqua" w:hAnsi="Book Antiqua"/>
          <w:b/>
          <w:color w:val="000000" w:themeColor="text1"/>
        </w:rPr>
        <w:t xml:space="preserve">: </w:t>
      </w:r>
      <w:r w:rsidR="00621E39" w:rsidRPr="00A12B87">
        <w:rPr>
          <w:rFonts w:ascii="Book Antiqua" w:hAnsi="Book Antiqua"/>
          <w:color w:val="000000" w:themeColor="text1"/>
        </w:rPr>
        <w:t xml:space="preserve">A more recent development in the </w:t>
      </w:r>
      <w:r w:rsidR="00D4347F" w:rsidRPr="00A12B87">
        <w:rPr>
          <w:rFonts w:ascii="Book Antiqua" w:hAnsi="Book Antiqua"/>
          <w:color w:val="000000" w:themeColor="text1"/>
        </w:rPr>
        <w:t xml:space="preserve">arena </w:t>
      </w:r>
      <w:r w:rsidR="00621E39" w:rsidRPr="00A12B87">
        <w:rPr>
          <w:rFonts w:ascii="Book Antiqua" w:hAnsi="Book Antiqua"/>
          <w:color w:val="000000" w:themeColor="text1"/>
        </w:rPr>
        <w:t>of tumour vaccines is the use of</w:t>
      </w:r>
      <w:r w:rsidR="001A7B07" w:rsidRPr="00A12B87">
        <w:rPr>
          <w:rFonts w:ascii="Book Antiqua" w:hAnsi="Book Antiqua"/>
          <w:b/>
          <w:color w:val="000000" w:themeColor="text1"/>
        </w:rPr>
        <w:t xml:space="preserve"> </w:t>
      </w:r>
      <w:r w:rsidR="001A7B07" w:rsidRPr="004F511F">
        <w:rPr>
          <w:rFonts w:ascii="Book Antiqua" w:hAnsi="Book Antiqua"/>
          <w:color w:val="000000" w:themeColor="text1"/>
        </w:rPr>
        <w:t>oncolytic</w:t>
      </w:r>
      <w:r w:rsidR="00957FBE" w:rsidRPr="004F511F">
        <w:rPr>
          <w:rFonts w:ascii="Book Antiqua" w:hAnsi="Book Antiqua"/>
          <w:color w:val="000000" w:themeColor="text1"/>
        </w:rPr>
        <w:t xml:space="preserve"> viruses</w:t>
      </w:r>
      <w:r w:rsidR="002838F3" w:rsidRPr="004F511F">
        <w:rPr>
          <w:rFonts w:ascii="Book Antiqua" w:hAnsi="Book Antiqua"/>
          <w:color w:val="000000" w:themeColor="text1"/>
        </w:rPr>
        <w:t>.</w:t>
      </w:r>
      <w:r w:rsidR="001A1002" w:rsidRPr="00A12B87">
        <w:rPr>
          <w:rFonts w:ascii="Book Antiqua" w:hAnsi="Book Antiqua"/>
          <w:color w:val="000000" w:themeColor="text1"/>
        </w:rPr>
        <w:t xml:space="preserve"> </w:t>
      </w:r>
      <w:r w:rsidR="00101AB5" w:rsidRPr="00A12B87">
        <w:rPr>
          <w:rFonts w:ascii="Book Antiqua" w:hAnsi="Book Antiqua"/>
          <w:color w:val="000000" w:themeColor="text1"/>
        </w:rPr>
        <w:t xml:space="preserve">These therapeutically useful viruses are targeted to preferentially replicate in cancer cells. </w:t>
      </w:r>
      <w:r w:rsidR="00CF410E" w:rsidRPr="00A12B87">
        <w:rPr>
          <w:rFonts w:ascii="Book Antiqua" w:hAnsi="Book Antiqua"/>
          <w:color w:val="000000" w:themeColor="text1"/>
        </w:rPr>
        <w:t xml:space="preserve">To date they have been predominantly </w:t>
      </w:r>
      <w:r w:rsidR="00CF410E" w:rsidRPr="00A12B87">
        <w:rPr>
          <w:rFonts w:ascii="Book Antiqua" w:hAnsi="Book Antiqua"/>
          <w:color w:val="000000" w:themeColor="text1"/>
        </w:rPr>
        <w:lastRenderedPageBreak/>
        <w:t>introduced by intra</w:t>
      </w:r>
      <w:r>
        <w:rPr>
          <w:rFonts w:ascii="Book Antiqua" w:hAnsi="Book Antiqua"/>
          <w:color w:val="000000" w:themeColor="text1"/>
        </w:rPr>
        <w:t>-</w:t>
      </w:r>
      <w:r w:rsidR="00CF410E" w:rsidRPr="00A12B87">
        <w:rPr>
          <w:rFonts w:ascii="Book Antiqua" w:hAnsi="Book Antiqua"/>
          <w:color w:val="000000" w:themeColor="text1"/>
        </w:rPr>
        <w:t>tumoral injection. T</w:t>
      </w:r>
      <w:r w:rsidR="00101AB5" w:rsidRPr="00A12B87">
        <w:rPr>
          <w:rFonts w:ascii="Book Antiqua" w:hAnsi="Book Antiqua"/>
          <w:color w:val="000000" w:themeColor="text1"/>
        </w:rPr>
        <w:t xml:space="preserve">he modified poxvirus </w:t>
      </w:r>
      <w:r w:rsidR="001A1002" w:rsidRPr="00A12B87">
        <w:rPr>
          <w:rFonts w:ascii="Book Antiqua" w:hAnsi="Book Antiqua"/>
          <w:color w:val="000000" w:themeColor="text1"/>
        </w:rPr>
        <w:t>JX-594</w:t>
      </w:r>
      <w:r w:rsidR="00101AB5" w:rsidRPr="00A12B87">
        <w:rPr>
          <w:rFonts w:ascii="Book Antiqua" w:hAnsi="Book Antiqua"/>
          <w:color w:val="000000" w:themeColor="text1"/>
        </w:rPr>
        <w:t xml:space="preserve"> remains the lead oncolytic virus of interest in clinical tr</w:t>
      </w:r>
      <w:r w:rsidR="00284522" w:rsidRPr="00A12B87">
        <w:rPr>
          <w:rFonts w:ascii="Book Antiqua" w:hAnsi="Book Antiqua"/>
          <w:color w:val="000000" w:themeColor="text1"/>
        </w:rPr>
        <w:t xml:space="preserve">ials with regards to HCC. As an immunotherapeutic agent it piqued considerable interest when it conferred a dose-related survival benefit (median of 14.1 </w:t>
      </w:r>
      <w:proofErr w:type="spellStart"/>
      <w:r w:rsidR="00284522" w:rsidRPr="00A12B87">
        <w:rPr>
          <w:rFonts w:ascii="Book Antiqua" w:hAnsi="Book Antiqua"/>
          <w:color w:val="000000" w:themeColor="text1"/>
        </w:rPr>
        <w:t>mo</w:t>
      </w:r>
      <w:proofErr w:type="spellEnd"/>
      <w:r w:rsidR="00284522" w:rsidRPr="00A12B87">
        <w:rPr>
          <w:rFonts w:ascii="Book Antiqua" w:hAnsi="Book Antiqua"/>
          <w:color w:val="000000" w:themeColor="text1"/>
        </w:rPr>
        <w:t xml:space="preserve"> compared to 6.7 </w:t>
      </w:r>
      <w:proofErr w:type="spellStart"/>
      <w:r w:rsidR="00284522" w:rsidRPr="00A12B87">
        <w:rPr>
          <w:rFonts w:ascii="Book Antiqua" w:hAnsi="Book Antiqua"/>
          <w:color w:val="000000" w:themeColor="text1"/>
        </w:rPr>
        <w:t>mo</w:t>
      </w:r>
      <w:proofErr w:type="spellEnd"/>
      <w:r w:rsidR="00284522" w:rsidRPr="00A12B87">
        <w:rPr>
          <w:rFonts w:ascii="Book Antiqua" w:hAnsi="Book Antiqua"/>
          <w:color w:val="000000" w:themeColor="text1"/>
        </w:rPr>
        <w:t>) in a phase II dose-finding trial of 30 patients</w:t>
      </w:r>
      <w:r w:rsidRPr="00A12B87">
        <w:rPr>
          <w:rFonts w:ascii="Book Antiqua" w:hAnsi="Book Antiqua"/>
          <w:color w:val="000000" w:themeColor="text1"/>
          <w:vertAlign w:val="superscript"/>
        </w:rPr>
        <w:fldChar w:fldCharType="begin" w:fldLock="1"/>
      </w:r>
      <w:r w:rsidRPr="00A12B87">
        <w:rPr>
          <w:rFonts w:ascii="Book Antiqua" w:hAnsi="Book Antiqua"/>
          <w:color w:val="000000" w:themeColor="text1"/>
          <w:vertAlign w:val="superscript"/>
        </w:rPr>
        <w:instrText>ADDIN CSL_CITATION {"citationItems":[{"id":"ITEM-1","itemData":{"author":[{"dropping-particle":"","family":"Heo","given":"Jeong","non-dropping-particle":"","parse-names":false,"suffix":""},{"dropping-particle":"","family":"Reid","given":"Tony","non-dropping-particle":"","parse-names":false,"suffix":""},{"dropping-particle":"","family":"Ruo","given":"Leyo","non-dropping-particle":"","parse-names":false,"suffix":""},{"dropping-particle":"","family":"Breitbach","given":"Caroline J","non-dropping-particle":"","parse-names":false,"suffix":""},{"dropping-particle":"","family":"Rose","given":"Steven","non-dropping-particle":"","parse-names":false,"suffix":""},{"dropping-particle":"","family":"Bloomston","given":"Mark","non-dropping-particle":"","parse-names":false,"suffix":""},{"dropping-particle":"","family":"Cho","given":"Mong","non-dropping-particle":"","parse-names":false,"suffix":""},{"dropping-particle":"","family":"Lim","given":"Ho Yeong","non-dropping-particle":"","parse-names":false,"suffix":""},{"dropping-particle":"","family":"Chung","given":"Hyun Cheol","non-dropping-particle":"","parse-names":false,"suffix":""},{"dropping-particle":"","family":"Kim","given":"Chang Won","non-dropping-particle":"","parse-names":false,"suffix":""},{"dropping-particle":"","family":"Burke","given":"James","non-dropping-particle":"","parse-names":false,"suffix":""},{"dropping-particle":"","family":"Lencioni","given":"Riccardo","non-dropping-particle":"","parse-names":false,"suffix":""},{"dropping-particle":"","family":"Hickman","given":"Theresa","non-dropping-particle":"","parse-names":false,"suffix":""},{"dropping-particle":"","family":"Moon","given":"Anne","non-dropping-particle":"","parse-names":false,"suffix":""},{"dropping-particle":"","family":"Lee","given":"Yeon Sook","non-dropping-particle":"","parse-names":false,"suffix":""},{"dropping-particle":"","family":"Kim","given":"Mi Kyeong","non-dropping-particle":"","parse-names":false,"suffix":""},{"dropping-particle":"","family":"Daneshmand","given":"Manijeh","non-dropping-particle":"","parse-names":false,"suffix":""},{"dropping-particle":"","family":"Dubois","given":"Kara","non-dropping-particle":"","parse-names":false,"suffix":""},{"dropping-particle":"","family":"Longpre","given":"Lara","non-dropping-particle":"","parse-names":false,"suffix":""},{"dropping-particle":"","family":"Ngo","given":"Minhtran","non-dropping-particle":"","parse-names":false,"suffix":""},{"dropping-particle":"","family":"Rooney","given":"Cliona","non-dropping-particle":"","parse-names":false,"suffix":""},{"dropping-particle":"","family":"Bell","given":"John C","non-dropping-particle":"","parse-names":false,"suffix":""},{"dropping-particle":"","family":"Rhee","given":"Byung-Geon","non-dropping-particle":"","parse-names":false,"suffix":""},{"dropping-particle":"","family":"Patt","given":"Richard","non-dropping-particle":"","parse-names":false,"suffix":""},{"dropping-particle":"","family":"Hwang","given":"Tae-Ho","non-dropping-particle":"","parse-names":false,"suffix":""},{"dropping-particle":"","family":"Kirn","given":"David H","non-dropping-particle":"","parse-names":false,"suffix":""}],"container-title":"Nature Medicine","id":"ITEM-1","issued":{"date-parts":[["2013","2","10"]]},"page":"329","publisher":"Nature Publishing Group, a division of Macmillan Publishers Limited. All Rights Reserved.","title":"Randomized dose-finding clinical trial of oncolytic immunotherapeutic vaccinia JX-594 in liver cancer","type":"article-journal","volume":"19"},"uris":["http://www.mendeley.com/documents/?uuid=a2a51331-ec6d-4b44-aac1-c41266c14375"]}],"mendeley":{"formattedCitation":"(97)","plainTextFormattedCitation":"(97)","previouslyFormattedCitation":"(97)"},"properties":{"noteIndex":0},"schema":"https://github.com/citation-style-language/schema/raw/master/csl-citation.json"}</w:instrText>
      </w:r>
      <w:r w:rsidRPr="00A12B87">
        <w:rPr>
          <w:rFonts w:ascii="Book Antiqua" w:hAnsi="Book Antiqua"/>
          <w:color w:val="000000" w:themeColor="text1"/>
          <w:vertAlign w:val="superscript"/>
        </w:rPr>
        <w:fldChar w:fldCharType="separate"/>
      </w:r>
      <w:r w:rsidRPr="00A12B87">
        <w:rPr>
          <w:rFonts w:ascii="Book Antiqua" w:hAnsi="Book Antiqua"/>
          <w:noProof/>
          <w:color w:val="000000" w:themeColor="text1"/>
          <w:vertAlign w:val="superscript"/>
        </w:rPr>
        <w:t>[97]</w:t>
      </w:r>
      <w:r w:rsidRPr="00A12B87">
        <w:rPr>
          <w:rFonts w:ascii="Book Antiqua" w:hAnsi="Book Antiqua"/>
          <w:color w:val="000000" w:themeColor="text1"/>
          <w:vertAlign w:val="superscript"/>
        </w:rPr>
        <w:fldChar w:fldCharType="end"/>
      </w:r>
      <w:r w:rsidR="00284522" w:rsidRPr="00A12B87">
        <w:rPr>
          <w:rFonts w:ascii="Book Antiqua" w:hAnsi="Book Antiqua"/>
          <w:color w:val="000000" w:themeColor="text1"/>
        </w:rPr>
        <w:t>.</w:t>
      </w:r>
      <w:r w:rsidR="0004242F" w:rsidRPr="00A12B87">
        <w:rPr>
          <w:rFonts w:ascii="Book Antiqua" w:hAnsi="Book Antiqua"/>
          <w:color w:val="000000" w:themeColor="text1"/>
        </w:rPr>
        <w:t xml:space="preserve"> </w:t>
      </w:r>
      <w:r w:rsidR="00BA5B2A" w:rsidRPr="00A12B87">
        <w:rPr>
          <w:rFonts w:ascii="Book Antiqua" w:hAnsi="Book Antiqua"/>
          <w:color w:val="000000" w:themeColor="text1"/>
        </w:rPr>
        <w:t xml:space="preserve">The global, randomized, open-label, phase III study of </w:t>
      </w:r>
      <w:proofErr w:type="spellStart"/>
      <w:r w:rsidR="00BA5B2A" w:rsidRPr="00A12B87">
        <w:rPr>
          <w:rFonts w:ascii="Book Antiqua" w:hAnsi="Book Antiqua"/>
          <w:color w:val="000000" w:themeColor="text1"/>
        </w:rPr>
        <w:t>Pexa-Vec</w:t>
      </w:r>
      <w:proofErr w:type="spellEnd"/>
      <w:r w:rsidR="00BA5B2A" w:rsidRPr="00A12B87">
        <w:rPr>
          <w:rFonts w:ascii="Book Antiqua" w:hAnsi="Book Antiqua"/>
          <w:color w:val="000000" w:themeColor="text1"/>
        </w:rPr>
        <w:t xml:space="preserve"> (JX-594; an oncolytic vaccinia virus which selectively targets cancer cells) is currently recruiting patients with advanced HCC to two arms of vaccination wit</w:t>
      </w:r>
      <w:r w:rsidR="00113391" w:rsidRPr="00A12B87">
        <w:rPr>
          <w:rFonts w:ascii="Book Antiqua" w:hAnsi="Book Antiqua"/>
          <w:color w:val="000000" w:themeColor="text1"/>
        </w:rPr>
        <w:t>h sorafenib vs. sorafenib alone</w:t>
      </w:r>
      <w:r w:rsidRPr="00A12B87">
        <w:rPr>
          <w:rFonts w:ascii="Book Antiqua" w:hAnsi="Book Antiqua"/>
          <w:color w:val="000000" w:themeColor="text1"/>
          <w:vertAlign w:val="superscript"/>
        </w:rPr>
        <w:fldChar w:fldCharType="begin" w:fldLock="1"/>
      </w:r>
      <w:r w:rsidRPr="00A12B87">
        <w:rPr>
          <w:rFonts w:ascii="Book Antiqua" w:hAnsi="Book Antiqua"/>
          <w:color w:val="000000" w:themeColor="text1"/>
          <w:vertAlign w:val="superscript"/>
        </w:rPr>
        <w:instrText>ADDIN CSL_CITATION {"citationItems":[{"id":"ITEM-1","itemData":{"DOI":"10.1200/JCO.2016.34.15_suppl.TPS4146","ISSN":"0732-183X","abstract":"TPS4146Background: Pexa-Vec (pexastimogene devacirepvec; JX-594) is an oncolytic and immunotherapeutic vaccinia virus designed to selectively replicate in and destroy cancer cells. It causes direct oncolysis accompanied by tumor vascular disruption and anti-tumor immunity mediated by expression of the transgene GM-CSF. SOR, a multi-targeted tyrosine kinase inhibitor, is the standard of care for first-line systemic treatment of advanced HCC. Both preliminary preclinical and clinical data suggest complementary anti-tumor effects of a sequential combination of Pexa-Vec followed by SOR possibly by targeting the tumor vasculature via different mechanisms (Heo et al., Mol Ther 2011). A randomized phase II dose-finding study with 3 Pexa-Vec intratumoral (IT) liver injections in first line advanced HCC patients showed an acceptable safety profile and a significant increase in overall survival (OS) in the highest dose group (109pfu) (Heo et al., Nat Med 2013). Methods: This global, randomized, open-label, phase III study will compare the efficacy and tolerability of Pexa-Vec followed by SOR vs SOR in advanced HCC patients. Eligible patients are Child-Pugh A, ECOG PS 0-1, BCLC B/C, have at least 1 measurable and viable liver tumor (based on radiographic assessment) injectable under imaging guidance, have liver tumor mass &lt; 50% of the total liver volume, no invasion of the inferior vena cava, and had no prior systemic therapy for HCC. 600 patients will be randomized 1:1 to either 3 Pexa-Vec IT injections administered every 2 weeks at a dose of 109pfu (D1, W2, W4) followed by 400 mg BID SOR starting at W6 or to SOR 400 mg BID (from D1). Patients are allocated to treatment arm using minimization by center, HCC etiology, presence of extra-hepatic disease, vascular invasion, PS 0-1, AFP levels. The primary endpoint is OS (1-sided stratified log-rank test; α = 0.025, 86% power, HR 0.83). Secondary endpoints include time to progression, progression-free survival, overall response rate and disease control rate (radiographic evaluation every 6 weeks). In addition, safety, biomarkers and quality of life will be evaluated. Clinical trial information: NCT02562755.","author":[{"dropping-particle":"","family":"Abou-Alfa","given":"Ghassan K","non-dropping-particle":"","parse-names":false,"suffix":""},{"dropping-particle":"","family":"Galle","given":"Peter R","non-dropping-particle":"","parse-names":false,"suffix":""},{"dropping-particle":"","family":"Chao","given":"Yee","non-dropping-particle":"","parse-names":false,"suffix":""},{"dropping-particle":"","family":"Brown","given":"Karen T","non-dropping-particle":"","parse-names":false,"suffix":""},{"dropping-particle":"","family":"Heo","given":"Jeong","non-dropping-particle":"","parse-names":false,"suffix":""},{"dropping-particle":"","family":"Borad","given":"Mitesh J","non-dropping-particle":"","parse-names":false,"suffix":""},{"dropping-particle":"","family":"Luca","given":"Angelo","non-dropping-particle":"","parse-names":false,"suffix":""},{"dropping-particle":"","family":"Pelusio","given":"Adina","non-dropping-particle":"","parse-names":false,"suffix":""},{"dropping-particle":"","family":"Agathon","given":"Delphine","non-dropping-particle":"","parse-names":false,"suffix":""},{"dropping-particle":"","family":"Lusky","given":"Monika","non-dropping-particle":"","parse-names":false,"suffix":""},{"dropping-particle":"","family":"Breitbach","given":"Caroline","non-dropping-particle":"","parse-names":false,"suffix":""},{"dropping-particle":"","family":"Burke","given":"James","non-dropping-particle":"","parse-names":false,"suffix":""},{"dropping-particle":"","family":"Qin","given":"Shukui","non-dropping-particle":"","parse-names":false,"suffix":""}],"container-title":"Journal of Clinical Oncology","id":"ITEM-1","issue":"15_suppl","issued":{"date-parts":[["2016","5","20"]]},"note":"doi: 10.1200/JCO.2016.34.15_suppl.TPS4146","page":"TPS4146-TPS4146","publisher":"American Society of Clinical Oncology","title":"PHOCUS: A phase 3 randomized, open-label study comparing the oncolytic immunotherapy Pexa-Vec followed by sorafenib (SOR) vs SOR in patients with advanced hepatocellular carcinoma (HCC) without prior systemic therapy.","type":"article-journal","volume":"34"},"uris":["http://www.mendeley.com/documents/?uuid=153e42b4-2a18-4e2e-aeb6-d87604e7007e"]}],"mendeley":{"formattedCitation":"(98)","plainTextFormattedCitation":"(98)","previouslyFormattedCitation":"(98)"},"properties":{"noteIndex":0},"schema":"https://github.com/citation-style-language/schema/raw/master/csl-citation.json"}</w:instrText>
      </w:r>
      <w:r w:rsidRPr="00A12B87">
        <w:rPr>
          <w:rFonts w:ascii="Book Antiqua" w:hAnsi="Book Antiqua"/>
          <w:color w:val="000000" w:themeColor="text1"/>
          <w:vertAlign w:val="superscript"/>
        </w:rPr>
        <w:fldChar w:fldCharType="separate"/>
      </w:r>
      <w:r w:rsidRPr="00A12B87">
        <w:rPr>
          <w:rFonts w:ascii="Book Antiqua" w:hAnsi="Book Antiqua"/>
          <w:noProof/>
          <w:color w:val="000000" w:themeColor="text1"/>
          <w:vertAlign w:val="superscript"/>
        </w:rPr>
        <w:t>[</w:t>
      </w:r>
      <w:bookmarkStart w:id="33" w:name="_GoBack"/>
      <w:r w:rsidRPr="00A12B87">
        <w:rPr>
          <w:rFonts w:ascii="Book Antiqua" w:hAnsi="Book Antiqua"/>
          <w:noProof/>
          <w:color w:val="000000" w:themeColor="text1"/>
          <w:vertAlign w:val="superscript"/>
        </w:rPr>
        <w:t>98]</w:t>
      </w:r>
      <w:bookmarkEnd w:id="33"/>
      <w:r w:rsidRPr="00A12B87">
        <w:rPr>
          <w:rFonts w:ascii="Book Antiqua" w:hAnsi="Book Antiqua"/>
          <w:color w:val="000000" w:themeColor="text1"/>
          <w:vertAlign w:val="superscript"/>
        </w:rPr>
        <w:fldChar w:fldCharType="end"/>
      </w:r>
      <w:r w:rsidR="00113391" w:rsidRPr="00A12B87">
        <w:rPr>
          <w:rFonts w:ascii="Book Antiqua" w:hAnsi="Book Antiqua"/>
          <w:color w:val="000000" w:themeColor="text1"/>
        </w:rPr>
        <w:t>.</w:t>
      </w:r>
      <w:r w:rsidR="00DA374B" w:rsidRPr="00A12B87">
        <w:rPr>
          <w:rFonts w:ascii="Book Antiqua" w:hAnsi="Book Antiqua"/>
          <w:color w:val="000000" w:themeColor="text1"/>
        </w:rPr>
        <w:t xml:space="preserve"> We eagerly await the results of this particularly as a combination therapy</w:t>
      </w:r>
      <w:r w:rsidR="0079029C" w:rsidRPr="00A12B87">
        <w:rPr>
          <w:rFonts w:ascii="Book Antiqua" w:hAnsi="Book Antiqua"/>
          <w:color w:val="000000" w:themeColor="text1"/>
        </w:rPr>
        <w:t>.</w:t>
      </w:r>
    </w:p>
    <w:p w14:paraId="5F22EC34" w14:textId="77777777" w:rsidR="00484D76" w:rsidRPr="00A12B87" w:rsidRDefault="00484D76" w:rsidP="00A12B87">
      <w:pPr>
        <w:spacing w:line="360" w:lineRule="auto"/>
        <w:jc w:val="both"/>
        <w:rPr>
          <w:rFonts w:ascii="Book Antiqua" w:hAnsi="Book Antiqua"/>
          <w:b/>
        </w:rPr>
      </w:pPr>
    </w:p>
    <w:p w14:paraId="15376D8C" w14:textId="77777777" w:rsidR="00CA5460" w:rsidRPr="00A12B87" w:rsidRDefault="00CA5460" w:rsidP="00A12B87">
      <w:pPr>
        <w:spacing w:line="360" w:lineRule="auto"/>
        <w:jc w:val="both"/>
        <w:rPr>
          <w:rFonts w:ascii="Book Antiqua" w:hAnsi="Book Antiqua"/>
          <w:b/>
        </w:rPr>
      </w:pPr>
      <w:r w:rsidRPr="00A12B87">
        <w:rPr>
          <w:rFonts w:ascii="Book Antiqua" w:hAnsi="Book Antiqua"/>
          <w:b/>
        </w:rPr>
        <w:t>CONCLUSION</w:t>
      </w:r>
    </w:p>
    <w:p w14:paraId="0A7248D6" w14:textId="29012945" w:rsidR="00A820F0" w:rsidRPr="00A12B87" w:rsidRDefault="00D4347F" w:rsidP="00A12B87">
      <w:pPr>
        <w:spacing w:line="360" w:lineRule="auto"/>
        <w:jc w:val="both"/>
        <w:rPr>
          <w:rFonts w:ascii="Book Antiqua" w:hAnsi="Book Antiqua"/>
        </w:rPr>
      </w:pPr>
      <w:r w:rsidRPr="00A12B87">
        <w:rPr>
          <w:rFonts w:ascii="Book Antiqua" w:hAnsi="Book Antiqua"/>
        </w:rPr>
        <w:t xml:space="preserve">Immunotherapy for HCC is still in its infancy compared to other tumours. Encouraging results with PD-1 inhibitors are emerging, and prospects for </w:t>
      </w:r>
      <w:r w:rsidR="00A820F0" w:rsidRPr="00A12B87">
        <w:rPr>
          <w:rFonts w:ascii="Book Antiqua" w:hAnsi="Book Antiqua"/>
        </w:rPr>
        <w:t>com</w:t>
      </w:r>
      <w:r w:rsidR="005B7973" w:rsidRPr="00A12B87">
        <w:rPr>
          <w:rFonts w:ascii="Book Antiqua" w:hAnsi="Book Antiqua"/>
        </w:rPr>
        <w:t>b</w:t>
      </w:r>
      <w:r w:rsidR="00A820F0" w:rsidRPr="00A12B87">
        <w:rPr>
          <w:rFonts w:ascii="Book Antiqua" w:hAnsi="Book Antiqua"/>
        </w:rPr>
        <w:t>ination therapies arising. This makes immunological sense</w:t>
      </w:r>
      <w:r w:rsidR="0030399B" w:rsidRPr="00A12B87">
        <w:rPr>
          <w:rFonts w:ascii="Book Antiqua" w:hAnsi="Book Antiqua"/>
        </w:rPr>
        <w:t>,</w:t>
      </w:r>
      <w:r w:rsidR="00A820F0" w:rsidRPr="00A12B87">
        <w:rPr>
          <w:rFonts w:ascii="Book Antiqua" w:hAnsi="Book Antiqua"/>
        </w:rPr>
        <w:t xml:space="preserve"> as the immune system is a multi-faceted and integrated effector system. Optimising this response is challenging, especially because of the immune environment on which HCC arises</w:t>
      </w:r>
      <w:r w:rsidR="004553DB" w:rsidRPr="00A12B87">
        <w:rPr>
          <w:rFonts w:ascii="Book Antiqua" w:hAnsi="Book Antiqua"/>
        </w:rPr>
        <w:t>, and the challenges of treating an individual with cirrhosis, which substantially decreases the therapeutic index</w:t>
      </w:r>
      <w:r w:rsidR="006E493B" w:rsidRPr="00A12B87">
        <w:rPr>
          <w:rFonts w:ascii="Book Antiqua" w:hAnsi="Book Antiqua"/>
        </w:rPr>
        <w:t xml:space="preserve"> of these </w:t>
      </w:r>
      <w:r w:rsidR="005B7973" w:rsidRPr="00A12B87">
        <w:rPr>
          <w:rFonts w:ascii="Book Antiqua" w:hAnsi="Book Antiqua"/>
        </w:rPr>
        <w:t>agents</w:t>
      </w:r>
      <w:r w:rsidR="006E493B" w:rsidRPr="00A12B87">
        <w:rPr>
          <w:rFonts w:ascii="Book Antiqua" w:hAnsi="Book Antiqua"/>
        </w:rPr>
        <w:t>. Nevertheless</w:t>
      </w:r>
      <w:r w:rsidR="004F511F">
        <w:rPr>
          <w:rFonts w:ascii="Book Antiqua" w:hAnsi="Book Antiqua"/>
        </w:rPr>
        <w:t>,</w:t>
      </w:r>
      <w:r w:rsidR="006E493B" w:rsidRPr="00A12B87">
        <w:rPr>
          <w:rFonts w:ascii="Book Antiqua" w:hAnsi="Book Antiqua"/>
        </w:rPr>
        <w:t xml:space="preserve"> the massive interest in immunotherapy, gives hope that better combinations of drugs will be found to treat this challenging disease.</w:t>
      </w:r>
    </w:p>
    <w:p w14:paraId="5D60FD53" w14:textId="77777777" w:rsidR="00A820F0" w:rsidRPr="00A12B87" w:rsidRDefault="00A820F0" w:rsidP="00A12B87">
      <w:pPr>
        <w:spacing w:line="360" w:lineRule="auto"/>
        <w:jc w:val="both"/>
        <w:rPr>
          <w:rFonts w:ascii="Book Antiqua" w:hAnsi="Book Antiqua"/>
          <w:color w:val="FF0000"/>
        </w:rPr>
      </w:pPr>
    </w:p>
    <w:p w14:paraId="6CE35335" w14:textId="77777777" w:rsidR="00CA07C4" w:rsidRPr="00A12B87" w:rsidRDefault="00CA07C4" w:rsidP="00A12B87">
      <w:pPr>
        <w:spacing w:line="360" w:lineRule="auto"/>
        <w:jc w:val="both"/>
        <w:rPr>
          <w:rFonts w:ascii="Book Antiqua" w:hAnsi="Book Antiqua"/>
        </w:rPr>
      </w:pPr>
      <w:r w:rsidRPr="00A12B87">
        <w:rPr>
          <w:rFonts w:ascii="Book Antiqua" w:hAnsi="Book Antiqua"/>
        </w:rPr>
        <w:br w:type="page"/>
      </w:r>
    </w:p>
    <w:p w14:paraId="6AE4A60D" w14:textId="77777777" w:rsidR="005E2C35" w:rsidRPr="00A12B87" w:rsidRDefault="00154EF0" w:rsidP="00A12B87">
      <w:pPr>
        <w:spacing w:line="360" w:lineRule="auto"/>
        <w:jc w:val="both"/>
        <w:rPr>
          <w:rFonts w:ascii="Book Antiqua" w:hAnsi="Book Antiqua"/>
          <w:b/>
        </w:rPr>
      </w:pPr>
      <w:r w:rsidRPr="00A12B87">
        <w:rPr>
          <w:rFonts w:ascii="Book Antiqua" w:hAnsi="Book Antiqua"/>
          <w:b/>
        </w:rPr>
        <w:lastRenderedPageBreak/>
        <w:t>REFERENCES</w:t>
      </w:r>
    </w:p>
    <w:p w14:paraId="27BF5DCC"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1 </w:t>
      </w:r>
      <w:r w:rsidRPr="007A7508">
        <w:rPr>
          <w:rFonts w:ascii="Book Antiqua" w:eastAsia="DengXian" w:hAnsi="Book Antiqua" w:cs="Times New Roman"/>
          <w:b/>
          <w:kern w:val="2"/>
          <w:lang w:val="en-US" w:eastAsia="zh-CN"/>
        </w:rPr>
        <w:t>Bray F</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Ferlay</w:t>
      </w:r>
      <w:proofErr w:type="spellEnd"/>
      <w:r w:rsidRPr="007A7508">
        <w:rPr>
          <w:rFonts w:ascii="Book Antiqua" w:eastAsia="DengXian" w:hAnsi="Book Antiqua" w:cs="Times New Roman"/>
          <w:kern w:val="2"/>
          <w:lang w:val="en-US" w:eastAsia="zh-CN"/>
        </w:rPr>
        <w:t xml:space="preserve"> J, </w:t>
      </w:r>
      <w:proofErr w:type="spellStart"/>
      <w:r w:rsidRPr="007A7508">
        <w:rPr>
          <w:rFonts w:ascii="Book Antiqua" w:eastAsia="DengXian" w:hAnsi="Book Antiqua" w:cs="Times New Roman"/>
          <w:kern w:val="2"/>
          <w:lang w:val="en-US" w:eastAsia="zh-CN"/>
        </w:rPr>
        <w:t>Soerjomataram</w:t>
      </w:r>
      <w:proofErr w:type="spellEnd"/>
      <w:r w:rsidRPr="007A7508">
        <w:rPr>
          <w:rFonts w:ascii="Book Antiqua" w:eastAsia="DengXian" w:hAnsi="Book Antiqua" w:cs="Times New Roman"/>
          <w:kern w:val="2"/>
          <w:lang w:val="en-US" w:eastAsia="zh-CN"/>
        </w:rPr>
        <w:t xml:space="preserve"> I, Siegel RL, Torre LA, Jemal A. Global cancer statistics 2018: GLOBOCAN estimates of incidence and mortality worldwide for 36 cancers in 185 countries. </w:t>
      </w:r>
      <w:r w:rsidRPr="007A7508">
        <w:rPr>
          <w:rFonts w:ascii="Book Antiqua" w:eastAsia="DengXian" w:hAnsi="Book Antiqua" w:cs="Times New Roman"/>
          <w:i/>
          <w:kern w:val="2"/>
          <w:lang w:val="en-US" w:eastAsia="zh-CN"/>
        </w:rPr>
        <w:t>CA Cancer J Clin</w:t>
      </w:r>
      <w:r w:rsidRPr="007A7508">
        <w:rPr>
          <w:rFonts w:ascii="Book Antiqua" w:eastAsia="DengXian" w:hAnsi="Book Antiqua" w:cs="Times New Roman"/>
          <w:kern w:val="2"/>
          <w:lang w:val="en-US" w:eastAsia="zh-CN"/>
        </w:rPr>
        <w:t xml:space="preserve"> 2018; </w:t>
      </w:r>
      <w:r w:rsidRPr="007A7508">
        <w:rPr>
          <w:rFonts w:ascii="Book Antiqua" w:eastAsia="DengXian" w:hAnsi="Book Antiqua" w:cs="Times New Roman"/>
          <w:b/>
          <w:kern w:val="2"/>
          <w:lang w:val="en-US" w:eastAsia="zh-CN"/>
        </w:rPr>
        <w:t>68</w:t>
      </w:r>
      <w:r w:rsidRPr="007A7508">
        <w:rPr>
          <w:rFonts w:ascii="Book Antiqua" w:eastAsia="DengXian" w:hAnsi="Book Antiqua" w:cs="Times New Roman"/>
          <w:kern w:val="2"/>
          <w:lang w:val="en-US" w:eastAsia="zh-CN"/>
        </w:rPr>
        <w:t>: 394-424 [PMID: 30207593 DOI: 10.3322/caac.21492]</w:t>
      </w:r>
    </w:p>
    <w:p w14:paraId="737E341F"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2 </w:t>
      </w:r>
      <w:r w:rsidRPr="007A7508">
        <w:rPr>
          <w:rFonts w:ascii="Book Antiqua" w:eastAsia="DengXian" w:hAnsi="Book Antiqua" w:cs="Times New Roman"/>
          <w:b/>
          <w:kern w:val="2"/>
          <w:lang w:val="en-US" w:eastAsia="zh-CN"/>
        </w:rPr>
        <w:t>Global Burden of Disease Liver Cancer Collaboration.</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Akinyemiju</w:t>
      </w:r>
      <w:proofErr w:type="spellEnd"/>
      <w:r w:rsidRPr="007A7508">
        <w:rPr>
          <w:rFonts w:ascii="Book Antiqua" w:eastAsia="DengXian" w:hAnsi="Book Antiqua" w:cs="Times New Roman"/>
          <w:kern w:val="2"/>
          <w:lang w:val="en-US" w:eastAsia="zh-CN"/>
        </w:rPr>
        <w:t xml:space="preserve"> T, </w:t>
      </w:r>
      <w:proofErr w:type="spellStart"/>
      <w:r w:rsidRPr="007A7508">
        <w:rPr>
          <w:rFonts w:ascii="Book Antiqua" w:eastAsia="DengXian" w:hAnsi="Book Antiqua" w:cs="Times New Roman"/>
          <w:kern w:val="2"/>
          <w:lang w:val="en-US" w:eastAsia="zh-CN"/>
        </w:rPr>
        <w:t>Abera</w:t>
      </w:r>
      <w:proofErr w:type="spellEnd"/>
      <w:r w:rsidRPr="007A7508">
        <w:rPr>
          <w:rFonts w:ascii="Book Antiqua" w:eastAsia="DengXian" w:hAnsi="Book Antiqua" w:cs="Times New Roman"/>
          <w:kern w:val="2"/>
          <w:lang w:val="en-US" w:eastAsia="zh-CN"/>
        </w:rPr>
        <w:t xml:space="preserve"> S, Ahmed M, </w:t>
      </w:r>
      <w:proofErr w:type="spellStart"/>
      <w:r w:rsidRPr="007A7508">
        <w:rPr>
          <w:rFonts w:ascii="Book Antiqua" w:eastAsia="DengXian" w:hAnsi="Book Antiqua" w:cs="Times New Roman"/>
          <w:kern w:val="2"/>
          <w:lang w:val="en-US" w:eastAsia="zh-CN"/>
        </w:rPr>
        <w:t>Alam</w:t>
      </w:r>
      <w:proofErr w:type="spellEnd"/>
      <w:r w:rsidRPr="007A7508">
        <w:rPr>
          <w:rFonts w:ascii="Book Antiqua" w:eastAsia="DengXian" w:hAnsi="Book Antiqua" w:cs="Times New Roman"/>
          <w:kern w:val="2"/>
          <w:lang w:val="en-US" w:eastAsia="zh-CN"/>
        </w:rPr>
        <w:t xml:space="preserve"> N, </w:t>
      </w:r>
      <w:proofErr w:type="spellStart"/>
      <w:r w:rsidRPr="007A7508">
        <w:rPr>
          <w:rFonts w:ascii="Book Antiqua" w:eastAsia="DengXian" w:hAnsi="Book Antiqua" w:cs="Times New Roman"/>
          <w:kern w:val="2"/>
          <w:lang w:val="en-US" w:eastAsia="zh-CN"/>
        </w:rPr>
        <w:t>Alemayohu</w:t>
      </w:r>
      <w:proofErr w:type="spellEnd"/>
      <w:r w:rsidRPr="007A7508">
        <w:rPr>
          <w:rFonts w:ascii="Book Antiqua" w:eastAsia="DengXian" w:hAnsi="Book Antiqua" w:cs="Times New Roman"/>
          <w:kern w:val="2"/>
          <w:lang w:val="en-US" w:eastAsia="zh-CN"/>
        </w:rPr>
        <w:t xml:space="preserve"> MA, Allen C, Al-</w:t>
      </w:r>
      <w:proofErr w:type="spellStart"/>
      <w:r w:rsidRPr="007A7508">
        <w:rPr>
          <w:rFonts w:ascii="Book Antiqua" w:eastAsia="DengXian" w:hAnsi="Book Antiqua" w:cs="Times New Roman"/>
          <w:kern w:val="2"/>
          <w:lang w:val="en-US" w:eastAsia="zh-CN"/>
        </w:rPr>
        <w:t>Raddadi</w:t>
      </w:r>
      <w:proofErr w:type="spellEnd"/>
      <w:r w:rsidRPr="007A7508">
        <w:rPr>
          <w:rFonts w:ascii="Book Antiqua" w:eastAsia="DengXian" w:hAnsi="Book Antiqua" w:cs="Times New Roman"/>
          <w:kern w:val="2"/>
          <w:lang w:val="en-US" w:eastAsia="zh-CN"/>
        </w:rPr>
        <w:t xml:space="preserve"> R, Alvis-Guzman N, Amoako Y, </w:t>
      </w:r>
      <w:proofErr w:type="spellStart"/>
      <w:r w:rsidRPr="007A7508">
        <w:rPr>
          <w:rFonts w:ascii="Book Antiqua" w:eastAsia="DengXian" w:hAnsi="Book Antiqua" w:cs="Times New Roman"/>
          <w:kern w:val="2"/>
          <w:lang w:val="en-US" w:eastAsia="zh-CN"/>
        </w:rPr>
        <w:t>Artaman</w:t>
      </w:r>
      <w:proofErr w:type="spellEnd"/>
      <w:r w:rsidRPr="007A7508">
        <w:rPr>
          <w:rFonts w:ascii="Book Antiqua" w:eastAsia="DengXian" w:hAnsi="Book Antiqua" w:cs="Times New Roman"/>
          <w:kern w:val="2"/>
          <w:lang w:val="en-US" w:eastAsia="zh-CN"/>
        </w:rPr>
        <w:t xml:space="preserve"> A, </w:t>
      </w:r>
      <w:proofErr w:type="spellStart"/>
      <w:r w:rsidRPr="007A7508">
        <w:rPr>
          <w:rFonts w:ascii="Book Antiqua" w:eastAsia="DengXian" w:hAnsi="Book Antiqua" w:cs="Times New Roman"/>
          <w:kern w:val="2"/>
          <w:lang w:val="en-US" w:eastAsia="zh-CN"/>
        </w:rPr>
        <w:t>Ayele</w:t>
      </w:r>
      <w:proofErr w:type="spellEnd"/>
      <w:r w:rsidRPr="007A7508">
        <w:rPr>
          <w:rFonts w:ascii="Book Antiqua" w:eastAsia="DengXian" w:hAnsi="Book Antiqua" w:cs="Times New Roman"/>
          <w:kern w:val="2"/>
          <w:lang w:val="en-US" w:eastAsia="zh-CN"/>
        </w:rPr>
        <w:t xml:space="preserve"> TA, </w:t>
      </w:r>
      <w:proofErr w:type="spellStart"/>
      <w:r w:rsidRPr="007A7508">
        <w:rPr>
          <w:rFonts w:ascii="Book Antiqua" w:eastAsia="DengXian" w:hAnsi="Book Antiqua" w:cs="Times New Roman"/>
          <w:kern w:val="2"/>
          <w:lang w:val="en-US" w:eastAsia="zh-CN"/>
        </w:rPr>
        <w:t>Barac</w:t>
      </w:r>
      <w:proofErr w:type="spellEnd"/>
      <w:r w:rsidRPr="007A7508">
        <w:rPr>
          <w:rFonts w:ascii="Book Antiqua" w:eastAsia="DengXian" w:hAnsi="Book Antiqua" w:cs="Times New Roman"/>
          <w:kern w:val="2"/>
          <w:lang w:val="en-US" w:eastAsia="zh-CN"/>
        </w:rPr>
        <w:t xml:space="preserve"> A, </w:t>
      </w:r>
      <w:proofErr w:type="spellStart"/>
      <w:r w:rsidRPr="007A7508">
        <w:rPr>
          <w:rFonts w:ascii="Book Antiqua" w:eastAsia="DengXian" w:hAnsi="Book Antiqua" w:cs="Times New Roman"/>
          <w:kern w:val="2"/>
          <w:lang w:val="en-US" w:eastAsia="zh-CN"/>
        </w:rPr>
        <w:t>Bensenor</w:t>
      </w:r>
      <w:proofErr w:type="spellEnd"/>
      <w:r w:rsidRPr="007A7508">
        <w:rPr>
          <w:rFonts w:ascii="Book Antiqua" w:eastAsia="DengXian" w:hAnsi="Book Antiqua" w:cs="Times New Roman"/>
          <w:kern w:val="2"/>
          <w:lang w:val="en-US" w:eastAsia="zh-CN"/>
        </w:rPr>
        <w:t xml:space="preserve"> I, Berhane A, </w:t>
      </w:r>
      <w:proofErr w:type="spellStart"/>
      <w:r w:rsidRPr="007A7508">
        <w:rPr>
          <w:rFonts w:ascii="Book Antiqua" w:eastAsia="DengXian" w:hAnsi="Book Antiqua" w:cs="Times New Roman"/>
          <w:kern w:val="2"/>
          <w:lang w:val="en-US" w:eastAsia="zh-CN"/>
        </w:rPr>
        <w:t>Bhutta</w:t>
      </w:r>
      <w:proofErr w:type="spellEnd"/>
      <w:r w:rsidRPr="007A7508">
        <w:rPr>
          <w:rFonts w:ascii="Book Antiqua" w:eastAsia="DengXian" w:hAnsi="Book Antiqua" w:cs="Times New Roman"/>
          <w:kern w:val="2"/>
          <w:lang w:val="en-US" w:eastAsia="zh-CN"/>
        </w:rPr>
        <w:t xml:space="preserve"> Z, Castillo-Rivas J, </w:t>
      </w:r>
      <w:proofErr w:type="spellStart"/>
      <w:r w:rsidRPr="007A7508">
        <w:rPr>
          <w:rFonts w:ascii="Book Antiqua" w:eastAsia="DengXian" w:hAnsi="Book Antiqua" w:cs="Times New Roman"/>
          <w:kern w:val="2"/>
          <w:lang w:val="en-US" w:eastAsia="zh-CN"/>
        </w:rPr>
        <w:t>Chitheer</w:t>
      </w:r>
      <w:proofErr w:type="spellEnd"/>
      <w:r w:rsidRPr="007A7508">
        <w:rPr>
          <w:rFonts w:ascii="Book Antiqua" w:eastAsia="DengXian" w:hAnsi="Book Antiqua" w:cs="Times New Roman"/>
          <w:kern w:val="2"/>
          <w:lang w:val="en-US" w:eastAsia="zh-CN"/>
        </w:rPr>
        <w:t xml:space="preserve"> A, Choi JY, Cowie B, </w:t>
      </w:r>
      <w:proofErr w:type="spellStart"/>
      <w:r w:rsidRPr="007A7508">
        <w:rPr>
          <w:rFonts w:ascii="Book Antiqua" w:eastAsia="DengXian" w:hAnsi="Book Antiqua" w:cs="Times New Roman"/>
          <w:kern w:val="2"/>
          <w:lang w:val="en-US" w:eastAsia="zh-CN"/>
        </w:rPr>
        <w:t>Dandona</w:t>
      </w:r>
      <w:proofErr w:type="spellEnd"/>
      <w:r w:rsidRPr="007A7508">
        <w:rPr>
          <w:rFonts w:ascii="Book Antiqua" w:eastAsia="DengXian" w:hAnsi="Book Antiqua" w:cs="Times New Roman"/>
          <w:kern w:val="2"/>
          <w:lang w:val="en-US" w:eastAsia="zh-CN"/>
        </w:rPr>
        <w:t xml:space="preserve"> L, </w:t>
      </w:r>
      <w:proofErr w:type="spellStart"/>
      <w:r w:rsidRPr="007A7508">
        <w:rPr>
          <w:rFonts w:ascii="Book Antiqua" w:eastAsia="DengXian" w:hAnsi="Book Antiqua" w:cs="Times New Roman"/>
          <w:kern w:val="2"/>
          <w:lang w:val="en-US" w:eastAsia="zh-CN"/>
        </w:rPr>
        <w:t>Dandona</w:t>
      </w:r>
      <w:proofErr w:type="spellEnd"/>
      <w:r w:rsidRPr="007A7508">
        <w:rPr>
          <w:rFonts w:ascii="Book Antiqua" w:eastAsia="DengXian" w:hAnsi="Book Antiqua" w:cs="Times New Roman"/>
          <w:kern w:val="2"/>
          <w:lang w:val="en-US" w:eastAsia="zh-CN"/>
        </w:rPr>
        <w:t xml:space="preserve"> R, Dey S, Dicker D, </w:t>
      </w:r>
      <w:proofErr w:type="spellStart"/>
      <w:r w:rsidRPr="007A7508">
        <w:rPr>
          <w:rFonts w:ascii="Book Antiqua" w:eastAsia="DengXian" w:hAnsi="Book Antiqua" w:cs="Times New Roman"/>
          <w:kern w:val="2"/>
          <w:lang w:val="en-US" w:eastAsia="zh-CN"/>
        </w:rPr>
        <w:t>Phuc</w:t>
      </w:r>
      <w:proofErr w:type="spellEnd"/>
      <w:r w:rsidRPr="007A7508">
        <w:rPr>
          <w:rFonts w:ascii="Book Antiqua" w:eastAsia="DengXian" w:hAnsi="Book Antiqua" w:cs="Times New Roman"/>
          <w:kern w:val="2"/>
          <w:lang w:val="en-US" w:eastAsia="zh-CN"/>
        </w:rPr>
        <w:t xml:space="preserve"> H, Ekwueme DU, </w:t>
      </w:r>
      <w:proofErr w:type="spellStart"/>
      <w:r w:rsidRPr="007A7508">
        <w:rPr>
          <w:rFonts w:ascii="Book Antiqua" w:eastAsia="DengXian" w:hAnsi="Book Antiqua" w:cs="Times New Roman"/>
          <w:kern w:val="2"/>
          <w:lang w:val="en-US" w:eastAsia="zh-CN"/>
        </w:rPr>
        <w:t>Zaki</w:t>
      </w:r>
      <w:proofErr w:type="spellEnd"/>
      <w:r w:rsidRPr="007A7508">
        <w:rPr>
          <w:rFonts w:ascii="Book Antiqua" w:eastAsia="DengXian" w:hAnsi="Book Antiqua" w:cs="Times New Roman"/>
          <w:kern w:val="2"/>
          <w:lang w:val="en-US" w:eastAsia="zh-CN"/>
        </w:rPr>
        <w:t xml:space="preserve"> MS, Fischer F, </w:t>
      </w:r>
      <w:proofErr w:type="spellStart"/>
      <w:r w:rsidRPr="007A7508">
        <w:rPr>
          <w:rFonts w:ascii="Book Antiqua" w:eastAsia="DengXian" w:hAnsi="Book Antiqua" w:cs="Times New Roman"/>
          <w:kern w:val="2"/>
          <w:lang w:val="en-US" w:eastAsia="zh-CN"/>
        </w:rPr>
        <w:t>Fürst</w:t>
      </w:r>
      <w:proofErr w:type="spellEnd"/>
      <w:r w:rsidRPr="007A7508">
        <w:rPr>
          <w:rFonts w:ascii="Book Antiqua" w:eastAsia="DengXian" w:hAnsi="Book Antiqua" w:cs="Times New Roman"/>
          <w:kern w:val="2"/>
          <w:lang w:val="en-US" w:eastAsia="zh-CN"/>
        </w:rPr>
        <w:t xml:space="preserve"> T, Hancock J, Hay SI, </w:t>
      </w:r>
      <w:proofErr w:type="spellStart"/>
      <w:r w:rsidRPr="007A7508">
        <w:rPr>
          <w:rFonts w:ascii="Book Antiqua" w:eastAsia="DengXian" w:hAnsi="Book Antiqua" w:cs="Times New Roman"/>
          <w:kern w:val="2"/>
          <w:lang w:val="en-US" w:eastAsia="zh-CN"/>
        </w:rPr>
        <w:t>Hotez</w:t>
      </w:r>
      <w:proofErr w:type="spellEnd"/>
      <w:r w:rsidRPr="007A7508">
        <w:rPr>
          <w:rFonts w:ascii="Book Antiqua" w:eastAsia="DengXian" w:hAnsi="Book Antiqua" w:cs="Times New Roman"/>
          <w:kern w:val="2"/>
          <w:lang w:val="en-US" w:eastAsia="zh-CN"/>
        </w:rPr>
        <w:t xml:space="preserve"> P, </w:t>
      </w:r>
      <w:proofErr w:type="spellStart"/>
      <w:r w:rsidRPr="007A7508">
        <w:rPr>
          <w:rFonts w:ascii="Book Antiqua" w:eastAsia="DengXian" w:hAnsi="Book Antiqua" w:cs="Times New Roman"/>
          <w:kern w:val="2"/>
          <w:lang w:val="en-US" w:eastAsia="zh-CN"/>
        </w:rPr>
        <w:t>Jee</w:t>
      </w:r>
      <w:proofErr w:type="spellEnd"/>
      <w:r w:rsidRPr="007A7508">
        <w:rPr>
          <w:rFonts w:ascii="Book Antiqua" w:eastAsia="DengXian" w:hAnsi="Book Antiqua" w:cs="Times New Roman"/>
          <w:kern w:val="2"/>
          <w:lang w:val="en-US" w:eastAsia="zh-CN"/>
        </w:rPr>
        <w:t xml:space="preserve"> SH, </w:t>
      </w:r>
      <w:proofErr w:type="spellStart"/>
      <w:r w:rsidRPr="007A7508">
        <w:rPr>
          <w:rFonts w:ascii="Book Antiqua" w:eastAsia="DengXian" w:hAnsi="Book Antiqua" w:cs="Times New Roman"/>
          <w:kern w:val="2"/>
          <w:lang w:val="en-US" w:eastAsia="zh-CN"/>
        </w:rPr>
        <w:t>Kasaeian</w:t>
      </w:r>
      <w:proofErr w:type="spellEnd"/>
      <w:r w:rsidRPr="007A7508">
        <w:rPr>
          <w:rFonts w:ascii="Book Antiqua" w:eastAsia="DengXian" w:hAnsi="Book Antiqua" w:cs="Times New Roman"/>
          <w:kern w:val="2"/>
          <w:lang w:val="en-US" w:eastAsia="zh-CN"/>
        </w:rPr>
        <w:t xml:space="preserve"> A, Khader Y, </w:t>
      </w:r>
      <w:proofErr w:type="spellStart"/>
      <w:r w:rsidRPr="007A7508">
        <w:rPr>
          <w:rFonts w:ascii="Book Antiqua" w:eastAsia="DengXian" w:hAnsi="Book Antiqua" w:cs="Times New Roman"/>
          <w:kern w:val="2"/>
          <w:lang w:val="en-US" w:eastAsia="zh-CN"/>
        </w:rPr>
        <w:t>Khang</w:t>
      </w:r>
      <w:proofErr w:type="spellEnd"/>
      <w:r w:rsidRPr="007A7508">
        <w:rPr>
          <w:rFonts w:ascii="Book Antiqua" w:eastAsia="DengXian" w:hAnsi="Book Antiqua" w:cs="Times New Roman"/>
          <w:kern w:val="2"/>
          <w:lang w:val="en-US" w:eastAsia="zh-CN"/>
        </w:rPr>
        <w:t xml:space="preserve"> YH, Kumar A, </w:t>
      </w:r>
      <w:proofErr w:type="spellStart"/>
      <w:r w:rsidRPr="007A7508">
        <w:rPr>
          <w:rFonts w:ascii="Book Antiqua" w:eastAsia="DengXian" w:hAnsi="Book Antiqua" w:cs="Times New Roman"/>
          <w:kern w:val="2"/>
          <w:lang w:val="en-US" w:eastAsia="zh-CN"/>
        </w:rPr>
        <w:t>Kutz</w:t>
      </w:r>
      <w:proofErr w:type="spellEnd"/>
      <w:r w:rsidRPr="007A7508">
        <w:rPr>
          <w:rFonts w:ascii="Book Antiqua" w:eastAsia="DengXian" w:hAnsi="Book Antiqua" w:cs="Times New Roman"/>
          <w:kern w:val="2"/>
          <w:lang w:val="en-US" w:eastAsia="zh-CN"/>
        </w:rPr>
        <w:t xml:space="preserve"> M, Larson H, Lopez A, </w:t>
      </w:r>
      <w:proofErr w:type="spellStart"/>
      <w:r w:rsidRPr="007A7508">
        <w:rPr>
          <w:rFonts w:ascii="Book Antiqua" w:eastAsia="DengXian" w:hAnsi="Book Antiqua" w:cs="Times New Roman"/>
          <w:kern w:val="2"/>
          <w:lang w:val="en-US" w:eastAsia="zh-CN"/>
        </w:rPr>
        <w:t>Lunevicius</w:t>
      </w:r>
      <w:proofErr w:type="spellEnd"/>
      <w:r w:rsidRPr="007A7508">
        <w:rPr>
          <w:rFonts w:ascii="Book Antiqua" w:eastAsia="DengXian" w:hAnsi="Book Antiqua" w:cs="Times New Roman"/>
          <w:kern w:val="2"/>
          <w:lang w:val="en-US" w:eastAsia="zh-CN"/>
        </w:rPr>
        <w:t xml:space="preserve"> R, </w:t>
      </w:r>
      <w:proofErr w:type="spellStart"/>
      <w:r w:rsidRPr="007A7508">
        <w:rPr>
          <w:rFonts w:ascii="Book Antiqua" w:eastAsia="DengXian" w:hAnsi="Book Antiqua" w:cs="Times New Roman"/>
          <w:kern w:val="2"/>
          <w:lang w:val="en-US" w:eastAsia="zh-CN"/>
        </w:rPr>
        <w:t>Malekzadeh</w:t>
      </w:r>
      <w:proofErr w:type="spellEnd"/>
      <w:r w:rsidRPr="007A7508">
        <w:rPr>
          <w:rFonts w:ascii="Book Antiqua" w:eastAsia="DengXian" w:hAnsi="Book Antiqua" w:cs="Times New Roman"/>
          <w:kern w:val="2"/>
          <w:lang w:val="en-US" w:eastAsia="zh-CN"/>
        </w:rPr>
        <w:t xml:space="preserve"> R, </w:t>
      </w:r>
      <w:proofErr w:type="spellStart"/>
      <w:r w:rsidRPr="007A7508">
        <w:rPr>
          <w:rFonts w:ascii="Book Antiqua" w:eastAsia="DengXian" w:hAnsi="Book Antiqua" w:cs="Times New Roman"/>
          <w:kern w:val="2"/>
          <w:lang w:val="en-US" w:eastAsia="zh-CN"/>
        </w:rPr>
        <w:t>McAlinden</w:t>
      </w:r>
      <w:proofErr w:type="spellEnd"/>
      <w:r w:rsidRPr="007A7508">
        <w:rPr>
          <w:rFonts w:ascii="Book Antiqua" w:eastAsia="DengXian" w:hAnsi="Book Antiqua" w:cs="Times New Roman"/>
          <w:kern w:val="2"/>
          <w:lang w:val="en-US" w:eastAsia="zh-CN"/>
        </w:rPr>
        <w:t xml:space="preserve"> C, Meier T, Mendoza W, </w:t>
      </w:r>
      <w:proofErr w:type="spellStart"/>
      <w:r w:rsidRPr="007A7508">
        <w:rPr>
          <w:rFonts w:ascii="Book Antiqua" w:eastAsia="DengXian" w:hAnsi="Book Antiqua" w:cs="Times New Roman"/>
          <w:kern w:val="2"/>
          <w:lang w:val="en-US" w:eastAsia="zh-CN"/>
        </w:rPr>
        <w:t>Mokdad</w:t>
      </w:r>
      <w:proofErr w:type="spellEnd"/>
      <w:r w:rsidRPr="007A7508">
        <w:rPr>
          <w:rFonts w:ascii="Book Antiqua" w:eastAsia="DengXian" w:hAnsi="Book Antiqua" w:cs="Times New Roman"/>
          <w:kern w:val="2"/>
          <w:lang w:val="en-US" w:eastAsia="zh-CN"/>
        </w:rPr>
        <w:t xml:space="preserve"> A, Moradi-</w:t>
      </w:r>
      <w:proofErr w:type="spellStart"/>
      <w:r w:rsidRPr="007A7508">
        <w:rPr>
          <w:rFonts w:ascii="Book Antiqua" w:eastAsia="DengXian" w:hAnsi="Book Antiqua" w:cs="Times New Roman"/>
          <w:kern w:val="2"/>
          <w:lang w:val="en-US" w:eastAsia="zh-CN"/>
        </w:rPr>
        <w:t>Lakeh</w:t>
      </w:r>
      <w:proofErr w:type="spellEnd"/>
      <w:r w:rsidRPr="007A7508">
        <w:rPr>
          <w:rFonts w:ascii="Book Antiqua" w:eastAsia="DengXian" w:hAnsi="Book Antiqua" w:cs="Times New Roman"/>
          <w:kern w:val="2"/>
          <w:lang w:val="en-US" w:eastAsia="zh-CN"/>
        </w:rPr>
        <w:t xml:space="preserve"> M, Nagel G, Nguyen Q, Nguyen G, </w:t>
      </w:r>
      <w:proofErr w:type="spellStart"/>
      <w:r w:rsidRPr="007A7508">
        <w:rPr>
          <w:rFonts w:ascii="Book Antiqua" w:eastAsia="DengXian" w:hAnsi="Book Antiqua" w:cs="Times New Roman"/>
          <w:kern w:val="2"/>
          <w:lang w:val="en-US" w:eastAsia="zh-CN"/>
        </w:rPr>
        <w:t>Ogbo</w:t>
      </w:r>
      <w:proofErr w:type="spellEnd"/>
      <w:r w:rsidRPr="007A7508">
        <w:rPr>
          <w:rFonts w:ascii="Book Antiqua" w:eastAsia="DengXian" w:hAnsi="Book Antiqua" w:cs="Times New Roman"/>
          <w:kern w:val="2"/>
          <w:lang w:val="en-US" w:eastAsia="zh-CN"/>
        </w:rPr>
        <w:t xml:space="preserve"> F, Patton G, Pereira DM, </w:t>
      </w:r>
      <w:proofErr w:type="spellStart"/>
      <w:r w:rsidRPr="007A7508">
        <w:rPr>
          <w:rFonts w:ascii="Book Antiqua" w:eastAsia="DengXian" w:hAnsi="Book Antiqua" w:cs="Times New Roman"/>
          <w:kern w:val="2"/>
          <w:lang w:val="en-US" w:eastAsia="zh-CN"/>
        </w:rPr>
        <w:t>Pourmalek</w:t>
      </w:r>
      <w:proofErr w:type="spellEnd"/>
      <w:r w:rsidRPr="007A7508">
        <w:rPr>
          <w:rFonts w:ascii="Book Antiqua" w:eastAsia="DengXian" w:hAnsi="Book Antiqua" w:cs="Times New Roman"/>
          <w:kern w:val="2"/>
          <w:lang w:val="en-US" w:eastAsia="zh-CN"/>
        </w:rPr>
        <w:t xml:space="preserve"> F, </w:t>
      </w:r>
      <w:proofErr w:type="spellStart"/>
      <w:r w:rsidRPr="007A7508">
        <w:rPr>
          <w:rFonts w:ascii="Book Antiqua" w:eastAsia="DengXian" w:hAnsi="Book Antiqua" w:cs="Times New Roman"/>
          <w:kern w:val="2"/>
          <w:lang w:val="en-US" w:eastAsia="zh-CN"/>
        </w:rPr>
        <w:t>Qorbani</w:t>
      </w:r>
      <w:proofErr w:type="spellEnd"/>
      <w:r w:rsidRPr="007A7508">
        <w:rPr>
          <w:rFonts w:ascii="Book Antiqua" w:eastAsia="DengXian" w:hAnsi="Book Antiqua" w:cs="Times New Roman"/>
          <w:kern w:val="2"/>
          <w:lang w:val="en-US" w:eastAsia="zh-CN"/>
        </w:rPr>
        <w:t xml:space="preserve"> M, </w:t>
      </w:r>
      <w:proofErr w:type="spellStart"/>
      <w:r w:rsidRPr="007A7508">
        <w:rPr>
          <w:rFonts w:ascii="Book Antiqua" w:eastAsia="DengXian" w:hAnsi="Book Antiqua" w:cs="Times New Roman"/>
          <w:kern w:val="2"/>
          <w:lang w:val="en-US" w:eastAsia="zh-CN"/>
        </w:rPr>
        <w:t>Radfar</w:t>
      </w:r>
      <w:proofErr w:type="spellEnd"/>
      <w:r w:rsidRPr="007A7508">
        <w:rPr>
          <w:rFonts w:ascii="Book Antiqua" w:eastAsia="DengXian" w:hAnsi="Book Antiqua" w:cs="Times New Roman"/>
          <w:kern w:val="2"/>
          <w:lang w:val="en-US" w:eastAsia="zh-CN"/>
        </w:rPr>
        <w:t xml:space="preserve"> A, </w:t>
      </w:r>
      <w:proofErr w:type="spellStart"/>
      <w:r w:rsidRPr="007A7508">
        <w:rPr>
          <w:rFonts w:ascii="Book Antiqua" w:eastAsia="DengXian" w:hAnsi="Book Antiqua" w:cs="Times New Roman"/>
          <w:kern w:val="2"/>
          <w:lang w:val="en-US" w:eastAsia="zh-CN"/>
        </w:rPr>
        <w:t>Roshandel</w:t>
      </w:r>
      <w:proofErr w:type="spellEnd"/>
      <w:r w:rsidRPr="007A7508">
        <w:rPr>
          <w:rFonts w:ascii="Book Antiqua" w:eastAsia="DengXian" w:hAnsi="Book Antiqua" w:cs="Times New Roman"/>
          <w:kern w:val="2"/>
          <w:lang w:val="en-US" w:eastAsia="zh-CN"/>
        </w:rPr>
        <w:t xml:space="preserve"> G, Salomon JA, Sanabria J, Sartorius B, </w:t>
      </w:r>
      <w:proofErr w:type="spellStart"/>
      <w:r w:rsidRPr="007A7508">
        <w:rPr>
          <w:rFonts w:ascii="Book Antiqua" w:eastAsia="DengXian" w:hAnsi="Book Antiqua" w:cs="Times New Roman"/>
          <w:kern w:val="2"/>
          <w:lang w:val="en-US" w:eastAsia="zh-CN"/>
        </w:rPr>
        <w:t>Satpathy</w:t>
      </w:r>
      <w:proofErr w:type="spellEnd"/>
      <w:r w:rsidRPr="007A7508">
        <w:rPr>
          <w:rFonts w:ascii="Book Antiqua" w:eastAsia="DengXian" w:hAnsi="Book Antiqua" w:cs="Times New Roman"/>
          <w:kern w:val="2"/>
          <w:lang w:val="en-US" w:eastAsia="zh-CN"/>
        </w:rPr>
        <w:t xml:space="preserve"> M, Sawhney M, </w:t>
      </w:r>
      <w:proofErr w:type="spellStart"/>
      <w:r w:rsidRPr="007A7508">
        <w:rPr>
          <w:rFonts w:ascii="Book Antiqua" w:eastAsia="DengXian" w:hAnsi="Book Antiqua" w:cs="Times New Roman"/>
          <w:kern w:val="2"/>
          <w:lang w:val="en-US" w:eastAsia="zh-CN"/>
        </w:rPr>
        <w:t>Sepanlou</w:t>
      </w:r>
      <w:proofErr w:type="spellEnd"/>
      <w:r w:rsidRPr="007A7508">
        <w:rPr>
          <w:rFonts w:ascii="Book Antiqua" w:eastAsia="DengXian" w:hAnsi="Book Antiqua" w:cs="Times New Roman"/>
          <w:kern w:val="2"/>
          <w:lang w:val="en-US" w:eastAsia="zh-CN"/>
        </w:rPr>
        <w:t xml:space="preserve"> S, Shackelford K, Shore H, Sun J, Mengistu DT, </w:t>
      </w:r>
      <w:proofErr w:type="spellStart"/>
      <w:r w:rsidRPr="007A7508">
        <w:rPr>
          <w:rFonts w:ascii="Book Antiqua" w:eastAsia="DengXian" w:hAnsi="Book Antiqua" w:cs="Times New Roman"/>
          <w:kern w:val="2"/>
          <w:lang w:val="en-US" w:eastAsia="zh-CN"/>
        </w:rPr>
        <w:t>Topór-Mądry</w:t>
      </w:r>
      <w:proofErr w:type="spellEnd"/>
      <w:r w:rsidRPr="007A7508">
        <w:rPr>
          <w:rFonts w:ascii="Book Antiqua" w:eastAsia="DengXian" w:hAnsi="Book Antiqua" w:cs="Times New Roman"/>
          <w:kern w:val="2"/>
          <w:lang w:val="en-US" w:eastAsia="zh-CN"/>
        </w:rPr>
        <w:t xml:space="preserve"> R, Tran B, </w:t>
      </w:r>
      <w:proofErr w:type="spellStart"/>
      <w:r w:rsidRPr="007A7508">
        <w:rPr>
          <w:rFonts w:ascii="Book Antiqua" w:eastAsia="DengXian" w:hAnsi="Book Antiqua" w:cs="Times New Roman"/>
          <w:kern w:val="2"/>
          <w:lang w:val="en-US" w:eastAsia="zh-CN"/>
        </w:rPr>
        <w:t>Ukwaja</w:t>
      </w:r>
      <w:proofErr w:type="spellEnd"/>
      <w:r w:rsidRPr="007A7508">
        <w:rPr>
          <w:rFonts w:ascii="Book Antiqua" w:eastAsia="DengXian" w:hAnsi="Book Antiqua" w:cs="Times New Roman"/>
          <w:kern w:val="2"/>
          <w:lang w:val="en-US" w:eastAsia="zh-CN"/>
        </w:rPr>
        <w:t xml:space="preserve"> KN, </w:t>
      </w:r>
      <w:proofErr w:type="spellStart"/>
      <w:r w:rsidRPr="007A7508">
        <w:rPr>
          <w:rFonts w:ascii="Book Antiqua" w:eastAsia="DengXian" w:hAnsi="Book Antiqua" w:cs="Times New Roman"/>
          <w:kern w:val="2"/>
          <w:lang w:val="en-US" w:eastAsia="zh-CN"/>
        </w:rPr>
        <w:t>Vlassov</w:t>
      </w:r>
      <w:proofErr w:type="spellEnd"/>
      <w:r w:rsidRPr="007A7508">
        <w:rPr>
          <w:rFonts w:ascii="Book Antiqua" w:eastAsia="DengXian" w:hAnsi="Book Antiqua" w:cs="Times New Roman"/>
          <w:kern w:val="2"/>
          <w:lang w:val="en-US" w:eastAsia="zh-CN"/>
        </w:rPr>
        <w:t xml:space="preserve"> V, </w:t>
      </w:r>
      <w:proofErr w:type="spellStart"/>
      <w:r w:rsidRPr="007A7508">
        <w:rPr>
          <w:rFonts w:ascii="Book Antiqua" w:eastAsia="DengXian" w:hAnsi="Book Antiqua" w:cs="Times New Roman"/>
          <w:kern w:val="2"/>
          <w:lang w:val="en-US" w:eastAsia="zh-CN"/>
        </w:rPr>
        <w:t>Vollset</w:t>
      </w:r>
      <w:proofErr w:type="spellEnd"/>
      <w:r w:rsidRPr="007A7508">
        <w:rPr>
          <w:rFonts w:ascii="Book Antiqua" w:eastAsia="DengXian" w:hAnsi="Book Antiqua" w:cs="Times New Roman"/>
          <w:kern w:val="2"/>
          <w:lang w:val="en-US" w:eastAsia="zh-CN"/>
        </w:rPr>
        <w:t xml:space="preserve"> SE, Vos T, </w:t>
      </w:r>
      <w:proofErr w:type="spellStart"/>
      <w:r w:rsidRPr="007A7508">
        <w:rPr>
          <w:rFonts w:ascii="Book Antiqua" w:eastAsia="DengXian" w:hAnsi="Book Antiqua" w:cs="Times New Roman"/>
          <w:kern w:val="2"/>
          <w:lang w:val="en-US" w:eastAsia="zh-CN"/>
        </w:rPr>
        <w:t>Wakayo</w:t>
      </w:r>
      <w:proofErr w:type="spellEnd"/>
      <w:r w:rsidRPr="007A7508">
        <w:rPr>
          <w:rFonts w:ascii="Book Antiqua" w:eastAsia="DengXian" w:hAnsi="Book Antiqua" w:cs="Times New Roman"/>
          <w:kern w:val="2"/>
          <w:lang w:val="en-US" w:eastAsia="zh-CN"/>
        </w:rPr>
        <w:t xml:space="preserve"> T, </w:t>
      </w:r>
      <w:proofErr w:type="spellStart"/>
      <w:r w:rsidRPr="007A7508">
        <w:rPr>
          <w:rFonts w:ascii="Book Antiqua" w:eastAsia="DengXian" w:hAnsi="Book Antiqua" w:cs="Times New Roman"/>
          <w:kern w:val="2"/>
          <w:lang w:val="en-US" w:eastAsia="zh-CN"/>
        </w:rPr>
        <w:t>Weiderpass</w:t>
      </w:r>
      <w:proofErr w:type="spellEnd"/>
      <w:r w:rsidRPr="007A7508">
        <w:rPr>
          <w:rFonts w:ascii="Book Antiqua" w:eastAsia="DengXian" w:hAnsi="Book Antiqua" w:cs="Times New Roman"/>
          <w:kern w:val="2"/>
          <w:lang w:val="en-US" w:eastAsia="zh-CN"/>
        </w:rPr>
        <w:t xml:space="preserve"> E, </w:t>
      </w:r>
      <w:proofErr w:type="spellStart"/>
      <w:r w:rsidRPr="007A7508">
        <w:rPr>
          <w:rFonts w:ascii="Book Antiqua" w:eastAsia="DengXian" w:hAnsi="Book Antiqua" w:cs="Times New Roman"/>
          <w:kern w:val="2"/>
          <w:lang w:val="en-US" w:eastAsia="zh-CN"/>
        </w:rPr>
        <w:t>Werdecker</w:t>
      </w:r>
      <w:proofErr w:type="spellEnd"/>
      <w:r w:rsidRPr="007A7508">
        <w:rPr>
          <w:rFonts w:ascii="Book Antiqua" w:eastAsia="DengXian" w:hAnsi="Book Antiqua" w:cs="Times New Roman"/>
          <w:kern w:val="2"/>
          <w:lang w:val="en-US" w:eastAsia="zh-CN"/>
        </w:rPr>
        <w:t xml:space="preserve"> A, </w:t>
      </w:r>
      <w:proofErr w:type="spellStart"/>
      <w:r w:rsidRPr="007A7508">
        <w:rPr>
          <w:rFonts w:ascii="Book Antiqua" w:eastAsia="DengXian" w:hAnsi="Book Antiqua" w:cs="Times New Roman"/>
          <w:kern w:val="2"/>
          <w:lang w:val="en-US" w:eastAsia="zh-CN"/>
        </w:rPr>
        <w:t>Yonemoto</w:t>
      </w:r>
      <w:proofErr w:type="spellEnd"/>
      <w:r w:rsidRPr="007A7508">
        <w:rPr>
          <w:rFonts w:ascii="Book Antiqua" w:eastAsia="DengXian" w:hAnsi="Book Antiqua" w:cs="Times New Roman"/>
          <w:kern w:val="2"/>
          <w:lang w:val="en-US" w:eastAsia="zh-CN"/>
        </w:rPr>
        <w:t xml:space="preserve"> N, Younis M, Yu C, Zaidi Z, Zhu L, Murray CJL, </w:t>
      </w:r>
      <w:proofErr w:type="spellStart"/>
      <w:r w:rsidRPr="007A7508">
        <w:rPr>
          <w:rFonts w:ascii="Book Antiqua" w:eastAsia="DengXian" w:hAnsi="Book Antiqua" w:cs="Times New Roman"/>
          <w:kern w:val="2"/>
          <w:lang w:val="en-US" w:eastAsia="zh-CN"/>
        </w:rPr>
        <w:t>Naghavi</w:t>
      </w:r>
      <w:proofErr w:type="spellEnd"/>
      <w:r w:rsidRPr="007A7508">
        <w:rPr>
          <w:rFonts w:ascii="Book Antiqua" w:eastAsia="DengXian" w:hAnsi="Book Antiqua" w:cs="Times New Roman"/>
          <w:kern w:val="2"/>
          <w:lang w:val="en-US" w:eastAsia="zh-CN"/>
        </w:rPr>
        <w:t xml:space="preserve"> M, Fitzmaurice C. The Burden of Primary Liver Cancer and Underlying Etiologies From 1990 to 2015 at the Global, Regional, and National Level: Results </w:t>
      </w:r>
      <w:proofErr w:type="gramStart"/>
      <w:r w:rsidRPr="007A7508">
        <w:rPr>
          <w:rFonts w:ascii="Book Antiqua" w:eastAsia="DengXian" w:hAnsi="Book Antiqua" w:cs="Times New Roman"/>
          <w:kern w:val="2"/>
          <w:lang w:val="en-US" w:eastAsia="zh-CN"/>
        </w:rPr>
        <w:t>From</w:t>
      </w:r>
      <w:proofErr w:type="gramEnd"/>
      <w:r w:rsidRPr="007A7508">
        <w:rPr>
          <w:rFonts w:ascii="Book Antiqua" w:eastAsia="DengXian" w:hAnsi="Book Antiqua" w:cs="Times New Roman"/>
          <w:kern w:val="2"/>
          <w:lang w:val="en-US" w:eastAsia="zh-CN"/>
        </w:rPr>
        <w:t xml:space="preserve"> the Global Burden of Disease Study 2015. </w:t>
      </w:r>
      <w:r w:rsidRPr="007A7508">
        <w:rPr>
          <w:rFonts w:ascii="Book Antiqua" w:eastAsia="DengXian" w:hAnsi="Book Antiqua" w:cs="Times New Roman"/>
          <w:i/>
          <w:kern w:val="2"/>
          <w:lang w:val="en-US" w:eastAsia="zh-CN"/>
        </w:rPr>
        <w:t>JAMA Oncol</w:t>
      </w:r>
      <w:r w:rsidRPr="007A7508">
        <w:rPr>
          <w:rFonts w:ascii="Book Antiqua" w:eastAsia="DengXian" w:hAnsi="Book Antiqua" w:cs="Times New Roman"/>
          <w:kern w:val="2"/>
          <w:lang w:val="en-US" w:eastAsia="zh-CN"/>
        </w:rPr>
        <w:t xml:space="preserve"> 2017; </w:t>
      </w:r>
      <w:r w:rsidRPr="007A7508">
        <w:rPr>
          <w:rFonts w:ascii="Book Antiqua" w:eastAsia="DengXian" w:hAnsi="Book Antiqua" w:cs="Times New Roman"/>
          <w:b/>
          <w:kern w:val="2"/>
          <w:lang w:val="en-US" w:eastAsia="zh-CN"/>
        </w:rPr>
        <w:t>3</w:t>
      </w:r>
      <w:r w:rsidRPr="007A7508">
        <w:rPr>
          <w:rFonts w:ascii="Book Antiqua" w:eastAsia="DengXian" w:hAnsi="Book Antiqua" w:cs="Times New Roman"/>
          <w:kern w:val="2"/>
          <w:lang w:val="en-US" w:eastAsia="zh-CN"/>
        </w:rPr>
        <w:t>: 1683-1691 [PMID: 28983565 DOI: 10.1001/jamaoncol.2017.3055]</w:t>
      </w:r>
    </w:p>
    <w:p w14:paraId="4BA2815F"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3 </w:t>
      </w:r>
      <w:r w:rsidRPr="007A7508">
        <w:rPr>
          <w:rFonts w:ascii="Book Antiqua" w:eastAsia="DengXian" w:hAnsi="Book Antiqua" w:cs="Times New Roman"/>
          <w:b/>
          <w:kern w:val="2"/>
          <w:lang w:val="en-US" w:eastAsia="zh-CN"/>
        </w:rPr>
        <w:t>Chang MH</w:t>
      </w:r>
      <w:r w:rsidRPr="007A7508">
        <w:rPr>
          <w:rFonts w:ascii="Book Antiqua" w:eastAsia="DengXian" w:hAnsi="Book Antiqua" w:cs="Times New Roman"/>
          <w:kern w:val="2"/>
          <w:lang w:val="en-US" w:eastAsia="zh-CN"/>
        </w:rPr>
        <w:t xml:space="preserve">, You SL, Chen CJ, Liu CJ, Lee CM, Lin SM, Chu HC, Wu TC, Yang SS, </w:t>
      </w:r>
      <w:proofErr w:type="spellStart"/>
      <w:r w:rsidRPr="007A7508">
        <w:rPr>
          <w:rFonts w:ascii="Book Antiqua" w:eastAsia="DengXian" w:hAnsi="Book Antiqua" w:cs="Times New Roman"/>
          <w:kern w:val="2"/>
          <w:lang w:val="en-US" w:eastAsia="zh-CN"/>
        </w:rPr>
        <w:t>Kuo</w:t>
      </w:r>
      <w:proofErr w:type="spellEnd"/>
      <w:r w:rsidRPr="007A7508">
        <w:rPr>
          <w:rFonts w:ascii="Book Antiqua" w:eastAsia="DengXian" w:hAnsi="Book Antiqua" w:cs="Times New Roman"/>
          <w:kern w:val="2"/>
          <w:lang w:val="en-US" w:eastAsia="zh-CN"/>
        </w:rPr>
        <w:t xml:space="preserve"> HS, Chen DS; Taiwan Hepatoma Study Group. Decreased incidence of hepatocellular carcinoma in hepatitis B </w:t>
      </w:r>
      <w:proofErr w:type="spellStart"/>
      <w:r w:rsidRPr="007A7508">
        <w:rPr>
          <w:rFonts w:ascii="Book Antiqua" w:eastAsia="DengXian" w:hAnsi="Book Antiqua" w:cs="Times New Roman"/>
          <w:kern w:val="2"/>
          <w:lang w:val="en-US" w:eastAsia="zh-CN"/>
        </w:rPr>
        <w:t>vaccinees</w:t>
      </w:r>
      <w:proofErr w:type="spellEnd"/>
      <w:r w:rsidRPr="007A7508">
        <w:rPr>
          <w:rFonts w:ascii="Book Antiqua" w:eastAsia="DengXian" w:hAnsi="Book Antiqua" w:cs="Times New Roman"/>
          <w:kern w:val="2"/>
          <w:lang w:val="en-US" w:eastAsia="zh-CN"/>
        </w:rPr>
        <w:t xml:space="preserve">: A 20-year follow-up study. </w:t>
      </w:r>
      <w:r w:rsidRPr="007A7508">
        <w:rPr>
          <w:rFonts w:ascii="Book Antiqua" w:eastAsia="DengXian" w:hAnsi="Book Antiqua" w:cs="Times New Roman"/>
          <w:i/>
          <w:kern w:val="2"/>
          <w:lang w:val="en-US" w:eastAsia="zh-CN"/>
        </w:rPr>
        <w:t>J Natl Cancer Inst</w:t>
      </w:r>
      <w:r w:rsidRPr="007A7508">
        <w:rPr>
          <w:rFonts w:ascii="Book Antiqua" w:eastAsia="DengXian" w:hAnsi="Book Antiqua" w:cs="Times New Roman"/>
          <w:kern w:val="2"/>
          <w:lang w:val="en-US" w:eastAsia="zh-CN"/>
        </w:rPr>
        <w:t xml:space="preserve"> 2009; </w:t>
      </w:r>
      <w:r w:rsidRPr="007A7508">
        <w:rPr>
          <w:rFonts w:ascii="Book Antiqua" w:eastAsia="DengXian" w:hAnsi="Book Antiqua" w:cs="Times New Roman"/>
          <w:b/>
          <w:kern w:val="2"/>
          <w:lang w:val="en-US" w:eastAsia="zh-CN"/>
        </w:rPr>
        <w:t>101</w:t>
      </w:r>
      <w:r w:rsidRPr="007A7508">
        <w:rPr>
          <w:rFonts w:ascii="Book Antiqua" w:eastAsia="DengXian" w:hAnsi="Book Antiqua" w:cs="Times New Roman"/>
          <w:kern w:val="2"/>
          <w:lang w:val="en-US" w:eastAsia="zh-CN"/>
        </w:rPr>
        <w:t>: 1348-1355 [PMID: 19759364 DOI: 10.1093/</w:t>
      </w:r>
      <w:proofErr w:type="spellStart"/>
      <w:r w:rsidRPr="007A7508">
        <w:rPr>
          <w:rFonts w:ascii="Book Antiqua" w:eastAsia="DengXian" w:hAnsi="Book Antiqua" w:cs="Times New Roman"/>
          <w:kern w:val="2"/>
          <w:lang w:val="en-US" w:eastAsia="zh-CN"/>
        </w:rPr>
        <w:t>jnci</w:t>
      </w:r>
      <w:proofErr w:type="spellEnd"/>
      <w:r w:rsidRPr="007A7508">
        <w:rPr>
          <w:rFonts w:ascii="Book Antiqua" w:eastAsia="DengXian" w:hAnsi="Book Antiqua" w:cs="Times New Roman"/>
          <w:kern w:val="2"/>
          <w:lang w:val="en-US" w:eastAsia="zh-CN"/>
        </w:rPr>
        <w:t>/djp288]</w:t>
      </w:r>
    </w:p>
    <w:p w14:paraId="3449F9F2"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4 </w:t>
      </w:r>
      <w:proofErr w:type="spellStart"/>
      <w:r w:rsidRPr="007A7508">
        <w:rPr>
          <w:rFonts w:ascii="Book Antiqua" w:eastAsia="DengXian" w:hAnsi="Book Antiqua" w:cs="Times New Roman"/>
          <w:b/>
          <w:kern w:val="2"/>
          <w:lang w:val="en-US" w:eastAsia="zh-CN"/>
        </w:rPr>
        <w:t>Fattovich</w:t>
      </w:r>
      <w:proofErr w:type="spellEnd"/>
      <w:r w:rsidRPr="007A7508">
        <w:rPr>
          <w:rFonts w:ascii="Book Antiqua" w:eastAsia="DengXian" w:hAnsi="Book Antiqua" w:cs="Times New Roman"/>
          <w:b/>
          <w:kern w:val="2"/>
          <w:lang w:val="en-US" w:eastAsia="zh-CN"/>
        </w:rPr>
        <w:t xml:space="preserve"> G</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Stroffolini</w:t>
      </w:r>
      <w:proofErr w:type="spellEnd"/>
      <w:r w:rsidRPr="007A7508">
        <w:rPr>
          <w:rFonts w:ascii="Book Antiqua" w:eastAsia="DengXian" w:hAnsi="Book Antiqua" w:cs="Times New Roman"/>
          <w:kern w:val="2"/>
          <w:lang w:val="en-US" w:eastAsia="zh-CN"/>
        </w:rPr>
        <w:t xml:space="preserve"> T, </w:t>
      </w:r>
      <w:proofErr w:type="spellStart"/>
      <w:r w:rsidRPr="007A7508">
        <w:rPr>
          <w:rFonts w:ascii="Book Antiqua" w:eastAsia="DengXian" w:hAnsi="Book Antiqua" w:cs="Times New Roman"/>
          <w:kern w:val="2"/>
          <w:lang w:val="en-US" w:eastAsia="zh-CN"/>
        </w:rPr>
        <w:t>Zagni</w:t>
      </w:r>
      <w:proofErr w:type="spellEnd"/>
      <w:r w:rsidRPr="007A7508">
        <w:rPr>
          <w:rFonts w:ascii="Book Antiqua" w:eastAsia="DengXian" w:hAnsi="Book Antiqua" w:cs="Times New Roman"/>
          <w:kern w:val="2"/>
          <w:lang w:val="en-US" w:eastAsia="zh-CN"/>
        </w:rPr>
        <w:t xml:space="preserve"> I, Donato F. Hepatocellular carcinoma in cirrhosis: Incidence and risk factors. </w:t>
      </w:r>
      <w:r w:rsidRPr="007A7508">
        <w:rPr>
          <w:rFonts w:ascii="Book Antiqua" w:eastAsia="DengXian" w:hAnsi="Book Antiqua" w:cs="Times New Roman"/>
          <w:i/>
          <w:kern w:val="2"/>
          <w:lang w:val="en-US" w:eastAsia="zh-CN"/>
        </w:rPr>
        <w:t>Gastroenterology</w:t>
      </w:r>
      <w:r w:rsidRPr="007A7508">
        <w:rPr>
          <w:rFonts w:ascii="Book Antiqua" w:eastAsia="DengXian" w:hAnsi="Book Antiqua" w:cs="Times New Roman"/>
          <w:kern w:val="2"/>
          <w:lang w:val="en-US" w:eastAsia="zh-CN"/>
        </w:rPr>
        <w:t xml:space="preserve"> 2004; </w:t>
      </w:r>
      <w:r w:rsidRPr="007A7508">
        <w:rPr>
          <w:rFonts w:ascii="Book Antiqua" w:eastAsia="DengXian" w:hAnsi="Book Antiqua" w:cs="Times New Roman"/>
          <w:b/>
          <w:kern w:val="2"/>
          <w:lang w:val="en-US" w:eastAsia="zh-CN"/>
        </w:rPr>
        <w:t>127</w:t>
      </w:r>
      <w:r w:rsidRPr="007A7508">
        <w:rPr>
          <w:rFonts w:ascii="Book Antiqua" w:eastAsia="DengXian" w:hAnsi="Book Antiqua" w:cs="Times New Roman"/>
          <w:kern w:val="2"/>
          <w:lang w:val="en-US" w:eastAsia="zh-CN"/>
        </w:rPr>
        <w:t>: S35-S50 [PMID: 15508101 DOI: 10.1053/j.gastro.2004.09.014]</w:t>
      </w:r>
    </w:p>
    <w:p w14:paraId="150689FD"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5 </w:t>
      </w:r>
      <w:r w:rsidRPr="007A7508">
        <w:rPr>
          <w:rFonts w:ascii="Book Antiqua" w:eastAsia="DengXian" w:hAnsi="Book Antiqua" w:cs="Times New Roman"/>
          <w:b/>
          <w:kern w:val="2"/>
          <w:lang w:val="en-US" w:eastAsia="zh-CN"/>
        </w:rPr>
        <w:t>Zoller H</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Tilg</w:t>
      </w:r>
      <w:proofErr w:type="spellEnd"/>
      <w:r w:rsidRPr="007A7508">
        <w:rPr>
          <w:rFonts w:ascii="Book Antiqua" w:eastAsia="DengXian" w:hAnsi="Book Antiqua" w:cs="Times New Roman"/>
          <w:kern w:val="2"/>
          <w:lang w:val="en-US" w:eastAsia="zh-CN"/>
        </w:rPr>
        <w:t xml:space="preserve"> H. Nonalcoholic fatty liver disease and hepatocellular carcinoma. </w:t>
      </w:r>
      <w:r w:rsidRPr="007A7508">
        <w:rPr>
          <w:rFonts w:ascii="Book Antiqua" w:eastAsia="DengXian" w:hAnsi="Book Antiqua" w:cs="Times New Roman"/>
          <w:i/>
          <w:kern w:val="2"/>
          <w:lang w:val="en-US" w:eastAsia="zh-CN"/>
        </w:rPr>
        <w:t>Metabolism</w:t>
      </w:r>
      <w:r w:rsidRPr="007A7508">
        <w:rPr>
          <w:rFonts w:ascii="Book Antiqua" w:eastAsia="DengXian" w:hAnsi="Book Antiqua" w:cs="Times New Roman"/>
          <w:kern w:val="2"/>
          <w:lang w:val="en-US" w:eastAsia="zh-CN"/>
        </w:rPr>
        <w:t xml:space="preserve"> 2016; </w:t>
      </w:r>
      <w:r w:rsidRPr="007A7508">
        <w:rPr>
          <w:rFonts w:ascii="Book Antiqua" w:eastAsia="DengXian" w:hAnsi="Book Antiqua" w:cs="Times New Roman"/>
          <w:b/>
          <w:kern w:val="2"/>
          <w:lang w:val="en-US" w:eastAsia="zh-CN"/>
        </w:rPr>
        <w:t>65</w:t>
      </w:r>
      <w:r w:rsidRPr="007A7508">
        <w:rPr>
          <w:rFonts w:ascii="Book Antiqua" w:eastAsia="DengXian" w:hAnsi="Book Antiqua" w:cs="Times New Roman"/>
          <w:kern w:val="2"/>
          <w:lang w:val="en-US" w:eastAsia="zh-CN"/>
        </w:rPr>
        <w:t>: 1151-1160 [PMID: 26907206 DOI: 10.1016/j.metabol.2016.01.010]</w:t>
      </w:r>
    </w:p>
    <w:p w14:paraId="36E876EB"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6 </w:t>
      </w:r>
      <w:proofErr w:type="spellStart"/>
      <w:r w:rsidRPr="007A7508">
        <w:rPr>
          <w:rFonts w:ascii="Book Antiqua" w:eastAsia="DengXian" w:hAnsi="Book Antiqua" w:cs="Times New Roman"/>
          <w:b/>
          <w:kern w:val="2"/>
          <w:lang w:val="en-US" w:eastAsia="zh-CN"/>
        </w:rPr>
        <w:t>Margini</w:t>
      </w:r>
      <w:proofErr w:type="spellEnd"/>
      <w:r w:rsidRPr="007A7508">
        <w:rPr>
          <w:rFonts w:ascii="Book Antiqua" w:eastAsia="DengXian" w:hAnsi="Book Antiqua" w:cs="Times New Roman"/>
          <w:b/>
          <w:kern w:val="2"/>
          <w:lang w:val="en-US" w:eastAsia="zh-CN"/>
        </w:rPr>
        <w:t xml:space="preserve"> C</w:t>
      </w:r>
      <w:r w:rsidRPr="007A7508">
        <w:rPr>
          <w:rFonts w:ascii="Book Antiqua" w:eastAsia="DengXian" w:hAnsi="Book Antiqua" w:cs="Times New Roman"/>
          <w:kern w:val="2"/>
          <w:lang w:val="en-US" w:eastAsia="zh-CN"/>
        </w:rPr>
        <w:t xml:space="preserve">, Dufour JF. The story of HCC in NAFLD: From epidemiology, across pathogenesis, to prevention and treatment. </w:t>
      </w:r>
      <w:r w:rsidRPr="007A7508">
        <w:rPr>
          <w:rFonts w:ascii="Book Antiqua" w:eastAsia="DengXian" w:hAnsi="Book Antiqua" w:cs="Times New Roman"/>
          <w:i/>
          <w:kern w:val="2"/>
          <w:lang w:val="en-US" w:eastAsia="zh-CN"/>
        </w:rPr>
        <w:t>Liver Int</w:t>
      </w:r>
      <w:r w:rsidRPr="007A7508">
        <w:rPr>
          <w:rFonts w:ascii="Book Antiqua" w:eastAsia="DengXian" w:hAnsi="Book Antiqua" w:cs="Times New Roman"/>
          <w:kern w:val="2"/>
          <w:lang w:val="en-US" w:eastAsia="zh-CN"/>
        </w:rPr>
        <w:t xml:space="preserve"> 2016; </w:t>
      </w:r>
      <w:r w:rsidRPr="007A7508">
        <w:rPr>
          <w:rFonts w:ascii="Book Antiqua" w:eastAsia="DengXian" w:hAnsi="Book Antiqua" w:cs="Times New Roman"/>
          <w:b/>
          <w:kern w:val="2"/>
          <w:lang w:val="en-US" w:eastAsia="zh-CN"/>
        </w:rPr>
        <w:t>36</w:t>
      </w:r>
      <w:r w:rsidRPr="007A7508">
        <w:rPr>
          <w:rFonts w:ascii="Book Antiqua" w:eastAsia="DengXian" w:hAnsi="Book Antiqua" w:cs="Times New Roman"/>
          <w:kern w:val="2"/>
          <w:lang w:val="en-US" w:eastAsia="zh-CN"/>
        </w:rPr>
        <w:t>: 317-324 [PMID: 26601627 DOI: 10.1111/liv.13031]</w:t>
      </w:r>
    </w:p>
    <w:p w14:paraId="0F26DE34"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7 </w:t>
      </w:r>
      <w:r w:rsidRPr="007A7508">
        <w:rPr>
          <w:rFonts w:ascii="Book Antiqua" w:eastAsia="DengXian" w:hAnsi="Book Antiqua" w:cs="Times New Roman"/>
          <w:b/>
          <w:kern w:val="2"/>
          <w:lang w:val="en-US" w:eastAsia="zh-CN"/>
        </w:rPr>
        <w:t>Liu Z</w:t>
      </w:r>
      <w:r w:rsidRPr="007A7508">
        <w:rPr>
          <w:rFonts w:ascii="Book Antiqua" w:eastAsia="DengXian" w:hAnsi="Book Antiqua" w:cs="Times New Roman"/>
          <w:kern w:val="2"/>
          <w:lang w:val="en-US" w:eastAsia="zh-CN"/>
        </w:rPr>
        <w:t xml:space="preserve">, Jiang Y, Yuan H, Fang Q, Cai N, Suo C, </w:t>
      </w:r>
      <w:proofErr w:type="spellStart"/>
      <w:r w:rsidRPr="007A7508">
        <w:rPr>
          <w:rFonts w:ascii="Book Antiqua" w:eastAsia="DengXian" w:hAnsi="Book Antiqua" w:cs="Times New Roman"/>
          <w:kern w:val="2"/>
          <w:lang w:val="en-US" w:eastAsia="zh-CN"/>
        </w:rPr>
        <w:t>Jin</w:t>
      </w:r>
      <w:proofErr w:type="spellEnd"/>
      <w:r w:rsidRPr="007A7508">
        <w:rPr>
          <w:rFonts w:ascii="Book Antiqua" w:eastAsia="DengXian" w:hAnsi="Book Antiqua" w:cs="Times New Roman"/>
          <w:kern w:val="2"/>
          <w:lang w:val="en-US" w:eastAsia="zh-CN"/>
        </w:rPr>
        <w:t xml:space="preserve"> L, Zhang T, Chen X. The trends in </w:t>
      </w:r>
      <w:r w:rsidRPr="007A7508">
        <w:rPr>
          <w:rFonts w:ascii="Book Antiqua" w:eastAsia="DengXian" w:hAnsi="Book Antiqua" w:cs="Times New Roman"/>
          <w:kern w:val="2"/>
          <w:lang w:val="en-US" w:eastAsia="zh-CN"/>
        </w:rPr>
        <w:lastRenderedPageBreak/>
        <w:t xml:space="preserve">incidence of primary liver cancer caused by specific etiologies: Results from the Global Burden of Disease Study 2016 and implications for liver cancer prevention. </w:t>
      </w:r>
      <w:r w:rsidRPr="007A7508">
        <w:rPr>
          <w:rFonts w:ascii="Book Antiqua" w:eastAsia="DengXian" w:hAnsi="Book Antiqua" w:cs="Times New Roman"/>
          <w:i/>
          <w:kern w:val="2"/>
          <w:lang w:val="en-US" w:eastAsia="zh-CN"/>
        </w:rPr>
        <w:t xml:space="preserve">J </w:t>
      </w:r>
      <w:proofErr w:type="spellStart"/>
      <w:r w:rsidRPr="007A7508">
        <w:rPr>
          <w:rFonts w:ascii="Book Antiqua" w:eastAsia="DengXian" w:hAnsi="Book Antiqua" w:cs="Times New Roman"/>
          <w:i/>
          <w:kern w:val="2"/>
          <w:lang w:val="en-US" w:eastAsia="zh-CN"/>
        </w:rPr>
        <w:t>Hepatol</w:t>
      </w:r>
      <w:proofErr w:type="spellEnd"/>
      <w:r w:rsidRPr="007A7508">
        <w:rPr>
          <w:rFonts w:ascii="Book Antiqua" w:eastAsia="DengXian" w:hAnsi="Book Antiqua" w:cs="Times New Roman"/>
          <w:kern w:val="2"/>
          <w:lang w:val="en-US" w:eastAsia="zh-CN"/>
        </w:rPr>
        <w:t xml:space="preserve"> 2019; </w:t>
      </w:r>
      <w:r w:rsidRPr="007A7508">
        <w:rPr>
          <w:rFonts w:ascii="Book Antiqua" w:eastAsia="DengXian" w:hAnsi="Book Antiqua" w:cs="Times New Roman"/>
          <w:b/>
          <w:kern w:val="2"/>
          <w:lang w:val="en-US" w:eastAsia="zh-CN"/>
        </w:rPr>
        <w:t>70</w:t>
      </w:r>
      <w:r w:rsidRPr="007A7508">
        <w:rPr>
          <w:rFonts w:ascii="Book Antiqua" w:eastAsia="DengXian" w:hAnsi="Book Antiqua" w:cs="Times New Roman"/>
          <w:kern w:val="2"/>
          <w:lang w:val="en-US" w:eastAsia="zh-CN"/>
        </w:rPr>
        <w:t>: 674-683 [PMID: 30543829 DOI: 10.1016/j.jhep.2018.12.001]</w:t>
      </w:r>
    </w:p>
    <w:p w14:paraId="612739A5"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8 </w:t>
      </w:r>
      <w:r w:rsidRPr="007A7508">
        <w:rPr>
          <w:rFonts w:ascii="Book Antiqua" w:eastAsia="DengXian" w:hAnsi="Book Antiqua" w:cs="Times New Roman"/>
          <w:b/>
          <w:kern w:val="2"/>
          <w:lang w:val="en-US" w:eastAsia="zh-CN"/>
        </w:rPr>
        <w:t>Dyson J</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Jaques</w:t>
      </w:r>
      <w:proofErr w:type="spellEnd"/>
      <w:r w:rsidRPr="007A7508">
        <w:rPr>
          <w:rFonts w:ascii="Book Antiqua" w:eastAsia="DengXian" w:hAnsi="Book Antiqua" w:cs="Times New Roman"/>
          <w:kern w:val="2"/>
          <w:lang w:val="en-US" w:eastAsia="zh-CN"/>
        </w:rPr>
        <w:t xml:space="preserve"> B, </w:t>
      </w:r>
      <w:proofErr w:type="spellStart"/>
      <w:r w:rsidRPr="007A7508">
        <w:rPr>
          <w:rFonts w:ascii="Book Antiqua" w:eastAsia="DengXian" w:hAnsi="Book Antiqua" w:cs="Times New Roman"/>
          <w:kern w:val="2"/>
          <w:lang w:val="en-US" w:eastAsia="zh-CN"/>
        </w:rPr>
        <w:t>Chattopadyhay</w:t>
      </w:r>
      <w:proofErr w:type="spellEnd"/>
      <w:r w:rsidRPr="007A7508">
        <w:rPr>
          <w:rFonts w:ascii="Book Antiqua" w:eastAsia="DengXian" w:hAnsi="Book Antiqua" w:cs="Times New Roman"/>
          <w:kern w:val="2"/>
          <w:lang w:val="en-US" w:eastAsia="zh-CN"/>
        </w:rPr>
        <w:t xml:space="preserve"> D, Lochan R, Graham J, Das D, Aslam T, </w:t>
      </w:r>
      <w:proofErr w:type="spellStart"/>
      <w:r w:rsidRPr="007A7508">
        <w:rPr>
          <w:rFonts w:ascii="Book Antiqua" w:eastAsia="DengXian" w:hAnsi="Book Antiqua" w:cs="Times New Roman"/>
          <w:kern w:val="2"/>
          <w:lang w:val="en-US" w:eastAsia="zh-CN"/>
        </w:rPr>
        <w:t>Patanwala</w:t>
      </w:r>
      <w:proofErr w:type="spellEnd"/>
      <w:r w:rsidRPr="007A7508">
        <w:rPr>
          <w:rFonts w:ascii="Book Antiqua" w:eastAsia="DengXian" w:hAnsi="Book Antiqua" w:cs="Times New Roman"/>
          <w:kern w:val="2"/>
          <w:lang w:val="en-US" w:eastAsia="zh-CN"/>
        </w:rPr>
        <w:t xml:space="preserve"> I, </w:t>
      </w:r>
      <w:proofErr w:type="spellStart"/>
      <w:r w:rsidRPr="007A7508">
        <w:rPr>
          <w:rFonts w:ascii="Book Antiqua" w:eastAsia="DengXian" w:hAnsi="Book Antiqua" w:cs="Times New Roman"/>
          <w:kern w:val="2"/>
          <w:lang w:val="en-US" w:eastAsia="zh-CN"/>
        </w:rPr>
        <w:t>Gaggar</w:t>
      </w:r>
      <w:proofErr w:type="spellEnd"/>
      <w:r w:rsidRPr="007A7508">
        <w:rPr>
          <w:rFonts w:ascii="Book Antiqua" w:eastAsia="DengXian" w:hAnsi="Book Antiqua" w:cs="Times New Roman"/>
          <w:kern w:val="2"/>
          <w:lang w:val="en-US" w:eastAsia="zh-CN"/>
        </w:rPr>
        <w:t xml:space="preserve"> S, Cole M, Sumpter K, Stewart S, Rose J, Hudson M, </w:t>
      </w:r>
      <w:proofErr w:type="spellStart"/>
      <w:r w:rsidRPr="007A7508">
        <w:rPr>
          <w:rFonts w:ascii="Book Antiqua" w:eastAsia="DengXian" w:hAnsi="Book Antiqua" w:cs="Times New Roman"/>
          <w:kern w:val="2"/>
          <w:lang w:val="en-US" w:eastAsia="zh-CN"/>
        </w:rPr>
        <w:t>Manas</w:t>
      </w:r>
      <w:proofErr w:type="spellEnd"/>
      <w:r w:rsidRPr="007A7508">
        <w:rPr>
          <w:rFonts w:ascii="Book Antiqua" w:eastAsia="DengXian" w:hAnsi="Book Antiqua" w:cs="Times New Roman"/>
          <w:kern w:val="2"/>
          <w:lang w:val="en-US" w:eastAsia="zh-CN"/>
        </w:rPr>
        <w:t xml:space="preserve"> D, Reeves HL. Hepatocellular cancer: The impact of obesity, type 2 diabetes and a multidisciplinary team. </w:t>
      </w:r>
      <w:r w:rsidRPr="007A7508">
        <w:rPr>
          <w:rFonts w:ascii="Book Antiqua" w:eastAsia="DengXian" w:hAnsi="Book Antiqua" w:cs="Times New Roman"/>
          <w:i/>
          <w:kern w:val="2"/>
          <w:lang w:val="en-US" w:eastAsia="zh-CN"/>
        </w:rPr>
        <w:t xml:space="preserve">J </w:t>
      </w:r>
      <w:proofErr w:type="spellStart"/>
      <w:r w:rsidRPr="007A7508">
        <w:rPr>
          <w:rFonts w:ascii="Book Antiqua" w:eastAsia="DengXian" w:hAnsi="Book Antiqua" w:cs="Times New Roman"/>
          <w:i/>
          <w:kern w:val="2"/>
          <w:lang w:val="en-US" w:eastAsia="zh-CN"/>
        </w:rPr>
        <w:t>Hepatol</w:t>
      </w:r>
      <w:proofErr w:type="spellEnd"/>
      <w:r w:rsidRPr="007A7508">
        <w:rPr>
          <w:rFonts w:ascii="Book Antiqua" w:eastAsia="DengXian" w:hAnsi="Book Antiqua" w:cs="Times New Roman"/>
          <w:kern w:val="2"/>
          <w:lang w:val="en-US" w:eastAsia="zh-CN"/>
        </w:rPr>
        <w:t xml:space="preserve"> 2014; </w:t>
      </w:r>
      <w:r w:rsidRPr="007A7508">
        <w:rPr>
          <w:rFonts w:ascii="Book Antiqua" w:eastAsia="DengXian" w:hAnsi="Book Antiqua" w:cs="Times New Roman"/>
          <w:b/>
          <w:kern w:val="2"/>
          <w:lang w:val="en-US" w:eastAsia="zh-CN"/>
        </w:rPr>
        <w:t>60</w:t>
      </w:r>
      <w:r w:rsidRPr="007A7508">
        <w:rPr>
          <w:rFonts w:ascii="Book Antiqua" w:eastAsia="DengXian" w:hAnsi="Book Antiqua" w:cs="Times New Roman"/>
          <w:kern w:val="2"/>
          <w:lang w:val="en-US" w:eastAsia="zh-CN"/>
        </w:rPr>
        <w:t>: 110-117 [PMID: 23978719 DOI: 10.1016/j.jhep.2013.08.011]</w:t>
      </w:r>
    </w:p>
    <w:p w14:paraId="38DB5718" w14:textId="649213F8"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9 </w:t>
      </w:r>
      <w:r w:rsidRPr="007A7508">
        <w:rPr>
          <w:rFonts w:ascii="Book Antiqua" w:eastAsia="DengXian" w:hAnsi="Book Antiqua" w:cs="Times New Roman"/>
          <w:b/>
          <w:kern w:val="2"/>
          <w:lang w:val="en-US" w:eastAsia="zh-CN"/>
        </w:rPr>
        <w:t>European Association for the Study of the Liver</w:t>
      </w:r>
      <w:r w:rsidRPr="00547BD1">
        <w:rPr>
          <w:rFonts w:ascii="Book Antiqua" w:eastAsia="DengXian" w:hAnsi="Book Antiqua" w:cs="Times New Roman"/>
          <w:kern w:val="2"/>
          <w:lang w:val="en-US" w:eastAsia="zh-CN"/>
        </w:rPr>
        <w:t>.</w:t>
      </w:r>
      <w:r w:rsidR="00547BD1" w:rsidRPr="00547BD1">
        <w:rPr>
          <w:rFonts w:ascii="Book Antiqua" w:eastAsia="DengXian" w:hAnsi="Book Antiqua" w:cs="Times New Roman"/>
          <w:kern w:val="2"/>
          <w:lang w:val="en-US" w:eastAsia="zh-CN"/>
        </w:rPr>
        <w:t xml:space="preserve"> </w:t>
      </w:r>
      <w:r w:rsidRPr="007A7508">
        <w:rPr>
          <w:rFonts w:ascii="Book Antiqua" w:eastAsia="DengXian" w:hAnsi="Book Antiqua" w:cs="Times New Roman"/>
          <w:kern w:val="2"/>
          <w:lang w:val="en-US" w:eastAsia="zh-CN"/>
        </w:rPr>
        <w:t xml:space="preserve">EASL Clinical Practice Guidelines: Management of hepatocellular carcinoma. </w:t>
      </w:r>
      <w:r w:rsidRPr="007A7508">
        <w:rPr>
          <w:rFonts w:ascii="Book Antiqua" w:eastAsia="DengXian" w:hAnsi="Book Antiqua" w:cs="Times New Roman"/>
          <w:i/>
          <w:kern w:val="2"/>
          <w:lang w:val="en-US" w:eastAsia="zh-CN"/>
        </w:rPr>
        <w:t xml:space="preserve">J </w:t>
      </w:r>
      <w:proofErr w:type="spellStart"/>
      <w:r w:rsidRPr="007A7508">
        <w:rPr>
          <w:rFonts w:ascii="Book Antiqua" w:eastAsia="DengXian" w:hAnsi="Book Antiqua" w:cs="Times New Roman"/>
          <w:i/>
          <w:kern w:val="2"/>
          <w:lang w:val="en-US" w:eastAsia="zh-CN"/>
        </w:rPr>
        <w:t>Hepatol</w:t>
      </w:r>
      <w:proofErr w:type="spellEnd"/>
      <w:r w:rsidRPr="007A7508">
        <w:rPr>
          <w:rFonts w:ascii="Book Antiqua" w:eastAsia="DengXian" w:hAnsi="Book Antiqua" w:cs="Times New Roman"/>
          <w:kern w:val="2"/>
          <w:lang w:val="en-US" w:eastAsia="zh-CN"/>
        </w:rPr>
        <w:t xml:space="preserve"> 2018; </w:t>
      </w:r>
      <w:r w:rsidRPr="007A7508">
        <w:rPr>
          <w:rFonts w:ascii="Book Antiqua" w:eastAsia="DengXian" w:hAnsi="Book Antiqua" w:cs="Times New Roman"/>
          <w:b/>
          <w:kern w:val="2"/>
          <w:lang w:val="en-US" w:eastAsia="zh-CN"/>
        </w:rPr>
        <w:t>69</w:t>
      </w:r>
      <w:r w:rsidRPr="007A7508">
        <w:rPr>
          <w:rFonts w:ascii="Book Antiqua" w:eastAsia="DengXian" w:hAnsi="Book Antiqua" w:cs="Times New Roman"/>
          <w:kern w:val="2"/>
          <w:lang w:val="en-US" w:eastAsia="zh-CN"/>
        </w:rPr>
        <w:t>: 182-236 [PMID: 29628281 DOI: 10.1016/j.jhep.2018.03.019]</w:t>
      </w:r>
    </w:p>
    <w:p w14:paraId="51A8F9A0"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10 </w:t>
      </w:r>
      <w:proofErr w:type="spellStart"/>
      <w:r w:rsidRPr="007A7508">
        <w:rPr>
          <w:rFonts w:ascii="Book Antiqua" w:eastAsia="DengXian" w:hAnsi="Book Antiqua" w:cs="Times New Roman"/>
          <w:b/>
          <w:kern w:val="2"/>
          <w:lang w:val="en-US" w:eastAsia="zh-CN"/>
        </w:rPr>
        <w:t>Portolani</w:t>
      </w:r>
      <w:proofErr w:type="spellEnd"/>
      <w:r w:rsidRPr="007A7508">
        <w:rPr>
          <w:rFonts w:ascii="Book Antiqua" w:eastAsia="DengXian" w:hAnsi="Book Antiqua" w:cs="Times New Roman"/>
          <w:b/>
          <w:kern w:val="2"/>
          <w:lang w:val="en-US" w:eastAsia="zh-CN"/>
        </w:rPr>
        <w:t xml:space="preserve"> N</w:t>
      </w:r>
      <w:r w:rsidRPr="007A7508">
        <w:rPr>
          <w:rFonts w:ascii="Book Antiqua" w:eastAsia="DengXian" w:hAnsi="Book Antiqua" w:cs="Times New Roman"/>
          <w:kern w:val="2"/>
          <w:lang w:val="en-US" w:eastAsia="zh-CN"/>
        </w:rPr>
        <w:t xml:space="preserve">, Coniglio A, </w:t>
      </w:r>
      <w:proofErr w:type="spellStart"/>
      <w:r w:rsidRPr="007A7508">
        <w:rPr>
          <w:rFonts w:ascii="Book Antiqua" w:eastAsia="DengXian" w:hAnsi="Book Antiqua" w:cs="Times New Roman"/>
          <w:kern w:val="2"/>
          <w:lang w:val="en-US" w:eastAsia="zh-CN"/>
        </w:rPr>
        <w:t>Ghidoni</w:t>
      </w:r>
      <w:proofErr w:type="spellEnd"/>
      <w:r w:rsidRPr="007A7508">
        <w:rPr>
          <w:rFonts w:ascii="Book Antiqua" w:eastAsia="DengXian" w:hAnsi="Book Antiqua" w:cs="Times New Roman"/>
          <w:kern w:val="2"/>
          <w:lang w:val="en-US" w:eastAsia="zh-CN"/>
        </w:rPr>
        <w:t xml:space="preserve"> S, Giovanelli M, Benetti A, </w:t>
      </w:r>
      <w:proofErr w:type="spellStart"/>
      <w:r w:rsidRPr="007A7508">
        <w:rPr>
          <w:rFonts w:ascii="Book Antiqua" w:eastAsia="DengXian" w:hAnsi="Book Antiqua" w:cs="Times New Roman"/>
          <w:kern w:val="2"/>
          <w:lang w:val="en-US" w:eastAsia="zh-CN"/>
        </w:rPr>
        <w:t>Tiberio</w:t>
      </w:r>
      <w:proofErr w:type="spellEnd"/>
      <w:r w:rsidRPr="007A7508">
        <w:rPr>
          <w:rFonts w:ascii="Book Antiqua" w:eastAsia="DengXian" w:hAnsi="Book Antiqua" w:cs="Times New Roman"/>
          <w:kern w:val="2"/>
          <w:lang w:val="en-US" w:eastAsia="zh-CN"/>
        </w:rPr>
        <w:t xml:space="preserve"> GA, </w:t>
      </w:r>
      <w:proofErr w:type="spellStart"/>
      <w:r w:rsidRPr="007A7508">
        <w:rPr>
          <w:rFonts w:ascii="Book Antiqua" w:eastAsia="DengXian" w:hAnsi="Book Antiqua" w:cs="Times New Roman"/>
          <w:kern w:val="2"/>
          <w:lang w:val="en-US" w:eastAsia="zh-CN"/>
        </w:rPr>
        <w:t>Giulini</w:t>
      </w:r>
      <w:proofErr w:type="spellEnd"/>
      <w:r w:rsidRPr="007A7508">
        <w:rPr>
          <w:rFonts w:ascii="Book Antiqua" w:eastAsia="DengXian" w:hAnsi="Book Antiqua" w:cs="Times New Roman"/>
          <w:kern w:val="2"/>
          <w:lang w:val="en-US" w:eastAsia="zh-CN"/>
        </w:rPr>
        <w:t xml:space="preserve"> SM. Early and late recurrence after liver resection for hepatocellular carcinoma: Prognostic and therapeutic implications. </w:t>
      </w:r>
      <w:r w:rsidRPr="007A7508">
        <w:rPr>
          <w:rFonts w:ascii="Book Antiqua" w:eastAsia="DengXian" w:hAnsi="Book Antiqua" w:cs="Times New Roman"/>
          <w:i/>
          <w:kern w:val="2"/>
          <w:lang w:val="en-US" w:eastAsia="zh-CN"/>
        </w:rPr>
        <w:t>Ann Surg</w:t>
      </w:r>
      <w:r w:rsidRPr="007A7508">
        <w:rPr>
          <w:rFonts w:ascii="Book Antiqua" w:eastAsia="DengXian" w:hAnsi="Book Antiqua" w:cs="Times New Roman"/>
          <w:kern w:val="2"/>
          <w:lang w:val="en-US" w:eastAsia="zh-CN"/>
        </w:rPr>
        <w:t xml:space="preserve"> 2006; </w:t>
      </w:r>
      <w:r w:rsidRPr="007A7508">
        <w:rPr>
          <w:rFonts w:ascii="Book Antiqua" w:eastAsia="DengXian" w:hAnsi="Book Antiqua" w:cs="Times New Roman"/>
          <w:b/>
          <w:kern w:val="2"/>
          <w:lang w:val="en-US" w:eastAsia="zh-CN"/>
        </w:rPr>
        <w:t>243</w:t>
      </w:r>
      <w:r w:rsidRPr="007A7508">
        <w:rPr>
          <w:rFonts w:ascii="Book Antiqua" w:eastAsia="DengXian" w:hAnsi="Book Antiqua" w:cs="Times New Roman"/>
          <w:kern w:val="2"/>
          <w:lang w:val="en-US" w:eastAsia="zh-CN"/>
        </w:rPr>
        <w:t>: 229-235 [PMID: 16432356 DOI: 10.1097/01.sla.</w:t>
      </w:r>
      <w:proofErr w:type="gramStart"/>
      <w:r w:rsidRPr="007A7508">
        <w:rPr>
          <w:rFonts w:ascii="Book Antiqua" w:eastAsia="DengXian" w:hAnsi="Book Antiqua" w:cs="Times New Roman"/>
          <w:kern w:val="2"/>
          <w:lang w:val="en-US" w:eastAsia="zh-CN"/>
        </w:rPr>
        <w:t>0000197706.21803.a</w:t>
      </w:r>
      <w:proofErr w:type="gramEnd"/>
      <w:r w:rsidRPr="007A7508">
        <w:rPr>
          <w:rFonts w:ascii="Book Antiqua" w:eastAsia="DengXian" w:hAnsi="Book Antiqua" w:cs="Times New Roman"/>
          <w:kern w:val="2"/>
          <w:lang w:val="en-US" w:eastAsia="zh-CN"/>
        </w:rPr>
        <w:t>1]</w:t>
      </w:r>
    </w:p>
    <w:p w14:paraId="5A7D5B05"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11 </w:t>
      </w:r>
      <w:proofErr w:type="spellStart"/>
      <w:r w:rsidRPr="007A7508">
        <w:rPr>
          <w:rFonts w:ascii="Book Antiqua" w:eastAsia="DengXian" w:hAnsi="Book Antiqua" w:cs="Times New Roman"/>
          <w:b/>
          <w:kern w:val="2"/>
          <w:lang w:val="en-US" w:eastAsia="zh-CN"/>
        </w:rPr>
        <w:t>Vivarelli</w:t>
      </w:r>
      <w:proofErr w:type="spellEnd"/>
      <w:r w:rsidRPr="007A7508">
        <w:rPr>
          <w:rFonts w:ascii="Book Antiqua" w:eastAsia="DengXian" w:hAnsi="Book Antiqua" w:cs="Times New Roman"/>
          <w:b/>
          <w:kern w:val="2"/>
          <w:lang w:val="en-US" w:eastAsia="zh-CN"/>
        </w:rPr>
        <w:t xml:space="preserve"> M</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Cucchetti</w:t>
      </w:r>
      <w:proofErr w:type="spellEnd"/>
      <w:r w:rsidRPr="007A7508">
        <w:rPr>
          <w:rFonts w:ascii="Book Antiqua" w:eastAsia="DengXian" w:hAnsi="Book Antiqua" w:cs="Times New Roman"/>
          <w:kern w:val="2"/>
          <w:lang w:val="en-US" w:eastAsia="zh-CN"/>
        </w:rPr>
        <w:t xml:space="preserve"> A, La Barba G, </w:t>
      </w:r>
      <w:proofErr w:type="spellStart"/>
      <w:r w:rsidRPr="007A7508">
        <w:rPr>
          <w:rFonts w:ascii="Book Antiqua" w:eastAsia="DengXian" w:hAnsi="Book Antiqua" w:cs="Times New Roman"/>
          <w:kern w:val="2"/>
          <w:lang w:val="en-US" w:eastAsia="zh-CN"/>
        </w:rPr>
        <w:t>Ravaioli</w:t>
      </w:r>
      <w:proofErr w:type="spellEnd"/>
      <w:r w:rsidRPr="007A7508">
        <w:rPr>
          <w:rFonts w:ascii="Book Antiqua" w:eastAsia="DengXian" w:hAnsi="Book Antiqua" w:cs="Times New Roman"/>
          <w:kern w:val="2"/>
          <w:lang w:val="en-US" w:eastAsia="zh-CN"/>
        </w:rPr>
        <w:t xml:space="preserve"> M, Del </w:t>
      </w:r>
      <w:proofErr w:type="spellStart"/>
      <w:r w:rsidRPr="007A7508">
        <w:rPr>
          <w:rFonts w:ascii="Book Antiqua" w:eastAsia="DengXian" w:hAnsi="Book Antiqua" w:cs="Times New Roman"/>
          <w:kern w:val="2"/>
          <w:lang w:val="en-US" w:eastAsia="zh-CN"/>
        </w:rPr>
        <w:t>Gaudio</w:t>
      </w:r>
      <w:proofErr w:type="spellEnd"/>
      <w:r w:rsidRPr="007A7508">
        <w:rPr>
          <w:rFonts w:ascii="Book Antiqua" w:eastAsia="DengXian" w:hAnsi="Book Antiqua" w:cs="Times New Roman"/>
          <w:kern w:val="2"/>
          <w:lang w:val="en-US" w:eastAsia="zh-CN"/>
        </w:rPr>
        <w:t xml:space="preserve"> M, </w:t>
      </w:r>
      <w:proofErr w:type="spellStart"/>
      <w:r w:rsidRPr="007A7508">
        <w:rPr>
          <w:rFonts w:ascii="Book Antiqua" w:eastAsia="DengXian" w:hAnsi="Book Antiqua" w:cs="Times New Roman"/>
          <w:kern w:val="2"/>
          <w:lang w:val="en-US" w:eastAsia="zh-CN"/>
        </w:rPr>
        <w:t>Lauro</w:t>
      </w:r>
      <w:proofErr w:type="spellEnd"/>
      <w:r w:rsidRPr="007A7508">
        <w:rPr>
          <w:rFonts w:ascii="Book Antiqua" w:eastAsia="DengXian" w:hAnsi="Book Antiqua" w:cs="Times New Roman"/>
          <w:kern w:val="2"/>
          <w:lang w:val="en-US" w:eastAsia="zh-CN"/>
        </w:rPr>
        <w:t xml:space="preserve"> A, </w:t>
      </w:r>
      <w:proofErr w:type="spellStart"/>
      <w:r w:rsidRPr="007A7508">
        <w:rPr>
          <w:rFonts w:ascii="Book Antiqua" w:eastAsia="DengXian" w:hAnsi="Book Antiqua" w:cs="Times New Roman"/>
          <w:kern w:val="2"/>
          <w:lang w:val="en-US" w:eastAsia="zh-CN"/>
        </w:rPr>
        <w:t>Grazi</w:t>
      </w:r>
      <w:proofErr w:type="spellEnd"/>
      <w:r w:rsidRPr="007A7508">
        <w:rPr>
          <w:rFonts w:ascii="Book Antiqua" w:eastAsia="DengXian" w:hAnsi="Book Antiqua" w:cs="Times New Roman"/>
          <w:kern w:val="2"/>
          <w:lang w:val="en-US" w:eastAsia="zh-CN"/>
        </w:rPr>
        <w:t xml:space="preserve"> GL, Pinna AD. Liver transplantation for hepatocellular carcinoma under calcineurin inhibitors: Reassessment of risk factors for tumor recurrence. </w:t>
      </w:r>
      <w:r w:rsidRPr="007A7508">
        <w:rPr>
          <w:rFonts w:ascii="Book Antiqua" w:eastAsia="DengXian" w:hAnsi="Book Antiqua" w:cs="Times New Roman"/>
          <w:i/>
          <w:kern w:val="2"/>
          <w:lang w:val="en-US" w:eastAsia="zh-CN"/>
        </w:rPr>
        <w:t>Ann Surg</w:t>
      </w:r>
      <w:r w:rsidRPr="007A7508">
        <w:rPr>
          <w:rFonts w:ascii="Book Antiqua" w:eastAsia="DengXian" w:hAnsi="Book Antiqua" w:cs="Times New Roman"/>
          <w:kern w:val="2"/>
          <w:lang w:val="en-US" w:eastAsia="zh-CN"/>
        </w:rPr>
        <w:t xml:space="preserve"> 2008; </w:t>
      </w:r>
      <w:r w:rsidRPr="007A7508">
        <w:rPr>
          <w:rFonts w:ascii="Book Antiqua" w:eastAsia="DengXian" w:hAnsi="Book Antiqua" w:cs="Times New Roman"/>
          <w:b/>
          <w:kern w:val="2"/>
          <w:lang w:val="en-US" w:eastAsia="zh-CN"/>
        </w:rPr>
        <w:t>248</w:t>
      </w:r>
      <w:r w:rsidRPr="007A7508">
        <w:rPr>
          <w:rFonts w:ascii="Book Antiqua" w:eastAsia="DengXian" w:hAnsi="Book Antiqua" w:cs="Times New Roman"/>
          <w:kern w:val="2"/>
          <w:lang w:val="en-US" w:eastAsia="zh-CN"/>
        </w:rPr>
        <w:t>: 857-862 [PMID: 18948815 DOI: 10.1097/SLA.0b013e3181896278]</w:t>
      </w:r>
    </w:p>
    <w:p w14:paraId="1619BE3D"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12 </w:t>
      </w:r>
      <w:r w:rsidRPr="007A7508">
        <w:rPr>
          <w:rFonts w:ascii="Book Antiqua" w:eastAsia="DengXian" w:hAnsi="Book Antiqua" w:cs="Times New Roman"/>
          <w:b/>
          <w:kern w:val="2"/>
          <w:lang w:val="en-US" w:eastAsia="zh-CN"/>
        </w:rPr>
        <w:t>Majumdar A</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Roccarina</w:t>
      </w:r>
      <w:proofErr w:type="spellEnd"/>
      <w:r w:rsidRPr="007A7508">
        <w:rPr>
          <w:rFonts w:ascii="Book Antiqua" w:eastAsia="DengXian" w:hAnsi="Book Antiqua" w:cs="Times New Roman"/>
          <w:kern w:val="2"/>
          <w:lang w:val="en-US" w:eastAsia="zh-CN"/>
        </w:rPr>
        <w:t xml:space="preserve"> D, Thorburn D, Davidson BR, </w:t>
      </w:r>
      <w:proofErr w:type="spellStart"/>
      <w:r w:rsidRPr="007A7508">
        <w:rPr>
          <w:rFonts w:ascii="Book Antiqua" w:eastAsia="DengXian" w:hAnsi="Book Antiqua" w:cs="Times New Roman"/>
          <w:kern w:val="2"/>
          <w:lang w:val="en-US" w:eastAsia="zh-CN"/>
        </w:rPr>
        <w:t>Tsochatzis</w:t>
      </w:r>
      <w:proofErr w:type="spellEnd"/>
      <w:r w:rsidRPr="007A7508">
        <w:rPr>
          <w:rFonts w:ascii="Book Antiqua" w:eastAsia="DengXian" w:hAnsi="Book Antiqua" w:cs="Times New Roman"/>
          <w:kern w:val="2"/>
          <w:lang w:val="en-US" w:eastAsia="zh-CN"/>
        </w:rPr>
        <w:t xml:space="preserve"> E, </w:t>
      </w:r>
      <w:proofErr w:type="spellStart"/>
      <w:r w:rsidRPr="007A7508">
        <w:rPr>
          <w:rFonts w:ascii="Book Antiqua" w:eastAsia="DengXian" w:hAnsi="Book Antiqua" w:cs="Times New Roman"/>
          <w:kern w:val="2"/>
          <w:lang w:val="en-US" w:eastAsia="zh-CN"/>
        </w:rPr>
        <w:t>Gurusamy</w:t>
      </w:r>
      <w:proofErr w:type="spellEnd"/>
      <w:r w:rsidRPr="007A7508">
        <w:rPr>
          <w:rFonts w:ascii="Book Antiqua" w:eastAsia="DengXian" w:hAnsi="Book Antiqua" w:cs="Times New Roman"/>
          <w:kern w:val="2"/>
          <w:lang w:val="en-US" w:eastAsia="zh-CN"/>
        </w:rPr>
        <w:t xml:space="preserve"> KS. Management of people with early- or very early-stage hepatocellular carcinoma: An attempted network meta-analysis. </w:t>
      </w:r>
      <w:r w:rsidRPr="007A7508">
        <w:rPr>
          <w:rFonts w:ascii="Book Antiqua" w:eastAsia="DengXian" w:hAnsi="Book Antiqua" w:cs="Times New Roman"/>
          <w:i/>
          <w:kern w:val="2"/>
          <w:lang w:val="en-US" w:eastAsia="zh-CN"/>
        </w:rPr>
        <w:t>Cochrane Database Syst Rev</w:t>
      </w:r>
      <w:r w:rsidRPr="007A7508">
        <w:rPr>
          <w:rFonts w:ascii="Book Antiqua" w:eastAsia="DengXian" w:hAnsi="Book Antiqua" w:cs="Times New Roman"/>
          <w:kern w:val="2"/>
          <w:lang w:val="en-US" w:eastAsia="zh-CN"/>
        </w:rPr>
        <w:t xml:space="preserve"> 2017; </w:t>
      </w:r>
      <w:r w:rsidRPr="007A7508">
        <w:rPr>
          <w:rFonts w:ascii="Book Antiqua" w:eastAsia="DengXian" w:hAnsi="Book Antiqua" w:cs="Times New Roman"/>
          <w:b/>
          <w:kern w:val="2"/>
          <w:lang w:val="en-US" w:eastAsia="zh-CN"/>
        </w:rPr>
        <w:t>3</w:t>
      </w:r>
      <w:r w:rsidRPr="007A7508">
        <w:rPr>
          <w:rFonts w:ascii="Book Antiqua" w:eastAsia="DengXian" w:hAnsi="Book Antiqua" w:cs="Times New Roman"/>
          <w:kern w:val="2"/>
          <w:lang w:val="en-US" w:eastAsia="zh-CN"/>
        </w:rPr>
        <w:t>: CD011650 [PMID: 28351116 DOI: 10.1002/14651858.CD011650.pub2]</w:t>
      </w:r>
    </w:p>
    <w:p w14:paraId="74A3E174"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13 </w:t>
      </w:r>
      <w:r w:rsidRPr="007A7508">
        <w:rPr>
          <w:rFonts w:ascii="Book Antiqua" w:eastAsia="DengXian" w:hAnsi="Book Antiqua" w:cs="Times New Roman"/>
          <w:b/>
          <w:kern w:val="2"/>
          <w:lang w:val="en-US" w:eastAsia="zh-CN"/>
        </w:rPr>
        <w:t>Thomas MB</w:t>
      </w:r>
      <w:r w:rsidRPr="007A7508">
        <w:rPr>
          <w:rFonts w:ascii="Book Antiqua" w:eastAsia="DengXian" w:hAnsi="Book Antiqua" w:cs="Times New Roman"/>
          <w:kern w:val="2"/>
          <w:lang w:val="en-US" w:eastAsia="zh-CN"/>
        </w:rPr>
        <w:t xml:space="preserve">, Jaffe D, </w:t>
      </w:r>
      <w:proofErr w:type="spellStart"/>
      <w:r w:rsidRPr="007A7508">
        <w:rPr>
          <w:rFonts w:ascii="Book Antiqua" w:eastAsia="DengXian" w:hAnsi="Book Antiqua" w:cs="Times New Roman"/>
          <w:kern w:val="2"/>
          <w:lang w:val="en-US" w:eastAsia="zh-CN"/>
        </w:rPr>
        <w:t>Choti</w:t>
      </w:r>
      <w:proofErr w:type="spellEnd"/>
      <w:r w:rsidRPr="007A7508">
        <w:rPr>
          <w:rFonts w:ascii="Book Antiqua" w:eastAsia="DengXian" w:hAnsi="Book Antiqua" w:cs="Times New Roman"/>
          <w:kern w:val="2"/>
          <w:lang w:val="en-US" w:eastAsia="zh-CN"/>
        </w:rPr>
        <w:t xml:space="preserve"> MM, </w:t>
      </w:r>
      <w:proofErr w:type="spellStart"/>
      <w:r w:rsidRPr="007A7508">
        <w:rPr>
          <w:rFonts w:ascii="Book Antiqua" w:eastAsia="DengXian" w:hAnsi="Book Antiqua" w:cs="Times New Roman"/>
          <w:kern w:val="2"/>
          <w:lang w:val="en-US" w:eastAsia="zh-CN"/>
        </w:rPr>
        <w:t>Belghiti</w:t>
      </w:r>
      <w:proofErr w:type="spellEnd"/>
      <w:r w:rsidRPr="007A7508">
        <w:rPr>
          <w:rFonts w:ascii="Book Antiqua" w:eastAsia="DengXian" w:hAnsi="Book Antiqua" w:cs="Times New Roman"/>
          <w:kern w:val="2"/>
          <w:lang w:val="en-US" w:eastAsia="zh-CN"/>
        </w:rPr>
        <w:t xml:space="preserve"> J, Curley S, Fong Y, Gores G, </w:t>
      </w:r>
      <w:proofErr w:type="spellStart"/>
      <w:r w:rsidRPr="007A7508">
        <w:rPr>
          <w:rFonts w:ascii="Book Antiqua" w:eastAsia="DengXian" w:hAnsi="Book Antiqua" w:cs="Times New Roman"/>
          <w:kern w:val="2"/>
          <w:lang w:val="en-US" w:eastAsia="zh-CN"/>
        </w:rPr>
        <w:t>Kerlan</w:t>
      </w:r>
      <w:proofErr w:type="spellEnd"/>
      <w:r w:rsidRPr="007A7508">
        <w:rPr>
          <w:rFonts w:ascii="Book Antiqua" w:eastAsia="DengXian" w:hAnsi="Book Antiqua" w:cs="Times New Roman"/>
          <w:kern w:val="2"/>
          <w:lang w:val="en-US" w:eastAsia="zh-CN"/>
        </w:rPr>
        <w:t xml:space="preserve"> R, Merle P, O'Neil B, Poon R, Schwartz L, Tepper J, Yao F, Haller D, Mooney M, </w:t>
      </w:r>
      <w:proofErr w:type="spellStart"/>
      <w:r w:rsidRPr="007A7508">
        <w:rPr>
          <w:rFonts w:ascii="Book Antiqua" w:eastAsia="DengXian" w:hAnsi="Book Antiqua" w:cs="Times New Roman"/>
          <w:kern w:val="2"/>
          <w:lang w:val="en-US" w:eastAsia="zh-CN"/>
        </w:rPr>
        <w:t>Venook</w:t>
      </w:r>
      <w:proofErr w:type="spellEnd"/>
      <w:r w:rsidRPr="007A7508">
        <w:rPr>
          <w:rFonts w:ascii="Book Antiqua" w:eastAsia="DengXian" w:hAnsi="Book Antiqua" w:cs="Times New Roman"/>
          <w:kern w:val="2"/>
          <w:lang w:val="en-US" w:eastAsia="zh-CN"/>
        </w:rPr>
        <w:t xml:space="preserve"> A. Hepatocellular carcinoma: Consensus recommendations of the National Cancer Institute Clinical Trials Planning Meeting. </w:t>
      </w:r>
      <w:r w:rsidRPr="007A7508">
        <w:rPr>
          <w:rFonts w:ascii="Book Antiqua" w:eastAsia="DengXian" w:hAnsi="Book Antiqua" w:cs="Times New Roman"/>
          <w:i/>
          <w:kern w:val="2"/>
          <w:lang w:val="en-US" w:eastAsia="zh-CN"/>
        </w:rPr>
        <w:t>J Clin Oncol</w:t>
      </w:r>
      <w:r w:rsidRPr="007A7508">
        <w:rPr>
          <w:rFonts w:ascii="Book Antiqua" w:eastAsia="DengXian" w:hAnsi="Book Antiqua" w:cs="Times New Roman"/>
          <w:kern w:val="2"/>
          <w:lang w:val="en-US" w:eastAsia="zh-CN"/>
        </w:rPr>
        <w:t xml:space="preserve"> 2010; </w:t>
      </w:r>
      <w:r w:rsidRPr="007A7508">
        <w:rPr>
          <w:rFonts w:ascii="Book Antiqua" w:eastAsia="DengXian" w:hAnsi="Book Antiqua" w:cs="Times New Roman"/>
          <w:b/>
          <w:kern w:val="2"/>
          <w:lang w:val="en-US" w:eastAsia="zh-CN"/>
        </w:rPr>
        <w:t>28</w:t>
      </w:r>
      <w:r w:rsidRPr="007A7508">
        <w:rPr>
          <w:rFonts w:ascii="Book Antiqua" w:eastAsia="DengXian" w:hAnsi="Book Antiqua" w:cs="Times New Roman"/>
          <w:kern w:val="2"/>
          <w:lang w:val="en-US" w:eastAsia="zh-CN"/>
        </w:rPr>
        <w:t>: 3994-4005 [PMID: 20679622 DOI: 10.1200/JCO.2010.28.7805]</w:t>
      </w:r>
    </w:p>
    <w:p w14:paraId="4E0D214A"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14 </w:t>
      </w:r>
      <w:proofErr w:type="spellStart"/>
      <w:r w:rsidRPr="007A7508">
        <w:rPr>
          <w:rFonts w:ascii="Book Antiqua" w:eastAsia="DengXian" w:hAnsi="Book Antiqua" w:cs="Times New Roman"/>
          <w:b/>
          <w:kern w:val="2"/>
          <w:lang w:val="en-US" w:eastAsia="zh-CN"/>
        </w:rPr>
        <w:t>Llovet</w:t>
      </w:r>
      <w:proofErr w:type="spellEnd"/>
      <w:r w:rsidRPr="007A7508">
        <w:rPr>
          <w:rFonts w:ascii="Book Antiqua" w:eastAsia="DengXian" w:hAnsi="Book Antiqua" w:cs="Times New Roman"/>
          <w:b/>
          <w:kern w:val="2"/>
          <w:lang w:val="en-US" w:eastAsia="zh-CN"/>
        </w:rPr>
        <w:t xml:space="preserve"> JM</w:t>
      </w:r>
      <w:r w:rsidRPr="007A7508">
        <w:rPr>
          <w:rFonts w:ascii="Book Antiqua" w:eastAsia="DengXian" w:hAnsi="Book Antiqua" w:cs="Times New Roman"/>
          <w:kern w:val="2"/>
          <w:lang w:val="en-US" w:eastAsia="zh-CN"/>
        </w:rPr>
        <w:t xml:space="preserve">, Ricci S, Mazzaferro V, Hilgard P, </w:t>
      </w:r>
      <w:proofErr w:type="spellStart"/>
      <w:r w:rsidRPr="007A7508">
        <w:rPr>
          <w:rFonts w:ascii="Book Antiqua" w:eastAsia="DengXian" w:hAnsi="Book Antiqua" w:cs="Times New Roman"/>
          <w:kern w:val="2"/>
          <w:lang w:val="en-US" w:eastAsia="zh-CN"/>
        </w:rPr>
        <w:t>Gane</w:t>
      </w:r>
      <w:proofErr w:type="spellEnd"/>
      <w:r w:rsidRPr="007A7508">
        <w:rPr>
          <w:rFonts w:ascii="Book Antiqua" w:eastAsia="DengXian" w:hAnsi="Book Antiqua" w:cs="Times New Roman"/>
          <w:kern w:val="2"/>
          <w:lang w:val="en-US" w:eastAsia="zh-CN"/>
        </w:rPr>
        <w:t xml:space="preserve"> E, Blanc JF, de Oliveira AC, Santoro A, Raoul JL, </w:t>
      </w:r>
      <w:proofErr w:type="spellStart"/>
      <w:r w:rsidRPr="007A7508">
        <w:rPr>
          <w:rFonts w:ascii="Book Antiqua" w:eastAsia="DengXian" w:hAnsi="Book Antiqua" w:cs="Times New Roman"/>
          <w:kern w:val="2"/>
          <w:lang w:val="en-US" w:eastAsia="zh-CN"/>
        </w:rPr>
        <w:t>Forner</w:t>
      </w:r>
      <w:proofErr w:type="spellEnd"/>
      <w:r w:rsidRPr="007A7508">
        <w:rPr>
          <w:rFonts w:ascii="Book Antiqua" w:eastAsia="DengXian" w:hAnsi="Book Antiqua" w:cs="Times New Roman"/>
          <w:kern w:val="2"/>
          <w:lang w:val="en-US" w:eastAsia="zh-CN"/>
        </w:rPr>
        <w:t xml:space="preserve"> A, Schwartz M, Porta C, </w:t>
      </w:r>
      <w:proofErr w:type="spellStart"/>
      <w:r w:rsidRPr="007A7508">
        <w:rPr>
          <w:rFonts w:ascii="Book Antiqua" w:eastAsia="DengXian" w:hAnsi="Book Antiqua" w:cs="Times New Roman"/>
          <w:kern w:val="2"/>
          <w:lang w:val="en-US" w:eastAsia="zh-CN"/>
        </w:rPr>
        <w:t>Zeuzem</w:t>
      </w:r>
      <w:proofErr w:type="spellEnd"/>
      <w:r w:rsidRPr="007A7508">
        <w:rPr>
          <w:rFonts w:ascii="Book Antiqua" w:eastAsia="DengXian" w:hAnsi="Book Antiqua" w:cs="Times New Roman"/>
          <w:kern w:val="2"/>
          <w:lang w:val="en-US" w:eastAsia="zh-CN"/>
        </w:rPr>
        <w:t xml:space="preserve"> S, </w:t>
      </w:r>
      <w:proofErr w:type="spellStart"/>
      <w:r w:rsidRPr="007A7508">
        <w:rPr>
          <w:rFonts w:ascii="Book Antiqua" w:eastAsia="DengXian" w:hAnsi="Book Antiqua" w:cs="Times New Roman"/>
          <w:kern w:val="2"/>
          <w:lang w:val="en-US" w:eastAsia="zh-CN"/>
        </w:rPr>
        <w:t>Bolondi</w:t>
      </w:r>
      <w:proofErr w:type="spellEnd"/>
      <w:r w:rsidRPr="007A7508">
        <w:rPr>
          <w:rFonts w:ascii="Book Antiqua" w:eastAsia="DengXian" w:hAnsi="Book Antiqua" w:cs="Times New Roman"/>
          <w:kern w:val="2"/>
          <w:lang w:val="en-US" w:eastAsia="zh-CN"/>
        </w:rPr>
        <w:t xml:space="preserve"> L, </w:t>
      </w:r>
      <w:proofErr w:type="spellStart"/>
      <w:r w:rsidRPr="007A7508">
        <w:rPr>
          <w:rFonts w:ascii="Book Antiqua" w:eastAsia="DengXian" w:hAnsi="Book Antiqua" w:cs="Times New Roman"/>
          <w:kern w:val="2"/>
          <w:lang w:val="en-US" w:eastAsia="zh-CN"/>
        </w:rPr>
        <w:t>Greten</w:t>
      </w:r>
      <w:proofErr w:type="spellEnd"/>
      <w:r w:rsidRPr="007A7508">
        <w:rPr>
          <w:rFonts w:ascii="Book Antiqua" w:eastAsia="DengXian" w:hAnsi="Book Antiqua" w:cs="Times New Roman"/>
          <w:kern w:val="2"/>
          <w:lang w:val="en-US" w:eastAsia="zh-CN"/>
        </w:rPr>
        <w:t xml:space="preserve"> TF, Galle PR, Seitz JF, </w:t>
      </w:r>
      <w:proofErr w:type="spellStart"/>
      <w:r w:rsidRPr="007A7508">
        <w:rPr>
          <w:rFonts w:ascii="Book Antiqua" w:eastAsia="DengXian" w:hAnsi="Book Antiqua" w:cs="Times New Roman"/>
          <w:kern w:val="2"/>
          <w:lang w:val="en-US" w:eastAsia="zh-CN"/>
        </w:rPr>
        <w:t>Borbath</w:t>
      </w:r>
      <w:proofErr w:type="spellEnd"/>
      <w:r w:rsidRPr="007A7508">
        <w:rPr>
          <w:rFonts w:ascii="Book Antiqua" w:eastAsia="DengXian" w:hAnsi="Book Antiqua" w:cs="Times New Roman"/>
          <w:kern w:val="2"/>
          <w:lang w:val="en-US" w:eastAsia="zh-CN"/>
        </w:rPr>
        <w:t xml:space="preserve"> I, </w:t>
      </w:r>
      <w:proofErr w:type="spellStart"/>
      <w:r w:rsidRPr="007A7508">
        <w:rPr>
          <w:rFonts w:ascii="Book Antiqua" w:eastAsia="DengXian" w:hAnsi="Book Antiqua" w:cs="Times New Roman"/>
          <w:kern w:val="2"/>
          <w:lang w:val="en-US" w:eastAsia="zh-CN"/>
        </w:rPr>
        <w:t>Häussinger</w:t>
      </w:r>
      <w:proofErr w:type="spellEnd"/>
      <w:r w:rsidRPr="007A7508">
        <w:rPr>
          <w:rFonts w:ascii="Book Antiqua" w:eastAsia="DengXian" w:hAnsi="Book Antiqua" w:cs="Times New Roman"/>
          <w:kern w:val="2"/>
          <w:lang w:val="en-US" w:eastAsia="zh-CN"/>
        </w:rPr>
        <w:t xml:space="preserve"> D, </w:t>
      </w:r>
      <w:proofErr w:type="spellStart"/>
      <w:r w:rsidRPr="007A7508">
        <w:rPr>
          <w:rFonts w:ascii="Book Antiqua" w:eastAsia="DengXian" w:hAnsi="Book Antiqua" w:cs="Times New Roman"/>
          <w:kern w:val="2"/>
          <w:lang w:val="en-US" w:eastAsia="zh-CN"/>
        </w:rPr>
        <w:t>Giannaris</w:t>
      </w:r>
      <w:proofErr w:type="spellEnd"/>
      <w:r w:rsidRPr="007A7508">
        <w:rPr>
          <w:rFonts w:ascii="Book Antiqua" w:eastAsia="DengXian" w:hAnsi="Book Antiqua" w:cs="Times New Roman"/>
          <w:kern w:val="2"/>
          <w:lang w:val="en-US" w:eastAsia="zh-CN"/>
        </w:rPr>
        <w:t xml:space="preserve"> T, Shan M, Moscovici M, </w:t>
      </w:r>
      <w:proofErr w:type="spellStart"/>
      <w:r w:rsidRPr="007A7508">
        <w:rPr>
          <w:rFonts w:ascii="Book Antiqua" w:eastAsia="DengXian" w:hAnsi="Book Antiqua" w:cs="Times New Roman"/>
          <w:kern w:val="2"/>
          <w:lang w:val="en-US" w:eastAsia="zh-CN"/>
        </w:rPr>
        <w:t>Voliotis</w:t>
      </w:r>
      <w:proofErr w:type="spellEnd"/>
      <w:r w:rsidRPr="007A7508">
        <w:rPr>
          <w:rFonts w:ascii="Book Antiqua" w:eastAsia="DengXian" w:hAnsi="Book Antiqua" w:cs="Times New Roman"/>
          <w:kern w:val="2"/>
          <w:lang w:val="en-US" w:eastAsia="zh-CN"/>
        </w:rPr>
        <w:t xml:space="preserve"> D, </w:t>
      </w:r>
      <w:proofErr w:type="spellStart"/>
      <w:r w:rsidRPr="007A7508">
        <w:rPr>
          <w:rFonts w:ascii="Book Antiqua" w:eastAsia="DengXian" w:hAnsi="Book Antiqua" w:cs="Times New Roman"/>
          <w:kern w:val="2"/>
          <w:lang w:val="en-US" w:eastAsia="zh-CN"/>
        </w:rPr>
        <w:t>Bruix</w:t>
      </w:r>
      <w:proofErr w:type="spellEnd"/>
      <w:r w:rsidRPr="007A7508">
        <w:rPr>
          <w:rFonts w:ascii="Book Antiqua" w:eastAsia="DengXian" w:hAnsi="Book Antiqua" w:cs="Times New Roman"/>
          <w:kern w:val="2"/>
          <w:lang w:val="en-US" w:eastAsia="zh-CN"/>
        </w:rPr>
        <w:t xml:space="preserve"> J; SHARP Investigators Study Group. Sorafenib in advanced hepatocellular carcinoma. </w:t>
      </w:r>
      <w:r w:rsidRPr="007A7508">
        <w:rPr>
          <w:rFonts w:ascii="Book Antiqua" w:eastAsia="DengXian" w:hAnsi="Book Antiqua" w:cs="Times New Roman"/>
          <w:i/>
          <w:kern w:val="2"/>
          <w:lang w:val="en-US" w:eastAsia="zh-CN"/>
        </w:rPr>
        <w:t xml:space="preserve">N </w:t>
      </w:r>
      <w:proofErr w:type="spellStart"/>
      <w:r w:rsidRPr="007A7508">
        <w:rPr>
          <w:rFonts w:ascii="Book Antiqua" w:eastAsia="DengXian" w:hAnsi="Book Antiqua" w:cs="Times New Roman"/>
          <w:i/>
          <w:kern w:val="2"/>
          <w:lang w:val="en-US" w:eastAsia="zh-CN"/>
        </w:rPr>
        <w:t>Engl</w:t>
      </w:r>
      <w:proofErr w:type="spellEnd"/>
      <w:r w:rsidRPr="007A7508">
        <w:rPr>
          <w:rFonts w:ascii="Book Antiqua" w:eastAsia="DengXian" w:hAnsi="Book Antiqua" w:cs="Times New Roman"/>
          <w:i/>
          <w:kern w:val="2"/>
          <w:lang w:val="en-US" w:eastAsia="zh-CN"/>
        </w:rPr>
        <w:t xml:space="preserve"> J Med</w:t>
      </w:r>
      <w:r w:rsidRPr="007A7508">
        <w:rPr>
          <w:rFonts w:ascii="Book Antiqua" w:eastAsia="DengXian" w:hAnsi="Book Antiqua" w:cs="Times New Roman"/>
          <w:kern w:val="2"/>
          <w:lang w:val="en-US" w:eastAsia="zh-CN"/>
        </w:rPr>
        <w:t xml:space="preserve"> 2008; </w:t>
      </w:r>
      <w:r w:rsidRPr="007A7508">
        <w:rPr>
          <w:rFonts w:ascii="Book Antiqua" w:eastAsia="DengXian" w:hAnsi="Book Antiqua" w:cs="Times New Roman"/>
          <w:b/>
          <w:kern w:val="2"/>
          <w:lang w:val="en-US" w:eastAsia="zh-CN"/>
        </w:rPr>
        <w:t>359</w:t>
      </w:r>
      <w:r w:rsidRPr="007A7508">
        <w:rPr>
          <w:rFonts w:ascii="Book Antiqua" w:eastAsia="DengXian" w:hAnsi="Book Antiqua" w:cs="Times New Roman"/>
          <w:kern w:val="2"/>
          <w:lang w:val="en-US" w:eastAsia="zh-CN"/>
        </w:rPr>
        <w:t>: 378-390 [PMID: 18650514 DOI: 10.1056/NEJMoa0708857]</w:t>
      </w:r>
    </w:p>
    <w:p w14:paraId="68C3015A"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lastRenderedPageBreak/>
        <w:t xml:space="preserve">15 </w:t>
      </w:r>
      <w:r w:rsidRPr="007A7508">
        <w:rPr>
          <w:rFonts w:ascii="Book Antiqua" w:eastAsia="DengXian" w:hAnsi="Book Antiqua" w:cs="Times New Roman"/>
          <w:b/>
          <w:kern w:val="2"/>
          <w:lang w:val="en-US" w:eastAsia="zh-CN"/>
        </w:rPr>
        <w:t>Marrero JA</w:t>
      </w:r>
      <w:r w:rsidRPr="007A7508">
        <w:rPr>
          <w:rFonts w:ascii="Book Antiqua" w:eastAsia="DengXian" w:hAnsi="Book Antiqua" w:cs="Times New Roman"/>
          <w:kern w:val="2"/>
          <w:lang w:val="en-US" w:eastAsia="zh-CN"/>
        </w:rPr>
        <w:t xml:space="preserve">, Kulik LM, </w:t>
      </w:r>
      <w:proofErr w:type="spellStart"/>
      <w:r w:rsidRPr="007A7508">
        <w:rPr>
          <w:rFonts w:ascii="Book Antiqua" w:eastAsia="DengXian" w:hAnsi="Book Antiqua" w:cs="Times New Roman"/>
          <w:kern w:val="2"/>
          <w:lang w:val="en-US" w:eastAsia="zh-CN"/>
        </w:rPr>
        <w:t>Sirlin</w:t>
      </w:r>
      <w:proofErr w:type="spellEnd"/>
      <w:r w:rsidRPr="007A7508">
        <w:rPr>
          <w:rFonts w:ascii="Book Antiqua" w:eastAsia="DengXian" w:hAnsi="Book Antiqua" w:cs="Times New Roman"/>
          <w:kern w:val="2"/>
          <w:lang w:val="en-US" w:eastAsia="zh-CN"/>
        </w:rPr>
        <w:t xml:space="preserve"> CB, Zhu AX, Finn RS, </w:t>
      </w:r>
      <w:proofErr w:type="spellStart"/>
      <w:r w:rsidRPr="007A7508">
        <w:rPr>
          <w:rFonts w:ascii="Book Antiqua" w:eastAsia="DengXian" w:hAnsi="Book Antiqua" w:cs="Times New Roman"/>
          <w:kern w:val="2"/>
          <w:lang w:val="en-US" w:eastAsia="zh-CN"/>
        </w:rPr>
        <w:t>Abecassis</w:t>
      </w:r>
      <w:proofErr w:type="spellEnd"/>
      <w:r w:rsidRPr="007A7508">
        <w:rPr>
          <w:rFonts w:ascii="Book Antiqua" w:eastAsia="DengXian" w:hAnsi="Book Antiqua" w:cs="Times New Roman"/>
          <w:kern w:val="2"/>
          <w:lang w:val="en-US" w:eastAsia="zh-CN"/>
        </w:rPr>
        <w:t xml:space="preserve"> MM, Roberts LR, </w:t>
      </w:r>
      <w:proofErr w:type="spellStart"/>
      <w:r w:rsidRPr="007A7508">
        <w:rPr>
          <w:rFonts w:ascii="Book Antiqua" w:eastAsia="DengXian" w:hAnsi="Book Antiqua" w:cs="Times New Roman"/>
          <w:kern w:val="2"/>
          <w:lang w:val="en-US" w:eastAsia="zh-CN"/>
        </w:rPr>
        <w:t>Heimbach</w:t>
      </w:r>
      <w:proofErr w:type="spellEnd"/>
      <w:r w:rsidRPr="007A7508">
        <w:rPr>
          <w:rFonts w:ascii="Book Antiqua" w:eastAsia="DengXian" w:hAnsi="Book Antiqua" w:cs="Times New Roman"/>
          <w:kern w:val="2"/>
          <w:lang w:val="en-US" w:eastAsia="zh-CN"/>
        </w:rPr>
        <w:t xml:space="preserve"> JK. Diagnosis, Staging, and Management of Hepatocellular Carcinoma: 2018 Practice Guidance by the American Association for the Study of Liver Diseases. </w:t>
      </w:r>
      <w:r w:rsidRPr="007A7508">
        <w:rPr>
          <w:rFonts w:ascii="Book Antiqua" w:eastAsia="DengXian" w:hAnsi="Book Antiqua" w:cs="Times New Roman"/>
          <w:i/>
          <w:kern w:val="2"/>
          <w:lang w:val="en-US" w:eastAsia="zh-CN"/>
        </w:rPr>
        <w:t>Hepatology</w:t>
      </w:r>
      <w:r w:rsidRPr="007A7508">
        <w:rPr>
          <w:rFonts w:ascii="Book Antiqua" w:eastAsia="DengXian" w:hAnsi="Book Antiqua" w:cs="Times New Roman"/>
          <w:kern w:val="2"/>
          <w:lang w:val="en-US" w:eastAsia="zh-CN"/>
        </w:rPr>
        <w:t xml:space="preserve"> 2018; </w:t>
      </w:r>
      <w:r w:rsidRPr="007A7508">
        <w:rPr>
          <w:rFonts w:ascii="Book Antiqua" w:eastAsia="DengXian" w:hAnsi="Book Antiqua" w:cs="Times New Roman"/>
          <w:b/>
          <w:kern w:val="2"/>
          <w:lang w:val="en-US" w:eastAsia="zh-CN"/>
        </w:rPr>
        <w:t>68</w:t>
      </w:r>
      <w:r w:rsidRPr="007A7508">
        <w:rPr>
          <w:rFonts w:ascii="Book Antiqua" w:eastAsia="DengXian" w:hAnsi="Book Antiqua" w:cs="Times New Roman"/>
          <w:kern w:val="2"/>
          <w:lang w:val="en-US" w:eastAsia="zh-CN"/>
        </w:rPr>
        <w:t>: 723-750 [PMID: 29624699 DOI: 10.1002/hep.29913]</w:t>
      </w:r>
    </w:p>
    <w:p w14:paraId="1C17C1FF"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16 </w:t>
      </w:r>
      <w:proofErr w:type="spellStart"/>
      <w:r w:rsidRPr="007A7508">
        <w:rPr>
          <w:rFonts w:ascii="Book Antiqua" w:eastAsia="DengXian" w:hAnsi="Book Antiqua" w:cs="Times New Roman"/>
          <w:b/>
          <w:kern w:val="2"/>
          <w:lang w:val="en-US" w:eastAsia="zh-CN"/>
        </w:rPr>
        <w:t>Bruix</w:t>
      </w:r>
      <w:proofErr w:type="spellEnd"/>
      <w:r w:rsidRPr="007A7508">
        <w:rPr>
          <w:rFonts w:ascii="Book Antiqua" w:eastAsia="DengXian" w:hAnsi="Book Antiqua" w:cs="Times New Roman"/>
          <w:b/>
          <w:kern w:val="2"/>
          <w:lang w:val="en-US" w:eastAsia="zh-CN"/>
        </w:rPr>
        <w:t xml:space="preserve"> J</w:t>
      </w:r>
      <w:r w:rsidRPr="007A7508">
        <w:rPr>
          <w:rFonts w:ascii="Book Antiqua" w:eastAsia="DengXian" w:hAnsi="Book Antiqua" w:cs="Times New Roman"/>
          <w:kern w:val="2"/>
          <w:lang w:val="en-US" w:eastAsia="zh-CN"/>
        </w:rPr>
        <w:t xml:space="preserve">, Qin S, Merle P, </w:t>
      </w:r>
      <w:proofErr w:type="spellStart"/>
      <w:r w:rsidRPr="007A7508">
        <w:rPr>
          <w:rFonts w:ascii="Book Antiqua" w:eastAsia="DengXian" w:hAnsi="Book Antiqua" w:cs="Times New Roman"/>
          <w:kern w:val="2"/>
          <w:lang w:val="en-US" w:eastAsia="zh-CN"/>
        </w:rPr>
        <w:t>Granito</w:t>
      </w:r>
      <w:proofErr w:type="spellEnd"/>
      <w:r w:rsidRPr="007A7508">
        <w:rPr>
          <w:rFonts w:ascii="Book Antiqua" w:eastAsia="DengXian" w:hAnsi="Book Antiqua" w:cs="Times New Roman"/>
          <w:kern w:val="2"/>
          <w:lang w:val="en-US" w:eastAsia="zh-CN"/>
        </w:rPr>
        <w:t xml:space="preserve"> A, Huang YH, </w:t>
      </w:r>
      <w:proofErr w:type="spellStart"/>
      <w:r w:rsidRPr="007A7508">
        <w:rPr>
          <w:rFonts w:ascii="Book Antiqua" w:eastAsia="DengXian" w:hAnsi="Book Antiqua" w:cs="Times New Roman"/>
          <w:kern w:val="2"/>
          <w:lang w:val="en-US" w:eastAsia="zh-CN"/>
        </w:rPr>
        <w:t>Bodoky</w:t>
      </w:r>
      <w:proofErr w:type="spellEnd"/>
      <w:r w:rsidRPr="007A7508">
        <w:rPr>
          <w:rFonts w:ascii="Book Antiqua" w:eastAsia="DengXian" w:hAnsi="Book Antiqua" w:cs="Times New Roman"/>
          <w:kern w:val="2"/>
          <w:lang w:val="en-US" w:eastAsia="zh-CN"/>
        </w:rPr>
        <w:t xml:space="preserve"> G, </w:t>
      </w:r>
      <w:proofErr w:type="spellStart"/>
      <w:r w:rsidRPr="007A7508">
        <w:rPr>
          <w:rFonts w:ascii="Book Antiqua" w:eastAsia="DengXian" w:hAnsi="Book Antiqua" w:cs="Times New Roman"/>
          <w:kern w:val="2"/>
          <w:lang w:val="en-US" w:eastAsia="zh-CN"/>
        </w:rPr>
        <w:t>Pracht</w:t>
      </w:r>
      <w:proofErr w:type="spellEnd"/>
      <w:r w:rsidRPr="007A7508">
        <w:rPr>
          <w:rFonts w:ascii="Book Antiqua" w:eastAsia="DengXian" w:hAnsi="Book Antiqua" w:cs="Times New Roman"/>
          <w:kern w:val="2"/>
          <w:lang w:val="en-US" w:eastAsia="zh-CN"/>
        </w:rPr>
        <w:t xml:space="preserve"> M, Yokosuka O, </w:t>
      </w:r>
      <w:proofErr w:type="spellStart"/>
      <w:r w:rsidRPr="007A7508">
        <w:rPr>
          <w:rFonts w:ascii="Book Antiqua" w:eastAsia="DengXian" w:hAnsi="Book Antiqua" w:cs="Times New Roman"/>
          <w:kern w:val="2"/>
          <w:lang w:val="en-US" w:eastAsia="zh-CN"/>
        </w:rPr>
        <w:t>Rosmorduc</w:t>
      </w:r>
      <w:proofErr w:type="spellEnd"/>
      <w:r w:rsidRPr="007A7508">
        <w:rPr>
          <w:rFonts w:ascii="Book Antiqua" w:eastAsia="DengXian" w:hAnsi="Book Antiqua" w:cs="Times New Roman"/>
          <w:kern w:val="2"/>
          <w:lang w:val="en-US" w:eastAsia="zh-CN"/>
        </w:rPr>
        <w:t xml:space="preserve"> O, </w:t>
      </w:r>
      <w:proofErr w:type="spellStart"/>
      <w:r w:rsidRPr="007A7508">
        <w:rPr>
          <w:rFonts w:ascii="Book Antiqua" w:eastAsia="DengXian" w:hAnsi="Book Antiqua" w:cs="Times New Roman"/>
          <w:kern w:val="2"/>
          <w:lang w:val="en-US" w:eastAsia="zh-CN"/>
        </w:rPr>
        <w:t>Breder</w:t>
      </w:r>
      <w:proofErr w:type="spellEnd"/>
      <w:r w:rsidRPr="007A7508">
        <w:rPr>
          <w:rFonts w:ascii="Book Antiqua" w:eastAsia="DengXian" w:hAnsi="Book Antiqua" w:cs="Times New Roman"/>
          <w:kern w:val="2"/>
          <w:lang w:val="en-US" w:eastAsia="zh-CN"/>
        </w:rPr>
        <w:t xml:space="preserve"> V, </w:t>
      </w:r>
      <w:proofErr w:type="spellStart"/>
      <w:r w:rsidRPr="007A7508">
        <w:rPr>
          <w:rFonts w:ascii="Book Antiqua" w:eastAsia="DengXian" w:hAnsi="Book Antiqua" w:cs="Times New Roman"/>
          <w:kern w:val="2"/>
          <w:lang w:val="en-US" w:eastAsia="zh-CN"/>
        </w:rPr>
        <w:t>Gerolami</w:t>
      </w:r>
      <w:proofErr w:type="spellEnd"/>
      <w:r w:rsidRPr="007A7508">
        <w:rPr>
          <w:rFonts w:ascii="Book Antiqua" w:eastAsia="DengXian" w:hAnsi="Book Antiqua" w:cs="Times New Roman"/>
          <w:kern w:val="2"/>
          <w:lang w:val="en-US" w:eastAsia="zh-CN"/>
        </w:rPr>
        <w:t xml:space="preserve"> R, </w:t>
      </w:r>
      <w:proofErr w:type="spellStart"/>
      <w:r w:rsidRPr="007A7508">
        <w:rPr>
          <w:rFonts w:ascii="Book Antiqua" w:eastAsia="DengXian" w:hAnsi="Book Antiqua" w:cs="Times New Roman"/>
          <w:kern w:val="2"/>
          <w:lang w:val="en-US" w:eastAsia="zh-CN"/>
        </w:rPr>
        <w:t>Masi</w:t>
      </w:r>
      <w:proofErr w:type="spellEnd"/>
      <w:r w:rsidRPr="007A7508">
        <w:rPr>
          <w:rFonts w:ascii="Book Antiqua" w:eastAsia="DengXian" w:hAnsi="Book Antiqua" w:cs="Times New Roman"/>
          <w:kern w:val="2"/>
          <w:lang w:val="en-US" w:eastAsia="zh-CN"/>
        </w:rPr>
        <w:t xml:space="preserve"> G, Ross PJ, Song T, </w:t>
      </w:r>
      <w:proofErr w:type="spellStart"/>
      <w:r w:rsidRPr="007A7508">
        <w:rPr>
          <w:rFonts w:ascii="Book Antiqua" w:eastAsia="DengXian" w:hAnsi="Book Antiqua" w:cs="Times New Roman"/>
          <w:kern w:val="2"/>
          <w:lang w:val="en-US" w:eastAsia="zh-CN"/>
        </w:rPr>
        <w:t>Bronowicki</w:t>
      </w:r>
      <w:proofErr w:type="spellEnd"/>
      <w:r w:rsidRPr="007A7508">
        <w:rPr>
          <w:rFonts w:ascii="Book Antiqua" w:eastAsia="DengXian" w:hAnsi="Book Antiqua" w:cs="Times New Roman"/>
          <w:kern w:val="2"/>
          <w:lang w:val="en-US" w:eastAsia="zh-CN"/>
        </w:rPr>
        <w:t xml:space="preserve"> JP, </w:t>
      </w:r>
      <w:proofErr w:type="spellStart"/>
      <w:r w:rsidRPr="007A7508">
        <w:rPr>
          <w:rFonts w:ascii="Book Antiqua" w:eastAsia="DengXian" w:hAnsi="Book Antiqua" w:cs="Times New Roman"/>
          <w:kern w:val="2"/>
          <w:lang w:val="en-US" w:eastAsia="zh-CN"/>
        </w:rPr>
        <w:t>Ollivier-Hourmand</w:t>
      </w:r>
      <w:proofErr w:type="spellEnd"/>
      <w:r w:rsidRPr="007A7508">
        <w:rPr>
          <w:rFonts w:ascii="Book Antiqua" w:eastAsia="DengXian" w:hAnsi="Book Antiqua" w:cs="Times New Roman"/>
          <w:kern w:val="2"/>
          <w:lang w:val="en-US" w:eastAsia="zh-CN"/>
        </w:rPr>
        <w:t xml:space="preserve"> I, Kudo M, Cheng AL, </w:t>
      </w:r>
      <w:proofErr w:type="spellStart"/>
      <w:r w:rsidRPr="007A7508">
        <w:rPr>
          <w:rFonts w:ascii="Book Antiqua" w:eastAsia="DengXian" w:hAnsi="Book Antiqua" w:cs="Times New Roman"/>
          <w:kern w:val="2"/>
          <w:lang w:val="en-US" w:eastAsia="zh-CN"/>
        </w:rPr>
        <w:t>Llovet</w:t>
      </w:r>
      <w:proofErr w:type="spellEnd"/>
      <w:r w:rsidRPr="007A7508">
        <w:rPr>
          <w:rFonts w:ascii="Book Antiqua" w:eastAsia="DengXian" w:hAnsi="Book Antiqua" w:cs="Times New Roman"/>
          <w:kern w:val="2"/>
          <w:lang w:val="en-US" w:eastAsia="zh-CN"/>
        </w:rPr>
        <w:t xml:space="preserve"> JM, Finn RS, </w:t>
      </w:r>
      <w:proofErr w:type="spellStart"/>
      <w:r w:rsidRPr="007A7508">
        <w:rPr>
          <w:rFonts w:ascii="Book Antiqua" w:eastAsia="DengXian" w:hAnsi="Book Antiqua" w:cs="Times New Roman"/>
          <w:kern w:val="2"/>
          <w:lang w:val="en-US" w:eastAsia="zh-CN"/>
        </w:rPr>
        <w:t>LeBerre</w:t>
      </w:r>
      <w:proofErr w:type="spellEnd"/>
      <w:r w:rsidRPr="007A7508">
        <w:rPr>
          <w:rFonts w:ascii="Book Antiqua" w:eastAsia="DengXian" w:hAnsi="Book Antiqua" w:cs="Times New Roman"/>
          <w:kern w:val="2"/>
          <w:lang w:val="en-US" w:eastAsia="zh-CN"/>
        </w:rPr>
        <w:t xml:space="preserve"> MA, </w:t>
      </w:r>
      <w:proofErr w:type="spellStart"/>
      <w:r w:rsidRPr="007A7508">
        <w:rPr>
          <w:rFonts w:ascii="Book Antiqua" w:eastAsia="DengXian" w:hAnsi="Book Antiqua" w:cs="Times New Roman"/>
          <w:kern w:val="2"/>
          <w:lang w:val="en-US" w:eastAsia="zh-CN"/>
        </w:rPr>
        <w:t>Baumhauer</w:t>
      </w:r>
      <w:proofErr w:type="spellEnd"/>
      <w:r w:rsidRPr="007A7508">
        <w:rPr>
          <w:rFonts w:ascii="Book Antiqua" w:eastAsia="DengXian" w:hAnsi="Book Antiqua" w:cs="Times New Roman"/>
          <w:kern w:val="2"/>
          <w:lang w:val="en-US" w:eastAsia="zh-CN"/>
        </w:rPr>
        <w:t xml:space="preserve"> A, Meinhardt G, Han G; RESORCE Investigators. Regorafenib for patients with hepatocellular carcinoma who progressed on sorafenib treatment (RESORCE): A </w:t>
      </w:r>
      <w:proofErr w:type="spellStart"/>
      <w:r w:rsidRPr="007A7508">
        <w:rPr>
          <w:rFonts w:ascii="Book Antiqua" w:eastAsia="DengXian" w:hAnsi="Book Antiqua" w:cs="Times New Roman"/>
          <w:kern w:val="2"/>
          <w:lang w:val="en-US" w:eastAsia="zh-CN"/>
        </w:rPr>
        <w:t>randomised</w:t>
      </w:r>
      <w:proofErr w:type="spellEnd"/>
      <w:r w:rsidRPr="007A7508">
        <w:rPr>
          <w:rFonts w:ascii="Book Antiqua" w:eastAsia="DengXian" w:hAnsi="Book Antiqua" w:cs="Times New Roman"/>
          <w:kern w:val="2"/>
          <w:lang w:val="en-US" w:eastAsia="zh-CN"/>
        </w:rPr>
        <w:t xml:space="preserve">, double-blind, placebo-controlled, phase 3 trial. </w:t>
      </w:r>
      <w:r w:rsidRPr="007A7508">
        <w:rPr>
          <w:rFonts w:ascii="Book Antiqua" w:eastAsia="DengXian" w:hAnsi="Book Antiqua" w:cs="Times New Roman"/>
          <w:i/>
          <w:kern w:val="2"/>
          <w:lang w:val="en-US" w:eastAsia="zh-CN"/>
        </w:rPr>
        <w:t>Lancet</w:t>
      </w:r>
      <w:r w:rsidRPr="007A7508">
        <w:rPr>
          <w:rFonts w:ascii="Book Antiqua" w:eastAsia="DengXian" w:hAnsi="Book Antiqua" w:cs="Times New Roman"/>
          <w:kern w:val="2"/>
          <w:lang w:val="en-US" w:eastAsia="zh-CN"/>
        </w:rPr>
        <w:t xml:space="preserve"> 2017; </w:t>
      </w:r>
      <w:r w:rsidRPr="007A7508">
        <w:rPr>
          <w:rFonts w:ascii="Book Antiqua" w:eastAsia="DengXian" w:hAnsi="Book Antiqua" w:cs="Times New Roman"/>
          <w:b/>
          <w:kern w:val="2"/>
          <w:lang w:val="en-US" w:eastAsia="zh-CN"/>
        </w:rPr>
        <w:t>389</w:t>
      </w:r>
      <w:r w:rsidRPr="007A7508">
        <w:rPr>
          <w:rFonts w:ascii="Book Antiqua" w:eastAsia="DengXian" w:hAnsi="Book Antiqua" w:cs="Times New Roman"/>
          <w:kern w:val="2"/>
          <w:lang w:val="en-US" w:eastAsia="zh-CN"/>
        </w:rPr>
        <w:t>: 56-66 [PMID: 27932229 DOI: 10.1016/S0140-6736(16)32453-9]</w:t>
      </w:r>
    </w:p>
    <w:p w14:paraId="567A277B"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highlight w:val="yellow"/>
          <w:lang w:val="en-US" w:eastAsia="zh-CN"/>
        </w:rPr>
        <w:t xml:space="preserve">17 </w:t>
      </w:r>
      <w:proofErr w:type="spellStart"/>
      <w:r w:rsidRPr="007A7508">
        <w:rPr>
          <w:rFonts w:ascii="Book Antiqua" w:eastAsia="DengXian" w:hAnsi="Book Antiqua" w:cs="Times New Roman"/>
          <w:b/>
          <w:kern w:val="2"/>
          <w:highlight w:val="yellow"/>
          <w:lang w:val="en-US" w:eastAsia="zh-CN"/>
        </w:rPr>
        <w:t>Abou</w:t>
      </w:r>
      <w:proofErr w:type="spellEnd"/>
      <w:r w:rsidRPr="007A7508">
        <w:rPr>
          <w:rFonts w:ascii="Book Antiqua" w:eastAsia="DengXian" w:hAnsi="Book Antiqua" w:cs="Times New Roman"/>
          <w:b/>
          <w:kern w:val="2"/>
          <w:highlight w:val="yellow"/>
          <w:lang w:val="en-US" w:eastAsia="zh-CN"/>
        </w:rPr>
        <w:t>-Alfa GK,</w:t>
      </w:r>
      <w:r w:rsidRPr="007A7508">
        <w:rPr>
          <w:rFonts w:ascii="Book Antiqua" w:eastAsia="DengXian" w:hAnsi="Book Antiqua" w:cs="Times New Roman"/>
          <w:kern w:val="2"/>
          <w:highlight w:val="yellow"/>
          <w:lang w:val="en-US" w:eastAsia="zh-CN"/>
        </w:rPr>
        <w:t xml:space="preserve"> Meyer T, Cheng A-L, B A, El-</w:t>
      </w:r>
      <w:proofErr w:type="spellStart"/>
      <w:r w:rsidRPr="007A7508">
        <w:rPr>
          <w:rFonts w:ascii="Book Antiqua" w:eastAsia="DengXian" w:hAnsi="Book Antiqua" w:cs="Times New Roman"/>
          <w:kern w:val="2"/>
          <w:highlight w:val="yellow"/>
          <w:lang w:val="en-US" w:eastAsia="zh-CN"/>
        </w:rPr>
        <w:t>Khoueiry</w:t>
      </w:r>
      <w:proofErr w:type="spellEnd"/>
      <w:r w:rsidRPr="007A7508">
        <w:rPr>
          <w:rFonts w:ascii="Book Antiqua" w:eastAsia="DengXian" w:hAnsi="Book Antiqua" w:cs="Times New Roman"/>
          <w:kern w:val="2"/>
          <w:highlight w:val="yellow"/>
          <w:lang w:val="en-US" w:eastAsia="zh-CN"/>
        </w:rPr>
        <w:t xml:space="preserve">, </w:t>
      </w:r>
      <w:proofErr w:type="spellStart"/>
      <w:r w:rsidRPr="007A7508">
        <w:rPr>
          <w:rFonts w:ascii="Book Antiqua" w:eastAsia="DengXian" w:hAnsi="Book Antiqua" w:cs="Times New Roman"/>
          <w:kern w:val="2"/>
          <w:highlight w:val="yellow"/>
          <w:lang w:val="en-US" w:eastAsia="zh-CN"/>
        </w:rPr>
        <w:t>Rimassa</w:t>
      </w:r>
      <w:proofErr w:type="spellEnd"/>
      <w:r w:rsidRPr="007A7508">
        <w:rPr>
          <w:rFonts w:ascii="Book Antiqua" w:eastAsia="DengXian" w:hAnsi="Book Antiqua" w:cs="Times New Roman"/>
          <w:kern w:val="2"/>
          <w:highlight w:val="yellow"/>
          <w:lang w:val="en-US" w:eastAsia="zh-CN"/>
        </w:rPr>
        <w:t xml:space="preserve"> L, </w:t>
      </w:r>
      <w:proofErr w:type="spellStart"/>
      <w:r w:rsidRPr="007A7508">
        <w:rPr>
          <w:rFonts w:ascii="Book Antiqua" w:eastAsia="DengXian" w:hAnsi="Book Antiqua" w:cs="Times New Roman"/>
          <w:kern w:val="2"/>
          <w:highlight w:val="yellow"/>
          <w:lang w:val="en-US" w:eastAsia="zh-CN"/>
        </w:rPr>
        <w:t>Ryoo</w:t>
      </w:r>
      <w:proofErr w:type="spellEnd"/>
      <w:r w:rsidRPr="007A7508">
        <w:rPr>
          <w:rFonts w:ascii="Book Antiqua" w:eastAsia="DengXian" w:hAnsi="Book Antiqua" w:cs="Times New Roman"/>
          <w:kern w:val="2"/>
          <w:highlight w:val="yellow"/>
          <w:lang w:val="en-US" w:eastAsia="zh-CN"/>
        </w:rPr>
        <w:t xml:space="preserve"> BY, </w:t>
      </w:r>
      <w:proofErr w:type="spellStart"/>
      <w:r w:rsidRPr="007A7508">
        <w:rPr>
          <w:rFonts w:ascii="Book Antiqua" w:eastAsia="DengXian" w:hAnsi="Book Antiqua" w:cs="Times New Roman"/>
          <w:kern w:val="2"/>
          <w:highlight w:val="yellow"/>
          <w:lang w:val="en-US" w:eastAsia="zh-CN"/>
        </w:rPr>
        <w:t>Cicin</w:t>
      </w:r>
      <w:proofErr w:type="spellEnd"/>
      <w:r w:rsidRPr="007A7508">
        <w:rPr>
          <w:rFonts w:ascii="Book Antiqua" w:eastAsia="DengXian" w:hAnsi="Book Antiqua" w:cs="Times New Roman"/>
          <w:kern w:val="2"/>
          <w:highlight w:val="yellow"/>
          <w:lang w:val="en-US" w:eastAsia="zh-CN"/>
        </w:rPr>
        <w:t xml:space="preserve"> I, Merle P, Park JW, Blanc JF, </w:t>
      </w:r>
      <w:proofErr w:type="spellStart"/>
      <w:r w:rsidRPr="007A7508">
        <w:rPr>
          <w:rFonts w:ascii="Book Antiqua" w:eastAsia="DengXian" w:hAnsi="Book Antiqua" w:cs="Times New Roman"/>
          <w:kern w:val="2"/>
          <w:highlight w:val="yellow"/>
          <w:lang w:val="en-US" w:eastAsia="zh-CN"/>
        </w:rPr>
        <w:t>Bolondi</w:t>
      </w:r>
      <w:proofErr w:type="spellEnd"/>
      <w:r w:rsidRPr="007A7508">
        <w:rPr>
          <w:rFonts w:ascii="Book Antiqua" w:eastAsia="DengXian" w:hAnsi="Book Antiqua" w:cs="Times New Roman"/>
          <w:kern w:val="2"/>
          <w:highlight w:val="yellow"/>
          <w:lang w:val="en-US" w:eastAsia="zh-CN"/>
        </w:rPr>
        <w:t xml:space="preserve"> L, </w:t>
      </w:r>
      <w:proofErr w:type="spellStart"/>
      <w:r w:rsidRPr="007A7508">
        <w:rPr>
          <w:rFonts w:ascii="Book Antiqua" w:eastAsia="DengXian" w:hAnsi="Book Antiqua" w:cs="Times New Roman"/>
          <w:kern w:val="2"/>
          <w:highlight w:val="yellow"/>
          <w:lang w:val="en-US" w:eastAsia="zh-CN"/>
        </w:rPr>
        <w:t>Klümpen</w:t>
      </w:r>
      <w:proofErr w:type="spellEnd"/>
      <w:r w:rsidRPr="007A7508">
        <w:rPr>
          <w:rFonts w:ascii="Book Antiqua" w:eastAsia="DengXian" w:hAnsi="Book Antiqua" w:cs="Times New Roman"/>
          <w:kern w:val="2"/>
          <w:highlight w:val="yellow"/>
          <w:lang w:val="en-US" w:eastAsia="zh-CN"/>
        </w:rPr>
        <w:t xml:space="preserve"> HJ, Chan SL, </w:t>
      </w:r>
      <w:proofErr w:type="spellStart"/>
      <w:r w:rsidRPr="007A7508">
        <w:rPr>
          <w:rFonts w:ascii="Book Antiqua" w:eastAsia="DengXian" w:hAnsi="Book Antiqua" w:cs="Times New Roman"/>
          <w:kern w:val="2"/>
          <w:highlight w:val="yellow"/>
          <w:lang w:val="en-US" w:eastAsia="zh-CN"/>
        </w:rPr>
        <w:t>Dadduzio</w:t>
      </w:r>
      <w:proofErr w:type="spellEnd"/>
      <w:r w:rsidRPr="007A7508">
        <w:rPr>
          <w:rFonts w:ascii="Book Antiqua" w:eastAsia="DengXian" w:hAnsi="Book Antiqua" w:cs="Times New Roman"/>
          <w:kern w:val="2"/>
          <w:highlight w:val="yellow"/>
          <w:lang w:val="en-US" w:eastAsia="zh-CN"/>
        </w:rPr>
        <w:t xml:space="preserve"> V, Hessel C, </w:t>
      </w:r>
      <w:proofErr w:type="spellStart"/>
      <w:r w:rsidRPr="007A7508">
        <w:rPr>
          <w:rFonts w:ascii="Book Antiqua" w:eastAsia="DengXian" w:hAnsi="Book Antiqua" w:cs="Times New Roman"/>
          <w:kern w:val="2"/>
          <w:highlight w:val="yellow"/>
          <w:lang w:val="en-US" w:eastAsia="zh-CN"/>
        </w:rPr>
        <w:t>Borgman-Hagey</w:t>
      </w:r>
      <w:proofErr w:type="spellEnd"/>
      <w:r w:rsidRPr="007A7508">
        <w:rPr>
          <w:rFonts w:ascii="Book Antiqua" w:eastAsia="DengXian" w:hAnsi="Book Antiqua" w:cs="Times New Roman"/>
          <w:kern w:val="2"/>
          <w:highlight w:val="yellow"/>
          <w:lang w:val="en-US" w:eastAsia="zh-CN"/>
        </w:rPr>
        <w:t xml:space="preserve"> AE, Schwab G, Kelley RK. </w:t>
      </w:r>
      <w:proofErr w:type="spellStart"/>
      <w:r w:rsidRPr="007A7508">
        <w:rPr>
          <w:rFonts w:ascii="Book Antiqua" w:eastAsia="DengXian" w:hAnsi="Book Antiqua" w:cs="Times New Roman"/>
          <w:kern w:val="2"/>
          <w:highlight w:val="yellow"/>
          <w:lang w:val="en-US" w:eastAsia="zh-CN"/>
        </w:rPr>
        <w:t>Cabozantinib</w:t>
      </w:r>
      <w:proofErr w:type="spellEnd"/>
      <w:r w:rsidRPr="007A7508">
        <w:rPr>
          <w:rFonts w:ascii="Book Antiqua" w:eastAsia="DengXian" w:hAnsi="Book Antiqua" w:cs="Times New Roman"/>
          <w:kern w:val="2"/>
          <w:highlight w:val="yellow"/>
          <w:lang w:val="en-US" w:eastAsia="zh-CN"/>
        </w:rPr>
        <w:t xml:space="preserve"> (C) versus placebo (P) in patients (pts) with advanced hepatocellular carcinoma (HCC) who have received prior sorafenib: Results from the </w:t>
      </w:r>
      <w:proofErr w:type="spellStart"/>
      <w:r w:rsidRPr="007A7508">
        <w:rPr>
          <w:rFonts w:ascii="Book Antiqua" w:eastAsia="DengXian" w:hAnsi="Book Antiqua" w:cs="Times New Roman"/>
          <w:kern w:val="2"/>
          <w:highlight w:val="yellow"/>
          <w:lang w:val="en-US" w:eastAsia="zh-CN"/>
        </w:rPr>
        <w:t>randomnized</w:t>
      </w:r>
      <w:proofErr w:type="spellEnd"/>
      <w:r w:rsidRPr="007A7508">
        <w:rPr>
          <w:rFonts w:ascii="Book Antiqua" w:eastAsia="DengXian" w:hAnsi="Book Antiqua" w:cs="Times New Roman"/>
          <w:kern w:val="2"/>
          <w:highlight w:val="yellow"/>
          <w:lang w:val="en-US" w:eastAsia="zh-CN"/>
        </w:rPr>
        <w:t xml:space="preserve"> phase III CELESTIAL trial. </w:t>
      </w:r>
      <w:r w:rsidRPr="007A7508">
        <w:rPr>
          <w:rFonts w:ascii="Book Antiqua" w:eastAsia="DengXian" w:hAnsi="Book Antiqua" w:cs="Times New Roman"/>
          <w:i/>
          <w:kern w:val="2"/>
          <w:highlight w:val="yellow"/>
          <w:lang w:val="en-US" w:eastAsia="zh-CN"/>
        </w:rPr>
        <w:t>J Clin Oncol</w:t>
      </w:r>
      <w:r w:rsidRPr="007A7508">
        <w:rPr>
          <w:rFonts w:ascii="Book Antiqua" w:eastAsia="DengXian" w:hAnsi="Book Antiqua" w:cs="Times New Roman"/>
          <w:kern w:val="2"/>
          <w:highlight w:val="yellow"/>
          <w:lang w:val="en-US" w:eastAsia="zh-CN"/>
        </w:rPr>
        <w:t xml:space="preserve"> 2018; </w:t>
      </w:r>
      <w:r w:rsidRPr="007A7508">
        <w:rPr>
          <w:rFonts w:ascii="Book Antiqua" w:eastAsia="DengXian" w:hAnsi="Book Antiqua" w:cs="Times New Roman"/>
          <w:b/>
          <w:kern w:val="2"/>
          <w:highlight w:val="yellow"/>
          <w:lang w:val="en-US" w:eastAsia="zh-CN"/>
        </w:rPr>
        <w:t>36</w:t>
      </w:r>
      <w:r w:rsidRPr="007A7508">
        <w:rPr>
          <w:rFonts w:ascii="Book Antiqua" w:eastAsia="DengXian" w:hAnsi="Book Antiqua" w:cs="Times New Roman"/>
          <w:kern w:val="2"/>
          <w:highlight w:val="yellow"/>
          <w:lang w:val="en-US" w:eastAsia="zh-CN"/>
        </w:rPr>
        <w:t>: 94 [DOI: 10.1200/JCO.2018.36.4_suppl.207]</w:t>
      </w:r>
    </w:p>
    <w:p w14:paraId="27497D57"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18 </w:t>
      </w:r>
      <w:r w:rsidRPr="007A7508">
        <w:rPr>
          <w:rFonts w:ascii="Book Antiqua" w:eastAsia="DengXian" w:hAnsi="Book Antiqua" w:cs="Times New Roman"/>
          <w:b/>
          <w:kern w:val="2"/>
          <w:lang w:val="en-US" w:eastAsia="zh-CN"/>
        </w:rPr>
        <w:t>Asghar U</w:t>
      </w:r>
      <w:r w:rsidRPr="007A7508">
        <w:rPr>
          <w:rFonts w:ascii="Book Antiqua" w:eastAsia="DengXian" w:hAnsi="Book Antiqua" w:cs="Times New Roman"/>
          <w:kern w:val="2"/>
          <w:lang w:val="en-US" w:eastAsia="zh-CN"/>
        </w:rPr>
        <w:t xml:space="preserve">, Meyer T. Are there opportunities for chemotherapy in the treatment of hepatocellular cancer? </w:t>
      </w:r>
      <w:r w:rsidRPr="007A7508">
        <w:rPr>
          <w:rFonts w:ascii="Book Antiqua" w:eastAsia="DengXian" w:hAnsi="Book Antiqua" w:cs="Times New Roman"/>
          <w:i/>
          <w:kern w:val="2"/>
          <w:lang w:val="en-US" w:eastAsia="zh-CN"/>
        </w:rPr>
        <w:t xml:space="preserve">J </w:t>
      </w:r>
      <w:proofErr w:type="spellStart"/>
      <w:r w:rsidRPr="007A7508">
        <w:rPr>
          <w:rFonts w:ascii="Book Antiqua" w:eastAsia="DengXian" w:hAnsi="Book Antiqua" w:cs="Times New Roman"/>
          <w:i/>
          <w:kern w:val="2"/>
          <w:lang w:val="en-US" w:eastAsia="zh-CN"/>
        </w:rPr>
        <w:t>Hepatol</w:t>
      </w:r>
      <w:proofErr w:type="spellEnd"/>
      <w:r w:rsidRPr="007A7508">
        <w:rPr>
          <w:rFonts w:ascii="Book Antiqua" w:eastAsia="DengXian" w:hAnsi="Book Antiqua" w:cs="Times New Roman"/>
          <w:kern w:val="2"/>
          <w:lang w:val="en-US" w:eastAsia="zh-CN"/>
        </w:rPr>
        <w:t xml:space="preserve"> 2012; </w:t>
      </w:r>
      <w:r w:rsidRPr="007A7508">
        <w:rPr>
          <w:rFonts w:ascii="Book Antiqua" w:eastAsia="DengXian" w:hAnsi="Book Antiqua" w:cs="Times New Roman"/>
          <w:b/>
          <w:kern w:val="2"/>
          <w:lang w:val="en-US" w:eastAsia="zh-CN"/>
        </w:rPr>
        <w:t>56</w:t>
      </w:r>
      <w:r w:rsidRPr="007A7508">
        <w:rPr>
          <w:rFonts w:ascii="Book Antiqua" w:eastAsia="DengXian" w:hAnsi="Book Antiqua" w:cs="Times New Roman"/>
          <w:kern w:val="2"/>
          <w:lang w:val="en-US" w:eastAsia="zh-CN"/>
        </w:rPr>
        <w:t>: 686-695 [PMID: 21971559 DOI: 10.1016/j.jhep.2011.07.031]</w:t>
      </w:r>
    </w:p>
    <w:p w14:paraId="495A3C69"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19 </w:t>
      </w:r>
      <w:proofErr w:type="spellStart"/>
      <w:r w:rsidRPr="007A7508">
        <w:rPr>
          <w:rFonts w:ascii="Book Antiqua" w:eastAsia="DengXian" w:hAnsi="Book Antiqua" w:cs="Times New Roman"/>
          <w:b/>
          <w:kern w:val="2"/>
          <w:lang w:val="en-US" w:eastAsia="zh-CN"/>
        </w:rPr>
        <w:t>Pasquali</w:t>
      </w:r>
      <w:proofErr w:type="spellEnd"/>
      <w:r w:rsidRPr="007A7508">
        <w:rPr>
          <w:rFonts w:ascii="Book Antiqua" w:eastAsia="DengXian" w:hAnsi="Book Antiqua" w:cs="Times New Roman"/>
          <w:b/>
          <w:kern w:val="2"/>
          <w:lang w:val="en-US" w:eastAsia="zh-CN"/>
        </w:rPr>
        <w:t xml:space="preserve"> S</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Hadjinicolaou</w:t>
      </w:r>
      <w:proofErr w:type="spellEnd"/>
      <w:r w:rsidRPr="007A7508">
        <w:rPr>
          <w:rFonts w:ascii="Book Antiqua" w:eastAsia="DengXian" w:hAnsi="Book Antiqua" w:cs="Times New Roman"/>
          <w:kern w:val="2"/>
          <w:lang w:val="en-US" w:eastAsia="zh-CN"/>
        </w:rPr>
        <w:t xml:space="preserve"> AV, </w:t>
      </w:r>
      <w:proofErr w:type="spellStart"/>
      <w:r w:rsidRPr="007A7508">
        <w:rPr>
          <w:rFonts w:ascii="Book Antiqua" w:eastAsia="DengXian" w:hAnsi="Book Antiqua" w:cs="Times New Roman"/>
          <w:kern w:val="2"/>
          <w:lang w:val="en-US" w:eastAsia="zh-CN"/>
        </w:rPr>
        <w:t>Chiarion</w:t>
      </w:r>
      <w:proofErr w:type="spellEnd"/>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Sileni</w:t>
      </w:r>
      <w:proofErr w:type="spellEnd"/>
      <w:r w:rsidRPr="007A7508">
        <w:rPr>
          <w:rFonts w:ascii="Book Antiqua" w:eastAsia="DengXian" w:hAnsi="Book Antiqua" w:cs="Times New Roman"/>
          <w:kern w:val="2"/>
          <w:lang w:val="en-US" w:eastAsia="zh-CN"/>
        </w:rPr>
        <w:t xml:space="preserve"> V, Rossi CR, </w:t>
      </w:r>
      <w:proofErr w:type="spellStart"/>
      <w:r w:rsidRPr="007A7508">
        <w:rPr>
          <w:rFonts w:ascii="Book Antiqua" w:eastAsia="DengXian" w:hAnsi="Book Antiqua" w:cs="Times New Roman"/>
          <w:kern w:val="2"/>
          <w:lang w:val="en-US" w:eastAsia="zh-CN"/>
        </w:rPr>
        <w:t>Mocellin</w:t>
      </w:r>
      <w:proofErr w:type="spellEnd"/>
      <w:r w:rsidRPr="007A7508">
        <w:rPr>
          <w:rFonts w:ascii="Book Antiqua" w:eastAsia="DengXian" w:hAnsi="Book Antiqua" w:cs="Times New Roman"/>
          <w:kern w:val="2"/>
          <w:lang w:val="en-US" w:eastAsia="zh-CN"/>
        </w:rPr>
        <w:t xml:space="preserve"> S. Systemic treatments for metastatic cutaneous melanoma. </w:t>
      </w:r>
      <w:r w:rsidRPr="007A7508">
        <w:rPr>
          <w:rFonts w:ascii="Book Antiqua" w:eastAsia="DengXian" w:hAnsi="Book Antiqua" w:cs="Times New Roman"/>
          <w:i/>
          <w:kern w:val="2"/>
          <w:lang w:val="en-US" w:eastAsia="zh-CN"/>
        </w:rPr>
        <w:t>Cochrane Database Syst Rev</w:t>
      </w:r>
      <w:r w:rsidRPr="007A7508">
        <w:rPr>
          <w:rFonts w:ascii="Book Antiqua" w:eastAsia="DengXian" w:hAnsi="Book Antiqua" w:cs="Times New Roman"/>
          <w:kern w:val="2"/>
          <w:lang w:val="en-US" w:eastAsia="zh-CN"/>
        </w:rPr>
        <w:t xml:space="preserve"> 2018; </w:t>
      </w:r>
      <w:r w:rsidRPr="007A7508">
        <w:rPr>
          <w:rFonts w:ascii="Book Antiqua" w:eastAsia="DengXian" w:hAnsi="Book Antiqua" w:cs="Times New Roman"/>
          <w:b/>
          <w:kern w:val="2"/>
          <w:lang w:val="en-US" w:eastAsia="zh-CN"/>
        </w:rPr>
        <w:t>2</w:t>
      </w:r>
      <w:r w:rsidRPr="007A7508">
        <w:rPr>
          <w:rFonts w:ascii="Book Antiqua" w:eastAsia="DengXian" w:hAnsi="Book Antiqua" w:cs="Times New Roman"/>
          <w:kern w:val="2"/>
          <w:lang w:val="en-US" w:eastAsia="zh-CN"/>
        </w:rPr>
        <w:t>: CD011123 [PMID: 29405038 DOI: 10.1002/14651858.CD011123.pub2]</w:t>
      </w:r>
    </w:p>
    <w:p w14:paraId="25CC5EC3"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20 </w:t>
      </w:r>
      <w:r w:rsidRPr="007A7508">
        <w:rPr>
          <w:rFonts w:ascii="Book Antiqua" w:eastAsia="DengXian" w:hAnsi="Book Antiqua" w:cs="Times New Roman"/>
          <w:b/>
          <w:kern w:val="2"/>
          <w:lang w:val="en-US" w:eastAsia="zh-CN"/>
        </w:rPr>
        <w:t>El-</w:t>
      </w:r>
      <w:proofErr w:type="spellStart"/>
      <w:r w:rsidRPr="007A7508">
        <w:rPr>
          <w:rFonts w:ascii="Book Antiqua" w:eastAsia="DengXian" w:hAnsi="Book Antiqua" w:cs="Times New Roman"/>
          <w:b/>
          <w:kern w:val="2"/>
          <w:lang w:val="en-US" w:eastAsia="zh-CN"/>
        </w:rPr>
        <w:t>Khoueiry</w:t>
      </w:r>
      <w:proofErr w:type="spellEnd"/>
      <w:r w:rsidRPr="007A7508">
        <w:rPr>
          <w:rFonts w:ascii="Book Antiqua" w:eastAsia="DengXian" w:hAnsi="Book Antiqua" w:cs="Times New Roman"/>
          <w:b/>
          <w:kern w:val="2"/>
          <w:lang w:val="en-US" w:eastAsia="zh-CN"/>
        </w:rPr>
        <w:t xml:space="preserve"> A</w:t>
      </w:r>
      <w:r w:rsidRPr="007A7508">
        <w:rPr>
          <w:rFonts w:ascii="Book Antiqua" w:eastAsia="DengXian" w:hAnsi="Book Antiqua" w:cs="Times New Roman"/>
          <w:kern w:val="2"/>
          <w:lang w:val="en-US" w:eastAsia="zh-CN"/>
        </w:rPr>
        <w:t xml:space="preserve">. The Promise of Immunotherapy in the Treatment of Hepatocellular Carcinoma. </w:t>
      </w:r>
      <w:r w:rsidRPr="007A7508">
        <w:rPr>
          <w:rFonts w:ascii="Book Antiqua" w:eastAsia="DengXian" w:hAnsi="Book Antiqua" w:cs="Times New Roman"/>
          <w:i/>
          <w:kern w:val="2"/>
          <w:lang w:val="en-US" w:eastAsia="zh-CN"/>
        </w:rPr>
        <w:t>Am Soc Clin Oncol Educ Book</w:t>
      </w:r>
      <w:r w:rsidRPr="007A7508">
        <w:rPr>
          <w:rFonts w:ascii="Book Antiqua" w:eastAsia="DengXian" w:hAnsi="Book Antiqua" w:cs="Times New Roman"/>
          <w:kern w:val="2"/>
          <w:lang w:val="en-US" w:eastAsia="zh-CN"/>
        </w:rPr>
        <w:t xml:space="preserve"> 2017; </w:t>
      </w:r>
      <w:r w:rsidRPr="007A7508">
        <w:rPr>
          <w:rFonts w:ascii="Book Antiqua" w:eastAsia="DengXian" w:hAnsi="Book Antiqua" w:cs="Times New Roman"/>
          <w:b/>
          <w:kern w:val="2"/>
          <w:lang w:val="en-US" w:eastAsia="zh-CN"/>
        </w:rPr>
        <w:t>37</w:t>
      </w:r>
      <w:r w:rsidRPr="007A7508">
        <w:rPr>
          <w:rFonts w:ascii="Book Antiqua" w:eastAsia="DengXian" w:hAnsi="Book Antiqua" w:cs="Times New Roman"/>
          <w:kern w:val="2"/>
          <w:lang w:val="en-US" w:eastAsia="zh-CN"/>
        </w:rPr>
        <w:t>: 311-317 [PMID: 28561676 DOI: 10.14694/EDBK_175230]</w:t>
      </w:r>
    </w:p>
    <w:p w14:paraId="2C5C37C8"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21 </w:t>
      </w:r>
      <w:proofErr w:type="spellStart"/>
      <w:r w:rsidRPr="007A7508">
        <w:rPr>
          <w:rFonts w:ascii="Book Antiqua" w:eastAsia="DengXian" w:hAnsi="Book Antiqua" w:cs="Times New Roman"/>
          <w:b/>
          <w:kern w:val="2"/>
          <w:lang w:val="en-US" w:eastAsia="zh-CN"/>
        </w:rPr>
        <w:t>Jenne</w:t>
      </w:r>
      <w:proofErr w:type="spellEnd"/>
      <w:r w:rsidRPr="007A7508">
        <w:rPr>
          <w:rFonts w:ascii="Book Antiqua" w:eastAsia="DengXian" w:hAnsi="Book Antiqua" w:cs="Times New Roman"/>
          <w:b/>
          <w:kern w:val="2"/>
          <w:lang w:val="en-US" w:eastAsia="zh-CN"/>
        </w:rPr>
        <w:t xml:space="preserve"> CN</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Kubes</w:t>
      </w:r>
      <w:proofErr w:type="spellEnd"/>
      <w:r w:rsidRPr="007A7508">
        <w:rPr>
          <w:rFonts w:ascii="Book Antiqua" w:eastAsia="DengXian" w:hAnsi="Book Antiqua" w:cs="Times New Roman"/>
          <w:kern w:val="2"/>
          <w:lang w:val="en-US" w:eastAsia="zh-CN"/>
        </w:rPr>
        <w:t xml:space="preserve"> P. Immune surveillance by the liver. </w:t>
      </w:r>
      <w:r w:rsidRPr="007A7508">
        <w:rPr>
          <w:rFonts w:ascii="Book Antiqua" w:eastAsia="DengXian" w:hAnsi="Book Antiqua" w:cs="Times New Roman"/>
          <w:i/>
          <w:kern w:val="2"/>
          <w:lang w:val="en-US" w:eastAsia="zh-CN"/>
        </w:rPr>
        <w:t>Nat Immunol</w:t>
      </w:r>
      <w:r w:rsidRPr="007A7508">
        <w:rPr>
          <w:rFonts w:ascii="Book Antiqua" w:eastAsia="DengXian" w:hAnsi="Book Antiqua" w:cs="Times New Roman"/>
          <w:kern w:val="2"/>
          <w:lang w:val="en-US" w:eastAsia="zh-CN"/>
        </w:rPr>
        <w:t xml:space="preserve"> 2013; </w:t>
      </w:r>
      <w:r w:rsidRPr="007A7508">
        <w:rPr>
          <w:rFonts w:ascii="Book Antiqua" w:eastAsia="DengXian" w:hAnsi="Book Antiqua" w:cs="Times New Roman"/>
          <w:b/>
          <w:kern w:val="2"/>
          <w:lang w:val="en-US" w:eastAsia="zh-CN"/>
        </w:rPr>
        <w:t>14</w:t>
      </w:r>
      <w:r w:rsidRPr="007A7508">
        <w:rPr>
          <w:rFonts w:ascii="Book Antiqua" w:eastAsia="DengXian" w:hAnsi="Book Antiqua" w:cs="Times New Roman"/>
          <w:kern w:val="2"/>
          <w:lang w:val="en-US" w:eastAsia="zh-CN"/>
        </w:rPr>
        <w:t>: 996-1006 [PMID: 24048121 DOI: 10.1038/ni.2691]</w:t>
      </w:r>
    </w:p>
    <w:p w14:paraId="68D4BE6F"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22 </w:t>
      </w:r>
      <w:proofErr w:type="spellStart"/>
      <w:r w:rsidRPr="007A7508">
        <w:rPr>
          <w:rFonts w:ascii="Book Antiqua" w:eastAsia="DengXian" w:hAnsi="Book Antiqua" w:cs="Times New Roman"/>
          <w:b/>
          <w:kern w:val="2"/>
          <w:lang w:val="en-US" w:eastAsia="zh-CN"/>
        </w:rPr>
        <w:t>Racanelli</w:t>
      </w:r>
      <w:proofErr w:type="spellEnd"/>
      <w:r w:rsidRPr="007A7508">
        <w:rPr>
          <w:rFonts w:ascii="Book Antiqua" w:eastAsia="DengXian" w:hAnsi="Book Antiqua" w:cs="Times New Roman"/>
          <w:b/>
          <w:kern w:val="2"/>
          <w:lang w:val="en-US" w:eastAsia="zh-CN"/>
        </w:rPr>
        <w:t xml:space="preserve"> V</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Rehermann</w:t>
      </w:r>
      <w:proofErr w:type="spellEnd"/>
      <w:r w:rsidRPr="007A7508">
        <w:rPr>
          <w:rFonts w:ascii="Book Antiqua" w:eastAsia="DengXian" w:hAnsi="Book Antiqua" w:cs="Times New Roman"/>
          <w:kern w:val="2"/>
          <w:lang w:val="en-US" w:eastAsia="zh-CN"/>
        </w:rPr>
        <w:t xml:space="preserve"> B. The liver as an immunological organ. </w:t>
      </w:r>
      <w:r w:rsidRPr="007A7508">
        <w:rPr>
          <w:rFonts w:ascii="Book Antiqua" w:eastAsia="DengXian" w:hAnsi="Book Antiqua" w:cs="Times New Roman"/>
          <w:i/>
          <w:kern w:val="2"/>
          <w:lang w:val="en-US" w:eastAsia="zh-CN"/>
        </w:rPr>
        <w:t>Hepatology</w:t>
      </w:r>
      <w:r w:rsidRPr="007A7508">
        <w:rPr>
          <w:rFonts w:ascii="Book Antiqua" w:eastAsia="DengXian" w:hAnsi="Book Antiqua" w:cs="Times New Roman"/>
          <w:kern w:val="2"/>
          <w:lang w:val="en-US" w:eastAsia="zh-CN"/>
        </w:rPr>
        <w:t xml:space="preserve"> 2006; </w:t>
      </w:r>
      <w:r w:rsidRPr="007A7508">
        <w:rPr>
          <w:rFonts w:ascii="Book Antiqua" w:eastAsia="DengXian" w:hAnsi="Book Antiqua" w:cs="Times New Roman"/>
          <w:b/>
          <w:kern w:val="2"/>
          <w:lang w:val="en-US" w:eastAsia="zh-CN"/>
        </w:rPr>
        <w:t>43</w:t>
      </w:r>
      <w:r w:rsidRPr="007A7508">
        <w:rPr>
          <w:rFonts w:ascii="Book Antiqua" w:eastAsia="DengXian" w:hAnsi="Book Antiqua" w:cs="Times New Roman"/>
          <w:kern w:val="2"/>
          <w:lang w:val="en-US" w:eastAsia="zh-CN"/>
        </w:rPr>
        <w:t>: S54-S62 [PMID: 16447271 DOI: 10.1002/hep.21060]</w:t>
      </w:r>
    </w:p>
    <w:p w14:paraId="449A8CCE"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23 </w:t>
      </w:r>
      <w:r w:rsidRPr="007A7508">
        <w:rPr>
          <w:rFonts w:ascii="Book Antiqua" w:eastAsia="DengXian" w:hAnsi="Book Antiqua" w:cs="Times New Roman"/>
          <w:b/>
          <w:kern w:val="2"/>
          <w:lang w:val="en-US" w:eastAsia="zh-CN"/>
        </w:rPr>
        <w:t>Thomson AW</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Knolle</w:t>
      </w:r>
      <w:proofErr w:type="spellEnd"/>
      <w:r w:rsidRPr="007A7508">
        <w:rPr>
          <w:rFonts w:ascii="Book Antiqua" w:eastAsia="DengXian" w:hAnsi="Book Antiqua" w:cs="Times New Roman"/>
          <w:kern w:val="2"/>
          <w:lang w:val="en-US" w:eastAsia="zh-CN"/>
        </w:rPr>
        <w:t xml:space="preserve"> PA. Antigen-presenting cell function in the tolerogenic liver environment. </w:t>
      </w:r>
      <w:r w:rsidRPr="007A7508">
        <w:rPr>
          <w:rFonts w:ascii="Book Antiqua" w:eastAsia="DengXian" w:hAnsi="Book Antiqua" w:cs="Times New Roman"/>
          <w:i/>
          <w:kern w:val="2"/>
          <w:lang w:val="en-US" w:eastAsia="zh-CN"/>
        </w:rPr>
        <w:t>Nat Rev Immunol</w:t>
      </w:r>
      <w:r w:rsidRPr="007A7508">
        <w:rPr>
          <w:rFonts w:ascii="Book Antiqua" w:eastAsia="DengXian" w:hAnsi="Book Antiqua" w:cs="Times New Roman"/>
          <w:kern w:val="2"/>
          <w:lang w:val="en-US" w:eastAsia="zh-CN"/>
        </w:rPr>
        <w:t xml:space="preserve"> 2010; </w:t>
      </w:r>
      <w:r w:rsidRPr="007A7508">
        <w:rPr>
          <w:rFonts w:ascii="Book Antiqua" w:eastAsia="DengXian" w:hAnsi="Book Antiqua" w:cs="Times New Roman"/>
          <w:b/>
          <w:kern w:val="2"/>
          <w:lang w:val="en-US" w:eastAsia="zh-CN"/>
        </w:rPr>
        <w:t>10</w:t>
      </w:r>
      <w:r w:rsidRPr="007A7508">
        <w:rPr>
          <w:rFonts w:ascii="Book Antiqua" w:eastAsia="DengXian" w:hAnsi="Book Antiqua" w:cs="Times New Roman"/>
          <w:kern w:val="2"/>
          <w:lang w:val="en-US" w:eastAsia="zh-CN"/>
        </w:rPr>
        <w:t>: 753-766 [PMID: 20972472 DOI: 10.1038/nri2858]</w:t>
      </w:r>
    </w:p>
    <w:p w14:paraId="78188490"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24 </w:t>
      </w:r>
      <w:proofErr w:type="spellStart"/>
      <w:r w:rsidRPr="007A7508">
        <w:rPr>
          <w:rFonts w:ascii="Book Antiqua" w:eastAsia="DengXian" w:hAnsi="Book Antiqua" w:cs="Times New Roman"/>
          <w:b/>
          <w:kern w:val="2"/>
          <w:lang w:val="en-US" w:eastAsia="zh-CN"/>
        </w:rPr>
        <w:t>Winau</w:t>
      </w:r>
      <w:proofErr w:type="spellEnd"/>
      <w:r w:rsidRPr="007A7508">
        <w:rPr>
          <w:rFonts w:ascii="Book Antiqua" w:eastAsia="DengXian" w:hAnsi="Book Antiqua" w:cs="Times New Roman"/>
          <w:b/>
          <w:kern w:val="2"/>
          <w:lang w:val="en-US" w:eastAsia="zh-CN"/>
        </w:rPr>
        <w:t xml:space="preserve"> F</w:t>
      </w:r>
      <w:r w:rsidRPr="007A7508">
        <w:rPr>
          <w:rFonts w:ascii="Book Antiqua" w:eastAsia="DengXian" w:hAnsi="Book Antiqua" w:cs="Times New Roman"/>
          <w:kern w:val="2"/>
          <w:lang w:val="en-US" w:eastAsia="zh-CN"/>
        </w:rPr>
        <w:t xml:space="preserve">, Quack C, </w:t>
      </w:r>
      <w:proofErr w:type="spellStart"/>
      <w:r w:rsidRPr="007A7508">
        <w:rPr>
          <w:rFonts w:ascii="Book Antiqua" w:eastAsia="DengXian" w:hAnsi="Book Antiqua" w:cs="Times New Roman"/>
          <w:kern w:val="2"/>
          <w:lang w:val="en-US" w:eastAsia="zh-CN"/>
        </w:rPr>
        <w:t>Darmoise</w:t>
      </w:r>
      <w:proofErr w:type="spellEnd"/>
      <w:r w:rsidRPr="007A7508">
        <w:rPr>
          <w:rFonts w:ascii="Book Antiqua" w:eastAsia="DengXian" w:hAnsi="Book Antiqua" w:cs="Times New Roman"/>
          <w:kern w:val="2"/>
          <w:lang w:val="en-US" w:eastAsia="zh-CN"/>
        </w:rPr>
        <w:t xml:space="preserve"> A, Kaufmann SH. Starring stellate cells in liver </w:t>
      </w:r>
      <w:r w:rsidRPr="007A7508">
        <w:rPr>
          <w:rFonts w:ascii="Book Antiqua" w:eastAsia="DengXian" w:hAnsi="Book Antiqua" w:cs="Times New Roman"/>
          <w:kern w:val="2"/>
          <w:lang w:val="en-US" w:eastAsia="zh-CN"/>
        </w:rPr>
        <w:lastRenderedPageBreak/>
        <w:t xml:space="preserve">immunology. </w:t>
      </w:r>
      <w:proofErr w:type="spellStart"/>
      <w:r w:rsidRPr="007A7508">
        <w:rPr>
          <w:rFonts w:ascii="Book Antiqua" w:eastAsia="DengXian" w:hAnsi="Book Antiqua" w:cs="Times New Roman"/>
          <w:i/>
          <w:kern w:val="2"/>
          <w:lang w:val="en-US" w:eastAsia="zh-CN"/>
        </w:rPr>
        <w:t>Curr</w:t>
      </w:r>
      <w:proofErr w:type="spellEnd"/>
      <w:r w:rsidRPr="007A7508">
        <w:rPr>
          <w:rFonts w:ascii="Book Antiqua" w:eastAsia="DengXian" w:hAnsi="Book Antiqua" w:cs="Times New Roman"/>
          <w:i/>
          <w:kern w:val="2"/>
          <w:lang w:val="en-US" w:eastAsia="zh-CN"/>
        </w:rPr>
        <w:t xml:space="preserve"> </w:t>
      </w:r>
      <w:proofErr w:type="spellStart"/>
      <w:r w:rsidRPr="007A7508">
        <w:rPr>
          <w:rFonts w:ascii="Book Antiqua" w:eastAsia="DengXian" w:hAnsi="Book Antiqua" w:cs="Times New Roman"/>
          <w:i/>
          <w:kern w:val="2"/>
          <w:lang w:val="en-US" w:eastAsia="zh-CN"/>
        </w:rPr>
        <w:t>Opin</w:t>
      </w:r>
      <w:proofErr w:type="spellEnd"/>
      <w:r w:rsidRPr="007A7508">
        <w:rPr>
          <w:rFonts w:ascii="Book Antiqua" w:eastAsia="DengXian" w:hAnsi="Book Antiqua" w:cs="Times New Roman"/>
          <w:i/>
          <w:kern w:val="2"/>
          <w:lang w:val="en-US" w:eastAsia="zh-CN"/>
        </w:rPr>
        <w:t xml:space="preserve"> Immunol</w:t>
      </w:r>
      <w:r w:rsidRPr="007A7508">
        <w:rPr>
          <w:rFonts w:ascii="Book Antiqua" w:eastAsia="DengXian" w:hAnsi="Book Antiqua" w:cs="Times New Roman"/>
          <w:kern w:val="2"/>
          <w:lang w:val="en-US" w:eastAsia="zh-CN"/>
        </w:rPr>
        <w:t xml:space="preserve"> 2008; </w:t>
      </w:r>
      <w:r w:rsidRPr="007A7508">
        <w:rPr>
          <w:rFonts w:ascii="Book Antiqua" w:eastAsia="DengXian" w:hAnsi="Book Antiqua" w:cs="Times New Roman"/>
          <w:b/>
          <w:kern w:val="2"/>
          <w:lang w:val="en-US" w:eastAsia="zh-CN"/>
        </w:rPr>
        <w:t>20</w:t>
      </w:r>
      <w:r w:rsidRPr="007A7508">
        <w:rPr>
          <w:rFonts w:ascii="Book Antiqua" w:eastAsia="DengXian" w:hAnsi="Book Antiqua" w:cs="Times New Roman"/>
          <w:kern w:val="2"/>
          <w:lang w:val="en-US" w:eastAsia="zh-CN"/>
        </w:rPr>
        <w:t>: 68-74 [PMID: 18068343 DOI: 10.1016/j.coi.2007.10.006]</w:t>
      </w:r>
    </w:p>
    <w:p w14:paraId="5FA27E53"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25 </w:t>
      </w:r>
      <w:r w:rsidRPr="007A7508">
        <w:rPr>
          <w:rFonts w:ascii="Book Antiqua" w:eastAsia="DengXian" w:hAnsi="Book Antiqua" w:cs="Times New Roman"/>
          <w:b/>
          <w:kern w:val="2"/>
          <w:lang w:val="en-US" w:eastAsia="zh-CN"/>
        </w:rPr>
        <w:t>Kumar N</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Khakoo</w:t>
      </w:r>
      <w:proofErr w:type="spellEnd"/>
      <w:r w:rsidRPr="007A7508">
        <w:rPr>
          <w:rFonts w:ascii="Book Antiqua" w:eastAsia="DengXian" w:hAnsi="Book Antiqua" w:cs="Times New Roman"/>
          <w:kern w:val="2"/>
          <w:lang w:val="en-US" w:eastAsia="zh-CN"/>
        </w:rPr>
        <w:t xml:space="preserve"> SI. Hepatocellular carcinoma: Prospects for natural killer cell immunotherapy. </w:t>
      </w:r>
      <w:r w:rsidRPr="007A7508">
        <w:rPr>
          <w:rFonts w:ascii="Book Antiqua" w:eastAsia="DengXian" w:hAnsi="Book Antiqua" w:cs="Times New Roman"/>
          <w:i/>
          <w:kern w:val="2"/>
          <w:lang w:val="en-US" w:eastAsia="zh-CN"/>
        </w:rPr>
        <w:t>HLA</w:t>
      </w:r>
      <w:r w:rsidRPr="007A7508">
        <w:rPr>
          <w:rFonts w:ascii="Book Antiqua" w:eastAsia="DengXian" w:hAnsi="Book Antiqua" w:cs="Times New Roman"/>
          <w:kern w:val="2"/>
          <w:lang w:val="en-US" w:eastAsia="zh-CN"/>
        </w:rPr>
        <w:t xml:space="preserve"> 2018 [PMID: 29667374 DOI: 10.1111/tan.13275]</w:t>
      </w:r>
    </w:p>
    <w:p w14:paraId="77D51349"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26 </w:t>
      </w:r>
      <w:r w:rsidRPr="007A7508">
        <w:rPr>
          <w:rFonts w:ascii="Book Antiqua" w:eastAsia="DengXian" w:hAnsi="Book Antiqua" w:cs="Times New Roman"/>
          <w:b/>
          <w:kern w:val="2"/>
          <w:lang w:val="en-US" w:eastAsia="zh-CN"/>
        </w:rPr>
        <w:t>Gao B</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Jeong</w:t>
      </w:r>
      <w:proofErr w:type="spellEnd"/>
      <w:r w:rsidRPr="007A7508">
        <w:rPr>
          <w:rFonts w:ascii="Book Antiqua" w:eastAsia="DengXian" w:hAnsi="Book Antiqua" w:cs="Times New Roman"/>
          <w:kern w:val="2"/>
          <w:lang w:val="en-US" w:eastAsia="zh-CN"/>
        </w:rPr>
        <w:t xml:space="preserve"> WI, Tian Z. Liver: An organ with predominant innate immunity. </w:t>
      </w:r>
      <w:r w:rsidRPr="007A7508">
        <w:rPr>
          <w:rFonts w:ascii="Book Antiqua" w:eastAsia="DengXian" w:hAnsi="Book Antiqua" w:cs="Times New Roman"/>
          <w:i/>
          <w:kern w:val="2"/>
          <w:lang w:val="en-US" w:eastAsia="zh-CN"/>
        </w:rPr>
        <w:t>Hepatology</w:t>
      </w:r>
      <w:r w:rsidRPr="007A7508">
        <w:rPr>
          <w:rFonts w:ascii="Book Antiqua" w:eastAsia="DengXian" w:hAnsi="Book Antiqua" w:cs="Times New Roman"/>
          <w:kern w:val="2"/>
          <w:lang w:val="en-US" w:eastAsia="zh-CN"/>
        </w:rPr>
        <w:t xml:space="preserve"> 2008; </w:t>
      </w:r>
      <w:r w:rsidRPr="007A7508">
        <w:rPr>
          <w:rFonts w:ascii="Book Antiqua" w:eastAsia="DengXian" w:hAnsi="Book Antiqua" w:cs="Times New Roman"/>
          <w:b/>
          <w:kern w:val="2"/>
          <w:lang w:val="en-US" w:eastAsia="zh-CN"/>
        </w:rPr>
        <w:t>47</w:t>
      </w:r>
      <w:r w:rsidRPr="007A7508">
        <w:rPr>
          <w:rFonts w:ascii="Book Antiqua" w:eastAsia="DengXian" w:hAnsi="Book Antiqua" w:cs="Times New Roman"/>
          <w:kern w:val="2"/>
          <w:lang w:val="en-US" w:eastAsia="zh-CN"/>
        </w:rPr>
        <w:t>: 729-736 [PMID: 18167066 DOI: 10.1002/hep.22034]</w:t>
      </w:r>
    </w:p>
    <w:p w14:paraId="4451CF41"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27 </w:t>
      </w:r>
      <w:r w:rsidRPr="007A7508">
        <w:rPr>
          <w:rFonts w:ascii="Book Antiqua" w:eastAsia="DengXian" w:hAnsi="Book Antiqua" w:cs="Times New Roman"/>
          <w:b/>
          <w:kern w:val="2"/>
          <w:lang w:val="en-US" w:eastAsia="zh-CN"/>
        </w:rPr>
        <w:t>Bowen DG</w:t>
      </w:r>
      <w:r w:rsidRPr="007A7508">
        <w:rPr>
          <w:rFonts w:ascii="Book Antiqua" w:eastAsia="DengXian" w:hAnsi="Book Antiqua" w:cs="Times New Roman"/>
          <w:kern w:val="2"/>
          <w:lang w:val="en-US" w:eastAsia="zh-CN"/>
        </w:rPr>
        <w:t xml:space="preserve">, Zen M, </w:t>
      </w:r>
      <w:proofErr w:type="spellStart"/>
      <w:r w:rsidRPr="007A7508">
        <w:rPr>
          <w:rFonts w:ascii="Book Antiqua" w:eastAsia="DengXian" w:hAnsi="Book Antiqua" w:cs="Times New Roman"/>
          <w:kern w:val="2"/>
          <w:lang w:val="en-US" w:eastAsia="zh-CN"/>
        </w:rPr>
        <w:t>Holz</w:t>
      </w:r>
      <w:proofErr w:type="spellEnd"/>
      <w:r w:rsidRPr="007A7508">
        <w:rPr>
          <w:rFonts w:ascii="Book Antiqua" w:eastAsia="DengXian" w:hAnsi="Book Antiqua" w:cs="Times New Roman"/>
          <w:kern w:val="2"/>
          <w:lang w:val="en-US" w:eastAsia="zh-CN"/>
        </w:rPr>
        <w:t xml:space="preserve"> L, Davis T, McCaughan GW, </w:t>
      </w:r>
      <w:proofErr w:type="spellStart"/>
      <w:r w:rsidRPr="007A7508">
        <w:rPr>
          <w:rFonts w:ascii="Book Antiqua" w:eastAsia="DengXian" w:hAnsi="Book Antiqua" w:cs="Times New Roman"/>
          <w:kern w:val="2"/>
          <w:lang w:val="en-US" w:eastAsia="zh-CN"/>
        </w:rPr>
        <w:t>Bertolino</w:t>
      </w:r>
      <w:proofErr w:type="spellEnd"/>
      <w:r w:rsidRPr="007A7508">
        <w:rPr>
          <w:rFonts w:ascii="Book Antiqua" w:eastAsia="DengXian" w:hAnsi="Book Antiqua" w:cs="Times New Roman"/>
          <w:kern w:val="2"/>
          <w:lang w:val="en-US" w:eastAsia="zh-CN"/>
        </w:rPr>
        <w:t xml:space="preserve"> P. The site of primary T cell activation is a determinant of the balance between intrahepatic tolerance and immunity. </w:t>
      </w:r>
      <w:r w:rsidRPr="007A7508">
        <w:rPr>
          <w:rFonts w:ascii="Book Antiqua" w:eastAsia="DengXian" w:hAnsi="Book Antiqua" w:cs="Times New Roman"/>
          <w:i/>
          <w:kern w:val="2"/>
          <w:lang w:val="en-US" w:eastAsia="zh-CN"/>
        </w:rPr>
        <w:t>J Clin Invest</w:t>
      </w:r>
      <w:r w:rsidRPr="007A7508">
        <w:rPr>
          <w:rFonts w:ascii="Book Antiqua" w:eastAsia="DengXian" w:hAnsi="Book Antiqua" w:cs="Times New Roman"/>
          <w:kern w:val="2"/>
          <w:lang w:val="en-US" w:eastAsia="zh-CN"/>
        </w:rPr>
        <w:t xml:space="preserve"> 2004; </w:t>
      </w:r>
      <w:r w:rsidRPr="007A7508">
        <w:rPr>
          <w:rFonts w:ascii="Book Antiqua" w:eastAsia="DengXian" w:hAnsi="Book Antiqua" w:cs="Times New Roman"/>
          <w:b/>
          <w:kern w:val="2"/>
          <w:lang w:val="en-US" w:eastAsia="zh-CN"/>
        </w:rPr>
        <w:t>114</w:t>
      </w:r>
      <w:r w:rsidRPr="007A7508">
        <w:rPr>
          <w:rFonts w:ascii="Book Antiqua" w:eastAsia="DengXian" w:hAnsi="Book Antiqua" w:cs="Times New Roman"/>
          <w:kern w:val="2"/>
          <w:lang w:val="en-US" w:eastAsia="zh-CN"/>
        </w:rPr>
        <w:t>: 701-712 [PMID: 15343389 DOI: 10.1172/JCI21593]</w:t>
      </w:r>
    </w:p>
    <w:p w14:paraId="1188D4A5"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28 </w:t>
      </w:r>
      <w:r w:rsidRPr="007A7508">
        <w:rPr>
          <w:rFonts w:ascii="Book Antiqua" w:eastAsia="DengXian" w:hAnsi="Book Antiqua" w:cs="Times New Roman"/>
          <w:b/>
          <w:kern w:val="2"/>
          <w:lang w:val="en-US" w:eastAsia="zh-CN"/>
        </w:rPr>
        <w:t>Takatsuki M</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Uemoto</w:t>
      </w:r>
      <w:proofErr w:type="spellEnd"/>
      <w:r w:rsidRPr="007A7508">
        <w:rPr>
          <w:rFonts w:ascii="Book Antiqua" w:eastAsia="DengXian" w:hAnsi="Book Antiqua" w:cs="Times New Roman"/>
          <w:kern w:val="2"/>
          <w:lang w:val="en-US" w:eastAsia="zh-CN"/>
        </w:rPr>
        <w:t xml:space="preserve"> S, Inomata Y, </w:t>
      </w:r>
      <w:proofErr w:type="spellStart"/>
      <w:r w:rsidRPr="007A7508">
        <w:rPr>
          <w:rFonts w:ascii="Book Antiqua" w:eastAsia="DengXian" w:hAnsi="Book Antiqua" w:cs="Times New Roman"/>
          <w:kern w:val="2"/>
          <w:lang w:val="en-US" w:eastAsia="zh-CN"/>
        </w:rPr>
        <w:t>Egawa</w:t>
      </w:r>
      <w:proofErr w:type="spellEnd"/>
      <w:r w:rsidRPr="007A7508">
        <w:rPr>
          <w:rFonts w:ascii="Book Antiqua" w:eastAsia="DengXian" w:hAnsi="Book Antiqua" w:cs="Times New Roman"/>
          <w:kern w:val="2"/>
          <w:lang w:val="en-US" w:eastAsia="zh-CN"/>
        </w:rPr>
        <w:t xml:space="preserve"> H, </w:t>
      </w:r>
      <w:proofErr w:type="spellStart"/>
      <w:r w:rsidRPr="007A7508">
        <w:rPr>
          <w:rFonts w:ascii="Book Antiqua" w:eastAsia="DengXian" w:hAnsi="Book Antiqua" w:cs="Times New Roman"/>
          <w:kern w:val="2"/>
          <w:lang w:val="en-US" w:eastAsia="zh-CN"/>
        </w:rPr>
        <w:t>Kiuchi</w:t>
      </w:r>
      <w:proofErr w:type="spellEnd"/>
      <w:r w:rsidRPr="007A7508">
        <w:rPr>
          <w:rFonts w:ascii="Book Antiqua" w:eastAsia="DengXian" w:hAnsi="Book Antiqua" w:cs="Times New Roman"/>
          <w:kern w:val="2"/>
          <w:lang w:val="en-US" w:eastAsia="zh-CN"/>
        </w:rPr>
        <w:t xml:space="preserve"> T, Fujita S, Hayashi M, Kanematsu T, Tanaka K. Weaning of immunosuppression in living donor liver transplant recipients. </w:t>
      </w:r>
      <w:r w:rsidRPr="007A7508">
        <w:rPr>
          <w:rFonts w:ascii="Book Antiqua" w:eastAsia="DengXian" w:hAnsi="Book Antiqua" w:cs="Times New Roman"/>
          <w:i/>
          <w:kern w:val="2"/>
          <w:lang w:val="en-US" w:eastAsia="zh-CN"/>
        </w:rPr>
        <w:t>Transplantation</w:t>
      </w:r>
      <w:r w:rsidRPr="007A7508">
        <w:rPr>
          <w:rFonts w:ascii="Book Antiqua" w:eastAsia="DengXian" w:hAnsi="Book Antiqua" w:cs="Times New Roman"/>
          <w:kern w:val="2"/>
          <w:lang w:val="en-US" w:eastAsia="zh-CN"/>
        </w:rPr>
        <w:t xml:space="preserve"> 2001; </w:t>
      </w:r>
      <w:r w:rsidRPr="007A7508">
        <w:rPr>
          <w:rFonts w:ascii="Book Antiqua" w:eastAsia="DengXian" w:hAnsi="Book Antiqua" w:cs="Times New Roman"/>
          <w:b/>
          <w:kern w:val="2"/>
          <w:lang w:val="en-US" w:eastAsia="zh-CN"/>
        </w:rPr>
        <w:t>72</w:t>
      </w:r>
      <w:r w:rsidRPr="007A7508">
        <w:rPr>
          <w:rFonts w:ascii="Book Antiqua" w:eastAsia="DengXian" w:hAnsi="Book Antiqua" w:cs="Times New Roman"/>
          <w:kern w:val="2"/>
          <w:lang w:val="en-US" w:eastAsia="zh-CN"/>
        </w:rPr>
        <w:t>: 449-454 [PMID: 11502975 DOI: 10.1097/00007890-200108150-00016]</w:t>
      </w:r>
    </w:p>
    <w:p w14:paraId="49528439"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29 </w:t>
      </w:r>
      <w:proofErr w:type="spellStart"/>
      <w:r w:rsidRPr="007A7508">
        <w:rPr>
          <w:rFonts w:ascii="Book Antiqua" w:eastAsia="DengXian" w:hAnsi="Book Antiqua" w:cs="Times New Roman"/>
          <w:b/>
          <w:kern w:val="2"/>
          <w:lang w:val="en-US" w:eastAsia="zh-CN"/>
        </w:rPr>
        <w:t>Starzl</w:t>
      </w:r>
      <w:proofErr w:type="spellEnd"/>
      <w:r w:rsidRPr="007A7508">
        <w:rPr>
          <w:rFonts w:ascii="Book Antiqua" w:eastAsia="DengXian" w:hAnsi="Book Antiqua" w:cs="Times New Roman"/>
          <w:b/>
          <w:kern w:val="2"/>
          <w:lang w:val="en-US" w:eastAsia="zh-CN"/>
        </w:rPr>
        <w:t xml:space="preserve"> TE</w:t>
      </w:r>
      <w:r w:rsidRPr="007A7508">
        <w:rPr>
          <w:rFonts w:ascii="Book Antiqua" w:eastAsia="DengXian" w:hAnsi="Book Antiqua" w:cs="Times New Roman"/>
          <w:kern w:val="2"/>
          <w:lang w:val="en-US" w:eastAsia="zh-CN"/>
        </w:rPr>
        <w:t xml:space="preserve">, Demetris AJ, Trucco M, </w:t>
      </w:r>
      <w:proofErr w:type="spellStart"/>
      <w:r w:rsidRPr="007A7508">
        <w:rPr>
          <w:rFonts w:ascii="Book Antiqua" w:eastAsia="DengXian" w:hAnsi="Book Antiqua" w:cs="Times New Roman"/>
          <w:kern w:val="2"/>
          <w:lang w:val="en-US" w:eastAsia="zh-CN"/>
        </w:rPr>
        <w:t>Murase</w:t>
      </w:r>
      <w:proofErr w:type="spellEnd"/>
      <w:r w:rsidRPr="007A7508">
        <w:rPr>
          <w:rFonts w:ascii="Book Antiqua" w:eastAsia="DengXian" w:hAnsi="Book Antiqua" w:cs="Times New Roman"/>
          <w:kern w:val="2"/>
          <w:lang w:val="en-US" w:eastAsia="zh-CN"/>
        </w:rPr>
        <w:t xml:space="preserve"> N, </w:t>
      </w:r>
      <w:proofErr w:type="spellStart"/>
      <w:r w:rsidRPr="007A7508">
        <w:rPr>
          <w:rFonts w:ascii="Book Antiqua" w:eastAsia="DengXian" w:hAnsi="Book Antiqua" w:cs="Times New Roman"/>
          <w:kern w:val="2"/>
          <w:lang w:val="en-US" w:eastAsia="zh-CN"/>
        </w:rPr>
        <w:t>Ricordi</w:t>
      </w:r>
      <w:proofErr w:type="spellEnd"/>
      <w:r w:rsidRPr="007A7508">
        <w:rPr>
          <w:rFonts w:ascii="Book Antiqua" w:eastAsia="DengXian" w:hAnsi="Book Antiqua" w:cs="Times New Roman"/>
          <w:kern w:val="2"/>
          <w:lang w:val="en-US" w:eastAsia="zh-CN"/>
        </w:rPr>
        <w:t xml:space="preserve"> C, </w:t>
      </w:r>
      <w:proofErr w:type="spellStart"/>
      <w:r w:rsidRPr="007A7508">
        <w:rPr>
          <w:rFonts w:ascii="Book Antiqua" w:eastAsia="DengXian" w:hAnsi="Book Antiqua" w:cs="Times New Roman"/>
          <w:kern w:val="2"/>
          <w:lang w:val="en-US" w:eastAsia="zh-CN"/>
        </w:rPr>
        <w:t>Ildstad</w:t>
      </w:r>
      <w:proofErr w:type="spellEnd"/>
      <w:r w:rsidRPr="007A7508">
        <w:rPr>
          <w:rFonts w:ascii="Book Antiqua" w:eastAsia="DengXian" w:hAnsi="Book Antiqua" w:cs="Times New Roman"/>
          <w:kern w:val="2"/>
          <w:lang w:val="en-US" w:eastAsia="zh-CN"/>
        </w:rPr>
        <w:t xml:space="preserve"> S, Ramos H, </w:t>
      </w:r>
      <w:proofErr w:type="spellStart"/>
      <w:r w:rsidRPr="007A7508">
        <w:rPr>
          <w:rFonts w:ascii="Book Antiqua" w:eastAsia="DengXian" w:hAnsi="Book Antiqua" w:cs="Times New Roman"/>
          <w:kern w:val="2"/>
          <w:lang w:val="en-US" w:eastAsia="zh-CN"/>
        </w:rPr>
        <w:t>Todo</w:t>
      </w:r>
      <w:proofErr w:type="spellEnd"/>
      <w:r w:rsidRPr="007A7508">
        <w:rPr>
          <w:rFonts w:ascii="Book Antiqua" w:eastAsia="DengXian" w:hAnsi="Book Antiqua" w:cs="Times New Roman"/>
          <w:kern w:val="2"/>
          <w:lang w:val="en-US" w:eastAsia="zh-CN"/>
        </w:rPr>
        <w:t xml:space="preserve"> S, </w:t>
      </w:r>
      <w:proofErr w:type="spellStart"/>
      <w:r w:rsidRPr="007A7508">
        <w:rPr>
          <w:rFonts w:ascii="Book Antiqua" w:eastAsia="DengXian" w:hAnsi="Book Antiqua" w:cs="Times New Roman"/>
          <w:kern w:val="2"/>
          <w:lang w:val="en-US" w:eastAsia="zh-CN"/>
        </w:rPr>
        <w:t>Tzakis</w:t>
      </w:r>
      <w:proofErr w:type="spellEnd"/>
      <w:r w:rsidRPr="007A7508">
        <w:rPr>
          <w:rFonts w:ascii="Book Antiqua" w:eastAsia="DengXian" w:hAnsi="Book Antiqua" w:cs="Times New Roman"/>
          <w:kern w:val="2"/>
          <w:lang w:val="en-US" w:eastAsia="zh-CN"/>
        </w:rPr>
        <w:t xml:space="preserve"> A, Fung JJ. Cell migration and chimerism after whole-organ transplantation: The basis of graft acceptance. </w:t>
      </w:r>
      <w:r w:rsidRPr="007A7508">
        <w:rPr>
          <w:rFonts w:ascii="Book Antiqua" w:eastAsia="DengXian" w:hAnsi="Book Antiqua" w:cs="Times New Roman"/>
          <w:i/>
          <w:kern w:val="2"/>
          <w:lang w:val="en-US" w:eastAsia="zh-CN"/>
        </w:rPr>
        <w:t>Hepatology</w:t>
      </w:r>
      <w:r w:rsidRPr="007A7508">
        <w:rPr>
          <w:rFonts w:ascii="Book Antiqua" w:eastAsia="DengXian" w:hAnsi="Book Antiqua" w:cs="Times New Roman"/>
          <w:kern w:val="2"/>
          <w:lang w:val="en-US" w:eastAsia="zh-CN"/>
        </w:rPr>
        <w:t xml:space="preserve"> 1993; </w:t>
      </w:r>
      <w:r w:rsidRPr="007A7508">
        <w:rPr>
          <w:rFonts w:ascii="Book Antiqua" w:eastAsia="DengXian" w:hAnsi="Book Antiqua" w:cs="Times New Roman"/>
          <w:b/>
          <w:kern w:val="2"/>
          <w:lang w:val="en-US" w:eastAsia="zh-CN"/>
        </w:rPr>
        <w:t>17</w:t>
      </w:r>
      <w:r w:rsidRPr="007A7508">
        <w:rPr>
          <w:rFonts w:ascii="Book Antiqua" w:eastAsia="DengXian" w:hAnsi="Book Antiqua" w:cs="Times New Roman"/>
          <w:kern w:val="2"/>
          <w:lang w:val="en-US" w:eastAsia="zh-CN"/>
        </w:rPr>
        <w:t>: 1127-1152 [PMID: 8514264 DOI: 10.1002/hep.1840170629]</w:t>
      </w:r>
    </w:p>
    <w:p w14:paraId="7DA76714"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30 </w:t>
      </w:r>
      <w:r w:rsidRPr="007A7508">
        <w:rPr>
          <w:rFonts w:ascii="Book Antiqua" w:eastAsia="DengXian" w:hAnsi="Book Antiqua" w:cs="Times New Roman"/>
          <w:b/>
          <w:kern w:val="2"/>
          <w:lang w:val="en-US" w:eastAsia="zh-CN"/>
        </w:rPr>
        <w:t>Arroyo V</w:t>
      </w:r>
      <w:r w:rsidRPr="007A7508">
        <w:rPr>
          <w:rFonts w:ascii="Book Antiqua" w:eastAsia="DengXian" w:hAnsi="Book Antiqua" w:cs="Times New Roman"/>
          <w:kern w:val="2"/>
          <w:lang w:val="en-US" w:eastAsia="zh-CN"/>
        </w:rPr>
        <w:t xml:space="preserve">, García-Martinez R, </w:t>
      </w:r>
      <w:proofErr w:type="spellStart"/>
      <w:r w:rsidRPr="007A7508">
        <w:rPr>
          <w:rFonts w:ascii="Book Antiqua" w:eastAsia="DengXian" w:hAnsi="Book Antiqua" w:cs="Times New Roman"/>
          <w:kern w:val="2"/>
          <w:lang w:val="en-US" w:eastAsia="zh-CN"/>
        </w:rPr>
        <w:t>Salvatella</w:t>
      </w:r>
      <w:proofErr w:type="spellEnd"/>
      <w:r w:rsidRPr="007A7508">
        <w:rPr>
          <w:rFonts w:ascii="Book Antiqua" w:eastAsia="DengXian" w:hAnsi="Book Antiqua" w:cs="Times New Roman"/>
          <w:kern w:val="2"/>
          <w:lang w:val="en-US" w:eastAsia="zh-CN"/>
        </w:rPr>
        <w:t xml:space="preserve"> X. Human serum albumin, systemic inflammation, and cirrhosis. </w:t>
      </w:r>
      <w:r w:rsidRPr="007A7508">
        <w:rPr>
          <w:rFonts w:ascii="Book Antiqua" w:eastAsia="DengXian" w:hAnsi="Book Antiqua" w:cs="Times New Roman"/>
          <w:i/>
          <w:kern w:val="2"/>
          <w:lang w:val="en-US" w:eastAsia="zh-CN"/>
        </w:rPr>
        <w:t xml:space="preserve">J </w:t>
      </w:r>
      <w:proofErr w:type="spellStart"/>
      <w:r w:rsidRPr="007A7508">
        <w:rPr>
          <w:rFonts w:ascii="Book Antiqua" w:eastAsia="DengXian" w:hAnsi="Book Antiqua" w:cs="Times New Roman"/>
          <w:i/>
          <w:kern w:val="2"/>
          <w:lang w:val="en-US" w:eastAsia="zh-CN"/>
        </w:rPr>
        <w:t>Hepatol</w:t>
      </w:r>
      <w:proofErr w:type="spellEnd"/>
      <w:r w:rsidRPr="007A7508">
        <w:rPr>
          <w:rFonts w:ascii="Book Antiqua" w:eastAsia="DengXian" w:hAnsi="Book Antiqua" w:cs="Times New Roman"/>
          <w:kern w:val="2"/>
          <w:lang w:val="en-US" w:eastAsia="zh-CN"/>
        </w:rPr>
        <w:t xml:space="preserve"> 2014; </w:t>
      </w:r>
      <w:r w:rsidRPr="007A7508">
        <w:rPr>
          <w:rFonts w:ascii="Book Antiqua" w:eastAsia="DengXian" w:hAnsi="Book Antiqua" w:cs="Times New Roman"/>
          <w:b/>
          <w:kern w:val="2"/>
          <w:lang w:val="en-US" w:eastAsia="zh-CN"/>
        </w:rPr>
        <w:t>61</w:t>
      </w:r>
      <w:r w:rsidRPr="007A7508">
        <w:rPr>
          <w:rFonts w:ascii="Book Antiqua" w:eastAsia="DengXian" w:hAnsi="Book Antiqua" w:cs="Times New Roman"/>
          <w:kern w:val="2"/>
          <w:lang w:val="en-US" w:eastAsia="zh-CN"/>
        </w:rPr>
        <w:t>: 396-407 [PMID: 24751830 DOI: 10.1016/j.jhep.2014.04.012]</w:t>
      </w:r>
    </w:p>
    <w:p w14:paraId="1A2A6B72"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31 </w:t>
      </w:r>
      <w:proofErr w:type="spellStart"/>
      <w:r w:rsidRPr="007A7508">
        <w:rPr>
          <w:rFonts w:ascii="Book Antiqua" w:eastAsia="DengXian" w:hAnsi="Book Antiqua" w:cs="Times New Roman"/>
          <w:b/>
          <w:kern w:val="2"/>
          <w:lang w:val="en-US" w:eastAsia="zh-CN"/>
        </w:rPr>
        <w:t>Albillos</w:t>
      </w:r>
      <w:proofErr w:type="spellEnd"/>
      <w:r w:rsidRPr="007A7508">
        <w:rPr>
          <w:rFonts w:ascii="Book Antiqua" w:eastAsia="DengXian" w:hAnsi="Book Antiqua" w:cs="Times New Roman"/>
          <w:b/>
          <w:kern w:val="2"/>
          <w:lang w:val="en-US" w:eastAsia="zh-CN"/>
        </w:rPr>
        <w:t xml:space="preserve"> A</w:t>
      </w:r>
      <w:r w:rsidRPr="007A7508">
        <w:rPr>
          <w:rFonts w:ascii="Book Antiqua" w:eastAsia="DengXian" w:hAnsi="Book Antiqua" w:cs="Times New Roman"/>
          <w:kern w:val="2"/>
          <w:lang w:val="en-US" w:eastAsia="zh-CN"/>
        </w:rPr>
        <w:t xml:space="preserve">, Lario M, Álvarez-Mon M. Cirrhosis-associated immune dysfunction: Distinctive features and clinical relevance. </w:t>
      </w:r>
      <w:r w:rsidRPr="007A7508">
        <w:rPr>
          <w:rFonts w:ascii="Book Antiqua" w:eastAsia="DengXian" w:hAnsi="Book Antiqua" w:cs="Times New Roman"/>
          <w:i/>
          <w:kern w:val="2"/>
          <w:lang w:val="en-US" w:eastAsia="zh-CN"/>
        </w:rPr>
        <w:t xml:space="preserve">J </w:t>
      </w:r>
      <w:proofErr w:type="spellStart"/>
      <w:r w:rsidRPr="007A7508">
        <w:rPr>
          <w:rFonts w:ascii="Book Antiqua" w:eastAsia="DengXian" w:hAnsi="Book Antiqua" w:cs="Times New Roman"/>
          <w:i/>
          <w:kern w:val="2"/>
          <w:lang w:val="en-US" w:eastAsia="zh-CN"/>
        </w:rPr>
        <w:t>Hepatol</w:t>
      </w:r>
      <w:proofErr w:type="spellEnd"/>
      <w:r w:rsidRPr="007A7508">
        <w:rPr>
          <w:rFonts w:ascii="Book Antiqua" w:eastAsia="DengXian" w:hAnsi="Book Antiqua" w:cs="Times New Roman"/>
          <w:kern w:val="2"/>
          <w:lang w:val="en-US" w:eastAsia="zh-CN"/>
        </w:rPr>
        <w:t xml:space="preserve"> 2014; </w:t>
      </w:r>
      <w:r w:rsidRPr="007A7508">
        <w:rPr>
          <w:rFonts w:ascii="Book Antiqua" w:eastAsia="DengXian" w:hAnsi="Book Antiqua" w:cs="Times New Roman"/>
          <w:b/>
          <w:kern w:val="2"/>
          <w:lang w:val="en-US" w:eastAsia="zh-CN"/>
        </w:rPr>
        <w:t>61</w:t>
      </w:r>
      <w:r w:rsidRPr="007A7508">
        <w:rPr>
          <w:rFonts w:ascii="Book Antiqua" w:eastAsia="DengXian" w:hAnsi="Book Antiqua" w:cs="Times New Roman"/>
          <w:kern w:val="2"/>
          <w:lang w:val="en-US" w:eastAsia="zh-CN"/>
        </w:rPr>
        <w:t>: 1385-1396 [PMID: 25135860 DOI: 10.1016/j.jhep.2014.08.010]</w:t>
      </w:r>
    </w:p>
    <w:p w14:paraId="6868AD95"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32 </w:t>
      </w:r>
      <w:r w:rsidRPr="007A7508">
        <w:rPr>
          <w:rFonts w:ascii="Book Antiqua" w:eastAsia="DengXian" w:hAnsi="Book Antiqua" w:cs="Times New Roman"/>
          <w:b/>
          <w:kern w:val="2"/>
          <w:lang w:val="en-US" w:eastAsia="zh-CN"/>
        </w:rPr>
        <w:t>Fernández J</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Gustot</w:t>
      </w:r>
      <w:proofErr w:type="spellEnd"/>
      <w:r w:rsidRPr="007A7508">
        <w:rPr>
          <w:rFonts w:ascii="Book Antiqua" w:eastAsia="DengXian" w:hAnsi="Book Antiqua" w:cs="Times New Roman"/>
          <w:kern w:val="2"/>
          <w:lang w:val="en-US" w:eastAsia="zh-CN"/>
        </w:rPr>
        <w:t xml:space="preserve"> T. Management of bacterial infections in cirrhosis. </w:t>
      </w:r>
      <w:r w:rsidRPr="007A7508">
        <w:rPr>
          <w:rFonts w:ascii="Book Antiqua" w:eastAsia="DengXian" w:hAnsi="Book Antiqua" w:cs="Times New Roman"/>
          <w:i/>
          <w:kern w:val="2"/>
          <w:lang w:val="en-US" w:eastAsia="zh-CN"/>
        </w:rPr>
        <w:t xml:space="preserve">J </w:t>
      </w:r>
      <w:proofErr w:type="spellStart"/>
      <w:r w:rsidRPr="007A7508">
        <w:rPr>
          <w:rFonts w:ascii="Book Antiqua" w:eastAsia="DengXian" w:hAnsi="Book Antiqua" w:cs="Times New Roman"/>
          <w:i/>
          <w:kern w:val="2"/>
          <w:lang w:val="en-US" w:eastAsia="zh-CN"/>
        </w:rPr>
        <w:t>Hepatol</w:t>
      </w:r>
      <w:proofErr w:type="spellEnd"/>
      <w:r w:rsidRPr="007A7508">
        <w:rPr>
          <w:rFonts w:ascii="Book Antiqua" w:eastAsia="DengXian" w:hAnsi="Book Antiqua" w:cs="Times New Roman"/>
          <w:kern w:val="2"/>
          <w:lang w:val="en-US" w:eastAsia="zh-CN"/>
        </w:rPr>
        <w:t xml:space="preserve"> 2012; </w:t>
      </w:r>
      <w:r w:rsidRPr="007A7508">
        <w:rPr>
          <w:rFonts w:ascii="Book Antiqua" w:eastAsia="DengXian" w:hAnsi="Book Antiqua" w:cs="Times New Roman"/>
          <w:b/>
          <w:kern w:val="2"/>
          <w:lang w:val="en-US" w:eastAsia="zh-CN"/>
        </w:rPr>
        <w:t>56 Suppl 1</w:t>
      </w:r>
      <w:r w:rsidRPr="007A7508">
        <w:rPr>
          <w:rFonts w:ascii="Book Antiqua" w:eastAsia="DengXian" w:hAnsi="Book Antiqua" w:cs="Times New Roman"/>
          <w:kern w:val="2"/>
          <w:lang w:val="en-US" w:eastAsia="zh-CN"/>
        </w:rPr>
        <w:t>: S1-12 [PMID: 22300459 DOI: 10.1016/S0168-8278(12)60002-6]</w:t>
      </w:r>
    </w:p>
    <w:p w14:paraId="12D81DAD"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33 </w:t>
      </w:r>
      <w:r w:rsidRPr="007A7508">
        <w:rPr>
          <w:rFonts w:ascii="Book Antiqua" w:eastAsia="DengXian" w:hAnsi="Book Antiqua" w:cs="Times New Roman"/>
          <w:b/>
          <w:kern w:val="2"/>
          <w:lang w:val="en-US" w:eastAsia="zh-CN"/>
        </w:rPr>
        <w:t>Fernández J</w:t>
      </w:r>
      <w:r w:rsidRPr="007A7508">
        <w:rPr>
          <w:rFonts w:ascii="Book Antiqua" w:eastAsia="DengXian" w:hAnsi="Book Antiqua" w:cs="Times New Roman"/>
          <w:kern w:val="2"/>
          <w:lang w:val="en-US" w:eastAsia="zh-CN"/>
        </w:rPr>
        <w:t xml:space="preserve">, Acevedo J, Wiest R, </w:t>
      </w:r>
      <w:proofErr w:type="spellStart"/>
      <w:r w:rsidRPr="007A7508">
        <w:rPr>
          <w:rFonts w:ascii="Book Antiqua" w:eastAsia="DengXian" w:hAnsi="Book Antiqua" w:cs="Times New Roman"/>
          <w:kern w:val="2"/>
          <w:lang w:val="en-US" w:eastAsia="zh-CN"/>
        </w:rPr>
        <w:t>Gustot</w:t>
      </w:r>
      <w:proofErr w:type="spellEnd"/>
      <w:r w:rsidRPr="007A7508">
        <w:rPr>
          <w:rFonts w:ascii="Book Antiqua" w:eastAsia="DengXian" w:hAnsi="Book Antiqua" w:cs="Times New Roman"/>
          <w:kern w:val="2"/>
          <w:lang w:val="en-US" w:eastAsia="zh-CN"/>
        </w:rPr>
        <w:t xml:space="preserve"> T, </w:t>
      </w:r>
      <w:proofErr w:type="spellStart"/>
      <w:r w:rsidRPr="007A7508">
        <w:rPr>
          <w:rFonts w:ascii="Book Antiqua" w:eastAsia="DengXian" w:hAnsi="Book Antiqua" w:cs="Times New Roman"/>
          <w:kern w:val="2"/>
          <w:lang w:val="en-US" w:eastAsia="zh-CN"/>
        </w:rPr>
        <w:t>Amoros</w:t>
      </w:r>
      <w:proofErr w:type="spellEnd"/>
      <w:r w:rsidRPr="007A7508">
        <w:rPr>
          <w:rFonts w:ascii="Book Antiqua" w:eastAsia="DengXian" w:hAnsi="Book Antiqua" w:cs="Times New Roman"/>
          <w:kern w:val="2"/>
          <w:lang w:val="en-US" w:eastAsia="zh-CN"/>
        </w:rPr>
        <w:t xml:space="preserve"> A, Deulofeu C, </w:t>
      </w:r>
      <w:proofErr w:type="spellStart"/>
      <w:r w:rsidRPr="007A7508">
        <w:rPr>
          <w:rFonts w:ascii="Book Antiqua" w:eastAsia="DengXian" w:hAnsi="Book Antiqua" w:cs="Times New Roman"/>
          <w:kern w:val="2"/>
          <w:lang w:val="en-US" w:eastAsia="zh-CN"/>
        </w:rPr>
        <w:t>Reverter</w:t>
      </w:r>
      <w:proofErr w:type="spellEnd"/>
      <w:r w:rsidRPr="007A7508">
        <w:rPr>
          <w:rFonts w:ascii="Book Antiqua" w:eastAsia="DengXian" w:hAnsi="Book Antiqua" w:cs="Times New Roman"/>
          <w:kern w:val="2"/>
          <w:lang w:val="en-US" w:eastAsia="zh-CN"/>
        </w:rPr>
        <w:t xml:space="preserve"> E, Martínez J, </w:t>
      </w:r>
      <w:proofErr w:type="spellStart"/>
      <w:r w:rsidRPr="007A7508">
        <w:rPr>
          <w:rFonts w:ascii="Book Antiqua" w:eastAsia="DengXian" w:hAnsi="Book Antiqua" w:cs="Times New Roman"/>
          <w:kern w:val="2"/>
          <w:lang w:val="en-US" w:eastAsia="zh-CN"/>
        </w:rPr>
        <w:t>Saliba</w:t>
      </w:r>
      <w:proofErr w:type="spellEnd"/>
      <w:r w:rsidRPr="007A7508">
        <w:rPr>
          <w:rFonts w:ascii="Book Antiqua" w:eastAsia="DengXian" w:hAnsi="Book Antiqua" w:cs="Times New Roman"/>
          <w:kern w:val="2"/>
          <w:lang w:val="en-US" w:eastAsia="zh-CN"/>
        </w:rPr>
        <w:t xml:space="preserve"> F, Jalan R, </w:t>
      </w:r>
      <w:proofErr w:type="spellStart"/>
      <w:r w:rsidRPr="007A7508">
        <w:rPr>
          <w:rFonts w:ascii="Book Antiqua" w:eastAsia="DengXian" w:hAnsi="Book Antiqua" w:cs="Times New Roman"/>
          <w:kern w:val="2"/>
          <w:lang w:val="en-US" w:eastAsia="zh-CN"/>
        </w:rPr>
        <w:t>Welzel</w:t>
      </w:r>
      <w:proofErr w:type="spellEnd"/>
      <w:r w:rsidRPr="007A7508">
        <w:rPr>
          <w:rFonts w:ascii="Book Antiqua" w:eastAsia="DengXian" w:hAnsi="Book Antiqua" w:cs="Times New Roman"/>
          <w:kern w:val="2"/>
          <w:lang w:val="en-US" w:eastAsia="zh-CN"/>
        </w:rPr>
        <w:t xml:space="preserve"> T, </w:t>
      </w:r>
      <w:proofErr w:type="spellStart"/>
      <w:r w:rsidRPr="007A7508">
        <w:rPr>
          <w:rFonts w:ascii="Book Antiqua" w:eastAsia="DengXian" w:hAnsi="Book Antiqua" w:cs="Times New Roman"/>
          <w:kern w:val="2"/>
          <w:lang w:val="en-US" w:eastAsia="zh-CN"/>
        </w:rPr>
        <w:t>Pavesi</w:t>
      </w:r>
      <w:proofErr w:type="spellEnd"/>
      <w:r w:rsidRPr="007A7508">
        <w:rPr>
          <w:rFonts w:ascii="Book Antiqua" w:eastAsia="DengXian" w:hAnsi="Book Antiqua" w:cs="Times New Roman"/>
          <w:kern w:val="2"/>
          <w:lang w:val="en-US" w:eastAsia="zh-CN"/>
        </w:rPr>
        <w:t xml:space="preserve"> M, Hernández-</w:t>
      </w:r>
      <w:proofErr w:type="spellStart"/>
      <w:r w:rsidRPr="007A7508">
        <w:rPr>
          <w:rFonts w:ascii="Book Antiqua" w:eastAsia="DengXian" w:hAnsi="Book Antiqua" w:cs="Times New Roman"/>
          <w:kern w:val="2"/>
          <w:lang w:val="en-US" w:eastAsia="zh-CN"/>
        </w:rPr>
        <w:t>Tejero</w:t>
      </w:r>
      <w:proofErr w:type="spellEnd"/>
      <w:r w:rsidRPr="007A7508">
        <w:rPr>
          <w:rFonts w:ascii="Book Antiqua" w:eastAsia="DengXian" w:hAnsi="Book Antiqua" w:cs="Times New Roman"/>
          <w:kern w:val="2"/>
          <w:lang w:val="en-US" w:eastAsia="zh-CN"/>
        </w:rPr>
        <w:t xml:space="preserve"> M, </w:t>
      </w:r>
      <w:proofErr w:type="spellStart"/>
      <w:r w:rsidRPr="007A7508">
        <w:rPr>
          <w:rFonts w:ascii="Book Antiqua" w:eastAsia="DengXian" w:hAnsi="Book Antiqua" w:cs="Times New Roman"/>
          <w:kern w:val="2"/>
          <w:lang w:val="en-US" w:eastAsia="zh-CN"/>
        </w:rPr>
        <w:t>Ginès</w:t>
      </w:r>
      <w:proofErr w:type="spellEnd"/>
      <w:r w:rsidRPr="007A7508">
        <w:rPr>
          <w:rFonts w:ascii="Book Antiqua" w:eastAsia="DengXian" w:hAnsi="Book Antiqua" w:cs="Times New Roman"/>
          <w:kern w:val="2"/>
          <w:lang w:val="en-US" w:eastAsia="zh-CN"/>
        </w:rPr>
        <w:t xml:space="preserve"> P, Arroyo V; European Foundation for the Study of Chronic Liver Failure. Bacterial and fungal infections in acute-on-chronic liver failure: Prevalence, characteristics and impact on prognosis. </w:t>
      </w:r>
      <w:r w:rsidRPr="007A7508">
        <w:rPr>
          <w:rFonts w:ascii="Book Antiqua" w:eastAsia="DengXian" w:hAnsi="Book Antiqua" w:cs="Times New Roman"/>
          <w:i/>
          <w:kern w:val="2"/>
          <w:lang w:val="en-US" w:eastAsia="zh-CN"/>
        </w:rPr>
        <w:t>Gut</w:t>
      </w:r>
      <w:r w:rsidRPr="007A7508">
        <w:rPr>
          <w:rFonts w:ascii="Book Antiqua" w:eastAsia="DengXian" w:hAnsi="Book Antiqua" w:cs="Times New Roman"/>
          <w:kern w:val="2"/>
          <w:lang w:val="en-US" w:eastAsia="zh-CN"/>
        </w:rPr>
        <w:t xml:space="preserve"> 2018; </w:t>
      </w:r>
      <w:r w:rsidRPr="007A7508">
        <w:rPr>
          <w:rFonts w:ascii="Book Antiqua" w:eastAsia="DengXian" w:hAnsi="Book Antiqua" w:cs="Times New Roman"/>
          <w:b/>
          <w:kern w:val="2"/>
          <w:lang w:val="en-US" w:eastAsia="zh-CN"/>
        </w:rPr>
        <w:t>67</w:t>
      </w:r>
      <w:r w:rsidRPr="007A7508">
        <w:rPr>
          <w:rFonts w:ascii="Book Antiqua" w:eastAsia="DengXian" w:hAnsi="Book Antiqua" w:cs="Times New Roman"/>
          <w:kern w:val="2"/>
          <w:lang w:val="en-US" w:eastAsia="zh-CN"/>
        </w:rPr>
        <w:t>: 1870-1880 [PMID: 28847867 DOI: 10.1136/gutjnl-2017-314240]</w:t>
      </w:r>
    </w:p>
    <w:p w14:paraId="07F72295"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34 </w:t>
      </w:r>
      <w:proofErr w:type="spellStart"/>
      <w:r w:rsidRPr="007A7508">
        <w:rPr>
          <w:rFonts w:ascii="Book Antiqua" w:eastAsia="DengXian" w:hAnsi="Book Antiqua" w:cs="Times New Roman"/>
          <w:b/>
          <w:kern w:val="2"/>
          <w:lang w:val="en-US" w:eastAsia="zh-CN"/>
        </w:rPr>
        <w:t>Oliviero</w:t>
      </w:r>
      <w:proofErr w:type="spellEnd"/>
      <w:r w:rsidRPr="007A7508">
        <w:rPr>
          <w:rFonts w:ascii="Book Antiqua" w:eastAsia="DengXian" w:hAnsi="Book Antiqua" w:cs="Times New Roman"/>
          <w:b/>
          <w:kern w:val="2"/>
          <w:lang w:val="en-US" w:eastAsia="zh-CN"/>
        </w:rPr>
        <w:t xml:space="preserve"> B</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Varchetta</w:t>
      </w:r>
      <w:proofErr w:type="spellEnd"/>
      <w:r w:rsidRPr="007A7508">
        <w:rPr>
          <w:rFonts w:ascii="Book Antiqua" w:eastAsia="DengXian" w:hAnsi="Book Antiqua" w:cs="Times New Roman"/>
          <w:kern w:val="2"/>
          <w:lang w:val="en-US" w:eastAsia="zh-CN"/>
        </w:rPr>
        <w:t xml:space="preserve"> S, </w:t>
      </w:r>
      <w:proofErr w:type="spellStart"/>
      <w:r w:rsidRPr="007A7508">
        <w:rPr>
          <w:rFonts w:ascii="Book Antiqua" w:eastAsia="DengXian" w:hAnsi="Book Antiqua" w:cs="Times New Roman"/>
          <w:kern w:val="2"/>
          <w:lang w:val="en-US" w:eastAsia="zh-CN"/>
        </w:rPr>
        <w:t>Paudice</w:t>
      </w:r>
      <w:proofErr w:type="spellEnd"/>
      <w:r w:rsidRPr="007A7508">
        <w:rPr>
          <w:rFonts w:ascii="Book Antiqua" w:eastAsia="DengXian" w:hAnsi="Book Antiqua" w:cs="Times New Roman"/>
          <w:kern w:val="2"/>
          <w:lang w:val="en-US" w:eastAsia="zh-CN"/>
        </w:rPr>
        <w:t xml:space="preserve"> E, </w:t>
      </w:r>
      <w:proofErr w:type="spellStart"/>
      <w:r w:rsidRPr="007A7508">
        <w:rPr>
          <w:rFonts w:ascii="Book Antiqua" w:eastAsia="DengXian" w:hAnsi="Book Antiqua" w:cs="Times New Roman"/>
          <w:kern w:val="2"/>
          <w:lang w:val="en-US" w:eastAsia="zh-CN"/>
        </w:rPr>
        <w:t>Michelone</w:t>
      </w:r>
      <w:proofErr w:type="spellEnd"/>
      <w:r w:rsidRPr="007A7508">
        <w:rPr>
          <w:rFonts w:ascii="Book Antiqua" w:eastAsia="DengXian" w:hAnsi="Book Antiqua" w:cs="Times New Roman"/>
          <w:kern w:val="2"/>
          <w:lang w:val="en-US" w:eastAsia="zh-CN"/>
        </w:rPr>
        <w:t xml:space="preserve"> G, </w:t>
      </w:r>
      <w:proofErr w:type="spellStart"/>
      <w:r w:rsidRPr="007A7508">
        <w:rPr>
          <w:rFonts w:ascii="Book Antiqua" w:eastAsia="DengXian" w:hAnsi="Book Antiqua" w:cs="Times New Roman"/>
          <w:kern w:val="2"/>
          <w:lang w:val="en-US" w:eastAsia="zh-CN"/>
        </w:rPr>
        <w:t>Zaramella</w:t>
      </w:r>
      <w:proofErr w:type="spellEnd"/>
      <w:r w:rsidRPr="007A7508">
        <w:rPr>
          <w:rFonts w:ascii="Book Antiqua" w:eastAsia="DengXian" w:hAnsi="Book Antiqua" w:cs="Times New Roman"/>
          <w:kern w:val="2"/>
          <w:lang w:val="en-US" w:eastAsia="zh-CN"/>
        </w:rPr>
        <w:t xml:space="preserve"> M, </w:t>
      </w:r>
      <w:proofErr w:type="spellStart"/>
      <w:r w:rsidRPr="007A7508">
        <w:rPr>
          <w:rFonts w:ascii="Book Antiqua" w:eastAsia="DengXian" w:hAnsi="Book Antiqua" w:cs="Times New Roman"/>
          <w:kern w:val="2"/>
          <w:lang w:val="en-US" w:eastAsia="zh-CN"/>
        </w:rPr>
        <w:t>Mavilio</w:t>
      </w:r>
      <w:proofErr w:type="spellEnd"/>
      <w:r w:rsidRPr="007A7508">
        <w:rPr>
          <w:rFonts w:ascii="Book Antiqua" w:eastAsia="DengXian" w:hAnsi="Book Antiqua" w:cs="Times New Roman"/>
          <w:kern w:val="2"/>
          <w:lang w:val="en-US" w:eastAsia="zh-CN"/>
        </w:rPr>
        <w:t xml:space="preserve"> D, De </w:t>
      </w:r>
      <w:proofErr w:type="spellStart"/>
      <w:r w:rsidRPr="007A7508">
        <w:rPr>
          <w:rFonts w:ascii="Book Antiqua" w:eastAsia="DengXian" w:hAnsi="Book Antiqua" w:cs="Times New Roman"/>
          <w:kern w:val="2"/>
          <w:lang w:val="en-US" w:eastAsia="zh-CN"/>
        </w:rPr>
        <w:t>Filippi</w:t>
      </w:r>
      <w:proofErr w:type="spellEnd"/>
      <w:r w:rsidRPr="007A7508">
        <w:rPr>
          <w:rFonts w:ascii="Book Antiqua" w:eastAsia="DengXian" w:hAnsi="Book Antiqua" w:cs="Times New Roman"/>
          <w:kern w:val="2"/>
          <w:lang w:val="en-US" w:eastAsia="zh-CN"/>
        </w:rPr>
        <w:t xml:space="preserve"> F, Bruno S, </w:t>
      </w:r>
      <w:proofErr w:type="spellStart"/>
      <w:r w:rsidRPr="007A7508">
        <w:rPr>
          <w:rFonts w:ascii="Book Antiqua" w:eastAsia="DengXian" w:hAnsi="Book Antiqua" w:cs="Times New Roman"/>
          <w:kern w:val="2"/>
          <w:lang w:val="en-US" w:eastAsia="zh-CN"/>
        </w:rPr>
        <w:t>Mondelli</w:t>
      </w:r>
      <w:proofErr w:type="spellEnd"/>
      <w:r w:rsidRPr="007A7508">
        <w:rPr>
          <w:rFonts w:ascii="Book Antiqua" w:eastAsia="DengXian" w:hAnsi="Book Antiqua" w:cs="Times New Roman"/>
          <w:kern w:val="2"/>
          <w:lang w:val="en-US" w:eastAsia="zh-CN"/>
        </w:rPr>
        <w:t xml:space="preserve"> MU. Natural killer cell functional dichotomy in chronic </w:t>
      </w:r>
      <w:r w:rsidRPr="007A7508">
        <w:rPr>
          <w:rFonts w:ascii="Book Antiqua" w:eastAsia="DengXian" w:hAnsi="Book Antiqua" w:cs="Times New Roman"/>
          <w:kern w:val="2"/>
          <w:lang w:val="en-US" w:eastAsia="zh-CN"/>
        </w:rPr>
        <w:lastRenderedPageBreak/>
        <w:t xml:space="preserve">hepatitis B and chronic hepatitis C virus infections. </w:t>
      </w:r>
      <w:r w:rsidRPr="007A7508">
        <w:rPr>
          <w:rFonts w:ascii="Book Antiqua" w:eastAsia="DengXian" w:hAnsi="Book Antiqua" w:cs="Times New Roman"/>
          <w:i/>
          <w:kern w:val="2"/>
          <w:lang w:val="en-US" w:eastAsia="zh-CN"/>
        </w:rPr>
        <w:t>Gastroenterology</w:t>
      </w:r>
      <w:r w:rsidRPr="007A7508">
        <w:rPr>
          <w:rFonts w:ascii="Book Antiqua" w:eastAsia="DengXian" w:hAnsi="Book Antiqua" w:cs="Times New Roman"/>
          <w:kern w:val="2"/>
          <w:lang w:val="en-US" w:eastAsia="zh-CN"/>
        </w:rPr>
        <w:t xml:space="preserve"> 2009; </w:t>
      </w:r>
      <w:r w:rsidRPr="007A7508">
        <w:rPr>
          <w:rFonts w:ascii="Book Antiqua" w:eastAsia="DengXian" w:hAnsi="Book Antiqua" w:cs="Times New Roman"/>
          <w:b/>
          <w:kern w:val="2"/>
          <w:lang w:val="en-US" w:eastAsia="zh-CN"/>
        </w:rPr>
        <w:t>137</w:t>
      </w:r>
      <w:r w:rsidRPr="007A7508">
        <w:rPr>
          <w:rFonts w:ascii="Book Antiqua" w:eastAsia="DengXian" w:hAnsi="Book Antiqua" w:cs="Times New Roman"/>
          <w:kern w:val="2"/>
          <w:lang w:val="en-US" w:eastAsia="zh-CN"/>
        </w:rPr>
        <w:t>: 1151-1160, 1160.e1-1160.e7 [PMID: 19470388 DOI: 10.1053/j.gastro.2009.05.047]</w:t>
      </w:r>
    </w:p>
    <w:p w14:paraId="2EF67277"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35 </w:t>
      </w:r>
      <w:proofErr w:type="spellStart"/>
      <w:r w:rsidRPr="007A7508">
        <w:rPr>
          <w:rFonts w:ascii="Book Antiqua" w:eastAsia="DengXian" w:hAnsi="Book Antiqua" w:cs="Times New Roman"/>
          <w:b/>
          <w:kern w:val="2"/>
          <w:lang w:val="en-US" w:eastAsia="zh-CN"/>
        </w:rPr>
        <w:t>Severi</w:t>
      </w:r>
      <w:proofErr w:type="spellEnd"/>
      <w:r w:rsidRPr="007A7508">
        <w:rPr>
          <w:rFonts w:ascii="Book Antiqua" w:eastAsia="DengXian" w:hAnsi="Book Antiqua" w:cs="Times New Roman"/>
          <w:b/>
          <w:kern w:val="2"/>
          <w:lang w:val="en-US" w:eastAsia="zh-CN"/>
        </w:rPr>
        <w:t xml:space="preserve"> T</w:t>
      </w:r>
      <w:r w:rsidRPr="007A7508">
        <w:rPr>
          <w:rFonts w:ascii="Book Antiqua" w:eastAsia="DengXian" w:hAnsi="Book Antiqua" w:cs="Times New Roman"/>
          <w:kern w:val="2"/>
          <w:lang w:val="en-US" w:eastAsia="zh-CN"/>
        </w:rPr>
        <w:t xml:space="preserve">, van </w:t>
      </w:r>
      <w:proofErr w:type="spellStart"/>
      <w:r w:rsidRPr="007A7508">
        <w:rPr>
          <w:rFonts w:ascii="Book Antiqua" w:eastAsia="DengXian" w:hAnsi="Book Antiqua" w:cs="Times New Roman"/>
          <w:kern w:val="2"/>
          <w:lang w:val="en-US" w:eastAsia="zh-CN"/>
        </w:rPr>
        <w:t>Malenstein</w:t>
      </w:r>
      <w:proofErr w:type="spellEnd"/>
      <w:r w:rsidRPr="007A7508">
        <w:rPr>
          <w:rFonts w:ascii="Book Antiqua" w:eastAsia="DengXian" w:hAnsi="Book Antiqua" w:cs="Times New Roman"/>
          <w:kern w:val="2"/>
          <w:lang w:val="en-US" w:eastAsia="zh-CN"/>
        </w:rPr>
        <w:t xml:space="preserve"> H, </w:t>
      </w:r>
      <w:proofErr w:type="spellStart"/>
      <w:r w:rsidRPr="007A7508">
        <w:rPr>
          <w:rFonts w:ascii="Book Antiqua" w:eastAsia="DengXian" w:hAnsi="Book Antiqua" w:cs="Times New Roman"/>
          <w:kern w:val="2"/>
          <w:lang w:val="en-US" w:eastAsia="zh-CN"/>
        </w:rPr>
        <w:t>Verslype</w:t>
      </w:r>
      <w:proofErr w:type="spellEnd"/>
      <w:r w:rsidRPr="007A7508">
        <w:rPr>
          <w:rFonts w:ascii="Book Antiqua" w:eastAsia="DengXian" w:hAnsi="Book Antiqua" w:cs="Times New Roman"/>
          <w:kern w:val="2"/>
          <w:lang w:val="en-US" w:eastAsia="zh-CN"/>
        </w:rPr>
        <w:t xml:space="preserve"> C, van Pelt JF. Tumor initiation and progression in hepatocellular carcinoma: Risk factors, classification, and therapeutic targets. </w:t>
      </w:r>
      <w:r w:rsidRPr="007A7508">
        <w:rPr>
          <w:rFonts w:ascii="Book Antiqua" w:eastAsia="DengXian" w:hAnsi="Book Antiqua" w:cs="Times New Roman"/>
          <w:i/>
          <w:kern w:val="2"/>
          <w:lang w:val="en-US" w:eastAsia="zh-CN"/>
        </w:rPr>
        <w:t xml:space="preserve">Acta </w:t>
      </w:r>
      <w:proofErr w:type="spellStart"/>
      <w:r w:rsidRPr="007A7508">
        <w:rPr>
          <w:rFonts w:ascii="Book Antiqua" w:eastAsia="DengXian" w:hAnsi="Book Antiqua" w:cs="Times New Roman"/>
          <w:i/>
          <w:kern w:val="2"/>
          <w:lang w:val="en-US" w:eastAsia="zh-CN"/>
        </w:rPr>
        <w:t>Pharmacol</w:t>
      </w:r>
      <w:proofErr w:type="spellEnd"/>
      <w:r w:rsidRPr="007A7508">
        <w:rPr>
          <w:rFonts w:ascii="Book Antiqua" w:eastAsia="DengXian" w:hAnsi="Book Antiqua" w:cs="Times New Roman"/>
          <w:i/>
          <w:kern w:val="2"/>
          <w:lang w:val="en-US" w:eastAsia="zh-CN"/>
        </w:rPr>
        <w:t xml:space="preserve"> Sin</w:t>
      </w:r>
      <w:r w:rsidRPr="007A7508">
        <w:rPr>
          <w:rFonts w:ascii="Book Antiqua" w:eastAsia="DengXian" w:hAnsi="Book Antiqua" w:cs="Times New Roman"/>
          <w:kern w:val="2"/>
          <w:lang w:val="en-US" w:eastAsia="zh-CN"/>
        </w:rPr>
        <w:t xml:space="preserve"> 2010; </w:t>
      </w:r>
      <w:r w:rsidRPr="007A7508">
        <w:rPr>
          <w:rFonts w:ascii="Book Antiqua" w:eastAsia="DengXian" w:hAnsi="Book Antiqua" w:cs="Times New Roman"/>
          <w:b/>
          <w:kern w:val="2"/>
          <w:lang w:val="en-US" w:eastAsia="zh-CN"/>
        </w:rPr>
        <w:t>31</w:t>
      </w:r>
      <w:r w:rsidRPr="007A7508">
        <w:rPr>
          <w:rFonts w:ascii="Book Antiqua" w:eastAsia="DengXian" w:hAnsi="Book Antiqua" w:cs="Times New Roman"/>
          <w:kern w:val="2"/>
          <w:lang w:val="en-US" w:eastAsia="zh-CN"/>
        </w:rPr>
        <w:t>: 1409-1420 [PMID: 20953207 DOI: 10.1038/aps.2010.142]</w:t>
      </w:r>
    </w:p>
    <w:p w14:paraId="3F920BE2"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36 </w:t>
      </w:r>
      <w:r w:rsidRPr="007A7508">
        <w:rPr>
          <w:rFonts w:ascii="Book Antiqua" w:eastAsia="DengXian" w:hAnsi="Book Antiqua" w:cs="Times New Roman"/>
          <w:b/>
          <w:kern w:val="2"/>
          <w:lang w:val="en-US" w:eastAsia="zh-CN"/>
        </w:rPr>
        <w:t>Hernandez-</w:t>
      </w:r>
      <w:proofErr w:type="spellStart"/>
      <w:r w:rsidRPr="007A7508">
        <w:rPr>
          <w:rFonts w:ascii="Book Antiqua" w:eastAsia="DengXian" w:hAnsi="Book Antiqua" w:cs="Times New Roman"/>
          <w:b/>
          <w:kern w:val="2"/>
          <w:lang w:val="en-US" w:eastAsia="zh-CN"/>
        </w:rPr>
        <w:t>Gea</w:t>
      </w:r>
      <w:proofErr w:type="spellEnd"/>
      <w:r w:rsidRPr="007A7508">
        <w:rPr>
          <w:rFonts w:ascii="Book Antiqua" w:eastAsia="DengXian" w:hAnsi="Book Antiqua" w:cs="Times New Roman"/>
          <w:b/>
          <w:kern w:val="2"/>
          <w:lang w:val="en-US" w:eastAsia="zh-CN"/>
        </w:rPr>
        <w:t xml:space="preserve"> V</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Toffanin</w:t>
      </w:r>
      <w:proofErr w:type="spellEnd"/>
      <w:r w:rsidRPr="007A7508">
        <w:rPr>
          <w:rFonts w:ascii="Book Antiqua" w:eastAsia="DengXian" w:hAnsi="Book Antiqua" w:cs="Times New Roman"/>
          <w:kern w:val="2"/>
          <w:lang w:val="en-US" w:eastAsia="zh-CN"/>
        </w:rPr>
        <w:t xml:space="preserve"> S, Friedman SL, </w:t>
      </w:r>
      <w:proofErr w:type="spellStart"/>
      <w:r w:rsidRPr="007A7508">
        <w:rPr>
          <w:rFonts w:ascii="Book Antiqua" w:eastAsia="DengXian" w:hAnsi="Book Antiqua" w:cs="Times New Roman"/>
          <w:kern w:val="2"/>
          <w:lang w:val="en-US" w:eastAsia="zh-CN"/>
        </w:rPr>
        <w:t>Llovet</w:t>
      </w:r>
      <w:proofErr w:type="spellEnd"/>
      <w:r w:rsidRPr="007A7508">
        <w:rPr>
          <w:rFonts w:ascii="Book Antiqua" w:eastAsia="DengXian" w:hAnsi="Book Antiqua" w:cs="Times New Roman"/>
          <w:kern w:val="2"/>
          <w:lang w:val="en-US" w:eastAsia="zh-CN"/>
        </w:rPr>
        <w:t xml:space="preserve"> JM. Role of the microenvironment in the pathogenesis and treatment of hepatocellular carcinoma. </w:t>
      </w:r>
      <w:r w:rsidRPr="007A7508">
        <w:rPr>
          <w:rFonts w:ascii="Book Antiqua" w:eastAsia="DengXian" w:hAnsi="Book Antiqua" w:cs="Times New Roman"/>
          <w:i/>
          <w:kern w:val="2"/>
          <w:lang w:val="en-US" w:eastAsia="zh-CN"/>
        </w:rPr>
        <w:t>Gastroenterology</w:t>
      </w:r>
      <w:r w:rsidRPr="007A7508">
        <w:rPr>
          <w:rFonts w:ascii="Book Antiqua" w:eastAsia="DengXian" w:hAnsi="Book Antiqua" w:cs="Times New Roman"/>
          <w:kern w:val="2"/>
          <w:lang w:val="en-US" w:eastAsia="zh-CN"/>
        </w:rPr>
        <w:t xml:space="preserve"> 2013; </w:t>
      </w:r>
      <w:r w:rsidRPr="007A7508">
        <w:rPr>
          <w:rFonts w:ascii="Book Antiqua" w:eastAsia="DengXian" w:hAnsi="Book Antiqua" w:cs="Times New Roman"/>
          <w:b/>
          <w:kern w:val="2"/>
          <w:lang w:val="en-US" w:eastAsia="zh-CN"/>
        </w:rPr>
        <w:t>144</w:t>
      </w:r>
      <w:r w:rsidRPr="007A7508">
        <w:rPr>
          <w:rFonts w:ascii="Book Antiqua" w:eastAsia="DengXian" w:hAnsi="Book Antiqua" w:cs="Times New Roman"/>
          <w:kern w:val="2"/>
          <w:lang w:val="en-US" w:eastAsia="zh-CN"/>
        </w:rPr>
        <w:t>: 512-527 [PMID: 23313965 DOI: 10.1053/j.gastro.2013.01.002]</w:t>
      </w:r>
    </w:p>
    <w:p w14:paraId="60DEAFF8"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37 </w:t>
      </w:r>
      <w:r w:rsidRPr="007A7508">
        <w:rPr>
          <w:rFonts w:ascii="Book Antiqua" w:eastAsia="DengXian" w:hAnsi="Book Antiqua" w:cs="Times New Roman"/>
          <w:b/>
          <w:kern w:val="2"/>
          <w:lang w:val="en-US" w:eastAsia="zh-CN"/>
        </w:rPr>
        <w:t>Sia D</w:t>
      </w:r>
      <w:r w:rsidRPr="007A7508">
        <w:rPr>
          <w:rFonts w:ascii="Book Antiqua" w:eastAsia="DengXian" w:hAnsi="Book Antiqua" w:cs="Times New Roman"/>
          <w:kern w:val="2"/>
          <w:lang w:val="en-US" w:eastAsia="zh-CN"/>
        </w:rPr>
        <w:t>, Jiao Y, Martinez-</w:t>
      </w:r>
      <w:proofErr w:type="spellStart"/>
      <w:r w:rsidRPr="007A7508">
        <w:rPr>
          <w:rFonts w:ascii="Book Antiqua" w:eastAsia="DengXian" w:hAnsi="Book Antiqua" w:cs="Times New Roman"/>
          <w:kern w:val="2"/>
          <w:lang w:val="en-US" w:eastAsia="zh-CN"/>
        </w:rPr>
        <w:t>Quetglas</w:t>
      </w:r>
      <w:proofErr w:type="spellEnd"/>
      <w:r w:rsidRPr="007A7508">
        <w:rPr>
          <w:rFonts w:ascii="Book Antiqua" w:eastAsia="DengXian" w:hAnsi="Book Antiqua" w:cs="Times New Roman"/>
          <w:kern w:val="2"/>
          <w:lang w:val="en-US" w:eastAsia="zh-CN"/>
        </w:rPr>
        <w:t xml:space="preserve"> I, </w:t>
      </w:r>
      <w:proofErr w:type="spellStart"/>
      <w:r w:rsidRPr="007A7508">
        <w:rPr>
          <w:rFonts w:ascii="Book Antiqua" w:eastAsia="DengXian" w:hAnsi="Book Antiqua" w:cs="Times New Roman"/>
          <w:kern w:val="2"/>
          <w:lang w:val="en-US" w:eastAsia="zh-CN"/>
        </w:rPr>
        <w:t>Kuchuk</w:t>
      </w:r>
      <w:proofErr w:type="spellEnd"/>
      <w:r w:rsidRPr="007A7508">
        <w:rPr>
          <w:rFonts w:ascii="Book Antiqua" w:eastAsia="DengXian" w:hAnsi="Book Antiqua" w:cs="Times New Roman"/>
          <w:kern w:val="2"/>
          <w:lang w:val="en-US" w:eastAsia="zh-CN"/>
        </w:rPr>
        <w:t xml:space="preserve"> O, </w:t>
      </w:r>
      <w:proofErr w:type="spellStart"/>
      <w:r w:rsidRPr="007A7508">
        <w:rPr>
          <w:rFonts w:ascii="Book Antiqua" w:eastAsia="DengXian" w:hAnsi="Book Antiqua" w:cs="Times New Roman"/>
          <w:kern w:val="2"/>
          <w:lang w:val="en-US" w:eastAsia="zh-CN"/>
        </w:rPr>
        <w:t>Villacorta</w:t>
      </w:r>
      <w:proofErr w:type="spellEnd"/>
      <w:r w:rsidRPr="007A7508">
        <w:rPr>
          <w:rFonts w:ascii="Book Antiqua" w:eastAsia="DengXian" w:hAnsi="Book Antiqua" w:cs="Times New Roman"/>
          <w:kern w:val="2"/>
          <w:lang w:val="en-US" w:eastAsia="zh-CN"/>
        </w:rPr>
        <w:t xml:space="preserve">-Martin C, Castro de Moura M, Putra J, </w:t>
      </w:r>
      <w:proofErr w:type="spellStart"/>
      <w:r w:rsidRPr="007A7508">
        <w:rPr>
          <w:rFonts w:ascii="Book Antiqua" w:eastAsia="DengXian" w:hAnsi="Book Antiqua" w:cs="Times New Roman"/>
          <w:kern w:val="2"/>
          <w:lang w:val="en-US" w:eastAsia="zh-CN"/>
        </w:rPr>
        <w:t>Camprecios</w:t>
      </w:r>
      <w:proofErr w:type="spellEnd"/>
      <w:r w:rsidRPr="007A7508">
        <w:rPr>
          <w:rFonts w:ascii="Book Antiqua" w:eastAsia="DengXian" w:hAnsi="Book Antiqua" w:cs="Times New Roman"/>
          <w:kern w:val="2"/>
          <w:lang w:val="en-US" w:eastAsia="zh-CN"/>
        </w:rPr>
        <w:t xml:space="preserve"> G, </w:t>
      </w:r>
      <w:proofErr w:type="spellStart"/>
      <w:r w:rsidRPr="007A7508">
        <w:rPr>
          <w:rFonts w:ascii="Book Antiqua" w:eastAsia="DengXian" w:hAnsi="Book Antiqua" w:cs="Times New Roman"/>
          <w:kern w:val="2"/>
          <w:lang w:val="en-US" w:eastAsia="zh-CN"/>
        </w:rPr>
        <w:t>Bassaganyas</w:t>
      </w:r>
      <w:proofErr w:type="spellEnd"/>
      <w:r w:rsidRPr="007A7508">
        <w:rPr>
          <w:rFonts w:ascii="Book Antiqua" w:eastAsia="DengXian" w:hAnsi="Book Antiqua" w:cs="Times New Roman"/>
          <w:kern w:val="2"/>
          <w:lang w:val="en-US" w:eastAsia="zh-CN"/>
        </w:rPr>
        <w:t xml:space="preserve"> L, Akers N, </w:t>
      </w:r>
      <w:proofErr w:type="spellStart"/>
      <w:r w:rsidRPr="007A7508">
        <w:rPr>
          <w:rFonts w:ascii="Book Antiqua" w:eastAsia="DengXian" w:hAnsi="Book Antiqua" w:cs="Times New Roman"/>
          <w:kern w:val="2"/>
          <w:lang w:val="en-US" w:eastAsia="zh-CN"/>
        </w:rPr>
        <w:t>Losic</w:t>
      </w:r>
      <w:proofErr w:type="spellEnd"/>
      <w:r w:rsidRPr="007A7508">
        <w:rPr>
          <w:rFonts w:ascii="Book Antiqua" w:eastAsia="DengXian" w:hAnsi="Book Antiqua" w:cs="Times New Roman"/>
          <w:kern w:val="2"/>
          <w:lang w:val="en-US" w:eastAsia="zh-CN"/>
        </w:rPr>
        <w:t xml:space="preserve"> B, Waxman S, </w:t>
      </w:r>
      <w:proofErr w:type="spellStart"/>
      <w:r w:rsidRPr="007A7508">
        <w:rPr>
          <w:rFonts w:ascii="Book Antiqua" w:eastAsia="DengXian" w:hAnsi="Book Antiqua" w:cs="Times New Roman"/>
          <w:kern w:val="2"/>
          <w:lang w:val="en-US" w:eastAsia="zh-CN"/>
        </w:rPr>
        <w:t>Thung</w:t>
      </w:r>
      <w:proofErr w:type="spellEnd"/>
      <w:r w:rsidRPr="007A7508">
        <w:rPr>
          <w:rFonts w:ascii="Book Antiqua" w:eastAsia="DengXian" w:hAnsi="Book Antiqua" w:cs="Times New Roman"/>
          <w:kern w:val="2"/>
          <w:lang w:val="en-US" w:eastAsia="zh-CN"/>
        </w:rPr>
        <w:t xml:space="preserve"> SN, Mazzaferro V, </w:t>
      </w:r>
      <w:proofErr w:type="spellStart"/>
      <w:r w:rsidRPr="007A7508">
        <w:rPr>
          <w:rFonts w:ascii="Book Antiqua" w:eastAsia="DengXian" w:hAnsi="Book Antiqua" w:cs="Times New Roman"/>
          <w:kern w:val="2"/>
          <w:lang w:val="en-US" w:eastAsia="zh-CN"/>
        </w:rPr>
        <w:t>Esteller</w:t>
      </w:r>
      <w:proofErr w:type="spellEnd"/>
      <w:r w:rsidRPr="007A7508">
        <w:rPr>
          <w:rFonts w:ascii="Book Antiqua" w:eastAsia="DengXian" w:hAnsi="Book Antiqua" w:cs="Times New Roman"/>
          <w:kern w:val="2"/>
          <w:lang w:val="en-US" w:eastAsia="zh-CN"/>
        </w:rPr>
        <w:t xml:space="preserve"> M, Friedman SL, Schwartz M, Villanueva A, </w:t>
      </w:r>
      <w:proofErr w:type="spellStart"/>
      <w:r w:rsidRPr="007A7508">
        <w:rPr>
          <w:rFonts w:ascii="Book Antiqua" w:eastAsia="DengXian" w:hAnsi="Book Antiqua" w:cs="Times New Roman"/>
          <w:kern w:val="2"/>
          <w:lang w:val="en-US" w:eastAsia="zh-CN"/>
        </w:rPr>
        <w:t>Llovet</w:t>
      </w:r>
      <w:proofErr w:type="spellEnd"/>
      <w:r w:rsidRPr="007A7508">
        <w:rPr>
          <w:rFonts w:ascii="Book Antiqua" w:eastAsia="DengXian" w:hAnsi="Book Antiqua" w:cs="Times New Roman"/>
          <w:kern w:val="2"/>
          <w:lang w:val="en-US" w:eastAsia="zh-CN"/>
        </w:rPr>
        <w:t xml:space="preserve"> JM. Identification of an Immune-specific Class of Hepatocellular Carcinoma, Based on Molecular Features. </w:t>
      </w:r>
      <w:r w:rsidRPr="007A7508">
        <w:rPr>
          <w:rFonts w:ascii="Book Antiqua" w:eastAsia="DengXian" w:hAnsi="Book Antiqua" w:cs="Times New Roman"/>
          <w:i/>
          <w:kern w:val="2"/>
          <w:lang w:val="en-US" w:eastAsia="zh-CN"/>
        </w:rPr>
        <w:t>Gastroenterology</w:t>
      </w:r>
      <w:r w:rsidRPr="007A7508">
        <w:rPr>
          <w:rFonts w:ascii="Book Antiqua" w:eastAsia="DengXian" w:hAnsi="Book Antiqua" w:cs="Times New Roman"/>
          <w:kern w:val="2"/>
          <w:lang w:val="en-US" w:eastAsia="zh-CN"/>
        </w:rPr>
        <w:t xml:space="preserve"> 2017; </w:t>
      </w:r>
      <w:r w:rsidRPr="007A7508">
        <w:rPr>
          <w:rFonts w:ascii="Book Antiqua" w:eastAsia="DengXian" w:hAnsi="Book Antiqua" w:cs="Times New Roman"/>
          <w:b/>
          <w:kern w:val="2"/>
          <w:lang w:val="en-US" w:eastAsia="zh-CN"/>
        </w:rPr>
        <w:t>153</w:t>
      </w:r>
      <w:r w:rsidRPr="007A7508">
        <w:rPr>
          <w:rFonts w:ascii="Book Antiqua" w:eastAsia="DengXian" w:hAnsi="Book Antiqua" w:cs="Times New Roman"/>
          <w:kern w:val="2"/>
          <w:lang w:val="en-US" w:eastAsia="zh-CN"/>
        </w:rPr>
        <w:t>: 812-826 [PMID: 28624577 DOI: 10.1053/j.gastro.2017.06.007]</w:t>
      </w:r>
    </w:p>
    <w:p w14:paraId="5A11B940"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38 </w:t>
      </w:r>
      <w:r w:rsidRPr="007A7508">
        <w:rPr>
          <w:rFonts w:ascii="Book Antiqua" w:eastAsia="DengXian" w:hAnsi="Book Antiqua" w:cs="Times New Roman"/>
          <w:b/>
          <w:kern w:val="2"/>
          <w:lang w:val="en-US" w:eastAsia="zh-CN"/>
        </w:rPr>
        <w:t>Cancer Genome Atlas Research Network. Electronic address: wheeler@bcm.edu.</w:t>
      </w:r>
      <w:r w:rsidRPr="007A7508">
        <w:rPr>
          <w:rFonts w:ascii="Book Antiqua" w:eastAsia="DengXian" w:hAnsi="Book Antiqua" w:cs="Times New Roman"/>
          <w:kern w:val="2"/>
          <w:lang w:val="en-US" w:eastAsia="zh-CN"/>
        </w:rPr>
        <w:t xml:space="preserve">; Cancer Genome Atlas Research Network. Comprehensive and Integrative Genomic Characterization of Hepatocellular Carcinoma. </w:t>
      </w:r>
      <w:r w:rsidRPr="007A7508">
        <w:rPr>
          <w:rFonts w:ascii="Book Antiqua" w:eastAsia="DengXian" w:hAnsi="Book Antiqua" w:cs="Times New Roman"/>
          <w:i/>
          <w:kern w:val="2"/>
          <w:lang w:val="en-US" w:eastAsia="zh-CN"/>
        </w:rPr>
        <w:t>Cell</w:t>
      </w:r>
      <w:r w:rsidRPr="007A7508">
        <w:rPr>
          <w:rFonts w:ascii="Book Antiqua" w:eastAsia="DengXian" w:hAnsi="Book Antiqua" w:cs="Times New Roman"/>
          <w:kern w:val="2"/>
          <w:lang w:val="en-US" w:eastAsia="zh-CN"/>
        </w:rPr>
        <w:t xml:space="preserve"> 2017; </w:t>
      </w:r>
      <w:r w:rsidRPr="007A7508">
        <w:rPr>
          <w:rFonts w:ascii="Book Antiqua" w:eastAsia="DengXian" w:hAnsi="Book Antiqua" w:cs="Times New Roman"/>
          <w:b/>
          <w:kern w:val="2"/>
          <w:lang w:val="en-US" w:eastAsia="zh-CN"/>
        </w:rPr>
        <w:t>169</w:t>
      </w:r>
      <w:r w:rsidRPr="007A7508">
        <w:rPr>
          <w:rFonts w:ascii="Book Antiqua" w:eastAsia="DengXian" w:hAnsi="Book Antiqua" w:cs="Times New Roman"/>
          <w:kern w:val="2"/>
          <w:lang w:val="en-US" w:eastAsia="zh-CN"/>
        </w:rPr>
        <w:t>: 1327-1341.e23 [PMID: 28622513 DOI: 10.1016/j.cell.2017.05.046]</w:t>
      </w:r>
    </w:p>
    <w:p w14:paraId="74FCA543"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39 </w:t>
      </w:r>
      <w:r w:rsidRPr="007A7508">
        <w:rPr>
          <w:rFonts w:ascii="Book Antiqua" w:eastAsia="DengXian" w:hAnsi="Book Antiqua" w:cs="Times New Roman"/>
          <w:b/>
          <w:kern w:val="2"/>
          <w:lang w:val="en-US" w:eastAsia="zh-CN"/>
        </w:rPr>
        <w:t>Qin LX</w:t>
      </w:r>
      <w:r w:rsidRPr="007A7508">
        <w:rPr>
          <w:rFonts w:ascii="Book Antiqua" w:eastAsia="DengXian" w:hAnsi="Book Antiqua" w:cs="Times New Roman"/>
          <w:kern w:val="2"/>
          <w:lang w:val="en-US" w:eastAsia="zh-CN"/>
        </w:rPr>
        <w:t xml:space="preserve">. Inflammatory immune responses in tumor microenvironment and metastasis of hepatocellular carcinoma. </w:t>
      </w:r>
      <w:r w:rsidRPr="007A7508">
        <w:rPr>
          <w:rFonts w:ascii="Book Antiqua" w:eastAsia="DengXian" w:hAnsi="Book Antiqua" w:cs="Times New Roman"/>
          <w:i/>
          <w:kern w:val="2"/>
          <w:lang w:val="en-US" w:eastAsia="zh-CN"/>
        </w:rPr>
        <w:t xml:space="preserve">Cancer </w:t>
      </w:r>
      <w:proofErr w:type="spellStart"/>
      <w:r w:rsidRPr="007A7508">
        <w:rPr>
          <w:rFonts w:ascii="Book Antiqua" w:eastAsia="DengXian" w:hAnsi="Book Antiqua" w:cs="Times New Roman"/>
          <w:i/>
          <w:kern w:val="2"/>
          <w:lang w:val="en-US" w:eastAsia="zh-CN"/>
        </w:rPr>
        <w:t>Microenviron</w:t>
      </w:r>
      <w:proofErr w:type="spellEnd"/>
      <w:r w:rsidRPr="007A7508">
        <w:rPr>
          <w:rFonts w:ascii="Book Antiqua" w:eastAsia="DengXian" w:hAnsi="Book Antiqua" w:cs="Times New Roman"/>
          <w:kern w:val="2"/>
          <w:lang w:val="en-US" w:eastAsia="zh-CN"/>
        </w:rPr>
        <w:t xml:space="preserve"> 2012; </w:t>
      </w:r>
      <w:r w:rsidRPr="007A7508">
        <w:rPr>
          <w:rFonts w:ascii="Book Antiqua" w:eastAsia="DengXian" w:hAnsi="Book Antiqua" w:cs="Times New Roman"/>
          <w:b/>
          <w:kern w:val="2"/>
          <w:lang w:val="en-US" w:eastAsia="zh-CN"/>
        </w:rPr>
        <w:t>5</w:t>
      </w:r>
      <w:r w:rsidRPr="007A7508">
        <w:rPr>
          <w:rFonts w:ascii="Book Antiqua" w:eastAsia="DengXian" w:hAnsi="Book Antiqua" w:cs="Times New Roman"/>
          <w:kern w:val="2"/>
          <w:lang w:val="en-US" w:eastAsia="zh-CN"/>
        </w:rPr>
        <w:t>: 203-209 [PMID: 22678823 DOI: 10.1007/s12307-012-0111-1]</w:t>
      </w:r>
    </w:p>
    <w:p w14:paraId="1B5CF374"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40 </w:t>
      </w:r>
      <w:r w:rsidRPr="007A7508">
        <w:rPr>
          <w:rFonts w:ascii="Book Antiqua" w:eastAsia="DengXian" w:hAnsi="Book Antiqua" w:cs="Times New Roman"/>
          <w:b/>
          <w:kern w:val="2"/>
          <w:lang w:val="en-US" w:eastAsia="zh-CN"/>
        </w:rPr>
        <w:t>Fu J</w:t>
      </w:r>
      <w:r w:rsidRPr="007A7508">
        <w:rPr>
          <w:rFonts w:ascii="Book Antiqua" w:eastAsia="DengXian" w:hAnsi="Book Antiqua" w:cs="Times New Roman"/>
          <w:kern w:val="2"/>
          <w:lang w:val="en-US" w:eastAsia="zh-CN"/>
        </w:rPr>
        <w:t xml:space="preserve">, Xu D, Liu Z, Shi M, Zhao P, Fu B, Zhang Z, Yang H, Zhang H, Zhou C, Yao J, </w:t>
      </w:r>
      <w:proofErr w:type="spellStart"/>
      <w:r w:rsidRPr="007A7508">
        <w:rPr>
          <w:rFonts w:ascii="Book Antiqua" w:eastAsia="DengXian" w:hAnsi="Book Antiqua" w:cs="Times New Roman"/>
          <w:kern w:val="2"/>
          <w:lang w:val="en-US" w:eastAsia="zh-CN"/>
        </w:rPr>
        <w:t>Jin</w:t>
      </w:r>
      <w:proofErr w:type="spellEnd"/>
      <w:r w:rsidRPr="007A7508">
        <w:rPr>
          <w:rFonts w:ascii="Book Antiqua" w:eastAsia="DengXian" w:hAnsi="Book Antiqua" w:cs="Times New Roman"/>
          <w:kern w:val="2"/>
          <w:lang w:val="en-US" w:eastAsia="zh-CN"/>
        </w:rPr>
        <w:t xml:space="preserve"> L, Wang H, Yang Y, Fu YX, Wang FS. Increased regulatory T cells correlate with CD8 T-cell impairment and poor survival in hepatocellular carcinoma patients. </w:t>
      </w:r>
      <w:r w:rsidRPr="007A7508">
        <w:rPr>
          <w:rFonts w:ascii="Book Antiqua" w:eastAsia="DengXian" w:hAnsi="Book Antiqua" w:cs="Times New Roman"/>
          <w:i/>
          <w:kern w:val="2"/>
          <w:lang w:val="en-US" w:eastAsia="zh-CN"/>
        </w:rPr>
        <w:t>Gastroenterology</w:t>
      </w:r>
      <w:r w:rsidRPr="007A7508">
        <w:rPr>
          <w:rFonts w:ascii="Book Antiqua" w:eastAsia="DengXian" w:hAnsi="Book Antiqua" w:cs="Times New Roman"/>
          <w:kern w:val="2"/>
          <w:lang w:val="en-US" w:eastAsia="zh-CN"/>
        </w:rPr>
        <w:t xml:space="preserve"> 2007; </w:t>
      </w:r>
      <w:r w:rsidRPr="007A7508">
        <w:rPr>
          <w:rFonts w:ascii="Book Antiqua" w:eastAsia="DengXian" w:hAnsi="Book Antiqua" w:cs="Times New Roman"/>
          <w:b/>
          <w:kern w:val="2"/>
          <w:lang w:val="en-US" w:eastAsia="zh-CN"/>
        </w:rPr>
        <w:t>132</w:t>
      </w:r>
      <w:r w:rsidRPr="007A7508">
        <w:rPr>
          <w:rFonts w:ascii="Book Antiqua" w:eastAsia="DengXian" w:hAnsi="Book Antiqua" w:cs="Times New Roman"/>
          <w:kern w:val="2"/>
          <w:lang w:val="en-US" w:eastAsia="zh-CN"/>
        </w:rPr>
        <w:t>: 2328-2339 [PMID: 17570208 DOI: 10.1053/j.gastro.2007.03.102]</w:t>
      </w:r>
    </w:p>
    <w:p w14:paraId="57F46335"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41 </w:t>
      </w:r>
      <w:r w:rsidRPr="007A7508">
        <w:rPr>
          <w:rFonts w:ascii="Book Antiqua" w:eastAsia="DengXian" w:hAnsi="Book Antiqua" w:cs="Times New Roman"/>
          <w:b/>
          <w:kern w:val="2"/>
          <w:lang w:val="en-US" w:eastAsia="zh-CN"/>
        </w:rPr>
        <w:t>Chuang WL</w:t>
      </w:r>
      <w:r w:rsidRPr="007A7508">
        <w:rPr>
          <w:rFonts w:ascii="Book Antiqua" w:eastAsia="DengXian" w:hAnsi="Book Antiqua" w:cs="Times New Roman"/>
          <w:kern w:val="2"/>
          <w:lang w:val="en-US" w:eastAsia="zh-CN"/>
        </w:rPr>
        <w:t xml:space="preserve">, Liu HW, Chang WY. Natural killer cell activity in patients with hepatocellular carcinoma relative to early development and tumor invasion. </w:t>
      </w:r>
      <w:r w:rsidRPr="007A7508">
        <w:rPr>
          <w:rFonts w:ascii="Book Antiqua" w:eastAsia="DengXian" w:hAnsi="Book Antiqua" w:cs="Times New Roman"/>
          <w:i/>
          <w:kern w:val="2"/>
          <w:lang w:val="en-US" w:eastAsia="zh-CN"/>
        </w:rPr>
        <w:t>Cancer</w:t>
      </w:r>
      <w:r w:rsidRPr="007A7508">
        <w:rPr>
          <w:rFonts w:ascii="Book Antiqua" w:eastAsia="DengXian" w:hAnsi="Book Antiqua" w:cs="Times New Roman"/>
          <w:kern w:val="2"/>
          <w:lang w:val="en-US" w:eastAsia="zh-CN"/>
        </w:rPr>
        <w:t xml:space="preserve"> 1990; </w:t>
      </w:r>
      <w:r w:rsidRPr="007A7508">
        <w:rPr>
          <w:rFonts w:ascii="Book Antiqua" w:eastAsia="DengXian" w:hAnsi="Book Antiqua" w:cs="Times New Roman"/>
          <w:b/>
          <w:kern w:val="2"/>
          <w:lang w:val="en-US" w:eastAsia="zh-CN"/>
        </w:rPr>
        <w:t>65</w:t>
      </w:r>
      <w:r w:rsidRPr="007A7508">
        <w:rPr>
          <w:rFonts w:ascii="Book Antiqua" w:eastAsia="DengXian" w:hAnsi="Book Antiqua" w:cs="Times New Roman"/>
          <w:kern w:val="2"/>
          <w:lang w:val="en-US" w:eastAsia="zh-CN"/>
        </w:rPr>
        <w:t>: 926-930 [PMID: 2153437 DOI: 10.1002/1097-0142(19900215)65:4&lt;</w:t>
      </w:r>
      <w:proofErr w:type="gramStart"/>
      <w:r w:rsidRPr="007A7508">
        <w:rPr>
          <w:rFonts w:ascii="Book Antiqua" w:eastAsia="DengXian" w:hAnsi="Book Antiqua" w:cs="Times New Roman"/>
          <w:kern w:val="2"/>
          <w:lang w:val="en-US" w:eastAsia="zh-CN"/>
        </w:rPr>
        <w:t>926::</w:t>
      </w:r>
      <w:proofErr w:type="gramEnd"/>
      <w:r w:rsidRPr="007A7508">
        <w:rPr>
          <w:rFonts w:ascii="Book Antiqua" w:eastAsia="DengXian" w:hAnsi="Book Antiqua" w:cs="Times New Roman"/>
          <w:kern w:val="2"/>
          <w:lang w:val="en-US" w:eastAsia="zh-CN"/>
        </w:rPr>
        <w:t>AID-CNCR2820650418&gt;3.0.CO;2-U]</w:t>
      </w:r>
    </w:p>
    <w:p w14:paraId="558EDFB0"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42 </w:t>
      </w:r>
      <w:r w:rsidRPr="007A7508">
        <w:rPr>
          <w:rFonts w:ascii="Book Antiqua" w:eastAsia="DengXian" w:hAnsi="Book Antiqua" w:cs="Times New Roman"/>
          <w:b/>
          <w:kern w:val="2"/>
          <w:lang w:val="en-US" w:eastAsia="zh-CN"/>
        </w:rPr>
        <w:t>Wu Y</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Kuang</w:t>
      </w:r>
      <w:proofErr w:type="spellEnd"/>
      <w:r w:rsidRPr="007A7508">
        <w:rPr>
          <w:rFonts w:ascii="Book Antiqua" w:eastAsia="DengXian" w:hAnsi="Book Antiqua" w:cs="Times New Roman"/>
          <w:kern w:val="2"/>
          <w:lang w:val="en-US" w:eastAsia="zh-CN"/>
        </w:rPr>
        <w:t xml:space="preserve"> DM, Pan WD, Wan YL, Lao XM, Wang D, Li XF, Zheng L. Monocyte/macrophage-elicited natural killer cell dysfunction in hepatocellular carcinoma is mediated by CD48/2B4 interactions. </w:t>
      </w:r>
      <w:r w:rsidRPr="007A7508">
        <w:rPr>
          <w:rFonts w:ascii="Book Antiqua" w:eastAsia="DengXian" w:hAnsi="Book Antiqua" w:cs="Times New Roman"/>
          <w:i/>
          <w:kern w:val="2"/>
          <w:lang w:val="en-US" w:eastAsia="zh-CN"/>
        </w:rPr>
        <w:t>Hepatology</w:t>
      </w:r>
      <w:r w:rsidRPr="007A7508">
        <w:rPr>
          <w:rFonts w:ascii="Book Antiqua" w:eastAsia="DengXian" w:hAnsi="Book Antiqua" w:cs="Times New Roman"/>
          <w:kern w:val="2"/>
          <w:lang w:val="en-US" w:eastAsia="zh-CN"/>
        </w:rPr>
        <w:t xml:space="preserve"> 2013; </w:t>
      </w:r>
      <w:r w:rsidRPr="007A7508">
        <w:rPr>
          <w:rFonts w:ascii="Book Antiqua" w:eastAsia="DengXian" w:hAnsi="Book Antiqua" w:cs="Times New Roman"/>
          <w:b/>
          <w:kern w:val="2"/>
          <w:lang w:val="en-US" w:eastAsia="zh-CN"/>
        </w:rPr>
        <w:t>57</w:t>
      </w:r>
      <w:r w:rsidRPr="007A7508">
        <w:rPr>
          <w:rFonts w:ascii="Book Antiqua" w:eastAsia="DengXian" w:hAnsi="Book Antiqua" w:cs="Times New Roman"/>
          <w:kern w:val="2"/>
          <w:lang w:val="en-US" w:eastAsia="zh-CN"/>
        </w:rPr>
        <w:t xml:space="preserve">: 1107-1116 </w:t>
      </w:r>
      <w:r w:rsidRPr="007A7508">
        <w:rPr>
          <w:rFonts w:ascii="Book Antiqua" w:eastAsia="DengXian" w:hAnsi="Book Antiqua" w:cs="Times New Roman"/>
          <w:kern w:val="2"/>
          <w:lang w:val="en-US" w:eastAsia="zh-CN"/>
        </w:rPr>
        <w:lastRenderedPageBreak/>
        <w:t>[PMID: 23225218 DOI: 10.1002/hep.26192]</w:t>
      </w:r>
    </w:p>
    <w:p w14:paraId="6528514E"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43 </w:t>
      </w:r>
      <w:proofErr w:type="spellStart"/>
      <w:r w:rsidRPr="007A7508">
        <w:rPr>
          <w:rFonts w:ascii="Book Antiqua" w:eastAsia="DengXian" w:hAnsi="Book Antiqua" w:cs="Times New Roman"/>
          <w:b/>
          <w:kern w:val="2"/>
          <w:lang w:val="en-US" w:eastAsia="zh-CN"/>
        </w:rPr>
        <w:t>Behboudi</w:t>
      </w:r>
      <w:proofErr w:type="spellEnd"/>
      <w:r w:rsidRPr="007A7508">
        <w:rPr>
          <w:rFonts w:ascii="Book Antiqua" w:eastAsia="DengXian" w:hAnsi="Book Antiqua" w:cs="Times New Roman"/>
          <w:b/>
          <w:kern w:val="2"/>
          <w:lang w:val="en-US" w:eastAsia="zh-CN"/>
        </w:rPr>
        <w:t xml:space="preserve"> S</w:t>
      </w:r>
      <w:r w:rsidRPr="007A7508">
        <w:rPr>
          <w:rFonts w:ascii="Book Antiqua" w:eastAsia="DengXian" w:hAnsi="Book Antiqua" w:cs="Times New Roman"/>
          <w:kern w:val="2"/>
          <w:lang w:val="en-US" w:eastAsia="zh-CN"/>
        </w:rPr>
        <w:t xml:space="preserve">, Boswell S, Williams R. Cell-mediated immune responses to alpha-fetoprotein and other antigens in hepatocellular carcinoma. </w:t>
      </w:r>
      <w:r w:rsidRPr="007A7508">
        <w:rPr>
          <w:rFonts w:ascii="Book Antiqua" w:eastAsia="DengXian" w:hAnsi="Book Antiqua" w:cs="Times New Roman"/>
          <w:i/>
          <w:kern w:val="2"/>
          <w:lang w:val="en-US" w:eastAsia="zh-CN"/>
        </w:rPr>
        <w:t>Liver Int</w:t>
      </w:r>
      <w:r w:rsidRPr="007A7508">
        <w:rPr>
          <w:rFonts w:ascii="Book Antiqua" w:eastAsia="DengXian" w:hAnsi="Book Antiqua" w:cs="Times New Roman"/>
          <w:kern w:val="2"/>
          <w:lang w:val="en-US" w:eastAsia="zh-CN"/>
        </w:rPr>
        <w:t xml:space="preserve"> 2010; </w:t>
      </w:r>
      <w:r w:rsidRPr="007A7508">
        <w:rPr>
          <w:rFonts w:ascii="Book Antiqua" w:eastAsia="DengXian" w:hAnsi="Book Antiqua" w:cs="Times New Roman"/>
          <w:b/>
          <w:kern w:val="2"/>
          <w:lang w:val="en-US" w:eastAsia="zh-CN"/>
        </w:rPr>
        <w:t>30</w:t>
      </w:r>
      <w:r w:rsidRPr="007A7508">
        <w:rPr>
          <w:rFonts w:ascii="Book Antiqua" w:eastAsia="DengXian" w:hAnsi="Book Antiqua" w:cs="Times New Roman"/>
          <w:kern w:val="2"/>
          <w:lang w:val="en-US" w:eastAsia="zh-CN"/>
        </w:rPr>
        <w:t>: 521-526 [PMID: 20040052 DOI: 10.1111/j.1478-3231.</w:t>
      </w:r>
      <w:proofErr w:type="gramStart"/>
      <w:r w:rsidRPr="007A7508">
        <w:rPr>
          <w:rFonts w:ascii="Book Antiqua" w:eastAsia="DengXian" w:hAnsi="Book Antiqua" w:cs="Times New Roman"/>
          <w:kern w:val="2"/>
          <w:lang w:val="en-US" w:eastAsia="zh-CN"/>
        </w:rPr>
        <w:t>2009.02194.x</w:t>
      </w:r>
      <w:proofErr w:type="gramEnd"/>
      <w:r w:rsidRPr="007A7508">
        <w:rPr>
          <w:rFonts w:ascii="Book Antiqua" w:eastAsia="DengXian" w:hAnsi="Book Antiqua" w:cs="Times New Roman"/>
          <w:kern w:val="2"/>
          <w:lang w:val="en-US" w:eastAsia="zh-CN"/>
        </w:rPr>
        <w:t>]</w:t>
      </w:r>
    </w:p>
    <w:p w14:paraId="56C40C87"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44 </w:t>
      </w:r>
      <w:r w:rsidRPr="007A7508">
        <w:rPr>
          <w:rFonts w:ascii="Book Antiqua" w:eastAsia="DengXian" w:hAnsi="Book Antiqua" w:cs="Times New Roman"/>
          <w:b/>
          <w:kern w:val="2"/>
          <w:lang w:val="en-US" w:eastAsia="zh-CN"/>
        </w:rPr>
        <w:t>Hoechst B</w:t>
      </w:r>
      <w:r w:rsidRPr="007A7508">
        <w:rPr>
          <w:rFonts w:ascii="Book Antiqua" w:eastAsia="DengXian" w:hAnsi="Book Antiqua" w:cs="Times New Roman"/>
          <w:kern w:val="2"/>
          <w:lang w:val="en-US" w:eastAsia="zh-CN"/>
        </w:rPr>
        <w:t xml:space="preserve">, Ormandy LA, </w:t>
      </w:r>
      <w:proofErr w:type="spellStart"/>
      <w:r w:rsidRPr="007A7508">
        <w:rPr>
          <w:rFonts w:ascii="Book Antiqua" w:eastAsia="DengXian" w:hAnsi="Book Antiqua" w:cs="Times New Roman"/>
          <w:kern w:val="2"/>
          <w:lang w:val="en-US" w:eastAsia="zh-CN"/>
        </w:rPr>
        <w:t>Ballmaier</w:t>
      </w:r>
      <w:proofErr w:type="spellEnd"/>
      <w:r w:rsidRPr="007A7508">
        <w:rPr>
          <w:rFonts w:ascii="Book Antiqua" w:eastAsia="DengXian" w:hAnsi="Book Antiqua" w:cs="Times New Roman"/>
          <w:kern w:val="2"/>
          <w:lang w:val="en-US" w:eastAsia="zh-CN"/>
        </w:rPr>
        <w:t xml:space="preserve"> M, Lehner F, </w:t>
      </w:r>
      <w:proofErr w:type="spellStart"/>
      <w:r w:rsidRPr="007A7508">
        <w:rPr>
          <w:rFonts w:ascii="Book Antiqua" w:eastAsia="DengXian" w:hAnsi="Book Antiqua" w:cs="Times New Roman"/>
          <w:kern w:val="2"/>
          <w:lang w:val="en-US" w:eastAsia="zh-CN"/>
        </w:rPr>
        <w:t>Krüger</w:t>
      </w:r>
      <w:proofErr w:type="spellEnd"/>
      <w:r w:rsidRPr="007A7508">
        <w:rPr>
          <w:rFonts w:ascii="Book Antiqua" w:eastAsia="DengXian" w:hAnsi="Book Antiqua" w:cs="Times New Roman"/>
          <w:kern w:val="2"/>
          <w:lang w:val="en-US" w:eastAsia="zh-CN"/>
        </w:rPr>
        <w:t xml:space="preserve"> C, </w:t>
      </w:r>
      <w:proofErr w:type="spellStart"/>
      <w:r w:rsidRPr="007A7508">
        <w:rPr>
          <w:rFonts w:ascii="Book Antiqua" w:eastAsia="DengXian" w:hAnsi="Book Antiqua" w:cs="Times New Roman"/>
          <w:kern w:val="2"/>
          <w:lang w:val="en-US" w:eastAsia="zh-CN"/>
        </w:rPr>
        <w:t>Manns</w:t>
      </w:r>
      <w:proofErr w:type="spellEnd"/>
      <w:r w:rsidRPr="007A7508">
        <w:rPr>
          <w:rFonts w:ascii="Book Antiqua" w:eastAsia="DengXian" w:hAnsi="Book Antiqua" w:cs="Times New Roman"/>
          <w:kern w:val="2"/>
          <w:lang w:val="en-US" w:eastAsia="zh-CN"/>
        </w:rPr>
        <w:t xml:space="preserve"> MP, </w:t>
      </w:r>
      <w:proofErr w:type="spellStart"/>
      <w:r w:rsidRPr="007A7508">
        <w:rPr>
          <w:rFonts w:ascii="Book Antiqua" w:eastAsia="DengXian" w:hAnsi="Book Antiqua" w:cs="Times New Roman"/>
          <w:kern w:val="2"/>
          <w:lang w:val="en-US" w:eastAsia="zh-CN"/>
        </w:rPr>
        <w:t>Greten</w:t>
      </w:r>
      <w:proofErr w:type="spellEnd"/>
      <w:r w:rsidRPr="007A7508">
        <w:rPr>
          <w:rFonts w:ascii="Book Antiqua" w:eastAsia="DengXian" w:hAnsi="Book Antiqua" w:cs="Times New Roman"/>
          <w:kern w:val="2"/>
          <w:lang w:val="en-US" w:eastAsia="zh-CN"/>
        </w:rPr>
        <w:t xml:space="preserve"> TF, </w:t>
      </w:r>
      <w:proofErr w:type="spellStart"/>
      <w:r w:rsidRPr="007A7508">
        <w:rPr>
          <w:rFonts w:ascii="Book Antiqua" w:eastAsia="DengXian" w:hAnsi="Book Antiqua" w:cs="Times New Roman"/>
          <w:kern w:val="2"/>
          <w:lang w:val="en-US" w:eastAsia="zh-CN"/>
        </w:rPr>
        <w:t>Korangy</w:t>
      </w:r>
      <w:proofErr w:type="spellEnd"/>
      <w:r w:rsidRPr="007A7508">
        <w:rPr>
          <w:rFonts w:ascii="Book Antiqua" w:eastAsia="DengXian" w:hAnsi="Book Antiqua" w:cs="Times New Roman"/>
          <w:kern w:val="2"/>
          <w:lang w:val="en-US" w:eastAsia="zh-CN"/>
        </w:rPr>
        <w:t xml:space="preserve"> F. A new population of myeloid-derived suppressor cells in hepatocellular carcinoma patients induces CD4(</w:t>
      </w:r>
      <w:proofErr w:type="gramStart"/>
      <w:r w:rsidRPr="007A7508">
        <w:rPr>
          <w:rFonts w:ascii="Book Antiqua" w:eastAsia="DengXian" w:hAnsi="Book Antiqua" w:cs="Times New Roman"/>
          <w:kern w:val="2"/>
          <w:lang w:val="en-US" w:eastAsia="zh-CN"/>
        </w:rPr>
        <w:t>+)CD</w:t>
      </w:r>
      <w:proofErr w:type="gramEnd"/>
      <w:r w:rsidRPr="007A7508">
        <w:rPr>
          <w:rFonts w:ascii="Book Antiqua" w:eastAsia="DengXian" w:hAnsi="Book Antiqua" w:cs="Times New Roman"/>
          <w:kern w:val="2"/>
          <w:lang w:val="en-US" w:eastAsia="zh-CN"/>
        </w:rPr>
        <w:t xml:space="preserve">25(+)Foxp3(+) T cells. </w:t>
      </w:r>
      <w:r w:rsidRPr="007A7508">
        <w:rPr>
          <w:rFonts w:ascii="Book Antiqua" w:eastAsia="DengXian" w:hAnsi="Book Antiqua" w:cs="Times New Roman"/>
          <w:i/>
          <w:kern w:val="2"/>
          <w:lang w:val="en-US" w:eastAsia="zh-CN"/>
        </w:rPr>
        <w:t>Gastroenterology</w:t>
      </w:r>
      <w:r w:rsidRPr="007A7508">
        <w:rPr>
          <w:rFonts w:ascii="Book Antiqua" w:eastAsia="DengXian" w:hAnsi="Book Antiqua" w:cs="Times New Roman"/>
          <w:kern w:val="2"/>
          <w:lang w:val="en-US" w:eastAsia="zh-CN"/>
        </w:rPr>
        <w:t xml:space="preserve"> 2008; </w:t>
      </w:r>
      <w:r w:rsidRPr="007A7508">
        <w:rPr>
          <w:rFonts w:ascii="Book Antiqua" w:eastAsia="DengXian" w:hAnsi="Book Antiqua" w:cs="Times New Roman"/>
          <w:b/>
          <w:kern w:val="2"/>
          <w:lang w:val="en-US" w:eastAsia="zh-CN"/>
        </w:rPr>
        <w:t>135</w:t>
      </w:r>
      <w:r w:rsidRPr="007A7508">
        <w:rPr>
          <w:rFonts w:ascii="Book Antiqua" w:eastAsia="DengXian" w:hAnsi="Book Antiqua" w:cs="Times New Roman"/>
          <w:kern w:val="2"/>
          <w:lang w:val="en-US" w:eastAsia="zh-CN"/>
        </w:rPr>
        <w:t>: 234-243 [PMID: 18485901 DOI: 10.1053/j.gastro.2008.03.020]</w:t>
      </w:r>
    </w:p>
    <w:p w14:paraId="3A21862A"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45 </w:t>
      </w:r>
      <w:r w:rsidRPr="007A7508">
        <w:rPr>
          <w:rFonts w:ascii="Book Antiqua" w:eastAsia="DengXian" w:hAnsi="Book Antiqua" w:cs="Times New Roman"/>
          <w:b/>
          <w:kern w:val="2"/>
          <w:lang w:val="en-US" w:eastAsia="zh-CN"/>
        </w:rPr>
        <w:t>Li H</w:t>
      </w:r>
      <w:r w:rsidRPr="007A7508">
        <w:rPr>
          <w:rFonts w:ascii="Book Antiqua" w:eastAsia="DengXian" w:hAnsi="Book Antiqua" w:cs="Times New Roman"/>
          <w:kern w:val="2"/>
          <w:lang w:val="en-US" w:eastAsia="zh-CN"/>
        </w:rPr>
        <w:t xml:space="preserve">, Li CW, Li X, Ding Q, Guo L, Liu S, Liu C, Lai CC, Hsu JM, Dong Q, Xia W, Hsu JL, Yamaguchi H, Du Y, Lai YJ, Sun X, Koller PB, Ye Q, Hung MC. MET Inhibitors Promote Liver Tumor Evasion of the Immune Response by Stabilizing PDL1. </w:t>
      </w:r>
      <w:r w:rsidRPr="007A7508">
        <w:rPr>
          <w:rFonts w:ascii="Book Antiqua" w:eastAsia="DengXian" w:hAnsi="Book Antiqua" w:cs="Times New Roman"/>
          <w:i/>
          <w:kern w:val="2"/>
          <w:lang w:val="en-US" w:eastAsia="zh-CN"/>
        </w:rPr>
        <w:t>Gastroenterology</w:t>
      </w:r>
      <w:r w:rsidRPr="007A7508">
        <w:rPr>
          <w:rFonts w:ascii="Book Antiqua" w:eastAsia="DengXian" w:hAnsi="Book Antiqua" w:cs="Times New Roman"/>
          <w:kern w:val="2"/>
          <w:lang w:val="en-US" w:eastAsia="zh-CN"/>
        </w:rPr>
        <w:t xml:space="preserve"> 2019; </w:t>
      </w:r>
      <w:r w:rsidRPr="007A7508">
        <w:rPr>
          <w:rFonts w:ascii="Book Antiqua" w:eastAsia="DengXian" w:hAnsi="Book Antiqua" w:cs="Times New Roman"/>
          <w:b/>
          <w:kern w:val="2"/>
          <w:lang w:val="en-US" w:eastAsia="zh-CN"/>
        </w:rPr>
        <w:t>156</w:t>
      </w:r>
      <w:r w:rsidRPr="007A7508">
        <w:rPr>
          <w:rFonts w:ascii="Book Antiqua" w:eastAsia="DengXian" w:hAnsi="Book Antiqua" w:cs="Times New Roman"/>
          <w:kern w:val="2"/>
          <w:lang w:val="en-US" w:eastAsia="zh-CN"/>
        </w:rPr>
        <w:t>: 1849-1861.e13 [PMID: 30711629 DOI: 10.1053/j.gastro.2019.01.252]</w:t>
      </w:r>
    </w:p>
    <w:p w14:paraId="3324BB0C"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highlight w:val="yellow"/>
          <w:lang w:val="en-US" w:eastAsia="zh-CN"/>
        </w:rPr>
        <w:t xml:space="preserve">46 </w:t>
      </w:r>
      <w:r w:rsidRPr="007A7508">
        <w:rPr>
          <w:rFonts w:ascii="Book Antiqua" w:eastAsia="DengXian" w:hAnsi="Book Antiqua" w:cs="Times New Roman"/>
          <w:b/>
          <w:kern w:val="2"/>
          <w:highlight w:val="yellow"/>
          <w:lang w:val="en-US" w:eastAsia="zh-CN"/>
        </w:rPr>
        <w:t>Li Z,</w:t>
      </w:r>
      <w:r w:rsidRPr="007A7508">
        <w:rPr>
          <w:rFonts w:ascii="Book Antiqua" w:eastAsia="DengXian" w:hAnsi="Book Antiqua" w:cs="Times New Roman"/>
          <w:kern w:val="2"/>
          <w:highlight w:val="yellow"/>
          <w:lang w:val="en-US" w:eastAsia="zh-CN"/>
        </w:rPr>
        <w:t xml:space="preserve"> Li B, Peng D, Xing H, Wang G, Li P, Wang J, Ye G, Chen J. </w:t>
      </w:r>
      <w:bookmarkStart w:id="34" w:name="OLE_LINK24"/>
      <w:bookmarkStart w:id="35" w:name="OLE_LINK25"/>
      <w:r w:rsidRPr="007A7508">
        <w:rPr>
          <w:rFonts w:ascii="Book Antiqua" w:eastAsia="DengXian" w:hAnsi="Book Antiqua" w:cs="Times New Roman"/>
          <w:kern w:val="2"/>
          <w:highlight w:val="yellow"/>
          <w:lang w:val="en-US" w:eastAsia="zh-CN"/>
        </w:rPr>
        <w:t xml:space="preserve">Expression and clinical significance of PD-1 in hepatocellular carcinoma tissues detected by a novel mouse anti-human PD-1 monoclonal antibody. </w:t>
      </w:r>
      <w:bookmarkEnd w:id="34"/>
      <w:bookmarkEnd w:id="35"/>
      <w:r w:rsidRPr="007A7508">
        <w:rPr>
          <w:rFonts w:ascii="Book Antiqua" w:eastAsia="DengXian" w:hAnsi="Book Antiqua" w:cs="Times New Roman"/>
          <w:i/>
          <w:kern w:val="2"/>
          <w:highlight w:val="yellow"/>
          <w:lang w:val="en-US" w:eastAsia="zh-CN"/>
        </w:rPr>
        <w:t>Int J Oncol</w:t>
      </w:r>
      <w:r w:rsidRPr="007A7508">
        <w:rPr>
          <w:rFonts w:ascii="Book Antiqua" w:eastAsia="DengXian" w:hAnsi="Book Antiqua" w:cs="Times New Roman"/>
          <w:kern w:val="2"/>
          <w:highlight w:val="yellow"/>
          <w:lang w:val="en-US" w:eastAsia="zh-CN"/>
        </w:rPr>
        <w:t xml:space="preserve"> 2018; </w:t>
      </w:r>
      <w:r w:rsidRPr="007A7508">
        <w:rPr>
          <w:rFonts w:ascii="Book Antiqua" w:eastAsia="DengXian" w:hAnsi="Book Antiqua" w:cs="Times New Roman"/>
          <w:b/>
          <w:kern w:val="2"/>
          <w:highlight w:val="yellow"/>
          <w:lang w:val="en-US" w:eastAsia="zh-CN"/>
        </w:rPr>
        <w:t>52</w:t>
      </w:r>
      <w:r w:rsidRPr="007A7508">
        <w:rPr>
          <w:rFonts w:ascii="Book Antiqua" w:eastAsia="DengXian" w:hAnsi="Book Antiqua" w:cs="Times New Roman"/>
          <w:kern w:val="2"/>
          <w:highlight w:val="yellow"/>
          <w:lang w:val="en-US" w:eastAsia="zh-CN"/>
        </w:rPr>
        <w:t>: 2079-2092 [DOI: 10.3892/ijo.2018.4358]</w:t>
      </w:r>
    </w:p>
    <w:p w14:paraId="23288145"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47 </w:t>
      </w:r>
      <w:r w:rsidRPr="007A7508">
        <w:rPr>
          <w:rFonts w:ascii="Book Antiqua" w:eastAsia="DengXian" w:hAnsi="Book Antiqua" w:cs="Times New Roman"/>
          <w:b/>
          <w:kern w:val="2"/>
          <w:lang w:val="en-US" w:eastAsia="zh-CN"/>
        </w:rPr>
        <w:t>Makarova-Rusher OV</w:t>
      </w:r>
      <w:r w:rsidRPr="007A7508">
        <w:rPr>
          <w:rFonts w:ascii="Book Antiqua" w:eastAsia="DengXian" w:hAnsi="Book Antiqua" w:cs="Times New Roman"/>
          <w:kern w:val="2"/>
          <w:lang w:val="en-US" w:eastAsia="zh-CN"/>
        </w:rPr>
        <w:t>, Medina-</w:t>
      </w:r>
      <w:proofErr w:type="spellStart"/>
      <w:r w:rsidRPr="007A7508">
        <w:rPr>
          <w:rFonts w:ascii="Book Antiqua" w:eastAsia="DengXian" w:hAnsi="Book Antiqua" w:cs="Times New Roman"/>
          <w:kern w:val="2"/>
          <w:lang w:val="en-US" w:eastAsia="zh-CN"/>
        </w:rPr>
        <w:t>Echeverz</w:t>
      </w:r>
      <w:proofErr w:type="spellEnd"/>
      <w:r w:rsidRPr="007A7508">
        <w:rPr>
          <w:rFonts w:ascii="Book Antiqua" w:eastAsia="DengXian" w:hAnsi="Book Antiqua" w:cs="Times New Roman"/>
          <w:kern w:val="2"/>
          <w:lang w:val="en-US" w:eastAsia="zh-CN"/>
        </w:rPr>
        <w:t xml:space="preserve"> J, Duffy AG, </w:t>
      </w:r>
      <w:proofErr w:type="spellStart"/>
      <w:r w:rsidRPr="007A7508">
        <w:rPr>
          <w:rFonts w:ascii="Book Antiqua" w:eastAsia="DengXian" w:hAnsi="Book Antiqua" w:cs="Times New Roman"/>
          <w:kern w:val="2"/>
          <w:lang w:val="en-US" w:eastAsia="zh-CN"/>
        </w:rPr>
        <w:t>Greten</w:t>
      </w:r>
      <w:proofErr w:type="spellEnd"/>
      <w:r w:rsidRPr="007A7508">
        <w:rPr>
          <w:rFonts w:ascii="Book Antiqua" w:eastAsia="DengXian" w:hAnsi="Book Antiqua" w:cs="Times New Roman"/>
          <w:kern w:val="2"/>
          <w:lang w:val="en-US" w:eastAsia="zh-CN"/>
        </w:rPr>
        <w:t xml:space="preserve"> TF. The yin and yang of evasion and immune activation in HCC. </w:t>
      </w:r>
      <w:r w:rsidRPr="007A7508">
        <w:rPr>
          <w:rFonts w:ascii="Book Antiqua" w:eastAsia="DengXian" w:hAnsi="Book Antiqua" w:cs="Times New Roman"/>
          <w:i/>
          <w:kern w:val="2"/>
          <w:lang w:val="en-US" w:eastAsia="zh-CN"/>
        </w:rPr>
        <w:t xml:space="preserve">J </w:t>
      </w:r>
      <w:proofErr w:type="spellStart"/>
      <w:r w:rsidRPr="007A7508">
        <w:rPr>
          <w:rFonts w:ascii="Book Antiqua" w:eastAsia="DengXian" w:hAnsi="Book Antiqua" w:cs="Times New Roman"/>
          <w:i/>
          <w:kern w:val="2"/>
          <w:lang w:val="en-US" w:eastAsia="zh-CN"/>
        </w:rPr>
        <w:t>Hepatol</w:t>
      </w:r>
      <w:proofErr w:type="spellEnd"/>
      <w:r w:rsidRPr="007A7508">
        <w:rPr>
          <w:rFonts w:ascii="Book Antiqua" w:eastAsia="DengXian" w:hAnsi="Book Antiqua" w:cs="Times New Roman"/>
          <w:kern w:val="2"/>
          <w:lang w:val="en-US" w:eastAsia="zh-CN"/>
        </w:rPr>
        <w:t xml:space="preserve"> 2015; </w:t>
      </w:r>
      <w:r w:rsidRPr="007A7508">
        <w:rPr>
          <w:rFonts w:ascii="Book Antiqua" w:eastAsia="DengXian" w:hAnsi="Book Antiqua" w:cs="Times New Roman"/>
          <w:b/>
          <w:kern w:val="2"/>
          <w:lang w:val="en-US" w:eastAsia="zh-CN"/>
        </w:rPr>
        <w:t>62</w:t>
      </w:r>
      <w:r w:rsidRPr="007A7508">
        <w:rPr>
          <w:rFonts w:ascii="Book Antiqua" w:eastAsia="DengXian" w:hAnsi="Book Antiqua" w:cs="Times New Roman"/>
          <w:kern w:val="2"/>
          <w:lang w:val="en-US" w:eastAsia="zh-CN"/>
        </w:rPr>
        <w:t>: 1420-1429 [PMID: 25733155 DOI: 10.1016/j.jhep.2015.02.038]</w:t>
      </w:r>
    </w:p>
    <w:p w14:paraId="63F3F999"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48 </w:t>
      </w:r>
      <w:proofErr w:type="spellStart"/>
      <w:r w:rsidRPr="007A7508">
        <w:rPr>
          <w:rFonts w:ascii="Book Antiqua" w:eastAsia="DengXian" w:hAnsi="Book Antiqua" w:cs="Times New Roman"/>
          <w:b/>
          <w:kern w:val="2"/>
          <w:lang w:val="en-US" w:eastAsia="zh-CN"/>
        </w:rPr>
        <w:t>Kamimura</w:t>
      </w:r>
      <w:proofErr w:type="spellEnd"/>
      <w:r w:rsidRPr="007A7508">
        <w:rPr>
          <w:rFonts w:ascii="Book Antiqua" w:eastAsia="DengXian" w:hAnsi="Book Antiqua" w:cs="Times New Roman"/>
          <w:b/>
          <w:kern w:val="2"/>
          <w:lang w:val="en-US" w:eastAsia="zh-CN"/>
        </w:rPr>
        <w:t xml:space="preserve"> H</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Yamagiwa</w:t>
      </w:r>
      <w:proofErr w:type="spellEnd"/>
      <w:r w:rsidRPr="007A7508">
        <w:rPr>
          <w:rFonts w:ascii="Book Antiqua" w:eastAsia="DengXian" w:hAnsi="Book Antiqua" w:cs="Times New Roman"/>
          <w:kern w:val="2"/>
          <w:lang w:val="en-US" w:eastAsia="zh-CN"/>
        </w:rPr>
        <w:t xml:space="preserve"> S, Tsuchiya A, </w:t>
      </w:r>
      <w:proofErr w:type="spellStart"/>
      <w:r w:rsidRPr="007A7508">
        <w:rPr>
          <w:rFonts w:ascii="Book Antiqua" w:eastAsia="DengXian" w:hAnsi="Book Antiqua" w:cs="Times New Roman"/>
          <w:kern w:val="2"/>
          <w:lang w:val="en-US" w:eastAsia="zh-CN"/>
        </w:rPr>
        <w:t>Takamura</w:t>
      </w:r>
      <w:proofErr w:type="spellEnd"/>
      <w:r w:rsidRPr="007A7508">
        <w:rPr>
          <w:rFonts w:ascii="Book Antiqua" w:eastAsia="DengXian" w:hAnsi="Book Antiqua" w:cs="Times New Roman"/>
          <w:kern w:val="2"/>
          <w:lang w:val="en-US" w:eastAsia="zh-CN"/>
        </w:rPr>
        <w:t xml:space="preserve"> M, Matsuda Y, </w:t>
      </w:r>
      <w:proofErr w:type="spellStart"/>
      <w:r w:rsidRPr="007A7508">
        <w:rPr>
          <w:rFonts w:ascii="Book Antiqua" w:eastAsia="DengXian" w:hAnsi="Book Antiqua" w:cs="Times New Roman"/>
          <w:kern w:val="2"/>
          <w:lang w:val="en-US" w:eastAsia="zh-CN"/>
        </w:rPr>
        <w:t>Ohkoshi</w:t>
      </w:r>
      <w:proofErr w:type="spellEnd"/>
      <w:r w:rsidRPr="007A7508">
        <w:rPr>
          <w:rFonts w:ascii="Book Antiqua" w:eastAsia="DengXian" w:hAnsi="Book Antiqua" w:cs="Times New Roman"/>
          <w:kern w:val="2"/>
          <w:lang w:val="en-US" w:eastAsia="zh-CN"/>
        </w:rPr>
        <w:t xml:space="preserve"> S, Inoue M, </w:t>
      </w:r>
      <w:proofErr w:type="spellStart"/>
      <w:r w:rsidRPr="007A7508">
        <w:rPr>
          <w:rFonts w:ascii="Book Antiqua" w:eastAsia="DengXian" w:hAnsi="Book Antiqua" w:cs="Times New Roman"/>
          <w:kern w:val="2"/>
          <w:lang w:val="en-US" w:eastAsia="zh-CN"/>
        </w:rPr>
        <w:t>Wakai</w:t>
      </w:r>
      <w:proofErr w:type="spellEnd"/>
      <w:r w:rsidRPr="007A7508">
        <w:rPr>
          <w:rFonts w:ascii="Book Antiqua" w:eastAsia="DengXian" w:hAnsi="Book Antiqua" w:cs="Times New Roman"/>
          <w:kern w:val="2"/>
          <w:lang w:val="en-US" w:eastAsia="zh-CN"/>
        </w:rPr>
        <w:t xml:space="preserve"> T, Shirai Y, </w:t>
      </w:r>
      <w:proofErr w:type="spellStart"/>
      <w:r w:rsidRPr="007A7508">
        <w:rPr>
          <w:rFonts w:ascii="Book Antiqua" w:eastAsia="DengXian" w:hAnsi="Book Antiqua" w:cs="Times New Roman"/>
          <w:kern w:val="2"/>
          <w:lang w:val="en-US" w:eastAsia="zh-CN"/>
        </w:rPr>
        <w:t>Nomoto</w:t>
      </w:r>
      <w:proofErr w:type="spellEnd"/>
      <w:r w:rsidRPr="007A7508">
        <w:rPr>
          <w:rFonts w:ascii="Book Antiqua" w:eastAsia="DengXian" w:hAnsi="Book Antiqua" w:cs="Times New Roman"/>
          <w:kern w:val="2"/>
          <w:lang w:val="en-US" w:eastAsia="zh-CN"/>
        </w:rPr>
        <w:t xml:space="preserve"> M, Aoyagi Y. Reduced NKG2D ligand expression in hepatocellular carcinoma correlates with early recurrence. </w:t>
      </w:r>
      <w:r w:rsidRPr="007A7508">
        <w:rPr>
          <w:rFonts w:ascii="Book Antiqua" w:eastAsia="DengXian" w:hAnsi="Book Antiqua" w:cs="Times New Roman"/>
          <w:i/>
          <w:kern w:val="2"/>
          <w:lang w:val="en-US" w:eastAsia="zh-CN"/>
        </w:rPr>
        <w:t xml:space="preserve">J </w:t>
      </w:r>
      <w:proofErr w:type="spellStart"/>
      <w:r w:rsidRPr="007A7508">
        <w:rPr>
          <w:rFonts w:ascii="Book Antiqua" w:eastAsia="DengXian" w:hAnsi="Book Antiqua" w:cs="Times New Roman"/>
          <w:i/>
          <w:kern w:val="2"/>
          <w:lang w:val="en-US" w:eastAsia="zh-CN"/>
        </w:rPr>
        <w:t>Hepatol</w:t>
      </w:r>
      <w:proofErr w:type="spellEnd"/>
      <w:r w:rsidRPr="007A7508">
        <w:rPr>
          <w:rFonts w:ascii="Book Antiqua" w:eastAsia="DengXian" w:hAnsi="Book Antiqua" w:cs="Times New Roman"/>
          <w:kern w:val="2"/>
          <w:lang w:val="en-US" w:eastAsia="zh-CN"/>
        </w:rPr>
        <w:t xml:space="preserve"> 2012; </w:t>
      </w:r>
      <w:r w:rsidRPr="007A7508">
        <w:rPr>
          <w:rFonts w:ascii="Book Antiqua" w:eastAsia="DengXian" w:hAnsi="Book Antiqua" w:cs="Times New Roman"/>
          <w:b/>
          <w:kern w:val="2"/>
          <w:lang w:val="en-US" w:eastAsia="zh-CN"/>
        </w:rPr>
        <w:t>56</w:t>
      </w:r>
      <w:r w:rsidRPr="007A7508">
        <w:rPr>
          <w:rFonts w:ascii="Book Antiqua" w:eastAsia="DengXian" w:hAnsi="Book Antiqua" w:cs="Times New Roman"/>
          <w:kern w:val="2"/>
          <w:lang w:val="en-US" w:eastAsia="zh-CN"/>
        </w:rPr>
        <w:t>: 381-388 [PMID: 21756848 DOI: 10.1016/j.jhep.2011.06.017]</w:t>
      </w:r>
    </w:p>
    <w:p w14:paraId="21BB5201"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49 </w:t>
      </w:r>
      <w:proofErr w:type="spellStart"/>
      <w:r w:rsidRPr="007A7508">
        <w:rPr>
          <w:rFonts w:ascii="Book Antiqua" w:eastAsia="DengXian" w:hAnsi="Book Antiqua" w:cs="Times New Roman"/>
          <w:b/>
          <w:kern w:val="2"/>
          <w:lang w:val="en-US" w:eastAsia="zh-CN"/>
        </w:rPr>
        <w:t>Nobuoka</w:t>
      </w:r>
      <w:proofErr w:type="spellEnd"/>
      <w:r w:rsidRPr="007A7508">
        <w:rPr>
          <w:rFonts w:ascii="Book Antiqua" w:eastAsia="DengXian" w:hAnsi="Book Antiqua" w:cs="Times New Roman"/>
          <w:b/>
          <w:kern w:val="2"/>
          <w:lang w:val="en-US" w:eastAsia="zh-CN"/>
        </w:rPr>
        <w:t xml:space="preserve"> D</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Motomura</w:t>
      </w:r>
      <w:proofErr w:type="spellEnd"/>
      <w:r w:rsidRPr="007A7508">
        <w:rPr>
          <w:rFonts w:ascii="Book Antiqua" w:eastAsia="DengXian" w:hAnsi="Book Antiqua" w:cs="Times New Roman"/>
          <w:kern w:val="2"/>
          <w:lang w:val="en-US" w:eastAsia="zh-CN"/>
        </w:rPr>
        <w:t xml:space="preserve"> Y, Shirakawa H, Yoshikawa T, </w:t>
      </w:r>
      <w:proofErr w:type="spellStart"/>
      <w:r w:rsidRPr="007A7508">
        <w:rPr>
          <w:rFonts w:ascii="Book Antiqua" w:eastAsia="DengXian" w:hAnsi="Book Antiqua" w:cs="Times New Roman"/>
          <w:kern w:val="2"/>
          <w:lang w:val="en-US" w:eastAsia="zh-CN"/>
        </w:rPr>
        <w:t>Kuronuma</w:t>
      </w:r>
      <w:proofErr w:type="spellEnd"/>
      <w:r w:rsidRPr="007A7508">
        <w:rPr>
          <w:rFonts w:ascii="Book Antiqua" w:eastAsia="DengXian" w:hAnsi="Book Antiqua" w:cs="Times New Roman"/>
          <w:kern w:val="2"/>
          <w:lang w:val="en-US" w:eastAsia="zh-CN"/>
        </w:rPr>
        <w:t xml:space="preserve"> T, Takahashi M, </w:t>
      </w:r>
      <w:proofErr w:type="spellStart"/>
      <w:r w:rsidRPr="007A7508">
        <w:rPr>
          <w:rFonts w:ascii="Book Antiqua" w:eastAsia="DengXian" w:hAnsi="Book Antiqua" w:cs="Times New Roman"/>
          <w:kern w:val="2"/>
          <w:lang w:val="en-US" w:eastAsia="zh-CN"/>
        </w:rPr>
        <w:t>Nakachi</w:t>
      </w:r>
      <w:proofErr w:type="spellEnd"/>
      <w:r w:rsidRPr="007A7508">
        <w:rPr>
          <w:rFonts w:ascii="Book Antiqua" w:eastAsia="DengXian" w:hAnsi="Book Antiqua" w:cs="Times New Roman"/>
          <w:kern w:val="2"/>
          <w:lang w:val="en-US" w:eastAsia="zh-CN"/>
        </w:rPr>
        <w:t xml:space="preserve"> K, Ishii H, </w:t>
      </w:r>
      <w:proofErr w:type="spellStart"/>
      <w:r w:rsidRPr="007A7508">
        <w:rPr>
          <w:rFonts w:ascii="Book Antiqua" w:eastAsia="DengXian" w:hAnsi="Book Antiqua" w:cs="Times New Roman"/>
          <w:kern w:val="2"/>
          <w:lang w:val="en-US" w:eastAsia="zh-CN"/>
        </w:rPr>
        <w:t>Furuse</w:t>
      </w:r>
      <w:proofErr w:type="spellEnd"/>
      <w:r w:rsidRPr="007A7508">
        <w:rPr>
          <w:rFonts w:ascii="Book Antiqua" w:eastAsia="DengXian" w:hAnsi="Book Antiqua" w:cs="Times New Roman"/>
          <w:kern w:val="2"/>
          <w:lang w:val="en-US" w:eastAsia="zh-CN"/>
        </w:rPr>
        <w:t xml:space="preserve"> J, </w:t>
      </w:r>
      <w:proofErr w:type="spellStart"/>
      <w:r w:rsidRPr="007A7508">
        <w:rPr>
          <w:rFonts w:ascii="Book Antiqua" w:eastAsia="DengXian" w:hAnsi="Book Antiqua" w:cs="Times New Roman"/>
          <w:kern w:val="2"/>
          <w:lang w:val="en-US" w:eastAsia="zh-CN"/>
        </w:rPr>
        <w:t>Gotohda</w:t>
      </w:r>
      <w:proofErr w:type="spellEnd"/>
      <w:r w:rsidRPr="007A7508">
        <w:rPr>
          <w:rFonts w:ascii="Book Antiqua" w:eastAsia="DengXian" w:hAnsi="Book Antiqua" w:cs="Times New Roman"/>
          <w:kern w:val="2"/>
          <w:lang w:val="en-US" w:eastAsia="zh-CN"/>
        </w:rPr>
        <w:t xml:space="preserve"> N, Takahashi S, </w:t>
      </w:r>
      <w:proofErr w:type="spellStart"/>
      <w:r w:rsidRPr="007A7508">
        <w:rPr>
          <w:rFonts w:ascii="Book Antiqua" w:eastAsia="DengXian" w:hAnsi="Book Antiqua" w:cs="Times New Roman"/>
          <w:kern w:val="2"/>
          <w:lang w:val="en-US" w:eastAsia="zh-CN"/>
        </w:rPr>
        <w:t>Nakagohri</w:t>
      </w:r>
      <w:proofErr w:type="spellEnd"/>
      <w:r w:rsidRPr="007A7508">
        <w:rPr>
          <w:rFonts w:ascii="Book Antiqua" w:eastAsia="DengXian" w:hAnsi="Book Antiqua" w:cs="Times New Roman"/>
          <w:kern w:val="2"/>
          <w:lang w:val="en-US" w:eastAsia="zh-CN"/>
        </w:rPr>
        <w:t xml:space="preserve"> T, </w:t>
      </w:r>
      <w:proofErr w:type="spellStart"/>
      <w:r w:rsidRPr="007A7508">
        <w:rPr>
          <w:rFonts w:ascii="Book Antiqua" w:eastAsia="DengXian" w:hAnsi="Book Antiqua" w:cs="Times New Roman"/>
          <w:kern w:val="2"/>
          <w:lang w:val="en-US" w:eastAsia="zh-CN"/>
        </w:rPr>
        <w:t>Konishi</w:t>
      </w:r>
      <w:proofErr w:type="spellEnd"/>
      <w:r w:rsidRPr="007A7508">
        <w:rPr>
          <w:rFonts w:ascii="Book Antiqua" w:eastAsia="DengXian" w:hAnsi="Book Antiqua" w:cs="Times New Roman"/>
          <w:kern w:val="2"/>
          <w:lang w:val="en-US" w:eastAsia="zh-CN"/>
        </w:rPr>
        <w:t xml:space="preserve"> M, Kinoshita T, Komori H, Baba H, Fujiwara T, </w:t>
      </w:r>
      <w:proofErr w:type="spellStart"/>
      <w:r w:rsidRPr="007A7508">
        <w:rPr>
          <w:rFonts w:ascii="Book Antiqua" w:eastAsia="DengXian" w:hAnsi="Book Antiqua" w:cs="Times New Roman"/>
          <w:kern w:val="2"/>
          <w:lang w:val="en-US" w:eastAsia="zh-CN"/>
        </w:rPr>
        <w:t>Nakatsura</w:t>
      </w:r>
      <w:proofErr w:type="spellEnd"/>
      <w:r w:rsidRPr="007A7508">
        <w:rPr>
          <w:rFonts w:ascii="Book Antiqua" w:eastAsia="DengXian" w:hAnsi="Book Antiqua" w:cs="Times New Roman"/>
          <w:kern w:val="2"/>
          <w:lang w:val="en-US" w:eastAsia="zh-CN"/>
        </w:rPr>
        <w:t xml:space="preserve"> T. Radiofrequency ablation for hepatocellular carcinoma induces glypican-3 peptide-specific cytotoxic T lymphocytes. </w:t>
      </w:r>
      <w:r w:rsidRPr="007A7508">
        <w:rPr>
          <w:rFonts w:ascii="Book Antiqua" w:eastAsia="DengXian" w:hAnsi="Book Antiqua" w:cs="Times New Roman"/>
          <w:i/>
          <w:kern w:val="2"/>
          <w:lang w:val="en-US" w:eastAsia="zh-CN"/>
        </w:rPr>
        <w:t>Int J Oncol</w:t>
      </w:r>
      <w:r w:rsidRPr="007A7508">
        <w:rPr>
          <w:rFonts w:ascii="Book Antiqua" w:eastAsia="DengXian" w:hAnsi="Book Antiqua" w:cs="Times New Roman"/>
          <w:kern w:val="2"/>
          <w:lang w:val="en-US" w:eastAsia="zh-CN"/>
        </w:rPr>
        <w:t xml:space="preserve"> 2012; </w:t>
      </w:r>
      <w:r w:rsidRPr="007A7508">
        <w:rPr>
          <w:rFonts w:ascii="Book Antiqua" w:eastAsia="DengXian" w:hAnsi="Book Antiqua" w:cs="Times New Roman"/>
          <w:b/>
          <w:kern w:val="2"/>
          <w:lang w:val="en-US" w:eastAsia="zh-CN"/>
        </w:rPr>
        <w:t>40</w:t>
      </w:r>
      <w:r w:rsidRPr="007A7508">
        <w:rPr>
          <w:rFonts w:ascii="Book Antiqua" w:eastAsia="DengXian" w:hAnsi="Book Antiqua" w:cs="Times New Roman"/>
          <w:kern w:val="2"/>
          <w:lang w:val="en-US" w:eastAsia="zh-CN"/>
        </w:rPr>
        <w:t>: 63-70 [PMID: 21922136 DOI: 10.3892/ijo.2011.1202]</w:t>
      </w:r>
    </w:p>
    <w:p w14:paraId="2A45A7A9"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50 </w:t>
      </w:r>
      <w:proofErr w:type="spellStart"/>
      <w:r w:rsidRPr="007A7508">
        <w:rPr>
          <w:rFonts w:ascii="Book Antiqua" w:eastAsia="DengXian" w:hAnsi="Book Antiqua" w:cs="Times New Roman"/>
          <w:b/>
          <w:kern w:val="2"/>
          <w:lang w:val="en-US" w:eastAsia="zh-CN"/>
        </w:rPr>
        <w:t>Zerbini</w:t>
      </w:r>
      <w:proofErr w:type="spellEnd"/>
      <w:r w:rsidRPr="007A7508">
        <w:rPr>
          <w:rFonts w:ascii="Book Antiqua" w:eastAsia="DengXian" w:hAnsi="Book Antiqua" w:cs="Times New Roman"/>
          <w:b/>
          <w:kern w:val="2"/>
          <w:lang w:val="en-US" w:eastAsia="zh-CN"/>
        </w:rPr>
        <w:t xml:space="preserve"> A</w:t>
      </w:r>
      <w:r w:rsidRPr="007A7508">
        <w:rPr>
          <w:rFonts w:ascii="Book Antiqua" w:eastAsia="DengXian" w:hAnsi="Book Antiqua" w:cs="Times New Roman"/>
          <w:kern w:val="2"/>
          <w:lang w:val="en-US" w:eastAsia="zh-CN"/>
        </w:rPr>
        <w:t xml:space="preserve">, Pilli M, Penna A, Pelosi G, </w:t>
      </w:r>
      <w:proofErr w:type="spellStart"/>
      <w:r w:rsidRPr="007A7508">
        <w:rPr>
          <w:rFonts w:ascii="Book Antiqua" w:eastAsia="DengXian" w:hAnsi="Book Antiqua" w:cs="Times New Roman"/>
          <w:kern w:val="2"/>
          <w:lang w:val="en-US" w:eastAsia="zh-CN"/>
        </w:rPr>
        <w:t>Schianchi</w:t>
      </w:r>
      <w:proofErr w:type="spellEnd"/>
      <w:r w:rsidRPr="007A7508">
        <w:rPr>
          <w:rFonts w:ascii="Book Antiqua" w:eastAsia="DengXian" w:hAnsi="Book Antiqua" w:cs="Times New Roman"/>
          <w:kern w:val="2"/>
          <w:lang w:val="en-US" w:eastAsia="zh-CN"/>
        </w:rPr>
        <w:t xml:space="preserve"> C, Molinari A, </w:t>
      </w:r>
      <w:proofErr w:type="spellStart"/>
      <w:r w:rsidRPr="007A7508">
        <w:rPr>
          <w:rFonts w:ascii="Book Antiqua" w:eastAsia="DengXian" w:hAnsi="Book Antiqua" w:cs="Times New Roman"/>
          <w:kern w:val="2"/>
          <w:lang w:val="en-US" w:eastAsia="zh-CN"/>
        </w:rPr>
        <w:t>Schivazappa</w:t>
      </w:r>
      <w:proofErr w:type="spellEnd"/>
      <w:r w:rsidRPr="007A7508">
        <w:rPr>
          <w:rFonts w:ascii="Book Antiqua" w:eastAsia="DengXian" w:hAnsi="Book Antiqua" w:cs="Times New Roman"/>
          <w:kern w:val="2"/>
          <w:lang w:val="en-US" w:eastAsia="zh-CN"/>
        </w:rPr>
        <w:t xml:space="preserve"> S, </w:t>
      </w:r>
      <w:proofErr w:type="spellStart"/>
      <w:r w:rsidRPr="007A7508">
        <w:rPr>
          <w:rFonts w:ascii="Book Antiqua" w:eastAsia="DengXian" w:hAnsi="Book Antiqua" w:cs="Times New Roman"/>
          <w:kern w:val="2"/>
          <w:lang w:val="en-US" w:eastAsia="zh-CN"/>
        </w:rPr>
        <w:t>Zibera</w:t>
      </w:r>
      <w:proofErr w:type="spellEnd"/>
      <w:r w:rsidRPr="007A7508">
        <w:rPr>
          <w:rFonts w:ascii="Book Antiqua" w:eastAsia="DengXian" w:hAnsi="Book Antiqua" w:cs="Times New Roman"/>
          <w:kern w:val="2"/>
          <w:lang w:val="en-US" w:eastAsia="zh-CN"/>
        </w:rPr>
        <w:t xml:space="preserve"> C, </w:t>
      </w:r>
      <w:proofErr w:type="spellStart"/>
      <w:r w:rsidRPr="007A7508">
        <w:rPr>
          <w:rFonts w:ascii="Book Antiqua" w:eastAsia="DengXian" w:hAnsi="Book Antiqua" w:cs="Times New Roman"/>
          <w:kern w:val="2"/>
          <w:lang w:val="en-US" w:eastAsia="zh-CN"/>
        </w:rPr>
        <w:t>Fagnoni</w:t>
      </w:r>
      <w:proofErr w:type="spellEnd"/>
      <w:r w:rsidRPr="007A7508">
        <w:rPr>
          <w:rFonts w:ascii="Book Antiqua" w:eastAsia="DengXian" w:hAnsi="Book Antiqua" w:cs="Times New Roman"/>
          <w:kern w:val="2"/>
          <w:lang w:val="en-US" w:eastAsia="zh-CN"/>
        </w:rPr>
        <w:t xml:space="preserve"> FF, Ferrari C, </w:t>
      </w:r>
      <w:proofErr w:type="spellStart"/>
      <w:r w:rsidRPr="007A7508">
        <w:rPr>
          <w:rFonts w:ascii="Book Antiqua" w:eastAsia="DengXian" w:hAnsi="Book Antiqua" w:cs="Times New Roman"/>
          <w:kern w:val="2"/>
          <w:lang w:val="en-US" w:eastAsia="zh-CN"/>
        </w:rPr>
        <w:t>Missale</w:t>
      </w:r>
      <w:proofErr w:type="spellEnd"/>
      <w:r w:rsidRPr="007A7508">
        <w:rPr>
          <w:rFonts w:ascii="Book Antiqua" w:eastAsia="DengXian" w:hAnsi="Book Antiqua" w:cs="Times New Roman"/>
          <w:kern w:val="2"/>
          <w:lang w:val="en-US" w:eastAsia="zh-CN"/>
        </w:rPr>
        <w:t xml:space="preserve"> G. Radiofrequency thermal ablation of hepatocellular carcinoma liver nodules can activate and enhance tumor-specific T-cell responses. </w:t>
      </w:r>
      <w:r w:rsidRPr="007A7508">
        <w:rPr>
          <w:rFonts w:ascii="Book Antiqua" w:eastAsia="DengXian" w:hAnsi="Book Antiqua" w:cs="Times New Roman"/>
          <w:i/>
          <w:kern w:val="2"/>
          <w:lang w:val="en-US" w:eastAsia="zh-CN"/>
        </w:rPr>
        <w:t>Cancer Res</w:t>
      </w:r>
      <w:r w:rsidRPr="007A7508">
        <w:rPr>
          <w:rFonts w:ascii="Book Antiqua" w:eastAsia="DengXian" w:hAnsi="Book Antiqua" w:cs="Times New Roman"/>
          <w:kern w:val="2"/>
          <w:lang w:val="en-US" w:eastAsia="zh-CN"/>
        </w:rPr>
        <w:t xml:space="preserve"> 2006; </w:t>
      </w:r>
      <w:r w:rsidRPr="007A7508">
        <w:rPr>
          <w:rFonts w:ascii="Book Antiqua" w:eastAsia="DengXian" w:hAnsi="Book Antiqua" w:cs="Times New Roman"/>
          <w:b/>
          <w:kern w:val="2"/>
          <w:lang w:val="en-US" w:eastAsia="zh-CN"/>
        </w:rPr>
        <w:t>66</w:t>
      </w:r>
      <w:r w:rsidRPr="007A7508">
        <w:rPr>
          <w:rFonts w:ascii="Book Antiqua" w:eastAsia="DengXian" w:hAnsi="Book Antiqua" w:cs="Times New Roman"/>
          <w:kern w:val="2"/>
          <w:lang w:val="en-US" w:eastAsia="zh-CN"/>
        </w:rPr>
        <w:t>: 1139-1146 [PMID: 16424051 DOI: 10.1158/0008-5472.CAN-05-2244]</w:t>
      </w:r>
    </w:p>
    <w:p w14:paraId="4D3DDA2E"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lastRenderedPageBreak/>
        <w:t xml:space="preserve">51 </w:t>
      </w:r>
      <w:proofErr w:type="spellStart"/>
      <w:r w:rsidRPr="007A7508">
        <w:rPr>
          <w:rFonts w:ascii="Book Antiqua" w:eastAsia="DengXian" w:hAnsi="Book Antiqua" w:cs="Times New Roman"/>
          <w:b/>
          <w:kern w:val="2"/>
          <w:lang w:val="en-US" w:eastAsia="zh-CN"/>
        </w:rPr>
        <w:t>Flecken</w:t>
      </w:r>
      <w:proofErr w:type="spellEnd"/>
      <w:r w:rsidRPr="007A7508">
        <w:rPr>
          <w:rFonts w:ascii="Book Antiqua" w:eastAsia="DengXian" w:hAnsi="Book Antiqua" w:cs="Times New Roman"/>
          <w:b/>
          <w:kern w:val="2"/>
          <w:lang w:val="en-US" w:eastAsia="zh-CN"/>
        </w:rPr>
        <w:t xml:space="preserve"> T</w:t>
      </w:r>
      <w:r w:rsidRPr="007A7508">
        <w:rPr>
          <w:rFonts w:ascii="Book Antiqua" w:eastAsia="DengXian" w:hAnsi="Book Antiqua" w:cs="Times New Roman"/>
          <w:kern w:val="2"/>
          <w:lang w:val="en-US" w:eastAsia="zh-CN"/>
        </w:rPr>
        <w:t xml:space="preserve">, Schmidt N, </w:t>
      </w:r>
      <w:proofErr w:type="spellStart"/>
      <w:r w:rsidRPr="007A7508">
        <w:rPr>
          <w:rFonts w:ascii="Book Antiqua" w:eastAsia="DengXian" w:hAnsi="Book Antiqua" w:cs="Times New Roman"/>
          <w:kern w:val="2"/>
          <w:lang w:val="en-US" w:eastAsia="zh-CN"/>
        </w:rPr>
        <w:t>Hild</w:t>
      </w:r>
      <w:proofErr w:type="spellEnd"/>
      <w:r w:rsidRPr="007A7508">
        <w:rPr>
          <w:rFonts w:ascii="Book Antiqua" w:eastAsia="DengXian" w:hAnsi="Book Antiqua" w:cs="Times New Roman"/>
          <w:kern w:val="2"/>
          <w:lang w:val="en-US" w:eastAsia="zh-CN"/>
        </w:rPr>
        <w:t xml:space="preserve"> S, </w:t>
      </w:r>
      <w:proofErr w:type="spellStart"/>
      <w:r w:rsidRPr="007A7508">
        <w:rPr>
          <w:rFonts w:ascii="Book Antiqua" w:eastAsia="DengXian" w:hAnsi="Book Antiqua" w:cs="Times New Roman"/>
          <w:kern w:val="2"/>
          <w:lang w:val="en-US" w:eastAsia="zh-CN"/>
        </w:rPr>
        <w:t>Gostick</w:t>
      </w:r>
      <w:proofErr w:type="spellEnd"/>
      <w:r w:rsidRPr="007A7508">
        <w:rPr>
          <w:rFonts w:ascii="Book Antiqua" w:eastAsia="DengXian" w:hAnsi="Book Antiqua" w:cs="Times New Roman"/>
          <w:kern w:val="2"/>
          <w:lang w:val="en-US" w:eastAsia="zh-CN"/>
        </w:rPr>
        <w:t xml:space="preserve"> E, </w:t>
      </w:r>
      <w:proofErr w:type="spellStart"/>
      <w:r w:rsidRPr="007A7508">
        <w:rPr>
          <w:rFonts w:ascii="Book Antiqua" w:eastAsia="DengXian" w:hAnsi="Book Antiqua" w:cs="Times New Roman"/>
          <w:kern w:val="2"/>
          <w:lang w:val="en-US" w:eastAsia="zh-CN"/>
        </w:rPr>
        <w:t>Drognitz</w:t>
      </w:r>
      <w:proofErr w:type="spellEnd"/>
      <w:r w:rsidRPr="007A7508">
        <w:rPr>
          <w:rFonts w:ascii="Book Antiqua" w:eastAsia="DengXian" w:hAnsi="Book Antiqua" w:cs="Times New Roman"/>
          <w:kern w:val="2"/>
          <w:lang w:val="en-US" w:eastAsia="zh-CN"/>
        </w:rPr>
        <w:t xml:space="preserve"> O, </w:t>
      </w:r>
      <w:proofErr w:type="spellStart"/>
      <w:r w:rsidRPr="007A7508">
        <w:rPr>
          <w:rFonts w:ascii="Book Antiqua" w:eastAsia="DengXian" w:hAnsi="Book Antiqua" w:cs="Times New Roman"/>
          <w:kern w:val="2"/>
          <w:lang w:val="en-US" w:eastAsia="zh-CN"/>
        </w:rPr>
        <w:t>Zeiser</w:t>
      </w:r>
      <w:proofErr w:type="spellEnd"/>
      <w:r w:rsidRPr="007A7508">
        <w:rPr>
          <w:rFonts w:ascii="Book Antiqua" w:eastAsia="DengXian" w:hAnsi="Book Antiqua" w:cs="Times New Roman"/>
          <w:kern w:val="2"/>
          <w:lang w:val="en-US" w:eastAsia="zh-CN"/>
        </w:rPr>
        <w:t xml:space="preserve"> R, </w:t>
      </w:r>
      <w:proofErr w:type="spellStart"/>
      <w:r w:rsidRPr="007A7508">
        <w:rPr>
          <w:rFonts w:ascii="Book Antiqua" w:eastAsia="DengXian" w:hAnsi="Book Antiqua" w:cs="Times New Roman"/>
          <w:kern w:val="2"/>
          <w:lang w:val="en-US" w:eastAsia="zh-CN"/>
        </w:rPr>
        <w:t>Schemmer</w:t>
      </w:r>
      <w:proofErr w:type="spellEnd"/>
      <w:r w:rsidRPr="007A7508">
        <w:rPr>
          <w:rFonts w:ascii="Book Antiqua" w:eastAsia="DengXian" w:hAnsi="Book Antiqua" w:cs="Times New Roman"/>
          <w:kern w:val="2"/>
          <w:lang w:val="en-US" w:eastAsia="zh-CN"/>
        </w:rPr>
        <w:t xml:space="preserve"> P, Bruns H, Eiermann T, Price DA, Blum HE, Neumann-</w:t>
      </w:r>
      <w:proofErr w:type="spellStart"/>
      <w:r w:rsidRPr="007A7508">
        <w:rPr>
          <w:rFonts w:ascii="Book Antiqua" w:eastAsia="DengXian" w:hAnsi="Book Antiqua" w:cs="Times New Roman"/>
          <w:kern w:val="2"/>
          <w:lang w:val="en-US" w:eastAsia="zh-CN"/>
        </w:rPr>
        <w:t>Haefelin</w:t>
      </w:r>
      <w:proofErr w:type="spellEnd"/>
      <w:r w:rsidRPr="007A7508">
        <w:rPr>
          <w:rFonts w:ascii="Book Antiqua" w:eastAsia="DengXian" w:hAnsi="Book Antiqua" w:cs="Times New Roman"/>
          <w:kern w:val="2"/>
          <w:lang w:val="en-US" w:eastAsia="zh-CN"/>
        </w:rPr>
        <w:t xml:space="preserve"> C, </w:t>
      </w:r>
      <w:proofErr w:type="spellStart"/>
      <w:r w:rsidRPr="007A7508">
        <w:rPr>
          <w:rFonts w:ascii="Book Antiqua" w:eastAsia="DengXian" w:hAnsi="Book Antiqua" w:cs="Times New Roman"/>
          <w:kern w:val="2"/>
          <w:lang w:val="en-US" w:eastAsia="zh-CN"/>
        </w:rPr>
        <w:t>Thimme</w:t>
      </w:r>
      <w:proofErr w:type="spellEnd"/>
      <w:r w:rsidRPr="007A7508">
        <w:rPr>
          <w:rFonts w:ascii="Book Antiqua" w:eastAsia="DengXian" w:hAnsi="Book Antiqua" w:cs="Times New Roman"/>
          <w:kern w:val="2"/>
          <w:lang w:val="en-US" w:eastAsia="zh-CN"/>
        </w:rPr>
        <w:t xml:space="preserve"> R. Immunodominance and functional alterations of tumor-associated antigen-specific CD8+ T-cell responses in hepatocellular carcinoma. </w:t>
      </w:r>
      <w:r w:rsidRPr="007A7508">
        <w:rPr>
          <w:rFonts w:ascii="Book Antiqua" w:eastAsia="DengXian" w:hAnsi="Book Antiqua" w:cs="Times New Roman"/>
          <w:i/>
          <w:kern w:val="2"/>
          <w:lang w:val="en-US" w:eastAsia="zh-CN"/>
        </w:rPr>
        <w:t>Hepatology</w:t>
      </w:r>
      <w:r w:rsidRPr="007A7508">
        <w:rPr>
          <w:rFonts w:ascii="Book Antiqua" w:eastAsia="DengXian" w:hAnsi="Book Antiqua" w:cs="Times New Roman"/>
          <w:kern w:val="2"/>
          <w:lang w:val="en-US" w:eastAsia="zh-CN"/>
        </w:rPr>
        <w:t xml:space="preserve"> 2014; </w:t>
      </w:r>
      <w:r w:rsidRPr="007A7508">
        <w:rPr>
          <w:rFonts w:ascii="Book Antiqua" w:eastAsia="DengXian" w:hAnsi="Book Antiqua" w:cs="Times New Roman"/>
          <w:b/>
          <w:kern w:val="2"/>
          <w:lang w:val="en-US" w:eastAsia="zh-CN"/>
        </w:rPr>
        <w:t>59</w:t>
      </w:r>
      <w:r w:rsidRPr="007A7508">
        <w:rPr>
          <w:rFonts w:ascii="Book Antiqua" w:eastAsia="DengXian" w:hAnsi="Book Antiqua" w:cs="Times New Roman"/>
          <w:kern w:val="2"/>
          <w:lang w:val="en-US" w:eastAsia="zh-CN"/>
        </w:rPr>
        <w:t>: 1415-1426 [PMID: 24002931 DOI: 10.1002/hep.26731]</w:t>
      </w:r>
    </w:p>
    <w:p w14:paraId="58E8041B"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52 </w:t>
      </w:r>
      <w:r w:rsidRPr="007A7508">
        <w:rPr>
          <w:rFonts w:ascii="Book Antiqua" w:eastAsia="DengXian" w:hAnsi="Book Antiqua" w:cs="Times New Roman"/>
          <w:b/>
          <w:kern w:val="2"/>
          <w:lang w:val="en-US" w:eastAsia="zh-CN"/>
        </w:rPr>
        <w:t>Eroglu Z</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Zaretsky</w:t>
      </w:r>
      <w:proofErr w:type="spellEnd"/>
      <w:r w:rsidRPr="007A7508">
        <w:rPr>
          <w:rFonts w:ascii="Book Antiqua" w:eastAsia="DengXian" w:hAnsi="Book Antiqua" w:cs="Times New Roman"/>
          <w:kern w:val="2"/>
          <w:lang w:val="en-US" w:eastAsia="zh-CN"/>
        </w:rPr>
        <w:t xml:space="preserve"> JM, Hu-</w:t>
      </w:r>
      <w:proofErr w:type="spellStart"/>
      <w:r w:rsidRPr="007A7508">
        <w:rPr>
          <w:rFonts w:ascii="Book Antiqua" w:eastAsia="DengXian" w:hAnsi="Book Antiqua" w:cs="Times New Roman"/>
          <w:kern w:val="2"/>
          <w:lang w:val="en-US" w:eastAsia="zh-CN"/>
        </w:rPr>
        <w:t>Lieskovan</w:t>
      </w:r>
      <w:proofErr w:type="spellEnd"/>
      <w:r w:rsidRPr="007A7508">
        <w:rPr>
          <w:rFonts w:ascii="Book Antiqua" w:eastAsia="DengXian" w:hAnsi="Book Antiqua" w:cs="Times New Roman"/>
          <w:kern w:val="2"/>
          <w:lang w:val="en-US" w:eastAsia="zh-CN"/>
        </w:rPr>
        <w:t xml:space="preserve"> S, Kim DW, </w:t>
      </w:r>
      <w:proofErr w:type="spellStart"/>
      <w:r w:rsidRPr="007A7508">
        <w:rPr>
          <w:rFonts w:ascii="Book Antiqua" w:eastAsia="DengXian" w:hAnsi="Book Antiqua" w:cs="Times New Roman"/>
          <w:kern w:val="2"/>
          <w:lang w:val="en-US" w:eastAsia="zh-CN"/>
        </w:rPr>
        <w:t>Algazi</w:t>
      </w:r>
      <w:proofErr w:type="spellEnd"/>
      <w:r w:rsidRPr="007A7508">
        <w:rPr>
          <w:rFonts w:ascii="Book Antiqua" w:eastAsia="DengXian" w:hAnsi="Book Antiqua" w:cs="Times New Roman"/>
          <w:kern w:val="2"/>
          <w:lang w:val="en-US" w:eastAsia="zh-CN"/>
        </w:rPr>
        <w:t xml:space="preserve"> A, Johnson DB, </w:t>
      </w:r>
      <w:proofErr w:type="spellStart"/>
      <w:r w:rsidRPr="007A7508">
        <w:rPr>
          <w:rFonts w:ascii="Book Antiqua" w:eastAsia="DengXian" w:hAnsi="Book Antiqua" w:cs="Times New Roman"/>
          <w:kern w:val="2"/>
          <w:lang w:val="en-US" w:eastAsia="zh-CN"/>
        </w:rPr>
        <w:t>Liniker</w:t>
      </w:r>
      <w:proofErr w:type="spellEnd"/>
      <w:r w:rsidRPr="007A7508">
        <w:rPr>
          <w:rFonts w:ascii="Book Antiqua" w:eastAsia="DengXian" w:hAnsi="Book Antiqua" w:cs="Times New Roman"/>
          <w:kern w:val="2"/>
          <w:lang w:val="en-US" w:eastAsia="zh-CN"/>
        </w:rPr>
        <w:t xml:space="preserve"> E, Ben Kong, </w:t>
      </w:r>
      <w:proofErr w:type="spellStart"/>
      <w:r w:rsidRPr="007A7508">
        <w:rPr>
          <w:rFonts w:ascii="Book Antiqua" w:eastAsia="DengXian" w:hAnsi="Book Antiqua" w:cs="Times New Roman"/>
          <w:kern w:val="2"/>
          <w:lang w:val="en-US" w:eastAsia="zh-CN"/>
        </w:rPr>
        <w:t>Munhoz</w:t>
      </w:r>
      <w:proofErr w:type="spellEnd"/>
      <w:r w:rsidRPr="007A7508">
        <w:rPr>
          <w:rFonts w:ascii="Book Antiqua" w:eastAsia="DengXian" w:hAnsi="Book Antiqua" w:cs="Times New Roman"/>
          <w:kern w:val="2"/>
          <w:lang w:val="en-US" w:eastAsia="zh-CN"/>
        </w:rPr>
        <w:t xml:space="preserve"> R, </w:t>
      </w:r>
      <w:proofErr w:type="spellStart"/>
      <w:r w:rsidRPr="007A7508">
        <w:rPr>
          <w:rFonts w:ascii="Book Antiqua" w:eastAsia="DengXian" w:hAnsi="Book Antiqua" w:cs="Times New Roman"/>
          <w:kern w:val="2"/>
          <w:lang w:val="en-US" w:eastAsia="zh-CN"/>
        </w:rPr>
        <w:t>Rapisuwon</w:t>
      </w:r>
      <w:proofErr w:type="spellEnd"/>
      <w:r w:rsidRPr="007A7508">
        <w:rPr>
          <w:rFonts w:ascii="Book Antiqua" w:eastAsia="DengXian" w:hAnsi="Book Antiqua" w:cs="Times New Roman"/>
          <w:kern w:val="2"/>
          <w:lang w:val="en-US" w:eastAsia="zh-CN"/>
        </w:rPr>
        <w:t xml:space="preserve"> S, </w:t>
      </w:r>
      <w:proofErr w:type="spellStart"/>
      <w:r w:rsidRPr="007A7508">
        <w:rPr>
          <w:rFonts w:ascii="Book Antiqua" w:eastAsia="DengXian" w:hAnsi="Book Antiqua" w:cs="Times New Roman"/>
          <w:kern w:val="2"/>
          <w:lang w:val="en-US" w:eastAsia="zh-CN"/>
        </w:rPr>
        <w:t>Gherardini</w:t>
      </w:r>
      <w:proofErr w:type="spellEnd"/>
      <w:r w:rsidRPr="007A7508">
        <w:rPr>
          <w:rFonts w:ascii="Book Antiqua" w:eastAsia="DengXian" w:hAnsi="Book Antiqua" w:cs="Times New Roman"/>
          <w:kern w:val="2"/>
          <w:lang w:val="en-US" w:eastAsia="zh-CN"/>
        </w:rPr>
        <w:t xml:space="preserve"> PF, Chmielowski B, Wang X, </w:t>
      </w:r>
      <w:proofErr w:type="spellStart"/>
      <w:r w:rsidRPr="007A7508">
        <w:rPr>
          <w:rFonts w:ascii="Book Antiqua" w:eastAsia="DengXian" w:hAnsi="Book Antiqua" w:cs="Times New Roman"/>
          <w:kern w:val="2"/>
          <w:lang w:val="en-US" w:eastAsia="zh-CN"/>
        </w:rPr>
        <w:t>Shintaku</w:t>
      </w:r>
      <w:proofErr w:type="spellEnd"/>
      <w:r w:rsidRPr="007A7508">
        <w:rPr>
          <w:rFonts w:ascii="Book Antiqua" w:eastAsia="DengXian" w:hAnsi="Book Antiqua" w:cs="Times New Roman"/>
          <w:kern w:val="2"/>
          <w:lang w:val="en-US" w:eastAsia="zh-CN"/>
        </w:rPr>
        <w:t xml:space="preserve"> IP, Wei C, </w:t>
      </w:r>
      <w:proofErr w:type="spellStart"/>
      <w:r w:rsidRPr="007A7508">
        <w:rPr>
          <w:rFonts w:ascii="Book Antiqua" w:eastAsia="DengXian" w:hAnsi="Book Antiqua" w:cs="Times New Roman"/>
          <w:kern w:val="2"/>
          <w:lang w:val="en-US" w:eastAsia="zh-CN"/>
        </w:rPr>
        <w:t>Sosman</w:t>
      </w:r>
      <w:proofErr w:type="spellEnd"/>
      <w:r w:rsidRPr="007A7508">
        <w:rPr>
          <w:rFonts w:ascii="Book Antiqua" w:eastAsia="DengXian" w:hAnsi="Book Antiqua" w:cs="Times New Roman"/>
          <w:kern w:val="2"/>
          <w:lang w:val="en-US" w:eastAsia="zh-CN"/>
        </w:rPr>
        <w:t xml:space="preserve"> JA, Joseph RW, </w:t>
      </w:r>
      <w:proofErr w:type="spellStart"/>
      <w:r w:rsidRPr="007A7508">
        <w:rPr>
          <w:rFonts w:ascii="Book Antiqua" w:eastAsia="DengXian" w:hAnsi="Book Antiqua" w:cs="Times New Roman"/>
          <w:kern w:val="2"/>
          <w:lang w:val="en-US" w:eastAsia="zh-CN"/>
        </w:rPr>
        <w:t>Postow</w:t>
      </w:r>
      <w:proofErr w:type="spellEnd"/>
      <w:r w:rsidRPr="007A7508">
        <w:rPr>
          <w:rFonts w:ascii="Book Antiqua" w:eastAsia="DengXian" w:hAnsi="Book Antiqua" w:cs="Times New Roman"/>
          <w:kern w:val="2"/>
          <w:lang w:val="en-US" w:eastAsia="zh-CN"/>
        </w:rPr>
        <w:t xml:space="preserve"> MA, </w:t>
      </w:r>
      <w:proofErr w:type="spellStart"/>
      <w:r w:rsidRPr="007A7508">
        <w:rPr>
          <w:rFonts w:ascii="Book Antiqua" w:eastAsia="DengXian" w:hAnsi="Book Antiqua" w:cs="Times New Roman"/>
          <w:kern w:val="2"/>
          <w:lang w:val="en-US" w:eastAsia="zh-CN"/>
        </w:rPr>
        <w:t>Carlino</w:t>
      </w:r>
      <w:proofErr w:type="spellEnd"/>
      <w:r w:rsidRPr="007A7508">
        <w:rPr>
          <w:rFonts w:ascii="Book Antiqua" w:eastAsia="DengXian" w:hAnsi="Book Antiqua" w:cs="Times New Roman"/>
          <w:kern w:val="2"/>
          <w:lang w:val="en-US" w:eastAsia="zh-CN"/>
        </w:rPr>
        <w:t xml:space="preserve"> MS, </w:t>
      </w:r>
      <w:proofErr w:type="spellStart"/>
      <w:r w:rsidRPr="007A7508">
        <w:rPr>
          <w:rFonts w:ascii="Book Antiqua" w:eastAsia="DengXian" w:hAnsi="Book Antiqua" w:cs="Times New Roman"/>
          <w:kern w:val="2"/>
          <w:lang w:val="en-US" w:eastAsia="zh-CN"/>
        </w:rPr>
        <w:t>Hwu</w:t>
      </w:r>
      <w:proofErr w:type="spellEnd"/>
      <w:r w:rsidRPr="007A7508">
        <w:rPr>
          <w:rFonts w:ascii="Book Antiqua" w:eastAsia="DengXian" w:hAnsi="Book Antiqua" w:cs="Times New Roman"/>
          <w:kern w:val="2"/>
          <w:lang w:val="en-US" w:eastAsia="zh-CN"/>
        </w:rPr>
        <w:t xml:space="preserve"> WJ, </w:t>
      </w:r>
      <w:proofErr w:type="spellStart"/>
      <w:r w:rsidRPr="007A7508">
        <w:rPr>
          <w:rFonts w:ascii="Book Antiqua" w:eastAsia="DengXian" w:hAnsi="Book Antiqua" w:cs="Times New Roman"/>
          <w:kern w:val="2"/>
          <w:lang w:val="en-US" w:eastAsia="zh-CN"/>
        </w:rPr>
        <w:t>Scolyer</w:t>
      </w:r>
      <w:proofErr w:type="spellEnd"/>
      <w:r w:rsidRPr="007A7508">
        <w:rPr>
          <w:rFonts w:ascii="Book Antiqua" w:eastAsia="DengXian" w:hAnsi="Book Antiqua" w:cs="Times New Roman"/>
          <w:kern w:val="2"/>
          <w:lang w:val="en-US" w:eastAsia="zh-CN"/>
        </w:rPr>
        <w:t xml:space="preserve"> RA, Messina J, Cochran AJ, Long GV, </w:t>
      </w:r>
      <w:proofErr w:type="spellStart"/>
      <w:r w:rsidRPr="007A7508">
        <w:rPr>
          <w:rFonts w:ascii="Book Antiqua" w:eastAsia="DengXian" w:hAnsi="Book Antiqua" w:cs="Times New Roman"/>
          <w:kern w:val="2"/>
          <w:lang w:val="en-US" w:eastAsia="zh-CN"/>
        </w:rPr>
        <w:t>Ribas</w:t>
      </w:r>
      <w:proofErr w:type="spellEnd"/>
      <w:r w:rsidRPr="007A7508">
        <w:rPr>
          <w:rFonts w:ascii="Book Antiqua" w:eastAsia="DengXian" w:hAnsi="Book Antiqua" w:cs="Times New Roman"/>
          <w:kern w:val="2"/>
          <w:lang w:val="en-US" w:eastAsia="zh-CN"/>
        </w:rPr>
        <w:t xml:space="preserve"> A. High response rate to PD-1 blockade in desmoplastic melanomas. </w:t>
      </w:r>
      <w:r w:rsidRPr="007A7508">
        <w:rPr>
          <w:rFonts w:ascii="Book Antiqua" w:eastAsia="DengXian" w:hAnsi="Book Antiqua" w:cs="Times New Roman"/>
          <w:i/>
          <w:kern w:val="2"/>
          <w:lang w:val="en-US" w:eastAsia="zh-CN"/>
        </w:rPr>
        <w:t>Nature</w:t>
      </w:r>
      <w:r w:rsidRPr="007A7508">
        <w:rPr>
          <w:rFonts w:ascii="Book Antiqua" w:eastAsia="DengXian" w:hAnsi="Book Antiqua" w:cs="Times New Roman"/>
          <w:kern w:val="2"/>
          <w:lang w:val="en-US" w:eastAsia="zh-CN"/>
        </w:rPr>
        <w:t xml:space="preserve"> 2018; </w:t>
      </w:r>
      <w:r w:rsidRPr="007A7508">
        <w:rPr>
          <w:rFonts w:ascii="Book Antiqua" w:eastAsia="DengXian" w:hAnsi="Book Antiqua" w:cs="Times New Roman"/>
          <w:b/>
          <w:kern w:val="2"/>
          <w:lang w:val="en-US" w:eastAsia="zh-CN"/>
        </w:rPr>
        <w:t>553</w:t>
      </w:r>
      <w:r w:rsidRPr="007A7508">
        <w:rPr>
          <w:rFonts w:ascii="Book Antiqua" w:eastAsia="DengXian" w:hAnsi="Book Antiqua" w:cs="Times New Roman"/>
          <w:kern w:val="2"/>
          <w:lang w:val="en-US" w:eastAsia="zh-CN"/>
        </w:rPr>
        <w:t>: 347-350 [PMID: 29320474 DOI: 10.1038/nature25187]</w:t>
      </w:r>
    </w:p>
    <w:p w14:paraId="57F26124"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53 </w:t>
      </w:r>
      <w:r w:rsidRPr="007A7508">
        <w:rPr>
          <w:rFonts w:ascii="Book Antiqua" w:eastAsia="DengXian" w:hAnsi="Book Antiqua" w:cs="Times New Roman"/>
          <w:b/>
          <w:kern w:val="2"/>
          <w:lang w:val="en-US" w:eastAsia="zh-CN"/>
        </w:rPr>
        <w:t>Francisco LM</w:t>
      </w:r>
      <w:r w:rsidRPr="007A7508">
        <w:rPr>
          <w:rFonts w:ascii="Book Antiqua" w:eastAsia="DengXian" w:hAnsi="Book Antiqua" w:cs="Times New Roman"/>
          <w:kern w:val="2"/>
          <w:lang w:val="en-US" w:eastAsia="zh-CN"/>
        </w:rPr>
        <w:t xml:space="preserve">, Salinas VH, Brown KE, </w:t>
      </w:r>
      <w:proofErr w:type="spellStart"/>
      <w:r w:rsidRPr="007A7508">
        <w:rPr>
          <w:rFonts w:ascii="Book Antiqua" w:eastAsia="DengXian" w:hAnsi="Book Antiqua" w:cs="Times New Roman"/>
          <w:kern w:val="2"/>
          <w:lang w:val="en-US" w:eastAsia="zh-CN"/>
        </w:rPr>
        <w:t>Vanguri</w:t>
      </w:r>
      <w:proofErr w:type="spellEnd"/>
      <w:r w:rsidRPr="007A7508">
        <w:rPr>
          <w:rFonts w:ascii="Book Antiqua" w:eastAsia="DengXian" w:hAnsi="Book Antiqua" w:cs="Times New Roman"/>
          <w:kern w:val="2"/>
          <w:lang w:val="en-US" w:eastAsia="zh-CN"/>
        </w:rPr>
        <w:t xml:space="preserve"> VK, Freeman GJ, </w:t>
      </w:r>
      <w:proofErr w:type="spellStart"/>
      <w:r w:rsidRPr="007A7508">
        <w:rPr>
          <w:rFonts w:ascii="Book Antiqua" w:eastAsia="DengXian" w:hAnsi="Book Antiqua" w:cs="Times New Roman"/>
          <w:kern w:val="2"/>
          <w:lang w:val="en-US" w:eastAsia="zh-CN"/>
        </w:rPr>
        <w:t>Kuchroo</w:t>
      </w:r>
      <w:proofErr w:type="spellEnd"/>
      <w:r w:rsidRPr="007A7508">
        <w:rPr>
          <w:rFonts w:ascii="Book Antiqua" w:eastAsia="DengXian" w:hAnsi="Book Antiqua" w:cs="Times New Roman"/>
          <w:kern w:val="2"/>
          <w:lang w:val="en-US" w:eastAsia="zh-CN"/>
        </w:rPr>
        <w:t xml:space="preserve"> VK, Sharpe AH. PD-L1 regulates the development, maintenance, and function of induced regulatory T cells. </w:t>
      </w:r>
      <w:r w:rsidRPr="007A7508">
        <w:rPr>
          <w:rFonts w:ascii="Book Antiqua" w:eastAsia="DengXian" w:hAnsi="Book Antiqua" w:cs="Times New Roman"/>
          <w:i/>
          <w:kern w:val="2"/>
          <w:lang w:val="en-US" w:eastAsia="zh-CN"/>
        </w:rPr>
        <w:t>J Exp Med</w:t>
      </w:r>
      <w:r w:rsidRPr="007A7508">
        <w:rPr>
          <w:rFonts w:ascii="Book Antiqua" w:eastAsia="DengXian" w:hAnsi="Book Antiqua" w:cs="Times New Roman"/>
          <w:kern w:val="2"/>
          <w:lang w:val="en-US" w:eastAsia="zh-CN"/>
        </w:rPr>
        <w:t xml:space="preserve"> 2009; </w:t>
      </w:r>
      <w:r w:rsidRPr="007A7508">
        <w:rPr>
          <w:rFonts w:ascii="Book Antiqua" w:eastAsia="DengXian" w:hAnsi="Book Antiqua" w:cs="Times New Roman"/>
          <w:b/>
          <w:kern w:val="2"/>
          <w:lang w:val="en-US" w:eastAsia="zh-CN"/>
        </w:rPr>
        <w:t>206</w:t>
      </w:r>
      <w:r w:rsidRPr="007A7508">
        <w:rPr>
          <w:rFonts w:ascii="Book Antiqua" w:eastAsia="DengXian" w:hAnsi="Book Antiqua" w:cs="Times New Roman"/>
          <w:kern w:val="2"/>
          <w:lang w:val="en-US" w:eastAsia="zh-CN"/>
        </w:rPr>
        <w:t>: 3015-3029 [PMID: 20008522 DOI: 10.1084/jem.20090847]</w:t>
      </w:r>
    </w:p>
    <w:p w14:paraId="08857A0C"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54 </w:t>
      </w:r>
      <w:proofErr w:type="spellStart"/>
      <w:r w:rsidRPr="007A7508">
        <w:rPr>
          <w:rFonts w:ascii="Book Antiqua" w:eastAsia="DengXian" w:hAnsi="Book Antiqua" w:cs="Times New Roman"/>
          <w:b/>
          <w:kern w:val="2"/>
          <w:lang w:val="en-US" w:eastAsia="zh-CN"/>
        </w:rPr>
        <w:t>Hato</w:t>
      </w:r>
      <w:proofErr w:type="spellEnd"/>
      <w:r w:rsidRPr="007A7508">
        <w:rPr>
          <w:rFonts w:ascii="Book Antiqua" w:eastAsia="DengXian" w:hAnsi="Book Antiqua" w:cs="Times New Roman"/>
          <w:b/>
          <w:kern w:val="2"/>
          <w:lang w:val="en-US" w:eastAsia="zh-CN"/>
        </w:rPr>
        <w:t xml:space="preserve"> T</w:t>
      </w:r>
      <w:r w:rsidRPr="007A7508">
        <w:rPr>
          <w:rFonts w:ascii="Book Antiqua" w:eastAsia="DengXian" w:hAnsi="Book Antiqua" w:cs="Times New Roman"/>
          <w:kern w:val="2"/>
          <w:lang w:val="en-US" w:eastAsia="zh-CN"/>
        </w:rPr>
        <w:t xml:space="preserve">, Goyal L, </w:t>
      </w:r>
      <w:proofErr w:type="spellStart"/>
      <w:r w:rsidRPr="007A7508">
        <w:rPr>
          <w:rFonts w:ascii="Book Antiqua" w:eastAsia="DengXian" w:hAnsi="Book Antiqua" w:cs="Times New Roman"/>
          <w:kern w:val="2"/>
          <w:lang w:val="en-US" w:eastAsia="zh-CN"/>
        </w:rPr>
        <w:t>Greten</w:t>
      </w:r>
      <w:proofErr w:type="spellEnd"/>
      <w:r w:rsidRPr="007A7508">
        <w:rPr>
          <w:rFonts w:ascii="Book Antiqua" w:eastAsia="DengXian" w:hAnsi="Book Antiqua" w:cs="Times New Roman"/>
          <w:kern w:val="2"/>
          <w:lang w:val="en-US" w:eastAsia="zh-CN"/>
        </w:rPr>
        <w:t xml:space="preserve"> TF, </w:t>
      </w:r>
      <w:proofErr w:type="spellStart"/>
      <w:r w:rsidRPr="007A7508">
        <w:rPr>
          <w:rFonts w:ascii="Book Antiqua" w:eastAsia="DengXian" w:hAnsi="Book Antiqua" w:cs="Times New Roman"/>
          <w:kern w:val="2"/>
          <w:lang w:val="en-US" w:eastAsia="zh-CN"/>
        </w:rPr>
        <w:t>Duda</w:t>
      </w:r>
      <w:proofErr w:type="spellEnd"/>
      <w:r w:rsidRPr="007A7508">
        <w:rPr>
          <w:rFonts w:ascii="Book Antiqua" w:eastAsia="DengXian" w:hAnsi="Book Antiqua" w:cs="Times New Roman"/>
          <w:kern w:val="2"/>
          <w:lang w:val="en-US" w:eastAsia="zh-CN"/>
        </w:rPr>
        <w:t xml:space="preserve"> DG, Zhu AX. Immune checkpoint blockade in hepatocellular carcinoma: Current progress and future directions. </w:t>
      </w:r>
      <w:r w:rsidRPr="007A7508">
        <w:rPr>
          <w:rFonts w:ascii="Book Antiqua" w:eastAsia="DengXian" w:hAnsi="Book Antiqua" w:cs="Times New Roman"/>
          <w:i/>
          <w:kern w:val="2"/>
          <w:lang w:val="en-US" w:eastAsia="zh-CN"/>
        </w:rPr>
        <w:t>Hepatology</w:t>
      </w:r>
      <w:r w:rsidRPr="007A7508">
        <w:rPr>
          <w:rFonts w:ascii="Book Antiqua" w:eastAsia="DengXian" w:hAnsi="Book Antiqua" w:cs="Times New Roman"/>
          <w:kern w:val="2"/>
          <w:lang w:val="en-US" w:eastAsia="zh-CN"/>
        </w:rPr>
        <w:t xml:space="preserve"> 2014; </w:t>
      </w:r>
      <w:r w:rsidRPr="007A7508">
        <w:rPr>
          <w:rFonts w:ascii="Book Antiqua" w:eastAsia="DengXian" w:hAnsi="Book Antiqua" w:cs="Times New Roman"/>
          <w:b/>
          <w:kern w:val="2"/>
          <w:lang w:val="en-US" w:eastAsia="zh-CN"/>
        </w:rPr>
        <w:t>60</w:t>
      </w:r>
      <w:r w:rsidRPr="007A7508">
        <w:rPr>
          <w:rFonts w:ascii="Book Antiqua" w:eastAsia="DengXian" w:hAnsi="Book Antiqua" w:cs="Times New Roman"/>
          <w:kern w:val="2"/>
          <w:lang w:val="en-US" w:eastAsia="zh-CN"/>
        </w:rPr>
        <w:t>: 1776-1782 [PMID: 24912948 DOI: 10.1002/hep.27246]</w:t>
      </w:r>
    </w:p>
    <w:p w14:paraId="03A7DB48"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55 </w:t>
      </w:r>
      <w:r w:rsidRPr="007A7508">
        <w:rPr>
          <w:rFonts w:ascii="Book Antiqua" w:eastAsia="DengXian" w:hAnsi="Book Antiqua" w:cs="Times New Roman"/>
          <w:b/>
          <w:kern w:val="2"/>
          <w:lang w:val="en-US" w:eastAsia="zh-CN"/>
        </w:rPr>
        <w:t>Nguyen LT</w:t>
      </w:r>
      <w:r w:rsidRPr="007A7508">
        <w:rPr>
          <w:rFonts w:ascii="Book Antiqua" w:eastAsia="DengXian" w:hAnsi="Book Antiqua" w:cs="Times New Roman"/>
          <w:kern w:val="2"/>
          <w:lang w:val="en-US" w:eastAsia="zh-CN"/>
        </w:rPr>
        <w:t xml:space="preserve">, Ohashi PS. Clinical blockade of PD1 and LAG3--potential mechanisms of action. </w:t>
      </w:r>
      <w:r w:rsidRPr="007A7508">
        <w:rPr>
          <w:rFonts w:ascii="Book Antiqua" w:eastAsia="DengXian" w:hAnsi="Book Antiqua" w:cs="Times New Roman"/>
          <w:i/>
          <w:kern w:val="2"/>
          <w:lang w:val="en-US" w:eastAsia="zh-CN"/>
        </w:rPr>
        <w:t>Nat Rev Immunol</w:t>
      </w:r>
      <w:r w:rsidRPr="007A7508">
        <w:rPr>
          <w:rFonts w:ascii="Book Antiqua" w:eastAsia="DengXian" w:hAnsi="Book Antiqua" w:cs="Times New Roman"/>
          <w:kern w:val="2"/>
          <w:lang w:val="en-US" w:eastAsia="zh-CN"/>
        </w:rPr>
        <w:t xml:space="preserve"> 2015; </w:t>
      </w:r>
      <w:r w:rsidRPr="007A7508">
        <w:rPr>
          <w:rFonts w:ascii="Book Antiqua" w:eastAsia="DengXian" w:hAnsi="Book Antiqua" w:cs="Times New Roman"/>
          <w:b/>
          <w:kern w:val="2"/>
          <w:lang w:val="en-US" w:eastAsia="zh-CN"/>
        </w:rPr>
        <w:t>15</w:t>
      </w:r>
      <w:r w:rsidRPr="007A7508">
        <w:rPr>
          <w:rFonts w:ascii="Book Antiqua" w:eastAsia="DengXian" w:hAnsi="Book Antiqua" w:cs="Times New Roman"/>
          <w:kern w:val="2"/>
          <w:lang w:val="en-US" w:eastAsia="zh-CN"/>
        </w:rPr>
        <w:t>: 45-56 [PMID: 25534622 DOI: 10.1038/nri3790]</w:t>
      </w:r>
    </w:p>
    <w:p w14:paraId="5994001E"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56 </w:t>
      </w:r>
      <w:r w:rsidRPr="007A7508">
        <w:rPr>
          <w:rFonts w:ascii="Book Antiqua" w:eastAsia="DengXian" w:hAnsi="Book Antiqua" w:cs="Times New Roman"/>
          <w:b/>
          <w:kern w:val="2"/>
          <w:lang w:val="en-US" w:eastAsia="zh-CN"/>
        </w:rPr>
        <w:t>El-</w:t>
      </w:r>
      <w:proofErr w:type="spellStart"/>
      <w:r w:rsidRPr="007A7508">
        <w:rPr>
          <w:rFonts w:ascii="Book Antiqua" w:eastAsia="DengXian" w:hAnsi="Book Antiqua" w:cs="Times New Roman"/>
          <w:b/>
          <w:kern w:val="2"/>
          <w:lang w:val="en-US" w:eastAsia="zh-CN"/>
        </w:rPr>
        <w:t>Khoueiry</w:t>
      </w:r>
      <w:proofErr w:type="spellEnd"/>
      <w:r w:rsidRPr="007A7508">
        <w:rPr>
          <w:rFonts w:ascii="Book Antiqua" w:eastAsia="DengXian" w:hAnsi="Book Antiqua" w:cs="Times New Roman"/>
          <w:b/>
          <w:kern w:val="2"/>
          <w:lang w:val="en-US" w:eastAsia="zh-CN"/>
        </w:rPr>
        <w:t xml:space="preserve"> AB</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Sangro</w:t>
      </w:r>
      <w:proofErr w:type="spellEnd"/>
      <w:r w:rsidRPr="007A7508">
        <w:rPr>
          <w:rFonts w:ascii="Book Antiqua" w:eastAsia="DengXian" w:hAnsi="Book Antiqua" w:cs="Times New Roman"/>
          <w:kern w:val="2"/>
          <w:lang w:val="en-US" w:eastAsia="zh-CN"/>
        </w:rPr>
        <w:t xml:space="preserve"> B, </w:t>
      </w:r>
      <w:proofErr w:type="spellStart"/>
      <w:r w:rsidRPr="007A7508">
        <w:rPr>
          <w:rFonts w:ascii="Book Antiqua" w:eastAsia="DengXian" w:hAnsi="Book Antiqua" w:cs="Times New Roman"/>
          <w:kern w:val="2"/>
          <w:lang w:val="en-US" w:eastAsia="zh-CN"/>
        </w:rPr>
        <w:t>Yau</w:t>
      </w:r>
      <w:proofErr w:type="spellEnd"/>
      <w:r w:rsidRPr="007A7508">
        <w:rPr>
          <w:rFonts w:ascii="Book Antiqua" w:eastAsia="DengXian" w:hAnsi="Book Antiqua" w:cs="Times New Roman"/>
          <w:kern w:val="2"/>
          <w:lang w:val="en-US" w:eastAsia="zh-CN"/>
        </w:rPr>
        <w:t xml:space="preserve"> T, </w:t>
      </w:r>
      <w:proofErr w:type="spellStart"/>
      <w:r w:rsidRPr="007A7508">
        <w:rPr>
          <w:rFonts w:ascii="Book Antiqua" w:eastAsia="DengXian" w:hAnsi="Book Antiqua" w:cs="Times New Roman"/>
          <w:kern w:val="2"/>
          <w:lang w:val="en-US" w:eastAsia="zh-CN"/>
        </w:rPr>
        <w:t>Crocenzi</w:t>
      </w:r>
      <w:proofErr w:type="spellEnd"/>
      <w:r w:rsidRPr="007A7508">
        <w:rPr>
          <w:rFonts w:ascii="Book Antiqua" w:eastAsia="DengXian" w:hAnsi="Book Antiqua" w:cs="Times New Roman"/>
          <w:kern w:val="2"/>
          <w:lang w:val="en-US" w:eastAsia="zh-CN"/>
        </w:rPr>
        <w:t xml:space="preserve"> TS, Kudo M, Hsu C, Kim TY, Choo SP, Trojan J, Welling TH Rd, Meyer T, Kang YK, Yeo W, Chopra A, Anderson J, Dela Cruz C, Lang L, Neely J, Tang H, </w:t>
      </w:r>
      <w:proofErr w:type="spellStart"/>
      <w:r w:rsidRPr="007A7508">
        <w:rPr>
          <w:rFonts w:ascii="Book Antiqua" w:eastAsia="DengXian" w:hAnsi="Book Antiqua" w:cs="Times New Roman"/>
          <w:kern w:val="2"/>
          <w:lang w:val="en-US" w:eastAsia="zh-CN"/>
        </w:rPr>
        <w:t>Dastani</w:t>
      </w:r>
      <w:proofErr w:type="spellEnd"/>
      <w:r w:rsidRPr="007A7508">
        <w:rPr>
          <w:rFonts w:ascii="Book Antiqua" w:eastAsia="DengXian" w:hAnsi="Book Antiqua" w:cs="Times New Roman"/>
          <w:kern w:val="2"/>
          <w:lang w:val="en-US" w:eastAsia="zh-CN"/>
        </w:rPr>
        <w:t xml:space="preserve"> HB, </w:t>
      </w:r>
      <w:proofErr w:type="spellStart"/>
      <w:r w:rsidRPr="007A7508">
        <w:rPr>
          <w:rFonts w:ascii="Book Antiqua" w:eastAsia="DengXian" w:hAnsi="Book Antiqua" w:cs="Times New Roman"/>
          <w:kern w:val="2"/>
          <w:lang w:val="en-US" w:eastAsia="zh-CN"/>
        </w:rPr>
        <w:t>Melero</w:t>
      </w:r>
      <w:proofErr w:type="spellEnd"/>
      <w:r w:rsidRPr="007A7508">
        <w:rPr>
          <w:rFonts w:ascii="Book Antiqua" w:eastAsia="DengXian" w:hAnsi="Book Antiqua" w:cs="Times New Roman"/>
          <w:kern w:val="2"/>
          <w:lang w:val="en-US" w:eastAsia="zh-CN"/>
        </w:rPr>
        <w:t xml:space="preserve"> I. Nivolumab in patients with advanced hepatocellular carcinoma (</w:t>
      </w:r>
      <w:proofErr w:type="spellStart"/>
      <w:r w:rsidRPr="007A7508">
        <w:rPr>
          <w:rFonts w:ascii="Book Antiqua" w:eastAsia="DengXian" w:hAnsi="Book Antiqua" w:cs="Times New Roman"/>
          <w:kern w:val="2"/>
          <w:lang w:val="en-US" w:eastAsia="zh-CN"/>
        </w:rPr>
        <w:t>CheckMate</w:t>
      </w:r>
      <w:proofErr w:type="spellEnd"/>
      <w:r w:rsidRPr="007A7508">
        <w:rPr>
          <w:rFonts w:ascii="Book Antiqua" w:eastAsia="DengXian" w:hAnsi="Book Antiqua" w:cs="Times New Roman"/>
          <w:kern w:val="2"/>
          <w:lang w:val="en-US" w:eastAsia="zh-CN"/>
        </w:rPr>
        <w:t xml:space="preserve"> 040): An open-label, non-comparative, phase 1/2 dose escalation and expansion trial. </w:t>
      </w:r>
      <w:r w:rsidRPr="007A7508">
        <w:rPr>
          <w:rFonts w:ascii="Book Antiqua" w:eastAsia="DengXian" w:hAnsi="Book Antiqua" w:cs="Times New Roman"/>
          <w:i/>
          <w:kern w:val="2"/>
          <w:lang w:val="en-US" w:eastAsia="zh-CN"/>
        </w:rPr>
        <w:t>Lancet</w:t>
      </w:r>
      <w:r w:rsidRPr="007A7508">
        <w:rPr>
          <w:rFonts w:ascii="Book Antiqua" w:eastAsia="DengXian" w:hAnsi="Book Antiqua" w:cs="Times New Roman"/>
          <w:kern w:val="2"/>
          <w:lang w:val="en-US" w:eastAsia="zh-CN"/>
        </w:rPr>
        <w:t xml:space="preserve"> 2017; </w:t>
      </w:r>
      <w:r w:rsidRPr="007A7508">
        <w:rPr>
          <w:rFonts w:ascii="Book Antiqua" w:eastAsia="DengXian" w:hAnsi="Book Antiqua" w:cs="Times New Roman"/>
          <w:b/>
          <w:kern w:val="2"/>
          <w:lang w:val="en-US" w:eastAsia="zh-CN"/>
        </w:rPr>
        <w:t>389</w:t>
      </w:r>
      <w:r w:rsidRPr="007A7508">
        <w:rPr>
          <w:rFonts w:ascii="Book Antiqua" w:eastAsia="DengXian" w:hAnsi="Book Antiqua" w:cs="Times New Roman"/>
          <w:kern w:val="2"/>
          <w:lang w:val="en-US" w:eastAsia="zh-CN"/>
        </w:rPr>
        <w:t>: 2492-2502 [PMID: 28434648 DOI: 10.1016/S0140-6736(17)31046-2]</w:t>
      </w:r>
    </w:p>
    <w:p w14:paraId="1DD56A20"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57 </w:t>
      </w:r>
      <w:r w:rsidRPr="007A7508">
        <w:rPr>
          <w:rFonts w:ascii="Book Antiqua" w:eastAsia="DengXian" w:hAnsi="Book Antiqua" w:cs="Times New Roman"/>
          <w:b/>
          <w:kern w:val="2"/>
          <w:lang w:val="en-US" w:eastAsia="zh-CN"/>
        </w:rPr>
        <w:t>Zhu AX</w:t>
      </w:r>
      <w:r w:rsidRPr="007A7508">
        <w:rPr>
          <w:rFonts w:ascii="Book Antiqua" w:eastAsia="DengXian" w:hAnsi="Book Antiqua" w:cs="Times New Roman"/>
          <w:kern w:val="2"/>
          <w:lang w:val="en-US" w:eastAsia="zh-CN"/>
        </w:rPr>
        <w:t xml:space="preserve">, Finn RS, </w:t>
      </w:r>
      <w:proofErr w:type="spellStart"/>
      <w:r w:rsidRPr="007A7508">
        <w:rPr>
          <w:rFonts w:ascii="Book Antiqua" w:eastAsia="DengXian" w:hAnsi="Book Antiqua" w:cs="Times New Roman"/>
          <w:kern w:val="2"/>
          <w:lang w:val="en-US" w:eastAsia="zh-CN"/>
        </w:rPr>
        <w:t>Edeline</w:t>
      </w:r>
      <w:proofErr w:type="spellEnd"/>
      <w:r w:rsidRPr="007A7508">
        <w:rPr>
          <w:rFonts w:ascii="Book Antiqua" w:eastAsia="DengXian" w:hAnsi="Book Antiqua" w:cs="Times New Roman"/>
          <w:kern w:val="2"/>
          <w:lang w:val="en-US" w:eastAsia="zh-CN"/>
        </w:rPr>
        <w:t xml:space="preserve"> J, </w:t>
      </w:r>
      <w:proofErr w:type="spellStart"/>
      <w:r w:rsidRPr="007A7508">
        <w:rPr>
          <w:rFonts w:ascii="Book Antiqua" w:eastAsia="DengXian" w:hAnsi="Book Antiqua" w:cs="Times New Roman"/>
          <w:kern w:val="2"/>
          <w:lang w:val="en-US" w:eastAsia="zh-CN"/>
        </w:rPr>
        <w:t>Cattan</w:t>
      </w:r>
      <w:proofErr w:type="spellEnd"/>
      <w:r w:rsidRPr="007A7508">
        <w:rPr>
          <w:rFonts w:ascii="Book Antiqua" w:eastAsia="DengXian" w:hAnsi="Book Antiqua" w:cs="Times New Roman"/>
          <w:kern w:val="2"/>
          <w:lang w:val="en-US" w:eastAsia="zh-CN"/>
        </w:rPr>
        <w:t xml:space="preserve"> S, Ogasawara S, Palmer D, </w:t>
      </w:r>
      <w:proofErr w:type="spellStart"/>
      <w:r w:rsidRPr="007A7508">
        <w:rPr>
          <w:rFonts w:ascii="Book Antiqua" w:eastAsia="DengXian" w:hAnsi="Book Antiqua" w:cs="Times New Roman"/>
          <w:kern w:val="2"/>
          <w:lang w:val="en-US" w:eastAsia="zh-CN"/>
        </w:rPr>
        <w:t>Verslype</w:t>
      </w:r>
      <w:proofErr w:type="spellEnd"/>
      <w:r w:rsidRPr="007A7508">
        <w:rPr>
          <w:rFonts w:ascii="Book Antiqua" w:eastAsia="DengXian" w:hAnsi="Book Antiqua" w:cs="Times New Roman"/>
          <w:kern w:val="2"/>
          <w:lang w:val="en-US" w:eastAsia="zh-CN"/>
        </w:rPr>
        <w:t xml:space="preserve"> C, </w:t>
      </w:r>
      <w:proofErr w:type="spellStart"/>
      <w:r w:rsidRPr="007A7508">
        <w:rPr>
          <w:rFonts w:ascii="Book Antiqua" w:eastAsia="DengXian" w:hAnsi="Book Antiqua" w:cs="Times New Roman"/>
          <w:kern w:val="2"/>
          <w:lang w:val="en-US" w:eastAsia="zh-CN"/>
        </w:rPr>
        <w:t>Zagonel</w:t>
      </w:r>
      <w:proofErr w:type="spellEnd"/>
      <w:r w:rsidRPr="007A7508">
        <w:rPr>
          <w:rFonts w:ascii="Book Antiqua" w:eastAsia="DengXian" w:hAnsi="Book Antiqua" w:cs="Times New Roman"/>
          <w:kern w:val="2"/>
          <w:lang w:val="en-US" w:eastAsia="zh-CN"/>
        </w:rPr>
        <w:t xml:space="preserve"> V, </w:t>
      </w:r>
      <w:proofErr w:type="spellStart"/>
      <w:r w:rsidRPr="007A7508">
        <w:rPr>
          <w:rFonts w:ascii="Book Antiqua" w:eastAsia="DengXian" w:hAnsi="Book Antiqua" w:cs="Times New Roman"/>
          <w:kern w:val="2"/>
          <w:lang w:val="en-US" w:eastAsia="zh-CN"/>
        </w:rPr>
        <w:t>Fartoux</w:t>
      </w:r>
      <w:proofErr w:type="spellEnd"/>
      <w:r w:rsidRPr="007A7508">
        <w:rPr>
          <w:rFonts w:ascii="Book Antiqua" w:eastAsia="DengXian" w:hAnsi="Book Antiqua" w:cs="Times New Roman"/>
          <w:kern w:val="2"/>
          <w:lang w:val="en-US" w:eastAsia="zh-CN"/>
        </w:rPr>
        <w:t xml:space="preserve"> L, Vogel A, </w:t>
      </w:r>
      <w:proofErr w:type="spellStart"/>
      <w:r w:rsidRPr="007A7508">
        <w:rPr>
          <w:rFonts w:ascii="Book Antiqua" w:eastAsia="DengXian" w:hAnsi="Book Antiqua" w:cs="Times New Roman"/>
          <w:kern w:val="2"/>
          <w:lang w:val="en-US" w:eastAsia="zh-CN"/>
        </w:rPr>
        <w:t>Sarker</w:t>
      </w:r>
      <w:proofErr w:type="spellEnd"/>
      <w:r w:rsidRPr="007A7508">
        <w:rPr>
          <w:rFonts w:ascii="Book Antiqua" w:eastAsia="DengXian" w:hAnsi="Book Antiqua" w:cs="Times New Roman"/>
          <w:kern w:val="2"/>
          <w:lang w:val="en-US" w:eastAsia="zh-CN"/>
        </w:rPr>
        <w:t xml:space="preserve"> D, </w:t>
      </w:r>
      <w:proofErr w:type="spellStart"/>
      <w:r w:rsidRPr="007A7508">
        <w:rPr>
          <w:rFonts w:ascii="Book Antiqua" w:eastAsia="DengXian" w:hAnsi="Book Antiqua" w:cs="Times New Roman"/>
          <w:kern w:val="2"/>
          <w:lang w:val="en-US" w:eastAsia="zh-CN"/>
        </w:rPr>
        <w:t>Verset</w:t>
      </w:r>
      <w:proofErr w:type="spellEnd"/>
      <w:r w:rsidRPr="007A7508">
        <w:rPr>
          <w:rFonts w:ascii="Book Antiqua" w:eastAsia="DengXian" w:hAnsi="Book Antiqua" w:cs="Times New Roman"/>
          <w:kern w:val="2"/>
          <w:lang w:val="en-US" w:eastAsia="zh-CN"/>
        </w:rPr>
        <w:t xml:space="preserve"> G, Chan SL, Knox J, Daniele B, Webber AL, Ebbinghaus SW, Ma J, Siegel AB, Cheng AL, Kudo M; KEYNOTE-224 investigators. Pembrolizumab in patients with advanced hepatocellular carcinoma previously treated with sorafenib (KEYNOTE-224): A non-</w:t>
      </w:r>
      <w:proofErr w:type="spellStart"/>
      <w:r w:rsidRPr="007A7508">
        <w:rPr>
          <w:rFonts w:ascii="Book Antiqua" w:eastAsia="DengXian" w:hAnsi="Book Antiqua" w:cs="Times New Roman"/>
          <w:kern w:val="2"/>
          <w:lang w:val="en-US" w:eastAsia="zh-CN"/>
        </w:rPr>
        <w:t>randomised</w:t>
      </w:r>
      <w:proofErr w:type="spellEnd"/>
      <w:r w:rsidRPr="007A7508">
        <w:rPr>
          <w:rFonts w:ascii="Book Antiqua" w:eastAsia="DengXian" w:hAnsi="Book Antiqua" w:cs="Times New Roman"/>
          <w:kern w:val="2"/>
          <w:lang w:val="en-US" w:eastAsia="zh-CN"/>
        </w:rPr>
        <w:t xml:space="preserve">, open-label phase 2 trial. </w:t>
      </w:r>
      <w:r w:rsidRPr="007A7508">
        <w:rPr>
          <w:rFonts w:ascii="Book Antiqua" w:eastAsia="DengXian" w:hAnsi="Book Antiqua" w:cs="Times New Roman"/>
          <w:i/>
          <w:kern w:val="2"/>
          <w:lang w:val="en-US" w:eastAsia="zh-CN"/>
        </w:rPr>
        <w:t>Lancet Oncol</w:t>
      </w:r>
      <w:r w:rsidRPr="007A7508">
        <w:rPr>
          <w:rFonts w:ascii="Book Antiqua" w:eastAsia="DengXian" w:hAnsi="Book Antiqua" w:cs="Times New Roman"/>
          <w:kern w:val="2"/>
          <w:lang w:val="en-US" w:eastAsia="zh-CN"/>
        </w:rPr>
        <w:t xml:space="preserve"> 2018; </w:t>
      </w:r>
      <w:r w:rsidRPr="007A7508">
        <w:rPr>
          <w:rFonts w:ascii="Book Antiqua" w:eastAsia="DengXian" w:hAnsi="Book Antiqua" w:cs="Times New Roman"/>
          <w:b/>
          <w:kern w:val="2"/>
          <w:lang w:val="en-US" w:eastAsia="zh-CN"/>
        </w:rPr>
        <w:t>19</w:t>
      </w:r>
      <w:r w:rsidRPr="007A7508">
        <w:rPr>
          <w:rFonts w:ascii="Book Antiqua" w:eastAsia="DengXian" w:hAnsi="Book Antiqua" w:cs="Times New Roman"/>
          <w:kern w:val="2"/>
          <w:lang w:val="en-US" w:eastAsia="zh-CN"/>
        </w:rPr>
        <w:t>: 940-952 [PMID: 29875066 DOI: 10.1016/S1470-2045(18)30351-6]</w:t>
      </w:r>
    </w:p>
    <w:p w14:paraId="1F54FE55"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highlight w:val="yellow"/>
          <w:lang w:val="en-US" w:eastAsia="zh-CN"/>
        </w:rPr>
        <w:lastRenderedPageBreak/>
        <w:t xml:space="preserve">58 </w:t>
      </w:r>
      <w:r w:rsidRPr="007A7508">
        <w:rPr>
          <w:rFonts w:ascii="Book Antiqua" w:eastAsia="DengXian" w:hAnsi="Book Antiqua" w:cs="Times New Roman"/>
          <w:b/>
          <w:kern w:val="2"/>
          <w:highlight w:val="yellow"/>
          <w:lang w:val="en-US" w:eastAsia="zh-CN"/>
        </w:rPr>
        <w:t xml:space="preserve">Merck. </w:t>
      </w:r>
      <w:r w:rsidRPr="007A7508">
        <w:rPr>
          <w:rFonts w:ascii="Book Antiqua" w:eastAsia="DengXian" w:hAnsi="Book Antiqua" w:cs="Times New Roman"/>
          <w:kern w:val="2"/>
          <w:highlight w:val="yellow"/>
          <w:lang w:val="en-US" w:eastAsia="zh-CN"/>
        </w:rPr>
        <w:t>Merck Provides Update on KEYNOTE-240, a Phase 3 Study of KEYTRUDA</w:t>
      </w:r>
      <w:r w:rsidRPr="007A7508">
        <w:rPr>
          <w:rFonts w:ascii="Book Antiqua" w:eastAsia="DengXian" w:hAnsi="Book Antiqua" w:cs="Times New Roman"/>
          <w:kern w:val="2"/>
          <w:highlight w:val="yellow"/>
          <w:vertAlign w:val="superscript"/>
          <w:lang w:val="en-US" w:eastAsia="zh-CN"/>
        </w:rPr>
        <w:t>®</w:t>
      </w:r>
      <w:r w:rsidRPr="007A7508">
        <w:rPr>
          <w:rFonts w:ascii="Book Antiqua" w:eastAsia="DengXian" w:hAnsi="Book Antiqua" w:cs="Times New Roman"/>
          <w:kern w:val="2"/>
          <w:highlight w:val="yellow"/>
          <w:lang w:val="en-US" w:eastAsia="zh-CN"/>
        </w:rPr>
        <w:t xml:space="preserve"> (pembrolizumab) in Previously Treated Patients with Advanced Hepatocellular Carcinoma. 2019 Feb 19 [cited 2019 Mar 29]. In: Merck Business Wire [Internet]. Available from: https://www.mrknewsroom.com/news-release/oncology/merck-provides-update-keynote-240-phase-3-study-keytruda-pembrolizumab-previou</w:t>
      </w:r>
    </w:p>
    <w:p w14:paraId="1AADB8E8"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59 </w:t>
      </w:r>
      <w:proofErr w:type="spellStart"/>
      <w:r w:rsidRPr="007A7508">
        <w:rPr>
          <w:rFonts w:ascii="Book Antiqua" w:eastAsia="DengXian" w:hAnsi="Book Antiqua" w:cs="Times New Roman"/>
          <w:b/>
          <w:kern w:val="2"/>
          <w:lang w:val="en-US" w:eastAsia="zh-CN"/>
        </w:rPr>
        <w:t>Greten</w:t>
      </w:r>
      <w:proofErr w:type="spellEnd"/>
      <w:r w:rsidRPr="007A7508">
        <w:rPr>
          <w:rFonts w:ascii="Book Antiqua" w:eastAsia="DengXian" w:hAnsi="Book Antiqua" w:cs="Times New Roman"/>
          <w:b/>
          <w:kern w:val="2"/>
          <w:lang w:val="en-US" w:eastAsia="zh-CN"/>
        </w:rPr>
        <w:t xml:space="preserve"> TF</w:t>
      </w:r>
      <w:r w:rsidRPr="007A7508">
        <w:rPr>
          <w:rFonts w:ascii="Book Antiqua" w:eastAsia="DengXian" w:hAnsi="Book Antiqua" w:cs="Times New Roman"/>
          <w:kern w:val="2"/>
          <w:lang w:val="en-US" w:eastAsia="zh-CN"/>
        </w:rPr>
        <w:t xml:space="preserve">, Duffy AG, </w:t>
      </w:r>
      <w:proofErr w:type="spellStart"/>
      <w:r w:rsidRPr="007A7508">
        <w:rPr>
          <w:rFonts w:ascii="Book Antiqua" w:eastAsia="DengXian" w:hAnsi="Book Antiqua" w:cs="Times New Roman"/>
          <w:kern w:val="2"/>
          <w:lang w:val="en-US" w:eastAsia="zh-CN"/>
        </w:rPr>
        <w:t>Korangy</w:t>
      </w:r>
      <w:proofErr w:type="spellEnd"/>
      <w:r w:rsidRPr="007A7508">
        <w:rPr>
          <w:rFonts w:ascii="Book Antiqua" w:eastAsia="DengXian" w:hAnsi="Book Antiqua" w:cs="Times New Roman"/>
          <w:kern w:val="2"/>
          <w:lang w:val="en-US" w:eastAsia="zh-CN"/>
        </w:rPr>
        <w:t xml:space="preserve"> F. Hepatocellular carcinoma from an immunologic perspective. </w:t>
      </w:r>
      <w:r w:rsidRPr="007A7508">
        <w:rPr>
          <w:rFonts w:ascii="Book Antiqua" w:eastAsia="DengXian" w:hAnsi="Book Antiqua" w:cs="Times New Roman"/>
          <w:i/>
          <w:kern w:val="2"/>
          <w:lang w:val="en-US" w:eastAsia="zh-CN"/>
        </w:rPr>
        <w:t>Clin Cancer Res</w:t>
      </w:r>
      <w:r w:rsidRPr="007A7508">
        <w:rPr>
          <w:rFonts w:ascii="Book Antiqua" w:eastAsia="DengXian" w:hAnsi="Book Antiqua" w:cs="Times New Roman"/>
          <w:kern w:val="2"/>
          <w:lang w:val="en-US" w:eastAsia="zh-CN"/>
        </w:rPr>
        <w:t xml:space="preserve"> 2013; </w:t>
      </w:r>
      <w:r w:rsidRPr="007A7508">
        <w:rPr>
          <w:rFonts w:ascii="Book Antiqua" w:eastAsia="DengXian" w:hAnsi="Book Antiqua" w:cs="Times New Roman"/>
          <w:b/>
          <w:kern w:val="2"/>
          <w:lang w:val="en-US" w:eastAsia="zh-CN"/>
        </w:rPr>
        <w:t>19</w:t>
      </w:r>
      <w:r w:rsidRPr="007A7508">
        <w:rPr>
          <w:rFonts w:ascii="Book Antiqua" w:eastAsia="DengXian" w:hAnsi="Book Antiqua" w:cs="Times New Roman"/>
          <w:kern w:val="2"/>
          <w:lang w:val="en-US" w:eastAsia="zh-CN"/>
        </w:rPr>
        <w:t>: 6678-6685 [PMID: 24030702 DOI: 10.1158/1078-0432.CCR-13-1721]</w:t>
      </w:r>
    </w:p>
    <w:p w14:paraId="159B4E56"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60 </w:t>
      </w:r>
      <w:proofErr w:type="spellStart"/>
      <w:r w:rsidRPr="007A7508">
        <w:rPr>
          <w:rFonts w:ascii="Book Antiqua" w:eastAsia="DengXian" w:hAnsi="Book Antiqua" w:cs="Times New Roman"/>
          <w:b/>
          <w:kern w:val="2"/>
          <w:lang w:val="en-US" w:eastAsia="zh-CN"/>
        </w:rPr>
        <w:t>Sznol</w:t>
      </w:r>
      <w:proofErr w:type="spellEnd"/>
      <w:r w:rsidRPr="007A7508">
        <w:rPr>
          <w:rFonts w:ascii="Book Antiqua" w:eastAsia="DengXian" w:hAnsi="Book Antiqua" w:cs="Times New Roman"/>
          <w:b/>
          <w:kern w:val="2"/>
          <w:lang w:val="en-US" w:eastAsia="zh-CN"/>
        </w:rPr>
        <w:t xml:space="preserve"> M</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Ferrucci</w:t>
      </w:r>
      <w:proofErr w:type="spellEnd"/>
      <w:r w:rsidRPr="007A7508">
        <w:rPr>
          <w:rFonts w:ascii="Book Antiqua" w:eastAsia="DengXian" w:hAnsi="Book Antiqua" w:cs="Times New Roman"/>
          <w:kern w:val="2"/>
          <w:lang w:val="en-US" w:eastAsia="zh-CN"/>
        </w:rPr>
        <w:t xml:space="preserve"> PF, Hogg D, Atkins MB, Wolter P, </w:t>
      </w:r>
      <w:proofErr w:type="spellStart"/>
      <w:r w:rsidRPr="007A7508">
        <w:rPr>
          <w:rFonts w:ascii="Book Antiqua" w:eastAsia="DengXian" w:hAnsi="Book Antiqua" w:cs="Times New Roman"/>
          <w:kern w:val="2"/>
          <w:lang w:val="en-US" w:eastAsia="zh-CN"/>
        </w:rPr>
        <w:t>Guidoboni</w:t>
      </w:r>
      <w:proofErr w:type="spellEnd"/>
      <w:r w:rsidRPr="007A7508">
        <w:rPr>
          <w:rFonts w:ascii="Book Antiqua" w:eastAsia="DengXian" w:hAnsi="Book Antiqua" w:cs="Times New Roman"/>
          <w:kern w:val="2"/>
          <w:lang w:val="en-US" w:eastAsia="zh-CN"/>
        </w:rPr>
        <w:t xml:space="preserve"> M, </w:t>
      </w:r>
      <w:proofErr w:type="spellStart"/>
      <w:r w:rsidRPr="007A7508">
        <w:rPr>
          <w:rFonts w:ascii="Book Antiqua" w:eastAsia="DengXian" w:hAnsi="Book Antiqua" w:cs="Times New Roman"/>
          <w:kern w:val="2"/>
          <w:lang w:val="en-US" w:eastAsia="zh-CN"/>
        </w:rPr>
        <w:t>Lebbé</w:t>
      </w:r>
      <w:proofErr w:type="spellEnd"/>
      <w:r w:rsidRPr="007A7508">
        <w:rPr>
          <w:rFonts w:ascii="Book Antiqua" w:eastAsia="DengXian" w:hAnsi="Book Antiqua" w:cs="Times New Roman"/>
          <w:kern w:val="2"/>
          <w:lang w:val="en-US" w:eastAsia="zh-CN"/>
        </w:rPr>
        <w:t xml:space="preserve"> C, Kirkwood JM, Schachter J, Daniels GA, Hassel J, </w:t>
      </w:r>
      <w:proofErr w:type="spellStart"/>
      <w:r w:rsidRPr="007A7508">
        <w:rPr>
          <w:rFonts w:ascii="Book Antiqua" w:eastAsia="DengXian" w:hAnsi="Book Antiqua" w:cs="Times New Roman"/>
          <w:kern w:val="2"/>
          <w:lang w:val="en-US" w:eastAsia="zh-CN"/>
        </w:rPr>
        <w:t>Cebon</w:t>
      </w:r>
      <w:proofErr w:type="spellEnd"/>
      <w:r w:rsidRPr="007A7508">
        <w:rPr>
          <w:rFonts w:ascii="Book Antiqua" w:eastAsia="DengXian" w:hAnsi="Book Antiqua" w:cs="Times New Roman"/>
          <w:kern w:val="2"/>
          <w:lang w:val="en-US" w:eastAsia="zh-CN"/>
        </w:rPr>
        <w:t xml:space="preserve"> J, Gerritsen W, Atkinson V, Thomas L, McCaffrey J, Power D, Walker D, </w:t>
      </w:r>
      <w:proofErr w:type="spellStart"/>
      <w:r w:rsidRPr="007A7508">
        <w:rPr>
          <w:rFonts w:ascii="Book Antiqua" w:eastAsia="DengXian" w:hAnsi="Book Antiqua" w:cs="Times New Roman"/>
          <w:kern w:val="2"/>
          <w:lang w:val="en-US" w:eastAsia="zh-CN"/>
        </w:rPr>
        <w:t>Bhore</w:t>
      </w:r>
      <w:proofErr w:type="spellEnd"/>
      <w:r w:rsidRPr="007A7508">
        <w:rPr>
          <w:rFonts w:ascii="Book Antiqua" w:eastAsia="DengXian" w:hAnsi="Book Antiqua" w:cs="Times New Roman"/>
          <w:kern w:val="2"/>
          <w:lang w:val="en-US" w:eastAsia="zh-CN"/>
        </w:rPr>
        <w:t xml:space="preserve"> R, Jiang J, Hodi FS, </w:t>
      </w:r>
      <w:proofErr w:type="spellStart"/>
      <w:r w:rsidRPr="007A7508">
        <w:rPr>
          <w:rFonts w:ascii="Book Antiqua" w:eastAsia="DengXian" w:hAnsi="Book Antiqua" w:cs="Times New Roman"/>
          <w:kern w:val="2"/>
          <w:lang w:val="en-US" w:eastAsia="zh-CN"/>
        </w:rPr>
        <w:t>Wolchok</w:t>
      </w:r>
      <w:proofErr w:type="spellEnd"/>
      <w:r w:rsidRPr="007A7508">
        <w:rPr>
          <w:rFonts w:ascii="Book Antiqua" w:eastAsia="DengXian" w:hAnsi="Book Antiqua" w:cs="Times New Roman"/>
          <w:kern w:val="2"/>
          <w:lang w:val="en-US" w:eastAsia="zh-CN"/>
        </w:rPr>
        <w:t xml:space="preserve"> JD. Pooled Analysis Safety Profile of Nivolumab and Ipilimumab Combination Therapy in Patients </w:t>
      </w:r>
      <w:proofErr w:type="gramStart"/>
      <w:r w:rsidRPr="007A7508">
        <w:rPr>
          <w:rFonts w:ascii="Book Antiqua" w:eastAsia="DengXian" w:hAnsi="Book Antiqua" w:cs="Times New Roman"/>
          <w:kern w:val="2"/>
          <w:lang w:val="en-US" w:eastAsia="zh-CN"/>
        </w:rPr>
        <w:t>With</w:t>
      </w:r>
      <w:proofErr w:type="gramEnd"/>
      <w:r w:rsidRPr="007A7508">
        <w:rPr>
          <w:rFonts w:ascii="Book Antiqua" w:eastAsia="DengXian" w:hAnsi="Book Antiqua" w:cs="Times New Roman"/>
          <w:kern w:val="2"/>
          <w:lang w:val="en-US" w:eastAsia="zh-CN"/>
        </w:rPr>
        <w:t xml:space="preserve"> Advanced Melanoma. </w:t>
      </w:r>
      <w:r w:rsidRPr="007A7508">
        <w:rPr>
          <w:rFonts w:ascii="Book Antiqua" w:eastAsia="DengXian" w:hAnsi="Book Antiqua" w:cs="Times New Roman"/>
          <w:i/>
          <w:kern w:val="2"/>
          <w:lang w:val="en-US" w:eastAsia="zh-CN"/>
        </w:rPr>
        <w:t>J Clin Oncol</w:t>
      </w:r>
      <w:r w:rsidRPr="007A7508">
        <w:rPr>
          <w:rFonts w:ascii="Book Antiqua" w:eastAsia="DengXian" w:hAnsi="Book Antiqua" w:cs="Times New Roman"/>
          <w:kern w:val="2"/>
          <w:lang w:val="en-US" w:eastAsia="zh-CN"/>
        </w:rPr>
        <w:t xml:space="preserve"> 2017; </w:t>
      </w:r>
      <w:r w:rsidRPr="007A7508">
        <w:rPr>
          <w:rFonts w:ascii="Book Antiqua" w:eastAsia="DengXian" w:hAnsi="Book Antiqua" w:cs="Times New Roman"/>
          <w:b/>
          <w:kern w:val="2"/>
          <w:lang w:val="en-US" w:eastAsia="zh-CN"/>
        </w:rPr>
        <w:t>35</w:t>
      </w:r>
      <w:r w:rsidRPr="007A7508">
        <w:rPr>
          <w:rFonts w:ascii="Book Antiqua" w:eastAsia="DengXian" w:hAnsi="Book Antiqua" w:cs="Times New Roman"/>
          <w:kern w:val="2"/>
          <w:lang w:val="en-US" w:eastAsia="zh-CN"/>
        </w:rPr>
        <w:t>: 3815-3822 [PMID: 28915085 DOI: 10.1200/JCO.2016.72.1167]</w:t>
      </w:r>
    </w:p>
    <w:p w14:paraId="0218F99C"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61 </w:t>
      </w:r>
      <w:r w:rsidRPr="007A7508">
        <w:rPr>
          <w:rFonts w:ascii="Book Antiqua" w:eastAsia="DengXian" w:hAnsi="Book Antiqua" w:cs="Times New Roman"/>
          <w:b/>
          <w:kern w:val="2"/>
          <w:lang w:val="en-US" w:eastAsia="zh-CN"/>
        </w:rPr>
        <w:t>Han Y</w:t>
      </w:r>
      <w:r w:rsidRPr="007A7508">
        <w:rPr>
          <w:rFonts w:ascii="Book Antiqua" w:eastAsia="DengXian" w:hAnsi="Book Antiqua" w:cs="Times New Roman"/>
          <w:kern w:val="2"/>
          <w:lang w:val="en-US" w:eastAsia="zh-CN"/>
        </w:rPr>
        <w:t xml:space="preserve">, Chen Z, Yang Y, Jiang Z, Gu Y, Liu Y, Lin C, Pan Z, Yu Y, Jiang M, Zhou W, Cao X. Human CD14+ CTLA-4+ regulatory dendritic cells suppress T-cell response by cytotoxic T-lymphocyte antigen-4-dependent IL-10 and indoleamine-2,3-dioxygenase production in hepatocellular carcinoma. </w:t>
      </w:r>
      <w:r w:rsidRPr="007A7508">
        <w:rPr>
          <w:rFonts w:ascii="Book Antiqua" w:eastAsia="DengXian" w:hAnsi="Book Antiqua" w:cs="Times New Roman"/>
          <w:i/>
          <w:kern w:val="2"/>
          <w:lang w:val="en-US" w:eastAsia="zh-CN"/>
        </w:rPr>
        <w:t>Hepatology</w:t>
      </w:r>
      <w:r w:rsidRPr="007A7508">
        <w:rPr>
          <w:rFonts w:ascii="Book Antiqua" w:eastAsia="DengXian" w:hAnsi="Book Antiqua" w:cs="Times New Roman"/>
          <w:kern w:val="2"/>
          <w:lang w:val="en-US" w:eastAsia="zh-CN"/>
        </w:rPr>
        <w:t xml:space="preserve"> 2014; </w:t>
      </w:r>
      <w:r w:rsidRPr="007A7508">
        <w:rPr>
          <w:rFonts w:ascii="Book Antiqua" w:eastAsia="DengXian" w:hAnsi="Book Antiqua" w:cs="Times New Roman"/>
          <w:b/>
          <w:kern w:val="2"/>
          <w:lang w:val="en-US" w:eastAsia="zh-CN"/>
        </w:rPr>
        <w:t>59</w:t>
      </w:r>
      <w:r w:rsidRPr="007A7508">
        <w:rPr>
          <w:rFonts w:ascii="Book Antiqua" w:eastAsia="DengXian" w:hAnsi="Book Antiqua" w:cs="Times New Roman"/>
          <w:kern w:val="2"/>
          <w:lang w:val="en-US" w:eastAsia="zh-CN"/>
        </w:rPr>
        <w:t>: 567-579 [PMID: 23960017 DOI: 10.1002/hep.26694]</w:t>
      </w:r>
    </w:p>
    <w:p w14:paraId="132C8A46"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62 </w:t>
      </w:r>
      <w:r w:rsidRPr="007A7508">
        <w:rPr>
          <w:rFonts w:ascii="Book Antiqua" w:eastAsia="DengXian" w:hAnsi="Book Antiqua" w:cs="Times New Roman"/>
          <w:b/>
          <w:kern w:val="2"/>
          <w:lang w:val="en-US" w:eastAsia="zh-CN"/>
        </w:rPr>
        <w:t>Wing K</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Onishi</w:t>
      </w:r>
      <w:proofErr w:type="spellEnd"/>
      <w:r w:rsidRPr="007A7508">
        <w:rPr>
          <w:rFonts w:ascii="Book Antiqua" w:eastAsia="DengXian" w:hAnsi="Book Antiqua" w:cs="Times New Roman"/>
          <w:kern w:val="2"/>
          <w:lang w:val="en-US" w:eastAsia="zh-CN"/>
        </w:rPr>
        <w:t xml:space="preserve"> Y, Prieto-Martin P, Yamaguchi T, </w:t>
      </w:r>
      <w:proofErr w:type="spellStart"/>
      <w:r w:rsidRPr="007A7508">
        <w:rPr>
          <w:rFonts w:ascii="Book Antiqua" w:eastAsia="DengXian" w:hAnsi="Book Antiqua" w:cs="Times New Roman"/>
          <w:kern w:val="2"/>
          <w:lang w:val="en-US" w:eastAsia="zh-CN"/>
        </w:rPr>
        <w:t>Miyara</w:t>
      </w:r>
      <w:proofErr w:type="spellEnd"/>
      <w:r w:rsidRPr="007A7508">
        <w:rPr>
          <w:rFonts w:ascii="Book Antiqua" w:eastAsia="DengXian" w:hAnsi="Book Antiqua" w:cs="Times New Roman"/>
          <w:kern w:val="2"/>
          <w:lang w:val="en-US" w:eastAsia="zh-CN"/>
        </w:rPr>
        <w:t xml:space="preserve"> M, </w:t>
      </w:r>
      <w:proofErr w:type="spellStart"/>
      <w:r w:rsidRPr="007A7508">
        <w:rPr>
          <w:rFonts w:ascii="Book Antiqua" w:eastAsia="DengXian" w:hAnsi="Book Antiqua" w:cs="Times New Roman"/>
          <w:kern w:val="2"/>
          <w:lang w:val="en-US" w:eastAsia="zh-CN"/>
        </w:rPr>
        <w:t>Fehervari</w:t>
      </w:r>
      <w:proofErr w:type="spellEnd"/>
      <w:r w:rsidRPr="007A7508">
        <w:rPr>
          <w:rFonts w:ascii="Book Antiqua" w:eastAsia="DengXian" w:hAnsi="Book Antiqua" w:cs="Times New Roman"/>
          <w:kern w:val="2"/>
          <w:lang w:val="en-US" w:eastAsia="zh-CN"/>
        </w:rPr>
        <w:t xml:space="preserve"> Z, Nomura T, </w:t>
      </w:r>
      <w:proofErr w:type="spellStart"/>
      <w:r w:rsidRPr="007A7508">
        <w:rPr>
          <w:rFonts w:ascii="Book Antiqua" w:eastAsia="DengXian" w:hAnsi="Book Antiqua" w:cs="Times New Roman"/>
          <w:kern w:val="2"/>
          <w:lang w:val="en-US" w:eastAsia="zh-CN"/>
        </w:rPr>
        <w:t>Sakaguchi</w:t>
      </w:r>
      <w:proofErr w:type="spellEnd"/>
      <w:r w:rsidRPr="007A7508">
        <w:rPr>
          <w:rFonts w:ascii="Book Antiqua" w:eastAsia="DengXian" w:hAnsi="Book Antiqua" w:cs="Times New Roman"/>
          <w:kern w:val="2"/>
          <w:lang w:val="en-US" w:eastAsia="zh-CN"/>
        </w:rPr>
        <w:t xml:space="preserve"> S. CTLA-4 control over Foxp3+ regulatory T cell function. </w:t>
      </w:r>
      <w:r w:rsidRPr="007A7508">
        <w:rPr>
          <w:rFonts w:ascii="Book Antiqua" w:eastAsia="DengXian" w:hAnsi="Book Antiqua" w:cs="Times New Roman"/>
          <w:i/>
          <w:kern w:val="2"/>
          <w:lang w:val="en-US" w:eastAsia="zh-CN"/>
        </w:rPr>
        <w:t>Science</w:t>
      </w:r>
      <w:r w:rsidRPr="007A7508">
        <w:rPr>
          <w:rFonts w:ascii="Book Antiqua" w:eastAsia="DengXian" w:hAnsi="Book Antiqua" w:cs="Times New Roman"/>
          <w:kern w:val="2"/>
          <w:lang w:val="en-US" w:eastAsia="zh-CN"/>
        </w:rPr>
        <w:t xml:space="preserve"> 2008; </w:t>
      </w:r>
      <w:r w:rsidRPr="007A7508">
        <w:rPr>
          <w:rFonts w:ascii="Book Antiqua" w:eastAsia="DengXian" w:hAnsi="Book Antiqua" w:cs="Times New Roman"/>
          <w:b/>
          <w:kern w:val="2"/>
          <w:lang w:val="en-US" w:eastAsia="zh-CN"/>
        </w:rPr>
        <w:t>322</w:t>
      </w:r>
      <w:r w:rsidRPr="007A7508">
        <w:rPr>
          <w:rFonts w:ascii="Book Antiqua" w:eastAsia="DengXian" w:hAnsi="Book Antiqua" w:cs="Times New Roman"/>
          <w:kern w:val="2"/>
          <w:lang w:val="en-US" w:eastAsia="zh-CN"/>
        </w:rPr>
        <w:t>: 271-275 [PMID: 18845758 DOI: 10.1126/science.1160062]</w:t>
      </w:r>
    </w:p>
    <w:p w14:paraId="2EC1668A"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63 </w:t>
      </w:r>
      <w:proofErr w:type="spellStart"/>
      <w:r w:rsidRPr="007A7508">
        <w:rPr>
          <w:rFonts w:ascii="Book Antiqua" w:eastAsia="DengXian" w:hAnsi="Book Antiqua" w:cs="Times New Roman"/>
          <w:b/>
          <w:kern w:val="2"/>
          <w:lang w:val="en-US" w:eastAsia="zh-CN"/>
        </w:rPr>
        <w:t>Sangro</w:t>
      </w:r>
      <w:proofErr w:type="spellEnd"/>
      <w:r w:rsidRPr="007A7508">
        <w:rPr>
          <w:rFonts w:ascii="Book Antiqua" w:eastAsia="DengXian" w:hAnsi="Book Antiqua" w:cs="Times New Roman"/>
          <w:b/>
          <w:kern w:val="2"/>
          <w:lang w:val="en-US" w:eastAsia="zh-CN"/>
        </w:rPr>
        <w:t xml:space="preserve"> B</w:t>
      </w:r>
      <w:r w:rsidRPr="007A7508">
        <w:rPr>
          <w:rFonts w:ascii="Book Antiqua" w:eastAsia="DengXian" w:hAnsi="Book Antiqua" w:cs="Times New Roman"/>
          <w:kern w:val="2"/>
          <w:lang w:val="en-US" w:eastAsia="zh-CN"/>
        </w:rPr>
        <w:t xml:space="preserve">, Gomez-Martin C, de la Mata M, </w:t>
      </w:r>
      <w:proofErr w:type="spellStart"/>
      <w:r w:rsidRPr="007A7508">
        <w:rPr>
          <w:rFonts w:ascii="Book Antiqua" w:eastAsia="DengXian" w:hAnsi="Book Antiqua" w:cs="Times New Roman"/>
          <w:kern w:val="2"/>
          <w:lang w:val="en-US" w:eastAsia="zh-CN"/>
        </w:rPr>
        <w:t>Iñarrairaegui</w:t>
      </w:r>
      <w:proofErr w:type="spellEnd"/>
      <w:r w:rsidRPr="007A7508">
        <w:rPr>
          <w:rFonts w:ascii="Book Antiqua" w:eastAsia="DengXian" w:hAnsi="Book Antiqua" w:cs="Times New Roman"/>
          <w:kern w:val="2"/>
          <w:lang w:val="en-US" w:eastAsia="zh-CN"/>
        </w:rPr>
        <w:t xml:space="preserve"> M, </w:t>
      </w:r>
      <w:proofErr w:type="spellStart"/>
      <w:r w:rsidRPr="007A7508">
        <w:rPr>
          <w:rFonts w:ascii="Book Antiqua" w:eastAsia="DengXian" w:hAnsi="Book Antiqua" w:cs="Times New Roman"/>
          <w:kern w:val="2"/>
          <w:lang w:val="en-US" w:eastAsia="zh-CN"/>
        </w:rPr>
        <w:t>Garralda</w:t>
      </w:r>
      <w:proofErr w:type="spellEnd"/>
      <w:r w:rsidRPr="007A7508">
        <w:rPr>
          <w:rFonts w:ascii="Book Antiqua" w:eastAsia="DengXian" w:hAnsi="Book Antiqua" w:cs="Times New Roman"/>
          <w:kern w:val="2"/>
          <w:lang w:val="en-US" w:eastAsia="zh-CN"/>
        </w:rPr>
        <w:t xml:space="preserve"> E, Barrera P, </w:t>
      </w:r>
      <w:proofErr w:type="spellStart"/>
      <w:r w:rsidRPr="007A7508">
        <w:rPr>
          <w:rFonts w:ascii="Book Antiqua" w:eastAsia="DengXian" w:hAnsi="Book Antiqua" w:cs="Times New Roman"/>
          <w:kern w:val="2"/>
          <w:lang w:val="en-US" w:eastAsia="zh-CN"/>
        </w:rPr>
        <w:t>Riezu-Boj</w:t>
      </w:r>
      <w:proofErr w:type="spellEnd"/>
      <w:r w:rsidRPr="007A7508">
        <w:rPr>
          <w:rFonts w:ascii="Book Antiqua" w:eastAsia="DengXian" w:hAnsi="Book Antiqua" w:cs="Times New Roman"/>
          <w:kern w:val="2"/>
          <w:lang w:val="en-US" w:eastAsia="zh-CN"/>
        </w:rPr>
        <w:t xml:space="preserve"> JI, </w:t>
      </w:r>
      <w:proofErr w:type="spellStart"/>
      <w:r w:rsidRPr="007A7508">
        <w:rPr>
          <w:rFonts w:ascii="Book Antiqua" w:eastAsia="DengXian" w:hAnsi="Book Antiqua" w:cs="Times New Roman"/>
          <w:kern w:val="2"/>
          <w:lang w:val="en-US" w:eastAsia="zh-CN"/>
        </w:rPr>
        <w:t>Larrea</w:t>
      </w:r>
      <w:proofErr w:type="spellEnd"/>
      <w:r w:rsidRPr="007A7508">
        <w:rPr>
          <w:rFonts w:ascii="Book Antiqua" w:eastAsia="DengXian" w:hAnsi="Book Antiqua" w:cs="Times New Roman"/>
          <w:kern w:val="2"/>
          <w:lang w:val="en-US" w:eastAsia="zh-CN"/>
        </w:rPr>
        <w:t xml:space="preserve"> E, Alfaro C, </w:t>
      </w:r>
      <w:proofErr w:type="spellStart"/>
      <w:r w:rsidRPr="007A7508">
        <w:rPr>
          <w:rFonts w:ascii="Book Antiqua" w:eastAsia="DengXian" w:hAnsi="Book Antiqua" w:cs="Times New Roman"/>
          <w:kern w:val="2"/>
          <w:lang w:val="en-US" w:eastAsia="zh-CN"/>
        </w:rPr>
        <w:t>Sarobe</w:t>
      </w:r>
      <w:proofErr w:type="spellEnd"/>
      <w:r w:rsidRPr="007A7508">
        <w:rPr>
          <w:rFonts w:ascii="Book Antiqua" w:eastAsia="DengXian" w:hAnsi="Book Antiqua" w:cs="Times New Roman"/>
          <w:kern w:val="2"/>
          <w:lang w:val="en-US" w:eastAsia="zh-CN"/>
        </w:rPr>
        <w:t xml:space="preserve"> P, </w:t>
      </w:r>
      <w:proofErr w:type="spellStart"/>
      <w:r w:rsidRPr="007A7508">
        <w:rPr>
          <w:rFonts w:ascii="Book Antiqua" w:eastAsia="DengXian" w:hAnsi="Book Antiqua" w:cs="Times New Roman"/>
          <w:kern w:val="2"/>
          <w:lang w:val="en-US" w:eastAsia="zh-CN"/>
        </w:rPr>
        <w:t>Lasarte</w:t>
      </w:r>
      <w:proofErr w:type="spellEnd"/>
      <w:r w:rsidRPr="007A7508">
        <w:rPr>
          <w:rFonts w:ascii="Book Antiqua" w:eastAsia="DengXian" w:hAnsi="Book Antiqua" w:cs="Times New Roman"/>
          <w:kern w:val="2"/>
          <w:lang w:val="en-US" w:eastAsia="zh-CN"/>
        </w:rPr>
        <w:t xml:space="preserve"> JJ, Pérez-</w:t>
      </w:r>
      <w:proofErr w:type="spellStart"/>
      <w:r w:rsidRPr="007A7508">
        <w:rPr>
          <w:rFonts w:ascii="Book Antiqua" w:eastAsia="DengXian" w:hAnsi="Book Antiqua" w:cs="Times New Roman"/>
          <w:kern w:val="2"/>
          <w:lang w:val="en-US" w:eastAsia="zh-CN"/>
        </w:rPr>
        <w:t>Gracia</w:t>
      </w:r>
      <w:proofErr w:type="spellEnd"/>
      <w:r w:rsidRPr="007A7508">
        <w:rPr>
          <w:rFonts w:ascii="Book Antiqua" w:eastAsia="DengXian" w:hAnsi="Book Antiqua" w:cs="Times New Roman"/>
          <w:kern w:val="2"/>
          <w:lang w:val="en-US" w:eastAsia="zh-CN"/>
        </w:rPr>
        <w:t xml:space="preserve"> JL, </w:t>
      </w:r>
      <w:proofErr w:type="spellStart"/>
      <w:r w:rsidRPr="007A7508">
        <w:rPr>
          <w:rFonts w:ascii="Book Antiqua" w:eastAsia="DengXian" w:hAnsi="Book Antiqua" w:cs="Times New Roman"/>
          <w:kern w:val="2"/>
          <w:lang w:val="en-US" w:eastAsia="zh-CN"/>
        </w:rPr>
        <w:t>Melero</w:t>
      </w:r>
      <w:proofErr w:type="spellEnd"/>
      <w:r w:rsidRPr="007A7508">
        <w:rPr>
          <w:rFonts w:ascii="Book Antiqua" w:eastAsia="DengXian" w:hAnsi="Book Antiqua" w:cs="Times New Roman"/>
          <w:kern w:val="2"/>
          <w:lang w:val="en-US" w:eastAsia="zh-CN"/>
        </w:rPr>
        <w:t xml:space="preserve"> I, Prieto J. A clinical trial of CTLA-4 blockade with </w:t>
      </w:r>
      <w:proofErr w:type="spellStart"/>
      <w:r w:rsidRPr="007A7508">
        <w:rPr>
          <w:rFonts w:ascii="Book Antiqua" w:eastAsia="DengXian" w:hAnsi="Book Antiqua" w:cs="Times New Roman"/>
          <w:kern w:val="2"/>
          <w:lang w:val="en-US" w:eastAsia="zh-CN"/>
        </w:rPr>
        <w:t>tremelimumab</w:t>
      </w:r>
      <w:proofErr w:type="spellEnd"/>
      <w:r w:rsidRPr="007A7508">
        <w:rPr>
          <w:rFonts w:ascii="Book Antiqua" w:eastAsia="DengXian" w:hAnsi="Book Antiqua" w:cs="Times New Roman"/>
          <w:kern w:val="2"/>
          <w:lang w:val="en-US" w:eastAsia="zh-CN"/>
        </w:rPr>
        <w:t xml:space="preserve"> in patients with hepatocellular carcinoma and chronic hepatitis C. </w:t>
      </w:r>
      <w:r w:rsidRPr="007A7508">
        <w:rPr>
          <w:rFonts w:ascii="Book Antiqua" w:eastAsia="DengXian" w:hAnsi="Book Antiqua" w:cs="Times New Roman"/>
          <w:i/>
          <w:kern w:val="2"/>
          <w:lang w:val="en-US" w:eastAsia="zh-CN"/>
        </w:rPr>
        <w:t xml:space="preserve">J </w:t>
      </w:r>
      <w:proofErr w:type="spellStart"/>
      <w:r w:rsidRPr="007A7508">
        <w:rPr>
          <w:rFonts w:ascii="Book Antiqua" w:eastAsia="DengXian" w:hAnsi="Book Antiqua" w:cs="Times New Roman"/>
          <w:i/>
          <w:kern w:val="2"/>
          <w:lang w:val="en-US" w:eastAsia="zh-CN"/>
        </w:rPr>
        <w:t>Hepatol</w:t>
      </w:r>
      <w:proofErr w:type="spellEnd"/>
      <w:r w:rsidRPr="007A7508">
        <w:rPr>
          <w:rFonts w:ascii="Book Antiqua" w:eastAsia="DengXian" w:hAnsi="Book Antiqua" w:cs="Times New Roman"/>
          <w:kern w:val="2"/>
          <w:lang w:val="en-US" w:eastAsia="zh-CN"/>
        </w:rPr>
        <w:t xml:space="preserve"> 2013; </w:t>
      </w:r>
      <w:r w:rsidRPr="007A7508">
        <w:rPr>
          <w:rFonts w:ascii="Book Antiqua" w:eastAsia="DengXian" w:hAnsi="Book Antiqua" w:cs="Times New Roman"/>
          <w:b/>
          <w:kern w:val="2"/>
          <w:lang w:val="en-US" w:eastAsia="zh-CN"/>
        </w:rPr>
        <w:t>59</w:t>
      </w:r>
      <w:r w:rsidRPr="007A7508">
        <w:rPr>
          <w:rFonts w:ascii="Book Antiqua" w:eastAsia="DengXian" w:hAnsi="Book Antiqua" w:cs="Times New Roman"/>
          <w:kern w:val="2"/>
          <w:lang w:val="en-US" w:eastAsia="zh-CN"/>
        </w:rPr>
        <w:t>: 81-88 [PMID: 23466307 DOI: 10.1016/j.jhep.2013.02.022]</w:t>
      </w:r>
    </w:p>
    <w:p w14:paraId="4C879512"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highlight w:val="yellow"/>
          <w:lang w:val="en-US" w:eastAsia="zh-CN"/>
        </w:rPr>
        <w:t xml:space="preserve">64 </w:t>
      </w:r>
      <w:r w:rsidRPr="007A7508">
        <w:rPr>
          <w:rFonts w:ascii="Book Antiqua" w:eastAsia="DengXian" w:hAnsi="Book Antiqua" w:cs="Times New Roman"/>
          <w:b/>
          <w:kern w:val="2"/>
          <w:highlight w:val="yellow"/>
          <w:lang w:val="en-US" w:eastAsia="zh-CN"/>
        </w:rPr>
        <w:t>Kelley RK,</w:t>
      </w:r>
      <w:r w:rsidRPr="007A7508">
        <w:rPr>
          <w:rFonts w:ascii="Book Antiqua" w:eastAsia="DengXian" w:hAnsi="Book Antiqua" w:cs="Times New Roman"/>
          <w:kern w:val="2"/>
          <w:highlight w:val="yellow"/>
          <w:lang w:val="en-US" w:eastAsia="zh-CN"/>
        </w:rPr>
        <w:t xml:space="preserve"> </w:t>
      </w:r>
      <w:proofErr w:type="spellStart"/>
      <w:r w:rsidRPr="007A7508">
        <w:rPr>
          <w:rFonts w:ascii="Book Antiqua" w:eastAsia="DengXian" w:hAnsi="Book Antiqua" w:cs="Times New Roman"/>
          <w:kern w:val="2"/>
          <w:highlight w:val="yellow"/>
          <w:lang w:val="en-US" w:eastAsia="zh-CN"/>
        </w:rPr>
        <w:t>Abou</w:t>
      </w:r>
      <w:proofErr w:type="spellEnd"/>
      <w:r w:rsidRPr="007A7508">
        <w:rPr>
          <w:rFonts w:ascii="Book Antiqua" w:eastAsia="DengXian" w:hAnsi="Book Antiqua" w:cs="Times New Roman"/>
          <w:kern w:val="2"/>
          <w:highlight w:val="yellow"/>
          <w:lang w:val="en-US" w:eastAsia="zh-CN"/>
        </w:rPr>
        <w:t xml:space="preserve">-Alfa GK, </w:t>
      </w:r>
      <w:proofErr w:type="spellStart"/>
      <w:r w:rsidRPr="007A7508">
        <w:rPr>
          <w:rFonts w:ascii="Book Antiqua" w:eastAsia="DengXian" w:hAnsi="Book Antiqua" w:cs="Times New Roman"/>
          <w:kern w:val="2"/>
          <w:highlight w:val="yellow"/>
          <w:lang w:val="en-US" w:eastAsia="zh-CN"/>
        </w:rPr>
        <w:t>Bendell</w:t>
      </w:r>
      <w:proofErr w:type="spellEnd"/>
      <w:r w:rsidRPr="007A7508">
        <w:rPr>
          <w:rFonts w:ascii="Book Antiqua" w:eastAsia="DengXian" w:hAnsi="Book Antiqua" w:cs="Times New Roman"/>
          <w:kern w:val="2"/>
          <w:highlight w:val="yellow"/>
          <w:lang w:val="en-US" w:eastAsia="zh-CN"/>
        </w:rPr>
        <w:t xml:space="preserve"> JC, Kim T-Y, </w:t>
      </w:r>
      <w:proofErr w:type="spellStart"/>
      <w:r w:rsidRPr="007A7508">
        <w:rPr>
          <w:rFonts w:ascii="Book Antiqua" w:eastAsia="DengXian" w:hAnsi="Book Antiqua" w:cs="Times New Roman"/>
          <w:kern w:val="2"/>
          <w:highlight w:val="yellow"/>
          <w:lang w:val="en-US" w:eastAsia="zh-CN"/>
        </w:rPr>
        <w:t>Borad</w:t>
      </w:r>
      <w:proofErr w:type="spellEnd"/>
      <w:r w:rsidRPr="007A7508">
        <w:rPr>
          <w:rFonts w:ascii="Book Antiqua" w:eastAsia="DengXian" w:hAnsi="Book Antiqua" w:cs="Times New Roman"/>
          <w:kern w:val="2"/>
          <w:highlight w:val="yellow"/>
          <w:lang w:val="en-US" w:eastAsia="zh-CN"/>
        </w:rPr>
        <w:t xml:space="preserve"> MJ, Yong W-P, Morse M, Kang Y-K, </w:t>
      </w:r>
      <w:proofErr w:type="spellStart"/>
      <w:r w:rsidRPr="007A7508">
        <w:rPr>
          <w:rFonts w:ascii="Book Antiqua" w:eastAsia="DengXian" w:hAnsi="Book Antiqua" w:cs="Times New Roman"/>
          <w:kern w:val="2"/>
          <w:highlight w:val="yellow"/>
          <w:lang w:val="en-US" w:eastAsia="zh-CN"/>
        </w:rPr>
        <w:t>Rebelatto</w:t>
      </w:r>
      <w:proofErr w:type="spellEnd"/>
      <w:r w:rsidRPr="007A7508">
        <w:rPr>
          <w:rFonts w:ascii="Book Antiqua" w:eastAsia="DengXian" w:hAnsi="Book Antiqua" w:cs="Times New Roman"/>
          <w:kern w:val="2"/>
          <w:highlight w:val="yellow"/>
          <w:lang w:val="en-US" w:eastAsia="zh-CN"/>
        </w:rPr>
        <w:t xml:space="preserve"> M, </w:t>
      </w:r>
      <w:proofErr w:type="spellStart"/>
      <w:r w:rsidRPr="007A7508">
        <w:rPr>
          <w:rFonts w:ascii="Book Antiqua" w:eastAsia="DengXian" w:hAnsi="Book Antiqua" w:cs="Times New Roman"/>
          <w:kern w:val="2"/>
          <w:highlight w:val="yellow"/>
          <w:lang w:val="en-US" w:eastAsia="zh-CN"/>
        </w:rPr>
        <w:t>Makowsky</w:t>
      </w:r>
      <w:proofErr w:type="spellEnd"/>
      <w:r w:rsidRPr="007A7508">
        <w:rPr>
          <w:rFonts w:ascii="Book Antiqua" w:eastAsia="DengXian" w:hAnsi="Book Antiqua" w:cs="Times New Roman"/>
          <w:kern w:val="2"/>
          <w:highlight w:val="yellow"/>
          <w:lang w:val="en-US" w:eastAsia="zh-CN"/>
        </w:rPr>
        <w:t xml:space="preserve"> M, Xiao F, Morris SR, </w:t>
      </w:r>
      <w:proofErr w:type="spellStart"/>
      <w:r w:rsidRPr="007A7508">
        <w:rPr>
          <w:rFonts w:ascii="Book Antiqua" w:eastAsia="DengXian" w:hAnsi="Book Antiqua" w:cs="Times New Roman"/>
          <w:kern w:val="2"/>
          <w:highlight w:val="yellow"/>
          <w:lang w:val="en-US" w:eastAsia="zh-CN"/>
        </w:rPr>
        <w:t>Sangro</w:t>
      </w:r>
      <w:proofErr w:type="spellEnd"/>
      <w:r w:rsidRPr="007A7508">
        <w:rPr>
          <w:rFonts w:ascii="Book Antiqua" w:eastAsia="DengXian" w:hAnsi="Book Antiqua" w:cs="Times New Roman"/>
          <w:kern w:val="2"/>
          <w:highlight w:val="yellow"/>
          <w:lang w:val="en-US" w:eastAsia="zh-CN"/>
        </w:rPr>
        <w:t xml:space="preserve"> B. Phase I/II study of </w:t>
      </w:r>
      <w:proofErr w:type="spellStart"/>
      <w:r w:rsidRPr="007A7508">
        <w:rPr>
          <w:rFonts w:ascii="Book Antiqua" w:eastAsia="DengXian" w:hAnsi="Book Antiqua" w:cs="Times New Roman"/>
          <w:kern w:val="2"/>
          <w:highlight w:val="yellow"/>
          <w:lang w:val="en-US" w:eastAsia="zh-CN"/>
        </w:rPr>
        <w:t>durvalumab</w:t>
      </w:r>
      <w:proofErr w:type="spellEnd"/>
      <w:r w:rsidRPr="007A7508">
        <w:rPr>
          <w:rFonts w:ascii="Book Antiqua" w:eastAsia="DengXian" w:hAnsi="Book Antiqua" w:cs="Times New Roman"/>
          <w:kern w:val="2"/>
          <w:highlight w:val="yellow"/>
          <w:lang w:val="en-US" w:eastAsia="zh-CN"/>
        </w:rPr>
        <w:t xml:space="preserve"> and </w:t>
      </w:r>
      <w:proofErr w:type="spellStart"/>
      <w:r w:rsidRPr="007A7508">
        <w:rPr>
          <w:rFonts w:ascii="Book Antiqua" w:eastAsia="DengXian" w:hAnsi="Book Antiqua" w:cs="Times New Roman"/>
          <w:kern w:val="2"/>
          <w:highlight w:val="yellow"/>
          <w:lang w:val="en-US" w:eastAsia="zh-CN"/>
        </w:rPr>
        <w:t>tremelimumab</w:t>
      </w:r>
      <w:proofErr w:type="spellEnd"/>
      <w:r w:rsidRPr="007A7508">
        <w:rPr>
          <w:rFonts w:ascii="Book Antiqua" w:eastAsia="DengXian" w:hAnsi="Book Antiqua" w:cs="Times New Roman"/>
          <w:kern w:val="2"/>
          <w:highlight w:val="yellow"/>
          <w:lang w:val="en-US" w:eastAsia="zh-CN"/>
        </w:rPr>
        <w:t xml:space="preserve"> in patients with unresectable hepatocellular carcinoma (HCC): Phase I safety and efficacy analyses. </w:t>
      </w:r>
      <w:r w:rsidRPr="007A7508">
        <w:rPr>
          <w:rFonts w:ascii="Book Antiqua" w:eastAsia="DengXian" w:hAnsi="Book Antiqua" w:cs="Times New Roman"/>
          <w:i/>
          <w:kern w:val="2"/>
          <w:highlight w:val="yellow"/>
          <w:lang w:val="en-US" w:eastAsia="zh-CN"/>
        </w:rPr>
        <w:t>J Clin Oncol</w:t>
      </w:r>
      <w:r w:rsidRPr="007A7508">
        <w:rPr>
          <w:rFonts w:ascii="Book Antiqua" w:eastAsia="DengXian" w:hAnsi="Book Antiqua" w:cs="Times New Roman"/>
          <w:kern w:val="2"/>
          <w:highlight w:val="yellow"/>
          <w:lang w:val="en-US" w:eastAsia="zh-CN"/>
        </w:rPr>
        <w:t xml:space="preserve"> 2017; </w:t>
      </w:r>
      <w:r w:rsidRPr="007A7508">
        <w:rPr>
          <w:rFonts w:ascii="Book Antiqua" w:eastAsia="DengXian" w:hAnsi="Book Antiqua" w:cs="Times New Roman"/>
          <w:b/>
          <w:kern w:val="2"/>
          <w:highlight w:val="yellow"/>
          <w:lang w:val="en-US" w:eastAsia="zh-CN"/>
        </w:rPr>
        <w:t>35</w:t>
      </w:r>
      <w:r w:rsidRPr="007A7508">
        <w:rPr>
          <w:rFonts w:ascii="Book Antiqua" w:eastAsia="DengXian" w:hAnsi="Book Antiqua" w:cs="Times New Roman"/>
          <w:kern w:val="2"/>
          <w:highlight w:val="yellow"/>
          <w:lang w:val="en-US" w:eastAsia="zh-CN"/>
        </w:rPr>
        <w:t>: 4073 [DOI: 10.1200/JCO.2017.35.15_suppl.4073]</w:t>
      </w:r>
    </w:p>
    <w:p w14:paraId="086EC4AF"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65 </w:t>
      </w:r>
      <w:r w:rsidRPr="007A7508">
        <w:rPr>
          <w:rFonts w:ascii="Book Antiqua" w:eastAsia="DengXian" w:hAnsi="Book Antiqua" w:cs="Times New Roman"/>
          <w:b/>
          <w:kern w:val="2"/>
          <w:lang w:val="en-US" w:eastAsia="zh-CN"/>
        </w:rPr>
        <w:t>Duffy AG</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Ulahannan</w:t>
      </w:r>
      <w:proofErr w:type="spellEnd"/>
      <w:r w:rsidRPr="007A7508">
        <w:rPr>
          <w:rFonts w:ascii="Book Antiqua" w:eastAsia="DengXian" w:hAnsi="Book Antiqua" w:cs="Times New Roman"/>
          <w:kern w:val="2"/>
          <w:lang w:val="en-US" w:eastAsia="zh-CN"/>
        </w:rPr>
        <w:t xml:space="preserve"> SV, </w:t>
      </w:r>
      <w:proofErr w:type="spellStart"/>
      <w:r w:rsidRPr="007A7508">
        <w:rPr>
          <w:rFonts w:ascii="Book Antiqua" w:eastAsia="DengXian" w:hAnsi="Book Antiqua" w:cs="Times New Roman"/>
          <w:kern w:val="2"/>
          <w:lang w:val="en-US" w:eastAsia="zh-CN"/>
        </w:rPr>
        <w:t>Makorova</w:t>
      </w:r>
      <w:proofErr w:type="spellEnd"/>
      <w:r w:rsidRPr="007A7508">
        <w:rPr>
          <w:rFonts w:ascii="Book Antiqua" w:eastAsia="DengXian" w:hAnsi="Book Antiqua" w:cs="Times New Roman"/>
          <w:kern w:val="2"/>
          <w:lang w:val="en-US" w:eastAsia="zh-CN"/>
        </w:rPr>
        <w:t xml:space="preserve">-Rusher O, </w:t>
      </w:r>
      <w:proofErr w:type="spellStart"/>
      <w:r w:rsidRPr="007A7508">
        <w:rPr>
          <w:rFonts w:ascii="Book Antiqua" w:eastAsia="DengXian" w:hAnsi="Book Antiqua" w:cs="Times New Roman"/>
          <w:kern w:val="2"/>
          <w:lang w:val="en-US" w:eastAsia="zh-CN"/>
        </w:rPr>
        <w:t>Rahma</w:t>
      </w:r>
      <w:proofErr w:type="spellEnd"/>
      <w:r w:rsidRPr="007A7508">
        <w:rPr>
          <w:rFonts w:ascii="Book Antiqua" w:eastAsia="DengXian" w:hAnsi="Book Antiqua" w:cs="Times New Roman"/>
          <w:kern w:val="2"/>
          <w:lang w:val="en-US" w:eastAsia="zh-CN"/>
        </w:rPr>
        <w:t xml:space="preserve"> O, </w:t>
      </w:r>
      <w:proofErr w:type="spellStart"/>
      <w:r w:rsidRPr="007A7508">
        <w:rPr>
          <w:rFonts w:ascii="Book Antiqua" w:eastAsia="DengXian" w:hAnsi="Book Antiqua" w:cs="Times New Roman"/>
          <w:kern w:val="2"/>
          <w:lang w:val="en-US" w:eastAsia="zh-CN"/>
        </w:rPr>
        <w:t>Wedemeyer</w:t>
      </w:r>
      <w:proofErr w:type="spellEnd"/>
      <w:r w:rsidRPr="007A7508">
        <w:rPr>
          <w:rFonts w:ascii="Book Antiqua" w:eastAsia="DengXian" w:hAnsi="Book Antiqua" w:cs="Times New Roman"/>
          <w:kern w:val="2"/>
          <w:lang w:val="en-US" w:eastAsia="zh-CN"/>
        </w:rPr>
        <w:t xml:space="preserve"> H, Pratt D, </w:t>
      </w:r>
      <w:r w:rsidRPr="007A7508">
        <w:rPr>
          <w:rFonts w:ascii="Book Antiqua" w:eastAsia="DengXian" w:hAnsi="Book Antiqua" w:cs="Times New Roman"/>
          <w:kern w:val="2"/>
          <w:lang w:val="en-US" w:eastAsia="zh-CN"/>
        </w:rPr>
        <w:lastRenderedPageBreak/>
        <w:t xml:space="preserve">Davis JL, Hughes MS, Heller T, </w:t>
      </w:r>
      <w:proofErr w:type="spellStart"/>
      <w:r w:rsidRPr="007A7508">
        <w:rPr>
          <w:rFonts w:ascii="Book Antiqua" w:eastAsia="DengXian" w:hAnsi="Book Antiqua" w:cs="Times New Roman"/>
          <w:kern w:val="2"/>
          <w:lang w:val="en-US" w:eastAsia="zh-CN"/>
        </w:rPr>
        <w:t>ElGindi</w:t>
      </w:r>
      <w:proofErr w:type="spellEnd"/>
      <w:r w:rsidRPr="007A7508">
        <w:rPr>
          <w:rFonts w:ascii="Book Antiqua" w:eastAsia="DengXian" w:hAnsi="Book Antiqua" w:cs="Times New Roman"/>
          <w:kern w:val="2"/>
          <w:lang w:val="en-US" w:eastAsia="zh-CN"/>
        </w:rPr>
        <w:t xml:space="preserve"> M, </w:t>
      </w:r>
      <w:proofErr w:type="spellStart"/>
      <w:r w:rsidRPr="007A7508">
        <w:rPr>
          <w:rFonts w:ascii="Book Antiqua" w:eastAsia="DengXian" w:hAnsi="Book Antiqua" w:cs="Times New Roman"/>
          <w:kern w:val="2"/>
          <w:lang w:val="en-US" w:eastAsia="zh-CN"/>
        </w:rPr>
        <w:t>Uppala</w:t>
      </w:r>
      <w:proofErr w:type="spellEnd"/>
      <w:r w:rsidRPr="007A7508">
        <w:rPr>
          <w:rFonts w:ascii="Book Antiqua" w:eastAsia="DengXian" w:hAnsi="Book Antiqua" w:cs="Times New Roman"/>
          <w:kern w:val="2"/>
          <w:lang w:val="en-US" w:eastAsia="zh-CN"/>
        </w:rPr>
        <w:t xml:space="preserve"> A, </w:t>
      </w:r>
      <w:proofErr w:type="spellStart"/>
      <w:r w:rsidRPr="007A7508">
        <w:rPr>
          <w:rFonts w:ascii="Book Antiqua" w:eastAsia="DengXian" w:hAnsi="Book Antiqua" w:cs="Times New Roman"/>
          <w:kern w:val="2"/>
          <w:lang w:val="en-US" w:eastAsia="zh-CN"/>
        </w:rPr>
        <w:t>Korangy</w:t>
      </w:r>
      <w:proofErr w:type="spellEnd"/>
      <w:r w:rsidRPr="007A7508">
        <w:rPr>
          <w:rFonts w:ascii="Book Antiqua" w:eastAsia="DengXian" w:hAnsi="Book Antiqua" w:cs="Times New Roman"/>
          <w:kern w:val="2"/>
          <w:lang w:val="en-US" w:eastAsia="zh-CN"/>
        </w:rPr>
        <w:t xml:space="preserve"> F, Kleiner DE, </w:t>
      </w:r>
      <w:proofErr w:type="spellStart"/>
      <w:r w:rsidRPr="007A7508">
        <w:rPr>
          <w:rFonts w:ascii="Book Antiqua" w:eastAsia="DengXian" w:hAnsi="Book Antiqua" w:cs="Times New Roman"/>
          <w:kern w:val="2"/>
          <w:lang w:val="en-US" w:eastAsia="zh-CN"/>
        </w:rPr>
        <w:t>Figg</w:t>
      </w:r>
      <w:proofErr w:type="spellEnd"/>
      <w:r w:rsidRPr="007A7508">
        <w:rPr>
          <w:rFonts w:ascii="Book Antiqua" w:eastAsia="DengXian" w:hAnsi="Book Antiqua" w:cs="Times New Roman"/>
          <w:kern w:val="2"/>
          <w:lang w:val="en-US" w:eastAsia="zh-CN"/>
        </w:rPr>
        <w:t xml:space="preserve"> WD, </w:t>
      </w:r>
      <w:proofErr w:type="spellStart"/>
      <w:r w:rsidRPr="007A7508">
        <w:rPr>
          <w:rFonts w:ascii="Book Antiqua" w:eastAsia="DengXian" w:hAnsi="Book Antiqua" w:cs="Times New Roman"/>
          <w:kern w:val="2"/>
          <w:lang w:val="en-US" w:eastAsia="zh-CN"/>
        </w:rPr>
        <w:t>Venzon</w:t>
      </w:r>
      <w:proofErr w:type="spellEnd"/>
      <w:r w:rsidRPr="007A7508">
        <w:rPr>
          <w:rFonts w:ascii="Book Antiqua" w:eastAsia="DengXian" w:hAnsi="Book Antiqua" w:cs="Times New Roman"/>
          <w:kern w:val="2"/>
          <w:lang w:val="en-US" w:eastAsia="zh-CN"/>
        </w:rPr>
        <w:t xml:space="preserve"> D, Steinberg SM, Venkatesan AM, </w:t>
      </w:r>
      <w:proofErr w:type="spellStart"/>
      <w:r w:rsidRPr="007A7508">
        <w:rPr>
          <w:rFonts w:ascii="Book Antiqua" w:eastAsia="DengXian" w:hAnsi="Book Antiqua" w:cs="Times New Roman"/>
          <w:kern w:val="2"/>
          <w:lang w:val="en-US" w:eastAsia="zh-CN"/>
        </w:rPr>
        <w:t>Krishnasamy</w:t>
      </w:r>
      <w:proofErr w:type="spellEnd"/>
      <w:r w:rsidRPr="007A7508">
        <w:rPr>
          <w:rFonts w:ascii="Book Antiqua" w:eastAsia="DengXian" w:hAnsi="Book Antiqua" w:cs="Times New Roman"/>
          <w:kern w:val="2"/>
          <w:lang w:val="en-US" w:eastAsia="zh-CN"/>
        </w:rPr>
        <w:t xml:space="preserve"> V, Abi-</w:t>
      </w:r>
      <w:proofErr w:type="spellStart"/>
      <w:r w:rsidRPr="007A7508">
        <w:rPr>
          <w:rFonts w:ascii="Book Antiqua" w:eastAsia="DengXian" w:hAnsi="Book Antiqua" w:cs="Times New Roman"/>
          <w:kern w:val="2"/>
          <w:lang w:val="en-US" w:eastAsia="zh-CN"/>
        </w:rPr>
        <w:t>Jaoudeh</w:t>
      </w:r>
      <w:proofErr w:type="spellEnd"/>
      <w:r w:rsidRPr="007A7508">
        <w:rPr>
          <w:rFonts w:ascii="Book Antiqua" w:eastAsia="DengXian" w:hAnsi="Book Antiqua" w:cs="Times New Roman"/>
          <w:kern w:val="2"/>
          <w:lang w:val="en-US" w:eastAsia="zh-CN"/>
        </w:rPr>
        <w:t xml:space="preserve"> N, Levy E, Wood BJ, </w:t>
      </w:r>
      <w:proofErr w:type="spellStart"/>
      <w:r w:rsidRPr="007A7508">
        <w:rPr>
          <w:rFonts w:ascii="Book Antiqua" w:eastAsia="DengXian" w:hAnsi="Book Antiqua" w:cs="Times New Roman"/>
          <w:kern w:val="2"/>
          <w:lang w:val="en-US" w:eastAsia="zh-CN"/>
        </w:rPr>
        <w:t>Greten</w:t>
      </w:r>
      <w:proofErr w:type="spellEnd"/>
      <w:r w:rsidRPr="007A7508">
        <w:rPr>
          <w:rFonts w:ascii="Book Antiqua" w:eastAsia="DengXian" w:hAnsi="Book Antiqua" w:cs="Times New Roman"/>
          <w:kern w:val="2"/>
          <w:lang w:val="en-US" w:eastAsia="zh-CN"/>
        </w:rPr>
        <w:t xml:space="preserve"> TF. </w:t>
      </w:r>
      <w:proofErr w:type="spellStart"/>
      <w:r w:rsidRPr="007A7508">
        <w:rPr>
          <w:rFonts w:ascii="Book Antiqua" w:eastAsia="DengXian" w:hAnsi="Book Antiqua" w:cs="Times New Roman"/>
          <w:kern w:val="2"/>
          <w:lang w:val="en-US" w:eastAsia="zh-CN"/>
        </w:rPr>
        <w:t>Tremelimumab</w:t>
      </w:r>
      <w:proofErr w:type="spellEnd"/>
      <w:r w:rsidRPr="007A7508">
        <w:rPr>
          <w:rFonts w:ascii="Book Antiqua" w:eastAsia="DengXian" w:hAnsi="Book Antiqua" w:cs="Times New Roman"/>
          <w:kern w:val="2"/>
          <w:lang w:val="en-US" w:eastAsia="zh-CN"/>
        </w:rPr>
        <w:t xml:space="preserve"> in combination with ablation in patients with advanced hepatocellular carcinoma. </w:t>
      </w:r>
      <w:r w:rsidRPr="007A7508">
        <w:rPr>
          <w:rFonts w:ascii="Book Antiqua" w:eastAsia="DengXian" w:hAnsi="Book Antiqua" w:cs="Times New Roman"/>
          <w:i/>
          <w:kern w:val="2"/>
          <w:lang w:val="en-US" w:eastAsia="zh-CN"/>
        </w:rPr>
        <w:t xml:space="preserve">J </w:t>
      </w:r>
      <w:proofErr w:type="spellStart"/>
      <w:r w:rsidRPr="007A7508">
        <w:rPr>
          <w:rFonts w:ascii="Book Antiqua" w:eastAsia="DengXian" w:hAnsi="Book Antiqua" w:cs="Times New Roman"/>
          <w:i/>
          <w:kern w:val="2"/>
          <w:lang w:val="en-US" w:eastAsia="zh-CN"/>
        </w:rPr>
        <w:t>Hepatol</w:t>
      </w:r>
      <w:proofErr w:type="spellEnd"/>
      <w:r w:rsidRPr="007A7508">
        <w:rPr>
          <w:rFonts w:ascii="Book Antiqua" w:eastAsia="DengXian" w:hAnsi="Book Antiqua" w:cs="Times New Roman"/>
          <w:kern w:val="2"/>
          <w:lang w:val="en-US" w:eastAsia="zh-CN"/>
        </w:rPr>
        <w:t xml:space="preserve"> 2017; </w:t>
      </w:r>
      <w:r w:rsidRPr="007A7508">
        <w:rPr>
          <w:rFonts w:ascii="Book Antiqua" w:eastAsia="DengXian" w:hAnsi="Book Antiqua" w:cs="Times New Roman"/>
          <w:b/>
          <w:kern w:val="2"/>
          <w:lang w:val="en-US" w:eastAsia="zh-CN"/>
        </w:rPr>
        <w:t>66</w:t>
      </w:r>
      <w:r w:rsidRPr="007A7508">
        <w:rPr>
          <w:rFonts w:ascii="Book Antiqua" w:eastAsia="DengXian" w:hAnsi="Book Antiqua" w:cs="Times New Roman"/>
          <w:kern w:val="2"/>
          <w:lang w:val="en-US" w:eastAsia="zh-CN"/>
        </w:rPr>
        <w:t>: 545-551 [PMID: 27816492 DOI: 10.1016/j.jhep.2016.10.029]</w:t>
      </w:r>
    </w:p>
    <w:p w14:paraId="1C7C2BB1"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66 </w:t>
      </w:r>
      <w:proofErr w:type="spellStart"/>
      <w:r w:rsidRPr="007A7508">
        <w:rPr>
          <w:rFonts w:ascii="Book Antiqua" w:eastAsia="DengXian" w:hAnsi="Book Antiqua" w:cs="Times New Roman"/>
          <w:b/>
          <w:kern w:val="2"/>
          <w:lang w:val="en-US" w:eastAsia="zh-CN"/>
        </w:rPr>
        <w:t>Monney</w:t>
      </w:r>
      <w:proofErr w:type="spellEnd"/>
      <w:r w:rsidRPr="007A7508">
        <w:rPr>
          <w:rFonts w:ascii="Book Antiqua" w:eastAsia="DengXian" w:hAnsi="Book Antiqua" w:cs="Times New Roman"/>
          <w:b/>
          <w:kern w:val="2"/>
          <w:lang w:val="en-US" w:eastAsia="zh-CN"/>
        </w:rPr>
        <w:t xml:space="preserve"> L</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Sabatos</w:t>
      </w:r>
      <w:proofErr w:type="spellEnd"/>
      <w:r w:rsidRPr="007A7508">
        <w:rPr>
          <w:rFonts w:ascii="Book Antiqua" w:eastAsia="DengXian" w:hAnsi="Book Antiqua" w:cs="Times New Roman"/>
          <w:kern w:val="2"/>
          <w:lang w:val="en-US" w:eastAsia="zh-CN"/>
        </w:rPr>
        <w:t xml:space="preserve"> CA, </w:t>
      </w:r>
      <w:proofErr w:type="spellStart"/>
      <w:r w:rsidRPr="007A7508">
        <w:rPr>
          <w:rFonts w:ascii="Book Antiqua" w:eastAsia="DengXian" w:hAnsi="Book Antiqua" w:cs="Times New Roman"/>
          <w:kern w:val="2"/>
          <w:lang w:val="en-US" w:eastAsia="zh-CN"/>
        </w:rPr>
        <w:t>Gaglia</w:t>
      </w:r>
      <w:proofErr w:type="spellEnd"/>
      <w:r w:rsidRPr="007A7508">
        <w:rPr>
          <w:rFonts w:ascii="Book Antiqua" w:eastAsia="DengXian" w:hAnsi="Book Antiqua" w:cs="Times New Roman"/>
          <w:kern w:val="2"/>
          <w:lang w:val="en-US" w:eastAsia="zh-CN"/>
        </w:rPr>
        <w:t xml:space="preserve"> JL, Ryu A, Waldner H, </w:t>
      </w:r>
      <w:proofErr w:type="spellStart"/>
      <w:r w:rsidRPr="007A7508">
        <w:rPr>
          <w:rFonts w:ascii="Book Antiqua" w:eastAsia="DengXian" w:hAnsi="Book Antiqua" w:cs="Times New Roman"/>
          <w:kern w:val="2"/>
          <w:lang w:val="en-US" w:eastAsia="zh-CN"/>
        </w:rPr>
        <w:t>Chernova</w:t>
      </w:r>
      <w:proofErr w:type="spellEnd"/>
      <w:r w:rsidRPr="007A7508">
        <w:rPr>
          <w:rFonts w:ascii="Book Antiqua" w:eastAsia="DengXian" w:hAnsi="Book Antiqua" w:cs="Times New Roman"/>
          <w:kern w:val="2"/>
          <w:lang w:val="en-US" w:eastAsia="zh-CN"/>
        </w:rPr>
        <w:t xml:space="preserve"> T, Manning S, Greenfield EA, Coyle AJ, Sobel RA, Freeman GJ, </w:t>
      </w:r>
      <w:proofErr w:type="spellStart"/>
      <w:r w:rsidRPr="007A7508">
        <w:rPr>
          <w:rFonts w:ascii="Book Antiqua" w:eastAsia="DengXian" w:hAnsi="Book Antiqua" w:cs="Times New Roman"/>
          <w:kern w:val="2"/>
          <w:lang w:val="en-US" w:eastAsia="zh-CN"/>
        </w:rPr>
        <w:t>Kuchroo</w:t>
      </w:r>
      <w:proofErr w:type="spellEnd"/>
      <w:r w:rsidRPr="007A7508">
        <w:rPr>
          <w:rFonts w:ascii="Book Antiqua" w:eastAsia="DengXian" w:hAnsi="Book Antiqua" w:cs="Times New Roman"/>
          <w:kern w:val="2"/>
          <w:lang w:val="en-US" w:eastAsia="zh-CN"/>
        </w:rPr>
        <w:t xml:space="preserve"> VK. Th1-specific cell surface protein Tim-3 regulates macrophage activation and severity of an autoimmune disease. </w:t>
      </w:r>
      <w:r w:rsidRPr="007A7508">
        <w:rPr>
          <w:rFonts w:ascii="Book Antiqua" w:eastAsia="DengXian" w:hAnsi="Book Antiqua" w:cs="Times New Roman"/>
          <w:i/>
          <w:kern w:val="2"/>
          <w:lang w:val="en-US" w:eastAsia="zh-CN"/>
        </w:rPr>
        <w:t>Nature</w:t>
      </w:r>
      <w:r w:rsidRPr="007A7508">
        <w:rPr>
          <w:rFonts w:ascii="Book Antiqua" w:eastAsia="DengXian" w:hAnsi="Book Antiqua" w:cs="Times New Roman"/>
          <w:kern w:val="2"/>
          <w:lang w:val="en-US" w:eastAsia="zh-CN"/>
        </w:rPr>
        <w:t xml:space="preserve"> 2002; </w:t>
      </w:r>
      <w:r w:rsidRPr="007A7508">
        <w:rPr>
          <w:rFonts w:ascii="Book Antiqua" w:eastAsia="DengXian" w:hAnsi="Book Antiqua" w:cs="Times New Roman"/>
          <w:b/>
          <w:kern w:val="2"/>
          <w:lang w:val="en-US" w:eastAsia="zh-CN"/>
        </w:rPr>
        <w:t>415</w:t>
      </w:r>
      <w:r w:rsidRPr="007A7508">
        <w:rPr>
          <w:rFonts w:ascii="Book Antiqua" w:eastAsia="DengXian" w:hAnsi="Book Antiqua" w:cs="Times New Roman"/>
          <w:kern w:val="2"/>
          <w:lang w:val="en-US" w:eastAsia="zh-CN"/>
        </w:rPr>
        <w:t>: 536-541 [PMID: 11823861 DOI: 10.1038/415536a]</w:t>
      </w:r>
    </w:p>
    <w:p w14:paraId="62A4EF07"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67 </w:t>
      </w:r>
      <w:r w:rsidRPr="007A7508">
        <w:rPr>
          <w:rFonts w:ascii="Book Antiqua" w:eastAsia="DengXian" w:hAnsi="Book Antiqua" w:cs="Times New Roman"/>
          <w:b/>
          <w:kern w:val="2"/>
          <w:lang w:val="en-US" w:eastAsia="zh-CN"/>
        </w:rPr>
        <w:t>Anderson AC</w:t>
      </w:r>
      <w:r w:rsidRPr="007A7508">
        <w:rPr>
          <w:rFonts w:ascii="Book Antiqua" w:eastAsia="DengXian" w:hAnsi="Book Antiqua" w:cs="Times New Roman"/>
          <w:kern w:val="2"/>
          <w:lang w:val="en-US" w:eastAsia="zh-CN"/>
        </w:rPr>
        <w:t xml:space="preserve">. Tim-3: An emerging target in the cancer immunotherapy landscape. </w:t>
      </w:r>
      <w:r w:rsidRPr="007A7508">
        <w:rPr>
          <w:rFonts w:ascii="Book Antiqua" w:eastAsia="DengXian" w:hAnsi="Book Antiqua" w:cs="Times New Roman"/>
          <w:i/>
          <w:kern w:val="2"/>
          <w:lang w:val="en-US" w:eastAsia="zh-CN"/>
        </w:rPr>
        <w:t>Cancer Immunol Res</w:t>
      </w:r>
      <w:r w:rsidRPr="007A7508">
        <w:rPr>
          <w:rFonts w:ascii="Book Antiqua" w:eastAsia="DengXian" w:hAnsi="Book Antiqua" w:cs="Times New Roman"/>
          <w:kern w:val="2"/>
          <w:lang w:val="en-US" w:eastAsia="zh-CN"/>
        </w:rPr>
        <w:t xml:space="preserve"> 2014; </w:t>
      </w:r>
      <w:r w:rsidRPr="007A7508">
        <w:rPr>
          <w:rFonts w:ascii="Book Antiqua" w:eastAsia="DengXian" w:hAnsi="Book Antiqua" w:cs="Times New Roman"/>
          <w:b/>
          <w:kern w:val="2"/>
          <w:lang w:val="en-US" w:eastAsia="zh-CN"/>
        </w:rPr>
        <w:t>2</w:t>
      </w:r>
      <w:r w:rsidRPr="007A7508">
        <w:rPr>
          <w:rFonts w:ascii="Book Antiqua" w:eastAsia="DengXian" w:hAnsi="Book Antiqua" w:cs="Times New Roman"/>
          <w:kern w:val="2"/>
          <w:lang w:val="en-US" w:eastAsia="zh-CN"/>
        </w:rPr>
        <w:t>: 393-398 [PMID: 24795351 DOI: 10.1158/2326-6066.CIR-14-0039]</w:t>
      </w:r>
    </w:p>
    <w:p w14:paraId="6C72D58D"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68 </w:t>
      </w:r>
      <w:r w:rsidRPr="007A7508">
        <w:rPr>
          <w:rFonts w:ascii="Book Antiqua" w:eastAsia="DengXian" w:hAnsi="Book Antiqua" w:cs="Times New Roman"/>
          <w:b/>
          <w:kern w:val="2"/>
          <w:lang w:val="en-US" w:eastAsia="zh-CN"/>
        </w:rPr>
        <w:t>Fourcade J</w:t>
      </w:r>
      <w:r w:rsidRPr="007A7508">
        <w:rPr>
          <w:rFonts w:ascii="Book Antiqua" w:eastAsia="DengXian" w:hAnsi="Book Antiqua" w:cs="Times New Roman"/>
          <w:kern w:val="2"/>
          <w:lang w:val="en-US" w:eastAsia="zh-CN"/>
        </w:rPr>
        <w:t xml:space="preserve">, Sun Z, </w:t>
      </w:r>
      <w:proofErr w:type="spellStart"/>
      <w:r w:rsidRPr="007A7508">
        <w:rPr>
          <w:rFonts w:ascii="Book Antiqua" w:eastAsia="DengXian" w:hAnsi="Book Antiqua" w:cs="Times New Roman"/>
          <w:kern w:val="2"/>
          <w:lang w:val="en-US" w:eastAsia="zh-CN"/>
        </w:rPr>
        <w:t>Benallaoua</w:t>
      </w:r>
      <w:proofErr w:type="spellEnd"/>
      <w:r w:rsidRPr="007A7508">
        <w:rPr>
          <w:rFonts w:ascii="Book Antiqua" w:eastAsia="DengXian" w:hAnsi="Book Antiqua" w:cs="Times New Roman"/>
          <w:kern w:val="2"/>
          <w:lang w:val="en-US" w:eastAsia="zh-CN"/>
        </w:rPr>
        <w:t xml:space="preserve"> M, Guillaume P, </w:t>
      </w:r>
      <w:proofErr w:type="spellStart"/>
      <w:r w:rsidRPr="007A7508">
        <w:rPr>
          <w:rFonts w:ascii="Book Antiqua" w:eastAsia="DengXian" w:hAnsi="Book Antiqua" w:cs="Times New Roman"/>
          <w:kern w:val="2"/>
          <w:lang w:val="en-US" w:eastAsia="zh-CN"/>
        </w:rPr>
        <w:t>Luescher</w:t>
      </w:r>
      <w:proofErr w:type="spellEnd"/>
      <w:r w:rsidRPr="007A7508">
        <w:rPr>
          <w:rFonts w:ascii="Book Antiqua" w:eastAsia="DengXian" w:hAnsi="Book Antiqua" w:cs="Times New Roman"/>
          <w:kern w:val="2"/>
          <w:lang w:val="en-US" w:eastAsia="zh-CN"/>
        </w:rPr>
        <w:t xml:space="preserve"> IF, Sander C, Kirkwood JM, </w:t>
      </w:r>
      <w:proofErr w:type="spellStart"/>
      <w:r w:rsidRPr="007A7508">
        <w:rPr>
          <w:rFonts w:ascii="Book Antiqua" w:eastAsia="DengXian" w:hAnsi="Book Antiqua" w:cs="Times New Roman"/>
          <w:kern w:val="2"/>
          <w:lang w:val="en-US" w:eastAsia="zh-CN"/>
        </w:rPr>
        <w:t>Kuchroo</w:t>
      </w:r>
      <w:proofErr w:type="spellEnd"/>
      <w:r w:rsidRPr="007A7508">
        <w:rPr>
          <w:rFonts w:ascii="Book Antiqua" w:eastAsia="DengXian" w:hAnsi="Book Antiqua" w:cs="Times New Roman"/>
          <w:kern w:val="2"/>
          <w:lang w:val="en-US" w:eastAsia="zh-CN"/>
        </w:rPr>
        <w:t xml:space="preserve"> V, </w:t>
      </w:r>
      <w:proofErr w:type="spellStart"/>
      <w:r w:rsidRPr="007A7508">
        <w:rPr>
          <w:rFonts w:ascii="Book Antiqua" w:eastAsia="DengXian" w:hAnsi="Book Antiqua" w:cs="Times New Roman"/>
          <w:kern w:val="2"/>
          <w:lang w:val="en-US" w:eastAsia="zh-CN"/>
        </w:rPr>
        <w:t>Zarour</w:t>
      </w:r>
      <w:proofErr w:type="spellEnd"/>
      <w:r w:rsidRPr="007A7508">
        <w:rPr>
          <w:rFonts w:ascii="Book Antiqua" w:eastAsia="DengXian" w:hAnsi="Book Antiqua" w:cs="Times New Roman"/>
          <w:kern w:val="2"/>
          <w:lang w:val="en-US" w:eastAsia="zh-CN"/>
        </w:rPr>
        <w:t xml:space="preserve"> HM. Upregulation of Tim-3 and PD-1 expression is associated with tumor antigen-specific CD8+ T cell dysfunction in melanoma patients. </w:t>
      </w:r>
      <w:r w:rsidRPr="007A7508">
        <w:rPr>
          <w:rFonts w:ascii="Book Antiqua" w:eastAsia="DengXian" w:hAnsi="Book Antiqua" w:cs="Times New Roman"/>
          <w:i/>
          <w:kern w:val="2"/>
          <w:lang w:val="en-US" w:eastAsia="zh-CN"/>
        </w:rPr>
        <w:t>J Exp Med</w:t>
      </w:r>
      <w:r w:rsidRPr="007A7508">
        <w:rPr>
          <w:rFonts w:ascii="Book Antiqua" w:eastAsia="DengXian" w:hAnsi="Book Antiqua" w:cs="Times New Roman"/>
          <w:kern w:val="2"/>
          <w:lang w:val="en-US" w:eastAsia="zh-CN"/>
        </w:rPr>
        <w:t xml:space="preserve"> 2010; </w:t>
      </w:r>
      <w:r w:rsidRPr="007A7508">
        <w:rPr>
          <w:rFonts w:ascii="Book Antiqua" w:eastAsia="DengXian" w:hAnsi="Book Antiqua" w:cs="Times New Roman"/>
          <w:b/>
          <w:kern w:val="2"/>
          <w:lang w:val="en-US" w:eastAsia="zh-CN"/>
        </w:rPr>
        <w:t>207</w:t>
      </w:r>
      <w:r w:rsidRPr="007A7508">
        <w:rPr>
          <w:rFonts w:ascii="Book Antiqua" w:eastAsia="DengXian" w:hAnsi="Book Antiqua" w:cs="Times New Roman"/>
          <w:kern w:val="2"/>
          <w:lang w:val="en-US" w:eastAsia="zh-CN"/>
        </w:rPr>
        <w:t>: 2175-2186 [PMID: 20819923 DOI: 10.1084/jem.20100637]</w:t>
      </w:r>
    </w:p>
    <w:p w14:paraId="0C7785A6"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69 </w:t>
      </w:r>
      <w:r w:rsidRPr="007A7508">
        <w:rPr>
          <w:rFonts w:ascii="Book Antiqua" w:eastAsia="DengXian" w:hAnsi="Book Antiqua" w:cs="Times New Roman"/>
          <w:b/>
          <w:kern w:val="2"/>
          <w:lang w:val="en-US" w:eastAsia="zh-CN"/>
        </w:rPr>
        <w:t>Han Y</w:t>
      </w:r>
      <w:r w:rsidRPr="007A7508">
        <w:rPr>
          <w:rFonts w:ascii="Book Antiqua" w:eastAsia="DengXian" w:hAnsi="Book Antiqua" w:cs="Times New Roman"/>
          <w:kern w:val="2"/>
          <w:lang w:val="en-US" w:eastAsia="zh-CN"/>
        </w:rPr>
        <w:t>, Yang Y, Chen Z, Jiang Z, Gu Y, Liu Y, Xu S, Lin C, Pan Z, Zhou W, Cao X. Human hepatocellular carcinoma-infiltrating CD4</w:t>
      </w:r>
      <w:r w:rsidRPr="007A7508">
        <w:rPr>
          <w:rFonts w:ascii="Times New Roman" w:eastAsia="DengXian" w:hAnsi="Times New Roman" w:cs="Times New Roman"/>
          <w:kern w:val="2"/>
          <w:lang w:val="en-US" w:eastAsia="zh-CN"/>
        </w:rPr>
        <w:t>⁺</w:t>
      </w:r>
      <w:r w:rsidRPr="007A7508">
        <w:rPr>
          <w:rFonts w:ascii="Book Antiqua" w:eastAsia="DengXian" w:hAnsi="Book Antiqua" w:cs="Times New Roman"/>
          <w:kern w:val="2"/>
          <w:lang w:val="en-US" w:eastAsia="zh-CN"/>
        </w:rPr>
        <w:t>CD69</w:t>
      </w:r>
      <w:r w:rsidRPr="007A7508">
        <w:rPr>
          <w:rFonts w:ascii="Times New Roman" w:eastAsia="DengXian" w:hAnsi="Times New Roman" w:cs="Times New Roman"/>
          <w:kern w:val="2"/>
          <w:lang w:val="en-US" w:eastAsia="zh-CN"/>
        </w:rPr>
        <w:t>⁺</w:t>
      </w:r>
      <w:r w:rsidRPr="007A7508">
        <w:rPr>
          <w:rFonts w:ascii="Book Antiqua" w:eastAsia="DengXian" w:hAnsi="Book Antiqua" w:cs="Times New Roman"/>
          <w:kern w:val="2"/>
          <w:lang w:val="en-US" w:eastAsia="zh-CN"/>
        </w:rPr>
        <w:t>Foxp3</w:t>
      </w:r>
      <w:r w:rsidRPr="007A7508">
        <w:rPr>
          <w:rFonts w:ascii="Times New Roman" w:eastAsia="DengXian" w:hAnsi="Times New Roman" w:cs="Times New Roman"/>
          <w:kern w:val="2"/>
          <w:lang w:val="en-US" w:eastAsia="zh-CN"/>
        </w:rPr>
        <w:t>⁻</w:t>
      </w:r>
      <w:r w:rsidRPr="007A7508">
        <w:rPr>
          <w:rFonts w:ascii="Book Antiqua" w:eastAsia="DengXian" w:hAnsi="Book Antiqua" w:cs="Times New Roman"/>
          <w:kern w:val="2"/>
          <w:lang w:val="en-US" w:eastAsia="zh-CN"/>
        </w:rPr>
        <w:t xml:space="preserve"> regulatory T cell suppresses T cell response via membrane-bound TGF-</w:t>
      </w:r>
      <w:r w:rsidRPr="007A7508">
        <w:rPr>
          <w:rFonts w:ascii="Book Antiqua" w:eastAsia="DengXian" w:hAnsi="Book Antiqua" w:cs="Book Antiqua"/>
          <w:kern w:val="2"/>
          <w:lang w:val="en-US" w:eastAsia="zh-CN"/>
        </w:rPr>
        <w:t>β</w:t>
      </w:r>
      <w:r w:rsidRPr="007A7508">
        <w:rPr>
          <w:rFonts w:ascii="Book Antiqua" w:eastAsia="DengXian" w:hAnsi="Book Antiqua" w:cs="Times New Roman"/>
          <w:kern w:val="2"/>
          <w:lang w:val="en-US" w:eastAsia="zh-CN"/>
        </w:rPr>
        <w:t xml:space="preserve">1. </w:t>
      </w:r>
      <w:r w:rsidRPr="007A7508">
        <w:rPr>
          <w:rFonts w:ascii="Book Antiqua" w:eastAsia="DengXian" w:hAnsi="Book Antiqua" w:cs="Times New Roman"/>
          <w:i/>
          <w:kern w:val="2"/>
          <w:lang w:val="en-US" w:eastAsia="zh-CN"/>
        </w:rPr>
        <w:t>J Mol Med (</w:t>
      </w:r>
      <w:proofErr w:type="spellStart"/>
      <w:r w:rsidRPr="007A7508">
        <w:rPr>
          <w:rFonts w:ascii="Book Antiqua" w:eastAsia="DengXian" w:hAnsi="Book Antiqua" w:cs="Times New Roman"/>
          <w:i/>
          <w:kern w:val="2"/>
          <w:lang w:val="en-US" w:eastAsia="zh-CN"/>
        </w:rPr>
        <w:t>Berl</w:t>
      </w:r>
      <w:proofErr w:type="spellEnd"/>
      <w:r w:rsidRPr="007A7508">
        <w:rPr>
          <w:rFonts w:ascii="Book Antiqua" w:eastAsia="DengXian" w:hAnsi="Book Antiqua" w:cs="Times New Roman"/>
          <w:i/>
          <w:kern w:val="2"/>
          <w:lang w:val="en-US" w:eastAsia="zh-CN"/>
        </w:rPr>
        <w:t>)</w:t>
      </w:r>
      <w:r w:rsidRPr="007A7508">
        <w:rPr>
          <w:rFonts w:ascii="Book Antiqua" w:eastAsia="DengXian" w:hAnsi="Book Antiqua" w:cs="Times New Roman"/>
          <w:kern w:val="2"/>
          <w:lang w:val="en-US" w:eastAsia="zh-CN"/>
        </w:rPr>
        <w:t xml:space="preserve"> 2014; </w:t>
      </w:r>
      <w:r w:rsidRPr="007A7508">
        <w:rPr>
          <w:rFonts w:ascii="Book Antiqua" w:eastAsia="DengXian" w:hAnsi="Book Antiqua" w:cs="Times New Roman"/>
          <w:b/>
          <w:kern w:val="2"/>
          <w:lang w:val="en-US" w:eastAsia="zh-CN"/>
        </w:rPr>
        <w:t>92</w:t>
      </w:r>
      <w:r w:rsidRPr="007A7508">
        <w:rPr>
          <w:rFonts w:ascii="Book Antiqua" w:eastAsia="DengXian" w:hAnsi="Book Antiqua" w:cs="Times New Roman"/>
          <w:kern w:val="2"/>
          <w:lang w:val="en-US" w:eastAsia="zh-CN"/>
        </w:rPr>
        <w:t>: 539-550 [PMID: 24668348 DOI: 10.1007/s00109-014-1143-4]</w:t>
      </w:r>
    </w:p>
    <w:p w14:paraId="604EFBDB"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70 </w:t>
      </w:r>
      <w:proofErr w:type="spellStart"/>
      <w:r w:rsidRPr="007A7508">
        <w:rPr>
          <w:rFonts w:ascii="Book Antiqua" w:eastAsia="DengXian" w:hAnsi="Book Antiqua" w:cs="Times New Roman"/>
          <w:b/>
          <w:kern w:val="2"/>
          <w:lang w:val="en-US" w:eastAsia="zh-CN"/>
        </w:rPr>
        <w:t>Triebel</w:t>
      </w:r>
      <w:proofErr w:type="spellEnd"/>
      <w:r w:rsidRPr="007A7508">
        <w:rPr>
          <w:rFonts w:ascii="Book Antiqua" w:eastAsia="DengXian" w:hAnsi="Book Antiqua" w:cs="Times New Roman"/>
          <w:b/>
          <w:kern w:val="2"/>
          <w:lang w:val="en-US" w:eastAsia="zh-CN"/>
        </w:rPr>
        <w:t xml:space="preserve"> F</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Jitsukawa</w:t>
      </w:r>
      <w:proofErr w:type="spellEnd"/>
      <w:r w:rsidRPr="007A7508">
        <w:rPr>
          <w:rFonts w:ascii="Book Antiqua" w:eastAsia="DengXian" w:hAnsi="Book Antiqua" w:cs="Times New Roman"/>
          <w:kern w:val="2"/>
          <w:lang w:val="en-US" w:eastAsia="zh-CN"/>
        </w:rPr>
        <w:t xml:space="preserve"> S, </w:t>
      </w:r>
      <w:proofErr w:type="spellStart"/>
      <w:r w:rsidRPr="007A7508">
        <w:rPr>
          <w:rFonts w:ascii="Book Antiqua" w:eastAsia="DengXian" w:hAnsi="Book Antiqua" w:cs="Times New Roman"/>
          <w:kern w:val="2"/>
          <w:lang w:val="en-US" w:eastAsia="zh-CN"/>
        </w:rPr>
        <w:t>Baixeras</w:t>
      </w:r>
      <w:proofErr w:type="spellEnd"/>
      <w:r w:rsidRPr="007A7508">
        <w:rPr>
          <w:rFonts w:ascii="Book Antiqua" w:eastAsia="DengXian" w:hAnsi="Book Antiqua" w:cs="Times New Roman"/>
          <w:kern w:val="2"/>
          <w:lang w:val="en-US" w:eastAsia="zh-CN"/>
        </w:rPr>
        <w:t xml:space="preserve"> E, Roman-Roman S, </w:t>
      </w:r>
      <w:proofErr w:type="spellStart"/>
      <w:r w:rsidRPr="007A7508">
        <w:rPr>
          <w:rFonts w:ascii="Book Antiqua" w:eastAsia="DengXian" w:hAnsi="Book Antiqua" w:cs="Times New Roman"/>
          <w:kern w:val="2"/>
          <w:lang w:val="en-US" w:eastAsia="zh-CN"/>
        </w:rPr>
        <w:t>Genevee</w:t>
      </w:r>
      <w:proofErr w:type="spellEnd"/>
      <w:r w:rsidRPr="007A7508">
        <w:rPr>
          <w:rFonts w:ascii="Book Antiqua" w:eastAsia="DengXian" w:hAnsi="Book Antiqua" w:cs="Times New Roman"/>
          <w:kern w:val="2"/>
          <w:lang w:val="en-US" w:eastAsia="zh-CN"/>
        </w:rPr>
        <w:t xml:space="preserve"> C, </w:t>
      </w:r>
      <w:proofErr w:type="spellStart"/>
      <w:r w:rsidRPr="007A7508">
        <w:rPr>
          <w:rFonts w:ascii="Book Antiqua" w:eastAsia="DengXian" w:hAnsi="Book Antiqua" w:cs="Times New Roman"/>
          <w:kern w:val="2"/>
          <w:lang w:val="en-US" w:eastAsia="zh-CN"/>
        </w:rPr>
        <w:t>Viegas-Pequignot</w:t>
      </w:r>
      <w:proofErr w:type="spellEnd"/>
      <w:r w:rsidRPr="007A7508">
        <w:rPr>
          <w:rFonts w:ascii="Book Antiqua" w:eastAsia="DengXian" w:hAnsi="Book Antiqua" w:cs="Times New Roman"/>
          <w:kern w:val="2"/>
          <w:lang w:val="en-US" w:eastAsia="zh-CN"/>
        </w:rPr>
        <w:t xml:space="preserve"> E, </w:t>
      </w:r>
      <w:proofErr w:type="spellStart"/>
      <w:r w:rsidRPr="007A7508">
        <w:rPr>
          <w:rFonts w:ascii="Book Antiqua" w:eastAsia="DengXian" w:hAnsi="Book Antiqua" w:cs="Times New Roman"/>
          <w:kern w:val="2"/>
          <w:lang w:val="en-US" w:eastAsia="zh-CN"/>
        </w:rPr>
        <w:t>Hercend</w:t>
      </w:r>
      <w:proofErr w:type="spellEnd"/>
      <w:r w:rsidRPr="007A7508">
        <w:rPr>
          <w:rFonts w:ascii="Book Antiqua" w:eastAsia="DengXian" w:hAnsi="Book Antiqua" w:cs="Times New Roman"/>
          <w:kern w:val="2"/>
          <w:lang w:val="en-US" w:eastAsia="zh-CN"/>
        </w:rPr>
        <w:t xml:space="preserve"> T. LAG-3, a novel lymphocyte activation gene closely related to CD4. </w:t>
      </w:r>
      <w:r w:rsidRPr="007A7508">
        <w:rPr>
          <w:rFonts w:ascii="Book Antiqua" w:eastAsia="DengXian" w:hAnsi="Book Antiqua" w:cs="Times New Roman"/>
          <w:i/>
          <w:kern w:val="2"/>
          <w:lang w:val="en-US" w:eastAsia="zh-CN"/>
        </w:rPr>
        <w:t>J Exp Med</w:t>
      </w:r>
      <w:r w:rsidRPr="007A7508">
        <w:rPr>
          <w:rFonts w:ascii="Book Antiqua" w:eastAsia="DengXian" w:hAnsi="Book Antiqua" w:cs="Times New Roman"/>
          <w:kern w:val="2"/>
          <w:lang w:val="en-US" w:eastAsia="zh-CN"/>
        </w:rPr>
        <w:t xml:space="preserve"> 1990; </w:t>
      </w:r>
      <w:r w:rsidRPr="007A7508">
        <w:rPr>
          <w:rFonts w:ascii="Book Antiqua" w:eastAsia="DengXian" w:hAnsi="Book Antiqua" w:cs="Times New Roman"/>
          <w:b/>
          <w:kern w:val="2"/>
          <w:lang w:val="en-US" w:eastAsia="zh-CN"/>
        </w:rPr>
        <w:t>171</w:t>
      </w:r>
      <w:r w:rsidRPr="007A7508">
        <w:rPr>
          <w:rFonts w:ascii="Book Antiqua" w:eastAsia="DengXian" w:hAnsi="Book Antiqua" w:cs="Times New Roman"/>
          <w:kern w:val="2"/>
          <w:lang w:val="en-US" w:eastAsia="zh-CN"/>
        </w:rPr>
        <w:t>: 1393-1405 [PMID: 1692078 DOI: 10.1084/jem.171.5.1393]</w:t>
      </w:r>
    </w:p>
    <w:p w14:paraId="5120F67F"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71 </w:t>
      </w:r>
      <w:r w:rsidRPr="007A7508">
        <w:rPr>
          <w:rFonts w:ascii="Book Antiqua" w:eastAsia="DengXian" w:hAnsi="Book Antiqua" w:cs="Times New Roman"/>
          <w:b/>
          <w:kern w:val="2"/>
          <w:lang w:val="en-US" w:eastAsia="zh-CN"/>
        </w:rPr>
        <w:t>Blackburn SD</w:t>
      </w:r>
      <w:r w:rsidRPr="007A7508">
        <w:rPr>
          <w:rFonts w:ascii="Book Antiqua" w:eastAsia="DengXian" w:hAnsi="Book Antiqua" w:cs="Times New Roman"/>
          <w:kern w:val="2"/>
          <w:lang w:val="en-US" w:eastAsia="zh-CN"/>
        </w:rPr>
        <w:t xml:space="preserve">, Shin H, </w:t>
      </w:r>
      <w:proofErr w:type="spellStart"/>
      <w:r w:rsidRPr="007A7508">
        <w:rPr>
          <w:rFonts w:ascii="Book Antiqua" w:eastAsia="DengXian" w:hAnsi="Book Antiqua" w:cs="Times New Roman"/>
          <w:kern w:val="2"/>
          <w:lang w:val="en-US" w:eastAsia="zh-CN"/>
        </w:rPr>
        <w:t>Haining</w:t>
      </w:r>
      <w:proofErr w:type="spellEnd"/>
      <w:r w:rsidRPr="007A7508">
        <w:rPr>
          <w:rFonts w:ascii="Book Antiqua" w:eastAsia="DengXian" w:hAnsi="Book Antiqua" w:cs="Times New Roman"/>
          <w:kern w:val="2"/>
          <w:lang w:val="en-US" w:eastAsia="zh-CN"/>
        </w:rPr>
        <w:t xml:space="preserve"> WN, Zou T, Workman CJ, </w:t>
      </w:r>
      <w:proofErr w:type="spellStart"/>
      <w:r w:rsidRPr="007A7508">
        <w:rPr>
          <w:rFonts w:ascii="Book Antiqua" w:eastAsia="DengXian" w:hAnsi="Book Antiqua" w:cs="Times New Roman"/>
          <w:kern w:val="2"/>
          <w:lang w:val="en-US" w:eastAsia="zh-CN"/>
        </w:rPr>
        <w:t>Polley</w:t>
      </w:r>
      <w:proofErr w:type="spellEnd"/>
      <w:r w:rsidRPr="007A7508">
        <w:rPr>
          <w:rFonts w:ascii="Book Antiqua" w:eastAsia="DengXian" w:hAnsi="Book Antiqua" w:cs="Times New Roman"/>
          <w:kern w:val="2"/>
          <w:lang w:val="en-US" w:eastAsia="zh-CN"/>
        </w:rPr>
        <w:t xml:space="preserve"> A, Betts MR, Freeman GJ, </w:t>
      </w:r>
      <w:proofErr w:type="spellStart"/>
      <w:r w:rsidRPr="007A7508">
        <w:rPr>
          <w:rFonts w:ascii="Book Antiqua" w:eastAsia="DengXian" w:hAnsi="Book Antiqua" w:cs="Times New Roman"/>
          <w:kern w:val="2"/>
          <w:lang w:val="en-US" w:eastAsia="zh-CN"/>
        </w:rPr>
        <w:t>Vignali</w:t>
      </w:r>
      <w:proofErr w:type="spellEnd"/>
      <w:r w:rsidRPr="007A7508">
        <w:rPr>
          <w:rFonts w:ascii="Book Antiqua" w:eastAsia="DengXian" w:hAnsi="Book Antiqua" w:cs="Times New Roman"/>
          <w:kern w:val="2"/>
          <w:lang w:val="en-US" w:eastAsia="zh-CN"/>
        </w:rPr>
        <w:t xml:space="preserve"> DA, Wherry EJ. Coregulation of CD8+ T cell exhaustion by multiple inhibitory receptors during chronic viral infection. </w:t>
      </w:r>
      <w:r w:rsidRPr="007A7508">
        <w:rPr>
          <w:rFonts w:ascii="Book Antiqua" w:eastAsia="DengXian" w:hAnsi="Book Antiqua" w:cs="Times New Roman"/>
          <w:i/>
          <w:kern w:val="2"/>
          <w:lang w:val="en-US" w:eastAsia="zh-CN"/>
        </w:rPr>
        <w:t>Nat Immunol</w:t>
      </w:r>
      <w:r w:rsidRPr="007A7508">
        <w:rPr>
          <w:rFonts w:ascii="Book Antiqua" w:eastAsia="DengXian" w:hAnsi="Book Antiqua" w:cs="Times New Roman"/>
          <w:kern w:val="2"/>
          <w:lang w:val="en-US" w:eastAsia="zh-CN"/>
        </w:rPr>
        <w:t xml:space="preserve"> 2009; </w:t>
      </w:r>
      <w:r w:rsidRPr="007A7508">
        <w:rPr>
          <w:rFonts w:ascii="Book Antiqua" w:eastAsia="DengXian" w:hAnsi="Book Antiqua" w:cs="Times New Roman"/>
          <w:b/>
          <w:kern w:val="2"/>
          <w:lang w:val="en-US" w:eastAsia="zh-CN"/>
        </w:rPr>
        <w:t>10</w:t>
      </w:r>
      <w:r w:rsidRPr="007A7508">
        <w:rPr>
          <w:rFonts w:ascii="Book Antiqua" w:eastAsia="DengXian" w:hAnsi="Book Antiqua" w:cs="Times New Roman"/>
          <w:kern w:val="2"/>
          <w:lang w:val="en-US" w:eastAsia="zh-CN"/>
        </w:rPr>
        <w:t>: 29-37 [PMID: 19043418 DOI: 10.1038/ni.1679]</w:t>
      </w:r>
    </w:p>
    <w:p w14:paraId="789D3C3A"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72 </w:t>
      </w:r>
      <w:r w:rsidRPr="007A7508">
        <w:rPr>
          <w:rFonts w:ascii="Book Antiqua" w:eastAsia="DengXian" w:hAnsi="Book Antiqua" w:cs="Times New Roman"/>
          <w:b/>
          <w:kern w:val="2"/>
          <w:lang w:val="en-US" w:eastAsia="zh-CN"/>
        </w:rPr>
        <w:t>Long L</w:t>
      </w:r>
      <w:r w:rsidRPr="007A7508">
        <w:rPr>
          <w:rFonts w:ascii="Book Antiqua" w:eastAsia="DengXian" w:hAnsi="Book Antiqua" w:cs="Times New Roman"/>
          <w:kern w:val="2"/>
          <w:lang w:val="en-US" w:eastAsia="zh-CN"/>
        </w:rPr>
        <w:t xml:space="preserve">, Zhang X, Chen F, Pan Q, </w:t>
      </w:r>
      <w:proofErr w:type="spellStart"/>
      <w:r w:rsidRPr="007A7508">
        <w:rPr>
          <w:rFonts w:ascii="Book Antiqua" w:eastAsia="DengXian" w:hAnsi="Book Antiqua" w:cs="Times New Roman"/>
          <w:kern w:val="2"/>
          <w:lang w:val="en-US" w:eastAsia="zh-CN"/>
        </w:rPr>
        <w:t>Phiphatwatchara</w:t>
      </w:r>
      <w:proofErr w:type="spellEnd"/>
      <w:r w:rsidRPr="007A7508">
        <w:rPr>
          <w:rFonts w:ascii="Book Antiqua" w:eastAsia="DengXian" w:hAnsi="Book Antiqua" w:cs="Times New Roman"/>
          <w:kern w:val="2"/>
          <w:lang w:val="en-US" w:eastAsia="zh-CN"/>
        </w:rPr>
        <w:t xml:space="preserve"> P, Zeng Y, Chen H. The promising immune checkpoint LAG-3: From tumor microenvironment to cancer immunotherapy. </w:t>
      </w:r>
      <w:r w:rsidRPr="007A7508">
        <w:rPr>
          <w:rFonts w:ascii="Book Antiqua" w:eastAsia="DengXian" w:hAnsi="Book Antiqua" w:cs="Times New Roman"/>
          <w:i/>
          <w:kern w:val="2"/>
          <w:lang w:val="en-US" w:eastAsia="zh-CN"/>
        </w:rPr>
        <w:t>Genes Cancer</w:t>
      </w:r>
      <w:r w:rsidRPr="007A7508">
        <w:rPr>
          <w:rFonts w:ascii="Book Antiqua" w:eastAsia="DengXian" w:hAnsi="Book Antiqua" w:cs="Times New Roman"/>
          <w:kern w:val="2"/>
          <w:lang w:val="en-US" w:eastAsia="zh-CN"/>
        </w:rPr>
        <w:t xml:space="preserve"> 2018; </w:t>
      </w:r>
      <w:r w:rsidRPr="007A7508">
        <w:rPr>
          <w:rFonts w:ascii="Book Antiqua" w:eastAsia="DengXian" w:hAnsi="Book Antiqua" w:cs="Times New Roman"/>
          <w:b/>
          <w:kern w:val="2"/>
          <w:lang w:val="en-US" w:eastAsia="zh-CN"/>
        </w:rPr>
        <w:t>9</w:t>
      </w:r>
      <w:r w:rsidRPr="007A7508">
        <w:rPr>
          <w:rFonts w:ascii="Book Antiqua" w:eastAsia="DengXian" w:hAnsi="Book Antiqua" w:cs="Times New Roman"/>
          <w:kern w:val="2"/>
          <w:lang w:val="en-US" w:eastAsia="zh-CN"/>
        </w:rPr>
        <w:t>: 176-189 [PMID: 30603054 DOI: 10.18632/genesandcancer.180]</w:t>
      </w:r>
    </w:p>
    <w:p w14:paraId="431C71F5"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73 </w:t>
      </w:r>
      <w:proofErr w:type="spellStart"/>
      <w:r w:rsidRPr="007A7508">
        <w:rPr>
          <w:rFonts w:ascii="Book Antiqua" w:eastAsia="DengXian" w:hAnsi="Book Antiqua" w:cs="Times New Roman"/>
          <w:b/>
          <w:kern w:val="2"/>
          <w:lang w:val="en-US" w:eastAsia="zh-CN"/>
        </w:rPr>
        <w:t>Matsuzaki</w:t>
      </w:r>
      <w:proofErr w:type="spellEnd"/>
      <w:r w:rsidRPr="007A7508">
        <w:rPr>
          <w:rFonts w:ascii="Book Antiqua" w:eastAsia="DengXian" w:hAnsi="Book Antiqua" w:cs="Times New Roman"/>
          <w:b/>
          <w:kern w:val="2"/>
          <w:lang w:val="en-US" w:eastAsia="zh-CN"/>
        </w:rPr>
        <w:t xml:space="preserve"> J</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Gnjatic</w:t>
      </w:r>
      <w:proofErr w:type="spellEnd"/>
      <w:r w:rsidRPr="007A7508">
        <w:rPr>
          <w:rFonts w:ascii="Book Antiqua" w:eastAsia="DengXian" w:hAnsi="Book Antiqua" w:cs="Times New Roman"/>
          <w:kern w:val="2"/>
          <w:lang w:val="en-US" w:eastAsia="zh-CN"/>
        </w:rPr>
        <w:t xml:space="preserve"> S, </w:t>
      </w:r>
      <w:proofErr w:type="spellStart"/>
      <w:r w:rsidRPr="007A7508">
        <w:rPr>
          <w:rFonts w:ascii="Book Antiqua" w:eastAsia="DengXian" w:hAnsi="Book Antiqua" w:cs="Times New Roman"/>
          <w:kern w:val="2"/>
          <w:lang w:val="en-US" w:eastAsia="zh-CN"/>
        </w:rPr>
        <w:t>Mhawech-Fauceglia</w:t>
      </w:r>
      <w:proofErr w:type="spellEnd"/>
      <w:r w:rsidRPr="007A7508">
        <w:rPr>
          <w:rFonts w:ascii="Book Antiqua" w:eastAsia="DengXian" w:hAnsi="Book Antiqua" w:cs="Times New Roman"/>
          <w:kern w:val="2"/>
          <w:lang w:val="en-US" w:eastAsia="zh-CN"/>
        </w:rPr>
        <w:t xml:space="preserve"> P, Beck A, Miller A, Tsuji T, </w:t>
      </w:r>
      <w:proofErr w:type="spellStart"/>
      <w:r w:rsidRPr="007A7508">
        <w:rPr>
          <w:rFonts w:ascii="Book Antiqua" w:eastAsia="DengXian" w:hAnsi="Book Antiqua" w:cs="Times New Roman"/>
          <w:kern w:val="2"/>
          <w:lang w:val="en-US" w:eastAsia="zh-CN"/>
        </w:rPr>
        <w:t>Eppolito</w:t>
      </w:r>
      <w:proofErr w:type="spellEnd"/>
      <w:r w:rsidRPr="007A7508">
        <w:rPr>
          <w:rFonts w:ascii="Book Antiqua" w:eastAsia="DengXian" w:hAnsi="Book Antiqua" w:cs="Times New Roman"/>
          <w:kern w:val="2"/>
          <w:lang w:val="en-US" w:eastAsia="zh-CN"/>
        </w:rPr>
        <w:t xml:space="preserve"> C, Qian F, </w:t>
      </w:r>
      <w:proofErr w:type="spellStart"/>
      <w:r w:rsidRPr="007A7508">
        <w:rPr>
          <w:rFonts w:ascii="Book Antiqua" w:eastAsia="DengXian" w:hAnsi="Book Antiqua" w:cs="Times New Roman"/>
          <w:kern w:val="2"/>
          <w:lang w:val="en-US" w:eastAsia="zh-CN"/>
        </w:rPr>
        <w:t>Lele</w:t>
      </w:r>
      <w:proofErr w:type="spellEnd"/>
      <w:r w:rsidRPr="007A7508">
        <w:rPr>
          <w:rFonts w:ascii="Book Antiqua" w:eastAsia="DengXian" w:hAnsi="Book Antiqua" w:cs="Times New Roman"/>
          <w:kern w:val="2"/>
          <w:lang w:val="en-US" w:eastAsia="zh-CN"/>
        </w:rPr>
        <w:t xml:space="preserve"> S, Shrikant P, Old LJ, </w:t>
      </w:r>
      <w:proofErr w:type="spellStart"/>
      <w:r w:rsidRPr="007A7508">
        <w:rPr>
          <w:rFonts w:ascii="Book Antiqua" w:eastAsia="DengXian" w:hAnsi="Book Antiqua" w:cs="Times New Roman"/>
          <w:kern w:val="2"/>
          <w:lang w:val="en-US" w:eastAsia="zh-CN"/>
        </w:rPr>
        <w:t>Odunsi</w:t>
      </w:r>
      <w:proofErr w:type="spellEnd"/>
      <w:r w:rsidRPr="007A7508">
        <w:rPr>
          <w:rFonts w:ascii="Book Antiqua" w:eastAsia="DengXian" w:hAnsi="Book Antiqua" w:cs="Times New Roman"/>
          <w:kern w:val="2"/>
          <w:lang w:val="en-US" w:eastAsia="zh-CN"/>
        </w:rPr>
        <w:t xml:space="preserve"> K. Tumor-infiltrating NY-ESO-1-specific </w:t>
      </w:r>
      <w:r w:rsidRPr="007A7508">
        <w:rPr>
          <w:rFonts w:ascii="Book Antiqua" w:eastAsia="DengXian" w:hAnsi="Book Antiqua" w:cs="Times New Roman"/>
          <w:kern w:val="2"/>
          <w:lang w:val="en-US" w:eastAsia="zh-CN"/>
        </w:rPr>
        <w:lastRenderedPageBreak/>
        <w:t xml:space="preserve">CD8+ T cells are negatively regulated by LAG-3 and PD-1 in human ovarian cancer. </w:t>
      </w:r>
      <w:r w:rsidRPr="007A7508">
        <w:rPr>
          <w:rFonts w:ascii="Book Antiqua" w:eastAsia="DengXian" w:hAnsi="Book Antiqua" w:cs="Times New Roman"/>
          <w:i/>
          <w:kern w:val="2"/>
          <w:lang w:val="en-US" w:eastAsia="zh-CN"/>
        </w:rPr>
        <w:t xml:space="preserve">Proc Natl </w:t>
      </w:r>
      <w:proofErr w:type="spellStart"/>
      <w:r w:rsidRPr="007A7508">
        <w:rPr>
          <w:rFonts w:ascii="Book Antiqua" w:eastAsia="DengXian" w:hAnsi="Book Antiqua" w:cs="Times New Roman"/>
          <w:i/>
          <w:kern w:val="2"/>
          <w:lang w:val="en-US" w:eastAsia="zh-CN"/>
        </w:rPr>
        <w:t>Acad</w:t>
      </w:r>
      <w:proofErr w:type="spellEnd"/>
      <w:r w:rsidRPr="007A7508">
        <w:rPr>
          <w:rFonts w:ascii="Book Antiqua" w:eastAsia="DengXian" w:hAnsi="Book Antiqua" w:cs="Times New Roman"/>
          <w:i/>
          <w:kern w:val="2"/>
          <w:lang w:val="en-US" w:eastAsia="zh-CN"/>
        </w:rPr>
        <w:t xml:space="preserve"> Sci U S A</w:t>
      </w:r>
      <w:r w:rsidRPr="007A7508">
        <w:rPr>
          <w:rFonts w:ascii="Book Antiqua" w:eastAsia="DengXian" w:hAnsi="Book Antiqua" w:cs="Times New Roman"/>
          <w:kern w:val="2"/>
          <w:lang w:val="en-US" w:eastAsia="zh-CN"/>
        </w:rPr>
        <w:t xml:space="preserve"> 2010; </w:t>
      </w:r>
      <w:r w:rsidRPr="007A7508">
        <w:rPr>
          <w:rFonts w:ascii="Book Antiqua" w:eastAsia="DengXian" w:hAnsi="Book Antiqua" w:cs="Times New Roman"/>
          <w:b/>
          <w:kern w:val="2"/>
          <w:lang w:val="en-US" w:eastAsia="zh-CN"/>
        </w:rPr>
        <w:t>107</w:t>
      </w:r>
      <w:r w:rsidRPr="007A7508">
        <w:rPr>
          <w:rFonts w:ascii="Book Antiqua" w:eastAsia="DengXian" w:hAnsi="Book Antiqua" w:cs="Times New Roman"/>
          <w:kern w:val="2"/>
          <w:lang w:val="en-US" w:eastAsia="zh-CN"/>
        </w:rPr>
        <w:t>: 7875-7880 [PMID: 20385810 DOI: 10.1073/pnas.1003345107]</w:t>
      </w:r>
    </w:p>
    <w:p w14:paraId="354CABA1"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74 </w:t>
      </w:r>
      <w:r w:rsidRPr="007A7508">
        <w:rPr>
          <w:rFonts w:ascii="Book Antiqua" w:eastAsia="DengXian" w:hAnsi="Book Antiqua" w:cs="Times New Roman"/>
          <w:b/>
          <w:kern w:val="2"/>
          <w:lang w:val="en-US" w:eastAsia="zh-CN"/>
        </w:rPr>
        <w:t>Li FJ</w:t>
      </w:r>
      <w:r w:rsidRPr="007A7508">
        <w:rPr>
          <w:rFonts w:ascii="Book Antiqua" w:eastAsia="DengXian" w:hAnsi="Book Antiqua" w:cs="Times New Roman"/>
          <w:kern w:val="2"/>
          <w:lang w:val="en-US" w:eastAsia="zh-CN"/>
        </w:rPr>
        <w:t xml:space="preserve">, Zhang Y, </w:t>
      </w:r>
      <w:proofErr w:type="spellStart"/>
      <w:r w:rsidRPr="007A7508">
        <w:rPr>
          <w:rFonts w:ascii="Book Antiqua" w:eastAsia="DengXian" w:hAnsi="Book Antiqua" w:cs="Times New Roman"/>
          <w:kern w:val="2"/>
          <w:lang w:val="en-US" w:eastAsia="zh-CN"/>
        </w:rPr>
        <w:t>Jin</w:t>
      </w:r>
      <w:proofErr w:type="spellEnd"/>
      <w:r w:rsidRPr="007A7508">
        <w:rPr>
          <w:rFonts w:ascii="Book Antiqua" w:eastAsia="DengXian" w:hAnsi="Book Antiqua" w:cs="Times New Roman"/>
          <w:kern w:val="2"/>
          <w:lang w:val="en-US" w:eastAsia="zh-CN"/>
        </w:rPr>
        <w:t xml:space="preserve"> GX, Yao L, Wu DQ. Expression of LAG-3 is coincident with the impaired effector function of HBV-specific CD8(+) T cell in HCC patients. </w:t>
      </w:r>
      <w:r w:rsidRPr="007A7508">
        <w:rPr>
          <w:rFonts w:ascii="Book Antiqua" w:eastAsia="DengXian" w:hAnsi="Book Antiqua" w:cs="Times New Roman"/>
          <w:i/>
          <w:kern w:val="2"/>
          <w:lang w:val="en-US" w:eastAsia="zh-CN"/>
        </w:rPr>
        <w:t>Immunol Lett</w:t>
      </w:r>
      <w:r w:rsidRPr="007A7508">
        <w:rPr>
          <w:rFonts w:ascii="Book Antiqua" w:eastAsia="DengXian" w:hAnsi="Book Antiqua" w:cs="Times New Roman"/>
          <w:kern w:val="2"/>
          <w:lang w:val="en-US" w:eastAsia="zh-CN"/>
        </w:rPr>
        <w:t xml:space="preserve"> 2013; </w:t>
      </w:r>
      <w:r w:rsidRPr="007A7508">
        <w:rPr>
          <w:rFonts w:ascii="Book Antiqua" w:eastAsia="DengXian" w:hAnsi="Book Antiqua" w:cs="Times New Roman"/>
          <w:b/>
          <w:kern w:val="2"/>
          <w:lang w:val="en-US" w:eastAsia="zh-CN"/>
        </w:rPr>
        <w:t>150</w:t>
      </w:r>
      <w:r w:rsidRPr="007A7508">
        <w:rPr>
          <w:rFonts w:ascii="Book Antiqua" w:eastAsia="DengXian" w:hAnsi="Book Antiqua" w:cs="Times New Roman"/>
          <w:kern w:val="2"/>
          <w:lang w:val="en-US" w:eastAsia="zh-CN"/>
        </w:rPr>
        <w:t>: 116-122 [PMID: 23261718 DOI: 10.1016/j.imlet.2012.12.004]</w:t>
      </w:r>
    </w:p>
    <w:p w14:paraId="59612158"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75 </w:t>
      </w:r>
      <w:r w:rsidRPr="007A7508">
        <w:rPr>
          <w:rFonts w:ascii="Book Antiqua" w:eastAsia="DengXian" w:hAnsi="Book Antiqua" w:cs="Times New Roman"/>
          <w:b/>
          <w:kern w:val="2"/>
          <w:lang w:val="en-US" w:eastAsia="zh-CN"/>
        </w:rPr>
        <w:t>Baruch EN</w:t>
      </w:r>
      <w:r w:rsidRPr="007A7508">
        <w:rPr>
          <w:rFonts w:ascii="Book Antiqua" w:eastAsia="DengXian" w:hAnsi="Book Antiqua" w:cs="Times New Roman"/>
          <w:kern w:val="2"/>
          <w:lang w:val="en-US" w:eastAsia="zh-CN"/>
        </w:rPr>
        <w:t xml:space="preserve">, Berg AL, Besser MJ, Schachter J, Markel G. Adoptive T cell therapy: An overview of obstacles and opportunities. </w:t>
      </w:r>
      <w:r w:rsidRPr="007A7508">
        <w:rPr>
          <w:rFonts w:ascii="Book Antiqua" w:eastAsia="DengXian" w:hAnsi="Book Antiqua" w:cs="Times New Roman"/>
          <w:i/>
          <w:kern w:val="2"/>
          <w:lang w:val="en-US" w:eastAsia="zh-CN"/>
        </w:rPr>
        <w:t>Cancer</w:t>
      </w:r>
      <w:r w:rsidRPr="007A7508">
        <w:rPr>
          <w:rFonts w:ascii="Book Antiqua" w:eastAsia="DengXian" w:hAnsi="Book Antiqua" w:cs="Times New Roman"/>
          <w:kern w:val="2"/>
          <w:lang w:val="en-US" w:eastAsia="zh-CN"/>
        </w:rPr>
        <w:t xml:space="preserve"> 2017; </w:t>
      </w:r>
      <w:r w:rsidRPr="007A7508">
        <w:rPr>
          <w:rFonts w:ascii="Book Antiqua" w:eastAsia="DengXian" w:hAnsi="Book Antiqua" w:cs="Times New Roman"/>
          <w:b/>
          <w:kern w:val="2"/>
          <w:lang w:val="en-US" w:eastAsia="zh-CN"/>
        </w:rPr>
        <w:t>123</w:t>
      </w:r>
      <w:r w:rsidRPr="007A7508">
        <w:rPr>
          <w:rFonts w:ascii="Book Antiqua" w:eastAsia="DengXian" w:hAnsi="Book Antiqua" w:cs="Times New Roman"/>
          <w:kern w:val="2"/>
          <w:lang w:val="en-US" w:eastAsia="zh-CN"/>
        </w:rPr>
        <w:t>: 2154-2162 [PMID: 28543698 DOI: 10.1002/cncr.30491]</w:t>
      </w:r>
    </w:p>
    <w:p w14:paraId="7E490F59"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76 </w:t>
      </w:r>
      <w:r w:rsidRPr="007A7508">
        <w:rPr>
          <w:rFonts w:ascii="Book Antiqua" w:eastAsia="DengXian" w:hAnsi="Book Antiqua" w:cs="Times New Roman"/>
          <w:b/>
          <w:kern w:val="2"/>
          <w:lang w:val="en-US" w:eastAsia="zh-CN"/>
        </w:rPr>
        <w:t>Rosenberg SA</w:t>
      </w:r>
      <w:r w:rsidRPr="007A7508">
        <w:rPr>
          <w:rFonts w:ascii="Book Antiqua" w:eastAsia="DengXian" w:hAnsi="Book Antiqua" w:cs="Times New Roman"/>
          <w:kern w:val="2"/>
          <w:lang w:val="en-US" w:eastAsia="zh-CN"/>
        </w:rPr>
        <w:t xml:space="preserve">, Packard BS, </w:t>
      </w:r>
      <w:proofErr w:type="spellStart"/>
      <w:r w:rsidRPr="007A7508">
        <w:rPr>
          <w:rFonts w:ascii="Book Antiqua" w:eastAsia="DengXian" w:hAnsi="Book Antiqua" w:cs="Times New Roman"/>
          <w:kern w:val="2"/>
          <w:lang w:val="en-US" w:eastAsia="zh-CN"/>
        </w:rPr>
        <w:t>Aebersold</w:t>
      </w:r>
      <w:proofErr w:type="spellEnd"/>
      <w:r w:rsidRPr="007A7508">
        <w:rPr>
          <w:rFonts w:ascii="Book Antiqua" w:eastAsia="DengXian" w:hAnsi="Book Antiqua" w:cs="Times New Roman"/>
          <w:kern w:val="2"/>
          <w:lang w:val="en-US" w:eastAsia="zh-CN"/>
        </w:rPr>
        <w:t xml:space="preserve"> PM, Solomon D, </w:t>
      </w:r>
      <w:proofErr w:type="spellStart"/>
      <w:r w:rsidRPr="007A7508">
        <w:rPr>
          <w:rFonts w:ascii="Book Antiqua" w:eastAsia="DengXian" w:hAnsi="Book Antiqua" w:cs="Times New Roman"/>
          <w:kern w:val="2"/>
          <w:lang w:val="en-US" w:eastAsia="zh-CN"/>
        </w:rPr>
        <w:t>Topalian</w:t>
      </w:r>
      <w:proofErr w:type="spellEnd"/>
      <w:r w:rsidRPr="007A7508">
        <w:rPr>
          <w:rFonts w:ascii="Book Antiqua" w:eastAsia="DengXian" w:hAnsi="Book Antiqua" w:cs="Times New Roman"/>
          <w:kern w:val="2"/>
          <w:lang w:val="en-US" w:eastAsia="zh-CN"/>
        </w:rPr>
        <w:t xml:space="preserve"> SL, Toy ST, Simon P, </w:t>
      </w:r>
      <w:proofErr w:type="spellStart"/>
      <w:r w:rsidRPr="007A7508">
        <w:rPr>
          <w:rFonts w:ascii="Book Antiqua" w:eastAsia="DengXian" w:hAnsi="Book Antiqua" w:cs="Times New Roman"/>
          <w:kern w:val="2"/>
          <w:lang w:val="en-US" w:eastAsia="zh-CN"/>
        </w:rPr>
        <w:t>Lotze</w:t>
      </w:r>
      <w:proofErr w:type="spellEnd"/>
      <w:r w:rsidRPr="007A7508">
        <w:rPr>
          <w:rFonts w:ascii="Book Antiqua" w:eastAsia="DengXian" w:hAnsi="Book Antiqua" w:cs="Times New Roman"/>
          <w:kern w:val="2"/>
          <w:lang w:val="en-US" w:eastAsia="zh-CN"/>
        </w:rPr>
        <w:t xml:space="preserve"> MT, Yang JC, </w:t>
      </w:r>
      <w:proofErr w:type="spellStart"/>
      <w:r w:rsidRPr="007A7508">
        <w:rPr>
          <w:rFonts w:ascii="Book Antiqua" w:eastAsia="DengXian" w:hAnsi="Book Antiqua" w:cs="Times New Roman"/>
          <w:kern w:val="2"/>
          <w:lang w:val="en-US" w:eastAsia="zh-CN"/>
        </w:rPr>
        <w:t>Seipp</w:t>
      </w:r>
      <w:proofErr w:type="spellEnd"/>
      <w:r w:rsidRPr="007A7508">
        <w:rPr>
          <w:rFonts w:ascii="Book Antiqua" w:eastAsia="DengXian" w:hAnsi="Book Antiqua" w:cs="Times New Roman"/>
          <w:kern w:val="2"/>
          <w:lang w:val="en-US" w:eastAsia="zh-CN"/>
        </w:rPr>
        <w:t xml:space="preserve"> CA. Use of tumor-infiltrating lymphocytes and interleukin-2 in the immunotherapy of patients with metastatic melanoma. A preliminary report. </w:t>
      </w:r>
      <w:r w:rsidRPr="007A7508">
        <w:rPr>
          <w:rFonts w:ascii="Book Antiqua" w:eastAsia="DengXian" w:hAnsi="Book Antiqua" w:cs="Times New Roman"/>
          <w:i/>
          <w:kern w:val="2"/>
          <w:lang w:val="en-US" w:eastAsia="zh-CN"/>
        </w:rPr>
        <w:t xml:space="preserve">N </w:t>
      </w:r>
      <w:proofErr w:type="spellStart"/>
      <w:r w:rsidRPr="007A7508">
        <w:rPr>
          <w:rFonts w:ascii="Book Antiqua" w:eastAsia="DengXian" w:hAnsi="Book Antiqua" w:cs="Times New Roman"/>
          <w:i/>
          <w:kern w:val="2"/>
          <w:lang w:val="en-US" w:eastAsia="zh-CN"/>
        </w:rPr>
        <w:t>Engl</w:t>
      </w:r>
      <w:proofErr w:type="spellEnd"/>
      <w:r w:rsidRPr="007A7508">
        <w:rPr>
          <w:rFonts w:ascii="Book Antiqua" w:eastAsia="DengXian" w:hAnsi="Book Antiqua" w:cs="Times New Roman"/>
          <w:i/>
          <w:kern w:val="2"/>
          <w:lang w:val="en-US" w:eastAsia="zh-CN"/>
        </w:rPr>
        <w:t xml:space="preserve"> J Med</w:t>
      </w:r>
      <w:r w:rsidRPr="007A7508">
        <w:rPr>
          <w:rFonts w:ascii="Book Antiqua" w:eastAsia="DengXian" w:hAnsi="Book Antiqua" w:cs="Times New Roman"/>
          <w:kern w:val="2"/>
          <w:lang w:val="en-US" w:eastAsia="zh-CN"/>
        </w:rPr>
        <w:t xml:space="preserve"> 1988; </w:t>
      </w:r>
      <w:r w:rsidRPr="007A7508">
        <w:rPr>
          <w:rFonts w:ascii="Book Antiqua" w:eastAsia="DengXian" w:hAnsi="Book Antiqua" w:cs="Times New Roman"/>
          <w:b/>
          <w:kern w:val="2"/>
          <w:lang w:val="en-US" w:eastAsia="zh-CN"/>
        </w:rPr>
        <w:t>319</w:t>
      </w:r>
      <w:r w:rsidRPr="007A7508">
        <w:rPr>
          <w:rFonts w:ascii="Book Antiqua" w:eastAsia="DengXian" w:hAnsi="Book Antiqua" w:cs="Times New Roman"/>
          <w:kern w:val="2"/>
          <w:lang w:val="en-US" w:eastAsia="zh-CN"/>
        </w:rPr>
        <w:t>: 1676-1680 [PMID: 3264384 DOI: 10.1056/NEJM198812223192527]</w:t>
      </w:r>
    </w:p>
    <w:p w14:paraId="53DEB621"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77 </w:t>
      </w:r>
      <w:proofErr w:type="spellStart"/>
      <w:r w:rsidRPr="007A7508">
        <w:rPr>
          <w:rFonts w:ascii="Book Antiqua" w:eastAsia="DengXian" w:hAnsi="Book Antiqua" w:cs="Times New Roman"/>
          <w:b/>
          <w:kern w:val="2"/>
          <w:lang w:val="en-US" w:eastAsia="zh-CN"/>
        </w:rPr>
        <w:t>Kamiya</w:t>
      </w:r>
      <w:proofErr w:type="spellEnd"/>
      <w:r w:rsidRPr="007A7508">
        <w:rPr>
          <w:rFonts w:ascii="Book Antiqua" w:eastAsia="DengXian" w:hAnsi="Book Antiqua" w:cs="Times New Roman"/>
          <w:b/>
          <w:kern w:val="2"/>
          <w:lang w:val="en-US" w:eastAsia="zh-CN"/>
        </w:rPr>
        <w:t xml:space="preserve"> T</w:t>
      </w:r>
      <w:r w:rsidRPr="007A7508">
        <w:rPr>
          <w:rFonts w:ascii="Book Antiqua" w:eastAsia="DengXian" w:hAnsi="Book Antiqua" w:cs="Times New Roman"/>
          <w:kern w:val="2"/>
          <w:lang w:val="en-US" w:eastAsia="zh-CN"/>
        </w:rPr>
        <w:t xml:space="preserve">, Chang YH, Campana D. Expanded and Activated Natural Killer Cells for Immunotherapy of Hepatocellular Carcinoma. </w:t>
      </w:r>
      <w:r w:rsidRPr="007A7508">
        <w:rPr>
          <w:rFonts w:ascii="Book Antiqua" w:eastAsia="DengXian" w:hAnsi="Book Antiqua" w:cs="Times New Roman"/>
          <w:i/>
          <w:kern w:val="2"/>
          <w:lang w:val="en-US" w:eastAsia="zh-CN"/>
        </w:rPr>
        <w:t>Cancer Immunol Res</w:t>
      </w:r>
      <w:r w:rsidRPr="007A7508">
        <w:rPr>
          <w:rFonts w:ascii="Book Antiqua" w:eastAsia="DengXian" w:hAnsi="Book Antiqua" w:cs="Times New Roman"/>
          <w:kern w:val="2"/>
          <w:lang w:val="en-US" w:eastAsia="zh-CN"/>
        </w:rPr>
        <w:t xml:space="preserve"> 2016; </w:t>
      </w:r>
      <w:r w:rsidRPr="007A7508">
        <w:rPr>
          <w:rFonts w:ascii="Book Antiqua" w:eastAsia="DengXian" w:hAnsi="Book Antiqua" w:cs="Times New Roman"/>
          <w:b/>
          <w:kern w:val="2"/>
          <w:lang w:val="en-US" w:eastAsia="zh-CN"/>
        </w:rPr>
        <w:t>4</w:t>
      </w:r>
      <w:r w:rsidRPr="007A7508">
        <w:rPr>
          <w:rFonts w:ascii="Book Antiqua" w:eastAsia="DengXian" w:hAnsi="Book Antiqua" w:cs="Times New Roman"/>
          <w:kern w:val="2"/>
          <w:lang w:val="en-US" w:eastAsia="zh-CN"/>
        </w:rPr>
        <w:t>: 574-581 [PMID: 27197065 DOI: 10.1158/2326-6066.CIR-15-0229]</w:t>
      </w:r>
    </w:p>
    <w:p w14:paraId="21FDDFF0"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highlight w:val="yellow"/>
          <w:lang w:val="en-US" w:eastAsia="zh-CN"/>
        </w:rPr>
        <w:t xml:space="preserve">78 </w:t>
      </w:r>
      <w:proofErr w:type="spellStart"/>
      <w:r w:rsidRPr="007A7508">
        <w:rPr>
          <w:rFonts w:ascii="Book Antiqua" w:eastAsia="DengXian" w:hAnsi="Book Antiqua" w:cs="Times New Roman"/>
          <w:b/>
          <w:kern w:val="2"/>
          <w:highlight w:val="yellow"/>
          <w:lang w:val="en-US" w:eastAsia="zh-CN"/>
        </w:rPr>
        <w:t>Ohira</w:t>
      </w:r>
      <w:proofErr w:type="spellEnd"/>
      <w:r w:rsidRPr="007A7508">
        <w:rPr>
          <w:rFonts w:ascii="Book Antiqua" w:eastAsia="DengXian" w:hAnsi="Book Antiqua" w:cs="Times New Roman"/>
          <w:b/>
          <w:kern w:val="2"/>
          <w:highlight w:val="yellow"/>
          <w:lang w:val="en-US" w:eastAsia="zh-CN"/>
        </w:rPr>
        <w:t xml:space="preserve"> M,</w:t>
      </w:r>
      <w:r w:rsidRPr="007A7508">
        <w:rPr>
          <w:rFonts w:ascii="Book Antiqua" w:eastAsia="DengXian" w:hAnsi="Book Antiqua" w:cs="Times New Roman"/>
          <w:kern w:val="2"/>
          <w:highlight w:val="yellow"/>
          <w:lang w:val="en-US" w:eastAsia="zh-CN"/>
        </w:rPr>
        <w:t xml:space="preserve"> Nishida S, Matsuura T, Fan J, </w:t>
      </w:r>
      <w:proofErr w:type="spellStart"/>
      <w:r w:rsidRPr="007A7508">
        <w:rPr>
          <w:rFonts w:ascii="Book Antiqua" w:eastAsia="DengXian" w:hAnsi="Book Antiqua" w:cs="Times New Roman"/>
          <w:kern w:val="2"/>
          <w:highlight w:val="yellow"/>
          <w:lang w:val="en-US" w:eastAsia="zh-CN"/>
        </w:rPr>
        <w:t>Tekin</w:t>
      </w:r>
      <w:proofErr w:type="spellEnd"/>
      <w:r w:rsidRPr="007A7508">
        <w:rPr>
          <w:rFonts w:ascii="Book Antiqua" w:eastAsia="DengXian" w:hAnsi="Book Antiqua" w:cs="Times New Roman"/>
          <w:kern w:val="2"/>
          <w:highlight w:val="yellow"/>
          <w:lang w:val="en-US" w:eastAsia="zh-CN"/>
        </w:rPr>
        <w:t xml:space="preserve"> A, </w:t>
      </w:r>
      <w:proofErr w:type="spellStart"/>
      <w:r w:rsidRPr="007A7508">
        <w:rPr>
          <w:rFonts w:ascii="Book Antiqua" w:eastAsia="DengXian" w:hAnsi="Book Antiqua" w:cs="Times New Roman"/>
          <w:kern w:val="2"/>
          <w:highlight w:val="yellow"/>
          <w:lang w:val="en-US" w:eastAsia="zh-CN"/>
        </w:rPr>
        <w:t>Selvaggi</w:t>
      </w:r>
      <w:proofErr w:type="spellEnd"/>
      <w:r w:rsidRPr="007A7508">
        <w:rPr>
          <w:rFonts w:ascii="Book Antiqua" w:eastAsia="DengXian" w:hAnsi="Book Antiqua" w:cs="Times New Roman"/>
          <w:kern w:val="2"/>
          <w:highlight w:val="yellow"/>
          <w:lang w:val="en-US" w:eastAsia="zh-CN"/>
        </w:rPr>
        <w:t xml:space="preserve"> G, Levi D, </w:t>
      </w:r>
      <w:proofErr w:type="spellStart"/>
      <w:r w:rsidRPr="007A7508">
        <w:rPr>
          <w:rFonts w:ascii="Book Antiqua" w:eastAsia="DengXian" w:hAnsi="Book Antiqua" w:cs="Times New Roman"/>
          <w:kern w:val="2"/>
          <w:highlight w:val="yellow"/>
          <w:lang w:val="en-US" w:eastAsia="zh-CN"/>
        </w:rPr>
        <w:t>Tryphonopoulos</w:t>
      </w:r>
      <w:proofErr w:type="spellEnd"/>
      <w:r w:rsidRPr="007A7508">
        <w:rPr>
          <w:rFonts w:ascii="Book Antiqua" w:eastAsia="DengXian" w:hAnsi="Book Antiqua" w:cs="Times New Roman"/>
          <w:kern w:val="2"/>
          <w:highlight w:val="yellow"/>
          <w:lang w:val="en-US" w:eastAsia="zh-CN"/>
        </w:rPr>
        <w:t xml:space="preserve"> P, Ruiz P, Morita Y, Fukazawa K, </w:t>
      </w:r>
      <w:proofErr w:type="spellStart"/>
      <w:r w:rsidRPr="007A7508">
        <w:rPr>
          <w:rFonts w:ascii="Book Antiqua" w:eastAsia="DengXian" w:hAnsi="Book Antiqua" w:cs="Times New Roman"/>
          <w:kern w:val="2"/>
          <w:highlight w:val="yellow"/>
          <w:lang w:val="en-US" w:eastAsia="zh-CN"/>
        </w:rPr>
        <w:t>Ricordi</w:t>
      </w:r>
      <w:proofErr w:type="spellEnd"/>
      <w:r w:rsidRPr="007A7508">
        <w:rPr>
          <w:rFonts w:ascii="Book Antiqua" w:eastAsia="DengXian" w:hAnsi="Book Antiqua" w:cs="Times New Roman"/>
          <w:kern w:val="2"/>
          <w:highlight w:val="yellow"/>
          <w:lang w:val="en-US" w:eastAsia="zh-CN"/>
        </w:rPr>
        <w:t xml:space="preserve"> C, </w:t>
      </w:r>
      <w:proofErr w:type="spellStart"/>
      <w:r w:rsidRPr="007A7508">
        <w:rPr>
          <w:rFonts w:ascii="Book Antiqua" w:eastAsia="DengXian" w:hAnsi="Book Antiqua" w:cs="Times New Roman"/>
          <w:kern w:val="2"/>
          <w:highlight w:val="yellow"/>
          <w:lang w:val="en-US" w:eastAsia="zh-CN"/>
        </w:rPr>
        <w:t>Ohdan</w:t>
      </w:r>
      <w:proofErr w:type="spellEnd"/>
      <w:r w:rsidRPr="007A7508">
        <w:rPr>
          <w:rFonts w:ascii="Book Antiqua" w:eastAsia="DengXian" w:hAnsi="Book Antiqua" w:cs="Times New Roman"/>
          <w:kern w:val="2"/>
          <w:highlight w:val="yellow"/>
          <w:lang w:val="en-US" w:eastAsia="zh-CN"/>
        </w:rPr>
        <w:t xml:space="preserve"> H, </w:t>
      </w:r>
      <w:proofErr w:type="spellStart"/>
      <w:r w:rsidRPr="007A7508">
        <w:rPr>
          <w:rFonts w:ascii="Book Antiqua" w:eastAsia="DengXian" w:hAnsi="Book Antiqua" w:cs="Times New Roman"/>
          <w:kern w:val="2"/>
          <w:highlight w:val="yellow"/>
          <w:lang w:val="en-US" w:eastAsia="zh-CN"/>
        </w:rPr>
        <w:t>Tzakis</w:t>
      </w:r>
      <w:proofErr w:type="spellEnd"/>
      <w:r w:rsidRPr="007A7508">
        <w:rPr>
          <w:rFonts w:ascii="Book Antiqua" w:eastAsia="DengXian" w:hAnsi="Book Antiqua" w:cs="Times New Roman"/>
          <w:kern w:val="2"/>
          <w:highlight w:val="yellow"/>
          <w:lang w:val="en-US" w:eastAsia="zh-CN"/>
        </w:rPr>
        <w:t xml:space="preserve"> AG. </w:t>
      </w:r>
      <w:bookmarkStart w:id="36" w:name="OLE_LINK26"/>
      <w:r w:rsidRPr="007A7508">
        <w:rPr>
          <w:rFonts w:ascii="Book Antiqua" w:eastAsia="DengXian" w:hAnsi="Book Antiqua" w:cs="Times New Roman"/>
          <w:kern w:val="2"/>
          <w:highlight w:val="yellow"/>
          <w:lang w:val="en-US" w:eastAsia="zh-CN"/>
        </w:rPr>
        <w:t xml:space="preserve">Phase I immunotherapy using liver natural killer cells for preventing recurrence of hepatocellular carcinoma in liver transplantation. </w:t>
      </w:r>
      <w:bookmarkEnd w:id="36"/>
      <w:r w:rsidRPr="007A7508">
        <w:rPr>
          <w:rFonts w:ascii="Book Antiqua" w:eastAsia="DengXian" w:hAnsi="Book Antiqua" w:cs="Times New Roman"/>
          <w:i/>
          <w:kern w:val="2"/>
          <w:highlight w:val="yellow"/>
          <w:lang w:val="en-US" w:eastAsia="zh-CN"/>
        </w:rPr>
        <w:t>Liver Transplant</w:t>
      </w:r>
      <w:r w:rsidRPr="007A7508">
        <w:rPr>
          <w:rFonts w:ascii="Book Antiqua" w:eastAsia="DengXian" w:hAnsi="Book Antiqua" w:cs="Times New Roman"/>
          <w:kern w:val="2"/>
          <w:highlight w:val="yellow"/>
          <w:lang w:val="en-US" w:eastAsia="zh-CN"/>
        </w:rPr>
        <w:t xml:space="preserve"> 2012; </w:t>
      </w:r>
      <w:r w:rsidRPr="007A7508">
        <w:rPr>
          <w:rFonts w:ascii="Book Antiqua" w:eastAsia="DengXian" w:hAnsi="Book Antiqua" w:cs="Times New Roman"/>
          <w:b/>
          <w:kern w:val="2"/>
          <w:highlight w:val="yellow"/>
          <w:lang w:val="en-US" w:eastAsia="zh-CN"/>
        </w:rPr>
        <w:t>18</w:t>
      </w:r>
      <w:r w:rsidRPr="007A7508">
        <w:rPr>
          <w:rFonts w:ascii="Book Antiqua" w:eastAsia="DengXian" w:hAnsi="Book Antiqua" w:cs="Times New Roman"/>
          <w:kern w:val="2"/>
          <w:highlight w:val="yellow"/>
          <w:lang w:val="en-US" w:eastAsia="zh-CN"/>
        </w:rPr>
        <w:t>: S1-S306</w:t>
      </w:r>
    </w:p>
    <w:p w14:paraId="2384CCC3"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79 </w:t>
      </w:r>
      <w:r w:rsidRPr="007A7508">
        <w:rPr>
          <w:rFonts w:ascii="Book Antiqua" w:eastAsia="DengXian" w:hAnsi="Book Antiqua" w:cs="Times New Roman"/>
          <w:b/>
          <w:kern w:val="2"/>
          <w:lang w:val="en-US" w:eastAsia="zh-CN"/>
        </w:rPr>
        <w:t>Wang FS</w:t>
      </w:r>
      <w:r w:rsidRPr="007A7508">
        <w:rPr>
          <w:rFonts w:ascii="Book Antiqua" w:eastAsia="DengXian" w:hAnsi="Book Antiqua" w:cs="Times New Roman"/>
          <w:kern w:val="2"/>
          <w:lang w:val="en-US" w:eastAsia="zh-CN"/>
        </w:rPr>
        <w:t xml:space="preserve">, Liu MX, Zhang B, Shi M, Lei ZY, Sun WB, Du QY, Chen JM. Antitumor activities of human autologous cytokine-induced killer (CIK) cells against hepatocellular carcinoma cells in vitro and in vivo. </w:t>
      </w:r>
      <w:r w:rsidRPr="007A7508">
        <w:rPr>
          <w:rFonts w:ascii="Book Antiqua" w:eastAsia="DengXian" w:hAnsi="Book Antiqua" w:cs="Times New Roman"/>
          <w:i/>
          <w:kern w:val="2"/>
          <w:lang w:val="en-US" w:eastAsia="zh-CN"/>
        </w:rPr>
        <w:t>World J Gastroenterol</w:t>
      </w:r>
      <w:r w:rsidRPr="007A7508">
        <w:rPr>
          <w:rFonts w:ascii="Book Antiqua" w:eastAsia="DengXian" w:hAnsi="Book Antiqua" w:cs="Times New Roman"/>
          <w:kern w:val="2"/>
          <w:lang w:val="en-US" w:eastAsia="zh-CN"/>
        </w:rPr>
        <w:t xml:space="preserve"> 2002; </w:t>
      </w:r>
      <w:r w:rsidRPr="007A7508">
        <w:rPr>
          <w:rFonts w:ascii="Book Antiqua" w:eastAsia="DengXian" w:hAnsi="Book Antiqua" w:cs="Times New Roman"/>
          <w:b/>
          <w:kern w:val="2"/>
          <w:lang w:val="en-US" w:eastAsia="zh-CN"/>
        </w:rPr>
        <w:t>8</w:t>
      </w:r>
      <w:r w:rsidRPr="007A7508">
        <w:rPr>
          <w:rFonts w:ascii="Book Antiqua" w:eastAsia="DengXian" w:hAnsi="Book Antiqua" w:cs="Times New Roman"/>
          <w:kern w:val="2"/>
          <w:lang w:val="en-US" w:eastAsia="zh-CN"/>
        </w:rPr>
        <w:t>: 464-468 [PMID: 12046071 DOI: 10.3748/</w:t>
      </w:r>
      <w:proofErr w:type="gramStart"/>
      <w:r w:rsidRPr="007A7508">
        <w:rPr>
          <w:rFonts w:ascii="Book Antiqua" w:eastAsia="DengXian" w:hAnsi="Book Antiqua" w:cs="Times New Roman"/>
          <w:kern w:val="2"/>
          <w:lang w:val="en-US" w:eastAsia="zh-CN"/>
        </w:rPr>
        <w:t>wjg.v</w:t>
      </w:r>
      <w:proofErr w:type="gramEnd"/>
      <w:r w:rsidRPr="007A7508">
        <w:rPr>
          <w:rFonts w:ascii="Book Antiqua" w:eastAsia="DengXian" w:hAnsi="Book Antiqua" w:cs="Times New Roman"/>
          <w:kern w:val="2"/>
          <w:lang w:val="en-US" w:eastAsia="zh-CN"/>
        </w:rPr>
        <w:t>8.i3.464]</w:t>
      </w:r>
    </w:p>
    <w:p w14:paraId="38B00EC3"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80 </w:t>
      </w:r>
      <w:proofErr w:type="spellStart"/>
      <w:r w:rsidRPr="007A7508">
        <w:rPr>
          <w:rFonts w:ascii="Book Antiqua" w:eastAsia="DengXian" w:hAnsi="Book Antiqua" w:cs="Times New Roman"/>
          <w:b/>
          <w:kern w:val="2"/>
          <w:lang w:val="en-US" w:eastAsia="zh-CN"/>
        </w:rPr>
        <w:t>Lafreniere</w:t>
      </w:r>
      <w:proofErr w:type="spellEnd"/>
      <w:r w:rsidRPr="007A7508">
        <w:rPr>
          <w:rFonts w:ascii="Book Antiqua" w:eastAsia="DengXian" w:hAnsi="Book Antiqua" w:cs="Times New Roman"/>
          <w:b/>
          <w:kern w:val="2"/>
          <w:lang w:val="en-US" w:eastAsia="zh-CN"/>
        </w:rPr>
        <w:t xml:space="preserve"> R</w:t>
      </w:r>
      <w:r w:rsidRPr="007A7508">
        <w:rPr>
          <w:rFonts w:ascii="Book Antiqua" w:eastAsia="DengXian" w:hAnsi="Book Antiqua" w:cs="Times New Roman"/>
          <w:kern w:val="2"/>
          <w:lang w:val="en-US" w:eastAsia="zh-CN"/>
        </w:rPr>
        <w:t xml:space="preserve">, Rosenberg SA. </w:t>
      </w:r>
      <w:bookmarkStart w:id="37" w:name="OLE_LINK27"/>
      <w:r w:rsidRPr="007A7508">
        <w:rPr>
          <w:rFonts w:ascii="Book Antiqua" w:eastAsia="DengXian" w:hAnsi="Book Antiqua" w:cs="Times New Roman"/>
          <w:kern w:val="2"/>
          <w:lang w:val="en-US" w:eastAsia="zh-CN"/>
        </w:rPr>
        <w:t xml:space="preserve">Successful immunotherapy of murine experimental hepatic metastases with lymphokine-activated killer cells and recombinant interleukin 2. </w:t>
      </w:r>
      <w:bookmarkEnd w:id="37"/>
      <w:r w:rsidRPr="007A7508">
        <w:rPr>
          <w:rFonts w:ascii="Book Antiqua" w:eastAsia="DengXian" w:hAnsi="Book Antiqua" w:cs="Times New Roman"/>
          <w:i/>
          <w:kern w:val="2"/>
          <w:lang w:val="en-US" w:eastAsia="zh-CN"/>
        </w:rPr>
        <w:t>Cancer Res</w:t>
      </w:r>
      <w:r w:rsidRPr="007A7508">
        <w:rPr>
          <w:rFonts w:ascii="Book Antiqua" w:eastAsia="DengXian" w:hAnsi="Book Antiqua" w:cs="Times New Roman"/>
          <w:kern w:val="2"/>
          <w:lang w:val="en-US" w:eastAsia="zh-CN"/>
        </w:rPr>
        <w:t xml:space="preserve"> 1985; </w:t>
      </w:r>
      <w:r w:rsidRPr="007A7508">
        <w:rPr>
          <w:rFonts w:ascii="Book Antiqua" w:eastAsia="DengXian" w:hAnsi="Book Antiqua" w:cs="Times New Roman"/>
          <w:b/>
          <w:kern w:val="2"/>
          <w:lang w:val="en-US" w:eastAsia="zh-CN"/>
        </w:rPr>
        <w:t>45</w:t>
      </w:r>
      <w:r w:rsidRPr="007A7508">
        <w:rPr>
          <w:rFonts w:ascii="Book Antiqua" w:eastAsia="DengXian" w:hAnsi="Book Antiqua" w:cs="Times New Roman"/>
          <w:kern w:val="2"/>
          <w:lang w:val="en-US" w:eastAsia="zh-CN"/>
        </w:rPr>
        <w:t>: 3735-3741 [PMID: 3893689 DOI: 10.1016/0304-3835(85)90059-X]</w:t>
      </w:r>
    </w:p>
    <w:p w14:paraId="553311FA"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81 </w:t>
      </w:r>
      <w:r w:rsidRPr="007A7508">
        <w:rPr>
          <w:rFonts w:ascii="Book Antiqua" w:eastAsia="DengXian" w:hAnsi="Book Antiqua" w:cs="Times New Roman"/>
          <w:b/>
          <w:kern w:val="2"/>
          <w:lang w:val="en-US" w:eastAsia="zh-CN"/>
        </w:rPr>
        <w:t>Takayama T</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Sekine</w:t>
      </w:r>
      <w:proofErr w:type="spellEnd"/>
      <w:r w:rsidRPr="007A7508">
        <w:rPr>
          <w:rFonts w:ascii="Book Antiqua" w:eastAsia="DengXian" w:hAnsi="Book Antiqua" w:cs="Times New Roman"/>
          <w:kern w:val="2"/>
          <w:lang w:val="en-US" w:eastAsia="zh-CN"/>
        </w:rPr>
        <w:t xml:space="preserve"> T, Makuuchi M, Yamasaki S, </w:t>
      </w:r>
      <w:proofErr w:type="spellStart"/>
      <w:r w:rsidRPr="007A7508">
        <w:rPr>
          <w:rFonts w:ascii="Book Antiqua" w:eastAsia="DengXian" w:hAnsi="Book Antiqua" w:cs="Times New Roman"/>
          <w:kern w:val="2"/>
          <w:lang w:val="en-US" w:eastAsia="zh-CN"/>
        </w:rPr>
        <w:t>Kosuge</w:t>
      </w:r>
      <w:proofErr w:type="spellEnd"/>
      <w:r w:rsidRPr="007A7508">
        <w:rPr>
          <w:rFonts w:ascii="Book Antiqua" w:eastAsia="DengXian" w:hAnsi="Book Antiqua" w:cs="Times New Roman"/>
          <w:kern w:val="2"/>
          <w:lang w:val="en-US" w:eastAsia="zh-CN"/>
        </w:rPr>
        <w:t xml:space="preserve"> T, Yamamoto J, Shimada K, Sakamoto M, </w:t>
      </w:r>
      <w:proofErr w:type="spellStart"/>
      <w:r w:rsidRPr="007A7508">
        <w:rPr>
          <w:rFonts w:ascii="Book Antiqua" w:eastAsia="DengXian" w:hAnsi="Book Antiqua" w:cs="Times New Roman"/>
          <w:kern w:val="2"/>
          <w:lang w:val="en-US" w:eastAsia="zh-CN"/>
        </w:rPr>
        <w:t>Hirohashi</w:t>
      </w:r>
      <w:proofErr w:type="spellEnd"/>
      <w:r w:rsidRPr="007A7508">
        <w:rPr>
          <w:rFonts w:ascii="Book Antiqua" w:eastAsia="DengXian" w:hAnsi="Book Antiqua" w:cs="Times New Roman"/>
          <w:kern w:val="2"/>
          <w:lang w:val="en-US" w:eastAsia="zh-CN"/>
        </w:rPr>
        <w:t xml:space="preserve"> S, Ohashi Y, </w:t>
      </w:r>
      <w:proofErr w:type="spellStart"/>
      <w:r w:rsidRPr="007A7508">
        <w:rPr>
          <w:rFonts w:ascii="Book Antiqua" w:eastAsia="DengXian" w:hAnsi="Book Antiqua" w:cs="Times New Roman"/>
          <w:kern w:val="2"/>
          <w:lang w:val="en-US" w:eastAsia="zh-CN"/>
        </w:rPr>
        <w:t>Kakizoe</w:t>
      </w:r>
      <w:proofErr w:type="spellEnd"/>
      <w:r w:rsidRPr="007A7508">
        <w:rPr>
          <w:rFonts w:ascii="Book Antiqua" w:eastAsia="DengXian" w:hAnsi="Book Antiqua" w:cs="Times New Roman"/>
          <w:kern w:val="2"/>
          <w:lang w:val="en-US" w:eastAsia="zh-CN"/>
        </w:rPr>
        <w:t xml:space="preserve"> T. Adoptive immunotherapy to lower postsurgical recurrence rates of hepatocellular carcinoma: A </w:t>
      </w:r>
      <w:proofErr w:type="spellStart"/>
      <w:r w:rsidRPr="007A7508">
        <w:rPr>
          <w:rFonts w:ascii="Book Antiqua" w:eastAsia="DengXian" w:hAnsi="Book Antiqua" w:cs="Times New Roman"/>
          <w:kern w:val="2"/>
          <w:lang w:val="en-US" w:eastAsia="zh-CN"/>
        </w:rPr>
        <w:t>randomised</w:t>
      </w:r>
      <w:proofErr w:type="spellEnd"/>
      <w:r w:rsidRPr="007A7508">
        <w:rPr>
          <w:rFonts w:ascii="Book Antiqua" w:eastAsia="DengXian" w:hAnsi="Book Antiqua" w:cs="Times New Roman"/>
          <w:kern w:val="2"/>
          <w:lang w:val="en-US" w:eastAsia="zh-CN"/>
        </w:rPr>
        <w:t xml:space="preserve"> trial. </w:t>
      </w:r>
      <w:r w:rsidRPr="007A7508">
        <w:rPr>
          <w:rFonts w:ascii="Book Antiqua" w:eastAsia="DengXian" w:hAnsi="Book Antiqua" w:cs="Times New Roman"/>
          <w:i/>
          <w:kern w:val="2"/>
          <w:lang w:val="en-US" w:eastAsia="zh-CN"/>
        </w:rPr>
        <w:t>Lancet</w:t>
      </w:r>
      <w:r w:rsidRPr="007A7508">
        <w:rPr>
          <w:rFonts w:ascii="Book Antiqua" w:eastAsia="DengXian" w:hAnsi="Book Antiqua" w:cs="Times New Roman"/>
          <w:kern w:val="2"/>
          <w:lang w:val="en-US" w:eastAsia="zh-CN"/>
        </w:rPr>
        <w:t xml:space="preserve"> 2000; </w:t>
      </w:r>
      <w:r w:rsidRPr="007A7508">
        <w:rPr>
          <w:rFonts w:ascii="Book Antiqua" w:eastAsia="DengXian" w:hAnsi="Book Antiqua" w:cs="Times New Roman"/>
          <w:b/>
          <w:kern w:val="2"/>
          <w:lang w:val="en-US" w:eastAsia="zh-CN"/>
        </w:rPr>
        <w:t>356</w:t>
      </w:r>
      <w:r w:rsidRPr="007A7508">
        <w:rPr>
          <w:rFonts w:ascii="Book Antiqua" w:eastAsia="DengXian" w:hAnsi="Book Antiqua" w:cs="Times New Roman"/>
          <w:kern w:val="2"/>
          <w:lang w:val="en-US" w:eastAsia="zh-CN"/>
        </w:rPr>
        <w:t>: 802-807 [PMID: 11022927 DOI: 10.1016/S0140-6736(00)02654-4]</w:t>
      </w:r>
    </w:p>
    <w:p w14:paraId="23457412"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lastRenderedPageBreak/>
        <w:t xml:space="preserve">82 </w:t>
      </w:r>
      <w:r w:rsidRPr="007A7508">
        <w:rPr>
          <w:rFonts w:ascii="Book Antiqua" w:eastAsia="DengXian" w:hAnsi="Book Antiqua" w:cs="Times New Roman"/>
          <w:b/>
          <w:kern w:val="2"/>
          <w:lang w:val="en-US" w:eastAsia="zh-CN"/>
        </w:rPr>
        <w:t>Hui D</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Qiang</w:t>
      </w:r>
      <w:proofErr w:type="spellEnd"/>
      <w:r w:rsidRPr="007A7508">
        <w:rPr>
          <w:rFonts w:ascii="Book Antiqua" w:eastAsia="DengXian" w:hAnsi="Book Antiqua" w:cs="Times New Roman"/>
          <w:kern w:val="2"/>
          <w:lang w:val="en-US" w:eastAsia="zh-CN"/>
        </w:rPr>
        <w:t xml:space="preserve"> L, Jian W, </w:t>
      </w:r>
      <w:proofErr w:type="spellStart"/>
      <w:r w:rsidRPr="007A7508">
        <w:rPr>
          <w:rFonts w:ascii="Book Antiqua" w:eastAsia="DengXian" w:hAnsi="Book Antiqua" w:cs="Times New Roman"/>
          <w:kern w:val="2"/>
          <w:lang w:val="en-US" w:eastAsia="zh-CN"/>
        </w:rPr>
        <w:t>Ti</w:t>
      </w:r>
      <w:proofErr w:type="spellEnd"/>
      <w:r w:rsidRPr="007A7508">
        <w:rPr>
          <w:rFonts w:ascii="Book Antiqua" w:eastAsia="DengXian" w:hAnsi="Book Antiqua" w:cs="Times New Roman"/>
          <w:kern w:val="2"/>
          <w:lang w:val="en-US" w:eastAsia="zh-CN"/>
        </w:rPr>
        <w:t xml:space="preserve"> Z, Da-Lu K. A randomized, controlled trial of postoperative adjuvant cytokine-induced killer cells immunotherapy after radical resection of hepatocellular carcinoma. </w:t>
      </w:r>
      <w:r w:rsidRPr="007A7508">
        <w:rPr>
          <w:rFonts w:ascii="Book Antiqua" w:eastAsia="DengXian" w:hAnsi="Book Antiqua" w:cs="Times New Roman"/>
          <w:i/>
          <w:kern w:val="2"/>
          <w:lang w:val="en-US" w:eastAsia="zh-CN"/>
        </w:rPr>
        <w:t>Dig Liver Dis</w:t>
      </w:r>
      <w:r w:rsidRPr="007A7508">
        <w:rPr>
          <w:rFonts w:ascii="Book Antiqua" w:eastAsia="DengXian" w:hAnsi="Book Antiqua" w:cs="Times New Roman"/>
          <w:kern w:val="2"/>
          <w:lang w:val="en-US" w:eastAsia="zh-CN"/>
        </w:rPr>
        <w:t xml:space="preserve"> 2009; </w:t>
      </w:r>
      <w:r w:rsidRPr="007A7508">
        <w:rPr>
          <w:rFonts w:ascii="Book Antiqua" w:eastAsia="DengXian" w:hAnsi="Book Antiqua" w:cs="Times New Roman"/>
          <w:b/>
          <w:kern w:val="2"/>
          <w:lang w:val="en-US" w:eastAsia="zh-CN"/>
        </w:rPr>
        <w:t>41</w:t>
      </w:r>
      <w:r w:rsidRPr="007A7508">
        <w:rPr>
          <w:rFonts w:ascii="Book Antiqua" w:eastAsia="DengXian" w:hAnsi="Book Antiqua" w:cs="Times New Roman"/>
          <w:kern w:val="2"/>
          <w:lang w:val="en-US" w:eastAsia="zh-CN"/>
        </w:rPr>
        <w:t>: 36-41 [PMID: 18818130 DOI: 10.1016/j.dld.2008.04.007]</w:t>
      </w:r>
    </w:p>
    <w:p w14:paraId="3A829E9F"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83 </w:t>
      </w:r>
      <w:r w:rsidRPr="007A7508">
        <w:rPr>
          <w:rFonts w:ascii="Book Antiqua" w:eastAsia="DengXian" w:hAnsi="Book Antiqua" w:cs="Times New Roman"/>
          <w:b/>
          <w:kern w:val="2"/>
          <w:lang w:val="en-US" w:eastAsia="zh-CN"/>
        </w:rPr>
        <w:t>Lee JH</w:t>
      </w:r>
      <w:r w:rsidRPr="007A7508">
        <w:rPr>
          <w:rFonts w:ascii="Book Antiqua" w:eastAsia="DengXian" w:hAnsi="Book Antiqua" w:cs="Times New Roman"/>
          <w:kern w:val="2"/>
          <w:lang w:val="en-US" w:eastAsia="zh-CN"/>
        </w:rPr>
        <w:t xml:space="preserve">, Lee JH, Lim YS, Yeon JE, Song TJ, Yu SJ, </w:t>
      </w:r>
      <w:proofErr w:type="spellStart"/>
      <w:r w:rsidRPr="007A7508">
        <w:rPr>
          <w:rFonts w:ascii="Book Antiqua" w:eastAsia="DengXian" w:hAnsi="Book Antiqua" w:cs="Times New Roman"/>
          <w:kern w:val="2"/>
          <w:lang w:val="en-US" w:eastAsia="zh-CN"/>
        </w:rPr>
        <w:t>Gwak</w:t>
      </w:r>
      <w:proofErr w:type="spellEnd"/>
      <w:r w:rsidRPr="007A7508">
        <w:rPr>
          <w:rFonts w:ascii="Book Antiqua" w:eastAsia="DengXian" w:hAnsi="Book Antiqua" w:cs="Times New Roman"/>
          <w:kern w:val="2"/>
          <w:lang w:val="en-US" w:eastAsia="zh-CN"/>
        </w:rPr>
        <w:t xml:space="preserve"> GY, Kim KM, Kim YJ, Lee JW, Yoon JH. Adjuvant immunotherapy with autologous cytokine-induced killer cells for hepatocellular carcinoma. </w:t>
      </w:r>
      <w:r w:rsidRPr="007A7508">
        <w:rPr>
          <w:rFonts w:ascii="Book Antiqua" w:eastAsia="DengXian" w:hAnsi="Book Antiqua" w:cs="Times New Roman"/>
          <w:i/>
          <w:kern w:val="2"/>
          <w:lang w:val="en-US" w:eastAsia="zh-CN"/>
        </w:rPr>
        <w:t>Gastroenterology</w:t>
      </w:r>
      <w:r w:rsidRPr="007A7508">
        <w:rPr>
          <w:rFonts w:ascii="Book Antiqua" w:eastAsia="DengXian" w:hAnsi="Book Antiqua" w:cs="Times New Roman"/>
          <w:kern w:val="2"/>
          <w:lang w:val="en-US" w:eastAsia="zh-CN"/>
        </w:rPr>
        <w:t xml:space="preserve"> 2015; </w:t>
      </w:r>
      <w:r w:rsidRPr="007A7508">
        <w:rPr>
          <w:rFonts w:ascii="Book Antiqua" w:eastAsia="DengXian" w:hAnsi="Book Antiqua" w:cs="Times New Roman"/>
          <w:b/>
          <w:kern w:val="2"/>
          <w:lang w:val="en-US" w:eastAsia="zh-CN"/>
        </w:rPr>
        <w:t>148</w:t>
      </w:r>
      <w:r w:rsidRPr="007A7508">
        <w:rPr>
          <w:rFonts w:ascii="Book Antiqua" w:eastAsia="DengXian" w:hAnsi="Book Antiqua" w:cs="Times New Roman"/>
          <w:kern w:val="2"/>
          <w:lang w:val="en-US" w:eastAsia="zh-CN"/>
        </w:rPr>
        <w:t>: 1383-</w:t>
      </w:r>
      <w:proofErr w:type="gramStart"/>
      <w:r w:rsidRPr="007A7508">
        <w:rPr>
          <w:rFonts w:ascii="Book Antiqua" w:eastAsia="DengXian" w:hAnsi="Book Antiqua" w:cs="Times New Roman"/>
          <w:kern w:val="2"/>
          <w:lang w:val="en-US" w:eastAsia="zh-CN"/>
        </w:rPr>
        <w:t>91.e</w:t>
      </w:r>
      <w:proofErr w:type="gramEnd"/>
      <w:r w:rsidRPr="007A7508">
        <w:rPr>
          <w:rFonts w:ascii="Book Antiqua" w:eastAsia="DengXian" w:hAnsi="Book Antiqua" w:cs="Times New Roman"/>
          <w:kern w:val="2"/>
          <w:lang w:val="en-US" w:eastAsia="zh-CN"/>
        </w:rPr>
        <w:t>6 [PMID: 25747273 DOI: 10.1053/j.gastro.2015.02.055]</w:t>
      </w:r>
    </w:p>
    <w:p w14:paraId="400C0990"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84 </w:t>
      </w:r>
      <w:r w:rsidRPr="007A7508">
        <w:rPr>
          <w:rFonts w:ascii="Book Antiqua" w:eastAsia="DengXian" w:hAnsi="Book Antiqua" w:cs="Times New Roman"/>
          <w:b/>
          <w:kern w:val="2"/>
          <w:lang w:val="en-US" w:eastAsia="zh-CN"/>
        </w:rPr>
        <w:t>Cai XR</w:t>
      </w:r>
      <w:r w:rsidRPr="007A7508">
        <w:rPr>
          <w:rFonts w:ascii="Book Antiqua" w:eastAsia="DengXian" w:hAnsi="Book Antiqua" w:cs="Times New Roman"/>
          <w:kern w:val="2"/>
          <w:lang w:val="en-US" w:eastAsia="zh-CN"/>
        </w:rPr>
        <w:t xml:space="preserve">, Li X, Lin JX, Wang TT, Dong M, Chen ZH, Jia CC, Hong YF, Lin Q, Wu XY. Autologous transplantation of cytokine-induced killer cells as an adjuvant therapy for hepatocellular carcinoma in Asia: An update meta-analysis and systematic review. </w:t>
      </w:r>
      <w:proofErr w:type="spellStart"/>
      <w:r w:rsidRPr="007A7508">
        <w:rPr>
          <w:rFonts w:ascii="Book Antiqua" w:eastAsia="DengXian" w:hAnsi="Book Antiqua" w:cs="Times New Roman"/>
          <w:i/>
          <w:kern w:val="2"/>
          <w:lang w:val="en-US" w:eastAsia="zh-CN"/>
        </w:rPr>
        <w:t>Oncotarget</w:t>
      </w:r>
      <w:proofErr w:type="spellEnd"/>
      <w:r w:rsidRPr="007A7508">
        <w:rPr>
          <w:rFonts w:ascii="Book Antiqua" w:eastAsia="DengXian" w:hAnsi="Book Antiqua" w:cs="Times New Roman"/>
          <w:kern w:val="2"/>
          <w:lang w:val="en-US" w:eastAsia="zh-CN"/>
        </w:rPr>
        <w:t xml:space="preserve"> 2017; </w:t>
      </w:r>
      <w:r w:rsidRPr="007A7508">
        <w:rPr>
          <w:rFonts w:ascii="Book Antiqua" w:eastAsia="DengXian" w:hAnsi="Book Antiqua" w:cs="Times New Roman"/>
          <w:b/>
          <w:kern w:val="2"/>
          <w:lang w:val="en-US" w:eastAsia="zh-CN"/>
        </w:rPr>
        <w:t>8</w:t>
      </w:r>
      <w:r w:rsidRPr="007A7508">
        <w:rPr>
          <w:rFonts w:ascii="Book Antiqua" w:eastAsia="DengXian" w:hAnsi="Book Antiqua" w:cs="Times New Roman"/>
          <w:kern w:val="2"/>
          <w:lang w:val="en-US" w:eastAsia="zh-CN"/>
        </w:rPr>
        <w:t>: 31318-31328 [PMID: 28412743 DOI: 10.18632/oncotarget.15454]</w:t>
      </w:r>
    </w:p>
    <w:p w14:paraId="28D79DF3"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highlight w:val="yellow"/>
          <w:lang w:val="en-US" w:eastAsia="zh-CN"/>
        </w:rPr>
        <w:t xml:space="preserve">85 </w:t>
      </w:r>
      <w:r w:rsidRPr="007A7508">
        <w:rPr>
          <w:rFonts w:ascii="Book Antiqua" w:eastAsia="DengXian" w:hAnsi="Book Antiqua" w:cs="Times New Roman"/>
          <w:b/>
          <w:kern w:val="2"/>
          <w:highlight w:val="yellow"/>
          <w:lang w:val="en-US" w:eastAsia="zh-CN"/>
        </w:rPr>
        <w:t>Jiang S,</w:t>
      </w:r>
      <w:r w:rsidRPr="007A7508">
        <w:rPr>
          <w:rFonts w:ascii="Book Antiqua" w:eastAsia="DengXian" w:hAnsi="Book Antiqua" w:cs="Times New Roman"/>
          <w:kern w:val="2"/>
          <w:highlight w:val="yellow"/>
          <w:lang w:val="en-US" w:eastAsia="zh-CN"/>
        </w:rPr>
        <w:t xml:space="preserve"> Xia J. 352PD A phase I clinical trial utilizing autologous tumor-infiltrating lymphocytes in patients with primary hepatocellular carcinoma. </w:t>
      </w:r>
      <w:r w:rsidRPr="007A7508">
        <w:rPr>
          <w:rFonts w:ascii="Book Antiqua" w:eastAsia="DengXian" w:hAnsi="Book Antiqua" w:cs="Times New Roman"/>
          <w:i/>
          <w:kern w:val="2"/>
          <w:highlight w:val="yellow"/>
          <w:lang w:val="en-US" w:eastAsia="zh-CN"/>
        </w:rPr>
        <w:t>Ann Oncol</w:t>
      </w:r>
      <w:r w:rsidRPr="007A7508">
        <w:rPr>
          <w:rFonts w:ascii="Book Antiqua" w:eastAsia="DengXian" w:hAnsi="Book Antiqua" w:cs="Times New Roman"/>
          <w:kern w:val="2"/>
          <w:highlight w:val="yellow"/>
          <w:lang w:val="en-US" w:eastAsia="zh-CN"/>
        </w:rPr>
        <w:t xml:space="preserve"> 2016; </w:t>
      </w:r>
      <w:r w:rsidRPr="007A7508">
        <w:rPr>
          <w:rFonts w:ascii="Book Antiqua" w:eastAsia="DengXian" w:hAnsi="Book Antiqua" w:cs="Times New Roman"/>
          <w:b/>
          <w:kern w:val="2"/>
          <w:highlight w:val="yellow"/>
          <w:lang w:val="en-US" w:eastAsia="zh-CN"/>
        </w:rPr>
        <w:t>26</w:t>
      </w:r>
      <w:r w:rsidRPr="007A7508">
        <w:rPr>
          <w:rFonts w:ascii="Book Antiqua" w:eastAsia="DengXian" w:hAnsi="Book Antiqua" w:cs="Times New Roman"/>
          <w:kern w:val="2"/>
          <w:highlight w:val="yellow"/>
          <w:lang w:val="en-US" w:eastAsia="zh-CN"/>
        </w:rPr>
        <w:t>: 105 [DOI:</w:t>
      </w:r>
      <w:bookmarkStart w:id="38" w:name="OLE_LINK28"/>
      <w:r w:rsidRPr="007A7508">
        <w:rPr>
          <w:rFonts w:ascii="Book Antiqua" w:eastAsia="DengXian" w:hAnsi="Book Antiqua" w:cs="Times New Roman"/>
          <w:kern w:val="2"/>
          <w:highlight w:val="yellow"/>
          <w:lang w:val="en-US" w:eastAsia="zh-CN"/>
        </w:rPr>
        <w:t xml:space="preserve"> 10.1093/</w:t>
      </w:r>
      <w:proofErr w:type="spellStart"/>
      <w:r w:rsidRPr="007A7508">
        <w:rPr>
          <w:rFonts w:ascii="Book Antiqua" w:eastAsia="DengXian" w:hAnsi="Book Antiqua" w:cs="Times New Roman"/>
          <w:kern w:val="2"/>
          <w:highlight w:val="yellow"/>
          <w:lang w:val="en-US" w:eastAsia="zh-CN"/>
        </w:rPr>
        <w:t>annonc</w:t>
      </w:r>
      <w:proofErr w:type="spellEnd"/>
      <w:r w:rsidRPr="007A7508">
        <w:rPr>
          <w:rFonts w:ascii="Book Antiqua" w:eastAsia="DengXian" w:hAnsi="Book Antiqua" w:cs="Times New Roman"/>
          <w:kern w:val="2"/>
          <w:highlight w:val="yellow"/>
          <w:lang w:val="en-US" w:eastAsia="zh-CN"/>
        </w:rPr>
        <w:t>/mdv528.09</w:t>
      </w:r>
      <w:bookmarkEnd w:id="38"/>
      <w:r w:rsidRPr="007A7508">
        <w:rPr>
          <w:rFonts w:ascii="Book Antiqua" w:eastAsia="DengXian" w:hAnsi="Book Antiqua" w:cs="Times New Roman"/>
          <w:kern w:val="2"/>
          <w:highlight w:val="yellow"/>
          <w:lang w:val="en-US" w:eastAsia="zh-CN"/>
        </w:rPr>
        <w:t>]</w:t>
      </w:r>
    </w:p>
    <w:p w14:paraId="72D33570"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86 </w:t>
      </w:r>
      <w:r w:rsidRPr="007A7508">
        <w:rPr>
          <w:rFonts w:ascii="Book Antiqua" w:eastAsia="DengXian" w:hAnsi="Book Antiqua" w:cs="Times New Roman"/>
          <w:b/>
          <w:kern w:val="2"/>
          <w:lang w:val="en-US" w:eastAsia="zh-CN"/>
        </w:rPr>
        <w:t>Gross G</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Waks</w:t>
      </w:r>
      <w:proofErr w:type="spellEnd"/>
      <w:r w:rsidRPr="007A7508">
        <w:rPr>
          <w:rFonts w:ascii="Book Antiqua" w:eastAsia="DengXian" w:hAnsi="Book Antiqua" w:cs="Times New Roman"/>
          <w:kern w:val="2"/>
          <w:lang w:val="en-US" w:eastAsia="zh-CN"/>
        </w:rPr>
        <w:t xml:space="preserve"> T, </w:t>
      </w:r>
      <w:proofErr w:type="spellStart"/>
      <w:r w:rsidRPr="007A7508">
        <w:rPr>
          <w:rFonts w:ascii="Book Antiqua" w:eastAsia="DengXian" w:hAnsi="Book Antiqua" w:cs="Times New Roman"/>
          <w:kern w:val="2"/>
          <w:lang w:val="en-US" w:eastAsia="zh-CN"/>
        </w:rPr>
        <w:t>Eshhar</w:t>
      </w:r>
      <w:proofErr w:type="spellEnd"/>
      <w:r w:rsidRPr="007A7508">
        <w:rPr>
          <w:rFonts w:ascii="Book Antiqua" w:eastAsia="DengXian" w:hAnsi="Book Antiqua" w:cs="Times New Roman"/>
          <w:kern w:val="2"/>
          <w:lang w:val="en-US" w:eastAsia="zh-CN"/>
        </w:rPr>
        <w:t xml:space="preserve"> Z. Expression of immunoglobulin-T-cell receptor chimeric molecules as functional receptors with antibody-type specificity. </w:t>
      </w:r>
      <w:r w:rsidRPr="007A7508">
        <w:rPr>
          <w:rFonts w:ascii="Book Antiqua" w:eastAsia="DengXian" w:hAnsi="Book Antiqua" w:cs="Times New Roman"/>
          <w:i/>
          <w:kern w:val="2"/>
          <w:lang w:val="en-US" w:eastAsia="zh-CN"/>
        </w:rPr>
        <w:t xml:space="preserve">Proc Natl </w:t>
      </w:r>
      <w:proofErr w:type="spellStart"/>
      <w:r w:rsidRPr="007A7508">
        <w:rPr>
          <w:rFonts w:ascii="Book Antiqua" w:eastAsia="DengXian" w:hAnsi="Book Antiqua" w:cs="Times New Roman"/>
          <w:i/>
          <w:kern w:val="2"/>
          <w:lang w:val="en-US" w:eastAsia="zh-CN"/>
        </w:rPr>
        <w:t>Acad</w:t>
      </w:r>
      <w:proofErr w:type="spellEnd"/>
      <w:r w:rsidRPr="007A7508">
        <w:rPr>
          <w:rFonts w:ascii="Book Antiqua" w:eastAsia="DengXian" w:hAnsi="Book Antiqua" w:cs="Times New Roman"/>
          <w:i/>
          <w:kern w:val="2"/>
          <w:lang w:val="en-US" w:eastAsia="zh-CN"/>
        </w:rPr>
        <w:t xml:space="preserve"> Sci U S A</w:t>
      </w:r>
      <w:r w:rsidRPr="007A7508">
        <w:rPr>
          <w:rFonts w:ascii="Book Antiqua" w:eastAsia="DengXian" w:hAnsi="Book Antiqua" w:cs="Times New Roman"/>
          <w:kern w:val="2"/>
          <w:lang w:val="en-US" w:eastAsia="zh-CN"/>
        </w:rPr>
        <w:t xml:space="preserve"> 1989; </w:t>
      </w:r>
      <w:r w:rsidRPr="007A7508">
        <w:rPr>
          <w:rFonts w:ascii="Book Antiqua" w:eastAsia="DengXian" w:hAnsi="Book Antiqua" w:cs="Times New Roman"/>
          <w:b/>
          <w:kern w:val="2"/>
          <w:lang w:val="en-US" w:eastAsia="zh-CN"/>
        </w:rPr>
        <w:t>86</w:t>
      </w:r>
      <w:r w:rsidRPr="007A7508">
        <w:rPr>
          <w:rFonts w:ascii="Book Antiqua" w:eastAsia="DengXian" w:hAnsi="Book Antiqua" w:cs="Times New Roman"/>
          <w:kern w:val="2"/>
          <w:lang w:val="en-US" w:eastAsia="zh-CN"/>
        </w:rPr>
        <w:t>: 10024-10028 [PMID: 2513569 DOI: 10.1073/pnas.86.24.10024]</w:t>
      </w:r>
    </w:p>
    <w:p w14:paraId="2BB5F270"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87 </w:t>
      </w:r>
      <w:r w:rsidRPr="007A7508">
        <w:rPr>
          <w:rFonts w:ascii="Book Antiqua" w:eastAsia="DengXian" w:hAnsi="Book Antiqua" w:cs="Times New Roman"/>
          <w:b/>
          <w:kern w:val="2"/>
          <w:lang w:val="en-US" w:eastAsia="zh-CN"/>
        </w:rPr>
        <w:t>Shirakawa H</w:t>
      </w:r>
      <w:r w:rsidRPr="007A7508">
        <w:rPr>
          <w:rFonts w:ascii="Book Antiqua" w:eastAsia="DengXian" w:hAnsi="Book Antiqua" w:cs="Times New Roman"/>
          <w:kern w:val="2"/>
          <w:lang w:val="en-US" w:eastAsia="zh-CN"/>
        </w:rPr>
        <w:t xml:space="preserve">, Suzuki H, Shimomura M, Kojima M, </w:t>
      </w:r>
      <w:proofErr w:type="spellStart"/>
      <w:r w:rsidRPr="007A7508">
        <w:rPr>
          <w:rFonts w:ascii="Book Antiqua" w:eastAsia="DengXian" w:hAnsi="Book Antiqua" w:cs="Times New Roman"/>
          <w:kern w:val="2"/>
          <w:lang w:val="en-US" w:eastAsia="zh-CN"/>
        </w:rPr>
        <w:t>Gotohda</w:t>
      </w:r>
      <w:proofErr w:type="spellEnd"/>
      <w:r w:rsidRPr="007A7508">
        <w:rPr>
          <w:rFonts w:ascii="Book Antiqua" w:eastAsia="DengXian" w:hAnsi="Book Antiqua" w:cs="Times New Roman"/>
          <w:kern w:val="2"/>
          <w:lang w:val="en-US" w:eastAsia="zh-CN"/>
        </w:rPr>
        <w:t xml:space="preserve"> N, Takahashi S, </w:t>
      </w:r>
      <w:proofErr w:type="spellStart"/>
      <w:r w:rsidRPr="007A7508">
        <w:rPr>
          <w:rFonts w:ascii="Book Antiqua" w:eastAsia="DengXian" w:hAnsi="Book Antiqua" w:cs="Times New Roman"/>
          <w:kern w:val="2"/>
          <w:lang w:val="en-US" w:eastAsia="zh-CN"/>
        </w:rPr>
        <w:t>Nakagohri</w:t>
      </w:r>
      <w:proofErr w:type="spellEnd"/>
      <w:r w:rsidRPr="007A7508">
        <w:rPr>
          <w:rFonts w:ascii="Book Antiqua" w:eastAsia="DengXian" w:hAnsi="Book Antiqua" w:cs="Times New Roman"/>
          <w:kern w:val="2"/>
          <w:lang w:val="en-US" w:eastAsia="zh-CN"/>
        </w:rPr>
        <w:t xml:space="preserve"> T, </w:t>
      </w:r>
      <w:proofErr w:type="spellStart"/>
      <w:r w:rsidRPr="007A7508">
        <w:rPr>
          <w:rFonts w:ascii="Book Antiqua" w:eastAsia="DengXian" w:hAnsi="Book Antiqua" w:cs="Times New Roman"/>
          <w:kern w:val="2"/>
          <w:lang w:val="en-US" w:eastAsia="zh-CN"/>
        </w:rPr>
        <w:t>Konishi</w:t>
      </w:r>
      <w:proofErr w:type="spellEnd"/>
      <w:r w:rsidRPr="007A7508">
        <w:rPr>
          <w:rFonts w:ascii="Book Antiqua" w:eastAsia="DengXian" w:hAnsi="Book Antiqua" w:cs="Times New Roman"/>
          <w:kern w:val="2"/>
          <w:lang w:val="en-US" w:eastAsia="zh-CN"/>
        </w:rPr>
        <w:t xml:space="preserve"> M, Kobayashi N, Kinoshita T, </w:t>
      </w:r>
      <w:proofErr w:type="spellStart"/>
      <w:r w:rsidRPr="007A7508">
        <w:rPr>
          <w:rFonts w:ascii="Book Antiqua" w:eastAsia="DengXian" w:hAnsi="Book Antiqua" w:cs="Times New Roman"/>
          <w:kern w:val="2"/>
          <w:lang w:val="en-US" w:eastAsia="zh-CN"/>
        </w:rPr>
        <w:t>Nakatsura</w:t>
      </w:r>
      <w:proofErr w:type="spellEnd"/>
      <w:r w:rsidRPr="007A7508">
        <w:rPr>
          <w:rFonts w:ascii="Book Antiqua" w:eastAsia="DengXian" w:hAnsi="Book Antiqua" w:cs="Times New Roman"/>
          <w:kern w:val="2"/>
          <w:lang w:val="en-US" w:eastAsia="zh-CN"/>
        </w:rPr>
        <w:t xml:space="preserve"> T. Glypican-3 expression is correlated with poor prognosis in hepatocellular carcinoma. </w:t>
      </w:r>
      <w:r w:rsidRPr="007A7508">
        <w:rPr>
          <w:rFonts w:ascii="Book Antiqua" w:eastAsia="DengXian" w:hAnsi="Book Antiqua" w:cs="Times New Roman"/>
          <w:i/>
          <w:kern w:val="2"/>
          <w:lang w:val="en-US" w:eastAsia="zh-CN"/>
        </w:rPr>
        <w:t>Cancer Sci</w:t>
      </w:r>
      <w:r w:rsidRPr="007A7508">
        <w:rPr>
          <w:rFonts w:ascii="Book Antiqua" w:eastAsia="DengXian" w:hAnsi="Book Antiqua" w:cs="Times New Roman"/>
          <w:kern w:val="2"/>
          <w:lang w:val="en-US" w:eastAsia="zh-CN"/>
        </w:rPr>
        <w:t xml:space="preserve"> 2009; </w:t>
      </w:r>
      <w:r w:rsidRPr="007A7508">
        <w:rPr>
          <w:rFonts w:ascii="Book Antiqua" w:eastAsia="DengXian" w:hAnsi="Book Antiqua" w:cs="Times New Roman"/>
          <w:b/>
          <w:kern w:val="2"/>
          <w:lang w:val="en-US" w:eastAsia="zh-CN"/>
        </w:rPr>
        <w:t>100</w:t>
      </w:r>
      <w:r w:rsidRPr="007A7508">
        <w:rPr>
          <w:rFonts w:ascii="Book Antiqua" w:eastAsia="DengXian" w:hAnsi="Book Antiqua" w:cs="Times New Roman"/>
          <w:kern w:val="2"/>
          <w:lang w:val="en-US" w:eastAsia="zh-CN"/>
        </w:rPr>
        <w:t>: 1403-1407 [PMID: 19496787 DOI: 10.1111/j.1349-7006.</w:t>
      </w:r>
      <w:proofErr w:type="gramStart"/>
      <w:r w:rsidRPr="007A7508">
        <w:rPr>
          <w:rFonts w:ascii="Book Antiqua" w:eastAsia="DengXian" w:hAnsi="Book Antiqua" w:cs="Times New Roman"/>
          <w:kern w:val="2"/>
          <w:lang w:val="en-US" w:eastAsia="zh-CN"/>
        </w:rPr>
        <w:t>2009.01206.x</w:t>
      </w:r>
      <w:proofErr w:type="gramEnd"/>
      <w:r w:rsidRPr="007A7508">
        <w:rPr>
          <w:rFonts w:ascii="Book Antiqua" w:eastAsia="DengXian" w:hAnsi="Book Antiqua" w:cs="Times New Roman"/>
          <w:kern w:val="2"/>
          <w:lang w:val="en-US" w:eastAsia="zh-CN"/>
        </w:rPr>
        <w:t>]</w:t>
      </w:r>
    </w:p>
    <w:p w14:paraId="7E228A20"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88 </w:t>
      </w:r>
      <w:r w:rsidRPr="007A7508">
        <w:rPr>
          <w:rFonts w:ascii="Book Antiqua" w:eastAsia="DengXian" w:hAnsi="Book Antiqua" w:cs="Times New Roman"/>
          <w:b/>
          <w:kern w:val="2"/>
          <w:lang w:val="en-US" w:eastAsia="zh-CN"/>
        </w:rPr>
        <w:t>Zhu ZW</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Friess</w:t>
      </w:r>
      <w:proofErr w:type="spellEnd"/>
      <w:r w:rsidRPr="007A7508">
        <w:rPr>
          <w:rFonts w:ascii="Book Antiqua" w:eastAsia="DengXian" w:hAnsi="Book Antiqua" w:cs="Times New Roman"/>
          <w:kern w:val="2"/>
          <w:lang w:val="en-US" w:eastAsia="zh-CN"/>
        </w:rPr>
        <w:t xml:space="preserve"> H, Wang L, </w:t>
      </w:r>
      <w:proofErr w:type="spellStart"/>
      <w:r w:rsidRPr="007A7508">
        <w:rPr>
          <w:rFonts w:ascii="Book Antiqua" w:eastAsia="DengXian" w:hAnsi="Book Antiqua" w:cs="Times New Roman"/>
          <w:kern w:val="2"/>
          <w:lang w:val="en-US" w:eastAsia="zh-CN"/>
        </w:rPr>
        <w:t>Abou</w:t>
      </w:r>
      <w:proofErr w:type="spellEnd"/>
      <w:r w:rsidRPr="007A7508">
        <w:rPr>
          <w:rFonts w:ascii="Book Antiqua" w:eastAsia="DengXian" w:hAnsi="Book Antiqua" w:cs="Times New Roman"/>
          <w:kern w:val="2"/>
          <w:lang w:val="en-US" w:eastAsia="zh-CN"/>
        </w:rPr>
        <w:t xml:space="preserve">-Shady M, Zimmermann A, Lander AD, </w:t>
      </w:r>
      <w:proofErr w:type="spellStart"/>
      <w:r w:rsidRPr="007A7508">
        <w:rPr>
          <w:rFonts w:ascii="Book Antiqua" w:eastAsia="DengXian" w:hAnsi="Book Antiqua" w:cs="Times New Roman"/>
          <w:kern w:val="2"/>
          <w:lang w:val="en-US" w:eastAsia="zh-CN"/>
        </w:rPr>
        <w:t>Korc</w:t>
      </w:r>
      <w:proofErr w:type="spellEnd"/>
      <w:r w:rsidRPr="007A7508">
        <w:rPr>
          <w:rFonts w:ascii="Book Antiqua" w:eastAsia="DengXian" w:hAnsi="Book Antiqua" w:cs="Times New Roman"/>
          <w:kern w:val="2"/>
          <w:lang w:val="en-US" w:eastAsia="zh-CN"/>
        </w:rPr>
        <w:t xml:space="preserve"> M, </w:t>
      </w:r>
      <w:proofErr w:type="spellStart"/>
      <w:r w:rsidRPr="007A7508">
        <w:rPr>
          <w:rFonts w:ascii="Book Antiqua" w:eastAsia="DengXian" w:hAnsi="Book Antiqua" w:cs="Times New Roman"/>
          <w:kern w:val="2"/>
          <w:lang w:val="en-US" w:eastAsia="zh-CN"/>
        </w:rPr>
        <w:t>Kleeff</w:t>
      </w:r>
      <w:proofErr w:type="spellEnd"/>
      <w:r w:rsidRPr="007A7508">
        <w:rPr>
          <w:rFonts w:ascii="Book Antiqua" w:eastAsia="DengXian" w:hAnsi="Book Antiqua" w:cs="Times New Roman"/>
          <w:kern w:val="2"/>
          <w:lang w:val="en-US" w:eastAsia="zh-CN"/>
        </w:rPr>
        <w:t xml:space="preserve"> J, </w:t>
      </w:r>
      <w:proofErr w:type="spellStart"/>
      <w:r w:rsidRPr="007A7508">
        <w:rPr>
          <w:rFonts w:ascii="Book Antiqua" w:eastAsia="DengXian" w:hAnsi="Book Antiqua" w:cs="Times New Roman"/>
          <w:kern w:val="2"/>
          <w:lang w:val="en-US" w:eastAsia="zh-CN"/>
        </w:rPr>
        <w:t>Büchler</w:t>
      </w:r>
      <w:proofErr w:type="spellEnd"/>
      <w:r w:rsidRPr="007A7508">
        <w:rPr>
          <w:rFonts w:ascii="Book Antiqua" w:eastAsia="DengXian" w:hAnsi="Book Antiqua" w:cs="Times New Roman"/>
          <w:kern w:val="2"/>
          <w:lang w:val="en-US" w:eastAsia="zh-CN"/>
        </w:rPr>
        <w:t xml:space="preserve"> MW. Enhanced glypican-3 expression differentiates the majority of hepatocellular carcinomas from benign hepatic disorders. </w:t>
      </w:r>
      <w:r w:rsidRPr="007A7508">
        <w:rPr>
          <w:rFonts w:ascii="Book Antiqua" w:eastAsia="DengXian" w:hAnsi="Book Antiqua" w:cs="Times New Roman"/>
          <w:i/>
          <w:kern w:val="2"/>
          <w:lang w:val="en-US" w:eastAsia="zh-CN"/>
        </w:rPr>
        <w:t>Gut</w:t>
      </w:r>
      <w:r w:rsidRPr="007A7508">
        <w:rPr>
          <w:rFonts w:ascii="Book Antiqua" w:eastAsia="DengXian" w:hAnsi="Book Antiqua" w:cs="Times New Roman"/>
          <w:kern w:val="2"/>
          <w:lang w:val="en-US" w:eastAsia="zh-CN"/>
        </w:rPr>
        <w:t xml:space="preserve"> 2001; </w:t>
      </w:r>
      <w:r w:rsidRPr="007A7508">
        <w:rPr>
          <w:rFonts w:ascii="Book Antiqua" w:eastAsia="DengXian" w:hAnsi="Book Antiqua" w:cs="Times New Roman"/>
          <w:b/>
          <w:kern w:val="2"/>
          <w:lang w:val="en-US" w:eastAsia="zh-CN"/>
        </w:rPr>
        <w:t>48</w:t>
      </w:r>
      <w:r w:rsidRPr="007A7508">
        <w:rPr>
          <w:rFonts w:ascii="Book Antiqua" w:eastAsia="DengXian" w:hAnsi="Book Antiqua" w:cs="Times New Roman"/>
          <w:kern w:val="2"/>
          <w:lang w:val="en-US" w:eastAsia="zh-CN"/>
        </w:rPr>
        <w:t>: 558-564 [PMID: 11247902 DOI: 10.1136/gut.48.4.558]</w:t>
      </w:r>
    </w:p>
    <w:p w14:paraId="0E19ECDB"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highlight w:val="yellow"/>
          <w:lang w:val="en-US" w:eastAsia="zh-CN"/>
        </w:rPr>
        <w:t xml:space="preserve">89 </w:t>
      </w:r>
      <w:proofErr w:type="spellStart"/>
      <w:r w:rsidRPr="007A7508">
        <w:rPr>
          <w:rFonts w:ascii="Book Antiqua" w:eastAsia="DengXian" w:hAnsi="Book Antiqua" w:cs="Times New Roman"/>
          <w:b/>
          <w:kern w:val="2"/>
          <w:highlight w:val="yellow"/>
          <w:lang w:val="en-US" w:eastAsia="zh-CN"/>
        </w:rPr>
        <w:t>Zhai</w:t>
      </w:r>
      <w:proofErr w:type="spellEnd"/>
      <w:r w:rsidRPr="007A7508">
        <w:rPr>
          <w:rFonts w:ascii="Book Antiqua" w:eastAsia="DengXian" w:hAnsi="Book Antiqua" w:cs="Times New Roman"/>
          <w:b/>
          <w:kern w:val="2"/>
          <w:highlight w:val="yellow"/>
          <w:lang w:val="en-US" w:eastAsia="zh-CN"/>
        </w:rPr>
        <w:t xml:space="preserve"> B,</w:t>
      </w:r>
      <w:r w:rsidRPr="007A7508">
        <w:rPr>
          <w:rFonts w:ascii="Book Antiqua" w:eastAsia="DengXian" w:hAnsi="Book Antiqua" w:cs="Times New Roman"/>
          <w:kern w:val="2"/>
          <w:highlight w:val="yellow"/>
          <w:lang w:val="en-US" w:eastAsia="zh-CN"/>
        </w:rPr>
        <w:t xml:space="preserve"> Shi D, Gao H, Qi X, Jiang H, Zhang Y, Chi J, </w:t>
      </w:r>
      <w:proofErr w:type="spellStart"/>
      <w:r w:rsidRPr="007A7508">
        <w:rPr>
          <w:rFonts w:ascii="Book Antiqua" w:eastAsia="DengXian" w:hAnsi="Book Antiqua" w:cs="Times New Roman"/>
          <w:kern w:val="2"/>
          <w:highlight w:val="yellow"/>
          <w:lang w:val="en-US" w:eastAsia="zh-CN"/>
        </w:rPr>
        <w:t>Ruan</w:t>
      </w:r>
      <w:proofErr w:type="spellEnd"/>
      <w:r w:rsidRPr="007A7508">
        <w:rPr>
          <w:rFonts w:ascii="Book Antiqua" w:eastAsia="DengXian" w:hAnsi="Book Antiqua" w:cs="Times New Roman"/>
          <w:kern w:val="2"/>
          <w:highlight w:val="yellow"/>
          <w:lang w:val="en-US" w:eastAsia="zh-CN"/>
        </w:rPr>
        <w:t xml:space="preserve"> H, Wang H, Ru Q, Li Z. </w:t>
      </w:r>
      <w:bookmarkStart w:id="39" w:name="OLE_LINK29"/>
      <w:bookmarkStart w:id="40" w:name="OLE_LINK30"/>
      <w:r w:rsidRPr="007A7508">
        <w:rPr>
          <w:rFonts w:ascii="Book Antiqua" w:eastAsia="DengXian" w:hAnsi="Book Antiqua" w:cs="Times New Roman"/>
          <w:kern w:val="2"/>
          <w:highlight w:val="yellow"/>
          <w:lang w:val="en-US" w:eastAsia="zh-CN"/>
        </w:rPr>
        <w:t xml:space="preserve">A phase I study of anti-GPC3 chimeric antigen receptor modified T cells (GPC3 CAR-T) in Chinese patients with refractory or relapsed GPC3+ hepatocellular carcinoma (r/r GPC3+ HCC). </w:t>
      </w:r>
      <w:bookmarkEnd w:id="39"/>
      <w:bookmarkEnd w:id="40"/>
      <w:r w:rsidRPr="007A7508">
        <w:rPr>
          <w:rFonts w:ascii="Book Antiqua" w:eastAsia="DengXian" w:hAnsi="Book Antiqua" w:cs="Times New Roman"/>
          <w:i/>
          <w:kern w:val="2"/>
          <w:highlight w:val="yellow"/>
          <w:lang w:val="en-US" w:eastAsia="zh-CN"/>
        </w:rPr>
        <w:t>J Clin Oncol</w:t>
      </w:r>
      <w:r w:rsidRPr="007A7508">
        <w:rPr>
          <w:rFonts w:ascii="Book Antiqua" w:eastAsia="DengXian" w:hAnsi="Book Antiqua" w:cs="Times New Roman"/>
          <w:kern w:val="2"/>
          <w:highlight w:val="yellow"/>
          <w:lang w:val="en-US" w:eastAsia="zh-CN"/>
        </w:rPr>
        <w:t xml:space="preserve"> 2017; </w:t>
      </w:r>
      <w:r w:rsidRPr="007A7508">
        <w:rPr>
          <w:rFonts w:ascii="Book Antiqua" w:eastAsia="DengXian" w:hAnsi="Book Antiqua" w:cs="Times New Roman"/>
          <w:b/>
          <w:kern w:val="2"/>
          <w:highlight w:val="yellow"/>
          <w:lang w:val="en-US" w:eastAsia="zh-CN"/>
        </w:rPr>
        <w:t>35</w:t>
      </w:r>
      <w:r w:rsidRPr="007A7508">
        <w:rPr>
          <w:rFonts w:ascii="Book Antiqua" w:eastAsia="DengXian" w:hAnsi="Book Antiqua" w:cs="Times New Roman"/>
          <w:kern w:val="2"/>
          <w:highlight w:val="yellow"/>
          <w:lang w:val="en-US" w:eastAsia="zh-CN"/>
        </w:rPr>
        <w:t>: 3049 [DOI: 10.1200/JCO.2017.35.15_suppl.3049]</w:t>
      </w:r>
    </w:p>
    <w:p w14:paraId="13A05186"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90 </w:t>
      </w:r>
      <w:r w:rsidRPr="007A7508">
        <w:rPr>
          <w:rFonts w:ascii="Book Antiqua" w:eastAsia="DengXian" w:hAnsi="Book Antiqua" w:cs="Times New Roman"/>
          <w:b/>
          <w:kern w:val="2"/>
          <w:lang w:val="en-US" w:eastAsia="zh-CN"/>
        </w:rPr>
        <w:t>Sun L</w:t>
      </w:r>
      <w:r w:rsidRPr="007A7508">
        <w:rPr>
          <w:rFonts w:ascii="Book Antiqua" w:eastAsia="DengXian" w:hAnsi="Book Antiqua" w:cs="Times New Roman"/>
          <w:kern w:val="2"/>
          <w:lang w:val="en-US" w:eastAsia="zh-CN"/>
        </w:rPr>
        <w:t xml:space="preserve">, Guo H, Jiang R, Lu L, Liu T, He X. Engineered cytotoxic T lymphocytes with AFP-specific TCR gene for adoptive immunotherapy in hepatocellular </w:t>
      </w:r>
      <w:r w:rsidRPr="007A7508">
        <w:rPr>
          <w:rFonts w:ascii="Book Antiqua" w:eastAsia="DengXian" w:hAnsi="Book Antiqua" w:cs="Times New Roman"/>
          <w:kern w:val="2"/>
          <w:lang w:val="en-US" w:eastAsia="zh-CN"/>
        </w:rPr>
        <w:lastRenderedPageBreak/>
        <w:t xml:space="preserve">carcinoma. </w:t>
      </w:r>
      <w:proofErr w:type="spellStart"/>
      <w:r w:rsidRPr="007A7508">
        <w:rPr>
          <w:rFonts w:ascii="Book Antiqua" w:eastAsia="DengXian" w:hAnsi="Book Antiqua" w:cs="Times New Roman"/>
          <w:i/>
          <w:kern w:val="2"/>
          <w:lang w:val="en-US" w:eastAsia="zh-CN"/>
        </w:rPr>
        <w:t>Tumour</w:t>
      </w:r>
      <w:proofErr w:type="spellEnd"/>
      <w:r w:rsidRPr="007A7508">
        <w:rPr>
          <w:rFonts w:ascii="Book Antiqua" w:eastAsia="DengXian" w:hAnsi="Book Antiqua" w:cs="Times New Roman"/>
          <w:i/>
          <w:kern w:val="2"/>
          <w:lang w:val="en-US" w:eastAsia="zh-CN"/>
        </w:rPr>
        <w:t xml:space="preserve"> Biol</w:t>
      </w:r>
      <w:r w:rsidRPr="007A7508">
        <w:rPr>
          <w:rFonts w:ascii="Book Antiqua" w:eastAsia="DengXian" w:hAnsi="Book Antiqua" w:cs="Times New Roman"/>
          <w:kern w:val="2"/>
          <w:lang w:val="en-US" w:eastAsia="zh-CN"/>
        </w:rPr>
        <w:t xml:space="preserve"> 2016; </w:t>
      </w:r>
      <w:r w:rsidRPr="007A7508">
        <w:rPr>
          <w:rFonts w:ascii="Book Antiqua" w:eastAsia="DengXian" w:hAnsi="Book Antiqua" w:cs="Times New Roman"/>
          <w:b/>
          <w:kern w:val="2"/>
          <w:lang w:val="en-US" w:eastAsia="zh-CN"/>
        </w:rPr>
        <w:t>37</w:t>
      </w:r>
      <w:r w:rsidRPr="007A7508">
        <w:rPr>
          <w:rFonts w:ascii="Book Antiqua" w:eastAsia="DengXian" w:hAnsi="Book Antiqua" w:cs="Times New Roman"/>
          <w:kern w:val="2"/>
          <w:lang w:val="en-US" w:eastAsia="zh-CN"/>
        </w:rPr>
        <w:t>: 799-806 [PMID: 26250457 DOI: 10.1007/s13277-015-3845-9]</w:t>
      </w:r>
    </w:p>
    <w:p w14:paraId="08642B7E"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highlight w:val="yellow"/>
          <w:lang w:val="en-US" w:eastAsia="zh-CN"/>
        </w:rPr>
        <w:t xml:space="preserve">91 </w:t>
      </w:r>
      <w:r w:rsidRPr="007A7508">
        <w:rPr>
          <w:rFonts w:ascii="Book Antiqua" w:eastAsia="DengXian" w:hAnsi="Book Antiqua" w:cs="Times New Roman"/>
          <w:b/>
          <w:kern w:val="2"/>
          <w:highlight w:val="yellow"/>
          <w:lang w:val="en-US" w:eastAsia="zh-CN"/>
        </w:rPr>
        <w:t>Gerry A,</w:t>
      </w:r>
      <w:r w:rsidRPr="007A7508">
        <w:rPr>
          <w:rFonts w:ascii="Book Antiqua" w:eastAsia="DengXian" w:hAnsi="Book Antiqua" w:cs="Times New Roman"/>
          <w:kern w:val="2"/>
          <w:highlight w:val="yellow"/>
          <w:lang w:val="en-US" w:eastAsia="zh-CN"/>
        </w:rPr>
        <w:t xml:space="preserve"> Sanderson J, </w:t>
      </w:r>
      <w:proofErr w:type="spellStart"/>
      <w:r w:rsidRPr="007A7508">
        <w:rPr>
          <w:rFonts w:ascii="Book Antiqua" w:eastAsia="DengXian" w:hAnsi="Book Antiqua" w:cs="Times New Roman"/>
          <w:kern w:val="2"/>
          <w:highlight w:val="yellow"/>
          <w:lang w:val="en-US" w:eastAsia="zh-CN"/>
        </w:rPr>
        <w:t>Maroto</w:t>
      </w:r>
      <w:proofErr w:type="spellEnd"/>
      <w:r w:rsidRPr="007A7508">
        <w:rPr>
          <w:rFonts w:ascii="Book Antiqua" w:eastAsia="DengXian" w:hAnsi="Book Antiqua" w:cs="Times New Roman"/>
          <w:kern w:val="2"/>
          <w:highlight w:val="yellow"/>
          <w:lang w:val="en-US" w:eastAsia="zh-CN"/>
        </w:rPr>
        <w:t xml:space="preserve"> M, </w:t>
      </w:r>
      <w:proofErr w:type="spellStart"/>
      <w:r w:rsidRPr="007A7508">
        <w:rPr>
          <w:rFonts w:ascii="Book Antiqua" w:eastAsia="DengXian" w:hAnsi="Book Antiqua" w:cs="Times New Roman"/>
          <w:kern w:val="2"/>
          <w:highlight w:val="yellow"/>
          <w:lang w:val="en-US" w:eastAsia="zh-CN"/>
        </w:rPr>
        <w:t>Ferronha</w:t>
      </w:r>
      <w:proofErr w:type="spellEnd"/>
      <w:r w:rsidRPr="007A7508">
        <w:rPr>
          <w:rFonts w:ascii="Book Antiqua" w:eastAsia="DengXian" w:hAnsi="Book Antiqua" w:cs="Times New Roman"/>
          <w:kern w:val="2"/>
          <w:highlight w:val="yellow"/>
          <w:lang w:val="en-US" w:eastAsia="zh-CN"/>
        </w:rPr>
        <w:t xml:space="preserve"> T, Ranganathan S, </w:t>
      </w:r>
      <w:proofErr w:type="spellStart"/>
      <w:r w:rsidRPr="007A7508">
        <w:rPr>
          <w:rFonts w:ascii="Book Antiqua" w:eastAsia="DengXian" w:hAnsi="Book Antiqua" w:cs="Times New Roman"/>
          <w:kern w:val="2"/>
          <w:highlight w:val="yellow"/>
          <w:lang w:val="en-US" w:eastAsia="zh-CN"/>
        </w:rPr>
        <w:t>Norry</w:t>
      </w:r>
      <w:proofErr w:type="spellEnd"/>
      <w:r w:rsidRPr="007A7508">
        <w:rPr>
          <w:rFonts w:ascii="Book Antiqua" w:eastAsia="DengXian" w:hAnsi="Book Antiqua" w:cs="Times New Roman"/>
          <w:kern w:val="2"/>
          <w:highlight w:val="yellow"/>
          <w:lang w:val="en-US" w:eastAsia="zh-CN"/>
        </w:rPr>
        <w:t xml:space="preserve"> E, </w:t>
      </w:r>
      <w:proofErr w:type="spellStart"/>
      <w:r w:rsidRPr="007A7508">
        <w:rPr>
          <w:rFonts w:ascii="Book Antiqua" w:eastAsia="DengXian" w:hAnsi="Book Antiqua" w:cs="Times New Roman"/>
          <w:kern w:val="2"/>
          <w:highlight w:val="yellow"/>
          <w:lang w:val="en-US" w:eastAsia="zh-CN"/>
        </w:rPr>
        <w:t>Pandite</w:t>
      </w:r>
      <w:proofErr w:type="spellEnd"/>
      <w:r w:rsidRPr="007A7508">
        <w:rPr>
          <w:rFonts w:ascii="Book Antiqua" w:eastAsia="DengXian" w:hAnsi="Book Antiqua" w:cs="Times New Roman"/>
          <w:kern w:val="2"/>
          <w:highlight w:val="yellow"/>
          <w:lang w:val="en-US" w:eastAsia="zh-CN"/>
        </w:rPr>
        <w:t xml:space="preserve"> L, Amado R, Jakobsen B. Targeting alpha fetoprotein with TCR engineered T cells in HCC. </w:t>
      </w:r>
      <w:r w:rsidRPr="007A7508">
        <w:rPr>
          <w:rFonts w:ascii="Book Antiqua" w:eastAsia="DengXian" w:hAnsi="Book Antiqua" w:cs="Times New Roman"/>
          <w:i/>
          <w:kern w:val="2"/>
          <w:highlight w:val="yellow"/>
          <w:lang w:val="en-US" w:eastAsia="zh-CN"/>
        </w:rPr>
        <w:t>J Clin Oncol</w:t>
      </w:r>
      <w:r w:rsidRPr="007A7508">
        <w:rPr>
          <w:rFonts w:ascii="Book Antiqua" w:eastAsia="DengXian" w:hAnsi="Book Antiqua" w:cs="Times New Roman"/>
          <w:kern w:val="2"/>
          <w:highlight w:val="yellow"/>
          <w:lang w:val="en-US" w:eastAsia="zh-CN"/>
        </w:rPr>
        <w:t xml:space="preserve"> 2016; </w:t>
      </w:r>
      <w:r w:rsidRPr="007A7508">
        <w:rPr>
          <w:rFonts w:ascii="Book Antiqua" w:eastAsia="DengXian" w:hAnsi="Book Antiqua" w:cs="Times New Roman"/>
          <w:b/>
          <w:kern w:val="2"/>
          <w:highlight w:val="yellow"/>
          <w:lang w:val="en-US" w:eastAsia="zh-CN"/>
        </w:rPr>
        <w:t>34</w:t>
      </w:r>
      <w:r w:rsidRPr="007A7508">
        <w:rPr>
          <w:rFonts w:ascii="Book Antiqua" w:eastAsia="DengXian" w:hAnsi="Book Antiqua" w:cs="Times New Roman"/>
          <w:kern w:val="2"/>
          <w:highlight w:val="yellow"/>
          <w:lang w:val="en-US" w:eastAsia="zh-CN"/>
        </w:rPr>
        <w:t>: 3051 [DOI: 10.1200/JCO.2016.34.15_suppl.3051]</w:t>
      </w:r>
    </w:p>
    <w:p w14:paraId="05E541E4"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92 </w:t>
      </w:r>
      <w:r w:rsidRPr="007A7508">
        <w:rPr>
          <w:rFonts w:ascii="Book Antiqua" w:eastAsia="DengXian" w:hAnsi="Book Antiqua" w:cs="Times New Roman"/>
          <w:b/>
          <w:kern w:val="2"/>
          <w:lang w:val="en-US" w:eastAsia="zh-CN"/>
        </w:rPr>
        <w:t>Gustafsson K</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Ingelsten</w:t>
      </w:r>
      <w:proofErr w:type="spellEnd"/>
      <w:r w:rsidRPr="007A7508">
        <w:rPr>
          <w:rFonts w:ascii="Book Antiqua" w:eastAsia="DengXian" w:hAnsi="Book Antiqua" w:cs="Times New Roman"/>
          <w:kern w:val="2"/>
          <w:lang w:val="en-US" w:eastAsia="zh-CN"/>
        </w:rPr>
        <w:t xml:space="preserve"> M, Bergqvist L, </w:t>
      </w:r>
      <w:proofErr w:type="spellStart"/>
      <w:r w:rsidRPr="007A7508">
        <w:rPr>
          <w:rFonts w:ascii="Book Antiqua" w:eastAsia="DengXian" w:hAnsi="Book Antiqua" w:cs="Times New Roman"/>
          <w:kern w:val="2"/>
          <w:lang w:val="en-US" w:eastAsia="zh-CN"/>
        </w:rPr>
        <w:t>Nyström</w:t>
      </w:r>
      <w:proofErr w:type="spellEnd"/>
      <w:r w:rsidRPr="007A7508">
        <w:rPr>
          <w:rFonts w:ascii="Book Antiqua" w:eastAsia="DengXian" w:hAnsi="Book Antiqua" w:cs="Times New Roman"/>
          <w:kern w:val="2"/>
          <w:lang w:val="en-US" w:eastAsia="zh-CN"/>
        </w:rPr>
        <w:t xml:space="preserve"> J, Andersson B, Karlsson-Parra A. Recruitment and activation of natural killer cells in vitro by a human dendritic cell vaccine. </w:t>
      </w:r>
      <w:r w:rsidRPr="007A7508">
        <w:rPr>
          <w:rFonts w:ascii="Book Antiqua" w:eastAsia="DengXian" w:hAnsi="Book Antiqua" w:cs="Times New Roman"/>
          <w:i/>
          <w:kern w:val="2"/>
          <w:lang w:val="en-US" w:eastAsia="zh-CN"/>
        </w:rPr>
        <w:t>Cancer Res</w:t>
      </w:r>
      <w:r w:rsidRPr="007A7508">
        <w:rPr>
          <w:rFonts w:ascii="Book Antiqua" w:eastAsia="DengXian" w:hAnsi="Book Antiqua" w:cs="Times New Roman"/>
          <w:kern w:val="2"/>
          <w:lang w:val="en-US" w:eastAsia="zh-CN"/>
        </w:rPr>
        <w:t xml:space="preserve"> 2008; </w:t>
      </w:r>
      <w:r w:rsidRPr="007A7508">
        <w:rPr>
          <w:rFonts w:ascii="Book Antiqua" w:eastAsia="DengXian" w:hAnsi="Book Antiqua" w:cs="Times New Roman"/>
          <w:b/>
          <w:kern w:val="2"/>
          <w:lang w:val="en-US" w:eastAsia="zh-CN"/>
        </w:rPr>
        <w:t>68</w:t>
      </w:r>
      <w:r w:rsidRPr="007A7508">
        <w:rPr>
          <w:rFonts w:ascii="Book Antiqua" w:eastAsia="DengXian" w:hAnsi="Book Antiqua" w:cs="Times New Roman"/>
          <w:kern w:val="2"/>
          <w:lang w:val="en-US" w:eastAsia="zh-CN"/>
        </w:rPr>
        <w:t>: 5965-5971 [PMID: 18632652 DOI: 10.1158/0008-5472.CAN-07-6494]</w:t>
      </w:r>
    </w:p>
    <w:p w14:paraId="471D7562"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93 </w:t>
      </w:r>
      <w:r w:rsidRPr="007A7508">
        <w:rPr>
          <w:rFonts w:ascii="Book Antiqua" w:eastAsia="DengXian" w:hAnsi="Book Antiqua" w:cs="Times New Roman"/>
          <w:b/>
          <w:kern w:val="2"/>
          <w:lang w:val="en-US" w:eastAsia="zh-CN"/>
        </w:rPr>
        <w:t>Shang N</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Figini</w:t>
      </w:r>
      <w:proofErr w:type="spellEnd"/>
      <w:r w:rsidRPr="007A7508">
        <w:rPr>
          <w:rFonts w:ascii="Book Antiqua" w:eastAsia="DengXian" w:hAnsi="Book Antiqua" w:cs="Times New Roman"/>
          <w:kern w:val="2"/>
          <w:lang w:val="en-US" w:eastAsia="zh-CN"/>
        </w:rPr>
        <w:t xml:space="preserve"> M, </w:t>
      </w:r>
      <w:proofErr w:type="spellStart"/>
      <w:r w:rsidRPr="007A7508">
        <w:rPr>
          <w:rFonts w:ascii="Book Antiqua" w:eastAsia="DengXian" w:hAnsi="Book Antiqua" w:cs="Times New Roman"/>
          <w:kern w:val="2"/>
          <w:lang w:val="en-US" w:eastAsia="zh-CN"/>
        </w:rPr>
        <w:t>Shangguan</w:t>
      </w:r>
      <w:proofErr w:type="spellEnd"/>
      <w:r w:rsidRPr="007A7508">
        <w:rPr>
          <w:rFonts w:ascii="Book Antiqua" w:eastAsia="DengXian" w:hAnsi="Book Antiqua" w:cs="Times New Roman"/>
          <w:kern w:val="2"/>
          <w:lang w:val="en-US" w:eastAsia="zh-CN"/>
        </w:rPr>
        <w:t xml:space="preserve"> J, Wang B, Sun C, Pan L, Ma Q, Zhang Z. Dendritic </w:t>
      </w:r>
      <w:proofErr w:type="gramStart"/>
      <w:r w:rsidRPr="007A7508">
        <w:rPr>
          <w:rFonts w:ascii="Book Antiqua" w:eastAsia="DengXian" w:hAnsi="Book Antiqua" w:cs="Times New Roman"/>
          <w:kern w:val="2"/>
          <w:lang w:val="en-US" w:eastAsia="zh-CN"/>
        </w:rPr>
        <w:t>cells based</w:t>
      </w:r>
      <w:proofErr w:type="gramEnd"/>
      <w:r w:rsidRPr="007A7508">
        <w:rPr>
          <w:rFonts w:ascii="Book Antiqua" w:eastAsia="DengXian" w:hAnsi="Book Antiqua" w:cs="Times New Roman"/>
          <w:kern w:val="2"/>
          <w:lang w:val="en-US" w:eastAsia="zh-CN"/>
        </w:rPr>
        <w:t xml:space="preserve"> immunotherapy. </w:t>
      </w:r>
      <w:r w:rsidRPr="007A7508">
        <w:rPr>
          <w:rFonts w:ascii="Book Antiqua" w:eastAsia="DengXian" w:hAnsi="Book Antiqua" w:cs="Times New Roman"/>
          <w:i/>
          <w:kern w:val="2"/>
          <w:lang w:val="en-US" w:eastAsia="zh-CN"/>
        </w:rPr>
        <w:t>Am J Cancer Res</w:t>
      </w:r>
      <w:r w:rsidRPr="007A7508">
        <w:rPr>
          <w:rFonts w:ascii="Book Antiqua" w:eastAsia="DengXian" w:hAnsi="Book Antiqua" w:cs="Times New Roman"/>
          <w:kern w:val="2"/>
          <w:lang w:val="en-US" w:eastAsia="zh-CN"/>
        </w:rPr>
        <w:t xml:space="preserve"> 2017; </w:t>
      </w:r>
      <w:r w:rsidRPr="007A7508">
        <w:rPr>
          <w:rFonts w:ascii="Book Antiqua" w:eastAsia="DengXian" w:hAnsi="Book Antiqua" w:cs="Times New Roman"/>
          <w:b/>
          <w:kern w:val="2"/>
          <w:lang w:val="en-US" w:eastAsia="zh-CN"/>
        </w:rPr>
        <w:t>7</w:t>
      </w:r>
      <w:r w:rsidRPr="007A7508">
        <w:rPr>
          <w:rFonts w:ascii="Book Antiqua" w:eastAsia="DengXian" w:hAnsi="Book Antiqua" w:cs="Times New Roman"/>
          <w:kern w:val="2"/>
          <w:lang w:val="en-US" w:eastAsia="zh-CN"/>
        </w:rPr>
        <w:t>: 2091-2102 [PMID: 29119057]</w:t>
      </w:r>
    </w:p>
    <w:p w14:paraId="502D1B39"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94 </w:t>
      </w:r>
      <w:proofErr w:type="spellStart"/>
      <w:r w:rsidRPr="007A7508">
        <w:rPr>
          <w:rFonts w:ascii="Book Antiqua" w:eastAsia="DengXian" w:hAnsi="Book Antiqua" w:cs="Times New Roman"/>
          <w:b/>
          <w:kern w:val="2"/>
          <w:lang w:val="en-US" w:eastAsia="zh-CN"/>
        </w:rPr>
        <w:t>Rizell</w:t>
      </w:r>
      <w:proofErr w:type="spellEnd"/>
      <w:r w:rsidRPr="007A7508">
        <w:rPr>
          <w:rFonts w:ascii="Book Antiqua" w:eastAsia="DengXian" w:hAnsi="Book Antiqua" w:cs="Times New Roman"/>
          <w:b/>
          <w:kern w:val="2"/>
          <w:lang w:val="en-US" w:eastAsia="zh-CN"/>
        </w:rPr>
        <w:t xml:space="preserve"> M</w:t>
      </w:r>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Sternby</w:t>
      </w:r>
      <w:proofErr w:type="spellEnd"/>
      <w:r w:rsidRPr="007A7508">
        <w:rPr>
          <w:rFonts w:ascii="Book Antiqua" w:eastAsia="DengXian" w:hAnsi="Book Antiqua" w:cs="Times New Roman"/>
          <w:kern w:val="2"/>
          <w:lang w:val="en-US" w:eastAsia="zh-CN"/>
        </w:rPr>
        <w:t xml:space="preserve"> </w:t>
      </w:r>
      <w:proofErr w:type="spellStart"/>
      <w:r w:rsidRPr="007A7508">
        <w:rPr>
          <w:rFonts w:ascii="Book Antiqua" w:eastAsia="DengXian" w:hAnsi="Book Antiqua" w:cs="Times New Roman"/>
          <w:kern w:val="2"/>
          <w:lang w:val="en-US" w:eastAsia="zh-CN"/>
        </w:rPr>
        <w:t>Eilard</w:t>
      </w:r>
      <w:proofErr w:type="spellEnd"/>
      <w:r w:rsidRPr="007A7508">
        <w:rPr>
          <w:rFonts w:ascii="Book Antiqua" w:eastAsia="DengXian" w:hAnsi="Book Antiqua" w:cs="Times New Roman"/>
          <w:kern w:val="2"/>
          <w:lang w:val="en-US" w:eastAsia="zh-CN"/>
        </w:rPr>
        <w:t xml:space="preserve"> M, Andersson M, Andersson B, Karlsson-Parra A, </w:t>
      </w:r>
      <w:proofErr w:type="spellStart"/>
      <w:r w:rsidRPr="007A7508">
        <w:rPr>
          <w:rFonts w:ascii="Book Antiqua" w:eastAsia="DengXian" w:hAnsi="Book Antiqua" w:cs="Times New Roman"/>
          <w:kern w:val="2"/>
          <w:lang w:val="en-US" w:eastAsia="zh-CN"/>
        </w:rPr>
        <w:t>Suenaert</w:t>
      </w:r>
      <w:proofErr w:type="spellEnd"/>
      <w:r w:rsidRPr="007A7508">
        <w:rPr>
          <w:rFonts w:ascii="Book Antiqua" w:eastAsia="DengXian" w:hAnsi="Book Antiqua" w:cs="Times New Roman"/>
          <w:kern w:val="2"/>
          <w:lang w:val="en-US" w:eastAsia="zh-CN"/>
        </w:rPr>
        <w:t xml:space="preserve"> P. Phase 1 Trial </w:t>
      </w:r>
      <w:proofErr w:type="gramStart"/>
      <w:r w:rsidRPr="007A7508">
        <w:rPr>
          <w:rFonts w:ascii="Book Antiqua" w:eastAsia="DengXian" w:hAnsi="Book Antiqua" w:cs="Times New Roman"/>
          <w:kern w:val="2"/>
          <w:lang w:val="en-US" w:eastAsia="zh-CN"/>
        </w:rPr>
        <w:t>With</w:t>
      </w:r>
      <w:proofErr w:type="gramEnd"/>
      <w:r w:rsidRPr="007A7508">
        <w:rPr>
          <w:rFonts w:ascii="Book Antiqua" w:eastAsia="DengXian" w:hAnsi="Book Antiqua" w:cs="Times New Roman"/>
          <w:kern w:val="2"/>
          <w:lang w:val="en-US" w:eastAsia="zh-CN"/>
        </w:rPr>
        <w:t xml:space="preserve"> the Cell-Based Immune Primer </w:t>
      </w:r>
      <w:proofErr w:type="spellStart"/>
      <w:r w:rsidRPr="007A7508">
        <w:rPr>
          <w:rFonts w:ascii="Book Antiqua" w:eastAsia="DengXian" w:hAnsi="Book Antiqua" w:cs="Times New Roman"/>
          <w:kern w:val="2"/>
          <w:lang w:val="en-US" w:eastAsia="zh-CN"/>
        </w:rPr>
        <w:t>Ilixadencel</w:t>
      </w:r>
      <w:proofErr w:type="spellEnd"/>
      <w:r w:rsidRPr="007A7508">
        <w:rPr>
          <w:rFonts w:ascii="Book Antiqua" w:eastAsia="DengXian" w:hAnsi="Book Antiqua" w:cs="Times New Roman"/>
          <w:kern w:val="2"/>
          <w:lang w:val="en-US" w:eastAsia="zh-CN"/>
        </w:rPr>
        <w:t xml:space="preserve">, Alone, and Combined With Sorafenib, in Advanced Hepatocellular Carcinoma. </w:t>
      </w:r>
      <w:r w:rsidRPr="007A7508">
        <w:rPr>
          <w:rFonts w:ascii="Book Antiqua" w:eastAsia="DengXian" w:hAnsi="Book Antiqua" w:cs="Times New Roman"/>
          <w:i/>
          <w:kern w:val="2"/>
          <w:lang w:val="en-US" w:eastAsia="zh-CN"/>
        </w:rPr>
        <w:t>Front Oncol</w:t>
      </w:r>
      <w:r w:rsidRPr="007A7508">
        <w:rPr>
          <w:rFonts w:ascii="Book Antiqua" w:eastAsia="DengXian" w:hAnsi="Book Antiqua" w:cs="Times New Roman"/>
          <w:kern w:val="2"/>
          <w:lang w:val="en-US" w:eastAsia="zh-CN"/>
        </w:rPr>
        <w:t xml:space="preserve"> 2019; </w:t>
      </w:r>
      <w:r w:rsidRPr="007A7508">
        <w:rPr>
          <w:rFonts w:ascii="Book Antiqua" w:eastAsia="DengXian" w:hAnsi="Book Antiqua" w:cs="Times New Roman"/>
          <w:b/>
          <w:kern w:val="2"/>
          <w:lang w:val="en-US" w:eastAsia="zh-CN"/>
        </w:rPr>
        <w:t>9</w:t>
      </w:r>
      <w:r w:rsidRPr="007A7508">
        <w:rPr>
          <w:rFonts w:ascii="Book Antiqua" w:eastAsia="DengXian" w:hAnsi="Book Antiqua" w:cs="Times New Roman"/>
          <w:kern w:val="2"/>
          <w:lang w:val="en-US" w:eastAsia="zh-CN"/>
        </w:rPr>
        <w:t>: 19 [PMID: 30719425 DOI: 10.3389/fonc.2019.00019]</w:t>
      </w:r>
    </w:p>
    <w:p w14:paraId="6D7A45C0"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95 </w:t>
      </w:r>
      <w:r w:rsidRPr="007A7508">
        <w:rPr>
          <w:rFonts w:ascii="Book Antiqua" w:eastAsia="DengXian" w:hAnsi="Book Antiqua" w:cs="Times New Roman"/>
          <w:b/>
          <w:kern w:val="2"/>
          <w:lang w:val="en-US" w:eastAsia="zh-CN"/>
        </w:rPr>
        <w:t>Sawada Y</w:t>
      </w:r>
      <w:r w:rsidRPr="007A7508">
        <w:rPr>
          <w:rFonts w:ascii="Book Antiqua" w:eastAsia="DengXian" w:hAnsi="Book Antiqua" w:cs="Times New Roman"/>
          <w:kern w:val="2"/>
          <w:lang w:val="en-US" w:eastAsia="zh-CN"/>
        </w:rPr>
        <w:t xml:space="preserve">, Yoshikawa T, </w:t>
      </w:r>
      <w:proofErr w:type="spellStart"/>
      <w:r w:rsidRPr="007A7508">
        <w:rPr>
          <w:rFonts w:ascii="Book Antiqua" w:eastAsia="DengXian" w:hAnsi="Book Antiqua" w:cs="Times New Roman"/>
          <w:kern w:val="2"/>
          <w:lang w:val="en-US" w:eastAsia="zh-CN"/>
        </w:rPr>
        <w:t>Nobuoka</w:t>
      </w:r>
      <w:proofErr w:type="spellEnd"/>
      <w:r w:rsidRPr="007A7508">
        <w:rPr>
          <w:rFonts w:ascii="Book Antiqua" w:eastAsia="DengXian" w:hAnsi="Book Antiqua" w:cs="Times New Roman"/>
          <w:kern w:val="2"/>
          <w:lang w:val="en-US" w:eastAsia="zh-CN"/>
        </w:rPr>
        <w:t xml:space="preserve"> D, Shirakawa H, </w:t>
      </w:r>
      <w:proofErr w:type="spellStart"/>
      <w:r w:rsidRPr="007A7508">
        <w:rPr>
          <w:rFonts w:ascii="Book Antiqua" w:eastAsia="DengXian" w:hAnsi="Book Antiqua" w:cs="Times New Roman"/>
          <w:kern w:val="2"/>
          <w:lang w:val="en-US" w:eastAsia="zh-CN"/>
        </w:rPr>
        <w:t>Kuronuma</w:t>
      </w:r>
      <w:proofErr w:type="spellEnd"/>
      <w:r w:rsidRPr="007A7508">
        <w:rPr>
          <w:rFonts w:ascii="Book Antiqua" w:eastAsia="DengXian" w:hAnsi="Book Antiqua" w:cs="Times New Roman"/>
          <w:kern w:val="2"/>
          <w:lang w:val="en-US" w:eastAsia="zh-CN"/>
        </w:rPr>
        <w:t xml:space="preserve"> T, </w:t>
      </w:r>
      <w:proofErr w:type="spellStart"/>
      <w:r w:rsidRPr="007A7508">
        <w:rPr>
          <w:rFonts w:ascii="Book Antiqua" w:eastAsia="DengXian" w:hAnsi="Book Antiqua" w:cs="Times New Roman"/>
          <w:kern w:val="2"/>
          <w:lang w:val="en-US" w:eastAsia="zh-CN"/>
        </w:rPr>
        <w:t>Motomura</w:t>
      </w:r>
      <w:proofErr w:type="spellEnd"/>
      <w:r w:rsidRPr="007A7508">
        <w:rPr>
          <w:rFonts w:ascii="Book Antiqua" w:eastAsia="DengXian" w:hAnsi="Book Antiqua" w:cs="Times New Roman"/>
          <w:kern w:val="2"/>
          <w:lang w:val="en-US" w:eastAsia="zh-CN"/>
        </w:rPr>
        <w:t xml:space="preserve"> Y, Mizuno S, Ishii H, </w:t>
      </w:r>
      <w:proofErr w:type="spellStart"/>
      <w:r w:rsidRPr="007A7508">
        <w:rPr>
          <w:rFonts w:ascii="Book Antiqua" w:eastAsia="DengXian" w:hAnsi="Book Antiqua" w:cs="Times New Roman"/>
          <w:kern w:val="2"/>
          <w:lang w:val="en-US" w:eastAsia="zh-CN"/>
        </w:rPr>
        <w:t>Nakachi</w:t>
      </w:r>
      <w:proofErr w:type="spellEnd"/>
      <w:r w:rsidRPr="007A7508">
        <w:rPr>
          <w:rFonts w:ascii="Book Antiqua" w:eastAsia="DengXian" w:hAnsi="Book Antiqua" w:cs="Times New Roman"/>
          <w:kern w:val="2"/>
          <w:lang w:val="en-US" w:eastAsia="zh-CN"/>
        </w:rPr>
        <w:t xml:space="preserve"> K, </w:t>
      </w:r>
      <w:proofErr w:type="spellStart"/>
      <w:r w:rsidRPr="007A7508">
        <w:rPr>
          <w:rFonts w:ascii="Book Antiqua" w:eastAsia="DengXian" w:hAnsi="Book Antiqua" w:cs="Times New Roman"/>
          <w:kern w:val="2"/>
          <w:lang w:val="en-US" w:eastAsia="zh-CN"/>
        </w:rPr>
        <w:t>Konishi</w:t>
      </w:r>
      <w:proofErr w:type="spellEnd"/>
      <w:r w:rsidRPr="007A7508">
        <w:rPr>
          <w:rFonts w:ascii="Book Antiqua" w:eastAsia="DengXian" w:hAnsi="Book Antiqua" w:cs="Times New Roman"/>
          <w:kern w:val="2"/>
          <w:lang w:val="en-US" w:eastAsia="zh-CN"/>
        </w:rPr>
        <w:t xml:space="preserve"> M, </w:t>
      </w:r>
      <w:proofErr w:type="spellStart"/>
      <w:r w:rsidRPr="007A7508">
        <w:rPr>
          <w:rFonts w:ascii="Book Antiqua" w:eastAsia="DengXian" w:hAnsi="Book Antiqua" w:cs="Times New Roman"/>
          <w:kern w:val="2"/>
          <w:lang w:val="en-US" w:eastAsia="zh-CN"/>
        </w:rPr>
        <w:t>Nakagohri</w:t>
      </w:r>
      <w:proofErr w:type="spellEnd"/>
      <w:r w:rsidRPr="007A7508">
        <w:rPr>
          <w:rFonts w:ascii="Book Antiqua" w:eastAsia="DengXian" w:hAnsi="Book Antiqua" w:cs="Times New Roman"/>
          <w:kern w:val="2"/>
          <w:lang w:val="en-US" w:eastAsia="zh-CN"/>
        </w:rPr>
        <w:t xml:space="preserve"> T, Takahashi S, </w:t>
      </w:r>
      <w:proofErr w:type="spellStart"/>
      <w:r w:rsidRPr="007A7508">
        <w:rPr>
          <w:rFonts w:ascii="Book Antiqua" w:eastAsia="DengXian" w:hAnsi="Book Antiqua" w:cs="Times New Roman"/>
          <w:kern w:val="2"/>
          <w:lang w:val="en-US" w:eastAsia="zh-CN"/>
        </w:rPr>
        <w:t>Gotohda</w:t>
      </w:r>
      <w:proofErr w:type="spellEnd"/>
      <w:r w:rsidRPr="007A7508">
        <w:rPr>
          <w:rFonts w:ascii="Book Antiqua" w:eastAsia="DengXian" w:hAnsi="Book Antiqua" w:cs="Times New Roman"/>
          <w:kern w:val="2"/>
          <w:lang w:val="en-US" w:eastAsia="zh-CN"/>
        </w:rPr>
        <w:t xml:space="preserve"> N, Takayama T, </w:t>
      </w:r>
      <w:proofErr w:type="spellStart"/>
      <w:r w:rsidRPr="007A7508">
        <w:rPr>
          <w:rFonts w:ascii="Book Antiqua" w:eastAsia="DengXian" w:hAnsi="Book Antiqua" w:cs="Times New Roman"/>
          <w:kern w:val="2"/>
          <w:lang w:val="en-US" w:eastAsia="zh-CN"/>
        </w:rPr>
        <w:t>Yamao</w:t>
      </w:r>
      <w:proofErr w:type="spellEnd"/>
      <w:r w:rsidRPr="007A7508">
        <w:rPr>
          <w:rFonts w:ascii="Book Antiqua" w:eastAsia="DengXian" w:hAnsi="Book Antiqua" w:cs="Times New Roman"/>
          <w:kern w:val="2"/>
          <w:lang w:val="en-US" w:eastAsia="zh-CN"/>
        </w:rPr>
        <w:t xml:space="preserve"> K, </w:t>
      </w:r>
      <w:proofErr w:type="spellStart"/>
      <w:r w:rsidRPr="007A7508">
        <w:rPr>
          <w:rFonts w:ascii="Book Antiqua" w:eastAsia="DengXian" w:hAnsi="Book Antiqua" w:cs="Times New Roman"/>
          <w:kern w:val="2"/>
          <w:lang w:val="en-US" w:eastAsia="zh-CN"/>
        </w:rPr>
        <w:t>Uesaka</w:t>
      </w:r>
      <w:proofErr w:type="spellEnd"/>
      <w:r w:rsidRPr="007A7508">
        <w:rPr>
          <w:rFonts w:ascii="Book Antiqua" w:eastAsia="DengXian" w:hAnsi="Book Antiqua" w:cs="Times New Roman"/>
          <w:kern w:val="2"/>
          <w:lang w:val="en-US" w:eastAsia="zh-CN"/>
        </w:rPr>
        <w:t xml:space="preserve"> K, </w:t>
      </w:r>
      <w:proofErr w:type="spellStart"/>
      <w:r w:rsidRPr="007A7508">
        <w:rPr>
          <w:rFonts w:ascii="Book Antiqua" w:eastAsia="DengXian" w:hAnsi="Book Antiqua" w:cs="Times New Roman"/>
          <w:kern w:val="2"/>
          <w:lang w:val="en-US" w:eastAsia="zh-CN"/>
        </w:rPr>
        <w:t>Furuse</w:t>
      </w:r>
      <w:proofErr w:type="spellEnd"/>
      <w:r w:rsidRPr="007A7508">
        <w:rPr>
          <w:rFonts w:ascii="Book Antiqua" w:eastAsia="DengXian" w:hAnsi="Book Antiqua" w:cs="Times New Roman"/>
          <w:kern w:val="2"/>
          <w:lang w:val="en-US" w:eastAsia="zh-CN"/>
        </w:rPr>
        <w:t xml:space="preserve"> J, Kinoshita T, </w:t>
      </w:r>
      <w:proofErr w:type="spellStart"/>
      <w:r w:rsidRPr="007A7508">
        <w:rPr>
          <w:rFonts w:ascii="Book Antiqua" w:eastAsia="DengXian" w:hAnsi="Book Antiqua" w:cs="Times New Roman"/>
          <w:kern w:val="2"/>
          <w:lang w:val="en-US" w:eastAsia="zh-CN"/>
        </w:rPr>
        <w:t>Nakatsura</w:t>
      </w:r>
      <w:proofErr w:type="spellEnd"/>
      <w:r w:rsidRPr="007A7508">
        <w:rPr>
          <w:rFonts w:ascii="Book Antiqua" w:eastAsia="DengXian" w:hAnsi="Book Antiqua" w:cs="Times New Roman"/>
          <w:kern w:val="2"/>
          <w:lang w:val="en-US" w:eastAsia="zh-CN"/>
        </w:rPr>
        <w:t xml:space="preserve"> T. Phase I trial of a glypican-3-derived peptide vaccine for advanced hepatocellular carcinoma: Immunologic evidence and potential for improving overall survival. </w:t>
      </w:r>
      <w:r w:rsidRPr="007A7508">
        <w:rPr>
          <w:rFonts w:ascii="Book Antiqua" w:eastAsia="DengXian" w:hAnsi="Book Antiqua" w:cs="Times New Roman"/>
          <w:i/>
          <w:kern w:val="2"/>
          <w:lang w:val="en-US" w:eastAsia="zh-CN"/>
        </w:rPr>
        <w:t>Clin Cancer Res</w:t>
      </w:r>
      <w:r w:rsidRPr="007A7508">
        <w:rPr>
          <w:rFonts w:ascii="Book Antiqua" w:eastAsia="DengXian" w:hAnsi="Book Antiqua" w:cs="Times New Roman"/>
          <w:kern w:val="2"/>
          <w:lang w:val="en-US" w:eastAsia="zh-CN"/>
        </w:rPr>
        <w:t xml:space="preserve"> 2012; </w:t>
      </w:r>
      <w:r w:rsidRPr="007A7508">
        <w:rPr>
          <w:rFonts w:ascii="Book Antiqua" w:eastAsia="DengXian" w:hAnsi="Book Antiqua" w:cs="Times New Roman"/>
          <w:b/>
          <w:kern w:val="2"/>
          <w:lang w:val="en-US" w:eastAsia="zh-CN"/>
        </w:rPr>
        <w:t>18</w:t>
      </w:r>
      <w:r w:rsidRPr="007A7508">
        <w:rPr>
          <w:rFonts w:ascii="Book Antiqua" w:eastAsia="DengXian" w:hAnsi="Book Antiqua" w:cs="Times New Roman"/>
          <w:kern w:val="2"/>
          <w:lang w:val="en-US" w:eastAsia="zh-CN"/>
        </w:rPr>
        <w:t>: 3686-3696 [PMID: 22577059 DOI: 10.1158/1078-0432.CCR-11-3044]</w:t>
      </w:r>
    </w:p>
    <w:p w14:paraId="06D2D41C"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96 </w:t>
      </w:r>
      <w:r w:rsidRPr="007A7508">
        <w:rPr>
          <w:rFonts w:ascii="Book Antiqua" w:eastAsia="DengXian" w:hAnsi="Book Antiqua" w:cs="Times New Roman"/>
          <w:b/>
          <w:kern w:val="2"/>
          <w:lang w:val="en-US" w:eastAsia="zh-CN"/>
        </w:rPr>
        <w:t>Sun Z</w:t>
      </w:r>
      <w:r w:rsidRPr="007A7508">
        <w:rPr>
          <w:rFonts w:ascii="Book Antiqua" w:eastAsia="DengXian" w:hAnsi="Book Antiqua" w:cs="Times New Roman"/>
          <w:kern w:val="2"/>
          <w:lang w:val="en-US" w:eastAsia="zh-CN"/>
        </w:rPr>
        <w:t xml:space="preserve">, Zhu Y, Xia J, </w:t>
      </w:r>
      <w:proofErr w:type="spellStart"/>
      <w:r w:rsidRPr="007A7508">
        <w:rPr>
          <w:rFonts w:ascii="Book Antiqua" w:eastAsia="DengXian" w:hAnsi="Book Antiqua" w:cs="Times New Roman"/>
          <w:kern w:val="2"/>
          <w:lang w:val="en-US" w:eastAsia="zh-CN"/>
        </w:rPr>
        <w:t>Sawakami</w:t>
      </w:r>
      <w:proofErr w:type="spellEnd"/>
      <w:r w:rsidRPr="007A7508">
        <w:rPr>
          <w:rFonts w:ascii="Book Antiqua" w:eastAsia="DengXian" w:hAnsi="Book Antiqua" w:cs="Times New Roman"/>
          <w:kern w:val="2"/>
          <w:lang w:val="en-US" w:eastAsia="zh-CN"/>
        </w:rPr>
        <w:t xml:space="preserve"> T, </w:t>
      </w:r>
      <w:proofErr w:type="spellStart"/>
      <w:r w:rsidRPr="007A7508">
        <w:rPr>
          <w:rFonts w:ascii="Book Antiqua" w:eastAsia="DengXian" w:hAnsi="Book Antiqua" w:cs="Times New Roman"/>
          <w:kern w:val="2"/>
          <w:lang w:val="en-US" w:eastAsia="zh-CN"/>
        </w:rPr>
        <w:t>Kokudo</w:t>
      </w:r>
      <w:proofErr w:type="spellEnd"/>
      <w:r w:rsidRPr="007A7508">
        <w:rPr>
          <w:rFonts w:ascii="Book Antiqua" w:eastAsia="DengXian" w:hAnsi="Book Antiqua" w:cs="Times New Roman"/>
          <w:kern w:val="2"/>
          <w:lang w:val="en-US" w:eastAsia="zh-CN"/>
        </w:rPr>
        <w:t xml:space="preserve"> N, Zhang N. Status of and prospects for cancer vaccines against hepatocellular carcinoma in clinical trials. </w:t>
      </w:r>
      <w:proofErr w:type="spellStart"/>
      <w:r w:rsidRPr="007A7508">
        <w:rPr>
          <w:rFonts w:ascii="Book Antiqua" w:eastAsia="DengXian" w:hAnsi="Book Antiqua" w:cs="Times New Roman"/>
          <w:i/>
          <w:kern w:val="2"/>
          <w:lang w:val="en-US" w:eastAsia="zh-CN"/>
        </w:rPr>
        <w:t>Biosci</w:t>
      </w:r>
      <w:proofErr w:type="spellEnd"/>
      <w:r w:rsidRPr="007A7508">
        <w:rPr>
          <w:rFonts w:ascii="Book Antiqua" w:eastAsia="DengXian" w:hAnsi="Book Antiqua" w:cs="Times New Roman"/>
          <w:i/>
          <w:kern w:val="2"/>
          <w:lang w:val="en-US" w:eastAsia="zh-CN"/>
        </w:rPr>
        <w:t xml:space="preserve"> Trends</w:t>
      </w:r>
      <w:r w:rsidRPr="007A7508">
        <w:rPr>
          <w:rFonts w:ascii="Book Antiqua" w:eastAsia="DengXian" w:hAnsi="Book Antiqua" w:cs="Times New Roman"/>
          <w:kern w:val="2"/>
          <w:lang w:val="en-US" w:eastAsia="zh-CN"/>
        </w:rPr>
        <w:t xml:space="preserve"> 2016; </w:t>
      </w:r>
      <w:r w:rsidRPr="007A7508">
        <w:rPr>
          <w:rFonts w:ascii="Book Antiqua" w:eastAsia="DengXian" w:hAnsi="Book Antiqua" w:cs="Times New Roman"/>
          <w:b/>
          <w:kern w:val="2"/>
          <w:lang w:val="en-US" w:eastAsia="zh-CN"/>
        </w:rPr>
        <w:t>10</w:t>
      </w:r>
      <w:r w:rsidRPr="007A7508">
        <w:rPr>
          <w:rFonts w:ascii="Book Antiqua" w:eastAsia="DengXian" w:hAnsi="Book Antiqua" w:cs="Times New Roman"/>
          <w:kern w:val="2"/>
          <w:lang w:val="en-US" w:eastAsia="zh-CN"/>
        </w:rPr>
        <w:t>: 85-91 [PMID: 26522694 DOI: 10.5582/bst.2015.01128]</w:t>
      </w:r>
    </w:p>
    <w:p w14:paraId="611FE54D"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lang w:val="en-US" w:eastAsia="zh-CN"/>
        </w:rPr>
        <w:t xml:space="preserve">97 </w:t>
      </w:r>
      <w:proofErr w:type="spellStart"/>
      <w:r w:rsidRPr="007A7508">
        <w:rPr>
          <w:rFonts w:ascii="Book Antiqua" w:eastAsia="DengXian" w:hAnsi="Book Antiqua" w:cs="Times New Roman"/>
          <w:b/>
          <w:kern w:val="2"/>
          <w:lang w:val="en-US" w:eastAsia="zh-CN"/>
        </w:rPr>
        <w:t>Heo</w:t>
      </w:r>
      <w:proofErr w:type="spellEnd"/>
      <w:r w:rsidRPr="007A7508">
        <w:rPr>
          <w:rFonts w:ascii="Book Antiqua" w:eastAsia="DengXian" w:hAnsi="Book Antiqua" w:cs="Times New Roman"/>
          <w:b/>
          <w:kern w:val="2"/>
          <w:lang w:val="en-US" w:eastAsia="zh-CN"/>
        </w:rPr>
        <w:t xml:space="preserve"> J</w:t>
      </w:r>
      <w:r w:rsidRPr="007A7508">
        <w:rPr>
          <w:rFonts w:ascii="Book Antiqua" w:eastAsia="DengXian" w:hAnsi="Book Antiqua" w:cs="Times New Roman"/>
          <w:kern w:val="2"/>
          <w:lang w:val="en-US" w:eastAsia="zh-CN"/>
        </w:rPr>
        <w:t xml:space="preserve">, Reid T, </w:t>
      </w:r>
      <w:proofErr w:type="spellStart"/>
      <w:r w:rsidRPr="007A7508">
        <w:rPr>
          <w:rFonts w:ascii="Book Antiqua" w:eastAsia="DengXian" w:hAnsi="Book Antiqua" w:cs="Times New Roman"/>
          <w:kern w:val="2"/>
          <w:lang w:val="en-US" w:eastAsia="zh-CN"/>
        </w:rPr>
        <w:t>Ruo</w:t>
      </w:r>
      <w:proofErr w:type="spellEnd"/>
      <w:r w:rsidRPr="007A7508">
        <w:rPr>
          <w:rFonts w:ascii="Book Antiqua" w:eastAsia="DengXian" w:hAnsi="Book Antiqua" w:cs="Times New Roman"/>
          <w:kern w:val="2"/>
          <w:lang w:val="en-US" w:eastAsia="zh-CN"/>
        </w:rPr>
        <w:t xml:space="preserve"> L, </w:t>
      </w:r>
      <w:proofErr w:type="spellStart"/>
      <w:r w:rsidRPr="007A7508">
        <w:rPr>
          <w:rFonts w:ascii="Book Antiqua" w:eastAsia="DengXian" w:hAnsi="Book Antiqua" w:cs="Times New Roman"/>
          <w:kern w:val="2"/>
          <w:lang w:val="en-US" w:eastAsia="zh-CN"/>
        </w:rPr>
        <w:t>Breitbach</w:t>
      </w:r>
      <w:proofErr w:type="spellEnd"/>
      <w:r w:rsidRPr="007A7508">
        <w:rPr>
          <w:rFonts w:ascii="Book Antiqua" w:eastAsia="DengXian" w:hAnsi="Book Antiqua" w:cs="Times New Roman"/>
          <w:kern w:val="2"/>
          <w:lang w:val="en-US" w:eastAsia="zh-CN"/>
        </w:rPr>
        <w:t xml:space="preserve"> CJ, Rose S, </w:t>
      </w:r>
      <w:proofErr w:type="spellStart"/>
      <w:r w:rsidRPr="007A7508">
        <w:rPr>
          <w:rFonts w:ascii="Book Antiqua" w:eastAsia="DengXian" w:hAnsi="Book Antiqua" w:cs="Times New Roman"/>
          <w:kern w:val="2"/>
          <w:lang w:val="en-US" w:eastAsia="zh-CN"/>
        </w:rPr>
        <w:t>Bloomston</w:t>
      </w:r>
      <w:proofErr w:type="spellEnd"/>
      <w:r w:rsidRPr="007A7508">
        <w:rPr>
          <w:rFonts w:ascii="Book Antiqua" w:eastAsia="DengXian" w:hAnsi="Book Antiqua" w:cs="Times New Roman"/>
          <w:kern w:val="2"/>
          <w:lang w:val="en-US" w:eastAsia="zh-CN"/>
        </w:rPr>
        <w:t xml:space="preserve"> M, Cho M, Lim HY, Chung HC, Kim CW, Burke J, Lencioni R, Hickman T, Moon A, Lee YS, Kim MK, </w:t>
      </w:r>
      <w:proofErr w:type="spellStart"/>
      <w:r w:rsidRPr="007A7508">
        <w:rPr>
          <w:rFonts w:ascii="Book Antiqua" w:eastAsia="DengXian" w:hAnsi="Book Antiqua" w:cs="Times New Roman"/>
          <w:kern w:val="2"/>
          <w:lang w:val="en-US" w:eastAsia="zh-CN"/>
        </w:rPr>
        <w:t>Daneshmand</w:t>
      </w:r>
      <w:proofErr w:type="spellEnd"/>
      <w:r w:rsidRPr="007A7508">
        <w:rPr>
          <w:rFonts w:ascii="Book Antiqua" w:eastAsia="DengXian" w:hAnsi="Book Antiqua" w:cs="Times New Roman"/>
          <w:kern w:val="2"/>
          <w:lang w:val="en-US" w:eastAsia="zh-CN"/>
        </w:rPr>
        <w:t xml:space="preserve"> M, Dubois K, </w:t>
      </w:r>
      <w:proofErr w:type="spellStart"/>
      <w:r w:rsidRPr="007A7508">
        <w:rPr>
          <w:rFonts w:ascii="Book Antiqua" w:eastAsia="DengXian" w:hAnsi="Book Antiqua" w:cs="Times New Roman"/>
          <w:kern w:val="2"/>
          <w:lang w:val="en-US" w:eastAsia="zh-CN"/>
        </w:rPr>
        <w:t>Longpre</w:t>
      </w:r>
      <w:proofErr w:type="spellEnd"/>
      <w:r w:rsidRPr="007A7508">
        <w:rPr>
          <w:rFonts w:ascii="Book Antiqua" w:eastAsia="DengXian" w:hAnsi="Book Antiqua" w:cs="Times New Roman"/>
          <w:kern w:val="2"/>
          <w:lang w:val="en-US" w:eastAsia="zh-CN"/>
        </w:rPr>
        <w:t xml:space="preserve"> L, Ngo M, Rooney C, Bell JC, Rhee BG, </w:t>
      </w:r>
      <w:proofErr w:type="spellStart"/>
      <w:r w:rsidRPr="007A7508">
        <w:rPr>
          <w:rFonts w:ascii="Book Antiqua" w:eastAsia="DengXian" w:hAnsi="Book Antiqua" w:cs="Times New Roman"/>
          <w:kern w:val="2"/>
          <w:lang w:val="en-US" w:eastAsia="zh-CN"/>
        </w:rPr>
        <w:t>Patt</w:t>
      </w:r>
      <w:proofErr w:type="spellEnd"/>
      <w:r w:rsidRPr="007A7508">
        <w:rPr>
          <w:rFonts w:ascii="Book Antiqua" w:eastAsia="DengXian" w:hAnsi="Book Antiqua" w:cs="Times New Roman"/>
          <w:kern w:val="2"/>
          <w:lang w:val="en-US" w:eastAsia="zh-CN"/>
        </w:rPr>
        <w:t xml:space="preserve"> R, Hwang TH, </w:t>
      </w:r>
      <w:proofErr w:type="spellStart"/>
      <w:r w:rsidRPr="007A7508">
        <w:rPr>
          <w:rFonts w:ascii="Book Antiqua" w:eastAsia="DengXian" w:hAnsi="Book Antiqua" w:cs="Times New Roman"/>
          <w:kern w:val="2"/>
          <w:lang w:val="en-US" w:eastAsia="zh-CN"/>
        </w:rPr>
        <w:t>Kirn</w:t>
      </w:r>
      <w:proofErr w:type="spellEnd"/>
      <w:r w:rsidRPr="007A7508">
        <w:rPr>
          <w:rFonts w:ascii="Book Antiqua" w:eastAsia="DengXian" w:hAnsi="Book Antiqua" w:cs="Times New Roman"/>
          <w:kern w:val="2"/>
          <w:lang w:val="en-US" w:eastAsia="zh-CN"/>
        </w:rPr>
        <w:t xml:space="preserve"> DH. Randomized dose-finding clinical trial of oncolytic immunotherapeutic vaccinia JX-594 in liver cancer. </w:t>
      </w:r>
      <w:r w:rsidRPr="007A7508">
        <w:rPr>
          <w:rFonts w:ascii="Book Antiqua" w:eastAsia="DengXian" w:hAnsi="Book Antiqua" w:cs="Times New Roman"/>
          <w:i/>
          <w:kern w:val="2"/>
          <w:lang w:val="en-US" w:eastAsia="zh-CN"/>
        </w:rPr>
        <w:t>Nat Med</w:t>
      </w:r>
      <w:r w:rsidRPr="007A7508">
        <w:rPr>
          <w:rFonts w:ascii="Book Antiqua" w:eastAsia="DengXian" w:hAnsi="Book Antiqua" w:cs="Times New Roman"/>
          <w:kern w:val="2"/>
          <w:lang w:val="en-US" w:eastAsia="zh-CN"/>
        </w:rPr>
        <w:t xml:space="preserve"> 2013; </w:t>
      </w:r>
      <w:r w:rsidRPr="007A7508">
        <w:rPr>
          <w:rFonts w:ascii="Book Antiqua" w:eastAsia="DengXian" w:hAnsi="Book Antiqua" w:cs="Times New Roman"/>
          <w:b/>
          <w:kern w:val="2"/>
          <w:lang w:val="en-US" w:eastAsia="zh-CN"/>
        </w:rPr>
        <w:t>19</w:t>
      </w:r>
      <w:r w:rsidRPr="007A7508">
        <w:rPr>
          <w:rFonts w:ascii="Book Antiqua" w:eastAsia="DengXian" w:hAnsi="Book Antiqua" w:cs="Times New Roman"/>
          <w:kern w:val="2"/>
          <w:lang w:val="en-US" w:eastAsia="zh-CN"/>
        </w:rPr>
        <w:t>: 329-336 [PMID: 23396206 DOI: 10.1038/nm.3089]</w:t>
      </w:r>
    </w:p>
    <w:p w14:paraId="1FAC9E7B" w14:textId="77777777" w:rsidR="007A7508" w:rsidRPr="007A7508" w:rsidRDefault="007A7508" w:rsidP="007A7508">
      <w:pPr>
        <w:widowControl w:val="0"/>
        <w:spacing w:line="360" w:lineRule="auto"/>
        <w:jc w:val="both"/>
        <w:rPr>
          <w:rFonts w:ascii="Book Antiqua" w:eastAsia="DengXian" w:hAnsi="Book Antiqua" w:cs="Times New Roman"/>
          <w:kern w:val="2"/>
          <w:lang w:val="en-US" w:eastAsia="zh-CN"/>
        </w:rPr>
      </w:pPr>
      <w:r w:rsidRPr="007A7508">
        <w:rPr>
          <w:rFonts w:ascii="Book Antiqua" w:eastAsia="DengXian" w:hAnsi="Book Antiqua" w:cs="Times New Roman"/>
          <w:kern w:val="2"/>
          <w:highlight w:val="yellow"/>
          <w:lang w:val="en-US" w:eastAsia="zh-CN"/>
        </w:rPr>
        <w:t xml:space="preserve">98 </w:t>
      </w:r>
      <w:proofErr w:type="spellStart"/>
      <w:r w:rsidRPr="007A7508">
        <w:rPr>
          <w:rFonts w:ascii="Book Antiqua" w:eastAsia="DengXian" w:hAnsi="Book Antiqua" w:cs="Times New Roman"/>
          <w:b/>
          <w:kern w:val="2"/>
          <w:highlight w:val="yellow"/>
          <w:lang w:val="en-US" w:eastAsia="zh-CN"/>
        </w:rPr>
        <w:t>Abou</w:t>
      </w:r>
      <w:proofErr w:type="spellEnd"/>
      <w:r w:rsidRPr="007A7508">
        <w:rPr>
          <w:rFonts w:ascii="Book Antiqua" w:eastAsia="DengXian" w:hAnsi="Book Antiqua" w:cs="Times New Roman"/>
          <w:b/>
          <w:kern w:val="2"/>
          <w:highlight w:val="yellow"/>
          <w:lang w:val="en-US" w:eastAsia="zh-CN"/>
        </w:rPr>
        <w:t>-Alfa GK,</w:t>
      </w:r>
      <w:r w:rsidRPr="007A7508">
        <w:rPr>
          <w:rFonts w:ascii="Book Antiqua" w:eastAsia="DengXian" w:hAnsi="Book Antiqua" w:cs="Times New Roman"/>
          <w:kern w:val="2"/>
          <w:highlight w:val="yellow"/>
          <w:lang w:val="en-US" w:eastAsia="zh-CN"/>
        </w:rPr>
        <w:t xml:space="preserve"> Galle PR, Chao Y, Brown KT, </w:t>
      </w:r>
      <w:proofErr w:type="spellStart"/>
      <w:r w:rsidRPr="007A7508">
        <w:rPr>
          <w:rFonts w:ascii="Book Antiqua" w:eastAsia="DengXian" w:hAnsi="Book Antiqua" w:cs="Times New Roman"/>
          <w:kern w:val="2"/>
          <w:highlight w:val="yellow"/>
          <w:lang w:val="en-US" w:eastAsia="zh-CN"/>
        </w:rPr>
        <w:t>Heo</w:t>
      </w:r>
      <w:proofErr w:type="spellEnd"/>
      <w:r w:rsidRPr="007A7508">
        <w:rPr>
          <w:rFonts w:ascii="Book Antiqua" w:eastAsia="DengXian" w:hAnsi="Book Antiqua" w:cs="Times New Roman"/>
          <w:kern w:val="2"/>
          <w:highlight w:val="yellow"/>
          <w:lang w:val="en-US" w:eastAsia="zh-CN"/>
        </w:rPr>
        <w:t xml:space="preserve"> J, </w:t>
      </w:r>
      <w:proofErr w:type="spellStart"/>
      <w:r w:rsidRPr="007A7508">
        <w:rPr>
          <w:rFonts w:ascii="Book Antiqua" w:eastAsia="DengXian" w:hAnsi="Book Antiqua" w:cs="Times New Roman"/>
          <w:kern w:val="2"/>
          <w:highlight w:val="yellow"/>
          <w:lang w:val="en-US" w:eastAsia="zh-CN"/>
        </w:rPr>
        <w:t>Borad</w:t>
      </w:r>
      <w:proofErr w:type="spellEnd"/>
      <w:r w:rsidRPr="007A7508">
        <w:rPr>
          <w:rFonts w:ascii="Book Antiqua" w:eastAsia="DengXian" w:hAnsi="Book Antiqua" w:cs="Times New Roman"/>
          <w:kern w:val="2"/>
          <w:highlight w:val="yellow"/>
          <w:lang w:val="en-US" w:eastAsia="zh-CN"/>
        </w:rPr>
        <w:t xml:space="preserve"> MJ, Luca A, </w:t>
      </w:r>
      <w:proofErr w:type="spellStart"/>
      <w:r w:rsidRPr="007A7508">
        <w:rPr>
          <w:rFonts w:ascii="Book Antiqua" w:eastAsia="DengXian" w:hAnsi="Book Antiqua" w:cs="Times New Roman"/>
          <w:kern w:val="2"/>
          <w:highlight w:val="yellow"/>
          <w:lang w:val="en-US" w:eastAsia="zh-CN"/>
        </w:rPr>
        <w:t>Pelusio</w:t>
      </w:r>
      <w:proofErr w:type="spellEnd"/>
      <w:r w:rsidRPr="007A7508">
        <w:rPr>
          <w:rFonts w:ascii="Book Antiqua" w:eastAsia="DengXian" w:hAnsi="Book Antiqua" w:cs="Times New Roman"/>
          <w:kern w:val="2"/>
          <w:highlight w:val="yellow"/>
          <w:lang w:val="en-US" w:eastAsia="zh-CN"/>
        </w:rPr>
        <w:t xml:space="preserve"> A, Agathon D, </w:t>
      </w:r>
      <w:proofErr w:type="spellStart"/>
      <w:r w:rsidRPr="007A7508">
        <w:rPr>
          <w:rFonts w:ascii="Book Antiqua" w:eastAsia="DengXian" w:hAnsi="Book Antiqua" w:cs="Times New Roman"/>
          <w:kern w:val="2"/>
          <w:highlight w:val="yellow"/>
          <w:lang w:val="en-US" w:eastAsia="zh-CN"/>
        </w:rPr>
        <w:t>Lusky</w:t>
      </w:r>
      <w:proofErr w:type="spellEnd"/>
      <w:r w:rsidRPr="007A7508">
        <w:rPr>
          <w:rFonts w:ascii="Book Antiqua" w:eastAsia="DengXian" w:hAnsi="Book Antiqua" w:cs="Times New Roman"/>
          <w:kern w:val="2"/>
          <w:highlight w:val="yellow"/>
          <w:lang w:val="en-US" w:eastAsia="zh-CN"/>
        </w:rPr>
        <w:t xml:space="preserve"> M, </w:t>
      </w:r>
      <w:proofErr w:type="spellStart"/>
      <w:r w:rsidRPr="007A7508">
        <w:rPr>
          <w:rFonts w:ascii="Book Antiqua" w:eastAsia="DengXian" w:hAnsi="Book Antiqua" w:cs="Times New Roman"/>
          <w:kern w:val="2"/>
          <w:highlight w:val="yellow"/>
          <w:lang w:val="en-US" w:eastAsia="zh-CN"/>
        </w:rPr>
        <w:t>Breitbach</w:t>
      </w:r>
      <w:proofErr w:type="spellEnd"/>
      <w:r w:rsidRPr="007A7508">
        <w:rPr>
          <w:rFonts w:ascii="Book Antiqua" w:eastAsia="DengXian" w:hAnsi="Book Antiqua" w:cs="Times New Roman"/>
          <w:kern w:val="2"/>
          <w:highlight w:val="yellow"/>
          <w:lang w:val="en-US" w:eastAsia="zh-CN"/>
        </w:rPr>
        <w:t xml:space="preserve"> C, Burke J, Qin S. PHOCUS: A phase 3 randomized, open-label study comparing the oncolytic immunotherapy </w:t>
      </w:r>
      <w:proofErr w:type="spellStart"/>
      <w:r w:rsidRPr="007A7508">
        <w:rPr>
          <w:rFonts w:ascii="Book Antiqua" w:eastAsia="DengXian" w:hAnsi="Book Antiqua" w:cs="Times New Roman"/>
          <w:kern w:val="2"/>
          <w:highlight w:val="yellow"/>
          <w:lang w:val="en-US" w:eastAsia="zh-CN"/>
        </w:rPr>
        <w:t>Pexa-Vec</w:t>
      </w:r>
      <w:proofErr w:type="spellEnd"/>
      <w:r w:rsidRPr="007A7508">
        <w:rPr>
          <w:rFonts w:ascii="Book Antiqua" w:eastAsia="DengXian" w:hAnsi="Book Antiqua" w:cs="Times New Roman"/>
          <w:kern w:val="2"/>
          <w:highlight w:val="yellow"/>
          <w:lang w:val="en-US" w:eastAsia="zh-CN"/>
        </w:rPr>
        <w:t xml:space="preserve"> followed by sorafenib (SOR) vs SOR in patients with advanced hepatocellular carcinoma (HCC) </w:t>
      </w:r>
      <w:r w:rsidRPr="007A7508">
        <w:rPr>
          <w:rFonts w:ascii="Book Antiqua" w:eastAsia="DengXian" w:hAnsi="Book Antiqua" w:cs="Times New Roman"/>
          <w:kern w:val="2"/>
          <w:highlight w:val="yellow"/>
          <w:lang w:val="en-US" w:eastAsia="zh-CN"/>
        </w:rPr>
        <w:lastRenderedPageBreak/>
        <w:t xml:space="preserve">without prior systemic therapy. </w:t>
      </w:r>
      <w:r w:rsidRPr="007A7508">
        <w:rPr>
          <w:rFonts w:ascii="Book Antiqua" w:eastAsia="DengXian" w:hAnsi="Book Antiqua" w:cs="Times New Roman"/>
          <w:i/>
          <w:kern w:val="2"/>
          <w:highlight w:val="yellow"/>
          <w:lang w:val="en-US" w:eastAsia="zh-CN"/>
        </w:rPr>
        <w:t>J Clin Oncol</w:t>
      </w:r>
      <w:r w:rsidRPr="007A7508">
        <w:rPr>
          <w:rFonts w:ascii="Book Antiqua" w:eastAsia="DengXian" w:hAnsi="Book Antiqua" w:cs="Times New Roman"/>
          <w:kern w:val="2"/>
          <w:highlight w:val="yellow"/>
          <w:lang w:val="en-US" w:eastAsia="zh-CN"/>
        </w:rPr>
        <w:t xml:space="preserve"> 2016; </w:t>
      </w:r>
      <w:r w:rsidRPr="007A7508">
        <w:rPr>
          <w:rFonts w:ascii="Book Antiqua" w:eastAsia="DengXian" w:hAnsi="Book Antiqua" w:cs="Times New Roman"/>
          <w:b/>
          <w:kern w:val="2"/>
          <w:highlight w:val="yellow"/>
          <w:lang w:val="en-US" w:eastAsia="zh-CN"/>
        </w:rPr>
        <w:t>34</w:t>
      </w:r>
      <w:r w:rsidRPr="007A7508">
        <w:rPr>
          <w:rFonts w:ascii="Book Antiqua" w:eastAsia="DengXian" w:hAnsi="Book Antiqua" w:cs="Times New Roman"/>
          <w:kern w:val="2"/>
          <w:highlight w:val="yellow"/>
          <w:lang w:val="en-US" w:eastAsia="zh-CN"/>
        </w:rPr>
        <w:t>: TPS4146-TPS4146 [DOI: 10.1200/JCO.2016.34.15_suppl.TPS4146]</w:t>
      </w:r>
    </w:p>
    <w:p w14:paraId="3FEAB58D" w14:textId="18AE2B7A" w:rsidR="007A7508" w:rsidRPr="007A7508" w:rsidRDefault="007A7508" w:rsidP="007A7508">
      <w:pPr>
        <w:widowControl w:val="0"/>
        <w:adjustRightInd w:val="0"/>
        <w:snapToGrid w:val="0"/>
        <w:spacing w:line="360" w:lineRule="auto"/>
        <w:jc w:val="right"/>
        <w:rPr>
          <w:rFonts w:ascii="Book Antiqua" w:eastAsia="SimSun" w:hAnsi="Book Antiqua" w:cs="Times New Roman"/>
          <w:color w:val="000000"/>
          <w:kern w:val="2"/>
          <w:lang w:val="en-US" w:eastAsia="zh-CN"/>
        </w:rPr>
      </w:pPr>
      <w:bookmarkStart w:id="41" w:name="OLE_LINK139"/>
      <w:bookmarkStart w:id="42" w:name="OLE_LINK140"/>
      <w:bookmarkStart w:id="43" w:name="OLE_LINK287"/>
      <w:bookmarkStart w:id="44" w:name="OLE_LINK288"/>
      <w:bookmarkStart w:id="45" w:name="OLE_LINK70"/>
      <w:bookmarkStart w:id="46" w:name="OLE_LINK110"/>
      <w:bookmarkStart w:id="47" w:name="OLE_LINK109"/>
      <w:bookmarkStart w:id="48" w:name="OLE_LINK138"/>
      <w:bookmarkStart w:id="49" w:name="OLE_LINK72"/>
      <w:bookmarkStart w:id="50" w:name="OLE_LINK116"/>
      <w:bookmarkStart w:id="51" w:name="OLE_LINK95"/>
      <w:bookmarkStart w:id="52" w:name="OLE_LINK118"/>
      <w:bookmarkStart w:id="53" w:name="OLE_LINK198"/>
      <w:bookmarkStart w:id="54" w:name="OLE_LINK154"/>
      <w:bookmarkStart w:id="55" w:name="OLE_LINK251"/>
      <w:bookmarkStart w:id="56" w:name="OLE_LINK167"/>
      <w:bookmarkStart w:id="57" w:name="OLE_LINK126"/>
      <w:bookmarkStart w:id="58" w:name="OLE_LINK234"/>
      <w:bookmarkStart w:id="59" w:name="OLE_LINK157"/>
      <w:bookmarkStart w:id="60" w:name="OLE_LINK187"/>
      <w:bookmarkStart w:id="61" w:name="OLE_LINK204"/>
      <w:bookmarkStart w:id="62" w:name="OLE_LINK255"/>
      <w:bookmarkStart w:id="63" w:name="OLE_LINK229"/>
      <w:bookmarkStart w:id="64" w:name="OLE_LINK268"/>
      <w:bookmarkStart w:id="65" w:name="OLE_LINK310"/>
      <w:bookmarkStart w:id="66" w:name="OLE_LINK338"/>
      <w:bookmarkStart w:id="67" w:name="OLE_LINK340"/>
      <w:bookmarkStart w:id="68" w:name="OLE_LINK264"/>
      <w:bookmarkStart w:id="69" w:name="OLE_LINK345"/>
      <w:bookmarkStart w:id="70" w:name="OLE_LINK256"/>
      <w:bookmarkStart w:id="71" w:name="OLE_LINK299"/>
      <w:bookmarkStart w:id="72" w:name="OLE_LINK265"/>
      <w:bookmarkStart w:id="73" w:name="OLE_LINK254"/>
      <w:bookmarkStart w:id="74" w:name="OLE_LINK357"/>
      <w:bookmarkStart w:id="75" w:name="OLE_LINK382"/>
      <w:bookmarkStart w:id="76" w:name="OLE_LINK333"/>
      <w:bookmarkStart w:id="77" w:name="OLE_LINK334"/>
      <w:bookmarkStart w:id="78" w:name="OLE_LINK400"/>
      <w:bookmarkStart w:id="79" w:name="OLE_LINK365"/>
      <w:bookmarkStart w:id="80" w:name="OLE_LINK467"/>
      <w:bookmarkStart w:id="81" w:name="OLE_LINK399"/>
      <w:bookmarkStart w:id="82" w:name="OLE_LINK443"/>
      <w:bookmarkStart w:id="83" w:name="OLE_LINK372"/>
      <w:bookmarkStart w:id="84" w:name="OLE_LINK425"/>
      <w:bookmarkStart w:id="85" w:name="OLE_LINK450"/>
      <w:bookmarkStart w:id="86" w:name="OLE_LINK402"/>
      <w:bookmarkStart w:id="87" w:name="OLE_LINK385"/>
      <w:bookmarkStart w:id="88" w:name="OLE_LINK396"/>
      <w:bookmarkStart w:id="89" w:name="OLE_LINK436"/>
      <w:bookmarkStart w:id="90" w:name="OLE_LINK421"/>
      <w:bookmarkStart w:id="91" w:name="OLE_LINK426"/>
      <w:bookmarkStart w:id="92" w:name="OLE_LINK456"/>
      <w:bookmarkStart w:id="93" w:name="OLE_LINK505"/>
      <w:bookmarkStart w:id="94" w:name="OLE_LINK490"/>
      <w:bookmarkStart w:id="95" w:name="OLE_LINK531"/>
      <w:bookmarkStart w:id="96" w:name="OLE_LINK460"/>
      <w:bookmarkStart w:id="97" w:name="OLE_LINK463"/>
      <w:bookmarkStart w:id="98" w:name="OLE_LINK487"/>
      <w:bookmarkStart w:id="99" w:name="OLE_LINK515"/>
      <w:bookmarkStart w:id="100" w:name="OLE_LINK509"/>
      <w:bookmarkStart w:id="101" w:name="OLE_LINK538"/>
      <w:bookmarkStart w:id="102" w:name="OLE_LINK606"/>
      <w:bookmarkStart w:id="103" w:name="OLE_LINK662"/>
      <w:bookmarkStart w:id="104" w:name="OLE_LINK663"/>
      <w:bookmarkStart w:id="105" w:name="OLE_LINK738"/>
      <w:bookmarkStart w:id="106" w:name="OLE_LINK666"/>
      <w:bookmarkStart w:id="107" w:name="OLE_LINK667"/>
      <w:bookmarkStart w:id="108" w:name="OLE_LINK672"/>
      <w:bookmarkStart w:id="109" w:name="OLE_LINK727"/>
      <w:bookmarkStart w:id="110" w:name="OLE_LINK703"/>
      <w:bookmarkStart w:id="111" w:name="OLE_LINK765"/>
      <w:bookmarkStart w:id="112" w:name="OLE_LINK724"/>
      <w:bookmarkStart w:id="113" w:name="OLE_LINK771"/>
      <w:r w:rsidRPr="007A7508">
        <w:rPr>
          <w:rFonts w:ascii="Book Antiqua" w:eastAsia="SimSun" w:hAnsi="Book Antiqua" w:cs="Times New Roman"/>
          <w:b/>
          <w:bCs/>
          <w:color w:val="000000"/>
          <w:kern w:val="2"/>
          <w:lang w:val="en-US" w:eastAsia="zh-CN"/>
        </w:rPr>
        <w:t>P-Reviewer:</w:t>
      </w:r>
      <w:r w:rsidRPr="007A7508">
        <w:rPr>
          <w:rFonts w:ascii="Book Antiqua" w:eastAsia="SimSun" w:hAnsi="Book Antiqua" w:cs="Times New Roman"/>
          <w:bCs/>
          <w:color w:val="000000"/>
          <w:kern w:val="2"/>
          <w:lang w:val="en-US" w:eastAsia="zh-CN"/>
        </w:rPr>
        <w:t xml:space="preserve"> </w:t>
      </w:r>
      <w:proofErr w:type="spellStart"/>
      <w:r w:rsidRPr="007A7508">
        <w:rPr>
          <w:rFonts w:ascii="Book Antiqua" w:eastAsia="SimSun" w:hAnsi="Book Antiqua" w:cs="Times New Roman"/>
          <w:bCs/>
          <w:color w:val="000000"/>
          <w:kern w:val="2"/>
          <w:lang w:eastAsia="zh-CN"/>
        </w:rPr>
        <w:t>Jin</w:t>
      </w:r>
      <w:proofErr w:type="spellEnd"/>
      <w:r>
        <w:rPr>
          <w:rFonts w:ascii="Book Antiqua" w:eastAsia="SimSun" w:hAnsi="Book Antiqua" w:cs="Times New Roman"/>
          <w:bCs/>
          <w:color w:val="000000"/>
          <w:kern w:val="2"/>
          <w:lang w:eastAsia="zh-CN"/>
        </w:rPr>
        <w:t xml:space="preserve"> C, Liu YY, Luo HS, </w:t>
      </w:r>
      <w:proofErr w:type="spellStart"/>
      <w:r w:rsidRPr="007A7508">
        <w:rPr>
          <w:rFonts w:ascii="Book Antiqua" w:eastAsia="SimSun" w:hAnsi="Book Antiqua" w:cs="Times New Roman"/>
          <w:bCs/>
          <w:color w:val="000000"/>
          <w:kern w:val="2"/>
          <w:lang w:eastAsia="zh-CN"/>
        </w:rPr>
        <w:t>Niu</w:t>
      </w:r>
      <w:proofErr w:type="spellEnd"/>
      <w:r>
        <w:rPr>
          <w:rFonts w:ascii="Book Antiqua" w:eastAsia="SimSun" w:hAnsi="Book Antiqua" w:cs="Times New Roman"/>
          <w:bCs/>
          <w:color w:val="000000"/>
          <w:kern w:val="2"/>
          <w:lang w:eastAsia="zh-CN"/>
        </w:rPr>
        <w:t xml:space="preserve"> ZS, </w:t>
      </w:r>
      <w:r w:rsidRPr="007A7508">
        <w:rPr>
          <w:rFonts w:ascii="Book Antiqua" w:eastAsia="SimSun" w:hAnsi="Book Antiqua" w:cs="Times New Roman"/>
          <w:bCs/>
          <w:color w:val="000000"/>
          <w:kern w:val="2"/>
          <w:lang w:eastAsia="zh-CN"/>
        </w:rPr>
        <w:t>Yang</w:t>
      </w:r>
      <w:r>
        <w:rPr>
          <w:rFonts w:ascii="Book Antiqua" w:eastAsia="SimSun" w:hAnsi="Book Antiqua" w:cs="Times New Roman"/>
          <w:bCs/>
          <w:color w:val="000000"/>
          <w:kern w:val="2"/>
          <w:lang w:eastAsia="zh-CN"/>
        </w:rPr>
        <w:t xml:space="preserve"> L </w:t>
      </w:r>
      <w:r w:rsidRPr="007A7508">
        <w:rPr>
          <w:rFonts w:ascii="Book Antiqua" w:eastAsia="SimSun" w:hAnsi="Book Antiqua" w:cs="Times New Roman"/>
          <w:b/>
          <w:bCs/>
          <w:color w:val="000000"/>
          <w:kern w:val="2"/>
          <w:lang w:val="en-US" w:eastAsia="zh-CN"/>
        </w:rPr>
        <w:t>S-Editor:</w:t>
      </w:r>
      <w:r w:rsidRPr="007A7508">
        <w:rPr>
          <w:rFonts w:ascii="Book Antiqua" w:eastAsia="SimSun" w:hAnsi="Book Antiqua" w:cs="Times New Roman"/>
          <w:color w:val="000000"/>
          <w:kern w:val="2"/>
          <w:lang w:val="en-US" w:eastAsia="zh-CN"/>
        </w:rPr>
        <w:t xml:space="preserve"> Yan JP</w:t>
      </w:r>
    </w:p>
    <w:p w14:paraId="2A43A729" w14:textId="77777777" w:rsidR="007A7508" w:rsidRPr="007A7508" w:rsidRDefault="007A7508" w:rsidP="007A7508">
      <w:pPr>
        <w:widowControl w:val="0"/>
        <w:adjustRightInd w:val="0"/>
        <w:snapToGrid w:val="0"/>
        <w:spacing w:line="360" w:lineRule="auto"/>
        <w:jc w:val="right"/>
        <w:rPr>
          <w:rFonts w:ascii="Book Antiqua" w:eastAsia="SimSun" w:hAnsi="Book Antiqua" w:cs="Times New Roman"/>
          <w:b/>
          <w:bCs/>
          <w:color w:val="000000"/>
          <w:kern w:val="2"/>
          <w:lang w:val="en-US" w:eastAsia="zh-CN"/>
        </w:rPr>
      </w:pPr>
      <w:r w:rsidRPr="007A7508">
        <w:rPr>
          <w:rFonts w:ascii="Book Antiqua" w:eastAsia="SimSun" w:hAnsi="Book Antiqua" w:cs="Times New Roman"/>
          <w:b/>
          <w:bCs/>
          <w:color w:val="000000"/>
          <w:kern w:val="2"/>
          <w:lang w:val="en-US" w:eastAsia="zh-CN"/>
        </w:rPr>
        <w:t>L-Editor:</w:t>
      </w:r>
      <w:r w:rsidRPr="007A7508">
        <w:rPr>
          <w:rFonts w:ascii="Book Antiqua" w:eastAsia="SimSun" w:hAnsi="Book Antiqua" w:cs="Times New Roman"/>
          <w:color w:val="000000"/>
          <w:kern w:val="2"/>
          <w:lang w:val="en-US" w:eastAsia="zh-CN"/>
        </w:rPr>
        <w:t xml:space="preserve"> </w:t>
      </w:r>
      <w:r w:rsidRPr="007A7508">
        <w:rPr>
          <w:rFonts w:ascii="Book Antiqua" w:eastAsia="SimSun" w:hAnsi="Book Antiqua" w:cs="Times New Roman"/>
          <w:b/>
          <w:bCs/>
          <w:color w:val="000000"/>
          <w:kern w:val="2"/>
          <w:lang w:val="en-US" w:eastAsia="zh-CN"/>
        </w:rPr>
        <w:t>E-Editor:</w:t>
      </w:r>
    </w:p>
    <w:bookmarkEnd w:id="41"/>
    <w:bookmarkEnd w:id="42"/>
    <w:p w14:paraId="780D9DF0" w14:textId="4F772C88" w:rsidR="007A7508" w:rsidRPr="007A7508" w:rsidRDefault="007A7508" w:rsidP="007A7508">
      <w:pPr>
        <w:spacing w:line="360" w:lineRule="auto"/>
        <w:rPr>
          <w:rFonts w:ascii="Book Antiqua" w:eastAsia="SimSun" w:hAnsi="Book Antiqua" w:cs="SimSun"/>
          <w:lang w:val="en-US" w:eastAsia="zh-CN"/>
        </w:rPr>
      </w:pPr>
      <w:r w:rsidRPr="007A7508">
        <w:rPr>
          <w:rFonts w:ascii="Book Antiqua" w:eastAsia="SimSun" w:hAnsi="Book Antiqua" w:cs="SimSun"/>
          <w:b/>
          <w:lang w:val="en-US" w:eastAsia="zh-CN"/>
        </w:rPr>
        <w:t xml:space="preserve">Specialty type: </w:t>
      </w:r>
      <w:r w:rsidRPr="007A7508">
        <w:rPr>
          <w:rFonts w:ascii="Book Antiqua" w:eastAsia="Microsoft YaHei" w:hAnsi="Book Antiqua" w:cs="SimSun"/>
          <w:lang w:val="en-US" w:eastAsia="zh-CN"/>
        </w:rPr>
        <w:t>Gastroenterology and hepatology</w:t>
      </w:r>
      <w:r w:rsidRPr="007A7508">
        <w:rPr>
          <w:rFonts w:ascii="Book Antiqua" w:eastAsia="SimSun" w:hAnsi="Book Antiqua" w:cs="SimSun"/>
          <w:lang w:val="en-US" w:eastAsia="zh-CN"/>
        </w:rPr>
        <w:t xml:space="preserve"> </w:t>
      </w:r>
      <w:r w:rsidRPr="007A7508">
        <w:rPr>
          <w:rFonts w:ascii="Book Antiqua" w:eastAsia="SimSun" w:hAnsi="Book Antiqua" w:cs="SimSun"/>
          <w:lang w:val="en-US" w:eastAsia="zh-CN"/>
        </w:rPr>
        <w:br/>
      </w:r>
      <w:r w:rsidRPr="007A7508">
        <w:rPr>
          <w:rFonts w:ascii="Book Antiqua" w:eastAsia="SimSun" w:hAnsi="Book Antiqua" w:cs="SimSun"/>
          <w:b/>
          <w:lang w:val="en-US" w:eastAsia="zh-CN"/>
        </w:rPr>
        <w:t xml:space="preserve">Country of origin: </w:t>
      </w:r>
      <w:r w:rsidRPr="007A7508">
        <w:rPr>
          <w:rFonts w:ascii="Book Antiqua" w:eastAsia="SimSun" w:hAnsi="Book Antiqua" w:cs="SimSun"/>
          <w:lang w:val="en-US" w:eastAsia="zh-CN"/>
        </w:rPr>
        <w:t>United Kingdom</w:t>
      </w:r>
      <w:r w:rsidRPr="007A7508">
        <w:rPr>
          <w:rFonts w:ascii="Book Antiqua" w:eastAsia="SimSun" w:hAnsi="Book Antiqua" w:cs="SimSun"/>
          <w:lang w:val="en-US" w:eastAsia="zh-CN"/>
        </w:rPr>
        <w:br/>
      </w:r>
      <w:r w:rsidRPr="007A7508">
        <w:rPr>
          <w:rFonts w:ascii="Book Antiqua" w:eastAsia="SimSun" w:hAnsi="Book Antiqua" w:cs="SimSun"/>
          <w:b/>
          <w:lang w:val="en-US" w:eastAsia="zh-CN"/>
        </w:rPr>
        <w:t>Peer-review report classification</w:t>
      </w:r>
      <w:r w:rsidRPr="007A7508">
        <w:rPr>
          <w:rFonts w:ascii="Book Antiqua" w:eastAsia="SimSun" w:hAnsi="Book Antiqua" w:cs="SimSun"/>
          <w:lang w:val="en-US" w:eastAsia="zh-CN"/>
        </w:rPr>
        <w:br/>
      </w:r>
      <w:r w:rsidRPr="007A7508">
        <w:rPr>
          <w:rFonts w:ascii="Book Antiqua" w:eastAsia="SimSun" w:hAnsi="Book Antiqua" w:cs="SimSun"/>
          <w:b/>
          <w:lang w:val="en-US" w:eastAsia="zh-CN"/>
        </w:rPr>
        <w:t xml:space="preserve">Grade A (Excellent): </w:t>
      </w:r>
      <w:r w:rsidRPr="007A7508">
        <w:rPr>
          <w:rFonts w:ascii="Book Antiqua" w:eastAsia="SimSun" w:hAnsi="Book Antiqua" w:cs="SimSun"/>
          <w:lang w:val="en-US" w:eastAsia="zh-CN"/>
        </w:rPr>
        <w:t>A</w:t>
      </w:r>
      <w:r w:rsidRPr="007A7508">
        <w:rPr>
          <w:rFonts w:ascii="Book Antiqua" w:eastAsia="SimSun" w:hAnsi="Book Antiqua" w:cs="SimSun"/>
          <w:lang w:val="en-US" w:eastAsia="zh-CN"/>
        </w:rPr>
        <w:br/>
      </w:r>
      <w:r w:rsidRPr="007A7508">
        <w:rPr>
          <w:rFonts w:ascii="Book Antiqua" w:eastAsia="SimSun" w:hAnsi="Book Antiqua" w:cs="SimSun"/>
          <w:b/>
          <w:lang w:val="en-US" w:eastAsia="zh-CN"/>
        </w:rPr>
        <w:t xml:space="preserve">Grade B (Very good): </w:t>
      </w:r>
      <w:r w:rsidRPr="007A7508">
        <w:rPr>
          <w:rFonts w:ascii="Book Antiqua" w:eastAsia="SimSun" w:hAnsi="Book Antiqua" w:cs="SimSun"/>
          <w:lang w:val="en-US" w:eastAsia="zh-CN"/>
        </w:rPr>
        <w:t>B</w:t>
      </w:r>
      <w:r w:rsidRPr="007A7508">
        <w:rPr>
          <w:rFonts w:ascii="Book Antiqua" w:eastAsia="SimSun" w:hAnsi="Book Antiqua" w:cs="SimSun"/>
          <w:lang w:val="en-US" w:eastAsia="zh-CN"/>
        </w:rPr>
        <w:br/>
      </w:r>
      <w:r w:rsidRPr="007A7508">
        <w:rPr>
          <w:rFonts w:ascii="Book Antiqua" w:eastAsia="SimSun" w:hAnsi="Book Antiqua" w:cs="SimSun"/>
          <w:b/>
          <w:lang w:val="en-US" w:eastAsia="zh-CN"/>
        </w:rPr>
        <w:t xml:space="preserve">Grade C (Good): </w:t>
      </w:r>
      <w:r>
        <w:rPr>
          <w:rFonts w:ascii="Book Antiqua" w:eastAsia="SimSun" w:hAnsi="Book Antiqua" w:cs="SimSun"/>
          <w:lang w:val="en-US" w:eastAsia="zh-CN"/>
        </w:rPr>
        <w:t>C, C, C</w:t>
      </w:r>
      <w:r w:rsidRPr="007A7508">
        <w:rPr>
          <w:rFonts w:ascii="Book Antiqua" w:eastAsia="SimSun" w:hAnsi="Book Antiqua" w:cs="SimSun"/>
          <w:lang w:val="en-US" w:eastAsia="zh-CN"/>
        </w:rPr>
        <w:br/>
      </w:r>
      <w:r w:rsidRPr="007A7508">
        <w:rPr>
          <w:rFonts w:ascii="Book Antiqua" w:eastAsia="SimSun" w:hAnsi="Book Antiqua" w:cs="SimSun"/>
          <w:b/>
          <w:lang w:val="en-US" w:eastAsia="zh-CN"/>
        </w:rPr>
        <w:t xml:space="preserve">Grade D (Fair): </w:t>
      </w:r>
      <w:r w:rsidRPr="007A7508">
        <w:rPr>
          <w:rFonts w:ascii="Book Antiqua" w:eastAsia="SimSun" w:hAnsi="Book Antiqua" w:cs="SimSun"/>
          <w:lang w:val="en-US" w:eastAsia="zh-CN"/>
        </w:rPr>
        <w:t>0</w:t>
      </w:r>
      <w:r w:rsidRPr="007A7508">
        <w:rPr>
          <w:rFonts w:ascii="Book Antiqua" w:eastAsia="SimSun" w:hAnsi="Book Antiqua" w:cs="SimSun"/>
          <w:b/>
          <w:lang w:val="en-US" w:eastAsia="zh-CN"/>
        </w:rPr>
        <w:br/>
        <w:t xml:space="preserve">Grade E (Poor): </w:t>
      </w:r>
      <w:r w:rsidRPr="007A7508">
        <w:rPr>
          <w:rFonts w:ascii="Book Antiqua" w:eastAsia="SimSun" w:hAnsi="Book Antiqua" w:cs="SimSun"/>
          <w:lang w:val="en-US" w:eastAsia="zh-CN"/>
        </w:rPr>
        <w:t>0</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5DF8E24C" w14:textId="77777777" w:rsidR="00EC1956" w:rsidRPr="007A7508" w:rsidRDefault="00EC1956" w:rsidP="007A7508">
      <w:pPr>
        <w:widowControl w:val="0"/>
        <w:autoSpaceDE w:val="0"/>
        <w:autoSpaceDN w:val="0"/>
        <w:adjustRightInd w:val="0"/>
        <w:spacing w:line="360" w:lineRule="auto"/>
        <w:ind w:left="640" w:hanging="640"/>
        <w:rPr>
          <w:rFonts w:ascii="Book Antiqua" w:hAnsi="Book Antiqua"/>
          <w:lang w:val="en-US"/>
        </w:rPr>
      </w:pPr>
    </w:p>
    <w:p w14:paraId="5E16DA53" w14:textId="6A9A3EEB" w:rsidR="00B92BAD" w:rsidRDefault="00B92BAD">
      <w:pPr>
        <w:rPr>
          <w:rFonts w:ascii="Book Antiqua" w:hAnsi="Book Antiqua"/>
        </w:rPr>
      </w:pPr>
      <w:r>
        <w:rPr>
          <w:rFonts w:ascii="Book Antiqua" w:hAnsi="Book Antiqua"/>
        </w:rPr>
        <w:br w:type="page"/>
      </w:r>
    </w:p>
    <w:p w14:paraId="0646DF71" w14:textId="448B8FF5" w:rsidR="007A7508" w:rsidRDefault="00A14BC0" w:rsidP="00B92BAD">
      <w:pPr>
        <w:spacing w:line="360" w:lineRule="auto"/>
        <w:jc w:val="both"/>
        <w:rPr>
          <w:rFonts w:ascii="Book Antiqua" w:hAnsi="Book Antiqua"/>
          <w:b/>
        </w:rPr>
      </w:pPr>
      <w:r>
        <w:rPr>
          <w:rFonts w:ascii="Book Antiqua" w:hAnsi="Book Antiqua"/>
          <w:b/>
          <w:noProof/>
        </w:rPr>
        <w:lastRenderedPageBreak/>
        <w:drawing>
          <wp:inline distT="0" distB="0" distL="0" distR="0" wp14:anchorId="4609863D" wp14:editId="65C84987">
            <wp:extent cx="5521987" cy="503317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0815" cy="5077680"/>
                    </a:xfrm>
                    <a:prstGeom prst="rect">
                      <a:avLst/>
                    </a:prstGeom>
                    <a:noFill/>
                    <a:ln>
                      <a:noFill/>
                    </a:ln>
                  </pic:spPr>
                </pic:pic>
              </a:graphicData>
            </a:graphic>
          </wp:inline>
        </w:drawing>
      </w:r>
    </w:p>
    <w:p w14:paraId="1C5A4B93" w14:textId="42BC68C3" w:rsidR="00CA07C4" w:rsidRPr="009C206F" w:rsidRDefault="00B92BAD" w:rsidP="009C206F">
      <w:pPr>
        <w:spacing w:line="360" w:lineRule="auto"/>
        <w:jc w:val="both"/>
        <w:rPr>
          <w:rFonts w:ascii="Book Antiqua" w:hAnsi="Book Antiqua"/>
          <w:b/>
        </w:rPr>
      </w:pPr>
      <w:r w:rsidRPr="00B92BAD">
        <w:rPr>
          <w:rFonts w:ascii="Book Antiqua" w:hAnsi="Book Antiqua"/>
          <w:b/>
        </w:rPr>
        <w:t>Figure 1 Current approaches of immunotherapy</w:t>
      </w:r>
      <w:r w:rsidR="007A7508">
        <w:rPr>
          <w:rFonts w:ascii="Book Antiqua" w:hAnsi="Book Antiqua"/>
          <w:b/>
        </w:rPr>
        <w:t>.</w:t>
      </w:r>
      <w:r w:rsidR="00A14BC0">
        <w:rPr>
          <w:rFonts w:ascii="Book Antiqua" w:eastAsia="SimSun" w:hAnsi="Book Antiqua" w:hint="eastAsia"/>
          <w:b/>
          <w:lang w:eastAsia="zh-CN"/>
        </w:rPr>
        <w:t xml:space="preserve"> </w:t>
      </w:r>
      <w:r w:rsidR="007A7508" w:rsidRPr="007A7508">
        <w:rPr>
          <w:rFonts w:ascii="Book Antiqua" w:hAnsi="Book Antiqua"/>
          <w:lang w:val="en-US"/>
        </w:rPr>
        <w:t>Summary of immunotherapeutic agents studied in</w:t>
      </w:r>
      <w:r w:rsidR="00A14BC0">
        <w:rPr>
          <w:rFonts w:ascii="Book Antiqua" w:hAnsi="Book Antiqua"/>
          <w:lang w:val="en-US"/>
        </w:rPr>
        <w:t xml:space="preserve"> </w:t>
      </w:r>
      <w:r w:rsidR="00A14BC0" w:rsidRPr="00A14BC0">
        <w:rPr>
          <w:rFonts w:ascii="Book Antiqua" w:hAnsi="Book Antiqua"/>
        </w:rPr>
        <w:t>hepatocellular carcinoma</w:t>
      </w:r>
      <w:r w:rsidR="007A7508" w:rsidRPr="007A7508">
        <w:rPr>
          <w:rFonts w:ascii="Book Antiqua" w:hAnsi="Book Antiqua"/>
          <w:lang w:val="en-US"/>
        </w:rPr>
        <w:t xml:space="preserve">. CAR-T: </w:t>
      </w:r>
      <w:r w:rsidR="00A14BC0" w:rsidRPr="007A7508">
        <w:rPr>
          <w:rFonts w:ascii="Book Antiqua" w:hAnsi="Book Antiqua"/>
          <w:lang w:val="en-US"/>
        </w:rPr>
        <w:t>C</w:t>
      </w:r>
      <w:r w:rsidR="007A7508" w:rsidRPr="007A7508">
        <w:rPr>
          <w:rFonts w:ascii="Book Antiqua" w:hAnsi="Book Antiqua"/>
          <w:lang w:val="en-US"/>
        </w:rPr>
        <w:t xml:space="preserve">himeric antigen receptor expressing T cell; CIK: </w:t>
      </w:r>
      <w:r w:rsidR="00A14BC0" w:rsidRPr="007A7508">
        <w:rPr>
          <w:rFonts w:ascii="Book Antiqua" w:hAnsi="Book Antiqua"/>
          <w:lang w:val="en-US"/>
        </w:rPr>
        <w:t>C</w:t>
      </w:r>
      <w:r w:rsidR="007A7508" w:rsidRPr="007A7508">
        <w:rPr>
          <w:rFonts w:ascii="Book Antiqua" w:hAnsi="Book Antiqua"/>
          <w:lang w:val="en-US"/>
        </w:rPr>
        <w:t xml:space="preserve">ytokine-induced killer; CTLA-4: </w:t>
      </w:r>
      <w:r w:rsidR="00A14BC0" w:rsidRPr="007A7508">
        <w:rPr>
          <w:rFonts w:ascii="Book Antiqua" w:hAnsi="Book Antiqua"/>
          <w:lang w:val="en-US"/>
        </w:rPr>
        <w:t>C</w:t>
      </w:r>
      <w:r w:rsidR="007A7508" w:rsidRPr="007A7508">
        <w:rPr>
          <w:rFonts w:ascii="Book Antiqua" w:hAnsi="Book Antiqua"/>
          <w:lang w:val="en-US"/>
        </w:rPr>
        <w:t xml:space="preserve">ytotoxic T-lymphocyte associated antigen 4; DC: </w:t>
      </w:r>
      <w:r w:rsidR="00A14BC0" w:rsidRPr="007A7508">
        <w:rPr>
          <w:rFonts w:ascii="Book Antiqua" w:hAnsi="Book Antiqua"/>
          <w:lang w:val="en-US"/>
        </w:rPr>
        <w:t>D</w:t>
      </w:r>
      <w:r w:rsidR="007A7508" w:rsidRPr="007A7508">
        <w:rPr>
          <w:rFonts w:ascii="Book Antiqua" w:hAnsi="Book Antiqua"/>
          <w:lang w:val="en-US"/>
        </w:rPr>
        <w:t xml:space="preserve">endritic cell; LAG-3: </w:t>
      </w:r>
      <w:r w:rsidR="00A14BC0" w:rsidRPr="007A7508">
        <w:rPr>
          <w:rFonts w:ascii="Book Antiqua" w:hAnsi="Book Antiqua"/>
          <w:lang w:val="en-US"/>
        </w:rPr>
        <w:t>L</w:t>
      </w:r>
      <w:r w:rsidR="007A7508" w:rsidRPr="007A7508">
        <w:rPr>
          <w:rFonts w:ascii="Book Antiqua" w:hAnsi="Book Antiqua"/>
          <w:lang w:val="en-US"/>
        </w:rPr>
        <w:t xml:space="preserve">ymphocyte activation gene 3; NK: </w:t>
      </w:r>
      <w:r w:rsidR="00A14BC0" w:rsidRPr="007A7508">
        <w:rPr>
          <w:rFonts w:ascii="Book Antiqua" w:hAnsi="Book Antiqua"/>
          <w:lang w:val="en-US"/>
        </w:rPr>
        <w:t>N</w:t>
      </w:r>
      <w:r w:rsidR="007A7508" w:rsidRPr="007A7508">
        <w:rPr>
          <w:rFonts w:ascii="Book Antiqua" w:hAnsi="Book Antiqua"/>
          <w:lang w:val="en-US"/>
        </w:rPr>
        <w:t xml:space="preserve">atural killer; PD-1: </w:t>
      </w:r>
      <w:r w:rsidR="00A14BC0" w:rsidRPr="007A7508">
        <w:rPr>
          <w:rFonts w:ascii="Book Antiqua" w:hAnsi="Book Antiqua"/>
          <w:lang w:val="en-US"/>
        </w:rPr>
        <w:t>P</w:t>
      </w:r>
      <w:r w:rsidR="007A7508" w:rsidRPr="007A7508">
        <w:rPr>
          <w:rFonts w:ascii="Book Antiqua" w:hAnsi="Book Antiqua"/>
          <w:lang w:val="en-US"/>
        </w:rPr>
        <w:t xml:space="preserve">rogrammed cell death protein 1; TGF-β: </w:t>
      </w:r>
      <w:r w:rsidR="00A14BC0" w:rsidRPr="007A7508">
        <w:rPr>
          <w:rFonts w:ascii="Book Antiqua" w:hAnsi="Book Antiqua"/>
          <w:lang w:val="en-US"/>
        </w:rPr>
        <w:t>T</w:t>
      </w:r>
      <w:r w:rsidR="007A7508" w:rsidRPr="007A7508">
        <w:rPr>
          <w:rFonts w:ascii="Book Antiqua" w:hAnsi="Book Antiqua"/>
          <w:lang w:val="en-US"/>
        </w:rPr>
        <w:t xml:space="preserve">ransforming growth factor-β; Tim-3: T-cell immunoglobulin and mucin-domain containing-3. </w:t>
      </w:r>
      <w:r w:rsidR="007A7508" w:rsidRPr="007A7508">
        <w:rPr>
          <w:rFonts w:ascii="Book Antiqua" w:hAnsi="Book Antiqua"/>
          <w:b/>
          <w:bCs/>
          <w:vertAlign w:val="superscript"/>
          <w:lang w:val="en-US"/>
        </w:rPr>
        <w:t>1</w:t>
      </w:r>
      <w:r w:rsidR="007A7508" w:rsidRPr="007A7508">
        <w:rPr>
          <w:rFonts w:ascii="Book Antiqua" w:hAnsi="Book Antiqua"/>
          <w:lang w:val="en-US"/>
        </w:rPr>
        <w:t>Licensed by</w:t>
      </w:r>
      <w:r w:rsidR="009C206F">
        <w:rPr>
          <w:rFonts w:ascii="Book Antiqua" w:hAnsi="Book Antiqua"/>
          <w:lang w:val="en-US"/>
        </w:rPr>
        <w:t xml:space="preserve"> </w:t>
      </w:r>
      <w:r w:rsidR="009C206F" w:rsidRPr="009C206F">
        <w:rPr>
          <w:rFonts w:ascii="Book Antiqua" w:hAnsi="Book Antiqua"/>
        </w:rPr>
        <w:t>Food and Drug Administration</w:t>
      </w:r>
      <w:r w:rsidR="007A7508" w:rsidRPr="007A7508">
        <w:rPr>
          <w:rFonts w:ascii="Book Antiqua" w:hAnsi="Book Antiqua"/>
          <w:lang w:val="en-US"/>
        </w:rPr>
        <w:t xml:space="preserve">. </w:t>
      </w:r>
    </w:p>
    <w:p w14:paraId="2BC796DA" w14:textId="77777777" w:rsidR="002A57DF" w:rsidRDefault="00647926">
      <w:pPr>
        <w:rPr>
          <w:rFonts w:ascii="Book Antiqua" w:hAnsi="Book Antiqua"/>
        </w:rPr>
        <w:sectPr w:rsidR="002A57DF" w:rsidSect="00B10EE0">
          <w:pgSz w:w="11900" w:h="16820"/>
          <w:pgMar w:top="851" w:right="1418" w:bottom="669" w:left="1418" w:header="720" w:footer="720" w:gutter="0"/>
          <w:cols w:space="708"/>
        </w:sectPr>
      </w:pPr>
      <w:r>
        <w:rPr>
          <w:rFonts w:ascii="Book Antiqua" w:hAnsi="Book Antiqua"/>
        </w:rPr>
        <w:br w:type="page"/>
      </w:r>
    </w:p>
    <w:p w14:paraId="3CDCAD17" w14:textId="77777777" w:rsidR="00647926" w:rsidRPr="00647926" w:rsidRDefault="00647926" w:rsidP="00647926">
      <w:pPr>
        <w:spacing w:line="360" w:lineRule="auto"/>
        <w:jc w:val="both"/>
        <w:rPr>
          <w:rFonts w:ascii="Book Antiqua" w:hAnsi="Book Antiqua"/>
          <w:b/>
        </w:rPr>
      </w:pPr>
      <w:r w:rsidRPr="00647926">
        <w:rPr>
          <w:rFonts w:ascii="Book Antiqua" w:hAnsi="Book Antiqua"/>
          <w:b/>
        </w:rPr>
        <w:lastRenderedPageBreak/>
        <w:t>Table 1 Phase III trials of checkpoint inhibitors</w:t>
      </w:r>
    </w:p>
    <w:tbl>
      <w:tblPr>
        <w:tblStyle w:val="TableGrid"/>
        <w:tblW w:w="0" w:type="auto"/>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1274"/>
        <w:gridCol w:w="2125"/>
        <w:gridCol w:w="2407"/>
        <w:gridCol w:w="2407"/>
        <w:gridCol w:w="2408"/>
        <w:gridCol w:w="703"/>
        <w:gridCol w:w="2027"/>
      </w:tblGrid>
      <w:tr w:rsidR="002A57DF" w:rsidRPr="00A12B87" w14:paraId="741ABBEC" w14:textId="77777777" w:rsidTr="002A57DF">
        <w:trPr>
          <w:trHeight w:val="629"/>
        </w:trPr>
        <w:tc>
          <w:tcPr>
            <w:tcW w:w="1915" w:type="dxa"/>
            <w:tcBorders>
              <w:top w:val="single" w:sz="4" w:space="0" w:color="auto"/>
              <w:bottom w:val="single" w:sz="4" w:space="0" w:color="auto"/>
            </w:tcBorders>
          </w:tcPr>
          <w:p w14:paraId="209CC241" w14:textId="3792DDB1" w:rsidR="00647926" w:rsidRPr="00A12B87" w:rsidRDefault="002A57DF" w:rsidP="003D70A7">
            <w:pPr>
              <w:spacing w:line="360" w:lineRule="auto"/>
              <w:jc w:val="both"/>
              <w:rPr>
                <w:rFonts w:ascii="Book Antiqua" w:hAnsi="Book Antiqua"/>
                <w:b/>
              </w:rPr>
            </w:pPr>
            <w:r w:rsidRPr="00A12B87">
              <w:rPr>
                <w:rFonts w:ascii="Book Antiqua" w:hAnsi="Book Antiqua"/>
                <w:b/>
              </w:rPr>
              <w:t>Trial identifier</w:t>
            </w:r>
          </w:p>
        </w:tc>
        <w:tc>
          <w:tcPr>
            <w:tcW w:w="1276" w:type="dxa"/>
            <w:tcBorders>
              <w:top w:val="single" w:sz="4" w:space="0" w:color="auto"/>
              <w:bottom w:val="single" w:sz="4" w:space="0" w:color="auto"/>
            </w:tcBorders>
          </w:tcPr>
          <w:p w14:paraId="38D4F01C" w14:textId="43A2958B" w:rsidR="00647926" w:rsidRPr="00A12B87" w:rsidRDefault="002A57DF" w:rsidP="003D70A7">
            <w:pPr>
              <w:spacing w:line="360" w:lineRule="auto"/>
              <w:jc w:val="both"/>
              <w:rPr>
                <w:rFonts w:ascii="Book Antiqua" w:hAnsi="Book Antiqua"/>
                <w:b/>
              </w:rPr>
            </w:pPr>
            <w:r w:rsidRPr="00A12B87">
              <w:rPr>
                <w:rFonts w:ascii="Book Antiqua" w:hAnsi="Book Antiqua"/>
                <w:b/>
              </w:rPr>
              <w:t>Targets</w:t>
            </w:r>
          </w:p>
        </w:tc>
        <w:tc>
          <w:tcPr>
            <w:tcW w:w="2126" w:type="dxa"/>
            <w:tcBorders>
              <w:top w:val="single" w:sz="4" w:space="0" w:color="auto"/>
              <w:bottom w:val="single" w:sz="4" w:space="0" w:color="auto"/>
            </w:tcBorders>
          </w:tcPr>
          <w:p w14:paraId="5C0C3A5C" w14:textId="42DAB309" w:rsidR="00647926" w:rsidRPr="00A12B87" w:rsidRDefault="002A57DF" w:rsidP="003D70A7">
            <w:pPr>
              <w:spacing w:line="360" w:lineRule="auto"/>
              <w:jc w:val="both"/>
              <w:rPr>
                <w:rFonts w:ascii="Book Antiqua" w:hAnsi="Book Antiqua"/>
                <w:b/>
              </w:rPr>
            </w:pPr>
            <w:r w:rsidRPr="00A12B87">
              <w:rPr>
                <w:rFonts w:ascii="Book Antiqua" w:hAnsi="Book Antiqua"/>
                <w:b/>
              </w:rPr>
              <w:t>Drugs</w:t>
            </w:r>
          </w:p>
        </w:tc>
        <w:tc>
          <w:tcPr>
            <w:tcW w:w="2410" w:type="dxa"/>
            <w:tcBorders>
              <w:top w:val="single" w:sz="4" w:space="0" w:color="auto"/>
              <w:bottom w:val="single" w:sz="4" w:space="0" w:color="auto"/>
            </w:tcBorders>
          </w:tcPr>
          <w:p w14:paraId="5C27D39B" w14:textId="0CF686D8" w:rsidR="00647926" w:rsidRPr="00A12B87" w:rsidRDefault="002A57DF" w:rsidP="003D70A7">
            <w:pPr>
              <w:spacing w:line="360" w:lineRule="auto"/>
              <w:jc w:val="both"/>
              <w:rPr>
                <w:rFonts w:ascii="Book Antiqua" w:hAnsi="Book Antiqua"/>
                <w:b/>
              </w:rPr>
            </w:pPr>
            <w:r w:rsidRPr="00A12B87">
              <w:rPr>
                <w:rFonts w:ascii="Book Antiqua" w:hAnsi="Book Antiqua"/>
                <w:b/>
              </w:rPr>
              <w:t>Other treatment</w:t>
            </w:r>
          </w:p>
        </w:tc>
        <w:tc>
          <w:tcPr>
            <w:tcW w:w="2410" w:type="dxa"/>
            <w:tcBorders>
              <w:top w:val="single" w:sz="4" w:space="0" w:color="auto"/>
              <w:bottom w:val="single" w:sz="4" w:space="0" w:color="auto"/>
            </w:tcBorders>
          </w:tcPr>
          <w:p w14:paraId="7EEDC8A2" w14:textId="569B95AB" w:rsidR="00647926" w:rsidRPr="00A12B87" w:rsidRDefault="002A57DF" w:rsidP="003D70A7">
            <w:pPr>
              <w:spacing w:line="360" w:lineRule="auto"/>
              <w:jc w:val="both"/>
              <w:rPr>
                <w:rFonts w:ascii="Book Antiqua" w:hAnsi="Book Antiqua"/>
                <w:b/>
              </w:rPr>
            </w:pPr>
            <w:r w:rsidRPr="00A12B87">
              <w:rPr>
                <w:rFonts w:ascii="Book Antiqua" w:hAnsi="Book Antiqua"/>
                <w:b/>
              </w:rPr>
              <w:t>Patient group</w:t>
            </w:r>
          </w:p>
        </w:tc>
        <w:tc>
          <w:tcPr>
            <w:tcW w:w="2415" w:type="dxa"/>
            <w:tcBorders>
              <w:top w:val="single" w:sz="4" w:space="0" w:color="auto"/>
              <w:bottom w:val="single" w:sz="4" w:space="0" w:color="auto"/>
            </w:tcBorders>
          </w:tcPr>
          <w:p w14:paraId="0336DB34" w14:textId="3633A213" w:rsidR="00647926" w:rsidRPr="00A12B87" w:rsidRDefault="002A57DF" w:rsidP="003D70A7">
            <w:pPr>
              <w:spacing w:line="360" w:lineRule="auto"/>
              <w:jc w:val="both"/>
              <w:rPr>
                <w:rFonts w:ascii="Book Antiqua" w:hAnsi="Book Antiqua"/>
                <w:b/>
              </w:rPr>
            </w:pPr>
            <w:r w:rsidRPr="00A12B87">
              <w:rPr>
                <w:rFonts w:ascii="Book Antiqua" w:hAnsi="Book Antiqua"/>
                <w:b/>
              </w:rPr>
              <w:t>Status</w:t>
            </w:r>
          </w:p>
        </w:tc>
        <w:tc>
          <w:tcPr>
            <w:tcW w:w="703" w:type="dxa"/>
            <w:tcBorders>
              <w:top w:val="single" w:sz="4" w:space="0" w:color="auto"/>
              <w:bottom w:val="single" w:sz="4" w:space="0" w:color="auto"/>
            </w:tcBorders>
          </w:tcPr>
          <w:p w14:paraId="6A84002D" w14:textId="349991B5" w:rsidR="00647926" w:rsidRPr="002A57DF" w:rsidRDefault="002A57DF" w:rsidP="003D70A7">
            <w:pPr>
              <w:spacing w:line="360" w:lineRule="auto"/>
              <w:jc w:val="both"/>
              <w:rPr>
                <w:rFonts w:ascii="Book Antiqua" w:hAnsi="Book Antiqua"/>
                <w:b/>
                <w:i/>
              </w:rPr>
            </w:pPr>
            <w:r w:rsidRPr="002A57DF">
              <w:rPr>
                <w:rFonts w:ascii="Book Antiqua" w:hAnsi="Book Antiqua"/>
                <w:b/>
                <w:i/>
              </w:rPr>
              <w:t>n</w:t>
            </w:r>
          </w:p>
        </w:tc>
        <w:tc>
          <w:tcPr>
            <w:tcW w:w="2031" w:type="dxa"/>
            <w:tcBorders>
              <w:top w:val="single" w:sz="4" w:space="0" w:color="auto"/>
              <w:bottom w:val="single" w:sz="4" w:space="0" w:color="auto"/>
            </w:tcBorders>
          </w:tcPr>
          <w:p w14:paraId="6507B795" w14:textId="20CEFB7F" w:rsidR="00647926" w:rsidRPr="00A12B87" w:rsidRDefault="002A57DF" w:rsidP="003D70A7">
            <w:pPr>
              <w:spacing w:line="360" w:lineRule="auto"/>
              <w:jc w:val="both"/>
              <w:rPr>
                <w:rFonts w:ascii="Book Antiqua" w:hAnsi="Book Antiqua"/>
                <w:b/>
              </w:rPr>
            </w:pPr>
            <w:r w:rsidRPr="00A12B87">
              <w:rPr>
                <w:rFonts w:ascii="Book Antiqua" w:hAnsi="Book Antiqua"/>
                <w:b/>
              </w:rPr>
              <w:t>Estimated completion date</w:t>
            </w:r>
          </w:p>
        </w:tc>
      </w:tr>
      <w:tr w:rsidR="002A57DF" w:rsidRPr="00A12B87" w14:paraId="2366D6F9" w14:textId="77777777" w:rsidTr="002A57DF">
        <w:trPr>
          <w:trHeight w:val="404"/>
        </w:trPr>
        <w:tc>
          <w:tcPr>
            <w:tcW w:w="1915" w:type="dxa"/>
            <w:tcBorders>
              <w:top w:val="single" w:sz="4" w:space="0" w:color="auto"/>
            </w:tcBorders>
          </w:tcPr>
          <w:p w14:paraId="40A8430C" w14:textId="77777777" w:rsidR="00647926" w:rsidRPr="00A12B87" w:rsidRDefault="00647926" w:rsidP="003D70A7">
            <w:pPr>
              <w:spacing w:line="360" w:lineRule="auto"/>
              <w:jc w:val="both"/>
              <w:rPr>
                <w:rFonts w:ascii="Book Antiqua" w:hAnsi="Book Antiqua"/>
              </w:rPr>
            </w:pPr>
            <w:r w:rsidRPr="00A12B87">
              <w:rPr>
                <w:rFonts w:ascii="Book Antiqua" w:hAnsi="Book Antiqua"/>
              </w:rPr>
              <w:t>NCT03794440</w:t>
            </w:r>
          </w:p>
        </w:tc>
        <w:tc>
          <w:tcPr>
            <w:tcW w:w="1276" w:type="dxa"/>
            <w:tcBorders>
              <w:top w:val="single" w:sz="4" w:space="0" w:color="auto"/>
            </w:tcBorders>
          </w:tcPr>
          <w:p w14:paraId="1220F602" w14:textId="77777777" w:rsidR="00647926" w:rsidRPr="00A12B87" w:rsidRDefault="00647926" w:rsidP="003D70A7">
            <w:pPr>
              <w:spacing w:line="360" w:lineRule="auto"/>
              <w:jc w:val="both"/>
              <w:rPr>
                <w:rFonts w:ascii="Book Antiqua" w:hAnsi="Book Antiqua"/>
              </w:rPr>
            </w:pPr>
            <w:r w:rsidRPr="00A12B87">
              <w:rPr>
                <w:rFonts w:ascii="Book Antiqua" w:hAnsi="Book Antiqua"/>
              </w:rPr>
              <w:t>PD-1</w:t>
            </w:r>
            <w:r w:rsidRPr="00A12B87">
              <w:rPr>
                <w:rFonts w:ascii="Book Antiqua" w:hAnsi="Book Antiqua"/>
              </w:rPr>
              <w:br/>
              <w:t>VEGF</w:t>
            </w:r>
          </w:p>
        </w:tc>
        <w:tc>
          <w:tcPr>
            <w:tcW w:w="2126" w:type="dxa"/>
            <w:tcBorders>
              <w:top w:val="single" w:sz="4" w:space="0" w:color="auto"/>
            </w:tcBorders>
          </w:tcPr>
          <w:p w14:paraId="158A6B9E" w14:textId="77777777" w:rsidR="00647926" w:rsidRPr="00A12B87" w:rsidRDefault="00647926" w:rsidP="003D70A7">
            <w:pPr>
              <w:spacing w:line="360" w:lineRule="auto"/>
              <w:jc w:val="both"/>
              <w:rPr>
                <w:rFonts w:ascii="Book Antiqua" w:hAnsi="Book Antiqua"/>
              </w:rPr>
            </w:pPr>
            <w:proofErr w:type="spellStart"/>
            <w:r w:rsidRPr="00A12B87">
              <w:rPr>
                <w:rFonts w:ascii="Book Antiqua" w:hAnsi="Book Antiqua"/>
              </w:rPr>
              <w:t>Sintilimab</w:t>
            </w:r>
            <w:proofErr w:type="spellEnd"/>
            <w:r w:rsidRPr="00A12B87">
              <w:rPr>
                <w:rFonts w:ascii="Book Antiqua" w:hAnsi="Book Antiqua"/>
              </w:rPr>
              <w:br/>
              <w:t>Bevacizumab biosimilar</w:t>
            </w:r>
          </w:p>
        </w:tc>
        <w:tc>
          <w:tcPr>
            <w:tcW w:w="2410" w:type="dxa"/>
            <w:tcBorders>
              <w:top w:val="single" w:sz="4" w:space="0" w:color="auto"/>
            </w:tcBorders>
          </w:tcPr>
          <w:p w14:paraId="7A4F4B69" w14:textId="6277F976" w:rsidR="00647926" w:rsidRPr="00A12B87" w:rsidRDefault="00647926" w:rsidP="003D70A7">
            <w:pPr>
              <w:spacing w:line="360" w:lineRule="auto"/>
              <w:jc w:val="both"/>
              <w:rPr>
                <w:rFonts w:ascii="Book Antiqua" w:hAnsi="Book Antiqua"/>
              </w:rPr>
            </w:pPr>
            <w:r w:rsidRPr="002A57DF">
              <w:rPr>
                <w:rFonts w:ascii="Book Antiqua" w:hAnsi="Book Antiqua"/>
                <w:i/>
              </w:rPr>
              <w:t>vs</w:t>
            </w:r>
            <w:r w:rsidRPr="00A12B87">
              <w:rPr>
                <w:rFonts w:ascii="Book Antiqua" w:hAnsi="Book Antiqua"/>
              </w:rPr>
              <w:t xml:space="preserve"> Sorafenib</w:t>
            </w:r>
          </w:p>
        </w:tc>
        <w:tc>
          <w:tcPr>
            <w:tcW w:w="2410" w:type="dxa"/>
            <w:tcBorders>
              <w:top w:val="single" w:sz="4" w:space="0" w:color="auto"/>
            </w:tcBorders>
          </w:tcPr>
          <w:p w14:paraId="4F0CF221" w14:textId="77777777" w:rsidR="00647926" w:rsidRPr="00A12B87" w:rsidRDefault="00647926" w:rsidP="003D70A7">
            <w:pPr>
              <w:spacing w:line="360" w:lineRule="auto"/>
              <w:jc w:val="both"/>
              <w:rPr>
                <w:rFonts w:ascii="Book Antiqua" w:hAnsi="Book Antiqua"/>
              </w:rPr>
            </w:pPr>
            <w:r w:rsidRPr="00A12B87">
              <w:rPr>
                <w:rFonts w:ascii="Book Antiqua" w:hAnsi="Book Antiqua"/>
              </w:rPr>
              <w:t>Advanced HCC</w:t>
            </w:r>
          </w:p>
        </w:tc>
        <w:tc>
          <w:tcPr>
            <w:tcW w:w="2415" w:type="dxa"/>
            <w:tcBorders>
              <w:top w:val="single" w:sz="4" w:space="0" w:color="auto"/>
            </w:tcBorders>
          </w:tcPr>
          <w:p w14:paraId="3EB1C6E9" w14:textId="77777777" w:rsidR="00647926" w:rsidRPr="00A12B87" w:rsidRDefault="00647926" w:rsidP="003D70A7">
            <w:pPr>
              <w:spacing w:line="360" w:lineRule="auto"/>
              <w:jc w:val="both"/>
              <w:rPr>
                <w:rFonts w:ascii="Book Antiqua" w:hAnsi="Book Antiqua"/>
              </w:rPr>
            </w:pPr>
            <w:r w:rsidRPr="00A12B87">
              <w:rPr>
                <w:rFonts w:ascii="Book Antiqua" w:hAnsi="Book Antiqua"/>
              </w:rPr>
              <w:t>Recruiting</w:t>
            </w:r>
          </w:p>
        </w:tc>
        <w:tc>
          <w:tcPr>
            <w:tcW w:w="703" w:type="dxa"/>
            <w:tcBorders>
              <w:top w:val="single" w:sz="4" w:space="0" w:color="auto"/>
            </w:tcBorders>
          </w:tcPr>
          <w:p w14:paraId="4528BA34" w14:textId="77777777" w:rsidR="00647926" w:rsidRPr="00A12B87" w:rsidRDefault="00647926" w:rsidP="003D70A7">
            <w:pPr>
              <w:spacing w:line="360" w:lineRule="auto"/>
              <w:jc w:val="both"/>
              <w:rPr>
                <w:rFonts w:ascii="Book Antiqua" w:hAnsi="Book Antiqua"/>
              </w:rPr>
            </w:pPr>
            <w:r w:rsidRPr="00A12B87">
              <w:rPr>
                <w:rFonts w:ascii="Book Antiqua" w:hAnsi="Book Antiqua"/>
              </w:rPr>
              <w:t>566</w:t>
            </w:r>
          </w:p>
        </w:tc>
        <w:tc>
          <w:tcPr>
            <w:tcW w:w="2031" w:type="dxa"/>
            <w:tcBorders>
              <w:top w:val="single" w:sz="4" w:space="0" w:color="auto"/>
            </w:tcBorders>
          </w:tcPr>
          <w:p w14:paraId="467C2366" w14:textId="77777777" w:rsidR="00647926" w:rsidRPr="00A12B87" w:rsidRDefault="00647926" w:rsidP="003D70A7">
            <w:pPr>
              <w:spacing w:line="360" w:lineRule="auto"/>
              <w:jc w:val="both"/>
              <w:rPr>
                <w:rFonts w:ascii="Book Antiqua" w:hAnsi="Book Antiqua"/>
              </w:rPr>
            </w:pPr>
            <w:r w:rsidRPr="00A12B87">
              <w:rPr>
                <w:rFonts w:ascii="Book Antiqua" w:hAnsi="Book Antiqua"/>
              </w:rPr>
              <w:t>Dec 2022</w:t>
            </w:r>
          </w:p>
        </w:tc>
      </w:tr>
      <w:tr w:rsidR="002A57DF" w:rsidRPr="00A12B87" w14:paraId="57D18AF3" w14:textId="77777777" w:rsidTr="002A57DF">
        <w:trPr>
          <w:trHeight w:val="1033"/>
        </w:trPr>
        <w:tc>
          <w:tcPr>
            <w:tcW w:w="1915" w:type="dxa"/>
          </w:tcPr>
          <w:p w14:paraId="3B51DCE8" w14:textId="77777777" w:rsidR="00647926" w:rsidRPr="00A12B87" w:rsidRDefault="00647926" w:rsidP="003D70A7">
            <w:pPr>
              <w:spacing w:line="360" w:lineRule="auto"/>
              <w:jc w:val="both"/>
              <w:rPr>
                <w:rFonts w:ascii="Book Antiqua" w:hAnsi="Book Antiqua"/>
              </w:rPr>
            </w:pPr>
            <w:r w:rsidRPr="00A12B87">
              <w:rPr>
                <w:rFonts w:ascii="Book Antiqua" w:hAnsi="Book Antiqua"/>
              </w:rPr>
              <w:t>NCT03298451</w:t>
            </w:r>
          </w:p>
        </w:tc>
        <w:tc>
          <w:tcPr>
            <w:tcW w:w="1276" w:type="dxa"/>
          </w:tcPr>
          <w:p w14:paraId="4E9490F0" w14:textId="77777777" w:rsidR="00647926" w:rsidRPr="00A12B87" w:rsidRDefault="00647926" w:rsidP="003D70A7">
            <w:pPr>
              <w:spacing w:line="360" w:lineRule="auto"/>
              <w:jc w:val="both"/>
              <w:rPr>
                <w:rFonts w:ascii="Book Antiqua" w:hAnsi="Book Antiqua"/>
              </w:rPr>
            </w:pPr>
            <w:r w:rsidRPr="00A12B87">
              <w:rPr>
                <w:rFonts w:ascii="Book Antiqua" w:hAnsi="Book Antiqua"/>
              </w:rPr>
              <w:t>CTLA-4</w:t>
            </w:r>
            <w:r w:rsidRPr="00A12B87">
              <w:rPr>
                <w:rFonts w:ascii="Book Antiqua" w:hAnsi="Book Antiqua"/>
              </w:rPr>
              <w:br/>
              <w:t>PD-L1</w:t>
            </w:r>
          </w:p>
        </w:tc>
        <w:tc>
          <w:tcPr>
            <w:tcW w:w="2126" w:type="dxa"/>
          </w:tcPr>
          <w:p w14:paraId="34892D2A" w14:textId="77777777" w:rsidR="00647926" w:rsidRPr="00A12B87" w:rsidRDefault="00647926" w:rsidP="003D70A7">
            <w:pPr>
              <w:spacing w:line="360" w:lineRule="auto"/>
              <w:jc w:val="both"/>
              <w:rPr>
                <w:rFonts w:ascii="Book Antiqua" w:hAnsi="Book Antiqua"/>
              </w:rPr>
            </w:pPr>
            <w:proofErr w:type="spellStart"/>
            <w:r w:rsidRPr="00A12B87">
              <w:rPr>
                <w:rFonts w:ascii="Book Antiqua" w:hAnsi="Book Antiqua"/>
              </w:rPr>
              <w:t>Tremelimumab</w:t>
            </w:r>
            <w:proofErr w:type="spellEnd"/>
            <w:r w:rsidRPr="00A12B87">
              <w:rPr>
                <w:rFonts w:ascii="Book Antiqua" w:hAnsi="Book Antiqua"/>
              </w:rPr>
              <w:br/>
            </w:r>
            <w:proofErr w:type="spellStart"/>
            <w:r w:rsidRPr="00A12B87">
              <w:rPr>
                <w:rFonts w:ascii="Book Antiqua" w:hAnsi="Book Antiqua"/>
              </w:rPr>
              <w:t>Durvalumab</w:t>
            </w:r>
            <w:proofErr w:type="spellEnd"/>
          </w:p>
        </w:tc>
        <w:tc>
          <w:tcPr>
            <w:tcW w:w="2410" w:type="dxa"/>
          </w:tcPr>
          <w:p w14:paraId="0D968644" w14:textId="7F61E54F" w:rsidR="00647926" w:rsidRPr="00A12B87" w:rsidRDefault="002A57DF" w:rsidP="003D70A7">
            <w:pPr>
              <w:spacing w:line="360" w:lineRule="auto"/>
              <w:jc w:val="both"/>
              <w:rPr>
                <w:rFonts w:ascii="Book Antiqua" w:hAnsi="Book Antiqua"/>
              </w:rPr>
            </w:pPr>
            <w:r w:rsidRPr="002A57DF">
              <w:rPr>
                <w:rFonts w:ascii="Book Antiqua" w:hAnsi="Book Antiqua"/>
                <w:i/>
              </w:rPr>
              <w:t>vs</w:t>
            </w:r>
            <w:r w:rsidRPr="00A12B87">
              <w:rPr>
                <w:rFonts w:ascii="Book Antiqua" w:hAnsi="Book Antiqua"/>
              </w:rPr>
              <w:t xml:space="preserve"> </w:t>
            </w:r>
            <w:r w:rsidR="00647926" w:rsidRPr="00A12B87">
              <w:rPr>
                <w:rFonts w:ascii="Book Antiqua" w:hAnsi="Book Antiqua"/>
              </w:rPr>
              <w:t>Sorafenib</w:t>
            </w:r>
          </w:p>
        </w:tc>
        <w:tc>
          <w:tcPr>
            <w:tcW w:w="2410" w:type="dxa"/>
          </w:tcPr>
          <w:p w14:paraId="62A9A8A8" w14:textId="77777777" w:rsidR="00647926" w:rsidRPr="00A12B87" w:rsidRDefault="00647926" w:rsidP="003D70A7">
            <w:pPr>
              <w:spacing w:line="360" w:lineRule="auto"/>
              <w:jc w:val="both"/>
              <w:rPr>
                <w:rFonts w:ascii="Book Antiqua" w:hAnsi="Book Antiqua"/>
              </w:rPr>
            </w:pPr>
            <w:r w:rsidRPr="00A12B87">
              <w:rPr>
                <w:rFonts w:ascii="Book Antiqua" w:hAnsi="Book Antiqua"/>
              </w:rPr>
              <w:t xml:space="preserve">HCC BCLC stage B not </w:t>
            </w:r>
            <w:proofErr w:type="spellStart"/>
            <w:r w:rsidRPr="00A12B87">
              <w:rPr>
                <w:rFonts w:ascii="Book Antiqua" w:hAnsi="Book Antiqua"/>
              </w:rPr>
              <w:t>eligibile</w:t>
            </w:r>
            <w:proofErr w:type="spellEnd"/>
            <w:r w:rsidRPr="00A12B87">
              <w:rPr>
                <w:rFonts w:ascii="Book Antiqua" w:hAnsi="Book Antiqua"/>
              </w:rPr>
              <w:t xml:space="preserve"> for locoregional therapy</w:t>
            </w:r>
          </w:p>
        </w:tc>
        <w:tc>
          <w:tcPr>
            <w:tcW w:w="2415" w:type="dxa"/>
          </w:tcPr>
          <w:p w14:paraId="21B81996" w14:textId="77777777" w:rsidR="00647926" w:rsidRPr="00A12B87" w:rsidRDefault="00647926" w:rsidP="003D70A7">
            <w:pPr>
              <w:spacing w:line="360" w:lineRule="auto"/>
              <w:jc w:val="both"/>
              <w:rPr>
                <w:rFonts w:ascii="Book Antiqua" w:hAnsi="Book Antiqua"/>
              </w:rPr>
            </w:pPr>
            <w:r w:rsidRPr="00A12B87">
              <w:rPr>
                <w:rFonts w:ascii="Book Antiqua" w:hAnsi="Book Antiqua"/>
              </w:rPr>
              <w:t>Recruiting</w:t>
            </w:r>
          </w:p>
        </w:tc>
        <w:tc>
          <w:tcPr>
            <w:tcW w:w="703" w:type="dxa"/>
          </w:tcPr>
          <w:p w14:paraId="2EBA6031" w14:textId="77777777" w:rsidR="00647926" w:rsidRPr="00A12B87" w:rsidRDefault="00647926" w:rsidP="003D70A7">
            <w:pPr>
              <w:spacing w:line="360" w:lineRule="auto"/>
              <w:jc w:val="both"/>
              <w:rPr>
                <w:rFonts w:ascii="Book Antiqua" w:hAnsi="Book Antiqua"/>
              </w:rPr>
            </w:pPr>
            <w:r w:rsidRPr="00A12B87">
              <w:rPr>
                <w:rFonts w:ascii="Book Antiqua" w:hAnsi="Book Antiqua"/>
              </w:rPr>
              <w:t>1310</w:t>
            </w:r>
          </w:p>
        </w:tc>
        <w:tc>
          <w:tcPr>
            <w:tcW w:w="2031" w:type="dxa"/>
          </w:tcPr>
          <w:p w14:paraId="3F090354" w14:textId="77777777" w:rsidR="00647926" w:rsidRPr="00A12B87" w:rsidRDefault="00647926" w:rsidP="003D70A7">
            <w:pPr>
              <w:spacing w:line="360" w:lineRule="auto"/>
              <w:jc w:val="both"/>
              <w:rPr>
                <w:rFonts w:ascii="Book Antiqua" w:hAnsi="Book Antiqua"/>
              </w:rPr>
            </w:pPr>
            <w:r w:rsidRPr="00A12B87">
              <w:rPr>
                <w:rFonts w:ascii="Book Antiqua" w:hAnsi="Book Antiqua"/>
              </w:rPr>
              <w:t>Jun 2021</w:t>
            </w:r>
          </w:p>
        </w:tc>
      </w:tr>
      <w:tr w:rsidR="002A57DF" w:rsidRPr="00A12B87" w14:paraId="4FC36B56" w14:textId="77777777" w:rsidTr="002A57DF">
        <w:trPr>
          <w:trHeight w:val="193"/>
        </w:trPr>
        <w:tc>
          <w:tcPr>
            <w:tcW w:w="1915" w:type="dxa"/>
          </w:tcPr>
          <w:p w14:paraId="1CCC7986" w14:textId="77777777" w:rsidR="00647926" w:rsidRPr="00A12B87" w:rsidRDefault="00647926" w:rsidP="003D70A7">
            <w:pPr>
              <w:spacing w:line="360" w:lineRule="auto"/>
              <w:jc w:val="both"/>
              <w:rPr>
                <w:rFonts w:ascii="Book Antiqua" w:hAnsi="Book Antiqua"/>
              </w:rPr>
            </w:pPr>
            <w:r w:rsidRPr="00A12B87">
              <w:rPr>
                <w:rFonts w:ascii="Book Antiqua" w:hAnsi="Book Antiqua"/>
              </w:rPr>
              <w:t>NCT02702401</w:t>
            </w:r>
          </w:p>
        </w:tc>
        <w:tc>
          <w:tcPr>
            <w:tcW w:w="1276" w:type="dxa"/>
          </w:tcPr>
          <w:p w14:paraId="6B5EDD13" w14:textId="77777777" w:rsidR="00647926" w:rsidRPr="00A12B87" w:rsidRDefault="00647926" w:rsidP="003D70A7">
            <w:pPr>
              <w:spacing w:line="360" w:lineRule="auto"/>
              <w:jc w:val="both"/>
              <w:rPr>
                <w:rFonts w:ascii="Book Antiqua" w:hAnsi="Book Antiqua"/>
              </w:rPr>
            </w:pPr>
            <w:r w:rsidRPr="00A12B87">
              <w:rPr>
                <w:rFonts w:ascii="Book Antiqua" w:hAnsi="Book Antiqua"/>
              </w:rPr>
              <w:t>PD-1</w:t>
            </w:r>
          </w:p>
        </w:tc>
        <w:tc>
          <w:tcPr>
            <w:tcW w:w="2126" w:type="dxa"/>
          </w:tcPr>
          <w:p w14:paraId="3154021D" w14:textId="77777777" w:rsidR="00647926" w:rsidRPr="00A12B87" w:rsidRDefault="00647926" w:rsidP="003D70A7">
            <w:pPr>
              <w:spacing w:line="360" w:lineRule="auto"/>
              <w:jc w:val="both"/>
              <w:rPr>
                <w:rFonts w:ascii="Book Antiqua" w:hAnsi="Book Antiqua"/>
              </w:rPr>
            </w:pPr>
            <w:r w:rsidRPr="00A12B87">
              <w:rPr>
                <w:rFonts w:ascii="Book Antiqua" w:hAnsi="Book Antiqua"/>
              </w:rPr>
              <w:t>Pembrolizumab</w:t>
            </w:r>
          </w:p>
        </w:tc>
        <w:tc>
          <w:tcPr>
            <w:tcW w:w="2410" w:type="dxa"/>
          </w:tcPr>
          <w:p w14:paraId="7EE1CEB3" w14:textId="4DDF4CAE" w:rsidR="00647926" w:rsidRPr="00A12B87" w:rsidRDefault="002A57DF" w:rsidP="003D70A7">
            <w:pPr>
              <w:spacing w:line="360" w:lineRule="auto"/>
              <w:jc w:val="both"/>
              <w:rPr>
                <w:rFonts w:ascii="Book Antiqua" w:hAnsi="Book Antiqua"/>
              </w:rPr>
            </w:pPr>
            <w:r w:rsidRPr="002A57DF">
              <w:rPr>
                <w:rFonts w:ascii="Book Antiqua" w:hAnsi="Book Antiqua"/>
                <w:i/>
              </w:rPr>
              <w:t>vs</w:t>
            </w:r>
            <w:r w:rsidRPr="00A12B87">
              <w:rPr>
                <w:rFonts w:ascii="Book Antiqua" w:hAnsi="Book Antiqua"/>
              </w:rPr>
              <w:t xml:space="preserve"> </w:t>
            </w:r>
            <w:r w:rsidR="00647926" w:rsidRPr="00A12B87">
              <w:rPr>
                <w:rFonts w:ascii="Book Antiqua" w:hAnsi="Book Antiqua"/>
              </w:rPr>
              <w:t>Placebo</w:t>
            </w:r>
          </w:p>
        </w:tc>
        <w:tc>
          <w:tcPr>
            <w:tcW w:w="2410" w:type="dxa"/>
          </w:tcPr>
          <w:p w14:paraId="37C3A3C3" w14:textId="77777777" w:rsidR="00647926" w:rsidRPr="00A12B87" w:rsidRDefault="00647926" w:rsidP="003D70A7">
            <w:pPr>
              <w:spacing w:line="360" w:lineRule="auto"/>
              <w:jc w:val="both"/>
              <w:rPr>
                <w:rFonts w:ascii="Book Antiqua" w:hAnsi="Book Antiqua"/>
              </w:rPr>
            </w:pPr>
            <w:r w:rsidRPr="00A12B87">
              <w:rPr>
                <w:rFonts w:ascii="Book Antiqua" w:hAnsi="Book Antiqua"/>
              </w:rPr>
              <w:t>Advanced HCC</w:t>
            </w:r>
          </w:p>
        </w:tc>
        <w:tc>
          <w:tcPr>
            <w:tcW w:w="2415" w:type="dxa"/>
          </w:tcPr>
          <w:p w14:paraId="676E37B2" w14:textId="77777777" w:rsidR="00647926" w:rsidRPr="00A12B87" w:rsidRDefault="00647926" w:rsidP="003D70A7">
            <w:pPr>
              <w:spacing w:line="360" w:lineRule="auto"/>
              <w:jc w:val="both"/>
              <w:rPr>
                <w:rFonts w:ascii="Book Antiqua" w:hAnsi="Book Antiqua"/>
              </w:rPr>
            </w:pPr>
            <w:r w:rsidRPr="00A12B87">
              <w:rPr>
                <w:rFonts w:ascii="Book Antiqua" w:hAnsi="Book Antiqua"/>
              </w:rPr>
              <w:t>Results available</w:t>
            </w:r>
          </w:p>
        </w:tc>
        <w:tc>
          <w:tcPr>
            <w:tcW w:w="703" w:type="dxa"/>
          </w:tcPr>
          <w:p w14:paraId="0A5B88ED" w14:textId="77777777" w:rsidR="00647926" w:rsidRPr="00A12B87" w:rsidRDefault="00647926" w:rsidP="003D70A7">
            <w:pPr>
              <w:spacing w:line="360" w:lineRule="auto"/>
              <w:jc w:val="both"/>
              <w:rPr>
                <w:rFonts w:ascii="Book Antiqua" w:hAnsi="Book Antiqua"/>
              </w:rPr>
            </w:pPr>
            <w:r w:rsidRPr="00A12B87">
              <w:rPr>
                <w:rFonts w:ascii="Book Antiqua" w:hAnsi="Book Antiqua"/>
              </w:rPr>
              <w:t>408</w:t>
            </w:r>
          </w:p>
        </w:tc>
        <w:tc>
          <w:tcPr>
            <w:tcW w:w="2031" w:type="dxa"/>
          </w:tcPr>
          <w:p w14:paraId="74A096BB" w14:textId="77777777" w:rsidR="00647926" w:rsidRPr="00A12B87" w:rsidRDefault="00647926" w:rsidP="003D70A7">
            <w:pPr>
              <w:spacing w:line="360" w:lineRule="auto"/>
              <w:jc w:val="both"/>
              <w:rPr>
                <w:rFonts w:ascii="Book Antiqua" w:hAnsi="Book Antiqua"/>
              </w:rPr>
            </w:pPr>
            <w:r w:rsidRPr="00A12B87">
              <w:rPr>
                <w:rFonts w:ascii="Book Antiqua" w:hAnsi="Book Antiqua"/>
              </w:rPr>
              <w:t>Dec 2019</w:t>
            </w:r>
          </w:p>
        </w:tc>
      </w:tr>
      <w:tr w:rsidR="002A57DF" w:rsidRPr="00A12B87" w14:paraId="3BA15AAE" w14:textId="77777777" w:rsidTr="002A57DF">
        <w:trPr>
          <w:trHeight w:val="209"/>
        </w:trPr>
        <w:tc>
          <w:tcPr>
            <w:tcW w:w="1915" w:type="dxa"/>
          </w:tcPr>
          <w:p w14:paraId="16F98F32" w14:textId="77777777" w:rsidR="00647926" w:rsidRPr="00A12B87" w:rsidRDefault="00647926" w:rsidP="003D70A7">
            <w:pPr>
              <w:spacing w:line="360" w:lineRule="auto"/>
              <w:jc w:val="both"/>
              <w:rPr>
                <w:rFonts w:ascii="Book Antiqua" w:hAnsi="Book Antiqua"/>
              </w:rPr>
            </w:pPr>
            <w:r w:rsidRPr="00A12B87">
              <w:rPr>
                <w:rFonts w:ascii="Book Antiqua" w:hAnsi="Book Antiqua"/>
              </w:rPr>
              <w:t>NCT02576509</w:t>
            </w:r>
          </w:p>
        </w:tc>
        <w:tc>
          <w:tcPr>
            <w:tcW w:w="1276" w:type="dxa"/>
          </w:tcPr>
          <w:p w14:paraId="7EF7398B" w14:textId="77777777" w:rsidR="00647926" w:rsidRPr="00A12B87" w:rsidRDefault="00647926" w:rsidP="003D70A7">
            <w:pPr>
              <w:spacing w:line="360" w:lineRule="auto"/>
              <w:jc w:val="both"/>
              <w:rPr>
                <w:rFonts w:ascii="Book Antiqua" w:hAnsi="Book Antiqua"/>
              </w:rPr>
            </w:pPr>
            <w:r w:rsidRPr="00A12B87">
              <w:rPr>
                <w:rFonts w:ascii="Book Antiqua" w:hAnsi="Book Antiqua"/>
              </w:rPr>
              <w:t>PD-1</w:t>
            </w:r>
          </w:p>
        </w:tc>
        <w:tc>
          <w:tcPr>
            <w:tcW w:w="2126" w:type="dxa"/>
          </w:tcPr>
          <w:p w14:paraId="6D67752A" w14:textId="77777777" w:rsidR="00647926" w:rsidRPr="00A12B87" w:rsidRDefault="00647926" w:rsidP="003D70A7">
            <w:pPr>
              <w:spacing w:line="360" w:lineRule="auto"/>
              <w:jc w:val="both"/>
              <w:rPr>
                <w:rFonts w:ascii="Book Antiqua" w:hAnsi="Book Antiqua"/>
              </w:rPr>
            </w:pPr>
            <w:r w:rsidRPr="00A12B87">
              <w:rPr>
                <w:rFonts w:ascii="Book Antiqua" w:hAnsi="Book Antiqua"/>
              </w:rPr>
              <w:t>Nivolumab</w:t>
            </w:r>
          </w:p>
        </w:tc>
        <w:tc>
          <w:tcPr>
            <w:tcW w:w="2410" w:type="dxa"/>
          </w:tcPr>
          <w:p w14:paraId="3506CD36" w14:textId="1E9886DF" w:rsidR="00647926" w:rsidRPr="00A12B87" w:rsidRDefault="002A57DF" w:rsidP="003D70A7">
            <w:pPr>
              <w:spacing w:line="360" w:lineRule="auto"/>
              <w:jc w:val="both"/>
              <w:rPr>
                <w:rFonts w:ascii="Book Antiqua" w:hAnsi="Book Antiqua"/>
              </w:rPr>
            </w:pPr>
            <w:r w:rsidRPr="002A57DF">
              <w:rPr>
                <w:rFonts w:ascii="Book Antiqua" w:hAnsi="Book Antiqua"/>
                <w:i/>
              </w:rPr>
              <w:t>vs</w:t>
            </w:r>
            <w:r w:rsidRPr="00A12B87">
              <w:rPr>
                <w:rFonts w:ascii="Book Antiqua" w:hAnsi="Book Antiqua"/>
              </w:rPr>
              <w:t xml:space="preserve"> </w:t>
            </w:r>
            <w:r w:rsidR="00647926" w:rsidRPr="00A12B87">
              <w:rPr>
                <w:rFonts w:ascii="Book Antiqua" w:hAnsi="Book Antiqua"/>
              </w:rPr>
              <w:t>Sorafenib</w:t>
            </w:r>
          </w:p>
        </w:tc>
        <w:tc>
          <w:tcPr>
            <w:tcW w:w="2410" w:type="dxa"/>
          </w:tcPr>
          <w:p w14:paraId="60FB5B52" w14:textId="77777777" w:rsidR="00647926" w:rsidRPr="00A12B87" w:rsidRDefault="00647926" w:rsidP="003D70A7">
            <w:pPr>
              <w:spacing w:line="360" w:lineRule="auto"/>
              <w:jc w:val="both"/>
              <w:rPr>
                <w:rFonts w:ascii="Book Antiqua" w:hAnsi="Book Antiqua"/>
              </w:rPr>
            </w:pPr>
            <w:r w:rsidRPr="00A12B87">
              <w:rPr>
                <w:rFonts w:ascii="Book Antiqua" w:hAnsi="Book Antiqua"/>
              </w:rPr>
              <w:t>Advanced HCC</w:t>
            </w:r>
          </w:p>
        </w:tc>
        <w:tc>
          <w:tcPr>
            <w:tcW w:w="2415" w:type="dxa"/>
          </w:tcPr>
          <w:p w14:paraId="25EB364D" w14:textId="77777777" w:rsidR="00647926" w:rsidRPr="00A12B87" w:rsidRDefault="00647926" w:rsidP="003D70A7">
            <w:pPr>
              <w:spacing w:line="360" w:lineRule="auto"/>
              <w:jc w:val="both"/>
              <w:rPr>
                <w:rFonts w:ascii="Book Antiqua" w:hAnsi="Book Antiqua"/>
              </w:rPr>
            </w:pPr>
            <w:r w:rsidRPr="00A12B87">
              <w:rPr>
                <w:rFonts w:ascii="Book Antiqua" w:hAnsi="Book Antiqua"/>
              </w:rPr>
              <w:t>Active, not recruiting</w:t>
            </w:r>
          </w:p>
        </w:tc>
        <w:tc>
          <w:tcPr>
            <w:tcW w:w="703" w:type="dxa"/>
          </w:tcPr>
          <w:p w14:paraId="4B8EF5D3" w14:textId="77777777" w:rsidR="00647926" w:rsidRPr="00A12B87" w:rsidRDefault="00647926" w:rsidP="003D70A7">
            <w:pPr>
              <w:spacing w:line="360" w:lineRule="auto"/>
              <w:jc w:val="both"/>
              <w:rPr>
                <w:rFonts w:ascii="Book Antiqua" w:hAnsi="Book Antiqua"/>
              </w:rPr>
            </w:pPr>
            <w:r w:rsidRPr="00A12B87">
              <w:rPr>
                <w:rFonts w:ascii="Book Antiqua" w:hAnsi="Book Antiqua"/>
              </w:rPr>
              <w:t>726</w:t>
            </w:r>
          </w:p>
        </w:tc>
        <w:tc>
          <w:tcPr>
            <w:tcW w:w="2031" w:type="dxa"/>
          </w:tcPr>
          <w:p w14:paraId="46796EED" w14:textId="77777777" w:rsidR="00647926" w:rsidRPr="00A12B87" w:rsidRDefault="00647926" w:rsidP="003D70A7">
            <w:pPr>
              <w:spacing w:line="360" w:lineRule="auto"/>
              <w:jc w:val="both"/>
              <w:rPr>
                <w:rFonts w:ascii="Book Antiqua" w:hAnsi="Book Antiqua"/>
              </w:rPr>
            </w:pPr>
            <w:r w:rsidRPr="00A12B87">
              <w:rPr>
                <w:rFonts w:ascii="Book Antiqua" w:hAnsi="Book Antiqua"/>
              </w:rPr>
              <w:t>July 2020</w:t>
            </w:r>
          </w:p>
        </w:tc>
      </w:tr>
      <w:tr w:rsidR="002A57DF" w:rsidRPr="00A12B87" w14:paraId="6EC1B015" w14:textId="77777777" w:rsidTr="002A57DF">
        <w:trPr>
          <w:trHeight w:val="209"/>
        </w:trPr>
        <w:tc>
          <w:tcPr>
            <w:tcW w:w="1915" w:type="dxa"/>
          </w:tcPr>
          <w:p w14:paraId="3820A439" w14:textId="77777777" w:rsidR="00647926" w:rsidRPr="00A12B87" w:rsidRDefault="00647926" w:rsidP="003D70A7">
            <w:pPr>
              <w:spacing w:line="360" w:lineRule="auto"/>
              <w:jc w:val="both"/>
              <w:rPr>
                <w:rFonts w:ascii="Book Antiqua" w:hAnsi="Book Antiqua"/>
              </w:rPr>
            </w:pPr>
            <w:r w:rsidRPr="00A12B87">
              <w:rPr>
                <w:rFonts w:ascii="Book Antiqua" w:hAnsi="Book Antiqua"/>
              </w:rPr>
              <w:t>NCT03755739</w:t>
            </w:r>
          </w:p>
        </w:tc>
        <w:tc>
          <w:tcPr>
            <w:tcW w:w="1276" w:type="dxa"/>
          </w:tcPr>
          <w:p w14:paraId="5748DE78" w14:textId="77777777" w:rsidR="00647926" w:rsidRPr="00A12B87" w:rsidRDefault="00647926" w:rsidP="003D70A7">
            <w:pPr>
              <w:spacing w:line="360" w:lineRule="auto"/>
              <w:jc w:val="both"/>
              <w:rPr>
                <w:rFonts w:ascii="Book Antiqua" w:hAnsi="Book Antiqua"/>
              </w:rPr>
            </w:pPr>
            <w:r w:rsidRPr="00A12B87">
              <w:rPr>
                <w:rFonts w:ascii="Book Antiqua" w:hAnsi="Book Antiqua"/>
              </w:rPr>
              <w:t>PD-1</w:t>
            </w:r>
          </w:p>
        </w:tc>
        <w:tc>
          <w:tcPr>
            <w:tcW w:w="2126" w:type="dxa"/>
          </w:tcPr>
          <w:p w14:paraId="218B918A" w14:textId="77777777" w:rsidR="00647926" w:rsidRPr="00A12B87" w:rsidRDefault="00647926" w:rsidP="003D70A7">
            <w:pPr>
              <w:spacing w:line="360" w:lineRule="auto"/>
              <w:jc w:val="both"/>
              <w:rPr>
                <w:rFonts w:ascii="Book Antiqua" w:hAnsi="Book Antiqua"/>
              </w:rPr>
            </w:pPr>
            <w:r w:rsidRPr="00A12B87">
              <w:rPr>
                <w:rFonts w:ascii="Book Antiqua" w:hAnsi="Book Antiqua"/>
              </w:rPr>
              <w:t>Pembrolizumab</w:t>
            </w:r>
          </w:p>
        </w:tc>
        <w:tc>
          <w:tcPr>
            <w:tcW w:w="2410" w:type="dxa"/>
          </w:tcPr>
          <w:p w14:paraId="025B1CD9" w14:textId="27FC8B72" w:rsidR="00647926" w:rsidRPr="00A12B87" w:rsidRDefault="00647926" w:rsidP="003D70A7">
            <w:pPr>
              <w:spacing w:line="360" w:lineRule="auto"/>
              <w:jc w:val="both"/>
              <w:rPr>
                <w:rFonts w:ascii="Book Antiqua" w:hAnsi="Book Antiqua"/>
              </w:rPr>
            </w:pPr>
            <w:r w:rsidRPr="00A12B87">
              <w:rPr>
                <w:rFonts w:ascii="Book Antiqua" w:hAnsi="Book Antiqua"/>
              </w:rPr>
              <w:t xml:space="preserve">Peripheral </w:t>
            </w:r>
            <w:r w:rsidR="002A57DF" w:rsidRPr="002A57DF">
              <w:rPr>
                <w:rFonts w:ascii="Book Antiqua" w:hAnsi="Book Antiqua"/>
                <w:i/>
              </w:rPr>
              <w:t>vs</w:t>
            </w:r>
            <w:r w:rsidR="002A57DF" w:rsidRPr="00A12B87">
              <w:rPr>
                <w:rFonts w:ascii="Book Antiqua" w:hAnsi="Book Antiqua"/>
              </w:rPr>
              <w:t xml:space="preserve"> h</w:t>
            </w:r>
            <w:r w:rsidRPr="00A12B87">
              <w:rPr>
                <w:rFonts w:ascii="Book Antiqua" w:hAnsi="Book Antiqua"/>
              </w:rPr>
              <w:t>epatic infusion following TACE</w:t>
            </w:r>
          </w:p>
        </w:tc>
        <w:tc>
          <w:tcPr>
            <w:tcW w:w="2410" w:type="dxa"/>
          </w:tcPr>
          <w:p w14:paraId="7C6E6FC5" w14:textId="77777777" w:rsidR="00647926" w:rsidRPr="00A12B87" w:rsidRDefault="00647926" w:rsidP="003D70A7">
            <w:pPr>
              <w:spacing w:line="360" w:lineRule="auto"/>
              <w:jc w:val="both"/>
              <w:rPr>
                <w:rFonts w:ascii="Book Antiqua" w:hAnsi="Book Antiqua"/>
              </w:rPr>
            </w:pPr>
            <w:r w:rsidRPr="00A12B87">
              <w:rPr>
                <w:rFonts w:ascii="Book Antiqua" w:hAnsi="Book Antiqua"/>
              </w:rPr>
              <w:t>Advanced HCC</w:t>
            </w:r>
          </w:p>
        </w:tc>
        <w:tc>
          <w:tcPr>
            <w:tcW w:w="2415" w:type="dxa"/>
          </w:tcPr>
          <w:p w14:paraId="33C2C896" w14:textId="77777777" w:rsidR="00647926" w:rsidRPr="00A12B87" w:rsidRDefault="00647926" w:rsidP="003D70A7">
            <w:pPr>
              <w:spacing w:line="360" w:lineRule="auto"/>
              <w:jc w:val="both"/>
              <w:rPr>
                <w:rFonts w:ascii="Book Antiqua" w:hAnsi="Book Antiqua"/>
              </w:rPr>
            </w:pPr>
            <w:r w:rsidRPr="00A12B87">
              <w:rPr>
                <w:rFonts w:ascii="Book Antiqua" w:hAnsi="Book Antiqua"/>
              </w:rPr>
              <w:t>Recruiting</w:t>
            </w:r>
          </w:p>
        </w:tc>
        <w:tc>
          <w:tcPr>
            <w:tcW w:w="703" w:type="dxa"/>
          </w:tcPr>
          <w:p w14:paraId="5296022D" w14:textId="77777777" w:rsidR="00647926" w:rsidRPr="00A12B87" w:rsidRDefault="00647926" w:rsidP="003D70A7">
            <w:pPr>
              <w:spacing w:line="360" w:lineRule="auto"/>
              <w:jc w:val="both"/>
              <w:rPr>
                <w:rFonts w:ascii="Book Antiqua" w:hAnsi="Book Antiqua"/>
              </w:rPr>
            </w:pPr>
            <w:r w:rsidRPr="00A12B87">
              <w:rPr>
                <w:rFonts w:ascii="Book Antiqua" w:hAnsi="Book Antiqua"/>
              </w:rPr>
              <w:t>200</w:t>
            </w:r>
          </w:p>
        </w:tc>
        <w:tc>
          <w:tcPr>
            <w:tcW w:w="2031" w:type="dxa"/>
          </w:tcPr>
          <w:p w14:paraId="5FDE5076" w14:textId="77777777" w:rsidR="00647926" w:rsidRPr="00A12B87" w:rsidRDefault="00647926" w:rsidP="003D70A7">
            <w:pPr>
              <w:spacing w:line="360" w:lineRule="auto"/>
              <w:jc w:val="both"/>
              <w:rPr>
                <w:rFonts w:ascii="Book Antiqua" w:hAnsi="Book Antiqua"/>
              </w:rPr>
            </w:pPr>
            <w:r w:rsidRPr="00A12B87">
              <w:rPr>
                <w:rFonts w:ascii="Book Antiqua" w:hAnsi="Book Antiqua"/>
              </w:rPr>
              <w:t>Nov 2021</w:t>
            </w:r>
          </w:p>
        </w:tc>
      </w:tr>
      <w:tr w:rsidR="002A57DF" w:rsidRPr="00A12B87" w14:paraId="63D8EB3A" w14:textId="77777777" w:rsidTr="002A57DF">
        <w:trPr>
          <w:trHeight w:val="209"/>
        </w:trPr>
        <w:tc>
          <w:tcPr>
            <w:tcW w:w="1915" w:type="dxa"/>
          </w:tcPr>
          <w:p w14:paraId="178D0114" w14:textId="77777777" w:rsidR="00647926" w:rsidRPr="00A12B87" w:rsidRDefault="00647926" w:rsidP="003D70A7">
            <w:pPr>
              <w:spacing w:line="360" w:lineRule="auto"/>
              <w:jc w:val="both"/>
              <w:rPr>
                <w:rFonts w:ascii="Book Antiqua" w:hAnsi="Book Antiqua"/>
              </w:rPr>
            </w:pPr>
            <w:r w:rsidRPr="00A12B87">
              <w:rPr>
                <w:rFonts w:ascii="Book Antiqua" w:hAnsi="Book Antiqua"/>
              </w:rPr>
              <w:t>NCT03062358</w:t>
            </w:r>
          </w:p>
        </w:tc>
        <w:tc>
          <w:tcPr>
            <w:tcW w:w="1276" w:type="dxa"/>
          </w:tcPr>
          <w:p w14:paraId="176F2207" w14:textId="77777777" w:rsidR="00647926" w:rsidRPr="00A12B87" w:rsidRDefault="00647926" w:rsidP="003D70A7">
            <w:pPr>
              <w:spacing w:line="360" w:lineRule="auto"/>
              <w:jc w:val="both"/>
              <w:rPr>
                <w:rFonts w:ascii="Book Antiqua" w:hAnsi="Book Antiqua"/>
              </w:rPr>
            </w:pPr>
            <w:r w:rsidRPr="00A12B87">
              <w:rPr>
                <w:rFonts w:ascii="Book Antiqua" w:hAnsi="Book Antiqua"/>
              </w:rPr>
              <w:t>PD-1</w:t>
            </w:r>
          </w:p>
        </w:tc>
        <w:tc>
          <w:tcPr>
            <w:tcW w:w="2126" w:type="dxa"/>
          </w:tcPr>
          <w:p w14:paraId="1D791E24" w14:textId="77777777" w:rsidR="00647926" w:rsidRPr="00A12B87" w:rsidRDefault="00647926" w:rsidP="003D70A7">
            <w:pPr>
              <w:spacing w:line="360" w:lineRule="auto"/>
              <w:jc w:val="both"/>
              <w:rPr>
                <w:rFonts w:ascii="Book Antiqua" w:hAnsi="Book Antiqua"/>
              </w:rPr>
            </w:pPr>
            <w:r w:rsidRPr="00A12B87">
              <w:rPr>
                <w:rFonts w:ascii="Book Antiqua" w:hAnsi="Book Antiqua"/>
              </w:rPr>
              <w:t>Pembrolizumab</w:t>
            </w:r>
          </w:p>
        </w:tc>
        <w:tc>
          <w:tcPr>
            <w:tcW w:w="2410" w:type="dxa"/>
          </w:tcPr>
          <w:p w14:paraId="4A861C60" w14:textId="6DD5AB26" w:rsidR="00647926" w:rsidRPr="00A12B87" w:rsidRDefault="002A57DF" w:rsidP="003D70A7">
            <w:pPr>
              <w:spacing w:line="360" w:lineRule="auto"/>
              <w:jc w:val="both"/>
              <w:rPr>
                <w:rFonts w:ascii="Book Antiqua" w:hAnsi="Book Antiqua"/>
              </w:rPr>
            </w:pPr>
            <w:r w:rsidRPr="002A57DF">
              <w:rPr>
                <w:rFonts w:ascii="Book Antiqua" w:hAnsi="Book Antiqua"/>
                <w:i/>
              </w:rPr>
              <w:t>vs</w:t>
            </w:r>
            <w:r w:rsidR="00647926" w:rsidRPr="00A12B87">
              <w:rPr>
                <w:rFonts w:ascii="Book Antiqua" w:hAnsi="Book Antiqua"/>
              </w:rPr>
              <w:t xml:space="preserve"> Placebo</w:t>
            </w:r>
          </w:p>
        </w:tc>
        <w:tc>
          <w:tcPr>
            <w:tcW w:w="2410" w:type="dxa"/>
          </w:tcPr>
          <w:p w14:paraId="15FB6BCA" w14:textId="77777777" w:rsidR="00647926" w:rsidRPr="00A12B87" w:rsidRDefault="00647926" w:rsidP="003D70A7">
            <w:pPr>
              <w:spacing w:line="360" w:lineRule="auto"/>
              <w:jc w:val="both"/>
              <w:rPr>
                <w:rFonts w:ascii="Book Antiqua" w:hAnsi="Book Antiqua"/>
              </w:rPr>
            </w:pPr>
            <w:r w:rsidRPr="00A12B87">
              <w:rPr>
                <w:rFonts w:ascii="Book Antiqua" w:hAnsi="Book Antiqua"/>
              </w:rPr>
              <w:t>Advanced HCC</w:t>
            </w:r>
          </w:p>
        </w:tc>
        <w:tc>
          <w:tcPr>
            <w:tcW w:w="2415" w:type="dxa"/>
          </w:tcPr>
          <w:p w14:paraId="6962E0D9" w14:textId="77777777" w:rsidR="00647926" w:rsidRPr="00A12B87" w:rsidRDefault="00647926" w:rsidP="003D70A7">
            <w:pPr>
              <w:spacing w:line="360" w:lineRule="auto"/>
              <w:jc w:val="both"/>
              <w:rPr>
                <w:rFonts w:ascii="Book Antiqua" w:hAnsi="Book Antiqua"/>
              </w:rPr>
            </w:pPr>
            <w:r w:rsidRPr="00A12B87">
              <w:rPr>
                <w:rFonts w:ascii="Book Antiqua" w:hAnsi="Book Antiqua"/>
              </w:rPr>
              <w:t>Recruiting</w:t>
            </w:r>
          </w:p>
        </w:tc>
        <w:tc>
          <w:tcPr>
            <w:tcW w:w="703" w:type="dxa"/>
          </w:tcPr>
          <w:p w14:paraId="1158D514" w14:textId="77777777" w:rsidR="00647926" w:rsidRPr="00A12B87" w:rsidRDefault="00647926" w:rsidP="003D70A7">
            <w:pPr>
              <w:spacing w:line="360" w:lineRule="auto"/>
              <w:jc w:val="both"/>
              <w:rPr>
                <w:rFonts w:ascii="Book Antiqua" w:hAnsi="Book Antiqua"/>
              </w:rPr>
            </w:pPr>
            <w:r w:rsidRPr="00A12B87">
              <w:rPr>
                <w:rFonts w:ascii="Book Antiqua" w:hAnsi="Book Antiqua"/>
              </w:rPr>
              <w:t>450</w:t>
            </w:r>
          </w:p>
        </w:tc>
        <w:tc>
          <w:tcPr>
            <w:tcW w:w="2031" w:type="dxa"/>
          </w:tcPr>
          <w:p w14:paraId="17F3177E" w14:textId="77777777" w:rsidR="00647926" w:rsidRPr="00A12B87" w:rsidRDefault="00647926" w:rsidP="003D70A7">
            <w:pPr>
              <w:spacing w:line="360" w:lineRule="auto"/>
              <w:jc w:val="both"/>
              <w:rPr>
                <w:rFonts w:ascii="Book Antiqua" w:hAnsi="Book Antiqua"/>
              </w:rPr>
            </w:pPr>
            <w:r w:rsidRPr="00A12B87">
              <w:rPr>
                <w:rFonts w:ascii="Book Antiqua" w:hAnsi="Book Antiqua"/>
              </w:rPr>
              <w:t>Jan 2022</w:t>
            </w:r>
          </w:p>
        </w:tc>
      </w:tr>
      <w:tr w:rsidR="002A57DF" w:rsidRPr="00A12B87" w14:paraId="603A49AC" w14:textId="77777777" w:rsidTr="002A57DF">
        <w:trPr>
          <w:trHeight w:val="209"/>
        </w:trPr>
        <w:tc>
          <w:tcPr>
            <w:tcW w:w="1915" w:type="dxa"/>
          </w:tcPr>
          <w:p w14:paraId="13C50197" w14:textId="77777777" w:rsidR="00647926" w:rsidRPr="00A12B87" w:rsidRDefault="00647926" w:rsidP="003D70A7">
            <w:pPr>
              <w:spacing w:line="360" w:lineRule="auto"/>
              <w:jc w:val="both"/>
              <w:rPr>
                <w:rFonts w:ascii="Book Antiqua" w:hAnsi="Book Antiqua"/>
              </w:rPr>
            </w:pPr>
            <w:r w:rsidRPr="00A12B87">
              <w:rPr>
                <w:rFonts w:ascii="Book Antiqua" w:hAnsi="Book Antiqua"/>
              </w:rPr>
              <w:t>NCT03713593</w:t>
            </w:r>
          </w:p>
        </w:tc>
        <w:tc>
          <w:tcPr>
            <w:tcW w:w="1276" w:type="dxa"/>
          </w:tcPr>
          <w:p w14:paraId="07DAB874" w14:textId="77777777" w:rsidR="00647926" w:rsidRPr="00A12B87" w:rsidRDefault="00647926" w:rsidP="003D70A7">
            <w:pPr>
              <w:spacing w:line="360" w:lineRule="auto"/>
              <w:jc w:val="both"/>
              <w:rPr>
                <w:rFonts w:ascii="Book Antiqua" w:hAnsi="Book Antiqua"/>
              </w:rPr>
            </w:pPr>
            <w:r w:rsidRPr="00A12B87">
              <w:rPr>
                <w:rFonts w:ascii="Book Antiqua" w:hAnsi="Book Antiqua"/>
              </w:rPr>
              <w:t>PD-1</w:t>
            </w:r>
            <w:r w:rsidRPr="00A12B87">
              <w:rPr>
                <w:rFonts w:ascii="Book Antiqua" w:hAnsi="Book Antiqua"/>
              </w:rPr>
              <w:br/>
              <w:t>VEGR</w:t>
            </w:r>
          </w:p>
        </w:tc>
        <w:tc>
          <w:tcPr>
            <w:tcW w:w="2126" w:type="dxa"/>
          </w:tcPr>
          <w:p w14:paraId="6CE2EF43" w14:textId="77777777" w:rsidR="00647926" w:rsidRPr="00A12B87" w:rsidRDefault="00647926" w:rsidP="003D70A7">
            <w:pPr>
              <w:spacing w:line="360" w:lineRule="auto"/>
              <w:jc w:val="both"/>
              <w:rPr>
                <w:rFonts w:ascii="Book Antiqua" w:hAnsi="Book Antiqua"/>
              </w:rPr>
            </w:pPr>
            <w:r w:rsidRPr="00A12B87">
              <w:rPr>
                <w:rFonts w:ascii="Book Antiqua" w:hAnsi="Book Antiqua"/>
              </w:rPr>
              <w:t>Pembrolizumab</w:t>
            </w:r>
          </w:p>
          <w:p w14:paraId="5901D539" w14:textId="77777777" w:rsidR="00647926" w:rsidRPr="00A12B87" w:rsidRDefault="00647926" w:rsidP="003D70A7">
            <w:pPr>
              <w:spacing w:line="360" w:lineRule="auto"/>
              <w:jc w:val="both"/>
              <w:rPr>
                <w:rFonts w:ascii="Book Antiqua" w:hAnsi="Book Antiqua"/>
              </w:rPr>
            </w:pPr>
            <w:proofErr w:type="spellStart"/>
            <w:r w:rsidRPr="00A12B87">
              <w:rPr>
                <w:rFonts w:ascii="Book Antiqua" w:hAnsi="Book Antiqua"/>
              </w:rPr>
              <w:t>Lenvatinib</w:t>
            </w:r>
            <w:proofErr w:type="spellEnd"/>
          </w:p>
        </w:tc>
        <w:tc>
          <w:tcPr>
            <w:tcW w:w="2410" w:type="dxa"/>
          </w:tcPr>
          <w:p w14:paraId="365DDD86" w14:textId="6E438F42" w:rsidR="00647926" w:rsidRPr="00A12B87" w:rsidRDefault="002A57DF" w:rsidP="003D70A7">
            <w:pPr>
              <w:spacing w:line="360" w:lineRule="auto"/>
              <w:jc w:val="both"/>
              <w:rPr>
                <w:rFonts w:ascii="Book Antiqua" w:hAnsi="Book Antiqua"/>
              </w:rPr>
            </w:pPr>
            <w:r w:rsidRPr="002A57DF">
              <w:rPr>
                <w:rFonts w:ascii="Book Antiqua" w:hAnsi="Book Antiqua"/>
                <w:i/>
              </w:rPr>
              <w:t>vs</w:t>
            </w:r>
            <w:r w:rsidRPr="00A12B87">
              <w:rPr>
                <w:rFonts w:ascii="Book Antiqua" w:hAnsi="Book Antiqua"/>
              </w:rPr>
              <w:t xml:space="preserve"> </w:t>
            </w:r>
            <w:proofErr w:type="spellStart"/>
            <w:r w:rsidR="00647926" w:rsidRPr="00A12B87">
              <w:rPr>
                <w:rFonts w:ascii="Book Antiqua" w:hAnsi="Book Antiqua"/>
              </w:rPr>
              <w:t>Lenvatinib</w:t>
            </w:r>
            <w:proofErr w:type="spellEnd"/>
            <w:r w:rsidR="00647926" w:rsidRPr="00A12B87">
              <w:rPr>
                <w:rFonts w:ascii="Book Antiqua" w:hAnsi="Book Antiqua"/>
              </w:rPr>
              <w:t xml:space="preserve"> monotherapy</w:t>
            </w:r>
          </w:p>
        </w:tc>
        <w:tc>
          <w:tcPr>
            <w:tcW w:w="2410" w:type="dxa"/>
          </w:tcPr>
          <w:p w14:paraId="4A083426" w14:textId="77777777" w:rsidR="00647926" w:rsidRPr="00A12B87" w:rsidRDefault="00647926" w:rsidP="003D70A7">
            <w:pPr>
              <w:spacing w:line="360" w:lineRule="auto"/>
              <w:jc w:val="both"/>
              <w:rPr>
                <w:rFonts w:ascii="Book Antiqua" w:hAnsi="Book Antiqua"/>
              </w:rPr>
            </w:pPr>
            <w:r w:rsidRPr="00A12B87">
              <w:rPr>
                <w:rFonts w:ascii="Book Antiqua" w:hAnsi="Book Antiqua"/>
              </w:rPr>
              <w:t>Advanced HCC</w:t>
            </w:r>
          </w:p>
        </w:tc>
        <w:tc>
          <w:tcPr>
            <w:tcW w:w="2415" w:type="dxa"/>
          </w:tcPr>
          <w:p w14:paraId="37C560CF" w14:textId="77777777" w:rsidR="00647926" w:rsidRPr="00A12B87" w:rsidRDefault="00647926" w:rsidP="003D70A7">
            <w:pPr>
              <w:spacing w:line="360" w:lineRule="auto"/>
              <w:jc w:val="both"/>
              <w:rPr>
                <w:rFonts w:ascii="Book Antiqua" w:hAnsi="Book Antiqua"/>
              </w:rPr>
            </w:pPr>
            <w:r w:rsidRPr="00A12B87">
              <w:rPr>
                <w:rFonts w:ascii="Book Antiqua" w:hAnsi="Book Antiqua"/>
              </w:rPr>
              <w:t>Recruiting</w:t>
            </w:r>
          </w:p>
        </w:tc>
        <w:tc>
          <w:tcPr>
            <w:tcW w:w="703" w:type="dxa"/>
          </w:tcPr>
          <w:p w14:paraId="2A1FB839" w14:textId="77777777" w:rsidR="00647926" w:rsidRPr="00A12B87" w:rsidRDefault="00647926" w:rsidP="003D70A7">
            <w:pPr>
              <w:spacing w:line="360" w:lineRule="auto"/>
              <w:jc w:val="both"/>
              <w:rPr>
                <w:rFonts w:ascii="Book Antiqua" w:hAnsi="Book Antiqua"/>
              </w:rPr>
            </w:pPr>
            <w:r w:rsidRPr="00A12B87">
              <w:rPr>
                <w:rFonts w:ascii="Book Antiqua" w:hAnsi="Book Antiqua"/>
              </w:rPr>
              <w:t>750</w:t>
            </w:r>
          </w:p>
        </w:tc>
        <w:tc>
          <w:tcPr>
            <w:tcW w:w="2031" w:type="dxa"/>
          </w:tcPr>
          <w:p w14:paraId="1DEB2013" w14:textId="77777777" w:rsidR="00647926" w:rsidRPr="00A12B87" w:rsidRDefault="00647926" w:rsidP="003D70A7">
            <w:pPr>
              <w:spacing w:line="360" w:lineRule="auto"/>
              <w:jc w:val="both"/>
              <w:rPr>
                <w:rFonts w:ascii="Book Antiqua" w:hAnsi="Book Antiqua"/>
              </w:rPr>
            </w:pPr>
            <w:r w:rsidRPr="00A12B87">
              <w:rPr>
                <w:rFonts w:ascii="Book Antiqua" w:hAnsi="Book Antiqua"/>
              </w:rPr>
              <w:t>July 2022</w:t>
            </w:r>
          </w:p>
        </w:tc>
      </w:tr>
      <w:tr w:rsidR="002A57DF" w:rsidRPr="00A12B87" w14:paraId="437FE5ED" w14:textId="77777777" w:rsidTr="002A57DF">
        <w:trPr>
          <w:trHeight w:val="209"/>
        </w:trPr>
        <w:tc>
          <w:tcPr>
            <w:tcW w:w="1915" w:type="dxa"/>
          </w:tcPr>
          <w:p w14:paraId="37294458" w14:textId="77777777" w:rsidR="00647926" w:rsidRPr="00A12B87" w:rsidRDefault="00647926" w:rsidP="003D70A7">
            <w:pPr>
              <w:spacing w:line="360" w:lineRule="auto"/>
              <w:jc w:val="both"/>
              <w:rPr>
                <w:rFonts w:ascii="Book Antiqua" w:hAnsi="Book Antiqua"/>
              </w:rPr>
            </w:pPr>
            <w:r w:rsidRPr="00A12B87">
              <w:rPr>
                <w:rFonts w:ascii="Book Antiqua" w:hAnsi="Book Antiqua"/>
              </w:rPr>
              <w:t>NCT03847428</w:t>
            </w:r>
          </w:p>
        </w:tc>
        <w:tc>
          <w:tcPr>
            <w:tcW w:w="1276" w:type="dxa"/>
          </w:tcPr>
          <w:p w14:paraId="452FBD49" w14:textId="77777777" w:rsidR="00647926" w:rsidRPr="00A12B87" w:rsidRDefault="00647926" w:rsidP="003D70A7">
            <w:pPr>
              <w:spacing w:line="360" w:lineRule="auto"/>
              <w:jc w:val="both"/>
              <w:rPr>
                <w:rFonts w:ascii="Book Antiqua" w:hAnsi="Book Antiqua"/>
              </w:rPr>
            </w:pPr>
            <w:r w:rsidRPr="00A12B87">
              <w:rPr>
                <w:rFonts w:ascii="Book Antiqua" w:hAnsi="Book Antiqua"/>
              </w:rPr>
              <w:t>PD-L1</w:t>
            </w:r>
            <w:r w:rsidRPr="00A12B87">
              <w:rPr>
                <w:rFonts w:ascii="Book Antiqua" w:hAnsi="Book Antiqua"/>
              </w:rPr>
              <w:br/>
            </w:r>
            <w:r w:rsidRPr="00A12B87">
              <w:rPr>
                <w:rFonts w:ascii="Book Antiqua" w:hAnsi="Book Antiqua"/>
              </w:rPr>
              <w:lastRenderedPageBreak/>
              <w:t>VEGF</w:t>
            </w:r>
          </w:p>
        </w:tc>
        <w:tc>
          <w:tcPr>
            <w:tcW w:w="2126" w:type="dxa"/>
          </w:tcPr>
          <w:p w14:paraId="537D60C7" w14:textId="77777777" w:rsidR="00647926" w:rsidRPr="00A12B87" w:rsidRDefault="00647926" w:rsidP="003D70A7">
            <w:pPr>
              <w:spacing w:line="360" w:lineRule="auto"/>
              <w:jc w:val="both"/>
              <w:rPr>
                <w:rFonts w:ascii="Book Antiqua" w:hAnsi="Book Antiqua"/>
              </w:rPr>
            </w:pPr>
            <w:proofErr w:type="spellStart"/>
            <w:r w:rsidRPr="00A12B87">
              <w:rPr>
                <w:rFonts w:ascii="Book Antiqua" w:hAnsi="Book Antiqua"/>
              </w:rPr>
              <w:lastRenderedPageBreak/>
              <w:t>Durvalumab</w:t>
            </w:r>
            <w:proofErr w:type="spellEnd"/>
            <w:r w:rsidRPr="00A12B87">
              <w:rPr>
                <w:rFonts w:ascii="Book Antiqua" w:hAnsi="Book Antiqua"/>
              </w:rPr>
              <w:br/>
            </w:r>
            <w:r w:rsidRPr="00A12B87">
              <w:rPr>
                <w:rFonts w:ascii="Book Antiqua" w:hAnsi="Book Antiqua"/>
              </w:rPr>
              <w:lastRenderedPageBreak/>
              <w:t>Bevacizumab</w:t>
            </w:r>
          </w:p>
        </w:tc>
        <w:tc>
          <w:tcPr>
            <w:tcW w:w="2410" w:type="dxa"/>
          </w:tcPr>
          <w:p w14:paraId="0BF6822C" w14:textId="782DEDEE" w:rsidR="00647926" w:rsidRPr="00A12B87" w:rsidRDefault="00647926" w:rsidP="003D70A7">
            <w:pPr>
              <w:spacing w:line="360" w:lineRule="auto"/>
              <w:jc w:val="both"/>
              <w:rPr>
                <w:rFonts w:ascii="Book Antiqua" w:hAnsi="Book Antiqua"/>
              </w:rPr>
            </w:pPr>
            <w:r w:rsidRPr="00A12B87">
              <w:rPr>
                <w:rFonts w:ascii="Book Antiqua" w:hAnsi="Book Antiqua"/>
              </w:rPr>
              <w:lastRenderedPageBreak/>
              <w:t xml:space="preserve">Combination with </w:t>
            </w:r>
            <w:r w:rsidRPr="00A12B87">
              <w:rPr>
                <w:rFonts w:ascii="Book Antiqua" w:hAnsi="Book Antiqua"/>
              </w:rPr>
              <w:lastRenderedPageBreak/>
              <w:t xml:space="preserve">resection/MWA </w:t>
            </w:r>
            <w:r w:rsidR="002A57DF" w:rsidRPr="002A57DF">
              <w:rPr>
                <w:rFonts w:ascii="Book Antiqua" w:hAnsi="Book Antiqua"/>
                <w:i/>
              </w:rPr>
              <w:t>vs</w:t>
            </w:r>
            <w:r w:rsidR="002A57DF" w:rsidRPr="00A12B87">
              <w:rPr>
                <w:rFonts w:ascii="Book Antiqua" w:hAnsi="Book Antiqua"/>
              </w:rPr>
              <w:t xml:space="preserve"> </w:t>
            </w:r>
            <w:r w:rsidRPr="00A12B87">
              <w:rPr>
                <w:rFonts w:ascii="Book Antiqua" w:hAnsi="Book Antiqua"/>
              </w:rPr>
              <w:t>resection/MWA alone</w:t>
            </w:r>
          </w:p>
        </w:tc>
        <w:tc>
          <w:tcPr>
            <w:tcW w:w="2410" w:type="dxa"/>
          </w:tcPr>
          <w:p w14:paraId="0AEC773A" w14:textId="77777777" w:rsidR="00647926" w:rsidRPr="00A12B87" w:rsidRDefault="00647926" w:rsidP="003D70A7">
            <w:pPr>
              <w:spacing w:line="360" w:lineRule="auto"/>
              <w:jc w:val="both"/>
              <w:rPr>
                <w:rFonts w:ascii="Book Antiqua" w:hAnsi="Book Antiqua"/>
              </w:rPr>
            </w:pPr>
            <w:r w:rsidRPr="00A12B87">
              <w:rPr>
                <w:rFonts w:ascii="Book Antiqua" w:hAnsi="Book Antiqua"/>
              </w:rPr>
              <w:lastRenderedPageBreak/>
              <w:t xml:space="preserve">HCC eligible for </w:t>
            </w:r>
            <w:r w:rsidRPr="00A12B87">
              <w:rPr>
                <w:rFonts w:ascii="Book Antiqua" w:hAnsi="Book Antiqua"/>
              </w:rPr>
              <w:lastRenderedPageBreak/>
              <w:t>curative resection/MWA</w:t>
            </w:r>
          </w:p>
        </w:tc>
        <w:tc>
          <w:tcPr>
            <w:tcW w:w="2415" w:type="dxa"/>
          </w:tcPr>
          <w:p w14:paraId="2CA6AA1D" w14:textId="77777777" w:rsidR="00647926" w:rsidRPr="00A12B87" w:rsidRDefault="00647926" w:rsidP="003D70A7">
            <w:pPr>
              <w:spacing w:line="360" w:lineRule="auto"/>
              <w:jc w:val="both"/>
              <w:rPr>
                <w:rFonts w:ascii="Book Antiqua" w:hAnsi="Book Antiqua"/>
              </w:rPr>
            </w:pPr>
            <w:r w:rsidRPr="00A12B87">
              <w:rPr>
                <w:rFonts w:ascii="Book Antiqua" w:hAnsi="Book Antiqua"/>
              </w:rPr>
              <w:lastRenderedPageBreak/>
              <w:t>Not yet recruiting</w:t>
            </w:r>
          </w:p>
        </w:tc>
        <w:tc>
          <w:tcPr>
            <w:tcW w:w="703" w:type="dxa"/>
          </w:tcPr>
          <w:p w14:paraId="10D8DD4D" w14:textId="77777777" w:rsidR="00647926" w:rsidRPr="00A12B87" w:rsidRDefault="00647926" w:rsidP="003D70A7">
            <w:pPr>
              <w:spacing w:line="360" w:lineRule="auto"/>
              <w:jc w:val="both"/>
              <w:rPr>
                <w:rFonts w:ascii="Book Antiqua" w:hAnsi="Book Antiqua"/>
              </w:rPr>
            </w:pPr>
            <w:r w:rsidRPr="00A12B87">
              <w:rPr>
                <w:rFonts w:ascii="Book Antiqua" w:hAnsi="Book Antiqua"/>
              </w:rPr>
              <w:t>888</w:t>
            </w:r>
          </w:p>
        </w:tc>
        <w:tc>
          <w:tcPr>
            <w:tcW w:w="2031" w:type="dxa"/>
          </w:tcPr>
          <w:p w14:paraId="6AAE8060" w14:textId="77777777" w:rsidR="00647926" w:rsidRPr="00A12B87" w:rsidRDefault="00647926" w:rsidP="003D70A7">
            <w:pPr>
              <w:spacing w:line="360" w:lineRule="auto"/>
              <w:jc w:val="both"/>
              <w:rPr>
                <w:rFonts w:ascii="Book Antiqua" w:hAnsi="Book Antiqua"/>
              </w:rPr>
            </w:pPr>
            <w:r w:rsidRPr="00A12B87">
              <w:rPr>
                <w:rFonts w:ascii="Book Antiqua" w:hAnsi="Book Antiqua"/>
              </w:rPr>
              <w:t>June 2023</w:t>
            </w:r>
          </w:p>
        </w:tc>
      </w:tr>
      <w:tr w:rsidR="002A57DF" w:rsidRPr="00A12B87" w14:paraId="6F8BFF9D" w14:textId="77777777" w:rsidTr="002A57DF">
        <w:trPr>
          <w:trHeight w:val="209"/>
        </w:trPr>
        <w:tc>
          <w:tcPr>
            <w:tcW w:w="1915" w:type="dxa"/>
          </w:tcPr>
          <w:p w14:paraId="1CA48307" w14:textId="77777777" w:rsidR="00647926" w:rsidRPr="00A12B87" w:rsidRDefault="00647926" w:rsidP="003D70A7">
            <w:pPr>
              <w:spacing w:line="360" w:lineRule="auto"/>
              <w:jc w:val="both"/>
              <w:rPr>
                <w:rFonts w:ascii="Book Antiqua" w:hAnsi="Book Antiqua"/>
              </w:rPr>
            </w:pPr>
            <w:r w:rsidRPr="00A12B87">
              <w:rPr>
                <w:rFonts w:ascii="Book Antiqua" w:hAnsi="Book Antiqua"/>
              </w:rPr>
              <w:t>NCT03764293</w:t>
            </w:r>
          </w:p>
        </w:tc>
        <w:tc>
          <w:tcPr>
            <w:tcW w:w="1276" w:type="dxa"/>
          </w:tcPr>
          <w:p w14:paraId="6E43536B" w14:textId="77777777" w:rsidR="00647926" w:rsidRPr="00A12B87" w:rsidRDefault="00647926" w:rsidP="003D70A7">
            <w:pPr>
              <w:spacing w:line="360" w:lineRule="auto"/>
              <w:jc w:val="both"/>
              <w:rPr>
                <w:rFonts w:ascii="Book Antiqua" w:hAnsi="Book Antiqua"/>
              </w:rPr>
            </w:pPr>
            <w:r w:rsidRPr="00A12B87">
              <w:rPr>
                <w:rFonts w:ascii="Book Antiqua" w:hAnsi="Book Antiqua"/>
              </w:rPr>
              <w:t>PD-1</w:t>
            </w:r>
            <w:r w:rsidRPr="00A12B87">
              <w:rPr>
                <w:rFonts w:ascii="Book Antiqua" w:hAnsi="Book Antiqua"/>
              </w:rPr>
              <w:br/>
              <w:t>TKI</w:t>
            </w:r>
          </w:p>
        </w:tc>
        <w:tc>
          <w:tcPr>
            <w:tcW w:w="2126" w:type="dxa"/>
          </w:tcPr>
          <w:p w14:paraId="27E432B3" w14:textId="77777777" w:rsidR="00647926" w:rsidRPr="00A12B87" w:rsidRDefault="00647926" w:rsidP="003D70A7">
            <w:pPr>
              <w:spacing w:line="360" w:lineRule="auto"/>
              <w:jc w:val="both"/>
              <w:rPr>
                <w:rFonts w:ascii="Book Antiqua" w:hAnsi="Book Antiqua"/>
              </w:rPr>
            </w:pPr>
            <w:proofErr w:type="spellStart"/>
            <w:r w:rsidRPr="00A12B87">
              <w:rPr>
                <w:rFonts w:ascii="Book Antiqua" w:hAnsi="Book Antiqua"/>
              </w:rPr>
              <w:t>Camrelizumab</w:t>
            </w:r>
            <w:proofErr w:type="spellEnd"/>
            <w:r w:rsidRPr="00A12B87">
              <w:rPr>
                <w:rFonts w:ascii="Book Antiqua" w:hAnsi="Book Antiqua"/>
              </w:rPr>
              <w:br/>
            </w:r>
            <w:proofErr w:type="spellStart"/>
            <w:r w:rsidRPr="00A12B87">
              <w:rPr>
                <w:rFonts w:ascii="Book Antiqua" w:hAnsi="Book Antiqua"/>
              </w:rPr>
              <w:t>Apatinib</w:t>
            </w:r>
            <w:proofErr w:type="spellEnd"/>
          </w:p>
        </w:tc>
        <w:tc>
          <w:tcPr>
            <w:tcW w:w="2410" w:type="dxa"/>
          </w:tcPr>
          <w:p w14:paraId="7879B632" w14:textId="341EF5B5" w:rsidR="00647926" w:rsidRPr="00A12B87" w:rsidRDefault="002A57DF" w:rsidP="003D70A7">
            <w:pPr>
              <w:spacing w:line="360" w:lineRule="auto"/>
              <w:jc w:val="both"/>
              <w:rPr>
                <w:rFonts w:ascii="Book Antiqua" w:hAnsi="Book Antiqua"/>
              </w:rPr>
            </w:pPr>
            <w:r w:rsidRPr="002A57DF">
              <w:rPr>
                <w:rFonts w:ascii="Book Antiqua" w:hAnsi="Book Antiqua"/>
                <w:i/>
              </w:rPr>
              <w:t>vs</w:t>
            </w:r>
            <w:r w:rsidRPr="00A12B87">
              <w:rPr>
                <w:rFonts w:ascii="Book Antiqua" w:hAnsi="Book Antiqua"/>
              </w:rPr>
              <w:t xml:space="preserve"> </w:t>
            </w:r>
            <w:r w:rsidR="00647926" w:rsidRPr="00A12B87">
              <w:rPr>
                <w:rFonts w:ascii="Book Antiqua" w:hAnsi="Book Antiqua"/>
              </w:rPr>
              <w:t>Sorafenib</w:t>
            </w:r>
          </w:p>
        </w:tc>
        <w:tc>
          <w:tcPr>
            <w:tcW w:w="2410" w:type="dxa"/>
          </w:tcPr>
          <w:p w14:paraId="704F8CB4" w14:textId="77777777" w:rsidR="00647926" w:rsidRPr="00A12B87" w:rsidRDefault="00647926" w:rsidP="003D70A7">
            <w:pPr>
              <w:spacing w:line="360" w:lineRule="auto"/>
              <w:jc w:val="both"/>
              <w:rPr>
                <w:rFonts w:ascii="Book Antiqua" w:hAnsi="Book Antiqua"/>
              </w:rPr>
            </w:pPr>
            <w:r w:rsidRPr="00A12B87">
              <w:rPr>
                <w:rFonts w:ascii="Book Antiqua" w:hAnsi="Book Antiqua"/>
              </w:rPr>
              <w:t>Advanced HCC</w:t>
            </w:r>
          </w:p>
        </w:tc>
        <w:tc>
          <w:tcPr>
            <w:tcW w:w="2415" w:type="dxa"/>
          </w:tcPr>
          <w:p w14:paraId="36D5CF00" w14:textId="77777777" w:rsidR="00647926" w:rsidRPr="00A12B87" w:rsidRDefault="00647926" w:rsidP="003D70A7">
            <w:pPr>
              <w:spacing w:line="360" w:lineRule="auto"/>
              <w:jc w:val="both"/>
              <w:rPr>
                <w:rFonts w:ascii="Book Antiqua" w:hAnsi="Book Antiqua"/>
              </w:rPr>
            </w:pPr>
            <w:r w:rsidRPr="00A12B87">
              <w:rPr>
                <w:rFonts w:ascii="Book Antiqua" w:hAnsi="Book Antiqua"/>
              </w:rPr>
              <w:t>Not yet recruiting</w:t>
            </w:r>
          </w:p>
        </w:tc>
        <w:tc>
          <w:tcPr>
            <w:tcW w:w="703" w:type="dxa"/>
          </w:tcPr>
          <w:p w14:paraId="43730559" w14:textId="77777777" w:rsidR="00647926" w:rsidRPr="00A12B87" w:rsidRDefault="00647926" w:rsidP="003D70A7">
            <w:pPr>
              <w:spacing w:line="360" w:lineRule="auto"/>
              <w:jc w:val="both"/>
              <w:rPr>
                <w:rFonts w:ascii="Book Antiqua" w:hAnsi="Book Antiqua"/>
              </w:rPr>
            </w:pPr>
            <w:r w:rsidRPr="00A12B87">
              <w:rPr>
                <w:rFonts w:ascii="Book Antiqua" w:hAnsi="Book Antiqua"/>
              </w:rPr>
              <w:t>510</w:t>
            </w:r>
          </w:p>
        </w:tc>
        <w:tc>
          <w:tcPr>
            <w:tcW w:w="2031" w:type="dxa"/>
          </w:tcPr>
          <w:p w14:paraId="2EA0F2B6" w14:textId="77777777" w:rsidR="00647926" w:rsidRPr="00A12B87" w:rsidRDefault="00647926" w:rsidP="003D70A7">
            <w:pPr>
              <w:spacing w:line="360" w:lineRule="auto"/>
              <w:jc w:val="both"/>
              <w:rPr>
                <w:rFonts w:ascii="Book Antiqua" w:hAnsi="Book Antiqua"/>
              </w:rPr>
            </w:pPr>
            <w:r w:rsidRPr="00A12B87">
              <w:rPr>
                <w:rFonts w:ascii="Book Antiqua" w:hAnsi="Book Antiqua"/>
              </w:rPr>
              <w:t>Jan 2022</w:t>
            </w:r>
          </w:p>
        </w:tc>
      </w:tr>
      <w:tr w:rsidR="002A57DF" w:rsidRPr="00A12B87" w14:paraId="5779D9BD" w14:textId="77777777" w:rsidTr="002A57DF">
        <w:trPr>
          <w:trHeight w:val="209"/>
        </w:trPr>
        <w:tc>
          <w:tcPr>
            <w:tcW w:w="1915" w:type="dxa"/>
            <w:tcBorders>
              <w:bottom w:val="single" w:sz="4" w:space="0" w:color="auto"/>
            </w:tcBorders>
          </w:tcPr>
          <w:p w14:paraId="68DA1F85" w14:textId="77777777" w:rsidR="00647926" w:rsidRPr="00A12B87" w:rsidRDefault="00647926" w:rsidP="003D70A7">
            <w:pPr>
              <w:spacing w:line="360" w:lineRule="auto"/>
              <w:jc w:val="both"/>
              <w:rPr>
                <w:rFonts w:ascii="Book Antiqua" w:hAnsi="Book Antiqua"/>
              </w:rPr>
            </w:pPr>
            <w:r w:rsidRPr="00A12B87">
              <w:rPr>
                <w:rFonts w:ascii="Book Antiqua" w:hAnsi="Book Antiqua"/>
              </w:rPr>
              <w:t>NCT03434379</w:t>
            </w:r>
          </w:p>
        </w:tc>
        <w:tc>
          <w:tcPr>
            <w:tcW w:w="1276" w:type="dxa"/>
            <w:tcBorders>
              <w:bottom w:val="single" w:sz="4" w:space="0" w:color="auto"/>
            </w:tcBorders>
          </w:tcPr>
          <w:p w14:paraId="12F82A54" w14:textId="77777777" w:rsidR="00647926" w:rsidRPr="00A12B87" w:rsidRDefault="00647926" w:rsidP="003D70A7">
            <w:pPr>
              <w:spacing w:line="360" w:lineRule="auto"/>
              <w:jc w:val="both"/>
              <w:rPr>
                <w:rFonts w:ascii="Book Antiqua" w:hAnsi="Book Antiqua"/>
              </w:rPr>
            </w:pPr>
            <w:r w:rsidRPr="00A12B87">
              <w:rPr>
                <w:rFonts w:ascii="Book Antiqua" w:hAnsi="Book Antiqua"/>
              </w:rPr>
              <w:t>PD-L1</w:t>
            </w:r>
            <w:r w:rsidRPr="00A12B87">
              <w:rPr>
                <w:rFonts w:ascii="Book Antiqua" w:hAnsi="Book Antiqua"/>
              </w:rPr>
              <w:br/>
              <w:t>VEGF</w:t>
            </w:r>
          </w:p>
        </w:tc>
        <w:tc>
          <w:tcPr>
            <w:tcW w:w="2126" w:type="dxa"/>
            <w:tcBorders>
              <w:bottom w:val="single" w:sz="4" w:space="0" w:color="auto"/>
            </w:tcBorders>
          </w:tcPr>
          <w:p w14:paraId="557C9967" w14:textId="77777777" w:rsidR="00647926" w:rsidRPr="00A12B87" w:rsidRDefault="00647926" w:rsidP="003D70A7">
            <w:pPr>
              <w:spacing w:line="360" w:lineRule="auto"/>
              <w:jc w:val="both"/>
              <w:rPr>
                <w:rFonts w:ascii="Book Antiqua" w:hAnsi="Book Antiqua"/>
              </w:rPr>
            </w:pPr>
            <w:proofErr w:type="spellStart"/>
            <w:r w:rsidRPr="00A12B87">
              <w:rPr>
                <w:rFonts w:ascii="Book Antiqua" w:hAnsi="Book Antiqua"/>
              </w:rPr>
              <w:t>Atezolizumab</w:t>
            </w:r>
            <w:proofErr w:type="spellEnd"/>
            <w:r w:rsidRPr="00A12B87">
              <w:rPr>
                <w:rFonts w:ascii="Book Antiqua" w:hAnsi="Book Antiqua"/>
              </w:rPr>
              <w:br/>
              <w:t>Bevacizumab</w:t>
            </w:r>
          </w:p>
        </w:tc>
        <w:tc>
          <w:tcPr>
            <w:tcW w:w="2410" w:type="dxa"/>
            <w:tcBorders>
              <w:bottom w:val="single" w:sz="4" w:space="0" w:color="auto"/>
            </w:tcBorders>
          </w:tcPr>
          <w:p w14:paraId="2815E9CC" w14:textId="185BC9B1" w:rsidR="00647926" w:rsidRPr="00A12B87" w:rsidRDefault="002A57DF" w:rsidP="003D70A7">
            <w:pPr>
              <w:spacing w:line="360" w:lineRule="auto"/>
              <w:jc w:val="both"/>
              <w:rPr>
                <w:rFonts w:ascii="Book Antiqua" w:hAnsi="Book Antiqua"/>
              </w:rPr>
            </w:pPr>
            <w:r w:rsidRPr="002A57DF">
              <w:rPr>
                <w:rFonts w:ascii="Book Antiqua" w:hAnsi="Book Antiqua"/>
                <w:i/>
              </w:rPr>
              <w:t>vs</w:t>
            </w:r>
            <w:r w:rsidRPr="00A12B87">
              <w:rPr>
                <w:rFonts w:ascii="Book Antiqua" w:hAnsi="Book Antiqua"/>
              </w:rPr>
              <w:t xml:space="preserve"> </w:t>
            </w:r>
            <w:r w:rsidR="00647926" w:rsidRPr="00A12B87">
              <w:rPr>
                <w:rFonts w:ascii="Book Antiqua" w:hAnsi="Book Antiqua"/>
              </w:rPr>
              <w:t>Sorafenib</w:t>
            </w:r>
          </w:p>
        </w:tc>
        <w:tc>
          <w:tcPr>
            <w:tcW w:w="2410" w:type="dxa"/>
            <w:tcBorders>
              <w:bottom w:val="single" w:sz="4" w:space="0" w:color="auto"/>
            </w:tcBorders>
          </w:tcPr>
          <w:p w14:paraId="6BB707BB" w14:textId="77777777" w:rsidR="00647926" w:rsidRPr="00A12B87" w:rsidRDefault="00647926" w:rsidP="003D70A7">
            <w:pPr>
              <w:spacing w:line="360" w:lineRule="auto"/>
              <w:jc w:val="both"/>
              <w:rPr>
                <w:rFonts w:ascii="Book Antiqua" w:hAnsi="Book Antiqua"/>
              </w:rPr>
            </w:pPr>
            <w:r w:rsidRPr="00A12B87">
              <w:rPr>
                <w:rFonts w:ascii="Book Antiqua" w:hAnsi="Book Antiqua"/>
              </w:rPr>
              <w:t>Advanced HCC</w:t>
            </w:r>
          </w:p>
        </w:tc>
        <w:tc>
          <w:tcPr>
            <w:tcW w:w="2415" w:type="dxa"/>
            <w:tcBorders>
              <w:bottom w:val="single" w:sz="4" w:space="0" w:color="auto"/>
            </w:tcBorders>
          </w:tcPr>
          <w:p w14:paraId="67B07BDB" w14:textId="77777777" w:rsidR="00647926" w:rsidRPr="00A12B87" w:rsidRDefault="00647926" w:rsidP="003D70A7">
            <w:pPr>
              <w:spacing w:line="360" w:lineRule="auto"/>
              <w:jc w:val="both"/>
              <w:rPr>
                <w:rFonts w:ascii="Book Antiqua" w:hAnsi="Book Antiqua"/>
              </w:rPr>
            </w:pPr>
            <w:r w:rsidRPr="00A12B87">
              <w:rPr>
                <w:rFonts w:ascii="Book Antiqua" w:hAnsi="Book Antiqua"/>
              </w:rPr>
              <w:t>Recruiting</w:t>
            </w:r>
          </w:p>
        </w:tc>
        <w:tc>
          <w:tcPr>
            <w:tcW w:w="703" w:type="dxa"/>
            <w:tcBorders>
              <w:bottom w:val="single" w:sz="4" w:space="0" w:color="auto"/>
            </w:tcBorders>
          </w:tcPr>
          <w:p w14:paraId="788C6230" w14:textId="77777777" w:rsidR="00647926" w:rsidRPr="00A12B87" w:rsidRDefault="00647926" w:rsidP="003D70A7">
            <w:pPr>
              <w:spacing w:line="360" w:lineRule="auto"/>
              <w:jc w:val="both"/>
              <w:rPr>
                <w:rFonts w:ascii="Book Antiqua" w:hAnsi="Book Antiqua"/>
              </w:rPr>
            </w:pPr>
            <w:r w:rsidRPr="00A12B87">
              <w:rPr>
                <w:rFonts w:ascii="Book Antiqua" w:hAnsi="Book Antiqua"/>
              </w:rPr>
              <w:t>480</w:t>
            </w:r>
          </w:p>
        </w:tc>
        <w:tc>
          <w:tcPr>
            <w:tcW w:w="2031" w:type="dxa"/>
            <w:tcBorders>
              <w:bottom w:val="single" w:sz="4" w:space="0" w:color="auto"/>
            </w:tcBorders>
          </w:tcPr>
          <w:p w14:paraId="3C9FBF47" w14:textId="77777777" w:rsidR="00647926" w:rsidRPr="00A12B87" w:rsidRDefault="00647926" w:rsidP="003D70A7">
            <w:pPr>
              <w:spacing w:line="360" w:lineRule="auto"/>
              <w:jc w:val="both"/>
              <w:rPr>
                <w:rFonts w:ascii="Book Antiqua" w:hAnsi="Book Antiqua"/>
              </w:rPr>
            </w:pPr>
            <w:r w:rsidRPr="00A12B87">
              <w:rPr>
                <w:rFonts w:ascii="Book Antiqua" w:hAnsi="Book Antiqua"/>
              </w:rPr>
              <w:t>June 2022</w:t>
            </w:r>
          </w:p>
        </w:tc>
      </w:tr>
      <w:tr w:rsidR="00647926" w:rsidRPr="00A12B87" w14:paraId="20ED7821" w14:textId="77777777" w:rsidTr="002A57DF">
        <w:trPr>
          <w:trHeight w:val="209"/>
        </w:trPr>
        <w:tc>
          <w:tcPr>
            <w:tcW w:w="15286" w:type="dxa"/>
            <w:gridSpan w:val="8"/>
            <w:tcBorders>
              <w:top w:val="single" w:sz="4" w:space="0" w:color="auto"/>
            </w:tcBorders>
          </w:tcPr>
          <w:p w14:paraId="78A3046B" w14:textId="21DDEFE9" w:rsidR="00647926" w:rsidRPr="00A12B87" w:rsidRDefault="002A57DF" w:rsidP="003D70A7">
            <w:pPr>
              <w:spacing w:line="360" w:lineRule="auto"/>
              <w:jc w:val="both"/>
              <w:rPr>
                <w:rFonts w:ascii="Book Antiqua" w:hAnsi="Book Antiqua"/>
              </w:rPr>
            </w:pPr>
            <w:r>
              <w:rPr>
                <w:rFonts w:ascii="Book Antiqua" w:hAnsi="Book Antiqua"/>
              </w:rPr>
              <w:t xml:space="preserve">HCC: </w:t>
            </w:r>
            <w:r w:rsidRPr="006E40DE">
              <w:rPr>
                <w:rFonts w:ascii="Book Antiqua" w:hAnsi="Book Antiqua"/>
                <w:caps/>
              </w:rPr>
              <w:t>h</w:t>
            </w:r>
            <w:r w:rsidRPr="00A14BC0">
              <w:rPr>
                <w:rFonts w:ascii="Book Antiqua" w:hAnsi="Book Antiqua"/>
              </w:rPr>
              <w:t>epatocellular carcinoma</w:t>
            </w:r>
            <w:r>
              <w:rPr>
                <w:rFonts w:ascii="Book Antiqua" w:hAnsi="Book Antiqua"/>
              </w:rPr>
              <w:t xml:space="preserve">; BCLC: </w:t>
            </w:r>
            <w:r w:rsidRPr="00A12B87">
              <w:rPr>
                <w:rFonts w:ascii="Book Antiqua" w:hAnsi="Book Antiqua"/>
              </w:rPr>
              <w:t xml:space="preserve">Barcelona </w:t>
            </w:r>
            <w:r w:rsidRPr="00C16C21">
              <w:rPr>
                <w:rFonts w:ascii="Book Antiqua" w:hAnsi="Book Antiqua"/>
                <w:caps/>
              </w:rPr>
              <w:t>c</w:t>
            </w:r>
            <w:r w:rsidRPr="00A12B87">
              <w:rPr>
                <w:rFonts w:ascii="Book Antiqua" w:hAnsi="Book Antiqua"/>
              </w:rPr>
              <w:t xml:space="preserve">linic </w:t>
            </w:r>
            <w:r w:rsidRPr="00C16C21">
              <w:rPr>
                <w:rFonts w:ascii="Book Antiqua" w:hAnsi="Book Antiqua"/>
                <w:caps/>
              </w:rPr>
              <w:t>l</w:t>
            </w:r>
            <w:r w:rsidRPr="00A12B87">
              <w:rPr>
                <w:rFonts w:ascii="Book Antiqua" w:hAnsi="Book Antiqua"/>
              </w:rPr>
              <w:t>iver</w:t>
            </w:r>
            <w:r w:rsidRPr="00C16C21">
              <w:rPr>
                <w:rFonts w:ascii="Book Antiqua" w:hAnsi="Book Antiqua"/>
                <w:caps/>
              </w:rPr>
              <w:t xml:space="preserve"> c</w:t>
            </w:r>
            <w:r w:rsidRPr="00A12B87">
              <w:rPr>
                <w:rFonts w:ascii="Book Antiqua" w:hAnsi="Book Antiqua"/>
              </w:rPr>
              <w:t>ancer</w:t>
            </w:r>
            <w:r>
              <w:rPr>
                <w:rFonts w:ascii="Book Antiqua" w:hAnsi="Book Antiqua"/>
              </w:rPr>
              <w:t>;</w:t>
            </w:r>
            <w:r w:rsidRPr="00A12B87">
              <w:rPr>
                <w:rFonts w:ascii="Book Antiqua" w:hAnsi="Book Antiqua"/>
              </w:rPr>
              <w:t xml:space="preserve"> </w:t>
            </w:r>
            <w:r w:rsidR="00647926" w:rsidRPr="00A12B87">
              <w:rPr>
                <w:rFonts w:ascii="Book Antiqua" w:hAnsi="Book Antiqua"/>
              </w:rPr>
              <w:t>CTLA-4</w:t>
            </w:r>
            <w:r>
              <w:rPr>
                <w:rFonts w:ascii="Book Antiqua" w:hAnsi="Book Antiqua"/>
              </w:rPr>
              <w:t>:</w:t>
            </w:r>
            <w:r w:rsidR="00647926" w:rsidRPr="00A12B87">
              <w:rPr>
                <w:rFonts w:ascii="Book Antiqua" w:hAnsi="Book Antiqua"/>
              </w:rPr>
              <w:t xml:space="preserve"> </w:t>
            </w:r>
            <w:r w:rsidRPr="00A12B87">
              <w:rPr>
                <w:rFonts w:ascii="Book Antiqua" w:hAnsi="Book Antiqua"/>
              </w:rPr>
              <w:t>C</w:t>
            </w:r>
            <w:r w:rsidR="00647926" w:rsidRPr="00A12B87">
              <w:rPr>
                <w:rFonts w:ascii="Book Antiqua" w:hAnsi="Book Antiqua"/>
              </w:rPr>
              <w:t>ytotoxic T-lymphocyte-associated antigen 4; MWA</w:t>
            </w:r>
            <w:r>
              <w:rPr>
                <w:rFonts w:ascii="Book Antiqua" w:hAnsi="Book Antiqua"/>
              </w:rPr>
              <w:t>:</w:t>
            </w:r>
            <w:r w:rsidR="00647926" w:rsidRPr="00A12B87">
              <w:rPr>
                <w:rFonts w:ascii="Book Antiqua" w:hAnsi="Book Antiqua"/>
              </w:rPr>
              <w:t xml:space="preserve"> </w:t>
            </w:r>
            <w:r w:rsidRPr="00A12B87">
              <w:rPr>
                <w:rFonts w:ascii="Book Antiqua" w:hAnsi="Book Antiqua"/>
              </w:rPr>
              <w:t>M</w:t>
            </w:r>
            <w:r w:rsidR="00647926" w:rsidRPr="00A12B87">
              <w:rPr>
                <w:rFonts w:ascii="Book Antiqua" w:hAnsi="Book Antiqua"/>
              </w:rPr>
              <w:t>icrowave ablation; PD-1</w:t>
            </w:r>
            <w:r>
              <w:rPr>
                <w:rFonts w:ascii="Book Antiqua" w:hAnsi="Book Antiqua"/>
              </w:rPr>
              <w:t>:</w:t>
            </w:r>
            <w:r w:rsidR="00647926" w:rsidRPr="00A12B87">
              <w:rPr>
                <w:rFonts w:ascii="Book Antiqua" w:hAnsi="Book Antiqua"/>
              </w:rPr>
              <w:t xml:space="preserve"> </w:t>
            </w:r>
            <w:r w:rsidRPr="00A12B87">
              <w:rPr>
                <w:rFonts w:ascii="Book Antiqua" w:hAnsi="Book Antiqua"/>
              </w:rPr>
              <w:t>P</w:t>
            </w:r>
            <w:r w:rsidR="00647926" w:rsidRPr="00A12B87">
              <w:rPr>
                <w:rFonts w:ascii="Book Antiqua" w:hAnsi="Book Antiqua"/>
              </w:rPr>
              <w:t>rogrammed cell death protein 1; TACE</w:t>
            </w:r>
            <w:r>
              <w:rPr>
                <w:rFonts w:ascii="Book Antiqua" w:hAnsi="Book Antiqua"/>
              </w:rPr>
              <w:t>:</w:t>
            </w:r>
            <w:r w:rsidR="00647926" w:rsidRPr="00A12B87">
              <w:rPr>
                <w:rFonts w:ascii="Book Antiqua" w:hAnsi="Book Antiqua"/>
              </w:rPr>
              <w:t xml:space="preserve"> </w:t>
            </w:r>
            <w:r w:rsidRPr="00A12B87">
              <w:rPr>
                <w:rFonts w:ascii="Book Antiqua" w:hAnsi="Book Antiqua"/>
              </w:rPr>
              <w:t>T</w:t>
            </w:r>
            <w:r w:rsidR="00647926" w:rsidRPr="00A12B87">
              <w:rPr>
                <w:rFonts w:ascii="Book Antiqua" w:hAnsi="Book Antiqua"/>
              </w:rPr>
              <w:t>ranscatheter arterial chemoembolization; VEGF</w:t>
            </w:r>
            <w:r>
              <w:rPr>
                <w:rFonts w:ascii="Book Antiqua" w:hAnsi="Book Antiqua"/>
              </w:rPr>
              <w:t>:</w:t>
            </w:r>
            <w:r w:rsidR="00647926" w:rsidRPr="00A12B87">
              <w:rPr>
                <w:rFonts w:ascii="Book Antiqua" w:hAnsi="Book Antiqua"/>
              </w:rPr>
              <w:t xml:space="preserve"> </w:t>
            </w:r>
            <w:r w:rsidRPr="00A12B87">
              <w:rPr>
                <w:rFonts w:ascii="Book Antiqua" w:hAnsi="Book Antiqua"/>
              </w:rPr>
              <w:t>V</w:t>
            </w:r>
            <w:r w:rsidR="00647926" w:rsidRPr="00A12B87">
              <w:rPr>
                <w:rFonts w:ascii="Book Antiqua" w:hAnsi="Book Antiqua"/>
              </w:rPr>
              <w:t>ascular endothelial growth factor; VEGFR</w:t>
            </w:r>
            <w:r>
              <w:rPr>
                <w:rFonts w:ascii="Book Antiqua" w:hAnsi="Book Antiqua"/>
              </w:rPr>
              <w:t>:</w:t>
            </w:r>
            <w:r w:rsidR="00647926" w:rsidRPr="00A12B87">
              <w:rPr>
                <w:rFonts w:ascii="Book Antiqua" w:hAnsi="Book Antiqua"/>
              </w:rPr>
              <w:t xml:space="preserve"> </w:t>
            </w:r>
            <w:r w:rsidRPr="00A12B87">
              <w:rPr>
                <w:rFonts w:ascii="Book Antiqua" w:hAnsi="Book Antiqua"/>
              </w:rPr>
              <w:t>V</w:t>
            </w:r>
            <w:r w:rsidR="00647926" w:rsidRPr="00A12B87">
              <w:rPr>
                <w:rFonts w:ascii="Book Antiqua" w:hAnsi="Book Antiqua"/>
              </w:rPr>
              <w:t>ascular endothelial growth factor receptor</w:t>
            </w:r>
            <w:r>
              <w:rPr>
                <w:rFonts w:ascii="Book Antiqua" w:hAnsi="Book Antiqua"/>
              </w:rPr>
              <w:t>.</w:t>
            </w:r>
          </w:p>
        </w:tc>
      </w:tr>
    </w:tbl>
    <w:p w14:paraId="0D8CCF1E" w14:textId="77777777" w:rsidR="00A067F8" w:rsidRPr="00A12B87" w:rsidRDefault="00A067F8" w:rsidP="002A57DF">
      <w:pPr>
        <w:widowControl w:val="0"/>
        <w:autoSpaceDE w:val="0"/>
        <w:autoSpaceDN w:val="0"/>
        <w:adjustRightInd w:val="0"/>
        <w:spacing w:line="360" w:lineRule="auto"/>
        <w:jc w:val="both"/>
        <w:rPr>
          <w:rFonts w:ascii="Book Antiqua" w:hAnsi="Book Antiqua"/>
        </w:rPr>
      </w:pPr>
    </w:p>
    <w:sectPr w:rsidR="00A067F8" w:rsidRPr="00A12B87" w:rsidSect="002A57DF">
      <w:headerReference w:type="default" r:id="rId9"/>
      <w:pgSz w:w="16820" w:h="11900" w:orient="landscape"/>
      <w:pgMar w:top="1418" w:right="851" w:bottom="1418" w:left="669"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83409" w14:textId="77777777" w:rsidR="00DA57EC" w:rsidRDefault="00DA57EC" w:rsidP="00C014ED">
      <w:r>
        <w:separator/>
      </w:r>
    </w:p>
  </w:endnote>
  <w:endnote w:type="continuationSeparator" w:id="0">
    <w:p w14:paraId="5A843BB9" w14:textId="77777777" w:rsidR="00DA57EC" w:rsidRDefault="00DA57EC" w:rsidP="00C0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Microsoft YaHei"/>
    <w:charset w:val="00"/>
    <w:family w:val="auto"/>
    <w:pitch w:val="variable"/>
    <w:sig w:usb0="E0000AFF" w:usb1="00007843" w:usb2="00000001" w:usb3="00000000" w:csb0="000001BF" w:csb1="00000000"/>
  </w:font>
  <w:font w:name="Garamond-Bold">
    <w:altName w:val="Garamond"/>
    <w:charset w:val="00"/>
    <w:family w:val="auto"/>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5AB19" w14:textId="77777777" w:rsidR="00DA57EC" w:rsidRDefault="00DA57EC" w:rsidP="00C014ED">
      <w:r>
        <w:separator/>
      </w:r>
    </w:p>
  </w:footnote>
  <w:footnote w:type="continuationSeparator" w:id="0">
    <w:p w14:paraId="4BD83FAC" w14:textId="77777777" w:rsidR="00DA57EC" w:rsidRDefault="00DA57EC" w:rsidP="00C01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84A9" w14:textId="77777777" w:rsidR="002A57DF" w:rsidRDefault="002A5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C9B"/>
    <w:multiLevelType w:val="hybridMultilevel"/>
    <w:tmpl w:val="BEF6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248"/>
    <w:multiLevelType w:val="hybridMultilevel"/>
    <w:tmpl w:val="5BA4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559BD"/>
    <w:multiLevelType w:val="hybridMultilevel"/>
    <w:tmpl w:val="03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C7B6E"/>
    <w:multiLevelType w:val="hybridMultilevel"/>
    <w:tmpl w:val="E4729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1A"/>
    <w:rsid w:val="00000703"/>
    <w:rsid w:val="00001C07"/>
    <w:rsid w:val="00002C97"/>
    <w:rsid w:val="00006574"/>
    <w:rsid w:val="00006683"/>
    <w:rsid w:val="00006813"/>
    <w:rsid w:val="0000741E"/>
    <w:rsid w:val="00010586"/>
    <w:rsid w:val="00011E2A"/>
    <w:rsid w:val="0001236E"/>
    <w:rsid w:val="00012FB0"/>
    <w:rsid w:val="0001358E"/>
    <w:rsid w:val="00013653"/>
    <w:rsid w:val="000154A7"/>
    <w:rsid w:val="0001705B"/>
    <w:rsid w:val="00017456"/>
    <w:rsid w:val="000179F8"/>
    <w:rsid w:val="000241CD"/>
    <w:rsid w:val="00024663"/>
    <w:rsid w:val="00024AB4"/>
    <w:rsid w:val="000254AF"/>
    <w:rsid w:val="000260D7"/>
    <w:rsid w:val="0002775D"/>
    <w:rsid w:val="00027CD4"/>
    <w:rsid w:val="0003010A"/>
    <w:rsid w:val="000310FF"/>
    <w:rsid w:val="000329F3"/>
    <w:rsid w:val="00033916"/>
    <w:rsid w:val="00033D05"/>
    <w:rsid w:val="0003433B"/>
    <w:rsid w:val="000343C7"/>
    <w:rsid w:val="0003510D"/>
    <w:rsid w:val="000372B4"/>
    <w:rsid w:val="0004039B"/>
    <w:rsid w:val="00040617"/>
    <w:rsid w:val="0004088B"/>
    <w:rsid w:val="00041B28"/>
    <w:rsid w:val="0004242F"/>
    <w:rsid w:val="00046055"/>
    <w:rsid w:val="0004669D"/>
    <w:rsid w:val="0005046E"/>
    <w:rsid w:val="0005329B"/>
    <w:rsid w:val="0005447B"/>
    <w:rsid w:val="00055016"/>
    <w:rsid w:val="000630DF"/>
    <w:rsid w:val="000649E8"/>
    <w:rsid w:val="00065D97"/>
    <w:rsid w:val="0006794B"/>
    <w:rsid w:val="00067CA9"/>
    <w:rsid w:val="00070B29"/>
    <w:rsid w:val="00072374"/>
    <w:rsid w:val="0007263E"/>
    <w:rsid w:val="00073641"/>
    <w:rsid w:val="000749C1"/>
    <w:rsid w:val="00076B0C"/>
    <w:rsid w:val="0008049D"/>
    <w:rsid w:val="00081E31"/>
    <w:rsid w:val="00082269"/>
    <w:rsid w:val="00082884"/>
    <w:rsid w:val="00084444"/>
    <w:rsid w:val="0008517C"/>
    <w:rsid w:val="00085D08"/>
    <w:rsid w:val="00092FAB"/>
    <w:rsid w:val="0009304D"/>
    <w:rsid w:val="00093981"/>
    <w:rsid w:val="0009556B"/>
    <w:rsid w:val="000967F3"/>
    <w:rsid w:val="00096A4C"/>
    <w:rsid w:val="000A07BA"/>
    <w:rsid w:val="000A0A2B"/>
    <w:rsid w:val="000A1218"/>
    <w:rsid w:val="000A2DAD"/>
    <w:rsid w:val="000A3B3E"/>
    <w:rsid w:val="000A499D"/>
    <w:rsid w:val="000A7515"/>
    <w:rsid w:val="000A7BC9"/>
    <w:rsid w:val="000B2039"/>
    <w:rsid w:val="000B203A"/>
    <w:rsid w:val="000B2583"/>
    <w:rsid w:val="000B2BBA"/>
    <w:rsid w:val="000B5134"/>
    <w:rsid w:val="000B5A39"/>
    <w:rsid w:val="000B60CA"/>
    <w:rsid w:val="000C18E7"/>
    <w:rsid w:val="000C3F1A"/>
    <w:rsid w:val="000C44D9"/>
    <w:rsid w:val="000D0593"/>
    <w:rsid w:val="000D0BD1"/>
    <w:rsid w:val="000D3403"/>
    <w:rsid w:val="000D43AF"/>
    <w:rsid w:val="000D6586"/>
    <w:rsid w:val="000D6BB1"/>
    <w:rsid w:val="000E119E"/>
    <w:rsid w:val="000E251D"/>
    <w:rsid w:val="000E295C"/>
    <w:rsid w:val="000E39F2"/>
    <w:rsid w:val="000E40B2"/>
    <w:rsid w:val="000E5110"/>
    <w:rsid w:val="000E52A2"/>
    <w:rsid w:val="000E5DC4"/>
    <w:rsid w:val="000E5E02"/>
    <w:rsid w:val="000F0A69"/>
    <w:rsid w:val="000F4A1B"/>
    <w:rsid w:val="000F6119"/>
    <w:rsid w:val="0010020E"/>
    <w:rsid w:val="001011A4"/>
    <w:rsid w:val="00101AB5"/>
    <w:rsid w:val="0010212E"/>
    <w:rsid w:val="00105F0B"/>
    <w:rsid w:val="001068F4"/>
    <w:rsid w:val="00107DB9"/>
    <w:rsid w:val="00111743"/>
    <w:rsid w:val="00112701"/>
    <w:rsid w:val="00113391"/>
    <w:rsid w:val="00113B47"/>
    <w:rsid w:val="00113C0B"/>
    <w:rsid w:val="00115BAA"/>
    <w:rsid w:val="00115DE6"/>
    <w:rsid w:val="00116E2D"/>
    <w:rsid w:val="0012007A"/>
    <w:rsid w:val="001205D4"/>
    <w:rsid w:val="001209CB"/>
    <w:rsid w:val="00121EBD"/>
    <w:rsid w:val="001223B2"/>
    <w:rsid w:val="00122A22"/>
    <w:rsid w:val="00122CD8"/>
    <w:rsid w:val="001242E7"/>
    <w:rsid w:val="0012458C"/>
    <w:rsid w:val="001245C3"/>
    <w:rsid w:val="00125BE4"/>
    <w:rsid w:val="00127443"/>
    <w:rsid w:val="00127FB4"/>
    <w:rsid w:val="00130A03"/>
    <w:rsid w:val="00130E5A"/>
    <w:rsid w:val="001311BC"/>
    <w:rsid w:val="00131CF3"/>
    <w:rsid w:val="001323B9"/>
    <w:rsid w:val="0013297C"/>
    <w:rsid w:val="00133A5E"/>
    <w:rsid w:val="001357EC"/>
    <w:rsid w:val="00135DB0"/>
    <w:rsid w:val="001416A9"/>
    <w:rsid w:val="00142216"/>
    <w:rsid w:val="0014360F"/>
    <w:rsid w:val="001468E0"/>
    <w:rsid w:val="0014772C"/>
    <w:rsid w:val="00150405"/>
    <w:rsid w:val="00150D23"/>
    <w:rsid w:val="00150F94"/>
    <w:rsid w:val="00152FFA"/>
    <w:rsid w:val="00153763"/>
    <w:rsid w:val="00153F17"/>
    <w:rsid w:val="00154AF9"/>
    <w:rsid w:val="00154EF0"/>
    <w:rsid w:val="0015611E"/>
    <w:rsid w:val="001561BE"/>
    <w:rsid w:val="00156873"/>
    <w:rsid w:val="00157414"/>
    <w:rsid w:val="00161312"/>
    <w:rsid w:val="001617CB"/>
    <w:rsid w:val="001631A7"/>
    <w:rsid w:val="00163351"/>
    <w:rsid w:val="001635BA"/>
    <w:rsid w:val="00164CD9"/>
    <w:rsid w:val="00166003"/>
    <w:rsid w:val="00166A49"/>
    <w:rsid w:val="00170470"/>
    <w:rsid w:val="001706E5"/>
    <w:rsid w:val="00170CDA"/>
    <w:rsid w:val="00173CB3"/>
    <w:rsid w:val="00180180"/>
    <w:rsid w:val="00183C7D"/>
    <w:rsid w:val="00185E52"/>
    <w:rsid w:val="00187E80"/>
    <w:rsid w:val="00190024"/>
    <w:rsid w:val="0019035D"/>
    <w:rsid w:val="001918EB"/>
    <w:rsid w:val="00194CB5"/>
    <w:rsid w:val="001A0088"/>
    <w:rsid w:val="001A03FB"/>
    <w:rsid w:val="001A1002"/>
    <w:rsid w:val="001A2948"/>
    <w:rsid w:val="001A3CFC"/>
    <w:rsid w:val="001A403A"/>
    <w:rsid w:val="001A718A"/>
    <w:rsid w:val="001A7B07"/>
    <w:rsid w:val="001B32F2"/>
    <w:rsid w:val="001B66E6"/>
    <w:rsid w:val="001B6C36"/>
    <w:rsid w:val="001C11CD"/>
    <w:rsid w:val="001C1FE5"/>
    <w:rsid w:val="001C3EE5"/>
    <w:rsid w:val="001C464B"/>
    <w:rsid w:val="001C5B07"/>
    <w:rsid w:val="001C6D1F"/>
    <w:rsid w:val="001D0746"/>
    <w:rsid w:val="001D1BDC"/>
    <w:rsid w:val="001D2AA8"/>
    <w:rsid w:val="001D5D9B"/>
    <w:rsid w:val="001D603B"/>
    <w:rsid w:val="001D6D10"/>
    <w:rsid w:val="001D7933"/>
    <w:rsid w:val="001E0CFA"/>
    <w:rsid w:val="001E4754"/>
    <w:rsid w:val="001E4796"/>
    <w:rsid w:val="001E5C31"/>
    <w:rsid w:val="001E65E6"/>
    <w:rsid w:val="001F0EB7"/>
    <w:rsid w:val="001F1077"/>
    <w:rsid w:val="001F206D"/>
    <w:rsid w:val="001F641C"/>
    <w:rsid w:val="00200FFE"/>
    <w:rsid w:val="00202008"/>
    <w:rsid w:val="00202C39"/>
    <w:rsid w:val="0020347B"/>
    <w:rsid w:val="00203C9F"/>
    <w:rsid w:val="00204BB5"/>
    <w:rsid w:val="00205C94"/>
    <w:rsid w:val="002068EB"/>
    <w:rsid w:val="002073BE"/>
    <w:rsid w:val="00216A9A"/>
    <w:rsid w:val="00216F44"/>
    <w:rsid w:val="002173AF"/>
    <w:rsid w:val="002203DC"/>
    <w:rsid w:val="002219D6"/>
    <w:rsid w:val="00222DD6"/>
    <w:rsid w:val="002250FF"/>
    <w:rsid w:val="0022561E"/>
    <w:rsid w:val="00226E46"/>
    <w:rsid w:val="00230E55"/>
    <w:rsid w:val="002310F3"/>
    <w:rsid w:val="00232E2D"/>
    <w:rsid w:val="002339AA"/>
    <w:rsid w:val="00234E71"/>
    <w:rsid w:val="00235A05"/>
    <w:rsid w:val="002366C9"/>
    <w:rsid w:val="00236802"/>
    <w:rsid w:val="00245698"/>
    <w:rsid w:val="0024675F"/>
    <w:rsid w:val="002503B4"/>
    <w:rsid w:val="00250B57"/>
    <w:rsid w:val="002524EB"/>
    <w:rsid w:val="0025351A"/>
    <w:rsid w:val="002536E1"/>
    <w:rsid w:val="002551C2"/>
    <w:rsid w:val="00255C4B"/>
    <w:rsid w:val="00256090"/>
    <w:rsid w:val="00261423"/>
    <w:rsid w:val="00261D6C"/>
    <w:rsid w:val="00262364"/>
    <w:rsid w:val="00265078"/>
    <w:rsid w:val="002651FC"/>
    <w:rsid w:val="0026641D"/>
    <w:rsid w:val="00266BBD"/>
    <w:rsid w:val="00267339"/>
    <w:rsid w:val="00274AC9"/>
    <w:rsid w:val="00275ADD"/>
    <w:rsid w:val="0027610F"/>
    <w:rsid w:val="002838F3"/>
    <w:rsid w:val="00284034"/>
    <w:rsid w:val="00284522"/>
    <w:rsid w:val="00285DD6"/>
    <w:rsid w:val="00287611"/>
    <w:rsid w:val="00287DF3"/>
    <w:rsid w:val="002910B3"/>
    <w:rsid w:val="00291644"/>
    <w:rsid w:val="00292D1F"/>
    <w:rsid w:val="00293945"/>
    <w:rsid w:val="0029548C"/>
    <w:rsid w:val="00295EFE"/>
    <w:rsid w:val="00296974"/>
    <w:rsid w:val="00296EDE"/>
    <w:rsid w:val="002971E7"/>
    <w:rsid w:val="002A2D1A"/>
    <w:rsid w:val="002A4D77"/>
    <w:rsid w:val="002A5446"/>
    <w:rsid w:val="002A57DF"/>
    <w:rsid w:val="002A6F41"/>
    <w:rsid w:val="002B4176"/>
    <w:rsid w:val="002B47BF"/>
    <w:rsid w:val="002B5259"/>
    <w:rsid w:val="002B528E"/>
    <w:rsid w:val="002B5682"/>
    <w:rsid w:val="002B5C25"/>
    <w:rsid w:val="002B5EA1"/>
    <w:rsid w:val="002B71C3"/>
    <w:rsid w:val="002C29CF"/>
    <w:rsid w:val="002C56A7"/>
    <w:rsid w:val="002C64D1"/>
    <w:rsid w:val="002C6671"/>
    <w:rsid w:val="002C7F57"/>
    <w:rsid w:val="002D0D53"/>
    <w:rsid w:val="002D16DD"/>
    <w:rsid w:val="002D260C"/>
    <w:rsid w:val="002D45A0"/>
    <w:rsid w:val="002D465C"/>
    <w:rsid w:val="002E00CD"/>
    <w:rsid w:val="002E02B5"/>
    <w:rsid w:val="002E2266"/>
    <w:rsid w:val="002E2346"/>
    <w:rsid w:val="002E3136"/>
    <w:rsid w:val="002E6261"/>
    <w:rsid w:val="002E67EC"/>
    <w:rsid w:val="002E742C"/>
    <w:rsid w:val="002E7C0C"/>
    <w:rsid w:val="002F0265"/>
    <w:rsid w:val="002F05BC"/>
    <w:rsid w:val="002F0C6F"/>
    <w:rsid w:val="002F12C6"/>
    <w:rsid w:val="002F2A32"/>
    <w:rsid w:val="002F4AC9"/>
    <w:rsid w:val="002F653E"/>
    <w:rsid w:val="002F78A1"/>
    <w:rsid w:val="00302961"/>
    <w:rsid w:val="0030339D"/>
    <w:rsid w:val="00303733"/>
    <w:rsid w:val="0030399B"/>
    <w:rsid w:val="00304649"/>
    <w:rsid w:val="003056B3"/>
    <w:rsid w:val="0030670A"/>
    <w:rsid w:val="0030713C"/>
    <w:rsid w:val="00312A7C"/>
    <w:rsid w:val="00312AE5"/>
    <w:rsid w:val="0031534E"/>
    <w:rsid w:val="0032201D"/>
    <w:rsid w:val="003227E6"/>
    <w:rsid w:val="00322E19"/>
    <w:rsid w:val="00324C5B"/>
    <w:rsid w:val="00326268"/>
    <w:rsid w:val="003302BB"/>
    <w:rsid w:val="0033190C"/>
    <w:rsid w:val="0033408D"/>
    <w:rsid w:val="003344CC"/>
    <w:rsid w:val="003356BE"/>
    <w:rsid w:val="003358CC"/>
    <w:rsid w:val="00335A32"/>
    <w:rsid w:val="00335E6D"/>
    <w:rsid w:val="0033690B"/>
    <w:rsid w:val="00337780"/>
    <w:rsid w:val="00337ABA"/>
    <w:rsid w:val="003402E4"/>
    <w:rsid w:val="003406CC"/>
    <w:rsid w:val="00341C40"/>
    <w:rsid w:val="0034329E"/>
    <w:rsid w:val="00344872"/>
    <w:rsid w:val="003451D1"/>
    <w:rsid w:val="003453C8"/>
    <w:rsid w:val="00346932"/>
    <w:rsid w:val="00347DC1"/>
    <w:rsid w:val="003501EB"/>
    <w:rsid w:val="00351547"/>
    <w:rsid w:val="003525CB"/>
    <w:rsid w:val="00352ED9"/>
    <w:rsid w:val="00356272"/>
    <w:rsid w:val="003564C7"/>
    <w:rsid w:val="00360110"/>
    <w:rsid w:val="00360AAC"/>
    <w:rsid w:val="00360AF9"/>
    <w:rsid w:val="00361A30"/>
    <w:rsid w:val="0036397E"/>
    <w:rsid w:val="00363B8F"/>
    <w:rsid w:val="0036615B"/>
    <w:rsid w:val="00366BFB"/>
    <w:rsid w:val="00367AE6"/>
    <w:rsid w:val="003718FE"/>
    <w:rsid w:val="003723A3"/>
    <w:rsid w:val="00374CD6"/>
    <w:rsid w:val="0037521B"/>
    <w:rsid w:val="0037618D"/>
    <w:rsid w:val="003778B1"/>
    <w:rsid w:val="003804A6"/>
    <w:rsid w:val="00380DAA"/>
    <w:rsid w:val="00382D97"/>
    <w:rsid w:val="0038473D"/>
    <w:rsid w:val="00387316"/>
    <w:rsid w:val="003878D8"/>
    <w:rsid w:val="0039027D"/>
    <w:rsid w:val="003905A4"/>
    <w:rsid w:val="00391565"/>
    <w:rsid w:val="00397619"/>
    <w:rsid w:val="003A00AA"/>
    <w:rsid w:val="003A32C8"/>
    <w:rsid w:val="003A6AF2"/>
    <w:rsid w:val="003A6BAA"/>
    <w:rsid w:val="003A77A2"/>
    <w:rsid w:val="003B3559"/>
    <w:rsid w:val="003B4C78"/>
    <w:rsid w:val="003B648E"/>
    <w:rsid w:val="003B695C"/>
    <w:rsid w:val="003B7138"/>
    <w:rsid w:val="003C104A"/>
    <w:rsid w:val="003C211A"/>
    <w:rsid w:val="003C2A98"/>
    <w:rsid w:val="003C42F1"/>
    <w:rsid w:val="003C4DFB"/>
    <w:rsid w:val="003C554A"/>
    <w:rsid w:val="003C5BEA"/>
    <w:rsid w:val="003C6650"/>
    <w:rsid w:val="003C7649"/>
    <w:rsid w:val="003D0F91"/>
    <w:rsid w:val="003D2A32"/>
    <w:rsid w:val="003D4EEE"/>
    <w:rsid w:val="003D50A8"/>
    <w:rsid w:val="003D6ABC"/>
    <w:rsid w:val="003D70A7"/>
    <w:rsid w:val="003D7BBA"/>
    <w:rsid w:val="003D7C8B"/>
    <w:rsid w:val="003D7EE6"/>
    <w:rsid w:val="003E0931"/>
    <w:rsid w:val="003E0AA1"/>
    <w:rsid w:val="003E20CB"/>
    <w:rsid w:val="003E4AB7"/>
    <w:rsid w:val="003E4C5E"/>
    <w:rsid w:val="003E54A4"/>
    <w:rsid w:val="003E5524"/>
    <w:rsid w:val="003E5F3D"/>
    <w:rsid w:val="003E76F3"/>
    <w:rsid w:val="003F0B1F"/>
    <w:rsid w:val="003F43EB"/>
    <w:rsid w:val="003F539F"/>
    <w:rsid w:val="003F557B"/>
    <w:rsid w:val="003F7228"/>
    <w:rsid w:val="00400811"/>
    <w:rsid w:val="00400C01"/>
    <w:rsid w:val="00401900"/>
    <w:rsid w:val="00401D76"/>
    <w:rsid w:val="00403E79"/>
    <w:rsid w:val="004071BB"/>
    <w:rsid w:val="00407FED"/>
    <w:rsid w:val="00414DA8"/>
    <w:rsid w:val="0041682C"/>
    <w:rsid w:val="00417D11"/>
    <w:rsid w:val="00420808"/>
    <w:rsid w:val="00421599"/>
    <w:rsid w:val="00425095"/>
    <w:rsid w:val="00425DAF"/>
    <w:rsid w:val="00426823"/>
    <w:rsid w:val="00427F30"/>
    <w:rsid w:val="0043085A"/>
    <w:rsid w:val="00434E7D"/>
    <w:rsid w:val="00436B07"/>
    <w:rsid w:val="004408B9"/>
    <w:rsid w:val="00443110"/>
    <w:rsid w:val="00445001"/>
    <w:rsid w:val="00445D1D"/>
    <w:rsid w:val="00447641"/>
    <w:rsid w:val="00452751"/>
    <w:rsid w:val="004553DB"/>
    <w:rsid w:val="00455B44"/>
    <w:rsid w:val="00457EAE"/>
    <w:rsid w:val="00460632"/>
    <w:rsid w:val="00461144"/>
    <w:rsid w:val="00461314"/>
    <w:rsid w:val="00461762"/>
    <w:rsid w:val="0046195E"/>
    <w:rsid w:val="004627DB"/>
    <w:rsid w:val="00465433"/>
    <w:rsid w:val="00470927"/>
    <w:rsid w:val="004712A8"/>
    <w:rsid w:val="0047241B"/>
    <w:rsid w:val="004742CC"/>
    <w:rsid w:val="00474D91"/>
    <w:rsid w:val="0047524F"/>
    <w:rsid w:val="004756E5"/>
    <w:rsid w:val="00475D5A"/>
    <w:rsid w:val="0047689D"/>
    <w:rsid w:val="00477F1D"/>
    <w:rsid w:val="00482833"/>
    <w:rsid w:val="00484B18"/>
    <w:rsid w:val="00484D76"/>
    <w:rsid w:val="00486B7C"/>
    <w:rsid w:val="00490216"/>
    <w:rsid w:val="0049292B"/>
    <w:rsid w:val="00496A52"/>
    <w:rsid w:val="00496E9D"/>
    <w:rsid w:val="004A02F6"/>
    <w:rsid w:val="004A1769"/>
    <w:rsid w:val="004A249D"/>
    <w:rsid w:val="004A56A0"/>
    <w:rsid w:val="004A633F"/>
    <w:rsid w:val="004B2B42"/>
    <w:rsid w:val="004B5BFB"/>
    <w:rsid w:val="004B69BA"/>
    <w:rsid w:val="004B7837"/>
    <w:rsid w:val="004B7BF2"/>
    <w:rsid w:val="004C3C20"/>
    <w:rsid w:val="004C3E69"/>
    <w:rsid w:val="004D05B1"/>
    <w:rsid w:val="004D129E"/>
    <w:rsid w:val="004D37EA"/>
    <w:rsid w:val="004D7287"/>
    <w:rsid w:val="004E3AEC"/>
    <w:rsid w:val="004E57A4"/>
    <w:rsid w:val="004E60D8"/>
    <w:rsid w:val="004E721B"/>
    <w:rsid w:val="004E7593"/>
    <w:rsid w:val="004E7B22"/>
    <w:rsid w:val="004E7CAB"/>
    <w:rsid w:val="004F00A8"/>
    <w:rsid w:val="004F0C7E"/>
    <w:rsid w:val="004F3458"/>
    <w:rsid w:val="004F3562"/>
    <w:rsid w:val="004F366C"/>
    <w:rsid w:val="004F3E63"/>
    <w:rsid w:val="004F43B0"/>
    <w:rsid w:val="004F46B5"/>
    <w:rsid w:val="004F511F"/>
    <w:rsid w:val="004F6CC6"/>
    <w:rsid w:val="0050217C"/>
    <w:rsid w:val="0050308D"/>
    <w:rsid w:val="00507357"/>
    <w:rsid w:val="00507EC4"/>
    <w:rsid w:val="00511507"/>
    <w:rsid w:val="00511D4B"/>
    <w:rsid w:val="00512162"/>
    <w:rsid w:val="0051534D"/>
    <w:rsid w:val="00515780"/>
    <w:rsid w:val="00517013"/>
    <w:rsid w:val="00520A02"/>
    <w:rsid w:val="00522A6F"/>
    <w:rsid w:val="005230F2"/>
    <w:rsid w:val="00523F2E"/>
    <w:rsid w:val="00524422"/>
    <w:rsid w:val="00524E16"/>
    <w:rsid w:val="00526B51"/>
    <w:rsid w:val="0053085F"/>
    <w:rsid w:val="00532461"/>
    <w:rsid w:val="00533AE2"/>
    <w:rsid w:val="0053514E"/>
    <w:rsid w:val="005368F5"/>
    <w:rsid w:val="005370DD"/>
    <w:rsid w:val="00547399"/>
    <w:rsid w:val="005478C5"/>
    <w:rsid w:val="00547BD1"/>
    <w:rsid w:val="00547C81"/>
    <w:rsid w:val="00550FBB"/>
    <w:rsid w:val="005519F7"/>
    <w:rsid w:val="00551BC6"/>
    <w:rsid w:val="005575C3"/>
    <w:rsid w:val="00560807"/>
    <w:rsid w:val="0056136E"/>
    <w:rsid w:val="005618CB"/>
    <w:rsid w:val="00561BDA"/>
    <w:rsid w:val="005626F9"/>
    <w:rsid w:val="00563688"/>
    <w:rsid w:val="00564720"/>
    <w:rsid w:val="00566892"/>
    <w:rsid w:val="00566EEE"/>
    <w:rsid w:val="00571821"/>
    <w:rsid w:val="005738CB"/>
    <w:rsid w:val="00573C43"/>
    <w:rsid w:val="00573FB6"/>
    <w:rsid w:val="00574716"/>
    <w:rsid w:val="00574C02"/>
    <w:rsid w:val="00575BF1"/>
    <w:rsid w:val="0058393C"/>
    <w:rsid w:val="00583AB8"/>
    <w:rsid w:val="00583ADF"/>
    <w:rsid w:val="00583EDB"/>
    <w:rsid w:val="00584124"/>
    <w:rsid w:val="00584410"/>
    <w:rsid w:val="0058572F"/>
    <w:rsid w:val="00587CFB"/>
    <w:rsid w:val="005908C8"/>
    <w:rsid w:val="00590C65"/>
    <w:rsid w:val="0059146F"/>
    <w:rsid w:val="0059285D"/>
    <w:rsid w:val="0059309C"/>
    <w:rsid w:val="005938BA"/>
    <w:rsid w:val="0059583B"/>
    <w:rsid w:val="005A1CD1"/>
    <w:rsid w:val="005A535C"/>
    <w:rsid w:val="005A61B9"/>
    <w:rsid w:val="005A6E23"/>
    <w:rsid w:val="005B0344"/>
    <w:rsid w:val="005B1385"/>
    <w:rsid w:val="005B147E"/>
    <w:rsid w:val="005B2E46"/>
    <w:rsid w:val="005B376D"/>
    <w:rsid w:val="005B3EF7"/>
    <w:rsid w:val="005B5D10"/>
    <w:rsid w:val="005B712F"/>
    <w:rsid w:val="005B7973"/>
    <w:rsid w:val="005B7D3A"/>
    <w:rsid w:val="005C0AC6"/>
    <w:rsid w:val="005C2983"/>
    <w:rsid w:val="005C4438"/>
    <w:rsid w:val="005C4608"/>
    <w:rsid w:val="005C7732"/>
    <w:rsid w:val="005D0BF2"/>
    <w:rsid w:val="005D2ED2"/>
    <w:rsid w:val="005D3241"/>
    <w:rsid w:val="005D32CE"/>
    <w:rsid w:val="005D4D51"/>
    <w:rsid w:val="005D674E"/>
    <w:rsid w:val="005E25C2"/>
    <w:rsid w:val="005E2636"/>
    <w:rsid w:val="005E2C35"/>
    <w:rsid w:val="005E4197"/>
    <w:rsid w:val="005E5F06"/>
    <w:rsid w:val="005E6EFD"/>
    <w:rsid w:val="005F4DA6"/>
    <w:rsid w:val="00601488"/>
    <w:rsid w:val="006057E7"/>
    <w:rsid w:val="00605DC3"/>
    <w:rsid w:val="0060759C"/>
    <w:rsid w:val="00607813"/>
    <w:rsid w:val="00611EA2"/>
    <w:rsid w:val="00612343"/>
    <w:rsid w:val="00612799"/>
    <w:rsid w:val="00612994"/>
    <w:rsid w:val="00613493"/>
    <w:rsid w:val="00614954"/>
    <w:rsid w:val="006179EC"/>
    <w:rsid w:val="00620DC6"/>
    <w:rsid w:val="00621E39"/>
    <w:rsid w:val="00623CD4"/>
    <w:rsid w:val="006241AC"/>
    <w:rsid w:val="006244D9"/>
    <w:rsid w:val="00625CB2"/>
    <w:rsid w:val="00630614"/>
    <w:rsid w:val="00630CE0"/>
    <w:rsid w:val="006312CF"/>
    <w:rsid w:val="0063293E"/>
    <w:rsid w:val="00635B6A"/>
    <w:rsid w:val="00635DE3"/>
    <w:rsid w:val="006360EF"/>
    <w:rsid w:val="0063650D"/>
    <w:rsid w:val="0063686E"/>
    <w:rsid w:val="00637E21"/>
    <w:rsid w:val="0064001D"/>
    <w:rsid w:val="00640114"/>
    <w:rsid w:val="00640E08"/>
    <w:rsid w:val="006425EE"/>
    <w:rsid w:val="00647926"/>
    <w:rsid w:val="006505DB"/>
    <w:rsid w:val="006511E7"/>
    <w:rsid w:val="00654729"/>
    <w:rsid w:val="006552A5"/>
    <w:rsid w:val="00655F11"/>
    <w:rsid w:val="006561D7"/>
    <w:rsid w:val="00656742"/>
    <w:rsid w:val="0065688A"/>
    <w:rsid w:val="0066091B"/>
    <w:rsid w:val="00665306"/>
    <w:rsid w:val="00667917"/>
    <w:rsid w:val="00667D77"/>
    <w:rsid w:val="00670254"/>
    <w:rsid w:val="00672B02"/>
    <w:rsid w:val="00674FD9"/>
    <w:rsid w:val="006756FF"/>
    <w:rsid w:val="00676D4D"/>
    <w:rsid w:val="00681E4D"/>
    <w:rsid w:val="00682FEF"/>
    <w:rsid w:val="00683476"/>
    <w:rsid w:val="00685DB0"/>
    <w:rsid w:val="006907DA"/>
    <w:rsid w:val="00690A15"/>
    <w:rsid w:val="0069323C"/>
    <w:rsid w:val="006938FA"/>
    <w:rsid w:val="00693E94"/>
    <w:rsid w:val="0069489C"/>
    <w:rsid w:val="006955F8"/>
    <w:rsid w:val="0069632A"/>
    <w:rsid w:val="0069680E"/>
    <w:rsid w:val="006A0994"/>
    <w:rsid w:val="006A3122"/>
    <w:rsid w:val="006A3AFB"/>
    <w:rsid w:val="006A5019"/>
    <w:rsid w:val="006A5624"/>
    <w:rsid w:val="006A6C0D"/>
    <w:rsid w:val="006A7D08"/>
    <w:rsid w:val="006B3777"/>
    <w:rsid w:val="006B5A14"/>
    <w:rsid w:val="006C1268"/>
    <w:rsid w:val="006C4095"/>
    <w:rsid w:val="006D104C"/>
    <w:rsid w:val="006D2381"/>
    <w:rsid w:val="006D30AC"/>
    <w:rsid w:val="006D434B"/>
    <w:rsid w:val="006D4AC6"/>
    <w:rsid w:val="006D6892"/>
    <w:rsid w:val="006D73DB"/>
    <w:rsid w:val="006D767C"/>
    <w:rsid w:val="006D7968"/>
    <w:rsid w:val="006E22AB"/>
    <w:rsid w:val="006E40DE"/>
    <w:rsid w:val="006E42C2"/>
    <w:rsid w:val="006E493B"/>
    <w:rsid w:val="006F0AA1"/>
    <w:rsid w:val="006F0EB6"/>
    <w:rsid w:val="006F26F2"/>
    <w:rsid w:val="006F72A1"/>
    <w:rsid w:val="0070109F"/>
    <w:rsid w:val="00706B0A"/>
    <w:rsid w:val="00706B34"/>
    <w:rsid w:val="007104F3"/>
    <w:rsid w:val="00710978"/>
    <w:rsid w:val="0071161B"/>
    <w:rsid w:val="00712286"/>
    <w:rsid w:val="007126D3"/>
    <w:rsid w:val="0071627B"/>
    <w:rsid w:val="00716D69"/>
    <w:rsid w:val="007200E5"/>
    <w:rsid w:val="007229D4"/>
    <w:rsid w:val="007230C3"/>
    <w:rsid w:val="00726480"/>
    <w:rsid w:val="00730A30"/>
    <w:rsid w:val="00730CD1"/>
    <w:rsid w:val="00730E4E"/>
    <w:rsid w:val="007319DA"/>
    <w:rsid w:val="00736FA6"/>
    <w:rsid w:val="007373F1"/>
    <w:rsid w:val="00737633"/>
    <w:rsid w:val="00737CBB"/>
    <w:rsid w:val="00740F37"/>
    <w:rsid w:val="0074156D"/>
    <w:rsid w:val="00741DAB"/>
    <w:rsid w:val="0074208F"/>
    <w:rsid w:val="00742F78"/>
    <w:rsid w:val="00744AFE"/>
    <w:rsid w:val="00744C0D"/>
    <w:rsid w:val="007456A7"/>
    <w:rsid w:val="00746C03"/>
    <w:rsid w:val="00750891"/>
    <w:rsid w:val="00751EFA"/>
    <w:rsid w:val="00754308"/>
    <w:rsid w:val="007546C8"/>
    <w:rsid w:val="00754CF7"/>
    <w:rsid w:val="00755C84"/>
    <w:rsid w:val="00755EFD"/>
    <w:rsid w:val="007579AF"/>
    <w:rsid w:val="007611CA"/>
    <w:rsid w:val="00762404"/>
    <w:rsid w:val="00762D24"/>
    <w:rsid w:val="0076721A"/>
    <w:rsid w:val="00767D01"/>
    <w:rsid w:val="00771D78"/>
    <w:rsid w:val="00772D2F"/>
    <w:rsid w:val="007741B7"/>
    <w:rsid w:val="0077577D"/>
    <w:rsid w:val="007758C6"/>
    <w:rsid w:val="00775C2E"/>
    <w:rsid w:val="00775F6E"/>
    <w:rsid w:val="00780003"/>
    <w:rsid w:val="007811CA"/>
    <w:rsid w:val="00782400"/>
    <w:rsid w:val="00783A14"/>
    <w:rsid w:val="007869DC"/>
    <w:rsid w:val="00786F00"/>
    <w:rsid w:val="0079029C"/>
    <w:rsid w:val="00791C0E"/>
    <w:rsid w:val="00793427"/>
    <w:rsid w:val="0079515B"/>
    <w:rsid w:val="0079622F"/>
    <w:rsid w:val="00796ECE"/>
    <w:rsid w:val="007A04BF"/>
    <w:rsid w:val="007A3C18"/>
    <w:rsid w:val="007A3D2D"/>
    <w:rsid w:val="007A42A0"/>
    <w:rsid w:val="007A559E"/>
    <w:rsid w:val="007A7508"/>
    <w:rsid w:val="007B1F95"/>
    <w:rsid w:val="007B229E"/>
    <w:rsid w:val="007B571A"/>
    <w:rsid w:val="007C0A6F"/>
    <w:rsid w:val="007C3127"/>
    <w:rsid w:val="007C3F13"/>
    <w:rsid w:val="007C40DC"/>
    <w:rsid w:val="007C4AD3"/>
    <w:rsid w:val="007D1747"/>
    <w:rsid w:val="007D19AC"/>
    <w:rsid w:val="007D1A12"/>
    <w:rsid w:val="007D4134"/>
    <w:rsid w:val="007D4580"/>
    <w:rsid w:val="007D47A0"/>
    <w:rsid w:val="007D7766"/>
    <w:rsid w:val="007E1DFF"/>
    <w:rsid w:val="007E4A43"/>
    <w:rsid w:val="007E5537"/>
    <w:rsid w:val="007E566D"/>
    <w:rsid w:val="007E5C56"/>
    <w:rsid w:val="007E6630"/>
    <w:rsid w:val="007E71F6"/>
    <w:rsid w:val="007E733B"/>
    <w:rsid w:val="007E75D4"/>
    <w:rsid w:val="007F0D16"/>
    <w:rsid w:val="007F3CE6"/>
    <w:rsid w:val="007F55AD"/>
    <w:rsid w:val="007F5BC3"/>
    <w:rsid w:val="007F67D9"/>
    <w:rsid w:val="007F7ADC"/>
    <w:rsid w:val="007F7EF8"/>
    <w:rsid w:val="00800F74"/>
    <w:rsid w:val="00804508"/>
    <w:rsid w:val="00804FA8"/>
    <w:rsid w:val="00805011"/>
    <w:rsid w:val="00811485"/>
    <w:rsid w:val="008127ED"/>
    <w:rsid w:val="00812E1E"/>
    <w:rsid w:val="00813C08"/>
    <w:rsid w:val="00813CDB"/>
    <w:rsid w:val="008141D6"/>
    <w:rsid w:val="00814A2E"/>
    <w:rsid w:val="0082098E"/>
    <w:rsid w:val="008219E1"/>
    <w:rsid w:val="00821FFE"/>
    <w:rsid w:val="00824503"/>
    <w:rsid w:val="00825B7B"/>
    <w:rsid w:val="0082640A"/>
    <w:rsid w:val="00827FDF"/>
    <w:rsid w:val="0083419C"/>
    <w:rsid w:val="008368ED"/>
    <w:rsid w:val="00840DDF"/>
    <w:rsid w:val="00841018"/>
    <w:rsid w:val="008439F3"/>
    <w:rsid w:val="0084484D"/>
    <w:rsid w:val="00846A85"/>
    <w:rsid w:val="00846D8D"/>
    <w:rsid w:val="008478D6"/>
    <w:rsid w:val="00847D7D"/>
    <w:rsid w:val="008512C6"/>
    <w:rsid w:val="008516FD"/>
    <w:rsid w:val="00851944"/>
    <w:rsid w:val="0085269A"/>
    <w:rsid w:val="008554FE"/>
    <w:rsid w:val="0085567C"/>
    <w:rsid w:val="00857369"/>
    <w:rsid w:val="00865354"/>
    <w:rsid w:val="008668D2"/>
    <w:rsid w:val="00866C6F"/>
    <w:rsid w:val="00867A48"/>
    <w:rsid w:val="00867D86"/>
    <w:rsid w:val="00871E79"/>
    <w:rsid w:val="008737B9"/>
    <w:rsid w:val="00874571"/>
    <w:rsid w:val="00881F37"/>
    <w:rsid w:val="008867CB"/>
    <w:rsid w:val="008917F9"/>
    <w:rsid w:val="00893198"/>
    <w:rsid w:val="00893609"/>
    <w:rsid w:val="0089376F"/>
    <w:rsid w:val="00894DB2"/>
    <w:rsid w:val="008957F4"/>
    <w:rsid w:val="008969DD"/>
    <w:rsid w:val="008A411E"/>
    <w:rsid w:val="008A58C0"/>
    <w:rsid w:val="008A61C0"/>
    <w:rsid w:val="008A7BF2"/>
    <w:rsid w:val="008B1AE0"/>
    <w:rsid w:val="008B3F56"/>
    <w:rsid w:val="008B5EF0"/>
    <w:rsid w:val="008B61BF"/>
    <w:rsid w:val="008B7136"/>
    <w:rsid w:val="008C234D"/>
    <w:rsid w:val="008C2C97"/>
    <w:rsid w:val="008C398F"/>
    <w:rsid w:val="008C4379"/>
    <w:rsid w:val="008C59B5"/>
    <w:rsid w:val="008C752B"/>
    <w:rsid w:val="008D0823"/>
    <w:rsid w:val="008D35ED"/>
    <w:rsid w:val="008D58BB"/>
    <w:rsid w:val="008E5063"/>
    <w:rsid w:val="008E76B6"/>
    <w:rsid w:val="008F2514"/>
    <w:rsid w:val="008F368D"/>
    <w:rsid w:val="008F3708"/>
    <w:rsid w:val="008F3927"/>
    <w:rsid w:val="008F4B2C"/>
    <w:rsid w:val="008F51C3"/>
    <w:rsid w:val="008F5278"/>
    <w:rsid w:val="008F5738"/>
    <w:rsid w:val="00900C33"/>
    <w:rsid w:val="0090745D"/>
    <w:rsid w:val="009123E1"/>
    <w:rsid w:val="0091266D"/>
    <w:rsid w:val="00912931"/>
    <w:rsid w:val="00912F8C"/>
    <w:rsid w:val="00912FF7"/>
    <w:rsid w:val="00914E4C"/>
    <w:rsid w:val="00916717"/>
    <w:rsid w:val="009174F4"/>
    <w:rsid w:val="00921354"/>
    <w:rsid w:val="009217B4"/>
    <w:rsid w:val="00932AA6"/>
    <w:rsid w:val="00933471"/>
    <w:rsid w:val="0093421C"/>
    <w:rsid w:val="00935B41"/>
    <w:rsid w:val="00937B83"/>
    <w:rsid w:val="00940897"/>
    <w:rsid w:val="009424D8"/>
    <w:rsid w:val="00943C82"/>
    <w:rsid w:val="00944017"/>
    <w:rsid w:val="009470A4"/>
    <w:rsid w:val="00947984"/>
    <w:rsid w:val="00951A79"/>
    <w:rsid w:val="009533EB"/>
    <w:rsid w:val="009556A0"/>
    <w:rsid w:val="00955F2E"/>
    <w:rsid w:val="00957CEC"/>
    <w:rsid w:val="00957FBE"/>
    <w:rsid w:val="0096115F"/>
    <w:rsid w:val="009649AF"/>
    <w:rsid w:val="009667F6"/>
    <w:rsid w:val="00967185"/>
    <w:rsid w:val="0096756B"/>
    <w:rsid w:val="009704DC"/>
    <w:rsid w:val="009724D1"/>
    <w:rsid w:val="009744EB"/>
    <w:rsid w:val="009747CE"/>
    <w:rsid w:val="0097535B"/>
    <w:rsid w:val="00975AFB"/>
    <w:rsid w:val="00975CDA"/>
    <w:rsid w:val="009778A8"/>
    <w:rsid w:val="009802CB"/>
    <w:rsid w:val="00980457"/>
    <w:rsid w:val="00980867"/>
    <w:rsid w:val="00981143"/>
    <w:rsid w:val="009822E3"/>
    <w:rsid w:val="00986DAA"/>
    <w:rsid w:val="0099214B"/>
    <w:rsid w:val="00992E88"/>
    <w:rsid w:val="00993613"/>
    <w:rsid w:val="00995C3C"/>
    <w:rsid w:val="00996A39"/>
    <w:rsid w:val="0099790D"/>
    <w:rsid w:val="009A087B"/>
    <w:rsid w:val="009A1F70"/>
    <w:rsid w:val="009A2B57"/>
    <w:rsid w:val="009A3B8F"/>
    <w:rsid w:val="009A40EE"/>
    <w:rsid w:val="009A5EF7"/>
    <w:rsid w:val="009A7A69"/>
    <w:rsid w:val="009B1A77"/>
    <w:rsid w:val="009B3ADB"/>
    <w:rsid w:val="009B3BC1"/>
    <w:rsid w:val="009B41AE"/>
    <w:rsid w:val="009B4423"/>
    <w:rsid w:val="009B610B"/>
    <w:rsid w:val="009B7595"/>
    <w:rsid w:val="009B7C1F"/>
    <w:rsid w:val="009C04E8"/>
    <w:rsid w:val="009C1604"/>
    <w:rsid w:val="009C206F"/>
    <w:rsid w:val="009C329A"/>
    <w:rsid w:val="009C337F"/>
    <w:rsid w:val="009C79C9"/>
    <w:rsid w:val="009D1EFE"/>
    <w:rsid w:val="009D459D"/>
    <w:rsid w:val="009D6B40"/>
    <w:rsid w:val="009D7379"/>
    <w:rsid w:val="009E4735"/>
    <w:rsid w:val="009E4817"/>
    <w:rsid w:val="009E4DB1"/>
    <w:rsid w:val="009E58A9"/>
    <w:rsid w:val="009F064B"/>
    <w:rsid w:val="009F19A6"/>
    <w:rsid w:val="009F1B98"/>
    <w:rsid w:val="009F29B4"/>
    <w:rsid w:val="009F2F2E"/>
    <w:rsid w:val="00A00C7D"/>
    <w:rsid w:val="00A00C9F"/>
    <w:rsid w:val="00A04CF5"/>
    <w:rsid w:val="00A04FDF"/>
    <w:rsid w:val="00A067F8"/>
    <w:rsid w:val="00A07F1F"/>
    <w:rsid w:val="00A11584"/>
    <w:rsid w:val="00A11C72"/>
    <w:rsid w:val="00A12B87"/>
    <w:rsid w:val="00A12CE5"/>
    <w:rsid w:val="00A14BC0"/>
    <w:rsid w:val="00A1552B"/>
    <w:rsid w:val="00A15FA7"/>
    <w:rsid w:val="00A17174"/>
    <w:rsid w:val="00A1723E"/>
    <w:rsid w:val="00A23AE6"/>
    <w:rsid w:val="00A270D5"/>
    <w:rsid w:val="00A31F38"/>
    <w:rsid w:val="00A33B56"/>
    <w:rsid w:val="00A33DDD"/>
    <w:rsid w:val="00A34DD6"/>
    <w:rsid w:val="00A353A0"/>
    <w:rsid w:val="00A3624D"/>
    <w:rsid w:val="00A4068D"/>
    <w:rsid w:val="00A41C7A"/>
    <w:rsid w:val="00A4472D"/>
    <w:rsid w:val="00A456E2"/>
    <w:rsid w:val="00A463C2"/>
    <w:rsid w:val="00A4749B"/>
    <w:rsid w:val="00A474C3"/>
    <w:rsid w:val="00A47799"/>
    <w:rsid w:val="00A47AFF"/>
    <w:rsid w:val="00A547EE"/>
    <w:rsid w:val="00A554E0"/>
    <w:rsid w:val="00A55C3D"/>
    <w:rsid w:val="00A57239"/>
    <w:rsid w:val="00A6079C"/>
    <w:rsid w:val="00A626D7"/>
    <w:rsid w:val="00A63BAA"/>
    <w:rsid w:val="00A6418F"/>
    <w:rsid w:val="00A64675"/>
    <w:rsid w:val="00A7099C"/>
    <w:rsid w:val="00A70C2E"/>
    <w:rsid w:val="00A71F76"/>
    <w:rsid w:val="00A75150"/>
    <w:rsid w:val="00A756C1"/>
    <w:rsid w:val="00A75CD9"/>
    <w:rsid w:val="00A76B7C"/>
    <w:rsid w:val="00A820F0"/>
    <w:rsid w:val="00A82551"/>
    <w:rsid w:val="00A82EE3"/>
    <w:rsid w:val="00A83162"/>
    <w:rsid w:val="00A85719"/>
    <w:rsid w:val="00A8724A"/>
    <w:rsid w:val="00A9063E"/>
    <w:rsid w:val="00A91841"/>
    <w:rsid w:val="00A919A6"/>
    <w:rsid w:val="00A9200C"/>
    <w:rsid w:val="00A949FC"/>
    <w:rsid w:val="00AA4C9B"/>
    <w:rsid w:val="00AA6E92"/>
    <w:rsid w:val="00AB1269"/>
    <w:rsid w:val="00AB2DB8"/>
    <w:rsid w:val="00AB39AA"/>
    <w:rsid w:val="00AB4DF3"/>
    <w:rsid w:val="00AB65C8"/>
    <w:rsid w:val="00AB7A31"/>
    <w:rsid w:val="00AC003B"/>
    <w:rsid w:val="00AC24D5"/>
    <w:rsid w:val="00AC2F2E"/>
    <w:rsid w:val="00AC49A3"/>
    <w:rsid w:val="00AC4AF1"/>
    <w:rsid w:val="00AC4DD9"/>
    <w:rsid w:val="00AC63EC"/>
    <w:rsid w:val="00AC73CD"/>
    <w:rsid w:val="00AD0194"/>
    <w:rsid w:val="00AD058C"/>
    <w:rsid w:val="00AD5E81"/>
    <w:rsid w:val="00AD6259"/>
    <w:rsid w:val="00AD6B2E"/>
    <w:rsid w:val="00AE008B"/>
    <w:rsid w:val="00AE78DA"/>
    <w:rsid w:val="00AF0133"/>
    <w:rsid w:val="00AF03E2"/>
    <w:rsid w:val="00AF0FE0"/>
    <w:rsid w:val="00AF1113"/>
    <w:rsid w:val="00AF197F"/>
    <w:rsid w:val="00AF5410"/>
    <w:rsid w:val="00AF599D"/>
    <w:rsid w:val="00AF6E31"/>
    <w:rsid w:val="00B0049D"/>
    <w:rsid w:val="00B007E4"/>
    <w:rsid w:val="00B0180F"/>
    <w:rsid w:val="00B02610"/>
    <w:rsid w:val="00B02EE8"/>
    <w:rsid w:val="00B040F3"/>
    <w:rsid w:val="00B10856"/>
    <w:rsid w:val="00B10EE0"/>
    <w:rsid w:val="00B11FFC"/>
    <w:rsid w:val="00B15550"/>
    <w:rsid w:val="00B214FF"/>
    <w:rsid w:val="00B23E52"/>
    <w:rsid w:val="00B2557A"/>
    <w:rsid w:val="00B2560C"/>
    <w:rsid w:val="00B324F3"/>
    <w:rsid w:val="00B333C0"/>
    <w:rsid w:val="00B34A51"/>
    <w:rsid w:val="00B34B2B"/>
    <w:rsid w:val="00B35015"/>
    <w:rsid w:val="00B3543C"/>
    <w:rsid w:val="00B3735B"/>
    <w:rsid w:val="00B37362"/>
    <w:rsid w:val="00B376C7"/>
    <w:rsid w:val="00B4341C"/>
    <w:rsid w:val="00B44C28"/>
    <w:rsid w:val="00B44E30"/>
    <w:rsid w:val="00B45B2C"/>
    <w:rsid w:val="00B47B57"/>
    <w:rsid w:val="00B51A06"/>
    <w:rsid w:val="00B522ED"/>
    <w:rsid w:val="00B52A24"/>
    <w:rsid w:val="00B52D5D"/>
    <w:rsid w:val="00B54050"/>
    <w:rsid w:val="00B57580"/>
    <w:rsid w:val="00B57CC4"/>
    <w:rsid w:val="00B62215"/>
    <w:rsid w:val="00B62634"/>
    <w:rsid w:val="00B62B36"/>
    <w:rsid w:val="00B64D7F"/>
    <w:rsid w:val="00B64F12"/>
    <w:rsid w:val="00B65063"/>
    <w:rsid w:val="00B655FD"/>
    <w:rsid w:val="00B656C8"/>
    <w:rsid w:val="00B6697F"/>
    <w:rsid w:val="00B67EB9"/>
    <w:rsid w:val="00B71A2A"/>
    <w:rsid w:val="00B727C6"/>
    <w:rsid w:val="00B738CA"/>
    <w:rsid w:val="00B7506F"/>
    <w:rsid w:val="00B7562A"/>
    <w:rsid w:val="00B7786C"/>
    <w:rsid w:val="00B8032B"/>
    <w:rsid w:val="00B80675"/>
    <w:rsid w:val="00B80BD5"/>
    <w:rsid w:val="00B86E83"/>
    <w:rsid w:val="00B87305"/>
    <w:rsid w:val="00B90015"/>
    <w:rsid w:val="00B91267"/>
    <w:rsid w:val="00B92BAD"/>
    <w:rsid w:val="00B95A49"/>
    <w:rsid w:val="00B96AFC"/>
    <w:rsid w:val="00B978CE"/>
    <w:rsid w:val="00B97F7F"/>
    <w:rsid w:val="00BA156B"/>
    <w:rsid w:val="00BA18B4"/>
    <w:rsid w:val="00BA2358"/>
    <w:rsid w:val="00BA5B2A"/>
    <w:rsid w:val="00BA5C67"/>
    <w:rsid w:val="00BA6CAF"/>
    <w:rsid w:val="00BA7AF0"/>
    <w:rsid w:val="00BB04F9"/>
    <w:rsid w:val="00BB1FDC"/>
    <w:rsid w:val="00BB3032"/>
    <w:rsid w:val="00BB3F13"/>
    <w:rsid w:val="00BB63F2"/>
    <w:rsid w:val="00BB696D"/>
    <w:rsid w:val="00BB6A5B"/>
    <w:rsid w:val="00BC081C"/>
    <w:rsid w:val="00BC1FB8"/>
    <w:rsid w:val="00BC2642"/>
    <w:rsid w:val="00BC4AB7"/>
    <w:rsid w:val="00BC5232"/>
    <w:rsid w:val="00BC684B"/>
    <w:rsid w:val="00BC7DC7"/>
    <w:rsid w:val="00BC7F2F"/>
    <w:rsid w:val="00BD2256"/>
    <w:rsid w:val="00BD29EA"/>
    <w:rsid w:val="00BD312A"/>
    <w:rsid w:val="00BD5625"/>
    <w:rsid w:val="00BD7A7B"/>
    <w:rsid w:val="00BD7B38"/>
    <w:rsid w:val="00BD7C4F"/>
    <w:rsid w:val="00BE3840"/>
    <w:rsid w:val="00BE405E"/>
    <w:rsid w:val="00BE5C2F"/>
    <w:rsid w:val="00BE7536"/>
    <w:rsid w:val="00BF05FD"/>
    <w:rsid w:val="00BF1C1F"/>
    <w:rsid w:val="00BF1FFA"/>
    <w:rsid w:val="00BF217B"/>
    <w:rsid w:val="00BF493A"/>
    <w:rsid w:val="00BF65A5"/>
    <w:rsid w:val="00C014ED"/>
    <w:rsid w:val="00C03189"/>
    <w:rsid w:val="00C056B9"/>
    <w:rsid w:val="00C05E96"/>
    <w:rsid w:val="00C104F0"/>
    <w:rsid w:val="00C16C21"/>
    <w:rsid w:val="00C178AB"/>
    <w:rsid w:val="00C220FE"/>
    <w:rsid w:val="00C225CF"/>
    <w:rsid w:val="00C23D68"/>
    <w:rsid w:val="00C23FE0"/>
    <w:rsid w:val="00C2518B"/>
    <w:rsid w:val="00C252AD"/>
    <w:rsid w:val="00C25C7D"/>
    <w:rsid w:val="00C325E5"/>
    <w:rsid w:val="00C36E94"/>
    <w:rsid w:val="00C418B3"/>
    <w:rsid w:val="00C436A4"/>
    <w:rsid w:val="00C43C6B"/>
    <w:rsid w:val="00C46A52"/>
    <w:rsid w:val="00C520EF"/>
    <w:rsid w:val="00C54336"/>
    <w:rsid w:val="00C54C2D"/>
    <w:rsid w:val="00C56110"/>
    <w:rsid w:val="00C561B7"/>
    <w:rsid w:val="00C5658B"/>
    <w:rsid w:val="00C60002"/>
    <w:rsid w:val="00C61415"/>
    <w:rsid w:val="00C61C12"/>
    <w:rsid w:val="00C62AC9"/>
    <w:rsid w:val="00C62F48"/>
    <w:rsid w:val="00C65766"/>
    <w:rsid w:val="00C65976"/>
    <w:rsid w:val="00C67AB1"/>
    <w:rsid w:val="00C752E2"/>
    <w:rsid w:val="00C81005"/>
    <w:rsid w:val="00C82948"/>
    <w:rsid w:val="00C83AB8"/>
    <w:rsid w:val="00C84350"/>
    <w:rsid w:val="00C862E3"/>
    <w:rsid w:val="00C874BE"/>
    <w:rsid w:val="00C8789E"/>
    <w:rsid w:val="00C879CE"/>
    <w:rsid w:val="00C9182C"/>
    <w:rsid w:val="00C92079"/>
    <w:rsid w:val="00C92C12"/>
    <w:rsid w:val="00C96250"/>
    <w:rsid w:val="00C9650B"/>
    <w:rsid w:val="00C96654"/>
    <w:rsid w:val="00C96ED6"/>
    <w:rsid w:val="00CA07C4"/>
    <w:rsid w:val="00CA0F3D"/>
    <w:rsid w:val="00CA21B4"/>
    <w:rsid w:val="00CA3D24"/>
    <w:rsid w:val="00CA4434"/>
    <w:rsid w:val="00CA48E3"/>
    <w:rsid w:val="00CA4DF3"/>
    <w:rsid w:val="00CA5460"/>
    <w:rsid w:val="00CA5660"/>
    <w:rsid w:val="00CA7409"/>
    <w:rsid w:val="00CA7498"/>
    <w:rsid w:val="00CA7A92"/>
    <w:rsid w:val="00CB11CC"/>
    <w:rsid w:val="00CB38B2"/>
    <w:rsid w:val="00CB54B5"/>
    <w:rsid w:val="00CB6881"/>
    <w:rsid w:val="00CB7843"/>
    <w:rsid w:val="00CC09A2"/>
    <w:rsid w:val="00CC0D6A"/>
    <w:rsid w:val="00CC3BDC"/>
    <w:rsid w:val="00CC4E7E"/>
    <w:rsid w:val="00CC4FD2"/>
    <w:rsid w:val="00CC506F"/>
    <w:rsid w:val="00CC54D6"/>
    <w:rsid w:val="00CC61A9"/>
    <w:rsid w:val="00CC6776"/>
    <w:rsid w:val="00CD2813"/>
    <w:rsid w:val="00CD3D8A"/>
    <w:rsid w:val="00CD3DB5"/>
    <w:rsid w:val="00CD43F6"/>
    <w:rsid w:val="00CD46D0"/>
    <w:rsid w:val="00CD47F0"/>
    <w:rsid w:val="00CD5A7B"/>
    <w:rsid w:val="00CD647C"/>
    <w:rsid w:val="00CD69FE"/>
    <w:rsid w:val="00CD6E43"/>
    <w:rsid w:val="00CE1F02"/>
    <w:rsid w:val="00CE1F90"/>
    <w:rsid w:val="00CE39D9"/>
    <w:rsid w:val="00CE3FB1"/>
    <w:rsid w:val="00CE60F9"/>
    <w:rsid w:val="00CE72C7"/>
    <w:rsid w:val="00CF095C"/>
    <w:rsid w:val="00CF23AF"/>
    <w:rsid w:val="00CF2F02"/>
    <w:rsid w:val="00CF410E"/>
    <w:rsid w:val="00CF653C"/>
    <w:rsid w:val="00CF7A45"/>
    <w:rsid w:val="00CF7BD4"/>
    <w:rsid w:val="00D00E9A"/>
    <w:rsid w:val="00D03E80"/>
    <w:rsid w:val="00D041D1"/>
    <w:rsid w:val="00D05137"/>
    <w:rsid w:val="00D06A12"/>
    <w:rsid w:val="00D06ECF"/>
    <w:rsid w:val="00D1114F"/>
    <w:rsid w:val="00D14D06"/>
    <w:rsid w:val="00D1516B"/>
    <w:rsid w:val="00D206E1"/>
    <w:rsid w:val="00D21E63"/>
    <w:rsid w:val="00D27D67"/>
    <w:rsid w:val="00D3531A"/>
    <w:rsid w:val="00D353B2"/>
    <w:rsid w:val="00D40566"/>
    <w:rsid w:val="00D40925"/>
    <w:rsid w:val="00D42286"/>
    <w:rsid w:val="00D4347F"/>
    <w:rsid w:val="00D46485"/>
    <w:rsid w:val="00D52238"/>
    <w:rsid w:val="00D531C4"/>
    <w:rsid w:val="00D55AAB"/>
    <w:rsid w:val="00D6001C"/>
    <w:rsid w:val="00D60781"/>
    <w:rsid w:val="00D60BC3"/>
    <w:rsid w:val="00D61A0A"/>
    <w:rsid w:val="00D61EAB"/>
    <w:rsid w:val="00D63781"/>
    <w:rsid w:val="00D647B7"/>
    <w:rsid w:val="00D66A54"/>
    <w:rsid w:val="00D66D09"/>
    <w:rsid w:val="00D66F6A"/>
    <w:rsid w:val="00D7096D"/>
    <w:rsid w:val="00D71124"/>
    <w:rsid w:val="00D748F2"/>
    <w:rsid w:val="00D75B10"/>
    <w:rsid w:val="00D764C5"/>
    <w:rsid w:val="00D76B7F"/>
    <w:rsid w:val="00D76B83"/>
    <w:rsid w:val="00D7707F"/>
    <w:rsid w:val="00D7730C"/>
    <w:rsid w:val="00D80444"/>
    <w:rsid w:val="00D816CB"/>
    <w:rsid w:val="00D82809"/>
    <w:rsid w:val="00D8751C"/>
    <w:rsid w:val="00D90BFE"/>
    <w:rsid w:val="00D91F26"/>
    <w:rsid w:val="00D92CE7"/>
    <w:rsid w:val="00D9457C"/>
    <w:rsid w:val="00D94D68"/>
    <w:rsid w:val="00D96EA9"/>
    <w:rsid w:val="00D97D6B"/>
    <w:rsid w:val="00DA0391"/>
    <w:rsid w:val="00DA22EB"/>
    <w:rsid w:val="00DA2404"/>
    <w:rsid w:val="00DA374B"/>
    <w:rsid w:val="00DA4358"/>
    <w:rsid w:val="00DA57EC"/>
    <w:rsid w:val="00DA6462"/>
    <w:rsid w:val="00DA6C7B"/>
    <w:rsid w:val="00DA7A6B"/>
    <w:rsid w:val="00DB052D"/>
    <w:rsid w:val="00DB0C01"/>
    <w:rsid w:val="00DB0C0F"/>
    <w:rsid w:val="00DB2071"/>
    <w:rsid w:val="00DB2DFD"/>
    <w:rsid w:val="00DB2E51"/>
    <w:rsid w:val="00DB5574"/>
    <w:rsid w:val="00DB5A79"/>
    <w:rsid w:val="00DB5C9E"/>
    <w:rsid w:val="00DB6C11"/>
    <w:rsid w:val="00DC03D7"/>
    <w:rsid w:val="00DC0D6C"/>
    <w:rsid w:val="00DC1309"/>
    <w:rsid w:val="00DC5361"/>
    <w:rsid w:val="00DC7F62"/>
    <w:rsid w:val="00DD04F5"/>
    <w:rsid w:val="00DD06CF"/>
    <w:rsid w:val="00DD0A9D"/>
    <w:rsid w:val="00DD0E98"/>
    <w:rsid w:val="00DD2053"/>
    <w:rsid w:val="00DD2767"/>
    <w:rsid w:val="00DD57D2"/>
    <w:rsid w:val="00DD6183"/>
    <w:rsid w:val="00DE1411"/>
    <w:rsid w:val="00DE54F7"/>
    <w:rsid w:val="00DE74AC"/>
    <w:rsid w:val="00DF2F6D"/>
    <w:rsid w:val="00DF438C"/>
    <w:rsid w:val="00DF451A"/>
    <w:rsid w:val="00DF7AB8"/>
    <w:rsid w:val="00E009A9"/>
    <w:rsid w:val="00E036AE"/>
    <w:rsid w:val="00E03DD6"/>
    <w:rsid w:val="00E057C4"/>
    <w:rsid w:val="00E0718F"/>
    <w:rsid w:val="00E10672"/>
    <w:rsid w:val="00E12289"/>
    <w:rsid w:val="00E13684"/>
    <w:rsid w:val="00E169D2"/>
    <w:rsid w:val="00E2092C"/>
    <w:rsid w:val="00E21617"/>
    <w:rsid w:val="00E21A0C"/>
    <w:rsid w:val="00E21C8E"/>
    <w:rsid w:val="00E225F4"/>
    <w:rsid w:val="00E25AA0"/>
    <w:rsid w:val="00E26C78"/>
    <w:rsid w:val="00E26D6E"/>
    <w:rsid w:val="00E32B1C"/>
    <w:rsid w:val="00E32E97"/>
    <w:rsid w:val="00E34CE2"/>
    <w:rsid w:val="00E3641A"/>
    <w:rsid w:val="00E372B6"/>
    <w:rsid w:val="00E37A64"/>
    <w:rsid w:val="00E41DC6"/>
    <w:rsid w:val="00E43124"/>
    <w:rsid w:val="00E457EF"/>
    <w:rsid w:val="00E524A8"/>
    <w:rsid w:val="00E52637"/>
    <w:rsid w:val="00E53787"/>
    <w:rsid w:val="00E56A6F"/>
    <w:rsid w:val="00E576C1"/>
    <w:rsid w:val="00E62552"/>
    <w:rsid w:val="00E62DBB"/>
    <w:rsid w:val="00E63D75"/>
    <w:rsid w:val="00E6450B"/>
    <w:rsid w:val="00E651E3"/>
    <w:rsid w:val="00E652B4"/>
    <w:rsid w:val="00E66349"/>
    <w:rsid w:val="00E721E2"/>
    <w:rsid w:val="00E732C9"/>
    <w:rsid w:val="00E763E3"/>
    <w:rsid w:val="00E834BB"/>
    <w:rsid w:val="00E852F1"/>
    <w:rsid w:val="00E86D74"/>
    <w:rsid w:val="00E872F0"/>
    <w:rsid w:val="00E87786"/>
    <w:rsid w:val="00E877FE"/>
    <w:rsid w:val="00E91569"/>
    <w:rsid w:val="00E923AE"/>
    <w:rsid w:val="00E931F8"/>
    <w:rsid w:val="00E95063"/>
    <w:rsid w:val="00E95626"/>
    <w:rsid w:val="00E95971"/>
    <w:rsid w:val="00E972C7"/>
    <w:rsid w:val="00E97AD4"/>
    <w:rsid w:val="00EA0030"/>
    <w:rsid w:val="00EA3401"/>
    <w:rsid w:val="00EA37C9"/>
    <w:rsid w:val="00EA391B"/>
    <w:rsid w:val="00EA55EC"/>
    <w:rsid w:val="00EA68DB"/>
    <w:rsid w:val="00EA6FCE"/>
    <w:rsid w:val="00EB19FD"/>
    <w:rsid w:val="00EB2C70"/>
    <w:rsid w:val="00EB470D"/>
    <w:rsid w:val="00EB5EB7"/>
    <w:rsid w:val="00EB61BD"/>
    <w:rsid w:val="00EB6B93"/>
    <w:rsid w:val="00EB7B99"/>
    <w:rsid w:val="00EC1956"/>
    <w:rsid w:val="00EC20BF"/>
    <w:rsid w:val="00EC5829"/>
    <w:rsid w:val="00EC5F79"/>
    <w:rsid w:val="00ED0A36"/>
    <w:rsid w:val="00ED3E5E"/>
    <w:rsid w:val="00ED522C"/>
    <w:rsid w:val="00ED7463"/>
    <w:rsid w:val="00EE21B4"/>
    <w:rsid w:val="00EE4712"/>
    <w:rsid w:val="00EE6332"/>
    <w:rsid w:val="00EE6557"/>
    <w:rsid w:val="00EF07B7"/>
    <w:rsid w:val="00EF3FF6"/>
    <w:rsid w:val="00F009D5"/>
    <w:rsid w:val="00F00A94"/>
    <w:rsid w:val="00F02AEB"/>
    <w:rsid w:val="00F04220"/>
    <w:rsid w:val="00F05179"/>
    <w:rsid w:val="00F07D72"/>
    <w:rsid w:val="00F13B34"/>
    <w:rsid w:val="00F15119"/>
    <w:rsid w:val="00F15C44"/>
    <w:rsid w:val="00F16C6C"/>
    <w:rsid w:val="00F1756D"/>
    <w:rsid w:val="00F21EC0"/>
    <w:rsid w:val="00F22C37"/>
    <w:rsid w:val="00F22D62"/>
    <w:rsid w:val="00F230BA"/>
    <w:rsid w:val="00F23674"/>
    <w:rsid w:val="00F240F5"/>
    <w:rsid w:val="00F249D1"/>
    <w:rsid w:val="00F24ABB"/>
    <w:rsid w:val="00F2558A"/>
    <w:rsid w:val="00F263F5"/>
    <w:rsid w:val="00F264F3"/>
    <w:rsid w:val="00F26796"/>
    <w:rsid w:val="00F268A6"/>
    <w:rsid w:val="00F269FE"/>
    <w:rsid w:val="00F30D71"/>
    <w:rsid w:val="00F33E37"/>
    <w:rsid w:val="00F34ACD"/>
    <w:rsid w:val="00F34BC5"/>
    <w:rsid w:val="00F353D8"/>
    <w:rsid w:val="00F35C3A"/>
    <w:rsid w:val="00F379BF"/>
    <w:rsid w:val="00F41583"/>
    <w:rsid w:val="00F42D6F"/>
    <w:rsid w:val="00F45BB3"/>
    <w:rsid w:val="00F461FE"/>
    <w:rsid w:val="00F47727"/>
    <w:rsid w:val="00F51581"/>
    <w:rsid w:val="00F51AC8"/>
    <w:rsid w:val="00F55B1A"/>
    <w:rsid w:val="00F55FB1"/>
    <w:rsid w:val="00F56933"/>
    <w:rsid w:val="00F57B53"/>
    <w:rsid w:val="00F60E5E"/>
    <w:rsid w:val="00F65EAC"/>
    <w:rsid w:val="00F66AA4"/>
    <w:rsid w:val="00F6756B"/>
    <w:rsid w:val="00F7034B"/>
    <w:rsid w:val="00F70CC3"/>
    <w:rsid w:val="00F70FA7"/>
    <w:rsid w:val="00F71BCF"/>
    <w:rsid w:val="00F71D3D"/>
    <w:rsid w:val="00F7399D"/>
    <w:rsid w:val="00F74315"/>
    <w:rsid w:val="00F744C8"/>
    <w:rsid w:val="00F7562A"/>
    <w:rsid w:val="00F75F17"/>
    <w:rsid w:val="00F8135C"/>
    <w:rsid w:val="00F82CFF"/>
    <w:rsid w:val="00F8493F"/>
    <w:rsid w:val="00F85CEF"/>
    <w:rsid w:val="00F86D33"/>
    <w:rsid w:val="00F8785B"/>
    <w:rsid w:val="00F95986"/>
    <w:rsid w:val="00F96C7A"/>
    <w:rsid w:val="00FA50CB"/>
    <w:rsid w:val="00FA5776"/>
    <w:rsid w:val="00FB001F"/>
    <w:rsid w:val="00FB0955"/>
    <w:rsid w:val="00FB15FF"/>
    <w:rsid w:val="00FB4FB5"/>
    <w:rsid w:val="00FB55A4"/>
    <w:rsid w:val="00FB5D41"/>
    <w:rsid w:val="00FB6FC3"/>
    <w:rsid w:val="00FB7CF8"/>
    <w:rsid w:val="00FC2AC1"/>
    <w:rsid w:val="00FC2C58"/>
    <w:rsid w:val="00FC2FC9"/>
    <w:rsid w:val="00FC4A90"/>
    <w:rsid w:val="00FC5325"/>
    <w:rsid w:val="00FC7B50"/>
    <w:rsid w:val="00FC7C4B"/>
    <w:rsid w:val="00FD1BC5"/>
    <w:rsid w:val="00FD4D6C"/>
    <w:rsid w:val="00FD5413"/>
    <w:rsid w:val="00FD56C6"/>
    <w:rsid w:val="00FD6491"/>
    <w:rsid w:val="00FD6B3D"/>
    <w:rsid w:val="00FE0CDD"/>
    <w:rsid w:val="00FE60E2"/>
    <w:rsid w:val="00FE7E4A"/>
    <w:rsid w:val="00FF0227"/>
    <w:rsid w:val="00FF07DE"/>
    <w:rsid w:val="00FF2AE0"/>
    <w:rsid w:val="00FF62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0586E2"/>
  <w15:docId w15:val="{DB7CEF34-BE70-45D3-83A8-04B44A2E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46"/>
    <w:pPr>
      <w:ind w:left="720"/>
      <w:contextualSpacing/>
    </w:pPr>
  </w:style>
  <w:style w:type="character" w:styleId="HTMLDefinition">
    <w:name w:val="HTML Definition"/>
    <w:basedOn w:val="DefaultParagraphFont"/>
    <w:uiPriority w:val="99"/>
    <w:semiHidden/>
    <w:unhideWhenUsed/>
    <w:rsid w:val="00AB39AA"/>
    <w:rPr>
      <w:i/>
      <w:iCs/>
    </w:rPr>
  </w:style>
  <w:style w:type="character" w:styleId="Hyperlink">
    <w:name w:val="Hyperlink"/>
    <w:basedOn w:val="DefaultParagraphFont"/>
    <w:uiPriority w:val="99"/>
    <w:unhideWhenUsed/>
    <w:rsid w:val="002D0D53"/>
    <w:rPr>
      <w:color w:val="0000FF"/>
      <w:u w:val="single"/>
    </w:rPr>
  </w:style>
  <w:style w:type="table" w:styleId="TableGrid">
    <w:name w:val="Table Grid"/>
    <w:basedOn w:val="TableNormal"/>
    <w:uiPriority w:val="59"/>
    <w:rsid w:val="00A0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1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31F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44AFE"/>
    <w:rPr>
      <w:sz w:val="18"/>
      <w:szCs w:val="18"/>
    </w:rPr>
  </w:style>
  <w:style w:type="paragraph" w:styleId="CommentText">
    <w:name w:val="annotation text"/>
    <w:basedOn w:val="Normal"/>
    <w:link w:val="CommentTextChar"/>
    <w:uiPriority w:val="99"/>
    <w:unhideWhenUsed/>
    <w:qFormat/>
    <w:rsid w:val="00744AFE"/>
  </w:style>
  <w:style w:type="character" w:customStyle="1" w:styleId="CommentTextChar">
    <w:name w:val="Comment Text Char"/>
    <w:basedOn w:val="DefaultParagraphFont"/>
    <w:link w:val="CommentText"/>
    <w:uiPriority w:val="99"/>
    <w:semiHidden/>
    <w:rsid w:val="00744AFE"/>
  </w:style>
  <w:style w:type="paragraph" w:styleId="CommentSubject">
    <w:name w:val="annotation subject"/>
    <w:basedOn w:val="CommentText"/>
    <w:next w:val="CommentText"/>
    <w:link w:val="CommentSubjectChar"/>
    <w:uiPriority w:val="99"/>
    <w:semiHidden/>
    <w:unhideWhenUsed/>
    <w:rsid w:val="00744AFE"/>
    <w:rPr>
      <w:b/>
      <w:bCs/>
      <w:sz w:val="20"/>
      <w:szCs w:val="20"/>
    </w:rPr>
  </w:style>
  <w:style w:type="character" w:customStyle="1" w:styleId="CommentSubjectChar">
    <w:name w:val="Comment Subject Char"/>
    <w:basedOn w:val="CommentTextChar"/>
    <w:link w:val="CommentSubject"/>
    <w:uiPriority w:val="99"/>
    <w:semiHidden/>
    <w:rsid w:val="00744AFE"/>
    <w:rPr>
      <w:b/>
      <w:bCs/>
      <w:sz w:val="20"/>
      <w:szCs w:val="20"/>
    </w:rPr>
  </w:style>
  <w:style w:type="paragraph" w:customStyle="1" w:styleId="p1">
    <w:name w:val="p1"/>
    <w:basedOn w:val="Normal"/>
    <w:rsid w:val="005A535C"/>
    <w:rPr>
      <w:rFonts w:ascii="Times" w:hAnsi="Times" w:cs="Times New Roman"/>
      <w:sz w:val="17"/>
      <w:szCs w:val="17"/>
      <w:lang w:eastAsia="en-GB"/>
    </w:rPr>
  </w:style>
  <w:style w:type="character" w:customStyle="1" w:styleId="s1">
    <w:name w:val="s1"/>
    <w:basedOn w:val="DefaultParagraphFont"/>
    <w:rsid w:val="005A535C"/>
    <w:rPr>
      <w:rFonts w:ascii="Times" w:hAnsi="Times" w:hint="default"/>
      <w:color w:val="0093BC"/>
      <w:sz w:val="11"/>
      <w:szCs w:val="11"/>
    </w:rPr>
  </w:style>
  <w:style w:type="character" w:customStyle="1" w:styleId="s2">
    <w:name w:val="s2"/>
    <w:basedOn w:val="DefaultParagraphFont"/>
    <w:rsid w:val="005A535C"/>
    <w:rPr>
      <w:rFonts w:ascii="Times" w:hAnsi="Times" w:hint="default"/>
      <w:sz w:val="11"/>
      <w:szCs w:val="11"/>
    </w:rPr>
  </w:style>
  <w:style w:type="character" w:customStyle="1" w:styleId="s3">
    <w:name w:val="s3"/>
    <w:basedOn w:val="DefaultParagraphFont"/>
    <w:rsid w:val="005A535C"/>
    <w:rPr>
      <w:rFonts w:ascii="Helvetica" w:hAnsi="Helvetica" w:hint="default"/>
      <w:color w:val="0093BC"/>
      <w:sz w:val="11"/>
      <w:szCs w:val="11"/>
    </w:rPr>
  </w:style>
  <w:style w:type="character" w:customStyle="1" w:styleId="s4">
    <w:name w:val="s4"/>
    <w:basedOn w:val="DefaultParagraphFont"/>
    <w:rsid w:val="005A535C"/>
    <w:rPr>
      <w:rFonts w:ascii="Helvetica" w:hAnsi="Helvetica" w:hint="default"/>
      <w:color w:val="0093BC"/>
      <w:sz w:val="13"/>
      <w:szCs w:val="13"/>
    </w:rPr>
  </w:style>
  <w:style w:type="paragraph" w:styleId="Revision">
    <w:name w:val="Revision"/>
    <w:hidden/>
    <w:uiPriority w:val="99"/>
    <w:semiHidden/>
    <w:rsid w:val="00BC5232"/>
  </w:style>
  <w:style w:type="character" w:customStyle="1" w:styleId="1">
    <w:name w:val="批注文字 字符1"/>
    <w:basedOn w:val="DefaultParagraphFont"/>
    <w:uiPriority w:val="99"/>
    <w:qFormat/>
    <w:rsid w:val="00840DDF"/>
    <w:rPr>
      <w:rFonts w:ascii="Calibri" w:eastAsia="SimSun" w:hAnsi="Calibri" w:cs="Times New Roman"/>
      <w:kern w:val="0"/>
      <w:sz w:val="22"/>
      <w:lang w:val="en-GB" w:eastAsia="en-US"/>
    </w:rPr>
  </w:style>
  <w:style w:type="paragraph" w:styleId="FootnoteText">
    <w:name w:val="footnote text"/>
    <w:basedOn w:val="Normal"/>
    <w:link w:val="FootnoteTextChar"/>
    <w:uiPriority w:val="99"/>
    <w:semiHidden/>
    <w:unhideWhenUsed/>
    <w:rsid w:val="00C014ED"/>
    <w:rPr>
      <w:sz w:val="20"/>
      <w:szCs w:val="20"/>
    </w:rPr>
  </w:style>
  <w:style w:type="character" w:customStyle="1" w:styleId="FootnoteTextChar">
    <w:name w:val="Footnote Text Char"/>
    <w:basedOn w:val="DefaultParagraphFont"/>
    <w:link w:val="FootnoteText"/>
    <w:uiPriority w:val="99"/>
    <w:semiHidden/>
    <w:rsid w:val="00C014ED"/>
    <w:rPr>
      <w:sz w:val="20"/>
      <w:szCs w:val="20"/>
    </w:rPr>
  </w:style>
  <w:style w:type="character" w:styleId="FootnoteReference">
    <w:name w:val="footnote reference"/>
    <w:basedOn w:val="DefaultParagraphFont"/>
    <w:uiPriority w:val="99"/>
    <w:semiHidden/>
    <w:unhideWhenUsed/>
    <w:rsid w:val="00C014ED"/>
    <w:rPr>
      <w:vertAlign w:val="superscript"/>
    </w:rPr>
  </w:style>
  <w:style w:type="paragraph" w:styleId="Header">
    <w:name w:val="header"/>
    <w:basedOn w:val="Normal"/>
    <w:link w:val="HeaderChar"/>
    <w:uiPriority w:val="99"/>
    <w:unhideWhenUsed/>
    <w:rsid w:val="000955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9556B"/>
    <w:rPr>
      <w:sz w:val="18"/>
      <w:szCs w:val="18"/>
    </w:rPr>
  </w:style>
  <w:style w:type="paragraph" w:styleId="Footer">
    <w:name w:val="footer"/>
    <w:basedOn w:val="Normal"/>
    <w:link w:val="FooterChar"/>
    <w:uiPriority w:val="99"/>
    <w:unhideWhenUsed/>
    <w:rsid w:val="0009556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955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1513">
      <w:bodyDiv w:val="1"/>
      <w:marLeft w:val="0"/>
      <w:marRight w:val="0"/>
      <w:marTop w:val="0"/>
      <w:marBottom w:val="0"/>
      <w:divBdr>
        <w:top w:val="none" w:sz="0" w:space="0" w:color="auto"/>
        <w:left w:val="none" w:sz="0" w:space="0" w:color="auto"/>
        <w:bottom w:val="none" w:sz="0" w:space="0" w:color="auto"/>
        <w:right w:val="none" w:sz="0" w:space="0" w:color="auto"/>
      </w:divBdr>
    </w:div>
    <w:div w:id="59065002">
      <w:bodyDiv w:val="1"/>
      <w:marLeft w:val="0"/>
      <w:marRight w:val="0"/>
      <w:marTop w:val="0"/>
      <w:marBottom w:val="0"/>
      <w:divBdr>
        <w:top w:val="none" w:sz="0" w:space="0" w:color="auto"/>
        <w:left w:val="none" w:sz="0" w:space="0" w:color="auto"/>
        <w:bottom w:val="none" w:sz="0" w:space="0" w:color="auto"/>
        <w:right w:val="none" w:sz="0" w:space="0" w:color="auto"/>
      </w:divBdr>
    </w:div>
    <w:div w:id="153568681">
      <w:bodyDiv w:val="1"/>
      <w:marLeft w:val="0"/>
      <w:marRight w:val="0"/>
      <w:marTop w:val="0"/>
      <w:marBottom w:val="0"/>
      <w:divBdr>
        <w:top w:val="none" w:sz="0" w:space="0" w:color="auto"/>
        <w:left w:val="none" w:sz="0" w:space="0" w:color="auto"/>
        <w:bottom w:val="none" w:sz="0" w:space="0" w:color="auto"/>
        <w:right w:val="none" w:sz="0" w:space="0" w:color="auto"/>
      </w:divBdr>
    </w:div>
    <w:div w:id="352808492">
      <w:bodyDiv w:val="1"/>
      <w:marLeft w:val="0"/>
      <w:marRight w:val="0"/>
      <w:marTop w:val="0"/>
      <w:marBottom w:val="0"/>
      <w:divBdr>
        <w:top w:val="none" w:sz="0" w:space="0" w:color="auto"/>
        <w:left w:val="none" w:sz="0" w:space="0" w:color="auto"/>
        <w:bottom w:val="none" w:sz="0" w:space="0" w:color="auto"/>
        <w:right w:val="none" w:sz="0" w:space="0" w:color="auto"/>
      </w:divBdr>
    </w:div>
    <w:div w:id="439033846">
      <w:bodyDiv w:val="1"/>
      <w:marLeft w:val="0"/>
      <w:marRight w:val="0"/>
      <w:marTop w:val="0"/>
      <w:marBottom w:val="0"/>
      <w:divBdr>
        <w:top w:val="none" w:sz="0" w:space="0" w:color="auto"/>
        <w:left w:val="none" w:sz="0" w:space="0" w:color="auto"/>
        <w:bottom w:val="none" w:sz="0" w:space="0" w:color="auto"/>
        <w:right w:val="none" w:sz="0" w:space="0" w:color="auto"/>
      </w:divBdr>
    </w:div>
    <w:div w:id="469907870">
      <w:bodyDiv w:val="1"/>
      <w:marLeft w:val="0"/>
      <w:marRight w:val="0"/>
      <w:marTop w:val="0"/>
      <w:marBottom w:val="0"/>
      <w:divBdr>
        <w:top w:val="none" w:sz="0" w:space="0" w:color="auto"/>
        <w:left w:val="none" w:sz="0" w:space="0" w:color="auto"/>
        <w:bottom w:val="none" w:sz="0" w:space="0" w:color="auto"/>
        <w:right w:val="none" w:sz="0" w:space="0" w:color="auto"/>
      </w:divBdr>
    </w:div>
    <w:div w:id="530849354">
      <w:bodyDiv w:val="1"/>
      <w:marLeft w:val="0"/>
      <w:marRight w:val="0"/>
      <w:marTop w:val="0"/>
      <w:marBottom w:val="0"/>
      <w:divBdr>
        <w:top w:val="none" w:sz="0" w:space="0" w:color="auto"/>
        <w:left w:val="none" w:sz="0" w:space="0" w:color="auto"/>
        <w:bottom w:val="none" w:sz="0" w:space="0" w:color="auto"/>
        <w:right w:val="none" w:sz="0" w:space="0" w:color="auto"/>
      </w:divBdr>
    </w:div>
    <w:div w:id="551772872">
      <w:bodyDiv w:val="1"/>
      <w:marLeft w:val="0"/>
      <w:marRight w:val="0"/>
      <w:marTop w:val="0"/>
      <w:marBottom w:val="0"/>
      <w:divBdr>
        <w:top w:val="none" w:sz="0" w:space="0" w:color="auto"/>
        <w:left w:val="none" w:sz="0" w:space="0" w:color="auto"/>
        <w:bottom w:val="none" w:sz="0" w:space="0" w:color="auto"/>
        <w:right w:val="none" w:sz="0" w:space="0" w:color="auto"/>
      </w:divBdr>
    </w:div>
    <w:div w:id="657540365">
      <w:bodyDiv w:val="1"/>
      <w:marLeft w:val="0"/>
      <w:marRight w:val="0"/>
      <w:marTop w:val="0"/>
      <w:marBottom w:val="0"/>
      <w:divBdr>
        <w:top w:val="none" w:sz="0" w:space="0" w:color="auto"/>
        <w:left w:val="none" w:sz="0" w:space="0" w:color="auto"/>
        <w:bottom w:val="none" w:sz="0" w:space="0" w:color="auto"/>
        <w:right w:val="none" w:sz="0" w:space="0" w:color="auto"/>
      </w:divBdr>
    </w:div>
    <w:div w:id="664210914">
      <w:bodyDiv w:val="1"/>
      <w:marLeft w:val="0"/>
      <w:marRight w:val="0"/>
      <w:marTop w:val="0"/>
      <w:marBottom w:val="0"/>
      <w:divBdr>
        <w:top w:val="none" w:sz="0" w:space="0" w:color="auto"/>
        <w:left w:val="none" w:sz="0" w:space="0" w:color="auto"/>
        <w:bottom w:val="none" w:sz="0" w:space="0" w:color="auto"/>
        <w:right w:val="none" w:sz="0" w:space="0" w:color="auto"/>
      </w:divBdr>
      <w:divsChild>
        <w:div w:id="1150248365">
          <w:marLeft w:val="0"/>
          <w:marRight w:val="0"/>
          <w:marTop w:val="0"/>
          <w:marBottom w:val="0"/>
          <w:divBdr>
            <w:top w:val="none" w:sz="0" w:space="0" w:color="auto"/>
            <w:left w:val="none" w:sz="0" w:space="0" w:color="auto"/>
            <w:bottom w:val="none" w:sz="0" w:space="0" w:color="auto"/>
            <w:right w:val="none" w:sz="0" w:space="0" w:color="auto"/>
          </w:divBdr>
        </w:div>
        <w:div w:id="1151094345">
          <w:marLeft w:val="0"/>
          <w:marRight w:val="0"/>
          <w:marTop w:val="0"/>
          <w:marBottom w:val="0"/>
          <w:divBdr>
            <w:top w:val="none" w:sz="0" w:space="0" w:color="auto"/>
            <w:left w:val="none" w:sz="0" w:space="0" w:color="auto"/>
            <w:bottom w:val="none" w:sz="0" w:space="0" w:color="auto"/>
            <w:right w:val="none" w:sz="0" w:space="0" w:color="auto"/>
          </w:divBdr>
        </w:div>
        <w:div w:id="1526822312">
          <w:marLeft w:val="0"/>
          <w:marRight w:val="0"/>
          <w:marTop w:val="0"/>
          <w:marBottom w:val="0"/>
          <w:divBdr>
            <w:top w:val="none" w:sz="0" w:space="0" w:color="auto"/>
            <w:left w:val="none" w:sz="0" w:space="0" w:color="auto"/>
            <w:bottom w:val="none" w:sz="0" w:space="0" w:color="auto"/>
            <w:right w:val="none" w:sz="0" w:space="0" w:color="auto"/>
          </w:divBdr>
        </w:div>
        <w:div w:id="1361475490">
          <w:marLeft w:val="0"/>
          <w:marRight w:val="0"/>
          <w:marTop w:val="0"/>
          <w:marBottom w:val="0"/>
          <w:divBdr>
            <w:top w:val="none" w:sz="0" w:space="0" w:color="auto"/>
            <w:left w:val="none" w:sz="0" w:space="0" w:color="auto"/>
            <w:bottom w:val="none" w:sz="0" w:space="0" w:color="auto"/>
            <w:right w:val="none" w:sz="0" w:space="0" w:color="auto"/>
          </w:divBdr>
        </w:div>
      </w:divsChild>
    </w:div>
    <w:div w:id="791480643">
      <w:bodyDiv w:val="1"/>
      <w:marLeft w:val="0"/>
      <w:marRight w:val="0"/>
      <w:marTop w:val="0"/>
      <w:marBottom w:val="0"/>
      <w:divBdr>
        <w:top w:val="none" w:sz="0" w:space="0" w:color="auto"/>
        <w:left w:val="none" w:sz="0" w:space="0" w:color="auto"/>
        <w:bottom w:val="none" w:sz="0" w:space="0" w:color="auto"/>
        <w:right w:val="none" w:sz="0" w:space="0" w:color="auto"/>
      </w:divBdr>
    </w:div>
    <w:div w:id="954482731">
      <w:bodyDiv w:val="1"/>
      <w:marLeft w:val="0"/>
      <w:marRight w:val="0"/>
      <w:marTop w:val="0"/>
      <w:marBottom w:val="0"/>
      <w:divBdr>
        <w:top w:val="none" w:sz="0" w:space="0" w:color="auto"/>
        <w:left w:val="none" w:sz="0" w:space="0" w:color="auto"/>
        <w:bottom w:val="none" w:sz="0" w:space="0" w:color="auto"/>
        <w:right w:val="none" w:sz="0" w:space="0" w:color="auto"/>
      </w:divBdr>
    </w:div>
    <w:div w:id="1027679934">
      <w:bodyDiv w:val="1"/>
      <w:marLeft w:val="0"/>
      <w:marRight w:val="0"/>
      <w:marTop w:val="0"/>
      <w:marBottom w:val="0"/>
      <w:divBdr>
        <w:top w:val="none" w:sz="0" w:space="0" w:color="auto"/>
        <w:left w:val="none" w:sz="0" w:space="0" w:color="auto"/>
        <w:bottom w:val="none" w:sz="0" w:space="0" w:color="auto"/>
        <w:right w:val="none" w:sz="0" w:space="0" w:color="auto"/>
      </w:divBdr>
    </w:div>
    <w:div w:id="1117019223">
      <w:bodyDiv w:val="1"/>
      <w:marLeft w:val="0"/>
      <w:marRight w:val="0"/>
      <w:marTop w:val="0"/>
      <w:marBottom w:val="0"/>
      <w:divBdr>
        <w:top w:val="none" w:sz="0" w:space="0" w:color="auto"/>
        <w:left w:val="none" w:sz="0" w:space="0" w:color="auto"/>
        <w:bottom w:val="none" w:sz="0" w:space="0" w:color="auto"/>
        <w:right w:val="none" w:sz="0" w:space="0" w:color="auto"/>
      </w:divBdr>
    </w:div>
    <w:div w:id="1334651087">
      <w:bodyDiv w:val="1"/>
      <w:marLeft w:val="0"/>
      <w:marRight w:val="0"/>
      <w:marTop w:val="0"/>
      <w:marBottom w:val="0"/>
      <w:divBdr>
        <w:top w:val="none" w:sz="0" w:space="0" w:color="auto"/>
        <w:left w:val="none" w:sz="0" w:space="0" w:color="auto"/>
        <w:bottom w:val="none" w:sz="0" w:space="0" w:color="auto"/>
        <w:right w:val="none" w:sz="0" w:space="0" w:color="auto"/>
      </w:divBdr>
    </w:div>
    <w:div w:id="1457064451">
      <w:bodyDiv w:val="1"/>
      <w:marLeft w:val="0"/>
      <w:marRight w:val="0"/>
      <w:marTop w:val="0"/>
      <w:marBottom w:val="0"/>
      <w:divBdr>
        <w:top w:val="none" w:sz="0" w:space="0" w:color="auto"/>
        <w:left w:val="none" w:sz="0" w:space="0" w:color="auto"/>
        <w:bottom w:val="none" w:sz="0" w:space="0" w:color="auto"/>
        <w:right w:val="none" w:sz="0" w:space="0" w:color="auto"/>
      </w:divBdr>
    </w:div>
    <w:div w:id="1466778314">
      <w:bodyDiv w:val="1"/>
      <w:marLeft w:val="0"/>
      <w:marRight w:val="0"/>
      <w:marTop w:val="0"/>
      <w:marBottom w:val="0"/>
      <w:divBdr>
        <w:top w:val="none" w:sz="0" w:space="0" w:color="auto"/>
        <w:left w:val="none" w:sz="0" w:space="0" w:color="auto"/>
        <w:bottom w:val="none" w:sz="0" w:space="0" w:color="auto"/>
        <w:right w:val="none" w:sz="0" w:space="0" w:color="auto"/>
      </w:divBdr>
    </w:div>
    <w:div w:id="1577744064">
      <w:bodyDiv w:val="1"/>
      <w:marLeft w:val="0"/>
      <w:marRight w:val="0"/>
      <w:marTop w:val="0"/>
      <w:marBottom w:val="0"/>
      <w:divBdr>
        <w:top w:val="none" w:sz="0" w:space="0" w:color="auto"/>
        <w:left w:val="none" w:sz="0" w:space="0" w:color="auto"/>
        <w:bottom w:val="none" w:sz="0" w:space="0" w:color="auto"/>
        <w:right w:val="none" w:sz="0" w:space="0" w:color="auto"/>
      </w:divBdr>
    </w:div>
    <w:div w:id="1599017571">
      <w:bodyDiv w:val="1"/>
      <w:marLeft w:val="0"/>
      <w:marRight w:val="0"/>
      <w:marTop w:val="0"/>
      <w:marBottom w:val="0"/>
      <w:divBdr>
        <w:top w:val="none" w:sz="0" w:space="0" w:color="auto"/>
        <w:left w:val="none" w:sz="0" w:space="0" w:color="auto"/>
        <w:bottom w:val="none" w:sz="0" w:space="0" w:color="auto"/>
        <w:right w:val="none" w:sz="0" w:space="0" w:color="auto"/>
      </w:divBdr>
    </w:div>
    <w:div w:id="1612785598">
      <w:bodyDiv w:val="1"/>
      <w:marLeft w:val="0"/>
      <w:marRight w:val="0"/>
      <w:marTop w:val="0"/>
      <w:marBottom w:val="0"/>
      <w:divBdr>
        <w:top w:val="none" w:sz="0" w:space="0" w:color="auto"/>
        <w:left w:val="none" w:sz="0" w:space="0" w:color="auto"/>
        <w:bottom w:val="none" w:sz="0" w:space="0" w:color="auto"/>
        <w:right w:val="none" w:sz="0" w:space="0" w:color="auto"/>
      </w:divBdr>
    </w:div>
    <w:div w:id="1690788632">
      <w:bodyDiv w:val="1"/>
      <w:marLeft w:val="0"/>
      <w:marRight w:val="0"/>
      <w:marTop w:val="0"/>
      <w:marBottom w:val="0"/>
      <w:divBdr>
        <w:top w:val="none" w:sz="0" w:space="0" w:color="auto"/>
        <w:left w:val="none" w:sz="0" w:space="0" w:color="auto"/>
        <w:bottom w:val="none" w:sz="0" w:space="0" w:color="auto"/>
        <w:right w:val="none" w:sz="0" w:space="0" w:color="auto"/>
      </w:divBdr>
    </w:div>
    <w:div w:id="1702586598">
      <w:bodyDiv w:val="1"/>
      <w:marLeft w:val="0"/>
      <w:marRight w:val="0"/>
      <w:marTop w:val="0"/>
      <w:marBottom w:val="0"/>
      <w:divBdr>
        <w:top w:val="none" w:sz="0" w:space="0" w:color="auto"/>
        <w:left w:val="none" w:sz="0" w:space="0" w:color="auto"/>
        <w:bottom w:val="none" w:sz="0" w:space="0" w:color="auto"/>
        <w:right w:val="none" w:sz="0" w:space="0" w:color="auto"/>
      </w:divBdr>
    </w:div>
    <w:div w:id="1731417493">
      <w:bodyDiv w:val="1"/>
      <w:marLeft w:val="0"/>
      <w:marRight w:val="0"/>
      <w:marTop w:val="0"/>
      <w:marBottom w:val="0"/>
      <w:divBdr>
        <w:top w:val="none" w:sz="0" w:space="0" w:color="auto"/>
        <w:left w:val="none" w:sz="0" w:space="0" w:color="auto"/>
        <w:bottom w:val="none" w:sz="0" w:space="0" w:color="auto"/>
        <w:right w:val="none" w:sz="0" w:space="0" w:color="auto"/>
      </w:divBdr>
    </w:div>
    <w:div w:id="1832720893">
      <w:bodyDiv w:val="1"/>
      <w:marLeft w:val="0"/>
      <w:marRight w:val="0"/>
      <w:marTop w:val="0"/>
      <w:marBottom w:val="0"/>
      <w:divBdr>
        <w:top w:val="none" w:sz="0" w:space="0" w:color="auto"/>
        <w:left w:val="none" w:sz="0" w:space="0" w:color="auto"/>
        <w:bottom w:val="none" w:sz="0" w:space="0" w:color="auto"/>
        <w:right w:val="none" w:sz="0" w:space="0" w:color="auto"/>
      </w:divBdr>
    </w:div>
    <w:div w:id="1874688431">
      <w:bodyDiv w:val="1"/>
      <w:marLeft w:val="0"/>
      <w:marRight w:val="0"/>
      <w:marTop w:val="0"/>
      <w:marBottom w:val="0"/>
      <w:divBdr>
        <w:top w:val="none" w:sz="0" w:space="0" w:color="auto"/>
        <w:left w:val="none" w:sz="0" w:space="0" w:color="auto"/>
        <w:bottom w:val="none" w:sz="0" w:space="0" w:color="auto"/>
        <w:right w:val="none" w:sz="0" w:space="0" w:color="auto"/>
      </w:divBdr>
    </w:div>
    <w:div w:id="2002152568">
      <w:bodyDiv w:val="1"/>
      <w:marLeft w:val="0"/>
      <w:marRight w:val="0"/>
      <w:marTop w:val="0"/>
      <w:marBottom w:val="0"/>
      <w:divBdr>
        <w:top w:val="none" w:sz="0" w:space="0" w:color="auto"/>
        <w:left w:val="none" w:sz="0" w:space="0" w:color="auto"/>
        <w:bottom w:val="none" w:sz="0" w:space="0" w:color="auto"/>
        <w:right w:val="none" w:sz="0" w:space="0" w:color="auto"/>
      </w:divBdr>
    </w:div>
    <w:div w:id="2018579607">
      <w:bodyDiv w:val="1"/>
      <w:marLeft w:val="0"/>
      <w:marRight w:val="0"/>
      <w:marTop w:val="0"/>
      <w:marBottom w:val="0"/>
      <w:divBdr>
        <w:top w:val="none" w:sz="0" w:space="0" w:color="auto"/>
        <w:left w:val="none" w:sz="0" w:space="0" w:color="auto"/>
        <w:bottom w:val="none" w:sz="0" w:space="0" w:color="auto"/>
        <w:right w:val="none" w:sz="0" w:space="0" w:color="auto"/>
      </w:divBdr>
    </w:div>
    <w:div w:id="2028363667">
      <w:bodyDiv w:val="1"/>
      <w:marLeft w:val="0"/>
      <w:marRight w:val="0"/>
      <w:marTop w:val="0"/>
      <w:marBottom w:val="0"/>
      <w:divBdr>
        <w:top w:val="none" w:sz="0" w:space="0" w:color="auto"/>
        <w:left w:val="none" w:sz="0" w:space="0" w:color="auto"/>
        <w:bottom w:val="none" w:sz="0" w:space="0" w:color="auto"/>
        <w:right w:val="none" w:sz="0" w:space="0" w:color="auto"/>
      </w:divBdr>
    </w:div>
    <w:div w:id="2049991756">
      <w:bodyDiv w:val="1"/>
      <w:marLeft w:val="0"/>
      <w:marRight w:val="0"/>
      <w:marTop w:val="0"/>
      <w:marBottom w:val="0"/>
      <w:divBdr>
        <w:top w:val="none" w:sz="0" w:space="0" w:color="auto"/>
        <w:left w:val="none" w:sz="0" w:space="0" w:color="auto"/>
        <w:bottom w:val="none" w:sz="0" w:space="0" w:color="auto"/>
        <w:right w:val="none" w:sz="0" w:space="0" w:color="auto"/>
      </w:divBdr>
    </w:div>
    <w:div w:id="2060279091">
      <w:bodyDiv w:val="1"/>
      <w:marLeft w:val="0"/>
      <w:marRight w:val="0"/>
      <w:marTop w:val="0"/>
      <w:marBottom w:val="0"/>
      <w:divBdr>
        <w:top w:val="none" w:sz="0" w:space="0" w:color="auto"/>
        <w:left w:val="none" w:sz="0" w:space="0" w:color="auto"/>
        <w:bottom w:val="none" w:sz="0" w:space="0" w:color="auto"/>
        <w:right w:val="none" w:sz="0" w:space="0" w:color="auto"/>
      </w:divBdr>
    </w:div>
    <w:div w:id="2077311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41D4C0-19A2-4826-AF9E-3B05FD91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65213</Words>
  <Characters>371717</Characters>
  <Application>Microsoft Office Word</Application>
  <DocSecurity>0</DocSecurity>
  <Lines>3097</Lines>
  <Paragraphs>872</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436058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Johnston</dc:creator>
  <cp:lastModifiedBy>Lian-Sheng Ma</cp:lastModifiedBy>
  <cp:revision>3</cp:revision>
  <dcterms:created xsi:type="dcterms:W3CDTF">2019-05-18T12:26:00Z</dcterms:created>
  <dcterms:modified xsi:type="dcterms:W3CDTF">2019-05-18T12:26:00Z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7375db94-2435-3f75-96ae-5265784d6af5</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