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8CAFB" w14:textId="77777777" w:rsidR="00573DF6" w:rsidRDefault="00573DF6" w:rsidP="009D5733">
      <w:pPr>
        <w:spacing w:line="360" w:lineRule="auto"/>
        <w:ind w:rightChars="65" w:right="136"/>
        <w:rPr>
          <w:rFonts w:ascii="Book Antiqua" w:hAnsi="Book Antiqua"/>
          <w:b/>
          <w:sz w:val="24"/>
        </w:rPr>
      </w:pPr>
      <w:bookmarkStart w:id="0" w:name="_Hlk6581159"/>
    </w:p>
    <w:p w14:paraId="139151B7" w14:textId="77777777" w:rsidR="00D54661" w:rsidRPr="009D5733" w:rsidRDefault="00D54661" w:rsidP="009D5733">
      <w:pPr>
        <w:spacing w:line="360" w:lineRule="auto"/>
        <w:ind w:rightChars="65" w:right="136"/>
        <w:rPr>
          <w:rFonts w:ascii="Book Antiqua" w:eastAsia="Book Antiqua" w:hAnsi="Book Antiqua"/>
          <w:i/>
          <w:sz w:val="24"/>
        </w:rPr>
      </w:pPr>
      <w:r w:rsidRPr="009D5733">
        <w:rPr>
          <w:rFonts w:ascii="Book Antiqua" w:eastAsia="Book Antiqua" w:hAnsi="Book Antiqua"/>
          <w:b/>
          <w:sz w:val="24"/>
        </w:rPr>
        <w:t xml:space="preserve">Name of Journal: </w:t>
      </w:r>
      <w:r w:rsidRPr="009D5733">
        <w:rPr>
          <w:rFonts w:ascii="Book Antiqua" w:eastAsia="Book Antiqua" w:hAnsi="Book Antiqua"/>
          <w:i/>
          <w:sz w:val="24"/>
        </w:rPr>
        <w:t>World Journal of Clinical Cases</w:t>
      </w:r>
    </w:p>
    <w:p w14:paraId="48F88DB5" w14:textId="039A25BE" w:rsidR="00D54661" w:rsidRPr="009D5733" w:rsidRDefault="00D54661" w:rsidP="009D5733">
      <w:pPr>
        <w:spacing w:line="360" w:lineRule="auto"/>
        <w:ind w:rightChars="65" w:right="136"/>
        <w:rPr>
          <w:rFonts w:ascii="Book Antiqua" w:hAnsi="Book Antiqua"/>
          <w:sz w:val="24"/>
        </w:rPr>
      </w:pPr>
      <w:bookmarkStart w:id="1" w:name="_Hlk15550774"/>
      <w:r w:rsidRPr="009D5733">
        <w:rPr>
          <w:rFonts w:ascii="Book Antiqua" w:eastAsia="Book Antiqua" w:hAnsi="Book Antiqua"/>
          <w:b/>
          <w:sz w:val="24"/>
        </w:rPr>
        <w:t xml:space="preserve">Manuscript NO: </w:t>
      </w:r>
      <w:r w:rsidRPr="009D5733">
        <w:rPr>
          <w:rFonts w:ascii="Book Antiqua" w:hAnsi="Book Antiqua"/>
          <w:sz w:val="24"/>
        </w:rPr>
        <w:t>48114</w:t>
      </w:r>
    </w:p>
    <w:bookmarkEnd w:id="1"/>
    <w:p w14:paraId="02612363" w14:textId="77777777" w:rsidR="00D54661" w:rsidRPr="009D5733" w:rsidRDefault="00D54661" w:rsidP="009D5733">
      <w:pPr>
        <w:spacing w:line="360" w:lineRule="auto"/>
        <w:ind w:rightChars="65" w:right="136"/>
        <w:rPr>
          <w:rFonts w:ascii="Book Antiqua" w:hAnsi="Book Antiqua"/>
          <w:sz w:val="24"/>
        </w:rPr>
      </w:pPr>
      <w:r w:rsidRPr="009D5733">
        <w:rPr>
          <w:rFonts w:ascii="Book Antiqua" w:eastAsia="Book Antiqua" w:hAnsi="Book Antiqua"/>
          <w:b/>
          <w:sz w:val="24"/>
        </w:rPr>
        <w:t xml:space="preserve">Manuscript Type: </w:t>
      </w:r>
      <w:bookmarkStart w:id="2" w:name="_Hlk15550824"/>
      <w:r w:rsidRPr="009D5733">
        <w:rPr>
          <w:rFonts w:ascii="Book Antiqua" w:eastAsia="Book Antiqua" w:hAnsi="Book Antiqua"/>
          <w:sz w:val="24"/>
        </w:rPr>
        <w:t>CASE REPORT</w:t>
      </w:r>
      <w:bookmarkEnd w:id="2"/>
    </w:p>
    <w:bookmarkEnd w:id="0"/>
    <w:p w14:paraId="2EBD93CE" w14:textId="77777777" w:rsidR="00D54661" w:rsidRPr="009D5733" w:rsidRDefault="00D54661" w:rsidP="009D5733">
      <w:pPr>
        <w:widowControl/>
        <w:spacing w:line="360" w:lineRule="auto"/>
        <w:rPr>
          <w:rFonts w:ascii="Book Antiqua" w:hAnsi="Book Antiqua" w:cs="Times New Roman"/>
          <w:sz w:val="24"/>
        </w:rPr>
      </w:pPr>
    </w:p>
    <w:p w14:paraId="48008368" w14:textId="60CF7947" w:rsidR="00E52BFA" w:rsidRPr="009D5733" w:rsidRDefault="001C5BA2" w:rsidP="009D5733">
      <w:pPr>
        <w:widowControl/>
        <w:spacing w:line="360" w:lineRule="auto"/>
        <w:rPr>
          <w:rFonts w:ascii="Book Antiqua" w:hAnsi="Book Antiqua" w:cs="Times New Roman"/>
          <w:b/>
          <w:bCs/>
          <w:sz w:val="24"/>
        </w:rPr>
      </w:pPr>
      <w:bookmarkStart w:id="3" w:name="OLE_LINK26"/>
      <w:r w:rsidRPr="009D5733">
        <w:rPr>
          <w:rFonts w:ascii="Book Antiqua" w:hAnsi="Book Antiqua" w:cs="Times New Roman"/>
          <w:b/>
          <w:bCs/>
          <w:sz w:val="24"/>
        </w:rPr>
        <w:t>Epstein-</w:t>
      </w:r>
      <w:r w:rsidR="00311D25" w:rsidRPr="009D5733">
        <w:rPr>
          <w:rFonts w:ascii="Book Antiqua" w:hAnsi="Book Antiqua" w:cs="Times New Roman"/>
          <w:b/>
          <w:bCs/>
          <w:sz w:val="24"/>
        </w:rPr>
        <w:t xml:space="preserve">Barr </w:t>
      </w:r>
      <w:r w:rsidR="007559D3" w:rsidRPr="009D5733">
        <w:rPr>
          <w:rFonts w:ascii="Book Antiqua" w:hAnsi="Book Antiqua" w:cs="Times New Roman"/>
          <w:b/>
          <w:bCs/>
          <w:sz w:val="24"/>
        </w:rPr>
        <w:t>virus-positive post</w:t>
      </w:r>
      <w:r w:rsidR="00B43E2D">
        <w:rPr>
          <w:rFonts w:ascii="Book Antiqua" w:hAnsi="Book Antiqua" w:cs="Times New Roman" w:hint="eastAsia"/>
          <w:b/>
          <w:bCs/>
          <w:sz w:val="24"/>
        </w:rPr>
        <w:t>-</w:t>
      </w:r>
      <w:r w:rsidR="007559D3" w:rsidRPr="009D5733">
        <w:rPr>
          <w:rFonts w:ascii="Book Antiqua" w:hAnsi="Book Antiqua" w:cs="Times New Roman"/>
          <w:b/>
          <w:bCs/>
          <w:sz w:val="24"/>
        </w:rPr>
        <w:t xml:space="preserve">transplant lymphoproliferative </w:t>
      </w:r>
      <w:proofErr w:type="spellStart"/>
      <w:r w:rsidR="007559D3" w:rsidRPr="009D5733">
        <w:rPr>
          <w:rFonts w:ascii="Book Antiqua" w:hAnsi="Book Antiqua" w:cs="Times New Roman"/>
          <w:b/>
          <w:bCs/>
          <w:sz w:val="24"/>
        </w:rPr>
        <w:t>disordepresenting</w:t>
      </w:r>
      <w:proofErr w:type="spellEnd"/>
      <w:r w:rsidR="007559D3" w:rsidRPr="009D5733">
        <w:rPr>
          <w:rFonts w:ascii="Book Antiqua" w:hAnsi="Book Antiqua" w:cs="Times New Roman"/>
          <w:b/>
          <w:bCs/>
          <w:sz w:val="24"/>
        </w:rPr>
        <w:t xml:space="preserve"> as hematochezia and </w:t>
      </w:r>
      <w:proofErr w:type="spellStart"/>
      <w:r w:rsidR="007559D3" w:rsidRPr="009D5733">
        <w:rPr>
          <w:rFonts w:ascii="Book Antiqua" w:eastAsia="STHeiti" w:hAnsi="Book Antiqua" w:cs="Times New Roman"/>
          <w:b/>
          <w:bCs/>
          <w:kern w:val="0"/>
          <w:sz w:val="24"/>
          <w:shd w:val="clear" w:color="auto" w:fill="FFFFFF"/>
        </w:rPr>
        <w:t>enterobrosis</w:t>
      </w:r>
      <w:proofErr w:type="spellEnd"/>
      <w:r w:rsidR="007559D3" w:rsidRPr="009D5733">
        <w:rPr>
          <w:rFonts w:ascii="Book Antiqua" w:eastAsia="宋体" w:hAnsi="Book Antiqua" w:cs="Times New Roman"/>
          <w:b/>
          <w:bCs/>
          <w:kern w:val="0"/>
          <w:sz w:val="24"/>
        </w:rPr>
        <w:t xml:space="preserve"> </w:t>
      </w:r>
      <w:r w:rsidR="007559D3" w:rsidRPr="009D5733">
        <w:rPr>
          <w:rFonts w:ascii="Book Antiqua" w:hAnsi="Book Antiqua" w:cs="Times New Roman"/>
          <w:b/>
          <w:bCs/>
          <w:sz w:val="24"/>
        </w:rPr>
        <w:t xml:space="preserve">in renal transplant recipients in </w:t>
      </w:r>
      <w:r w:rsidR="00B43E2D">
        <w:rPr>
          <w:rFonts w:ascii="Book Antiqua" w:hAnsi="Book Antiqua" w:cs="Times New Roman" w:hint="eastAsia"/>
          <w:b/>
          <w:bCs/>
          <w:sz w:val="24"/>
        </w:rPr>
        <w:t>C</w:t>
      </w:r>
      <w:r w:rsidR="00B43E2D" w:rsidRPr="009D5733">
        <w:rPr>
          <w:rFonts w:ascii="Book Antiqua" w:hAnsi="Book Antiqua" w:cs="Times New Roman"/>
          <w:b/>
          <w:bCs/>
          <w:sz w:val="24"/>
        </w:rPr>
        <w:t>hina</w:t>
      </w:r>
      <w:r w:rsidR="007559D3" w:rsidRPr="009D5733">
        <w:rPr>
          <w:rFonts w:ascii="Book Antiqua" w:hAnsi="Book Antiqua" w:cs="Times New Roman"/>
          <w:b/>
          <w:bCs/>
          <w:sz w:val="24"/>
        </w:rPr>
        <w:t xml:space="preserve">: </w:t>
      </w:r>
      <w:r w:rsidR="00573DF6">
        <w:rPr>
          <w:rFonts w:ascii="Book Antiqua" w:hAnsi="Book Antiqua" w:cs="Times New Roman" w:hint="eastAsia"/>
          <w:b/>
          <w:bCs/>
          <w:sz w:val="24"/>
        </w:rPr>
        <w:t>A</w:t>
      </w:r>
      <w:r w:rsidR="00B43E2D">
        <w:rPr>
          <w:rFonts w:ascii="Book Antiqua" w:hAnsi="Book Antiqua" w:cs="Times New Roman" w:hint="eastAsia"/>
          <w:b/>
          <w:bCs/>
          <w:sz w:val="24"/>
        </w:rPr>
        <w:t xml:space="preserve"> report of t</w:t>
      </w:r>
      <w:r w:rsidR="00B43E2D" w:rsidRPr="009D5733">
        <w:rPr>
          <w:rFonts w:ascii="Book Antiqua" w:hAnsi="Book Antiqua" w:cs="Times New Roman"/>
          <w:b/>
          <w:bCs/>
          <w:sz w:val="24"/>
        </w:rPr>
        <w:t xml:space="preserve">wo </w:t>
      </w:r>
      <w:r w:rsidR="007559D3" w:rsidRPr="009D5733">
        <w:rPr>
          <w:rFonts w:ascii="Book Antiqua" w:hAnsi="Book Antiqua" w:cs="Times New Roman"/>
          <w:b/>
          <w:bCs/>
          <w:sz w:val="24"/>
        </w:rPr>
        <w:t>case</w:t>
      </w:r>
      <w:r w:rsidR="00B43E2D">
        <w:rPr>
          <w:rFonts w:ascii="Book Antiqua" w:hAnsi="Book Antiqua" w:cs="Times New Roman" w:hint="eastAsia"/>
          <w:b/>
          <w:bCs/>
          <w:sz w:val="24"/>
        </w:rPr>
        <w:t>s</w:t>
      </w:r>
    </w:p>
    <w:bookmarkEnd w:id="3"/>
    <w:p w14:paraId="7FD79BA9" w14:textId="0D7B93EA" w:rsidR="00D54661" w:rsidRPr="009D5733" w:rsidRDefault="00D54661" w:rsidP="009D5733">
      <w:pPr>
        <w:widowControl/>
        <w:spacing w:line="360" w:lineRule="auto"/>
        <w:ind w:left="240"/>
        <w:rPr>
          <w:rFonts w:ascii="Book Antiqua" w:hAnsi="Book Antiqua" w:cs="Times New Roman"/>
          <w:b/>
          <w:bCs/>
          <w:sz w:val="24"/>
        </w:rPr>
      </w:pPr>
    </w:p>
    <w:p w14:paraId="4892F2BD" w14:textId="3F88A9CE" w:rsidR="00D54661" w:rsidRPr="009D5733" w:rsidRDefault="007559D3" w:rsidP="009D5733">
      <w:pPr>
        <w:adjustRightInd w:val="0"/>
        <w:snapToGrid w:val="0"/>
        <w:spacing w:line="360" w:lineRule="auto"/>
        <w:rPr>
          <w:rFonts w:ascii="Book Antiqua" w:hAnsi="Book Antiqua"/>
          <w:sz w:val="24"/>
        </w:rPr>
      </w:pPr>
      <w:bookmarkStart w:id="4" w:name="_Hlk6583281"/>
      <w:bookmarkStart w:id="5" w:name="_Hlk15549493"/>
      <w:r w:rsidRPr="00957E03">
        <w:rPr>
          <w:rFonts w:ascii="Book Antiqua" w:hAnsi="Book Antiqua" w:cs="Garamond-Bold"/>
          <w:b/>
          <w:sz w:val="24"/>
        </w:rPr>
        <w:t xml:space="preserve">Sun ZJ </w:t>
      </w:r>
      <w:r w:rsidRPr="00957E03">
        <w:rPr>
          <w:rFonts w:ascii="Book Antiqua" w:hAnsi="Book Antiqua" w:cs="Garamond-Bold"/>
          <w:b/>
          <w:i/>
          <w:iCs/>
          <w:sz w:val="24"/>
        </w:rPr>
        <w:t>et al</w:t>
      </w:r>
      <w:r w:rsidRPr="00957E03">
        <w:rPr>
          <w:rFonts w:ascii="Book Antiqua" w:hAnsi="Book Antiqua" w:cs="Garamond-Bold"/>
          <w:b/>
          <w:sz w:val="24"/>
        </w:rPr>
        <w:t xml:space="preserve">. </w:t>
      </w:r>
      <w:r w:rsidR="00311D25" w:rsidRPr="009D5733">
        <w:rPr>
          <w:rFonts w:ascii="Book Antiqua" w:hAnsi="Book Antiqua" w:cs="Times New Roman"/>
          <w:sz w:val="24"/>
        </w:rPr>
        <w:t>EBV</w:t>
      </w:r>
      <w:r w:rsidR="00210EA3" w:rsidRPr="009D5733">
        <w:rPr>
          <w:rFonts w:ascii="Book Antiqua" w:hAnsi="Book Antiqua" w:cs="Times New Roman"/>
          <w:sz w:val="24"/>
        </w:rPr>
        <w:t>-</w:t>
      </w:r>
      <w:r w:rsidRPr="009D5733">
        <w:rPr>
          <w:rFonts w:ascii="Book Antiqua" w:hAnsi="Book Antiqua" w:cs="Times New Roman"/>
          <w:sz w:val="24"/>
        </w:rPr>
        <w:t>positive post</w:t>
      </w:r>
      <w:r w:rsidR="002240AD">
        <w:rPr>
          <w:rFonts w:ascii="Book Antiqua" w:hAnsi="Book Antiqua" w:cs="Times New Roman" w:hint="eastAsia"/>
          <w:sz w:val="24"/>
        </w:rPr>
        <w:t>-</w:t>
      </w:r>
      <w:r w:rsidRPr="009D5733">
        <w:rPr>
          <w:rFonts w:ascii="Book Antiqua" w:hAnsi="Book Antiqua" w:cs="Times New Roman"/>
          <w:sz w:val="24"/>
        </w:rPr>
        <w:t>transplant lymphoproliferative disorder</w:t>
      </w:r>
    </w:p>
    <w:bookmarkEnd w:id="4"/>
    <w:bookmarkEnd w:id="5"/>
    <w:p w14:paraId="58E632AD" w14:textId="63025DD1" w:rsidR="00D54661" w:rsidRPr="009D5733" w:rsidRDefault="00D54661" w:rsidP="009D5733">
      <w:pPr>
        <w:widowControl/>
        <w:spacing w:line="360" w:lineRule="auto"/>
        <w:rPr>
          <w:rFonts w:ascii="Book Antiqua" w:eastAsia="宋体" w:hAnsi="Book Antiqua" w:cs="Times New Roman"/>
          <w:b/>
          <w:bCs/>
          <w:kern w:val="0"/>
          <w:sz w:val="24"/>
        </w:rPr>
      </w:pPr>
    </w:p>
    <w:p w14:paraId="7CEFCE87" w14:textId="4EAF5BC9" w:rsidR="00D54661" w:rsidRPr="009D5733" w:rsidRDefault="004455AD" w:rsidP="009D5733">
      <w:pPr>
        <w:adjustRightInd w:val="0"/>
        <w:snapToGrid w:val="0"/>
        <w:spacing w:line="360" w:lineRule="auto"/>
        <w:rPr>
          <w:rFonts w:ascii="Book Antiqua" w:hAnsi="Book Antiqua"/>
          <w:sz w:val="24"/>
        </w:rPr>
      </w:pPr>
      <w:bookmarkStart w:id="6" w:name="_Hlk15551971"/>
      <w:proofErr w:type="spellStart"/>
      <w:r w:rsidRPr="009D5733">
        <w:rPr>
          <w:rFonts w:ascii="Book Antiqua" w:hAnsi="Book Antiqua"/>
          <w:sz w:val="24"/>
        </w:rPr>
        <w:t>Ze</w:t>
      </w:r>
      <w:r w:rsidR="00595A57" w:rsidRPr="009D5733">
        <w:rPr>
          <w:rFonts w:ascii="Book Antiqua" w:hAnsi="Book Antiqua"/>
          <w:sz w:val="24"/>
        </w:rPr>
        <w:t>-Jia</w:t>
      </w:r>
      <w:proofErr w:type="spellEnd"/>
      <w:r w:rsidR="00595A57" w:rsidRPr="009D5733">
        <w:rPr>
          <w:rFonts w:ascii="Book Antiqua" w:hAnsi="Book Antiqua"/>
          <w:sz w:val="24"/>
        </w:rPr>
        <w:t xml:space="preserve"> </w:t>
      </w:r>
      <w:r w:rsidRPr="009D5733">
        <w:rPr>
          <w:rFonts w:ascii="Book Antiqua" w:hAnsi="Book Antiqua"/>
          <w:sz w:val="24"/>
        </w:rPr>
        <w:t>Sun, Xiao</w:t>
      </w:r>
      <w:r w:rsidR="00595A57" w:rsidRPr="009D5733">
        <w:rPr>
          <w:rFonts w:ascii="Book Antiqua" w:hAnsi="Book Antiqua"/>
          <w:sz w:val="24"/>
        </w:rPr>
        <w:t xml:space="preserve">-Peng </w:t>
      </w:r>
      <w:r w:rsidRPr="009D5733">
        <w:rPr>
          <w:rFonts w:ascii="Book Antiqua" w:hAnsi="Book Antiqua"/>
          <w:sz w:val="24"/>
        </w:rPr>
        <w:t>Hu, Bo</w:t>
      </w:r>
      <w:r w:rsidR="00595A57" w:rsidRPr="009D5733">
        <w:rPr>
          <w:rFonts w:ascii="Book Antiqua" w:hAnsi="Book Antiqua"/>
          <w:sz w:val="24"/>
        </w:rPr>
        <w:t xml:space="preserve">-Han </w:t>
      </w:r>
      <w:r w:rsidRPr="009D5733">
        <w:rPr>
          <w:rFonts w:ascii="Book Antiqua" w:hAnsi="Book Antiqua"/>
          <w:sz w:val="24"/>
        </w:rPr>
        <w:t>Fan, Wei Wang</w:t>
      </w:r>
    </w:p>
    <w:bookmarkEnd w:id="6"/>
    <w:p w14:paraId="16D30A5B" w14:textId="77777777" w:rsidR="00D54661" w:rsidRPr="009D5733" w:rsidRDefault="00D54661" w:rsidP="009D5733">
      <w:pPr>
        <w:adjustRightInd w:val="0"/>
        <w:snapToGrid w:val="0"/>
        <w:spacing w:line="360" w:lineRule="auto"/>
        <w:rPr>
          <w:rFonts w:ascii="Book Antiqua" w:hAnsi="Book Antiqua"/>
          <w:sz w:val="24"/>
        </w:rPr>
      </w:pPr>
    </w:p>
    <w:p w14:paraId="1751C4E2" w14:textId="126C7662" w:rsidR="004455AD" w:rsidRPr="009D5733" w:rsidRDefault="00595A57" w:rsidP="009D5733">
      <w:pPr>
        <w:adjustRightInd w:val="0"/>
        <w:snapToGrid w:val="0"/>
        <w:spacing w:line="360" w:lineRule="auto"/>
        <w:rPr>
          <w:rFonts w:ascii="Book Antiqua" w:hAnsi="Book Antiqua"/>
          <w:sz w:val="24"/>
        </w:rPr>
      </w:pPr>
      <w:bookmarkStart w:id="7" w:name="OLE_LINK27"/>
      <w:bookmarkStart w:id="8" w:name="OLE_LINK28"/>
      <w:bookmarkStart w:id="9" w:name="_Hlk15551983"/>
      <w:bookmarkStart w:id="10" w:name="_Hlk18337965"/>
      <w:proofErr w:type="spellStart"/>
      <w:r w:rsidRPr="009D5733">
        <w:rPr>
          <w:rFonts w:ascii="Book Antiqua" w:hAnsi="Book Antiqua"/>
          <w:b/>
          <w:bCs/>
          <w:sz w:val="24"/>
        </w:rPr>
        <w:t>Ze-Jia</w:t>
      </w:r>
      <w:bookmarkEnd w:id="7"/>
      <w:bookmarkEnd w:id="8"/>
      <w:proofErr w:type="spellEnd"/>
      <w:r w:rsidRPr="009D5733">
        <w:rPr>
          <w:rFonts w:ascii="Book Antiqua" w:hAnsi="Book Antiqua"/>
          <w:b/>
          <w:bCs/>
          <w:sz w:val="24"/>
        </w:rPr>
        <w:t xml:space="preserve"> Sun, </w:t>
      </w:r>
      <w:bookmarkStart w:id="11" w:name="OLE_LINK29"/>
      <w:bookmarkStart w:id="12" w:name="OLE_LINK30"/>
      <w:r w:rsidRPr="009D5733">
        <w:rPr>
          <w:rFonts w:ascii="Book Antiqua" w:hAnsi="Book Antiqua"/>
          <w:b/>
          <w:bCs/>
          <w:sz w:val="24"/>
        </w:rPr>
        <w:t>Xiao-Peng</w:t>
      </w:r>
      <w:bookmarkEnd w:id="11"/>
      <w:bookmarkEnd w:id="12"/>
      <w:r w:rsidRPr="009D5733">
        <w:rPr>
          <w:rFonts w:ascii="Book Antiqua" w:hAnsi="Book Antiqua"/>
          <w:b/>
          <w:bCs/>
          <w:sz w:val="24"/>
        </w:rPr>
        <w:t xml:space="preserve"> Hu, </w:t>
      </w:r>
      <w:bookmarkStart w:id="13" w:name="OLE_LINK31"/>
      <w:r w:rsidRPr="009D5733">
        <w:rPr>
          <w:rFonts w:ascii="Book Antiqua" w:hAnsi="Book Antiqua"/>
          <w:b/>
          <w:bCs/>
          <w:sz w:val="24"/>
        </w:rPr>
        <w:t>Bo-Han</w:t>
      </w:r>
      <w:bookmarkEnd w:id="13"/>
      <w:r w:rsidRPr="009D5733">
        <w:rPr>
          <w:rFonts w:ascii="Book Antiqua" w:hAnsi="Book Antiqua"/>
          <w:b/>
          <w:bCs/>
          <w:sz w:val="24"/>
        </w:rPr>
        <w:t xml:space="preserve"> Fan, Wei Wang,</w:t>
      </w:r>
      <w:r w:rsidR="004455AD" w:rsidRPr="009D5733">
        <w:rPr>
          <w:rFonts w:ascii="Book Antiqua" w:hAnsi="Book Antiqua"/>
          <w:sz w:val="24"/>
        </w:rPr>
        <w:t xml:space="preserve"> Institute of Urology, Capital Medical University</w:t>
      </w:r>
      <w:r w:rsidRPr="009D5733">
        <w:rPr>
          <w:rFonts w:ascii="Book Antiqua" w:hAnsi="Book Antiqua"/>
          <w:sz w:val="24"/>
        </w:rPr>
        <w:t>,</w:t>
      </w:r>
      <w:r w:rsidR="004455AD" w:rsidRPr="009D5733">
        <w:rPr>
          <w:rFonts w:ascii="Book Antiqua" w:hAnsi="Book Antiqua"/>
          <w:sz w:val="24"/>
        </w:rPr>
        <w:t xml:space="preserve"> Department of Urology, </w:t>
      </w:r>
      <w:proofErr w:type="spellStart"/>
      <w:r w:rsidR="00573DF6">
        <w:rPr>
          <w:rFonts w:ascii="Book Antiqua" w:hAnsi="Book Antiqua" w:hint="eastAsia"/>
          <w:sz w:val="24"/>
        </w:rPr>
        <w:t>Beijng</w:t>
      </w:r>
      <w:proofErr w:type="spellEnd"/>
      <w:r w:rsidR="00573DF6">
        <w:rPr>
          <w:rFonts w:ascii="Book Antiqua" w:hAnsi="Book Antiqua" w:hint="eastAsia"/>
          <w:sz w:val="24"/>
        </w:rPr>
        <w:t xml:space="preserve"> Chao-Yang Hospital, </w:t>
      </w:r>
      <w:r w:rsidR="004455AD" w:rsidRPr="009D5733">
        <w:rPr>
          <w:rFonts w:ascii="Book Antiqua" w:hAnsi="Book Antiqua"/>
          <w:sz w:val="24"/>
        </w:rPr>
        <w:t>Capital Medical University, Beijing</w:t>
      </w:r>
      <w:r w:rsidRPr="009D5733">
        <w:rPr>
          <w:rFonts w:ascii="Book Antiqua" w:hAnsi="Book Antiqua"/>
          <w:sz w:val="24"/>
        </w:rPr>
        <w:t xml:space="preserve"> </w:t>
      </w:r>
      <w:r w:rsidR="004455AD" w:rsidRPr="009D5733">
        <w:rPr>
          <w:rFonts w:ascii="Book Antiqua" w:hAnsi="Book Antiqua"/>
          <w:sz w:val="24"/>
        </w:rPr>
        <w:t>100030</w:t>
      </w:r>
      <w:r w:rsidRPr="009D5733">
        <w:rPr>
          <w:rFonts w:ascii="Book Antiqua" w:hAnsi="Book Antiqua"/>
          <w:sz w:val="24"/>
        </w:rPr>
        <w:t>, China</w:t>
      </w:r>
    </w:p>
    <w:bookmarkEnd w:id="9"/>
    <w:bookmarkEnd w:id="10"/>
    <w:p w14:paraId="6CD6162E" w14:textId="1B1F1C2C" w:rsidR="00D54661" w:rsidRPr="009D5733" w:rsidRDefault="00D54661" w:rsidP="009D5733">
      <w:pPr>
        <w:widowControl/>
        <w:spacing w:line="360" w:lineRule="auto"/>
        <w:ind w:left="241"/>
        <w:rPr>
          <w:rFonts w:ascii="Book Antiqua" w:eastAsia="宋体" w:hAnsi="Book Antiqua" w:cs="Times New Roman"/>
          <w:b/>
          <w:bCs/>
          <w:kern w:val="0"/>
          <w:sz w:val="24"/>
        </w:rPr>
      </w:pPr>
    </w:p>
    <w:p w14:paraId="086D0D39" w14:textId="71B1361F" w:rsidR="00401226" w:rsidRPr="009D5733" w:rsidRDefault="00D54661" w:rsidP="009D5733">
      <w:pPr>
        <w:widowControl/>
        <w:spacing w:line="360" w:lineRule="auto"/>
        <w:rPr>
          <w:rFonts w:ascii="Book Antiqua" w:hAnsi="Book Antiqua" w:cs="AppleSystemUIFont"/>
          <w:kern w:val="0"/>
          <w:sz w:val="24"/>
        </w:rPr>
      </w:pPr>
      <w:bookmarkStart w:id="14" w:name="_Hlk15549508"/>
      <w:bookmarkStart w:id="15" w:name="_Hlk11162777"/>
      <w:r w:rsidRPr="009D5733">
        <w:rPr>
          <w:rFonts w:ascii="Book Antiqua" w:hAnsi="Book Antiqua"/>
          <w:b/>
          <w:bCs/>
          <w:sz w:val="24"/>
          <w:shd w:val="clear" w:color="auto" w:fill="FFFFFF"/>
        </w:rPr>
        <w:t>ORCID number</w:t>
      </w:r>
      <w:r w:rsidRPr="009D5733">
        <w:rPr>
          <w:rFonts w:ascii="Book Antiqua" w:hAnsi="Book Antiqua"/>
          <w:b/>
          <w:sz w:val="24"/>
          <w:lang w:val="en-GB"/>
        </w:rPr>
        <w:t>:</w:t>
      </w:r>
      <w:bookmarkEnd w:id="14"/>
      <w:bookmarkEnd w:id="15"/>
      <w:r w:rsidR="00595A57" w:rsidRPr="009D5733">
        <w:rPr>
          <w:rFonts w:ascii="Book Antiqua" w:hAnsi="Book Antiqua"/>
          <w:b/>
          <w:sz w:val="24"/>
          <w:lang w:val="en-GB"/>
        </w:rPr>
        <w:t xml:space="preserve"> </w:t>
      </w:r>
      <w:proofErr w:type="spellStart"/>
      <w:r w:rsidR="004455AD" w:rsidRPr="009D5733">
        <w:rPr>
          <w:rFonts w:ascii="Book Antiqua" w:hAnsi="Book Antiqua" w:cs="AppleSystemUIFont"/>
          <w:kern w:val="0"/>
          <w:sz w:val="24"/>
        </w:rPr>
        <w:t>Ze</w:t>
      </w:r>
      <w:r w:rsidR="00595A57" w:rsidRPr="009D5733">
        <w:rPr>
          <w:rFonts w:ascii="Book Antiqua" w:hAnsi="Book Antiqua" w:cs="AppleSystemUIFont"/>
          <w:kern w:val="0"/>
          <w:sz w:val="24"/>
        </w:rPr>
        <w:t>-</w:t>
      </w:r>
      <w:r w:rsidR="00311D25" w:rsidRPr="009D5733">
        <w:rPr>
          <w:rFonts w:ascii="Book Antiqua" w:hAnsi="Book Antiqua" w:cs="AppleSystemUIFont"/>
          <w:kern w:val="0"/>
          <w:sz w:val="24"/>
        </w:rPr>
        <w:t>Jia</w:t>
      </w:r>
      <w:proofErr w:type="spellEnd"/>
      <w:r w:rsidR="00311D25" w:rsidRPr="009D5733">
        <w:rPr>
          <w:rFonts w:ascii="Book Antiqua" w:hAnsi="Book Antiqua" w:cs="AppleSystemUIFont"/>
          <w:kern w:val="0"/>
          <w:sz w:val="24"/>
        </w:rPr>
        <w:t xml:space="preserve"> </w:t>
      </w:r>
      <w:r w:rsidR="004455AD" w:rsidRPr="009D5733">
        <w:rPr>
          <w:rFonts w:ascii="Book Antiqua" w:hAnsi="Book Antiqua" w:cs="AppleSystemUIFont"/>
          <w:kern w:val="0"/>
          <w:sz w:val="24"/>
        </w:rPr>
        <w:t>Sun</w:t>
      </w:r>
      <w:r w:rsidR="00595A57" w:rsidRPr="009D5733">
        <w:rPr>
          <w:rFonts w:ascii="Book Antiqua" w:hAnsi="Book Antiqua" w:cs="AppleSystemUIFont"/>
          <w:kern w:val="0"/>
          <w:sz w:val="24"/>
        </w:rPr>
        <w:t xml:space="preserve"> (</w:t>
      </w:r>
      <w:r w:rsidR="004455AD" w:rsidRPr="009D5733">
        <w:rPr>
          <w:rFonts w:ascii="Book Antiqua" w:hAnsi="Book Antiqua" w:cs="AppleSystemUIFont"/>
          <w:kern w:val="0"/>
          <w:sz w:val="24"/>
        </w:rPr>
        <w:t>0000-0003-1079-3019</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Xiao</w:t>
      </w:r>
      <w:r w:rsidR="00595A57" w:rsidRPr="009D5733">
        <w:rPr>
          <w:rFonts w:ascii="Book Antiqua" w:hAnsi="Book Antiqua" w:cs="AppleSystemUIFont"/>
          <w:kern w:val="0"/>
          <w:sz w:val="24"/>
        </w:rPr>
        <w:t xml:space="preserve">-Peng </w:t>
      </w:r>
      <w:r w:rsidR="00401226" w:rsidRPr="009D5733">
        <w:rPr>
          <w:rFonts w:ascii="Book Antiqua" w:hAnsi="Book Antiqua" w:cs="AppleSystemUIFont"/>
          <w:kern w:val="0"/>
          <w:sz w:val="24"/>
        </w:rPr>
        <w:t xml:space="preserve">Hu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0000-0003-4176-3605</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Bo</w:t>
      </w:r>
      <w:r w:rsidR="00595A57" w:rsidRPr="009D5733">
        <w:rPr>
          <w:rFonts w:ascii="Book Antiqua" w:hAnsi="Book Antiqua" w:cs="AppleSystemUIFont"/>
          <w:kern w:val="0"/>
          <w:sz w:val="24"/>
        </w:rPr>
        <w:t xml:space="preserve">-Han </w:t>
      </w:r>
      <w:r w:rsidR="00401226" w:rsidRPr="009D5733">
        <w:rPr>
          <w:rFonts w:ascii="Book Antiqua" w:hAnsi="Book Antiqua" w:cs="AppleSystemUIFont"/>
          <w:kern w:val="0"/>
          <w:sz w:val="24"/>
        </w:rPr>
        <w:t xml:space="preserve">Fan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0000-0002-8093-5425</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 xml:space="preserve">Wei Wang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0000-0002-6330-6141</w:t>
      </w:r>
      <w:r w:rsidR="00595A57" w:rsidRPr="009D5733">
        <w:rPr>
          <w:rFonts w:ascii="Book Antiqua" w:hAnsi="Book Antiqua" w:cs="AppleSystemUIFont"/>
          <w:kern w:val="0"/>
          <w:sz w:val="24"/>
        </w:rPr>
        <w:t>).</w:t>
      </w:r>
    </w:p>
    <w:p w14:paraId="007D4D4F" w14:textId="77777777" w:rsidR="00595A57" w:rsidRPr="009D5733" w:rsidRDefault="00595A57" w:rsidP="009D5733">
      <w:pPr>
        <w:widowControl/>
        <w:spacing w:line="360" w:lineRule="auto"/>
        <w:rPr>
          <w:rFonts w:ascii="Book Antiqua" w:hAnsi="Book Antiqua"/>
          <w:b/>
          <w:sz w:val="24"/>
        </w:rPr>
      </w:pPr>
    </w:p>
    <w:p w14:paraId="4DF435E3" w14:textId="3CE40909" w:rsidR="00311D25" w:rsidRPr="009D5733" w:rsidRDefault="00311D25" w:rsidP="009D5733">
      <w:pPr>
        <w:adjustRightInd w:val="0"/>
        <w:snapToGrid w:val="0"/>
        <w:spacing w:line="360" w:lineRule="auto"/>
        <w:rPr>
          <w:rFonts w:ascii="Book Antiqua" w:eastAsia="黑体" w:hAnsi="Book Antiqua"/>
          <w:sz w:val="24"/>
        </w:rPr>
      </w:pPr>
      <w:bookmarkStart w:id="16" w:name="_Hlk18051168"/>
      <w:bookmarkStart w:id="17" w:name="_Hlk15906553"/>
      <w:r w:rsidRPr="009D5733">
        <w:rPr>
          <w:rFonts w:ascii="Book Antiqua" w:eastAsia="黑体" w:hAnsi="Book Antiqua"/>
          <w:b/>
          <w:sz w:val="24"/>
          <w:lang w:val="en-GB"/>
        </w:rPr>
        <w:t>Author contributions:</w:t>
      </w:r>
      <w:r w:rsidRPr="009D5733">
        <w:rPr>
          <w:rFonts w:ascii="Book Antiqua" w:eastAsia="黑体" w:hAnsi="Book Antiqua"/>
          <w:sz w:val="24"/>
        </w:rPr>
        <w:t xml:space="preserve"> </w:t>
      </w:r>
      <w:bookmarkEnd w:id="16"/>
      <w:r w:rsidRPr="009D5733">
        <w:rPr>
          <w:rFonts w:ascii="Book Antiqua" w:eastAsia="黑体" w:hAnsi="Book Antiqua"/>
          <w:sz w:val="24"/>
        </w:rPr>
        <w:t>All of the authors participated in the writing of the article.</w:t>
      </w:r>
    </w:p>
    <w:p w14:paraId="79485825" w14:textId="77777777" w:rsidR="00311D25" w:rsidRPr="009D5733" w:rsidRDefault="00311D25" w:rsidP="009D5733">
      <w:pPr>
        <w:adjustRightInd w:val="0"/>
        <w:snapToGrid w:val="0"/>
        <w:spacing w:line="360" w:lineRule="auto"/>
        <w:rPr>
          <w:rFonts w:ascii="Book Antiqua" w:eastAsia="黑体" w:hAnsi="Book Antiqua"/>
          <w:sz w:val="24"/>
        </w:rPr>
      </w:pPr>
    </w:p>
    <w:p w14:paraId="59992D5A" w14:textId="6C3EC308" w:rsidR="00D54661" w:rsidRPr="009D5733" w:rsidRDefault="00D54661" w:rsidP="009D5733">
      <w:pPr>
        <w:adjustRightInd w:val="0"/>
        <w:snapToGrid w:val="0"/>
        <w:spacing w:line="360" w:lineRule="auto"/>
        <w:rPr>
          <w:rStyle w:val="yiv0490969463ydpaa0f2350s1"/>
          <w:rFonts w:ascii="Book Antiqua" w:hAnsi="Book Antiqua"/>
          <w:sz w:val="24"/>
        </w:rPr>
      </w:pPr>
      <w:proofErr w:type="gramStart"/>
      <w:r w:rsidRPr="009D5733">
        <w:rPr>
          <w:rFonts w:ascii="Book Antiqua" w:eastAsia="Book Antiqua" w:hAnsi="Book Antiqua"/>
          <w:b/>
          <w:sz w:val="24"/>
        </w:rPr>
        <w:t>Supported by</w:t>
      </w:r>
      <w:r w:rsidR="00595A57" w:rsidRPr="009D5733">
        <w:rPr>
          <w:rFonts w:ascii="Book Antiqua" w:hAnsi="Book Antiqua"/>
          <w:b/>
          <w:sz w:val="24"/>
        </w:rPr>
        <w:t xml:space="preserve"> </w:t>
      </w:r>
      <w:r w:rsidR="002240AD" w:rsidRPr="00957E03">
        <w:rPr>
          <w:rFonts w:ascii="Book Antiqua" w:hAnsi="Book Antiqua"/>
          <w:sz w:val="24"/>
        </w:rPr>
        <w:t>the</w:t>
      </w:r>
      <w:r w:rsidR="002240AD">
        <w:rPr>
          <w:rFonts w:ascii="Book Antiqua" w:hAnsi="Book Antiqua" w:hint="eastAsia"/>
          <w:b/>
          <w:sz w:val="24"/>
        </w:rPr>
        <w:t xml:space="preserve"> </w:t>
      </w:r>
      <w:r w:rsidR="00401226" w:rsidRPr="009D5733">
        <w:rPr>
          <w:rStyle w:val="yiv0490969463ydpaa0f2350s1"/>
          <w:rFonts w:ascii="Book Antiqua" w:hAnsi="Book Antiqua"/>
          <w:sz w:val="24"/>
        </w:rPr>
        <w:t>National Natural Science Foundation of China</w:t>
      </w:r>
      <w:r w:rsidR="00595A57" w:rsidRPr="009D5733">
        <w:rPr>
          <w:rStyle w:val="yiv0490969463ydpaa0f2350s1"/>
          <w:rFonts w:ascii="Book Antiqua" w:hAnsi="Book Antiqua"/>
          <w:sz w:val="24"/>
        </w:rPr>
        <w:t>, No</w:t>
      </w:r>
      <w:r w:rsidR="00401226" w:rsidRPr="009D5733">
        <w:rPr>
          <w:rStyle w:val="yiv0490969463ydpaa0f2350s1"/>
          <w:rFonts w:ascii="Book Antiqua" w:hAnsi="Book Antiqua"/>
          <w:sz w:val="24"/>
        </w:rPr>
        <w:t>.</w:t>
      </w:r>
      <w:r w:rsidR="00595A57" w:rsidRPr="009D5733">
        <w:rPr>
          <w:rStyle w:val="yiv0490969463ydpaa0f2350s1"/>
          <w:rFonts w:ascii="Book Antiqua" w:hAnsi="Book Antiqua"/>
          <w:sz w:val="24"/>
        </w:rPr>
        <w:t xml:space="preserve"> </w:t>
      </w:r>
      <w:r w:rsidR="00401226" w:rsidRPr="009D5733">
        <w:rPr>
          <w:rStyle w:val="yiv0490969463ydpaa0f2350s1"/>
          <w:rFonts w:ascii="Book Antiqua" w:hAnsi="Book Antiqua"/>
          <w:sz w:val="24"/>
        </w:rPr>
        <w:t>81771720</w:t>
      </w:r>
      <w:r w:rsidR="00595A57" w:rsidRPr="009D5733">
        <w:rPr>
          <w:rStyle w:val="yiv0490969463ydpaa0f2350s1"/>
          <w:rFonts w:ascii="Book Antiqua" w:hAnsi="Book Antiqua"/>
          <w:sz w:val="24"/>
        </w:rPr>
        <w:t>.</w:t>
      </w:r>
      <w:proofErr w:type="gramEnd"/>
      <w:r w:rsidR="004505C7" w:rsidRPr="004505C7">
        <w:rPr>
          <w:rFonts w:ascii="Book Antiqua" w:hAnsi="Book Antiqua" w:cs="Times New Roman" w:hint="eastAsia"/>
          <w:b/>
          <w:bCs/>
          <w:sz w:val="24"/>
        </w:rPr>
        <w:t xml:space="preserve"> </w:t>
      </w:r>
    </w:p>
    <w:p w14:paraId="20D09CA4" w14:textId="77777777" w:rsidR="00311D25" w:rsidRPr="009D5733" w:rsidRDefault="00311D25" w:rsidP="009D5733">
      <w:pPr>
        <w:adjustRightInd w:val="0"/>
        <w:snapToGrid w:val="0"/>
        <w:spacing w:line="360" w:lineRule="auto"/>
        <w:rPr>
          <w:rFonts w:ascii="Book Antiqua" w:eastAsia="Book Antiqua" w:hAnsi="Book Antiqua"/>
          <w:b/>
          <w:sz w:val="24"/>
        </w:rPr>
      </w:pPr>
    </w:p>
    <w:p w14:paraId="08D90A23" w14:textId="6DA72367" w:rsidR="00D54661" w:rsidRPr="009D5733" w:rsidRDefault="00311D25" w:rsidP="009D5733">
      <w:pPr>
        <w:adjustRightInd w:val="0"/>
        <w:snapToGrid w:val="0"/>
        <w:spacing w:line="360" w:lineRule="auto"/>
        <w:rPr>
          <w:rFonts w:ascii="Book Antiqua" w:hAnsi="Book Antiqua"/>
          <w:sz w:val="24"/>
        </w:rPr>
      </w:pPr>
      <w:bookmarkStart w:id="18" w:name="_Hlk18051309"/>
      <w:bookmarkEnd w:id="17"/>
      <w:r w:rsidRPr="009D5733">
        <w:rPr>
          <w:rFonts w:ascii="Book Antiqua" w:eastAsia="黑体" w:hAnsi="Book Antiqua"/>
          <w:b/>
          <w:color w:val="000000" w:themeColor="text1"/>
          <w:sz w:val="24"/>
        </w:rPr>
        <w:t>Informed consent statement</w:t>
      </w:r>
      <w:r w:rsidRPr="009D5733">
        <w:rPr>
          <w:rFonts w:ascii="Book Antiqua" w:eastAsia="黑体" w:hAnsi="Book Antiqua"/>
          <w:color w:val="000000" w:themeColor="text1"/>
          <w:sz w:val="24"/>
        </w:rPr>
        <w:t>:</w:t>
      </w:r>
      <w:bookmarkEnd w:id="18"/>
      <w:r w:rsidR="00595A57" w:rsidRPr="009D5733">
        <w:rPr>
          <w:rFonts w:ascii="Book Antiqua" w:hAnsi="Book Antiqua"/>
          <w:sz w:val="24"/>
        </w:rPr>
        <w:t xml:space="preserve"> </w:t>
      </w:r>
      <w:r w:rsidR="00DE71CB" w:rsidRPr="009D5733">
        <w:rPr>
          <w:rFonts w:ascii="Book Antiqua" w:eastAsia="宋体" w:hAnsi="Book Antiqua" w:cs="Times New Roman"/>
          <w:bCs/>
          <w:kern w:val="0"/>
          <w:sz w:val="24"/>
        </w:rPr>
        <w:t xml:space="preserve">We </w:t>
      </w:r>
      <w:r w:rsidR="002240AD">
        <w:rPr>
          <w:rFonts w:ascii="Book Antiqua" w:eastAsia="宋体" w:hAnsi="Book Antiqua" w:cs="Times New Roman" w:hint="eastAsia"/>
          <w:bCs/>
          <w:kern w:val="0"/>
          <w:sz w:val="24"/>
        </w:rPr>
        <w:t>obtained</w:t>
      </w:r>
      <w:r w:rsidR="002240AD" w:rsidRPr="009D5733">
        <w:rPr>
          <w:rFonts w:ascii="Book Antiqua" w:eastAsia="宋体" w:hAnsi="Book Antiqua" w:cs="Times New Roman"/>
          <w:bCs/>
          <w:kern w:val="0"/>
          <w:sz w:val="24"/>
        </w:rPr>
        <w:t xml:space="preserve"> </w:t>
      </w:r>
      <w:r w:rsidR="00DE71CB" w:rsidRPr="009D5733">
        <w:rPr>
          <w:rFonts w:ascii="Book Antiqua" w:eastAsia="宋体" w:hAnsi="Book Antiqua" w:cs="Times New Roman"/>
          <w:bCs/>
          <w:kern w:val="0"/>
          <w:sz w:val="24"/>
        </w:rPr>
        <w:t xml:space="preserve">the informed consent </w:t>
      </w:r>
      <w:r w:rsidR="002240AD">
        <w:rPr>
          <w:rFonts w:ascii="Book Antiqua" w:eastAsia="宋体" w:hAnsi="Book Antiqua" w:cs="Times New Roman" w:hint="eastAsia"/>
          <w:bCs/>
          <w:kern w:val="0"/>
          <w:sz w:val="24"/>
        </w:rPr>
        <w:t>from the patients</w:t>
      </w:r>
      <w:r w:rsidR="00DE71CB" w:rsidRPr="009D5733">
        <w:rPr>
          <w:rFonts w:ascii="Book Antiqua" w:eastAsia="宋体" w:hAnsi="Book Antiqua" w:cs="Times New Roman"/>
          <w:bCs/>
          <w:kern w:val="0"/>
          <w:sz w:val="24"/>
        </w:rPr>
        <w:t>.</w:t>
      </w:r>
    </w:p>
    <w:p w14:paraId="20503E2F" w14:textId="77777777" w:rsidR="00595A57" w:rsidRPr="009D5733" w:rsidRDefault="00595A57" w:rsidP="009D5733">
      <w:pPr>
        <w:adjustRightInd w:val="0"/>
        <w:snapToGrid w:val="0"/>
        <w:spacing w:line="360" w:lineRule="auto"/>
        <w:rPr>
          <w:rFonts w:ascii="Book Antiqua" w:hAnsi="Book Antiqua"/>
          <w:b/>
          <w:sz w:val="24"/>
        </w:rPr>
      </w:pPr>
      <w:bookmarkStart w:id="19" w:name="_Hlk6585775"/>
    </w:p>
    <w:p w14:paraId="5314CD0C" w14:textId="51E8D923" w:rsidR="00DE71CB" w:rsidRPr="009D5733" w:rsidRDefault="00311D25" w:rsidP="009D5733">
      <w:pPr>
        <w:adjustRightInd w:val="0"/>
        <w:snapToGrid w:val="0"/>
        <w:spacing w:line="360" w:lineRule="auto"/>
        <w:rPr>
          <w:rFonts w:ascii="Book Antiqua" w:hAnsi="Book Antiqua"/>
          <w:bCs/>
          <w:sz w:val="24"/>
        </w:rPr>
      </w:pPr>
      <w:bookmarkStart w:id="20" w:name="_Hlk18051318"/>
      <w:r w:rsidRPr="009D5733">
        <w:rPr>
          <w:rFonts w:ascii="Book Antiqua" w:eastAsia="黑体" w:hAnsi="Book Antiqua" w:cs="Arial Unicode MS"/>
          <w:b/>
          <w:color w:val="000000" w:themeColor="text1"/>
          <w:sz w:val="24"/>
          <w:bdr w:val="none" w:sz="0" w:space="0" w:color="auto" w:frame="1"/>
        </w:rPr>
        <w:lastRenderedPageBreak/>
        <w:t>Conflict-of-interest statement</w:t>
      </w:r>
      <w:r w:rsidRPr="009D5733">
        <w:rPr>
          <w:rFonts w:ascii="Book Antiqua" w:eastAsia="黑体" w:hAnsi="Book Antiqua"/>
          <w:b/>
          <w:color w:val="000000" w:themeColor="text1"/>
          <w:sz w:val="24"/>
        </w:rPr>
        <w:t xml:space="preserve">: </w:t>
      </w:r>
      <w:bookmarkEnd w:id="20"/>
      <w:r w:rsidR="00DE71CB" w:rsidRPr="009D5733">
        <w:rPr>
          <w:rFonts w:ascii="Book Antiqua" w:hAnsi="Book Antiqua"/>
          <w:bCs/>
          <w:sz w:val="24"/>
        </w:rPr>
        <w:t xml:space="preserve">We </w:t>
      </w:r>
      <w:r w:rsidR="00595A57" w:rsidRPr="009D5733">
        <w:rPr>
          <w:rFonts w:ascii="Book Antiqua" w:hAnsi="Book Antiqua"/>
          <w:bCs/>
          <w:sz w:val="24"/>
        </w:rPr>
        <w:t>declare</w:t>
      </w:r>
      <w:r w:rsidR="00DE71CB" w:rsidRPr="009D5733">
        <w:rPr>
          <w:rFonts w:ascii="Book Antiqua" w:hAnsi="Book Antiqua"/>
          <w:bCs/>
          <w:sz w:val="24"/>
        </w:rPr>
        <w:t xml:space="preserve"> </w:t>
      </w:r>
      <w:r w:rsidR="00573DF6">
        <w:rPr>
          <w:rFonts w:ascii="Book Antiqua" w:hAnsi="Book Antiqua" w:hint="eastAsia"/>
          <w:bCs/>
          <w:sz w:val="24"/>
        </w:rPr>
        <w:t xml:space="preserve">that </w:t>
      </w:r>
      <w:r w:rsidR="00AE343F" w:rsidRPr="009D5733">
        <w:rPr>
          <w:rFonts w:ascii="Book Antiqua" w:hAnsi="Book Antiqua"/>
          <w:bCs/>
          <w:sz w:val="24"/>
        </w:rPr>
        <w:t xml:space="preserve">there is no </w:t>
      </w:r>
      <w:r w:rsidR="00595A57" w:rsidRPr="009D5733">
        <w:rPr>
          <w:rFonts w:ascii="Book Antiqua" w:hAnsi="Book Antiqua"/>
          <w:bCs/>
          <w:sz w:val="24"/>
        </w:rPr>
        <w:t>conflict</w:t>
      </w:r>
      <w:r w:rsidR="00AE343F" w:rsidRPr="009D5733">
        <w:rPr>
          <w:rFonts w:ascii="Book Antiqua" w:hAnsi="Book Antiqua"/>
          <w:bCs/>
          <w:sz w:val="24"/>
        </w:rPr>
        <w:t xml:space="preserve"> of interest</w:t>
      </w:r>
      <w:r w:rsidR="00573DF6">
        <w:rPr>
          <w:rFonts w:ascii="Book Antiqua" w:hAnsi="Book Antiqua" w:hint="eastAsia"/>
          <w:bCs/>
          <w:sz w:val="24"/>
        </w:rPr>
        <w:t xml:space="preserve"> related to this report</w:t>
      </w:r>
      <w:r w:rsidR="00AE343F" w:rsidRPr="009D5733">
        <w:rPr>
          <w:rFonts w:ascii="Book Antiqua" w:hAnsi="Book Antiqua"/>
          <w:bCs/>
          <w:sz w:val="24"/>
        </w:rPr>
        <w:t>.</w:t>
      </w:r>
    </w:p>
    <w:p w14:paraId="7A41F952" w14:textId="77777777" w:rsidR="00595A57" w:rsidRPr="009D5733" w:rsidRDefault="00595A57" w:rsidP="009D5733">
      <w:pPr>
        <w:adjustRightInd w:val="0"/>
        <w:snapToGrid w:val="0"/>
        <w:spacing w:line="360" w:lineRule="auto"/>
        <w:rPr>
          <w:rFonts w:ascii="Book Antiqua" w:hAnsi="Book Antiqua"/>
          <w:b/>
          <w:sz w:val="24"/>
        </w:rPr>
      </w:pPr>
    </w:p>
    <w:p w14:paraId="0D357F63" w14:textId="0103D8A9" w:rsidR="00311D25" w:rsidRPr="009D5733" w:rsidRDefault="00311D25" w:rsidP="009D5733">
      <w:pPr>
        <w:spacing w:line="360" w:lineRule="auto"/>
        <w:rPr>
          <w:rFonts w:ascii="Book Antiqua" w:hAnsi="Book Antiqua" w:cs="Times New Roman"/>
          <w:color w:val="000000" w:themeColor="text1"/>
          <w:sz w:val="24"/>
        </w:rPr>
      </w:pPr>
      <w:bookmarkStart w:id="21" w:name="_Hlk6585783"/>
      <w:bookmarkStart w:id="22" w:name="_Hlk15541644"/>
      <w:bookmarkEnd w:id="19"/>
      <w:r w:rsidRPr="009D5733">
        <w:rPr>
          <w:rFonts w:ascii="Book Antiqua" w:eastAsia="黑体" w:hAnsi="Book Antiqua"/>
          <w:b/>
          <w:sz w:val="24"/>
        </w:rPr>
        <w:t xml:space="preserve">CARE Checklist (2016) statement: </w:t>
      </w:r>
      <w:r w:rsidRPr="009D5733">
        <w:rPr>
          <w:rFonts w:ascii="Book Antiqua" w:hAnsi="Book Antiqua" w:cs="Times New Roman"/>
          <w:color w:val="000000" w:themeColor="text1"/>
          <w:sz w:val="24"/>
        </w:rPr>
        <w:t>The authors have read the CARE Checklist (2016), and the manuscript was prepared and revised according to the CARE Checklist (2016).</w:t>
      </w:r>
    </w:p>
    <w:p w14:paraId="58649F54" w14:textId="77777777" w:rsidR="00311D25" w:rsidRPr="009D5733" w:rsidRDefault="00311D25" w:rsidP="009D5733">
      <w:pPr>
        <w:spacing w:line="360" w:lineRule="auto"/>
        <w:rPr>
          <w:rFonts w:ascii="Book Antiqua" w:hAnsi="Book Antiqua" w:cs="Times New Roman"/>
          <w:color w:val="000000" w:themeColor="text1"/>
          <w:sz w:val="24"/>
        </w:rPr>
      </w:pPr>
    </w:p>
    <w:p w14:paraId="2741335B" w14:textId="77777777" w:rsidR="00311D25" w:rsidRPr="009D5733" w:rsidRDefault="00311D25" w:rsidP="009D5733">
      <w:pPr>
        <w:spacing w:line="360" w:lineRule="auto"/>
        <w:rPr>
          <w:rFonts w:ascii="Book Antiqua" w:eastAsia="黑体" w:hAnsi="Book Antiqua"/>
          <w:sz w:val="24"/>
        </w:rPr>
      </w:pPr>
      <w:r w:rsidRPr="009D5733">
        <w:rPr>
          <w:rFonts w:ascii="Book Antiqua" w:eastAsia="黑体" w:hAnsi="Book Antiqua"/>
          <w:b/>
          <w:sz w:val="24"/>
        </w:rPr>
        <w:t xml:space="preserve">Open-Access: </w:t>
      </w:r>
      <w:bookmarkStart w:id="23" w:name="_Hlk18051330"/>
      <w:r w:rsidRPr="009D5733">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p w14:paraId="0B5BFBBC" w14:textId="77777777" w:rsidR="00311D25" w:rsidRPr="009D5733" w:rsidRDefault="00311D25" w:rsidP="009D5733">
      <w:pPr>
        <w:spacing w:line="360" w:lineRule="auto"/>
        <w:rPr>
          <w:rFonts w:ascii="Book Antiqua" w:eastAsia="黑体" w:hAnsi="Book Antiqua"/>
          <w:sz w:val="24"/>
        </w:rPr>
      </w:pPr>
    </w:p>
    <w:p w14:paraId="62D50E52" w14:textId="77777777" w:rsidR="00311D25" w:rsidRPr="009D5733" w:rsidRDefault="00311D25" w:rsidP="009D5733">
      <w:pPr>
        <w:spacing w:line="360" w:lineRule="auto"/>
        <w:rPr>
          <w:rFonts w:ascii="Book Antiqua" w:eastAsia="黑体" w:hAnsi="Book Antiqua"/>
          <w:bCs/>
          <w:iCs/>
          <w:sz w:val="24"/>
        </w:rPr>
      </w:pPr>
      <w:r w:rsidRPr="009D5733">
        <w:rPr>
          <w:rFonts w:ascii="Book Antiqua" w:eastAsia="黑体" w:hAnsi="Book Antiqua"/>
          <w:b/>
          <w:bCs/>
          <w:iCs/>
          <w:sz w:val="24"/>
        </w:rPr>
        <w:t>Manuscript source:</w:t>
      </w:r>
      <w:r w:rsidRPr="009D5733">
        <w:rPr>
          <w:rFonts w:ascii="Book Antiqua" w:eastAsia="黑体" w:hAnsi="Book Antiqua"/>
          <w:bCs/>
          <w:iCs/>
          <w:sz w:val="24"/>
        </w:rPr>
        <w:t xml:space="preserve"> Unsolicited manuscript</w:t>
      </w:r>
    </w:p>
    <w:p w14:paraId="22935461" w14:textId="77777777" w:rsidR="00311D25" w:rsidRPr="009D5733" w:rsidRDefault="00311D25" w:rsidP="009D5733">
      <w:pPr>
        <w:spacing w:line="360" w:lineRule="auto"/>
        <w:rPr>
          <w:rFonts w:ascii="Book Antiqua" w:eastAsia="黑体" w:hAnsi="Book Antiqua" w:cs="PMingLiU"/>
          <w:bCs/>
          <w:iCs/>
          <w:sz w:val="24"/>
        </w:rPr>
      </w:pPr>
    </w:p>
    <w:p w14:paraId="55883DC4" w14:textId="62F25A32" w:rsidR="00595A57" w:rsidRPr="009D5733" w:rsidRDefault="00311D25" w:rsidP="009D5733">
      <w:pPr>
        <w:adjustRightInd w:val="0"/>
        <w:snapToGrid w:val="0"/>
        <w:spacing w:line="360" w:lineRule="auto"/>
        <w:rPr>
          <w:rFonts w:ascii="Book Antiqua" w:hAnsi="Book Antiqua"/>
          <w:sz w:val="24"/>
        </w:rPr>
      </w:pPr>
      <w:r w:rsidRPr="009D5733">
        <w:rPr>
          <w:rFonts w:ascii="Book Antiqua" w:eastAsia="黑体" w:hAnsi="Book Antiqua"/>
          <w:b/>
          <w:sz w:val="24"/>
        </w:rPr>
        <w:t xml:space="preserve">Corresponding author: </w:t>
      </w:r>
      <w:r w:rsidR="00AE343F" w:rsidRPr="009D5733">
        <w:rPr>
          <w:rFonts w:ascii="Book Antiqua" w:hAnsi="Book Antiqua"/>
          <w:b/>
          <w:bCs/>
          <w:sz w:val="24"/>
        </w:rPr>
        <w:t>Wei Wang,</w:t>
      </w:r>
      <w:r w:rsidR="00595A57" w:rsidRPr="009D5733">
        <w:rPr>
          <w:rFonts w:ascii="Book Antiqua" w:hAnsi="Book Antiqua"/>
          <w:b/>
          <w:bCs/>
          <w:sz w:val="24"/>
        </w:rPr>
        <w:t xml:space="preserve"> PhD, Chief Doctor, Professor, Surgeon,</w:t>
      </w:r>
      <w:r w:rsidR="00AE343F" w:rsidRPr="009D5733">
        <w:rPr>
          <w:rFonts w:ascii="Book Antiqua" w:hAnsi="Book Antiqua"/>
          <w:b/>
          <w:bCs/>
          <w:sz w:val="24"/>
        </w:rPr>
        <w:t xml:space="preserve"> </w:t>
      </w:r>
      <w:bookmarkStart w:id="24" w:name="OLE_LINK32"/>
      <w:r w:rsidR="00AE343F" w:rsidRPr="009D5733">
        <w:rPr>
          <w:rFonts w:ascii="Book Antiqua" w:hAnsi="Book Antiqua"/>
          <w:sz w:val="24"/>
        </w:rPr>
        <w:t>Institute of Urology</w:t>
      </w:r>
      <w:bookmarkEnd w:id="24"/>
      <w:r w:rsidR="00AE343F" w:rsidRPr="009D5733">
        <w:rPr>
          <w:rFonts w:ascii="Book Antiqua" w:hAnsi="Book Antiqua"/>
          <w:sz w:val="24"/>
        </w:rPr>
        <w:t xml:space="preserve">, </w:t>
      </w:r>
      <w:bookmarkStart w:id="25" w:name="OLE_LINK33"/>
      <w:r w:rsidR="00AE343F" w:rsidRPr="009D5733">
        <w:rPr>
          <w:rFonts w:ascii="Book Antiqua" w:hAnsi="Book Antiqua"/>
          <w:sz w:val="24"/>
        </w:rPr>
        <w:t>Capital Medical</w:t>
      </w:r>
      <w:r w:rsidR="00595A57" w:rsidRPr="009D5733">
        <w:rPr>
          <w:rFonts w:ascii="Book Antiqua" w:hAnsi="Book Antiqua"/>
          <w:sz w:val="24"/>
        </w:rPr>
        <w:t xml:space="preserve"> </w:t>
      </w:r>
      <w:r w:rsidR="00AE343F" w:rsidRPr="009D5733">
        <w:rPr>
          <w:rFonts w:ascii="Book Antiqua" w:hAnsi="Book Antiqua"/>
          <w:sz w:val="24"/>
        </w:rPr>
        <w:t>University, Department of Urology, Capital Medical University Beijing Chaoyang Hospital</w:t>
      </w:r>
      <w:bookmarkEnd w:id="25"/>
      <w:r w:rsidR="00AE343F" w:rsidRPr="009D5733">
        <w:rPr>
          <w:rFonts w:ascii="Book Antiqua" w:hAnsi="Book Antiqua"/>
          <w:sz w:val="24"/>
        </w:rPr>
        <w:t xml:space="preserve">, </w:t>
      </w:r>
      <w:bookmarkStart w:id="26" w:name="OLE_LINK34"/>
      <w:r w:rsidR="00AE343F" w:rsidRPr="009D5733">
        <w:rPr>
          <w:rFonts w:ascii="Book Antiqua" w:hAnsi="Book Antiqua"/>
          <w:sz w:val="24"/>
        </w:rPr>
        <w:t>7</w:t>
      </w:r>
      <w:r w:rsidR="00AE343F" w:rsidRPr="009D5733">
        <w:rPr>
          <w:rFonts w:ascii="Book Antiqua" w:hAnsi="Book Antiqua"/>
          <w:sz w:val="24"/>
          <w:vertAlign w:val="superscript"/>
        </w:rPr>
        <w:t>th</w:t>
      </w:r>
      <w:r w:rsidR="00AE343F" w:rsidRPr="009D5733">
        <w:rPr>
          <w:rFonts w:ascii="Book Antiqua" w:hAnsi="Book Antiqua"/>
          <w:sz w:val="24"/>
        </w:rPr>
        <w:t xml:space="preserve"> Floor, Building B, 8</w:t>
      </w:r>
      <w:r w:rsidR="00595A57" w:rsidRPr="009D5733">
        <w:rPr>
          <w:rFonts w:ascii="Book Antiqua" w:hAnsi="Book Antiqua"/>
          <w:sz w:val="24"/>
        </w:rPr>
        <w:t xml:space="preserve"> </w:t>
      </w:r>
      <w:r w:rsidR="00AE343F" w:rsidRPr="009D5733">
        <w:rPr>
          <w:rFonts w:ascii="Book Antiqua" w:hAnsi="Book Antiqua"/>
          <w:sz w:val="24"/>
        </w:rPr>
        <w:t>Workers Stadium South Road</w:t>
      </w:r>
      <w:bookmarkEnd w:id="26"/>
      <w:r w:rsidR="00AE343F" w:rsidRPr="009D5733">
        <w:rPr>
          <w:rFonts w:ascii="Book Antiqua" w:hAnsi="Book Antiqua"/>
          <w:sz w:val="24"/>
        </w:rPr>
        <w:t>, Beijing 100030, China.</w:t>
      </w:r>
      <w:r w:rsidR="000B54B8" w:rsidRPr="009D5733">
        <w:rPr>
          <w:rFonts w:ascii="Book Antiqua" w:hAnsi="Book Antiqua"/>
          <w:sz w:val="24"/>
        </w:rPr>
        <w:t xml:space="preserve"> </w:t>
      </w:r>
      <w:hyperlink r:id="rId7" w:history="1">
        <w:r w:rsidR="00686ED8" w:rsidRPr="00DC1F30">
          <w:rPr>
            <w:rStyle w:val="ab"/>
            <w:rFonts w:ascii="Book Antiqua" w:hAnsi="Book Antiqua"/>
            <w:sz w:val="24"/>
          </w:rPr>
          <w:t>sunzejia1002@sina.com</w:t>
        </w:r>
      </w:hyperlink>
      <w:r w:rsidR="00686ED8">
        <w:rPr>
          <w:rFonts w:ascii="Book Antiqua" w:hAnsi="Book Antiqua" w:hint="eastAsia"/>
          <w:sz w:val="24"/>
          <w:u w:val="single"/>
        </w:rPr>
        <w:t xml:space="preserve"> </w:t>
      </w:r>
    </w:p>
    <w:p w14:paraId="1195E862" w14:textId="307AB6A5" w:rsidR="00D54661" w:rsidRPr="009D5733" w:rsidRDefault="00D54661" w:rsidP="009D5733">
      <w:pPr>
        <w:adjustRightInd w:val="0"/>
        <w:snapToGrid w:val="0"/>
        <w:spacing w:line="360" w:lineRule="auto"/>
        <w:rPr>
          <w:rFonts w:ascii="Book Antiqua" w:hAnsi="Book Antiqua" w:cs="Times New Roman"/>
          <w:bCs/>
          <w:sz w:val="24"/>
        </w:rPr>
      </w:pPr>
      <w:bookmarkStart w:id="27" w:name="_Hlk15549634"/>
      <w:r w:rsidRPr="009D5733">
        <w:rPr>
          <w:rFonts w:ascii="Book Antiqua" w:hAnsi="Book Antiqua" w:cs="Times New Roman"/>
          <w:b/>
          <w:sz w:val="24"/>
        </w:rPr>
        <w:t>Telephone:</w:t>
      </w:r>
      <w:r w:rsidR="00AE343F" w:rsidRPr="009D5733">
        <w:rPr>
          <w:rFonts w:ascii="Book Antiqua" w:hAnsi="Book Antiqua" w:cs="Times New Roman"/>
          <w:b/>
          <w:sz w:val="24"/>
        </w:rPr>
        <w:t xml:space="preserve"> </w:t>
      </w:r>
      <w:r w:rsidR="007559D3" w:rsidRPr="009D5733">
        <w:rPr>
          <w:rFonts w:ascii="Book Antiqua" w:hAnsi="Book Antiqua" w:cs="Times New Roman"/>
          <w:bCs/>
          <w:sz w:val="24"/>
        </w:rPr>
        <w:t>+86-</w:t>
      </w:r>
      <w:r w:rsidR="000B54B8" w:rsidRPr="009D5733">
        <w:rPr>
          <w:rFonts w:ascii="Book Antiqua" w:hAnsi="Book Antiqua" w:cs="Times New Roman"/>
          <w:bCs/>
          <w:sz w:val="24"/>
        </w:rPr>
        <w:t>13910790920</w:t>
      </w:r>
    </w:p>
    <w:bookmarkEnd w:id="21"/>
    <w:bookmarkEnd w:id="22"/>
    <w:bookmarkEnd w:id="27"/>
    <w:p w14:paraId="7AE1DF49" w14:textId="77777777" w:rsidR="007559D3" w:rsidRPr="009D5733" w:rsidRDefault="007559D3" w:rsidP="009D5733">
      <w:pPr>
        <w:widowControl/>
        <w:spacing w:line="360" w:lineRule="auto"/>
        <w:rPr>
          <w:rFonts w:ascii="Book Antiqua" w:hAnsi="Book Antiqua" w:cs="Times New Roman"/>
          <w:b/>
          <w:sz w:val="24"/>
        </w:rPr>
      </w:pPr>
    </w:p>
    <w:p w14:paraId="6E36D966" w14:textId="4F9CD4CE" w:rsidR="00311D25" w:rsidRPr="009D5733" w:rsidRDefault="00311D25" w:rsidP="009D5733">
      <w:pPr>
        <w:snapToGrid w:val="0"/>
        <w:spacing w:line="360" w:lineRule="auto"/>
        <w:rPr>
          <w:rFonts w:ascii="Book Antiqua" w:eastAsia="黑体" w:hAnsi="Book Antiqua"/>
          <w:bCs/>
          <w:sz w:val="24"/>
          <w:lang w:val="en-GB"/>
        </w:rPr>
      </w:pPr>
      <w:bookmarkStart w:id="28" w:name="_Hlk17356255"/>
      <w:r w:rsidRPr="009D5733">
        <w:rPr>
          <w:rFonts w:ascii="Book Antiqua" w:eastAsia="黑体" w:hAnsi="Book Antiqua"/>
          <w:b/>
          <w:sz w:val="24"/>
          <w:lang w:val="en-GB"/>
        </w:rPr>
        <w:t xml:space="preserve">Received: </w:t>
      </w:r>
      <w:r w:rsidRPr="009D5733">
        <w:rPr>
          <w:rFonts w:ascii="Book Antiqua" w:eastAsia="黑体" w:hAnsi="Book Antiqua"/>
          <w:bCs/>
          <w:sz w:val="24"/>
          <w:lang w:val="en-GB"/>
        </w:rPr>
        <w:t>May 10, 2019</w:t>
      </w:r>
    </w:p>
    <w:p w14:paraId="493F1291" w14:textId="7951A49C" w:rsidR="00311D25" w:rsidRPr="009D5733" w:rsidRDefault="00311D25" w:rsidP="009D5733">
      <w:pPr>
        <w:snapToGrid w:val="0"/>
        <w:spacing w:line="360" w:lineRule="auto"/>
        <w:rPr>
          <w:rFonts w:ascii="Book Antiqua" w:eastAsia="黑体" w:hAnsi="Book Antiqua" w:cs="PMingLiU"/>
          <w:bCs/>
          <w:sz w:val="24"/>
          <w:lang w:val="en-GB"/>
        </w:rPr>
      </w:pPr>
      <w:r w:rsidRPr="009D5733">
        <w:rPr>
          <w:rFonts w:ascii="Book Antiqua" w:eastAsia="黑体" w:hAnsi="Book Antiqua"/>
          <w:b/>
          <w:sz w:val="24"/>
          <w:lang w:val="en-GB"/>
        </w:rPr>
        <w:t xml:space="preserve">Peer-review started: </w:t>
      </w:r>
      <w:r w:rsidRPr="009D5733">
        <w:rPr>
          <w:rFonts w:ascii="Book Antiqua" w:eastAsia="黑体" w:hAnsi="Book Antiqua"/>
          <w:bCs/>
          <w:sz w:val="24"/>
          <w:lang w:val="en-GB"/>
        </w:rPr>
        <w:t>May 14, 2019</w:t>
      </w:r>
    </w:p>
    <w:p w14:paraId="13B82FE7" w14:textId="77777777" w:rsidR="00311D25" w:rsidRPr="009D5733" w:rsidRDefault="00311D25" w:rsidP="009D5733">
      <w:pPr>
        <w:snapToGrid w:val="0"/>
        <w:spacing w:line="360" w:lineRule="auto"/>
        <w:rPr>
          <w:rFonts w:ascii="Book Antiqua" w:eastAsia="黑体" w:hAnsi="Book Antiqua" w:cs="Times New Roman"/>
          <w:b/>
          <w:sz w:val="24"/>
          <w:lang w:val="en-GB"/>
        </w:rPr>
      </w:pPr>
      <w:r w:rsidRPr="009D5733">
        <w:rPr>
          <w:rFonts w:ascii="Book Antiqua" w:eastAsia="黑体" w:hAnsi="Book Antiqua"/>
          <w:b/>
          <w:sz w:val="24"/>
          <w:lang w:val="en-GB"/>
        </w:rPr>
        <w:t xml:space="preserve">First decision: </w:t>
      </w:r>
      <w:r w:rsidRPr="009D5733">
        <w:rPr>
          <w:rFonts w:ascii="Book Antiqua" w:eastAsia="黑体" w:hAnsi="Book Antiqua"/>
          <w:bCs/>
          <w:sz w:val="24"/>
          <w:lang w:val="en-GB"/>
        </w:rPr>
        <w:t>September 9, 2019</w:t>
      </w:r>
    </w:p>
    <w:p w14:paraId="1C1261A0" w14:textId="797F3468"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 xml:space="preserve">Revised: </w:t>
      </w:r>
      <w:r w:rsidRPr="009D5733">
        <w:rPr>
          <w:rFonts w:ascii="Book Antiqua" w:eastAsia="黑体" w:hAnsi="Book Antiqua"/>
          <w:bCs/>
          <w:sz w:val="24"/>
          <w:lang w:val="en-GB"/>
        </w:rPr>
        <w:t>October 22, 2019</w:t>
      </w:r>
    </w:p>
    <w:p w14:paraId="0837ED27" w14:textId="1EC55BCC"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Accepted:</w:t>
      </w:r>
      <w:r w:rsidR="00F94FEA" w:rsidRPr="00F94FEA">
        <w:t xml:space="preserve"> </w:t>
      </w:r>
      <w:r w:rsidR="00F94FEA" w:rsidRPr="00F94FEA">
        <w:rPr>
          <w:rFonts w:ascii="Book Antiqua" w:eastAsia="黑体" w:hAnsi="Book Antiqua"/>
          <w:sz w:val="24"/>
          <w:lang w:val="en-GB"/>
        </w:rPr>
        <w:t>November 14, 2019</w:t>
      </w:r>
      <w:r w:rsidRPr="00F94FEA">
        <w:rPr>
          <w:rFonts w:ascii="Book Antiqua" w:eastAsia="黑体" w:hAnsi="Book Antiqua"/>
          <w:sz w:val="24"/>
          <w:lang w:val="en-GB"/>
        </w:rPr>
        <w:t xml:space="preserve"> </w:t>
      </w:r>
    </w:p>
    <w:p w14:paraId="6491A338" w14:textId="40417208"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Article in press:</w:t>
      </w:r>
      <w:r w:rsidR="00C46850" w:rsidRPr="00C46850">
        <w:rPr>
          <w:rFonts w:ascii="Book Antiqua" w:eastAsia="黑体" w:hAnsi="Book Antiqua"/>
          <w:sz w:val="24"/>
          <w:lang w:val="en-GB"/>
        </w:rPr>
        <w:t xml:space="preserve"> </w:t>
      </w:r>
      <w:r w:rsidR="00C46850" w:rsidRPr="00F94FEA">
        <w:rPr>
          <w:rFonts w:ascii="Book Antiqua" w:eastAsia="黑体" w:hAnsi="Book Antiqua"/>
          <w:sz w:val="24"/>
          <w:lang w:val="en-GB"/>
        </w:rPr>
        <w:t>November 14, 2019</w:t>
      </w:r>
    </w:p>
    <w:p w14:paraId="3E267228" w14:textId="63F63422" w:rsidR="009C5995" w:rsidRPr="00F34A2C" w:rsidRDefault="00311D25" w:rsidP="009C5995">
      <w:pPr>
        <w:rPr>
          <w:rFonts w:ascii="Book Antiqua" w:hAnsi="Book Antiqua" w:cs="Times New Roman"/>
          <w:bCs/>
          <w:sz w:val="24"/>
          <w:lang w:bidi="th-TH"/>
        </w:rPr>
      </w:pPr>
      <w:r w:rsidRPr="009D5733">
        <w:rPr>
          <w:rFonts w:ascii="Book Antiqua" w:eastAsia="黑体" w:hAnsi="Book Antiqua"/>
          <w:b/>
          <w:sz w:val="24"/>
          <w:lang w:val="en-GB"/>
        </w:rPr>
        <w:lastRenderedPageBreak/>
        <w:t>Published online:</w:t>
      </w:r>
      <w:bookmarkEnd w:id="28"/>
      <w:r w:rsidR="009C5995" w:rsidRPr="009C5995">
        <w:rPr>
          <w:rFonts w:ascii="Book Antiqua" w:hAnsi="Book Antiqua"/>
          <w:sz w:val="24"/>
        </w:rPr>
        <w:t xml:space="preserve"> </w:t>
      </w:r>
      <w:r w:rsidR="009C5995" w:rsidRPr="0024162C">
        <w:rPr>
          <w:rFonts w:ascii="Book Antiqua" w:hAnsi="Book Antiqua"/>
          <w:sz w:val="24"/>
        </w:rPr>
        <w:t>December</w:t>
      </w:r>
      <w:r w:rsidR="009C5995">
        <w:rPr>
          <w:rFonts w:ascii="Book Antiqua" w:eastAsia="等线" w:hAnsi="Book Antiqua" w:hint="eastAsia"/>
          <w:sz w:val="24"/>
        </w:rPr>
        <w:t xml:space="preserve"> 26</w:t>
      </w:r>
      <w:r w:rsidR="009C5995" w:rsidRPr="00FE3D06">
        <w:rPr>
          <w:rFonts w:ascii="Book Antiqua" w:hAnsi="Book Antiqua"/>
          <w:sz w:val="24"/>
        </w:rPr>
        <w:t>, 2019</w:t>
      </w:r>
    </w:p>
    <w:p w14:paraId="422F8212" w14:textId="77777777" w:rsidR="00311D25" w:rsidRPr="009D5733" w:rsidRDefault="00311D25" w:rsidP="009D5733">
      <w:pPr>
        <w:snapToGrid w:val="0"/>
        <w:spacing w:line="360" w:lineRule="auto"/>
        <w:rPr>
          <w:rFonts w:ascii="Book Antiqua" w:eastAsia="黑体" w:hAnsi="Book Antiqua"/>
          <w:b/>
          <w:sz w:val="24"/>
          <w:lang w:val="en-GB"/>
        </w:rPr>
      </w:pPr>
    </w:p>
    <w:p w14:paraId="3E17A712" w14:textId="6EBD9AA0" w:rsidR="00595A57" w:rsidRPr="009D5733" w:rsidRDefault="00595A57" w:rsidP="009D5733">
      <w:pPr>
        <w:widowControl/>
        <w:spacing w:line="360" w:lineRule="auto"/>
        <w:rPr>
          <w:rFonts w:ascii="Book Antiqua" w:hAnsi="Book Antiqua" w:cs="Times New Roman"/>
          <w:b/>
          <w:sz w:val="24"/>
        </w:rPr>
      </w:pPr>
      <w:r w:rsidRPr="009D5733">
        <w:rPr>
          <w:rFonts w:ascii="Book Antiqua" w:hAnsi="Book Antiqua" w:cs="Times New Roman"/>
          <w:b/>
          <w:sz w:val="24"/>
        </w:rPr>
        <w:br w:type="page"/>
      </w:r>
    </w:p>
    <w:p w14:paraId="5C132642" w14:textId="4EA2294F" w:rsidR="00E94491" w:rsidRPr="009D5733" w:rsidRDefault="00E9449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Abs</w:t>
      </w:r>
      <w:r w:rsidR="00553F18" w:rsidRPr="009D5733">
        <w:rPr>
          <w:rFonts w:ascii="Book Antiqua" w:hAnsi="Book Antiqua" w:cs="Times New Roman"/>
          <w:b/>
          <w:sz w:val="24"/>
        </w:rPr>
        <w:t>tract</w:t>
      </w:r>
    </w:p>
    <w:p w14:paraId="27ECB440" w14:textId="1A77DBDA" w:rsidR="00F20A82"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BACKGROUND</w:t>
      </w:r>
    </w:p>
    <w:p w14:paraId="7A5CB767" w14:textId="47658F28" w:rsidR="00E94491" w:rsidRPr="009D5733" w:rsidRDefault="00F20A82" w:rsidP="009D5733">
      <w:pPr>
        <w:spacing w:line="360" w:lineRule="auto"/>
        <w:rPr>
          <w:rFonts w:ascii="Book Antiqua" w:hAnsi="Book Antiqua" w:cs="Times New Roman"/>
          <w:sz w:val="24"/>
        </w:rPr>
      </w:pPr>
      <w:r w:rsidRPr="009D5733">
        <w:rPr>
          <w:rFonts w:ascii="Book Antiqua" w:hAnsi="Book Antiqua" w:cs="Times New Roman"/>
          <w:sz w:val="24"/>
        </w:rPr>
        <w:t>Post</w:t>
      </w:r>
      <w:r w:rsidR="002240AD">
        <w:rPr>
          <w:rFonts w:ascii="Book Antiqua" w:hAnsi="Book Antiqua" w:cs="Times New Roman" w:hint="eastAsia"/>
          <w:sz w:val="24"/>
        </w:rPr>
        <w:t>-</w:t>
      </w:r>
      <w:r w:rsidRPr="009D5733">
        <w:rPr>
          <w:rFonts w:ascii="Book Antiqua" w:hAnsi="Book Antiqua" w:cs="Times New Roman"/>
          <w:sz w:val="24"/>
        </w:rPr>
        <w:t>transplant lymphoproliferative disorder (PTLD) is a rare severe complication after renal transplantation, with an incidence of approximately 0.3</w:t>
      </w:r>
      <w:r w:rsidR="00311D25" w:rsidRPr="009D5733">
        <w:rPr>
          <w:rFonts w:ascii="Book Antiqua" w:hAnsi="Book Antiqua" w:cs="Times New Roman"/>
          <w:sz w:val="24"/>
        </w:rPr>
        <w:t>%</w:t>
      </w:r>
      <w:r w:rsidRPr="009D5733">
        <w:rPr>
          <w:rFonts w:ascii="Book Antiqua" w:hAnsi="Book Antiqua" w:cs="Times New Roman"/>
          <w:sz w:val="24"/>
        </w:rPr>
        <w:t>-2.0% in patients undergoing renal transplantation</w:t>
      </w:r>
      <w:r w:rsidR="001D6AF9" w:rsidRPr="009D5733">
        <w:rPr>
          <w:rFonts w:ascii="Book Antiqua" w:hAnsi="Book Antiqua" w:cs="Times New Roman"/>
          <w:sz w:val="24"/>
        </w:rPr>
        <w:t>. The clinical manifestations of PTLD are often nonspecific, leading to tremendous challenges in the clinical diagnosis and treatment of PTLD.</w:t>
      </w:r>
    </w:p>
    <w:p w14:paraId="61BB8182" w14:textId="77777777" w:rsidR="007559D3" w:rsidRPr="009D5733" w:rsidRDefault="007559D3" w:rsidP="009D5733">
      <w:pPr>
        <w:spacing w:line="360" w:lineRule="auto"/>
        <w:rPr>
          <w:rFonts w:ascii="Book Antiqua" w:hAnsi="Book Antiqua" w:cs="Times New Roman"/>
          <w:sz w:val="24"/>
        </w:rPr>
      </w:pPr>
    </w:p>
    <w:p w14:paraId="6F25DDB0" w14:textId="4D53C27E" w:rsidR="001D6AF9"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CASE SUMMARY</w:t>
      </w:r>
    </w:p>
    <w:p w14:paraId="1EB7D056" w14:textId="3F6E6E33" w:rsidR="001D6AF9" w:rsidRPr="009D5733" w:rsidRDefault="000E061D" w:rsidP="009D5733">
      <w:pPr>
        <w:spacing w:line="360" w:lineRule="auto"/>
        <w:rPr>
          <w:rFonts w:ascii="Book Antiqua" w:hAnsi="Book Antiqua" w:cs="Times New Roman"/>
          <w:sz w:val="24"/>
        </w:rPr>
      </w:pPr>
      <w:r w:rsidRPr="009D5733">
        <w:rPr>
          <w:rFonts w:ascii="Book Antiqua" w:hAnsi="Book Antiqua" w:cs="Times New Roman"/>
          <w:sz w:val="24"/>
        </w:rPr>
        <w:t>We report two Epstein-Barr virus (EBV)-positive PTLD cases whose main clinical manifestations were digestive tract symptoms.</w:t>
      </w:r>
      <w:r w:rsidR="00B4072A" w:rsidRPr="009D5733">
        <w:rPr>
          <w:rFonts w:ascii="Book Antiqua" w:hAnsi="Book Antiqua" w:cs="Times New Roman"/>
          <w:sz w:val="24"/>
        </w:rPr>
        <w:t xml:space="preserve"> Both of them admit</w:t>
      </w:r>
      <w:r w:rsidR="002240AD">
        <w:rPr>
          <w:rFonts w:ascii="Book Antiqua" w:hAnsi="Book Antiqua" w:cs="Times New Roman" w:hint="eastAsia"/>
          <w:sz w:val="24"/>
        </w:rPr>
        <w:t>ted</w:t>
      </w:r>
      <w:r w:rsidR="00B4072A" w:rsidRPr="009D5733">
        <w:rPr>
          <w:rFonts w:ascii="Book Antiqua" w:hAnsi="Book Antiqua" w:cs="Times New Roman"/>
          <w:sz w:val="24"/>
        </w:rPr>
        <w:t xml:space="preserve"> to our hospital because of </w:t>
      </w:r>
      <w:proofErr w:type="spellStart"/>
      <w:r w:rsidR="00B4072A" w:rsidRPr="009D5733">
        <w:rPr>
          <w:rFonts w:ascii="Book Antiqua" w:hAnsi="Book Antiqua" w:cs="Times New Roman"/>
          <w:sz w:val="24"/>
        </w:rPr>
        <w:t>extranodal</w:t>
      </w:r>
      <w:proofErr w:type="spellEnd"/>
      <w:r w:rsidR="00B4072A" w:rsidRPr="009D5733">
        <w:rPr>
          <w:rFonts w:ascii="Book Antiqua" w:hAnsi="Book Antiqua" w:cs="Times New Roman"/>
          <w:sz w:val="24"/>
        </w:rPr>
        <w:t xml:space="preserve"> infiltration symptoms </w:t>
      </w:r>
      <w:r w:rsidR="002240AD">
        <w:rPr>
          <w:rFonts w:ascii="Book Antiqua" w:hAnsi="Book Antiqua" w:cs="Times New Roman" w:hint="eastAsia"/>
          <w:sz w:val="24"/>
        </w:rPr>
        <w:t>and</w:t>
      </w:r>
      <w:r w:rsidR="008F203B" w:rsidRPr="009D5733">
        <w:rPr>
          <w:rFonts w:ascii="Book Antiqua" w:hAnsi="Book Antiqua" w:cs="Times New Roman"/>
          <w:sz w:val="24"/>
        </w:rPr>
        <w:t xml:space="preserve"> we did not suspect of PTLD until the pathology confirmation. Luckily, they respond</w:t>
      </w:r>
      <w:r w:rsidR="002240AD">
        <w:rPr>
          <w:rFonts w:ascii="Book Antiqua" w:hAnsi="Book Antiqua" w:cs="Times New Roman" w:hint="eastAsia"/>
          <w:sz w:val="24"/>
        </w:rPr>
        <w:t>ed</w:t>
      </w:r>
      <w:r w:rsidR="008F203B" w:rsidRPr="009D5733">
        <w:rPr>
          <w:rFonts w:ascii="Book Antiqua" w:hAnsi="Book Antiqua" w:cs="Times New Roman"/>
          <w:sz w:val="24"/>
        </w:rPr>
        <w:t xml:space="preserve"> well to the treatment of rituximab. </w:t>
      </w:r>
      <w:r w:rsidR="002240AD">
        <w:rPr>
          <w:rFonts w:ascii="Book Antiqua" w:hAnsi="Book Antiqua" w:cs="Times New Roman" w:hint="eastAsia"/>
          <w:sz w:val="24"/>
        </w:rPr>
        <w:t>W</w:t>
      </w:r>
      <w:r w:rsidR="008F203B" w:rsidRPr="009D5733">
        <w:rPr>
          <w:rFonts w:ascii="Book Antiqua" w:hAnsi="Book Antiqua" w:cs="Times New Roman"/>
          <w:sz w:val="24"/>
        </w:rPr>
        <w:t xml:space="preserve">e also discuss the </w:t>
      </w:r>
      <w:proofErr w:type="spellStart"/>
      <w:r w:rsidR="008F203B" w:rsidRPr="009D5733">
        <w:rPr>
          <w:rFonts w:ascii="Book Antiqua" w:hAnsi="Book Antiqua" w:cs="Times New Roman"/>
          <w:sz w:val="24"/>
        </w:rPr>
        <w:t>virological</w:t>
      </w:r>
      <w:proofErr w:type="spellEnd"/>
      <w:r w:rsidR="008F203B" w:rsidRPr="009D5733">
        <w:rPr>
          <w:rFonts w:ascii="Book Antiqua" w:hAnsi="Book Antiqua" w:cs="Times New Roman"/>
          <w:sz w:val="24"/>
        </w:rPr>
        <w:t xml:space="preserve"> monitoring, clinical characteristics, diagnosis, and treatment of PTLD.</w:t>
      </w:r>
    </w:p>
    <w:p w14:paraId="76AF969A" w14:textId="77777777" w:rsidR="007559D3" w:rsidRPr="009D5733" w:rsidRDefault="007559D3" w:rsidP="009D5733">
      <w:pPr>
        <w:spacing w:line="360" w:lineRule="auto"/>
        <w:rPr>
          <w:rFonts w:ascii="Book Antiqua" w:hAnsi="Book Antiqua" w:cs="Times New Roman"/>
          <w:b/>
          <w:sz w:val="24"/>
        </w:rPr>
      </w:pPr>
    </w:p>
    <w:p w14:paraId="38644F57" w14:textId="45E492FF" w:rsidR="00E94491"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CONCLUSION</w:t>
      </w:r>
    </w:p>
    <w:p w14:paraId="52029D15" w14:textId="434E4E9E" w:rsidR="002E2FE5" w:rsidRPr="009D5733" w:rsidRDefault="002E2FE5" w:rsidP="009D5733">
      <w:pPr>
        <w:spacing w:line="360" w:lineRule="auto"/>
        <w:rPr>
          <w:rFonts w:ascii="Book Antiqua" w:hAnsi="Book Antiqua" w:cs="Times New Roman"/>
          <w:sz w:val="24"/>
        </w:rPr>
      </w:pPr>
      <w:r w:rsidRPr="009D5733">
        <w:rPr>
          <w:rFonts w:ascii="Book Antiqua" w:hAnsi="Book Antiqua" w:cs="Times New Roman"/>
          <w:sz w:val="24"/>
        </w:rPr>
        <w:t xml:space="preserve">PTLD </w:t>
      </w:r>
      <w:r w:rsidR="004505C7">
        <w:rPr>
          <w:rFonts w:ascii="Book Antiqua" w:hAnsi="Book Antiqua" w:cs="Times New Roman" w:hint="eastAsia"/>
          <w:sz w:val="24"/>
        </w:rPr>
        <w:t>is</w:t>
      </w:r>
      <w:r w:rsidR="004505C7">
        <w:rPr>
          <w:rFonts w:ascii="Book Antiqua" w:hAnsi="Book Antiqua" w:cs="Times New Roman"/>
          <w:sz w:val="24"/>
        </w:rPr>
        <w:t xml:space="preserve"> a </w:t>
      </w:r>
      <w:r w:rsidR="004505C7" w:rsidRPr="004505C7">
        <w:rPr>
          <w:rFonts w:ascii="Book Antiqua" w:hAnsi="Book Antiqua" w:cs="Times New Roman"/>
          <w:sz w:val="24"/>
        </w:rPr>
        <w:t>deceptive</w:t>
      </w:r>
      <w:r w:rsidR="004505C7">
        <w:rPr>
          <w:rFonts w:ascii="Book Antiqua" w:hAnsi="Book Antiqua" w:cs="Times New Roman"/>
          <w:sz w:val="24"/>
        </w:rPr>
        <w:t xml:space="preserve"> disease and </w:t>
      </w:r>
      <w:r w:rsidR="00D37339">
        <w:rPr>
          <w:rFonts w:ascii="Book Antiqua" w:hAnsi="Book Antiqua" w:cs="Times New Roman" w:hint="eastAsia"/>
          <w:sz w:val="24"/>
        </w:rPr>
        <w:t>difficult</w:t>
      </w:r>
      <w:r w:rsidR="004505C7">
        <w:rPr>
          <w:rFonts w:ascii="Book Antiqua" w:hAnsi="Book Antiqua" w:cs="Times New Roman"/>
          <w:sz w:val="24"/>
        </w:rPr>
        <w:t xml:space="preserve"> to </w:t>
      </w:r>
      <w:r w:rsidR="004505C7" w:rsidRPr="004505C7">
        <w:rPr>
          <w:rFonts w:ascii="Book Antiqua" w:hAnsi="Book Antiqua" w:cs="Times New Roman"/>
          <w:sz w:val="24"/>
        </w:rPr>
        <w:t>diagnose</w:t>
      </w:r>
      <w:r w:rsidR="00454E2D" w:rsidRPr="009D5733">
        <w:rPr>
          <w:rFonts w:ascii="Book Antiqua" w:hAnsi="Book Antiqua" w:cs="Times New Roman"/>
          <w:sz w:val="24"/>
        </w:rPr>
        <w:t>.</w:t>
      </w:r>
      <w:r w:rsidR="00311D25" w:rsidRPr="009D5733">
        <w:rPr>
          <w:rFonts w:ascii="Book Antiqua" w:hAnsi="Book Antiqua" w:cs="Times New Roman"/>
          <w:sz w:val="24"/>
        </w:rPr>
        <w:t xml:space="preserve"> </w:t>
      </w:r>
      <w:r w:rsidR="00454E2D" w:rsidRPr="009D5733">
        <w:rPr>
          <w:rFonts w:ascii="Book Antiqua" w:hAnsi="Book Antiqua" w:cs="Times New Roman"/>
          <w:sz w:val="24"/>
        </w:rPr>
        <w:t>Once patients are confirmed with PTLD, immune suppressant dosage should be immediately reduced and rituximab should be used as first-line therapy.</w:t>
      </w:r>
    </w:p>
    <w:p w14:paraId="216613CF" w14:textId="77777777" w:rsidR="007559D3" w:rsidRPr="009D5733" w:rsidRDefault="007559D3" w:rsidP="009D5733">
      <w:pPr>
        <w:spacing w:line="360" w:lineRule="auto"/>
        <w:rPr>
          <w:rFonts w:ascii="Book Antiqua" w:hAnsi="Book Antiqua" w:cs="Times New Roman"/>
          <w:sz w:val="24"/>
        </w:rPr>
      </w:pPr>
    </w:p>
    <w:p w14:paraId="4D61221A" w14:textId="3BA3E73B" w:rsidR="00162645" w:rsidRPr="009D5733" w:rsidRDefault="00311D25" w:rsidP="009D5733">
      <w:pPr>
        <w:spacing w:line="360" w:lineRule="auto"/>
        <w:rPr>
          <w:rFonts w:ascii="Book Antiqua" w:hAnsi="Book Antiqua" w:cs="Times New Roman"/>
          <w:sz w:val="24"/>
        </w:rPr>
      </w:pPr>
      <w:r w:rsidRPr="009D5733">
        <w:rPr>
          <w:rFonts w:ascii="Book Antiqua" w:hAnsi="Book Antiqua" w:cs="Times New Roman"/>
          <w:b/>
          <w:color w:val="000000" w:themeColor="text1"/>
          <w:sz w:val="24"/>
        </w:rPr>
        <w:t>Key words</w:t>
      </w:r>
      <w:r w:rsidRPr="009D5733">
        <w:rPr>
          <w:rFonts w:ascii="Book Antiqua" w:hAnsi="Book Antiqua" w:cs="Times New Roman"/>
          <w:color w:val="000000" w:themeColor="text1"/>
          <w:sz w:val="24"/>
        </w:rPr>
        <w:t xml:space="preserve">: </w:t>
      </w:r>
      <w:bookmarkStart w:id="29" w:name="OLE_LINK35"/>
      <w:r w:rsidRPr="009D5733">
        <w:rPr>
          <w:rFonts w:ascii="Book Antiqua" w:hAnsi="Book Antiqua" w:cs="Times New Roman"/>
          <w:sz w:val="24"/>
        </w:rPr>
        <w:t>Epstein-Barr virus</w:t>
      </w:r>
      <w:bookmarkEnd w:id="29"/>
      <w:r w:rsidR="00162645" w:rsidRPr="009D5733">
        <w:rPr>
          <w:rFonts w:ascii="Book Antiqua" w:hAnsi="Book Antiqua" w:cs="Times New Roman"/>
          <w:sz w:val="24"/>
        </w:rPr>
        <w:t xml:space="preserve">; </w:t>
      </w:r>
      <w:bookmarkStart w:id="30" w:name="OLE_LINK36"/>
      <w:proofErr w:type="spellStart"/>
      <w:r w:rsidR="00162645" w:rsidRPr="009D5733">
        <w:rPr>
          <w:rFonts w:ascii="Book Antiqua" w:hAnsi="Book Antiqua" w:cs="Times New Roman"/>
          <w:sz w:val="24"/>
        </w:rPr>
        <w:t>Posttransplant</w:t>
      </w:r>
      <w:proofErr w:type="spellEnd"/>
      <w:r w:rsidR="00162645" w:rsidRPr="009D5733">
        <w:rPr>
          <w:rFonts w:ascii="Book Antiqua" w:hAnsi="Book Antiqua" w:cs="Times New Roman"/>
          <w:sz w:val="24"/>
        </w:rPr>
        <w:t xml:space="preserve"> lymphoproliferative disorder</w:t>
      </w:r>
      <w:bookmarkEnd w:id="30"/>
      <w:r w:rsidR="00162645" w:rsidRPr="009D5733">
        <w:rPr>
          <w:rFonts w:ascii="Book Antiqua" w:hAnsi="Book Antiqua" w:cs="Times New Roman"/>
          <w:sz w:val="24"/>
        </w:rPr>
        <w:t xml:space="preserve">; </w:t>
      </w:r>
      <w:bookmarkStart w:id="31" w:name="OLE_LINK37"/>
      <w:proofErr w:type="gramStart"/>
      <w:r w:rsidR="00162645" w:rsidRPr="009D5733">
        <w:rPr>
          <w:rFonts w:ascii="Book Antiqua" w:hAnsi="Book Antiqua" w:cs="Times New Roman"/>
          <w:sz w:val="24"/>
        </w:rPr>
        <w:t>Renal</w:t>
      </w:r>
      <w:proofErr w:type="gramEnd"/>
      <w:r w:rsidR="00162645" w:rsidRPr="009D5733">
        <w:rPr>
          <w:rFonts w:ascii="Book Antiqua" w:hAnsi="Book Antiqua" w:cs="Times New Roman"/>
          <w:sz w:val="24"/>
        </w:rPr>
        <w:t xml:space="preserve"> transplantation</w:t>
      </w:r>
      <w:bookmarkEnd w:id="31"/>
      <w:r w:rsidR="00162645" w:rsidRPr="009D5733">
        <w:rPr>
          <w:rFonts w:ascii="Book Antiqua" w:hAnsi="Book Antiqua" w:cs="Times New Roman"/>
          <w:sz w:val="24"/>
        </w:rPr>
        <w:t>; Case report</w:t>
      </w:r>
    </w:p>
    <w:p w14:paraId="500EE5CA" w14:textId="669267AC" w:rsidR="00D54661" w:rsidRPr="009D5733" w:rsidRDefault="00D54661" w:rsidP="009D5733">
      <w:pPr>
        <w:spacing w:line="360" w:lineRule="auto"/>
        <w:rPr>
          <w:rFonts w:ascii="Book Antiqua" w:hAnsi="Book Antiqua" w:cs="Times New Roman"/>
          <w:sz w:val="24"/>
        </w:rPr>
      </w:pPr>
    </w:p>
    <w:p w14:paraId="7FBC2AFE" w14:textId="77777777" w:rsidR="00311D25" w:rsidRPr="009D5733" w:rsidRDefault="00311D25" w:rsidP="009D5733">
      <w:pPr>
        <w:snapToGrid w:val="0"/>
        <w:spacing w:line="360" w:lineRule="auto"/>
        <w:rPr>
          <w:rFonts w:ascii="Book Antiqua" w:eastAsia="黑体" w:hAnsi="Book Antiqua"/>
          <w:sz w:val="24"/>
        </w:rPr>
      </w:pPr>
      <w:bookmarkStart w:id="32" w:name="OLE_LINK1060"/>
      <w:bookmarkStart w:id="33" w:name="OLE_LINK1265"/>
      <w:bookmarkStart w:id="34" w:name="OLE_LINK1125"/>
      <w:bookmarkStart w:id="35" w:name="OLE_LINK1100"/>
      <w:bookmarkStart w:id="36" w:name="OLE_LINK1348"/>
      <w:bookmarkStart w:id="37" w:name="OLE_LINK1334"/>
      <w:bookmarkStart w:id="38" w:name="OLE_LINK156"/>
      <w:bookmarkStart w:id="39" w:name="OLE_LINK1504"/>
      <w:bookmarkStart w:id="40" w:name="OLE_LINK960"/>
      <w:bookmarkStart w:id="41" w:name="OLE_LINK1516"/>
      <w:bookmarkStart w:id="42" w:name="OLE_LINK1384"/>
      <w:bookmarkStart w:id="43" w:name="OLE_LINK1086"/>
      <w:bookmarkStart w:id="44" w:name="OLE_LINK1029"/>
      <w:bookmarkStart w:id="45" w:name="OLE_LINK1219"/>
      <w:bookmarkStart w:id="46" w:name="OLE_LINK1778"/>
      <w:bookmarkStart w:id="47" w:name="OLE_LINK1061"/>
      <w:bookmarkStart w:id="48" w:name="OLE_LINK472"/>
      <w:bookmarkStart w:id="49" w:name="OLE_LINK928"/>
      <w:bookmarkStart w:id="50" w:name="OLE_LINK98"/>
      <w:bookmarkStart w:id="51" w:name="OLE_LINK247"/>
      <w:bookmarkStart w:id="52" w:name="OLE_LINK800"/>
      <w:bookmarkStart w:id="53" w:name="OLE_LINK861"/>
      <w:bookmarkStart w:id="54" w:name="OLE_LINK1193"/>
      <w:bookmarkStart w:id="55" w:name="OLE_LINK1454"/>
      <w:bookmarkStart w:id="56" w:name="OLE_LINK242"/>
      <w:bookmarkStart w:id="57" w:name="OLE_LINK651"/>
      <w:bookmarkStart w:id="58" w:name="OLE_LINK787"/>
      <w:bookmarkStart w:id="59" w:name="OLE_LINK504"/>
      <w:bookmarkStart w:id="60" w:name="OLE_LINK135"/>
      <w:bookmarkStart w:id="61" w:name="OLE_LINK196"/>
      <w:bookmarkStart w:id="62" w:name="OLE_LINK513"/>
      <w:bookmarkStart w:id="63" w:name="OLE_LINK1163"/>
      <w:bookmarkStart w:id="64" w:name="OLE_LINK672"/>
      <w:bookmarkStart w:id="65" w:name="OLE_LINK906"/>
      <w:bookmarkStart w:id="66" w:name="OLE_LINK1247"/>
      <w:bookmarkStart w:id="67" w:name="OLE_LINK758"/>
      <w:bookmarkStart w:id="68" w:name="OLE_LINK471"/>
      <w:bookmarkStart w:id="69" w:name="OLE_LINK1644"/>
      <w:bookmarkStart w:id="70" w:name="OLE_LINK474"/>
      <w:bookmarkStart w:id="71" w:name="OLE_LINK879"/>
      <w:bookmarkStart w:id="72" w:name="OLE_LINK1543"/>
      <w:bookmarkStart w:id="73" w:name="OLE_LINK1478"/>
      <w:bookmarkStart w:id="74" w:name="OLE_LINK1403"/>
      <w:bookmarkStart w:id="75" w:name="OLE_LINK1284"/>
      <w:bookmarkStart w:id="76" w:name="OLE_LINK216"/>
      <w:bookmarkStart w:id="77" w:name="OLE_LINK1373"/>
      <w:bookmarkStart w:id="78" w:name="OLE_LINK862"/>
      <w:bookmarkStart w:id="79" w:name="OLE_LINK1313"/>
      <w:bookmarkStart w:id="80" w:name="OLE_LINK1549"/>
      <w:bookmarkStart w:id="81" w:name="OLE_LINK1361"/>
      <w:bookmarkStart w:id="82" w:name="OLE_LINK1885"/>
      <w:bookmarkStart w:id="83" w:name="OLE_LINK640"/>
      <w:bookmarkStart w:id="84" w:name="OLE_LINK312"/>
      <w:bookmarkStart w:id="85" w:name="OLE_LINK1539"/>
      <w:bookmarkStart w:id="86" w:name="OLE_LINK575"/>
      <w:bookmarkStart w:id="87" w:name="OLE_LINK546"/>
      <w:bookmarkStart w:id="88" w:name="OLE_LINK652"/>
      <w:bookmarkStart w:id="89" w:name="OLE_LINK1437"/>
      <w:bookmarkStart w:id="90" w:name="OLE_LINK1480"/>
      <w:bookmarkStart w:id="91" w:name="OLE_LINK1884"/>
      <w:bookmarkStart w:id="92" w:name="OLE_LINK1186"/>
      <w:bookmarkStart w:id="93" w:name="OLE_LINK744"/>
      <w:bookmarkStart w:id="94" w:name="OLE_LINK330"/>
      <w:bookmarkStart w:id="95" w:name="OLE_LINK259"/>
      <w:bookmarkStart w:id="96" w:name="OLE_LINK982"/>
      <w:bookmarkStart w:id="97" w:name="OLE_LINK465"/>
      <w:bookmarkStart w:id="98" w:name="OLE_LINK983"/>
      <w:bookmarkStart w:id="99" w:name="OLE_LINK714"/>
      <w:bookmarkStart w:id="100" w:name="OLE_LINK325"/>
      <w:bookmarkStart w:id="101" w:name="OLE_LINK311"/>
      <w:bookmarkStart w:id="102" w:name="OLE_LINK466"/>
      <w:bookmarkStart w:id="103" w:name="OLE_LINK1538"/>
      <w:bookmarkStart w:id="104" w:name="OLE_LINK464"/>
      <w:bookmarkStart w:id="105" w:name="OLE_LINK2583"/>
      <w:bookmarkStart w:id="106" w:name="OLE_LINK2856"/>
      <w:bookmarkStart w:id="107" w:name="OLE_LINK2993"/>
      <w:bookmarkStart w:id="108" w:name="OLE_LINK2643"/>
      <w:bookmarkStart w:id="109" w:name="OLE_LINK2762"/>
      <w:bookmarkStart w:id="110" w:name="OLE_LINK2962"/>
      <w:bookmarkStart w:id="111" w:name="OLE_LINK2582"/>
      <w:bookmarkStart w:id="112" w:name="OLE_LINK2110"/>
      <w:bookmarkStart w:id="113" w:name="OLE_LINK2446"/>
      <w:bookmarkStart w:id="114" w:name="OLE_LINK2081"/>
      <w:bookmarkStart w:id="115" w:name="OLE_LINK1744"/>
      <w:bookmarkStart w:id="116" w:name="OLE_LINK2082"/>
      <w:bookmarkStart w:id="117" w:name="OLE_LINK1941"/>
      <w:bookmarkStart w:id="118" w:name="OLE_LINK2345"/>
      <w:bookmarkStart w:id="119" w:name="OLE_LINK1882"/>
      <w:bookmarkStart w:id="120" w:name="OLE_LINK1938"/>
      <w:bookmarkStart w:id="121" w:name="OLE_LINK2071"/>
      <w:bookmarkStart w:id="122" w:name="OLE_LINK1964"/>
      <w:bookmarkStart w:id="123" w:name="OLE_LINK2192"/>
      <w:bookmarkStart w:id="124" w:name="OLE_LINK2134"/>
      <w:bookmarkStart w:id="125" w:name="OLE_LINK2020"/>
      <w:bookmarkStart w:id="126" w:name="OLE_LINK1931"/>
      <w:bookmarkStart w:id="127" w:name="OLE_LINK1776"/>
      <w:bookmarkStart w:id="128" w:name="OLE_LINK2562"/>
      <w:bookmarkStart w:id="129" w:name="OLE_LINK1777"/>
      <w:bookmarkStart w:id="130" w:name="OLE_LINK2445"/>
      <w:bookmarkStart w:id="131" w:name="OLE_LINK2265"/>
      <w:bookmarkStart w:id="132" w:name="OLE_LINK1868"/>
      <w:bookmarkStart w:id="133" w:name="OLE_LINK1756"/>
      <w:bookmarkStart w:id="134" w:name="OLE_LINK1835"/>
      <w:bookmarkStart w:id="135" w:name="OLE_LINK2013"/>
      <w:bookmarkStart w:id="136" w:name="OLE_LINK1923"/>
      <w:bookmarkStart w:id="137" w:name="OLE_LINK1929"/>
      <w:bookmarkStart w:id="138" w:name="OLE_LINK1995"/>
      <w:bookmarkStart w:id="139" w:name="OLE_LINK1866"/>
      <w:bookmarkStart w:id="140" w:name="OLE_LINK1902"/>
      <w:bookmarkStart w:id="141" w:name="OLE_LINK1817"/>
      <w:bookmarkStart w:id="142" w:name="OLE_LINK1901"/>
      <w:bookmarkStart w:id="143" w:name="OLE_LINK1894"/>
      <w:bookmarkStart w:id="144" w:name="OLE_LINK2169"/>
      <w:bookmarkStart w:id="145" w:name="OLE_LINK2331"/>
      <w:bookmarkStart w:id="146" w:name="OLE_LINK2221"/>
      <w:bookmarkStart w:id="147" w:name="OLE_LINK2190"/>
      <w:bookmarkStart w:id="148" w:name="OLE_LINK2484"/>
      <w:bookmarkStart w:id="149" w:name="OLE_LINK2467"/>
      <w:bookmarkStart w:id="150" w:name="OLE_LINK2157"/>
      <w:bookmarkStart w:id="151" w:name="OLE_LINK2348"/>
      <w:bookmarkStart w:id="152" w:name="OLE_LINK2292"/>
      <w:bookmarkStart w:id="153" w:name="OLE_LINK2252"/>
      <w:bookmarkStart w:id="154" w:name="OLE_LINK2451"/>
      <w:bookmarkStart w:id="155" w:name="OLE_LINK2627"/>
      <w:bookmarkStart w:id="156" w:name="OLE_LINK2663"/>
      <w:bookmarkStart w:id="157" w:name="OLE_LINK2761"/>
      <w:bookmarkStart w:id="158" w:name="OLE_LINK2482"/>
      <w:bookmarkStart w:id="159" w:name="_Hlk17358608"/>
      <w:proofErr w:type="gramStart"/>
      <w:r w:rsidRPr="009D5733">
        <w:rPr>
          <w:rFonts w:ascii="Book Antiqua" w:eastAsia="黑体" w:hAnsi="Book Antiqua" w:cs="Calibri"/>
          <w:b/>
          <w:sz w:val="24"/>
        </w:rPr>
        <w:t>©</w:t>
      </w:r>
      <w:r w:rsidRPr="009D5733">
        <w:rPr>
          <w:rFonts w:ascii="Book Antiqua" w:eastAsia="黑体" w:hAnsi="Book Antiqua"/>
          <w:b/>
          <w:sz w:val="24"/>
        </w:rPr>
        <w:t xml:space="preserve"> </w:t>
      </w:r>
      <w:r w:rsidRPr="009D5733">
        <w:rPr>
          <w:rFonts w:ascii="Book Antiqua" w:eastAsia="黑体" w:hAnsi="Book Antiqua" w:cs="AdvTimes"/>
          <w:b/>
          <w:sz w:val="24"/>
        </w:rPr>
        <w:t>The Author(s) 2019.</w:t>
      </w:r>
      <w:proofErr w:type="gramEnd"/>
      <w:r w:rsidRPr="009D5733">
        <w:rPr>
          <w:rFonts w:ascii="Book Antiqua" w:eastAsia="黑体" w:hAnsi="Book Antiqua" w:cs="AdvTimes"/>
          <w:sz w:val="24"/>
        </w:rPr>
        <w:t xml:space="preserve"> </w:t>
      </w:r>
      <w:proofErr w:type="gramStart"/>
      <w:r w:rsidRPr="009D5733">
        <w:rPr>
          <w:rFonts w:ascii="Book Antiqua" w:eastAsia="黑体" w:hAnsi="Book Antiqua" w:cs="AdvTimes"/>
          <w:sz w:val="24"/>
        </w:rPr>
        <w:t xml:space="preserve">Published by </w:t>
      </w:r>
      <w:proofErr w:type="spellStart"/>
      <w:r w:rsidRPr="009D5733">
        <w:rPr>
          <w:rFonts w:ascii="Book Antiqua" w:eastAsia="黑体" w:hAnsi="Book Antiqua" w:cs="Arial Unicode MS"/>
          <w:sz w:val="24"/>
        </w:rPr>
        <w:t>Baishideng</w:t>
      </w:r>
      <w:proofErr w:type="spellEnd"/>
      <w:r w:rsidRPr="009D5733">
        <w:rPr>
          <w:rFonts w:ascii="Book Antiqua" w:eastAsia="黑体" w:hAnsi="Book Antiqua" w:cs="Arial Unicode MS"/>
          <w:sz w:val="24"/>
        </w:rPr>
        <w:t xml:space="preserve"> Publishing Group Inc.</w:t>
      </w:r>
      <w:proofErr w:type="gramEnd"/>
      <w:r w:rsidRPr="009D5733">
        <w:rPr>
          <w:rFonts w:ascii="Book Antiqua" w:eastAsia="黑体" w:hAnsi="Book Antiqua" w:cs="Arial Unicode MS"/>
          <w:sz w:val="24"/>
        </w:rPr>
        <w:t xml:space="preserve"> All rights reserved.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0CA3CAC" w14:textId="77777777" w:rsidR="00311D25" w:rsidRPr="009D5733" w:rsidRDefault="00311D25" w:rsidP="009D5733">
      <w:pPr>
        <w:snapToGrid w:val="0"/>
        <w:spacing w:line="360" w:lineRule="auto"/>
        <w:rPr>
          <w:rFonts w:ascii="Book Antiqua" w:eastAsia="黑体" w:hAnsi="Book Antiqua" w:cs="Calibri"/>
          <w:b/>
          <w:sz w:val="24"/>
        </w:rPr>
      </w:pPr>
    </w:p>
    <w:p w14:paraId="19A023E7" w14:textId="23746F27" w:rsidR="00D54661" w:rsidRPr="009D5733" w:rsidRDefault="00311D25" w:rsidP="009D5733">
      <w:pPr>
        <w:adjustRightInd w:val="0"/>
        <w:snapToGrid w:val="0"/>
        <w:spacing w:line="360" w:lineRule="auto"/>
        <w:rPr>
          <w:rFonts w:ascii="Book Antiqua" w:hAnsi="Book Antiqua" w:cs="Times New Roman"/>
          <w:sz w:val="24"/>
        </w:rPr>
      </w:pPr>
      <w:r w:rsidRPr="009D5733">
        <w:rPr>
          <w:rFonts w:ascii="Book Antiqua" w:eastAsia="黑体" w:hAnsi="Book Antiqua" w:cs="Calibri"/>
          <w:b/>
          <w:sz w:val="24"/>
        </w:rPr>
        <w:t>Core tip:</w:t>
      </w:r>
      <w:bookmarkEnd w:id="159"/>
      <w:r w:rsidRPr="009D5733">
        <w:rPr>
          <w:rFonts w:ascii="Book Antiqua" w:hAnsi="Book Antiqua" w:cs="Times New Roman"/>
          <w:b/>
          <w:color w:val="000000" w:themeColor="text1"/>
          <w:sz w:val="24"/>
        </w:rPr>
        <w:t xml:space="preserve"> </w:t>
      </w:r>
      <w:bookmarkStart w:id="160" w:name="OLE_LINK38"/>
      <w:r w:rsidR="008526D5" w:rsidRPr="009D5733">
        <w:rPr>
          <w:rFonts w:ascii="Book Antiqua" w:hAnsi="Book Antiqua" w:cs="Times New Roman"/>
          <w:sz w:val="24"/>
        </w:rPr>
        <w:t>Post</w:t>
      </w:r>
      <w:r w:rsidR="00B43E2D">
        <w:rPr>
          <w:rFonts w:ascii="Book Antiqua" w:hAnsi="Book Antiqua" w:cs="Times New Roman" w:hint="eastAsia"/>
          <w:sz w:val="24"/>
        </w:rPr>
        <w:t>-</w:t>
      </w:r>
      <w:r w:rsidR="008526D5" w:rsidRPr="009D5733">
        <w:rPr>
          <w:rFonts w:ascii="Book Antiqua" w:hAnsi="Book Antiqua" w:cs="Times New Roman"/>
          <w:sz w:val="24"/>
        </w:rPr>
        <w:t>transplant lymphoproliferative disorder (PTLD) is a rare severe complication after renal transplantation, with an incidence of approximately 0.3</w:t>
      </w:r>
      <w:r w:rsidR="007559D3" w:rsidRPr="009D5733">
        <w:rPr>
          <w:rFonts w:ascii="Book Antiqua" w:hAnsi="Book Antiqua" w:cs="Times New Roman"/>
          <w:sz w:val="24"/>
        </w:rPr>
        <w:t>%</w:t>
      </w:r>
      <w:r w:rsidR="008526D5" w:rsidRPr="009D5733">
        <w:rPr>
          <w:rFonts w:ascii="Book Antiqua" w:hAnsi="Book Antiqua" w:cs="Times New Roman"/>
          <w:sz w:val="24"/>
        </w:rPr>
        <w:t>-2.0% in patients undergoing renal transplantation</w:t>
      </w:r>
      <w:r w:rsidR="000F41A4" w:rsidRPr="009D5733">
        <w:rPr>
          <w:rFonts w:ascii="Book Antiqua" w:hAnsi="Book Antiqua" w:cs="Times New Roman"/>
          <w:sz w:val="24"/>
        </w:rPr>
        <w:t xml:space="preserve">. We report two </w:t>
      </w:r>
      <w:r w:rsidR="000F41A4" w:rsidRPr="009D5733">
        <w:rPr>
          <w:rFonts w:ascii="Book Antiqua" w:hAnsi="Book Antiqua" w:cs="Times New Roman"/>
          <w:sz w:val="24"/>
        </w:rPr>
        <w:lastRenderedPageBreak/>
        <w:t xml:space="preserve">Epstein-Barr virus-positive PTLD cases whose main clinical manifestations were digestive tract symptoms. </w:t>
      </w:r>
      <w:r w:rsidR="003F72EC">
        <w:rPr>
          <w:rFonts w:ascii="Book Antiqua" w:hAnsi="Book Antiqua" w:cs="Times New Roman" w:hint="eastAsia"/>
          <w:sz w:val="24"/>
        </w:rPr>
        <w:t>As b</w:t>
      </w:r>
      <w:r w:rsidR="003F72EC" w:rsidRPr="009D5733">
        <w:rPr>
          <w:rFonts w:ascii="Book Antiqua" w:hAnsi="Book Antiqua" w:cs="Times New Roman"/>
          <w:sz w:val="24"/>
        </w:rPr>
        <w:t xml:space="preserve">oth </w:t>
      </w:r>
      <w:r w:rsidR="000F41A4" w:rsidRPr="009D5733">
        <w:rPr>
          <w:rFonts w:ascii="Book Antiqua" w:hAnsi="Book Antiqua" w:cs="Times New Roman"/>
          <w:sz w:val="24"/>
        </w:rPr>
        <w:t>of them admit</w:t>
      </w:r>
      <w:r w:rsidR="00B43E2D">
        <w:rPr>
          <w:rFonts w:ascii="Book Antiqua" w:hAnsi="Book Antiqua" w:cs="Times New Roman" w:hint="eastAsia"/>
          <w:sz w:val="24"/>
        </w:rPr>
        <w:t>ted</w:t>
      </w:r>
      <w:r w:rsidR="000F41A4" w:rsidRPr="009D5733">
        <w:rPr>
          <w:rFonts w:ascii="Book Antiqua" w:hAnsi="Book Antiqua" w:cs="Times New Roman"/>
          <w:sz w:val="24"/>
        </w:rPr>
        <w:t xml:space="preserve"> to our hospital because of </w:t>
      </w:r>
      <w:proofErr w:type="spellStart"/>
      <w:r w:rsidR="000F41A4" w:rsidRPr="009D5733">
        <w:rPr>
          <w:rFonts w:ascii="Book Antiqua" w:hAnsi="Book Antiqua" w:cs="Times New Roman"/>
          <w:sz w:val="24"/>
        </w:rPr>
        <w:t>extranodal</w:t>
      </w:r>
      <w:proofErr w:type="spellEnd"/>
      <w:r w:rsidR="000F41A4" w:rsidRPr="009D5733">
        <w:rPr>
          <w:rFonts w:ascii="Book Antiqua" w:hAnsi="Book Antiqua" w:cs="Times New Roman"/>
          <w:sz w:val="24"/>
        </w:rPr>
        <w:t xml:space="preserve"> infiltration symptoms</w:t>
      </w:r>
      <w:r w:rsidR="003F72EC">
        <w:rPr>
          <w:rFonts w:ascii="Book Antiqua" w:hAnsi="Book Antiqua" w:cs="Times New Roman" w:hint="eastAsia"/>
          <w:sz w:val="24"/>
        </w:rPr>
        <w:t>,</w:t>
      </w:r>
      <w:r w:rsidR="000F41A4" w:rsidRPr="009D5733">
        <w:rPr>
          <w:rFonts w:ascii="Book Antiqua" w:hAnsi="Book Antiqua" w:cs="Times New Roman"/>
          <w:sz w:val="24"/>
        </w:rPr>
        <w:t xml:space="preserve">  we did not suspect of PTLD until the pathology confirmation. </w:t>
      </w:r>
      <w:r w:rsidR="00B43E2D">
        <w:rPr>
          <w:rFonts w:ascii="Book Antiqua" w:hAnsi="Book Antiqua" w:cs="Times New Roman" w:hint="eastAsia"/>
          <w:sz w:val="24"/>
        </w:rPr>
        <w:t>W</w:t>
      </w:r>
      <w:r w:rsidR="000F41A4" w:rsidRPr="009D5733">
        <w:rPr>
          <w:rFonts w:ascii="Book Antiqua" w:hAnsi="Book Antiqua" w:cs="Times New Roman"/>
          <w:sz w:val="24"/>
        </w:rPr>
        <w:t xml:space="preserve">e also discuss the </w:t>
      </w:r>
      <w:proofErr w:type="spellStart"/>
      <w:r w:rsidR="000F41A4" w:rsidRPr="009D5733">
        <w:rPr>
          <w:rFonts w:ascii="Book Antiqua" w:hAnsi="Book Antiqua" w:cs="Times New Roman"/>
          <w:sz w:val="24"/>
        </w:rPr>
        <w:t>virological</w:t>
      </w:r>
      <w:proofErr w:type="spellEnd"/>
      <w:r w:rsidR="000F41A4" w:rsidRPr="009D5733">
        <w:rPr>
          <w:rFonts w:ascii="Book Antiqua" w:hAnsi="Book Antiqua" w:cs="Times New Roman"/>
          <w:sz w:val="24"/>
        </w:rPr>
        <w:t xml:space="preserve"> monitoring, clinical characteristics, diagnosis, and treatment of PTLD</w:t>
      </w:r>
      <w:r w:rsidR="007559D3" w:rsidRPr="009D5733">
        <w:rPr>
          <w:rFonts w:ascii="Book Antiqua" w:hAnsi="Book Antiqua" w:cs="Times New Roman"/>
          <w:sz w:val="24"/>
        </w:rPr>
        <w:t>.</w:t>
      </w:r>
    </w:p>
    <w:bookmarkEnd w:id="160"/>
    <w:p w14:paraId="78FE642D" w14:textId="77777777" w:rsidR="00D54661" w:rsidRPr="009D5733" w:rsidRDefault="00D54661" w:rsidP="009D5733">
      <w:pPr>
        <w:spacing w:line="360" w:lineRule="auto"/>
        <w:rPr>
          <w:rFonts w:ascii="Book Antiqua" w:hAnsi="Book Antiqua" w:cs="Times New Roman"/>
          <w:sz w:val="24"/>
        </w:rPr>
      </w:pPr>
    </w:p>
    <w:p w14:paraId="3BE7AF3A" w14:textId="64FC3B35" w:rsidR="00C30A2E" w:rsidRDefault="00B4782C" w:rsidP="00C30A2E">
      <w:pPr>
        <w:snapToGrid w:val="0"/>
        <w:rPr>
          <w:rFonts w:ascii="Book Antiqua" w:hAnsi="Book Antiqua"/>
          <w:bCs/>
          <w:sz w:val="24"/>
        </w:rPr>
      </w:pPr>
      <w:bookmarkStart w:id="161" w:name="OLE_LINK39"/>
      <w:r w:rsidRPr="00B4782C">
        <w:rPr>
          <w:rFonts w:ascii="Book Antiqua" w:hAnsi="Book Antiqua"/>
          <w:b/>
          <w:sz w:val="24"/>
        </w:rPr>
        <w:t>Citation:</w:t>
      </w:r>
      <w:r>
        <w:rPr>
          <w:rFonts w:ascii="Book Antiqua" w:hAnsi="Book Antiqua" w:hint="eastAsia"/>
          <w:sz w:val="24"/>
        </w:rPr>
        <w:t xml:space="preserve"> </w:t>
      </w:r>
      <w:r w:rsidR="007559D3" w:rsidRPr="009D5733">
        <w:rPr>
          <w:rFonts w:ascii="Book Antiqua" w:hAnsi="Book Antiqua"/>
          <w:sz w:val="24"/>
        </w:rPr>
        <w:t xml:space="preserve">Sun ZJ, Hu XP, Fan BH, Wang W. </w:t>
      </w:r>
      <w:r w:rsidR="007559D3" w:rsidRPr="009D5733">
        <w:rPr>
          <w:rFonts w:ascii="Book Antiqua" w:hAnsi="Book Antiqua" w:cs="Times New Roman"/>
          <w:sz w:val="24"/>
        </w:rPr>
        <w:t>Epstein-</w:t>
      </w:r>
      <w:r w:rsidR="00311D25" w:rsidRPr="009D5733">
        <w:rPr>
          <w:rFonts w:ascii="Book Antiqua" w:hAnsi="Book Antiqua" w:cs="Times New Roman"/>
          <w:sz w:val="24"/>
        </w:rPr>
        <w:t xml:space="preserve">Barr </w:t>
      </w:r>
      <w:r w:rsidR="007559D3" w:rsidRPr="009D5733">
        <w:rPr>
          <w:rFonts w:ascii="Book Antiqua" w:hAnsi="Book Antiqua" w:cs="Times New Roman"/>
          <w:sz w:val="24"/>
        </w:rPr>
        <w:t>virus-positive post</w:t>
      </w:r>
      <w:r w:rsidR="00B43E2D">
        <w:rPr>
          <w:rFonts w:ascii="Book Antiqua" w:hAnsi="Book Antiqua" w:cs="Times New Roman" w:hint="eastAsia"/>
          <w:sz w:val="24"/>
        </w:rPr>
        <w:t>-</w:t>
      </w:r>
      <w:r w:rsidR="007559D3" w:rsidRPr="009D5733">
        <w:rPr>
          <w:rFonts w:ascii="Book Antiqua" w:hAnsi="Book Antiqua" w:cs="Times New Roman"/>
          <w:sz w:val="24"/>
        </w:rPr>
        <w:t xml:space="preserve">transplant lymphoproliferative disorder presenting as hematochezia and </w:t>
      </w:r>
      <w:proofErr w:type="spellStart"/>
      <w:r w:rsidR="007559D3" w:rsidRPr="009D5733">
        <w:rPr>
          <w:rFonts w:ascii="Book Antiqua" w:eastAsia="STHeiti" w:hAnsi="Book Antiqua" w:cs="Times New Roman"/>
          <w:kern w:val="0"/>
          <w:sz w:val="24"/>
          <w:shd w:val="clear" w:color="auto" w:fill="FFFFFF"/>
        </w:rPr>
        <w:t>enterobrosis</w:t>
      </w:r>
      <w:proofErr w:type="spellEnd"/>
      <w:r w:rsidR="007559D3" w:rsidRPr="009D5733">
        <w:rPr>
          <w:rFonts w:ascii="Book Antiqua" w:eastAsia="宋体" w:hAnsi="Book Antiqua" w:cs="Times New Roman"/>
          <w:kern w:val="0"/>
          <w:sz w:val="24"/>
        </w:rPr>
        <w:t xml:space="preserve"> </w:t>
      </w:r>
      <w:r w:rsidR="007559D3" w:rsidRPr="009D5733">
        <w:rPr>
          <w:rFonts w:ascii="Book Antiqua" w:hAnsi="Book Antiqua" w:cs="Times New Roman"/>
          <w:sz w:val="24"/>
        </w:rPr>
        <w:t xml:space="preserve">in renal transplant recipients in </w:t>
      </w:r>
      <w:r w:rsidR="00B43E2D">
        <w:rPr>
          <w:rFonts w:ascii="Book Antiqua" w:hAnsi="Book Antiqua" w:cs="Times New Roman" w:hint="eastAsia"/>
          <w:sz w:val="24"/>
        </w:rPr>
        <w:t>C</w:t>
      </w:r>
      <w:r w:rsidR="00B43E2D" w:rsidRPr="009D5733">
        <w:rPr>
          <w:rFonts w:ascii="Book Antiqua" w:hAnsi="Book Antiqua" w:cs="Times New Roman"/>
          <w:sz w:val="24"/>
        </w:rPr>
        <w:t>hina</w:t>
      </w:r>
      <w:r w:rsidR="007559D3" w:rsidRPr="009D5733">
        <w:rPr>
          <w:rFonts w:ascii="Book Antiqua" w:hAnsi="Book Antiqua" w:cs="Times New Roman"/>
          <w:sz w:val="24"/>
        </w:rPr>
        <w:t xml:space="preserve">: </w:t>
      </w:r>
      <w:r w:rsidR="00573DF6">
        <w:rPr>
          <w:rFonts w:ascii="Book Antiqua" w:hAnsi="Book Antiqua" w:cs="Times New Roman" w:hint="eastAsia"/>
          <w:sz w:val="24"/>
        </w:rPr>
        <w:t>A</w:t>
      </w:r>
      <w:r w:rsidR="00B43E2D">
        <w:rPr>
          <w:rFonts w:ascii="Book Antiqua" w:hAnsi="Book Antiqua" w:cs="Times New Roman" w:hint="eastAsia"/>
          <w:sz w:val="24"/>
        </w:rPr>
        <w:t xml:space="preserve"> report of t</w:t>
      </w:r>
      <w:r w:rsidR="00B43E2D" w:rsidRPr="009D5733">
        <w:rPr>
          <w:rFonts w:ascii="Book Antiqua" w:hAnsi="Book Antiqua" w:cs="Times New Roman"/>
          <w:sz w:val="24"/>
        </w:rPr>
        <w:t xml:space="preserve">wo </w:t>
      </w:r>
      <w:r w:rsidR="007559D3" w:rsidRPr="009D5733">
        <w:rPr>
          <w:rFonts w:ascii="Book Antiqua" w:hAnsi="Book Antiqua" w:cs="Times New Roman"/>
          <w:sz w:val="24"/>
        </w:rPr>
        <w:t>case</w:t>
      </w:r>
      <w:r w:rsidR="00B43E2D">
        <w:rPr>
          <w:rFonts w:ascii="Book Antiqua" w:hAnsi="Book Antiqua" w:cs="Times New Roman" w:hint="eastAsia"/>
          <w:sz w:val="24"/>
        </w:rPr>
        <w:t>s</w:t>
      </w:r>
      <w:r w:rsidR="007559D3" w:rsidRPr="009D5733">
        <w:rPr>
          <w:rFonts w:ascii="Book Antiqua" w:hAnsi="Book Antiqua" w:cs="Times New Roman"/>
          <w:sz w:val="24"/>
        </w:rPr>
        <w:t xml:space="preserve">. </w:t>
      </w:r>
      <w:bookmarkStart w:id="162" w:name="_Hlk18051602"/>
      <w:bookmarkStart w:id="163" w:name="_Hlk17358615"/>
      <w:r w:rsidR="00311D25" w:rsidRPr="009D5733">
        <w:rPr>
          <w:rFonts w:ascii="Book Antiqua" w:eastAsia="黑体" w:hAnsi="Book Antiqua" w:cs="Calibri"/>
          <w:bCs/>
          <w:i/>
          <w:sz w:val="24"/>
        </w:rPr>
        <w:t xml:space="preserve">World J </w:t>
      </w:r>
      <w:proofErr w:type="spellStart"/>
      <w:r w:rsidR="00311D25" w:rsidRPr="009D5733">
        <w:rPr>
          <w:rFonts w:ascii="Book Antiqua" w:eastAsia="黑体" w:hAnsi="Book Antiqua" w:cs="Calibri"/>
          <w:bCs/>
          <w:i/>
          <w:sz w:val="24"/>
        </w:rPr>
        <w:t>Clin</w:t>
      </w:r>
      <w:proofErr w:type="spellEnd"/>
      <w:r w:rsidR="00311D25" w:rsidRPr="009D5733">
        <w:rPr>
          <w:rFonts w:ascii="Book Antiqua" w:eastAsia="黑体" w:hAnsi="Book Antiqua" w:cs="Calibri"/>
          <w:bCs/>
          <w:i/>
          <w:sz w:val="24"/>
        </w:rPr>
        <w:t xml:space="preserve"> Cases</w:t>
      </w:r>
      <w:r w:rsidR="00311D25" w:rsidRPr="009D5733">
        <w:rPr>
          <w:rFonts w:ascii="Book Antiqua" w:eastAsia="黑体" w:hAnsi="Book Antiqua" w:cs="Calibri"/>
          <w:bCs/>
          <w:sz w:val="24"/>
        </w:rPr>
        <w:t xml:space="preserve"> </w:t>
      </w:r>
      <w:bookmarkEnd w:id="162"/>
      <w:bookmarkEnd w:id="163"/>
      <w:r w:rsidR="00C30A2E" w:rsidRPr="002F71A6">
        <w:rPr>
          <w:rFonts w:ascii="Book Antiqua" w:hAnsi="Book Antiqua"/>
          <w:bCs/>
          <w:sz w:val="24"/>
        </w:rPr>
        <w:t>2019; 7(</w:t>
      </w:r>
      <w:r w:rsidR="00C30A2E">
        <w:rPr>
          <w:rFonts w:ascii="Book Antiqua" w:hAnsi="Book Antiqua" w:hint="eastAsia"/>
          <w:bCs/>
          <w:sz w:val="24"/>
        </w:rPr>
        <w:t>24</w:t>
      </w:r>
      <w:r w:rsidR="00C30A2E" w:rsidRPr="002F71A6">
        <w:rPr>
          <w:rFonts w:ascii="Book Antiqua" w:hAnsi="Book Antiqua"/>
          <w:bCs/>
          <w:sz w:val="24"/>
        </w:rPr>
        <w:t xml:space="preserve">): </w:t>
      </w:r>
      <w:r w:rsidR="002C66F3" w:rsidRPr="002C66F3">
        <w:rPr>
          <w:rFonts w:ascii="Book Antiqua" w:hAnsi="Book Antiqua"/>
          <w:bCs/>
          <w:sz w:val="24"/>
        </w:rPr>
        <w:t>4334-4341</w:t>
      </w:r>
      <w:r w:rsidR="00C30A2E" w:rsidRPr="002F71A6">
        <w:rPr>
          <w:rFonts w:ascii="Book Antiqua" w:hAnsi="Book Antiqua"/>
          <w:bCs/>
          <w:sz w:val="24"/>
        </w:rPr>
        <w:t xml:space="preserve">  </w:t>
      </w:r>
    </w:p>
    <w:p w14:paraId="423A270D" w14:textId="7EB06261" w:rsidR="00C30A2E" w:rsidRDefault="00C30A2E" w:rsidP="00C30A2E">
      <w:pPr>
        <w:snapToGrid w:val="0"/>
        <w:rPr>
          <w:rFonts w:ascii="Book Antiqua" w:hAnsi="Book Antiqua"/>
          <w:bCs/>
          <w:sz w:val="24"/>
        </w:rPr>
      </w:pPr>
      <w:r w:rsidRPr="005434CD">
        <w:rPr>
          <w:rFonts w:ascii="Book Antiqua" w:hAnsi="Book Antiqua"/>
          <w:b/>
          <w:bCs/>
          <w:sz w:val="24"/>
        </w:rPr>
        <w:t>UR</w:t>
      </w:r>
      <w:bookmarkStart w:id="164" w:name="_GoBack"/>
      <w:bookmarkEnd w:id="164"/>
      <w:r w:rsidRPr="005434CD">
        <w:rPr>
          <w:rFonts w:ascii="Book Antiqua" w:hAnsi="Book Antiqua"/>
          <w:b/>
          <w:bCs/>
          <w:sz w:val="24"/>
        </w:rPr>
        <w:t>L:</w:t>
      </w:r>
      <w:r w:rsidRPr="0083476B">
        <w:t xml:space="preserve"> </w:t>
      </w:r>
      <w:r w:rsidRPr="002F71A6">
        <w:rPr>
          <w:rFonts w:ascii="Book Antiqua" w:hAnsi="Book Antiqua"/>
          <w:bCs/>
          <w:sz w:val="24"/>
        </w:rPr>
        <w:t>https://www.wjgnet.com/2307-8960/full/v7/i</w:t>
      </w:r>
      <w:r>
        <w:rPr>
          <w:rFonts w:ascii="Book Antiqua" w:hAnsi="Book Antiqua" w:hint="eastAsia"/>
          <w:bCs/>
          <w:sz w:val="24"/>
        </w:rPr>
        <w:t>24</w:t>
      </w:r>
      <w:r w:rsidRPr="002F71A6">
        <w:rPr>
          <w:rFonts w:ascii="Book Antiqua" w:hAnsi="Book Antiqua"/>
          <w:bCs/>
          <w:sz w:val="24"/>
        </w:rPr>
        <w:t>/</w:t>
      </w:r>
      <w:r w:rsidR="002C66F3" w:rsidRPr="002C66F3">
        <w:rPr>
          <w:rFonts w:ascii="Book Antiqua" w:hAnsi="Book Antiqua"/>
          <w:bCs/>
          <w:sz w:val="24"/>
        </w:rPr>
        <w:t>4334</w:t>
      </w:r>
      <w:r w:rsidRPr="002F71A6">
        <w:rPr>
          <w:rFonts w:ascii="Book Antiqua" w:hAnsi="Book Antiqua"/>
          <w:bCs/>
          <w:sz w:val="24"/>
        </w:rPr>
        <w:t xml:space="preserve">.htm  </w:t>
      </w:r>
    </w:p>
    <w:p w14:paraId="4BF8F58A" w14:textId="164B182D" w:rsidR="00C30A2E" w:rsidRPr="00F31C55" w:rsidRDefault="00C30A2E" w:rsidP="00C30A2E">
      <w:pPr>
        <w:snapToGrid w:val="0"/>
        <w:rPr>
          <w:rFonts w:ascii="Book Antiqua" w:hAnsi="Book Antiqua"/>
          <w:bCs/>
          <w:i/>
          <w:iCs/>
          <w:sz w:val="24"/>
        </w:rPr>
      </w:pPr>
      <w:r w:rsidRPr="005434CD">
        <w:rPr>
          <w:rFonts w:ascii="Book Antiqua" w:hAnsi="Book Antiqua"/>
          <w:b/>
          <w:bCs/>
          <w:sz w:val="24"/>
        </w:rPr>
        <w:t>DOI:</w:t>
      </w:r>
      <w:r w:rsidRPr="002F71A6">
        <w:rPr>
          <w:rFonts w:ascii="Book Antiqua" w:hAnsi="Book Antiqua"/>
          <w:bCs/>
          <w:sz w:val="24"/>
        </w:rPr>
        <w:t xml:space="preserve"> https://dx.doi.org/10.12998/wjcc.v7.i</w:t>
      </w:r>
      <w:r>
        <w:rPr>
          <w:rFonts w:ascii="Book Antiqua" w:hAnsi="Book Antiqua" w:hint="eastAsia"/>
          <w:bCs/>
          <w:sz w:val="24"/>
        </w:rPr>
        <w:t>24</w:t>
      </w:r>
      <w:r w:rsidRPr="002F71A6">
        <w:rPr>
          <w:rFonts w:ascii="Book Antiqua" w:hAnsi="Book Antiqua"/>
          <w:bCs/>
          <w:sz w:val="24"/>
        </w:rPr>
        <w:t>.</w:t>
      </w:r>
      <w:r w:rsidR="002C66F3" w:rsidRPr="002C66F3">
        <w:rPr>
          <w:rFonts w:ascii="Book Antiqua" w:hAnsi="Book Antiqua"/>
          <w:bCs/>
          <w:sz w:val="24"/>
        </w:rPr>
        <w:t>4334</w:t>
      </w:r>
    </w:p>
    <w:p w14:paraId="0B9B0DE4" w14:textId="3B801663" w:rsidR="007559D3" w:rsidRPr="00C30A2E" w:rsidRDefault="007559D3" w:rsidP="009D5733">
      <w:pPr>
        <w:spacing w:line="360" w:lineRule="auto"/>
        <w:rPr>
          <w:rFonts w:ascii="Book Antiqua" w:hAnsi="Book Antiqua" w:cs="Times New Roman"/>
          <w:bCs/>
          <w:color w:val="000000" w:themeColor="text1"/>
          <w:sz w:val="24"/>
        </w:rPr>
      </w:pPr>
    </w:p>
    <w:bookmarkEnd w:id="161"/>
    <w:p w14:paraId="6F9D094D" w14:textId="77777777" w:rsidR="00D54661" w:rsidRPr="009D5733" w:rsidRDefault="00D54661" w:rsidP="009D5733">
      <w:pPr>
        <w:widowControl/>
        <w:spacing w:line="360" w:lineRule="auto"/>
        <w:rPr>
          <w:rFonts w:ascii="Book Antiqua" w:hAnsi="Book Antiqua" w:cs="Times New Roman"/>
          <w:b/>
          <w:sz w:val="24"/>
        </w:rPr>
      </w:pPr>
      <w:r w:rsidRPr="009D5733">
        <w:rPr>
          <w:rFonts w:ascii="Book Antiqua" w:hAnsi="Book Antiqua" w:cs="Times New Roman"/>
          <w:b/>
          <w:sz w:val="24"/>
        </w:rPr>
        <w:br w:type="page"/>
      </w:r>
    </w:p>
    <w:p w14:paraId="11F3DB41" w14:textId="6C9877A1" w:rsidR="00162645" w:rsidRPr="009D5733" w:rsidRDefault="00D5466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INTRODUCTION</w:t>
      </w:r>
    </w:p>
    <w:p w14:paraId="11624CB2" w14:textId="67C758EC" w:rsidR="00DF66F6" w:rsidRPr="009D5733" w:rsidRDefault="00B43E2D" w:rsidP="009D5733">
      <w:pPr>
        <w:spacing w:line="360" w:lineRule="auto"/>
        <w:rPr>
          <w:rFonts w:ascii="Book Antiqua" w:hAnsi="Book Antiqua" w:cs="Times New Roman"/>
          <w:sz w:val="24"/>
        </w:rPr>
      </w:pPr>
      <w:r>
        <w:rPr>
          <w:rFonts w:ascii="Book Antiqua" w:hAnsi="Book Antiqua" w:cs="Times New Roman" w:hint="eastAsia"/>
          <w:sz w:val="24"/>
        </w:rPr>
        <w:t>I</w:t>
      </w:r>
      <w:r w:rsidR="00162645" w:rsidRPr="009D5733">
        <w:rPr>
          <w:rFonts w:ascii="Book Antiqua" w:hAnsi="Book Antiqua" w:cs="Times New Roman"/>
          <w:sz w:val="24"/>
        </w:rPr>
        <w:t xml:space="preserve">n adult renal transplant recipients in Europe and America, the incidence of </w:t>
      </w:r>
      <w:r w:rsidR="00311D25" w:rsidRPr="009D5733">
        <w:rPr>
          <w:rFonts w:ascii="Book Antiqua" w:hAnsi="Book Antiqua" w:cs="Times New Roman"/>
          <w:sz w:val="24"/>
        </w:rPr>
        <w:t>post</w:t>
      </w:r>
      <w:r>
        <w:rPr>
          <w:rFonts w:ascii="Book Antiqua" w:hAnsi="Book Antiqua" w:cs="Times New Roman" w:hint="eastAsia"/>
          <w:sz w:val="24"/>
        </w:rPr>
        <w:t>-</w:t>
      </w:r>
      <w:r w:rsidR="00311D25" w:rsidRPr="009D5733">
        <w:rPr>
          <w:rFonts w:ascii="Book Antiqua" w:hAnsi="Book Antiqua" w:cs="Times New Roman"/>
          <w:sz w:val="24"/>
        </w:rPr>
        <w:t>transplant lymphoproliferative disorder (PTLD)</w:t>
      </w:r>
      <w:r w:rsidR="00162645" w:rsidRPr="009D5733">
        <w:rPr>
          <w:rFonts w:ascii="Book Antiqua" w:hAnsi="Book Antiqua" w:cs="Times New Roman"/>
          <w:sz w:val="24"/>
        </w:rPr>
        <w:t xml:space="preserve"> is only second to that of skin cancer. In China, tumors of the urinary system are still the main malignancies in renal transplant recipients. The postoperative 1- and 5-year incidences of PTLD are only 0.2% and 0.6%, respectively. These low incidences may be due to an insufficient understanding and poor </w:t>
      </w:r>
      <w:proofErr w:type="spellStart"/>
      <w:r w:rsidR="00162645" w:rsidRPr="009D5733">
        <w:rPr>
          <w:rFonts w:ascii="Book Antiqua" w:hAnsi="Book Antiqua" w:cs="Times New Roman"/>
          <w:sz w:val="24"/>
        </w:rPr>
        <w:t>diagnotic</w:t>
      </w:r>
      <w:r>
        <w:rPr>
          <w:rFonts w:ascii="Book Antiqua" w:hAnsi="Book Antiqua" w:cs="Times New Roman" w:hint="eastAsia"/>
          <w:sz w:val="24"/>
        </w:rPr>
        <w:t>s</w:t>
      </w:r>
      <w:proofErr w:type="spellEnd"/>
      <w:r w:rsidR="00162645" w:rsidRPr="009D5733">
        <w:rPr>
          <w:rFonts w:ascii="Book Antiqua" w:hAnsi="Book Antiqua" w:cs="Times New Roman"/>
          <w:sz w:val="24"/>
        </w:rPr>
        <w:t xml:space="preserve">  of PTLD. A previous study has shown that PTLD was accompanied by </w:t>
      </w:r>
      <w:proofErr w:type="spellStart"/>
      <w:r w:rsidR="00162645" w:rsidRPr="009D5733">
        <w:rPr>
          <w:rFonts w:ascii="Book Antiqua" w:hAnsi="Book Antiqua" w:cs="Times New Roman"/>
          <w:sz w:val="24"/>
        </w:rPr>
        <w:t>extranodal</w:t>
      </w:r>
      <w:proofErr w:type="spellEnd"/>
      <w:r w:rsidR="00162645" w:rsidRPr="009D5733">
        <w:rPr>
          <w:rFonts w:ascii="Book Antiqua" w:hAnsi="Book Antiqua" w:cs="Times New Roman"/>
          <w:sz w:val="24"/>
        </w:rPr>
        <w:t xml:space="preserve"> infiltration and lesions invading multiple organs</w:t>
      </w:r>
      <w:r w:rsidRPr="00B43E2D">
        <w:rPr>
          <w:rFonts w:ascii="Book Antiqua" w:hAnsi="Book Antiqua" w:cs="Times New Roman"/>
          <w:sz w:val="24"/>
        </w:rPr>
        <w:t xml:space="preserve"> </w:t>
      </w:r>
      <w:r w:rsidRPr="009D5733">
        <w:rPr>
          <w:rFonts w:ascii="Book Antiqua" w:hAnsi="Book Antiqua" w:cs="Times New Roman"/>
          <w:sz w:val="24"/>
        </w:rPr>
        <w:t>in 90% of cases</w:t>
      </w:r>
      <w:r w:rsidRPr="009D5733">
        <w:rPr>
          <w:rFonts w:ascii="Book Antiqua" w:hAnsi="Book Antiqua" w:cs="Times New Roman"/>
          <w:sz w:val="24"/>
          <w:vertAlign w:val="superscript"/>
        </w:rPr>
        <w:t xml:space="preserve"> </w:t>
      </w:r>
      <w:r w:rsidR="00162645" w:rsidRPr="009D5733">
        <w:rPr>
          <w:rFonts w:ascii="Book Antiqua" w:hAnsi="Book Antiqua" w:cs="Times New Roman"/>
          <w:sz w:val="24"/>
          <w:vertAlign w:val="superscript"/>
        </w:rPr>
        <w:t>[1]</w:t>
      </w:r>
      <w:r w:rsidR="00162645" w:rsidRPr="009D5733">
        <w:rPr>
          <w:rFonts w:ascii="Book Antiqua" w:hAnsi="Book Antiqua" w:cs="Times New Roman"/>
          <w:sz w:val="24"/>
        </w:rPr>
        <w:t>.</w:t>
      </w:r>
    </w:p>
    <w:p w14:paraId="0C3C60AC" w14:textId="30D4EF89" w:rsidR="007559D3" w:rsidRPr="009D5733" w:rsidRDefault="007559D3" w:rsidP="009D5733">
      <w:pPr>
        <w:spacing w:line="360" w:lineRule="auto"/>
        <w:rPr>
          <w:rFonts w:ascii="Book Antiqua" w:hAnsi="Book Antiqua" w:cs="Times New Roman"/>
          <w:sz w:val="24"/>
        </w:rPr>
      </w:pPr>
    </w:p>
    <w:p w14:paraId="6923EA1F" w14:textId="77777777" w:rsidR="00D54661" w:rsidRPr="009D5733" w:rsidRDefault="00D54661" w:rsidP="009D5733">
      <w:pPr>
        <w:spacing w:line="360" w:lineRule="auto"/>
        <w:rPr>
          <w:rFonts w:ascii="Book Antiqua" w:hAnsi="Book Antiqua"/>
          <w:b/>
          <w:sz w:val="24"/>
        </w:rPr>
      </w:pPr>
      <w:bookmarkStart w:id="165" w:name="_Hlk15897342"/>
      <w:r w:rsidRPr="009D5733">
        <w:rPr>
          <w:rFonts w:ascii="Book Antiqua" w:hAnsi="Book Antiqua"/>
          <w:b/>
          <w:sz w:val="24"/>
        </w:rPr>
        <w:t>CASE PRESENTATION</w:t>
      </w:r>
    </w:p>
    <w:p w14:paraId="21D98D64" w14:textId="77777777" w:rsidR="00D54661" w:rsidRPr="009D5733" w:rsidRDefault="00D54661" w:rsidP="009D5733">
      <w:pPr>
        <w:spacing w:line="360" w:lineRule="auto"/>
        <w:rPr>
          <w:rFonts w:ascii="Book Antiqua" w:hAnsi="Book Antiqua"/>
          <w:b/>
          <w:bCs/>
          <w:i/>
          <w:sz w:val="24"/>
        </w:rPr>
      </w:pPr>
      <w:r w:rsidRPr="009D5733">
        <w:rPr>
          <w:rFonts w:ascii="Book Antiqua" w:hAnsi="Book Antiqua"/>
          <w:b/>
          <w:bCs/>
          <w:i/>
          <w:sz w:val="24"/>
        </w:rPr>
        <w:t>Chief complaints</w:t>
      </w:r>
    </w:p>
    <w:p w14:paraId="2D8BECDE" w14:textId="6A130CAD" w:rsidR="00D54661" w:rsidRPr="009D5733" w:rsidRDefault="00D54661" w:rsidP="009D5733">
      <w:pPr>
        <w:spacing w:line="360" w:lineRule="auto"/>
        <w:rPr>
          <w:rFonts w:ascii="Book Antiqua" w:hAnsi="Book Antiqua"/>
          <w:b/>
          <w:sz w:val="24"/>
        </w:rPr>
      </w:pPr>
      <w:r w:rsidRPr="00957E03">
        <w:rPr>
          <w:rFonts w:ascii="Book Antiqua" w:hAnsi="Book Antiqua"/>
          <w:sz w:val="24"/>
        </w:rPr>
        <w:t>Case 1</w:t>
      </w:r>
      <w:r w:rsidR="007559D3" w:rsidRPr="00957E03">
        <w:rPr>
          <w:rFonts w:ascii="Book Antiqua" w:hAnsi="Book Antiqua"/>
          <w:sz w:val="24"/>
        </w:rPr>
        <w:t>:</w:t>
      </w:r>
      <w:r w:rsidR="007559D3" w:rsidRPr="009D5733">
        <w:rPr>
          <w:rFonts w:ascii="Book Antiqua" w:hAnsi="Book Antiqua"/>
          <w:b/>
          <w:sz w:val="24"/>
        </w:rPr>
        <w:t xml:space="preserve"> </w:t>
      </w:r>
      <w:r w:rsidR="001236F4" w:rsidRPr="009D5733">
        <w:rPr>
          <w:rFonts w:ascii="Book Antiqua" w:hAnsi="Book Antiqua" w:cs="Times New Roman"/>
          <w:sz w:val="24"/>
        </w:rPr>
        <w:t>H</w:t>
      </w:r>
      <w:r w:rsidR="002E3AC1" w:rsidRPr="009D5733">
        <w:rPr>
          <w:rFonts w:ascii="Book Antiqua" w:hAnsi="Book Antiqua" w:cs="Times New Roman"/>
          <w:sz w:val="24"/>
        </w:rPr>
        <w:t>ematochezia for one day.</w:t>
      </w:r>
      <w:r w:rsidR="00B43E2D">
        <w:rPr>
          <w:rFonts w:ascii="Book Antiqua" w:hAnsi="Book Antiqua" w:hint="eastAsia"/>
          <w:b/>
          <w:sz w:val="24"/>
        </w:rPr>
        <w:t xml:space="preserve"> </w:t>
      </w: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1236F4" w:rsidRPr="009D5733">
        <w:rPr>
          <w:rFonts w:ascii="Book Antiqua" w:hAnsi="Book Antiqua" w:cs="Times New Roman"/>
          <w:sz w:val="24"/>
        </w:rPr>
        <w:t>Fever, abdominal pain and oliguria for one day.</w:t>
      </w:r>
    </w:p>
    <w:p w14:paraId="10CFE686" w14:textId="77777777" w:rsidR="00D54661" w:rsidRPr="009D5733" w:rsidRDefault="00D54661" w:rsidP="009D5733">
      <w:pPr>
        <w:spacing w:line="360" w:lineRule="auto"/>
        <w:rPr>
          <w:rFonts w:ascii="Book Antiqua" w:hAnsi="Book Antiqua"/>
          <w:b/>
          <w:sz w:val="24"/>
        </w:rPr>
      </w:pPr>
    </w:p>
    <w:p w14:paraId="776CF25B"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History of present illness</w:t>
      </w:r>
    </w:p>
    <w:p w14:paraId="4220F227" w14:textId="2879789E"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 xml:space="preserve">: </w:t>
      </w:r>
      <w:r w:rsidR="001236F4" w:rsidRPr="009D5733">
        <w:rPr>
          <w:rFonts w:ascii="Book Antiqua" w:hAnsi="Book Antiqua" w:cs="Times New Roman"/>
          <w:sz w:val="24"/>
        </w:rPr>
        <w:t>A 33-year-old male was admitted to the emergency department because of hematochezia</w:t>
      </w:r>
      <w:r w:rsidR="007559D3" w:rsidRPr="009D5733">
        <w:rPr>
          <w:rFonts w:ascii="Book Antiqua" w:hAnsi="Book Antiqua" w:cs="Times New Roman"/>
          <w:sz w:val="24"/>
        </w:rPr>
        <w:t>.</w:t>
      </w:r>
    </w:p>
    <w:p w14:paraId="04F69BC9" w14:textId="7863117D"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40247" w:rsidRPr="009D5733">
        <w:rPr>
          <w:rFonts w:ascii="Book Antiqua" w:hAnsi="Book Antiqua" w:cs="Times New Roman"/>
          <w:sz w:val="24"/>
        </w:rPr>
        <w:t>A 15-year-old female was admitted to the emergency because of fever, abdominal pain, and oliguria.</w:t>
      </w:r>
      <w:r w:rsidR="00A8706C" w:rsidRPr="009D5733">
        <w:rPr>
          <w:rFonts w:ascii="Book Antiqua" w:hAnsi="Book Antiqua" w:cs="Times New Roman"/>
          <w:sz w:val="24"/>
        </w:rPr>
        <w:t xml:space="preserve"> On the second day of hospitalization, the patient</w:t>
      </w:r>
      <w:proofErr w:type="gramStart"/>
      <w:r w:rsidR="00A8706C" w:rsidRPr="009D5733">
        <w:rPr>
          <w:rFonts w:ascii="Book Antiqua" w:hAnsi="Book Antiqua" w:cs="Times New Roman"/>
          <w:sz w:val="24"/>
        </w:rPr>
        <w:t>’</w:t>
      </w:r>
      <w:proofErr w:type="gramEnd"/>
      <w:r w:rsidR="00A8706C" w:rsidRPr="009D5733">
        <w:rPr>
          <w:rFonts w:ascii="Book Antiqua" w:hAnsi="Book Antiqua" w:cs="Times New Roman"/>
          <w:sz w:val="24"/>
        </w:rPr>
        <w:t>s abdominal pain became aggravated, and her body temperature increased to 39</w:t>
      </w:r>
      <w:r w:rsidR="00A8706C" w:rsidRPr="009D5733">
        <w:rPr>
          <w:rFonts w:ascii="宋体" w:eastAsia="宋体" w:hAnsi="宋体" w:cs="宋体" w:hint="eastAsia"/>
          <w:sz w:val="24"/>
        </w:rPr>
        <w:t>℃</w:t>
      </w:r>
      <w:r w:rsidR="00A8706C" w:rsidRPr="009D5733">
        <w:rPr>
          <w:rFonts w:ascii="Book Antiqua" w:hAnsi="Book Antiqua" w:cs="Times New Roman"/>
          <w:sz w:val="24"/>
        </w:rPr>
        <w:t>. Physical examination showed whole abdominal pressure pain  and signs of peritoneal irritation.</w:t>
      </w:r>
    </w:p>
    <w:p w14:paraId="299A725D" w14:textId="77777777" w:rsidR="00D54661" w:rsidRPr="00174CD3" w:rsidRDefault="00D54661" w:rsidP="009D5733">
      <w:pPr>
        <w:spacing w:line="360" w:lineRule="auto"/>
        <w:rPr>
          <w:rFonts w:ascii="Book Antiqua" w:hAnsi="Book Antiqua"/>
          <w:b/>
          <w:sz w:val="24"/>
        </w:rPr>
      </w:pPr>
    </w:p>
    <w:p w14:paraId="25222371"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History of past illness</w:t>
      </w:r>
    </w:p>
    <w:p w14:paraId="03C32ACA" w14:textId="7FE2ED52"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 xml:space="preserve">: </w:t>
      </w:r>
      <w:r w:rsidR="001236F4" w:rsidRPr="009D5733">
        <w:rPr>
          <w:rFonts w:ascii="Book Antiqua" w:hAnsi="Book Antiqua" w:cs="Times New Roman"/>
          <w:sz w:val="24"/>
        </w:rPr>
        <w:t xml:space="preserve">The patient was diagnosed with glomerulonephritis 7 years ago, and his creatinine level kept slowly increasing over years. Eventually, the disease progressed into end-stage renal disease 6 </w:t>
      </w:r>
      <w:proofErr w:type="spellStart"/>
      <w:proofErr w:type="gramStart"/>
      <w:r w:rsidR="001236F4" w:rsidRPr="009D5733">
        <w:rPr>
          <w:rFonts w:ascii="Book Antiqua" w:hAnsi="Book Antiqua" w:cs="Times New Roman"/>
          <w:sz w:val="24"/>
        </w:rPr>
        <w:t>mo</w:t>
      </w:r>
      <w:proofErr w:type="spellEnd"/>
      <w:proofErr w:type="gramEnd"/>
      <w:r w:rsidR="001236F4" w:rsidRPr="009D5733">
        <w:rPr>
          <w:rFonts w:ascii="Book Antiqua" w:hAnsi="Book Antiqua" w:cs="Times New Roman"/>
          <w:sz w:val="24"/>
        </w:rPr>
        <w:t xml:space="preserve"> ago, and the patient received renal transplant for a donor of cardiac death. The induction </w:t>
      </w:r>
      <w:r w:rsidR="001236F4" w:rsidRPr="009D5733">
        <w:rPr>
          <w:rFonts w:ascii="Book Antiqua" w:hAnsi="Book Antiqua" w:cs="Times New Roman" w:hint="eastAsia"/>
          <w:sz w:val="24"/>
        </w:rPr>
        <w:t>i</w:t>
      </w:r>
      <w:r w:rsidR="001236F4" w:rsidRPr="009D5733">
        <w:rPr>
          <w:rFonts w:ascii="Book Antiqua" w:hAnsi="Book Antiqua" w:cs="Times New Roman"/>
          <w:sz w:val="24"/>
        </w:rPr>
        <w:t xml:space="preserve">mmunosuppressive therapy included </w:t>
      </w:r>
      <w:proofErr w:type="spellStart"/>
      <w:r w:rsidR="001236F4" w:rsidRPr="009D5733">
        <w:rPr>
          <w:rFonts w:ascii="Book Antiqua" w:hAnsi="Book Antiqua" w:cs="Times New Roman"/>
          <w:sz w:val="24"/>
        </w:rPr>
        <w:t>antithymocyte</w:t>
      </w:r>
      <w:proofErr w:type="spellEnd"/>
      <w:r w:rsidR="001236F4" w:rsidRPr="009D5733">
        <w:rPr>
          <w:rFonts w:ascii="Book Antiqua" w:hAnsi="Book Antiqua" w:cs="Times New Roman"/>
          <w:sz w:val="24"/>
        </w:rPr>
        <w:t xml:space="preserve"> globulin (ATG) 50 </w:t>
      </w:r>
      <w:r w:rsidR="001236F4" w:rsidRPr="009D5733">
        <w:rPr>
          <w:rFonts w:ascii="Book Antiqua" w:hAnsi="Book Antiqua" w:cs="Times New Roman"/>
          <w:sz w:val="24"/>
        </w:rPr>
        <w:lastRenderedPageBreak/>
        <w:t xml:space="preserve">mg/d on day 0 </w:t>
      </w:r>
      <w:r w:rsidR="00174CD3">
        <w:rPr>
          <w:rFonts w:ascii="Book Antiqua" w:hAnsi="Book Antiqua" w:cs="Times New Roman" w:hint="eastAsia"/>
          <w:sz w:val="24"/>
        </w:rPr>
        <w:t>-</w:t>
      </w:r>
      <w:r w:rsidR="00174CD3" w:rsidRPr="009D5733">
        <w:rPr>
          <w:rFonts w:ascii="Book Antiqua" w:hAnsi="Book Antiqua" w:cs="Times New Roman"/>
          <w:sz w:val="24"/>
        </w:rPr>
        <w:t xml:space="preserve"> </w:t>
      </w:r>
      <w:r w:rsidR="001236F4" w:rsidRPr="009D5733">
        <w:rPr>
          <w:rFonts w:ascii="Book Antiqua" w:hAnsi="Book Antiqua" w:cs="Times New Roman"/>
          <w:sz w:val="24"/>
        </w:rPr>
        <w:t xml:space="preserve">day 3 </w:t>
      </w:r>
      <w:r w:rsidR="00174CD3" w:rsidRPr="009D5733">
        <w:rPr>
          <w:rFonts w:ascii="Book Antiqua" w:hAnsi="Book Antiqua" w:cs="Times New Roman"/>
          <w:sz w:val="24"/>
        </w:rPr>
        <w:t>postoperati</w:t>
      </w:r>
      <w:r w:rsidR="00174CD3">
        <w:rPr>
          <w:rFonts w:ascii="Book Antiqua" w:hAnsi="Book Antiqua" w:cs="Times New Roman" w:hint="eastAsia"/>
          <w:sz w:val="24"/>
        </w:rPr>
        <w:t>vely</w:t>
      </w:r>
      <w:r w:rsidR="001236F4" w:rsidRPr="009D5733">
        <w:rPr>
          <w:rFonts w:ascii="Book Antiqua" w:hAnsi="Book Antiqua" w:cs="Times New Roman"/>
          <w:sz w:val="24"/>
        </w:rPr>
        <w:t>, tacrolimus (</w:t>
      </w:r>
      <w:proofErr w:type="gramStart"/>
      <w:r w:rsidR="001236F4" w:rsidRPr="009D5733">
        <w:rPr>
          <w:rFonts w:ascii="Book Antiqua" w:hAnsi="Book Antiqua" w:cs="Times New Roman"/>
          <w:sz w:val="24"/>
        </w:rPr>
        <w:t>Tac</w:t>
      </w:r>
      <w:proofErr w:type="gramEnd"/>
      <w:r w:rsidR="001236F4" w:rsidRPr="009D5733">
        <w:rPr>
          <w:rFonts w:ascii="Book Antiqua" w:hAnsi="Book Antiqua" w:cs="Times New Roman"/>
          <w:sz w:val="24"/>
        </w:rPr>
        <w:t xml:space="preserve">) + mycophenolate </w:t>
      </w:r>
      <w:proofErr w:type="spellStart"/>
      <w:r w:rsidR="001236F4" w:rsidRPr="009D5733">
        <w:rPr>
          <w:rFonts w:ascii="Book Antiqua" w:hAnsi="Book Antiqua" w:cs="Times New Roman"/>
          <w:sz w:val="24"/>
        </w:rPr>
        <w:t>mofetil</w:t>
      </w:r>
      <w:proofErr w:type="spellEnd"/>
      <w:r w:rsidR="001236F4" w:rsidRPr="009D5733">
        <w:rPr>
          <w:rFonts w:ascii="Book Antiqua" w:hAnsi="Book Antiqua" w:cs="Times New Roman"/>
          <w:sz w:val="24"/>
        </w:rPr>
        <w:t xml:space="preserve"> (MMF) + prednisone acetate (</w:t>
      </w:r>
      <w:proofErr w:type="spellStart"/>
      <w:r w:rsidR="001236F4" w:rsidRPr="009D5733">
        <w:rPr>
          <w:rFonts w:ascii="Book Antiqua" w:hAnsi="Book Antiqua" w:cs="Times New Roman"/>
          <w:sz w:val="24"/>
        </w:rPr>
        <w:t>Pred</w:t>
      </w:r>
      <w:proofErr w:type="spellEnd"/>
      <w:r w:rsidR="001236F4" w:rsidRPr="009D5733">
        <w:rPr>
          <w:rFonts w:ascii="Book Antiqua" w:hAnsi="Book Antiqua" w:cs="Times New Roman"/>
          <w:sz w:val="24"/>
        </w:rPr>
        <w:t>) for maintenance treatment. Two months ago, the patient was admitted to the emergency department because of a sore throat and fever.</w:t>
      </w:r>
    </w:p>
    <w:p w14:paraId="714D46C5" w14:textId="57492392" w:rsidR="00D54661" w:rsidRPr="009D5733" w:rsidRDefault="00D54661">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8706C" w:rsidRPr="009D5733">
        <w:rPr>
          <w:rFonts w:ascii="Book Antiqua" w:hAnsi="Book Antiqua" w:cs="Times New Roman"/>
          <w:sz w:val="24"/>
        </w:rPr>
        <w:t xml:space="preserve">The patient underwent renal transplantation because of polycystic kidney disease 1 year ago. The induction immunosuppressive therapy </w:t>
      </w:r>
      <w:r w:rsidR="00174CD3">
        <w:rPr>
          <w:rFonts w:ascii="Book Antiqua" w:hAnsi="Book Antiqua" w:cs="Times New Roman" w:hint="eastAsia"/>
          <w:sz w:val="24"/>
        </w:rPr>
        <w:t>included</w:t>
      </w:r>
      <w:r w:rsidR="00174CD3" w:rsidRPr="009D5733">
        <w:rPr>
          <w:rFonts w:ascii="Book Antiqua" w:hAnsi="Book Antiqua" w:cs="Times New Roman"/>
          <w:sz w:val="24"/>
        </w:rPr>
        <w:t xml:space="preserve"> </w:t>
      </w:r>
      <w:r w:rsidR="00A8706C" w:rsidRPr="009D5733">
        <w:rPr>
          <w:rFonts w:ascii="Book Antiqua" w:hAnsi="Book Antiqua" w:cs="Times New Roman"/>
          <w:sz w:val="24"/>
        </w:rPr>
        <w:t xml:space="preserve">ATG at 50 mg/d on day 0 </w:t>
      </w:r>
      <w:r w:rsidR="00174CD3">
        <w:rPr>
          <w:rFonts w:ascii="Book Antiqua" w:hAnsi="Book Antiqua" w:cs="Times New Roman" w:hint="eastAsia"/>
          <w:sz w:val="24"/>
        </w:rPr>
        <w:t>-</w:t>
      </w:r>
      <w:r w:rsidR="00174CD3" w:rsidRPr="009D5733">
        <w:rPr>
          <w:rFonts w:ascii="Book Antiqua" w:hAnsi="Book Antiqua" w:cs="Times New Roman"/>
          <w:sz w:val="24"/>
        </w:rPr>
        <w:t xml:space="preserve"> </w:t>
      </w:r>
      <w:r w:rsidR="00A8706C" w:rsidRPr="009D5733">
        <w:rPr>
          <w:rFonts w:ascii="Book Antiqua" w:hAnsi="Book Antiqua" w:cs="Times New Roman"/>
          <w:sz w:val="24"/>
        </w:rPr>
        <w:t xml:space="preserve">day 3. The postoperative immunosuppressive therapy </w:t>
      </w:r>
      <w:r w:rsidR="00174CD3">
        <w:rPr>
          <w:rFonts w:ascii="Book Antiqua" w:hAnsi="Book Antiqua" w:cs="Times New Roman" w:hint="eastAsia"/>
          <w:sz w:val="24"/>
        </w:rPr>
        <w:t>consisted of</w:t>
      </w:r>
      <w:r w:rsidR="00174CD3" w:rsidRPr="009D5733">
        <w:rPr>
          <w:rFonts w:ascii="Book Antiqua" w:hAnsi="Book Antiqua" w:cs="Times New Roman"/>
          <w:sz w:val="24"/>
        </w:rPr>
        <w:t xml:space="preserve"> </w:t>
      </w:r>
      <w:r w:rsidR="00A8706C" w:rsidRPr="009D5733">
        <w:rPr>
          <w:rFonts w:ascii="Book Antiqua" w:hAnsi="Book Antiqua" w:cs="Times New Roman"/>
          <w:sz w:val="24"/>
        </w:rPr>
        <w:t>cyclosporine A (</w:t>
      </w:r>
      <w:proofErr w:type="spellStart"/>
      <w:r w:rsidR="00A8706C" w:rsidRPr="009D5733">
        <w:rPr>
          <w:rFonts w:ascii="Book Antiqua" w:hAnsi="Book Antiqua" w:cs="Times New Roman"/>
          <w:sz w:val="24"/>
        </w:rPr>
        <w:t>CsA</w:t>
      </w:r>
      <w:proofErr w:type="spellEnd"/>
      <w:r w:rsidR="00A8706C" w:rsidRPr="009D5733">
        <w:rPr>
          <w:rFonts w:ascii="Book Antiqua" w:hAnsi="Book Antiqua" w:cs="Times New Roman"/>
          <w:sz w:val="24"/>
        </w:rPr>
        <w:t>) + MMF + Pred.</w:t>
      </w:r>
    </w:p>
    <w:p w14:paraId="29B66EBC" w14:textId="77777777" w:rsidR="00D54661" w:rsidRPr="009D5733" w:rsidRDefault="00D54661" w:rsidP="009D5733">
      <w:pPr>
        <w:spacing w:line="360" w:lineRule="auto"/>
        <w:rPr>
          <w:rFonts w:ascii="Book Antiqua" w:hAnsi="Book Antiqua"/>
          <w:b/>
          <w:sz w:val="24"/>
        </w:rPr>
      </w:pPr>
    </w:p>
    <w:p w14:paraId="56C2DD1D"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Personal and family history</w:t>
      </w:r>
    </w:p>
    <w:p w14:paraId="1F429BA9" w14:textId="4946C71D" w:rsidR="007559D3" w:rsidRPr="009D5733" w:rsidRDefault="007559D3" w:rsidP="009D5733">
      <w:pPr>
        <w:spacing w:line="360" w:lineRule="auto"/>
        <w:rPr>
          <w:rFonts w:ascii="Book Antiqua" w:hAnsi="Book Antiqua"/>
          <w:bCs/>
          <w:sz w:val="24"/>
        </w:rPr>
      </w:pPr>
      <w:proofErr w:type="gramStart"/>
      <w:r w:rsidRPr="009D5733">
        <w:rPr>
          <w:rFonts w:ascii="Book Antiqua" w:hAnsi="Book Antiqua"/>
          <w:bCs/>
          <w:sz w:val="24"/>
        </w:rPr>
        <w:t>None</w:t>
      </w:r>
      <w:r w:rsidR="00174CD3">
        <w:rPr>
          <w:rFonts w:ascii="Book Antiqua" w:hAnsi="Book Antiqua" w:hint="eastAsia"/>
          <w:bCs/>
          <w:sz w:val="24"/>
        </w:rPr>
        <w:t xml:space="preserve"> for both cases</w:t>
      </w:r>
      <w:r w:rsidRPr="009D5733">
        <w:rPr>
          <w:rFonts w:ascii="Book Antiqua" w:hAnsi="Book Antiqua"/>
          <w:bCs/>
          <w:sz w:val="24"/>
        </w:rPr>
        <w:t>.</w:t>
      </w:r>
      <w:proofErr w:type="gramEnd"/>
    </w:p>
    <w:p w14:paraId="0CA991EE" w14:textId="77777777" w:rsidR="00D54661" w:rsidRPr="009D5733" w:rsidRDefault="00D54661" w:rsidP="009D5733">
      <w:pPr>
        <w:spacing w:line="360" w:lineRule="auto"/>
        <w:rPr>
          <w:rFonts w:ascii="Book Antiqua" w:hAnsi="Book Antiqua"/>
          <w:b/>
          <w:sz w:val="24"/>
        </w:rPr>
      </w:pPr>
    </w:p>
    <w:p w14:paraId="60501C9E"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Physical examination upon admission</w:t>
      </w:r>
    </w:p>
    <w:p w14:paraId="28BC0DDF" w14:textId="65E63FE4" w:rsidR="00D54661" w:rsidRPr="009D5733" w:rsidRDefault="00D54661" w:rsidP="009D5733">
      <w:pPr>
        <w:spacing w:line="360" w:lineRule="auto"/>
        <w:rPr>
          <w:rFonts w:ascii="Book Antiqua" w:hAnsi="Book Antiqua"/>
          <w:b/>
          <w:sz w:val="24"/>
        </w:rPr>
      </w:pPr>
      <w:r w:rsidRPr="00957E03">
        <w:rPr>
          <w:rFonts w:ascii="Book Antiqua" w:hAnsi="Book Antiqua"/>
          <w:sz w:val="24"/>
        </w:rPr>
        <w:t>Case 1</w:t>
      </w:r>
      <w:r w:rsidR="007559D3" w:rsidRPr="00957E03">
        <w:rPr>
          <w:rFonts w:ascii="Book Antiqua" w:hAnsi="Book Antiqua"/>
          <w:sz w:val="24"/>
        </w:rPr>
        <w:t xml:space="preserve">: </w:t>
      </w:r>
      <w:r w:rsidR="004E5057" w:rsidRPr="009D5733">
        <w:rPr>
          <w:rFonts w:ascii="Book Antiqua" w:hAnsi="Book Antiqua" w:cs="Times New Roman"/>
          <w:sz w:val="24"/>
        </w:rPr>
        <w:t>Right cervical lymphadenopathy, an enlarged left tonsil</w:t>
      </w:r>
      <w:r w:rsidR="007559D3" w:rsidRPr="009D5733">
        <w:rPr>
          <w:rFonts w:ascii="Book Antiqua" w:hAnsi="Book Antiqua" w:cs="Times New Roman"/>
          <w:sz w:val="24"/>
        </w:rPr>
        <w:t>.</w:t>
      </w:r>
      <w:r w:rsidR="00174CD3">
        <w:rPr>
          <w:rFonts w:ascii="Book Antiqua" w:hAnsi="Book Antiqua" w:hint="eastAsia"/>
          <w:b/>
          <w:sz w:val="24"/>
        </w:rPr>
        <w:t xml:space="preserve"> </w:t>
      </w:r>
      <w:r w:rsidRPr="00957E03">
        <w:rPr>
          <w:rFonts w:ascii="Book Antiqua" w:hAnsi="Book Antiqua"/>
          <w:sz w:val="24"/>
        </w:rPr>
        <w:t>Case 2</w:t>
      </w:r>
      <w:r w:rsidR="007559D3" w:rsidRPr="00957E03">
        <w:rPr>
          <w:rFonts w:ascii="Book Antiqua" w:hAnsi="Book Antiqua"/>
          <w:sz w:val="24"/>
        </w:rPr>
        <w:t xml:space="preserve">: </w:t>
      </w:r>
      <w:r w:rsidR="00A3425F" w:rsidRPr="009D5733">
        <w:rPr>
          <w:rFonts w:ascii="Book Antiqua" w:hAnsi="Book Antiqua" w:cs="Times New Roman"/>
          <w:sz w:val="24"/>
        </w:rPr>
        <w:t>Physical examination showed whole abdominal pressure pain (+) and signs of peritoneal irritation (+)</w:t>
      </w:r>
      <w:r w:rsidR="007559D3" w:rsidRPr="009D5733">
        <w:rPr>
          <w:rFonts w:ascii="Book Antiqua" w:hAnsi="Book Antiqua" w:cs="Times New Roman"/>
          <w:sz w:val="24"/>
        </w:rPr>
        <w:t>.</w:t>
      </w:r>
    </w:p>
    <w:p w14:paraId="7C66CC56" w14:textId="77777777" w:rsidR="00D54661" w:rsidRPr="009D5733" w:rsidRDefault="00D54661" w:rsidP="009D5733">
      <w:pPr>
        <w:spacing w:line="360" w:lineRule="auto"/>
        <w:rPr>
          <w:rFonts w:ascii="Book Antiqua" w:hAnsi="Book Antiqua"/>
          <w:b/>
          <w:sz w:val="24"/>
        </w:rPr>
      </w:pPr>
    </w:p>
    <w:p w14:paraId="0EB9F183"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Laboratory examinations</w:t>
      </w:r>
    </w:p>
    <w:p w14:paraId="516CE101" w14:textId="3EA5B02C"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w:t>
      </w:r>
      <w:r w:rsidR="0090168B">
        <w:rPr>
          <w:rFonts w:ascii="Book Antiqua" w:hAnsi="Book Antiqua"/>
          <w:sz w:val="24"/>
        </w:rPr>
        <w:t>W</w:t>
      </w:r>
      <w:r w:rsidR="0090168B">
        <w:rPr>
          <w:rFonts w:ascii="Book Antiqua" w:hAnsi="Book Antiqua" w:hint="eastAsia"/>
          <w:sz w:val="24"/>
        </w:rPr>
        <w:t>hi</w:t>
      </w:r>
      <w:r w:rsidR="0090168B">
        <w:rPr>
          <w:rFonts w:ascii="Book Antiqua" w:hAnsi="Book Antiqua"/>
          <w:sz w:val="24"/>
        </w:rPr>
        <w:t>te</w:t>
      </w:r>
      <w:r w:rsidR="007559D3" w:rsidRPr="009D5733">
        <w:rPr>
          <w:rFonts w:ascii="Book Antiqua" w:hAnsi="Book Antiqua"/>
          <w:b/>
          <w:sz w:val="24"/>
        </w:rPr>
        <w:t xml:space="preserve"> </w:t>
      </w:r>
      <w:r w:rsidR="0090168B">
        <w:rPr>
          <w:rFonts w:ascii="Book Antiqua" w:hAnsi="Book Antiqua" w:cs="Times New Roman"/>
          <w:sz w:val="24"/>
        </w:rPr>
        <w:t>b</w:t>
      </w:r>
      <w:r w:rsidR="004E5057" w:rsidRPr="009D5733">
        <w:rPr>
          <w:rFonts w:ascii="Book Antiqua" w:hAnsi="Book Antiqua" w:cs="Times New Roman"/>
          <w:sz w:val="24"/>
        </w:rPr>
        <w:t>lood cell count was 2.41 × 10</w:t>
      </w:r>
      <w:r w:rsidR="004E5057" w:rsidRPr="009D5733">
        <w:rPr>
          <w:rFonts w:ascii="Book Antiqua" w:hAnsi="Book Antiqua" w:cs="Times New Roman"/>
          <w:sz w:val="24"/>
          <w:vertAlign w:val="superscript"/>
        </w:rPr>
        <w:t>9</w:t>
      </w:r>
      <w:r w:rsidR="004E5057" w:rsidRPr="009D5733">
        <w:rPr>
          <w:rFonts w:ascii="Book Antiqua" w:hAnsi="Book Antiqua" w:cs="Times New Roman"/>
          <w:sz w:val="24"/>
        </w:rPr>
        <w:t>/L, neutrophil count was 1.19 × 10</w:t>
      </w:r>
      <w:r w:rsidR="004E5057" w:rsidRPr="009D5733">
        <w:rPr>
          <w:rFonts w:ascii="Book Antiqua" w:hAnsi="Book Antiqua" w:cs="Times New Roman"/>
          <w:sz w:val="24"/>
          <w:vertAlign w:val="superscript"/>
        </w:rPr>
        <w:t>9</w:t>
      </w:r>
      <w:r w:rsidR="004E5057" w:rsidRPr="009D5733">
        <w:rPr>
          <w:rFonts w:ascii="Book Antiqua" w:hAnsi="Book Antiqua" w:cs="Times New Roman"/>
          <w:sz w:val="24"/>
        </w:rPr>
        <w:t xml:space="preserve">/L, </w:t>
      </w:r>
      <w:r w:rsidR="00311D25" w:rsidRPr="009D5733">
        <w:rPr>
          <w:rFonts w:ascii="Book Antiqua" w:hAnsi="Book Antiqua" w:cs="Times New Roman"/>
          <w:sz w:val="24"/>
        </w:rPr>
        <w:t>Epstein-Barr virus (</w:t>
      </w:r>
      <w:r w:rsidR="004E5057" w:rsidRPr="009D5733">
        <w:rPr>
          <w:rFonts w:ascii="Book Antiqua" w:hAnsi="Book Antiqua" w:cs="Times New Roman"/>
          <w:sz w:val="24"/>
        </w:rPr>
        <w:t>EBV</w:t>
      </w:r>
      <w:r w:rsidR="00311D25" w:rsidRPr="009D5733">
        <w:rPr>
          <w:rFonts w:ascii="Book Antiqua" w:hAnsi="Book Antiqua" w:cs="Times New Roman"/>
          <w:sz w:val="24"/>
        </w:rPr>
        <w:t>)</w:t>
      </w:r>
      <w:r w:rsidR="004E5057" w:rsidRPr="009D5733">
        <w:rPr>
          <w:rFonts w:ascii="Book Antiqua" w:hAnsi="Book Antiqua" w:cs="Times New Roman"/>
          <w:sz w:val="24"/>
        </w:rPr>
        <w:t xml:space="preserve"> DNA load was 5.22 × 10</w:t>
      </w:r>
      <w:r w:rsidR="004E5057" w:rsidRPr="009D5733">
        <w:rPr>
          <w:rFonts w:ascii="Book Antiqua" w:hAnsi="Book Antiqua" w:cs="Times New Roman"/>
          <w:sz w:val="24"/>
          <w:vertAlign w:val="superscript"/>
        </w:rPr>
        <w:t>4</w:t>
      </w:r>
      <w:r w:rsidR="004E5057" w:rsidRPr="009D5733">
        <w:rPr>
          <w:rFonts w:ascii="Book Antiqua" w:hAnsi="Book Antiqua" w:cs="Times New Roman"/>
          <w:sz w:val="24"/>
        </w:rPr>
        <w:t xml:space="preserve"> IU/mL, creatinine level was 132 </w:t>
      </w:r>
      <w:proofErr w:type="spellStart"/>
      <w:r w:rsidR="004E5057" w:rsidRPr="009D5733">
        <w:rPr>
          <w:rFonts w:ascii="Book Antiqua" w:hAnsi="Book Antiqua" w:cs="Times New Roman"/>
          <w:sz w:val="24"/>
        </w:rPr>
        <w:t>μmol</w:t>
      </w:r>
      <w:proofErr w:type="spellEnd"/>
      <w:r w:rsidR="004E5057" w:rsidRPr="009D5733">
        <w:rPr>
          <w:rFonts w:ascii="Book Antiqua" w:hAnsi="Book Antiqua" w:cs="Times New Roman"/>
          <w:sz w:val="24"/>
        </w:rPr>
        <w:t>/L.</w:t>
      </w:r>
      <w:r w:rsidR="00E8093D" w:rsidRPr="009D5733">
        <w:rPr>
          <w:rFonts w:ascii="Book Antiqua" w:hAnsi="Book Antiqua" w:cs="Times New Roman"/>
          <w:sz w:val="24"/>
        </w:rPr>
        <w:t xml:space="preserve"> Biopsy of the right anterior cervical lymph node showed that the lymph node was destroyed and some cells had multiple nucleoli </w:t>
      </w:r>
      <w:r w:rsidR="00E8093D" w:rsidRPr="00486262">
        <w:rPr>
          <w:rFonts w:ascii="Book Antiqua" w:hAnsi="Book Antiqua" w:cs="Times New Roman"/>
          <w:sz w:val="24"/>
        </w:rPr>
        <w:t>(Fig</w:t>
      </w:r>
      <w:r w:rsidR="00F53125" w:rsidRPr="00486262">
        <w:rPr>
          <w:rFonts w:ascii="Book Antiqua" w:hAnsi="Book Antiqua" w:cs="Times New Roman"/>
          <w:sz w:val="24"/>
        </w:rPr>
        <w:t>ure</w:t>
      </w:r>
      <w:r w:rsidR="00E8093D" w:rsidRPr="00486262">
        <w:rPr>
          <w:rFonts w:ascii="Book Antiqua" w:hAnsi="Book Antiqua" w:cs="Times New Roman"/>
          <w:sz w:val="24"/>
        </w:rPr>
        <w:t xml:space="preserve"> </w:t>
      </w:r>
      <w:r w:rsidR="0090168B" w:rsidRPr="00486262">
        <w:rPr>
          <w:rFonts w:ascii="Book Antiqua" w:hAnsi="Book Antiqua" w:cs="Times New Roman"/>
          <w:sz w:val="24"/>
        </w:rPr>
        <w:t>1</w:t>
      </w:r>
      <w:r w:rsidR="00E8093D" w:rsidRPr="00486262">
        <w:rPr>
          <w:rFonts w:ascii="Book Antiqua" w:hAnsi="Book Antiqua" w:cs="Times New Roman"/>
          <w:sz w:val="24"/>
        </w:rPr>
        <w:t>)</w:t>
      </w:r>
      <w:r w:rsidR="00E8093D" w:rsidRPr="009D5733">
        <w:rPr>
          <w:rFonts w:ascii="Book Antiqua" w:hAnsi="Book Antiqua" w:cs="Times New Roman"/>
          <w:sz w:val="24"/>
        </w:rPr>
        <w:t xml:space="preserve">. </w:t>
      </w:r>
      <w:proofErr w:type="spellStart"/>
      <w:r w:rsidR="00E8093D" w:rsidRPr="009D5733">
        <w:rPr>
          <w:rFonts w:ascii="Book Antiqua" w:hAnsi="Book Antiqua" w:cs="Times New Roman"/>
          <w:sz w:val="24"/>
        </w:rPr>
        <w:t>Immunohistochemical</w:t>
      </w:r>
      <w:proofErr w:type="spellEnd"/>
      <w:r w:rsidR="00E8093D" w:rsidRPr="009D5733">
        <w:rPr>
          <w:rFonts w:ascii="Book Antiqua" w:hAnsi="Book Antiqua" w:cs="Times New Roman"/>
          <w:sz w:val="24"/>
        </w:rPr>
        <w:t xml:space="preserve"> staining showed CD21-, CD20+, Pax-5+, CD79a-, CD3-, a tumor regional KI-67 proliferation index &gt;</w:t>
      </w:r>
      <w:r w:rsidR="007559D3" w:rsidRPr="009D5733">
        <w:rPr>
          <w:rFonts w:ascii="Book Antiqua" w:hAnsi="Book Antiqua" w:cs="Times New Roman"/>
          <w:sz w:val="24"/>
        </w:rPr>
        <w:t xml:space="preserve"> </w:t>
      </w:r>
      <w:r w:rsidR="00E8093D" w:rsidRPr="009D5733">
        <w:rPr>
          <w:rFonts w:ascii="Book Antiqua" w:hAnsi="Book Antiqua" w:cs="Times New Roman"/>
          <w:sz w:val="24"/>
        </w:rPr>
        <w:t>50%, CD10-, Bcl-6+, Bcl-2+ 80%, C-</w:t>
      </w:r>
      <w:proofErr w:type="spellStart"/>
      <w:r w:rsidR="00E8093D" w:rsidRPr="009D5733">
        <w:rPr>
          <w:rFonts w:ascii="Book Antiqua" w:hAnsi="Book Antiqua" w:cs="Times New Roman"/>
          <w:sz w:val="24"/>
        </w:rPr>
        <w:t>myc</w:t>
      </w:r>
      <w:proofErr w:type="spellEnd"/>
      <w:r w:rsidR="00E8093D" w:rsidRPr="009D5733">
        <w:rPr>
          <w:rFonts w:ascii="Book Antiqua" w:hAnsi="Book Antiqua" w:cs="Times New Roman"/>
          <w:sz w:val="24"/>
        </w:rPr>
        <w:t xml:space="preserve">+ 10%, Mum-1+, CD5-, CD15 not significant (NS), CD30+, Pax-5+, Oct-2 NS, and Bob-1+. </w:t>
      </w:r>
      <w:r w:rsidR="00E8093D" w:rsidRPr="00957E03">
        <w:rPr>
          <w:rFonts w:ascii="Book Antiqua" w:hAnsi="Book Antiqua" w:cs="Times New Roman"/>
          <w:i/>
          <w:sz w:val="24"/>
        </w:rPr>
        <w:t>In situ</w:t>
      </w:r>
      <w:r w:rsidR="00E8093D" w:rsidRPr="009D5733">
        <w:rPr>
          <w:rFonts w:ascii="Book Antiqua" w:hAnsi="Book Antiqua" w:cs="Times New Roman"/>
          <w:sz w:val="24"/>
        </w:rPr>
        <w:t xml:space="preserve"> hybridization showed EBV-encoded small RNAs (EBERs) at a level of &gt;</w:t>
      </w:r>
      <w:r w:rsidR="00F53125" w:rsidRPr="009D5733">
        <w:rPr>
          <w:rFonts w:ascii="Book Antiqua" w:hAnsi="Book Antiqua" w:cs="Times New Roman"/>
          <w:sz w:val="24"/>
        </w:rPr>
        <w:t xml:space="preserve"> </w:t>
      </w:r>
      <w:r w:rsidR="00E8093D" w:rsidRPr="009D5733">
        <w:rPr>
          <w:rFonts w:ascii="Book Antiqua" w:hAnsi="Book Antiqua" w:cs="Times New Roman"/>
          <w:sz w:val="24"/>
        </w:rPr>
        <w:t>200/</w:t>
      </w:r>
      <w:r w:rsidR="00E8093D" w:rsidRPr="009D5733">
        <w:rPr>
          <w:rFonts w:ascii="Book Antiqua" w:hAnsi="Book Antiqua" w:cs="Times New Roman"/>
          <w:bCs/>
          <w:sz w:val="24"/>
          <w:shd w:val="clear" w:color="auto" w:fill="FFFFFF"/>
        </w:rPr>
        <w:t>high</w:t>
      </w:r>
      <w:r w:rsidR="00E8093D" w:rsidRPr="009D5733">
        <w:rPr>
          <w:rFonts w:ascii="Book Antiqua" w:hAnsi="Book Antiqua" w:cs="Times New Roman"/>
          <w:sz w:val="24"/>
          <w:shd w:val="clear" w:color="auto" w:fill="FFFFFF"/>
        </w:rPr>
        <w:t>-</w:t>
      </w:r>
      <w:r w:rsidR="00E8093D" w:rsidRPr="009D5733">
        <w:rPr>
          <w:rFonts w:ascii="Book Antiqua" w:hAnsi="Book Antiqua" w:cs="Times New Roman"/>
          <w:bCs/>
          <w:sz w:val="24"/>
          <w:shd w:val="clear" w:color="auto" w:fill="FFFFFF"/>
        </w:rPr>
        <w:t>power</w:t>
      </w:r>
      <w:r w:rsidR="00E8093D" w:rsidRPr="009D5733">
        <w:rPr>
          <w:rFonts w:ascii="Book Antiqua" w:hAnsi="Book Antiqua" w:cs="Times New Roman"/>
          <w:sz w:val="24"/>
          <w:shd w:val="clear" w:color="auto" w:fill="FFFFFF"/>
        </w:rPr>
        <w:t xml:space="preserve"> </w:t>
      </w:r>
      <w:r w:rsidR="00E8093D" w:rsidRPr="009D5733">
        <w:rPr>
          <w:rFonts w:ascii="Book Antiqua" w:hAnsi="Book Antiqua" w:cs="Times New Roman"/>
          <w:bCs/>
          <w:sz w:val="24"/>
          <w:shd w:val="clear" w:color="auto" w:fill="FFFFFF"/>
        </w:rPr>
        <w:t>field (</w:t>
      </w:r>
      <w:r w:rsidR="00E8093D" w:rsidRPr="009D5733">
        <w:rPr>
          <w:rFonts w:ascii="Book Antiqua" w:hAnsi="Book Antiqua" w:cs="Times New Roman"/>
          <w:sz w:val="24"/>
        </w:rPr>
        <w:t>HPF)</w:t>
      </w:r>
      <w:r w:rsidR="007559D3" w:rsidRPr="009D5733">
        <w:rPr>
          <w:rFonts w:ascii="Book Antiqua" w:hAnsi="Book Antiqua" w:cs="Times New Roman"/>
          <w:sz w:val="24"/>
        </w:rPr>
        <w:t>.</w:t>
      </w:r>
    </w:p>
    <w:p w14:paraId="5900B7A8" w14:textId="75644CFE"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3425F" w:rsidRPr="009D5733">
        <w:rPr>
          <w:rFonts w:ascii="Book Antiqua" w:hAnsi="Book Antiqua" w:cs="Times New Roman"/>
          <w:sz w:val="24"/>
        </w:rPr>
        <w:t xml:space="preserve">A routine blood test at the emergency department showed white </w:t>
      </w:r>
      <w:r w:rsidR="00A3425F" w:rsidRPr="009D5733">
        <w:rPr>
          <w:rFonts w:ascii="Book Antiqua" w:hAnsi="Book Antiqua" w:cs="Times New Roman"/>
          <w:sz w:val="24"/>
        </w:rPr>
        <w:lastRenderedPageBreak/>
        <w:t>blood cell count 4.35 × 10</w:t>
      </w:r>
      <w:r w:rsidR="00A3425F" w:rsidRPr="009D5733">
        <w:rPr>
          <w:rFonts w:ascii="Book Antiqua" w:hAnsi="Book Antiqua" w:cs="Times New Roman"/>
          <w:sz w:val="24"/>
          <w:vertAlign w:val="superscript"/>
        </w:rPr>
        <w:t>9</w:t>
      </w:r>
      <w:r w:rsidR="00A3425F" w:rsidRPr="009D5733">
        <w:rPr>
          <w:rFonts w:ascii="Book Antiqua" w:hAnsi="Book Antiqua" w:cs="Times New Roman"/>
          <w:sz w:val="24"/>
        </w:rPr>
        <w:t>/L, neutrophil ratio 89.0%, hemoglobin concentration 70 g/L, platelet count 333 × 10</w:t>
      </w:r>
      <w:r w:rsidR="00A3425F" w:rsidRPr="009D5733">
        <w:rPr>
          <w:rFonts w:ascii="Book Antiqua" w:hAnsi="Book Antiqua" w:cs="Times New Roman"/>
          <w:sz w:val="24"/>
          <w:vertAlign w:val="superscript"/>
        </w:rPr>
        <w:t>9</w:t>
      </w:r>
      <w:r w:rsidR="00A3425F" w:rsidRPr="009D5733">
        <w:rPr>
          <w:rFonts w:ascii="Book Antiqua" w:hAnsi="Book Antiqua" w:cs="Times New Roman"/>
          <w:sz w:val="24"/>
        </w:rPr>
        <w:t xml:space="preserve">/L, C-reactive protein concentration 189.70 mg/L, </w:t>
      </w:r>
      <w:proofErr w:type="spellStart"/>
      <w:r w:rsidR="00A3425F" w:rsidRPr="009D5733">
        <w:rPr>
          <w:rFonts w:ascii="Book Antiqua" w:hAnsi="Book Antiqua" w:cs="Times New Roman"/>
          <w:sz w:val="24"/>
        </w:rPr>
        <w:t>procalcitonin</w:t>
      </w:r>
      <w:proofErr w:type="spellEnd"/>
      <w:r w:rsidR="00A3425F" w:rsidRPr="009D5733">
        <w:rPr>
          <w:rFonts w:ascii="Book Antiqua" w:hAnsi="Book Antiqua" w:cs="Times New Roman"/>
          <w:sz w:val="24"/>
        </w:rPr>
        <w:t xml:space="preserve"> concentration 3.51 ng/mL, and creatinine level 111 </w:t>
      </w:r>
      <w:proofErr w:type="spellStart"/>
      <w:r w:rsidR="00A3425F" w:rsidRPr="009D5733">
        <w:rPr>
          <w:rFonts w:ascii="Book Antiqua" w:hAnsi="Book Antiqua" w:cs="Times New Roman"/>
          <w:sz w:val="24"/>
        </w:rPr>
        <w:t>μmol</w:t>
      </w:r>
      <w:proofErr w:type="spellEnd"/>
      <w:r w:rsidR="00A3425F" w:rsidRPr="009D5733">
        <w:rPr>
          <w:rFonts w:ascii="Book Antiqua" w:hAnsi="Book Antiqua" w:cs="Times New Roman"/>
          <w:sz w:val="24"/>
        </w:rPr>
        <w:t>/L</w:t>
      </w:r>
      <w:r w:rsidR="00311558" w:rsidRPr="009D5733">
        <w:rPr>
          <w:rFonts w:ascii="Book Antiqua" w:hAnsi="Book Antiqua" w:cs="Times New Roman"/>
          <w:sz w:val="24"/>
        </w:rPr>
        <w:t>. Immunohistochemistry showed CD56(-), CD38(+), KI-67 (75%+), CD30 (+), CD31 blood vessel (+), CD5(-), CD20 (+), MUM-1(+), Bcl-6(-), cyclin D-1(-), Bcl-2(+), CD10(-), C-</w:t>
      </w:r>
      <w:proofErr w:type="spellStart"/>
      <w:r w:rsidR="00311558" w:rsidRPr="009D5733">
        <w:rPr>
          <w:rFonts w:ascii="Book Antiqua" w:hAnsi="Book Antiqua" w:cs="Times New Roman"/>
          <w:sz w:val="24"/>
        </w:rPr>
        <w:t>myc</w:t>
      </w:r>
      <w:proofErr w:type="spellEnd"/>
      <w:r w:rsidR="00311558" w:rsidRPr="009D5733">
        <w:rPr>
          <w:rFonts w:ascii="Book Antiqua" w:hAnsi="Book Antiqua" w:cs="Times New Roman"/>
          <w:sz w:val="24"/>
        </w:rPr>
        <w:t xml:space="preserve"> 20-30%(+), EBER (+) &gt; 200/HPF, CD21(-), and PAX-5(+)</w:t>
      </w:r>
      <w:r w:rsidR="00F53125" w:rsidRPr="009D5733">
        <w:rPr>
          <w:rFonts w:ascii="Book Antiqua" w:hAnsi="Book Antiqua" w:cs="Times New Roman"/>
          <w:sz w:val="24"/>
        </w:rPr>
        <w:t>.</w:t>
      </w:r>
    </w:p>
    <w:p w14:paraId="0E72E238" w14:textId="77777777" w:rsidR="00D54661" w:rsidRPr="009D5733" w:rsidRDefault="00D54661" w:rsidP="009D5733">
      <w:pPr>
        <w:spacing w:line="360" w:lineRule="auto"/>
        <w:rPr>
          <w:rFonts w:ascii="Book Antiqua" w:hAnsi="Book Antiqua"/>
          <w:b/>
          <w:sz w:val="24"/>
        </w:rPr>
      </w:pPr>
    </w:p>
    <w:p w14:paraId="685D3796" w14:textId="77777777" w:rsidR="00D54661" w:rsidRPr="009D5733" w:rsidRDefault="00D54661" w:rsidP="009D5733">
      <w:pPr>
        <w:spacing w:line="360" w:lineRule="auto"/>
        <w:rPr>
          <w:rFonts w:ascii="Book Antiqua" w:hAnsi="Book Antiqua"/>
          <w:b/>
          <w:bCs/>
          <w:i/>
          <w:sz w:val="24"/>
        </w:rPr>
      </w:pPr>
      <w:r w:rsidRPr="009D5733">
        <w:rPr>
          <w:rFonts w:ascii="Book Antiqua" w:hAnsi="Book Antiqua"/>
          <w:b/>
          <w:bCs/>
          <w:i/>
          <w:sz w:val="24"/>
        </w:rPr>
        <w:t>Imaging examinations</w:t>
      </w:r>
    </w:p>
    <w:bookmarkEnd w:id="165"/>
    <w:p w14:paraId="0B928F23" w14:textId="78D424EF"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w:t>
      </w:r>
      <w:r w:rsidR="007559D3" w:rsidRPr="009D5733">
        <w:rPr>
          <w:rFonts w:ascii="Book Antiqua" w:hAnsi="Book Antiqua"/>
          <w:b/>
          <w:sz w:val="24"/>
        </w:rPr>
        <w:t xml:space="preserve"> </w:t>
      </w:r>
      <w:r w:rsidR="00A95969" w:rsidRPr="009D5733">
        <w:rPr>
          <w:rFonts w:ascii="Book Antiqua" w:hAnsi="Book Antiqua" w:cs="Times New Roman"/>
          <w:sz w:val="24"/>
        </w:rPr>
        <w:t>Colonoscopy showed a large ulcer on the sigmoid colon, 30 cm from the anus, and the patient was diagnosed with EBV-positive post</w:t>
      </w:r>
      <w:r w:rsidR="004953D1">
        <w:rPr>
          <w:rFonts w:ascii="Book Antiqua" w:hAnsi="Book Antiqua" w:cs="Times New Roman" w:hint="eastAsia"/>
          <w:sz w:val="24"/>
        </w:rPr>
        <w:t>-</w:t>
      </w:r>
      <w:r w:rsidR="00A95969" w:rsidRPr="009D5733">
        <w:rPr>
          <w:rFonts w:ascii="Book Antiqua" w:hAnsi="Book Antiqua" w:cs="Times New Roman"/>
          <w:sz w:val="24"/>
        </w:rPr>
        <w:t>transplant diffuse large B-cell lymphoma by pathological biopsy</w:t>
      </w:r>
      <w:r w:rsidR="00F53125" w:rsidRPr="009D5733">
        <w:rPr>
          <w:rFonts w:ascii="Book Antiqua" w:hAnsi="Book Antiqua" w:cs="Times New Roman"/>
          <w:sz w:val="24"/>
        </w:rPr>
        <w:t xml:space="preserve"> </w:t>
      </w:r>
      <w:r w:rsidR="00F53125" w:rsidRPr="0051023B">
        <w:rPr>
          <w:rFonts w:ascii="Book Antiqua" w:hAnsi="Book Antiqua" w:cs="Times New Roman"/>
          <w:sz w:val="24"/>
        </w:rPr>
        <w:t xml:space="preserve">(Figure </w:t>
      </w:r>
      <w:r w:rsidR="0090168B" w:rsidRPr="00957E03">
        <w:rPr>
          <w:rFonts w:ascii="Book Antiqua" w:hAnsi="Book Antiqua" w:cs="Times New Roman"/>
          <w:sz w:val="24"/>
        </w:rPr>
        <w:t>2</w:t>
      </w:r>
      <w:r w:rsidR="00F53125" w:rsidRPr="0051023B">
        <w:rPr>
          <w:rFonts w:ascii="Book Antiqua" w:hAnsi="Book Antiqua" w:cs="Times New Roman"/>
          <w:sz w:val="24"/>
        </w:rPr>
        <w:t>)</w:t>
      </w:r>
      <w:r w:rsidR="00A95969" w:rsidRPr="0051023B">
        <w:rPr>
          <w:rFonts w:ascii="Book Antiqua" w:hAnsi="Book Antiqua" w:cs="Times New Roman"/>
          <w:sz w:val="24"/>
        </w:rPr>
        <w:t>.</w:t>
      </w:r>
      <w:r w:rsidR="00A95969" w:rsidRPr="009D5733">
        <w:rPr>
          <w:rFonts w:ascii="Book Antiqua" w:hAnsi="Book Antiqua" w:cs="Times New Roman"/>
          <w:sz w:val="24"/>
        </w:rPr>
        <w:t xml:space="preserve"> </w:t>
      </w:r>
      <w:r w:rsidR="004953D1">
        <w:rPr>
          <w:rFonts w:ascii="Book Antiqua" w:hAnsi="Book Antiqua" w:cs="Times New Roman" w:hint="eastAsia"/>
          <w:sz w:val="24"/>
        </w:rPr>
        <w:t>A</w:t>
      </w:r>
      <w:r w:rsidR="004953D1" w:rsidRPr="009D5733">
        <w:rPr>
          <w:rFonts w:ascii="Book Antiqua" w:hAnsi="Book Antiqua" w:cs="Times New Roman"/>
          <w:sz w:val="24"/>
        </w:rPr>
        <w:t xml:space="preserve">bdominal </w:t>
      </w:r>
      <w:r w:rsidR="00A95969" w:rsidRPr="009D5733">
        <w:rPr>
          <w:rFonts w:ascii="Book Antiqua" w:hAnsi="Book Antiqua" w:cs="Times New Roman"/>
          <w:sz w:val="24"/>
        </w:rPr>
        <w:t xml:space="preserve">enhanced computed tomography (CT) scan showed </w:t>
      </w:r>
      <w:proofErr w:type="spellStart"/>
      <w:r w:rsidR="00A95969" w:rsidRPr="009D5733">
        <w:rPr>
          <w:rFonts w:ascii="Book Antiqua" w:hAnsi="Book Antiqua" w:cs="Times New Roman"/>
          <w:sz w:val="24"/>
        </w:rPr>
        <w:t>lymphadenectasis</w:t>
      </w:r>
      <w:proofErr w:type="spellEnd"/>
      <w:r w:rsidR="00A95969" w:rsidRPr="009D5733">
        <w:rPr>
          <w:rFonts w:ascii="Book Antiqua" w:hAnsi="Book Antiqua" w:cs="Times New Roman"/>
          <w:sz w:val="24"/>
        </w:rPr>
        <w:t xml:space="preserve"> in the abdominal cavity, retroperitoneum, right external iliac artery region, and right inguinal region.</w:t>
      </w:r>
    </w:p>
    <w:p w14:paraId="1089E2CC" w14:textId="7D99E459"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 xml:space="preserve">: </w:t>
      </w:r>
      <w:r w:rsidR="00A3425F" w:rsidRPr="009D5733">
        <w:rPr>
          <w:rFonts w:ascii="Book Antiqua" w:hAnsi="Book Antiqua" w:cs="Times New Roman"/>
          <w:sz w:val="24"/>
        </w:rPr>
        <w:t xml:space="preserve">CT scan showed pelvic effusion, splenomegaly, and multiple </w:t>
      </w:r>
      <w:proofErr w:type="spellStart"/>
      <w:r w:rsidR="00A3425F" w:rsidRPr="009D5733">
        <w:rPr>
          <w:rFonts w:ascii="Book Antiqua" w:hAnsi="Book Antiqua" w:cs="Times New Roman"/>
          <w:sz w:val="24"/>
        </w:rPr>
        <w:t>lymphadenectasis</w:t>
      </w:r>
      <w:proofErr w:type="spellEnd"/>
      <w:r w:rsidR="00A3425F" w:rsidRPr="009D5733">
        <w:rPr>
          <w:rFonts w:ascii="Book Antiqua" w:hAnsi="Book Antiqua" w:cs="Times New Roman"/>
          <w:sz w:val="24"/>
        </w:rPr>
        <w:t xml:space="preserve"> in the abdominal cavity. A plain abdominal radiograph showed a perforation of the digestive tract.</w:t>
      </w:r>
    </w:p>
    <w:p w14:paraId="4C1070D8" w14:textId="2DC5F712" w:rsidR="00D54661" w:rsidRPr="009D5733" w:rsidRDefault="00D54661" w:rsidP="009D5733">
      <w:pPr>
        <w:spacing w:line="360" w:lineRule="auto"/>
        <w:rPr>
          <w:rFonts w:ascii="Book Antiqua" w:hAnsi="Book Antiqua" w:cs="Times New Roman"/>
          <w:sz w:val="24"/>
        </w:rPr>
      </w:pPr>
    </w:p>
    <w:p w14:paraId="10BE0E74" w14:textId="77777777" w:rsidR="00D54661" w:rsidRPr="009D5733" w:rsidRDefault="00D54661" w:rsidP="009D5733">
      <w:pPr>
        <w:spacing w:line="360" w:lineRule="auto"/>
        <w:rPr>
          <w:rFonts w:ascii="Book Antiqua" w:hAnsi="Book Antiqua"/>
          <w:b/>
          <w:sz w:val="24"/>
        </w:rPr>
      </w:pPr>
      <w:r w:rsidRPr="009D5733">
        <w:rPr>
          <w:rFonts w:ascii="Book Antiqua" w:hAnsi="Book Antiqua"/>
          <w:b/>
          <w:sz w:val="24"/>
        </w:rPr>
        <w:t>FINAL DIAGNOSIS</w:t>
      </w:r>
    </w:p>
    <w:p w14:paraId="6346246F" w14:textId="77777777" w:rsidR="007559D3" w:rsidRPr="009D5733" w:rsidRDefault="00A95969" w:rsidP="009D5733">
      <w:pPr>
        <w:spacing w:line="360" w:lineRule="auto"/>
        <w:rPr>
          <w:rFonts w:ascii="Book Antiqua" w:hAnsi="Book Antiqua"/>
          <w:b/>
          <w:bCs/>
          <w:i/>
          <w:iCs/>
          <w:sz w:val="24"/>
        </w:rPr>
      </w:pPr>
      <w:r w:rsidRPr="009D5733">
        <w:rPr>
          <w:rFonts w:ascii="Book Antiqua" w:hAnsi="Book Antiqua"/>
          <w:b/>
          <w:bCs/>
          <w:i/>
          <w:iCs/>
          <w:sz w:val="24"/>
        </w:rPr>
        <w:t>Case 1</w:t>
      </w:r>
    </w:p>
    <w:p w14:paraId="663D276B" w14:textId="776DD612" w:rsidR="00D54661" w:rsidRPr="009D5733" w:rsidRDefault="00A95969" w:rsidP="009D5733">
      <w:pPr>
        <w:spacing w:line="360" w:lineRule="auto"/>
        <w:rPr>
          <w:rFonts w:ascii="Book Antiqua" w:hAnsi="Book Antiqua"/>
          <w:sz w:val="24"/>
        </w:rPr>
      </w:pPr>
      <w:proofErr w:type="gramStart"/>
      <w:r w:rsidRPr="009D5733">
        <w:rPr>
          <w:rFonts w:ascii="Book Antiqua" w:hAnsi="Book Antiqua"/>
          <w:sz w:val="24"/>
        </w:rPr>
        <w:t>Post</w:t>
      </w:r>
      <w:r w:rsidR="004953D1">
        <w:rPr>
          <w:rFonts w:ascii="Book Antiqua" w:hAnsi="Book Antiqua" w:hint="eastAsia"/>
          <w:sz w:val="24"/>
        </w:rPr>
        <w:t>-</w:t>
      </w:r>
      <w:r w:rsidRPr="009D5733">
        <w:rPr>
          <w:rFonts w:ascii="Book Antiqua" w:hAnsi="Book Antiqua"/>
          <w:sz w:val="24"/>
        </w:rPr>
        <w:t xml:space="preserve">transplant </w:t>
      </w:r>
      <w:r w:rsidR="00F53125" w:rsidRPr="009D5733">
        <w:rPr>
          <w:rFonts w:ascii="Book Antiqua" w:hAnsi="Book Antiqua"/>
          <w:sz w:val="24"/>
        </w:rPr>
        <w:t>lymphoproliferative disorder</w:t>
      </w:r>
      <w:r w:rsidR="00F53125" w:rsidRPr="009D5733">
        <w:rPr>
          <w:rFonts w:ascii="Book Antiqua" w:hAnsi="Book Antiqua" w:cs="Times New Roman"/>
          <w:sz w:val="24"/>
        </w:rPr>
        <w:t xml:space="preserve"> </w:t>
      </w:r>
      <w:r w:rsidRPr="009D5733">
        <w:rPr>
          <w:rFonts w:ascii="Book Antiqua" w:hAnsi="Book Antiqua" w:cs="Times New Roman"/>
          <w:sz w:val="24"/>
        </w:rPr>
        <w:t>(monomorphic large B-cell non-Hodgkin’s lymphoma)</w:t>
      </w:r>
      <w:r w:rsidRPr="009D5733">
        <w:rPr>
          <w:rFonts w:ascii="Book Antiqua" w:hAnsi="Book Antiqua"/>
          <w:sz w:val="24"/>
        </w:rPr>
        <w:t>.</w:t>
      </w:r>
      <w:proofErr w:type="gramEnd"/>
    </w:p>
    <w:p w14:paraId="65910B62" w14:textId="13D6E454" w:rsidR="007559D3" w:rsidRPr="009D5733" w:rsidRDefault="00A95969" w:rsidP="009D5733">
      <w:pPr>
        <w:spacing w:line="360" w:lineRule="auto"/>
        <w:rPr>
          <w:rFonts w:ascii="Book Antiqua" w:hAnsi="Book Antiqua"/>
          <w:b/>
          <w:bCs/>
          <w:i/>
          <w:iCs/>
          <w:sz w:val="24"/>
        </w:rPr>
      </w:pPr>
      <w:r w:rsidRPr="009D5733">
        <w:rPr>
          <w:rFonts w:ascii="Book Antiqua" w:hAnsi="Book Antiqua"/>
          <w:b/>
          <w:bCs/>
          <w:i/>
          <w:iCs/>
          <w:sz w:val="24"/>
        </w:rPr>
        <w:t xml:space="preserve">Case </w:t>
      </w:r>
      <w:r w:rsidR="002A40B6" w:rsidRPr="009D5733">
        <w:rPr>
          <w:rFonts w:ascii="Book Antiqua" w:hAnsi="Book Antiqua"/>
          <w:b/>
          <w:bCs/>
          <w:i/>
          <w:iCs/>
          <w:sz w:val="24"/>
        </w:rPr>
        <w:t>2</w:t>
      </w:r>
    </w:p>
    <w:p w14:paraId="2A732337" w14:textId="4BBA58FD" w:rsidR="00A95969" w:rsidRPr="009D5733" w:rsidRDefault="00311558" w:rsidP="009D5733">
      <w:pPr>
        <w:spacing w:line="360" w:lineRule="auto"/>
        <w:rPr>
          <w:rFonts w:ascii="Book Antiqua" w:hAnsi="Book Antiqua" w:cs="Times New Roman"/>
          <w:sz w:val="24"/>
        </w:rPr>
      </w:pPr>
      <w:proofErr w:type="gramStart"/>
      <w:r w:rsidRPr="009D5733">
        <w:rPr>
          <w:rFonts w:ascii="Book Antiqua" w:hAnsi="Book Antiqua"/>
          <w:sz w:val="24"/>
        </w:rPr>
        <w:t>Post</w:t>
      </w:r>
      <w:r w:rsidR="004953D1">
        <w:rPr>
          <w:rFonts w:ascii="Book Antiqua" w:hAnsi="Book Antiqua" w:hint="eastAsia"/>
          <w:sz w:val="24"/>
        </w:rPr>
        <w:t>-</w:t>
      </w:r>
      <w:r w:rsidRPr="009D5733">
        <w:rPr>
          <w:rFonts w:ascii="Book Antiqua" w:hAnsi="Book Antiqua"/>
          <w:sz w:val="24"/>
        </w:rPr>
        <w:t xml:space="preserve">transplant </w:t>
      </w:r>
      <w:r w:rsidR="00F53125" w:rsidRPr="009D5733">
        <w:rPr>
          <w:rFonts w:ascii="Book Antiqua" w:hAnsi="Book Antiqua"/>
          <w:sz w:val="24"/>
        </w:rPr>
        <w:t>lymphoproliferative disorder</w:t>
      </w:r>
      <w:r w:rsidR="00F53125" w:rsidRPr="009D5733">
        <w:rPr>
          <w:rFonts w:ascii="Book Antiqua" w:hAnsi="Book Antiqua" w:cs="Times New Roman"/>
          <w:sz w:val="24"/>
        </w:rPr>
        <w:t xml:space="preserve"> </w:t>
      </w:r>
      <w:r w:rsidRPr="009D5733">
        <w:rPr>
          <w:rFonts w:ascii="Book Antiqua" w:hAnsi="Book Antiqua" w:cs="Times New Roman"/>
          <w:sz w:val="24"/>
        </w:rPr>
        <w:t>(monomorphic non-Hodgkin’s EBV-positive diffuse large B-cell lymphoma)</w:t>
      </w:r>
      <w:r w:rsidR="007559D3" w:rsidRPr="009D5733">
        <w:rPr>
          <w:rFonts w:ascii="Book Antiqua" w:hAnsi="Book Antiqua" w:cs="Times New Roman"/>
          <w:sz w:val="24"/>
        </w:rPr>
        <w:t>.</w:t>
      </w:r>
      <w:proofErr w:type="gramEnd"/>
    </w:p>
    <w:p w14:paraId="594D709E" w14:textId="77777777" w:rsidR="007559D3" w:rsidRPr="009D5733" w:rsidRDefault="007559D3" w:rsidP="009D5733">
      <w:pPr>
        <w:spacing w:line="360" w:lineRule="auto"/>
        <w:rPr>
          <w:rFonts w:ascii="Book Antiqua" w:hAnsi="Book Antiqua"/>
          <w:sz w:val="24"/>
        </w:rPr>
      </w:pPr>
    </w:p>
    <w:p w14:paraId="531E2550" w14:textId="77777777" w:rsidR="00D54661" w:rsidRPr="009D5733" w:rsidRDefault="00D54661" w:rsidP="009D5733">
      <w:pPr>
        <w:spacing w:line="360" w:lineRule="auto"/>
        <w:rPr>
          <w:rFonts w:ascii="Book Antiqua" w:hAnsi="Book Antiqua"/>
          <w:b/>
          <w:sz w:val="24"/>
        </w:rPr>
      </w:pPr>
      <w:r w:rsidRPr="009D5733">
        <w:rPr>
          <w:rFonts w:ascii="Book Antiqua" w:hAnsi="Book Antiqua"/>
          <w:b/>
          <w:sz w:val="24"/>
        </w:rPr>
        <w:t>TREATMENT</w:t>
      </w:r>
    </w:p>
    <w:p w14:paraId="3C693644" w14:textId="2B53955D" w:rsidR="007559D3" w:rsidRPr="009D5733" w:rsidRDefault="002A40B6" w:rsidP="009D5733">
      <w:pPr>
        <w:spacing w:line="360" w:lineRule="auto"/>
        <w:rPr>
          <w:rFonts w:ascii="Book Antiqua" w:hAnsi="Book Antiqua" w:cs="Times New Roman"/>
          <w:b/>
          <w:bCs/>
          <w:i/>
          <w:iCs/>
          <w:sz w:val="24"/>
        </w:rPr>
      </w:pPr>
      <w:r w:rsidRPr="009D5733">
        <w:rPr>
          <w:rFonts w:ascii="Book Antiqua" w:hAnsi="Book Antiqua" w:cs="Times New Roman"/>
          <w:b/>
          <w:bCs/>
          <w:i/>
          <w:iCs/>
          <w:sz w:val="24"/>
        </w:rPr>
        <w:t>Case 1</w:t>
      </w:r>
    </w:p>
    <w:p w14:paraId="77C537A4" w14:textId="347ED16E" w:rsidR="002A40B6" w:rsidRPr="009D5733" w:rsidRDefault="002A40B6" w:rsidP="009D5733">
      <w:pPr>
        <w:spacing w:line="360" w:lineRule="auto"/>
        <w:rPr>
          <w:rFonts w:ascii="Book Antiqua" w:hAnsi="Book Antiqua" w:cs="Times New Roman"/>
          <w:sz w:val="24"/>
        </w:rPr>
      </w:pPr>
      <w:r w:rsidRPr="009D5733">
        <w:rPr>
          <w:rFonts w:ascii="Book Antiqua" w:hAnsi="Book Antiqua" w:cs="Times New Roman"/>
          <w:sz w:val="24"/>
        </w:rPr>
        <w:t xml:space="preserve">After confirmation of lymphoma, we immediately changed </w:t>
      </w:r>
      <w:r w:rsidRPr="009D5733">
        <w:rPr>
          <w:rFonts w:ascii="Book Antiqua" w:hAnsi="Book Antiqua" w:cs="Times New Roman"/>
          <w:sz w:val="24"/>
        </w:rPr>
        <w:lastRenderedPageBreak/>
        <w:t xml:space="preserve">immunosuppressive therapy to 0.5 mg  Tac BID + 10 mg  </w:t>
      </w:r>
      <w:proofErr w:type="spellStart"/>
      <w:r w:rsidRPr="009D5733">
        <w:rPr>
          <w:rFonts w:ascii="Book Antiqua" w:hAnsi="Book Antiqua" w:cs="Times New Roman"/>
          <w:sz w:val="24"/>
        </w:rPr>
        <w:t>Pred</w:t>
      </w:r>
      <w:proofErr w:type="spellEnd"/>
      <w:r w:rsidRPr="009D5733">
        <w:rPr>
          <w:rFonts w:ascii="Book Antiqua" w:hAnsi="Book Antiqua" w:cs="Times New Roman"/>
          <w:sz w:val="24"/>
        </w:rPr>
        <w:t xml:space="preserve"> once a day. Additionally, the patient received 375 mg/m</w:t>
      </w:r>
      <w:r w:rsidRPr="009D5733">
        <w:rPr>
          <w:rFonts w:ascii="Book Antiqua" w:hAnsi="Book Antiqua" w:cs="Times New Roman"/>
          <w:sz w:val="24"/>
          <w:vertAlign w:val="superscript"/>
        </w:rPr>
        <w:t>2</w:t>
      </w:r>
      <w:r w:rsidRPr="009D5733">
        <w:rPr>
          <w:rFonts w:ascii="Book Antiqua" w:hAnsi="Book Antiqua" w:cs="Times New Roman"/>
          <w:sz w:val="24"/>
        </w:rPr>
        <w:t xml:space="preserve"> rituximab targeted treatment once a week.</w:t>
      </w:r>
    </w:p>
    <w:p w14:paraId="31A2F97F" w14:textId="77777777" w:rsidR="007559D3" w:rsidRPr="009D5733" w:rsidRDefault="002A40B6" w:rsidP="009D5733">
      <w:pPr>
        <w:spacing w:line="360" w:lineRule="auto"/>
        <w:rPr>
          <w:rFonts w:ascii="Book Antiqua" w:hAnsi="Book Antiqua"/>
          <w:b/>
          <w:i/>
          <w:iCs/>
          <w:sz w:val="24"/>
        </w:rPr>
      </w:pPr>
      <w:r w:rsidRPr="009D5733">
        <w:rPr>
          <w:rFonts w:ascii="Book Antiqua" w:hAnsi="Book Antiqua"/>
          <w:b/>
          <w:i/>
          <w:iCs/>
          <w:sz w:val="24"/>
        </w:rPr>
        <w:t>Case 2</w:t>
      </w:r>
    </w:p>
    <w:p w14:paraId="468A480D" w14:textId="127C1689" w:rsidR="00D54661" w:rsidRPr="009D5733" w:rsidRDefault="00311558" w:rsidP="009D5733">
      <w:pPr>
        <w:spacing w:line="360" w:lineRule="auto"/>
        <w:rPr>
          <w:rFonts w:ascii="Book Antiqua" w:hAnsi="Book Antiqua" w:cs="Times New Roman"/>
          <w:sz w:val="24"/>
        </w:rPr>
      </w:pPr>
      <w:r w:rsidRPr="009D5733">
        <w:rPr>
          <w:rFonts w:ascii="Book Antiqua" w:hAnsi="Book Antiqua" w:cs="Times New Roman"/>
          <w:sz w:val="24"/>
        </w:rPr>
        <w:t xml:space="preserve">The patient underwent urgent exploratory laparotomy. During the surgery, </w:t>
      </w:r>
      <w:r w:rsidR="004953D1">
        <w:rPr>
          <w:rFonts w:ascii="Book Antiqua" w:hAnsi="Book Antiqua" w:cs="Times New Roman" w:hint="eastAsia"/>
          <w:sz w:val="24"/>
        </w:rPr>
        <w:t>a</w:t>
      </w:r>
      <w:r w:rsidRPr="009D5733">
        <w:rPr>
          <w:rFonts w:ascii="Book Antiqua" w:hAnsi="Book Antiqua" w:cs="Times New Roman"/>
          <w:sz w:val="24"/>
        </w:rPr>
        <w:t xml:space="preserve">pproximately 1200 mL  </w:t>
      </w:r>
      <w:r w:rsidR="007559D3" w:rsidRPr="009D5733">
        <w:rPr>
          <w:rFonts w:ascii="Book Antiqua" w:hAnsi="Book Antiqua" w:cs="Times New Roman"/>
          <w:sz w:val="24"/>
        </w:rPr>
        <w:t>pale-yellow</w:t>
      </w:r>
      <w:r w:rsidRPr="009D5733">
        <w:rPr>
          <w:rFonts w:ascii="Book Antiqua" w:hAnsi="Book Antiqua" w:cs="Times New Roman"/>
          <w:sz w:val="24"/>
        </w:rPr>
        <w:t xml:space="preserve"> purulent effusion in the abdominal cavity, intestinal adhesion, multiple intestinal perforations at 20-40 cm from the ligament of </w:t>
      </w:r>
      <w:proofErr w:type="spellStart"/>
      <w:r w:rsidRPr="009D5733">
        <w:rPr>
          <w:rFonts w:ascii="Book Antiqua" w:hAnsi="Book Antiqua" w:cs="Times New Roman"/>
          <w:sz w:val="24"/>
        </w:rPr>
        <w:t>Treitz</w:t>
      </w:r>
      <w:proofErr w:type="spellEnd"/>
      <w:r w:rsidRPr="009D5733">
        <w:rPr>
          <w:rFonts w:ascii="Book Antiqua" w:hAnsi="Book Antiqua" w:cs="Times New Roman"/>
          <w:sz w:val="24"/>
        </w:rPr>
        <w:t xml:space="preserve">, </w:t>
      </w:r>
      <w:proofErr w:type="spellStart"/>
      <w:r w:rsidRPr="009D5733">
        <w:rPr>
          <w:rFonts w:ascii="Book Antiqua" w:hAnsi="Book Antiqua" w:cs="Times New Roman"/>
          <w:sz w:val="24"/>
        </w:rPr>
        <w:t>aerocolia</w:t>
      </w:r>
      <w:proofErr w:type="spellEnd"/>
      <w:r w:rsidRPr="009D5733">
        <w:rPr>
          <w:rFonts w:ascii="Book Antiqua" w:hAnsi="Book Antiqua" w:cs="Times New Roman"/>
          <w:sz w:val="24"/>
        </w:rPr>
        <w:t xml:space="preserve">, and multiple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at the mesenteric root</w:t>
      </w:r>
      <w:r w:rsidR="004953D1">
        <w:rPr>
          <w:rFonts w:ascii="Book Antiqua" w:hAnsi="Book Antiqua" w:cs="Times New Roman" w:hint="eastAsia"/>
          <w:sz w:val="24"/>
        </w:rPr>
        <w:t xml:space="preserve"> were found</w:t>
      </w:r>
      <w:r w:rsidRPr="009D5733">
        <w:rPr>
          <w:rFonts w:ascii="Book Antiqua" w:hAnsi="Book Antiqua" w:cs="Times New Roman"/>
          <w:sz w:val="24"/>
        </w:rPr>
        <w:t xml:space="preserve">. The patient underwent </w:t>
      </w:r>
      <w:proofErr w:type="spellStart"/>
      <w:r w:rsidRPr="009D5733">
        <w:rPr>
          <w:rFonts w:ascii="Book Antiqua" w:hAnsi="Book Antiqua" w:cs="Times New Roman"/>
          <w:sz w:val="24"/>
        </w:rPr>
        <w:t>enterolysis</w:t>
      </w:r>
      <w:proofErr w:type="spellEnd"/>
      <w:r w:rsidRPr="009D5733">
        <w:rPr>
          <w:rFonts w:ascii="Book Antiqua" w:hAnsi="Book Antiqua" w:cs="Times New Roman"/>
          <w:sz w:val="24"/>
        </w:rPr>
        <w:t xml:space="preserve">, partial resection of the small intestine, and small intestine anastomosis. After the surgery, </w:t>
      </w:r>
      <w:proofErr w:type="spellStart"/>
      <w:r w:rsidRPr="009D5733">
        <w:rPr>
          <w:rFonts w:ascii="Book Antiqua" w:hAnsi="Book Antiqua" w:cs="Times New Roman"/>
          <w:sz w:val="24"/>
        </w:rPr>
        <w:t>Pred</w:t>
      </w:r>
      <w:proofErr w:type="spellEnd"/>
      <w:r w:rsidRPr="009D5733">
        <w:rPr>
          <w:rFonts w:ascii="Book Antiqua" w:hAnsi="Book Antiqua" w:cs="Times New Roman"/>
          <w:sz w:val="24"/>
        </w:rPr>
        <w:t xml:space="preserve"> and MMF were discontinued and </w:t>
      </w:r>
      <w:r w:rsidR="004953D1">
        <w:rPr>
          <w:rFonts w:ascii="Book Antiqua" w:hAnsi="Book Antiqua" w:cs="Times New Roman" w:hint="eastAsia"/>
          <w:sz w:val="24"/>
        </w:rPr>
        <w:t xml:space="preserve">injection of </w:t>
      </w:r>
      <w:r w:rsidRPr="009D5733">
        <w:rPr>
          <w:rFonts w:ascii="Book Antiqua" w:hAnsi="Book Antiqua" w:cs="Times New Roman"/>
          <w:sz w:val="24"/>
        </w:rPr>
        <w:t xml:space="preserve">100 mg/d </w:t>
      </w:r>
      <w:proofErr w:type="spellStart"/>
      <w:r w:rsidRPr="009D5733">
        <w:rPr>
          <w:rFonts w:ascii="Book Antiqua" w:hAnsi="Book Antiqua" w:cs="Times New Roman"/>
          <w:sz w:val="24"/>
        </w:rPr>
        <w:t>CsA</w:t>
      </w:r>
      <w:proofErr w:type="spellEnd"/>
      <w:r w:rsidRPr="009D5733">
        <w:rPr>
          <w:rFonts w:ascii="Book Antiqua" w:hAnsi="Book Antiqua" w:cs="Times New Roman"/>
          <w:sz w:val="24"/>
        </w:rPr>
        <w:t xml:space="preserve">  was maintained.</w:t>
      </w:r>
    </w:p>
    <w:p w14:paraId="72A07F38" w14:textId="77777777" w:rsidR="007559D3" w:rsidRPr="009D5733" w:rsidRDefault="007559D3" w:rsidP="009D5733">
      <w:pPr>
        <w:spacing w:line="360" w:lineRule="auto"/>
        <w:rPr>
          <w:rFonts w:ascii="Book Antiqua" w:hAnsi="Book Antiqua"/>
          <w:b/>
          <w:sz w:val="24"/>
        </w:rPr>
      </w:pPr>
    </w:p>
    <w:p w14:paraId="41FAFA55" w14:textId="595887B7" w:rsidR="00D54661" w:rsidRPr="009D5733" w:rsidRDefault="00D54661" w:rsidP="009D5733">
      <w:pPr>
        <w:spacing w:line="360" w:lineRule="auto"/>
        <w:rPr>
          <w:rFonts w:ascii="Book Antiqua" w:hAnsi="Book Antiqua"/>
          <w:b/>
          <w:sz w:val="24"/>
        </w:rPr>
      </w:pPr>
      <w:r w:rsidRPr="009D5733">
        <w:rPr>
          <w:rFonts w:ascii="Book Antiqua" w:hAnsi="Book Antiqua"/>
          <w:b/>
          <w:sz w:val="24"/>
        </w:rPr>
        <w:t>OUTCOME AND FOLLOW-UP</w:t>
      </w:r>
    </w:p>
    <w:p w14:paraId="6F0CDFC9" w14:textId="77777777" w:rsidR="007559D3" w:rsidRPr="009D5733" w:rsidRDefault="002A40B6" w:rsidP="009D5733">
      <w:pPr>
        <w:spacing w:line="360" w:lineRule="auto"/>
        <w:rPr>
          <w:rFonts w:ascii="Book Antiqua" w:hAnsi="Book Antiqua"/>
          <w:b/>
          <w:bCs/>
          <w:i/>
          <w:iCs/>
          <w:sz w:val="24"/>
        </w:rPr>
      </w:pPr>
      <w:r w:rsidRPr="009D5733">
        <w:rPr>
          <w:rFonts w:ascii="Book Antiqua" w:hAnsi="Book Antiqua"/>
          <w:b/>
          <w:bCs/>
          <w:i/>
          <w:iCs/>
          <w:sz w:val="24"/>
        </w:rPr>
        <w:t>Case 1</w:t>
      </w:r>
    </w:p>
    <w:p w14:paraId="39CE5E2F" w14:textId="6A5AC92B" w:rsidR="002A40B6" w:rsidRPr="009D5733" w:rsidRDefault="002A40B6" w:rsidP="009D5733">
      <w:pPr>
        <w:spacing w:line="360" w:lineRule="auto"/>
        <w:rPr>
          <w:rFonts w:ascii="Book Antiqua" w:hAnsi="Book Antiqua" w:cs="Times New Roman"/>
          <w:sz w:val="24"/>
        </w:rPr>
      </w:pPr>
      <w:r w:rsidRPr="009D5733">
        <w:rPr>
          <w:rFonts w:ascii="Book Antiqua" w:hAnsi="Book Antiqua" w:cs="Times New Roman"/>
          <w:sz w:val="24"/>
        </w:rPr>
        <w:t>After four rounds of rituximab treatment, imaging assessment showed reduced accumulation of the radionuclide in the</w:t>
      </w:r>
      <w:r w:rsidRPr="009D5733">
        <w:rPr>
          <w:rFonts w:ascii="Book Antiqua" w:hAnsi="Book Antiqua"/>
          <w:sz w:val="24"/>
        </w:rPr>
        <w:t xml:space="preserve"> </w:t>
      </w:r>
      <w:r w:rsidRPr="009D5733">
        <w:rPr>
          <w:rFonts w:ascii="Book Antiqua" w:hAnsi="Book Antiqua" w:cs="Times New Roman"/>
          <w:sz w:val="24"/>
        </w:rPr>
        <w:t xml:space="preserve">cervical lymph nodes, transplanted kidney, retroperitoneum, and inguinal lymph nodes compared to pre-treatment. Colonoscopy showed intestinal ulcer scar formation. Pathological biopsy did not find any heterocyst. Renal function was improved, and the creatinine level was maintained at 110-120 </w:t>
      </w:r>
      <w:proofErr w:type="spellStart"/>
      <w:r w:rsidRPr="009D5733">
        <w:rPr>
          <w:rFonts w:ascii="Book Antiqua" w:hAnsi="Book Antiqua" w:cs="Times New Roman"/>
          <w:sz w:val="24"/>
        </w:rPr>
        <w:t>μmol</w:t>
      </w:r>
      <w:proofErr w:type="spellEnd"/>
      <w:r w:rsidRPr="009D5733">
        <w:rPr>
          <w:rFonts w:ascii="Book Antiqua" w:hAnsi="Book Antiqua" w:cs="Times New Roman"/>
          <w:sz w:val="24"/>
        </w:rPr>
        <w:t>/L, which might be related to the alleviation of lesions in the transplanted kidney</w:t>
      </w:r>
      <w:r w:rsidR="004D134A" w:rsidRPr="009D5733">
        <w:rPr>
          <w:rFonts w:ascii="Book Antiqua" w:hAnsi="Book Antiqua" w:cs="Times New Roman"/>
          <w:sz w:val="24"/>
        </w:rPr>
        <w:t xml:space="preserve"> (Figure 3)</w:t>
      </w:r>
      <w:r w:rsidRPr="009D5733">
        <w:rPr>
          <w:rFonts w:ascii="Book Antiqua" w:hAnsi="Book Antiqua" w:cs="Times New Roman"/>
          <w:sz w:val="24"/>
        </w:rPr>
        <w:t>.</w:t>
      </w:r>
    </w:p>
    <w:p w14:paraId="698ED0FE" w14:textId="77777777" w:rsidR="00ED3D69" w:rsidRPr="009D5733" w:rsidRDefault="00F90515" w:rsidP="009D5733">
      <w:pPr>
        <w:spacing w:line="360" w:lineRule="auto"/>
        <w:rPr>
          <w:rFonts w:ascii="Book Antiqua" w:hAnsi="Book Antiqua"/>
          <w:b/>
          <w:bCs/>
          <w:i/>
          <w:iCs/>
          <w:sz w:val="24"/>
        </w:rPr>
      </w:pPr>
      <w:r w:rsidRPr="009D5733">
        <w:rPr>
          <w:rFonts w:ascii="Book Antiqua" w:hAnsi="Book Antiqua"/>
          <w:b/>
          <w:bCs/>
          <w:i/>
          <w:iCs/>
          <w:sz w:val="24"/>
        </w:rPr>
        <w:t>Case 2</w:t>
      </w:r>
    </w:p>
    <w:p w14:paraId="54626006" w14:textId="6EBD7DC7" w:rsidR="00D54661" w:rsidRPr="009D5733" w:rsidRDefault="00F90515" w:rsidP="009D5733">
      <w:pPr>
        <w:spacing w:line="360" w:lineRule="auto"/>
        <w:rPr>
          <w:rFonts w:ascii="Book Antiqua" w:hAnsi="Book Antiqua"/>
          <w:sz w:val="24"/>
        </w:rPr>
      </w:pPr>
      <w:r w:rsidRPr="009D5733">
        <w:rPr>
          <w:rFonts w:ascii="Book Antiqua" w:hAnsi="Book Antiqua" w:cs="Times New Roman"/>
          <w:sz w:val="24"/>
        </w:rPr>
        <w:t xml:space="preserve">After 2 days of fasting, water restriction, and nutritional support, the patient’s condition </w:t>
      </w:r>
      <w:proofErr w:type="gramStart"/>
      <w:r w:rsidRPr="009D5733">
        <w:rPr>
          <w:rFonts w:ascii="Book Antiqua" w:hAnsi="Book Antiqua" w:cs="Times New Roman"/>
          <w:sz w:val="24"/>
        </w:rPr>
        <w:t>improved,</w:t>
      </w:r>
      <w:proofErr w:type="gramEnd"/>
      <w:r w:rsidRPr="009D5733">
        <w:rPr>
          <w:rFonts w:ascii="Book Antiqua" w:hAnsi="Book Antiqua" w:cs="Times New Roman"/>
          <w:sz w:val="24"/>
        </w:rPr>
        <w:t xml:space="preserve"> renal function and urine volume recovered to normal.</w:t>
      </w:r>
      <w:r w:rsidR="00311558" w:rsidRPr="009D5733">
        <w:rPr>
          <w:rFonts w:ascii="Book Antiqua" w:hAnsi="Book Antiqua" w:cs="Times New Roman"/>
          <w:sz w:val="24"/>
        </w:rPr>
        <w:t xml:space="preserve"> </w:t>
      </w:r>
      <w:r w:rsidR="004953D1">
        <w:rPr>
          <w:rFonts w:ascii="Book Antiqua" w:hAnsi="Book Antiqua" w:cs="Times New Roman" w:hint="eastAsia"/>
          <w:sz w:val="24"/>
        </w:rPr>
        <w:t>T</w:t>
      </w:r>
      <w:r w:rsidR="00311558" w:rsidRPr="009D5733">
        <w:rPr>
          <w:rFonts w:ascii="Book Antiqua" w:hAnsi="Book Antiqua" w:cs="Times New Roman"/>
          <w:sz w:val="24"/>
        </w:rPr>
        <w:t xml:space="preserve">he patient </w:t>
      </w:r>
      <w:r w:rsidR="004953D1" w:rsidRPr="009D5733">
        <w:rPr>
          <w:rFonts w:ascii="Book Antiqua" w:hAnsi="Book Antiqua" w:cs="Times New Roman"/>
          <w:sz w:val="24"/>
        </w:rPr>
        <w:t>ha</w:t>
      </w:r>
      <w:r w:rsidR="004953D1">
        <w:rPr>
          <w:rFonts w:ascii="Book Antiqua" w:hAnsi="Book Antiqua" w:cs="Times New Roman" w:hint="eastAsia"/>
          <w:sz w:val="24"/>
        </w:rPr>
        <w:t>d</w:t>
      </w:r>
      <w:r w:rsidR="004953D1" w:rsidRPr="009D5733">
        <w:rPr>
          <w:rFonts w:ascii="Book Antiqua" w:hAnsi="Book Antiqua" w:cs="Times New Roman"/>
          <w:sz w:val="24"/>
        </w:rPr>
        <w:t xml:space="preserve"> </w:t>
      </w:r>
      <w:r w:rsidR="00311558" w:rsidRPr="009D5733">
        <w:rPr>
          <w:rFonts w:ascii="Book Antiqua" w:hAnsi="Book Antiqua" w:cs="Times New Roman"/>
          <w:sz w:val="24"/>
        </w:rPr>
        <w:t xml:space="preserve">received four cycles of rituximab treatments. Clinical symptoms and imaging both showed alleviation of lesions. The function of the transplanted kidney was stable, and the creatinine level was between 50 and 60 </w:t>
      </w:r>
      <w:proofErr w:type="spellStart"/>
      <w:r w:rsidR="00311558" w:rsidRPr="009D5733">
        <w:rPr>
          <w:rFonts w:ascii="Book Antiqua" w:hAnsi="Book Antiqua" w:cs="Times New Roman"/>
          <w:sz w:val="24"/>
        </w:rPr>
        <w:t>μmol</w:t>
      </w:r>
      <w:proofErr w:type="spellEnd"/>
      <w:r w:rsidR="00311558" w:rsidRPr="009D5733">
        <w:rPr>
          <w:rFonts w:ascii="Book Antiqua" w:hAnsi="Book Antiqua" w:cs="Times New Roman"/>
          <w:sz w:val="24"/>
        </w:rPr>
        <w:t>/L</w:t>
      </w:r>
      <w:r w:rsidR="004D134A" w:rsidRPr="009D5733">
        <w:rPr>
          <w:rFonts w:ascii="Book Antiqua" w:hAnsi="Book Antiqua" w:cs="Times New Roman"/>
          <w:sz w:val="24"/>
        </w:rPr>
        <w:t xml:space="preserve"> (Figure</w:t>
      </w:r>
      <w:r w:rsidR="009C45A1">
        <w:rPr>
          <w:rFonts w:ascii="Book Antiqua" w:hAnsi="Book Antiqua" w:cs="Times New Roman" w:hint="eastAsia"/>
          <w:sz w:val="24"/>
        </w:rPr>
        <w:t>s</w:t>
      </w:r>
      <w:r w:rsidR="004D134A" w:rsidRPr="009D5733">
        <w:rPr>
          <w:rFonts w:ascii="Book Antiqua" w:hAnsi="Book Antiqua" w:cs="Times New Roman"/>
          <w:sz w:val="24"/>
        </w:rPr>
        <w:t xml:space="preserve"> 4, 5).</w:t>
      </w:r>
    </w:p>
    <w:p w14:paraId="1EA436E5" w14:textId="77777777" w:rsidR="00D54661" w:rsidRPr="009D5733" w:rsidRDefault="00D54661" w:rsidP="009D5733">
      <w:pPr>
        <w:spacing w:line="360" w:lineRule="auto"/>
        <w:rPr>
          <w:rFonts w:ascii="Book Antiqua" w:hAnsi="Book Antiqua" w:cs="Times New Roman"/>
          <w:sz w:val="24"/>
        </w:rPr>
      </w:pPr>
    </w:p>
    <w:p w14:paraId="3889DF25" w14:textId="5817B633" w:rsidR="00A710EA" w:rsidRPr="009D5733" w:rsidRDefault="00D5466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DISCUSSION</w:t>
      </w:r>
    </w:p>
    <w:p w14:paraId="1C425E78" w14:textId="33BD454A" w:rsidR="00A177EB" w:rsidRPr="009D5733" w:rsidRDefault="00A177EB" w:rsidP="009D5733">
      <w:pPr>
        <w:spacing w:line="360" w:lineRule="auto"/>
        <w:rPr>
          <w:rFonts w:ascii="Book Antiqua" w:hAnsi="Book Antiqua" w:cs="Times New Roman"/>
          <w:sz w:val="24"/>
        </w:rPr>
      </w:pPr>
      <w:r w:rsidRPr="009D5733">
        <w:rPr>
          <w:rFonts w:ascii="Book Antiqua" w:hAnsi="Book Antiqua" w:cs="Times New Roman"/>
          <w:sz w:val="24"/>
        </w:rPr>
        <w:t>PTLD is highly heterogeneous and includes a group of diseases ranging from benign lymphocytosis to malignant invasive lymphoma</w:t>
      </w:r>
      <w:r w:rsidR="00C84321" w:rsidRPr="009D5733">
        <w:rPr>
          <w:rFonts w:ascii="Book Antiqua" w:hAnsi="Book Antiqua" w:cs="Times New Roman"/>
          <w:sz w:val="24"/>
        </w:rPr>
        <w:t>s</w:t>
      </w:r>
      <w:r w:rsidRPr="009D5733">
        <w:rPr>
          <w:rFonts w:ascii="Book Antiqua" w:hAnsi="Book Antiqua" w:cs="Times New Roman"/>
          <w:sz w:val="24"/>
        </w:rPr>
        <w:t xml:space="preserve">. PTLD after </w:t>
      </w:r>
      <w:r w:rsidR="0065455F" w:rsidRPr="009D5733">
        <w:rPr>
          <w:rFonts w:ascii="Book Antiqua" w:hAnsi="Book Antiqua" w:cs="Times New Roman"/>
          <w:sz w:val="24"/>
        </w:rPr>
        <w:t>renal</w:t>
      </w:r>
      <w:r w:rsidRPr="009D5733">
        <w:rPr>
          <w:rFonts w:ascii="Book Antiqua" w:hAnsi="Book Antiqua" w:cs="Times New Roman"/>
          <w:sz w:val="24"/>
        </w:rPr>
        <w:t xml:space="preserve"> transplantation is  rare</w:t>
      </w:r>
      <w:r w:rsidR="006C7AD5" w:rsidRPr="009D5733">
        <w:rPr>
          <w:rFonts w:ascii="Book Antiqua" w:hAnsi="Book Antiqua" w:cs="Times New Roman"/>
          <w:sz w:val="24"/>
        </w:rPr>
        <w:t>,</w:t>
      </w:r>
      <w:r w:rsidRPr="009D5733">
        <w:rPr>
          <w:rFonts w:ascii="Book Antiqua" w:hAnsi="Book Antiqua" w:cs="Times New Roman"/>
          <w:sz w:val="24"/>
        </w:rPr>
        <w:t xml:space="preserve"> with an incidence of approximately </w:t>
      </w:r>
      <w:r w:rsidR="00B22F93" w:rsidRPr="009D5733">
        <w:rPr>
          <w:rFonts w:ascii="Book Antiqua" w:hAnsi="Book Antiqua" w:cs="Times New Roman"/>
          <w:sz w:val="24"/>
        </w:rPr>
        <w:t>1</w:t>
      </w:r>
      <w:r w:rsidRPr="009D5733">
        <w:rPr>
          <w:rFonts w:ascii="Book Antiqua" w:hAnsi="Book Antiqua" w:cs="Times New Roman"/>
          <w:sz w:val="24"/>
        </w:rPr>
        <w:t xml:space="preserve">% according to </w:t>
      </w:r>
      <w:r w:rsidR="004953D1">
        <w:rPr>
          <w:rFonts w:ascii="Book Antiqua" w:hAnsi="Book Antiqua" w:cs="Times New Roman" w:hint="eastAsia"/>
          <w:sz w:val="24"/>
        </w:rPr>
        <w:t>overseas</w:t>
      </w:r>
      <w:r w:rsidR="004953D1" w:rsidRPr="009D5733">
        <w:rPr>
          <w:rFonts w:ascii="Book Antiqua" w:hAnsi="Book Antiqua" w:cs="Times New Roman"/>
          <w:sz w:val="24"/>
        </w:rPr>
        <w:t xml:space="preserve"> </w:t>
      </w:r>
      <w:r w:rsidRPr="009D5733">
        <w:rPr>
          <w:rFonts w:ascii="Book Antiqua" w:hAnsi="Book Antiqua" w:cs="Times New Roman"/>
          <w:sz w:val="24"/>
        </w:rPr>
        <w:t>studies</w:t>
      </w:r>
      <w:r w:rsidR="00C84321" w:rsidRPr="009D5733">
        <w:rPr>
          <w:rFonts w:ascii="Book Antiqua" w:hAnsi="Book Antiqua" w:cs="Times New Roman"/>
          <w:sz w:val="24"/>
        </w:rPr>
        <w:t>,</w:t>
      </w:r>
      <w:r w:rsidRPr="009D5733">
        <w:rPr>
          <w:rFonts w:ascii="Book Antiqua" w:hAnsi="Book Antiqua" w:cs="Times New Roman"/>
          <w:sz w:val="24"/>
        </w:rPr>
        <w:t xml:space="preserve"> </w:t>
      </w:r>
      <w:r w:rsidR="005D488B" w:rsidRPr="009D5733">
        <w:rPr>
          <w:rFonts w:ascii="Book Antiqua" w:hAnsi="Book Antiqua" w:cs="Times New Roman"/>
          <w:sz w:val="24"/>
        </w:rPr>
        <w:t>which</w:t>
      </w:r>
      <w:r w:rsidRPr="009D5733">
        <w:rPr>
          <w:rFonts w:ascii="Book Antiqua" w:hAnsi="Book Antiqua" w:cs="Times New Roman"/>
          <w:sz w:val="24"/>
        </w:rPr>
        <w:t xml:space="preserve"> is only second to skin cancer. However, in China, </w:t>
      </w:r>
      <w:r w:rsidR="002F77BF" w:rsidRPr="009D5733">
        <w:rPr>
          <w:rFonts w:ascii="Book Antiqua" w:hAnsi="Book Antiqua" w:cs="Times New Roman"/>
          <w:sz w:val="24"/>
        </w:rPr>
        <w:t xml:space="preserve">the </w:t>
      </w:r>
      <w:r w:rsidR="004E2665" w:rsidRPr="009D5733">
        <w:rPr>
          <w:rFonts w:ascii="Book Antiqua" w:hAnsi="Book Antiqua" w:cs="Times New Roman"/>
          <w:sz w:val="24"/>
        </w:rPr>
        <w:t xml:space="preserve">dominant </w:t>
      </w:r>
      <w:r w:rsidRPr="009D5733">
        <w:rPr>
          <w:rFonts w:ascii="Book Antiqua" w:hAnsi="Book Antiqua" w:cs="Times New Roman"/>
          <w:sz w:val="24"/>
        </w:rPr>
        <w:t>tumors after kidney transplantation are urothelial carcinoma</w:t>
      </w:r>
      <w:r w:rsidR="005D488B" w:rsidRPr="009D5733">
        <w:rPr>
          <w:rFonts w:ascii="Book Antiqua" w:hAnsi="Book Antiqua" w:cs="Times New Roman"/>
          <w:sz w:val="24"/>
        </w:rPr>
        <w:t>s</w:t>
      </w:r>
      <w:r w:rsidR="00732E5F" w:rsidRPr="009D5733">
        <w:rPr>
          <w:rFonts w:ascii="Book Antiqua" w:hAnsi="Book Antiqua" w:cs="Times New Roman"/>
          <w:sz w:val="24"/>
        </w:rPr>
        <w:t>,</w:t>
      </w:r>
      <w:r w:rsidRPr="009D5733">
        <w:rPr>
          <w:rFonts w:ascii="Book Antiqua" w:hAnsi="Book Antiqua" w:cs="Times New Roman"/>
          <w:sz w:val="24"/>
        </w:rPr>
        <w:t xml:space="preserve"> and </w:t>
      </w:r>
      <w:r w:rsidR="004953D1">
        <w:rPr>
          <w:rFonts w:ascii="Book Antiqua" w:hAnsi="Book Antiqua" w:cs="Times New Roman" w:hint="eastAsia"/>
          <w:sz w:val="24"/>
        </w:rPr>
        <w:t xml:space="preserve">experience in </w:t>
      </w:r>
      <w:r w:rsidRPr="009D5733">
        <w:rPr>
          <w:rFonts w:ascii="Book Antiqua" w:hAnsi="Book Antiqua" w:cs="Times New Roman"/>
          <w:sz w:val="24"/>
        </w:rPr>
        <w:t>the diagnos</w:t>
      </w:r>
      <w:r w:rsidR="00B22F93" w:rsidRPr="009D5733">
        <w:rPr>
          <w:rFonts w:ascii="Book Antiqua" w:hAnsi="Book Antiqua" w:cs="Times New Roman"/>
          <w:sz w:val="24"/>
        </w:rPr>
        <w:t>is</w:t>
      </w:r>
      <w:r w:rsidRPr="009D5733">
        <w:rPr>
          <w:rFonts w:ascii="Book Antiqua" w:hAnsi="Book Antiqua" w:cs="Times New Roman"/>
          <w:sz w:val="24"/>
        </w:rPr>
        <w:t xml:space="preserve"> and treatment </w:t>
      </w:r>
      <w:r w:rsidR="004953D1">
        <w:rPr>
          <w:rFonts w:ascii="Book Antiqua" w:hAnsi="Book Antiqua" w:cs="Times New Roman" w:hint="eastAsia"/>
          <w:sz w:val="24"/>
        </w:rPr>
        <w:t>of PTLD</w:t>
      </w:r>
      <w:r w:rsidRPr="009D5733">
        <w:rPr>
          <w:rFonts w:ascii="Book Antiqua" w:hAnsi="Book Antiqua" w:cs="Times New Roman"/>
          <w:sz w:val="24"/>
        </w:rPr>
        <w:t xml:space="preserve"> </w:t>
      </w:r>
      <w:r w:rsidR="004953D1">
        <w:rPr>
          <w:rFonts w:ascii="Book Antiqua" w:hAnsi="Book Antiqua" w:cs="Times New Roman" w:hint="eastAsia"/>
          <w:sz w:val="24"/>
        </w:rPr>
        <w:t xml:space="preserve">is </w:t>
      </w:r>
      <w:r w:rsidRPr="009D5733">
        <w:rPr>
          <w:rFonts w:ascii="Book Antiqua" w:hAnsi="Book Antiqua" w:cs="Times New Roman"/>
          <w:sz w:val="24"/>
        </w:rPr>
        <w:t xml:space="preserve">obviously insufficient. </w:t>
      </w:r>
      <w:r w:rsidR="00A903D2" w:rsidRPr="009D5733">
        <w:rPr>
          <w:rFonts w:ascii="Book Antiqua" w:hAnsi="Book Antiqua" w:cs="Times New Roman"/>
          <w:sz w:val="24"/>
        </w:rPr>
        <w:t xml:space="preserve">PTLD </w:t>
      </w:r>
      <w:r w:rsidR="00B515DC" w:rsidRPr="009D5733">
        <w:rPr>
          <w:rFonts w:ascii="Book Antiqua" w:hAnsi="Book Antiqua" w:cs="Times New Roman"/>
          <w:sz w:val="24"/>
        </w:rPr>
        <w:t xml:space="preserve">is </w:t>
      </w:r>
      <w:r w:rsidR="00A903D2" w:rsidRPr="009D5733">
        <w:rPr>
          <w:rFonts w:ascii="Book Antiqua" w:hAnsi="Book Antiqua" w:cs="Times New Roman"/>
          <w:sz w:val="24"/>
        </w:rPr>
        <w:t xml:space="preserve">accompanied </w:t>
      </w:r>
      <w:r w:rsidR="009F4C94" w:rsidRPr="009D5733">
        <w:rPr>
          <w:rFonts w:ascii="Book Antiqua" w:hAnsi="Book Antiqua" w:cs="Times New Roman"/>
          <w:sz w:val="24"/>
        </w:rPr>
        <w:t>by</w:t>
      </w:r>
      <w:r w:rsidR="00B515DC" w:rsidRPr="009D5733">
        <w:rPr>
          <w:rFonts w:ascii="Book Antiqua" w:hAnsi="Book Antiqua" w:cs="Times New Roman"/>
          <w:sz w:val="24"/>
        </w:rPr>
        <w:t xml:space="preserve"> </w:t>
      </w:r>
      <w:proofErr w:type="spellStart"/>
      <w:r w:rsidR="00937B4E" w:rsidRPr="009D5733">
        <w:rPr>
          <w:rFonts w:ascii="Book Antiqua" w:hAnsi="Book Antiqua" w:cs="Times New Roman"/>
          <w:sz w:val="24"/>
        </w:rPr>
        <w:t>extranodal</w:t>
      </w:r>
      <w:proofErr w:type="spellEnd"/>
      <w:r w:rsidR="00937B4E" w:rsidRPr="009D5733">
        <w:rPr>
          <w:rFonts w:ascii="Book Antiqua" w:hAnsi="Book Antiqua" w:cs="Times New Roman"/>
          <w:sz w:val="24"/>
        </w:rPr>
        <w:t xml:space="preserve"> infiltration</w:t>
      </w:r>
      <w:r w:rsidR="00B13E26">
        <w:rPr>
          <w:rFonts w:ascii="Book Antiqua" w:hAnsi="Book Antiqua" w:cs="Times New Roman" w:hint="eastAsia"/>
          <w:sz w:val="24"/>
        </w:rPr>
        <w:t xml:space="preserve"> in </w:t>
      </w:r>
      <w:r w:rsidR="00B13E26" w:rsidRPr="009D5733">
        <w:rPr>
          <w:rFonts w:ascii="Book Antiqua" w:hAnsi="Book Antiqua" w:cs="Times New Roman"/>
          <w:sz w:val="24"/>
        </w:rPr>
        <w:t>90% of patients</w:t>
      </w:r>
      <w:r w:rsidR="00937B4E" w:rsidRPr="009D5733">
        <w:rPr>
          <w:rFonts w:ascii="Book Antiqua" w:hAnsi="Book Antiqua" w:cs="Times New Roman"/>
          <w:sz w:val="24"/>
        </w:rPr>
        <w:t xml:space="preserve">, </w:t>
      </w:r>
      <w:r w:rsidR="00B515DC" w:rsidRPr="009D5733">
        <w:rPr>
          <w:rFonts w:ascii="Book Antiqua" w:hAnsi="Book Antiqua" w:cs="Times New Roman"/>
          <w:sz w:val="24"/>
        </w:rPr>
        <w:t>and</w:t>
      </w:r>
      <w:r w:rsidR="00937B4E" w:rsidRPr="009D5733">
        <w:rPr>
          <w:rFonts w:ascii="Book Antiqua" w:hAnsi="Book Antiqua" w:cs="Times New Roman"/>
          <w:sz w:val="24"/>
        </w:rPr>
        <w:t xml:space="preserve"> PTLD with gastrointestinal involvement accounts for approximately 15</w:t>
      </w:r>
      <w:proofErr w:type="gramStart"/>
      <w:r w:rsidR="00937B4E" w:rsidRPr="009D5733">
        <w:rPr>
          <w:rFonts w:ascii="Book Antiqua" w:hAnsi="Book Antiqua" w:cs="Times New Roman"/>
          <w:sz w:val="24"/>
        </w:rPr>
        <w:t>%</w:t>
      </w:r>
      <w:r w:rsidR="00937B4E" w:rsidRPr="009D5733">
        <w:rPr>
          <w:rFonts w:ascii="Book Antiqua" w:hAnsi="Book Antiqua" w:cs="Times New Roman"/>
          <w:sz w:val="24"/>
          <w:vertAlign w:val="superscript"/>
        </w:rPr>
        <w:t>[</w:t>
      </w:r>
      <w:proofErr w:type="gramEnd"/>
      <w:r w:rsidR="00937B4E" w:rsidRPr="009D5733">
        <w:rPr>
          <w:rFonts w:ascii="Book Antiqua" w:hAnsi="Book Antiqua" w:cs="Times New Roman"/>
          <w:sz w:val="24"/>
          <w:vertAlign w:val="superscript"/>
        </w:rPr>
        <w:t>2]</w:t>
      </w:r>
      <w:r w:rsidR="00937B4E" w:rsidRPr="009D5733">
        <w:rPr>
          <w:rFonts w:ascii="Book Antiqua" w:hAnsi="Book Antiqua" w:cs="Times New Roman"/>
          <w:sz w:val="24"/>
        </w:rPr>
        <w:t xml:space="preserve">, which is probably due to the rich lymphatic system in the gastrointestinal tract. The two </w:t>
      </w:r>
      <w:r w:rsidR="003A0305" w:rsidRPr="009D5733">
        <w:rPr>
          <w:rFonts w:ascii="Book Antiqua" w:hAnsi="Book Antiqua" w:cs="Times New Roman"/>
          <w:sz w:val="24"/>
        </w:rPr>
        <w:t>cases reported here were both EBV</w:t>
      </w:r>
      <w:r w:rsidR="00937B4E" w:rsidRPr="009D5733">
        <w:rPr>
          <w:rFonts w:ascii="Book Antiqua" w:hAnsi="Book Antiqua" w:cs="Times New Roman"/>
          <w:sz w:val="24"/>
        </w:rPr>
        <w:t xml:space="preserve"> positive</w:t>
      </w:r>
      <w:r w:rsidR="009E116C" w:rsidRPr="009D5733">
        <w:rPr>
          <w:rFonts w:ascii="Book Antiqua" w:hAnsi="Book Antiqua" w:cs="Times New Roman"/>
          <w:sz w:val="24"/>
        </w:rPr>
        <w:t>,</w:t>
      </w:r>
      <w:r w:rsidR="00937B4E" w:rsidRPr="009D5733">
        <w:rPr>
          <w:rFonts w:ascii="Book Antiqua" w:hAnsi="Book Antiqua" w:cs="Times New Roman"/>
          <w:sz w:val="24"/>
        </w:rPr>
        <w:t xml:space="preserve"> and </w:t>
      </w:r>
      <w:r w:rsidR="00440041" w:rsidRPr="009D5733">
        <w:rPr>
          <w:rFonts w:ascii="Book Antiqua" w:hAnsi="Book Antiqua" w:cs="Times New Roman"/>
          <w:sz w:val="24"/>
        </w:rPr>
        <w:t>PTLD</w:t>
      </w:r>
      <w:r w:rsidR="00937B4E" w:rsidRPr="009D5733">
        <w:rPr>
          <w:rFonts w:ascii="Book Antiqua" w:hAnsi="Book Antiqua" w:cs="Times New Roman"/>
          <w:sz w:val="24"/>
        </w:rPr>
        <w:t xml:space="preserve"> </w:t>
      </w:r>
      <w:r w:rsidR="00440041" w:rsidRPr="009D5733">
        <w:rPr>
          <w:rFonts w:ascii="Book Antiqua" w:hAnsi="Book Antiqua" w:cs="Times New Roman"/>
          <w:sz w:val="24"/>
        </w:rPr>
        <w:t xml:space="preserve">was </w:t>
      </w:r>
      <w:r w:rsidR="00937B4E" w:rsidRPr="009D5733">
        <w:rPr>
          <w:rFonts w:ascii="Book Antiqua" w:hAnsi="Book Antiqua" w:cs="Times New Roman"/>
          <w:sz w:val="24"/>
        </w:rPr>
        <w:t>mainly manifested with</w:t>
      </w:r>
      <w:r w:rsidR="00516F73" w:rsidRPr="009D5733">
        <w:rPr>
          <w:rFonts w:ascii="Book Antiqua" w:hAnsi="Book Antiqua" w:cs="Times New Roman"/>
          <w:sz w:val="24"/>
        </w:rPr>
        <w:t xml:space="preserve"> hematochezia and </w:t>
      </w:r>
      <w:proofErr w:type="spellStart"/>
      <w:r w:rsidR="009E13C0" w:rsidRPr="009D5733">
        <w:rPr>
          <w:rFonts w:ascii="Book Antiqua" w:hAnsi="Book Antiqua" w:cs="Times New Roman"/>
          <w:sz w:val="24"/>
        </w:rPr>
        <w:t>enterobrosis</w:t>
      </w:r>
      <w:proofErr w:type="spellEnd"/>
      <w:r w:rsidR="00B13E26">
        <w:rPr>
          <w:rFonts w:ascii="Book Antiqua" w:hAnsi="Book Antiqua" w:cs="Times New Roman" w:hint="eastAsia"/>
          <w:sz w:val="24"/>
        </w:rPr>
        <w:t>,</w:t>
      </w:r>
      <w:r w:rsidR="009E13C0" w:rsidRPr="009D5733">
        <w:rPr>
          <w:rFonts w:ascii="Book Antiqua" w:hAnsi="Book Antiqua" w:cs="Times New Roman"/>
          <w:sz w:val="24"/>
        </w:rPr>
        <w:t xml:space="preserve"> </w:t>
      </w:r>
      <w:r w:rsidR="00356D6D" w:rsidRPr="009D5733">
        <w:rPr>
          <w:rFonts w:ascii="Book Antiqua" w:hAnsi="Book Antiqua" w:cs="Times New Roman"/>
          <w:sz w:val="24"/>
        </w:rPr>
        <w:t>the disease</w:t>
      </w:r>
      <w:r w:rsidR="00C15F25" w:rsidRPr="009D5733">
        <w:rPr>
          <w:rFonts w:ascii="Book Antiqua" w:hAnsi="Book Antiqua" w:cs="Times New Roman"/>
          <w:sz w:val="24"/>
        </w:rPr>
        <w:t xml:space="preserve"> was </w:t>
      </w:r>
      <w:r w:rsidR="00B13E26">
        <w:rPr>
          <w:rFonts w:ascii="Book Antiqua" w:hAnsi="Book Antiqua" w:cs="Times New Roman" w:hint="eastAsia"/>
          <w:sz w:val="24"/>
        </w:rPr>
        <w:t xml:space="preserve">thus </w:t>
      </w:r>
      <w:r w:rsidR="009E13C0" w:rsidRPr="009D5733">
        <w:rPr>
          <w:rFonts w:ascii="Book Antiqua" w:hAnsi="Book Antiqua" w:cs="Times New Roman"/>
          <w:sz w:val="24"/>
        </w:rPr>
        <w:t xml:space="preserve">highly concealed and easy to </w:t>
      </w:r>
      <w:r w:rsidR="00B13E26">
        <w:rPr>
          <w:rFonts w:ascii="Book Antiqua" w:hAnsi="Book Antiqua" w:cs="Times New Roman" w:hint="eastAsia"/>
          <w:sz w:val="24"/>
        </w:rPr>
        <w:t xml:space="preserve">be </w:t>
      </w:r>
      <w:r w:rsidR="009E13C0" w:rsidRPr="009D5733">
        <w:rPr>
          <w:rFonts w:ascii="Book Antiqua" w:hAnsi="Book Antiqua" w:cs="Times New Roman"/>
          <w:sz w:val="24"/>
        </w:rPr>
        <w:t>misdiagnos</w:t>
      </w:r>
      <w:r w:rsidR="00C15F25" w:rsidRPr="009D5733">
        <w:rPr>
          <w:rFonts w:ascii="Book Antiqua" w:hAnsi="Book Antiqua" w:cs="Times New Roman"/>
          <w:sz w:val="24"/>
        </w:rPr>
        <w:t>e</w:t>
      </w:r>
      <w:r w:rsidR="00B13E26">
        <w:rPr>
          <w:rFonts w:ascii="Book Antiqua" w:hAnsi="Book Antiqua" w:cs="Times New Roman" w:hint="eastAsia"/>
          <w:sz w:val="24"/>
        </w:rPr>
        <w:t>d</w:t>
      </w:r>
      <w:r w:rsidR="009E13C0" w:rsidRPr="009D5733">
        <w:rPr>
          <w:rFonts w:ascii="Book Antiqua" w:hAnsi="Book Antiqua" w:cs="Times New Roman"/>
          <w:sz w:val="24"/>
        </w:rPr>
        <w:t>.</w:t>
      </w:r>
    </w:p>
    <w:p w14:paraId="392ED4C5" w14:textId="72E80E7A" w:rsidR="0021051A" w:rsidRPr="009D5733" w:rsidRDefault="003A0305"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Currently, EBV infection is believed to be closely related to the onset of PTLD. In America and Europe, over 80% of PTLD cases are EBV positive.</w:t>
      </w:r>
      <w:r w:rsidR="001C5BA2" w:rsidRPr="009D5733">
        <w:rPr>
          <w:rFonts w:ascii="Book Antiqua" w:hAnsi="Book Antiqua" w:cs="Times New Roman"/>
          <w:sz w:val="24"/>
        </w:rPr>
        <w:t xml:space="preserve"> The main </w:t>
      </w:r>
      <w:r w:rsidR="00F0357E" w:rsidRPr="009D5733">
        <w:rPr>
          <w:rFonts w:ascii="Book Antiqua" w:hAnsi="Book Antiqua" w:cs="Times New Roman"/>
          <w:sz w:val="24"/>
        </w:rPr>
        <w:t xml:space="preserve">target </w:t>
      </w:r>
      <w:r w:rsidR="001C5BA2" w:rsidRPr="009D5733">
        <w:rPr>
          <w:rFonts w:ascii="Book Antiqua" w:hAnsi="Book Antiqua" w:cs="Times New Roman"/>
          <w:sz w:val="24"/>
        </w:rPr>
        <w:t xml:space="preserve">of EBV is B cells, but EBV can also infect T cells and epithelial </w:t>
      </w:r>
      <w:proofErr w:type="gramStart"/>
      <w:r w:rsidR="001C5BA2" w:rsidRPr="009D5733">
        <w:rPr>
          <w:rFonts w:ascii="Book Antiqua" w:hAnsi="Book Antiqua" w:cs="Times New Roman"/>
          <w:sz w:val="24"/>
        </w:rPr>
        <w:t>cells</w:t>
      </w:r>
      <w:r w:rsidR="001C5BA2" w:rsidRPr="009D5733">
        <w:rPr>
          <w:rFonts w:ascii="Book Antiqua" w:hAnsi="Book Antiqua" w:cs="Times New Roman"/>
          <w:sz w:val="24"/>
          <w:vertAlign w:val="superscript"/>
        </w:rPr>
        <w:t>[</w:t>
      </w:r>
      <w:proofErr w:type="gramEnd"/>
      <w:r w:rsidR="001C5BA2" w:rsidRPr="009D5733">
        <w:rPr>
          <w:rFonts w:ascii="Book Antiqua" w:hAnsi="Book Antiqua" w:cs="Times New Roman"/>
          <w:sz w:val="24"/>
          <w:vertAlign w:val="superscript"/>
        </w:rPr>
        <w:t>3]</w:t>
      </w:r>
      <w:r w:rsidR="001C5BA2" w:rsidRPr="009D5733">
        <w:rPr>
          <w:rFonts w:ascii="Book Antiqua" w:hAnsi="Book Antiqua" w:cs="Times New Roman"/>
          <w:sz w:val="24"/>
        </w:rPr>
        <w:t xml:space="preserve">. The gp350/220 protein </w:t>
      </w:r>
      <w:r w:rsidR="00146065" w:rsidRPr="009D5733">
        <w:rPr>
          <w:rFonts w:ascii="Book Antiqua" w:hAnsi="Book Antiqua" w:cs="Times New Roman"/>
          <w:sz w:val="24"/>
        </w:rPr>
        <w:t xml:space="preserve">in </w:t>
      </w:r>
      <w:r w:rsidR="001C5BA2" w:rsidRPr="009D5733">
        <w:rPr>
          <w:rFonts w:ascii="Book Antiqua" w:hAnsi="Book Antiqua" w:cs="Times New Roman"/>
          <w:sz w:val="24"/>
        </w:rPr>
        <w:t>the envelope of EBV can bind to the CD21 molecule on the surface of B cells</w:t>
      </w:r>
      <w:r w:rsidR="00FE2DB2" w:rsidRPr="009D5733">
        <w:rPr>
          <w:rFonts w:ascii="Book Antiqua" w:hAnsi="Book Antiqua" w:cs="Times New Roman"/>
          <w:sz w:val="24"/>
        </w:rPr>
        <w:t>, facilitating</w:t>
      </w:r>
      <w:r w:rsidR="001C5BA2" w:rsidRPr="009D5733">
        <w:rPr>
          <w:rFonts w:ascii="Book Antiqua" w:hAnsi="Book Antiqua" w:cs="Times New Roman"/>
          <w:sz w:val="24"/>
        </w:rPr>
        <w:t xml:space="preserve"> EBV ent</w:t>
      </w:r>
      <w:r w:rsidR="00FE2DB2" w:rsidRPr="009D5733">
        <w:rPr>
          <w:rFonts w:ascii="Book Antiqua" w:hAnsi="Book Antiqua" w:cs="Times New Roman"/>
          <w:sz w:val="24"/>
        </w:rPr>
        <w:t>rance</w:t>
      </w:r>
      <w:r w:rsidR="001C5BA2" w:rsidRPr="009D5733">
        <w:rPr>
          <w:rFonts w:ascii="Book Antiqua" w:hAnsi="Book Antiqua" w:cs="Times New Roman"/>
          <w:sz w:val="24"/>
        </w:rPr>
        <w:t xml:space="preserve"> and infect</w:t>
      </w:r>
      <w:r w:rsidR="00FE2DB2" w:rsidRPr="009D5733">
        <w:rPr>
          <w:rFonts w:ascii="Book Antiqua" w:hAnsi="Book Antiqua" w:cs="Times New Roman"/>
          <w:sz w:val="24"/>
        </w:rPr>
        <w:t>ion of</w:t>
      </w:r>
      <w:r w:rsidR="001C5BA2" w:rsidRPr="009D5733">
        <w:rPr>
          <w:rFonts w:ascii="Book Antiqua" w:hAnsi="Book Antiqua" w:cs="Times New Roman"/>
          <w:sz w:val="24"/>
        </w:rPr>
        <w:t xml:space="preserve"> B cells by endocytosis. The majority of infected B cells can be eliminated by CD8+ cytotoxic T lymphocytes (CTL</w:t>
      </w:r>
      <w:r w:rsidR="00DB3723" w:rsidRPr="009D5733">
        <w:rPr>
          <w:rFonts w:ascii="Book Antiqua" w:hAnsi="Book Antiqua" w:cs="Times New Roman"/>
          <w:sz w:val="24"/>
        </w:rPr>
        <w:t>s</w:t>
      </w:r>
      <w:r w:rsidR="001C5BA2" w:rsidRPr="009D5733">
        <w:rPr>
          <w:rFonts w:ascii="Book Antiqua" w:hAnsi="Book Antiqua" w:cs="Times New Roman"/>
          <w:sz w:val="24"/>
        </w:rPr>
        <w:t xml:space="preserve">) </w:t>
      </w:r>
      <w:r w:rsidR="00B22F93" w:rsidRPr="009D5733">
        <w:rPr>
          <w:rFonts w:ascii="Book Antiqua" w:hAnsi="Book Antiqua" w:cs="Times New Roman"/>
          <w:sz w:val="24"/>
        </w:rPr>
        <w:t xml:space="preserve">because of the </w:t>
      </w:r>
      <w:r w:rsidR="001C5BA2" w:rsidRPr="009D5733">
        <w:rPr>
          <w:rFonts w:ascii="Book Antiqua" w:hAnsi="Book Antiqua" w:cs="Times New Roman"/>
          <w:sz w:val="24"/>
        </w:rPr>
        <w:t>expressi</w:t>
      </w:r>
      <w:r w:rsidR="00B22F93" w:rsidRPr="009D5733">
        <w:rPr>
          <w:rFonts w:ascii="Book Antiqua" w:hAnsi="Book Antiqua" w:cs="Times New Roman"/>
          <w:sz w:val="24"/>
        </w:rPr>
        <w:t>on of</w:t>
      </w:r>
      <w:r w:rsidR="001C5BA2" w:rsidRPr="009D5733">
        <w:rPr>
          <w:rFonts w:ascii="Book Antiqua" w:hAnsi="Book Antiqua" w:cs="Times New Roman"/>
          <w:sz w:val="24"/>
        </w:rPr>
        <w:t xml:space="preserve"> </w:t>
      </w:r>
      <w:r w:rsidR="001801F0" w:rsidRPr="009D5733">
        <w:rPr>
          <w:rFonts w:ascii="Book Antiqua" w:hAnsi="Book Antiqua" w:cs="Times New Roman"/>
          <w:sz w:val="24"/>
        </w:rPr>
        <w:t>EBV nuclear antigen.</w:t>
      </w:r>
      <w:r w:rsidR="00A24506" w:rsidRPr="009D5733">
        <w:rPr>
          <w:rFonts w:ascii="Book Antiqua" w:hAnsi="Book Antiqua" w:cs="Times New Roman"/>
          <w:sz w:val="24"/>
        </w:rPr>
        <w:t xml:space="preserve"> However, the remaining EBV can express latent </w:t>
      </w:r>
      <w:r w:rsidR="00DB4C72" w:rsidRPr="009D5733">
        <w:rPr>
          <w:rFonts w:ascii="Book Antiqua" w:hAnsi="Book Antiqua" w:cs="Times New Roman"/>
          <w:sz w:val="24"/>
        </w:rPr>
        <w:t xml:space="preserve">membrane </w:t>
      </w:r>
      <w:r w:rsidR="00A24506" w:rsidRPr="009D5733">
        <w:rPr>
          <w:rFonts w:ascii="Book Antiqua" w:hAnsi="Book Antiqua" w:cs="Times New Roman"/>
          <w:sz w:val="24"/>
        </w:rPr>
        <w:t>protein 1 (LMP1), inducing B cells to enter the latent infection state</w:t>
      </w:r>
      <w:r w:rsidR="00B13E26">
        <w:rPr>
          <w:rFonts w:ascii="Book Antiqua" w:hAnsi="Book Antiqua" w:cs="Times New Roman" w:hint="eastAsia"/>
          <w:sz w:val="24"/>
        </w:rPr>
        <w:t>;</w:t>
      </w:r>
      <w:r w:rsidR="00A24506" w:rsidRPr="009D5733">
        <w:rPr>
          <w:rFonts w:ascii="Book Antiqua" w:hAnsi="Book Antiqua" w:cs="Times New Roman"/>
          <w:sz w:val="24"/>
        </w:rPr>
        <w:t xml:space="preserve"> </w:t>
      </w:r>
      <w:r w:rsidR="00B13E26">
        <w:rPr>
          <w:rFonts w:ascii="Book Antiqua" w:hAnsi="Book Antiqua" w:cs="Times New Roman" w:hint="eastAsia"/>
          <w:sz w:val="24"/>
        </w:rPr>
        <w:t>as a result,</w:t>
      </w:r>
      <w:r w:rsidR="00A24506" w:rsidRPr="009D5733">
        <w:rPr>
          <w:rFonts w:ascii="Book Antiqua" w:hAnsi="Book Antiqua" w:cs="Times New Roman"/>
          <w:sz w:val="24"/>
        </w:rPr>
        <w:t xml:space="preserve"> </w:t>
      </w:r>
      <w:r w:rsidR="00BB4EA0" w:rsidRPr="009D5733">
        <w:rPr>
          <w:rFonts w:ascii="Book Antiqua" w:hAnsi="Book Antiqua" w:cs="Times New Roman"/>
          <w:sz w:val="24"/>
        </w:rPr>
        <w:t xml:space="preserve">the </w:t>
      </w:r>
      <w:r w:rsidR="00A24506" w:rsidRPr="009D5733">
        <w:rPr>
          <w:rFonts w:ascii="Book Antiqua" w:hAnsi="Book Antiqua" w:cs="Times New Roman"/>
          <w:sz w:val="24"/>
        </w:rPr>
        <w:t xml:space="preserve">cells express less virus antigen and avoid </w:t>
      </w:r>
      <w:r w:rsidR="00663BCB" w:rsidRPr="009D5733">
        <w:rPr>
          <w:rFonts w:ascii="Book Antiqua" w:hAnsi="Book Antiqua" w:cs="Times New Roman"/>
          <w:sz w:val="24"/>
        </w:rPr>
        <w:t xml:space="preserve">being killed </w:t>
      </w:r>
      <w:r w:rsidR="00A24506" w:rsidRPr="009D5733">
        <w:rPr>
          <w:rFonts w:ascii="Book Antiqua" w:hAnsi="Book Antiqua" w:cs="Times New Roman"/>
          <w:sz w:val="24"/>
        </w:rPr>
        <w:t xml:space="preserve">by </w:t>
      </w:r>
      <w:proofErr w:type="gramStart"/>
      <w:r w:rsidR="00A24506" w:rsidRPr="009D5733">
        <w:rPr>
          <w:rFonts w:ascii="Book Antiqua" w:hAnsi="Book Antiqua" w:cs="Times New Roman"/>
          <w:sz w:val="24"/>
        </w:rPr>
        <w:t>CTL</w:t>
      </w:r>
      <w:r w:rsidR="00BB4EA0" w:rsidRPr="009D5733">
        <w:rPr>
          <w:rFonts w:ascii="Book Antiqua" w:hAnsi="Book Antiqua" w:cs="Times New Roman"/>
          <w:sz w:val="24"/>
        </w:rPr>
        <w:t>s</w:t>
      </w:r>
      <w:r w:rsidR="00A24506" w:rsidRPr="009D5733">
        <w:rPr>
          <w:rFonts w:ascii="Book Antiqua" w:hAnsi="Book Antiqua" w:cs="Times New Roman"/>
          <w:sz w:val="24"/>
          <w:vertAlign w:val="superscript"/>
        </w:rPr>
        <w:t>[</w:t>
      </w:r>
      <w:proofErr w:type="gramEnd"/>
      <w:r w:rsidR="00A24506" w:rsidRPr="009D5733">
        <w:rPr>
          <w:rFonts w:ascii="Book Antiqua" w:hAnsi="Book Antiqua" w:cs="Times New Roman"/>
          <w:sz w:val="24"/>
          <w:vertAlign w:val="superscript"/>
        </w:rPr>
        <w:t>4]</w:t>
      </w:r>
      <w:r w:rsidR="00A24506" w:rsidRPr="009D5733">
        <w:rPr>
          <w:rFonts w:ascii="Book Antiqua" w:hAnsi="Book Antiqua" w:cs="Times New Roman"/>
          <w:sz w:val="24"/>
        </w:rPr>
        <w:t xml:space="preserve">. </w:t>
      </w:r>
      <w:r w:rsidR="00B13E26">
        <w:rPr>
          <w:rFonts w:ascii="Book Antiqua" w:hAnsi="Book Antiqua" w:cs="Times New Roman" w:hint="eastAsia"/>
          <w:sz w:val="24"/>
        </w:rPr>
        <w:t>A</w:t>
      </w:r>
      <w:r w:rsidR="00A24506" w:rsidRPr="009D5733">
        <w:rPr>
          <w:rFonts w:ascii="Book Antiqua" w:hAnsi="Book Antiqua" w:cs="Times New Roman"/>
          <w:sz w:val="24"/>
        </w:rPr>
        <w:t xml:space="preserve">lthough EBV is widespread in the population, </w:t>
      </w:r>
      <w:r w:rsidR="00663BCB" w:rsidRPr="009D5733">
        <w:rPr>
          <w:rFonts w:ascii="Book Antiqua" w:hAnsi="Book Antiqua" w:cs="Times New Roman"/>
          <w:sz w:val="24"/>
        </w:rPr>
        <w:t xml:space="preserve">the virus </w:t>
      </w:r>
      <w:r w:rsidR="00A24506" w:rsidRPr="009D5733">
        <w:rPr>
          <w:rFonts w:ascii="Book Antiqua" w:hAnsi="Book Antiqua" w:cs="Times New Roman"/>
          <w:sz w:val="24"/>
        </w:rPr>
        <w:t xml:space="preserve">maintains a dynamic balance state with the immune system of the </w:t>
      </w:r>
      <w:proofErr w:type="gramStart"/>
      <w:r w:rsidR="00A24506" w:rsidRPr="009D5733">
        <w:rPr>
          <w:rFonts w:ascii="Book Antiqua" w:hAnsi="Book Antiqua" w:cs="Times New Roman"/>
          <w:sz w:val="24"/>
        </w:rPr>
        <w:t>host</w:t>
      </w:r>
      <w:r w:rsidR="00B13E26">
        <w:rPr>
          <w:rFonts w:ascii="Book Antiqua" w:hAnsi="Book Antiqua" w:cs="Times New Roman" w:hint="eastAsia"/>
          <w:sz w:val="24"/>
        </w:rPr>
        <w:t>,</w:t>
      </w:r>
      <w:proofErr w:type="gramEnd"/>
      <w:r w:rsidR="00A24506" w:rsidRPr="009D5733">
        <w:rPr>
          <w:rFonts w:ascii="Book Antiqua" w:hAnsi="Book Antiqua" w:cs="Times New Roman"/>
          <w:sz w:val="24"/>
        </w:rPr>
        <w:t xml:space="preserve"> </w:t>
      </w:r>
      <w:r w:rsidR="00B13E26" w:rsidRPr="009D5733">
        <w:rPr>
          <w:rFonts w:ascii="Book Antiqua" w:hAnsi="Book Antiqua" w:cs="Times New Roman"/>
          <w:sz w:val="24"/>
        </w:rPr>
        <w:t xml:space="preserve"> </w:t>
      </w:r>
      <w:r w:rsidR="00A24506" w:rsidRPr="009D5733">
        <w:rPr>
          <w:rFonts w:ascii="Book Antiqua" w:hAnsi="Book Antiqua" w:cs="Times New Roman"/>
          <w:sz w:val="24"/>
        </w:rPr>
        <w:t xml:space="preserve"> </w:t>
      </w:r>
      <w:r w:rsidR="00B13E26">
        <w:rPr>
          <w:rFonts w:ascii="Book Antiqua" w:hAnsi="Book Antiqua" w:cs="Times New Roman" w:hint="eastAsia"/>
          <w:sz w:val="24"/>
        </w:rPr>
        <w:t xml:space="preserve">therefore, </w:t>
      </w:r>
      <w:r w:rsidR="00A24506" w:rsidRPr="009D5733">
        <w:rPr>
          <w:rFonts w:ascii="Book Antiqua" w:hAnsi="Book Antiqua" w:cs="Times New Roman"/>
          <w:sz w:val="24"/>
        </w:rPr>
        <w:t xml:space="preserve">the majority of </w:t>
      </w:r>
      <w:r w:rsidR="00FE2DB2" w:rsidRPr="009D5733">
        <w:rPr>
          <w:rFonts w:ascii="Book Antiqua" w:hAnsi="Book Antiqua" w:cs="Times New Roman"/>
          <w:sz w:val="24"/>
        </w:rPr>
        <w:t>healthy</w:t>
      </w:r>
      <w:r w:rsidR="00A24506" w:rsidRPr="009D5733">
        <w:rPr>
          <w:rFonts w:ascii="Book Antiqua" w:hAnsi="Book Antiqua" w:cs="Times New Roman"/>
          <w:sz w:val="24"/>
        </w:rPr>
        <w:t xml:space="preserve"> people have </w:t>
      </w:r>
      <w:r w:rsidR="00663BCB" w:rsidRPr="009D5733">
        <w:rPr>
          <w:rFonts w:ascii="Book Antiqua" w:hAnsi="Book Antiqua" w:cs="Times New Roman"/>
          <w:sz w:val="24"/>
        </w:rPr>
        <w:t xml:space="preserve">no </w:t>
      </w:r>
      <w:r w:rsidR="00A24506" w:rsidRPr="009D5733">
        <w:rPr>
          <w:rFonts w:ascii="Book Antiqua" w:hAnsi="Book Antiqua" w:cs="Times New Roman"/>
          <w:sz w:val="24"/>
        </w:rPr>
        <w:t xml:space="preserve">disease onset. However, </w:t>
      </w:r>
      <w:r w:rsidR="00C41BF6" w:rsidRPr="009D5733">
        <w:rPr>
          <w:rFonts w:ascii="Book Antiqua" w:hAnsi="Book Antiqua" w:cs="Times New Roman"/>
          <w:sz w:val="24"/>
        </w:rPr>
        <w:t xml:space="preserve">treatment with </w:t>
      </w:r>
      <w:r w:rsidR="00A24506" w:rsidRPr="009D5733">
        <w:rPr>
          <w:rFonts w:ascii="Book Antiqua" w:hAnsi="Book Antiqua" w:cs="Times New Roman"/>
          <w:sz w:val="24"/>
        </w:rPr>
        <w:t>T</w:t>
      </w:r>
      <w:r w:rsidR="00117417" w:rsidRPr="009D5733">
        <w:rPr>
          <w:rFonts w:ascii="Book Antiqua" w:hAnsi="Book Antiqua" w:cs="Times New Roman"/>
          <w:sz w:val="24"/>
        </w:rPr>
        <w:t xml:space="preserve"> </w:t>
      </w:r>
      <w:r w:rsidR="00A24506" w:rsidRPr="009D5733">
        <w:rPr>
          <w:rFonts w:ascii="Book Antiqua" w:hAnsi="Book Antiqua" w:cs="Times New Roman"/>
          <w:sz w:val="24"/>
        </w:rPr>
        <w:t>cell</w:t>
      </w:r>
      <w:r w:rsidR="00117417" w:rsidRPr="009D5733">
        <w:rPr>
          <w:rFonts w:ascii="Book Antiqua" w:hAnsi="Book Antiqua" w:cs="Times New Roman"/>
          <w:sz w:val="24"/>
        </w:rPr>
        <w:t xml:space="preserve"> eliminating</w:t>
      </w:r>
      <w:r w:rsidR="00A24506" w:rsidRPr="009D5733">
        <w:rPr>
          <w:rFonts w:ascii="Book Antiqua" w:hAnsi="Book Antiqua" w:cs="Times New Roman"/>
          <w:sz w:val="24"/>
        </w:rPr>
        <w:t xml:space="preserve"> agent</w:t>
      </w:r>
      <w:r w:rsidR="00C41BF6" w:rsidRPr="009D5733">
        <w:rPr>
          <w:rFonts w:ascii="Book Antiqua" w:hAnsi="Book Antiqua" w:cs="Times New Roman"/>
          <w:sz w:val="24"/>
        </w:rPr>
        <w:t>s</w:t>
      </w:r>
      <w:r w:rsidR="00B13E26">
        <w:rPr>
          <w:rFonts w:ascii="Book Antiqua" w:hAnsi="Book Antiqua" w:cs="Times New Roman" w:hint="eastAsia"/>
          <w:sz w:val="24"/>
        </w:rPr>
        <w:t>,</w:t>
      </w:r>
      <w:r w:rsidR="00A24506" w:rsidRPr="009D5733">
        <w:rPr>
          <w:rFonts w:ascii="Book Antiqua" w:hAnsi="Book Antiqua" w:cs="Times New Roman"/>
          <w:sz w:val="24"/>
        </w:rPr>
        <w:t xml:space="preserve"> such as ATG and persistent application of immune suppressants</w:t>
      </w:r>
      <w:r w:rsidR="00B13E26">
        <w:rPr>
          <w:rFonts w:ascii="Book Antiqua" w:hAnsi="Book Antiqua" w:cs="Times New Roman" w:hint="eastAsia"/>
          <w:sz w:val="24"/>
        </w:rPr>
        <w:t>,</w:t>
      </w:r>
      <w:r w:rsidR="00A24506" w:rsidRPr="009D5733">
        <w:rPr>
          <w:rFonts w:ascii="Book Antiqua" w:hAnsi="Book Antiqua" w:cs="Times New Roman"/>
          <w:sz w:val="24"/>
        </w:rPr>
        <w:t xml:space="preserve"> </w:t>
      </w:r>
      <w:r w:rsidR="00C41BF6" w:rsidRPr="009D5733">
        <w:rPr>
          <w:rFonts w:ascii="Book Antiqua" w:hAnsi="Book Antiqua" w:cs="Times New Roman"/>
          <w:sz w:val="24"/>
        </w:rPr>
        <w:t>disrupt</w:t>
      </w:r>
      <w:r w:rsidR="001A0CE1" w:rsidRPr="009D5733">
        <w:rPr>
          <w:rFonts w:ascii="Book Antiqua" w:hAnsi="Book Antiqua" w:cs="Times New Roman"/>
          <w:sz w:val="24"/>
        </w:rPr>
        <w:t xml:space="preserve"> </w:t>
      </w:r>
      <w:r w:rsidR="00A24506" w:rsidRPr="009D5733">
        <w:rPr>
          <w:rFonts w:ascii="Book Antiqua" w:hAnsi="Book Antiqua" w:cs="Times New Roman"/>
          <w:sz w:val="24"/>
        </w:rPr>
        <w:t xml:space="preserve">the immune balance </w:t>
      </w:r>
      <w:r w:rsidR="001A0CE1" w:rsidRPr="009D5733">
        <w:rPr>
          <w:rFonts w:ascii="Book Antiqua" w:hAnsi="Book Antiqua" w:cs="Times New Roman"/>
          <w:sz w:val="24"/>
        </w:rPr>
        <w:t xml:space="preserve">in </w:t>
      </w:r>
      <w:r w:rsidR="00A24506" w:rsidRPr="009D5733">
        <w:rPr>
          <w:rFonts w:ascii="Book Antiqua" w:hAnsi="Book Antiqua" w:cs="Times New Roman"/>
          <w:sz w:val="24"/>
        </w:rPr>
        <w:t>kidney transplant recipients</w:t>
      </w:r>
      <w:r w:rsidR="00C41BF6" w:rsidRPr="009D5733">
        <w:rPr>
          <w:rFonts w:ascii="Book Antiqua" w:hAnsi="Book Antiqua" w:cs="Times New Roman"/>
          <w:sz w:val="24"/>
        </w:rPr>
        <w:t>,</w:t>
      </w:r>
      <w:r w:rsidR="00A24506" w:rsidRPr="009D5733">
        <w:rPr>
          <w:rFonts w:ascii="Book Antiqua" w:hAnsi="Book Antiqua" w:cs="Times New Roman"/>
          <w:sz w:val="24"/>
        </w:rPr>
        <w:t xml:space="preserve"> and infected B cells are not cleared in time.</w:t>
      </w:r>
      <w:r w:rsidR="00E6714C" w:rsidRPr="009D5733">
        <w:rPr>
          <w:rFonts w:ascii="Book Antiqua" w:hAnsi="Book Antiqua" w:cs="Times New Roman"/>
          <w:sz w:val="24"/>
        </w:rPr>
        <w:t xml:space="preserve"> EBV-specific cytotoxic T cells are mostly directed against </w:t>
      </w:r>
      <w:proofErr w:type="spellStart"/>
      <w:r w:rsidR="00E6714C" w:rsidRPr="009D5733">
        <w:rPr>
          <w:rFonts w:ascii="Book Antiqua" w:hAnsi="Book Antiqua" w:cs="Times New Roman"/>
          <w:sz w:val="24"/>
        </w:rPr>
        <w:t>lymphoblasts</w:t>
      </w:r>
      <w:proofErr w:type="spellEnd"/>
      <w:r w:rsidR="00E6714C" w:rsidRPr="009D5733">
        <w:rPr>
          <w:rFonts w:ascii="Book Antiqua" w:hAnsi="Book Antiqua" w:cs="Times New Roman"/>
          <w:sz w:val="24"/>
        </w:rPr>
        <w:t>. Decrease</w:t>
      </w:r>
      <w:r w:rsidR="001A0CE1" w:rsidRPr="009D5733">
        <w:rPr>
          <w:rFonts w:ascii="Book Antiqua" w:hAnsi="Book Antiqua" w:cs="Times New Roman"/>
          <w:sz w:val="24"/>
        </w:rPr>
        <w:t>s</w:t>
      </w:r>
      <w:r w:rsidR="00E6714C" w:rsidRPr="009D5733">
        <w:rPr>
          <w:rFonts w:ascii="Book Antiqua" w:hAnsi="Book Antiqua" w:cs="Times New Roman"/>
          <w:sz w:val="24"/>
        </w:rPr>
        <w:t xml:space="preserve"> in </w:t>
      </w:r>
      <w:r w:rsidR="001A0CE1" w:rsidRPr="009D5733">
        <w:rPr>
          <w:rFonts w:ascii="Book Antiqua" w:hAnsi="Book Antiqua" w:cs="Times New Roman"/>
          <w:sz w:val="24"/>
        </w:rPr>
        <w:t xml:space="preserve">the </w:t>
      </w:r>
      <w:r w:rsidR="00E6714C" w:rsidRPr="009D5733">
        <w:rPr>
          <w:rFonts w:ascii="Book Antiqua" w:hAnsi="Book Antiqua" w:cs="Times New Roman"/>
          <w:sz w:val="24"/>
        </w:rPr>
        <w:t xml:space="preserve">number and function </w:t>
      </w:r>
      <w:r w:rsidR="00E6714C" w:rsidRPr="009D5733">
        <w:rPr>
          <w:rFonts w:ascii="Book Antiqua" w:hAnsi="Book Antiqua" w:cs="Times New Roman"/>
          <w:sz w:val="24"/>
        </w:rPr>
        <w:lastRenderedPageBreak/>
        <w:t>of T</w:t>
      </w:r>
      <w:r w:rsidR="00940D2C" w:rsidRPr="009D5733">
        <w:rPr>
          <w:rFonts w:ascii="Book Antiqua" w:hAnsi="Book Antiqua" w:cs="Times New Roman"/>
          <w:sz w:val="24"/>
        </w:rPr>
        <w:t xml:space="preserve"> </w:t>
      </w:r>
      <w:r w:rsidR="00E6714C" w:rsidRPr="009D5733">
        <w:rPr>
          <w:rFonts w:ascii="Book Antiqua" w:hAnsi="Book Antiqua" w:cs="Times New Roman"/>
          <w:sz w:val="24"/>
        </w:rPr>
        <w:t>cells</w:t>
      </w:r>
      <w:r w:rsidR="001A0CE1" w:rsidRPr="009D5733">
        <w:rPr>
          <w:rFonts w:ascii="Book Antiqua" w:hAnsi="Book Antiqua" w:cs="Times New Roman"/>
          <w:sz w:val="24"/>
        </w:rPr>
        <w:t>,</w:t>
      </w:r>
      <w:r w:rsidR="00E6714C" w:rsidRPr="009D5733">
        <w:rPr>
          <w:rFonts w:ascii="Book Antiqua" w:hAnsi="Book Antiqua" w:cs="Times New Roman"/>
          <w:sz w:val="24"/>
        </w:rPr>
        <w:t xml:space="preserve"> due to immunosuppressive drugs </w:t>
      </w:r>
      <w:r w:rsidR="006F76C4" w:rsidRPr="009D5733">
        <w:rPr>
          <w:rFonts w:ascii="Book Antiqua" w:hAnsi="Book Antiqua" w:cs="Times New Roman"/>
          <w:sz w:val="24"/>
        </w:rPr>
        <w:t>such as ATG</w:t>
      </w:r>
      <w:r w:rsidR="001A0CE1" w:rsidRPr="009D5733">
        <w:rPr>
          <w:rFonts w:ascii="Book Antiqua" w:hAnsi="Book Antiqua" w:cs="Times New Roman"/>
          <w:sz w:val="24"/>
        </w:rPr>
        <w:t>,</w:t>
      </w:r>
      <w:r w:rsidR="006F76C4" w:rsidRPr="009D5733">
        <w:rPr>
          <w:rFonts w:ascii="Book Antiqua" w:hAnsi="Book Antiqua" w:cs="Times New Roman"/>
          <w:sz w:val="24"/>
        </w:rPr>
        <w:t xml:space="preserve"> </w:t>
      </w:r>
      <w:r w:rsidR="001A0CE1" w:rsidRPr="009D5733">
        <w:rPr>
          <w:rFonts w:ascii="Book Antiqua" w:hAnsi="Book Antiqua" w:cs="Times New Roman"/>
          <w:sz w:val="24"/>
        </w:rPr>
        <w:t xml:space="preserve">may </w:t>
      </w:r>
      <w:r w:rsidR="00E6714C" w:rsidRPr="009D5733">
        <w:rPr>
          <w:rFonts w:ascii="Book Antiqua" w:hAnsi="Book Antiqua" w:cs="Times New Roman"/>
          <w:sz w:val="24"/>
        </w:rPr>
        <w:t xml:space="preserve">lead to uninhibited growth of </w:t>
      </w:r>
      <w:proofErr w:type="spellStart"/>
      <w:r w:rsidR="00E43F1D" w:rsidRPr="009D5733">
        <w:rPr>
          <w:rFonts w:ascii="Book Antiqua" w:hAnsi="Book Antiqua" w:cs="Times New Roman"/>
          <w:sz w:val="24"/>
        </w:rPr>
        <w:t>lymphoblasts</w:t>
      </w:r>
      <w:proofErr w:type="spellEnd"/>
      <w:r w:rsidR="00126E79" w:rsidRPr="009D5733">
        <w:rPr>
          <w:rFonts w:ascii="Book Antiqua" w:hAnsi="Book Antiqua" w:cs="Times New Roman"/>
          <w:sz w:val="24"/>
        </w:rPr>
        <w:t>,</w:t>
      </w:r>
      <w:r w:rsidR="00E6714C" w:rsidRPr="009D5733">
        <w:rPr>
          <w:rFonts w:ascii="Book Antiqua" w:hAnsi="Book Antiqua" w:cs="Times New Roman"/>
          <w:sz w:val="24"/>
        </w:rPr>
        <w:t xml:space="preserve"> </w:t>
      </w:r>
      <w:r w:rsidR="00CF7966" w:rsidRPr="009D5733">
        <w:rPr>
          <w:rFonts w:ascii="Book Antiqua" w:hAnsi="Book Antiqua" w:cs="Times New Roman"/>
          <w:sz w:val="24"/>
        </w:rPr>
        <w:t>which disrupt</w:t>
      </w:r>
      <w:r w:rsidR="00EC2888" w:rsidRPr="009D5733">
        <w:rPr>
          <w:rFonts w:ascii="Book Antiqua" w:hAnsi="Book Antiqua" w:cs="Times New Roman"/>
          <w:sz w:val="24"/>
        </w:rPr>
        <w:t>s</w:t>
      </w:r>
      <w:r w:rsidR="006F76C4" w:rsidRPr="009D5733">
        <w:rPr>
          <w:rFonts w:ascii="Book Antiqua" w:hAnsi="Book Antiqua" w:cs="Times New Roman"/>
          <w:sz w:val="24"/>
        </w:rPr>
        <w:t xml:space="preserve"> the balance and </w:t>
      </w:r>
      <w:r w:rsidR="00E6714C" w:rsidRPr="009D5733">
        <w:rPr>
          <w:rFonts w:ascii="Book Antiqua" w:hAnsi="Book Antiqua" w:cs="Times New Roman"/>
          <w:sz w:val="24"/>
        </w:rPr>
        <w:t xml:space="preserve">eventually </w:t>
      </w:r>
      <w:r w:rsidR="00D13AF1" w:rsidRPr="009D5733">
        <w:rPr>
          <w:rFonts w:ascii="Book Antiqua" w:hAnsi="Book Antiqua" w:cs="Times New Roman"/>
          <w:sz w:val="24"/>
        </w:rPr>
        <w:t xml:space="preserve">results in the </w:t>
      </w:r>
      <w:r w:rsidR="006F76C4" w:rsidRPr="009D5733">
        <w:rPr>
          <w:rFonts w:ascii="Book Antiqua" w:hAnsi="Book Antiqua" w:cs="Times New Roman"/>
          <w:sz w:val="24"/>
        </w:rPr>
        <w:t>develop</w:t>
      </w:r>
      <w:r w:rsidR="00D13AF1" w:rsidRPr="009D5733">
        <w:rPr>
          <w:rFonts w:ascii="Book Antiqua" w:hAnsi="Book Antiqua" w:cs="Times New Roman"/>
          <w:sz w:val="24"/>
        </w:rPr>
        <w:t>ment</w:t>
      </w:r>
      <w:r w:rsidR="006F76C4" w:rsidRPr="009D5733">
        <w:rPr>
          <w:rFonts w:ascii="Book Antiqua" w:hAnsi="Book Antiqua" w:cs="Times New Roman"/>
          <w:sz w:val="24"/>
        </w:rPr>
        <w:t xml:space="preserve"> </w:t>
      </w:r>
      <w:r w:rsidR="00D13AF1" w:rsidRPr="009D5733">
        <w:rPr>
          <w:rFonts w:ascii="Book Antiqua" w:hAnsi="Book Antiqua" w:cs="Times New Roman"/>
          <w:sz w:val="24"/>
        </w:rPr>
        <w:t xml:space="preserve">of </w:t>
      </w:r>
      <w:proofErr w:type="gramStart"/>
      <w:r w:rsidR="00E6714C" w:rsidRPr="009D5733">
        <w:rPr>
          <w:rFonts w:ascii="Book Antiqua" w:hAnsi="Book Antiqua" w:cs="Times New Roman"/>
          <w:sz w:val="24"/>
        </w:rPr>
        <w:t>PTLD</w:t>
      </w:r>
      <w:r w:rsidR="00CF3A9A" w:rsidRPr="009D5733">
        <w:rPr>
          <w:rFonts w:ascii="Book Antiqua" w:hAnsi="Book Antiqua" w:cs="Times New Roman"/>
          <w:sz w:val="24"/>
          <w:vertAlign w:val="superscript"/>
        </w:rPr>
        <w:t>[</w:t>
      </w:r>
      <w:proofErr w:type="gramEnd"/>
      <w:r w:rsidR="00CF3A9A" w:rsidRPr="009D5733">
        <w:rPr>
          <w:rFonts w:ascii="Book Antiqua" w:hAnsi="Book Antiqua" w:cs="Times New Roman"/>
          <w:sz w:val="24"/>
          <w:vertAlign w:val="superscript"/>
        </w:rPr>
        <w:t>5</w:t>
      </w:r>
      <w:r w:rsidR="00957E03">
        <w:rPr>
          <w:rFonts w:ascii="Book Antiqua" w:hAnsi="Book Antiqua" w:cs="Times New Roman" w:hint="eastAsia"/>
          <w:sz w:val="24"/>
          <w:vertAlign w:val="superscript"/>
        </w:rPr>
        <w:t>,</w:t>
      </w:r>
      <w:r w:rsidR="00CF3A9A" w:rsidRPr="009D5733">
        <w:rPr>
          <w:rFonts w:ascii="Book Antiqua" w:hAnsi="Book Antiqua" w:cs="Times New Roman"/>
          <w:sz w:val="24"/>
          <w:vertAlign w:val="superscript"/>
        </w:rPr>
        <w:t>6]</w:t>
      </w:r>
      <w:r w:rsidR="00E6714C" w:rsidRPr="009D5733">
        <w:rPr>
          <w:rFonts w:ascii="Book Antiqua" w:hAnsi="Book Antiqua" w:cs="Times New Roman"/>
          <w:sz w:val="24"/>
        </w:rPr>
        <w:t>.</w:t>
      </w:r>
    </w:p>
    <w:p w14:paraId="54A565BA" w14:textId="14035A13" w:rsidR="001D5DA8" w:rsidRPr="009D5733" w:rsidRDefault="001E1F00"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In renal</w:t>
      </w:r>
      <w:r w:rsidR="0075628B" w:rsidRPr="009D5733">
        <w:rPr>
          <w:rFonts w:ascii="Book Antiqua" w:hAnsi="Book Antiqua" w:cs="Times New Roman"/>
          <w:sz w:val="24"/>
        </w:rPr>
        <w:t xml:space="preserve"> transplantation, </w:t>
      </w:r>
      <w:r w:rsidR="00E32FA2" w:rsidRPr="009D5733">
        <w:rPr>
          <w:rFonts w:ascii="Book Antiqua" w:hAnsi="Book Antiqua" w:cs="Times New Roman"/>
          <w:sz w:val="24"/>
        </w:rPr>
        <w:t>EBV-naive patients have a much higher risk of developing PTLD than latently infected patients</w:t>
      </w:r>
      <w:r w:rsidR="00551236" w:rsidRPr="009D5733">
        <w:rPr>
          <w:rFonts w:ascii="Book Antiqua" w:hAnsi="Book Antiqua" w:cs="Times New Roman"/>
          <w:sz w:val="24"/>
        </w:rPr>
        <w:t>,</w:t>
      </w:r>
      <w:r w:rsidR="00E32FA2" w:rsidRPr="009D5733">
        <w:rPr>
          <w:rFonts w:ascii="Book Antiqua" w:hAnsi="Book Antiqua" w:cs="Times New Roman"/>
          <w:sz w:val="24"/>
        </w:rPr>
        <w:t xml:space="preserve"> who are EBV</w:t>
      </w:r>
      <w:r w:rsidR="00D13AF1" w:rsidRPr="009D5733">
        <w:rPr>
          <w:rFonts w:ascii="Book Antiqua" w:hAnsi="Book Antiqua" w:cs="Times New Roman"/>
          <w:sz w:val="24"/>
        </w:rPr>
        <w:t xml:space="preserve"> </w:t>
      </w:r>
      <w:r w:rsidR="00E32FA2" w:rsidRPr="009D5733">
        <w:rPr>
          <w:rFonts w:ascii="Book Antiqua" w:hAnsi="Book Antiqua" w:cs="Times New Roman"/>
          <w:sz w:val="24"/>
        </w:rPr>
        <w:t>seropositive at the time of transplantation.</w:t>
      </w:r>
      <w:r w:rsidR="00BD5947" w:rsidRPr="009D5733">
        <w:rPr>
          <w:rFonts w:ascii="Book Antiqua" w:hAnsi="Book Antiqua" w:cs="Times New Roman"/>
          <w:sz w:val="24"/>
        </w:rPr>
        <w:t xml:space="preserve"> For kidney transplantations with EBV</w:t>
      </w:r>
      <w:r w:rsidR="00C6424A" w:rsidRPr="009D5733">
        <w:rPr>
          <w:rFonts w:ascii="Book Antiqua" w:hAnsi="Book Antiqua" w:cs="Times New Roman"/>
          <w:sz w:val="24"/>
        </w:rPr>
        <w:t>-</w:t>
      </w:r>
      <w:r w:rsidR="00BD5947" w:rsidRPr="009D5733">
        <w:rPr>
          <w:rFonts w:ascii="Book Antiqua" w:hAnsi="Book Antiqua" w:cs="Times New Roman"/>
          <w:sz w:val="24"/>
        </w:rPr>
        <w:t>positive donors and EBV</w:t>
      </w:r>
      <w:r w:rsidR="00C6424A" w:rsidRPr="009D5733">
        <w:rPr>
          <w:rFonts w:ascii="Book Antiqua" w:hAnsi="Book Antiqua" w:cs="Times New Roman"/>
          <w:sz w:val="24"/>
        </w:rPr>
        <w:t>-</w:t>
      </w:r>
      <w:r w:rsidR="00BD5947" w:rsidRPr="009D5733">
        <w:rPr>
          <w:rFonts w:ascii="Book Antiqua" w:hAnsi="Book Antiqua" w:cs="Times New Roman"/>
          <w:sz w:val="24"/>
        </w:rPr>
        <w:t xml:space="preserve">negative recipients, EBV load must be closely monitored </w:t>
      </w:r>
      <w:r w:rsidR="00614791" w:rsidRPr="009D5733">
        <w:rPr>
          <w:rFonts w:ascii="Book Antiqua" w:hAnsi="Book Antiqua" w:cs="Times New Roman"/>
          <w:sz w:val="24"/>
        </w:rPr>
        <w:t xml:space="preserve">for </w:t>
      </w:r>
      <w:r w:rsidR="00943E17" w:rsidRPr="009D5733">
        <w:rPr>
          <w:rFonts w:ascii="Book Antiqua" w:hAnsi="Book Antiqua" w:cs="Times New Roman"/>
          <w:sz w:val="24"/>
        </w:rPr>
        <w:t xml:space="preserve">1 </w:t>
      </w:r>
      <w:r w:rsidR="00BD5947" w:rsidRPr="009D5733">
        <w:rPr>
          <w:rFonts w:ascii="Book Antiqua" w:hAnsi="Book Antiqua" w:cs="Times New Roman"/>
          <w:sz w:val="24"/>
        </w:rPr>
        <w:t xml:space="preserve">year after the surgery. Some </w:t>
      </w:r>
      <w:r w:rsidR="00D20542" w:rsidRPr="009D5733">
        <w:rPr>
          <w:rFonts w:ascii="Book Antiqua" w:hAnsi="Book Antiqua" w:cs="Times New Roman"/>
          <w:sz w:val="24"/>
        </w:rPr>
        <w:t xml:space="preserve">studies </w:t>
      </w:r>
      <w:r w:rsidR="00BD5947" w:rsidRPr="009D5733">
        <w:rPr>
          <w:rFonts w:ascii="Book Antiqua" w:hAnsi="Book Antiqua" w:cs="Times New Roman"/>
          <w:sz w:val="24"/>
        </w:rPr>
        <w:t xml:space="preserve">suggest </w:t>
      </w:r>
      <w:r w:rsidR="0043285A">
        <w:rPr>
          <w:rFonts w:ascii="Book Antiqua" w:hAnsi="Book Antiqua" w:cs="Times New Roman" w:hint="eastAsia"/>
          <w:sz w:val="24"/>
        </w:rPr>
        <w:t xml:space="preserve">that </w:t>
      </w:r>
      <w:r w:rsidR="00BD5947" w:rsidRPr="009D5733">
        <w:rPr>
          <w:rFonts w:ascii="Book Antiqua" w:hAnsi="Book Antiqua" w:cs="Times New Roman"/>
          <w:sz w:val="24"/>
        </w:rPr>
        <w:t xml:space="preserve">EBV load </w:t>
      </w:r>
      <w:r w:rsidR="00442E58" w:rsidRPr="009D5733">
        <w:rPr>
          <w:rFonts w:ascii="Book Antiqua" w:hAnsi="Book Antiqua" w:cs="Times New Roman"/>
          <w:sz w:val="24"/>
        </w:rPr>
        <w:t xml:space="preserve">should be monitored </w:t>
      </w:r>
      <w:r w:rsidR="00BD5947" w:rsidRPr="009D5733">
        <w:rPr>
          <w:rFonts w:ascii="Book Antiqua" w:hAnsi="Book Antiqua" w:cs="Times New Roman"/>
          <w:sz w:val="24"/>
        </w:rPr>
        <w:t xml:space="preserve">every </w:t>
      </w:r>
      <w:r w:rsidR="00943E17" w:rsidRPr="009D5733">
        <w:rPr>
          <w:rFonts w:ascii="Book Antiqua" w:hAnsi="Book Antiqua" w:cs="Times New Roman"/>
          <w:sz w:val="24"/>
        </w:rPr>
        <w:t xml:space="preserve">2 </w:t>
      </w:r>
      <w:proofErr w:type="spellStart"/>
      <w:r w:rsidR="00BD5947" w:rsidRPr="009D5733">
        <w:rPr>
          <w:rFonts w:ascii="Book Antiqua" w:hAnsi="Book Antiqua" w:cs="Times New Roman"/>
          <w:sz w:val="24"/>
        </w:rPr>
        <w:t>wk</w:t>
      </w:r>
      <w:proofErr w:type="spellEnd"/>
      <w:r w:rsidR="00BD5947" w:rsidRPr="009D5733">
        <w:rPr>
          <w:rFonts w:ascii="Book Antiqua" w:hAnsi="Book Antiqua" w:cs="Times New Roman"/>
          <w:sz w:val="24"/>
        </w:rPr>
        <w:t xml:space="preserve"> for the first 3 </w:t>
      </w:r>
      <w:proofErr w:type="spellStart"/>
      <w:r w:rsidR="00BD5947" w:rsidRPr="009D5733">
        <w:rPr>
          <w:rFonts w:ascii="Book Antiqua" w:hAnsi="Book Antiqua" w:cs="Times New Roman"/>
          <w:sz w:val="24"/>
        </w:rPr>
        <w:t>mo</w:t>
      </w:r>
      <w:proofErr w:type="spellEnd"/>
      <w:r w:rsidR="00ED3D69" w:rsidRPr="009D5733">
        <w:rPr>
          <w:rFonts w:ascii="Book Antiqua" w:hAnsi="Book Antiqua" w:cs="Times New Roman"/>
          <w:sz w:val="24"/>
        </w:rPr>
        <w:t xml:space="preserve"> </w:t>
      </w:r>
      <w:r w:rsidR="0049127F" w:rsidRPr="009D5733">
        <w:rPr>
          <w:rFonts w:ascii="Book Antiqua" w:hAnsi="Book Antiqua" w:cs="Times New Roman"/>
          <w:sz w:val="24"/>
        </w:rPr>
        <w:t xml:space="preserve">after </w:t>
      </w:r>
      <w:r w:rsidR="00BD5947" w:rsidRPr="009D5733">
        <w:rPr>
          <w:rFonts w:ascii="Book Antiqua" w:hAnsi="Book Antiqua" w:cs="Times New Roman"/>
          <w:sz w:val="24"/>
        </w:rPr>
        <w:t xml:space="preserve">surgery, </w:t>
      </w:r>
      <w:r w:rsidR="00442E58" w:rsidRPr="009D5733">
        <w:rPr>
          <w:rFonts w:ascii="Book Antiqua" w:hAnsi="Book Antiqua" w:cs="Times New Roman"/>
          <w:sz w:val="24"/>
        </w:rPr>
        <w:t xml:space="preserve">then, </w:t>
      </w:r>
      <w:r w:rsidR="00BD5947" w:rsidRPr="009D5733">
        <w:rPr>
          <w:rFonts w:ascii="Book Antiqua" w:hAnsi="Book Antiqua" w:cs="Times New Roman"/>
          <w:sz w:val="24"/>
        </w:rPr>
        <w:t xml:space="preserve">every month for the </w:t>
      </w:r>
      <w:r w:rsidR="00252283" w:rsidRPr="009D5733">
        <w:rPr>
          <w:rFonts w:ascii="Book Antiqua" w:hAnsi="Book Antiqua" w:cs="Times New Roman"/>
          <w:sz w:val="24"/>
        </w:rPr>
        <w:t>second</w:t>
      </w:r>
      <w:r w:rsidR="0049127F" w:rsidRPr="009D5733">
        <w:rPr>
          <w:rFonts w:ascii="Book Antiqua" w:hAnsi="Book Antiqua" w:cs="Times New Roman"/>
          <w:sz w:val="24"/>
        </w:rPr>
        <w:t xml:space="preserve"> </w:t>
      </w:r>
      <w:r w:rsidR="00BD5947" w:rsidRPr="009D5733">
        <w:rPr>
          <w:rFonts w:ascii="Book Antiqua" w:hAnsi="Book Antiqua" w:cs="Times New Roman"/>
          <w:sz w:val="24"/>
        </w:rPr>
        <w:t xml:space="preserve">3 </w:t>
      </w:r>
      <w:proofErr w:type="spellStart"/>
      <w:r w:rsidR="00BD5947" w:rsidRPr="009D5733">
        <w:rPr>
          <w:rFonts w:ascii="Book Antiqua" w:hAnsi="Book Antiqua" w:cs="Times New Roman"/>
          <w:sz w:val="24"/>
        </w:rPr>
        <w:t>mo</w:t>
      </w:r>
      <w:proofErr w:type="spellEnd"/>
      <w:r w:rsidR="00943E17" w:rsidRPr="009D5733">
        <w:rPr>
          <w:rFonts w:ascii="Book Antiqua" w:hAnsi="Book Antiqua" w:cs="Times New Roman"/>
          <w:sz w:val="24"/>
        </w:rPr>
        <w:t>,</w:t>
      </w:r>
      <w:r w:rsidR="00BD5947" w:rsidRPr="009D5733">
        <w:rPr>
          <w:rFonts w:ascii="Book Antiqua" w:hAnsi="Book Antiqua" w:cs="Times New Roman"/>
          <w:sz w:val="24"/>
        </w:rPr>
        <w:t xml:space="preserve"> </w:t>
      </w:r>
      <w:r w:rsidR="00442E58" w:rsidRPr="009D5733">
        <w:rPr>
          <w:rFonts w:ascii="Book Antiqua" w:hAnsi="Book Antiqua" w:cs="Times New Roman"/>
          <w:sz w:val="24"/>
        </w:rPr>
        <w:t>and then</w:t>
      </w:r>
      <w:r w:rsidR="00BD5947" w:rsidRPr="009D5733">
        <w:rPr>
          <w:rFonts w:ascii="Book Antiqua" w:hAnsi="Book Antiqua" w:cs="Times New Roman"/>
          <w:sz w:val="24"/>
        </w:rPr>
        <w:t xml:space="preserve"> every 3 </w:t>
      </w:r>
      <w:proofErr w:type="spellStart"/>
      <w:r w:rsidR="00BD5947" w:rsidRPr="009D5733">
        <w:rPr>
          <w:rFonts w:ascii="Book Antiqua" w:hAnsi="Book Antiqua" w:cs="Times New Roman"/>
          <w:sz w:val="24"/>
        </w:rPr>
        <w:t>mo</w:t>
      </w:r>
      <w:proofErr w:type="spellEnd"/>
      <w:r w:rsidR="00BD5947" w:rsidRPr="009D5733">
        <w:rPr>
          <w:rFonts w:ascii="Book Antiqua" w:hAnsi="Book Antiqua" w:cs="Times New Roman"/>
          <w:sz w:val="24"/>
        </w:rPr>
        <w:t xml:space="preserve"> for the last 6 mo. However, the evidence for </w:t>
      </w:r>
      <w:r w:rsidR="0058645F" w:rsidRPr="009D5733">
        <w:rPr>
          <w:rFonts w:ascii="Book Antiqua" w:hAnsi="Book Antiqua" w:cs="Times New Roman"/>
          <w:sz w:val="24"/>
        </w:rPr>
        <w:t xml:space="preserve">preventive </w:t>
      </w:r>
      <w:r w:rsidR="00DB2ACF" w:rsidRPr="009D5733">
        <w:rPr>
          <w:rFonts w:ascii="Book Antiqua" w:hAnsi="Book Antiqua" w:cs="Times New Roman"/>
          <w:sz w:val="24"/>
        </w:rPr>
        <w:t xml:space="preserve">use of </w:t>
      </w:r>
      <w:r w:rsidR="00BD5947" w:rsidRPr="009D5733">
        <w:rPr>
          <w:rFonts w:ascii="Book Antiqua" w:hAnsi="Book Antiqua" w:cs="Times New Roman"/>
          <w:sz w:val="24"/>
        </w:rPr>
        <w:t xml:space="preserve">antiviral medications in this type of patients is </w:t>
      </w:r>
      <w:r w:rsidR="00442E58" w:rsidRPr="009D5733">
        <w:rPr>
          <w:rFonts w:ascii="Book Antiqua" w:hAnsi="Book Antiqua" w:cs="Times New Roman"/>
          <w:sz w:val="24"/>
        </w:rPr>
        <w:t>still in</w:t>
      </w:r>
      <w:r w:rsidR="00BD5947" w:rsidRPr="009D5733">
        <w:rPr>
          <w:rFonts w:ascii="Book Antiqua" w:hAnsi="Book Antiqua" w:cs="Times New Roman"/>
          <w:sz w:val="24"/>
        </w:rPr>
        <w:t xml:space="preserve">sufficient. When the EBV load is elevated, the </w:t>
      </w:r>
      <w:r w:rsidR="00442E58" w:rsidRPr="009D5733">
        <w:rPr>
          <w:rFonts w:ascii="Book Antiqua" w:hAnsi="Book Antiqua" w:cs="Times New Roman"/>
          <w:sz w:val="24"/>
        </w:rPr>
        <w:t>dosage</w:t>
      </w:r>
      <w:r w:rsidR="00DB2ACF" w:rsidRPr="009D5733">
        <w:rPr>
          <w:rFonts w:ascii="Book Antiqua" w:hAnsi="Book Antiqua" w:cs="Times New Roman"/>
          <w:sz w:val="24"/>
        </w:rPr>
        <w:t xml:space="preserve"> of </w:t>
      </w:r>
      <w:r w:rsidR="00BD5947" w:rsidRPr="009D5733">
        <w:rPr>
          <w:rFonts w:ascii="Book Antiqua" w:hAnsi="Book Antiqua" w:cs="Times New Roman"/>
          <w:sz w:val="24"/>
        </w:rPr>
        <w:t>immune suppressant</w:t>
      </w:r>
      <w:r w:rsidR="00DB2ACF" w:rsidRPr="009D5733">
        <w:rPr>
          <w:rFonts w:ascii="Book Antiqua" w:hAnsi="Book Antiqua" w:cs="Times New Roman"/>
          <w:sz w:val="24"/>
        </w:rPr>
        <w:t>s</w:t>
      </w:r>
      <w:r w:rsidR="00BD5947" w:rsidRPr="009D5733">
        <w:rPr>
          <w:rFonts w:ascii="Book Antiqua" w:hAnsi="Book Antiqua" w:cs="Times New Roman"/>
          <w:sz w:val="24"/>
        </w:rPr>
        <w:t xml:space="preserve"> should be reduced. Patients should be closely monitored for clinical manifestations</w:t>
      </w:r>
      <w:r w:rsidR="00DB2ACF" w:rsidRPr="009D5733">
        <w:rPr>
          <w:rFonts w:ascii="Book Antiqua" w:hAnsi="Book Antiqua" w:cs="Times New Roman"/>
          <w:sz w:val="24"/>
        </w:rPr>
        <w:t>,</w:t>
      </w:r>
      <w:r w:rsidR="00BD5947" w:rsidRPr="009D5733">
        <w:rPr>
          <w:rFonts w:ascii="Book Antiqua" w:hAnsi="Book Antiqua" w:cs="Times New Roman"/>
          <w:sz w:val="24"/>
        </w:rPr>
        <w:t xml:space="preserve"> in combination with imaging assessment</w:t>
      </w:r>
      <w:r w:rsidR="00DB2ACF" w:rsidRPr="009D5733">
        <w:rPr>
          <w:rFonts w:ascii="Book Antiqua" w:hAnsi="Book Antiqua" w:cs="Times New Roman"/>
          <w:sz w:val="24"/>
        </w:rPr>
        <w:t>s</w:t>
      </w:r>
      <w:r w:rsidR="00BD5947" w:rsidRPr="009D5733">
        <w:rPr>
          <w:rFonts w:ascii="Book Antiqua" w:hAnsi="Book Antiqua" w:cs="Times New Roman"/>
          <w:sz w:val="24"/>
        </w:rPr>
        <w:t xml:space="preserve"> and even pathological histology examinations. However, preventive use of rituximab is not recommended.</w:t>
      </w:r>
      <w:r w:rsidR="00F27BCE" w:rsidRPr="009D5733">
        <w:rPr>
          <w:rFonts w:ascii="Book Antiqua" w:hAnsi="Book Antiqua" w:cs="Times New Roman"/>
          <w:sz w:val="24"/>
        </w:rPr>
        <w:t xml:space="preserve"> Once patients are diagnosed with PTLD, </w:t>
      </w:r>
      <w:r w:rsidR="00FE2DB2" w:rsidRPr="009D5733">
        <w:rPr>
          <w:rFonts w:ascii="Book Antiqua" w:hAnsi="Book Antiqua" w:cs="Times New Roman"/>
          <w:sz w:val="24"/>
        </w:rPr>
        <w:t xml:space="preserve">the following </w:t>
      </w:r>
      <w:r w:rsidR="00F27BCE" w:rsidRPr="009D5733">
        <w:rPr>
          <w:rFonts w:ascii="Book Antiqua" w:hAnsi="Book Antiqua" w:cs="Times New Roman"/>
          <w:sz w:val="24"/>
        </w:rPr>
        <w:t>treatment</w:t>
      </w:r>
      <w:r w:rsidR="00FE2DB2" w:rsidRPr="009D5733">
        <w:rPr>
          <w:rFonts w:ascii="Book Antiqua" w:hAnsi="Book Antiqua" w:cs="Times New Roman"/>
          <w:sz w:val="24"/>
        </w:rPr>
        <w:t xml:space="preserve"> approach should</w:t>
      </w:r>
      <w:r w:rsidR="00F27BCE" w:rsidRPr="009D5733">
        <w:rPr>
          <w:rFonts w:ascii="Book Antiqua" w:hAnsi="Book Antiqua" w:cs="Times New Roman"/>
          <w:sz w:val="24"/>
        </w:rPr>
        <w:t xml:space="preserve"> </w:t>
      </w:r>
      <w:r w:rsidR="00FE2DB2" w:rsidRPr="009D5733">
        <w:rPr>
          <w:rFonts w:ascii="Book Antiqua" w:hAnsi="Book Antiqua" w:cs="Times New Roman"/>
          <w:sz w:val="24"/>
        </w:rPr>
        <w:t>be</w:t>
      </w:r>
      <w:r w:rsidR="00F27BCE" w:rsidRPr="009D5733">
        <w:rPr>
          <w:rFonts w:ascii="Book Antiqua" w:hAnsi="Book Antiqua" w:cs="Times New Roman"/>
          <w:sz w:val="24"/>
        </w:rPr>
        <w:t xml:space="preserve"> </w:t>
      </w:r>
      <w:r w:rsidR="0043285A">
        <w:rPr>
          <w:rFonts w:ascii="Book Antiqua" w:hAnsi="Book Antiqua" w:cs="Times New Roman" w:hint="eastAsia"/>
          <w:sz w:val="24"/>
        </w:rPr>
        <w:t>adopted</w:t>
      </w:r>
      <w:r w:rsidR="00F27BCE" w:rsidRPr="009D5733">
        <w:rPr>
          <w:rFonts w:ascii="Book Antiqua" w:hAnsi="Book Antiqua" w:cs="Times New Roman"/>
          <w:sz w:val="24"/>
        </w:rPr>
        <w:t xml:space="preserve">: (1) Immune suppressant </w:t>
      </w:r>
      <w:r w:rsidR="00592115" w:rsidRPr="009D5733">
        <w:rPr>
          <w:rFonts w:ascii="Book Antiqua" w:hAnsi="Book Antiqua" w:cs="Times New Roman"/>
          <w:sz w:val="24"/>
        </w:rPr>
        <w:t>dosag</w:t>
      </w:r>
      <w:r w:rsidR="00F27BCE" w:rsidRPr="009D5733">
        <w:rPr>
          <w:rFonts w:ascii="Book Antiqua" w:hAnsi="Book Antiqua" w:cs="Times New Roman"/>
          <w:sz w:val="24"/>
        </w:rPr>
        <w:t xml:space="preserve">e should be </w:t>
      </w:r>
      <w:r w:rsidR="00A6165E" w:rsidRPr="009D5733">
        <w:rPr>
          <w:rFonts w:ascii="Book Antiqua" w:hAnsi="Book Antiqua" w:cs="Times New Roman"/>
          <w:sz w:val="24"/>
        </w:rPr>
        <w:t xml:space="preserve">immediately </w:t>
      </w:r>
      <w:r w:rsidR="00F27BCE" w:rsidRPr="009D5733">
        <w:rPr>
          <w:rFonts w:ascii="Book Antiqua" w:hAnsi="Book Antiqua" w:cs="Times New Roman"/>
          <w:sz w:val="24"/>
        </w:rPr>
        <w:t>reduced. However</w:t>
      </w:r>
      <w:r w:rsidR="00834B9A" w:rsidRPr="009D5733">
        <w:rPr>
          <w:rFonts w:ascii="Book Antiqua" w:hAnsi="Book Antiqua" w:cs="Times New Roman"/>
          <w:sz w:val="24"/>
        </w:rPr>
        <w:t>,</w:t>
      </w:r>
      <w:r w:rsidR="00F27BCE" w:rsidRPr="009D5733">
        <w:rPr>
          <w:rFonts w:ascii="Book Antiqua" w:hAnsi="Book Antiqua" w:cs="Times New Roman"/>
          <w:sz w:val="24"/>
        </w:rPr>
        <w:t xml:space="preserve"> the </w:t>
      </w:r>
      <w:r w:rsidR="00592115" w:rsidRPr="009D5733">
        <w:rPr>
          <w:rFonts w:ascii="Book Antiqua" w:hAnsi="Book Antiqua" w:cs="Times New Roman"/>
          <w:sz w:val="24"/>
        </w:rPr>
        <w:t xml:space="preserve">detailed </w:t>
      </w:r>
      <w:r w:rsidR="00F27BCE" w:rsidRPr="009D5733">
        <w:rPr>
          <w:rFonts w:ascii="Book Antiqua" w:hAnsi="Book Antiqua" w:cs="Times New Roman"/>
          <w:sz w:val="24"/>
        </w:rPr>
        <w:t>medication options are still controversial.</w:t>
      </w:r>
      <w:r w:rsidR="00834B9A" w:rsidRPr="009D5733">
        <w:rPr>
          <w:rFonts w:ascii="Book Antiqua" w:hAnsi="Book Antiqua" w:cs="Times New Roman"/>
          <w:sz w:val="24"/>
        </w:rPr>
        <w:t xml:space="preserve"> One </w:t>
      </w:r>
      <w:r w:rsidR="006A2A8D" w:rsidRPr="009D5733">
        <w:rPr>
          <w:rFonts w:ascii="Book Antiqua" w:hAnsi="Book Antiqua" w:cs="Times New Roman"/>
          <w:sz w:val="24"/>
        </w:rPr>
        <w:t xml:space="preserve">study showed that switching from </w:t>
      </w:r>
      <w:proofErr w:type="spellStart"/>
      <w:r w:rsidR="006A2A8D" w:rsidRPr="009D5733">
        <w:rPr>
          <w:rFonts w:ascii="Book Antiqua" w:hAnsi="Book Antiqua" w:cs="Times New Roman"/>
          <w:sz w:val="24"/>
        </w:rPr>
        <w:t>calcineurin</w:t>
      </w:r>
      <w:proofErr w:type="spellEnd"/>
      <w:r w:rsidR="006A2A8D" w:rsidRPr="009D5733">
        <w:rPr>
          <w:rFonts w:ascii="Book Antiqua" w:hAnsi="Book Antiqua" w:cs="Times New Roman"/>
          <w:sz w:val="24"/>
        </w:rPr>
        <w:t xml:space="preserve"> inhibitors to </w:t>
      </w:r>
      <w:proofErr w:type="spellStart"/>
      <w:r w:rsidR="006A2A8D" w:rsidRPr="009D5733">
        <w:rPr>
          <w:rFonts w:ascii="Book Antiqua" w:hAnsi="Book Antiqua" w:cs="Times New Roman"/>
          <w:sz w:val="24"/>
        </w:rPr>
        <w:t>sirolimus</w:t>
      </w:r>
      <w:proofErr w:type="spellEnd"/>
      <w:r w:rsidR="006A2A8D" w:rsidRPr="009D5733">
        <w:rPr>
          <w:rFonts w:ascii="Book Antiqua" w:hAnsi="Book Antiqua" w:cs="Times New Roman"/>
          <w:sz w:val="24"/>
        </w:rPr>
        <w:t xml:space="preserve"> could suppress </w:t>
      </w:r>
      <w:r w:rsidR="00F24462" w:rsidRPr="009D5733">
        <w:rPr>
          <w:rFonts w:ascii="Book Antiqua" w:hAnsi="Book Antiqua" w:cs="Times New Roman"/>
          <w:sz w:val="24"/>
        </w:rPr>
        <w:t xml:space="preserve">the </w:t>
      </w:r>
      <w:r w:rsidR="006A2A8D" w:rsidRPr="009D5733">
        <w:rPr>
          <w:rFonts w:ascii="Book Antiqua" w:hAnsi="Book Antiqua" w:cs="Times New Roman"/>
          <w:sz w:val="24"/>
        </w:rPr>
        <w:t xml:space="preserve">tumor growth and induce necrosis </w:t>
      </w:r>
      <w:r w:rsidR="00F24462" w:rsidRPr="009D5733">
        <w:rPr>
          <w:rFonts w:ascii="Book Antiqua" w:hAnsi="Book Antiqua" w:cs="Times New Roman"/>
          <w:sz w:val="24"/>
        </w:rPr>
        <w:t xml:space="preserve">at </w:t>
      </w:r>
      <w:r w:rsidR="006A2A8D" w:rsidRPr="009D5733">
        <w:rPr>
          <w:rFonts w:ascii="Book Antiqua" w:hAnsi="Book Antiqua" w:cs="Times New Roman"/>
          <w:sz w:val="24"/>
        </w:rPr>
        <w:t xml:space="preserve">the tumor </w:t>
      </w:r>
      <w:proofErr w:type="gramStart"/>
      <w:r w:rsidR="006A2A8D" w:rsidRPr="009D5733">
        <w:rPr>
          <w:rFonts w:ascii="Book Antiqua" w:hAnsi="Book Antiqua" w:cs="Times New Roman"/>
          <w:sz w:val="24"/>
        </w:rPr>
        <w:t>center</w:t>
      </w:r>
      <w:r w:rsidR="006A2A8D" w:rsidRPr="009D5733">
        <w:rPr>
          <w:rFonts w:ascii="Book Antiqua" w:hAnsi="Book Antiqua" w:cs="Times New Roman"/>
          <w:sz w:val="24"/>
          <w:vertAlign w:val="superscript"/>
        </w:rPr>
        <w:t>[</w:t>
      </w:r>
      <w:proofErr w:type="gramEnd"/>
      <w:r w:rsidR="006A2A8D" w:rsidRPr="009D5733">
        <w:rPr>
          <w:rFonts w:ascii="Book Antiqua" w:hAnsi="Book Antiqua" w:cs="Times New Roman"/>
          <w:sz w:val="24"/>
          <w:vertAlign w:val="superscript"/>
        </w:rPr>
        <w:t>8]</w:t>
      </w:r>
      <w:r w:rsidR="006A2A8D" w:rsidRPr="009D5733">
        <w:rPr>
          <w:rFonts w:ascii="Book Antiqua" w:hAnsi="Book Antiqua" w:cs="Times New Roman"/>
          <w:sz w:val="24"/>
        </w:rPr>
        <w:t xml:space="preserve">. </w:t>
      </w:r>
      <w:r w:rsidR="00592115" w:rsidRPr="009D5733">
        <w:rPr>
          <w:rFonts w:ascii="Book Antiqua" w:hAnsi="Book Antiqua" w:cs="Times New Roman"/>
          <w:sz w:val="24"/>
        </w:rPr>
        <w:t>However,</w:t>
      </w:r>
      <w:r w:rsidR="006A2A8D" w:rsidRPr="009D5733">
        <w:rPr>
          <w:rFonts w:ascii="Book Antiqua" w:hAnsi="Book Antiqua" w:cs="Times New Roman"/>
          <w:sz w:val="24"/>
        </w:rPr>
        <w:t xml:space="preserve"> some evidence </w:t>
      </w:r>
      <w:r w:rsidR="006E659F" w:rsidRPr="009D5733">
        <w:rPr>
          <w:rFonts w:ascii="Book Antiqua" w:hAnsi="Book Antiqua" w:cs="Times New Roman"/>
          <w:sz w:val="24"/>
        </w:rPr>
        <w:t xml:space="preserve">has </w:t>
      </w:r>
      <w:r w:rsidR="00F24462" w:rsidRPr="009D5733">
        <w:rPr>
          <w:rFonts w:ascii="Book Antiqua" w:hAnsi="Book Antiqua" w:cs="Times New Roman"/>
          <w:sz w:val="24"/>
        </w:rPr>
        <w:t xml:space="preserve">indicated </w:t>
      </w:r>
      <w:r w:rsidR="00B958ED" w:rsidRPr="009D5733">
        <w:rPr>
          <w:rFonts w:ascii="Book Antiqua" w:hAnsi="Book Antiqua" w:cs="Times New Roman"/>
          <w:sz w:val="24"/>
        </w:rPr>
        <w:t>that mechanistic target of rapamycin (</w:t>
      </w:r>
      <w:proofErr w:type="spellStart"/>
      <w:r w:rsidR="00B958ED" w:rsidRPr="009D5733">
        <w:rPr>
          <w:rFonts w:ascii="Book Antiqua" w:hAnsi="Book Antiqua" w:cs="Times New Roman"/>
          <w:sz w:val="24"/>
        </w:rPr>
        <w:t>mTOR</w:t>
      </w:r>
      <w:proofErr w:type="spellEnd"/>
      <w:r w:rsidR="00B958ED" w:rsidRPr="009D5733">
        <w:rPr>
          <w:rFonts w:ascii="Book Antiqua" w:hAnsi="Book Antiqua" w:cs="Times New Roman"/>
          <w:sz w:val="24"/>
        </w:rPr>
        <w:t>)</w:t>
      </w:r>
      <w:r w:rsidR="00B958ED" w:rsidRPr="009D5733" w:rsidDel="00B958ED">
        <w:rPr>
          <w:rFonts w:ascii="Book Antiqua" w:hAnsi="Book Antiqua" w:cs="Times New Roman"/>
          <w:sz w:val="24"/>
        </w:rPr>
        <w:t xml:space="preserve"> </w:t>
      </w:r>
      <w:r w:rsidR="006A2A8D" w:rsidRPr="009D5733">
        <w:rPr>
          <w:rFonts w:ascii="Book Antiqua" w:hAnsi="Book Antiqua" w:cs="Times New Roman"/>
          <w:sz w:val="24"/>
        </w:rPr>
        <w:t>inhibitor</w:t>
      </w:r>
      <w:r w:rsidR="00F24462" w:rsidRPr="009D5733">
        <w:rPr>
          <w:rFonts w:ascii="Book Antiqua" w:hAnsi="Book Antiqua" w:cs="Times New Roman"/>
          <w:sz w:val="24"/>
        </w:rPr>
        <w:t>s</w:t>
      </w:r>
      <w:r w:rsidR="006A2A8D" w:rsidRPr="009D5733">
        <w:rPr>
          <w:rFonts w:ascii="Book Antiqua" w:hAnsi="Book Antiqua" w:cs="Times New Roman"/>
          <w:sz w:val="24"/>
        </w:rPr>
        <w:t xml:space="preserve"> might increase the risk of PTLD</w:t>
      </w:r>
      <w:r w:rsidR="006A2A8D" w:rsidRPr="009D5733">
        <w:rPr>
          <w:rFonts w:ascii="Book Antiqua" w:hAnsi="Book Antiqua" w:cs="Times New Roman"/>
          <w:sz w:val="24"/>
          <w:vertAlign w:val="superscript"/>
        </w:rPr>
        <w:t>[9]</w:t>
      </w:r>
      <w:r w:rsidR="006A2A8D" w:rsidRPr="009D5733">
        <w:rPr>
          <w:rFonts w:ascii="Book Antiqua" w:hAnsi="Book Antiqua" w:cs="Times New Roman"/>
          <w:sz w:val="24"/>
        </w:rPr>
        <w:t>, which requires further confirmation</w:t>
      </w:r>
      <w:r w:rsidR="00F53125" w:rsidRPr="009D5733">
        <w:rPr>
          <w:rFonts w:ascii="Book Antiqua" w:hAnsi="Book Antiqua" w:cs="Times New Roman"/>
          <w:sz w:val="24"/>
        </w:rPr>
        <w:t>;</w:t>
      </w:r>
      <w:r w:rsidR="006A2A8D" w:rsidRPr="009D5733">
        <w:rPr>
          <w:rFonts w:ascii="Book Antiqua" w:hAnsi="Book Antiqua" w:cs="Times New Roman"/>
          <w:sz w:val="24"/>
        </w:rPr>
        <w:t xml:space="preserve"> (2) Rituximab treatment should be started as early as possible for PTLD</w:t>
      </w:r>
      <w:r w:rsidR="00511705" w:rsidRPr="009D5733">
        <w:rPr>
          <w:rFonts w:ascii="Book Antiqua" w:hAnsi="Book Antiqua" w:cs="Times New Roman"/>
          <w:sz w:val="24"/>
        </w:rPr>
        <w:t>, which is</w:t>
      </w:r>
      <w:r w:rsidR="006A2A8D" w:rsidRPr="009D5733">
        <w:rPr>
          <w:rFonts w:ascii="Book Antiqua" w:hAnsi="Book Antiqua" w:cs="Times New Roman"/>
          <w:sz w:val="24"/>
        </w:rPr>
        <w:t xml:space="preserve"> mainly caused by B</w:t>
      </w:r>
      <w:r w:rsidR="00270BBC" w:rsidRPr="009D5733">
        <w:rPr>
          <w:rFonts w:ascii="Book Antiqua" w:hAnsi="Book Antiqua" w:cs="Times New Roman"/>
          <w:sz w:val="24"/>
        </w:rPr>
        <w:t>-</w:t>
      </w:r>
      <w:r w:rsidR="006A2A8D" w:rsidRPr="009D5733">
        <w:rPr>
          <w:rFonts w:ascii="Book Antiqua" w:hAnsi="Book Antiqua" w:cs="Times New Roman"/>
          <w:sz w:val="24"/>
        </w:rPr>
        <w:t>cell proliferation.</w:t>
      </w:r>
      <w:r w:rsidR="00546F56" w:rsidRPr="009D5733">
        <w:rPr>
          <w:rFonts w:ascii="Book Antiqua" w:hAnsi="Book Antiqua" w:cs="Times New Roman"/>
          <w:sz w:val="24"/>
        </w:rPr>
        <w:t xml:space="preserve"> A treatment plan combining rituximab</w:t>
      </w:r>
      <w:r w:rsidR="00592115" w:rsidRPr="009D5733">
        <w:rPr>
          <w:rFonts w:ascii="Book Antiqua" w:hAnsi="Book Antiqua" w:cs="Times New Roman"/>
          <w:sz w:val="24"/>
        </w:rPr>
        <w:t xml:space="preserve"> with</w:t>
      </w:r>
      <w:r w:rsidR="00546F56" w:rsidRPr="009D5733">
        <w:rPr>
          <w:rFonts w:ascii="Book Antiqua" w:hAnsi="Book Antiqua" w:cs="Times New Roman"/>
          <w:sz w:val="24"/>
        </w:rPr>
        <w:t xml:space="preserve"> cyclophosphamide, doxorubicin, vincristine </w:t>
      </w:r>
      <w:r w:rsidR="00270BBC" w:rsidRPr="009D5733">
        <w:rPr>
          <w:rFonts w:ascii="Book Antiqua" w:hAnsi="Book Antiqua" w:cs="Times New Roman"/>
          <w:sz w:val="24"/>
        </w:rPr>
        <w:t xml:space="preserve">and </w:t>
      </w:r>
      <w:proofErr w:type="spellStart"/>
      <w:r w:rsidR="007011FC" w:rsidRPr="009D5733">
        <w:rPr>
          <w:rFonts w:ascii="Book Antiqua" w:hAnsi="Book Antiqua" w:cs="Times New Roman"/>
          <w:sz w:val="24"/>
        </w:rPr>
        <w:t>Pred</w:t>
      </w:r>
      <w:proofErr w:type="spellEnd"/>
      <w:r w:rsidR="00546F56" w:rsidRPr="009D5733">
        <w:rPr>
          <w:rFonts w:ascii="Book Antiqua" w:hAnsi="Book Antiqua" w:cs="Times New Roman"/>
          <w:sz w:val="24"/>
        </w:rPr>
        <w:t xml:space="preserve"> (</w:t>
      </w:r>
      <w:r w:rsidR="00592115" w:rsidRPr="009D5733">
        <w:rPr>
          <w:rFonts w:ascii="Book Antiqua" w:hAnsi="Book Antiqua" w:cs="Times New Roman"/>
          <w:sz w:val="24"/>
        </w:rPr>
        <w:t>R-</w:t>
      </w:r>
      <w:r w:rsidR="00546F56" w:rsidRPr="009D5733">
        <w:rPr>
          <w:rFonts w:ascii="Book Antiqua" w:hAnsi="Book Antiqua" w:cs="Times New Roman"/>
          <w:sz w:val="24"/>
        </w:rPr>
        <w:t>CHOP)</w:t>
      </w:r>
      <w:r w:rsidR="00592115" w:rsidRPr="009D5733">
        <w:rPr>
          <w:rFonts w:ascii="Book Antiqua" w:hAnsi="Book Antiqua" w:cs="Times New Roman"/>
          <w:sz w:val="24"/>
        </w:rPr>
        <w:t>,</w:t>
      </w:r>
      <w:r w:rsidR="00546F56" w:rsidRPr="009D5733">
        <w:rPr>
          <w:rFonts w:ascii="Book Antiqua" w:hAnsi="Book Antiqua" w:cs="Times New Roman"/>
          <w:sz w:val="24"/>
        </w:rPr>
        <w:t xml:space="preserve"> should be used for patients whose symptoms are not alleviated by </w:t>
      </w:r>
      <w:r w:rsidR="004F5D39" w:rsidRPr="009D5733">
        <w:rPr>
          <w:rFonts w:ascii="Book Antiqua" w:hAnsi="Book Antiqua" w:cs="Times New Roman"/>
          <w:sz w:val="24"/>
        </w:rPr>
        <w:t>monotherapy</w:t>
      </w:r>
      <w:r w:rsidR="00546F56" w:rsidRPr="009D5733">
        <w:rPr>
          <w:rFonts w:ascii="Book Antiqua" w:hAnsi="Book Antiqua" w:cs="Times New Roman"/>
          <w:sz w:val="24"/>
        </w:rPr>
        <w:t xml:space="preserve"> or </w:t>
      </w:r>
      <w:r w:rsidR="00705AE6" w:rsidRPr="009D5733">
        <w:rPr>
          <w:rFonts w:ascii="Book Antiqua" w:hAnsi="Book Antiqua" w:cs="Times New Roman"/>
          <w:sz w:val="24"/>
        </w:rPr>
        <w:t xml:space="preserve">for </w:t>
      </w:r>
      <w:r w:rsidR="007011FC" w:rsidRPr="009D5733">
        <w:rPr>
          <w:rFonts w:ascii="Book Antiqua" w:hAnsi="Book Antiqua" w:cs="Times New Roman"/>
          <w:sz w:val="24"/>
        </w:rPr>
        <w:t xml:space="preserve">those </w:t>
      </w:r>
      <w:r w:rsidR="00546F56" w:rsidRPr="009D5733">
        <w:rPr>
          <w:rFonts w:ascii="Book Antiqua" w:hAnsi="Book Antiqua" w:cs="Times New Roman"/>
          <w:sz w:val="24"/>
        </w:rPr>
        <w:t>who have clinically aggressive lymphomas.</w:t>
      </w:r>
      <w:r w:rsidR="001D5DA8" w:rsidRPr="009D5733">
        <w:rPr>
          <w:rFonts w:ascii="Book Antiqua" w:hAnsi="Book Antiqua" w:cs="Times New Roman"/>
          <w:sz w:val="24"/>
        </w:rPr>
        <w:t xml:space="preserve"> </w:t>
      </w:r>
      <w:r w:rsidR="002042B3" w:rsidRPr="009D5733">
        <w:rPr>
          <w:rFonts w:ascii="Book Antiqua" w:hAnsi="Book Antiqua" w:cs="Times New Roman"/>
          <w:sz w:val="24"/>
        </w:rPr>
        <w:t>S</w:t>
      </w:r>
      <w:r w:rsidR="00024469" w:rsidRPr="009D5733">
        <w:rPr>
          <w:rFonts w:ascii="Book Antiqua" w:hAnsi="Book Antiqua" w:cs="Times New Roman"/>
          <w:sz w:val="24"/>
        </w:rPr>
        <w:t xml:space="preserve">equential treatment with </w:t>
      </w:r>
      <w:r w:rsidR="00FE2DB2" w:rsidRPr="009D5733">
        <w:rPr>
          <w:rFonts w:ascii="Book Antiqua" w:hAnsi="Book Antiqua" w:cs="Times New Roman"/>
          <w:sz w:val="24"/>
        </w:rPr>
        <w:t>4</w:t>
      </w:r>
      <w:r w:rsidR="00270BBC" w:rsidRPr="009D5733">
        <w:rPr>
          <w:rFonts w:ascii="Book Antiqua" w:hAnsi="Book Antiqua" w:cs="Times New Roman"/>
          <w:sz w:val="24"/>
        </w:rPr>
        <w:t xml:space="preserve"> </w:t>
      </w:r>
      <w:r w:rsidR="00024469" w:rsidRPr="009D5733">
        <w:rPr>
          <w:rFonts w:ascii="Book Antiqua" w:hAnsi="Book Antiqua" w:cs="Times New Roman"/>
          <w:sz w:val="24"/>
        </w:rPr>
        <w:t xml:space="preserve">cycles of rituximab followed by </w:t>
      </w:r>
      <w:r w:rsidR="00592115" w:rsidRPr="009D5733">
        <w:rPr>
          <w:rFonts w:ascii="Book Antiqua" w:hAnsi="Book Antiqua" w:cs="Times New Roman"/>
          <w:sz w:val="24"/>
        </w:rPr>
        <w:t>four</w:t>
      </w:r>
      <w:r w:rsidR="00024469" w:rsidRPr="009D5733">
        <w:rPr>
          <w:rFonts w:ascii="Book Antiqua" w:hAnsi="Book Antiqua" w:cs="Times New Roman"/>
          <w:sz w:val="24"/>
        </w:rPr>
        <w:t xml:space="preserve"> 3-wk cycles of R-CHOP</w:t>
      </w:r>
      <w:r w:rsidR="00D30068" w:rsidRPr="009D5733">
        <w:rPr>
          <w:rFonts w:ascii="Book Antiqua" w:hAnsi="Book Antiqua" w:cs="Times New Roman"/>
          <w:sz w:val="24"/>
        </w:rPr>
        <w:t>,</w:t>
      </w:r>
      <w:r w:rsidR="00024469" w:rsidRPr="009D5733">
        <w:rPr>
          <w:rFonts w:ascii="Book Antiqua" w:hAnsi="Book Antiqua" w:cs="Times New Roman"/>
          <w:sz w:val="24"/>
        </w:rPr>
        <w:t xml:space="preserve"> led to an increase</w:t>
      </w:r>
      <w:r w:rsidR="0043285A">
        <w:rPr>
          <w:rFonts w:ascii="Book Antiqua" w:hAnsi="Book Antiqua" w:cs="Times New Roman" w:hint="eastAsia"/>
          <w:sz w:val="24"/>
        </w:rPr>
        <w:t>d</w:t>
      </w:r>
      <w:r w:rsidR="00D30068" w:rsidRPr="009D5733">
        <w:rPr>
          <w:rFonts w:ascii="Book Antiqua" w:hAnsi="Book Antiqua" w:cs="Times New Roman"/>
          <w:sz w:val="24"/>
        </w:rPr>
        <w:t xml:space="preserve"> </w:t>
      </w:r>
      <w:r w:rsidR="00024469" w:rsidRPr="009D5733">
        <w:rPr>
          <w:rFonts w:ascii="Book Antiqua" w:hAnsi="Book Antiqua" w:cs="Times New Roman"/>
          <w:sz w:val="24"/>
        </w:rPr>
        <w:t xml:space="preserve">response rate </w:t>
      </w:r>
      <w:r w:rsidR="0043285A">
        <w:rPr>
          <w:rFonts w:ascii="Book Antiqua" w:hAnsi="Book Antiqua" w:cs="Times New Roman" w:hint="eastAsia"/>
          <w:sz w:val="24"/>
        </w:rPr>
        <w:t>of</w:t>
      </w:r>
      <w:r w:rsidR="0043285A" w:rsidRPr="009D5733">
        <w:rPr>
          <w:rFonts w:ascii="Book Antiqua" w:hAnsi="Book Antiqua" w:cs="Times New Roman"/>
          <w:sz w:val="24"/>
        </w:rPr>
        <w:t xml:space="preserve"> </w:t>
      </w:r>
      <w:r w:rsidR="00024469" w:rsidRPr="009D5733">
        <w:rPr>
          <w:rFonts w:ascii="Book Antiqua" w:hAnsi="Book Antiqua" w:cs="Times New Roman"/>
          <w:sz w:val="24"/>
        </w:rPr>
        <w:t xml:space="preserve">90%. The median overall survival </w:t>
      </w:r>
      <w:r w:rsidR="004F5D39" w:rsidRPr="009D5733">
        <w:rPr>
          <w:rFonts w:ascii="Book Antiqua" w:hAnsi="Book Antiqua" w:cs="Times New Roman"/>
          <w:sz w:val="24"/>
        </w:rPr>
        <w:t>wa</w:t>
      </w:r>
      <w:r w:rsidR="00024469" w:rsidRPr="009D5733">
        <w:rPr>
          <w:rFonts w:ascii="Book Antiqua" w:hAnsi="Book Antiqua" w:cs="Times New Roman"/>
          <w:sz w:val="24"/>
        </w:rPr>
        <w:t xml:space="preserve">s 6.6 years, which is </w:t>
      </w:r>
      <w:r w:rsidR="00024469" w:rsidRPr="009D5733">
        <w:rPr>
          <w:rFonts w:ascii="Book Antiqua" w:hAnsi="Book Antiqua" w:cs="Times New Roman"/>
          <w:sz w:val="24"/>
        </w:rPr>
        <w:lastRenderedPageBreak/>
        <w:t xml:space="preserve">better than </w:t>
      </w:r>
      <w:r w:rsidR="00D30068" w:rsidRPr="009D5733">
        <w:rPr>
          <w:rFonts w:ascii="Book Antiqua" w:hAnsi="Book Antiqua" w:cs="Times New Roman"/>
          <w:sz w:val="24"/>
        </w:rPr>
        <w:t xml:space="preserve">that </w:t>
      </w:r>
      <w:r w:rsidR="00024469" w:rsidRPr="009D5733">
        <w:rPr>
          <w:rFonts w:ascii="Book Antiqua" w:hAnsi="Book Antiqua" w:cs="Times New Roman"/>
          <w:sz w:val="24"/>
        </w:rPr>
        <w:t xml:space="preserve">in </w:t>
      </w:r>
      <w:r w:rsidR="00FE2DB2" w:rsidRPr="009D5733">
        <w:rPr>
          <w:rFonts w:ascii="Book Antiqua" w:hAnsi="Book Antiqua" w:cs="Times New Roman"/>
          <w:sz w:val="24"/>
        </w:rPr>
        <w:t>3</w:t>
      </w:r>
      <w:r w:rsidR="00024469" w:rsidRPr="009D5733">
        <w:rPr>
          <w:rFonts w:ascii="Book Antiqua" w:hAnsi="Book Antiqua" w:cs="Times New Roman"/>
          <w:sz w:val="24"/>
        </w:rPr>
        <w:t xml:space="preserve"> prospective trials</w:t>
      </w:r>
      <w:r w:rsidR="00B76046" w:rsidRPr="009D5733">
        <w:rPr>
          <w:rFonts w:ascii="Book Antiqua" w:hAnsi="Book Antiqua" w:cs="Times New Roman"/>
          <w:sz w:val="24"/>
        </w:rPr>
        <w:t>, which</w:t>
      </w:r>
      <w:r w:rsidR="00024469" w:rsidRPr="009D5733">
        <w:rPr>
          <w:rFonts w:ascii="Book Antiqua" w:hAnsi="Book Antiqua" w:cs="Times New Roman"/>
          <w:sz w:val="24"/>
        </w:rPr>
        <w:t xml:space="preserve"> </w:t>
      </w:r>
      <w:r w:rsidR="00417A85" w:rsidRPr="009D5733">
        <w:rPr>
          <w:rFonts w:ascii="Book Antiqua" w:hAnsi="Book Antiqua" w:cs="Times New Roman"/>
          <w:sz w:val="24"/>
        </w:rPr>
        <w:t xml:space="preserve">applied </w:t>
      </w:r>
      <w:r w:rsidR="00FE2DB2" w:rsidRPr="009D5733">
        <w:rPr>
          <w:rFonts w:ascii="Book Antiqua" w:hAnsi="Book Antiqua" w:cs="Times New Roman"/>
          <w:sz w:val="24"/>
        </w:rPr>
        <w:t>4</w:t>
      </w:r>
      <w:r w:rsidR="00417A85" w:rsidRPr="009D5733">
        <w:rPr>
          <w:rFonts w:ascii="Book Antiqua" w:hAnsi="Book Antiqua" w:cs="Times New Roman"/>
          <w:sz w:val="24"/>
        </w:rPr>
        <w:t xml:space="preserve"> </w:t>
      </w:r>
      <w:r w:rsidR="00024469" w:rsidRPr="009D5733">
        <w:rPr>
          <w:rFonts w:ascii="Book Antiqua" w:hAnsi="Book Antiqua" w:cs="Times New Roman"/>
          <w:sz w:val="24"/>
        </w:rPr>
        <w:t xml:space="preserve">to </w:t>
      </w:r>
      <w:r w:rsidR="00FE2DB2" w:rsidRPr="009D5733">
        <w:rPr>
          <w:rFonts w:ascii="Book Antiqua" w:hAnsi="Book Antiqua" w:cs="Times New Roman"/>
          <w:sz w:val="24"/>
        </w:rPr>
        <w:t>8</w:t>
      </w:r>
      <w:r w:rsidR="00417A85" w:rsidRPr="009D5733">
        <w:rPr>
          <w:rFonts w:ascii="Book Antiqua" w:hAnsi="Book Antiqua" w:cs="Times New Roman"/>
          <w:sz w:val="24"/>
        </w:rPr>
        <w:t xml:space="preserve"> </w:t>
      </w:r>
      <w:r w:rsidR="00024469" w:rsidRPr="009D5733">
        <w:rPr>
          <w:rFonts w:ascii="Book Antiqua" w:hAnsi="Book Antiqua" w:cs="Times New Roman"/>
          <w:sz w:val="24"/>
        </w:rPr>
        <w:t xml:space="preserve">cycles of rituximab </w:t>
      </w:r>
      <w:proofErr w:type="gramStart"/>
      <w:r w:rsidR="00024469" w:rsidRPr="009D5733">
        <w:rPr>
          <w:rFonts w:ascii="Book Antiqua" w:hAnsi="Book Antiqua" w:cs="Times New Roman"/>
          <w:sz w:val="24"/>
        </w:rPr>
        <w:t>monotherapy</w:t>
      </w:r>
      <w:r w:rsidR="00BC3BB6" w:rsidRPr="009D5733">
        <w:rPr>
          <w:rFonts w:ascii="Book Antiqua" w:hAnsi="Book Antiqua" w:cs="Times New Roman"/>
          <w:sz w:val="24"/>
          <w:vertAlign w:val="superscript"/>
        </w:rPr>
        <w:t>[</w:t>
      </w:r>
      <w:proofErr w:type="gramEnd"/>
      <w:r w:rsidR="00BC3BB6" w:rsidRPr="009D5733">
        <w:rPr>
          <w:rFonts w:ascii="Book Antiqua" w:hAnsi="Book Antiqua" w:cs="Times New Roman"/>
          <w:sz w:val="24"/>
          <w:vertAlign w:val="superscript"/>
        </w:rPr>
        <w:t>4</w:t>
      </w:r>
      <w:r w:rsidR="00592115" w:rsidRPr="009D5733">
        <w:rPr>
          <w:rFonts w:ascii="Book Antiqua" w:hAnsi="Book Antiqua" w:cs="Times New Roman"/>
          <w:sz w:val="24"/>
          <w:vertAlign w:val="superscript"/>
        </w:rPr>
        <w:t>,</w:t>
      </w:r>
      <w:r w:rsidR="00BC3BB6" w:rsidRPr="009D5733">
        <w:rPr>
          <w:rFonts w:ascii="Book Antiqua" w:hAnsi="Book Antiqua" w:cs="Times New Roman"/>
          <w:sz w:val="24"/>
          <w:vertAlign w:val="superscript"/>
        </w:rPr>
        <w:t>7]</w:t>
      </w:r>
      <w:r w:rsidR="004F5D39" w:rsidRPr="009D5733">
        <w:rPr>
          <w:rFonts w:ascii="Book Antiqua" w:hAnsi="Book Antiqua" w:cs="Times New Roman"/>
          <w:sz w:val="24"/>
        </w:rPr>
        <w:t>.</w:t>
      </w:r>
      <w:r w:rsidR="001D5DA8" w:rsidRPr="009D5733">
        <w:rPr>
          <w:rFonts w:ascii="Book Antiqua" w:hAnsi="Book Antiqua" w:cs="Times New Roman"/>
          <w:sz w:val="24"/>
        </w:rPr>
        <w:t xml:space="preserve"> Therefore, sequential treatment </w:t>
      </w:r>
      <w:r w:rsidR="00B76046" w:rsidRPr="009D5733">
        <w:rPr>
          <w:rFonts w:ascii="Book Antiqua" w:hAnsi="Book Antiqua" w:cs="Times New Roman"/>
          <w:sz w:val="24"/>
        </w:rPr>
        <w:t xml:space="preserve">with </w:t>
      </w:r>
      <w:r w:rsidR="001D5DA8" w:rsidRPr="009D5733">
        <w:rPr>
          <w:rFonts w:ascii="Book Antiqua" w:hAnsi="Book Antiqua" w:cs="Times New Roman"/>
          <w:sz w:val="24"/>
        </w:rPr>
        <w:t xml:space="preserve">rituximab and CHOP can improve </w:t>
      </w:r>
      <w:r w:rsidR="00B76046" w:rsidRPr="009D5733">
        <w:rPr>
          <w:rFonts w:ascii="Book Antiqua" w:hAnsi="Book Antiqua" w:cs="Times New Roman"/>
          <w:sz w:val="24"/>
        </w:rPr>
        <w:t xml:space="preserve">the </w:t>
      </w:r>
      <w:r w:rsidR="001D5DA8" w:rsidRPr="009D5733">
        <w:rPr>
          <w:rFonts w:ascii="Book Antiqua" w:hAnsi="Book Antiqua" w:cs="Times New Roman"/>
          <w:sz w:val="24"/>
        </w:rPr>
        <w:t>efficacy and alleviate CHOP chemotherapy</w:t>
      </w:r>
      <w:r w:rsidR="00B76046" w:rsidRPr="009D5733">
        <w:rPr>
          <w:rFonts w:ascii="Book Antiqua" w:hAnsi="Book Antiqua" w:cs="Times New Roman"/>
          <w:sz w:val="24"/>
        </w:rPr>
        <w:t>-</w:t>
      </w:r>
      <w:r w:rsidR="00175110" w:rsidRPr="009D5733">
        <w:rPr>
          <w:rFonts w:ascii="Book Antiqua" w:hAnsi="Book Antiqua" w:cs="Times New Roman"/>
          <w:sz w:val="24"/>
        </w:rPr>
        <w:t>related</w:t>
      </w:r>
      <w:r w:rsidR="001D5DA8" w:rsidRPr="009D5733">
        <w:rPr>
          <w:rFonts w:ascii="Book Antiqua" w:hAnsi="Book Antiqua" w:cs="Times New Roman"/>
          <w:sz w:val="24"/>
        </w:rPr>
        <w:t xml:space="preserve"> side effects</w:t>
      </w:r>
      <w:r w:rsidR="00F53125" w:rsidRPr="009D5733">
        <w:rPr>
          <w:rFonts w:ascii="Book Antiqua" w:hAnsi="Book Antiqua" w:cs="Times New Roman"/>
          <w:sz w:val="24"/>
        </w:rPr>
        <w:t>;</w:t>
      </w:r>
      <w:r w:rsidR="001D5DA8" w:rsidRPr="009D5733">
        <w:rPr>
          <w:rFonts w:ascii="Book Antiqua" w:hAnsi="Book Antiqua" w:cs="Times New Roman"/>
          <w:sz w:val="24"/>
        </w:rPr>
        <w:t xml:space="preserve"> (3) </w:t>
      </w:r>
      <w:r w:rsidR="006C12F8" w:rsidRPr="009D5733">
        <w:rPr>
          <w:rFonts w:ascii="Book Antiqua" w:hAnsi="Book Antiqua" w:cs="Times New Roman"/>
          <w:sz w:val="24"/>
        </w:rPr>
        <w:t xml:space="preserve">Because </w:t>
      </w:r>
      <w:r w:rsidR="001D5DA8" w:rsidRPr="009D5733">
        <w:rPr>
          <w:rFonts w:ascii="Book Antiqua" w:hAnsi="Book Antiqua" w:cs="Times New Roman"/>
          <w:sz w:val="24"/>
        </w:rPr>
        <w:t xml:space="preserve">the pathogenesis of PTLD </w:t>
      </w:r>
      <w:r w:rsidR="00542EB4" w:rsidRPr="009D5733">
        <w:rPr>
          <w:rFonts w:ascii="Book Antiqua" w:hAnsi="Book Antiqua" w:cs="Times New Roman"/>
          <w:sz w:val="24"/>
        </w:rPr>
        <w:t xml:space="preserve">involves an </w:t>
      </w:r>
      <w:r w:rsidR="001D5DA8" w:rsidRPr="009D5733">
        <w:rPr>
          <w:rFonts w:ascii="Book Antiqua" w:hAnsi="Book Antiqua" w:cs="Times New Roman"/>
          <w:sz w:val="24"/>
        </w:rPr>
        <w:t xml:space="preserve">insufficient killing capacity of T cells, </w:t>
      </w:r>
      <w:r w:rsidR="00CE4F0A" w:rsidRPr="009D5733">
        <w:rPr>
          <w:rFonts w:ascii="Book Antiqua" w:hAnsi="Book Antiqua" w:cs="Times New Roman"/>
          <w:sz w:val="24"/>
        </w:rPr>
        <w:t xml:space="preserve">in recent years, </w:t>
      </w:r>
      <w:r w:rsidR="00542EB4" w:rsidRPr="009D5733">
        <w:rPr>
          <w:rFonts w:ascii="Book Antiqua" w:hAnsi="Book Antiqua" w:cs="Times New Roman"/>
          <w:sz w:val="24"/>
        </w:rPr>
        <w:t xml:space="preserve">patient-derived </w:t>
      </w:r>
      <w:r w:rsidR="00CE4F0A" w:rsidRPr="009D5733">
        <w:rPr>
          <w:rFonts w:ascii="Book Antiqua" w:hAnsi="Book Antiqua" w:cs="Times New Roman"/>
          <w:sz w:val="24"/>
        </w:rPr>
        <w:t>EBV-specific cytotoxic T cells have been used to treat PTLD after</w:t>
      </w:r>
      <w:r w:rsidR="00100F00" w:rsidRPr="009D5733">
        <w:rPr>
          <w:rFonts w:ascii="Book Antiqua" w:hAnsi="Book Antiqua" w:cs="Times New Roman"/>
          <w:sz w:val="24"/>
        </w:rPr>
        <w:t xml:space="preserve"> T cell</w:t>
      </w:r>
      <w:r w:rsidR="00CE4F0A" w:rsidRPr="009D5733">
        <w:rPr>
          <w:rFonts w:ascii="Book Antiqua" w:hAnsi="Book Antiqua" w:cs="Times New Roman"/>
          <w:sz w:val="24"/>
        </w:rPr>
        <w:t xml:space="preserve"> </w:t>
      </w:r>
      <w:r w:rsidR="00542EB4" w:rsidRPr="009D5733">
        <w:rPr>
          <w:rFonts w:ascii="Book Antiqua" w:hAnsi="Book Antiqua" w:cs="Times New Roman"/>
          <w:sz w:val="24"/>
        </w:rPr>
        <w:t>proliferat</w:t>
      </w:r>
      <w:r w:rsidR="00FE2DB2" w:rsidRPr="009D5733">
        <w:rPr>
          <w:rFonts w:ascii="Book Antiqua" w:hAnsi="Book Antiqua" w:cs="Times New Roman"/>
          <w:sz w:val="24"/>
        </w:rPr>
        <w:t>ion</w:t>
      </w:r>
      <w:r w:rsidR="00542EB4" w:rsidRPr="009D5733">
        <w:rPr>
          <w:rFonts w:ascii="Book Antiqua" w:hAnsi="Book Antiqua" w:cs="Times New Roman"/>
          <w:i/>
          <w:sz w:val="24"/>
        </w:rPr>
        <w:t xml:space="preserve"> </w:t>
      </w:r>
      <w:r w:rsidR="00100F00" w:rsidRPr="009D5733">
        <w:rPr>
          <w:rFonts w:ascii="Book Antiqua" w:hAnsi="Book Antiqua" w:cs="Times New Roman"/>
          <w:i/>
          <w:sz w:val="24"/>
        </w:rPr>
        <w:t>in vitro</w:t>
      </w:r>
      <w:r w:rsidR="00100F00" w:rsidRPr="009D5733">
        <w:rPr>
          <w:rFonts w:ascii="Book Antiqua" w:hAnsi="Book Antiqua" w:cs="Times New Roman"/>
          <w:sz w:val="24"/>
        </w:rPr>
        <w:t xml:space="preserve"> </w:t>
      </w:r>
      <w:r w:rsidR="00CE4F0A" w:rsidRPr="009D5733">
        <w:rPr>
          <w:rFonts w:ascii="Book Antiqua" w:hAnsi="Book Antiqua" w:cs="Times New Roman"/>
          <w:sz w:val="24"/>
        </w:rPr>
        <w:t>and transfus</w:t>
      </w:r>
      <w:r w:rsidR="00EF7EE5" w:rsidRPr="009D5733">
        <w:rPr>
          <w:rFonts w:ascii="Book Antiqua" w:hAnsi="Book Antiqua" w:cs="Times New Roman"/>
          <w:sz w:val="24"/>
        </w:rPr>
        <w:t>ion</w:t>
      </w:r>
      <w:r w:rsidR="00CE4F0A" w:rsidRPr="009D5733">
        <w:rPr>
          <w:rFonts w:ascii="Book Antiqua" w:hAnsi="Book Antiqua" w:cs="Times New Roman"/>
          <w:sz w:val="24"/>
        </w:rPr>
        <w:t xml:space="preserve"> </w:t>
      </w:r>
      <w:r w:rsidR="00100F00" w:rsidRPr="009D5733">
        <w:rPr>
          <w:rFonts w:ascii="Book Antiqua" w:hAnsi="Book Antiqua" w:cs="Times New Roman"/>
          <w:sz w:val="24"/>
        </w:rPr>
        <w:t>back to the patients</w:t>
      </w:r>
      <w:r w:rsidR="002A59B9" w:rsidRPr="009D5733">
        <w:rPr>
          <w:rFonts w:ascii="Book Antiqua" w:hAnsi="Book Antiqua" w:cs="Times New Roman"/>
          <w:sz w:val="24"/>
        </w:rPr>
        <w:t>,</w:t>
      </w:r>
      <w:r w:rsidR="00100F00" w:rsidRPr="009D5733">
        <w:rPr>
          <w:rFonts w:ascii="Book Antiqua" w:hAnsi="Book Antiqua" w:cs="Times New Roman"/>
          <w:sz w:val="24"/>
        </w:rPr>
        <w:t xml:space="preserve"> </w:t>
      </w:r>
      <w:r w:rsidR="00371264" w:rsidRPr="009D5733">
        <w:rPr>
          <w:rFonts w:ascii="Book Antiqua" w:hAnsi="Book Antiqua" w:cs="Times New Roman"/>
          <w:sz w:val="24"/>
        </w:rPr>
        <w:t>allowing</w:t>
      </w:r>
      <w:r w:rsidR="001D5DA8" w:rsidRPr="009D5733">
        <w:rPr>
          <w:rFonts w:ascii="Book Antiqua" w:hAnsi="Book Antiqua" w:cs="Times New Roman"/>
          <w:sz w:val="24"/>
        </w:rPr>
        <w:t xml:space="preserve"> </w:t>
      </w:r>
      <w:r w:rsidR="00696AA6" w:rsidRPr="009D5733">
        <w:rPr>
          <w:rFonts w:ascii="Book Antiqua" w:hAnsi="Book Antiqua" w:cs="Times New Roman"/>
          <w:sz w:val="24"/>
        </w:rPr>
        <w:t>achievemen</w:t>
      </w:r>
      <w:r w:rsidR="00250F20" w:rsidRPr="009D5733">
        <w:rPr>
          <w:rFonts w:ascii="Book Antiqua" w:hAnsi="Book Antiqua" w:cs="Times New Roman"/>
          <w:sz w:val="24"/>
        </w:rPr>
        <w:t>t</w:t>
      </w:r>
      <w:r w:rsidR="00696AA6" w:rsidRPr="009D5733">
        <w:rPr>
          <w:rFonts w:ascii="Book Antiqua" w:hAnsi="Book Antiqua" w:cs="Times New Roman"/>
          <w:sz w:val="24"/>
        </w:rPr>
        <w:t xml:space="preserve"> of a </w:t>
      </w:r>
      <w:r w:rsidR="001D5DA8" w:rsidRPr="009D5733">
        <w:rPr>
          <w:rFonts w:ascii="Book Antiqua" w:hAnsi="Book Antiqua" w:cs="Times New Roman"/>
          <w:sz w:val="24"/>
        </w:rPr>
        <w:t>decent efficacy</w:t>
      </w:r>
      <w:r w:rsidR="0053251D" w:rsidRPr="009D5733">
        <w:rPr>
          <w:rFonts w:ascii="Book Antiqua" w:hAnsi="Book Antiqua" w:cs="Times New Roman"/>
          <w:sz w:val="24"/>
        </w:rPr>
        <w:t xml:space="preserve">. However, it is difficult to isolate sufficient </w:t>
      </w:r>
      <w:r w:rsidR="00696AA6" w:rsidRPr="009D5733">
        <w:rPr>
          <w:rFonts w:ascii="Book Antiqua" w:hAnsi="Book Antiqua" w:cs="Times New Roman"/>
          <w:sz w:val="24"/>
        </w:rPr>
        <w:t xml:space="preserve">amounts of </w:t>
      </w:r>
      <w:r w:rsidR="0053251D" w:rsidRPr="009D5733">
        <w:rPr>
          <w:rFonts w:ascii="Book Antiqua" w:hAnsi="Book Antiqua" w:cs="Times New Roman"/>
          <w:sz w:val="24"/>
        </w:rPr>
        <w:t xml:space="preserve">EBV-specific cytotoxic T cells </w:t>
      </w:r>
      <w:r w:rsidR="00696AA6" w:rsidRPr="009D5733">
        <w:rPr>
          <w:rFonts w:ascii="Book Antiqua" w:hAnsi="Book Antiqua" w:cs="Times New Roman"/>
          <w:sz w:val="24"/>
        </w:rPr>
        <w:t xml:space="preserve">from </w:t>
      </w:r>
      <w:r w:rsidR="0053251D" w:rsidRPr="009D5733">
        <w:rPr>
          <w:rFonts w:ascii="Book Antiqua" w:hAnsi="Book Antiqua" w:cs="Times New Roman"/>
          <w:sz w:val="24"/>
        </w:rPr>
        <w:t xml:space="preserve">monocytes in the peripheral blood </w:t>
      </w:r>
      <w:r w:rsidR="00696AA6" w:rsidRPr="009D5733">
        <w:rPr>
          <w:rFonts w:ascii="Book Antiqua" w:hAnsi="Book Antiqua" w:cs="Times New Roman"/>
          <w:sz w:val="24"/>
        </w:rPr>
        <w:t>because of</w:t>
      </w:r>
      <w:r w:rsidR="0053251D" w:rsidRPr="009D5733">
        <w:rPr>
          <w:rFonts w:ascii="Book Antiqua" w:hAnsi="Book Antiqua" w:cs="Times New Roman"/>
          <w:sz w:val="24"/>
        </w:rPr>
        <w:t xml:space="preserve"> the bone marrow </w:t>
      </w:r>
      <w:r w:rsidR="00C17864" w:rsidRPr="009D5733">
        <w:rPr>
          <w:rFonts w:ascii="Book Antiqua" w:hAnsi="Book Antiqua" w:cs="Times New Roman"/>
          <w:sz w:val="24"/>
        </w:rPr>
        <w:t xml:space="preserve">suppression </w:t>
      </w:r>
      <w:r w:rsidR="00696AA6" w:rsidRPr="009D5733">
        <w:rPr>
          <w:rFonts w:ascii="Book Antiqua" w:hAnsi="Book Antiqua" w:cs="Times New Roman"/>
          <w:sz w:val="24"/>
        </w:rPr>
        <w:t xml:space="preserve">in </w:t>
      </w:r>
      <w:r w:rsidR="0053251D" w:rsidRPr="009D5733">
        <w:rPr>
          <w:rFonts w:ascii="Book Antiqua" w:hAnsi="Book Antiqua" w:cs="Times New Roman"/>
          <w:sz w:val="24"/>
        </w:rPr>
        <w:t>transplant patients</w:t>
      </w:r>
      <w:r w:rsidR="00DD668F" w:rsidRPr="009D5733">
        <w:rPr>
          <w:rFonts w:ascii="Book Antiqua" w:hAnsi="Book Antiqua" w:cs="Times New Roman"/>
          <w:sz w:val="24"/>
        </w:rPr>
        <w:t>.</w:t>
      </w:r>
      <w:r w:rsidR="00CC343F" w:rsidRPr="009D5733">
        <w:rPr>
          <w:rFonts w:ascii="Book Antiqua" w:hAnsi="Book Antiqua" w:cs="Times New Roman"/>
          <w:sz w:val="24"/>
        </w:rPr>
        <w:t xml:space="preserve"> </w:t>
      </w:r>
      <w:r w:rsidR="00DD668F" w:rsidRPr="009D5733">
        <w:rPr>
          <w:rFonts w:ascii="Book Antiqua" w:hAnsi="Book Antiqua" w:cs="Times New Roman"/>
          <w:sz w:val="24"/>
        </w:rPr>
        <w:t xml:space="preserve">Therefore, </w:t>
      </w:r>
      <w:r w:rsidR="00175110" w:rsidRPr="009D5733">
        <w:rPr>
          <w:rFonts w:ascii="Book Antiqua" w:hAnsi="Book Antiqua" w:cs="Times New Roman"/>
          <w:sz w:val="24"/>
        </w:rPr>
        <w:t>a</w:t>
      </w:r>
      <w:r w:rsidR="00C17864" w:rsidRPr="009D5733">
        <w:rPr>
          <w:rFonts w:ascii="Book Antiqua" w:hAnsi="Book Antiqua" w:cs="Times New Roman"/>
          <w:sz w:val="24"/>
        </w:rPr>
        <w:t xml:space="preserve"> </w:t>
      </w:r>
      <w:r w:rsidR="00175110" w:rsidRPr="009D5733">
        <w:rPr>
          <w:rFonts w:ascii="Book Antiqua" w:hAnsi="Book Antiqua" w:cs="Times New Roman"/>
          <w:sz w:val="24"/>
        </w:rPr>
        <w:t>research</w:t>
      </w:r>
      <w:r w:rsidR="00EF7EE5" w:rsidRPr="009D5733">
        <w:rPr>
          <w:rFonts w:ascii="Book Antiqua" w:hAnsi="Book Antiqua" w:cs="Times New Roman"/>
          <w:sz w:val="24"/>
        </w:rPr>
        <w:t xml:space="preserve"> </w:t>
      </w:r>
      <w:r w:rsidR="00C17864" w:rsidRPr="009D5733">
        <w:rPr>
          <w:rFonts w:ascii="Book Antiqua" w:hAnsi="Book Antiqua" w:cs="Times New Roman"/>
          <w:sz w:val="24"/>
        </w:rPr>
        <w:t xml:space="preserve">also selected donors with matching </w:t>
      </w:r>
      <w:r w:rsidR="009B36F0" w:rsidRPr="009D5733">
        <w:rPr>
          <w:rFonts w:ascii="Book Antiqua" w:hAnsi="Book Antiqua" w:cs="Times New Roman"/>
          <w:sz w:val="24"/>
        </w:rPr>
        <w:t xml:space="preserve">human leukocyte antigen </w:t>
      </w:r>
      <w:r w:rsidR="00C17864" w:rsidRPr="009D5733">
        <w:rPr>
          <w:rFonts w:ascii="Book Antiqua" w:hAnsi="Book Antiqua" w:cs="Times New Roman"/>
          <w:sz w:val="24"/>
        </w:rPr>
        <w:t xml:space="preserve">as the source </w:t>
      </w:r>
      <w:r w:rsidR="00DD668F" w:rsidRPr="009D5733">
        <w:rPr>
          <w:rFonts w:ascii="Book Antiqua" w:hAnsi="Book Antiqua" w:cs="Times New Roman"/>
          <w:sz w:val="24"/>
        </w:rPr>
        <w:t xml:space="preserve">of </w:t>
      </w:r>
      <w:r w:rsidR="00C17864" w:rsidRPr="009D5733">
        <w:rPr>
          <w:rFonts w:ascii="Book Antiqua" w:hAnsi="Book Antiqua" w:cs="Times New Roman"/>
          <w:sz w:val="24"/>
        </w:rPr>
        <w:t>specific CT</w:t>
      </w:r>
      <w:r w:rsidR="00A455E0" w:rsidRPr="009D5733">
        <w:rPr>
          <w:rFonts w:ascii="Book Antiqua" w:hAnsi="Book Antiqua" w:cs="Times New Roman"/>
          <w:sz w:val="24"/>
        </w:rPr>
        <w:t>L</w:t>
      </w:r>
      <w:r w:rsidR="00DD668F" w:rsidRPr="009D5733">
        <w:rPr>
          <w:rFonts w:ascii="Book Antiqua" w:hAnsi="Book Antiqua" w:cs="Times New Roman"/>
          <w:sz w:val="24"/>
        </w:rPr>
        <w:t>s</w:t>
      </w:r>
      <w:r w:rsidR="00C17864" w:rsidRPr="009D5733">
        <w:rPr>
          <w:rFonts w:ascii="Book Antiqua" w:hAnsi="Book Antiqua" w:cs="Times New Roman"/>
          <w:sz w:val="24"/>
        </w:rPr>
        <w:t xml:space="preserve">, which </w:t>
      </w:r>
      <w:r w:rsidR="00DD668F" w:rsidRPr="009D5733">
        <w:rPr>
          <w:rFonts w:ascii="Book Antiqua" w:hAnsi="Book Antiqua" w:cs="Times New Roman"/>
          <w:sz w:val="24"/>
        </w:rPr>
        <w:t xml:space="preserve">resulted in </w:t>
      </w:r>
      <w:r w:rsidR="001B7305" w:rsidRPr="009D5733">
        <w:rPr>
          <w:rFonts w:ascii="Book Antiqua" w:hAnsi="Book Antiqua" w:cs="Times New Roman"/>
          <w:sz w:val="24"/>
        </w:rPr>
        <w:t xml:space="preserve">complete or partial remission in </w:t>
      </w:r>
      <w:r w:rsidR="00A455E0" w:rsidRPr="009D5733">
        <w:rPr>
          <w:rFonts w:ascii="Book Antiqua" w:hAnsi="Book Antiqua" w:cs="Times New Roman"/>
          <w:sz w:val="24"/>
        </w:rPr>
        <w:t>60</w:t>
      </w:r>
      <w:r w:rsidR="00F53125" w:rsidRPr="009D5733">
        <w:rPr>
          <w:rFonts w:ascii="Book Antiqua" w:hAnsi="Book Antiqua" w:cs="Times New Roman"/>
          <w:sz w:val="24"/>
        </w:rPr>
        <w:t>%</w:t>
      </w:r>
      <w:r w:rsidR="00A455E0" w:rsidRPr="009D5733">
        <w:rPr>
          <w:rFonts w:ascii="Book Antiqua" w:hAnsi="Book Antiqua" w:cs="Times New Roman"/>
          <w:sz w:val="24"/>
        </w:rPr>
        <w:t xml:space="preserve">-80% of </w:t>
      </w:r>
      <w:proofErr w:type="gramStart"/>
      <w:r w:rsidR="00A455E0" w:rsidRPr="009D5733">
        <w:rPr>
          <w:rFonts w:ascii="Book Antiqua" w:hAnsi="Book Antiqua" w:cs="Times New Roman"/>
          <w:sz w:val="24"/>
        </w:rPr>
        <w:t>patients</w:t>
      </w:r>
      <w:r w:rsidR="00A455E0" w:rsidRPr="009D5733">
        <w:rPr>
          <w:rFonts w:ascii="Book Antiqua" w:hAnsi="Book Antiqua" w:cs="Times New Roman"/>
          <w:sz w:val="24"/>
          <w:vertAlign w:val="superscript"/>
        </w:rPr>
        <w:t>[</w:t>
      </w:r>
      <w:proofErr w:type="gramEnd"/>
      <w:r w:rsidR="00A455E0" w:rsidRPr="009D5733">
        <w:rPr>
          <w:rFonts w:ascii="Book Antiqua" w:hAnsi="Book Antiqua" w:cs="Times New Roman"/>
          <w:sz w:val="24"/>
          <w:vertAlign w:val="superscript"/>
        </w:rPr>
        <w:t>10]</w:t>
      </w:r>
      <w:r w:rsidR="00A455E0" w:rsidRPr="009D5733">
        <w:rPr>
          <w:rFonts w:ascii="Book Antiqua" w:hAnsi="Book Antiqua" w:cs="Times New Roman"/>
          <w:sz w:val="24"/>
        </w:rPr>
        <w:t xml:space="preserve">. However, treatment by infusion of EBV-specific cytotoxic T cells </w:t>
      </w:r>
      <w:r w:rsidR="009B36F0" w:rsidRPr="009D5733">
        <w:rPr>
          <w:rFonts w:ascii="Book Antiqua" w:hAnsi="Book Antiqua" w:cs="Times New Roman"/>
          <w:sz w:val="24"/>
        </w:rPr>
        <w:t xml:space="preserve">is </w:t>
      </w:r>
      <w:r w:rsidR="00A455E0" w:rsidRPr="009D5733">
        <w:rPr>
          <w:rFonts w:ascii="Book Antiqua" w:hAnsi="Book Antiqua" w:cs="Times New Roman"/>
          <w:sz w:val="24"/>
        </w:rPr>
        <w:t>slow</w:t>
      </w:r>
      <w:r w:rsidR="001B7305" w:rsidRPr="009D5733">
        <w:rPr>
          <w:rFonts w:ascii="Book Antiqua" w:hAnsi="Book Antiqua" w:cs="Times New Roman"/>
          <w:sz w:val="24"/>
        </w:rPr>
        <w:t>,</w:t>
      </w:r>
      <w:r w:rsidR="00A455E0" w:rsidRPr="009D5733">
        <w:rPr>
          <w:rFonts w:ascii="Book Antiqua" w:hAnsi="Book Antiqua" w:cs="Times New Roman"/>
          <w:sz w:val="24"/>
        </w:rPr>
        <w:t xml:space="preserve"> and </w:t>
      </w:r>
      <w:r w:rsidR="001B7305" w:rsidRPr="009D5733">
        <w:rPr>
          <w:rFonts w:ascii="Book Antiqua" w:hAnsi="Book Antiqua" w:cs="Times New Roman"/>
          <w:sz w:val="24"/>
        </w:rPr>
        <w:t>the cells are</w:t>
      </w:r>
      <w:r w:rsidR="00A455E0" w:rsidRPr="009D5733">
        <w:rPr>
          <w:rFonts w:ascii="Book Antiqua" w:hAnsi="Book Antiqua" w:cs="Times New Roman"/>
          <w:sz w:val="24"/>
        </w:rPr>
        <w:t xml:space="preserve"> difficult to prepare, which </w:t>
      </w:r>
      <w:r w:rsidR="001B7305" w:rsidRPr="009D5733">
        <w:rPr>
          <w:rFonts w:ascii="Book Antiqua" w:hAnsi="Book Antiqua" w:cs="Times New Roman"/>
          <w:sz w:val="24"/>
        </w:rPr>
        <w:t xml:space="preserve">limits their </w:t>
      </w:r>
      <w:r w:rsidR="00A455E0" w:rsidRPr="009D5733">
        <w:rPr>
          <w:rFonts w:ascii="Book Antiqua" w:hAnsi="Book Antiqua" w:cs="Times New Roman"/>
          <w:sz w:val="24"/>
        </w:rPr>
        <w:t>clinical application</w:t>
      </w:r>
      <w:r w:rsidR="00F53125" w:rsidRPr="009D5733">
        <w:rPr>
          <w:rFonts w:ascii="Book Antiqua" w:hAnsi="Book Antiqua" w:cs="Times New Roman"/>
          <w:sz w:val="24"/>
        </w:rPr>
        <w:t>; and</w:t>
      </w:r>
      <w:r w:rsidR="00A455E0" w:rsidRPr="009D5733">
        <w:rPr>
          <w:rFonts w:ascii="Book Antiqua" w:hAnsi="Book Antiqua" w:cs="Times New Roman"/>
          <w:sz w:val="24"/>
        </w:rPr>
        <w:t xml:space="preserve"> (4) </w:t>
      </w:r>
      <w:r w:rsidR="00E32ED5" w:rsidRPr="009D5733">
        <w:rPr>
          <w:rFonts w:ascii="Book Antiqua" w:hAnsi="Book Antiqua" w:cs="Times New Roman"/>
          <w:sz w:val="24"/>
        </w:rPr>
        <w:t xml:space="preserve">In the case of </w:t>
      </w:r>
      <w:r w:rsidR="00A455E0" w:rsidRPr="009D5733">
        <w:rPr>
          <w:rFonts w:ascii="Book Antiqua" w:hAnsi="Book Antiqua" w:cs="Times New Roman"/>
          <w:sz w:val="24"/>
        </w:rPr>
        <w:t>PTLD</w:t>
      </w:r>
      <w:r w:rsidR="00C74823" w:rsidRPr="009D5733">
        <w:rPr>
          <w:rFonts w:ascii="Book Antiqua" w:hAnsi="Book Antiqua" w:cs="Times New Roman"/>
          <w:sz w:val="24"/>
        </w:rPr>
        <w:t>-</w:t>
      </w:r>
      <w:r w:rsidR="00A455E0" w:rsidRPr="009D5733">
        <w:rPr>
          <w:rFonts w:ascii="Book Antiqua" w:hAnsi="Book Antiqua" w:cs="Times New Roman"/>
          <w:sz w:val="24"/>
        </w:rPr>
        <w:t xml:space="preserve">induced </w:t>
      </w:r>
      <w:proofErr w:type="spellStart"/>
      <w:r w:rsidR="00A455E0" w:rsidRPr="009D5733">
        <w:rPr>
          <w:rFonts w:ascii="Book Antiqua" w:hAnsi="Book Antiqua" w:cs="Times New Roman"/>
          <w:sz w:val="24"/>
        </w:rPr>
        <w:t>enterobrosis</w:t>
      </w:r>
      <w:proofErr w:type="spellEnd"/>
      <w:r w:rsidR="00A455E0" w:rsidRPr="009D5733">
        <w:rPr>
          <w:rFonts w:ascii="Book Antiqua" w:hAnsi="Book Antiqua" w:cs="Times New Roman"/>
          <w:sz w:val="24"/>
        </w:rPr>
        <w:t xml:space="preserve">, gastrointestinal bleeding can </w:t>
      </w:r>
      <w:r w:rsidR="00175110" w:rsidRPr="009D5733">
        <w:rPr>
          <w:rFonts w:ascii="Book Antiqua" w:hAnsi="Book Antiqua" w:cs="Times New Roman"/>
          <w:sz w:val="24"/>
        </w:rPr>
        <w:t>be</w:t>
      </w:r>
      <w:r w:rsidR="00A455E0" w:rsidRPr="009D5733">
        <w:rPr>
          <w:rFonts w:ascii="Book Antiqua" w:hAnsi="Book Antiqua" w:cs="Times New Roman"/>
          <w:sz w:val="24"/>
        </w:rPr>
        <w:t xml:space="preserve"> treated by surgery.</w:t>
      </w:r>
    </w:p>
    <w:p w14:paraId="683C7A71" w14:textId="0DE64C0C" w:rsidR="00390677" w:rsidRPr="009D5733" w:rsidRDefault="00A455E0"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In addition to the treatments</w:t>
      </w:r>
      <w:r w:rsidR="00175110" w:rsidRPr="009D5733">
        <w:rPr>
          <w:rFonts w:ascii="Book Antiqua" w:hAnsi="Book Antiqua" w:cs="Times New Roman"/>
          <w:sz w:val="24"/>
        </w:rPr>
        <w:t xml:space="preserve"> mentioned above</w:t>
      </w:r>
      <w:r w:rsidRPr="009D5733">
        <w:rPr>
          <w:rFonts w:ascii="Book Antiqua" w:hAnsi="Book Antiqua" w:cs="Times New Roman"/>
          <w:sz w:val="24"/>
        </w:rPr>
        <w:t xml:space="preserve">, local radiotherapy targeting PTLD, antiviral treatment targeting EBV, </w:t>
      </w:r>
      <w:proofErr w:type="spellStart"/>
      <w:r w:rsidRPr="009D5733">
        <w:rPr>
          <w:rFonts w:ascii="Book Antiqua" w:hAnsi="Book Antiqua" w:cs="Times New Roman"/>
          <w:sz w:val="24"/>
        </w:rPr>
        <w:t>mTOR</w:t>
      </w:r>
      <w:proofErr w:type="spellEnd"/>
      <w:r w:rsidRPr="009D5733">
        <w:rPr>
          <w:rFonts w:ascii="Book Antiqua" w:hAnsi="Book Antiqua" w:cs="Times New Roman"/>
          <w:sz w:val="24"/>
        </w:rPr>
        <w:t xml:space="preserve"> receptor blockers, and </w:t>
      </w:r>
      <w:r w:rsidR="001E1394" w:rsidRPr="009D5733">
        <w:rPr>
          <w:rFonts w:ascii="Book Antiqua" w:hAnsi="Book Antiqua" w:cs="Times New Roman"/>
          <w:sz w:val="24"/>
        </w:rPr>
        <w:t>interferon</w:t>
      </w:r>
      <w:r w:rsidRPr="009D5733">
        <w:rPr>
          <w:rFonts w:ascii="Book Antiqua" w:hAnsi="Book Antiqua" w:cs="Times New Roman"/>
          <w:sz w:val="24"/>
        </w:rPr>
        <w:t>-α</w:t>
      </w:r>
      <w:r w:rsidR="00521C14">
        <w:rPr>
          <w:rFonts w:ascii="Book Antiqua" w:hAnsi="Book Antiqua" w:cs="Times New Roman"/>
          <w:sz w:val="24"/>
        </w:rPr>
        <w:t xml:space="preserve"> </w:t>
      </w:r>
      <w:r w:rsidRPr="009D5733">
        <w:rPr>
          <w:rFonts w:ascii="Book Antiqua" w:hAnsi="Book Antiqua" w:cs="Times New Roman"/>
          <w:sz w:val="24"/>
        </w:rPr>
        <w:t xml:space="preserve">and </w:t>
      </w:r>
      <w:r w:rsidR="001E1394" w:rsidRPr="009D5733">
        <w:rPr>
          <w:rFonts w:ascii="Book Antiqua" w:hAnsi="Book Antiqua" w:cs="Times New Roman"/>
          <w:sz w:val="24"/>
        </w:rPr>
        <w:t>interleukin-6</w:t>
      </w:r>
      <w:r w:rsidR="00F53125" w:rsidRPr="009D5733">
        <w:rPr>
          <w:rFonts w:ascii="Book Antiqua" w:hAnsi="Book Antiqua" w:cs="Times New Roman"/>
          <w:sz w:val="24"/>
        </w:rPr>
        <w:t xml:space="preserve"> </w:t>
      </w:r>
      <w:r w:rsidRPr="009D5733">
        <w:rPr>
          <w:rFonts w:ascii="Book Antiqua" w:hAnsi="Book Antiqua" w:cs="Times New Roman"/>
          <w:sz w:val="24"/>
        </w:rPr>
        <w:t>monoclonal antibody treatment</w:t>
      </w:r>
      <w:r w:rsidR="00C74823" w:rsidRPr="009D5733">
        <w:rPr>
          <w:rFonts w:ascii="Book Antiqua" w:hAnsi="Book Antiqua" w:cs="Times New Roman"/>
          <w:sz w:val="24"/>
        </w:rPr>
        <w:t>s</w:t>
      </w:r>
      <w:r w:rsidRPr="009D5733">
        <w:rPr>
          <w:rFonts w:ascii="Book Antiqua" w:hAnsi="Book Antiqua" w:cs="Times New Roman"/>
          <w:sz w:val="24"/>
        </w:rPr>
        <w:t xml:space="preserve"> have all been reported, but their efficacies are not clear</w:t>
      </w:r>
      <w:r w:rsidRPr="009D5733">
        <w:rPr>
          <w:rFonts w:ascii="Book Antiqua" w:hAnsi="Book Antiqua" w:cs="Times New Roman"/>
          <w:sz w:val="24"/>
          <w:vertAlign w:val="superscript"/>
        </w:rPr>
        <w:t>[</w:t>
      </w:r>
      <w:r w:rsidR="00175110" w:rsidRPr="009D5733">
        <w:rPr>
          <w:rFonts w:ascii="Book Antiqua" w:hAnsi="Book Antiqua" w:cs="Times New Roman"/>
          <w:sz w:val="24"/>
          <w:vertAlign w:val="superscript"/>
        </w:rPr>
        <w:t>11</w:t>
      </w:r>
      <w:r w:rsidRPr="009D5733">
        <w:rPr>
          <w:rFonts w:ascii="Book Antiqua" w:hAnsi="Book Antiqua" w:cs="Times New Roman"/>
          <w:sz w:val="24"/>
          <w:vertAlign w:val="superscript"/>
        </w:rPr>
        <w:t>]</w:t>
      </w:r>
      <w:r w:rsidRPr="009D5733">
        <w:rPr>
          <w:rFonts w:ascii="Book Antiqua" w:hAnsi="Book Antiqua" w:cs="Times New Roman"/>
          <w:sz w:val="24"/>
        </w:rPr>
        <w:t xml:space="preserve">. </w:t>
      </w:r>
      <w:r w:rsidR="006C12F8" w:rsidRPr="009D5733">
        <w:rPr>
          <w:rFonts w:ascii="Book Antiqua" w:hAnsi="Book Antiqua" w:cs="Times New Roman"/>
          <w:sz w:val="24"/>
        </w:rPr>
        <w:t xml:space="preserve">Because </w:t>
      </w:r>
      <w:r w:rsidRPr="009D5733">
        <w:rPr>
          <w:rFonts w:ascii="Book Antiqua" w:hAnsi="Book Antiqua" w:cs="Times New Roman"/>
          <w:sz w:val="24"/>
        </w:rPr>
        <w:t xml:space="preserve">PTLD may involve multiple organs, its symptoms are not specific, which </w:t>
      </w:r>
      <w:r w:rsidR="00421ACA" w:rsidRPr="009D5733">
        <w:rPr>
          <w:rFonts w:ascii="Book Antiqua" w:hAnsi="Book Antiqua" w:cs="Times New Roman"/>
          <w:sz w:val="24"/>
        </w:rPr>
        <w:t xml:space="preserve">leads to </w:t>
      </w:r>
      <w:r w:rsidRPr="009D5733">
        <w:rPr>
          <w:rFonts w:ascii="Book Antiqua" w:hAnsi="Book Antiqua" w:cs="Times New Roman"/>
          <w:sz w:val="24"/>
        </w:rPr>
        <w:t xml:space="preserve">tremendous difficulty </w:t>
      </w:r>
      <w:r w:rsidR="00421ACA" w:rsidRPr="009D5733">
        <w:rPr>
          <w:rFonts w:ascii="Book Antiqua" w:hAnsi="Book Antiqua" w:cs="Times New Roman"/>
          <w:sz w:val="24"/>
        </w:rPr>
        <w:t xml:space="preserve">in </w:t>
      </w:r>
      <w:r w:rsidRPr="009D5733">
        <w:rPr>
          <w:rFonts w:ascii="Book Antiqua" w:hAnsi="Book Antiqua" w:cs="Times New Roman"/>
          <w:sz w:val="24"/>
        </w:rPr>
        <w:t>clinical diagnosis.</w:t>
      </w:r>
      <w:r w:rsidR="00BF2B06" w:rsidRPr="009D5733">
        <w:rPr>
          <w:rFonts w:ascii="Book Antiqua" w:hAnsi="Book Antiqua" w:cs="Times New Roman"/>
          <w:sz w:val="24"/>
        </w:rPr>
        <w:t xml:space="preserve"> </w:t>
      </w:r>
      <w:r w:rsidRPr="009D5733">
        <w:rPr>
          <w:rFonts w:ascii="Book Antiqua" w:hAnsi="Book Antiqua" w:cs="Times New Roman"/>
          <w:sz w:val="24"/>
        </w:rPr>
        <w:t xml:space="preserve">Although application of rituximab has significantly improved the prognosis of PTLD, with </w:t>
      </w:r>
      <w:r w:rsidR="00421ACA" w:rsidRPr="009D5733">
        <w:rPr>
          <w:rFonts w:ascii="Book Antiqua" w:hAnsi="Book Antiqua" w:cs="Times New Roman"/>
          <w:sz w:val="24"/>
        </w:rPr>
        <w:t xml:space="preserve">the </w:t>
      </w:r>
      <w:r w:rsidRPr="009D5733">
        <w:rPr>
          <w:rFonts w:ascii="Book Antiqua" w:hAnsi="Book Antiqua" w:cs="Times New Roman"/>
          <w:sz w:val="24"/>
        </w:rPr>
        <w:t xml:space="preserve">treatment </w:t>
      </w:r>
      <w:r w:rsidR="00421ACA" w:rsidRPr="009D5733">
        <w:rPr>
          <w:rFonts w:ascii="Book Antiqua" w:hAnsi="Book Antiqua" w:cs="Times New Roman"/>
          <w:sz w:val="24"/>
        </w:rPr>
        <w:t xml:space="preserve">response </w:t>
      </w:r>
      <w:r w:rsidRPr="009D5733">
        <w:rPr>
          <w:rFonts w:ascii="Book Antiqua" w:hAnsi="Book Antiqua" w:cs="Times New Roman"/>
          <w:sz w:val="24"/>
        </w:rPr>
        <w:t xml:space="preserve">rate as high as 52%, patients’ </w:t>
      </w:r>
      <w:r w:rsidR="00B355C9" w:rsidRPr="009D5733">
        <w:rPr>
          <w:rFonts w:ascii="Book Antiqua" w:hAnsi="Book Antiqua" w:cs="Times New Roman"/>
          <w:sz w:val="24"/>
        </w:rPr>
        <w:t>long-term</w:t>
      </w:r>
      <w:r w:rsidRPr="009D5733">
        <w:rPr>
          <w:rFonts w:ascii="Book Antiqua" w:hAnsi="Book Antiqua" w:cs="Times New Roman"/>
          <w:sz w:val="24"/>
        </w:rPr>
        <w:t xml:space="preserve"> survival is still low</w:t>
      </w:r>
      <w:r w:rsidR="00421ACA" w:rsidRPr="009D5733">
        <w:rPr>
          <w:rFonts w:ascii="Book Antiqua" w:hAnsi="Book Antiqua" w:cs="Times New Roman"/>
          <w:sz w:val="24"/>
        </w:rPr>
        <w:t>,</w:t>
      </w:r>
      <w:r w:rsidRPr="009D5733">
        <w:rPr>
          <w:rFonts w:ascii="Book Antiqua" w:hAnsi="Book Antiqua" w:cs="Times New Roman"/>
          <w:sz w:val="24"/>
        </w:rPr>
        <w:t xml:space="preserve"> and the </w:t>
      </w:r>
      <w:r w:rsidR="00421ACA" w:rsidRPr="009D5733">
        <w:rPr>
          <w:rFonts w:ascii="Book Antiqua" w:hAnsi="Book Antiqua" w:cs="Times New Roman"/>
          <w:sz w:val="24"/>
        </w:rPr>
        <w:t>1</w:t>
      </w:r>
      <w:r w:rsidRPr="009D5733">
        <w:rPr>
          <w:rFonts w:ascii="Book Antiqua" w:hAnsi="Book Antiqua" w:cs="Times New Roman"/>
          <w:sz w:val="24"/>
        </w:rPr>
        <w:t>-</w:t>
      </w:r>
      <w:r w:rsidR="00175110" w:rsidRPr="009D5733">
        <w:rPr>
          <w:rFonts w:ascii="Book Antiqua" w:hAnsi="Book Antiqua" w:cs="Times New Roman"/>
          <w:sz w:val="24"/>
        </w:rPr>
        <w:t>year</w:t>
      </w:r>
      <w:r w:rsidRPr="009D5733">
        <w:rPr>
          <w:rFonts w:ascii="Book Antiqua" w:hAnsi="Book Antiqua" w:cs="Times New Roman"/>
          <w:sz w:val="24"/>
        </w:rPr>
        <w:t xml:space="preserve"> and </w:t>
      </w:r>
      <w:r w:rsidR="00421ACA" w:rsidRPr="009D5733">
        <w:rPr>
          <w:rFonts w:ascii="Book Antiqua" w:hAnsi="Book Antiqua" w:cs="Times New Roman"/>
          <w:sz w:val="24"/>
        </w:rPr>
        <w:t>3</w:t>
      </w:r>
      <w:r w:rsidRPr="009D5733">
        <w:rPr>
          <w:rFonts w:ascii="Book Antiqua" w:hAnsi="Book Antiqua" w:cs="Times New Roman"/>
          <w:sz w:val="24"/>
        </w:rPr>
        <w:t xml:space="preserve">-year survival </w:t>
      </w:r>
      <w:r w:rsidR="00DF42E7" w:rsidRPr="009D5733">
        <w:rPr>
          <w:rFonts w:ascii="Book Antiqua" w:hAnsi="Book Antiqua" w:cs="Times New Roman"/>
          <w:sz w:val="24"/>
        </w:rPr>
        <w:t xml:space="preserve">rates </w:t>
      </w:r>
      <w:r w:rsidRPr="009D5733">
        <w:rPr>
          <w:rFonts w:ascii="Book Antiqua" w:hAnsi="Book Antiqua" w:cs="Times New Roman"/>
          <w:sz w:val="24"/>
        </w:rPr>
        <w:t>are 48% and 30%</w:t>
      </w:r>
      <w:r w:rsidR="00B355C9" w:rsidRPr="009D5733">
        <w:rPr>
          <w:rFonts w:ascii="Book Antiqua" w:hAnsi="Book Antiqua" w:cs="Times New Roman"/>
          <w:sz w:val="24"/>
        </w:rPr>
        <w:t>,</w:t>
      </w:r>
      <w:r w:rsidRPr="009D5733">
        <w:rPr>
          <w:rFonts w:ascii="Book Antiqua" w:hAnsi="Book Antiqua" w:cs="Times New Roman"/>
          <w:sz w:val="24"/>
        </w:rPr>
        <w:t xml:space="preserve"> respectively</w:t>
      </w:r>
      <w:r w:rsidRPr="009D5733">
        <w:rPr>
          <w:rFonts w:ascii="Book Antiqua" w:hAnsi="Book Antiqua" w:cs="Times New Roman"/>
          <w:sz w:val="24"/>
          <w:vertAlign w:val="superscript"/>
        </w:rPr>
        <w:t>[12]</w:t>
      </w:r>
      <w:r w:rsidRPr="009D5733">
        <w:rPr>
          <w:rFonts w:ascii="Book Antiqua" w:hAnsi="Book Antiqua" w:cs="Times New Roman"/>
          <w:sz w:val="24"/>
        </w:rPr>
        <w:t>.</w:t>
      </w:r>
    </w:p>
    <w:p w14:paraId="14E09F0D" w14:textId="77777777" w:rsidR="00D54661" w:rsidRPr="009D5733" w:rsidRDefault="00D54661" w:rsidP="009D5733">
      <w:pPr>
        <w:spacing w:line="360" w:lineRule="auto"/>
        <w:rPr>
          <w:rFonts w:ascii="Book Antiqua" w:hAnsi="Book Antiqua" w:cs="Times New Roman"/>
          <w:sz w:val="24"/>
        </w:rPr>
      </w:pPr>
    </w:p>
    <w:p w14:paraId="78152C53" w14:textId="7D7A2B2A" w:rsidR="00D54661" w:rsidRPr="009D5733" w:rsidRDefault="00D54661" w:rsidP="009D5733">
      <w:pPr>
        <w:spacing w:line="360" w:lineRule="auto"/>
        <w:rPr>
          <w:rFonts w:ascii="Book Antiqua" w:hAnsi="Book Antiqua" w:cs="Times New Roman"/>
          <w:b/>
          <w:bCs/>
          <w:sz w:val="24"/>
        </w:rPr>
      </w:pPr>
      <w:r w:rsidRPr="009D5733">
        <w:rPr>
          <w:rFonts w:ascii="Book Antiqua" w:hAnsi="Book Antiqua" w:cs="Times New Roman"/>
          <w:b/>
          <w:bCs/>
          <w:sz w:val="24"/>
        </w:rPr>
        <w:t>CONCLUSION</w:t>
      </w:r>
    </w:p>
    <w:p w14:paraId="73323423" w14:textId="4709F069" w:rsidR="00A455E0" w:rsidRPr="009D5733" w:rsidRDefault="00D54661" w:rsidP="009D5733">
      <w:pPr>
        <w:spacing w:line="360" w:lineRule="auto"/>
        <w:rPr>
          <w:rFonts w:ascii="Book Antiqua" w:hAnsi="Book Antiqua" w:cs="Times New Roman"/>
          <w:sz w:val="24"/>
        </w:rPr>
      </w:pPr>
      <w:r w:rsidRPr="009D5733">
        <w:rPr>
          <w:rFonts w:ascii="Book Antiqua" w:hAnsi="Book Antiqua" w:cs="Times New Roman"/>
          <w:sz w:val="24"/>
        </w:rPr>
        <w:t xml:space="preserve">The </w:t>
      </w:r>
      <w:r w:rsidR="00B003D2" w:rsidRPr="009D5733">
        <w:rPr>
          <w:rFonts w:ascii="Book Antiqua" w:hAnsi="Book Antiqua" w:cs="Times New Roman"/>
          <w:sz w:val="24"/>
        </w:rPr>
        <w:t xml:space="preserve">main manifestations </w:t>
      </w:r>
      <w:r w:rsidR="00DF42E7" w:rsidRPr="009D5733">
        <w:rPr>
          <w:rFonts w:ascii="Book Antiqua" w:hAnsi="Book Antiqua" w:cs="Times New Roman"/>
          <w:sz w:val="24"/>
        </w:rPr>
        <w:t xml:space="preserve">in </w:t>
      </w:r>
      <w:r w:rsidR="00A455E0" w:rsidRPr="009D5733">
        <w:rPr>
          <w:rFonts w:ascii="Book Antiqua" w:hAnsi="Book Antiqua" w:cs="Times New Roman"/>
          <w:sz w:val="24"/>
        </w:rPr>
        <w:t>our case</w:t>
      </w:r>
      <w:r w:rsidR="00B003D2" w:rsidRPr="009D5733">
        <w:rPr>
          <w:rFonts w:ascii="Book Antiqua" w:hAnsi="Book Antiqua" w:cs="Times New Roman"/>
          <w:sz w:val="24"/>
        </w:rPr>
        <w:t>s</w:t>
      </w:r>
      <w:r w:rsidR="00A455E0" w:rsidRPr="009D5733">
        <w:rPr>
          <w:rFonts w:ascii="Book Antiqua" w:hAnsi="Book Antiqua" w:cs="Times New Roman"/>
          <w:sz w:val="24"/>
        </w:rPr>
        <w:t xml:space="preserve"> were </w:t>
      </w:r>
      <w:r w:rsidR="00513C3E" w:rsidRPr="009D5733">
        <w:rPr>
          <w:rFonts w:ascii="Book Antiqua" w:hAnsi="Book Antiqua" w:cs="Times New Roman"/>
          <w:sz w:val="24"/>
        </w:rPr>
        <w:t xml:space="preserve">hematochezia and </w:t>
      </w:r>
      <w:proofErr w:type="spellStart"/>
      <w:r w:rsidR="00513C3E" w:rsidRPr="009D5733">
        <w:rPr>
          <w:rFonts w:ascii="Book Antiqua" w:hAnsi="Book Antiqua" w:cs="Times New Roman"/>
          <w:sz w:val="24"/>
        </w:rPr>
        <w:t>enterobrosis</w:t>
      </w:r>
      <w:proofErr w:type="spellEnd"/>
      <w:r w:rsidR="00513C3E" w:rsidRPr="009D5733">
        <w:rPr>
          <w:rFonts w:ascii="Book Antiqua" w:hAnsi="Book Antiqua" w:cs="Times New Roman"/>
          <w:sz w:val="24"/>
        </w:rPr>
        <w:t>. The final diagnosis relied on pathological biopsy</w:t>
      </w:r>
      <w:r w:rsidR="00DF42E7" w:rsidRPr="009D5733">
        <w:rPr>
          <w:rFonts w:ascii="Book Antiqua" w:hAnsi="Book Antiqua" w:cs="Times New Roman"/>
          <w:sz w:val="24"/>
        </w:rPr>
        <w:t>,</w:t>
      </w:r>
      <w:r w:rsidR="00513C3E" w:rsidRPr="009D5733">
        <w:rPr>
          <w:rFonts w:ascii="Book Antiqua" w:hAnsi="Book Antiqua" w:cs="Times New Roman"/>
          <w:sz w:val="24"/>
        </w:rPr>
        <w:t xml:space="preserve"> and both patients responded well to treatment. In the future, with better understanding of the </w:t>
      </w:r>
      <w:r w:rsidR="00513C3E" w:rsidRPr="009D5733">
        <w:rPr>
          <w:rFonts w:ascii="Book Antiqua" w:hAnsi="Book Antiqua" w:cs="Times New Roman"/>
          <w:sz w:val="24"/>
        </w:rPr>
        <w:lastRenderedPageBreak/>
        <w:t xml:space="preserve">disease </w:t>
      </w:r>
      <w:r w:rsidR="00B003D2" w:rsidRPr="009D5733">
        <w:rPr>
          <w:rFonts w:ascii="Book Antiqua" w:hAnsi="Book Antiqua" w:cs="Times New Roman"/>
          <w:sz w:val="24"/>
        </w:rPr>
        <w:t xml:space="preserve">and </w:t>
      </w:r>
      <w:r w:rsidR="00E04FAE" w:rsidRPr="009D5733">
        <w:rPr>
          <w:rFonts w:ascii="Book Antiqua" w:hAnsi="Book Antiqua" w:cs="Times New Roman"/>
          <w:sz w:val="24"/>
        </w:rPr>
        <w:t xml:space="preserve">an </w:t>
      </w:r>
      <w:r w:rsidR="00B003D2" w:rsidRPr="009D5733">
        <w:rPr>
          <w:rFonts w:ascii="Book Antiqua" w:hAnsi="Book Antiqua" w:cs="Times New Roman"/>
          <w:sz w:val="24"/>
        </w:rPr>
        <w:t xml:space="preserve">improved </w:t>
      </w:r>
      <w:r w:rsidR="00E04FAE" w:rsidRPr="009D5733">
        <w:rPr>
          <w:rFonts w:ascii="Book Antiqua" w:hAnsi="Book Antiqua" w:cs="Times New Roman"/>
          <w:sz w:val="24"/>
        </w:rPr>
        <w:t>diagnos</w:t>
      </w:r>
      <w:r w:rsidR="0043285A">
        <w:rPr>
          <w:rFonts w:ascii="Book Antiqua" w:hAnsi="Book Antiqua" w:cs="Times New Roman" w:hint="eastAsia"/>
          <w:sz w:val="24"/>
        </w:rPr>
        <w:t>is</w:t>
      </w:r>
      <w:r w:rsidR="00513C3E" w:rsidRPr="009D5733">
        <w:rPr>
          <w:rFonts w:ascii="Book Antiqua" w:hAnsi="Book Antiqua" w:cs="Times New Roman"/>
          <w:sz w:val="24"/>
        </w:rPr>
        <w:t xml:space="preserve">, </w:t>
      </w:r>
      <w:r w:rsidR="009C45A1">
        <w:rPr>
          <w:rFonts w:ascii="Book Antiqua" w:hAnsi="Book Antiqua" w:cs="Times New Roman" w:hint="eastAsia"/>
          <w:sz w:val="24"/>
        </w:rPr>
        <w:t xml:space="preserve">the incidence of </w:t>
      </w:r>
      <w:r w:rsidR="00513C3E" w:rsidRPr="009D5733">
        <w:rPr>
          <w:rFonts w:ascii="Book Antiqua" w:hAnsi="Book Antiqua" w:cs="Times New Roman"/>
          <w:sz w:val="24"/>
        </w:rPr>
        <w:t>PTLD  may increase. Once patients are confirmed with PTLD, they should be treated as soon as possible to control disease progression. Further investigations are required for more effective treatments.</w:t>
      </w:r>
    </w:p>
    <w:p w14:paraId="463DD9BA" w14:textId="77777777" w:rsidR="00067755" w:rsidRPr="009D5733" w:rsidRDefault="00067755" w:rsidP="009D5733">
      <w:pPr>
        <w:spacing w:line="360" w:lineRule="auto"/>
        <w:rPr>
          <w:rFonts w:ascii="Book Antiqua" w:hAnsi="Book Antiqua" w:cs="Times New Roman"/>
          <w:sz w:val="24"/>
        </w:rPr>
      </w:pPr>
    </w:p>
    <w:p w14:paraId="680722EA" w14:textId="1A99FADB" w:rsidR="00A565CE" w:rsidRPr="009D5733" w:rsidRDefault="00ED3D69" w:rsidP="009D5733">
      <w:pPr>
        <w:spacing w:line="360" w:lineRule="auto"/>
        <w:rPr>
          <w:rFonts w:ascii="Book Antiqua" w:hAnsi="Book Antiqua" w:cs="Times New Roman"/>
          <w:b/>
          <w:sz w:val="24"/>
        </w:rPr>
      </w:pPr>
      <w:r w:rsidRPr="009D5733">
        <w:rPr>
          <w:rFonts w:ascii="Book Antiqua" w:hAnsi="Book Antiqua" w:cs="Times New Roman"/>
          <w:b/>
          <w:sz w:val="24"/>
        </w:rPr>
        <w:t>REFERENCES</w:t>
      </w:r>
    </w:p>
    <w:p w14:paraId="6037491C"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 </w:t>
      </w:r>
      <w:proofErr w:type="spellStart"/>
      <w:r w:rsidRPr="009D5733">
        <w:rPr>
          <w:rFonts w:ascii="Book Antiqua" w:hAnsi="Book Antiqua"/>
          <w:b/>
          <w:sz w:val="24"/>
        </w:rPr>
        <w:t>Nijland</w:t>
      </w:r>
      <w:proofErr w:type="spellEnd"/>
      <w:r w:rsidRPr="009D5733">
        <w:rPr>
          <w:rFonts w:ascii="Book Antiqua" w:hAnsi="Book Antiqua"/>
          <w:b/>
          <w:sz w:val="24"/>
        </w:rPr>
        <w:t xml:space="preserve"> ML</w:t>
      </w:r>
      <w:r w:rsidRPr="009D5733">
        <w:rPr>
          <w:rFonts w:ascii="Book Antiqua" w:hAnsi="Book Antiqua"/>
          <w:sz w:val="24"/>
        </w:rPr>
        <w:t xml:space="preserve">, </w:t>
      </w:r>
      <w:proofErr w:type="spellStart"/>
      <w:r w:rsidRPr="009D5733">
        <w:rPr>
          <w:rFonts w:ascii="Book Antiqua" w:hAnsi="Book Antiqua"/>
          <w:sz w:val="24"/>
        </w:rPr>
        <w:t>Kersten</w:t>
      </w:r>
      <w:proofErr w:type="spellEnd"/>
      <w:r w:rsidRPr="009D5733">
        <w:rPr>
          <w:rFonts w:ascii="Book Antiqua" w:hAnsi="Book Antiqua"/>
          <w:sz w:val="24"/>
        </w:rPr>
        <w:t xml:space="preserve"> MJ, Pals ST, </w:t>
      </w:r>
      <w:proofErr w:type="spellStart"/>
      <w:r w:rsidRPr="009D5733">
        <w:rPr>
          <w:rFonts w:ascii="Book Antiqua" w:hAnsi="Book Antiqua"/>
          <w:sz w:val="24"/>
        </w:rPr>
        <w:t>Bemelman</w:t>
      </w:r>
      <w:proofErr w:type="spellEnd"/>
      <w:r w:rsidRPr="009D5733">
        <w:rPr>
          <w:rFonts w:ascii="Book Antiqua" w:hAnsi="Book Antiqua"/>
          <w:sz w:val="24"/>
        </w:rPr>
        <w:t xml:space="preserve"> FJ, Ten Berge IJ. Epstein-Barr Virus-Positive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Disease </w:t>
      </w:r>
      <w:proofErr w:type="gramStart"/>
      <w:r w:rsidRPr="009D5733">
        <w:rPr>
          <w:rFonts w:ascii="Book Antiqua" w:hAnsi="Book Antiqua"/>
          <w:sz w:val="24"/>
        </w:rPr>
        <w:t>After</w:t>
      </w:r>
      <w:proofErr w:type="gramEnd"/>
      <w:r w:rsidRPr="009D5733">
        <w:rPr>
          <w:rFonts w:ascii="Book Antiqua" w:hAnsi="Book Antiqua"/>
          <w:sz w:val="24"/>
        </w:rPr>
        <w:t xml:space="preserve"> Solid Organ Transplantation: Pathogenesis, Clinical Manifestations, Diagnosis, and Management. </w:t>
      </w:r>
      <w:r w:rsidRPr="009D5733">
        <w:rPr>
          <w:rFonts w:ascii="Book Antiqua" w:hAnsi="Book Antiqua"/>
          <w:i/>
          <w:sz w:val="24"/>
        </w:rPr>
        <w:t>Transplant Direct</w:t>
      </w:r>
      <w:r w:rsidRPr="009D5733">
        <w:rPr>
          <w:rFonts w:ascii="Book Antiqua" w:hAnsi="Book Antiqua"/>
          <w:sz w:val="24"/>
        </w:rPr>
        <w:t xml:space="preserve"> 2016; </w:t>
      </w:r>
      <w:r w:rsidRPr="009D5733">
        <w:rPr>
          <w:rFonts w:ascii="Book Antiqua" w:hAnsi="Book Antiqua"/>
          <w:b/>
          <w:sz w:val="24"/>
        </w:rPr>
        <w:t>2</w:t>
      </w:r>
      <w:r w:rsidRPr="009D5733">
        <w:rPr>
          <w:rFonts w:ascii="Book Antiqua" w:hAnsi="Book Antiqua"/>
          <w:sz w:val="24"/>
        </w:rPr>
        <w:t>: e48 [PMID: 27500242 DOI: 10.1097/TXD.0000000000000557]</w:t>
      </w:r>
    </w:p>
    <w:p w14:paraId="43FC9342"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2 </w:t>
      </w:r>
      <w:r w:rsidRPr="009D5733">
        <w:rPr>
          <w:rFonts w:ascii="Book Antiqua" w:hAnsi="Book Antiqua"/>
          <w:b/>
          <w:sz w:val="24"/>
        </w:rPr>
        <w:t>Fu L</w:t>
      </w:r>
      <w:r w:rsidRPr="009D5733">
        <w:rPr>
          <w:rFonts w:ascii="Book Antiqua" w:hAnsi="Book Antiqua"/>
          <w:sz w:val="24"/>
        </w:rPr>
        <w:t xml:space="preserve">, </w:t>
      </w:r>
      <w:proofErr w:type="spellStart"/>
      <w:r w:rsidRPr="009D5733">
        <w:rPr>
          <w:rFonts w:ascii="Book Antiqua" w:hAnsi="Book Antiqua"/>
          <w:sz w:val="24"/>
        </w:rPr>
        <w:t>Xie</w:t>
      </w:r>
      <w:proofErr w:type="spellEnd"/>
      <w:r w:rsidRPr="009D5733">
        <w:rPr>
          <w:rFonts w:ascii="Book Antiqua" w:hAnsi="Book Antiqua"/>
          <w:sz w:val="24"/>
        </w:rPr>
        <w:t xml:space="preserve"> J, Lin J, Wang J, Wei N, Huang D, Wang T, Shen J, Zhou X, Wang Z. Monomorphic Post-transplant Lymphoproliferative Disorder After Kidney Transplantation and Hematopoietic Stem Cell Transplantation: </w:t>
      </w:r>
      <w:proofErr w:type="spellStart"/>
      <w:r w:rsidRPr="009D5733">
        <w:rPr>
          <w:rFonts w:ascii="Book Antiqua" w:hAnsi="Book Antiqua"/>
          <w:sz w:val="24"/>
        </w:rPr>
        <w:t>Clinicopathological</w:t>
      </w:r>
      <w:proofErr w:type="spellEnd"/>
      <w:r w:rsidRPr="009D5733">
        <w:rPr>
          <w:rFonts w:ascii="Book Antiqua" w:hAnsi="Book Antiqua"/>
          <w:sz w:val="24"/>
        </w:rPr>
        <w:t xml:space="preserve"> Characteristics, Treatments and Prognostic Factors. </w:t>
      </w:r>
      <w:r w:rsidRPr="009D5733">
        <w:rPr>
          <w:rFonts w:ascii="Book Antiqua" w:hAnsi="Book Antiqua"/>
          <w:i/>
          <w:sz w:val="24"/>
        </w:rPr>
        <w:t xml:space="preserve">Indian J </w:t>
      </w:r>
      <w:proofErr w:type="spellStart"/>
      <w:r w:rsidRPr="009D5733">
        <w:rPr>
          <w:rFonts w:ascii="Book Antiqua" w:hAnsi="Book Antiqua"/>
          <w:i/>
          <w:sz w:val="24"/>
        </w:rPr>
        <w:t>Hematol</w:t>
      </w:r>
      <w:proofErr w:type="spellEnd"/>
      <w:r w:rsidRPr="009D5733">
        <w:rPr>
          <w:rFonts w:ascii="Book Antiqua" w:hAnsi="Book Antiqua"/>
          <w:i/>
          <w:sz w:val="24"/>
        </w:rPr>
        <w:t xml:space="preserve"> Blood </w:t>
      </w:r>
      <w:proofErr w:type="spellStart"/>
      <w:r w:rsidRPr="009D5733">
        <w:rPr>
          <w:rFonts w:ascii="Book Antiqua" w:hAnsi="Book Antiqua"/>
          <w:i/>
          <w:sz w:val="24"/>
        </w:rPr>
        <w:t>Transfus</w:t>
      </w:r>
      <w:proofErr w:type="spellEnd"/>
      <w:r w:rsidRPr="009D5733">
        <w:rPr>
          <w:rFonts w:ascii="Book Antiqua" w:hAnsi="Book Antiqua"/>
          <w:sz w:val="24"/>
        </w:rPr>
        <w:t xml:space="preserve"> 2017; </w:t>
      </w:r>
      <w:r w:rsidRPr="009D5733">
        <w:rPr>
          <w:rFonts w:ascii="Book Antiqua" w:hAnsi="Book Antiqua"/>
          <w:b/>
          <w:sz w:val="24"/>
        </w:rPr>
        <w:t>33</w:t>
      </w:r>
      <w:r w:rsidRPr="009D5733">
        <w:rPr>
          <w:rFonts w:ascii="Book Antiqua" w:hAnsi="Book Antiqua"/>
          <w:sz w:val="24"/>
        </w:rPr>
        <w:t>: 492-499 [PMID: 29075059 DOI: 10.1007/s12288-017-0799-7]</w:t>
      </w:r>
    </w:p>
    <w:p w14:paraId="4BAA2DE2"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3 </w:t>
      </w:r>
      <w:proofErr w:type="spellStart"/>
      <w:r w:rsidRPr="009D5733">
        <w:rPr>
          <w:rFonts w:ascii="Book Antiqua" w:hAnsi="Book Antiqua"/>
          <w:b/>
          <w:sz w:val="24"/>
        </w:rPr>
        <w:t>Hertig</w:t>
      </w:r>
      <w:proofErr w:type="spellEnd"/>
      <w:r w:rsidRPr="009D5733">
        <w:rPr>
          <w:rFonts w:ascii="Book Antiqua" w:hAnsi="Book Antiqua"/>
          <w:b/>
          <w:sz w:val="24"/>
        </w:rPr>
        <w:t xml:space="preserve"> A</w:t>
      </w:r>
      <w:r w:rsidRPr="009D5733">
        <w:rPr>
          <w:rFonts w:ascii="Book Antiqua" w:hAnsi="Book Antiqua"/>
          <w:sz w:val="24"/>
        </w:rPr>
        <w:t xml:space="preserve">, </w:t>
      </w:r>
      <w:proofErr w:type="spellStart"/>
      <w:r w:rsidRPr="009D5733">
        <w:rPr>
          <w:rFonts w:ascii="Book Antiqua" w:hAnsi="Book Antiqua"/>
          <w:sz w:val="24"/>
        </w:rPr>
        <w:t>Zuckermann</w:t>
      </w:r>
      <w:proofErr w:type="spellEnd"/>
      <w:r w:rsidRPr="009D5733">
        <w:rPr>
          <w:rFonts w:ascii="Book Antiqua" w:hAnsi="Book Antiqua"/>
          <w:sz w:val="24"/>
        </w:rPr>
        <w:t xml:space="preserve"> A. Rabbit </w:t>
      </w:r>
      <w:proofErr w:type="spellStart"/>
      <w:r w:rsidRPr="009D5733">
        <w:rPr>
          <w:rFonts w:ascii="Book Antiqua" w:hAnsi="Book Antiqua"/>
          <w:sz w:val="24"/>
        </w:rPr>
        <w:t>antithymocyte</w:t>
      </w:r>
      <w:proofErr w:type="spellEnd"/>
      <w:r w:rsidRPr="009D5733">
        <w:rPr>
          <w:rFonts w:ascii="Book Antiqua" w:hAnsi="Book Antiqua"/>
          <w:sz w:val="24"/>
        </w:rPr>
        <w:t xml:space="preserve"> globulin induction and risk of post-transplant lymphoproliferative disease in adult and pediatric solid organ transplantation: An update. </w:t>
      </w:r>
      <w:proofErr w:type="spellStart"/>
      <w:r w:rsidRPr="009D5733">
        <w:rPr>
          <w:rFonts w:ascii="Book Antiqua" w:hAnsi="Book Antiqua"/>
          <w:i/>
          <w:sz w:val="24"/>
        </w:rPr>
        <w:t>Transpl</w:t>
      </w:r>
      <w:proofErr w:type="spellEnd"/>
      <w:r w:rsidRPr="009D5733">
        <w:rPr>
          <w:rFonts w:ascii="Book Antiqua" w:hAnsi="Book Antiqua"/>
          <w:i/>
          <w:sz w:val="24"/>
        </w:rPr>
        <w:t xml:space="preserve"> </w:t>
      </w:r>
      <w:proofErr w:type="spellStart"/>
      <w:r w:rsidRPr="009D5733">
        <w:rPr>
          <w:rFonts w:ascii="Book Antiqua" w:hAnsi="Book Antiqua"/>
          <w:i/>
          <w:sz w:val="24"/>
        </w:rPr>
        <w:t>Immunol</w:t>
      </w:r>
      <w:proofErr w:type="spellEnd"/>
      <w:r w:rsidRPr="009D5733">
        <w:rPr>
          <w:rFonts w:ascii="Book Antiqua" w:hAnsi="Book Antiqua"/>
          <w:sz w:val="24"/>
        </w:rPr>
        <w:t xml:space="preserve"> 2015; </w:t>
      </w:r>
      <w:r w:rsidRPr="009D5733">
        <w:rPr>
          <w:rFonts w:ascii="Book Antiqua" w:hAnsi="Book Antiqua"/>
          <w:b/>
          <w:sz w:val="24"/>
        </w:rPr>
        <w:t>32</w:t>
      </w:r>
      <w:r w:rsidRPr="009D5733">
        <w:rPr>
          <w:rFonts w:ascii="Book Antiqua" w:hAnsi="Book Antiqua"/>
          <w:sz w:val="24"/>
        </w:rPr>
        <w:t>: 179-187 [PMID: 25936966 DOI: 10.1016/j.trim.2015.04.003]</w:t>
      </w:r>
    </w:p>
    <w:p w14:paraId="5AAF07F3"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4 </w:t>
      </w:r>
      <w:proofErr w:type="spellStart"/>
      <w:r w:rsidRPr="009D5733">
        <w:rPr>
          <w:rFonts w:ascii="Book Antiqua" w:hAnsi="Book Antiqua"/>
          <w:b/>
          <w:sz w:val="24"/>
        </w:rPr>
        <w:t>Kitajima</w:t>
      </w:r>
      <w:proofErr w:type="spellEnd"/>
      <w:r w:rsidRPr="009D5733">
        <w:rPr>
          <w:rFonts w:ascii="Book Antiqua" w:hAnsi="Book Antiqua"/>
          <w:b/>
          <w:sz w:val="24"/>
        </w:rPr>
        <w:t xml:space="preserve"> K</w:t>
      </w:r>
      <w:r w:rsidRPr="009D5733">
        <w:rPr>
          <w:rFonts w:ascii="Book Antiqua" w:hAnsi="Book Antiqua"/>
          <w:sz w:val="24"/>
        </w:rPr>
        <w:t xml:space="preserve">, Sasaki H, Koike J, </w:t>
      </w:r>
      <w:proofErr w:type="spellStart"/>
      <w:r w:rsidRPr="009D5733">
        <w:rPr>
          <w:rFonts w:ascii="Book Antiqua" w:hAnsi="Book Antiqua"/>
          <w:sz w:val="24"/>
        </w:rPr>
        <w:t>Nakazawa</w:t>
      </w:r>
      <w:proofErr w:type="spellEnd"/>
      <w:r w:rsidRPr="009D5733">
        <w:rPr>
          <w:rFonts w:ascii="Book Antiqua" w:hAnsi="Book Antiqua"/>
          <w:sz w:val="24"/>
        </w:rPr>
        <w:t xml:space="preserve"> R, Sato Y, </w:t>
      </w:r>
      <w:proofErr w:type="spellStart"/>
      <w:r w:rsidRPr="009D5733">
        <w:rPr>
          <w:rFonts w:ascii="Book Antiqua" w:hAnsi="Book Antiqua"/>
          <w:sz w:val="24"/>
        </w:rPr>
        <w:t>Yazawa</w:t>
      </w:r>
      <w:proofErr w:type="spellEnd"/>
      <w:r w:rsidRPr="009D5733">
        <w:rPr>
          <w:rFonts w:ascii="Book Antiqua" w:hAnsi="Book Antiqua"/>
          <w:sz w:val="24"/>
        </w:rPr>
        <w:t xml:space="preserve"> M, </w:t>
      </w:r>
      <w:proofErr w:type="spellStart"/>
      <w:r w:rsidRPr="009D5733">
        <w:rPr>
          <w:rFonts w:ascii="Book Antiqua" w:hAnsi="Book Antiqua"/>
          <w:sz w:val="24"/>
        </w:rPr>
        <w:t>Tsuruoka</w:t>
      </w:r>
      <w:proofErr w:type="spellEnd"/>
      <w:r w:rsidRPr="009D5733">
        <w:rPr>
          <w:rFonts w:ascii="Book Antiqua" w:hAnsi="Book Antiqua"/>
          <w:sz w:val="24"/>
        </w:rPr>
        <w:t xml:space="preserve"> K, </w:t>
      </w:r>
      <w:proofErr w:type="spellStart"/>
      <w:r w:rsidRPr="009D5733">
        <w:rPr>
          <w:rFonts w:ascii="Book Antiqua" w:hAnsi="Book Antiqua"/>
          <w:sz w:val="24"/>
        </w:rPr>
        <w:t>Kawarazaki</w:t>
      </w:r>
      <w:proofErr w:type="spellEnd"/>
      <w:r w:rsidRPr="009D5733">
        <w:rPr>
          <w:rFonts w:ascii="Book Antiqua" w:hAnsi="Book Antiqua"/>
          <w:sz w:val="24"/>
        </w:rPr>
        <w:t xml:space="preserve"> H, Imai N, </w:t>
      </w:r>
      <w:proofErr w:type="spellStart"/>
      <w:r w:rsidRPr="009D5733">
        <w:rPr>
          <w:rFonts w:ascii="Book Antiqua" w:hAnsi="Book Antiqua"/>
          <w:sz w:val="24"/>
        </w:rPr>
        <w:t>Shirai</w:t>
      </w:r>
      <w:proofErr w:type="spellEnd"/>
      <w:r w:rsidRPr="009D5733">
        <w:rPr>
          <w:rFonts w:ascii="Book Antiqua" w:hAnsi="Book Antiqua"/>
          <w:sz w:val="24"/>
        </w:rPr>
        <w:t xml:space="preserve"> S, </w:t>
      </w:r>
      <w:proofErr w:type="spellStart"/>
      <w:r w:rsidRPr="009D5733">
        <w:rPr>
          <w:rFonts w:ascii="Book Antiqua" w:hAnsi="Book Antiqua"/>
          <w:sz w:val="24"/>
        </w:rPr>
        <w:t>Shibagaki</w:t>
      </w:r>
      <w:proofErr w:type="spellEnd"/>
      <w:r w:rsidRPr="009D5733">
        <w:rPr>
          <w:rFonts w:ascii="Book Antiqua" w:hAnsi="Book Antiqua"/>
          <w:sz w:val="24"/>
        </w:rPr>
        <w:t xml:space="preserve"> Y, </w:t>
      </w:r>
      <w:proofErr w:type="spellStart"/>
      <w:r w:rsidRPr="009D5733">
        <w:rPr>
          <w:rFonts w:ascii="Book Antiqua" w:hAnsi="Book Antiqua"/>
          <w:sz w:val="24"/>
        </w:rPr>
        <w:t>Chikaraishi</w:t>
      </w:r>
      <w:proofErr w:type="spellEnd"/>
      <w:r w:rsidRPr="009D5733">
        <w:rPr>
          <w:rFonts w:ascii="Book Antiqua" w:hAnsi="Book Antiqua"/>
          <w:sz w:val="24"/>
        </w:rPr>
        <w:t xml:space="preserve"> T. Asymptomatic post-transplant lymphoproliferative disorder diagnosed at one year protocol renal allograft biopsy. </w:t>
      </w:r>
      <w:r w:rsidRPr="009D5733">
        <w:rPr>
          <w:rFonts w:ascii="Book Antiqua" w:hAnsi="Book Antiqua"/>
          <w:i/>
          <w:sz w:val="24"/>
        </w:rPr>
        <w:t>Nephrology (Carlton)</w:t>
      </w:r>
      <w:r w:rsidRPr="009D5733">
        <w:rPr>
          <w:rFonts w:ascii="Book Antiqua" w:hAnsi="Book Antiqua"/>
          <w:sz w:val="24"/>
        </w:rPr>
        <w:t xml:space="preserve"> 2014; </w:t>
      </w:r>
      <w:r w:rsidRPr="009D5733">
        <w:rPr>
          <w:rFonts w:ascii="Book Antiqua" w:hAnsi="Book Antiqua"/>
          <w:b/>
          <w:sz w:val="24"/>
        </w:rPr>
        <w:t xml:space="preserve">19 </w:t>
      </w:r>
      <w:proofErr w:type="spellStart"/>
      <w:r w:rsidRPr="009D5733">
        <w:rPr>
          <w:rFonts w:ascii="Book Antiqua" w:hAnsi="Book Antiqua"/>
          <w:b/>
          <w:sz w:val="24"/>
        </w:rPr>
        <w:t>Suppl</w:t>
      </w:r>
      <w:proofErr w:type="spellEnd"/>
      <w:r w:rsidRPr="009D5733">
        <w:rPr>
          <w:rFonts w:ascii="Book Antiqua" w:hAnsi="Book Antiqua"/>
          <w:b/>
          <w:sz w:val="24"/>
        </w:rPr>
        <w:t xml:space="preserve"> 3</w:t>
      </w:r>
      <w:r w:rsidRPr="009D5733">
        <w:rPr>
          <w:rFonts w:ascii="Book Antiqua" w:hAnsi="Book Antiqua"/>
          <w:sz w:val="24"/>
        </w:rPr>
        <w:t>: 42-44 [PMID: 24842822 DOI: 10.1111/nep.12246]</w:t>
      </w:r>
    </w:p>
    <w:p w14:paraId="07D0CEBF"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5 </w:t>
      </w:r>
      <w:r w:rsidRPr="009D5733">
        <w:rPr>
          <w:rFonts w:ascii="Book Antiqua" w:hAnsi="Book Antiqua"/>
          <w:b/>
          <w:sz w:val="24"/>
        </w:rPr>
        <w:t>Li J</w:t>
      </w:r>
      <w:r w:rsidRPr="009D5733">
        <w:rPr>
          <w:rFonts w:ascii="Book Antiqua" w:hAnsi="Book Antiqua"/>
          <w:sz w:val="24"/>
        </w:rPr>
        <w:t xml:space="preserve">, Liu Y, Wang Z, Hu X, Xu R, Qian L. Multimodality imaging features, treatment, and prognosis of post-transplant lymphoproliferative disorder in renal allografts: A case report and literature review. </w:t>
      </w:r>
      <w:r w:rsidRPr="009D5733">
        <w:rPr>
          <w:rFonts w:ascii="Book Antiqua" w:hAnsi="Book Antiqua"/>
          <w:i/>
          <w:sz w:val="24"/>
        </w:rPr>
        <w:t>Medicine (Baltimore)</w:t>
      </w:r>
      <w:r w:rsidRPr="009D5733">
        <w:rPr>
          <w:rFonts w:ascii="Book Antiqua" w:hAnsi="Book Antiqua"/>
          <w:sz w:val="24"/>
        </w:rPr>
        <w:t xml:space="preserve"> 2018; </w:t>
      </w:r>
      <w:r w:rsidRPr="009D5733">
        <w:rPr>
          <w:rFonts w:ascii="Book Antiqua" w:hAnsi="Book Antiqua"/>
          <w:b/>
          <w:sz w:val="24"/>
        </w:rPr>
        <w:t>97</w:t>
      </w:r>
      <w:r w:rsidRPr="009D5733">
        <w:rPr>
          <w:rFonts w:ascii="Book Antiqua" w:hAnsi="Book Antiqua"/>
          <w:sz w:val="24"/>
        </w:rPr>
        <w:t>: e0531 [PMID: 29703027 DOI: 10.1097/MD.0000000000010531]</w:t>
      </w:r>
    </w:p>
    <w:p w14:paraId="70982437" w14:textId="77777777" w:rsidR="00F53125" w:rsidRPr="009D5733" w:rsidRDefault="00F53125" w:rsidP="009D5733">
      <w:pPr>
        <w:spacing w:line="360" w:lineRule="auto"/>
        <w:rPr>
          <w:rFonts w:ascii="Book Antiqua" w:hAnsi="Book Antiqua"/>
          <w:sz w:val="24"/>
        </w:rPr>
      </w:pPr>
      <w:proofErr w:type="gramStart"/>
      <w:r w:rsidRPr="009D5733">
        <w:rPr>
          <w:rFonts w:ascii="Book Antiqua" w:hAnsi="Book Antiqua"/>
          <w:sz w:val="24"/>
        </w:rPr>
        <w:lastRenderedPageBreak/>
        <w:t xml:space="preserve">6 </w:t>
      </w:r>
      <w:r w:rsidRPr="009D5733">
        <w:rPr>
          <w:rFonts w:ascii="Book Antiqua" w:hAnsi="Book Antiqua"/>
          <w:b/>
          <w:sz w:val="24"/>
        </w:rPr>
        <w:t>Martinez OM</w:t>
      </w:r>
      <w:r w:rsidRPr="009D5733">
        <w:rPr>
          <w:rFonts w:ascii="Book Antiqua" w:hAnsi="Book Antiqua"/>
          <w:sz w:val="24"/>
        </w:rPr>
        <w:t xml:space="preserve">, </w:t>
      </w:r>
      <w:proofErr w:type="spellStart"/>
      <w:r w:rsidRPr="009D5733">
        <w:rPr>
          <w:rFonts w:ascii="Book Antiqua" w:hAnsi="Book Antiqua"/>
          <w:sz w:val="24"/>
        </w:rPr>
        <w:t>Krams</w:t>
      </w:r>
      <w:proofErr w:type="spellEnd"/>
      <w:r w:rsidRPr="009D5733">
        <w:rPr>
          <w:rFonts w:ascii="Book Antiqua" w:hAnsi="Book Antiqua"/>
          <w:sz w:val="24"/>
        </w:rPr>
        <w:t xml:space="preserve"> SM.</w:t>
      </w:r>
      <w:proofErr w:type="gramEnd"/>
      <w:r w:rsidRPr="009D5733">
        <w:rPr>
          <w:rFonts w:ascii="Book Antiqua" w:hAnsi="Book Antiqua"/>
          <w:sz w:val="24"/>
        </w:rPr>
        <w:t xml:space="preserve"> </w:t>
      </w:r>
      <w:proofErr w:type="gramStart"/>
      <w:r w:rsidRPr="009D5733">
        <w:rPr>
          <w:rFonts w:ascii="Book Antiqua" w:hAnsi="Book Antiqua"/>
          <w:sz w:val="24"/>
        </w:rPr>
        <w:t xml:space="preserve">The Immune Response to Epstein Barr Virus and Implications for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w:t>
      </w:r>
      <w:proofErr w:type="gramEnd"/>
      <w:r w:rsidRPr="009D5733">
        <w:rPr>
          <w:rFonts w:ascii="Book Antiqua" w:hAnsi="Book Antiqua"/>
          <w:sz w:val="24"/>
        </w:rPr>
        <w:t xml:space="preserve"> </w:t>
      </w:r>
      <w:r w:rsidRPr="009D5733">
        <w:rPr>
          <w:rFonts w:ascii="Book Antiqua" w:hAnsi="Book Antiqua"/>
          <w:i/>
          <w:sz w:val="24"/>
        </w:rPr>
        <w:t>Transplantation</w:t>
      </w:r>
      <w:r w:rsidRPr="009D5733">
        <w:rPr>
          <w:rFonts w:ascii="Book Antiqua" w:hAnsi="Book Antiqua"/>
          <w:sz w:val="24"/>
        </w:rPr>
        <w:t xml:space="preserve"> 2017; </w:t>
      </w:r>
      <w:r w:rsidRPr="009D5733">
        <w:rPr>
          <w:rFonts w:ascii="Book Antiqua" w:hAnsi="Book Antiqua"/>
          <w:b/>
          <w:sz w:val="24"/>
        </w:rPr>
        <w:t>101</w:t>
      </w:r>
      <w:r w:rsidRPr="009D5733">
        <w:rPr>
          <w:rFonts w:ascii="Book Antiqua" w:hAnsi="Book Antiqua"/>
          <w:sz w:val="24"/>
        </w:rPr>
        <w:t>: 2009-2016 [PMID: 28376031 DOI: 10.1097/TP.0000000000001767]</w:t>
      </w:r>
    </w:p>
    <w:p w14:paraId="17B23FFA"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7 </w:t>
      </w:r>
      <w:proofErr w:type="spellStart"/>
      <w:r w:rsidRPr="009D5733">
        <w:rPr>
          <w:rFonts w:ascii="Book Antiqua" w:hAnsi="Book Antiqua"/>
          <w:b/>
          <w:sz w:val="24"/>
        </w:rPr>
        <w:t>Mohri</w:t>
      </w:r>
      <w:proofErr w:type="spellEnd"/>
      <w:r w:rsidRPr="009D5733">
        <w:rPr>
          <w:rFonts w:ascii="Book Antiqua" w:hAnsi="Book Antiqua"/>
          <w:b/>
          <w:sz w:val="24"/>
        </w:rPr>
        <w:t xml:space="preserve"> T</w:t>
      </w:r>
      <w:r w:rsidRPr="009D5733">
        <w:rPr>
          <w:rFonts w:ascii="Book Antiqua" w:hAnsi="Book Antiqua"/>
          <w:sz w:val="24"/>
        </w:rPr>
        <w:t xml:space="preserve">, </w:t>
      </w:r>
      <w:proofErr w:type="spellStart"/>
      <w:r w:rsidRPr="009D5733">
        <w:rPr>
          <w:rFonts w:ascii="Book Antiqua" w:hAnsi="Book Antiqua"/>
          <w:sz w:val="24"/>
        </w:rPr>
        <w:t>Ikura</w:t>
      </w:r>
      <w:proofErr w:type="spellEnd"/>
      <w:r w:rsidRPr="009D5733">
        <w:rPr>
          <w:rFonts w:ascii="Book Antiqua" w:hAnsi="Book Antiqua"/>
          <w:sz w:val="24"/>
        </w:rPr>
        <w:t xml:space="preserve"> Y, </w:t>
      </w:r>
      <w:proofErr w:type="spellStart"/>
      <w:r w:rsidRPr="009D5733">
        <w:rPr>
          <w:rFonts w:ascii="Book Antiqua" w:hAnsi="Book Antiqua"/>
          <w:sz w:val="24"/>
        </w:rPr>
        <w:t>Hirakoso</w:t>
      </w:r>
      <w:proofErr w:type="spellEnd"/>
      <w:r w:rsidRPr="009D5733">
        <w:rPr>
          <w:rFonts w:ascii="Book Antiqua" w:hAnsi="Book Antiqua"/>
          <w:sz w:val="24"/>
        </w:rPr>
        <w:t xml:space="preserve"> A, Okamoto M, </w:t>
      </w:r>
      <w:proofErr w:type="spellStart"/>
      <w:r w:rsidRPr="009D5733">
        <w:rPr>
          <w:rFonts w:ascii="Book Antiqua" w:hAnsi="Book Antiqua"/>
          <w:sz w:val="24"/>
        </w:rPr>
        <w:t>Hishizawa</w:t>
      </w:r>
      <w:proofErr w:type="spellEnd"/>
      <w:r w:rsidRPr="009D5733">
        <w:rPr>
          <w:rFonts w:ascii="Book Antiqua" w:hAnsi="Book Antiqua"/>
          <w:sz w:val="24"/>
        </w:rPr>
        <w:t xml:space="preserve"> M, </w:t>
      </w:r>
      <w:proofErr w:type="spellStart"/>
      <w:r w:rsidRPr="009D5733">
        <w:rPr>
          <w:rFonts w:ascii="Book Antiqua" w:hAnsi="Book Antiqua"/>
          <w:sz w:val="24"/>
        </w:rPr>
        <w:t>Takaori</w:t>
      </w:r>
      <w:proofErr w:type="spellEnd"/>
      <w:r w:rsidRPr="009D5733">
        <w:rPr>
          <w:rFonts w:ascii="Book Antiqua" w:hAnsi="Book Antiqua"/>
          <w:sz w:val="24"/>
        </w:rPr>
        <w:t xml:space="preserve">-Kondo A, Kato S, Nakamura S, Yoshimura K, Okabe H, Iwai Y. Classical Hodgkin lymphoma type post-transplant lymphoproliferative disorder in a kidney transplant recipient: a diagnostic pitfall. </w:t>
      </w:r>
      <w:proofErr w:type="spellStart"/>
      <w:r w:rsidRPr="009D5733">
        <w:rPr>
          <w:rFonts w:ascii="Book Antiqua" w:hAnsi="Book Antiqua"/>
          <w:i/>
          <w:sz w:val="24"/>
        </w:rPr>
        <w:t>Int</w:t>
      </w:r>
      <w:proofErr w:type="spellEnd"/>
      <w:r w:rsidRPr="009D5733">
        <w:rPr>
          <w:rFonts w:ascii="Book Antiqua" w:hAnsi="Book Antiqua"/>
          <w:i/>
          <w:sz w:val="24"/>
        </w:rPr>
        <w:t xml:space="preserve"> J </w:t>
      </w:r>
      <w:proofErr w:type="spellStart"/>
      <w:r w:rsidRPr="009D5733">
        <w:rPr>
          <w:rFonts w:ascii="Book Antiqua" w:hAnsi="Book Antiqua"/>
          <w:i/>
          <w:sz w:val="24"/>
        </w:rPr>
        <w:t>Hematol</w:t>
      </w:r>
      <w:proofErr w:type="spellEnd"/>
      <w:r w:rsidRPr="009D5733">
        <w:rPr>
          <w:rFonts w:ascii="Book Antiqua" w:hAnsi="Book Antiqua"/>
          <w:sz w:val="24"/>
        </w:rPr>
        <w:t xml:space="preserve"> 2018; </w:t>
      </w:r>
      <w:r w:rsidRPr="009D5733">
        <w:rPr>
          <w:rFonts w:ascii="Book Antiqua" w:hAnsi="Book Antiqua"/>
          <w:b/>
          <w:sz w:val="24"/>
        </w:rPr>
        <w:t>108</w:t>
      </w:r>
      <w:r w:rsidRPr="009D5733">
        <w:rPr>
          <w:rFonts w:ascii="Book Antiqua" w:hAnsi="Book Antiqua"/>
          <w:sz w:val="24"/>
        </w:rPr>
        <w:t>: 218-227 [PMID: 29380181 DOI: 10.1007/s12185-018-2410-x]</w:t>
      </w:r>
    </w:p>
    <w:p w14:paraId="2C4D262C"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8 </w:t>
      </w:r>
      <w:r w:rsidRPr="009D5733">
        <w:rPr>
          <w:rFonts w:ascii="Book Antiqua" w:hAnsi="Book Antiqua"/>
          <w:b/>
          <w:sz w:val="24"/>
        </w:rPr>
        <w:t>Ferreira H</w:t>
      </w:r>
      <w:r w:rsidRPr="009D5733">
        <w:rPr>
          <w:rFonts w:ascii="Book Antiqua" w:hAnsi="Book Antiqua"/>
          <w:sz w:val="24"/>
        </w:rPr>
        <w:t xml:space="preserve">, </w:t>
      </w:r>
      <w:proofErr w:type="spellStart"/>
      <w:r w:rsidRPr="009D5733">
        <w:rPr>
          <w:rFonts w:ascii="Book Antiqua" w:hAnsi="Book Antiqua"/>
          <w:sz w:val="24"/>
        </w:rPr>
        <w:t>Bustorff</w:t>
      </w:r>
      <w:proofErr w:type="spellEnd"/>
      <w:r w:rsidRPr="009D5733">
        <w:rPr>
          <w:rFonts w:ascii="Book Antiqua" w:hAnsi="Book Antiqua"/>
          <w:sz w:val="24"/>
        </w:rPr>
        <w:t xml:space="preserve"> M, Santos J, Ferreira I, </w:t>
      </w:r>
      <w:proofErr w:type="spellStart"/>
      <w:r w:rsidRPr="009D5733">
        <w:rPr>
          <w:rFonts w:ascii="Book Antiqua" w:hAnsi="Book Antiqua"/>
          <w:sz w:val="24"/>
        </w:rPr>
        <w:t>Sampaio</w:t>
      </w:r>
      <w:proofErr w:type="spellEnd"/>
      <w:r w:rsidRPr="009D5733">
        <w:rPr>
          <w:rFonts w:ascii="Book Antiqua" w:hAnsi="Book Antiqua"/>
          <w:sz w:val="24"/>
        </w:rPr>
        <w:t xml:space="preserve"> S, Salomé I, Bastos J, </w:t>
      </w:r>
      <w:proofErr w:type="spellStart"/>
      <w:r w:rsidRPr="009D5733">
        <w:rPr>
          <w:rFonts w:ascii="Book Antiqua" w:hAnsi="Book Antiqua"/>
          <w:sz w:val="24"/>
        </w:rPr>
        <w:t>Bergantim</w:t>
      </w:r>
      <w:proofErr w:type="spellEnd"/>
      <w:r w:rsidRPr="009D5733">
        <w:rPr>
          <w:rFonts w:ascii="Book Antiqua" w:hAnsi="Book Antiqua"/>
          <w:sz w:val="24"/>
        </w:rPr>
        <w:t xml:space="preserve"> R, Príncipe F, </w:t>
      </w:r>
      <w:proofErr w:type="spellStart"/>
      <w:r w:rsidRPr="009D5733">
        <w:rPr>
          <w:rFonts w:ascii="Book Antiqua" w:hAnsi="Book Antiqua"/>
          <w:sz w:val="24"/>
        </w:rPr>
        <w:t>Pestana</w:t>
      </w:r>
      <w:proofErr w:type="spellEnd"/>
      <w:r w:rsidRPr="009D5733">
        <w:rPr>
          <w:rFonts w:ascii="Book Antiqua" w:hAnsi="Book Antiqua"/>
          <w:sz w:val="24"/>
        </w:rPr>
        <w:t xml:space="preserve"> M. Post-transplant Lymphoproliferative Disorder: A Single-Center Experience. </w:t>
      </w:r>
      <w:r w:rsidRPr="009D5733">
        <w:rPr>
          <w:rFonts w:ascii="Book Antiqua" w:hAnsi="Book Antiqua"/>
          <w:i/>
          <w:sz w:val="24"/>
        </w:rPr>
        <w:t>Transplant Proc</w:t>
      </w:r>
      <w:r w:rsidRPr="009D5733">
        <w:rPr>
          <w:rFonts w:ascii="Book Antiqua" w:hAnsi="Book Antiqua"/>
          <w:sz w:val="24"/>
        </w:rPr>
        <w:t xml:space="preserve"> 2015; </w:t>
      </w:r>
      <w:r w:rsidRPr="009D5733">
        <w:rPr>
          <w:rFonts w:ascii="Book Antiqua" w:hAnsi="Book Antiqua"/>
          <w:b/>
          <w:sz w:val="24"/>
        </w:rPr>
        <w:t>47</w:t>
      </w:r>
      <w:r w:rsidRPr="009D5733">
        <w:rPr>
          <w:rFonts w:ascii="Book Antiqua" w:hAnsi="Book Antiqua"/>
          <w:sz w:val="24"/>
        </w:rPr>
        <w:t>: 981-984 [PMID: 26036499 DOI: 10.1016/j.transproceed.2015.03.017]</w:t>
      </w:r>
    </w:p>
    <w:p w14:paraId="26BE4359"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9 </w:t>
      </w:r>
      <w:r w:rsidRPr="009D5733">
        <w:rPr>
          <w:rFonts w:ascii="Book Antiqua" w:hAnsi="Book Antiqua"/>
          <w:b/>
          <w:sz w:val="24"/>
        </w:rPr>
        <w:t>Kirk AD</w:t>
      </w:r>
      <w:r w:rsidRPr="009D5733">
        <w:rPr>
          <w:rFonts w:ascii="Book Antiqua" w:hAnsi="Book Antiqua"/>
          <w:sz w:val="24"/>
        </w:rPr>
        <w:t xml:space="preserve">, </w:t>
      </w:r>
      <w:proofErr w:type="spellStart"/>
      <w:r w:rsidRPr="009D5733">
        <w:rPr>
          <w:rFonts w:ascii="Book Antiqua" w:hAnsi="Book Antiqua"/>
          <w:sz w:val="24"/>
        </w:rPr>
        <w:t>Cherikh</w:t>
      </w:r>
      <w:proofErr w:type="spellEnd"/>
      <w:r w:rsidRPr="009D5733">
        <w:rPr>
          <w:rFonts w:ascii="Book Antiqua" w:hAnsi="Book Antiqua"/>
          <w:sz w:val="24"/>
        </w:rPr>
        <w:t xml:space="preserve"> WS, Ring M, Burke G, Kaufman D, </w:t>
      </w:r>
      <w:proofErr w:type="spellStart"/>
      <w:r w:rsidRPr="009D5733">
        <w:rPr>
          <w:rFonts w:ascii="Book Antiqua" w:hAnsi="Book Antiqua"/>
          <w:sz w:val="24"/>
        </w:rPr>
        <w:t>Knechtle</w:t>
      </w:r>
      <w:proofErr w:type="spellEnd"/>
      <w:r w:rsidRPr="009D5733">
        <w:rPr>
          <w:rFonts w:ascii="Book Antiqua" w:hAnsi="Book Antiqua"/>
          <w:sz w:val="24"/>
        </w:rPr>
        <w:t xml:space="preserve"> SJ, </w:t>
      </w:r>
      <w:proofErr w:type="spellStart"/>
      <w:r w:rsidRPr="009D5733">
        <w:rPr>
          <w:rFonts w:ascii="Book Antiqua" w:hAnsi="Book Antiqua"/>
          <w:sz w:val="24"/>
        </w:rPr>
        <w:t>Potdar</w:t>
      </w:r>
      <w:proofErr w:type="spellEnd"/>
      <w:r w:rsidRPr="009D5733">
        <w:rPr>
          <w:rFonts w:ascii="Book Antiqua" w:hAnsi="Book Antiqua"/>
          <w:sz w:val="24"/>
        </w:rPr>
        <w:t xml:space="preserve"> S, Shapiro R, </w:t>
      </w:r>
      <w:proofErr w:type="spellStart"/>
      <w:r w:rsidRPr="009D5733">
        <w:rPr>
          <w:rFonts w:ascii="Book Antiqua" w:hAnsi="Book Antiqua"/>
          <w:sz w:val="24"/>
        </w:rPr>
        <w:t>Dharnidharka</w:t>
      </w:r>
      <w:proofErr w:type="spellEnd"/>
      <w:r w:rsidRPr="009D5733">
        <w:rPr>
          <w:rFonts w:ascii="Book Antiqua" w:hAnsi="Book Antiqua"/>
          <w:sz w:val="24"/>
        </w:rPr>
        <w:t xml:space="preserve"> VR, Kauffman HM. Dissociation of </w:t>
      </w:r>
      <w:proofErr w:type="spellStart"/>
      <w:r w:rsidRPr="009D5733">
        <w:rPr>
          <w:rFonts w:ascii="Book Antiqua" w:hAnsi="Book Antiqua"/>
          <w:sz w:val="24"/>
        </w:rPr>
        <w:t>depletional</w:t>
      </w:r>
      <w:proofErr w:type="spellEnd"/>
      <w:r w:rsidRPr="009D5733">
        <w:rPr>
          <w:rFonts w:ascii="Book Antiqua" w:hAnsi="Book Antiqua"/>
          <w:sz w:val="24"/>
        </w:rPr>
        <w:t xml:space="preserve"> induction and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disease in kidney recipients treated with </w:t>
      </w:r>
      <w:proofErr w:type="spellStart"/>
      <w:r w:rsidRPr="009D5733">
        <w:rPr>
          <w:rFonts w:ascii="Book Antiqua" w:hAnsi="Book Antiqua"/>
          <w:sz w:val="24"/>
        </w:rPr>
        <w:t>alemtuzumab</w:t>
      </w:r>
      <w:proofErr w:type="spellEnd"/>
      <w:r w:rsidRPr="009D5733">
        <w:rPr>
          <w:rFonts w:ascii="Book Antiqua" w:hAnsi="Book Antiqua"/>
          <w:sz w:val="24"/>
        </w:rPr>
        <w:t xml:space="preserve">. </w:t>
      </w:r>
      <w:r w:rsidRPr="009D5733">
        <w:rPr>
          <w:rFonts w:ascii="Book Antiqua" w:hAnsi="Book Antiqua"/>
          <w:i/>
          <w:sz w:val="24"/>
        </w:rPr>
        <w:t>Am J Transplant</w:t>
      </w:r>
      <w:r w:rsidRPr="009D5733">
        <w:rPr>
          <w:rFonts w:ascii="Book Antiqua" w:hAnsi="Book Antiqua"/>
          <w:sz w:val="24"/>
        </w:rPr>
        <w:t xml:space="preserve"> 2007; </w:t>
      </w:r>
      <w:r w:rsidRPr="009D5733">
        <w:rPr>
          <w:rFonts w:ascii="Book Antiqua" w:hAnsi="Book Antiqua"/>
          <w:b/>
          <w:sz w:val="24"/>
        </w:rPr>
        <w:t>7</w:t>
      </w:r>
      <w:r w:rsidRPr="009D5733">
        <w:rPr>
          <w:rFonts w:ascii="Book Antiqua" w:hAnsi="Book Antiqua"/>
          <w:sz w:val="24"/>
        </w:rPr>
        <w:t>: 2619-2625 [PMID: 17868060 DOI: 10.1111/j.1600-6143.2007.01972.x]</w:t>
      </w:r>
    </w:p>
    <w:p w14:paraId="6C2A6D3E"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10 </w:t>
      </w:r>
      <w:proofErr w:type="spellStart"/>
      <w:r w:rsidRPr="009D5733">
        <w:rPr>
          <w:rFonts w:ascii="Book Antiqua" w:hAnsi="Book Antiqua"/>
          <w:b/>
          <w:sz w:val="24"/>
        </w:rPr>
        <w:t>Amorim</w:t>
      </w:r>
      <w:proofErr w:type="spellEnd"/>
      <w:r w:rsidRPr="009D5733">
        <w:rPr>
          <w:rFonts w:ascii="Book Antiqua" w:hAnsi="Book Antiqua"/>
          <w:b/>
          <w:sz w:val="24"/>
        </w:rPr>
        <w:t xml:space="preserve"> </w:t>
      </w:r>
      <w:proofErr w:type="spellStart"/>
      <w:r w:rsidRPr="009D5733">
        <w:rPr>
          <w:rFonts w:ascii="Book Antiqua" w:hAnsi="Book Antiqua"/>
          <w:b/>
          <w:sz w:val="24"/>
        </w:rPr>
        <w:t>Pellicioli</w:t>
      </w:r>
      <w:proofErr w:type="spellEnd"/>
      <w:r w:rsidRPr="009D5733">
        <w:rPr>
          <w:rFonts w:ascii="Book Antiqua" w:hAnsi="Book Antiqua"/>
          <w:b/>
          <w:sz w:val="24"/>
        </w:rPr>
        <w:t xml:space="preserve"> AC</w:t>
      </w:r>
      <w:r w:rsidRPr="009D5733">
        <w:rPr>
          <w:rFonts w:ascii="Book Antiqua" w:hAnsi="Book Antiqua"/>
          <w:sz w:val="24"/>
        </w:rPr>
        <w:t xml:space="preserve">, Luciano AA, Rangel AL, de Oliveira GR, Santos Silva AR, de Almeida OP, Vargas PA. Epstein-Barr virus (EBV)--associated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 appearing as mandibular gingival ulcers. </w:t>
      </w:r>
      <w:r w:rsidRPr="009D5733">
        <w:rPr>
          <w:rFonts w:ascii="Book Antiqua" w:hAnsi="Book Antiqua"/>
          <w:i/>
          <w:sz w:val="24"/>
        </w:rPr>
        <w:t xml:space="preserve">Oral </w:t>
      </w:r>
      <w:proofErr w:type="spellStart"/>
      <w:r w:rsidRPr="009D5733">
        <w:rPr>
          <w:rFonts w:ascii="Book Antiqua" w:hAnsi="Book Antiqua"/>
          <w:i/>
          <w:sz w:val="24"/>
        </w:rPr>
        <w:t>Surg</w:t>
      </w:r>
      <w:proofErr w:type="spellEnd"/>
      <w:r w:rsidRPr="009D5733">
        <w:rPr>
          <w:rFonts w:ascii="Book Antiqua" w:hAnsi="Book Antiqua"/>
          <w:i/>
          <w:sz w:val="24"/>
        </w:rPr>
        <w:t xml:space="preserve"> Oral Med Oral </w:t>
      </w:r>
      <w:proofErr w:type="spellStart"/>
      <w:r w:rsidRPr="009D5733">
        <w:rPr>
          <w:rFonts w:ascii="Book Antiqua" w:hAnsi="Book Antiqua"/>
          <w:i/>
          <w:sz w:val="24"/>
        </w:rPr>
        <w:t>Pathol</w:t>
      </w:r>
      <w:proofErr w:type="spellEnd"/>
      <w:r w:rsidRPr="009D5733">
        <w:rPr>
          <w:rFonts w:ascii="Book Antiqua" w:hAnsi="Book Antiqua"/>
          <w:i/>
          <w:sz w:val="24"/>
        </w:rPr>
        <w:t xml:space="preserve"> Oral </w:t>
      </w:r>
      <w:proofErr w:type="spellStart"/>
      <w:r w:rsidRPr="009D5733">
        <w:rPr>
          <w:rFonts w:ascii="Book Antiqua" w:hAnsi="Book Antiqua"/>
          <w:i/>
          <w:sz w:val="24"/>
        </w:rPr>
        <w:t>Radiol</w:t>
      </w:r>
      <w:proofErr w:type="spellEnd"/>
      <w:r w:rsidRPr="009D5733">
        <w:rPr>
          <w:rFonts w:ascii="Book Antiqua" w:hAnsi="Book Antiqua"/>
          <w:sz w:val="24"/>
        </w:rPr>
        <w:t xml:space="preserve"> 2016; </w:t>
      </w:r>
      <w:r w:rsidRPr="009D5733">
        <w:rPr>
          <w:rFonts w:ascii="Book Antiqua" w:hAnsi="Book Antiqua"/>
          <w:b/>
          <w:sz w:val="24"/>
        </w:rPr>
        <w:t>121</w:t>
      </w:r>
      <w:r w:rsidRPr="009D5733">
        <w:rPr>
          <w:rFonts w:ascii="Book Antiqua" w:hAnsi="Book Antiqua"/>
          <w:sz w:val="24"/>
        </w:rPr>
        <w:t>: e80-e86 [PMID: 26321430 DOI: 10.1016/j.oooo.2015.07.029]</w:t>
      </w:r>
    </w:p>
    <w:p w14:paraId="32ADE167"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11 </w:t>
      </w:r>
      <w:proofErr w:type="spellStart"/>
      <w:r w:rsidRPr="009D5733">
        <w:rPr>
          <w:rFonts w:ascii="Book Antiqua" w:hAnsi="Book Antiqua"/>
          <w:b/>
          <w:sz w:val="24"/>
        </w:rPr>
        <w:t>Windpessl</w:t>
      </w:r>
      <w:proofErr w:type="spellEnd"/>
      <w:r w:rsidRPr="009D5733">
        <w:rPr>
          <w:rFonts w:ascii="Book Antiqua" w:hAnsi="Book Antiqua"/>
          <w:b/>
          <w:sz w:val="24"/>
        </w:rPr>
        <w:t xml:space="preserve"> M</w:t>
      </w:r>
      <w:r w:rsidRPr="009D5733">
        <w:rPr>
          <w:rFonts w:ascii="Book Antiqua" w:hAnsi="Book Antiqua"/>
          <w:sz w:val="24"/>
        </w:rPr>
        <w:t xml:space="preserve">, </w:t>
      </w:r>
      <w:proofErr w:type="spellStart"/>
      <w:r w:rsidRPr="009D5733">
        <w:rPr>
          <w:rFonts w:ascii="Book Antiqua" w:hAnsi="Book Antiqua"/>
          <w:sz w:val="24"/>
        </w:rPr>
        <w:t>Burgstaller</w:t>
      </w:r>
      <w:proofErr w:type="spellEnd"/>
      <w:r w:rsidRPr="009D5733">
        <w:rPr>
          <w:rFonts w:ascii="Book Antiqua" w:hAnsi="Book Antiqua"/>
          <w:sz w:val="24"/>
        </w:rPr>
        <w:t xml:space="preserve"> S, </w:t>
      </w:r>
      <w:proofErr w:type="spellStart"/>
      <w:r w:rsidRPr="009D5733">
        <w:rPr>
          <w:rFonts w:ascii="Book Antiqua" w:hAnsi="Book Antiqua"/>
          <w:sz w:val="24"/>
        </w:rPr>
        <w:t>Kronbichler</w:t>
      </w:r>
      <w:proofErr w:type="spellEnd"/>
      <w:r w:rsidRPr="009D5733">
        <w:rPr>
          <w:rFonts w:ascii="Book Antiqua" w:hAnsi="Book Antiqua"/>
          <w:sz w:val="24"/>
        </w:rPr>
        <w:t xml:space="preserve"> A, </w:t>
      </w:r>
      <w:proofErr w:type="spellStart"/>
      <w:r w:rsidRPr="009D5733">
        <w:rPr>
          <w:rFonts w:ascii="Book Antiqua" w:hAnsi="Book Antiqua"/>
          <w:sz w:val="24"/>
        </w:rPr>
        <w:t>Pieringer</w:t>
      </w:r>
      <w:proofErr w:type="spellEnd"/>
      <w:r w:rsidRPr="009D5733">
        <w:rPr>
          <w:rFonts w:ascii="Book Antiqua" w:hAnsi="Book Antiqua"/>
          <w:sz w:val="24"/>
        </w:rPr>
        <w:t xml:space="preserve"> H, </w:t>
      </w:r>
      <w:proofErr w:type="spellStart"/>
      <w:r w:rsidRPr="009D5733">
        <w:rPr>
          <w:rFonts w:ascii="Book Antiqua" w:hAnsi="Book Antiqua"/>
          <w:sz w:val="24"/>
        </w:rPr>
        <w:t>Kalev</w:t>
      </w:r>
      <w:proofErr w:type="spellEnd"/>
      <w:r w:rsidRPr="009D5733">
        <w:rPr>
          <w:rFonts w:ascii="Book Antiqua" w:hAnsi="Book Antiqua"/>
          <w:sz w:val="24"/>
        </w:rPr>
        <w:t xml:space="preserve"> O, Karrer A, </w:t>
      </w:r>
      <w:proofErr w:type="spellStart"/>
      <w:r w:rsidRPr="009D5733">
        <w:rPr>
          <w:rFonts w:ascii="Book Antiqua" w:hAnsi="Book Antiqua"/>
          <w:sz w:val="24"/>
        </w:rPr>
        <w:t>Wallner</w:t>
      </w:r>
      <w:proofErr w:type="spellEnd"/>
      <w:r w:rsidRPr="009D5733">
        <w:rPr>
          <w:rFonts w:ascii="Book Antiqua" w:hAnsi="Book Antiqua"/>
          <w:sz w:val="24"/>
        </w:rPr>
        <w:t xml:space="preserve"> M, </w:t>
      </w:r>
      <w:proofErr w:type="spellStart"/>
      <w:r w:rsidRPr="009D5733">
        <w:rPr>
          <w:rFonts w:ascii="Book Antiqua" w:hAnsi="Book Antiqua"/>
          <w:sz w:val="24"/>
        </w:rPr>
        <w:t>Thaler</w:t>
      </w:r>
      <w:proofErr w:type="spellEnd"/>
      <w:r w:rsidRPr="009D5733">
        <w:rPr>
          <w:rFonts w:ascii="Book Antiqua" w:hAnsi="Book Antiqua"/>
          <w:sz w:val="24"/>
        </w:rPr>
        <w:t xml:space="preserve"> J. Progressive Multifocal Leukoencephalopathy Following Combined Rituximab-Based Immune-Chemotherapy for Post-transplant Lymphoproliferative Disorder in a Renal Transplant Recipient: A Case Report. </w:t>
      </w:r>
      <w:r w:rsidRPr="009D5733">
        <w:rPr>
          <w:rFonts w:ascii="Book Antiqua" w:hAnsi="Book Antiqua"/>
          <w:i/>
          <w:sz w:val="24"/>
        </w:rPr>
        <w:t>Transplant Proc</w:t>
      </w:r>
      <w:r w:rsidRPr="009D5733">
        <w:rPr>
          <w:rFonts w:ascii="Book Antiqua" w:hAnsi="Book Antiqua"/>
          <w:sz w:val="24"/>
        </w:rPr>
        <w:t xml:space="preserve"> 2018; </w:t>
      </w:r>
      <w:r w:rsidRPr="009D5733">
        <w:rPr>
          <w:rFonts w:ascii="Book Antiqua" w:hAnsi="Book Antiqua"/>
          <w:b/>
          <w:sz w:val="24"/>
        </w:rPr>
        <w:t>50</w:t>
      </w:r>
      <w:r w:rsidRPr="009D5733">
        <w:rPr>
          <w:rFonts w:ascii="Book Antiqua" w:hAnsi="Book Antiqua"/>
          <w:sz w:val="24"/>
        </w:rPr>
        <w:t>: 881-883 [PMID: 29661457 DOI: 10.1016/j.transproceed.2018.01.004]</w:t>
      </w:r>
    </w:p>
    <w:p w14:paraId="53AD0C40"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12 </w:t>
      </w:r>
      <w:r w:rsidRPr="009D5733">
        <w:rPr>
          <w:rFonts w:ascii="Book Antiqua" w:hAnsi="Book Antiqua"/>
          <w:b/>
          <w:sz w:val="24"/>
        </w:rPr>
        <w:t>Cheung CY</w:t>
      </w:r>
      <w:r w:rsidRPr="009D5733">
        <w:rPr>
          <w:rFonts w:ascii="Book Antiqua" w:hAnsi="Book Antiqua"/>
          <w:sz w:val="24"/>
        </w:rPr>
        <w:t xml:space="preserve">, Ma MKM, Chau KF, </w:t>
      </w:r>
      <w:proofErr w:type="spellStart"/>
      <w:r w:rsidRPr="009D5733">
        <w:rPr>
          <w:rFonts w:ascii="Book Antiqua" w:hAnsi="Book Antiqua"/>
          <w:sz w:val="24"/>
        </w:rPr>
        <w:t>Chak</w:t>
      </w:r>
      <w:proofErr w:type="spellEnd"/>
      <w:r w:rsidRPr="009D5733">
        <w:rPr>
          <w:rFonts w:ascii="Book Antiqua" w:hAnsi="Book Antiqua"/>
          <w:sz w:val="24"/>
        </w:rPr>
        <w:t xml:space="preserve"> WL, Tang SCW.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disorders in kidney transplant recipients: a retrospective </w:t>
      </w:r>
      <w:r w:rsidRPr="009D5733">
        <w:rPr>
          <w:rFonts w:ascii="Book Antiqua" w:hAnsi="Book Antiqua"/>
          <w:sz w:val="24"/>
        </w:rPr>
        <w:lastRenderedPageBreak/>
        <w:t xml:space="preserve">cohort analysis over two decades in Hong Kong. </w:t>
      </w:r>
      <w:proofErr w:type="spellStart"/>
      <w:r w:rsidRPr="009D5733">
        <w:rPr>
          <w:rFonts w:ascii="Book Antiqua" w:hAnsi="Book Antiqua"/>
          <w:i/>
          <w:sz w:val="24"/>
        </w:rPr>
        <w:t>Oncotarget</w:t>
      </w:r>
      <w:proofErr w:type="spellEnd"/>
      <w:r w:rsidRPr="009D5733">
        <w:rPr>
          <w:rFonts w:ascii="Book Antiqua" w:hAnsi="Book Antiqua"/>
          <w:sz w:val="24"/>
        </w:rPr>
        <w:t xml:space="preserve"> 2017; </w:t>
      </w:r>
      <w:r w:rsidRPr="009D5733">
        <w:rPr>
          <w:rFonts w:ascii="Book Antiqua" w:hAnsi="Book Antiqua"/>
          <w:b/>
          <w:sz w:val="24"/>
        </w:rPr>
        <w:t>8</w:t>
      </w:r>
      <w:r w:rsidRPr="009D5733">
        <w:rPr>
          <w:rFonts w:ascii="Book Antiqua" w:hAnsi="Book Antiqua"/>
          <w:sz w:val="24"/>
        </w:rPr>
        <w:t>: 96903-96912 [PMID: 29228580 DOI: 10.18632/oncotarget.18890]</w:t>
      </w:r>
    </w:p>
    <w:p w14:paraId="61062E9E" w14:textId="77777777" w:rsidR="00F53125" w:rsidRPr="009D5733" w:rsidRDefault="00F53125" w:rsidP="009D5733">
      <w:pPr>
        <w:widowControl/>
        <w:spacing w:line="360" w:lineRule="auto"/>
        <w:rPr>
          <w:rFonts w:ascii="Book Antiqua" w:hAnsi="Book Antiqua" w:cs="Times New Roman"/>
          <w:sz w:val="24"/>
        </w:rPr>
      </w:pPr>
    </w:p>
    <w:p w14:paraId="67BEC3BF" w14:textId="4204B5CE" w:rsidR="009D5733" w:rsidRPr="00790476" w:rsidRDefault="009D5733" w:rsidP="00686ED8">
      <w:pPr>
        <w:suppressAutoHyphens/>
        <w:spacing w:line="360" w:lineRule="auto"/>
        <w:jc w:val="right"/>
        <w:rPr>
          <w:rFonts w:ascii="Book Antiqua" w:hAnsi="Book Antiqua" w:cs="Mangal"/>
          <w:b/>
          <w:bCs/>
          <w:sz w:val="24"/>
          <w:lang w:val="it-IT" w:bidi="hi-IN"/>
        </w:rPr>
      </w:pPr>
      <w:bookmarkStart w:id="166" w:name="OLE_LINK502"/>
      <w:bookmarkStart w:id="167" w:name="OLE_LINK480"/>
      <w:bookmarkStart w:id="168" w:name="OLE_LINK2090"/>
      <w:bookmarkStart w:id="169" w:name="OLE_LINK2200"/>
      <w:bookmarkStart w:id="170" w:name="OLE_LINK2199"/>
      <w:bookmarkStart w:id="171" w:name="OLE_LINK2198"/>
      <w:bookmarkStart w:id="172" w:name="OLE_LINK2162"/>
      <w:bookmarkStart w:id="173" w:name="OLE_LINK1963"/>
      <w:bookmarkStart w:id="174" w:name="OLE_LINK1962"/>
      <w:bookmarkStart w:id="175" w:name="OLE_LINK1813"/>
      <w:bookmarkStart w:id="176" w:name="OLE_LINK1812"/>
      <w:bookmarkStart w:id="177" w:name="OLE_LINK1811"/>
      <w:bookmarkStart w:id="178" w:name="OLE_LINK1807"/>
      <w:bookmarkStart w:id="179" w:name="OLE_LINK1806"/>
      <w:bookmarkStart w:id="180" w:name="OLE_LINK1755"/>
      <w:bookmarkStart w:id="181" w:name="OLE_LINK1636"/>
      <w:bookmarkStart w:id="182" w:name="OLE_LINK1845"/>
      <w:bookmarkStart w:id="183" w:name="OLE_LINK1844"/>
      <w:bookmarkStart w:id="184" w:name="OLE_LINK1843"/>
      <w:bookmarkStart w:id="185" w:name="OLE_LINK1803"/>
      <w:bookmarkStart w:id="186" w:name="OLE_LINK1802"/>
      <w:bookmarkStart w:id="187" w:name="OLE_LINK1801"/>
      <w:bookmarkStart w:id="188" w:name="OLE_LINK1800"/>
      <w:bookmarkStart w:id="189" w:name="OLE_LINK1282"/>
      <w:bookmarkStart w:id="190" w:name="OLE_LINK1266"/>
      <w:bookmarkStart w:id="191" w:name="OLE_LINK1264"/>
      <w:bookmarkStart w:id="192" w:name="OLE_LINK1261"/>
      <w:bookmarkStart w:id="193" w:name="OLE_LINK1260"/>
      <w:bookmarkStart w:id="194" w:name="OLE_LINK968"/>
      <w:bookmarkStart w:id="195" w:name="OLE_LINK1072"/>
      <w:bookmarkStart w:id="196" w:name="OLE_LINK1071"/>
      <w:bookmarkStart w:id="197" w:name="OLE_LINK1044"/>
      <w:bookmarkStart w:id="198" w:name="OLE_LINK1043"/>
      <w:bookmarkStart w:id="199" w:name="OLE_LINK1042"/>
      <w:bookmarkStart w:id="200" w:name="OLE_LINK1041"/>
      <w:bookmarkStart w:id="201" w:name="OLE_LINK1040"/>
      <w:bookmarkStart w:id="202" w:name="OLE_LINK1039"/>
      <w:bookmarkStart w:id="203" w:name="OLE_LINK1038"/>
      <w:bookmarkStart w:id="204" w:name="OLE_LINK1037"/>
      <w:bookmarkStart w:id="205" w:name="OLE_LINK1036"/>
      <w:bookmarkStart w:id="206" w:name="OLE_LINK1035"/>
      <w:bookmarkStart w:id="207" w:name="OLE_LINK987"/>
      <w:bookmarkStart w:id="208" w:name="OLE_LINK947"/>
      <w:bookmarkStart w:id="209" w:name="OLE_LINK946"/>
      <w:bookmarkStart w:id="210" w:name="OLE_LINK945"/>
      <w:bookmarkStart w:id="211" w:name="OLE_LINK1127"/>
      <w:bookmarkStart w:id="212" w:name="OLE_LINK962"/>
      <w:bookmarkStart w:id="213" w:name="OLE_LINK959"/>
      <w:bookmarkStart w:id="214" w:name="OLE_LINK958"/>
      <w:bookmarkStart w:id="215" w:name="OLE_LINK1185"/>
      <w:bookmarkStart w:id="216" w:name="OLE_LINK1159"/>
      <w:bookmarkStart w:id="217" w:name="OLE_LINK1158"/>
      <w:bookmarkStart w:id="218" w:name="OLE_LINK1157"/>
      <w:bookmarkStart w:id="219" w:name="OLE_LINK1156"/>
      <w:bookmarkStart w:id="220" w:name="OLE_LINK1065"/>
      <w:bookmarkStart w:id="221" w:name="OLE_LINK1064"/>
      <w:bookmarkStart w:id="222" w:name="OLE_LINK1023"/>
      <w:bookmarkStart w:id="223" w:name="OLE_LINK1022"/>
      <w:bookmarkStart w:id="224" w:name="OLE_LINK1021"/>
      <w:bookmarkStart w:id="225" w:name="OLE_LINK2183"/>
      <w:bookmarkStart w:id="226" w:name="OLE_LINK2182"/>
      <w:bookmarkStart w:id="227" w:name="OLE_LINK2181"/>
      <w:r w:rsidRPr="009D5733">
        <w:rPr>
          <w:rFonts w:ascii="Book Antiqua" w:eastAsia="Lucida Sans Unicode" w:hAnsi="Book Antiqua" w:cs="Arial"/>
          <w:b/>
          <w:noProof/>
          <w:sz w:val="24"/>
          <w:lang w:val="it-IT" w:eastAsia="hi-IN" w:bidi="hi-IN"/>
        </w:rPr>
        <w:t>P-Reviewer</w:t>
      </w:r>
      <w:r w:rsidRPr="009D5733">
        <w:rPr>
          <w:rFonts w:ascii="Book Antiqua" w:hAnsi="Book Antiqua" w:cs="Arial"/>
          <w:b/>
          <w:noProof/>
          <w:sz w:val="24"/>
          <w:lang w:val="it-IT" w:bidi="hi-IN"/>
        </w:rPr>
        <w:t>:</w:t>
      </w:r>
      <w:r w:rsidRPr="009D5733">
        <w:rPr>
          <w:rFonts w:ascii="Book Antiqua" w:hAnsi="Book Antiqua"/>
          <w:sz w:val="24"/>
        </w:rPr>
        <w:t xml:space="preserve"> </w:t>
      </w:r>
      <w:proofErr w:type="spellStart"/>
      <w:r w:rsidRPr="009D5733">
        <w:rPr>
          <w:rFonts w:ascii="Book Antiqua" w:hAnsi="Book Antiqua"/>
          <w:sz w:val="24"/>
        </w:rPr>
        <w:t>Sheashaa</w:t>
      </w:r>
      <w:proofErr w:type="spellEnd"/>
      <w:r w:rsidRPr="009D5733">
        <w:rPr>
          <w:rFonts w:ascii="Book Antiqua" w:hAnsi="Book Antiqua"/>
          <w:sz w:val="24"/>
        </w:rPr>
        <w:t xml:space="preserve"> HA</w:t>
      </w:r>
      <w:r w:rsidRPr="009D5733">
        <w:rPr>
          <w:rFonts w:ascii="Book Antiqua" w:eastAsia="Lucida Sans Unicode" w:hAnsi="Book Antiqua" w:cs="Mangal"/>
          <w:bCs/>
          <w:sz w:val="24"/>
          <w:lang w:val="it-IT" w:eastAsia="hi-IN" w:bidi="hi-IN"/>
        </w:rPr>
        <w:t xml:space="preserve"> </w:t>
      </w:r>
      <w:r w:rsidRPr="009D5733">
        <w:rPr>
          <w:rFonts w:ascii="Book Antiqua" w:eastAsia="Lucida Sans Unicode" w:hAnsi="Book Antiqua" w:cs="Mangal"/>
          <w:b/>
          <w:bCs/>
          <w:sz w:val="24"/>
          <w:lang w:val="it-IT" w:eastAsia="hi-IN" w:bidi="hi-IN"/>
        </w:rPr>
        <w:t>S-Editor</w:t>
      </w:r>
      <w:r w:rsidRPr="009D5733">
        <w:rPr>
          <w:rFonts w:ascii="Book Antiqua" w:hAnsi="Book Antiqua" w:cs="Mangal"/>
          <w:b/>
          <w:bCs/>
          <w:sz w:val="24"/>
          <w:lang w:val="it-IT" w:bidi="hi-IN"/>
        </w:rPr>
        <w:t>:</w:t>
      </w:r>
      <w:r w:rsidRPr="009D5733">
        <w:rPr>
          <w:rFonts w:ascii="Book Antiqua" w:eastAsia="Lucida Sans Unicode" w:hAnsi="Book Antiqua" w:cs="Mangal"/>
          <w:bCs/>
          <w:sz w:val="24"/>
          <w:lang w:val="it-IT" w:eastAsia="hi-IN" w:bidi="hi-IN"/>
        </w:rPr>
        <w:t xml:space="preserve"> </w:t>
      </w:r>
      <w:r w:rsidRPr="009D5733">
        <w:rPr>
          <w:rFonts w:ascii="Book Antiqua" w:hAnsi="Book Antiqua" w:cs="Mangal"/>
          <w:bCs/>
          <w:sz w:val="24"/>
          <w:lang w:val="it-IT" w:bidi="hi-IN"/>
        </w:rPr>
        <w:t>Dou Y</w:t>
      </w:r>
      <w:r w:rsidRPr="009D5733">
        <w:rPr>
          <w:rFonts w:ascii="Book Antiqua" w:eastAsia="Lucida Sans Unicode" w:hAnsi="Book Antiqua" w:cs="Mangal"/>
          <w:b/>
          <w:bCs/>
          <w:sz w:val="24"/>
          <w:lang w:val="it-IT" w:eastAsia="hi-IN" w:bidi="hi-IN"/>
        </w:rPr>
        <w:t xml:space="preserve"> L-Editor</w:t>
      </w:r>
      <w:r w:rsidRPr="009D5733">
        <w:rPr>
          <w:rFonts w:ascii="Book Antiqua" w:hAnsi="Book Antiqua" w:cs="Mangal"/>
          <w:b/>
          <w:bCs/>
          <w:sz w:val="24"/>
          <w:lang w:val="it-IT" w:bidi="hi-IN"/>
        </w:rPr>
        <w:t>:</w:t>
      </w:r>
      <w:r w:rsidRPr="009D5733">
        <w:rPr>
          <w:rFonts w:ascii="Book Antiqua" w:eastAsia="Lucida Sans Unicode" w:hAnsi="Book Antiqua" w:cs="Mangal"/>
          <w:b/>
          <w:bCs/>
          <w:sz w:val="24"/>
          <w:lang w:val="it-IT" w:eastAsia="hi-IN" w:bidi="hi-IN"/>
        </w:rPr>
        <w:t xml:space="preserve"> </w:t>
      </w:r>
      <w:r w:rsidR="007318D6" w:rsidRPr="00957E03">
        <w:rPr>
          <w:rFonts w:ascii="Book Antiqua" w:hAnsi="Book Antiqua" w:cs="Mangal"/>
          <w:bCs/>
          <w:sz w:val="24"/>
          <w:lang w:val="it-IT" w:bidi="hi-IN"/>
        </w:rPr>
        <w:t>MedE-Ma JY</w:t>
      </w:r>
      <w:r w:rsidRPr="009D5733">
        <w:rPr>
          <w:rFonts w:ascii="Book Antiqua" w:eastAsia="Lucida Sans Unicode" w:hAnsi="Book Antiqua" w:cs="Mangal"/>
          <w:b/>
          <w:bCs/>
          <w:sz w:val="24"/>
          <w:lang w:val="it-IT" w:eastAsia="hi-IN" w:bidi="hi-IN"/>
        </w:rPr>
        <w:t>E-Editor</w:t>
      </w:r>
      <w:r w:rsidRPr="009D5733">
        <w:rPr>
          <w:rFonts w:ascii="Book Antiqua" w:hAnsi="Book Antiqua" w:cs="Mangal"/>
          <w:b/>
          <w:bCs/>
          <w:sz w:val="24"/>
          <w:lang w:val="it-IT" w:bidi="hi-IN"/>
        </w:rPr>
        <w:t>:</w:t>
      </w:r>
      <w:r w:rsidR="00790476" w:rsidRPr="00790476">
        <w:rPr>
          <w:rFonts w:ascii="Book Antiqua" w:hAnsi="Book Antiqua" w:cs="Mangal" w:hint="eastAsia"/>
          <w:bCs/>
          <w:sz w:val="24"/>
          <w:lang w:val="it-IT" w:bidi="hi-IN"/>
        </w:rPr>
        <w:t xml:space="preserve"> </w:t>
      </w:r>
      <w:r w:rsidR="00790476" w:rsidRPr="007B6A87">
        <w:rPr>
          <w:rFonts w:ascii="Book Antiqua" w:hAnsi="Book Antiqua" w:cs="Mangal" w:hint="eastAsia"/>
          <w:bCs/>
          <w:sz w:val="24"/>
          <w:lang w:val="it-IT" w:bidi="hi-IN"/>
        </w:rPr>
        <w:t>Liu JH</w:t>
      </w:r>
    </w:p>
    <w:p w14:paraId="34991D42" w14:textId="77777777" w:rsidR="00686ED8" w:rsidRDefault="00686ED8" w:rsidP="009D5733">
      <w:pPr>
        <w:shd w:val="clear" w:color="auto" w:fill="FFFFFF"/>
        <w:spacing w:line="360" w:lineRule="auto"/>
        <w:rPr>
          <w:rFonts w:ascii="Book Antiqua" w:hAnsi="Book Antiqua" w:cs="Helvetica"/>
          <w:b/>
          <w:sz w:val="24"/>
        </w:rPr>
      </w:pPr>
    </w:p>
    <w:p w14:paraId="1C685A7E"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 xml:space="preserve">Specialty type: </w:t>
      </w:r>
      <w:r w:rsidRPr="009D5733">
        <w:rPr>
          <w:rFonts w:ascii="Book Antiqua" w:eastAsia="微软雅黑" w:hAnsi="Book Antiqua"/>
          <w:sz w:val="24"/>
        </w:rPr>
        <w:t>Medicine, Research and Experimental</w:t>
      </w:r>
    </w:p>
    <w:p w14:paraId="6A646106"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 xml:space="preserve">Country of origin: </w:t>
      </w:r>
      <w:r w:rsidRPr="009D5733">
        <w:rPr>
          <w:rFonts w:ascii="Book Antiqua" w:hAnsi="Book Antiqua" w:cs="Helvetica"/>
          <w:bCs/>
          <w:sz w:val="24"/>
        </w:rPr>
        <w:t>China</w:t>
      </w:r>
    </w:p>
    <w:p w14:paraId="27EB076F"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Peer-review report classification</w:t>
      </w:r>
    </w:p>
    <w:p w14:paraId="7E890882" w14:textId="77777777"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 xml:space="preserve">Grade </w:t>
      </w:r>
      <w:proofErr w:type="gramStart"/>
      <w:r w:rsidRPr="009D5733">
        <w:rPr>
          <w:rFonts w:ascii="Book Antiqua" w:hAnsi="Book Antiqua" w:cs="Helvetica"/>
          <w:sz w:val="24"/>
        </w:rPr>
        <w:t>A</w:t>
      </w:r>
      <w:proofErr w:type="gramEnd"/>
      <w:r w:rsidRPr="009D5733">
        <w:rPr>
          <w:rFonts w:ascii="Book Antiqua" w:hAnsi="Book Antiqua" w:cs="Helvetica"/>
          <w:sz w:val="24"/>
        </w:rPr>
        <w:t xml:space="preserve"> (Excellent): 0</w:t>
      </w:r>
    </w:p>
    <w:p w14:paraId="6A186599" w14:textId="6748553D"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Grade B (Very good): 0</w:t>
      </w:r>
    </w:p>
    <w:p w14:paraId="44FEA0E2" w14:textId="2260511C"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Grade C (Good): C</w:t>
      </w:r>
    </w:p>
    <w:p w14:paraId="776ED311" w14:textId="77777777"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 xml:space="preserve">Grade D (Fair): </w:t>
      </w:r>
      <w:bookmarkEnd w:id="166"/>
      <w:bookmarkEnd w:id="167"/>
      <w:r w:rsidRPr="009D5733">
        <w:rPr>
          <w:rFonts w:ascii="Book Antiqua" w:hAnsi="Book Antiqua" w:cs="Helvetica"/>
          <w:sz w:val="24"/>
        </w:rPr>
        <w:t>0</w:t>
      </w:r>
    </w:p>
    <w:p w14:paraId="71A432A0" w14:textId="77777777" w:rsidR="009D5733" w:rsidRPr="009D5733" w:rsidRDefault="009D5733" w:rsidP="009D5733">
      <w:pPr>
        <w:shd w:val="clear" w:color="auto" w:fill="FFFFFF"/>
        <w:spacing w:line="360" w:lineRule="auto"/>
        <w:rPr>
          <w:rFonts w:ascii="Book Antiqua" w:hAnsi="Book Antiqua" w:cs="Helvetica"/>
          <w:sz w:val="24"/>
          <w:lang w:val="de-DE"/>
        </w:rPr>
      </w:pPr>
      <w:r w:rsidRPr="009D5733">
        <w:rPr>
          <w:rFonts w:ascii="Book Antiqua" w:hAnsi="Book Antiqua" w:cs="Helvetica"/>
          <w:sz w:val="24"/>
        </w:rPr>
        <w:t>Grade E (Poor): 0</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2294652" w14:textId="1FDF9FE7" w:rsidR="007559D3" w:rsidRPr="009D5733" w:rsidRDefault="007559D3" w:rsidP="009D5733">
      <w:pPr>
        <w:widowControl/>
        <w:spacing w:line="360" w:lineRule="auto"/>
        <w:rPr>
          <w:rFonts w:ascii="Book Antiqua" w:hAnsi="Book Antiqua"/>
          <w:sz w:val="24"/>
        </w:rPr>
      </w:pPr>
      <w:r w:rsidRPr="009D5733">
        <w:rPr>
          <w:rFonts w:ascii="Book Antiqua" w:hAnsi="Book Antiqua"/>
          <w:sz w:val="24"/>
        </w:rPr>
        <w:br w:type="page"/>
      </w:r>
    </w:p>
    <w:p w14:paraId="009D6F35" w14:textId="19BADE67" w:rsidR="007559D3" w:rsidRPr="009D5733" w:rsidRDefault="00F53125" w:rsidP="009D5733">
      <w:pPr>
        <w:spacing w:line="360" w:lineRule="auto"/>
        <w:rPr>
          <w:rFonts w:ascii="Book Antiqua" w:hAnsi="Book Antiqua" w:cs="Times New Roman"/>
          <w:b/>
          <w:bCs/>
          <w:sz w:val="24"/>
        </w:rPr>
      </w:pPr>
      <w:r w:rsidRPr="009D5733">
        <w:rPr>
          <w:rFonts w:ascii="Book Antiqua" w:hAnsi="Book Antiqua" w:cs="Times New Roman"/>
          <w:noProof/>
          <w:sz w:val="24"/>
        </w:rPr>
        <w:lastRenderedPageBreak/>
        <w:drawing>
          <wp:inline distT="0" distB="0" distL="0" distR="0" wp14:anchorId="07F420B3" wp14:editId="28F8504E">
            <wp:extent cx="5270500" cy="29406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2940685"/>
                    </a:xfrm>
                    <a:prstGeom prst="rect">
                      <a:avLst/>
                    </a:prstGeom>
                  </pic:spPr>
                </pic:pic>
              </a:graphicData>
            </a:graphic>
          </wp:inline>
        </w:drawing>
      </w:r>
      <w:r w:rsidR="007559D3" w:rsidRPr="009D5733">
        <w:rPr>
          <w:rFonts w:ascii="Book Antiqua" w:hAnsi="Book Antiqua" w:cs="Times New Roman"/>
          <w:b/>
          <w:bCs/>
          <w:sz w:val="24"/>
        </w:rPr>
        <w:t xml:space="preserve">Figure </w:t>
      </w:r>
      <w:proofErr w:type="gramStart"/>
      <w:r w:rsidR="0090168B">
        <w:rPr>
          <w:rFonts w:ascii="Book Antiqua" w:hAnsi="Book Antiqua" w:cs="Times New Roman"/>
          <w:b/>
          <w:bCs/>
          <w:sz w:val="24"/>
        </w:rPr>
        <w:t>2</w:t>
      </w:r>
      <w:r w:rsidR="0090168B" w:rsidRPr="009D5733">
        <w:rPr>
          <w:rFonts w:ascii="Book Antiqua" w:hAnsi="Book Antiqua" w:cs="Times New Roman"/>
          <w:b/>
          <w:bCs/>
          <w:sz w:val="24"/>
        </w:rPr>
        <w:t xml:space="preserve"> </w:t>
      </w:r>
      <w:r w:rsidR="007559D3" w:rsidRPr="009D5733">
        <w:rPr>
          <w:rFonts w:ascii="Book Antiqua" w:hAnsi="Book Antiqua" w:cs="Times New Roman"/>
          <w:b/>
          <w:bCs/>
          <w:sz w:val="24"/>
        </w:rPr>
        <w:t>Colonoscopy</w:t>
      </w:r>
      <w:proofErr w:type="gramEnd"/>
      <w:r w:rsidR="007559D3" w:rsidRPr="009D5733">
        <w:rPr>
          <w:rFonts w:ascii="Book Antiqua" w:hAnsi="Book Antiqua" w:cs="Times New Roman"/>
          <w:b/>
          <w:bCs/>
          <w:sz w:val="24"/>
        </w:rPr>
        <w:t>.</w:t>
      </w:r>
      <w:r w:rsidRPr="009D5733">
        <w:rPr>
          <w:rFonts w:ascii="Book Antiqua" w:hAnsi="Book Antiqua" w:cs="Times New Roman"/>
          <w:b/>
          <w:bCs/>
          <w:sz w:val="24"/>
        </w:rPr>
        <w:t xml:space="preserve"> </w:t>
      </w:r>
      <w:r w:rsidRPr="009D5733">
        <w:rPr>
          <w:rFonts w:ascii="Book Antiqua" w:hAnsi="Book Antiqua" w:cs="Times New Roman"/>
          <w:sz w:val="24"/>
        </w:rPr>
        <w:t>A: Ileocecal valve; B: Transverse colon; C: Sigmoid colon; D-F: Rectum (8 cm from anus).</w:t>
      </w:r>
    </w:p>
    <w:p w14:paraId="41094736" w14:textId="77777777" w:rsidR="00F53125" w:rsidRPr="009D5733" w:rsidRDefault="00F53125" w:rsidP="009D5733">
      <w:pPr>
        <w:widowControl/>
        <w:spacing w:line="360" w:lineRule="auto"/>
        <w:rPr>
          <w:rFonts w:ascii="Book Antiqua" w:hAnsi="Book Antiqua" w:cs="Times New Roman"/>
          <w:b/>
          <w:bCs/>
          <w:sz w:val="24"/>
        </w:rPr>
      </w:pPr>
      <w:r w:rsidRPr="009D5733">
        <w:rPr>
          <w:rFonts w:ascii="Book Antiqua" w:hAnsi="Book Antiqua" w:cs="Times New Roman"/>
          <w:b/>
          <w:bCs/>
          <w:sz w:val="24"/>
        </w:rPr>
        <w:br w:type="page"/>
      </w:r>
    </w:p>
    <w:p w14:paraId="70E8BE07" w14:textId="30F2C333" w:rsidR="00F53125" w:rsidRDefault="00F53125" w:rsidP="00957E03">
      <w:pPr>
        <w:spacing w:line="360" w:lineRule="auto"/>
        <w:rPr>
          <w:rFonts w:ascii="Book Antiqua" w:hAnsi="Book Antiqua" w:cs="Times New Roman"/>
          <w:sz w:val="24"/>
        </w:rPr>
      </w:pPr>
      <w:r w:rsidRPr="009D5733">
        <w:rPr>
          <w:rFonts w:ascii="Book Antiqua" w:hAnsi="Book Antiqua" w:cs="Times New Roman"/>
          <w:b/>
          <w:bCs/>
          <w:noProof/>
          <w:sz w:val="24"/>
        </w:rPr>
        <w:lastRenderedPageBreak/>
        <w:drawing>
          <wp:inline distT="0" distB="0" distL="0" distR="0" wp14:anchorId="3724595B" wp14:editId="5335D155">
            <wp:extent cx="5270500" cy="312801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128010"/>
                    </a:xfrm>
                    <a:prstGeom prst="rect">
                      <a:avLst/>
                    </a:prstGeom>
                  </pic:spPr>
                </pic:pic>
              </a:graphicData>
            </a:graphic>
          </wp:inline>
        </w:drawing>
      </w:r>
      <w:r w:rsidR="007559D3" w:rsidRPr="009D5733">
        <w:rPr>
          <w:rFonts w:ascii="Book Antiqua" w:hAnsi="Book Antiqua" w:cs="Times New Roman"/>
          <w:b/>
          <w:bCs/>
          <w:sz w:val="24"/>
        </w:rPr>
        <w:t xml:space="preserve">Figure </w:t>
      </w:r>
      <w:r w:rsidR="0090168B">
        <w:rPr>
          <w:rFonts w:ascii="Book Antiqua" w:hAnsi="Book Antiqua" w:cs="Times New Roman"/>
          <w:b/>
          <w:bCs/>
          <w:sz w:val="24"/>
        </w:rPr>
        <w:t>1</w:t>
      </w:r>
      <w:r w:rsidR="0090168B" w:rsidRPr="009D5733">
        <w:rPr>
          <w:rFonts w:ascii="Book Antiqua" w:hAnsi="Book Antiqua" w:cs="Times New Roman"/>
          <w:b/>
          <w:bCs/>
          <w:sz w:val="24"/>
        </w:rPr>
        <w:t xml:space="preserve"> </w:t>
      </w:r>
      <w:r w:rsidR="007559D3" w:rsidRPr="009D5733">
        <w:rPr>
          <w:rFonts w:ascii="Book Antiqua" w:hAnsi="Book Antiqua" w:cs="Times New Roman"/>
          <w:b/>
          <w:bCs/>
          <w:sz w:val="24"/>
        </w:rPr>
        <w:t>Cervical lymph node biopsy</w:t>
      </w:r>
      <w:r w:rsidR="004D134A" w:rsidRPr="009D5733">
        <w:rPr>
          <w:rFonts w:ascii="Book Antiqua" w:hAnsi="Book Antiqua" w:cs="Times New Roman"/>
          <w:b/>
          <w:bCs/>
          <w:sz w:val="24"/>
        </w:rPr>
        <w:t xml:space="preserve"> (</w:t>
      </w:r>
      <w:r w:rsidR="004D134A" w:rsidRPr="009D5733">
        <w:rPr>
          <w:rFonts w:ascii="Book Antiqua" w:eastAsia="等线" w:hAnsi="Book Antiqua" w:cs="Times New Roman"/>
          <w:b/>
          <w:bCs/>
          <w:sz w:val="24"/>
        </w:rPr>
        <w:t xml:space="preserve">× </w:t>
      </w:r>
      <w:r w:rsidR="004D134A" w:rsidRPr="009D5733">
        <w:rPr>
          <w:rFonts w:ascii="Book Antiqua" w:hAnsi="Book Antiqua" w:cs="Times New Roman"/>
          <w:b/>
          <w:bCs/>
          <w:sz w:val="24"/>
        </w:rPr>
        <w:t>40)</w:t>
      </w:r>
      <w:r w:rsidR="007559D3" w:rsidRPr="009D5733">
        <w:rPr>
          <w:rFonts w:ascii="Book Antiqua" w:hAnsi="Book Antiqua" w:cs="Times New Roman"/>
          <w:b/>
          <w:bCs/>
          <w:sz w:val="24"/>
        </w:rPr>
        <w:t>.</w:t>
      </w:r>
    </w:p>
    <w:p w14:paraId="1E6B031B" w14:textId="77777777" w:rsidR="0051023B" w:rsidRPr="009D5733" w:rsidRDefault="0051023B" w:rsidP="00957E03">
      <w:pPr>
        <w:spacing w:line="360" w:lineRule="auto"/>
        <w:rPr>
          <w:rFonts w:ascii="Book Antiqua" w:hAnsi="Book Antiqua" w:cs="Times New Roman"/>
          <w:sz w:val="24"/>
        </w:rPr>
      </w:pPr>
    </w:p>
    <w:p w14:paraId="579C6ADA" w14:textId="1BFDC12E"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79744" behindDoc="0" locked="0" layoutInCell="1" allowOverlap="1" wp14:anchorId="6E74F221" wp14:editId="1779C8B6">
                <wp:simplePos x="0" y="0"/>
                <wp:positionH relativeFrom="column">
                  <wp:posOffset>2523067</wp:posOffset>
                </wp:positionH>
                <wp:positionV relativeFrom="paragraph">
                  <wp:posOffset>33867</wp:posOffset>
                </wp:positionV>
                <wp:extent cx="220133" cy="270933"/>
                <wp:effectExtent l="0" t="0" r="8890" b="8890"/>
                <wp:wrapNone/>
                <wp:docPr id="14" name="文本框 14"/>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14A2FF98" w14:textId="77777777" w:rsidR="007559D3" w:rsidRDefault="007559D3" w:rsidP="007559D3">
                            <w: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198.65pt;margin-top:2.65pt;width:17.3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" fillcolor="white [3201]" strokeweight=".5pt">
                <v:textbox>
                  <w:txbxContent>
                    <w:p w14:paraId="14A2FF98" w14:textId="77777777" w:rsidR="007559D3" w:rsidRDefault="007559D3" w:rsidP="007559D3">
                      <w:r>
                        <w:t xml:space="preserve">B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78720" behindDoc="0" locked="0" layoutInCell="1" allowOverlap="1" wp14:anchorId="3615B72C" wp14:editId="7A20F0A4">
                <wp:simplePos x="0" y="0"/>
                <wp:positionH relativeFrom="column">
                  <wp:posOffset>0</wp:posOffset>
                </wp:positionH>
                <wp:positionV relativeFrom="paragraph">
                  <wp:posOffset>25400</wp:posOffset>
                </wp:positionV>
                <wp:extent cx="220133" cy="270933"/>
                <wp:effectExtent l="0" t="0" r="8890" b="8890"/>
                <wp:wrapNone/>
                <wp:docPr id="13" name="文本框 13"/>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4C341C0C" w14:textId="77777777" w:rsidR="007559D3" w:rsidRDefault="007559D3" w:rsidP="007559D3">
                            <w:r>
                              <w:rPr>
                                <w:rFonts w:hint="eastAsia"/>
                              </w:rPr>
                              <w:t>A</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27" type="#_x0000_t202" style="position:absolute;left:0;text-align:left;margin-left:0;margin-top:2pt;width:17.35pt;height: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" fillcolor="white [3201]" strokeweight=".5pt">
                <v:textbox>
                  <w:txbxContent>
                    <w:p w14:paraId="4C341C0C" w14:textId="77777777" w:rsidR="007559D3" w:rsidRDefault="007559D3" w:rsidP="007559D3">
                      <w:r>
                        <w:rPr>
                          <w:rFonts w:hint="eastAsia"/>
                        </w:rPr>
                        <w:t>A</w:t>
                      </w:r>
                      <w:r>
                        <w:t xml:space="preserve"> </w:t>
                      </w:r>
                    </w:p>
                  </w:txbxContent>
                </v:textbox>
              </v:shape>
            </w:pict>
          </mc:Fallback>
        </mc:AlternateContent>
      </w:r>
      <w:r w:rsidRPr="009D5733">
        <w:rPr>
          <w:rFonts w:ascii="Book Antiqua" w:hAnsi="Book Antiqua" w:cs="Times New Roman"/>
          <w:noProof/>
          <w:sz w:val="24"/>
        </w:rPr>
        <w:drawing>
          <wp:inline distT="0" distB="0" distL="0" distR="0" wp14:anchorId="5CBCC5BA" wp14:editId="50FA5E0A">
            <wp:extent cx="2520000" cy="2520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0188169452222.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2FF68DEF" wp14:editId="20AFDDAC">
            <wp:extent cx="2520000" cy="2520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20188169495525.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6BC0B3B"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w:lastRenderedPageBreak/>
        <mc:AlternateContent>
          <mc:Choice Requires="wps">
            <w:drawing>
              <wp:anchor distT="0" distB="0" distL="114300" distR="114300" simplePos="0" relativeHeight="251681792" behindDoc="0" locked="0" layoutInCell="1" allowOverlap="1" wp14:anchorId="15D7CCC7" wp14:editId="12D7B81A">
                <wp:simplePos x="0" y="0"/>
                <wp:positionH relativeFrom="column">
                  <wp:posOffset>2523067</wp:posOffset>
                </wp:positionH>
                <wp:positionV relativeFrom="paragraph">
                  <wp:posOffset>23707</wp:posOffset>
                </wp:positionV>
                <wp:extent cx="220133" cy="270933"/>
                <wp:effectExtent l="0" t="0" r="8890" b="8890"/>
                <wp:wrapNone/>
                <wp:docPr id="16" name="文本框 16"/>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0624CA2F" w14:textId="77777777" w:rsidR="007559D3" w:rsidRDefault="007559D3" w:rsidP="007559D3">
                            <w: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 o:spid="_x0000_s1028" type="#_x0000_t202" style="position:absolute;left:0;text-align:left;margin-left:198.65pt;margin-top:1.85pt;width:17.35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" fillcolor="white [3201]" strokeweight=".5pt">
                <v:textbox>
                  <w:txbxContent>
                    <w:p w14:paraId="0624CA2F" w14:textId="77777777" w:rsidR="007559D3" w:rsidRDefault="007559D3" w:rsidP="007559D3">
                      <w:r>
                        <w:t xml:space="preserve">D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0768" behindDoc="0" locked="0" layoutInCell="1" allowOverlap="1" wp14:anchorId="78BE6DB2" wp14:editId="3C8344F8">
                <wp:simplePos x="0" y="0"/>
                <wp:positionH relativeFrom="column">
                  <wp:posOffset>0</wp:posOffset>
                </wp:positionH>
                <wp:positionV relativeFrom="paragraph">
                  <wp:posOffset>23707</wp:posOffset>
                </wp:positionV>
                <wp:extent cx="220133" cy="270933"/>
                <wp:effectExtent l="0" t="0" r="8890" b="8890"/>
                <wp:wrapNone/>
                <wp:docPr id="15" name="文本框 15"/>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4C6D2E09" w14:textId="77777777" w:rsidR="007559D3" w:rsidRDefault="007559D3" w:rsidP="007559D3">
                            <w: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29" type="#_x0000_t202" style="position:absolute;left:0;text-align:left;margin-left:0;margin-top:1.85pt;width:17.35pt;height:2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" fillcolor="white [3201]" strokeweight=".5pt">
                <v:textbox>
                  <w:txbxContent>
                    <w:p w14:paraId="4C6D2E09" w14:textId="77777777" w:rsidR="007559D3" w:rsidRDefault="007559D3" w:rsidP="007559D3">
                      <w:r>
                        <w:t xml:space="preserve">C </w:t>
                      </w:r>
                    </w:p>
                  </w:txbxContent>
                </v:textbox>
              </v:shape>
            </w:pict>
          </mc:Fallback>
        </mc:AlternateContent>
      </w:r>
      <w:r w:rsidRPr="009D5733">
        <w:rPr>
          <w:rFonts w:ascii="Book Antiqua" w:hAnsi="Book Antiqua" w:cs="Times New Roman"/>
          <w:noProof/>
          <w:sz w:val="24"/>
        </w:rPr>
        <w:drawing>
          <wp:inline distT="0" distB="0" distL="0" distR="0" wp14:anchorId="12F9A8F3" wp14:editId="0ED3375D">
            <wp:extent cx="2520000" cy="252000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88169522427.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57FFB064" wp14:editId="071EE2B8">
            <wp:extent cx="2520000" cy="2520000"/>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20188169592132.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707AEB4"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83840" behindDoc="0" locked="0" layoutInCell="1" allowOverlap="1" wp14:anchorId="46EC6005" wp14:editId="752C7BFA">
                <wp:simplePos x="0" y="0"/>
                <wp:positionH relativeFrom="column">
                  <wp:posOffset>2523067</wp:posOffset>
                </wp:positionH>
                <wp:positionV relativeFrom="paragraph">
                  <wp:posOffset>30480</wp:posOffset>
                </wp:positionV>
                <wp:extent cx="220133" cy="270933"/>
                <wp:effectExtent l="0" t="0" r="8890" b="8890"/>
                <wp:wrapNone/>
                <wp:docPr id="18" name="文本框 18"/>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138BFB9E" w14:textId="77777777" w:rsidR="007559D3" w:rsidRDefault="007559D3" w:rsidP="007559D3">
                            <w:r>
                              <w:t xml:space="preserv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30" type="#_x0000_t202" style="position:absolute;left:0;text-align:left;margin-left:198.65pt;margin-top:2.4pt;width:17.35pt;height:2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" fillcolor="white [3201]" strokeweight=".5pt">
                <v:textbox>
                  <w:txbxContent>
                    <w:p w14:paraId="138BFB9E" w14:textId="77777777" w:rsidR="007559D3" w:rsidRDefault="007559D3" w:rsidP="007559D3">
                      <w:r>
                        <w:t xml:space="preserve">F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2816" behindDoc="0" locked="0" layoutInCell="1" allowOverlap="1" wp14:anchorId="469D0FB2" wp14:editId="126FEC78">
                <wp:simplePos x="0" y="0"/>
                <wp:positionH relativeFrom="column">
                  <wp:posOffset>0</wp:posOffset>
                </wp:positionH>
                <wp:positionV relativeFrom="paragraph">
                  <wp:posOffset>30480</wp:posOffset>
                </wp:positionV>
                <wp:extent cx="220133" cy="270933"/>
                <wp:effectExtent l="0" t="0" r="8890" b="8890"/>
                <wp:wrapNone/>
                <wp:docPr id="17" name="文本框 17"/>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7C40A8E6" w14:textId="77777777" w:rsidR="007559D3" w:rsidRDefault="007559D3" w:rsidP="007559D3">
                            <w: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31" type="#_x0000_t202" style="position:absolute;left:0;text-align:left;margin-left:0;margin-top:2.4pt;width:17.3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" fillcolor="white [3201]" strokeweight=".5pt">
                <v:textbox>
                  <w:txbxContent>
                    <w:p w14:paraId="7C40A8E6" w14:textId="77777777" w:rsidR="007559D3" w:rsidRDefault="007559D3" w:rsidP="007559D3">
                      <w:r>
                        <w:t xml:space="preserve">E </w:t>
                      </w:r>
                    </w:p>
                  </w:txbxContent>
                </v:textbox>
              </v:shape>
            </w:pict>
          </mc:Fallback>
        </mc:AlternateContent>
      </w:r>
      <w:r w:rsidRPr="009D5733">
        <w:rPr>
          <w:rFonts w:ascii="Book Antiqua" w:hAnsi="Book Antiqua" w:cs="Times New Roman"/>
          <w:noProof/>
          <w:sz w:val="24"/>
        </w:rPr>
        <w:drawing>
          <wp:inline distT="0" distB="0" distL="0" distR="0" wp14:anchorId="6ACF7209" wp14:editId="3356B72F">
            <wp:extent cx="2520000" cy="2520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2018102419038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20BE5FEA" wp14:editId="427265AE">
            <wp:extent cx="2520000" cy="2520000"/>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20181024191731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CC5E1D2" w14:textId="0E80E58F"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F53125" w:rsidRPr="009D5733">
        <w:rPr>
          <w:rFonts w:ascii="Book Antiqua" w:hAnsi="Book Antiqua" w:cs="Times New Roman"/>
          <w:b/>
          <w:bCs/>
          <w:sz w:val="24"/>
        </w:rPr>
        <w:t>ure</w:t>
      </w:r>
      <w:r w:rsidRPr="009D5733">
        <w:rPr>
          <w:rFonts w:ascii="Book Antiqua" w:hAnsi="Book Antiqua" w:cs="Times New Roman"/>
          <w:b/>
          <w:bCs/>
          <w:sz w:val="24"/>
        </w:rPr>
        <w:t xml:space="preserve"> 3 Positron emission tomography</w:t>
      </w:r>
      <w:r w:rsidR="00F53125" w:rsidRPr="009D5733">
        <w:rPr>
          <w:rFonts w:ascii="Book Antiqua" w:hAnsi="Book Antiqua" w:cs="Times New Roman"/>
          <w:b/>
          <w:bCs/>
          <w:sz w:val="24"/>
        </w:rPr>
        <w:t xml:space="preserve"> computed tomography.</w:t>
      </w:r>
      <w:r w:rsidRPr="009D5733">
        <w:rPr>
          <w:rFonts w:ascii="Book Antiqua" w:hAnsi="Book Antiqua" w:cs="Times New Roman"/>
          <w:sz w:val="24"/>
        </w:rPr>
        <w:t xml:space="preserve"> A-D</w:t>
      </w:r>
      <w:r w:rsidR="00F53125" w:rsidRPr="009D5733">
        <w:rPr>
          <w:rFonts w:ascii="Book Antiqua" w:hAnsi="Book Antiqua" w:cs="Times New Roman"/>
          <w:sz w:val="24"/>
        </w:rPr>
        <w:t>:</w:t>
      </w:r>
      <w:r w:rsidRPr="009D5733">
        <w:rPr>
          <w:rFonts w:ascii="Book Antiqua" w:hAnsi="Book Antiqua" w:cs="Times New Roman"/>
          <w:sz w:val="24"/>
        </w:rPr>
        <w:t xml:space="preserve"> Prior to treatment: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and increased bone metabolism in the neck, abdominal cavity, retroperitoneum, and inguinal region. The transplanted kidney was invaded, which was accompanied by necrotic lesions</w:t>
      </w:r>
      <w:r w:rsidR="004D134A" w:rsidRPr="009D5733">
        <w:rPr>
          <w:rFonts w:ascii="Book Antiqua" w:hAnsi="Book Antiqua" w:cs="Times New Roman"/>
          <w:sz w:val="24"/>
        </w:rPr>
        <w:t>;</w:t>
      </w:r>
      <w:r w:rsidRPr="009D5733">
        <w:rPr>
          <w:rFonts w:ascii="Book Antiqua" w:hAnsi="Book Antiqua" w:cs="Times New Roman"/>
          <w:sz w:val="24"/>
        </w:rPr>
        <w:t xml:space="preserve"> E</w:t>
      </w:r>
      <w:r w:rsidR="004D134A" w:rsidRPr="009D5733">
        <w:rPr>
          <w:rFonts w:ascii="Book Antiqua" w:hAnsi="Book Antiqua" w:cs="Times New Roman"/>
          <w:sz w:val="24"/>
        </w:rPr>
        <w:t xml:space="preserve">, </w:t>
      </w:r>
      <w:r w:rsidRPr="009D5733">
        <w:rPr>
          <w:rFonts w:ascii="Book Antiqua" w:hAnsi="Book Antiqua" w:cs="Times New Roman"/>
          <w:sz w:val="24"/>
        </w:rPr>
        <w:t>F</w:t>
      </w:r>
      <w:r w:rsidR="004D134A" w:rsidRPr="009D5733">
        <w:rPr>
          <w:rFonts w:ascii="Book Antiqua" w:hAnsi="Book Antiqua" w:cs="Times New Roman"/>
          <w:sz w:val="24"/>
        </w:rPr>
        <w:t>:</w:t>
      </w:r>
      <w:r w:rsidRPr="009D5733">
        <w:rPr>
          <w:rFonts w:ascii="Book Antiqua" w:hAnsi="Book Antiqua" w:cs="Times New Roman"/>
          <w:sz w:val="24"/>
        </w:rPr>
        <w:t xml:space="preserve"> After treatment: no increased metabolism in multiple lymph nodes in the neck, abdominal cavity, retroperitoneum, and inguinal region. The number and volume of the abnormal lesions in the transplanted kidney and bone metabolism were significantly reduced.</w:t>
      </w:r>
    </w:p>
    <w:p w14:paraId="539808CE" w14:textId="77777777" w:rsidR="004D134A" w:rsidRPr="009D5733" w:rsidRDefault="004D134A" w:rsidP="009D5733">
      <w:pPr>
        <w:widowControl/>
        <w:spacing w:line="360" w:lineRule="auto"/>
        <w:rPr>
          <w:rFonts w:ascii="Book Antiqua" w:hAnsi="Book Antiqua" w:cs="Times New Roman"/>
          <w:sz w:val="24"/>
        </w:rPr>
      </w:pPr>
      <w:r w:rsidRPr="009D5733">
        <w:rPr>
          <w:rFonts w:ascii="Book Antiqua" w:hAnsi="Book Antiqua" w:cs="Times New Roman"/>
          <w:sz w:val="24"/>
        </w:rPr>
        <w:br w:type="page"/>
      </w:r>
    </w:p>
    <w:p w14:paraId="4CE933DB" w14:textId="5EC20072"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w:lastRenderedPageBreak/>
        <mc:AlternateContent>
          <mc:Choice Requires="wps">
            <w:drawing>
              <wp:anchor distT="0" distB="0" distL="114300" distR="114300" simplePos="0" relativeHeight="251686912" behindDoc="0" locked="0" layoutInCell="1" allowOverlap="1" wp14:anchorId="6758A6EA" wp14:editId="4F083BB2">
                <wp:simplePos x="0" y="0"/>
                <wp:positionH relativeFrom="column">
                  <wp:posOffset>2523067</wp:posOffset>
                </wp:positionH>
                <wp:positionV relativeFrom="paragraph">
                  <wp:posOffset>23707</wp:posOffset>
                </wp:positionV>
                <wp:extent cx="262467" cy="270933"/>
                <wp:effectExtent l="0" t="0" r="17145" b="8890"/>
                <wp:wrapNone/>
                <wp:docPr id="4" name="文本框 4"/>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076D2417" w14:textId="77777777" w:rsidR="007559D3" w:rsidRDefault="007559D3" w:rsidP="007559D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4" o:spid="_x0000_s1032" type="#_x0000_t202" style="position:absolute;left:0;text-align:left;margin-left:198.65pt;margin-top:1.85pt;width:20.65pt;height:2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" fillcolor="white [3201]" strokeweight=".5pt">
                <v:textbox>
                  <w:txbxContent>
                    <w:p w14:paraId="076D2417" w14:textId="77777777" w:rsidR="007559D3" w:rsidRDefault="007559D3" w:rsidP="007559D3">
                      <w:r>
                        <w:t>B</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5888" behindDoc="0" locked="0" layoutInCell="1" allowOverlap="1" wp14:anchorId="09E6E998" wp14:editId="7A9C1C18">
                <wp:simplePos x="0" y="0"/>
                <wp:positionH relativeFrom="column">
                  <wp:posOffset>0</wp:posOffset>
                </wp:positionH>
                <wp:positionV relativeFrom="paragraph">
                  <wp:posOffset>23707</wp:posOffset>
                </wp:positionV>
                <wp:extent cx="262467" cy="270933"/>
                <wp:effectExtent l="0" t="0" r="17145" b="8890"/>
                <wp:wrapNone/>
                <wp:docPr id="3" name="文本框 3"/>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010E296D" w14:textId="77777777" w:rsidR="007559D3" w:rsidRDefault="007559D3" w:rsidP="007559D3">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3" o:spid="_x0000_s1033" type="#_x0000_t202" style="position:absolute;left:0;text-align:left;margin-left:0;margin-top:1.85pt;width:20.65pt;height:21.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" fillcolor="white [3201]" strokeweight=".5pt">
                <v:textbox>
                  <w:txbxContent>
                    <w:p w14:paraId="010E296D" w14:textId="77777777" w:rsidR="007559D3" w:rsidRDefault="007559D3" w:rsidP="007559D3">
                      <w:r>
                        <w:rPr>
                          <w:rFonts w:hint="eastAsia"/>
                        </w:rPr>
                        <w:t>A</w:t>
                      </w:r>
                    </w:p>
                  </w:txbxContent>
                </v:textbox>
              </v:shape>
            </w:pict>
          </mc:Fallback>
        </mc:AlternateContent>
      </w:r>
      <w:r w:rsidRPr="009D5733">
        <w:rPr>
          <w:rFonts w:ascii="Book Antiqua" w:hAnsi="Book Antiqua" w:cs="Times New Roman"/>
          <w:noProof/>
          <w:sz w:val="24"/>
        </w:rPr>
        <w:drawing>
          <wp:inline distT="0" distB="0" distL="0" distR="0" wp14:anchorId="51EEC78B" wp14:editId="5069FF07">
            <wp:extent cx="2520000" cy="2520000"/>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2018-12-16 2.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0D69A017" wp14:editId="282F3F17">
            <wp:extent cx="2520000" cy="25200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2018-12-16 3.JPG"/>
                    <pic:cNvPicPr/>
                  </pic:nvPicPr>
                  <pic:blipFill>
                    <a:blip r:embed="rId17">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97736EF" w14:textId="30BEC55E" w:rsidR="007559D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4D134A" w:rsidRPr="009D5733">
        <w:rPr>
          <w:rFonts w:ascii="Book Antiqua" w:hAnsi="Book Antiqua" w:cs="Times New Roman"/>
          <w:b/>
          <w:bCs/>
          <w:sz w:val="24"/>
        </w:rPr>
        <w:t>ure</w:t>
      </w:r>
      <w:r w:rsidRPr="009D5733">
        <w:rPr>
          <w:rFonts w:ascii="Book Antiqua" w:hAnsi="Book Antiqua" w:cs="Times New Roman"/>
          <w:b/>
          <w:bCs/>
          <w:sz w:val="24"/>
        </w:rPr>
        <w:t xml:space="preserve"> </w:t>
      </w:r>
      <w:proofErr w:type="gramStart"/>
      <w:r w:rsidRPr="009D5733">
        <w:rPr>
          <w:rFonts w:ascii="Book Antiqua" w:hAnsi="Book Antiqua" w:cs="Times New Roman"/>
          <w:b/>
          <w:bCs/>
          <w:sz w:val="24"/>
        </w:rPr>
        <w:t>4</w:t>
      </w:r>
      <w:r w:rsidR="004D134A" w:rsidRPr="009D5733">
        <w:rPr>
          <w:rFonts w:ascii="Book Antiqua" w:hAnsi="Book Antiqua" w:cs="Times New Roman"/>
          <w:b/>
          <w:bCs/>
          <w:sz w:val="24"/>
        </w:rPr>
        <w:t xml:space="preserve"> Computed tomography</w:t>
      </w:r>
      <w:proofErr w:type="gramEnd"/>
      <w:r w:rsidR="004D134A" w:rsidRPr="009D5733">
        <w:rPr>
          <w:rFonts w:ascii="Book Antiqua" w:hAnsi="Book Antiqua" w:cs="Times New Roman"/>
          <w:b/>
          <w:bCs/>
          <w:sz w:val="24"/>
        </w:rPr>
        <w:t>.</w:t>
      </w:r>
      <w:r w:rsidRPr="009D5733">
        <w:rPr>
          <w:rFonts w:ascii="Book Antiqua" w:hAnsi="Book Antiqua" w:cs="Times New Roman"/>
          <w:sz w:val="24"/>
        </w:rPr>
        <w:t xml:space="preserve"> A</w:t>
      </w:r>
      <w:r w:rsidR="004D134A" w:rsidRPr="009D5733">
        <w:rPr>
          <w:rFonts w:ascii="Book Antiqua" w:hAnsi="Book Antiqua" w:cs="Times New Roman"/>
          <w:sz w:val="24"/>
        </w:rPr>
        <w:t>:</w:t>
      </w:r>
      <w:r w:rsidRPr="009D5733">
        <w:rPr>
          <w:rFonts w:ascii="Book Antiqua" w:hAnsi="Book Antiqua" w:cs="Times New Roman"/>
          <w:sz w:val="24"/>
        </w:rPr>
        <w:t xml:space="preserve"> Multiple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in the abdominal cavity</w:t>
      </w:r>
      <w:r w:rsidR="004D134A" w:rsidRPr="009D5733">
        <w:rPr>
          <w:rFonts w:ascii="Book Antiqua" w:hAnsi="Book Antiqua" w:cs="Times New Roman"/>
          <w:sz w:val="24"/>
        </w:rPr>
        <w:t>;</w:t>
      </w:r>
      <w:r w:rsidRPr="009D5733">
        <w:rPr>
          <w:rFonts w:ascii="Book Antiqua" w:hAnsi="Book Antiqua" w:cs="Times New Roman"/>
          <w:sz w:val="24"/>
        </w:rPr>
        <w:t xml:space="preserve"> B</w:t>
      </w:r>
      <w:r w:rsidR="004D134A" w:rsidRPr="009D5733">
        <w:rPr>
          <w:rFonts w:ascii="Book Antiqua" w:hAnsi="Book Antiqua" w:cs="Times New Roman"/>
          <w:sz w:val="24"/>
        </w:rPr>
        <w:t>:</w:t>
      </w:r>
      <w:r w:rsidRPr="009D5733">
        <w:rPr>
          <w:rFonts w:ascii="Book Antiqua" w:hAnsi="Book Antiqua" w:cs="Times New Roman"/>
          <w:sz w:val="24"/>
        </w:rPr>
        <w:t xml:space="preserve"> Splenomegaly</w:t>
      </w:r>
      <w:r w:rsidR="004D134A" w:rsidRPr="009D5733">
        <w:rPr>
          <w:rFonts w:ascii="Book Antiqua" w:hAnsi="Book Antiqua" w:cs="Times New Roman"/>
          <w:sz w:val="24"/>
        </w:rPr>
        <w:t>.</w:t>
      </w:r>
    </w:p>
    <w:p w14:paraId="710443D1" w14:textId="77777777" w:rsidR="00686ED8" w:rsidRPr="009D5733" w:rsidRDefault="00686ED8" w:rsidP="009D5733">
      <w:pPr>
        <w:spacing w:line="360" w:lineRule="auto"/>
        <w:rPr>
          <w:rFonts w:ascii="Book Antiqua" w:hAnsi="Book Antiqua" w:cs="Times New Roman"/>
          <w:sz w:val="24"/>
        </w:rPr>
      </w:pPr>
    </w:p>
    <w:p w14:paraId="5D832CDD"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88960" behindDoc="0" locked="0" layoutInCell="1" allowOverlap="1" wp14:anchorId="379419B1" wp14:editId="47AA67F4">
                <wp:simplePos x="0" y="0"/>
                <wp:positionH relativeFrom="column">
                  <wp:posOffset>2523067</wp:posOffset>
                </wp:positionH>
                <wp:positionV relativeFrom="paragraph">
                  <wp:posOffset>27093</wp:posOffset>
                </wp:positionV>
                <wp:extent cx="262467" cy="270933"/>
                <wp:effectExtent l="0" t="0" r="17145" b="8890"/>
                <wp:wrapNone/>
                <wp:docPr id="23" name="文本框 23"/>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1757EE60" w14:textId="77777777" w:rsidR="007559D3" w:rsidRDefault="007559D3" w:rsidP="007559D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 o:spid="_x0000_s1034" type="#_x0000_t202" style="position:absolute;left:0;text-align:left;margin-left:198.65pt;margin-top:2.15pt;width:20.65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" fillcolor="white [3201]" strokeweight=".5pt">
                <v:textbox>
                  <w:txbxContent>
                    <w:p w14:paraId="1757EE60" w14:textId="77777777" w:rsidR="007559D3" w:rsidRDefault="007559D3" w:rsidP="007559D3">
                      <w:r>
                        <w:t>B</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7936" behindDoc="0" locked="0" layoutInCell="1" allowOverlap="1" wp14:anchorId="6F62CE82" wp14:editId="3C994D62">
                <wp:simplePos x="0" y="0"/>
                <wp:positionH relativeFrom="column">
                  <wp:posOffset>0</wp:posOffset>
                </wp:positionH>
                <wp:positionV relativeFrom="paragraph">
                  <wp:posOffset>27093</wp:posOffset>
                </wp:positionV>
                <wp:extent cx="262467" cy="270933"/>
                <wp:effectExtent l="0" t="0" r="17145" b="8890"/>
                <wp:wrapNone/>
                <wp:docPr id="22" name="文本框 22"/>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2360A00F" w14:textId="77777777" w:rsidR="007559D3" w:rsidRDefault="007559D3" w:rsidP="007559D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2" o:spid="_x0000_s1035" type="#_x0000_t202" style="position:absolute;left:0;text-align:left;margin-left:0;margin-top:2.15pt;width:20.65pt;height:2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" fillcolor="white [3201]" strokeweight=".5pt">
                <v:textbox>
                  <w:txbxContent>
                    <w:p w14:paraId="2360A00F" w14:textId="77777777" w:rsidR="007559D3" w:rsidRDefault="007559D3" w:rsidP="007559D3">
                      <w:r>
                        <w:t>A</w:t>
                      </w:r>
                    </w:p>
                  </w:txbxContent>
                </v:textbox>
              </v:shape>
            </w:pict>
          </mc:Fallback>
        </mc:AlternateContent>
      </w:r>
      <w:r w:rsidRPr="009D5733">
        <w:rPr>
          <w:rFonts w:ascii="Book Antiqua" w:hAnsi="Book Antiqua" w:cs="Times New Roman"/>
          <w:noProof/>
          <w:sz w:val="24"/>
        </w:rPr>
        <w:drawing>
          <wp:inline distT="0" distB="0" distL="0" distR="0" wp14:anchorId="603A81B1" wp14:editId="3F8E3C04">
            <wp:extent cx="2520000" cy="252000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腹平片（插图版）.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4EA141B0" wp14:editId="1B61EDC8">
            <wp:extent cx="2520000" cy="2520000"/>
            <wp:effectExtent l="0" t="0" r="0" b="0"/>
            <wp:docPr id="5" name="图片 4" descr="2222222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descr="2222222222.jpg"/>
                    <pic:cNvPicPr>
                      <a:picLocks noChangeAspect="1"/>
                    </pic:cNvPicPr>
                  </pic:nvPicPr>
                  <pic:blipFill>
                    <a:blip r:embed="rId19" cstate="print"/>
                    <a:stretch>
                      <a:fillRect/>
                    </a:stretch>
                  </pic:blipFill>
                  <pic:spPr>
                    <a:xfrm>
                      <a:off x="0" y="0"/>
                      <a:ext cx="2520000" cy="2520000"/>
                    </a:xfrm>
                    <a:prstGeom prst="rect">
                      <a:avLst/>
                    </a:prstGeom>
                  </pic:spPr>
                </pic:pic>
              </a:graphicData>
            </a:graphic>
          </wp:inline>
        </w:drawing>
      </w:r>
    </w:p>
    <w:p w14:paraId="354DB174" w14:textId="58A9AA98" w:rsidR="00C40A22" w:rsidRPr="009D573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4D134A" w:rsidRPr="009D5733">
        <w:rPr>
          <w:rFonts w:ascii="Book Antiqua" w:hAnsi="Book Antiqua" w:cs="Times New Roman"/>
          <w:b/>
          <w:bCs/>
          <w:sz w:val="24"/>
        </w:rPr>
        <w:t>ure</w:t>
      </w:r>
      <w:r w:rsidRPr="009D5733">
        <w:rPr>
          <w:rFonts w:ascii="Book Antiqua" w:hAnsi="Book Antiqua" w:cs="Times New Roman"/>
          <w:b/>
          <w:bCs/>
          <w:sz w:val="24"/>
        </w:rPr>
        <w:t xml:space="preserve"> 5 X-ray</w:t>
      </w:r>
      <w:r w:rsidR="004D134A" w:rsidRPr="009D5733">
        <w:rPr>
          <w:rFonts w:ascii="Book Antiqua" w:hAnsi="Book Antiqua" w:cs="Times New Roman"/>
          <w:b/>
          <w:bCs/>
          <w:sz w:val="24"/>
        </w:rPr>
        <w:t>.</w:t>
      </w:r>
      <w:r w:rsidRPr="009D5733">
        <w:rPr>
          <w:rFonts w:ascii="Book Antiqua" w:hAnsi="Book Antiqua" w:cs="Times New Roman"/>
          <w:sz w:val="24"/>
        </w:rPr>
        <w:t xml:space="preserve"> A</w:t>
      </w:r>
      <w:r w:rsidR="004D134A" w:rsidRPr="009D5733">
        <w:rPr>
          <w:rFonts w:ascii="Book Antiqua" w:hAnsi="Book Antiqua" w:cs="Times New Roman"/>
          <w:sz w:val="24"/>
        </w:rPr>
        <w:t>:</w:t>
      </w:r>
      <w:r w:rsidRPr="009D5733">
        <w:rPr>
          <w:rFonts w:ascii="Book Antiqua" w:hAnsi="Book Antiqua" w:cs="Times New Roman"/>
          <w:sz w:val="24"/>
        </w:rPr>
        <w:t xml:space="preserve"> </w:t>
      </w:r>
      <w:proofErr w:type="spellStart"/>
      <w:r w:rsidRPr="009D5733">
        <w:rPr>
          <w:rFonts w:ascii="Book Antiqua" w:hAnsi="Book Antiqua" w:cs="Times New Roman"/>
          <w:sz w:val="24"/>
        </w:rPr>
        <w:t>Subdiaphragmatic</w:t>
      </w:r>
      <w:proofErr w:type="spellEnd"/>
      <w:r w:rsidRPr="009D5733">
        <w:rPr>
          <w:rFonts w:ascii="Book Antiqua" w:hAnsi="Book Antiqua" w:cs="Times New Roman"/>
          <w:sz w:val="24"/>
        </w:rPr>
        <w:t xml:space="preserve"> free air and intestinal expansion and gas accumulation</w:t>
      </w:r>
      <w:r w:rsidR="004D134A" w:rsidRPr="009D5733">
        <w:rPr>
          <w:rFonts w:ascii="Book Antiqua" w:hAnsi="Book Antiqua" w:cs="Times New Roman"/>
          <w:sz w:val="24"/>
        </w:rPr>
        <w:t>;</w:t>
      </w:r>
      <w:r w:rsidRPr="009D5733">
        <w:rPr>
          <w:rFonts w:ascii="Book Antiqua" w:hAnsi="Book Antiqua" w:cs="Times New Roman"/>
          <w:sz w:val="24"/>
        </w:rPr>
        <w:t xml:space="preserve"> B</w:t>
      </w:r>
      <w:r w:rsidR="004D134A" w:rsidRPr="009D5733">
        <w:rPr>
          <w:rFonts w:ascii="Book Antiqua" w:hAnsi="Book Antiqua" w:cs="Times New Roman"/>
          <w:sz w:val="24"/>
        </w:rPr>
        <w:t>:</w:t>
      </w:r>
      <w:r w:rsidRPr="009D5733">
        <w:rPr>
          <w:rFonts w:ascii="Book Antiqua" w:hAnsi="Book Antiqua" w:cs="Times New Roman"/>
          <w:sz w:val="24"/>
        </w:rPr>
        <w:t xml:space="preserve"> Exploratory laparotomy showed multiple intestinal perforations, 20-40 cm from the ligament of </w:t>
      </w:r>
      <w:proofErr w:type="spellStart"/>
      <w:r w:rsidRPr="009D5733">
        <w:rPr>
          <w:rFonts w:ascii="Book Antiqua" w:hAnsi="Book Antiqua" w:cs="Times New Roman"/>
          <w:sz w:val="24"/>
        </w:rPr>
        <w:t>Treitz</w:t>
      </w:r>
      <w:proofErr w:type="spellEnd"/>
      <w:r w:rsidRPr="009D5733">
        <w:rPr>
          <w:rFonts w:ascii="Book Antiqua" w:hAnsi="Book Antiqua" w:cs="Times New Roman"/>
          <w:sz w:val="24"/>
        </w:rPr>
        <w:t>.</w:t>
      </w:r>
    </w:p>
    <w:sectPr w:rsidR="00C40A22" w:rsidRPr="009D5733" w:rsidSect="00117E27">
      <w:pgSz w:w="11900" w:h="16840"/>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F52A8A" w15:done="0"/>
  <w15:commentEx w15:paraId="6D3207F1" w15:done="0"/>
  <w15:commentEx w15:paraId="6A679DC2" w15:done="0"/>
  <w15:commentEx w15:paraId="707B5E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3207F1" w16cid:durableId="219001AC"/>
  <w16cid:commentId w16cid:paraId="6A679DC2" w16cid:durableId="219001AD"/>
  <w16cid:commentId w16cid:paraId="707B5E5E" w16cid:durableId="219001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FBF68" w14:textId="77777777" w:rsidR="00231811" w:rsidRDefault="00231811">
      <w:r>
        <w:separator/>
      </w:r>
    </w:p>
  </w:endnote>
  <w:endnote w:type="continuationSeparator" w:id="0">
    <w:p w14:paraId="5F305607" w14:textId="77777777" w:rsidR="00231811" w:rsidRDefault="0023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Heiti">
    <w:altName w:val="微软雅黑"/>
    <w:charset w:val="86"/>
    <w:family w:val="auto"/>
    <w:pitch w:val="variable"/>
    <w:sig w:usb0="00000287" w:usb1="080F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Garamond-Bold">
    <w:charset w:val="00"/>
    <w:family w:val="auto"/>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FZDHT"/>
    <w:charset w:val="86"/>
    <w:family w:val="auto"/>
    <w:pitch w:val="default"/>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2C4F5" w14:textId="77777777" w:rsidR="00231811" w:rsidRDefault="00231811">
      <w:r>
        <w:separator/>
      </w:r>
    </w:p>
  </w:footnote>
  <w:footnote w:type="continuationSeparator" w:id="0">
    <w:p w14:paraId="4541BA50" w14:textId="77777777" w:rsidR="00231811" w:rsidRDefault="002318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ppy">
    <w15:presenceInfo w15:providerId="AD" w15:userId="S::rg8876@office365home.vip::fabe38d7-862a-4409-bb92-8bc79659c7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1NDawMDM0tzAzMrNU0lEKTi0uzszPAykwqQUAtxaq7SwAAAA="/>
    <w:docVar w:name="EN.InstantFormat" w:val="&lt;ENInstantFormat&gt;&lt;Enabled&gt;1&lt;/Enabled&gt;&lt;ScanUnformatted&gt;1&lt;/ScanUnformatted&gt;&lt;ScanChanges&gt;1&lt;/ScanChanges&gt;&lt;Suspended&gt;0&lt;/Suspended&gt;&lt;/ENInstantFormat&gt;"/>
    <w:docVar w:name="EN.Layout" w:val="&lt;ENLayout&gt;&lt;Style&gt;Transplant Infect Disease&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96CD8"/>
    <w:rsid w:val="000017B1"/>
    <w:rsid w:val="00012829"/>
    <w:rsid w:val="00013449"/>
    <w:rsid w:val="00023C59"/>
    <w:rsid w:val="00023E9C"/>
    <w:rsid w:val="00024469"/>
    <w:rsid w:val="000265EC"/>
    <w:rsid w:val="0003620C"/>
    <w:rsid w:val="00041103"/>
    <w:rsid w:val="00044532"/>
    <w:rsid w:val="00053CD0"/>
    <w:rsid w:val="0005439C"/>
    <w:rsid w:val="00056A99"/>
    <w:rsid w:val="00061D40"/>
    <w:rsid w:val="0006592D"/>
    <w:rsid w:val="00067755"/>
    <w:rsid w:val="0007648E"/>
    <w:rsid w:val="00080809"/>
    <w:rsid w:val="00080D63"/>
    <w:rsid w:val="00083D42"/>
    <w:rsid w:val="0009436E"/>
    <w:rsid w:val="00095278"/>
    <w:rsid w:val="000A207E"/>
    <w:rsid w:val="000A3DBB"/>
    <w:rsid w:val="000A6EC3"/>
    <w:rsid w:val="000B54B8"/>
    <w:rsid w:val="000D032F"/>
    <w:rsid w:val="000D275E"/>
    <w:rsid w:val="000E061D"/>
    <w:rsid w:val="000E5316"/>
    <w:rsid w:val="000E54EF"/>
    <w:rsid w:val="000E5C18"/>
    <w:rsid w:val="000E767A"/>
    <w:rsid w:val="000F3163"/>
    <w:rsid w:val="000F41A4"/>
    <w:rsid w:val="00100F00"/>
    <w:rsid w:val="0010133B"/>
    <w:rsid w:val="0010519A"/>
    <w:rsid w:val="00117417"/>
    <w:rsid w:val="00117E27"/>
    <w:rsid w:val="00121381"/>
    <w:rsid w:val="001213D4"/>
    <w:rsid w:val="001236F4"/>
    <w:rsid w:val="00126E79"/>
    <w:rsid w:val="001353A7"/>
    <w:rsid w:val="00146065"/>
    <w:rsid w:val="00154636"/>
    <w:rsid w:val="001566C7"/>
    <w:rsid w:val="00157CF9"/>
    <w:rsid w:val="00162645"/>
    <w:rsid w:val="00170BD0"/>
    <w:rsid w:val="00174CD3"/>
    <w:rsid w:val="00175110"/>
    <w:rsid w:val="00175150"/>
    <w:rsid w:val="00175B34"/>
    <w:rsid w:val="001772C1"/>
    <w:rsid w:val="001801F0"/>
    <w:rsid w:val="00180CC6"/>
    <w:rsid w:val="001834DB"/>
    <w:rsid w:val="001860AA"/>
    <w:rsid w:val="0018619E"/>
    <w:rsid w:val="00187130"/>
    <w:rsid w:val="00197D27"/>
    <w:rsid w:val="001A0154"/>
    <w:rsid w:val="001A0CE1"/>
    <w:rsid w:val="001A57C5"/>
    <w:rsid w:val="001B7305"/>
    <w:rsid w:val="001C3A01"/>
    <w:rsid w:val="001C5BA2"/>
    <w:rsid w:val="001C6B27"/>
    <w:rsid w:val="001D1C82"/>
    <w:rsid w:val="001D5DA8"/>
    <w:rsid w:val="001D6AF9"/>
    <w:rsid w:val="001E1394"/>
    <w:rsid w:val="001E1F00"/>
    <w:rsid w:val="001F0091"/>
    <w:rsid w:val="0020239E"/>
    <w:rsid w:val="002042B3"/>
    <w:rsid w:val="0021051A"/>
    <w:rsid w:val="00210EA3"/>
    <w:rsid w:val="0021738C"/>
    <w:rsid w:val="002240AD"/>
    <w:rsid w:val="00224C9A"/>
    <w:rsid w:val="00227CFC"/>
    <w:rsid w:val="00231811"/>
    <w:rsid w:val="002320AE"/>
    <w:rsid w:val="002336F0"/>
    <w:rsid w:val="00234BC7"/>
    <w:rsid w:val="002370AC"/>
    <w:rsid w:val="00237955"/>
    <w:rsid w:val="00240D2B"/>
    <w:rsid w:val="00250F20"/>
    <w:rsid w:val="00251B6C"/>
    <w:rsid w:val="00252283"/>
    <w:rsid w:val="002623B5"/>
    <w:rsid w:val="002642DC"/>
    <w:rsid w:val="00264766"/>
    <w:rsid w:val="002653C5"/>
    <w:rsid w:val="00270BBC"/>
    <w:rsid w:val="00271435"/>
    <w:rsid w:val="00276282"/>
    <w:rsid w:val="00287C35"/>
    <w:rsid w:val="002948A2"/>
    <w:rsid w:val="002954F1"/>
    <w:rsid w:val="002A40B6"/>
    <w:rsid w:val="002A59B9"/>
    <w:rsid w:val="002B0BAB"/>
    <w:rsid w:val="002B1968"/>
    <w:rsid w:val="002B2ABA"/>
    <w:rsid w:val="002B3D6D"/>
    <w:rsid w:val="002C56BE"/>
    <w:rsid w:val="002C66F3"/>
    <w:rsid w:val="002C68BF"/>
    <w:rsid w:val="002D269A"/>
    <w:rsid w:val="002D30E6"/>
    <w:rsid w:val="002D357C"/>
    <w:rsid w:val="002D4469"/>
    <w:rsid w:val="002E2FE5"/>
    <w:rsid w:val="002E3AC1"/>
    <w:rsid w:val="002E49DC"/>
    <w:rsid w:val="002E5818"/>
    <w:rsid w:val="002F77BF"/>
    <w:rsid w:val="0030025B"/>
    <w:rsid w:val="0030163C"/>
    <w:rsid w:val="00303128"/>
    <w:rsid w:val="00303D8D"/>
    <w:rsid w:val="00311558"/>
    <w:rsid w:val="00311D25"/>
    <w:rsid w:val="003140E3"/>
    <w:rsid w:val="0031613E"/>
    <w:rsid w:val="00316541"/>
    <w:rsid w:val="00324E63"/>
    <w:rsid w:val="00330E43"/>
    <w:rsid w:val="00334EE3"/>
    <w:rsid w:val="0034138E"/>
    <w:rsid w:val="003428A8"/>
    <w:rsid w:val="00344951"/>
    <w:rsid w:val="00344EB4"/>
    <w:rsid w:val="00347B00"/>
    <w:rsid w:val="00355BA5"/>
    <w:rsid w:val="00356D6D"/>
    <w:rsid w:val="00360C9B"/>
    <w:rsid w:val="00366F6A"/>
    <w:rsid w:val="00371264"/>
    <w:rsid w:val="00372B0C"/>
    <w:rsid w:val="00377A62"/>
    <w:rsid w:val="00380ADE"/>
    <w:rsid w:val="00382BB0"/>
    <w:rsid w:val="003843EC"/>
    <w:rsid w:val="00390677"/>
    <w:rsid w:val="00391EB5"/>
    <w:rsid w:val="003973E5"/>
    <w:rsid w:val="00397D11"/>
    <w:rsid w:val="003A0305"/>
    <w:rsid w:val="003A2138"/>
    <w:rsid w:val="003A23C0"/>
    <w:rsid w:val="003B1FA3"/>
    <w:rsid w:val="003B2417"/>
    <w:rsid w:val="003B2E83"/>
    <w:rsid w:val="003B4085"/>
    <w:rsid w:val="003C231A"/>
    <w:rsid w:val="003C26DB"/>
    <w:rsid w:val="003C4761"/>
    <w:rsid w:val="003D0914"/>
    <w:rsid w:val="003D0E0B"/>
    <w:rsid w:val="003D3DF2"/>
    <w:rsid w:val="003D4BCB"/>
    <w:rsid w:val="003E19DC"/>
    <w:rsid w:val="003E2570"/>
    <w:rsid w:val="003F0E17"/>
    <w:rsid w:val="003F37C9"/>
    <w:rsid w:val="003F42C0"/>
    <w:rsid w:val="003F72EC"/>
    <w:rsid w:val="00401226"/>
    <w:rsid w:val="004131F1"/>
    <w:rsid w:val="004167B3"/>
    <w:rsid w:val="00417A85"/>
    <w:rsid w:val="00421ACA"/>
    <w:rsid w:val="0043285A"/>
    <w:rsid w:val="00435344"/>
    <w:rsid w:val="00435809"/>
    <w:rsid w:val="00440041"/>
    <w:rsid w:val="00440336"/>
    <w:rsid w:val="00440C13"/>
    <w:rsid w:val="00442E58"/>
    <w:rsid w:val="004455AD"/>
    <w:rsid w:val="004505C7"/>
    <w:rsid w:val="00454E2D"/>
    <w:rsid w:val="00457ECE"/>
    <w:rsid w:val="00461B0B"/>
    <w:rsid w:val="004672D1"/>
    <w:rsid w:val="00480F18"/>
    <w:rsid w:val="00486262"/>
    <w:rsid w:val="004910A8"/>
    <w:rsid w:val="0049127F"/>
    <w:rsid w:val="004953D1"/>
    <w:rsid w:val="00496CAA"/>
    <w:rsid w:val="00497588"/>
    <w:rsid w:val="004A3DAB"/>
    <w:rsid w:val="004A4FA9"/>
    <w:rsid w:val="004D134A"/>
    <w:rsid w:val="004E1616"/>
    <w:rsid w:val="004E2665"/>
    <w:rsid w:val="004E5057"/>
    <w:rsid w:val="004E6C89"/>
    <w:rsid w:val="004E6F73"/>
    <w:rsid w:val="004F5D39"/>
    <w:rsid w:val="0051023B"/>
    <w:rsid w:val="005113A2"/>
    <w:rsid w:val="00511705"/>
    <w:rsid w:val="00513C3E"/>
    <w:rsid w:val="00515550"/>
    <w:rsid w:val="00516F73"/>
    <w:rsid w:val="00521C14"/>
    <w:rsid w:val="00523A59"/>
    <w:rsid w:val="0053119C"/>
    <w:rsid w:val="00531BBB"/>
    <w:rsid w:val="0053251D"/>
    <w:rsid w:val="00540940"/>
    <w:rsid w:val="00542DEA"/>
    <w:rsid w:val="00542EB4"/>
    <w:rsid w:val="00546F56"/>
    <w:rsid w:val="00550A88"/>
    <w:rsid w:val="00551236"/>
    <w:rsid w:val="00553F18"/>
    <w:rsid w:val="005601CE"/>
    <w:rsid w:val="005655BA"/>
    <w:rsid w:val="00570E56"/>
    <w:rsid w:val="005735A8"/>
    <w:rsid w:val="00573DF6"/>
    <w:rsid w:val="0058225C"/>
    <w:rsid w:val="0058645F"/>
    <w:rsid w:val="005875EB"/>
    <w:rsid w:val="00592115"/>
    <w:rsid w:val="00593977"/>
    <w:rsid w:val="00595262"/>
    <w:rsid w:val="00595A57"/>
    <w:rsid w:val="005A70F1"/>
    <w:rsid w:val="005D0286"/>
    <w:rsid w:val="005D405E"/>
    <w:rsid w:val="005D488B"/>
    <w:rsid w:val="005E1A8D"/>
    <w:rsid w:val="005F1C49"/>
    <w:rsid w:val="005F5AE1"/>
    <w:rsid w:val="00606DCE"/>
    <w:rsid w:val="00614791"/>
    <w:rsid w:val="00622B36"/>
    <w:rsid w:val="006250EF"/>
    <w:rsid w:val="00630F7B"/>
    <w:rsid w:val="00637BBC"/>
    <w:rsid w:val="006461FB"/>
    <w:rsid w:val="00651B86"/>
    <w:rsid w:val="0065455F"/>
    <w:rsid w:val="00663BCB"/>
    <w:rsid w:val="00664A1E"/>
    <w:rsid w:val="00664B84"/>
    <w:rsid w:val="0067025E"/>
    <w:rsid w:val="0067169E"/>
    <w:rsid w:val="006845EF"/>
    <w:rsid w:val="00686ED8"/>
    <w:rsid w:val="0069108A"/>
    <w:rsid w:val="00692CE1"/>
    <w:rsid w:val="00696AA6"/>
    <w:rsid w:val="006A2A8D"/>
    <w:rsid w:val="006B132C"/>
    <w:rsid w:val="006B4B36"/>
    <w:rsid w:val="006B57A4"/>
    <w:rsid w:val="006C12F8"/>
    <w:rsid w:val="006C21B5"/>
    <w:rsid w:val="006C2C75"/>
    <w:rsid w:val="006C48C3"/>
    <w:rsid w:val="006C518F"/>
    <w:rsid w:val="006C722F"/>
    <w:rsid w:val="006C7AD5"/>
    <w:rsid w:val="006D340B"/>
    <w:rsid w:val="006D6392"/>
    <w:rsid w:val="006E2566"/>
    <w:rsid w:val="006E659F"/>
    <w:rsid w:val="006F644F"/>
    <w:rsid w:val="006F76C4"/>
    <w:rsid w:val="007011FC"/>
    <w:rsid w:val="00705AE6"/>
    <w:rsid w:val="00714796"/>
    <w:rsid w:val="00715803"/>
    <w:rsid w:val="00724BAF"/>
    <w:rsid w:val="007305CB"/>
    <w:rsid w:val="007318D6"/>
    <w:rsid w:val="00732E5F"/>
    <w:rsid w:val="00737570"/>
    <w:rsid w:val="007559D3"/>
    <w:rsid w:val="00755B86"/>
    <w:rsid w:val="0075628B"/>
    <w:rsid w:val="00773991"/>
    <w:rsid w:val="00781DF8"/>
    <w:rsid w:val="007860E8"/>
    <w:rsid w:val="00790476"/>
    <w:rsid w:val="0079157A"/>
    <w:rsid w:val="0079192E"/>
    <w:rsid w:val="00793910"/>
    <w:rsid w:val="0079609D"/>
    <w:rsid w:val="00796EFF"/>
    <w:rsid w:val="00797E3C"/>
    <w:rsid w:val="007A132A"/>
    <w:rsid w:val="007A52FF"/>
    <w:rsid w:val="007A5ABC"/>
    <w:rsid w:val="007A7258"/>
    <w:rsid w:val="007A72A6"/>
    <w:rsid w:val="007C2243"/>
    <w:rsid w:val="007C3EC0"/>
    <w:rsid w:val="007C6327"/>
    <w:rsid w:val="007C791A"/>
    <w:rsid w:val="007D2033"/>
    <w:rsid w:val="007E1235"/>
    <w:rsid w:val="007E12FD"/>
    <w:rsid w:val="007E3C13"/>
    <w:rsid w:val="007E7CD7"/>
    <w:rsid w:val="007F177F"/>
    <w:rsid w:val="007F48E9"/>
    <w:rsid w:val="007F6CD0"/>
    <w:rsid w:val="007F75E0"/>
    <w:rsid w:val="008270A4"/>
    <w:rsid w:val="00830370"/>
    <w:rsid w:val="008308DC"/>
    <w:rsid w:val="008330CB"/>
    <w:rsid w:val="00833FAF"/>
    <w:rsid w:val="00834B9A"/>
    <w:rsid w:val="00834BD6"/>
    <w:rsid w:val="0085115E"/>
    <w:rsid w:val="008526D5"/>
    <w:rsid w:val="00854041"/>
    <w:rsid w:val="00857D28"/>
    <w:rsid w:val="00862E87"/>
    <w:rsid w:val="008751ED"/>
    <w:rsid w:val="00881CC9"/>
    <w:rsid w:val="00887516"/>
    <w:rsid w:val="00887D97"/>
    <w:rsid w:val="008A08E7"/>
    <w:rsid w:val="008B1BBB"/>
    <w:rsid w:val="008B2783"/>
    <w:rsid w:val="008B4B96"/>
    <w:rsid w:val="008B6F6F"/>
    <w:rsid w:val="008C1A7F"/>
    <w:rsid w:val="008C2499"/>
    <w:rsid w:val="008C5348"/>
    <w:rsid w:val="008D565B"/>
    <w:rsid w:val="008D5F1F"/>
    <w:rsid w:val="008D62C9"/>
    <w:rsid w:val="008E2538"/>
    <w:rsid w:val="008E5360"/>
    <w:rsid w:val="008E588E"/>
    <w:rsid w:val="008E5A12"/>
    <w:rsid w:val="008E6057"/>
    <w:rsid w:val="008E6DF1"/>
    <w:rsid w:val="008E7068"/>
    <w:rsid w:val="008E70DF"/>
    <w:rsid w:val="008F203B"/>
    <w:rsid w:val="0090168B"/>
    <w:rsid w:val="00913B57"/>
    <w:rsid w:val="009319CA"/>
    <w:rsid w:val="00931B7C"/>
    <w:rsid w:val="00932396"/>
    <w:rsid w:val="009323AF"/>
    <w:rsid w:val="0093305C"/>
    <w:rsid w:val="00937B4E"/>
    <w:rsid w:val="00940D2C"/>
    <w:rsid w:val="00943E17"/>
    <w:rsid w:val="00956741"/>
    <w:rsid w:val="00957984"/>
    <w:rsid w:val="00957E03"/>
    <w:rsid w:val="00975400"/>
    <w:rsid w:val="00984790"/>
    <w:rsid w:val="0099075C"/>
    <w:rsid w:val="009958FC"/>
    <w:rsid w:val="009966B1"/>
    <w:rsid w:val="009A0963"/>
    <w:rsid w:val="009A25D8"/>
    <w:rsid w:val="009A399D"/>
    <w:rsid w:val="009B26C6"/>
    <w:rsid w:val="009B36F0"/>
    <w:rsid w:val="009B6504"/>
    <w:rsid w:val="009C1CBD"/>
    <w:rsid w:val="009C45A1"/>
    <w:rsid w:val="009C5398"/>
    <w:rsid w:val="009C5995"/>
    <w:rsid w:val="009C698A"/>
    <w:rsid w:val="009D5733"/>
    <w:rsid w:val="009E116C"/>
    <w:rsid w:val="009E13C0"/>
    <w:rsid w:val="009E52E5"/>
    <w:rsid w:val="009F360D"/>
    <w:rsid w:val="009F495E"/>
    <w:rsid w:val="009F4C94"/>
    <w:rsid w:val="009F7BC4"/>
    <w:rsid w:val="00A04F48"/>
    <w:rsid w:val="00A10948"/>
    <w:rsid w:val="00A177EB"/>
    <w:rsid w:val="00A21E0E"/>
    <w:rsid w:val="00A244D7"/>
    <w:rsid w:val="00A24506"/>
    <w:rsid w:val="00A26F85"/>
    <w:rsid w:val="00A311F7"/>
    <w:rsid w:val="00A31E8D"/>
    <w:rsid w:val="00A32360"/>
    <w:rsid w:val="00A3425F"/>
    <w:rsid w:val="00A357BF"/>
    <w:rsid w:val="00A3679B"/>
    <w:rsid w:val="00A40247"/>
    <w:rsid w:val="00A455E0"/>
    <w:rsid w:val="00A539C5"/>
    <w:rsid w:val="00A565CE"/>
    <w:rsid w:val="00A60696"/>
    <w:rsid w:val="00A60BD5"/>
    <w:rsid w:val="00A6165E"/>
    <w:rsid w:val="00A62DB1"/>
    <w:rsid w:val="00A66370"/>
    <w:rsid w:val="00A66F88"/>
    <w:rsid w:val="00A710EA"/>
    <w:rsid w:val="00A71A28"/>
    <w:rsid w:val="00A71D20"/>
    <w:rsid w:val="00A736CC"/>
    <w:rsid w:val="00A73FAA"/>
    <w:rsid w:val="00A74B39"/>
    <w:rsid w:val="00A75604"/>
    <w:rsid w:val="00A863C4"/>
    <w:rsid w:val="00A8706C"/>
    <w:rsid w:val="00A87EF8"/>
    <w:rsid w:val="00A903D2"/>
    <w:rsid w:val="00A95969"/>
    <w:rsid w:val="00A97EB1"/>
    <w:rsid w:val="00AA521E"/>
    <w:rsid w:val="00AC63CB"/>
    <w:rsid w:val="00AD3331"/>
    <w:rsid w:val="00AE265A"/>
    <w:rsid w:val="00AE343F"/>
    <w:rsid w:val="00AE510F"/>
    <w:rsid w:val="00AE7AC2"/>
    <w:rsid w:val="00AF205B"/>
    <w:rsid w:val="00AF7084"/>
    <w:rsid w:val="00B003D2"/>
    <w:rsid w:val="00B131D4"/>
    <w:rsid w:val="00B13E26"/>
    <w:rsid w:val="00B14DA8"/>
    <w:rsid w:val="00B17693"/>
    <w:rsid w:val="00B2172E"/>
    <w:rsid w:val="00B2257E"/>
    <w:rsid w:val="00B22F93"/>
    <w:rsid w:val="00B355C9"/>
    <w:rsid w:val="00B367A1"/>
    <w:rsid w:val="00B36F8B"/>
    <w:rsid w:val="00B4072A"/>
    <w:rsid w:val="00B43E2D"/>
    <w:rsid w:val="00B461DD"/>
    <w:rsid w:val="00B4782C"/>
    <w:rsid w:val="00B51188"/>
    <w:rsid w:val="00B515DC"/>
    <w:rsid w:val="00B519D8"/>
    <w:rsid w:val="00B60B5F"/>
    <w:rsid w:val="00B63A69"/>
    <w:rsid w:val="00B66528"/>
    <w:rsid w:val="00B66E16"/>
    <w:rsid w:val="00B7294E"/>
    <w:rsid w:val="00B736DE"/>
    <w:rsid w:val="00B76046"/>
    <w:rsid w:val="00B77961"/>
    <w:rsid w:val="00B81E3C"/>
    <w:rsid w:val="00B9300C"/>
    <w:rsid w:val="00B958ED"/>
    <w:rsid w:val="00BA73A1"/>
    <w:rsid w:val="00BB1CF0"/>
    <w:rsid w:val="00BB4EA0"/>
    <w:rsid w:val="00BB7BB1"/>
    <w:rsid w:val="00BC1624"/>
    <w:rsid w:val="00BC3BB6"/>
    <w:rsid w:val="00BD0C84"/>
    <w:rsid w:val="00BD42E7"/>
    <w:rsid w:val="00BD5947"/>
    <w:rsid w:val="00BE11DE"/>
    <w:rsid w:val="00BE4CD5"/>
    <w:rsid w:val="00BE5332"/>
    <w:rsid w:val="00BE7AF1"/>
    <w:rsid w:val="00BF2B06"/>
    <w:rsid w:val="00BF51C2"/>
    <w:rsid w:val="00C01C1D"/>
    <w:rsid w:val="00C04293"/>
    <w:rsid w:val="00C04C3C"/>
    <w:rsid w:val="00C10CB7"/>
    <w:rsid w:val="00C12FD7"/>
    <w:rsid w:val="00C15F25"/>
    <w:rsid w:val="00C16668"/>
    <w:rsid w:val="00C17864"/>
    <w:rsid w:val="00C30A2E"/>
    <w:rsid w:val="00C336A5"/>
    <w:rsid w:val="00C34686"/>
    <w:rsid w:val="00C36186"/>
    <w:rsid w:val="00C365F1"/>
    <w:rsid w:val="00C40A22"/>
    <w:rsid w:val="00C40F23"/>
    <w:rsid w:val="00C41218"/>
    <w:rsid w:val="00C41BF6"/>
    <w:rsid w:val="00C44BBA"/>
    <w:rsid w:val="00C46850"/>
    <w:rsid w:val="00C474B2"/>
    <w:rsid w:val="00C47839"/>
    <w:rsid w:val="00C5127F"/>
    <w:rsid w:val="00C560C2"/>
    <w:rsid w:val="00C60981"/>
    <w:rsid w:val="00C60DDB"/>
    <w:rsid w:val="00C6424A"/>
    <w:rsid w:val="00C65A74"/>
    <w:rsid w:val="00C6723C"/>
    <w:rsid w:val="00C672B2"/>
    <w:rsid w:val="00C73E08"/>
    <w:rsid w:val="00C74823"/>
    <w:rsid w:val="00C82773"/>
    <w:rsid w:val="00C84321"/>
    <w:rsid w:val="00CA0A3B"/>
    <w:rsid w:val="00CA4A6B"/>
    <w:rsid w:val="00CA575D"/>
    <w:rsid w:val="00CB0309"/>
    <w:rsid w:val="00CB1AF6"/>
    <w:rsid w:val="00CC261D"/>
    <w:rsid w:val="00CC343F"/>
    <w:rsid w:val="00CC39E9"/>
    <w:rsid w:val="00CC662C"/>
    <w:rsid w:val="00CD605C"/>
    <w:rsid w:val="00CE32F5"/>
    <w:rsid w:val="00CE4F0A"/>
    <w:rsid w:val="00CE55D9"/>
    <w:rsid w:val="00CE5CFE"/>
    <w:rsid w:val="00CF3A9A"/>
    <w:rsid w:val="00CF72F5"/>
    <w:rsid w:val="00CF7966"/>
    <w:rsid w:val="00CF7B7A"/>
    <w:rsid w:val="00D02259"/>
    <w:rsid w:val="00D066FC"/>
    <w:rsid w:val="00D11491"/>
    <w:rsid w:val="00D13AF1"/>
    <w:rsid w:val="00D20439"/>
    <w:rsid w:val="00D20542"/>
    <w:rsid w:val="00D22BDA"/>
    <w:rsid w:val="00D233FB"/>
    <w:rsid w:val="00D24EE1"/>
    <w:rsid w:val="00D26FE9"/>
    <w:rsid w:val="00D27078"/>
    <w:rsid w:val="00D30068"/>
    <w:rsid w:val="00D37339"/>
    <w:rsid w:val="00D44CA8"/>
    <w:rsid w:val="00D54661"/>
    <w:rsid w:val="00D60033"/>
    <w:rsid w:val="00D706D9"/>
    <w:rsid w:val="00D72765"/>
    <w:rsid w:val="00D77E8A"/>
    <w:rsid w:val="00D803D9"/>
    <w:rsid w:val="00D8205B"/>
    <w:rsid w:val="00D8420B"/>
    <w:rsid w:val="00D84CD7"/>
    <w:rsid w:val="00D91A70"/>
    <w:rsid w:val="00D96CD8"/>
    <w:rsid w:val="00D9728A"/>
    <w:rsid w:val="00DA051A"/>
    <w:rsid w:val="00DA124B"/>
    <w:rsid w:val="00DB2ACF"/>
    <w:rsid w:val="00DB31D3"/>
    <w:rsid w:val="00DB3723"/>
    <w:rsid w:val="00DB4C72"/>
    <w:rsid w:val="00DB5396"/>
    <w:rsid w:val="00DC024D"/>
    <w:rsid w:val="00DD597C"/>
    <w:rsid w:val="00DD6472"/>
    <w:rsid w:val="00DD668F"/>
    <w:rsid w:val="00DE4787"/>
    <w:rsid w:val="00DE71CB"/>
    <w:rsid w:val="00DF2D16"/>
    <w:rsid w:val="00DF42E7"/>
    <w:rsid w:val="00DF5CEF"/>
    <w:rsid w:val="00DF66F6"/>
    <w:rsid w:val="00DF7286"/>
    <w:rsid w:val="00E00921"/>
    <w:rsid w:val="00E00F1C"/>
    <w:rsid w:val="00E02418"/>
    <w:rsid w:val="00E02A5F"/>
    <w:rsid w:val="00E04FAE"/>
    <w:rsid w:val="00E12C21"/>
    <w:rsid w:val="00E15C8D"/>
    <w:rsid w:val="00E17B58"/>
    <w:rsid w:val="00E26790"/>
    <w:rsid w:val="00E275E9"/>
    <w:rsid w:val="00E32667"/>
    <w:rsid w:val="00E32ED5"/>
    <w:rsid w:val="00E32FA2"/>
    <w:rsid w:val="00E368E8"/>
    <w:rsid w:val="00E37A4E"/>
    <w:rsid w:val="00E422A2"/>
    <w:rsid w:val="00E43F1D"/>
    <w:rsid w:val="00E52BFA"/>
    <w:rsid w:val="00E54026"/>
    <w:rsid w:val="00E56E56"/>
    <w:rsid w:val="00E607E8"/>
    <w:rsid w:val="00E6714C"/>
    <w:rsid w:val="00E67B67"/>
    <w:rsid w:val="00E7062F"/>
    <w:rsid w:val="00E71FA5"/>
    <w:rsid w:val="00E734C9"/>
    <w:rsid w:val="00E75B23"/>
    <w:rsid w:val="00E8093D"/>
    <w:rsid w:val="00E85A79"/>
    <w:rsid w:val="00E8679A"/>
    <w:rsid w:val="00E94491"/>
    <w:rsid w:val="00E950F7"/>
    <w:rsid w:val="00EB07FD"/>
    <w:rsid w:val="00EC0555"/>
    <w:rsid w:val="00EC0B41"/>
    <w:rsid w:val="00EC2888"/>
    <w:rsid w:val="00EC4801"/>
    <w:rsid w:val="00ED2CE1"/>
    <w:rsid w:val="00ED3D69"/>
    <w:rsid w:val="00ED5BFF"/>
    <w:rsid w:val="00EE0027"/>
    <w:rsid w:val="00EE6E36"/>
    <w:rsid w:val="00EF7EE5"/>
    <w:rsid w:val="00F0110B"/>
    <w:rsid w:val="00F0357E"/>
    <w:rsid w:val="00F1151D"/>
    <w:rsid w:val="00F15A38"/>
    <w:rsid w:val="00F20A82"/>
    <w:rsid w:val="00F212D8"/>
    <w:rsid w:val="00F2162D"/>
    <w:rsid w:val="00F22173"/>
    <w:rsid w:val="00F24462"/>
    <w:rsid w:val="00F251F9"/>
    <w:rsid w:val="00F253E9"/>
    <w:rsid w:val="00F27BCE"/>
    <w:rsid w:val="00F31211"/>
    <w:rsid w:val="00F345F3"/>
    <w:rsid w:val="00F34D41"/>
    <w:rsid w:val="00F3687F"/>
    <w:rsid w:val="00F40B54"/>
    <w:rsid w:val="00F415C0"/>
    <w:rsid w:val="00F53125"/>
    <w:rsid w:val="00F6164B"/>
    <w:rsid w:val="00F656AF"/>
    <w:rsid w:val="00F73E91"/>
    <w:rsid w:val="00F81425"/>
    <w:rsid w:val="00F8701F"/>
    <w:rsid w:val="00F87DFF"/>
    <w:rsid w:val="00F90515"/>
    <w:rsid w:val="00F92D3E"/>
    <w:rsid w:val="00F94FEA"/>
    <w:rsid w:val="00FA34CB"/>
    <w:rsid w:val="00FA6E23"/>
    <w:rsid w:val="00FB0B17"/>
    <w:rsid w:val="00FC1E61"/>
    <w:rsid w:val="00FC7DBA"/>
    <w:rsid w:val="00FD0776"/>
    <w:rsid w:val="00FE2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7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23E9C"/>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23E9C"/>
    <w:rPr>
      <w:rFonts w:ascii="等线" w:eastAsia="等线" w:hAnsi="等线"/>
      <w:sz w:val="20"/>
    </w:rPr>
  </w:style>
  <w:style w:type="paragraph" w:customStyle="1" w:styleId="EndNoteBibliography">
    <w:name w:val="EndNote Bibliography"/>
    <w:basedOn w:val="a"/>
    <w:link w:val="EndNoteBibliography0"/>
    <w:rsid w:val="00023E9C"/>
    <w:rPr>
      <w:rFonts w:ascii="等线" w:eastAsia="等线" w:hAnsi="等线"/>
      <w:sz w:val="20"/>
    </w:rPr>
  </w:style>
  <w:style w:type="character" w:customStyle="1" w:styleId="EndNoteBibliography0">
    <w:name w:val="EndNote Bibliography 字符"/>
    <w:basedOn w:val="a0"/>
    <w:link w:val="EndNoteBibliography"/>
    <w:rsid w:val="00023E9C"/>
    <w:rPr>
      <w:rFonts w:ascii="等线" w:eastAsia="等线" w:hAnsi="等线"/>
      <w:sz w:val="20"/>
    </w:rPr>
  </w:style>
  <w:style w:type="paragraph" w:styleId="a3">
    <w:name w:val="Balloon Text"/>
    <w:basedOn w:val="a"/>
    <w:link w:val="Char"/>
    <w:uiPriority w:val="99"/>
    <w:semiHidden/>
    <w:unhideWhenUsed/>
    <w:rsid w:val="00CF72F5"/>
    <w:pPr>
      <w:jc w:val="left"/>
    </w:pPr>
    <w:rPr>
      <w:rFonts w:ascii="Tahoma" w:hAnsi="Tahoma" w:cs="Tahoma"/>
      <w:sz w:val="16"/>
      <w:szCs w:val="18"/>
    </w:rPr>
  </w:style>
  <w:style w:type="character" w:customStyle="1" w:styleId="Char">
    <w:name w:val="批注框文本 Char"/>
    <w:basedOn w:val="a0"/>
    <w:link w:val="a3"/>
    <w:uiPriority w:val="99"/>
    <w:semiHidden/>
    <w:rsid w:val="00CF72F5"/>
    <w:rPr>
      <w:rFonts w:ascii="Tahoma" w:hAnsi="Tahoma" w:cs="Tahoma"/>
      <w:sz w:val="16"/>
      <w:szCs w:val="18"/>
    </w:rPr>
  </w:style>
  <w:style w:type="paragraph" w:styleId="a4">
    <w:name w:val="header"/>
    <w:basedOn w:val="a"/>
    <w:link w:val="Char0"/>
    <w:uiPriority w:val="99"/>
    <w:unhideWhenUsed/>
    <w:rsid w:val="00E950F7"/>
    <w:pPr>
      <w:tabs>
        <w:tab w:val="center" w:pos="4680"/>
        <w:tab w:val="right" w:pos="9360"/>
      </w:tabs>
    </w:pPr>
  </w:style>
  <w:style w:type="character" w:customStyle="1" w:styleId="Char0">
    <w:name w:val="页眉 Char"/>
    <w:basedOn w:val="a0"/>
    <w:link w:val="a4"/>
    <w:uiPriority w:val="99"/>
    <w:rsid w:val="00E950F7"/>
  </w:style>
  <w:style w:type="paragraph" w:styleId="a5">
    <w:name w:val="footer"/>
    <w:basedOn w:val="a"/>
    <w:link w:val="Char1"/>
    <w:uiPriority w:val="99"/>
    <w:unhideWhenUsed/>
    <w:rsid w:val="00E950F7"/>
    <w:pPr>
      <w:tabs>
        <w:tab w:val="center" w:pos="4680"/>
        <w:tab w:val="right" w:pos="9360"/>
      </w:tabs>
    </w:pPr>
  </w:style>
  <w:style w:type="character" w:customStyle="1" w:styleId="Char1">
    <w:name w:val="页脚 Char"/>
    <w:basedOn w:val="a0"/>
    <w:link w:val="a5"/>
    <w:uiPriority w:val="99"/>
    <w:rsid w:val="00E950F7"/>
  </w:style>
  <w:style w:type="character" w:styleId="a6">
    <w:name w:val="annotation reference"/>
    <w:basedOn w:val="a0"/>
    <w:uiPriority w:val="99"/>
    <w:unhideWhenUsed/>
    <w:qFormat/>
    <w:rsid w:val="00B17693"/>
    <w:rPr>
      <w:sz w:val="16"/>
      <w:szCs w:val="16"/>
    </w:rPr>
  </w:style>
  <w:style w:type="paragraph" w:styleId="a7">
    <w:name w:val="annotation text"/>
    <w:basedOn w:val="a"/>
    <w:link w:val="Char2"/>
    <w:uiPriority w:val="99"/>
    <w:unhideWhenUsed/>
    <w:qFormat/>
    <w:rsid w:val="00B17693"/>
    <w:rPr>
      <w:sz w:val="20"/>
      <w:szCs w:val="20"/>
    </w:rPr>
  </w:style>
  <w:style w:type="character" w:customStyle="1" w:styleId="Char2">
    <w:name w:val="批注文字 Char"/>
    <w:basedOn w:val="a0"/>
    <w:link w:val="a7"/>
    <w:uiPriority w:val="99"/>
    <w:semiHidden/>
    <w:rsid w:val="00B17693"/>
    <w:rPr>
      <w:sz w:val="20"/>
      <w:szCs w:val="20"/>
    </w:rPr>
  </w:style>
  <w:style w:type="paragraph" w:styleId="a8">
    <w:name w:val="annotation subject"/>
    <w:basedOn w:val="a7"/>
    <w:next w:val="a7"/>
    <w:link w:val="Char3"/>
    <w:uiPriority w:val="99"/>
    <w:semiHidden/>
    <w:unhideWhenUsed/>
    <w:rsid w:val="00B17693"/>
    <w:rPr>
      <w:b/>
      <w:bCs/>
    </w:rPr>
  </w:style>
  <w:style w:type="character" w:customStyle="1" w:styleId="Char3">
    <w:name w:val="批注主题 Char"/>
    <w:basedOn w:val="Char2"/>
    <w:link w:val="a8"/>
    <w:uiPriority w:val="99"/>
    <w:semiHidden/>
    <w:rsid w:val="00B17693"/>
    <w:rPr>
      <w:b/>
      <w:bCs/>
      <w:sz w:val="20"/>
      <w:szCs w:val="20"/>
    </w:rPr>
  </w:style>
  <w:style w:type="paragraph" w:styleId="a9">
    <w:name w:val="Revision"/>
    <w:hidden/>
    <w:uiPriority w:val="99"/>
    <w:semiHidden/>
    <w:rsid w:val="006C12F8"/>
  </w:style>
  <w:style w:type="character" w:customStyle="1" w:styleId="1">
    <w:name w:val="批注文字 字符1"/>
    <w:basedOn w:val="a0"/>
    <w:uiPriority w:val="99"/>
    <w:qFormat/>
    <w:rsid w:val="00D54661"/>
    <w:rPr>
      <w:rFonts w:eastAsiaTheme="minorEastAsia"/>
      <w:kern w:val="2"/>
      <w:sz w:val="21"/>
    </w:rPr>
  </w:style>
  <w:style w:type="paragraph" w:styleId="aa">
    <w:name w:val="Plain Text"/>
    <w:basedOn w:val="a"/>
    <w:link w:val="Char4"/>
    <w:uiPriority w:val="99"/>
    <w:unhideWhenUsed/>
    <w:rsid w:val="00D54661"/>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a"/>
    <w:uiPriority w:val="99"/>
    <w:rsid w:val="00D54661"/>
    <w:rPr>
      <w:rFonts w:ascii="Calibri" w:eastAsiaTheme="minorHAnsi" w:hAnsi="Calibri"/>
      <w:kern w:val="0"/>
      <w:sz w:val="22"/>
      <w:szCs w:val="21"/>
      <w:lang w:val="nl-BE" w:eastAsia="en-US"/>
    </w:rPr>
  </w:style>
  <w:style w:type="character" w:styleId="ab">
    <w:name w:val="Hyperlink"/>
    <w:unhideWhenUsed/>
    <w:qFormat/>
    <w:rsid w:val="00D54661"/>
    <w:rPr>
      <w:color w:val="0000FF"/>
      <w:u w:val="single"/>
    </w:rPr>
  </w:style>
  <w:style w:type="character" w:customStyle="1" w:styleId="yiv0490969463ydpaa0f2350s1">
    <w:name w:val="yiv0490969463ydpaa0f2350s1"/>
    <w:basedOn w:val="a0"/>
    <w:rsid w:val="00401226"/>
  </w:style>
  <w:style w:type="character" w:customStyle="1" w:styleId="10">
    <w:name w:val="未处理的提及1"/>
    <w:basedOn w:val="a0"/>
    <w:uiPriority w:val="99"/>
    <w:semiHidden/>
    <w:unhideWhenUsed/>
    <w:rsid w:val="00AE343F"/>
    <w:rPr>
      <w:color w:val="605E5C"/>
      <w:shd w:val="clear" w:color="auto" w:fill="E1DFDD"/>
    </w:rPr>
  </w:style>
  <w:style w:type="character" w:styleId="ac">
    <w:name w:val="FollowedHyperlink"/>
    <w:basedOn w:val="a0"/>
    <w:uiPriority w:val="99"/>
    <w:semiHidden/>
    <w:unhideWhenUsed/>
    <w:rsid w:val="00C6723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23E9C"/>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23E9C"/>
    <w:rPr>
      <w:rFonts w:ascii="等线" w:eastAsia="等线" w:hAnsi="等线"/>
      <w:sz w:val="20"/>
    </w:rPr>
  </w:style>
  <w:style w:type="paragraph" w:customStyle="1" w:styleId="EndNoteBibliography">
    <w:name w:val="EndNote Bibliography"/>
    <w:basedOn w:val="a"/>
    <w:link w:val="EndNoteBibliography0"/>
    <w:rsid w:val="00023E9C"/>
    <w:rPr>
      <w:rFonts w:ascii="等线" w:eastAsia="等线" w:hAnsi="等线"/>
      <w:sz w:val="20"/>
    </w:rPr>
  </w:style>
  <w:style w:type="character" w:customStyle="1" w:styleId="EndNoteBibliography0">
    <w:name w:val="EndNote Bibliography 字符"/>
    <w:basedOn w:val="a0"/>
    <w:link w:val="EndNoteBibliography"/>
    <w:rsid w:val="00023E9C"/>
    <w:rPr>
      <w:rFonts w:ascii="等线" w:eastAsia="等线" w:hAnsi="等线"/>
      <w:sz w:val="20"/>
    </w:rPr>
  </w:style>
  <w:style w:type="paragraph" w:styleId="a3">
    <w:name w:val="Balloon Text"/>
    <w:basedOn w:val="a"/>
    <w:link w:val="Char"/>
    <w:uiPriority w:val="99"/>
    <w:semiHidden/>
    <w:unhideWhenUsed/>
    <w:rsid w:val="00CF72F5"/>
    <w:pPr>
      <w:jc w:val="left"/>
    </w:pPr>
    <w:rPr>
      <w:rFonts w:ascii="Tahoma" w:hAnsi="Tahoma" w:cs="Tahoma"/>
      <w:sz w:val="16"/>
      <w:szCs w:val="18"/>
    </w:rPr>
  </w:style>
  <w:style w:type="character" w:customStyle="1" w:styleId="Char">
    <w:name w:val="批注框文本 Char"/>
    <w:basedOn w:val="a0"/>
    <w:link w:val="a3"/>
    <w:uiPriority w:val="99"/>
    <w:semiHidden/>
    <w:rsid w:val="00CF72F5"/>
    <w:rPr>
      <w:rFonts w:ascii="Tahoma" w:hAnsi="Tahoma" w:cs="Tahoma"/>
      <w:sz w:val="16"/>
      <w:szCs w:val="18"/>
    </w:rPr>
  </w:style>
  <w:style w:type="paragraph" w:styleId="a4">
    <w:name w:val="header"/>
    <w:basedOn w:val="a"/>
    <w:link w:val="Char0"/>
    <w:uiPriority w:val="99"/>
    <w:unhideWhenUsed/>
    <w:rsid w:val="00E950F7"/>
    <w:pPr>
      <w:tabs>
        <w:tab w:val="center" w:pos="4680"/>
        <w:tab w:val="right" w:pos="9360"/>
      </w:tabs>
    </w:pPr>
  </w:style>
  <w:style w:type="character" w:customStyle="1" w:styleId="Char0">
    <w:name w:val="页眉 Char"/>
    <w:basedOn w:val="a0"/>
    <w:link w:val="a4"/>
    <w:uiPriority w:val="99"/>
    <w:rsid w:val="00E950F7"/>
  </w:style>
  <w:style w:type="paragraph" w:styleId="a5">
    <w:name w:val="footer"/>
    <w:basedOn w:val="a"/>
    <w:link w:val="Char1"/>
    <w:uiPriority w:val="99"/>
    <w:unhideWhenUsed/>
    <w:rsid w:val="00E950F7"/>
    <w:pPr>
      <w:tabs>
        <w:tab w:val="center" w:pos="4680"/>
        <w:tab w:val="right" w:pos="9360"/>
      </w:tabs>
    </w:pPr>
  </w:style>
  <w:style w:type="character" w:customStyle="1" w:styleId="Char1">
    <w:name w:val="页脚 Char"/>
    <w:basedOn w:val="a0"/>
    <w:link w:val="a5"/>
    <w:uiPriority w:val="99"/>
    <w:rsid w:val="00E950F7"/>
  </w:style>
  <w:style w:type="character" w:styleId="a6">
    <w:name w:val="annotation reference"/>
    <w:basedOn w:val="a0"/>
    <w:uiPriority w:val="99"/>
    <w:unhideWhenUsed/>
    <w:qFormat/>
    <w:rsid w:val="00B17693"/>
    <w:rPr>
      <w:sz w:val="16"/>
      <w:szCs w:val="16"/>
    </w:rPr>
  </w:style>
  <w:style w:type="paragraph" w:styleId="a7">
    <w:name w:val="annotation text"/>
    <w:basedOn w:val="a"/>
    <w:link w:val="Char2"/>
    <w:uiPriority w:val="99"/>
    <w:unhideWhenUsed/>
    <w:qFormat/>
    <w:rsid w:val="00B17693"/>
    <w:rPr>
      <w:sz w:val="20"/>
      <w:szCs w:val="20"/>
    </w:rPr>
  </w:style>
  <w:style w:type="character" w:customStyle="1" w:styleId="Char2">
    <w:name w:val="批注文字 Char"/>
    <w:basedOn w:val="a0"/>
    <w:link w:val="a7"/>
    <w:uiPriority w:val="99"/>
    <w:semiHidden/>
    <w:rsid w:val="00B17693"/>
    <w:rPr>
      <w:sz w:val="20"/>
      <w:szCs w:val="20"/>
    </w:rPr>
  </w:style>
  <w:style w:type="paragraph" w:styleId="a8">
    <w:name w:val="annotation subject"/>
    <w:basedOn w:val="a7"/>
    <w:next w:val="a7"/>
    <w:link w:val="Char3"/>
    <w:uiPriority w:val="99"/>
    <w:semiHidden/>
    <w:unhideWhenUsed/>
    <w:rsid w:val="00B17693"/>
    <w:rPr>
      <w:b/>
      <w:bCs/>
    </w:rPr>
  </w:style>
  <w:style w:type="character" w:customStyle="1" w:styleId="Char3">
    <w:name w:val="批注主题 Char"/>
    <w:basedOn w:val="Char2"/>
    <w:link w:val="a8"/>
    <w:uiPriority w:val="99"/>
    <w:semiHidden/>
    <w:rsid w:val="00B17693"/>
    <w:rPr>
      <w:b/>
      <w:bCs/>
      <w:sz w:val="20"/>
      <w:szCs w:val="20"/>
    </w:rPr>
  </w:style>
  <w:style w:type="paragraph" w:styleId="a9">
    <w:name w:val="Revision"/>
    <w:hidden/>
    <w:uiPriority w:val="99"/>
    <w:semiHidden/>
    <w:rsid w:val="006C12F8"/>
  </w:style>
  <w:style w:type="character" w:customStyle="1" w:styleId="1">
    <w:name w:val="批注文字 字符1"/>
    <w:basedOn w:val="a0"/>
    <w:uiPriority w:val="99"/>
    <w:qFormat/>
    <w:rsid w:val="00D54661"/>
    <w:rPr>
      <w:rFonts w:eastAsiaTheme="minorEastAsia"/>
      <w:kern w:val="2"/>
      <w:sz w:val="21"/>
    </w:rPr>
  </w:style>
  <w:style w:type="paragraph" w:styleId="aa">
    <w:name w:val="Plain Text"/>
    <w:basedOn w:val="a"/>
    <w:link w:val="Char4"/>
    <w:uiPriority w:val="99"/>
    <w:unhideWhenUsed/>
    <w:rsid w:val="00D54661"/>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a"/>
    <w:uiPriority w:val="99"/>
    <w:rsid w:val="00D54661"/>
    <w:rPr>
      <w:rFonts w:ascii="Calibri" w:eastAsiaTheme="minorHAnsi" w:hAnsi="Calibri"/>
      <w:kern w:val="0"/>
      <w:sz w:val="22"/>
      <w:szCs w:val="21"/>
      <w:lang w:val="nl-BE" w:eastAsia="en-US"/>
    </w:rPr>
  </w:style>
  <w:style w:type="character" w:styleId="ab">
    <w:name w:val="Hyperlink"/>
    <w:unhideWhenUsed/>
    <w:qFormat/>
    <w:rsid w:val="00D54661"/>
    <w:rPr>
      <w:color w:val="0000FF"/>
      <w:u w:val="single"/>
    </w:rPr>
  </w:style>
  <w:style w:type="character" w:customStyle="1" w:styleId="yiv0490969463ydpaa0f2350s1">
    <w:name w:val="yiv0490969463ydpaa0f2350s1"/>
    <w:basedOn w:val="a0"/>
    <w:rsid w:val="00401226"/>
  </w:style>
  <w:style w:type="character" w:customStyle="1" w:styleId="10">
    <w:name w:val="未处理的提及1"/>
    <w:basedOn w:val="a0"/>
    <w:uiPriority w:val="99"/>
    <w:semiHidden/>
    <w:unhideWhenUsed/>
    <w:rsid w:val="00AE343F"/>
    <w:rPr>
      <w:color w:val="605E5C"/>
      <w:shd w:val="clear" w:color="auto" w:fill="E1DFDD"/>
    </w:rPr>
  </w:style>
  <w:style w:type="character" w:styleId="ac">
    <w:name w:val="FollowedHyperlink"/>
    <w:basedOn w:val="a0"/>
    <w:uiPriority w:val="99"/>
    <w:semiHidden/>
    <w:unhideWhenUsed/>
    <w:rsid w:val="00C672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3547">
      <w:bodyDiv w:val="1"/>
      <w:marLeft w:val="0"/>
      <w:marRight w:val="0"/>
      <w:marTop w:val="0"/>
      <w:marBottom w:val="0"/>
      <w:divBdr>
        <w:top w:val="none" w:sz="0" w:space="0" w:color="auto"/>
        <w:left w:val="none" w:sz="0" w:space="0" w:color="auto"/>
        <w:bottom w:val="none" w:sz="0" w:space="0" w:color="auto"/>
        <w:right w:val="none" w:sz="0" w:space="0" w:color="auto"/>
      </w:divBdr>
    </w:div>
    <w:div w:id="256209233">
      <w:bodyDiv w:val="1"/>
      <w:marLeft w:val="0"/>
      <w:marRight w:val="0"/>
      <w:marTop w:val="0"/>
      <w:marBottom w:val="0"/>
      <w:divBdr>
        <w:top w:val="none" w:sz="0" w:space="0" w:color="auto"/>
        <w:left w:val="none" w:sz="0" w:space="0" w:color="auto"/>
        <w:bottom w:val="none" w:sz="0" w:space="0" w:color="auto"/>
        <w:right w:val="none" w:sz="0" w:space="0" w:color="auto"/>
      </w:divBdr>
    </w:div>
    <w:div w:id="275916915">
      <w:bodyDiv w:val="1"/>
      <w:marLeft w:val="0"/>
      <w:marRight w:val="0"/>
      <w:marTop w:val="0"/>
      <w:marBottom w:val="0"/>
      <w:divBdr>
        <w:top w:val="none" w:sz="0" w:space="0" w:color="auto"/>
        <w:left w:val="none" w:sz="0" w:space="0" w:color="auto"/>
        <w:bottom w:val="none" w:sz="0" w:space="0" w:color="auto"/>
        <w:right w:val="none" w:sz="0" w:space="0" w:color="auto"/>
      </w:divBdr>
    </w:div>
    <w:div w:id="311101023">
      <w:bodyDiv w:val="1"/>
      <w:marLeft w:val="0"/>
      <w:marRight w:val="0"/>
      <w:marTop w:val="0"/>
      <w:marBottom w:val="0"/>
      <w:divBdr>
        <w:top w:val="none" w:sz="0" w:space="0" w:color="auto"/>
        <w:left w:val="none" w:sz="0" w:space="0" w:color="auto"/>
        <w:bottom w:val="none" w:sz="0" w:space="0" w:color="auto"/>
        <w:right w:val="none" w:sz="0" w:space="0" w:color="auto"/>
      </w:divBdr>
    </w:div>
    <w:div w:id="322122084">
      <w:bodyDiv w:val="1"/>
      <w:marLeft w:val="0"/>
      <w:marRight w:val="0"/>
      <w:marTop w:val="0"/>
      <w:marBottom w:val="0"/>
      <w:divBdr>
        <w:top w:val="none" w:sz="0" w:space="0" w:color="auto"/>
        <w:left w:val="none" w:sz="0" w:space="0" w:color="auto"/>
        <w:bottom w:val="none" w:sz="0" w:space="0" w:color="auto"/>
        <w:right w:val="none" w:sz="0" w:space="0" w:color="auto"/>
      </w:divBdr>
    </w:div>
    <w:div w:id="487327600">
      <w:bodyDiv w:val="1"/>
      <w:marLeft w:val="0"/>
      <w:marRight w:val="0"/>
      <w:marTop w:val="0"/>
      <w:marBottom w:val="0"/>
      <w:divBdr>
        <w:top w:val="none" w:sz="0" w:space="0" w:color="auto"/>
        <w:left w:val="none" w:sz="0" w:space="0" w:color="auto"/>
        <w:bottom w:val="none" w:sz="0" w:space="0" w:color="auto"/>
        <w:right w:val="none" w:sz="0" w:space="0" w:color="auto"/>
      </w:divBdr>
    </w:div>
    <w:div w:id="514274051">
      <w:bodyDiv w:val="1"/>
      <w:marLeft w:val="0"/>
      <w:marRight w:val="0"/>
      <w:marTop w:val="0"/>
      <w:marBottom w:val="0"/>
      <w:divBdr>
        <w:top w:val="none" w:sz="0" w:space="0" w:color="auto"/>
        <w:left w:val="none" w:sz="0" w:space="0" w:color="auto"/>
        <w:bottom w:val="none" w:sz="0" w:space="0" w:color="auto"/>
        <w:right w:val="none" w:sz="0" w:space="0" w:color="auto"/>
      </w:divBdr>
    </w:div>
    <w:div w:id="567106251">
      <w:bodyDiv w:val="1"/>
      <w:marLeft w:val="0"/>
      <w:marRight w:val="0"/>
      <w:marTop w:val="0"/>
      <w:marBottom w:val="0"/>
      <w:divBdr>
        <w:top w:val="none" w:sz="0" w:space="0" w:color="auto"/>
        <w:left w:val="none" w:sz="0" w:space="0" w:color="auto"/>
        <w:bottom w:val="none" w:sz="0" w:space="0" w:color="auto"/>
        <w:right w:val="none" w:sz="0" w:space="0" w:color="auto"/>
      </w:divBdr>
    </w:div>
    <w:div w:id="570040215">
      <w:bodyDiv w:val="1"/>
      <w:marLeft w:val="0"/>
      <w:marRight w:val="0"/>
      <w:marTop w:val="0"/>
      <w:marBottom w:val="0"/>
      <w:divBdr>
        <w:top w:val="none" w:sz="0" w:space="0" w:color="auto"/>
        <w:left w:val="none" w:sz="0" w:space="0" w:color="auto"/>
        <w:bottom w:val="none" w:sz="0" w:space="0" w:color="auto"/>
        <w:right w:val="none" w:sz="0" w:space="0" w:color="auto"/>
      </w:divBdr>
    </w:div>
    <w:div w:id="674112993">
      <w:bodyDiv w:val="1"/>
      <w:marLeft w:val="0"/>
      <w:marRight w:val="0"/>
      <w:marTop w:val="0"/>
      <w:marBottom w:val="0"/>
      <w:divBdr>
        <w:top w:val="none" w:sz="0" w:space="0" w:color="auto"/>
        <w:left w:val="none" w:sz="0" w:space="0" w:color="auto"/>
        <w:bottom w:val="none" w:sz="0" w:space="0" w:color="auto"/>
        <w:right w:val="none" w:sz="0" w:space="0" w:color="auto"/>
      </w:divBdr>
    </w:div>
    <w:div w:id="696197364">
      <w:bodyDiv w:val="1"/>
      <w:marLeft w:val="0"/>
      <w:marRight w:val="0"/>
      <w:marTop w:val="0"/>
      <w:marBottom w:val="0"/>
      <w:divBdr>
        <w:top w:val="none" w:sz="0" w:space="0" w:color="auto"/>
        <w:left w:val="none" w:sz="0" w:space="0" w:color="auto"/>
        <w:bottom w:val="none" w:sz="0" w:space="0" w:color="auto"/>
        <w:right w:val="none" w:sz="0" w:space="0" w:color="auto"/>
      </w:divBdr>
    </w:div>
    <w:div w:id="839545445">
      <w:bodyDiv w:val="1"/>
      <w:marLeft w:val="0"/>
      <w:marRight w:val="0"/>
      <w:marTop w:val="0"/>
      <w:marBottom w:val="0"/>
      <w:divBdr>
        <w:top w:val="none" w:sz="0" w:space="0" w:color="auto"/>
        <w:left w:val="none" w:sz="0" w:space="0" w:color="auto"/>
        <w:bottom w:val="none" w:sz="0" w:space="0" w:color="auto"/>
        <w:right w:val="none" w:sz="0" w:space="0" w:color="auto"/>
      </w:divBdr>
    </w:div>
    <w:div w:id="887036069">
      <w:bodyDiv w:val="1"/>
      <w:marLeft w:val="0"/>
      <w:marRight w:val="0"/>
      <w:marTop w:val="0"/>
      <w:marBottom w:val="0"/>
      <w:divBdr>
        <w:top w:val="none" w:sz="0" w:space="0" w:color="auto"/>
        <w:left w:val="none" w:sz="0" w:space="0" w:color="auto"/>
        <w:bottom w:val="none" w:sz="0" w:space="0" w:color="auto"/>
        <w:right w:val="none" w:sz="0" w:space="0" w:color="auto"/>
      </w:divBdr>
    </w:div>
    <w:div w:id="956527549">
      <w:bodyDiv w:val="1"/>
      <w:marLeft w:val="0"/>
      <w:marRight w:val="0"/>
      <w:marTop w:val="0"/>
      <w:marBottom w:val="0"/>
      <w:divBdr>
        <w:top w:val="none" w:sz="0" w:space="0" w:color="auto"/>
        <w:left w:val="none" w:sz="0" w:space="0" w:color="auto"/>
        <w:bottom w:val="none" w:sz="0" w:space="0" w:color="auto"/>
        <w:right w:val="none" w:sz="0" w:space="0" w:color="auto"/>
      </w:divBdr>
    </w:div>
    <w:div w:id="958141870">
      <w:bodyDiv w:val="1"/>
      <w:marLeft w:val="0"/>
      <w:marRight w:val="0"/>
      <w:marTop w:val="0"/>
      <w:marBottom w:val="0"/>
      <w:divBdr>
        <w:top w:val="none" w:sz="0" w:space="0" w:color="auto"/>
        <w:left w:val="none" w:sz="0" w:space="0" w:color="auto"/>
        <w:bottom w:val="none" w:sz="0" w:space="0" w:color="auto"/>
        <w:right w:val="none" w:sz="0" w:space="0" w:color="auto"/>
      </w:divBdr>
    </w:div>
    <w:div w:id="963147931">
      <w:bodyDiv w:val="1"/>
      <w:marLeft w:val="0"/>
      <w:marRight w:val="0"/>
      <w:marTop w:val="0"/>
      <w:marBottom w:val="0"/>
      <w:divBdr>
        <w:top w:val="none" w:sz="0" w:space="0" w:color="auto"/>
        <w:left w:val="none" w:sz="0" w:space="0" w:color="auto"/>
        <w:bottom w:val="none" w:sz="0" w:space="0" w:color="auto"/>
        <w:right w:val="none" w:sz="0" w:space="0" w:color="auto"/>
      </w:divBdr>
    </w:div>
    <w:div w:id="970130003">
      <w:bodyDiv w:val="1"/>
      <w:marLeft w:val="0"/>
      <w:marRight w:val="0"/>
      <w:marTop w:val="0"/>
      <w:marBottom w:val="0"/>
      <w:divBdr>
        <w:top w:val="none" w:sz="0" w:space="0" w:color="auto"/>
        <w:left w:val="none" w:sz="0" w:space="0" w:color="auto"/>
        <w:bottom w:val="none" w:sz="0" w:space="0" w:color="auto"/>
        <w:right w:val="none" w:sz="0" w:space="0" w:color="auto"/>
      </w:divBdr>
    </w:div>
    <w:div w:id="1006904957">
      <w:bodyDiv w:val="1"/>
      <w:marLeft w:val="0"/>
      <w:marRight w:val="0"/>
      <w:marTop w:val="0"/>
      <w:marBottom w:val="0"/>
      <w:divBdr>
        <w:top w:val="none" w:sz="0" w:space="0" w:color="auto"/>
        <w:left w:val="none" w:sz="0" w:space="0" w:color="auto"/>
        <w:bottom w:val="none" w:sz="0" w:space="0" w:color="auto"/>
        <w:right w:val="none" w:sz="0" w:space="0" w:color="auto"/>
      </w:divBdr>
    </w:div>
    <w:div w:id="1032656210">
      <w:bodyDiv w:val="1"/>
      <w:marLeft w:val="0"/>
      <w:marRight w:val="0"/>
      <w:marTop w:val="0"/>
      <w:marBottom w:val="0"/>
      <w:divBdr>
        <w:top w:val="none" w:sz="0" w:space="0" w:color="auto"/>
        <w:left w:val="none" w:sz="0" w:space="0" w:color="auto"/>
        <w:bottom w:val="none" w:sz="0" w:space="0" w:color="auto"/>
        <w:right w:val="none" w:sz="0" w:space="0" w:color="auto"/>
      </w:divBdr>
    </w:div>
    <w:div w:id="1039358656">
      <w:bodyDiv w:val="1"/>
      <w:marLeft w:val="0"/>
      <w:marRight w:val="0"/>
      <w:marTop w:val="0"/>
      <w:marBottom w:val="0"/>
      <w:divBdr>
        <w:top w:val="none" w:sz="0" w:space="0" w:color="auto"/>
        <w:left w:val="none" w:sz="0" w:space="0" w:color="auto"/>
        <w:bottom w:val="none" w:sz="0" w:space="0" w:color="auto"/>
        <w:right w:val="none" w:sz="0" w:space="0" w:color="auto"/>
      </w:divBdr>
    </w:div>
    <w:div w:id="1251159120">
      <w:bodyDiv w:val="1"/>
      <w:marLeft w:val="0"/>
      <w:marRight w:val="0"/>
      <w:marTop w:val="0"/>
      <w:marBottom w:val="0"/>
      <w:divBdr>
        <w:top w:val="none" w:sz="0" w:space="0" w:color="auto"/>
        <w:left w:val="none" w:sz="0" w:space="0" w:color="auto"/>
        <w:bottom w:val="none" w:sz="0" w:space="0" w:color="auto"/>
        <w:right w:val="none" w:sz="0" w:space="0" w:color="auto"/>
      </w:divBdr>
    </w:div>
    <w:div w:id="1300040024">
      <w:bodyDiv w:val="1"/>
      <w:marLeft w:val="0"/>
      <w:marRight w:val="0"/>
      <w:marTop w:val="0"/>
      <w:marBottom w:val="0"/>
      <w:divBdr>
        <w:top w:val="none" w:sz="0" w:space="0" w:color="auto"/>
        <w:left w:val="none" w:sz="0" w:space="0" w:color="auto"/>
        <w:bottom w:val="none" w:sz="0" w:space="0" w:color="auto"/>
        <w:right w:val="none" w:sz="0" w:space="0" w:color="auto"/>
      </w:divBdr>
    </w:div>
    <w:div w:id="1355810555">
      <w:bodyDiv w:val="1"/>
      <w:marLeft w:val="0"/>
      <w:marRight w:val="0"/>
      <w:marTop w:val="0"/>
      <w:marBottom w:val="0"/>
      <w:divBdr>
        <w:top w:val="none" w:sz="0" w:space="0" w:color="auto"/>
        <w:left w:val="none" w:sz="0" w:space="0" w:color="auto"/>
        <w:bottom w:val="none" w:sz="0" w:space="0" w:color="auto"/>
        <w:right w:val="none" w:sz="0" w:space="0" w:color="auto"/>
      </w:divBdr>
    </w:div>
    <w:div w:id="1395006299">
      <w:bodyDiv w:val="1"/>
      <w:marLeft w:val="0"/>
      <w:marRight w:val="0"/>
      <w:marTop w:val="0"/>
      <w:marBottom w:val="0"/>
      <w:divBdr>
        <w:top w:val="none" w:sz="0" w:space="0" w:color="auto"/>
        <w:left w:val="none" w:sz="0" w:space="0" w:color="auto"/>
        <w:bottom w:val="none" w:sz="0" w:space="0" w:color="auto"/>
        <w:right w:val="none" w:sz="0" w:space="0" w:color="auto"/>
      </w:divBdr>
    </w:div>
    <w:div w:id="1420980483">
      <w:bodyDiv w:val="1"/>
      <w:marLeft w:val="0"/>
      <w:marRight w:val="0"/>
      <w:marTop w:val="0"/>
      <w:marBottom w:val="0"/>
      <w:divBdr>
        <w:top w:val="none" w:sz="0" w:space="0" w:color="auto"/>
        <w:left w:val="none" w:sz="0" w:space="0" w:color="auto"/>
        <w:bottom w:val="none" w:sz="0" w:space="0" w:color="auto"/>
        <w:right w:val="none" w:sz="0" w:space="0" w:color="auto"/>
      </w:divBdr>
    </w:div>
    <w:div w:id="1450314805">
      <w:bodyDiv w:val="1"/>
      <w:marLeft w:val="0"/>
      <w:marRight w:val="0"/>
      <w:marTop w:val="0"/>
      <w:marBottom w:val="0"/>
      <w:divBdr>
        <w:top w:val="none" w:sz="0" w:space="0" w:color="auto"/>
        <w:left w:val="none" w:sz="0" w:space="0" w:color="auto"/>
        <w:bottom w:val="none" w:sz="0" w:space="0" w:color="auto"/>
        <w:right w:val="none" w:sz="0" w:space="0" w:color="auto"/>
      </w:divBdr>
    </w:div>
    <w:div w:id="1479615746">
      <w:bodyDiv w:val="1"/>
      <w:marLeft w:val="0"/>
      <w:marRight w:val="0"/>
      <w:marTop w:val="0"/>
      <w:marBottom w:val="0"/>
      <w:divBdr>
        <w:top w:val="none" w:sz="0" w:space="0" w:color="auto"/>
        <w:left w:val="none" w:sz="0" w:space="0" w:color="auto"/>
        <w:bottom w:val="none" w:sz="0" w:space="0" w:color="auto"/>
        <w:right w:val="none" w:sz="0" w:space="0" w:color="auto"/>
      </w:divBdr>
    </w:div>
    <w:div w:id="1501655975">
      <w:bodyDiv w:val="1"/>
      <w:marLeft w:val="0"/>
      <w:marRight w:val="0"/>
      <w:marTop w:val="0"/>
      <w:marBottom w:val="0"/>
      <w:divBdr>
        <w:top w:val="none" w:sz="0" w:space="0" w:color="auto"/>
        <w:left w:val="none" w:sz="0" w:space="0" w:color="auto"/>
        <w:bottom w:val="none" w:sz="0" w:space="0" w:color="auto"/>
        <w:right w:val="none" w:sz="0" w:space="0" w:color="auto"/>
      </w:divBdr>
    </w:div>
    <w:div w:id="1504735417">
      <w:bodyDiv w:val="1"/>
      <w:marLeft w:val="0"/>
      <w:marRight w:val="0"/>
      <w:marTop w:val="0"/>
      <w:marBottom w:val="0"/>
      <w:divBdr>
        <w:top w:val="none" w:sz="0" w:space="0" w:color="auto"/>
        <w:left w:val="none" w:sz="0" w:space="0" w:color="auto"/>
        <w:bottom w:val="none" w:sz="0" w:space="0" w:color="auto"/>
        <w:right w:val="none" w:sz="0" w:space="0" w:color="auto"/>
      </w:divBdr>
    </w:div>
    <w:div w:id="1510489414">
      <w:bodyDiv w:val="1"/>
      <w:marLeft w:val="0"/>
      <w:marRight w:val="0"/>
      <w:marTop w:val="0"/>
      <w:marBottom w:val="0"/>
      <w:divBdr>
        <w:top w:val="none" w:sz="0" w:space="0" w:color="auto"/>
        <w:left w:val="none" w:sz="0" w:space="0" w:color="auto"/>
        <w:bottom w:val="none" w:sz="0" w:space="0" w:color="auto"/>
        <w:right w:val="none" w:sz="0" w:space="0" w:color="auto"/>
      </w:divBdr>
    </w:div>
    <w:div w:id="1591503486">
      <w:bodyDiv w:val="1"/>
      <w:marLeft w:val="0"/>
      <w:marRight w:val="0"/>
      <w:marTop w:val="0"/>
      <w:marBottom w:val="0"/>
      <w:divBdr>
        <w:top w:val="none" w:sz="0" w:space="0" w:color="auto"/>
        <w:left w:val="none" w:sz="0" w:space="0" w:color="auto"/>
        <w:bottom w:val="none" w:sz="0" w:space="0" w:color="auto"/>
        <w:right w:val="none" w:sz="0" w:space="0" w:color="auto"/>
      </w:divBdr>
    </w:div>
    <w:div w:id="1598444445">
      <w:bodyDiv w:val="1"/>
      <w:marLeft w:val="0"/>
      <w:marRight w:val="0"/>
      <w:marTop w:val="0"/>
      <w:marBottom w:val="0"/>
      <w:divBdr>
        <w:top w:val="none" w:sz="0" w:space="0" w:color="auto"/>
        <w:left w:val="none" w:sz="0" w:space="0" w:color="auto"/>
        <w:bottom w:val="none" w:sz="0" w:space="0" w:color="auto"/>
        <w:right w:val="none" w:sz="0" w:space="0" w:color="auto"/>
      </w:divBdr>
    </w:div>
    <w:div w:id="1666130033">
      <w:bodyDiv w:val="1"/>
      <w:marLeft w:val="0"/>
      <w:marRight w:val="0"/>
      <w:marTop w:val="0"/>
      <w:marBottom w:val="0"/>
      <w:divBdr>
        <w:top w:val="none" w:sz="0" w:space="0" w:color="auto"/>
        <w:left w:val="none" w:sz="0" w:space="0" w:color="auto"/>
        <w:bottom w:val="none" w:sz="0" w:space="0" w:color="auto"/>
        <w:right w:val="none" w:sz="0" w:space="0" w:color="auto"/>
      </w:divBdr>
    </w:div>
    <w:div w:id="1710761111">
      <w:bodyDiv w:val="1"/>
      <w:marLeft w:val="0"/>
      <w:marRight w:val="0"/>
      <w:marTop w:val="0"/>
      <w:marBottom w:val="0"/>
      <w:divBdr>
        <w:top w:val="none" w:sz="0" w:space="0" w:color="auto"/>
        <w:left w:val="none" w:sz="0" w:space="0" w:color="auto"/>
        <w:bottom w:val="none" w:sz="0" w:space="0" w:color="auto"/>
        <w:right w:val="none" w:sz="0" w:space="0" w:color="auto"/>
      </w:divBdr>
    </w:div>
    <w:div w:id="1729108243">
      <w:bodyDiv w:val="1"/>
      <w:marLeft w:val="0"/>
      <w:marRight w:val="0"/>
      <w:marTop w:val="0"/>
      <w:marBottom w:val="0"/>
      <w:divBdr>
        <w:top w:val="none" w:sz="0" w:space="0" w:color="auto"/>
        <w:left w:val="none" w:sz="0" w:space="0" w:color="auto"/>
        <w:bottom w:val="none" w:sz="0" w:space="0" w:color="auto"/>
        <w:right w:val="none" w:sz="0" w:space="0" w:color="auto"/>
      </w:divBdr>
    </w:div>
    <w:div w:id="1765034113">
      <w:bodyDiv w:val="1"/>
      <w:marLeft w:val="0"/>
      <w:marRight w:val="0"/>
      <w:marTop w:val="0"/>
      <w:marBottom w:val="0"/>
      <w:divBdr>
        <w:top w:val="none" w:sz="0" w:space="0" w:color="auto"/>
        <w:left w:val="none" w:sz="0" w:space="0" w:color="auto"/>
        <w:bottom w:val="none" w:sz="0" w:space="0" w:color="auto"/>
        <w:right w:val="none" w:sz="0" w:space="0" w:color="auto"/>
      </w:divBdr>
    </w:div>
    <w:div w:id="1788234451">
      <w:bodyDiv w:val="1"/>
      <w:marLeft w:val="0"/>
      <w:marRight w:val="0"/>
      <w:marTop w:val="0"/>
      <w:marBottom w:val="0"/>
      <w:divBdr>
        <w:top w:val="none" w:sz="0" w:space="0" w:color="auto"/>
        <w:left w:val="none" w:sz="0" w:space="0" w:color="auto"/>
        <w:bottom w:val="none" w:sz="0" w:space="0" w:color="auto"/>
        <w:right w:val="none" w:sz="0" w:space="0" w:color="auto"/>
      </w:divBdr>
    </w:div>
    <w:div w:id="1809323617">
      <w:bodyDiv w:val="1"/>
      <w:marLeft w:val="0"/>
      <w:marRight w:val="0"/>
      <w:marTop w:val="0"/>
      <w:marBottom w:val="0"/>
      <w:divBdr>
        <w:top w:val="none" w:sz="0" w:space="0" w:color="auto"/>
        <w:left w:val="none" w:sz="0" w:space="0" w:color="auto"/>
        <w:bottom w:val="none" w:sz="0" w:space="0" w:color="auto"/>
        <w:right w:val="none" w:sz="0" w:space="0" w:color="auto"/>
      </w:divBdr>
    </w:div>
    <w:div w:id="1817255649">
      <w:bodyDiv w:val="1"/>
      <w:marLeft w:val="0"/>
      <w:marRight w:val="0"/>
      <w:marTop w:val="0"/>
      <w:marBottom w:val="0"/>
      <w:divBdr>
        <w:top w:val="none" w:sz="0" w:space="0" w:color="auto"/>
        <w:left w:val="none" w:sz="0" w:space="0" w:color="auto"/>
        <w:bottom w:val="none" w:sz="0" w:space="0" w:color="auto"/>
        <w:right w:val="none" w:sz="0" w:space="0" w:color="auto"/>
      </w:divBdr>
    </w:div>
    <w:div w:id="2037347449">
      <w:bodyDiv w:val="1"/>
      <w:marLeft w:val="0"/>
      <w:marRight w:val="0"/>
      <w:marTop w:val="0"/>
      <w:marBottom w:val="0"/>
      <w:divBdr>
        <w:top w:val="none" w:sz="0" w:space="0" w:color="auto"/>
        <w:left w:val="none" w:sz="0" w:space="0" w:color="auto"/>
        <w:bottom w:val="none" w:sz="0" w:space="0" w:color="auto"/>
        <w:right w:val="none" w:sz="0" w:space="0" w:color="auto"/>
      </w:divBdr>
    </w:div>
    <w:div w:id="2109304350">
      <w:bodyDiv w:val="1"/>
      <w:marLeft w:val="0"/>
      <w:marRight w:val="0"/>
      <w:marTop w:val="0"/>
      <w:marBottom w:val="0"/>
      <w:divBdr>
        <w:top w:val="none" w:sz="0" w:space="0" w:color="auto"/>
        <w:left w:val="none" w:sz="0" w:space="0" w:color="auto"/>
        <w:bottom w:val="none" w:sz="0" w:space="0" w:color="auto"/>
        <w:right w:val="none" w:sz="0" w:space="0" w:color="auto"/>
      </w:divBdr>
    </w:div>
    <w:div w:id="211478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unzejia1002@sina.com" TargetMode="External"/><Relationship Id="rId12" Type="http://schemas.openxmlformats.org/officeDocument/2006/relationships/image" Target="media/image5.png"/><Relationship Id="rId17" Type="http://schemas.openxmlformats.org/officeDocument/2006/relationships/image" Target="media/image10.JPG"/><Relationship Id="rId25"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jpeg"/><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20Cai\AppData\Roaming\Microsoft\Templates\Normal_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Normal_1</Template>
  <TotalTime>105</TotalTime>
  <Pages>19</Pages>
  <Words>3353</Words>
  <Characters>19118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liujihong2008@qq.con</cp:lastModifiedBy>
  <cp:revision>14</cp:revision>
  <dcterms:created xsi:type="dcterms:W3CDTF">2019-12-05T05:45:00Z</dcterms:created>
  <dcterms:modified xsi:type="dcterms:W3CDTF">2019-12-24T05:07:00Z</dcterms:modified>
</cp:coreProperties>
</file>